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76BA9" w14:textId="7CD15231" w:rsidR="00B25F6D" w:rsidRDefault="00B25F6D" w:rsidP="00AC51CD">
      <w:pPr>
        <w:spacing w:line="360" w:lineRule="auto"/>
        <w:rPr>
          <w:rFonts w:ascii="Arial" w:hAnsi="Arial" w:cs="Arial"/>
          <w:b/>
          <w:bCs/>
          <w:i/>
          <w:caps/>
          <w:strike/>
          <w:sz w:val="22"/>
          <w:szCs w:val="22"/>
          <w:u w:val="single"/>
        </w:rPr>
      </w:pPr>
    </w:p>
    <w:p w14:paraId="60EA2BB4" w14:textId="77777777" w:rsidR="00D7146C" w:rsidRDefault="00D7146C" w:rsidP="00AC51CD">
      <w:pPr>
        <w:pStyle w:val="normaltableau"/>
        <w:tabs>
          <w:tab w:val="clear" w:pos="567"/>
          <w:tab w:val="clear" w:pos="851"/>
          <w:tab w:val="clear" w:pos="1134"/>
          <w:tab w:val="clear" w:pos="1276"/>
        </w:tabs>
        <w:spacing w:before="0" w:after="0"/>
        <w:rPr>
          <w:rFonts w:ascii="Arial" w:hAnsi="Arial" w:cs="Arial"/>
        </w:rPr>
      </w:pPr>
    </w:p>
    <w:p w14:paraId="129B7528" w14:textId="77777777" w:rsidR="00D7146C" w:rsidRDefault="00D7146C" w:rsidP="00AC51CD">
      <w:pPr>
        <w:pStyle w:val="normaltableau"/>
        <w:tabs>
          <w:tab w:val="clear" w:pos="567"/>
          <w:tab w:val="clear" w:pos="851"/>
          <w:tab w:val="clear" w:pos="1134"/>
          <w:tab w:val="clear" w:pos="1276"/>
        </w:tabs>
        <w:spacing w:before="0" w:after="0"/>
        <w:rPr>
          <w:rFonts w:ascii="Arial" w:hAnsi="Arial" w:cs="Arial"/>
        </w:rPr>
      </w:pPr>
    </w:p>
    <w:p w14:paraId="70EA2E0F" w14:textId="77777777" w:rsidR="00D7146C" w:rsidRDefault="00D7146C" w:rsidP="00AC51CD">
      <w:pPr>
        <w:pStyle w:val="normaltableau"/>
        <w:tabs>
          <w:tab w:val="clear" w:pos="567"/>
          <w:tab w:val="clear" w:pos="851"/>
          <w:tab w:val="clear" w:pos="1134"/>
          <w:tab w:val="clear" w:pos="1276"/>
        </w:tabs>
        <w:spacing w:before="0" w:after="0"/>
        <w:rPr>
          <w:rFonts w:ascii="Arial" w:hAnsi="Arial" w:cs="Arial"/>
        </w:rPr>
      </w:pPr>
    </w:p>
    <w:p w14:paraId="62F5EDEF" w14:textId="77777777" w:rsidR="00D7146C" w:rsidRDefault="00D7146C" w:rsidP="00AC51CD">
      <w:pPr>
        <w:pStyle w:val="normaltableau"/>
        <w:tabs>
          <w:tab w:val="clear" w:pos="567"/>
          <w:tab w:val="clear" w:pos="851"/>
          <w:tab w:val="clear" w:pos="1134"/>
          <w:tab w:val="clear" w:pos="1276"/>
        </w:tabs>
        <w:spacing w:before="0" w:after="0"/>
        <w:jc w:val="left"/>
        <w:rPr>
          <w:rFonts w:ascii="Arial" w:hAnsi="Arial" w:cs="Arial"/>
        </w:rPr>
      </w:pPr>
    </w:p>
    <w:p w14:paraId="0FB5C6AA" w14:textId="77777777" w:rsidR="00D7146C" w:rsidRDefault="00D7146C" w:rsidP="00AC51CD">
      <w:pPr>
        <w:pStyle w:val="normaltableau"/>
        <w:tabs>
          <w:tab w:val="clear" w:pos="567"/>
          <w:tab w:val="clear" w:pos="851"/>
          <w:tab w:val="clear" w:pos="1134"/>
          <w:tab w:val="clear" w:pos="1276"/>
        </w:tabs>
        <w:spacing w:before="0" w:after="0"/>
        <w:rPr>
          <w:rFonts w:ascii="Arial" w:hAnsi="Arial" w:cs="Arial"/>
        </w:rPr>
      </w:pPr>
    </w:p>
    <w:p w14:paraId="4B931D42" w14:textId="77777777" w:rsidR="00756E64" w:rsidRDefault="00756E64" w:rsidP="00AC51CD">
      <w:pPr>
        <w:pStyle w:val="normaltableau"/>
        <w:tabs>
          <w:tab w:val="clear" w:pos="567"/>
          <w:tab w:val="clear" w:pos="851"/>
          <w:tab w:val="clear" w:pos="1134"/>
          <w:tab w:val="clear" w:pos="1276"/>
        </w:tabs>
        <w:spacing w:before="0" w:after="0"/>
        <w:rPr>
          <w:rFonts w:ascii="Arial" w:hAnsi="Arial" w:cs="Arial"/>
        </w:rPr>
      </w:pPr>
    </w:p>
    <w:p w14:paraId="65D63AFA" w14:textId="77777777" w:rsidR="00756E64" w:rsidRDefault="00756E64" w:rsidP="00AC51CD">
      <w:pPr>
        <w:pStyle w:val="normaltableau"/>
        <w:tabs>
          <w:tab w:val="clear" w:pos="567"/>
          <w:tab w:val="clear" w:pos="851"/>
          <w:tab w:val="clear" w:pos="1134"/>
          <w:tab w:val="clear" w:pos="1276"/>
        </w:tabs>
        <w:spacing w:before="0" w:after="0"/>
        <w:rPr>
          <w:rFonts w:ascii="Arial" w:hAnsi="Arial" w:cs="Arial"/>
        </w:rPr>
      </w:pPr>
    </w:p>
    <w:p w14:paraId="66A16607" w14:textId="77777777" w:rsidR="00756E64" w:rsidRDefault="00756E64" w:rsidP="00AC51CD">
      <w:pPr>
        <w:pStyle w:val="normaltableau"/>
        <w:tabs>
          <w:tab w:val="clear" w:pos="567"/>
          <w:tab w:val="clear" w:pos="851"/>
          <w:tab w:val="clear" w:pos="1134"/>
          <w:tab w:val="clear" w:pos="1276"/>
        </w:tabs>
        <w:spacing w:before="0" w:after="0"/>
        <w:rPr>
          <w:rFonts w:ascii="Arial" w:hAnsi="Arial" w:cs="Arial"/>
        </w:rPr>
      </w:pPr>
    </w:p>
    <w:p w14:paraId="58D4193F" w14:textId="77777777" w:rsidR="009676A6" w:rsidRDefault="009676A6" w:rsidP="00AC51CD">
      <w:pPr>
        <w:pStyle w:val="normaltableau"/>
        <w:tabs>
          <w:tab w:val="clear" w:pos="567"/>
          <w:tab w:val="clear" w:pos="851"/>
          <w:tab w:val="clear" w:pos="1134"/>
          <w:tab w:val="clear" w:pos="1276"/>
        </w:tabs>
        <w:spacing w:before="0" w:after="0"/>
        <w:rPr>
          <w:rFonts w:ascii="Arial" w:hAnsi="Arial" w:cs="Arial"/>
        </w:rPr>
      </w:pPr>
    </w:p>
    <w:p w14:paraId="5BD965A5" w14:textId="77777777" w:rsidR="00D7146C" w:rsidRDefault="00D7146C" w:rsidP="00AC51CD">
      <w:pPr>
        <w:pStyle w:val="normaltableau"/>
        <w:tabs>
          <w:tab w:val="clear" w:pos="567"/>
          <w:tab w:val="clear" w:pos="851"/>
          <w:tab w:val="clear" w:pos="1134"/>
          <w:tab w:val="clear" w:pos="1276"/>
        </w:tabs>
        <w:spacing w:before="0" w:after="0"/>
        <w:rPr>
          <w:rFonts w:ascii="Arial" w:hAnsi="Arial" w:cs="Arial"/>
        </w:rPr>
      </w:pPr>
    </w:p>
    <w:p w14:paraId="3E1D4A07" w14:textId="77777777" w:rsidR="00D7146C" w:rsidRDefault="00D7146C" w:rsidP="00AC51CD">
      <w:pPr>
        <w:pStyle w:val="normaltableau"/>
        <w:tabs>
          <w:tab w:val="clear" w:pos="567"/>
          <w:tab w:val="clear" w:pos="851"/>
          <w:tab w:val="clear" w:pos="1134"/>
          <w:tab w:val="clear" w:pos="1276"/>
        </w:tabs>
        <w:spacing w:before="0" w:after="0"/>
        <w:rPr>
          <w:rFonts w:ascii="Arial" w:hAnsi="Arial" w:cs="Arial"/>
        </w:rPr>
      </w:pPr>
    </w:p>
    <w:p w14:paraId="04ADB547" w14:textId="77777777" w:rsidR="00D7146C" w:rsidRDefault="00D7146C" w:rsidP="00AC51CD">
      <w:pPr>
        <w:pStyle w:val="normaltableau"/>
        <w:tabs>
          <w:tab w:val="clear" w:pos="567"/>
          <w:tab w:val="clear" w:pos="851"/>
          <w:tab w:val="clear" w:pos="1134"/>
          <w:tab w:val="clear" w:pos="1276"/>
        </w:tabs>
        <w:spacing w:before="0" w:after="0"/>
        <w:rPr>
          <w:rFonts w:ascii="Arial" w:hAnsi="Arial" w:cs="Arial"/>
        </w:rPr>
      </w:pPr>
    </w:p>
    <w:p w14:paraId="17102A41" w14:textId="77777777" w:rsidR="00D7146C" w:rsidRPr="002E1028" w:rsidRDefault="00D7146C" w:rsidP="00AC51CD">
      <w:pPr>
        <w:pStyle w:val="normaltableau"/>
        <w:tabs>
          <w:tab w:val="clear" w:pos="567"/>
          <w:tab w:val="clear" w:pos="851"/>
          <w:tab w:val="clear" w:pos="1134"/>
          <w:tab w:val="clear" w:pos="1276"/>
        </w:tabs>
        <w:spacing w:before="0" w:after="0"/>
        <w:jc w:val="right"/>
        <w:rPr>
          <w:rFonts w:ascii="Arial" w:hAnsi="Arial" w:cs="Arial"/>
        </w:rPr>
      </w:pPr>
      <w:r w:rsidRPr="002E1028">
        <w:rPr>
          <w:rFonts w:ascii="Arial" w:hAnsi="Arial" w:cs="Arial"/>
        </w:rPr>
        <w:t>Príloha č.1 Zmluvných podmienok ZMLUVY</w:t>
      </w:r>
    </w:p>
    <w:p w14:paraId="6231C1B3" w14:textId="77777777" w:rsidR="00D7146C" w:rsidRPr="002E1028" w:rsidRDefault="00D7146C" w:rsidP="00AC51CD">
      <w:pPr>
        <w:pStyle w:val="normaltableau"/>
        <w:tabs>
          <w:tab w:val="clear" w:pos="567"/>
          <w:tab w:val="clear" w:pos="851"/>
          <w:tab w:val="clear" w:pos="1134"/>
          <w:tab w:val="clear" w:pos="1276"/>
        </w:tabs>
        <w:spacing w:before="0" w:after="0"/>
      </w:pPr>
    </w:p>
    <w:p w14:paraId="29E0D1CF" w14:textId="77777777" w:rsidR="00D7146C" w:rsidRPr="002E1028" w:rsidRDefault="00D7146C" w:rsidP="00AC51CD">
      <w:pPr>
        <w:pStyle w:val="normaltableau"/>
        <w:tabs>
          <w:tab w:val="clear" w:pos="567"/>
          <w:tab w:val="clear" w:pos="851"/>
          <w:tab w:val="clear" w:pos="1134"/>
          <w:tab w:val="clear" w:pos="1276"/>
        </w:tabs>
        <w:spacing w:before="0" w:after="0"/>
        <w:jc w:val="right"/>
        <w:rPr>
          <w:rFonts w:ascii="Arial" w:hAnsi="Arial" w:cs="Arial"/>
          <w:b/>
          <w:caps/>
          <w:sz w:val="24"/>
          <w:szCs w:val="24"/>
        </w:rPr>
      </w:pPr>
      <w:r w:rsidRPr="002E1028">
        <w:rPr>
          <w:rFonts w:ascii="Arial" w:hAnsi="Arial" w:cs="Arial"/>
          <w:b/>
          <w:caps/>
          <w:sz w:val="24"/>
          <w:szCs w:val="24"/>
        </w:rPr>
        <w:t>rozsah služieb - Opis predmetu zákazky</w:t>
      </w:r>
    </w:p>
    <w:p w14:paraId="30DDCD9D" w14:textId="77777777" w:rsidR="00D7146C" w:rsidRPr="002E1028" w:rsidRDefault="00D7146C" w:rsidP="00AC51CD">
      <w:pPr>
        <w:spacing w:line="360" w:lineRule="auto"/>
        <w:rPr>
          <w:rFonts w:ascii="Arial" w:hAnsi="Arial" w:cs="Arial"/>
          <w:b/>
          <w:bCs/>
          <w:caps/>
        </w:rPr>
      </w:pPr>
    </w:p>
    <w:p w14:paraId="4825CA97" w14:textId="77777777" w:rsidR="00D7146C" w:rsidRPr="002E1028" w:rsidRDefault="00D7146C" w:rsidP="00AC51CD">
      <w:pPr>
        <w:pStyle w:val="normaltableau"/>
        <w:tabs>
          <w:tab w:val="clear" w:pos="567"/>
          <w:tab w:val="clear" w:pos="851"/>
          <w:tab w:val="clear" w:pos="1134"/>
          <w:tab w:val="clear" w:pos="1276"/>
        </w:tabs>
        <w:spacing w:before="0" w:after="0"/>
        <w:rPr>
          <w:b/>
          <w:sz w:val="24"/>
          <w:szCs w:val="24"/>
        </w:rPr>
      </w:pPr>
    </w:p>
    <w:p w14:paraId="6CD9D26D" w14:textId="77777777" w:rsidR="005211F0" w:rsidRPr="002E1028" w:rsidRDefault="005211F0" w:rsidP="00AC51CD">
      <w:pPr>
        <w:spacing w:line="360" w:lineRule="auto"/>
        <w:rPr>
          <w:rFonts w:ascii="Arial" w:hAnsi="Arial" w:cs="Arial"/>
          <w:b/>
          <w:bCs/>
          <w:i/>
          <w:caps/>
          <w:sz w:val="22"/>
          <w:szCs w:val="22"/>
          <w:u w:val="single"/>
        </w:rPr>
      </w:pPr>
    </w:p>
    <w:p w14:paraId="7B6A9C0D" w14:textId="77777777" w:rsidR="00C451D1" w:rsidRPr="002E1028" w:rsidRDefault="00C451D1" w:rsidP="00AC51CD">
      <w:pPr>
        <w:spacing w:line="360" w:lineRule="auto"/>
        <w:rPr>
          <w:rFonts w:ascii="Arial" w:hAnsi="Arial" w:cs="Arial"/>
          <w:b/>
          <w:bCs/>
          <w:i/>
          <w:caps/>
          <w:sz w:val="22"/>
          <w:szCs w:val="22"/>
        </w:rPr>
      </w:pPr>
    </w:p>
    <w:p w14:paraId="43F193B0" w14:textId="77777777" w:rsidR="00C4615A" w:rsidRPr="002E1028" w:rsidRDefault="00C4615A" w:rsidP="00AC51CD">
      <w:pPr>
        <w:spacing w:line="360" w:lineRule="auto"/>
        <w:rPr>
          <w:rFonts w:ascii="Arial" w:hAnsi="Arial" w:cs="Arial"/>
          <w:b/>
          <w:bCs/>
          <w:i/>
          <w:caps/>
          <w:sz w:val="22"/>
          <w:szCs w:val="22"/>
        </w:rPr>
      </w:pPr>
    </w:p>
    <w:p w14:paraId="25BB8F3F" w14:textId="77777777" w:rsidR="009875F4" w:rsidRPr="002E1028" w:rsidRDefault="009875F4" w:rsidP="00AC51CD">
      <w:pPr>
        <w:spacing w:line="360" w:lineRule="auto"/>
        <w:rPr>
          <w:rFonts w:ascii="Arial" w:hAnsi="Arial" w:cs="Arial"/>
          <w:b/>
          <w:bCs/>
          <w:i/>
          <w:caps/>
          <w:sz w:val="22"/>
          <w:szCs w:val="22"/>
        </w:rPr>
      </w:pPr>
    </w:p>
    <w:p w14:paraId="2773223B" w14:textId="77777777" w:rsidR="006C17B5" w:rsidRPr="002E1028" w:rsidRDefault="006C17B5" w:rsidP="00AC51CD">
      <w:pPr>
        <w:spacing w:line="360" w:lineRule="auto"/>
        <w:rPr>
          <w:rFonts w:ascii="Arial" w:hAnsi="Arial" w:cs="Arial"/>
          <w:b/>
          <w:bCs/>
          <w:caps/>
          <w:sz w:val="22"/>
          <w:szCs w:val="22"/>
        </w:rPr>
      </w:pPr>
    </w:p>
    <w:p w14:paraId="06F4E9B5" w14:textId="77777777" w:rsidR="006C17B5" w:rsidRPr="002E1028" w:rsidRDefault="006C17B5" w:rsidP="00AC51CD">
      <w:pPr>
        <w:spacing w:line="360" w:lineRule="auto"/>
        <w:rPr>
          <w:rFonts w:ascii="Arial" w:hAnsi="Arial" w:cs="Arial"/>
          <w:b/>
          <w:bCs/>
          <w:caps/>
          <w:sz w:val="22"/>
          <w:szCs w:val="22"/>
        </w:rPr>
      </w:pPr>
    </w:p>
    <w:p w14:paraId="7CB68809" w14:textId="77777777" w:rsidR="006C17B5" w:rsidRPr="002E1028" w:rsidRDefault="006C17B5" w:rsidP="00AC51CD">
      <w:pPr>
        <w:spacing w:line="360" w:lineRule="auto"/>
        <w:rPr>
          <w:rFonts w:ascii="Arial" w:hAnsi="Arial" w:cs="Arial"/>
          <w:b/>
          <w:bCs/>
          <w:caps/>
          <w:sz w:val="22"/>
          <w:szCs w:val="22"/>
        </w:rPr>
      </w:pPr>
    </w:p>
    <w:p w14:paraId="018DC5D2" w14:textId="77777777" w:rsidR="006C17B5" w:rsidRPr="002E1028" w:rsidRDefault="006C17B5" w:rsidP="00AC51CD">
      <w:pPr>
        <w:spacing w:line="360" w:lineRule="auto"/>
        <w:rPr>
          <w:rFonts w:ascii="Arial" w:hAnsi="Arial" w:cs="Arial"/>
          <w:b/>
          <w:bCs/>
          <w:caps/>
          <w:sz w:val="22"/>
          <w:szCs w:val="22"/>
        </w:rPr>
      </w:pPr>
    </w:p>
    <w:p w14:paraId="36EAC934" w14:textId="77777777" w:rsidR="006C17B5" w:rsidRPr="002E1028" w:rsidRDefault="006C17B5" w:rsidP="00AC51CD">
      <w:pPr>
        <w:spacing w:line="360" w:lineRule="auto"/>
        <w:rPr>
          <w:rFonts w:ascii="Arial" w:hAnsi="Arial" w:cs="Arial"/>
          <w:b/>
          <w:bCs/>
          <w:caps/>
          <w:sz w:val="22"/>
          <w:szCs w:val="22"/>
        </w:rPr>
      </w:pPr>
    </w:p>
    <w:p w14:paraId="6835A768" w14:textId="77777777" w:rsidR="006C17B5" w:rsidRPr="002E1028" w:rsidRDefault="006C17B5" w:rsidP="00AC51CD">
      <w:pPr>
        <w:spacing w:line="360" w:lineRule="auto"/>
        <w:rPr>
          <w:rFonts w:ascii="Arial" w:hAnsi="Arial" w:cs="Arial"/>
          <w:b/>
          <w:bCs/>
          <w:caps/>
          <w:sz w:val="22"/>
          <w:szCs w:val="22"/>
        </w:rPr>
      </w:pPr>
    </w:p>
    <w:p w14:paraId="6D642C13" w14:textId="77777777" w:rsidR="006C17B5" w:rsidRPr="002E1028" w:rsidRDefault="006C17B5" w:rsidP="00AC51CD">
      <w:pPr>
        <w:spacing w:line="360" w:lineRule="auto"/>
        <w:rPr>
          <w:rFonts w:ascii="Arial" w:hAnsi="Arial" w:cs="Arial"/>
          <w:b/>
          <w:bCs/>
          <w:caps/>
          <w:sz w:val="22"/>
          <w:szCs w:val="22"/>
        </w:rPr>
      </w:pPr>
    </w:p>
    <w:p w14:paraId="36FBD94D" w14:textId="77777777" w:rsidR="006C17B5" w:rsidRPr="002E1028" w:rsidRDefault="006C17B5" w:rsidP="00AC51CD">
      <w:pPr>
        <w:spacing w:line="360" w:lineRule="auto"/>
        <w:rPr>
          <w:rFonts w:ascii="Arial" w:hAnsi="Arial" w:cs="Arial"/>
          <w:b/>
          <w:bCs/>
          <w:caps/>
          <w:sz w:val="22"/>
          <w:szCs w:val="22"/>
        </w:rPr>
      </w:pPr>
    </w:p>
    <w:p w14:paraId="76CC374F" w14:textId="77777777" w:rsidR="006C17B5" w:rsidRPr="002E1028" w:rsidRDefault="006C17B5" w:rsidP="00AC51CD">
      <w:pPr>
        <w:spacing w:line="360" w:lineRule="auto"/>
        <w:rPr>
          <w:rFonts w:ascii="Arial" w:hAnsi="Arial" w:cs="Arial"/>
          <w:b/>
          <w:bCs/>
          <w:caps/>
          <w:sz w:val="22"/>
          <w:szCs w:val="22"/>
        </w:rPr>
      </w:pPr>
    </w:p>
    <w:p w14:paraId="1372D7D3" w14:textId="77777777" w:rsidR="006C17B5" w:rsidRPr="002E1028" w:rsidRDefault="006C17B5" w:rsidP="00AC51CD">
      <w:pPr>
        <w:spacing w:line="360" w:lineRule="auto"/>
        <w:rPr>
          <w:rFonts w:ascii="Arial" w:hAnsi="Arial" w:cs="Arial"/>
          <w:b/>
          <w:bCs/>
          <w:caps/>
          <w:sz w:val="22"/>
          <w:szCs w:val="22"/>
        </w:rPr>
      </w:pPr>
    </w:p>
    <w:p w14:paraId="37CE7286" w14:textId="77777777" w:rsidR="006C17B5" w:rsidRPr="002E1028" w:rsidRDefault="006C17B5" w:rsidP="00AC51CD">
      <w:pPr>
        <w:spacing w:line="360" w:lineRule="auto"/>
        <w:rPr>
          <w:rFonts w:ascii="Arial" w:hAnsi="Arial" w:cs="Arial"/>
          <w:b/>
          <w:bCs/>
          <w:caps/>
          <w:sz w:val="22"/>
          <w:szCs w:val="22"/>
        </w:rPr>
      </w:pPr>
    </w:p>
    <w:p w14:paraId="060C535A" w14:textId="77777777" w:rsidR="006C17B5" w:rsidRPr="002E1028" w:rsidRDefault="006C17B5" w:rsidP="00AC51CD">
      <w:pPr>
        <w:spacing w:line="360" w:lineRule="auto"/>
        <w:rPr>
          <w:rFonts w:ascii="Arial" w:hAnsi="Arial" w:cs="Arial"/>
          <w:b/>
          <w:bCs/>
          <w:caps/>
          <w:strike/>
          <w:sz w:val="32"/>
          <w:szCs w:val="32"/>
        </w:rPr>
      </w:pPr>
    </w:p>
    <w:p w14:paraId="21E660EA" w14:textId="2DAB4E33" w:rsidR="00C66FCA" w:rsidRDefault="00C66FCA" w:rsidP="00AC51CD">
      <w:pPr>
        <w:spacing w:line="360" w:lineRule="auto"/>
        <w:rPr>
          <w:rFonts w:ascii="Arial" w:hAnsi="Arial" w:cs="Arial"/>
          <w:b/>
          <w:bCs/>
          <w:caps/>
          <w:strike/>
          <w:sz w:val="32"/>
          <w:szCs w:val="32"/>
        </w:rPr>
      </w:pPr>
    </w:p>
    <w:p w14:paraId="1FE3D305" w14:textId="02232E27" w:rsidR="00D26B2C" w:rsidRDefault="00D26B2C" w:rsidP="00AC51CD">
      <w:pPr>
        <w:spacing w:line="360" w:lineRule="auto"/>
        <w:rPr>
          <w:rFonts w:ascii="Arial" w:hAnsi="Arial" w:cs="Arial"/>
          <w:b/>
          <w:bCs/>
          <w:caps/>
          <w:strike/>
          <w:sz w:val="32"/>
          <w:szCs w:val="32"/>
        </w:rPr>
      </w:pPr>
    </w:p>
    <w:p w14:paraId="1AAE3EA6" w14:textId="77777777" w:rsidR="00D26B2C" w:rsidRPr="002E1028" w:rsidRDefault="00D26B2C" w:rsidP="00AC51CD">
      <w:pPr>
        <w:spacing w:line="360" w:lineRule="auto"/>
        <w:rPr>
          <w:rFonts w:ascii="Arial" w:hAnsi="Arial" w:cs="Arial"/>
          <w:b/>
          <w:bCs/>
          <w:caps/>
          <w:strike/>
          <w:sz w:val="32"/>
          <w:szCs w:val="32"/>
        </w:rPr>
      </w:pPr>
    </w:p>
    <w:p w14:paraId="67A04034" w14:textId="77777777" w:rsidR="006C17B5" w:rsidRPr="002E1028" w:rsidRDefault="006C17B5" w:rsidP="00BA4150">
      <w:pPr>
        <w:pStyle w:val="rove1"/>
        <w:tabs>
          <w:tab w:val="clear" w:pos="1815"/>
        </w:tabs>
        <w:ind w:left="0" w:firstLine="0"/>
      </w:pPr>
      <w:bookmarkStart w:id="0" w:name="_Toc94680699"/>
      <w:bookmarkStart w:id="1" w:name="_Toc105828071"/>
      <w:bookmarkStart w:id="2" w:name="_Toc243895767"/>
      <w:bookmarkStart w:id="3" w:name="_Toc250749953"/>
      <w:bookmarkStart w:id="4" w:name="OLE_LINK1"/>
      <w:r w:rsidRPr="002E1028">
        <w:lastRenderedPageBreak/>
        <w:t>Všeobecné informácie</w:t>
      </w:r>
      <w:bookmarkEnd w:id="0"/>
      <w:bookmarkEnd w:id="1"/>
      <w:bookmarkEnd w:id="2"/>
      <w:bookmarkEnd w:id="3"/>
    </w:p>
    <w:bookmarkEnd w:id="4"/>
    <w:p w14:paraId="09CC09D3" w14:textId="77777777" w:rsidR="006C17B5" w:rsidRPr="002E1028" w:rsidRDefault="004D6AC1" w:rsidP="00BA4150">
      <w:pPr>
        <w:pStyle w:val="Zkladntext"/>
        <w:tabs>
          <w:tab w:val="clear" w:pos="567"/>
          <w:tab w:val="clear" w:pos="851"/>
          <w:tab w:val="clear" w:pos="1134"/>
          <w:tab w:val="clear" w:pos="1276"/>
        </w:tabs>
        <w:jc w:val="both"/>
        <w:rPr>
          <w:rFonts w:ascii="Arial" w:hAnsi="Arial" w:cs="Arial"/>
          <w:b/>
          <w:sz w:val="26"/>
          <w:szCs w:val="26"/>
        </w:rPr>
      </w:pPr>
      <w:r w:rsidRPr="002E1028">
        <w:rPr>
          <w:rFonts w:ascii="Arial" w:hAnsi="Arial" w:cs="Arial"/>
          <w:b/>
          <w:sz w:val="24"/>
          <w:szCs w:val="24"/>
        </w:rPr>
        <w:t>1.1</w:t>
      </w:r>
      <w:r w:rsidRPr="002E1028">
        <w:rPr>
          <w:rFonts w:ascii="Arial" w:hAnsi="Arial" w:cs="Arial"/>
          <w:b/>
          <w:sz w:val="24"/>
          <w:szCs w:val="24"/>
        </w:rPr>
        <w:tab/>
      </w:r>
      <w:r w:rsidR="006C17B5" w:rsidRPr="002E1028">
        <w:rPr>
          <w:rFonts w:ascii="Arial" w:hAnsi="Arial" w:cs="Arial"/>
          <w:b/>
          <w:sz w:val="26"/>
          <w:szCs w:val="26"/>
        </w:rPr>
        <w:t>Krajina Príjemcu</w:t>
      </w:r>
    </w:p>
    <w:p w14:paraId="73A18B96" w14:textId="77777777" w:rsidR="006C17B5" w:rsidRPr="002E1028" w:rsidRDefault="006C17B5" w:rsidP="00714203">
      <w:pPr>
        <w:spacing w:after="120"/>
        <w:jc w:val="both"/>
        <w:rPr>
          <w:rFonts w:ascii="Arial" w:hAnsi="Arial" w:cs="Arial"/>
          <w:sz w:val="20"/>
          <w:szCs w:val="20"/>
        </w:rPr>
      </w:pPr>
      <w:r w:rsidRPr="002E1028">
        <w:rPr>
          <w:rFonts w:ascii="Arial" w:hAnsi="Arial" w:cs="Arial"/>
          <w:sz w:val="20"/>
          <w:szCs w:val="20"/>
        </w:rPr>
        <w:t>Slovenská republika</w:t>
      </w:r>
    </w:p>
    <w:p w14:paraId="1774F294" w14:textId="77777777" w:rsidR="007A3881" w:rsidRPr="002E1028" w:rsidRDefault="007A3881" w:rsidP="00714203">
      <w:pPr>
        <w:spacing w:after="120"/>
        <w:jc w:val="both"/>
        <w:rPr>
          <w:rFonts w:ascii="Arial" w:hAnsi="Arial" w:cs="Arial"/>
          <w:sz w:val="20"/>
          <w:szCs w:val="20"/>
        </w:rPr>
      </w:pPr>
    </w:p>
    <w:p w14:paraId="7C8ADF9E" w14:textId="77777777" w:rsidR="006C17B5" w:rsidRPr="002E1028" w:rsidRDefault="004D6AC1" w:rsidP="00BA4150">
      <w:pPr>
        <w:pStyle w:val="Zkladntext"/>
        <w:tabs>
          <w:tab w:val="clear" w:pos="567"/>
          <w:tab w:val="clear" w:pos="851"/>
          <w:tab w:val="clear" w:pos="1134"/>
          <w:tab w:val="clear" w:pos="1276"/>
        </w:tabs>
        <w:jc w:val="both"/>
        <w:rPr>
          <w:rFonts w:ascii="Arial" w:hAnsi="Arial" w:cs="Arial"/>
          <w:b/>
          <w:sz w:val="26"/>
          <w:szCs w:val="26"/>
        </w:rPr>
      </w:pPr>
      <w:bookmarkStart w:id="5" w:name="_Toc250749955"/>
      <w:r w:rsidRPr="002E1028">
        <w:rPr>
          <w:rFonts w:ascii="Arial" w:hAnsi="Arial" w:cs="Arial"/>
          <w:b/>
          <w:sz w:val="24"/>
          <w:szCs w:val="24"/>
        </w:rPr>
        <w:t>1.2</w:t>
      </w:r>
      <w:r w:rsidRPr="002E1028">
        <w:rPr>
          <w:rFonts w:ascii="Arial" w:hAnsi="Arial" w:cs="Arial"/>
          <w:b/>
          <w:sz w:val="24"/>
          <w:szCs w:val="24"/>
        </w:rPr>
        <w:tab/>
      </w:r>
      <w:r w:rsidR="006C17B5" w:rsidRPr="002E1028">
        <w:rPr>
          <w:rFonts w:ascii="Arial" w:hAnsi="Arial" w:cs="Arial"/>
          <w:b/>
          <w:sz w:val="26"/>
          <w:szCs w:val="26"/>
        </w:rPr>
        <w:t>Objednávateľ</w:t>
      </w:r>
      <w:bookmarkEnd w:id="5"/>
    </w:p>
    <w:p w14:paraId="76B1B804" w14:textId="77777777" w:rsidR="006C17B5" w:rsidRPr="002E1028" w:rsidRDefault="006C17B5" w:rsidP="0067628B">
      <w:pPr>
        <w:jc w:val="both"/>
        <w:rPr>
          <w:rFonts w:ascii="Arial" w:hAnsi="Arial" w:cs="Arial"/>
          <w:sz w:val="20"/>
          <w:szCs w:val="20"/>
        </w:rPr>
      </w:pPr>
      <w:r w:rsidRPr="002E1028">
        <w:rPr>
          <w:rFonts w:ascii="Arial" w:hAnsi="Arial" w:cs="Arial"/>
          <w:sz w:val="20"/>
          <w:szCs w:val="20"/>
        </w:rPr>
        <w:t xml:space="preserve">Národná diaľničná spoločnosť, </w:t>
      </w:r>
      <w:proofErr w:type="spellStart"/>
      <w:r w:rsidRPr="002E1028">
        <w:rPr>
          <w:rFonts w:ascii="Arial" w:hAnsi="Arial" w:cs="Arial"/>
          <w:sz w:val="20"/>
          <w:szCs w:val="20"/>
        </w:rPr>
        <w:t>a.s</w:t>
      </w:r>
      <w:proofErr w:type="spellEnd"/>
      <w:r w:rsidRPr="002E1028">
        <w:rPr>
          <w:rFonts w:ascii="Arial" w:hAnsi="Arial" w:cs="Arial"/>
          <w:sz w:val="20"/>
          <w:szCs w:val="20"/>
        </w:rPr>
        <w:t>.</w:t>
      </w:r>
    </w:p>
    <w:p w14:paraId="1AED68F7" w14:textId="77777777" w:rsidR="006C17B5" w:rsidRPr="002E1028" w:rsidRDefault="00D70E5C" w:rsidP="0067628B">
      <w:pPr>
        <w:jc w:val="both"/>
        <w:rPr>
          <w:rFonts w:ascii="Arial" w:hAnsi="Arial" w:cs="Arial"/>
          <w:sz w:val="20"/>
          <w:szCs w:val="20"/>
        </w:rPr>
      </w:pPr>
      <w:r w:rsidRPr="002E1028">
        <w:rPr>
          <w:rFonts w:ascii="Arial" w:hAnsi="Arial" w:cs="Arial"/>
          <w:sz w:val="20"/>
          <w:szCs w:val="20"/>
        </w:rPr>
        <w:t>Dúbravská cesta 14</w:t>
      </w:r>
    </w:p>
    <w:p w14:paraId="639EB655" w14:textId="1E1BEF2A" w:rsidR="007A3881" w:rsidRDefault="00D70E5C" w:rsidP="0067628B">
      <w:pPr>
        <w:spacing w:after="120"/>
        <w:jc w:val="both"/>
        <w:rPr>
          <w:rFonts w:ascii="Arial" w:hAnsi="Arial" w:cs="Arial"/>
          <w:sz w:val="20"/>
          <w:szCs w:val="20"/>
        </w:rPr>
      </w:pPr>
      <w:r w:rsidRPr="002E1028">
        <w:rPr>
          <w:rFonts w:ascii="Arial" w:hAnsi="Arial" w:cs="Arial"/>
          <w:sz w:val="20"/>
          <w:szCs w:val="20"/>
        </w:rPr>
        <w:t>841 04</w:t>
      </w:r>
      <w:r w:rsidR="006C17B5" w:rsidRPr="002E1028">
        <w:rPr>
          <w:rFonts w:ascii="Arial" w:hAnsi="Arial" w:cs="Arial"/>
          <w:sz w:val="20"/>
          <w:szCs w:val="20"/>
        </w:rPr>
        <w:t xml:space="preserve"> Br</w:t>
      </w:r>
      <w:r w:rsidR="008813DE">
        <w:rPr>
          <w:rFonts w:ascii="Arial" w:hAnsi="Arial" w:cs="Arial"/>
          <w:sz w:val="20"/>
          <w:szCs w:val="20"/>
        </w:rPr>
        <w:t>atislava</w:t>
      </w:r>
    </w:p>
    <w:p w14:paraId="30B2CDD7" w14:textId="77777777" w:rsidR="008813DE" w:rsidRPr="002E1028" w:rsidRDefault="008813DE" w:rsidP="0067628B">
      <w:pPr>
        <w:spacing w:after="120"/>
        <w:jc w:val="both"/>
        <w:rPr>
          <w:rFonts w:ascii="Arial" w:hAnsi="Arial" w:cs="Arial"/>
          <w:sz w:val="20"/>
          <w:szCs w:val="20"/>
        </w:rPr>
      </w:pPr>
    </w:p>
    <w:p w14:paraId="5AC5C640" w14:textId="77777777" w:rsidR="006C17B5" w:rsidRPr="002E1028" w:rsidRDefault="004D6AC1" w:rsidP="00BA4150">
      <w:pPr>
        <w:pStyle w:val="Zkladntext"/>
        <w:tabs>
          <w:tab w:val="clear" w:pos="567"/>
          <w:tab w:val="clear" w:pos="851"/>
          <w:tab w:val="clear" w:pos="1134"/>
          <w:tab w:val="clear" w:pos="1276"/>
        </w:tabs>
        <w:ind w:left="709" w:hanging="709"/>
        <w:jc w:val="both"/>
        <w:rPr>
          <w:rFonts w:ascii="Arial" w:hAnsi="Arial" w:cs="Arial"/>
          <w:b/>
          <w:sz w:val="26"/>
          <w:szCs w:val="26"/>
        </w:rPr>
      </w:pPr>
      <w:bookmarkStart w:id="6" w:name="_Toc250749956"/>
      <w:r w:rsidRPr="002E1028">
        <w:rPr>
          <w:rFonts w:ascii="Arial" w:hAnsi="Arial" w:cs="Arial"/>
          <w:b/>
          <w:sz w:val="24"/>
          <w:szCs w:val="24"/>
        </w:rPr>
        <w:t>1.3</w:t>
      </w:r>
      <w:r w:rsidRPr="002E1028">
        <w:rPr>
          <w:rFonts w:ascii="Arial" w:hAnsi="Arial" w:cs="Arial"/>
          <w:b/>
          <w:sz w:val="24"/>
          <w:szCs w:val="24"/>
        </w:rPr>
        <w:tab/>
      </w:r>
      <w:r w:rsidR="006C17B5" w:rsidRPr="002E1028">
        <w:rPr>
          <w:rFonts w:ascii="Arial" w:hAnsi="Arial" w:cs="Arial"/>
          <w:b/>
          <w:sz w:val="26"/>
          <w:szCs w:val="26"/>
        </w:rPr>
        <w:t>Základné údaje o príslušnej krajine</w:t>
      </w:r>
      <w:bookmarkEnd w:id="6"/>
    </w:p>
    <w:p w14:paraId="70536A40" w14:textId="046DA946" w:rsidR="006C17B5" w:rsidRPr="006669C0" w:rsidRDefault="006C17B5" w:rsidP="008813DE">
      <w:pPr>
        <w:jc w:val="both"/>
        <w:rPr>
          <w:rFonts w:ascii="Arial" w:hAnsi="Arial" w:cs="Arial"/>
          <w:sz w:val="20"/>
          <w:szCs w:val="20"/>
        </w:rPr>
      </w:pPr>
      <w:r w:rsidRPr="002E1028">
        <w:rPr>
          <w:rFonts w:ascii="Arial" w:hAnsi="Arial" w:cs="Arial"/>
          <w:sz w:val="20"/>
          <w:szCs w:val="20"/>
        </w:rPr>
        <w:t xml:space="preserve">Príprava vhodnej stratégie pre dopravnú infraštruktúru a jasný rozhodovací proces pre priority ako aj pre vytýčenie každého projektu je podstatné pre úspešné použitie </w:t>
      </w:r>
      <w:r w:rsidR="00AB48A2">
        <w:rPr>
          <w:rFonts w:ascii="Arial" w:hAnsi="Arial" w:cs="Arial"/>
          <w:sz w:val="20"/>
          <w:szCs w:val="20"/>
        </w:rPr>
        <w:t>fondov daných k </w:t>
      </w:r>
      <w:r w:rsidR="00F55C3F">
        <w:rPr>
          <w:rFonts w:ascii="Arial" w:hAnsi="Arial" w:cs="Arial"/>
          <w:sz w:val="20"/>
          <w:szCs w:val="20"/>
        </w:rPr>
        <w:t>dispozícii</w:t>
      </w:r>
      <w:r w:rsidR="00AB48A2">
        <w:rPr>
          <w:rFonts w:ascii="Arial" w:hAnsi="Arial" w:cs="Arial"/>
          <w:sz w:val="20"/>
          <w:szCs w:val="20"/>
        </w:rPr>
        <w:t xml:space="preserve"> Európskymi spoločenstvami ako aj pôžičkami </w:t>
      </w:r>
      <w:r w:rsidR="0075128C">
        <w:rPr>
          <w:rFonts w:ascii="Arial" w:hAnsi="Arial" w:cs="Arial"/>
          <w:sz w:val="20"/>
          <w:szCs w:val="20"/>
        </w:rPr>
        <w:t xml:space="preserve">poskytnutými Európskou investičnou bankou ako aj </w:t>
      </w:r>
      <w:r w:rsidR="003C1996" w:rsidRPr="006669C0">
        <w:rPr>
          <w:rFonts w:ascii="Arial" w:hAnsi="Arial" w:cs="Arial"/>
          <w:sz w:val="20"/>
          <w:szCs w:val="20"/>
        </w:rPr>
        <w:t>prostriedkov štátneho rozpočtu</w:t>
      </w:r>
      <w:r w:rsidR="00BA4150">
        <w:rPr>
          <w:rFonts w:ascii="Arial" w:hAnsi="Arial" w:cs="Arial"/>
          <w:sz w:val="20"/>
          <w:szCs w:val="20"/>
        </w:rPr>
        <w:t>.</w:t>
      </w:r>
    </w:p>
    <w:p w14:paraId="28A2D2B8" w14:textId="7207E49E" w:rsidR="007A3881" w:rsidRDefault="006C17B5" w:rsidP="0067628B">
      <w:pPr>
        <w:spacing w:after="120"/>
        <w:jc w:val="both"/>
        <w:rPr>
          <w:rFonts w:ascii="Arial" w:hAnsi="Arial" w:cs="Arial"/>
          <w:sz w:val="20"/>
          <w:szCs w:val="20"/>
        </w:rPr>
      </w:pPr>
      <w:r w:rsidRPr="002E1028">
        <w:rPr>
          <w:rFonts w:ascii="Arial" w:hAnsi="Arial" w:cs="Arial"/>
          <w:sz w:val="20"/>
          <w:szCs w:val="20"/>
        </w:rPr>
        <w:t xml:space="preserve">Orgán zodpovedný za výstavbu, údržbu a správu slovenskej diaľničnej siete a siete rýchlostných ciest na vysokej úrovni je Národná diaľničná spoločnosť, </w:t>
      </w:r>
      <w:proofErr w:type="spellStart"/>
      <w:r w:rsidRPr="002E1028">
        <w:rPr>
          <w:rFonts w:ascii="Arial" w:hAnsi="Arial" w:cs="Arial"/>
          <w:sz w:val="20"/>
          <w:szCs w:val="20"/>
        </w:rPr>
        <w:t>a.s</w:t>
      </w:r>
      <w:proofErr w:type="spellEnd"/>
      <w:r w:rsidRPr="002E1028">
        <w:rPr>
          <w:rFonts w:ascii="Arial" w:hAnsi="Arial" w:cs="Arial"/>
          <w:sz w:val="20"/>
          <w:szCs w:val="20"/>
        </w:rPr>
        <w:t>., ktorá je skúseným orgánom s kvalifikovanými odborníkmi na miestnej, regionálnej a centrálnej ú</w:t>
      </w:r>
      <w:r w:rsidR="00BA4150">
        <w:rPr>
          <w:rFonts w:ascii="Arial" w:hAnsi="Arial" w:cs="Arial"/>
          <w:sz w:val="20"/>
          <w:szCs w:val="20"/>
        </w:rPr>
        <w:t>rovni.</w:t>
      </w:r>
    </w:p>
    <w:p w14:paraId="33DA6FC5" w14:textId="77777777" w:rsidR="008813DE" w:rsidRPr="002E1028" w:rsidRDefault="008813DE" w:rsidP="0067628B">
      <w:pPr>
        <w:spacing w:after="120"/>
        <w:jc w:val="both"/>
        <w:rPr>
          <w:rFonts w:ascii="Arial" w:hAnsi="Arial" w:cs="Arial"/>
          <w:sz w:val="20"/>
          <w:szCs w:val="20"/>
        </w:rPr>
      </w:pPr>
    </w:p>
    <w:p w14:paraId="097A9D23" w14:textId="264CEF6A" w:rsidR="006C17B5" w:rsidRPr="002E1028" w:rsidRDefault="004D6AC1" w:rsidP="00BA4150">
      <w:pPr>
        <w:pStyle w:val="Zkladntext"/>
        <w:tabs>
          <w:tab w:val="clear" w:pos="567"/>
          <w:tab w:val="clear" w:pos="851"/>
          <w:tab w:val="clear" w:pos="1134"/>
          <w:tab w:val="clear" w:pos="1276"/>
        </w:tabs>
        <w:ind w:left="709" w:hanging="709"/>
        <w:jc w:val="both"/>
        <w:rPr>
          <w:rFonts w:ascii="Arial" w:hAnsi="Arial" w:cs="Arial"/>
          <w:b/>
          <w:sz w:val="24"/>
          <w:szCs w:val="24"/>
        </w:rPr>
      </w:pPr>
      <w:bookmarkStart w:id="7" w:name="_Toc250749959"/>
      <w:bookmarkStart w:id="8" w:name="_Toc243895769"/>
      <w:r w:rsidRPr="002E1028">
        <w:rPr>
          <w:rFonts w:ascii="Arial" w:hAnsi="Arial" w:cs="Arial"/>
          <w:b/>
          <w:sz w:val="24"/>
          <w:szCs w:val="24"/>
        </w:rPr>
        <w:t>1.4</w:t>
      </w:r>
      <w:r w:rsidRPr="002E1028">
        <w:rPr>
          <w:rFonts w:ascii="Arial" w:hAnsi="Arial" w:cs="Arial"/>
          <w:b/>
          <w:sz w:val="24"/>
          <w:szCs w:val="24"/>
        </w:rPr>
        <w:tab/>
      </w:r>
      <w:r w:rsidR="006C17B5" w:rsidRPr="002E1028">
        <w:rPr>
          <w:rFonts w:ascii="Arial" w:hAnsi="Arial" w:cs="Arial"/>
          <w:b/>
          <w:sz w:val="24"/>
          <w:szCs w:val="24"/>
        </w:rPr>
        <w:t xml:space="preserve">Popis </w:t>
      </w:r>
      <w:r w:rsidR="00245BDE" w:rsidRPr="002E1028">
        <w:rPr>
          <w:rFonts w:ascii="Arial" w:hAnsi="Arial" w:cs="Arial"/>
          <w:b/>
          <w:sz w:val="24"/>
          <w:szCs w:val="24"/>
        </w:rPr>
        <w:t>P</w:t>
      </w:r>
      <w:r w:rsidR="006C17B5" w:rsidRPr="002E1028">
        <w:rPr>
          <w:rFonts w:ascii="Arial" w:hAnsi="Arial" w:cs="Arial"/>
          <w:b/>
          <w:sz w:val="24"/>
          <w:szCs w:val="24"/>
        </w:rPr>
        <w:t>rojektu</w:t>
      </w:r>
      <w:bookmarkEnd w:id="7"/>
      <w:bookmarkEnd w:id="8"/>
      <w:r w:rsidR="00D22E3C" w:rsidRPr="002E1028">
        <w:rPr>
          <w:rFonts w:ascii="Arial" w:hAnsi="Arial" w:cs="Arial"/>
          <w:b/>
          <w:sz w:val="24"/>
          <w:szCs w:val="24"/>
        </w:rPr>
        <w:t xml:space="preserve"> </w:t>
      </w:r>
      <w:r w:rsidR="00004C1F" w:rsidRPr="002E1028">
        <w:rPr>
          <w:rFonts w:ascii="Arial" w:hAnsi="Arial" w:cs="Arial"/>
          <w:b/>
          <w:sz w:val="24"/>
          <w:szCs w:val="24"/>
        </w:rPr>
        <w:t>„</w:t>
      </w:r>
      <w:r w:rsidR="00354F00">
        <w:rPr>
          <w:rFonts w:ascii="Arial" w:hAnsi="Arial" w:cs="Arial"/>
          <w:b/>
          <w:sz w:val="24"/>
          <w:szCs w:val="24"/>
        </w:rPr>
        <w:t>D</w:t>
      </w:r>
      <w:r w:rsidR="00CB66CC">
        <w:rPr>
          <w:rFonts w:ascii="Arial" w:hAnsi="Arial" w:cs="Arial"/>
          <w:b/>
          <w:sz w:val="24"/>
          <w:szCs w:val="24"/>
        </w:rPr>
        <w:t>3</w:t>
      </w:r>
      <w:r w:rsidR="00354F00">
        <w:rPr>
          <w:rFonts w:ascii="Arial" w:hAnsi="Arial" w:cs="Arial"/>
          <w:b/>
          <w:sz w:val="24"/>
          <w:szCs w:val="24"/>
        </w:rPr>
        <w:t xml:space="preserve"> </w:t>
      </w:r>
      <w:r w:rsidR="00CB66CC">
        <w:rPr>
          <w:rFonts w:ascii="Arial" w:hAnsi="Arial" w:cs="Arial"/>
          <w:b/>
          <w:sz w:val="24"/>
          <w:szCs w:val="24"/>
        </w:rPr>
        <w:t xml:space="preserve">Oščadnica </w:t>
      </w:r>
      <w:r w:rsidR="00354F00">
        <w:rPr>
          <w:rFonts w:ascii="Arial" w:hAnsi="Arial" w:cs="Arial"/>
          <w:b/>
          <w:sz w:val="24"/>
          <w:szCs w:val="24"/>
        </w:rPr>
        <w:t xml:space="preserve">- </w:t>
      </w:r>
      <w:r w:rsidR="00CB66CC">
        <w:rPr>
          <w:rFonts w:ascii="Arial" w:hAnsi="Arial" w:cs="Arial"/>
          <w:b/>
          <w:sz w:val="24"/>
          <w:szCs w:val="24"/>
        </w:rPr>
        <w:t>Čadca</w:t>
      </w:r>
      <w:r w:rsidR="00354F00">
        <w:rPr>
          <w:rFonts w:ascii="Arial" w:hAnsi="Arial" w:cs="Arial"/>
          <w:b/>
          <w:sz w:val="24"/>
          <w:szCs w:val="24"/>
        </w:rPr>
        <w:t>,</w:t>
      </w:r>
      <w:r w:rsidR="00CB66CC">
        <w:rPr>
          <w:rFonts w:ascii="Arial" w:hAnsi="Arial" w:cs="Arial"/>
          <w:b/>
          <w:sz w:val="24"/>
          <w:szCs w:val="24"/>
        </w:rPr>
        <w:t xml:space="preserve"> </w:t>
      </w:r>
      <w:r w:rsidR="00704E8F">
        <w:rPr>
          <w:rFonts w:ascii="Arial" w:hAnsi="Arial" w:cs="Arial"/>
          <w:b/>
          <w:sz w:val="24"/>
          <w:szCs w:val="24"/>
        </w:rPr>
        <w:t>Bukov,</w:t>
      </w:r>
      <w:r w:rsidR="00354F00">
        <w:rPr>
          <w:rFonts w:ascii="Arial" w:hAnsi="Arial" w:cs="Arial"/>
          <w:b/>
          <w:sz w:val="24"/>
          <w:szCs w:val="24"/>
        </w:rPr>
        <w:t xml:space="preserve"> </w:t>
      </w:r>
      <w:r w:rsidR="00B9790C">
        <w:rPr>
          <w:rFonts w:ascii="Arial" w:hAnsi="Arial" w:cs="Arial"/>
          <w:b/>
          <w:sz w:val="24"/>
          <w:szCs w:val="24"/>
        </w:rPr>
        <w:t>II.</w:t>
      </w:r>
      <w:r w:rsidR="00980978">
        <w:rPr>
          <w:rFonts w:ascii="Arial" w:hAnsi="Arial" w:cs="Arial"/>
          <w:b/>
          <w:sz w:val="24"/>
          <w:szCs w:val="24"/>
        </w:rPr>
        <w:t xml:space="preserve"> </w:t>
      </w:r>
      <w:proofErr w:type="spellStart"/>
      <w:r w:rsidR="00980978">
        <w:rPr>
          <w:rFonts w:ascii="Arial" w:hAnsi="Arial" w:cs="Arial"/>
          <w:b/>
          <w:sz w:val="24"/>
          <w:szCs w:val="24"/>
        </w:rPr>
        <w:t>polprofil</w:t>
      </w:r>
      <w:proofErr w:type="spellEnd"/>
      <w:r w:rsidR="00D22E3C" w:rsidRPr="002E1028">
        <w:rPr>
          <w:rFonts w:ascii="Arial" w:hAnsi="Arial" w:cs="Arial"/>
          <w:b/>
          <w:sz w:val="24"/>
          <w:szCs w:val="24"/>
        </w:rPr>
        <w:t>“</w:t>
      </w:r>
    </w:p>
    <w:p w14:paraId="3FEAF559" w14:textId="77777777" w:rsidR="006C17B5" w:rsidRDefault="004D6AC1" w:rsidP="00BA4150">
      <w:pPr>
        <w:pStyle w:val="rove3"/>
        <w:numPr>
          <w:ilvl w:val="0"/>
          <w:numId w:val="0"/>
        </w:numPr>
        <w:tabs>
          <w:tab w:val="clear" w:pos="851"/>
          <w:tab w:val="clear" w:pos="1134"/>
          <w:tab w:val="clear" w:pos="1276"/>
        </w:tabs>
        <w:ind w:left="709" w:hanging="709"/>
      </w:pPr>
      <w:bookmarkStart w:id="9" w:name="_Toc243895770"/>
      <w:bookmarkStart w:id="10" w:name="_Toc250749960"/>
      <w:r w:rsidRPr="002E1028">
        <w:t>1.4.1</w:t>
      </w:r>
      <w:r w:rsidRPr="002E1028">
        <w:tab/>
      </w:r>
      <w:r w:rsidR="006C17B5" w:rsidRPr="002E1028">
        <w:t>Účel a ciele výstavby</w:t>
      </w:r>
      <w:bookmarkEnd w:id="9"/>
      <w:bookmarkEnd w:id="10"/>
    </w:p>
    <w:p w14:paraId="409DC8FD" w14:textId="55F23544" w:rsidR="00441B8A" w:rsidRPr="00FF39A8" w:rsidRDefault="00441B8A" w:rsidP="009F2AE2">
      <w:pPr>
        <w:jc w:val="both"/>
        <w:rPr>
          <w:rFonts w:ascii="Arial" w:hAnsi="Arial" w:cs="Arial"/>
          <w:sz w:val="20"/>
          <w:szCs w:val="20"/>
        </w:rPr>
      </w:pPr>
      <w:bookmarkStart w:id="11" w:name="_Toc243895771"/>
      <w:bookmarkStart w:id="12" w:name="_Toc250749961"/>
      <w:r w:rsidRPr="00FF39A8">
        <w:rPr>
          <w:rFonts w:ascii="Arial" w:hAnsi="Arial" w:cs="Arial"/>
          <w:sz w:val="20"/>
          <w:szCs w:val="20"/>
        </w:rPr>
        <w:t xml:space="preserve">Diaľničný úsek D3 Oščadnica – Čadca, Bukov je súčasťou diaľničného ťahu D3 Hričovské Podhradie – štátna hranica SR/PR a má zabezpečiť dopravné prepojenie hlavného mesta a juhozápadných oblastí Slovenska s </w:t>
      </w:r>
      <w:proofErr w:type="spellStart"/>
      <w:r w:rsidRPr="00FF39A8">
        <w:rPr>
          <w:rFonts w:ascii="Arial" w:hAnsi="Arial" w:cs="Arial"/>
          <w:sz w:val="20"/>
          <w:szCs w:val="20"/>
        </w:rPr>
        <w:t>Kysucami</w:t>
      </w:r>
      <w:proofErr w:type="spellEnd"/>
      <w:r w:rsidRPr="00FF39A8">
        <w:rPr>
          <w:rFonts w:ascii="Arial" w:hAnsi="Arial" w:cs="Arial"/>
          <w:sz w:val="20"/>
          <w:szCs w:val="20"/>
        </w:rPr>
        <w:t xml:space="preserve"> a nadväzne s Poľskou republikou. Zároveň sa dosiahne aj plynulejšie, rýchlejšie a bezpečnejšie prepojenie dvoch najväčších kysuckých priemyselných centier - okresných sídiel Kysucké Nové Mesto a Čadca s krajským mestom Žilina, čím sa tiež celkove zlepšia dopravno-prevádzkové podmienky pre tranzitnú dopravu na tomto pre Slovensko dôležitom ťahu v smere sever - juh. </w:t>
      </w:r>
    </w:p>
    <w:p w14:paraId="396215F7" w14:textId="77777777" w:rsidR="009F2AE2" w:rsidRPr="00FF39A8" w:rsidRDefault="009F2AE2" w:rsidP="009F2AE2">
      <w:pPr>
        <w:jc w:val="both"/>
        <w:rPr>
          <w:rFonts w:ascii="Arial" w:hAnsi="Arial" w:cs="Arial"/>
          <w:sz w:val="20"/>
          <w:szCs w:val="20"/>
        </w:rPr>
      </w:pPr>
      <w:r w:rsidRPr="00FF39A8">
        <w:rPr>
          <w:rFonts w:ascii="Arial" w:hAnsi="Arial" w:cs="Arial"/>
          <w:sz w:val="20"/>
          <w:szCs w:val="20"/>
        </w:rPr>
        <w:t xml:space="preserve">Cieľom stavby je  dobudovanie pravého jazdného pásu diaľnice D3 a vybudovanie pravej tunelovej rúry tunela </w:t>
      </w:r>
      <w:proofErr w:type="spellStart"/>
      <w:r w:rsidRPr="00FF39A8">
        <w:rPr>
          <w:rFonts w:ascii="Arial" w:hAnsi="Arial" w:cs="Arial"/>
          <w:sz w:val="20"/>
          <w:szCs w:val="20"/>
        </w:rPr>
        <w:t>Horelica</w:t>
      </w:r>
      <w:proofErr w:type="spellEnd"/>
      <w:r w:rsidRPr="00FF39A8">
        <w:rPr>
          <w:rFonts w:ascii="Arial" w:hAnsi="Arial" w:cs="Arial"/>
          <w:sz w:val="20"/>
          <w:szCs w:val="20"/>
        </w:rPr>
        <w:t xml:space="preserve">. Konfigurácia územia, zástavba napojená tesne na existujúce komunikácie, obsadenosť reálneho koridoru ostatnými dopravnými a prírodnými líniovými prvkami (rieky Kysuca, Oščadnica, cesty I/11 a III/2013, miestne komunikácie) neumožňujú zvýšiť kapacitu súčasných komunikácií do tej miery, aby plnili vyššie popísaný účel. Zvýšenie kapacity dopravného koridoru v hustej obytnej zástavbe je neprijateľné. Preto jediným spôsobom na splnenie spomenutých cieľov je dobudovanie diaľnice D3 na plnohodnotnú smerovo rozdelenú komunikáciu, ktorá spolu s ďalšími súvisiacimi komunikáciami a objektami vytvorí vysokokapacitný diaľničný koridor v predmetnom území. </w:t>
      </w:r>
    </w:p>
    <w:p w14:paraId="02F1761B" w14:textId="77777777" w:rsidR="009F2AE2" w:rsidRPr="00FF39A8" w:rsidRDefault="009F2AE2" w:rsidP="009F2AE2">
      <w:pPr>
        <w:jc w:val="both"/>
        <w:rPr>
          <w:rFonts w:ascii="Arial" w:hAnsi="Arial" w:cs="Arial"/>
          <w:sz w:val="20"/>
          <w:szCs w:val="20"/>
        </w:rPr>
      </w:pPr>
      <w:r w:rsidRPr="00FF39A8">
        <w:rPr>
          <w:rFonts w:ascii="Arial" w:hAnsi="Arial" w:cs="Arial"/>
          <w:sz w:val="20"/>
          <w:szCs w:val="20"/>
        </w:rPr>
        <w:t>Súčasťou tejto stavby je aj 1,3 km úseku stavby D3 Kysucké Nové Mesto-Oščadnica ktorého je zaradené aj odpočívadlo Oščadnica, Stredisko správy a údržby Oščadnica a približne 1 km diaľnice D3, premostenia diaľnice a ostatné súvisiace objekty potrebné k sprevádzkovaniu celého úseku D3 Oščadnica-</w:t>
      </w:r>
      <w:proofErr w:type="spellStart"/>
      <w:r w:rsidRPr="00FF39A8">
        <w:rPr>
          <w:rFonts w:ascii="Arial" w:hAnsi="Arial" w:cs="Arial"/>
          <w:sz w:val="20"/>
          <w:szCs w:val="20"/>
        </w:rPr>
        <w:t>Čadca,Bukov</w:t>
      </w:r>
      <w:proofErr w:type="spellEnd"/>
      <w:r w:rsidRPr="00FF39A8">
        <w:rPr>
          <w:rFonts w:ascii="Arial" w:hAnsi="Arial" w:cs="Arial"/>
          <w:sz w:val="20"/>
          <w:szCs w:val="20"/>
        </w:rPr>
        <w:t xml:space="preserve">. </w:t>
      </w:r>
    </w:p>
    <w:p w14:paraId="47F266E4" w14:textId="77777777" w:rsidR="009F2AE2" w:rsidRDefault="009F2AE2" w:rsidP="00441B8A">
      <w:pPr>
        <w:rPr>
          <w:color w:val="FF0000"/>
        </w:rPr>
      </w:pPr>
    </w:p>
    <w:p w14:paraId="258F673A" w14:textId="49950252" w:rsidR="00197C42" w:rsidRDefault="00197C42" w:rsidP="00197C42">
      <w:r w:rsidRPr="001F72E5">
        <w:t xml:space="preserve"> </w:t>
      </w:r>
    </w:p>
    <w:p w14:paraId="6BDA79EB" w14:textId="77777777" w:rsidR="006C17B5" w:rsidRDefault="004D6AC1" w:rsidP="00BA4150">
      <w:pPr>
        <w:pStyle w:val="rove3"/>
        <w:numPr>
          <w:ilvl w:val="0"/>
          <w:numId w:val="0"/>
        </w:numPr>
        <w:tabs>
          <w:tab w:val="clear" w:pos="851"/>
          <w:tab w:val="clear" w:pos="1134"/>
          <w:tab w:val="clear" w:pos="1276"/>
        </w:tabs>
        <w:ind w:left="709" w:hanging="709"/>
      </w:pPr>
      <w:r w:rsidRPr="002E1028">
        <w:t>1.4.2</w:t>
      </w:r>
      <w:r w:rsidRPr="002E1028">
        <w:tab/>
      </w:r>
      <w:r w:rsidR="006C17B5" w:rsidRPr="002E1028">
        <w:t>Súčasný stav</w:t>
      </w:r>
      <w:bookmarkEnd w:id="11"/>
      <w:bookmarkEnd w:id="12"/>
    </w:p>
    <w:p w14:paraId="6179B69E" w14:textId="77777777" w:rsidR="00D75429" w:rsidRPr="00AD3DB5" w:rsidRDefault="00D75429" w:rsidP="00AD3DB5">
      <w:pPr>
        <w:jc w:val="both"/>
        <w:rPr>
          <w:rFonts w:ascii="Arial" w:hAnsi="Arial" w:cs="Arial"/>
          <w:sz w:val="20"/>
          <w:szCs w:val="20"/>
        </w:rPr>
      </w:pPr>
      <w:bookmarkStart w:id="13" w:name="_Toc243895775"/>
      <w:bookmarkStart w:id="14" w:name="_Toc250749965"/>
      <w:r w:rsidRPr="00AD3DB5">
        <w:rPr>
          <w:rFonts w:ascii="Arial" w:hAnsi="Arial" w:cs="Arial"/>
          <w:sz w:val="20"/>
          <w:szCs w:val="20"/>
        </w:rPr>
        <w:t xml:space="preserve">V predmetnom úseku je doprava v súčasnosti vedená po existujúcej ceste I/11A a  I/11A (už zrealizovaný ľavý profil D3 v úseku Oščadnica – Čadca, Bukov), ktorá prechádza cez mesto Čadca. Po oboch stranách cesty I/11 je vzhľadom na funkcie priľahlých častí územia zvýšený pohyb chodcov, čo </w:t>
      </w:r>
      <w:r w:rsidRPr="00AD3DB5">
        <w:rPr>
          <w:rFonts w:ascii="Arial" w:hAnsi="Arial" w:cs="Arial"/>
          <w:sz w:val="20"/>
          <w:szCs w:val="20"/>
        </w:rPr>
        <w:lastRenderedPageBreak/>
        <w:t xml:space="preserve">negatívne vplýva na bezpečnosť cestnej premávky a zvyšuje nehodovosť. S prihliadnutím na to, že cesta I/11A prechádza priamo mestom, je prakticky vylúčená účinná ochrana obyvateľstva pred nadmerným hlukom a exhalátmi z dopravy, napr. protihlukovými clonami (stenami), hustejšou výsadbou stromovej a kríkovej zelene a pod. Prieťah cez mesto je značne využívaný aj mestskou dopravou, čo výrazne znižuje plynulosť a rýchlosť tranzitnej dopravy. </w:t>
      </w:r>
    </w:p>
    <w:p w14:paraId="19B52D1B" w14:textId="77777777" w:rsidR="006C17B5" w:rsidRPr="002E1028" w:rsidRDefault="004D6AC1" w:rsidP="00BA4150">
      <w:pPr>
        <w:pStyle w:val="rove3"/>
        <w:numPr>
          <w:ilvl w:val="0"/>
          <w:numId w:val="0"/>
        </w:numPr>
        <w:tabs>
          <w:tab w:val="clear" w:pos="851"/>
          <w:tab w:val="clear" w:pos="1134"/>
          <w:tab w:val="clear" w:pos="1276"/>
        </w:tabs>
      </w:pPr>
      <w:r w:rsidRPr="002E1028">
        <w:t>1.4.3</w:t>
      </w:r>
      <w:r w:rsidRPr="002E1028">
        <w:tab/>
      </w:r>
      <w:r w:rsidR="006C17B5" w:rsidRPr="002E1028">
        <w:t>Opis Diela</w:t>
      </w:r>
      <w:bookmarkEnd w:id="13"/>
      <w:bookmarkEnd w:id="14"/>
    </w:p>
    <w:p w14:paraId="56902924" w14:textId="38A2716D" w:rsidR="00876DE9" w:rsidRPr="00876DE9" w:rsidRDefault="006C17B5" w:rsidP="008813DE">
      <w:pPr>
        <w:spacing w:after="120"/>
        <w:jc w:val="both"/>
        <w:rPr>
          <w:rFonts w:ascii="Arial" w:hAnsi="Arial" w:cs="Arial"/>
        </w:rPr>
      </w:pPr>
      <w:bookmarkStart w:id="15" w:name="_Toc468068711"/>
      <w:bookmarkStart w:id="16" w:name="_Toc138127078"/>
      <w:bookmarkStart w:id="17" w:name="_Toc243895776"/>
      <w:bookmarkStart w:id="18" w:name="_Toc250749966"/>
      <w:r w:rsidRPr="002E1028">
        <w:rPr>
          <w:rFonts w:ascii="Arial" w:hAnsi="Arial" w:cs="Arial"/>
          <w:b/>
          <w:sz w:val="20"/>
          <w:szCs w:val="20"/>
        </w:rPr>
        <w:t xml:space="preserve">Podrobný rozsah Diela, vrátane </w:t>
      </w:r>
      <w:r w:rsidR="00C56AAE" w:rsidRPr="002E1028">
        <w:rPr>
          <w:rFonts w:ascii="Arial" w:hAnsi="Arial" w:cs="Arial"/>
          <w:b/>
          <w:sz w:val="20"/>
          <w:szCs w:val="20"/>
        </w:rPr>
        <w:t xml:space="preserve">objektovej skladby, </w:t>
      </w:r>
      <w:r w:rsidR="00E5481B" w:rsidRPr="002E1028">
        <w:rPr>
          <w:rFonts w:ascii="Arial" w:hAnsi="Arial" w:cs="Arial"/>
          <w:b/>
          <w:sz w:val="20"/>
          <w:szCs w:val="20"/>
        </w:rPr>
        <w:t xml:space="preserve">projektovej dokumentácie, </w:t>
      </w:r>
      <w:r w:rsidR="00DF1811">
        <w:rPr>
          <w:rFonts w:ascii="Arial" w:hAnsi="Arial" w:cs="Arial"/>
          <w:b/>
          <w:sz w:val="20"/>
          <w:szCs w:val="20"/>
        </w:rPr>
        <w:t>Požiadaviek Objednávateľa</w:t>
      </w:r>
      <w:r w:rsidR="00E5481B" w:rsidRPr="002E1028">
        <w:rPr>
          <w:rFonts w:ascii="Arial" w:hAnsi="Arial" w:cs="Arial"/>
          <w:b/>
          <w:sz w:val="20"/>
          <w:szCs w:val="20"/>
        </w:rPr>
        <w:t xml:space="preserve"> </w:t>
      </w:r>
      <w:r w:rsidRPr="002E1028">
        <w:rPr>
          <w:rFonts w:ascii="Arial" w:hAnsi="Arial" w:cs="Arial"/>
          <w:b/>
          <w:sz w:val="20"/>
          <w:szCs w:val="20"/>
        </w:rPr>
        <w:t>sa nachádzajú v súťažných podkladoch pre výber Zhotoviteľa stavby „</w:t>
      </w:r>
      <w:r w:rsidR="00354F00">
        <w:rPr>
          <w:rFonts w:ascii="Arial" w:hAnsi="Arial" w:cs="Arial"/>
          <w:b/>
          <w:sz w:val="20"/>
          <w:szCs w:val="20"/>
        </w:rPr>
        <w:t>D</w:t>
      </w:r>
      <w:r w:rsidR="006159CF">
        <w:rPr>
          <w:rFonts w:ascii="Arial" w:hAnsi="Arial" w:cs="Arial"/>
          <w:b/>
          <w:sz w:val="20"/>
          <w:szCs w:val="20"/>
        </w:rPr>
        <w:t>3</w:t>
      </w:r>
      <w:r w:rsidR="00354F00">
        <w:rPr>
          <w:rFonts w:ascii="Arial" w:hAnsi="Arial" w:cs="Arial"/>
          <w:b/>
          <w:sz w:val="20"/>
          <w:szCs w:val="20"/>
        </w:rPr>
        <w:t xml:space="preserve"> </w:t>
      </w:r>
      <w:r w:rsidR="006159CF">
        <w:rPr>
          <w:rFonts w:ascii="Arial" w:hAnsi="Arial" w:cs="Arial"/>
          <w:b/>
          <w:sz w:val="20"/>
          <w:szCs w:val="20"/>
        </w:rPr>
        <w:t>Oščadnica</w:t>
      </w:r>
      <w:r w:rsidR="00354F00">
        <w:rPr>
          <w:rFonts w:ascii="Arial" w:hAnsi="Arial" w:cs="Arial"/>
          <w:b/>
          <w:sz w:val="20"/>
          <w:szCs w:val="20"/>
        </w:rPr>
        <w:t xml:space="preserve"> </w:t>
      </w:r>
      <w:r w:rsidR="006159CF">
        <w:rPr>
          <w:rFonts w:ascii="Arial" w:hAnsi="Arial" w:cs="Arial"/>
          <w:b/>
          <w:sz w:val="20"/>
          <w:szCs w:val="20"/>
        </w:rPr>
        <w:t>–</w:t>
      </w:r>
      <w:r w:rsidR="00354F00">
        <w:rPr>
          <w:rFonts w:ascii="Arial" w:hAnsi="Arial" w:cs="Arial"/>
          <w:b/>
          <w:sz w:val="20"/>
          <w:szCs w:val="20"/>
        </w:rPr>
        <w:t xml:space="preserve"> </w:t>
      </w:r>
      <w:r w:rsidR="006159CF">
        <w:rPr>
          <w:rFonts w:ascii="Arial" w:hAnsi="Arial" w:cs="Arial"/>
          <w:b/>
          <w:sz w:val="20"/>
          <w:szCs w:val="20"/>
        </w:rPr>
        <w:t xml:space="preserve">Čadca, Bukov, </w:t>
      </w:r>
      <w:r w:rsidR="002A5C45">
        <w:rPr>
          <w:rFonts w:ascii="Arial" w:hAnsi="Arial" w:cs="Arial"/>
          <w:b/>
          <w:sz w:val="20"/>
          <w:szCs w:val="20"/>
        </w:rPr>
        <w:t>II</w:t>
      </w:r>
      <w:r w:rsidR="006159CF">
        <w:rPr>
          <w:rFonts w:ascii="Arial" w:hAnsi="Arial" w:cs="Arial"/>
          <w:b/>
          <w:sz w:val="20"/>
          <w:szCs w:val="20"/>
        </w:rPr>
        <w:t xml:space="preserve">. </w:t>
      </w:r>
      <w:proofErr w:type="spellStart"/>
      <w:r w:rsidR="006159CF">
        <w:rPr>
          <w:rFonts w:ascii="Arial" w:hAnsi="Arial" w:cs="Arial"/>
          <w:b/>
          <w:sz w:val="20"/>
          <w:szCs w:val="20"/>
        </w:rPr>
        <w:t>polprofil</w:t>
      </w:r>
      <w:proofErr w:type="spellEnd"/>
      <w:r w:rsidRPr="00A27D16">
        <w:rPr>
          <w:rFonts w:ascii="Arial" w:hAnsi="Arial" w:cs="Arial"/>
          <w:b/>
          <w:i/>
          <w:sz w:val="20"/>
          <w:szCs w:val="20"/>
        </w:rPr>
        <w:t>“</w:t>
      </w:r>
      <w:r w:rsidR="001230B9" w:rsidRPr="002E1028">
        <w:rPr>
          <w:rFonts w:ascii="Arial" w:hAnsi="Arial" w:cs="Arial"/>
          <w:b/>
          <w:sz w:val="20"/>
          <w:szCs w:val="20"/>
        </w:rPr>
        <w:t>.</w:t>
      </w:r>
    </w:p>
    <w:p w14:paraId="73873D17" w14:textId="77777777" w:rsidR="00072C76" w:rsidRPr="00AB1C64" w:rsidRDefault="004D6AC1" w:rsidP="00BA4150">
      <w:pPr>
        <w:pStyle w:val="rove3"/>
        <w:numPr>
          <w:ilvl w:val="0"/>
          <w:numId w:val="0"/>
        </w:numPr>
        <w:tabs>
          <w:tab w:val="clear" w:pos="851"/>
          <w:tab w:val="clear" w:pos="1134"/>
          <w:tab w:val="clear" w:pos="1276"/>
        </w:tabs>
      </w:pPr>
      <w:r w:rsidRPr="00876DE9">
        <w:t>1.4.4</w:t>
      </w:r>
      <w:r w:rsidRPr="00876DE9">
        <w:tab/>
      </w:r>
      <w:r w:rsidR="006C17B5" w:rsidRPr="00876DE9">
        <w:t>Napojenie na doterajšie technické vybavenie územia</w:t>
      </w:r>
      <w:bookmarkEnd w:id="15"/>
      <w:bookmarkEnd w:id="16"/>
      <w:bookmarkEnd w:id="17"/>
      <w:bookmarkEnd w:id="18"/>
    </w:p>
    <w:p w14:paraId="09FB75DB" w14:textId="77777777" w:rsidR="00AE4E16" w:rsidRPr="00193462" w:rsidRDefault="00AE4E16" w:rsidP="00AE4E16">
      <w:pPr>
        <w:rPr>
          <w:rFonts w:ascii="Arial" w:hAnsi="Arial" w:cs="Arial"/>
          <w:b/>
          <w:sz w:val="20"/>
          <w:szCs w:val="20"/>
          <w:u w:val="single"/>
        </w:rPr>
      </w:pPr>
      <w:r w:rsidRPr="00193462">
        <w:rPr>
          <w:rFonts w:ascii="Arial" w:hAnsi="Arial" w:cs="Arial"/>
          <w:b/>
          <w:sz w:val="20"/>
          <w:szCs w:val="20"/>
          <w:u w:val="single"/>
        </w:rPr>
        <w:t>Rozsah stavby</w:t>
      </w:r>
    </w:p>
    <w:p w14:paraId="0EE50A75" w14:textId="00DC1A60" w:rsidR="00AE4E16" w:rsidRPr="00193462" w:rsidRDefault="00AE4E16" w:rsidP="00AE4E16">
      <w:pPr>
        <w:jc w:val="both"/>
        <w:rPr>
          <w:rFonts w:ascii="Arial" w:hAnsi="Arial" w:cs="Arial"/>
          <w:sz w:val="20"/>
          <w:szCs w:val="20"/>
        </w:rPr>
      </w:pPr>
      <w:r w:rsidRPr="00193462">
        <w:rPr>
          <w:rFonts w:ascii="Arial" w:hAnsi="Arial" w:cs="Arial"/>
          <w:sz w:val="20"/>
          <w:szCs w:val="20"/>
        </w:rPr>
        <w:t xml:space="preserve">D3 Oščadnica - </w:t>
      </w:r>
      <w:proofErr w:type="spellStart"/>
      <w:r w:rsidRPr="00193462">
        <w:rPr>
          <w:rFonts w:ascii="Arial" w:hAnsi="Arial" w:cs="Arial"/>
          <w:sz w:val="20"/>
          <w:szCs w:val="20"/>
        </w:rPr>
        <w:t>Čadca,Bukov</w:t>
      </w:r>
      <w:proofErr w:type="spellEnd"/>
      <w:r w:rsidRPr="00193462">
        <w:rPr>
          <w:rFonts w:ascii="Arial" w:hAnsi="Arial" w:cs="Arial"/>
          <w:sz w:val="20"/>
          <w:szCs w:val="20"/>
        </w:rPr>
        <w:t>, II.</w:t>
      </w:r>
      <w:r w:rsidR="004B5F01">
        <w:rPr>
          <w:rFonts w:ascii="Arial" w:hAnsi="Arial" w:cs="Arial"/>
          <w:sz w:val="20"/>
          <w:szCs w:val="20"/>
        </w:rPr>
        <w:t xml:space="preserve"> </w:t>
      </w:r>
      <w:proofErr w:type="spellStart"/>
      <w:r w:rsidR="001D69C5" w:rsidRPr="00193462">
        <w:rPr>
          <w:rFonts w:ascii="Arial" w:hAnsi="Arial" w:cs="Arial"/>
          <w:sz w:val="20"/>
          <w:szCs w:val="20"/>
        </w:rPr>
        <w:t>pol</w:t>
      </w:r>
      <w:r w:rsidRPr="00193462">
        <w:rPr>
          <w:rFonts w:ascii="Arial" w:hAnsi="Arial" w:cs="Arial"/>
          <w:sz w:val="20"/>
          <w:szCs w:val="20"/>
        </w:rPr>
        <w:t>profil</w:t>
      </w:r>
      <w:proofErr w:type="spellEnd"/>
      <w:r w:rsidRPr="00193462">
        <w:rPr>
          <w:rFonts w:ascii="Arial" w:hAnsi="Arial" w:cs="Arial"/>
          <w:sz w:val="20"/>
          <w:szCs w:val="20"/>
        </w:rPr>
        <w:t xml:space="preserve">  je v riešenom rozsahu v nadväznosti na predchádzajúce navrhované úseky navrhnutá ako štvorpruhová, smerovo rozdelená komunikácia kategórie D 24,5/ 100, pričom  vzhľadom na konfiguráciu terénu v súlade s STN 73 6101 nebolo možné použiť vyššie technické parametre (26,5/100). </w:t>
      </w:r>
    </w:p>
    <w:p w14:paraId="03CEF151" w14:textId="7FB043D7" w:rsidR="00AE4E16" w:rsidRPr="00193462" w:rsidRDefault="00AE4E16" w:rsidP="00AE4E16">
      <w:pPr>
        <w:jc w:val="both"/>
        <w:rPr>
          <w:rFonts w:ascii="Arial" w:hAnsi="Arial" w:cs="Arial"/>
          <w:sz w:val="20"/>
          <w:szCs w:val="20"/>
        </w:rPr>
      </w:pPr>
      <w:r w:rsidRPr="00193462">
        <w:rPr>
          <w:rFonts w:ascii="Arial" w:hAnsi="Arial" w:cs="Arial"/>
          <w:sz w:val="20"/>
          <w:szCs w:val="20"/>
        </w:rPr>
        <w:t>Celková dĺžka úseku D3 Oščadnica-Čadca,</w:t>
      </w:r>
      <w:r w:rsidR="00BE0419">
        <w:rPr>
          <w:rFonts w:ascii="Arial" w:hAnsi="Arial" w:cs="Arial"/>
          <w:sz w:val="20"/>
          <w:szCs w:val="20"/>
        </w:rPr>
        <w:t xml:space="preserve"> </w:t>
      </w:r>
      <w:r w:rsidRPr="00193462">
        <w:rPr>
          <w:rFonts w:ascii="Arial" w:hAnsi="Arial" w:cs="Arial"/>
          <w:sz w:val="20"/>
          <w:szCs w:val="20"/>
        </w:rPr>
        <w:t>Bukov, II.</w:t>
      </w:r>
      <w:r w:rsidR="00BE0419">
        <w:rPr>
          <w:rFonts w:ascii="Arial" w:hAnsi="Arial" w:cs="Arial"/>
          <w:sz w:val="20"/>
          <w:szCs w:val="20"/>
        </w:rPr>
        <w:t xml:space="preserve"> </w:t>
      </w:r>
      <w:proofErr w:type="spellStart"/>
      <w:r w:rsidR="001D69C5" w:rsidRPr="00193462">
        <w:rPr>
          <w:rFonts w:ascii="Arial" w:hAnsi="Arial" w:cs="Arial"/>
          <w:sz w:val="20"/>
          <w:szCs w:val="20"/>
        </w:rPr>
        <w:t>pol</w:t>
      </w:r>
      <w:r w:rsidRPr="00193462">
        <w:rPr>
          <w:rFonts w:ascii="Arial" w:hAnsi="Arial" w:cs="Arial"/>
          <w:sz w:val="20"/>
          <w:szCs w:val="20"/>
        </w:rPr>
        <w:t>profil</w:t>
      </w:r>
      <w:proofErr w:type="spellEnd"/>
      <w:r w:rsidRPr="00193462">
        <w:rPr>
          <w:rFonts w:ascii="Arial" w:hAnsi="Arial" w:cs="Arial"/>
          <w:sz w:val="20"/>
          <w:szCs w:val="20"/>
        </w:rPr>
        <w:t xml:space="preserve"> je 4,012 km v kategórii D24,5/80. Súčasťou stavby je rekonštrukcia ako aj dobudovanie druhej tunelovej rúry tunela </w:t>
      </w:r>
      <w:proofErr w:type="spellStart"/>
      <w:r w:rsidRPr="00193462">
        <w:rPr>
          <w:rFonts w:ascii="Arial" w:hAnsi="Arial" w:cs="Arial"/>
          <w:sz w:val="20"/>
          <w:szCs w:val="20"/>
        </w:rPr>
        <w:t>Horelica</w:t>
      </w:r>
      <w:proofErr w:type="spellEnd"/>
      <w:r w:rsidRPr="00193462">
        <w:rPr>
          <w:rFonts w:ascii="Arial" w:hAnsi="Arial" w:cs="Arial"/>
          <w:sz w:val="20"/>
          <w:szCs w:val="20"/>
        </w:rPr>
        <w:t xml:space="preserve">. </w:t>
      </w:r>
    </w:p>
    <w:p w14:paraId="350C567E" w14:textId="77777777" w:rsidR="00AE4E16" w:rsidRPr="00193462" w:rsidRDefault="00AE4E16" w:rsidP="00AE4E16">
      <w:pPr>
        <w:jc w:val="both"/>
        <w:rPr>
          <w:rFonts w:ascii="Arial" w:hAnsi="Arial" w:cs="Arial"/>
          <w:sz w:val="20"/>
          <w:szCs w:val="20"/>
        </w:rPr>
      </w:pPr>
      <w:r w:rsidRPr="00193462">
        <w:rPr>
          <w:rFonts w:ascii="Arial" w:hAnsi="Arial" w:cs="Arial"/>
          <w:sz w:val="20"/>
          <w:szCs w:val="20"/>
        </w:rPr>
        <w:t xml:space="preserve">Ďalšou časťou stavby je 1,316 km prevzatého z úseku D3 Kysucké Nové Mesto-Oščadnica, ktorého súčasťou je Stredisko správy a údržby Oščadnica ako aj veľké pravostranné odpočívadlo Oščadnica. </w:t>
      </w:r>
    </w:p>
    <w:p w14:paraId="355EDDBD" w14:textId="77777777" w:rsidR="00AE4E16" w:rsidRPr="00193462" w:rsidRDefault="00AE4E16" w:rsidP="00AE4E16">
      <w:pPr>
        <w:jc w:val="both"/>
        <w:rPr>
          <w:rFonts w:ascii="Arial" w:hAnsi="Arial" w:cs="Arial"/>
          <w:sz w:val="20"/>
          <w:szCs w:val="20"/>
        </w:rPr>
      </w:pPr>
      <w:r w:rsidRPr="00193462">
        <w:rPr>
          <w:rFonts w:ascii="Arial" w:hAnsi="Arial" w:cs="Arial"/>
          <w:b/>
          <w:sz w:val="20"/>
          <w:szCs w:val="20"/>
        </w:rPr>
        <w:t xml:space="preserve">Celková dĺžka stavby vrátane tunela </w:t>
      </w:r>
      <w:proofErr w:type="spellStart"/>
      <w:r w:rsidRPr="00193462">
        <w:rPr>
          <w:rFonts w:ascii="Arial" w:hAnsi="Arial" w:cs="Arial"/>
          <w:b/>
          <w:sz w:val="20"/>
          <w:szCs w:val="20"/>
        </w:rPr>
        <w:t>Horelica</w:t>
      </w:r>
      <w:proofErr w:type="spellEnd"/>
      <w:r w:rsidRPr="00193462">
        <w:rPr>
          <w:rFonts w:ascii="Arial" w:hAnsi="Arial" w:cs="Arial"/>
          <w:b/>
          <w:sz w:val="20"/>
          <w:szCs w:val="20"/>
        </w:rPr>
        <w:t xml:space="preserve"> je 5,3 km</w:t>
      </w:r>
      <w:r w:rsidRPr="00193462">
        <w:rPr>
          <w:rFonts w:ascii="Arial" w:hAnsi="Arial" w:cs="Arial"/>
          <w:sz w:val="20"/>
          <w:szCs w:val="20"/>
        </w:rPr>
        <w:t>.</w:t>
      </w:r>
    </w:p>
    <w:p w14:paraId="136D7DD2" w14:textId="77777777" w:rsidR="00AE4E16" w:rsidRPr="00193462" w:rsidRDefault="00AE4E16" w:rsidP="00AE4E16">
      <w:pPr>
        <w:pStyle w:val="Hlavika"/>
        <w:tabs>
          <w:tab w:val="left" w:pos="-3261"/>
        </w:tabs>
        <w:jc w:val="both"/>
        <w:rPr>
          <w:rFonts w:ascii="Arial" w:hAnsi="Arial" w:cs="Arial"/>
          <w:sz w:val="20"/>
          <w:szCs w:val="20"/>
        </w:rPr>
      </w:pPr>
      <w:r w:rsidRPr="00193462">
        <w:rPr>
          <w:rFonts w:ascii="Arial" w:hAnsi="Arial" w:cs="Arial"/>
          <w:sz w:val="20"/>
          <w:szCs w:val="20"/>
        </w:rPr>
        <w:t xml:space="preserve">Pre uvedenú stavbu bola v roku 2020 vypracovaná dokumentácia na stavebné povolenie (DSP) pričom bola  rozdelená na dve časti DSP časť 1. a DSP časť 2. nasledovne: </w:t>
      </w:r>
    </w:p>
    <w:p w14:paraId="6A8092D0" w14:textId="77777777" w:rsidR="00AE4E16" w:rsidRPr="004A5674" w:rsidRDefault="00AE4E16" w:rsidP="00AE4E16">
      <w:pPr>
        <w:pStyle w:val="Hlavika"/>
        <w:tabs>
          <w:tab w:val="left" w:pos="-3261"/>
        </w:tabs>
        <w:rPr>
          <w:rFonts w:ascii="Arial" w:hAnsi="Arial" w:cs="Arial"/>
          <w:sz w:val="20"/>
          <w:szCs w:val="20"/>
        </w:rPr>
      </w:pPr>
    </w:p>
    <w:p w14:paraId="618D383C" w14:textId="77777777" w:rsidR="00AE4E16" w:rsidRPr="004A5674" w:rsidRDefault="00AE4E16" w:rsidP="00AE4E16">
      <w:pPr>
        <w:pStyle w:val="Hlavika"/>
        <w:tabs>
          <w:tab w:val="left" w:pos="-3261"/>
        </w:tabs>
        <w:rPr>
          <w:rFonts w:ascii="Arial" w:hAnsi="Arial" w:cs="Arial"/>
          <w:b/>
          <w:sz w:val="20"/>
          <w:szCs w:val="20"/>
          <w:u w:val="single"/>
        </w:rPr>
      </w:pPr>
      <w:r w:rsidRPr="004A5674">
        <w:rPr>
          <w:rFonts w:ascii="Arial" w:hAnsi="Arial" w:cs="Arial"/>
          <w:b/>
          <w:sz w:val="20"/>
          <w:szCs w:val="20"/>
          <w:u w:val="single"/>
        </w:rPr>
        <w:t xml:space="preserve">D3 Oščadnica – Čadca, Bukov – II. </w:t>
      </w:r>
      <w:proofErr w:type="spellStart"/>
      <w:r w:rsidRPr="00975425">
        <w:rPr>
          <w:rFonts w:ascii="Arial" w:hAnsi="Arial" w:cs="Arial"/>
          <w:b/>
          <w:sz w:val="20"/>
          <w:szCs w:val="20"/>
          <w:u w:val="single"/>
        </w:rPr>
        <w:t>pol</w:t>
      </w:r>
      <w:r w:rsidRPr="004A5674">
        <w:rPr>
          <w:rFonts w:ascii="Arial" w:hAnsi="Arial" w:cs="Arial"/>
          <w:b/>
          <w:sz w:val="20"/>
          <w:szCs w:val="20"/>
          <w:u w:val="single"/>
        </w:rPr>
        <w:t>profil</w:t>
      </w:r>
      <w:proofErr w:type="spellEnd"/>
    </w:p>
    <w:p w14:paraId="01B34D9D" w14:textId="77777777" w:rsidR="00AE4E16" w:rsidRPr="004A5674" w:rsidRDefault="00AE4E16" w:rsidP="00AE4E16">
      <w:pPr>
        <w:pStyle w:val="Hlavika"/>
        <w:tabs>
          <w:tab w:val="left" w:pos="-3261"/>
        </w:tabs>
        <w:jc w:val="both"/>
        <w:rPr>
          <w:rFonts w:ascii="Arial" w:hAnsi="Arial" w:cs="Arial"/>
          <w:sz w:val="20"/>
          <w:szCs w:val="20"/>
        </w:rPr>
      </w:pPr>
      <w:r w:rsidRPr="004A5674">
        <w:rPr>
          <w:rFonts w:ascii="Arial" w:hAnsi="Arial" w:cs="Arial"/>
          <w:sz w:val="20"/>
          <w:szCs w:val="20"/>
        </w:rPr>
        <w:t xml:space="preserve">DSP časť 1. obsahuje projektovú dokumentáciu diaľnice D3 Oščadnica – Čadca, Bukov </w:t>
      </w:r>
      <w:r w:rsidRPr="00975425">
        <w:rPr>
          <w:rFonts w:ascii="Arial" w:hAnsi="Arial" w:cs="Arial"/>
          <w:sz w:val="20"/>
          <w:szCs w:val="20"/>
        </w:rPr>
        <w:t xml:space="preserve">II. </w:t>
      </w:r>
      <w:proofErr w:type="spellStart"/>
      <w:r w:rsidRPr="00975425">
        <w:rPr>
          <w:rFonts w:ascii="Arial" w:hAnsi="Arial" w:cs="Arial"/>
          <w:sz w:val="20"/>
          <w:szCs w:val="20"/>
        </w:rPr>
        <w:t>polprofil</w:t>
      </w:r>
      <w:proofErr w:type="spellEnd"/>
      <w:r w:rsidRPr="004A5674">
        <w:rPr>
          <w:rFonts w:ascii="Arial" w:hAnsi="Arial" w:cs="Arial"/>
          <w:sz w:val="20"/>
          <w:szCs w:val="20"/>
        </w:rPr>
        <w:t xml:space="preserve"> a úpravu jestvujúcej tunelovej rúry. Stavba pozostáva z výstavby 9 ks mostov na D3, rekonštrukcie 9ks mostov na jestvujúcej diaľnici ako aj 3ks mostov na ceste 1/11. Na ceste 1/11 príde k odstráneniu 2 mostných objektov. Súčasťou stavby je 18 ks múrov, 31ks PH stien  a demolácia 45 ks objektov.</w:t>
      </w:r>
    </w:p>
    <w:p w14:paraId="56B51E28" w14:textId="77777777" w:rsidR="00AE4E16" w:rsidRPr="004A5674" w:rsidRDefault="00AE4E16" w:rsidP="00AE4E16">
      <w:pPr>
        <w:pStyle w:val="Hlavika"/>
        <w:tabs>
          <w:tab w:val="left" w:pos="-3261"/>
        </w:tabs>
        <w:jc w:val="both"/>
        <w:rPr>
          <w:rFonts w:ascii="Arial" w:hAnsi="Arial" w:cs="Arial"/>
          <w:sz w:val="20"/>
          <w:szCs w:val="20"/>
        </w:rPr>
      </w:pPr>
      <w:r w:rsidRPr="004A5674">
        <w:rPr>
          <w:rFonts w:ascii="Arial" w:hAnsi="Arial" w:cs="Arial"/>
          <w:sz w:val="20"/>
          <w:szCs w:val="20"/>
        </w:rPr>
        <w:t>Súčasťou stavby je mostný objekt, ktorý zabezpečí preklenutie migračnej trasy pre migráciu stredných a veľkých živočíchov a veľkých šeliem, vodiaca stena pre obojživelníky, preložka cesty 1/11</w:t>
      </w:r>
    </w:p>
    <w:p w14:paraId="7D52BF1E" w14:textId="77777777" w:rsidR="00AE4E16" w:rsidRPr="004A5674" w:rsidRDefault="00AE4E16" w:rsidP="00AE4E16">
      <w:pPr>
        <w:pStyle w:val="Hlavika"/>
        <w:tabs>
          <w:tab w:val="left" w:pos="-3261"/>
        </w:tabs>
        <w:rPr>
          <w:rFonts w:ascii="Arial" w:hAnsi="Arial" w:cs="Arial"/>
          <w:b/>
          <w:sz w:val="20"/>
          <w:szCs w:val="20"/>
          <w:u w:val="single"/>
        </w:rPr>
      </w:pPr>
      <w:r w:rsidRPr="004A5674">
        <w:rPr>
          <w:rFonts w:ascii="Arial" w:hAnsi="Arial" w:cs="Arial"/>
          <w:b/>
          <w:sz w:val="20"/>
          <w:szCs w:val="20"/>
          <w:u w:val="single"/>
        </w:rPr>
        <w:t xml:space="preserve">D3 Kysucké Nové Mesto – Oščadnica, </w:t>
      </w:r>
    </w:p>
    <w:p w14:paraId="6A7AE9E4" w14:textId="7D02ADDB" w:rsidR="00AE4E16" w:rsidRPr="004A5674" w:rsidRDefault="00AE4E16" w:rsidP="00175A87">
      <w:pPr>
        <w:pStyle w:val="Hlavika"/>
        <w:tabs>
          <w:tab w:val="left" w:pos="-3261"/>
        </w:tabs>
        <w:jc w:val="both"/>
        <w:rPr>
          <w:rFonts w:ascii="Arial" w:hAnsi="Arial" w:cs="Arial"/>
          <w:sz w:val="20"/>
          <w:szCs w:val="20"/>
        </w:rPr>
      </w:pPr>
      <w:r w:rsidRPr="004A5674">
        <w:rPr>
          <w:rFonts w:ascii="Arial" w:hAnsi="Arial" w:cs="Arial"/>
          <w:sz w:val="20"/>
          <w:szCs w:val="20"/>
        </w:rPr>
        <w:t>DSP časť 2. obsahuje odpočívadlo Oščadnica, Stredisko správy a údržby Oščadnica a cca 1 km diaľnice, premostenia diaľnice a ostatné prislúchajúce objekty potrebné k sprevádzkovaniu daného úseku diaľnice (prevzaté z projektu DSP a DP  D3 Kysucké Nové Mesto – Oščadnica). Celková dĺžka riešeného úseku D3 vrátane úseku dočasného prepojenia na cestu I/11 je 1316,92 m.   Úsek diaľnice D3 riešený v tejto dokumentácii pozostáva z dočasného prepojenia diaľnice D3 na jestvujúcu cestu I/11 a zo štvorpruhového úseku diaľnice. Úsek dočasného prepojenia zabezpečuje plynulý prechod z dvojpruhovej komunikácie do úseku štvorpruhovej, smerovo rozdelenej komunikácie a naopak. Štvorpruhový úsek diaľnice je kategórie  D 24,5/100 (80). Nová tunelová rúra bude mať dĺžku 584m kategórie T9.</w:t>
      </w:r>
    </w:p>
    <w:p w14:paraId="086BC3BF" w14:textId="77777777" w:rsidR="00AE4E16" w:rsidRPr="004A5674" w:rsidRDefault="00AE4E16" w:rsidP="007F74E1">
      <w:pPr>
        <w:pStyle w:val="Hlavika"/>
        <w:numPr>
          <w:ilvl w:val="0"/>
          <w:numId w:val="45"/>
        </w:numPr>
        <w:tabs>
          <w:tab w:val="clear" w:pos="567"/>
          <w:tab w:val="clear" w:pos="851"/>
          <w:tab w:val="clear" w:pos="1134"/>
          <w:tab w:val="clear" w:pos="1276"/>
          <w:tab w:val="clear" w:pos="4536"/>
          <w:tab w:val="clear" w:pos="9072"/>
          <w:tab w:val="right" w:pos="-5812"/>
          <w:tab w:val="left" w:pos="-3261"/>
          <w:tab w:val="left" w:pos="0"/>
        </w:tabs>
        <w:autoSpaceDE w:val="0"/>
        <w:autoSpaceDN w:val="0"/>
        <w:adjustRightInd w:val="0"/>
        <w:jc w:val="both"/>
        <w:rPr>
          <w:rFonts w:ascii="Arial" w:hAnsi="Arial" w:cs="Arial"/>
          <w:sz w:val="20"/>
          <w:szCs w:val="20"/>
        </w:rPr>
      </w:pPr>
      <w:r w:rsidRPr="004A5674">
        <w:rPr>
          <w:rFonts w:ascii="Arial" w:hAnsi="Arial" w:cs="Arial"/>
          <w:sz w:val="20"/>
          <w:szCs w:val="20"/>
        </w:rPr>
        <w:t>Začiatok riešených úsekov je v km 31,70 D3</w:t>
      </w:r>
    </w:p>
    <w:p w14:paraId="294129CA" w14:textId="77777777" w:rsidR="00AE4E16" w:rsidRPr="004A5674" w:rsidRDefault="00AE4E16" w:rsidP="007F74E1">
      <w:pPr>
        <w:pStyle w:val="Hlavika"/>
        <w:numPr>
          <w:ilvl w:val="0"/>
          <w:numId w:val="45"/>
        </w:numPr>
        <w:tabs>
          <w:tab w:val="clear" w:pos="567"/>
          <w:tab w:val="clear" w:pos="851"/>
          <w:tab w:val="clear" w:pos="1134"/>
          <w:tab w:val="clear" w:pos="1276"/>
          <w:tab w:val="clear" w:pos="4536"/>
          <w:tab w:val="clear" w:pos="9072"/>
          <w:tab w:val="right" w:pos="-5812"/>
          <w:tab w:val="left" w:pos="-3261"/>
          <w:tab w:val="left" w:pos="0"/>
        </w:tabs>
        <w:autoSpaceDE w:val="0"/>
        <w:autoSpaceDN w:val="0"/>
        <w:adjustRightInd w:val="0"/>
        <w:jc w:val="both"/>
        <w:rPr>
          <w:rFonts w:ascii="Arial" w:hAnsi="Arial" w:cs="Arial"/>
          <w:sz w:val="20"/>
          <w:szCs w:val="20"/>
        </w:rPr>
      </w:pPr>
      <w:r w:rsidRPr="004A5674">
        <w:rPr>
          <w:rFonts w:ascii="Arial" w:hAnsi="Arial" w:cs="Arial"/>
          <w:sz w:val="20"/>
          <w:szCs w:val="20"/>
        </w:rPr>
        <w:t>Koniec riešených  úsekov je v km  37,02 D3</w:t>
      </w:r>
    </w:p>
    <w:p w14:paraId="43ECF516" w14:textId="77777777" w:rsidR="00AE4E16" w:rsidRPr="004A5674" w:rsidRDefault="00AE4E16" w:rsidP="00175A87">
      <w:pPr>
        <w:jc w:val="both"/>
        <w:rPr>
          <w:rFonts w:ascii="Arial" w:hAnsi="Arial" w:cs="Arial"/>
          <w:sz w:val="20"/>
          <w:szCs w:val="20"/>
        </w:rPr>
      </w:pPr>
      <w:r w:rsidRPr="004A5674">
        <w:rPr>
          <w:rFonts w:ascii="Arial" w:hAnsi="Arial" w:cs="Arial"/>
          <w:sz w:val="20"/>
          <w:szCs w:val="20"/>
        </w:rPr>
        <w:t xml:space="preserve">Pre stavbu </w:t>
      </w:r>
      <w:r w:rsidRPr="004A5674">
        <w:rPr>
          <w:rFonts w:ascii="Arial" w:hAnsi="Arial" w:cs="Arial"/>
          <w:b/>
          <w:sz w:val="20"/>
          <w:szCs w:val="20"/>
        </w:rPr>
        <w:t xml:space="preserve">D3 Oščadnica – Čadca, Bukov – II. </w:t>
      </w:r>
      <w:proofErr w:type="spellStart"/>
      <w:r w:rsidRPr="00975425">
        <w:rPr>
          <w:rFonts w:ascii="Arial" w:hAnsi="Arial" w:cs="Arial"/>
          <w:b/>
          <w:sz w:val="20"/>
          <w:szCs w:val="20"/>
        </w:rPr>
        <w:t>pol</w:t>
      </w:r>
      <w:r w:rsidRPr="004A5674">
        <w:rPr>
          <w:rFonts w:ascii="Arial" w:hAnsi="Arial" w:cs="Arial"/>
          <w:b/>
          <w:sz w:val="20"/>
          <w:szCs w:val="20"/>
        </w:rPr>
        <w:t>profil</w:t>
      </w:r>
      <w:proofErr w:type="spellEnd"/>
      <w:r w:rsidRPr="004A5674">
        <w:rPr>
          <w:rFonts w:ascii="Arial" w:hAnsi="Arial" w:cs="Arial"/>
          <w:sz w:val="20"/>
          <w:szCs w:val="20"/>
        </w:rPr>
        <w:t xml:space="preserve"> bolo vydané rozhodnutie o umiestnení stavby Obvodným úradom Žilina dňa 24.6.2013 pod číslom spisu ObU-ZA-OVBP2/B/2013/00661-2/</w:t>
      </w:r>
      <w:proofErr w:type="spellStart"/>
      <w:r w:rsidRPr="004A5674">
        <w:rPr>
          <w:rFonts w:ascii="Arial" w:hAnsi="Arial" w:cs="Arial"/>
          <w:sz w:val="20"/>
          <w:szCs w:val="20"/>
        </w:rPr>
        <w:t>Pál</w:t>
      </w:r>
      <w:proofErr w:type="spellEnd"/>
      <w:r w:rsidRPr="004A5674">
        <w:rPr>
          <w:rFonts w:ascii="Arial" w:hAnsi="Arial" w:cs="Arial"/>
          <w:sz w:val="20"/>
          <w:szCs w:val="20"/>
        </w:rPr>
        <w:t>. Územné rozhodnutie má predĺženú platnosť do 31.12.2028 Rozhodnutím OÚ Žilina č. OU-ZY-OVBP2-2023/033335-006/</w:t>
      </w:r>
      <w:proofErr w:type="spellStart"/>
      <w:r w:rsidRPr="004A5674">
        <w:rPr>
          <w:rFonts w:ascii="Arial" w:hAnsi="Arial" w:cs="Arial"/>
          <w:sz w:val="20"/>
          <w:szCs w:val="20"/>
        </w:rPr>
        <w:t>Pál</w:t>
      </w:r>
      <w:proofErr w:type="spellEnd"/>
      <w:r w:rsidRPr="004A5674">
        <w:rPr>
          <w:rFonts w:ascii="Arial" w:hAnsi="Arial" w:cs="Arial"/>
          <w:sz w:val="20"/>
          <w:szCs w:val="20"/>
        </w:rPr>
        <w:t>.</w:t>
      </w:r>
    </w:p>
    <w:p w14:paraId="74832A80" w14:textId="77777777" w:rsidR="00AE4E16" w:rsidRPr="004A5674" w:rsidRDefault="00AE4E16" w:rsidP="00175A87">
      <w:pPr>
        <w:jc w:val="both"/>
        <w:rPr>
          <w:rFonts w:ascii="Arial" w:hAnsi="Arial" w:cs="Arial"/>
          <w:sz w:val="20"/>
          <w:szCs w:val="20"/>
        </w:rPr>
      </w:pPr>
      <w:r w:rsidRPr="004A5674">
        <w:rPr>
          <w:rFonts w:ascii="Arial" w:hAnsi="Arial" w:cs="Arial"/>
          <w:sz w:val="20"/>
          <w:szCs w:val="20"/>
        </w:rPr>
        <w:lastRenderedPageBreak/>
        <w:t xml:space="preserve">Podmienky vyplývajúce z územného rozhodnutia boli zapracované v dokumentácii pre stavebné povolenie. Podmienky, ktoré vyplynuli zo stanovísk dotknutých orgánov a organizácii vydaných počas vypracovania DSP sú súčasťou Sprievodnej správy  k DSP/ </w:t>
      </w:r>
      <w:r w:rsidRPr="004A5674">
        <w:rPr>
          <w:rFonts w:ascii="Arial" w:hAnsi="Arial" w:cs="Arial"/>
          <w:b/>
          <w:sz w:val="20"/>
          <w:szCs w:val="20"/>
        </w:rPr>
        <w:t xml:space="preserve">Zväzok č.5 </w:t>
      </w:r>
      <w:r w:rsidRPr="004A5674">
        <w:rPr>
          <w:rFonts w:ascii="Arial" w:hAnsi="Arial" w:cs="Arial"/>
          <w:sz w:val="20"/>
          <w:szCs w:val="20"/>
        </w:rPr>
        <w:t>súťažných podkladov</w:t>
      </w:r>
      <w:r w:rsidRPr="004A5674">
        <w:rPr>
          <w:rFonts w:ascii="Arial" w:hAnsi="Arial" w:cs="Arial"/>
          <w:b/>
          <w:sz w:val="20"/>
          <w:szCs w:val="20"/>
        </w:rPr>
        <w:t>.</w:t>
      </w:r>
    </w:p>
    <w:p w14:paraId="670264B6" w14:textId="77777777" w:rsidR="00AE4E16" w:rsidRPr="004A5674" w:rsidRDefault="00AE4E16" w:rsidP="00175A87">
      <w:pPr>
        <w:pStyle w:val="Hlavika"/>
        <w:tabs>
          <w:tab w:val="left" w:pos="-3261"/>
        </w:tabs>
        <w:jc w:val="both"/>
        <w:rPr>
          <w:rFonts w:ascii="Arial" w:hAnsi="Arial" w:cs="Arial"/>
          <w:sz w:val="20"/>
          <w:szCs w:val="20"/>
        </w:rPr>
      </w:pPr>
      <w:r w:rsidRPr="004A5674">
        <w:rPr>
          <w:rFonts w:ascii="Arial" w:hAnsi="Arial" w:cs="Arial"/>
          <w:sz w:val="20"/>
          <w:szCs w:val="20"/>
        </w:rPr>
        <w:t xml:space="preserve">Pre stavbu </w:t>
      </w:r>
      <w:r w:rsidRPr="004A5674">
        <w:rPr>
          <w:rFonts w:ascii="Arial" w:hAnsi="Arial" w:cs="Arial"/>
          <w:b/>
          <w:sz w:val="20"/>
          <w:szCs w:val="20"/>
        </w:rPr>
        <w:t>D3 Kysucké Nové Mesto – Oščadnica</w:t>
      </w:r>
      <w:r w:rsidRPr="004A5674">
        <w:rPr>
          <w:rFonts w:ascii="Arial" w:hAnsi="Arial" w:cs="Arial"/>
          <w:sz w:val="20"/>
          <w:szCs w:val="20"/>
        </w:rPr>
        <w:t xml:space="preserve"> bolo vydané územné rozhodnutie č. 640/07 dňa 28.9.2007 právoplatné dňa 17.6.2008. Platnosť územného  rozhodnutia bola Rozhodnutím č. OU-ZY-OVBP2-2023/033333-006/</w:t>
      </w:r>
      <w:proofErr w:type="spellStart"/>
      <w:r w:rsidRPr="004A5674">
        <w:rPr>
          <w:rFonts w:ascii="Arial" w:hAnsi="Arial" w:cs="Arial"/>
          <w:sz w:val="20"/>
          <w:szCs w:val="20"/>
        </w:rPr>
        <w:t>Pál</w:t>
      </w:r>
      <w:proofErr w:type="spellEnd"/>
      <w:r w:rsidRPr="004A5674">
        <w:rPr>
          <w:rFonts w:ascii="Arial" w:hAnsi="Arial" w:cs="Arial"/>
          <w:sz w:val="20"/>
          <w:szCs w:val="20"/>
        </w:rPr>
        <w:t xml:space="preserve"> predĺžená do  31.12.2028.</w:t>
      </w:r>
    </w:p>
    <w:p w14:paraId="61DE8FD4" w14:textId="77777777" w:rsidR="00AE4E16" w:rsidRPr="004A5674" w:rsidRDefault="00AE4E16" w:rsidP="00B501AA">
      <w:pPr>
        <w:jc w:val="both"/>
        <w:rPr>
          <w:rFonts w:ascii="Arial" w:hAnsi="Arial" w:cs="Arial"/>
          <w:sz w:val="20"/>
          <w:szCs w:val="20"/>
        </w:rPr>
      </w:pPr>
      <w:r w:rsidRPr="004A5674">
        <w:rPr>
          <w:rFonts w:ascii="Arial" w:hAnsi="Arial" w:cs="Arial"/>
          <w:sz w:val="20"/>
          <w:szCs w:val="20"/>
        </w:rPr>
        <w:t xml:space="preserve">Z jestvujúcich inžinierskych sietí sa v dotknutom území nachádzajú plynovody (miestne),  nadzemné a podzemné elektrické vedenia, slaboprúdové telekomunikačné vedenia, vodovody (miestne), kanalizácie a vedenia v správe NDS, </w:t>
      </w:r>
      <w:proofErr w:type="spellStart"/>
      <w:r w:rsidRPr="004A5674">
        <w:rPr>
          <w:rFonts w:ascii="Arial" w:hAnsi="Arial" w:cs="Arial"/>
          <w:sz w:val="20"/>
          <w:szCs w:val="20"/>
        </w:rPr>
        <w:t>a.s</w:t>
      </w:r>
      <w:proofErr w:type="spellEnd"/>
      <w:r w:rsidRPr="004A5674">
        <w:rPr>
          <w:rFonts w:ascii="Arial" w:hAnsi="Arial" w:cs="Arial"/>
          <w:sz w:val="20"/>
          <w:szCs w:val="20"/>
        </w:rPr>
        <w:t xml:space="preserve">. Časť z nich je dotknutých budovaním hlavných objektov stavby (cesty, most, oporné múry, svahy priekopy, SSÚD a odpočívadlo) a budú preložené alebo upravené. </w:t>
      </w:r>
    </w:p>
    <w:p w14:paraId="32409F91" w14:textId="77777777" w:rsidR="00AE4E16" w:rsidRPr="004A5674" w:rsidRDefault="00AE4E16" w:rsidP="00B501AA">
      <w:pPr>
        <w:pStyle w:val="Hlavika"/>
        <w:tabs>
          <w:tab w:val="left" w:pos="-3261"/>
        </w:tabs>
        <w:jc w:val="both"/>
        <w:rPr>
          <w:rFonts w:ascii="Arial" w:hAnsi="Arial" w:cs="Arial"/>
          <w:color w:val="FF0000"/>
          <w:sz w:val="20"/>
          <w:szCs w:val="20"/>
        </w:rPr>
      </w:pPr>
      <w:r w:rsidRPr="004A5674">
        <w:rPr>
          <w:rFonts w:ascii="Arial" w:hAnsi="Arial" w:cs="Arial"/>
          <w:sz w:val="20"/>
          <w:szCs w:val="20"/>
        </w:rPr>
        <w:t>Chránené územia prírody a krajiny alebo pamiatky sa v navrhovanej trase nevyskytujú. Sú tu iba biokoridory alebo biocentrá miestneho významu.</w:t>
      </w:r>
    </w:p>
    <w:p w14:paraId="6D5239D6" w14:textId="77777777" w:rsidR="007578AB" w:rsidRPr="002E1028" w:rsidRDefault="007578AB" w:rsidP="00216430">
      <w:pPr>
        <w:autoSpaceDE w:val="0"/>
        <w:autoSpaceDN w:val="0"/>
        <w:adjustRightInd w:val="0"/>
        <w:jc w:val="both"/>
        <w:rPr>
          <w:rFonts w:ascii="Arial" w:hAnsi="Arial" w:cs="Arial"/>
          <w:sz w:val="21"/>
          <w:szCs w:val="21"/>
          <w:lang w:eastAsia="sk-SK"/>
        </w:rPr>
      </w:pPr>
    </w:p>
    <w:p w14:paraId="0681C287" w14:textId="77777777" w:rsidR="00953856" w:rsidRPr="002E1028" w:rsidRDefault="006C17B5" w:rsidP="00400D9B">
      <w:pPr>
        <w:pStyle w:val="rove1"/>
        <w:tabs>
          <w:tab w:val="clear" w:pos="1815"/>
          <w:tab w:val="num" w:pos="0"/>
        </w:tabs>
        <w:ind w:left="142" w:hanging="142"/>
      </w:pPr>
      <w:bookmarkStart w:id="19" w:name="_Toc94680700"/>
      <w:bookmarkStart w:id="20" w:name="_Toc105828072"/>
      <w:bookmarkStart w:id="21" w:name="_Toc243895778"/>
      <w:bookmarkStart w:id="22" w:name="_Toc250749968"/>
      <w:r w:rsidRPr="002E1028">
        <w:t xml:space="preserve">Ciele ZMLUVY a očakávané </w:t>
      </w:r>
      <w:bookmarkEnd w:id="19"/>
      <w:bookmarkEnd w:id="20"/>
      <w:r w:rsidRPr="002E1028">
        <w:t>výsledky</w:t>
      </w:r>
      <w:bookmarkEnd w:id="21"/>
      <w:bookmarkEnd w:id="22"/>
    </w:p>
    <w:p w14:paraId="3B106B37" w14:textId="2A201684" w:rsidR="006C17B5" w:rsidRPr="002E1028" w:rsidRDefault="006C17B5" w:rsidP="008813DE">
      <w:pPr>
        <w:spacing w:after="120"/>
        <w:jc w:val="both"/>
        <w:rPr>
          <w:rFonts w:ascii="Arial" w:hAnsi="Arial" w:cs="Arial"/>
          <w:sz w:val="20"/>
          <w:szCs w:val="20"/>
        </w:rPr>
      </w:pPr>
      <w:r w:rsidRPr="002E1028">
        <w:rPr>
          <w:rFonts w:ascii="Arial" w:hAnsi="Arial" w:cs="Arial"/>
          <w:bCs/>
          <w:sz w:val="20"/>
        </w:rPr>
        <w:t xml:space="preserve">Dodávateľ a jeho personál poskytne Objednávateľovi </w:t>
      </w:r>
      <w:r w:rsidR="00AA5819" w:rsidRPr="002E1028">
        <w:rPr>
          <w:rFonts w:ascii="Arial" w:hAnsi="Arial" w:cs="Arial"/>
          <w:bCs/>
          <w:sz w:val="20"/>
        </w:rPr>
        <w:t>S</w:t>
      </w:r>
      <w:r w:rsidRPr="002E1028">
        <w:rPr>
          <w:rFonts w:ascii="Arial" w:hAnsi="Arial" w:cs="Arial"/>
          <w:bCs/>
          <w:sz w:val="20"/>
        </w:rPr>
        <w:t xml:space="preserve">lužby: výkon činnosti Stavebnotechnického dozoru pre </w:t>
      </w:r>
      <w:r w:rsidR="00245BDE" w:rsidRPr="002E1028">
        <w:rPr>
          <w:rFonts w:ascii="Arial" w:hAnsi="Arial" w:cs="Arial"/>
          <w:bCs/>
          <w:sz w:val="20"/>
        </w:rPr>
        <w:t>P</w:t>
      </w:r>
      <w:r w:rsidRPr="002E1028">
        <w:rPr>
          <w:rFonts w:ascii="Arial" w:hAnsi="Arial" w:cs="Arial"/>
          <w:bCs/>
          <w:sz w:val="20"/>
        </w:rPr>
        <w:t xml:space="preserve">rojekt </w:t>
      </w:r>
      <w:r w:rsidRPr="002E1028">
        <w:rPr>
          <w:rFonts w:ascii="Arial" w:hAnsi="Arial"/>
          <w:sz w:val="20"/>
          <w:szCs w:val="20"/>
        </w:rPr>
        <w:t>„</w:t>
      </w:r>
      <w:r w:rsidR="00354F00">
        <w:rPr>
          <w:rFonts w:ascii="Arial" w:hAnsi="Arial"/>
          <w:sz w:val="20"/>
          <w:szCs w:val="20"/>
        </w:rPr>
        <w:t>D</w:t>
      </w:r>
      <w:r w:rsidR="00C34EC5">
        <w:rPr>
          <w:rFonts w:ascii="Arial" w:hAnsi="Arial"/>
          <w:sz w:val="20"/>
          <w:szCs w:val="20"/>
        </w:rPr>
        <w:t>3</w:t>
      </w:r>
      <w:r w:rsidR="00354F00">
        <w:rPr>
          <w:rFonts w:ascii="Arial" w:hAnsi="Arial"/>
          <w:sz w:val="20"/>
          <w:szCs w:val="20"/>
        </w:rPr>
        <w:t xml:space="preserve"> </w:t>
      </w:r>
      <w:r w:rsidR="00C34EC5">
        <w:rPr>
          <w:rFonts w:ascii="Arial" w:hAnsi="Arial"/>
          <w:sz w:val="20"/>
          <w:szCs w:val="20"/>
        </w:rPr>
        <w:t>Oščadnica –</w:t>
      </w:r>
      <w:r w:rsidR="00354F00">
        <w:rPr>
          <w:rFonts w:ascii="Arial" w:hAnsi="Arial"/>
          <w:sz w:val="20"/>
          <w:szCs w:val="20"/>
        </w:rPr>
        <w:t xml:space="preserve"> </w:t>
      </w:r>
      <w:r w:rsidR="00C34EC5">
        <w:rPr>
          <w:rFonts w:ascii="Arial" w:hAnsi="Arial"/>
          <w:sz w:val="20"/>
          <w:szCs w:val="20"/>
        </w:rPr>
        <w:t xml:space="preserve">Čadca, Bukov, </w:t>
      </w:r>
      <w:r w:rsidR="00B16265">
        <w:rPr>
          <w:rFonts w:ascii="Arial" w:hAnsi="Arial"/>
          <w:sz w:val="20"/>
          <w:szCs w:val="20"/>
        </w:rPr>
        <w:t>II</w:t>
      </w:r>
      <w:r w:rsidR="00C34EC5">
        <w:rPr>
          <w:rFonts w:ascii="Arial" w:hAnsi="Arial"/>
          <w:sz w:val="20"/>
          <w:szCs w:val="20"/>
        </w:rPr>
        <w:t xml:space="preserve">. </w:t>
      </w:r>
      <w:proofErr w:type="spellStart"/>
      <w:r w:rsidR="00C34EC5">
        <w:rPr>
          <w:rFonts w:ascii="Arial" w:hAnsi="Arial"/>
          <w:sz w:val="20"/>
          <w:szCs w:val="20"/>
        </w:rPr>
        <w:t>polprofil</w:t>
      </w:r>
      <w:proofErr w:type="spellEnd"/>
      <w:r w:rsidR="007B6CBE" w:rsidRPr="002E1028">
        <w:rPr>
          <w:rFonts w:ascii="Arial" w:hAnsi="Arial"/>
          <w:sz w:val="20"/>
          <w:szCs w:val="20"/>
        </w:rPr>
        <w:t>“</w:t>
      </w:r>
      <w:r w:rsidR="0031206C" w:rsidRPr="002E1028">
        <w:rPr>
          <w:rFonts w:ascii="Arial" w:hAnsi="Arial"/>
          <w:sz w:val="20"/>
          <w:szCs w:val="20"/>
        </w:rPr>
        <w:t>,</w:t>
      </w:r>
      <w:r w:rsidR="007B6CBE" w:rsidRPr="002E1028">
        <w:rPr>
          <w:rFonts w:ascii="Arial" w:hAnsi="Arial"/>
          <w:sz w:val="20"/>
          <w:szCs w:val="20"/>
        </w:rPr>
        <w:t xml:space="preserve"> </w:t>
      </w:r>
      <w:r w:rsidRPr="002E1028">
        <w:rPr>
          <w:rFonts w:ascii="Arial" w:hAnsi="Arial"/>
          <w:sz w:val="20"/>
          <w:szCs w:val="20"/>
        </w:rPr>
        <w:t>pričom Z</w:t>
      </w:r>
      <w:r w:rsidR="002F0604" w:rsidRPr="002E1028">
        <w:rPr>
          <w:rFonts w:ascii="Arial" w:hAnsi="Arial"/>
          <w:sz w:val="20"/>
          <w:szCs w:val="20"/>
        </w:rPr>
        <w:t>mluva</w:t>
      </w:r>
      <w:r w:rsidR="00C0604B" w:rsidRPr="002E1028">
        <w:rPr>
          <w:rFonts w:ascii="Arial" w:hAnsi="Arial"/>
          <w:sz w:val="20"/>
          <w:szCs w:val="20"/>
        </w:rPr>
        <w:t xml:space="preserve"> o Dielo </w:t>
      </w:r>
      <w:r w:rsidRPr="002E1028">
        <w:rPr>
          <w:rFonts w:ascii="Arial" w:hAnsi="Arial"/>
          <w:sz w:val="20"/>
          <w:szCs w:val="20"/>
        </w:rPr>
        <w:t xml:space="preserve">na uskutočnenie stavebných prác </w:t>
      </w:r>
      <w:r w:rsidR="002F0604" w:rsidRPr="002E1028">
        <w:rPr>
          <w:rFonts w:ascii="Arial" w:hAnsi="Arial"/>
          <w:sz w:val="20"/>
          <w:szCs w:val="20"/>
        </w:rPr>
        <w:t xml:space="preserve">na </w:t>
      </w:r>
      <w:r w:rsidRPr="002E1028">
        <w:rPr>
          <w:rFonts w:ascii="Arial" w:hAnsi="Arial"/>
          <w:sz w:val="20"/>
          <w:szCs w:val="20"/>
        </w:rPr>
        <w:t xml:space="preserve">stavbu </w:t>
      </w:r>
      <w:r w:rsidR="00C56BBA" w:rsidRPr="002E1028">
        <w:rPr>
          <w:rFonts w:ascii="Arial" w:hAnsi="Arial" w:cs="Arial"/>
          <w:bCs/>
          <w:sz w:val="20"/>
        </w:rPr>
        <w:t>„</w:t>
      </w:r>
      <w:r w:rsidR="00D935FA">
        <w:rPr>
          <w:rFonts w:ascii="Arial" w:hAnsi="Arial"/>
          <w:sz w:val="20"/>
          <w:szCs w:val="20"/>
        </w:rPr>
        <w:t xml:space="preserve">D3 Oščadnica – Čadca, Bukov, </w:t>
      </w:r>
      <w:r w:rsidR="00DA43D0">
        <w:rPr>
          <w:rFonts w:ascii="Arial" w:hAnsi="Arial"/>
          <w:sz w:val="20"/>
          <w:szCs w:val="20"/>
        </w:rPr>
        <w:t>II</w:t>
      </w:r>
      <w:r w:rsidR="00D935FA">
        <w:rPr>
          <w:rFonts w:ascii="Arial" w:hAnsi="Arial"/>
          <w:sz w:val="20"/>
          <w:szCs w:val="20"/>
        </w:rPr>
        <w:t xml:space="preserve">. </w:t>
      </w:r>
      <w:proofErr w:type="spellStart"/>
      <w:r w:rsidR="00D935FA">
        <w:rPr>
          <w:rFonts w:ascii="Arial" w:hAnsi="Arial"/>
          <w:sz w:val="20"/>
          <w:szCs w:val="20"/>
        </w:rPr>
        <w:t>polprofil</w:t>
      </w:r>
      <w:proofErr w:type="spellEnd"/>
      <w:r w:rsidR="00C56BBA" w:rsidRPr="002E1028">
        <w:rPr>
          <w:rFonts w:ascii="Arial" w:hAnsi="Arial"/>
          <w:sz w:val="20"/>
          <w:szCs w:val="20"/>
        </w:rPr>
        <w:t xml:space="preserve">“ </w:t>
      </w:r>
      <w:r w:rsidRPr="002E1028">
        <w:rPr>
          <w:rFonts w:ascii="Arial" w:hAnsi="Arial"/>
          <w:sz w:val="20"/>
          <w:szCs w:val="20"/>
        </w:rPr>
        <w:t>bude uzavretá s použitím FIDIC „</w:t>
      </w:r>
      <w:r w:rsidR="00730F41" w:rsidRPr="00334E40">
        <w:rPr>
          <w:rFonts w:ascii="Arial" w:hAnsi="Arial" w:cs="Arial"/>
          <w:sz w:val="20"/>
          <w:szCs w:val="20"/>
        </w:rPr>
        <w:t>Zmluvn</w:t>
      </w:r>
      <w:r w:rsidR="00730F41">
        <w:rPr>
          <w:rFonts w:ascii="Arial" w:hAnsi="Arial" w:cs="Arial"/>
          <w:sz w:val="20"/>
          <w:szCs w:val="20"/>
        </w:rPr>
        <w:t>ých</w:t>
      </w:r>
      <w:r w:rsidR="00730F41" w:rsidRPr="00334E40">
        <w:rPr>
          <w:rFonts w:ascii="Arial" w:hAnsi="Arial" w:cs="Arial"/>
          <w:sz w:val="20"/>
          <w:szCs w:val="20"/>
        </w:rPr>
        <w:t xml:space="preserve"> podmien</w:t>
      </w:r>
      <w:r w:rsidR="00730F41">
        <w:rPr>
          <w:rFonts w:ascii="Arial" w:hAnsi="Arial" w:cs="Arial"/>
          <w:sz w:val="20"/>
          <w:szCs w:val="20"/>
        </w:rPr>
        <w:t>ok</w:t>
      </w:r>
      <w:r w:rsidR="00730F41" w:rsidRPr="00334E40">
        <w:rPr>
          <w:rFonts w:ascii="Arial" w:hAnsi="Arial" w:cs="Arial"/>
          <w:sz w:val="20"/>
          <w:szCs w:val="20"/>
        </w:rPr>
        <w:t xml:space="preserve"> pre technologické zariadenie a</w:t>
      </w:r>
      <w:r w:rsidR="008866A8">
        <w:rPr>
          <w:rFonts w:ascii="Arial" w:hAnsi="Arial" w:cs="Arial"/>
          <w:sz w:val="20"/>
          <w:szCs w:val="20"/>
        </w:rPr>
        <w:t> </w:t>
      </w:r>
      <w:r w:rsidR="00730F41" w:rsidRPr="00334E40">
        <w:rPr>
          <w:rFonts w:ascii="Arial" w:hAnsi="Arial" w:cs="Arial"/>
          <w:sz w:val="20"/>
          <w:szCs w:val="20"/>
        </w:rPr>
        <w:t>projektovanie</w:t>
      </w:r>
      <w:r w:rsidR="008866A8">
        <w:rPr>
          <w:rFonts w:ascii="Arial" w:hAnsi="Arial" w:cs="Arial"/>
          <w:sz w:val="20"/>
          <w:szCs w:val="20"/>
        </w:rPr>
        <w:t xml:space="preserve"> </w:t>
      </w:r>
      <w:r w:rsidR="00730F41" w:rsidRPr="00334E40">
        <w:rPr>
          <w:rFonts w:ascii="Arial" w:hAnsi="Arial" w:cs="Arial"/>
          <w:sz w:val="20"/>
          <w:szCs w:val="20"/>
        </w:rPr>
        <w:t>-</w:t>
      </w:r>
      <w:r w:rsidR="00346A2C">
        <w:rPr>
          <w:rFonts w:ascii="Arial" w:hAnsi="Arial" w:cs="Arial"/>
          <w:sz w:val="20"/>
          <w:szCs w:val="20"/>
        </w:rPr>
        <w:t xml:space="preserve"> </w:t>
      </w:r>
      <w:r w:rsidR="00730F41" w:rsidRPr="00334E40">
        <w:rPr>
          <w:rFonts w:ascii="Arial" w:hAnsi="Arial" w:cs="Arial"/>
          <w:sz w:val="20"/>
          <w:szCs w:val="20"/>
        </w:rPr>
        <w:t>realizáciu“ – pre elektrotechnické a strojno-technologické diela a pre stavebné a inžinierske diela projektované Zhotoviteľom („Žltá kniha“) Prvé vydanie 1999, vydané Medzinárodnou federáciou konzultačných inžinierov (FIDIC) slovenský preklad, SACE 2008</w:t>
      </w:r>
      <w:r w:rsidR="00730F41" w:rsidRPr="002D02EE">
        <w:rPr>
          <w:rFonts w:ascii="Arial" w:hAnsi="Arial" w:cs="Arial"/>
          <w:sz w:val="20"/>
          <w:szCs w:val="20"/>
        </w:rPr>
        <w:t xml:space="preserve"> </w:t>
      </w:r>
      <w:r w:rsidRPr="002E1028">
        <w:rPr>
          <w:rFonts w:ascii="Arial" w:hAnsi="Arial" w:cs="Arial"/>
          <w:sz w:val="20"/>
          <w:szCs w:val="20"/>
        </w:rPr>
        <w:t>(ďalej tiež „Zmluva o Dielo“</w:t>
      </w:r>
      <w:r w:rsidRPr="002E1028">
        <w:rPr>
          <w:rStyle w:val="Odkaznapoznmkupodiarou"/>
          <w:rFonts w:ascii="Arial" w:hAnsi="Arial"/>
          <w:sz w:val="20"/>
        </w:rPr>
        <w:footnoteReference w:id="1"/>
      </w:r>
      <w:r w:rsidRPr="002E1028">
        <w:rPr>
          <w:rFonts w:ascii="Arial" w:hAnsi="Arial" w:cs="Arial"/>
          <w:sz w:val="20"/>
          <w:szCs w:val="20"/>
        </w:rPr>
        <w:t>).</w:t>
      </w:r>
      <w:r w:rsidRPr="002E1028">
        <w:rPr>
          <w:rFonts w:ascii="Arial" w:hAnsi="Arial" w:cs="Arial"/>
          <w:bCs/>
          <w:sz w:val="20"/>
        </w:rPr>
        <w:t xml:space="preserve"> </w:t>
      </w:r>
      <w:r w:rsidRPr="002E1028">
        <w:rPr>
          <w:rFonts w:ascii="Arial" w:hAnsi="Arial" w:cs="Arial"/>
          <w:sz w:val="20"/>
          <w:szCs w:val="20"/>
        </w:rPr>
        <w:t xml:space="preserve">Dodávateľ bude Objednávateľovi poskytovať </w:t>
      </w:r>
      <w:r w:rsidR="00AA5819" w:rsidRPr="002E1028">
        <w:rPr>
          <w:rFonts w:ascii="Arial" w:hAnsi="Arial" w:cs="Arial"/>
          <w:sz w:val="20"/>
          <w:szCs w:val="20"/>
        </w:rPr>
        <w:t>S</w:t>
      </w:r>
      <w:r w:rsidRPr="002E1028">
        <w:rPr>
          <w:rFonts w:ascii="Arial" w:hAnsi="Arial" w:cs="Arial"/>
          <w:sz w:val="20"/>
          <w:szCs w:val="20"/>
        </w:rPr>
        <w:t>lužby: výkon činnosti Stavebnotechnického dozoru na základe Z</w:t>
      </w:r>
      <w:r w:rsidR="002F0604" w:rsidRPr="002E1028">
        <w:rPr>
          <w:rFonts w:ascii="Arial" w:hAnsi="Arial" w:cs="Arial"/>
          <w:sz w:val="20"/>
          <w:szCs w:val="20"/>
        </w:rPr>
        <w:t>mluvy</w:t>
      </w:r>
      <w:r w:rsidRPr="002E1028">
        <w:rPr>
          <w:rFonts w:ascii="Arial" w:hAnsi="Arial" w:cs="Arial"/>
          <w:sz w:val="20"/>
          <w:szCs w:val="20"/>
        </w:rPr>
        <w:t xml:space="preserve"> o poskytnutí </w:t>
      </w:r>
      <w:r w:rsidR="00AA5819" w:rsidRPr="002E1028">
        <w:rPr>
          <w:rFonts w:ascii="Arial" w:hAnsi="Arial" w:cs="Arial"/>
          <w:sz w:val="20"/>
          <w:szCs w:val="20"/>
        </w:rPr>
        <w:t>S</w:t>
      </w:r>
      <w:r w:rsidRPr="002E1028">
        <w:rPr>
          <w:rFonts w:ascii="Arial" w:hAnsi="Arial" w:cs="Arial"/>
          <w:sz w:val="20"/>
          <w:szCs w:val="20"/>
        </w:rPr>
        <w:t>lužieb (ďalej len „ZMLUVA“).</w:t>
      </w:r>
    </w:p>
    <w:p w14:paraId="7FEE0354" w14:textId="77777777" w:rsidR="006C17B5" w:rsidRPr="002E1028" w:rsidRDefault="006C17B5" w:rsidP="0067628B">
      <w:pPr>
        <w:pStyle w:val="normaltableau"/>
        <w:tabs>
          <w:tab w:val="clear" w:pos="567"/>
          <w:tab w:val="clear" w:pos="851"/>
          <w:tab w:val="clear" w:pos="1134"/>
          <w:tab w:val="clear" w:pos="1276"/>
        </w:tabs>
        <w:spacing w:before="0" w:after="0"/>
        <w:rPr>
          <w:rFonts w:ascii="Arial" w:hAnsi="Arial" w:cs="Arial"/>
          <w:bCs w:val="0"/>
          <w:sz w:val="20"/>
        </w:rPr>
      </w:pPr>
    </w:p>
    <w:p w14:paraId="6902B25C" w14:textId="77777777" w:rsidR="006C17B5" w:rsidRPr="002E1028" w:rsidRDefault="006C17B5" w:rsidP="008813DE">
      <w:pPr>
        <w:pStyle w:val="normaltableau"/>
        <w:tabs>
          <w:tab w:val="clear" w:pos="567"/>
          <w:tab w:val="clear" w:pos="851"/>
          <w:tab w:val="clear" w:pos="1134"/>
          <w:tab w:val="clear" w:pos="1276"/>
        </w:tabs>
        <w:spacing w:before="0" w:after="0"/>
        <w:rPr>
          <w:rFonts w:ascii="Arial" w:hAnsi="Arial" w:cs="Arial"/>
          <w:bCs w:val="0"/>
          <w:sz w:val="20"/>
        </w:rPr>
      </w:pPr>
      <w:r w:rsidRPr="002E1028">
        <w:rPr>
          <w:rFonts w:ascii="Arial" w:hAnsi="Arial" w:cs="Arial"/>
          <w:bCs w:val="0"/>
          <w:sz w:val="20"/>
        </w:rPr>
        <w:t xml:space="preserve">Cieľom </w:t>
      </w:r>
      <w:r w:rsidR="008612CD" w:rsidRPr="002E1028">
        <w:rPr>
          <w:rFonts w:ascii="Arial" w:hAnsi="Arial" w:cs="Arial"/>
          <w:bCs w:val="0"/>
          <w:sz w:val="20"/>
        </w:rPr>
        <w:t xml:space="preserve">poskytnutia </w:t>
      </w:r>
      <w:r w:rsidR="00AA5819" w:rsidRPr="002E1028">
        <w:rPr>
          <w:rFonts w:ascii="Arial" w:hAnsi="Arial" w:cs="Arial"/>
          <w:bCs w:val="0"/>
          <w:sz w:val="20"/>
        </w:rPr>
        <w:t>S</w:t>
      </w:r>
      <w:r w:rsidR="008612CD" w:rsidRPr="002E1028">
        <w:rPr>
          <w:rFonts w:ascii="Arial" w:hAnsi="Arial" w:cs="Arial"/>
          <w:bCs w:val="0"/>
          <w:sz w:val="20"/>
        </w:rPr>
        <w:t xml:space="preserve">lužby podľa ZMLUVY </w:t>
      </w:r>
      <w:r w:rsidR="00BE39B1" w:rsidRPr="002E1028">
        <w:rPr>
          <w:rFonts w:ascii="Arial" w:hAnsi="Arial" w:cs="Arial"/>
          <w:bCs w:val="0"/>
          <w:sz w:val="20"/>
        </w:rPr>
        <w:t>je administratívna, riadiaca a technická správa Zmluvy o </w:t>
      </w:r>
      <w:r w:rsidR="00CA51E7" w:rsidRPr="002E1028">
        <w:rPr>
          <w:rFonts w:ascii="Arial" w:hAnsi="Arial" w:cs="Arial"/>
          <w:bCs w:val="0"/>
          <w:sz w:val="20"/>
        </w:rPr>
        <w:t>D</w:t>
      </w:r>
      <w:r w:rsidR="00BE39B1" w:rsidRPr="002E1028">
        <w:rPr>
          <w:rFonts w:ascii="Arial" w:hAnsi="Arial" w:cs="Arial"/>
          <w:bCs w:val="0"/>
          <w:sz w:val="20"/>
        </w:rPr>
        <w:t xml:space="preserve">ielo, priebežná kontrola projektových prác </w:t>
      </w:r>
      <w:r w:rsidR="008938B7" w:rsidRPr="002E1028">
        <w:rPr>
          <w:rFonts w:ascii="Arial" w:hAnsi="Arial" w:cs="Arial"/>
          <w:bCs w:val="0"/>
          <w:sz w:val="20"/>
        </w:rPr>
        <w:t xml:space="preserve">Zhotoviteľa </w:t>
      </w:r>
      <w:r w:rsidR="00BE39B1" w:rsidRPr="002E1028">
        <w:rPr>
          <w:rFonts w:ascii="Arial" w:hAnsi="Arial" w:cs="Arial"/>
          <w:sz w:val="20"/>
        </w:rPr>
        <w:t xml:space="preserve">(ak také sú </w:t>
      </w:r>
      <w:r w:rsidR="0014501A" w:rsidRPr="002E1028">
        <w:rPr>
          <w:rFonts w:ascii="Arial" w:hAnsi="Arial" w:cs="Arial"/>
          <w:sz w:val="20"/>
        </w:rPr>
        <w:t>Zmluvou o </w:t>
      </w:r>
      <w:r w:rsidR="000C7DEC" w:rsidRPr="002E1028">
        <w:rPr>
          <w:rFonts w:ascii="Arial" w:hAnsi="Arial" w:cs="Arial"/>
          <w:sz w:val="20"/>
        </w:rPr>
        <w:t>D</w:t>
      </w:r>
      <w:r w:rsidR="0014501A" w:rsidRPr="002E1028">
        <w:rPr>
          <w:rFonts w:ascii="Arial" w:hAnsi="Arial" w:cs="Arial"/>
          <w:sz w:val="20"/>
        </w:rPr>
        <w:t xml:space="preserve">ielo </w:t>
      </w:r>
      <w:r w:rsidR="00BE39B1" w:rsidRPr="002E1028">
        <w:rPr>
          <w:rFonts w:ascii="Arial" w:hAnsi="Arial" w:cs="Arial"/>
          <w:sz w:val="20"/>
        </w:rPr>
        <w:t>požadované) a</w:t>
      </w:r>
      <w:r w:rsidR="002462F9" w:rsidRPr="002E1028">
        <w:rPr>
          <w:rFonts w:ascii="Arial" w:hAnsi="Arial" w:cs="Arial"/>
          <w:sz w:val="20"/>
        </w:rPr>
        <w:t xml:space="preserve"> realizácie </w:t>
      </w:r>
      <w:r w:rsidR="008A1181" w:rsidRPr="002E1028">
        <w:rPr>
          <w:rFonts w:ascii="Arial" w:hAnsi="Arial" w:cs="Arial"/>
          <w:bCs w:val="0"/>
          <w:sz w:val="20"/>
        </w:rPr>
        <w:t xml:space="preserve">stavebných prác </w:t>
      </w:r>
      <w:r w:rsidR="00BE39B1" w:rsidRPr="002E1028">
        <w:rPr>
          <w:rFonts w:ascii="Arial" w:hAnsi="Arial" w:cs="Arial"/>
          <w:bCs w:val="0"/>
          <w:sz w:val="20"/>
        </w:rPr>
        <w:t xml:space="preserve">v mene </w:t>
      </w:r>
      <w:r w:rsidR="002462F9" w:rsidRPr="002E1028">
        <w:rPr>
          <w:rFonts w:ascii="Arial" w:hAnsi="Arial" w:cs="Arial"/>
          <w:bCs w:val="0"/>
          <w:sz w:val="20"/>
        </w:rPr>
        <w:t xml:space="preserve">Objednávateľa </w:t>
      </w:r>
      <w:r w:rsidR="00BE39B1" w:rsidRPr="002E1028">
        <w:rPr>
          <w:rFonts w:ascii="Arial" w:hAnsi="Arial" w:cs="Arial"/>
          <w:bCs w:val="0"/>
          <w:sz w:val="20"/>
        </w:rPr>
        <w:t>počas etapy predchádzajúcej realizácií Diela, etapy počas realizácie Diela a etapy po ukončení Diela,</w:t>
      </w:r>
      <w:r w:rsidR="002462F9" w:rsidRPr="002E1028">
        <w:rPr>
          <w:rFonts w:ascii="Arial" w:hAnsi="Arial" w:cs="Arial"/>
          <w:bCs w:val="0"/>
          <w:sz w:val="20"/>
        </w:rPr>
        <w:t xml:space="preserve"> ďalej</w:t>
      </w:r>
      <w:r w:rsidR="00BE39B1" w:rsidRPr="002E1028">
        <w:rPr>
          <w:rFonts w:ascii="Arial" w:hAnsi="Arial" w:cs="Arial"/>
          <w:bCs w:val="0"/>
          <w:sz w:val="20"/>
        </w:rPr>
        <w:t xml:space="preserve"> vykonávanie povinností a právomocí jemu ustanovených a definovaných prostredníctvom ZMLUVY </w:t>
      </w:r>
      <w:r w:rsidR="002462F9" w:rsidRPr="002E1028">
        <w:rPr>
          <w:rFonts w:ascii="Arial" w:hAnsi="Arial" w:cs="Arial"/>
          <w:bCs w:val="0"/>
          <w:sz w:val="20"/>
        </w:rPr>
        <w:t xml:space="preserve">a </w:t>
      </w:r>
      <w:r w:rsidR="00BE39B1" w:rsidRPr="002E1028">
        <w:rPr>
          <w:rFonts w:ascii="Arial" w:hAnsi="Arial" w:cs="Arial"/>
          <w:bCs w:val="0"/>
          <w:sz w:val="20"/>
        </w:rPr>
        <w:t>Zmluvy o </w:t>
      </w:r>
      <w:r w:rsidR="00CA51E7" w:rsidRPr="002E1028">
        <w:rPr>
          <w:rFonts w:ascii="Arial" w:hAnsi="Arial" w:cs="Arial"/>
          <w:bCs w:val="0"/>
          <w:sz w:val="20"/>
        </w:rPr>
        <w:t>D</w:t>
      </w:r>
      <w:r w:rsidR="00BE39B1" w:rsidRPr="002E1028">
        <w:rPr>
          <w:rFonts w:ascii="Arial" w:hAnsi="Arial" w:cs="Arial"/>
          <w:bCs w:val="0"/>
          <w:sz w:val="20"/>
        </w:rPr>
        <w:t xml:space="preserve">ielo na zhotovenie </w:t>
      </w:r>
      <w:r w:rsidR="002462F9" w:rsidRPr="002E1028">
        <w:rPr>
          <w:rFonts w:ascii="Arial" w:hAnsi="Arial" w:cs="Arial"/>
          <w:bCs w:val="0"/>
          <w:sz w:val="20"/>
        </w:rPr>
        <w:t xml:space="preserve">predmetnej </w:t>
      </w:r>
      <w:r w:rsidR="00BE39B1" w:rsidRPr="002E1028">
        <w:rPr>
          <w:rFonts w:ascii="Arial" w:hAnsi="Arial" w:cs="Arial"/>
          <w:bCs w:val="0"/>
          <w:sz w:val="20"/>
        </w:rPr>
        <w:t>stavby</w:t>
      </w:r>
      <w:r w:rsidR="00FB4719" w:rsidRPr="002E1028">
        <w:rPr>
          <w:rFonts w:ascii="Arial" w:hAnsi="Arial" w:cs="Arial"/>
          <w:bCs w:val="0"/>
          <w:sz w:val="20"/>
        </w:rPr>
        <w:t xml:space="preserve"> a tak</w:t>
      </w:r>
      <w:r w:rsidR="002462F9" w:rsidRPr="002E1028">
        <w:rPr>
          <w:rFonts w:ascii="Arial" w:hAnsi="Arial" w:cs="Arial"/>
          <w:bCs w:val="0"/>
          <w:sz w:val="20"/>
        </w:rPr>
        <w:t xml:space="preserve"> </w:t>
      </w:r>
      <w:r w:rsidRPr="002E1028">
        <w:rPr>
          <w:rFonts w:ascii="Arial" w:hAnsi="Arial" w:cs="Arial"/>
          <w:bCs w:val="0"/>
          <w:sz w:val="20"/>
        </w:rPr>
        <w:t>zabezpečiť</w:t>
      </w:r>
      <w:r w:rsidR="00FB4719" w:rsidRPr="002E1028">
        <w:rPr>
          <w:rFonts w:ascii="Arial" w:hAnsi="Arial" w:cs="Arial"/>
          <w:bCs w:val="0"/>
          <w:sz w:val="20"/>
        </w:rPr>
        <w:t xml:space="preserve">, že </w:t>
      </w:r>
      <w:r w:rsidRPr="002E1028">
        <w:rPr>
          <w:rFonts w:ascii="Arial" w:hAnsi="Arial" w:cs="Arial"/>
          <w:bCs w:val="0"/>
          <w:sz w:val="20"/>
        </w:rPr>
        <w:t>projektové práce a</w:t>
      </w:r>
      <w:r w:rsidR="00FB4719" w:rsidRPr="002E1028">
        <w:rPr>
          <w:rFonts w:ascii="Arial" w:hAnsi="Arial" w:cs="Arial"/>
          <w:bCs w:val="0"/>
          <w:sz w:val="20"/>
        </w:rPr>
        <w:t xml:space="preserve"> zhotovené </w:t>
      </w:r>
      <w:r w:rsidRPr="002E1028">
        <w:rPr>
          <w:rFonts w:ascii="Arial" w:hAnsi="Arial" w:cs="Arial"/>
          <w:bCs w:val="0"/>
          <w:sz w:val="20"/>
        </w:rPr>
        <w:t>Diel</w:t>
      </w:r>
      <w:r w:rsidR="00FB4719" w:rsidRPr="002E1028">
        <w:rPr>
          <w:rFonts w:ascii="Arial" w:hAnsi="Arial" w:cs="Arial"/>
          <w:bCs w:val="0"/>
          <w:sz w:val="20"/>
        </w:rPr>
        <w:t>o</w:t>
      </w:r>
      <w:r w:rsidRPr="002E1028">
        <w:rPr>
          <w:rFonts w:ascii="Arial" w:hAnsi="Arial" w:cs="Arial"/>
          <w:bCs w:val="0"/>
          <w:sz w:val="20"/>
        </w:rPr>
        <w:t xml:space="preserve"> </w:t>
      </w:r>
      <w:r w:rsidR="00FB4719" w:rsidRPr="002E1028">
        <w:rPr>
          <w:rFonts w:ascii="Arial" w:hAnsi="Arial" w:cs="Arial"/>
          <w:bCs w:val="0"/>
          <w:sz w:val="20"/>
        </w:rPr>
        <w:t>bud</w:t>
      </w:r>
      <w:r w:rsidR="002E18A6" w:rsidRPr="002E1028">
        <w:rPr>
          <w:rFonts w:ascii="Arial" w:hAnsi="Arial" w:cs="Arial"/>
          <w:bCs w:val="0"/>
          <w:sz w:val="20"/>
        </w:rPr>
        <w:t>ú</w:t>
      </w:r>
      <w:r w:rsidR="00FB4719" w:rsidRPr="002E1028">
        <w:rPr>
          <w:rFonts w:ascii="Arial" w:hAnsi="Arial" w:cs="Arial"/>
          <w:bCs w:val="0"/>
          <w:sz w:val="20"/>
        </w:rPr>
        <w:t xml:space="preserve"> </w:t>
      </w:r>
      <w:r w:rsidRPr="002E1028">
        <w:rPr>
          <w:rFonts w:ascii="Arial" w:hAnsi="Arial" w:cs="Arial"/>
          <w:bCs w:val="0"/>
          <w:sz w:val="20"/>
        </w:rPr>
        <w:t>v súlade so Zmluvou o Dielo v požadovanej kvalite</w:t>
      </w:r>
      <w:r w:rsidR="0014501A" w:rsidRPr="002E1028">
        <w:rPr>
          <w:rFonts w:ascii="Arial" w:hAnsi="Arial" w:cs="Arial"/>
          <w:bCs w:val="0"/>
          <w:sz w:val="20"/>
        </w:rPr>
        <w:t>.</w:t>
      </w:r>
    </w:p>
    <w:p w14:paraId="27817593" w14:textId="77777777" w:rsidR="006C17B5" w:rsidRPr="002E1028" w:rsidRDefault="006C17B5" w:rsidP="0067628B">
      <w:pPr>
        <w:pStyle w:val="normaltableau"/>
        <w:tabs>
          <w:tab w:val="clear" w:pos="567"/>
          <w:tab w:val="clear" w:pos="851"/>
          <w:tab w:val="clear" w:pos="1134"/>
          <w:tab w:val="clear" w:pos="1276"/>
        </w:tabs>
        <w:spacing w:before="0" w:after="0"/>
        <w:rPr>
          <w:rFonts w:ascii="Arial" w:hAnsi="Arial" w:cs="Arial"/>
          <w:bCs w:val="0"/>
          <w:sz w:val="20"/>
        </w:rPr>
      </w:pPr>
    </w:p>
    <w:p w14:paraId="2C884F70" w14:textId="77777777" w:rsidR="006C17B5" w:rsidRPr="002E1028" w:rsidRDefault="006C17B5" w:rsidP="0067628B">
      <w:pPr>
        <w:pStyle w:val="normaltableau"/>
        <w:tabs>
          <w:tab w:val="clear" w:pos="567"/>
          <w:tab w:val="clear" w:pos="851"/>
          <w:tab w:val="clear" w:pos="1134"/>
          <w:tab w:val="clear" w:pos="1276"/>
        </w:tabs>
        <w:spacing w:before="0" w:after="0"/>
        <w:rPr>
          <w:rFonts w:ascii="Arial" w:hAnsi="Arial" w:cs="Arial"/>
          <w:bCs w:val="0"/>
          <w:sz w:val="20"/>
        </w:rPr>
      </w:pPr>
    </w:p>
    <w:p w14:paraId="045C36A9" w14:textId="77777777" w:rsidR="007578AB" w:rsidRPr="002E1028" w:rsidRDefault="007578AB" w:rsidP="0067628B">
      <w:pPr>
        <w:pStyle w:val="normaltableau"/>
        <w:tabs>
          <w:tab w:val="clear" w:pos="567"/>
          <w:tab w:val="clear" w:pos="851"/>
          <w:tab w:val="clear" w:pos="1134"/>
          <w:tab w:val="clear" w:pos="1276"/>
        </w:tabs>
        <w:spacing w:before="0" w:after="0"/>
        <w:rPr>
          <w:rFonts w:ascii="Arial" w:hAnsi="Arial" w:cs="Arial"/>
          <w:bCs w:val="0"/>
          <w:sz w:val="20"/>
        </w:rPr>
      </w:pPr>
    </w:p>
    <w:p w14:paraId="60A9A2FF" w14:textId="77777777" w:rsidR="00AF4388" w:rsidRPr="002E1028" w:rsidRDefault="006C17B5" w:rsidP="00400D9B">
      <w:pPr>
        <w:pStyle w:val="rove1"/>
        <w:tabs>
          <w:tab w:val="clear" w:pos="1815"/>
          <w:tab w:val="num" w:pos="0"/>
        </w:tabs>
        <w:ind w:left="142" w:hanging="142"/>
      </w:pPr>
      <w:bookmarkStart w:id="23" w:name="_Toc94680701"/>
      <w:bookmarkStart w:id="24" w:name="_Toc105828073"/>
      <w:bookmarkStart w:id="25" w:name="_Toc243895779"/>
      <w:bookmarkStart w:id="26" w:name="_Toc250749971"/>
      <w:r w:rsidRPr="002E1028">
        <w:t>Predpoklady a</w:t>
      </w:r>
      <w:r w:rsidR="00AF4388" w:rsidRPr="002E1028">
        <w:t> </w:t>
      </w:r>
      <w:r w:rsidRPr="002E1028">
        <w:t>riziká</w:t>
      </w:r>
      <w:bookmarkEnd w:id="23"/>
      <w:bookmarkEnd w:id="24"/>
      <w:bookmarkEnd w:id="25"/>
      <w:bookmarkEnd w:id="26"/>
    </w:p>
    <w:p w14:paraId="66DEF3EA" w14:textId="77777777" w:rsidR="00E223BA" w:rsidRPr="002E1028" w:rsidRDefault="008D343B" w:rsidP="00E223BA">
      <w:pPr>
        <w:pStyle w:val="normaltableau"/>
        <w:tabs>
          <w:tab w:val="clear" w:pos="567"/>
          <w:tab w:val="clear" w:pos="851"/>
          <w:tab w:val="clear" w:pos="1134"/>
          <w:tab w:val="clear" w:pos="1276"/>
        </w:tabs>
        <w:spacing w:before="0" w:after="0"/>
        <w:rPr>
          <w:rFonts w:ascii="Arial" w:hAnsi="Arial"/>
          <w:sz w:val="20"/>
        </w:rPr>
      </w:pPr>
      <w:bookmarkStart w:id="27" w:name="_Toc94680702"/>
      <w:bookmarkStart w:id="28" w:name="_Toc105828074"/>
      <w:r w:rsidRPr="002E1028">
        <w:rPr>
          <w:rFonts w:ascii="Arial" w:hAnsi="Arial" w:cs="Arial"/>
          <w:bCs w:val="0"/>
          <w:sz w:val="20"/>
        </w:rPr>
        <w:t xml:space="preserve">Dodávateľ je povinný pri </w:t>
      </w:r>
      <w:r w:rsidR="00056118" w:rsidRPr="002E1028">
        <w:rPr>
          <w:rFonts w:ascii="Arial" w:hAnsi="Arial" w:cs="Arial"/>
          <w:bCs w:val="0"/>
          <w:sz w:val="20"/>
        </w:rPr>
        <w:t xml:space="preserve">plánovaní nasadenia </w:t>
      </w:r>
      <w:r w:rsidR="00114E5B" w:rsidRPr="002E1028">
        <w:rPr>
          <w:rFonts w:ascii="Arial" w:hAnsi="Arial" w:cs="Arial"/>
          <w:bCs w:val="0"/>
          <w:sz w:val="20"/>
        </w:rPr>
        <w:t xml:space="preserve">odborníkov tímu Stavebnotechnického dozoru </w:t>
      </w:r>
      <w:r w:rsidR="007B5426" w:rsidRPr="002E1028">
        <w:rPr>
          <w:rFonts w:ascii="Arial" w:hAnsi="Arial" w:cs="Arial"/>
          <w:bCs w:val="0"/>
          <w:sz w:val="20"/>
        </w:rPr>
        <w:t>a</w:t>
      </w:r>
      <w:r w:rsidR="00114E5B" w:rsidRPr="002E1028">
        <w:rPr>
          <w:rFonts w:ascii="Arial" w:hAnsi="Arial" w:cs="Arial"/>
          <w:bCs w:val="0"/>
          <w:sz w:val="20"/>
        </w:rPr>
        <w:t xml:space="preserve"> pri </w:t>
      </w:r>
      <w:r w:rsidR="007B5426" w:rsidRPr="002E1028">
        <w:rPr>
          <w:rFonts w:ascii="Arial" w:hAnsi="Arial" w:cs="Arial"/>
          <w:bCs w:val="0"/>
          <w:sz w:val="20"/>
        </w:rPr>
        <w:t>stanov</w:t>
      </w:r>
      <w:r w:rsidR="000A60BF" w:rsidRPr="002E1028">
        <w:rPr>
          <w:rFonts w:ascii="Arial" w:hAnsi="Arial" w:cs="Arial"/>
          <w:bCs w:val="0"/>
          <w:sz w:val="20"/>
        </w:rPr>
        <w:t>ení</w:t>
      </w:r>
      <w:r w:rsidR="007B5426" w:rsidRPr="002E1028">
        <w:rPr>
          <w:rFonts w:ascii="Arial" w:hAnsi="Arial" w:cs="Arial"/>
          <w:bCs w:val="0"/>
          <w:sz w:val="20"/>
        </w:rPr>
        <w:t xml:space="preserve"> denných sadzieb jednotlivých odborníkov tímu Stavebnotechnického dozoru zohľadniť riziká</w:t>
      </w:r>
      <w:r w:rsidR="00346A2C">
        <w:rPr>
          <w:rFonts w:ascii="Arial" w:hAnsi="Arial" w:cs="Arial"/>
          <w:bCs w:val="0"/>
          <w:sz w:val="20"/>
        </w:rPr>
        <w:t>,</w:t>
      </w:r>
      <w:r w:rsidR="007B5426" w:rsidRPr="002E1028">
        <w:rPr>
          <w:rFonts w:ascii="Arial" w:hAnsi="Arial" w:cs="Arial"/>
          <w:bCs w:val="0"/>
          <w:sz w:val="20"/>
        </w:rPr>
        <w:t xml:space="preserve"> </w:t>
      </w:r>
      <w:r w:rsidR="00862C5E" w:rsidRPr="009C5DC5">
        <w:rPr>
          <w:rFonts w:ascii="Arial" w:eastAsiaTheme="minorHAnsi" w:hAnsi="Arial" w:cs="Arial"/>
          <w:bCs w:val="0"/>
          <w:sz w:val="20"/>
        </w:rPr>
        <w:t>ktoré môže na základe poskytnutých podkladov predpokladať. Okrem iného sa jedná o riziká</w:t>
      </w:r>
      <w:r w:rsidR="00862C5E" w:rsidRPr="009C5DC5">
        <w:rPr>
          <w:rFonts w:ascii="Arial" w:hAnsi="Arial" w:cs="Arial"/>
          <w:bCs w:val="0"/>
          <w:sz w:val="20"/>
        </w:rPr>
        <w:t xml:space="preserve"> </w:t>
      </w:r>
      <w:r w:rsidR="007B5426" w:rsidRPr="009C5DC5">
        <w:rPr>
          <w:rFonts w:ascii="Arial" w:hAnsi="Arial" w:cs="Arial"/>
          <w:bCs w:val="0"/>
          <w:sz w:val="20"/>
        </w:rPr>
        <w:t xml:space="preserve">vyplývajúce </w:t>
      </w:r>
      <w:r w:rsidR="00CC30F0" w:rsidRPr="009C5DC5">
        <w:rPr>
          <w:rFonts w:ascii="Arial" w:hAnsi="Arial" w:cs="Arial"/>
          <w:bCs w:val="0"/>
          <w:sz w:val="20"/>
        </w:rPr>
        <w:t xml:space="preserve">z postupu prác Zhotoviteľa podľa Zmluvy o </w:t>
      </w:r>
      <w:r w:rsidR="000A60BF" w:rsidRPr="009C5DC5">
        <w:rPr>
          <w:rFonts w:ascii="Arial" w:hAnsi="Arial" w:cs="Arial"/>
          <w:bCs w:val="0"/>
          <w:sz w:val="20"/>
        </w:rPr>
        <w:t>D</w:t>
      </w:r>
      <w:r w:rsidR="00CC30F0" w:rsidRPr="009C5DC5">
        <w:rPr>
          <w:rFonts w:ascii="Arial" w:hAnsi="Arial" w:cs="Arial"/>
          <w:bCs w:val="0"/>
          <w:sz w:val="20"/>
        </w:rPr>
        <w:t>ielo</w:t>
      </w:r>
      <w:r w:rsidR="007B5426" w:rsidRPr="009C5DC5">
        <w:rPr>
          <w:rFonts w:ascii="Arial" w:hAnsi="Arial" w:cs="Arial"/>
          <w:bCs w:val="0"/>
          <w:sz w:val="20"/>
        </w:rPr>
        <w:t xml:space="preserve"> </w:t>
      </w:r>
      <w:r w:rsidR="00114E5B" w:rsidRPr="009C5DC5">
        <w:rPr>
          <w:rFonts w:ascii="Arial" w:hAnsi="Arial" w:cs="Arial"/>
          <w:bCs w:val="0"/>
          <w:sz w:val="20"/>
        </w:rPr>
        <w:t>vrátane</w:t>
      </w:r>
      <w:r w:rsidR="00CC30F0" w:rsidRPr="009C5DC5">
        <w:rPr>
          <w:rFonts w:ascii="Arial" w:hAnsi="Arial" w:cs="Arial"/>
          <w:bCs w:val="0"/>
          <w:sz w:val="20"/>
        </w:rPr>
        <w:t xml:space="preserve"> rizikových faktorov majúcich vplyv </w:t>
      </w:r>
      <w:r w:rsidR="00CC30F0" w:rsidRPr="002E1028">
        <w:rPr>
          <w:rFonts w:ascii="Arial" w:hAnsi="Arial" w:cs="Arial"/>
          <w:bCs w:val="0"/>
          <w:sz w:val="20"/>
        </w:rPr>
        <w:t xml:space="preserve">na </w:t>
      </w:r>
      <w:r w:rsidR="000A60BF" w:rsidRPr="002E1028">
        <w:rPr>
          <w:rFonts w:ascii="Arial" w:hAnsi="Arial" w:cs="Arial"/>
          <w:bCs w:val="0"/>
          <w:sz w:val="20"/>
        </w:rPr>
        <w:t xml:space="preserve">nerovnomernú intenzitu </w:t>
      </w:r>
      <w:r w:rsidR="00CC30F0" w:rsidRPr="002E1028">
        <w:rPr>
          <w:rFonts w:ascii="Arial" w:hAnsi="Arial" w:cs="Arial"/>
          <w:bCs w:val="0"/>
          <w:sz w:val="20"/>
        </w:rPr>
        <w:t>postup</w:t>
      </w:r>
      <w:r w:rsidR="000A60BF" w:rsidRPr="002E1028">
        <w:rPr>
          <w:rFonts w:ascii="Arial" w:hAnsi="Arial" w:cs="Arial"/>
          <w:bCs w:val="0"/>
          <w:sz w:val="20"/>
        </w:rPr>
        <w:t>u</w:t>
      </w:r>
      <w:r w:rsidR="00CC30F0" w:rsidRPr="002E1028">
        <w:rPr>
          <w:rFonts w:ascii="Arial" w:hAnsi="Arial" w:cs="Arial"/>
          <w:bCs w:val="0"/>
          <w:sz w:val="20"/>
        </w:rPr>
        <w:t xml:space="preserve"> prác Zhotoviteľa </w:t>
      </w:r>
      <w:r w:rsidR="00114E5B" w:rsidRPr="002E1028">
        <w:rPr>
          <w:rFonts w:ascii="Arial" w:hAnsi="Arial" w:cs="Arial"/>
          <w:bCs w:val="0"/>
          <w:sz w:val="20"/>
        </w:rPr>
        <w:t>v priebehu Lehoty výstavby Diela</w:t>
      </w:r>
      <w:r w:rsidR="0014501A" w:rsidRPr="002E1028">
        <w:rPr>
          <w:rFonts w:ascii="Arial" w:hAnsi="Arial" w:cs="Arial"/>
          <w:bCs w:val="0"/>
          <w:sz w:val="20"/>
        </w:rPr>
        <w:t xml:space="preserve"> a z toho vyplývajúca skutočnosť, že v rámci Lehoty výstavby skutočné kumulatívne fakturačné plnenie je nižšie ako plánované aleb</w:t>
      </w:r>
      <w:r w:rsidR="006D384D">
        <w:rPr>
          <w:rFonts w:ascii="Arial" w:hAnsi="Arial" w:cs="Arial"/>
          <w:bCs w:val="0"/>
          <w:sz w:val="20"/>
        </w:rPr>
        <w:t>o v rámci Lehoty výstavby dôjde</w:t>
      </w:r>
      <w:r w:rsidR="0014501A" w:rsidRPr="002E1028">
        <w:rPr>
          <w:rFonts w:ascii="Arial" w:hAnsi="Arial" w:cs="Arial"/>
          <w:bCs w:val="0"/>
          <w:sz w:val="20"/>
        </w:rPr>
        <w:t xml:space="preserve"> k posunu lehoty ukončenia Míľnika/Míľnikov Harmonogramu prác (</w:t>
      </w:r>
      <w:proofErr w:type="spellStart"/>
      <w:r w:rsidR="00467EA7" w:rsidRPr="002E1028">
        <w:rPr>
          <w:rFonts w:ascii="Arial" w:hAnsi="Arial" w:cs="Arial"/>
          <w:bCs w:val="0"/>
          <w:sz w:val="20"/>
        </w:rPr>
        <w:t>podčlánok</w:t>
      </w:r>
      <w:proofErr w:type="spellEnd"/>
      <w:r w:rsidR="00467EA7" w:rsidRPr="002E1028">
        <w:rPr>
          <w:rFonts w:ascii="Arial" w:hAnsi="Arial" w:cs="Arial"/>
          <w:bCs w:val="0"/>
          <w:sz w:val="20"/>
        </w:rPr>
        <w:t xml:space="preserve"> </w:t>
      </w:r>
      <w:r w:rsidR="0014501A" w:rsidRPr="002E1028">
        <w:rPr>
          <w:rFonts w:ascii="Arial" w:hAnsi="Arial" w:cs="Arial"/>
          <w:bCs w:val="0"/>
          <w:sz w:val="20"/>
        </w:rPr>
        <w:t>8.3 Harmonogram prác)</w:t>
      </w:r>
      <w:r w:rsidR="009924B8" w:rsidRPr="002E1028">
        <w:rPr>
          <w:rFonts w:ascii="Arial" w:hAnsi="Arial" w:cs="Arial"/>
          <w:bCs w:val="0"/>
          <w:sz w:val="20"/>
        </w:rPr>
        <w:t xml:space="preserve"> Zmluvných podmienok Zmluvy o</w:t>
      </w:r>
      <w:r w:rsidR="00862C5E">
        <w:rPr>
          <w:rFonts w:ascii="Arial" w:hAnsi="Arial" w:cs="Arial"/>
          <w:bCs w:val="0"/>
          <w:sz w:val="20"/>
        </w:rPr>
        <w:t> </w:t>
      </w:r>
      <w:r w:rsidR="009924B8" w:rsidRPr="002E1028">
        <w:rPr>
          <w:rFonts w:ascii="Arial" w:hAnsi="Arial" w:cs="Arial"/>
          <w:bCs w:val="0"/>
          <w:sz w:val="20"/>
        </w:rPr>
        <w:t>Dielo</w:t>
      </w:r>
      <w:r w:rsidR="00862C5E">
        <w:rPr>
          <w:rFonts w:ascii="Arial" w:hAnsi="Arial" w:cs="Arial"/>
          <w:bCs w:val="0"/>
          <w:sz w:val="20"/>
        </w:rPr>
        <w:t>.</w:t>
      </w:r>
    </w:p>
    <w:p w14:paraId="12404BB3" w14:textId="7F56FD25" w:rsidR="007B5426" w:rsidRPr="002E1028" w:rsidRDefault="00CD0484" w:rsidP="00012299">
      <w:pPr>
        <w:pStyle w:val="normaltableau"/>
        <w:tabs>
          <w:tab w:val="clear" w:pos="567"/>
          <w:tab w:val="clear" w:pos="851"/>
          <w:tab w:val="clear" w:pos="1134"/>
          <w:tab w:val="clear" w:pos="1276"/>
        </w:tabs>
        <w:spacing w:before="0" w:after="0"/>
        <w:rPr>
          <w:rFonts w:ascii="Arial" w:hAnsi="Arial" w:cs="Arial"/>
          <w:bCs w:val="0"/>
          <w:sz w:val="20"/>
        </w:rPr>
      </w:pPr>
      <w:r w:rsidRPr="002E1028">
        <w:rPr>
          <w:rFonts w:ascii="Arial" w:hAnsi="Arial" w:cs="Arial"/>
          <w:bCs w:val="0"/>
          <w:sz w:val="20"/>
        </w:rPr>
        <w:t xml:space="preserve">Tým nie je dotknutý nárok </w:t>
      </w:r>
      <w:r w:rsidR="0093578F" w:rsidRPr="002E1028">
        <w:rPr>
          <w:rFonts w:ascii="Arial" w:hAnsi="Arial" w:cs="Arial"/>
          <w:bCs w:val="0"/>
          <w:sz w:val="20"/>
        </w:rPr>
        <w:t>Dodávateľa</w:t>
      </w:r>
      <w:r w:rsidRPr="002E1028">
        <w:rPr>
          <w:rFonts w:ascii="Arial" w:hAnsi="Arial" w:cs="Arial"/>
          <w:bCs w:val="0"/>
          <w:sz w:val="20"/>
        </w:rPr>
        <w:t xml:space="preserve"> na úhradu</w:t>
      </w:r>
      <w:r w:rsidR="000A60BF" w:rsidRPr="002E1028">
        <w:rPr>
          <w:rFonts w:ascii="Arial" w:hAnsi="Arial" w:cs="Arial"/>
          <w:bCs w:val="0"/>
          <w:sz w:val="20"/>
        </w:rPr>
        <w:t xml:space="preserve"> ceny za </w:t>
      </w:r>
      <w:r w:rsidR="00AA5819" w:rsidRPr="002E1028">
        <w:rPr>
          <w:rFonts w:ascii="Arial" w:hAnsi="Arial" w:cs="Arial"/>
          <w:bCs w:val="0"/>
          <w:sz w:val="20"/>
        </w:rPr>
        <w:t>S</w:t>
      </w:r>
      <w:r w:rsidR="000A60BF" w:rsidRPr="002E1028">
        <w:rPr>
          <w:rFonts w:ascii="Arial" w:hAnsi="Arial" w:cs="Arial"/>
          <w:bCs w:val="0"/>
          <w:sz w:val="20"/>
        </w:rPr>
        <w:t>lužby poskytované podľa ustanovení ZMLUVY počas predĺženia Lehoty výstavby</w:t>
      </w:r>
      <w:r w:rsidR="00012299" w:rsidRPr="002E1028">
        <w:rPr>
          <w:rFonts w:ascii="Arial" w:hAnsi="Arial" w:cs="Arial"/>
          <w:bCs w:val="0"/>
          <w:sz w:val="20"/>
        </w:rPr>
        <w:t>.</w:t>
      </w:r>
    </w:p>
    <w:p w14:paraId="47A4D6E3" w14:textId="77777777" w:rsidR="000A60BF" w:rsidRPr="002E1028" w:rsidRDefault="000A60BF" w:rsidP="00367D4F">
      <w:pPr>
        <w:pStyle w:val="normaltableau"/>
        <w:tabs>
          <w:tab w:val="clear" w:pos="567"/>
          <w:tab w:val="clear" w:pos="851"/>
          <w:tab w:val="clear" w:pos="1134"/>
          <w:tab w:val="clear" w:pos="1276"/>
        </w:tabs>
        <w:spacing w:before="0" w:after="0"/>
        <w:rPr>
          <w:rFonts w:ascii="Arial" w:hAnsi="Arial" w:cs="Arial"/>
          <w:bCs w:val="0"/>
          <w:sz w:val="20"/>
        </w:rPr>
      </w:pPr>
    </w:p>
    <w:p w14:paraId="40B73436" w14:textId="510C1FEA" w:rsidR="00A32548" w:rsidRPr="002E1028" w:rsidRDefault="00A32548" w:rsidP="00367D4F">
      <w:pPr>
        <w:pStyle w:val="normaltableau"/>
        <w:tabs>
          <w:tab w:val="clear" w:pos="567"/>
          <w:tab w:val="clear" w:pos="851"/>
          <w:tab w:val="clear" w:pos="1134"/>
          <w:tab w:val="clear" w:pos="1276"/>
        </w:tabs>
        <w:spacing w:before="0" w:after="0"/>
        <w:rPr>
          <w:rFonts w:ascii="Arial" w:hAnsi="Arial" w:cs="Arial"/>
          <w:bCs w:val="0"/>
          <w:sz w:val="20"/>
        </w:rPr>
      </w:pPr>
      <w:r>
        <w:rPr>
          <w:rFonts w:ascii="Arial" w:hAnsi="Arial" w:cs="Arial"/>
          <w:bCs w:val="0"/>
          <w:sz w:val="20"/>
        </w:rPr>
        <w:t>Dodávateľ</w:t>
      </w:r>
      <w:r w:rsidRPr="002E1028">
        <w:rPr>
          <w:rFonts w:ascii="Arial" w:hAnsi="Arial" w:cs="Arial"/>
          <w:bCs w:val="0"/>
          <w:sz w:val="20"/>
        </w:rPr>
        <w:t xml:space="preserve"> musí vopred zohľadniť skutočnosť, že pracovná doba Zhotoviteľa Diela nie je obmedzená a</w:t>
      </w:r>
      <w:r>
        <w:rPr>
          <w:rFonts w:ascii="Arial" w:hAnsi="Arial" w:cs="Arial"/>
          <w:bCs w:val="0"/>
          <w:sz w:val="20"/>
        </w:rPr>
        <w:t> práce na stavbe bude Zhotoviteľ Diela počas trvania Lehoty výstavby a v súlade s </w:t>
      </w:r>
      <w:proofErr w:type="spellStart"/>
      <w:r>
        <w:rPr>
          <w:rFonts w:ascii="Arial" w:hAnsi="Arial" w:cs="Arial"/>
          <w:bCs w:val="0"/>
          <w:sz w:val="20"/>
        </w:rPr>
        <w:t>podčl</w:t>
      </w:r>
      <w:proofErr w:type="spellEnd"/>
      <w:r>
        <w:rPr>
          <w:rFonts w:ascii="Arial" w:hAnsi="Arial" w:cs="Arial"/>
          <w:bCs w:val="0"/>
          <w:sz w:val="20"/>
        </w:rPr>
        <w:t xml:space="preserve">. 6.5 (Pracovná doba) Zmluvných podmienok Zmluvy o Dielo vykonávať </w:t>
      </w:r>
      <w:r w:rsidRPr="002E1028">
        <w:rPr>
          <w:rFonts w:ascii="Arial" w:hAnsi="Arial" w:cs="Arial"/>
          <w:bCs w:val="0"/>
          <w:sz w:val="20"/>
        </w:rPr>
        <w:t xml:space="preserve">práce na </w:t>
      </w:r>
      <w:r>
        <w:rPr>
          <w:rFonts w:ascii="Arial" w:hAnsi="Arial" w:cs="Arial"/>
          <w:bCs w:val="0"/>
          <w:sz w:val="20"/>
        </w:rPr>
        <w:t xml:space="preserve">Stavenisku v nepretržitom zmenovom pracovnom režime  </w:t>
      </w:r>
      <w:r w:rsidRPr="007323FB">
        <w:rPr>
          <w:rFonts w:ascii="Arial" w:hAnsi="Arial" w:cs="Arial"/>
          <w:sz w:val="20"/>
        </w:rPr>
        <w:t xml:space="preserve">a to v miestne uznaných dňoch pracovného pokoja alebo mimo </w:t>
      </w:r>
      <w:r w:rsidRPr="007323FB">
        <w:rPr>
          <w:rFonts w:ascii="Arial" w:hAnsi="Arial" w:cs="Arial"/>
          <w:sz w:val="20"/>
        </w:rPr>
        <w:lastRenderedPageBreak/>
        <w:t xml:space="preserve">normálnu pracovnú dobu za dodržania všeobecne záväzných </w:t>
      </w:r>
      <w:r>
        <w:rPr>
          <w:rFonts w:ascii="Arial" w:hAnsi="Arial" w:cs="Arial"/>
          <w:sz w:val="20"/>
        </w:rPr>
        <w:t>p</w:t>
      </w:r>
      <w:r w:rsidRPr="007323FB">
        <w:rPr>
          <w:rFonts w:ascii="Arial" w:hAnsi="Arial" w:cs="Arial"/>
          <w:sz w:val="20"/>
        </w:rPr>
        <w:t>rávnych predpisov a všeobecne záväzných nariadení platných na mieste výkonu práce</w:t>
      </w:r>
      <w:r>
        <w:rPr>
          <w:rFonts w:ascii="Arial" w:hAnsi="Arial" w:cs="Arial"/>
          <w:sz w:val="20"/>
        </w:rPr>
        <w:t xml:space="preserve">, tzn. práce na Stavenisku môžu byť vykonávané </w:t>
      </w:r>
      <w:r w:rsidRPr="008F4D3A">
        <w:rPr>
          <w:rFonts w:ascii="Arial" w:hAnsi="Arial" w:cs="Arial"/>
          <w:bCs w:val="0"/>
          <w:sz w:val="20"/>
        </w:rPr>
        <w:t>aj počas sobôt a dní pracovného pokoja s výnimkou</w:t>
      </w:r>
      <w:r w:rsidRPr="002E1028">
        <w:rPr>
          <w:rFonts w:ascii="Arial" w:hAnsi="Arial" w:cs="Arial"/>
          <w:bCs w:val="0"/>
          <w:sz w:val="20"/>
        </w:rPr>
        <w:t xml:space="preserve"> plánovaných prerušení činnosti Zhotoviteľa na Stavenisku na základe písomného oznámenia Zhotoviteľa Objednávateľovi.</w:t>
      </w:r>
    </w:p>
    <w:p w14:paraId="0C12D2CC" w14:textId="77777777" w:rsidR="00A539F1" w:rsidRPr="002E1028" w:rsidRDefault="00A539F1" w:rsidP="00367D4F">
      <w:pPr>
        <w:pStyle w:val="normaltableau"/>
        <w:tabs>
          <w:tab w:val="clear" w:pos="567"/>
          <w:tab w:val="clear" w:pos="851"/>
          <w:tab w:val="clear" w:pos="1134"/>
          <w:tab w:val="clear" w:pos="1276"/>
        </w:tabs>
        <w:spacing w:before="0" w:after="0"/>
        <w:rPr>
          <w:rFonts w:ascii="Arial" w:hAnsi="Arial" w:cs="Arial"/>
          <w:bCs w:val="0"/>
          <w:sz w:val="20"/>
        </w:rPr>
      </w:pPr>
    </w:p>
    <w:p w14:paraId="492D8E29" w14:textId="77777777" w:rsidR="00A4622B" w:rsidRPr="002E1028" w:rsidRDefault="00A4622B" w:rsidP="00A4622B">
      <w:pPr>
        <w:pStyle w:val="normaltableau"/>
        <w:tabs>
          <w:tab w:val="clear" w:pos="567"/>
          <w:tab w:val="clear" w:pos="851"/>
          <w:tab w:val="clear" w:pos="1134"/>
          <w:tab w:val="clear" w:pos="1276"/>
        </w:tabs>
        <w:spacing w:before="0" w:after="0"/>
        <w:rPr>
          <w:rFonts w:ascii="Arial" w:hAnsi="Arial" w:cs="Arial"/>
          <w:sz w:val="20"/>
        </w:rPr>
      </w:pPr>
      <w:r w:rsidRPr="002E1028">
        <w:rPr>
          <w:rFonts w:ascii="Arial" w:hAnsi="Arial" w:cs="Arial"/>
          <w:bCs w:val="0"/>
          <w:sz w:val="20"/>
        </w:rPr>
        <w:t>Dodávateľ je povinný zabezpečiť dostatočný počet odborníkov</w:t>
      </w:r>
      <w:r w:rsidRPr="002E1028">
        <w:rPr>
          <w:rFonts w:ascii="Arial" w:hAnsi="Arial" w:cs="Arial"/>
          <w:sz w:val="20"/>
        </w:rPr>
        <w:t xml:space="preserve"> odborne komplexne pokrývajúcich poskytovanie </w:t>
      </w:r>
      <w:r w:rsidR="00AA5819" w:rsidRPr="002E1028">
        <w:rPr>
          <w:rFonts w:ascii="Arial" w:hAnsi="Arial" w:cs="Arial"/>
          <w:sz w:val="20"/>
        </w:rPr>
        <w:t>S</w:t>
      </w:r>
      <w:r w:rsidRPr="002E1028">
        <w:rPr>
          <w:rFonts w:ascii="Arial" w:hAnsi="Arial" w:cs="Arial"/>
          <w:sz w:val="20"/>
        </w:rPr>
        <w:t>lužieb podľa ZMLUVY pre priebežnú kontrolu/</w:t>
      </w:r>
      <w:proofErr w:type="spellStart"/>
      <w:r w:rsidRPr="002E1028">
        <w:rPr>
          <w:rFonts w:ascii="Arial" w:hAnsi="Arial" w:cs="Arial"/>
          <w:sz w:val="20"/>
        </w:rPr>
        <w:t>dozorovanie</w:t>
      </w:r>
      <w:proofErr w:type="spellEnd"/>
      <w:r w:rsidRPr="002E1028">
        <w:rPr>
          <w:rFonts w:ascii="Arial" w:hAnsi="Arial" w:cs="Arial"/>
          <w:sz w:val="20"/>
        </w:rPr>
        <w:t xml:space="preserve"> projektových (ak také sú</w:t>
      </w:r>
      <w:r w:rsidR="000C7DEC" w:rsidRPr="002E1028">
        <w:rPr>
          <w:rFonts w:ascii="Arial" w:hAnsi="Arial" w:cs="Arial"/>
          <w:sz w:val="20"/>
        </w:rPr>
        <w:t xml:space="preserve"> Zmluvou o Dielo požadované</w:t>
      </w:r>
      <w:r w:rsidRPr="002E1028">
        <w:rPr>
          <w:rFonts w:ascii="Arial" w:hAnsi="Arial" w:cs="Arial"/>
          <w:sz w:val="20"/>
        </w:rPr>
        <w:t>) a stavebných prác v rozsahu vyplývajúcom zo Zmluvy o Dielo uzavretej medzi Objednávateľom a Zhotoviteľom predmetnej stavby</w:t>
      </w:r>
      <w:r w:rsidRPr="002E1028">
        <w:rPr>
          <w:rFonts w:ascii="Arial" w:hAnsi="Arial" w:cs="Arial"/>
          <w:bCs w:val="0"/>
          <w:sz w:val="20"/>
        </w:rPr>
        <w:t xml:space="preserve"> a v zmysle požiadaviek tejto ZMLUVY</w:t>
      </w:r>
      <w:r w:rsidRPr="002E1028">
        <w:rPr>
          <w:rFonts w:ascii="Arial" w:hAnsi="Arial" w:cs="Arial"/>
          <w:sz w:val="20"/>
        </w:rPr>
        <w:t>.</w:t>
      </w:r>
    </w:p>
    <w:p w14:paraId="73B3A19E" w14:textId="77777777" w:rsidR="00A4622B" w:rsidRPr="002E1028" w:rsidRDefault="00A4622B" w:rsidP="00A4622B">
      <w:pPr>
        <w:pStyle w:val="normaltableau"/>
        <w:tabs>
          <w:tab w:val="clear" w:pos="567"/>
          <w:tab w:val="clear" w:pos="851"/>
          <w:tab w:val="clear" w:pos="1134"/>
          <w:tab w:val="clear" w:pos="1276"/>
        </w:tabs>
        <w:spacing w:before="0" w:after="0"/>
        <w:rPr>
          <w:rFonts w:ascii="Arial" w:hAnsi="Arial" w:cs="Arial"/>
          <w:sz w:val="20"/>
        </w:rPr>
      </w:pPr>
    </w:p>
    <w:p w14:paraId="4D4C2BB9" w14:textId="77777777" w:rsidR="0060403C" w:rsidRPr="002E1028" w:rsidRDefault="000A60BF" w:rsidP="00367D4F">
      <w:pPr>
        <w:pStyle w:val="normaltableau"/>
        <w:tabs>
          <w:tab w:val="clear" w:pos="567"/>
          <w:tab w:val="clear" w:pos="851"/>
          <w:tab w:val="clear" w:pos="1134"/>
          <w:tab w:val="clear" w:pos="1276"/>
        </w:tabs>
        <w:spacing w:before="0" w:after="0"/>
        <w:rPr>
          <w:rFonts w:ascii="Arial" w:hAnsi="Arial" w:cs="Arial"/>
          <w:bCs w:val="0"/>
          <w:sz w:val="20"/>
        </w:rPr>
      </w:pPr>
      <w:r w:rsidRPr="002E1028">
        <w:rPr>
          <w:rFonts w:ascii="Arial" w:hAnsi="Arial" w:cs="Arial"/>
          <w:bCs w:val="0"/>
          <w:sz w:val="20"/>
        </w:rPr>
        <w:t>Vyššie uvedené riziká je potrebné zahrnúť do navrhovanej zmluvnej ceny</w:t>
      </w:r>
      <w:r w:rsidR="0052676B" w:rsidRPr="002E1028">
        <w:rPr>
          <w:rFonts w:ascii="Arial" w:hAnsi="Arial" w:cs="Arial"/>
          <w:bCs w:val="0"/>
          <w:sz w:val="20"/>
        </w:rPr>
        <w:t>/denných sadzieb odborníkov.</w:t>
      </w:r>
    </w:p>
    <w:p w14:paraId="7E3645D3" w14:textId="77777777" w:rsidR="006C17B5" w:rsidRPr="002E1028" w:rsidRDefault="006C17B5" w:rsidP="00367D4F">
      <w:pPr>
        <w:pStyle w:val="normaltableau"/>
        <w:tabs>
          <w:tab w:val="clear" w:pos="567"/>
          <w:tab w:val="clear" w:pos="851"/>
          <w:tab w:val="clear" w:pos="1134"/>
          <w:tab w:val="clear" w:pos="1276"/>
        </w:tabs>
        <w:spacing w:before="0" w:after="0"/>
        <w:rPr>
          <w:rFonts w:ascii="Arial" w:hAnsi="Arial" w:cs="Arial"/>
          <w:sz w:val="20"/>
        </w:rPr>
      </w:pPr>
    </w:p>
    <w:p w14:paraId="0321A5E5" w14:textId="77777777" w:rsidR="00417159" w:rsidRPr="002E1028" w:rsidRDefault="00854EDE" w:rsidP="00D24975">
      <w:pPr>
        <w:pStyle w:val="rove1"/>
        <w:numPr>
          <w:ilvl w:val="0"/>
          <w:numId w:val="0"/>
        </w:numPr>
      </w:pPr>
      <w:bookmarkStart w:id="29" w:name="_Toc243895780"/>
      <w:bookmarkStart w:id="30" w:name="_Toc250749972"/>
      <w:r w:rsidRPr="002E1028">
        <w:t>4.</w:t>
      </w:r>
      <w:r w:rsidRPr="002E1028">
        <w:tab/>
      </w:r>
      <w:r w:rsidR="006C17B5" w:rsidRPr="002E1028">
        <w:t xml:space="preserve">Rozsah </w:t>
      </w:r>
      <w:bookmarkEnd w:id="27"/>
      <w:r w:rsidR="006C17B5" w:rsidRPr="002E1028">
        <w:t>Služieb</w:t>
      </w:r>
      <w:bookmarkEnd w:id="28"/>
      <w:bookmarkEnd w:id="29"/>
      <w:bookmarkEnd w:id="30"/>
    </w:p>
    <w:p w14:paraId="3CE5E795" w14:textId="1D5CFD40" w:rsidR="006C17B5" w:rsidRPr="002E1028" w:rsidRDefault="00854EDE" w:rsidP="00D24975">
      <w:pPr>
        <w:pStyle w:val="rove3"/>
        <w:numPr>
          <w:ilvl w:val="0"/>
          <w:numId w:val="0"/>
        </w:numPr>
        <w:tabs>
          <w:tab w:val="clear" w:pos="851"/>
          <w:tab w:val="left" w:pos="709"/>
        </w:tabs>
        <w:rPr>
          <w:bCs/>
          <w:sz w:val="20"/>
          <w:szCs w:val="20"/>
        </w:rPr>
      </w:pPr>
      <w:bookmarkStart w:id="31" w:name="_Toc250749973"/>
      <w:r w:rsidRPr="002E1028">
        <w:t>4</w:t>
      </w:r>
      <w:r w:rsidR="00DD4402" w:rsidRPr="002E1028">
        <w:t>.1</w:t>
      </w:r>
      <w:r w:rsidR="00DD4402" w:rsidRPr="002E1028">
        <w:rPr>
          <w:bCs/>
          <w:sz w:val="20"/>
          <w:szCs w:val="20"/>
        </w:rPr>
        <w:tab/>
      </w:r>
      <w:r w:rsidR="006C17B5" w:rsidRPr="002E1028">
        <w:rPr>
          <w:bCs/>
          <w:sz w:val="26"/>
          <w:szCs w:val="26"/>
        </w:rPr>
        <w:t>Všeobecn</w:t>
      </w:r>
      <w:r w:rsidR="0088449D" w:rsidRPr="002E1028">
        <w:rPr>
          <w:bCs/>
          <w:sz w:val="26"/>
          <w:szCs w:val="26"/>
        </w:rPr>
        <w:t>é povinnosti STD</w:t>
      </w:r>
      <w:bookmarkEnd w:id="31"/>
    </w:p>
    <w:p w14:paraId="5AF20B1B" w14:textId="3DA62C1D" w:rsidR="006C17B5" w:rsidRPr="002E1028" w:rsidRDefault="006C17B5" w:rsidP="00934AA6">
      <w:pPr>
        <w:tabs>
          <w:tab w:val="left" w:pos="0"/>
        </w:tabs>
        <w:jc w:val="both"/>
        <w:rPr>
          <w:rFonts w:ascii="Arial" w:hAnsi="Arial"/>
          <w:sz w:val="20"/>
          <w:szCs w:val="20"/>
        </w:rPr>
      </w:pPr>
      <w:r w:rsidRPr="002E1028">
        <w:rPr>
          <w:rFonts w:ascii="Arial" w:hAnsi="Arial" w:cs="Arial"/>
          <w:bCs/>
          <w:sz w:val="20"/>
          <w:szCs w:val="20"/>
          <w:lang w:eastAsia="cs-CZ"/>
        </w:rPr>
        <w:t>Služby poskytované Dodávateľom budú z</w:t>
      </w:r>
      <w:r w:rsidRPr="002E1028">
        <w:rPr>
          <w:rFonts w:ascii="Arial" w:hAnsi="Arial" w:cs="Arial"/>
          <w:sz w:val="20"/>
          <w:szCs w:val="20"/>
        </w:rPr>
        <w:t xml:space="preserve">ahŕňať činnosti súvisiace s kontrolou Dokumentácie Zhotoviteľa (ktorú je Zhotoviteľ povinný vyprojektovať v rozsahu stanovenom v Zmluve o Dielo) a s priebežným </w:t>
      </w:r>
      <w:proofErr w:type="spellStart"/>
      <w:r w:rsidRPr="002E1028">
        <w:rPr>
          <w:rFonts w:ascii="Arial" w:hAnsi="Arial" w:cs="Arial"/>
          <w:sz w:val="20"/>
          <w:szCs w:val="20"/>
        </w:rPr>
        <w:t>dozorovaním</w:t>
      </w:r>
      <w:proofErr w:type="spellEnd"/>
      <w:r w:rsidRPr="002E1028">
        <w:rPr>
          <w:rFonts w:ascii="Arial" w:hAnsi="Arial" w:cs="Arial"/>
          <w:sz w:val="20"/>
          <w:szCs w:val="20"/>
        </w:rPr>
        <w:t xml:space="preserve"> stavebných prác vykonávaných Zhotoviteľom</w:t>
      </w:r>
      <w:r w:rsidR="00E04345" w:rsidRPr="002E1028">
        <w:rPr>
          <w:rFonts w:ascii="Arial" w:hAnsi="Arial" w:cs="Arial"/>
          <w:sz w:val="20"/>
          <w:szCs w:val="20"/>
        </w:rPr>
        <w:t xml:space="preserve"> a zabezpečenie  výkonu činnosti koordinátora bezpečnosti</w:t>
      </w:r>
      <w:r w:rsidR="00E63D69" w:rsidRPr="002E1028">
        <w:rPr>
          <w:rFonts w:ascii="Arial" w:hAnsi="Arial" w:cs="Arial"/>
          <w:sz w:val="20"/>
          <w:szCs w:val="20"/>
        </w:rPr>
        <w:t>.</w:t>
      </w:r>
      <w:r w:rsidRPr="002E1028">
        <w:rPr>
          <w:rFonts w:ascii="Arial" w:hAnsi="Arial" w:cs="Arial"/>
          <w:sz w:val="20"/>
          <w:szCs w:val="20"/>
        </w:rPr>
        <w:t xml:space="preserve"> Dodávateľ je povinný plniť úlohy špecifikované vo FIDIC „</w:t>
      </w:r>
      <w:r w:rsidR="0097280F" w:rsidRPr="00334E40">
        <w:rPr>
          <w:rFonts w:ascii="Arial" w:hAnsi="Arial" w:cs="Arial"/>
          <w:sz w:val="20"/>
          <w:szCs w:val="20"/>
        </w:rPr>
        <w:t>Zmluvn</w:t>
      </w:r>
      <w:r w:rsidR="0097280F">
        <w:rPr>
          <w:rFonts w:ascii="Arial" w:hAnsi="Arial" w:cs="Arial"/>
          <w:sz w:val="20"/>
          <w:szCs w:val="20"/>
        </w:rPr>
        <w:t>ých</w:t>
      </w:r>
      <w:r w:rsidR="0097280F" w:rsidRPr="00334E40">
        <w:rPr>
          <w:rFonts w:ascii="Arial" w:hAnsi="Arial" w:cs="Arial"/>
          <w:sz w:val="20"/>
          <w:szCs w:val="20"/>
        </w:rPr>
        <w:t xml:space="preserve"> podmien</w:t>
      </w:r>
      <w:r w:rsidR="0097280F">
        <w:rPr>
          <w:rFonts w:ascii="Arial" w:hAnsi="Arial" w:cs="Arial"/>
          <w:sz w:val="20"/>
          <w:szCs w:val="20"/>
        </w:rPr>
        <w:t>k</w:t>
      </w:r>
      <w:r w:rsidR="00714A34">
        <w:rPr>
          <w:rFonts w:ascii="Arial" w:hAnsi="Arial" w:cs="Arial"/>
          <w:sz w:val="20"/>
          <w:szCs w:val="20"/>
        </w:rPr>
        <w:t>ach</w:t>
      </w:r>
      <w:r w:rsidR="0097280F" w:rsidRPr="00334E40">
        <w:rPr>
          <w:rFonts w:ascii="Arial" w:hAnsi="Arial" w:cs="Arial"/>
          <w:sz w:val="20"/>
          <w:szCs w:val="20"/>
        </w:rPr>
        <w:t xml:space="preserve"> pre technologické zariadenie a</w:t>
      </w:r>
      <w:r w:rsidR="008866A8">
        <w:rPr>
          <w:rFonts w:ascii="Arial" w:hAnsi="Arial" w:cs="Arial"/>
          <w:sz w:val="20"/>
          <w:szCs w:val="20"/>
        </w:rPr>
        <w:t> </w:t>
      </w:r>
      <w:r w:rsidR="0097280F" w:rsidRPr="00334E40">
        <w:rPr>
          <w:rFonts w:ascii="Arial" w:hAnsi="Arial" w:cs="Arial"/>
          <w:sz w:val="20"/>
          <w:szCs w:val="20"/>
        </w:rPr>
        <w:t>projektovanie</w:t>
      </w:r>
      <w:r w:rsidR="008866A8">
        <w:rPr>
          <w:rFonts w:ascii="Arial" w:hAnsi="Arial" w:cs="Arial"/>
          <w:sz w:val="20"/>
          <w:szCs w:val="20"/>
        </w:rPr>
        <w:t xml:space="preserve"> </w:t>
      </w:r>
      <w:r w:rsidR="0097280F" w:rsidRPr="00334E40">
        <w:rPr>
          <w:rFonts w:ascii="Arial" w:hAnsi="Arial" w:cs="Arial"/>
          <w:sz w:val="20"/>
          <w:szCs w:val="20"/>
        </w:rPr>
        <w:t>-</w:t>
      </w:r>
      <w:r w:rsidR="008866A8">
        <w:rPr>
          <w:rFonts w:ascii="Arial" w:hAnsi="Arial" w:cs="Arial"/>
          <w:sz w:val="20"/>
          <w:szCs w:val="20"/>
        </w:rPr>
        <w:t xml:space="preserve"> </w:t>
      </w:r>
      <w:r w:rsidR="0097280F" w:rsidRPr="00334E40">
        <w:rPr>
          <w:rFonts w:ascii="Arial" w:hAnsi="Arial" w:cs="Arial"/>
          <w:sz w:val="20"/>
          <w:szCs w:val="20"/>
        </w:rPr>
        <w:t>realizáciu“ – pre elektrotechnické a strojno-technologické diela a pre stavebné a inžinierske diela projektované Zhotoviteľom („Žltá kniha“) Prvé vydanie 1999, vydané Medzinárodnou federáciou konzultačných inžinierov (FIDIC), slovenský preklad, SACE 2008</w:t>
      </w:r>
      <w:r w:rsidR="0097280F" w:rsidRPr="002D02EE">
        <w:rPr>
          <w:rFonts w:ascii="Arial" w:hAnsi="Arial" w:cs="Arial"/>
          <w:sz w:val="20"/>
          <w:szCs w:val="20"/>
        </w:rPr>
        <w:t xml:space="preserve"> </w:t>
      </w:r>
      <w:r w:rsidRPr="002E1028">
        <w:rPr>
          <w:rFonts w:ascii="Arial" w:hAnsi="Arial" w:cs="Arial"/>
          <w:sz w:val="20"/>
          <w:szCs w:val="20"/>
        </w:rPr>
        <w:t>prostredníctvom Vedúceho tímu STD.</w:t>
      </w:r>
      <w:r w:rsidRPr="002E1028">
        <w:rPr>
          <w:rStyle w:val="Odkaznapoznmkupodiarou"/>
          <w:rFonts w:ascii="Arial" w:hAnsi="Arial"/>
          <w:sz w:val="20"/>
          <w:szCs w:val="20"/>
        </w:rPr>
        <w:footnoteReference w:id="2"/>
      </w:r>
      <w:r w:rsidRPr="002E1028">
        <w:rPr>
          <w:rFonts w:ascii="Arial" w:hAnsi="Arial" w:cs="Arial"/>
          <w:sz w:val="20"/>
          <w:szCs w:val="20"/>
        </w:rPr>
        <w:t xml:space="preserve"> </w:t>
      </w:r>
      <w:r w:rsidRPr="002E1028">
        <w:rPr>
          <w:rFonts w:ascii="Arial" w:hAnsi="Arial"/>
          <w:sz w:val="20"/>
          <w:szCs w:val="20"/>
        </w:rPr>
        <w:t xml:space="preserve"> Kdekoľvek sa v tejto ZMLUVE </w:t>
      </w:r>
      <w:r w:rsidR="0026227E" w:rsidRPr="002E1028">
        <w:rPr>
          <w:rFonts w:ascii="Arial" w:hAnsi="Arial"/>
          <w:sz w:val="20"/>
          <w:szCs w:val="20"/>
        </w:rPr>
        <w:t>a v Zmluve</w:t>
      </w:r>
      <w:r w:rsidR="00C74852" w:rsidRPr="002E1028">
        <w:rPr>
          <w:rFonts w:ascii="Arial" w:hAnsi="Arial"/>
          <w:sz w:val="20"/>
          <w:szCs w:val="20"/>
        </w:rPr>
        <w:t xml:space="preserve"> o Dielo </w:t>
      </w:r>
      <w:r w:rsidRPr="002E1028">
        <w:rPr>
          <w:rFonts w:ascii="Arial" w:hAnsi="Arial"/>
          <w:sz w:val="20"/>
          <w:szCs w:val="20"/>
        </w:rPr>
        <w:t>nachádza odkaz na článok</w:t>
      </w:r>
      <w:r w:rsidR="00317839" w:rsidRPr="002E1028">
        <w:rPr>
          <w:rFonts w:ascii="Arial" w:hAnsi="Arial"/>
          <w:sz w:val="20"/>
          <w:szCs w:val="20"/>
        </w:rPr>
        <w:t>/</w:t>
      </w:r>
      <w:proofErr w:type="spellStart"/>
      <w:r w:rsidR="00317839" w:rsidRPr="002E1028">
        <w:rPr>
          <w:rFonts w:ascii="Arial" w:hAnsi="Arial"/>
          <w:sz w:val="20"/>
          <w:szCs w:val="20"/>
        </w:rPr>
        <w:t>podčlánok</w:t>
      </w:r>
      <w:proofErr w:type="spellEnd"/>
      <w:r w:rsidRPr="002E1028">
        <w:rPr>
          <w:rFonts w:ascii="Arial" w:hAnsi="Arial"/>
          <w:sz w:val="20"/>
          <w:szCs w:val="20"/>
        </w:rPr>
        <w:t xml:space="preserve"> Zmluvných podmienok FIDIC</w:t>
      </w:r>
      <w:r w:rsidR="0026227E" w:rsidRPr="002E1028">
        <w:rPr>
          <w:rFonts w:ascii="Arial" w:hAnsi="Arial"/>
          <w:sz w:val="20"/>
          <w:szCs w:val="20"/>
        </w:rPr>
        <w:t xml:space="preserve"> Zmluvy o Dielo</w:t>
      </w:r>
      <w:r w:rsidRPr="002E1028">
        <w:rPr>
          <w:rFonts w:ascii="Arial" w:hAnsi="Arial"/>
          <w:sz w:val="20"/>
          <w:szCs w:val="20"/>
        </w:rPr>
        <w:t>, myslí sa tým znenie podľa Zmluvných podmienok Zmluvy o Dielo (ďalej len „FIDIC</w:t>
      </w:r>
      <w:r w:rsidR="009F0652" w:rsidRPr="002E1028">
        <w:rPr>
          <w:rFonts w:ascii="Arial" w:hAnsi="Arial"/>
          <w:sz w:val="20"/>
          <w:szCs w:val="20"/>
        </w:rPr>
        <w:t xml:space="preserve"> </w:t>
      </w:r>
      <w:r w:rsidR="0097280F">
        <w:rPr>
          <w:rFonts w:ascii="Arial" w:hAnsi="Arial"/>
          <w:sz w:val="20"/>
          <w:szCs w:val="20"/>
        </w:rPr>
        <w:t>Žltá</w:t>
      </w:r>
      <w:r w:rsidR="0097280F" w:rsidRPr="002E1028">
        <w:rPr>
          <w:rFonts w:ascii="Arial" w:hAnsi="Arial"/>
          <w:sz w:val="20"/>
          <w:szCs w:val="20"/>
        </w:rPr>
        <w:t xml:space="preserve"> </w:t>
      </w:r>
      <w:r w:rsidR="009F0652" w:rsidRPr="002E1028">
        <w:rPr>
          <w:rFonts w:ascii="Arial" w:hAnsi="Arial"/>
          <w:sz w:val="20"/>
          <w:szCs w:val="20"/>
        </w:rPr>
        <w:t>kni</w:t>
      </w:r>
      <w:r w:rsidR="0026227E" w:rsidRPr="002E1028">
        <w:rPr>
          <w:rFonts w:ascii="Arial" w:hAnsi="Arial"/>
          <w:sz w:val="20"/>
          <w:szCs w:val="20"/>
        </w:rPr>
        <w:t>h</w:t>
      </w:r>
      <w:r w:rsidR="009F0652" w:rsidRPr="002E1028">
        <w:rPr>
          <w:rFonts w:ascii="Arial" w:hAnsi="Arial"/>
          <w:sz w:val="20"/>
          <w:szCs w:val="20"/>
        </w:rPr>
        <w:t>a</w:t>
      </w:r>
      <w:r w:rsidRPr="002E1028">
        <w:rPr>
          <w:rFonts w:ascii="Arial" w:hAnsi="Arial"/>
          <w:sz w:val="20"/>
          <w:szCs w:val="20"/>
        </w:rPr>
        <w:t>“)</w:t>
      </w:r>
      <w:r w:rsidR="00C74852" w:rsidRPr="002E1028">
        <w:rPr>
          <w:rFonts w:ascii="Arial" w:hAnsi="Arial"/>
          <w:sz w:val="20"/>
          <w:szCs w:val="20"/>
        </w:rPr>
        <w:t xml:space="preserve"> a kdekoľvek sa v tejto ZMLUVE a v Zmluve o Dielo nachádza odkaz na článok</w:t>
      </w:r>
      <w:r w:rsidR="00317839" w:rsidRPr="002E1028">
        <w:rPr>
          <w:rFonts w:ascii="Arial" w:hAnsi="Arial"/>
          <w:sz w:val="20"/>
          <w:szCs w:val="20"/>
        </w:rPr>
        <w:t>/</w:t>
      </w:r>
      <w:proofErr w:type="spellStart"/>
      <w:r w:rsidR="00317839" w:rsidRPr="002E1028">
        <w:rPr>
          <w:rFonts w:ascii="Arial" w:hAnsi="Arial"/>
          <w:sz w:val="20"/>
          <w:szCs w:val="20"/>
        </w:rPr>
        <w:t>podčlánok</w:t>
      </w:r>
      <w:proofErr w:type="spellEnd"/>
      <w:r w:rsidR="00C74852" w:rsidRPr="002E1028">
        <w:rPr>
          <w:rFonts w:ascii="Arial" w:hAnsi="Arial"/>
          <w:sz w:val="20"/>
          <w:szCs w:val="20"/>
        </w:rPr>
        <w:t xml:space="preserve"> Zmluvných podmienok FIDIC ZMLUVY, myslí sa tým znenie podľa Zmluvných podmienok ZMLUVY (ďalej len „FIDIC Biela kniha</w:t>
      </w:r>
      <w:r w:rsidR="00AC3F50" w:rsidRPr="002E1028">
        <w:rPr>
          <w:rFonts w:ascii="Arial" w:hAnsi="Arial"/>
          <w:sz w:val="20"/>
          <w:szCs w:val="20"/>
        </w:rPr>
        <w:t>“)</w:t>
      </w:r>
      <w:r w:rsidR="00C74852" w:rsidRPr="002E1028">
        <w:rPr>
          <w:rFonts w:ascii="Arial" w:hAnsi="Arial"/>
          <w:sz w:val="20"/>
          <w:szCs w:val="20"/>
        </w:rPr>
        <w:t>, alebo ktorýkoľvek</w:t>
      </w:r>
      <w:r w:rsidR="00317839" w:rsidRPr="002E1028">
        <w:rPr>
          <w:rFonts w:ascii="Arial" w:hAnsi="Arial"/>
          <w:sz w:val="20"/>
          <w:szCs w:val="20"/>
        </w:rPr>
        <w:t xml:space="preserve"> </w:t>
      </w:r>
      <w:r w:rsidR="00CA2ACA" w:rsidRPr="002E1028">
        <w:rPr>
          <w:rFonts w:ascii="Arial" w:hAnsi="Arial"/>
          <w:sz w:val="20"/>
          <w:szCs w:val="20"/>
        </w:rPr>
        <w:t xml:space="preserve">Zmluvných podmienok </w:t>
      </w:r>
      <w:r w:rsidR="00C74852" w:rsidRPr="002E1028">
        <w:rPr>
          <w:rFonts w:ascii="Arial" w:hAnsi="Arial"/>
          <w:sz w:val="20"/>
          <w:szCs w:val="20"/>
        </w:rPr>
        <w:t>FIDIC</w:t>
      </w:r>
      <w:r w:rsidR="00AC3F50" w:rsidRPr="002E1028">
        <w:rPr>
          <w:rFonts w:ascii="Arial" w:hAnsi="Arial"/>
          <w:sz w:val="20"/>
          <w:szCs w:val="20"/>
        </w:rPr>
        <w:t xml:space="preserve"> ZMLUVY alebo </w:t>
      </w:r>
      <w:r w:rsidR="00CA2ACA" w:rsidRPr="002E1028">
        <w:rPr>
          <w:rFonts w:ascii="Arial" w:hAnsi="Arial"/>
          <w:sz w:val="20"/>
          <w:szCs w:val="20"/>
        </w:rPr>
        <w:t xml:space="preserve">Zmluvných podmienok </w:t>
      </w:r>
      <w:r w:rsidR="00AC3F50" w:rsidRPr="002E1028">
        <w:rPr>
          <w:rFonts w:ascii="Arial" w:hAnsi="Arial"/>
          <w:sz w:val="20"/>
          <w:szCs w:val="20"/>
        </w:rPr>
        <w:t>Zmluvy o Dielo</w:t>
      </w:r>
      <w:r w:rsidR="00C74852" w:rsidRPr="002E1028">
        <w:rPr>
          <w:rFonts w:ascii="Arial" w:hAnsi="Arial"/>
          <w:sz w:val="20"/>
          <w:szCs w:val="20"/>
        </w:rPr>
        <w:t>, ak je to vhodné a ak to neodporuje obsahu a účelu príslušného ustanoven</w:t>
      </w:r>
      <w:r w:rsidR="00EC07D8">
        <w:rPr>
          <w:rFonts w:ascii="Arial" w:hAnsi="Arial"/>
          <w:sz w:val="20"/>
          <w:szCs w:val="20"/>
        </w:rPr>
        <w:t>ia ZMLUVY alebo ZMLUVY o Dielo.</w:t>
      </w:r>
    </w:p>
    <w:p w14:paraId="12A102B2" w14:textId="77777777" w:rsidR="006C17B5" w:rsidRPr="002E1028" w:rsidRDefault="006C17B5" w:rsidP="0067628B">
      <w:pPr>
        <w:jc w:val="both"/>
        <w:rPr>
          <w:rFonts w:ascii="Arial" w:hAnsi="Arial" w:cs="Arial"/>
          <w:sz w:val="20"/>
          <w:szCs w:val="20"/>
        </w:rPr>
      </w:pPr>
    </w:p>
    <w:p w14:paraId="45F1321E" w14:textId="2BD81E0D" w:rsidR="006C17B5" w:rsidRPr="002E1028" w:rsidRDefault="00E61FAA" w:rsidP="006D384D">
      <w:pPr>
        <w:pStyle w:val="Zkladntext2"/>
        <w:tabs>
          <w:tab w:val="clear" w:pos="567"/>
          <w:tab w:val="clear" w:pos="851"/>
          <w:tab w:val="clear" w:pos="1134"/>
          <w:tab w:val="clear" w:pos="1276"/>
        </w:tabs>
        <w:rPr>
          <w:rFonts w:ascii="Arial" w:hAnsi="Arial" w:cs="Arial"/>
          <w:bCs w:val="0"/>
          <w:sz w:val="20"/>
          <w:szCs w:val="20"/>
        </w:rPr>
      </w:pPr>
      <w:r>
        <w:rPr>
          <w:rFonts w:ascii="Arial" w:hAnsi="Arial" w:cs="Arial"/>
          <w:sz w:val="20"/>
          <w:szCs w:val="20"/>
        </w:rPr>
        <w:t>Posudzovanie</w:t>
      </w:r>
      <w:r w:rsidRPr="002E1028">
        <w:rPr>
          <w:rFonts w:ascii="Arial" w:hAnsi="Arial" w:cs="Arial"/>
          <w:sz w:val="20"/>
          <w:szCs w:val="20"/>
        </w:rPr>
        <w:t xml:space="preserve"> </w:t>
      </w:r>
      <w:r w:rsidR="006C17B5" w:rsidRPr="002E1028">
        <w:rPr>
          <w:rFonts w:ascii="Arial" w:hAnsi="Arial" w:cs="Arial"/>
          <w:sz w:val="20"/>
          <w:szCs w:val="20"/>
        </w:rPr>
        <w:t>projektovej, technickej Dokumentácie Zhotoviteľa (ktorú je Zhotoviteľ povinný vyprojektovať v rozsahu stanovenom v Zmluve o Dielo)</w:t>
      </w:r>
      <w:r w:rsidR="00F35221">
        <w:rPr>
          <w:rFonts w:ascii="Arial" w:hAnsi="Arial" w:cs="Arial"/>
          <w:sz w:val="20"/>
          <w:szCs w:val="20"/>
        </w:rPr>
        <w:t xml:space="preserve"> </w:t>
      </w:r>
      <w:r w:rsidR="003E212E">
        <w:rPr>
          <w:rFonts w:ascii="Arial" w:hAnsi="Arial" w:cs="Arial"/>
          <w:sz w:val="20"/>
          <w:szCs w:val="20"/>
        </w:rPr>
        <w:t>a činnosti Stavebnotechnického dozoru</w:t>
      </w:r>
      <w:r w:rsidR="000C7DEC" w:rsidRPr="002E1028">
        <w:rPr>
          <w:rFonts w:ascii="Arial" w:hAnsi="Arial" w:cs="Arial"/>
          <w:sz w:val="20"/>
          <w:szCs w:val="20"/>
        </w:rPr>
        <w:t xml:space="preserve"> je </w:t>
      </w:r>
      <w:r>
        <w:rPr>
          <w:rFonts w:ascii="Arial" w:hAnsi="Arial" w:cs="Arial"/>
          <w:sz w:val="20"/>
          <w:szCs w:val="20"/>
        </w:rPr>
        <w:t>D</w:t>
      </w:r>
      <w:r w:rsidR="000C7DEC" w:rsidRPr="002E1028">
        <w:rPr>
          <w:rFonts w:ascii="Arial" w:hAnsi="Arial" w:cs="Arial"/>
          <w:sz w:val="20"/>
          <w:szCs w:val="20"/>
        </w:rPr>
        <w:t>odávateľ povinný vykonávať v súlade s</w:t>
      </w:r>
      <w:r w:rsidR="00497B52">
        <w:rPr>
          <w:rFonts w:ascii="Arial" w:hAnsi="Arial" w:cs="Arial"/>
          <w:sz w:val="20"/>
          <w:szCs w:val="20"/>
        </w:rPr>
        <w:t xml:space="preserve"> </w:t>
      </w:r>
      <w:r w:rsidR="000C7DEC" w:rsidRPr="002E1028">
        <w:rPr>
          <w:rFonts w:ascii="Arial" w:hAnsi="Arial" w:cs="Arial"/>
          <w:sz w:val="20"/>
          <w:szCs w:val="20"/>
        </w:rPr>
        <w:t xml:space="preserve">platnou legislatívou a normami Slovenskej republiky, </w:t>
      </w:r>
      <w:r w:rsidR="006C17B5" w:rsidRPr="002E1028">
        <w:rPr>
          <w:rFonts w:ascii="Arial" w:hAnsi="Arial" w:cs="Arial"/>
          <w:sz w:val="20"/>
          <w:szCs w:val="20"/>
        </w:rPr>
        <w:t xml:space="preserve">priebežné </w:t>
      </w:r>
      <w:proofErr w:type="spellStart"/>
      <w:r w:rsidR="006C17B5" w:rsidRPr="002E1028">
        <w:rPr>
          <w:rFonts w:ascii="Arial" w:hAnsi="Arial" w:cs="Arial"/>
          <w:sz w:val="20"/>
          <w:szCs w:val="20"/>
        </w:rPr>
        <w:t>dozorovanie</w:t>
      </w:r>
      <w:proofErr w:type="spellEnd"/>
      <w:r w:rsidR="006C17B5" w:rsidRPr="002E1028">
        <w:rPr>
          <w:rFonts w:ascii="Arial" w:hAnsi="Arial" w:cs="Arial"/>
          <w:sz w:val="20"/>
          <w:szCs w:val="20"/>
        </w:rPr>
        <w:t xml:space="preserve"> </w:t>
      </w:r>
      <w:r w:rsidR="000735FE" w:rsidRPr="002E1028">
        <w:rPr>
          <w:rFonts w:ascii="Arial" w:hAnsi="Arial" w:cs="Arial"/>
          <w:sz w:val="20"/>
          <w:szCs w:val="20"/>
        </w:rPr>
        <w:t>a kontrol</w:t>
      </w:r>
      <w:r w:rsidR="002C1227">
        <w:rPr>
          <w:rFonts w:ascii="Arial" w:hAnsi="Arial" w:cs="Arial"/>
          <w:sz w:val="20"/>
          <w:szCs w:val="20"/>
        </w:rPr>
        <w:t>u</w:t>
      </w:r>
      <w:r w:rsidR="000735FE" w:rsidRPr="002E1028">
        <w:rPr>
          <w:rFonts w:ascii="Arial" w:hAnsi="Arial" w:cs="Arial"/>
          <w:sz w:val="20"/>
          <w:szCs w:val="20"/>
        </w:rPr>
        <w:t xml:space="preserve"> </w:t>
      </w:r>
      <w:r w:rsidR="00B6202D" w:rsidRPr="002E1028">
        <w:rPr>
          <w:rFonts w:ascii="Arial" w:hAnsi="Arial" w:cs="Arial"/>
          <w:sz w:val="20"/>
          <w:szCs w:val="20"/>
        </w:rPr>
        <w:t xml:space="preserve">stavebných </w:t>
      </w:r>
      <w:r w:rsidR="006C17B5" w:rsidRPr="002E1028">
        <w:rPr>
          <w:rFonts w:ascii="Arial" w:hAnsi="Arial" w:cs="Arial"/>
          <w:sz w:val="20"/>
          <w:szCs w:val="20"/>
        </w:rPr>
        <w:t>prác</w:t>
      </w:r>
      <w:r w:rsidR="003C20CD" w:rsidRPr="002E1028">
        <w:rPr>
          <w:rFonts w:ascii="Arial" w:hAnsi="Arial" w:cs="Arial"/>
          <w:sz w:val="20"/>
          <w:szCs w:val="20"/>
        </w:rPr>
        <w:t>/</w:t>
      </w:r>
      <w:r w:rsidR="000735FE" w:rsidRPr="002E1028">
        <w:rPr>
          <w:rFonts w:ascii="Arial" w:hAnsi="Arial" w:cs="Arial"/>
          <w:sz w:val="20"/>
          <w:szCs w:val="20"/>
        </w:rPr>
        <w:t> stavebných činností</w:t>
      </w:r>
      <w:r w:rsidR="006C17B5" w:rsidRPr="002E1028">
        <w:rPr>
          <w:rFonts w:ascii="Arial" w:hAnsi="Arial" w:cs="Arial"/>
          <w:sz w:val="20"/>
          <w:szCs w:val="20"/>
        </w:rPr>
        <w:t xml:space="preserve"> </w:t>
      </w:r>
      <w:r w:rsidR="003C20CD" w:rsidRPr="002E1028">
        <w:rPr>
          <w:rFonts w:ascii="Arial" w:hAnsi="Arial" w:cs="Arial"/>
          <w:sz w:val="20"/>
          <w:szCs w:val="20"/>
        </w:rPr>
        <w:t xml:space="preserve">Zhotoviteľa </w:t>
      </w:r>
      <w:r w:rsidR="004C46F5" w:rsidRPr="002E1028">
        <w:rPr>
          <w:rFonts w:ascii="Arial" w:hAnsi="Arial" w:cs="Arial"/>
          <w:sz w:val="20"/>
          <w:szCs w:val="20"/>
        </w:rPr>
        <w:t xml:space="preserve">na Stavenisku </w:t>
      </w:r>
      <w:r w:rsidR="006C17B5" w:rsidRPr="002E1028">
        <w:rPr>
          <w:rFonts w:ascii="Arial" w:hAnsi="Arial" w:cs="Arial"/>
          <w:sz w:val="20"/>
          <w:szCs w:val="20"/>
        </w:rPr>
        <w:t>a výkon činnosti koordinátora bezpečnosti</w:t>
      </w:r>
      <w:r w:rsidR="006C17B5" w:rsidRPr="002E1028" w:rsidDel="00062B16">
        <w:rPr>
          <w:rFonts w:ascii="Arial" w:hAnsi="Arial" w:cs="Arial"/>
          <w:sz w:val="20"/>
          <w:szCs w:val="20"/>
        </w:rPr>
        <w:t xml:space="preserve"> </w:t>
      </w:r>
      <w:r w:rsidR="006C17B5" w:rsidRPr="002E1028">
        <w:rPr>
          <w:rFonts w:ascii="Arial" w:hAnsi="Arial" w:cs="Arial"/>
          <w:sz w:val="20"/>
          <w:szCs w:val="20"/>
        </w:rPr>
        <w:t>je Dodávateľ povinný vykonávať v súlade s požiadavkami všeobecne záväzných právnych predpisov Slovenskej republiky a v súlade so ZMLUVOU.</w:t>
      </w:r>
      <w:r w:rsidR="00C37243" w:rsidRPr="002E1028">
        <w:t xml:space="preserve"> </w:t>
      </w:r>
      <w:r w:rsidR="00C37243" w:rsidRPr="002E1028">
        <w:rPr>
          <w:rFonts w:ascii="Arial" w:hAnsi="Arial" w:cs="Arial"/>
          <w:sz w:val="20"/>
          <w:szCs w:val="20"/>
        </w:rPr>
        <w:t>Stavebnotechnický dozor je povinný priebežne kontrolovať projektov</w:t>
      </w:r>
      <w:r w:rsidR="008938B7" w:rsidRPr="002E1028">
        <w:rPr>
          <w:rFonts w:ascii="Arial" w:hAnsi="Arial" w:cs="Arial"/>
          <w:sz w:val="20"/>
          <w:szCs w:val="20"/>
        </w:rPr>
        <w:t xml:space="preserve">é </w:t>
      </w:r>
      <w:r w:rsidR="00C37243" w:rsidRPr="002E1028">
        <w:rPr>
          <w:rFonts w:ascii="Arial" w:hAnsi="Arial" w:cs="Arial"/>
          <w:sz w:val="20"/>
          <w:szCs w:val="20"/>
        </w:rPr>
        <w:t>prác</w:t>
      </w:r>
      <w:r w:rsidR="008938B7" w:rsidRPr="002E1028">
        <w:rPr>
          <w:rFonts w:ascii="Arial" w:hAnsi="Arial" w:cs="Arial"/>
          <w:sz w:val="20"/>
          <w:szCs w:val="20"/>
        </w:rPr>
        <w:t>e Zhotoviteľa</w:t>
      </w:r>
      <w:r w:rsidR="008A2E07" w:rsidRPr="002E1028">
        <w:rPr>
          <w:rFonts w:ascii="Arial" w:hAnsi="Arial" w:cs="Arial"/>
          <w:sz w:val="20"/>
          <w:szCs w:val="20"/>
        </w:rPr>
        <w:t xml:space="preserve">, aktuálnosť plánu BOZP </w:t>
      </w:r>
      <w:r w:rsidR="00C37243" w:rsidRPr="002E1028">
        <w:rPr>
          <w:rFonts w:ascii="Arial" w:hAnsi="Arial" w:cs="Arial"/>
          <w:sz w:val="20"/>
          <w:szCs w:val="20"/>
        </w:rPr>
        <w:t>a</w:t>
      </w:r>
      <w:r w:rsidR="008938B7" w:rsidRPr="002E1028">
        <w:rPr>
          <w:rFonts w:ascii="Arial" w:hAnsi="Arial" w:cs="Arial"/>
          <w:sz w:val="20"/>
          <w:szCs w:val="20"/>
        </w:rPr>
        <w:t xml:space="preserve"> priebeh </w:t>
      </w:r>
      <w:r w:rsidR="00C37243" w:rsidRPr="002E1028">
        <w:rPr>
          <w:rFonts w:ascii="Arial" w:hAnsi="Arial" w:cs="Arial"/>
          <w:sz w:val="20"/>
          <w:szCs w:val="20"/>
        </w:rPr>
        <w:t xml:space="preserve">výstavby </w:t>
      </w:r>
      <w:r w:rsidR="003C20CD" w:rsidRPr="002E1028">
        <w:rPr>
          <w:rFonts w:ascii="Arial" w:hAnsi="Arial" w:cs="Arial"/>
          <w:sz w:val="20"/>
          <w:szCs w:val="20"/>
        </w:rPr>
        <w:t xml:space="preserve">na Stavenisku </w:t>
      </w:r>
      <w:r w:rsidR="008813DE">
        <w:rPr>
          <w:rFonts w:ascii="Arial" w:hAnsi="Arial" w:cs="Arial"/>
          <w:sz w:val="20"/>
          <w:szCs w:val="20"/>
        </w:rPr>
        <w:t xml:space="preserve">  </w:t>
      </w:r>
      <w:r w:rsidR="00C37243" w:rsidRPr="002E1028">
        <w:rPr>
          <w:rFonts w:ascii="Arial" w:hAnsi="Arial" w:cs="Arial"/>
          <w:sz w:val="20"/>
          <w:szCs w:val="20"/>
        </w:rPr>
        <w:t xml:space="preserve">a zabezpečovať v procese zhotovovania stavby dodržiavanie všetkých zmluvných dokumentov, projektovej dokumentácie, požiadaviek verejnej správy, požiadaviek na kvalitu </w:t>
      </w:r>
      <w:r w:rsidR="002B529C" w:rsidRPr="002E1028">
        <w:rPr>
          <w:rFonts w:ascii="Arial" w:hAnsi="Arial" w:cs="Arial"/>
          <w:sz w:val="20"/>
          <w:szCs w:val="20"/>
        </w:rPr>
        <w:t xml:space="preserve">a na </w:t>
      </w:r>
      <w:r w:rsidR="00C37243" w:rsidRPr="002E1028">
        <w:rPr>
          <w:rFonts w:ascii="Arial" w:hAnsi="Arial" w:cs="Arial"/>
          <w:sz w:val="20"/>
          <w:szCs w:val="20"/>
        </w:rPr>
        <w:t xml:space="preserve">priestorové umiestnenie </w:t>
      </w:r>
      <w:r w:rsidR="002B529C" w:rsidRPr="002E1028">
        <w:rPr>
          <w:rFonts w:ascii="Arial" w:hAnsi="Arial" w:cs="Arial"/>
          <w:sz w:val="20"/>
          <w:szCs w:val="20"/>
        </w:rPr>
        <w:t>Diela</w:t>
      </w:r>
      <w:r w:rsidR="00C37243" w:rsidRPr="002E1028">
        <w:rPr>
          <w:rFonts w:ascii="Arial" w:hAnsi="Arial" w:cs="Arial"/>
          <w:sz w:val="20"/>
          <w:szCs w:val="20"/>
        </w:rPr>
        <w:t xml:space="preserve">, minimalizovanie nákladov, dodržiavanie Lehoty výstavby, dodržiavanie všetkých príslušných právnych </w:t>
      </w:r>
      <w:r w:rsidR="002B529C" w:rsidRPr="002E1028">
        <w:rPr>
          <w:rFonts w:ascii="Arial" w:hAnsi="Arial" w:cs="Arial"/>
          <w:sz w:val="20"/>
          <w:szCs w:val="20"/>
        </w:rPr>
        <w:t xml:space="preserve">technických </w:t>
      </w:r>
      <w:r w:rsidR="00C37243" w:rsidRPr="002E1028">
        <w:rPr>
          <w:rFonts w:ascii="Arial" w:hAnsi="Arial" w:cs="Arial"/>
          <w:sz w:val="20"/>
          <w:szCs w:val="20"/>
        </w:rPr>
        <w:t>predpisov, dodržiavanie technických noriem</w:t>
      </w:r>
      <w:r w:rsidR="006D384D">
        <w:rPr>
          <w:rFonts w:ascii="Arial" w:hAnsi="Arial" w:cs="Arial"/>
          <w:sz w:val="20"/>
          <w:szCs w:val="20"/>
        </w:rPr>
        <w:t>.</w:t>
      </w:r>
    </w:p>
    <w:p w14:paraId="511C7F5D" w14:textId="37E9A06F" w:rsidR="00326D9A" w:rsidRPr="002E1028" w:rsidRDefault="00326D9A" w:rsidP="006D384D">
      <w:pPr>
        <w:pStyle w:val="Zkladntext2"/>
        <w:tabs>
          <w:tab w:val="clear" w:pos="567"/>
          <w:tab w:val="clear" w:pos="851"/>
          <w:tab w:val="clear" w:pos="1134"/>
          <w:tab w:val="clear" w:pos="1276"/>
        </w:tabs>
        <w:rPr>
          <w:rFonts w:ascii="Arial" w:hAnsi="Arial" w:cs="Arial"/>
          <w:bCs w:val="0"/>
          <w:sz w:val="20"/>
          <w:szCs w:val="20"/>
        </w:rPr>
      </w:pPr>
      <w:r w:rsidRPr="002E1028">
        <w:rPr>
          <w:rFonts w:ascii="Arial" w:hAnsi="Arial" w:cs="Arial"/>
          <w:sz w:val="20"/>
          <w:szCs w:val="20"/>
        </w:rPr>
        <w:t xml:space="preserve">Služby poskytované Dodávateľom, budú zahŕňať činnosti súvisiace s </w:t>
      </w:r>
      <w:r w:rsidR="00E61FAA">
        <w:rPr>
          <w:rFonts w:ascii="Arial" w:hAnsi="Arial" w:cs="Arial"/>
          <w:sz w:val="20"/>
          <w:szCs w:val="20"/>
        </w:rPr>
        <w:t>posudzovaním</w:t>
      </w:r>
      <w:r w:rsidR="00E61FAA" w:rsidRPr="002E1028">
        <w:rPr>
          <w:rFonts w:ascii="Arial" w:hAnsi="Arial" w:cs="Arial"/>
          <w:sz w:val="20"/>
          <w:szCs w:val="20"/>
        </w:rPr>
        <w:t xml:space="preserve"> </w:t>
      </w:r>
      <w:r w:rsidRPr="002E1028">
        <w:rPr>
          <w:rFonts w:ascii="Arial" w:hAnsi="Arial" w:cs="Arial"/>
          <w:sz w:val="20"/>
          <w:szCs w:val="20"/>
        </w:rPr>
        <w:t>Dokumentácie Zhotoviteľa</w:t>
      </w:r>
      <w:r w:rsidR="00B00858">
        <w:rPr>
          <w:rFonts w:ascii="Arial" w:hAnsi="Arial" w:cs="Arial"/>
          <w:sz w:val="20"/>
          <w:szCs w:val="20"/>
        </w:rPr>
        <w:t xml:space="preserve"> </w:t>
      </w:r>
      <w:r w:rsidR="000C1A9B" w:rsidRPr="000C1A9B">
        <w:rPr>
          <w:rFonts w:ascii="Arial" w:hAnsi="Arial"/>
          <w:sz w:val="20"/>
        </w:rPr>
        <w:t>(ktorú je Zhotoviteľ povinný vyprojektovať v</w:t>
      </w:r>
      <w:r w:rsidR="000C1A9B">
        <w:t xml:space="preserve"> </w:t>
      </w:r>
      <w:r w:rsidR="000C1A9B" w:rsidRPr="000C1A9B">
        <w:rPr>
          <w:rFonts w:ascii="Arial" w:hAnsi="Arial"/>
          <w:sz w:val="20"/>
        </w:rPr>
        <w:t>rozsahu stanovenom v</w:t>
      </w:r>
      <w:r w:rsidR="000C1A9B">
        <w:t xml:space="preserve"> </w:t>
      </w:r>
      <w:r w:rsidR="000C1A9B" w:rsidRPr="000C1A9B">
        <w:rPr>
          <w:rFonts w:ascii="Arial" w:hAnsi="Arial"/>
          <w:sz w:val="20"/>
        </w:rPr>
        <w:t>Zmluve o</w:t>
      </w:r>
      <w:r w:rsidR="000C1A9B">
        <w:t xml:space="preserve"> </w:t>
      </w:r>
      <w:r w:rsidR="000C1A9B" w:rsidRPr="000C1A9B">
        <w:rPr>
          <w:rFonts w:ascii="Arial" w:hAnsi="Arial"/>
          <w:sz w:val="20"/>
        </w:rPr>
        <w:t>Dielo)</w:t>
      </w:r>
      <w:r w:rsidR="008A2E07" w:rsidRPr="002E1028">
        <w:rPr>
          <w:rFonts w:ascii="Arial" w:hAnsi="Arial" w:cs="Arial"/>
          <w:sz w:val="20"/>
          <w:szCs w:val="20"/>
        </w:rPr>
        <w:t>, aktualizácie plánu BOZP</w:t>
      </w:r>
      <w:r w:rsidRPr="002E1028">
        <w:rPr>
          <w:rFonts w:ascii="Arial" w:hAnsi="Arial" w:cs="Arial"/>
          <w:sz w:val="20"/>
          <w:szCs w:val="20"/>
        </w:rPr>
        <w:t xml:space="preserve"> a s priebežnou dozornou činnosťou/kontrolovaním a monitorovaním výkonu stavebných prác vykonávaných Zhotoviteľom </w:t>
      </w:r>
      <w:r w:rsidR="009954BC" w:rsidRPr="002E1028">
        <w:rPr>
          <w:rFonts w:ascii="Arial" w:hAnsi="Arial" w:cs="Arial"/>
          <w:sz w:val="20"/>
          <w:szCs w:val="20"/>
        </w:rPr>
        <w:t xml:space="preserve">a ich súladu </w:t>
      </w:r>
      <w:r w:rsidRPr="002E1028">
        <w:rPr>
          <w:rFonts w:ascii="Arial" w:hAnsi="Arial" w:cs="Arial"/>
          <w:sz w:val="20"/>
          <w:szCs w:val="20"/>
        </w:rPr>
        <w:t>so schválenou</w:t>
      </w:r>
      <w:r w:rsidR="00126882" w:rsidRPr="002E1028">
        <w:rPr>
          <w:rFonts w:ascii="Arial" w:hAnsi="Arial" w:cs="Arial"/>
          <w:sz w:val="20"/>
          <w:szCs w:val="20"/>
        </w:rPr>
        <w:t>/platnou</w:t>
      </w:r>
      <w:r w:rsidR="008D5F31" w:rsidRPr="002E1028">
        <w:rPr>
          <w:rFonts w:ascii="Arial" w:hAnsi="Arial" w:cs="Arial"/>
          <w:sz w:val="20"/>
          <w:szCs w:val="20"/>
        </w:rPr>
        <w:t xml:space="preserve"> - </w:t>
      </w:r>
      <w:r w:rsidR="00126882" w:rsidRPr="002E1028">
        <w:rPr>
          <w:rFonts w:ascii="Arial" w:hAnsi="Arial" w:cs="Arial"/>
          <w:sz w:val="20"/>
          <w:szCs w:val="20"/>
        </w:rPr>
        <w:t>aktuálnou</w:t>
      </w:r>
      <w:r w:rsidRPr="002E1028">
        <w:rPr>
          <w:rFonts w:ascii="Arial" w:hAnsi="Arial" w:cs="Arial"/>
          <w:sz w:val="20"/>
          <w:szCs w:val="20"/>
        </w:rPr>
        <w:t xml:space="preserve"> projektovou dokumentáciou</w:t>
      </w:r>
      <w:r w:rsidR="00126882" w:rsidRPr="002E1028">
        <w:rPr>
          <w:rFonts w:ascii="Arial" w:hAnsi="Arial" w:cs="Arial"/>
          <w:sz w:val="20"/>
          <w:szCs w:val="20"/>
        </w:rPr>
        <w:t xml:space="preserve"> Zmluvy o Dielo</w:t>
      </w:r>
      <w:r w:rsidRPr="002E1028">
        <w:rPr>
          <w:rFonts w:ascii="Arial" w:hAnsi="Arial" w:cs="Arial"/>
          <w:sz w:val="20"/>
          <w:szCs w:val="20"/>
        </w:rPr>
        <w:t xml:space="preserve">, Zmluvnými podmienkami Zmluvy o Dielo a ostatnými požiadavkami Zmluvy o Dielo, súladu s postupmi a schválenými technológiami pre ktoré platia príslušné </w:t>
      </w:r>
      <w:r w:rsidRPr="002E1028">
        <w:rPr>
          <w:rFonts w:ascii="Arial" w:hAnsi="Arial" w:cs="Arial"/>
          <w:sz w:val="20"/>
          <w:szCs w:val="20"/>
        </w:rPr>
        <w:lastRenderedPageBreak/>
        <w:t>technické normy (STN,STN EN) a všeobecne záväzné právne predpisy,</w:t>
      </w:r>
      <w:r w:rsidR="008866A8">
        <w:rPr>
          <w:rFonts w:ascii="Arial" w:hAnsi="Arial" w:cs="Arial"/>
          <w:sz w:val="20"/>
          <w:szCs w:val="20"/>
        </w:rPr>
        <w:t xml:space="preserve"> </w:t>
      </w:r>
      <w:r w:rsidR="003C36F1">
        <w:rPr>
          <w:rFonts w:ascii="Arial" w:hAnsi="Arial" w:cs="Arial"/>
          <w:sz w:val="20"/>
          <w:szCs w:val="20"/>
        </w:rPr>
        <w:t>Požiadavky Objednávateľa</w:t>
      </w:r>
      <w:r w:rsidRPr="002E1028">
        <w:rPr>
          <w:rFonts w:ascii="Arial" w:hAnsi="Arial" w:cs="Arial"/>
          <w:sz w:val="20"/>
          <w:szCs w:val="20"/>
        </w:rPr>
        <w:t xml:space="preserve"> (napr. </w:t>
      </w:r>
      <w:proofErr w:type="spellStart"/>
      <w:r w:rsidRPr="002E1028">
        <w:rPr>
          <w:rFonts w:ascii="Arial" w:hAnsi="Arial" w:cs="Arial"/>
          <w:sz w:val="20"/>
          <w:szCs w:val="20"/>
        </w:rPr>
        <w:t>Technicko</w:t>
      </w:r>
      <w:proofErr w:type="spellEnd"/>
      <w:r w:rsidRPr="002E1028">
        <w:rPr>
          <w:rFonts w:ascii="Arial" w:hAnsi="Arial" w:cs="Arial"/>
          <w:sz w:val="20"/>
          <w:szCs w:val="20"/>
        </w:rPr>
        <w:t xml:space="preserve"> – kvalitatívne </w:t>
      </w:r>
      <w:r w:rsidRPr="00A971FE">
        <w:rPr>
          <w:rFonts w:ascii="Arial" w:hAnsi="Arial" w:cs="Arial"/>
          <w:sz w:val="20"/>
          <w:szCs w:val="20"/>
        </w:rPr>
        <w:t xml:space="preserve">podmienky (ďalej len „TKP“), Zvláštne </w:t>
      </w:r>
      <w:proofErr w:type="spellStart"/>
      <w:r w:rsidRPr="00A971FE">
        <w:rPr>
          <w:rFonts w:ascii="Arial" w:hAnsi="Arial" w:cs="Arial"/>
          <w:sz w:val="20"/>
          <w:szCs w:val="20"/>
        </w:rPr>
        <w:t>technicko</w:t>
      </w:r>
      <w:proofErr w:type="spellEnd"/>
      <w:r w:rsidRPr="00A971FE">
        <w:rPr>
          <w:rFonts w:ascii="Arial" w:hAnsi="Arial" w:cs="Arial"/>
          <w:sz w:val="20"/>
          <w:szCs w:val="20"/>
        </w:rPr>
        <w:t xml:space="preserve"> - kvalitatívne podmienky stavby (ďalej len „ZTKP“</w:t>
      </w:r>
      <w:r w:rsidR="001D5478" w:rsidRPr="00A971FE">
        <w:rPr>
          <w:rFonts w:ascii="Arial" w:hAnsi="Arial" w:cs="Arial"/>
          <w:sz w:val="20"/>
          <w:szCs w:val="20"/>
        </w:rPr>
        <w:t>) Technické</w:t>
      </w:r>
      <w:r w:rsidR="001D5478" w:rsidRPr="002E1028">
        <w:rPr>
          <w:rFonts w:ascii="Arial" w:hAnsi="Arial" w:cs="Arial"/>
          <w:sz w:val="20"/>
          <w:szCs w:val="20"/>
        </w:rPr>
        <w:t xml:space="preserve"> predpisy (ďalej aj len „TP“</w:t>
      </w:r>
      <w:r w:rsidRPr="002E1028">
        <w:rPr>
          <w:rFonts w:ascii="Arial" w:hAnsi="Arial" w:cs="Arial"/>
          <w:sz w:val="20"/>
          <w:szCs w:val="20"/>
        </w:rPr>
        <w:t xml:space="preserve">).Tieto dokumenty zahŕňajú skúšobné a kontrolné podmienky, zásady kontrolných sledovaní, podmienky prevzatia stavebných prác a ostatné technické a kvalitatívne podmienky a vykonávať ďalšie súvisiace činnosti vyplývajúce </w:t>
      </w:r>
      <w:r w:rsidR="00E92B02" w:rsidRPr="002E1028">
        <w:rPr>
          <w:rFonts w:ascii="Arial" w:hAnsi="Arial" w:cs="Arial"/>
          <w:sz w:val="20"/>
          <w:szCs w:val="20"/>
        </w:rPr>
        <w:t xml:space="preserve">mu </w:t>
      </w:r>
      <w:r w:rsidR="002B529C" w:rsidRPr="002E1028">
        <w:rPr>
          <w:rFonts w:ascii="Arial" w:hAnsi="Arial" w:cs="Arial"/>
          <w:sz w:val="20"/>
          <w:szCs w:val="20"/>
        </w:rPr>
        <w:t xml:space="preserve">zo </w:t>
      </w:r>
      <w:r w:rsidR="00C0604B" w:rsidRPr="002E1028">
        <w:rPr>
          <w:rFonts w:ascii="Arial" w:hAnsi="Arial" w:cs="Arial"/>
          <w:sz w:val="20"/>
          <w:szCs w:val="20"/>
        </w:rPr>
        <w:t>ZMLUVY</w:t>
      </w:r>
      <w:r w:rsidR="007F53E2">
        <w:rPr>
          <w:rFonts w:ascii="Arial" w:hAnsi="Arial" w:cs="Arial"/>
          <w:sz w:val="20"/>
          <w:szCs w:val="20"/>
        </w:rPr>
        <w:t xml:space="preserve"> a</w:t>
      </w:r>
      <w:r w:rsidR="00194473">
        <w:rPr>
          <w:rFonts w:ascii="Arial" w:hAnsi="Arial" w:cs="Arial"/>
          <w:sz w:val="20"/>
          <w:szCs w:val="20"/>
        </w:rPr>
        <w:t xml:space="preserve"> </w:t>
      </w:r>
      <w:r w:rsidR="007F53E2">
        <w:rPr>
          <w:rFonts w:ascii="Arial" w:hAnsi="Arial" w:cs="Arial"/>
          <w:sz w:val="20"/>
          <w:szCs w:val="20"/>
        </w:rPr>
        <w:t>Zmluvy o Dielo</w:t>
      </w:r>
      <w:r w:rsidRPr="002E1028">
        <w:rPr>
          <w:rFonts w:ascii="Arial" w:hAnsi="Arial" w:cs="Arial"/>
          <w:bCs w:val="0"/>
          <w:sz w:val="20"/>
          <w:szCs w:val="20"/>
        </w:rPr>
        <w:t>.</w:t>
      </w:r>
    </w:p>
    <w:p w14:paraId="4D4F0427" w14:textId="042998F4" w:rsidR="006C17B5" w:rsidRPr="002E1028" w:rsidRDefault="006C17B5" w:rsidP="008813DE">
      <w:pPr>
        <w:jc w:val="both"/>
        <w:rPr>
          <w:rFonts w:ascii="Arial" w:hAnsi="Arial" w:cs="Arial"/>
          <w:sz w:val="20"/>
          <w:szCs w:val="20"/>
        </w:rPr>
      </w:pPr>
      <w:r w:rsidRPr="002E1028">
        <w:rPr>
          <w:rFonts w:ascii="Arial" w:hAnsi="Arial" w:cs="Arial"/>
          <w:sz w:val="20"/>
          <w:szCs w:val="20"/>
        </w:rPr>
        <w:t>Všetky komunikačné aktivity s laickou, odbornou ver</w:t>
      </w:r>
      <w:r w:rsidR="002C1227">
        <w:rPr>
          <w:rFonts w:ascii="Arial" w:hAnsi="Arial" w:cs="Arial"/>
          <w:sz w:val="20"/>
          <w:szCs w:val="20"/>
        </w:rPr>
        <w:t>ej</w:t>
      </w:r>
      <w:r w:rsidRPr="002E1028">
        <w:rPr>
          <w:rFonts w:ascii="Arial" w:hAnsi="Arial" w:cs="Arial"/>
          <w:sz w:val="20"/>
          <w:szCs w:val="20"/>
        </w:rPr>
        <w:t>nosťou, médiami a inými tretími osobami (napr.: verejné zhromaždenia s obyvateľstvom, prezentácie pred mestským, resp. obecným zastupiteľstvo</w:t>
      </w:r>
      <w:r w:rsidR="002566FF">
        <w:rPr>
          <w:rFonts w:ascii="Arial" w:hAnsi="Arial" w:cs="Arial"/>
          <w:sz w:val="20"/>
          <w:szCs w:val="20"/>
        </w:rPr>
        <w:t>m</w:t>
      </w:r>
      <w:r w:rsidRPr="002E1028">
        <w:rPr>
          <w:rFonts w:ascii="Arial" w:hAnsi="Arial" w:cs="Arial"/>
          <w:sz w:val="20"/>
          <w:szCs w:val="20"/>
        </w:rPr>
        <w:t xml:space="preserve"> </w:t>
      </w:r>
      <w:r w:rsidR="00F17026">
        <w:rPr>
          <w:rFonts w:ascii="Arial" w:hAnsi="Arial" w:cs="Arial"/>
          <w:sz w:val="20"/>
          <w:szCs w:val="20"/>
        </w:rPr>
        <w:t xml:space="preserve">                 </w:t>
      </w:r>
      <w:r w:rsidRPr="002E1028">
        <w:rPr>
          <w:rFonts w:ascii="Arial" w:hAnsi="Arial" w:cs="Arial"/>
          <w:sz w:val="20"/>
          <w:szCs w:val="20"/>
        </w:rPr>
        <w:t>a podobne) zabezpečuje výhradne Objednávateľ.</w:t>
      </w:r>
    </w:p>
    <w:p w14:paraId="6B5F1F30" w14:textId="132B2DB3" w:rsidR="002B245F" w:rsidRPr="00ED7470" w:rsidRDefault="00660A49" w:rsidP="00F17026">
      <w:pPr>
        <w:spacing w:before="100" w:beforeAutospacing="1" w:after="100" w:afterAutospacing="1"/>
        <w:jc w:val="both"/>
      </w:pPr>
      <w:r w:rsidRPr="002E1028">
        <w:rPr>
          <w:rFonts w:ascii="Arial" w:hAnsi="Arial" w:cs="Arial"/>
          <w:bCs/>
          <w:sz w:val="20"/>
          <w:szCs w:val="20"/>
        </w:rPr>
        <w:t xml:space="preserve">Dodávateľ je povinný aktívne spolupracovať </w:t>
      </w:r>
      <w:r>
        <w:rPr>
          <w:rFonts w:ascii="Arial" w:hAnsi="Arial" w:cs="Arial"/>
          <w:bCs/>
          <w:sz w:val="20"/>
          <w:szCs w:val="20"/>
        </w:rPr>
        <w:t>so zástupcom</w:t>
      </w:r>
      <w:r w:rsidRPr="002E1028">
        <w:rPr>
          <w:rFonts w:ascii="Arial" w:hAnsi="Arial" w:cs="Arial"/>
          <w:bCs/>
          <w:sz w:val="20"/>
          <w:szCs w:val="20"/>
        </w:rPr>
        <w:t xml:space="preserve"> Objednávateľ</w:t>
      </w:r>
      <w:r>
        <w:rPr>
          <w:rFonts w:ascii="Arial" w:hAnsi="Arial" w:cs="Arial"/>
          <w:bCs/>
          <w:sz w:val="20"/>
          <w:szCs w:val="20"/>
        </w:rPr>
        <w:t>a</w:t>
      </w:r>
      <w:r w:rsidRPr="002E1028">
        <w:rPr>
          <w:rFonts w:ascii="Arial" w:hAnsi="Arial" w:cs="Arial"/>
          <w:bCs/>
          <w:sz w:val="20"/>
          <w:szCs w:val="20"/>
        </w:rPr>
        <w:t xml:space="preserve"> </w:t>
      </w:r>
      <w:r>
        <w:rPr>
          <w:rFonts w:ascii="Arial" w:hAnsi="Arial" w:cs="Arial"/>
          <w:bCs/>
          <w:sz w:val="20"/>
          <w:szCs w:val="20"/>
        </w:rPr>
        <w:t>na pozícii Dohľadu na</w:t>
      </w:r>
      <w:r w:rsidR="002566FF">
        <w:rPr>
          <w:rFonts w:ascii="Arial" w:hAnsi="Arial" w:cs="Arial"/>
          <w:bCs/>
          <w:sz w:val="20"/>
          <w:szCs w:val="20"/>
        </w:rPr>
        <w:t>d</w:t>
      </w:r>
      <w:r>
        <w:rPr>
          <w:rFonts w:ascii="Arial" w:hAnsi="Arial" w:cs="Arial"/>
          <w:bCs/>
          <w:sz w:val="20"/>
          <w:szCs w:val="20"/>
        </w:rPr>
        <w:t xml:space="preserve"> Stavebnotechnickým dozorom (ďalej len DSTD), ktorého činnosť sa zameriava predovšetkým na kontrolu plnenia podmienok ZMLUVY a vykonáva dohľad aj nad odbornou činnosťou Dodávateľa a jednotlivých členov tímu STD. Dodávateľ je preto povinný tomuto zástupcovi Objednávateľa</w:t>
      </w:r>
      <w:r w:rsidR="002566FF">
        <w:rPr>
          <w:rFonts w:ascii="Arial" w:hAnsi="Arial" w:cs="Arial"/>
          <w:bCs/>
          <w:sz w:val="20"/>
          <w:szCs w:val="20"/>
        </w:rPr>
        <w:t xml:space="preserve"> na pozícii</w:t>
      </w:r>
      <w:r w:rsidR="00A77E40">
        <w:rPr>
          <w:rFonts w:ascii="Arial" w:hAnsi="Arial" w:cs="Arial"/>
          <w:bCs/>
          <w:sz w:val="20"/>
          <w:szCs w:val="20"/>
        </w:rPr>
        <w:t xml:space="preserve"> DSTD</w:t>
      </w:r>
      <w:r>
        <w:rPr>
          <w:rFonts w:ascii="Arial" w:hAnsi="Arial" w:cs="Arial"/>
          <w:bCs/>
          <w:sz w:val="20"/>
          <w:szCs w:val="20"/>
        </w:rPr>
        <w:t xml:space="preserve"> vytvoriť podmienky pre výkon jeho činnosti a </w:t>
      </w:r>
      <w:r w:rsidR="002B245F" w:rsidRPr="00ED7470">
        <w:rPr>
          <w:rFonts w:ascii="Arial" w:hAnsi="Arial" w:cs="Arial"/>
          <w:bCs/>
          <w:sz w:val="20"/>
          <w:szCs w:val="20"/>
        </w:rPr>
        <w:t>poskytovať mu maximálnu súčinnosť pri požiadavkách týkajúcich sa informácií o činnosti tímu STD, jeho jednotlivých členoch, ich odbornosti a o ich pracovnom nasadení. Dodávateľ je povinný umožniť prístup Objednávateľovi</w:t>
      </w:r>
      <w:r>
        <w:rPr>
          <w:rFonts w:ascii="Arial" w:hAnsi="Arial" w:cs="Arial"/>
          <w:bCs/>
          <w:sz w:val="20"/>
          <w:szCs w:val="20"/>
        </w:rPr>
        <w:t xml:space="preserve"> </w:t>
      </w:r>
      <w:r w:rsidR="00A77E40">
        <w:rPr>
          <w:rFonts w:ascii="Arial" w:hAnsi="Arial" w:cs="Arial"/>
          <w:bCs/>
          <w:sz w:val="20"/>
          <w:szCs w:val="20"/>
        </w:rPr>
        <w:t xml:space="preserve">a zástupcovi Objednávateľa na pozícii </w:t>
      </w:r>
      <w:r>
        <w:rPr>
          <w:rFonts w:ascii="Arial" w:hAnsi="Arial" w:cs="Arial"/>
          <w:bCs/>
          <w:sz w:val="20"/>
          <w:szCs w:val="20"/>
        </w:rPr>
        <w:t>(DSTD)</w:t>
      </w:r>
      <w:r w:rsidR="002B245F" w:rsidRPr="00ED7470">
        <w:rPr>
          <w:rFonts w:ascii="Arial" w:hAnsi="Arial" w:cs="Arial"/>
          <w:bCs/>
          <w:sz w:val="20"/>
          <w:szCs w:val="20"/>
        </w:rPr>
        <w:t xml:space="preserve"> do priestorov kancelárií STD, okrem iného aj za účelom kontroly prítomnosti odborníkov tímu STD. Taktiež je povinný poskytovať súčinnosť v požiadavkách Objednávateľa </w:t>
      </w:r>
      <w:r w:rsidR="00384F56">
        <w:rPr>
          <w:rFonts w:ascii="Arial" w:hAnsi="Arial" w:cs="Arial"/>
          <w:bCs/>
          <w:sz w:val="20"/>
          <w:szCs w:val="20"/>
        </w:rPr>
        <w:t xml:space="preserve">a zástupcu objednávateľa na pozícii </w:t>
      </w:r>
      <w:r>
        <w:rPr>
          <w:rFonts w:ascii="Arial" w:hAnsi="Arial" w:cs="Arial"/>
          <w:bCs/>
          <w:sz w:val="20"/>
          <w:szCs w:val="20"/>
        </w:rPr>
        <w:t xml:space="preserve">(DSTD) </w:t>
      </w:r>
      <w:r w:rsidR="002B245F" w:rsidRPr="00ED7470">
        <w:rPr>
          <w:rFonts w:ascii="Arial" w:hAnsi="Arial" w:cs="Arial"/>
          <w:bCs/>
          <w:sz w:val="20"/>
          <w:szCs w:val="20"/>
        </w:rPr>
        <w:t>týkajúcich sa odborných výkonov STD a  členov tímu STD. Okrem skutočností vyslovene uvedených v </w:t>
      </w:r>
      <w:r w:rsidR="002B245F" w:rsidRPr="00ED7470" w:rsidDel="009F382C">
        <w:rPr>
          <w:rFonts w:ascii="Arial" w:hAnsi="Arial" w:cs="Arial"/>
          <w:bCs/>
          <w:sz w:val="20"/>
          <w:szCs w:val="20"/>
        </w:rPr>
        <w:t xml:space="preserve"> </w:t>
      </w:r>
      <w:r w:rsidR="002B245F" w:rsidRPr="00ED7470">
        <w:rPr>
          <w:rFonts w:ascii="Arial" w:hAnsi="Arial" w:cs="Arial"/>
          <w:bCs/>
          <w:sz w:val="20"/>
          <w:szCs w:val="20"/>
        </w:rPr>
        <w:t xml:space="preserve">ZMLUVE sa to týka predovšetkým predkladania akýchkoľvek technických dokumentov (meraní, skúšok, projektovej dokumentácie, všetkých zápisov z rokovaní, stavebných denníkov a pod.) týkajúcich sa realizácie predmetného diela a súvisiacich s činnosťou STD. Dodávateľ je povinný na požiadanie Objednávateľa </w:t>
      </w:r>
      <w:r w:rsidR="00384F56">
        <w:rPr>
          <w:rFonts w:ascii="Arial" w:hAnsi="Arial" w:cs="Arial"/>
          <w:bCs/>
          <w:sz w:val="20"/>
          <w:szCs w:val="20"/>
        </w:rPr>
        <w:t xml:space="preserve">alebo zástupcu Objednávateľa na pozícii </w:t>
      </w:r>
      <w:r w:rsidR="00823F5C">
        <w:rPr>
          <w:rFonts w:ascii="Arial" w:hAnsi="Arial" w:cs="Arial"/>
          <w:bCs/>
          <w:sz w:val="20"/>
          <w:szCs w:val="20"/>
        </w:rPr>
        <w:t xml:space="preserve">(DSTD) </w:t>
      </w:r>
      <w:r w:rsidR="002B245F" w:rsidRPr="00ED7470">
        <w:rPr>
          <w:rFonts w:ascii="Arial" w:hAnsi="Arial" w:cs="Arial"/>
          <w:bCs/>
          <w:sz w:val="20"/>
          <w:szCs w:val="20"/>
        </w:rPr>
        <w:t xml:space="preserve">písomne vypracovať prípadné odborné analýzy, mimoriadne správy, alternatívne riešenia očakávaných situácií/problémov na stavbe v rozsahu a odbornosti zodpovedajúcej činnosti Dodávateľa. Dodávateľ je taktiež povinný prizývať Objednávateľa </w:t>
      </w:r>
      <w:r w:rsidR="003C2CAA">
        <w:rPr>
          <w:rFonts w:ascii="Arial" w:hAnsi="Arial" w:cs="Arial"/>
          <w:bCs/>
          <w:sz w:val="20"/>
          <w:szCs w:val="20"/>
        </w:rPr>
        <w:t xml:space="preserve">a zástupcu Objednávateľa na pozícii </w:t>
      </w:r>
      <w:r w:rsidR="00823F5C">
        <w:rPr>
          <w:rFonts w:ascii="Arial" w:hAnsi="Arial" w:cs="Arial"/>
          <w:bCs/>
          <w:sz w:val="20"/>
          <w:szCs w:val="20"/>
        </w:rPr>
        <w:t xml:space="preserve">(DSTD) </w:t>
      </w:r>
      <w:r w:rsidR="002B245F" w:rsidRPr="00ED7470">
        <w:rPr>
          <w:rFonts w:ascii="Arial" w:hAnsi="Arial" w:cs="Arial"/>
          <w:bCs/>
          <w:sz w:val="20"/>
          <w:szCs w:val="20"/>
        </w:rPr>
        <w:t>ku každému rokovaniu ktoréhokoľvek člena tímu STD so Zhotoviteľom, Objednávateľom</w:t>
      </w:r>
      <w:r w:rsidR="00512A4B">
        <w:rPr>
          <w:rFonts w:ascii="Arial" w:hAnsi="Arial" w:cs="Arial"/>
          <w:bCs/>
          <w:sz w:val="20"/>
          <w:szCs w:val="20"/>
        </w:rPr>
        <w:t xml:space="preserve">, </w:t>
      </w:r>
      <w:r w:rsidR="002B245F" w:rsidRPr="00ED7470">
        <w:rPr>
          <w:rFonts w:ascii="Arial" w:hAnsi="Arial" w:cs="Arial"/>
          <w:bCs/>
          <w:sz w:val="20"/>
          <w:szCs w:val="20"/>
        </w:rPr>
        <w:t xml:space="preserve"> </w:t>
      </w:r>
      <w:r w:rsidR="00512A4B">
        <w:rPr>
          <w:rFonts w:ascii="Arial" w:hAnsi="Arial" w:cs="Arial"/>
          <w:bCs/>
          <w:sz w:val="20"/>
          <w:szCs w:val="20"/>
        </w:rPr>
        <w:t xml:space="preserve">a zástupcom Objednávateľa na pozícii </w:t>
      </w:r>
      <w:r w:rsidR="00EF3E8F">
        <w:rPr>
          <w:rFonts w:ascii="Arial" w:hAnsi="Arial" w:cs="Arial"/>
          <w:bCs/>
          <w:sz w:val="20"/>
          <w:szCs w:val="20"/>
        </w:rPr>
        <w:t xml:space="preserve">DSTD </w:t>
      </w:r>
      <w:r w:rsidR="002B245F" w:rsidRPr="00ED7470">
        <w:rPr>
          <w:rFonts w:ascii="Arial" w:hAnsi="Arial" w:cs="Arial"/>
          <w:bCs/>
          <w:sz w:val="20"/>
          <w:szCs w:val="20"/>
        </w:rPr>
        <w:t>alebo s ktoroukoľvek dotknutou treťou stranou a taktiež Objednávateľovi</w:t>
      </w:r>
      <w:r w:rsidR="00EF3E8F">
        <w:rPr>
          <w:rFonts w:ascii="Arial" w:hAnsi="Arial" w:cs="Arial"/>
          <w:bCs/>
          <w:sz w:val="20"/>
          <w:szCs w:val="20"/>
        </w:rPr>
        <w:t xml:space="preserve">, </w:t>
      </w:r>
      <w:r w:rsidR="00512A4B">
        <w:rPr>
          <w:rFonts w:ascii="Arial" w:hAnsi="Arial" w:cs="Arial"/>
          <w:bCs/>
          <w:sz w:val="20"/>
          <w:szCs w:val="20"/>
        </w:rPr>
        <w:t xml:space="preserve">a zástupcovi Objednávateľa na pozícii </w:t>
      </w:r>
      <w:r w:rsidR="00EF3E8F">
        <w:rPr>
          <w:rFonts w:ascii="Arial" w:hAnsi="Arial" w:cs="Arial"/>
          <w:bCs/>
          <w:sz w:val="20"/>
          <w:szCs w:val="20"/>
        </w:rPr>
        <w:t>DSTD</w:t>
      </w:r>
      <w:r w:rsidR="002B245F" w:rsidRPr="00ED7470">
        <w:rPr>
          <w:rFonts w:ascii="Arial" w:hAnsi="Arial" w:cs="Arial"/>
          <w:bCs/>
          <w:sz w:val="20"/>
          <w:szCs w:val="20"/>
        </w:rPr>
        <w:t xml:space="preserve"> doručiť písomný záznam z každého takéhoto rokovania. Neposkytnutie tejto súčinnosti je považované za porušenie vše</w:t>
      </w:r>
      <w:r w:rsidR="00EC07D8">
        <w:rPr>
          <w:rFonts w:ascii="Arial" w:hAnsi="Arial" w:cs="Arial"/>
          <w:bCs/>
          <w:sz w:val="20"/>
          <w:szCs w:val="20"/>
        </w:rPr>
        <w:t>obecných povinností Dodávateľa.</w:t>
      </w:r>
    </w:p>
    <w:p w14:paraId="3B3C582B" w14:textId="2347D54A" w:rsidR="006C17B5" w:rsidRPr="002E1028" w:rsidRDefault="006C17B5" w:rsidP="006D384D">
      <w:pPr>
        <w:pStyle w:val="Nadpis2"/>
        <w:tabs>
          <w:tab w:val="clear" w:pos="567"/>
          <w:tab w:val="clear" w:pos="851"/>
          <w:tab w:val="clear" w:pos="1134"/>
          <w:tab w:val="clear" w:pos="1276"/>
        </w:tabs>
        <w:jc w:val="both"/>
        <w:rPr>
          <w:rFonts w:ascii="Arial" w:hAnsi="Arial" w:cs="Arial"/>
          <w:sz w:val="20"/>
          <w:szCs w:val="20"/>
        </w:rPr>
      </w:pPr>
      <w:r w:rsidRPr="002E1028">
        <w:rPr>
          <w:rFonts w:ascii="Arial" w:hAnsi="Arial" w:cs="Arial"/>
          <w:b w:val="0"/>
          <w:sz w:val="20"/>
          <w:szCs w:val="20"/>
          <w:lang w:eastAsia="en-US"/>
        </w:rPr>
        <w:t xml:space="preserve"> Dodávateľ je povinný byť na požiadanie Objednávateľa</w:t>
      </w:r>
      <w:r w:rsidR="00EF3E8F">
        <w:rPr>
          <w:rFonts w:ascii="Arial" w:hAnsi="Arial" w:cs="Arial"/>
          <w:b w:val="0"/>
          <w:sz w:val="20"/>
          <w:szCs w:val="20"/>
          <w:lang w:eastAsia="en-US"/>
        </w:rPr>
        <w:t xml:space="preserve">, </w:t>
      </w:r>
      <w:r w:rsidR="00804741">
        <w:rPr>
          <w:rFonts w:ascii="Arial" w:hAnsi="Arial" w:cs="Arial"/>
          <w:b w:val="0"/>
          <w:sz w:val="20"/>
          <w:szCs w:val="20"/>
          <w:lang w:eastAsia="en-US"/>
        </w:rPr>
        <w:t xml:space="preserve">alebo zástupcu Objednávateľa na pozícii </w:t>
      </w:r>
      <w:r w:rsidR="00EF3E8F">
        <w:rPr>
          <w:rFonts w:ascii="Arial" w:hAnsi="Arial" w:cs="Arial"/>
          <w:b w:val="0"/>
          <w:sz w:val="20"/>
          <w:szCs w:val="20"/>
          <w:lang w:eastAsia="en-US"/>
        </w:rPr>
        <w:t>DSTD</w:t>
      </w:r>
      <w:r w:rsidRPr="002E1028">
        <w:rPr>
          <w:rFonts w:ascii="Arial" w:hAnsi="Arial" w:cs="Arial"/>
          <w:b w:val="0"/>
          <w:sz w:val="20"/>
          <w:szCs w:val="20"/>
          <w:lang w:eastAsia="en-US"/>
        </w:rPr>
        <w:t xml:space="preserve"> súčinný pri prezentačných aktivitách, pri obhliadkach a prezentáciách stavby a pri organizovaní verejných hromadných informačných stretnutiach s obyvateľmi dotknutých obcí</w:t>
      </w:r>
      <w:r w:rsidRPr="002E1028">
        <w:rPr>
          <w:rFonts w:ascii="Arial" w:hAnsi="Arial" w:cs="Arial"/>
          <w:sz w:val="20"/>
          <w:szCs w:val="20"/>
        </w:rPr>
        <w:t>.</w:t>
      </w:r>
    </w:p>
    <w:p w14:paraId="150F3A79" w14:textId="77777777" w:rsidR="006C17B5" w:rsidRPr="002E1028" w:rsidRDefault="00854EDE" w:rsidP="006D384D">
      <w:pPr>
        <w:pStyle w:val="rove3"/>
        <w:numPr>
          <w:ilvl w:val="0"/>
          <w:numId w:val="0"/>
        </w:numPr>
        <w:tabs>
          <w:tab w:val="clear" w:pos="851"/>
          <w:tab w:val="clear" w:pos="1134"/>
          <w:tab w:val="clear" w:pos="1276"/>
        </w:tabs>
        <w:rPr>
          <w:bCs/>
          <w:sz w:val="26"/>
          <w:szCs w:val="26"/>
        </w:rPr>
      </w:pPr>
      <w:bookmarkStart w:id="32" w:name="_Toc250749974"/>
      <w:r w:rsidRPr="002E1028">
        <w:t>4</w:t>
      </w:r>
      <w:r w:rsidR="00DD4402" w:rsidRPr="002E1028">
        <w:t>.2</w:t>
      </w:r>
      <w:r w:rsidR="00DD4402" w:rsidRPr="002E1028">
        <w:tab/>
      </w:r>
      <w:r w:rsidR="006C17B5" w:rsidRPr="002E1028">
        <w:rPr>
          <w:bCs/>
          <w:sz w:val="26"/>
          <w:szCs w:val="26"/>
        </w:rPr>
        <w:t xml:space="preserve">Špecifické </w:t>
      </w:r>
      <w:bookmarkEnd w:id="32"/>
      <w:r w:rsidR="006C17B5" w:rsidRPr="002E1028">
        <w:rPr>
          <w:bCs/>
          <w:sz w:val="26"/>
          <w:szCs w:val="26"/>
        </w:rPr>
        <w:t>činnosti</w:t>
      </w:r>
    </w:p>
    <w:p w14:paraId="0442E710" w14:textId="77777777" w:rsidR="006C17B5" w:rsidRPr="002E1028" w:rsidRDefault="006C17B5" w:rsidP="0067628B">
      <w:pPr>
        <w:jc w:val="both"/>
        <w:rPr>
          <w:rFonts w:ascii="Arial" w:hAnsi="Arial" w:cs="Arial"/>
          <w:sz w:val="20"/>
          <w:szCs w:val="20"/>
        </w:rPr>
      </w:pPr>
      <w:r w:rsidRPr="002E1028">
        <w:rPr>
          <w:rFonts w:ascii="Arial" w:hAnsi="Arial" w:cs="Arial"/>
          <w:sz w:val="20"/>
          <w:szCs w:val="20"/>
        </w:rPr>
        <w:t>Služby budú poskytované v nasledovných etapách:</w:t>
      </w:r>
    </w:p>
    <w:p w14:paraId="7A1B53B1" w14:textId="133914B0" w:rsidR="006F5EA3" w:rsidRPr="00FB41BA" w:rsidRDefault="006F5EA3" w:rsidP="006F5EA3">
      <w:pPr>
        <w:pStyle w:val="Bezriadkovania"/>
        <w:numPr>
          <w:ilvl w:val="0"/>
          <w:numId w:val="3"/>
        </w:numPr>
        <w:spacing w:after="60"/>
        <w:jc w:val="both"/>
        <w:rPr>
          <w:rFonts w:ascii="Arial" w:hAnsi="Arial" w:cs="Arial"/>
          <w:b/>
          <w:strike/>
          <w:sz w:val="20"/>
          <w:szCs w:val="20"/>
        </w:rPr>
      </w:pPr>
      <w:r w:rsidRPr="00EC25EE">
        <w:rPr>
          <w:rFonts w:ascii="Arial" w:hAnsi="Arial" w:cs="Arial"/>
          <w:b/>
          <w:sz w:val="20"/>
          <w:szCs w:val="20"/>
        </w:rPr>
        <w:t>Etapa 1) (Fakturačná etapa 1):</w:t>
      </w:r>
      <w:r w:rsidRPr="00FB41BA">
        <w:rPr>
          <w:rFonts w:ascii="Arial" w:hAnsi="Arial" w:cs="Arial"/>
          <w:sz w:val="20"/>
          <w:szCs w:val="20"/>
        </w:rPr>
        <w:t xml:space="preserve">  </w:t>
      </w:r>
      <w:r w:rsidRPr="00E54A89">
        <w:rPr>
          <w:rFonts w:ascii="Arial" w:hAnsi="Arial" w:cs="Arial"/>
          <w:b/>
          <w:sz w:val="20"/>
          <w:szCs w:val="20"/>
        </w:rPr>
        <w:t>Služby poskytované počas Prechodného obdobia</w:t>
      </w:r>
      <w:r w:rsidRPr="00FB41BA">
        <w:rPr>
          <w:rFonts w:ascii="Arial" w:hAnsi="Arial" w:cs="Arial"/>
          <w:sz w:val="20"/>
          <w:szCs w:val="20"/>
        </w:rPr>
        <w:t>, t.</w:t>
      </w:r>
      <w:r>
        <w:rPr>
          <w:rFonts w:ascii="Arial" w:hAnsi="Arial" w:cs="Arial"/>
          <w:sz w:val="20"/>
          <w:szCs w:val="20"/>
        </w:rPr>
        <w:t xml:space="preserve"> </w:t>
      </w:r>
      <w:r w:rsidRPr="00FB41BA">
        <w:rPr>
          <w:rFonts w:ascii="Arial" w:hAnsi="Arial" w:cs="Arial"/>
          <w:sz w:val="20"/>
          <w:szCs w:val="20"/>
        </w:rPr>
        <w:t>j. od dátumu uvedeného v písomnej výzve Objednávateľa v súlade s </w:t>
      </w:r>
      <w:proofErr w:type="spellStart"/>
      <w:r w:rsidRPr="00FB41BA">
        <w:rPr>
          <w:rFonts w:ascii="Arial" w:hAnsi="Arial" w:cs="Arial"/>
          <w:sz w:val="20"/>
          <w:szCs w:val="20"/>
        </w:rPr>
        <w:t>podčl</w:t>
      </w:r>
      <w:proofErr w:type="spellEnd"/>
      <w:r w:rsidRPr="00FB41BA">
        <w:rPr>
          <w:rFonts w:ascii="Arial" w:hAnsi="Arial" w:cs="Arial"/>
          <w:sz w:val="20"/>
          <w:szCs w:val="20"/>
        </w:rPr>
        <w:t xml:space="preserve">. 4.2.1 Zmluvných podmienok ZMLUVY, na začatie plnenia ZMLUVY do dátumu vydania Prehlásenia Dodávateľom podľa </w:t>
      </w:r>
      <w:proofErr w:type="spellStart"/>
      <w:r w:rsidRPr="00FB41BA">
        <w:rPr>
          <w:rFonts w:ascii="Arial" w:hAnsi="Arial" w:cs="Arial"/>
          <w:sz w:val="20"/>
          <w:szCs w:val="20"/>
        </w:rPr>
        <w:t>podčl</w:t>
      </w:r>
      <w:proofErr w:type="spellEnd"/>
      <w:r w:rsidRPr="00FB41BA">
        <w:rPr>
          <w:rFonts w:ascii="Arial" w:hAnsi="Arial" w:cs="Arial"/>
          <w:sz w:val="20"/>
          <w:szCs w:val="20"/>
        </w:rPr>
        <w:t>. 4.2.2 Zmluvných podmienok ZMLUVY (Etapa 1);</w:t>
      </w:r>
    </w:p>
    <w:p w14:paraId="0FA08340" w14:textId="610D70D5" w:rsidR="00A9014E" w:rsidRPr="00FB41BA" w:rsidRDefault="00A9014E" w:rsidP="00A9014E">
      <w:pPr>
        <w:pStyle w:val="Bezriadkovania"/>
        <w:numPr>
          <w:ilvl w:val="0"/>
          <w:numId w:val="3"/>
        </w:numPr>
        <w:spacing w:after="60"/>
        <w:jc w:val="both"/>
        <w:rPr>
          <w:rFonts w:ascii="Arial" w:hAnsi="Arial" w:cs="Arial"/>
          <w:sz w:val="20"/>
          <w:szCs w:val="20"/>
        </w:rPr>
      </w:pPr>
      <w:r w:rsidRPr="00FB41BA">
        <w:rPr>
          <w:rFonts w:ascii="Arial" w:hAnsi="Arial" w:cs="Arial"/>
          <w:b/>
          <w:sz w:val="20"/>
          <w:szCs w:val="20"/>
        </w:rPr>
        <w:t>Etapa 2 (Fakturačná etapa 2): Služby poskytované počas realizácie Diela</w:t>
      </w:r>
      <w:r w:rsidRPr="00FB41BA">
        <w:rPr>
          <w:rFonts w:ascii="Arial" w:hAnsi="Arial" w:cs="Arial"/>
          <w:sz w:val="20"/>
          <w:szCs w:val="20"/>
        </w:rPr>
        <w:t>,</w:t>
      </w:r>
      <w:r w:rsidR="006734DC">
        <w:rPr>
          <w:rFonts w:ascii="Arial" w:hAnsi="Arial" w:cs="Arial"/>
          <w:sz w:val="20"/>
          <w:szCs w:val="20"/>
        </w:rPr>
        <w:t xml:space="preserve"> (počas Zostávajúcej Lehoty výstavby)</w:t>
      </w:r>
      <w:r w:rsidRPr="00FB41BA">
        <w:rPr>
          <w:rFonts w:ascii="Arial" w:hAnsi="Arial" w:cs="Arial"/>
          <w:sz w:val="20"/>
          <w:szCs w:val="20"/>
        </w:rPr>
        <w:t xml:space="preserve"> </w:t>
      </w:r>
      <w:proofErr w:type="spellStart"/>
      <w:r w:rsidRPr="00FB41BA">
        <w:rPr>
          <w:rFonts w:ascii="Arial" w:hAnsi="Arial" w:cs="Arial"/>
          <w:sz w:val="20"/>
          <w:szCs w:val="20"/>
        </w:rPr>
        <w:t>t.j</w:t>
      </w:r>
      <w:proofErr w:type="spellEnd"/>
      <w:r w:rsidRPr="00FB41BA">
        <w:rPr>
          <w:rFonts w:ascii="Arial" w:hAnsi="Arial" w:cs="Arial"/>
          <w:sz w:val="20"/>
          <w:szCs w:val="20"/>
        </w:rPr>
        <w:t xml:space="preserve">. od dátumu vydania Prehlásenia Dodávateľom podľa </w:t>
      </w:r>
      <w:proofErr w:type="spellStart"/>
      <w:r w:rsidRPr="00FB41BA">
        <w:rPr>
          <w:rFonts w:ascii="Arial" w:hAnsi="Arial" w:cs="Arial"/>
          <w:sz w:val="20"/>
          <w:szCs w:val="20"/>
        </w:rPr>
        <w:t>podčl</w:t>
      </w:r>
      <w:proofErr w:type="spellEnd"/>
      <w:r w:rsidRPr="00FB41BA">
        <w:rPr>
          <w:rFonts w:ascii="Arial" w:hAnsi="Arial" w:cs="Arial"/>
          <w:sz w:val="20"/>
          <w:szCs w:val="20"/>
        </w:rPr>
        <w:t xml:space="preserve">. 4.2.2 Zmluvných podmienok ZMLUVY po dátum vydania Preberacieho protokolu Vedúcim tímu STD na Dielo v zmysle podčl.10.1 (Preberanie Diela a Sekcii) </w:t>
      </w:r>
      <w:r w:rsidR="00DE691F">
        <w:rPr>
          <w:rFonts w:ascii="Arial" w:hAnsi="Arial" w:cs="Arial"/>
          <w:sz w:val="20"/>
          <w:szCs w:val="20"/>
        </w:rPr>
        <w:t>Zmluvných podmienok Zmluvy o Dielo</w:t>
      </w:r>
      <w:r w:rsidRPr="00FB41BA">
        <w:rPr>
          <w:rFonts w:ascii="Arial" w:hAnsi="Arial" w:cs="Arial"/>
          <w:sz w:val="20"/>
          <w:szCs w:val="20"/>
        </w:rPr>
        <w:t>;</w:t>
      </w:r>
    </w:p>
    <w:p w14:paraId="1BA70670" w14:textId="1031A0F8" w:rsidR="00A16A1E" w:rsidRDefault="00A16A1E" w:rsidP="00FF1D1C">
      <w:pPr>
        <w:numPr>
          <w:ilvl w:val="0"/>
          <w:numId w:val="3"/>
        </w:numPr>
        <w:jc w:val="both"/>
        <w:rPr>
          <w:rFonts w:ascii="Arial" w:hAnsi="Arial" w:cs="Arial"/>
          <w:sz w:val="20"/>
          <w:szCs w:val="20"/>
        </w:rPr>
      </w:pPr>
      <w:r w:rsidRPr="00187774">
        <w:rPr>
          <w:rFonts w:ascii="Arial" w:hAnsi="Arial" w:cs="Arial"/>
          <w:b/>
          <w:sz w:val="20"/>
          <w:szCs w:val="20"/>
        </w:rPr>
        <w:t>Etapa 3 (Fakturačná etapa 3): Služby poskytované po ukončení realizácie Diela</w:t>
      </w:r>
      <w:r w:rsidRPr="00187774">
        <w:rPr>
          <w:rFonts w:ascii="Arial" w:hAnsi="Arial" w:cs="Arial"/>
          <w:sz w:val="20"/>
          <w:szCs w:val="20"/>
        </w:rPr>
        <w:t xml:space="preserve">, </w:t>
      </w:r>
      <w:proofErr w:type="spellStart"/>
      <w:r w:rsidRPr="00187774">
        <w:rPr>
          <w:rFonts w:ascii="Arial" w:hAnsi="Arial" w:cs="Arial"/>
          <w:sz w:val="20"/>
          <w:szCs w:val="20"/>
        </w:rPr>
        <w:t>t.j</w:t>
      </w:r>
      <w:proofErr w:type="spellEnd"/>
      <w:r w:rsidRPr="00187774">
        <w:rPr>
          <w:rFonts w:ascii="Arial" w:hAnsi="Arial" w:cs="Arial"/>
          <w:sz w:val="20"/>
          <w:szCs w:val="20"/>
        </w:rPr>
        <w:t xml:space="preserve">. od  </w:t>
      </w:r>
      <w:r>
        <w:rPr>
          <w:rFonts w:ascii="Arial" w:hAnsi="Arial" w:cs="Arial"/>
          <w:sz w:val="20"/>
          <w:szCs w:val="20"/>
        </w:rPr>
        <w:t>D</w:t>
      </w:r>
      <w:r w:rsidRPr="00187774">
        <w:rPr>
          <w:rFonts w:ascii="Arial" w:hAnsi="Arial" w:cs="Arial"/>
          <w:sz w:val="20"/>
          <w:szCs w:val="20"/>
        </w:rPr>
        <w:t>átumu vydania Preberacieho protokolu na Dielo v </w:t>
      </w:r>
      <w:r w:rsidRPr="00A074BF">
        <w:rPr>
          <w:rFonts w:ascii="Arial" w:hAnsi="Arial" w:cs="Arial"/>
          <w:sz w:val="20"/>
          <w:szCs w:val="20"/>
        </w:rPr>
        <w:t xml:space="preserve">zmysle podčl.10.1 (Preberanie Diela a Sekcii) </w:t>
      </w:r>
      <w:r w:rsidR="00804741">
        <w:rPr>
          <w:rFonts w:ascii="Arial" w:hAnsi="Arial" w:cs="Arial"/>
          <w:sz w:val="20"/>
          <w:szCs w:val="20"/>
        </w:rPr>
        <w:t>Zmluvných podmienok Zmluvy o Dielo</w:t>
      </w:r>
      <w:r w:rsidRPr="00A074BF">
        <w:rPr>
          <w:rFonts w:ascii="Arial" w:hAnsi="Arial" w:cs="Arial"/>
          <w:sz w:val="20"/>
          <w:szCs w:val="20"/>
        </w:rPr>
        <w:t xml:space="preserve"> po </w:t>
      </w:r>
      <w:r>
        <w:rPr>
          <w:rFonts w:ascii="Arial" w:hAnsi="Arial" w:cs="Arial"/>
          <w:sz w:val="20"/>
          <w:szCs w:val="20"/>
        </w:rPr>
        <w:t>D</w:t>
      </w:r>
      <w:r w:rsidRPr="00A074BF">
        <w:rPr>
          <w:rFonts w:ascii="Arial" w:hAnsi="Arial" w:cs="Arial"/>
          <w:sz w:val="20"/>
          <w:szCs w:val="20"/>
        </w:rPr>
        <w:t xml:space="preserve">átum vydania Protokolu o vyhotovení Diela Vedúcim tímu STD v zmysle </w:t>
      </w:r>
      <w:proofErr w:type="spellStart"/>
      <w:r w:rsidRPr="00A074BF">
        <w:rPr>
          <w:rFonts w:ascii="Arial" w:hAnsi="Arial" w:cs="Arial"/>
          <w:sz w:val="20"/>
          <w:szCs w:val="20"/>
        </w:rPr>
        <w:t>podčl</w:t>
      </w:r>
      <w:proofErr w:type="spellEnd"/>
      <w:r w:rsidRPr="00A074BF">
        <w:rPr>
          <w:rFonts w:ascii="Arial" w:hAnsi="Arial" w:cs="Arial"/>
          <w:sz w:val="20"/>
          <w:szCs w:val="20"/>
        </w:rPr>
        <w:t xml:space="preserve">. 11.9 (Protokol o vyhotovení Diela) </w:t>
      </w:r>
      <w:r w:rsidR="00DE691F">
        <w:rPr>
          <w:rFonts w:ascii="Arial" w:hAnsi="Arial" w:cs="Arial"/>
          <w:sz w:val="20"/>
          <w:szCs w:val="20"/>
        </w:rPr>
        <w:t>Zmluvných podmienok Zmluvy o Dielo</w:t>
      </w:r>
      <w:r w:rsidRPr="00187774">
        <w:rPr>
          <w:rFonts w:ascii="Arial" w:hAnsi="Arial" w:cs="Arial"/>
          <w:sz w:val="20"/>
          <w:szCs w:val="20"/>
        </w:rPr>
        <w:t>;</w:t>
      </w:r>
    </w:p>
    <w:p w14:paraId="71AEC44F" w14:textId="77777777" w:rsidR="00A16A1E" w:rsidRPr="00187774" w:rsidRDefault="00A16A1E" w:rsidP="00A16A1E">
      <w:pPr>
        <w:ind w:left="720"/>
        <w:jc w:val="both"/>
        <w:rPr>
          <w:rFonts w:ascii="Arial" w:hAnsi="Arial" w:cs="Arial"/>
          <w:sz w:val="20"/>
          <w:szCs w:val="20"/>
        </w:rPr>
      </w:pPr>
    </w:p>
    <w:p w14:paraId="58AE11CB" w14:textId="00734EAA" w:rsidR="00A16A1E" w:rsidRPr="00E81A24" w:rsidRDefault="00A16A1E" w:rsidP="008D666A">
      <w:pPr>
        <w:numPr>
          <w:ilvl w:val="0"/>
          <w:numId w:val="3"/>
        </w:numPr>
        <w:jc w:val="both"/>
        <w:rPr>
          <w:rFonts w:ascii="Arial" w:hAnsi="Arial" w:cs="Arial"/>
          <w:sz w:val="20"/>
          <w:szCs w:val="20"/>
        </w:rPr>
      </w:pPr>
      <w:r w:rsidRPr="00187774">
        <w:rPr>
          <w:rFonts w:ascii="Arial" w:hAnsi="Arial" w:cs="Arial"/>
          <w:b/>
          <w:sz w:val="20"/>
          <w:szCs w:val="20"/>
        </w:rPr>
        <w:lastRenderedPageBreak/>
        <w:t>Etapa 4 (Fakturačná etapa 4): Služby poskytované počas prípravy Záverečnej správy STD,</w:t>
      </w:r>
      <w:r w:rsidRPr="00187774">
        <w:rPr>
          <w:rFonts w:ascii="Arial" w:hAnsi="Arial" w:cs="Arial"/>
          <w:sz w:val="20"/>
          <w:szCs w:val="20"/>
        </w:rPr>
        <w:t xml:space="preserve"> </w:t>
      </w:r>
      <w:proofErr w:type="spellStart"/>
      <w:r w:rsidRPr="00187774">
        <w:rPr>
          <w:rFonts w:ascii="Arial" w:hAnsi="Arial" w:cs="Arial"/>
          <w:sz w:val="20"/>
          <w:szCs w:val="20"/>
        </w:rPr>
        <w:t>t.j</w:t>
      </w:r>
      <w:proofErr w:type="spellEnd"/>
      <w:r w:rsidRPr="00187774">
        <w:rPr>
          <w:rFonts w:ascii="Arial" w:hAnsi="Arial" w:cs="Arial"/>
          <w:sz w:val="20"/>
          <w:szCs w:val="20"/>
        </w:rPr>
        <w:t>. od dátumu vydania Protokolu o vyhotovení Diela Vedúcim tímu STD v súlade s podčl.11.9 (Protokol</w:t>
      </w:r>
      <w:r w:rsidRPr="002E1028">
        <w:rPr>
          <w:rFonts w:ascii="Arial" w:hAnsi="Arial" w:cs="Arial"/>
          <w:sz w:val="20"/>
          <w:szCs w:val="20"/>
        </w:rPr>
        <w:t xml:space="preserve"> o vyhotovení Diela) </w:t>
      </w:r>
      <w:r w:rsidR="00AD31EF">
        <w:rPr>
          <w:rFonts w:ascii="Arial" w:hAnsi="Arial" w:cs="Arial"/>
          <w:sz w:val="20"/>
          <w:szCs w:val="20"/>
        </w:rPr>
        <w:t>Zmluvných podmienok Zmluvy o Dielo</w:t>
      </w:r>
      <w:r w:rsidRPr="002E1028">
        <w:rPr>
          <w:rFonts w:ascii="Arial" w:hAnsi="Arial" w:cs="Arial"/>
          <w:sz w:val="20"/>
          <w:szCs w:val="20"/>
        </w:rPr>
        <w:t xml:space="preserve"> </w:t>
      </w:r>
      <w:r w:rsidRPr="002E1028">
        <w:rPr>
          <w:rFonts w:ascii="Arial" w:hAnsi="Arial"/>
          <w:sz w:val="20"/>
          <w:szCs w:val="20"/>
        </w:rPr>
        <w:t>po dátum odsúhlasenia Záverečnej správy STD Objednávateľom</w:t>
      </w:r>
      <w:r>
        <w:rPr>
          <w:rFonts w:ascii="Arial" w:hAnsi="Arial"/>
          <w:sz w:val="20"/>
          <w:szCs w:val="20"/>
        </w:rPr>
        <w:t xml:space="preserve"> a </w:t>
      </w:r>
      <w:r w:rsidRPr="00E81A24">
        <w:rPr>
          <w:rFonts w:ascii="Arial" w:hAnsi="Arial" w:cs="Arial"/>
          <w:sz w:val="20"/>
          <w:szCs w:val="20"/>
        </w:rPr>
        <w:t>splnenia si všetkých podmienok uvedených v </w:t>
      </w:r>
      <w:proofErr w:type="spellStart"/>
      <w:r w:rsidRPr="00E81A24">
        <w:rPr>
          <w:rFonts w:ascii="Arial" w:hAnsi="Arial" w:cs="Arial"/>
          <w:sz w:val="20"/>
          <w:szCs w:val="20"/>
        </w:rPr>
        <w:t>podčlánku</w:t>
      </w:r>
      <w:proofErr w:type="spellEnd"/>
      <w:r w:rsidRPr="00E81A24">
        <w:rPr>
          <w:rFonts w:ascii="Arial" w:hAnsi="Arial" w:cs="Arial"/>
          <w:sz w:val="20"/>
          <w:szCs w:val="20"/>
        </w:rPr>
        <w:t xml:space="preserve"> 4.2.3 Zmluvných podmienok ZMLUVY“. </w:t>
      </w:r>
    </w:p>
    <w:p w14:paraId="28ED85C5" w14:textId="77777777" w:rsidR="00A16A1E" w:rsidRDefault="00A16A1E" w:rsidP="00A16A1E">
      <w:pPr>
        <w:jc w:val="both"/>
        <w:rPr>
          <w:rFonts w:ascii="Arial" w:hAnsi="Arial" w:cs="Arial"/>
          <w:sz w:val="20"/>
          <w:szCs w:val="20"/>
        </w:rPr>
      </w:pPr>
    </w:p>
    <w:p w14:paraId="61E0939F" w14:textId="77777777" w:rsidR="00A16A1E" w:rsidRPr="002E1028" w:rsidRDefault="00A16A1E" w:rsidP="00A16A1E">
      <w:pPr>
        <w:jc w:val="both"/>
        <w:rPr>
          <w:rFonts w:ascii="Arial" w:hAnsi="Arial" w:cs="Arial"/>
          <w:sz w:val="20"/>
          <w:szCs w:val="20"/>
        </w:rPr>
      </w:pPr>
    </w:p>
    <w:p w14:paraId="26D4318C" w14:textId="4CA152E5" w:rsidR="00582627" w:rsidRPr="008C3192" w:rsidRDefault="00582627" w:rsidP="00AC0418">
      <w:pPr>
        <w:pStyle w:val="Bezriadkovania"/>
        <w:spacing w:after="60"/>
        <w:ind w:left="567" w:hanging="567"/>
        <w:jc w:val="both"/>
        <w:rPr>
          <w:rFonts w:ascii="Arial" w:hAnsi="Arial" w:cs="Arial"/>
          <w:b/>
          <w:sz w:val="20"/>
          <w:szCs w:val="20"/>
        </w:rPr>
      </w:pPr>
      <w:bookmarkStart w:id="33" w:name="_Toc250749975"/>
      <w:r w:rsidRPr="008C3192">
        <w:rPr>
          <w:rFonts w:ascii="Arial" w:hAnsi="Arial" w:cs="Arial"/>
          <w:b/>
          <w:sz w:val="20"/>
          <w:szCs w:val="20"/>
        </w:rPr>
        <w:t xml:space="preserve">4.2.1 </w:t>
      </w:r>
      <w:r>
        <w:rPr>
          <w:rFonts w:ascii="Arial" w:hAnsi="Arial" w:cs="Arial"/>
          <w:b/>
          <w:sz w:val="20"/>
          <w:szCs w:val="20"/>
        </w:rPr>
        <w:tab/>
      </w:r>
      <w:r w:rsidRPr="008C3192">
        <w:rPr>
          <w:rFonts w:ascii="Arial" w:hAnsi="Arial" w:cs="Arial"/>
          <w:b/>
          <w:sz w:val="20"/>
          <w:szCs w:val="20"/>
        </w:rPr>
        <w:t xml:space="preserve">Etapa 1: Služby poskytované </w:t>
      </w:r>
      <w:bookmarkEnd w:id="33"/>
      <w:r w:rsidRPr="008C3192">
        <w:rPr>
          <w:rFonts w:ascii="Arial" w:hAnsi="Arial" w:cs="Arial"/>
          <w:b/>
          <w:sz w:val="20"/>
          <w:szCs w:val="20"/>
        </w:rPr>
        <w:t xml:space="preserve">počas Prechodného obdobia </w:t>
      </w:r>
    </w:p>
    <w:p w14:paraId="357D82C1" w14:textId="77777777" w:rsidR="00582627" w:rsidRPr="00FB41BA" w:rsidRDefault="00582627" w:rsidP="00AC0418">
      <w:pPr>
        <w:pStyle w:val="Bezriadkovania"/>
        <w:spacing w:after="60"/>
        <w:jc w:val="both"/>
        <w:rPr>
          <w:rFonts w:ascii="Arial" w:hAnsi="Arial" w:cs="Arial"/>
          <w:sz w:val="20"/>
          <w:szCs w:val="20"/>
        </w:rPr>
      </w:pPr>
      <w:r w:rsidRPr="00FB41BA">
        <w:rPr>
          <w:rFonts w:ascii="Arial" w:hAnsi="Arial" w:cs="Arial"/>
          <w:sz w:val="20"/>
          <w:szCs w:val="20"/>
        </w:rPr>
        <w:t xml:space="preserve">Služby poskytované počas Prechodného obdobia predstavujú najmä, no nie výlučne nasledujúce činnosti:  </w:t>
      </w:r>
    </w:p>
    <w:p w14:paraId="2B0DF71D" w14:textId="77777777" w:rsidR="00582627" w:rsidRPr="00FB41BA" w:rsidRDefault="00582627" w:rsidP="00582627">
      <w:pPr>
        <w:pStyle w:val="Bezriadkovania"/>
        <w:spacing w:after="60"/>
        <w:jc w:val="both"/>
        <w:rPr>
          <w:rFonts w:ascii="Arial" w:hAnsi="Arial" w:cs="Arial"/>
          <w:sz w:val="20"/>
          <w:szCs w:val="20"/>
        </w:rPr>
      </w:pPr>
    </w:p>
    <w:p w14:paraId="51CDD492" w14:textId="3B8B2B3E" w:rsidR="00582627" w:rsidRPr="00FB41BA" w:rsidRDefault="00582627" w:rsidP="00AC0418">
      <w:pPr>
        <w:pStyle w:val="Bezriadkovania"/>
        <w:spacing w:after="60"/>
        <w:ind w:left="426" w:hanging="425"/>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FB41BA">
        <w:rPr>
          <w:rFonts w:ascii="Arial" w:hAnsi="Arial" w:cs="Arial"/>
          <w:sz w:val="20"/>
          <w:szCs w:val="20"/>
        </w:rPr>
        <w:t>Zmobilizovať relevantný personál a prostriedky Dodávateľa v mieste poskytovania Služieb. Vykonať úvodnú obhliadku Staveniska a oboznámiť sa s fyzickými rysmi vykonaných prác na Stavenisku.</w:t>
      </w:r>
    </w:p>
    <w:p w14:paraId="6060D85A" w14:textId="3894B25B" w:rsidR="00582627" w:rsidRPr="00FB41BA" w:rsidRDefault="00DF028A" w:rsidP="00AC0418">
      <w:pPr>
        <w:pStyle w:val="Bezriadkovania"/>
        <w:spacing w:after="60"/>
        <w:ind w:left="426" w:hanging="425"/>
        <w:jc w:val="both"/>
        <w:rPr>
          <w:rFonts w:ascii="Arial" w:hAnsi="Arial" w:cs="Arial"/>
          <w:sz w:val="20"/>
          <w:szCs w:val="20"/>
        </w:rPr>
      </w:pPr>
      <w:r>
        <w:rPr>
          <w:rFonts w:ascii="Arial" w:hAnsi="Arial" w:cs="Arial"/>
          <w:sz w:val="20"/>
          <w:szCs w:val="20"/>
        </w:rPr>
        <w:t>2</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 xml:space="preserve">Dodávateľ a všetci odborníci tímu STD sú povinní oboznámiť sa s obsahom Zmluvy o Dielo, a touto ZMLUVOU v ich  účinnom znení (vrátane ich príloh a projektovej dokumentácie a podkladov, napr. Prílohou (f) Zmluvných dojednaní (Zv. 2 Časť 1 súťažných podkladov)), preštudovať a oboznámiť sa so všetkými príslušnými dokumentmi a projektovou dokumentáciou, podkladmi a všetkými informáciami súvisiacimi s projektovými prácami  a inžinierskou činnosťou Zhotoviteľa a realizovaným Dielom, s priebehom projektových prác, inžinierskou činnosťou Zhotoviteľa, s realizácie Diela a výkonom činnosti stavebnotechnického dozoru Objednávateľa a so všetkými skutočnosťami, ktoré na stavbe nastali od Dátumu začatia prác v zmysle 8.1 (Začatie prác) </w:t>
      </w:r>
      <w:r w:rsidR="0064328D">
        <w:rPr>
          <w:rFonts w:ascii="Arial" w:hAnsi="Arial" w:cs="Arial"/>
          <w:sz w:val="20"/>
          <w:szCs w:val="20"/>
        </w:rPr>
        <w:t>Zmluvných podmienok Zmluvy o Dielo</w:t>
      </w:r>
      <w:r w:rsidR="00582627" w:rsidRPr="00FB41BA">
        <w:rPr>
          <w:rFonts w:ascii="Arial" w:hAnsi="Arial" w:cs="Arial"/>
          <w:sz w:val="20"/>
          <w:szCs w:val="20"/>
        </w:rPr>
        <w:t xml:space="preserve"> do vydania Prehlásenia Dodávateľa v súlade s bodom 1.5 čl. 1 Prílohy č.4 (Časový harmonogram Služieb) Zmluvných podmienok ZMLUVY, ktoré sú potrebné pre poskytovanie Služieb podľa ZMLUVY; dôsledne si osvojiť princípy Zmluvných podmienok FIDIC Žltá a Biela kniha a</w:t>
      </w:r>
      <w:r w:rsidR="001C1966">
        <w:rPr>
          <w:rFonts w:ascii="Arial" w:hAnsi="Arial" w:cs="Arial"/>
          <w:sz w:val="20"/>
          <w:szCs w:val="20"/>
        </w:rPr>
        <w:t xml:space="preserve"> Zmluvných podmienok </w:t>
      </w:r>
      <w:r w:rsidR="00582627" w:rsidRPr="00FB41BA">
        <w:rPr>
          <w:rFonts w:ascii="Arial" w:hAnsi="Arial" w:cs="Arial"/>
          <w:sz w:val="20"/>
          <w:szCs w:val="20"/>
        </w:rPr>
        <w:t>Zmluvy o Dielo, vrátane jej príloh a všetku svoju činnosť a komunikáciu viesť v zmysle týchto Zmluvných podmienok Zmluvy o Dielo a Zmluvných podmienok ZMLUVY. Kľúčový odborník č.1 musí ovládať Zmluvné podmienky Zmluvy o Dielo a ZMLUVY v celom rozsahu.</w:t>
      </w:r>
    </w:p>
    <w:p w14:paraId="7E58E370" w14:textId="7BD9B57A" w:rsidR="00582627" w:rsidRPr="00FB41BA" w:rsidRDefault="00DF028A" w:rsidP="00AC0418">
      <w:pPr>
        <w:pStyle w:val="Bezriadkovania"/>
        <w:spacing w:after="60"/>
        <w:ind w:left="851" w:hanging="426"/>
        <w:jc w:val="both"/>
        <w:rPr>
          <w:rFonts w:ascii="Arial" w:hAnsi="Arial" w:cs="Arial"/>
          <w:sz w:val="20"/>
          <w:szCs w:val="20"/>
        </w:rPr>
      </w:pPr>
      <w:r>
        <w:rPr>
          <w:rFonts w:ascii="Arial" w:hAnsi="Arial" w:cs="Arial"/>
          <w:sz w:val="20"/>
          <w:szCs w:val="20"/>
        </w:rPr>
        <w:t>2</w:t>
      </w:r>
      <w:r w:rsidR="00582627" w:rsidRPr="00FB41BA">
        <w:rPr>
          <w:rFonts w:ascii="Arial" w:hAnsi="Arial" w:cs="Arial"/>
          <w:sz w:val="20"/>
          <w:szCs w:val="20"/>
        </w:rPr>
        <w:t xml:space="preserve">.1) Dodávateľ resp. vedúci tímu STD sú povinní poskytnúť a oboznámiť všetkých odborníkov tímu STD s obsahom príslušných časti Zmluvy o Dielo a tejto ZMLUVY v ich účinnom znení (vrátane ich príloh a projektovej dokumentácie), ako aj ďalšími príslušnými dokumentmi a projektovými dokumentáciami, ktoré sú Dodávateľ resp. vedúci tímu STD povinní poskytnúť každému odborníkovi tímu STD v rozsahu potrebnom pre výkon ich činnosti podľa ich odborného nasadenia a funkčného zaradenia. </w:t>
      </w:r>
    </w:p>
    <w:p w14:paraId="331A2B5C" w14:textId="1ED21F03" w:rsidR="00582627" w:rsidRPr="00FB41BA" w:rsidRDefault="00C90EEE" w:rsidP="00BD64D5">
      <w:pPr>
        <w:pStyle w:val="Bezriadkovania"/>
        <w:spacing w:after="60"/>
        <w:ind w:left="426"/>
        <w:jc w:val="both"/>
        <w:rPr>
          <w:rFonts w:ascii="Arial" w:hAnsi="Arial" w:cs="Arial"/>
          <w:sz w:val="20"/>
          <w:szCs w:val="20"/>
        </w:rPr>
      </w:pPr>
      <w:r>
        <w:rPr>
          <w:rFonts w:ascii="Arial" w:hAnsi="Arial" w:cs="Arial"/>
          <w:sz w:val="20"/>
          <w:szCs w:val="20"/>
        </w:rPr>
        <w:t>2</w:t>
      </w:r>
      <w:r w:rsidR="00582627" w:rsidRPr="00FB41BA">
        <w:rPr>
          <w:rFonts w:ascii="Arial" w:hAnsi="Arial" w:cs="Arial"/>
          <w:sz w:val="20"/>
          <w:szCs w:val="20"/>
        </w:rPr>
        <w:t>.2) Všetci odborníci tímu STD sú povinní oboznámiť sa s obsahom príslušnej časti Zmluvy o Dielo a tejto ZMLUVY v ich účinnom znení (vrátane ich príloh a projektovej dokumentácie) ako aj so všetkými príslušnými ďalšími dokumentmi a projektovými dokumentáciami rozsahom zodpovedajúcom problematike ich nasadenia podľa ich odbornosti, funkčného zaradenia a výkonu ich činnosti a ktoré sú Dodávateľ resp. vedúci tímu STD povinní poskytnúť každému odborníkovi tímu STD v rozsahu potrebnom pre výkon ich činnosti podľa ich odborného nasadenia a funkčného zaradenia.</w:t>
      </w:r>
    </w:p>
    <w:p w14:paraId="0DFE4303" w14:textId="18A22F5A" w:rsidR="00582627" w:rsidRDefault="00C90EEE" w:rsidP="00BD64D5">
      <w:pPr>
        <w:pStyle w:val="Bezriadkovania"/>
        <w:spacing w:after="60"/>
        <w:ind w:left="426" w:hanging="425"/>
        <w:jc w:val="both"/>
        <w:rPr>
          <w:rFonts w:ascii="Arial" w:hAnsi="Arial" w:cs="Arial"/>
          <w:sz w:val="20"/>
          <w:szCs w:val="20"/>
        </w:rPr>
      </w:pPr>
      <w:r>
        <w:rPr>
          <w:rFonts w:ascii="Arial" w:hAnsi="Arial" w:cs="Arial"/>
          <w:sz w:val="20"/>
          <w:szCs w:val="20"/>
        </w:rPr>
        <w:t>3</w:t>
      </w:r>
      <w:r w:rsidR="00582627">
        <w:rPr>
          <w:rFonts w:ascii="Arial" w:hAnsi="Arial" w:cs="Arial"/>
          <w:sz w:val="20"/>
          <w:szCs w:val="20"/>
        </w:rPr>
        <w:t xml:space="preserve">. </w:t>
      </w:r>
      <w:r w:rsidR="00582627" w:rsidRPr="00FB41BA">
        <w:rPr>
          <w:rFonts w:ascii="Arial" w:hAnsi="Arial" w:cs="Arial"/>
          <w:sz w:val="20"/>
          <w:szCs w:val="20"/>
        </w:rPr>
        <w:t xml:space="preserve">Skontrolovať zabezpečovanie priebehu prípravy projektovej Dokumentácie Zhotoviteľa (napr. Dokumentácie pre stavebné povolenie, následnej Dokumentácie na realizáciu stavby (DRS), (ak jej vypracovanie je požadované v rozsahu stanovenom v Zmluve o Dielo), Dokumentácie na vykonanie prác (DVP a pod.) a  inžinierskej činnosti Zhotoviteľa stavby (zabezpečovanie stavebného povolenia a ostatných povolení pre realizáciu stavby, ešte pred začiatkom realizácie prác na stavbe, resp. na stavebných objektoch. Zabezpečovanie/resp. zabezpečenie týchto činností Zhotoviteľa skontrolovať aj v prípade ak prichádza </w:t>
      </w:r>
      <w:r w:rsidR="00582627">
        <w:rPr>
          <w:rFonts w:ascii="Arial" w:hAnsi="Arial" w:cs="Arial"/>
          <w:sz w:val="20"/>
          <w:szCs w:val="20"/>
        </w:rPr>
        <w:t xml:space="preserve">    </w:t>
      </w:r>
      <w:r w:rsidR="00582627" w:rsidRPr="00FB41BA">
        <w:rPr>
          <w:rFonts w:ascii="Arial" w:hAnsi="Arial" w:cs="Arial"/>
          <w:sz w:val="20"/>
          <w:szCs w:val="20"/>
        </w:rPr>
        <w:t>k zmene, v takom rozsahu, že táto zmena predstavuje rozdiel oproti vydanému stavebnému povoleniu a táto zmena zasahuje do vlastníckych práv 3. osôb. Zhotoviteľ realizuje túto zmenu len po zabezpečení predchádzajúcej zmeny stavebného povolenia a ostatných povolení pre realizáciu stavby v súlade so zákonom č.</w:t>
      </w:r>
      <w:r w:rsidR="001B1D72">
        <w:rPr>
          <w:rFonts w:ascii="Arial" w:hAnsi="Arial" w:cs="Arial"/>
          <w:sz w:val="20"/>
          <w:szCs w:val="20"/>
        </w:rPr>
        <w:t xml:space="preserve"> </w:t>
      </w:r>
      <w:bookmarkStart w:id="34" w:name="_GoBack"/>
      <w:r w:rsidR="001B1D72">
        <w:rPr>
          <w:rFonts w:ascii="Arial" w:hAnsi="Arial" w:cs="Arial"/>
          <w:sz w:val="20"/>
          <w:szCs w:val="20"/>
        </w:rPr>
        <w:t>50/1976</w:t>
      </w:r>
      <w:bookmarkEnd w:id="34"/>
      <w:r w:rsidR="003B6AF5">
        <w:rPr>
          <w:rFonts w:ascii="Arial" w:hAnsi="Arial" w:cs="Arial"/>
          <w:sz w:val="20"/>
          <w:szCs w:val="20"/>
        </w:rPr>
        <w:t xml:space="preserve"> Zb.</w:t>
      </w:r>
      <w:r w:rsidR="007D6BF3" w:rsidRPr="007D6BF3">
        <w:rPr>
          <w:rFonts w:ascii="Arial" w:hAnsi="Arial" w:cs="Arial"/>
          <w:sz w:val="20"/>
          <w:szCs w:val="20"/>
        </w:rPr>
        <w:t xml:space="preserve"> </w:t>
      </w:r>
      <w:r w:rsidR="001B1D72" w:rsidRPr="001B1D72">
        <w:rPr>
          <w:rFonts w:ascii="Arial" w:hAnsi="Arial" w:cs="Arial"/>
          <w:sz w:val="20"/>
          <w:szCs w:val="20"/>
        </w:rPr>
        <w:t>o územnom plánovaní a stavebnom poriadku (stavebný zákon)</w:t>
      </w:r>
      <w:r w:rsidR="001B1D72">
        <w:rPr>
          <w:rFonts w:ascii="Arial" w:hAnsi="Arial" w:cs="Arial"/>
          <w:sz w:val="20"/>
          <w:szCs w:val="20"/>
        </w:rPr>
        <w:t xml:space="preserve"> </w:t>
      </w:r>
      <w:r w:rsidR="00582627" w:rsidRPr="00FB41BA">
        <w:rPr>
          <w:rFonts w:ascii="Arial" w:hAnsi="Arial" w:cs="Arial"/>
          <w:sz w:val="20"/>
          <w:szCs w:val="20"/>
        </w:rPr>
        <w:t xml:space="preserve">v znení neskorších predpisov. Podrobné sa oboznámiť sa s povinnosťami Zhotoviteľa, ktoré je povinný Zhotoviteľ </w:t>
      </w:r>
      <w:r w:rsidR="00582627" w:rsidRPr="00FB41BA">
        <w:rPr>
          <w:rFonts w:ascii="Arial" w:hAnsi="Arial" w:cs="Arial"/>
          <w:sz w:val="20"/>
          <w:szCs w:val="20"/>
        </w:rPr>
        <w:lastRenderedPageBreak/>
        <w:t>vykonať pred začatím prác v  súlade s ustanoveniami Zmluvy o Dielo (napr. uvedené v Zväzku 3, Požiadavky Objednávateľa, časť 3.1 článok 3) a kontrolovať zabezpečenia týchto povinností Zhotoviteľom.</w:t>
      </w:r>
    </w:p>
    <w:p w14:paraId="6E5D94B7" w14:textId="6E6B4DFF" w:rsidR="00582627" w:rsidRDefault="002F2D6D" w:rsidP="00BD64D5">
      <w:pPr>
        <w:pStyle w:val="Bezriadkovania"/>
        <w:spacing w:after="60"/>
        <w:ind w:left="426" w:hanging="425"/>
        <w:jc w:val="both"/>
        <w:rPr>
          <w:rFonts w:ascii="Arial" w:hAnsi="Arial" w:cs="Arial"/>
          <w:sz w:val="20"/>
          <w:szCs w:val="20"/>
        </w:rPr>
      </w:pPr>
      <w:r>
        <w:rPr>
          <w:rFonts w:ascii="Arial" w:hAnsi="Arial" w:cs="Arial"/>
          <w:sz w:val="20"/>
          <w:szCs w:val="20"/>
        </w:rPr>
        <w:t>4</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P</w:t>
      </w:r>
      <w:r w:rsidR="00582627">
        <w:rPr>
          <w:rFonts w:ascii="Arial" w:hAnsi="Arial" w:cs="Arial"/>
          <w:sz w:val="20"/>
          <w:szCs w:val="20"/>
        </w:rPr>
        <w:t>redložiť harmonogram nasadenia N</w:t>
      </w:r>
      <w:r w:rsidR="00582627" w:rsidRPr="00FB41BA">
        <w:rPr>
          <w:rFonts w:ascii="Arial" w:hAnsi="Arial" w:cs="Arial"/>
          <w:sz w:val="20"/>
          <w:szCs w:val="20"/>
        </w:rPr>
        <w:t>ekľúčových odborníkov potrebných na poskytovanie Služieb podľa ZMLUVY po Prechodnom období v súlade s postupmi uvedenými v článku 6.4 (Nasadenie a pracovná doba odborníkov tímu STD) tejto Prílohy č. 3 Zmluvných podmienok ZMLUVY pre mesačný harmonogram nasadenia odborníkov.</w:t>
      </w:r>
    </w:p>
    <w:p w14:paraId="171F2D64" w14:textId="16ACDA90" w:rsidR="00582627" w:rsidRDefault="002F2D6D" w:rsidP="00BD64D5">
      <w:pPr>
        <w:pStyle w:val="Bezriadkovania"/>
        <w:spacing w:after="60"/>
        <w:ind w:left="426" w:hanging="425"/>
        <w:jc w:val="both"/>
        <w:rPr>
          <w:rFonts w:ascii="Arial" w:hAnsi="Arial" w:cs="Arial"/>
          <w:sz w:val="20"/>
          <w:szCs w:val="20"/>
        </w:rPr>
      </w:pPr>
      <w:r>
        <w:rPr>
          <w:rFonts w:ascii="Arial" w:hAnsi="Arial" w:cs="Arial"/>
          <w:sz w:val="20"/>
          <w:szCs w:val="20"/>
        </w:rPr>
        <w:t>5</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 xml:space="preserve">Do konca Prechodného obdobia je povinný Dodávateľ odsúhlasiť s Objednávateľom v súlade s článkom 6.5 (Návrh odborníkov tímu STD) tejto Prílohy č. 3 Zmluvných podmienok ZMLUVY </w:t>
      </w:r>
      <w:r w:rsidR="00582627">
        <w:rPr>
          <w:rFonts w:ascii="Arial" w:hAnsi="Arial" w:cs="Arial"/>
          <w:sz w:val="20"/>
          <w:szCs w:val="20"/>
        </w:rPr>
        <w:t xml:space="preserve"> všetkých N</w:t>
      </w:r>
      <w:r w:rsidR="00582627" w:rsidRPr="00FB41BA">
        <w:rPr>
          <w:rFonts w:ascii="Arial" w:hAnsi="Arial" w:cs="Arial"/>
          <w:sz w:val="20"/>
          <w:szCs w:val="20"/>
        </w:rPr>
        <w:t>ekľúčových odborníkov tímu STD nasadených podľa harmonogramu nasadenia v Prechodnom období a po Prechodnom období.</w:t>
      </w:r>
    </w:p>
    <w:p w14:paraId="221D0103" w14:textId="5C08814A" w:rsidR="00582627" w:rsidRDefault="002F2D6D" w:rsidP="00BD64D5">
      <w:pPr>
        <w:pStyle w:val="Bezriadkovania"/>
        <w:spacing w:after="60"/>
        <w:ind w:left="426" w:hanging="425"/>
        <w:jc w:val="both"/>
        <w:rPr>
          <w:rFonts w:ascii="Arial" w:hAnsi="Arial" w:cs="Arial"/>
          <w:sz w:val="20"/>
          <w:szCs w:val="20"/>
        </w:rPr>
      </w:pPr>
      <w:r>
        <w:rPr>
          <w:rFonts w:ascii="Arial" w:hAnsi="Arial" w:cs="Arial"/>
          <w:sz w:val="20"/>
          <w:szCs w:val="20"/>
        </w:rPr>
        <w:t>6</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Podpísať Preberací protokol o odovzdaní a prevzatí dokumentácie, podkladov a všetkých informácií súvisiacich s Dielom v súlade s bodom 1.5 čl. 1 Prílohy č.</w:t>
      </w:r>
      <w:r w:rsidR="00582627">
        <w:rPr>
          <w:rFonts w:ascii="Arial" w:hAnsi="Arial" w:cs="Arial"/>
          <w:sz w:val="20"/>
          <w:szCs w:val="20"/>
        </w:rPr>
        <w:t xml:space="preserve"> </w:t>
      </w:r>
      <w:r w:rsidR="00582627" w:rsidRPr="00FB41BA">
        <w:rPr>
          <w:rFonts w:ascii="Arial" w:hAnsi="Arial" w:cs="Arial"/>
          <w:sz w:val="20"/>
          <w:szCs w:val="20"/>
        </w:rPr>
        <w:t xml:space="preserve">4 (Časový harmonogram Služieb) Zmluvných podmienok ZMLUVY. </w:t>
      </w:r>
    </w:p>
    <w:p w14:paraId="4DBCA5F5" w14:textId="6EB1EC93" w:rsidR="00582627" w:rsidRDefault="002F2D6D" w:rsidP="00BD64D5">
      <w:pPr>
        <w:pStyle w:val="Bezriadkovania"/>
        <w:spacing w:after="60"/>
        <w:ind w:left="426" w:hanging="425"/>
        <w:jc w:val="both"/>
        <w:rPr>
          <w:rFonts w:ascii="Arial" w:hAnsi="Arial" w:cs="Arial"/>
          <w:sz w:val="20"/>
          <w:szCs w:val="20"/>
        </w:rPr>
      </w:pPr>
      <w:r>
        <w:rPr>
          <w:rFonts w:ascii="Arial" w:hAnsi="Arial" w:cs="Arial"/>
          <w:sz w:val="20"/>
          <w:szCs w:val="20"/>
        </w:rPr>
        <w:t>7</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Vydať Prehlásenia Dodávateľa v súlade s bodom 1.5 čl. 1 Prílohy č.4 (Časový harmonogram Služieb) Zmluvných podmienok  ZMLUVY.</w:t>
      </w:r>
    </w:p>
    <w:p w14:paraId="593787FC" w14:textId="7F384CB2" w:rsidR="00582627" w:rsidRDefault="002F2D6D" w:rsidP="00EF49B0">
      <w:pPr>
        <w:pStyle w:val="Bezriadkovania"/>
        <w:spacing w:after="60"/>
        <w:ind w:left="426" w:hanging="425"/>
        <w:jc w:val="both"/>
        <w:rPr>
          <w:rFonts w:ascii="Arial" w:hAnsi="Arial" w:cs="Arial"/>
          <w:sz w:val="20"/>
          <w:szCs w:val="20"/>
        </w:rPr>
      </w:pPr>
      <w:r>
        <w:rPr>
          <w:rFonts w:ascii="Arial" w:hAnsi="Arial" w:cs="Arial"/>
          <w:sz w:val="20"/>
          <w:szCs w:val="20"/>
        </w:rPr>
        <w:t>8</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 xml:space="preserve">Predložiť Správu o činnosti STD počas Prechodného obdobia. </w:t>
      </w:r>
    </w:p>
    <w:p w14:paraId="4268C289" w14:textId="576DB6E0" w:rsidR="00582627" w:rsidRDefault="002F2D6D" w:rsidP="00EF49B0">
      <w:pPr>
        <w:pStyle w:val="Bezriadkovania"/>
        <w:spacing w:after="60"/>
        <w:ind w:left="426" w:hanging="425"/>
        <w:jc w:val="both"/>
        <w:rPr>
          <w:rFonts w:ascii="Arial" w:hAnsi="Arial" w:cs="Arial"/>
          <w:sz w:val="20"/>
          <w:szCs w:val="20"/>
        </w:rPr>
      </w:pPr>
      <w:r>
        <w:rPr>
          <w:rFonts w:ascii="Arial" w:hAnsi="Arial" w:cs="Arial"/>
          <w:sz w:val="20"/>
          <w:szCs w:val="20"/>
        </w:rPr>
        <w:t>9</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Predložiť Metodiku Dodávateľa, ktorou sa budú riadiť odborníci Dodávateľa pri kontrole a monitorovaní výkonu stavebných prác v rámci výkonu činností odborníkov tímu STD v súlade s </w:t>
      </w:r>
      <w:proofErr w:type="spellStart"/>
      <w:r w:rsidR="00582627" w:rsidRPr="00FB41BA">
        <w:rPr>
          <w:rFonts w:ascii="Arial" w:hAnsi="Arial" w:cs="Arial"/>
          <w:sz w:val="20"/>
          <w:szCs w:val="20"/>
        </w:rPr>
        <w:t>podčl</w:t>
      </w:r>
      <w:proofErr w:type="spellEnd"/>
      <w:r w:rsidR="00582627" w:rsidRPr="00FB41BA">
        <w:rPr>
          <w:rFonts w:ascii="Arial" w:hAnsi="Arial" w:cs="Arial"/>
          <w:sz w:val="20"/>
          <w:szCs w:val="20"/>
        </w:rPr>
        <w:t>. 4.10 (Metodika Dodávateľa) Zmluvných podmienok ZMLUVY...</w:t>
      </w:r>
    </w:p>
    <w:p w14:paraId="47FBE280" w14:textId="2FF3EE0D" w:rsidR="00582627" w:rsidRDefault="002F2D6D" w:rsidP="00EF49B0">
      <w:pPr>
        <w:pStyle w:val="Bezriadkovania"/>
        <w:spacing w:after="60"/>
        <w:ind w:left="426" w:hanging="425"/>
        <w:jc w:val="both"/>
        <w:rPr>
          <w:rFonts w:ascii="Arial" w:hAnsi="Arial" w:cs="Arial"/>
          <w:sz w:val="20"/>
          <w:szCs w:val="20"/>
        </w:rPr>
      </w:pPr>
      <w:r>
        <w:rPr>
          <w:rFonts w:ascii="Arial" w:hAnsi="Arial" w:cs="Arial"/>
          <w:sz w:val="20"/>
          <w:szCs w:val="20"/>
        </w:rPr>
        <w:t>10</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 xml:space="preserve">V prípade potreby prebrať od Objednávateľa podklady na odovzdávanie Staveniska Zhotoviteľovi a poskytnúť súčinnosť pri príprave odovzdávania Staveniska, na základe podkladov pripraviť Zápisnice na odovzdanie a prevzatie Staveniska, zvolať odovzdanie Staveniska na prebratie Staveniska Zhotoviteľom a zúčastniť sa pri odovzdávaní Staveniska Zhotoviteľovi, ak ešte Staveniská neboli odovzdané a prebraté Zhotoviteľom  kompletne. </w:t>
      </w:r>
    </w:p>
    <w:p w14:paraId="252D3573" w14:textId="76DDB4CF" w:rsidR="00582627" w:rsidRPr="00FB41BA" w:rsidRDefault="002F2D6D" w:rsidP="00EF49B0">
      <w:pPr>
        <w:pStyle w:val="Bezriadkovania"/>
        <w:spacing w:after="60"/>
        <w:ind w:left="426" w:hanging="425"/>
        <w:jc w:val="both"/>
        <w:rPr>
          <w:rFonts w:ascii="Arial" w:hAnsi="Arial" w:cs="Arial"/>
          <w:sz w:val="20"/>
          <w:szCs w:val="20"/>
        </w:rPr>
      </w:pPr>
      <w:r>
        <w:rPr>
          <w:rFonts w:ascii="Arial" w:hAnsi="Arial" w:cs="Arial"/>
          <w:sz w:val="20"/>
          <w:szCs w:val="20"/>
        </w:rPr>
        <w:t>11</w:t>
      </w:r>
      <w:r w:rsidR="00582627">
        <w:rPr>
          <w:rFonts w:ascii="Arial" w:hAnsi="Arial" w:cs="Arial"/>
          <w:sz w:val="20"/>
          <w:szCs w:val="20"/>
        </w:rPr>
        <w:t>.</w:t>
      </w:r>
      <w:r w:rsidR="00582627">
        <w:rPr>
          <w:rFonts w:ascii="Arial" w:hAnsi="Arial" w:cs="Arial"/>
          <w:sz w:val="20"/>
          <w:szCs w:val="20"/>
        </w:rPr>
        <w:tab/>
      </w:r>
      <w:r w:rsidR="00582627" w:rsidRPr="00FB41BA">
        <w:rPr>
          <w:rFonts w:ascii="Arial" w:hAnsi="Arial" w:cs="Arial"/>
          <w:sz w:val="20"/>
          <w:szCs w:val="20"/>
        </w:rPr>
        <w:t>Dodávateľ je povinný op</w:t>
      </w:r>
      <w:r w:rsidR="00582627">
        <w:rPr>
          <w:rFonts w:ascii="Arial" w:hAnsi="Arial" w:cs="Arial"/>
          <w:sz w:val="20"/>
          <w:szCs w:val="20"/>
        </w:rPr>
        <w:t>eratívne zabezpečiť prítomnosť N</w:t>
      </w:r>
      <w:r w:rsidR="00582627" w:rsidRPr="00FB41BA">
        <w:rPr>
          <w:rFonts w:ascii="Arial" w:hAnsi="Arial" w:cs="Arial"/>
          <w:sz w:val="20"/>
          <w:szCs w:val="20"/>
        </w:rPr>
        <w:t xml:space="preserve">ekľúčových odborníkov v prípade ich špecifickej potreby počas tejto etapy (napr. koordinátora bezpečnosti – nástup najneskôr jeden deň pred Dátumom vydania Prehlásenia Dodávateľa, geodeta STD v prípade potreby prípravy a účasti na odovzdávaní Staveniska Zhotoviteľovi, ak mu ešte neboli Staveniská kompletne odovzdané alebo odborníka na posudzovanie Dokumentácie Zhotoviteľa, v prípade odovzdávania a prevzatia dokumentácie, podkladov a všetkých informácií súvisiacich s Dokumentáciou Zhotoviteľa (projektovou a technickou dokumentáciou) Objednávateľom Dodávateľovi.. a pod.) </w:t>
      </w:r>
    </w:p>
    <w:p w14:paraId="16FEED4E" w14:textId="77777777" w:rsidR="005872DC" w:rsidRDefault="005872DC" w:rsidP="00A16A1E">
      <w:pPr>
        <w:pStyle w:val="Nadpis2"/>
        <w:tabs>
          <w:tab w:val="clear" w:pos="851"/>
          <w:tab w:val="clear" w:pos="1134"/>
          <w:tab w:val="clear" w:pos="1276"/>
        </w:tabs>
        <w:spacing w:after="0"/>
        <w:jc w:val="both"/>
        <w:rPr>
          <w:rFonts w:ascii="Arial" w:hAnsi="Arial" w:cs="Arial"/>
          <w:b w:val="0"/>
          <w:sz w:val="20"/>
          <w:szCs w:val="20"/>
        </w:rPr>
      </w:pPr>
    </w:p>
    <w:p w14:paraId="1ADDE784" w14:textId="221EAA75" w:rsidR="00A16A1E" w:rsidRPr="002E1028" w:rsidRDefault="00A16A1E" w:rsidP="00A16A1E">
      <w:pPr>
        <w:pStyle w:val="Nadpis2"/>
        <w:tabs>
          <w:tab w:val="clear" w:pos="851"/>
          <w:tab w:val="clear" w:pos="1134"/>
          <w:tab w:val="clear" w:pos="1276"/>
        </w:tabs>
        <w:spacing w:after="0"/>
        <w:jc w:val="both"/>
        <w:rPr>
          <w:rFonts w:ascii="Arial" w:hAnsi="Arial" w:cs="Arial"/>
          <w:b w:val="0"/>
          <w:sz w:val="20"/>
          <w:szCs w:val="20"/>
        </w:rPr>
      </w:pPr>
      <w:r w:rsidRPr="002E1028">
        <w:rPr>
          <w:rFonts w:ascii="Arial" w:hAnsi="Arial" w:cs="Arial"/>
          <w:b w:val="0"/>
          <w:sz w:val="20"/>
          <w:szCs w:val="20"/>
        </w:rPr>
        <w:tab/>
        <w:t>V prípade, že Dodávateľ začne poskytovať Služby po Dátume začatia prác</w:t>
      </w:r>
      <w:r w:rsidRPr="002E1028">
        <w:rPr>
          <w:rFonts w:ascii="Arial" w:hAnsi="Arial" w:cs="Arial"/>
          <w:sz w:val="20"/>
          <w:szCs w:val="20"/>
        </w:rPr>
        <w:t xml:space="preserve"> </w:t>
      </w:r>
      <w:r w:rsidRPr="002E1028">
        <w:rPr>
          <w:rFonts w:ascii="Arial" w:hAnsi="Arial" w:cs="Arial"/>
          <w:b w:val="0"/>
          <w:sz w:val="20"/>
          <w:szCs w:val="20"/>
        </w:rPr>
        <w:t xml:space="preserve">v zmysle </w:t>
      </w:r>
      <w:proofErr w:type="spellStart"/>
      <w:r w:rsidRPr="002E1028">
        <w:rPr>
          <w:rFonts w:ascii="Arial" w:hAnsi="Arial"/>
          <w:b w:val="0"/>
          <w:sz w:val="20"/>
          <w:szCs w:val="20"/>
        </w:rPr>
        <w:t>podčlánku</w:t>
      </w:r>
      <w:proofErr w:type="spellEnd"/>
      <w:r w:rsidRPr="002E1028">
        <w:rPr>
          <w:rFonts w:ascii="Arial" w:hAnsi="Arial"/>
          <w:b w:val="0"/>
          <w:sz w:val="20"/>
          <w:szCs w:val="20"/>
        </w:rPr>
        <w:t xml:space="preserve"> 8.1 (Začatie prác) </w:t>
      </w:r>
      <w:r w:rsidR="007D6BF3">
        <w:rPr>
          <w:rFonts w:ascii="Arial" w:hAnsi="Arial"/>
          <w:b w:val="0"/>
          <w:sz w:val="20"/>
          <w:szCs w:val="20"/>
        </w:rPr>
        <w:t>Zmluvných podmienok Zmluvy o Dielo</w:t>
      </w:r>
      <w:r w:rsidRPr="002E1028">
        <w:rPr>
          <w:rFonts w:ascii="Arial" w:hAnsi="Arial"/>
          <w:b w:val="0"/>
          <w:sz w:val="20"/>
          <w:szCs w:val="20"/>
        </w:rPr>
        <w:t>,</w:t>
      </w:r>
      <w:r w:rsidRPr="002E1028">
        <w:rPr>
          <w:rFonts w:ascii="Arial" w:hAnsi="Arial" w:cs="Arial"/>
          <w:b w:val="0"/>
          <w:sz w:val="20"/>
          <w:szCs w:val="20"/>
        </w:rPr>
        <w:t xml:space="preserve"> zmluvné Strany sú povinné postupovať v </w:t>
      </w:r>
      <w:r w:rsidRPr="002E1028">
        <w:rPr>
          <w:rFonts w:ascii="Arial" w:hAnsi="Arial"/>
          <w:b w:val="0"/>
          <w:sz w:val="20"/>
          <w:szCs w:val="20"/>
        </w:rPr>
        <w:t xml:space="preserve">súlade s článkom 1 Prílohy č. 4 Zmluvných podmienok ZMLUVY: Časový harmonogram Služieb. </w:t>
      </w:r>
    </w:p>
    <w:p w14:paraId="4E077424" w14:textId="2034F2E6" w:rsidR="00A16A1E" w:rsidRPr="002E1028" w:rsidRDefault="00A16A1E" w:rsidP="00A16A1E">
      <w:pPr>
        <w:tabs>
          <w:tab w:val="left" w:pos="426"/>
        </w:tabs>
        <w:jc w:val="both"/>
        <w:rPr>
          <w:rFonts w:ascii="Arial" w:hAnsi="Arial"/>
          <w:sz w:val="20"/>
          <w:szCs w:val="20"/>
        </w:rPr>
      </w:pPr>
      <w:r w:rsidRPr="002E1028">
        <w:rPr>
          <w:rFonts w:ascii="Arial" w:hAnsi="Arial"/>
          <w:sz w:val="20"/>
          <w:szCs w:val="20"/>
        </w:rPr>
        <w:tab/>
        <w:t xml:space="preserve">Až do skončenia Prechodného obdobia bude výkon činnosti stavebnotechnického dozoru zabezpečovať Objednávateľ (ďalej len „stavebnotechnický dozor Objednávateľa“). </w:t>
      </w:r>
      <w:r w:rsidRPr="002E1028">
        <w:rPr>
          <w:rFonts w:ascii="Arial" w:hAnsi="Arial" w:cs="Arial"/>
          <w:sz w:val="20"/>
          <w:szCs w:val="20"/>
        </w:rPr>
        <w:t xml:space="preserve">Stavebnotechnický dozor Objednávateľa po začatí plynutia Prechodného obdobia bezodkladne poskytne a odovzdá vedúcemu tímu STD, prípadne jeho zástupcovi dokumentáciu, podklady a všetky informácie súvisiace s Dielom a výkonom činnosti stavebnotechnického dozoru Objednávateľa a zároveň ho oboznámi so všetkými skutočnosťami, ktoré </w:t>
      </w:r>
      <w:r>
        <w:rPr>
          <w:rFonts w:ascii="Arial" w:hAnsi="Arial" w:cs="Arial"/>
          <w:sz w:val="20"/>
          <w:szCs w:val="20"/>
        </w:rPr>
        <w:t xml:space="preserve">počas projektových prác a zabezpečovania inžinierskych činnosti Zhotoviteľa a </w:t>
      </w:r>
      <w:r w:rsidRPr="002E1028">
        <w:rPr>
          <w:rFonts w:ascii="Arial" w:hAnsi="Arial" w:cs="Arial"/>
          <w:sz w:val="20"/>
          <w:szCs w:val="20"/>
        </w:rPr>
        <w:t xml:space="preserve">na stavbe nastali od Dátumu začatia prác v zmysle </w:t>
      </w:r>
      <w:proofErr w:type="spellStart"/>
      <w:r w:rsidRPr="002E1028">
        <w:rPr>
          <w:rFonts w:ascii="Arial" w:hAnsi="Arial" w:cs="Arial"/>
          <w:sz w:val="20"/>
          <w:szCs w:val="20"/>
        </w:rPr>
        <w:t>podčl</w:t>
      </w:r>
      <w:proofErr w:type="spellEnd"/>
      <w:r w:rsidRPr="002E1028">
        <w:rPr>
          <w:rFonts w:ascii="Arial" w:hAnsi="Arial" w:cs="Arial"/>
          <w:sz w:val="20"/>
          <w:szCs w:val="20"/>
        </w:rPr>
        <w:t xml:space="preserve">. 8.1 </w:t>
      </w:r>
      <w:r w:rsidRPr="002E1028">
        <w:rPr>
          <w:rFonts w:ascii="Arial" w:hAnsi="Arial"/>
          <w:sz w:val="20"/>
          <w:szCs w:val="20"/>
        </w:rPr>
        <w:t>(Začatie prác)</w:t>
      </w:r>
      <w:r w:rsidRPr="002E1028">
        <w:rPr>
          <w:rFonts w:ascii="Arial" w:hAnsi="Arial"/>
          <w:b/>
          <w:sz w:val="20"/>
          <w:szCs w:val="20"/>
        </w:rPr>
        <w:t xml:space="preserve"> </w:t>
      </w:r>
      <w:r w:rsidR="007D6BF3">
        <w:rPr>
          <w:rFonts w:ascii="Arial" w:hAnsi="Arial" w:cs="Arial"/>
          <w:sz w:val="20"/>
          <w:szCs w:val="20"/>
        </w:rPr>
        <w:t>Zmluvných podmienok Zmluvy o Dielo</w:t>
      </w:r>
      <w:r w:rsidRPr="002E1028">
        <w:rPr>
          <w:rFonts w:ascii="Arial" w:hAnsi="Arial" w:cs="Arial"/>
          <w:sz w:val="20"/>
          <w:szCs w:val="20"/>
        </w:rPr>
        <w:t>. Dodávateľ je povinný prevziať dokumentáciu, podklady a všetky informácie súvisiace s Dielom v stave a vo formáte, v akom sa nachádzajú. O odovzdaní a prevzatí dokumentácie, podkladov a všetkých informácií súvisiacich s Dielom spíšu zmluvné Strany Preberací protokol. Bližšie podrobnosti o odovzdávaní a preberaní dokumentácie určí Objednávateľ.</w:t>
      </w:r>
    </w:p>
    <w:p w14:paraId="0EFF63F8" w14:textId="77777777" w:rsidR="00A16A1E" w:rsidRPr="002E1028" w:rsidRDefault="00A16A1E" w:rsidP="00A16A1E">
      <w:pPr>
        <w:jc w:val="both"/>
        <w:rPr>
          <w:rFonts w:ascii="Arial" w:hAnsi="Arial" w:cs="Arial"/>
          <w:sz w:val="20"/>
          <w:szCs w:val="20"/>
        </w:rPr>
      </w:pPr>
      <w:r w:rsidRPr="002E1028">
        <w:rPr>
          <w:rFonts w:ascii="Arial" w:hAnsi="Arial" w:cs="Arial"/>
          <w:sz w:val="20"/>
          <w:szCs w:val="20"/>
        </w:rPr>
        <w:t xml:space="preserve">Dodávateľ je povinný po skončení Prechodného obdobia predložiť Objednávateľovi správu o činnosti STD počas Prechodného obdobia. </w:t>
      </w:r>
    </w:p>
    <w:p w14:paraId="76AAE13B" w14:textId="524BC8E6" w:rsidR="00A16A1E" w:rsidRPr="002E1028" w:rsidRDefault="00A16A1E" w:rsidP="00A16A1E">
      <w:pPr>
        <w:pStyle w:val="rove3"/>
        <w:numPr>
          <w:ilvl w:val="0"/>
          <w:numId w:val="0"/>
        </w:numPr>
        <w:ind w:left="-142"/>
      </w:pPr>
      <w:r w:rsidRPr="002E1028">
        <w:lastRenderedPageBreak/>
        <w:t>4.2.2</w:t>
      </w:r>
      <w:r w:rsidRPr="002E1028">
        <w:tab/>
        <w:t>Etapa 2: Služby poskytované počas realizácie Diela</w:t>
      </w:r>
      <w:r w:rsidRPr="00187774">
        <w:t xml:space="preserve"> </w:t>
      </w:r>
      <w:r>
        <w:t>(počas Zostávajúcej Lehoty výstavby)</w:t>
      </w:r>
    </w:p>
    <w:p w14:paraId="148F80DC" w14:textId="77777777" w:rsidR="00A16A1E" w:rsidRPr="002E1028" w:rsidRDefault="00A16A1E" w:rsidP="00A16A1E">
      <w:pPr>
        <w:jc w:val="both"/>
        <w:rPr>
          <w:rFonts w:ascii="Arial" w:hAnsi="Arial" w:cs="Arial"/>
          <w:sz w:val="20"/>
          <w:szCs w:val="20"/>
        </w:rPr>
      </w:pPr>
      <w:r w:rsidRPr="002E1028">
        <w:rPr>
          <w:rFonts w:ascii="Arial" w:hAnsi="Arial" w:cs="Arial"/>
          <w:sz w:val="20"/>
          <w:szCs w:val="20"/>
        </w:rPr>
        <w:t>Služby poskytované počas realizácie Diela predstavujú najmä, no nie výlučne nasledujúce činnosti:</w:t>
      </w:r>
    </w:p>
    <w:p w14:paraId="604F251A" w14:textId="77777777" w:rsidR="00A16A1E" w:rsidRPr="002E1028" w:rsidRDefault="00A16A1E" w:rsidP="00A16A1E">
      <w:pPr>
        <w:jc w:val="both"/>
        <w:rPr>
          <w:rFonts w:ascii="Arial" w:hAnsi="Arial" w:cs="Arial"/>
          <w:sz w:val="20"/>
          <w:szCs w:val="20"/>
        </w:rPr>
      </w:pPr>
    </w:p>
    <w:p w14:paraId="574F4497" w14:textId="6A935103" w:rsidR="00A16A1E" w:rsidRPr="00B10154" w:rsidRDefault="00A16A1E" w:rsidP="007F74E1">
      <w:pPr>
        <w:numPr>
          <w:ilvl w:val="0"/>
          <w:numId w:val="18"/>
        </w:numPr>
        <w:tabs>
          <w:tab w:val="left" w:pos="540"/>
        </w:tabs>
        <w:ind w:left="426" w:hanging="426"/>
        <w:jc w:val="both"/>
        <w:rPr>
          <w:rFonts w:ascii="Arial" w:hAnsi="Arial" w:cs="Arial"/>
          <w:sz w:val="20"/>
          <w:szCs w:val="20"/>
        </w:rPr>
      </w:pPr>
      <w:r w:rsidRPr="00B10154">
        <w:rPr>
          <w:rFonts w:ascii="Arial" w:hAnsi="Arial" w:cs="Arial"/>
          <w:sz w:val="20"/>
          <w:szCs w:val="20"/>
        </w:rPr>
        <w:t xml:space="preserve">Priebežne kontrolovať priebeh prípravy projektovej dokumentácie, </w:t>
      </w:r>
      <w:r w:rsidR="0011649E">
        <w:rPr>
          <w:rFonts w:ascii="Arial" w:hAnsi="Arial" w:cs="Arial"/>
          <w:sz w:val="20"/>
          <w:szCs w:val="20"/>
        </w:rPr>
        <w:t>posudzovať</w:t>
      </w:r>
      <w:r w:rsidR="0011649E" w:rsidRPr="00B10154">
        <w:rPr>
          <w:rFonts w:ascii="Arial" w:hAnsi="Arial" w:cs="Arial"/>
          <w:sz w:val="20"/>
          <w:szCs w:val="20"/>
        </w:rPr>
        <w:t xml:space="preserve"> </w:t>
      </w:r>
      <w:r w:rsidRPr="00B10154">
        <w:rPr>
          <w:rFonts w:ascii="Arial" w:hAnsi="Arial" w:cs="Arial"/>
          <w:sz w:val="20"/>
          <w:szCs w:val="20"/>
        </w:rPr>
        <w:t>projektov</w:t>
      </w:r>
      <w:r>
        <w:rPr>
          <w:rFonts w:ascii="Arial" w:hAnsi="Arial" w:cs="Arial"/>
          <w:sz w:val="20"/>
          <w:szCs w:val="20"/>
        </w:rPr>
        <w:t>ú</w:t>
      </w:r>
      <w:r w:rsidRPr="00B10154">
        <w:rPr>
          <w:rFonts w:ascii="Arial" w:hAnsi="Arial" w:cs="Arial"/>
          <w:sz w:val="20"/>
          <w:szCs w:val="20"/>
        </w:rPr>
        <w:t xml:space="preserve"> a technick</w:t>
      </w:r>
      <w:r>
        <w:rPr>
          <w:rFonts w:ascii="Arial" w:hAnsi="Arial" w:cs="Arial"/>
          <w:sz w:val="20"/>
          <w:szCs w:val="20"/>
        </w:rPr>
        <w:t>ú</w:t>
      </w:r>
      <w:r w:rsidRPr="00B10154">
        <w:rPr>
          <w:rFonts w:ascii="Arial" w:hAnsi="Arial" w:cs="Arial"/>
          <w:sz w:val="20"/>
          <w:szCs w:val="20"/>
        </w:rPr>
        <w:t xml:space="preserve"> Dokumentáci</w:t>
      </w:r>
      <w:r>
        <w:rPr>
          <w:rFonts w:ascii="Arial" w:hAnsi="Arial" w:cs="Arial"/>
          <w:sz w:val="20"/>
          <w:szCs w:val="20"/>
        </w:rPr>
        <w:t>u</w:t>
      </w:r>
      <w:r w:rsidRPr="00B10154">
        <w:rPr>
          <w:rFonts w:ascii="Arial" w:hAnsi="Arial" w:cs="Arial"/>
          <w:sz w:val="20"/>
          <w:szCs w:val="20"/>
        </w:rPr>
        <w:t xml:space="preserve"> Zhotoviteľa</w:t>
      </w:r>
      <w:r>
        <w:rPr>
          <w:rFonts w:ascii="Arial" w:hAnsi="Arial" w:cs="Arial"/>
          <w:sz w:val="20"/>
          <w:szCs w:val="20"/>
        </w:rPr>
        <w:t xml:space="preserve"> (Dokumentácie pre</w:t>
      </w:r>
      <w:r w:rsidRPr="002E1028">
        <w:rPr>
          <w:rFonts w:ascii="Arial" w:hAnsi="Arial" w:cs="Arial"/>
          <w:sz w:val="20"/>
          <w:szCs w:val="20"/>
        </w:rPr>
        <w:t xml:space="preserve"> stavebné povoleni</w:t>
      </w:r>
      <w:r>
        <w:rPr>
          <w:rFonts w:ascii="Arial" w:hAnsi="Arial" w:cs="Arial"/>
          <w:sz w:val="20"/>
          <w:szCs w:val="20"/>
        </w:rPr>
        <w:t xml:space="preserve">e, následnú </w:t>
      </w:r>
      <w:r w:rsidRPr="002E1028">
        <w:rPr>
          <w:rFonts w:ascii="Arial" w:hAnsi="Arial" w:cs="Arial"/>
          <w:sz w:val="20"/>
          <w:szCs w:val="20"/>
        </w:rPr>
        <w:t>Dokumen</w:t>
      </w:r>
      <w:r>
        <w:rPr>
          <w:rFonts w:ascii="Arial" w:hAnsi="Arial" w:cs="Arial"/>
          <w:sz w:val="20"/>
          <w:szCs w:val="20"/>
        </w:rPr>
        <w:t>táciu</w:t>
      </w:r>
      <w:r w:rsidRPr="002E1028">
        <w:rPr>
          <w:rFonts w:ascii="Arial" w:hAnsi="Arial" w:cs="Arial"/>
          <w:sz w:val="20"/>
          <w:szCs w:val="20"/>
        </w:rPr>
        <w:t xml:space="preserve"> na realizáciu stavby (DRS), (ak jej vypracovanie je požadované v rozsahu stanovenom v Zmluve o Dielo), Dokumentácie na vykonanie prác (DVP</w:t>
      </w:r>
      <w:r>
        <w:rPr>
          <w:rFonts w:ascii="Arial" w:hAnsi="Arial" w:cs="Arial"/>
          <w:sz w:val="20"/>
          <w:szCs w:val="20"/>
        </w:rPr>
        <w:t xml:space="preserve"> a pod.</w:t>
      </w:r>
      <w:r w:rsidRPr="002E1028">
        <w:rPr>
          <w:rFonts w:ascii="Arial" w:hAnsi="Arial" w:cs="Arial"/>
          <w:sz w:val="20"/>
          <w:szCs w:val="20"/>
        </w:rPr>
        <w:t>)</w:t>
      </w:r>
      <w:r w:rsidRPr="00B10154">
        <w:rPr>
          <w:rFonts w:ascii="Arial" w:hAnsi="Arial" w:cs="Arial"/>
          <w:sz w:val="20"/>
          <w:szCs w:val="20"/>
        </w:rPr>
        <w:t xml:space="preserve"> a</w:t>
      </w:r>
      <w:r>
        <w:rPr>
          <w:rFonts w:ascii="Arial" w:hAnsi="Arial" w:cs="Arial"/>
          <w:sz w:val="20"/>
          <w:szCs w:val="20"/>
        </w:rPr>
        <w:t> inžiniersku činnosť Zhotoviteľa stavby (</w:t>
      </w:r>
      <w:r w:rsidRPr="00B10154">
        <w:rPr>
          <w:rFonts w:ascii="Arial" w:hAnsi="Arial" w:cs="Arial"/>
          <w:sz w:val="20"/>
          <w:szCs w:val="20"/>
        </w:rPr>
        <w:t>zabezpečenie stavebného povolenia</w:t>
      </w:r>
      <w:r w:rsidR="00692B30">
        <w:rPr>
          <w:rFonts w:ascii="Arial" w:hAnsi="Arial" w:cs="Arial"/>
          <w:sz w:val="20"/>
          <w:szCs w:val="20"/>
        </w:rPr>
        <w:t xml:space="preserve"> a prípadne jeho zmeny</w:t>
      </w:r>
      <w:r w:rsidRPr="00B10154">
        <w:rPr>
          <w:rFonts w:ascii="Arial" w:hAnsi="Arial" w:cs="Arial"/>
          <w:sz w:val="20"/>
          <w:szCs w:val="20"/>
        </w:rPr>
        <w:t xml:space="preserve"> a ostatných povolení pre realizáciu stavby, ešte pred </w:t>
      </w:r>
      <w:r>
        <w:rPr>
          <w:rFonts w:ascii="Arial" w:hAnsi="Arial" w:cs="Arial"/>
          <w:sz w:val="20"/>
          <w:szCs w:val="20"/>
        </w:rPr>
        <w:t xml:space="preserve">začiatkom </w:t>
      </w:r>
      <w:r w:rsidRPr="00B10154">
        <w:rPr>
          <w:rFonts w:ascii="Arial" w:hAnsi="Arial" w:cs="Arial"/>
          <w:sz w:val="20"/>
          <w:szCs w:val="20"/>
        </w:rPr>
        <w:t>realizáci</w:t>
      </w:r>
      <w:r>
        <w:rPr>
          <w:rFonts w:ascii="Arial" w:hAnsi="Arial" w:cs="Arial"/>
          <w:sz w:val="20"/>
          <w:szCs w:val="20"/>
        </w:rPr>
        <w:t>e</w:t>
      </w:r>
      <w:r w:rsidRPr="00B10154">
        <w:rPr>
          <w:rFonts w:ascii="Arial" w:hAnsi="Arial" w:cs="Arial"/>
          <w:sz w:val="20"/>
          <w:szCs w:val="20"/>
        </w:rPr>
        <w:t xml:space="preserve"> prác na stavbe, resp. na stavebných objektoch. Tieto činnosti zabezpečiť aj v prípade, ak prichádza k zmene, v takom rozsahu, že táto zmena predstavuje rozdiel oproti vydanému stavebnému povoleniu a táto zmena zasahuje do vlastníckych práv 3. osôb. Zhotoviteľ realizuje túto zmenu len po zabezpečení predchádzajúcej zmeny stavebného povolenia a </w:t>
      </w:r>
      <w:r w:rsidR="000E1965" w:rsidRPr="00B10154">
        <w:rPr>
          <w:rFonts w:ascii="Arial" w:hAnsi="Arial" w:cs="Arial"/>
          <w:sz w:val="20"/>
          <w:szCs w:val="20"/>
        </w:rPr>
        <w:t>ostatných</w:t>
      </w:r>
      <w:r w:rsidRPr="00B10154">
        <w:rPr>
          <w:rFonts w:ascii="Arial" w:hAnsi="Arial" w:cs="Arial"/>
          <w:sz w:val="20"/>
          <w:szCs w:val="20"/>
        </w:rPr>
        <w:t xml:space="preserve"> povolení pre realizáciu stavby v súlade so zákonom č. </w:t>
      </w:r>
      <w:r w:rsidR="001B1D72">
        <w:rPr>
          <w:rFonts w:ascii="Arial" w:hAnsi="Arial" w:cs="Arial"/>
          <w:sz w:val="20"/>
          <w:szCs w:val="20"/>
        </w:rPr>
        <w:t>50/1976</w:t>
      </w:r>
      <w:r w:rsidR="000827E7">
        <w:rPr>
          <w:rFonts w:ascii="Arial" w:hAnsi="Arial" w:cs="Arial"/>
          <w:sz w:val="20"/>
          <w:szCs w:val="20"/>
        </w:rPr>
        <w:t xml:space="preserve"> Zb. </w:t>
      </w:r>
      <w:r w:rsidR="000827E7" w:rsidRPr="000827E7">
        <w:rPr>
          <w:rFonts w:ascii="Arial" w:hAnsi="Arial" w:cs="Arial"/>
          <w:sz w:val="20"/>
          <w:szCs w:val="20"/>
        </w:rPr>
        <w:t xml:space="preserve">o územnom plánovaní a stavebnom poriadku (stavebný zákon) </w:t>
      </w:r>
      <w:r w:rsidRPr="00B10154">
        <w:rPr>
          <w:rFonts w:ascii="Arial" w:hAnsi="Arial" w:cs="Arial"/>
          <w:sz w:val="20"/>
          <w:szCs w:val="20"/>
        </w:rPr>
        <w:t>v znení neskorších predpisov</w:t>
      </w:r>
      <w:r w:rsidR="00670738">
        <w:rPr>
          <w:rFonts w:ascii="Arial" w:hAnsi="Arial" w:cs="Arial"/>
          <w:sz w:val="20"/>
          <w:szCs w:val="20"/>
        </w:rPr>
        <w:t>.</w:t>
      </w:r>
      <w:r w:rsidR="0093353C">
        <w:rPr>
          <w:rFonts w:ascii="Arial" w:hAnsi="Arial" w:cs="Arial"/>
          <w:sz w:val="20"/>
          <w:szCs w:val="20"/>
        </w:rPr>
        <w:t xml:space="preserve"> </w:t>
      </w:r>
      <w:r w:rsidR="00670738" w:rsidRPr="00B10154">
        <w:rPr>
          <w:rFonts w:ascii="Arial" w:hAnsi="Arial" w:cs="Arial"/>
          <w:sz w:val="20"/>
          <w:szCs w:val="20"/>
        </w:rPr>
        <w:t>Podrobn</w:t>
      </w:r>
      <w:r w:rsidR="00670738">
        <w:rPr>
          <w:rFonts w:ascii="Arial" w:hAnsi="Arial" w:cs="Arial"/>
          <w:sz w:val="20"/>
          <w:szCs w:val="20"/>
        </w:rPr>
        <w:t xml:space="preserve">e </w:t>
      </w:r>
      <w:r w:rsidRPr="00B10154">
        <w:rPr>
          <w:rFonts w:ascii="Arial" w:hAnsi="Arial" w:cs="Arial"/>
          <w:sz w:val="20"/>
          <w:szCs w:val="20"/>
        </w:rPr>
        <w:t xml:space="preserve">sa oboznámiť sa s povinnosťami Zhotoviteľa, ktoré je povinný Zhotoviteľ vykonať pred začatím prác </w:t>
      </w:r>
      <w:r>
        <w:rPr>
          <w:rFonts w:ascii="Arial" w:hAnsi="Arial" w:cs="Arial"/>
          <w:sz w:val="20"/>
          <w:szCs w:val="20"/>
        </w:rPr>
        <w:t xml:space="preserve"> na Stavenisku </w:t>
      </w:r>
      <w:r w:rsidRPr="00B10154">
        <w:rPr>
          <w:rFonts w:ascii="Arial" w:hAnsi="Arial" w:cs="Arial"/>
          <w:sz w:val="20"/>
          <w:szCs w:val="20"/>
        </w:rPr>
        <w:t>v  súlade s ustanoveniami Zmluvy o Dielo (napr. uvedené v Zväzku 3, Požiadavky Objednávateľa, časť 3.1 článok 3) a kontrolovať zabezpečenia týchto povinností Zhotoviteľom.</w:t>
      </w:r>
    </w:p>
    <w:p w14:paraId="17072F26" w14:textId="77777777" w:rsidR="00A16A1E" w:rsidRPr="002E1028" w:rsidRDefault="00A16A1E" w:rsidP="007F74E1">
      <w:pPr>
        <w:numPr>
          <w:ilvl w:val="0"/>
          <w:numId w:val="18"/>
        </w:numPr>
        <w:ind w:left="426" w:hanging="426"/>
        <w:jc w:val="both"/>
        <w:rPr>
          <w:rFonts w:ascii="Arial" w:hAnsi="Arial" w:cs="Arial"/>
          <w:sz w:val="20"/>
          <w:szCs w:val="20"/>
        </w:rPr>
      </w:pPr>
      <w:r w:rsidRPr="002E1028">
        <w:rPr>
          <w:rFonts w:ascii="Arial" w:hAnsi="Arial" w:cs="Arial"/>
          <w:sz w:val="20"/>
          <w:szCs w:val="20"/>
        </w:rPr>
        <w:t xml:space="preserve">Dodávateľ a všetci odborníci tímu STD sú povinní oboznámiť sa s Prílohou (f) Zmluvných dojednaní (Zv. 2 Časť 1 súťažných podkladov) tejto ZMLUVY a všetkými dokumentmi a dokumentáciou poskytnutou Objednávateľom a touto ZMLUVOU, preštudovať všetky príslušné dokumenty a dokumentácie, ktoré sú potrebné pre činnosť Dodávateľa a  odborníkov tímu STD a dôsledne si osvojiť princípy Zmluvných podmienok FIDIC </w:t>
      </w:r>
      <w:r>
        <w:rPr>
          <w:rFonts w:ascii="Arial" w:hAnsi="Arial" w:cs="Arial"/>
          <w:sz w:val="20"/>
          <w:szCs w:val="20"/>
        </w:rPr>
        <w:t>Žltá</w:t>
      </w:r>
      <w:r w:rsidRPr="002E1028">
        <w:rPr>
          <w:rFonts w:ascii="Arial" w:hAnsi="Arial" w:cs="Arial"/>
          <w:sz w:val="20"/>
          <w:szCs w:val="20"/>
        </w:rPr>
        <w:t xml:space="preserve"> a Biela kniha a Zmluvy o Dielo a všetku svoju činnosť a komunikáciu viesť v zmysle týchto Zmluvných podmienok Zmluvy o Dielo a ZMLUVY. Kľúčový odborník č.1 musí ovládať Zmluvné podmienky Zmluvy o Dielo a ZMLUVY v celom rozsahu: </w:t>
      </w:r>
    </w:p>
    <w:p w14:paraId="09A87390" w14:textId="77777777" w:rsidR="00A16A1E" w:rsidRPr="002E1028" w:rsidRDefault="00A16A1E" w:rsidP="00A16A1E">
      <w:pPr>
        <w:tabs>
          <w:tab w:val="left" w:pos="540"/>
        </w:tabs>
        <w:ind w:left="426" w:hanging="426"/>
        <w:jc w:val="both"/>
        <w:rPr>
          <w:rFonts w:ascii="Arial" w:hAnsi="Arial" w:cs="Arial"/>
          <w:sz w:val="20"/>
          <w:szCs w:val="20"/>
        </w:rPr>
      </w:pPr>
      <w:r w:rsidRPr="002E1028">
        <w:rPr>
          <w:rFonts w:ascii="Arial" w:hAnsi="Arial" w:cs="Arial"/>
          <w:sz w:val="20"/>
          <w:szCs w:val="20"/>
        </w:rPr>
        <w:tab/>
        <w:t xml:space="preserve">2.1) Dodávateľ, resp. vedúci tímu STD sú povinní poskytnúť a oboznámiť všetkých odborníkov tímu STD s obsahom príslušných časti Zmluvy o Dielo a tejto ZMLUVY v ich účinnom znení (vrátane ich príloh a projektovej dokumentácie), ako aj ďalšími príslušnými dokumentmi a projektovými dokumentáciami, ktoré sú Dodávateľ resp. vedúci tímu STD povinní poskytnúť každému odborníkovi tímu STD v rozsahu potrebnom pre výkon ich činnosti podľa ich odborného nasadenia a funkčného zaradenia. </w:t>
      </w:r>
    </w:p>
    <w:p w14:paraId="1E661BFA" w14:textId="77777777" w:rsidR="00A16A1E" w:rsidRPr="002E1028" w:rsidRDefault="00A16A1E" w:rsidP="00A16A1E">
      <w:pPr>
        <w:tabs>
          <w:tab w:val="left" w:pos="540"/>
        </w:tabs>
        <w:ind w:left="426" w:hanging="426"/>
        <w:jc w:val="both"/>
        <w:rPr>
          <w:rFonts w:ascii="Arial" w:hAnsi="Arial" w:cs="Arial"/>
          <w:sz w:val="20"/>
          <w:szCs w:val="20"/>
        </w:rPr>
      </w:pPr>
      <w:r w:rsidRPr="002E1028">
        <w:rPr>
          <w:rFonts w:ascii="Arial" w:hAnsi="Arial" w:cs="Arial"/>
          <w:sz w:val="20"/>
          <w:szCs w:val="20"/>
        </w:rPr>
        <w:tab/>
        <w:t>2.2) Všetci odborníci tímu STD sú povinní oboznámiť sa s obsahom príslušnej časti Zmluvy o Dielo a tejto ZMLUVY v ich účinnom znení (vrátane ich príloh a projektovej dokumentácie) ako aj so všetkými príslušnými ďalšími dokumentmi a projektovými dokumentáciami rozsahom zodpovedajúcom problematike ich nasadenia podľa ich odbornosti, funkčného zaradenia a výkonu ich činnosti a ktoré sú Dodávateľ resp. vedúci tímu STD povinní poskytnúť každému odborníkovi tímu STD v rozsahu potrebnom pre výkon ich činnosti podľa ich odborného nasadenia a funkčného zaradenia.</w:t>
      </w:r>
    </w:p>
    <w:p w14:paraId="4E4C164B" w14:textId="77777777" w:rsidR="00A16A1E" w:rsidRPr="002E1028" w:rsidRDefault="00A16A1E" w:rsidP="007F74E1">
      <w:pPr>
        <w:numPr>
          <w:ilvl w:val="0"/>
          <w:numId w:val="18"/>
        </w:numPr>
        <w:tabs>
          <w:tab w:val="left" w:pos="426"/>
          <w:tab w:val="left" w:pos="6521"/>
        </w:tabs>
        <w:ind w:left="426" w:hanging="426"/>
        <w:jc w:val="both"/>
        <w:rPr>
          <w:rFonts w:ascii="Arial" w:hAnsi="Arial" w:cs="Arial"/>
          <w:sz w:val="20"/>
          <w:szCs w:val="20"/>
        </w:rPr>
      </w:pPr>
      <w:r w:rsidRPr="002E1028">
        <w:rPr>
          <w:rFonts w:ascii="Arial" w:hAnsi="Arial" w:cs="Arial"/>
          <w:sz w:val="20"/>
          <w:szCs w:val="20"/>
        </w:rPr>
        <w:t>Kontrolovať zabezpečenie povinností  zo strany Zhotoviteľa, ktoré je povinný Zhotoviteľ vykonať pred začatím prác  v súlade s ustanoveniami Zmluvy o Dielo (napr. uvedené v Zväzku 3: (</w:t>
      </w:r>
      <w:r>
        <w:rPr>
          <w:rFonts w:ascii="Arial" w:hAnsi="Arial" w:cs="Arial"/>
          <w:sz w:val="20"/>
          <w:szCs w:val="20"/>
        </w:rPr>
        <w:t>Požiadavky Objednávateľa</w:t>
      </w:r>
      <w:r w:rsidRPr="002E1028">
        <w:rPr>
          <w:rFonts w:ascii="Arial" w:hAnsi="Arial" w:cs="Arial"/>
          <w:sz w:val="20"/>
          <w:szCs w:val="20"/>
        </w:rPr>
        <w:t xml:space="preserve">, časť  3.1 článok 3) Zmluvy o Dielo). </w:t>
      </w:r>
    </w:p>
    <w:p w14:paraId="5800183B" w14:textId="77777777" w:rsidR="00A16A1E" w:rsidRPr="002E1028" w:rsidRDefault="00A16A1E"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povinnosť Zhotoviteľa predložiť 28 dní pred Dátumom začatia stavebných prác na konkrétnom objekte Vedúcemu tímu STD Zoznam všetkých fyzických osôb - podnikateľov a  právnických osôb, ktoré vykonajú práce na príslušnom objekte v štruktúre podľa jednotlivých objektov, vrátane rámcového popisu rozsahu ich činnosti a percentuálneho podielu ich prác z Akceptovanej zmluvnej hodnoty bez DPH (bez Rezervy, ak Rezerva je zahrnutá v Akceptovanej zmluvnej hodnote bez DPH Zmluvy o Dielo.). </w:t>
      </w:r>
    </w:p>
    <w:p w14:paraId="16AE793C" w14:textId="4D77DF76" w:rsidR="00A16A1E" w:rsidRPr="002E1028" w:rsidRDefault="00A16A1E"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povinnosť Zhotoviteľa tento zoznam mesačne aktualizovať a predkladať Vedúcemu tímu STD spolu so Správou o postupe prác v zmysle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4.21 (Správy o postupe prác) </w:t>
      </w:r>
      <w:r w:rsidR="00E43F83">
        <w:rPr>
          <w:rFonts w:ascii="Arial" w:hAnsi="Arial" w:cs="Arial"/>
          <w:sz w:val="20"/>
          <w:szCs w:val="20"/>
        </w:rPr>
        <w:t>Zmluvných podmienok Zmluvy o Dielo</w:t>
      </w:r>
      <w:r w:rsidRPr="002E1028">
        <w:rPr>
          <w:rFonts w:ascii="Arial" w:hAnsi="Arial" w:cs="Arial"/>
          <w:sz w:val="20"/>
          <w:szCs w:val="20"/>
        </w:rPr>
        <w:t>.</w:t>
      </w:r>
    </w:p>
    <w:p w14:paraId="204281FE" w14:textId="77777777" w:rsidR="00694199" w:rsidRPr="002E1028" w:rsidRDefault="00694199" w:rsidP="00694199">
      <w:pPr>
        <w:tabs>
          <w:tab w:val="left" w:pos="426"/>
        </w:tabs>
        <w:ind w:left="426"/>
        <w:jc w:val="both"/>
        <w:rPr>
          <w:rFonts w:ascii="Arial" w:hAnsi="Arial" w:cs="Arial"/>
          <w:sz w:val="20"/>
          <w:szCs w:val="20"/>
        </w:rPr>
      </w:pPr>
    </w:p>
    <w:p w14:paraId="529EDA2B" w14:textId="77777777" w:rsidR="006C17B5" w:rsidRPr="002E1028" w:rsidRDefault="006C17B5" w:rsidP="0067628B">
      <w:pPr>
        <w:tabs>
          <w:tab w:val="left" w:pos="540"/>
        </w:tabs>
        <w:jc w:val="both"/>
        <w:rPr>
          <w:rFonts w:ascii="Arial" w:hAnsi="Arial" w:cs="Arial"/>
          <w:b/>
          <w:sz w:val="20"/>
          <w:szCs w:val="20"/>
        </w:rPr>
      </w:pPr>
      <w:bookmarkStart w:id="35" w:name="_Toc243895781"/>
      <w:bookmarkStart w:id="36" w:name="_Toc250749980"/>
      <w:r w:rsidRPr="002E1028">
        <w:rPr>
          <w:rFonts w:ascii="Arial" w:hAnsi="Arial" w:cs="Arial"/>
          <w:b/>
          <w:sz w:val="20"/>
          <w:szCs w:val="20"/>
        </w:rPr>
        <w:t xml:space="preserve">Poistné zmluvy Zhotoviteľa </w:t>
      </w:r>
    </w:p>
    <w:p w14:paraId="332486AD" w14:textId="1B3796A1"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lastRenderedPageBreak/>
        <w:t xml:space="preserve">Vykonať podrobnú analýzu poistných zmlúv Zhotoviteľa a predložiť písomnú správu o ich akceptovateľnosti v zmysle čl. 18 </w:t>
      </w:r>
      <w:r w:rsidR="005E3E92" w:rsidRPr="002E1028">
        <w:rPr>
          <w:rFonts w:ascii="Arial" w:hAnsi="Arial" w:cs="Arial"/>
          <w:sz w:val="20"/>
          <w:szCs w:val="20"/>
        </w:rPr>
        <w:t xml:space="preserve">(Poistenie) </w:t>
      </w:r>
      <w:r w:rsidR="00E43F83">
        <w:rPr>
          <w:rFonts w:ascii="Arial" w:hAnsi="Arial" w:cs="Arial"/>
          <w:sz w:val="20"/>
          <w:szCs w:val="20"/>
        </w:rPr>
        <w:t>Zmluvných podmienok Zmluvy o Dielo</w:t>
      </w:r>
      <w:r w:rsidRPr="002E1028">
        <w:rPr>
          <w:rFonts w:ascii="Arial" w:hAnsi="Arial" w:cs="Arial"/>
          <w:sz w:val="20"/>
          <w:szCs w:val="20"/>
        </w:rPr>
        <w:t xml:space="preserve">. V prípade potreby vyžiadať doplnenia poistných zmlúv a vykonať opakovanú kontrolu až po dosiahnutie súladu poistných zmlúv Zhotoviteľa </w:t>
      </w:r>
      <w:r w:rsidR="005863A8">
        <w:rPr>
          <w:rFonts w:ascii="Arial" w:hAnsi="Arial" w:cs="Arial"/>
          <w:sz w:val="20"/>
          <w:szCs w:val="20"/>
        </w:rPr>
        <w:t>s požiadavkami Zmluvy o Dielo.</w:t>
      </w:r>
    </w:p>
    <w:p w14:paraId="1B4F79A2" w14:textId="530DF240" w:rsidR="00536F59" w:rsidRDefault="00B20AEE"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súlad s požiadavkami Zmluvy o Dielo pri predkladaní </w:t>
      </w:r>
      <w:r w:rsidR="006C17B5" w:rsidRPr="002E1028">
        <w:rPr>
          <w:rFonts w:ascii="Arial" w:hAnsi="Arial" w:cs="Arial"/>
          <w:sz w:val="20"/>
          <w:szCs w:val="20"/>
        </w:rPr>
        <w:t>poistn</w:t>
      </w:r>
      <w:r w:rsidRPr="002E1028">
        <w:rPr>
          <w:rFonts w:ascii="Arial" w:hAnsi="Arial" w:cs="Arial"/>
          <w:sz w:val="20"/>
          <w:szCs w:val="20"/>
        </w:rPr>
        <w:t xml:space="preserve">ých </w:t>
      </w:r>
      <w:r w:rsidR="004E73ED" w:rsidRPr="002E1028">
        <w:rPr>
          <w:rFonts w:ascii="Arial" w:hAnsi="Arial" w:cs="Arial"/>
          <w:sz w:val="20"/>
          <w:szCs w:val="20"/>
        </w:rPr>
        <w:t>zmlúv</w:t>
      </w:r>
      <w:r w:rsidR="006C17B5" w:rsidRPr="002E1028">
        <w:rPr>
          <w:rFonts w:ascii="Arial" w:hAnsi="Arial" w:cs="Arial"/>
          <w:sz w:val="20"/>
          <w:szCs w:val="20"/>
        </w:rPr>
        <w:t xml:space="preserve"> </w:t>
      </w:r>
      <w:r w:rsidRPr="002E1028">
        <w:rPr>
          <w:rFonts w:ascii="Arial" w:hAnsi="Arial" w:cs="Arial"/>
          <w:sz w:val="20"/>
          <w:szCs w:val="20"/>
        </w:rPr>
        <w:t xml:space="preserve">Zhotoviteľa </w:t>
      </w:r>
      <w:r w:rsidR="006C17B5" w:rsidRPr="002E1028">
        <w:rPr>
          <w:rFonts w:ascii="Arial" w:hAnsi="Arial" w:cs="Arial"/>
          <w:sz w:val="20"/>
          <w:szCs w:val="20"/>
        </w:rPr>
        <w:t xml:space="preserve">a predložiť </w:t>
      </w:r>
      <w:r w:rsidRPr="002E1028">
        <w:rPr>
          <w:rFonts w:ascii="Arial" w:hAnsi="Arial" w:cs="Arial"/>
          <w:sz w:val="20"/>
          <w:szCs w:val="20"/>
        </w:rPr>
        <w:t xml:space="preserve">Objednávateľovi </w:t>
      </w:r>
      <w:r w:rsidR="006C17B5" w:rsidRPr="002E1028">
        <w:rPr>
          <w:rFonts w:ascii="Arial" w:hAnsi="Arial" w:cs="Arial"/>
          <w:sz w:val="20"/>
          <w:szCs w:val="20"/>
        </w:rPr>
        <w:t>písomnú správu o</w:t>
      </w:r>
      <w:r w:rsidRPr="002E1028">
        <w:rPr>
          <w:rFonts w:ascii="Arial" w:hAnsi="Arial" w:cs="Arial"/>
          <w:sz w:val="20"/>
          <w:szCs w:val="20"/>
        </w:rPr>
        <w:t xml:space="preserve"> ich </w:t>
      </w:r>
      <w:r w:rsidR="006C17B5" w:rsidRPr="002E1028">
        <w:rPr>
          <w:rFonts w:ascii="Arial" w:hAnsi="Arial" w:cs="Arial"/>
          <w:sz w:val="20"/>
          <w:szCs w:val="20"/>
        </w:rPr>
        <w:t xml:space="preserve">akceptovateľnosti v zmysle čl. 18 </w:t>
      </w:r>
      <w:r w:rsidR="002957D3">
        <w:rPr>
          <w:rFonts w:ascii="Arial" w:hAnsi="Arial" w:cs="Arial"/>
          <w:sz w:val="20"/>
          <w:szCs w:val="20"/>
        </w:rPr>
        <w:t>Zmluvných podmienok Zmluvy o Dielo</w:t>
      </w:r>
      <w:r w:rsidR="006C17B5" w:rsidRPr="002E1028">
        <w:rPr>
          <w:rFonts w:ascii="Arial" w:hAnsi="Arial" w:cs="Arial"/>
          <w:sz w:val="20"/>
          <w:szCs w:val="20"/>
        </w:rPr>
        <w:t>.</w:t>
      </w:r>
    </w:p>
    <w:p w14:paraId="52FA0D13" w14:textId="77777777" w:rsidR="00D24975" w:rsidRPr="002E1028" w:rsidRDefault="00D24975" w:rsidP="004B11EF">
      <w:pPr>
        <w:tabs>
          <w:tab w:val="left" w:pos="426"/>
        </w:tabs>
        <w:jc w:val="both"/>
        <w:rPr>
          <w:rFonts w:ascii="Arial" w:hAnsi="Arial" w:cs="Arial"/>
          <w:sz w:val="20"/>
          <w:szCs w:val="20"/>
        </w:rPr>
      </w:pPr>
    </w:p>
    <w:p w14:paraId="5DD467D8" w14:textId="77777777" w:rsidR="006C17B5" w:rsidRPr="002E1028" w:rsidRDefault="006C17B5" w:rsidP="005A6878">
      <w:pPr>
        <w:tabs>
          <w:tab w:val="left" w:pos="540"/>
        </w:tabs>
        <w:jc w:val="both"/>
        <w:rPr>
          <w:rFonts w:ascii="Arial" w:hAnsi="Arial" w:cs="Arial"/>
          <w:b/>
          <w:sz w:val="20"/>
          <w:szCs w:val="20"/>
        </w:rPr>
      </w:pPr>
      <w:r w:rsidRPr="002E1028">
        <w:rPr>
          <w:rFonts w:ascii="Arial" w:hAnsi="Arial" w:cs="Arial"/>
          <w:b/>
          <w:sz w:val="20"/>
          <w:szCs w:val="20"/>
        </w:rPr>
        <w:t>BOZP</w:t>
      </w:r>
    </w:p>
    <w:p w14:paraId="38A0B06C" w14:textId="46700C52" w:rsidR="00536F59" w:rsidRPr="002E1028" w:rsidRDefault="00FA10DC"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Vykonávať</w:t>
      </w:r>
      <w:r w:rsidR="006C17B5" w:rsidRPr="002E1028">
        <w:rPr>
          <w:rFonts w:ascii="Arial" w:hAnsi="Arial" w:cs="Arial"/>
          <w:sz w:val="20"/>
          <w:szCs w:val="20"/>
        </w:rPr>
        <w:t xml:space="preserve"> činnosti koordinátora bezpečnosti </w:t>
      </w:r>
      <w:r w:rsidR="00795C02" w:rsidRPr="002E1028">
        <w:rPr>
          <w:rFonts w:ascii="Arial" w:hAnsi="Arial" w:cs="Arial"/>
          <w:sz w:val="20"/>
          <w:szCs w:val="20"/>
        </w:rPr>
        <w:t xml:space="preserve">v celom rozsahu stanovenom v § 6 ods. 2 </w:t>
      </w:r>
      <w:r w:rsidR="006C17B5" w:rsidRPr="002E1028">
        <w:rPr>
          <w:rFonts w:ascii="Arial" w:hAnsi="Arial" w:cs="Arial"/>
          <w:sz w:val="20"/>
          <w:szCs w:val="20"/>
        </w:rPr>
        <w:t>Nariadenia vlády SR č. 396/2006 Z. z. o minimálnych bezpečnostných a zdravotných požiadavkách na stavenisko</w:t>
      </w:r>
      <w:r w:rsidR="00E67741">
        <w:rPr>
          <w:rFonts w:ascii="Arial" w:hAnsi="Arial" w:cs="Arial"/>
          <w:sz w:val="20"/>
          <w:szCs w:val="20"/>
        </w:rPr>
        <w:t xml:space="preserve"> v znení neskorších predpisov</w:t>
      </w:r>
      <w:r w:rsidR="006C17B5" w:rsidRPr="002E1028">
        <w:rPr>
          <w:rFonts w:ascii="Arial" w:hAnsi="Arial" w:cs="Arial"/>
          <w:sz w:val="20"/>
          <w:szCs w:val="20"/>
        </w:rPr>
        <w:t xml:space="preserve"> a dbať na plnenie požiadaviek vyplývajúcich z vyhlášky MDPTSR č. 55/2008 o projektovej dokumentácii stavieb diaľnic a ciest pre motorové vozidlá</w:t>
      </w:r>
      <w:r w:rsidR="00E67741">
        <w:rPr>
          <w:rFonts w:ascii="Arial" w:hAnsi="Arial" w:cs="Arial"/>
          <w:sz w:val="20"/>
          <w:szCs w:val="20"/>
        </w:rPr>
        <w:t xml:space="preserve"> v znení neskorších predpisov</w:t>
      </w:r>
      <w:r w:rsidR="004B11EF">
        <w:rPr>
          <w:rFonts w:ascii="Arial" w:hAnsi="Arial" w:cs="Arial"/>
          <w:sz w:val="20"/>
          <w:szCs w:val="20"/>
        </w:rPr>
        <w:t>.</w:t>
      </w:r>
    </w:p>
    <w:p w14:paraId="079CE8BE" w14:textId="66BC3CCD"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Priebežne kontrolovať Zhotoviteľa pri plnení požiadaviek na zabezpečenie ochrany zdravia a bezpečnosti pri práci na Stavenisku v súlade s platnými predpismi, Plánom </w:t>
      </w:r>
      <w:r w:rsidR="008D5F31" w:rsidRPr="002E1028">
        <w:rPr>
          <w:rFonts w:ascii="Arial" w:hAnsi="Arial" w:cs="Arial"/>
          <w:sz w:val="20"/>
          <w:szCs w:val="20"/>
        </w:rPr>
        <w:t>bezpečnosti a ochrany zdravia pri práci (ďalej len „Plán BOZP“)</w:t>
      </w:r>
      <w:r w:rsidRPr="002E1028">
        <w:rPr>
          <w:rFonts w:ascii="Arial" w:hAnsi="Arial" w:cs="Arial"/>
          <w:sz w:val="20"/>
          <w:szCs w:val="20"/>
        </w:rPr>
        <w:t xml:space="preserve"> (vrátane  jeho zmien</w:t>
      </w:r>
      <w:r w:rsidR="00311D39" w:rsidRPr="002E1028">
        <w:rPr>
          <w:rFonts w:ascii="Arial" w:hAnsi="Arial" w:cs="Arial"/>
          <w:sz w:val="20"/>
          <w:szCs w:val="20"/>
        </w:rPr>
        <w:t xml:space="preserve"> a úprav</w:t>
      </w:r>
      <w:r w:rsidRPr="002E1028">
        <w:rPr>
          <w:rFonts w:ascii="Arial" w:hAnsi="Arial" w:cs="Arial"/>
          <w:sz w:val="20"/>
          <w:szCs w:val="20"/>
        </w:rPr>
        <w:t xml:space="preserve">) a požiadaviek </w:t>
      </w:r>
      <w:r w:rsidR="007E36E5" w:rsidRPr="002E1028">
        <w:rPr>
          <w:rFonts w:ascii="Arial" w:hAnsi="Arial" w:cs="Arial"/>
          <w:sz w:val="20"/>
          <w:szCs w:val="20"/>
        </w:rPr>
        <w:t>z </w:t>
      </w:r>
      <w:r w:rsidRPr="002E1028">
        <w:rPr>
          <w:rFonts w:ascii="Arial" w:hAnsi="Arial" w:cs="Arial"/>
          <w:sz w:val="20"/>
          <w:szCs w:val="20"/>
        </w:rPr>
        <w:t>projektovej</w:t>
      </w:r>
      <w:r w:rsidR="007E36E5" w:rsidRPr="002E1028">
        <w:rPr>
          <w:rFonts w:ascii="Arial" w:hAnsi="Arial" w:cs="Arial"/>
          <w:sz w:val="20"/>
          <w:szCs w:val="20"/>
        </w:rPr>
        <w:t xml:space="preserve"> </w:t>
      </w:r>
      <w:r w:rsidRPr="002E1028">
        <w:rPr>
          <w:rFonts w:ascii="Arial" w:hAnsi="Arial" w:cs="Arial"/>
          <w:sz w:val="20"/>
          <w:szCs w:val="20"/>
        </w:rPr>
        <w:t>dokumentácie</w:t>
      </w:r>
      <w:r w:rsidR="00FD466F" w:rsidRPr="002E1028">
        <w:rPr>
          <w:rFonts w:ascii="Arial" w:hAnsi="Arial" w:cs="Arial"/>
          <w:sz w:val="20"/>
          <w:szCs w:val="20"/>
        </w:rPr>
        <w:t xml:space="preserve"> a</w:t>
      </w:r>
      <w:r w:rsidR="00F01C14" w:rsidRPr="002E1028">
        <w:rPr>
          <w:rFonts w:ascii="Arial" w:hAnsi="Arial" w:cs="Arial"/>
          <w:sz w:val="20"/>
          <w:szCs w:val="20"/>
        </w:rPr>
        <w:t xml:space="preserve"> </w:t>
      </w:r>
      <w:r w:rsidR="00126882" w:rsidRPr="002E1028">
        <w:rPr>
          <w:rFonts w:ascii="Arial" w:hAnsi="Arial" w:cs="Arial"/>
          <w:sz w:val="20"/>
          <w:szCs w:val="20"/>
        </w:rPr>
        <w:t>D</w:t>
      </w:r>
      <w:r w:rsidR="00FD466F" w:rsidRPr="002E1028">
        <w:rPr>
          <w:rFonts w:ascii="Arial" w:hAnsi="Arial" w:cs="Arial"/>
          <w:sz w:val="20"/>
          <w:szCs w:val="20"/>
        </w:rPr>
        <w:t xml:space="preserve">okumentácie </w:t>
      </w:r>
      <w:r w:rsidR="00126882" w:rsidRPr="002E1028">
        <w:rPr>
          <w:rFonts w:ascii="Arial" w:hAnsi="Arial" w:cs="Arial"/>
          <w:sz w:val="20"/>
          <w:szCs w:val="20"/>
        </w:rPr>
        <w:t>Z</w:t>
      </w:r>
      <w:r w:rsidR="00FD466F" w:rsidRPr="002E1028">
        <w:rPr>
          <w:rFonts w:ascii="Arial" w:hAnsi="Arial" w:cs="Arial"/>
          <w:sz w:val="20"/>
          <w:szCs w:val="20"/>
        </w:rPr>
        <w:t xml:space="preserve">hotoviteľa </w:t>
      </w:r>
      <w:r w:rsidR="00F01C14" w:rsidRPr="002E1028">
        <w:rPr>
          <w:rFonts w:ascii="Arial" w:hAnsi="Arial" w:cs="Arial"/>
          <w:sz w:val="20"/>
          <w:szCs w:val="20"/>
        </w:rPr>
        <w:t>–</w:t>
      </w:r>
      <w:r w:rsidRPr="002E1028">
        <w:rPr>
          <w:rFonts w:ascii="Arial" w:hAnsi="Arial" w:cs="Arial"/>
          <w:sz w:val="20"/>
          <w:szCs w:val="20"/>
        </w:rPr>
        <w:t xml:space="preserve">v časti </w:t>
      </w:r>
      <w:r w:rsidR="004B11EF">
        <w:rPr>
          <w:rFonts w:ascii="Arial" w:hAnsi="Arial" w:cs="Arial"/>
          <w:sz w:val="20"/>
          <w:szCs w:val="20"/>
        </w:rPr>
        <w:t xml:space="preserve">ustanovení </w:t>
      </w:r>
      <w:r w:rsidR="007E36E5" w:rsidRPr="002E1028">
        <w:rPr>
          <w:rFonts w:ascii="Arial" w:hAnsi="Arial" w:cs="Arial"/>
          <w:sz w:val="20"/>
          <w:szCs w:val="20"/>
        </w:rPr>
        <w:t xml:space="preserve">na ochranu </w:t>
      </w:r>
      <w:r w:rsidRPr="002E1028">
        <w:rPr>
          <w:rFonts w:ascii="Arial" w:hAnsi="Arial" w:cs="Arial"/>
          <w:sz w:val="20"/>
          <w:szCs w:val="20"/>
        </w:rPr>
        <w:t>zdravia a bezpečnosti pri práci na Stavenisku.</w:t>
      </w:r>
    </w:p>
    <w:p w14:paraId="29997BC5" w14:textId="6E0FECC6" w:rsidR="005E18E3" w:rsidRPr="002E1028" w:rsidRDefault="005E18E3"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Zabezpečiť </w:t>
      </w:r>
      <w:r w:rsidR="00005022" w:rsidRPr="002E1028">
        <w:rPr>
          <w:rFonts w:ascii="Arial" w:hAnsi="Arial" w:cs="Arial"/>
          <w:sz w:val="20"/>
          <w:szCs w:val="20"/>
        </w:rPr>
        <w:t xml:space="preserve">nasledovné </w:t>
      </w:r>
      <w:r w:rsidRPr="002E1028">
        <w:rPr>
          <w:rFonts w:ascii="Arial" w:hAnsi="Arial" w:cs="Arial"/>
          <w:sz w:val="20"/>
          <w:szCs w:val="20"/>
        </w:rPr>
        <w:t xml:space="preserve">opatrenia </w:t>
      </w:r>
      <w:r w:rsidR="00CD57DA" w:rsidRPr="002E1028">
        <w:rPr>
          <w:rFonts w:ascii="Arial" w:hAnsi="Arial" w:cs="Arial"/>
          <w:sz w:val="20"/>
          <w:szCs w:val="20"/>
        </w:rPr>
        <w:t xml:space="preserve">prijaté </w:t>
      </w:r>
      <w:r w:rsidRPr="002E1028">
        <w:rPr>
          <w:rFonts w:ascii="Arial" w:hAnsi="Arial" w:cs="Arial"/>
          <w:sz w:val="20"/>
          <w:szCs w:val="20"/>
        </w:rPr>
        <w:t>Objednávateľ</w:t>
      </w:r>
      <w:r w:rsidR="006A238E" w:rsidRPr="002E1028">
        <w:rPr>
          <w:rFonts w:ascii="Arial" w:hAnsi="Arial" w:cs="Arial"/>
          <w:sz w:val="20"/>
          <w:szCs w:val="20"/>
        </w:rPr>
        <w:t>om</w:t>
      </w:r>
      <w:r w:rsidR="00005022" w:rsidRPr="002E1028">
        <w:rPr>
          <w:rFonts w:ascii="Arial" w:hAnsi="Arial" w:cs="Arial"/>
          <w:sz w:val="20"/>
          <w:szCs w:val="20"/>
        </w:rPr>
        <w:t xml:space="preserve"> </w:t>
      </w:r>
      <w:r w:rsidRPr="002E1028">
        <w:rPr>
          <w:rFonts w:ascii="Arial" w:hAnsi="Arial" w:cs="Arial"/>
          <w:sz w:val="20"/>
          <w:szCs w:val="20"/>
        </w:rPr>
        <w:t>v oblasti BOZP</w:t>
      </w:r>
      <w:r w:rsidR="00005022" w:rsidRPr="002E1028">
        <w:rPr>
          <w:rFonts w:ascii="Arial" w:hAnsi="Arial" w:cs="Arial"/>
          <w:sz w:val="20"/>
          <w:szCs w:val="20"/>
        </w:rPr>
        <w:t xml:space="preserve"> </w:t>
      </w:r>
      <w:r w:rsidR="00484FEC" w:rsidRPr="002E1028">
        <w:rPr>
          <w:rFonts w:ascii="Arial" w:hAnsi="Arial" w:cs="Arial"/>
          <w:sz w:val="20"/>
          <w:szCs w:val="20"/>
        </w:rPr>
        <w:t xml:space="preserve">pre </w:t>
      </w:r>
      <w:r w:rsidR="00005022" w:rsidRPr="002E1028">
        <w:rPr>
          <w:rFonts w:ascii="Arial" w:hAnsi="Arial" w:cs="Arial"/>
          <w:sz w:val="20"/>
          <w:szCs w:val="20"/>
        </w:rPr>
        <w:t>všetky stavby NDS</w:t>
      </w:r>
      <w:r w:rsidR="00A13414" w:rsidRPr="002E1028">
        <w:rPr>
          <w:rFonts w:ascii="Arial" w:hAnsi="Arial" w:cs="Arial"/>
          <w:sz w:val="20"/>
          <w:szCs w:val="20"/>
        </w:rPr>
        <w:t xml:space="preserve"> </w:t>
      </w:r>
      <w:proofErr w:type="spellStart"/>
      <w:r w:rsidR="00005022" w:rsidRPr="002E1028">
        <w:rPr>
          <w:rFonts w:ascii="Arial" w:hAnsi="Arial" w:cs="Arial"/>
          <w:sz w:val="20"/>
          <w:szCs w:val="20"/>
        </w:rPr>
        <w:t>a.s</w:t>
      </w:r>
      <w:proofErr w:type="spellEnd"/>
      <w:r w:rsidR="004B11EF">
        <w:rPr>
          <w:rFonts w:ascii="Arial" w:hAnsi="Arial" w:cs="Arial"/>
          <w:sz w:val="20"/>
          <w:szCs w:val="20"/>
        </w:rPr>
        <w:t>:</w:t>
      </w:r>
    </w:p>
    <w:p w14:paraId="002DF7A2" w14:textId="77777777" w:rsidR="00536F59" w:rsidRPr="002E1028" w:rsidRDefault="006C17B5" w:rsidP="005E18E3">
      <w:pPr>
        <w:tabs>
          <w:tab w:val="left" w:pos="426"/>
        </w:tabs>
        <w:ind w:left="426"/>
        <w:jc w:val="both"/>
        <w:rPr>
          <w:rFonts w:ascii="Arial" w:hAnsi="Arial" w:cs="Arial"/>
          <w:sz w:val="20"/>
          <w:szCs w:val="20"/>
        </w:rPr>
      </w:pPr>
      <w:r w:rsidRPr="002E1028">
        <w:rPr>
          <w:rFonts w:ascii="Arial" w:hAnsi="Arial" w:cs="Arial"/>
          <w:sz w:val="20"/>
          <w:szCs w:val="20"/>
        </w:rPr>
        <w:t>Na pravidelných Kontrolných dňoch stavby vždy vyžadovať od:</w:t>
      </w:r>
    </w:p>
    <w:p w14:paraId="7E81A4C4" w14:textId="4D12E33C" w:rsidR="00536F59" w:rsidRPr="002E1028" w:rsidRDefault="006C17B5" w:rsidP="007F74E1">
      <w:pPr>
        <w:pStyle w:val="Odsekzoznamu"/>
        <w:numPr>
          <w:ilvl w:val="2"/>
          <w:numId w:val="26"/>
        </w:numPr>
        <w:spacing w:before="120"/>
        <w:ind w:left="709" w:hanging="283"/>
        <w:jc w:val="both"/>
        <w:rPr>
          <w:rFonts w:ascii="Arial" w:hAnsi="Arial" w:cs="Arial"/>
          <w:sz w:val="20"/>
          <w:szCs w:val="20"/>
        </w:rPr>
      </w:pPr>
      <w:r w:rsidRPr="002E1028">
        <w:rPr>
          <w:rFonts w:ascii="Arial" w:hAnsi="Arial" w:cs="Arial"/>
          <w:sz w:val="20"/>
          <w:szCs w:val="20"/>
        </w:rPr>
        <w:t>Predstaviteľa Zhotoviteľa</w:t>
      </w:r>
      <w:r w:rsidR="008D7DDA" w:rsidRPr="002E1028">
        <w:rPr>
          <w:rFonts w:ascii="Arial" w:hAnsi="Arial" w:cs="Arial"/>
          <w:sz w:val="20"/>
          <w:szCs w:val="20"/>
        </w:rPr>
        <w:t xml:space="preserve"> a/</w:t>
      </w:r>
      <w:r w:rsidR="00361CA2" w:rsidRPr="002E1028">
        <w:rPr>
          <w:rFonts w:ascii="Arial" w:hAnsi="Arial" w:cs="Arial"/>
          <w:sz w:val="20"/>
          <w:szCs w:val="20"/>
        </w:rPr>
        <w:t>resp. od  Objednávateľa</w:t>
      </w:r>
      <w:r w:rsidR="008D7DDA" w:rsidRPr="002E1028">
        <w:rPr>
          <w:rFonts w:ascii="Arial" w:hAnsi="Arial" w:cs="Arial"/>
          <w:sz w:val="20"/>
          <w:szCs w:val="20"/>
        </w:rPr>
        <w:t xml:space="preserve"> (podľa druhu zabezpečovanej zmeny projektovej dokumentácie)</w:t>
      </w:r>
      <w:r w:rsidR="00361CA2" w:rsidRPr="002E1028">
        <w:rPr>
          <w:rFonts w:ascii="Arial" w:hAnsi="Arial" w:cs="Arial"/>
          <w:sz w:val="20"/>
          <w:szCs w:val="20"/>
        </w:rPr>
        <w:t xml:space="preserve"> </w:t>
      </w:r>
      <w:r w:rsidRPr="002E1028">
        <w:rPr>
          <w:rFonts w:ascii="Arial" w:hAnsi="Arial" w:cs="Arial"/>
          <w:sz w:val="20"/>
          <w:szCs w:val="20"/>
        </w:rPr>
        <w:t xml:space="preserve">predloženie písomnej informácie o zmenách v projektovej dokumentácii </w:t>
      </w:r>
      <w:r w:rsidR="00087A40">
        <w:rPr>
          <w:rFonts w:ascii="Arial" w:hAnsi="Arial" w:cs="Arial"/>
          <w:sz w:val="20"/>
          <w:szCs w:val="20"/>
        </w:rPr>
        <w:t>(</w:t>
      </w:r>
      <w:r w:rsidR="00087A40" w:rsidRPr="002E1028">
        <w:rPr>
          <w:rFonts w:ascii="Arial" w:hAnsi="Arial" w:cs="Arial"/>
          <w:sz w:val="20"/>
          <w:szCs w:val="20"/>
        </w:rPr>
        <w:t>ak jej vypracovanie je požadované v rozsahu stanovenom v Zmluve o</w:t>
      </w:r>
      <w:r w:rsidR="00087A40">
        <w:rPr>
          <w:rFonts w:ascii="Arial" w:hAnsi="Arial" w:cs="Arial"/>
          <w:sz w:val="20"/>
          <w:szCs w:val="20"/>
        </w:rPr>
        <w:t> </w:t>
      </w:r>
      <w:r w:rsidR="00087A40" w:rsidRPr="002E1028">
        <w:rPr>
          <w:rFonts w:ascii="Arial" w:hAnsi="Arial" w:cs="Arial"/>
          <w:sz w:val="20"/>
          <w:szCs w:val="20"/>
        </w:rPr>
        <w:t>Dielo</w:t>
      </w:r>
      <w:r w:rsidR="00087A40">
        <w:rPr>
          <w:rFonts w:ascii="Arial" w:hAnsi="Arial" w:cs="Arial"/>
          <w:sz w:val="20"/>
          <w:szCs w:val="20"/>
        </w:rPr>
        <w:t>)</w:t>
      </w:r>
      <w:r w:rsidR="00087A40" w:rsidRPr="002E1028">
        <w:rPr>
          <w:rFonts w:ascii="Arial" w:hAnsi="Arial" w:cs="Arial"/>
          <w:sz w:val="20"/>
          <w:szCs w:val="20"/>
        </w:rPr>
        <w:t xml:space="preserve">, </w:t>
      </w:r>
      <w:r w:rsidR="005F4FD2" w:rsidRPr="002E1028">
        <w:rPr>
          <w:rFonts w:ascii="Arial" w:hAnsi="Arial" w:cs="Arial"/>
          <w:sz w:val="20"/>
          <w:szCs w:val="20"/>
        </w:rPr>
        <w:t>(</w:t>
      </w:r>
      <w:r w:rsidRPr="002E1028">
        <w:rPr>
          <w:rFonts w:ascii="Arial" w:hAnsi="Arial" w:cs="Arial"/>
          <w:sz w:val="20"/>
          <w:szCs w:val="20"/>
        </w:rPr>
        <w:t xml:space="preserve">Dokumentácií na stavebné povolenie („DSP“), Dokumentácií na realizáciu prác („DRS“), (ďalej len „PD“) a k nej vyhotovenej </w:t>
      </w:r>
      <w:r w:rsidR="00484FEC" w:rsidRPr="002E1028">
        <w:rPr>
          <w:rFonts w:ascii="Arial" w:hAnsi="Arial" w:cs="Arial"/>
          <w:sz w:val="20"/>
          <w:szCs w:val="20"/>
        </w:rPr>
        <w:t>D</w:t>
      </w:r>
      <w:r w:rsidR="005B2B3D" w:rsidRPr="002E1028">
        <w:rPr>
          <w:rFonts w:ascii="Arial" w:hAnsi="Arial" w:cs="Arial"/>
          <w:sz w:val="20"/>
          <w:szCs w:val="20"/>
        </w:rPr>
        <w:t xml:space="preserve">okumentácie </w:t>
      </w:r>
      <w:r w:rsidR="00484FEC" w:rsidRPr="002E1028">
        <w:rPr>
          <w:rFonts w:ascii="Arial" w:hAnsi="Arial" w:cs="Arial"/>
          <w:sz w:val="20"/>
          <w:szCs w:val="20"/>
        </w:rPr>
        <w:t>Z</w:t>
      </w:r>
      <w:r w:rsidR="005B2B3D" w:rsidRPr="002E1028">
        <w:rPr>
          <w:rFonts w:ascii="Arial" w:hAnsi="Arial" w:cs="Arial"/>
          <w:sz w:val="20"/>
          <w:szCs w:val="20"/>
        </w:rPr>
        <w:t>hotoviteľa (</w:t>
      </w:r>
      <w:r w:rsidRPr="002E1028">
        <w:rPr>
          <w:rFonts w:ascii="Arial" w:hAnsi="Arial" w:cs="Arial"/>
          <w:sz w:val="20"/>
          <w:szCs w:val="20"/>
        </w:rPr>
        <w:t>výrobnotechnickej dokumentácie („VTD“) ,Dokumentácie na vykonanie prác („DVP“)</w:t>
      </w:r>
      <w:r w:rsidR="005B2B3D" w:rsidRPr="002E1028">
        <w:rPr>
          <w:rFonts w:ascii="Arial" w:hAnsi="Arial" w:cs="Arial"/>
          <w:sz w:val="20"/>
          <w:szCs w:val="20"/>
        </w:rPr>
        <w:t xml:space="preserve"> a technologický postup)</w:t>
      </w:r>
      <w:r w:rsidRPr="002E1028">
        <w:rPr>
          <w:rFonts w:ascii="Arial" w:hAnsi="Arial" w:cs="Arial"/>
          <w:sz w:val="20"/>
          <w:szCs w:val="20"/>
        </w:rPr>
        <w:t xml:space="preserve"> </w:t>
      </w:r>
      <w:r w:rsidR="00D57CEA">
        <w:rPr>
          <w:rFonts w:ascii="Arial" w:hAnsi="Arial" w:cs="Arial"/>
          <w:sz w:val="20"/>
          <w:szCs w:val="20"/>
        </w:rPr>
        <w:t>(ak jej vypracovanie je požadované v rozsahu stavenom v Zmluve o Dielo)</w:t>
      </w:r>
      <w:r w:rsidR="00D57CEA" w:rsidRPr="002E1028">
        <w:rPr>
          <w:rFonts w:ascii="Arial" w:hAnsi="Arial" w:cs="Arial"/>
          <w:sz w:val="20"/>
          <w:szCs w:val="20"/>
        </w:rPr>
        <w:t>,</w:t>
      </w:r>
      <w:r w:rsidR="00D57CEA">
        <w:rPr>
          <w:rFonts w:ascii="Arial" w:hAnsi="Arial" w:cs="Arial"/>
          <w:sz w:val="20"/>
          <w:szCs w:val="20"/>
        </w:rPr>
        <w:t xml:space="preserve"> </w:t>
      </w:r>
      <w:r w:rsidRPr="002E1028">
        <w:rPr>
          <w:rFonts w:ascii="Arial" w:hAnsi="Arial" w:cs="Arial"/>
          <w:sz w:val="20"/>
          <w:szCs w:val="20"/>
        </w:rPr>
        <w:t>s následnou potrebou zmeny Plánu bezpečnosti a ochrany zdravia pri práci.</w:t>
      </w:r>
    </w:p>
    <w:p w14:paraId="4E9AE5C5" w14:textId="77777777" w:rsidR="00536F59" w:rsidRPr="002E1028" w:rsidRDefault="006C17B5" w:rsidP="007F74E1">
      <w:pPr>
        <w:pStyle w:val="Odsekzoznamu"/>
        <w:numPr>
          <w:ilvl w:val="2"/>
          <w:numId w:val="26"/>
        </w:numPr>
        <w:spacing w:before="120"/>
        <w:ind w:left="709" w:hanging="283"/>
        <w:jc w:val="both"/>
        <w:rPr>
          <w:rFonts w:ascii="Arial" w:hAnsi="Arial" w:cs="Arial"/>
          <w:sz w:val="20"/>
          <w:szCs w:val="20"/>
        </w:rPr>
      </w:pPr>
      <w:r w:rsidRPr="002E1028">
        <w:rPr>
          <w:rFonts w:ascii="Arial" w:hAnsi="Arial" w:cs="Arial"/>
          <w:sz w:val="20"/>
          <w:szCs w:val="20"/>
        </w:rPr>
        <w:t>koordinátora dokumentácie písomnú informáciu o premietnutí deklarovaných zmien PD a </w:t>
      </w:r>
      <w:r w:rsidR="005F4FD2" w:rsidRPr="002E1028">
        <w:rPr>
          <w:rFonts w:ascii="Arial" w:hAnsi="Arial" w:cs="Arial"/>
          <w:sz w:val="20"/>
          <w:szCs w:val="20"/>
        </w:rPr>
        <w:t>D</w:t>
      </w:r>
      <w:r w:rsidR="005B2B3D" w:rsidRPr="002E1028">
        <w:rPr>
          <w:rFonts w:ascii="Arial" w:hAnsi="Arial" w:cs="Arial"/>
          <w:sz w:val="20"/>
          <w:szCs w:val="20"/>
        </w:rPr>
        <w:t xml:space="preserve">okumentácie </w:t>
      </w:r>
      <w:r w:rsidR="00FC39F4" w:rsidRPr="002E1028">
        <w:rPr>
          <w:rFonts w:ascii="Arial" w:hAnsi="Arial" w:cs="Arial"/>
          <w:sz w:val="20"/>
          <w:szCs w:val="20"/>
        </w:rPr>
        <w:t>Z</w:t>
      </w:r>
      <w:r w:rsidR="005B2B3D" w:rsidRPr="002E1028">
        <w:rPr>
          <w:rFonts w:ascii="Arial" w:hAnsi="Arial" w:cs="Arial"/>
          <w:sz w:val="20"/>
          <w:szCs w:val="20"/>
        </w:rPr>
        <w:t xml:space="preserve">hotoviteľa </w:t>
      </w:r>
      <w:r w:rsidRPr="002E1028">
        <w:rPr>
          <w:rFonts w:ascii="Arial" w:hAnsi="Arial" w:cs="Arial"/>
          <w:sz w:val="20"/>
          <w:szCs w:val="20"/>
        </w:rPr>
        <w:t>v  zmene Plánu BOZP so zohľadnením časov</w:t>
      </w:r>
      <w:r w:rsidR="008D5F31" w:rsidRPr="002E1028">
        <w:rPr>
          <w:rFonts w:ascii="Arial" w:hAnsi="Arial" w:cs="Arial"/>
          <w:sz w:val="20"/>
          <w:szCs w:val="20"/>
        </w:rPr>
        <w:t xml:space="preserve">ého </w:t>
      </w:r>
      <w:r w:rsidRPr="002E1028">
        <w:rPr>
          <w:rFonts w:ascii="Arial" w:hAnsi="Arial" w:cs="Arial"/>
          <w:sz w:val="20"/>
          <w:szCs w:val="20"/>
        </w:rPr>
        <w:t>priebeh</w:t>
      </w:r>
      <w:r w:rsidR="008D5F31" w:rsidRPr="002E1028">
        <w:rPr>
          <w:rFonts w:ascii="Arial" w:hAnsi="Arial" w:cs="Arial"/>
          <w:sz w:val="20"/>
          <w:szCs w:val="20"/>
        </w:rPr>
        <w:t>u</w:t>
      </w:r>
      <w:r w:rsidRPr="002E1028">
        <w:rPr>
          <w:rFonts w:ascii="Arial" w:hAnsi="Arial" w:cs="Arial"/>
          <w:sz w:val="20"/>
          <w:szCs w:val="20"/>
        </w:rPr>
        <w:t xml:space="preserve"> prác a ich časovú nadväznosť pri nevyhnutnej potrebe súčasného výkonu viacerých činností, ktorými sa Zhotoviteľ a jeho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a ďalší zhotovitelia Objednávateľa na Stavenisku ohrozujú pri stavebných prácach a  pri prácach s osobitným nebezpečenstvom a vykonanú úpravu pravidiel na vykonávanie prác na Stavenisku a  osobitných opatrení pre práce s osobitným </w:t>
      </w:r>
      <w:r w:rsidR="00795C02" w:rsidRPr="002E1028">
        <w:rPr>
          <w:rFonts w:ascii="Arial" w:hAnsi="Arial" w:cs="Arial"/>
          <w:sz w:val="20"/>
          <w:szCs w:val="20"/>
        </w:rPr>
        <w:t>nebezpečenstvom</w:t>
      </w:r>
      <w:r w:rsidR="005F4FD2" w:rsidRPr="002E1028">
        <w:rPr>
          <w:rFonts w:ascii="Arial" w:hAnsi="Arial" w:cs="Arial"/>
          <w:sz w:val="20"/>
          <w:szCs w:val="20"/>
        </w:rPr>
        <w:t>.</w:t>
      </w:r>
    </w:p>
    <w:p w14:paraId="276D9474" w14:textId="77777777" w:rsidR="00536F59" w:rsidRPr="002E1028" w:rsidRDefault="006C17B5" w:rsidP="007F74E1">
      <w:pPr>
        <w:pStyle w:val="Odsekzoznamu"/>
        <w:numPr>
          <w:ilvl w:val="2"/>
          <w:numId w:val="26"/>
        </w:numPr>
        <w:spacing w:before="120"/>
        <w:ind w:left="709" w:hanging="283"/>
        <w:jc w:val="both"/>
        <w:rPr>
          <w:rFonts w:ascii="Arial" w:hAnsi="Arial" w:cs="Arial"/>
          <w:sz w:val="20"/>
          <w:szCs w:val="20"/>
        </w:rPr>
      </w:pPr>
      <w:r w:rsidRPr="002E1028">
        <w:rPr>
          <w:rFonts w:ascii="Arial" w:hAnsi="Arial" w:cs="Arial"/>
          <w:sz w:val="20"/>
          <w:szCs w:val="20"/>
        </w:rPr>
        <w:t>koordinátora bezpečnosti písomnú informáciu o plnení Plánu  </w:t>
      </w:r>
      <w:r w:rsidR="008D5F31" w:rsidRPr="002E1028">
        <w:rPr>
          <w:rFonts w:ascii="Arial" w:hAnsi="Arial" w:cs="Arial"/>
          <w:sz w:val="20"/>
          <w:szCs w:val="20"/>
        </w:rPr>
        <w:t>BOZP</w:t>
      </w:r>
      <w:r w:rsidRPr="002E1028">
        <w:rPr>
          <w:rFonts w:ascii="Arial" w:hAnsi="Arial" w:cs="Arial"/>
          <w:sz w:val="20"/>
          <w:szCs w:val="20"/>
        </w:rPr>
        <w:t xml:space="preserve"> a ostatných opatrení, doplnenú o uskutočnené zmeny v Pláne </w:t>
      </w:r>
      <w:r w:rsidR="008D5F31" w:rsidRPr="002E1028">
        <w:rPr>
          <w:rFonts w:ascii="Arial" w:hAnsi="Arial" w:cs="Arial"/>
          <w:sz w:val="20"/>
          <w:szCs w:val="20"/>
        </w:rPr>
        <w:t>BOZP</w:t>
      </w:r>
      <w:r w:rsidR="00BF7EAA" w:rsidRPr="002E1028">
        <w:rPr>
          <w:rFonts w:ascii="Arial" w:hAnsi="Arial" w:cs="Arial"/>
          <w:sz w:val="20"/>
          <w:szCs w:val="20"/>
        </w:rPr>
        <w:t>,</w:t>
      </w:r>
      <w:r w:rsidRPr="002E1028">
        <w:rPr>
          <w:rFonts w:ascii="Arial" w:hAnsi="Arial" w:cs="Arial"/>
          <w:sz w:val="20"/>
          <w:szCs w:val="20"/>
        </w:rPr>
        <w:t xml:space="preserve"> vyhotovenom na základe zmien PD a </w:t>
      </w:r>
      <w:r w:rsidR="005F4FD2" w:rsidRPr="002E1028">
        <w:rPr>
          <w:rFonts w:ascii="Arial" w:hAnsi="Arial" w:cs="Arial"/>
          <w:sz w:val="20"/>
          <w:szCs w:val="20"/>
        </w:rPr>
        <w:t>D</w:t>
      </w:r>
      <w:r w:rsidR="005B2B3D" w:rsidRPr="002E1028">
        <w:rPr>
          <w:rFonts w:ascii="Arial" w:hAnsi="Arial" w:cs="Arial"/>
          <w:sz w:val="20"/>
          <w:szCs w:val="20"/>
        </w:rPr>
        <w:t xml:space="preserve">okumentácii </w:t>
      </w:r>
      <w:r w:rsidR="005F4FD2" w:rsidRPr="002E1028">
        <w:rPr>
          <w:rFonts w:ascii="Arial" w:hAnsi="Arial" w:cs="Arial"/>
          <w:sz w:val="20"/>
          <w:szCs w:val="20"/>
        </w:rPr>
        <w:t>Z</w:t>
      </w:r>
      <w:r w:rsidR="005B2B3D" w:rsidRPr="002E1028">
        <w:rPr>
          <w:rFonts w:ascii="Arial" w:hAnsi="Arial" w:cs="Arial"/>
          <w:sz w:val="20"/>
          <w:szCs w:val="20"/>
        </w:rPr>
        <w:t>hotoviteľa</w:t>
      </w:r>
      <w:r w:rsidR="00A47988" w:rsidRPr="002E1028">
        <w:rPr>
          <w:rFonts w:ascii="Arial" w:hAnsi="Arial" w:cs="Arial"/>
          <w:sz w:val="20"/>
          <w:szCs w:val="20"/>
        </w:rPr>
        <w:t xml:space="preserve"> </w:t>
      </w:r>
      <w:r w:rsidRPr="002E1028">
        <w:rPr>
          <w:rFonts w:ascii="Arial" w:hAnsi="Arial" w:cs="Arial"/>
          <w:sz w:val="20"/>
          <w:szCs w:val="20"/>
        </w:rPr>
        <w:t>pri stavebných prácach a pri prácach s osobitným nebezpečenstvom</w:t>
      </w:r>
      <w:r w:rsidR="00311D39" w:rsidRPr="002E1028">
        <w:rPr>
          <w:rFonts w:ascii="Arial" w:hAnsi="Arial" w:cs="Arial"/>
          <w:sz w:val="20"/>
          <w:szCs w:val="20"/>
        </w:rPr>
        <w:t xml:space="preserve"> a </w:t>
      </w:r>
      <w:r w:rsidR="007239E1" w:rsidRPr="002E1028">
        <w:rPr>
          <w:rFonts w:ascii="Arial" w:hAnsi="Arial" w:cs="Arial"/>
          <w:sz w:val="20"/>
          <w:szCs w:val="20"/>
        </w:rPr>
        <w:t xml:space="preserve">o </w:t>
      </w:r>
      <w:r w:rsidR="008D5F31" w:rsidRPr="002E1028">
        <w:rPr>
          <w:rFonts w:ascii="Arial" w:hAnsi="Arial" w:cs="Arial"/>
          <w:sz w:val="20"/>
          <w:szCs w:val="20"/>
        </w:rPr>
        <w:t xml:space="preserve">kontrole </w:t>
      </w:r>
      <w:r w:rsidRPr="002E1028">
        <w:rPr>
          <w:rFonts w:ascii="Arial" w:hAnsi="Arial" w:cs="Arial"/>
          <w:sz w:val="20"/>
          <w:szCs w:val="20"/>
        </w:rPr>
        <w:t>stav</w:t>
      </w:r>
      <w:r w:rsidR="008D5F31" w:rsidRPr="002E1028">
        <w:rPr>
          <w:rFonts w:ascii="Arial" w:hAnsi="Arial" w:cs="Arial"/>
          <w:sz w:val="20"/>
          <w:szCs w:val="20"/>
        </w:rPr>
        <w:t>u</w:t>
      </w:r>
      <w:r w:rsidRPr="002E1028">
        <w:rPr>
          <w:rFonts w:ascii="Arial" w:hAnsi="Arial" w:cs="Arial"/>
          <w:sz w:val="20"/>
          <w:szCs w:val="20"/>
        </w:rPr>
        <w:t xml:space="preserve"> informovanosti Zhotoviteľa a zainteresovaných jeho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a ďalších zhotoviteľov Objednávateľa na Stavenisku a celkovej pripravenosti na bezpečné vykonávanie uvedených a súvisiacich prác.</w:t>
      </w:r>
    </w:p>
    <w:p w14:paraId="31E4F078" w14:textId="77777777" w:rsidR="00F915CC" w:rsidRPr="002E1028" w:rsidRDefault="00B606E2" w:rsidP="00F915CC">
      <w:pPr>
        <w:pStyle w:val="Odsekzoznamu"/>
        <w:ind w:left="709"/>
        <w:jc w:val="both"/>
        <w:rPr>
          <w:rFonts w:ascii="Arial" w:hAnsi="Arial" w:cs="Arial"/>
          <w:sz w:val="20"/>
          <w:szCs w:val="20"/>
        </w:rPr>
      </w:pPr>
      <w:r w:rsidRPr="002E1028">
        <w:rPr>
          <w:rFonts w:ascii="Arial" w:hAnsi="Arial" w:cs="Arial"/>
          <w:sz w:val="20"/>
          <w:szCs w:val="20"/>
        </w:rPr>
        <w:t>Ďalej v nej doplní informáciu o úpravách v pláne BOZ</w:t>
      </w:r>
      <w:r w:rsidR="00891842" w:rsidRPr="002E1028">
        <w:rPr>
          <w:rFonts w:ascii="Arial" w:hAnsi="Arial" w:cs="Arial"/>
          <w:sz w:val="20"/>
          <w:szCs w:val="20"/>
        </w:rPr>
        <w:t>P</w:t>
      </w:r>
      <w:r w:rsidR="007233BF" w:rsidRPr="002E1028">
        <w:rPr>
          <w:rFonts w:ascii="Arial" w:hAnsi="Arial" w:cs="Arial"/>
          <w:sz w:val="20"/>
          <w:szCs w:val="20"/>
        </w:rPr>
        <w:t>,</w:t>
      </w:r>
      <w:r w:rsidRPr="002E1028">
        <w:rPr>
          <w:rFonts w:ascii="Arial" w:hAnsi="Arial" w:cs="Arial"/>
          <w:sz w:val="20"/>
          <w:szCs w:val="20"/>
        </w:rPr>
        <w:t xml:space="preserve"> ktoré sám vykonal.</w:t>
      </w:r>
    </w:p>
    <w:p w14:paraId="36EA0CA0" w14:textId="77777777" w:rsidR="00B16530" w:rsidRPr="004B11EF" w:rsidRDefault="00B16530" w:rsidP="004B11EF">
      <w:pPr>
        <w:jc w:val="both"/>
        <w:rPr>
          <w:rFonts w:ascii="Arial" w:hAnsi="Arial" w:cs="Arial"/>
          <w:sz w:val="20"/>
          <w:szCs w:val="20"/>
        </w:rPr>
      </w:pPr>
    </w:p>
    <w:p w14:paraId="4BF33895" w14:textId="0A9D40E2" w:rsidR="00536F59" w:rsidRPr="002E1028" w:rsidRDefault="006C17B5" w:rsidP="007F74E1">
      <w:pPr>
        <w:pStyle w:val="Odsekzoznamu"/>
        <w:numPr>
          <w:ilvl w:val="0"/>
          <w:numId w:val="18"/>
        </w:numPr>
        <w:tabs>
          <w:tab w:val="left" w:pos="426"/>
          <w:tab w:val="left" w:pos="709"/>
        </w:tabs>
        <w:ind w:left="426" w:hanging="426"/>
        <w:jc w:val="both"/>
        <w:rPr>
          <w:rFonts w:ascii="Arial" w:hAnsi="Arial" w:cs="Arial"/>
          <w:strike/>
          <w:sz w:val="20"/>
          <w:szCs w:val="20"/>
        </w:rPr>
      </w:pPr>
      <w:r w:rsidRPr="002E1028">
        <w:rPr>
          <w:rFonts w:ascii="Arial" w:hAnsi="Arial" w:cs="Arial"/>
          <w:sz w:val="20"/>
          <w:szCs w:val="20"/>
        </w:rPr>
        <w:t>Priebežne vykonávať kontrolu aktuálnosti Plánu BOZP, spočívajúcu v</w:t>
      </w:r>
      <w:r w:rsidR="00FB32C0" w:rsidRPr="002E1028">
        <w:rPr>
          <w:rFonts w:ascii="Arial" w:hAnsi="Arial" w:cs="Arial"/>
          <w:sz w:val="20"/>
          <w:szCs w:val="20"/>
        </w:rPr>
        <w:t xml:space="preserve"> kontrole </w:t>
      </w:r>
      <w:r w:rsidRPr="002E1028">
        <w:rPr>
          <w:rFonts w:ascii="Arial" w:hAnsi="Arial" w:cs="Arial"/>
          <w:sz w:val="20"/>
          <w:szCs w:val="20"/>
        </w:rPr>
        <w:t> premietnut</w:t>
      </w:r>
      <w:r w:rsidR="00FB32C0" w:rsidRPr="002E1028">
        <w:rPr>
          <w:rFonts w:ascii="Arial" w:hAnsi="Arial" w:cs="Arial"/>
          <w:sz w:val="20"/>
          <w:szCs w:val="20"/>
        </w:rPr>
        <w:t>ia</w:t>
      </w:r>
      <w:r w:rsidRPr="002E1028">
        <w:rPr>
          <w:rFonts w:ascii="Arial" w:hAnsi="Arial" w:cs="Arial"/>
          <w:sz w:val="20"/>
          <w:szCs w:val="20"/>
        </w:rPr>
        <w:t xml:space="preserve"> odsúhlasených zmien </w:t>
      </w:r>
      <w:r w:rsidR="00B606E2" w:rsidRPr="002E1028">
        <w:rPr>
          <w:rFonts w:ascii="Arial" w:hAnsi="Arial" w:cs="Arial"/>
          <w:sz w:val="20"/>
          <w:szCs w:val="20"/>
        </w:rPr>
        <w:t>v PD a</w:t>
      </w:r>
      <w:r w:rsidR="00891842" w:rsidRPr="002E1028">
        <w:rPr>
          <w:rFonts w:ascii="Arial" w:hAnsi="Arial" w:cs="Arial"/>
          <w:sz w:val="20"/>
          <w:szCs w:val="20"/>
        </w:rPr>
        <w:t xml:space="preserve"> v </w:t>
      </w:r>
      <w:r w:rsidR="005F4FD2" w:rsidRPr="002E1028">
        <w:rPr>
          <w:rFonts w:ascii="Arial" w:hAnsi="Arial" w:cs="Arial"/>
          <w:sz w:val="20"/>
          <w:szCs w:val="20"/>
        </w:rPr>
        <w:t>D</w:t>
      </w:r>
      <w:r w:rsidR="00B606E2" w:rsidRPr="002E1028">
        <w:rPr>
          <w:rFonts w:ascii="Arial" w:hAnsi="Arial" w:cs="Arial"/>
          <w:sz w:val="20"/>
          <w:szCs w:val="20"/>
        </w:rPr>
        <w:t xml:space="preserve">okumentácii </w:t>
      </w:r>
      <w:r w:rsidR="005F4FD2" w:rsidRPr="002E1028">
        <w:rPr>
          <w:rFonts w:ascii="Arial" w:hAnsi="Arial" w:cs="Arial"/>
          <w:sz w:val="20"/>
          <w:szCs w:val="20"/>
        </w:rPr>
        <w:t>Z</w:t>
      </w:r>
      <w:r w:rsidR="00B606E2" w:rsidRPr="002E1028">
        <w:rPr>
          <w:rFonts w:ascii="Arial" w:hAnsi="Arial" w:cs="Arial"/>
          <w:sz w:val="20"/>
          <w:szCs w:val="20"/>
        </w:rPr>
        <w:t>hotoviteľa</w:t>
      </w:r>
      <w:r w:rsidR="00B16530" w:rsidRPr="002E1028">
        <w:rPr>
          <w:rFonts w:ascii="Arial" w:hAnsi="Arial" w:cs="Arial"/>
          <w:sz w:val="20"/>
          <w:szCs w:val="20"/>
        </w:rPr>
        <w:t xml:space="preserve"> </w:t>
      </w:r>
      <w:r w:rsidR="00B606E2" w:rsidRPr="002E1028">
        <w:rPr>
          <w:rFonts w:ascii="Arial" w:hAnsi="Arial" w:cs="Arial"/>
          <w:sz w:val="20"/>
          <w:szCs w:val="20"/>
        </w:rPr>
        <w:t xml:space="preserve">formou </w:t>
      </w:r>
      <w:r w:rsidRPr="002E1028">
        <w:rPr>
          <w:rFonts w:ascii="Arial" w:hAnsi="Arial" w:cs="Arial"/>
          <w:sz w:val="20"/>
          <w:szCs w:val="20"/>
        </w:rPr>
        <w:t xml:space="preserve">zmien Plánu BOZP </w:t>
      </w:r>
      <w:r w:rsidR="00067475" w:rsidRPr="002E1028">
        <w:rPr>
          <w:rFonts w:ascii="Arial" w:hAnsi="Arial" w:cs="Arial"/>
          <w:sz w:val="20"/>
          <w:szCs w:val="20"/>
        </w:rPr>
        <w:t>vypracovaných</w:t>
      </w:r>
      <w:r w:rsidR="00FB32C0" w:rsidRPr="002E1028">
        <w:rPr>
          <w:rFonts w:ascii="Arial" w:hAnsi="Arial" w:cs="Arial"/>
          <w:sz w:val="20"/>
          <w:szCs w:val="20"/>
        </w:rPr>
        <w:t xml:space="preserve"> </w:t>
      </w:r>
      <w:r w:rsidR="008D5F31" w:rsidRPr="002E1028">
        <w:rPr>
          <w:rFonts w:ascii="Arial" w:hAnsi="Arial" w:cs="Arial"/>
          <w:sz w:val="20"/>
          <w:szCs w:val="20"/>
        </w:rPr>
        <w:t>koordinátorom</w:t>
      </w:r>
      <w:r w:rsidR="00B16530" w:rsidRPr="002E1028">
        <w:rPr>
          <w:rFonts w:ascii="Arial" w:hAnsi="Arial" w:cs="Arial"/>
          <w:sz w:val="20"/>
          <w:szCs w:val="20"/>
        </w:rPr>
        <w:t xml:space="preserve"> dokumentácie </w:t>
      </w:r>
      <w:r w:rsidR="00FB32C0" w:rsidRPr="002E1028">
        <w:rPr>
          <w:rFonts w:ascii="Arial" w:hAnsi="Arial" w:cs="Arial"/>
          <w:sz w:val="20"/>
          <w:szCs w:val="20"/>
        </w:rPr>
        <w:t xml:space="preserve">s prioritným zameraním na stavebné práce s osobitným nebezpečenstvom </w:t>
      </w:r>
      <w:r w:rsidR="00311D39" w:rsidRPr="002E1028">
        <w:rPr>
          <w:rFonts w:ascii="Arial" w:hAnsi="Arial" w:cs="Arial"/>
          <w:sz w:val="20"/>
          <w:szCs w:val="20"/>
        </w:rPr>
        <w:t>a</w:t>
      </w:r>
      <w:r w:rsidR="006A238E" w:rsidRPr="002E1028">
        <w:rPr>
          <w:rFonts w:ascii="Arial" w:hAnsi="Arial" w:cs="Arial"/>
          <w:sz w:val="20"/>
          <w:szCs w:val="20"/>
        </w:rPr>
        <w:t xml:space="preserve"> v </w:t>
      </w:r>
      <w:r w:rsidR="00FB32C0" w:rsidRPr="002E1028">
        <w:rPr>
          <w:rFonts w:ascii="Arial" w:hAnsi="Arial" w:cs="Arial"/>
          <w:sz w:val="20"/>
          <w:szCs w:val="20"/>
        </w:rPr>
        <w:t> kontrol</w:t>
      </w:r>
      <w:r w:rsidR="006A238E" w:rsidRPr="002E1028">
        <w:rPr>
          <w:rFonts w:ascii="Arial" w:hAnsi="Arial" w:cs="Arial"/>
          <w:sz w:val="20"/>
          <w:szCs w:val="20"/>
        </w:rPr>
        <w:t>e</w:t>
      </w:r>
      <w:r w:rsidR="00FB32C0" w:rsidRPr="002E1028">
        <w:rPr>
          <w:rFonts w:ascii="Arial" w:hAnsi="Arial" w:cs="Arial"/>
          <w:sz w:val="20"/>
          <w:szCs w:val="20"/>
        </w:rPr>
        <w:t xml:space="preserve"> </w:t>
      </w:r>
      <w:r w:rsidRPr="002E1028">
        <w:rPr>
          <w:rFonts w:ascii="Arial" w:hAnsi="Arial" w:cs="Arial"/>
          <w:sz w:val="20"/>
          <w:szCs w:val="20"/>
        </w:rPr>
        <w:t> </w:t>
      </w:r>
      <w:r w:rsidR="00FB32C0" w:rsidRPr="002E1028">
        <w:rPr>
          <w:rFonts w:ascii="Arial" w:hAnsi="Arial" w:cs="Arial"/>
          <w:sz w:val="20"/>
          <w:szCs w:val="20"/>
        </w:rPr>
        <w:t xml:space="preserve">stavu </w:t>
      </w:r>
      <w:r w:rsidRPr="002E1028">
        <w:rPr>
          <w:rFonts w:ascii="Arial" w:hAnsi="Arial" w:cs="Arial"/>
          <w:sz w:val="20"/>
          <w:szCs w:val="20"/>
        </w:rPr>
        <w:t xml:space="preserve">informovanosti </w:t>
      </w:r>
      <w:r w:rsidR="00B606E2" w:rsidRPr="002E1028">
        <w:rPr>
          <w:rFonts w:ascii="Arial" w:hAnsi="Arial" w:cs="Arial"/>
          <w:sz w:val="20"/>
          <w:szCs w:val="20"/>
        </w:rPr>
        <w:t>všetkých  </w:t>
      </w:r>
      <w:r w:rsidRPr="002E1028">
        <w:rPr>
          <w:rFonts w:ascii="Arial" w:hAnsi="Arial" w:cs="Arial"/>
          <w:sz w:val="20"/>
          <w:szCs w:val="20"/>
        </w:rPr>
        <w:t>zainteresovaných</w:t>
      </w:r>
      <w:r w:rsidR="00B606E2" w:rsidRPr="002E1028">
        <w:rPr>
          <w:rFonts w:ascii="Arial" w:hAnsi="Arial" w:cs="Arial"/>
          <w:sz w:val="20"/>
          <w:szCs w:val="20"/>
        </w:rPr>
        <w:t xml:space="preserve"> na </w:t>
      </w:r>
      <w:r w:rsidR="005F4FD2" w:rsidRPr="002E1028">
        <w:rPr>
          <w:rFonts w:ascii="Arial" w:hAnsi="Arial" w:cs="Arial"/>
          <w:sz w:val="20"/>
          <w:szCs w:val="20"/>
        </w:rPr>
        <w:t>S</w:t>
      </w:r>
      <w:r w:rsidR="00B606E2" w:rsidRPr="002E1028">
        <w:rPr>
          <w:rFonts w:ascii="Arial" w:hAnsi="Arial" w:cs="Arial"/>
          <w:sz w:val="20"/>
          <w:szCs w:val="20"/>
        </w:rPr>
        <w:t>tavenisku</w:t>
      </w:r>
      <w:r w:rsidR="00BA1A62" w:rsidRPr="002E1028">
        <w:rPr>
          <w:rFonts w:ascii="Arial" w:hAnsi="Arial" w:cs="Arial"/>
          <w:sz w:val="20"/>
          <w:szCs w:val="20"/>
        </w:rPr>
        <w:t>,</w:t>
      </w:r>
      <w:r w:rsidRPr="002E1028">
        <w:rPr>
          <w:rFonts w:ascii="Arial" w:hAnsi="Arial" w:cs="Arial"/>
          <w:sz w:val="20"/>
          <w:szCs w:val="20"/>
        </w:rPr>
        <w:t> celkov</w:t>
      </w:r>
      <w:r w:rsidR="00BA1A62" w:rsidRPr="002E1028">
        <w:rPr>
          <w:rFonts w:ascii="Arial" w:hAnsi="Arial" w:cs="Arial"/>
          <w:sz w:val="20"/>
          <w:szCs w:val="20"/>
        </w:rPr>
        <w:t>ú</w:t>
      </w:r>
      <w:r w:rsidRPr="002E1028">
        <w:rPr>
          <w:rFonts w:ascii="Arial" w:hAnsi="Arial" w:cs="Arial"/>
          <w:sz w:val="20"/>
          <w:szCs w:val="20"/>
        </w:rPr>
        <w:t xml:space="preserve"> pripravenos</w:t>
      </w:r>
      <w:r w:rsidR="00BA1A62" w:rsidRPr="002E1028">
        <w:rPr>
          <w:rFonts w:ascii="Arial" w:hAnsi="Arial" w:cs="Arial"/>
          <w:sz w:val="20"/>
          <w:szCs w:val="20"/>
        </w:rPr>
        <w:t>ť</w:t>
      </w:r>
      <w:r w:rsidRPr="002E1028">
        <w:rPr>
          <w:rFonts w:ascii="Arial" w:hAnsi="Arial" w:cs="Arial"/>
          <w:sz w:val="20"/>
          <w:szCs w:val="20"/>
        </w:rPr>
        <w:t xml:space="preserve"> na bezpečné vykonávanie uvedených a súvisiacich prác </w:t>
      </w:r>
      <w:r w:rsidR="00FB32C0" w:rsidRPr="002E1028">
        <w:rPr>
          <w:rFonts w:ascii="Arial" w:hAnsi="Arial" w:cs="Arial"/>
          <w:sz w:val="20"/>
          <w:szCs w:val="20"/>
        </w:rPr>
        <w:t xml:space="preserve">a kontrolu </w:t>
      </w:r>
      <w:r w:rsidR="00067475" w:rsidRPr="002E1028">
        <w:rPr>
          <w:rFonts w:ascii="Arial" w:hAnsi="Arial" w:cs="Arial"/>
          <w:sz w:val="20"/>
          <w:szCs w:val="20"/>
        </w:rPr>
        <w:t xml:space="preserve">vypracovania </w:t>
      </w:r>
      <w:r w:rsidR="00FB32C0" w:rsidRPr="002E1028">
        <w:rPr>
          <w:rFonts w:ascii="Arial" w:hAnsi="Arial" w:cs="Arial"/>
          <w:sz w:val="20"/>
          <w:szCs w:val="20"/>
        </w:rPr>
        <w:t>zmien Plánu BOZP koordinátorom dokumentácie;</w:t>
      </w:r>
    </w:p>
    <w:p w14:paraId="4CCE7988" w14:textId="73F529CA" w:rsidR="00132630" w:rsidRPr="002E1028" w:rsidRDefault="006C17B5" w:rsidP="007F74E1">
      <w:pPr>
        <w:numPr>
          <w:ilvl w:val="0"/>
          <w:numId w:val="18"/>
        </w:numPr>
        <w:tabs>
          <w:tab w:val="left" w:pos="426"/>
        </w:tabs>
        <w:autoSpaceDE w:val="0"/>
        <w:autoSpaceDN w:val="0"/>
        <w:adjustRightInd w:val="0"/>
        <w:ind w:left="426" w:hanging="426"/>
        <w:jc w:val="both"/>
        <w:rPr>
          <w:rFonts w:ascii="Arial" w:hAnsi="Arial" w:cs="Arial"/>
          <w:sz w:val="20"/>
          <w:szCs w:val="20"/>
        </w:rPr>
      </w:pPr>
      <w:r w:rsidRPr="002E1028">
        <w:rPr>
          <w:rFonts w:ascii="Arial" w:hAnsi="Arial" w:cs="Arial"/>
          <w:sz w:val="20"/>
          <w:szCs w:val="20"/>
        </w:rPr>
        <w:t xml:space="preserve">V prípade, ak príslušný Inšpektorát práce uloží Objednávateľovi vykonanie opatrení na zamedzenie opakovania zistených nedostatkov v oblasti bezpečnosti ochrany zdravia pri práci na Stavenisku na základe vykonanej inšpekcie na Stavenisku, koordinátor bezpečnosti je povinný zabezpečiť, resp. spolupracovať s Objednávateľom pri návrhu opatrení a kontrolovať plnenie týchto opatrení. </w:t>
      </w:r>
      <w:r w:rsidRPr="002E1028">
        <w:rPr>
          <w:rFonts w:ascii="Arial" w:hAnsi="Arial" w:cs="Arial"/>
          <w:sz w:val="20"/>
          <w:szCs w:val="20"/>
        </w:rPr>
        <w:lastRenderedPageBreak/>
        <w:t>Dodávateľ je povinný písomne informovať Objednávateľa o zabezpečení a o plnení týchto opa</w:t>
      </w:r>
      <w:r w:rsidR="004B11EF">
        <w:rPr>
          <w:rFonts w:ascii="Arial" w:hAnsi="Arial" w:cs="Arial"/>
          <w:sz w:val="20"/>
          <w:szCs w:val="20"/>
        </w:rPr>
        <w:t>trení v požadovaných termínoch.</w:t>
      </w:r>
    </w:p>
    <w:p w14:paraId="2819223C" w14:textId="4E982F02" w:rsidR="00F83308" w:rsidRPr="002E1028" w:rsidRDefault="00F83308" w:rsidP="007F74E1">
      <w:pPr>
        <w:numPr>
          <w:ilvl w:val="0"/>
          <w:numId w:val="18"/>
        </w:numPr>
        <w:tabs>
          <w:tab w:val="left" w:pos="426"/>
        </w:tabs>
        <w:autoSpaceDE w:val="0"/>
        <w:autoSpaceDN w:val="0"/>
        <w:adjustRightInd w:val="0"/>
        <w:ind w:left="426" w:hanging="426"/>
        <w:jc w:val="both"/>
        <w:rPr>
          <w:rFonts w:ascii="Arial" w:hAnsi="Arial" w:cs="Arial"/>
          <w:sz w:val="20"/>
          <w:szCs w:val="20"/>
        </w:rPr>
      </w:pPr>
      <w:r w:rsidRPr="002E1028">
        <w:rPr>
          <w:rFonts w:ascii="Arial" w:hAnsi="Arial" w:cs="Arial"/>
          <w:sz w:val="20"/>
          <w:szCs w:val="20"/>
        </w:rPr>
        <w:t>Každý člen tímu STD má povinnosť sledovať dodržiavanie BOZP</w:t>
      </w:r>
      <w:r w:rsidR="00373D23" w:rsidRPr="002E1028">
        <w:rPr>
          <w:rFonts w:ascii="Arial" w:hAnsi="Arial" w:cs="Arial"/>
          <w:sz w:val="20"/>
          <w:szCs w:val="20"/>
        </w:rPr>
        <w:t xml:space="preserve"> a používani</w:t>
      </w:r>
      <w:r w:rsidR="0013635E" w:rsidRPr="002E1028">
        <w:rPr>
          <w:rFonts w:ascii="Arial" w:hAnsi="Arial" w:cs="Arial"/>
          <w:sz w:val="20"/>
          <w:szCs w:val="20"/>
        </w:rPr>
        <w:t>e</w:t>
      </w:r>
      <w:r w:rsidR="00373D23" w:rsidRPr="002E1028">
        <w:rPr>
          <w:rFonts w:ascii="Arial" w:hAnsi="Arial" w:cs="Arial"/>
          <w:sz w:val="20"/>
          <w:szCs w:val="20"/>
        </w:rPr>
        <w:t xml:space="preserve"> OPP </w:t>
      </w:r>
      <w:r w:rsidRPr="002E1028">
        <w:rPr>
          <w:rFonts w:ascii="Arial" w:hAnsi="Arial" w:cs="Arial"/>
          <w:sz w:val="20"/>
          <w:szCs w:val="20"/>
        </w:rPr>
        <w:t>na Stavenisku.</w:t>
      </w:r>
      <w:r w:rsidR="00373D23" w:rsidRPr="002E1028">
        <w:rPr>
          <w:rFonts w:ascii="Arial" w:hAnsi="Arial" w:cs="Arial"/>
          <w:sz w:val="20"/>
          <w:szCs w:val="20"/>
        </w:rPr>
        <w:t xml:space="preserve"> V prípade </w:t>
      </w:r>
      <w:r w:rsidR="0013635E" w:rsidRPr="002E1028">
        <w:rPr>
          <w:rFonts w:ascii="Arial" w:hAnsi="Arial" w:cs="Arial"/>
          <w:sz w:val="20"/>
          <w:szCs w:val="20"/>
        </w:rPr>
        <w:t xml:space="preserve">zistenia </w:t>
      </w:r>
      <w:r w:rsidR="00373D23" w:rsidRPr="002E1028">
        <w:rPr>
          <w:rFonts w:ascii="Arial" w:hAnsi="Arial" w:cs="Arial"/>
          <w:sz w:val="20"/>
          <w:szCs w:val="20"/>
        </w:rPr>
        <w:t>porušenia povinností v oblasti BOZP</w:t>
      </w:r>
      <w:r w:rsidR="003A5292" w:rsidRPr="002E1028">
        <w:rPr>
          <w:rFonts w:ascii="Arial" w:hAnsi="Arial" w:cs="Arial"/>
          <w:sz w:val="20"/>
          <w:szCs w:val="20"/>
        </w:rPr>
        <w:t>, resp.</w:t>
      </w:r>
      <w:r w:rsidR="00373D23" w:rsidRPr="002E1028">
        <w:rPr>
          <w:rFonts w:ascii="Arial" w:hAnsi="Arial" w:cs="Arial"/>
          <w:sz w:val="20"/>
          <w:szCs w:val="20"/>
        </w:rPr>
        <w:t> </w:t>
      </w:r>
      <w:r w:rsidR="003A5292" w:rsidRPr="002E1028">
        <w:rPr>
          <w:rFonts w:ascii="Arial" w:hAnsi="Arial" w:cs="Arial"/>
          <w:sz w:val="20"/>
          <w:szCs w:val="20"/>
        </w:rPr>
        <w:t>ne</w:t>
      </w:r>
      <w:r w:rsidR="00373D23" w:rsidRPr="002E1028">
        <w:rPr>
          <w:rFonts w:ascii="Arial" w:hAnsi="Arial" w:cs="Arial"/>
          <w:sz w:val="20"/>
          <w:szCs w:val="20"/>
        </w:rPr>
        <w:t xml:space="preserve">používania OPP </w:t>
      </w:r>
      <w:r w:rsidR="0013635E" w:rsidRPr="002E1028">
        <w:rPr>
          <w:rFonts w:ascii="Arial" w:hAnsi="Arial" w:cs="Arial"/>
          <w:sz w:val="20"/>
          <w:szCs w:val="20"/>
        </w:rPr>
        <w:t xml:space="preserve">na Stavenisku </w:t>
      </w:r>
      <w:r w:rsidR="00373D23" w:rsidRPr="002E1028">
        <w:rPr>
          <w:rFonts w:ascii="Arial" w:hAnsi="Arial" w:cs="Arial"/>
          <w:sz w:val="20"/>
          <w:szCs w:val="20"/>
        </w:rPr>
        <w:t>je povinný informovať koordinátora bezpečnosti</w:t>
      </w:r>
      <w:r w:rsidR="0013635E" w:rsidRPr="002E1028">
        <w:rPr>
          <w:rFonts w:ascii="Arial" w:hAnsi="Arial" w:cs="Arial"/>
          <w:sz w:val="20"/>
          <w:szCs w:val="20"/>
        </w:rPr>
        <w:t xml:space="preserve"> a </w:t>
      </w:r>
      <w:r w:rsidR="00373D23" w:rsidRPr="002E1028">
        <w:rPr>
          <w:rFonts w:ascii="Arial" w:hAnsi="Arial" w:cs="Arial"/>
          <w:sz w:val="20"/>
          <w:szCs w:val="20"/>
        </w:rPr>
        <w:t>vedúceho tímu STD</w:t>
      </w:r>
      <w:r w:rsidR="0013635E" w:rsidRPr="002E1028">
        <w:rPr>
          <w:rFonts w:ascii="Arial" w:hAnsi="Arial" w:cs="Arial"/>
          <w:sz w:val="20"/>
          <w:szCs w:val="20"/>
        </w:rPr>
        <w:t>.</w:t>
      </w:r>
    </w:p>
    <w:p w14:paraId="67432ABE" w14:textId="21D08AE2" w:rsidR="00D129AF" w:rsidRPr="002E1028" w:rsidRDefault="00344F80" w:rsidP="007F74E1">
      <w:pPr>
        <w:numPr>
          <w:ilvl w:val="0"/>
          <w:numId w:val="18"/>
        </w:numPr>
        <w:tabs>
          <w:tab w:val="left" w:pos="426"/>
        </w:tabs>
        <w:autoSpaceDE w:val="0"/>
        <w:autoSpaceDN w:val="0"/>
        <w:adjustRightInd w:val="0"/>
        <w:ind w:left="426" w:hanging="426"/>
        <w:jc w:val="both"/>
        <w:rPr>
          <w:rFonts w:ascii="Arial" w:hAnsi="Arial" w:cs="Arial"/>
          <w:sz w:val="20"/>
          <w:szCs w:val="20"/>
        </w:rPr>
      </w:pPr>
      <w:r w:rsidRPr="002E1028">
        <w:rPr>
          <w:rFonts w:ascii="Arial" w:hAnsi="Arial" w:cs="Arial"/>
          <w:sz w:val="20"/>
          <w:szCs w:val="20"/>
        </w:rPr>
        <w:t xml:space="preserve">Vedúci tímu </w:t>
      </w:r>
      <w:r w:rsidR="004F0994" w:rsidRPr="002E1028">
        <w:rPr>
          <w:rFonts w:ascii="Arial" w:hAnsi="Arial" w:cs="Arial"/>
          <w:sz w:val="20"/>
          <w:szCs w:val="20"/>
        </w:rPr>
        <w:t>STD</w:t>
      </w:r>
      <w:r w:rsidRPr="002E1028">
        <w:rPr>
          <w:rFonts w:ascii="Arial" w:hAnsi="Arial" w:cs="Arial"/>
          <w:sz w:val="20"/>
          <w:szCs w:val="20"/>
        </w:rPr>
        <w:t xml:space="preserve"> </w:t>
      </w:r>
      <w:r w:rsidR="00CD39EF" w:rsidRPr="002E1028">
        <w:rPr>
          <w:rFonts w:ascii="Arial" w:hAnsi="Arial" w:cs="Arial"/>
          <w:sz w:val="20"/>
          <w:szCs w:val="20"/>
        </w:rPr>
        <w:t xml:space="preserve">je povinný v mimoriadnych prípadoch okamžite (telefonicky alebo mailom) informovať </w:t>
      </w:r>
      <w:r w:rsidR="00FE5274">
        <w:rPr>
          <w:rFonts w:ascii="Arial" w:hAnsi="Arial" w:cs="Arial"/>
          <w:sz w:val="20"/>
          <w:szCs w:val="20"/>
        </w:rPr>
        <w:t xml:space="preserve">zástupcov </w:t>
      </w:r>
      <w:r w:rsidR="00CD39EF" w:rsidRPr="002E1028">
        <w:rPr>
          <w:rFonts w:ascii="Arial" w:hAnsi="Arial" w:cs="Arial"/>
          <w:sz w:val="20"/>
          <w:szCs w:val="20"/>
        </w:rPr>
        <w:t xml:space="preserve">Objednávateľa </w:t>
      </w:r>
      <w:r w:rsidR="009246EC">
        <w:rPr>
          <w:rFonts w:ascii="Arial" w:hAnsi="Arial" w:cs="Arial"/>
          <w:sz w:val="20"/>
          <w:szCs w:val="20"/>
        </w:rPr>
        <w:t xml:space="preserve">(DSTD a HIS) </w:t>
      </w:r>
      <w:r w:rsidR="00CD39EF" w:rsidRPr="002E1028">
        <w:rPr>
          <w:rFonts w:ascii="Arial" w:hAnsi="Arial" w:cs="Arial"/>
          <w:sz w:val="20"/>
          <w:szCs w:val="20"/>
        </w:rPr>
        <w:t xml:space="preserve">o všetkých </w:t>
      </w:r>
      <w:r w:rsidR="00F975EA" w:rsidRPr="002E1028">
        <w:rPr>
          <w:rFonts w:ascii="Arial" w:hAnsi="Arial" w:cs="Arial"/>
          <w:sz w:val="20"/>
          <w:szCs w:val="20"/>
        </w:rPr>
        <w:t>mimoriadnych udalostiach (</w:t>
      </w:r>
      <w:r w:rsidR="00E41BC4" w:rsidRPr="002E1028">
        <w:rPr>
          <w:rFonts w:ascii="Arial" w:hAnsi="Arial" w:cs="Arial"/>
          <w:sz w:val="20"/>
          <w:szCs w:val="20"/>
        </w:rPr>
        <w:t>pracovný úraz</w:t>
      </w:r>
      <w:r w:rsidR="00C93B53" w:rsidRPr="002E1028">
        <w:rPr>
          <w:rFonts w:ascii="Arial" w:hAnsi="Arial" w:cs="Arial"/>
          <w:sz w:val="20"/>
          <w:szCs w:val="20"/>
        </w:rPr>
        <w:t xml:space="preserve">, </w:t>
      </w:r>
      <w:r w:rsidR="00E41BC4" w:rsidRPr="002E1028">
        <w:rPr>
          <w:rFonts w:ascii="Arial" w:hAnsi="Arial" w:cs="Arial"/>
          <w:sz w:val="20"/>
          <w:szCs w:val="20"/>
        </w:rPr>
        <w:t xml:space="preserve">požiar, </w:t>
      </w:r>
      <w:r w:rsidR="00847A17" w:rsidRPr="002E1028">
        <w:rPr>
          <w:rFonts w:ascii="Arial" w:hAnsi="Arial" w:cs="Arial"/>
          <w:sz w:val="20"/>
          <w:szCs w:val="20"/>
        </w:rPr>
        <w:t>živeln</w:t>
      </w:r>
      <w:r w:rsidR="00563924" w:rsidRPr="002E1028">
        <w:rPr>
          <w:rFonts w:ascii="Arial" w:hAnsi="Arial" w:cs="Arial"/>
          <w:sz w:val="20"/>
          <w:szCs w:val="20"/>
        </w:rPr>
        <w:t>á</w:t>
      </w:r>
      <w:r w:rsidR="00847A17" w:rsidRPr="002E1028">
        <w:rPr>
          <w:rFonts w:ascii="Arial" w:hAnsi="Arial" w:cs="Arial"/>
          <w:sz w:val="20"/>
          <w:szCs w:val="20"/>
        </w:rPr>
        <w:t xml:space="preserve"> pohrom</w:t>
      </w:r>
      <w:r w:rsidR="00563924" w:rsidRPr="002E1028">
        <w:rPr>
          <w:rFonts w:ascii="Arial" w:hAnsi="Arial" w:cs="Arial"/>
          <w:sz w:val="20"/>
          <w:szCs w:val="20"/>
        </w:rPr>
        <w:t>a</w:t>
      </w:r>
      <w:r w:rsidR="00F975EA" w:rsidRPr="002E1028">
        <w:rPr>
          <w:rFonts w:ascii="Arial" w:hAnsi="Arial" w:cs="Arial"/>
          <w:sz w:val="20"/>
          <w:szCs w:val="20"/>
        </w:rPr>
        <w:t xml:space="preserve"> </w:t>
      </w:r>
      <w:r w:rsidR="00331760" w:rsidRPr="002E1028">
        <w:rPr>
          <w:rFonts w:ascii="Arial" w:hAnsi="Arial" w:cs="Arial"/>
          <w:sz w:val="20"/>
          <w:szCs w:val="20"/>
        </w:rPr>
        <w:t>(</w:t>
      </w:r>
      <w:r w:rsidR="00F975EA" w:rsidRPr="002E1028">
        <w:rPr>
          <w:rFonts w:ascii="Arial" w:hAnsi="Arial" w:cs="Arial"/>
          <w:sz w:val="20"/>
          <w:szCs w:val="20"/>
        </w:rPr>
        <w:t>v dôsledku vetra, vodného toku, zosuv</w:t>
      </w:r>
      <w:r w:rsidR="00C0517B" w:rsidRPr="002E1028">
        <w:rPr>
          <w:rFonts w:ascii="Arial" w:hAnsi="Arial" w:cs="Arial"/>
          <w:sz w:val="20"/>
          <w:szCs w:val="20"/>
        </w:rPr>
        <w:t>u</w:t>
      </w:r>
      <w:r w:rsidR="00F975EA" w:rsidRPr="002E1028">
        <w:rPr>
          <w:rFonts w:ascii="Arial" w:hAnsi="Arial" w:cs="Arial"/>
          <w:sz w:val="20"/>
          <w:szCs w:val="20"/>
        </w:rPr>
        <w:t xml:space="preserve"> pôdy</w:t>
      </w:r>
      <w:r w:rsidR="00563924" w:rsidRPr="002E1028">
        <w:rPr>
          <w:rFonts w:ascii="Arial" w:hAnsi="Arial" w:cs="Arial"/>
          <w:sz w:val="20"/>
          <w:szCs w:val="20"/>
        </w:rPr>
        <w:t>, ..</w:t>
      </w:r>
      <w:r w:rsidR="004B11EF">
        <w:rPr>
          <w:rFonts w:ascii="Arial" w:hAnsi="Arial" w:cs="Arial"/>
          <w:sz w:val="20"/>
          <w:szCs w:val="20"/>
        </w:rPr>
        <w:t>.</w:t>
      </w:r>
      <w:r w:rsidR="00563924" w:rsidRPr="002E1028">
        <w:rPr>
          <w:rFonts w:ascii="Arial" w:hAnsi="Arial" w:cs="Arial"/>
          <w:sz w:val="20"/>
          <w:szCs w:val="20"/>
        </w:rPr>
        <w:t>), havária, únik nebezpečných látok</w:t>
      </w:r>
      <w:r w:rsidR="002D2B2E" w:rsidRPr="002E1028">
        <w:rPr>
          <w:rFonts w:ascii="Arial" w:hAnsi="Arial" w:cs="Arial"/>
          <w:sz w:val="20"/>
          <w:szCs w:val="20"/>
        </w:rPr>
        <w:t>, poškodenie majetku tretích osôb</w:t>
      </w:r>
      <w:r w:rsidR="00563924" w:rsidRPr="002E1028">
        <w:rPr>
          <w:rFonts w:ascii="Arial" w:hAnsi="Arial" w:cs="Arial"/>
          <w:sz w:val="20"/>
          <w:szCs w:val="20"/>
        </w:rPr>
        <w:t xml:space="preserve">  a </w:t>
      </w:r>
      <w:r w:rsidRPr="002E1028">
        <w:rPr>
          <w:rFonts w:ascii="Arial" w:hAnsi="Arial" w:cs="Arial"/>
          <w:sz w:val="20"/>
          <w:szCs w:val="20"/>
        </w:rPr>
        <w:t> pod.</w:t>
      </w:r>
      <w:r w:rsidR="00E41BC4" w:rsidRPr="002E1028">
        <w:rPr>
          <w:rFonts w:ascii="Arial" w:hAnsi="Arial" w:cs="Arial"/>
          <w:sz w:val="20"/>
          <w:szCs w:val="20"/>
        </w:rPr>
        <w:t>)</w:t>
      </w:r>
      <w:r w:rsidR="00D129AF" w:rsidRPr="002E1028">
        <w:rPr>
          <w:rFonts w:ascii="Arial" w:hAnsi="Arial" w:cs="Arial"/>
          <w:sz w:val="20"/>
          <w:szCs w:val="20"/>
        </w:rPr>
        <w:t>.</w:t>
      </w:r>
      <w:r w:rsidR="00C7211F" w:rsidRPr="002E1028">
        <w:rPr>
          <w:rFonts w:ascii="Arial" w:hAnsi="Arial" w:cs="Arial"/>
          <w:sz w:val="20"/>
          <w:szCs w:val="20"/>
        </w:rPr>
        <w:t xml:space="preserve"> Následne do 12 hod</w:t>
      </w:r>
      <w:r w:rsidR="00D041D0" w:rsidRPr="002E1028">
        <w:rPr>
          <w:rFonts w:ascii="Arial" w:hAnsi="Arial" w:cs="Arial"/>
          <w:sz w:val="20"/>
          <w:szCs w:val="20"/>
        </w:rPr>
        <w:t>.</w:t>
      </w:r>
      <w:r w:rsidR="00C7211F" w:rsidRPr="002E1028">
        <w:rPr>
          <w:rFonts w:ascii="Arial" w:hAnsi="Arial" w:cs="Arial"/>
          <w:sz w:val="20"/>
          <w:szCs w:val="20"/>
        </w:rPr>
        <w:t xml:space="preserve"> </w:t>
      </w:r>
      <w:r w:rsidR="00836788" w:rsidRPr="002E1028">
        <w:rPr>
          <w:rFonts w:ascii="Arial" w:hAnsi="Arial" w:cs="Arial"/>
          <w:sz w:val="20"/>
          <w:szCs w:val="20"/>
        </w:rPr>
        <w:t xml:space="preserve">je povinný </w:t>
      </w:r>
      <w:r w:rsidR="00C7211F" w:rsidRPr="002E1028">
        <w:rPr>
          <w:rFonts w:ascii="Arial" w:hAnsi="Arial" w:cs="Arial"/>
          <w:sz w:val="20"/>
          <w:szCs w:val="20"/>
        </w:rPr>
        <w:t xml:space="preserve">zaslať </w:t>
      </w:r>
      <w:r w:rsidR="00AB3211">
        <w:rPr>
          <w:rFonts w:ascii="Arial" w:hAnsi="Arial" w:cs="Arial"/>
          <w:sz w:val="20"/>
          <w:szCs w:val="20"/>
        </w:rPr>
        <w:t xml:space="preserve">zástupcom </w:t>
      </w:r>
      <w:r w:rsidR="00C7211F" w:rsidRPr="002E1028">
        <w:rPr>
          <w:rFonts w:ascii="Arial" w:hAnsi="Arial" w:cs="Arial"/>
          <w:sz w:val="20"/>
          <w:szCs w:val="20"/>
        </w:rPr>
        <w:t>Objednávateľ</w:t>
      </w:r>
      <w:r w:rsidR="002D3195">
        <w:rPr>
          <w:rFonts w:ascii="Arial" w:hAnsi="Arial" w:cs="Arial"/>
          <w:sz w:val="20"/>
          <w:szCs w:val="20"/>
        </w:rPr>
        <w:t>a</w:t>
      </w:r>
      <w:r w:rsidR="00AB3211">
        <w:rPr>
          <w:rFonts w:ascii="Arial" w:hAnsi="Arial" w:cs="Arial"/>
          <w:sz w:val="20"/>
          <w:szCs w:val="20"/>
        </w:rPr>
        <w:t xml:space="preserve"> na pozícii</w:t>
      </w:r>
      <w:r w:rsidR="00C7211F" w:rsidRPr="002E1028">
        <w:rPr>
          <w:rFonts w:ascii="Arial" w:hAnsi="Arial" w:cs="Arial"/>
          <w:sz w:val="20"/>
          <w:szCs w:val="20"/>
        </w:rPr>
        <w:t xml:space="preserve"> </w:t>
      </w:r>
      <w:r w:rsidR="00881D3D">
        <w:rPr>
          <w:rFonts w:ascii="Arial" w:hAnsi="Arial" w:cs="Arial"/>
          <w:sz w:val="20"/>
          <w:szCs w:val="20"/>
        </w:rPr>
        <w:t xml:space="preserve">(DSTD a HIS) </w:t>
      </w:r>
      <w:r w:rsidR="00C7211F" w:rsidRPr="002E1028">
        <w:rPr>
          <w:rFonts w:ascii="Arial" w:hAnsi="Arial" w:cs="Arial"/>
          <w:sz w:val="20"/>
          <w:szCs w:val="20"/>
        </w:rPr>
        <w:t>predbežnú písomnú správu o mimoriadnej udalosti.</w:t>
      </w:r>
    </w:p>
    <w:p w14:paraId="16CB97CA" w14:textId="77777777" w:rsidR="003A5292" w:rsidRPr="002E1028" w:rsidRDefault="003A5292" w:rsidP="003A5292">
      <w:pPr>
        <w:tabs>
          <w:tab w:val="left" w:pos="426"/>
        </w:tabs>
        <w:autoSpaceDE w:val="0"/>
        <w:autoSpaceDN w:val="0"/>
        <w:adjustRightInd w:val="0"/>
        <w:jc w:val="both"/>
        <w:rPr>
          <w:rFonts w:ascii="Arial" w:hAnsi="Arial" w:cs="Arial"/>
          <w:sz w:val="20"/>
          <w:szCs w:val="20"/>
        </w:rPr>
      </w:pPr>
    </w:p>
    <w:p w14:paraId="1B8ACEEA" w14:textId="5B85A115" w:rsidR="003A5292" w:rsidRPr="002E1028" w:rsidRDefault="003A5292" w:rsidP="003A5292">
      <w:pPr>
        <w:tabs>
          <w:tab w:val="left" w:pos="426"/>
        </w:tabs>
        <w:jc w:val="both"/>
        <w:rPr>
          <w:rFonts w:ascii="Arial" w:hAnsi="Arial" w:cs="Arial"/>
          <w:sz w:val="20"/>
          <w:szCs w:val="20"/>
        </w:rPr>
      </w:pPr>
      <w:r w:rsidRPr="002E1028">
        <w:rPr>
          <w:rFonts w:ascii="Arial" w:hAnsi="Arial" w:cs="Arial"/>
          <w:b/>
          <w:sz w:val="20"/>
          <w:szCs w:val="20"/>
        </w:rPr>
        <w:t>Stavebný denník</w:t>
      </w:r>
    </w:p>
    <w:p w14:paraId="3730B921" w14:textId="77777777" w:rsidR="00CE79C7" w:rsidRPr="002E1028" w:rsidRDefault="00CE79C7" w:rsidP="007F74E1">
      <w:pPr>
        <w:numPr>
          <w:ilvl w:val="0"/>
          <w:numId w:val="18"/>
        </w:numPr>
        <w:tabs>
          <w:tab w:val="left" w:pos="426"/>
        </w:tabs>
        <w:autoSpaceDE w:val="0"/>
        <w:autoSpaceDN w:val="0"/>
        <w:adjustRightInd w:val="0"/>
        <w:ind w:left="426" w:hanging="426"/>
        <w:jc w:val="both"/>
        <w:rPr>
          <w:rFonts w:ascii="Arial" w:hAnsi="Arial" w:cs="Arial"/>
          <w:sz w:val="20"/>
          <w:szCs w:val="20"/>
        </w:rPr>
      </w:pPr>
      <w:r w:rsidRPr="002E1028">
        <w:rPr>
          <w:rFonts w:ascii="Arial" w:hAnsi="Arial" w:cs="Arial"/>
          <w:sz w:val="20"/>
          <w:szCs w:val="20"/>
        </w:rPr>
        <w:t>Sledovanie vedenia stavebných denníkov v súlade so Zmluvou o Dielo (</w:t>
      </w:r>
      <w:r w:rsidR="00194A3D" w:rsidRPr="002E1028">
        <w:rPr>
          <w:rFonts w:ascii="Arial" w:hAnsi="Arial" w:cs="Arial"/>
          <w:sz w:val="20"/>
          <w:szCs w:val="20"/>
        </w:rPr>
        <w:t>Zväzok 2</w:t>
      </w:r>
      <w:r w:rsidR="00F83308" w:rsidRPr="002E1028">
        <w:rPr>
          <w:rFonts w:ascii="Arial" w:hAnsi="Arial" w:cs="Arial"/>
          <w:sz w:val="20"/>
          <w:szCs w:val="20"/>
        </w:rPr>
        <w:t xml:space="preserve"> </w:t>
      </w:r>
      <w:r w:rsidR="00194A3D" w:rsidRPr="002E1028">
        <w:rPr>
          <w:rFonts w:ascii="Arial" w:hAnsi="Arial" w:cs="Arial"/>
          <w:sz w:val="20"/>
          <w:szCs w:val="20"/>
        </w:rPr>
        <w:t xml:space="preserve">a </w:t>
      </w:r>
      <w:r w:rsidRPr="002E1028">
        <w:rPr>
          <w:rFonts w:ascii="Arial" w:hAnsi="Arial" w:cs="Arial"/>
          <w:sz w:val="20"/>
          <w:szCs w:val="20"/>
        </w:rPr>
        <w:t>Zväzok 3</w:t>
      </w:r>
      <w:r w:rsidR="00120170" w:rsidRPr="002E1028">
        <w:rPr>
          <w:rFonts w:ascii="Arial" w:hAnsi="Arial" w:cs="Arial"/>
          <w:sz w:val="20"/>
          <w:szCs w:val="20"/>
        </w:rPr>
        <w:t xml:space="preserve"> (</w:t>
      </w:r>
      <w:r w:rsidR="003C36F1">
        <w:rPr>
          <w:rFonts w:ascii="Arial" w:hAnsi="Arial" w:cs="Arial"/>
          <w:sz w:val="20"/>
          <w:szCs w:val="20"/>
        </w:rPr>
        <w:t>Požiadavky Objednávateľa</w:t>
      </w:r>
      <w:r w:rsidRPr="002E1028">
        <w:rPr>
          <w:rFonts w:ascii="Arial" w:hAnsi="Arial" w:cs="Arial"/>
          <w:sz w:val="20"/>
          <w:szCs w:val="20"/>
        </w:rPr>
        <w:t>) a touto ZMLUVOU:</w:t>
      </w:r>
    </w:p>
    <w:p w14:paraId="633B03D3" w14:textId="77777777" w:rsidR="00CE79C7" w:rsidRPr="002E1028" w:rsidRDefault="00CE79C7" w:rsidP="007F74E1">
      <w:pPr>
        <w:numPr>
          <w:ilvl w:val="0"/>
          <w:numId w:val="5"/>
        </w:numPr>
        <w:tabs>
          <w:tab w:val="clear" w:pos="720"/>
          <w:tab w:val="num" w:pos="900"/>
        </w:tabs>
        <w:ind w:left="900"/>
        <w:jc w:val="both"/>
        <w:rPr>
          <w:rFonts w:ascii="Arial" w:hAnsi="Arial" w:cs="Arial"/>
          <w:sz w:val="20"/>
          <w:szCs w:val="20"/>
        </w:rPr>
      </w:pPr>
      <w:r w:rsidRPr="002E1028">
        <w:rPr>
          <w:rFonts w:ascii="Arial" w:hAnsi="Arial" w:cs="Arial"/>
          <w:sz w:val="20"/>
          <w:szCs w:val="20"/>
        </w:rPr>
        <w:t>Vykonať kontrolu včasného zavedenia stavebných denníkov s potvrdením dňa začatia stavebných prác na jednotlivých objektoch. Kontrolovať riadne vedenie stavebných denníkov a ich predpísaných príloh.</w:t>
      </w:r>
    </w:p>
    <w:p w14:paraId="6A0E9183" w14:textId="3FEE24EF" w:rsidR="00CE79C7" w:rsidRPr="002E1028" w:rsidRDefault="00CE79C7" w:rsidP="007F74E1">
      <w:pPr>
        <w:numPr>
          <w:ilvl w:val="0"/>
          <w:numId w:val="5"/>
        </w:numPr>
        <w:tabs>
          <w:tab w:val="clear" w:pos="720"/>
          <w:tab w:val="num" w:pos="900"/>
        </w:tabs>
        <w:ind w:left="900"/>
        <w:jc w:val="both"/>
        <w:rPr>
          <w:rFonts w:ascii="Arial" w:hAnsi="Arial" w:cs="Arial"/>
          <w:sz w:val="20"/>
          <w:szCs w:val="20"/>
        </w:rPr>
      </w:pPr>
      <w:r w:rsidRPr="002E1028">
        <w:rPr>
          <w:rFonts w:ascii="Arial" w:hAnsi="Arial" w:cs="Arial"/>
          <w:sz w:val="20"/>
          <w:szCs w:val="20"/>
        </w:rPr>
        <w:t>Zapisovať do stavebného denníka nedostatky zistené v priebehu prác, požiadavky na ich odstránenie a ďalšie skutočnosti dôležité pre priebeh stavby a bezodkladne písomne</w:t>
      </w:r>
      <w:r w:rsidR="004B11EF">
        <w:rPr>
          <w:rFonts w:ascii="Arial" w:hAnsi="Arial" w:cs="Arial"/>
          <w:sz w:val="20"/>
          <w:szCs w:val="20"/>
        </w:rPr>
        <w:t xml:space="preserve"> upozorniť na </w:t>
      </w:r>
      <w:proofErr w:type="spellStart"/>
      <w:r w:rsidR="004B11EF">
        <w:rPr>
          <w:rFonts w:ascii="Arial" w:hAnsi="Arial" w:cs="Arial"/>
          <w:sz w:val="20"/>
          <w:szCs w:val="20"/>
        </w:rPr>
        <w:t>ne</w:t>
      </w:r>
      <w:proofErr w:type="spellEnd"/>
      <w:r w:rsidR="004B11EF">
        <w:rPr>
          <w:rFonts w:ascii="Arial" w:hAnsi="Arial" w:cs="Arial"/>
          <w:sz w:val="20"/>
          <w:szCs w:val="20"/>
        </w:rPr>
        <w:t xml:space="preserve"> Objednávateľa.</w:t>
      </w:r>
    </w:p>
    <w:p w14:paraId="4BF142F4" w14:textId="4FB313BD" w:rsidR="00CE79C7" w:rsidRPr="002E1028" w:rsidRDefault="00CE79C7" w:rsidP="007F74E1">
      <w:pPr>
        <w:numPr>
          <w:ilvl w:val="0"/>
          <w:numId w:val="5"/>
        </w:numPr>
        <w:tabs>
          <w:tab w:val="clear" w:pos="720"/>
          <w:tab w:val="num" w:pos="900"/>
        </w:tabs>
        <w:ind w:left="900"/>
        <w:jc w:val="both"/>
        <w:rPr>
          <w:rFonts w:ascii="Arial" w:hAnsi="Arial" w:cs="Arial"/>
          <w:sz w:val="20"/>
          <w:szCs w:val="20"/>
        </w:rPr>
      </w:pPr>
      <w:r w:rsidRPr="002E1028">
        <w:rPr>
          <w:rFonts w:ascii="Arial" w:hAnsi="Arial" w:cs="Arial"/>
          <w:sz w:val="20"/>
          <w:szCs w:val="20"/>
        </w:rPr>
        <w:t>Priebežne sledovať obsah stavebného denníka a k zápisom  pripájať svoje súhlasné alebo nesúhlasné stanovisko. Ak Vedúci tímu STD alebo ním poverený odborník tímu STD nesúhlasí s obsahom zápisu v stavebnom denníku, resp. sa má vyjadriť k nejakému problému, ktorý Zhotoviteľ zapísal do stavebného denníka, musí sa k nemu vyjadriť, a to v stavebnom denníku do troch pracovných dní s uvedením odôvodnenia</w:t>
      </w:r>
      <w:r w:rsidR="00101127">
        <w:rPr>
          <w:rFonts w:ascii="Arial" w:hAnsi="Arial" w:cs="Arial"/>
          <w:sz w:val="20"/>
          <w:szCs w:val="20"/>
        </w:rPr>
        <w:t>, v prípade zavedenia a používania softwarovej platformy elektronického stavebného denníka v ten deň</w:t>
      </w:r>
      <w:r w:rsidRPr="002E1028">
        <w:rPr>
          <w:rFonts w:ascii="Arial" w:hAnsi="Arial" w:cs="Arial"/>
          <w:sz w:val="20"/>
          <w:szCs w:val="20"/>
        </w:rPr>
        <w:t>. V prípade, že problém presahuje jeho kompetencie, oznámi to bez zbytočného odkladu Objednávateľovi, aby sa problém okamžite riešil. Do stavebného denníka zapíše</w:t>
      </w:r>
      <w:r w:rsidR="0095414D" w:rsidRPr="002E1028">
        <w:rPr>
          <w:rFonts w:ascii="Arial" w:hAnsi="Arial" w:cs="Arial"/>
          <w:sz w:val="20"/>
          <w:szCs w:val="20"/>
        </w:rPr>
        <w:t xml:space="preserve"> návrh na</w:t>
      </w:r>
      <w:r w:rsidRPr="002E1028">
        <w:rPr>
          <w:rFonts w:ascii="Arial" w:hAnsi="Arial" w:cs="Arial"/>
          <w:sz w:val="20"/>
          <w:szCs w:val="20"/>
        </w:rPr>
        <w:t xml:space="preserve"> ďalší postup riešenia</w:t>
      </w:r>
      <w:r w:rsidR="0095414D" w:rsidRPr="002E1028">
        <w:rPr>
          <w:rFonts w:ascii="Arial" w:hAnsi="Arial" w:cs="Arial"/>
          <w:sz w:val="20"/>
          <w:szCs w:val="20"/>
        </w:rPr>
        <w:t xml:space="preserve"> na doriešenie danej problematiky</w:t>
      </w:r>
      <w:r w:rsidRPr="002E1028">
        <w:rPr>
          <w:rFonts w:ascii="Arial" w:hAnsi="Arial" w:cs="Arial"/>
          <w:sz w:val="20"/>
          <w:szCs w:val="20"/>
        </w:rPr>
        <w:t>. Uvedené nezbavuje Vedúceho tímu STD alebo ním povereného odborníka tímu STD povinnosti postupovať v súlade s požiadavkami Zmluvy o Dielo.</w:t>
      </w:r>
    </w:p>
    <w:p w14:paraId="01A267DB" w14:textId="2A8AC177" w:rsidR="00CE79C7" w:rsidRDefault="00CE79C7" w:rsidP="007F74E1">
      <w:pPr>
        <w:numPr>
          <w:ilvl w:val="0"/>
          <w:numId w:val="5"/>
        </w:numPr>
        <w:tabs>
          <w:tab w:val="clear" w:pos="720"/>
          <w:tab w:val="num" w:pos="900"/>
        </w:tabs>
        <w:ind w:left="900"/>
        <w:jc w:val="both"/>
        <w:rPr>
          <w:rFonts w:ascii="Arial" w:hAnsi="Arial" w:cs="Arial"/>
          <w:sz w:val="20"/>
          <w:szCs w:val="20"/>
        </w:rPr>
      </w:pPr>
      <w:r w:rsidRPr="002E1028">
        <w:rPr>
          <w:rFonts w:ascii="Arial" w:hAnsi="Arial" w:cs="Arial"/>
          <w:sz w:val="20"/>
          <w:szCs w:val="20"/>
        </w:rPr>
        <w:t xml:space="preserve">Po priebežnej kontrole a preverení prác, </w:t>
      </w:r>
      <w:r w:rsidR="0095414D" w:rsidRPr="002E1028">
        <w:rPr>
          <w:rFonts w:ascii="Arial" w:hAnsi="Arial" w:cs="Arial"/>
          <w:sz w:val="20"/>
          <w:szCs w:val="20"/>
        </w:rPr>
        <w:t xml:space="preserve">resp. po výzve Zhotoviteľa na kontrolu a preverenie prác na rozostavanej časti Diela, </w:t>
      </w:r>
      <w:r w:rsidRPr="002E1028">
        <w:rPr>
          <w:rFonts w:ascii="Arial" w:hAnsi="Arial" w:cs="Arial"/>
          <w:sz w:val="20"/>
          <w:szCs w:val="20"/>
        </w:rPr>
        <w:t xml:space="preserve">ktoré budú </w:t>
      </w:r>
      <w:r w:rsidR="0095414D" w:rsidRPr="002E1028">
        <w:rPr>
          <w:rFonts w:ascii="Arial" w:hAnsi="Arial" w:cs="Arial"/>
          <w:sz w:val="20"/>
          <w:szCs w:val="20"/>
        </w:rPr>
        <w:t xml:space="preserve">v ďalšom priebehu výstavby </w:t>
      </w:r>
      <w:r w:rsidRPr="002E1028">
        <w:rPr>
          <w:rFonts w:ascii="Arial" w:hAnsi="Arial" w:cs="Arial"/>
          <w:sz w:val="20"/>
          <w:szCs w:val="20"/>
        </w:rPr>
        <w:t>zakryté, alebo sa stanú vizuálne</w:t>
      </w:r>
      <w:r w:rsidR="0095414D" w:rsidRPr="002E1028">
        <w:rPr>
          <w:rFonts w:ascii="Arial" w:hAnsi="Arial" w:cs="Arial"/>
          <w:sz w:val="20"/>
          <w:szCs w:val="20"/>
        </w:rPr>
        <w:t>, resp. inak</w:t>
      </w:r>
      <w:r w:rsidRPr="002E1028">
        <w:rPr>
          <w:rFonts w:ascii="Arial" w:hAnsi="Arial" w:cs="Arial"/>
          <w:sz w:val="20"/>
          <w:szCs w:val="20"/>
        </w:rPr>
        <w:t xml:space="preserve"> neprístupné, musí Vedúci tímu STD/ alebo ním poverený odborník tímu STD do stavebného denníka jednoznačne zapísať výsledok kontroly pred ich zakrytím alebo zneprístupnením, či </w:t>
      </w:r>
      <w:r w:rsidR="00120170" w:rsidRPr="002E1028">
        <w:rPr>
          <w:rFonts w:ascii="Arial" w:hAnsi="Arial" w:cs="Arial"/>
          <w:sz w:val="20"/>
          <w:szCs w:val="20"/>
        </w:rPr>
        <w:t xml:space="preserve">sú tieto práce v súlade so Zmluvou o Dielo a </w:t>
      </w:r>
      <w:r w:rsidRPr="002E1028">
        <w:rPr>
          <w:rFonts w:ascii="Arial" w:hAnsi="Arial" w:cs="Arial"/>
          <w:sz w:val="20"/>
          <w:szCs w:val="20"/>
        </w:rPr>
        <w:t>tieto práce preberá a či dáva súhlas na pokračovanie v ďalších prácach, ktoré prekryjú tieto konštrukcie. Uvedené nezbavuje Vedúceho tímu STD/ alebo ním povereného odborníka tímu STD povinnosti postupovať v súlade s požiadavkami Zmluvy o Dielo.</w:t>
      </w:r>
    </w:p>
    <w:p w14:paraId="282CB24C" w14:textId="00D231EF" w:rsidR="00703093" w:rsidRPr="002E1028" w:rsidRDefault="00E76403" w:rsidP="007F74E1">
      <w:pPr>
        <w:numPr>
          <w:ilvl w:val="0"/>
          <w:numId w:val="5"/>
        </w:numPr>
        <w:tabs>
          <w:tab w:val="clear" w:pos="720"/>
          <w:tab w:val="num" w:pos="900"/>
        </w:tabs>
        <w:ind w:left="900"/>
        <w:jc w:val="both"/>
        <w:rPr>
          <w:rFonts w:ascii="Arial" w:hAnsi="Arial" w:cs="Arial"/>
          <w:sz w:val="20"/>
          <w:szCs w:val="20"/>
        </w:rPr>
      </w:pPr>
      <w:r>
        <w:rPr>
          <w:rFonts w:ascii="Arial" w:hAnsi="Arial" w:cs="Arial"/>
          <w:sz w:val="20"/>
          <w:szCs w:val="20"/>
        </w:rPr>
        <w:t>Stavebný denník môže byť vedený v elektronickej forme</w:t>
      </w:r>
      <w:r w:rsidR="00E26C97">
        <w:rPr>
          <w:rFonts w:ascii="Arial" w:hAnsi="Arial" w:cs="Arial"/>
          <w:sz w:val="20"/>
          <w:szCs w:val="20"/>
        </w:rPr>
        <w:t xml:space="preserve">, ktorej softvérovú platformu zabezpečí Objednávateľ. </w:t>
      </w:r>
      <w:r w:rsidR="00703093">
        <w:rPr>
          <w:rFonts w:ascii="Arial" w:hAnsi="Arial" w:cs="Arial"/>
          <w:sz w:val="20"/>
          <w:szCs w:val="20"/>
        </w:rPr>
        <w:t xml:space="preserve">Objednávateľ </w:t>
      </w:r>
      <w:r w:rsidR="00BB6D76">
        <w:rPr>
          <w:rFonts w:ascii="Arial" w:hAnsi="Arial" w:cs="Arial"/>
          <w:sz w:val="20"/>
          <w:szCs w:val="20"/>
        </w:rPr>
        <w:t>požaduje</w:t>
      </w:r>
      <w:r w:rsidR="009040C0">
        <w:rPr>
          <w:rFonts w:ascii="Arial" w:hAnsi="Arial" w:cs="Arial"/>
          <w:sz w:val="20"/>
          <w:szCs w:val="20"/>
        </w:rPr>
        <w:t xml:space="preserve"> </w:t>
      </w:r>
      <w:r w:rsidR="00292B9D">
        <w:rPr>
          <w:rFonts w:ascii="Arial" w:hAnsi="Arial" w:cs="Arial"/>
          <w:sz w:val="20"/>
          <w:szCs w:val="20"/>
        </w:rPr>
        <w:t xml:space="preserve">pre </w:t>
      </w:r>
      <w:r w:rsidR="00EC610B">
        <w:rPr>
          <w:rFonts w:ascii="Arial" w:hAnsi="Arial" w:cs="Arial"/>
          <w:sz w:val="20"/>
          <w:szCs w:val="20"/>
        </w:rPr>
        <w:t xml:space="preserve">osoby </w:t>
      </w:r>
      <w:r w:rsidR="00292B9D">
        <w:rPr>
          <w:rFonts w:ascii="Arial" w:hAnsi="Arial" w:cs="Arial"/>
          <w:sz w:val="20"/>
          <w:szCs w:val="20"/>
        </w:rPr>
        <w:t>s oprávnením zápisu do</w:t>
      </w:r>
      <w:r w:rsidR="00831B53">
        <w:rPr>
          <w:rFonts w:ascii="Arial" w:hAnsi="Arial" w:cs="Arial"/>
          <w:sz w:val="20"/>
          <w:szCs w:val="20"/>
        </w:rPr>
        <w:t xml:space="preserve"> </w:t>
      </w:r>
      <w:r w:rsidR="009A25AC">
        <w:rPr>
          <w:rFonts w:ascii="Arial" w:hAnsi="Arial" w:cs="Arial"/>
          <w:sz w:val="20"/>
          <w:szCs w:val="20"/>
        </w:rPr>
        <w:t>elektr</w:t>
      </w:r>
      <w:r w:rsidR="003263C6">
        <w:rPr>
          <w:rFonts w:ascii="Arial" w:hAnsi="Arial" w:cs="Arial"/>
          <w:sz w:val="20"/>
          <w:szCs w:val="20"/>
        </w:rPr>
        <w:t>onické</w:t>
      </w:r>
      <w:r w:rsidR="009A25AC">
        <w:rPr>
          <w:rFonts w:ascii="Arial" w:hAnsi="Arial" w:cs="Arial"/>
          <w:sz w:val="20"/>
          <w:szCs w:val="20"/>
        </w:rPr>
        <w:t xml:space="preserve">ho </w:t>
      </w:r>
      <w:r w:rsidR="00C355CD">
        <w:rPr>
          <w:rFonts w:ascii="Arial" w:hAnsi="Arial" w:cs="Arial"/>
          <w:sz w:val="20"/>
          <w:szCs w:val="20"/>
        </w:rPr>
        <w:t xml:space="preserve">stavebného </w:t>
      </w:r>
      <w:r w:rsidR="00831B53">
        <w:rPr>
          <w:rFonts w:ascii="Arial" w:hAnsi="Arial" w:cs="Arial"/>
          <w:sz w:val="20"/>
          <w:szCs w:val="20"/>
        </w:rPr>
        <w:t>denníka</w:t>
      </w:r>
      <w:r w:rsidR="00ED3284">
        <w:rPr>
          <w:rFonts w:ascii="Arial" w:hAnsi="Arial" w:cs="Arial"/>
          <w:sz w:val="20"/>
          <w:szCs w:val="20"/>
        </w:rPr>
        <w:t xml:space="preserve"> </w:t>
      </w:r>
      <w:r w:rsidR="009A25AC">
        <w:rPr>
          <w:rFonts w:ascii="Arial" w:hAnsi="Arial" w:cs="Arial"/>
          <w:sz w:val="20"/>
          <w:szCs w:val="20"/>
        </w:rPr>
        <w:t>a na jeho</w:t>
      </w:r>
      <w:r w:rsidR="001E5AE7">
        <w:rPr>
          <w:rFonts w:ascii="Arial" w:hAnsi="Arial" w:cs="Arial"/>
          <w:sz w:val="20"/>
          <w:szCs w:val="20"/>
        </w:rPr>
        <w:t xml:space="preserve"> </w:t>
      </w:r>
      <w:r w:rsidR="00F458B2">
        <w:rPr>
          <w:rFonts w:ascii="Arial" w:hAnsi="Arial" w:cs="Arial"/>
          <w:sz w:val="20"/>
          <w:szCs w:val="20"/>
        </w:rPr>
        <w:t>bezproblémové používanie</w:t>
      </w:r>
      <w:r w:rsidR="00703093">
        <w:rPr>
          <w:rFonts w:ascii="Arial" w:hAnsi="Arial" w:cs="Arial"/>
          <w:sz w:val="20"/>
          <w:szCs w:val="20"/>
        </w:rPr>
        <w:t xml:space="preserve"> </w:t>
      </w:r>
      <w:r w:rsidR="001165F2">
        <w:rPr>
          <w:rFonts w:ascii="Arial" w:hAnsi="Arial" w:cs="Arial"/>
          <w:sz w:val="20"/>
          <w:szCs w:val="20"/>
        </w:rPr>
        <w:t>pre kľúčových aj</w:t>
      </w:r>
      <w:r w:rsidR="003D4D23">
        <w:rPr>
          <w:rFonts w:ascii="Arial" w:hAnsi="Arial" w:cs="Arial"/>
          <w:sz w:val="20"/>
          <w:szCs w:val="20"/>
        </w:rPr>
        <w:t xml:space="preserve"> </w:t>
      </w:r>
      <w:r w:rsidR="00DC1473">
        <w:rPr>
          <w:rFonts w:ascii="Arial" w:hAnsi="Arial" w:cs="Arial"/>
          <w:sz w:val="20"/>
          <w:szCs w:val="20"/>
        </w:rPr>
        <w:t xml:space="preserve"> nekľúčov</w:t>
      </w:r>
      <w:r w:rsidR="001165F2">
        <w:rPr>
          <w:rFonts w:ascii="Arial" w:hAnsi="Arial" w:cs="Arial"/>
          <w:sz w:val="20"/>
          <w:szCs w:val="20"/>
        </w:rPr>
        <w:t>ých</w:t>
      </w:r>
      <w:r w:rsidR="00DC1473">
        <w:rPr>
          <w:rFonts w:ascii="Arial" w:hAnsi="Arial" w:cs="Arial"/>
          <w:sz w:val="20"/>
          <w:szCs w:val="20"/>
        </w:rPr>
        <w:t xml:space="preserve"> odborník</w:t>
      </w:r>
      <w:r w:rsidR="001165F2">
        <w:rPr>
          <w:rFonts w:ascii="Arial" w:hAnsi="Arial" w:cs="Arial"/>
          <w:sz w:val="20"/>
          <w:szCs w:val="20"/>
        </w:rPr>
        <w:t>ov</w:t>
      </w:r>
      <w:r w:rsidR="00DC1473">
        <w:rPr>
          <w:rFonts w:ascii="Arial" w:hAnsi="Arial" w:cs="Arial"/>
          <w:sz w:val="20"/>
          <w:szCs w:val="20"/>
        </w:rPr>
        <w:t xml:space="preserve"> </w:t>
      </w:r>
      <w:r w:rsidR="00BF2F87">
        <w:rPr>
          <w:rFonts w:ascii="Arial" w:hAnsi="Arial" w:cs="Arial"/>
          <w:sz w:val="20"/>
          <w:szCs w:val="20"/>
        </w:rPr>
        <w:t>s právom zápisu do elektronického stavebného denníka</w:t>
      </w:r>
      <w:r w:rsidR="00DC1473">
        <w:rPr>
          <w:rFonts w:ascii="Arial" w:hAnsi="Arial" w:cs="Arial"/>
          <w:sz w:val="20"/>
          <w:szCs w:val="20"/>
        </w:rPr>
        <w:t xml:space="preserve"> </w:t>
      </w:r>
      <w:r w:rsidR="00B21C1A">
        <w:rPr>
          <w:rFonts w:ascii="Arial" w:hAnsi="Arial" w:cs="Arial"/>
          <w:sz w:val="20"/>
          <w:szCs w:val="20"/>
        </w:rPr>
        <w:t xml:space="preserve">zabezpečiť </w:t>
      </w:r>
      <w:r w:rsidR="009E7A78">
        <w:rPr>
          <w:rFonts w:ascii="Arial" w:hAnsi="Arial" w:cs="Arial"/>
          <w:sz w:val="20"/>
          <w:szCs w:val="20"/>
        </w:rPr>
        <w:t>kvalifikovaný</w:t>
      </w:r>
      <w:r w:rsidR="00E746B7">
        <w:rPr>
          <w:rFonts w:ascii="Arial" w:hAnsi="Arial" w:cs="Arial"/>
          <w:sz w:val="20"/>
          <w:szCs w:val="20"/>
        </w:rPr>
        <w:t xml:space="preserve"> elektronický podpis</w:t>
      </w:r>
      <w:r w:rsidR="0041358D">
        <w:rPr>
          <w:rFonts w:ascii="Arial" w:hAnsi="Arial" w:cs="Arial"/>
          <w:sz w:val="20"/>
          <w:szCs w:val="20"/>
        </w:rPr>
        <w:t xml:space="preserve"> v zmysle zákona </w:t>
      </w:r>
      <w:r w:rsidR="00D7557A">
        <w:rPr>
          <w:rFonts w:ascii="Arial" w:hAnsi="Arial" w:cs="Arial"/>
          <w:sz w:val="20"/>
          <w:szCs w:val="20"/>
        </w:rPr>
        <w:t>NR SR č. 272/2016 Z.</w:t>
      </w:r>
      <w:r w:rsidR="00CD5DF0">
        <w:rPr>
          <w:rFonts w:ascii="Arial" w:hAnsi="Arial" w:cs="Arial"/>
          <w:sz w:val="20"/>
          <w:szCs w:val="20"/>
        </w:rPr>
        <w:t xml:space="preserve"> </w:t>
      </w:r>
      <w:r w:rsidR="00D7557A">
        <w:rPr>
          <w:rFonts w:ascii="Arial" w:hAnsi="Arial" w:cs="Arial"/>
          <w:sz w:val="20"/>
          <w:szCs w:val="20"/>
        </w:rPr>
        <w:t>z. o dôveryhodných službách pre elektronické transakcie na vnútornom trhu a o zmene a doplnení niektorých zákonov (zákon o dôveryhodných službách) v znení neskorších predpisov</w:t>
      </w:r>
      <w:r w:rsidR="001C3C1F">
        <w:rPr>
          <w:rFonts w:ascii="Arial" w:hAnsi="Arial" w:cs="Arial"/>
          <w:sz w:val="20"/>
          <w:szCs w:val="20"/>
        </w:rPr>
        <w:t>,</w:t>
      </w:r>
      <w:r w:rsidR="001E52DB">
        <w:rPr>
          <w:rFonts w:ascii="Arial" w:hAnsi="Arial" w:cs="Arial"/>
          <w:sz w:val="20"/>
          <w:szCs w:val="20"/>
        </w:rPr>
        <w:t xml:space="preserve"> so zákonom NR SR č. </w:t>
      </w:r>
      <w:r w:rsidR="008E25E0">
        <w:rPr>
          <w:rFonts w:ascii="Arial" w:hAnsi="Arial" w:cs="Arial"/>
          <w:sz w:val="20"/>
          <w:szCs w:val="20"/>
        </w:rPr>
        <w:t xml:space="preserve">395/2019 Z. z. o občianskych preukazoch a o zmene a doplnení niektorých zákonov </w:t>
      </w:r>
      <w:r w:rsidR="00651B78">
        <w:rPr>
          <w:rFonts w:ascii="Arial" w:hAnsi="Arial" w:cs="Arial"/>
          <w:sz w:val="20"/>
          <w:szCs w:val="20"/>
        </w:rPr>
        <w:t>v znení neskorších predpisov</w:t>
      </w:r>
      <w:r w:rsidR="00B36752">
        <w:rPr>
          <w:rFonts w:ascii="Arial" w:hAnsi="Arial" w:cs="Arial"/>
          <w:sz w:val="20"/>
          <w:szCs w:val="20"/>
        </w:rPr>
        <w:t>,</w:t>
      </w:r>
      <w:r w:rsidR="00BD0618">
        <w:rPr>
          <w:rFonts w:ascii="Arial" w:hAnsi="Arial" w:cs="Arial"/>
          <w:sz w:val="20"/>
          <w:szCs w:val="20"/>
        </w:rPr>
        <w:t xml:space="preserve"> </w:t>
      </w:r>
      <w:r w:rsidR="004F6FBA">
        <w:rPr>
          <w:rFonts w:ascii="Arial" w:hAnsi="Arial" w:cs="Arial"/>
          <w:sz w:val="20"/>
          <w:szCs w:val="20"/>
        </w:rPr>
        <w:t xml:space="preserve">zákona NR SR č. </w:t>
      </w:r>
      <w:r w:rsidR="000F37F8">
        <w:rPr>
          <w:rFonts w:ascii="Arial" w:hAnsi="Arial" w:cs="Arial"/>
          <w:sz w:val="20"/>
          <w:szCs w:val="20"/>
        </w:rPr>
        <w:t xml:space="preserve">50/1976 Zb. </w:t>
      </w:r>
      <w:r w:rsidR="000F37F8" w:rsidRPr="000F37F8">
        <w:rPr>
          <w:rFonts w:ascii="Arial" w:hAnsi="Arial" w:cs="Arial"/>
          <w:sz w:val="20"/>
          <w:szCs w:val="20"/>
        </w:rPr>
        <w:t>o územnom plánovaní a stavebnom poriadku (stavebný zákon</w:t>
      </w:r>
      <w:r w:rsidR="000F37F8">
        <w:rPr>
          <w:rFonts w:ascii="Arial" w:hAnsi="Arial" w:cs="Arial"/>
          <w:sz w:val="20"/>
          <w:szCs w:val="20"/>
        </w:rPr>
        <w:t>)</w:t>
      </w:r>
      <w:r w:rsidR="001B69B3">
        <w:rPr>
          <w:rFonts w:ascii="Arial" w:hAnsi="Arial" w:cs="Arial"/>
          <w:sz w:val="20"/>
          <w:szCs w:val="20"/>
        </w:rPr>
        <w:t xml:space="preserve"> v znení neskorších</w:t>
      </w:r>
      <w:r w:rsidR="00734EB6">
        <w:rPr>
          <w:rFonts w:ascii="Arial" w:hAnsi="Arial" w:cs="Arial"/>
          <w:sz w:val="20"/>
          <w:szCs w:val="20"/>
        </w:rPr>
        <w:t xml:space="preserve"> predpisov</w:t>
      </w:r>
      <w:r w:rsidR="003D1CDF">
        <w:rPr>
          <w:rFonts w:ascii="Arial" w:hAnsi="Arial" w:cs="Arial"/>
          <w:sz w:val="20"/>
          <w:szCs w:val="20"/>
        </w:rPr>
        <w:t>.</w:t>
      </w:r>
      <w:r w:rsidR="008E25E0">
        <w:rPr>
          <w:rFonts w:ascii="Arial" w:hAnsi="Arial" w:cs="Arial"/>
          <w:sz w:val="20"/>
          <w:szCs w:val="20"/>
        </w:rPr>
        <w:t xml:space="preserve"> </w:t>
      </w:r>
    </w:p>
    <w:p w14:paraId="4E76EE89" w14:textId="77777777" w:rsidR="008F5490" w:rsidRPr="002E1028" w:rsidRDefault="008F5490" w:rsidP="004B11EF">
      <w:pPr>
        <w:jc w:val="both"/>
        <w:rPr>
          <w:rFonts w:ascii="Arial" w:hAnsi="Arial" w:cs="Arial"/>
          <w:sz w:val="20"/>
          <w:szCs w:val="20"/>
        </w:rPr>
      </w:pPr>
    </w:p>
    <w:p w14:paraId="43A9DD87" w14:textId="41539912" w:rsidR="00CE79C7" w:rsidRPr="002E1028" w:rsidRDefault="00CE79C7" w:rsidP="008F5490">
      <w:pPr>
        <w:jc w:val="both"/>
        <w:rPr>
          <w:rFonts w:ascii="Arial" w:hAnsi="Arial" w:cs="Arial"/>
          <w:b/>
          <w:sz w:val="20"/>
          <w:szCs w:val="20"/>
        </w:rPr>
      </w:pPr>
      <w:r w:rsidRPr="002E1028">
        <w:rPr>
          <w:rFonts w:ascii="Arial" w:hAnsi="Arial" w:cs="Arial"/>
          <w:b/>
          <w:sz w:val="20"/>
          <w:szCs w:val="20"/>
        </w:rPr>
        <w:t>Pozn</w:t>
      </w:r>
      <w:r w:rsidR="008B29CD" w:rsidRPr="002E1028">
        <w:rPr>
          <w:rFonts w:ascii="Arial" w:hAnsi="Arial" w:cs="Arial"/>
          <w:b/>
          <w:sz w:val="20"/>
          <w:szCs w:val="20"/>
        </w:rPr>
        <w:t>ámka</w:t>
      </w:r>
      <w:r w:rsidRPr="002E1028">
        <w:rPr>
          <w:rFonts w:ascii="Arial" w:hAnsi="Arial" w:cs="Arial"/>
          <w:b/>
          <w:sz w:val="20"/>
          <w:szCs w:val="20"/>
        </w:rPr>
        <w:t xml:space="preserve">: Záznamy v stavebnom denníku nepredstavujú súhlas, potvrdenie, schválenie, rozhodnutie, oznámenie alebo požiadanie zmluvných Strán v zmysle Zmluvných podmienok Zmluvy o Dielo, nakoľko takáto komunikácia medzi zmluvnými Stranami musí byť realizovaná v zmysle ustanovení </w:t>
      </w:r>
      <w:proofErr w:type="spellStart"/>
      <w:r w:rsidRPr="002E1028">
        <w:rPr>
          <w:rFonts w:ascii="Arial" w:hAnsi="Arial" w:cs="Arial"/>
          <w:b/>
          <w:sz w:val="20"/>
          <w:szCs w:val="20"/>
        </w:rPr>
        <w:t>podčl</w:t>
      </w:r>
      <w:proofErr w:type="spellEnd"/>
      <w:r w:rsidRPr="002E1028">
        <w:rPr>
          <w:rFonts w:ascii="Arial" w:hAnsi="Arial" w:cs="Arial"/>
          <w:b/>
          <w:sz w:val="20"/>
          <w:szCs w:val="20"/>
        </w:rPr>
        <w:t xml:space="preserve">. 1.3 </w:t>
      </w:r>
      <w:r w:rsidR="00C0604B" w:rsidRPr="002E1028">
        <w:rPr>
          <w:rFonts w:ascii="Arial" w:hAnsi="Arial" w:cs="Arial"/>
          <w:b/>
          <w:sz w:val="20"/>
          <w:szCs w:val="20"/>
        </w:rPr>
        <w:t xml:space="preserve">Komunikácia </w:t>
      </w:r>
      <w:r w:rsidR="00734EB6">
        <w:rPr>
          <w:rFonts w:ascii="Arial" w:hAnsi="Arial" w:cs="Arial"/>
          <w:b/>
          <w:sz w:val="20"/>
          <w:szCs w:val="20"/>
        </w:rPr>
        <w:t>Zmluvných podmienok Zmluvy o Dielo</w:t>
      </w:r>
      <w:r w:rsidR="009924B8" w:rsidRPr="002E1028">
        <w:rPr>
          <w:rFonts w:ascii="Arial" w:hAnsi="Arial" w:cs="Arial"/>
          <w:b/>
          <w:sz w:val="20"/>
          <w:szCs w:val="20"/>
        </w:rPr>
        <w:t xml:space="preserve"> </w:t>
      </w:r>
      <w:r w:rsidRPr="002E1028">
        <w:rPr>
          <w:rFonts w:ascii="Arial" w:hAnsi="Arial" w:cs="Arial"/>
          <w:b/>
          <w:sz w:val="20"/>
          <w:szCs w:val="20"/>
        </w:rPr>
        <w:t>a teda nezakladajú právo Zhotoviteľa na realizáciu platieb, výkon Zmien alebo uplatňovanie si nárokov.</w:t>
      </w:r>
    </w:p>
    <w:p w14:paraId="66A46E97" w14:textId="77777777" w:rsidR="00CE79C7" w:rsidRPr="002E1028" w:rsidRDefault="00CE79C7" w:rsidP="004B11EF">
      <w:pPr>
        <w:jc w:val="both"/>
        <w:rPr>
          <w:rFonts w:ascii="Arial" w:hAnsi="Arial" w:cs="Arial"/>
          <w:sz w:val="20"/>
          <w:szCs w:val="20"/>
        </w:rPr>
      </w:pPr>
    </w:p>
    <w:p w14:paraId="4D337BEF" w14:textId="77777777" w:rsidR="001B51D0" w:rsidRPr="002E1028" w:rsidRDefault="006C17B5">
      <w:pPr>
        <w:tabs>
          <w:tab w:val="left" w:pos="426"/>
        </w:tabs>
        <w:autoSpaceDE w:val="0"/>
        <w:autoSpaceDN w:val="0"/>
        <w:adjustRightInd w:val="0"/>
        <w:ind w:left="426"/>
        <w:jc w:val="both"/>
        <w:rPr>
          <w:rFonts w:ascii="Arial" w:hAnsi="Arial" w:cs="Arial"/>
          <w:b/>
          <w:sz w:val="20"/>
          <w:szCs w:val="20"/>
        </w:rPr>
      </w:pPr>
      <w:r w:rsidRPr="002E1028">
        <w:rPr>
          <w:rFonts w:ascii="Arial" w:hAnsi="Arial" w:cs="Arial"/>
          <w:b/>
          <w:sz w:val="20"/>
          <w:szCs w:val="20"/>
        </w:rPr>
        <w:t>Dokumentácia Zhotoviteľa</w:t>
      </w:r>
    </w:p>
    <w:p w14:paraId="4B265AF0" w14:textId="74DD28A8" w:rsidR="00BA3EB2" w:rsidRPr="002E1028" w:rsidRDefault="00A5148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K</w:t>
      </w:r>
      <w:r w:rsidR="006C17B5" w:rsidRPr="002E1028">
        <w:rPr>
          <w:rFonts w:ascii="Arial" w:hAnsi="Arial" w:cs="Arial"/>
          <w:sz w:val="20"/>
          <w:szCs w:val="20"/>
        </w:rPr>
        <w:t xml:space="preserve">ontrolovať </w:t>
      </w:r>
      <w:r w:rsidR="009A173C" w:rsidRPr="002E1028">
        <w:rPr>
          <w:rFonts w:ascii="Arial" w:hAnsi="Arial" w:cs="Arial"/>
          <w:sz w:val="20"/>
          <w:szCs w:val="20"/>
        </w:rPr>
        <w:t xml:space="preserve">a vyhodnocovať </w:t>
      </w:r>
      <w:r w:rsidR="00AB049C" w:rsidRPr="002E1028">
        <w:rPr>
          <w:rFonts w:ascii="Arial" w:hAnsi="Arial" w:cs="Arial"/>
          <w:sz w:val="20"/>
          <w:szCs w:val="20"/>
        </w:rPr>
        <w:t>H</w:t>
      </w:r>
      <w:r w:rsidR="0011441E" w:rsidRPr="002E1028">
        <w:rPr>
          <w:rFonts w:ascii="Arial" w:hAnsi="Arial" w:cs="Arial"/>
          <w:sz w:val="20"/>
          <w:szCs w:val="20"/>
        </w:rPr>
        <w:t>armonogram prác</w:t>
      </w:r>
      <w:r w:rsidR="00E85AA6" w:rsidRPr="002E1028">
        <w:rPr>
          <w:rFonts w:ascii="Arial" w:hAnsi="Arial" w:cs="Arial"/>
          <w:sz w:val="20"/>
          <w:szCs w:val="20"/>
        </w:rPr>
        <w:t xml:space="preserve"> a jeho časti (</w:t>
      </w:r>
      <w:proofErr w:type="spellStart"/>
      <w:r w:rsidR="00E85AA6" w:rsidRPr="002E1028">
        <w:rPr>
          <w:rFonts w:ascii="Arial" w:hAnsi="Arial" w:cs="Arial"/>
          <w:sz w:val="20"/>
          <w:szCs w:val="20"/>
        </w:rPr>
        <w:t>podčlánok</w:t>
      </w:r>
      <w:proofErr w:type="spellEnd"/>
      <w:r w:rsidR="00E85AA6" w:rsidRPr="002E1028">
        <w:rPr>
          <w:rFonts w:ascii="Arial" w:hAnsi="Arial" w:cs="Arial"/>
          <w:sz w:val="20"/>
          <w:szCs w:val="20"/>
        </w:rPr>
        <w:t xml:space="preserve"> 8.3 </w:t>
      </w:r>
      <w:r w:rsidR="00D86820" w:rsidRPr="002E1028">
        <w:rPr>
          <w:rFonts w:ascii="Arial" w:hAnsi="Arial" w:cs="Arial"/>
          <w:sz w:val="20"/>
          <w:szCs w:val="20"/>
        </w:rPr>
        <w:t>(</w:t>
      </w:r>
      <w:r w:rsidR="00C0604B" w:rsidRPr="002E1028">
        <w:rPr>
          <w:rFonts w:ascii="Arial" w:hAnsi="Arial" w:cs="Arial"/>
          <w:sz w:val="20"/>
          <w:szCs w:val="20"/>
        </w:rPr>
        <w:t xml:space="preserve">Harmonogram prác </w:t>
      </w:r>
      <w:r w:rsidR="00734EB6">
        <w:rPr>
          <w:rFonts w:ascii="Arial" w:hAnsi="Arial" w:cs="Arial"/>
          <w:sz w:val="20"/>
          <w:szCs w:val="20"/>
        </w:rPr>
        <w:t>Zmluvných podmienok Zmluvy o Dielo</w:t>
      </w:r>
      <w:r w:rsidR="00E85AA6" w:rsidRPr="002E1028">
        <w:rPr>
          <w:rFonts w:ascii="Arial" w:hAnsi="Arial" w:cs="Arial"/>
          <w:sz w:val="20"/>
          <w:szCs w:val="20"/>
        </w:rPr>
        <w:t xml:space="preserve">), </w:t>
      </w:r>
      <w:r w:rsidR="009D5CA0" w:rsidRPr="002E1028">
        <w:rPr>
          <w:rFonts w:ascii="Arial" w:hAnsi="Arial" w:cs="Arial"/>
          <w:sz w:val="20"/>
          <w:szCs w:val="20"/>
        </w:rPr>
        <w:t>Mesačný h</w:t>
      </w:r>
      <w:r w:rsidR="006C17B5" w:rsidRPr="002E1028">
        <w:rPr>
          <w:rFonts w:ascii="Arial" w:hAnsi="Arial" w:cs="Arial"/>
          <w:sz w:val="20"/>
          <w:szCs w:val="20"/>
        </w:rPr>
        <w:t>armonogram prác (</w:t>
      </w:r>
      <w:r w:rsidR="009D5CA0" w:rsidRPr="002E1028">
        <w:rPr>
          <w:rFonts w:ascii="Arial" w:hAnsi="Arial" w:cs="Arial"/>
          <w:sz w:val="20"/>
          <w:szCs w:val="20"/>
        </w:rPr>
        <w:t>M</w:t>
      </w:r>
      <w:r w:rsidR="006C17B5" w:rsidRPr="002E1028">
        <w:rPr>
          <w:rFonts w:ascii="Arial" w:hAnsi="Arial" w:cs="Arial"/>
          <w:sz w:val="20"/>
          <w:szCs w:val="20"/>
        </w:rPr>
        <w:t>HMG) Zhotoviteľa</w:t>
      </w:r>
      <w:r w:rsidR="00274577" w:rsidRPr="002E1028">
        <w:rPr>
          <w:rFonts w:ascii="Arial" w:hAnsi="Arial" w:cs="Arial"/>
          <w:sz w:val="20"/>
          <w:szCs w:val="20"/>
        </w:rPr>
        <w:t xml:space="preserve"> </w:t>
      </w:r>
      <w:r w:rsidR="00E54337" w:rsidRPr="002E1028">
        <w:rPr>
          <w:rFonts w:ascii="Arial" w:hAnsi="Arial" w:cs="Arial"/>
          <w:sz w:val="20"/>
          <w:szCs w:val="20"/>
        </w:rPr>
        <w:t>(</w:t>
      </w:r>
      <w:r w:rsidR="00274577" w:rsidRPr="002E1028">
        <w:rPr>
          <w:rFonts w:ascii="Arial" w:hAnsi="Arial" w:cs="Arial"/>
          <w:sz w:val="20"/>
          <w:szCs w:val="20"/>
        </w:rPr>
        <w:t>predložený v súlade s </w:t>
      </w:r>
      <w:proofErr w:type="spellStart"/>
      <w:r w:rsidR="00274577" w:rsidRPr="002E1028">
        <w:rPr>
          <w:rFonts w:ascii="Arial" w:hAnsi="Arial" w:cs="Arial"/>
          <w:sz w:val="20"/>
          <w:szCs w:val="20"/>
        </w:rPr>
        <w:t>podčlánkom</w:t>
      </w:r>
      <w:proofErr w:type="spellEnd"/>
      <w:r w:rsidR="00274577" w:rsidRPr="002E1028">
        <w:rPr>
          <w:rFonts w:ascii="Arial" w:hAnsi="Arial" w:cs="Arial"/>
          <w:sz w:val="20"/>
          <w:szCs w:val="20"/>
        </w:rPr>
        <w:t xml:space="preserve"> 8.3</w:t>
      </w:r>
      <w:r w:rsidR="00C0604B" w:rsidRPr="002E1028">
        <w:rPr>
          <w:rFonts w:ascii="Arial" w:hAnsi="Arial" w:cs="Arial"/>
          <w:sz w:val="20"/>
          <w:szCs w:val="20"/>
        </w:rPr>
        <w:t xml:space="preserve"> Harmonogram prác</w:t>
      </w:r>
      <w:r w:rsidR="00274577" w:rsidRPr="002E1028">
        <w:rPr>
          <w:rFonts w:ascii="Arial" w:hAnsi="Arial" w:cs="Arial"/>
          <w:sz w:val="20"/>
          <w:szCs w:val="20"/>
        </w:rPr>
        <w:t xml:space="preserve"> </w:t>
      </w:r>
      <w:r w:rsidR="00C14F51">
        <w:rPr>
          <w:rFonts w:ascii="Arial" w:hAnsi="Arial" w:cs="Arial"/>
          <w:sz w:val="20"/>
          <w:szCs w:val="20"/>
        </w:rPr>
        <w:t>Zmluvných podmienok Zmluvy o Dielo</w:t>
      </w:r>
      <w:r w:rsidR="009F0652" w:rsidRPr="002E1028">
        <w:rPr>
          <w:rFonts w:ascii="Arial" w:hAnsi="Arial" w:cs="Arial"/>
          <w:sz w:val="20"/>
          <w:szCs w:val="20"/>
        </w:rPr>
        <w:t xml:space="preserve"> </w:t>
      </w:r>
      <w:r w:rsidR="00274577" w:rsidRPr="002E1028">
        <w:rPr>
          <w:rFonts w:ascii="Arial" w:hAnsi="Arial" w:cs="Arial"/>
          <w:sz w:val="20"/>
          <w:szCs w:val="20"/>
        </w:rPr>
        <w:t>Zhotoviteľom</w:t>
      </w:r>
      <w:r w:rsidR="00E54337" w:rsidRPr="002E1028">
        <w:rPr>
          <w:rFonts w:ascii="Arial" w:hAnsi="Arial" w:cs="Arial"/>
          <w:sz w:val="20"/>
          <w:szCs w:val="20"/>
        </w:rPr>
        <w:t>)</w:t>
      </w:r>
      <w:r w:rsidR="00274577" w:rsidRPr="002E1028">
        <w:rPr>
          <w:rFonts w:ascii="Arial" w:hAnsi="Arial" w:cs="Arial"/>
          <w:sz w:val="20"/>
          <w:szCs w:val="20"/>
        </w:rPr>
        <w:t>,</w:t>
      </w:r>
      <w:r w:rsidR="006C17B5" w:rsidRPr="002E1028">
        <w:rPr>
          <w:rFonts w:ascii="Arial" w:hAnsi="Arial" w:cs="Arial"/>
          <w:sz w:val="20"/>
          <w:szCs w:val="20"/>
        </w:rPr>
        <w:t xml:space="preserve"> </w:t>
      </w:r>
      <w:r w:rsidR="00274577" w:rsidRPr="002E1028">
        <w:rPr>
          <w:rFonts w:ascii="Arial" w:hAnsi="Arial" w:cs="Arial"/>
          <w:sz w:val="20"/>
          <w:szCs w:val="20"/>
        </w:rPr>
        <w:t>či je vypracovaný</w:t>
      </w:r>
      <w:r w:rsidR="00643928" w:rsidRPr="002E1028">
        <w:rPr>
          <w:rFonts w:ascii="Arial" w:hAnsi="Arial" w:cs="Arial"/>
          <w:sz w:val="20"/>
          <w:szCs w:val="20"/>
        </w:rPr>
        <w:t xml:space="preserve">, </w:t>
      </w:r>
      <w:r w:rsidR="00E95868" w:rsidRPr="002E1028">
        <w:rPr>
          <w:rFonts w:ascii="Arial" w:hAnsi="Arial" w:cs="Arial"/>
          <w:sz w:val="20"/>
          <w:szCs w:val="20"/>
        </w:rPr>
        <w:t xml:space="preserve">predložený </w:t>
      </w:r>
      <w:r w:rsidR="00643928" w:rsidRPr="002E1028">
        <w:rPr>
          <w:rFonts w:ascii="Arial" w:hAnsi="Arial" w:cs="Arial"/>
          <w:sz w:val="20"/>
          <w:szCs w:val="20"/>
        </w:rPr>
        <w:t xml:space="preserve">a dodržaný </w:t>
      </w:r>
      <w:r w:rsidR="00274577" w:rsidRPr="002E1028">
        <w:rPr>
          <w:rFonts w:ascii="Arial" w:hAnsi="Arial" w:cs="Arial"/>
          <w:sz w:val="20"/>
          <w:szCs w:val="20"/>
        </w:rPr>
        <w:t>v súlade so Zmluvou o</w:t>
      </w:r>
      <w:r w:rsidR="003A033E" w:rsidRPr="002E1028">
        <w:rPr>
          <w:rFonts w:ascii="Arial" w:hAnsi="Arial" w:cs="Arial"/>
          <w:sz w:val="20"/>
          <w:szCs w:val="20"/>
        </w:rPr>
        <w:t> </w:t>
      </w:r>
      <w:r w:rsidR="00274577" w:rsidRPr="002E1028">
        <w:rPr>
          <w:rFonts w:ascii="Arial" w:hAnsi="Arial" w:cs="Arial"/>
          <w:sz w:val="20"/>
          <w:szCs w:val="20"/>
        </w:rPr>
        <w:t>Dielo</w:t>
      </w:r>
      <w:r w:rsidR="00643928" w:rsidRPr="002E1028">
        <w:rPr>
          <w:rFonts w:ascii="Arial" w:hAnsi="Arial" w:cs="Arial"/>
          <w:sz w:val="20"/>
          <w:szCs w:val="20"/>
        </w:rPr>
        <w:t xml:space="preserve"> (</w:t>
      </w:r>
      <w:proofErr w:type="spellStart"/>
      <w:r w:rsidR="00643928" w:rsidRPr="002E1028">
        <w:rPr>
          <w:rFonts w:ascii="Arial" w:hAnsi="Arial" w:cs="Arial"/>
          <w:sz w:val="20"/>
          <w:szCs w:val="20"/>
        </w:rPr>
        <w:t>podčlánok</w:t>
      </w:r>
      <w:proofErr w:type="spellEnd"/>
      <w:r w:rsidR="00643928" w:rsidRPr="002E1028">
        <w:rPr>
          <w:rFonts w:ascii="Arial" w:hAnsi="Arial" w:cs="Arial"/>
          <w:sz w:val="20"/>
          <w:szCs w:val="20"/>
        </w:rPr>
        <w:t xml:space="preserve"> 8.3</w:t>
      </w:r>
      <w:r w:rsidR="00D86820" w:rsidRPr="002E1028">
        <w:rPr>
          <w:rFonts w:ascii="Arial" w:hAnsi="Arial" w:cs="Arial"/>
          <w:sz w:val="20"/>
          <w:szCs w:val="20"/>
        </w:rPr>
        <w:t xml:space="preserve"> (</w:t>
      </w:r>
      <w:r w:rsidR="00C0604B" w:rsidRPr="002E1028">
        <w:rPr>
          <w:rFonts w:ascii="Arial" w:hAnsi="Arial" w:cs="Arial"/>
          <w:sz w:val="20"/>
          <w:szCs w:val="20"/>
        </w:rPr>
        <w:t>Harmonogram prác</w:t>
      </w:r>
      <w:r w:rsidR="00D86820" w:rsidRPr="002E1028">
        <w:rPr>
          <w:rFonts w:ascii="Arial" w:hAnsi="Arial" w:cs="Arial"/>
          <w:sz w:val="20"/>
          <w:szCs w:val="20"/>
        </w:rPr>
        <w:t>)</w:t>
      </w:r>
      <w:r w:rsidR="00B25C23" w:rsidRPr="002E1028">
        <w:rPr>
          <w:rFonts w:ascii="Arial" w:hAnsi="Arial" w:cs="Arial"/>
          <w:sz w:val="20"/>
          <w:szCs w:val="20"/>
        </w:rPr>
        <w:t>, resp.</w:t>
      </w:r>
      <w:r w:rsidR="00643928" w:rsidRPr="002E1028">
        <w:rPr>
          <w:rFonts w:ascii="Arial" w:hAnsi="Arial" w:cs="Arial"/>
          <w:sz w:val="20"/>
          <w:szCs w:val="20"/>
        </w:rPr>
        <w:t xml:space="preserve"> </w:t>
      </w:r>
      <w:r w:rsidR="0011441E" w:rsidRPr="002E1028">
        <w:rPr>
          <w:rFonts w:ascii="Arial" w:hAnsi="Arial" w:cs="Arial"/>
          <w:sz w:val="20"/>
          <w:szCs w:val="20"/>
        </w:rPr>
        <w:t xml:space="preserve">8.7 </w:t>
      </w:r>
      <w:r w:rsidR="00D86820" w:rsidRPr="002E1028">
        <w:rPr>
          <w:rFonts w:ascii="Arial" w:hAnsi="Arial" w:cs="Arial"/>
          <w:sz w:val="20"/>
          <w:szCs w:val="20"/>
        </w:rPr>
        <w:t>(</w:t>
      </w:r>
      <w:r w:rsidR="00C0604B" w:rsidRPr="002E1028">
        <w:rPr>
          <w:rFonts w:ascii="Arial" w:hAnsi="Arial" w:cs="Arial"/>
          <w:sz w:val="20"/>
          <w:szCs w:val="20"/>
        </w:rPr>
        <w:t>Odškodnenie za oneskorenie</w:t>
      </w:r>
      <w:r w:rsidR="00D86820" w:rsidRPr="002E1028">
        <w:rPr>
          <w:rFonts w:ascii="Arial" w:hAnsi="Arial" w:cs="Arial"/>
          <w:sz w:val="20"/>
          <w:szCs w:val="20"/>
        </w:rPr>
        <w:t xml:space="preserve">) </w:t>
      </w:r>
      <w:r w:rsidR="00C14F51">
        <w:rPr>
          <w:rFonts w:ascii="Arial" w:hAnsi="Arial" w:cs="Arial"/>
          <w:sz w:val="20"/>
          <w:szCs w:val="20"/>
        </w:rPr>
        <w:t>Zmluvných podmienok Zmluvy o Dielo</w:t>
      </w:r>
      <w:r w:rsidR="003A033E" w:rsidRPr="002E1028">
        <w:rPr>
          <w:rFonts w:ascii="Arial" w:hAnsi="Arial" w:cs="Arial"/>
          <w:sz w:val="20"/>
          <w:szCs w:val="20"/>
        </w:rPr>
        <w:t>.</w:t>
      </w:r>
    </w:p>
    <w:p w14:paraId="197B7E3C" w14:textId="17EBF06A"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Kontrolovať zabezpečenie potrebných vyjadrení, stanovísk a povolení/rozhodnutí, oznámení, súhlasov ako aj ich súladu s platnými predpismi zo strany Zhotoviteľa, ak sú požadované v súlade so Zmluvou o Dielo pred začiatkom a v priebehu prác</w:t>
      </w:r>
      <w:r w:rsidR="002E4BB2" w:rsidRPr="002E1028">
        <w:rPr>
          <w:rFonts w:ascii="Arial" w:hAnsi="Arial" w:cs="Arial"/>
          <w:sz w:val="20"/>
          <w:szCs w:val="20"/>
        </w:rPr>
        <w:t>.</w:t>
      </w:r>
    </w:p>
    <w:p w14:paraId="31A67D7E"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Poskytnúť súčinnosť Objednávateľovi pri potrebe zabezpečiť dodatočné vyjadrenia, stanoviská, rozhodnutia, povolenia a pod.</w:t>
      </w:r>
    </w:p>
    <w:p w14:paraId="5B291F5E"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Technologické postupy predkladané Zhotoviteľom kontrolovať/preskúmať, pripomienkovať a odsúhlasovať v súlade s postupmi uvedenými v Technických špecifikáciách, Zväzku 3 Zmluvy o Dielo.</w:t>
      </w:r>
    </w:p>
    <w:p w14:paraId="3A107722" w14:textId="77777777" w:rsidR="00655979" w:rsidRDefault="006C17B5" w:rsidP="007F74E1">
      <w:pPr>
        <w:numPr>
          <w:ilvl w:val="0"/>
          <w:numId w:val="18"/>
        </w:numPr>
        <w:tabs>
          <w:tab w:val="left" w:pos="426"/>
        </w:tabs>
        <w:ind w:left="426" w:hanging="426"/>
        <w:jc w:val="both"/>
        <w:rPr>
          <w:rFonts w:ascii="Arial" w:hAnsi="Arial" w:cs="Arial"/>
          <w:sz w:val="20"/>
          <w:szCs w:val="20"/>
        </w:rPr>
      </w:pPr>
      <w:r w:rsidRPr="00044B49">
        <w:rPr>
          <w:rFonts w:ascii="Arial" w:hAnsi="Arial" w:cs="Arial"/>
          <w:sz w:val="20"/>
          <w:szCs w:val="20"/>
        </w:rPr>
        <w:t xml:space="preserve">Kontrolovať/preskúmať, pripomienkovať a odsúhlasovať Dokumentáciu Zhotoviteľa, vrátane </w:t>
      </w:r>
      <w:r w:rsidR="00433B90" w:rsidRPr="00044B49">
        <w:rPr>
          <w:rFonts w:ascii="Arial" w:hAnsi="Arial" w:cs="Arial"/>
          <w:sz w:val="20"/>
          <w:szCs w:val="20"/>
        </w:rPr>
        <w:t xml:space="preserve">Dokumentácie pre stavebné povolenie, </w:t>
      </w:r>
      <w:r w:rsidRPr="00044B49">
        <w:rPr>
          <w:rFonts w:ascii="Arial" w:hAnsi="Arial" w:cs="Arial"/>
          <w:sz w:val="20"/>
          <w:szCs w:val="20"/>
        </w:rPr>
        <w:t xml:space="preserve">Dokumentácie na </w:t>
      </w:r>
      <w:r w:rsidR="00A13414" w:rsidRPr="00044B49">
        <w:rPr>
          <w:rFonts w:ascii="Arial" w:hAnsi="Arial" w:cs="Arial"/>
          <w:sz w:val="20"/>
          <w:szCs w:val="20"/>
        </w:rPr>
        <w:t>realizáciu</w:t>
      </w:r>
      <w:r w:rsidRPr="00044B49">
        <w:rPr>
          <w:rFonts w:ascii="Arial" w:hAnsi="Arial" w:cs="Arial"/>
          <w:sz w:val="20"/>
          <w:szCs w:val="20"/>
        </w:rPr>
        <w:t xml:space="preserve"> stavby (DRS), (ak jej vypracovanie je požadované v rozsahu stanovenom v Zmluve o Dielo), Dokumentácie na vykonanie prác (DVP) a jej súlad s Dokumentáciou na stavebné povolenie (DSP) a DRS v súlade s postupmi uvedenými v</w:t>
      </w:r>
      <w:r w:rsidR="00B87A1F" w:rsidRPr="00044B49">
        <w:rPr>
          <w:rFonts w:ascii="Arial" w:hAnsi="Arial" w:cs="Arial"/>
          <w:sz w:val="20"/>
          <w:szCs w:val="20"/>
        </w:rPr>
        <w:t> Požiadavkách Objednávateľa</w:t>
      </w:r>
      <w:r w:rsidRPr="00044B49">
        <w:rPr>
          <w:rFonts w:ascii="Arial" w:hAnsi="Arial" w:cs="Arial"/>
          <w:sz w:val="20"/>
          <w:szCs w:val="20"/>
        </w:rPr>
        <w:t xml:space="preserve">, </w:t>
      </w:r>
      <w:r w:rsidR="00D86820" w:rsidRPr="00044B49">
        <w:rPr>
          <w:rFonts w:ascii="Arial" w:hAnsi="Arial" w:cs="Arial"/>
          <w:sz w:val="20"/>
          <w:szCs w:val="20"/>
        </w:rPr>
        <w:t>(</w:t>
      </w:r>
      <w:r w:rsidR="00120170" w:rsidRPr="00044B49">
        <w:rPr>
          <w:rFonts w:ascii="Arial" w:hAnsi="Arial" w:cs="Arial"/>
          <w:sz w:val="20"/>
          <w:szCs w:val="20"/>
        </w:rPr>
        <w:t xml:space="preserve">napr. </w:t>
      </w:r>
      <w:r w:rsidRPr="00044B49">
        <w:rPr>
          <w:rFonts w:ascii="Arial" w:hAnsi="Arial" w:cs="Arial"/>
          <w:sz w:val="20"/>
          <w:szCs w:val="20"/>
        </w:rPr>
        <w:t>časť 3.1 Zväzku 3 Zmluvy o</w:t>
      </w:r>
      <w:r w:rsidR="00D86820" w:rsidRPr="00044B49">
        <w:rPr>
          <w:rFonts w:ascii="Arial" w:hAnsi="Arial" w:cs="Arial"/>
          <w:sz w:val="20"/>
          <w:szCs w:val="20"/>
        </w:rPr>
        <w:t> </w:t>
      </w:r>
      <w:r w:rsidRPr="00044B49">
        <w:rPr>
          <w:rFonts w:ascii="Arial" w:hAnsi="Arial" w:cs="Arial"/>
          <w:sz w:val="20"/>
          <w:szCs w:val="20"/>
        </w:rPr>
        <w:t>Dielo</w:t>
      </w:r>
      <w:r w:rsidR="00D86820" w:rsidRPr="00044B49">
        <w:rPr>
          <w:rFonts w:ascii="Arial" w:hAnsi="Arial" w:cs="Arial"/>
          <w:sz w:val="20"/>
          <w:szCs w:val="20"/>
        </w:rPr>
        <w:t>)</w:t>
      </w:r>
      <w:r w:rsidRPr="00044B49">
        <w:rPr>
          <w:rFonts w:ascii="Arial" w:hAnsi="Arial" w:cs="Arial"/>
          <w:sz w:val="20"/>
          <w:szCs w:val="20"/>
        </w:rPr>
        <w:t>,</w:t>
      </w:r>
      <w:r w:rsidR="002E4BB2" w:rsidRPr="00044B49">
        <w:rPr>
          <w:rFonts w:ascii="Arial" w:hAnsi="Arial" w:cs="Arial"/>
          <w:sz w:val="20"/>
          <w:szCs w:val="20"/>
        </w:rPr>
        <w:t xml:space="preserve"> </w:t>
      </w:r>
      <w:r w:rsidRPr="00044B49">
        <w:rPr>
          <w:rFonts w:ascii="Arial" w:hAnsi="Arial" w:cs="Arial"/>
          <w:sz w:val="20"/>
          <w:szCs w:val="20"/>
        </w:rPr>
        <w:t>Dokumentácie skutočného vyhotovenia (DSV) a v rámci nej Dokumentáciu skutočného realizovania stavby (DSRS) a inej požadovanej dokumentácie vypracovanej Zhotoviteľom v súlade s požiadavkami Objednávateľa stanovenými v Zmluve o Dielo.</w:t>
      </w:r>
      <w:r w:rsidR="00044B49" w:rsidRPr="00044B49">
        <w:rPr>
          <w:rFonts w:ascii="Arial" w:hAnsi="Arial" w:cs="Arial"/>
          <w:sz w:val="20"/>
          <w:szCs w:val="20"/>
        </w:rPr>
        <w:t xml:space="preserve"> </w:t>
      </w:r>
    </w:p>
    <w:p w14:paraId="4D832BC2" w14:textId="4F27846F" w:rsidR="004541C4" w:rsidRPr="00044B49" w:rsidRDefault="00044B49" w:rsidP="007F74E1">
      <w:pPr>
        <w:numPr>
          <w:ilvl w:val="0"/>
          <w:numId w:val="18"/>
        </w:numPr>
        <w:tabs>
          <w:tab w:val="left" w:pos="426"/>
        </w:tabs>
        <w:ind w:left="426" w:hanging="426"/>
        <w:jc w:val="both"/>
        <w:rPr>
          <w:rFonts w:ascii="Arial" w:hAnsi="Arial" w:cs="Arial"/>
          <w:sz w:val="20"/>
          <w:szCs w:val="20"/>
        </w:rPr>
      </w:pPr>
      <w:r w:rsidRPr="00044B49">
        <w:rPr>
          <w:rFonts w:ascii="Arial" w:hAnsi="Arial" w:cs="Arial"/>
          <w:sz w:val="20"/>
          <w:szCs w:val="20"/>
        </w:rPr>
        <w:t>DSRS bude potvrdená autorizovanou osobou (podľa zákona 138/1992 Zb. v znení neskorších predpisov) a potvrdená Objednávateľom, Zhotoviteľom a Stavebnotechnickým dozorom</w:t>
      </w:r>
    </w:p>
    <w:p w14:paraId="040C40CD" w14:textId="5A45327C"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Svojím podpisom potvrdzovať preskúmanú/odsúhlasenú</w:t>
      </w:r>
      <w:r w:rsidR="00B87A1F">
        <w:rPr>
          <w:rFonts w:ascii="Arial" w:hAnsi="Arial" w:cs="Arial"/>
          <w:sz w:val="20"/>
          <w:szCs w:val="20"/>
        </w:rPr>
        <w:t xml:space="preserve"> Dokumentáciu pre stavebné povolenie, </w:t>
      </w:r>
      <w:r w:rsidRPr="002E1028">
        <w:rPr>
          <w:rFonts w:ascii="Arial" w:hAnsi="Arial" w:cs="Arial"/>
          <w:sz w:val="20"/>
          <w:szCs w:val="20"/>
        </w:rPr>
        <w:t>Dokumentáciu na realizáciu stavby, Dokumentácie skutočného vyhotovenia (DSV), DVP a ostatnú projektovú Dokumentáciu Zhotoviteľa. Zabezpečiť evidenciu dokument</w:t>
      </w:r>
      <w:r w:rsidR="004B11EF">
        <w:rPr>
          <w:rFonts w:ascii="Arial" w:hAnsi="Arial" w:cs="Arial"/>
          <w:sz w:val="20"/>
          <w:szCs w:val="20"/>
        </w:rPr>
        <w:t>ácie vykonávaných častí stavby.</w:t>
      </w:r>
    </w:p>
    <w:p w14:paraId="651EAC79" w14:textId="3D5F4085"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Projektovú dokumentáciu predloženú Zhotoviteľom na schválenie doručiť do 24 hod. Objednávateľovi a do 14 dní predložiť Objednávateľovi stanovisko k predloženej PD. Zároveň zvolať pracovné rokovanie za účasti Vedúceho tímu STD</w:t>
      </w:r>
      <w:r w:rsidR="001D12CC">
        <w:rPr>
          <w:rFonts w:ascii="Arial" w:hAnsi="Arial" w:cs="Arial"/>
          <w:sz w:val="20"/>
          <w:szCs w:val="20"/>
        </w:rPr>
        <w:t xml:space="preserve"> </w:t>
      </w:r>
      <w:r w:rsidR="001D12CC" w:rsidRPr="002E1028">
        <w:rPr>
          <w:rFonts w:ascii="Arial" w:hAnsi="Arial" w:cs="Arial"/>
          <w:sz w:val="20"/>
          <w:szCs w:val="20"/>
        </w:rPr>
        <w:t>a jeho projektanta</w:t>
      </w:r>
      <w:r w:rsidR="008766BE">
        <w:rPr>
          <w:rFonts w:ascii="Arial" w:hAnsi="Arial" w:cs="Arial"/>
          <w:sz w:val="20"/>
          <w:szCs w:val="20"/>
        </w:rPr>
        <w:t>,</w:t>
      </w:r>
      <w:r w:rsidRPr="002E1028">
        <w:rPr>
          <w:rFonts w:ascii="Arial" w:hAnsi="Arial" w:cs="Arial"/>
          <w:sz w:val="20"/>
          <w:szCs w:val="20"/>
        </w:rPr>
        <w:t xml:space="preserve"> </w:t>
      </w:r>
      <w:r w:rsidR="008766BE">
        <w:rPr>
          <w:rFonts w:ascii="Arial" w:hAnsi="Arial" w:cs="Arial"/>
          <w:sz w:val="20"/>
          <w:szCs w:val="20"/>
        </w:rPr>
        <w:t xml:space="preserve">zástupcov </w:t>
      </w:r>
      <w:r w:rsidRPr="002E1028">
        <w:rPr>
          <w:rFonts w:ascii="Arial" w:hAnsi="Arial" w:cs="Arial"/>
          <w:sz w:val="20"/>
          <w:szCs w:val="20"/>
        </w:rPr>
        <w:t>Objednávateľa</w:t>
      </w:r>
      <w:r w:rsidR="008766BE">
        <w:rPr>
          <w:rFonts w:ascii="Arial" w:hAnsi="Arial" w:cs="Arial"/>
          <w:sz w:val="20"/>
          <w:szCs w:val="20"/>
        </w:rPr>
        <w:t xml:space="preserve"> na pozícii HIS a</w:t>
      </w:r>
      <w:r w:rsidRPr="002E1028">
        <w:rPr>
          <w:rFonts w:ascii="Arial" w:hAnsi="Arial" w:cs="Arial"/>
          <w:sz w:val="20"/>
          <w:szCs w:val="20"/>
        </w:rPr>
        <w:t xml:space="preserve"> </w:t>
      </w:r>
      <w:r w:rsidR="00E14252">
        <w:rPr>
          <w:rFonts w:ascii="Arial" w:hAnsi="Arial" w:cs="Arial"/>
          <w:sz w:val="20"/>
          <w:szCs w:val="20"/>
        </w:rPr>
        <w:t>DSTD</w:t>
      </w:r>
      <w:r w:rsidRPr="002E1028">
        <w:rPr>
          <w:rFonts w:ascii="Arial" w:hAnsi="Arial" w:cs="Arial"/>
          <w:sz w:val="20"/>
          <w:szCs w:val="20"/>
        </w:rPr>
        <w:t xml:space="preserve">,  Zhotoviteľa (vrátane jeho projektanta) za účelom prerokovania oprávnených pripomienok Objednávateľa </w:t>
      </w:r>
      <w:r w:rsidR="00025433">
        <w:rPr>
          <w:rFonts w:ascii="Arial" w:hAnsi="Arial" w:cs="Arial"/>
          <w:sz w:val="20"/>
          <w:szCs w:val="20"/>
        </w:rPr>
        <w:t xml:space="preserve"> (DSTD a HIS) </w:t>
      </w:r>
      <w:r w:rsidRPr="002E1028">
        <w:rPr>
          <w:rFonts w:ascii="Arial" w:hAnsi="Arial" w:cs="Arial"/>
          <w:sz w:val="20"/>
          <w:szCs w:val="20"/>
        </w:rPr>
        <w:t>a </w:t>
      </w:r>
      <w:r w:rsidR="0084272D" w:rsidRPr="002E1028">
        <w:rPr>
          <w:rFonts w:ascii="Arial" w:hAnsi="Arial" w:cs="Arial"/>
          <w:sz w:val="20"/>
          <w:szCs w:val="20"/>
        </w:rPr>
        <w:t>V</w:t>
      </w:r>
      <w:r w:rsidRPr="002E1028">
        <w:rPr>
          <w:rFonts w:ascii="Arial" w:hAnsi="Arial" w:cs="Arial"/>
          <w:sz w:val="20"/>
          <w:szCs w:val="20"/>
        </w:rPr>
        <w:t>edúceho tímu STD k predloženej projektovej dokumentácii.</w:t>
      </w:r>
    </w:p>
    <w:p w14:paraId="64CB7A0B"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Zúčastňovať sa pracovných stretnutí a prerokovaní projektovej Dokumentácie Zhotoviteľa v štádiu projektovania Dokumentácie Zhotoviteľa.</w:t>
      </w:r>
    </w:p>
    <w:p w14:paraId="6D15DAE6" w14:textId="37501276"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Do 21 dní </w:t>
      </w:r>
      <w:r w:rsidR="00432D4F" w:rsidRPr="002E1028">
        <w:rPr>
          <w:rFonts w:ascii="Arial" w:hAnsi="Arial" w:cs="Arial"/>
          <w:sz w:val="20"/>
          <w:szCs w:val="20"/>
        </w:rPr>
        <w:t xml:space="preserve">(resp. v lehote uvedenej v Zmluve o Dielo) </w:t>
      </w:r>
      <w:r w:rsidRPr="002E1028">
        <w:rPr>
          <w:rFonts w:ascii="Arial" w:hAnsi="Arial" w:cs="Arial"/>
          <w:sz w:val="20"/>
          <w:szCs w:val="20"/>
        </w:rPr>
        <w:t xml:space="preserve">od </w:t>
      </w:r>
      <w:r w:rsidR="0086689A" w:rsidRPr="002E1028">
        <w:rPr>
          <w:rFonts w:ascii="Arial" w:hAnsi="Arial" w:cs="Arial"/>
          <w:sz w:val="20"/>
          <w:szCs w:val="20"/>
        </w:rPr>
        <w:t>obd</w:t>
      </w:r>
      <w:r w:rsidR="0086689A">
        <w:rPr>
          <w:rFonts w:ascii="Arial" w:hAnsi="Arial" w:cs="Arial"/>
          <w:sz w:val="20"/>
          <w:szCs w:val="20"/>
        </w:rPr>
        <w:t>r</w:t>
      </w:r>
      <w:r w:rsidR="0086689A" w:rsidRPr="002E1028">
        <w:rPr>
          <w:rFonts w:ascii="Arial" w:hAnsi="Arial" w:cs="Arial"/>
          <w:sz w:val="20"/>
          <w:szCs w:val="20"/>
        </w:rPr>
        <w:t xml:space="preserve">žania </w:t>
      </w:r>
      <w:r w:rsidRPr="002E1028">
        <w:rPr>
          <w:rFonts w:ascii="Arial" w:hAnsi="Arial" w:cs="Arial"/>
          <w:sz w:val="20"/>
          <w:szCs w:val="20"/>
        </w:rPr>
        <w:t>akejkoľvek Dokumentácie Zhotoviteľa, ktorú má Vedúci tímu STD schváliť v zmysle Zmluvy o Dielo (napr. v zmysle Zväz</w:t>
      </w:r>
      <w:r w:rsidR="00120170" w:rsidRPr="002E1028">
        <w:rPr>
          <w:rFonts w:ascii="Arial" w:hAnsi="Arial" w:cs="Arial"/>
          <w:sz w:val="20"/>
          <w:szCs w:val="20"/>
        </w:rPr>
        <w:t>ku</w:t>
      </w:r>
      <w:r w:rsidRPr="002E1028">
        <w:rPr>
          <w:rFonts w:ascii="Arial" w:hAnsi="Arial" w:cs="Arial"/>
          <w:sz w:val="20"/>
          <w:szCs w:val="20"/>
        </w:rPr>
        <w:t xml:space="preserve"> 3 -</w:t>
      </w:r>
      <w:r w:rsidR="003C36F1" w:rsidRPr="003C36F1">
        <w:rPr>
          <w:rFonts w:ascii="Arial" w:hAnsi="Arial" w:cs="Arial"/>
          <w:sz w:val="20"/>
          <w:szCs w:val="20"/>
        </w:rPr>
        <w:t xml:space="preserve"> </w:t>
      </w:r>
      <w:r w:rsidR="003C36F1">
        <w:rPr>
          <w:rFonts w:ascii="Arial" w:hAnsi="Arial" w:cs="Arial"/>
          <w:sz w:val="20"/>
          <w:szCs w:val="20"/>
        </w:rPr>
        <w:t>Požiadavky Objednávateľa</w:t>
      </w:r>
      <w:r w:rsidRPr="002E1028">
        <w:rPr>
          <w:rFonts w:ascii="Arial" w:hAnsi="Arial" w:cs="Arial"/>
          <w:sz w:val="20"/>
          <w:szCs w:val="20"/>
        </w:rPr>
        <w:t xml:space="preserve">) je Vedúci tímu STD povinný vydať oznámenie Zhotoviteľovi o schválení bez pripomienok, schválení s pripomienkami alebo o neschválení (nespĺňa </w:t>
      </w:r>
      <w:r w:rsidR="004B11EF">
        <w:rPr>
          <w:rFonts w:ascii="Arial" w:hAnsi="Arial" w:cs="Arial"/>
          <w:sz w:val="20"/>
          <w:szCs w:val="20"/>
        </w:rPr>
        <w:t xml:space="preserve">       </w:t>
      </w:r>
      <w:r w:rsidR="007D2860">
        <w:rPr>
          <w:rFonts w:ascii="Arial" w:hAnsi="Arial" w:cs="Arial"/>
          <w:sz w:val="20"/>
          <w:szCs w:val="20"/>
        </w:rPr>
        <w:t xml:space="preserve">                </w:t>
      </w:r>
      <w:r w:rsidRPr="002E1028">
        <w:rPr>
          <w:rFonts w:ascii="Arial" w:hAnsi="Arial" w:cs="Arial"/>
          <w:sz w:val="20"/>
          <w:szCs w:val="20"/>
        </w:rPr>
        <w:t xml:space="preserve">v stanovenom rozsahu požiadavky </w:t>
      </w:r>
      <w:r w:rsidR="00553A60" w:rsidRPr="002E1028">
        <w:rPr>
          <w:rFonts w:ascii="Arial" w:hAnsi="Arial" w:cs="Arial"/>
          <w:sz w:val="20"/>
          <w:szCs w:val="20"/>
        </w:rPr>
        <w:t>Zmluvy o Dielo</w:t>
      </w:r>
      <w:r w:rsidRPr="002E1028">
        <w:rPr>
          <w:rFonts w:ascii="Arial" w:hAnsi="Arial" w:cs="Arial"/>
          <w:sz w:val="20"/>
          <w:szCs w:val="20"/>
        </w:rPr>
        <w:t xml:space="preserve">). Vedúci tímu STD je povinný pred schválením Dokumentácie Zhotoviteľa </w:t>
      </w:r>
      <w:r w:rsidR="008B0237" w:rsidRPr="002E1028">
        <w:rPr>
          <w:rFonts w:ascii="Arial" w:hAnsi="Arial" w:cs="Arial"/>
          <w:sz w:val="20"/>
          <w:szCs w:val="20"/>
        </w:rPr>
        <w:t>obd</w:t>
      </w:r>
      <w:r w:rsidR="00016EC7">
        <w:rPr>
          <w:rFonts w:ascii="Arial" w:hAnsi="Arial" w:cs="Arial"/>
          <w:sz w:val="20"/>
          <w:szCs w:val="20"/>
        </w:rPr>
        <w:t>r</w:t>
      </w:r>
      <w:r w:rsidR="008B0237" w:rsidRPr="002E1028">
        <w:rPr>
          <w:rFonts w:ascii="Arial" w:hAnsi="Arial" w:cs="Arial"/>
          <w:sz w:val="20"/>
          <w:szCs w:val="20"/>
        </w:rPr>
        <w:t>žať</w:t>
      </w:r>
      <w:r w:rsidRPr="002E1028">
        <w:rPr>
          <w:rFonts w:ascii="Arial" w:hAnsi="Arial" w:cs="Arial"/>
          <w:sz w:val="20"/>
          <w:szCs w:val="20"/>
        </w:rPr>
        <w:t xml:space="preserve"> pí</w:t>
      </w:r>
      <w:r w:rsidR="004B11EF">
        <w:rPr>
          <w:rFonts w:ascii="Arial" w:hAnsi="Arial" w:cs="Arial"/>
          <w:sz w:val="20"/>
          <w:szCs w:val="20"/>
        </w:rPr>
        <w:t>somné stanovisko Objednávateľa</w:t>
      </w:r>
      <w:r w:rsidR="006A7C45">
        <w:rPr>
          <w:rFonts w:ascii="Arial" w:hAnsi="Arial" w:cs="Arial"/>
          <w:sz w:val="20"/>
          <w:szCs w:val="20"/>
        </w:rPr>
        <w:t xml:space="preserve"> (</w:t>
      </w:r>
      <w:r w:rsidR="006A7C45" w:rsidRPr="002E1028">
        <w:rPr>
          <w:rFonts w:ascii="Arial" w:hAnsi="Arial" w:cs="Arial"/>
          <w:sz w:val="20"/>
          <w:szCs w:val="20"/>
        </w:rPr>
        <w:t>ak je tak</w:t>
      </w:r>
      <w:r w:rsidR="006A7C45">
        <w:rPr>
          <w:rFonts w:ascii="Arial" w:hAnsi="Arial" w:cs="Arial"/>
          <w:sz w:val="20"/>
          <w:szCs w:val="20"/>
        </w:rPr>
        <w:t>á</w:t>
      </w:r>
      <w:r w:rsidR="006A7C45" w:rsidRPr="002E1028">
        <w:rPr>
          <w:rFonts w:ascii="Arial" w:hAnsi="Arial" w:cs="Arial"/>
          <w:sz w:val="20"/>
          <w:szCs w:val="20"/>
        </w:rPr>
        <w:t xml:space="preserve"> </w:t>
      </w:r>
      <w:r w:rsidR="006A7C45">
        <w:rPr>
          <w:rFonts w:ascii="Arial" w:hAnsi="Arial" w:cs="Arial"/>
          <w:sz w:val="20"/>
          <w:szCs w:val="20"/>
        </w:rPr>
        <w:t>Dokumentácia</w:t>
      </w:r>
      <w:r w:rsidR="006A7C45" w:rsidRPr="002E1028">
        <w:rPr>
          <w:rFonts w:ascii="Arial" w:hAnsi="Arial" w:cs="Arial"/>
          <w:sz w:val="20"/>
          <w:szCs w:val="20"/>
        </w:rPr>
        <w:t xml:space="preserve"> požadovan</w:t>
      </w:r>
      <w:r w:rsidR="006A7C45">
        <w:rPr>
          <w:rFonts w:ascii="Arial" w:hAnsi="Arial" w:cs="Arial"/>
          <w:sz w:val="20"/>
          <w:szCs w:val="20"/>
        </w:rPr>
        <w:t>á</w:t>
      </w:r>
      <w:r w:rsidR="006A7C45" w:rsidRPr="002E1028">
        <w:rPr>
          <w:rFonts w:ascii="Arial" w:hAnsi="Arial" w:cs="Arial"/>
          <w:sz w:val="20"/>
          <w:szCs w:val="20"/>
        </w:rPr>
        <w:t xml:space="preserve"> v súlade so Zmluvou o Dielo</w:t>
      </w:r>
      <w:r w:rsidR="006A7C45">
        <w:rPr>
          <w:rFonts w:ascii="Arial" w:hAnsi="Arial" w:cs="Arial"/>
          <w:sz w:val="20"/>
          <w:szCs w:val="20"/>
        </w:rPr>
        <w:t>)</w:t>
      </w:r>
      <w:r w:rsidR="004B11EF">
        <w:rPr>
          <w:rFonts w:ascii="Arial" w:hAnsi="Arial" w:cs="Arial"/>
          <w:sz w:val="20"/>
          <w:szCs w:val="20"/>
        </w:rPr>
        <w:t>.</w:t>
      </w:r>
    </w:p>
    <w:p w14:paraId="7A7BA0C3" w14:textId="3E97CA0D"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Pred začiatkom prác na vodohospodárskych objektoch v súlade so Zmluvou o Dielo preveriť </w:t>
      </w:r>
      <w:r w:rsidR="004B11EF">
        <w:rPr>
          <w:rFonts w:ascii="Arial" w:hAnsi="Arial" w:cs="Arial"/>
          <w:sz w:val="20"/>
          <w:szCs w:val="20"/>
        </w:rPr>
        <w:t xml:space="preserve">         </w:t>
      </w:r>
      <w:r w:rsidR="007D2860">
        <w:rPr>
          <w:rFonts w:ascii="Arial" w:hAnsi="Arial" w:cs="Arial"/>
          <w:sz w:val="20"/>
          <w:szCs w:val="20"/>
        </w:rPr>
        <w:t xml:space="preserve">   </w:t>
      </w:r>
      <w:r w:rsidRPr="002E1028">
        <w:rPr>
          <w:rFonts w:ascii="Arial" w:hAnsi="Arial" w:cs="Arial"/>
          <w:sz w:val="20"/>
          <w:szCs w:val="20"/>
        </w:rPr>
        <w:t xml:space="preserve">u Zhotoviteľa zabezpečenie Kategorizácie vodných stavieb, ako aj odborného dohľadu u poverenej štátnej organizácie v rozsahu   požiadaviek na výkon odborného </w:t>
      </w:r>
      <w:proofErr w:type="spellStart"/>
      <w:r w:rsidRPr="002E1028">
        <w:rPr>
          <w:rFonts w:ascii="Arial" w:hAnsi="Arial" w:cs="Arial"/>
          <w:sz w:val="20"/>
          <w:szCs w:val="20"/>
        </w:rPr>
        <w:t>technicko</w:t>
      </w:r>
      <w:proofErr w:type="spellEnd"/>
      <w:r w:rsidRPr="002E1028">
        <w:rPr>
          <w:rFonts w:ascii="Arial" w:hAnsi="Arial" w:cs="Arial"/>
          <w:sz w:val="20"/>
          <w:szCs w:val="20"/>
        </w:rPr>
        <w:t xml:space="preserve"> – bezpečnostného dohľadu v zmysle vodného zákona 364/2004 Z.</w:t>
      </w:r>
      <w:r w:rsidR="007D2860">
        <w:rPr>
          <w:rFonts w:ascii="Arial" w:hAnsi="Arial" w:cs="Arial"/>
          <w:sz w:val="20"/>
          <w:szCs w:val="20"/>
        </w:rPr>
        <w:t xml:space="preserve"> </w:t>
      </w:r>
      <w:r w:rsidRPr="002E1028">
        <w:rPr>
          <w:rFonts w:ascii="Arial" w:hAnsi="Arial" w:cs="Arial"/>
          <w:sz w:val="20"/>
          <w:szCs w:val="20"/>
        </w:rPr>
        <w:t xml:space="preserve">z o vodách a o zmene zákona č. 372/1990 Zb. o priestupkoch v znení neskorších predpisov (vodný zákon) a vyhlášky MŽP SR č. </w:t>
      </w:r>
      <w:r w:rsidR="005B5186">
        <w:rPr>
          <w:rFonts w:ascii="Arial" w:hAnsi="Arial" w:cs="Arial"/>
          <w:sz w:val="20"/>
          <w:szCs w:val="20"/>
        </w:rPr>
        <w:t>119/2016</w:t>
      </w:r>
      <w:r w:rsidRPr="002E1028">
        <w:rPr>
          <w:rFonts w:ascii="Arial" w:hAnsi="Arial" w:cs="Arial"/>
          <w:sz w:val="20"/>
          <w:szCs w:val="20"/>
        </w:rPr>
        <w:t xml:space="preserve"> Z.</w:t>
      </w:r>
      <w:r w:rsidR="007D2860">
        <w:rPr>
          <w:rFonts w:ascii="Arial" w:hAnsi="Arial" w:cs="Arial"/>
          <w:sz w:val="20"/>
          <w:szCs w:val="20"/>
        </w:rPr>
        <w:t xml:space="preserve"> </w:t>
      </w:r>
      <w:r w:rsidRPr="002E1028">
        <w:rPr>
          <w:rFonts w:ascii="Arial" w:hAnsi="Arial" w:cs="Arial"/>
          <w:sz w:val="20"/>
          <w:szCs w:val="20"/>
        </w:rPr>
        <w:t xml:space="preserve">z., ktorou sa ustanovujú podrobnosti o výkone odborného technicko-bezpečnostného dohľadu nad vodnými stavbami a o výkone </w:t>
      </w:r>
      <w:proofErr w:type="spellStart"/>
      <w:r w:rsidRPr="002E1028">
        <w:rPr>
          <w:rFonts w:ascii="Arial" w:hAnsi="Arial" w:cs="Arial"/>
          <w:sz w:val="20"/>
          <w:szCs w:val="20"/>
        </w:rPr>
        <w:t>technicko</w:t>
      </w:r>
      <w:proofErr w:type="spellEnd"/>
      <w:r w:rsidRPr="002E1028">
        <w:rPr>
          <w:rFonts w:ascii="Arial" w:hAnsi="Arial" w:cs="Arial"/>
          <w:sz w:val="20"/>
          <w:szCs w:val="20"/>
        </w:rPr>
        <w:t xml:space="preserve"> - bezpečnostného dozoru</w:t>
      </w:r>
      <w:r w:rsidR="00E67741">
        <w:rPr>
          <w:rFonts w:ascii="Arial" w:hAnsi="Arial" w:cs="Arial"/>
          <w:sz w:val="20"/>
          <w:szCs w:val="20"/>
        </w:rPr>
        <w:t xml:space="preserve"> v znení neskorších predpisov</w:t>
      </w:r>
      <w:r w:rsidR="006B5713" w:rsidRPr="002E1028">
        <w:rPr>
          <w:rFonts w:ascii="Arial" w:hAnsi="Arial" w:cs="Arial"/>
          <w:sz w:val="20"/>
          <w:szCs w:val="20"/>
        </w:rPr>
        <w:t xml:space="preserve"> </w:t>
      </w:r>
      <w:r w:rsidRPr="002E1028">
        <w:rPr>
          <w:rFonts w:ascii="Arial" w:hAnsi="Arial" w:cs="Arial"/>
          <w:sz w:val="20"/>
          <w:szCs w:val="20"/>
        </w:rPr>
        <w:t>(ak je taký požadovaný v súlade so Zmluvou o Dielo).</w:t>
      </w:r>
      <w:r w:rsidR="00642841" w:rsidRPr="002E1028">
        <w:rPr>
          <w:rFonts w:ascii="Arial" w:hAnsi="Arial" w:cs="Arial"/>
          <w:sz w:val="20"/>
          <w:szCs w:val="20"/>
        </w:rPr>
        <w:t xml:space="preserve"> Preveriť u Zhotoviteľa zabezpečenie ostatných Zmluvou o Dielo požadovaných odborných dohľadov.</w:t>
      </w:r>
    </w:p>
    <w:p w14:paraId="73D358BD" w14:textId="02FC286C" w:rsidR="004D46FE" w:rsidRPr="002E1028" w:rsidRDefault="004D46FE"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Požadovať od Zhotoviteľa plnenie požiadaviek podľa osobitných právnych predpisov upravujúcich bezpečnosť a ochranu zdravia pri práci pri banskej činnosti a činnostiach vykonávaných banským </w:t>
      </w:r>
      <w:r w:rsidRPr="002E1028">
        <w:rPr>
          <w:rFonts w:ascii="Arial" w:hAnsi="Arial" w:cs="Arial"/>
          <w:sz w:val="20"/>
          <w:szCs w:val="20"/>
        </w:rPr>
        <w:lastRenderedPageBreak/>
        <w:t>spôsobom v zmysle zákona č. 51/1988 Zb. o banskej činnosti, výbušninách a o štátnej banskej správe v znení neskorších predpisov</w:t>
      </w:r>
      <w:r w:rsidR="00B87A1F">
        <w:rPr>
          <w:rFonts w:ascii="Arial" w:hAnsi="Arial" w:cs="Arial"/>
          <w:sz w:val="20"/>
          <w:szCs w:val="20"/>
        </w:rPr>
        <w:t xml:space="preserve"> (v prípade, ak </w:t>
      </w:r>
      <w:r w:rsidR="006A7C45">
        <w:rPr>
          <w:rFonts w:ascii="Arial" w:hAnsi="Arial" w:cs="Arial"/>
          <w:sz w:val="20"/>
          <w:szCs w:val="20"/>
        </w:rPr>
        <w:t xml:space="preserve">je </w:t>
      </w:r>
      <w:r w:rsidR="00B87A1F">
        <w:rPr>
          <w:rFonts w:ascii="Arial" w:hAnsi="Arial" w:cs="Arial"/>
          <w:sz w:val="20"/>
          <w:szCs w:val="20"/>
        </w:rPr>
        <w:t>súčasťou Diela tunel)</w:t>
      </w:r>
      <w:r w:rsidRPr="002E1028">
        <w:rPr>
          <w:rFonts w:ascii="Arial" w:hAnsi="Arial" w:cs="Arial"/>
          <w:sz w:val="20"/>
          <w:szCs w:val="20"/>
        </w:rPr>
        <w:t>.</w:t>
      </w:r>
    </w:p>
    <w:p w14:paraId="0E004D43" w14:textId="77777777" w:rsidR="006C17B5" w:rsidRPr="002E1028" w:rsidRDefault="006C17B5" w:rsidP="007D2860">
      <w:pPr>
        <w:tabs>
          <w:tab w:val="left" w:pos="426"/>
        </w:tabs>
        <w:jc w:val="both"/>
        <w:rPr>
          <w:rFonts w:ascii="Arial" w:hAnsi="Arial" w:cs="Arial"/>
          <w:sz w:val="20"/>
          <w:szCs w:val="20"/>
        </w:rPr>
      </w:pPr>
    </w:p>
    <w:p w14:paraId="3CA0CDE5" w14:textId="77777777" w:rsidR="006C17B5" w:rsidRPr="002E1028" w:rsidRDefault="006C17B5" w:rsidP="0013682E">
      <w:pPr>
        <w:tabs>
          <w:tab w:val="left" w:pos="426"/>
        </w:tabs>
        <w:ind w:left="426"/>
        <w:jc w:val="both"/>
        <w:rPr>
          <w:rFonts w:ascii="Arial" w:hAnsi="Arial" w:cs="Arial"/>
          <w:b/>
          <w:sz w:val="20"/>
          <w:szCs w:val="20"/>
        </w:rPr>
      </w:pPr>
      <w:r w:rsidRPr="002E1028">
        <w:rPr>
          <w:rFonts w:ascii="Arial" w:hAnsi="Arial" w:cs="Arial"/>
          <w:b/>
          <w:sz w:val="20"/>
          <w:szCs w:val="20"/>
        </w:rPr>
        <w:t>Realizácia Diela</w:t>
      </w:r>
    </w:p>
    <w:p w14:paraId="000799C5" w14:textId="77777777"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činnosť Zhotoviteľa v zmysle Zmluvy o Dielo </w:t>
      </w:r>
      <w:r w:rsidR="00D86820" w:rsidRPr="002E1028">
        <w:rPr>
          <w:rFonts w:ascii="Arial" w:hAnsi="Arial" w:cs="Arial"/>
          <w:sz w:val="20"/>
          <w:szCs w:val="20"/>
        </w:rPr>
        <w:t>(</w:t>
      </w:r>
      <w:r w:rsidRPr="002E1028">
        <w:rPr>
          <w:rFonts w:ascii="Arial" w:hAnsi="Arial" w:cs="Arial"/>
          <w:sz w:val="20"/>
          <w:szCs w:val="20"/>
        </w:rPr>
        <w:t xml:space="preserve">Zv. 3, časť 1 článok 6 </w:t>
      </w:r>
      <w:r w:rsidR="0031206C" w:rsidRPr="002E1028">
        <w:rPr>
          <w:rFonts w:ascii="Arial" w:hAnsi="Arial" w:cs="Arial"/>
          <w:sz w:val="20"/>
          <w:szCs w:val="20"/>
        </w:rPr>
        <w:t>(</w:t>
      </w:r>
      <w:r w:rsidRPr="002E1028">
        <w:rPr>
          <w:rFonts w:ascii="Arial" w:hAnsi="Arial" w:cs="Arial"/>
          <w:sz w:val="20"/>
          <w:szCs w:val="20"/>
        </w:rPr>
        <w:t>Zabezpečenie informovania verejnosti</w:t>
      </w:r>
      <w:r w:rsidR="00D86820" w:rsidRPr="002E1028">
        <w:rPr>
          <w:rFonts w:ascii="Arial" w:hAnsi="Arial" w:cs="Arial"/>
          <w:sz w:val="20"/>
          <w:szCs w:val="20"/>
        </w:rPr>
        <w:t>)</w:t>
      </w:r>
      <w:r w:rsidR="0031206C" w:rsidRPr="002E1028">
        <w:rPr>
          <w:rFonts w:ascii="Arial" w:hAnsi="Arial" w:cs="Arial"/>
          <w:sz w:val="20"/>
          <w:szCs w:val="20"/>
        </w:rPr>
        <w:t>)</w:t>
      </w:r>
      <w:r w:rsidRPr="002E1028">
        <w:rPr>
          <w:rFonts w:ascii="Arial" w:hAnsi="Arial" w:cs="Arial"/>
          <w:sz w:val="20"/>
          <w:szCs w:val="20"/>
        </w:rPr>
        <w:t>. Dodávateľ a jeho odborníci a personál nie je oprávnený podávať akékoľvek informácie týkajúce sa ZMLUVY alebo Zmluvy o Dielo tretím stranám a sú povinní poskytovať súčinnosť podľa požiadaviek Objednávateľa.</w:t>
      </w:r>
    </w:p>
    <w:p w14:paraId="3EA2CA4C" w14:textId="77777777"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Zúčastňovať sa Protokolárneho odovzdania bodov vytyčovacej siete Zhotoviteľovi, zúčastňovať sa odovzdania Staveniska, resp. Stavenísk časti stavby/objektov.</w:t>
      </w:r>
    </w:p>
    <w:p w14:paraId="06379424" w14:textId="77777777"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kontrolovať dodržiavanie hraníc dočasných a trvalých záberov.</w:t>
      </w:r>
    </w:p>
    <w:p w14:paraId="1D3AD19E" w14:textId="77777777"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sledovať, kontrolovať a zabezpečiť dodržiavanie podmienok stavebného povolenia ako aj ostatných rozhodnutí a povolení, opatrení štátneho stavebného dohľadu počas realizácie stavby a pod.</w:t>
      </w:r>
    </w:p>
    <w:p w14:paraId="74885823" w14:textId="107D64EB" w:rsidR="009E3B97"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monitorovať</w:t>
      </w:r>
      <w:r w:rsidR="001A199F" w:rsidRPr="002E1028">
        <w:rPr>
          <w:rFonts w:ascii="Arial" w:hAnsi="Arial" w:cs="Arial"/>
          <w:sz w:val="20"/>
          <w:szCs w:val="20"/>
        </w:rPr>
        <w:t>,</w:t>
      </w:r>
      <w:r w:rsidR="00810D80" w:rsidRPr="002E1028">
        <w:rPr>
          <w:rFonts w:ascii="Arial" w:hAnsi="Arial" w:cs="Arial"/>
          <w:sz w:val="20"/>
          <w:szCs w:val="20"/>
        </w:rPr>
        <w:t xml:space="preserve"> mesačne </w:t>
      </w:r>
      <w:r w:rsidR="001A199F" w:rsidRPr="002E1028">
        <w:rPr>
          <w:rFonts w:ascii="Arial" w:hAnsi="Arial" w:cs="Arial"/>
          <w:sz w:val="20"/>
          <w:szCs w:val="20"/>
        </w:rPr>
        <w:t xml:space="preserve">kontrolovať a </w:t>
      </w:r>
      <w:r w:rsidR="00BA3EB2" w:rsidRPr="002E1028">
        <w:rPr>
          <w:rFonts w:ascii="Arial" w:hAnsi="Arial" w:cs="Arial"/>
          <w:sz w:val="20"/>
          <w:szCs w:val="20"/>
        </w:rPr>
        <w:t xml:space="preserve">vyhodnocovať </w:t>
      </w:r>
      <w:r w:rsidRPr="002E1028">
        <w:rPr>
          <w:rFonts w:ascii="Arial" w:hAnsi="Arial" w:cs="Arial"/>
          <w:sz w:val="20"/>
          <w:szCs w:val="20"/>
        </w:rPr>
        <w:t xml:space="preserve">súlad postupu prác s Harmonogramom prác </w:t>
      </w:r>
      <w:r w:rsidR="00265243" w:rsidRPr="002E1028">
        <w:rPr>
          <w:rFonts w:ascii="Arial" w:hAnsi="Arial" w:cs="Arial"/>
          <w:sz w:val="20"/>
          <w:szCs w:val="20"/>
        </w:rPr>
        <w:t>a jeho časti (</w:t>
      </w:r>
      <w:proofErr w:type="spellStart"/>
      <w:r w:rsidR="00265243" w:rsidRPr="002E1028">
        <w:rPr>
          <w:rFonts w:ascii="Arial" w:hAnsi="Arial" w:cs="Arial"/>
          <w:sz w:val="20"/>
          <w:szCs w:val="20"/>
        </w:rPr>
        <w:t>podčlánok</w:t>
      </w:r>
      <w:proofErr w:type="spellEnd"/>
      <w:r w:rsidR="00265243" w:rsidRPr="002E1028">
        <w:rPr>
          <w:rFonts w:ascii="Arial" w:hAnsi="Arial" w:cs="Arial"/>
          <w:sz w:val="20"/>
          <w:szCs w:val="20"/>
        </w:rPr>
        <w:t xml:space="preserve"> 8.3 </w:t>
      </w:r>
      <w:r w:rsidR="00656EDA" w:rsidRPr="002E1028">
        <w:rPr>
          <w:rFonts w:ascii="Arial" w:hAnsi="Arial" w:cs="Arial"/>
          <w:sz w:val="20"/>
          <w:szCs w:val="20"/>
        </w:rPr>
        <w:t>(</w:t>
      </w:r>
      <w:r w:rsidR="006730D9" w:rsidRPr="002E1028">
        <w:rPr>
          <w:rFonts w:ascii="Arial" w:hAnsi="Arial" w:cs="Arial"/>
          <w:sz w:val="20"/>
          <w:szCs w:val="20"/>
        </w:rPr>
        <w:t>Harmonogram prác</w:t>
      </w:r>
      <w:r w:rsidR="00656EDA" w:rsidRPr="002E1028">
        <w:rPr>
          <w:rFonts w:ascii="Arial" w:hAnsi="Arial" w:cs="Arial"/>
          <w:sz w:val="20"/>
          <w:szCs w:val="20"/>
        </w:rPr>
        <w:t xml:space="preserve">) </w:t>
      </w:r>
      <w:r w:rsidR="00E96EDE">
        <w:rPr>
          <w:rFonts w:ascii="Arial" w:hAnsi="Arial" w:cs="Arial"/>
          <w:sz w:val="20"/>
          <w:szCs w:val="20"/>
        </w:rPr>
        <w:t>Zmluvných podmienok Zmluvy o Dielo</w:t>
      </w:r>
      <w:r w:rsidR="00265243" w:rsidRPr="002E1028">
        <w:rPr>
          <w:rFonts w:ascii="Arial" w:hAnsi="Arial" w:cs="Arial"/>
          <w:sz w:val="20"/>
          <w:szCs w:val="20"/>
        </w:rPr>
        <w:t xml:space="preserve">, </w:t>
      </w:r>
      <w:r w:rsidR="00643928" w:rsidRPr="002E1028">
        <w:rPr>
          <w:rFonts w:ascii="Arial" w:hAnsi="Arial" w:cs="Arial"/>
          <w:sz w:val="20"/>
          <w:szCs w:val="20"/>
        </w:rPr>
        <w:t>Mesačný harmonogram prác (MHMG</w:t>
      </w:r>
      <w:r w:rsidR="00810D80" w:rsidRPr="002E1028">
        <w:rPr>
          <w:rFonts w:ascii="Arial" w:hAnsi="Arial" w:cs="Arial"/>
          <w:sz w:val="20"/>
          <w:szCs w:val="20"/>
        </w:rPr>
        <w:t xml:space="preserve">) </w:t>
      </w:r>
      <w:r w:rsidRPr="002E1028">
        <w:rPr>
          <w:rFonts w:ascii="Arial" w:hAnsi="Arial" w:cs="Arial"/>
          <w:sz w:val="20"/>
          <w:szCs w:val="20"/>
        </w:rPr>
        <w:t>predložen</w:t>
      </w:r>
      <w:r w:rsidR="00BA3EB2" w:rsidRPr="002E1028">
        <w:rPr>
          <w:rFonts w:ascii="Arial" w:hAnsi="Arial" w:cs="Arial"/>
          <w:sz w:val="20"/>
          <w:szCs w:val="20"/>
        </w:rPr>
        <w:t>ým</w:t>
      </w:r>
      <w:r w:rsidRPr="002E1028">
        <w:rPr>
          <w:rFonts w:ascii="Arial" w:hAnsi="Arial" w:cs="Arial"/>
          <w:sz w:val="20"/>
          <w:szCs w:val="20"/>
        </w:rPr>
        <w:t xml:space="preserve"> v súlade s </w:t>
      </w:r>
      <w:proofErr w:type="spellStart"/>
      <w:r w:rsidRPr="002E1028">
        <w:rPr>
          <w:rFonts w:ascii="Arial" w:hAnsi="Arial" w:cs="Arial"/>
          <w:sz w:val="20"/>
          <w:szCs w:val="20"/>
        </w:rPr>
        <w:t>podčl</w:t>
      </w:r>
      <w:proofErr w:type="spellEnd"/>
      <w:r w:rsidRPr="002E1028">
        <w:rPr>
          <w:rFonts w:ascii="Arial" w:hAnsi="Arial" w:cs="Arial"/>
          <w:sz w:val="20"/>
          <w:szCs w:val="20"/>
        </w:rPr>
        <w:t xml:space="preserve">. 8.3 </w:t>
      </w:r>
      <w:r w:rsidR="00656EDA" w:rsidRPr="002E1028">
        <w:rPr>
          <w:rFonts w:ascii="Arial" w:hAnsi="Arial" w:cs="Arial"/>
          <w:sz w:val="20"/>
          <w:szCs w:val="20"/>
        </w:rPr>
        <w:t xml:space="preserve">(Harmonogram prác) </w:t>
      </w:r>
      <w:r w:rsidR="00E96EDE">
        <w:rPr>
          <w:rFonts w:ascii="Arial" w:hAnsi="Arial" w:cs="Arial"/>
          <w:sz w:val="20"/>
          <w:szCs w:val="20"/>
        </w:rPr>
        <w:t>Zmluvných podmienok Zmluvy o Dielo</w:t>
      </w:r>
      <w:r w:rsidR="009924B8" w:rsidRPr="002E1028">
        <w:rPr>
          <w:rFonts w:ascii="Arial" w:hAnsi="Arial" w:cs="Arial"/>
          <w:sz w:val="20"/>
          <w:szCs w:val="20"/>
        </w:rPr>
        <w:t xml:space="preserve"> </w:t>
      </w:r>
      <w:r w:rsidRPr="002E1028">
        <w:rPr>
          <w:rFonts w:ascii="Arial" w:hAnsi="Arial" w:cs="Arial"/>
          <w:sz w:val="20"/>
          <w:szCs w:val="20"/>
        </w:rPr>
        <w:t xml:space="preserve">s dôrazom na kontrolu dodržania </w:t>
      </w:r>
      <w:r w:rsidR="00643928" w:rsidRPr="002E1028">
        <w:rPr>
          <w:rFonts w:ascii="Arial" w:hAnsi="Arial" w:cs="Arial"/>
          <w:sz w:val="20"/>
          <w:szCs w:val="20"/>
        </w:rPr>
        <w:t xml:space="preserve">vecného a </w:t>
      </w:r>
      <w:r w:rsidR="00810D80" w:rsidRPr="002E1028">
        <w:rPr>
          <w:rFonts w:ascii="Arial" w:hAnsi="Arial" w:cs="Arial"/>
          <w:sz w:val="20"/>
          <w:szCs w:val="20"/>
        </w:rPr>
        <w:t xml:space="preserve">fakturačného plnenia </w:t>
      </w:r>
      <w:r w:rsidR="00B825A3" w:rsidRPr="002E1028">
        <w:rPr>
          <w:rFonts w:ascii="Arial" w:hAnsi="Arial" w:cs="Arial"/>
          <w:sz w:val="20"/>
          <w:szCs w:val="20"/>
        </w:rPr>
        <w:t xml:space="preserve">Zhotoviteľa </w:t>
      </w:r>
      <w:r w:rsidR="0043068D" w:rsidRPr="002E1028">
        <w:rPr>
          <w:rFonts w:ascii="Arial" w:hAnsi="Arial" w:cs="Arial"/>
          <w:sz w:val="20"/>
          <w:szCs w:val="20"/>
        </w:rPr>
        <w:t>v príslušnom mesiaci</w:t>
      </w:r>
      <w:r w:rsidR="009E3B97" w:rsidRPr="002E1028">
        <w:rPr>
          <w:rFonts w:ascii="Arial" w:hAnsi="Arial" w:cs="Arial"/>
          <w:sz w:val="20"/>
          <w:szCs w:val="20"/>
        </w:rPr>
        <w:t xml:space="preserve"> (</w:t>
      </w:r>
      <w:proofErr w:type="spellStart"/>
      <w:r w:rsidR="009E3B97" w:rsidRPr="002E1028">
        <w:rPr>
          <w:rFonts w:ascii="Arial" w:hAnsi="Arial" w:cs="Arial"/>
          <w:sz w:val="20"/>
          <w:szCs w:val="20"/>
        </w:rPr>
        <w:t>podčlán</w:t>
      </w:r>
      <w:r w:rsidR="001A199F" w:rsidRPr="002E1028">
        <w:rPr>
          <w:rFonts w:ascii="Arial" w:hAnsi="Arial" w:cs="Arial"/>
          <w:sz w:val="20"/>
          <w:szCs w:val="20"/>
        </w:rPr>
        <w:t>ok</w:t>
      </w:r>
      <w:proofErr w:type="spellEnd"/>
      <w:r w:rsidR="009E3B97" w:rsidRPr="002E1028">
        <w:rPr>
          <w:rFonts w:ascii="Arial" w:hAnsi="Arial" w:cs="Arial"/>
          <w:sz w:val="20"/>
          <w:szCs w:val="20"/>
        </w:rPr>
        <w:t xml:space="preserve"> 8.3 </w:t>
      </w:r>
      <w:r w:rsidR="000731F1" w:rsidRPr="002E1028">
        <w:rPr>
          <w:rFonts w:ascii="Arial" w:hAnsi="Arial" w:cs="Arial"/>
          <w:sz w:val="20"/>
          <w:szCs w:val="20"/>
        </w:rPr>
        <w:t>„Harmonogram prác</w:t>
      </w:r>
      <w:r w:rsidR="008F337D" w:rsidRPr="002E1028">
        <w:rPr>
          <w:rFonts w:ascii="Arial" w:hAnsi="Arial" w:cs="Arial"/>
          <w:sz w:val="20"/>
          <w:szCs w:val="20"/>
        </w:rPr>
        <w:t xml:space="preserve">, resp. aj </w:t>
      </w:r>
      <w:r w:rsidR="009E3B97" w:rsidRPr="002E1028">
        <w:rPr>
          <w:rFonts w:ascii="Arial" w:hAnsi="Arial" w:cs="Arial"/>
          <w:sz w:val="20"/>
          <w:szCs w:val="20"/>
        </w:rPr>
        <w:t> 8.7</w:t>
      </w:r>
      <w:r w:rsidR="000731F1" w:rsidRPr="002E1028">
        <w:rPr>
          <w:rFonts w:ascii="Arial" w:hAnsi="Arial" w:cs="Arial"/>
          <w:sz w:val="20"/>
          <w:szCs w:val="20"/>
        </w:rPr>
        <w:t xml:space="preserve"> „Odškodnenie za oneskorenie“</w:t>
      </w:r>
      <w:r w:rsidR="009E3B97" w:rsidRPr="002E1028">
        <w:rPr>
          <w:rFonts w:ascii="Arial" w:hAnsi="Arial" w:cs="Arial"/>
          <w:sz w:val="20"/>
          <w:szCs w:val="20"/>
        </w:rPr>
        <w:t xml:space="preserve"> </w:t>
      </w:r>
      <w:r w:rsidR="00E96EDE">
        <w:rPr>
          <w:rFonts w:ascii="Arial" w:hAnsi="Arial" w:cs="Arial"/>
          <w:sz w:val="20"/>
          <w:szCs w:val="20"/>
        </w:rPr>
        <w:t>Zmluvných podmienok Zm</w:t>
      </w:r>
      <w:r w:rsidR="00FE53DE">
        <w:rPr>
          <w:rFonts w:ascii="Arial" w:hAnsi="Arial" w:cs="Arial"/>
          <w:sz w:val="20"/>
          <w:szCs w:val="20"/>
        </w:rPr>
        <w:t>luvy o Dielo</w:t>
      </w:r>
      <w:r w:rsidR="009E3B97" w:rsidRPr="002E1028">
        <w:rPr>
          <w:rFonts w:ascii="Arial" w:hAnsi="Arial" w:cs="Arial"/>
          <w:sz w:val="20"/>
          <w:szCs w:val="20"/>
        </w:rPr>
        <w:t>)</w:t>
      </w:r>
      <w:r w:rsidR="00810D80" w:rsidRPr="002E1028">
        <w:rPr>
          <w:rFonts w:ascii="Arial" w:hAnsi="Arial" w:cs="Arial"/>
          <w:sz w:val="20"/>
          <w:szCs w:val="20"/>
        </w:rPr>
        <w:t xml:space="preserve"> </w:t>
      </w:r>
      <w:r w:rsidR="009E3B97" w:rsidRPr="002E1028">
        <w:rPr>
          <w:rFonts w:ascii="Arial" w:hAnsi="Arial" w:cs="Arial"/>
          <w:sz w:val="20"/>
          <w:szCs w:val="20"/>
        </w:rPr>
        <w:t xml:space="preserve">a </w:t>
      </w:r>
      <w:r w:rsidRPr="002E1028">
        <w:rPr>
          <w:rFonts w:ascii="Arial" w:hAnsi="Arial" w:cs="Arial"/>
          <w:sz w:val="20"/>
          <w:szCs w:val="20"/>
        </w:rPr>
        <w:t>podľa Zmluvy o</w:t>
      </w:r>
      <w:r w:rsidR="00B87A1F">
        <w:rPr>
          <w:rFonts w:ascii="Arial" w:hAnsi="Arial" w:cs="Arial"/>
          <w:sz w:val="20"/>
          <w:szCs w:val="20"/>
        </w:rPr>
        <w:t> </w:t>
      </w:r>
      <w:r w:rsidRPr="002E1028">
        <w:rPr>
          <w:rFonts w:ascii="Arial" w:hAnsi="Arial" w:cs="Arial"/>
          <w:sz w:val="20"/>
          <w:szCs w:val="20"/>
        </w:rPr>
        <w:t>Dielo</w:t>
      </w:r>
      <w:r w:rsidR="00B87A1F">
        <w:rPr>
          <w:rFonts w:ascii="Arial" w:hAnsi="Arial" w:cs="Arial"/>
          <w:sz w:val="20"/>
          <w:szCs w:val="20"/>
        </w:rPr>
        <w:t xml:space="preserve">, vrátane kontroly </w:t>
      </w:r>
      <w:r w:rsidR="00741F04">
        <w:rPr>
          <w:rFonts w:ascii="Arial" w:hAnsi="Arial" w:cs="Arial"/>
          <w:sz w:val="20"/>
          <w:szCs w:val="20"/>
        </w:rPr>
        <w:t xml:space="preserve">zabezpečenia </w:t>
      </w:r>
      <w:r w:rsidR="00B87A1F">
        <w:rPr>
          <w:rFonts w:ascii="Arial" w:hAnsi="Arial" w:cs="Arial"/>
          <w:sz w:val="20"/>
          <w:szCs w:val="20"/>
        </w:rPr>
        <w:t>Míľnikov projektových a inžinierskych činností Zhotoviteľa</w:t>
      </w:r>
      <w:r w:rsidR="009E3B97" w:rsidRPr="002E1028">
        <w:rPr>
          <w:rFonts w:ascii="Arial" w:hAnsi="Arial" w:cs="Arial"/>
          <w:sz w:val="20"/>
          <w:szCs w:val="20"/>
        </w:rPr>
        <w:t>.</w:t>
      </w:r>
    </w:p>
    <w:p w14:paraId="2DAA2A55" w14:textId="178956A7"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Vedúci tímu STD je povinný pripraviť/zabezpečiť podklady k a na vyhodnotenie </w:t>
      </w:r>
      <w:r w:rsidR="001A199F" w:rsidRPr="002E1028">
        <w:rPr>
          <w:rFonts w:ascii="Arial" w:hAnsi="Arial" w:cs="Arial"/>
          <w:sz w:val="20"/>
          <w:szCs w:val="20"/>
        </w:rPr>
        <w:t xml:space="preserve">vecného </w:t>
      </w:r>
      <w:r w:rsidR="004B11EF">
        <w:rPr>
          <w:rFonts w:ascii="Arial" w:hAnsi="Arial" w:cs="Arial"/>
          <w:sz w:val="20"/>
          <w:szCs w:val="20"/>
        </w:rPr>
        <w:t xml:space="preserve">             </w:t>
      </w:r>
      <w:r w:rsidR="007D2860">
        <w:rPr>
          <w:rFonts w:ascii="Arial" w:hAnsi="Arial" w:cs="Arial"/>
          <w:sz w:val="20"/>
          <w:szCs w:val="20"/>
        </w:rPr>
        <w:t xml:space="preserve">        </w:t>
      </w:r>
      <w:r w:rsidR="001A199F" w:rsidRPr="002E1028">
        <w:rPr>
          <w:rFonts w:ascii="Arial" w:hAnsi="Arial" w:cs="Arial"/>
          <w:sz w:val="20"/>
          <w:szCs w:val="20"/>
        </w:rPr>
        <w:t xml:space="preserve">a </w:t>
      </w:r>
      <w:r w:rsidR="009E3B97" w:rsidRPr="002E1028">
        <w:rPr>
          <w:rFonts w:ascii="Arial" w:hAnsi="Arial" w:cs="Arial"/>
          <w:sz w:val="20"/>
          <w:szCs w:val="20"/>
        </w:rPr>
        <w:t xml:space="preserve">fakturačného </w:t>
      </w:r>
      <w:r w:rsidRPr="002E1028">
        <w:rPr>
          <w:rFonts w:ascii="Arial" w:hAnsi="Arial" w:cs="Arial"/>
          <w:sz w:val="20"/>
          <w:szCs w:val="20"/>
        </w:rPr>
        <w:t>plnenia</w:t>
      </w:r>
      <w:r w:rsidR="006B5713" w:rsidRPr="002E1028">
        <w:rPr>
          <w:rFonts w:ascii="Arial" w:hAnsi="Arial" w:cs="Arial"/>
          <w:sz w:val="20"/>
          <w:szCs w:val="20"/>
        </w:rPr>
        <w:t xml:space="preserve"> </w:t>
      </w:r>
      <w:r w:rsidR="001A199F" w:rsidRPr="002E1028">
        <w:rPr>
          <w:rFonts w:ascii="Arial" w:hAnsi="Arial" w:cs="Arial"/>
          <w:sz w:val="20"/>
          <w:szCs w:val="20"/>
        </w:rPr>
        <w:t>(v súlade s </w:t>
      </w:r>
      <w:proofErr w:type="spellStart"/>
      <w:r w:rsidR="001A199F" w:rsidRPr="002E1028">
        <w:rPr>
          <w:rFonts w:ascii="Arial" w:hAnsi="Arial" w:cs="Arial"/>
          <w:sz w:val="20"/>
          <w:szCs w:val="20"/>
        </w:rPr>
        <w:t>podčlánkom</w:t>
      </w:r>
      <w:proofErr w:type="spellEnd"/>
      <w:r w:rsidR="001A199F" w:rsidRPr="002E1028">
        <w:rPr>
          <w:rFonts w:ascii="Arial" w:hAnsi="Arial" w:cs="Arial"/>
          <w:sz w:val="20"/>
          <w:szCs w:val="20"/>
        </w:rPr>
        <w:t xml:space="preserve"> 8.3</w:t>
      </w:r>
      <w:r w:rsidR="006730D9" w:rsidRPr="002E1028">
        <w:rPr>
          <w:rFonts w:ascii="Arial" w:hAnsi="Arial" w:cs="Arial"/>
          <w:sz w:val="20"/>
          <w:szCs w:val="20"/>
        </w:rPr>
        <w:t xml:space="preserve"> </w:t>
      </w:r>
      <w:r w:rsidR="00656EDA" w:rsidRPr="002E1028">
        <w:rPr>
          <w:rFonts w:ascii="Arial" w:hAnsi="Arial" w:cs="Arial"/>
          <w:sz w:val="20"/>
          <w:szCs w:val="20"/>
        </w:rPr>
        <w:t>(</w:t>
      </w:r>
      <w:r w:rsidR="006730D9" w:rsidRPr="002E1028">
        <w:rPr>
          <w:rFonts w:ascii="Arial" w:hAnsi="Arial" w:cs="Arial"/>
          <w:sz w:val="20"/>
          <w:szCs w:val="20"/>
        </w:rPr>
        <w:t>Harmonogram prác</w:t>
      </w:r>
      <w:r w:rsidR="00656EDA" w:rsidRPr="002E1028">
        <w:rPr>
          <w:rFonts w:ascii="Arial" w:hAnsi="Arial" w:cs="Arial"/>
          <w:sz w:val="20"/>
          <w:szCs w:val="20"/>
        </w:rPr>
        <w:t>)</w:t>
      </w:r>
      <w:r w:rsidR="006730D9" w:rsidRPr="002E1028">
        <w:rPr>
          <w:rFonts w:ascii="Arial" w:hAnsi="Arial" w:cs="Arial"/>
          <w:sz w:val="20"/>
          <w:szCs w:val="20"/>
        </w:rPr>
        <w:t xml:space="preserve"> </w:t>
      </w:r>
      <w:r w:rsidR="00FE53DE">
        <w:rPr>
          <w:rFonts w:ascii="Arial" w:hAnsi="Arial" w:cs="Arial"/>
          <w:sz w:val="20"/>
          <w:szCs w:val="20"/>
        </w:rPr>
        <w:t xml:space="preserve">Zmluvných podmienok </w:t>
      </w:r>
      <w:r w:rsidR="00834420">
        <w:rPr>
          <w:rFonts w:ascii="Arial" w:hAnsi="Arial" w:cs="Arial"/>
          <w:sz w:val="20"/>
          <w:szCs w:val="20"/>
        </w:rPr>
        <w:t>Zmluvy o Dielo</w:t>
      </w:r>
      <w:r w:rsidR="001A199F" w:rsidRPr="002E1028">
        <w:rPr>
          <w:rFonts w:ascii="Arial" w:hAnsi="Arial" w:cs="Arial"/>
          <w:sz w:val="20"/>
          <w:szCs w:val="20"/>
        </w:rPr>
        <w:t xml:space="preserve">), </w:t>
      </w:r>
      <w:r w:rsidRPr="002E1028">
        <w:rPr>
          <w:rFonts w:ascii="Arial" w:hAnsi="Arial" w:cs="Arial"/>
          <w:sz w:val="20"/>
          <w:szCs w:val="20"/>
        </w:rPr>
        <w:t xml:space="preserve">vrátane ich vyhodnotenia a potvrdenia príslušných podkladov. Vedúci tímu  STD je povinný v prípade zistenia narastajúceho mesačného sklzu prác v porovnaní s HMG pripraviť podklady na možný postup Objednávateľa v súlade s </w:t>
      </w:r>
      <w:proofErr w:type="spellStart"/>
      <w:r w:rsidRPr="002E1028">
        <w:rPr>
          <w:rFonts w:ascii="Arial" w:hAnsi="Arial" w:cs="Arial"/>
          <w:sz w:val="20"/>
          <w:szCs w:val="20"/>
        </w:rPr>
        <w:t>podčlánk</w:t>
      </w:r>
      <w:r w:rsidR="00451032" w:rsidRPr="002E1028">
        <w:rPr>
          <w:rFonts w:ascii="Arial" w:hAnsi="Arial" w:cs="Arial"/>
          <w:sz w:val="20"/>
          <w:szCs w:val="20"/>
        </w:rPr>
        <w:t>ami</w:t>
      </w:r>
      <w:proofErr w:type="spellEnd"/>
      <w:r w:rsidRPr="002E1028">
        <w:rPr>
          <w:rFonts w:ascii="Arial" w:hAnsi="Arial" w:cs="Arial"/>
          <w:sz w:val="20"/>
          <w:szCs w:val="20"/>
        </w:rPr>
        <w:t xml:space="preserve"> </w:t>
      </w:r>
      <w:r w:rsidR="000731F1" w:rsidRPr="002E1028">
        <w:rPr>
          <w:rFonts w:ascii="Arial" w:hAnsi="Arial" w:cs="Arial"/>
          <w:sz w:val="20"/>
          <w:szCs w:val="20"/>
        </w:rPr>
        <w:t>8.</w:t>
      </w:r>
      <w:r w:rsidR="00643928" w:rsidRPr="002E1028">
        <w:rPr>
          <w:rFonts w:ascii="Arial" w:hAnsi="Arial" w:cs="Arial"/>
          <w:sz w:val="20"/>
          <w:szCs w:val="20"/>
        </w:rPr>
        <w:t>7</w:t>
      </w:r>
      <w:r w:rsidR="00656EDA" w:rsidRPr="002E1028">
        <w:rPr>
          <w:rFonts w:ascii="Arial" w:hAnsi="Arial" w:cs="Arial"/>
          <w:sz w:val="20"/>
          <w:szCs w:val="20"/>
        </w:rPr>
        <w:t xml:space="preserve"> (</w:t>
      </w:r>
      <w:r w:rsidR="000731F1" w:rsidRPr="002E1028">
        <w:rPr>
          <w:rFonts w:ascii="Arial" w:hAnsi="Arial" w:cs="Arial"/>
          <w:sz w:val="20"/>
          <w:szCs w:val="20"/>
        </w:rPr>
        <w:t>Odškodnenie za oneskorenie</w:t>
      </w:r>
      <w:r w:rsidR="00656EDA" w:rsidRPr="002E1028">
        <w:rPr>
          <w:rFonts w:ascii="Arial" w:hAnsi="Arial" w:cs="Arial"/>
          <w:sz w:val="20"/>
          <w:szCs w:val="20"/>
        </w:rPr>
        <w:t>)</w:t>
      </w:r>
      <w:r w:rsidR="00451032" w:rsidRPr="002E1028">
        <w:rPr>
          <w:rFonts w:ascii="Arial" w:hAnsi="Arial" w:cs="Arial"/>
          <w:sz w:val="20"/>
          <w:szCs w:val="20"/>
        </w:rPr>
        <w:t xml:space="preserve"> a</w:t>
      </w:r>
      <w:r w:rsidR="000731F1" w:rsidRPr="002E1028">
        <w:rPr>
          <w:rFonts w:ascii="Arial" w:hAnsi="Arial" w:cs="Arial"/>
          <w:sz w:val="20"/>
          <w:szCs w:val="20"/>
        </w:rPr>
        <w:t xml:space="preserve"> </w:t>
      </w:r>
      <w:r w:rsidRPr="002E1028">
        <w:rPr>
          <w:rFonts w:ascii="Arial" w:hAnsi="Arial" w:cs="Arial"/>
          <w:sz w:val="20"/>
          <w:szCs w:val="20"/>
        </w:rPr>
        <w:t xml:space="preserve">15.1 </w:t>
      </w:r>
      <w:r w:rsidR="00656EDA" w:rsidRPr="002E1028">
        <w:rPr>
          <w:rFonts w:ascii="Arial" w:hAnsi="Arial" w:cs="Arial"/>
          <w:sz w:val="20"/>
          <w:szCs w:val="20"/>
        </w:rPr>
        <w:t>(</w:t>
      </w:r>
      <w:r w:rsidRPr="002E1028">
        <w:rPr>
          <w:rFonts w:ascii="Arial" w:hAnsi="Arial" w:cs="Arial"/>
          <w:sz w:val="20"/>
          <w:szCs w:val="20"/>
        </w:rPr>
        <w:t>Výzva k</w:t>
      </w:r>
      <w:r w:rsidR="00656EDA" w:rsidRPr="002E1028">
        <w:rPr>
          <w:rFonts w:ascii="Arial" w:hAnsi="Arial" w:cs="Arial"/>
          <w:sz w:val="20"/>
          <w:szCs w:val="20"/>
        </w:rPr>
        <w:t> </w:t>
      </w:r>
      <w:r w:rsidRPr="002E1028">
        <w:rPr>
          <w:rFonts w:ascii="Arial" w:hAnsi="Arial" w:cs="Arial"/>
          <w:sz w:val="20"/>
          <w:szCs w:val="20"/>
        </w:rPr>
        <w:t>náprave</w:t>
      </w:r>
      <w:r w:rsidR="00656EDA" w:rsidRPr="002E1028">
        <w:rPr>
          <w:rFonts w:ascii="Arial" w:hAnsi="Arial" w:cs="Arial"/>
          <w:sz w:val="20"/>
          <w:szCs w:val="20"/>
        </w:rPr>
        <w:t>)</w:t>
      </w:r>
      <w:r w:rsidR="00451032" w:rsidRPr="002E1028">
        <w:rPr>
          <w:rFonts w:ascii="Arial" w:hAnsi="Arial" w:cs="Arial"/>
          <w:sz w:val="20"/>
          <w:szCs w:val="20"/>
        </w:rPr>
        <w:t xml:space="preserve"> </w:t>
      </w:r>
      <w:r w:rsidR="00C2341C">
        <w:rPr>
          <w:rFonts w:ascii="Arial" w:hAnsi="Arial" w:cs="Arial"/>
          <w:sz w:val="20"/>
          <w:szCs w:val="20"/>
        </w:rPr>
        <w:t>Zmluvných podmienok Zmluvy o Dielo</w:t>
      </w:r>
      <w:r w:rsidRPr="002E1028">
        <w:rPr>
          <w:rFonts w:ascii="Arial" w:hAnsi="Arial" w:cs="Arial"/>
          <w:sz w:val="20"/>
          <w:szCs w:val="20"/>
        </w:rPr>
        <w:t xml:space="preserve"> alebo s </w:t>
      </w:r>
      <w:proofErr w:type="spellStart"/>
      <w:r w:rsidRPr="002E1028">
        <w:rPr>
          <w:rFonts w:ascii="Arial" w:hAnsi="Arial" w:cs="Arial"/>
          <w:sz w:val="20"/>
          <w:szCs w:val="20"/>
        </w:rPr>
        <w:t>podčlánkom</w:t>
      </w:r>
      <w:proofErr w:type="spellEnd"/>
      <w:r w:rsidRPr="002E1028">
        <w:rPr>
          <w:rFonts w:ascii="Arial" w:hAnsi="Arial" w:cs="Arial"/>
          <w:sz w:val="20"/>
          <w:szCs w:val="20"/>
        </w:rPr>
        <w:t xml:space="preserve"> 15.2 </w:t>
      </w:r>
      <w:r w:rsidR="00656EDA" w:rsidRPr="002E1028">
        <w:rPr>
          <w:rFonts w:ascii="Arial" w:hAnsi="Arial" w:cs="Arial"/>
          <w:sz w:val="20"/>
          <w:szCs w:val="20"/>
        </w:rPr>
        <w:t>(</w:t>
      </w:r>
      <w:r w:rsidR="006730D9" w:rsidRPr="002E1028">
        <w:rPr>
          <w:rFonts w:ascii="Arial" w:hAnsi="Arial" w:cs="Arial"/>
          <w:sz w:val="20"/>
          <w:szCs w:val="20"/>
        </w:rPr>
        <w:t>Odstúpenie od Zmluvy zo strany Objednávateľa</w:t>
      </w:r>
      <w:r w:rsidR="00656EDA" w:rsidRPr="002E1028">
        <w:rPr>
          <w:rFonts w:ascii="Arial" w:hAnsi="Arial" w:cs="Arial"/>
          <w:sz w:val="20"/>
          <w:szCs w:val="20"/>
        </w:rPr>
        <w:t>)</w:t>
      </w:r>
      <w:r w:rsidR="006730D9" w:rsidRPr="002E1028">
        <w:rPr>
          <w:rFonts w:ascii="Arial" w:hAnsi="Arial" w:cs="Arial"/>
          <w:sz w:val="20"/>
          <w:szCs w:val="20"/>
        </w:rPr>
        <w:t xml:space="preserve"> </w:t>
      </w:r>
      <w:r w:rsidR="00C2341C" w:rsidRPr="002E1028">
        <w:rPr>
          <w:rFonts w:ascii="Arial" w:hAnsi="Arial" w:cs="Arial"/>
          <w:sz w:val="20"/>
          <w:szCs w:val="20"/>
        </w:rPr>
        <w:t xml:space="preserve">) </w:t>
      </w:r>
      <w:r w:rsidR="00C2341C">
        <w:rPr>
          <w:rFonts w:ascii="Arial" w:hAnsi="Arial" w:cs="Arial"/>
          <w:sz w:val="20"/>
          <w:szCs w:val="20"/>
        </w:rPr>
        <w:t>Zmluvných podmienok Zmluvy o Dielo</w:t>
      </w:r>
      <w:r w:rsidRPr="002E1028">
        <w:rPr>
          <w:rFonts w:ascii="Arial" w:hAnsi="Arial" w:cs="Arial"/>
          <w:sz w:val="20"/>
          <w:szCs w:val="20"/>
        </w:rPr>
        <w:t>.</w:t>
      </w:r>
    </w:p>
    <w:p w14:paraId="7426BCD7" w14:textId="77777777" w:rsidR="005E3EB8" w:rsidRPr="002E1028" w:rsidRDefault="005E3EB8" w:rsidP="00D24975">
      <w:pPr>
        <w:tabs>
          <w:tab w:val="left" w:pos="426"/>
        </w:tabs>
        <w:ind w:left="426"/>
        <w:jc w:val="both"/>
        <w:rPr>
          <w:rFonts w:ascii="Arial" w:hAnsi="Arial" w:cs="Arial"/>
          <w:sz w:val="20"/>
          <w:szCs w:val="20"/>
        </w:rPr>
      </w:pPr>
      <w:r w:rsidRPr="002E1028">
        <w:rPr>
          <w:rFonts w:ascii="Arial" w:hAnsi="Arial" w:cs="Arial"/>
          <w:sz w:val="20"/>
          <w:szCs w:val="20"/>
        </w:rPr>
        <w:t xml:space="preserve">Priebežne monitorovať a kontrolovať súlad postupu projektových prác </w:t>
      </w:r>
      <w:r w:rsidR="00B87A1F">
        <w:rPr>
          <w:rFonts w:ascii="Arial" w:hAnsi="Arial" w:cs="Arial"/>
          <w:sz w:val="20"/>
          <w:szCs w:val="20"/>
        </w:rPr>
        <w:t>a zabezpečenia inžinierskych činnosti Zhotoviteľa, (</w:t>
      </w:r>
      <w:r w:rsidRPr="002E1028">
        <w:rPr>
          <w:rFonts w:ascii="Arial" w:hAnsi="Arial" w:cs="Arial"/>
          <w:sz w:val="20"/>
          <w:szCs w:val="20"/>
        </w:rPr>
        <w:t xml:space="preserve">ak také sú Zmluvou o Dielo požadované), priebeh, rozsah a náklady vykonaných prác, stavebné činností pomocou </w:t>
      </w:r>
      <w:r w:rsidR="009E3B97" w:rsidRPr="002E1028">
        <w:rPr>
          <w:rFonts w:ascii="Arial" w:hAnsi="Arial" w:cs="Arial"/>
          <w:sz w:val="20"/>
          <w:szCs w:val="20"/>
        </w:rPr>
        <w:t>ZHGM</w:t>
      </w:r>
      <w:r w:rsidRPr="002E1028">
        <w:rPr>
          <w:rFonts w:ascii="Arial" w:hAnsi="Arial" w:cs="Arial"/>
          <w:sz w:val="20"/>
          <w:szCs w:val="20"/>
        </w:rPr>
        <w:t xml:space="preserve">, resp. aktualizovaného </w:t>
      </w:r>
      <w:r w:rsidR="009E3B97" w:rsidRPr="002E1028">
        <w:rPr>
          <w:rFonts w:ascii="Arial" w:hAnsi="Arial" w:cs="Arial"/>
          <w:sz w:val="20"/>
          <w:szCs w:val="20"/>
        </w:rPr>
        <w:t>Z</w:t>
      </w:r>
      <w:r w:rsidRPr="002E1028">
        <w:rPr>
          <w:rFonts w:ascii="Arial" w:hAnsi="Arial" w:cs="Arial"/>
          <w:sz w:val="20"/>
          <w:szCs w:val="20"/>
        </w:rPr>
        <w:t>HMG Zhotoviteľa, ktorý musí obsahovať všetky potrebné údaje na zodpovedanie nasledovných otázok:</w:t>
      </w:r>
    </w:p>
    <w:p w14:paraId="0D278CA1" w14:textId="77777777" w:rsidR="005E3EB8" w:rsidRPr="002E1028" w:rsidRDefault="005E3EB8" w:rsidP="007F74E1">
      <w:pPr>
        <w:pStyle w:val="Odsekzoznamu"/>
        <w:numPr>
          <w:ilvl w:val="1"/>
          <w:numId w:val="27"/>
        </w:numPr>
        <w:tabs>
          <w:tab w:val="left" w:pos="426"/>
        </w:tabs>
        <w:ind w:left="851" w:hanging="425"/>
        <w:jc w:val="both"/>
        <w:rPr>
          <w:rFonts w:ascii="Arial" w:hAnsi="Arial" w:cs="Arial"/>
          <w:sz w:val="20"/>
          <w:szCs w:val="20"/>
        </w:rPr>
      </w:pPr>
      <w:r w:rsidRPr="002E1028">
        <w:rPr>
          <w:rFonts w:ascii="Arial" w:hAnsi="Arial" w:cs="Arial"/>
          <w:sz w:val="20"/>
          <w:szCs w:val="20"/>
        </w:rPr>
        <w:t xml:space="preserve">postupuje </w:t>
      </w:r>
      <w:r w:rsidR="00245BDE" w:rsidRPr="002E1028">
        <w:rPr>
          <w:rFonts w:ascii="Arial" w:hAnsi="Arial" w:cs="Arial"/>
          <w:sz w:val="20"/>
          <w:szCs w:val="20"/>
        </w:rPr>
        <w:t>P</w:t>
      </w:r>
      <w:r w:rsidRPr="002E1028">
        <w:rPr>
          <w:rFonts w:ascii="Arial" w:hAnsi="Arial" w:cs="Arial"/>
          <w:sz w:val="20"/>
          <w:szCs w:val="20"/>
        </w:rPr>
        <w:t>rojekt podľa predpokladaného časového plánu alebo odchýlky ohrozujú dodržanie termínov?</w:t>
      </w:r>
    </w:p>
    <w:p w14:paraId="414AAE2A" w14:textId="77777777" w:rsidR="005E3EB8" w:rsidRPr="002E1028" w:rsidRDefault="005E3EB8" w:rsidP="007F74E1">
      <w:pPr>
        <w:pStyle w:val="Odsekzoznamu"/>
        <w:numPr>
          <w:ilvl w:val="1"/>
          <w:numId w:val="27"/>
        </w:numPr>
        <w:tabs>
          <w:tab w:val="left" w:pos="426"/>
        </w:tabs>
        <w:ind w:left="851" w:hanging="425"/>
        <w:jc w:val="both"/>
        <w:rPr>
          <w:rFonts w:ascii="Arial" w:hAnsi="Arial" w:cs="Arial"/>
          <w:sz w:val="20"/>
          <w:szCs w:val="20"/>
        </w:rPr>
      </w:pPr>
      <w:r w:rsidRPr="002E1028">
        <w:rPr>
          <w:rFonts w:ascii="Arial" w:hAnsi="Arial" w:cs="Arial"/>
          <w:sz w:val="20"/>
          <w:szCs w:val="20"/>
        </w:rPr>
        <w:t xml:space="preserve">v prípade, že celkový termín dokončenia ohrozí nejaká udalosť, aké opatrenia je možné prijať na zvrátenie </w:t>
      </w:r>
      <w:r w:rsidR="00245BDE" w:rsidRPr="002E1028">
        <w:rPr>
          <w:rFonts w:ascii="Arial" w:hAnsi="Arial" w:cs="Arial"/>
          <w:sz w:val="20"/>
          <w:szCs w:val="20"/>
        </w:rPr>
        <w:t>P</w:t>
      </w:r>
      <w:r w:rsidRPr="002E1028">
        <w:rPr>
          <w:rFonts w:ascii="Arial" w:hAnsi="Arial" w:cs="Arial"/>
          <w:sz w:val="20"/>
          <w:szCs w:val="20"/>
        </w:rPr>
        <w:t xml:space="preserve">rojektu do pôvodného plánu  (prípadne na analýzu </w:t>
      </w:r>
      <w:r w:rsidR="00245BDE" w:rsidRPr="002E1028">
        <w:rPr>
          <w:rFonts w:ascii="Arial" w:hAnsi="Arial" w:cs="Arial"/>
          <w:sz w:val="20"/>
          <w:szCs w:val="20"/>
        </w:rPr>
        <w:t>P</w:t>
      </w:r>
      <w:r w:rsidRPr="002E1028">
        <w:rPr>
          <w:rFonts w:ascii="Arial" w:hAnsi="Arial" w:cs="Arial"/>
          <w:sz w:val="20"/>
          <w:szCs w:val="20"/>
        </w:rPr>
        <w:t>rojektu)?</w:t>
      </w:r>
    </w:p>
    <w:p w14:paraId="69086B81" w14:textId="75F73CAF" w:rsidR="005E3EB8" w:rsidRPr="002E1028" w:rsidRDefault="005E3EB8" w:rsidP="007F74E1">
      <w:pPr>
        <w:pStyle w:val="Odsekzoznamu"/>
        <w:numPr>
          <w:ilvl w:val="1"/>
          <w:numId w:val="27"/>
        </w:numPr>
        <w:tabs>
          <w:tab w:val="left" w:pos="426"/>
        </w:tabs>
        <w:ind w:left="851" w:hanging="425"/>
        <w:jc w:val="both"/>
        <w:rPr>
          <w:rFonts w:ascii="Arial" w:hAnsi="Arial" w:cs="Arial"/>
          <w:sz w:val="20"/>
          <w:szCs w:val="20"/>
        </w:rPr>
      </w:pPr>
      <w:r w:rsidRPr="002E1028">
        <w:rPr>
          <w:rFonts w:ascii="Arial" w:hAnsi="Arial" w:cs="Arial"/>
          <w:sz w:val="20"/>
          <w:szCs w:val="20"/>
        </w:rPr>
        <w:t>ak dôjde k oneskoreniu pri činnosti, kt</w:t>
      </w:r>
      <w:r w:rsidR="004B11EF">
        <w:rPr>
          <w:rFonts w:ascii="Arial" w:hAnsi="Arial" w:cs="Arial"/>
          <w:sz w:val="20"/>
          <w:szCs w:val="20"/>
        </w:rPr>
        <w:t>orá je súčasťou kritickej cesty</w:t>
      </w:r>
      <w:r w:rsidRPr="002E1028">
        <w:rPr>
          <w:rFonts w:ascii="Arial" w:hAnsi="Arial" w:cs="Arial"/>
          <w:sz w:val="20"/>
          <w:szCs w:val="20"/>
        </w:rPr>
        <w:t xml:space="preserve">, je možné ušetriť čas zvýšením zdrojov(napr. nasadzovaním väčšieho počtu pracovníkov, strojov atď.), prehodnotením stavebnej metódy, pridaním pracovných smien atď. </w:t>
      </w:r>
      <w:r w:rsidR="004B11EF">
        <w:rPr>
          <w:rFonts w:ascii="Arial" w:hAnsi="Arial" w:cs="Arial"/>
          <w:sz w:val="20"/>
          <w:szCs w:val="20"/>
        </w:rPr>
        <w:t>(prispôsobiť údaje o výkonoch)?</w:t>
      </w:r>
    </w:p>
    <w:p w14:paraId="03112370" w14:textId="77777777" w:rsidR="005E3EB8" w:rsidRPr="002E1028" w:rsidRDefault="005E3EB8" w:rsidP="007F74E1">
      <w:pPr>
        <w:pStyle w:val="Odsekzoznamu"/>
        <w:numPr>
          <w:ilvl w:val="1"/>
          <w:numId w:val="27"/>
        </w:numPr>
        <w:tabs>
          <w:tab w:val="left" w:pos="426"/>
        </w:tabs>
        <w:ind w:left="851" w:hanging="425"/>
        <w:jc w:val="both"/>
        <w:rPr>
          <w:rFonts w:ascii="Arial" w:hAnsi="Arial" w:cs="Arial"/>
          <w:sz w:val="20"/>
          <w:szCs w:val="20"/>
        </w:rPr>
      </w:pPr>
      <w:r w:rsidRPr="002E1028">
        <w:rPr>
          <w:rFonts w:ascii="Arial" w:hAnsi="Arial" w:cs="Arial"/>
          <w:sz w:val="20"/>
          <w:szCs w:val="20"/>
        </w:rPr>
        <w:t>aký pokrok sa podarilo dosiahnuť vo vzťahu k času a nákladom?</w:t>
      </w:r>
    </w:p>
    <w:p w14:paraId="43891E8F" w14:textId="77777777" w:rsidR="005E3EB8" w:rsidRPr="002E1028" w:rsidRDefault="005E3EB8" w:rsidP="007F74E1">
      <w:pPr>
        <w:pStyle w:val="Odsekzoznamu"/>
        <w:numPr>
          <w:ilvl w:val="1"/>
          <w:numId w:val="27"/>
        </w:numPr>
        <w:tabs>
          <w:tab w:val="left" w:pos="426"/>
        </w:tabs>
        <w:ind w:left="851" w:hanging="425"/>
        <w:jc w:val="both"/>
        <w:rPr>
          <w:rFonts w:ascii="Arial" w:hAnsi="Arial" w:cs="Arial"/>
          <w:sz w:val="20"/>
          <w:szCs w:val="20"/>
        </w:rPr>
      </w:pPr>
      <w:r w:rsidRPr="002E1028">
        <w:rPr>
          <w:rFonts w:ascii="Arial" w:hAnsi="Arial" w:cs="Arial"/>
          <w:sz w:val="20"/>
          <w:szCs w:val="20"/>
        </w:rPr>
        <w:t>aký majú odch</w:t>
      </w:r>
      <w:r w:rsidR="00D24975">
        <w:rPr>
          <w:rFonts w:ascii="Arial" w:hAnsi="Arial" w:cs="Arial"/>
          <w:sz w:val="20"/>
          <w:szCs w:val="20"/>
        </w:rPr>
        <w:t>ý</w:t>
      </w:r>
      <w:r w:rsidRPr="002E1028">
        <w:rPr>
          <w:rFonts w:ascii="Arial" w:hAnsi="Arial" w:cs="Arial"/>
          <w:sz w:val="20"/>
          <w:szCs w:val="20"/>
        </w:rPr>
        <w:t>lky vplyv na časový rozvrh a konečné náklady?</w:t>
      </w:r>
    </w:p>
    <w:p w14:paraId="7E66277E" w14:textId="0F06E3F0" w:rsidR="005E3EB8" w:rsidRPr="002E1028" w:rsidRDefault="005E3EB8" w:rsidP="007F74E1">
      <w:pPr>
        <w:pStyle w:val="Odsekzoznamu"/>
        <w:numPr>
          <w:ilvl w:val="1"/>
          <w:numId w:val="27"/>
        </w:numPr>
        <w:tabs>
          <w:tab w:val="left" w:pos="426"/>
        </w:tabs>
        <w:ind w:left="851" w:hanging="425"/>
        <w:jc w:val="both"/>
        <w:rPr>
          <w:rFonts w:ascii="Arial" w:hAnsi="Arial" w:cs="Arial"/>
          <w:sz w:val="20"/>
          <w:szCs w:val="20"/>
        </w:rPr>
      </w:pPr>
      <w:r w:rsidRPr="002E1028">
        <w:rPr>
          <w:rFonts w:ascii="Arial" w:hAnsi="Arial" w:cs="Arial"/>
          <w:sz w:val="20"/>
          <w:szCs w:val="20"/>
        </w:rPr>
        <w:t>aké sú skutočné náklady a aké sa predpokladajú prekročenia či úspory na nákladoch?</w:t>
      </w:r>
    </w:p>
    <w:p w14:paraId="300611EC" w14:textId="77777777" w:rsidR="005E3EB8" w:rsidRPr="002E1028" w:rsidRDefault="005E3EB8" w:rsidP="007F74E1">
      <w:pPr>
        <w:pStyle w:val="Odsekzoznamu"/>
        <w:numPr>
          <w:ilvl w:val="1"/>
          <w:numId w:val="27"/>
        </w:numPr>
        <w:tabs>
          <w:tab w:val="left" w:pos="426"/>
        </w:tabs>
        <w:ind w:left="851" w:hanging="425"/>
        <w:jc w:val="both"/>
        <w:rPr>
          <w:rFonts w:ascii="Arial" w:hAnsi="Arial" w:cs="Arial"/>
          <w:sz w:val="20"/>
          <w:szCs w:val="20"/>
        </w:rPr>
      </w:pPr>
      <w:r w:rsidRPr="002E1028">
        <w:rPr>
          <w:rFonts w:ascii="Arial" w:hAnsi="Arial" w:cs="Arial"/>
          <w:sz w:val="20"/>
          <w:szCs w:val="20"/>
        </w:rPr>
        <w:t xml:space="preserve">aká je výška predpokladaných mesačných platieb (Cash </w:t>
      </w:r>
      <w:proofErr w:type="spellStart"/>
      <w:r w:rsidRPr="002E1028">
        <w:rPr>
          <w:rFonts w:ascii="Arial" w:hAnsi="Arial" w:cs="Arial"/>
          <w:sz w:val="20"/>
          <w:szCs w:val="20"/>
        </w:rPr>
        <w:t>Flow</w:t>
      </w:r>
      <w:proofErr w:type="spellEnd"/>
      <w:r w:rsidRPr="002E1028">
        <w:rPr>
          <w:rFonts w:ascii="Arial" w:hAnsi="Arial" w:cs="Arial"/>
          <w:sz w:val="20"/>
          <w:szCs w:val="20"/>
        </w:rPr>
        <w:t>)?</w:t>
      </w:r>
    </w:p>
    <w:p w14:paraId="73EA5C07" w14:textId="1CBFA3F0"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Písomne upozorňovať Objednávateľa na prípadné </w:t>
      </w:r>
      <w:r w:rsidR="00B87A1F">
        <w:rPr>
          <w:rFonts w:ascii="Arial" w:hAnsi="Arial" w:cs="Arial"/>
          <w:sz w:val="20"/>
          <w:szCs w:val="20"/>
        </w:rPr>
        <w:t xml:space="preserve">vecné </w:t>
      </w:r>
      <w:r w:rsidR="00741F04">
        <w:rPr>
          <w:rFonts w:ascii="Arial" w:hAnsi="Arial" w:cs="Arial"/>
          <w:sz w:val="20"/>
          <w:szCs w:val="20"/>
        </w:rPr>
        <w:t xml:space="preserve">neplnenie (napr. Míľniky a pod.) </w:t>
      </w:r>
      <w:r w:rsidR="004B11EF">
        <w:rPr>
          <w:rFonts w:ascii="Arial" w:hAnsi="Arial" w:cs="Arial"/>
          <w:sz w:val="20"/>
          <w:szCs w:val="20"/>
        </w:rPr>
        <w:t xml:space="preserve">         </w:t>
      </w:r>
      <w:r w:rsidR="007D2860">
        <w:rPr>
          <w:rFonts w:ascii="Arial" w:hAnsi="Arial" w:cs="Arial"/>
          <w:sz w:val="20"/>
          <w:szCs w:val="20"/>
        </w:rPr>
        <w:t xml:space="preserve">         </w:t>
      </w:r>
      <w:r w:rsidR="00B87A1F">
        <w:rPr>
          <w:rFonts w:ascii="Arial" w:hAnsi="Arial" w:cs="Arial"/>
          <w:sz w:val="20"/>
          <w:szCs w:val="20"/>
        </w:rPr>
        <w:t xml:space="preserve">a </w:t>
      </w:r>
      <w:r w:rsidR="00810D80" w:rsidRPr="002E1028">
        <w:rPr>
          <w:rFonts w:ascii="Arial" w:hAnsi="Arial" w:cs="Arial"/>
          <w:sz w:val="20"/>
          <w:szCs w:val="20"/>
        </w:rPr>
        <w:t xml:space="preserve">fakturačné </w:t>
      </w:r>
      <w:r w:rsidRPr="002E1028">
        <w:rPr>
          <w:rFonts w:ascii="Arial" w:hAnsi="Arial" w:cs="Arial"/>
          <w:sz w:val="20"/>
          <w:szCs w:val="20"/>
        </w:rPr>
        <w:t xml:space="preserve">neplnenie z dôvodov </w:t>
      </w:r>
      <w:proofErr w:type="spellStart"/>
      <w:r w:rsidRPr="002E1028">
        <w:rPr>
          <w:rFonts w:ascii="Arial" w:hAnsi="Arial" w:cs="Arial"/>
          <w:sz w:val="20"/>
          <w:szCs w:val="20"/>
        </w:rPr>
        <w:t>pripísateľných</w:t>
      </w:r>
      <w:proofErr w:type="spellEnd"/>
      <w:r w:rsidRPr="002E1028">
        <w:rPr>
          <w:rFonts w:ascii="Arial" w:hAnsi="Arial" w:cs="Arial"/>
          <w:sz w:val="20"/>
          <w:szCs w:val="20"/>
        </w:rPr>
        <w:t xml:space="preserve"> Zhotoviteľovi, pripravovať a predložiť Objednávateľovi podklady na uplatnenie odškodnenia za oneskorenie podľa Zmluvy o Dielo.</w:t>
      </w:r>
    </w:p>
    <w:p w14:paraId="00D97BD2" w14:textId="4A319EFB"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Zvolávať a viesť pravidelné pracovné rokovania („kontrolné dni“) v pravidelných intervaloch, najmenej raz do mesiaca a tzv. „koordinačné porady stavby” najmenej raz do týždňa. Zmyslom pracovných rokovaní je monitorovanie postupu projektových</w:t>
      </w:r>
      <w:r w:rsidR="00C35E28">
        <w:rPr>
          <w:rFonts w:ascii="Arial" w:hAnsi="Arial" w:cs="Arial"/>
          <w:sz w:val="20"/>
          <w:szCs w:val="20"/>
        </w:rPr>
        <w:t xml:space="preserve"> prác (</w:t>
      </w:r>
      <w:r w:rsidR="00C35E28" w:rsidRPr="002E1028">
        <w:rPr>
          <w:rFonts w:ascii="Arial" w:hAnsi="Arial" w:cs="Arial"/>
          <w:sz w:val="20"/>
          <w:szCs w:val="20"/>
        </w:rPr>
        <w:t>ak jej vypracovanie je požadované v rozsahu stanovenom v Zmluve o</w:t>
      </w:r>
      <w:r w:rsidR="00C35E28">
        <w:rPr>
          <w:rFonts w:ascii="Arial" w:hAnsi="Arial" w:cs="Arial"/>
          <w:sz w:val="20"/>
          <w:szCs w:val="20"/>
        </w:rPr>
        <w:t> </w:t>
      </w:r>
      <w:r w:rsidR="00C35E28" w:rsidRPr="002E1028">
        <w:rPr>
          <w:rFonts w:ascii="Arial" w:hAnsi="Arial" w:cs="Arial"/>
          <w:sz w:val="20"/>
          <w:szCs w:val="20"/>
        </w:rPr>
        <w:t>Dielo</w:t>
      </w:r>
      <w:r w:rsidR="00C35E28">
        <w:rPr>
          <w:rFonts w:ascii="Arial" w:hAnsi="Arial" w:cs="Arial"/>
          <w:sz w:val="20"/>
          <w:szCs w:val="20"/>
        </w:rPr>
        <w:t>)</w:t>
      </w:r>
      <w:r w:rsidRPr="002E1028">
        <w:rPr>
          <w:rFonts w:ascii="Arial" w:hAnsi="Arial" w:cs="Arial"/>
          <w:sz w:val="20"/>
          <w:szCs w:val="20"/>
        </w:rPr>
        <w:t xml:space="preserve"> a stavebných prác vrátane vyhodnotenia postupu prác oproti Harmonogramu prác, preskúmanie prípravy následných projektových a stavebných prác, inžinierskych činností, plánovanie,  koordinácia prác a operatívne riešenie a zabezpečenie aktuálnych problematík  vzniknutých počas realizácie prác Zmluvy o Dielo.</w:t>
      </w:r>
    </w:p>
    <w:p w14:paraId="326FE3C2" w14:textId="459FB514"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lastRenderedPageBreak/>
        <w:t>Vykonávať pravidelné denné obhliadky Staveniska na všetkých stavebných objektoch, kde sú práce realizované a o tejto obhliadke vykonať záznam do stavebného denníka. Počas realizácie stavebných prác priebežne kontrolovať Materiály a Technologické zariadenia (stavebné výrobky) a práce súvisiace s Dielom a priebežne zabezpečiť aby boli v súlade so špecifikáciami posledných vydaní slovenských technických noriem (STN), európskych noriem (EN), ISO noriem, TKP (pokiaľ nie sú v rozpore s poslednými vydaniami STN alebo s</w:t>
      </w:r>
      <w:r w:rsidR="00D464A8">
        <w:rPr>
          <w:rFonts w:ascii="Arial" w:hAnsi="Arial" w:cs="Arial"/>
          <w:sz w:val="20"/>
          <w:szCs w:val="20"/>
        </w:rPr>
        <w:t> Požiadavkami Objednávateľa</w:t>
      </w:r>
      <w:r w:rsidRPr="002E1028">
        <w:rPr>
          <w:rFonts w:ascii="Arial" w:hAnsi="Arial" w:cs="Arial"/>
          <w:sz w:val="20"/>
          <w:szCs w:val="20"/>
        </w:rPr>
        <w:t xml:space="preserve"> Zväzku 3 Zmluvy o Dielo, ZTKP-0, Katalógových listov, Technických predpisov, (TP),</w:t>
      </w:r>
      <w:r w:rsidR="00D86820" w:rsidRPr="002E1028">
        <w:rPr>
          <w:rFonts w:ascii="Arial" w:hAnsi="Arial" w:cs="Arial"/>
          <w:sz w:val="20"/>
          <w:szCs w:val="20"/>
        </w:rPr>
        <w:t xml:space="preserve"> </w:t>
      </w:r>
      <w:r w:rsidR="00D464A8" w:rsidRPr="002E1028">
        <w:rPr>
          <w:rFonts w:ascii="Arial" w:hAnsi="Arial" w:cs="Arial"/>
          <w:sz w:val="20"/>
          <w:szCs w:val="20"/>
        </w:rPr>
        <w:t>technologický</w:t>
      </w:r>
      <w:r w:rsidR="00D464A8">
        <w:rPr>
          <w:rFonts w:ascii="Arial" w:hAnsi="Arial" w:cs="Arial"/>
          <w:sz w:val="20"/>
          <w:szCs w:val="20"/>
        </w:rPr>
        <w:t>ch</w:t>
      </w:r>
      <w:r w:rsidR="00D464A8" w:rsidRPr="002E1028">
        <w:rPr>
          <w:rFonts w:ascii="Arial" w:hAnsi="Arial" w:cs="Arial"/>
          <w:sz w:val="20"/>
          <w:szCs w:val="20"/>
        </w:rPr>
        <w:t xml:space="preserve"> predpis</w:t>
      </w:r>
      <w:r w:rsidR="00D464A8">
        <w:rPr>
          <w:rFonts w:ascii="Arial" w:hAnsi="Arial" w:cs="Arial"/>
          <w:sz w:val="20"/>
          <w:szCs w:val="20"/>
        </w:rPr>
        <w:t>ov</w:t>
      </w:r>
      <w:r w:rsidR="00D86820" w:rsidRPr="002E1028">
        <w:rPr>
          <w:rFonts w:ascii="Arial" w:hAnsi="Arial" w:cs="Arial"/>
          <w:sz w:val="20"/>
          <w:szCs w:val="20"/>
        </w:rPr>
        <w:t>,</w:t>
      </w:r>
      <w:r w:rsidRPr="002E1028">
        <w:rPr>
          <w:rFonts w:ascii="Arial" w:hAnsi="Arial" w:cs="Arial"/>
          <w:sz w:val="20"/>
          <w:szCs w:val="20"/>
        </w:rPr>
        <w:t xml:space="preserve"> VL</w:t>
      </w:r>
      <w:r w:rsidR="00EC7975">
        <w:rPr>
          <w:rFonts w:ascii="Arial" w:hAnsi="Arial" w:cs="Arial"/>
          <w:sz w:val="20"/>
          <w:szCs w:val="20"/>
        </w:rPr>
        <w:t xml:space="preserve"> (vkladové listy)</w:t>
      </w:r>
      <w:r w:rsidRPr="002E1028">
        <w:rPr>
          <w:rFonts w:ascii="Arial" w:hAnsi="Arial" w:cs="Arial"/>
          <w:sz w:val="20"/>
          <w:szCs w:val="20"/>
        </w:rPr>
        <w:t>, nariadení alebo iných</w:t>
      </w:r>
      <w:r w:rsidR="004B11EF">
        <w:rPr>
          <w:rFonts w:ascii="Arial" w:hAnsi="Arial" w:cs="Arial"/>
          <w:sz w:val="20"/>
          <w:szCs w:val="20"/>
        </w:rPr>
        <w:t xml:space="preserve"> všeobecne záväzných predpisov.</w:t>
      </w:r>
    </w:p>
    <w:p w14:paraId="0981535C" w14:textId="5A8B0965"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viesť evidenciu upozornení Zhotoviteľa na revízie noriem a predpisov, ku ktorým došlo po Základnom dátume Zmluvy o Dielo v priebehu projektovania a počas výstavby, ktoré je Zhotoviteľ povinný predkladať prostredníctvom Vedúceho tímu STD Objednávateľo</w:t>
      </w:r>
      <w:r w:rsidR="004B11EF">
        <w:rPr>
          <w:rFonts w:ascii="Arial" w:hAnsi="Arial" w:cs="Arial"/>
          <w:sz w:val="20"/>
          <w:szCs w:val="20"/>
        </w:rPr>
        <w:t>vi v súlade so Zmluvou o Dielo.</w:t>
      </w:r>
    </w:p>
    <w:p w14:paraId="4167B325" w14:textId="77777777"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Spolupracovať s orgánmi štátneho stavebného dohľadu a ostatnými orgánmi verejnej správy v priebehu výstavby, predkladať stanoviská na základe ich požiadaviek v priebehu ich výkonu na stavbe. V prípade, že štátny stavebný dohľad uloží vykonanie určitých opatrení, Dodávateľ je povinný informovať Objednávateľa a zabezpečiť, resp. spolupracovať s Objednávateľom pri návrhu opatrení, kontrolovať plnenie týchto opatrení. Dodávateľ je povinný informovať štátny stavebný dohľad a Objednávateľa o plnení opatrení v požadovaných termínoch.</w:t>
      </w:r>
    </w:p>
    <w:p w14:paraId="425075E9" w14:textId="3BEE40EF"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Predkladať </w:t>
      </w:r>
      <w:r w:rsidR="00E84D0F">
        <w:rPr>
          <w:rFonts w:ascii="Arial" w:hAnsi="Arial" w:cs="Arial"/>
          <w:sz w:val="20"/>
          <w:szCs w:val="20"/>
        </w:rPr>
        <w:t xml:space="preserve">zástupcom </w:t>
      </w:r>
      <w:r w:rsidRPr="002E1028">
        <w:rPr>
          <w:rFonts w:ascii="Arial" w:hAnsi="Arial" w:cs="Arial"/>
          <w:sz w:val="20"/>
          <w:szCs w:val="20"/>
        </w:rPr>
        <w:t>Objednávateľ</w:t>
      </w:r>
      <w:r w:rsidR="00E84D0F">
        <w:rPr>
          <w:rFonts w:ascii="Arial" w:hAnsi="Arial" w:cs="Arial"/>
          <w:sz w:val="20"/>
          <w:szCs w:val="20"/>
        </w:rPr>
        <w:t>a</w:t>
      </w:r>
      <w:r w:rsidRPr="002E1028">
        <w:rPr>
          <w:rFonts w:ascii="Arial" w:hAnsi="Arial" w:cs="Arial"/>
          <w:sz w:val="20"/>
          <w:szCs w:val="20"/>
        </w:rPr>
        <w:t xml:space="preserve"> </w:t>
      </w:r>
      <w:r w:rsidR="00E84D0F">
        <w:rPr>
          <w:rFonts w:ascii="Arial" w:hAnsi="Arial" w:cs="Arial"/>
          <w:sz w:val="20"/>
          <w:szCs w:val="20"/>
        </w:rPr>
        <w:t xml:space="preserve">na pozícii </w:t>
      </w:r>
      <w:r w:rsidR="00EC7975">
        <w:rPr>
          <w:rFonts w:ascii="Arial" w:hAnsi="Arial" w:cs="Arial"/>
          <w:sz w:val="20"/>
          <w:szCs w:val="20"/>
        </w:rPr>
        <w:t xml:space="preserve">DSTD a HIS </w:t>
      </w:r>
      <w:r w:rsidRPr="002E1028">
        <w:rPr>
          <w:rFonts w:ascii="Arial" w:hAnsi="Arial" w:cs="Arial"/>
          <w:sz w:val="20"/>
          <w:szCs w:val="20"/>
        </w:rPr>
        <w:t>na základe jeho/ich žiadosti stanoviská/podklady k sťažnostiam, týkajúcim sa realizácie Diela.</w:t>
      </w:r>
    </w:p>
    <w:p w14:paraId="23C8372D" w14:textId="106FA0DE"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kontrolovať postup realizácie archeologického výskumu v súlade s podmienkami uvedenými v</w:t>
      </w:r>
      <w:r w:rsidR="00EC7975">
        <w:rPr>
          <w:rFonts w:ascii="Arial" w:hAnsi="Arial" w:cs="Arial"/>
          <w:sz w:val="20"/>
          <w:szCs w:val="20"/>
        </w:rPr>
        <w:t> </w:t>
      </w:r>
      <w:r w:rsidR="00E04716">
        <w:rPr>
          <w:rFonts w:ascii="Arial" w:hAnsi="Arial" w:cs="Arial"/>
          <w:sz w:val="20"/>
          <w:szCs w:val="20"/>
        </w:rPr>
        <w:t>Požiadavkách</w:t>
      </w:r>
      <w:r w:rsidR="00EC7975">
        <w:rPr>
          <w:rFonts w:ascii="Arial" w:hAnsi="Arial" w:cs="Arial"/>
          <w:sz w:val="20"/>
          <w:szCs w:val="20"/>
        </w:rPr>
        <w:t xml:space="preserve"> Objednávateľa</w:t>
      </w:r>
      <w:r w:rsidR="00E04716">
        <w:rPr>
          <w:rFonts w:ascii="Arial" w:hAnsi="Arial" w:cs="Arial"/>
          <w:sz w:val="20"/>
          <w:szCs w:val="20"/>
        </w:rPr>
        <w:t xml:space="preserve"> Zväzok 3 Zmluvy o Dielo</w:t>
      </w:r>
      <w:r w:rsidRPr="002E1028">
        <w:rPr>
          <w:rFonts w:ascii="Arial" w:hAnsi="Arial" w:cs="Arial"/>
          <w:sz w:val="20"/>
          <w:szCs w:val="20"/>
        </w:rPr>
        <w:t xml:space="preserve"> a v Dokumentácií poskytnutej Objednávateľom</w:t>
      </w:r>
      <w:r w:rsidR="00E04716">
        <w:rPr>
          <w:rFonts w:ascii="Arial" w:hAnsi="Arial" w:cs="Arial"/>
          <w:sz w:val="20"/>
          <w:szCs w:val="20"/>
        </w:rPr>
        <w:t xml:space="preserve"> (Zväzok 5 </w:t>
      </w:r>
      <w:r w:rsidR="00193F69">
        <w:rPr>
          <w:rFonts w:ascii="Arial" w:hAnsi="Arial" w:cs="Arial"/>
          <w:sz w:val="20"/>
          <w:szCs w:val="20"/>
        </w:rPr>
        <w:t>Zmluvy o Dielo)</w:t>
      </w:r>
      <w:r w:rsidRPr="002E1028">
        <w:rPr>
          <w:rFonts w:ascii="Arial" w:hAnsi="Arial" w:cs="Arial"/>
          <w:sz w:val="20"/>
          <w:szCs w:val="20"/>
        </w:rPr>
        <w:t>.</w:t>
      </w:r>
    </w:p>
    <w:p w14:paraId="52F9706B" w14:textId="77777777"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 prípade, ak pred začatím realizácie stavebných prác na Diele nebude určený odberateľ vyzískaného materiálu (vyfrézovaný živičný materiál, kmene stromov, štiepky z vetiev stromov a kríkov a pod.), Vedúci tímu STD upozorní Objednávateľa (HIS-a) a ten rozhodne o nasledujúcom postupe.</w:t>
      </w:r>
    </w:p>
    <w:p w14:paraId="465AA61E" w14:textId="498214DA"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Odsúhlasovať mesačnú inventarizáciu vyťaženého materiálu v rozsahu celej stavby, ktorú je Zhotoviteľ povinný predkladať Vedúcemu tímu STD na odsúhlasenie v súlade so Zmluvou </w:t>
      </w:r>
      <w:r w:rsidR="004B11EF">
        <w:rPr>
          <w:rFonts w:ascii="Arial" w:hAnsi="Arial" w:cs="Arial"/>
          <w:sz w:val="20"/>
          <w:szCs w:val="20"/>
        </w:rPr>
        <w:t xml:space="preserve">       </w:t>
      </w:r>
      <w:r w:rsidR="007D2860">
        <w:rPr>
          <w:rFonts w:ascii="Arial" w:hAnsi="Arial" w:cs="Arial"/>
          <w:sz w:val="20"/>
          <w:szCs w:val="20"/>
        </w:rPr>
        <w:t xml:space="preserve">          </w:t>
      </w:r>
      <w:r w:rsidRPr="002E1028">
        <w:rPr>
          <w:rFonts w:ascii="Arial" w:hAnsi="Arial" w:cs="Arial"/>
          <w:sz w:val="20"/>
          <w:szCs w:val="20"/>
        </w:rPr>
        <w:t>o Dielo.</w:t>
      </w:r>
    </w:p>
    <w:p w14:paraId="1EA3A04C" w14:textId="2E30E4DD"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Vykonať kontrolu zrealizovaných prác na časti Diela pred vydaním Preberacieho protokolu na časť Diela podľa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10.2 </w:t>
      </w:r>
      <w:r w:rsidR="005E3E92" w:rsidRPr="002E1028">
        <w:rPr>
          <w:rFonts w:ascii="Arial" w:hAnsi="Arial" w:cs="Arial"/>
          <w:sz w:val="20"/>
          <w:szCs w:val="20"/>
        </w:rPr>
        <w:t xml:space="preserve">(Preberanie časti Diela) </w:t>
      </w:r>
      <w:r w:rsidR="00193F69">
        <w:rPr>
          <w:rFonts w:ascii="Arial" w:hAnsi="Arial" w:cs="Arial"/>
          <w:sz w:val="20"/>
          <w:szCs w:val="20"/>
        </w:rPr>
        <w:t xml:space="preserve">Zmluvných </w:t>
      </w:r>
      <w:r w:rsidR="007525FC">
        <w:rPr>
          <w:rFonts w:ascii="Arial" w:hAnsi="Arial" w:cs="Arial"/>
          <w:sz w:val="20"/>
          <w:szCs w:val="20"/>
        </w:rPr>
        <w:t>podmienok Zmluvy o Dielo</w:t>
      </w:r>
      <w:r w:rsidR="004B11EF">
        <w:rPr>
          <w:rFonts w:ascii="Arial" w:hAnsi="Arial" w:cs="Arial"/>
          <w:sz w:val="20"/>
          <w:szCs w:val="20"/>
        </w:rPr>
        <w:t>.</w:t>
      </w:r>
    </w:p>
    <w:p w14:paraId="06493D75" w14:textId="0E96E18A"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Vykonať záverečnú kontrolu Diela pred vydaním Preberacieho protokolu na Dielo v zmysle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10.1 </w:t>
      </w:r>
      <w:r w:rsidR="005E3E92" w:rsidRPr="002E1028">
        <w:rPr>
          <w:rFonts w:ascii="Arial" w:hAnsi="Arial" w:cs="Arial"/>
          <w:sz w:val="20"/>
          <w:szCs w:val="20"/>
        </w:rPr>
        <w:t>(Preberanie Diela a Sekcií</w:t>
      </w:r>
      <w:r w:rsidR="007525FC" w:rsidRPr="007525FC">
        <w:rPr>
          <w:rFonts w:ascii="Arial" w:hAnsi="Arial" w:cs="Arial"/>
          <w:sz w:val="20"/>
          <w:szCs w:val="20"/>
        </w:rPr>
        <w:t xml:space="preserve"> </w:t>
      </w:r>
      <w:r w:rsidR="007525FC">
        <w:rPr>
          <w:rFonts w:ascii="Arial" w:hAnsi="Arial" w:cs="Arial"/>
          <w:sz w:val="20"/>
          <w:szCs w:val="20"/>
        </w:rPr>
        <w:t>Zmluvných podmienok Zmluvy o Dielo</w:t>
      </w:r>
      <w:r w:rsidR="004B11EF">
        <w:rPr>
          <w:rFonts w:ascii="Arial" w:hAnsi="Arial" w:cs="Arial"/>
          <w:sz w:val="20"/>
          <w:szCs w:val="20"/>
        </w:rPr>
        <w:t>.</w:t>
      </w:r>
    </w:p>
    <w:p w14:paraId="42C76DAC" w14:textId="77777777"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Vyhotoviť zoznam drobných nedokončených prác a vád a nedorobkov, ktoré podstatne neovplyvnia užívanie Diela pre ich zamýšľaný účel s určením termínov Vedúcim tímu STD na ich odstránenie a  odstránenia vád skontrolovať a vyhotoviť záznam o odstránení týchto vád.</w:t>
      </w:r>
    </w:p>
    <w:p w14:paraId="77C733DA" w14:textId="46A35AC1"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Požadovať od Zhotoviteľa v súlade so Zmluvou o Dielo predloženie </w:t>
      </w:r>
      <w:r w:rsidRPr="00E73198">
        <w:rPr>
          <w:rFonts w:ascii="Arial" w:hAnsi="Arial" w:cs="Arial"/>
          <w:sz w:val="20"/>
          <w:szCs w:val="20"/>
        </w:rPr>
        <w:t>Správy o audite bezpečnosti pozemnej komunikácie vyhotovenej v súlade so zákonom č.</w:t>
      </w:r>
      <w:r w:rsidR="005B5186" w:rsidRPr="00E73198">
        <w:rPr>
          <w:rFonts w:ascii="Arial" w:hAnsi="Arial" w:cs="Arial"/>
          <w:sz w:val="20"/>
          <w:szCs w:val="20"/>
        </w:rPr>
        <w:t xml:space="preserve"> </w:t>
      </w:r>
      <w:r w:rsidRPr="00E73198">
        <w:rPr>
          <w:rFonts w:ascii="Arial" w:hAnsi="Arial" w:cs="Arial"/>
          <w:sz w:val="20"/>
          <w:szCs w:val="20"/>
        </w:rPr>
        <w:t>249/2011 Z.</w:t>
      </w:r>
      <w:r w:rsidR="007D2860" w:rsidRPr="00E73198">
        <w:rPr>
          <w:rFonts w:ascii="Arial" w:hAnsi="Arial" w:cs="Arial"/>
          <w:sz w:val="20"/>
          <w:szCs w:val="20"/>
        </w:rPr>
        <w:t xml:space="preserve"> </w:t>
      </w:r>
      <w:r w:rsidRPr="00E73198">
        <w:rPr>
          <w:rFonts w:ascii="Arial" w:hAnsi="Arial" w:cs="Arial"/>
          <w:sz w:val="20"/>
          <w:szCs w:val="20"/>
        </w:rPr>
        <w:t>z</w:t>
      </w:r>
      <w:r w:rsidR="005B5186" w:rsidRPr="00E73198">
        <w:rPr>
          <w:rFonts w:ascii="Arial" w:hAnsi="Arial" w:cs="Arial"/>
          <w:sz w:val="20"/>
          <w:szCs w:val="20"/>
        </w:rPr>
        <w:t>.</w:t>
      </w:r>
      <w:r w:rsidR="00E67741" w:rsidRPr="00E73198">
        <w:rPr>
          <w:rFonts w:ascii="Arial" w:hAnsi="Arial" w:cs="Arial"/>
          <w:sz w:val="20"/>
          <w:szCs w:val="20"/>
        </w:rPr>
        <w:t xml:space="preserve"> o riadení bezpečnosti pozemných komunikácií a o zmene a doplnení niektorých zákonov v znení neskorších predpisov</w:t>
      </w:r>
      <w:r w:rsidRPr="002E1028">
        <w:rPr>
          <w:rFonts w:ascii="Arial" w:hAnsi="Arial" w:cs="Arial"/>
          <w:sz w:val="20"/>
          <w:szCs w:val="20"/>
        </w:rPr>
        <w:t xml:space="preserve"> (§ 3), ďalej Vyhlášky MDVRR SR č. 251/2011 Z.</w:t>
      </w:r>
      <w:r w:rsidR="007D2860">
        <w:rPr>
          <w:rFonts w:ascii="Arial" w:hAnsi="Arial" w:cs="Arial"/>
          <w:sz w:val="20"/>
          <w:szCs w:val="20"/>
        </w:rPr>
        <w:t xml:space="preserve"> </w:t>
      </w:r>
      <w:r w:rsidRPr="002E1028">
        <w:rPr>
          <w:rFonts w:ascii="Arial" w:hAnsi="Arial" w:cs="Arial"/>
          <w:sz w:val="20"/>
          <w:szCs w:val="20"/>
        </w:rPr>
        <w:t>z., ktorou sa ustanovujú podrobnosti riadenia bezpečnosti pozemných komunikácií</w:t>
      </w:r>
      <w:r w:rsidR="00E67741">
        <w:rPr>
          <w:rFonts w:ascii="Arial" w:hAnsi="Arial" w:cs="Arial"/>
          <w:sz w:val="20"/>
          <w:szCs w:val="20"/>
        </w:rPr>
        <w:t xml:space="preserve"> v znení neskorších predpisov</w:t>
      </w:r>
      <w:r w:rsidRPr="002E1028">
        <w:rPr>
          <w:rFonts w:ascii="Arial" w:hAnsi="Arial" w:cs="Arial"/>
          <w:sz w:val="20"/>
          <w:szCs w:val="20"/>
        </w:rPr>
        <w:t xml:space="preserve"> a Vyhlášky MDVRR SR </w:t>
      </w:r>
      <w:r w:rsidR="004B11EF">
        <w:rPr>
          <w:rFonts w:ascii="Arial" w:hAnsi="Arial" w:cs="Arial"/>
          <w:sz w:val="20"/>
          <w:szCs w:val="20"/>
        </w:rPr>
        <w:t xml:space="preserve">             </w:t>
      </w:r>
      <w:r w:rsidRPr="002E1028">
        <w:rPr>
          <w:rFonts w:ascii="Arial" w:hAnsi="Arial" w:cs="Arial"/>
          <w:sz w:val="20"/>
          <w:szCs w:val="20"/>
        </w:rPr>
        <w:t>č. 135/2012 Z.</w:t>
      </w:r>
      <w:r w:rsidR="007D2860">
        <w:rPr>
          <w:rFonts w:ascii="Arial" w:hAnsi="Arial" w:cs="Arial"/>
          <w:sz w:val="20"/>
          <w:szCs w:val="20"/>
        </w:rPr>
        <w:t xml:space="preserve"> </w:t>
      </w:r>
      <w:r w:rsidRPr="002E1028">
        <w:rPr>
          <w:rFonts w:ascii="Arial" w:hAnsi="Arial" w:cs="Arial"/>
          <w:sz w:val="20"/>
          <w:szCs w:val="20"/>
        </w:rPr>
        <w:t>z., ktorou sa ustanovujú podrobnosti</w:t>
      </w:r>
      <w:r w:rsidR="007D2860">
        <w:rPr>
          <w:rFonts w:ascii="Arial" w:hAnsi="Arial" w:cs="Arial"/>
          <w:sz w:val="20"/>
          <w:szCs w:val="20"/>
        </w:rPr>
        <w:t xml:space="preserve"> </w:t>
      </w:r>
      <w:r w:rsidRPr="002E1028">
        <w:rPr>
          <w:rFonts w:ascii="Arial" w:hAnsi="Arial" w:cs="Arial"/>
          <w:sz w:val="20"/>
          <w:szCs w:val="20"/>
        </w:rPr>
        <w:t xml:space="preserve">o odbornej príprave, o odbornej skúške </w:t>
      </w:r>
      <w:r w:rsidR="004B11EF">
        <w:rPr>
          <w:rFonts w:ascii="Arial" w:hAnsi="Arial" w:cs="Arial"/>
          <w:sz w:val="20"/>
          <w:szCs w:val="20"/>
        </w:rPr>
        <w:t xml:space="preserve">               </w:t>
      </w:r>
      <w:r w:rsidRPr="002E1028">
        <w:rPr>
          <w:rFonts w:ascii="Arial" w:hAnsi="Arial" w:cs="Arial"/>
          <w:sz w:val="20"/>
          <w:szCs w:val="20"/>
        </w:rPr>
        <w:t xml:space="preserve">a o výkone činnosti audítora bezpečnosti pozemnej komunikácie, o zápise do zoznamu audítorov bezpečnosti pozemných komunikácií a o zápise do zoznamu vzdelávacích inštitúcií akreditovaných v odbore riadenia bezpečnosti pozemných komunikácií </w:t>
      </w:r>
      <w:r w:rsidR="00E67741">
        <w:rPr>
          <w:rFonts w:ascii="Arial" w:hAnsi="Arial" w:cs="Arial"/>
          <w:sz w:val="20"/>
          <w:szCs w:val="20"/>
        </w:rPr>
        <w:t xml:space="preserve">v znení neskorších predpisov </w:t>
      </w:r>
      <w:r w:rsidRPr="002E1028">
        <w:rPr>
          <w:rFonts w:ascii="Arial" w:hAnsi="Arial" w:cs="Arial"/>
          <w:sz w:val="20"/>
          <w:szCs w:val="20"/>
        </w:rPr>
        <w:t>od etapy jej plánovania až</w:t>
      </w:r>
      <w:r w:rsidR="004B11EF">
        <w:rPr>
          <w:rFonts w:ascii="Arial" w:hAnsi="Arial" w:cs="Arial"/>
          <w:sz w:val="20"/>
          <w:szCs w:val="20"/>
        </w:rPr>
        <w:t xml:space="preserve"> po etapu začatia jej užívania.</w:t>
      </w:r>
    </w:p>
    <w:p w14:paraId="301D2044" w14:textId="103EDD99"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Vyhotoviť zoznam drobných nedokončených prác a vád a nedorobkov, ktoré podstatne neovplyvnia užívanie Diela pre ich zamýšľaný účel s určenými termínmi na ich </w:t>
      </w:r>
      <w:r w:rsidR="004B11EF">
        <w:rPr>
          <w:rFonts w:ascii="Arial" w:hAnsi="Arial" w:cs="Arial"/>
          <w:sz w:val="20"/>
          <w:szCs w:val="20"/>
        </w:rPr>
        <w:t>odstránenie.</w:t>
      </w:r>
    </w:p>
    <w:p w14:paraId="686BA419" w14:textId="453F05B1"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Vydať Preberací protokol na Dielo alebo na časti Diela v zmysle čl. 10 </w:t>
      </w:r>
      <w:r w:rsidR="00426629" w:rsidRPr="002E1028">
        <w:rPr>
          <w:rFonts w:ascii="Arial" w:hAnsi="Arial" w:cs="Arial"/>
          <w:sz w:val="20"/>
          <w:szCs w:val="20"/>
        </w:rPr>
        <w:t xml:space="preserve">(Preberanie Diela a Sekcií) </w:t>
      </w:r>
      <w:r w:rsidR="007525FC" w:rsidRPr="00511C06">
        <w:rPr>
          <w:rFonts w:ascii="Arial" w:hAnsi="Arial" w:cs="Arial"/>
          <w:sz w:val="20"/>
          <w:szCs w:val="20"/>
        </w:rPr>
        <w:t>Zmluvných podmienok Zmluvy o Dielo</w:t>
      </w:r>
      <w:r w:rsidRPr="002E1028">
        <w:rPr>
          <w:rFonts w:ascii="Arial" w:hAnsi="Arial" w:cs="Arial"/>
          <w:sz w:val="20"/>
          <w:szCs w:val="20"/>
        </w:rPr>
        <w:t>.</w:t>
      </w:r>
    </w:p>
    <w:p w14:paraId="0483334B" w14:textId="2CB83C98" w:rsidR="0055032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Odborníci tímu stavebnotechnického dozoru sú povinní viesť podrobný mesačný digitálny archív fotodokumentácie všetkých stavebných objektov, v členení podľa objektov a prác na všeobecných položkách Zväzku 4</w:t>
      </w:r>
      <w:r w:rsidR="00007A69">
        <w:rPr>
          <w:rFonts w:ascii="Arial" w:hAnsi="Arial" w:cs="Arial"/>
          <w:sz w:val="20"/>
          <w:szCs w:val="20"/>
        </w:rPr>
        <w:t xml:space="preserve"> Cenová časť</w:t>
      </w:r>
      <w:r w:rsidRPr="002E1028">
        <w:rPr>
          <w:rFonts w:ascii="Arial" w:hAnsi="Arial" w:cs="Arial"/>
          <w:sz w:val="20"/>
          <w:szCs w:val="20"/>
        </w:rPr>
        <w:t xml:space="preserve"> Zmluvy o Dielo. Digitálny archív – fotodokumentácia musí predovšetkým dokumentovať postup stavebných prác; kontrolu preverenia vykonaných prác (ktoré budú zakryté, alebo sa stanú vizuálne neprístupné) pred ich zakrytím alebo zneprístupnením; </w:t>
      </w:r>
      <w:r w:rsidRPr="002E1028">
        <w:rPr>
          <w:rFonts w:ascii="Arial" w:hAnsi="Arial" w:cs="Arial"/>
          <w:sz w:val="20"/>
          <w:szCs w:val="20"/>
        </w:rPr>
        <w:lastRenderedPageBreak/>
        <w:t>vzniknuté nepredvídané, mimoriadne udalosti; detaily a technologické postupy v rozpore s Projektovou dokumentáciou a Technologickými postupmi. Vedúci tímu STD po uplynutí mesiaca podrobný mesačný digitálny archív odovzdá Objednávateľovi</w:t>
      </w:r>
      <w:r w:rsidR="00007A69">
        <w:rPr>
          <w:rFonts w:ascii="Arial" w:hAnsi="Arial" w:cs="Arial"/>
          <w:sz w:val="20"/>
          <w:szCs w:val="20"/>
        </w:rPr>
        <w:t xml:space="preserve"> </w:t>
      </w:r>
      <w:r w:rsidR="00C045B1">
        <w:rPr>
          <w:rFonts w:ascii="Arial" w:hAnsi="Arial" w:cs="Arial"/>
          <w:sz w:val="20"/>
          <w:szCs w:val="20"/>
        </w:rPr>
        <w:t xml:space="preserve">alebo zástupcovi Objednávateľa na pozícii </w:t>
      </w:r>
      <w:r w:rsidR="00DD14F6">
        <w:rPr>
          <w:rFonts w:ascii="Arial" w:hAnsi="Arial" w:cs="Arial"/>
          <w:sz w:val="20"/>
          <w:szCs w:val="20"/>
        </w:rPr>
        <w:t>(</w:t>
      </w:r>
      <w:r w:rsidR="00007A69">
        <w:rPr>
          <w:rFonts w:ascii="Arial" w:hAnsi="Arial" w:cs="Arial"/>
          <w:sz w:val="20"/>
          <w:szCs w:val="20"/>
        </w:rPr>
        <w:t>DSTD)</w:t>
      </w:r>
      <w:r w:rsidRPr="002E1028">
        <w:rPr>
          <w:rFonts w:ascii="Arial" w:hAnsi="Arial" w:cs="Arial"/>
          <w:sz w:val="20"/>
          <w:szCs w:val="20"/>
        </w:rPr>
        <w:t xml:space="preserve"> na digitálnom nosiči v lehote 10 dni po skončení mesiaca. Fotografie v archíve musia byť nasnímané tak, aby bol priamo v obraze zachytený dátum a čas ich vyhotovenia.</w:t>
      </w:r>
    </w:p>
    <w:p w14:paraId="3853806A" w14:textId="77777777" w:rsidR="006C17B5" w:rsidRPr="002E1028" w:rsidRDefault="006C17B5" w:rsidP="0013682E">
      <w:pPr>
        <w:tabs>
          <w:tab w:val="left" w:pos="426"/>
        </w:tabs>
        <w:ind w:left="426"/>
        <w:jc w:val="both"/>
        <w:rPr>
          <w:rFonts w:ascii="Arial" w:hAnsi="Arial" w:cs="Arial"/>
          <w:sz w:val="20"/>
          <w:szCs w:val="20"/>
        </w:rPr>
      </w:pPr>
    </w:p>
    <w:p w14:paraId="767236E0" w14:textId="77777777" w:rsidR="006C17B5" w:rsidRPr="002E1028" w:rsidRDefault="006C17B5" w:rsidP="0013682E">
      <w:pPr>
        <w:tabs>
          <w:tab w:val="left" w:pos="426"/>
        </w:tabs>
        <w:ind w:left="426"/>
        <w:jc w:val="both"/>
        <w:rPr>
          <w:rFonts w:ascii="Arial" w:hAnsi="Arial" w:cs="Arial"/>
          <w:b/>
          <w:sz w:val="20"/>
          <w:szCs w:val="20"/>
        </w:rPr>
      </w:pPr>
      <w:r w:rsidRPr="002E1028">
        <w:rPr>
          <w:rFonts w:ascii="Arial" w:hAnsi="Arial" w:cs="Arial"/>
          <w:b/>
          <w:sz w:val="20"/>
          <w:szCs w:val="20"/>
        </w:rPr>
        <w:t>Skúšky</w:t>
      </w:r>
    </w:p>
    <w:p w14:paraId="16B01D73" w14:textId="77777777" w:rsidR="00FF3BA0" w:rsidRPr="002E1028" w:rsidRDefault="00FF3BA0"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Dohodnúť so Zhotoviteľom pracovný harmonogram preberania dodávok alebo ich ucelených častí, tak, aby bola splnená Lehota výstavby.</w:t>
      </w:r>
    </w:p>
    <w:p w14:paraId="7D6671CE"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Priebežne zúčastňovať sa pri vykonávaní a kontrolovať vykonávanie požadovaných laboratórnych skúšok </w:t>
      </w:r>
      <w:r w:rsidR="00FF3BA0" w:rsidRPr="002E1028">
        <w:rPr>
          <w:rFonts w:ascii="Arial" w:hAnsi="Arial" w:cs="Arial"/>
          <w:sz w:val="20"/>
          <w:szCs w:val="20"/>
        </w:rPr>
        <w:t>M</w:t>
      </w:r>
      <w:r w:rsidRPr="002E1028">
        <w:rPr>
          <w:rFonts w:ascii="Arial" w:hAnsi="Arial" w:cs="Arial"/>
          <w:sz w:val="20"/>
          <w:szCs w:val="20"/>
        </w:rPr>
        <w:t>ateriálov trvale zabudovaných do Diela ako aj  prác realizovaných Zhotoviteľom.</w:t>
      </w:r>
    </w:p>
    <w:p w14:paraId="5E28F268" w14:textId="27001719"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kontrolovať predpísané a vhodné uskladňovanie Materiálov a Technologických zariadení,</w:t>
      </w:r>
      <w:r w:rsidR="004B11EF">
        <w:rPr>
          <w:rFonts w:ascii="Arial" w:hAnsi="Arial" w:cs="Arial"/>
          <w:sz w:val="20"/>
          <w:szCs w:val="20"/>
        </w:rPr>
        <w:t xml:space="preserve"> ktoré majú byť súčasťou Diela.</w:t>
      </w:r>
    </w:p>
    <w:p w14:paraId="63E8624F" w14:textId="6417042E"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vybavenosť laboratórií Zhotoviteľa, </w:t>
      </w:r>
      <w:r w:rsidR="00C06D2C" w:rsidRPr="002E1028">
        <w:rPr>
          <w:rFonts w:ascii="Arial" w:hAnsi="Arial" w:cs="Arial"/>
          <w:sz w:val="20"/>
          <w:szCs w:val="20"/>
        </w:rPr>
        <w:t>S</w:t>
      </w:r>
      <w:r w:rsidRPr="002E1028">
        <w:rPr>
          <w:rFonts w:ascii="Arial" w:hAnsi="Arial" w:cs="Arial"/>
          <w:sz w:val="20"/>
          <w:szCs w:val="20"/>
        </w:rPr>
        <w:t xml:space="preserve">taveniskových laboratórií, ktoré sa podieľajú na výkone </w:t>
      </w:r>
      <w:r w:rsidR="004B11EF">
        <w:rPr>
          <w:rFonts w:ascii="Arial" w:hAnsi="Arial" w:cs="Arial"/>
          <w:sz w:val="20"/>
          <w:szCs w:val="20"/>
        </w:rPr>
        <w:t>skúšok.</w:t>
      </w:r>
    </w:p>
    <w:p w14:paraId="65106B6E"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Preberať a posudzovať Zhotoviteľom predkladané výsledky skúšok, porovnávať ich s požiadavkami uvedenými v Kontrolnom a skúšobnom pláne (početnosť a vyhodnotenie a iné (napr. kontrolovať, či deň odberu vzorky je totožný s dňom realizácie konštrukcie (betón)).</w:t>
      </w:r>
    </w:p>
    <w:p w14:paraId="41F64908"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Zúčastňovať sa pri preberaní a kontrolovať úplnosť, nepoškodenosť dodávky a úplnosť dokumentácie k dodávke (napr. certifikáty, preukázanie zhody, manuál údržby a obsluhy - všetky v úradnom jazyku).</w:t>
      </w:r>
    </w:p>
    <w:p w14:paraId="205C8B3B" w14:textId="649050F4" w:rsidR="00536F59" w:rsidRPr="002E1692" w:rsidRDefault="006C17B5" w:rsidP="007F74E1">
      <w:pPr>
        <w:numPr>
          <w:ilvl w:val="0"/>
          <w:numId w:val="18"/>
        </w:numPr>
        <w:tabs>
          <w:tab w:val="left" w:pos="426"/>
        </w:tabs>
        <w:ind w:left="426" w:hanging="426"/>
        <w:jc w:val="both"/>
        <w:rPr>
          <w:rFonts w:ascii="Arial" w:hAnsi="Arial" w:cs="Arial"/>
          <w:sz w:val="20"/>
          <w:szCs w:val="20"/>
        </w:rPr>
      </w:pPr>
      <w:r w:rsidRPr="002E1692">
        <w:rPr>
          <w:rFonts w:ascii="Arial" w:hAnsi="Arial" w:cs="Arial"/>
          <w:sz w:val="20"/>
          <w:szCs w:val="20"/>
        </w:rPr>
        <w:t xml:space="preserve">Zabezpečiť prvé hlavné prehliadky </w:t>
      </w:r>
      <w:r w:rsidR="00F36907" w:rsidRPr="002E1692">
        <w:rPr>
          <w:rFonts w:ascii="Arial" w:hAnsi="Arial" w:cs="Arial"/>
          <w:sz w:val="20"/>
          <w:szCs w:val="20"/>
        </w:rPr>
        <w:t xml:space="preserve">napr. </w:t>
      </w:r>
      <w:r w:rsidRPr="002E1692">
        <w:rPr>
          <w:rFonts w:ascii="Arial" w:hAnsi="Arial" w:cs="Arial"/>
          <w:sz w:val="20"/>
          <w:szCs w:val="20"/>
        </w:rPr>
        <w:t>mostných objektov</w:t>
      </w:r>
      <w:r w:rsidR="00F36907" w:rsidRPr="002E1692">
        <w:rPr>
          <w:rFonts w:ascii="Arial" w:hAnsi="Arial" w:cs="Arial"/>
          <w:sz w:val="20"/>
          <w:szCs w:val="20"/>
        </w:rPr>
        <w:t>, tunela požadované Zmluvou o Dielo</w:t>
      </w:r>
      <w:r w:rsidRPr="002E1692">
        <w:rPr>
          <w:rFonts w:ascii="Arial" w:hAnsi="Arial" w:cs="Arial"/>
          <w:sz w:val="20"/>
          <w:szCs w:val="20"/>
        </w:rPr>
        <w:t xml:space="preserve">. Vedúceho prvej hlavnej prehliadky dať na schválenie Objednávateľovi. Prvé hlavné prehliadky musia byť vykonané v zmysle TP </w:t>
      </w:r>
      <w:r w:rsidR="00426629" w:rsidRPr="002E1692">
        <w:rPr>
          <w:rFonts w:ascii="Arial" w:hAnsi="Arial" w:cs="Arial"/>
          <w:sz w:val="20"/>
          <w:szCs w:val="20"/>
        </w:rPr>
        <w:t>060/2012</w:t>
      </w:r>
      <w:r w:rsidRPr="002E1692">
        <w:rPr>
          <w:rFonts w:ascii="Arial" w:hAnsi="Arial" w:cs="Arial"/>
          <w:sz w:val="20"/>
          <w:szCs w:val="20"/>
        </w:rPr>
        <w:t xml:space="preserve"> „Prehliadky, údržba a opravy cestných komunikácií. Mosty“ a TP </w:t>
      </w:r>
      <w:r w:rsidR="00426629" w:rsidRPr="002E1692">
        <w:rPr>
          <w:rFonts w:ascii="Arial" w:hAnsi="Arial" w:cs="Arial"/>
          <w:sz w:val="20"/>
          <w:szCs w:val="20"/>
        </w:rPr>
        <w:t>061/2014</w:t>
      </w:r>
      <w:r w:rsidRPr="002E1692">
        <w:rPr>
          <w:rFonts w:ascii="Arial" w:hAnsi="Arial" w:cs="Arial"/>
          <w:sz w:val="20"/>
          <w:szCs w:val="20"/>
        </w:rPr>
        <w:t xml:space="preserve"> „Katalóg porúch mostných objektov na diaľniciach, rýchlostným cestách a cestách I., II. a III. triedy“</w:t>
      </w:r>
      <w:r w:rsidR="00426629" w:rsidRPr="002E1692">
        <w:rPr>
          <w:rFonts w:ascii="Arial" w:hAnsi="Arial" w:cs="Arial"/>
          <w:sz w:val="20"/>
          <w:szCs w:val="20"/>
        </w:rPr>
        <w:t>,</w:t>
      </w:r>
      <w:r w:rsidRPr="002E1692">
        <w:rPr>
          <w:rFonts w:ascii="Arial" w:hAnsi="Arial" w:cs="Arial"/>
          <w:sz w:val="20"/>
          <w:szCs w:val="20"/>
        </w:rPr>
        <w:t xml:space="preserve"> vydaných MDV SR. Stavebnotechnický dozor je povinný pozvať na výkon hlavných prehliadok mostov aj Objednávateľa a to elektronickou poštou min. 5 pracovných dni vopred</w:t>
      </w:r>
      <w:r w:rsidR="002E1692" w:rsidRPr="002E1692">
        <w:rPr>
          <w:rFonts w:ascii="Arial" w:hAnsi="Arial" w:cs="Arial"/>
          <w:sz w:val="20"/>
          <w:szCs w:val="20"/>
        </w:rPr>
        <w:t xml:space="preserve"> resp. u tunela, zabezpečiť postupy Technických predpisov týkajúcich sa hlavnej prehliadky tunela, v prípade, ak výstavba tunela je súčasťou Zmluvy o Dielo.</w:t>
      </w:r>
      <w:r w:rsidRPr="002E1692">
        <w:rPr>
          <w:rFonts w:ascii="Arial" w:hAnsi="Arial" w:cs="Arial"/>
          <w:sz w:val="20"/>
          <w:szCs w:val="20"/>
        </w:rPr>
        <w:t>.</w:t>
      </w:r>
    </w:p>
    <w:p w14:paraId="19560950"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Zúčastňovať sa prípravy a vykonávania Preberacích skúšok Technologických zariadení (individuálnych, komplexných a pod.) v súlade s požiadavkami Zmluvy o Dielo.</w:t>
      </w:r>
    </w:p>
    <w:p w14:paraId="14B0025B" w14:textId="148386C6" w:rsidR="00536F59" w:rsidRPr="002E1028" w:rsidRDefault="00030894"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kontrolovať kvalitu vstupov stavebnej výroby, vykonaných stavebných prác a použitých Materiálov, p</w:t>
      </w:r>
      <w:r w:rsidR="006C17B5" w:rsidRPr="002E1028">
        <w:rPr>
          <w:rFonts w:ascii="Arial" w:hAnsi="Arial" w:cs="Arial"/>
          <w:sz w:val="20"/>
          <w:szCs w:val="20"/>
        </w:rPr>
        <w:t>riebežne kontrolovať a posudzovať vhodnosť jednotlivých Materiálov a zmesí zabudovávaných do  jednotlivých konštrukčných vrstiev budovaného objektu – Diela, v zmysle platnej legislatívy, d</w:t>
      </w:r>
      <w:r w:rsidR="004B11EF">
        <w:rPr>
          <w:rFonts w:ascii="Arial" w:hAnsi="Arial" w:cs="Arial"/>
          <w:sz w:val="20"/>
          <w:szCs w:val="20"/>
        </w:rPr>
        <w:t xml:space="preserve">održiavanie zákona č. 133/2013 </w:t>
      </w:r>
      <w:r w:rsidR="006C17B5" w:rsidRPr="002E1028">
        <w:rPr>
          <w:rFonts w:ascii="Arial" w:hAnsi="Arial" w:cs="Arial"/>
          <w:sz w:val="20"/>
          <w:szCs w:val="20"/>
        </w:rPr>
        <w:t>Z.</w:t>
      </w:r>
      <w:r w:rsidR="007D2860">
        <w:rPr>
          <w:rFonts w:ascii="Arial" w:hAnsi="Arial" w:cs="Arial"/>
          <w:sz w:val="20"/>
          <w:szCs w:val="20"/>
        </w:rPr>
        <w:t xml:space="preserve"> </w:t>
      </w:r>
      <w:r w:rsidR="006C17B5" w:rsidRPr="002E1028">
        <w:rPr>
          <w:rFonts w:ascii="Arial" w:hAnsi="Arial" w:cs="Arial"/>
          <w:sz w:val="20"/>
          <w:szCs w:val="20"/>
        </w:rPr>
        <w:t>z.</w:t>
      </w:r>
      <w:r w:rsidR="006C17B5" w:rsidRPr="002E1028" w:rsidDel="00F94055">
        <w:rPr>
          <w:rFonts w:ascii="Arial" w:hAnsi="Arial" w:cs="Arial"/>
          <w:sz w:val="20"/>
          <w:szCs w:val="20"/>
        </w:rPr>
        <w:t xml:space="preserve"> </w:t>
      </w:r>
      <w:r w:rsidR="006C17B5" w:rsidRPr="002E1028">
        <w:rPr>
          <w:rFonts w:ascii="Arial" w:hAnsi="Arial" w:cs="Arial"/>
          <w:sz w:val="20"/>
          <w:szCs w:val="20"/>
        </w:rPr>
        <w:t xml:space="preserve">o stavebných výrobkoch a o zmene a doplnení niektorých zákonov a s nimi súvisiacich predpisov, kontrolovať Vyhlásenie </w:t>
      </w:r>
      <w:r w:rsidR="004B11EF">
        <w:rPr>
          <w:rFonts w:ascii="Arial" w:hAnsi="Arial" w:cs="Arial"/>
          <w:sz w:val="20"/>
          <w:szCs w:val="20"/>
        </w:rPr>
        <w:t xml:space="preserve">        </w:t>
      </w:r>
      <w:r w:rsidR="007D2860">
        <w:rPr>
          <w:rFonts w:ascii="Arial" w:hAnsi="Arial" w:cs="Arial"/>
          <w:sz w:val="20"/>
          <w:szCs w:val="20"/>
        </w:rPr>
        <w:t xml:space="preserve">                  </w:t>
      </w:r>
      <w:r w:rsidR="006C17B5" w:rsidRPr="002E1028">
        <w:rPr>
          <w:rFonts w:ascii="Arial" w:hAnsi="Arial" w:cs="Arial"/>
          <w:sz w:val="20"/>
          <w:szCs w:val="20"/>
        </w:rPr>
        <w:t>o parametroch a aktuálnosť a platnosť dokumentov, ktoré  dokumentujú kvalitu a vhodnosť jednotlivých výrobkov, zmesí, vrátane vstupných materiálov, odsúhlasovať Technické a Technologické predpisy, sleduje dodržiavanie platných STN, STN EN, TKP, Katalógových listov a pod.</w:t>
      </w:r>
    </w:p>
    <w:p w14:paraId="3F570AB1"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Zúčastňovať sa skúšok, ktoré vykonáva Zhotoviteľ, vykonávať a overovať jednoduché skúšky, skúšky zhutnenia násypov, </w:t>
      </w:r>
      <w:proofErr w:type="spellStart"/>
      <w:r w:rsidRPr="002E1028">
        <w:rPr>
          <w:rFonts w:ascii="Arial" w:hAnsi="Arial" w:cs="Arial"/>
          <w:sz w:val="20"/>
          <w:szCs w:val="20"/>
        </w:rPr>
        <w:t>granulometrický</w:t>
      </w:r>
      <w:proofErr w:type="spellEnd"/>
      <w:r w:rsidRPr="002E1028">
        <w:rPr>
          <w:rFonts w:ascii="Arial" w:hAnsi="Arial" w:cs="Arial"/>
          <w:sz w:val="20"/>
          <w:szCs w:val="20"/>
        </w:rPr>
        <w:t xml:space="preserve"> rozbor kameniva, dodržiavanie technológií a teplotných režimov, odber kameniva,  odber vzoriek pre ich ďalšie  spracovanie, zúčastňovať sa zhutňovacích pokusov, spoločných odberov, zaťažovacích skúšok mostov, atď.</w:t>
      </w:r>
    </w:p>
    <w:p w14:paraId="0941F388"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viesť evidenciu o skúškach Zhotoviteľa na jednotlivých konštrukčných vrstvách a častiach, ktoré boli Zhotoviteľom odskúšané a na ktoré boli predložené protokoly o skúškach.</w:t>
      </w:r>
    </w:p>
    <w:p w14:paraId="422869F8"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Viesť Kontrolné dni kvality.</w:t>
      </w:r>
    </w:p>
    <w:p w14:paraId="23762676"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Na požiadanie predkladať potrebné podklady o priebehu výstavby Objednávateľovi (HIS–ovi stavby, Dohľadu nad stavebnotechnickým dozorom, resp. iným zástupcom Objednávateľa).</w:t>
      </w:r>
    </w:p>
    <w:p w14:paraId="06AE4EC5"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Pokiaľ nemá svoje akreditované pracovisko, skúšky vykonávať na zariadeniach a v laboratóriách  Zhotoviteľa alebo v inom akreditovanom laboratóriu.</w:t>
      </w:r>
    </w:p>
    <w:p w14:paraId="68107D22" w14:textId="77777777" w:rsidR="006C17B5" w:rsidRPr="002E1028" w:rsidRDefault="006C17B5" w:rsidP="0013682E">
      <w:pPr>
        <w:tabs>
          <w:tab w:val="left" w:pos="426"/>
        </w:tabs>
        <w:jc w:val="both"/>
        <w:rPr>
          <w:rFonts w:ascii="Arial" w:hAnsi="Arial" w:cs="Arial"/>
          <w:sz w:val="20"/>
          <w:szCs w:val="20"/>
        </w:rPr>
      </w:pPr>
    </w:p>
    <w:p w14:paraId="5B9D6993" w14:textId="77777777" w:rsidR="006C17B5" w:rsidRPr="002E1028" w:rsidRDefault="006C17B5" w:rsidP="008261CD">
      <w:pPr>
        <w:tabs>
          <w:tab w:val="left" w:pos="540"/>
        </w:tabs>
        <w:jc w:val="both"/>
        <w:rPr>
          <w:rFonts w:ascii="Arial" w:hAnsi="Arial" w:cs="Arial"/>
          <w:b/>
          <w:sz w:val="20"/>
          <w:szCs w:val="20"/>
        </w:rPr>
      </w:pPr>
      <w:r w:rsidRPr="002E1028">
        <w:rPr>
          <w:rFonts w:ascii="Arial" w:hAnsi="Arial" w:cs="Arial"/>
          <w:b/>
          <w:sz w:val="20"/>
          <w:szCs w:val="20"/>
        </w:rPr>
        <w:t>Zmeny</w:t>
      </w:r>
    </w:p>
    <w:p w14:paraId="40E81FA4" w14:textId="7CF9C7C5"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Všetky Zmeny počas realizácie Diela sa uskutočňujú v súlade so Zmluvou o Dielo, a to najmä podľa článku 13 (Zmeny a úpravy)</w:t>
      </w:r>
      <w:r w:rsidR="00451032" w:rsidRPr="002E1028">
        <w:rPr>
          <w:rFonts w:ascii="Arial" w:hAnsi="Arial" w:cs="Arial"/>
          <w:sz w:val="20"/>
          <w:szCs w:val="20"/>
        </w:rPr>
        <w:t xml:space="preserve"> </w:t>
      </w:r>
      <w:r w:rsidR="002E1692">
        <w:rPr>
          <w:rFonts w:ascii="Arial" w:hAnsi="Arial" w:cs="Arial"/>
          <w:sz w:val="20"/>
          <w:szCs w:val="20"/>
        </w:rPr>
        <w:t>Zmluvných podmienok Zmluvy o Dielo</w:t>
      </w:r>
      <w:r w:rsidRPr="002E1028">
        <w:rPr>
          <w:rFonts w:ascii="Arial" w:hAnsi="Arial" w:cs="Arial"/>
          <w:sz w:val="20"/>
          <w:szCs w:val="20"/>
        </w:rPr>
        <w:t xml:space="preserve">, ktorý bližšie vymedzuje práva, </w:t>
      </w:r>
      <w:r w:rsidRPr="002E1028">
        <w:rPr>
          <w:rFonts w:ascii="Arial" w:hAnsi="Arial" w:cs="Arial"/>
          <w:sz w:val="20"/>
          <w:szCs w:val="20"/>
        </w:rPr>
        <w:lastRenderedPageBreak/>
        <w:t xml:space="preserve">povinnosti </w:t>
      </w:r>
      <w:r w:rsidR="002E1692">
        <w:rPr>
          <w:rFonts w:ascii="Arial" w:hAnsi="Arial" w:cs="Arial"/>
          <w:sz w:val="20"/>
          <w:szCs w:val="20"/>
        </w:rPr>
        <w:t xml:space="preserve">a </w:t>
      </w:r>
      <w:r w:rsidRPr="002E1028">
        <w:rPr>
          <w:rFonts w:ascii="Arial" w:hAnsi="Arial" w:cs="Arial"/>
          <w:sz w:val="20"/>
          <w:szCs w:val="20"/>
        </w:rPr>
        <w:t xml:space="preserve">zodpovednosť Vedúceho tímu STD a Zhotoviteľa pri iniciovaní Zmeny, viazanosti Zhotoviteľa Zmenou navrhnutou Vedúcim tímu STD. </w:t>
      </w:r>
    </w:p>
    <w:p w14:paraId="2412BE5B" w14:textId="77777777" w:rsidR="006C17B5" w:rsidRPr="002E1028" w:rsidRDefault="006C17B5" w:rsidP="004B11EF">
      <w:pPr>
        <w:tabs>
          <w:tab w:val="left" w:pos="426"/>
        </w:tabs>
        <w:jc w:val="both"/>
        <w:rPr>
          <w:rFonts w:ascii="Arial" w:hAnsi="Arial" w:cs="Arial"/>
          <w:sz w:val="20"/>
          <w:szCs w:val="20"/>
        </w:rPr>
      </w:pPr>
    </w:p>
    <w:p w14:paraId="7E1D727C" w14:textId="77777777" w:rsidR="006C17B5" w:rsidRPr="002E1028" w:rsidRDefault="006C17B5" w:rsidP="00016ED4">
      <w:pPr>
        <w:tabs>
          <w:tab w:val="left" w:pos="0"/>
        </w:tabs>
        <w:jc w:val="both"/>
        <w:rPr>
          <w:rFonts w:ascii="Arial" w:hAnsi="Arial" w:cs="Arial"/>
          <w:b/>
          <w:sz w:val="20"/>
          <w:szCs w:val="20"/>
        </w:rPr>
      </w:pPr>
      <w:r w:rsidRPr="002E1028">
        <w:rPr>
          <w:rFonts w:ascii="Arial" w:hAnsi="Arial" w:cs="Arial"/>
          <w:b/>
          <w:sz w:val="20"/>
          <w:szCs w:val="20"/>
        </w:rPr>
        <w:t>Postup pri Zmenách</w:t>
      </w:r>
    </w:p>
    <w:p w14:paraId="4ABDFF8C" w14:textId="21AC5BFB" w:rsidR="006C17B5" w:rsidRPr="002E1028" w:rsidRDefault="00394356" w:rsidP="00D24975">
      <w:pPr>
        <w:autoSpaceDE w:val="0"/>
        <w:autoSpaceDN w:val="0"/>
        <w:adjustRightInd w:val="0"/>
        <w:ind w:firstLine="426"/>
        <w:jc w:val="both"/>
        <w:rPr>
          <w:rFonts w:ascii="Arial" w:hAnsi="Arial" w:cs="Arial"/>
          <w:sz w:val="20"/>
          <w:szCs w:val="20"/>
        </w:rPr>
      </w:pPr>
      <w:r w:rsidRPr="002E1028">
        <w:rPr>
          <w:rFonts w:ascii="Arial" w:hAnsi="Arial" w:cs="Arial"/>
          <w:sz w:val="20"/>
          <w:szCs w:val="20"/>
        </w:rPr>
        <w:t>Osob</w:t>
      </w:r>
      <w:r w:rsidR="004B11EF">
        <w:rPr>
          <w:rFonts w:ascii="Arial" w:hAnsi="Arial" w:cs="Arial"/>
          <w:sz w:val="20"/>
          <w:szCs w:val="20"/>
        </w:rPr>
        <w:t>y oprávnené iniciovať Zmenu sú:</w:t>
      </w:r>
    </w:p>
    <w:p w14:paraId="76018B7A" w14:textId="77777777" w:rsidR="006C17B5" w:rsidRPr="002E1028" w:rsidRDefault="00394356" w:rsidP="00D24975">
      <w:pPr>
        <w:autoSpaceDE w:val="0"/>
        <w:autoSpaceDN w:val="0"/>
        <w:adjustRightInd w:val="0"/>
        <w:ind w:firstLine="426"/>
        <w:jc w:val="both"/>
        <w:rPr>
          <w:rFonts w:ascii="Arial" w:hAnsi="Arial" w:cs="Arial"/>
          <w:sz w:val="20"/>
          <w:szCs w:val="20"/>
        </w:rPr>
      </w:pPr>
      <w:r w:rsidRPr="002E1028">
        <w:rPr>
          <w:rFonts w:ascii="Arial" w:hAnsi="Arial" w:cs="Arial"/>
          <w:sz w:val="20"/>
          <w:szCs w:val="20"/>
        </w:rPr>
        <w:t>a)</w:t>
      </w:r>
      <w:r w:rsidR="00E80C0A" w:rsidRPr="002E1028">
        <w:rPr>
          <w:rFonts w:ascii="Arial" w:hAnsi="Arial" w:cs="Arial"/>
          <w:sz w:val="20"/>
          <w:szCs w:val="20"/>
        </w:rPr>
        <w:tab/>
      </w:r>
      <w:r w:rsidRPr="002E1028">
        <w:rPr>
          <w:rFonts w:ascii="Arial" w:hAnsi="Arial" w:cs="Arial"/>
          <w:sz w:val="20"/>
          <w:szCs w:val="20"/>
        </w:rPr>
        <w:t xml:space="preserve"> NDS ako Objednávateľ, </w:t>
      </w:r>
    </w:p>
    <w:p w14:paraId="3450BD8F" w14:textId="77777777" w:rsidR="006C17B5" w:rsidRPr="002E1028" w:rsidRDefault="00394356" w:rsidP="00D24975">
      <w:pPr>
        <w:autoSpaceDE w:val="0"/>
        <w:autoSpaceDN w:val="0"/>
        <w:adjustRightInd w:val="0"/>
        <w:ind w:firstLine="426"/>
        <w:jc w:val="both"/>
        <w:rPr>
          <w:rFonts w:ascii="Arial" w:hAnsi="Arial" w:cs="Arial"/>
          <w:sz w:val="20"/>
          <w:szCs w:val="20"/>
        </w:rPr>
      </w:pPr>
      <w:r w:rsidRPr="002E1028">
        <w:rPr>
          <w:rFonts w:ascii="Arial" w:hAnsi="Arial" w:cs="Arial"/>
          <w:sz w:val="20"/>
          <w:szCs w:val="20"/>
        </w:rPr>
        <w:t>b)</w:t>
      </w:r>
      <w:r w:rsidR="00E80C0A" w:rsidRPr="002E1028">
        <w:rPr>
          <w:rFonts w:ascii="Arial" w:hAnsi="Arial" w:cs="Arial"/>
          <w:sz w:val="20"/>
          <w:szCs w:val="20"/>
        </w:rPr>
        <w:tab/>
      </w:r>
      <w:r w:rsidRPr="002E1028">
        <w:rPr>
          <w:rFonts w:ascii="Arial" w:hAnsi="Arial" w:cs="Arial"/>
          <w:sz w:val="20"/>
          <w:szCs w:val="20"/>
        </w:rPr>
        <w:t xml:space="preserve"> Vedúci tímu STD </w:t>
      </w:r>
      <w:r w:rsidR="00E80C0A" w:rsidRPr="002E1028">
        <w:rPr>
          <w:rFonts w:ascii="Arial" w:hAnsi="Arial" w:cs="Arial"/>
          <w:sz w:val="20"/>
          <w:szCs w:val="20"/>
        </w:rPr>
        <w:t>–</w:t>
      </w:r>
      <w:r w:rsidRPr="002E1028">
        <w:rPr>
          <w:rFonts w:ascii="Arial" w:hAnsi="Arial" w:cs="Arial"/>
          <w:sz w:val="20"/>
          <w:szCs w:val="20"/>
        </w:rPr>
        <w:t xml:space="preserve"> písomne na Objednávateľa,</w:t>
      </w:r>
    </w:p>
    <w:p w14:paraId="1884E2B4" w14:textId="77777777" w:rsidR="006C17B5" w:rsidRPr="002E1028" w:rsidRDefault="00394356" w:rsidP="00D24975">
      <w:pPr>
        <w:autoSpaceDE w:val="0"/>
        <w:autoSpaceDN w:val="0"/>
        <w:adjustRightInd w:val="0"/>
        <w:ind w:firstLine="426"/>
        <w:jc w:val="both"/>
        <w:rPr>
          <w:rFonts w:ascii="Arial" w:hAnsi="Arial" w:cs="Arial"/>
          <w:sz w:val="20"/>
          <w:szCs w:val="20"/>
        </w:rPr>
      </w:pPr>
      <w:r w:rsidRPr="002E1028">
        <w:rPr>
          <w:rFonts w:ascii="Arial" w:hAnsi="Arial" w:cs="Arial"/>
          <w:sz w:val="20"/>
          <w:szCs w:val="20"/>
        </w:rPr>
        <w:t xml:space="preserve">c) </w:t>
      </w:r>
      <w:r w:rsidR="00E80C0A" w:rsidRPr="002E1028">
        <w:rPr>
          <w:rFonts w:ascii="Arial" w:hAnsi="Arial" w:cs="Arial"/>
          <w:sz w:val="20"/>
          <w:szCs w:val="20"/>
        </w:rPr>
        <w:tab/>
      </w:r>
      <w:r w:rsidRPr="002E1028">
        <w:rPr>
          <w:rFonts w:ascii="Arial" w:hAnsi="Arial" w:cs="Arial"/>
          <w:sz w:val="20"/>
          <w:szCs w:val="20"/>
        </w:rPr>
        <w:t xml:space="preserve">Zhotoviteľ  (v zmysle Zmluvy o Dielo), </w:t>
      </w:r>
    </w:p>
    <w:p w14:paraId="3CF9DF5E" w14:textId="653E3656" w:rsidR="006C17B5" w:rsidRPr="002E1028" w:rsidRDefault="004B11EF" w:rsidP="00D24975">
      <w:pPr>
        <w:autoSpaceDE w:val="0"/>
        <w:autoSpaceDN w:val="0"/>
        <w:adjustRightInd w:val="0"/>
        <w:ind w:firstLine="426"/>
        <w:rPr>
          <w:rFonts w:ascii="Arial" w:hAnsi="Arial" w:cs="Arial"/>
          <w:sz w:val="20"/>
          <w:szCs w:val="20"/>
        </w:rPr>
      </w:pPr>
      <w:r>
        <w:rPr>
          <w:rFonts w:ascii="Arial" w:hAnsi="Arial" w:cs="Arial"/>
          <w:sz w:val="20"/>
          <w:szCs w:val="20"/>
        </w:rPr>
        <w:t>ďalej tiež „iniciátor Zmeny“.</w:t>
      </w:r>
    </w:p>
    <w:p w14:paraId="58FAFA08" w14:textId="77777777" w:rsidR="006C17B5" w:rsidRPr="002E1028" w:rsidRDefault="006C17B5" w:rsidP="004B11EF">
      <w:pPr>
        <w:autoSpaceDE w:val="0"/>
        <w:autoSpaceDN w:val="0"/>
        <w:adjustRightInd w:val="0"/>
        <w:rPr>
          <w:rFonts w:ascii="Tahoma" w:hAnsi="Tahoma" w:cs="Tahoma"/>
          <w:sz w:val="22"/>
          <w:szCs w:val="22"/>
          <w:lang w:eastAsia="sk-SK"/>
        </w:rPr>
      </w:pPr>
    </w:p>
    <w:p w14:paraId="2F56D96D"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Po predložení Podkladov na Zmenu „ iniciátorom Zmeny“, predkladá spracovaný Návrh - pokynu na Zmenu Vedúci tímu STD prostredníctvom HIS-a na schválenie Objednávateľovi.</w:t>
      </w:r>
    </w:p>
    <w:p w14:paraId="31E0003E" w14:textId="00A5E772" w:rsidR="00536F59" w:rsidRPr="0069059C" w:rsidRDefault="006C17B5" w:rsidP="000C1A9B">
      <w:pPr>
        <w:numPr>
          <w:ilvl w:val="0"/>
          <w:numId w:val="18"/>
        </w:numPr>
        <w:tabs>
          <w:tab w:val="left" w:pos="426"/>
        </w:tabs>
        <w:ind w:left="426" w:hanging="426"/>
        <w:jc w:val="both"/>
        <w:rPr>
          <w:rFonts w:ascii="Arial" w:hAnsi="Arial" w:cs="Arial"/>
          <w:sz w:val="20"/>
          <w:szCs w:val="20"/>
        </w:rPr>
      </w:pPr>
      <w:r w:rsidRPr="0069059C">
        <w:rPr>
          <w:rFonts w:ascii="Arial" w:hAnsi="Arial" w:cs="Arial"/>
          <w:sz w:val="20"/>
          <w:szCs w:val="20"/>
        </w:rPr>
        <w:t>Iniciátor Zmeny predloží Vedúcemu tímu STD</w:t>
      </w:r>
      <w:r w:rsidR="00751ABD" w:rsidRPr="0069059C">
        <w:rPr>
          <w:rFonts w:ascii="Arial" w:hAnsi="Arial" w:cs="Arial"/>
          <w:sz w:val="20"/>
          <w:szCs w:val="20"/>
        </w:rPr>
        <w:t xml:space="preserve"> a</w:t>
      </w:r>
      <w:r w:rsidR="00606297" w:rsidRPr="0069059C">
        <w:rPr>
          <w:rFonts w:ascii="Arial" w:hAnsi="Arial" w:cs="Arial"/>
          <w:sz w:val="20"/>
          <w:szCs w:val="20"/>
        </w:rPr>
        <w:t xml:space="preserve"> zástupcovi </w:t>
      </w:r>
      <w:r w:rsidR="0069059C" w:rsidRPr="0069059C">
        <w:rPr>
          <w:rFonts w:ascii="Arial" w:hAnsi="Arial" w:cs="Arial"/>
          <w:sz w:val="20"/>
          <w:szCs w:val="20"/>
        </w:rPr>
        <w:t xml:space="preserve">Objednávateľa na pozícii </w:t>
      </w:r>
      <w:r w:rsidR="00751ABD" w:rsidRPr="0069059C">
        <w:rPr>
          <w:rFonts w:ascii="Arial" w:hAnsi="Arial" w:cs="Arial"/>
          <w:sz w:val="20"/>
          <w:szCs w:val="20"/>
        </w:rPr>
        <w:t>DSTD</w:t>
      </w:r>
      <w:r w:rsidRPr="0069059C">
        <w:rPr>
          <w:rFonts w:ascii="Arial" w:hAnsi="Arial" w:cs="Arial"/>
          <w:sz w:val="20"/>
          <w:szCs w:val="20"/>
        </w:rPr>
        <w:t xml:space="preserve"> písomne v papierovej a elektronickej forme Podklady n</w:t>
      </w:r>
      <w:r w:rsidR="004B11EF" w:rsidRPr="0069059C">
        <w:rPr>
          <w:rFonts w:ascii="Arial" w:hAnsi="Arial" w:cs="Arial"/>
          <w:sz w:val="20"/>
          <w:szCs w:val="20"/>
        </w:rPr>
        <w:t xml:space="preserve">a Zmenu v </w:t>
      </w:r>
      <w:r w:rsidR="0069059C" w:rsidRPr="0069059C">
        <w:rPr>
          <w:rFonts w:ascii="Arial" w:hAnsi="Arial" w:cs="Arial"/>
          <w:sz w:val="20"/>
          <w:szCs w:val="20"/>
        </w:rPr>
        <w:t>4</w:t>
      </w:r>
      <w:r w:rsidR="004B11EF" w:rsidRPr="0069059C">
        <w:rPr>
          <w:rFonts w:ascii="Arial" w:hAnsi="Arial" w:cs="Arial"/>
          <w:sz w:val="20"/>
          <w:szCs w:val="20"/>
        </w:rPr>
        <w:t>-tich vyhotoveniach</w:t>
      </w:r>
      <w:r w:rsidR="0069059C" w:rsidRPr="0069059C">
        <w:rPr>
          <w:rFonts w:ascii="Arial" w:hAnsi="Arial" w:cs="Arial"/>
          <w:sz w:val="20"/>
          <w:szCs w:val="20"/>
        </w:rPr>
        <w:t xml:space="preserve"> a zástupcovi Objednávateľa Dohľadu nad Stavebnotechnickým dozorom 1x.</w:t>
      </w:r>
    </w:p>
    <w:p w14:paraId="79761599" w14:textId="77777777" w:rsidR="006C17B5" w:rsidRPr="002E1028" w:rsidRDefault="006C17B5" w:rsidP="004B11EF">
      <w:pPr>
        <w:tabs>
          <w:tab w:val="left" w:pos="426"/>
        </w:tabs>
        <w:jc w:val="both"/>
        <w:rPr>
          <w:rFonts w:ascii="Arial" w:hAnsi="Arial" w:cs="Arial"/>
          <w:sz w:val="20"/>
          <w:szCs w:val="20"/>
        </w:rPr>
      </w:pPr>
    </w:p>
    <w:p w14:paraId="42278EEF" w14:textId="56133FC8" w:rsidR="006C17B5" w:rsidRPr="002E1028" w:rsidRDefault="004B11EF" w:rsidP="00F17026">
      <w:pPr>
        <w:jc w:val="both"/>
        <w:rPr>
          <w:rFonts w:ascii="Tahoma" w:hAnsi="Tahoma" w:cs="Tahoma"/>
          <w:color w:val="000000"/>
          <w:sz w:val="22"/>
          <w:szCs w:val="22"/>
          <w:lang w:eastAsia="sk-SK"/>
        </w:rPr>
      </w:pPr>
      <w:r>
        <w:rPr>
          <w:rFonts w:ascii="Arial" w:hAnsi="Arial" w:cs="Arial"/>
          <w:b/>
          <w:i/>
          <w:sz w:val="20"/>
          <w:szCs w:val="20"/>
        </w:rPr>
        <w:t>Podklady na Zmenu:</w:t>
      </w:r>
    </w:p>
    <w:p w14:paraId="02A34683" w14:textId="0A1B7971" w:rsidR="006C17B5" w:rsidRPr="002E1028" w:rsidRDefault="004B11EF" w:rsidP="007F74E1">
      <w:pPr>
        <w:numPr>
          <w:ilvl w:val="0"/>
          <w:numId w:val="14"/>
        </w:numPr>
        <w:autoSpaceDE w:val="0"/>
        <w:autoSpaceDN w:val="0"/>
        <w:adjustRightInd w:val="0"/>
        <w:ind w:left="851"/>
        <w:jc w:val="both"/>
        <w:rPr>
          <w:rFonts w:ascii="Arial" w:hAnsi="Arial" w:cs="Arial"/>
          <w:sz w:val="20"/>
          <w:szCs w:val="20"/>
        </w:rPr>
      </w:pPr>
      <w:r>
        <w:rPr>
          <w:rFonts w:ascii="Arial" w:hAnsi="Arial" w:cs="Arial"/>
          <w:sz w:val="20"/>
          <w:szCs w:val="20"/>
        </w:rPr>
        <w:t>zdôvodnenie Zmeny,</w:t>
      </w:r>
    </w:p>
    <w:p w14:paraId="4CD4C157" w14:textId="18DAD3EE" w:rsidR="006C17B5" w:rsidRPr="002E1028" w:rsidRDefault="006C17B5" w:rsidP="007F74E1">
      <w:pPr>
        <w:numPr>
          <w:ilvl w:val="0"/>
          <w:numId w:val="14"/>
        </w:numPr>
        <w:autoSpaceDE w:val="0"/>
        <w:autoSpaceDN w:val="0"/>
        <w:adjustRightInd w:val="0"/>
        <w:ind w:left="851"/>
        <w:jc w:val="both"/>
        <w:rPr>
          <w:rFonts w:ascii="Arial" w:hAnsi="Arial" w:cs="Arial"/>
          <w:sz w:val="20"/>
          <w:szCs w:val="20"/>
        </w:rPr>
      </w:pPr>
      <w:r w:rsidRPr="002E1028">
        <w:rPr>
          <w:rFonts w:ascii="Arial" w:hAnsi="Arial" w:cs="Arial"/>
          <w:sz w:val="20"/>
          <w:szCs w:val="20"/>
        </w:rPr>
        <w:t>zadefinovanie predmetu a vecnosti Zmeny (krátka Technická správa) spolu s príslu</w:t>
      </w:r>
      <w:r w:rsidR="004B11EF">
        <w:rPr>
          <w:rFonts w:ascii="Arial" w:hAnsi="Arial" w:cs="Arial"/>
          <w:sz w:val="20"/>
          <w:szCs w:val="20"/>
        </w:rPr>
        <w:t>šnou projektovou dokumentáciou,</w:t>
      </w:r>
    </w:p>
    <w:p w14:paraId="190A17D4" w14:textId="4ABF2ECB" w:rsidR="006C17B5" w:rsidRPr="002E1028" w:rsidRDefault="006C17B5" w:rsidP="007F74E1">
      <w:pPr>
        <w:numPr>
          <w:ilvl w:val="0"/>
          <w:numId w:val="14"/>
        </w:numPr>
        <w:autoSpaceDE w:val="0"/>
        <w:autoSpaceDN w:val="0"/>
        <w:adjustRightInd w:val="0"/>
        <w:ind w:left="851"/>
        <w:jc w:val="both"/>
        <w:rPr>
          <w:rFonts w:ascii="Arial" w:hAnsi="Arial" w:cs="Arial"/>
          <w:sz w:val="20"/>
          <w:szCs w:val="20"/>
        </w:rPr>
      </w:pPr>
      <w:r w:rsidRPr="002E1028">
        <w:rPr>
          <w:rFonts w:ascii="Arial" w:hAnsi="Arial" w:cs="Arial"/>
          <w:sz w:val="20"/>
          <w:szCs w:val="20"/>
        </w:rPr>
        <w:t>technické zdôvodnenie, prípadne výkresy a fotodokument</w:t>
      </w:r>
      <w:r w:rsidR="004B11EF">
        <w:rPr>
          <w:rFonts w:ascii="Arial" w:hAnsi="Arial" w:cs="Arial"/>
          <w:sz w:val="20"/>
          <w:szCs w:val="20"/>
        </w:rPr>
        <w:t>ácia,</w:t>
      </w:r>
    </w:p>
    <w:p w14:paraId="3340D5BE" w14:textId="2E1EB56D" w:rsidR="006C17B5" w:rsidRPr="002E1028" w:rsidRDefault="006C17B5" w:rsidP="007F74E1">
      <w:pPr>
        <w:numPr>
          <w:ilvl w:val="0"/>
          <w:numId w:val="14"/>
        </w:numPr>
        <w:autoSpaceDE w:val="0"/>
        <w:autoSpaceDN w:val="0"/>
        <w:adjustRightInd w:val="0"/>
        <w:ind w:left="851"/>
        <w:jc w:val="both"/>
        <w:rPr>
          <w:rFonts w:ascii="Arial" w:hAnsi="Arial" w:cs="Arial"/>
          <w:sz w:val="20"/>
          <w:szCs w:val="20"/>
        </w:rPr>
      </w:pPr>
      <w:r w:rsidRPr="002E1028">
        <w:rPr>
          <w:rFonts w:ascii="Arial" w:hAnsi="Arial" w:cs="Arial"/>
          <w:sz w:val="20"/>
          <w:szCs w:val="20"/>
        </w:rPr>
        <w:t>podklady pre návrh na ocenenie Zmeny a je</w:t>
      </w:r>
      <w:r w:rsidR="004B11EF">
        <w:rPr>
          <w:rFonts w:ascii="Arial" w:hAnsi="Arial" w:cs="Arial"/>
          <w:sz w:val="20"/>
          <w:szCs w:val="20"/>
        </w:rPr>
        <w:t>j cenový dopad na Zmluvnú cenu,</w:t>
      </w:r>
    </w:p>
    <w:p w14:paraId="59549690" w14:textId="01CA8AD6" w:rsidR="006C17B5" w:rsidRPr="002E1028" w:rsidRDefault="006C17B5" w:rsidP="007F74E1">
      <w:pPr>
        <w:numPr>
          <w:ilvl w:val="0"/>
          <w:numId w:val="14"/>
        </w:numPr>
        <w:autoSpaceDE w:val="0"/>
        <w:autoSpaceDN w:val="0"/>
        <w:adjustRightInd w:val="0"/>
        <w:ind w:left="851"/>
        <w:jc w:val="both"/>
        <w:rPr>
          <w:rFonts w:ascii="Arial" w:hAnsi="Arial" w:cs="Arial"/>
          <w:sz w:val="20"/>
          <w:szCs w:val="20"/>
        </w:rPr>
      </w:pPr>
      <w:r w:rsidRPr="002E1028">
        <w:rPr>
          <w:rFonts w:ascii="Arial" w:hAnsi="Arial" w:cs="Arial"/>
          <w:sz w:val="20"/>
          <w:szCs w:val="20"/>
        </w:rPr>
        <w:t>súvisiace písomnosti, podkladové dokumenty a iné (napr. geodetické zameranie, písomné vyjadrenie budúceho správcu, užívateľa alebo prevádz</w:t>
      </w:r>
      <w:r w:rsidR="004B11EF">
        <w:rPr>
          <w:rFonts w:ascii="Arial" w:hAnsi="Arial" w:cs="Arial"/>
          <w:sz w:val="20"/>
          <w:szCs w:val="20"/>
        </w:rPr>
        <w:t>kovateľa k navrhovaným Zmenám).</w:t>
      </w:r>
    </w:p>
    <w:p w14:paraId="1D210987" w14:textId="77777777" w:rsidR="006C17B5" w:rsidRPr="002E1028" w:rsidRDefault="006C17B5" w:rsidP="004B11EF">
      <w:pPr>
        <w:autoSpaceDE w:val="0"/>
        <w:autoSpaceDN w:val="0"/>
        <w:adjustRightInd w:val="0"/>
        <w:jc w:val="both"/>
        <w:rPr>
          <w:rFonts w:ascii="Arial" w:hAnsi="Arial" w:cs="Arial"/>
          <w:i/>
          <w:sz w:val="20"/>
          <w:szCs w:val="20"/>
        </w:rPr>
      </w:pPr>
    </w:p>
    <w:p w14:paraId="17773326" w14:textId="6008FB42"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Návrh -</w:t>
      </w:r>
      <w:r w:rsidR="007120DD" w:rsidRPr="002E1028">
        <w:rPr>
          <w:rFonts w:ascii="Arial" w:hAnsi="Arial" w:cs="Arial"/>
          <w:sz w:val="20"/>
          <w:szCs w:val="20"/>
        </w:rPr>
        <w:t xml:space="preserve"> </w:t>
      </w:r>
      <w:r w:rsidRPr="002E1028">
        <w:rPr>
          <w:rFonts w:ascii="Arial" w:hAnsi="Arial" w:cs="Arial"/>
          <w:sz w:val="20"/>
          <w:szCs w:val="20"/>
        </w:rPr>
        <w:t>pokynu na Zmenu (viď. príloha č. C2A) bude pripravený Vedúcim tímu STD v súlade s </w:t>
      </w:r>
      <w:proofErr w:type="spellStart"/>
      <w:r w:rsidRPr="002E1028">
        <w:rPr>
          <w:rFonts w:ascii="Arial" w:hAnsi="Arial" w:cs="Arial"/>
          <w:sz w:val="20"/>
          <w:szCs w:val="20"/>
        </w:rPr>
        <w:t>podčl</w:t>
      </w:r>
      <w:proofErr w:type="spellEnd"/>
      <w:r w:rsidRPr="002E1028">
        <w:rPr>
          <w:rFonts w:ascii="Arial" w:hAnsi="Arial" w:cs="Arial"/>
          <w:sz w:val="20"/>
          <w:szCs w:val="20"/>
        </w:rPr>
        <w:t xml:space="preserve">. 13.3 </w:t>
      </w:r>
      <w:r w:rsidR="00751ABD" w:rsidRPr="0074263A">
        <w:rPr>
          <w:rFonts w:ascii="Arial" w:hAnsi="Arial" w:cs="Arial"/>
          <w:sz w:val="20"/>
          <w:szCs w:val="20"/>
        </w:rPr>
        <w:t xml:space="preserve">Postup pri zmenách </w:t>
      </w:r>
      <w:r w:rsidR="00751ABD" w:rsidRPr="008031E2">
        <w:rPr>
          <w:rFonts w:ascii="Arial" w:hAnsi="Arial" w:cs="Arial"/>
          <w:sz w:val="20"/>
          <w:szCs w:val="20"/>
        </w:rPr>
        <w:t>Zmluvných podmienok Zmluvy o Dielo</w:t>
      </w:r>
      <w:r w:rsidR="004B11EF">
        <w:rPr>
          <w:rFonts w:ascii="Arial" w:hAnsi="Arial" w:cs="Arial"/>
          <w:sz w:val="20"/>
          <w:szCs w:val="20"/>
        </w:rPr>
        <w:t>.</w:t>
      </w:r>
    </w:p>
    <w:p w14:paraId="52F1E7A2" w14:textId="77777777" w:rsidR="006C17B5" w:rsidRPr="002E1028" w:rsidRDefault="006C17B5" w:rsidP="004B11EF">
      <w:pPr>
        <w:tabs>
          <w:tab w:val="left" w:pos="426"/>
        </w:tabs>
        <w:jc w:val="both"/>
        <w:rPr>
          <w:rFonts w:ascii="Arial" w:hAnsi="Arial" w:cs="Arial"/>
          <w:sz w:val="20"/>
          <w:szCs w:val="20"/>
        </w:rPr>
      </w:pPr>
    </w:p>
    <w:p w14:paraId="25501FD9" w14:textId="77558933"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Vedúci tímu STD čo najskôr ako je to možné po obdŕžaní Podkladov na Zmenu vypracuje Návrh - pokynu na Zmenu spolu s prílohami a predloží ho Objednávateľovi (HIS-ovi) v 4x vyhotoveniach </w:t>
      </w:r>
      <w:r w:rsidR="004B11EF">
        <w:rPr>
          <w:rFonts w:ascii="Arial" w:hAnsi="Arial" w:cs="Arial"/>
          <w:sz w:val="20"/>
          <w:szCs w:val="20"/>
        </w:rPr>
        <w:t xml:space="preserve">  </w:t>
      </w:r>
      <w:r w:rsidRPr="002E1028">
        <w:rPr>
          <w:rFonts w:ascii="Arial" w:hAnsi="Arial" w:cs="Arial"/>
          <w:sz w:val="20"/>
          <w:szCs w:val="20"/>
        </w:rPr>
        <w:t>a Dohľadu nad Stavebnotechnickým dozorom 1x .</w:t>
      </w:r>
    </w:p>
    <w:p w14:paraId="0DE29430" w14:textId="77777777" w:rsidR="006C17B5" w:rsidRPr="002E1028" w:rsidRDefault="006C17B5" w:rsidP="004B11EF">
      <w:pPr>
        <w:tabs>
          <w:tab w:val="left" w:pos="540"/>
        </w:tabs>
        <w:jc w:val="both"/>
        <w:rPr>
          <w:rFonts w:ascii="Arial" w:hAnsi="Arial" w:cs="Arial"/>
          <w:i/>
          <w:sz w:val="20"/>
          <w:szCs w:val="20"/>
        </w:rPr>
      </w:pPr>
    </w:p>
    <w:p w14:paraId="485BAC6F" w14:textId="77777777" w:rsidR="006C17B5" w:rsidRPr="002E1028" w:rsidRDefault="006C17B5" w:rsidP="0067628B">
      <w:pPr>
        <w:tabs>
          <w:tab w:val="left" w:pos="540"/>
        </w:tabs>
        <w:ind w:left="567"/>
        <w:jc w:val="both"/>
        <w:rPr>
          <w:rFonts w:ascii="Arial" w:hAnsi="Arial" w:cs="Arial"/>
          <w:sz w:val="20"/>
          <w:szCs w:val="20"/>
        </w:rPr>
      </w:pPr>
      <w:r w:rsidRPr="002E1028">
        <w:rPr>
          <w:rFonts w:ascii="Arial" w:hAnsi="Arial" w:cs="Arial"/>
          <w:sz w:val="20"/>
          <w:szCs w:val="20"/>
        </w:rPr>
        <w:t>Neoddeliteľnou súčasťou každého Návrhu</w:t>
      </w:r>
      <w:r w:rsidR="007908AD" w:rsidRPr="002E1028">
        <w:rPr>
          <w:rFonts w:ascii="Arial" w:hAnsi="Arial" w:cs="Arial"/>
          <w:sz w:val="20"/>
          <w:szCs w:val="20"/>
        </w:rPr>
        <w:t xml:space="preserve"> </w:t>
      </w:r>
      <w:r w:rsidRPr="002E1028">
        <w:rPr>
          <w:rFonts w:ascii="Arial" w:hAnsi="Arial" w:cs="Arial"/>
          <w:sz w:val="20"/>
          <w:szCs w:val="20"/>
        </w:rPr>
        <w:t>- pokyn na Zmenu sú:</w:t>
      </w:r>
    </w:p>
    <w:p w14:paraId="7FF30499" w14:textId="77777777" w:rsidR="006C17B5" w:rsidRPr="002E1028" w:rsidRDefault="006C17B5" w:rsidP="004B11EF">
      <w:pPr>
        <w:jc w:val="both"/>
        <w:rPr>
          <w:rFonts w:ascii="Arial" w:hAnsi="Arial" w:cs="Arial"/>
          <w:sz w:val="20"/>
          <w:szCs w:val="20"/>
        </w:rPr>
      </w:pPr>
    </w:p>
    <w:p w14:paraId="29045F77" w14:textId="77777777" w:rsidR="006C17B5" w:rsidRPr="002E1028" w:rsidRDefault="006C17B5" w:rsidP="00D24975">
      <w:pPr>
        <w:autoSpaceDE w:val="0"/>
        <w:autoSpaceDN w:val="0"/>
        <w:adjustRightInd w:val="0"/>
        <w:ind w:left="851" w:hanging="284"/>
        <w:jc w:val="both"/>
        <w:rPr>
          <w:rFonts w:ascii="Arial" w:hAnsi="Arial" w:cs="Arial"/>
          <w:sz w:val="20"/>
          <w:szCs w:val="20"/>
        </w:rPr>
      </w:pPr>
      <w:r w:rsidRPr="00D24975">
        <w:rPr>
          <w:rFonts w:ascii="Arial" w:hAnsi="Arial" w:cs="Arial"/>
          <w:sz w:val="20"/>
          <w:szCs w:val="20"/>
        </w:rPr>
        <w:t>a)</w:t>
      </w:r>
      <w:r w:rsidRPr="002E1028">
        <w:rPr>
          <w:rFonts w:ascii="Arial" w:hAnsi="Arial" w:cs="Arial"/>
          <w:i/>
          <w:sz w:val="20"/>
          <w:szCs w:val="20"/>
        </w:rPr>
        <w:tab/>
      </w:r>
      <w:r w:rsidRPr="002E1028">
        <w:rPr>
          <w:rFonts w:ascii="Arial" w:hAnsi="Arial" w:cs="Arial"/>
          <w:sz w:val="20"/>
          <w:szCs w:val="20"/>
        </w:rPr>
        <w:t>zadefinovanie predmetu a vecnosti zmeny (krátka Technická správa) spolu s príslušnou projektovou dokumentáciou,</w:t>
      </w:r>
    </w:p>
    <w:p w14:paraId="27CF11B4" w14:textId="77777777" w:rsidR="006C17B5" w:rsidRPr="002E1028" w:rsidRDefault="006C17B5" w:rsidP="00D24975">
      <w:pPr>
        <w:autoSpaceDE w:val="0"/>
        <w:autoSpaceDN w:val="0"/>
        <w:adjustRightInd w:val="0"/>
        <w:ind w:left="851" w:hanging="284"/>
        <w:jc w:val="both"/>
        <w:rPr>
          <w:rFonts w:ascii="Arial" w:hAnsi="Arial" w:cs="Arial"/>
          <w:sz w:val="20"/>
          <w:szCs w:val="20"/>
        </w:rPr>
      </w:pPr>
      <w:r w:rsidRPr="002E1028">
        <w:rPr>
          <w:rFonts w:ascii="Arial" w:hAnsi="Arial" w:cs="Arial"/>
          <w:sz w:val="20"/>
          <w:szCs w:val="20"/>
        </w:rPr>
        <w:t>b)</w:t>
      </w:r>
      <w:r w:rsidRPr="002E1028">
        <w:rPr>
          <w:rFonts w:ascii="Arial" w:hAnsi="Arial" w:cs="Arial"/>
          <w:sz w:val="20"/>
          <w:szCs w:val="20"/>
        </w:rPr>
        <w:tab/>
        <w:t xml:space="preserve">technické zdôvodnenie, prípadne výkresy a fotodokumentácia, </w:t>
      </w:r>
    </w:p>
    <w:p w14:paraId="4DE6E614" w14:textId="1D3D2266" w:rsidR="006C17B5" w:rsidRPr="002E1028" w:rsidRDefault="006C17B5" w:rsidP="00D24975">
      <w:pPr>
        <w:autoSpaceDE w:val="0"/>
        <w:autoSpaceDN w:val="0"/>
        <w:adjustRightInd w:val="0"/>
        <w:ind w:left="851" w:hanging="284"/>
        <w:jc w:val="both"/>
        <w:rPr>
          <w:rFonts w:ascii="Arial" w:hAnsi="Arial" w:cs="Arial"/>
          <w:sz w:val="20"/>
          <w:szCs w:val="20"/>
        </w:rPr>
      </w:pPr>
      <w:r w:rsidRPr="002E1028">
        <w:rPr>
          <w:rFonts w:ascii="Arial" w:hAnsi="Arial" w:cs="Arial"/>
          <w:sz w:val="20"/>
          <w:szCs w:val="20"/>
        </w:rPr>
        <w:t xml:space="preserve">c) </w:t>
      </w:r>
      <w:r w:rsidRPr="002E1028">
        <w:rPr>
          <w:rFonts w:ascii="Arial" w:hAnsi="Arial" w:cs="Arial"/>
          <w:sz w:val="20"/>
          <w:szCs w:val="20"/>
        </w:rPr>
        <w:tab/>
        <w:t xml:space="preserve">ocenenie Zmeny v zmysle Zmluvy o </w:t>
      </w:r>
      <w:r w:rsidR="006730D9" w:rsidRPr="002E1028">
        <w:rPr>
          <w:rFonts w:ascii="Arial" w:hAnsi="Arial" w:cs="Arial"/>
          <w:sz w:val="20"/>
          <w:szCs w:val="20"/>
        </w:rPr>
        <w:t>D</w:t>
      </w:r>
      <w:r w:rsidRPr="002E1028">
        <w:rPr>
          <w:rFonts w:ascii="Arial" w:hAnsi="Arial" w:cs="Arial"/>
          <w:sz w:val="20"/>
          <w:szCs w:val="20"/>
        </w:rPr>
        <w:t xml:space="preserve">ielo; v prípade nových cien „Zápis o prerokovaní </w:t>
      </w:r>
      <w:r w:rsidR="007D2860">
        <w:rPr>
          <w:rFonts w:ascii="Arial" w:hAnsi="Arial" w:cs="Arial"/>
          <w:sz w:val="20"/>
          <w:szCs w:val="20"/>
        </w:rPr>
        <w:t xml:space="preserve">-                  </w:t>
      </w:r>
      <w:r w:rsidRPr="002E1028">
        <w:rPr>
          <w:rFonts w:ascii="Arial" w:hAnsi="Arial" w:cs="Arial"/>
          <w:sz w:val="20"/>
          <w:szCs w:val="20"/>
        </w:rPr>
        <w:t xml:space="preserve">a odsúhlasení jednotkovej ceny“ - zabezpečený prostredníctvom HIS-a </w:t>
      </w:r>
      <w:r w:rsidRPr="002E1028">
        <w:rPr>
          <w:rFonts w:ascii="Arial" w:hAnsi="Arial" w:cs="Arial"/>
          <w:i/>
          <w:sz w:val="20"/>
          <w:szCs w:val="20"/>
        </w:rPr>
        <w:t xml:space="preserve">(HIS vykoná </w:t>
      </w:r>
      <w:r w:rsidRPr="002E1028">
        <w:rPr>
          <w:rFonts w:ascii="Arial" w:hAnsi="Arial" w:cs="Arial"/>
          <w:sz w:val="20"/>
          <w:szCs w:val="20"/>
        </w:rPr>
        <w:t xml:space="preserve">v súlade so smernicou Objednávateľa „Nové jednotkové ceny prác počas výstavby v NDS“) s prílohou „Rozbor spotreby“ a jej popisu množstva práce, materiálov, </w:t>
      </w:r>
      <w:proofErr w:type="spellStart"/>
      <w:r w:rsidRPr="002E1028">
        <w:rPr>
          <w:rFonts w:ascii="Arial" w:hAnsi="Arial" w:cs="Arial"/>
          <w:sz w:val="20"/>
          <w:szCs w:val="20"/>
        </w:rPr>
        <w:t>druhovosti</w:t>
      </w:r>
      <w:proofErr w:type="spellEnd"/>
      <w:r w:rsidRPr="002E1028">
        <w:rPr>
          <w:rFonts w:ascii="Arial" w:hAnsi="Arial" w:cs="Arial"/>
          <w:sz w:val="20"/>
          <w:szCs w:val="20"/>
        </w:rPr>
        <w:t xml:space="preserve"> a nasadenia strojov </w:t>
      </w:r>
      <w:r w:rsidR="007D2860">
        <w:rPr>
          <w:rFonts w:ascii="Arial" w:hAnsi="Arial" w:cs="Arial"/>
          <w:sz w:val="20"/>
          <w:szCs w:val="20"/>
        </w:rPr>
        <w:t xml:space="preserve">             </w:t>
      </w:r>
      <w:r w:rsidRPr="002E1028">
        <w:rPr>
          <w:rFonts w:ascii="Arial" w:hAnsi="Arial" w:cs="Arial"/>
          <w:sz w:val="20"/>
          <w:szCs w:val="20"/>
        </w:rPr>
        <w:t xml:space="preserve">a dopravy ako podklad pre kalkuláciu ekonomicky oprávnených nákladov (viď príloha č. C2C) odsúhlasený Vedúcim tímu STD (bez cien), ktorú Vedúci tímu STD podpísal ako podklad pre kalkuláciu ekonomických oprávnených nákladov a s prílohou </w:t>
      </w:r>
      <w:r w:rsidRPr="002E1028">
        <w:rPr>
          <w:rFonts w:ascii="Arial" w:hAnsi="Arial" w:cs="Arial"/>
          <w:i/>
          <w:sz w:val="20"/>
          <w:szCs w:val="20"/>
        </w:rPr>
        <w:t>„Prehľad nákladov“(viď príloha č. C2D)</w:t>
      </w:r>
      <w:r w:rsidR="004B11EF">
        <w:rPr>
          <w:rFonts w:ascii="Arial" w:hAnsi="Arial" w:cs="Arial"/>
          <w:sz w:val="20"/>
          <w:szCs w:val="20"/>
        </w:rPr>
        <w:t>;</w:t>
      </w:r>
    </w:p>
    <w:p w14:paraId="2E15763E" w14:textId="09A0D35D" w:rsidR="00536F59" w:rsidRPr="002E1028" w:rsidRDefault="006C17B5" w:rsidP="007F74E1">
      <w:pPr>
        <w:numPr>
          <w:ilvl w:val="0"/>
          <w:numId w:val="15"/>
        </w:numPr>
        <w:autoSpaceDE w:val="0"/>
        <w:autoSpaceDN w:val="0"/>
        <w:adjustRightInd w:val="0"/>
        <w:ind w:left="851" w:hanging="284"/>
        <w:jc w:val="both"/>
        <w:rPr>
          <w:rFonts w:ascii="Arial" w:hAnsi="Arial" w:cs="Arial"/>
          <w:sz w:val="20"/>
          <w:szCs w:val="20"/>
        </w:rPr>
      </w:pPr>
      <w:r w:rsidRPr="002E1028">
        <w:rPr>
          <w:rFonts w:ascii="Arial" w:hAnsi="Arial" w:cs="Arial"/>
          <w:sz w:val="20"/>
          <w:szCs w:val="20"/>
        </w:rPr>
        <w:t>písomné vyjadrenie budúceho správcu, užívateľa alebo prevád</w:t>
      </w:r>
      <w:r w:rsidR="004B11EF">
        <w:rPr>
          <w:rFonts w:ascii="Arial" w:hAnsi="Arial" w:cs="Arial"/>
          <w:sz w:val="20"/>
          <w:szCs w:val="20"/>
        </w:rPr>
        <w:t>zkovateľa k navrhovaným Zmenám,</w:t>
      </w:r>
    </w:p>
    <w:p w14:paraId="0865EE5C" w14:textId="015F2849" w:rsidR="00536F59" w:rsidRPr="002E1028" w:rsidRDefault="006C17B5" w:rsidP="007F74E1">
      <w:pPr>
        <w:numPr>
          <w:ilvl w:val="0"/>
          <w:numId w:val="15"/>
        </w:numPr>
        <w:autoSpaceDE w:val="0"/>
        <w:autoSpaceDN w:val="0"/>
        <w:adjustRightInd w:val="0"/>
        <w:ind w:left="851" w:hanging="284"/>
        <w:jc w:val="both"/>
        <w:rPr>
          <w:rFonts w:ascii="Arial" w:hAnsi="Arial" w:cs="Arial"/>
          <w:sz w:val="20"/>
          <w:szCs w:val="20"/>
        </w:rPr>
      </w:pPr>
      <w:r w:rsidRPr="002E1028">
        <w:rPr>
          <w:rFonts w:ascii="Arial" w:hAnsi="Arial" w:cs="Arial"/>
          <w:sz w:val="20"/>
          <w:szCs w:val="20"/>
        </w:rPr>
        <w:t>písomné vyjadrenie Vedúc</w:t>
      </w:r>
      <w:r w:rsidR="00760A52">
        <w:rPr>
          <w:rFonts w:ascii="Arial" w:hAnsi="Arial" w:cs="Arial"/>
          <w:sz w:val="20"/>
          <w:szCs w:val="20"/>
        </w:rPr>
        <w:t>eho</w:t>
      </w:r>
      <w:r w:rsidR="004B11EF">
        <w:rPr>
          <w:rFonts w:ascii="Arial" w:hAnsi="Arial" w:cs="Arial"/>
          <w:sz w:val="20"/>
          <w:szCs w:val="20"/>
        </w:rPr>
        <w:t xml:space="preserve"> tímu STD</w:t>
      </w:r>
      <w:r w:rsidR="002B4CF8">
        <w:rPr>
          <w:rFonts w:ascii="Arial" w:hAnsi="Arial" w:cs="Arial"/>
          <w:sz w:val="20"/>
          <w:szCs w:val="20"/>
        </w:rPr>
        <w:t xml:space="preserve">, </w:t>
      </w:r>
      <w:r w:rsidR="00CF6D85">
        <w:rPr>
          <w:rFonts w:ascii="Arial" w:hAnsi="Arial" w:cs="Arial"/>
          <w:sz w:val="20"/>
          <w:szCs w:val="20"/>
        </w:rPr>
        <w:t>DSTD</w:t>
      </w:r>
      <w:r w:rsidR="004B11EF">
        <w:rPr>
          <w:rFonts w:ascii="Arial" w:hAnsi="Arial" w:cs="Arial"/>
          <w:sz w:val="20"/>
          <w:szCs w:val="20"/>
        </w:rPr>
        <w:t xml:space="preserve"> k navrhovaným Zmenám,</w:t>
      </w:r>
    </w:p>
    <w:p w14:paraId="4E9DA016" w14:textId="77777777" w:rsidR="00536F59" w:rsidRPr="002E1028" w:rsidRDefault="006C17B5" w:rsidP="007F74E1">
      <w:pPr>
        <w:numPr>
          <w:ilvl w:val="0"/>
          <w:numId w:val="15"/>
        </w:numPr>
        <w:autoSpaceDE w:val="0"/>
        <w:autoSpaceDN w:val="0"/>
        <w:adjustRightInd w:val="0"/>
        <w:ind w:left="851" w:hanging="284"/>
        <w:jc w:val="both"/>
        <w:rPr>
          <w:rFonts w:ascii="Arial" w:hAnsi="Arial" w:cs="Arial"/>
          <w:sz w:val="20"/>
          <w:szCs w:val="20"/>
        </w:rPr>
      </w:pPr>
      <w:r w:rsidRPr="002E1028">
        <w:rPr>
          <w:rFonts w:ascii="Arial" w:hAnsi="Arial" w:cs="Arial"/>
          <w:sz w:val="20"/>
          <w:szCs w:val="20"/>
        </w:rPr>
        <w:t>súvisiace písomnosti, podkladové dokumenty a iné.</w:t>
      </w:r>
    </w:p>
    <w:p w14:paraId="10134948" w14:textId="77777777" w:rsidR="006C17B5" w:rsidRPr="002E1028" w:rsidRDefault="006C17B5" w:rsidP="004B11EF">
      <w:pPr>
        <w:tabs>
          <w:tab w:val="left" w:pos="993"/>
        </w:tabs>
        <w:jc w:val="both"/>
        <w:rPr>
          <w:rFonts w:ascii="Arial" w:hAnsi="Arial" w:cs="Arial"/>
          <w:strike/>
          <w:sz w:val="20"/>
          <w:szCs w:val="20"/>
        </w:rPr>
      </w:pPr>
    </w:p>
    <w:p w14:paraId="4EEF081A" w14:textId="2DC9826C"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Vedúci tímu STD dozor berie na vedomie, že Objednávateľ je povinný pri schvaľovaní Návrhu pokynu na Zmenu postupovať v súlade s § </w:t>
      </w:r>
      <w:r w:rsidR="00F5300B">
        <w:rPr>
          <w:rFonts w:ascii="Arial" w:hAnsi="Arial" w:cs="Arial"/>
          <w:sz w:val="20"/>
          <w:szCs w:val="20"/>
        </w:rPr>
        <w:t>18</w:t>
      </w:r>
      <w:r w:rsidR="00F5300B" w:rsidRPr="002E1028">
        <w:rPr>
          <w:rFonts w:ascii="Arial" w:hAnsi="Arial" w:cs="Arial"/>
          <w:sz w:val="20"/>
          <w:szCs w:val="20"/>
        </w:rPr>
        <w:t xml:space="preserve"> </w:t>
      </w:r>
      <w:r w:rsidRPr="002E1028">
        <w:rPr>
          <w:rFonts w:ascii="Arial" w:hAnsi="Arial" w:cs="Arial"/>
          <w:sz w:val="20"/>
          <w:szCs w:val="20"/>
        </w:rPr>
        <w:t xml:space="preserve">zákona č. </w:t>
      </w:r>
      <w:r w:rsidR="00F5300B">
        <w:rPr>
          <w:rFonts w:ascii="Arial" w:hAnsi="Arial" w:cs="Arial"/>
          <w:sz w:val="20"/>
          <w:szCs w:val="20"/>
        </w:rPr>
        <w:t>343/2015</w:t>
      </w:r>
      <w:r w:rsidRPr="002E1028">
        <w:rPr>
          <w:rFonts w:ascii="Arial" w:hAnsi="Arial" w:cs="Arial"/>
          <w:sz w:val="20"/>
          <w:szCs w:val="20"/>
        </w:rPr>
        <w:t xml:space="preserve"> Z. z. o verejnom obstarávaní </w:t>
      </w:r>
      <w:r w:rsidR="004B11EF">
        <w:rPr>
          <w:rFonts w:ascii="Arial" w:hAnsi="Arial" w:cs="Arial"/>
          <w:sz w:val="20"/>
          <w:szCs w:val="20"/>
        </w:rPr>
        <w:t xml:space="preserve">   </w:t>
      </w:r>
      <w:r w:rsidRPr="002E1028">
        <w:rPr>
          <w:rFonts w:ascii="Arial" w:hAnsi="Arial" w:cs="Arial"/>
          <w:sz w:val="20"/>
          <w:szCs w:val="20"/>
        </w:rPr>
        <w:t>a o zmene a doplnení niektorých zákonov v znení neskorších predpisov.</w:t>
      </w:r>
    </w:p>
    <w:p w14:paraId="4316A915" w14:textId="59178AA6"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Návrh - pokynu na Zmenu za Objednávateľa schvaľuje generálny riaditeľ a investičný riaditeľ Objednávateľa Protokolom o prerokovaní Návrhu</w:t>
      </w:r>
      <w:r w:rsidR="003976A8">
        <w:rPr>
          <w:rFonts w:ascii="Arial" w:hAnsi="Arial" w:cs="Arial"/>
          <w:sz w:val="20"/>
          <w:szCs w:val="20"/>
        </w:rPr>
        <w:t xml:space="preserve"> </w:t>
      </w:r>
      <w:r w:rsidRPr="002E1028">
        <w:rPr>
          <w:rFonts w:ascii="Arial" w:hAnsi="Arial" w:cs="Arial"/>
          <w:sz w:val="20"/>
          <w:szCs w:val="20"/>
        </w:rPr>
        <w:t>- poky</w:t>
      </w:r>
      <w:r w:rsidR="004B11EF">
        <w:rPr>
          <w:rFonts w:ascii="Arial" w:hAnsi="Arial" w:cs="Arial"/>
          <w:sz w:val="20"/>
          <w:szCs w:val="20"/>
        </w:rPr>
        <w:t>nu na Zmenu(viď príloha č.C2B).</w:t>
      </w:r>
    </w:p>
    <w:p w14:paraId="57616A16" w14:textId="77777777" w:rsidR="006C17B5" w:rsidRPr="002E1028" w:rsidRDefault="006C17B5" w:rsidP="004B11EF">
      <w:pPr>
        <w:tabs>
          <w:tab w:val="left" w:pos="540"/>
        </w:tabs>
        <w:jc w:val="both"/>
        <w:rPr>
          <w:rFonts w:ascii="Arial" w:hAnsi="Arial" w:cs="Arial"/>
          <w:sz w:val="20"/>
          <w:szCs w:val="20"/>
        </w:rPr>
      </w:pPr>
    </w:p>
    <w:p w14:paraId="4F2FB791" w14:textId="5F1F2B35" w:rsidR="00536F59" w:rsidRPr="002E1028" w:rsidRDefault="006C17B5" w:rsidP="007F74E1">
      <w:pPr>
        <w:numPr>
          <w:ilvl w:val="0"/>
          <w:numId w:val="18"/>
        </w:numPr>
        <w:tabs>
          <w:tab w:val="left" w:pos="426"/>
        </w:tabs>
        <w:ind w:left="426" w:hanging="426"/>
        <w:jc w:val="both"/>
        <w:rPr>
          <w:rFonts w:ascii="Arial" w:hAnsi="Arial" w:cs="Arial"/>
          <w:b/>
          <w:sz w:val="20"/>
          <w:szCs w:val="20"/>
        </w:rPr>
      </w:pPr>
      <w:r w:rsidRPr="002E1028">
        <w:rPr>
          <w:rFonts w:ascii="Arial" w:hAnsi="Arial" w:cs="Arial"/>
          <w:sz w:val="20"/>
          <w:szCs w:val="20"/>
        </w:rPr>
        <w:lastRenderedPageBreak/>
        <w:t xml:space="preserve">Na základe Objednávateľom schváleného Protokolu o prerokovaní Návrhu pokynu na zmenu je Vedúci tímu STD oprávnený vydať Pokyn na Zmenu, ktorým nariadi Zhotoviteľovi vykonať stavebné práce obsiahnuté v Zmene. Protokol o prerokovaní Návrhu pokynu na zmenu Objednávateľ doručí Vedúcemu tímu STD  písomnou formou v zmysle </w:t>
      </w:r>
      <w:r w:rsidR="004D62FD" w:rsidRPr="002E1028">
        <w:rPr>
          <w:rFonts w:ascii="Arial" w:hAnsi="Arial" w:cs="Arial"/>
          <w:sz w:val="20"/>
          <w:szCs w:val="20"/>
        </w:rPr>
        <w:t xml:space="preserve">1.3 </w:t>
      </w:r>
      <w:r w:rsidR="005E3E92" w:rsidRPr="002E1028">
        <w:rPr>
          <w:rFonts w:ascii="Arial" w:hAnsi="Arial" w:cs="Arial"/>
          <w:sz w:val="20"/>
          <w:szCs w:val="20"/>
        </w:rPr>
        <w:t>(</w:t>
      </w:r>
      <w:r w:rsidR="004D62FD" w:rsidRPr="002E1028">
        <w:rPr>
          <w:rFonts w:ascii="Arial" w:hAnsi="Arial" w:cs="Arial"/>
          <w:sz w:val="20"/>
          <w:szCs w:val="20"/>
        </w:rPr>
        <w:t>Komunikácia</w:t>
      </w:r>
      <w:r w:rsidR="005E3E92" w:rsidRPr="002E1028">
        <w:rPr>
          <w:rFonts w:ascii="Arial" w:hAnsi="Arial" w:cs="Arial"/>
          <w:sz w:val="20"/>
          <w:szCs w:val="20"/>
        </w:rPr>
        <w:t>)</w:t>
      </w:r>
      <w:r w:rsidR="004D62FD" w:rsidRPr="002E1028">
        <w:rPr>
          <w:rFonts w:ascii="Arial" w:hAnsi="Arial" w:cs="Arial"/>
          <w:sz w:val="20"/>
          <w:szCs w:val="20"/>
        </w:rPr>
        <w:t xml:space="preserve"> Zmluvných podmienok ZMLUVY.</w:t>
      </w:r>
    </w:p>
    <w:p w14:paraId="74A20CE4" w14:textId="77777777" w:rsidR="006C17B5" w:rsidRPr="002E1028" w:rsidRDefault="006C17B5" w:rsidP="004B11EF">
      <w:pPr>
        <w:autoSpaceDE w:val="0"/>
        <w:autoSpaceDN w:val="0"/>
        <w:adjustRightInd w:val="0"/>
        <w:jc w:val="both"/>
        <w:rPr>
          <w:rFonts w:ascii="Arial" w:hAnsi="Arial" w:cs="Arial"/>
          <w:sz w:val="20"/>
          <w:szCs w:val="20"/>
        </w:rPr>
      </w:pPr>
    </w:p>
    <w:p w14:paraId="07D57128" w14:textId="12FC9C48" w:rsidR="006C17B5" w:rsidRPr="002E1028" w:rsidRDefault="006C17B5" w:rsidP="00343B1A">
      <w:pPr>
        <w:autoSpaceDE w:val="0"/>
        <w:autoSpaceDN w:val="0"/>
        <w:adjustRightInd w:val="0"/>
        <w:jc w:val="both"/>
        <w:rPr>
          <w:rFonts w:ascii="Tahoma" w:hAnsi="Tahoma" w:cs="Tahoma"/>
          <w:b/>
          <w:color w:val="000000"/>
          <w:u w:val="single"/>
          <w:lang w:eastAsia="sk-SK"/>
        </w:rPr>
      </w:pPr>
      <w:r w:rsidRPr="002E1028">
        <w:rPr>
          <w:rFonts w:ascii="Arial" w:hAnsi="Arial" w:cs="Arial"/>
          <w:i/>
          <w:sz w:val="20"/>
          <w:szCs w:val="20"/>
        </w:rPr>
        <w:t xml:space="preserve">Objednávateľ (HIS) je povinný bezodkladne písomne informovať Vedúceho tímu STD o rozhodnutí </w:t>
      </w:r>
      <w:r w:rsidR="00F5300B">
        <w:rPr>
          <w:rFonts w:ascii="Arial" w:hAnsi="Arial" w:cs="Arial"/>
          <w:i/>
          <w:sz w:val="20"/>
          <w:szCs w:val="20"/>
        </w:rPr>
        <w:t xml:space="preserve">Objednávateľa </w:t>
      </w:r>
      <w:r w:rsidRPr="002E1028">
        <w:rPr>
          <w:rFonts w:ascii="Arial" w:hAnsi="Arial" w:cs="Arial"/>
          <w:i/>
          <w:sz w:val="20"/>
          <w:szCs w:val="20"/>
        </w:rPr>
        <w:t>o</w:t>
      </w:r>
      <w:r w:rsidR="004B467E">
        <w:rPr>
          <w:rFonts w:ascii="Arial" w:hAnsi="Arial" w:cs="Arial"/>
          <w:i/>
          <w:sz w:val="20"/>
          <w:szCs w:val="20"/>
        </w:rPr>
        <w:t> </w:t>
      </w:r>
      <w:r w:rsidRPr="002E1028">
        <w:rPr>
          <w:rFonts w:ascii="Arial" w:hAnsi="Arial" w:cs="Arial"/>
          <w:i/>
          <w:sz w:val="20"/>
          <w:szCs w:val="20"/>
        </w:rPr>
        <w:t>zverejnení</w:t>
      </w:r>
      <w:r w:rsidR="004B467E">
        <w:rPr>
          <w:rFonts w:ascii="Arial" w:hAnsi="Arial" w:cs="Arial"/>
          <w:i/>
          <w:sz w:val="20"/>
          <w:szCs w:val="20"/>
        </w:rPr>
        <w:t xml:space="preserve"> Protokolu </w:t>
      </w:r>
      <w:r w:rsidR="00CC77E6">
        <w:rPr>
          <w:rFonts w:ascii="Arial" w:hAnsi="Arial" w:cs="Arial"/>
          <w:i/>
          <w:sz w:val="20"/>
          <w:szCs w:val="20"/>
        </w:rPr>
        <w:t>o prerokovaní</w:t>
      </w:r>
      <w:r w:rsidRPr="002E1028">
        <w:rPr>
          <w:rFonts w:ascii="Arial" w:hAnsi="Arial" w:cs="Arial"/>
          <w:i/>
          <w:sz w:val="20"/>
          <w:szCs w:val="20"/>
        </w:rPr>
        <w:t xml:space="preserve"> Návrhu – pokynu na Zmenu v Centrálnom registri zmlúv Úradu vlády (ďalej len „CRZ ÚV SR“) v súlade so zákonom č. 211/2000 Z. z. o slobodnom prístupe k informáciám a o zmene a doplnení niektorých zákonov (zákon o slobode informácií) v znení neskorších predpisov a na webovom sídle NDS alebo v elektronickom úložisku Úradu pre verejné obstarávanie v súlade so zákonom č. </w:t>
      </w:r>
      <w:r w:rsidR="00F5300B">
        <w:rPr>
          <w:rFonts w:ascii="Arial" w:hAnsi="Arial" w:cs="Arial"/>
          <w:i/>
          <w:sz w:val="20"/>
          <w:szCs w:val="20"/>
        </w:rPr>
        <w:t>343/2015</w:t>
      </w:r>
      <w:r w:rsidRPr="002E1028">
        <w:rPr>
          <w:rFonts w:ascii="Arial" w:hAnsi="Arial" w:cs="Arial"/>
          <w:i/>
          <w:sz w:val="20"/>
          <w:szCs w:val="20"/>
        </w:rPr>
        <w:t xml:space="preserve"> Z. z. o verejnom obstarávaní v znení neskorších predpisov (</w:t>
      </w:r>
      <w:r w:rsidRPr="002E1028">
        <w:rPr>
          <w:rFonts w:ascii="Arial" w:hAnsi="Arial" w:cs="Arial"/>
          <w:b/>
          <w:i/>
          <w:sz w:val="20"/>
          <w:szCs w:val="20"/>
        </w:rPr>
        <w:t>Pokyn na zmenu nadobúda účinnosť dňom jeho vydania Vedúcim tímu STD</w:t>
      </w:r>
      <w:r w:rsidR="005E18E3" w:rsidRPr="002E1028">
        <w:rPr>
          <w:rFonts w:ascii="Arial" w:hAnsi="Arial" w:cs="Arial"/>
          <w:b/>
          <w:i/>
          <w:sz w:val="20"/>
          <w:szCs w:val="20"/>
        </w:rPr>
        <w:t>)</w:t>
      </w:r>
      <w:r w:rsidRPr="002E1028">
        <w:rPr>
          <w:rFonts w:ascii="Arial" w:hAnsi="Arial" w:cs="Arial"/>
          <w:b/>
          <w:i/>
          <w:sz w:val="20"/>
          <w:szCs w:val="20"/>
        </w:rPr>
        <w:t xml:space="preserve"> a </w:t>
      </w:r>
      <w:r w:rsidRPr="002E1028">
        <w:rPr>
          <w:rFonts w:ascii="Arial" w:hAnsi="Arial" w:cs="Arial"/>
          <w:b/>
          <w:i/>
          <w:sz w:val="20"/>
          <w:szCs w:val="20"/>
          <w:u w:val="single"/>
        </w:rPr>
        <w:t>vyzvať Vedúc</w:t>
      </w:r>
      <w:r w:rsidR="005E18E3" w:rsidRPr="002E1028">
        <w:rPr>
          <w:rFonts w:ascii="Arial" w:hAnsi="Arial" w:cs="Arial"/>
          <w:b/>
          <w:i/>
          <w:sz w:val="20"/>
          <w:szCs w:val="20"/>
          <w:u w:val="single"/>
        </w:rPr>
        <w:t xml:space="preserve">eho </w:t>
      </w:r>
      <w:r w:rsidRPr="002E1028">
        <w:rPr>
          <w:rFonts w:ascii="Arial" w:hAnsi="Arial" w:cs="Arial"/>
          <w:b/>
          <w:i/>
          <w:sz w:val="20"/>
          <w:szCs w:val="20"/>
          <w:u w:val="single"/>
        </w:rPr>
        <w:t>tímu na vydanie Pokynu na Zmenu postupom podľa článku 13 (Zmeny a úpravy)</w:t>
      </w:r>
      <w:r w:rsidR="003875B6" w:rsidRPr="002E1028">
        <w:rPr>
          <w:rFonts w:ascii="Arial" w:hAnsi="Arial" w:cs="Arial"/>
          <w:b/>
          <w:i/>
          <w:sz w:val="20"/>
          <w:szCs w:val="20"/>
          <w:u w:val="single"/>
        </w:rPr>
        <w:t xml:space="preserve"> </w:t>
      </w:r>
      <w:r w:rsidR="00751ABD" w:rsidRPr="00196198">
        <w:rPr>
          <w:rFonts w:ascii="Arial" w:hAnsi="Arial" w:cs="Arial"/>
          <w:b/>
          <w:i/>
          <w:sz w:val="20"/>
          <w:szCs w:val="20"/>
          <w:u w:val="single"/>
        </w:rPr>
        <w:t>Zmluvných podmienok Zmluvy o Dielo</w:t>
      </w:r>
      <w:r w:rsidR="00501BA4" w:rsidRPr="002E1028">
        <w:rPr>
          <w:rFonts w:ascii="Arial" w:hAnsi="Arial" w:cs="Arial"/>
          <w:b/>
          <w:i/>
          <w:sz w:val="20"/>
          <w:szCs w:val="20"/>
          <w:u w:val="single"/>
        </w:rPr>
        <w:t>.</w:t>
      </w:r>
    </w:p>
    <w:p w14:paraId="2262B56B" w14:textId="77777777" w:rsidR="006C17B5" w:rsidRPr="002E1028" w:rsidRDefault="006C17B5" w:rsidP="004B11EF">
      <w:pPr>
        <w:autoSpaceDE w:val="0"/>
        <w:autoSpaceDN w:val="0"/>
        <w:adjustRightInd w:val="0"/>
        <w:jc w:val="both"/>
        <w:rPr>
          <w:rFonts w:ascii="Arial" w:hAnsi="Arial" w:cs="Arial"/>
          <w:strike/>
          <w:sz w:val="20"/>
          <w:szCs w:val="20"/>
        </w:rPr>
      </w:pPr>
    </w:p>
    <w:p w14:paraId="3FD691F4"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Vedúci  tímu STD je povinný viesť evidenciu Návrhov -pokynov na Zmenu a schválených Zmien, ktorá bude definovať dôvod/príčinu vzniku Nárokov a schválených Zmien.</w:t>
      </w:r>
    </w:p>
    <w:p w14:paraId="25AA0D71"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Vedúci tímu STD je povinný viesť evidenciu návrhov dodatkov a uzatvorených dodatkov.</w:t>
      </w:r>
    </w:p>
    <w:p w14:paraId="07D26CB0" w14:textId="77777777" w:rsidR="006C17B5" w:rsidRPr="002E1028" w:rsidRDefault="006C17B5" w:rsidP="004B11EF">
      <w:pPr>
        <w:tabs>
          <w:tab w:val="left" w:pos="540"/>
          <w:tab w:val="left" w:pos="4111"/>
        </w:tabs>
        <w:jc w:val="both"/>
        <w:rPr>
          <w:rFonts w:ascii="Arial" w:hAnsi="Arial" w:cs="Arial"/>
          <w:sz w:val="20"/>
          <w:szCs w:val="20"/>
        </w:rPr>
      </w:pPr>
    </w:p>
    <w:p w14:paraId="2EA05E1A" w14:textId="77777777" w:rsidR="006C17B5" w:rsidRPr="002E1028" w:rsidRDefault="006C17B5" w:rsidP="00A7083A">
      <w:pPr>
        <w:tabs>
          <w:tab w:val="left" w:pos="540"/>
        </w:tabs>
        <w:jc w:val="both"/>
        <w:rPr>
          <w:rFonts w:ascii="Arial" w:hAnsi="Arial" w:cs="Arial"/>
          <w:b/>
          <w:sz w:val="20"/>
          <w:szCs w:val="20"/>
        </w:rPr>
      </w:pPr>
      <w:r w:rsidRPr="002E1028">
        <w:rPr>
          <w:rFonts w:ascii="Arial" w:hAnsi="Arial" w:cs="Arial"/>
          <w:b/>
          <w:sz w:val="20"/>
          <w:szCs w:val="20"/>
        </w:rPr>
        <w:t>Platby</w:t>
      </w:r>
    </w:p>
    <w:p w14:paraId="5946CDD5" w14:textId="506D142A" w:rsidR="006C17B5"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Kontrolovať množstvá jednotlivých položiek a kvalitu vykonaných prác. Pri meraní množstva prác, spôsobe alebo metóde merania a oceňovaní prác v súlade s postupmi prijatými v Zmluve o Dielo a  ZMLUVE. Viesť samostatnú evidenciu o zistených a odsúhlasených rozdieloch. medzi projektovanými a skutočne nameranými výmerami,</w:t>
      </w:r>
      <w:r w:rsidR="004B11EF">
        <w:rPr>
          <w:rFonts w:ascii="Arial" w:hAnsi="Arial" w:cs="Arial"/>
          <w:sz w:val="20"/>
          <w:szCs w:val="20"/>
        </w:rPr>
        <w:t xml:space="preserve"> vrátane podporných dokumentov.</w:t>
      </w:r>
    </w:p>
    <w:p w14:paraId="0C533BAD"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Kontrolovať a odsúhlasiť vecnú a cenovú správnosť a úplnosť oceňovacích podkladov pre účely fakturácie predložených Zhotoviteľom a ich súlad so Zmluvou o Dielo a  s prerokovanými a odsúhlasenými cenami.</w:t>
      </w:r>
    </w:p>
    <w:p w14:paraId="70250069" w14:textId="12279898"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K rokovaniu o novej jednotkovej cene stavebnej práce</w:t>
      </w:r>
      <w:r w:rsidR="00A65733">
        <w:rPr>
          <w:rFonts w:ascii="Arial" w:hAnsi="Arial" w:cs="Arial"/>
          <w:sz w:val="20"/>
          <w:szCs w:val="20"/>
        </w:rPr>
        <w:t xml:space="preserve">. </w:t>
      </w:r>
      <w:r w:rsidR="00A65733" w:rsidRPr="003D6EFD">
        <w:rPr>
          <w:rFonts w:ascii="Arial" w:hAnsi="Arial" w:cs="Arial"/>
          <w:sz w:val="20"/>
          <w:szCs w:val="20"/>
        </w:rPr>
        <w:t>Pre tvorbu novej jednotkovej ceny musí byť dokladovaná cenová agenda, ktorá obsahuje:</w:t>
      </w:r>
    </w:p>
    <w:p w14:paraId="406FF6B1" w14:textId="77777777" w:rsidR="00A65733" w:rsidRPr="00A65733" w:rsidRDefault="00A65733" w:rsidP="00A65733">
      <w:pPr>
        <w:pStyle w:val="Odsekzoznamu"/>
        <w:ind w:left="426"/>
        <w:jc w:val="both"/>
        <w:rPr>
          <w:rFonts w:ascii="Arial" w:hAnsi="Arial" w:cs="Arial"/>
          <w:sz w:val="20"/>
          <w:szCs w:val="20"/>
        </w:rPr>
      </w:pPr>
      <w:r w:rsidRPr="00A65733">
        <w:rPr>
          <w:rFonts w:ascii="Arial" w:hAnsi="Arial" w:cs="Arial"/>
          <w:sz w:val="20"/>
          <w:szCs w:val="20"/>
        </w:rPr>
        <w:t>a)</w:t>
      </w:r>
      <w:r w:rsidRPr="00A65733">
        <w:rPr>
          <w:rFonts w:ascii="Arial" w:hAnsi="Arial" w:cs="Arial"/>
          <w:sz w:val="20"/>
          <w:szCs w:val="20"/>
        </w:rPr>
        <w:tab/>
        <w:t>ocenenie materiálov preukázané cez cenové doklady (faktúry, cenové ponuky a podobne).</w:t>
      </w:r>
    </w:p>
    <w:p w14:paraId="2257C7BC" w14:textId="77777777" w:rsidR="00A65733" w:rsidRPr="00A65733" w:rsidRDefault="00A65733" w:rsidP="00A65733">
      <w:pPr>
        <w:pStyle w:val="Odsekzoznamu"/>
        <w:tabs>
          <w:tab w:val="left" w:pos="851"/>
        </w:tabs>
        <w:ind w:left="426"/>
        <w:jc w:val="both"/>
        <w:rPr>
          <w:rFonts w:ascii="Arial" w:hAnsi="Arial" w:cs="Arial"/>
          <w:sz w:val="20"/>
          <w:szCs w:val="20"/>
        </w:rPr>
      </w:pPr>
      <w:r w:rsidRPr="00A65733">
        <w:rPr>
          <w:rFonts w:ascii="Arial" w:hAnsi="Arial" w:cs="Arial"/>
          <w:sz w:val="20"/>
          <w:szCs w:val="20"/>
        </w:rPr>
        <w:t>b)</w:t>
      </w:r>
      <w:r w:rsidRPr="00A65733">
        <w:rPr>
          <w:rFonts w:ascii="Arial" w:hAnsi="Arial" w:cs="Arial"/>
          <w:sz w:val="20"/>
          <w:szCs w:val="20"/>
        </w:rPr>
        <w:tab/>
        <w:t>databázy oceňovacích nástrojov – strojov a mechanizmov, ľudskej práce; tarify a sadzby - databázy budú spracované vo formáte *.</w:t>
      </w:r>
      <w:proofErr w:type="spellStart"/>
      <w:r w:rsidRPr="00A65733">
        <w:rPr>
          <w:rFonts w:ascii="Arial" w:hAnsi="Arial" w:cs="Arial"/>
          <w:sz w:val="20"/>
          <w:szCs w:val="20"/>
        </w:rPr>
        <w:t>xls</w:t>
      </w:r>
      <w:proofErr w:type="spellEnd"/>
      <w:r w:rsidRPr="00A65733">
        <w:rPr>
          <w:rFonts w:ascii="Arial" w:hAnsi="Arial" w:cs="Arial"/>
          <w:sz w:val="20"/>
          <w:szCs w:val="20"/>
        </w:rPr>
        <w:t>, alebo *.</w:t>
      </w:r>
      <w:proofErr w:type="spellStart"/>
      <w:r w:rsidRPr="00A65733">
        <w:rPr>
          <w:rFonts w:ascii="Arial" w:hAnsi="Arial" w:cs="Arial"/>
          <w:sz w:val="20"/>
          <w:szCs w:val="20"/>
        </w:rPr>
        <w:t>xlsx</w:t>
      </w:r>
      <w:proofErr w:type="spellEnd"/>
      <w:r w:rsidRPr="00A65733">
        <w:rPr>
          <w:rFonts w:ascii="Arial" w:hAnsi="Arial" w:cs="Arial"/>
          <w:sz w:val="20"/>
          <w:szCs w:val="20"/>
        </w:rPr>
        <w:t xml:space="preserve"> a 1x predložené v *.</w:t>
      </w:r>
      <w:proofErr w:type="spellStart"/>
      <w:r w:rsidRPr="00A65733">
        <w:rPr>
          <w:rFonts w:ascii="Arial" w:hAnsi="Arial" w:cs="Arial"/>
          <w:sz w:val="20"/>
          <w:szCs w:val="20"/>
        </w:rPr>
        <w:t>pdf</w:t>
      </w:r>
      <w:proofErr w:type="spellEnd"/>
      <w:r w:rsidRPr="00A65733">
        <w:rPr>
          <w:rFonts w:ascii="Arial" w:hAnsi="Arial" w:cs="Arial"/>
          <w:sz w:val="20"/>
          <w:szCs w:val="20"/>
        </w:rPr>
        <w:t xml:space="preserve"> v slovenskom jazyku potvrdené oprávnenou osobou. </w:t>
      </w:r>
    </w:p>
    <w:p w14:paraId="1C962C33" w14:textId="77777777" w:rsidR="00A65733" w:rsidRPr="00A65733" w:rsidRDefault="00A65733" w:rsidP="00A65733">
      <w:pPr>
        <w:pStyle w:val="Odsekzoznamu"/>
        <w:tabs>
          <w:tab w:val="left" w:pos="851"/>
        </w:tabs>
        <w:ind w:left="426"/>
        <w:jc w:val="both"/>
        <w:rPr>
          <w:rFonts w:ascii="Arial" w:hAnsi="Arial" w:cs="Arial"/>
          <w:sz w:val="20"/>
          <w:szCs w:val="20"/>
        </w:rPr>
      </w:pPr>
      <w:r w:rsidRPr="00A65733">
        <w:rPr>
          <w:rFonts w:ascii="Arial" w:hAnsi="Arial" w:cs="Arial"/>
          <w:sz w:val="20"/>
          <w:szCs w:val="20"/>
        </w:rPr>
        <w:t>c)</w:t>
      </w:r>
      <w:r w:rsidRPr="00A65733">
        <w:rPr>
          <w:rFonts w:ascii="Arial" w:hAnsi="Arial" w:cs="Arial"/>
          <w:sz w:val="20"/>
          <w:szCs w:val="20"/>
        </w:rPr>
        <w:tab/>
        <w:t>cenový dopad na stavbu – vypracovaný na základe predbežných cien (odsúhlasený Stavebnotechnickým dozorom a hlavným inžinierom stavby Objednávateľa).</w:t>
      </w:r>
    </w:p>
    <w:p w14:paraId="482A5D25" w14:textId="77777777" w:rsidR="00A65733" w:rsidRPr="00A65733" w:rsidRDefault="00A65733" w:rsidP="00A65733">
      <w:pPr>
        <w:pStyle w:val="Odsekzoznamu"/>
        <w:tabs>
          <w:tab w:val="left" w:pos="851"/>
        </w:tabs>
        <w:ind w:left="426"/>
        <w:jc w:val="both"/>
        <w:rPr>
          <w:rFonts w:ascii="Arial" w:hAnsi="Arial" w:cs="Arial"/>
          <w:sz w:val="20"/>
          <w:szCs w:val="20"/>
        </w:rPr>
      </w:pPr>
      <w:r w:rsidRPr="00A65733">
        <w:rPr>
          <w:rFonts w:ascii="Arial" w:hAnsi="Arial" w:cs="Arial"/>
          <w:sz w:val="20"/>
          <w:szCs w:val="20"/>
        </w:rPr>
        <w:t>d)</w:t>
      </w:r>
      <w:r w:rsidRPr="00A65733">
        <w:rPr>
          <w:rFonts w:ascii="Arial" w:hAnsi="Arial" w:cs="Arial"/>
          <w:sz w:val="20"/>
          <w:szCs w:val="20"/>
        </w:rPr>
        <w:tab/>
        <w:t>kompletné definovanie agregovanej položky, ktoré pozostáva z čísla  (podľa príslušného triednika-TSP), názvu (podľa príslušného triednika), mernej jednotky (podľa príslušného triednika) a jednotkovej ceny (podľa predloženého rozboru ekonomickej oprávnenosti nákladov).</w:t>
      </w:r>
    </w:p>
    <w:p w14:paraId="1C442C43" w14:textId="77777777" w:rsidR="00A65733" w:rsidRPr="00A65733" w:rsidRDefault="00A65733" w:rsidP="00A65733">
      <w:pPr>
        <w:pStyle w:val="Odsekzoznamu"/>
        <w:tabs>
          <w:tab w:val="left" w:pos="851"/>
        </w:tabs>
        <w:ind w:left="426"/>
        <w:jc w:val="both"/>
        <w:rPr>
          <w:rFonts w:ascii="Arial" w:hAnsi="Arial" w:cs="Arial"/>
          <w:sz w:val="20"/>
          <w:szCs w:val="20"/>
        </w:rPr>
      </w:pPr>
      <w:r w:rsidRPr="00A65733">
        <w:rPr>
          <w:rFonts w:ascii="Arial" w:hAnsi="Arial" w:cs="Arial"/>
          <w:sz w:val="20"/>
          <w:szCs w:val="20"/>
        </w:rPr>
        <w:t>e)</w:t>
      </w:r>
      <w:r w:rsidRPr="00A65733">
        <w:rPr>
          <w:rFonts w:ascii="Arial" w:hAnsi="Arial" w:cs="Arial"/>
          <w:sz w:val="20"/>
          <w:szCs w:val="20"/>
        </w:rPr>
        <w:tab/>
        <w:t xml:space="preserve">rozbor ekonomickej oprávnenosti nákladov v tabuľkovom editore </w:t>
      </w:r>
      <w:proofErr w:type="spellStart"/>
      <w:r w:rsidRPr="00A65733">
        <w:rPr>
          <w:rFonts w:ascii="Arial" w:hAnsi="Arial" w:cs="Arial"/>
          <w:sz w:val="20"/>
          <w:szCs w:val="20"/>
        </w:rPr>
        <w:t>excel</w:t>
      </w:r>
      <w:proofErr w:type="spellEnd"/>
      <w:r w:rsidRPr="00A65733">
        <w:rPr>
          <w:rFonts w:ascii="Arial" w:hAnsi="Arial" w:cs="Arial"/>
          <w:sz w:val="20"/>
          <w:szCs w:val="20"/>
        </w:rPr>
        <w:t xml:space="preserve"> a v súlade s vyššie uvedeným textom tohto bodu.</w:t>
      </w:r>
    </w:p>
    <w:p w14:paraId="7E62B551" w14:textId="6891B063" w:rsidR="00A65733" w:rsidRDefault="00A65733" w:rsidP="00A65733">
      <w:pPr>
        <w:pStyle w:val="Odsekzoznamu"/>
        <w:tabs>
          <w:tab w:val="left" w:pos="851"/>
        </w:tabs>
        <w:ind w:left="426"/>
        <w:jc w:val="both"/>
        <w:rPr>
          <w:rFonts w:ascii="Arial" w:hAnsi="Arial" w:cs="Arial"/>
          <w:sz w:val="20"/>
          <w:szCs w:val="20"/>
        </w:rPr>
      </w:pPr>
      <w:r w:rsidRPr="00A65733">
        <w:rPr>
          <w:rFonts w:ascii="Arial" w:hAnsi="Arial" w:cs="Arial"/>
          <w:sz w:val="20"/>
          <w:szCs w:val="20"/>
        </w:rPr>
        <w:t>f)</w:t>
      </w:r>
      <w:r w:rsidRPr="00A65733">
        <w:rPr>
          <w:rFonts w:ascii="Arial" w:hAnsi="Arial" w:cs="Arial"/>
          <w:sz w:val="20"/>
          <w:szCs w:val="20"/>
        </w:rPr>
        <w:tab/>
        <w:t>podrobný popis položky a rozbor spotreby odsúhlasený Stavebnotechnickým dozorom.</w:t>
      </w:r>
    </w:p>
    <w:p w14:paraId="0A286C45" w14:textId="77777777" w:rsidR="006D2AE9" w:rsidRPr="003D6EFD" w:rsidRDefault="006D2AE9" w:rsidP="007F74E1">
      <w:pPr>
        <w:pStyle w:val="Odsekzoznamu"/>
        <w:numPr>
          <w:ilvl w:val="1"/>
          <w:numId w:val="47"/>
        </w:numPr>
        <w:tabs>
          <w:tab w:val="left" w:pos="851"/>
        </w:tabs>
        <w:ind w:left="1276"/>
        <w:jc w:val="both"/>
        <w:rPr>
          <w:rFonts w:ascii="Arial" w:hAnsi="Arial" w:cs="Arial"/>
          <w:sz w:val="20"/>
          <w:szCs w:val="20"/>
        </w:rPr>
      </w:pPr>
      <w:r w:rsidRPr="003D6EFD">
        <w:rPr>
          <w:rFonts w:ascii="Arial" w:hAnsi="Arial" w:cs="Arial"/>
          <w:sz w:val="20"/>
          <w:szCs w:val="20"/>
        </w:rPr>
        <w:t>Vedúci tímu STD odsúhlasuje zadefinovanie  vecnosti príslušnou projektovou</w:t>
      </w:r>
      <w:r>
        <w:rPr>
          <w:rFonts w:ascii="Arial" w:hAnsi="Arial" w:cs="Arial"/>
          <w:sz w:val="20"/>
          <w:szCs w:val="20"/>
        </w:rPr>
        <w:t xml:space="preserve"> </w:t>
      </w:r>
      <w:r w:rsidRPr="003D6EFD">
        <w:rPr>
          <w:rFonts w:ascii="Arial" w:hAnsi="Arial" w:cs="Arial"/>
          <w:sz w:val="20"/>
          <w:szCs w:val="20"/>
        </w:rPr>
        <w:t xml:space="preserve">dokumentáciou cez </w:t>
      </w:r>
      <w:proofErr w:type="spellStart"/>
      <w:r w:rsidRPr="003D6EFD">
        <w:rPr>
          <w:rFonts w:ascii="Arial" w:hAnsi="Arial" w:cs="Arial"/>
          <w:sz w:val="20"/>
          <w:szCs w:val="20"/>
        </w:rPr>
        <w:t>popisovník</w:t>
      </w:r>
      <w:proofErr w:type="spellEnd"/>
      <w:r w:rsidRPr="003D6EFD">
        <w:rPr>
          <w:rFonts w:ascii="Arial" w:hAnsi="Arial" w:cs="Arial"/>
          <w:sz w:val="20"/>
          <w:szCs w:val="20"/>
        </w:rPr>
        <w:t xml:space="preserve"> prác agregovaných položiek; </w:t>
      </w:r>
    </w:p>
    <w:p w14:paraId="4BCE457E" w14:textId="77777777" w:rsidR="006D2AE9" w:rsidRPr="002E1028" w:rsidRDefault="006D2AE9" w:rsidP="006D2AE9">
      <w:pPr>
        <w:tabs>
          <w:tab w:val="left" w:pos="851"/>
        </w:tabs>
        <w:ind w:left="1418" w:hanging="518"/>
        <w:jc w:val="both"/>
        <w:rPr>
          <w:rFonts w:ascii="Arial" w:hAnsi="Arial" w:cs="Arial"/>
          <w:sz w:val="20"/>
          <w:szCs w:val="20"/>
        </w:rPr>
      </w:pPr>
      <w:r>
        <w:rPr>
          <w:rFonts w:ascii="Arial" w:hAnsi="Arial" w:cs="Arial"/>
          <w:sz w:val="20"/>
          <w:szCs w:val="20"/>
        </w:rPr>
        <w:t>75.2</w:t>
      </w:r>
      <w:r>
        <w:rPr>
          <w:rFonts w:ascii="Arial" w:hAnsi="Arial" w:cs="Arial"/>
          <w:sz w:val="20"/>
          <w:szCs w:val="20"/>
        </w:rPr>
        <w:tab/>
      </w:r>
      <w:r w:rsidRPr="002E1028">
        <w:rPr>
          <w:rFonts w:ascii="Arial" w:hAnsi="Arial" w:cs="Arial"/>
          <w:sz w:val="20"/>
          <w:szCs w:val="20"/>
        </w:rPr>
        <w:t xml:space="preserve">Vedúci tímu STD odsúhlasuje Rozbor spotreby (viď príloha č.C2C) -potrebu množstva práce, </w:t>
      </w:r>
      <w:proofErr w:type="spellStart"/>
      <w:r w:rsidRPr="002E1028">
        <w:rPr>
          <w:rFonts w:ascii="Arial" w:hAnsi="Arial" w:cs="Arial"/>
          <w:sz w:val="20"/>
          <w:szCs w:val="20"/>
        </w:rPr>
        <w:t>druhovosti</w:t>
      </w:r>
      <w:proofErr w:type="spellEnd"/>
      <w:r w:rsidRPr="002E1028">
        <w:rPr>
          <w:rFonts w:ascii="Arial" w:hAnsi="Arial" w:cs="Arial"/>
          <w:sz w:val="20"/>
          <w:szCs w:val="20"/>
        </w:rPr>
        <w:t xml:space="preserve"> a nasadenia strojov, spotrebu materiálov uvedených v kalkulácií prípadne v rozbore ceny Zhotoviteľa aj subdodávateľa.</w:t>
      </w:r>
      <w:r w:rsidRPr="002E1028">
        <w:rPr>
          <w:rFonts w:ascii="Tahoma" w:hAnsi="Tahoma" w:cs="Tahoma"/>
          <w:color w:val="000000"/>
          <w:sz w:val="19"/>
          <w:szCs w:val="19"/>
        </w:rPr>
        <w:t xml:space="preserve"> </w:t>
      </w:r>
    </w:p>
    <w:p w14:paraId="3828A400" w14:textId="43F2CFB9" w:rsidR="006D2AE9" w:rsidRPr="00284718" w:rsidRDefault="00284718" w:rsidP="00284718">
      <w:pPr>
        <w:tabs>
          <w:tab w:val="left" w:pos="993"/>
        </w:tabs>
        <w:jc w:val="both"/>
        <w:rPr>
          <w:rFonts w:ascii="Arial" w:hAnsi="Arial" w:cs="Arial"/>
          <w:sz w:val="20"/>
          <w:szCs w:val="20"/>
        </w:rPr>
      </w:pPr>
      <w:r>
        <w:rPr>
          <w:rFonts w:ascii="Arial" w:hAnsi="Arial" w:cs="Arial"/>
          <w:sz w:val="20"/>
          <w:szCs w:val="20"/>
        </w:rPr>
        <w:t xml:space="preserve">               </w:t>
      </w:r>
      <w:r w:rsidR="006D2AE9" w:rsidRPr="00284718">
        <w:rPr>
          <w:rFonts w:ascii="Arial" w:hAnsi="Arial" w:cs="Arial"/>
          <w:sz w:val="20"/>
          <w:szCs w:val="20"/>
        </w:rPr>
        <w:t>75.3 Vyjadruje sa k cenovému dopadu naviac, menej a nových prác</w:t>
      </w:r>
    </w:p>
    <w:p w14:paraId="3ADF35EC" w14:textId="1BC98E89"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Určovať čiastky splatné Zhotoviteľovi v súlade so Zmluvou o Dielo a touto ZMLUVOU (na základe napr. Preambuly, Výkazu výmer , Zmluvných podmienok</w:t>
      </w:r>
      <w:r w:rsidR="006730D9" w:rsidRPr="002E1028">
        <w:rPr>
          <w:rFonts w:ascii="Arial" w:hAnsi="Arial" w:cs="Arial"/>
          <w:sz w:val="20"/>
          <w:szCs w:val="20"/>
        </w:rPr>
        <w:t xml:space="preserve"> Zmluvy o Dielo</w:t>
      </w:r>
      <w:r w:rsidRPr="002E1028">
        <w:rPr>
          <w:rFonts w:ascii="Arial" w:hAnsi="Arial" w:cs="Arial"/>
          <w:sz w:val="20"/>
          <w:szCs w:val="20"/>
        </w:rPr>
        <w:t xml:space="preserve">, Technických špecifikácií a platnej projektovej dokumentácie). Dodávateľ je povinný pri určovaní čiastok splatných Zhotoviteľovi postupovať podľa Metodiky Dodávateľa predloženej Objednávateľovi v zmysle </w:t>
      </w:r>
      <w:proofErr w:type="spellStart"/>
      <w:r w:rsidR="00666E2B" w:rsidRPr="002E1028">
        <w:rPr>
          <w:rFonts w:ascii="Arial" w:hAnsi="Arial" w:cs="Arial"/>
          <w:sz w:val="20"/>
          <w:szCs w:val="20"/>
        </w:rPr>
        <w:t>podčlánku</w:t>
      </w:r>
      <w:proofErr w:type="spellEnd"/>
      <w:r w:rsidR="00666E2B" w:rsidRPr="002E1028">
        <w:rPr>
          <w:rFonts w:ascii="Arial" w:hAnsi="Arial" w:cs="Arial"/>
          <w:sz w:val="20"/>
          <w:szCs w:val="20"/>
        </w:rPr>
        <w:t xml:space="preserve"> 4.10 </w:t>
      </w:r>
      <w:r w:rsidR="005E3E92" w:rsidRPr="002E1028">
        <w:rPr>
          <w:rFonts w:ascii="Arial" w:hAnsi="Arial" w:cs="Arial"/>
          <w:sz w:val="20"/>
          <w:szCs w:val="20"/>
        </w:rPr>
        <w:t xml:space="preserve">(Metodika Dodávateľa) </w:t>
      </w:r>
      <w:r w:rsidR="00666E2B" w:rsidRPr="002E1028">
        <w:rPr>
          <w:rFonts w:ascii="Arial" w:hAnsi="Arial" w:cs="Arial"/>
          <w:sz w:val="20"/>
          <w:szCs w:val="20"/>
        </w:rPr>
        <w:t>Zmluvných podmienok</w:t>
      </w:r>
      <w:r w:rsidRPr="002E1028">
        <w:rPr>
          <w:rFonts w:ascii="Arial" w:hAnsi="Arial" w:cs="Arial"/>
          <w:sz w:val="20"/>
          <w:szCs w:val="20"/>
        </w:rPr>
        <w:t xml:space="preserve"> ZMLUVY</w:t>
      </w:r>
      <w:r w:rsidR="0016485F" w:rsidRPr="002E1028">
        <w:rPr>
          <w:rFonts w:ascii="Arial" w:hAnsi="Arial" w:cs="Arial"/>
          <w:sz w:val="20"/>
          <w:szCs w:val="20"/>
        </w:rPr>
        <w:t xml:space="preserve"> a v súlade so Zmluvou o Dielo</w:t>
      </w:r>
      <w:r w:rsidR="004B11EF">
        <w:rPr>
          <w:rFonts w:ascii="Arial" w:hAnsi="Arial" w:cs="Arial"/>
          <w:sz w:val="20"/>
          <w:szCs w:val="20"/>
        </w:rPr>
        <w:t>.</w:t>
      </w:r>
    </w:p>
    <w:p w14:paraId="202466BE" w14:textId="2186246F"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Kontrolovať vecnú a cenovú správnosť a úplnosť platobných dokladov Zhotoviteľa a ich súlad s podmienkami Zmluvy o Di</w:t>
      </w:r>
      <w:r w:rsidR="004B11EF">
        <w:rPr>
          <w:rFonts w:ascii="Arial" w:hAnsi="Arial" w:cs="Arial"/>
          <w:sz w:val="20"/>
          <w:szCs w:val="20"/>
        </w:rPr>
        <w:t>elo.</w:t>
      </w:r>
    </w:p>
    <w:p w14:paraId="4F98657D" w14:textId="448662EB" w:rsidR="00881C3C" w:rsidRPr="00503CF3" w:rsidRDefault="00756A6B"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lastRenderedPageBreak/>
        <w:t xml:space="preserve">Vydať Priebežné platobné potvrdenia v súlade s článkom 14 (Zmluvná cena a platby) </w:t>
      </w:r>
      <w:r w:rsidR="00284718">
        <w:rPr>
          <w:rFonts w:ascii="Arial" w:hAnsi="Arial" w:cs="Arial"/>
          <w:sz w:val="20"/>
          <w:szCs w:val="20"/>
        </w:rPr>
        <w:t>Zmluvných podmienok Zmluvy o Dielo</w:t>
      </w:r>
      <w:r>
        <w:rPr>
          <w:rFonts w:ascii="Arial" w:hAnsi="Arial" w:cs="Arial"/>
          <w:sz w:val="20"/>
          <w:szCs w:val="20"/>
        </w:rPr>
        <w:t xml:space="preserve">. </w:t>
      </w:r>
      <w:r w:rsidRPr="00503CF3">
        <w:rPr>
          <w:rFonts w:ascii="Arial" w:hAnsi="Arial" w:cs="Arial"/>
          <w:sz w:val="20"/>
          <w:szCs w:val="20"/>
        </w:rPr>
        <w:t xml:space="preserve">Dodávateľ je povinný do 5. dňa v mesiaci prevziať od Zhotoviteľa kompletné podklady k Priebežnému platobnému potvrdeniu spolu s kompletnými podpornými dokumentami a podrobnosťami za predchádzajúci kalendárny mesiac. Dodávateľ je povinný v zmysle </w:t>
      </w:r>
      <w:proofErr w:type="spellStart"/>
      <w:r w:rsidRPr="00503CF3">
        <w:rPr>
          <w:rFonts w:ascii="Arial" w:hAnsi="Arial" w:cs="Arial"/>
          <w:sz w:val="20"/>
          <w:szCs w:val="20"/>
        </w:rPr>
        <w:t>podčlánku</w:t>
      </w:r>
      <w:proofErr w:type="spellEnd"/>
      <w:r w:rsidRPr="00503CF3">
        <w:rPr>
          <w:rFonts w:ascii="Arial" w:hAnsi="Arial" w:cs="Arial"/>
          <w:sz w:val="20"/>
          <w:szCs w:val="20"/>
        </w:rPr>
        <w:t xml:space="preserve"> 14.6 Vydanie Priebežných platobných potvrdení vydať Objednávateľovi Priebežné platobné potvrdenie spolu s kompletnými podpornými dokumentmi a podrobnosťami do 12. dňa v mesiaci.</w:t>
      </w:r>
      <w:r w:rsidR="00881C3C" w:rsidRPr="00503CF3">
        <w:rPr>
          <w:rFonts w:ascii="Arial" w:hAnsi="Arial" w:cs="Arial"/>
          <w:sz w:val="20"/>
          <w:szCs w:val="20"/>
        </w:rPr>
        <w:t xml:space="preserve">   </w:t>
      </w:r>
    </w:p>
    <w:p w14:paraId="4EB24D50" w14:textId="4EE5B08C"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Zabezpečiť spôsob podpisovania dokumentov t.</w:t>
      </w:r>
      <w:r w:rsidR="004B11EF">
        <w:rPr>
          <w:rFonts w:ascii="Arial" w:hAnsi="Arial" w:cs="Arial"/>
          <w:sz w:val="20"/>
          <w:szCs w:val="20"/>
        </w:rPr>
        <w:t xml:space="preserve"> </w:t>
      </w:r>
      <w:r w:rsidRPr="002E1028">
        <w:rPr>
          <w:rFonts w:ascii="Arial" w:hAnsi="Arial" w:cs="Arial"/>
          <w:sz w:val="20"/>
          <w:szCs w:val="20"/>
        </w:rPr>
        <w:t>j. faktúr („daňový doklad“ od Zhotoviteľa), Priebežných platobných potvrdení vyhotovených Vedúcim tímu STD. Faktúra („daňový doklad“ od Zhotoviteľa Diela) je podpisovaná len Zhotoviteľom</w:t>
      </w:r>
      <w:r w:rsidR="00464180" w:rsidRPr="002E1028">
        <w:rPr>
          <w:rFonts w:ascii="Arial" w:hAnsi="Arial" w:cs="Arial"/>
          <w:sz w:val="20"/>
          <w:szCs w:val="20"/>
        </w:rPr>
        <w:t>.</w:t>
      </w:r>
    </w:p>
    <w:p w14:paraId="294CDE37"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Priebežné platobné potvrdenie vyhotovené Vedúcim tímu STD je podpisované len Vedúcim tímu STD</w:t>
      </w:r>
      <w:r w:rsidR="00464180" w:rsidRPr="002E1028">
        <w:rPr>
          <w:rFonts w:ascii="Arial" w:hAnsi="Arial" w:cs="Arial"/>
          <w:sz w:val="20"/>
          <w:szCs w:val="20"/>
        </w:rPr>
        <w:t>.</w:t>
      </w:r>
    </w:p>
    <w:p w14:paraId="04F5A9E4" w14:textId="02817D72" w:rsidR="00536F59" w:rsidRPr="002E1028" w:rsidRDefault="004B574F"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 prípade, ak </w:t>
      </w:r>
      <w:r w:rsidR="00245BDE" w:rsidRPr="002E1028">
        <w:rPr>
          <w:rFonts w:ascii="Arial" w:hAnsi="Arial" w:cs="Arial"/>
          <w:sz w:val="20"/>
          <w:szCs w:val="20"/>
        </w:rPr>
        <w:t>P</w:t>
      </w:r>
      <w:r w:rsidR="006C17B5" w:rsidRPr="002E1028">
        <w:rPr>
          <w:rFonts w:ascii="Arial" w:hAnsi="Arial" w:cs="Arial"/>
          <w:sz w:val="20"/>
          <w:szCs w:val="20"/>
        </w:rPr>
        <w:t xml:space="preserve">rojekt </w:t>
      </w:r>
      <w:r w:rsidR="00761953" w:rsidRPr="002E1028">
        <w:rPr>
          <w:rFonts w:ascii="Arial" w:hAnsi="Arial" w:cs="Arial"/>
          <w:sz w:val="20"/>
          <w:szCs w:val="20"/>
        </w:rPr>
        <w:t>„</w:t>
      </w:r>
      <w:r w:rsidR="00354F00" w:rsidRPr="00F57983">
        <w:rPr>
          <w:rFonts w:ascii="Arial" w:hAnsi="Arial" w:cs="Arial"/>
          <w:sz w:val="20"/>
          <w:szCs w:val="20"/>
        </w:rPr>
        <w:t>D</w:t>
      </w:r>
      <w:r w:rsidR="00B55BD5">
        <w:rPr>
          <w:rFonts w:ascii="Arial" w:hAnsi="Arial" w:cs="Arial"/>
          <w:sz w:val="20"/>
          <w:szCs w:val="20"/>
        </w:rPr>
        <w:t>3</w:t>
      </w:r>
      <w:r w:rsidR="00354F00" w:rsidRPr="00F57983">
        <w:rPr>
          <w:rFonts w:ascii="Arial" w:hAnsi="Arial" w:cs="Arial"/>
          <w:sz w:val="20"/>
          <w:szCs w:val="20"/>
        </w:rPr>
        <w:t xml:space="preserve"> </w:t>
      </w:r>
      <w:r w:rsidR="00B55BD5">
        <w:rPr>
          <w:rFonts w:ascii="Arial" w:hAnsi="Arial" w:cs="Arial"/>
          <w:sz w:val="20"/>
          <w:szCs w:val="20"/>
        </w:rPr>
        <w:t>Oščadnica</w:t>
      </w:r>
      <w:r w:rsidR="00354F00" w:rsidRPr="00F57983">
        <w:rPr>
          <w:rFonts w:ascii="Arial" w:hAnsi="Arial" w:cs="Arial"/>
          <w:sz w:val="20"/>
          <w:szCs w:val="20"/>
        </w:rPr>
        <w:t xml:space="preserve"> </w:t>
      </w:r>
      <w:r w:rsidR="00B55BD5">
        <w:rPr>
          <w:rFonts w:ascii="Arial" w:hAnsi="Arial" w:cs="Arial"/>
          <w:sz w:val="20"/>
          <w:szCs w:val="20"/>
        </w:rPr>
        <w:t>–</w:t>
      </w:r>
      <w:r w:rsidR="00354F00" w:rsidRPr="00F57983">
        <w:rPr>
          <w:rFonts w:ascii="Arial" w:hAnsi="Arial" w:cs="Arial"/>
          <w:sz w:val="20"/>
          <w:szCs w:val="20"/>
        </w:rPr>
        <w:t xml:space="preserve"> </w:t>
      </w:r>
      <w:r w:rsidR="00B55BD5">
        <w:rPr>
          <w:rFonts w:ascii="Arial" w:hAnsi="Arial" w:cs="Arial"/>
          <w:sz w:val="20"/>
          <w:szCs w:val="20"/>
        </w:rPr>
        <w:t>Čadca, Bukov</w:t>
      </w:r>
      <w:r w:rsidR="00354F00" w:rsidRPr="00F57983">
        <w:rPr>
          <w:rFonts w:ascii="Arial" w:hAnsi="Arial" w:cs="Arial"/>
          <w:sz w:val="20"/>
          <w:szCs w:val="20"/>
        </w:rPr>
        <w:t>,</w:t>
      </w:r>
      <w:r w:rsidR="00B55BD5">
        <w:rPr>
          <w:rFonts w:ascii="Arial" w:hAnsi="Arial" w:cs="Arial"/>
          <w:sz w:val="20"/>
          <w:szCs w:val="20"/>
        </w:rPr>
        <w:t xml:space="preserve"> </w:t>
      </w:r>
      <w:r w:rsidR="000E0BBC">
        <w:rPr>
          <w:rFonts w:ascii="Arial" w:hAnsi="Arial" w:cs="Arial"/>
          <w:sz w:val="20"/>
          <w:szCs w:val="20"/>
        </w:rPr>
        <w:t>II</w:t>
      </w:r>
      <w:r w:rsidR="00B55BD5">
        <w:rPr>
          <w:rFonts w:ascii="Arial" w:hAnsi="Arial" w:cs="Arial"/>
          <w:sz w:val="20"/>
          <w:szCs w:val="20"/>
        </w:rPr>
        <w:t xml:space="preserve">. </w:t>
      </w:r>
      <w:proofErr w:type="spellStart"/>
      <w:r w:rsidR="00B55BD5">
        <w:rPr>
          <w:rFonts w:ascii="Arial" w:hAnsi="Arial" w:cs="Arial"/>
          <w:sz w:val="20"/>
          <w:szCs w:val="20"/>
        </w:rPr>
        <w:t>polprofil</w:t>
      </w:r>
      <w:proofErr w:type="spellEnd"/>
      <w:r w:rsidR="001A029B" w:rsidRPr="002E1028">
        <w:rPr>
          <w:rFonts w:ascii="Arial" w:hAnsi="Arial" w:cs="Arial"/>
          <w:sz w:val="20"/>
          <w:szCs w:val="20"/>
        </w:rPr>
        <w:t xml:space="preserve">“ </w:t>
      </w:r>
      <w:r w:rsidR="006C17B5" w:rsidRPr="002E1028">
        <w:rPr>
          <w:rFonts w:ascii="Arial" w:hAnsi="Arial" w:cs="Arial"/>
          <w:sz w:val="20"/>
          <w:szCs w:val="20"/>
        </w:rPr>
        <w:t xml:space="preserve">bude </w:t>
      </w:r>
      <w:proofErr w:type="spellStart"/>
      <w:r w:rsidR="006C17B5" w:rsidRPr="002E1028">
        <w:rPr>
          <w:rFonts w:ascii="Arial" w:hAnsi="Arial" w:cs="Arial"/>
          <w:sz w:val="20"/>
          <w:szCs w:val="20"/>
        </w:rPr>
        <w:t>fázovaný</w:t>
      </w:r>
      <w:proofErr w:type="spellEnd"/>
      <w:r w:rsidRPr="002E1028">
        <w:rPr>
          <w:rFonts w:ascii="Arial" w:hAnsi="Arial" w:cs="Arial"/>
          <w:sz w:val="20"/>
          <w:szCs w:val="20"/>
        </w:rPr>
        <w:t>, tzn.</w:t>
      </w:r>
      <w:r w:rsidR="006C17B5" w:rsidRPr="002E1028">
        <w:rPr>
          <w:rFonts w:ascii="Arial" w:hAnsi="Arial" w:cs="Arial"/>
          <w:sz w:val="20"/>
          <w:szCs w:val="20"/>
        </w:rPr>
        <w:t>, že bude financovaný z dvoch programových období</w:t>
      </w:r>
      <w:r w:rsidR="00BA3D6B" w:rsidRPr="002E1028">
        <w:rPr>
          <w:rFonts w:ascii="Arial" w:hAnsi="Arial" w:cs="Arial"/>
          <w:sz w:val="20"/>
          <w:szCs w:val="20"/>
        </w:rPr>
        <w:t>,</w:t>
      </w:r>
      <w:r w:rsidR="006C17B5" w:rsidRPr="002E1028">
        <w:rPr>
          <w:rFonts w:ascii="Arial" w:hAnsi="Arial" w:cs="Arial"/>
          <w:sz w:val="20"/>
          <w:szCs w:val="20"/>
        </w:rPr>
        <w:t xml:space="preserve"> Zhotoviteľ bude pracovať paralelne na oboch fázach v určitom časovom období a v danom období bude mesačne fakturovať každú fázu zvlášť a zároveň bude predkladať mesačné správy osobitne pre každú fázu</w:t>
      </w:r>
      <w:r w:rsidR="00387804" w:rsidRPr="002E1028">
        <w:rPr>
          <w:rFonts w:ascii="Arial" w:hAnsi="Arial" w:cs="Arial"/>
          <w:sz w:val="20"/>
          <w:szCs w:val="20"/>
        </w:rPr>
        <w:t>,</w:t>
      </w:r>
      <w:r w:rsidR="000502F8" w:rsidRPr="002E1028">
        <w:rPr>
          <w:rFonts w:ascii="Arial" w:hAnsi="Arial" w:cs="Arial"/>
          <w:sz w:val="20"/>
          <w:szCs w:val="20"/>
        </w:rPr>
        <w:t xml:space="preserve"> Dodávateľ uvedenú skutočnosť zohľadní pri výkone činnosti STD</w:t>
      </w:r>
      <w:r w:rsidR="00A372C2" w:rsidRPr="002E1028">
        <w:rPr>
          <w:rFonts w:ascii="Arial" w:hAnsi="Arial" w:cs="Arial"/>
          <w:sz w:val="20"/>
          <w:szCs w:val="20"/>
        </w:rPr>
        <w:t xml:space="preserve">, napr. </w:t>
      </w:r>
      <w:r w:rsidR="000502F8" w:rsidRPr="002E1028">
        <w:rPr>
          <w:rFonts w:ascii="Arial" w:hAnsi="Arial" w:cs="Arial"/>
          <w:sz w:val="20"/>
          <w:szCs w:val="20"/>
        </w:rPr>
        <w:t>pri vypracovaní mesačných správ</w:t>
      </w:r>
      <w:r w:rsidR="00A372C2" w:rsidRPr="002E1028">
        <w:rPr>
          <w:rFonts w:ascii="Arial" w:hAnsi="Arial" w:cs="Arial"/>
          <w:sz w:val="20"/>
          <w:szCs w:val="20"/>
        </w:rPr>
        <w:t xml:space="preserve"> a pod.</w:t>
      </w:r>
    </w:p>
    <w:p w14:paraId="5F83555C" w14:textId="77777777" w:rsidR="006C17B5" w:rsidRPr="002E1028" w:rsidRDefault="006C17B5" w:rsidP="0067628B">
      <w:pPr>
        <w:tabs>
          <w:tab w:val="left" w:pos="540"/>
        </w:tabs>
        <w:jc w:val="both"/>
        <w:rPr>
          <w:rFonts w:ascii="Arial" w:hAnsi="Arial" w:cs="Arial"/>
          <w:sz w:val="20"/>
          <w:szCs w:val="20"/>
        </w:rPr>
      </w:pPr>
    </w:p>
    <w:p w14:paraId="4C6E99D7" w14:textId="77777777" w:rsidR="006C17B5" w:rsidRPr="002E1028" w:rsidRDefault="006C17B5" w:rsidP="0067628B">
      <w:pPr>
        <w:tabs>
          <w:tab w:val="left" w:pos="540"/>
        </w:tabs>
        <w:jc w:val="both"/>
        <w:rPr>
          <w:rFonts w:ascii="Arial" w:hAnsi="Arial" w:cs="Arial"/>
          <w:b/>
          <w:sz w:val="20"/>
          <w:szCs w:val="20"/>
        </w:rPr>
      </w:pPr>
      <w:r w:rsidRPr="002E1028">
        <w:rPr>
          <w:rFonts w:ascii="Arial" w:hAnsi="Arial" w:cs="Arial"/>
          <w:b/>
          <w:sz w:val="20"/>
          <w:szCs w:val="20"/>
        </w:rPr>
        <w:t>Preberanie Diela/časti Diela</w:t>
      </w:r>
    </w:p>
    <w:p w14:paraId="4A10AAC4" w14:textId="4621BA68" w:rsidR="00FF3BA0" w:rsidRPr="002E1028" w:rsidRDefault="00FF3BA0"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Včas vyžiadať od Zhotoviteľa a skontrolovať </w:t>
      </w:r>
      <w:r w:rsidR="00584D2B" w:rsidRPr="002E1028">
        <w:rPr>
          <w:rFonts w:ascii="Arial" w:hAnsi="Arial" w:cs="Arial"/>
          <w:sz w:val="20"/>
          <w:szCs w:val="20"/>
        </w:rPr>
        <w:t xml:space="preserve">dokumentáciu a </w:t>
      </w:r>
      <w:r w:rsidRPr="002E1028">
        <w:rPr>
          <w:rFonts w:ascii="Arial" w:hAnsi="Arial" w:cs="Arial"/>
          <w:sz w:val="20"/>
          <w:szCs w:val="20"/>
        </w:rPr>
        <w:t xml:space="preserve">doklady potrebné pre odovzdanie a prevzatie časti Diela/Diela </w:t>
      </w:r>
      <w:r w:rsidR="00584D2B" w:rsidRPr="002E1028">
        <w:rPr>
          <w:rFonts w:ascii="Arial" w:hAnsi="Arial" w:cs="Arial"/>
          <w:sz w:val="20"/>
          <w:szCs w:val="20"/>
        </w:rPr>
        <w:t>(v súlade s podmienkami Zmluvy o Dielo (ktoré sú uvedené najmä </w:t>
      </w:r>
      <w:r w:rsidR="00E306D7">
        <w:rPr>
          <w:rFonts w:ascii="Arial" w:hAnsi="Arial" w:cs="Arial"/>
          <w:sz w:val="20"/>
          <w:szCs w:val="20"/>
        </w:rPr>
        <w:t xml:space="preserve">vo </w:t>
      </w:r>
      <w:r w:rsidR="00584D2B" w:rsidRPr="002E1028">
        <w:rPr>
          <w:rFonts w:ascii="Arial" w:hAnsi="Arial" w:cs="Arial"/>
          <w:sz w:val="20"/>
          <w:szCs w:val="20"/>
        </w:rPr>
        <w:t xml:space="preserve">Zväzku 3: </w:t>
      </w:r>
      <w:r w:rsidR="003C36F1">
        <w:rPr>
          <w:rFonts w:ascii="Arial" w:hAnsi="Arial" w:cs="Arial"/>
          <w:sz w:val="20"/>
          <w:szCs w:val="20"/>
        </w:rPr>
        <w:t>Požiadavky Objednávateľa</w:t>
      </w:r>
      <w:r w:rsidR="00CA1112">
        <w:rPr>
          <w:rFonts w:ascii="Arial" w:hAnsi="Arial" w:cs="Arial"/>
          <w:sz w:val="20"/>
          <w:szCs w:val="20"/>
        </w:rPr>
        <w:t xml:space="preserve"> Zmluvy o Dielo</w:t>
      </w:r>
      <w:r w:rsidR="00584D2B" w:rsidRPr="002E1028">
        <w:rPr>
          <w:rFonts w:ascii="Arial" w:hAnsi="Arial" w:cs="Arial"/>
          <w:sz w:val="20"/>
          <w:szCs w:val="20"/>
        </w:rPr>
        <w:t xml:space="preserve">)) </w:t>
      </w:r>
      <w:r w:rsidRPr="002E1028">
        <w:rPr>
          <w:rFonts w:ascii="Arial" w:hAnsi="Arial" w:cs="Arial"/>
          <w:sz w:val="20"/>
          <w:szCs w:val="20"/>
        </w:rPr>
        <w:t>a zabezpečiť ich súlad s podmienkami právoplatného stavebného povolenia a projektovou dokumentáciou, schválenou úradom v stavebnom konaní</w:t>
      </w:r>
      <w:r w:rsidR="005E18E3" w:rsidRPr="002E1028">
        <w:rPr>
          <w:rFonts w:ascii="Arial" w:hAnsi="Arial" w:cs="Arial"/>
          <w:sz w:val="20"/>
          <w:szCs w:val="20"/>
        </w:rPr>
        <w:t>, so Zmluvou o Dielo a </w:t>
      </w:r>
      <w:r w:rsidR="006730D9" w:rsidRPr="002E1028">
        <w:rPr>
          <w:rFonts w:ascii="Arial" w:hAnsi="Arial" w:cs="Arial"/>
          <w:sz w:val="20"/>
          <w:szCs w:val="20"/>
        </w:rPr>
        <w:t>ZMLUVOU</w:t>
      </w:r>
      <w:r w:rsidRPr="002E1028">
        <w:rPr>
          <w:rFonts w:ascii="Arial" w:hAnsi="Arial" w:cs="Arial"/>
          <w:sz w:val="20"/>
          <w:szCs w:val="20"/>
        </w:rPr>
        <w:t>.</w:t>
      </w:r>
    </w:p>
    <w:p w14:paraId="7C73FCFD"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Preveriť pred samotným odovzdaním/prebratím kompletnosť, úplnosť a kvalitu odovzdávaného Diela alebo jeho časti do užívania.</w:t>
      </w:r>
    </w:p>
    <w:p w14:paraId="08BD634F" w14:textId="77777777" w:rsidR="00584D2B" w:rsidRPr="002E1028" w:rsidRDefault="00584D2B"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Vyhodnotiť vykonané skúšky počas výstavby a navrhnúť kontrolné, prípadne nové skúšky, ktoré je potrebné uskutočniť </w:t>
      </w:r>
      <w:r w:rsidR="00642841" w:rsidRPr="002E1028">
        <w:rPr>
          <w:rFonts w:ascii="Arial" w:hAnsi="Arial" w:cs="Arial"/>
          <w:sz w:val="20"/>
          <w:szCs w:val="20"/>
        </w:rPr>
        <w:t xml:space="preserve">k preberaciemu konaniu časti Diela/ Diela, resp. </w:t>
      </w:r>
      <w:r w:rsidRPr="002E1028">
        <w:rPr>
          <w:rFonts w:ascii="Arial" w:hAnsi="Arial" w:cs="Arial"/>
          <w:sz w:val="20"/>
          <w:szCs w:val="20"/>
        </w:rPr>
        <w:t>ku kolaudačnému konaniu; ak prepísané skúšky nevyhovejú</w:t>
      </w:r>
      <w:r w:rsidR="004A4C86" w:rsidRPr="002E1028">
        <w:rPr>
          <w:rFonts w:ascii="Arial" w:hAnsi="Arial" w:cs="Arial"/>
          <w:sz w:val="20"/>
          <w:szCs w:val="20"/>
        </w:rPr>
        <w:t xml:space="preserve"> </w:t>
      </w:r>
      <w:r w:rsidRPr="002E1028">
        <w:rPr>
          <w:rFonts w:ascii="Arial" w:hAnsi="Arial" w:cs="Arial"/>
          <w:sz w:val="20"/>
          <w:szCs w:val="20"/>
        </w:rPr>
        <w:t>predpísaným parametrom, resp. pri podozrení na nekvalitu n</w:t>
      </w:r>
      <w:r w:rsidR="004A4C86" w:rsidRPr="002E1028">
        <w:rPr>
          <w:rFonts w:ascii="Arial" w:hAnsi="Arial" w:cs="Arial"/>
          <w:sz w:val="20"/>
          <w:szCs w:val="20"/>
        </w:rPr>
        <w:t>i</w:t>
      </w:r>
      <w:r w:rsidRPr="002E1028">
        <w:rPr>
          <w:rFonts w:ascii="Arial" w:hAnsi="Arial" w:cs="Arial"/>
          <w:sz w:val="20"/>
          <w:szCs w:val="20"/>
        </w:rPr>
        <w:t>ektorých prác nariadiť nové, kontrolné skúšky Materiálov, resp. ukončených prác a v prípade nev</w:t>
      </w:r>
      <w:r w:rsidR="004A4C86" w:rsidRPr="002E1028">
        <w:rPr>
          <w:rFonts w:ascii="Arial" w:hAnsi="Arial" w:cs="Arial"/>
          <w:sz w:val="20"/>
          <w:szCs w:val="20"/>
        </w:rPr>
        <w:t>y</w:t>
      </w:r>
      <w:r w:rsidRPr="002E1028">
        <w:rPr>
          <w:rFonts w:ascii="Arial" w:hAnsi="Arial" w:cs="Arial"/>
          <w:sz w:val="20"/>
          <w:szCs w:val="20"/>
        </w:rPr>
        <w:t>hovujúcich výsledkov nariadiť výmenu konštrukcie</w:t>
      </w:r>
      <w:r w:rsidR="004A4C86" w:rsidRPr="002E1028">
        <w:rPr>
          <w:rFonts w:ascii="Arial" w:hAnsi="Arial" w:cs="Arial"/>
          <w:sz w:val="20"/>
          <w:szCs w:val="20"/>
        </w:rPr>
        <w:t>.</w:t>
      </w:r>
    </w:p>
    <w:p w14:paraId="649788AA" w14:textId="77777777" w:rsidR="004A4C86"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Kontrolovať/odsúhlasovať a evidovať </w:t>
      </w:r>
      <w:r w:rsidR="004A4C86" w:rsidRPr="002E1028">
        <w:rPr>
          <w:rFonts w:ascii="Arial" w:hAnsi="Arial" w:cs="Arial"/>
          <w:sz w:val="20"/>
          <w:szCs w:val="20"/>
        </w:rPr>
        <w:t xml:space="preserve">všetku </w:t>
      </w:r>
      <w:r w:rsidRPr="002E1028">
        <w:rPr>
          <w:rFonts w:ascii="Arial" w:hAnsi="Arial" w:cs="Arial"/>
          <w:sz w:val="20"/>
          <w:szCs w:val="20"/>
        </w:rPr>
        <w:t xml:space="preserve">dokumentáciu a doklady, ktoré Zhotoviteľ odovzdáva  Vedúcemu tímu STD/Objednávateľovi v priebehu výstavby a v procese odovzdávania a prevzatia stavby v súlade s podmienkami Zmluvy o Dielo (ktoré sú uvedené najmä Zväzku 3: </w:t>
      </w:r>
      <w:r w:rsidR="003C36F1">
        <w:rPr>
          <w:rFonts w:ascii="Arial" w:hAnsi="Arial" w:cs="Arial"/>
          <w:sz w:val="20"/>
          <w:szCs w:val="20"/>
        </w:rPr>
        <w:t>Požiadavky Objednávateľa</w:t>
      </w:r>
      <w:r w:rsidRPr="002E1028">
        <w:rPr>
          <w:rFonts w:ascii="Arial" w:hAnsi="Arial" w:cs="Arial"/>
          <w:sz w:val="20"/>
          <w:szCs w:val="20"/>
        </w:rPr>
        <w:t>)</w:t>
      </w:r>
      <w:r w:rsidR="00464180" w:rsidRPr="002E1028">
        <w:rPr>
          <w:rFonts w:ascii="Arial" w:hAnsi="Arial" w:cs="Arial"/>
          <w:sz w:val="20"/>
          <w:szCs w:val="20"/>
        </w:rPr>
        <w:t>.</w:t>
      </w:r>
    </w:p>
    <w:p w14:paraId="2462E017"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Zabezpečiť, aby pri preberacom konaní bol prítomný Objednávateľ, projektant Objednávateľa, resp. projektant Zhotoviteľa, Zhotoviteľ, budúci užívateľ, prípadne príslušný orgán verejnej správy.</w:t>
      </w:r>
    </w:p>
    <w:p w14:paraId="003B8F47"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Vyhotoviť zápis o prevzatí a odovzdaní Diela, resp. jeho častí použitím formulára Preberacieho protokolu, ktorý je prílohou ZMLUVY. V prípade neprevzatia Diela alebo jeho časti zabezpečiť zápis, v ktorom sa vyjadria účastníci preberacieho konania, uvedú sa dôvody neprevzatia Diela s uvedením prác, ktoré má Zhotoviteľ vykonať v termínoch stanovených Vedúcim tímu STD alebo Objednávateľom. V takomto prípade Vedúci tímu STD určí náhradný termín odovzdania a preberania, sankcie a pod.</w:t>
      </w:r>
    </w:p>
    <w:p w14:paraId="07F43DC2" w14:textId="4A250446"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Priebežne kontrolovať Zhotoviteľa, aby do vydania Protokolu o vyhotovení Diela odstránil/napravil akékoľvek vady Diela spôsobené v dôsledku porušenia Zhotoviteľových povinností, ktoré vzniknú počas trvania Záručnej doby, resp. Lehoty na oznámen</w:t>
      </w:r>
      <w:r w:rsidR="004B11EF">
        <w:rPr>
          <w:rFonts w:ascii="Arial" w:hAnsi="Arial" w:cs="Arial"/>
          <w:sz w:val="20"/>
          <w:szCs w:val="20"/>
        </w:rPr>
        <w:t>ie vád.</w:t>
      </w:r>
    </w:p>
    <w:p w14:paraId="3FF20056" w14:textId="558670DE"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Kontrolovať a zabezpečiť k termínom uvedeným v Preberacích protokoloch časti Diela (podľa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10.2 </w:t>
      </w:r>
      <w:r w:rsidR="005E3E92" w:rsidRPr="002E1028">
        <w:rPr>
          <w:rFonts w:ascii="Arial" w:hAnsi="Arial" w:cs="Arial"/>
          <w:sz w:val="20"/>
          <w:szCs w:val="20"/>
        </w:rPr>
        <w:t xml:space="preserve">(Preberanie časti Diela) </w:t>
      </w:r>
      <w:r w:rsidR="007A1D6A">
        <w:rPr>
          <w:rFonts w:ascii="Arial" w:hAnsi="Arial" w:cs="Arial"/>
          <w:sz w:val="20"/>
          <w:szCs w:val="20"/>
        </w:rPr>
        <w:t xml:space="preserve">Zmluvných </w:t>
      </w:r>
      <w:r w:rsidR="00E533FF">
        <w:rPr>
          <w:rFonts w:ascii="Arial" w:hAnsi="Arial" w:cs="Arial"/>
          <w:sz w:val="20"/>
          <w:szCs w:val="20"/>
        </w:rPr>
        <w:t>podmien</w:t>
      </w:r>
      <w:r w:rsidR="007A1D6A">
        <w:rPr>
          <w:rFonts w:ascii="Arial" w:hAnsi="Arial" w:cs="Arial"/>
          <w:sz w:val="20"/>
          <w:szCs w:val="20"/>
        </w:rPr>
        <w:t>o</w:t>
      </w:r>
      <w:r w:rsidR="00E533FF">
        <w:rPr>
          <w:rFonts w:ascii="Arial" w:hAnsi="Arial" w:cs="Arial"/>
          <w:sz w:val="20"/>
          <w:szCs w:val="20"/>
        </w:rPr>
        <w:t>k Zmluvy o Dielo</w:t>
      </w:r>
      <w:r w:rsidRPr="002E1028">
        <w:rPr>
          <w:rFonts w:ascii="Arial" w:hAnsi="Arial" w:cs="Arial"/>
          <w:sz w:val="20"/>
          <w:szCs w:val="20"/>
        </w:rPr>
        <w:t xml:space="preserve"> odstránenie vád a dokončenie všetkých prác, ktoré neboli dokončené (nedorobkov) k dátumu uvedenému na týchto Preberacích protokoloch. V prípade neplnenia týchto termínov zo strany Zhotoviteľa pripraviť a odovzdať Objednávateľovi podklady pre uplatnenie Objednávateľových nárokov v zmysle Zmluvy o Dielo a všeobecne z</w:t>
      </w:r>
      <w:r w:rsidR="004B11EF">
        <w:rPr>
          <w:rFonts w:ascii="Arial" w:hAnsi="Arial" w:cs="Arial"/>
          <w:sz w:val="20"/>
          <w:szCs w:val="20"/>
        </w:rPr>
        <w:t>áväzných právnych predpisov SR.</w:t>
      </w:r>
    </w:p>
    <w:p w14:paraId="4203C8B0" w14:textId="79912D1A"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Po prevzatí častí stavby Objednávateľom/správcom Preberacím protokolom vydaným podľa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10.2 </w:t>
      </w:r>
      <w:r w:rsidR="005E3E92" w:rsidRPr="002E1028">
        <w:rPr>
          <w:rFonts w:ascii="Arial" w:hAnsi="Arial" w:cs="Arial"/>
          <w:sz w:val="20"/>
          <w:szCs w:val="20"/>
        </w:rPr>
        <w:t xml:space="preserve">(Preberanie časti Diela) </w:t>
      </w:r>
      <w:r w:rsidR="007A6027">
        <w:rPr>
          <w:rFonts w:ascii="Arial" w:hAnsi="Arial" w:cs="Arial"/>
          <w:sz w:val="20"/>
          <w:szCs w:val="20"/>
        </w:rPr>
        <w:t>Zmluvných podmienok Zmluvy o Dielo</w:t>
      </w:r>
      <w:r w:rsidRPr="002E1028">
        <w:rPr>
          <w:rFonts w:ascii="Arial" w:hAnsi="Arial" w:cs="Arial"/>
          <w:sz w:val="20"/>
          <w:szCs w:val="20"/>
        </w:rPr>
        <w:t xml:space="preserve"> bude Vedúci tímu STD v súlade postupmi a termínmi uvedenými v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11.1</w:t>
      </w:r>
      <w:r w:rsidR="005E3E92" w:rsidRPr="002E1028">
        <w:rPr>
          <w:rFonts w:ascii="Arial" w:hAnsi="Arial" w:cs="Arial"/>
          <w:sz w:val="20"/>
          <w:szCs w:val="20"/>
        </w:rPr>
        <w:t xml:space="preserve"> (Dohotovenie nedokončených prác a odstránenie vád)</w:t>
      </w:r>
      <w:r w:rsidRPr="002E1028">
        <w:rPr>
          <w:rFonts w:ascii="Arial" w:hAnsi="Arial" w:cs="Arial"/>
          <w:sz w:val="20"/>
          <w:szCs w:val="20"/>
        </w:rPr>
        <w:t xml:space="preserve"> </w:t>
      </w:r>
      <w:r w:rsidR="007A6027">
        <w:rPr>
          <w:rFonts w:ascii="Arial" w:hAnsi="Arial" w:cs="Arial"/>
          <w:sz w:val="20"/>
          <w:szCs w:val="20"/>
        </w:rPr>
        <w:t>Zmluvných podmienok Zmluvy o Dielo</w:t>
      </w:r>
      <w:r w:rsidR="007A6027" w:rsidRPr="002E1028">
        <w:rPr>
          <w:rFonts w:ascii="Arial" w:hAnsi="Arial" w:cs="Arial"/>
          <w:sz w:val="20"/>
          <w:szCs w:val="20"/>
        </w:rPr>
        <w:t xml:space="preserve"> </w:t>
      </w:r>
      <w:r w:rsidRPr="002E1028">
        <w:rPr>
          <w:rFonts w:ascii="Arial" w:hAnsi="Arial" w:cs="Arial"/>
          <w:sz w:val="20"/>
          <w:szCs w:val="20"/>
        </w:rPr>
        <w:t xml:space="preserve">a s ním súvisiacimi </w:t>
      </w:r>
      <w:proofErr w:type="spellStart"/>
      <w:r w:rsidRPr="002E1028">
        <w:rPr>
          <w:rFonts w:ascii="Arial" w:hAnsi="Arial" w:cs="Arial"/>
          <w:sz w:val="20"/>
          <w:szCs w:val="20"/>
        </w:rPr>
        <w:t>podčlánkami</w:t>
      </w:r>
      <w:proofErr w:type="spellEnd"/>
      <w:r w:rsidRPr="002E1028">
        <w:rPr>
          <w:rFonts w:ascii="Arial" w:hAnsi="Arial" w:cs="Arial"/>
          <w:sz w:val="20"/>
          <w:szCs w:val="20"/>
        </w:rPr>
        <w:t xml:space="preserve"> </w:t>
      </w:r>
      <w:r w:rsidR="007A6027">
        <w:rPr>
          <w:rFonts w:ascii="Arial" w:hAnsi="Arial" w:cs="Arial"/>
          <w:sz w:val="20"/>
          <w:szCs w:val="20"/>
        </w:rPr>
        <w:lastRenderedPageBreak/>
        <w:t>Zmluvných podmienok Zmluvy o Dielo</w:t>
      </w:r>
      <w:r w:rsidR="007A6027" w:rsidRPr="002E1028">
        <w:rPr>
          <w:rFonts w:ascii="Arial" w:hAnsi="Arial" w:cs="Arial"/>
          <w:sz w:val="20"/>
          <w:szCs w:val="20"/>
        </w:rPr>
        <w:t xml:space="preserve"> </w:t>
      </w:r>
      <w:r w:rsidRPr="002E1028">
        <w:rPr>
          <w:rFonts w:ascii="Arial" w:hAnsi="Arial" w:cs="Arial"/>
          <w:sz w:val="20"/>
          <w:szCs w:val="20"/>
        </w:rPr>
        <w:t>prijímať oznámenia Objednávateľa/správcov o vadách, podnety na reklamácie vád a uplatňovať ich odstránenie u Zhotoviteľa. Uznanie reklamácie s termínom odstránenia vady, resp. neuzna</w:t>
      </w:r>
      <w:r w:rsidR="004B11EF">
        <w:rPr>
          <w:rFonts w:ascii="Arial" w:hAnsi="Arial" w:cs="Arial"/>
          <w:sz w:val="20"/>
          <w:szCs w:val="20"/>
        </w:rPr>
        <w:t xml:space="preserve">nie reklamácie oznámi </w:t>
      </w:r>
      <w:r w:rsidRPr="002E1028">
        <w:rPr>
          <w:rFonts w:ascii="Arial" w:hAnsi="Arial" w:cs="Arial"/>
          <w:sz w:val="20"/>
          <w:szCs w:val="20"/>
        </w:rPr>
        <w:t>Vedúci tímu STD Objednávateľovi/správcovi. Postup odstránenia reklamovanej vady bude Vedúci tímu STD schvaľovať na základe stanoviska Objednávateľa/správcu. Po odstránení vady/vád bude medzi zmluvnými Stranami spísaný protokol. Vada je považovaná za odstránenú podpísaním Protokolu o odstránení vady oboma zmluvný</w:t>
      </w:r>
      <w:r w:rsidR="004B11EF">
        <w:rPr>
          <w:rFonts w:ascii="Arial" w:hAnsi="Arial" w:cs="Arial"/>
          <w:sz w:val="20"/>
          <w:szCs w:val="20"/>
        </w:rPr>
        <w:t>mi Stranami a Vedúcim tímu STD.</w:t>
      </w:r>
    </w:p>
    <w:p w14:paraId="2636D03F" w14:textId="53C28E35"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Zabezpečiť podklady, doklady a projektovú dokumentáciu  pre Objednávateľa v súlade so Zmluvou o Dielo (ktoré sú uvedené najmä </w:t>
      </w:r>
      <w:r w:rsidR="005249D5">
        <w:rPr>
          <w:rFonts w:ascii="Arial" w:hAnsi="Arial" w:cs="Arial"/>
          <w:sz w:val="20"/>
          <w:szCs w:val="20"/>
        </w:rPr>
        <w:t xml:space="preserve">vo </w:t>
      </w:r>
      <w:r w:rsidRPr="002E1028">
        <w:rPr>
          <w:rFonts w:ascii="Arial" w:hAnsi="Arial" w:cs="Arial"/>
          <w:sz w:val="20"/>
          <w:szCs w:val="20"/>
        </w:rPr>
        <w:t xml:space="preserve">Zväzku 3: </w:t>
      </w:r>
      <w:r w:rsidR="003C36F1">
        <w:rPr>
          <w:rFonts w:ascii="Arial" w:hAnsi="Arial" w:cs="Arial"/>
          <w:sz w:val="20"/>
          <w:szCs w:val="20"/>
        </w:rPr>
        <w:t>Požiadavky Objednávateľa</w:t>
      </w:r>
      <w:r w:rsidRPr="002E1028">
        <w:rPr>
          <w:rFonts w:ascii="Arial" w:hAnsi="Arial" w:cs="Arial"/>
          <w:sz w:val="20"/>
          <w:szCs w:val="20"/>
        </w:rPr>
        <w:t>) a  ZMLUVOU, potrebné k podaniu žiadosti o začatie kolaudačného konania dokončenej stavby (alebo časti stavby spôsobilej na samostatné užívanie). Zúčastňovať sa procesu kolaudačného konania a dávania stavby alebo časti stavby do užívania (predčasného užívania, skúšobnej prevádzky</w:t>
      </w:r>
      <w:r w:rsidR="004A4C86" w:rsidRPr="002E1028">
        <w:rPr>
          <w:rFonts w:ascii="Arial" w:hAnsi="Arial" w:cs="Arial"/>
          <w:sz w:val="20"/>
          <w:szCs w:val="20"/>
        </w:rPr>
        <w:t xml:space="preserve"> (ak taká je požadovaná)</w:t>
      </w:r>
      <w:r w:rsidRPr="002E1028">
        <w:rPr>
          <w:rFonts w:ascii="Arial" w:hAnsi="Arial" w:cs="Arial"/>
          <w:sz w:val="20"/>
          <w:szCs w:val="20"/>
        </w:rPr>
        <w:t>, resp. do trvalého užívania) v čase do vydani</w:t>
      </w:r>
      <w:r w:rsidR="004B11EF">
        <w:rPr>
          <w:rFonts w:ascii="Arial" w:hAnsi="Arial" w:cs="Arial"/>
          <w:sz w:val="20"/>
          <w:szCs w:val="20"/>
        </w:rPr>
        <w:t>a Protokolu o vyhotovení Diela.</w:t>
      </w:r>
    </w:p>
    <w:p w14:paraId="1FDFBF3B" w14:textId="4EBE4A09"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Dohliadať na splnenie podmienok rozhodnutia na predčasné užívanie, skúšobné prevádzky</w:t>
      </w:r>
      <w:r w:rsidR="004A4C86" w:rsidRPr="002E1028">
        <w:rPr>
          <w:rFonts w:ascii="Arial" w:hAnsi="Arial" w:cs="Arial"/>
          <w:sz w:val="20"/>
          <w:szCs w:val="20"/>
        </w:rPr>
        <w:t xml:space="preserve"> (ak taká je požadovaná)</w:t>
      </w:r>
      <w:r w:rsidRPr="002E1028">
        <w:rPr>
          <w:rFonts w:ascii="Arial" w:hAnsi="Arial" w:cs="Arial"/>
          <w:sz w:val="20"/>
          <w:szCs w:val="20"/>
        </w:rPr>
        <w:t>, resp. podmienok kolaudačného rozhodnutia v čase do vydania Protokolu o vyhotovení Diela</w:t>
      </w:r>
      <w:r w:rsidRPr="002E1028" w:rsidDel="007E6082">
        <w:rPr>
          <w:rFonts w:ascii="Arial" w:hAnsi="Arial" w:cs="Arial"/>
          <w:sz w:val="20"/>
          <w:szCs w:val="20"/>
        </w:rPr>
        <w:t xml:space="preserve"> </w:t>
      </w:r>
      <w:r w:rsidRPr="002E1028">
        <w:rPr>
          <w:rFonts w:ascii="Arial" w:hAnsi="Arial" w:cs="Arial"/>
          <w:sz w:val="20"/>
          <w:szCs w:val="20"/>
        </w:rPr>
        <w:t>Vedúcim tímu STD, ktoré je povinný splniť Zhotoviteľ a upozorniť Objednávateľa na ich prípadné neplnenie a ak treba, pripraviť a odovzdať Objednávateľovi podklady pre uplatnenie sankcii/Objednávateľových nárokov v zmysle Zmluvy o Dielo a všeobecne z</w:t>
      </w:r>
      <w:r w:rsidR="004B11EF">
        <w:rPr>
          <w:rFonts w:ascii="Arial" w:hAnsi="Arial" w:cs="Arial"/>
          <w:sz w:val="20"/>
          <w:szCs w:val="20"/>
        </w:rPr>
        <w:t>áväzných právnych predpisov SR.</w:t>
      </w:r>
    </w:p>
    <w:p w14:paraId="65B7F2B4" w14:textId="6A7E3831" w:rsidR="006C17B5" w:rsidRPr="002E1028" w:rsidRDefault="006C17B5" w:rsidP="004B11EF">
      <w:pPr>
        <w:tabs>
          <w:tab w:val="left" w:pos="426"/>
          <w:tab w:val="left" w:pos="3116"/>
        </w:tabs>
        <w:jc w:val="both"/>
        <w:rPr>
          <w:rFonts w:ascii="Arial" w:hAnsi="Arial" w:cs="Arial"/>
          <w:sz w:val="20"/>
          <w:szCs w:val="20"/>
        </w:rPr>
      </w:pPr>
    </w:p>
    <w:p w14:paraId="5CE6CD0A" w14:textId="0E9A0C1A" w:rsidR="006C17B5" w:rsidRPr="002E1028" w:rsidRDefault="006C17B5" w:rsidP="00962152">
      <w:pPr>
        <w:tabs>
          <w:tab w:val="left" w:pos="426"/>
        </w:tabs>
        <w:jc w:val="both"/>
        <w:rPr>
          <w:rFonts w:ascii="Arial" w:hAnsi="Arial" w:cs="Arial"/>
          <w:strike/>
          <w:sz w:val="20"/>
          <w:szCs w:val="20"/>
        </w:rPr>
      </w:pPr>
      <w:r w:rsidRPr="002E1028">
        <w:rPr>
          <w:rFonts w:ascii="Arial" w:hAnsi="Arial" w:cs="Arial"/>
          <w:sz w:val="20"/>
          <w:szCs w:val="20"/>
        </w:rPr>
        <w:t xml:space="preserve">Poskytovanie </w:t>
      </w:r>
      <w:r w:rsidR="00AA5819" w:rsidRPr="002E1028">
        <w:rPr>
          <w:rFonts w:ascii="Arial" w:hAnsi="Arial" w:cs="Arial"/>
          <w:sz w:val="20"/>
          <w:szCs w:val="20"/>
        </w:rPr>
        <w:t>S</w:t>
      </w:r>
      <w:r w:rsidRPr="002E1028">
        <w:rPr>
          <w:rFonts w:ascii="Arial" w:hAnsi="Arial" w:cs="Arial"/>
          <w:sz w:val="20"/>
          <w:szCs w:val="20"/>
        </w:rPr>
        <w:t>luž</w:t>
      </w:r>
      <w:r w:rsidR="0084272D" w:rsidRPr="002E1028">
        <w:rPr>
          <w:rFonts w:ascii="Arial" w:hAnsi="Arial" w:cs="Arial"/>
          <w:sz w:val="20"/>
          <w:szCs w:val="20"/>
        </w:rPr>
        <w:t>ieb</w:t>
      </w:r>
      <w:r w:rsidRPr="002E1028">
        <w:rPr>
          <w:rFonts w:ascii="Arial" w:hAnsi="Arial" w:cs="Arial"/>
          <w:sz w:val="20"/>
          <w:szCs w:val="20"/>
        </w:rPr>
        <w:t xml:space="preserve"> </w:t>
      </w:r>
      <w:r w:rsidR="0084272D" w:rsidRPr="002E1028">
        <w:rPr>
          <w:rFonts w:ascii="Arial" w:hAnsi="Arial" w:cs="Arial"/>
          <w:sz w:val="20"/>
          <w:szCs w:val="20"/>
        </w:rPr>
        <w:t>podľa ZMLUVY</w:t>
      </w:r>
      <w:r w:rsidRPr="002E1028">
        <w:rPr>
          <w:rFonts w:ascii="Arial" w:hAnsi="Arial" w:cs="Arial"/>
          <w:sz w:val="20"/>
          <w:szCs w:val="20"/>
        </w:rPr>
        <w:t xml:space="preserve"> ohľadom účasti na kolaudačných konaniach súvisiacich s uvedením dokončenej stavby, prípadne jej časti spôsobilej na samostatné užívanie do užívania </w:t>
      </w:r>
      <w:r w:rsidR="004B11EF">
        <w:rPr>
          <w:rFonts w:ascii="Arial" w:hAnsi="Arial" w:cs="Arial"/>
          <w:sz w:val="20"/>
          <w:szCs w:val="20"/>
        </w:rPr>
        <w:t xml:space="preserve">         </w:t>
      </w:r>
      <w:r w:rsidR="007D2860">
        <w:rPr>
          <w:rFonts w:ascii="Arial" w:hAnsi="Arial" w:cs="Arial"/>
          <w:sz w:val="20"/>
          <w:szCs w:val="20"/>
        </w:rPr>
        <w:t xml:space="preserve">    </w:t>
      </w:r>
      <w:r w:rsidRPr="002E1028">
        <w:rPr>
          <w:rFonts w:ascii="Arial" w:hAnsi="Arial" w:cs="Arial"/>
          <w:sz w:val="20"/>
          <w:szCs w:val="20"/>
        </w:rPr>
        <w:t xml:space="preserve">a dohľadu nad odstraňovaním „kolaudačných vád Zhotoviteľom“ končí vydaním Protokolu o vyhotovení Diela podľa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11.9 </w:t>
      </w:r>
      <w:r w:rsidR="00B126AD" w:rsidRPr="0074263A">
        <w:rPr>
          <w:rFonts w:ascii="Arial" w:hAnsi="Arial" w:cs="Arial"/>
          <w:sz w:val="20"/>
          <w:szCs w:val="20"/>
        </w:rPr>
        <w:t>(Protokol o vyhotovení diela) Zmluvných</w:t>
      </w:r>
      <w:r w:rsidR="00B126AD" w:rsidRPr="003D7C90">
        <w:rPr>
          <w:rFonts w:ascii="Arial" w:hAnsi="Arial" w:cs="Arial"/>
          <w:sz w:val="20"/>
          <w:szCs w:val="20"/>
        </w:rPr>
        <w:t xml:space="preserve"> podmienok Zmluvy o </w:t>
      </w:r>
      <w:r w:rsidR="00B126AD" w:rsidRPr="0074263A">
        <w:rPr>
          <w:rFonts w:ascii="Arial" w:hAnsi="Arial" w:cs="Arial"/>
          <w:sz w:val="20"/>
          <w:szCs w:val="20"/>
        </w:rPr>
        <w:t>Dielo.</w:t>
      </w:r>
      <w:r w:rsidR="004B11EF">
        <w:rPr>
          <w:rFonts w:ascii="Arial" w:hAnsi="Arial" w:cs="Arial"/>
          <w:sz w:val="20"/>
          <w:szCs w:val="20"/>
        </w:rPr>
        <w:t>.</w:t>
      </w:r>
    </w:p>
    <w:p w14:paraId="1D54D6D2" w14:textId="77777777" w:rsidR="006C17B5" w:rsidRPr="002E1028" w:rsidRDefault="006C17B5" w:rsidP="0067628B">
      <w:pPr>
        <w:tabs>
          <w:tab w:val="left" w:pos="540"/>
        </w:tabs>
        <w:jc w:val="both"/>
        <w:rPr>
          <w:rFonts w:ascii="Arial" w:hAnsi="Arial" w:cs="Arial"/>
          <w:sz w:val="20"/>
          <w:szCs w:val="20"/>
        </w:rPr>
      </w:pPr>
    </w:p>
    <w:p w14:paraId="5AC1F620" w14:textId="77777777" w:rsidR="006C17B5" w:rsidRPr="002E1028" w:rsidRDefault="006C17B5" w:rsidP="0067628B">
      <w:pPr>
        <w:tabs>
          <w:tab w:val="left" w:pos="540"/>
        </w:tabs>
        <w:jc w:val="both"/>
        <w:rPr>
          <w:rFonts w:ascii="Arial" w:hAnsi="Arial" w:cs="Arial"/>
          <w:b/>
          <w:sz w:val="20"/>
          <w:szCs w:val="20"/>
        </w:rPr>
      </w:pPr>
      <w:r w:rsidRPr="002E1028">
        <w:rPr>
          <w:rFonts w:ascii="Arial" w:hAnsi="Arial" w:cs="Arial"/>
          <w:b/>
          <w:sz w:val="20"/>
          <w:szCs w:val="20"/>
        </w:rPr>
        <w:t>Riešenie sporov</w:t>
      </w:r>
    </w:p>
    <w:p w14:paraId="5E0C2089" w14:textId="1FAD0A0A"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Pripravovať podklady pre Nároky Objednávateľa v súlade s </w:t>
      </w:r>
      <w:proofErr w:type="spellStart"/>
      <w:r w:rsidRPr="002E1028">
        <w:rPr>
          <w:rFonts w:ascii="Arial" w:hAnsi="Arial" w:cs="Arial"/>
          <w:sz w:val="20"/>
          <w:szCs w:val="20"/>
        </w:rPr>
        <w:t>podčl</w:t>
      </w:r>
      <w:proofErr w:type="spellEnd"/>
      <w:r w:rsidRPr="002E1028">
        <w:rPr>
          <w:rFonts w:ascii="Arial" w:hAnsi="Arial" w:cs="Arial"/>
          <w:sz w:val="20"/>
          <w:szCs w:val="20"/>
        </w:rPr>
        <w:t xml:space="preserve">. 2.5 </w:t>
      </w:r>
      <w:r w:rsidR="00D86820" w:rsidRPr="002E1028">
        <w:rPr>
          <w:rFonts w:ascii="Arial" w:hAnsi="Arial" w:cs="Arial"/>
          <w:sz w:val="20"/>
          <w:szCs w:val="20"/>
        </w:rPr>
        <w:t xml:space="preserve">(Nároky Objednávateľa) </w:t>
      </w:r>
      <w:r w:rsidR="00B126AD" w:rsidRPr="0074263A">
        <w:rPr>
          <w:rFonts w:ascii="Arial" w:hAnsi="Arial" w:cs="Arial"/>
          <w:sz w:val="20"/>
          <w:szCs w:val="20"/>
        </w:rPr>
        <w:t>Zmluvných</w:t>
      </w:r>
      <w:r w:rsidR="00B126AD" w:rsidRPr="003D7C90">
        <w:rPr>
          <w:rFonts w:ascii="Arial" w:hAnsi="Arial" w:cs="Arial"/>
          <w:sz w:val="20"/>
          <w:szCs w:val="20"/>
        </w:rPr>
        <w:t xml:space="preserve"> podmienok Zmluvy o </w:t>
      </w:r>
      <w:r w:rsidR="00B126AD" w:rsidRPr="0074263A">
        <w:rPr>
          <w:rFonts w:ascii="Arial" w:hAnsi="Arial" w:cs="Arial"/>
          <w:sz w:val="20"/>
          <w:szCs w:val="20"/>
        </w:rPr>
        <w:t>Dielo</w:t>
      </w:r>
      <w:r w:rsidRPr="002E1028">
        <w:rPr>
          <w:rFonts w:ascii="Arial" w:hAnsi="Arial" w:cs="Arial"/>
          <w:sz w:val="20"/>
          <w:szCs w:val="20"/>
        </w:rPr>
        <w:t>.</w:t>
      </w:r>
    </w:p>
    <w:p w14:paraId="12490BBA" w14:textId="1D8949A6"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Riešiť Nároky Zhotoviteľa v súlade s </w:t>
      </w:r>
      <w:proofErr w:type="spellStart"/>
      <w:r w:rsidRPr="002E1028">
        <w:rPr>
          <w:rFonts w:ascii="Arial" w:hAnsi="Arial" w:cs="Arial"/>
          <w:sz w:val="20"/>
          <w:szCs w:val="20"/>
        </w:rPr>
        <w:t>podčl</w:t>
      </w:r>
      <w:proofErr w:type="spellEnd"/>
      <w:r w:rsidRPr="002E1028">
        <w:rPr>
          <w:rFonts w:ascii="Arial" w:hAnsi="Arial" w:cs="Arial"/>
          <w:sz w:val="20"/>
          <w:szCs w:val="20"/>
        </w:rPr>
        <w:t xml:space="preserve">. 20.1 </w:t>
      </w:r>
      <w:r w:rsidR="00D86820" w:rsidRPr="002E1028">
        <w:rPr>
          <w:rFonts w:ascii="Arial" w:hAnsi="Arial" w:cs="Arial"/>
          <w:sz w:val="20"/>
          <w:szCs w:val="20"/>
        </w:rPr>
        <w:t xml:space="preserve">(Nároky Zhotoviteľa) </w:t>
      </w:r>
      <w:r w:rsidR="00332540" w:rsidRPr="0074263A">
        <w:rPr>
          <w:rFonts w:ascii="Arial" w:hAnsi="Arial" w:cs="Arial"/>
          <w:sz w:val="20"/>
          <w:szCs w:val="20"/>
        </w:rPr>
        <w:t>Zmluvných</w:t>
      </w:r>
      <w:r w:rsidR="00332540" w:rsidRPr="003D7C90">
        <w:rPr>
          <w:rFonts w:ascii="Arial" w:hAnsi="Arial" w:cs="Arial"/>
          <w:sz w:val="20"/>
          <w:szCs w:val="20"/>
        </w:rPr>
        <w:t xml:space="preserve"> podmienok Zmluvy o </w:t>
      </w:r>
      <w:r w:rsidR="00332540" w:rsidRPr="0074263A">
        <w:rPr>
          <w:rFonts w:ascii="Arial" w:hAnsi="Arial" w:cs="Arial"/>
          <w:sz w:val="20"/>
          <w:szCs w:val="20"/>
        </w:rPr>
        <w:t>Dielo</w:t>
      </w:r>
      <w:r w:rsidR="00332540" w:rsidRPr="002E1028" w:rsidDel="00332540">
        <w:rPr>
          <w:rFonts w:ascii="Arial" w:hAnsi="Arial" w:cs="Arial"/>
          <w:sz w:val="20"/>
          <w:szCs w:val="20"/>
        </w:rPr>
        <w:t xml:space="preserve"> </w:t>
      </w:r>
      <w:r w:rsidR="00525E5F" w:rsidRPr="002E1028">
        <w:rPr>
          <w:rFonts w:ascii="Arial" w:hAnsi="Arial" w:cs="Arial"/>
          <w:sz w:val="20"/>
          <w:szCs w:val="20"/>
        </w:rPr>
        <w:t xml:space="preserve">počas celej doby poskytovania </w:t>
      </w:r>
      <w:r w:rsidR="00AA5819" w:rsidRPr="002E1028">
        <w:rPr>
          <w:rFonts w:ascii="Arial" w:hAnsi="Arial" w:cs="Arial"/>
          <w:sz w:val="20"/>
          <w:szCs w:val="20"/>
        </w:rPr>
        <w:t>S</w:t>
      </w:r>
      <w:r w:rsidR="00525E5F" w:rsidRPr="002E1028">
        <w:rPr>
          <w:rFonts w:ascii="Arial" w:hAnsi="Arial" w:cs="Arial"/>
          <w:sz w:val="20"/>
          <w:szCs w:val="20"/>
        </w:rPr>
        <w:t>lužby</w:t>
      </w:r>
      <w:r w:rsidR="004201DF" w:rsidRPr="002E1028">
        <w:rPr>
          <w:rFonts w:ascii="Arial" w:hAnsi="Arial" w:cs="Arial"/>
          <w:sz w:val="20"/>
          <w:szCs w:val="20"/>
        </w:rPr>
        <w:t xml:space="preserve">, zúčastňovať </w:t>
      </w:r>
      <w:r w:rsidR="00DE3465" w:rsidRPr="002E1028">
        <w:rPr>
          <w:rFonts w:ascii="Arial" w:hAnsi="Arial" w:cs="Arial"/>
          <w:sz w:val="20"/>
          <w:szCs w:val="20"/>
        </w:rPr>
        <w:t xml:space="preserve">sa a spolupracovať pri </w:t>
      </w:r>
      <w:r w:rsidR="005B41CE" w:rsidRPr="002E1028">
        <w:rPr>
          <w:rFonts w:ascii="Arial" w:hAnsi="Arial" w:cs="Arial"/>
          <w:sz w:val="20"/>
          <w:szCs w:val="20"/>
        </w:rPr>
        <w:t>rozhodovan</w:t>
      </w:r>
      <w:r w:rsidR="005B41CE">
        <w:rPr>
          <w:rFonts w:ascii="Arial" w:hAnsi="Arial" w:cs="Arial"/>
          <w:sz w:val="20"/>
          <w:szCs w:val="20"/>
        </w:rPr>
        <w:t>í</w:t>
      </w:r>
      <w:r w:rsidR="005B41CE" w:rsidRPr="002E1028">
        <w:rPr>
          <w:rFonts w:ascii="Arial" w:hAnsi="Arial" w:cs="Arial"/>
          <w:sz w:val="20"/>
          <w:szCs w:val="20"/>
        </w:rPr>
        <w:t xml:space="preserve"> </w:t>
      </w:r>
      <w:r w:rsidR="00DE3465" w:rsidRPr="002E1028">
        <w:rPr>
          <w:rFonts w:ascii="Arial" w:hAnsi="Arial" w:cs="Arial"/>
          <w:sz w:val="20"/>
          <w:szCs w:val="20"/>
        </w:rPr>
        <w:t>o Nárokoch Zhotoviteľa</w:t>
      </w:r>
      <w:r w:rsidRPr="002E1028">
        <w:rPr>
          <w:rFonts w:ascii="Arial" w:hAnsi="Arial" w:cs="Arial"/>
          <w:sz w:val="20"/>
          <w:szCs w:val="20"/>
        </w:rPr>
        <w:t>.</w:t>
      </w:r>
    </w:p>
    <w:p w14:paraId="17539DE3" w14:textId="489E50D0" w:rsidR="00525E5F"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Viesť evidenciu všetkých Nárokov</w:t>
      </w:r>
      <w:r w:rsidR="00525E5F" w:rsidRPr="002E1028">
        <w:rPr>
          <w:rFonts w:ascii="Arial" w:hAnsi="Arial" w:cs="Arial"/>
          <w:sz w:val="20"/>
          <w:szCs w:val="20"/>
        </w:rPr>
        <w:t xml:space="preserve"> </w:t>
      </w:r>
      <w:r w:rsidR="00525E5F" w:rsidRPr="002E1028">
        <w:rPr>
          <w:rFonts w:ascii="Arial" w:hAnsi="Arial" w:cs="Arial"/>
          <w:sz w:val="20"/>
          <w:szCs w:val="20"/>
          <w:u w:val="single"/>
        </w:rPr>
        <w:t xml:space="preserve">počas celej doby poskytovania </w:t>
      </w:r>
      <w:r w:rsidR="00AA5819" w:rsidRPr="002E1028">
        <w:rPr>
          <w:rFonts w:ascii="Arial" w:hAnsi="Arial" w:cs="Arial"/>
          <w:sz w:val="20"/>
          <w:szCs w:val="20"/>
          <w:u w:val="single"/>
        </w:rPr>
        <w:t>S</w:t>
      </w:r>
      <w:r w:rsidR="00525E5F" w:rsidRPr="002E1028">
        <w:rPr>
          <w:rFonts w:ascii="Arial" w:hAnsi="Arial" w:cs="Arial"/>
          <w:sz w:val="20"/>
          <w:szCs w:val="20"/>
          <w:u w:val="single"/>
        </w:rPr>
        <w:t>lužby</w:t>
      </w:r>
      <w:r w:rsidR="00525E5F" w:rsidRPr="002E1028">
        <w:rPr>
          <w:rFonts w:ascii="Arial" w:hAnsi="Arial" w:cs="Arial"/>
          <w:sz w:val="20"/>
          <w:szCs w:val="20"/>
        </w:rPr>
        <w:t>, s údajmi kedy boli predložené, kedy a ako boli uzavreté, vrátane ceny Nároku</w:t>
      </w:r>
      <w:r w:rsidR="00DE3465" w:rsidRPr="002E1028">
        <w:rPr>
          <w:rFonts w:ascii="Arial" w:hAnsi="Arial" w:cs="Arial"/>
          <w:sz w:val="20"/>
          <w:szCs w:val="20"/>
        </w:rPr>
        <w:t>.</w:t>
      </w:r>
    </w:p>
    <w:p w14:paraId="7DDCD398" w14:textId="4BE3EBD5" w:rsidR="00536F59" w:rsidRPr="002E1028" w:rsidRDefault="004B11EF" w:rsidP="007F74E1">
      <w:pPr>
        <w:numPr>
          <w:ilvl w:val="0"/>
          <w:numId w:val="18"/>
        </w:numPr>
        <w:tabs>
          <w:tab w:val="left" w:pos="426"/>
        </w:tabs>
        <w:ind w:left="426" w:hanging="426"/>
        <w:jc w:val="both"/>
        <w:rPr>
          <w:rFonts w:ascii="Arial" w:hAnsi="Arial" w:cs="Arial"/>
          <w:sz w:val="20"/>
          <w:szCs w:val="20"/>
        </w:rPr>
      </w:pPr>
      <w:r>
        <w:rPr>
          <w:rFonts w:ascii="Arial" w:hAnsi="Arial" w:cs="Arial"/>
          <w:sz w:val="20"/>
          <w:szCs w:val="20"/>
        </w:rPr>
        <w:t>Zúčastňovať sa</w:t>
      </w:r>
      <w:r w:rsidR="004201DF" w:rsidRPr="002E1028">
        <w:rPr>
          <w:rFonts w:ascii="Arial" w:hAnsi="Arial" w:cs="Arial"/>
          <w:sz w:val="20"/>
          <w:szCs w:val="20"/>
        </w:rPr>
        <w:t xml:space="preserve"> a spolupracovať </w:t>
      </w:r>
      <w:r w:rsidR="006C17B5" w:rsidRPr="002E1028">
        <w:rPr>
          <w:rFonts w:ascii="Arial" w:hAnsi="Arial" w:cs="Arial"/>
          <w:sz w:val="20"/>
          <w:szCs w:val="20"/>
        </w:rPr>
        <w:t xml:space="preserve">pri rozhodovaní sporov </w:t>
      </w:r>
      <w:r w:rsidR="00C566EE" w:rsidRPr="002E1028">
        <w:rPr>
          <w:rFonts w:ascii="Arial" w:hAnsi="Arial" w:cs="Arial"/>
          <w:sz w:val="20"/>
          <w:szCs w:val="20"/>
        </w:rPr>
        <w:t xml:space="preserve">a urovnávaní sporov </w:t>
      </w:r>
      <w:r w:rsidR="006C17B5" w:rsidRPr="002E1028">
        <w:rPr>
          <w:rFonts w:ascii="Arial" w:hAnsi="Arial" w:cs="Arial"/>
          <w:sz w:val="20"/>
          <w:szCs w:val="20"/>
        </w:rPr>
        <w:t>v súlade s podmienkami Zmluvy o</w:t>
      </w:r>
      <w:r w:rsidR="004201DF" w:rsidRPr="002E1028">
        <w:rPr>
          <w:rFonts w:ascii="Arial" w:hAnsi="Arial" w:cs="Arial"/>
          <w:sz w:val="20"/>
          <w:szCs w:val="20"/>
        </w:rPr>
        <w:t> </w:t>
      </w:r>
      <w:r w:rsidR="006C17B5" w:rsidRPr="002E1028">
        <w:rPr>
          <w:rFonts w:ascii="Arial" w:hAnsi="Arial" w:cs="Arial"/>
          <w:sz w:val="20"/>
          <w:szCs w:val="20"/>
        </w:rPr>
        <w:t>Dielo</w:t>
      </w:r>
      <w:r w:rsidR="004201DF" w:rsidRPr="002E1028">
        <w:rPr>
          <w:rFonts w:ascii="Arial" w:hAnsi="Arial" w:cs="Arial"/>
          <w:sz w:val="20"/>
          <w:szCs w:val="20"/>
        </w:rPr>
        <w:t xml:space="preserve">, zúčastňovať sa návštev </w:t>
      </w:r>
      <w:r w:rsidR="00AD12FF" w:rsidRPr="002E1028">
        <w:rPr>
          <w:rFonts w:ascii="Arial" w:hAnsi="Arial" w:cs="Arial"/>
          <w:sz w:val="20"/>
          <w:szCs w:val="20"/>
        </w:rPr>
        <w:t>Stavenisk</w:t>
      </w:r>
      <w:r w:rsidR="00AD12FF">
        <w:rPr>
          <w:rFonts w:ascii="Arial" w:hAnsi="Arial" w:cs="Arial"/>
          <w:sz w:val="20"/>
          <w:szCs w:val="20"/>
        </w:rPr>
        <w:t>a</w:t>
      </w:r>
      <w:r w:rsidR="00AD12FF" w:rsidRPr="002E1028">
        <w:rPr>
          <w:rFonts w:ascii="Arial" w:hAnsi="Arial" w:cs="Arial"/>
          <w:sz w:val="20"/>
          <w:szCs w:val="20"/>
        </w:rPr>
        <w:t xml:space="preserve"> </w:t>
      </w:r>
      <w:r w:rsidR="004201DF" w:rsidRPr="002E1028">
        <w:rPr>
          <w:rFonts w:ascii="Arial" w:hAnsi="Arial" w:cs="Arial"/>
          <w:sz w:val="20"/>
          <w:szCs w:val="20"/>
        </w:rPr>
        <w:t xml:space="preserve">v súlade s Prílohou č. 1 (Postup pri rozhodovaní) </w:t>
      </w:r>
      <w:r w:rsidR="00F22DE1" w:rsidRPr="002E1028">
        <w:rPr>
          <w:rFonts w:ascii="Arial" w:hAnsi="Arial" w:cs="Arial"/>
          <w:sz w:val="20"/>
          <w:szCs w:val="20"/>
        </w:rPr>
        <w:t>Č</w:t>
      </w:r>
      <w:r w:rsidR="004201DF" w:rsidRPr="002E1028">
        <w:rPr>
          <w:rFonts w:ascii="Arial" w:hAnsi="Arial" w:cs="Arial"/>
          <w:sz w:val="20"/>
          <w:szCs w:val="20"/>
        </w:rPr>
        <w:t>asti 7 Zmluvy o Dielo</w:t>
      </w:r>
      <w:r w:rsidR="006C17B5" w:rsidRPr="002E1028">
        <w:rPr>
          <w:rFonts w:ascii="Arial" w:hAnsi="Arial" w:cs="Arial"/>
          <w:sz w:val="20"/>
          <w:szCs w:val="20"/>
        </w:rPr>
        <w:t>.</w:t>
      </w:r>
    </w:p>
    <w:p w14:paraId="1BAE6F06"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Predkladať Objednávateľovi stanoviská/podklady k sťažnostiam, týkajúcim sa realizácie Diela.</w:t>
      </w:r>
    </w:p>
    <w:p w14:paraId="0DE5F5F3"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Predkladať Objednávateľovi stanoviská/podklady a vyjadrenia k jednotlivým Nárokom Zhotoviteľa.</w:t>
      </w:r>
    </w:p>
    <w:p w14:paraId="4A192AAB" w14:textId="77777777" w:rsidR="006C17B5" w:rsidRPr="002E1028" w:rsidRDefault="006C17B5" w:rsidP="0067628B">
      <w:pPr>
        <w:rPr>
          <w:rFonts w:ascii="Arial" w:hAnsi="Arial" w:cs="Arial"/>
          <w:sz w:val="20"/>
          <w:szCs w:val="20"/>
        </w:rPr>
      </w:pPr>
    </w:p>
    <w:p w14:paraId="4286AF39" w14:textId="77777777" w:rsidR="006C17B5" w:rsidRPr="002E1028" w:rsidRDefault="006C17B5" w:rsidP="0067628B">
      <w:pPr>
        <w:tabs>
          <w:tab w:val="left" w:pos="540"/>
        </w:tabs>
        <w:jc w:val="both"/>
        <w:rPr>
          <w:rFonts w:ascii="Arial" w:hAnsi="Arial" w:cs="Arial"/>
          <w:b/>
          <w:sz w:val="20"/>
          <w:szCs w:val="20"/>
        </w:rPr>
      </w:pPr>
      <w:r w:rsidRPr="002E1028">
        <w:rPr>
          <w:rFonts w:ascii="Arial" w:hAnsi="Arial" w:cs="Arial"/>
          <w:b/>
          <w:sz w:val="20"/>
          <w:szCs w:val="20"/>
        </w:rPr>
        <w:t>Písomnosti a korešpondencia</w:t>
      </w:r>
    </w:p>
    <w:p w14:paraId="43FCF406" w14:textId="779357AE"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Pripraviť a predkladať mesačné správy STD a Záverečn</w:t>
      </w:r>
      <w:r w:rsidR="0004442C" w:rsidRPr="002E1028">
        <w:rPr>
          <w:rFonts w:ascii="Arial" w:hAnsi="Arial" w:cs="Arial"/>
          <w:sz w:val="20"/>
          <w:szCs w:val="20"/>
        </w:rPr>
        <w:t>ú</w:t>
      </w:r>
      <w:r w:rsidRPr="002E1028">
        <w:rPr>
          <w:rFonts w:ascii="Arial" w:hAnsi="Arial" w:cs="Arial"/>
          <w:sz w:val="20"/>
          <w:szCs w:val="20"/>
        </w:rPr>
        <w:t xml:space="preserve"> správ</w:t>
      </w:r>
      <w:r w:rsidR="0004442C" w:rsidRPr="002E1028">
        <w:rPr>
          <w:rFonts w:ascii="Arial" w:hAnsi="Arial" w:cs="Arial"/>
          <w:sz w:val="20"/>
          <w:szCs w:val="20"/>
        </w:rPr>
        <w:t>u</w:t>
      </w:r>
      <w:r w:rsidRPr="002E1028">
        <w:rPr>
          <w:rFonts w:ascii="Arial" w:hAnsi="Arial" w:cs="Arial"/>
          <w:sz w:val="20"/>
          <w:szCs w:val="20"/>
        </w:rPr>
        <w:t xml:space="preserve"> STD v zmysle vzoru uvedeného v Prílohe C1A a C1B t</w:t>
      </w:r>
      <w:r w:rsidR="00D86820" w:rsidRPr="002E1028">
        <w:rPr>
          <w:rFonts w:ascii="Arial" w:hAnsi="Arial" w:cs="Arial"/>
          <w:sz w:val="20"/>
          <w:szCs w:val="20"/>
        </w:rPr>
        <w:t>ejto Prílohy č. 1 Zmluvných podmienok ZMLUVY</w:t>
      </w:r>
      <w:r w:rsidR="007B261C" w:rsidRPr="002E1028">
        <w:rPr>
          <w:rFonts w:ascii="Arial" w:hAnsi="Arial" w:cs="Arial"/>
          <w:sz w:val="20"/>
          <w:szCs w:val="20"/>
        </w:rPr>
        <w:t>.</w:t>
      </w:r>
      <w:r w:rsidR="008620E8" w:rsidRPr="002E1028">
        <w:rPr>
          <w:rFonts w:ascii="Arial" w:hAnsi="Arial" w:cs="Arial"/>
          <w:sz w:val="20"/>
          <w:szCs w:val="20"/>
        </w:rPr>
        <w:t>(vrátane Objednávateľom požadovaných príloh</w:t>
      </w:r>
      <w:r w:rsidR="00C25040" w:rsidRPr="002E1028">
        <w:rPr>
          <w:rFonts w:ascii="Arial" w:hAnsi="Arial" w:cs="Arial"/>
          <w:sz w:val="20"/>
          <w:szCs w:val="20"/>
        </w:rPr>
        <w:t xml:space="preserve"> </w:t>
      </w:r>
      <w:r w:rsidR="008620E8" w:rsidRPr="002E1028">
        <w:rPr>
          <w:rFonts w:ascii="Arial" w:hAnsi="Arial" w:cs="Arial"/>
          <w:sz w:val="20"/>
          <w:szCs w:val="20"/>
        </w:rPr>
        <w:t xml:space="preserve">- napr. </w:t>
      </w:r>
      <w:r w:rsidR="00C25040" w:rsidRPr="002E1028">
        <w:rPr>
          <w:rFonts w:ascii="Arial" w:hAnsi="Arial" w:cs="Arial"/>
          <w:sz w:val="20"/>
          <w:szCs w:val="20"/>
        </w:rPr>
        <w:t xml:space="preserve">Mesačná správa koordinátora bezpečnosti- vzor príloha </w:t>
      </w:r>
      <w:r w:rsidR="00E91AA1">
        <w:rPr>
          <w:rFonts w:ascii="Arial" w:hAnsi="Arial" w:cs="Arial"/>
          <w:sz w:val="20"/>
          <w:szCs w:val="20"/>
        </w:rPr>
        <w:t>C7</w:t>
      </w:r>
      <w:r w:rsidR="008620E8" w:rsidRPr="002E1028">
        <w:rPr>
          <w:rFonts w:ascii="Arial" w:hAnsi="Arial" w:cs="Arial"/>
          <w:sz w:val="20"/>
          <w:szCs w:val="20"/>
        </w:rPr>
        <w:t>)</w:t>
      </w:r>
      <w:r w:rsidR="000022F6">
        <w:rPr>
          <w:rFonts w:ascii="Arial" w:hAnsi="Arial" w:cs="Arial"/>
          <w:sz w:val="20"/>
          <w:szCs w:val="20"/>
        </w:rPr>
        <w:t>.</w:t>
      </w:r>
    </w:p>
    <w:p w14:paraId="5A2A6D9C"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Spolupracovať a poskytnúť súčinnosť Objednávateľovi pri vypracovávaní akýchkoľvek správ, dokumentov a formulárov požadovaných EK počas trvania ZMLUVY.</w:t>
      </w:r>
    </w:p>
    <w:p w14:paraId="28BBD4F0"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Pripravovať a predkladať údaje o postupe projektových a realizačných prác na Diele do monitorovacích správ Objednávateľa v rozsahu a formáte požadovanom Objednávateľom v chronologickom poradí.</w:t>
      </w:r>
    </w:p>
    <w:p w14:paraId="6DE265F1" w14:textId="77777777" w:rsidR="00597462" w:rsidRPr="002E1028" w:rsidRDefault="00597462" w:rsidP="00597462">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 xml:space="preserve">Zabezpečiť, aby všetka korešpondencia týkajúca sa Diela </w:t>
      </w:r>
      <w:r>
        <w:rPr>
          <w:rFonts w:ascii="Arial" w:hAnsi="Arial" w:cs="Arial"/>
          <w:sz w:val="20"/>
          <w:szCs w:val="20"/>
        </w:rPr>
        <w:t>bola zasielaná na vedomie</w:t>
      </w:r>
      <w:r w:rsidRPr="002E1028">
        <w:rPr>
          <w:rFonts w:ascii="Arial" w:hAnsi="Arial" w:cs="Arial"/>
          <w:sz w:val="20"/>
          <w:szCs w:val="20"/>
        </w:rPr>
        <w:t xml:space="preserve"> </w:t>
      </w:r>
      <w:r>
        <w:rPr>
          <w:rFonts w:ascii="Arial" w:hAnsi="Arial" w:cs="Arial"/>
          <w:sz w:val="20"/>
          <w:szCs w:val="20"/>
        </w:rPr>
        <w:t xml:space="preserve"> zástupcovi Objednávateľa na pozícii</w:t>
      </w:r>
      <w:r w:rsidRPr="002E1028">
        <w:rPr>
          <w:rFonts w:ascii="Arial" w:hAnsi="Arial" w:cs="Arial"/>
          <w:sz w:val="20"/>
          <w:szCs w:val="20"/>
        </w:rPr>
        <w:t xml:space="preserve"> Hlavného inžiniera stavby (HIS) a</w:t>
      </w:r>
      <w:r>
        <w:rPr>
          <w:rFonts w:ascii="Arial" w:hAnsi="Arial" w:cs="Arial"/>
          <w:sz w:val="20"/>
          <w:szCs w:val="20"/>
        </w:rPr>
        <w:t xml:space="preserve"> v kópii bola zasielaná Objednávateľovi a </w:t>
      </w:r>
      <w:r w:rsidRPr="002E1028">
        <w:rPr>
          <w:rFonts w:ascii="Arial" w:hAnsi="Arial" w:cs="Arial"/>
          <w:sz w:val="20"/>
          <w:szCs w:val="20"/>
        </w:rPr>
        <w:t xml:space="preserve">vzhľadom na požiadavku Auditu Európskej komisie aj </w:t>
      </w:r>
      <w:r>
        <w:rPr>
          <w:rFonts w:ascii="Arial" w:hAnsi="Arial" w:cs="Arial"/>
          <w:sz w:val="20"/>
          <w:szCs w:val="20"/>
        </w:rPr>
        <w:t>Odboru implementácie projektov zo zahraničných zdrojov O</w:t>
      </w:r>
      <w:r w:rsidRPr="002E1028">
        <w:rPr>
          <w:rFonts w:ascii="Arial" w:hAnsi="Arial" w:cs="Arial"/>
          <w:sz w:val="20"/>
          <w:szCs w:val="20"/>
        </w:rPr>
        <w:t>bjednávateľa. Povinnosťou Dodávateľa je archivovať všetku dokumentáciu o stavbe a</w:t>
      </w:r>
      <w:r>
        <w:rPr>
          <w:rFonts w:ascii="Arial" w:hAnsi="Arial" w:cs="Arial"/>
          <w:sz w:val="20"/>
          <w:szCs w:val="20"/>
        </w:rPr>
        <w:t xml:space="preserve"> všetky </w:t>
      </w:r>
      <w:r w:rsidRPr="002E1028">
        <w:rPr>
          <w:rFonts w:ascii="Arial" w:hAnsi="Arial" w:cs="Arial"/>
          <w:sz w:val="20"/>
          <w:szCs w:val="20"/>
        </w:rPr>
        <w:t>písomnosti  týkajúce sa projektu.</w:t>
      </w:r>
    </w:p>
    <w:p w14:paraId="096C31A8"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Vyhotoviť a predkladať Objednávateľovi</w:t>
      </w:r>
      <w:r w:rsidR="0004442C" w:rsidRPr="002E1028">
        <w:rPr>
          <w:rFonts w:ascii="Arial" w:hAnsi="Arial" w:cs="Arial"/>
          <w:sz w:val="20"/>
          <w:szCs w:val="20"/>
        </w:rPr>
        <w:t xml:space="preserve"> </w:t>
      </w:r>
      <w:r w:rsidRPr="002E1028">
        <w:rPr>
          <w:rFonts w:ascii="Arial" w:hAnsi="Arial" w:cs="Arial"/>
          <w:sz w:val="20"/>
          <w:szCs w:val="20"/>
        </w:rPr>
        <w:t>tieto zápisy:</w:t>
      </w:r>
    </w:p>
    <w:p w14:paraId="16B9A904" w14:textId="5D3D6435"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lastRenderedPageBreak/>
        <w:t>zápis o preskúmaní/odsúhlasení Dokumentácie Zhotoviteľa, resp. jej častí v súlade s pravidlami uvedenými v</w:t>
      </w:r>
      <w:r w:rsidR="00DC5B06">
        <w:rPr>
          <w:rFonts w:ascii="Arial" w:hAnsi="Arial" w:cs="Arial"/>
          <w:sz w:val="20"/>
          <w:szCs w:val="20"/>
        </w:rPr>
        <w:t> Požiadavkách Objednávateľa</w:t>
      </w:r>
      <w:r w:rsidRPr="002E1028">
        <w:rPr>
          <w:rFonts w:ascii="Arial" w:hAnsi="Arial" w:cs="Arial"/>
          <w:sz w:val="20"/>
          <w:szCs w:val="20"/>
        </w:rPr>
        <w:t xml:space="preserve"> (Zmluva o Dielo, </w:t>
      </w:r>
      <w:r w:rsidR="00120170" w:rsidRPr="002E1028">
        <w:rPr>
          <w:rFonts w:ascii="Arial" w:hAnsi="Arial" w:cs="Arial"/>
          <w:sz w:val="20"/>
          <w:szCs w:val="20"/>
        </w:rPr>
        <w:t>Z</w:t>
      </w:r>
      <w:r w:rsidR="007D2860">
        <w:rPr>
          <w:rFonts w:ascii="Arial" w:hAnsi="Arial" w:cs="Arial"/>
          <w:sz w:val="20"/>
          <w:szCs w:val="20"/>
        </w:rPr>
        <w:t>väzok 3</w:t>
      </w:r>
      <w:r w:rsidR="00394356" w:rsidRPr="002E1028">
        <w:rPr>
          <w:rFonts w:ascii="Arial" w:hAnsi="Arial" w:cs="Arial"/>
          <w:sz w:val="20"/>
          <w:szCs w:val="20"/>
        </w:rPr>
        <w:t xml:space="preserve">) </w:t>
      </w:r>
      <w:r w:rsidRPr="002E1028">
        <w:rPr>
          <w:rFonts w:ascii="Arial" w:hAnsi="Arial" w:cs="Arial"/>
          <w:sz w:val="20"/>
          <w:szCs w:val="20"/>
        </w:rPr>
        <w:t xml:space="preserve">a v súlade so </w:t>
      </w:r>
      <w:r w:rsidR="006730D9" w:rsidRPr="002E1028">
        <w:rPr>
          <w:rFonts w:ascii="Arial" w:hAnsi="Arial" w:cs="Arial"/>
          <w:sz w:val="20"/>
          <w:szCs w:val="20"/>
        </w:rPr>
        <w:t>ZMLUVOU</w:t>
      </w:r>
      <w:r w:rsidR="004C57DD" w:rsidRPr="002E1028">
        <w:rPr>
          <w:rFonts w:ascii="Arial" w:hAnsi="Arial" w:cs="Arial"/>
          <w:sz w:val="20"/>
          <w:szCs w:val="20"/>
        </w:rPr>
        <w:t>;</w:t>
      </w:r>
    </w:p>
    <w:p w14:paraId="6B95ADA8" w14:textId="77777777"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zápis z pracovného rokovania (kontrolného dňa), resp. z koordinačných porád,</w:t>
      </w:r>
    </w:p>
    <w:p w14:paraId="6833F081" w14:textId="77777777"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podklady k odsúhlaseniu Zmeny</w:t>
      </w:r>
      <w:r w:rsidR="004C57DD" w:rsidRPr="002E1028">
        <w:rPr>
          <w:rFonts w:ascii="Arial" w:hAnsi="Arial" w:cs="Arial"/>
          <w:sz w:val="20"/>
          <w:szCs w:val="20"/>
        </w:rPr>
        <w:t>;</w:t>
      </w:r>
    </w:p>
    <w:p w14:paraId="2B9E630D" w14:textId="77777777"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schválená Zmena</w:t>
      </w:r>
      <w:r w:rsidR="004C57DD" w:rsidRPr="002E1028">
        <w:rPr>
          <w:rFonts w:ascii="Arial" w:hAnsi="Arial" w:cs="Arial"/>
          <w:sz w:val="20"/>
          <w:szCs w:val="20"/>
        </w:rPr>
        <w:t>;</w:t>
      </w:r>
    </w:p>
    <w:p w14:paraId="764AA98F" w14:textId="77777777"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doklad o vykonaní kontroly oceňovacích podkladov</w:t>
      </w:r>
      <w:r w:rsidR="004C57DD" w:rsidRPr="002E1028">
        <w:rPr>
          <w:rFonts w:ascii="Arial" w:hAnsi="Arial" w:cs="Arial"/>
          <w:sz w:val="20"/>
          <w:szCs w:val="20"/>
        </w:rPr>
        <w:t>;</w:t>
      </w:r>
      <w:r w:rsidRPr="002E1028">
        <w:rPr>
          <w:rFonts w:ascii="Arial" w:hAnsi="Arial" w:cs="Arial"/>
          <w:sz w:val="20"/>
          <w:szCs w:val="20"/>
        </w:rPr>
        <w:t xml:space="preserve"> </w:t>
      </w:r>
    </w:p>
    <w:p w14:paraId="2957C9DD" w14:textId="77777777"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kontrola platobných dokladov</w:t>
      </w:r>
      <w:r w:rsidR="004C57DD" w:rsidRPr="002E1028">
        <w:rPr>
          <w:rFonts w:ascii="Arial" w:hAnsi="Arial" w:cs="Arial"/>
          <w:sz w:val="20"/>
          <w:szCs w:val="20"/>
        </w:rPr>
        <w:t>;</w:t>
      </w:r>
    </w:p>
    <w:p w14:paraId="27E7E0F4" w14:textId="77777777" w:rsidR="0004442C"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zápis o vykonaní kvalitatívnej prehliadky časti stavebného objektu alebo prevádzkového súboru;</w:t>
      </w:r>
    </w:p>
    <w:p w14:paraId="05ADB6ED" w14:textId="6D16D79A"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 xml:space="preserve">Správu STD k </w:t>
      </w:r>
      <w:r w:rsidR="00966D62" w:rsidRPr="002E1028">
        <w:rPr>
          <w:rFonts w:ascii="Arial" w:hAnsi="Arial" w:cs="Arial"/>
          <w:sz w:val="20"/>
          <w:szCs w:val="20"/>
        </w:rPr>
        <w:t xml:space="preserve">preberaciemu konaniu časti Diela, resp. Diela vo forme požadovanej </w:t>
      </w:r>
      <w:r w:rsidR="00437C85">
        <w:rPr>
          <w:rFonts w:ascii="Arial" w:hAnsi="Arial" w:cs="Arial"/>
          <w:sz w:val="20"/>
          <w:szCs w:val="20"/>
        </w:rPr>
        <w:t>zástupcom Objednávateľa na pozícii HIS a</w:t>
      </w:r>
      <w:r w:rsidR="00DC5B06">
        <w:rPr>
          <w:rFonts w:ascii="Arial" w:hAnsi="Arial" w:cs="Arial"/>
          <w:sz w:val="20"/>
          <w:szCs w:val="20"/>
        </w:rPr>
        <w:t xml:space="preserve"> DSTD</w:t>
      </w:r>
      <w:r w:rsidR="004C57DD" w:rsidRPr="002E1028">
        <w:rPr>
          <w:rFonts w:ascii="Arial" w:hAnsi="Arial" w:cs="Arial"/>
          <w:sz w:val="20"/>
          <w:szCs w:val="20"/>
        </w:rPr>
        <w:t>;</w:t>
      </w:r>
    </w:p>
    <w:p w14:paraId="744F641B" w14:textId="0CA86FBE"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Preberacie protokoly o odovzdaní a prevzatí Diela alebo časti Diela</w:t>
      </w:r>
      <w:r w:rsidR="004C57DD" w:rsidRPr="002E1028">
        <w:rPr>
          <w:rFonts w:ascii="Arial" w:hAnsi="Arial" w:cs="Arial"/>
          <w:sz w:val="20"/>
          <w:szCs w:val="20"/>
        </w:rPr>
        <w:t>;</w:t>
      </w:r>
    </w:p>
    <w:p w14:paraId="24C060FD" w14:textId="77777777"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Protokol o odstránení vád</w:t>
      </w:r>
      <w:r w:rsidR="004C57DD" w:rsidRPr="002E1028">
        <w:rPr>
          <w:rFonts w:ascii="Arial" w:hAnsi="Arial" w:cs="Arial"/>
          <w:sz w:val="20"/>
          <w:szCs w:val="20"/>
        </w:rPr>
        <w:t>;</w:t>
      </w:r>
    </w:p>
    <w:p w14:paraId="03558316" w14:textId="77777777"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mesačné vyhodnotenie Harmonogramu prác Zhotoviteľa</w:t>
      </w:r>
      <w:r w:rsidR="004C57DD" w:rsidRPr="002E1028">
        <w:rPr>
          <w:rFonts w:ascii="Arial" w:hAnsi="Arial" w:cs="Arial"/>
          <w:sz w:val="20"/>
          <w:szCs w:val="20"/>
        </w:rPr>
        <w:t>;</w:t>
      </w:r>
    </w:p>
    <w:p w14:paraId="029286D0" w14:textId="77777777" w:rsidR="00536F59" w:rsidRPr="002E1028" w:rsidRDefault="006C17B5" w:rsidP="007F74E1">
      <w:pPr>
        <w:numPr>
          <w:ilvl w:val="0"/>
          <w:numId w:val="6"/>
        </w:numPr>
        <w:tabs>
          <w:tab w:val="clear" w:pos="720"/>
          <w:tab w:val="left" w:pos="900"/>
        </w:tabs>
        <w:ind w:left="900"/>
        <w:jc w:val="both"/>
        <w:rPr>
          <w:rFonts w:ascii="Arial" w:hAnsi="Arial" w:cs="Arial"/>
          <w:sz w:val="20"/>
          <w:szCs w:val="20"/>
        </w:rPr>
      </w:pPr>
      <w:r w:rsidRPr="002E1028">
        <w:rPr>
          <w:rFonts w:ascii="Arial" w:hAnsi="Arial" w:cs="Arial"/>
          <w:sz w:val="20"/>
          <w:szCs w:val="20"/>
        </w:rPr>
        <w:t>ostatné zápisy, prehľady a pod. vyplývajúce zo ZMLUVY.</w:t>
      </w:r>
    </w:p>
    <w:p w14:paraId="4A4A864B" w14:textId="77777777" w:rsidR="006C17B5"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Spracovávať správy STD v súlade s požiadavkami ZMLUVY a v štruktúre uvedenej v Prílohe č.</w:t>
      </w:r>
      <w:r w:rsidR="007D2860">
        <w:rPr>
          <w:rFonts w:ascii="Arial" w:hAnsi="Arial" w:cs="Arial"/>
          <w:sz w:val="20"/>
          <w:szCs w:val="20"/>
        </w:rPr>
        <w:t xml:space="preserve"> </w:t>
      </w:r>
      <w:r w:rsidRPr="002E1028">
        <w:rPr>
          <w:rFonts w:ascii="Arial" w:hAnsi="Arial" w:cs="Arial"/>
          <w:sz w:val="20"/>
          <w:szCs w:val="20"/>
        </w:rPr>
        <w:t>1 – C1A a C1B</w:t>
      </w:r>
      <w:r w:rsidR="00120170" w:rsidRPr="002E1028">
        <w:rPr>
          <w:rFonts w:ascii="Arial" w:hAnsi="Arial" w:cs="Arial"/>
          <w:sz w:val="20"/>
          <w:szCs w:val="20"/>
        </w:rPr>
        <w:t xml:space="preserve"> </w:t>
      </w:r>
      <w:r w:rsidR="00CE39AB" w:rsidRPr="002E1028">
        <w:rPr>
          <w:rFonts w:ascii="Arial" w:hAnsi="Arial" w:cs="Arial"/>
          <w:sz w:val="20"/>
          <w:szCs w:val="20"/>
        </w:rPr>
        <w:t xml:space="preserve">(Formuláre mesačnej správy STD) </w:t>
      </w:r>
      <w:r w:rsidR="00120170" w:rsidRPr="002E1028">
        <w:rPr>
          <w:rFonts w:ascii="Arial" w:hAnsi="Arial" w:cs="Arial"/>
          <w:sz w:val="20"/>
          <w:szCs w:val="20"/>
        </w:rPr>
        <w:t>tejto Prílohy č.1 Zmluvných podmienok</w:t>
      </w:r>
      <w:r w:rsidRPr="002E1028">
        <w:rPr>
          <w:rFonts w:ascii="Arial" w:hAnsi="Arial" w:cs="Arial"/>
          <w:sz w:val="20"/>
          <w:szCs w:val="20"/>
        </w:rPr>
        <w:t xml:space="preserve"> ZMLUVY.</w:t>
      </w:r>
    </w:p>
    <w:p w14:paraId="280ED5F3"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Vypracovať a predložiť Objednávateľovi špeciálne správy k sporným otázkam alebo udalostiam, ktoré sa na stavbe vyskytnú,</w:t>
      </w:r>
      <w:r w:rsidR="001A02AC" w:rsidRPr="002E1028">
        <w:rPr>
          <w:rFonts w:ascii="Arial" w:hAnsi="Arial" w:cs="Arial"/>
          <w:sz w:val="20"/>
          <w:szCs w:val="20"/>
        </w:rPr>
        <w:t xml:space="preserve"> </w:t>
      </w:r>
      <w:r w:rsidR="00CB71F7" w:rsidRPr="002E1028">
        <w:rPr>
          <w:rFonts w:ascii="Arial" w:hAnsi="Arial" w:cs="Arial"/>
          <w:sz w:val="20"/>
          <w:szCs w:val="20"/>
        </w:rPr>
        <w:t xml:space="preserve">stanoviská </w:t>
      </w:r>
      <w:r w:rsidRPr="002E1028">
        <w:rPr>
          <w:rFonts w:ascii="Arial" w:hAnsi="Arial" w:cs="Arial"/>
          <w:sz w:val="20"/>
          <w:szCs w:val="20"/>
        </w:rPr>
        <w:t xml:space="preserve"> k</w:t>
      </w:r>
      <w:r w:rsidR="001A02AC" w:rsidRPr="002E1028">
        <w:rPr>
          <w:rFonts w:ascii="Arial" w:hAnsi="Arial" w:cs="Arial"/>
          <w:sz w:val="20"/>
          <w:szCs w:val="20"/>
        </w:rPr>
        <w:t xml:space="preserve"> predloženým </w:t>
      </w:r>
      <w:r w:rsidRPr="002E1028">
        <w:rPr>
          <w:rFonts w:ascii="Arial" w:hAnsi="Arial" w:cs="Arial"/>
          <w:sz w:val="20"/>
          <w:szCs w:val="20"/>
        </w:rPr>
        <w:t> </w:t>
      </w:r>
      <w:r w:rsidR="00CB71F7" w:rsidRPr="002E1028">
        <w:rPr>
          <w:rFonts w:ascii="Arial" w:hAnsi="Arial" w:cs="Arial"/>
          <w:sz w:val="20"/>
          <w:szCs w:val="20"/>
        </w:rPr>
        <w:t>Nárokom</w:t>
      </w:r>
      <w:r w:rsidRPr="002E1028">
        <w:rPr>
          <w:rFonts w:ascii="Arial" w:hAnsi="Arial" w:cs="Arial"/>
          <w:sz w:val="20"/>
          <w:szCs w:val="20"/>
        </w:rPr>
        <w:t>, a pod.</w:t>
      </w:r>
    </w:p>
    <w:p w14:paraId="5C328891" w14:textId="2BEA6405"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sz w:val="20"/>
          <w:szCs w:val="20"/>
        </w:rPr>
        <w:t>Viesť evidenciu opatrení na ochranu ŽP  (navrhnutých a uskutočnených v súlade so Zmluvou o</w:t>
      </w:r>
      <w:r w:rsidR="00120170" w:rsidRPr="002E1028">
        <w:rPr>
          <w:rFonts w:ascii="Arial" w:hAnsi="Arial" w:cs="Arial"/>
          <w:sz w:val="20"/>
          <w:szCs w:val="20"/>
        </w:rPr>
        <w:t> </w:t>
      </w:r>
      <w:r w:rsidRPr="002E1028">
        <w:rPr>
          <w:rFonts w:ascii="Arial" w:hAnsi="Arial" w:cs="Arial"/>
          <w:sz w:val="20"/>
          <w:szCs w:val="20"/>
        </w:rPr>
        <w:t>Dielo</w:t>
      </w:r>
      <w:r w:rsidR="00120170" w:rsidRPr="002E1028">
        <w:rPr>
          <w:rFonts w:ascii="Arial" w:hAnsi="Arial" w:cs="Arial"/>
          <w:sz w:val="20"/>
          <w:szCs w:val="20"/>
        </w:rPr>
        <w:t xml:space="preserve">, </w:t>
      </w:r>
      <w:r w:rsidRPr="002E1028">
        <w:rPr>
          <w:rFonts w:ascii="Arial" w:hAnsi="Arial" w:cs="Arial"/>
          <w:sz w:val="20"/>
          <w:szCs w:val="20"/>
        </w:rPr>
        <w:t>vrátane ich stručného opisu, ďalej evidenciu environmentálnych problémov, ktoré sa vyskytli počas trvania Zmluvy o</w:t>
      </w:r>
      <w:r w:rsidR="00120170" w:rsidRPr="002E1028">
        <w:rPr>
          <w:rFonts w:ascii="Arial" w:hAnsi="Arial" w:cs="Arial"/>
          <w:sz w:val="20"/>
          <w:szCs w:val="20"/>
        </w:rPr>
        <w:t> </w:t>
      </w:r>
      <w:r w:rsidRPr="002E1028">
        <w:rPr>
          <w:rFonts w:ascii="Arial" w:hAnsi="Arial" w:cs="Arial"/>
          <w:sz w:val="20"/>
          <w:szCs w:val="20"/>
        </w:rPr>
        <w:t>Dielo</w:t>
      </w:r>
      <w:r w:rsidR="00120170" w:rsidRPr="002E1028">
        <w:rPr>
          <w:rFonts w:ascii="Arial" w:hAnsi="Arial" w:cs="Arial"/>
          <w:sz w:val="20"/>
          <w:szCs w:val="20"/>
        </w:rPr>
        <w:t xml:space="preserve"> a tejto ZMLUVY</w:t>
      </w:r>
      <w:r w:rsidRPr="002E1028">
        <w:rPr>
          <w:rFonts w:ascii="Arial" w:hAnsi="Arial" w:cs="Arial"/>
          <w:sz w:val="20"/>
          <w:szCs w:val="20"/>
        </w:rPr>
        <w:t xml:space="preserve"> a prijaté opatrenia na ich vyriešenie.</w:t>
      </w:r>
    </w:p>
    <w:p w14:paraId="19AE12D9" w14:textId="77777777" w:rsidR="006C17B5" w:rsidRPr="002E1028" w:rsidRDefault="006C17B5" w:rsidP="002B1BB1">
      <w:pPr>
        <w:tabs>
          <w:tab w:val="left" w:pos="426"/>
        </w:tabs>
        <w:jc w:val="both"/>
        <w:rPr>
          <w:rFonts w:ascii="Arial" w:hAnsi="Arial" w:cs="Arial"/>
          <w:sz w:val="20"/>
          <w:szCs w:val="20"/>
        </w:rPr>
      </w:pPr>
    </w:p>
    <w:p w14:paraId="4615BF16" w14:textId="77777777" w:rsidR="00536F59" w:rsidRPr="002E1028" w:rsidRDefault="006C17B5" w:rsidP="007F74E1">
      <w:pPr>
        <w:numPr>
          <w:ilvl w:val="0"/>
          <w:numId w:val="18"/>
        </w:numPr>
        <w:tabs>
          <w:tab w:val="left" w:pos="426"/>
        </w:tabs>
        <w:ind w:left="426" w:hanging="426"/>
        <w:jc w:val="both"/>
        <w:rPr>
          <w:rFonts w:ascii="Arial" w:hAnsi="Arial" w:cs="Arial"/>
          <w:sz w:val="20"/>
          <w:szCs w:val="20"/>
        </w:rPr>
      </w:pPr>
      <w:r w:rsidRPr="002E1028">
        <w:rPr>
          <w:rFonts w:ascii="Arial" w:hAnsi="Arial" w:cs="Arial"/>
          <w:b/>
          <w:sz w:val="20"/>
          <w:szCs w:val="20"/>
        </w:rPr>
        <w:t>Bezprostredná prítomnosť odborníka</w:t>
      </w:r>
      <w:r w:rsidR="003A2665" w:rsidRPr="002E1028">
        <w:rPr>
          <w:rFonts w:ascii="Arial" w:hAnsi="Arial" w:cs="Arial"/>
          <w:b/>
          <w:sz w:val="20"/>
          <w:szCs w:val="20"/>
        </w:rPr>
        <w:t>/</w:t>
      </w:r>
      <w:r w:rsidR="00642841" w:rsidRPr="002E1028">
        <w:rPr>
          <w:rFonts w:ascii="Arial" w:hAnsi="Arial" w:cs="Arial"/>
          <w:b/>
          <w:sz w:val="20"/>
          <w:szCs w:val="20"/>
        </w:rPr>
        <w:t>odborníkov tímu STD</w:t>
      </w:r>
      <w:r w:rsidRPr="00AC241A">
        <w:rPr>
          <w:rStyle w:val="Odkaznapoznmkupodiarou"/>
          <w:rFonts w:ascii="Arial" w:hAnsi="Arial"/>
          <w:b/>
          <w:sz w:val="20"/>
          <w:szCs w:val="20"/>
          <w:lang w:val="en-US"/>
        </w:rPr>
        <w:footnoteReference w:id="3"/>
      </w:r>
      <w:r w:rsidRPr="002E1028">
        <w:rPr>
          <w:rFonts w:ascii="Arial" w:hAnsi="Arial" w:cs="Arial"/>
          <w:b/>
          <w:sz w:val="20"/>
          <w:szCs w:val="20"/>
        </w:rPr>
        <w:t xml:space="preserve"> sa požaduje najmä, no nie výlučne, pri týchto činnostiach a pri realizovaní prác:</w:t>
      </w:r>
      <w:r w:rsidRPr="002E1028">
        <w:rPr>
          <w:rFonts w:ascii="Arial" w:hAnsi="Arial" w:cs="Arial"/>
          <w:sz w:val="20"/>
          <w:szCs w:val="20"/>
        </w:rPr>
        <w:t xml:space="preserve"> </w:t>
      </w:r>
    </w:p>
    <w:p w14:paraId="4B5087EF"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odovzdanie Staveniska;</w:t>
      </w:r>
    </w:p>
    <w:p w14:paraId="6B7BA69A"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kontrolné zameranie terénu, ktoré vykoná Zhotoviteľ pred začatím prác</w:t>
      </w:r>
      <w:r w:rsidR="0047735A" w:rsidRPr="002E1028">
        <w:rPr>
          <w:rFonts w:ascii="Arial" w:hAnsi="Arial" w:cs="Arial"/>
          <w:sz w:val="20"/>
          <w:szCs w:val="20"/>
        </w:rPr>
        <w:t>;</w:t>
      </w:r>
      <w:r w:rsidR="00465001" w:rsidRPr="002E1028">
        <w:rPr>
          <w:rFonts w:ascii="Arial" w:hAnsi="Arial" w:cs="Arial"/>
          <w:sz w:val="20"/>
          <w:szCs w:val="20"/>
        </w:rPr>
        <w:t xml:space="preserve"> pri meraní </w:t>
      </w:r>
      <w:r w:rsidR="003C6DDC" w:rsidRPr="002E1028">
        <w:rPr>
          <w:rFonts w:ascii="Arial" w:hAnsi="Arial" w:cs="Arial"/>
          <w:sz w:val="20"/>
          <w:szCs w:val="20"/>
        </w:rPr>
        <w:t xml:space="preserve">realizovaných </w:t>
      </w:r>
      <w:r w:rsidR="00465001" w:rsidRPr="002E1028">
        <w:rPr>
          <w:rFonts w:ascii="Arial" w:hAnsi="Arial" w:cs="Arial"/>
          <w:sz w:val="20"/>
          <w:szCs w:val="20"/>
        </w:rPr>
        <w:t>prác</w:t>
      </w:r>
      <w:r w:rsidR="0047735A" w:rsidRPr="002E1028">
        <w:rPr>
          <w:rFonts w:ascii="Arial" w:hAnsi="Arial" w:cs="Arial"/>
          <w:sz w:val="20"/>
          <w:szCs w:val="20"/>
        </w:rPr>
        <w:t>;</w:t>
      </w:r>
    </w:p>
    <w:p w14:paraId="01B3466E"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 xml:space="preserve">preberanie dodávky Materiálov, stavebných dielcov, technologických zariadení; </w:t>
      </w:r>
    </w:p>
    <w:p w14:paraId="55A18D67"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odber vzoriek a realizovaných skúškach Zhotoviteľom;</w:t>
      </w:r>
    </w:p>
    <w:p w14:paraId="31BA7F0A"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kontrole základovej škáry, pláne a dna rýh;</w:t>
      </w:r>
    </w:p>
    <w:p w14:paraId="5AA86C36" w14:textId="64753DC6" w:rsidR="00363330" w:rsidRPr="002E1028" w:rsidRDefault="00363330"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 xml:space="preserve">pri razení tunela, vrátane realizácie primárneho ostenia – v súlade s požiadavkami </w:t>
      </w:r>
      <w:r w:rsidR="006730D9" w:rsidRPr="002E1028">
        <w:rPr>
          <w:rFonts w:ascii="Arial" w:hAnsi="Arial" w:cs="Arial"/>
          <w:sz w:val="20"/>
          <w:szCs w:val="20"/>
        </w:rPr>
        <w:t xml:space="preserve">ZMLUVY </w:t>
      </w:r>
      <w:r w:rsidRPr="002E1028">
        <w:rPr>
          <w:rFonts w:ascii="Arial" w:hAnsi="Arial" w:cs="Arial"/>
          <w:sz w:val="20"/>
          <w:szCs w:val="20"/>
        </w:rPr>
        <w:t>a Zmluvy o Dielo;</w:t>
      </w:r>
      <w:r w:rsidR="0031206C" w:rsidRPr="002E1028">
        <w:rPr>
          <w:rFonts w:ascii="Arial" w:hAnsi="Arial" w:cs="Arial"/>
          <w:sz w:val="20"/>
          <w:szCs w:val="20"/>
        </w:rPr>
        <w:t xml:space="preserve"> ak tunel je súčasťou predmetu Zmluvy o</w:t>
      </w:r>
      <w:r w:rsidR="00DE3465" w:rsidRPr="002E1028">
        <w:rPr>
          <w:rFonts w:ascii="Arial" w:hAnsi="Arial" w:cs="Arial"/>
          <w:sz w:val="20"/>
          <w:szCs w:val="20"/>
        </w:rPr>
        <w:t> </w:t>
      </w:r>
      <w:r w:rsidR="0031206C" w:rsidRPr="002E1028">
        <w:rPr>
          <w:rFonts w:ascii="Arial" w:hAnsi="Arial" w:cs="Arial"/>
          <w:sz w:val="20"/>
          <w:szCs w:val="20"/>
        </w:rPr>
        <w:t>Dielo</w:t>
      </w:r>
      <w:r w:rsidR="00DE3465" w:rsidRPr="002E1028">
        <w:rPr>
          <w:rFonts w:ascii="Arial" w:hAnsi="Arial" w:cs="Arial"/>
          <w:sz w:val="20"/>
          <w:szCs w:val="20"/>
        </w:rPr>
        <w:t xml:space="preserve"> a tejto ZMLUVY,</w:t>
      </w:r>
    </w:p>
    <w:p w14:paraId="0A4C3BB2" w14:textId="2C00CFBE" w:rsidR="00465001"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 xml:space="preserve">kontrole prác </w:t>
      </w:r>
      <w:r w:rsidR="00465001" w:rsidRPr="002E1028">
        <w:rPr>
          <w:rFonts w:ascii="Arial" w:hAnsi="Arial" w:cs="Arial"/>
          <w:sz w:val="20"/>
          <w:szCs w:val="20"/>
        </w:rPr>
        <w:t>a ich kvality</w:t>
      </w:r>
      <w:r w:rsidR="008722E4" w:rsidRPr="002E1028">
        <w:rPr>
          <w:rFonts w:ascii="Arial" w:hAnsi="Arial" w:cs="Arial"/>
          <w:sz w:val="20"/>
          <w:szCs w:val="20"/>
        </w:rPr>
        <w:t xml:space="preserve">, resp. množstva </w:t>
      </w:r>
      <w:r w:rsidRPr="002E1028">
        <w:rPr>
          <w:rFonts w:ascii="Arial" w:hAnsi="Arial" w:cs="Arial"/>
          <w:sz w:val="20"/>
          <w:szCs w:val="20"/>
        </w:rPr>
        <w:t xml:space="preserve">pred ich zakrytím, alebo </w:t>
      </w:r>
      <w:r w:rsidR="008B29CD" w:rsidRPr="002E1028">
        <w:rPr>
          <w:rFonts w:ascii="Arial" w:hAnsi="Arial" w:cs="Arial"/>
          <w:sz w:val="20"/>
          <w:szCs w:val="20"/>
        </w:rPr>
        <w:t xml:space="preserve">ktoré </w:t>
      </w:r>
      <w:r w:rsidRPr="002E1028">
        <w:rPr>
          <w:rFonts w:ascii="Arial" w:hAnsi="Arial" w:cs="Arial"/>
          <w:sz w:val="20"/>
          <w:szCs w:val="20"/>
        </w:rPr>
        <w:t>sa stanú vizuálne neprístupné pred ich zakrytím alebo zneprístupnením</w:t>
      </w:r>
      <w:r w:rsidR="008B29CD" w:rsidRPr="002E1028">
        <w:rPr>
          <w:rFonts w:ascii="Arial" w:hAnsi="Arial" w:cs="Arial"/>
          <w:sz w:val="20"/>
          <w:szCs w:val="20"/>
        </w:rPr>
        <w:t xml:space="preserve"> a udelenia súhlasu na práce nadväzujúce na práce skončené. Pri kontrole odborník/odborníci kontrolujú, tvar a polohu prác, základovej škáry alebo pláne, objem prác, skutočnosť, či bola náležite odobratá vzorka, vlastnosti prác a Materiálov a zistené skutočnosti porovná </w:t>
      </w:r>
      <w:r w:rsidR="0047735A" w:rsidRPr="002E1028">
        <w:rPr>
          <w:rFonts w:ascii="Arial" w:hAnsi="Arial" w:cs="Arial"/>
          <w:sz w:val="20"/>
          <w:szCs w:val="20"/>
        </w:rPr>
        <w:t xml:space="preserve">s </w:t>
      </w:r>
      <w:r w:rsidR="008B29CD" w:rsidRPr="002E1028">
        <w:rPr>
          <w:rFonts w:ascii="Arial" w:hAnsi="Arial" w:cs="Arial"/>
          <w:sz w:val="20"/>
          <w:szCs w:val="20"/>
        </w:rPr>
        <w:t>požiadavkami Zmluvy o</w:t>
      </w:r>
      <w:r w:rsidR="00AB5ADD" w:rsidRPr="002E1028">
        <w:rPr>
          <w:rFonts w:ascii="Arial" w:hAnsi="Arial" w:cs="Arial"/>
          <w:sz w:val="20"/>
          <w:szCs w:val="20"/>
        </w:rPr>
        <w:t> </w:t>
      </w:r>
      <w:r w:rsidR="008B29CD" w:rsidRPr="002E1028">
        <w:rPr>
          <w:rFonts w:ascii="Arial" w:hAnsi="Arial" w:cs="Arial"/>
          <w:sz w:val="20"/>
          <w:szCs w:val="20"/>
        </w:rPr>
        <w:t>Dielo</w:t>
      </w:r>
      <w:r w:rsidR="00AB5ADD" w:rsidRPr="002E1028">
        <w:rPr>
          <w:rFonts w:ascii="Arial" w:hAnsi="Arial" w:cs="Arial"/>
          <w:sz w:val="20"/>
          <w:szCs w:val="20"/>
        </w:rPr>
        <w:t>;</w:t>
      </w:r>
    </w:p>
    <w:p w14:paraId="299ADA9B"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odsúhlasení výstuže;</w:t>
      </w:r>
    </w:p>
    <w:p w14:paraId="34C135F7" w14:textId="77777777" w:rsidR="006C17B5" w:rsidRPr="002E1028" w:rsidRDefault="006C17B5" w:rsidP="007F74E1">
      <w:pPr>
        <w:numPr>
          <w:ilvl w:val="0"/>
          <w:numId w:val="19"/>
        </w:numPr>
        <w:tabs>
          <w:tab w:val="left" w:pos="540"/>
        </w:tabs>
        <w:jc w:val="both"/>
        <w:rPr>
          <w:rFonts w:ascii="Arial" w:hAnsi="Arial" w:cs="Arial"/>
          <w:sz w:val="20"/>
          <w:szCs w:val="20"/>
        </w:rPr>
      </w:pPr>
      <w:proofErr w:type="spellStart"/>
      <w:r w:rsidRPr="002E1028">
        <w:rPr>
          <w:rFonts w:ascii="Arial" w:hAnsi="Arial" w:cs="Arial"/>
          <w:sz w:val="20"/>
          <w:szCs w:val="20"/>
        </w:rPr>
        <w:t>predpínaní</w:t>
      </w:r>
      <w:proofErr w:type="spellEnd"/>
      <w:r w:rsidRPr="002E1028">
        <w:rPr>
          <w:rFonts w:ascii="Arial" w:hAnsi="Arial" w:cs="Arial"/>
          <w:sz w:val="20"/>
          <w:szCs w:val="20"/>
        </w:rPr>
        <w:t xml:space="preserve"> výstuže;</w:t>
      </w:r>
    </w:p>
    <w:p w14:paraId="73400D68" w14:textId="4E7A1C16" w:rsidR="006C17B5" w:rsidRPr="002E1028" w:rsidRDefault="00695EB2"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betonáž</w:t>
      </w:r>
      <w:r w:rsidR="006C17B5" w:rsidRPr="002E1028">
        <w:rPr>
          <w:rFonts w:ascii="Arial" w:hAnsi="Arial" w:cs="Arial"/>
          <w:sz w:val="20"/>
          <w:szCs w:val="20"/>
        </w:rPr>
        <w:t xml:space="preserve"> nosných konštrukcií a injektáž;</w:t>
      </w:r>
    </w:p>
    <w:p w14:paraId="7B4F5653" w14:textId="3D3F70FB" w:rsidR="006C17B5" w:rsidRPr="00551E4D" w:rsidRDefault="006C17B5" w:rsidP="007F74E1">
      <w:pPr>
        <w:numPr>
          <w:ilvl w:val="0"/>
          <w:numId w:val="19"/>
        </w:numPr>
        <w:tabs>
          <w:tab w:val="left" w:pos="540"/>
        </w:tabs>
        <w:jc w:val="both"/>
        <w:rPr>
          <w:rFonts w:ascii="Arial" w:hAnsi="Arial" w:cs="Arial"/>
          <w:sz w:val="20"/>
          <w:szCs w:val="20"/>
        </w:rPr>
      </w:pPr>
      <w:r w:rsidRPr="00551E4D">
        <w:rPr>
          <w:rFonts w:ascii="Arial" w:hAnsi="Arial" w:cs="Arial"/>
          <w:sz w:val="20"/>
          <w:szCs w:val="20"/>
        </w:rPr>
        <w:t>izolačn</w:t>
      </w:r>
      <w:r w:rsidR="00765B5C" w:rsidRPr="00551E4D">
        <w:rPr>
          <w:rFonts w:ascii="Arial" w:hAnsi="Arial" w:cs="Arial"/>
          <w:sz w:val="20"/>
          <w:szCs w:val="20"/>
        </w:rPr>
        <w:t>é</w:t>
      </w:r>
      <w:r w:rsidRPr="00551E4D">
        <w:rPr>
          <w:rFonts w:ascii="Arial" w:hAnsi="Arial" w:cs="Arial"/>
          <w:sz w:val="20"/>
          <w:szCs w:val="20"/>
        </w:rPr>
        <w:t xml:space="preserve"> prác</w:t>
      </w:r>
      <w:r w:rsidR="00765B5C" w:rsidRPr="00551E4D">
        <w:rPr>
          <w:rFonts w:ascii="Arial" w:hAnsi="Arial" w:cs="Arial"/>
          <w:sz w:val="20"/>
          <w:szCs w:val="20"/>
        </w:rPr>
        <w:t>e</w:t>
      </w:r>
      <w:r w:rsidRPr="00551E4D">
        <w:rPr>
          <w:rFonts w:ascii="Arial" w:hAnsi="Arial" w:cs="Arial"/>
          <w:sz w:val="20"/>
          <w:szCs w:val="20"/>
        </w:rPr>
        <w:t xml:space="preserve"> a vozovky na mostoch</w:t>
      </w:r>
      <w:r w:rsidR="00551E4D" w:rsidRPr="00551E4D">
        <w:rPr>
          <w:rFonts w:ascii="Arial" w:hAnsi="Arial" w:cs="Arial"/>
          <w:sz w:val="20"/>
          <w:szCs w:val="20"/>
        </w:rPr>
        <w:t xml:space="preserve"> a v tuneli (ak je tunel súčasťou predmetu Zmluvy o Dielo a tejto ZMLUVY);</w:t>
      </w:r>
      <w:r w:rsidR="00A12832" w:rsidRPr="00551E4D">
        <w:rPr>
          <w:rFonts w:ascii="Arial" w:hAnsi="Arial" w:cs="Arial"/>
          <w:sz w:val="20"/>
          <w:szCs w:val="20"/>
        </w:rPr>
        <w:t>;</w:t>
      </w:r>
    </w:p>
    <w:p w14:paraId="2DAF9E9F" w14:textId="77777777" w:rsidR="006C17B5" w:rsidRPr="002E1028" w:rsidRDefault="006C17B5" w:rsidP="007F74E1">
      <w:pPr>
        <w:numPr>
          <w:ilvl w:val="0"/>
          <w:numId w:val="19"/>
        </w:numPr>
        <w:tabs>
          <w:tab w:val="left" w:pos="540"/>
        </w:tabs>
        <w:jc w:val="both"/>
        <w:rPr>
          <w:rFonts w:ascii="Arial" w:hAnsi="Arial" w:cs="Arial"/>
          <w:sz w:val="20"/>
          <w:szCs w:val="20"/>
        </w:rPr>
      </w:pPr>
      <w:proofErr w:type="spellStart"/>
      <w:r w:rsidRPr="002E1028">
        <w:rPr>
          <w:rFonts w:ascii="Arial" w:hAnsi="Arial" w:cs="Arial"/>
          <w:sz w:val="20"/>
          <w:szCs w:val="20"/>
        </w:rPr>
        <w:t>obrusné</w:t>
      </w:r>
      <w:proofErr w:type="spellEnd"/>
      <w:r w:rsidRPr="002E1028">
        <w:rPr>
          <w:rFonts w:ascii="Arial" w:hAnsi="Arial" w:cs="Arial"/>
          <w:sz w:val="20"/>
          <w:szCs w:val="20"/>
        </w:rPr>
        <w:t xml:space="preserve"> vrstvy vozoviek;</w:t>
      </w:r>
    </w:p>
    <w:p w14:paraId="456505F7"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tlakové skúšky, kontrolné skúšky technologických zariadení;</w:t>
      </w:r>
    </w:p>
    <w:p w14:paraId="4FA2A427"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odsúhlasovan</w:t>
      </w:r>
      <w:r w:rsidR="00765B5C" w:rsidRPr="002E1028">
        <w:rPr>
          <w:rFonts w:ascii="Arial" w:hAnsi="Arial" w:cs="Arial"/>
          <w:sz w:val="20"/>
          <w:szCs w:val="20"/>
        </w:rPr>
        <w:t>ie</w:t>
      </w:r>
      <w:r w:rsidRPr="002E1028">
        <w:rPr>
          <w:rFonts w:ascii="Arial" w:hAnsi="Arial" w:cs="Arial"/>
          <w:sz w:val="20"/>
          <w:szCs w:val="20"/>
        </w:rPr>
        <w:t xml:space="preserve"> prác pr</w:t>
      </w:r>
      <w:r w:rsidR="00363F2F" w:rsidRPr="002E1028">
        <w:rPr>
          <w:rFonts w:ascii="Arial" w:hAnsi="Arial" w:cs="Arial"/>
          <w:sz w:val="20"/>
          <w:szCs w:val="20"/>
        </w:rPr>
        <w:t>e</w:t>
      </w:r>
      <w:r w:rsidRPr="002E1028">
        <w:rPr>
          <w:rFonts w:ascii="Arial" w:hAnsi="Arial" w:cs="Arial"/>
          <w:sz w:val="20"/>
          <w:szCs w:val="20"/>
        </w:rPr>
        <w:t xml:space="preserve"> fakturáci</w:t>
      </w:r>
      <w:r w:rsidR="00363F2F" w:rsidRPr="002E1028">
        <w:rPr>
          <w:rFonts w:ascii="Arial" w:hAnsi="Arial" w:cs="Arial"/>
          <w:sz w:val="20"/>
          <w:szCs w:val="20"/>
        </w:rPr>
        <w:t>u</w:t>
      </w:r>
      <w:r w:rsidRPr="002E1028">
        <w:rPr>
          <w:rFonts w:ascii="Arial" w:hAnsi="Arial" w:cs="Arial"/>
          <w:sz w:val="20"/>
          <w:szCs w:val="20"/>
        </w:rPr>
        <w:t>;</w:t>
      </w:r>
    </w:p>
    <w:p w14:paraId="2D805AB0"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účasť na rokovaniach vyžiadaných Objednávateľom, Zhotoviteľom stavby alebo štátnymi orgánmi;</w:t>
      </w:r>
    </w:p>
    <w:p w14:paraId="3023E8B5"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preberacie skúšky a prevzatie prác (</w:t>
      </w:r>
      <w:r w:rsidR="00765B5C" w:rsidRPr="002E1028">
        <w:rPr>
          <w:rFonts w:ascii="Arial" w:hAnsi="Arial" w:cs="Arial"/>
          <w:sz w:val="20"/>
          <w:szCs w:val="20"/>
        </w:rPr>
        <w:t>časti Diela/</w:t>
      </w:r>
      <w:r w:rsidRPr="002E1028">
        <w:rPr>
          <w:rFonts w:ascii="Arial" w:hAnsi="Arial" w:cs="Arial"/>
          <w:sz w:val="20"/>
          <w:szCs w:val="20"/>
        </w:rPr>
        <w:t>Diel</w:t>
      </w:r>
      <w:r w:rsidR="00765B5C" w:rsidRPr="002E1028">
        <w:rPr>
          <w:rFonts w:ascii="Arial" w:hAnsi="Arial" w:cs="Arial"/>
          <w:sz w:val="20"/>
          <w:szCs w:val="20"/>
        </w:rPr>
        <w:t>a</w:t>
      </w:r>
      <w:r w:rsidRPr="002E1028">
        <w:rPr>
          <w:rFonts w:ascii="Arial" w:hAnsi="Arial" w:cs="Arial"/>
          <w:sz w:val="20"/>
          <w:szCs w:val="20"/>
        </w:rPr>
        <w:t>);</w:t>
      </w:r>
    </w:p>
    <w:p w14:paraId="6CA32844" w14:textId="77777777" w:rsidR="006C17B5" w:rsidRPr="002E1028"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lastRenderedPageBreak/>
        <w:t>odovzdanie Diela alebo časti Diela Objednávateľovi/správcovi;</w:t>
      </w:r>
    </w:p>
    <w:p w14:paraId="4A4CA19A" w14:textId="77777777" w:rsidR="003A2665" w:rsidRPr="007D2860" w:rsidRDefault="006C17B5" w:rsidP="007F74E1">
      <w:pPr>
        <w:numPr>
          <w:ilvl w:val="0"/>
          <w:numId w:val="19"/>
        </w:numPr>
        <w:tabs>
          <w:tab w:val="left" w:pos="540"/>
        </w:tabs>
        <w:jc w:val="both"/>
        <w:rPr>
          <w:rFonts w:ascii="Arial" w:hAnsi="Arial" w:cs="Arial"/>
          <w:sz w:val="20"/>
          <w:szCs w:val="20"/>
        </w:rPr>
      </w:pPr>
      <w:r w:rsidRPr="002E1028">
        <w:rPr>
          <w:rFonts w:ascii="Arial" w:hAnsi="Arial" w:cs="Arial"/>
          <w:sz w:val="20"/>
          <w:szCs w:val="20"/>
        </w:rPr>
        <w:t xml:space="preserve">kolaudácia </w:t>
      </w:r>
      <w:r w:rsidR="00765B5C" w:rsidRPr="002E1028">
        <w:rPr>
          <w:rFonts w:ascii="Arial" w:hAnsi="Arial" w:cs="Arial"/>
          <w:sz w:val="20"/>
          <w:szCs w:val="20"/>
        </w:rPr>
        <w:t>časti Diela alebo Diela</w:t>
      </w:r>
      <w:r w:rsidRPr="002E1028">
        <w:rPr>
          <w:rFonts w:ascii="Arial" w:hAnsi="Arial" w:cs="Arial"/>
          <w:sz w:val="20"/>
          <w:szCs w:val="20"/>
        </w:rPr>
        <w:t>;</w:t>
      </w:r>
    </w:p>
    <w:p w14:paraId="78E0762C" w14:textId="77777777" w:rsidR="006C17B5" w:rsidRPr="002E1028" w:rsidRDefault="006C17B5" w:rsidP="00E91AA1">
      <w:pPr>
        <w:tabs>
          <w:tab w:val="left" w:pos="540"/>
        </w:tabs>
        <w:jc w:val="both"/>
        <w:rPr>
          <w:rFonts w:ascii="Arial" w:hAnsi="Arial" w:cs="Arial"/>
          <w:sz w:val="20"/>
          <w:szCs w:val="20"/>
        </w:rPr>
      </w:pPr>
    </w:p>
    <w:p w14:paraId="56225F08" w14:textId="0C89DF2D" w:rsidR="00CD6529" w:rsidRPr="002E1028" w:rsidRDefault="006C17B5" w:rsidP="00286C58">
      <w:pPr>
        <w:tabs>
          <w:tab w:val="left" w:pos="540"/>
        </w:tabs>
        <w:ind w:left="540"/>
        <w:jc w:val="both"/>
        <w:rPr>
          <w:rFonts w:ascii="Arial" w:hAnsi="Arial" w:cs="Arial"/>
          <w:b/>
          <w:sz w:val="20"/>
          <w:szCs w:val="20"/>
        </w:rPr>
      </w:pPr>
      <w:r w:rsidRPr="002E1028">
        <w:rPr>
          <w:rFonts w:ascii="Arial" w:hAnsi="Arial" w:cs="Arial"/>
          <w:b/>
          <w:sz w:val="20"/>
          <w:szCs w:val="20"/>
        </w:rPr>
        <w:t>a pri všetkých činnostiach </w:t>
      </w:r>
      <w:r w:rsidR="003A2665" w:rsidRPr="002E1028">
        <w:rPr>
          <w:rFonts w:ascii="Arial" w:hAnsi="Arial" w:cs="Arial"/>
          <w:b/>
          <w:sz w:val="20"/>
          <w:szCs w:val="20"/>
        </w:rPr>
        <w:t xml:space="preserve">pri </w:t>
      </w:r>
      <w:r w:rsidRPr="002E1028">
        <w:rPr>
          <w:rFonts w:ascii="Arial" w:hAnsi="Arial" w:cs="Arial"/>
          <w:b/>
          <w:sz w:val="20"/>
          <w:szCs w:val="20"/>
        </w:rPr>
        <w:t>realizácií prác</w:t>
      </w:r>
      <w:r w:rsidR="00C042B1" w:rsidRPr="002E1028">
        <w:rPr>
          <w:rFonts w:ascii="Arial" w:hAnsi="Arial" w:cs="Arial"/>
          <w:b/>
          <w:sz w:val="20"/>
          <w:szCs w:val="20"/>
        </w:rPr>
        <w:t xml:space="preserve">, </w:t>
      </w:r>
      <w:r w:rsidRPr="002E1028">
        <w:rPr>
          <w:rFonts w:ascii="Arial" w:hAnsi="Arial" w:cs="Arial"/>
          <w:b/>
          <w:sz w:val="20"/>
          <w:szCs w:val="20"/>
        </w:rPr>
        <w:t> čiastkových prác</w:t>
      </w:r>
      <w:r w:rsidR="00387804" w:rsidRPr="002E1028">
        <w:rPr>
          <w:rFonts w:ascii="Arial" w:hAnsi="Arial" w:cs="Arial"/>
          <w:b/>
          <w:sz w:val="20"/>
          <w:szCs w:val="20"/>
        </w:rPr>
        <w:t>ach</w:t>
      </w:r>
      <w:r w:rsidRPr="002E1028">
        <w:rPr>
          <w:rFonts w:ascii="Arial" w:hAnsi="Arial" w:cs="Arial"/>
          <w:b/>
          <w:sz w:val="20"/>
          <w:szCs w:val="20"/>
        </w:rPr>
        <w:t xml:space="preserve"> </w:t>
      </w:r>
      <w:r w:rsidR="00C042B1" w:rsidRPr="002E1028">
        <w:rPr>
          <w:rFonts w:ascii="Arial" w:hAnsi="Arial" w:cs="Arial"/>
          <w:b/>
          <w:sz w:val="20"/>
          <w:szCs w:val="20"/>
        </w:rPr>
        <w:t xml:space="preserve">a činnostiach </w:t>
      </w:r>
      <w:r w:rsidRPr="002E1028">
        <w:rPr>
          <w:rFonts w:ascii="Arial" w:hAnsi="Arial" w:cs="Arial"/>
          <w:b/>
          <w:sz w:val="20"/>
          <w:szCs w:val="20"/>
        </w:rPr>
        <w:t>definovaných v</w:t>
      </w:r>
      <w:r w:rsidR="00551E4D">
        <w:rPr>
          <w:rFonts w:ascii="Arial" w:hAnsi="Arial" w:cs="Arial"/>
          <w:b/>
          <w:sz w:val="20"/>
          <w:szCs w:val="20"/>
        </w:rPr>
        <w:t> </w:t>
      </w:r>
      <w:r w:rsidRPr="002E1028">
        <w:rPr>
          <w:rFonts w:ascii="Arial" w:hAnsi="Arial" w:cs="Arial"/>
          <w:b/>
          <w:sz w:val="20"/>
          <w:szCs w:val="20"/>
        </w:rPr>
        <w:t>ZMLUVE, resp</w:t>
      </w:r>
      <w:r w:rsidR="00D7302A" w:rsidRPr="002E1028">
        <w:rPr>
          <w:rFonts w:ascii="Arial" w:hAnsi="Arial" w:cs="Arial"/>
          <w:b/>
          <w:sz w:val="20"/>
          <w:szCs w:val="20"/>
        </w:rPr>
        <w:t>.</w:t>
      </w:r>
      <w:r w:rsidRPr="002E1028">
        <w:rPr>
          <w:rFonts w:ascii="Arial" w:hAnsi="Arial" w:cs="Arial"/>
          <w:b/>
          <w:sz w:val="20"/>
          <w:szCs w:val="20"/>
        </w:rPr>
        <w:t xml:space="preserve"> uvedených v Zmluve o</w:t>
      </w:r>
      <w:r w:rsidR="00CA29CB" w:rsidRPr="002E1028">
        <w:rPr>
          <w:rFonts w:ascii="Arial" w:hAnsi="Arial" w:cs="Arial"/>
          <w:b/>
          <w:sz w:val="20"/>
          <w:szCs w:val="20"/>
        </w:rPr>
        <w:t> </w:t>
      </w:r>
      <w:r w:rsidRPr="002E1028">
        <w:rPr>
          <w:rFonts w:ascii="Arial" w:hAnsi="Arial" w:cs="Arial"/>
          <w:b/>
          <w:sz w:val="20"/>
          <w:szCs w:val="20"/>
        </w:rPr>
        <w:t>Dielo</w:t>
      </w:r>
      <w:r w:rsidR="00CA29CB" w:rsidRPr="002E1028">
        <w:rPr>
          <w:rFonts w:ascii="Arial" w:hAnsi="Arial" w:cs="Arial"/>
          <w:b/>
          <w:sz w:val="20"/>
          <w:szCs w:val="20"/>
        </w:rPr>
        <w:t xml:space="preserve"> a </w:t>
      </w:r>
      <w:r w:rsidR="008722E4" w:rsidRPr="002E1028">
        <w:rPr>
          <w:rFonts w:ascii="Arial" w:hAnsi="Arial" w:cs="Arial"/>
          <w:b/>
          <w:sz w:val="20"/>
          <w:szCs w:val="20"/>
        </w:rPr>
        <w:t>vyžadujúcich prítomnosť a</w:t>
      </w:r>
      <w:r w:rsidR="00CD6529" w:rsidRPr="002E1028">
        <w:rPr>
          <w:rFonts w:ascii="Arial" w:hAnsi="Arial" w:cs="Arial"/>
          <w:b/>
          <w:sz w:val="20"/>
          <w:szCs w:val="20"/>
        </w:rPr>
        <w:t> </w:t>
      </w:r>
      <w:r w:rsidR="008722E4" w:rsidRPr="002E1028">
        <w:rPr>
          <w:rFonts w:ascii="Arial" w:hAnsi="Arial" w:cs="Arial"/>
          <w:b/>
          <w:sz w:val="20"/>
          <w:szCs w:val="20"/>
        </w:rPr>
        <w:t>kontrolu</w:t>
      </w:r>
      <w:r w:rsidR="00CD6529" w:rsidRPr="002E1028">
        <w:rPr>
          <w:rFonts w:ascii="Arial" w:hAnsi="Arial" w:cs="Arial"/>
          <w:b/>
          <w:sz w:val="20"/>
          <w:szCs w:val="20"/>
        </w:rPr>
        <w:t xml:space="preserve"> vykonanú </w:t>
      </w:r>
      <w:r w:rsidR="00C042B1" w:rsidRPr="002E1028">
        <w:rPr>
          <w:rFonts w:ascii="Arial" w:hAnsi="Arial" w:cs="Arial"/>
          <w:b/>
          <w:sz w:val="20"/>
          <w:szCs w:val="20"/>
        </w:rPr>
        <w:t xml:space="preserve">príslušným </w:t>
      </w:r>
      <w:r w:rsidR="00394356" w:rsidRPr="002E1028">
        <w:rPr>
          <w:rFonts w:ascii="Arial" w:hAnsi="Arial" w:cs="Arial"/>
          <w:b/>
          <w:sz w:val="20"/>
          <w:szCs w:val="20"/>
        </w:rPr>
        <w:t>odborníkom</w:t>
      </w:r>
      <w:r w:rsidR="00005022" w:rsidRPr="002E1028">
        <w:rPr>
          <w:rFonts w:ascii="Arial" w:hAnsi="Arial" w:cs="Arial"/>
          <w:b/>
          <w:sz w:val="20"/>
          <w:szCs w:val="20"/>
        </w:rPr>
        <w:t xml:space="preserve"> </w:t>
      </w:r>
      <w:r w:rsidR="005727AE" w:rsidRPr="002E1028">
        <w:rPr>
          <w:rFonts w:ascii="Arial" w:hAnsi="Arial" w:cs="Arial"/>
          <w:b/>
          <w:sz w:val="20"/>
          <w:szCs w:val="20"/>
        </w:rPr>
        <w:t xml:space="preserve">tímu </w:t>
      </w:r>
      <w:r w:rsidR="00005022" w:rsidRPr="002E1028">
        <w:rPr>
          <w:rFonts w:ascii="Arial" w:hAnsi="Arial" w:cs="Arial"/>
          <w:b/>
          <w:sz w:val="20"/>
          <w:szCs w:val="20"/>
        </w:rPr>
        <w:t>STD</w:t>
      </w:r>
      <w:r w:rsidR="00C042B1" w:rsidRPr="002E1028">
        <w:rPr>
          <w:rFonts w:ascii="Arial" w:hAnsi="Arial" w:cs="Arial"/>
          <w:b/>
          <w:sz w:val="20"/>
          <w:szCs w:val="20"/>
        </w:rPr>
        <w:t>.</w:t>
      </w:r>
      <w:r w:rsidR="0004442C" w:rsidRPr="002E1028">
        <w:rPr>
          <w:rFonts w:ascii="Arial" w:hAnsi="Arial" w:cs="Arial"/>
          <w:b/>
          <w:sz w:val="20"/>
          <w:szCs w:val="20"/>
        </w:rPr>
        <w:t xml:space="preserve"> </w:t>
      </w:r>
    </w:p>
    <w:p w14:paraId="7FA4A938" w14:textId="77777777" w:rsidR="006C17B5" w:rsidRPr="002E1028" w:rsidRDefault="006C17B5" w:rsidP="007D2860">
      <w:pPr>
        <w:tabs>
          <w:tab w:val="left" w:pos="540"/>
        </w:tabs>
        <w:jc w:val="both"/>
        <w:rPr>
          <w:rFonts w:ascii="Arial" w:hAnsi="Arial" w:cs="Arial"/>
          <w:b/>
          <w:sz w:val="20"/>
          <w:szCs w:val="20"/>
        </w:rPr>
      </w:pPr>
    </w:p>
    <w:p w14:paraId="6AFCB816" w14:textId="77777777" w:rsidR="006C17B5" w:rsidRPr="002E1028" w:rsidRDefault="006C17B5" w:rsidP="003340C0">
      <w:pPr>
        <w:tabs>
          <w:tab w:val="left" w:pos="0"/>
        </w:tabs>
        <w:jc w:val="both"/>
        <w:rPr>
          <w:rFonts w:ascii="Arial" w:hAnsi="Arial" w:cs="Arial"/>
          <w:sz w:val="20"/>
          <w:szCs w:val="20"/>
        </w:rPr>
      </w:pPr>
      <w:r w:rsidRPr="002E1028">
        <w:rPr>
          <w:rFonts w:ascii="Arial" w:hAnsi="Arial" w:cs="Arial"/>
          <w:sz w:val="20"/>
          <w:szCs w:val="20"/>
        </w:rPr>
        <w:t>Dodávateľ je povinný v rámci tejto etapy plniť aj ďalšie povinnosti  vyplývajúce pre Dodávateľa zo Zmluvy o Dielo a jej príloh a </w:t>
      </w:r>
      <w:r w:rsidRPr="002E1028" w:rsidDel="002D12EE">
        <w:rPr>
          <w:rFonts w:ascii="Arial" w:hAnsi="Arial" w:cs="Arial"/>
          <w:sz w:val="20"/>
          <w:szCs w:val="20"/>
        </w:rPr>
        <w:t xml:space="preserve"> </w:t>
      </w:r>
      <w:r w:rsidRPr="002E1028">
        <w:rPr>
          <w:rFonts w:ascii="Arial" w:hAnsi="Arial" w:cs="Arial"/>
          <w:sz w:val="20"/>
          <w:szCs w:val="20"/>
        </w:rPr>
        <w:t>ZMLUVY.</w:t>
      </w:r>
    </w:p>
    <w:p w14:paraId="7C2F0FD0" w14:textId="77777777" w:rsidR="006C17B5" w:rsidRPr="002E1028" w:rsidRDefault="006C17B5" w:rsidP="00E91AA1">
      <w:pPr>
        <w:tabs>
          <w:tab w:val="left" w:pos="540"/>
        </w:tabs>
        <w:jc w:val="both"/>
        <w:rPr>
          <w:rFonts w:ascii="Arial" w:hAnsi="Arial" w:cs="Arial"/>
          <w:b/>
          <w:sz w:val="20"/>
          <w:szCs w:val="20"/>
        </w:rPr>
      </w:pPr>
    </w:p>
    <w:p w14:paraId="347E8717" w14:textId="77777777" w:rsidR="006C17B5" w:rsidRPr="002E1028" w:rsidRDefault="008E78F6" w:rsidP="00D24975">
      <w:pPr>
        <w:pStyle w:val="rove3"/>
        <w:numPr>
          <w:ilvl w:val="0"/>
          <w:numId w:val="0"/>
        </w:numPr>
      </w:pPr>
      <w:bookmarkStart w:id="37" w:name="_Toc250749977"/>
      <w:r w:rsidRPr="002E1028">
        <w:t>4</w:t>
      </w:r>
      <w:r w:rsidR="00DD4402" w:rsidRPr="002E1028">
        <w:t>.2.3</w:t>
      </w:r>
      <w:r w:rsidR="00DD4402" w:rsidRPr="002E1028">
        <w:tab/>
      </w:r>
      <w:r w:rsidR="006C17B5" w:rsidRPr="002E1028">
        <w:t xml:space="preserve">Etapa 3: Služby poskytované po ukončení realizácie </w:t>
      </w:r>
      <w:bookmarkEnd w:id="37"/>
      <w:r w:rsidR="006C17B5" w:rsidRPr="002E1028">
        <w:t>Diela</w:t>
      </w:r>
    </w:p>
    <w:p w14:paraId="75113FD0" w14:textId="32BD2E7E" w:rsidR="006C17B5" w:rsidRPr="002E1028" w:rsidRDefault="006C17B5" w:rsidP="0067628B">
      <w:pPr>
        <w:jc w:val="both"/>
        <w:rPr>
          <w:rFonts w:ascii="Arial" w:hAnsi="Arial" w:cs="Arial"/>
          <w:sz w:val="20"/>
          <w:szCs w:val="20"/>
        </w:rPr>
      </w:pPr>
      <w:r w:rsidRPr="002E1028">
        <w:rPr>
          <w:rFonts w:ascii="Arial" w:hAnsi="Arial" w:cs="Arial"/>
          <w:sz w:val="20"/>
          <w:szCs w:val="20"/>
        </w:rPr>
        <w:t xml:space="preserve">Po ukončení prác, resp. po vydaní Preberacieho protokolu pre Dielo podľa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10.1</w:t>
      </w:r>
      <w:r w:rsidR="005E3E92" w:rsidRPr="002E1028">
        <w:rPr>
          <w:rFonts w:ascii="Arial" w:hAnsi="Arial" w:cs="Arial"/>
          <w:sz w:val="20"/>
          <w:szCs w:val="20"/>
        </w:rPr>
        <w:t xml:space="preserve"> (Preberanie Diela a </w:t>
      </w:r>
      <w:r w:rsidR="00646FA2" w:rsidRPr="002E1028">
        <w:rPr>
          <w:rFonts w:ascii="Arial" w:hAnsi="Arial" w:cs="Arial"/>
          <w:sz w:val="20"/>
          <w:szCs w:val="20"/>
        </w:rPr>
        <w:t>S</w:t>
      </w:r>
      <w:r w:rsidR="005E3E92" w:rsidRPr="002E1028">
        <w:rPr>
          <w:rFonts w:ascii="Arial" w:hAnsi="Arial" w:cs="Arial"/>
          <w:sz w:val="20"/>
          <w:szCs w:val="20"/>
        </w:rPr>
        <w:t>ekcií)</w:t>
      </w:r>
      <w:r w:rsidRPr="002E1028">
        <w:rPr>
          <w:rFonts w:ascii="Arial" w:hAnsi="Arial" w:cs="Arial"/>
          <w:sz w:val="20"/>
          <w:szCs w:val="20"/>
        </w:rPr>
        <w:t xml:space="preserve"> </w:t>
      </w:r>
      <w:r w:rsidR="00551E4D" w:rsidRPr="0074263A">
        <w:rPr>
          <w:rFonts w:ascii="Arial" w:hAnsi="Arial" w:cs="Arial"/>
          <w:sz w:val="20"/>
          <w:szCs w:val="20"/>
        </w:rPr>
        <w:t>Zmluvných podmienok Zmluvy o Dielo</w:t>
      </w:r>
      <w:r w:rsidR="009F0652" w:rsidRPr="002E1028">
        <w:rPr>
          <w:rFonts w:ascii="Arial" w:hAnsi="Arial" w:cs="Arial"/>
          <w:sz w:val="20"/>
          <w:szCs w:val="20"/>
        </w:rPr>
        <w:t xml:space="preserve"> </w:t>
      </w:r>
      <w:r w:rsidRPr="002E1028">
        <w:rPr>
          <w:rFonts w:ascii="Arial" w:hAnsi="Arial" w:cs="Arial"/>
          <w:sz w:val="20"/>
          <w:szCs w:val="20"/>
        </w:rPr>
        <w:t>je Dodávateľ povinný vykonávať periodické obhliadky Diela a poskytovať technickú asistenciu Objednávateľovi pri administratívnych úkonoch súvisiacich s manažovaním Zmluvy o Dielo.</w:t>
      </w:r>
    </w:p>
    <w:p w14:paraId="31CA1330" w14:textId="22FC656A" w:rsidR="006C17B5" w:rsidRPr="002E1028" w:rsidRDefault="006C17B5" w:rsidP="0067628B">
      <w:pPr>
        <w:jc w:val="both"/>
        <w:rPr>
          <w:rFonts w:ascii="Arial" w:hAnsi="Arial" w:cs="Arial"/>
          <w:sz w:val="20"/>
          <w:szCs w:val="20"/>
        </w:rPr>
      </w:pPr>
      <w:r w:rsidRPr="002E1028">
        <w:rPr>
          <w:rFonts w:ascii="Arial" w:hAnsi="Arial" w:cs="Arial"/>
          <w:sz w:val="20"/>
          <w:szCs w:val="20"/>
        </w:rPr>
        <w:t>Vedúci tímu STD/resp. príslušný zodpovedný odborník tímu STD bude</w:t>
      </w:r>
      <w:r w:rsidR="00E91AA1">
        <w:rPr>
          <w:rFonts w:ascii="Arial" w:hAnsi="Arial" w:cs="Arial"/>
          <w:sz w:val="20"/>
          <w:szCs w:val="20"/>
        </w:rPr>
        <w:t xml:space="preserve"> povinný najmä, no nie výlučne:</w:t>
      </w:r>
    </w:p>
    <w:p w14:paraId="304EDF65" w14:textId="77777777" w:rsidR="006C17B5" w:rsidRPr="002E1028" w:rsidRDefault="006C17B5" w:rsidP="0067628B">
      <w:pPr>
        <w:jc w:val="both"/>
        <w:rPr>
          <w:rFonts w:ascii="Arial" w:hAnsi="Arial" w:cs="Arial"/>
          <w:sz w:val="20"/>
          <w:szCs w:val="20"/>
        </w:rPr>
      </w:pPr>
    </w:p>
    <w:p w14:paraId="5CDD000E" w14:textId="676C32A3" w:rsidR="006C17B5" w:rsidRPr="002E1028" w:rsidRDefault="006C17B5"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 xml:space="preserve">Vykonávať </w:t>
      </w:r>
      <w:r w:rsidR="009E42FA" w:rsidRPr="002E1028">
        <w:rPr>
          <w:rFonts w:ascii="Arial" w:hAnsi="Arial" w:cs="Arial"/>
          <w:sz w:val="20"/>
          <w:szCs w:val="20"/>
        </w:rPr>
        <w:t xml:space="preserve">minimálne 1x mesačne </w:t>
      </w:r>
      <w:r w:rsidRPr="002E1028">
        <w:rPr>
          <w:rFonts w:ascii="Arial" w:hAnsi="Arial" w:cs="Arial"/>
          <w:sz w:val="20"/>
          <w:szCs w:val="20"/>
        </w:rPr>
        <w:t>pravidelné prehliadky</w:t>
      </w:r>
      <w:r w:rsidR="00801E64" w:rsidRPr="002E1028">
        <w:rPr>
          <w:rFonts w:ascii="Arial" w:hAnsi="Arial" w:cs="Arial"/>
          <w:sz w:val="20"/>
          <w:szCs w:val="20"/>
        </w:rPr>
        <w:t xml:space="preserve"> hotového </w:t>
      </w:r>
      <w:r w:rsidR="009A0359" w:rsidRPr="002E1028">
        <w:rPr>
          <w:rFonts w:ascii="Arial" w:hAnsi="Arial" w:cs="Arial"/>
          <w:sz w:val="20"/>
          <w:szCs w:val="20"/>
        </w:rPr>
        <w:t>D</w:t>
      </w:r>
      <w:r w:rsidR="00801E64" w:rsidRPr="002E1028">
        <w:rPr>
          <w:rFonts w:ascii="Arial" w:hAnsi="Arial" w:cs="Arial"/>
          <w:sz w:val="20"/>
          <w:szCs w:val="20"/>
        </w:rPr>
        <w:t>iela a</w:t>
      </w:r>
      <w:r w:rsidRPr="002E1028">
        <w:rPr>
          <w:rFonts w:ascii="Arial" w:hAnsi="Arial" w:cs="Arial"/>
          <w:sz w:val="20"/>
          <w:szCs w:val="20"/>
        </w:rPr>
        <w:t xml:space="preserve"> prác zrealizovaných Zhotoviteľom, oznamovať </w:t>
      </w:r>
      <w:r w:rsidR="005A79B3" w:rsidRPr="002E1028">
        <w:rPr>
          <w:rFonts w:ascii="Arial" w:hAnsi="Arial" w:cs="Arial"/>
          <w:sz w:val="20"/>
          <w:szCs w:val="20"/>
        </w:rPr>
        <w:t>(</w:t>
      </w:r>
      <w:r w:rsidR="00A414AC" w:rsidRPr="002E1028">
        <w:rPr>
          <w:rFonts w:ascii="Arial" w:hAnsi="Arial" w:cs="Arial"/>
          <w:sz w:val="20"/>
          <w:szCs w:val="20"/>
        </w:rPr>
        <w:t>v súlade so Zmluvou o</w:t>
      </w:r>
      <w:r w:rsidR="005A79B3" w:rsidRPr="002E1028">
        <w:rPr>
          <w:rFonts w:ascii="Arial" w:hAnsi="Arial" w:cs="Arial"/>
          <w:sz w:val="20"/>
          <w:szCs w:val="20"/>
        </w:rPr>
        <w:t> </w:t>
      </w:r>
      <w:r w:rsidR="00A414AC" w:rsidRPr="002E1028">
        <w:rPr>
          <w:rFonts w:ascii="Arial" w:hAnsi="Arial" w:cs="Arial"/>
          <w:sz w:val="20"/>
          <w:szCs w:val="20"/>
        </w:rPr>
        <w:t>Dielo</w:t>
      </w:r>
      <w:r w:rsidR="005A79B3" w:rsidRPr="002E1028">
        <w:rPr>
          <w:rFonts w:ascii="Arial" w:hAnsi="Arial" w:cs="Arial"/>
          <w:sz w:val="20"/>
          <w:szCs w:val="20"/>
        </w:rPr>
        <w:t>)</w:t>
      </w:r>
      <w:r w:rsidR="00A414AC" w:rsidRPr="002E1028">
        <w:rPr>
          <w:rFonts w:ascii="Arial" w:hAnsi="Arial" w:cs="Arial"/>
          <w:sz w:val="20"/>
          <w:szCs w:val="20"/>
        </w:rPr>
        <w:t xml:space="preserve"> </w:t>
      </w:r>
      <w:r w:rsidRPr="002E1028">
        <w:rPr>
          <w:rFonts w:ascii="Arial" w:hAnsi="Arial" w:cs="Arial"/>
          <w:sz w:val="20"/>
          <w:szCs w:val="20"/>
        </w:rPr>
        <w:t>vady alebo poškodenia Zhotoviteľovi a</w:t>
      </w:r>
      <w:r w:rsidR="00720EDB" w:rsidRPr="002E1028">
        <w:rPr>
          <w:rFonts w:ascii="Arial" w:hAnsi="Arial" w:cs="Arial"/>
          <w:sz w:val="20"/>
          <w:szCs w:val="20"/>
        </w:rPr>
        <w:t> </w:t>
      </w:r>
      <w:r w:rsidRPr="002E1028">
        <w:rPr>
          <w:rFonts w:ascii="Arial" w:hAnsi="Arial" w:cs="Arial"/>
          <w:sz w:val="20"/>
          <w:szCs w:val="20"/>
        </w:rPr>
        <w:t>Objednávateľovi</w:t>
      </w:r>
      <w:r w:rsidR="00720EDB" w:rsidRPr="002E1028">
        <w:rPr>
          <w:rFonts w:ascii="Arial" w:hAnsi="Arial" w:cs="Arial"/>
          <w:sz w:val="20"/>
          <w:szCs w:val="20"/>
        </w:rPr>
        <w:t>,</w:t>
      </w:r>
      <w:r w:rsidR="005A79B3" w:rsidRPr="002E1028">
        <w:rPr>
          <w:rFonts w:ascii="Arial" w:hAnsi="Arial" w:cs="Arial"/>
          <w:sz w:val="20"/>
          <w:szCs w:val="20"/>
        </w:rPr>
        <w:t xml:space="preserve"> </w:t>
      </w:r>
      <w:r w:rsidR="00F82A6D" w:rsidRPr="002E1028">
        <w:rPr>
          <w:rFonts w:ascii="Arial" w:hAnsi="Arial" w:cs="Arial"/>
          <w:sz w:val="20"/>
          <w:szCs w:val="20"/>
        </w:rPr>
        <w:t xml:space="preserve">odsúhlasiť za účasti Objednávateľa </w:t>
      </w:r>
      <w:r w:rsidR="00747FF0" w:rsidRPr="002E1028">
        <w:rPr>
          <w:rFonts w:ascii="Arial" w:hAnsi="Arial" w:cs="Arial"/>
          <w:sz w:val="20"/>
          <w:szCs w:val="20"/>
        </w:rPr>
        <w:t>spôsob odstránenia vady</w:t>
      </w:r>
      <w:r w:rsidRPr="002E1028">
        <w:rPr>
          <w:rFonts w:ascii="Arial" w:hAnsi="Arial" w:cs="Arial"/>
          <w:sz w:val="20"/>
          <w:szCs w:val="20"/>
        </w:rPr>
        <w:t xml:space="preserve"> a</w:t>
      </w:r>
      <w:r w:rsidR="00A414AC" w:rsidRPr="002E1028">
        <w:rPr>
          <w:rFonts w:ascii="Arial" w:hAnsi="Arial" w:cs="Arial"/>
          <w:sz w:val="20"/>
          <w:szCs w:val="20"/>
        </w:rPr>
        <w:t xml:space="preserve"> priamo na Stavenisku </w:t>
      </w:r>
      <w:r w:rsidR="00E91AA1">
        <w:rPr>
          <w:rFonts w:ascii="Arial" w:hAnsi="Arial" w:cs="Arial"/>
          <w:sz w:val="20"/>
          <w:szCs w:val="20"/>
        </w:rPr>
        <w:t>kontrolovať ich odstraňovanie.</w:t>
      </w:r>
    </w:p>
    <w:p w14:paraId="2557F52D" w14:textId="3BF9AABB" w:rsidR="00536F59" w:rsidRPr="002E1028" w:rsidRDefault="00616001"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 xml:space="preserve">Priamo na Stavenisku </w:t>
      </w:r>
      <w:r w:rsidR="00A414AC" w:rsidRPr="002E1028">
        <w:rPr>
          <w:rFonts w:ascii="Arial" w:hAnsi="Arial" w:cs="Arial"/>
          <w:sz w:val="20"/>
          <w:szCs w:val="20"/>
        </w:rPr>
        <w:t>k</w:t>
      </w:r>
      <w:r w:rsidR="006C17B5" w:rsidRPr="002E1028">
        <w:rPr>
          <w:rFonts w:ascii="Arial" w:hAnsi="Arial" w:cs="Arial"/>
          <w:sz w:val="20"/>
          <w:szCs w:val="20"/>
        </w:rPr>
        <w:t>ontrolovať odstránenie všetkých nedokončených prác, vád a nedorobkov zo zoznamu drobných nedokončených prác, vád a nedorobkov uvedených v Preberacom protokole na Dielo alebo časti Diela, (ak sú tieto vady zadefinované k časti Diela) k dátumu určenému na ich odstránenie v týchto Preberacích protokoloch.</w:t>
      </w:r>
      <w:r w:rsidR="00E0675C" w:rsidRPr="002E1028">
        <w:rPr>
          <w:rFonts w:ascii="Arial" w:hAnsi="Arial" w:cs="Arial"/>
          <w:sz w:val="20"/>
          <w:szCs w:val="20"/>
        </w:rPr>
        <w:t xml:space="preserve"> Taktiež zabezpečiť dohľad </w:t>
      </w:r>
      <w:r w:rsidR="00E91AA1">
        <w:rPr>
          <w:rFonts w:ascii="Arial" w:hAnsi="Arial" w:cs="Arial"/>
          <w:sz w:val="20"/>
          <w:szCs w:val="20"/>
        </w:rPr>
        <w:t xml:space="preserve">              a kontrolu všetkých činností </w:t>
      </w:r>
      <w:r w:rsidR="00E0675C" w:rsidRPr="002E1028">
        <w:rPr>
          <w:rFonts w:ascii="Arial" w:hAnsi="Arial" w:cs="Arial"/>
          <w:sz w:val="20"/>
          <w:szCs w:val="20"/>
        </w:rPr>
        <w:t>Zhotoviteľa, ktoré tento ešte na stavbe vykonáva.</w:t>
      </w:r>
    </w:p>
    <w:p w14:paraId="3A657BE4" w14:textId="77777777" w:rsidR="00536F59" w:rsidRPr="002E1028" w:rsidRDefault="006C17B5"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Kontrolovať vykonanie všetkých prác požadovaných k odstráneniu vád a poškodení oznámených Objednávateľom (alebo v jeho mene) do vydania Protokolu o vyhotovení Diela Vedúcim tímu STD. Za účasti a súčinnosti Zhotoviteľa a správcov/vlastníkov určiť prípadné poškodenie prístupových ciest a priľahlých nehnuteľností ako aj potrebný rozsah opráv.</w:t>
      </w:r>
    </w:p>
    <w:p w14:paraId="624EAAAD" w14:textId="5A03FCDA" w:rsidR="00A61DF5" w:rsidRPr="002E1028" w:rsidRDefault="00FC18ED"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V</w:t>
      </w:r>
      <w:r w:rsidR="00A61DF5" w:rsidRPr="002E1028">
        <w:rPr>
          <w:rFonts w:ascii="Arial" w:hAnsi="Arial" w:cs="Arial"/>
          <w:sz w:val="20"/>
          <w:szCs w:val="20"/>
        </w:rPr>
        <w:t>ypraco</w:t>
      </w:r>
      <w:r w:rsidR="00AA6D4E">
        <w:rPr>
          <w:rFonts w:ascii="Arial" w:hAnsi="Arial" w:cs="Arial"/>
          <w:sz w:val="20"/>
          <w:szCs w:val="20"/>
        </w:rPr>
        <w:t>vá</w:t>
      </w:r>
      <w:r w:rsidR="00A61DF5" w:rsidRPr="002E1028">
        <w:rPr>
          <w:rFonts w:ascii="Arial" w:hAnsi="Arial" w:cs="Arial"/>
          <w:sz w:val="20"/>
          <w:szCs w:val="20"/>
        </w:rPr>
        <w:t>v</w:t>
      </w:r>
      <w:r w:rsidRPr="002E1028">
        <w:rPr>
          <w:rFonts w:ascii="Arial" w:hAnsi="Arial" w:cs="Arial"/>
          <w:sz w:val="20"/>
          <w:szCs w:val="20"/>
        </w:rPr>
        <w:t xml:space="preserve">ať </w:t>
      </w:r>
      <w:r w:rsidR="00C00CD4" w:rsidRPr="002E1028">
        <w:rPr>
          <w:rFonts w:ascii="Arial" w:hAnsi="Arial" w:cs="Arial"/>
          <w:sz w:val="20"/>
          <w:szCs w:val="20"/>
        </w:rPr>
        <w:t xml:space="preserve">samostatnú </w:t>
      </w:r>
      <w:r w:rsidRPr="002E1028">
        <w:rPr>
          <w:rFonts w:ascii="Arial" w:hAnsi="Arial" w:cs="Arial"/>
          <w:sz w:val="20"/>
          <w:szCs w:val="20"/>
        </w:rPr>
        <w:t xml:space="preserve">súhrnnú </w:t>
      </w:r>
      <w:r w:rsidR="00A61DF5" w:rsidRPr="002E1028">
        <w:rPr>
          <w:rFonts w:ascii="Arial" w:hAnsi="Arial" w:cs="Arial"/>
          <w:sz w:val="20"/>
          <w:szCs w:val="20"/>
        </w:rPr>
        <w:t xml:space="preserve">mesačnú správu </w:t>
      </w:r>
      <w:r w:rsidR="00074054">
        <w:rPr>
          <w:rFonts w:ascii="Arial" w:hAnsi="Arial" w:cs="Arial"/>
          <w:sz w:val="20"/>
          <w:szCs w:val="20"/>
        </w:rPr>
        <w:t xml:space="preserve">STD </w:t>
      </w:r>
      <w:r w:rsidRPr="002E1028">
        <w:rPr>
          <w:rFonts w:ascii="Arial" w:hAnsi="Arial" w:cs="Arial"/>
          <w:sz w:val="20"/>
          <w:szCs w:val="20"/>
        </w:rPr>
        <w:t>o činnostiach uvedených v bodoch 1,2 a</w:t>
      </w:r>
      <w:r w:rsidR="000839E4" w:rsidRPr="002E1028">
        <w:rPr>
          <w:rFonts w:ascii="Arial" w:hAnsi="Arial" w:cs="Arial"/>
          <w:sz w:val="20"/>
          <w:szCs w:val="20"/>
        </w:rPr>
        <w:t> </w:t>
      </w:r>
      <w:r w:rsidRPr="002E1028">
        <w:rPr>
          <w:rFonts w:ascii="Arial" w:hAnsi="Arial" w:cs="Arial"/>
          <w:sz w:val="20"/>
          <w:szCs w:val="20"/>
        </w:rPr>
        <w:t>3</w:t>
      </w:r>
      <w:r w:rsidR="000839E4" w:rsidRPr="002E1028">
        <w:rPr>
          <w:rFonts w:ascii="Arial" w:hAnsi="Arial" w:cs="Arial"/>
          <w:sz w:val="20"/>
          <w:szCs w:val="20"/>
        </w:rPr>
        <w:t xml:space="preserve"> tohto článku </w:t>
      </w:r>
      <w:r w:rsidR="00A61DF5" w:rsidRPr="002E1028">
        <w:rPr>
          <w:rFonts w:ascii="Arial" w:hAnsi="Arial" w:cs="Arial"/>
          <w:sz w:val="20"/>
          <w:szCs w:val="20"/>
        </w:rPr>
        <w:t>pre Ob</w:t>
      </w:r>
      <w:r w:rsidR="00C00CD4" w:rsidRPr="002E1028">
        <w:rPr>
          <w:rFonts w:ascii="Arial" w:hAnsi="Arial" w:cs="Arial"/>
          <w:sz w:val="20"/>
          <w:szCs w:val="20"/>
        </w:rPr>
        <w:t>j</w:t>
      </w:r>
      <w:r w:rsidR="00A61DF5" w:rsidRPr="002E1028">
        <w:rPr>
          <w:rFonts w:ascii="Arial" w:hAnsi="Arial" w:cs="Arial"/>
          <w:sz w:val="20"/>
          <w:szCs w:val="20"/>
        </w:rPr>
        <w:t>ednávateľa</w:t>
      </w:r>
      <w:r w:rsidR="00AA6D4E">
        <w:rPr>
          <w:rFonts w:ascii="Arial" w:hAnsi="Arial" w:cs="Arial"/>
          <w:sz w:val="20"/>
          <w:szCs w:val="20"/>
        </w:rPr>
        <w:t xml:space="preserve"> (formát mesačných správ môže byť po odsúhlasení </w:t>
      </w:r>
      <w:r w:rsidR="00074054">
        <w:rPr>
          <w:rFonts w:ascii="Arial" w:hAnsi="Arial" w:cs="Arial"/>
          <w:sz w:val="20"/>
          <w:szCs w:val="20"/>
        </w:rPr>
        <w:t xml:space="preserve">Objednávateľom </w:t>
      </w:r>
      <w:r w:rsidR="00AA6D4E">
        <w:rPr>
          <w:rFonts w:ascii="Arial" w:hAnsi="Arial" w:cs="Arial"/>
          <w:sz w:val="20"/>
          <w:szCs w:val="20"/>
        </w:rPr>
        <w:t>upravený podľa potrieb STD oproti predloženému formátu C1A (C1B))</w:t>
      </w:r>
      <w:r w:rsidR="00A61DF5" w:rsidRPr="002E1028">
        <w:rPr>
          <w:rFonts w:ascii="Arial" w:hAnsi="Arial" w:cs="Arial"/>
          <w:sz w:val="20"/>
          <w:szCs w:val="20"/>
        </w:rPr>
        <w:t>.</w:t>
      </w:r>
    </w:p>
    <w:p w14:paraId="7EF6884F" w14:textId="4188E23B" w:rsidR="00536F59" w:rsidRPr="002E1028" w:rsidRDefault="006C17B5"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Vydať</w:t>
      </w:r>
      <w:r w:rsidRPr="002E1028" w:rsidDel="00BC04FD">
        <w:rPr>
          <w:rFonts w:ascii="Arial" w:hAnsi="Arial" w:cs="Arial"/>
          <w:sz w:val="20"/>
          <w:szCs w:val="20"/>
        </w:rPr>
        <w:t xml:space="preserve"> </w:t>
      </w:r>
      <w:r w:rsidRPr="002E1028">
        <w:rPr>
          <w:rFonts w:ascii="Arial" w:hAnsi="Arial" w:cs="Arial"/>
          <w:sz w:val="20"/>
          <w:szCs w:val="20"/>
        </w:rPr>
        <w:t xml:space="preserve">Protokol o vyhotovení Diela v zmysle </w:t>
      </w:r>
      <w:proofErr w:type="spellStart"/>
      <w:r w:rsidRPr="002E1028">
        <w:rPr>
          <w:rFonts w:ascii="Arial" w:hAnsi="Arial" w:cs="Arial"/>
          <w:sz w:val="20"/>
          <w:szCs w:val="20"/>
        </w:rPr>
        <w:t>podčl</w:t>
      </w:r>
      <w:proofErr w:type="spellEnd"/>
      <w:r w:rsidRPr="002E1028">
        <w:rPr>
          <w:rFonts w:ascii="Arial" w:hAnsi="Arial" w:cs="Arial"/>
          <w:sz w:val="20"/>
          <w:szCs w:val="20"/>
        </w:rPr>
        <w:t xml:space="preserve">. 11.9 </w:t>
      </w:r>
      <w:r w:rsidR="00B20325" w:rsidRPr="002E1028">
        <w:rPr>
          <w:rFonts w:ascii="Arial" w:hAnsi="Arial" w:cs="Arial"/>
          <w:sz w:val="20"/>
          <w:szCs w:val="20"/>
        </w:rPr>
        <w:t xml:space="preserve">(Protokol o vyhotovení Diela) </w:t>
      </w:r>
      <w:r w:rsidR="00074054">
        <w:rPr>
          <w:rFonts w:ascii="Arial" w:hAnsi="Arial" w:cs="Arial"/>
          <w:sz w:val="20"/>
          <w:szCs w:val="20"/>
        </w:rPr>
        <w:t>Zmluvných podmienok Zmluvy o Dielo</w:t>
      </w:r>
      <w:r w:rsidRPr="002E1028">
        <w:rPr>
          <w:rFonts w:ascii="Arial" w:hAnsi="Arial" w:cs="Arial"/>
          <w:sz w:val="20"/>
          <w:szCs w:val="20"/>
        </w:rPr>
        <w:t>.</w:t>
      </w:r>
    </w:p>
    <w:p w14:paraId="52D83A41" w14:textId="77777777" w:rsidR="00536F59" w:rsidRPr="002E1028" w:rsidRDefault="006C17B5"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Kontrolovať vypratanie Staveniska Zhotoviteľom</w:t>
      </w:r>
      <w:r w:rsidR="00090AFE" w:rsidRPr="002E1028">
        <w:rPr>
          <w:rFonts w:ascii="Arial" w:hAnsi="Arial" w:cs="Arial"/>
          <w:sz w:val="20"/>
          <w:szCs w:val="20"/>
        </w:rPr>
        <w:t xml:space="preserve"> v súlade so Zmluvou o Dielo.</w:t>
      </w:r>
    </w:p>
    <w:p w14:paraId="4C3FBDAF" w14:textId="306B06D0" w:rsidR="00536F59" w:rsidRPr="002E1028" w:rsidRDefault="006C17B5"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Zúčastňovať sa urovnávaní sporov v súlade s podmienkami Zmluvy o</w:t>
      </w:r>
      <w:r w:rsidR="00525E5F" w:rsidRPr="002E1028">
        <w:rPr>
          <w:rFonts w:ascii="Arial" w:hAnsi="Arial" w:cs="Arial"/>
          <w:sz w:val="20"/>
          <w:szCs w:val="20"/>
        </w:rPr>
        <w:t> </w:t>
      </w:r>
      <w:r w:rsidRPr="002E1028">
        <w:rPr>
          <w:rFonts w:ascii="Arial" w:hAnsi="Arial" w:cs="Arial"/>
          <w:sz w:val="20"/>
          <w:szCs w:val="20"/>
        </w:rPr>
        <w:t>Dielo</w:t>
      </w:r>
      <w:r w:rsidR="00525E5F" w:rsidRPr="002E1028">
        <w:rPr>
          <w:rFonts w:ascii="Arial" w:hAnsi="Arial" w:cs="Arial"/>
          <w:sz w:val="20"/>
          <w:szCs w:val="20"/>
        </w:rPr>
        <w:t>, vyhodnocovať</w:t>
      </w:r>
      <w:r w:rsidR="00E0675C" w:rsidRPr="002E1028">
        <w:rPr>
          <w:rFonts w:ascii="Arial" w:hAnsi="Arial" w:cs="Arial"/>
          <w:sz w:val="20"/>
          <w:szCs w:val="20"/>
        </w:rPr>
        <w:t xml:space="preserve"> a riešiť agendu</w:t>
      </w:r>
      <w:r w:rsidR="00525E5F" w:rsidRPr="002E1028">
        <w:rPr>
          <w:rFonts w:ascii="Arial" w:hAnsi="Arial" w:cs="Arial"/>
          <w:sz w:val="20"/>
          <w:szCs w:val="20"/>
        </w:rPr>
        <w:t xml:space="preserve"> neuzavret</w:t>
      </w:r>
      <w:r w:rsidR="00E0675C" w:rsidRPr="002E1028">
        <w:rPr>
          <w:rFonts w:ascii="Arial" w:hAnsi="Arial" w:cs="Arial"/>
          <w:sz w:val="20"/>
          <w:szCs w:val="20"/>
        </w:rPr>
        <w:t xml:space="preserve">ých </w:t>
      </w:r>
      <w:r w:rsidR="00525E5F" w:rsidRPr="002E1028">
        <w:rPr>
          <w:rFonts w:ascii="Arial" w:hAnsi="Arial" w:cs="Arial"/>
          <w:sz w:val="20"/>
          <w:szCs w:val="20"/>
        </w:rPr>
        <w:t>Nárok</w:t>
      </w:r>
      <w:r w:rsidR="00E0675C" w:rsidRPr="002E1028">
        <w:rPr>
          <w:rFonts w:ascii="Arial" w:hAnsi="Arial" w:cs="Arial"/>
          <w:sz w:val="20"/>
          <w:szCs w:val="20"/>
        </w:rPr>
        <w:t>ov a Zmien</w:t>
      </w:r>
      <w:r w:rsidR="00E91AA1">
        <w:rPr>
          <w:rFonts w:ascii="Arial" w:hAnsi="Arial" w:cs="Arial"/>
          <w:sz w:val="20"/>
          <w:szCs w:val="20"/>
        </w:rPr>
        <w:t>.</w:t>
      </w:r>
    </w:p>
    <w:p w14:paraId="445CB5E5" w14:textId="77777777" w:rsidR="00536F59" w:rsidRPr="002E1028" w:rsidRDefault="006C17B5"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Predkladať odporúčania Objednávateľovi ohľadom vrátenia záruk a zádržného.</w:t>
      </w:r>
    </w:p>
    <w:p w14:paraId="33BAEB6F" w14:textId="77777777" w:rsidR="00536F59" w:rsidRPr="002E1028" w:rsidRDefault="006C17B5"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Zúčastňovať sa a spolupracovať so Zhotoviteľom, Objednávateľom (a prevádzkovateľom Objednávateľa) a bezpečnostným technikom pre tunely</w:t>
      </w:r>
      <w:r w:rsidR="00386A14">
        <w:rPr>
          <w:rFonts w:ascii="Arial" w:hAnsi="Arial" w:cs="Arial"/>
          <w:sz w:val="20"/>
          <w:szCs w:val="20"/>
        </w:rPr>
        <w:t xml:space="preserve"> (ak je súčasťou stavby tunel)</w:t>
      </w:r>
      <w:r w:rsidRPr="002E1028">
        <w:rPr>
          <w:rFonts w:ascii="Arial" w:hAnsi="Arial" w:cs="Arial"/>
          <w:sz w:val="20"/>
          <w:szCs w:val="20"/>
        </w:rPr>
        <w:t xml:space="preserve"> pri skúšobnej prevádzke a na Vyhodnotení skúšobnej prevádzky v súlade so Zmluvou o</w:t>
      </w:r>
      <w:r w:rsidR="00542DA3" w:rsidRPr="002E1028">
        <w:rPr>
          <w:rFonts w:ascii="Arial" w:hAnsi="Arial" w:cs="Arial"/>
          <w:sz w:val="20"/>
          <w:szCs w:val="20"/>
        </w:rPr>
        <w:t> </w:t>
      </w:r>
      <w:r w:rsidRPr="002E1028">
        <w:rPr>
          <w:rFonts w:ascii="Arial" w:hAnsi="Arial" w:cs="Arial"/>
          <w:sz w:val="20"/>
          <w:szCs w:val="20"/>
        </w:rPr>
        <w:t>Dielo</w:t>
      </w:r>
      <w:r w:rsidR="00542DA3" w:rsidRPr="002E1028">
        <w:rPr>
          <w:rFonts w:ascii="Arial" w:hAnsi="Arial" w:cs="Arial"/>
          <w:sz w:val="20"/>
          <w:szCs w:val="20"/>
        </w:rPr>
        <w:t xml:space="preserve"> (ak je Zmluvou o Dielo požadovaná skúšobná prevádzka).</w:t>
      </w:r>
    </w:p>
    <w:p w14:paraId="24E6C19D" w14:textId="77777777" w:rsidR="00CA51E7" w:rsidRPr="002E1028" w:rsidRDefault="006C17B5" w:rsidP="007F74E1">
      <w:pPr>
        <w:numPr>
          <w:ilvl w:val="0"/>
          <w:numId w:val="4"/>
        </w:numPr>
        <w:tabs>
          <w:tab w:val="left" w:pos="540"/>
        </w:tabs>
        <w:ind w:left="540" w:hanging="540"/>
        <w:jc w:val="both"/>
        <w:rPr>
          <w:rFonts w:ascii="Arial" w:hAnsi="Arial" w:cs="Arial"/>
          <w:sz w:val="20"/>
          <w:szCs w:val="20"/>
        </w:rPr>
      </w:pPr>
      <w:r w:rsidRPr="002E1028">
        <w:rPr>
          <w:rFonts w:ascii="Arial" w:hAnsi="Arial" w:cs="Arial"/>
          <w:sz w:val="20"/>
          <w:szCs w:val="20"/>
        </w:rPr>
        <w:t>Kontrolovať poskytovanie Záručného servisu Zhotoviteľom počas Lehoty na oznámenie vád v súlade so Zmluvou</w:t>
      </w:r>
      <w:r w:rsidRPr="002E1028">
        <w:rPr>
          <w:rFonts w:ascii="Arial" w:hAnsi="Arial"/>
          <w:sz w:val="20"/>
          <w:szCs w:val="20"/>
        </w:rPr>
        <w:t xml:space="preserve"> o Dielo (ak je Záručný servis podľa Zmluvy o Dielo požadovaný).</w:t>
      </w:r>
    </w:p>
    <w:p w14:paraId="316F9623" w14:textId="7DFF3384" w:rsidR="00A61DF5" w:rsidRPr="00E91AA1" w:rsidRDefault="006C17B5" w:rsidP="007F74E1">
      <w:pPr>
        <w:numPr>
          <w:ilvl w:val="0"/>
          <w:numId w:val="4"/>
        </w:numPr>
        <w:tabs>
          <w:tab w:val="left" w:pos="540"/>
          <w:tab w:val="left" w:pos="567"/>
        </w:tabs>
        <w:ind w:left="540" w:hanging="540"/>
        <w:jc w:val="both"/>
        <w:rPr>
          <w:rFonts w:ascii="Arial" w:hAnsi="Arial" w:cs="Arial"/>
          <w:sz w:val="20"/>
          <w:szCs w:val="20"/>
        </w:rPr>
      </w:pPr>
      <w:r w:rsidRPr="002E1028">
        <w:rPr>
          <w:rFonts w:ascii="Arial" w:hAnsi="Arial" w:cs="Arial"/>
          <w:sz w:val="20"/>
          <w:szCs w:val="20"/>
        </w:rPr>
        <w:t xml:space="preserve">Poskytovanie </w:t>
      </w:r>
      <w:r w:rsidR="00AA5819" w:rsidRPr="002E1028">
        <w:rPr>
          <w:rFonts w:ascii="Arial" w:hAnsi="Arial" w:cs="Arial"/>
          <w:sz w:val="20"/>
          <w:szCs w:val="20"/>
        </w:rPr>
        <w:t>S</w:t>
      </w:r>
      <w:r w:rsidR="0084272D" w:rsidRPr="002E1028">
        <w:rPr>
          <w:rFonts w:ascii="Arial" w:hAnsi="Arial" w:cs="Arial"/>
          <w:sz w:val="20"/>
          <w:szCs w:val="20"/>
        </w:rPr>
        <w:t>lužieb podľa ZMLUVY</w:t>
      </w:r>
      <w:r w:rsidRPr="002E1028">
        <w:rPr>
          <w:rFonts w:ascii="Arial" w:hAnsi="Arial" w:cs="Arial"/>
          <w:sz w:val="20"/>
          <w:szCs w:val="20"/>
        </w:rPr>
        <w:t xml:space="preserve"> ohľadom reklamovaných vád končí vydaním Protokolu o vyhotovení Diela podľa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11.9 </w:t>
      </w:r>
      <w:r w:rsidR="005E3E92" w:rsidRPr="002E1028">
        <w:rPr>
          <w:rFonts w:ascii="Arial" w:hAnsi="Arial" w:cs="Arial"/>
          <w:sz w:val="20"/>
          <w:szCs w:val="20"/>
        </w:rPr>
        <w:t xml:space="preserve">(Protokolu o vyhotovení Diela) </w:t>
      </w:r>
      <w:r w:rsidR="000B7371">
        <w:rPr>
          <w:rFonts w:ascii="Arial" w:hAnsi="Arial" w:cs="Arial"/>
          <w:sz w:val="20"/>
          <w:szCs w:val="20"/>
        </w:rPr>
        <w:t>Zmluvných podmienok Zmluvy o Dielo</w:t>
      </w:r>
      <w:r w:rsidRPr="002E1028">
        <w:rPr>
          <w:rFonts w:ascii="Arial" w:hAnsi="Arial" w:cs="Arial"/>
          <w:sz w:val="20"/>
          <w:szCs w:val="20"/>
        </w:rPr>
        <w:t xml:space="preserve">. Vedúci tímu STD je povinný najneskôr do 30 dní po vydaní Protokolu o vyhotovení diela odovzdať Objednávateľovi (HIS) </w:t>
      </w:r>
      <w:r w:rsidR="00D412E1" w:rsidRPr="002E1028">
        <w:rPr>
          <w:rFonts w:ascii="Arial" w:hAnsi="Arial" w:cs="Arial"/>
          <w:sz w:val="20"/>
          <w:szCs w:val="20"/>
        </w:rPr>
        <w:t xml:space="preserve">protokolárne </w:t>
      </w:r>
      <w:r w:rsidRPr="002E1028">
        <w:rPr>
          <w:rFonts w:ascii="Arial" w:hAnsi="Arial" w:cs="Arial"/>
          <w:sz w:val="20"/>
          <w:szCs w:val="20"/>
        </w:rPr>
        <w:t>kompletnú agendu ohľadom reklamovaných vád, resp. vád vzniknutých počas trvania Záručnej doby ako aj počas trvania Lehoty na oznámenie vád.</w:t>
      </w:r>
    </w:p>
    <w:p w14:paraId="20DF7E48" w14:textId="77777777" w:rsidR="006C17B5" w:rsidRPr="002E1028" w:rsidRDefault="006C17B5" w:rsidP="00B77BB7">
      <w:pPr>
        <w:tabs>
          <w:tab w:val="left" w:pos="540"/>
        </w:tabs>
        <w:jc w:val="both"/>
        <w:rPr>
          <w:rFonts w:ascii="Arial" w:hAnsi="Arial" w:cs="Arial"/>
          <w:sz w:val="20"/>
          <w:szCs w:val="20"/>
        </w:rPr>
      </w:pPr>
    </w:p>
    <w:p w14:paraId="38FC4129" w14:textId="7F5DA4B7" w:rsidR="006C17B5" w:rsidRPr="002E1028" w:rsidRDefault="006C17B5" w:rsidP="00F17026">
      <w:pPr>
        <w:jc w:val="both"/>
        <w:rPr>
          <w:rFonts w:ascii="Arial" w:hAnsi="Arial" w:cs="Arial"/>
          <w:sz w:val="20"/>
          <w:szCs w:val="20"/>
        </w:rPr>
      </w:pPr>
      <w:r w:rsidRPr="002E1028">
        <w:rPr>
          <w:rFonts w:ascii="Arial" w:hAnsi="Arial" w:cs="Arial"/>
          <w:sz w:val="20"/>
          <w:szCs w:val="20"/>
        </w:rPr>
        <w:lastRenderedPageBreak/>
        <w:t>Dodávateľ je povinný v rámci tejto etapy plniť aj ďalšie povinnosti uvedené v Etape 2 a vyplývajúce pre Dodávateľa zo Zmluvy o Dielo a jej príloh ako aj ZMLUVY, týkajúce sa najmä, no nie výlučne odstraňovania vád a poškodení.</w:t>
      </w:r>
    </w:p>
    <w:p w14:paraId="405C93CB" w14:textId="77777777" w:rsidR="0096759B" w:rsidRPr="002E1028" w:rsidRDefault="0096759B" w:rsidP="00E17945">
      <w:pPr>
        <w:tabs>
          <w:tab w:val="left" w:pos="0"/>
        </w:tabs>
        <w:jc w:val="both"/>
        <w:rPr>
          <w:rFonts w:ascii="Arial" w:hAnsi="Arial" w:cs="Arial"/>
          <w:sz w:val="20"/>
          <w:szCs w:val="20"/>
        </w:rPr>
      </w:pPr>
      <w:r w:rsidRPr="002E1028">
        <w:rPr>
          <w:rFonts w:ascii="Arial" w:hAnsi="Arial" w:cs="Arial"/>
          <w:sz w:val="20"/>
          <w:szCs w:val="20"/>
        </w:rPr>
        <w:t>Dodávateľ je povinný vykonať všetku technickú a administratívnu činnosť vedúcu k definitívnemu ukončeniu diela vrátane ukončenia agendy nárokov a zmien a taktiež zabezpečiť odborný dohľad nad všetkými činnosťami, ktoré ešte na stavbe Zhotoviteľ vykonáva bez ohľadu na to, či sa jedná o odstraňovanie vád a nedorobkov alebo práce vyvolané požiadavkami prevádzkovateľov alebo práce, ktoré vyplynuli z rozhodnutí kolaudačných orgánov.</w:t>
      </w:r>
    </w:p>
    <w:p w14:paraId="3A9E9AAE" w14:textId="60BA06A6" w:rsidR="006C17B5" w:rsidRPr="002E1028" w:rsidRDefault="007A1528" w:rsidP="00D24975">
      <w:pPr>
        <w:pStyle w:val="rove3"/>
        <w:numPr>
          <w:ilvl w:val="0"/>
          <w:numId w:val="0"/>
        </w:numPr>
      </w:pPr>
      <w:bookmarkStart w:id="38" w:name="_Toc250749979"/>
      <w:r w:rsidRPr="002E1028">
        <w:t>4</w:t>
      </w:r>
      <w:r w:rsidR="00DD4402" w:rsidRPr="002E1028">
        <w:t>.2.4</w:t>
      </w:r>
      <w:r w:rsidR="00DD4402" w:rsidRPr="002E1028">
        <w:tab/>
      </w:r>
      <w:r w:rsidR="006C17B5" w:rsidRPr="002E1028">
        <w:t xml:space="preserve">Etapa 4: Služby poskytované počas prípravy Záverečnej správy </w:t>
      </w:r>
      <w:r w:rsidR="00E91AA1">
        <w:t>STD</w:t>
      </w:r>
    </w:p>
    <w:p w14:paraId="71A0C712" w14:textId="77777777" w:rsidR="006C17B5" w:rsidRPr="002E1028" w:rsidRDefault="006C17B5" w:rsidP="0067628B">
      <w:pPr>
        <w:tabs>
          <w:tab w:val="left" w:pos="540"/>
        </w:tabs>
        <w:jc w:val="both"/>
        <w:rPr>
          <w:rFonts w:ascii="Arial" w:hAnsi="Arial" w:cs="Arial"/>
          <w:sz w:val="20"/>
          <w:szCs w:val="20"/>
        </w:rPr>
      </w:pPr>
      <w:r w:rsidRPr="002E1028">
        <w:rPr>
          <w:rFonts w:ascii="Arial" w:hAnsi="Arial" w:cs="Arial"/>
          <w:sz w:val="20"/>
          <w:szCs w:val="20"/>
        </w:rPr>
        <w:t xml:space="preserve">Činnosti vykonávané Vedúcim tímu STD resp. príslušným zodpovedným odborníkom tímu STD počas prípravy Záverečnej správy </w:t>
      </w:r>
      <w:r w:rsidR="00F04F04" w:rsidRPr="002E1028">
        <w:rPr>
          <w:rFonts w:ascii="Arial" w:hAnsi="Arial" w:cs="Arial"/>
          <w:sz w:val="20"/>
          <w:szCs w:val="20"/>
        </w:rPr>
        <w:t xml:space="preserve">STD </w:t>
      </w:r>
      <w:r w:rsidRPr="002E1028">
        <w:rPr>
          <w:rFonts w:ascii="Arial" w:hAnsi="Arial" w:cs="Arial"/>
          <w:sz w:val="20"/>
          <w:szCs w:val="20"/>
        </w:rPr>
        <w:t>zahrňujú najmä, no nie výlučne:</w:t>
      </w:r>
    </w:p>
    <w:p w14:paraId="4001F0C7" w14:textId="56B0C469" w:rsidR="00550326" w:rsidRPr="002E1028" w:rsidRDefault="006C17B5" w:rsidP="007F74E1">
      <w:pPr>
        <w:numPr>
          <w:ilvl w:val="0"/>
          <w:numId w:val="7"/>
        </w:numPr>
        <w:tabs>
          <w:tab w:val="left" w:pos="540"/>
        </w:tabs>
        <w:ind w:left="540" w:hanging="540"/>
        <w:jc w:val="both"/>
        <w:rPr>
          <w:rFonts w:ascii="Arial" w:hAnsi="Arial" w:cs="Arial"/>
          <w:sz w:val="20"/>
          <w:szCs w:val="20"/>
        </w:rPr>
      </w:pPr>
      <w:r w:rsidRPr="002E1028">
        <w:rPr>
          <w:rFonts w:ascii="Arial" w:hAnsi="Arial" w:cs="Arial"/>
          <w:sz w:val="20"/>
          <w:szCs w:val="20"/>
        </w:rPr>
        <w:t>Účasť</w:t>
      </w:r>
      <w:r w:rsidR="00CC2A51" w:rsidRPr="002E1028">
        <w:rPr>
          <w:rFonts w:ascii="Arial" w:hAnsi="Arial" w:cs="Arial"/>
          <w:sz w:val="20"/>
          <w:szCs w:val="20"/>
        </w:rPr>
        <w:t>,</w:t>
      </w:r>
      <w:r w:rsidR="00C566EE" w:rsidRPr="002E1028">
        <w:rPr>
          <w:rFonts w:ascii="Arial" w:hAnsi="Arial" w:cs="Arial"/>
          <w:sz w:val="20"/>
          <w:szCs w:val="20"/>
        </w:rPr>
        <w:t xml:space="preserve"> </w:t>
      </w:r>
      <w:r w:rsidR="00CC2A51" w:rsidRPr="002E1028">
        <w:rPr>
          <w:rFonts w:ascii="Arial" w:hAnsi="Arial" w:cs="Arial"/>
          <w:sz w:val="20"/>
          <w:szCs w:val="20"/>
        </w:rPr>
        <w:t>spolupráca a zúčastňuje sa</w:t>
      </w:r>
      <w:r w:rsidRPr="002E1028">
        <w:rPr>
          <w:rFonts w:ascii="Arial" w:hAnsi="Arial" w:cs="Arial"/>
          <w:sz w:val="20"/>
          <w:szCs w:val="20"/>
        </w:rPr>
        <w:t xml:space="preserve"> na urovnávaní </w:t>
      </w:r>
      <w:r w:rsidR="006303AF" w:rsidRPr="002E1028">
        <w:rPr>
          <w:rFonts w:ascii="Arial" w:hAnsi="Arial" w:cs="Arial"/>
          <w:sz w:val="20"/>
          <w:szCs w:val="20"/>
        </w:rPr>
        <w:t xml:space="preserve">a rozhodovaní </w:t>
      </w:r>
      <w:r w:rsidRPr="002E1028">
        <w:rPr>
          <w:rFonts w:ascii="Arial" w:hAnsi="Arial" w:cs="Arial"/>
          <w:sz w:val="20"/>
          <w:szCs w:val="20"/>
        </w:rPr>
        <w:t>sporov v súlade s podmienkami Zmluvy o Dielo.</w:t>
      </w:r>
      <w:r w:rsidR="00F22DE1" w:rsidRPr="002E1028">
        <w:rPr>
          <w:rFonts w:ascii="Arial" w:hAnsi="Arial" w:cs="Arial"/>
          <w:sz w:val="20"/>
          <w:szCs w:val="20"/>
        </w:rPr>
        <w:t xml:space="preserve"> Zúčastňovať sa návštev Stavenisk</w:t>
      </w:r>
      <w:r w:rsidR="00590AFC">
        <w:rPr>
          <w:rFonts w:ascii="Arial" w:hAnsi="Arial" w:cs="Arial"/>
          <w:sz w:val="20"/>
          <w:szCs w:val="20"/>
        </w:rPr>
        <w:t>a</w:t>
      </w:r>
      <w:r w:rsidR="00F22DE1" w:rsidRPr="002E1028">
        <w:rPr>
          <w:rFonts w:ascii="Arial" w:hAnsi="Arial" w:cs="Arial"/>
          <w:sz w:val="20"/>
          <w:szCs w:val="20"/>
        </w:rPr>
        <w:t xml:space="preserve"> v súlade s Prílohou č. 1 (Postup pri rozhodovaní) časti 7 Zmluvy o Dielo.</w:t>
      </w:r>
    </w:p>
    <w:p w14:paraId="257EEA38" w14:textId="2BAAEE05" w:rsidR="00550326" w:rsidRPr="002E1028" w:rsidRDefault="006C17B5" w:rsidP="007F74E1">
      <w:pPr>
        <w:numPr>
          <w:ilvl w:val="0"/>
          <w:numId w:val="7"/>
        </w:numPr>
        <w:tabs>
          <w:tab w:val="left" w:pos="540"/>
        </w:tabs>
        <w:ind w:left="540" w:hanging="540"/>
        <w:jc w:val="both"/>
        <w:rPr>
          <w:rFonts w:ascii="Arial" w:hAnsi="Arial" w:cs="Arial"/>
          <w:sz w:val="20"/>
          <w:szCs w:val="20"/>
        </w:rPr>
      </w:pPr>
      <w:r w:rsidRPr="002E1028">
        <w:rPr>
          <w:rFonts w:ascii="Arial" w:hAnsi="Arial" w:cs="Arial"/>
          <w:sz w:val="20"/>
          <w:szCs w:val="20"/>
        </w:rPr>
        <w:t>Overiť Zhotoviteľov návrh Záverečného prehlásenia a podporných dokumentov (Konečného súpisu Prác vyhotoveného Zhotoviteľom a pod.)</w:t>
      </w:r>
      <w:r w:rsidR="006A5ED5" w:rsidRPr="002E1028">
        <w:rPr>
          <w:rFonts w:ascii="Arial" w:hAnsi="Arial" w:cs="Arial"/>
          <w:sz w:val="20"/>
          <w:szCs w:val="20"/>
        </w:rPr>
        <w:t>.</w:t>
      </w:r>
    </w:p>
    <w:p w14:paraId="10EC3DB7" w14:textId="38C0E216" w:rsidR="00550326" w:rsidRPr="002E1028" w:rsidRDefault="006C17B5" w:rsidP="007F74E1">
      <w:pPr>
        <w:numPr>
          <w:ilvl w:val="0"/>
          <w:numId w:val="7"/>
        </w:numPr>
        <w:tabs>
          <w:tab w:val="left" w:pos="540"/>
        </w:tabs>
        <w:ind w:left="540" w:hanging="540"/>
        <w:jc w:val="both"/>
        <w:rPr>
          <w:rFonts w:ascii="Arial" w:hAnsi="Arial" w:cs="Arial"/>
          <w:sz w:val="20"/>
          <w:szCs w:val="20"/>
        </w:rPr>
      </w:pPr>
      <w:r w:rsidRPr="002E1028">
        <w:rPr>
          <w:rFonts w:ascii="Arial" w:hAnsi="Arial" w:cs="Arial"/>
          <w:sz w:val="20"/>
          <w:szCs w:val="20"/>
        </w:rPr>
        <w:t xml:space="preserve">Vykonať všetky činnosti vedúce k vydaniu Záverečného platobného potvrdenia v zmysle </w:t>
      </w:r>
      <w:proofErr w:type="spellStart"/>
      <w:r w:rsidR="0016485F" w:rsidRPr="002E1028">
        <w:rPr>
          <w:rFonts w:ascii="Arial" w:hAnsi="Arial" w:cs="Arial"/>
          <w:sz w:val="20"/>
          <w:szCs w:val="20"/>
        </w:rPr>
        <w:t>podčlánku</w:t>
      </w:r>
      <w:proofErr w:type="spellEnd"/>
      <w:r w:rsidRPr="002E1028">
        <w:rPr>
          <w:rFonts w:ascii="Arial" w:hAnsi="Arial" w:cs="Arial"/>
          <w:sz w:val="20"/>
          <w:szCs w:val="20"/>
        </w:rPr>
        <w:t xml:space="preserve"> 14</w:t>
      </w:r>
      <w:r w:rsidR="00245BDE" w:rsidRPr="002E1028">
        <w:rPr>
          <w:rFonts w:ascii="Arial" w:hAnsi="Arial" w:cs="Arial"/>
          <w:sz w:val="20"/>
          <w:szCs w:val="20"/>
        </w:rPr>
        <w:t xml:space="preserve">.13 </w:t>
      </w:r>
      <w:r w:rsidR="005E3E92" w:rsidRPr="002E1028">
        <w:rPr>
          <w:rFonts w:ascii="Arial" w:hAnsi="Arial" w:cs="Arial"/>
          <w:sz w:val="20"/>
          <w:szCs w:val="20"/>
        </w:rPr>
        <w:t>(</w:t>
      </w:r>
      <w:r w:rsidR="00245BDE" w:rsidRPr="002E1028">
        <w:rPr>
          <w:rFonts w:ascii="Arial" w:hAnsi="Arial" w:cs="Arial"/>
          <w:sz w:val="20"/>
          <w:szCs w:val="20"/>
        </w:rPr>
        <w:t>Vydanie Záverečného platobného potvrdenia</w:t>
      </w:r>
      <w:r w:rsidR="005E3E92" w:rsidRPr="002E1028">
        <w:rPr>
          <w:rFonts w:ascii="Arial" w:hAnsi="Arial" w:cs="Arial"/>
          <w:sz w:val="20"/>
          <w:szCs w:val="20"/>
        </w:rPr>
        <w:t>)</w:t>
      </w:r>
      <w:r w:rsidRPr="002E1028">
        <w:rPr>
          <w:rFonts w:ascii="Arial" w:hAnsi="Arial" w:cs="Arial"/>
          <w:sz w:val="20"/>
          <w:szCs w:val="20"/>
        </w:rPr>
        <w:t xml:space="preserve"> </w:t>
      </w:r>
      <w:r w:rsidR="0026446D" w:rsidRPr="002F4522">
        <w:rPr>
          <w:rFonts w:ascii="Arial" w:hAnsi="Arial" w:cs="Arial"/>
          <w:sz w:val="20"/>
          <w:szCs w:val="20"/>
        </w:rPr>
        <w:t>Zmluvných</w:t>
      </w:r>
      <w:r w:rsidR="0026446D" w:rsidRPr="003D7C90">
        <w:rPr>
          <w:rFonts w:ascii="Arial" w:hAnsi="Arial" w:cs="Arial"/>
          <w:sz w:val="20"/>
          <w:szCs w:val="20"/>
        </w:rPr>
        <w:t xml:space="preserve"> podmienok Zmluvy o Dielo</w:t>
      </w:r>
      <w:r w:rsidR="0026446D" w:rsidRPr="002E1028">
        <w:rPr>
          <w:rFonts w:ascii="Arial" w:hAnsi="Arial" w:cs="Arial"/>
          <w:sz w:val="20"/>
          <w:szCs w:val="20"/>
        </w:rPr>
        <w:t xml:space="preserve"> </w:t>
      </w:r>
      <w:r w:rsidRPr="002E1028">
        <w:rPr>
          <w:rFonts w:ascii="Arial" w:hAnsi="Arial" w:cs="Arial"/>
          <w:sz w:val="20"/>
          <w:szCs w:val="20"/>
        </w:rPr>
        <w:t>a toto Záverečné</w:t>
      </w:r>
      <w:r w:rsidR="00E91AA1">
        <w:rPr>
          <w:rFonts w:ascii="Arial" w:hAnsi="Arial" w:cs="Arial"/>
          <w:sz w:val="20"/>
          <w:szCs w:val="20"/>
        </w:rPr>
        <w:t xml:space="preserve"> platobné potvrdenie aj vydať.</w:t>
      </w:r>
    </w:p>
    <w:p w14:paraId="52084103" w14:textId="5B756574" w:rsidR="00550326" w:rsidRPr="002E1028" w:rsidRDefault="006C17B5" w:rsidP="007F74E1">
      <w:pPr>
        <w:numPr>
          <w:ilvl w:val="0"/>
          <w:numId w:val="7"/>
        </w:numPr>
        <w:tabs>
          <w:tab w:val="left" w:pos="540"/>
        </w:tabs>
        <w:ind w:left="540" w:hanging="540"/>
        <w:jc w:val="both"/>
        <w:rPr>
          <w:rFonts w:ascii="Arial" w:hAnsi="Arial" w:cs="Arial"/>
          <w:sz w:val="20"/>
          <w:szCs w:val="20"/>
        </w:rPr>
      </w:pPr>
      <w:r w:rsidRPr="002E1028">
        <w:rPr>
          <w:rFonts w:ascii="Arial" w:hAnsi="Arial" w:cs="Arial"/>
          <w:sz w:val="20"/>
          <w:szCs w:val="20"/>
        </w:rPr>
        <w:t>Spolupraco</w:t>
      </w:r>
      <w:r w:rsidR="00E91AA1">
        <w:rPr>
          <w:rFonts w:ascii="Arial" w:hAnsi="Arial" w:cs="Arial"/>
          <w:sz w:val="20"/>
          <w:szCs w:val="20"/>
        </w:rPr>
        <w:t>vať a poskytnúť súčinnosť Objedn</w:t>
      </w:r>
      <w:r w:rsidRPr="002E1028">
        <w:rPr>
          <w:rFonts w:ascii="Arial" w:hAnsi="Arial" w:cs="Arial"/>
          <w:sz w:val="20"/>
          <w:szCs w:val="20"/>
        </w:rPr>
        <w:t xml:space="preserve">ávateľovi pri podrobnom zhodnotení dosiahnutia cieľov </w:t>
      </w:r>
      <w:r w:rsidR="00245BDE" w:rsidRPr="002E1028">
        <w:rPr>
          <w:rFonts w:ascii="Arial" w:hAnsi="Arial" w:cs="Arial"/>
          <w:sz w:val="20"/>
          <w:szCs w:val="20"/>
        </w:rPr>
        <w:t>P</w:t>
      </w:r>
      <w:r w:rsidRPr="002E1028">
        <w:rPr>
          <w:rFonts w:ascii="Arial" w:hAnsi="Arial" w:cs="Arial"/>
          <w:sz w:val="20"/>
          <w:szCs w:val="20"/>
        </w:rPr>
        <w:t>rojektu, ako je bezpečnosť, spoľahlivosť na cestách, zníženie cestovného času, nákladov na prevádzku a údržbu vozidiel, zníženie znečistenia a hlučnosti v dotknutých mestách, obciach a dedinách odklonom tranzitnej dopravy z miestnych ciest na diaľnicu, zabezpečenie prístupu na diaľničný systém a pod.</w:t>
      </w:r>
    </w:p>
    <w:p w14:paraId="21B2FE63" w14:textId="3FBAB8EC" w:rsidR="00550326" w:rsidRPr="002E1028" w:rsidRDefault="006C17B5" w:rsidP="007F74E1">
      <w:pPr>
        <w:numPr>
          <w:ilvl w:val="0"/>
          <w:numId w:val="7"/>
        </w:numPr>
        <w:tabs>
          <w:tab w:val="left" w:pos="540"/>
        </w:tabs>
        <w:ind w:left="540" w:hanging="540"/>
        <w:jc w:val="both"/>
        <w:rPr>
          <w:rFonts w:ascii="Arial" w:hAnsi="Arial" w:cs="Arial"/>
          <w:sz w:val="20"/>
          <w:szCs w:val="20"/>
        </w:rPr>
      </w:pPr>
      <w:r w:rsidRPr="002E1028">
        <w:rPr>
          <w:rFonts w:ascii="Arial" w:hAnsi="Arial" w:cs="Arial"/>
          <w:sz w:val="20"/>
          <w:szCs w:val="20"/>
        </w:rPr>
        <w:t xml:space="preserve">Predložiť prehľadnú mapu lokalizujúcu </w:t>
      </w:r>
      <w:r w:rsidR="00245BDE" w:rsidRPr="002E1028">
        <w:rPr>
          <w:rFonts w:ascii="Arial" w:hAnsi="Arial" w:cs="Arial"/>
          <w:sz w:val="20"/>
          <w:szCs w:val="20"/>
        </w:rPr>
        <w:t>P</w:t>
      </w:r>
      <w:r w:rsidRPr="002E1028">
        <w:rPr>
          <w:rFonts w:ascii="Arial" w:hAnsi="Arial" w:cs="Arial"/>
          <w:sz w:val="20"/>
          <w:szCs w:val="20"/>
        </w:rPr>
        <w:t>rojekt v rámci celého územia SR s výpovednou hodnotou a poskytovať pohľad na cele územie SR, pr</w:t>
      </w:r>
      <w:r w:rsidR="00E91AA1">
        <w:rPr>
          <w:rFonts w:ascii="Arial" w:hAnsi="Arial" w:cs="Arial"/>
          <w:sz w:val="20"/>
          <w:szCs w:val="20"/>
        </w:rPr>
        <w:t xml:space="preserve">ičom Objednávateľ je oprávnený </w:t>
      </w:r>
      <w:r w:rsidRPr="002E1028">
        <w:rPr>
          <w:rFonts w:ascii="Arial" w:hAnsi="Arial" w:cs="Arial"/>
          <w:sz w:val="20"/>
          <w:szCs w:val="20"/>
        </w:rPr>
        <w:t>sko</w:t>
      </w:r>
      <w:r w:rsidR="00E91AA1">
        <w:rPr>
          <w:rFonts w:ascii="Arial" w:hAnsi="Arial" w:cs="Arial"/>
          <w:sz w:val="20"/>
          <w:szCs w:val="20"/>
        </w:rPr>
        <w:t>nkretizovať jej obsah a formát.</w:t>
      </w:r>
    </w:p>
    <w:p w14:paraId="6AD5DDD3" w14:textId="20495150" w:rsidR="00550326" w:rsidRPr="002E1028" w:rsidRDefault="006C17B5" w:rsidP="007F74E1">
      <w:pPr>
        <w:numPr>
          <w:ilvl w:val="0"/>
          <w:numId w:val="7"/>
        </w:numPr>
        <w:tabs>
          <w:tab w:val="left" w:pos="540"/>
        </w:tabs>
        <w:ind w:left="540" w:hanging="540"/>
        <w:jc w:val="both"/>
        <w:rPr>
          <w:rFonts w:ascii="Arial" w:hAnsi="Arial" w:cs="Arial"/>
          <w:sz w:val="20"/>
          <w:szCs w:val="20"/>
        </w:rPr>
      </w:pPr>
      <w:r w:rsidRPr="002E1028">
        <w:rPr>
          <w:rFonts w:ascii="Arial" w:hAnsi="Arial" w:cs="Arial"/>
          <w:sz w:val="20"/>
          <w:szCs w:val="20"/>
        </w:rPr>
        <w:t>Spolupracovať a poskytnúť súčinnosť Objednávateľovi a podklady pri vyhodnotení finančných rozdielov voči Akceptovanej zmluvnej hodnote, pri vyhodnotení iných sledovaných monitorovacích ukazovateľov (napr. Fyzických a finančných indikátorov a pod.) po</w:t>
      </w:r>
      <w:r w:rsidR="00E91AA1">
        <w:rPr>
          <w:rFonts w:ascii="Arial" w:hAnsi="Arial" w:cs="Arial"/>
          <w:sz w:val="20"/>
          <w:szCs w:val="20"/>
        </w:rPr>
        <w:t>dľa požiadaviek Objednávateľa.</w:t>
      </w:r>
    </w:p>
    <w:p w14:paraId="29ABDAE5" w14:textId="77777777" w:rsidR="00550326" w:rsidRPr="002E1028" w:rsidRDefault="006C17B5" w:rsidP="007F74E1">
      <w:pPr>
        <w:numPr>
          <w:ilvl w:val="0"/>
          <w:numId w:val="7"/>
        </w:numPr>
        <w:tabs>
          <w:tab w:val="left" w:pos="540"/>
        </w:tabs>
        <w:ind w:left="540" w:hanging="540"/>
        <w:jc w:val="both"/>
        <w:rPr>
          <w:rFonts w:ascii="Arial" w:hAnsi="Arial" w:cs="Arial"/>
          <w:sz w:val="20"/>
          <w:szCs w:val="20"/>
        </w:rPr>
      </w:pPr>
      <w:r w:rsidRPr="002E1028">
        <w:rPr>
          <w:rFonts w:ascii="Arial" w:hAnsi="Arial" w:cs="Arial"/>
          <w:sz w:val="20"/>
          <w:szCs w:val="20"/>
        </w:rPr>
        <w:t>Predkladanie odporúčaní Objednávateľovi ohľadom vrátenia záruk a zádržného.</w:t>
      </w:r>
    </w:p>
    <w:p w14:paraId="40F944C1" w14:textId="12E83C65" w:rsidR="00550326" w:rsidRPr="002E1028" w:rsidRDefault="006C17B5" w:rsidP="007F74E1">
      <w:pPr>
        <w:numPr>
          <w:ilvl w:val="0"/>
          <w:numId w:val="7"/>
        </w:numPr>
        <w:tabs>
          <w:tab w:val="left" w:pos="540"/>
        </w:tabs>
        <w:ind w:left="540" w:hanging="540"/>
        <w:jc w:val="both"/>
        <w:rPr>
          <w:rFonts w:ascii="Arial" w:hAnsi="Arial" w:cs="Arial"/>
          <w:sz w:val="20"/>
          <w:szCs w:val="20"/>
        </w:rPr>
      </w:pPr>
      <w:r w:rsidRPr="002E1028">
        <w:rPr>
          <w:rFonts w:ascii="Arial" w:hAnsi="Arial" w:cs="Arial"/>
          <w:sz w:val="20"/>
          <w:szCs w:val="20"/>
        </w:rPr>
        <w:t>Vypracovanie Záverečného technického a ekonomického hodnotenia – Dodávateľ (Vedúci tímu STD) vypracuje návrh Záverečného technického a </w:t>
      </w:r>
      <w:r w:rsidRPr="00E73198">
        <w:rPr>
          <w:rFonts w:ascii="Arial" w:hAnsi="Arial" w:cs="Arial"/>
          <w:sz w:val="20"/>
          <w:szCs w:val="20"/>
        </w:rPr>
        <w:t>ekonomického hodnotenia dokončenej stavby v štruktúre a s obsahom zodpovedajúcim požiadavkám vyhlášky</w:t>
      </w:r>
      <w:r w:rsidR="00C61A35" w:rsidRPr="00E73198">
        <w:rPr>
          <w:rFonts w:ascii="Arial" w:hAnsi="Arial" w:cs="Arial"/>
          <w:sz w:val="20"/>
          <w:szCs w:val="20"/>
        </w:rPr>
        <w:t xml:space="preserve"> MVRR SR</w:t>
      </w:r>
      <w:r w:rsidRPr="00E73198">
        <w:rPr>
          <w:rFonts w:ascii="Arial" w:hAnsi="Arial" w:cs="Arial"/>
          <w:sz w:val="20"/>
          <w:szCs w:val="20"/>
        </w:rPr>
        <w:t xml:space="preserve"> č. 83/2008 Z.</w:t>
      </w:r>
      <w:r w:rsidR="007D2860" w:rsidRPr="00E73198">
        <w:rPr>
          <w:rFonts w:ascii="Arial" w:hAnsi="Arial" w:cs="Arial"/>
          <w:sz w:val="20"/>
          <w:szCs w:val="20"/>
        </w:rPr>
        <w:t xml:space="preserve"> </w:t>
      </w:r>
      <w:r w:rsidRPr="00E73198">
        <w:rPr>
          <w:rFonts w:ascii="Arial" w:hAnsi="Arial" w:cs="Arial"/>
          <w:sz w:val="20"/>
          <w:szCs w:val="20"/>
        </w:rPr>
        <w:t xml:space="preserve">z., </w:t>
      </w:r>
      <w:r w:rsidR="00C61A35" w:rsidRPr="00E73198">
        <w:rPr>
          <w:rFonts w:ascii="Arial" w:hAnsi="Arial" w:cs="Arial"/>
          <w:bCs/>
          <w:color w:val="000000"/>
          <w:sz w:val="20"/>
          <w:szCs w:val="20"/>
          <w:shd w:val="clear" w:color="auto" w:fill="FFFFFF"/>
        </w:rPr>
        <w:t>ktorou sa vykonáva zákon č. </w:t>
      </w:r>
      <w:hyperlink r:id="rId8" w:tooltip="Odkaz na predpis alebo ustanovenie" w:history="1">
        <w:r w:rsidR="00C61A35" w:rsidRPr="00E73198">
          <w:rPr>
            <w:rStyle w:val="Hypertextovprepojenie"/>
            <w:rFonts w:ascii="Arial" w:hAnsi="Arial" w:cs="Arial"/>
            <w:bCs/>
            <w:i/>
            <w:iCs/>
            <w:sz w:val="20"/>
            <w:szCs w:val="20"/>
            <w:shd w:val="clear" w:color="auto" w:fill="FFFFFF"/>
          </w:rPr>
          <w:t>254/1998 Z. z.</w:t>
        </w:r>
      </w:hyperlink>
      <w:r w:rsidR="00C61A35" w:rsidRPr="00E73198">
        <w:rPr>
          <w:rFonts w:ascii="Arial" w:hAnsi="Arial" w:cs="Arial"/>
          <w:bCs/>
          <w:color w:val="000000"/>
          <w:sz w:val="20"/>
          <w:szCs w:val="20"/>
          <w:shd w:val="clear" w:color="auto" w:fill="FFFFFF"/>
        </w:rPr>
        <w:t> o verejných prácach v znení zákona č. 260/2007 Z. z.</w:t>
      </w:r>
      <w:r w:rsidR="00C61A35" w:rsidRPr="00E73198">
        <w:rPr>
          <w:rFonts w:ascii="Segoe UI" w:hAnsi="Segoe UI" w:cs="Segoe UI"/>
          <w:b/>
          <w:bCs/>
          <w:color w:val="000000"/>
          <w:sz w:val="22"/>
          <w:szCs w:val="22"/>
          <w:shd w:val="clear" w:color="auto" w:fill="FFFFFF"/>
        </w:rPr>
        <w:t xml:space="preserve"> </w:t>
      </w:r>
      <w:r w:rsidRPr="00E73198">
        <w:rPr>
          <w:rFonts w:ascii="Arial" w:hAnsi="Arial" w:cs="Arial"/>
          <w:sz w:val="20"/>
          <w:szCs w:val="20"/>
        </w:rPr>
        <w:t>v znení neskorších predpisov, a v zmysle požiadaviek Objednávateľa. Údaje, ktoré nebudú</w:t>
      </w:r>
      <w:r w:rsidRPr="002E1028">
        <w:rPr>
          <w:rFonts w:ascii="Arial" w:hAnsi="Arial" w:cs="Arial"/>
          <w:sz w:val="20"/>
          <w:szCs w:val="20"/>
        </w:rPr>
        <w:t xml:space="preserve"> Dodávateľovi v čase vypracovania návrhu Záverečného technického a ekonomického hodnotenia známe, vynechá. Návrh Záverečného technického a ekonomického hodnotenia dokončenej stavby je potrebné pred odovzdaním predložiť Objednávateľovi na odsúhlasenie. Odsúhlasený návrh Záverečného technického a ekonomického hodnotenia dokončenej stavby Dodávateľ predloží v 6 vyhotoveniach</w:t>
      </w:r>
      <w:r w:rsidR="007D2860">
        <w:rPr>
          <w:rFonts w:ascii="Arial" w:hAnsi="Arial" w:cs="Arial"/>
          <w:sz w:val="20"/>
          <w:szCs w:val="20"/>
        </w:rPr>
        <w:t xml:space="preserve"> </w:t>
      </w:r>
      <w:r w:rsidRPr="002E1028">
        <w:rPr>
          <w:rFonts w:ascii="Arial" w:hAnsi="Arial" w:cs="Arial"/>
          <w:sz w:val="20"/>
          <w:szCs w:val="20"/>
        </w:rPr>
        <w:t>v papierovej forme a v 2 vyhotoveniach v elektronickej forme na CD vo formátoch *.</w:t>
      </w:r>
      <w:proofErr w:type="spellStart"/>
      <w:r w:rsidRPr="002E1028">
        <w:rPr>
          <w:rFonts w:ascii="Arial" w:hAnsi="Arial" w:cs="Arial"/>
          <w:sz w:val="20"/>
          <w:szCs w:val="20"/>
        </w:rPr>
        <w:t>pdf</w:t>
      </w:r>
      <w:proofErr w:type="spellEnd"/>
      <w:r w:rsidRPr="002E1028">
        <w:rPr>
          <w:rFonts w:ascii="Arial" w:hAnsi="Arial" w:cs="Arial"/>
          <w:sz w:val="20"/>
          <w:szCs w:val="20"/>
        </w:rPr>
        <w:t>, *.</w:t>
      </w:r>
      <w:proofErr w:type="spellStart"/>
      <w:r w:rsidRPr="002E1028">
        <w:rPr>
          <w:rFonts w:ascii="Arial" w:hAnsi="Arial" w:cs="Arial"/>
          <w:sz w:val="20"/>
          <w:szCs w:val="20"/>
        </w:rPr>
        <w:t>doc</w:t>
      </w:r>
      <w:proofErr w:type="spellEnd"/>
      <w:r w:rsidRPr="002E1028">
        <w:rPr>
          <w:rFonts w:ascii="Arial" w:hAnsi="Arial" w:cs="Arial"/>
          <w:sz w:val="20"/>
          <w:szCs w:val="20"/>
        </w:rPr>
        <w:t>/</w:t>
      </w:r>
      <w:proofErr w:type="spellStart"/>
      <w:r w:rsidRPr="002E1028">
        <w:rPr>
          <w:rFonts w:ascii="Arial" w:hAnsi="Arial" w:cs="Arial"/>
          <w:sz w:val="20"/>
          <w:szCs w:val="20"/>
        </w:rPr>
        <w:t>docx</w:t>
      </w:r>
      <w:proofErr w:type="spellEnd"/>
      <w:r w:rsidRPr="002E1028">
        <w:rPr>
          <w:rFonts w:ascii="Arial" w:hAnsi="Arial" w:cs="Arial"/>
          <w:sz w:val="20"/>
          <w:szCs w:val="20"/>
        </w:rPr>
        <w:t>, *.</w:t>
      </w:r>
      <w:proofErr w:type="spellStart"/>
      <w:r w:rsidRPr="002E1028">
        <w:rPr>
          <w:rFonts w:ascii="Arial" w:hAnsi="Arial" w:cs="Arial"/>
          <w:sz w:val="20"/>
          <w:szCs w:val="20"/>
        </w:rPr>
        <w:t>xls</w:t>
      </w:r>
      <w:proofErr w:type="spellEnd"/>
      <w:r w:rsidRPr="002E1028">
        <w:rPr>
          <w:rFonts w:ascii="Arial" w:hAnsi="Arial" w:cs="Arial"/>
          <w:sz w:val="20"/>
          <w:szCs w:val="20"/>
        </w:rPr>
        <w:t>/</w:t>
      </w:r>
      <w:proofErr w:type="spellStart"/>
      <w:r w:rsidRPr="002E1028">
        <w:rPr>
          <w:rFonts w:ascii="Arial" w:hAnsi="Arial" w:cs="Arial"/>
          <w:sz w:val="20"/>
          <w:szCs w:val="20"/>
        </w:rPr>
        <w:t>xlsx</w:t>
      </w:r>
      <w:proofErr w:type="spellEnd"/>
      <w:r w:rsidRPr="002E1028">
        <w:rPr>
          <w:rFonts w:ascii="Arial" w:hAnsi="Arial" w:cs="Arial"/>
          <w:sz w:val="20"/>
          <w:szCs w:val="20"/>
        </w:rPr>
        <w:t>.</w:t>
      </w:r>
    </w:p>
    <w:p w14:paraId="35CF777B" w14:textId="77777777" w:rsidR="004201DF" w:rsidRPr="002E1028" w:rsidRDefault="006C17B5" w:rsidP="007F74E1">
      <w:pPr>
        <w:numPr>
          <w:ilvl w:val="0"/>
          <w:numId w:val="7"/>
        </w:numPr>
        <w:tabs>
          <w:tab w:val="left" w:pos="540"/>
        </w:tabs>
        <w:ind w:left="567" w:hanging="567"/>
        <w:jc w:val="both"/>
        <w:rPr>
          <w:rFonts w:ascii="Arial" w:hAnsi="Arial" w:cs="Arial"/>
          <w:sz w:val="20"/>
          <w:szCs w:val="20"/>
        </w:rPr>
      </w:pPr>
      <w:r w:rsidRPr="002E1028">
        <w:rPr>
          <w:rFonts w:ascii="Arial" w:hAnsi="Arial" w:cs="Arial"/>
          <w:sz w:val="20"/>
          <w:szCs w:val="20"/>
        </w:rPr>
        <w:t>Predkladať Objednávateľovi stanoviská/podklady k sťažnostiam týkajúcim sa realizácie Diela.</w:t>
      </w:r>
    </w:p>
    <w:bookmarkEnd w:id="38"/>
    <w:p w14:paraId="73277B94" w14:textId="77777777" w:rsidR="007C5BBC" w:rsidRPr="002E1028" w:rsidRDefault="006C17B5" w:rsidP="007F74E1">
      <w:pPr>
        <w:numPr>
          <w:ilvl w:val="0"/>
          <w:numId w:val="7"/>
        </w:numPr>
        <w:tabs>
          <w:tab w:val="left" w:pos="540"/>
        </w:tabs>
        <w:ind w:left="567" w:hanging="567"/>
        <w:jc w:val="both"/>
        <w:rPr>
          <w:rFonts w:ascii="Arial" w:hAnsi="Arial" w:cs="Arial"/>
          <w:sz w:val="20"/>
          <w:szCs w:val="20"/>
        </w:rPr>
      </w:pPr>
      <w:r w:rsidRPr="002E1028">
        <w:rPr>
          <w:rFonts w:ascii="Arial" w:hAnsi="Arial" w:cs="Arial"/>
          <w:sz w:val="20"/>
          <w:szCs w:val="20"/>
        </w:rPr>
        <w:t xml:space="preserve">Dodávateľ po ukončení všetkých činností spojených so </w:t>
      </w:r>
      <w:r w:rsidR="00C0684D" w:rsidRPr="002E1028">
        <w:rPr>
          <w:rFonts w:ascii="Arial" w:hAnsi="Arial" w:cs="Arial"/>
          <w:sz w:val="20"/>
          <w:szCs w:val="20"/>
        </w:rPr>
        <w:t>Zml</w:t>
      </w:r>
      <w:r w:rsidR="00C0684D">
        <w:rPr>
          <w:rFonts w:ascii="Arial" w:hAnsi="Arial" w:cs="Arial"/>
          <w:sz w:val="20"/>
          <w:szCs w:val="20"/>
        </w:rPr>
        <w:t>u</w:t>
      </w:r>
      <w:r w:rsidR="00C0684D" w:rsidRPr="002E1028">
        <w:rPr>
          <w:rFonts w:ascii="Arial" w:hAnsi="Arial" w:cs="Arial"/>
          <w:sz w:val="20"/>
          <w:szCs w:val="20"/>
        </w:rPr>
        <w:t>vou</w:t>
      </w:r>
      <w:r w:rsidR="00B455AA" w:rsidRPr="002E1028">
        <w:rPr>
          <w:rFonts w:ascii="Arial" w:hAnsi="Arial" w:cs="Arial"/>
          <w:sz w:val="20"/>
          <w:szCs w:val="20"/>
        </w:rPr>
        <w:t xml:space="preserve"> </w:t>
      </w:r>
      <w:r w:rsidRPr="002E1028">
        <w:rPr>
          <w:rFonts w:ascii="Arial" w:hAnsi="Arial" w:cs="Arial"/>
          <w:sz w:val="20"/>
          <w:szCs w:val="20"/>
        </w:rPr>
        <w:t>o Dielo pripraví a odovzdá Objednávateľovi Záverečnú správu STD na odsúhlasenie v súlade s </w:t>
      </w:r>
      <w:proofErr w:type="spellStart"/>
      <w:r w:rsidR="00CC2A51" w:rsidRPr="002E1028">
        <w:rPr>
          <w:rFonts w:ascii="Arial" w:hAnsi="Arial" w:cs="Arial"/>
          <w:sz w:val="20"/>
          <w:szCs w:val="20"/>
        </w:rPr>
        <w:t>pod</w:t>
      </w:r>
      <w:r w:rsidRPr="002E1028">
        <w:rPr>
          <w:rFonts w:ascii="Arial" w:hAnsi="Arial" w:cs="Arial"/>
          <w:sz w:val="20"/>
          <w:szCs w:val="20"/>
        </w:rPr>
        <w:t>článkom</w:t>
      </w:r>
      <w:proofErr w:type="spellEnd"/>
      <w:r w:rsidRPr="002E1028">
        <w:rPr>
          <w:rFonts w:ascii="Arial" w:hAnsi="Arial" w:cs="Arial"/>
          <w:sz w:val="20"/>
          <w:szCs w:val="20"/>
        </w:rPr>
        <w:t xml:space="preserve"> </w:t>
      </w:r>
      <w:r w:rsidR="00CC2A51" w:rsidRPr="002E1028">
        <w:rPr>
          <w:rFonts w:ascii="Arial" w:hAnsi="Arial" w:cs="Arial"/>
          <w:sz w:val="20"/>
          <w:szCs w:val="20"/>
        </w:rPr>
        <w:t xml:space="preserve">3.11.1(Správy Stavebnotechnického dozoru) Zmluvných podmienok </w:t>
      </w:r>
      <w:r w:rsidRPr="002E1028">
        <w:rPr>
          <w:rFonts w:ascii="Arial" w:hAnsi="Arial" w:cs="Arial"/>
          <w:sz w:val="20"/>
          <w:szCs w:val="20"/>
        </w:rPr>
        <w:t xml:space="preserve">ZMLUVY. </w:t>
      </w:r>
      <w:r w:rsidRPr="002E1028">
        <w:rPr>
          <w:rFonts w:ascii="Arial" w:hAnsi="Arial"/>
          <w:sz w:val="20"/>
          <w:szCs w:val="20"/>
        </w:rPr>
        <w:t xml:space="preserve">Dodávateľ pred predložením Záverečnej správy </w:t>
      </w:r>
      <w:r w:rsidR="00F04F04" w:rsidRPr="002E1028">
        <w:rPr>
          <w:rFonts w:ascii="Arial" w:hAnsi="Arial"/>
          <w:sz w:val="20"/>
          <w:szCs w:val="20"/>
        </w:rPr>
        <w:t xml:space="preserve">STD </w:t>
      </w:r>
      <w:r w:rsidRPr="002E1028">
        <w:rPr>
          <w:rFonts w:ascii="Arial" w:hAnsi="Arial"/>
          <w:sz w:val="20"/>
          <w:szCs w:val="20"/>
        </w:rPr>
        <w:t>postupuje v súlade s </w:t>
      </w:r>
      <w:proofErr w:type="spellStart"/>
      <w:r w:rsidR="00CC2A51" w:rsidRPr="002E1028">
        <w:rPr>
          <w:rFonts w:ascii="Arial" w:hAnsi="Arial"/>
          <w:sz w:val="20"/>
          <w:szCs w:val="20"/>
        </w:rPr>
        <w:t>pod</w:t>
      </w:r>
      <w:r w:rsidRPr="002E1028">
        <w:rPr>
          <w:rFonts w:ascii="Arial" w:hAnsi="Arial"/>
          <w:sz w:val="20"/>
          <w:szCs w:val="20"/>
        </w:rPr>
        <w:t>čl</w:t>
      </w:r>
      <w:proofErr w:type="spellEnd"/>
      <w:r w:rsidRPr="002E1028">
        <w:rPr>
          <w:rFonts w:ascii="Arial" w:hAnsi="Arial"/>
          <w:sz w:val="20"/>
          <w:szCs w:val="20"/>
        </w:rPr>
        <w:t xml:space="preserve">. </w:t>
      </w:r>
      <w:r w:rsidR="00CC2A51" w:rsidRPr="002E1028">
        <w:rPr>
          <w:rFonts w:ascii="Arial" w:hAnsi="Arial"/>
          <w:sz w:val="20"/>
          <w:szCs w:val="20"/>
        </w:rPr>
        <w:t>3.10</w:t>
      </w:r>
      <w:r w:rsidR="00936719" w:rsidRPr="002E1028">
        <w:rPr>
          <w:rFonts w:ascii="Arial" w:hAnsi="Arial"/>
          <w:sz w:val="20"/>
          <w:szCs w:val="20"/>
        </w:rPr>
        <w:t xml:space="preserve"> </w:t>
      </w:r>
      <w:r w:rsidR="00CC2A51" w:rsidRPr="002E1028">
        <w:rPr>
          <w:rFonts w:ascii="Arial" w:hAnsi="Arial"/>
          <w:sz w:val="20"/>
          <w:szCs w:val="20"/>
        </w:rPr>
        <w:t xml:space="preserve">(Záznamy a dokumenty) </w:t>
      </w:r>
      <w:r w:rsidR="00CC2A51" w:rsidRPr="002E1028">
        <w:rPr>
          <w:rFonts w:ascii="Arial" w:hAnsi="Arial" w:cs="Arial"/>
          <w:sz w:val="20"/>
          <w:szCs w:val="20"/>
        </w:rPr>
        <w:t xml:space="preserve">Zmluvných podmienok </w:t>
      </w:r>
      <w:r w:rsidRPr="002E1028">
        <w:rPr>
          <w:rFonts w:ascii="Arial" w:hAnsi="Arial"/>
          <w:sz w:val="20"/>
          <w:szCs w:val="20"/>
        </w:rPr>
        <w:t>ZMLUVY</w:t>
      </w:r>
      <w:r w:rsidRPr="002E1028">
        <w:rPr>
          <w:rFonts w:ascii="Arial" w:hAnsi="Arial" w:cs="Arial"/>
          <w:sz w:val="20"/>
          <w:szCs w:val="20"/>
        </w:rPr>
        <w:t xml:space="preserve"> </w:t>
      </w:r>
      <w:r w:rsidRPr="002E1028">
        <w:rPr>
          <w:rFonts w:ascii="Arial" w:hAnsi="Arial"/>
          <w:sz w:val="20"/>
          <w:szCs w:val="20"/>
        </w:rPr>
        <w:t xml:space="preserve">a Objednávateľovi (HIS) odovzdá originály všetkej dokumentácie, dokumentov a ostatných písomností, týkajúcich sa realizácie </w:t>
      </w:r>
      <w:r w:rsidR="00245BDE" w:rsidRPr="002E1028">
        <w:rPr>
          <w:rFonts w:ascii="Arial" w:hAnsi="Arial"/>
          <w:sz w:val="20"/>
          <w:szCs w:val="20"/>
        </w:rPr>
        <w:t>P</w:t>
      </w:r>
      <w:r w:rsidRPr="002E1028">
        <w:rPr>
          <w:rFonts w:ascii="Arial" w:hAnsi="Arial"/>
          <w:sz w:val="20"/>
          <w:szCs w:val="20"/>
        </w:rPr>
        <w:t>rojektu, ktorý ich prevzatie písomne potvrdí.</w:t>
      </w:r>
    </w:p>
    <w:p w14:paraId="4CBCCB0F" w14:textId="77777777" w:rsidR="00646FA2" w:rsidRDefault="00074C49" w:rsidP="007F74E1">
      <w:pPr>
        <w:numPr>
          <w:ilvl w:val="0"/>
          <w:numId w:val="7"/>
        </w:numPr>
        <w:tabs>
          <w:tab w:val="left" w:pos="540"/>
          <w:tab w:val="left" w:pos="567"/>
        </w:tabs>
        <w:ind w:left="567" w:hanging="567"/>
        <w:jc w:val="both"/>
        <w:rPr>
          <w:rFonts w:ascii="Arial" w:hAnsi="Arial" w:cs="Arial"/>
          <w:sz w:val="20"/>
          <w:szCs w:val="20"/>
        </w:rPr>
      </w:pPr>
      <w:r w:rsidRPr="002E1028">
        <w:rPr>
          <w:rFonts w:ascii="Arial" w:hAnsi="Arial" w:cs="Arial"/>
          <w:sz w:val="20"/>
          <w:szCs w:val="20"/>
        </w:rPr>
        <w:t xml:space="preserve">Dodávateľ je povinný priebežne počas tejto etapy zvolávať v dvojtýždňových intervaloch pracovné stretnutia s Objednávateľom (v mieste určenom Objednávateľom), na ktorých bude informovať o stave a postupe prác na príprave záverečných dokumentov. V prípade požiadavky </w:t>
      </w:r>
      <w:r w:rsidRPr="002E1028">
        <w:rPr>
          <w:rFonts w:ascii="Arial" w:hAnsi="Arial" w:cs="Arial"/>
          <w:sz w:val="20"/>
          <w:szCs w:val="20"/>
        </w:rPr>
        <w:lastRenderedPageBreak/>
        <w:t>Objednávateľa je povinný predložiť a odovzdať aj čiastkové materiály týkajúce sa pripravovaných dokumentov.</w:t>
      </w:r>
    </w:p>
    <w:p w14:paraId="01C6E6AE" w14:textId="578C4567" w:rsidR="00AA6D4E" w:rsidRDefault="00AA6D4E" w:rsidP="007F74E1">
      <w:pPr>
        <w:numPr>
          <w:ilvl w:val="0"/>
          <w:numId w:val="7"/>
        </w:numPr>
        <w:tabs>
          <w:tab w:val="left" w:pos="540"/>
          <w:tab w:val="left" w:pos="567"/>
        </w:tabs>
        <w:ind w:left="567" w:hanging="567"/>
        <w:jc w:val="both"/>
        <w:rPr>
          <w:rFonts w:ascii="Arial" w:hAnsi="Arial" w:cs="Arial"/>
          <w:sz w:val="20"/>
          <w:szCs w:val="20"/>
        </w:rPr>
      </w:pPr>
      <w:r>
        <w:rPr>
          <w:rFonts w:ascii="Arial" w:hAnsi="Arial" w:cs="Arial"/>
          <w:sz w:val="20"/>
          <w:szCs w:val="20"/>
        </w:rPr>
        <w:t>Príprava sumarizačného Dodatku k Zmluve o poskytnutí Služby pokiaľ v priebehu poskytovania služby boli uzavreté dodatky, kt</w:t>
      </w:r>
      <w:r w:rsidR="00E91AA1">
        <w:rPr>
          <w:rFonts w:ascii="Arial" w:hAnsi="Arial" w:cs="Arial"/>
          <w:sz w:val="20"/>
          <w:szCs w:val="20"/>
        </w:rPr>
        <w:t>oré mali dopad na zmluvnú cenu.</w:t>
      </w:r>
    </w:p>
    <w:p w14:paraId="468C47B9" w14:textId="77777777" w:rsidR="00AA6D4E" w:rsidRPr="007D2860" w:rsidRDefault="00AA6D4E" w:rsidP="00AA6D4E">
      <w:pPr>
        <w:tabs>
          <w:tab w:val="left" w:pos="540"/>
          <w:tab w:val="left" w:pos="567"/>
        </w:tabs>
        <w:jc w:val="both"/>
        <w:rPr>
          <w:rFonts w:ascii="Arial" w:hAnsi="Arial" w:cs="Arial"/>
          <w:sz w:val="20"/>
          <w:szCs w:val="20"/>
        </w:rPr>
      </w:pPr>
    </w:p>
    <w:p w14:paraId="0EA86BFD" w14:textId="1559B396" w:rsidR="00646FA2" w:rsidRPr="002E1028" w:rsidRDefault="00646FA2" w:rsidP="00646FA2">
      <w:pPr>
        <w:tabs>
          <w:tab w:val="left" w:pos="0"/>
        </w:tabs>
        <w:jc w:val="both"/>
        <w:rPr>
          <w:rFonts w:ascii="Arial" w:hAnsi="Arial" w:cs="Arial"/>
          <w:sz w:val="20"/>
          <w:szCs w:val="20"/>
        </w:rPr>
      </w:pPr>
      <w:r w:rsidRPr="002E1028">
        <w:rPr>
          <w:rFonts w:ascii="Arial" w:hAnsi="Arial" w:cs="Arial"/>
          <w:sz w:val="20"/>
          <w:szCs w:val="20"/>
        </w:rPr>
        <w:t>V prípade potreby je Dodávateľ povinný v rámci tejto etapy plniť aj ďalšie povinnosti uvedené v Etape 2 a 3 a povinnosti vyplývajúce pre Dodávateľa zo Zmluvy o Dielo a jej príloh ako aj ZMLUVY, týkajúce sa najmä, no nie výlučne odstraňovania vád a poškodení.</w:t>
      </w:r>
    </w:p>
    <w:p w14:paraId="6E4382FA" w14:textId="187FD1EF" w:rsidR="0060403C" w:rsidRPr="002E1028" w:rsidRDefault="00646FA2" w:rsidP="007D2860">
      <w:pPr>
        <w:tabs>
          <w:tab w:val="left" w:pos="540"/>
          <w:tab w:val="left" w:pos="567"/>
        </w:tabs>
        <w:jc w:val="both"/>
        <w:rPr>
          <w:rFonts w:ascii="Arial" w:hAnsi="Arial" w:cs="Arial"/>
          <w:sz w:val="20"/>
          <w:szCs w:val="20"/>
        </w:rPr>
      </w:pPr>
      <w:r w:rsidRPr="002E1028">
        <w:rPr>
          <w:rFonts w:ascii="Arial" w:hAnsi="Arial" w:cs="Arial"/>
          <w:sz w:val="20"/>
          <w:szCs w:val="20"/>
        </w:rPr>
        <w:t>Dodávateľ je povinný vykonať všetku technickú a administratívnu činnosť vedúcu k definitívnemu ukončeniu Diela vrátane ukončenia agendy Nárokov a Zmien a taktiež zabezpečiť odborný dohľad nad všetkými činnosťami, ktoré ešte na Stavenisku Zhotoviteľ vykonáva bez ohľadu na to, či sa jedná o odstraňovanie vád a nedorobkov alebo práce vyvolané požiadavkami prevádzkovateľov alebo práce, ktoré vyplynuli z r</w:t>
      </w:r>
      <w:r w:rsidR="007D2860">
        <w:rPr>
          <w:rFonts w:ascii="Arial" w:hAnsi="Arial" w:cs="Arial"/>
          <w:sz w:val="20"/>
          <w:szCs w:val="20"/>
        </w:rPr>
        <w:t>ozhodnutí kolaudačných orgánov.</w:t>
      </w:r>
    </w:p>
    <w:p w14:paraId="2F04A842" w14:textId="77777777" w:rsidR="00B63965" w:rsidRPr="002E1028" w:rsidRDefault="007A1528" w:rsidP="0067628B">
      <w:pPr>
        <w:pStyle w:val="Nadpis2"/>
        <w:tabs>
          <w:tab w:val="clear" w:pos="567"/>
        </w:tabs>
        <w:rPr>
          <w:rFonts w:ascii="Arial" w:hAnsi="Arial" w:cs="Arial"/>
          <w:bCs/>
          <w:sz w:val="26"/>
          <w:szCs w:val="26"/>
        </w:rPr>
      </w:pPr>
      <w:r w:rsidRPr="002E1028">
        <w:rPr>
          <w:rFonts w:ascii="Arial" w:hAnsi="Arial" w:cs="Arial"/>
        </w:rPr>
        <w:t>4</w:t>
      </w:r>
      <w:r w:rsidR="006C17B5" w:rsidRPr="002E1028">
        <w:rPr>
          <w:rFonts w:ascii="Arial" w:hAnsi="Arial" w:cs="Arial"/>
        </w:rPr>
        <w:t>.3</w:t>
      </w:r>
      <w:r w:rsidR="006C17B5" w:rsidRPr="002E1028">
        <w:rPr>
          <w:rFonts w:ascii="Arial" w:hAnsi="Arial" w:cs="Arial"/>
        </w:rPr>
        <w:tab/>
      </w:r>
      <w:r w:rsidR="006C17B5" w:rsidRPr="002E1028">
        <w:rPr>
          <w:rFonts w:ascii="Arial" w:hAnsi="Arial" w:cs="Arial"/>
          <w:bCs/>
          <w:sz w:val="26"/>
          <w:szCs w:val="26"/>
        </w:rPr>
        <w:t xml:space="preserve">Povinnosti </w:t>
      </w:r>
      <w:r w:rsidR="00394356" w:rsidRPr="002E1028">
        <w:rPr>
          <w:rFonts w:ascii="Arial" w:hAnsi="Arial" w:cs="Arial"/>
          <w:bCs/>
          <w:sz w:val="26"/>
          <w:szCs w:val="26"/>
        </w:rPr>
        <w:t>členov</w:t>
      </w:r>
      <w:r w:rsidR="006C17B5" w:rsidRPr="002E1028">
        <w:rPr>
          <w:rFonts w:ascii="Arial" w:hAnsi="Arial" w:cs="Arial"/>
          <w:bCs/>
          <w:sz w:val="26"/>
          <w:szCs w:val="26"/>
        </w:rPr>
        <w:t xml:space="preserve"> tímu </w:t>
      </w:r>
      <w:r w:rsidR="0084272D" w:rsidRPr="002E1028">
        <w:rPr>
          <w:rFonts w:ascii="Arial" w:hAnsi="Arial" w:cs="Arial"/>
          <w:bCs/>
          <w:sz w:val="26"/>
          <w:szCs w:val="26"/>
        </w:rPr>
        <w:t>STD</w:t>
      </w:r>
    </w:p>
    <w:p w14:paraId="60B7B421" w14:textId="77777777" w:rsidR="004577EA" w:rsidRPr="007D2860" w:rsidRDefault="007A1528" w:rsidP="007D2860">
      <w:pPr>
        <w:pStyle w:val="Nadpis2"/>
        <w:tabs>
          <w:tab w:val="clear" w:pos="567"/>
        </w:tabs>
        <w:rPr>
          <w:rFonts w:ascii="Arial" w:hAnsi="Arial" w:cs="Arial"/>
          <w:bCs/>
          <w:szCs w:val="24"/>
        </w:rPr>
      </w:pPr>
      <w:r w:rsidRPr="002E1028">
        <w:rPr>
          <w:rFonts w:ascii="Arial" w:hAnsi="Arial" w:cs="Arial"/>
        </w:rPr>
        <w:t>4</w:t>
      </w:r>
      <w:r w:rsidR="00B63965" w:rsidRPr="002E1028">
        <w:rPr>
          <w:rFonts w:ascii="Arial" w:hAnsi="Arial" w:cs="Arial"/>
        </w:rPr>
        <w:t>.3.1</w:t>
      </w:r>
      <w:r w:rsidR="00B63965" w:rsidRPr="002E1028">
        <w:rPr>
          <w:rFonts w:ascii="Arial" w:hAnsi="Arial" w:cs="Arial"/>
        </w:rPr>
        <w:tab/>
      </w:r>
      <w:r w:rsidR="00B63965" w:rsidRPr="002E1028">
        <w:rPr>
          <w:rFonts w:ascii="Arial" w:hAnsi="Arial" w:cs="Arial"/>
          <w:bCs/>
          <w:szCs w:val="24"/>
        </w:rPr>
        <w:t xml:space="preserve">Povinnosti </w:t>
      </w:r>
      <w:r w:rsidR="0052063B">
        <w:rPr>
          <w:rFonts w:ascii="Arial" w:hAnsi="Arial" w:cs="Arial"/>
          <w:bCs/>
          <w:szCs w:val="24"/>
        </w:rPr>
        <w:t>K</w:t>
      </w:r>
      <w:r w:rsidR="00B63965" w:rsidRPr="002E1028">
        <w:rPr>
          <w:rFonts w:ascii="Arial" w:hAnsi="Arial" w:cs="Arial"/>
          <w:bCs/>
          <w:szCs w:val="24"/>
        </w:rPr>
        <w:t>ľúčových odborníkov</w:t>
      </w:r>
    </w:p>
    <w:p w14:paraId="0286531F" w14:textId="77777777" w:rsidR="006C17B5" w:rsidRPr="002E1028" w:rsidRDefault="007A1528" w:rsidP="00D24975">
      <w:pPr>
        <w:pStyle w:val="Nadpis2"/>
        <w:tabs>
          <w:tab w:val="clear" w:pos="567"/>
          <w:tab w:val="clear" w:pos="1134"/>
        </w:tabs>
        <w:ind w:left="851" w:hanging="851"/>
        <w:jc w:val="both"/>
      </w:pPr>
      <w:r w:rsidRPr="002E1028">
        <w:rPr>
          <w:rFonts w:ascii="Arial" w:hAnsi="Arial" w:cs="Arial"/>
        </w:rPr>
        <w:t>4</w:t>
      </w:r>
      <w:r w:rsidR="006C17B5" w:rsidRPr="002E1028">
        <w:rPr>
          <w:rFonts w:ascii="Arial" w:hAnsi="Arial" w:cs="Arial"/>
        </w:rPr>
        <w:t>.3.1</w:t>
      </w:r>
      <w:r w:rsidR="00B63965" w:rsidRPr="002E1028">
        <w:rPr>
          <w:rFonts w:ascii="Arial" w:hAnsi="Arial" w:cs="Arial"/>
        </w:rPr>
        <w:t>.1</w:t>
      </w:r>
      <w:r w:rsidR="006C17B5" w:rsidRPr="002E1028">
        <w:rPr>
          <w:rFonts w:ascii="Arial" w:hAnsi="Arial" w:cs="Arial"/>
        </w:rPr>
        <w:tab/>
        <w:t xml:space="preserve"> Povinnosti Vedúceho tímu </w:t>
      </w:r>
      <w:r w:rsidR="0084272D" w:rsidRPr="002E1028">
        <w:rPr>
          <w:rFonts w:ascii="Arial" w:hAnsi="Arial" w:cs="Arial"/>
        </w:rPr>
        <w:t>STD</w:t>
      </w:r>
      <w:r w:rsidR="006C17B5" w:rsidRPr="002E1028">
        <w:rPr>
          <w:rFonts w:ascii="Arial" w:hAnsi="Arial" w:cs="Arial"/>
        </w:rPr>
        <w:t xml:space="preserve"> (</w:t>
      </w:r>
      <w:r w:rsidR="00EB1528" w:rsidRPr="002E1028">
        <w:rPr>
          <w:rFonts w:ascii="Arial" w:hAnsi="Arial" w:cs="Arial"/>
        </w:rPr>
        <w:t>K</w:t>
      </w:r>
      <w:r w:rsidR="006C17B5" w:rsidRPr="002E1028">
        <w:rPr>
          <w:rFonts w:ascii="Arial" w:hAnsi="Arial" w:cs="Arial"/>
        </w:rPr>
        <w:t>ľúčový odborník č.</w:t>
      </w:r>
      <w:r w:rsidR="0060403C">
        <w:rPr>
          <w:rFonts w:ascii="Arial" w:hAnsi="Arial" w:cs="Arial"/>
        </w:rPr>
        <w:t xml:space="preserve"> </w:t>
      </w:r>
      <w:r w:rsidR="006C17B5" w:rsidRPr="002E1028">
        <w:rPr>
          <w:rFonts w:ascii="Arial" w:hAnsi="Arial" w:cs="Arial"/>
        </w:rPr>
        <w:t>1)</w:t>
      </w:r>
    </w:p>
    <w:p w14:paraId="762F8CC6" w14:textId="6C627516" w:rsidR="006C17B5" w:rsidRPr="002E1028" w:rsidRDefault="006C17B5" w:rsidP="00CE4847">
      <w:pPr>
        <w:pStyle w:val="Default"/>
        <w:jc w:val="both"/>
        <w:rPr>
          <w:sz w:val="20"/>
          <w:szCs w:val="20"/>
        </w:rPr>
      </w:pPr>
      <w:r w:rsidRPr="002E1028">
        <w:rPr>
          <w:sz w:val="20"/>
          <w:szCs w:val="20"/>
        </w:rPr>
        <w:t>Vedúci tímu STD je</w:t>
      </w:r>
      <w:r w:rsidR="00E91AA1">
        <w:rPr>
          <w:sz w:val="20"/>
          <w:szCs w:val="20"/>
        </w:rPr>
        <w:t xml:space="preserve"> povinný najmä, no nie výlučne:</w:t>
      </w:r>
    </w:p>
    <w:p w14:paraId="193870D6" w14:textId="77777777" w:rsidR="006C17B5" w:rsidRPr="002E1028" w:rsidRDefault="006C17B5" w:rsidP="007F74E1">
      <w:pPr>
        <w:pStyle w:val="Default"/>
        <w:numPr>
          <w:ilvl w:val="0"/>
          <w:numId w:val="16"/>
        </w:numPr>
        <w:jc w:val="both"/>
        <w:rPr>
          <w:sz w:val="20"/>
          <w:szCs w:val="20"/>
        </w:rPr>
      </w:pPr>
      <w:r w:rsidRPr="002E1028">
        <w:rPr>
          <w:sz w:val="20"/>
          <w:szCs w:val="20"/>
        </w:rPr>
        <w:t xml:space="preserve">vykonávať povinnosti a právomoci </w:t>
      </w:r>
      <w:r w:rsidR="0084272D" w:rsidRPr="002E1028">
        <w:rPr>
          <w:sz w:val="20"/>
          <w:szCs w:val="20"/>
        </w:rPr>
        <w:t>Stavebného</w:t>
      </w:r>
      <w:r w:rsidR="0036217E" w:rsidRPr="002E1028">
        <w:rPr>
          <w:sz w:val="20"/>
          <w:szCs w:val="20"/>
        </w:rPr>
        <w:t>/Stavebnotechnického</w:t>
      </w:r>
      <w:r w:rsidR="0084272D" w:rsidRPr="002E1028">
        <w:rPr>
          <w:sz w:val="20"/>
          <w:szCs w:val="20"/>
        </w:rPr>
        <w:t xml:space="preserve"> </w:t>
      </w:r>
      <w:r w:rsidR="00CA59BA" w:rsidRPr="002E1028">
        <w:rPr>
          <w:sz w:val="20"/>
          <w:szCs w:val="20"/>
        </w:rPr>
        <w:t xml:space="preserve">dozoru </w:t>
      </w:r>
      <w:r w:rsidRPr="002E1028">
        <w:rPr>
          <w:sz w:val="20"/>
          <w:szCs w:val="20"/>
        </w:rPr>
        <w:t>stanovené v Zmluve o Dielo a v tejto ZMLUVE z pozície zodpovedného riadiaceho pracovníka</w:t>
      </w:r>
      <w:r w:rsidR="004C57DD" w:rsidRPr="002E1028">
        <w:rPr>
          <w:sz w:val="20"/>
          <w:szCs w:val="20"/>
        </w:rPr>
        <w:t>;</w:t>
      </w:r>
    </w:p>
    <w:p w14:paraId="254D7153" w14:textId="6BC9D2EA" w:rsidR="006C17B5" w:rsidRPr="002E1028" w:rsidRDefault="006C17B5" w:rsidP="007F74E1">
      <w:pPr>
        <w:pStyle w:val="Default"/>
        <w:numPr>
          <w:ilvl w:val="0"/>
          <w:numId w:val="16"/>
        </w:numPr>
        <w:jc w:val="both"/>
        <w:rPr>
          <w:sz w:val="20"/>
          <w:szCs w:val="20"/>
        </w:rPr>
      </w:pPr>
      <w:r w:rsidRPr="002E1028">
        <w:rPr>
          <w:sz w:val="20"/>
          <w:szCs w:val="20"/>
        </w:rPr>
        <w:t>organizačne riadiť a zabezpečovať výkon kontrolnej činnosti pri projektových a stavebných prácach počas plnenia Zmluvy o</w:t>
      </w:r>
      <w:r w:rsidR="00BE0B75">
        <w:rPr>
          <w:sz w:val="20"/>
          <w:szCs w:val="20"/>
        </w:rPr>
        <w:t> </w:t>
      </w:r>
      <w:r w:rsidRPr="002E1028">
        <w:rPr>
          <w:sz w:val="20"/>
          <w:szCs w:val="20"/>
        </w:rPr>
        <w:t>Dielo</w:t>
      </w:r>
      <w:r w:rsidR="00BE0B75">
        <w:rPr>
          <w:sz w:val="20"/>
          <w:szCs w:val="20"/>
        </w:rPr>
        <w:t xml:space="preserve"> (ak také obsahuje Zmluva o Dielo)</w:t>
      </w:r>
      <w:r w:rsidR="004C57DD" w:rsidRPr="002E1028">
        <w:rPr>
          <w:sz w:val="20"/>
          <w:szCs w:val="20"/>
        </w:rPr>
        <w:t>;</w:t>
      </w:r>
    </w:p>
    <w:p w14:paraId="27013DBE" w14:textId="6B1F0BD5" w:rsidR="006C17B5" w:rsidRPr="002E1028" w:rsidRDefault="006C17B5" w:rsidP="007F74E1">
      <w:pPr>
        <w:numPr>
          <w:ilvl w:val="0"/>
          <w:numId w:val="16"/>
        </w:numPr>
        <w:jc w:val="both"/>
        <w:rPr>
          <w:rFonts w:ascii="Arial" w:hAnsi="Arial" w:cs="Arial"/>
          <w:sz w:val="20"/>
          <w:szCs w:val="20"/>
        </w:rPr>
      </w:pPr>
      <w:r w:rsidRPr="002E1028">
        <w:rPr>
          <w:rFonts w:ascii="Arial" w:hAnsi="Arial" w:cs="Arial"/>
          <w:sz w:val="20"/>
          <w:szCs w:val="20"/>
        </w:rPr>
        <w:t xml:space="preserve">vykonávať každodenné manažérske úlohy spojené s kontrolou </w:t>
      </w:r>
      <w:r w:rsidR="00A80540">
        <w:rPr>
          <w:rFonts w:ascii="Arial" w:hAnsi="Arial" w:cs="Arial"/>
          <w:sz w:val="20"/>
          <w:szCs w:val="20"/>
        </w:rPr>
        <w:t>a posudzovaním</w:t>
      </w:r>
      <w:r w:rsidR="00A80540" w:rsidRPr="002E1028">
        <w:rPr>
          <w:rFonts w:ascii="Arial" w:hAnsi="Arial" w:cs="Arial"/>
          <w:sz w:val="20"/>
          <w:szCs w:val="20"/>
        </w:rPr>
        <w:t xml:space="preserve"> </w:t>
      </w:r>
      <w:r w:rsidR="00A80540" w:rsidRPr="002F4522">
        <w:rPr>
          <w:rFonts w:ascii="Arial" w:hAnsi="Arial" w:cs="Arial"/>
          <w:sz w:val="20"/>
          <w:szCs w:val="20"/>
        </w:rPr>
        <w:t>projektových prác</w:t>
      </w:r>
      <w:r w:rsidR="00A80540">
        <w:rPr>
          <w:rFonts w:ascii="Arial" w:hAnsi="Arial" w:cs="Arial"/>
          <w:sz w:val="20"/>
          <w:szCs w:val="20"/>
        </w:rPr>
        <w:t xml:space="preserve"> (ak také obsahuje Zmluva o Dielo) </w:t>
      </w:r>
      <w:r w:rsidR="001B468C">
        <w:rPr>
          <w:rFonts w:ascii="Arial" w:hAnsi="Arial" w:cs="Arial"/>
          <w:sz w:val="20"/>
          <w:szCs w:val="20"/>
        </w:rPr>
        <w:t xml:space="preserve">a s kontrolou </w:t>
      </w:r>
      <w:r w:rsidRPr="002E1028">
        <w:rPr>
          <w:rFonts w:ascii="Arial" w:hAnsi="Arial" w:cs="Arial"/>
          <w:sz w:val="20"/>
          <w:szCs w:val="20"/>
        </w:rPr>
        <w:t>realizácie Zmluvy o</w:t>
      </w:r>
      <w:r w:rsidR="004C57DD" w:rsidRPr="002E1028">
        <w:rPr>
          <w:rFonts w:ascii="Arial" w:hAnsi="Arial" w:cs="Arial"/>
          <w:sz w:val="20"/>
          <w:szCs w:val="20"/>
        </w:rPr>
        <w:t> </w:t>
      </w:r>
      <w:r w:rsidRPr="002E1028">
        <w:rPr>
          <w:rFonts w:ascii="Arial" w:hAnsi="Arial" w:cs="Arial"/>
          <w:sz w:val="20"/>
          <w:szCs w:val="20"/>
        </w:rPr>
        <w:t>Dielo</w:t>
      </w:r>
      <w:r w:rsidR="004C57DD" w:rsidRPr="002E1028">
        <w:rPr>
          <w:rFonts w:ascii="Arial" w:hAnsi="Arial" w:cs="Arial"/>
          <w:sz w:val="20"/>
          <w:szCs w:val="20"/>
        </w:rPr>
        <w:t>;</w:t>
      </w:r>
    </w:p>
    <w:p w14:paraId="75AA6B86" w14:textId="77777777" w:rsidR="006C17B5" w:rsidRPr="002E1028" w:rsidRDefault="006C17B5" w:rsidP="007F74E1">
      <w:pPr>
        <w:numPr>
          <w:ilvl w:val="0"/>
          <w:numId w:val="16"/>
        </w:numPr>
        <w:jc w:val="both"/>
        <w:rPr>
          <w:rFonts w:ascii="Arial" w:hAnsi="Arial" w:cs="Arial"/>
          <w:sz w:val="20"/>
          <w:szCs w:val="20"/>
        </w:rPr>
      </w:pPr>
      <w:r w:rsidRPr="002E1028">
        <w:rPr>
          <w:rFonts w:ascii="Arial" w:hAnsi="Arial" w:cs="Arial"/>
          <w:sz w:val="20"/>
          <w:szCs w:val="20"/>
        </w:rPr>
        <w:t xml:space="preserve">zabezpečovať, usmerňovať, koordinovať a kontrolovať výkon činnosti odborníkov tímu </w:t>
      </w:r>
      <w:r w:rsidR="0084272D" w:rsidRPr="002E1028">
        <w:rPr>
          <w:rFonts w:ascii="Arial" w:hAnsi="Arial" w:cs="Arial"/>
          <w:sz w:val="20"/>
          <w:szCs w:val="20"/>
        </w:rPr>
        <w:t>STD</w:t>
      </w:r>
      <w:r w:rsidR="004C57DD" w:rsidRPr="002E1028">
        <w:rPr>
          <w:rFonts w:ascii="Arial" w:hAnsi="Arial" w:cs="Arial"/>
          <w:sz w:val="20"/>
          <w:szCs w:val="20"/>
        </w:rPr>
        <w:t>;</w:t>
      </w:r>
    </w:p>
    <w:p w14:paraId="25EBFB27" w14:textId="77777777" w:rsidR="006C17B5" w:rsidRPr="002E1028" w:rsidRDefault="006C17B5" w:rsidP="007F74E1">
      <w:pPr>
        <w:numPr>
          <w:ilvl w:val="0"/>
          <w:numId w:val="16"/>
        </w:numPr>
        <w:jc w:val="both"/>
        <w:rPr>
          <w:rFonts w:ascii="Arial" w:hAnsi="Arial" w:cs="Arial"/>
          <w:sz w:val="20"/>
          <w:szCs w:val="20"/>
        </w:rPr>
      </w:pPr>
      <w:r w:rsidRPr="002E1028">
        <w:rPr>
          <w:rFonts w:ascii="Arial" w:hAnsi="Arial" w:cs="Arial"/>
          <w:sz w:val="20"/>
          <w:szCs w:val="20"/>
        </w:rPr>
        <w:t xml:space="preserve">zabezpečovať všetku zmluvnú komunikáciu medzi tímom </w:t>
      </w:r>
      <w:r w:rsidR="0084272D" w:rsidRPr="002E1028">
        <w:rPr>
          <w:rFonts w:ascii="Arial" w:hAnsi="Arial" w:cs="Arial"/>
          <w:sz w:val="20"/>
          <w:szCs w:val="20"/>
        </w:rPr>
        <w:t>STD</w:t>
      </w:r>
      <w:r w:rsidRPr="002E1028">
        <w:rPr>
          <w:rFonts w:ascii="Arial" w:hAnsi="Arial" w:cs="Arial"/>
          <w:sz w:val="20"/>
          <w:szCs w:val="20"/>
        </w:rPr>
        <w:t xml:space="preserve"> a Zhotoviteľom a Objednávateľom.</w:t>
      </w:r>
    </w:p>
    <w:p w14:paraId="690ECA3A" w14:textId="77777777" w:rsidR="006C17B5" w:rsidRPr="002E1028" w:rsidRDefault="006C17B5" w:rsidP="008B7652">
      <w:pPr>
        <w:pStyle w:val="Nadpis2"/>
        <w:tabs>
          <w:tab w:val="clear" w:pos="567"/>
        </w:tabs>
        <w:jc w:val="both"/>
        <w:rPr>
          <w:rFonts w:ascii="Arial" w:hAnsi="Arial" w:cs="Arial"/>
          <w:b w:val="0"/>
          <w:sz w:val="20"/>
          <w:szCs w:val="20"/>
        </w:rPr>
      </w:pPr>
      <w:r w:rsidRPr="002E1028">
        <w:rPr>
          <w:rFonts w:ascii="Arial" w:hAnsi="Arial" w:cs="Arial"/>
          <w:b w:val="0"/>
          <w:sz w:val="20"/>
          <w:szCs w:val="20"/>
        </w:rPr>
        <w:t>Vedúci tímu STD je zodpovedný za administratívnu, riadiacu a technickú správu Zmluvy o Dielo a</w:t>
      </w:r>
      <w:r w:rsidR="00701CC3" w:rsidRPr="002E1028">
        <w:rPr>
          <w:rFonts w:ascii="Arial" w:hAnsi="Arial" w:cs="Arial"/>
          <w:b w:val="0"/>
          <w:sz w:val="20"/>
          <w:szCs w:val="20"/>
        </w:rPr>
        <w:t> </w:t>
      </w:r>
      <w:r w:rsidRPr="002E1028">
        <w:rPr>
          <w:rFonts w:ascii="Arial" w:hAnsi="Arial" w:cs="Arial"/>
          <w:b w:val="0"/>
          <w:sz w:val="20"/>
          <w:szCs w:val="20"/>
        </w:rPr>
        <w:t>ZMLUVY</w:t>
      </w:r>
      <w:r w:rsidR="00701CC3" w:rsidRPr="002E1028">
        <w:rPr>
          <w:rFonts w:ascii="Arial" w:hAnsi="Arial" w:cs="Arial"/>
          <w:b w:val="0"/>
          <w:sz w:val="20"/>
          <w:szCs w:val="20"/>
        </w:rPr>
        <w:t>.</w:t>
      </w:r>
    </w:p>
    <w:p w14:paraId="777102B6" w14:textId="55824939" w:rsidR="004577EA" w:rsidRPr="002E1028" w:rsidRDefault="004577EA" w:rsidP="004577EA">
      <w:pPr>
        <w:pStyle w:val="Default"/>
        <w:jc w:val="both"/>
        <w:rPr>
          <w:b/>
          <w:color w:val="auto"/>
          <w:sz w:val="20"/>
          <w:szCs w:val="20"/>
        </w:rPr>
      </w:pPr>
      <w:r w:rsidRPr="002E1028">
        <w:rPr>
          <w:b/>
          <w:color w:val="auto"/>
          <w:sz w:val="20"/>
          <w:szCs w:val="20"/>
        </w:rPr>
        <w:t xml:space="preserve">Vedúci tímu STD je povinný poveriť/splnomocniť </w:t>
      </w:r>
      <w:r w:rsidR="004954A1">
        <w:rPr>
          <w:b/>
          <w:color w:val="auto"/>
          <w:sz w:val="20"/>
          <w:szCs w:val="20"/>
        </w:rPr>
        <w:t>K</w:t>
      </w:r>
      <w:r w:rsidRPr="002E1028">
        <w:rPr>
          <w:b/>
          <w:color w:val="auto"/>
          <w:sz w:val="20"/>
          <w:szCs w:val="20"/>
        </w:rPr>
        <w:t>ľúčového odborníka č.</w:t>
      </w:r>
      <w:r w:rsidR="0060403C">
        <w:rPr>
          <w:b/>
          <w:color w:val="auto"/>
          <w:sz w:val="20"/>
          <w:szCs w:val="20"/>
        </w:rPr>
        <w:t xml:space="preserve"> </w:t>
      </w:r>
      <w:r w:rsidRPr="002E1028">
        <w:rPr>
          <w:b/>
          <w:color w:val="auto"/>
          <w:sz w:val="20"/>
          <w:szCs w:val="20"/>
        </w:rPr>
        <w:t xml:space="preserve">2 alebo </w:t>
      </w:r>
      <w:r w:rsidR="004954A1">
        <w:rPr>
          <w:b/>
          <w:color w:val="auto"/>
          <w:sz w:val="20"/>
          <w:szCs w:val="20"/>
        </w:rPr>
        <w:t>K</w:t>
      </w:r>
      <w:r w:rsidRPr="002E1028">
        <w:rPr>
          <w:b/>
          <w:color w:val="auto"/>
          <w:sz w:val="20"/>
          <w:szCs w:val="20"/>
        </w:rPr>
        <w:t>ľúčového odborníka č.</w:t>
      </w:r>
      <w:r w:rsidR="0060403C">
        <w:rPr>
          <w:b/>
          <w:color w:val="auto"/>
          <w:sz w:val="20"/>
          <w:szCs w:val="20"/>
        </w:rPr>
        <w:t xml:space="preserve"> </w:t>
      </w:r>
      <w:r w:rsidRPr="002E1028">
        <w:rPr>
          <w:b/>
          <w:color w:val="auto"/>
          <w:sz w:val="20"/>
          <w:szCs w:val="20"/>
        </w:rPr>
        <w:t xml:space="preserve">3 </w:t>
      </w:r>
      <w:r w:rsidR="0060403C">
        <w:rPr>
          <w:b/>
          <w:color w:val="auto"/>
          <w:sz w:val="20"/>
          <w:szCs w:val="20"/>
        </w:rPr>
        <w:t>alebo KO č.</w:t>
      </w:r>
      <w:r w:rsidR="00611691">
        <w:rPr>
          <w:b/>
          <w:color w:val="auto"/>
          <w:sz w:val="20"/>
          <w:szCs w:val="20"/>
        </w:rPr>
        <w:t xml:space="preserve"> </w:t>
      </w:r>
      <w:r w:rsidR="0060403C">
        <w:rPr>
          <w:b/>
          <w:color w:val="auto"/>
          <w:sz w:val="20"/>
          <w:szCs w:val="20"/>
        </w:rPr>
        <w:t xml:space="preserve">4 </w:t>
      </w:r>
      <w:r w:rsidRPr="002E1028">
        <w:rPr>
          <w:b/>
          <w:color w:val="auto"/>
          <w:sz w:val="20"/>
          <w:szCs w:val="20"/>
        </w:rPr>
        <w:t xml:space="preserve">ako svojho zástupcu, a to len v nevyhnutnom rozsahu z výnimočných dôvodov (napr. choroba, úraz, iné dôležité prekážky na strane </w:t>
      </w:r>
      <w:r w:rsidR="004954A1">
        <w:rPr>
          <w:b/>
          <w:color w:val="auto"/>
          <w:sz w:val="20"/>
          <w:szCs w:val="20"/>
        </w:rPr>
        <w:t>K</w:t>
      </w:r>
      <w:r w:rsidRPr="002E1028">
        <w:rPr>
          <w:b/>
          <w:color w:val="auto"/>
          <w:sz w:val="20"/>
          <w:szCs w:val="20"/>
        </w:rPr>
        <w:t>ľúčového odborníka č.</w:t>
      </w:r>
      <w:r w:rsidR="0060403C">
        <w:rPr>
          <w:b/>
          <w:color w:val="auto"/>
          <w:sz w:val="20"/>
          <w:szCs w:val="20"/>
        </w:rPr>
        <w:t xml:space="preserve"> </w:t>
      </w:r>
      <w:r w:rsidRPr="002E1028">
        <w:rPr>
          <w:b/>
          <w:color w:val="auto"/>
          <w:sz w:val="20"/>
          <w:szCs w:val="20"/>
        </w:rPr>
        <w:t>1),</w:t>
      </w:r>
      <w:r w:rsidRPr="002E1028">
        <w:rPr>
          <w:b/>
          <w:bCs/>
          <w:sz w:val="20"/>
          <w:szCs w:val="20"/>
        </w:rPr>
        <w:t xml:space="preserve"> </w:t>
      </w:r>
      <w:r w:rsidRPr="002E1028">
        <w:rPr>
          <w:b/>
          <w:color w:val="auto"/>
          <w:sz w:val="20"/>
          <w:szCs w:val="20"/>
        </w:rPr>
        <w:t xml:space="preserve">dovolenka </w:t>
      </w:r>
      <w:r w:rsidR="004954A1">
        <w:rPr>
          <w:b/>
          <w:color w:val="auto"/>
          <w:sz w:val="20"/>
          <w:szCs w:val="20"/>
        </w:rPr>
        <w:t>K</w:t>
      </w:r>
      <w:r w:rsidRPr="002E1028">
        <w:rPr>
          <w:b/>
          <w:color w:val="auto"/>
          <w:sz w:val="20"/>
          <w:szCs w:val="20"/>
        </w:rPr>
        <w:t>ľúčového odborníka</w:t>
      </w:r>
      <w:r w:rsidRPr="002E1028">
        <w:rPr>
          <w:sz w:val="20"/>
          <w:szCs w:val="20"/>
        </w:rPr>
        <w:t xml:space="preserve"> </w:t>
      </w:r>
      <w:r w:rsidRPr="002E1028">
        <w:rPr>
          <w:b/>
          <w:color w:val="auto"/>
          <w:sz w:val="20"/>
          <w:szCs w:val="20"/>
        </w:rPr>
        <w:t xml:space="preserve">č. 1 a to s presným vymedzením jeho právomocí a povinností ako aj času, na ktorý sa toto poverenie/splnomocnenie vzťahuje. Toto poverenie/splnomocnenie nadobudne účinnosť vtedy, ak Objednávateľ a Zhotoviteľ obdržia príslušnú kópiu, a to podľa toho, kto ho obdrží ako posledný. Vo výnimočných prípadoch, keď toto poverenie nie je schopný vystaviť Vedúci tímu STD (náhla, nepredvídateľná krátkodobá neprítomnosť alebo jeho trvalá neprítomnosť v zmysle </w:t>
      </w:r>
      <w:proofErr w:type="spellStart"/>
      <w:r w:rsidR="00902C76" w:rsidRPr="002E1028">
        <w:rPr>
          <w:b/>
          <w:color w:val="auto"/>
          <w:sz w:val="20"/>
          <w:szCs w:val="20"/>
        </w:rPr>
        <w:t>podčl</w:t>
      </w:r>
      <w:proofErr w:type="spellEnd"/>
      <w:r w:rsidR="00902C76" w:rsidRPr="002E1028">
        <w:rPr>
          <w:b/>
          <w:color w:val="auto"/>
          <w:sz w:val="20"/>
          <w:szCs w:val="20"/>
        </w:rPr>
        <w:t xml:space="preserve"> 3.7 (Výmena personálu) Zmluvných podmienok </w:t>
      </w:r>
      <w:r w:rsidRPr="002E1028">
        <w:rPr>
          <w:b/>
          <w:color w:val="auto"/>
          <w:sz w:val="20"/>
          <w:szCs w:val="20"/>
        </w:rPr>
        <w:t>ZMLUVY), je toto poverenie za neho povinný vystaviť Dodávateľ.</w:t>
      </w:r>
    </w:p>
    <w:p w14:paraId="4581F2AF" w14:textId="113BEE09" w:rsidR="0050592B" w:rsidRPr="002E1028" w:rsidRDefault="007A1528" w:rsidP="0050592B">
      <w:pPr>
        <w:pStyle w:val="Nadpis2"/>
        <w:tabs>
          <w:tab w:val="clear" w:pos="567"/>
        </w:tabs>
        <w:spacing w:after="0"/>
        <w:rPr>
          <w:rFonts w:ascii="Arial" w:hAnsi="Arial" w:cs="Arial"/>
        </w:rPr>
      </w:pPr>
      <w:r w:rsidRPr="002E1028">
        <w:rPr>
          <w:rFonts w:ascii="Arial" w:hAnsi="Arial" w:cs="Arial"/>
        </w:rPr>
        <w:t>4</w:t>
      </w:r>
      <w:r w:rsidR="0050592B" w:rsidRPr="002E1028">
        <w:rPr>
          <w:rFonts w:ascii="Arial" w:hAnsi="Arial" w:cs="Arial"/>
        </w:rPr>
        <w:t>.3.1.2</w:t>
      </w:r>
      <w:r w:rsidR="0050592B" w:rsidRPr="002E1028">
        <w:rPr>
          <w:rFonts w:ascii="Arial" w:hAnsi="Arial" w:cs="Arial"/>
        </w:rPr>
        <w:tab/>
        <w:t>Povinnosti - odborníka na dopravné stavby - cesty</w:t>
      </w:r>
    </w:p>
    <w:p w14:paraId="2547F313" w14:textId="77777777" w:rsidR="0050592B" w:rsidRPr="002E1028" w:rsidRDefault="0050592B" w:rsidP="0050592B">
      <w:pPr>
        <w:pStyle w:val="Nadpis2"/>
        <w:tabs>
          <w:tab w:val="clear" w:pos="567"/>
          <w:tab w:val="clear" w:pos="1134"/>
        </w:tabs>
        <w:spacing w:before="0"/>
        <w:ind w:left="851" w:hanging="851"/>
        <w:jc w:val="both"/>
      </w:pPr>
      <w:r w:rsidRPr="002E1028">
        <w:rPr>
          <w:rFonts w:ascii="Arial" w:hAnsi="Arial" w:cs="Arial"/>
        </w:rPr>
        <w:tab/>
        <w:t>(</w:t>
      </w:r>
      <w:r w:rsidR="00EB1528" w:rsidRPr="002E1028">
        <w:rPr>
          <w:rFonts w:ascii="Arial" w:hAnsi="Arial" w:cs="Arial"/>
        </w:rPr>
        <w:t>K</w:t>
      </w:r>
      <w:r w:rsidRPr="002E1028">
        <w:rPr>
          <w:rFonts w:ascii="Arial" w:hAnsi="Arial" w:cs="Arial"/>
        </w:rPr>
        <w:t>ľúčový odborník č.</w:t>
      </w:r>
      <w:r w:rsidR="0060403C">
        <w:rPr>
          <w:rFonts w:ascii="Arial" w:hAnsi="Arial" w:cs="Arial"/>
        </w:rPr>
        <w:t xml:space="preserve"> </w:t>
      </w:r>
      <w:r w:rsidRPr="002E1028">
        <w:rPr>
          <w:rFonts w:ascii="Arial" w:hAnsi="Arial" w:cs="Arial"/>
        </w:rPr>
        <w:t>2)</w:t>
      </w:r>
    </w:p>
    <w:p w14:paraId="5444EF07" w14:textId="05DA964D" w:rsidR="0050592B" w:rsidRPr="002E1028" w:rsidRDefault="0050592B" w:rsidP="0050592B">
      <w:pPr>
        <w:rPr>
          <w:lang w:eastAsia="cs-CZ"/>
        </w:rPr>
      </w:pPr>
      <w:r w:rsidRPr="002E1028">
        <w:rPr>
          <w:rFonts w:ascii="Arial" w:hAnsi="Arial" w:cs="Arial"/>
          <w:color w:val="000000"/>
          <w:sz w:val="20"/>
          <w:szCs w:val="20"/>
          <w:lang w:eastAsia="sk-SK"/>
        </w:rPr>
        <w:t xml:space="preserve">Odborník na </w:t>
      </w:r>
      <w:r w:rsidR="00E91AA1">
        <w:rPr>
          <w:rFonts w:ascii="Arial" w:hAnsi="Arial" w:cs="Arial"/>
          <w:sz w:val="20"/>
          <w:szCs w:val="20"/>
        </w:rPr>
        <w:t>dopravné stavby – cesty</w:t>
      </w:r>
      <w:r w:rsidRPr="002E1028">
        <w:rPr>
          <w:rFonts w:ascii="Arial" w:hAnsi="Arial" w:cs="Arial"/>
          <w:color w:val="000000"/>
          <w:sz w:val="20"/>
          <w:szCs w:val="20"/>
          <w:lang w:eastAsia="sk-SK"/>
        </w:rPr>
        <w:t xml:space="preserve"> je povinný  najmä, no nie výlučne:</w:t>
      </w:r>
    </w:p>
    <w:p w14:paraId="7392B230" w14:textId="56921121" w:rsidR="0050592B" w:rsidRPr="002E1028" w:rsidRDefault="0050592B" w:rsidP="0050592B">
      <w:pPr>
        <w:ind w:left="993" w:hanging="284"/>
        <w:jc w:val="both"/>
        <w:rPr>
          <w:rFonts w:ascii="Arial" w:hAnsi="Arial" w:cs="Arial"/>
          <w:sz w:val="20"/>
          <w:szCs w:val="20"/>
        </w:rPr>
      </w:pPr>
      <w:r w:rsidRPr="002E1028">
        <w:rPr>
          <w:rFonts w:ascii="Arial" w:hAnsi="Arial" w:cs="Arial"/>
          <w:sz w:val="20"/>
          <w:szCs w:val="20"/>
        </w:rPr>
        <w:t>1.</w:t>
      </w:r>
      <w:r w:rsidRPr="002E1028">
        <w:rPr>
          <w:rFonts w:ascii="Arial" w:hAnsi="Arial" w:cs="Arial"/>
          <w:sz w:val="20"/>
          <w:szCs w:val="20"/>
        </w:rPr>
        <w:tab/>
      </w:r>
      <w:r w:rsidRPr="002E1028">
        <w:rPr>
          <w:rFonts w:ascii="Arial" w:hAnsi="Arial" w:cs="Arial"/>
          <w:color w:val="000000"/>
          <w:sz w:val="20"/>
          <w:szCs w:val="20"/>
          <w:lang w:eastAsia="sk-SK"/>
        </w:rPr>
        <w:t>spolupracovať a koordinovať svoju činnosť s  – Vedúcim tímu STD a</w:t>
      </w:r>
      <w:r w:rsidR="003059F1">
        <w:rPr>
          <w:rFonts w:ascii="Arial" w:hAnsi="Arial" w:cs="Arial"/>
          <w:color w:val="000000"/>
          <w:sz w:val="20"/>
          <w:szCs w:val="20"/>
          <w:lang w:eastAsia="sk-SK"/>
        </w:rPr>
        <w:t> </w:t>
      </w:r>
      <w:r w:rsidRPr="002E1028">
        <w:rPr>
          <w:rFonts w:ascii="Arial" w:hAnsi="Arial" w:cs="Arial"/>
          <w:color w:val="000000"/>
          <w:sz w:val="20"/>
          <w:szCs w:val="20"/>
          <w:lang w:eastAsia="sk-SK"/>
        </w:rPr>
        <w:t>KO</w:t>
      </w:r>
      <w:r w:rsidR="003059F1">
        <w:rPr>
          <w:rFonts w:ascii="Arial" w:hAnsi="Arial" w:cs="Arial"/>
          <w:color w:val="000000"/>
          <w:sz w:val="20"/>
          <w:szCs w:val="20"/>
          <w:lang w:eastAsia="sk-SK"/>
        </w:rPr>
        <w:t xml:space="preserve"> č.2</w:t>
      </w:r>
      <w:r w:rsidRPr="002E1028">
        <w:rPr>
          <w:rFonts w:ascii="Arial" w:hAnsi="Arial" w:cs="Arial"/>
          <w:color w:val="000000"/>
          <w:sz w:val="20"/>
          <w:szCs w:val="20"/>
          <w:lang w:eastAsia="sk-SK"/>
        </w:rPr>
        <w:t xml:space="preserve"> </w:t>
      </w:r>
      <w:r w:rsidR="003059F1">
        <w:rPr>
          <w:rFonts w:ascii="Arial" w:hAnsi="Arial" w:cs="Arial"/>
          <w:color w:val="000000"/>
          <w:sz w:val="20"/>
          <w:szCs w:val="20"/>
          <w:lang w:eastAsia="sk-SK"/>
        </w:rPr>
        <w:t>(</w:t>
      </w:r>
      <w:r w:rsidRPr="002E1028">
        <w:rPr>
          <w:rFonts w:ascii="Arial" w:hAnsi="Arial" w:cs="Arial"/>
          <w:color w:val="000000"/>
          <w:sz w:val="20"/>
          <w:szCs w:val="20"/>
          <w:lang w:eastAsia="sk-SK"/>
        </w:rPr>
        <w:t>odborníkom na mosty</w:t>
      </w:r>
      <w:r w:rsidR="003059F1">
        <w:rPr>
          <w:rFonts w:ascii="Arial" w:hAnsi="Arial" w:cs="Arial"/>
          <w:color w:val="000000"/>
          <w:sz w:val="20"/>
          <w:szCs w:val="20"/>
          <w:lang w:eastAsia="sk-SK"/>
        </w:rPr>
        <w:t>)</w:t>
      </w:r>
      <w:r w:rsidRPr="002E1028">
        <w:rPr>
          <w:rFonts w:ascii="Arial" w:hAnsi="Arial" w:cs="Arial"/>
          <w:color w:val="000000"/>
          <w:sz w:val="20"/>
          <w:szCs w:val="20"/>
          <w:lang w:eastAsia="sk-SK"/>
        </w:rPr>
        <w:t xml:space="preserve"> </w:t>
      </w:r>
      <w:r w:rsidR="003059F1">
        <w:rPr>
          <w:rFonts w:ascii="Arial" w:hAnsi="Arial" w:cs="Arial"/>
          <w:color w:val="000000"/>
          <w:sz w:val="20"/>
          <w:szCs w:val="20"/>
          <w:lang w:eastAsia="sk-SK"/>
        </w:rPr>
        <w:t>KO č.</w:t>
      </w:r>
      <w:r w:rsidR="00BB594B">
        <w:rPr>
          <w:rFonts w:ascii="Arial" w:hAnsi="Arial" w:cs="Arial"/>
          <w:color w:val="000000"/>
          <w:sz w:val="20"/>
          <w:szCs w:val="20"/>
          <w:lang w:eastAsia="sk-SK"/>
        </w:rPr>
        <w:t>5</w:t>
      </w:r>
      <w:r w:rsidR="00BB75ED">
        <w:rPr>
          <w:rFonts w:ascii="Arial" w:hAnsi="Arial" w:cs="Arial"/>
          <w:color w:val="000000"/>
          <w:sz w:val="20"/>
          <w:szCs w:val="20"/>
          <w:lang w:eastAsia="sk-SK"/>
        </w:rPr>
        <w:t xml:space="preserve"> </w:t>
      </w:r>
      <w:r w:rsidR="003059F1">
        <w:rPr>
          <w:rFonts w:ascii="Arial" w:hAnsi="Arial" w:cs="Arial"/>
          <w:color w:val="000000"/>
          <w:sz w:val="20"/>
          <w:szCs w:val="20"/>
          <w:lang w:eastAsia="sk-SK"/>
        </w:rPr>
        <w:t xml:space="preserve">( Odborníkom na posudzovanie Dokumentácie Zhotoviteľa, </w:t>
      </w:r>
      <w:r w:rsidRPr="002E1028">
        <w:rPr>
          <w:rFonts w:ascii="Arial" w:hAnsi="Arial" w:cs="Arial"/>
          <w:color w:val="000000"/>
          <w:sz w:val="20"/>
          <w:szCs w:val="20"/>
          <w:lang w:eastAsia="sk-SK"/>
        </w:rPr>
        <w:t>NO odborníkom na dopravné stavby so zameraním na cestné stavby, odborníkom na posudzovanie Dokumentácie Zhotoviteľa a vybranými odborníkmi</w:t>
      </w:r>
      <w:r w:rsidRPr="002E1028">
        <w:rPr>
          <w:rFonts w:ascii="Arial" w:hAnsi="Arial" w:cs="Arial"/>
          <w:sz w:val="20"/>
          <w:szCs w:val="20"/>
        </w:rPr>
        <w:t xml:space="preserve"> tímu STD (napr. geodet, kvalit</w:t>
      </w:r>
      <w:r w:rsidR="00E91AA1">
        <w:rPr>
          <w:rFonts w:ascii="Arial" w:hAnsi="Arial" w:cs="Arial"/>
          <w:sz w:val="20"/>
          <w:szCs w:val="20"/>
        </w:rPr>
        <w:t xml:space="preserve">ár, </w:t>
      </w:r>
      <w:proofErr w:type="spellStart"/>
      <w:r w:rsidR="00E91AA1">
        <w:rPr>
          <w:rFonts w:ascii="Arial" w:hAnsi="Arial" w:cs="Arial"/>
          <w:sz w:val="20"/>
          <w:szCs w:val="20"/>
        </w:rPr>
        <w:t>geotechnik</w:t>
      </w:r>
      <w:proofErr w:type="spellEnd"/>
      <w:r w:rsidR="00E91AA1">
        <w:rPr>
          <w:rFonts w:ascii="Arial" w:hAnsi="Arial" w:cs="Arial"/>
          <w:sz w:val="20"/>
          <w:szCs w:val="20"/>
        </w:rPr>
        <w:t>, geológ a pod.);</w:t>
      </w:r>
    </w:p>
    <w:p w14:paraId="5DCAC2B0" w14:textId="7537D92D" w:rsidR="0050592B" w:rsidRPr="002E1028" w:rsidRDefault="0050592B" w:rsidP="0050592B">
      <w:pPr>
        <w:ind w:left="993" w:hanging="284"/>
        <w:jc w:val="both"/>
        <w:rPr>
          <w:rFonts w:ascii="Arial" w:hAnsi="Arial"/>
          <w:sz w:val="20"/>
          <w:szCs w:val="20"/>
        </w:rPr>
      </w:pPr>
      <w:r w:rsidRPr="002E1028">
        <w:rPr>
          <w:rFonts w:ascii="Arial" w:hAnsi="Arial" w:cs="Arial"/>
          <w:sz w:val="20"/>
          <w:szCs w:val="20"/>
        </w:rPr>
        <w:t>2</w:t>
      </w:r>
      <w:r w:rsidRPr="002E1028">
        <w:rPr>
          <w:rFonts w:ascii="Arial" w:hAnsi="Arial" w:cs="Arial"/>
          <w:sz w:val="20"/>
          <w:szCs w:val="20"/>
        </w:rPr>
        <w:tab/>
        <w:t xml:space="preserve">koordinovať činnosť odborníkov tímu STD na dopravné stavby so zameraním na cestné stavby (diaľnice a rýchlostné cesty) a NO  pre ostatné s nimi súvisiace objekty a s ostatnými </w:t>
      </w:r>
      <w:r w:rsidRPr="002E1028">
        <w:rPr>
          <w:rFonts w:ascii="Arial" w:hAnsi="Arial" w:cs="Arial"/>
          <w:sz w:val="20"/>
          <w:szCs w:val="20"/>
        </w:rPr>
        <w:lastRenderedPageBreak/>
        <w:t xml:space="preserve">vybranými odborníkmi tímu STD (napr. geodet, kvalitár, </w:t>
      </w:r>
      <w:proofErr w:type="spellStart"/>
      <w:r w:rsidRPr="002E1028">
        <w:rPr>
          <w:rFonts w:ascii="Arial" w:hAnsi="Arial" w:cs="Arial"/>
          <w:sz w:val="20"/>
          <w:szCs w:val="20"/>
        </w:rPr>
        <w:t>geotechnik</w:t>
      </w:r>
      <w:proofErr w:type="spellEnd"/>
      <w:r w:rsidRPr="002E1028">
        <w:rPr>
          <w:rFonts w:ascii="Arial" w:hAnsi="Arial" w:cs="Arial"/>
          <w:sz w:val="20"/>
          <w:szCs w:val="20"/>
        </w:rPr>
        <w:t xml:space="preserve">, geológ a pod.) a priebežne kontrolovať a vykonávať v časti týkajúcej sa jeho problematiky zabezpečenie špecifických činnosti v rozsahu uvedenom v čl. </w:t>
      </w:r>
      <w:r w:rsidR="00120170" w:rsidRPr="002E1028">
        <w:rPr>
          <w:rFonts w:ascii="Arial" w:hAnsi="Arial" w:cs="Arial"/>
          <w:sz w:val="20"/>
          <w:szCs w:val="20"/>
        </w:rPr>
        <w:t xml:space="preserve">4 </w:t>
      </w:r>
      <w:r w:rsidR="008F24E5" w:rsidRPr="002E1028">
        <w:rPr>
          <w:rFonts w:ascii="Arial" w:hAnsi="Arial" w:cs="Arial"/>
          <w:sz w:val="20"/>
          <w:szCs w:val="20"/>
        </w:rPr>
        <w:t>(</w:t>
      </w:r>
      <w:r w:rsidR="00120170" w:rsidRPr="002E1028">
        <w:rPr>
          <w:rFonts w:ascii="Arial" w:hAnsi="Arial" w:cs="Arial"/>
          <w:sz w:val="20"/>
          <w:szCs w:val="20"/>
        </w:rPr>
        <w:t xml:space="preserve">tejto Prílohy č. 1 </w:t>
      </w:r>
      <w:r w:rsidR="008F24E5" w:rsidRPr="002E1028">
        <w:rPr>
          <w:rFonts w:ascii="Arial" w:hAnsi="Arial" w:cs="Arial"/>
          <w:sz w:val="20"/>
          <w:szCs w:val="20"/>
        </w:rPr>
        <w:t>Zmluvných podmienok ZMLUVY)</w:t>
      </w:r>
      <w:r w:rsidRPr="002E1028">
        <w:rPr>
          <w:rFonts w:ascii="Arial" w:hAnsi="Arial" w:cs="Arial"/>
          <w:sz w:val="20"/>
          <w:szCs w:val="20"/>
        </w:rPr>
        <w:t xml:space="preserve"> pre jednotlivé etapy poskytovania </w:t>
      </w:r>
      <w:r w:rsidR="00AA5819" w:rsidRPr="002E1028">
        <w:rPr>
          <w:rFonts w:ascii="Arial" w:hAnsi="Arial" w:cs="Arial"/>
          <w:sz w:val="20"/>
          <w:szCs w:val="20"/>
        </w:rPr>
        <w:t>S</w:t>
      </w:r>
      <w:r w:rsidRPr="002E1028">
        <w:rPr>
          <w:rFonts w:ascii="Arial" w:hAnsi="Arial" w:cs="Arial"/>
          <w:sz w:val="20"/>
          <w:szCs w:val="20"/>
        </w:rPr>
        <w:t>lužby Dodávateľa a  činnosti vyplývajúce zo Zmluvy o Dielo;</w:t>
      </w:r>
    </w:p>
    <w:p w14:paraId="469BBF77" w14:textId="7B5679A8" w:rsidR="0050592B" w:rsidRPr="002E1028" w:rsidRDefault="0050592B" w:rsidP="0050592B">
      <w:pPr>
        <w:pStyle w:val="Textkomentra"/>
        <w:ind w:left="993" w:hanging="284"/>
        <w:jc w:val="both"/>
        <w:rPr>
          <w:rFonts w:ascii="Arial" w:hAnsi="Arial" w:cs="Arial"/>
        </w:rPr>
      </w:pPr>
      <w:r w:rsidRPr="002E1028">
        <w:rPr>
          <w:rFonts w:ascii="Arial" w:hAnsi="Arial"/>
        </w:rPr>
        <w:t xml:space="preserve">3. </w:t>
      </w:r>
      <w:r w:rsidRPr="002E1028">
        <w:rPr>
          <w:rFonts w:ascii="Arial" w:hAnsi="Arial"/>
        </w:rPr>
        <w:tab/>
        <w:t>z</w:t>
      </w:r>
      <w:r w:rsidRPr="002E1028">
        <w:rPr>
          <w:rFonts w:ascii="Arial" w:hAnsi="Arial" w:cs="Arial"/>
        </w:rPr>
        <w:t>abezpečiť kompletnú dokumentáciu k</w:t>
      </w:r>
      <w:r w:rsidR="00E91AA1">
        <w:rPr>
          <w:rFonts w:ascii="Arial" w:hAnsi="Arial" w:cs="Arial"/>
        </w:rPr>
        <w:t> preberaciemu konaniu objektov,</w:t>
      </w:r>
    </w:p>
    <w:p w14:paraId="600D16CA" w14:textId="77777777" w:rsidR="0050592B" w:rsidRPr="002E1028" w:rsidRDefault="0050592B" w:rsidP="0050592B">
      <w:pPr>
        <w:pStyle w:val="Textkomentra"/>
        <w:ind w:left="993" w:hanging="284"/>
        <w:jc w:val="both"/>
        <w:rPr>
          <w:rFonts w:ascii="Arial" w:hAnsi="Arial" w:cs="Arial"/>
        </w:rPr>
      </w:pPr>
      <w:r w:rsidRPr="002E1028">
        <w:rPr>
          <w:rFonts w:ascii="Arial" w:hAnsi="Arial" w:cs="Arial"/>
        </w:rPr>
        <w:t xml:space="preserve">4. </w:t>
      </w:r>
      <w:r w:rsidRPr="002E1028">
        <w:rPr>
          <w:rFonts w:ascii="Arial" w:hAnsi="Arial" w:cs="Arial"/>
        </w:rPr>
        <w:tab/>
        <w:t xml:space="preserve">na základe poverenia/splnomocnenia uvedeného v bode </w:t>
      </w:r>
      <w:r w:rsidR="00EB1528" w:rsidRPr="002E1028">
        <w:rPr>
          <w:rFonts w:ascii="Arial" w:hAnsi="Arial" w:cs="Arial"/>
        </w:rPr>
        <w:t>4</w:t>
      </w:r>
      <w:r w:rsidRPr="002E1028">
        <w:rPr>
          <w:rFonts w:ascii="Arial" w:hAnsi="Arial" w:cs="Arial"/>
        </w:rPr>
        <w:t>.3.1.1 tohto článku je zástupcom Vedúceho tímu STD;</w:t>
      </w:r>
    </w:p>
    <w:p w14:paraId="71302610" w14:textId="77777777" w:rsidR="0050592B" w:rsidRPr="002E1028" w:rsidRDefault="0050592B" w:rsidP="007D2860">
      <w:pPr>
        <w:pStyle w:val="Textkomentra"/>
        <w:ind w:left="993" w:hanging="284"/>
        <w:jc w:val="both"/>
        <w:rPr>
          <w:rFonts w:ascii="Arial" w:hAnsi="Arial" w:cs="Arial"/>
        </w:rPr>
      </w:pPr>
      <w:r w:rsidRPr="002E1028">
        <w:rPr>
          <w:rFonts w:ascii="Arial" w:hAnsi="Arial" w:cs="Arial"/>
        </w:rPr>
        <w:t>5.</w:t>
      </w:r>
      <w:r w:rsidRPr="002E1028">
        <w:rPr>
          <w:rFonts w:ascii="Arial" w:hAnsi="Arial" w:cs="Arial"/>
        </w:rPr>
        <w:tab/>
        <w:t>zabezpečovať a vykonávať iné činnosti podľa pokynov Vedúceho tímu STD a jeho požiadaviek na rozsah a kvalitu ním poskytovaných výkonov</w:t>
      </w:r>
      <w:r w:rsidR="00B376D7">
        <w:rPr>
          <w:rFonts w:ascii="Arial" w:hAnsi="Arial" w:cs="Arial"/>
        </w:rPr>
        <w:t xml:space="preserve"> a v prípade potreby aj vrátane priameho výkonu dozornej činnosti na stavebných objektoch.</w:t>
      </w:r>
    </w:p>
    <w:p w14:paraId="5F31161E" w14:textId="27B02C17" w:rsidR="0050592B" w:rsidRPr="002E1028" w:rsidRDefault="007A1528" w:rsidP="0050592B">
      <w:pPr>
        <w:pStyle w:val="Nadpis2"/>
        <w:tabs>
          <w:tab w:val="clear" w:pos="567"/>
        </w:tabs>
        <w:spacing w:after="0"/>
        <w:rPr>
          <w:rFonts w:ascii="Arial" w:hAnsi="Arial" w:cs="Arial"/>
        </w:rPr>
      </w:pPr>
      <w:r w:rsidRPr="002E1028">
        <w:rPr>
          <w:rFonts w:ascii="Arial" w:hAnsi="Arial" w:cs="Arial"/>
        </w:rPr>
        <w:t>4</w:t>
      </w:r>
      <w:r w:rsidR="0050592B" w:rsidRPr="002E1028">
        <w:rPr>
          <w:rFonts w:ascii="Arial" w:hAnsi="Arial" w:cs="Arial"/>
        </w:rPr>
        <w:t>.3.1.3</w:t>
      </w:r>
      <w:r w:rsidR="0050592B" w:rsidRPr="002E1028">
        <w:rPr>
          <w:rFonts w:ascii="Arial" w:hAnsi="Arial" w:cs="Arial"/>
        </w:rPr>
        <w:tab/>
      </w:r>
      <w:r w:rsidR="00E91AA1">
        <w:rPr>
          <w:rFonts w:ascii="Arial" w:hAnsi="Arial" w:cs="Arial"/>
        </w:rPr>
        <w:t>Povinnosti - odborníka na mosty</w:t>
      </w:r>
    </w:p>
    <w:p w14:paraId="792A62B9" w14:textId="77777777" w:rsidR="0050592B" w:rsidRPr="002E1028" w:rsidRDefault="0050592B" w:rsidP="0050592B">
      <w:pPr>
        <w:pStyle w:val="Nadpis2"/>
        <w:tabs>
          <w:tab w:val="clear" w:pos="567"/>
          <w:tab w:val="clear" w:pos="1134"/>
        </w:tabs>
        <w:spacing w:before="0" w:after="0"/>
        <w:ind w:left="851" w:hanging="851"/>
        <w:jc w:val="both"/>
        <w:rPr>
          <w:rFonts w:ascii="Arial" w:hAnsi="Arial" w:cs="Arial"/>
        </w:rPr>
      </w:pPr>
      <w:r w:rsidRPr="002E1028">
        <w:rPr>
          <w:rFonts w:ascii="Arial" w:hAnsi="Arial" w:cs="Arial"/>
        </w:rPr>
        <w:tab/>
        <w:t>(</w:t>
      </w:r>
      <w:r w:rsidR="00EB1528" w:rsidRPr="002E1028">
        <w:rPr>
          <w:rFonts w:ascii="Arial" w:hAnsi="Arial" w:cs="Arial"/>
        </w:rPr>
        <w:t>K</w:t>
      </w:r>
      <w:r w:rsidRPr="002E1028">
        <w:rPr>
          <w:rFonts w:ascii="Arial" w:hAnsi="Arial" w:cs="Arial"/>
        </w:rPr>
        <w:t>ľúčový odborník č.</w:t>
      </w:r>
      <w:r w:rsidR="0060403C">
        <w:rPr>
          <w:rFonts w:ascii="Arial" w:hAnsi="Arial" w:cs="Arial"/>
        </w:rPr>
        <w:t xml:space="preserve"> </w:t>
      </w:r>
      <w:r w:rsidRPr="002E1028">
        <w:rPr>
          <w:rFonts w:ascii="Arial" w:hAnsi="Arial" w:cs="Arial"/>
        </w:rPr>
        <w:t>3)</w:t>
      </w:r>
    </w:p>
    <w:p w14:paraId="6A1A4DA3" w14:textId="77777777" w:rsidR="0050592B" w:rsidRPr="002E1028" w:rsidRDefault="0050592B" w:rsidP="0050592B">
      <w:pPr>
        <w:rPr>
          <w:lang w:eastAsia="cs-CZ"/>
        </w:rPr>
      </w:pPr>
    </w:p>
    <w:p w14:paraId="0E215EED" w14:textId="77777777" w:rsidR="0050592B" w:rsidRPr="002E1028" w:rsidRDefault="0050592B" w:rsidP="0050592B">
      <w:pPr>
        <w:rPr>
          <w:lang w:eastAsia="cs-CZ"/>
        </w:rPr>
      </w:pPr>
      <w:r w:rsidRPr="002E1028">
        <w:rPr>
          <w:rFonts w:ascii="Arial" w:hAnsi="Arial" w:cs="Arial"/>
          <w:color w:val="000000"/>
          <w:sz w:val="20"/>
          <w:szCs w:val="20"/>
          <w:lang w:eastAsia="sk-SK"/>
        </w:rPr>
        <w:t>Odborník na mosty je povinný  najmä, no nie výlučne:</w:t>
      </w:r>
    </w:p>
    <w:p w14:paraId="3143757A" w14:textId="694F6E0F" w:rsidR="0050592B" w:rsidRPr="002E1028" w:rsidRDefault="0050592B" w:rsidP="0050592B">
      <w:pPr>
        <w:ind w:left="993" w:hanging="284"/>
        <w:jc w:val="both"/>
        <w:rPr>
          <w:rFonts w:ascii="Arial" w:hAnsi="Arial" w:cs="Arial"/>
          <w:sz w:val="20"/>
          <w:szCs w:val="20"/>
        </w:rPr>
      </w:pPr>
      <w:r w:rsidRPr="002E1028">
        <w:rPr>
          <w:rFonts w:ascii="Arial" w:hAnsi="Arial" w:cs="Arial"/>
          <w:sz w:val="20"/>
          <w:szCs w:val="20"/>
        </w:rPr>
        <w:t>1.</w:t>
      </w:r>
      <w:r w:rsidRPr="002E1028">
        <w:rPr>
          <w:rFonts w:ascii="Arial" w:hAnsi="Arial" w:cs="Arial"/>
          <w:sz w:val="20"/>
          <w:szCs w:val="20"/>
        </w:rPr>
        <w:tab/>
        <w:t>spolupracovať a koordinovať svoju činnosť s </w:t>
      </w:r>
      <w:r w:rsidR="004954A1">
        <w:rPr>
          <w:rFonts w:ascii="Arial" w:hAnsi="Arial" w:cs="Arial"/>
          <w:sz w:val="20"/>
          <w:szCs w:val="20"/>
        </w:rPr>
        <w:t>K</w:t>
      </w:r>
      <w:r w:rsidRPr="002E1028">
        <w:rPr>
          <w:rFonts w:ascii="Arial" w:hAnsi="Arial" w:cs="Arial"/>
          <w:sz w:val="20"/>
          <w:szCs w:val="20"/>
        </w:rPr>
        <w:t>ľúčovými odborníkmi – Vedúcim tímu STD</w:t>
      </w:r>
      <w:r w:rsidR="007E361B">
        <w:rPr>
          <w:rFonts w:ascii="Arial" w:hAnsi="Arial" w:cs="Arial"/>
          <w:sz w:val="20"/>
          <w:szCs w:val="20"/>
        </w:rPr>
        <w:t>,</w:t>
      </w:r>
      <w:r w:rsidRPr="002E1028">
        <w:rPr>
          <w:rFonts w:ascii="Arial" w:hAnsi="Arial" w:cs="Arial"/>
          <w:sz w:val="20"/>
          <w:szCs w:val="20"/>
        </w:rPr>
        <w:t xml:space="preserve"> </w:t>
      </w:r>
      <w:r w:rsidR="003059F1">
        <w:rPr>
          <w:rFonts w:ascii="Arial" w:hAnsi="Arial" w:cs="Arial"/>
          <w:sz w:val="20"/>
          <w:szCs w:val="20"/>
        </w:rPr>
        <w:t>K</w:t>
      </w:r>
      <w:r w:rsidR="00157548">
        <w:rPr>
          <w:rFonts w:ascii="Arial" w:hAnsi="Arial" w:cs="Arial"/>
          <w:sz w:val="20"/>
          <w:szCs w:val="20"/>
        </w:rPr>
        <w:t>O č. 2 (</w:t>
      </w:r>
      <w:r w:rsidRPr="002E1028">
        <w:rPr>
          <w:rFonts w:ascii="Arial" w:hAnsi="Arial" w:cs="Arial"/>
          <w:sz w:val="20"/>
          <w:szCs w:val="20"/>
        </w:rPr>
        <w:t>odborník na dopravné stavby</w:t>
      </w:r>
      <w:r w:rsidR="00157548">
        <w:rPr>
          <w:rFonts w:ascii="Arial" w:hAnsi="Arial" w:cs="Arial"/>
          <w:sz w:val="20"/>
          <w:szCs w:val="20"/>
        </w:rPr>
        <w:t xml:space="preserve"> </w:t>
      </w:r>
      <w:r w:rsidRPr="002E1028">
        <w:rPr>
          <w:rFonts w:ascii="Arial" w:hAnsi="Arial" w:cs="Arial"/>
          <w:sz w:val="20"/>
          <w:szCs w:val="20"/>
        </w:rPr>
        <w:t>- cesty</w:t>
      </w:r>
      <w:r w:rsidR="003059F1">
        <w:rPr>
          <w:rFonts w:ascii="Arial" w:hAnsi="Arial" w:cs="Arial"/>
          <w:sz w:val="20"/>
          <w:szCs w:val="20"/>
        </w:rPr>
        <w:t xml:space="preserve">, </w:t>
      </w:r>
      <w:r w:rsidR="00157548">
        <w:rPr>
          <w:rFonts w:ascii="Arial" w:hAnsi="Arial" w:cs="Arial"/>
          <w:sz w:val="20"/>
          <w:szCs w:val="20"/>
        </w:rPr>
        <w:t>KO č.</w:t>
      </w:r>
      <w:r w:rsidR="00BB75ED">
        <w:rPr>
          <w:rFonts w:ascii="Arial" w:hAnsi="Arial" w:cs="Arial"/>
          <w:sz w:val="20"/>
          <w:szCs w:val="20"/>
        </w:rPr>
        <w:t xml:space="preserve">5 </w:t>
      </w:r>
      <w:r w:rsidR="00157548">
        <w:rPr>
          <w:rFonts w:ascii="Arial" w:hAnsi="Arial" w:cs="Arial"/>
          <w:sz w:val="20"/>
          <w:szCs w:val="20"/>
        </w:rPr>
        <w:t>(odborník na posudzovanie Dokumentácie Zhotoviteľa)</w:t>
      </w:r>
      <w:r w:rsidR="003059F1">
        <w:rPr>
          <w:rFonts w:ascii="Arial" w:hAnsi="Arial" w:cs="Arial"/>
          <w:sz w:val="20"/>
          <w:szCs w:val="20"/>
        </w:rPr>
        <w:t xml:space="preserve"> </w:t>
      </w:r>
      <w:r w:rsidRPr="002E1028">
        <w:rPr>
          <w:rFonts w:ascii="Arial" w:hAnsi="Arial" w:cs="Arial"/>
          <w:sz w:val="20"/>
          <w:szCs w:val="20"/>
        </w:rPr>
        <w:t>a NO na posudzovanie Dokumentácie Zhotoviteľa a vybranými odborníkmi tímu STD (napr. geodet, kvalit</w:t>
      </w:r>
      <w:r w:rsidR="00E91AA1">
        <w:rPr>
          <w:rFonts w:ascii="Arial" w:hAnsi="Arial" w:cs="Arial"/>
          <w:sz w:val="20"/>
          <w:szCs w:val="20"/>
        </w:rPr>
        <w:t xml:space="preserve">ár, </w:t>
      </w:r>
      <w:proofErr w:type="spellStart"/>
      <w:r w:rsidR="00E91AA1">
        <w:rPr>
          <w:rFonts w:ascii="Arial" w:hAnsi="Arial" w:cs="Arial"/>
          <w:sz w:val="20"/>
          <w:szCs w:val="20"/>
        </w:rPr>
        <w:t>geotechnik</w:t>
      </w:r>
      <w:proofErr w:type="spellEnd"/>
      <w:r w:rsidR="00E91AA1">
        <w:rPr>
          <w:rFonts w:ascii="Arial" w:hAnsi="Arial" w:cs="Arial"/>
          <w:sz w:val="20"/>
          <w:szCs w:val="20"/>
        </w:rPr>
        <w:t>, geológ a pod.);</w:t>
      </w:r>
    </w:p>
    <w:p w14:paraId="03FE98D3" w14:textId="15B1AD14" w:rsidR="0050592B" w:rsidRPr="002E1028" w:rsidRDefault="0050592B" w:rsidP="0050592B">
      <w:pPr>
        <w:ind w:left="993" w:hanging="284"/>
        <w:jc w:val="both"/>
        <w:rPr>
          <w:rFonts w:ascii="Arial" w:hAnsi="Arial"/>
          <w:sz w:val="20"/>
          <w:szCs w:val="20"/>
        </w:rPr>
      </w:pPr>
      <w:r w:rsidRPr="002E1028">
        <w:rPr>
          <w:rFonts w:ascii="Arial" w:hAnsi="Arial" w:cs="Arial"/>
          <w:sz w:val="20"/>
          <w:szCs w:val="20"/>
        </w:rPr>
        <w:t>2</w:t>
      </w:r>
      <w:r w:rsidRPr="002E1028">
        <w:rPr>
          <w:rFonts w:ascii="Arial" w:hAnsi="Arial" w:cs="Arial"/>
          <w:sz w:val="20"/>
          <w:szCs w:val="20"/>
        </w:rPr>
        <w:tab/>
        <w:t xml:space="preserve">koordinovať činnosť odborníkov STD na mosty s odborníkmi pre ostatné objekty, ktoré súvisia s mostmi a s ostatnými NO odborníkmi tímu STD (napr. geodet, kvalitár, </w:t>
      </w:r>
      <w:proofErr w:type="spellStart"/>
      <w:r w:rsidRPr="002E1028">
        <w:rPr>
          <w:rFonts w:ascii="Arial" w:hAnsi="Arial" w:cs="Arial"/>
          <w:sz w:val="20"/>
          <w:szCs w:val="20"/>
        </w:rPr>
        <w:t>geotechnik</w:t>
      </w:r>
      <w:proofErr w:type="spellEnd"/>
      <w:r w:rsidRPr="002E1028">
        <w:rPr>
          <w:rFonts w:ascii="Arial" w:hAnsi="Arial" w:cs="Arial"/>
          <w:sz w:val="20"/>
          <w:szCs w:val="20"/>
        </w:rPr>
        <w:t>, geológ a pod.) a priebežne a kontrolovať a vykonávať v časti týkajúcej sa jeho problematiky zabezpečenie špecifických činnosti uvedených v</w:t>
      </w:r>
      <w:r w:rsidR="008F24E5" w:rsidRPr="002E1028">
        <w:rPr>
          <w:rFonts w:ascii="Arial" w:hAnsi="Arial" w:cs="Arial"/>
          <w:sz w:val="20"/>
          <w:szCs w:val="20"/>
        </w:rPr>
        <w:t> </w:t>
      </w:r>
      <w:r w:rsidRPr="002E1028">
        <w:rPr>
          <w:rFonts w:ascii="Arial" w:hAnsi="Arial" w:cs="Arial"/>
          <w:sz w:val="20"/>
          <w:szCs w:val="20"/>
        </w:rPr>
        <w:t>čl</w:t>
      </w:r>
      <w:r w:rsidR="00021069">
        <w:rPr>
          <w:rFonts w:ascii="Arial" w:hAnsi="Arial" w:cs="Arial"/>
          <w:sz w:val="20"/>
          <w:szCs w:val="20"/>
        </w:rPr>
        <w:t xml:space="preserve">. </w:t>
      </w:r>
      <w:r w:rsidR="008F24E5" w:rsidRPr="002E1028">
        <w:rPr>
          <w:rFonts w:ascii="Arial" w:hAnsi="Arial" w:cs="Arial"/>
          <w:sz w:val="20"/>
          <w:szCs w:val="20"/>
        </w:rPr>
        <w:t>4 (tejto Prílohy č. 1 Zmluvných podmienok ZMLUVY)</w:t>
      </w:r>
      <w:r w:rsidR="003059F1">
        <w:rPr>
          <w:rFonts w:ascii="Arial" w:hAnsi="Arial" w:cs="Arial"/>
          <w:sz w:val="20"/>
          <w:szCs w:val="20"/>
        </w:rPr>
        <w:t xml:space="preserve"> </w:t>
      </w:r>
      <w:r w:rsidRPr="002E1028">
        <w:rPr>
          <w:rFonts w:ascii="Arial" w:hAnsi="Arial" w:cs="Arial"/>
          <w:sz w:val="20"/>
          <w:szCs w:val="20"/>
        </w:rPr>
        <w:t xml:space="preserve">pre jednotlivé etapy poskytovania </w:t>
      </w:r>
      <w:r w:rsidR="00AA5819" w:rsidRPr="002E1028">
        <w:rPr>
          <w:rFonts w:ascii="Arial" w:hAnsi="Arial" w:cs="Arial"/>
          <w:sz w:val="20"/>
          <w:szCs w:val="20"/>
        </w:rPr>
        <w:t>S</w:t>
      </w:r>
      <w:r w:rsidRPr="002E1028">
        <w:rPr>
          <w:rFonts w:ascii="Arial" w:hAnsi="Arial" w:cs="Arial"/>
          <w:sz w:val="20"/>
          <w:szCs w:val="20"/>
        </w:rPr>
        <w:t>lužby Dodávateľa a  činnosti vyplývajúce zo Zmluvy o Dielo;</w:t>
      </w:r>
    </w:p>
    <w:p w14:paraId="59397F6A" w14:textId="7F44F7BF" w:rsidR="0050592B" w:rsidRPr="002E1028" w:rsidRDefault="0050592B" w:rsidP="0050592B">
      <w:pPr>
        <w:ind w:left="993" w:hanging="284"/>
        <w:jc w:val="both"/>
        <w:rPr>
          <w:rFonts w:ascii="Arial" w:hAnsi="Arial" w:cs="Arial"/>
          <w:sz w:val="20"/>
          <w:szCs w:val="20"/>
        </w:rPr>
      </w:pPr>
      <w:r w:rsidRPr="002E1028">
        <w:rPr>
          <w:rFonts w:ascii="Arial" w:hAnsi="Arial"/>
          <w:sz w:val="20"/>
          <w:szCs w:val="20"/>
        </w:rPr>
        <w:t>3.</w:t>
      </w:r>
      <w:r w:rsidRPr="002E1028">
        <w:rPr>
          <w:rFonts w:ascii="Arial" w:hAnsi="Arial"/>
          <w:sz w:val="20"/>
          <w:szCs w:val="20"/>
        </w:rPr>
        <w:tab/>
        <w:t>z</w:t>
      </w:r>
      <w:r w:rsidRPr="002E1028">
        <w:rPr>
          <w:rFonts w:ascii="Arial" w:hAnsi="Arial" w:cs="Arial"/>
          <w:sz w:val="20"/>
          <w:szCs w:val="20"/>
        </w:rPr>
        <w:t>abezpečiť kompletnú dokumentáciu k preberaciemu konaniu mostných objektov a k hlavným prehliadkam. Plán zaťažovacích skúšok, hlavných prehliadok, preberacích konaní oznámiť Vedúcemu tímu STD, ktorý to l</w:t>
      </w:r>
      <w:r w:rsidR="00E91AA1">
        <w:rPr>
          <w:rFonts w:ascii="Arial" w:hAnsi="Arial" w:cs="Arial"/>
          <w:sz w:val="20"/>
          <w:szCs w:val="20"/>
        </w:rPr>
        <w:t>istom predloží Objednávateľovi;</w:t>
      </w:r>
    </w:p>
    <w:p w14:paraId="0DD9D828" w14:textId="7D1CECDD" w:rsidR="0050592B" w:rsidRPr="002E1028" w:rsidRDefault="0050592B" w:rsidP="0050592B">
      <w:pPr>
        <w:pStyle w:val="Textkomentra"/>
        <w:ind w:left="993" w:hanging="284"/>
        <w:jc w:val="both"/>
        <w:rPr>
          <w:rFonts w:ascii="Arial" w:hAnsi="Arial" w:cs="Arial"/>
        </w:rPr>
      </w:pPr>
      <w:r w:rsidRPr="002E1028">
        <w:rPr>
          <w:rFonts w:ascii="Arial" w:hAnsi="Arial" w:cs="Arial"/>
        </w:rPr>
        <w:t xml:space="preserve">4. na základe poverenia/splnomocnenia uvedeného v bode </w:t>
      </w:r>
      <w:r w:rsidR="00EB1528" w:rsidRPr="002E1028">
        <w:rPr>
          <w:rFonts w:ascii="Arial" w:hAnsi="Arial" w:cs="Arial"/>
        </w:rPr>
        <w:t>4</w:t>
      </w:r>
      <w:r w:rsidRPr="002E1028">
        <w:rPr>
          <w:rFonts w:ascii="Arial" w:hAnsi="Arial" w:cs="Arial"/>
        </w:rPr>
        <w:t>.3.1.1 tohto článku je zástupcom Vedúceho tímu</w:t>
      </w:r>
      <w:r w:rsidR="00E91AA1">
        <w:rPr>
          <w:rFonts w:ascii="Arial" w:hAnsi="Arial" w:cs="Arial"/>
        </w:rPr>
        <w:t xml:space="preserve"> STD;</w:t>
      </w:r>
    </w:p>
    <w:p w14:paraId="7946376A" w14:textId="6B040636" w:rsidR="00F24D41" w:rsidRDefault="0050592B" w:rsidP="007D2860">
      <w:pPr>
        <w:tabs>
          <w:tab w:val="left" w:pos="1134"/>
        </w:tabs>
        <w:ind w:left="993" w:hanging="284"/>
        <w:jc w:val="both"/>
        <w:rPr>
          <w:rFonts w:ascii="Arial" w:hAnsi="Arial" w:cs="Arial"/>
          <w:sz w:val="20"/>
          <w:szCs w:val="20"/>
        </w:rPr>
      </w:pPr>
      <w:r w:rsidRPr="002E1028">
        <w:rPr>
          <w:rFonts w:ascii="Arial" w:hAnsi="Arial" w:cs="Arial"/>
          <w:sz w:val="20"/>
          <w:szCs w:val="20"/>
        </w:rPr>
        <w:t>5.</w:t>
      </w:r>
      <w:r w:rsidRPr="002E1028">
        <w:rPr>
          <w:rFonts w:ascii="Arial" w:hAnsi="Arial" w:cs="Arial"/>
          <w:sz w:val="20"/>
          <w:szCs w:val="20"/>
        </w:rPr>
        <w:tab/>
        <w:t>zabezpečovať a vykonávať iné činnosti podľa pokynov Vedúceho tímu STD a jeho požiadaviek na rozsah a kvalitu ním poskytovaných výkonov</w:t>
      </w:r>
      <w:r w:rsidR="00B376D7" w:rsidRPr="00B376D7">
        <w:rPr>
          <w:rFonts w:ascii="Arial" w:hAnsi="Arial" w:cs="Arial"/>
        </w:rPr>
        <w:t xml:space="preserve"> </w:t>
      </w:r>
      <w:r w:rsidR="00B376D7" w:rsidRPr="00B376D7">
        <w:rPr>
          <w:rFonts w:ascii="Arial" w:hAnsi="Arial" w:cs="Arial"/>
          <w:sz w:val="20"/>
          <w:szCs w:val="20"/>
        </w:rPr>
        <w:t>a v prípade potreby aj vrátane priameho výkonu dozornej činnosti na stavebných objektoch</w:t>
      </w:r>
      <w:r w:rsidRPr="002E1028">
        <w:rPr>
          <w:rFonts w:ascii="Arial" w:hAnsi="Arial" w:cs="Arial"/>
          <w:sz w:val="20"/>
          <w:szCs w:val="20"/>
        </w:rPr>
        <w:t>.</w:t>
      </w:r>
    </w:p>
    <w:p w14:paraId="146F248E" w14:textId="06DA1476" w:rsidR="00AB0F17" w:rsidRDefault="00AB0F17" w:rsidP="007D2860">
      <w:pPr>
        <w:tabs>
          <w:tab w:val="left" w:pos="1134"/>
        </w:tabs>
        <w:ind w:left="993" w:hanging="284"/>
        <w:jc w:val="both"/>
        <w:rPr>
          <w:rFonts w:ascii="Arial" w:hAnsi="Arial" w:cs="Arial"/>
          <w:sz w:val="20"/>
          <w:szCs w:val="20"/>
        </w:rPr>
      </w:pPr>
    </w:p>
    <w:p w14:paraId="774FA12B" w14:textId="1EA6C298" w:rsidR="00AB0F17" w:rsidRDefault="00DB1E11" w:rsidP="00DB1E11">
      <w:pPr>
        <w:pStyle w:val="Nadpis2"/>
        <w:tabs>
          <w:tab w:val="clear" w:pos="567"/>
        </w:tabs>
        <w:spacing w:after="0"/>
        <w:rPr>
          <w:rFonts w:ascii="Arial" w:hAnsi="Arial" w:cs="Arial"/>
        </w:rPr>
      </w:pPr>
      <w:r>
        <w:rPr>
          <w:rFonts w:ascii="Arial" w:hAnsi="Arial" w:cs="Arial"/>
        </w:rPr>
        <w:t>4</w:t>
      </w:r>
      <w:r w:rsidRPr="00973050">
        <w:rPr>
          <w:rFonts w:ascii="Arial" w:hAnsi="Arial" w:cs="Arial"/>
        </w:rPr>
        <w:t>.3.</w:t>
      </w:r>
      <w:r>
        <w:rPr>
          <w:rFonts w:ascii="Arial" w:hAnsi="Arial" w:cs="Arial"/>
        </w:rPr>
        <w:t xml:space="preserve">1.4 </w:t>
      </w:r>
      <w:r w:rsidR="00AB0F17" w:rsidRPr="00DB1E11">
        <w:rPr>
          <w:rFonts w:ascii="Arial" w:hAnsi="Arial" w:cs="Arial"/>
        </w:rPr>
        <w:t>Povinnosti odborníka na tunel</w:t>
      </w:r>
      <w:r>
        <w:rPr>
          <w:rFonts w:ascii="Arial" w:hAnsi="Arial" w:cs="Arial"/>
        </w:rPr>
        <w:t xml:space="preserve"> (Kľúčový odborník </w:t>
      </w:r>
      <w:r w:rsidR="00015A02">
        <w:rPr>
          <w:rFonts w:ascii="Arial" w:hAnsi="Arial" w:cs="Arial"/>
        </w:rPr>
        <w:t xml:space="preserve">č. 4 </w:t>
      </w:r>
      <w:r>
        <w:rPr>
          <w:rFonts w:ascii="Arial" w:hAnsi="Arial" w:cs="Arial"/>
        </w:rPr>
        <w:t>na tunel)</w:t>
      </w:r>
    </w:p>
    <w:p w14:paraId="16F75187" w14:textId="77777777" w:rsidR="000C267F" w:rsidRPr="000C267F" w:rsidRDefault="000C267F" w:rsidP="000C267F">
      <w:pPr>
        <w:autoSpaceDE w:val="0"/>
        <w:autoSpaceDN w:val="0"/>
        <w:adjustRightInd w:val="0"/>
        <w:rPr>
          <w:rFonts w:ascii="Arial" w:eastAsia="Calibri" w:hAnsi="Arial" w:cs="Arial"/>
          <w:color w:val="000000"/>
          <w:sz w:val="20"/>
          <w:szCs w:val="20"/>
          <w:lang w:eastAsia="sk-SK"/>
        </w:rPr>
      </w:pPr>
      <w:r w:rsidRPr="000C267F">
        <w:rPr>
          <w:rFonts w:ascii="Arial" w:eastAsia="Calibri" w:hAnsi="Arial" w:cs="Arial"/>
          <w:color w:val="000000"/>
          <w:sz w:val="20"/>
          <w:szCs w:val="20"/>
          <w:lang w:eastAsia="sk-SK"/>
        </w:rPr>
        <w:t xml:space="preserve">Odborník na tunel je povinný najmä, no nie výlučne: </w:t>
      </w:r>
    </w:p>
    <w:p w14:paraId="28FF6AF5" w14:textId="372D134A" w:rsidR="000C267F" w:rsidRPr="00015A02" w:rsidRDefault="000C267F" w:rsidP="007F74E1">
      <w:pPr>
        <w:pStyle w:val="Odsekzoznamu"/>
        <w:numPr>
          <w:ilvl w:val="0"/>
          <w:numId w:val="44"/>
        </w:numPr>
        <w:autoSpaceDE w:val="0"/>
        <w:autoSpaceDN w:val="0"/>
        <w:adjustRightInd w:val="0"/>
        <w:jc w:val="both"/>
        <w:rPr>
          <w:rFonts w:ascii="Arial" w:hAnsi="Arial" w:cs="Arial"/>
          <w:sz w:val="20"/>
          <w:szCs w:val="20"/>
        </w:rPr>
      </w:pPr>
      <w:r w:rsidRPr="00015A02">
        <w:rPr>
          <w:rFonts w:ascii="Arial" w:hAnsi="Arial" w:cs="Arial"/>
          <w:sz w:val="20"/>
          <w:szCs w:val="20"/>
        </w:rPr>
        <w:t>spolupracovať a koordinovať svoju činnosť s Kľúčovými odborníkmi – Vedúcim tímu STD Kľúčovým odborníkom na dopravné stavby</w:t>
      </w:r>
      <w:r w:rsidR="00B66335">
        <w:rPr>
          <w:rFonts w:ascii="Arial" w:hAnsi="Arial" w:cs="Arial"/>
          <w:sz w:val="20"/>
          <w:szCs w:val="20"/>
        </w:rPr>
        <w:t xml:space="preserve"> -</w:t>
      </w:r>
      <w:r w:rsidRPr="00015A02">
        <w:rPr>
          <w:rFonts w:ascii="Arial" w:hAnsi="Arial" w:cs="Arial"/>
          <w:sz w:val="20"/>
          <w:szCs w:val="20"/>
        </w:rPr>
        <w:t xml:space="preserve"> cesty, KO</w:t>
      </w:r>
      <w:r w:rsidR="009E756A">
        <w:rPr>
          <w:rFonts w:ascii="Arial" w:hAnsi="Arial" w:cs="Arial"/>
          <w:sz w:val="20"/>
          <w:szCs w:val="20"/>
        </w:rPr>
        <w:t xml:space="preserve"> č. 5</w:t>
      </w:r>
      <w:r w:rsidRPr="00015A02">
        <w:rPr>
          <w:rFonts w:ascii="Arial" w:hAnsi="Arial" w:cs="Arial"/>
          <w:sz w:val="20"/>
          <w:szCs w:val="20"/>
        </w:rPr>
        <w:t xml:space="preserve"> na posudzovanie Dokumentácie Zhotoviteľa stavby, NO na posudzovanie Dokumentácie Zhotoviteľa a NO na posudzovanie Dokumentácie Zhotoviteľa pre tunel a NO a vybranými odborníkmi tímu STD (napr. geodet- banský merač, kvalitár, </w:t>
      </w:r>
      <w:proofErr w:type="spellStart"/>
      <w:r w:rsidRPr="00015A02">
        <w:rPr>
          <w:rFonts w:ascii="Arial" w:hAnsi="Arial" w:cs="Arial"/>
          <w:sz w:val="20"/>
          <w:szCs w:val="20"/>
        </w:rPr>
        <w:t>geotechnik</w:t>
      </w:r>
      <w:proofErr w:type="spellEnd"/>
      <w:r w:rsidRPr="00015A02">
        <w:rPr>
          <w:rFonts w:ascii="Arial" w:hAnsi="Arial" w:cs="Arial"/>
          <w:sz w:val="20"/>
          <w:szCs w:val="20"/>
        </w:rPr>
        <w:t xml:space="preserve"> pre tunel, geológ pre tunel . NO odborník na technologické a riadiace systémy (špecialista na tunelovú technológiu, vetranie a IS diaľnice) a pod.); </w:t>
      </w:r>
    </w:p>
    <w:p w14:paraId="69B6F458" w14:textId="37F53B1D" w:rsidR="000C267F" w:rsidRPr="000C267F" w:rsidRDefault="000C267F" w:rsidP="007F74E1">
      <w:pPr>
        <w:pStyle w:val="Odsekzoznamu"/>
        <w:numPr>
          <w:ilvl w:val="0"/>
          <w:numId w:val="44"/>
        </w:numPr>
        <w:autoSpaceDE w:val="0"/>
        <w:autoSpaceDN w:val="0"/>
        <w:adjustRightInd w:val="0"/>
        <w:jc w:val="both"/>
        <w:rPr>
          <w:rFonts w:ascii="Arial" w:hAnsi="Arial" w:cs="Arial"/>
          <w:sz w:val="20"/>
          <w:szCs w:val="20"/>
        </w:rPr>
      </w:pPr>
      <w:r w:rsidRPr="000C267F">
        <w:rPr>
          <w:rFonts w:ascii="Arial" w:hAnsi="Arial" w:cs="Arial"/>
          <w:sz w:val="20"/>
          <w:szCs w:val="20"/>
        </w:rPr>
        <w:t xml:space="preserve">koordinovať činnosť odborníkov STD pre tunel s odborníkmi pre ostatné objekty, ktoré súvisia s tunelom a s ostatnými NO odborníkmi tímu STD (napr. geodet, banský merač, kvalitár, </w:t>
      </w:r>
      <w:proofErr w:type="spellStart"/>
      <w:r w:rsidRPr="000C267F">
        <w:rPr>
          <w:rFonts w:ascii="Arial" w:hAnsi="Arial" w:cs="Arial"/>
          <w:sz w:val="20"/>
          <w:szCs w:val="20"/>
        </w:rPr>
        <w:t>geotechnik</w:t>
      </w:r>
      <w:proofErr w:type="spellEnd"/>
      <w:r w:rsidRPr="000C267F">
        <w:rPr>
          <w:rFonts w:ascii="Arial" w:hAnsi="Arial" w:cs="Arial"/>
          <w:sz w:val="20"/>
          <w:szCs w:val="20"/>
        </w:rPr>
        <w:t xml:space="preserve"> pre tunel, geológ pre tunel, odborník pre technologické a riadiace systémy a pod.) a priebežne a kontrolovať a vykonávať v časti týkajúcej sa jeho problematiky zabezpečenie špecifických činnosti uvedených v tejto Prílohe č.1 pre jednotlivé etapy poskytovania Služby Dodávateľa a činnosti vyplývajúce zo Zmluvy o Dielo; </w:t>
      </w:r>
    </w:p>
    <w:p w14:paraId="2AC8CEC7" w14:textId="3E21B038" w:rsidR="000C267F" w:rsidRPr="000C267F" w:rsidRDefault="000C267F" w:rsidP="007F74E1">
      <w:pPr>
        <w:pStyle w:val="Odsekzoznamu"/>
        <w:numPr>
          <w:ilvl w:val="0"/>
          <w:numId w:val="44"/>
        </w:numPr>
        <w:autoSpaceDE w:val="0"/>
        <w:autoSpaceDN w:val="0"/>
        <w:adjustRightInd w:val="0"/>
        <w:jc w:val="both"/>
        <w:rPr>
          <w:rFonts w:ascii="Arial" w:hAnsi="Arial" w:cs="Arial"/>
          <w:sz w:val="20"/>
          <w:szCs w:val="20"/>
        </w:rPr>
      </w:pPr>
      <w:r w:rsidRPr="000C267F">
        <w:rPr>
          <w:rFonts w:ascii="Arial" w:hAnsi="Arial" w:cs="Arial"/>
          <w:sz w:val="20"/>
          <w:szCs w:val="20"/>
        </w:rPr>
        <w:t xml:space="preserve">zabezpečiť kompletnú dokumentáciu k preberaciemu konaniu tunelových objektov, dátumy preberacích konaní oznámiť Vedúcemu tímu STD, ktorý to listom predloží Objednávateľovi; </w:t>
      </w:r>
    </w:p>
    <w:p w14:paraId="14400ED0" w14:textId="77777777" w:rsidR="007B14E3" w:rsidRDefault="000C267F" w:rsidP="00AB4BBF">
      <w:pPr>
        <w:tabs>
          <w:tab w:val="left" w:pos="1134"/>
        </w:tabs>
        <w:ind w:left="993" w:hanging="284"/>
        <w:jc w:val="both"/>
        <w:rPr>
          <w:rFonts w:ascii="Arial" w:hAnsi="Arial" w:cs="Arial"/>
          <w:sz w:val="20"/>
          <w:szCs w:val="20"/>
        </w:rPr>
      </w:pPr>
      <w:r w:rsidRPr="000C267F">
        <w:rPr>
          <w:rFonts w:ascii="Arial" w:hAnsi="Arial" w:cs="Arial"/>
          <w:sz w:val="20"/>
          <w:szCs w:val="20"/>
        </w:rPr>
        <w:t>zabezpečovať a vykonávať iné činnosti podľa pokynov Vedúceho tímu STD a jeho požiadaviek</w:t>
      </w:r>
    </w:p>
    <w:p w14:paraId="75E704B1" w14:textId="1516B9A4" w:rsidR="007B14E3" w:rsidRDefault="000C267F" w:rsidP="00AB4BBF">
      <w:pPr>
        <w:tabs>
          <w:tab w:val="left" w:pos="1134"/>
        </w:tabs>
        <w:ind w:left="993" w:hanging="284"/>
        <w:jc w:val="both"/>
        <w:rPr>
          <w:rFonts w:ascii="Arial" w:hAnsi="Arial" w:cs="Arial"/>
          <w:sz w:val="20"/>
          <w:szCs w:val="20"/>
        </w:rPr>
      </w:pPr>
      <w:r w:rsidRPr="000C267F">
        <w:rPr>
          <w:rFonts w:ascii="Arial" w:hAnsi="Arial" w:cs="Arial"/>
          <w:sz w:val="20"/>
          <w:szCs w:val="20"/>
        </w:rPr>
        <w:t>na rozsah a kvalitu ním poskytovaných výkonov</w:t>
      </w:r>
      <w:r w:rsidR="00AB4BBF">
        <w:rPr>
          <w:rFonts w:ascii="Arial" w:hAnsi="Arial" w:cs="Arial"/>
          <w:sz w:val="20"/>
          <w:szCs w:val="20"/>
        </w:rPr>
        <w:t xml:space="preserve"> </w:t>
      </w:r>
      <w:r w:rsidR="00AB4BBF" w:rsidRPr="00B376D7">
        <w:rPr>
          <w:rFonts w:ascii="Arial" w:hAnsi="Arial" w:cs="Arial"/>
          <w:sz w:val="20"/>
          <w:szCs w:val="20"/>
        </w:rPr>
        <w:t>a v prípade potreby aj vrátane priameho výkonu</w:t>
      </w:r>
    </w:p>
    <w:p w14:paraId="193A1E34" w14:textId="23DC76E3" w:rsidR="00AB4BBF" w:rsidRDefault="00AB4BBF" w:rsidP="00AB4BBF">
      <w:pPr>
        <w:tabs>
          <w:tab w:val="left" w:pos="1134"/>
        </w:tabs>
        <w:ind w:left="993" w:hanging="284"/>
        <w:jc w:val="both"/>
        <w:rPr>
          <w:rFonts w:ascii="Arial" w:hAnsi="Arial" w:cs="Arial"/>
          <w:sz w:val="20"/>
          <w:szCs w:val="20"/>
        </w:rPr>
      </w:pPr>
      <w:r w:rsidRPr="00B376D7">
        <w:rPr>
          <w:rFonts w:ascii="Arial" w:hAnsi="Arial" w:cs="Arial"/>
          <w:sz w:val="20"/>
          <w:szCs w:val="20"/>
        </w:rPr>
        <w:t>dozornej činnosti na stavebných objektoch</w:t>
      </w:r>
      <w:r w:rsidRPr="002E1028">
        <w:rPr>
          <w:rFonts w:ascii="Arial" w:hAnsi="Arial" w:cs="Arial"/>
          <w:sz w:val="20"/>
          <w:szCs w:val="20"/>
        </w:rPr>
        <w:t>.</w:t>
      </w:r>
    </w:p>
    <w:p w14:paraId="267FEF94" w14:textId="77777777" w:rsidR="007B14E3" w:rsidRDefault="007B14E3" w:rsidP="00AB4BBF">
      <w:pPr>
        <w:tabs>
          <w:tab w:val="left" w:pos="1134"/>
        </w:tabs>
        <w:ind w:left="993" w:hanging="284"/>
        <w:jc w:val="both"/>
        <w:rPr>
          <w:rFonts w:ascii="Arial" w:hAnsi="Arial" w:cs="Arial"/>
          <w:sz w:val="20"/>
          <w:szCs w:val="20"/>
        </w:rPr>
      </w:pPr>
    </w:p>
    <w:p w14:paraId="57A90CF2" w14:textId="0FD127B6" w:rsidR="00F24D41" w:rsidRPr="005A18BD" w:rsidRDefault="00F24D41" w:rsidP="005A18BD">
      <w:pPr>
        <w:pStyle w:val="Nadpis2"/>
        <w:tabs>
          <w:tab w:val="clear" w:pos="567"/>
        </w:tabs>
        <w:spacing w:after="0"/>
        <w:rPr>
          <w:rFonts w:ascii="Arial" w:hAnsi="Arial" w:cs="Arial"/>
        </w:rPr>
      </w:pPr>
      <w:r w:rsidRPr="005A18BD">
        <w:rPr>
          <w:rFonts w:ascii="Arial" w:hAnsi="Arial" w:cs="Arial"/>
        </w:rPr>
        <w:t>4.3.1.</w:t>
      </w:r>
      <w:r w:rsidR="00DB1E11" w:rsidRPr="005A18BD">
        <w:rPr>
          <w:rFonts w:ascii="Arial" w:hAnsi="Arial" w:cs="Arial"/>
        </w:rPr>
        <w:t>5</w:t>
      </w:r>
      <w:r w:rsidRPr="005A18BD">
        <w:rPr>
          <w:rFonts w:ascii="Arial" w:hAnsi="Arial" w:cs="Arial"/>
        </w:rPr>
        <w:tab/>
        <w:t>Povinnosti - odborníka na posudzovanie Dokumentácie Zhotoviteľa</w:t>
      </w:r>
      <w:r w:rsidRPr="005A18BD">
        <w:rPr>
          <w:rFonts w:ascii="Arial" w:hAnsi="Arial" w:cs="Arial"/>
        </w:rPr>
        <w:tab/>
        <w:t>(Kľúčový odborník č.</w:t>
      </w:r>
      <w:r w:rsidR="0060403C" w:rsidRPr="005A18BD">
        <w:rPr>
          <w:rFonts w:ascii="Arial" w:hAnsi="Arial" w:cs="Arial"/>
        </w:rPr>
        <w:t xml:space="preserve"> </w:t>
      </w:r>
      <w:r w:rsidR="00015A02" w:rsidRPr="005A18BD">
        <w:rPr>
          <w:rFonts w:ascii="Arial" w:hAnsi="Arial" w:cs="Arial"/>
        </w:rPr>
        <w:t>5</w:t>
      </w:r>
      <w:r w:rsidRPr="005A18BD">
        <w:rPr>
          <w:rFonts w:ascii="Arial" w:hAnsi="Arial" w:cs="Arial"/>
        </w:rPr>
        <w:t>)</w:t>
      </w:r>
    </w:p>
    <w:p w14:paraId="0B6291CF" w14:textId="77777777" w:rsidR="00F24D41" w:rsidRPr="00CD50D1" w:rsidRDefault="00F24D41" w:rsidP="00F24D41">
      <w:pPr>
        <w:rPr>
          <w:lang w:eastAsia="cs-CZ"/>
        </w:rPr>
      </w:pPr>
    </w:p>
    <w:p w14:paraId="5F806945" w14:textId="77777777" w:rsidR="00F24D41" w:rsidRPr="00F24D41" w:rsidRDefault="00F24D41" w:rsidP="00F24D41">
      <w:pPr>
        <w:rPr>
          <w:rFonts w:ascii="Arial" w:hAnsi="Arial" w:cs="Arial"/>
          <w:sz w:val="20"/>
          <w:szCs w:val="20"/>
        </w:rPr>
      </w:pPr>
      <w:r w:rsidRPr="00F24D41">
        <w:rPr>
          <w:rFonts w:ascii="Arial" w:hAnsi="Arial" w:cs="Arial"/>
          <w:sz w:val="20"/>
          <w:szCs w:val="20"/>
        </w:rPr>
        <w:t xml:space="preserve">Odborník na </w:t>
      </w:r>
      <w:r>
        <w:rPr>
          <w:rFonts w:ascii="Arial" w:hAnsi="Arial" w:cs="Arial"/>
          <w:sz w:val="20"/>
          <w:szCs w:val="20"/>
        </w:rPr>
        <w:t>posudzovanie Dokumentácie Zhotoviteľa</w:t>
      </w:r>
      <w:r w:rsidRPr="00F24D41">
        <w:rPr>
          <w:rFonts w:ascii="Arial" w:hAnsi="Arial" w:cs="Arial"/>
          <w:sz w:val="20"/>
          <w:szCs w:val="20"/>
        </w:rPr>
        <w:t xml:space="preserve"> je povinný najmä, no nie výlučne:</w:t>
      </w:r>
    </w:p>
    <w:p w14:paraId="5C53694F" w14:textId="4DF15F6A" w:rsidR="00F24D41" w:rsidRDefault="00F24D41" w:rsidP="00F24D41">
      <w:pPr>
        <w:ind w:left="993" w:hanging="284"/>
        <w:jc w:val="both"/>
        <w:rPr>
          <w:rFonts w:ascii="Arial" w:hAnsi="Arial" w:cs="Arial"/>
          <w:sz w:val="20"/>
          <w:szCs w:val="20"/>
        </w:rPr>
      </w:pPr>
      <w:r>
        <w:rPr>
          <w:rFonts w:ascii="Arial" w:hAnsi="Arial" w:cs="Arial"/>
          <w:sz w:val="20"/>
          <w:szCs w:val="20"/>
        </w:rPr>
        <w:t>1.</w:t>
      </w:r>
      <w:r>
        <w:rPr>
          <w:rFonts w:ascii="Arial" w:hAnsi="Arial" w:cs="Arial"/>
          <w:sz w:val="20"/>
          <w:szCs w:val="20"/>
        </w:rPr>
        <w:tab/>
        <w:t>spolupracovať a koordinovať svoju činnosť s </w:t>
      </w:r>
      <w:r w:rsidR="004954A1">
        <w:rPr>
          <w:rFonts w:ascii="Arial" w:hAnsi="Arial" w:cs="Arial"/>
          <w:sz w:val="20"/>
          <w:szCs w:val="20"/>
        </w:rPr>
        <w:t>K</w:t>
      </w:r>
      <w:r>
        <w:rPr>
          <w:rFonts w:ascii="Arial" w:hAnsi="Arial" w:cs="Arial"/>
          <w:sz w:val="20"/>
          <w:szCs w:val="20"/>
        </w:rPr>
        <w:t>ľúčovými odborníkmi – Vedúcim tímu STD, KO č.</w:t>
      </w:r>
      <w:r w:rsidR="00E91AA1">
        <w:rPr>
          <w:rFonts w:ascii="Arial" w:hAnsi="Arial" w:cs="Arial"/>
          <w:sz w:val="20"/>
          <w:szCs w:val="20"/>
        </w:rPr>
        <w:t xml:space="preserve"> </w:t>
      </w:r>
      <w:r>
        <w:rPr>
          <w:rFonts w:ascii="Arial" w:hAnsi="Arial" w:cs="Arial"/>
          <w:sz w:val="20"/>
          <w:szCs w:val="20"/>
        </w:rPr>
        <w:t xml:space="preserve">2, </w:t>
      </w:r>
      <w:r w:rsidR="004954A1">
        <w:rPr>
          <w:rFonts w:ascii="Arial" w:hAnsi="Arial" w:cs="Arial"/>
          <w:sz w:val="20"/>
          <w:szCs w:val="20"/>
        </w:rPr>
        <w:t xml:space="preserve">KO </w:t>
      </w:r>
      <w:r>
        <w:rPr>
          <w:rFonts w:ascii="Arial" w:hAnsi="Arial" w:cs="Arial"/>
          <w:sz w:val="20"/>
          <w:szCs w:val="20"/>
        </w:rPr>
        <w:t>č. 3</w:t>
      </w:r>
      <w:r w:rsidR="005250E6">
        <w:rPr>
          <w:rFonts w:ascii="Arial" w:hAnsi="Arial" w:cs="Arial"/>
          <w:sz w:val="20"/>
          <w:szCs w:val="20"/>
        </w:rPr>
        <w:t>, KO č. 4</w:t>
      </w:r>
      <w:r>
        <w:rPr>
          <w:rFonts w:ascii="Arial" w:hAnsi="Arial" w:cs="Arial"/>
          <w:sz w:val="20"/>
          <w:szCs w:val="20"/>
        </w:rPr>
        <w:t xml:space="preserve"> a NO </w:t>
      </w:r>
      <w:r w:rsidRPr="003D6F13">
        <w:rPr>
          <w:rFonts w:ascii="Arial" w:hAnsi="Arial" w:cs="Arial"/>
          <w:sz w:val="20"/>
          <w:szCs w:val="20"/>
        </w:rPr>
        <w:t>na posudzovanie Dokumentácie Zhotoviteľa</w:t>
      </w:r>
      <w:r>
        <w:rPr>
          <w:rFonts w:ascii="Arial" w:hAnsi="Arial" w:cs="Arial"/>
          <w:sz w:val="20"/>
          <w:szCs w:val="20"/>
        </w:rPr>
        <w:t xml:space="preserve"> a </w:t>
      </w:r>
      <w:r w:rsidRPr="002D307D">
        <w:rPr>
          <w:rFonts w:ascii="Arial" w:hAnsi="Arial" w:cs="Arial"/>
          <w:sz w:val="20"/>
          <w:szCs w:val="20"/>
        </w:rPr>
        <w:t>vybranými</w:t>
      </w:r>
      <w:r>
        <w:rPr>
          <w:rFonts w:ascii="Arial" w:hAnsi="Arial" w:cs="Arial"/>
          <w:sz w:val="20"/>
          <w:szCs w:val="20"/>
        </w:rPr>
        <w:t xml:space="preserve"> odborníkmi tímu STD (napr. geodet, kvalit</w:t>
      </w:r>
      <w:r w:rsidR="00E91AA1">
        <w:rPr>
          <w:rFonts w:ascii="Arial" w:hAnsi="Arial" w:cs="Arial"/>
          <w:sz w:val="20"/>
          <w:szCs w:val="20"/>
        </w:rPr>
        <w:t xml:space="preserve">ár, </w:t>
      </w:r>
      <w:proofErr w:type="spellStart"/>
      <w:r w:rsidR="00E91AA1">
        <w:rPr>
          <w:rFonts w:ascii="Arial" w:hAnsi="Arial" w:cs="Arial"/>
          <w:sz w:val="20"/>
          <w:szCs w:val="20"/>
        </w:rPr>
        <w:t>geotechnik</w:t>
      </w:r>
      <w:proofErr w:type="spellEnd"/>
      <w:r w:rsidR="00E91AA1">
        <w:rPr>
          <w:rFonts w:ascii="Arial" w:hAnsi="Arial" w:cs="Arial"/>
          <w:sz w:val="20"/>
          <w:szCs w:val="20"/>
        </w:rPr>
        <w:t>, geológ a pod.);</w:t>
      </w:r>
    </w:p>
    <w:p w14:paraId="06FBF576" w14:textId="408D5AF3" w:rsidR="00F24D41" w:rsidRPr="00F24D41" w:rsidRDefault="00F24D41" w:rsidP="00F24D41">
      <w:pPr>
        <w:ind w:left="993" w:hanging="284"/>
        <w:jc w:val="both"/>
        <w:rPr>
          <w:rFonts w:ascii="Arial" w:hAnsi="Arial" w:cs="Arial"/>
          <w:sz w:val="20"/>
          <w:szCs w:val="20"/>
        </w:rPr>
      </w:pPr>
      <w:r>
        <w:rPr>
          <w:rFonts w:ascii="Arial" w:hAnsi="Arial" w:cs="Arial"/>
          <w:sz w:val="20"/>
          <w:szCs w:val="20"/>
        </w:rPr>
        <w:t>2</w:t>
      </w:r>
      <w:r>
        <w:rPr>
          <w:rFonts w:ascii="Arial" w:hAnsi="Arial" w:cs="Arial"/>
          <w:sz w:val="20"/>
          <w:szCs w:val="20"/>
        </w:rPr>
        <w:tab/>
        <w:t>k</w:t>
      </w:r>
      <w:r w:rsidRPr="00BD640C">
        <w:rPr>
          <w:rFonts w:ascii="Arial" w:hAnsi="Arial" w:cs="Arial"/>
          <w:sz w:val="20"/>
          <w:szCs w:val="20"/>
        </w:rPr>
        <w:t xml:space="preserve">oordinovať činnosť </w:t>
      </w:r>
      <w:r>
        <w:rPr>
          <w:rFonts w:ascii="Arial" w:hAnsi="Arial" w:cs="Arial"/>
          <w:sz w:val="20"/>
          <w:szCs w:val="20"/>
        </w:rPr>
        <w:t xml:space="preserve">NO </w:t>
      </w:r>
      <w:r w:rsidRPr="00BD640C">
        <w:rPr>
          <w:rFonts w:ascii="Arial" w:hAnsi="Arial" w:cs="Arial"/>
          <w:sz w:val="20"/>
          <w:szCs w:val="20"/>
        </w:rPr>
        <w:t xml:space="preserve">odborníkov </w:t>
      </w:r>
      <w:r>
        <w:rPr>
          <w:rFonts w:ascii="Arial" w:hAnsi="Arial" w:cs="Arial"/>
          <w:sz w:val="20"/>
          <w:szCs w:val="20"/>
        </w:rPr>
        <w:t xml:space="preserve">na posudzovanie Dokumentácie Zhotoviteľa s NO odborníkmi, ktorých činnosť súvisí s Dokumentáciou Zhotoviteľa a s ostatnými NO odborníkmi tímu STD (napr. geodet, kvalitár, </w:t>
      </w:r>
      <w:proofErr w:type="spellStart"/>
      <w:r>
        <w:rPr>
          <w:rFonts w:ascii="Arial" w:hAnsi="Arial" w:cs="Arial"/>
          <w:sz w:val="20"/>
          <w:szCs w:val="20"/>
        </w:rPr>
        <w:t>geotechnik</w:t>
      </w:r>
      <w:proofErr w:type="spellEnd"/>
      <w:r>
        <w:rPr>
          <w:rFonts w:ascii="Arial" w:hAnsi="Arial" w:cs="Arial"/>
          <w:sz w:val="20"/>
          <w:szCs w:val="20"/>
        </w:rPr>
        <w:t>, geológ a pod.) a priebežne kontrolovať a vykonávať v časti týkajúcej sa jeho problematiky zabezpečenie špecifických činnosti uvedených v tejto Prílohe č.</w:t>
      </w:r>
      <w:r w:rsidR="00021069">
        <w:rPr>
          <w:rFonts w:ascii="Arial" w:hAnsi="Arial" w:cs="Arial"/>
          <w:sz w:val="20"/>
          <w:szCs w:val="20"/>
        </w:rPr>
        <w:t>1</w:t>
      </w:r>
      <w:r>
        <w:rPr>
          <w:rFonts w:ascii="Arial" w:hAnsi="Arial" w:cs="Arial"/>
          <w:sz w:val="20"/>
          <w:szCs w:val="20"/>
        </w:rPr>
        <w:t xml:space="preserve"> pre jednotlivé etapy </w:t>
      </w:r>
      <w:r w:rsidR="00E91AA1">
        <w:rPr>
          <w:rFonts w:ascii="Arial" w:hAnsi="Arial" w:cs="Arial"/>
          <w:sz w:val="20"/>
          <w:szCs w:val="20"/>
        </w:rPr>
        <w:t xml:space="preserve">poskytovania služby Dodávateľa </w:t>
      </w:r>
      <w:r>
        <w:rPr>
          <w:rFonts w:ascii="Arial" w:hAnsi="Arial" w:cs="Arial"/>
          <w:sz w:val="20"/>
          <w:szCs w:val="20"/>
        </w:rPr>
        <w:t>(Rozsah Služieb- Opis predmetu zákazky) a  činnosti vyplývajúce zo Zmluvy o Dielo;</w:t>
      </w:r>
    </w:p>
    <w:p w14:paraId="0B0469B7" w14:textId="77777777" w:rsidR="00F24D41" w:rsidRDefault="00F24D41" w:rsidP="00F24D41">
      <w:pPr>
        <w:ind w:left="993" w:hanging="284"/>
        <w:jc w:val="both"/>
        <w:rPr>
          <w:rFonts w:ascii="Arial" w:hAnsi="Arial" w:cs="Arial"/>
          <w:sz w:val="20"/>
          <w:szCs w:val="20"/>
        </w:rPr>
      </w:pPr>
      <w:r w:rsidRPr="00F24D41">
        <w:rPr>
          <w:rFonts w:ascii="Arial" w:hAnsi="Arial" w:cs="Arial"/>
          <w:sz w:val="20"/>
          <w:szCs w:val="20"/>
        </w:rPr>
        <w:t>3.</w:t>
      </w:r>
      <w:r w:rsidRPr="00F24D41">
        <w:rPr>
          <w:rFonts w:ascii="Arial" w:hAnsi="Arial" w:cs="Arial"/>
          <w:sz w:val="20"/>
          <w:szCs w:val="20"/>
        </w:rPr>
        <w:tab/>
        <w:t>z</w:t>
      </w:r>
      <w:r w:rsidRPr="00800EB1">
        <w:rPr>
          <w:rFonts w:ascii="Arial" w:hAnsi="Arial" w:cs="Arial"/>
          <w:sz w:val="20"/>
          <w:szCs w:val="20"/>
        </w:rPr>
        <w:t xml:space="preserve">abezpečiť kompletnú dokumentáciu k preberaciemu konaniu, </w:t>
      </w:r>
      <w:r>
        <w:rPr>
          <w:rFonts w:ascii="Arial" w:hAnsi="Arial" w:cs="Arial"/>
          <w:sz w:val="20"/>
          <w:szCs w:val="20"/>
        </w:rPr>
        <w:t xml:space="preserve">dátumy </w:t>
      </w:r>
      <w:r w:rsidRPr="00800EB1">
        <w:rPr>
          <w:rFonts w:ascii="Arial" w:hAnsi="Arial" w:cs="Arial"/>
          <w:sz w:val="20"/>
          <w:szCs w:val="20"/>
        </w:rPr>
        <w:t xml:space="preserve">preberacích konaní oznámiť </w:t>
      </w:r>
      <w:r>
        <w:rPr>
          <w:rFonts w:ascii="Arial" w:hAnsi="Arial" w:cs="Arial"/>
          <w:sz w:val="20"/>
          <w:szCs w:val="20"/>
        </w:rPr>
        <w:t>V</w:t>
      </w:r>
      <w:r w:rsidRPr="00800EB1">
        <w:rPr>
          <w:rFonts w:ascii="Arial" w:hAnsi="Arial" w:cs="Arial"/>
          <w:sz w:val="20"/>
          <w:szCs w:val="20"/>
        </w:rPr>
        <w:t xml:space="preserve">edúcemu tímu </w:t>
      </w:r>
      <w:r>
        <w:rPr>
          <w:rFonts w:ascii="Arial" w:hAnsi="Arial" w:cs="Arial"/>
          <w:sz w:val="20"/>
          <w:szCs w:val="20"/>
        </w:rPr>
        <w:t>STD</w:t>
      </w:r>
      <w:r w:rsidRPr="00800EB1">
        <w:rPr>
          <w:rFonts w:ascii="Arial" w:hAnsi="Arial" w:cs="Arial"/>
          <w:sz w:val="20"/>
          <w:szCs w:val="20"/>
        </w:rPr>
        <w:t>, ktorý to listom predloží Objednávateľovi</w:t>
      </w:r>
      <w:r>
        <w:rPr>
          <w:rFonts w:ascii="Arial" w:hAnsi="Arial" w:cs="Arial"/>
          <w:sz w:val="20"/>
          <w:szCs w:val="20"/>
        </w:rPr>
        <w:t>;</w:t>
      </w:r>
    </w:p>
    <w:p w14:paraId="43584DA6" w14:textId="704D2029" w:rsidR="00157548" w:rsidRDefault="00853472" w:rsidP="00157548">
      <w:pPr>
        <w:pStyle w:val="Textkomentra"/>
        <w:ind w:left="993" w:hanging="284"/>
        <w:jc w:val="both"/>
        <w:rPr>
          <w:rFonts w:ascii="Arial" w:hAnsi="Arial" w:cs="Arial"/>
        </w:rPr>
      </w:pPr>
      <w:r>
        <w:rPr>
          <w:rFonts w:ascii="Arial" w:hAnsi="Arial" w:cs="Arial"/>
        </w:rPr>
        <w:t>4</w:t>
      </w:r>
      <w:r w:rsidR="00157548">
        <w:rPr>
          <w:rFonts w:ascii="Arial" w:hAnsi="Arial" w:cs="Arial"/>
        </w:rPr>
        <w:t>.</w:t>
      </w:r>
      <w:r w:rsidR="00157548">
        <w:rPr>
          <w:rFonts w:ascii="Arial" w:hAnsi="Arial" w:cs="Arial"/>
        </w:rPr>
        <w:tab/>
      </w:r>
      <w:r w:rsidR="00157548" w:rsidRPr="002E1028">
        <w:rPr>
          <w:rFonts w:ascii="Arial" w:hAnsi="Arial" w:cs="Arial"/>
        </w:rPr>
        <w:t xml:space="preserve">na základe poverenia/splnomocnenia uvedeného v bode 4.3.1.1 tohto článku </w:t>
      </w:r>
      <w:r w:rsidR="00E91AA1">
        <w:rPr>
          <w:rFonts w:ascii="Arial" w:hAnsi="Arial" w:cs="Arial"/>
        </w:rPr>
        <w:t>je zástupcom Vedúceho tímu STD;</w:t>
      </w:r>
    </w:p>
    <w:p w14:paraId="2DA7ADAD" w14:textId="77777777" w:rsidR="00F24D41" w:rsidRDefault="00157548" w:rsidP="00F24D41">
      <w:pPr>
        <w:ind w:left="993" w:hanging="284"/>
        <w:jc w:val="both"/>
        <w:rPr>
          <w:rFonts w:ascii="Arial" w:hAnsi="Arial" w:cs="Arial"/>
          <w:sz w:val="20"/>
          <w:szCs w:val="20"/>
        </w:rPr>
      </w:pPr>
      <w:r>
        <w:rPr>
          <w:rFonts w:ascii="Arial" w:hAnsi="Arial" w:cs="Arial"/>
          <w:sz w:val="20"/>
          <w:szCs w:val="20"/>
        </w:rPr>
        <w:t>5</w:t>
      </w:r>
      <w:r w:rsidR="00F24D41">
        <w:rPr>
          <w:rFonts w:ascii="Arial" w:hAnsi="Arial" w:cs="Arial"/>
          <w:sz w:val="20"/>
          <w:szCs w:val="20"/>
        </w:rPr>
        <w:t>.</w:t>
      </w:r>
      <w:r w:rsidR="00F24D41">
        <w:rPr>
          <w:rFonts w:ascii="Arial" w:hAnsi="Arial" w:cs="Arial"/>
          <w:sz w:val="20"/>
          <w:szCs w:val="20"/>
        </w:rPr>
        <w:tab/>
        <w:t xml:space="preserve">zabezpečovať a vykonávať iné činnosti </w:t>
      </w:r>
      <w:r w:rsidR="00F24D41" w:rsidRPr="00DC07D9">
        <w:rPr>
          <w:rFonts w:ascii="Arial" w:hAnsi="Arial" w:cs="Arial"/>
          <w:sz w:val="20"/>
          <w:szCs w:val="20"/>
        </w:rPr>
        <w:t xml:space="preserve">podľa pokynov </w:t>
      </w:r>
      <w:r w:rsidR="00F24D41">
        <w:rPr>
          <w:rFonts w:ascii="Arial" w:hAnsi="Arial" w:cs="Arial"/>
          <w:sz w:val="20"/>
          <w:szCs w:val="20"/>
        </w:rPr>
        <w:t xml:space="preserve">Vedúceho tímu STD </w:t>
      </w:r>
      <w:r w:rsidR="00F24D41" w:rsidRPr="004B5309">
        <w:rPr>
          <w:rFonts w:ascii="Arial" w:hAnsi="Arial" w:cs="Arial"/>
          <w:sz w:val="20"/>
          <w:szCs w:val="20"/>
        </w:rPr>
        <w:t>a jeho požiadav</w:t>
      </w:r>
      <w:r w:rsidR="00F24D41">
        <w:rPr>
          <w:rFonts w:ascii="Arial" w:hAnsi="Arial" w:cs="Arial"/>
          <w:sz w:val="20"/>
          <w:szCs w:val="20"/>
        </w:rPr>
        <w:t>iek</w:t>
      </w:r>
      <w:r w:rsidR="00F24D41" w:rsidRPr="004B5309">
        <w:rPr>
          <w:rFonts w:ascii="Arial" w:hAnsi="Arial" w:cs="Arial"/>
          <w:sz w:val="20"/>
          <w:szCs w:val="20"/>
        </w:rPr>
        <w:t xml:space="preserve"> </w:t>
      </w:r>
      <w:r w:rsidR="00F24D41">
        <w:rPr>
          <w:rFonts w:ascii="Arial" w:hAnsi="Arial" w:cs="Arial"/>
          <w:sz w:val="20"/>
          <w:szCs w:val="20"/>
        </w:rPr>
        <w:t xml:space="preserve">na </w:t>
      </w:r>
      <w:r w:rsidR="00F24D41" w:rsidRPr="004B5309">
        <w:rPr>
          <w:rFonts w:ascii="Arial" w:hAnsi="Arial" w:cs="Arial"/>
          <w:sz w:val="20"/>
          <w:szCs w:val="20"/>
        </w:rPr>
        <w:t>rozsah a kvalitu ním poskytovaných výkonov.</w:t>
      </w:r>
    </w:p>
    <w:p w14:paraId="14BE8D8F" w14:textId="3E516FAC" w:rsidR="0050592B" w:rsidRPr="002E1028" w:rsidRDefault="00AA6D4E" w:rsidP="007D2860">
      <w:pPr>
        <w:tabs>
          <w:tab w:val="left" w:pos="1134"/>
        </w:tabs>
        <w:jc w:val="both"/>
        <w:rPr>
          <w:rFonts w:ascii="Arial" w:hAnsi="Arial" w:cs="Arial"/>
          <w:sz w:val="20"/>
          <w:szCs w:val="20"/>
        </w:rPr>
      </w:pPr>
      <w:r>
        <w:rPr>
          <w:rFonts w:ascii="Arial" w:hAnsi="Arial" w:cs="Arial"/>
          <w:sz w:val="20"/>
          <w:szCs w:val="20"/>
        </w:rPr>
        <w:t xml:space="preserve">                  </w:t>
      </w:r>
      <w:r w:rsidR="00F24D41" w:rsidRPr="00E02242">
        <w:rPr>
          <w:rFonts w:ascii="Arial" w:hAnsi="Arial" w:cs="Arial"/>
          <w:sz w:val="20"/>
          <w:szCs w:val="20"/>
        </w:rPr>
        <w:t>Kľúčový odborník č.</w:t>
      </w:r>
      <w:r w:rsidR="005250E6">
        <w:rPr>
          <w:rFonts w:ascii="Arial" w:hAnsi="Arial" w:cs="Arial"/>
          <w:sz w:val="20"/>
          <w:szCs w:val="20"/>
        </w:rPr>
        <w:t>5</w:t>
      </w:r>
      <w:r w:rsidR="005250E6" w:rsidRPr="00E02242">
        <w:rPr>
          <w:rFonts w:ascii="Arial" w:hAnsi="Arial" w:cs="Arial"/>
          <w:sz w:val="20"/>
          <w:szCs w:val="20"/>
        </w:rPr>
        <w:t xml:space="preserve"> </w:t>
      </w:r>
      <w:r w:rsidR="00F24D41" w:rsidRPr="00E02242">
        <w:rPr>
          <w:rFonts w:ascii="Arial" w:hAnsi="Arial" w:cs="Arial"/>
          <w:sz w:val="20"/>
          <w:szCs w:val="20"/>
        </w:rPr>
        <w:t>nevykonáva priamu dozornú činnosť na objektoch stavby</w:t>
      </w:r>
    </w:p>
    <w:p w14:paraId="6D4953E7" w14:textId="77777777" w:rsidR="00B63965" w:rsidRPr="002E1028" w:rsidRDefault="007A1528" w:rsidP="00B63965">
      <w:pPr>
        <w:pStyle w:val="Nadpis2"/>
        <w:tabs>
          <w:tab w:val="clear" w:pos="567"/>
        </w:tabs>
        <w:rPr>
          <w:rFonts w:ascii="Arial" w:hAnsi="Arial" w:cs="Arial"/>
          <w:bCs/>
          <w:sz w:val="26"/>
          <w:szCs w:val="26"/>
        </w:rPr>
      </w:pPr>
      <w:r w:rsidRPr="002E1028">
        <w:rPr>
          <w:rFonts w:ascii="Arial" w:hAnsi="Arial" w:cs="Arial"/>
        </w:rPr>
        <w:t>4</w:t>
      </w:r>
      <w:r w:rsidR="00B63965" w:rsidRPr="002E1028">
        <w:rPr>
          <w:rFonts w:ascii="Arial" w:hAnsi="Arial" w:cs="Arial"/>
        </w:rPr>
        <w:t>.3.2</w:t>
      </w:r>
      <w:r w:rsidR="00B63965" w:rsidRPr="002E1028">
        <w:rPr>
          <w:rFonts w:ascii="Arial" w:hAnsi="Arial" w:cs="Arial"/>
        </w:rPr>
        <w:tab/>
      </w:r>
      <w:r w:rsidR="00B63965" w:rsidRPr="002E1028">
        <w:rPr>
          <w:rFonts w:ascii="Arial" w:hAnsi="Arial" w:cs="Arial"/>
          <w:bCs/>
          <w:szCs w:val="24"/>
        </w:rPr>
        <w:t xml:space="preserve">Povinnosti </w:t>
      </w:r>
      <w:r w:rsidR="00CA59BA" w:rsidRPr="002E1028">
        <w:rPr>
          <w:rFonts w:ascii="Arial" w:hAnsi="Arial" w:cs="Arial"/>
          <w:bCs/>
          <w:szCs w:val="24"/>
        </w:rPr>
        <w:t xml:space="preserve">vybraných </w:t>
      </w:r>
      <w:r w:rsidR="00300F60">
        <w:rPr>
          <w:rFonts w:ascii="Arial" w:hAnsi="Arial" w:cs="Arial"/>
          <w:bCs/>
          <w:szCs w:val="24"/>
        </w:rPr>
        <w:t>N</w:t>
      </w:r>
      <w:r w:rsidR="00B63965" w:rsidRPr="002E1028">
        <w:rPr>
          <w:rFonts w:ascii="Arial" w:hAnsi="Arial" w:cs="Arial"/>
          <w:bCs/>
          <w:szCs w:val="24"/>
        </w:rPr>
        <w:t>ekľúčových odborníkov</w:t>
      </w:r>
    </w:p>
    <w:p w14:paraId="3124C486" w14:textId="03A565E1" w:rsidR="006C17B5" w:rsidRPr="002E1028" w:rsidRDefault="007A1528" w:rsidP="00657BE0">
      <w:pPr>
        <w:pStyle w:val="Nadpis2"/>
        <w:tabs>
          <w:tab w:val="clear" w:pos="567"/>
        </w:tabs>
        <w:rPr>
          <w:rFonts w:ascii="Arial" w:hAnsi="Arial" w:cs="Arial"/>
        </w:rPr>
      </w:pPr>
      <w:r w:rsidRPr="002E1028">
        <w:rPr>
          <w:rFonts w:ascii="Arial" w:hAnsi="Arial" w:cs="Arial"/>
        </w:rPr>
        <w:t>4</w:t>
      </w:r>
      <w:r w:rsidR="006C17B5" w:rsidRPr="002E1028">
        <w:rPr>
          <w:rFonts w:ascii="Arial" w:hAnsi="Arial" w:cs="Arial"/>
        </w:rPr>
        <w:t>.3.</w:t>
      </w:r>
      <w:r w:rsidR="00B63965" w:rsidRPr="002E1028">
        <w:rPr>
          <w:rFonts w:ascii="Arial" w:hAnsi="Arial" w:cs="Arial"/>
        </w:rPr>
        <w:t>2.1</w:t>
      </w:r>
      <w:r w:rsidR="006C17B5" w:rsidRPr="002E1028">
        <w:rPr>
          <w:rFonts w:ascii="Arial" w:hAnsi="Arial" w:cs="Arial"/>
        </w:rPr>
        <w:tab/>
        <w:t>Povinnosti autorizo</w:t>
      </w:r>
      <w:r w:rsidR="00E91AA1">
        <w:rPr>
          <w:rFonts w:ascii="Arial" w:hAnsi="Arial" w:cs="Arial"/>
        </w:rPr>
        <w:t>vaného geodeta a kartografa STD</w:t>
      </w:r>
    </w:p>
    <w:p w14:paraId="6A94090A" w14:textId="77777777" w:rsidR="006C17B5" w:rsidRPr="002E1028" w:rsidRDefault="006C17B5" w:rsidP="00806994">
      <w:pPr>
        <w:tabs>
          <w:tab w:val="left" w:pos="5245"/>
        </w:tabs>
        <w:jc w:val="both"/>
        <w:rPr>
          <w:rFonts w:ascii="Arial" w:hAnsi="Arial" w:cs="Arial"/>
          <w:sz w:val="20"/>
          <w:szCs w:val="20"/>
        </w:rPr>
      </w:pPr>
      <w:r w:rsidRPr="002E1028">
        <w:rPr>
          <w:rFonts w:ascii="Arial" w:hAnsi="Arial" w:cs="Arial"/>
          <w:sz w:val="20"/>
          <w:szCs w:val="20"/>
        </w:rPr>
        <w:t xml:space="preserve">Činnosť autorizovaného geodeta a kartografa </w:t>
      </w:r>
      <w:r w:rsidR="007F49F2" w:rsidRPr="002E1028">
        <w:rPr>
          <w:rFonts w:ascii="Arial" w:hAnsi="Arial" w:cs="Arial"/>
          <w:sz w:val="20"/>
          <w:szCs w:val="20"/>
        </w:rPr>
        <w:t>STD</w:t>
      </w:r>
      <w:r w:rsidRPr="002E1028">
        <w:rPr>
          <w:rFonts w:ascii="Arial" w:hAnsi="Arial" w:cs="Arial"/>
          <w:sz w:val="20"/>
          <w:szCs w:val="20"/>
        </w:rPr>
        <w:t xml:space="preserve"> (ďalej aj „AGK STD“) sa bezprostredne odvíja od právnej úpravy geodetických a kartografických činností vo výstavbe zakotvenej vo Vyhláške ÚGKK SR č.</w:t>
      </w:r>
      <w:r w:rsidR="007D2860">
        <w:rPr>
          <w:rFonts w:ascii="Arial" w:hAnsi="Arial" w:cs="Arial"/>
          <w:sz w:val="20"/>
          <w:szCs w:val="20"/>
        </w:rPr>
        <w:t xml:space="preserve"> </w:t>
      </w:r>
      <w:r w:rsidRPr="002E1028">
        <w:rPr>
          <w:rFonts w:ascii="Arial" w:hAnsi="Arial" w:cs="Arial"/>
          <w:sz w:val="20"/>
          <w:szCs w:val="20"/>
        </w:rPr>
        <w:t>300/2009 Z.</w:t>
      </w:r>
      <w:r w:rsidR="007D2860">
        <w:rPr>
          <w:rFonts w:ascii="Arial" w:hAnsi="Arial" w:cs="Arial"/>
          <w:sz w:val="20"/>
          <w:szCs w:val="20"/>
        </w:rPr>
        <w:t xml:space="preserve"> </w:t>
      </w:r>
      <w:r w:rsidRPr="002E1028">
        <w:rPr>
          <w:rFonts w:ascii="Arial" w:hAnsi="Arial" w:cs="Arial"/>
          <w:sz w:val="20"/>
          <w:szCs w:val="20"/>
        </w:rPr>
        <w:t>z. v znení neskorších predpisov, ktorou sa vykonáva zákon NR SR č.</w:t>
      </w:r>
      <w:r w:rsidR="007D2860">
        <w:rPr>
          <w:rFonts w:ascii="Arial" w:hAnsi="Arial" w:cs="Arial"/>
          <w:sz w:val="20"/>
          <w:szCs w:val="20"/>
        </w:rPr>
        <w:t xml:space="preserve"> </w:t>
      </w:r>
      <w:r w:rsidRPr="002E1028">
        <w:rPr>
          <w:rFonts w:ascii="Arial" w:hAnsi="Arial" w:cs="Arial"/>
          <w:sz w:val="20"/>
          <w:szCs w:val="20"/>
        </w:rPr>
        <w:t>215/1995 Z.</w:t>
      </w:r>
      <w:r w:rsidR="007D2860">
        <w:rPr>
          <w:rFonts w:ascii="Arial" w:hAnsi="Arial" w:cs="Arial"/>
          <w:sz w:val="20"/>
          <w:szCs w:val="20"/>
        </w:rPr>
        <w:t xml:space="preserve"> </w:t>
      </w:r>
      <w:r w:rsidRPr="002E1028">
        <w:rPr>
          <w:rFonts w:ascii="Arial" w:hAnsi="Arial" w:cs="Arial"/>
          <w:sz w:val="20"/>
          <w:szCs w:val="20"/>
        </w:rPr>
        <w:t>z. o geodézii a kartografii v znení neskorších predpisov.</w:t>
      </w:r>
    </w:p>
    <w:p w14:paraId="4C2BC5F5" w14:textId="77777777" w:rsidR="006C17B5" w:rsidRPr="002E1028" w:rsidRDefault="006C17B5" w:rsidP="00806994">
      <w:pPr>
        <w:tabs>
          <w:tab w:val="left" w:pos="5245"/>
        </w:tabs>
        <w:jc w:val="both"/>
        <w:rPr>
          <w:rFonts w:ascii="Arial" w:hAnsi="Arial" w:cs="Arial"/>
          <w:sz w:val="20"/>
          <w:szCs w:val="20"/>
        </w:rPr>
      </w:pPr>
    </w:p>
    <w:p w14:paraId="46563579" w14:textId="2061ED77" w:rsidR="006C17B5" w:rsidRPr="002E1028" w:rsidRDefault="006C17B5" w:rsidP="00806994">
      <w:pPr>
        <w:jc w:val="both"/>
        <w:rPr>
          <w:rFonts w:ascii="Arial" w:hAnsi="Arial" w:cs="Arial"/>
          <w:sz w:val="20"/>
          <w:szCs w:val="20"/>
        </w:rPr>
      </w:pPr>
      <w:r w:rsidRPr="002E1028">
        <w:rPr>
          <w:rFonts w:ascii="Arial" w:hAnsi="Arial" w:cs="Arial"/>
          <w:sz w:val="20"/>
          <w:szCs w:val="20"/>
        </w:rPr>
        <w:t>Autorizovaný geodet a kartograf STD vykonáva najmä,</w:t>
      </w:r>
      <w:r w:rsidR="00E91AA1">
        <w:rPr>
          <w:rFonts w:ascii="Arial" w:hAnsi="Arial" w:cs="Arial"/>
          <w:sz w:val="20"/>
          <w:szCs w:val="20"/>
        </w:rPr>
        <w:t xml:space="preserve"> no nie výlučne tieto činnosti:</w:t>
      </w:r>
    </w:p>
    <w:p w14:paraId="744E4B41" w14:textId="77777777" w:rsidR="006C17B5" w:rsidRPr="002E1028" w:rsidRDefault="006C17B5" w:rsidP="00A2420A">
      <w:pPr>
        <w:rPr>
          <w:rFonts w:ascii="Arial" w:hAnsi="Arial" w:cs="Arial"/>
          <w:sz w:val="20"/>
          <w:szCs w:val="20"/>
        </w:rPr>
      </w:pPr>
    </w:p>
    <w:p w14:paraId="7AA9F6D1" w14:textId="56884B73" w:rsidR="00FC39F4"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Odborné výkony vybraných geodetických a kartografických činností budú zabezpečované prostredníctvom autorizovaného geodeta a</w:t>
      </w:r>
      <w:r w:rsidR="00FC39F4" w:rsidRPr="002E1028">
        <w:rPr>
          <w:rFonts w:ascii="Arial" w:hAnsi="Arial" w:cs="Arial"/>
          <w:sz w:val="20"/>
          <w:szCs w:val="20"/>
        </w:rPr>
        <w:t> </w:t>
      </w:r>
      <w:r w:rsidRPr="002E1028">
        <w:rPr>
          <w:rFonts w:ascii="Arial" w:hAnsi="Arial" w:cs="Arial"/>
          <w:sz w:val="20"/>
          <w:szCs w:val="20"/>
        </w:rPr>
        <w:t>kartografa</w:t>
      </w:r>
      <w:r w:rsidR="00FC39F4" w:rsidRPr="002E1028">
        <w:rPr>
          <w:rFonts w:ascii="Arial" w:hAnsi="Arial" w:cs="Arial"/>
          <w:sz w:val="20"/>
          <w:szCs w:val="20"/>
        </w:rPr>
        <w:t xml:space="preserve"> STD</w:t>
      </w:r>
      <w:r w:rsidRPr="002E1028">
        <w:rPr>
          <w:rFonts w:ascii="Arial" w:hAnsi="Arial" w:cs="Arial"/>
          <w:sz w:val="20"/>
          <w:szCs w:val="20"/>
        </w:rPr>
        <w:t xml:space="preserve">. </w:t>
      </w:r>
      <w:r w:rsidR="00FC39F4" w:rsidRPr="002E1028">
        <w:rPr>
          <w:rFonts w:ascii="Arial" w:hAnsi="Arial" w:cs="Arial"/>
          <w:sz w:val="20"/>
          <w:szCs w:val="20"/>
        </w:rPr>
        <w:t>Autorizovaný geodet a kartograf STD sa musí preukázať autorizačným oprávnením v rozsahu podľa §</w:t>
      </w:r>
      <w:r w:rsidR="007D2860">
        <w:rPr>
          <w:rFonts w:ascii="Arial" w:hAnsi="Arial" w:cs="Arial"/>
          <w:sz w:val="20"/>
          <w:szCs w:val="20"/>
        </w:rPr>
        <w:t xml:space="preserve"> </w:t>
      </w:r>
      <w:r w:rsidR="00FC39F4" w:rsidRPr="002E1028">
        <w:rPr>
          <w:rFonts w:ascii="Arial" w:hAnsi="Arial" w:cs="Arial"/>
          <w:sz w:val="20"/>
          <w:szCs w:val="20"/>
        </w:rPr>
        <w:t xml:space="preserve">6 písm. a) až j) zákona </w:t>
      </w:r>
      <w:r w:rsidR="00E91AA1">
        <w:rPr>
          <w:rFonts w:ascii="Arial" w:hAnsi="Arial" w:cs="Arial"/>
          <w:sz w:val="20"/>
          <w:szCs w:val="20"/>
        </w:rPr>
        <w:t xml:space="preserve"> </w:t>
      </w:r>
      <w:r w:rsidR="00FC39F4" w:rsidRPr="002E1028">
        <w:rPr>
          <w:rFonts w:ascii="Arial" w:hAnsi="Arial" w:cs="Arial"/>
          <w:sz w:val="20"/>
          <w:szCs w:val="20"/>
        </w:rPr>
        <w:t>č.</w:t>
      </w:r>
      <w:r w:rsidR="007D2860">
        <w:rPr>
          <w:rFonts w:ascii="Arial" w:hAnsi="Arial" w:cs="Arial"/>
          <w:sz w:val="20"/>
          <w:szCs w:val="20"/>
        </w:rPr>
        <w:t xml:space="preserve"> </w:t>
      </w:r>
      <w:r w:rsidR="00FC39F4" w:rsidRPr="002E1028">
        <w:rPr>
          <w:rFonts w:ascii="Arial" w:hAnsi="Arial" w:cs="Arial"/>
          <w:sz w:val="20"/>
          <w:szCs w:val="20"/>
        </w:rPr>
        <w:t>215/1995 Z.</w:t>
      </w:r>
      <w:r w:rsidR="007D2860">
        <w:rPr>
          <w:rFonts w:ascii="Arial" w:hAnsi="Arial" w:cs="Arial"/>
          <w:sz w:val="20"/>
          <w:szCs w:val="20"/>
        </w:rPr>
        <w:t xml:space="preserve"> </w:t>
      </w:r>
      <w:r w:rsidR="00FC39F4" w:rsidRPr="002E1028">
        <w:rPr>
          <w:rFonts w:ascii="Arial" w:hAnsi="Arial" w:cs="Arial"/>
          <w:sz w:val="20"/>
          <w:szCs w:val="20"/>
        </w:rPr>
        <w:t>z. o geodézii a kartografii v znení neskorších predpisov. Pokiaľ túto požiadavku nespĺňa jeden odborník, dodávateľ je povinný zabezpečiť jedného AGK s autorizačným oprávnením v rozsahu podľa §</w:t>
      </w:r>
      <w:r w:rsidR="007D2860">
        <w:rPr>
          <w:rFonts w:ascii="Arial" w:hAnsi="Arial" w:cs="Arial"/>
          <w:sz w:val="20"/>
          <w:szCs w:val="20"/>
        </w:rPr>
        <w:t xml:space="preserve"> </w:t>
      </w:r>
      <w:r w:rsidR="00FC39F4" w:rsidRPr="002E1028">
        <w:rPr>
          <w:rFonts w:ascii="Arial" w:hAnsi="Arial" w:cs="Arial"/>
          <w:sz w:val="20"/>
          <w:szCs w:val="20"/>
        </w:rPr>
        <w:t>6 písm. a) až e) a druhého AGK s autorizačným oprávnením v ro</w:t>
      </w:r>
      <w:r w:rsidR="007D2860">
        <w:rPr>
          <w:rFonts w:ascii="Arial" w:hAnsi="Arial" w:cs="Arial"/>
          <w:sz w:val="20"/>
          <w:szCs w:val="20"/>
        </w:rPr>
        <w:t>zsahu podľa § 6 písm. d) až j) (</w:t>
      </w:r>
      <w:r w:rsidR="00FC39F4" w:rsidRPr="002E1028">
        <w:rPr>
          <w:rFonts w:ascii="Arial" w:hAnsi="Arial" w:cs="Arial"/>
          <w:sz w:val="20"/>
          <w:szCs w:val="20"/>
        </w:rPr>
        <w:t>zákona č.</w:t>
      </w:r>
      <w:r w:rsidR="007D2860">
        <w:rPr>
          <w:rFonts w:ascii="Arial" w:hAnsi="Arial" w:cs="Arial"/>
          <w:sz w:val="20"/>
          <w:szCs w:val="20"/>
        </w:rPr>
        <w:t xml:space="preserve"> </w:t>
      </w:r>
      <w:r w:rsidR="00FC39F4" w:rsidRPr="002E1028">
        <w:rPr>
          <w:rFonts w:ascii="Arial" w:hAnsi="Arial" w:cs="Arial"/>
          <w:sz w:val="20"/>
          <w:szCs w:val="20"/>
        </w:rPr>
        <w:t>215/1995 Z.</w:t>
      </w:r>
      <w:r w:rsidR="007D2860">
        <w:rPr>
          <w:rFonts w:ascii="Arial" w:hAnsi="Arial" w:cs="Arial"/>
          <w:sz w:val="20"/>
          <w:szCs w:val="20"/>
        </w:rPr>
        <w:t xml:space="preserve"> </w:t>
      </w:r>
      <w:r w:rsidR="00FC39F4" w:rsidRPr="002E1028">
        <w:rPr>
          <w:rFonts w:ascii="Arial" w:hAnsi="Arial" w:cs="Arial"/>
          <w:sz w:val="20"/>
          <w:szCs w:val="20"/>
        </w:rPr>
        <w:t>z. o geodézii a kartografii v znení neskorších predpisov) vydaným v zmysle zákona NR SR č.</w:t>
      </w:r>
      <w:r w:rsidR="007D2860">
        <w:rPr>
          <w:rFonts w:ascii="Arial" w:hAnsi="Arial" w:cs="Arial"/>
          <w:sz w:val="20"/>
          <w:szCs w:val="20"/>
        </w:rPr>
        <w:t xml:space="preserve"> </w:t>
      </w:r>
      <w:r w:rsidR="00FC39F4" w:rsidRPr="002E1028">
        <w:rPr>
          <w:rFonts w:ascii="Arial" w:hAnsi="Arial" w:cs="Arial"/>
          <w:sz w:val="20"/>
          <w:szCs w:val="20"/>
        </w:rPr>
        <w:t>216/1995 Z. z. o Komore geodetov a kartografov na výkon vybraných geodetický</w:t>
      </w:r>
      <w:r w:rsidR="007D2860">
        <w:rPr>
          <w:rFonts w:ascii="Arial" w:hAnsi="Arial" w:cs="Arial"/>
          <w:sz w:val="20"/>
          <w:szCs w:val="20"/>
        </w:rPr>
        <w:t>ch a kartografických činností.</w:t>
      </w:r>
    </w:p>
    <w:p w14:paraId="656EBA04"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Geodetické práce je nutné vykonávať podľa platných právnych a technických predpisov SR a podľa ustanovení ZMLUVY.</w:t>
      </w:r>
    </w:p>
    <w:p w14:paraId="63E322AA"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Činnosť autorizovaného geodeta a kartografa STD bude koordinovať, usmerňovať a riadiť autorizovaný geodet a kartograf/AGK/ Objednávateľa a  Vedúci tímu STD.</w:t>
      </w:r>
    </w:p>
    <w:p w14:paraId="1BB5AD3A" w14:textId="056F0DDE"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 xml:space="preserve">AGK Objednávateľa pred začatím stavebných prác kontroluje predložené autorizačné oprávnenie AGK STD, používané geodetické prístroje, </w:t>
      </w:r>
      <w:r w:rsidR="00E91AA1">
        <w:rPr>
          <w:rFonts w:ascii="Arial" w:hAnsi="Arial" w:cs="Arial"/>
          <w:sz w:val="20"/>
          <w:szCs w:val="20"/>
        </w:rPr>
        <w:t>ich certifikáty a </w:t>
      </w:r>
      <w:proofErr w:type="spellStart"/>
      <w:r w:rsidR="00E91AA1">
        <w:rPr>
          <w:rFonts w:ascii="Arial" w:hAnsi="Arial" w:cs="Arial"/>
          <w:sz w:val="20"/>
          <w:szCs w:val="20"/>
        </w:rPr>
        <w:t>rektifikácie</w:t>
      </w:r>
      <w:proofErr w:type="spellEnd"/>
      <w:r w:rsidR="00E91AA1">
        <w:rPr>
          <w:rFonts w:ascii="Arial" w:hAnsi="Arial" w:cs="Arial"/>
          <w:sz w:val="20"/>
          <w:szCs w:val="20"/>
        </w:rPr>
        <w:t>.</w:t>
      </w:r>
    </w:p>
    <w:p w14:paraId="23C338E7" w14:textId="0B700674"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Autorizovaný geodet a kartograf Objednávateľa za účasti AGK STD protokolárne odovzdá hlavnému geodetovi Zhotoviteľa</w:t>
      </w:r>
      <w:r w:rsidR="00426629" w:rsidRPr="002E1028">
        <w:rPr>
          <w:rFonts w:ascii="Arial" w:hAnsi="Arial" w:cs="Arial"/>
          <w:sz w:val="20"/>
          <w:szCs w:val="20"/>
        </w:rPr>
        <w:t xml:space="preserve"> </w:t>
      </w:r>
      <w:r w:rsidR="0053458E" w:rsidRPr="002E1028">
        <w:rPr>
          <w:rFonts w:ascii="Arial" w:hAnsi="Arial" w:cs="Arial"/>
          <w:sz w:val="20"/>
          <w:szCs w:val="20"/>
        </w:rPr>
        <w:t>(</w:t>
      </w:r>
      <w:r w:rsidR="00FA6C9B" w:rsidRPr="002E1028">
        <w:rPr>
          <w:rFonts w:ascii="Arial" w:hAnsi="Arial" w:cs="Arial"/>
          <w:sz w:val="20"/>
          <w:szCs w:val="20"/>
        </w:rPr>
        <w:t>H</w:t>
      </w:r>
      <w:r w:rsidR="0053458E" w:rsidRPr="002E1028">
        <w:rPr>
          <w:rFonts w:ascii="Arial" w:hAnsi="Arial" w:cs="Arial"/>
          <w:sz w:val="20"/>
          <w:szCs w:val="20"/>
        </w:rPr>
        <w:t>GZ)</w:t>
      </w:r>
      <w:r w:rsidRPr="002E1028">
        <w:rPr>
          <w:rFonts w:ascii="Arial" w:hAnsi="Arial" w:cs="Arial"/>
          <w:sz w:val="20"/>
          <w:szCs w:val="20"/>
        </w:rPr>
        <w:t xml:space="preserve"> body vytyčovacej siete stavby, ktoré bude Zhotoviteľ počas trvania výstavby udržiavať. AGK STD v spolupráci s hlavným geodetom Zhotoviteľa preveruje ich úplnosť a obsah, vykonáva kontrolné merania, zabezpečuje odstránenie chýb, zabezpečuje trvalú stabilizáciu prostredníctvom Zhotoviteľa, vrátane stabi</w:t>
      </w:r>
      <w:r w:rsidR="00E91AA1">
        <w:rPr>
          <w:rFonts w:ascii="Arial" w:hAnsi="Arial" w:cs="Arial"/>
          <w:sz w:val="20"/>
          <w:szCs w:val="20"/>
        </w:rPr>
        <w:t>lizácie geodetických bodov GTM.</w:t>
      </w:r>
    </w:p>
    <w:p w14:paraId="136ABD8D" w14:textId="0002959F"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lastRenderedPageBreak/>
        <w:t>AGK STD sa zúčastňuje na protokolárnom odovzdaní a prevzatí geodetických a kartografických podkladov súvisiacich</w:t>
      </w:r>
      <w:r w:rsidR="00E91AA1">
        <w:rPr>
          <w:rFonts w:ascii="Arial" w:hAnsi="Arial" w:cs="Arial"/>
          <w:sz w:val="20"/>
          <w:szCs w:val="20"/>
        </w:rPr>
        <w:t xml:space="preserve"> zo stavbou hlavnému geodetovi </w:t>
      </w:r>
      <w:r w:rsidRPr="002E1028">
        <w:rPr>
          <w:rFonts w:ascii="Arial" w:hAnsi="Arial" w:cs="Arial"/>
          <w:sz w:val="20"/>
          <w:szCs w:val="20"/>
        </w:rPr>
        <w:t>Zhotoviteľa /AGK menovaný Zhotoviteľom, podkladov pre majetkovoprávne vysporiadanie</w:t>
      </w:r>
      <w:r w:rsidR="00F17026">
        <w:rPr>
          <w:rFonts w:ascii="Arial" w:hAnsi="Arial" w:cs="Arial"/>
          <w:sz w:val="20"/>
          <w:szCs w:val="20"/>
        </w:rPr>
        <w:t xml:space="preserve"> </w:t>
      </w:r>
      <w:r w:rsidR="0053458E" w:rsidRPr="002E1028">
        <w:rPr>
          <w:rFonts w:ascii="Arial" w:hAnsi="Arial" w:cs="Arial"/>
          <w:sz w:val="20"/>
          <w:szCs w:val="20"/>
        </w:rPr>
        <w:t>Trvalých záberov</w:t>
      </w:r>
      <w:r w:rsidR="00F17026">
        <w:rPr>
          <w:rFonts w:ascii="Arial" w:hAnsi="Arial" w:cs="Arial"/>
          <w:sz w:val="20"/>
          <w:szCs w:val="20"/>
        </w:rPr>
        <w:t xml:space="preserve"> </w:t>
      </w:r>
      <w:r w:rsidR="007624DB" w:rsidRPr="002E1028">
        <w:rPr>
          <w:rFonts w:ascii="Arial" w:hAnsi="Arial" w:cs="Arial"/>
          <w:sz w:val="20"/>
          <w:szCs w:val="20"/>
        </w:rPr>
        <w:t>(</w:t>
      </w:r>
      <w:r w:rsidRPr="002E1028">
        <w:rPr>
          <w:rFonts w:ascii="Arial" w:hAnsi="Arial" w:cs="Arial"/>
          <w:sz w:val="20"/>
          <w:szCs w:val="20"/>
        </w:rPr>
        <w:t>TZ</w:t>
      </w:r>
      <w:r w:rsidR="0053458E" w:rsidRPr="002E1028">
        <w:rPr>
          <w:rFonts w:ascii="Arial" w:hAnsi="Arial" w:cs="Arial"/>
          <w:sz w:val="20"/>
          <w:szCs w:val="20"/>
        </w:rPr>
        <w:t>)</w:t>
      </w:r>
      <w:r w:rsidRPr="002E1028">
        <w:rPr>
          <w:rFonts w:ascii="Arial" w:hAnsi="Arial" w:cs="Arial"/>
          <w:sz w:val="20"/>
          <w:szCs w:val="20"/>
        </w:rPr>
        <w:t>, podkladov na uzatváranie nájomných zmlúv/</w:t>
      </w:r>
      <w:r w:rsidR="00F17026">
        <w:rPr>
          <w:rFonts w:ascii="Arial" w:hAnsi="Arial" w:cs="Arial"/>
          <w:sz w:val="20"/>
          <w:szCs w:val="20"/>
        </w:rPr>
        <w:t xml:space="preserve">Dočasných Záberov </w:t>
      </w:r>
      <w:r w:rsidR="00394356" w:rsidRPr="002E1028">
        <w:rPr>
          <w:rFonts w:ascii="Arial" w:hAnsi="Arial" w:cs="Arial"/>
          <w:sz w:val="20"/>
          <w:szCs w:val="20"/>
        </w:rPr>
        <w:t>(DZ)</w:t>
      </w:r>
      <w:r w:rsidR="0011740B" w:rsidRPr="002E1028">
        <w:rPr>
          <w:rFonts w:ascii="Arial" w:hAnsi="Arial" w:cs="Arial"/>
          <w:sz w:val="20"/>
          <w:szCs w:val="20"/>
        </w:rPr>
        <w:t xml:space="preserve">, </w:t>
      </w:r>
      <w:r w:rsidR="00394356" w:rsidRPr="002E1028">
        <w:rPr>
          <w:rFonts w:ascii="Arial" w:hAnsi="Arial" w:cs="Arial"/>
          <w:sz w:val="20"/>
          <w:szCs w:val="20"/>
        </w:rPr>
        <w:t>Ročných Záberov (RZ),</w:t>
      </w:r>
      <w:r w:rsidRPr="002E1028">
        <w:rPr>
          <w:rFonts w:ascii="Arial" w:hAnsi="Arial" w:cs="Arial"/>
          <w:sz w:val="20"/>
          <w:szCs w:val="20"/>
        </w:rPr>
        <w:t xml:space="preserve"> dokumentácie meračských prác, elaborátu vytyčovacej siete stavby.</w:t>
      </w:r>
    </w:p>
    <w:p w14:paraId="00F69694" w14:textId="29D835D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 xml:space="preserve">AGK STD pri odovzdaní Staveniska protokolárne preberá obsahovo rovnaké geodetické </w:t>
      </w:r>
      <w:r w:rsidR="00E91AA1">
        <w:rPr>
          <w:rFonts w:ascii="Arial" w:hAnsi="Arial" w:cs="Arial"/>
          <w:sz w:val="20"/>
          <w:szCs w:val="20"/>
        </w:rPr>
        <w:t xml:space="preserve">             </w:t>
      </w:r>
      <w:r w:rsidRPr="002E1028">
        <w:rPr>
          <w:rFonts w:ascii="Arial" w:hAnsi="Arial" w:cs="Arial"/>
          <w:sz w:val="20"/>
          <w:szCs w:val="20"/>
        </w:rPr>
        <w:t>a kartografické podklady od AGK Objednávateľa, kontroluje ich.</w:t>
      </w:r>
    </w:p>
    <w:p w14:paraId="0EFB62C4"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kontroluje, aby vytyčovacie výkresy obsahovali všetky potrebné údaje podľa STN, kontroluje správnosť vstupných údajov. Kontroluje, aby vytyčovacie výkresy objektov nachádzajúcich sa vo vzájomnej blízkosti boli skoordinované, zabezpečuje prostredníctvom zhotoviteľa príslušnej dokumentácie odstránenie chýb a doplnenie údajov vytyčovacích výkresov, resp. vytyčovacích prvkov v spolupráci s AGK projektanta, ktorý musí príslušné vytyčovacie výkresy autorizačne overiť.</w:t>
      </w:r>
    </w:p>
    <w:p w14:paraId="5D08B91E" w14:textId="77777777" w:rsidR="006C17B5" w:rsidRPr="002E1028" w:rsidRDefault="006C17B5" w:rsidP="007F74E1">
      <w:pPr>
        <w:pStyle w:val="Odsekzoznamu"/>
        <w:numPr>
          <w:ilvl w:val="0"/>
          <w:numId w:val="20"/>
        </w:numPr>
        <w:jc w:val="both"/>
        <w:rPr>
          <w:rFonts w:ascii="Arial" w:hAnsi="Arial" w:cs="Arial"/>
          <w:sz w:val="20"/>
          <w:szCs w:val="20"/>
        </w:rPr>
      </w:pPr>
      <w:r w:rsidRPr="002E1028">
        <w:rPr>
          <w:rFonts w:ascii="Arial" w:hAnsi="Arial" w:cs="Arial"/>
          <w:sz w:val="20"/>
          <w:szCs w:val="20"/>
        </w:rPr>
        <w:t>AGK STD vykoná podrobnú hĺbkovú kontrolu všetkých údajov vytyčovacích výkresov /súradníc, výšok, uhlov, smerov, dĺžok, súradnicového a výškového systému, návrhov umiestnenia stanovísk a objektov geotechnického monitoringu/ na vytýčenie priestorovej polohy a na podrobné vytýčenie, vedie o tom evidenciu.</w:t>
      </w:r>
    </w:p>
    <w:p w14:paraId="32B296EB"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sa pred začatím stavebných prác zúčastňuje na vytýčení obvodu Staveniska /hranice TZ, DZ, RZ/ geodetom Zhotoviteľa. Dohliada na to, aby bolo vytýčenie v súlade s vyhotovenými geometrickými plánmi, aby Zhotoviteľ vykonal stabilizáciu a označenie lomových bodov,  aby nedošlo k záberu mimo obvodu Staveniska.</w:t>
      </w:r>
    </w:p>
    <w:p w14:paraId="08547D75"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priebežne kontroluje vytýčenie priestorovej polohy stavby a dodržiavanie záberov stavby. Kontrolu vykonáva fyzicky na stavbe a kontrolným meraním.</w:t>
      </w:r>
    </w:p>
    <w:p w14:paraId="2C5D9AF1" w14:textId="6F28C145"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zabezpečuje dohľad nad zachovaním geodetických bodov používaných v priebehu výstavby. Formou úloh z KD, KP, prípadne zápisom do SD presadzuje aby Zhotoviteľ pravidelne upozorňoval najmä vodičov stavebných strojov na dôležitosť geodetických bodov pre stavbu. Dohliada, aby Zhotoviteľ poškodené body včas a v predpísanej kvalite obnovil a aby prevzaté geodetické body zabezpečil primeraným ochranným zariadením (záhradkou, drevenou výstražnou tyčou a pod.).</w:t>
      </w:r>
    </w:p>
    <w:p w14:paraId="1E0DD430" w14:textId="16F6F02C"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dohliada, aby Zhotoviteľ zabezpečil vytýčenie podzemných inžinierskych sietí pred začatím stavebných prác na všetkých stavebných objektoch. Zúčastňuje sa pri vytyčovaní existujúcich podzemných inžinierskych sietí, vykonávaných správcom príslušnej siete a geodetom Zhotoviteľa. Kontroluje náležitosti vyhotovených geodetických zameraní inžinierskych sietí, preb</w:t>
      </w:r>
      <w:r w:rsidR="00E91AA1">
        <w:rPr>
          <w:rFonts w:ascii="Arial" w:hAnsi="Arial" w:cs="Arial"/>
          <w:sz w:val="20"/>
          <w:szCs w:val="20"/>
        </w:rPr>
        <w:t>erá ich a potvrdzuje podpisom.</w:t>
      </w:r>
    </w:p>
    <w:p w14:paraId="1391F79A" w14:textId="75650BE1"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 xml:space="preserve">AGK STD vykonáva kontrolu a dohľad pri podrobnom vytyčovaní, ktoré vykonajú geodeti Zhotoviteľa, vrátane dohľadu pri vytyčovaní geodetických bodov GTM. AGK STD zabezpečuje prostredníctvom hlavného geodeta Zhotoviteľa </w:t>
      </w:r>
      <w:r w:rsidR="00646FA2" w:rsidRPr="002E1028">
        <w:rPr>
          <w:rFonts w:ascii="Arial" w:hAnsi="Arial" w:cs="Arial"/>
          <w:sz w:val="20"/>
          <w:szCs w:val="20"/>
        </w:rPr>
        <w:t>tak</w:t>
      </w:r>
      <w:r w:rsidRPr="002E1028">
        <w:rPr>
          <w:rFonts w:ascii="Arial" w:hAnsi="Arial" w:cs="Arial"/>
          <w:sz w:val="20"/>
          <w:szCs w:val="20"/>
        </w:rPr>
        <w:t xml:space="preserve">, aby vytyčovanie bolo vykonávané </w:t>
      </w:r>
      <w:r w:rsidR="00E91AA1">
        <w:rPr>
          <w:rFonts w:ascii="Arial" w:hAnsi="Arial" w:cs="Arial"/>
          <w:sz w:val="20"/>
          <w:szCs w:val="20"/>
        </w:rPr>
        <w:t xml:space="preserve">                   </w:t>
      </w:r>
      <w:r w:rsidRPr="002E1028">
        <w:rPr>
          <w:rFonts w:ascii="Arial" w:hAnsi="Arial" w:cs="Arial"/>
          <w:sz w:val="20"/>
          <w:szCs w:val="20"/>
        </w:rPr>
        <w:t>v predpísanej kvalite a technológiách a aby bolo vykonávané z jedného geodetického základu, ktorým je vytyčovacia sieť stavby. Kontroluje presnosť vytýčenia predpísanú projektantom, STN a podľa potreby vykonáva kontrolu vytýčenia vlastným meran</w:t>
      </w:r>
      <w:r w:rsidR="00E91AA1">
        <w:rPr>
          <w:rFonts w:ascii="Arial" w:hAnsi="Arial" w:cs="Arial"/>
          <w:sz w:val="20"/>
          <w:szCs w:val="20"/>
        </w:rPr>
        <w:t>ím, vedie o tom evidenciu.</w:t>
      </w:r>
    </w:p>
    <w:p w14:paraId="61D49154" w14:textId="66B8CBE6"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na základe požiadaviek vedúceho tímu STD,</w:t>
      </w:r>
      <w:r w:rsidR="007624DB" w:rsidRPr="002E1028">
        <w:rPr>
          <w:rFonts w:ascii="Arial" w:hAnsi="Arial" w:cs="Arial"/>
          <w:sz w:val="20"/>
          <w:szCs w:val="20"/>
        </w:rPr>
        <w:t xml:space="preserve"> AGK Objednávateľa, </w:t>
      </w:r>
      <w:r w:rsidRPr="002E1028">
        <w:rPr>
          <w:rFonts w:ascii="Arial" w:hAnsi="Arial" w:cs="Arial"/>
          <w:sz w:val="20"/>
          <w:szCs w:val="20"/>
        </w:rPr>
        <w:t>AD projektanta,</w:t>
      </w:r>
      <w:r w:rsidR="00E91AA1">
        <w:rPr>
          <w:rFonts w:ascii="Arial" w:hAnsi="Arial" w:cs="Arial"/>
          <w:sz w:val="20"/>
          <w:szCs w:val="20"/>
        </w:rPr>
        <w:t xml:space="preserve"> </w:t>
      </w:r>
      <w:r w:rsidRPr="002E1028">
        <w:rPr>
          <w:rFonts w:ascii="Arial" w:hAnsi="Arial" w:cs="Arial"/>
          <w:sz w:val="20"/>
          <w:szCs w:val="20"/>
        </w:rPr>
        <w:t>platných technických predpisov určuje rozsah kontrolných meraní vykonaných autorizovaným geodetom a kartografom Zhotoviteľa, vrátane kontrolného zamerania terénu pred začatím zemných prác. Kontroluje a preberá kontrolné merania vykonané geodetmi Zhotoviteľa ako aj kontrolné zameranie terénu,  kontroluje porovnanie s platnou PD, ktoré potvrdzuje podpisom.</w:t>
      </w:r>
    </w:p>
    <w:p w14:paraId="32D8412C" w14:textId="419AD6B4" w:rsidR="00787387"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vykonáva podľa potreby kontrolu geodetických a kartografických činností Zhotoviteľa v priebehu</w:t>
      </w:r>
      <w:r w:rsidR="00E91AA1">
        <w:rPr>
          <w:rFonts w:ascii="Arial" w:hAnsi="Arial" w:cs="Arial"/>
          <w:sz w:val="20"/>
          <w:szCs w:val="20"/>
        </w:rPr>
        <w:t xml:space="preserve">  výstavby.</w:t>
      </w:r>
    </w:p>
    <w:p w14:paraId="2D48FFEA" w14:textId="6D2D6888" w:rsidR="006C17B5" w:rsidRPr="002E1028" w:rsidRDefault="006C17B5" w:rsidP="00787387">
      <w:pPr>
        <w:ind w:left="720"/>
        <w:jc w:val="both"/>
        <w:rPr>
          <w:rFonts w:ascii="Arial" w:hAnsi="Arial" w:cs="Arial"/>
          <w:sz w:val="20"/>
          <w:szCs w:val="20"/>
        </w:rPr>
      </w:pPr>
      <w:r w:rsidRPr="002E1028">
        <w:rPr>
          <w:rFonts w:ascii="Arial" w:hAnsi="Arial" w:cs="Arial"/>
          <w:sz w:val="20"/>
          <w:szCs w:val="20"/>
        </w:rPr>
        <w:t>Kontroluje</w:t>
      </w:r>
      <w:r w:rsidR="00F80B0F" w:rsidRPr="002E1028">
        <w:rPr>
          <w:rFonts w:ascii="Arial" w:hAnsi="Arial" w:cs="Arial"/>
          <w:sz w:val="20"/>
          <w:szCs w:val="20"/>
        </w:rPr>
        <w:t xml:space="preserve">, </w:t>
      </w:r>
      <w:r w:rsidRPr="002E1028">
        <w:rPr>
          <w:rFonts w:ascii="Arial" w:hAnsi="Arial" w:cs="Arial"/>
          <w:sz w:val="20"/>
          <w:szCs w:val="20"/>
        </w:rPr>
        <w:t xml:space="preserve"> pripomienkuje </w:t>
      </w:r>
      <w:r w:rsidR="00F80B0F" w:rsidRPr="002E1028">
        <w:rPr>
          <w:rFonts w:ascii="Arial" w:hAnsi="Arial" w:cs="Arial"/>
          <w:sz w:val="20"/>
          <w:szCs w:val="20"/>
        </w:rPr>
        <w:t xml:space="preserve">a schvaľuje </w:t>
      </w:r>
      <w:r w:rsidR="009D134D" w:rsidRPr="002E1028">
        <w:rPr>
          <w:rFonts w:ascii="Arial" w:hAnsi="Arial" w:cs="Arial"/>
          <w:sz w:val="20"/>
          <w:szCs w:val="20"/>
        </w:rPr>
        <w:t xml:space="preserve">Zhotoviteľom </w:t>
      </w:r>
      <w:r w:rsidRPr="002E1028">
        <w:rPr>
          <w:rFonts w:ascii="Arial" w:hAnsi="Arial" w:cs="Arial"/>
          <w:sz w:val="20"/>
          <w:szCs w:val="20"/>
        </w:rPr>
        <w:t>predložen</w:t>
      </w:r>
      <w:r w:rsidR="003A1CF8" w:rsidRPr="002E1028">
        <w:rPr>
          <w:rFonts w:ascii="Arial" w:hAnsi="Arial" w:cs="Arial"/>
          <w:sz w:val="20"/>
          <w:szCs w:val="20"/>
        </w:rPr>
        <w:t>ú</w:t>
      </w:r>
      <w:r w:rsidR="00FA6C9B" w:rsidRPr="002E1028">
        <w:rPr>
          <w:rFonts w:ascii="Arial" w:hAnsi="Arial" w:cs="Arial"/>
          <w:sz w:val="20"/>
          <w:szCs w:val="20"/>
        </w:rPr>
        <w:t xml:space="preserve"> „</w:t>
      </w:r>
      <w:r w:rsidR="003A1CF8" w:rsidRPr="002E1028">
        <w:rPr>
          <w:rFonts w:ascii="Arial" w:hAnsi="Arial" w:cs="Arial"/>
          <w:sz w:val="20"/>
          <w:szCs w:val="20"/>
        </w:rPr>
        <w:t xml:space="preserve">Metodiku </w:t>
      </w:r>
      <w:r w:rsidR="007C522C" w:rsidRPr="002E1028">
        <w:rPr>
          <w:rFonts w:ascii="Arial" w:hAnsi="Arial" w:cs="Arial"/>
          <w:sz w:val="20"/>
          <w:szCs w:val="20"/>
        </w:rPr>
        <w:t xml:space="preserve">Zhotoviteľa </w:t>
      </w:r>
      <w:r w:rsidRPr="002E1028">
        <w:rPr>
          <w:rFonts w:ascii="Arial" w:hAnsi="Arial" w:cs="Arial"/>
          <w:sz w:val="20"/>
          <w:szCs w:val="20"/>
        </w:rPr>
        <w:t xml:space="preserve">pre výkon geodetických a kartografických činností </w:t>
      </w:r>
      <w:r w:rsidR="00FA6C9B" w:rsidRPr="002E1028">
        <w:rPr>
          <w:rFonts w:ascii="Arial" w:hAnsi="Arial" w:cs="Arial"/>
          <w:sz w:val="20"/>
          <w:szCs w:val="20"/>
        </w:rPr>
        <w:t>na stavbe..</w:t>
      </w:r>
      <w:r w:rsidR="009D134D" w:rsidRPr="002E1028">
        <w:rPr>
          <w:rFonts w:ascii="Arial" w:hAnsi="Arial" w:cs="Arial"/>
          <w:sz w:val="20"/>
          <w:szCs w:val="20"/>
        </w:rPr>
        <w:t>...</w:t>
      </w:r>
      <w:r w:rsidR="00FA6C9B" w:rsidRPr="002E1028">
        <w:rPr>
          <w:rFonts w:ascii="Arial" w:hAnsi="Arial" w:cs="Arial"/>
          <w:sz w:val="20"/>
          <w:szCs w:val="20"/>
        </w:rPr>
        <w:t xml:space="preserve">“  </w:t>
      </w:r>
      <w:r w:rsidRPr="002E1028">
        <w:rPr>
          <w:rFonts w:ascii="Arial" w:hAnsi="Arial" w:cs="Arial"/>
          <w:sz w:val="20"/>
          <w:szCs w:val="20"/>
        </w:rPr>
        <w:t xml:space="preserve">geodetov Zhotoviteľa na schválenie Vedúcemu tímu STD pred začiatkom stavebných prác. Kontroluje geodetov Zhotoviteľa/kontrola oprávnení príslušných geodetov, firiem, geodetických prístrojov - certifikáty, </w:t>
      </w:r>
      <w:r w:rsidR="00733428" w:rsidRPr="002E1028">
        <w:rPr>
          <w:rFonts w:ascii="Arial" w:hAnsi="Arial" w:cs="Arial"/>
          <w:sz w:val="20"/>
          <w:szCs w:val="20"/>
        </w:rPr>
        <w:t xml:space="preserve">kalibrácie, </w:t>
      </w:r>
      <w:proofErr w:type="spellStart"/>
      <w:r w:rsidR="00E91AA1">
        <w:rPr>
          <w:rFonts w:ascii="Arial" w:hAnsi="Arial" w:cs="Arial"/>
          <w:sz w:val="20"/>
          <w:szCs w:val="20"/>
        </w:rPr>
        <w:t>rektifikácie</w:t>
      </w:r>
      <w:proofErr w:type="spellEnd"/>
      <w:r w:rsidR="00E91AA1">
        <w:rPr>
          <w:rFonts w:ascii="Arial" w:hAnsi="Arial" w:cs="Arial"/>
          <w:sz w:val="20"/>
          <w:szCs w:val="20"/>
        </w:rPr>
        <w:t>/.</w:t>
      </w:r>
    </w:p>
    <w:p w14:paraId="648E800F" w14:textId="3A8C6E43"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uplatňuje požiadavky na kvalitu geodetických prác prostredníctvom porád stavby</w:t>
      </w:r>
      <w:r w:rsidR="00A1692D" w:rsidRPr="002E1028">
        <w:rPr>
          <w:rFonts w:ascii="Arial" w:hAnsi="Arial" w:cs="Arial"/>
          <w:sz w:val="20"/>
          <w:szCs w:val="20"/>
        </w:rPr>
        <w:t xml:space="preserve"> (</w:t>
      </w:r>
      <w:r w:rsidRPr="002E1028">
        <w:rPr>
          <w:rFonts w:ascii="Arial" w:hAnsi="Arial" w:cs="Arial"/>
          <w:sz w:val="20"/>
          <w:szCs w:val="20"/>
        </w:rPr>
        <w:t>koordinačné porady, kontrolné dni, porady geodetov stavby</w:t>
      </w:r>
      <w:r w:rsidR="00E91AA1">
        <w:rPr>
          <w:rFonts w:ascii="Arial" w:hAnsi="Arial" w:cs="Arial"/>
          <w:sz w:val="20"/>
          <w:szCs w:val="20"/>
        </w:rPr>
        <w:t>...</w:t>
      </w:r>
      <w:r w:rsidR="00A1692D" w:rsidRPr="002E1028">
        <w:rPr>
          <w:rFonts w:ascii="Arial" w:hAnsi="Arial" w:cs="Arial"/>
          <w:sz w:val="20"/>
          <w:szCs w:val="20"/>
        </w:rPr>
        <w:t>)</w:t>
      </w:r>
      <w:r w:rsidRPr="002E1028">
        <w:rPr>
          <w:rFonts w:ascii="Arial" w:hAnsi="Arial" w:cs="Arial"/>
          <w:sz w:val="20"/>
          <w:szCs w:val="20"/>
        </w:rPr>
        <w:t>, na ktorých sa podľa potreby zúčastňuje.</w:t>
      </w:r>
      <w:r w:rsidR="00733428" w:rsidRPr="002E1028">
        <w:rPr>
          <w:rFonts w:ascii="Arial" w:hAnsi="Arial" w:cs="Arial"/>
          <w:sz w:val="20"/>
          <w:szCs w:val="20"/>
        </w:rPr>
        <w:t xml:space="preserve"> Zvoláva porady geodetov stavby</w:t>
      </w:r>
      <w:r w:rsidR="003876DA" w:rsidRPr="002E1028">
        <w:rPr>
          <w:rFonts w:ascii="Arial" w:hAnsi="Arial" w:cs="Arial"/>
          <w:sz w:val="20"/>
          <w:szCs w:val="20"/>
        </w:rPr>
        <w:t xml:space="preserve"> za účasti vedúceho tímu SD</w:t>
      </w:r>
      <w:r w:rsidR="00733428" w:rsidRPr="002E1028">
        <w:rPr>
          <w:rFonts w:ascii="Arial" w:hAnsi="Arial" w:cs="Arial"/>
          <w:sz w:val="20"/>
          <w:szCs w:val="20"/>
        </w:rPr>
        <w:t>, ktoré sa uskutočňujú raz mesačne príp. podľa potreby.</w:t>
      </w:r>
    </w:p>
    <w:p w14:paraId="49D3A74D" w14:textId="39B3D32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lastRenderedPageBreak/>
        <w:t xml:space="preserve">AGK STD vykonáva podľa požiadaviek </w:t>
      </w:r>
      <w:r w:rsidR="00553A60" w:rsidRPr="002E1028">
        <w:rPr>
          <w:rFonts w:ascii="Arial" w:hAnsi="Arial" w:cs="Arial"/>
          <w:sz w:val="20"/>
          <w:szCs w:val="20"/>
        </w:rPr>
        <w:t>povereného odborníka tímu STD</w:t>
      </w:r>
      <w:r w:rsidR="00EF1321">
        <w:rPr>
          <w:rFonts w:ascii="Arial" w:hAnsi="Arial" w:cs="Arial"/>
          <w:sz w:val="20"/>
          <w:szCs w:val="20"/>
        </w:rPr>
        <w:t xml:space="preserve"> </w:t>
      </w:r>
      <w:r w:rsidR="007624DB" w:rsidRPr="002E1028">
        <w:rPr>
          <w:rFonts w:ascii="Arial" w:hAnsi="Arial" w:cs="Arial"/>
          <w:sz w:val="20"/>
          <w:szCs w:val="20"/>
        </w:rPr>
        <w:t>(</w:t>
      </w:r>
      <w:r w:rsidR="00553A60" w:rsidRPr="002E1028">
        <w:rPr>
          <w:rFonts w:ascii="Arial" w:hAnsi="Arial" w:cs="Arial"/>
          <w:sz w:val="20"/>
          <w:szCs w:val="20"/>
        </w:rPr>
        <w:t>o</w:t>
      </w:r>
      <w:r w:rsidRPr="002E1028">
        <w:rPr>
          <w:rFonts w:ascii="Arial" w:hAnsi="Arial" w:cs="Arial"/>
          <w:sz w:val="20"/>
          <w:szCs w:val="20"/>
        </w:rPr>
        <w:t>bjektového STD</w:t>
      </w:r>
      <w:r w:rsidR="007624DB" w:rsidRPr="002E1028">
        <w:rPr>
          <w:rFonts w:ascii="Arial" w:hAnsi="Arial" w:cs="Arial"/>
          <w:sz w:val="20"/>
          <w:szCs w:val="20"/>
        </w:rPr>
        <w:t>)</w:t>
      </w:r>
      <w:r w:rsidR="00EF1321">
        <w:rPr>
          <w:rFonts w:ascii="Arial" w:hAnsi="Arial" w:cs="Arial"/>
          <w:sz w:val="20"/>
          <w:szCs w:val="20"/>
        </w:rPr>
        <w:t xml:space="preserve">, </w:t>
      </w:r>
      <w:r w:rsidR="00B354FC">
        <w:rPr>
          <w:rFonts w:ascii="Arial" w:hAnsi="Arial" w:cs="Arial"/>
          <w:sz w:val="20"/>
          <w:szCs w:val="20"/>
        </w:rPr>
        <w:t xml:space="preserve">zástupcu Objednávateľa na pozícii </w:t>
      </w:r>
      <w:r w:rsidR="00EF1321">
        <w:rPr>
          <w:rFonts w:ascii="Arial" w:hAnsi="Arial" w:cs="Arial"/>
          <w:sz w:val="20"/>
          <w:szCs w:val="20"/>
        </w:rPr>
        <w:t>DSTD</w:t>
      </w:r>
      <w:r w:rsidR="00E91AA1">
        <w:rPr>
          <w:rFonts w:ascii="Arial" w:hAnsi="Arial" w:cs="Arial"/>
          <w:sz w:val="20"/>
          <w:szCs w:val="20"/>
        </w:rPr>
        <w:t xml:space="preserve"> </w:t>
      </w:r>
      <w:r w:rsidRPr="002E1028">
        <w:rPr>
          <w:rFonts w:ascii="Arial" w:hAnsi="Arial" w:cs="Arial"/>
          <w:sz w:val="20"/>
          <w:szCs w:val="20"/>
        </w:rPr>
        <w:t>a</w:t>
      </w:r>
      <w:r w:rsidR="00C555E8">
        <w:rPr>
          <w:rFonts w:ascii="Arial" w:hAnsi="Arial" w:cs="Arial"/>
          <w:sz w:val="20"/>
          <w:szCs w:val="20"/>
        </w:rPr>
        <w:t>lebo</w:t>
      </w:r>
      <w:r w:rsidRPr="002E1028">
        <w:rPr>
          <w:rFonts w:ascii="Arial" w:hAnsi="Arial" w:cs="Arial"/>
          <w:sz w:val="20"/>
          <w:szCs w:val="20"/>
        </w:rPr>
        <w:t xml:space="preserve"> </w:t>
      </w:r>
      <w:r w:rsidR="0091728B">
        <w:rPr>
          <w:rFonts w:ascii="Arial" w:hAnsi="Arial" w:cs="Arial"/>
          <w:sz w:val="20"/>
          <w:szCs w:val="20"/>
        </w:rPr>
        <w:t xml:space="preserve">Objednávateľa </w:t>
      </w:r>
      <w:r w:rsidRPr="002E1028">
        <w:rPr>
          <w:rFonts w:ascii="Arial" w:hAnsi="Arial" w:cs="Arial"/>
          <w:sz w:val="20"/>
          <w:szCs w:val="20"/>
        </w:rPr>
        <w:t>kontrolné merania skutočného vyhotovenia stavebných objektov a ich častí, ako aj terénnych úprav,  priebehu podzemných inžinierskych sietí pred ich zakrytím. V súlade s postupom stavebných prác zostavuje plán kontrol vytýčenia a kontrolných meraní,</w:t>
      </w:r>
      <w:r w:rsidRPr="002E1028">
        <w:rPr>
          <w:rFonts w:ascii="Arial" w:hAnsi="Arial" w:cs="Arial"/>
          <w:color w:val="FF0000"/>
          <w:sz w:val="20"/>
          <w:szCs w:val="20"/>
        </w:rPr>
        <w:t xml:space="preserve"> </w:t>
      </w:r>
      <w:r w:rsidRPr="002E1028">
        <w:rPr>
          <w:rFonts w:ascii="Arial" w:hAnsi="Arial" w:cs="Arial"/>
          <w:sz w:val="20"/>
          <w:szCs w:val="20"/>
        </w:rPr>
        <w:t>vykonáva kontroly podrobných vytýčení stavebných objektov a GTM vlastným kontrolným meraním. Rieši nesúlad vo vytýčení objektov a ich častí, ktoré nastali v priebehu výstavby. Priebežný monitoring stavu vytyčovacej siete/VS/ stavby vykonáva pri vlastných kontrolných  meraniach a v spo</w:t>
      </w:r>
      <w:r w:rsidR="00E91AA1">
        <w:rPr>
          <w:rFonts w:ascii="Arial" w:hAnsi="Arial" w:cs="Arial"/>
          <w:sz w:val="20"/>
          <w:szCs w:val="20"/>
        </w:rPr>
        <w:t>lupráci s geodetmi Zhotoviteľa.</w:t>
      </w:r>
    </w:p>
    <w:p w14:paraId="57C6055F" w14:textId="6BC683D3"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 xml:space="preserve">AGK STD vyhodnocuje výsledky kontrolných meraní, porovnáva ich s krajnými odchýlkami </w:t>
      </w:r>
      <w:r w:rsidR="00E91AA1">
        <w:rPr>
          <w:rFonts w:ascii="Arial" w:hAnsi="Arial" w:cs="Arial"/>
          <w:sz w:val="20"/>
          <w:szCs w:val="20"/>
        </w:rPr>
        <w:t xml:space="preserve">         </w:t>
      </w:r>
      <w:r w:rsidRPr="002E1028">
        <w:rPr>
          <w:rFonts w:ascii="Arial" w:hAnsi="Arial" w:cs="Arial"/>
          <w:sz w:val="20"/>
          <w:szCs w:val="20"/>
        </w:rPr>
        <w:t>a poznamenáva v protokole o kontrolách vytýčenia a kontrolných meraniach, o  ktorých vedie evidenciu. Elaborát merania posúdi a založí ako prílohu protokolu. V prípade zistených nedostatkov na dané skutočnosti upozorní Vedúc</w:t>
      </w:r>
      <w:r w:rsidR="00C548A3" w:rsidRPr="002E1028">
        <w:rPr>
          <w:rFonts w:ascii="Arial" w:hAnsi="Arial" w:cs="Arial"/>
          <w:sz w:val="20"/>
          <w:szCs w:val="20"/>
        </w:rPr>
        <w:t>eho</w:t>
      </w:r>
      <w:r w:rsidRPr="002E1028">
        <w:rPr>
          <w:rFonts w:ascii="Arial" w:hAnsi="Arial" w:cs="Arial"/>
          <w:sz w:val="20"/>
          <w:szCs w:val="20"/>
        </w:rPr>
        <w:t xml:space="preserve"> tímu STD povereného odborníka tímu STD,</w:t>
      </w:r>
      <w:r w:rsidR="00EF1321">
        <w:rPr>
          <w:rFonts w:ascii="Arial" w:hAnsi="Arial" w:cs="Arial"/>
          <w:sz w:val="20"/>
          <w:szCs w:val="20"/>
        </w:rPr>
        <w:t xml:space="preserve"> </w:t>
      </w:r>
      <w:r w:rsidR="008371E1">
        <w:rPr>
          <w:rFonts w:ascii="Arial" w:hAnsi="Arial" w:cs="Arial"/>
          <w:sz w:val="20"/>
          <w:szCs w:val="20"/>
        </w:rPr>
        <w:t xml:space="preserve">zástupcu Objednávateľa na pozícii </w:t>
      </w:r>
      <w:r w:rsidR="00EF1321">
        <w:rPr>
          <w:rFonts w:ascii="Arial" w:hAnsi="Arial" w:cs="Arial"/>
          <w:sz w:val="20"/>
          <w:szCs w:val="20"/>
        </w:rPr>
        <w:t>DSTD</w:t>
      </w:r>
      <w:r w:rsidR="008371E1">
        <w:rPr>
          <w:rFonts w:ascii="Arial" w:hAnsi="Arial" w:cs="Arial"/>
          <w:sz w:val="20"/>
          <w:szCs w:val="20"/>
        </w:rPr>
        <w:t xml:space="preserve"> a</w:t>
      </w:r>
      <w:r w:rsidR="000A5E5E">
        <w:rPr>
          <w:rFonts w:ascii="Arial" w:hAnsi="Arial" w:cs="Arial"/>
          <w:sz w:val="20"/>
          <w:szCs w:val="20"/>
        </w:rPr>
        <w:t xml:space="preserve"> HIS</w:t>
      </w:r>
      <w:r w:rsidR="0091728B">
        <w:rPr>
          <w:rFonts w:ascii="Arial" w:hAnsi="Arial" w:cs="Arial"/>
          <w:sz w:val="20"/>
          <w:szCs w:val="20"/>
        </w:rPr>
        <w:t xml:space="preserve"> </w:t>
      </w:r>
      <w:r w:rsidRPr="002E1028">
        <w:rPr>
          <w:rFonts w:ascii="Arial" w:hAnsi="Arial" w:cs="Arial"/>
          <w:sz w:val="20"/>
          <w:szCs w:val="20"/>
        </w:rPr>
        <w:t>a vykoná záznam v stavebnom denníku. Zúčastňuje pri odstraňovaní chýb a po ich odstránení zaznamenáva túto skutočnosť do protokolu o kontrolách vytýčenia</w:t>
      </w:r>
      <w:r w:rsidR="000A5E5E">
        <w:rPr>
          <w:rFonts w:ascii="Arial" w:hAnsi="Arial" w:cs="Arial"/>
          <w:sz w:val="20"/>
          <w:szCs w:val="20"/>
        </w:rPr>
        <w:t xml:space="preserve"> a</w:t>
      </w:r>
      <w:r w:rsidRPr="002E1028">
        <w:rPr>
          <w:rFonts w:ascii="Arial" w:hAnsi="Arial" w:cs="Arial"/>
          <w:sz w:val="20"/>
          <w:szCs w:val="20"/>
        </w:rPr>
        <w:t xml:space="preserve"> kontrolných meraniach. Prípadné nezrovnalosti rieši s Vedúcim tímu STD, </w:t>
      </w:r>
      <w:r w:rsidR="0091728B">
        <w:rPr>
          <w:rFonts w:ascii="Arial" w:hAnsi="Arial" w:cs="Arial"/>
          <w:sz w:val="20"/>
          <w:szCs w:val="20"/>
        </w:rPr>
        <w:t>Objednávateľom</w:t>
      </w:r>
      <w:r w:rsidR="0024523B">
        <w:rPr>
          <w:rFonts w:ascii="Arial" w:hAnsi="Arial" w:cs="Arial"/>
          <w:sz w:val="20"/>
          <w:szCs w:val="20"/>
        </w:rPr>
        <w:t>,</w:t>
      </w:r>
      <w:r w:rsidR="0091728B">
        <w:rPr>
          <w:rFonts w:ascii="Arial" w:hAnsi="Arial" w:cs="Arial"/>
          <w:sz w:val="20"/>
          <w:szCs w:val="20"/>
        </w:rPr>
        <w:t xml:space="preserve"> </w:t>
      </w:r>
      <w:r w:rsidR="000E4777">
        <w:rPr>
          <w:rFonts w:ascii="Arial" w:hAnsi="Arial" w:cs="Arial"/>
          <w:sz w:val="20"/>
          <w:szCs w:val="20"/>
        </w:rPr>
        <w:t xml:space="preserve">zástupcom </w:t>
      </w:r>
      <w:r w:rsidR="00806F5D">
        <w:rPr>
          <w:rFonts w:ascii="Arial" w:hAnsi="Arial" w:cs="Arial"/>
          <w:sz w:val="20"/>
          <w:szCs w:val="20"/>
        </w:rPr>
        <w:t>O</w:t>
      </w:r>
      <w:r w:rsidR="000E4777">
        <w:rPr>
          <w:rFonts w:ascii="Arial" w:hAnsi="Arial" w:cs="Arial"/>
          <w:sz w:val="20"/>
          <w:szCs w:val="20"/>
        </w:rPr>
        <w:t xml:space="preserve">bjednávateľa na pozícii </w:t>
      </w:r>
      <w:r w:rsidR="0024523B">
        <w:rPr>
          <w:rFonts w:ascii="Arial" w:hAnsi="Arial" w:cs="Arial"/>
          <w:sz w:val="20"/>
          <w:szCs w:val="20"/>
        </w:rPr>
        <w:t>DSTD</w:t>
      </w:r>
      <w:r w:rsidR="00E91AA1">
        <w:rPr>
          <w:rFonts w:ascii="Arial" w:hAnsi="Arial" w:cs="Arial"/>
          <w:sz w:val="20"/>
          <w:szCs w:val="20"/>
        </w:rPr>
        <w:t xml:space="preserve"> </w:t>
      </w:r>
      <w:r w:rsidRPr="002E1028">
        <w:rPr>
          <w:rFonts w:ascii="Arial" w:hAnsi="Arial" w:cs="Arial"/>
          <w:sz w:val="20"/>
          <w:szCs w:val="20"/>
        </w:rPr>
        <w:t>a hlavným geodetom Zhotoviteľa.</w:t>
      </w:r>
    </w:p>
    <w:p w14:paraId="62C8E387" w14:textId="41AD9119"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vykonáva kontrolu správnosti geodeticky meraných položiek</w:t>
      </w:r>
      <w:r w:rsidR="00CA451A" w:rsidRPr="002E1028">
        <w:rPr>
          <w:rFonts w:ascii="Arial" w:hAnsi="Arial" w:cs="Arial"/>
          <w:sz w:val="20"/>
          <w:szCs w:val="20"/>
        </w:rPr>
        <w:t xml:space="preserve"> vo fakturačných protokoloch</w:t>
      </w:r>
      <w:r w:rsidR="009D134D" w:rsidRPr="002E1028">
        <w:rPr>
          <w:rFonts w:ascii="Arial" w:hAnsi="Arial" w:cs="Arial"/>
          <w:sz w:val="20"/>
          <w:szCs w:val="20"/>
        </w:rPr>
        <w:t xml:space="preserve"> </w:t>
      </w:r>
      <w:r w:rsidR="00CA451A" w:rsidRPr="002E1028">
        <w:rPr>
          <w:rFonts w:ascii="Arial" w:hAnsi="Arial" w:cs="Arial"/>
          <w:sz w:val="20"/>
          <w:szCs w:val="20"/>
        </w:rPr>
        <w:t>(</w:t>
      </w:r>
      <w:r w:rsidR="00185ACA" w:rsidRPr="002E1028">
        <w:rPr>
          <w:rFonts w:ascii="Arial" w:hAnsi="Arial" w:cs="Arial"/>
          <w:sz w:val="20"/>
          <w:szCs w:val="20"/>
        </w:rPr>
        <w:t>fakturačn</w:t>
      </w:r>
      <w:r w:rsidR="000F05BB" w:rsidRPr="002E1028">
        <w:rPr>
          <w:rFonts w:ascii="Arial" w:hAnsi="Arial" w:cs="Arial"/>
          <w:sz w:val="20"/>
          <w:szCs w:val="20"/>
        </w:rPr>
        <w:t>é</w:t>
      </w:r>
      <w:r w:rsidR="00185ACA" w:rsidRPr="002E1028">
        <w:rPr>
          <w:rFonts w:ascii="Arial" w:hAnsi="Arial" w:cs="Arial"/>
          <w:sz w:val="20"/>
          <w:szCs w:val="20"/>
        </w:rPr>
        <w:t xml:space="preserve"> </w:t>
      </w:r>
      <w:r w:rsidR="00FC6D64" w:rsidRPr="002E1028">
        <w:rPr>
          <w:rFonts w:ascii="Arial" w:hAnsi="Arial" w:cs="Arial"/>
          <w:sz w:val="20"/>
          <w:szCs w:val="20"/>
        </w:rPr>
        <w:t>protokol</w:t>
      </w:r>
      <w:r w:rsidR="000F05BB" w:rsidRPr="002E1028">
        <w:rPr>
          <w:rFonts w:ascii="Arial" w:hAnsi="Arial" w:cs="Arial"/>
          <w:sz w:val="20"/>
          <w:szCs w:val="20"/>
        </w:rPr>
        <w:t>y</w:t>
      </w:r>
      <w:r w:rsidR="00FC6D64" w:rsidRPr="002E1028">
        <w:rPr>
          <w:rFonts w:ascii="Arial" w:hAnsi="Arial" w:cs="Arial"/>
          <w:sz w:val="20"/>
          <w:szCs w:val="20"/>
        </w:rPr>
        <w:t xml:space="preserve"> </w:t>
      </w:r>
      <w:r w:rsidR="00CA451A" w:rsidRPr="002E1028">
        <w:rPr>
          <w:rFonts w:ascii="Arial" w:hAnsi="Arial" w:cs="Arial"/>
          <w:sz w:val="20"/>
          <w:szCs w:val="20"/>
        </w:rPr>
        <w:t>sú súčasťou</w:t>
      </w:r>
      <w:r w:rsidR="009D134D" w:rsidRPr="002E1028">
        <w:rPr>
          <w:rFonts w:ascii="Arial" w:hAnsi="Arial" w:cs="Arial"/>
          <w:sz w:val="20"/>
          <w:szCs w:val="20"/>
        </w:rPr>
        <w:t xml:space="preserve"> schválenej „</w:t>
      </w:r>
      <w:r w:rsidR="00CA451A" w:rsidRPr="002E1028">
        <w:rPr>
          <w:rFonts w:ascii="Arial" w:hAnsi="Arial" w:cs="Arial"/>
          <w:sz w:val="20"/>
          <w:szCs w:val="20"/>
        </w:rPr>
        <w:t>Metodiky</w:t>
      </w:r>
      <w:r w:rsidR="009D134D" w:rsidRPr="002E1028">
        <w:rPr>
          <w:rFonts w:ascii="Arial" w:hAnsi="Arial" w:cs="Arial"/>
          <w:sz w:val="20"/>
          <w:szCs w:val="20"/>
        </w:rPr>
        <w:t xml:space="preserve"> Zhotoviteľa pre výkon geodetických a kartografických </w:t>
      </w:r>
      <w:r w:rsidR="00CA451A" w:rsidRPr="002E1028">
        <w:rPr>
          <w:rFonts w:ascii="Arial" w:hAnsi="Arial" w:cs="Arial"/>
          <w:sz w:val="20"/>
          <w:szCs w:val="20"/>
        </w:rPr>
        <w:t>činností</w:t>
      </w:r>
      <w:r w:rsidR="009D134D" w:rsidRPr="002E1028">
        <w:rPr>
          <w:rFonts w:ascii="Arial" w:hAnsi="Arial" w:cs="Arial"/>
          <w:sz w:val="20"/>
          <w:szCs w:val="20"/>
        </w:rPr>
        <w:t xml:space="preserve"> na stavbe</w:t>
      </w:r>
      <w:r w:rsidR="00426629" w:rsidRPr="002E1028">
        <w:rPr>
          <w:rFonts w:ascii="Arial" w:hAnsi="Arial" w:cs="Arial"/>
          <w:sz w:val="20"/>
          <w:szCs w:val="20"/>
        </w:rPr>
        <w:t xml:space="preserve"> „</w:t>
      </w:r>
      <w:r w:rsidR="009D134D" w:rsidRPr="002E1028">
        <w:rPr>
          <w:rFonts w:ascii="Arial" w:hAnsi="Arial" w:cs="Arial"/>
          <w:sz w:val="20"/>
          <w:szCs w:val="20"/>
        </w:rPr>
        <w:t>....“</w:t>
      </w:r>
      <w:r w:rsidR="00CA451A" w:rsidRPr="002E1028">
        <w:rPr>
          <w:rFonts w:ascii="Arial" w:hAnsi="Arial" w:cs="Arial"/>
          <w:sz w:val="20"/>
          <w:szCs w:val="20"/>
        </w:rPr>
        <w:t>)</w:t>
      </w:r>
      <w:r w:rsidR="00185ACA" w:rsidRPr="002E1028">
        <w:rPr>
          <w:rFonts w:ascii="Arial" w:hAnsi="Arial" w:cs="Arial"/>
          <w:sz w:val="20"/>
          <w:szCs w:val="20"/>
        </w:rPr>
        <w:t>,</w:t>
      </w:r>
      <w:r w:rsidRPr="002E1028">
        <w:rPr>
          <w:rFonts w:ascii="Arial" w:hAnsi="Arial" w:cs="Arial"/>
          <w:sz w:val="20"/>
          <w:szCs w:val="20"/>
        </w:rPr>
        <w:t xml:space="preserve"> predkladaných Zhotoviteľom </w:t>
      </w:r>
      <w:r w:rsidR="00E91AA1">
        <w:rPr>
          <w:rFonts w:ascii="Arial" w:hAnsi="Arial" w:cs="Arial"/>
          <w:sz w:val="20"/>
          <w:szCs w:val="20"/>
        </w:rPr>
        <w:t xml:space="preserve">                    </w:t>
      </w:r>
      <w:r w:rsidR="00F80B0F" w:rsidRPr="002E1028">
        <w:rPr>
          <w:rFonts w:ascii="Arial" w:hAnsi="Arial" w:cs="Arial"/>
          <w:sz w:val="20"/>
          <w:szCs w:val="20"/>
        </w:rPr>
        <w:t xml:space="preserve">k </w:t>
      </w:r>
      <w:r w:rsidRPr="002E1028">
        <w:rPr>
          <w:rFonts w:ascii="Arial" w:hAnsi="Arial" w:cs="Arial"/>
          <w:sz w:val="20"/>
          <w:szCs w:val="20"/>
        </w:rPr>
        <w:t>fakturáci</w:t>
      </w:r>
      <w:r w:rsidR="00F80B0F" w:rsidRPr="002E1028">
        <w:rPr>
          <w:rFonts w:ascii="Arial" w:hAnsi="Arial" w:cs="Arial"/>
          <w:sz w:val="20"/>
          <w:szCs w:val="20"/>
        </w:rPr>
        <w:t>í</w:t>
      </w:r>
      <w:r w:rsidRPr="002E1028">
        <w:rPr>
          <w:rFonts w:ascii="Arial" w:hAnsi="Arial" w:cs="Arial"/>
          <w:sz w:val="20"/>
          <w:szCs w:val="20"/>
        </w:rPr>
        <w:t>, ktoré potvrdzuje podpisom</w:t>
      </w:r>
      <w:r w:rsidR="00733428" w:rsidRPr="002E1028">
        <w:rPr>
          <w:rFonts w:ascii="Arial" w:hAnsi="Arial" w:cs="Arial"/>
          <w:sz w:val="20"/>
          <w:szCs w:val="20"/>
        </w:rPr>
        <w:t xml:space="preserve"> a záznamom v stavebnom denníku</w:t>
      </w:r>
      <w:r w:rsidRPr="002E1028">
        <w:rPr>
          <w:rFonts w:ascii="Arial" w:hAnsi="Arial" w:cs="Arial"/>
          <w:sz w:val="20"/>
          <w:szCs w:val="20"/>
        </w:rPr>
        <w:t>. Náležitosti dohodne s hlavným geodetom Zhotoviteľa, rozsah bude stanovený Vedúcim tímu STD.</w:t>
      </w:r>
    </w:p>
    <w:p w14:paraId="4FCD9FF6"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kontroluje a potvrdzuje geodetické zameranie súvisiace s Nárokmi Zhotoviteľa, predložené hlavným geodetom Zhotoviteľa .</w:t>
      </w:r>
    </w:p>
    <w:p w14:paraId="1E7E8C1E"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vykonáva dohľad, aby geodet Zhotoviteľa zameriaval geodetickými metódami na</w:t>
      </w:r>
      <w:r w:rsidR="009D134D" w:rsidRPr="002E1028">
        <w:rPr>
          <w:rFonts w:ascii="Arial" w:hAnsi="Arial" w:cs="Arial"/>
          <w:sz w:val="20"/>
          <w:szCs w:val="20"/>
        </w:rPr>
        <w:t xml:space="preserve"> </w:t>
      </w:r>
    </w:p>
    <w:p w14:paraId="77D21604" w14:textId="43FD22BF" w:rsidR="006C17B5" w:rsidRPr="002E1028" w:rsidRDefault="006C17B5" w:rsidP="009D134D">
      <w:pPr>
        <w:ind w:left="708"/>
        <w:jc w:val="both"/>
        <w:rPr>
          <w:rFonts w:ascii="Arial" w:hAnsi="Arial" w:cs="Arial"/>
          <w:sz w:val="20"/>
          <w:szCs w:val="20"/>
        </w:rPr>
      </w:pPr>
      <w:r w:rsidRPr="002E1028">
        <w:rPr>
          <w:rFonts w:ascii="Arial" w:hAnsi="Arial" w:cs="Arial"/>
          <w:sz w:val="20"/>
          <w:szCs w:val="20"/>
        </w:rPr>
        <w:t>vytyčovaciu sieť všetky dokončené objekty a ich ucelené časti, najmä tie objekty a ich časti, ktoré sa stali neprístupnými. Merania musia byť vykonané v platných súradnicových</w:t>
      </w:r>
      <w:r w:rsidR="009D134D" w:rsidRPr="002E1028">
        <w:rPr>
          <w:rFonts w:ascii="Arial" w:hAnsi="Arial" w:cs="Arial"/>
          <w:sz w:val="20"/>
          <w:szCs w:val="20"/>
        </w:rPr>
        <w:t xml:space="preserve"> </w:t>
      </w:r>
      <w:r w:rsidR="00E91AA1">
        <w:rPr>
          <w:rFonts w:ascii="Arial" w:hAnsi="Arial" w:cs="Arial"/>
          <w:sz w:val="20"/>
          <w:szCs w:val="20"/>
        </w:rPr>
        <w:t>systémoch.</w:t>
      </w:r>
    </w:p>
    <w:p w14:paraId="51A37D5B" w14:textId="77777777" w:rsidR="006C17B5" w:rsidRPr="002E1028" w:rsidRDefault="006C17B5" w:rsidP="007F74E1">
      <w:pPr>
        <w:pStyle w:val="Odsekzoznamu"/>
        <w:numPr>
          <w:ilvl w:val="0"/>
          <w:numId w:val="20"/>
        </w:numPr>
        <w:jc w:val="both"/>
        <w:rPr>
          <w:rFonts w:ascii="Arial" w:hAnsi="Arial" w:cs="Arial"/>
          <w:sz w:val="20"/>
          <w:szCs w:val="20"/>
        </w:rPr>
      </w:pPr>
      <w:r w:rsidRPr="002E1028">
        <w:rPr>
          <w:rFonts w:ascii="Arial" w:hAnsi="Arial" w:cs="Arial"/>
          <w:sz w:val="20"/>
          <w:szCs w:val="20"/>
        </w:rPr>
        <w:t>AGK STD vedie dokumentáciu všetkých vykonaných geodetických meraní na stavbe. Evidenciu všetkých geodetických meraní vedie po odsúhlasení formy s Vedúcim tímu STD.</w:t>
      </w:r>
    </w:p>
    <w:p w14:paraId="080CE71A"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Schvaľuje návrh krycích listov geodetických protokolov /obsah, označenie, číslovanie/ predložených hlavným geodetom Zhotoviteľa</w:t>
      </w:r>
      <w:r w:rsidR="00024776" w:rsidRPr="002E1028">
        <w:rPr>
          <w:rFonts w:ascii="Arial" w:hAnsi="Arial" w:cs="Arial"/>
          <w:sz w:val="20"/>
          <w:szCs w:val="20"/>
        </w:rPr>
        <w:t>, ktoré</w:t>
      </w:r>
      <w:r w:rsidR="00FC6D64" w:rsidRPr="002E1028">
        <w:rPr>
          <w:rFonts w:ascii="Arial" w:hAnsi="Arial" w:cs="Arial"/>
          <w:sz w:val="20"/>
          <w:szCs w:val="20"/>
        </w:rPr>
        <w:t xml:space="preserve"> </w:t>
      </w:r>
      <w:r w:rsidR="00024776" w:rsidRPr="002E1028">
        <w:rPr>
          <w:rFonts w:ascii="Arial" w:hAnsi="Arial" w:cs="Arial"/>
          <w:sz w:val="20"/>
          <w:szCs w:val="20"/>
        </w:rPr>
        <w:t>sú súčasťou</w:t>
      </w:r>
      <w:r w:rsidR="003876DA" w:rsidRPr="002E1028">
        <w:rPr>
          <w:rFonts w:ascii="Arial" w:hAnsi="Arial" w:cs="Arial"/>
          <w:sz w:val="20"/>
          <w:szCs w:val="20"/>
        </w:rPr>
        <w:t xml:space="preserve"> schválenej</w:t>
      </w:r>
      <w:r w:rsidR="00024776" w:rsidRPr="002E1028">
        <w:rPr>
          <w:rFonts w:ascii="Arial" w:hAnsi="Arial" w:cs="Arial"/>
          <w:sz w:val="20"/>
          <w:szCs w:val="20"/>
        </w:rPr>
        <w:t xml:space="preserve"> </w:t>
      </w:r>
      <w:r w:rsidR="00FC6D64" w:rsidRPr="002E1028">
        <w:rPr>
          <w:rFonts w:ascii="Arial" w:hAnsi="Arial" w:cs="Arial"/>
          <w:sz w:val="20"/>
          <w:szCs w:val="20"/>
        </w:rPr>
        <w:t>„</w:t>
      </w:r>
      <w:r w:rsidR="00024776" w:rsidRPr="002E1028">
        <w:rPr>
          <w:rFonts w:ascii="Arial" w:hAnsi="Arial" w:cs="Arial"/>
          <w:sz w:val="20"/>
          <w:szCs w:val="20"/>
        </w:rPr>
        <w:t xml:space="preserve">Metodiky </w:t>
      </w:r>
      <w:r w:rsidR="00FC6D64" w:rsidRPr="002E1028">
        <w:rPr>
          <w:rFonts w:ascii="Arial" w:hAnsi="Arial" w:cs="Arial"/>
          <w:sz w:val="20"/>
          <w:szCs w:val="20"/>
        </w:rPr>
        <w:t xml:space="preserve">Zhotoviteľa pre výkon geodetických a kartografických </w:t>
      </w:r>
      <w:r w:rsidR="00024776" w:rsidRPr="002E1028">
        <w:rPr>
          <w:rFonts w:ascii="Arial" w:hAnsi="Arial" w:cs="Arial"/>
          <w:sz w:val="20"/>
          <w:szCs w:val="20"/>
        </w:rPr>
        <w:t>činností</w:t>
      </w:r>
      <w:r w:rsidR="00FC6D64" w:rsidRPr="002E1028">
        <w:rPr>
          <w:rFonts w:ascii="Arial" w:hAnsi="Arial" w:cs="Arial"/>
          <w:sz w:val="20"/>
          <w:szCs w:val="20"/>
        </w:rPr>
        <w:t xml:space="preserve"> na stavbe..</w:t>
      </w:r>
      <w:r w:rsidR="00F80B0F" w:rsidRPr="002E1028">
        <w:rPr>
          <w:rFonts w:ascii="Arial" w:hAnsi="Arial" w:cs="Arial"/>
          <w:sz w:val="20"/>
          <w:szCs w:val="20"/>
        </w:rPr>
        <w:t>....</w:t>
      </w:r>
      <w:r w:rsidR="00FC6D64" w:rsidRPr="002E1028">
        <w:rPr>
          <w:rFonts w:ascii="Arial" w:hAnsi="Arial" w:cs="Arial"/>
          <w:sz w:val="20"/>
          <w:szCs w:val="20"/>
        </w:rPr>
        <w:t>.“</w:t>
      </w:r>
      <w:r w:rsidR="00024776" w:rsidRPr="002E1028">
        <w:rPr>
          <w:rFonts w:ascii="Arial" w:hAnsi="Arial" w:cs="Arial"/>
          <w:sz w:val="20"/>
          <w:szCs w:val="20"/>
        </w:rPr>
        <w:t>.</w:t>
      </w:r>
    </w:p>
    <w:p w14:paraId="720A7828" w14:textId="77777777" w:rsidR="006C17B5" w:rsidRPr="002E1028" w:rsidRDefault="006C17B5" w:rsidP="007F74E1">
      <w:pPr>
        <w:pStyle w:val="Odsekzoznamu"/>
        <w:numPr>
          <w:ilvl w:val="0"/>
          <w:numId w:val="20"/>
        </w:numPr>
        <w:contextualSpacing/>
        <w:jc w:val="both"/>
        <w:rPr>
          <w:rFonts w:ascii="Arial" w:hAnsi="Arial" w:cs="Arial"/>
          <w:sz w:val="20"/>
          <w:szCs w:val="20"/>
        </w:rPr>
      </w:pPr>
      <w:r w:rsidRPr="002E1028">
        <w:rPr>
          <w:rFonts w:ascii="Arial" w:hAnsi="Arial" w:cs="Arial"/>
          <w:sz w:val="20"/>
          <w:szCs w:val="20"/>
        </w:rPr>
        <w:t>AGK STD v mesačnej správe AGK STD,</w:t>
      </w:r>
      <w:r w:rsidRPr="002E1028">
        <w:rPr>
          <w:rFonts w:ascii="Arial" w:hAnsi="Arial" w:cs="Arial"/>
          <w:color w:val="000000"/>
          <w:sz w:val="20"/>
          <w:szCs w:val="20"/>
        </w:rPr>
        <w:t xml:space="preserve"> </w:t>
      </w:r>
      <w:r w:rsidRPr="002E1028">
        <w:rPr>
          <w:rFonts w:ascii="Arial" w:hAnsi="Arial" w:cs="Arial"/>
          <w:sz w:val="20"/>
          <w:szCs w:val="20"/>
        </w:rPr>
        <w:t>ktorá je súčasťou mesačnej správy STD, vyhodnocuje svoju odbornú činnosť, vrátane všetkých svojich kontrolných meraní.</w:t>
      </w:r>
    </w:p>
    <w:p w14:paraId="16B07AB7" w14:textId="36A4A3A3"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 xml:space="preserve">AGK STD pred preberacím konaním kontroluje a potvrdzuje podpisom spracovanie geodetickej časti dokumentácie skutočného vyhotovenia stavby /DSVS - geodetická časť jedn. stavebných objektov/ v súlade s predpísanou štruktúrou dát podľa TP </w:t>
      </w:r>
      <w:r w:rsidR="004A2AE1" w:rsidRPr="002E1028">
        <w:rPr>
          <w:rFonts w:ascii="Arial" w:hAnsi="Arial" w:cs="Arial"/>
          <w:sz w:val="20"/>
          <w:szCs w:val="20"/>
        </w:rPr>
        <w:t>038/2016</w:t>
      </w:r>
      <w:r w:rsidRPr="002E1028">
        <w:rPr>
          <w:rFonts w:ascii="Arial" w:hAnsi="Arial" w:cs="Arial"/>
          <w:sz w:val="20"/>
          <w:szCs w:val="20"/>
        </w:rPr>
        <w:t xml:space="preserve"> - Základná mapa diaľnice</w:t>
      </w:r>
      <w:r w:rsidR="004A2AE1" w:rsidRPr="002E1028">
        <w:rPr>
          <w:rFonts w:ascii="Arial" w:hAnsi="Arial" w:cs="Arial"/>
          <w:sz w:val="20"/>
          <w:szCs w:val="20"/>
        </w:rPr>
        <w:t xml:space="preserve"> a rýchlostných ciest. V</w:t>
      </w:r>
      <w:r w:rsidRPr="002E1028">
        <w:rPr>
          <w:rFonts w:ascii="Arial" w:hAnsi="Arial" w:cs="Arial"/>
          <w:sz w:val="20"/>
          <w:szCs w:val="20"/>
        </w:rPr>
        <w:t xml:space="preserve">yhotovenie, údržba a obnova (ďalej </w:t>
      </w:r>
      <w:r w:rsidR="00426629" w:rsidRPr="002E1028">
        <w:rPr>
          <w:rFonts w:ascii="Arial" w:hAnsi="Arial" w:cs="Arial"/>
          <w:sz w:val="20"/>
          <w:szCs w:val="20"/>
        </w:rPr>
        <w:t>aj „</w:t>
      </w:r>
      <w:r w:rsidRPr="002E1028">
        <w:rPr>
          <w:rFonts w:ascii="Arial" w:hAnsi="Arial" w:cs="Arial"/>
          <w:sz w:val="20"/>
          <w:szCs w:val="20"/>
        </w:rPr>
        <w:t xml:space="preserve">TP </w:t>
      </w:r>
      <w:r w:rsidR="00426629" w:rsidRPr="002E1028">
        <w:rPr>
          <w:rFonts w:ascii="Arial" w:hAnsi="Arial" w:cs="Arial"/>
          <w:sz w:val="20"/>
          <w:szCs w:val="20"/>
        </w:rPr>
        <w:t>038/2016“</w:t>
      </w:r>
      <w:r w:rsidR="00E91AA1">
        <w:rPr>
          <w:rFonts w:ascii="Arial" w:hAnsi="Arial" w:cs="Arial"/>
          <w:sz w:val="20"/>
          <w:szCs w:val="20"/>
        </w:rPr>
        <w:t>).</w:t>
      </w:r>
    </w:p>
    <w:p w14:paraId="0B606C6A"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 xml:space="preserve">AGK STD kontroluje </w:t>
      </w:r>
      <w:proofErr w:type="spellStart"/>
      <w:r w:rsidRPr="002E1028">
        <w:rPr>
          <w:rFonts w:ascii="Arial" w:hAnsi="Arial" w:cs="Arial"/>
          <w:sz w:val="20"/>
          <w:szCs w:val="20"/>
        </w:rPr>
        <w:t>porealizačnú</w:t>
      </w:r>
      <w:proofErr w:type="spellEnd"/>
      <w:r w:rsidRPr="002E1028">
        <w:rPr>
          <w:rFonts w:ascii="Arial" w:hAnsi="Arial" w:cs="Arial"/>
          <w:sz w:val="20"/>
          <w:szCs w:val="20"/>
        </w:rPr>
        <w:t xml:space="preserve"> dokumentáciu na majetkovoprávne vysporiadanie pozemkov podľa skutočného vyhotovenia stavby a vyhotovenie geometrických plánov v súlade s predpísanou štruktúrou dát informačného systému NDS – ESID.</w:t>
      </w:r>
    </w:p>
    <w:p w14:paraId="0D2BDF40"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spolupracuje so Zhotoviteľom, resp. zhotoviteľom geometrického plánu pri vytyčovaní medzníkov, resp. oplotenia stavby, schvaľuje ho a povoľuje vykonanie stabilizácie. Preberá stabilizáciu a vykonáva dohľad počas meraní. Kontroluje meračské náčrty a vykonáva overovacie merania. Zabezpečuje odstránenie chýb, spolupracuje s povereným zamestnancom verejného obstarávateľa. Výsledný elaborát kontroluje, potvrdzuje a preberá v spolupráci s AGK Objednávateľa.</w:t>
      </w:r>
    </w:p>
    <w:p w14:paraId="67204B53" w14:textId="69017BBF" w:rsidR="006C17B5" w:rsidRPr="002E1028" w:rsidRDefault="006C17B5" w:rsidP="007F74E1">
      <w:pPr>
        <w:pStyle w:val="Odsekzoznamu"/>
        <w:numPr>
          <w:ilvl w:val="0"/>
          <w:numId w:val="20"/>
        </w:numPr>
        <w:jc w:val="both"/>
        <w:rPr>
          <w:rFonts w:ascii="Arial" w:hAnsi="Arial" w:cs="Arial"/>
          <w:sz w:val="20"/>
          <w:szCs w:val="20"/>
        </w:rPr>
      </w:pPr>
      <w:r w:rsidRPr="002E1028">
        <w:rPr>
          <w:rFonts w:ascii="Arial" w:hAnsi="Arial" w:cs="Arial"/>
          <w:sz w:val="20"/>
          <w:szCs w:val="20"/>
        </w:rPr>
        <w:t>AGK STD aj v spolupráci s hlavným geodetom Zhotoviteľa zabezpečuje preloženie bodov vytyčovacej siete, ktoré vzhľadom k terénnym zmenám alebo iným prekážkam nemožno ďalej používať ale</w:t>
      </w:r>
      <w:r w:rsidR="00E91AA1">
        <w:rPr>
          <w:rFonts w:ascii="Arial" w:hAnsi="Arial" w:cs="Arial"/>
          <w:sz w:val="20"/>
          <w:szCs w:val="20"/>
        </w:rPr>
        <w:t>bo je ich použiteľnosť znížená.</w:t>
      </w:r>
    </w:p>
    <w:p w14:paraId="5CF6AE61" w14:textId="28C88FC3"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po ukončení výstavby kontroluje vyhotovenie Základnej mapy diaľnice</w:t>
      </w:r>
      <w:r w:rsidR="004A2AE1" w:rsidRPr="002E1028">
        <w:rPr>
          <w:rFonts w:ascii="Arial" w:hAnsi="Arial" w:cs="Arial"/>
          <w:sz w:val="20"/>
          <w:szCs w:val="20"/>
        </w:rPr>
        <w:t xml:space="preserve"> a rýchlostnej </w:t>
      </w:r>
      <w:r w:rsidR="003C1DF9" w:rsidRPr="002E1028">
        <w:rPr>
          <w:rFonts w:ascii="Arial" w:hAnsi="Arial" w:cs="Arial"/>
          <w:sz w:val="20"/>
          <w:szCs w:val="20"/>
        </w:rPr>
        <w:t>ce</w:t>
      </w:r>
      <w:r w:rsidR="004A2AE1" w:rsidRPr="002E1028">
        <w:rPr>
          <w:rFonts w:ascii="Arial" w:hAnsi="Arial" w:cs="Arial"/>
          <w:sz w:val="20"/>
          <w:szCs w:val="20"/>
        </w:rPr>
        <w:t>sty</w:t>
      </w:r>
      <w:r w:rsidR="00E91AA1">
        <w:rPr>
          <w:rFonts w:ascii="Arial" w:hAnsi="Arial" w:cs="Arial"/>
          <w:sz w:val="20"/>
          <w:szCs w:val="20"/>
        </w:rPr>
        <w:t xml:space="preserve"> geodetom Zhotoviteľa</w:t>
      </w:r>
      <w:r w:rsidRPr="002E1028">
        <w:rPr>
          <w:rFonts w:ascii="Arial" w:hAnsi="Arial" w:cs="Arial"/>
          <w:sz w:val="20"/>
          <w:szCs w:val="20"/>
        </w:rPr>
        <w:t xml:space="preserve">, aby vyhovovala predpísanej štruktúre dát podľa TP </w:t>
      </w:r>
      <w:r w:rsidR="004A2AE1" w:rsidRPr="002E1028">
        <w:rPr>
          <w:rFonts w:ascii="Arial" w:hAnsi="Arial" w:cs="Arial"/>
          <w:sz w:val="20"/>
          <w:szCs w:val="20"/>
        </w:rPr>
        <w:t>038/2016</w:t>
      </w:r>
      <w:r w:rsidRPr="002E1028">
        <w:rPr>
          <w:rFonts w:ascii="Arial" w:hAnsi="Arial" w:cs="Arial"/>
          <w:sz w:val="20"/>
          <w:szCs w:val="20"/>
        </w:rPr>
        <w:t>. Kontrolu Základnej mapy diaľnice</w:t>
      </w:r>
      <w:r w:rsidR="004A2AE1" w:rsidRPr="002E1028">
        <w:rPr>
          <w:rFonts w:ascii="Arial" w:hAnsi="Arial" w:cs="Arial"/>
          <w:sz w:val="20"/>
          <w:szCs w:val="20"/>
        </w:rPr>
        <w:t xml:space="preserve"> a rýchlostnej cesty </w:t>
      </w:r>
      <w:r w:rsidRPr="002E1028">
        <w:rPr>
          <w:rFonts w:ascii="Arial" w:hAnsi="Arial" w:cs="Arial"/>
          <w:sz w:val="20"/>
          <w:szCs w:val="20"/>
        </w:rPr>
        <w:t>vykonáva v jednotlivých fázach vyhotovenia a výsledný elaborát kontroluje  v spolupráci s AGK Objednávateľa.</w:t>
      </w:r>
    </w:p>
    <w:p w14:paraId="7E8CA968" w14:textId="77777777" w:rsidR="006C17B5" w:rsidRPr="002E1028" w:rsidRDefault="006C17B5" w:rsidP="007F74E1">
      <w:pPr>
        <w:numPr>
          <w:ilvl w:val="0"/>
          <w:numId w:val="20"/>
        </w:numPr>
        <w:jc w:val="both"/>
        <w:rPr>
          <w:rFonts w:ascii="Arial" w:hAnsi="Arial" w:cs="Arial"/>
          <w:sz w:val="20"/>
          <w:szCs w:val="20"/>
        </w:rPr>
      </w:pPr>
      <w:r w:rsidRPr="002E1028">
        <w:rPr>
          <w:rFonts w:ascii="Arial" w:hAnsi="Arial" w:cs="Arial"/>
          <w:sz w:val="20"/>
          <w:szCs w:val="20"/>
        </w:rPr>
        <w:t xml:space="preserve">AGK STD kontroluje náležitosti projektov, zúčastňuje sa pri meraniach posunov a deformácií stavebných objektov a technologických zariadení počas výstavby, ako aj pri základnom meraní </w:t>
      </w:r>
      <w:r w:rsidRPr="002E1028">
        <w:rPr>
          <w:rFonts w:ascii="Arial" w:hAnsi="Arial" w:cs="Arial"/>
          <w:sz w:val="20"/>
          <w:szCs w:val="20"/>
        </w:rPr>
        <w:lastRenderedPageBreak/>
        <w:t>posunov a deformácií v súlade s vypracovaným projektom posunov a deformácií objektov stavby (napr. pri mostných objektoch a pod) a v rozsahu a lokalizácií jednotlivých meracích profilov a bodov projektu GTM. V spolupráci s hlavným geodetom a kartografom Zhotoviteľa a podľa potreby aj so Zhotoviteľovým geodetom GTM, vyhodnocuje výsledky geodetických meraní a dáva ich na posúdenie projektantovi GTM.</w:t>
      </w:r>
    </w:p>
    <w:p w14:paraId="754C09BE" w14:textId="77777777" w:rsidR="0027501D" w:rsidRPr="007D2860" w:rsidRDefault="006C17B5" w:rsidP="007F74E1">
      <w:pPr>
        <w:numPr>
          <w:ilvl w:val="0"/>
          <w:numId w:val="20"/>
        </w:numPr>
        <w:jc w:val="both"/>
        <w:rPr>
          <w:rFonts w:ascii="Arial" w:hAnsi="Arial" w:cs="Arial"/>
          <w:sz w:val="20"/>
          <w:szCs w:val="20"/>
        </w:rPr>
      </w:pPr>
      <w:r w:rsidRPr="002E1028">
        <w:rPr>
          <w:rFonts w:ascii="Arial" w:hAnsi="Arial" w:cs="Arial"/>
          <w:sz w:val="20"/>
          <w:szCs w:val="20"/>
        </w:rPr>
        <w:t>AGK STD vykonáva iné činnosti podľa pokynov Vedúceho tímu STD (súvisiace s činnosťou autorizovaného geodeta a kartografa STD).</w:t>
      </w:r>
    </w:p>
    <w:p w14:paraId="011EADBF" w14:textId="6F90F38A" w:rsidR="006C17B5" w:rsidRPr="002E1028" w:rsidRDefault="007A1528" w:rsidP="00DD0D4F">
      <w:pPr>
        <w:pStyle w:val="Nadpis2"/>
        <w:tabs>
          <w:tab w:val="clear" w:pos="567"/>
        </w:tabs>
        <w:rPr>
          <w:rFonts w:ascii="Arial" w:hAnsi="Arial" w:cs="Arial"/>
          <w:szCs w:val="24"/>
        </w:rPr>
      </w:pPr>
      <w:r w:rsidRPr="002E1028">
        <w:rPr>
          <w:rFonts w:ascii="Arial" w:hAnsi="Arial" w:cs="Arial"/>
          <w:szCs w:val="24"/>
        </w:rPr>
        <w:t>4</w:t>
      </w:r>
      <w:r w:rsidR="005B1FE6" w:rsidRPr="002E1028">
        <w:rPr>
          <w:rFonts w:ascii="Arial" w:hAnsi="Arial" w:cs="Arial"/>
          <w:szCs w:val="24"/>
        </w:rPr>
        <w:t>.3.</w:t>
      </w:r>
      <w:r w:rsidR="00B63965" w:rsidRPr="002E1028">
        <w:rPr>
          <w:rFonts w:ascii="Arial" w:hAnsi="Arial" w:cs="Arial"/>
          <w:szCs w:val="24"/>
        </w:rPr>
        <w:t>2.2</w:t>
      </w:r>
      <w:r w:rsidR="00394356" w:rsidRPr="002E1028">
        <w:rPr>
          <w:rFonts w:ascii="Arial" w:hAnsi="Arial" w:cs="Arial"/>
          <w:szCs w:val="24"/>
        </w:rPr>
        <w:tab/>
      </w:r>
      <w:r w:rsidR="005B1FE6" w:rsidRPr="002E1028">
        <w:rPr>
          <w:rFonts w:ascii="Arial" w:hAnsi="Arial" w:cs="Arial"/>
          <w:szCs w:val="24"/>
        </w:rPr>
        <w:t xml:space="preserve"> Povi</w:t>
      </w:r>
      <w:r w:rsidR="00E91AA1">
        <w:rPr>
          <w:rFonts w:ascii="Arial" w:hAnsi="Arial" w:cs="Arial"/>
          <w:szCs w:val="24"/>
        </w:rPr>
        <w:t>nnosti koordinátora bezpečnosti</w:t>
      </w:r>
    </w:p>
    <w:p w14:paraId="10FC2546" w14:textId="77777777" w:rsidR="006C17B5" w:rsidRPr="002E1028" w:rsidRDefault="006C17B5" w:rsidP="00140195">
      <w:pPr>
        <w:tabs>
          <w:tab w:val="left" w:pos="540"/>
        </w:tabs>
        <w:ind w:left="567" w:hanging="567"/>
        <w:jc w:val="both"/>
        <w:rPr>
          <w:rFonts w:ascii="Arial" w:hAnsi="Arial" w:cs="Arial"/>
          <w:sz w:val="20"/>
          <w:szCs w:val="20"/>
        </w:rPr>
      </w:pPr>
      <w:r w:rsidRPr="002E1028">
        <w:rPr>
          <w:rFonts w:ascii="Arial" w:hAnsi="Arial" w:cs="Arial"/>
          <w:sz w:val="20"/>
          <w:szCs w:val="20"/>
        </w:rPr>
        <w:t>Koordinátor bezpečnosti vykonáva najmä, no nie výlučne tieto činnosti:</w:t>
      </w:r>
    </w:p>
    <w:p w14:paraId="342E9A57" w14:textId="77777777" w:rsidR="006C17B5" w:rsidRPr="002E1028" w:rsidRDefault="006C17B5" w:rsidP="00140195">
      <w:pPr>
        <w:tabs>
          <w:tab w:val="left" w:pos="540"/>
        </w:tabs>
        <w:jc w:val="both"/>
        <w:rPr>
          <w:rFonts w:ascii="Arial" w:hAnsi="Arial" w:cs="Arial"/>
          <w:sz w:val="20"/>
          <w:szCs w:val="20"/>
        </w:rPr>
      </w:pPr>
    </w:p>
    <w:p w14:paraId="7AE3CB83" w14:textId="77777777" w:rsidR="006C17B5" w:rsidRPr="002E1028" w:rsidRDefault="006C17B5" w:rsidP="00391B24">
      <w:pPr>
        <w:tabs>
          <w:tab w:val="left" w:pos="0"/>
        </w:tabs>
        <w:jc w:val="both"/>
        <w:rPr>
          <w:rFonts w:ascii="Arial" w:hAnsi="Arial" w:cs="Arial"/>
          <w:sz w:val="20"/>
          <w:szCs w:val="20"/>
        </w:rPr>
      </w:pPr>
      <w:r w:rsidRPr="002E1028">
        <w:rPr>
          <w:rFonts w:ascii="Arial" w:hAnsi="Arial" w:cs="Arial"/>
          <w:sz w:val="20"/>
          <w:szCs w:val="20"/>
        </w:rPr>
        <w:t xml:space="preserve">Výkon činnosti koordinátora bezpečnosti </w:t>
      </w:r>
      <w:r w:rsidRPr="002E1028">
        <w:rPr>
          <w:rFonts w:ascii="Arial" w:hAnsi="Arial" w:cs="Arial"/>
          <w:i/>
          <w:sz w:val="20"/>
          <w:szCs w:val="20"/>
        </w:rPr>
        <w:t>(koordináciu plnenia úloh pri realizácií prác na Stavenisku z hľadiska zaistenia bezpečnosti a ochrany zdravia pri práci</w:t>
      </w:r>
      <w:r w:rsidRPr="002E1028">
        <w:rPr>
          <w:rFonts w:ascii="Arial" w:hAnsi="Arial" w:cs="Arial"/>
          <w:sz w:val="20"/>
          <w:szCs w:val="20"/>
        </w:rPr>
        <w:t>) vykonávať najmä, no nie výlučne v zmysle Nariadenia vlády SR č. 396/2006 Z. z. o minimálnych bezpečnostných a  zdravotných požiadavkách na stavenisko v  znení neskorších predpisov (ďalej len „nariadenie vlády č. 396/2006</w:t>
      </w:r>
      <w:r w:rsidR="007D2860">
        <w:rPr>
          <w:rFonts w:ascii="Arial" w:hAnsi="Arial" w:cs="Arial"/>
          <w:sz w:val="20"/>
          <w:szCs w:val="20"/>
        </w:rPr>
        <w:t xml:space="preserve"> </w:t>
      </w:r>
      <w:r w:rsidRPr="002E1028">
        <w:rPr>
          <w:rFonts w:ascii="Arial" w:hAnsi="Arial" w:cs="Arial"/>
          <w:sz w:val="20"/>
          <w:szCs w:val="20"/>
        </w:rPr>
        <w:t>Z.</w:t>
      </w:r>
      <w:r w:rsidR="007D2860">
        <w:rPr>
          <w:rFonts w:ascii="Arial" w:hAnsi="Arial" w:cs="Arial"/>
          <w:sz w:val="20"/>
          <w:szCs w:val="20"/>
        </w:rPr>
        <w:t xml:space="preserve"> </w:t>
      </w:r>
      <w:r w:rsidRPr="002E1028">
        <w:rPr>
          <w:rFonts w:ascii="Arial" w:hAnsi="Arial" w:cs="Arial"/>
          <w:sz w:val="20"/>
          <w:szCs w:val="20"/>
        </w:rPr>
        <w:t>z.) a zabezpečovať činnosti vyplývajúce z § 6</w:t>
      </w:r>
      <w:r w:rsidR="005F4FD2" w:rsidRPr="002E1028">
        <w:rPr>
          <w:rFonts w:ascii="Arial" w:hAnsi="Arial" w:cs="Arial"/>
          <w:sz w:val="20"/>
          <w:szCs w:val="20"/>
        </w:rPr>
        <w:t xml:space="preserve"> </w:t>
      </w:r>
      <w:r w:rsidRPr="002E1028">
        <w:rPr>
          <w:rFonts w:ascii="Arial" w:hAnsi="Arial" w:cs="Arial"/>
          <w:sz w:val="20"/>
          <w:szCs w:val="20"/>
        </w:rPr>
        <w:t>Koordinátor bezpečnosti Nariadenia vlády SR</w:t>
      </w:r>
      <w:r w:rsidR="007D2860">
        <w:rPr>
          <w:rFonts w:ascii="Arial" w:hAnsi="Arial" w:cs="Arial"/>
          <w:sz w:val="20"/>
          <w:szCs w:val="20"/>
        </w:rPr>
        <w:t xml:space="preserve"> </w:t>
      </w:r>
      <w:r w:rsidRPr="002E1028">
        <w:rPr>
          <w:rFonts w:ascii="Arial" w:hAnsi="Arial" w:cs="Arial"/>
          <w:sz w:val="20"/>
          <w:szCs w:val="20"/>
        </w:rPr>
        <w:t>č. 396/2006.</w:t>
      </w:r>
    </w:p>
    <w:p w14:paraId="1003693A" w14:textId="77777777" w:rsidR="006C17B5" w:rsidRPr="002E1028" w:rsidRDefault="006C17B5" w:rsidP="00391B24">
      <w:pPr>
        <w:tabs>
          <w:tab w:val="left" w:pos="0"/>
        </w:tabs>
        <w:jc w:val="both"/>
        <w:rPr>
          <w:rFonts w:ascii="Arial" w:hAnsi="Arial" w:cs="Arial"/>
          <w:sz w:val="20"/>
          <w:szCs w:val="20"/>
        </w:rPr>
      </w:pPr>
    </w:p>
    <w:p w14:paraId="6DE87EE7" w14:textId="34A2DA7B" w:rsidR="001605B0" w:rsidRPr="002E1028" w:rsidRDefault="006C17B5" w:rsidP="001605B0">
      <w:pPr>
        <w:tabs>
          <w:tab w:val="left" w:pos="0"/>
        </w:tabs>
        <w:jc w:val="both"/>
        <w:rPr>
          <w:rFonts w:ascii="Arial" w:hAnsi="Arial" w:cs="Arial"/>
          <w:sz w:val="20"/>
          <w:szCs w:val="20"/>
        </w:rPr>
      </w:pPr>
      <w:r w:rsidRPr="002E1028">
        <w:rPr>
          <w:rFonts w:ascii="Arial" w:hAnsi="Arial" w:cs="Arial"/>
          <w:sz w:val="20"/>
          <w:szCs w:val="20"/>
        </w:rPr>
        <w:t xml:space="preserve">Požadovať od Zhotoviteľa a jeho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plnenie požiadaviek na zabezpečenie ochrany zdravia a bezpečnosti pri prác na Stavenisku v súlade s platnými predpismi a Plánom bezpečnosti a ochrany zdravia pri práci</w:t>
      </w:r>
      <w:r w:rsidR="008A2E07" w:rsidRPr="002E1028">
        <w:rPr>
          <w:rFonts w:ascii="Arial" w:hAnsi="Arial" w:cs="Arial"/>
          <w:sz w:val="20"/>
          <w:szCs w:val="20"/>
        </w:rPr>
        <w:t xml:space="preserve"> na Stavenisku </w:t>
      </w:r>
      <w:r w:rsidRPr="002E1028">
        <w:rPr>
          <w:rFonts w:ascii="Arial" w:hAnsi="Arial" w:cs="Arial"/>
          <w:sz w:val="20"/>
          <w:szCs w:val="20"/>
        </w:rPr>
        <w:t>(ďalej len Plán BOZP) (vrátane jeho zmien</w:t>
      </w:r>
      <w:r w:rsidR="001178F8" w:rsidRPr="002E1028">
        <w:rPr>
          <w:rFonts w:ascii="Arial" w:hAnsi="Arial" w:cs="Arial"/>
          <w:sz w:val="20"/>
          <w:szCs w:val="20"/>
        </w:rPr>
        <w:t xml:space="preserve"> a úprav</w:t>
      </w:r>
      <w:r w:rsidRPr="002E1028">
        <w:rPr>
          <w:rFonts w:ascii="Arial" w:hAnsi="Arial" w:cs="Arial"/>
          <w:sz w:val="20"/>
          <w:szCs w:val="20"/>
        </w:rPr>
        <w:t>)</w:t>
      </w:r>
      <w:r w:rsidR="001605B0" w:rsidRPr="002E1028">
        <w:rPr>
          <w:rFonts w:ascii="Arial" w:hAnsi="Arial" w:cs="Arial"/>
          <w:sz w:val="20"/>
          <w:szCs w:val="20"/>
        </w:rPr>
        <w:t>,</w:t>
      </w:r>
      <w:r w:rsidR="007239E1" w:rsidRPr="002E1028">
        <w:rPr>
          <w:rFonts w:ascii="Arial" w:hAnsi="Arial" w:cs="Arial"/>
          <w:sz w:val="20"/>
          <w:szCs w:val="20"/>
        </w:rPr>
        <w:t xml:space="preserve"> </w:t>
      </w:r>
      <w:r w:rsidR="001605B0" w:rsidRPr="002E1028">
        <w:rPr>
          <w:rFonts w:ascii="Arial" w:hAnsi="Arial" w:cs="Arial"/>
          <w:sz w:val="20"/>
          <w:szCs w:val="20"/>
        </w:rPr>
        <w:t>kontrolovať súlad plánu BOZP s platnými právnymi predpismi</w:t>
      </w:r>
      <w:r w:rsidR="007239E1" w:rsidRPr="002E1028">
        <w:rPr>
          <w:rFonts w:ascii="Arial" w:hAnsi="Arial" w:cs="Arial"/>
          <w:sz w:val="20"/>
          <w:szCs w:val="20"/>
        </w:rPr>
        <w:t xml:space="preserve"> v oblasti BOZP</w:t>
      </w:r>
      <w:r w:rsidR="001605B0" w:rsidRPr="002E1028">
        <w:rPr>
          <w:rFonts w:ascii="Arial" w:hAnsi="Arial" w:cs="Arial"/>
          <w:sz w:val="20"/>
          <w:szCs w:val="20"/>
        </w:rPr>
        <w:t xml:space="preserve"> a s postupom prác so zreteľom na zmeny </w:t>
      </w:r>
      <w:r w:rsidR="00E91AA1">
        <w:rPr>
          <w:rFonts w:ascii="Arial" w:hAnsi="Arial" w:cs="Arial"/>
          <w:sz w:val="20"/>
          <w:szCs w:val="20"/>
        </w:rPr>
        <w:t xml:space="preserve"> </w:t>
      </w:r>
      <w:r w:rsidR="001605B0" w:rsidRPr="002E1028">
        <w:rPr>
          <w:rFonts w:ascii="Arial" w:hAnsi="Arial" w:cs="Arial"/>
          <w:sz w:val="20"/>
          <w:szCs w:val="20"/>
        </w:rPr>
        <w:t>v priebehu prác (kontrolovať aktuálnosť platného plánu BOZP )</w:t>
      </w:r>
      <w:r w:rsidR="007239E1" w:rsidRPr="002E1028">
        <w:rPr>
          <w:rFonts w:ascii="Arial" w:hAnsi="Arial" w:cs="Arial"/>
          <w:sz w:val="20"/>
          <w:szCs w:val="20"/>
        </w:rPr>
        <w:t>.</w:t>
      </w:r>
    </w:p>
    <w:p w14:paraId="0B5963E6" w14:textId="77777777" w:rsidR="006C17B5" w:rsidRPr="002E1028" w:rsidRDefault="006C17B5" w:rsidP="00660805">
      <w:pPr>
        <w:tabs>
          <w:tab w:val="left" w:pos="0"/>
        </w:tabs>
        <w:jc w:val="both"/>
        <w:rPr>
          <w:rFonts w:ascii="Arial" w:hAnsi="Arial" w:cs="Arial"/>
          <w:sz w:val="20"/>
          <w:szCs w:val="20"/>
        </w:rPr>
      </w:pPr>
    </w:p>
    <w:p w14:paraId="7F5A2B51" w14:textId="77777777" w:rsidR="006C17B5" w:rsidRPr="002E1028" w:rsidRDefault="006C17B5" w:rsidP="00A869AE">
      <w:pPr>
        <w:tabs>
          <w:tab w:val="left" w:pos="2011"/>
        </w:tabs>
        <w:jc w:val="both"/>
        <w:rPr>
          <w:rFonts w:ascii="Arial" w:hAnsi="Arial" w:cs="Arial"/>
          <w:sz w:val="20"/>
          <w:szCs w:val="20"/>
        </w:rPr>
      </w:pPr>
      <w:r w:rsidRPr="002E1028">
        <w:rPr>
          <w:rFonts w:ascii="Arial" w:hAnsi="Arial" w:cs="Arial"/>
          <w:sz w:val="20"/>
          <w:szCs w:val="20"/>
        </w:rPr>
        <w:t>Koordinačnú činnosť vykonávať v súlade so všeobecne záväznými právnymi predpismi nasledujúcim spôsobom:</w:t>
      </w:r>
    </w:p>
    <w:p w14:paraId="413CCE8B" w14:textId="0F30DC60"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 xml:space="preserve">priebežne vykonávať koordinačnú, odbornú a poradenskú činnosť v oblasti BOZP v súlade </w:t>
      </w:r>
      <w:r w:rsidR="007D2860">
        <w:rPr>
          <w:rFonts w:ascii="Arial" w:hAnsi="Arial" w:cs="Arial"/>
          <w:sz w:val="20"/>
          <w:szCs w:val="20"/>
        </w:rPr>
        <w:t>§ 6 ods. 2</w:t>
      </w:r>
      <w:r w:rsidRPr="002E1028">
        <w:rPr>
          <w:rFonts w:ascii="Arial" w:hAnsi="Arial" w:cs="Arial"/>
          <w:sz w:val="20"/>
          <w:szCs w:val="20"/>
        </w:rPr>
        <w:t xml:space="preserve"> nariadenia vlády SR č. 396/2006 Z. z. a v súlade so zákonom č. 124/2006 Z. z.</w:t>
      </w:r>
      <w:r w:rsidR="007D2860">
        <w:rPr>
          <w:rFonts w:ascii="Arial" w:hAnsi="Arial" w:cs="Arial"/>
          <w:sz w:val="20"/>
          <w:szCs w:val="20"/>
        </w:rPr>
        <w:t xml:space="preserve"> </w:t>
      </w:r>
      <w:r w:rsidR="00E91AA1">
        <w:rPr>
          <w:rFonts w:ascii="Arial" w:hAnsi="Arial" w:cs="Arial"/>
          <w:sz w:val="20"/>
          <w:szCs w:val="20"/>
        </w:rPr>
        <w:t xml:space="preserve">                     </w:t>
      </w:r>
      <w:r w:rsidRPr="002E1028">
        <w:rPr>
          <w:rFonts w:ascii="Arial" w:hAnsi="Arial" w:cs="Arial"/>
          <w:sz w:val="20"/>
          <w:szCs w:val="20"/>
        </w:rPr>
        <w:t>o bezpečnosti a ochrane zdravia pri práci a o zmene a doplnení niektorých zákonov v znení neskorších predpisov, a to v súčinnosti s koordinátorom dokumentácie a s Predstaviteľom Zhotoviteľa (zodpovedným za vedenie stavby) a určenými pracovníkmi Zhotoviteľa a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zodpovednými za BOZP;</w:t>
      </w:r>
    </w:p>
    <w:p w14:paraId="54CC77BF" w14:textId="46144762"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 xml:space="preserve">preventívne priebežne vykonávať kontrolu </w:t>
      </w:r>
      <w:r w:rsidR="008B42E5" w:rsidRPr="002E1028">
        <w:rPr>
          <w:rFonts w:ascii="Arial" w:hAnsi="Arial" w:cs="Arial"/>
          <w:sz w:val="20"/>
          <w:szCs w:val="20"/>
        </w:rPr>
        <w:t xml:space="preserve">BOZP </w:t>
      </w:r>
      <w:r w:rsidR="008A2E07" w:rsidRPr="002E1028">
        <w:rPr>
          <w:rFonts w:ascii="Arial" w:hAnsi="Arial" w:cs="Arial"/>
          <w:sz w:val="20"/>
          <w:szCs w:val="20"/>
        </w:rPr>
        <w:t xml:space="preserve">vrátane všeobecných zásad prevencie (§ 7, nariadenia vlády SR č. 396/2006 Z. z) </w:t>
      </w:r>
      <w:r w:rsidRPr="002E1028">
        <w:rPr>
          <w:rFonts w:ascii="Arial" w:hAnsi="Arial" w:cs="Arial"/>
          <w:sz w:val="20"/>
          <w:szCs w:val="20"/>
        </w:rPr>
        <w:t>u Zhotoviteľa, u ďalších zhotoviteľov Objednávateľa (ak takí na Stavenisku sú) a u</w:t>
      </w:r>
      <w:r w:rsidR="00BF38F6" w:rsidRPr="002E1028">
        <w:rPr>
          <w:rFonts w:ascii="Arial" w:hAnsi="Arial" w:cs="Arial"/>
          <w:sz w:val="20"/>
          <w:szCs w:val="20"/>
        </w:rPr>
        <w:t xml:space="preserve"> ich </w:t>
      </w:r>
      <w:r w:rsidRPr="002E1028">
        <w:rPr>
          <w:rFonts w:ascii="Arial" w:hAnsi="Arial" w:cs="Arial"/>
          <w:sz w:val="20"/>
          <w:szCs w:val="20"/>
        </w:rPr>
        <w:t xml:space="preserve">jednotlivých </w:t>
      </w:r>
      <w:proofErr w:type="spellStart"/>
      <w:r w:rsidRPr="002E1028">
        <w:rPr>
          <w:rFonts w:ascii="Arial" w:hAnsi="Arial" w:cs="Arial"/>
          <w:sz w:val="20"/>
          <w:szCs w:val="20"/>
        </w:rPr>
        <w:t>podzhotoviteľov</w:t>
      </w:r>
      <w:proofErr w:type="spellEnd"/>
      <w:r w:rsidRPr="002E1028">
        <w:rPr>
          <w:rFonts w:ascii="Arial" w:hAnsi="Arial" w:cs="Arial"/>
          <w:sz w:val="20"/>
          <w:szCs w:val="20"/>
        </w:rPr>
        <w:t>, ktorí budú vykonávať práce na Stavenisku a to najmä pri výkone prác s osobitným nebezpečenstvom (príloha č.</w:t>
      </w:r>
      <w:r w:rsidR="007D2860">
        <w:rPr>
          <w:rFonts w:ascii="Arial" w:hAnsi="Arial" w:cs="Arial"/>
          <w:sz w:val="20"/>
          <w:szCs w:val="20"/>
        </w:rPr>
        <w:t xml:space="preserve"> </w:t>
      </w:r>
      <w:r w:rsidR="00E91AA1">
        <w:rPr>
          <w:rFonts w:ascii="Arial" w:hAnsi="Arial" w:cs="Arial"/>
          <w:sz w:val="20"/>
          <w:szCs w:val="20"/>
        </w:rPr>
        <w:t xml:space="preserve">2 </w:t>
      </w:r>
      <w:r w:rsidRPr="002E1028">
        <w:rPr>
          <w:rFonts w:ascii="Arial" w:hAnsi="Arial" w:cs="Arial"/>
          <w:sz w:val="20"/>
          <w:szCs w:val="20"/>
        </w:rPr>
        <w:t xml:space="preserve">NV </w:t>
      </w:r>
      <w:r w:rsidR="00E91AA1">
        <w:rPr>
          <w:rFonts w:ascii="Arial" w:hAnsi="Arial" w:cs="Arial"/>
          <w:sz w:val="20"/>
          <w:szCs w:val="20"/>
        </w:rPr>
        <w:t xml:space="preserve">                 </w:t>
      </w:r>
      <w:r w:rsidRPr="002E1028">
        <w:rPr>
          <w:rFonts w:ascii="Arial" w:hAnsi="Arial" w:cs="Arial"/>
          <w:sz w:val="20"/>
          <w:szCs w:val="20"/>
        </w:rPr>
        <w:t>č. 396/2006 Z.</w:t>
      </w:r>
      <w:r w:rsidR="007D2860">
        <w:rPr>
          <w:rFonts w:ascii="Arial" w:hAnsi="Arial" w:cs="Arial"/>
          <w:sz w:val="20"/>
          <w:szCs w:val="20"/>
        </w:rPr>
        <w:t xml:space="preserve"> </w:t>
      </w:r>
      <w:r w:rsidRPr="002E1028">
        <w:rPr>
          <w:rFonts w:ascii="Arial" w:hAnsi="Arial" w:cs="Arial"/>
          <w:sz w:val="20"/>
          <w:szCs w:val="20"/>
        </w:rPr>
        <w:t>z.), kontrolu dokladov o školení z bezpečnostných predpisov a plánu BOZP (vrátane jeho zmien</w:t>
      </w:r>
      <w:r w:rsidR="002B5E16" w:rsidRPr="002E1028">
        <w:rPr>
          <w:rFonts w:ascii="Arial" w:hAnsi="Arial" w:cs="Arial"/>
          <w:sz w:val="20"/>
          <w:szCs w:val="20"/>
        </w:rPr>
        <w:t xml:space="preserve"> a úprav</w:t>
      </w:r>
      <w:r w:rsidRPr="002E1028">
        <w:rPr>
          <w:rFonts w:ascii="Arial" w:hAnsi="Arial" w:cs="Arial"/>
          <w:sz w:val="20"/>
          <w:szCs w:val="20"/>
        </w:rPr>
        <w:t>); dokladov o odbornej spôsobilosti na výkon odbornej pracovnej činnosti a dokladov od technických zariadení v zmysle § 6, §</w:t>
      </w:r>
      <w:r w:rsidR="007D2860">
        <w:rPr>
          <w:rFonts w:ascii="Arial" w:hAnsi="Arial" w:cs="Arial"/>
          <w:sz w:val="20"/>
          <w:szCs w:val="20"/>
        </w:rPr>
        <w:t xml:space="preserve"> </w:t>
      </w:r>
      <w:r w:rsidRPr="002E1028">
        <w:rPr>
          <w:rFonts w:ascii="Arial" w:hAnsi="Arial" w:cs="Arial"/>
          <w:sz w:val="20"/>
          <w:szCs w:val="20"/>
        </w:rPr>
        <w:t>7, §</w:t>
      </w:r>
      <w:r w:rsidR="007D2860">
        <w:rPr>
          <w:rFonts w:ascii="Arial" w:hAnsi="Arial" w:cs="Arial"/>
          <w:sz w:val="20"/>
          <w:szCs w:val="20"/>
        </w:rPr>
        <w:t xml:space="preserve"> </w:t>
      </w:r>
      <w:r w:rsidRPr="002E1028">
        <w:rPr>
          <w:rFonts w:ascii="Arial" w:hAnsi="Arial" w:cs="Arial"/>
          <w:sz w:val="20"/>
          <w:szCs w:val="20"/>
        </w:rPr>
        <w:t>13 až 16 zákona č. 124/2006 Z. z. o bezpečnosti a ochrane zdravia pri práci a o zmene a doplnení niektorých zákonov v znení neskorších predpisov a vykonávacích predpisov k zákonu;</w:t>
      </w:r>
    </w:p>
    <w:p w14:paraId="431ABEA4" w14:textId="37234EB1"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priebežne usmerňovať a koordinovať v oblasti bezpečnosti a ochrany zdravia pri práci na Stavenisku zodpovedných pracovníkov</w:t>
      </w:r>
      <w:r w:rsidR="000C2723" w:rsidRPr="002E1028">
        <w:rPr>
          <w:rFonts w:ascii="Arial" w:hAnsi="Arial" w:cs="Arial"/>
          <w:sz w:val="20"/>
          <w:szCs w:val="20"/>
        </w:rPr>
        <w:t xml:space="preserve"> za BOZP</w:t>
      </w:r>
      <w:r w:rsidRPr="002E1028">
        <w:rPr>
          <w:rFonts w:ascii="Arial" w:hAnsi="Arial" w:cs="Arial"/>
          <w:sz w:val="20"/>
          <w:szCs w:val="20"/>
        </w:rPr>
        <w:t xml:space="preserve"> </w:t>
      </w:r>
      <w:r w:rsidR="000C2723" w:rsidRPr="002E1028">
        <w:rPr>
          <w:rFonts w:ascii="Arial" w:hAnsi="Arial" w:cs="Arial"/>
          <w:sz w:val="20"/>
          <w:szCs w:val="20"/>
        </w:rPr>
        <w:t xml:space="preserve">určených Zhotoviteľom </w:t>
      </w:r>
      <w:r w:rsidRPr="002E1028">
        <w:rPr>
          <w:rFonts w:ascii="Arial" w:hAnsi="Arial" w:cs="Arial"/>
          <w:sz w:val="20"/>
          <w:szCs w:val="20"/>
        </w:rPr>
        <w:t xml:space="preserve">a </w:t>
      </w:r>
      <w:proofErr w:type="spellStart"/>
      <w:r w:rsidR="000C2723" w:rsidRPr="002E1028">
        <w:rPr>
          <w:rFonts w:ascii="Arial" w:hAnsi="Arial" w:cs="Arial"/>
          <w:sz w:val="20"/>
          <w:szCs w:val="20"/>
        </w:rPr>
        <w:t>podzhotoviteľom</w:t>
      </w:r>
      <w:proofErr w:type="spellEnd"/>
      <w:r w:rsidR="000C2723" w:rsidRPr="002E1028">
        <w:rPr>
          <w:rFonts w:ascii="Arial" w:hAnsi="Arial" w:cs="Arial"/>
          <w:sz w:val="20"/>
          <w:szCs w:val="20"/>
        </w:rPr>
        <w:t xml:space="preserve"> </w:t>
      </w:r>
      <w:r w:rsidR="00E91AA1">
        <w:rPr>
          <w:rFonts w:ascii="Arial" w:hAnsi="Arial" w:cs="Arial"/>
          <w:sz w:val="20"/>
          <w:szCs w:val="20"/>
        </w:rPr>
        <w:t xml:space="preserve">      </w:t>
      </w:r>
      <w:r w:rsidRPr="002E1028">
        <w:rPr>
          <w:rFonts w:ascii="Arial" w:hAnsi="Arial" w:cs="Arial"/>
          <w:sz w:val="20"/>
          <w:szCs w:val="20"/>
        </w:rPr>
        <w:t xml:space="preserve">a to pri technických alebo organizačných riešeniach, na základe ktorých sa plánujú práce, ktoré sa budú vykonávať súčasne alebo budú na seba nadväzovať a pri určovaní času trvania jednotlivých prác alebo ich etáp, </w:t>
      </w:r>
      <w:r w:rsidR="008A2E07" w:rsidRPr="002E1028">
        <w:rPr>
          <w:rFonts w:ascii="Arial" w:hAnsi="Arial" w:cs="Arial"/>
          <w:sz w:val="20"/>
          <w:szCs w:val="20"/>
        </w:rPr>
        <w:t xml:space="preserve">vykonávať </w:t>
      </w:r>
      <w:r w:rsidRPr="002E1028">
        <w:rPr>
          <w:rFonts w:ascii="Arial" w:hAnsi="Arial" w:cs="Arial"/>
          <w:sz w:val="20"/>
          <w:szCs w:val="20"/>
        </w:rPr>
        <w:t>úpravy plánu bezpečnosti a ochrany zdravia pri práci vzhľadom na zmenu technických a technologických postupov prác, prípadne časového priebehu prác;</w:t>
      </w:r>
    </w:p>
    <w:p w14:paraId="741074C3" w14:textId="77777777" w:rsidR="006C17B5" w:rsidRPr="002E1028" w:rsidRDefault="006C17B5" w:rsidP="007F74E1">
      <w:pPr>
        <w:pStyle w:val="Odsekzoznamu"/>
        <w:numPr>
          <w:ilvl w:val="0"/>
          <w:numId w:val="21"/>
        </w:numPr>
        <w:tabs>
          <w:tab w:val="left" w:pos="426"/>
          <w:tab w:val="left" w:pos="709"/>
        </w:tabs>
        <w:jc w:val="both"/>
        <w:rPr>
          <w:rFonts w:ascii="Arial" w:hAnsi="Arial" w:cs="Arial"/>
          <w:sz w:val="20"/>
          <w:szCs w:val="20"/>
        </w:rPr>
      </w:pPr>
      <w:r w:rsidRPr="002E1028">
        <w:rPr>
          <w:rFonts w:ascii="Arial" w:hAnsi="Arial" w:cs="Arial"/>
          <w:sz w:val="20"/>
          <w:szCs w:val="20"/>
        </w:rPr>
        <w:t xml:space="preserve">priebežne vykonávať kontrolu aktuálnosti Plánu BOZP spočívajúcu </w:t>
      </w:r>
      <w:r w:rsidR="003A510A" w:rsidRPr="002E1028">
        <w:rPr>
          <w:rFonts w:ascii="Arial" w:hAnsi="Arial" w:cs="Arial"/>
          <w:sz w:val="20"/>
          <w:szCs w:val="20"/>
        </w:rPr>
        <w:t>v kontrole</w:t>
      </w:r>
      <w:r w:rsidRPr="002E1028">
        <w:rPr>
          <w:rFonts w:ascii="Arial" w:hAnsi="Arial" w:cs="Arial"/>
          <w:sz w:val="20"/>
          <w:szCs w:val="20"/>
        </w:rPr>
        <w:t> premietnut</w:t>
      </w:r>
      <w:r w:rsidR="003A510A" w:rsidRPr="002E1028">
        <w:rPr>
          <w:rFonts w:ascii="Arial" w:hAnsi="Arial" w:cs="Arial"/>
          <w:sz w:val="20"/>
          <w:szCs w:val="20"/>
        </w:rPr>
        <w:t>ia</w:t>
      </w:r>
      <w:r w:rsidRPr="002E1028">
        <w:rPr>
          <w:rFonts w:ascii="Arial" w:hAnsi="Arial" w:cs="Arial"/>
          <w:sz w:val="20"/>
          <w:szCs w:val="20"/>
        </w:rPr>
        <w:t xml:space="preserve"> odsúhlasených zmien </w:t>
      </w:r>
      <w:r w:rsidR="000C2723" w:rsidRPr="002E1028">
        <w:rPr>
          <w:rFonts w:ascii="Arial" w:hAnsi="Arial" w:cs="Arial"/>
          <w:sz w:val="20"/>
          <w:szCs w:val="20"/>
        </w:rPr>
        <w:t>PD</w:t>
      </w:r>
      <w:r w:rsidRPr="002E1028">
        <w:rPr>
          <w:rFonts w:ascii="Arial" w:hAnsi="Arial" w:cs="Arial"/>
          <w:sz w:val="20"/>
          <w:szCs w:val="20"/>
        </w:rPr>
        <w:t xml:space="preserve"> </w:t>
      </w:r>
      <w:r w:rsidR="00FB32C0" w:rsidRPr="002E1028">
        <w:rPr>
          <w:rFonts w:ascii="Arial" w:hAnsi="Arial" w:cs="Arial"/>
          <w:sz w:val="20"/>
          <w:szCs w:val="20"/>
        </w:rPr>
        <w:t>(Dokumentácií na stavebné povolenie („DSP“), Dokumentácií na realizáciu prác („DRS“), (ďalej len „PD“)</w:t>
      </w:r>
      <w:r w:rsidR="007D2860">
        <w:rPr>
          <w:rFonts w:ascii="Arial" w:hAnsi="Arial" w:cs="Arial"/>
          <w:sz w:val="20"/>
          <w:szCs w:val="20"/>
        </w:rPr>
        <w:t xml:space="preserve"> </w:t>
      </w:r>
      <w:r w:rsidR="000C2723" w:rsidRPr="002E1028">
        <w:rPr>
          <w:rFonts w:ascii="Arial" w:hAnsi="Arial" w:cs="Arial"/>
          <w:sz w:val="20"/>
          <w:szCs w:val="20"/>
        </w:rPr>
        <w:t>a </w:t>
      </w:r>
      <w:r w:rsidR="00BF38F6" w:rsidRPr="002E1028">
        <w:rPr>
          <w:rFonts w:ascii="Arial" w:hAnsi="Arial" w:cs="Arial"/>
          <w:sz w:val="20"/>
          <w:szCs w:val="20"/>
        </w:rPr>
        <w:t>D</w:t>
      </w:r>
      <w:r w:rsidR="000C2723" w:rsidRPr="002E1028">
        <w:rPr>
          <w:rFonts w:ascii="Arial" w:hAnsi="Arial" w:cs="Arial"/>
          <w:sz w:val="20"/>
          <w:szCs w:val="20"/>
        </w:rPr>
        <w:t xml:space="preserve">okumentácie </w:t>
      </w:r>
      <w:r w:rsidR="00BF38F6" w:rsidRPr="002E1028">
        <w:rPr>
          <w:rFonts w:ascii="Arial" w:hAnsi="Arial" w:cs="Arial"/>
          <w:sz w:val="20"/>
          <w:szCs w:val="20"/>
        </w:rPr>
        <w:t>Z</w:t>
      </w:r>
      <w:r w:rsidR="007D2860">
        <w:rPr>
          <w:rFonts w:ascii="Arial" w:hAnsi="Arial" w:cs="Arial"/>
          <w:sz w:val="20"/>
          <w:szCs w:val="20"/>
        </w:rPr>
        <w:t>hotoviteľa (</w:t>
      </w:r>
      <w:r w:rsidR="00EA4AAC" w:rsidRPr="002E1028">
        <w:rPr>
          <w:rFonts w:ascii="Arial" w:hAnsi="Arial" w:cs="Arial"/>
          <w:sz w:val="20"/>
          <w:szCs w:val="20"/>
        </w:rPr>
        <w:t xml:space="preserve">výrobnotechnickej dokumentácie („VTD“) ,Dokumentácie na vykonanie prác („DVP“) a technologický postup) </w:t>
      </w:r>
      <w:r w:rsidRPr="002E1028">
        <w:rPr>
          <w:rFonts w:ascii="Arial" w:hAnsi="Arial" w:cs="Arial"/>
          <w:sz w:val="20"/>
          <w:szCs w:val="20"/>
        </w:rPr>
        <w:t>do zmien Plánu BOZP</w:t>
      </w:r>
      <w:r w:rsidR="00E27228" w:rsidRPr="002E1028">
        <w:rPr>
          <w:rFonts w:ascii="Arial" w:hAnsi="Arial" w:cs="Arial"/>
          <w:sz w:val="20"/>
          <w:szCs w:val="20"/>
        </w:rPr>
        <w:t>,</w:t>
      </w:r>
      <w:r w:rsidRPr="002E1028">
        <w:rPr>
          <w:rFonts w:ascii="Arial" w:hAnsi="Arial" w:cs="Arial"/>
          <w:sz w:val="20"/>
          <w:szCs w:val="20"/>
        </w:rPr>
        <w:t xml:space="preserve"> </w:t>
      </w:r>
      <w:r w:rsidR="00067475" w:rsidRPr="002E1028">
        <w:rPr>
          <w:rFonts w:ascii="Arial" w:hAnsi="Arial" w:cs="Arial"/>
          <w:sz w:val="20"/>
          <w:szCs w:val="20"/>
        </w:rPr>
        <w:t xml:space="preserve">vypracovaných </w:t>
      </w:r>
      <w:r w:rsidR="00FB32C0" w:rsidRPr="002E1028">
        <w:rPr>
          <w:rFonts w:ascii="Arial" w:hAnsi="Arial" w:cs="Arial"/>
          <w:sz w:val="20"/>
          <w:szCs w:val="20"/>
        </w:rPr>
        <w:t>k</w:t>
      </w:r>
      <w:r w:rsidR="000C2723" w:rsidRPr="002E1028">
        <w:rPr>
          <w:rFonts w:ascii="Arial" w:hAnsi="Arial" w:cs="Arial"/>
          <w:sz w:val="20"/>
          <w:szCs w:val="20"/>
        </w:rPr>
        <w:t xml:space="preserve">oordinátorom dokumentácie </w:t>
      </w:r>
      <w:r w:rsidRPr="002E1028">
        <w:rPr>
          <w:rFonts w:ascii="Arial" w:hAnsi="Arial" w:cs="Arial"/>
          <w:sz w:val="20"/>
          <w:szCs w:val="20"/>
        </w:rPr>
        <w:t>s prioritným zameraním</w:t>
      </w:r>
      <w:r w:rsidR="00E27228" w:rsidRPr="002E1028">
        <w:rPr>
          <w:rFonts w:ascii="Arial" w:hAnsi="Arial" w:cs="Arial"/>
          <w:sz w:val="20"/>
          <w:szCs w:val="20"/>
        </w:rPr>
        <w:t xml:space="preserve"> na</w:t>
      </w:r>
      <w:r w:rsidRPr="002E1028">
        <w:rPr>
          <w:rFonts w:ascii="Arial" w:hAnsi="Arial" w:cs="Arial"/>
          <w:sz w:val="20"/>
          <w:szCs w:val="20"/>
        </w:rPr>
        <w:t xml:space="preserve"> stavebné práce s osobitným nebezpečenstvom, ako </w:t>
      </w:r>
      <w:r w:rsidR="00067475" w:rsidRPr="002E1028">
        <w:rPr>
          <w:rFonts w:ascii="Arial" w:hAnsi="Arial" w:cs="Arial"/>
          <w:sz w:val="20"/>
          <w:szCs w:val="20"/>
        </w:rPr>
        <w:t>i</w:t>
      </w:r>
      <w:r w:rsidR="00364565" w:rsidRPr="002E1028">
        <w:rPr>
          <w:rFonts w:ascii="Arial" w:hAnsi="Arial" w:cs="Arial"/>
          <w:sz w:val="20"/>
          <w:szCs w:val="20"/>
        </w:rPr>
        <w:t xml:space="preserve"> kontrolu </w:t>
      </w:r>
      <w:r w:rsidRPr="002E1028">
        <w:rPr>
          <w:rFonts w:ascii="Arial" w:hAnsi="Arial" w:cs="Arial"/>
          <w:sz w:val="20"/>
          <w:szCs w:val="20"/>
        </w:rPr>
        <w:t>stav</w:t>
      </w:r>
      <w:r w:rsidR="00364565" w:rsidRPr="002E1028">
        <w:rPr>
          <w:rFonts w:ascii="Arial" w:hAnsi="Arial" w:cs="Arial"/>
          <w:sz w:val="20"/>
          <w:szCs w:val="20"/>
        </w:rPr>
        <w:t>u</w:t>
      </w:r>
      <w:r w:rsidRPr="002E1028">
        <w:rPr>
          <w:rFonts w:ascii="Arial" w:hAnsi="Arial" w:cs="Arial"/>
          <w:sz w:val="20"/>
          <w:szCs w:val="20"/>
        </w:rPr>
        <w:t xml:space="preserve"> informovanosti</w:t>
      </w:r>
      <w:r w:rsidR="000C2723" w:rsidRPr="002E1028">
        <w:rPr>
          <w:rFonts w:ascii="Arial" w:hAnsi="Arial" w:cs="Arial"/>
          <w:sz w:val="20"/>
          <w:szCs w:val="20"/>
        </w:rPr>
        <w:t xml:space="preserve"> všetkých </w:t>
      </w:r>
      <w:r w:rsidRPr="002E1028">
        <w:rPr>
          <w:rFonts w:ascii="Arial" w:hAnsi="Arial" w:cs="Arial"/>
          <w:sz w:val="20"/>
          <w:szCs w:val="20"/>
        </w:rPr>
        <w:t xml:space="preserve">zainteresovaných </w:t>
      </w:r>
      <w:r w:rsidR="000C2723" w:rsidRPr="002E1028">
        <w:rPr>
          <w:rFonts w:ascii="Arial" w:hAnsi="Arial" w:cs="Arial"/>
          <w:sz w:val="20"/>
          <w:szCs w:val="20"/>
        </w:rPr>
        <w:t xml:space="preserve">na </w:t>
      </w:r>
      <w:r w:rsidR="00E27228" w:rsidRPr="002E1028">
        <w:rPr>
          <w:rFonts w:ascii="Arial" w:hAnsi="Arial" w:cs="Arial"/>
          <w:sz w:val="20"/>
          <w:szCs w:val="20"/>
        </w:rPr>
        <w:t>S</w:t>
      </w:r>
      <w:r w:rsidR="000C2723" w:rsidRPr="002E1028">
        <w:rPr>
          <w:rFonts w:ascii="Arial" w:hAnsi="Arial" w:cs="Arial"/>
          <w:sz w:val="20"/>
          <w:szCs w:val="20"/>
        </w:rPr>
        <w:t>tavenisku</w:t>
      </w:r>
      <w:r w:rsidR="00067475" w:rsidRPr="002E1028">
        <w:rPr>
          <w:rFonts w:ascii="Arial" w:hAnsi="Arial" w:cs="Arial"/>
          <w:sz w:val="20"/>
          <w:szCs w:val="20"/>
        </w:rPr>
        <w:t>,</w:t>
      </w:r>
      <w:r w:rsidRPr="002E1028">
        <w:rPr>
          <w:rFonts w:ascii="Arial" w:hAnsi="Arial" w:cs="Arial"/>
          <w:sz w:val="20"/>
          <w:szCs w:val="20"/>
        </w:rPr>
        <w:t> </w:t>
      </w:r>
      <w:r w:rsidR="00BA1A62" w:rsidRPr="002E1028">
        <w:rPr>
          <w:rFonts w:ascii="Arial" w:hAnsi="Arial" w:cs="Arial"/>
          <w:sz w:val="20"/>
          <w:szCs w:val="20"/>
        </w:rPr>
        <w:t xml:space="preserve">celkovú </w:t>
      </w:r>
      <w:r w:rsidRPr="002E1028">
        <w:rPr>
          <w:rFonts w:ascii="Arial" w:hAnsi="Arial" w:cs="Arial"/>
          <w:sz w:val="20"/>
          <w:szCs w:val="20"/>
        </w:rPr>
        <w:t>pripravenos</w:t>
      </w:r>
      <w:r w:rsidR="00BA1A62" w:rsidRPr="002E1028">
        <w:rPr>
          <w:rFonts w:ascii="Arial" w:hAnsi="Arial" w:cs="Arial"/>
          <w:sz w:val="20"/>
          <w:szCs w:val="20"/>
        </w:rPr>
        <w:t>ť</w:t>
      </w:r>
      <w:r w:rsidRPr="002E1028">
        <w:rPr>
          <w:rFonts w:ascii="Arial" w:hAnsi="Arial" w:cs="Arial"/>
          <w:sz w:val="20"/>
          <w:szCs w:val="20"/>
        </w:rPr>
        <w:t xml:space="preserve"> na bezpečné vykonávanie uvedených a súvisiacich prác</w:t>
      </w:r>
      <w:r w:rsidR="000F3578" w:rsidRPr="002E1028">
        <w:rPr>
          <w:rFonts w:ascii="Arial" w:hAnsi="Arial" w:cs="Arial"/>
          <w:sz w:val="20"/>
          <w:szCs w:val="20"/>
        </w:rPr>
        <w:t xml:space="preserve"> a</w:t>
      </w:r>
      <w:r w:rsidR="00FB32C0" w:rsidRPr="002E1028">
        <w:rPr>
          <w:rFonts w:ascii="Arial" w:hAnsi="Arial" w:cs="Arial"/>
          <w:sz w:val="20"/>
          <w:szCs w:val="20"/>
        </w:rPr>
        <w:t xml:space="preserve"> kontrolu </w:t>
      </w:r>
      <w:r w:rsidR="00067475" w:rsidRPr="002E1028">
        <w:rPr>
          <w:rFonts w:ascii="Arial" w:hAnsi="Arial" w:cs="Arial"/>
          <w:sz w:val="20"/>
          <w:szCs w:val="20"/>
        </w:rPr>
        <w:t>vypracovania</w:t>
      </w:r>
      <w:r w:rsidR="000F3578" w:rsidRPr="002E1028">
        <w:rPr>
          <w:rFonts w:ascii="Arial" w:hAnsi="Arial" w:cs="Arial"/>
          <w:sz w:val="20"/>
          <w:szCs w:val="20"/>
        </w:rPr>
        <w:t xml:space="preserve"> zmien </w:t>
      </w:r>
      <w:r w:rsidR="00E27228" w:rsidRPr="002E1028">
        <w:rPr>
          <w:rFonts w:ascii="Arial" w:hAnsi="Arial" w:cs="Arial"/>
          <w:sz w:val="20"/>
          <w:szCs w:val="20"/>
        </w:rPr>
        <w:t xml:space="preserve">Plánu BOZP </w:t>
      </w:r>
      <w:r w:rsidR="00FB32C0" w:rsidRPr="002E1028">
        <w:rPr>
          <w:rFonts w:ascii="Arial" w:hAnsi="Arial" w:cs="Arial"/>
          <w:sz w:val="20"/>
          <w:szCs w:val="20"/>
        </w:rPr>
        <w:t>k</w:t>
      </w:r>
      <w:r w:rsidR="000F3578" w:rsidRPr="002E1028">
        <w:rPr>
          <w:rFonts w:ascii="Arial" w:hAnsi="Arial" w:cs="Arial"/>
          <w:sz w:val="20"/>
          <w:szCs w:val="20"/>
        </w:rPr>
        <w:t>oordinátorom dokumentácie</w:t>
      </w:r>
      <w:r w:rsidR="004C57DD" w:rsidRPr="002E1028">
        <w:rPr>
          <w:rFonts w:ascii="Arial" w:hAnsi="Arial" w:cs="Arial"/>
          <w:sz w:val="20"/>
          <w:szCs w:val="20"/>
        </w:rPr>
        <w:t>;</w:t>
      </w:r>
    </w:p>
    <w:p w14:paraId="365C5F37" w14:textId="77777777" w:rsidR="006C17B5" w:rsidRPr="002E1028" w:rsidRDefault="006C17B5" w:rsidP="007F74E1">
      <w:pPr>
        <w:pStyle w:val="Odsekzoznamu"/>
        <w:numPr>
          <w:ilvl w:val="0"/>
          <w:numId w:val="21"/>
        </w:numPr>
        <w:tabs>
          <w:tab w:val="left" w:pos="426"/>
          <w:tab w:val="left" w:pos="709"/>
        </w:tabs>
        <w:jc w:val="both"/>
        <w:rPr>
          <w:rFonts w:ascii="Arial" w:hAnsi="Arial" w:cs="Arial"/>
          <w:sz w:val="20"/>
          <w:szCs w:val="20"/>
        </w:rPr>
      </w:pPr>
      <w:r w:rsidRPr="002E1028">
        <w:rPr>
          <w:rFonts w:ascii="Arial" w:hAnsi="Arial" w:cs="Arial"/>
          <w:sz w:val="20"/>
          <w:szCs w:val="20"/>
        </w:rPr>
        <w:lastRenderedPageBreak/>
        <w:t>predklad</w:t>
      </w:r>
      <w:r w:rsidR="004C57DD" w:rsidRPr="002E1028">
        <w:rPr>
          <w:rFonts w:ascii="Arial" w:hAnsi="Arial" w:cs="Arial"/>
          <w:sz w:val="20"/>
          <w:szCs w:val="20"/>
        </w:rPr>
        <w:t>ať</w:t>
      </w:r>
      <w:r w:rsidRPr="002E1028">
        <w:rPr>
          <w:rFonts w:ascii="Arial" w:hAnsi="Arial" w:cs="Arial"/>
          <w:sz w:val="20"/>
          <w:szCs w:val="20"/>
        </w:rPr>
        <w:t xml:space="preserve"> na kontrolné dni stavby písomnú informáciu o plnení Plánu  </w:t>
      </w:r>
      <w:r w:rsidR="00067475" w:rsidRPr="002E1028">
        <w:rPr>
          <w:rFonts w:ascii="Arial" w:hAnsi="Arial" w:cs="Arial"/>
          <w:sz w:val="20"/>
          <w:szCs w:val="20"/>
        </w:rPr>
        <w:t xml:space="preserve">BOZP </w:t>
      </w:r>
      <w:r w:rsidRPr="002E1028">
        <w:rPr>
          <w:rFonts w:ascii="Arial" w:hAnsi="Arial" w:cs="Arial"/>
          <w:sz w:val="20"/>
          <w:szCs w:val="20"/>
        </w:rPr>
        <w:t>a ostatných opatrení</w:t>
      </w:r>
      <w:r w:rsidR="0066131B" w:rsidRPr="002E1028">
        <w:rPr>
          <w:rFonts w:ascii="Arial" w:hAnsi="Arial" w:cs="Arial"/>
          <w:sz w:val="20"/>
          <w:szCs w:val="20"/>
        </w:rPr>
        <w:t>,</w:t>
      </w:r>
      <w:r w:rsidR="00280ABE" w:rsidRPr="002E1028">
        <w:rPr>
          <w:rFonts w:ascii="Arial" w:hAnsi="Arial" w:cs="Arial"/>
          <w:sz w:val="20"/>
          <w:szCs w:val="20"/>
        </w:rPr>
        <w:t xml:space="preserve"> ktoré boli prijaté v oblasti BOZP</w:t>
      </w:r>
      <w:r w:rsidRPr="002E1028">
        <w:rPr>
          <w:rFonts w:ascii="Arial" w:hAnsi="Arial" w:cs="Arial"/>
          <w:sz w:val="20"/>
          <w:szCs w:val="20"/>
        </w:rPr>
        <w:t xml:space="preserve">, doplnenú o uskutočnené zmeny v Pláne </w:t>
      </w:r>
      <w:r w:rsidR="00067475" w:rsidRPr="002E1028">
        <w:rPr>
          <w:rFonts w:ascii="Arial" w:hAnsi="Arial" w:cs="Arial"/>
          <w:sz w:val="20"/>
          <w:szCs w:val="20"/>
        </w:rPr>
        <w:t>BOZP</w:t>
      </w:r>
      <w:r w:rsidRPr="002E1028">
        <w:rPr>
          <w:rFonts w:ascii="Arial" w:hAnsi="Arial" w:cs="Arial"/>
          <w:sz w:val="20"/>
          <w:szCs w:val="20"/>
        </w:rPr>
        <w:t xml:space="preserve"> vyhotoven</w:t>
      </w:r>
      <w:r w:rsidR="00CD57DA" w:rsidRPr="002E1028">
        <w:rPr>
          <w:rFonts w:ascii="Arial" w:hAnsi="Arial" w:cs="Arial"/>
          <w:sz w:val="20"/>
          <w:szCs w:val="20"/>
        </w:rPr>
        <w:t>é</w:t>
      </w:r>
      <w:r w:rsidRPr="002E1028">
        <w:rPr>
          <w:rFonts w:ascii="Arial" w:hAnsi="Arial" w:cs="Arial"/>
          <w:sz w:val="20"/>
          <w:szCs w:val="20"/>
        </w:rPr>
        <w:t xml:space="preserve"> na základe zmien PD a </w:t>
      </w:r>
      <w:r w:rsidR="000C2723" w:rsidRPr="002E1028">
        <w:rPr>
          <w:rFonts w:ascii="Arial" w:hAnsi="Arial" w:cs="Arial"/>
          <w:sz w:val="20"/>
          <w:szCs w:val="20"/>
        </w:rPr>
        <w:t xml:space="preserve"> </w:t>
      </w:r>
      <w:r w:rsidR="00BF38F6" w:rsidRPr="002E1028">
        <w:rPr>
          <w:rFonts w:ascii="Arial" w:hAnsi="Arial" w:cs="Arial"/>
          <w:sz w:val="20"/>
          <w:szCs w:val="20"/>
        </w:rPr>
        <w:t>D</w:t>
      </w:r>
      <w:r w:rsidR="000C2723" w:rsidRPr="002E1028">
        <w:rPr>
          <w:rFonts w:ascii="Arial" w:hAnsi="Arial" w:cs="Arial"/>
          <w:sz w:val="20"/>
          <w:szCs w:val="20"/>
        </w:rPr>
        <w:t xml:space="preserve">okumentácie </w:t>
      </w:r>
      <w:r w:rsidR="00BF38F6" w:rsidRPr="002E1028">
        <w:rPr>
          <w:rFonts w:ascii="Arial" w:hAnsi="Arial" w:cs="Arial"/>
          <w:sz w:val="20"/>
          <w:szCs w:val="20"/>
        </w:rPr>
        <w:t>Z</w:t>
      </w:r>
      <w:r w:rsidR="000C2723" w:rsidRPr="002E1028">
        <w:rPr>
          <w:rFonts w:ascii="Arial" w:hAnsi="Arial" w:cs="Arial"/>
          <w:sz w:val="20"/>
          <w:szCs w:val="20"/>
        </w:rPr>
        <w:t>hotoviteľa</w:t>
      </w:r>
      <w:r w:rsidRPr="002E1028">
        <w:rPr>
          <w:rFonts w:ascii="Arial" w:hAnsi="Arial" w:cs="Arial"/>
          <w:sz w:val="20"/>
          <w:szCs w:val="20"/>
        </w:rPr>
        <w:t xml:space="preserve"> a </w:t>
      </w:r>
      <w:r w:rsidR="000F3578" w:rsidRPr="002E1028">
        <w:rPr>
          <w:rFonts w:ascii="Arial" w:hAnsi="Arial" w:cs="Arial"/>
          <w:sz w:val="20"/>
          <w:szCs w:val="20"/>
        </w:rPr>
        <w:t xml:space="preserve">pre práce </w:t>
      </w:r>
      <w:r w:rsidRPr="002E1028">
        <w:rPr>
          <w:rFonts w:ascii="Arial" w:hAnsi="Arial" w:cs="Arial"/>
          <w:sz w:val="20"/>
          <w:szCs w:val="20"/>
        </w:rPr>
        <w:t>s osobitným nebezpečenstvom</w:t>
      </w:r>
      <w:r w:rsidR="008A2E07" w:rsidRPr="002E1028">
        <w:rPr>
          <w:rFonts w:ascii="Arial" w:hAnsi="Arial" w:cs="Arial"/>
          <w:sz w:val="20"/>
          <w:szCs w:val="20"/>
        </w:rPr>
        <w:t xml:space="preserve"> vrátane vlastných úprav Plánu BOZP</w:t>
      </w:r>
      <w:r w:rsidRPr="002E1028">
        <w:rPr>
          <w:rFonts w:ascii="Arial" w:hAnsi="Arial" w:cs="Arial"/>
          <w:sz w:val="20"/>
          <w:szCs w:val="20"/>
        </w:rPr>
        <w:t>, ako i</w:t>
      </w:r>
      <w:r w:rsidR="00EA4AAC" w:rsidRPr="002E1028">
        <w:rPr>
          <w:rFonts w:ascii="Arial" w:hAnsi="Arial" w:cs="Arial"/>
          <w:sz w:val="20"/>
          <w:szCs w:val="20"/>
        </w:rPr>
        <w:t xml:space="preserve"> kontrolu </w:t>
      </w:r>
      <w:r w:rsidRPr="002E1028">
        <w:rPr>
          <w:rFonts w:ascii="Arial" w:hAnsi="Arial" w:cs="Arial"/>
          <w:sz w:val="20"/>
          <w:szCs w:val="20"/>
        </w:rPr>
        <w:t>stav</w:t>
      </w:r>
      <w:r w:rsidR="00EA4AAC" w:rsidRPr="002E1028">
        <w:rPr>
          <w:rFonts w:ascii="Arial" w:hAnsi="Arial" w:cs="Arial"/>
          <w:sz w:val="20"/>
          <w:szCs w:val="20"/>
        </w:rPr>
        <w:t>u</w:t>
      </w:r>
      <w:r w:rsidRPr="002E1028">
        <w:rPr>
          <w:rFonts w:ascii="Arial" w:hAnsi="Arial" w:cs="Arial"/>
          <w:sz w:val="20"/>
          <w:szCs w:val="20"/>
        </w:rPr>
        <w:t xml:space="preserve"> informovanosti</w:t>
      </w:r>
      <w:r w:rsidR="00CD57DA" w:rsidRPr="002E1028">
        <w:rPr>
          <w:rFonts w:ascii="Arial" w:hAnsi="Arial" w:cs="Arial"/>
          <w:sz w:val="20"/>
          <w:szCs w:val="20"/>
        </w:rPr>
        <w:t xml:space="preserve"> </w:t>
      </w:r>
      <w:r w:rsidR="000F3578" w:rsidRPr="002E1028">
        <w:rPr>
          <w:rFonts w:ascii="Arial" w:hAnsi="Arial" w:cs="Arial"/>
          <w:sz w:val="20"/>
          <w:szCs w:val="20"/>
        </w:rPr>
        <w:t xml:space="preserve">všetkých </w:t>
      </w:r>
      <w:r w:rsidRPr="002E1028">
        <w:rPr>
          <w:rFonts w:ascii="Arial" w:hAnsi="Arial" w:cs="Arial"/>
          <w:sz w:val="20"/>
          <w:szCs w:val="20"/>
        </w:rPr>
        <w:t>zainteresovaných na Stavenisku a celkovej pripravenosti na bezpečné vykonávanie uvedených a súvisiacich prác.</w:t>
      </w:r>
    </w:p>
    <w:p w14:paraId="10BD9CEC"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V prípade, ak príslušný Inšpektorát práce uloží Objednávateľovi vykonanie opatrení na zamedzenie opakovania zistených nedostatkov v oblasti bezpečnosti ochrany zdravia pri práci na Stavenisku na základe vykonanej inšpekcie na Stavenisku, koordinátor bezpečnosti je povinný zabezpečiť, resp. spolupracovať s Objednávateľom pri návrhu opatrení a kontrolovať plnenie týchto opatrení. Dodávateľ je povinný písomne informovať Objednávateľa o zabezpečení a o plnení týchto opatrení v požadovaných termínoch.</w:t>
      </w:r>
    </w:p>
    <w:p w14:paraId="5539B857"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 xml:space="preserve">zabezpečiť, aby Zhotoviteľ a ďalší zhotovitelia Objednávateľa (ak takí na Stavenisku sú) a jednotliví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podieľajúci sa na stavebných a montážnych prácach na Stavenisku mali písomne určených pracovníkov zodpovedných za BOZP na Stavenisku, ktorí sa budú zúčastňovať pravidelných kontrol na Stavenisku v oblasti BOZP a porád, ktoré zvoláva koordinátor bezpečnosti v prípade potreby; zúčastňovať sa na kontrolných dňoch stavby;</w:t>
      </w:r>
    </w:p>
    <w:p w14:paraId="2261BAB3" w14:textId="77777777" w:rsidR="006C17B5" w:rsidRPr="002E1028" w:rsidRDefault="006C17B5" w:rsidP="007F74E1">
      <w:pPr>
        <w:numPr>
          <w:ilvl w:val="0"/>
          <w:numId w:val="21"/>
        </w:numPr>
        <w:tabs>
          <w:tab w:val="left" w:pos="709"/>
          <w:tab w:val="left" w:pos="4536"/>
        </w:tabs>
        <w:jc w:val="both"/>
        <w:rPr>
          <w:rFonts w:ascii="Arial" w:hAnsi="Arial" w:cs="Arial"/>
          <w:sz w:val="20"/>
          <w:szCs w:val="20"/>
        </w:rPr>
      </w:pPr>
      <w:r w:rsidRPr="002E1028">
        <w:rPr>
          <w:rFonts w:ascii="Arial" w:hAnsi="Arial" w:cs="Arial"/>
          <w:sz w:val="20"/>
          <w:szCs w:val="20"/>
        </w:rPr>
        <w:t xml:space="preserve">priebežne vyžadovať, aby na Stavenisku Zhotoviteľ a ďalší zhotovitelia Objednávateľa (ak takí na </w:t>
      </w:r>
      <w:r w:rsidR="009D5935" w:rsidRPr="002E1028">
        <w:rPr>
          <w:rFonts w:ascii="Arial" w:hAnsi="Arial" w:cs="Arial"/>
          <w:sz w:val="20"/>
          <w:szCs w:val="20"/>
        </w:rPr>
        <w:t>S</w:t>
      </w:r>
      <w:r w:rsidRPr="002E1028">
        <w:rPr>
          <w:rFonts w:ascii="Arial" w:hAnsi="Arial" w:cs="Arial"/>
          <w:sz w:val="20"/>
          <w:szCs w:val="20"/>
        </w:rPr>
        <w:t xml:space="preserve">tavenisku sú) a ich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plnili požiadavky a ustanovenia plánu BOZP (vrátane jeho úprav/zmien);</w:t>
      </w:r>
    </w:p>
    <w:p w14:paraId="1A441762" w14:textId="431855B2" w:rsidR="006C17B5" w:rsidRPr="002E1028" w:rsidRDefault="006C17B5" w:rsidP="007F74E1">
      <w:pPr>
        <w:numPr>
          <w:ilvl w:val="0"/>
          <w:numId w:val="21"/>
        </w:numPr>
        <w:tabs>
          <w:tab w:val="left" w:pos="709"/>
          <w:tab w:val="left" w:pos="4536"/>
        </w:tabs>
        <w:jc w:val="both"/>
        <w:rPr>
          <w:rFonts w:ascii="Arial" w:hAnsi="Arial" w:cs="Arial"/>
          <w:sz w:val="20"/>
          <w:szCs w:val="20"/>
        </w:rPr>
      </w:pPr>
      <w:r w:rsidRPr="002E1028">
        <w:rPr>
          <w:rFonts w:ascii="Arial" w:hAnsi="Arial" w:cs="Arial"/>
          <w:sz w:val="20"/>
          <w:szCs w:val="20"/>
        </w:rPr>
        <w:t>priebežne kontrolovať plnenie požiadaviek v oblasti BOZP stanovených v  Zmluve o</w:t>
      </w:r>
      <w:r w:rsidR="0080203A" w:rsidRPr="002E1028">
        <w:rPr>
          <w:rFonts w:ascii="Arial" w:hAnsi="Arial" w:cs="Arial"/>
          <w:sz w:val="20"/>
          <w:szCs w:val="20"/>
        </w:rPr>
        <w:t> </w:t>
      </w:r>
      <w:r w:rsidRPr="002E1028">
        <w:rPr>
          <w:rFonts w:ascii="Arial" w:hAnsi="Arial" w:cs="Arial"/>
          <w:sz w:val="20"/>
          <w:szCs w:val="20"/>
        </w:rPr>
        <w:t>Dielo</w:t>
      </w:r>
      <w:r w:rsidR="0080203A" w:rsidRPr="002E1028">
        <w:rPr>
          <w:rFonts w:ascii="Arial" w:hAnsi="Arial" w:cs="Arial"/>
          <w:sz w:val="20"/>
          <w:szCs w:val="20"/>
        </w:rPr>
        <w:t xml:space="preserve"> </w:t>
      </w:r>
      <w:r w:rsidR="00F17026">
        <w:rPr>
          <w:rFonts w:ascii="Arial" w:hAnsi="Arial" w:cs="Arial"/>
          <w:sz w:val="20"/>
          <w:szCs w:val="20"/>
        </w:rPr>
        <w:t xml:space="preserve">                   </w:t>
      </w:r>
      <w:r w:rsidR="0080203A" w:rsidRPr="002E1028">
        <w:rPr>
          <w:rFonts w:ascii="Arial" w:hAnsi="Arial" w:cs="Arial"/>
          <w:sz w:val="20"/>
          <w:szCs w:val="20"/>
        </w:rPr>
        <w:t>a</w:t>
      </w:r>
      <w:r w:rsidR="007D2860">
        <w:rPr>
          <w:rFonts w:ascii="Arial" w:hAnsi="Arial" w:cs="Arial"/>
          <w:sz w:val="20"/>
          <w:szCs w:val="20"/>
        </w:rPr>
        <w:t xml:space="preserve"> </w:t>
      </w:r>
      <w:r w:rsidRPr="002E1028">
        <w:rPr>
          <w:rFonts w:ascii="Arial" w:hAnsi="Arial" w:cs="Arial"/>
          <w:sz w:val="20"/>
          <w:szCs w:val="20"/>
        </w:rPr>
        <w:t xml:space="preserve">v prípade, ak si Zhotoviteľ a jeho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neplnia svoje povinnosti v oblasti BOZP podľa Zmluvy o Dielo, je koordinátor bezpečnosti povinný písomne upozorniť na túto skutočnosť Objednávateľa a Vedúceho tímu STD;</w:t>
      </w:r>
    </w:p>
    <w:p w14:paraId="4141C07A"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zistené nedostatky riešiť priamo na mieste s určenými zodpovednými pracovníkmi Zhotoviteľa a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za BOZP, prípadne vykonať záznam o BOZP do stavebného denníka s návrhom opatrení;</w:t>
      </w:r>
    </w:p>
    <w:p w14:paraId="1281D2CD" w14:textId="6DFDE365" w:rsidR="006F025C"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 xml:space="preserve">priebežne </w:t>
      </w:r>
      <w:r w:rsidR="0080203A" w:rsidRPr="002E1028">
        <w:rPr>
          <w:rFonts w:ascii="Arial" w:hAnsi="Arial" w:cs="Arial"/>
          <w:sz w:val="20"/>
          <w:szCs w:val="20"/>
        </w:rPr>
        <w:t>kontrolovať</w:t>
      </w:r>
      <w:r w:rsidR="0024523B">
        <w:rPr>
          <w:rFonts w:ascii="Arial" w:hAnsi="Arial" w:cs="Arial"/>
          <w:sz w:val="20"/>
          <w:szCs w:val="20"/>
        </w:rPr>
        <w:t>/posudzovať</w:t>
      </w:r>
      <w:r w:rsidR="0080203A" w:rsidRPr="002E1028">
        <w:rPr>
          <w:rFonts w:ascii="Arial" w:hAnsi="Arial" w:cs="Arial"/>
          <w:sz w:val="20"/>
          <w:szCs w:val="20"/>
        </w:rPr>
        <w:t xml:space="preserve"> </w:t>
      </w:r>
      <w:r w:rsidRPr="002E1028">
        <w:rPr>
          <w:rFonts w:ascii="Arial" w:hAnsi="Arial" w:cs="Arial"/>
          <w:sz w:val="20"/>
          <w:szCs w:val="20"/>
        </w:rPr>
        <w:t>spracovanie</w:t>
      </w:r>
      <w:r w:rsidR="000F3578" w:rsidRPr="002E1028">
        <w:rPr>
          <w:rFonts w:ascii="Arial" w:hAnsi="Arial" w:cs="Arial"/>
          <w:sz w:val="20"/>
          <w:szCs w:val="20"/>
        </w:rPr>
        <w:t xml:space="preserve"> </w:t>
      </w:r>
      <w:r w:rsidR="00CD6828">
        <w:rPr>
          <w:rFonts w:ascii="Arial" w:hAnsi="Arial" w:cs="Arial"/>
          <w:sz w:val="20"/>
          <w:szCs w:val="20"/>
        </w:rPr>
        <w:t>D</w:t>
      </w:r>
      <w:r w:rsidR="000F3578" w:rsidRPr="002E1028">
        <w:rPr>
          <w:rFonts w:ascii="Arial" w:hAnsi="Arial" w:cs="Arial"/>
          <w:sz w:val="20"/>
          <w:szCs w:val="20"/>
        </w:rPr>
        <w:t>okumentácie</w:t>
      </w:r>
      <w:r w:rsidR="0024523B">
        <w:rPr>
          <w:rFonts w:ascii="Arial" w:hAnsi="Arial" w:cs="Arial"/>
          <w:sz w:val="20"/>
          <w:szCs w:val="20"/>
        </w:rPr>
        <w:t xml:space="preserve"> Zhotoviteľa</w:t>
      </w:r>
      <w:r w:rsidR="00067475" w:rsidRPr="002E1028">
        <w:rPr>
          <w:rFonts w:ascii="Arial" w:hAnsi="Arial" w:cs="Arial"/>
          <w:sz w:val="20"/>
          <w:szCs w:val="20"/>
        </w:rPr>
        <w:t xml:space="preserve"> -</w:t>
      </w:r>
      <w:r w:rsidRPr="002E1028">
        <w:rPr>
          <w:rFonts w:ascii="Arial" w:hAnsi="Arial" w:cs="Arial"/>
          <w:sz w:val="20"/>
          <w:szCs w:val="20"/>
        </w:rPr>
        <w:t xml:space="preserve"> technologických postupov, návodov a</w:t>
      </w:r>
      <w:r w:rsidR="00795C02" w:rsidRPr="002E1028">
        <w:rPr>
          <w:rFonts w:ascii="Arial" w:hAnsi="Arial" w:cs="Arial"/>
          <w:sz w:val="20"/>
          <w:szCs w:val="20"/>
        </w:rPr>
        <w:t> </w:t>
      </w:r>
      <w:r w:rsidRPr="002E1028">
        <w:rPr>
          <w:rFonts w:ascii="Arial" w:hAnsi="Arial" w:cs="Arial"/>
          <w:sz w:val="20"/>
          <w:szCs w:val="20"/>
        </w:rPr>
        <w:t>pravidiel</w:t>
      </w:r>
      <w:r w:rsidR="00795C02" w:rsidRPr="002E1028">
        <w:rPr>
          <w:rFonts w:ascii="Arial" w:hAnsi="Arial" w:cs="Arial"/>
          <w:sz w:val="20"/>
          <w:szCs w:val="20"/>
        </w:rPr>
        <w:t xml:space="preserve"> BOZP</w:t>
      </w:r>
      <w:r w:rsidRPr="002E1028">
        <w:rPr>
          <w:rFonts w:ascii="Arial" w:hAnsi="Arial" w:cs="Arial"/>
          <w:sz w:val="20"/>
          <w:szCs w:val="20"/>
        </w:rPr>
        <w:t xml:space="preserve"> </w:t>
      </w:r>
      <w:r w:rsidR="00EA4AAC" w:rsidRPr="002E1028">
        <w:rPr>
          <w:rFonts w:ascii="Arial" w:hAnsi="Arial" w:cs="Arial"/>
          <w:sz w:val="20"/>
          <w:szCs w:val="20"/>
        </w:rPr>
        <w:t>a  splnenie</w:t>
      </w:r>
      <w:r w:rsidR="007D2860">
        <w:rPr>
          <w:rFonts w:ascii="Arial" w:hAnsi="Arial" w:cs="Arial"/>
          <w:sz w:val="20"/>
          <w:szCs w:val="20"/>
        </w:rPr>
        <w:t xml:space="preserve"> požiadaviek na ich spracovanie </w:t>
      </w:r>
      <w:r w:rsidRPr="002E1028">
        <w:rPr>
          <w:rFonts w:ascii="Arial" w:hAnsi="Arial" w:cs="Arial"/>
          <w:sz w:val="20"/>
          <w:szCs w:val="20"/>
        </w:rPr>
        <w:t xml:space="preserve">u Zhotoviteľa </w:t>
      </w:r>
      <w:r w:rsidR="00E91AA1">
        <w:rPr>
          <w:rFonts w:ascii="Arial" w:hAnsi="Arial" w:cs="Arial"/>
          <w:sz w:val="20"/>
          <w:szCs w:val="20"/>
        </w:rPr>
        <w:t xml:space="preserve">                      </w:t>
      </w:r>
      <w:r w:rsidRPr="002E1028">
        <w:rPr>
          <w:rFonts w:ascii="Arial" w:hAnsi="Arial" w:cs="Arial"/>
          <w:sz w:val="20"/>
          <w:szCs w:val="20"/>
        </w:rPr>
        <w:t xml:space="preserve">a </w:t>
      </w:r>
      <w:proofErr w:type="spellStart"/>
      <w:r w:rsidRPr="002E1028">
        <w:rPr>
          <w:rFonts w:ascii="Arial" w:hAnsi="Arial" w:cs="Arial"/>
          <w:sz w:val="20"/>
          <w:szCs w:val="20"/>
        </w:rPr>
        <w:t>podzhotoviteľov</w:t>
      </w:r>
      <w:proofErr w:type="spellEnd"/>
      <w:r w:rsidRPr="002E1028">
        <w:rPr>
          <w:rFonts w:ascii="Arial" w:hAnsi="Arial" w:cs="Arial"/>
          <w:sz w:val="20"/>
          <w:szCs w:val="20"/>
        </w:rPr>
        <w:t>, ktorí budú vykonávať na stavbe stavebné a montážne činnosti</w:t>
      </w:r>
      <w:r w:rsidR="00795C02" w:rsidRPr="002E1028">
        <w:rPr>
          <w:rFonts w:ascii="Arial" w:hAnsi="Arial" w:cs="Arial"/>
          <w:sz w:val="20"/>
          <w:szCs w:val="20"/>
        </w:rPr>
        <w:t>,</w:t>
      </w:r>
      <w:r w:rsidRPr="002E1028">
        <w:rPr>
          <w:rFonts w:ascii="Arial" w:hAnsi="Arial" w:cs="Arial"/>
          <w:sz w:val="20"/>
          <w:szCs w:val="20"/>
        </w:rPr>
        <w:t xml:space="preserve"> v zmysle </w:t>
      </w:r>
      <w:r w:rsidR="00E91AA1">
        <w:rPr>
          <w:rFonts w:ascii="Arial" w:hAnsi="Arial" w:cs="Arial"/>
          <w:sz w:val="20"/>
          <w:szCs w:val="20"/>
        </w:rPr>
        <w:t xml:space="preserve">       </w:t>
      </w:r>
      <w:r w:rsidRPr="002E1028">
        <w:rPr>
          <w:rFonts w:ascii="Arial" w:hAnsi="Arial" w:cs="Arial"/>
          <w:sz w:val="20"/>
          <w:szCs w:val="20"/>
        </w:rPr>
        <w:t>§ 13 zákona č. 124/2006 Z. z. o bezpečnosti a ochrane zdravia pri práci a o zmene a doplnení niektorých zákonov v znení neskorších predpisov; v zmysle vykonávacích predpisov k tomuto zákonu a ostatných všeobecne právnych predpisov</w:t>
      </w:r>
      <w:r w:rsidR="007C2D55" w:rsidRPr="002E1028">
        <w:rPr>
          <w:rFonts w:ascii="Arial" w:hAnsi="Arial" w:cs="Arial"/>
          <w:sz w:val="20"/>
          <w:szCs w:val="20"/>
        </w:rPr>
        <w:t xml:space="preserve"> (napr.</w:t>
      </w:r>
      <w:r w:rsidRPr="002E1028">
        <w:rPr>
          <w:rFonts w:ascii="Arial" w:hAnsi="Arial" w:cs="Arial"/>
          <w:sz w:val="20"/>
          <w:szCs w:val="20"/>
        </w:rPr>
        <w:t xml:space="preserve"> </w:t>
      </w:r>
      <w:r w:rsidR="00CB1DF9" w:rsidRPr="002E1028">
        <w:rPr>
          <w:rFonts w:ascii="Arial" w:hAnsi="Arial" w:cs="Arial"/>
          <w:sz w:val="20"/>
          <w:szCs w:val="20"/>
        </w:rPr>
        <w:t>V</w:t>
      </w:r>
      <w:r w:rsidR="007C2D55" w:rsidRPr="002E1028">
        <w:rPr>
          <w:rFonts w:ascii="Arial" w:hAnsi="Arial" w:cs="Arial"/>
          <w:sz w:val="20"/>
          <w:szCs w:val="20"/>
        </w:rPr>
        <w:t>yhl</w:t>
      </w:r>
      <w:r w:rsidR="00CB1DF9" w:rsidRPr="002E1028">
        <w:rPr>
          <w:rFonts w:ascii="Arial" w:hAnsi="Arial" w:cs="Arial"/>
          <w:sz w:val="20"/>
          <w:szCs w:val="20"/>
        </w:rPr>
        <w:t>áška č</w:t>
      </w:r>
      <w:r w:rsidR="007C2D55" w:rsidRPr="002E1028">
        <w:rPr>
          <w:rFonts w:ascii="Arial" w:hAnsi="Arial" w:cs="Arial"/>
          <w:sz w:val="20"/>
          <w:szCs w:val="20"/>
        </w:rPr>
        <w:t>. 147/2013 Z. z</w:t>
      </w:r>
      <w:r w:rsidR="00891842" w:rsidRPr="002E1028">
        <w:rPr>
          <w:rFonts w:ascii="Arial" w:hAnsi="Arial" w:cs="Arial"/>
          <w:sz w:val="20"/>
          <w:szCs w:val="20"/>
        </w:rPr>
        <w:t> </w:t>
      </w:r>
      <w:r w:rsidR="00CB1DF9" w:rsidRPr="002E1028">
        <w:rPr>
          <w:rFonts w:ascii="Arial" w:hAnsi="Arial" w:cs="Arial"/>
          <w:sz w:val="20"/>
          <w:szCs w:val="20"/>
        </w:rPr>
        <w:t xml:space="preserve">, </w:t>
      </w:r>
      <w:r w:rsidR="00891842" w:rsidRPr="002E1028">
        <w:rPr>
          <w:rFonts w:ascii="Arial" w:hAnsi="Arial" w:cs="Arial"/>
          <w:sz w:val="20"/>
          <w:szCs w:val="20"/>
        </w:rPr>
        <w:t xml:space="preserve">ktorou sa ustanovujú </w:t>
      </w:r>
      <w:r w:rsidR="00CB1DF9" w:rsidRPr="002E1028">
        <w:rPr>
          <w:rFonts w:ascii="Arial" w:hAnsi="Arial" w:cs="Arial"/>
          <w:sz w:val="20"/>
          <w:szCs w:val="20"/>
        </w:rPr>
        <w:t>podrobnosti na zaistenie bezpečnosti a ochrany zdravia pri práci pri stavebných prácach s nimi súvisiacich</w:t>
      </w:r>
      <w:r w:rsidR="007D2860">
        <w:rPr>
          <w:rFonts w:ascii="Arial" w:hAnsi="Arial" w:cs="Arial"/>
          <w:sz w:val="20"/>
          <w:szCs w:val="20"/>
        </w:rPr>
        <w:t xml:space="preserve"> </w:t>
      </w:r>
      <w:r w:rsidR="00CB1DF9" w:rsidRPr="002E1028">
        <w:rPr>
          <w:rFonts w:ascii="Arial" w:hAnsi="Arial" w:cs="Arial"/>
          <w:sz w:val="20"/>
          <w:szCs w:val="20"/>
        </w:rPr>
        <w:t>a podrobnosti o odbornej spôsobilosti na výkon niektorých pracovných činností.</w:t>
      </w:r>
      <w:r w:rsidR="007C2D55" w:rsidRPr="002E1028">
        <w:rPr>
          <w:rFonts w:ascii="Arial" w:hAnsi="Arial" w:cs="Arial"/>
          <w:sz w:val="20"/>
          <w:szCs w:val="20"/>
        </w:rPr>
        <w:t xml:space="preserve">) </w:t>
      </w:r>
      <w:r w:rsidRPr="002E1028">
        <w:rPr>
          <w:rFonts w:ascii="Arial" w:hAnsi="Arial" w:cs="Arial"/>
          <w:sz w:val="20"/>
          <w:szCs w:val="20"/>
        </w:rPr>
        <w:t>a </w:t>
      </w:r>
      <w:r w:rsidR="00EA4AAC" w:rsidRPr="002E1028">
        <w:rPr>
          <w:rFonts w:ascii="Arial" w:hAnsi="Arial" w:cs="Arial"/>
          <w:sz w:val="20"/>
          <w:szCs w:val="20"/>
        </w:rPr>
        <w:t>zabezpečenie</w:t>
      </w:r>
      <w:r w:rsidRPr="002E1028">
        <w:rPr>
          <w:rFonts w:ascii="Arial" w:hAnsi="Arial" w:cs="Arial"/>
          <w:sz w:val="20"/>
          <w:szCs w:val="20"/>
        </w:rPr>
        <w:t xml:space="preserve"> požiadaviek vyplývajúcich z vyhlášky MDPT SR </w:t>
      </w:r>
      <w:r w:rsidR="00E91AA1">
        <w:rPr>
          <w:rFonts w:ascii="Arial" w:hAnsi="Arial" w:cs="Arial"/>
          <w:sz w:val="20"/>
          <w:szCs w:val="20"/>
        </w:rPr>
        <w:t xml:space="preserve">                </w:t>
      </w:r>
      <w:r w:rsidRPr="002E1028">
        <w:rPr>
          <w:rFonts w:ascii="Arial" w:hAnsi="Arial" w:cs="Arial"/>
          <w:sz w:val="20"/>
          <w:szCs w:val="20"/>
        </w:rPr>
        <w:t>č.</w:t>
      </w:r>
      <w:r w:rsidR="007D2860">
        <w:rPr>
          <w:rFonts w:ascii="Arial" w:hAnsi="Arial" w:cs="Arial"/>
          <w:sz w:val="20"/>
          <w:szCs w:val="20"/>
        </w:rPr>
        <w:t xml:space="preserve"> </w:t>
      </w:r>
      <w:r w:rsidRPr="002E1028">
        <w:rPr>
          <w:rFonts w:ascii="Arial" w:hAnsi="Arial" w:cs="Arial"/>
          <w:sz w:val="20"/>
          <w:szCs w:val="20"/>
        </w:rPr>
        <w:t>55/2008 Z.</w:t>
      </w:r>
      <w:r w:rsidR="007D2860">
        <w:rPr>
          <w:rFonts w:ascii="Arial" w:hAnsi="Arial" w:cs="Arial"/>
          <w:sz w:val="20"/>
          <w:szCs w:val="20"/>
        </w:rPr>
        <w:t xml:space="preserve"> </w:t>
      </w:r>
      <w:r w:rsidRPr="002E1028">
        <w:rPr>
          <w:rFonts w:ascii="Arial" w:hAnsi="Arial" w:cs="Arial"/>
          <w:sz w:val="20"/>
          <w:szCs w:val="20"/>
        </w:rPr>
        <w:t xml:space="preserve">z. </w:t>
      </w:r>
      <w:r w:rsidRPr="002E1028">
        <w:rPr>
          <w:rFonts w:ascii="Arial" w:hAnsi="Arial" w:cs="Arial"/>
          <w:bCs/>
          <w:sz w:val="20"/>
          <w:szCs w:val="20"/>
        </w:rPr>
        <w:t>o projektovej dokumentácii stavieb diaľnic a ciest pre motorové vozidlá</w:t>
      </w:r>
      <w:r w:rsidRPr="002E1028">
        <w:rPr>
          <w:rFonts w:ascii="Arial" w:hAnsi="Arial" w:cs="Arial"/>
          <w:sz w:val="20"/>
          <w:szCs w:val="20"/>
        </w:rPr>
        <w:t>;</w:t>
      </w:r>
    </w:p>
    <w:p w14:paraId="1980CB15"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vykonávať priebežnú kontrolu u všetkých pracovníkov na Stavenisku z hľadiska dodržiavania BOZP a používania OOPP;</w:t>
      </w:r>
    </w:p>
    <w:p w14:paraId="7CFB987A"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 xml:space="preserve">zabezpečiť styk a spoluprácu kontrolných orgánov Inšpektorátu práce a pri kontrolnej činnosti úzko spolupracovať so zodpovednými pracovníkmi Zhotoviteľa a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a Inšpektorátom práce;</w:t>
      </w:r>
    </w:p>
    <w:p w14:paraId="5B1574D5"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zabezpečiť a kontrolovať plnenie opatrení, ktoré boli prijaté Objednávateľom v oblasti BOZP, prípadne orgánmi štátnej správy a o výsledku informovať určeného zodpovedného zamestnanca Objednávateľa a </w:t>
      </w:r>
      <w:r w:rsidR="007F49F2" w:rsidRPr="002E1028">
        <w:rPr>
          <w:rFonts w:ascii="Arial" w:hAnsi="Arial" w:cs="Arial"/>
          <w:sz w:val="20"/>
          <w:szCs w:val="20"/>
        </w:rPr>
        <w:t>V</w:t>
      </w:r>
      <w:r w:rsidRPr="002E1028">
        <w:rPr>
          <w:rFonts w:ascii="Arial" w:hAnsi="Arial" w:cs="Arial"/>
          <w:sz w:val="20"/>
          <w:szCs w:val="20"/>
        </w:rPr>
        <w:t xml:space="preserve">edúceho tímu </w:t>
      </w:r>
      <w:r w:rsidR="007F49F2" w:rsidRPr="002E1028">
        <w:rPr>
          <w:rFonts w:ascii="Arial" w:hAnsi="Arial" w:cs="Arial"/>
          <w:sz w:val="20"/>
          <w:szCs w:val="20"/>
        </w:rPr>
        <w:t>STD</w:t>
      </w:r>
      <w:r w:rsidRPr="002E1028">
        <w:rPr>
          <w:rFonts w:ascii="Arial" w:hAnsi="Arial" w:cs="Arial"/>
          <w:sz w:val="20"/>
          <w:szCs w:val="20"/>
        </w:rPr>
        <w:t>;</w:t>
      </w:r>
    </w:p>
    <w:p w14:paraId="612FFA99"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 xml:space="preserve">priebežne požadovať, aby jednotliví </w:t>
      </w:r>
      <w:proofErr w:type="spellStart"/>
      <w:r w:rsidRPr="002E1028">
        <w:rPr>
          <w:rFonts w:ascii="Arial" w:hAnsi="Arial" w:cs="Arial"/>
          <w:sz w:val="20"/>
          <w:szCs w:val="20"/>
        </w:rPr>
        <w:t>podzhotovitelia</w:t>
      </w:r>
      <w:proofErr w:type="spellEnd"/>
      <w:r w:rsidRPr="002E1028">
        <w:rPr>
          <w:rFonts w:ascii="Arial" w:hAnsi="Arial" w:cs="Arial"/>
          <w:sz w:val="20"/>
          <w:szCs w:val="20"/>
        </w:rPr>
        <w:t xml:space="preserve"> vybavili svoje pracoviská bezpečnostnými symbolmi, tabuľkami, výstrahami na základe požiadaviek zodpovedného pracovníka Zhotoviteľa v oblasti bezpečnosti a ochrane zdravia pri práci a v súlade so všeobecne záväznými právnymi predpismi a plánom BOZP stavby (vrátane jeho </w:t>
      </w:r>
      <w:r w:rsidR="002B5E16" w:rsidRPr="002E1028">
        <w:rPr>
          <w:rFonts w:ascii="Arial" w:hAnsi="Arial" w:cs="Arial"/>
          <w:sz w:val="20"/>
          <w:szCs w:val="20"/>
        </w:rPr>
        <w:t xml:space="preserve">zmien a </w:t>
      </w:r>
      <w:r w:rsidRPr="002E1028">
        <w:rPr>
          <w:rFonts w:ascii="Arial" w:hAnsi="Arial" w:cs="Arial"/>
          <w:sz w:val="20"/>
          <w:szCs w:val="20"/>
        </w:rPr>
        <w:t>úprav);</w:t>
      </w:r>
    </w:p>
    <w:p w14:paraId="08ADBD04"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 xml:space="preserve">zúčastňovať sa na vyšetrení pracovných úrazov a nehôd u Zhotoviteľa a jeho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resp. u ďalších zhotoviteľov Objednávateľa ( ak takí na Stavenisku sú) a ich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po ich nahlásení, spracovať  návrh opatrení na zamedzenie opakovania zistených nedostatkov (ak také sú) a (priebežne) kontrolovať realizáciu opatrení, aby sa úraz nezopakoval;</w:t>
      </w:r>
    </w:p>
    <w:p w14:paraId="0C38F87B"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 xml:space="preserve">vykonávať </w:t>
      </w:r>
      <w:proofErr w:type="spellStart"/>
      <w:r w:rsidRPr="002E1028">
        <w:rPr>
          <w:rFonts w:ascii="Arial" w:hAnsi="Arial" w:cs="Arial"/>
          <w:sz w:val="20"/>
          <w:szCs w:val="20"/>
        </w:rPr>
        <w:t>predkolaudačné</w:t>
      </w:r>
      <w:proofErr w:type="spellEnd"/>
      <w:r w:rsidRPr="002E1028">
        <w:rPr>
          <w:rFonts w:ascii="Arial" w:hAnsi="Arial" w:cs="Arial"/>
          <w:sz w:val="20"/>
          <w:szCs w:val="20"/>
        </w:rPr>
        <w:t xml:space="preserve"> kontroly časti Diela/objektov za účelom odstránenia nedostatkov, ktoré by bránili bezpečnému užívaniu stavby, resp. jej časti a vydaniu kolaudačného rozhodnutia po stránke BOZP;</w:t>
      </w:r>
    </w:p>
    <w:p w14:paraId="00A138BD" w14:textId="77777777" w:rsidR="006C17B5" w:rsidRPr="002E1028"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lastRenderedPageBreak/>
        <w:t>viesť a uchovávať predpísanú dokumentáciu, záznamy a evidenciu súvisiacu s BOZP a spracovávať mesačné správy súvisiace s</w:t>
      </w:r>
      <w:r w:rsidR="00C25040" w:rsidRPr="002E1028">
        <w:rPr>
          <w:rFonts w:ascii="Arial" w:hAnsi="Arial" w:cs="Arial"/>
          <w:sz w:val="20"/>
          <w:szCs w:val="20"/>
        </w:rPr>
        <w:t> </w:t>
      </w:r>
      <w:r w:rsidRPr="002E1028">
        <w:rPr>
          <w:rFonts w:ascii="Arial" w:hAnsi="Arial" w:cs="Arial"/>
          <w:sz w:val="20"/>
          <w:szCs w:val="20"/>
        </w:rPr>
        <w:t>BOZP</w:t>
      </w:r>
      <w:r w:rsidR="00C25040" w:rsidRPr="002E1028">
        <w:rPr>
          <w:rFonts w:ascii="Arial" w:hAnsi="Arial" w:cs="Arial"/>
          <w:sz w:val="20"/>
          <w:szCs w:val="20"/>
        </w:rPr>
        <w:t xml:space="preserve"> (viď Vzor mesačnej správy koordinátora bezpečnosti – Príloha č.8), ako prílohu k Mesačnej správe STD)</w:t>
      </w:r>
      <w:r w:rsidR="0066131B" w:rsidRPr="002E1028">
        <w:rPr>
          <w:rFonts w:ascii="Arial" w:hAnsi="Arial" w:cs="Arial"/>
          <w:sz w:val="20"/>
          <w:szCs w:val="20"/>
        </w:rPr>
        <w:t xml:space="preserve">, súčasťou ktorých budú informácie o zmenách </w:t>
      </w:r>
      <w:r w:rsidR="002B5E16" w:rsidRPr="002E1028">
        <w:rPr>
          <w:rFonts w:ascii="Arial" w:hAnsi="Arial" w:cs="Arial"/>
          <w:sz w:val="20"/>
          <w:szCs w:val="20"/>
        </w:rPr>
        <w:t xml:space="preserve">a úpravách </w:t>
      </w:r>
      <w:r w:rsidR="0066131B" w:rsidRPr="002E1028">
        <w:rPr>
          <w:rFonts w:ascii="Arial" w:hAnsi="Arial" w:cs="Arial"/>
          <w:sz w:val="20"/>
          <w:szCs w:val="20"/>
        </w:rPr>
        <w:t>Plánu BOZP a o prijatých opatreniach</w:t>
      </w:r>
      <w:r w:rsidR="00A50524" w:rsidRPr="002E1028">
        <w:rPr>
          <w:rFonts w:ascii="Arial" w:hAnsi="Arial" w:cs="Arial"/>
          <w:sz w:val="20"/>
          <w:szCs w:val="20"/>
        </w:rPr>
        <w:t>,</w:t>
      </w:r>
      <w:r w:rsidR="0066131B" w:rsidRPr="002E1028">
        <w:rPr>
          <w:rFonts w:ascii="Arial" w:hAnsi="Arial" w:cs="Arial"/>
          <w:sz w:val="20"/>
          <w:szCs w:val="20"/>
        </w:rPr>
        <w:t xml:space="preserve"> ktoré boli prijaté v oblasti BOZP a ich stave ich plnenia</w:t>
      </w:r>
      <w:r w:rsidRPr="002E1028">
        <w:rPr>
          <w:rFonts w:ascii="Arial" w:hAnsi="Arial" w:cs="Arial"/>
          <w:sz w:val="20"/>
          <w:szCs w:val="20"/>
        </w:rPr>
        <w:t>;</w:t>
      </w:r>
    </w:p>
    <w:p w14:paraId="440A6B06" w14:textId="31968BB0" w:rsidR="00BA1A62" w:rsidRPr="002E1028" w:rsidRDefault="00BA1A62" w:rsidP="007F74E1">
      <w:pPr>
        <w:numPr>
          <w:ilvl w:val="0"/>
          <w:numId w:val="21"/>
        </w:numPr>
        <w:tabs>
          <w:tab w:val="left" w:pos="426"/>
        </w:tabs>
        <w:autoSpaceDE w:val="0"/>
        <w:autoSpaceDN w:val="0"/>
        <w:adjustRightInd w:val="0"/>
        <w:jc w:val="both"/>
        <w:rPr>
          <w:rFonts w:ascii="Arial" w:hAnsi="Arial" w:cs="Arial"/>
          <w:sz w:val="20"/>
          <w:szCs w:val="20"/>
        </w:rPr>
      </w:pPr>
      <w:r w:rsidRPr="002E1028">
        <w:rPr>
          <w:rFonts w:ascii="Arial" w:hAnsi="Arial" w:cs="Arial"/>
          <w:sz w:val="20"/>
          <w:szCs w:val="20"/>
        </w:rPr>
        <w:t xml:space="preserve">Koordinátor bezpečnosti je povinný v mimoriadnych prípadoch okamžite (telefonicky alebo mailom) informovať Vedúceho tímu </w:t>
      </w:r>
      <w:r w:rsidR="00E91AA1">
        <w:rPr>
          <w:rFonts w:ascii="Arial" w:hAnsi="Arial" w:cs="Arial"/>
          <w:sz w:val="20"/>
          <w:szCs w:val="20"/>
        </w:rPr>
        <w:t>STD a</w:t>
      </w:r>
      <w:r w:rsidR="00CD6828">
        <w:rPr>
          <w:rFonts w:ascii="Arial" w:hAnsi="Arial" w:cs="Arial"/>
          <w:sz w:val="20"/>
          <w:szCs w:val="20"/>
        </w:rPr>
        <w:t> </w:t>
      </w:r>
      <w:r w:rsidR="00E91AA1">
        <w:rPr>
          <w:rFonts w:ascii="Arial" w:hAnsi="Arial" w:cs="Arial"/>
          <w:sz w:val="20"/>
          <w:szCs w:val="20"/>
        </w:rPr>
        <w:t>Objednávateľa</w:t>
      </w:r>
      <w:r w:rsidR="00CD6828">
        <w:rPr>
          <w:rFonts w:ascii="Arial" w:hAnsi="Arial" w:cs="Arial"/>
          <w:sz w:val="20"/>
          <w:szCs w:val="20"/>
        </w:rPr>
        <w:t>, DSTD</w:t>
      </w:r>
      <w:r w:rsidR="00E91AA1">
        <w:rPr>
          <w:rFonts w:ascii="Arial" w:hAnsi="Arial" w:cs="Arial"/>
          <w:sz w:val="20"/>
          <w:szCs w:val="20"/>
        </w:rPr>
        <w:t xml:space="preserve"> o všetkých </w:t>
      </w:r>
      <w:r w:rsidRPr="002E1028">
        <w:rPr>
          <w:rFonts w:ascii="Arial" w:hAnsi="Arial" w:cs="Arial"/>
          <w:sz w:val="20"/>
          <w:szCs w:val="20"/>
        </w:rPr>
        <w:t>mimoriadnych udalostiach (pracovný úraz, požiar, živelná pohroma (v dôsledku vetra, vodného toku, zosuvu pôdy, ..</w:t>
      </w:r>
      <w:r w:rsidR="00E91AA1">
        <w:rPr>
          <w:rFonts w:ascii="Arial" w:hAnsi="Arial" w:cs="Arial"/>
          <w:sz w:val="20"/>
          <w:szCs w:val="20"/>
        </w:rPr>
        <w:t>.</w:t>
      </w:r>
      <w:r w:rsidRPr="002E1028">
        <w:rPr>
          <w:rFonts w:ascii="Arial" w:hAnsi="Arial" w:cs="Arial"/>
          <w:sz w:val="20"/>
          <w:szCs w:val="20"/>
        </w:rPr>
        <w:t xml:space="preserve">), havária, únik nebezpečných látok, poškodenie majetku tretích osôb a  pod.). Následne do </w:t>
      </w:r>
      <w:r w:rsidR="00A50524" w:rsidRPr="002E1028">
        <w:rPr>
          <w:rFonts w:ascii="Arial" w:hAnsi="Arial" w:cs="Arial"/>
          <w:sz w:val="20"/>
          <w:szCs w:val="20"/>
        </w:rPr>
        <w:t>6</w:t>
      </w:r>
      <w:r w:rsidRPr="002E1028">
        <w:rPr>
          <w:rFonts w:ascii="Arial" w:hAnsi="Arial" w:cs="Arial"/>
          <w:sz w:val="20"/>
          <w:szCs w:val="20"/>
        </w:rPr>
        <w:t xml:space="preserve"> hod je povinný zaslať Vedúcemu tímu STD a Objednávateľovi </w:t>
      </w:r>
      <w:r w:rsidR="00CD6828">
        <w:rPr>
          <w:rFonts w:ascii="Arial" w:hAnsi="Arial" w:cs="Arial"/>
          <w:sz w:val="20"/>
          <w:szCs w:val="20"/>
        </w:rPr>
        <w:t xml:space="preserve">DSTD </w:t>
      </w:r>
      <w:r w:rsidRPr="002E1028">
        <w:rPr>
          <w:rFonts w:ascii="Arial" w:hAnsi="Arial" w:cs="Arial"/>
          <w:sz w:val="20"/>
          <w:szCs w:val="20"/>
        </w:rPr>
        <w:t>predbežnú písomnú správu o mimoriadnej udalosti.</w:t>
      </w:r>
    </w:p>
    <w:p w14:paraId="5EB8A024" w14:textId="703E0ECD" w:rsidR="006C17B5" w:rsidRPr="007D2860" w:rsidRDefault="006C17B5" w:rsidP="007F74E1">
      <w:pPr>
        <w:numPr>
          <w:ilvl w:val="0"/>
          <w:numId w:val="21"/>
        </w:numPr>
        <w:tabs>
          <w:tab w:val="left" w:pos="709"/>
        </w:tabs>
        <w:jc w:val="both"/>
        <w:rPr>
          <w:rFonts w:ascii="Arial" w:hAnsi="Arial" w:cs="Arial"/>
          <w:sz w:val="20"/>
          <w:szCs w:val="20"/>
        </w:rPr>
      </w:pPr>
      <w:r w:rsidRPr="002E1028">
        <w:rPr>
          <w:rFonts w:ascii="Arial" w:hAnsi="Arial" w:cs="Arial"/>
          <w:sz w:val="20"/>
          <w:szCs w:val="20"/>
        </w:rPr>
        <w:t>vykonávať iné činnosti podľa pokynov Vedúceho tímu STD a</w:t>
      </w:r>
      <w:r w:rsidR="00E77BCB">
        <w:rPr>
          <w:rFonts w:ascii="Arial" w:hAnsi="Arial" w:cs="Arial"/>
          <w:sz w:val="20"/>
          <w:szCs w:val="20"/>
        </w:rPr>
        <w:t> </w:t>
      </w:r>
      <w:r w:rsidRPr="002E1028">
        <w:rPr>
          <w:rFonts w:ascii="Arial" w:hAnsi="Arial" w:cs="Arial"/>
          <w:sz w:val="20"/>
          <w:szCs w:val="20"/>
        </w:rPr>
        <w:t>Objednávateľa</w:t>
      </w:r>
      <w:r w:rsidR="00E77BCB">
        <w:rPr>
          <w:rFonts w:ascii="Arial" w:hAnsi="Arial" w:cs="Arial"/>
          <w:sz w:val="20"/>
          <w:szCs w:val="20"/>
        </w:rPr>
        <w:t xml:space="preserve"> alebo zástupcu Objednávateľa na pozícii</w:t>
      </w:r>
      <w:r w:rsidR="001A68F5">
        <w:rPr>
          <w:rFonts w:ascii="Arial" w:hAnsi="Arial" w:cs="Arial"/>
          <w:sz w:val="20"/>
          <w:szCs w:val="20"/>
        </w:rPr>
        <w:t xml:space="preserve"> DSTD</w:t>
      </w:r>
      <w:r w:rsidRPr="002E1028">
        <w:rPr>
          <w:rFonts w:ascii="Arial" w:hAnsi="Arial" w:cs="Arial"/>
          <w:sz w:val="20"/>
          <w:szCs w:val="20"/>
        </w:rPr>
        <w:t xml:space="preserve"> (súvisiace s činnosťou koordinátora bezpečnosti).</w:t>
      </w:r>
    </w:p>
    <w:p w14:paraId="6BE47E03" w14:textId="77777777" w:rsidR="006C17B5" w:rsidRPr="002E1028" w:rsidRDefault="007A1528" w:rsidP="00DD0D4F">
      <w:pPr>
        <w:pStyle w:val="Nadpis2"/>
        <w:tabs>
          <w:tab w:val="clear" w:pos="567"/>
        </w:tabs>
        <w:rPr>
          <w:rFonts w:ascii="Arial" w:hAnsi="Arial" w:cs="Arial"/>
          <w:szCs w:val="24"/>
        </w:rPr>
      </w:pPr>
      <w:r w:rsidRPr="002E1028">
        <w:rPr>
          <w:rFonts w:ascii="Arial" w:hAnsi="Arial" w:cs="Arial"/>
          <w:szCs w:val="24"/>
        </w:rPr>
        <w:t>4</w:t>
      </w:r>
      <w:r w:rsidR="00394356" w:rsidRPr="002E1028">
        <w:rPr>
          <w:rFonts w:ascii="Arial" w:hAnsi="Arial" w:cs="Arial"/>
          <w:szCs w:val="24"/>
        </w:rPr>
        <w:t>.</w:t>
      </w:r>
      <w:r w:rsidR="006C17B5" w:rsidRPr="002E1028">
        <w:rPr>
          <w:rFonts w:ascii="Arial" w:hAnsi="Arial" w:cs="Arial"/>
          <w:szCs w:val="24"/>
        </w:rPr>
        <w:t>3.</w:t>
      </w:r>
      <w:r w:rsidR="00B63965" w:rsidRPr="002E1028">
        <w:rPr>
          <w:rFonts w:ascii="Arial" w:hAnsi="Arial" w:cs="Arial"/>
          <w:szCs w:val="24"/>
        </w:rPr>
        <w:t>2.3</w:t>
      </w:r>
      <w:r w:rsidR="006C17B5" w:rsidRPr="002E1028">
        <w:rPr>
          <w:rFonts w:ascii="Arial" w:hAnsi="Arial" w:cs="Arial"/>
          <w:szCs w:val="24"/>
        </w:rPr>
        <w:t xml:space="preserve"> </w:t>
      </w:r>
      <w:r w:rsidR="006C17B5" w:rsidRPr="002E1028">
        <w:rPr>
          <w:rFonts w:ascii="Arial" w:hAnsi="Arial" w:cs="Arial"/>
          <w:szCs w:val="24"/>
        </w:rPr>
        <w:tab/>
        <w:t>Povinnosti inžiniera pre zabezpečenie kvality (kvalitár)</w:t>
      </w:r>
    </w:p>
    <w:p w14:paraId="37C31960" w14:textId="77777777" w:rsidR="006C17B5" w:rsidRPr="002E1028" w:rsidRDefault="006C17B5" w:rsidP="007D2860">
      <w:pPr>
        <w:jc w:val="both"/>
        <w:rPr>
          <w:rFonts w:ascii="Arial" w:hAnsi="Arial" w:cs="Arial"/>
          <w:sz w:val="20"/>
          <w:szCs w:val="20"/>
        </w:rPr>
      </w:pPr>
      <w:r w:rsidRPr="002E1028">
        <w:rPr>
          <w:rFonts w:ascii="Arial" w:hAnsi="Arial" w:cs="Arial"/>
          <w:sz w:val="20"/>
          <w:szCs w:val="20"/>
        </w:rPr>
        <w:t>Činnosť Inžiniera pre zabezpečenie kvality (kvalitára) bude koordinovať, usmerňovať Vedúci tímu STD a metodicky usmerňovať skúšobné laboratórium Objednávateľa.</w:t>
      </w:r>
    </w:p>
    <w:p w14:paraId="52B13B16" w14:textId="77777777" w:rsidR="006C17B5" w:rsidRPr="002E1028" w:rsidRDefault="006C17B5" w:rsidP="00E91AA1">
      <w:pPr>
        <w:jc w:val="both"/>
        <w:rPr>
          <w:lang w:eastAsia="cs-CZ"/>
        </w:rPr>
      </w:pPr>
    </w:p>
    <w:p w14:paraId="74349235" w14:textId="77777777" w:rsidR="006C17B5" w:rsidRPr="002E1028" w:rsidRDefault="006C17B5" w:rsidP="002F1BD8">
      <w:pPr>
        <w:tabs>
          <w:tab w:val="left" w:pos="709"/>
        </w:tabs>
        <w:jc w:val="both"/>
        <w:rPr>
          <w:rFonts w:ascii="Arial" w:hAnsi="Arial" w:cs="Arial"/>
          <w:sz w:val="20"/>
          <w:szCs w:val="20"/>
        </w:rPr>
      </w:pPr>
      <w:r w:rsidRPr="002E1028">
        <w:rPr>
          <w:rFonts w:ascii="Arial" w:hAnsi="Arial" w:cs="Arial"/>
          <w:sz w:val="20"/>
          <w:szCs w:val="20"/>
        </w:rPr>
        <w:t>Inžinier pre zabezpečenie kvality (kvalitár) je povinný zúčastňovať sa a vykonávať najmä, no nie výlučne tieto činnosti:</w:t>
      </w:r>
    </w:p>
    <w:p w14:paraId="1FD9E594"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podieľať</w:t>
      </w:r>
      <w:r w:rsidRPr="002E1028">
        <w:rPr>
          <w:rFonts w:ascii="Arial" w:hAnsi="Arial"/>
          <w:sz w:val="20"/>
        </w:rPr>
        <w:t xml:space="preserve"> sa </w:t>
      </w:r>
      <w:r w:rsidRPr="002E1028">
        <w:rPr>
          <w:rFonts w:ascii="Arial" w:hAnsi="Arial" w:cs="Arial"/>
          <w:sz w:val="20"/>
          <w:szCs w:val="20"/>
        </w:rPr>
        <w:t>na schvaľovaní Kontrolného skúšobného plánu (ďalej len „KSP“), Počiatočných skúšok typu (ďalej len „PST“), technologických postupov/predpisov (ďalej len “TP“) a pod; (konzultuje s  príslušným odborníkom tímu STD a skúšobným laboratóriom Objednávateľa);</w:t>
      </w:r>
    </w:p>
    <w:p w14:paraId="05492F05" w14:textId="5734C529"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 xml:space="preserve">priebežne schvaľovať stavebné Materiály a výrobky, ktoré budú zabudované do konštrukčných prvkov objektov stavby v súlade s postupmi uvedenými v Zmluve o Dielo na stavebné práce a jej prílohách; kontrolovať a posudzovať vhodnosť jednotlivých Materiálov a zmesí zabudovávaných do  jednotlivých konštrukčných vrstiev budovaného objektu – Diela, v zmysle platnej legislatívy, </w:t>
      </w:r>
      <w:r w:rsidR="00BC5C82">
        <w:rPr>
          <w:rFonts w:ascii="Arial" w:hAnsi="Arial" w:cs="Arial"/>
          <w:sz w:val="20"/>
          <w:szCs w:val="20"/>
        </w:rPr>
        <w:t>dodržiavanie zákona                 č. 133/2013</w:t>
      </w:r>
      <w:r w:rsidRPr="002E1028">
        <w:rPr>
          <w:rFonts w:ascii="Arial" w:hAnsi="Arial" w:cs="Arial"/>
          <w:sz w:val="20"/>
          <w:szCs w:val="20"/>
        </w:rPr>
        <w:t xml:space="preserve"> Z.</w:t>
      </w:r>
      <w:r w:rsidR="007D2860">
        <w:rPr>
          <w:rFonts w:ascii="Arial" w:hAnsi="Arial" w:cs="Arial"/>
          <w:sz w:val="20"/>
          <w:szCs w:val="20"/>
        </w:rPr>
        <w:t xml:space="preserve"> </w:t>
      </w:r>
      <w:r w:rsidRPr="002E1028">
        <w:rPr>
          <w:rFonts w:ascii="Arial" w:hAnsi="Arial" w:cs="Arial"/>
          <w:sz w:val="20"/>
          <w:szCs w:val="20"/>
        </w:rPr>
        <w:t>z.</w:t>
      </w:r>
      <w:r w:rsidRPr="002E1028" w:rsidDel="00F94055">
        <w:rPr>
          <w:rFonts w:ascii="Arial" w:hAnsi="Arial" w:cs="Arial"/>
          <w:sz w:val="20"/>
          <w:szCs w:val="20"/>
        </w:rPr>
        <w:t xml:space="preserve"> </w:t>
      </w:r>
      <w:r w:rsidRPr="002E1028">
        <w:rPr>
          <w:rFonts w:ascii="Arial" w:hAnsi="Arial" w:cs="Arial"/>
          <w:sz w:val="20"/>
          <w:szCs w:val="20"/>
        </w:rPr>
        <w:t>o stavebných výrobkoch a o zmene a doplnení niektorých zákonov a s nimi súvisiacich predpisov</w:t>
      </w:r>
      <w:r w:rsidR="003D1F03" w:rsidRPr="002E1028">
        <w:rPr>
          <w:rFonts w:ascii="Arial" w:hAnsi="Arial" w:cs="Arial"/>
          <w:sz w:val="20"/>
          <w:szCs w:val="20"/>
        </w:rPr>
        <w:t>;</w:t>
      </w:r>
    </w:p>
    <w:p w14:paraId="639D7488" w14:textId="33D6AB09" w:rsidR="006C17B5" w:rsidRPr="002E1028" w:rsidRDefault="006C17B5" w:rsidP="007F74E1">
      <w:pPr>
        <w:numPr>
          <w:ilvl w:val="0"/>
          <w:numId w:val="22"/>
        </w:numPr>
        <w:jc w:val="both"/>
        <w:rPr>
          <w:rFonts w:ascii="Arial" w:hAnsi="Arial" w:cs="Arial"/>
          <w:sz w:val="20"/>
          <w:szCs w:val="20"/>
        </w:rPr>
      </w:pPr>
      <w:r w:rsidRPr="002E1028">
        <w:rPr>
          <w:rFonts w:ascii="Arial" w:hAnsi="Arial"/>
          <w:sz w:val="20"/>
        </w:rPr>
        <w:t xml:space="preserve">kontrolovať </w:t>
      </w:r>
      <w:r w:rsidRPr="002E1028">
        <w:rPr>
          <w:rFonts w:ascii="Arial" w:hAnsi="Arial" w:cs="Arial"/>
          <w:sz w:val="20"/>
          <w:szCs w:val="20"/>
        </w:rPr>
        <w:t>a predkladať pre účely vydania Priebežného platobného potvrdenia Vedúcim tímu STD, podklady a dokumenty, výsledky skúšok Zhotoviteľa a pod., preukazujúce splnenie</w:t>
      </w:r>
      <w:r w:rsidRPr="002E1028">
        <w:rPr>
          <w:rFonts w:ascii="Arial" w:hAnsi="Arial"/>
          <w:sz w:val="20"/>
        </w:rPr>
        <w:t xml:space="preserve"> požiadaviek </w:t>
      </w:r>
      <w:r w:rsidRPr="002E1028">
        <w:rPr>
          <w:rFonts w:ascii="Arial" w:hAnsi="Arial" w:cs="Arial"/>
          <w:sz w:val="20"/>
          <w:szCs w:val="20"/>
        </w:rPr>
        <w:t>na kvalitu vykonávaných prác vzhľadom ku kvalite (početnosť</w:t>
      </w:r>
      <w:r w:rsidRPr="002E1028">
        <w:rPr>
          <w:rFonts w:ascii="Arial" w:hAnsi="Arial"/>
          <w:sz w:val="20"/>
        </w:rPr>
        <w:t xml:space="preserve"> </w:t>
      </w:r>
      <w:r w:rsidRPr="002E1028">
        <w:rPr>
          <w:rFonts w:ascii="Arial" w:hAnsi="Arial" w:cs="Arial"/>
          <w:sz w:val="20"/>
          <w:szCs w:val="20"/>
        </w:rPr>
        <w:t xml:space="preserve">výrobno-kontrolných skúšok (ďalej len </w:t>
      </w:r>
      <w:r w:rsidRPr="002E1028">
        <w:rPr>
          <w:rFonts w:ascii="Arial" w:hAnsi="Arial"/>
          <w:sz w:val="20"/>
          <w:szCs w:val="20"/>
        </w:rPr>
        <w:t>„</w:t>
      </w:r>
      <w:r w:rsidR="00BC5C82">
        <w:rPr>
          <w:rFonts w:ascii="Arial" w:hAnsi="Arial" w:cs="Arial"/>
          <w:sz w:val="20"/>
          <w:szCs w:val="20"/>
        </w:rPr>
        <w:t>VKS“</w:t>
      </w:r>
      <w:r w:rsidRPr="002E1028">
        <w:rPr>
          <w:rFonts w:ascii="Arial" w:hAnsi="Arial" w:cs="Arial"/>
          <w:sz w:val="20"/>
          <w:szCs w:val="20"/>
        </w:rPr>
        <w:t>), či výsledky skúšok sú s vyhovujúcim výsledkom, či protokoly o skúškach sú kompletné a v dostatočnom počte) a v súlade s Kontrolným skúšobným plánom stavby, podľa požiadaviek Vedúceho tímu STD – spravidla 1x mesačne;</w:t>
      </w:r>
    </w:p>
    <w:p w14:paraId="2A8C7B92"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viesť kontrolné dní kvality minimálne raz za mesiac, prípadne podľa potreby;</w:t>
      </w:r>
    </w:p>
    <w:p w14:paraId="6A6D54AC"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priebežne sledovať dodržiavanie KSP, TKP, ZTKP;</w:t>
      </w:r>
      <w:r w:rsidR="00D74242">
        <w:rPr>
          <w:rFonts w:ascii="Arial" w:hAnsi="Arial" w:cs="Arial"/>
          <w:sz w:val="20"/>
          <w:szCs w:val="20"/>
        </w:rPr>
        <w:t xml:space="preserve"> </w:t>
      </w:r>
      <w:r w:rsidRPr="002E1028">
        <w:rPr>
          <w:rFonts w:ascii="Arial" w:hAnsi="Arial" w:cs="Arial"/>
          <w:sz w:val="20"/>
          <w:szCs w:val="20"/>
        </w:rPr>
        <w:t>TP,</w:t>
      </w:r>
      <w:r w:rsidR="00D74242">
        <w:rPr>
          <w:rFonts w:ascii="Arial" w:hAnsi="Arial" w:cs="Arial"/>
          <w:sz w:val="20"/>
          <w:szCs w:val="20"/>
        </w:rPr>
        <w:t xml:space="preserve"> </w:t>
      </w:r>
      <w:r w:rsidRPr="002E1028">
        <w:rPr>
          <w:rFonts w:ascii="Arial" w:hAnsi="Arial" w:cs="Arial"/>
          <w:sz w:val="20"/>
          <w:szCs w:val="20"/>
        </w:rPr>
        <w:t>KL, STN, STN EN, Technických špecifikácií v zmysle Zmluvy o Dielo</w:t>
      </w:r>
      <w:r w:rsidR="003D1F03" w:rsidRPr="002E1028">
        <w:rPr>
          <w:rFonts w:ascii="Arial" w:hAnsi="Arial" w:cs="Arial"/>
          <w:sz w:val="20"/>
          <w:szCs w:val="20"/>
        </w:rPr>
        <w:t>;</w:t>
      </w:r>
    </w:p>
    <w:p w14:paraId="7F563301" w14:textId="0D42530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sledovať pri priebežnej obhliadke a kontrole stavby dodržiavanie stavebných postupov, TP, kvalitu vstupných materiálov; zmesí, výrob</w:t>
      </w:r>
      <w:r w:rsidR="00BC5C82">
        <w:rPr>
          <w:rFonts w:ascii="Arial" w:hAnsi="Arial" w:cs="Arial"/>
          <w:sz w:val="20"/>
          <w:szCs w:val="20"/>
        </w:rPr>
        <w:t>kov a dodržiavanie technológií;</w:t>
      </w:r>
    </w:p>
    <w:p w14:paraId="28EFBC7A" w14:textId="0AAEFCE2"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 xml:space="preserve">priebežne kontrolovať kompletnosť a deklarovanú kvalitu (certifikáty, vyhlásenia </w:t>
      </w:r>
      <w:r w:rsidR="00BC5C82">
        <w:rPr>
          <w:rFonts w:ascii="Arial" w:hAnsi="Arial" w:cs="Arial"/>
          <w:sz w:val="20"/>
          <w:szCs w:val="20"/>
        </w:rPr>
        <w:t xml:space="preserve">             </w:t>
      </w:r>
      <w:r w:rsidRPr="002E1028">
        <w:rPr>
          <w:rFonts w:ascii="Arial" w:hAnsi="Arial" w:cs="Arial"/>
          <w:sz w:val="20"/>
          <w:szCs w:val="20"/>
        </w:rPr>
        <w:t>o parametroch, atď.) dodávaných stavebných hmôt, výrob</w:t>
      </w:r>
      <w:r w:rsidR="00BC5C82">
        <w:rPr>
          <w:rFonts w:ascii="Arial" w:hAnsi="Arial" w:cs="Arial"/>
          <w:sz w:val="20"/>
          <w:szCs w:val="20"/>
        </w:rPr>
        <w:t>kov a vykonávaných prác (žiadať</w:t>
      </w:r>
      <w:r w:rsidRPr="002E1028">
        <w:rPr>
          <w:rFonts w:ascii="Arial" w:hAnsi="Arial" w:cs="Arial"/>
          <w:sz w:val="20"/>
          <w:szCs w:val="20"/>
        </w:rPr>
        <w:t xml:space="preserve"> opatrenia na odstránenie zistených nedostatkov a kontrolovať realizáciu týchto opatrení);</w:t>
      </w:r>
    </w:p>
    <w:p w14:paraId="101E6BC4" w14:textId="77777777" w:rsidR="006C17B5" w:rsidRPr="002E1028" w:rsidRDefault="006C17B5" w:rsidP="007F74E1">
      <w:pPr>
        <w:numPr>
          <w:ilvl w:val="0"/>
          <w:numId w:val="22"/>
        </w:numPr>
        <w:jc w:val="both"/>
        <w:rPr>
          <w:rFonts w:ascii="Arial" w:hAnsi="Arial"/>
          <w:sz w:val="20"/>
        </w:rPr>
      </w:pPr>
      <w:r w:rsidRPr="002E1028">
        <w:rPr>
          <w:rFonts w:ascii="Arial" w:hAnsi="Arial" w:cs="Arial"/>
          <w:sz w:val="20"/>
          <w:szCs w:val="20"/>
        </w:rPr>
        <w:t>priebežne kontrolovať dodržovanie druhu a rozsahu skúšok vykonávaných</w:t>
      </w:r>
      <w:r w:rsidRPr="002E1028">
        <w:rPr>
          <w:rFonts w:ascii="Arial" w:hAnsi="Arial"/>
          <w:sz w:val="20"/>
        </w:rPr>
        <w:t xml:space="preserve"> Zhotoviteľom </w:t>
      </w:r>
      <w:r w:rsidRPr="002E1028">
        <w:rPr>
          <w:rFonts w:ascii="Arial" w:hAnsi="Arial" w:cs="Arial"/>
          <w:sz w:val="20"/>
          <w:szCs w:val="20"/>
        </w:rPr>
        <w:t xml:space="preserve"> predpísaných v KSP, TKP, ZTKP, STN  a v STN EN a KL pre príslušný druh práce</w:t>
      </w:r>
      <w:r w:rsidRPr="002E1028">
        <w:rPr>
          <w:rFonts w:ascii="Arial" w:hAnsi="Arial"/>
          <w:sz w:val="20"/>
        </w:rPr>
        <w:t>;</w:t>
      </w:r>
    </w:p>
    <w:p w14:paraId="7A18F0B4"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zúčastňovať sa odberu všetkých vzoriek so zamestnancom laboratória</w:t>
      </w:r>
      <w:r w:rsidRPr="002E1028">
        <w:rPr>
          <w:rFonts w:ascii="Arial" w:hAnsi="Arial"/>
          <w:sz w:val="20"/>
        </w:rPr>
        <w:t xml:space="preserve"> Zhotoviteľa a </w:t>
      </w:r>
      <w:r w:rsidRPr="002E1028">
        <w:rPr>
          <w:rFonts w:ascii="Arial" w:hAnsi="Arial" w:cs="Arial"/>
          <w:sz w:val="20"/>
          <w:szCs w:val="20"/>
        </w:rPr>
        <w:t>sledovať ich ošetrovanie a priebeh skúšky; na požiadanie Vedúceho tímu STD, skúšobného laboratória Objednávateľa odobrať resp. zhotoviť skúšobné vzorky pre potreby Objednávateľa;</w:t>
      </w:r>
    </w:p>
    <w:p w14:paraId="29D71391"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lastRenderedPageBreak/>
        <w:t>priebežne sledovať a zúčastniť sa pri vykonávaní vstupnej kontroly materiálov Zhotoviteľom, sledovať či sa kontrola, ktorá je predpísaná pre niektoré Materiály vykonáva a kontrolovať ich uskladňovanie na stavbe;</w:t>
      </w:r>
    </w:p>
    <w:p w14:paraId="3B1663FD" w14:textId="2C5B5AC9"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 xml:space="preserve">priebežne pripomienkovať vykonávanie počiatočných skúšok typu a  </w:t>
      </w:r>
      <w:proofErr w:type="spellStart"/>
      <w:r w:rsidRPr="002E1028">
        <w:rPr>
          <w:rFonts w:ascii="Arial" w:hAnsi="Arial" w:cs="Arial"/>
          <w:sz w:val="20"/>
          <w:szCs w:val="20"/>
        </w:rPr>
        <w:t>výrobno</w:t>
      </w:r>
      <w:proofErr w:type="spellEnd"/>
      <w:r w:rsidRPr="002E1028">
        <w:rPr>
          <w:rFonts w:ascii="Arial" w:hAnsi="Arial" w:cs="Arial"/>
          <w:sz w:val="20"/>
          <w:szCs w:val="20"/>
        </w:rPr>
        <w:t xml:space="preserve"> – kontrolné a priebežn</w:t>
      </w:r>
      <w:r w:rsidR="00BC5C82">
        <w:rPr>
          <w:rFonts w:ascii="Arial" w:hAnsi="Arial" w:cs="Arial"/>
          <w:sz w:val="20"/>
          <w:szCs w:val="20"/>
        </w:rPr>
        <w:t>é skúšky vykonané Zhotoviteľom;</w:t>
      </w:r>
    </w:p>
    <w:p w14:paraId="6506B13B"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sz w:val="20"/>
        </w:rPr>
        <w:t>v prípade potreby</w:t>
      </w:r>
      <w:r w:rsidRPr="002E1028">
        <w:rPr>
          <w:rFonts w:ascii="Arial" w:hAnsi="Arial" w:cs="Arial"/>
          <w:sz w:val="20"/>
          <w:szCs w:val="20"/>
        </w:rPr>
        <w:t xml:space="preserve"> zabezpečovať overovacie kontrolné skúšky v súčinnosti so skúšobným laboratóriom Objednávateľa;</w:t>
      </w:r>
    </w:p>
    <w:p w14:paraId="4CCA19D9" w14:textId="062AA53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 xml:space="preserve">priebežne sa zúčastňovať pri meraniach, odbere vzoriek a vykonávaní skúšok nutných pre prevzatie prác a spracovávať pre Vedúceho tímu STD alebo ním poverených odborníkov tímu STD a skúšobné laboratórium Objednávateľa stanovisko </w:t>
      </w:r>
      <w:r w:rsidR="00BC5C82">
        <w:rPr>
          <w:rFonts w:ascii="Arial" w:hAnsi="Arial" w:cs="Arial"/>
          <w:sz w:val="20"/>
          <w:szCs w:val="20"/>
        </w:rPr>
        <w:t xml:space="preserve">                           </w:t>
      </w:r>
      <w:r w:rsidRPr="002E1028">
        <w:rPr>
          <w:rFonts w:ascii="Arial" w:hAnsi="Arial" w:cs="Arial"/>
          <w:sz w:val="20"/>
          <w:szCs w:val="20"/>
        </w:rPr>
        <w:t>k dosiahnutým výsledkom;</w:t>
      </w:r>
    </w:p>
    <w:p w14:paraId="004E6584"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priebežne kontrolovať po kvalitatívnej stránke odstránenie nedostatkov/vád zistených počas realizácie, pri odovzdaní a prevzatí dokončeného Diela alebo jeho časti, prípadne pri dávaní Diela alebo jeho časti do užívania (napr. pri vybavovaní kolaudačného rozhodnutia stavby) a počas Lehoty na oznámenie vád do vydania Protokolu o vyhotovení Diela;</w:t>
      </w:r>
    </w:p>
    <w:p w14:paraId="5A991799" w14:textId="77777777" w:rsidR="006C17B5" w:rsidRPr="002E1028" w:rsidRDefault="006C17B5" w:rsidP="007F74E1">
      <w:pPr>
        <w:numPr>
          <w:ilvl w:val="0"/>
          <w:numId w:val="22"/>
        </w:numPr>
        <w:jc w:val="both"/>
        <w:rPr>
          <w:rFonts w:ascii="Arial" w:hAnsi="Arial"/>
          <w:sz w:val="20"/>
        </w:rPr>
      </w:pPr>
      <w:r w:rsidRPr="002E1028">
        <w:rPr>
          <w:rFonts w:ascii="Arial" w:hAnsi="Arial" w:cs="Arial"/>
          <w:sz w:val="20"/>
          <w:szCs w:val="20"/>
        </w:rPr>
        <w:t>predkladať k preberaciemu protokolu prác častí Diela/objektov kompletnú správu o priebehu a výsledkoch ako aj o kvalite</w:t>
      </w:r>
      <w:r w:rsidRPr="002E1028">
        <w:rPr>
          <w:rFonts w:ascii="Arial" w:hAnsi="Arial"/>
          <w:sz w:val="20"/>
        </w:rPr>
        <w:t xml:space="preserve"> všetkých </w:t>
      </w:r>
      <w:r w:rsidRPr="002E1028">
        <w:rPr>
          <w:rFonts w:ascii="Arial" w:hAnsi="Arial" w:cs="Arial"/>
          <w:sz w:val="20"/>
          <w:szCs w:val="20"/>
        </w:rPr>
        <w:t>prác</w:t>
      </w:r>
      <w:r w:rsidRPr="002E1028">
        <w:rPr>
          <w:rFonts w:ascii="Arial" w:hAnsi="Arial"/>
          <w:sz w:val="20"/>
        </w:rPr>
        <w:t xml:space="preserve"> na stavbe</w:t>
      </w:r>
      <w:r w:rsidRPr="002E1028">
        <w:rPr>
          <w:rFonts w:ascii="Arial" w:hAnsi="Arial" w:cs="Arial"/>
          <w:sz w:val="20"/>
          <w:szCs w:val="20"/>
        </w:rPr>
        <w:t>, resp. na  objekte</w:t>
      </w:r>
      <w:r w:rsidRPr="002E1028">
        <w:rPr>
          <w:rFonts w:ascii="Arial" w:hAnsi="Arial"/>
          <w:sz w:val="20"/>
        </w:rPr>
        <w:t>;</w:t>
      </w:r>
    </w:p>
    <w:p w14:paraId="3E2B2D96" w14:textId="7413D8FB"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evidovať a archivovať predpísaným spôsobom výsledky</w:t>
      </w:r>
      <w:r w:rsidR="00BC5C82">
        <w:rPr>
          <w:rFonts w:ascii="Arial" w:hAnsi="Arial" w:cs="Arial"/>
          <w:sz w:val="20"/>
          <w:szCs w:val="20"/>
        </w:rPr>
        <w:t xml:space="preserve"> všetkých laboratórnych skúšok </w:t>
      </w:r>
      <w:r w:rsidRPr="002E1028">
        <w:rPr>
          <w:rFonts w:ascii="Arial" w:hAnsi="Arial" w:cs="Arial"/>
          <w:sz w:val="20"/>
          <w:szCs w:val="20"/>
        </w:rPr>
        <w:t xml:space="preserve">Zhotoviteľa stavby, jeho </w:t>
      </w:r>
      <w:proofErr w:type="spellStart"/>
      <w:r w:rsidRPr="002E1028">
        <w:rPr>
          <w:rFonts w:ascii="Arial" w:hAnsi="Arial" w:cs="Arial"/>
          <w:sz w:val="20"/>
          <w:szCs w:val="20"/>
        </w:rPr>
        <w:t>podzhotoviteľov</w:t>
      </w:r>
      <w:proofErr w:type="spellEnd"/>
      <w:r w:rsidRPr="002E1028">
        <w:rPr>
          <w:rFonts w:ascii="Arial" w:hAnsi="Arial" w:cs="Arial"/>
          <w:sz w:val="20"/>
          <w:szCs w:val="20"/>
        </w:rPr>
        <w:t xml:space="preserve"> a iných organizá</w:t>
      </w:r>
      <w:r w:rsidR="00BC5C82">
        <w:rPr>
          <w:rFonts w:ascii="Arial" w:hAnsi="Arial" w:cs="Arial"/>
          <w:sz w:val="20"/>
          <w:szCs w:val="20"/>
        </w:rPr>
        <w:t>cií vykonaných na stavbe ako aj</w:t>
      </w:r>
      <w:r w:rsidRPr="002E1028">
        <w:rPr>
          <w:rFonts w:ascii="Arial" w:hAnsi="Arial" w:cs="Arial"/>
          <w:sz w:val="20"/>
          <w:szCs w:val="20"/>
        </w:rPr>
        <w:t xml:space="preserve"> overovacích skúšok skúšobného laboratória Objednávateľa a odovzdať ich pri preberacom konaní Objednávateľovi;</w:t>
      </w:r>
    </w:p>
    <w:p w14:paraId="1980B607"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kontrolovať a podieľať sa na pripomienkovaní a schvaľovaní komplexnosti predložených protokolov skúšok v elaborátoch kvality a elaborátov kvality predložených Zhotoviteľom k preberaciemu konaniu;</w:t>
      </w:r>
    </w:p>
    <w:p w14:paraId="79D3D88C"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 xml:space="preserve">zúčastňovať sa a  vykonávať kontrolu na priebežných skúškach vykonávaných Zhotoviteľom, jeho </w:t>
      </w:r>
      <w:proofErr w:type="spellStart"/>
      <w:r w:rsidRPr="002E1028">
        <w:rPr>
          <w:rFonts w:ascii="Arial" w:hAnsi="Arial" w:cs="Arial"/>
          <w:sz w:val="20"/>
          <w:szCs w:val="20"/>
        </w:rPr>
        <w:t>podzhotoviteľmi</w:t>
      </w:r>
      <w:proofErr w:type="spellEnd"/>
      <w:r w:rsidRPr="002E1028">
        <w:rPr>
          <w:rFonts w:ascii="Arial" w:hAnsi="Arial" w:cs="Arial"/>
          <w:sz w:val="20"/>
          <w:szCs w:val="20"/>
        </w:rPr>
        <w:t>, resp. inou organizáciou;</w:t>
      </w:r>
    </w:p>
    <w:p w14:paraId="4F2760EE"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v prípade potreby prizýva skúšobné laboratórium Objednávateľa na skúšky, odbery vzoriek pre výkon porovnávacích skúšok a rozhodcovské skúšky;</w:t>
      </w:r>
    </w:p>
    <w:p w14:paraId="34BE5DDB"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odsúhlasiť skúšky materiálov a zmesí, ktoré sa stanú súčasťou konštrukčných prvkov stavby tak, aby bol dosiahnutý súlad s relevantnými normami a štandardnými procedúrami v zmysle Z</w:t>
      </w:r>
      <w:r w:rsidR="007F49F2" w:rsidRPr="002E1028">
        <w:rPr>
          <w:rFonts w:ascii="Arial" w:hAnsi="Arial" w:cs="Arial"/>
          <w:sz w:val="20"/>
          <w:szCs w:val="20"/>
        </w:rPr>
        <w:t>mluvy</w:t>
      </w:r>
      <w:r w:rsidRPr="002E1028">
        <w:rPr>
          <w:rFonts w:ascii="Arial" w:hAnsi="Arial" w:cs="Arial"/>
          <w:sz w:val="20"/>
          <w:szCs w:val="20"/>
        </w:rPr>
        <w:t xml:space="preserve"> o Dielo;</w:t>
      </w:r>
    </w:p>
    <w:p w14:paraId="06237AC5"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 xml:space="preserve">priebežne kontrolovať vybavenosť laboratórií Zhotoviteľa, </w:t>
      </w:r>
      <w:r w:rsidR="00C06D2C" w:rsidRPr="002E1028">
        <w:rPr>
          <w:rFonts w:ascii="Arial" w:hAnsi="Arial" w:cs="Arial"/>
          <w:sz w:val="20"/>
          <w:szCs w:val="20"/>
        </w:rPr>
        <w:t>S</w:t>
      </w:r>
      <w:r w:rsidRPr="002E1028">
        <w:rPr>
          <w:rFonts w:ascii="Arial" w:hAnsi="Arial" w:cs="Arial"/>
          <w:sz w:val="20"/>
          <w:szCs w:val="20"/>
        </w:rPr>
        <w:t>taveniskových laboratórií, ktoré sa podieľajú na výkone skúšok;</w:t>
      </w:r>
    </w:p>
    <w:p w14:paraId="1A2993BD" w14:textId="77777777" w:rsidR="006C17B5" w:rsidRPr="002E1028" w:rsidRDefault="006C17B5" w:rsidP="007F74E1">
      <w:pPr>
        <w:numPr>
          <w:ilvl w:val="0"/>
          <w:numId w:val="22"/>
        </w:numPr>
        <w:jc w:val="both"/>
        <w:rPr>
          <w:rFonts w:ascii="Arial" w:hAnsi="Arial" w:cs="Arial"/>
          <w:sz w:val="20"/>
          <w:szCs w:val="20"/>
        </w:rPr>
      </w:pPr>
      <w:r w:rsidRPr="002E1028">
        <w:rPr>
          <w:rFonts w:ascii="Arial" w:hAnsi="Arial" w:cs="Arial"/>
          <w:sz w:val="20"/>
          <w:szCs w:val="20"/>
        </w:rPr>
        <w:t>spolupracovať s odborníkmi na posudzovanie Dokumentácie Zhotoviteľa pri schvaľovaní a odsúhlasovaní Dokumentácie Zhotoviteľa;</w:t>
      </w:r>
    </w:p>
    <w:p w14:paraId="481567AA" w14:textId="77777777" w:rsidR="006C17B5" w:rsidRPr="002E1028" w:rsidRDefault="006C17B5" w:rsidP="007F74E1">
      <w:pPr>
        <w:pStyle w:val="Textkomentra"/>
        <w:numPr>
          <w:ilvl w:val="0"/>
          <w:numId w:val="22"/>
        </w:numPr>
        <w:jc w:val="both"/>
        <w:rPr>
          <w:rFonts w:ascii="Arial" w:hAnsi="Arial" w:cs="Arial"/>
        </w:rPr>
      </w:pPr>
      <w:r w:rsidRPr="002E1028">
        <w:rPr>
          <w:rFonts w:ascii="Arial" w:hAnsi="Arial" w:cs="Arial"/>
        </w:rPr>
        <w:t xml:space="preserve">vykonať kontrolu výrobných zariadení Zhotoviteľa (betonárne, </w:t>
      </w:r>
      <w:proofErr w:type="spellStart"/>
      <w:r w:rsidRPr="002E1028">
        <w:rPr>
          <w:rFonts w:ascii="Arial" w:hAnsi="Arial" w:cs="Arial"/>
        </w:rPr>
        <w:t>obalovačiek</w:t>
      </w:r>
      <w:proofErr w:type="spellEnd"/>
      <w:r w:rsidRPr="002E1028">
        <w:rPr>
          <w:rFonts w:ascii="Arial" w:hAnsi="Arial" w:cs="Arial"/>
        </w:rPr>
        <w:t xml:space="preserve"> a pod.) pred ich spustením. Skontrolovať všetky výrobné zariadenia Zhotoviteľa či majú rovnaké vstupné Materiály a vybavenosť v zmysle Zmluvy o Dielo;</w:t>
      </w:r>
    </w:p>
    <w:p w14:paraId="7836D2D3" w14:textId="77777777" w:rsidR="006C17B5" w:rsidRDefault="006C17B5" w:rsidP="007F74E1">
      <w:pPr>
        <w:numPr>
          <w:ilvl w:val="0"/>
          <w:numId w:val="22"/>
        </w:numPr>
        <w:jc w:val="both"/>
        <w:rPr>
          <w:rFonts w:ascii="Arial" w:hAnsi="Arial" w:cs="Arial"/>
          <w:sz w:val="20"/>
          <w:szCs w:val="20"/>
        </w:rPr>
      </w:pPr>
      <w:r w:rsidRPr="002E1028">
        <w:rPr>
          <w:rFonts w:ascii="Arial" w:hAnsi="Arial" w:cs="Arial"/>
          <w:sz w:val="20"/>
          <w:szCs w:val="20"/>
        </w:rPr>
        <w:t>vykonávať iné činnosti podľa pokynov Vedúceho tímu STD/Vedúcim tímu STD poverených odborníkov tímu STD a skúšobného laboratória Objednávateľa (súvisiace s činnosťou inžiniera pre zabezpečenie kvality).</w:t>
      </w:r>
    </w:p>
    <w:p w14:paraId="6A42E255" w14:textId="77777777" w:rsidR="0027501D" w:rsidRPr="002E1028" w:rsidRDefault="0027501D" w:rsidP="00BC5C82">
      <w:pPr>
        <w:jc w:val="both"/>
        <w:rPr>
          <w:rFonts w:ascii="Arial" w:hAnsi="Arial" w:cs="Arial"/>
          <w:sz w:val="20"/>
          <w:szCs w:val="20"/>
        </w:rPr>
      </w:pPr>
    </w:p>
    <w:p w14:paraId="22F1D67C" w14:textId="76E9D5F1" w:rsidR="006C17B5" w:rsidRPr="002E1028" w:rsidRDefault="007A1528" w:rsidP="00B2370A">
      <w:pPr>
        <w:pStyle w:val="Nadpis2"/>
        <w:tabs>
          <w:tab w:val="clear" w:pos="567"/>
        </w:tabs>
        <w:rPr>
          <w:rFonts w:ascii="Arial" w:hAnsi="Arial" w:cs="Arial"/>
        </w:rPr>
      </w:pPr>
      <w:r w:rsidRPr="002E1028">
        <w:rPr>
          <w:rFonts w:ascii="Arial" w:hAnsi="Arial" w:cs="Arial"/>
        </w:rPr>
        <w:t>4</w:t>
      </w:r>
      <w:r w:rsidR="006C17B5" w:rsidRPr="002E1028">
        <w:rPr>
          <w:rFonts w:ascii="Arial" w:hAnsi="Arial" w:cs="Arial"/>
        </w:rPr>
        <w:t>.3.</w:t>
      </w:r>
      <w:r w:rsidR="00B63965" w:rsidRPr="002E1028">
        <w:rPr>
          <w:rFonts w:ascii="Arial" w:hAnsi="Arial" w:cs="Arial"/>
        </w:rPr>
        <w:t>2.4</w:t>
      </w:r>
      <w:r w:rsidR="00F17026">
        <w:rPr>
          <w:rFonts w:ascii="Arial" w:hAnsi="Arial" w:cs="Arial"/>
        </w:rPr>
        <w:tab/>
        <w:t>Po</w:t>
      </w:r>
      <w:r w:rsidR="00BC5C82">
        <w:rPr>
          <w:rFonts w:ascii="Arial" w:hAnsi="Arial" w:cs="Arial"/>
        </w:rPr>
        <w:t xml:space="preserve">vinnosti </w:t>
      </w:r>
      <w:proofErr w:type="spellStart"/>
      <w:r w:rsidR="00BC5C82">
        <w:rPr>
          <w:rFonts w:ascii="Arial" w:hAnsi="Arial" w:cs="Arial"/>
        </w:rPr>
        <w:t>geotechnika</w:t>
      </w:r>
      <w:proofErr w:type="spellEnd"/>
      <w:r w:rsidR="00BC5C82">
        <w:rPr>
          <w:rFonts w:ascii="Arial" w:hAnsi="Arial" w:cs="Arial"/>
        </w:rPr>
        <w:t xml:space="preserve"> STD</w:t>
      </w:r>
    </w:p>
    <w:p w14:paraId="32BE1356" w14:textId="77777777" w:rsidR="006C17B5" w:rsidRPr="002E1028" w:rsidRDefault="006C17B5" w:rsidP="00B2370A">
      <w:pPr>
        <w:tabs>
          <w:tab w:val="left" w:pos="709"/>
        </w:tabs>
        <w:jc w:val="both"/>
        <w:rPr>
          <w:rFonts w:ascii="Arial" w:hAnsi="Arial" w:cs="Arial"/>
          <w:sz w:val="20"/>
          <w:szCs w:val="20"/>
        </w:rPr>
      </w:pPr>
      <w:proofErr w:type="spellStart"/>
      <w:r w:rsidRPr="002E1028">
        <w:rPr>
          <w:rFonts w:ascii="Arial" w:hAnsi="Arial" w:cs="Arial"/>
          <w:sz w:val="20"/>
          <w:szCs w:val="20"/>
        </w:rPr>
        <w:t>Geotechnik</w:t>
      </w:r>
      <w:proofErr w:type="spellEnd"/>
      <w:r w:rsidRPr="002E1028">
        <w:rPr>
          <w:rFonts w:ascii="Arial" w:hAnsi="Arial" w:cs="Arial"/>
          <w:sz w:val="20"/>
          <w:szCs w:val="20"/>
        </w:rPr>
        <w:t xml:space="preserve"> STD je povinný zúčastňovať sa a vykonávať najmä, no nie výlučne priebežnú kontrolnú činnosť pri:</w:t>
      </w:r>
    </w:p>
    <w:p w14:paraId="40F89E3D" w14:textId="77777777" w:rsidR="006C17B5" w:rsidRPr="002E1028" w:rsidRDefault="006C17B5" w:rsidP="00B2370A">
      <w:pPr>
        <w:tabs>
          <w:tab w:val="left" w:pos="709"/>
        </w:tabs>
        <w:jc w:val="both"/>
        <w:rPr>
          <w:rFonts w:ascii="Arial" w:hAnsi="Arial" w:cs="Arial"/>
          <w:sz w:val="20"/>
          <w:szCs w:val="20"/>
        </w:rPr>
      </w:pPr>
    </w:p>
    <w:p w14:paraId="1CDB5564"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špeciálnom zakladaní (</w:t>
      </w:r>
      <w:proofErr w:type="spellStart"/>
      <w:r w:rsidRPr="002E1028">
        <w:rPr>
          <w:rFonts w:ascii="Arial" w:hAnsi="Arial" w:cs="Arial"/>
          <w:sz w:val="20"/>
          <w:szCs w:val="20"/>
        </w:rPr>
        <w:t>veľkopriemerové</w:t>
      </w:r>
      <w:proofErr w:type="spellEnd"/>
      <w:r w:rsidRPr="002E1028">
        <w:rPr>
          <w:rFonts w:ascii="Arial" w:hAnsi="Arial" w:cs="Arial"/>
          <w:sz w:val="20"/>
          <w:szCs w:val="20"/>
        </w:rPr>
        <w:t xml:space="preserve"> pilóty, </w:t>
      </w:r>
      <w:proofErr w:type="spellStart"/>
      <w:r w:rsidRPr="002E1028">
        <w:rPr>
          <w:rFonts w:ascii="Arial" w:hAnsi="Arial" w:cs="Arial"/>
          <w:sz w:val="20"/>
          <w:szCs w:val="20"/>
        </w:rPr>
        <w:t>mikropilóty</w:t>
      </w:r>
      <w:proofErr w:type="spellEnd"/>
      <w:r w:rsidRPr="002E1028">
        <w:rPr>
          <w:rFonts w:ascii="Arial" w:hAnsi="Arial" w:cs="Arial"/>
          <w:sz w:val="20"/>
          <w:szCs w:val="20"/>
        </w:rPr>
        <w:t xml:space="preserve">, kotvenie, </w:t>
      </w:r>
      <w:proofErr w:type="spellStart"/>
      <w:r w:rsidRPr="002E1028">
        <w:rPr>
          <w:rFonts w:ascii="Arial" w:hAnsi="Arial" w:cs="Arial"/>
          <w:sz w:val="20"/>
          <w:szCs w:val="20"/>
        </w:rPr>
        <w:t>klincovanie</w:t>
      </w:r>
      <w:proofErr w:type="spellEnd"/>
      <w:r w:rsidRPr="002E1028">
        <w:rPr>
          <w:rFonts w:ascii="Arial" w:hAnsi="Arial" w:cs="Arial"/>
          <w:sz w:val="20"/>
          <w:szCs w:val="20"/>
        </w:rPr>
        <w:t>)</w:t>
      </w:r>
      <w:r w:rsidR="004C57DD" w:rsidRPr="002E1028">
        <w:rPr>
          <w:rFonts w:ascii="Arial" w:hAnsi="Arial" w:cs="Arial"/>
          <w:sz w:val="20"/>
          <w:szCs w:val="20"/>
        </w:rPr>
        <w:t>;</w:t>
      </w:r>
    </w:p>
    <w:p w14:paraId="25679EE4"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prácach súvisiacich so zakladaním jednotlivých stavebných objektov (stavebné jamy)</w:t>
      </w:r>
      <w:r w:rsidR="004C57DD" w:rsidRPr="002E1028">
        <w:rPr>
          <w:rFonts w:ascii="Arial" w:hAnsi="Arial" w:cs="Arial"/>
          <w:sz w:val="20"/>
          <w:szCs w:val="20"/>
        </w:rPr>
        <w:t>;</w:t>
      </w:r>
    </w:p>
    <w:p w14:paraId="13476833"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prácach v hlbokých zárezoch a na vysokých násypoch</w:t>
      </w:r>
      <w:r w:rsidR="003D1F03" w:rsidRPr="002E1028">
        <w:rPr>
          <w:rFonts w:ascii="Arial" w:hAnsi="Arial" w:cs="Arial"/>
          <w:sz w:val="20"/>
          <w:szCs w:val="20"/>
        </w:rPr>
        <w:t>;</w:t>
      </w:r>
    </w:p>
    <w:p w14:paraId="35751810"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sanačných opatreniach v geologicky náročných pomeroch (zosuvné územia, neúnosné podložie)</w:t>
      </w:r>
      <w:r w:rsidR="003D1F03" w:rsidRPr="002E1028">
        <w:rPr>
          <w:rFonts w:ascii="Arial" w:hAnsi="Arial" w:cs="Arial"/>
          <w:sz w:val="20"/>
          <w:szCs w:val="20"/>
        </w:rPr>
        <w:t>;</w:t>
      </w:r>
    </w:p>
    <w:p w14:paraId="6828E5BE"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zatrieďovaní skalných hornín a zemín podľa príslušných noriem</w:t>
      </w:r>
      <w:r w:rsidR="003D1F03" w:rsidRPr="002E1028">
        <w:rPr>
          <w:rFonts w:ascii="Arial" w:hAnsi="Arial" w:cs="Arial"/>
          <w:sz w:val="20"/>
          <w:szCs w:val="20"/>
        </w:rPr>
        <w:t>;</w:t>
      </w:r>
    </w:p>
    <w:p w14:paraId="04029241"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zabezpečovaní stability výkopov</w:t>
      </w:r>
      <w:r w:rsidR="003D1F03" w:rsidRPr="002E1028">
        <w:rPr>
          <w:rFonts w:ascii="Arial" w:hAnsi="Arial" w:cs="Arial"/>
          <w:sz w:val="20"/>
          <w:szCs w:val="20"/>
        </w:rPr>
        <w:t>;</w:t>
      </w:r>
    </w:p>
    <w:p w14:paraId="71B16E20"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lastRenderedPageBreak/>
        <w:t>posudzovaní sadania priľahlých konštrukcií</w:t>
      </w:r>
      <w:r w:rsidR="003D1F03" w:rsidRPr="002E1028">
        <w:rPr>
          <w:rFonts w:ascii="Arial" w:hAnsi="Arial" w:cs="Arial"/>
          <w:sz w:val="20"/>
          <w:szCs w:val="20"/>
        </w:rPr>
        <w:t>;</w:t>
      </w:r>
    </w:p>
    <w:p w14:paraId="3EDAA967"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posudzovaní sadania a naklonenia mostných pilierov</w:t>
      </w:r>
      <w:r w:rsidR="003D1F03" w:rsidRPr="002E1028">
        <w:rPr>
          <w:rFonts w:ascii="Arial" w:hAnsi="Arial" w:cs="Arial"/>
          <w:sz w:val="20"/>
          <w:szCs w:val="20"/>
        </w:rPr>
        <w:t>;</w:t>
      </w:r>
      <w:r w:rsidRPr="002E1028">
        <w:rPr>
          <w:rFonts w:ascii="Arial" w:hAnsi="Arial" w:cs="Arial"/>
          <w:sz w:val="20"/>
          <w:szCs w:val="20"/>
        </w:rPr>
        <w:t xml:space="preserve"> </w:t>
      </w:r>
    </w:p>
    <w:p w14:paraId="65A19DEC"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posudzovaní výsledkov statických zaťažovacích skúšok vŕtaných pilót mostov</w:t>
      </w:r>
      <w:r w:rsidR="003D1F03" w:rsidRPr="002E1028">
        <w:rPr>
          <w:rFonts w:ascii="Arial" w:hAnsi="Arial" w:cs="Arial"/>
          <w:sz w:val="20"/>
          <w:szCs w:val="20"/>
        </w:rPr>
        <w:t>;</w:t>
      </w:r>
    </w:p>
    <w:p w14:paraId="043447D8"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stanovovaní únosnosti podložia a sadania násypov a múrov v zárezoch a zosuvných územiach</w:t>
      </w:r>
      <w:r w:rsidR="003D1F03" w:rsidRPr="002E1028">
        <w:rPr>
          <w:rFonts w:ascii="Arial" w:hAnsi="Arial" w:cs="Arial"/>
          <w:sz w:val="20"/>
          <w:szCs w:val="20"/>
        </w:rPr>
        <w:t>;</w:t>
      </w:r>
    </w:p>
    <w:p w14:paraId="64B4EC87"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meraniach a posudzovaní napätia v kotvách </w:t>
      </w:r>
      <w:proofErr w:type="spellStart"/>
      <w:r w:rsidRPr="002E1028">
        <w:rPr>
          <w:rFonts w:ascii="Arial" w:hAnsi="Arial" w:cs="Arial"/>
          <w:sz w:val="20"/>
          <w:szCs w:val="20"/>
        </w:rPr>
        <w:t>pažiacich</w:t>
      </w:r>
      <w:proofErr w:type="spellEnd"/>
      <w:r w:rsidRPr="002E1028">
        <w:rPr>
          <w:rFonts w:ascii="Arial" w:hAnsi="Arial" w:cs="Arial"/>
          <w:sz w:val="20"/>
          <w:szCs w:val="20"/>
        </w:rPr>
        <w:t xml:space="preserve"> konštrukcií stavebných jám pre zakladanie mostných podpier a pod.</w:t>
      </w:r>
      <w:r w:rsidR="003D1F03" w:rsidRPr="002E1028">
        <w:rPr>
          <w:rFonts w:ascii="Arial" w:hAnsi="Arial" w:cs="Arial"/>
          <w:sz w:val="20"/>
          <w:szCs w:val="20"/>
        </w:rPr>
        <w:t>;</w:t>
      </w:r>
    </w:p>
    <w:p w14:paraId="0BE2E6B1"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meraniach a posudzovaní pretvárania konštrukcií z vystužených zemín</w:t>
      </w:r>
      <w:r w:rsidR="003D1F03" w:rsidRPr="002E1028">
        <w:rPr>
          <w:rFonts w:ascii="Arial" w:hAnsi="Arial" w:cs="Arial"/>
          <w:sz w:val="20"/>
          <w:szCs w:val="20"/>
        </w:rPr>
        <w:t>;</w:t>
      </w:r>
    </w:p>
    <w:p w14:paraId="1AB8BA24"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dodržiavania technologických postupov pri budovaní zemných konštrukcií</w:t>
      </w:r>
      <w:r w:rsidR="003D1F03" w:rsidRPr="002E1028">
        <w:rPr>
          <w:rFonts w:ascii="Arial" w:hAnsi="Arial" w:cs="Arial"/>
          <w:sz w:val="20"/>
          <w:szCs w:val="20"/>
        </w:rPr>
        <w:t>;</w:t>
      </w:r>
    </w:p>
    <w:p w14:paraId="3BC9C681" w14:textId="77777777" w:rsidR="006C17B5" w:rsidRPr="002E1028" w:rsidRDefault="006C17B5" w:rsidP="00CE25D7">
      <w:pPr>
        <w:tabs>
          <w:tab w:val="left" w:pos="709"/>
        </w:tabs>
        <w:ind w:left="720"/>
        <w:jc w:val="both"/>
        <w:rPr>
          <w:rFonts w:ascii="Arial" w:hAnsi="Arial" w:cs="Arial"/>
          <w:sz w:val="20"/>
          <w:szCs w:val="20"/>
        </w:rPr>
      </w:pPr>
      <w:r w:rsidRPr="002E1028">
        <w:rPr>
          <w:rFonts w:ascii="Arial" w:hAnsi="Arial" w:cs="Arial"/>
          <w:sz w:val="20"/>
          <w:szCs w:val="20"/>
        </w:rPr>
        <w:t>ďalej je povinný:</w:t>
      </w:r>
    </w:p>
    <w:p w14:paraId="46D10B05"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vyjadrovať sa k zápisom </w:t>
      </w:r>
      <w:proofErr w:type="spellStart"/>
      <w:r w:rsidRPr="002E1028">
        <w:rPr>
          <w:rFonts w:ascii="Arial" w:hAnsi="Arial" w:cs="Arial"/>
          <w:sz w:val="20"/>
          <w:szCs w:val="20"/>
        </w:rPr>
        <w:t>geotechnika</w:t>
      </w:r>
      <w:proofErr w:type="spellEnd"/>
      <w:r w:rsidRPr="002E1028">
        <w:rPr>
          <w:rFonts w:ascii="Arial" w:hAnsi="Arial" w:cs="Arial"/>
          <w:sz w:val="20"/>
          <w:szCs w:val="20"/>
        </w:rPr>
        <w:t xml:space="preserve"> Zhotoviteľa v stavebnom denníku a iným predloženým dokumentom/dokumentáciám súvisiacimi s činnosťou </w:t>
      </w:r>
      <w:proofErr w:type="spellStart"/>
      <w:r w:rsidRPr="002E1028">
        <w:rPr>
          <w:rFonts w:ascii="Arial" w:hAnsi="Arial" w:cs="Arial"/>
          <w:sz w:val="20"/>
          <w:szCs w:val="20"/>
        </w:rPr>
        <w:t>geotechnika</w:t>
      </w:r>
      <w:proofErr w:type="spellEnd"/>
      <w:r w:rsidRPr="002E1028">
        <w:rPr>
          <w:rFonts w:ascii="Arial" w:hAnsi="Arial" w:cs="Arial"/>
          <w:sz w:val="20"/>
          <w:szCs w:val="20"/>
        </w:rPr>
        <w:t>;</w:t>
      </w:r>
    </w:p>
    <w:p w14:paraId="5CA09595"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vypracovávať správy (čiastkové správy a záverečnú správu) </w:t>
      </w:r>
      <w:proofErr w:type="spellStart"/>
      <w:r w:rsidRPr="002E1028">
        <w:rPr>
          <w:rFonts w:ascii="Arial" w:hAnsi="Arial" w:cs="Arial"/>
          <w:sz w:val="20"/>
          <w:szCs w:val="20"/>
        </w:rPr>
        <w:t>geotechnika</w:t>
      </w:r>
      <w:proofErr w:type="spellEnd"/>
      <w:r w:rsidRPr="002E1028">
        <w:rPr>
          <w:rFonts w:ascii="Arial" w:hAnsi="Arial" w:cs="Arial"/>
          <w:sz w:val="20"/>
          <w:szCs w:val="20"/>
        </w:rPr>
        <w:t xml:space="preserve"> STD o priebehu realizácie výstavby;</w:t>
      </w:r>
    </w:p>
    <w:p w14:paraId="17975C02" w14:textId="77777777" w:rsidR="006C17B5" w:rsidRPr="002E1028" w:rsidRDefault="006C17B5" w:rsidP="007F74E1">
      <w:pPr>
        <w:numPr>
          <w:ilvl w:val="0"/>
          <w:numId w:val="23"/>
        </w:numPr>
        <w:tabs>
          <w:tab w:val="left" w:pos="709"/>
        </w:tabs>
        <w:jc w:val="both"/>
        <w:rPr>
          <w:rFonts w:ascii="Arial" w:hAnsi="Arial" w:cs="Arial"/>
          <w:sz w:val="20"/>
          <w:szCs w:val="20"/>
        </w:rPr>
      </w:pPr>
      <w:r w:rsidRPr="002E1028">
        <w:rPr>
          <w:rFonts w:ascii="Arial" w:hAnsi="Arial" w:cs="Arial"/>
          <w:sz w:val="20"/>
          <w:szCs w:val="20"/>
        </w:rPr>
        <w:t xml:space="preserve">vykonávať iné činnosti podľa pokynov Vedúceho tímu STD (súvisiace s činnosťou </w:t>
      </w:r>
      <w:proofErr w:type="spellStart"/>
      <w:r w:rsidRPr="002E1028">
        <w:rPr>
          <w:rFonts w:ascii="Arial" w:hAnsi="Arial" w:cs="Arial"/>
          <w:sz w:val="20"/>
          <w:szCs w:val="20"/>
        </w:rPr>
        <w:t>geotechnika</w:t>
      </w:r>
      <w:proofErr w:type="spellEnd"/>
      <w:r w:rsidRPr="002E1028">
        <w:rPr>
          <w:rFonts w:ascii="Arial" w:hAnsi="Arial" w:cs="Arial"/>
          <w:sz w:val="20"/>
          <w:szCs w:val="20"/>
        </w:rPr>
        <w:t xml:space="preserve"> STD</w:t>
      </w:r>
      <w:r w:rsidR="00E22192" w:rsidRPr="002E1028">
        <w:rPr>
          <w:rFonts w:ascii="Arial" w:hAnsi="Arial" w:cs="Arial"/>
          <w:sz w:val="20"/>
          <w:szCs w:val="20"/>
        </w:rPr>
        <w:t>)</w:t>
      </w:r>
      <w:r w:rsidRPr="002E1028">
        <w:rPr>
          <w:rFonts w:ascii="Arial" w:hAnsi="Arial" w:cs="Arial"/>
          <w:sz w:val="20"/>
          <w:szCs w:val="20"/>
        </w:rPr>
        <w:t xml:space="preserve">. </w:t>
      </w:r>
    </w:p>
    <w:p w14:paraId="24B17B44" w14:textId="2113B2F7" w:rsidR="006C17B5" w:rsidRPr="002E1028" w:rsidRDefault="006C17B5" w:rsidP="00B2370A">
      <w:pPr>
        <w:tabs>
          <w:tab w:val="left" w:pos="709"/>
        </w:tabs>
        <w:jc w:val="both"/>
        <w:rPr>
          <w:rFonts w:ascii="Arial" w:hAnsi="Arial" w:cs="Arial"/>
          <w:sz w:val="20"/>
          <w:szCs w:val="20"/>
        </w:rPr>
      </w:pPr>
      <w:proofErr w:type="spellStart"/>
      <w:r w:rsidRPr="002E1028">
        <w:rPr>
          <w:rFonts w:ascii="Arial" w:hAnsi="Arial" w:cs="Arial"/>
          <w:sz w:val="20"/>
          <w:szCs w:val="20"/>
        </w:rPr>
        <w:t>Geotechnik</w:t>
      </w:r>
      <w:proofErr w:type="spellEnd"/>
      <w:r w:rsidRPr="002E1028">
        <w:rPr>
          <w:rFonts w:ascii="Arial" w:hAnsi="Arial" w:cs="Arial"/>
          <w:sz w:val="20"/>
          <w:szCs w:val="20"/>
        </w:rPr>
        <w:t xml:space="preserve"> STD je povinný priebežne dohliadať, kontrolovať a vyjadrovať sa ku všetkým geotechnickým problémom/stavom vzniknutým na stavbe, ktoré vyplynú z aktuálneho zistenia stavu geologických/geotechnických a hydrogeologických podmienok (hlavne odlišných od predpokladaných) a ktoré majú vplyv na ďalšie konštrukcie daného stavebného objektu (vrátane realizácie a výsledkov vykonaných monitorin</w:t>
      </w:r>
      <w:r w:rsidR="00BC5C82">
        <w:rPr>
          <w:rFonts w:ascii="Arial" w:hAnsi="Arial" w:cs="Arial"/>
          <w:sz w:val="20"/>
          <w:szCs w:val="20"/>
        </w:rPr>
        <w:t xml:space="preserve">gov realizovaných Zhotoviteľom </w:t>
      </w:r>
      <w:r w:rsidRPr="002E1028">
        <w:rPr>
          <w:rFonts w:ascii="Arial" w:hAnsi="Arial" w:cs="Arial"/>
          <w:sz w:val="20"/>
          <w:szCs w:val="20"/>
        </w:rPr>
        <w:t xml:space="preserve">- Projektu geotechnického monitoringu </w:t>
      </w:r>
      <w:r w:rsidR="00E85AA6" w:rsidRPr="002E1028">
        <w:rPr>
          <w:rFonts w:ascii="Arial" w:hAnsi="Arial" w:cs="Arial"/>
          <w:sz w:val="20"/>
          <w:szCs w:val="20"/>
        </w:rPr>
        <w:t>(ak je požadovaný Zmluvou o Dielo)</w:t>
      </w:r>
      <w:r w:rsidRPr="002E1028">
        <w:rPr>
          <w:rFonts w:ascii="Arial" w:hAnsi="Arial" w:cs="Arial"/>
          <w:sz w:val="20"/>
          <w:szCs w:val="20"/>
        </w:rPr>
        <w:t xml:space="preserve"> a ostatných požadovaných monitoringov (napr. Seizmický monitoring, monitoringu podzemných vôd, odpadových vôd a zosuvov</w:t>
      </w:r>
      <w:r w:rsidRPr="002E1028">
        <w:t xml:space="preserve"> </w:t>
      </w:r>
      <w:r w:rsidRPr="002E1028">
        <w:rPr>
          <w:rFonts w:ascii="Arial" w:hAnsi="Arial" w:cs="Arial"/>
          <w:sz w:val="20"/>
          <w:szCs w:val="20"/>
        </w:rPr>
        <w:t>a pod. ak sú požadované v Zmluvou o Dielo). </w:t>
      </w:r>
    </w:p>
    <w:p w14:paraId="47D29E91" w14:textId="77777777" w:rsidR="0027501D" w:rsidRPr="002E1028" w:rsidRDefault="006C17B5" w:rsidP="00B2370A">
      <w:pPr>
        <w:tabs>
          <w:tab w:val="left" w:pos="540"/>
        </w:tabs>
        <w:jc w:val="both"/>
        <w:rPr>
          <w:rFonts w:ascii="Arial" w:hAnsi="Arial" w:cs="Arial"/>
          <w:sz w:val="20"/>
          <w:szCs w:val="20"/>
        </w:rPr>
      </w:pPr>
      <w:r w:rsidRPr="002E1028">
        <w:rPr>
          <w:rFonts w:ascii="Arial" w:hAnsi="Arial" w:cs="Arial"/>
          <w:sz w:val="20"/>
          <w:szCs w:val="20"/>
        </w:rPr>
        <w:t>V prípade nutnosti môže navrhnúť V</w:t>
      </w:r>
      <w:r w:rsidR="00DE1078" w:rsidRPr="002E1028">
        <w:rPr>
          <w:rFonts w:ascii="Arial" w:hAnsi="Arial" w:cs="Arial"/>
          <w:sz w:val="20"/>
          <w:szCs w:val="20"/>
        </w:rPr>
        <w:t>e</w:t>
      </w:r>
      <w:r w:rsidRPr="002E1028">
        <w:rPr>
          <w:rFonts w:ascii="Arial" w:hAnsi="Arial" w:cs="Arial"/>
          <w:sz w:val="20"/>
          <w:szCs w:val="20"/>
        </w:rPr>
        <w:t>dúcemu tímu STD prerušenie postupu prác na objekte, resp. jeho častí alebo na Diele v geologickom a hydrogeologickom prostredí v prípade nesúladu s predpokladanými pomermi; ktoré by mali vplyv na bezpečnosť, stabilitu objektu, resp. jeho časti alebo Diela.</w:t>
      </w:r>
    </w:p>
    <w:p w14:paraId="761A09B9" w14:textId="01594A14" w:rsidR="006C17B5" w:rsidRPr="002E1028" w:rsidRDefault="007A1528" w:rsidP="00B2370A">
      <w:pPr>
        <w:pStyle w:val="Nadpis2"/>
        <w:tabs>
          <w:tab w:val="clear" w:pos="567"/>
        </w:tabs>
        <w:rPr>
          <w:rFonts w:ascii="Arial" w:hAnsi="Arial" w:cs="Arial"/>
        </w:rPr>
      </w:pPr>
      <w:r w:rsidRPr="002E1028">
        <w:rPr>
          <w:rFonts w:ascii="Arial" w:hAnsi="Arial" w:cs="Arial"/>
        </w:rPr>
        <w:t>4</w:t>
      </w:r>
      <w:r w:rsidR="006C17B5" w:rsidRPr="002E1028">
        <w:rPr>
          <w:rFonts w:ascii="Arial" w:hAnsi="Arial" w:cs="Arial"/>
        </w:rPr>
        <w:t>.3.</w:t>
      </w:r>
      <w:r w:rsidR="00B63965" w:rsidRPr="002E1028">
        <w:rPr>
          <w:rFonts w:ascii="Arial" w:hAnsi="Arial" w:cs="Arial"/>
        </w:rPr>
        <w:t>2.5</w:t>
      </w:r>
      <w:r w:rsidR="006C17B5" w:rsidRPr="002E1028">
        <w:rPr>
          <w:rFonts w:ascii="Arial" w:hAnsi="Arial" w:cs="Arial"/>
        </w:rPr>
        <w:tab/>
        <w:t xml:space="preserve"> Povinnosti </w:t>
      </w:r>
      <w:r w:rsidR="00BC5C82">
        <w:rPr>
          <w:rFonts w:ascii="Arial" w:hAnsi="Arial" w:cs="Arial"/>
        </w:rPr>
        <w:t>geológa STD</w:t>
      </w:r>
    </w:p>
    <w:p w14:paraId="5FF3F15F" w14:textId="50F48F3B" w:rsidR="006C17B5" w:rsidRPr="002E1028" w:rsidRDefault="006C17B5" w:rsidP="00B2370A">
      <w:pPr>
        <w:tabs>
          <w:tab w:val="left" w:pos="709"/>
        </w:tabs>
        <w:jc w:val="both"/>
        <w:rPr>
          <w:rFonts w:ascii="Arial" w:hAnsi="Arial" w:cs="Arial"/>
          <w:sz w:val="20"/>
          <w:szCs w:val="20"/>
        </w:rPr>
      </w:pPr>
      <w:r w:rsidRPr="002E1028">
        <w:rPr>
          <w:rFonts w:ascii="Arial" w:hAnsi="Arial" w:cs="Arial"/>
          <w:sz w:val="20"/>
          <w:szCs w:val="20"/>
        </w:rPr>
        <w:t>Geológ STD  je povinný zúčastňovať sa a vykonávať najmä, no nie výlučne priebežn</w:t>
      </w:r>
      <w:r w:rsidR="00BC5C82">
        <w:rPr>
          <w:rFonts w:ascii="Arial" w:hAnsi="Arial" w:cs="Arial"/>
          <w:sz w:val="20"/>
          <w:szCs w:val="20"/>
        </w:rPr>
        <w:t>ú kontrolnú činnosť zameranú:</w:t>
      </w:r>
    </w:p>
    <w:p w14:paraId="2C7FAA65" w14:textId="77777777" w:rsidR="006C17B5" w:rsidRPr="002E1028" w:rsidRDefault="006C17B5" w:rsidP="00B2370A">
      <w:pPr>
        <w:rPr>
          <w:lang w:eastAsia="sk-SK"/>
        </w:rPr>
      </w:pPr>
    </w:p>
    <w:p w14:paraId="38B8B936" w14:textId="7777777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 xml:space="preserve">na vizuálnu obhliadku lokality (s ohľadom predovšetkým na výskyt </w:t>
      </w:r>
      <w:proofErr w:type="spellStart"/>
      <w:r w:rsidRPr="002E1028">
        <w:rPr>
          <w:rFonts w:ascii="Arial" w:hAnsi="Arial" w:cs="Arial"/>
          <w:sz w:val="20"/>
          <w:szCs w:val="20"/>
        </w:rPr>
        <w:t>geodynamických</w:t>
      </w:r>
      <w:proofErr w:type="spellEnd"/>
      <w:r w:rsidRPr="002E1028">
        <w:rPr>
          <w:rFonts w:ascii="Arial" w:hAnsi="Arial" w:cs="Arial"/>
          <w:sz w:val="20"/>
          <w:szCs w:val="20"/>
        </w:rPr>
        <w:t xml:space="preserve"> javov, zamokrených území a pod.), na kontrolu stavu prieskumných geologických prác a monitorovacieho systému pred začatím výstavby a počas nej, (vrátane priebehu a rozsahu vykonaných prác Projektu geotechnického monitoringu </w:t>
      </w:r>
      <w:r w:rsidR="00E85AA6" w:rsidRPr="002E1028">
        <w:rPr>
          <w:rFonts w:ascii="Arial" w:hAnsi="Arial" w:cs="Arial"/>
          <w:sz w:val="20"/>
          <w:szCs w:val="20"/>
        </w:rPr>
        <w:t xml:space="preserve">(ak je požadovaný Zmluvou o Dielo) </w:t>
      </w:r>
      <w:r w:rsidRPr="002E1028">
        <w:rPr>
          <w:rFonts w:ascii="Arial" w:hAnsi="Arial" w:cs="Arial"/>
          <w:sz w:val="20"/>
          <w:szCs w:val="20"/>
        </w:rPr>
        <w:t>a ostatných požadovaných monitoringov (napr. Seizmický monitoring, monitoringu podzemných vôd, odpadových vôd a zosuvov</w:t>
      </w:r>
      <w:r w:rsidRPr="002E1028">
        <w:t xml:space="preserve"> </w:t>
      </w:r>
      <w:r w:rsidRPr="002E1028">
        <w:rPr>
          <w:rFonts w:ascii="Arial" w:hAnsi="Arial" w:cs="Arial"/>
          <w:sz w:val="20"/>
          <w:szCs w:val="20"/>
        </w:rPr>
        <w:t>a pod., ak sú požadované Zmluvou o Dielo)</w:t>
      </w:r>
      <w:r w:rsidR="003D1F03" w:rsidRPr="002E1028">
        <w:rPr>
          <w:rFonts w:ascii="Arial" w:hAnsi="Arial" w:cs="Arial"/>
          <w:sz w:val="20"/>
          <w:szCs w:val="20"/>
        </w:rPr>
        <w:t>;</w:t>
      </w:r>
    </w:p>
    <w:p w14:paraId="21A62243" w14:textId="7777777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pri odsúhlasovaní a kontrole kvality a realizácie doplnkových prieskumných geologických prác (hĺbka a situovanie), zdokumentovaní zistených skutočností (písomné, fotografické)</w:t>
      </w:r>
      <w:r w:rsidR="003D1F03" w:rsidRPr="002E1028">
        <w:rPr>
          <w:rFonts w:ascii="Arial" w:hAnsi="Arial" w:cs="Arial"/>
          <w:sz w:val="20"/>
          <w:szCs w:val="20"/>
        </w:rPr>
        <w:t>;</w:t>
      </w:r>
    </w:p>
    <w:p w14:paraId="7D7D2F6A" w14:textId="7777777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pri zabezpečovaní kvality stavebných prác v geologickom prostredí, predkladať vyjadrenia geológa STD k </w:t>
      </w:r>
      <w:proofErr w:type="spellStart"/>
      <w:r w:rsidRPr="002E1028">
        <w:rPr>
          <w:rFonts w:ascii="Arial" w:hAnsi="Arial" w:cs="Arial"/>
          <w:sz w:val="20"/>
          <w:szCs w:val="20"/>
        </w:rPr>
        <w:t>stabilitným</w:t>
      </w:r>
      <w:proofErr w:type="spellEnd"/>
      <w:r w:rsidRPr="002E1028">
        <w:rPr>
          <w:rFonts w:ascii="Arial" w:hAnsi="Arial" w:cs="Arial"/>
          <w:sz w:val="20"/>
          <w:szCs w:val="20"/>
        </w:rPr>
        <w:t xml:space="preserve"> výpočtom, zabezpečení súladu s platnými právnymi predpismi</w:t>
      </w:r>
      <w:r w:rsidR="003D1F03" w:rsidRPr="002E1028">
        <w:rPr>
          <w:rFonts w:ascii="Arial" w:hAnsi="Arial" w:cs="Arial"/>
          <w:sz w:val="20"/>
          <w:szCs w:val="20"/>
        </w:rPr>
        <w:t>;</w:t>
      </w:r>
    </w:p>
    <w:p w14:paraId="4690F5DC" w14:textId="1AA7F9C2"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vedie evidenciu geologickej dokumentácie Zhotoviteľa, účasť na vyraďovaní hmotnej geologickej dokumentácie – na základe dohody medzi</w:t>
      </w:r>
      <w:r w:rsidR="00BC5C82">
        <w:rPr>
          <w:rFonts w:ascii="Arial" w:hAnsi="Arial" w:cs="Arial"/>
          <w:sz w:val="20"/>
          <w:szCs w:val="20"/>
        </w:rPr>
        <w:t> Objednávateľom a Zhotoviteľom,</w:t>
      </w:r>
    </w:p>
    <w:p w14:paraId="4234D89B" w14:textId="7777777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 xml:space="preserve">pri preberaní a kontrole dokumentácie základových škár (založenie objektov), pláne násypov a zárezov, svahov výkopov (zárezy, </w:t>
      </w:r>
      <w:proofErr w:type="spellStart"/>
      <w:r w:rsidRPr="002E1028">
        <w:rPr>
          <w:rFonts w:ascii="Arial" w:hAnsi="Arial" w:cs="Arial"/>
          <w:sz w:val="20"/>
          <w:szCs w:val="20"/>
        </w:rPr>
        <w:t>odrezy</w:t>
      </w:r>
      <w:proofErr w:type="spellEnd"/>
      <w:r w:rsidRPr="002E1028">
        <w:rPr>
          <w:rFonts w:ascii="Arial" w:hAnsi="Arial" w:cs="Arial"/>
          <w:sz w:val="20"/>
          <w:szCs w:val="20"/>
        </w:rPr>
        <w:t xml:space="preserve"> a stavebné jamy)</w:t>
      </w:r>
      <w:r w:rsidR="003D1F03" w:rsidRPr="002E1028">
        <w:rPr>
          <w:rFonts w:ascii="Arial" w:hAnsi="Arial" w:cs="Arial"/>
          <w:sz w:val="20"/>
          <w:szCs w:val="20"/>
        </w:rPr>
        <w:t>;</w:t>
      </w:r>
    </w:p>
    <w:p w14:paraId="00668A6E" w14:textId="24E07731"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 xml:space="preserve">na kontrolu hodnotenia predpokladaných inžinierskogeologických a hydrogeologických pomerov z výsledkov prieskumu a ich porovnaní so skutočnosťou pri výstavbe, vypracovanie odporúčaní </w:t>
      </w:r>
      <w:r w:rsidR="00BC5C82">
        <w:rPr>
          <w:rFonts w:ascii="Arial" w:hAnsi="Arial" w:cs="Arial"/>
          <w:sz w:val="20"/>
          <w:szCs w:val="20"/>
        </w:rPr>
        <w:t>geológa STD v prípade nesúladu,</w:t>
      </w:r>
    </w:p>
    <w:p w14:paraId="78D94273" w14:textId="25E0311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na kontrolu meraní na zabudovaných monitorovacích objektoch a sanačných prvkoch a ich vyhodnotenia</w:t>
      </w:r>
      <w:r w:rsidR="003D1F03" w:rsidRPr="002E1028">
        <w:rPr>
          <w:rFonts w:ascii="Arial" w:hAnsi="Arial" w:cs="Arial"/>
          <w:sz w:val="20"/>
          <w:szCs w:val="20"/>
        </w:rPr>
        <w:t>;</w:t>
      </w:r>
    </w:p>
    <w:p w14:paraId="41D7213A" w14:textId="05D23913"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na návrh a realizáciu kontrolných skúšok zemín a skalných hornín z doplnkových vrtov, výkopov, zárezov, zatrieďovaní skalných hornín a zemín – kontrolu predpokladaných vlastností horninového materiálu z prieskumu a pri výstavbe</w:t>
      </w:r>
      <w:r w:rsidR="003D1F03" w:rsidRPr="002E1028">
        <w:rPr>
          <w:rFonts w:ascii="Arial" w:hAnsi="Arial" w:cs="Arial"/>
          <w:sz w:val="20"/>
          <w:szCs w:val="20"/>
        </w:rPr>
        <w:t>;</w:t>
      </w:r>
    </w:p>
    <w:p w14:paraId="75228210" w14:textId="7777777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lastRenderedPageBreak/>
        <w:t>pri sledovaní zmien hladiny podzemnej vody (pórových tlakov) a jej režimu, prípadne chemického zloženia a to v monitorovacích vrtoch, ale aj v </w:t>
      </w:r>
      <w:proofErr w:type="spellStart"/>
      <w:r w:rsidRPr="002E1028">
        <w:rPr>
          <w:rFonts w:ascii="Arial" w:hAnsi="Arial" w:cs="Arial"/>
          <w:sz w:val="20"/>
          <w:szCs w:val="20"/>
        </w:rPr>
        <w:t>odkryvoch</w:t>
      </w:r>
      <w:proofErr w:type="spellEnd"/>
      <w:r w:rsidRPr="002E1028">
        <w:rPr>
          <w:rFonts w:ascii="Arial" w:hAnsi="Arial" w:cs="Arial"/>
          <w:sz w:val="20"/>
          <w:szCs w:val="20"/>
        </w:rPr>
        <w:t xml:space="preserve"> a</w:t>
      </w:r>
      <w:r w:rsidR="003D1F03" w:rsidRPr="002E1028">
        <w:rPr>
          <w:rFonts w:ascii="Arial" w:hAnsi="Arial" w:cs="Arial"/>
          <w:sz w:val="20"/>
          <w:szCs w:val="20"/>
        </w:rPr>
        <w:t> </w:t>
      </w:r>
      <w:r w:rsidRPr="002E1028">
        <w:rPr>
          <w:rFonts w:ascii="Arial" w:hAnsi="Arial" w:cs="Arial"/>
          <w:sz w:val="20"/>
          <w:szCs w:val="20"/>
        </w:rPr>
        <w:t>výkopoch</w:t>
      </w:r>
      <w:r w:rsidR="003D1F03" w:rsidRPr="002E1028">
        <w:rPr>
          <w:rFonts w:ascii="Arial" w:hAnsi="Arial" w:cs="Arial"/>
          <w:sz w:val="20"/>
          <w:szCs w:val="20"/>
        </w:rPr>
        <w:t>;</w:t>
      </w:r>
    </w:p>
    <w:p w14:paraId="47E49167" w14:textId="7777777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pri sledovaní vplyvov výstavby na zmeny životného prostredia vrátane zosuvov, sadania podložia násypov a možného ohrozenia zdrojov podzemnej vody a povrchových tokov,</w:t>
      </w:r>
    </w:p>
    <w:p w14:paraId="26AB0458" w14:textId="77777777" w:rsidR="006C17B5" w:rsidRPr="002E1028" w:rsidRDefault="006C17B5" w:rsidP="007947C7">
      <w:pPr>
        <w:tabs>
          <w:tab w:val="left" w:pos="709"/>
        </w:tabs>
        <w:ind w:left="720"/>
        <w:jc w:val="both"/>
        <w:rPr>
          <w:rFonts w:ascii="Arial" w:hAnsi="Arial" w:cs="Arial"/>
          <w:sz w:val="20"/>
          <w:szCs w:val="20"/>
        </w:rPr>
      </w:pPr>
      <w:r w:rsidRPr="002E1028">
        <w:rPr>
          <w:rFonts w:ascii="Arial" w:hAnsi="Arial" w:cs="Arial"/>
          <w:sz w:val="20"/>
          <w:szCs w:val="20"/>
        </w:rPr>
        <w:t>ďalej je povinný:</w:t>
      </w:r>
    </w:p>
    <w:p w14:paraId="09D27B57" w14:textId="7777777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vypracovávať správy (čiastkové správy a záverečnú správu) geológa STD o realizácii priebehu výstavby;</w:t>
      </w:r>
    </w:p>
    <w:p w14:paraId="6AD26423" w14:textId="77777777" w:rsidR="006C17B5" w:rsidRPr="002E1028"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vyjadrovať sa k zápisom geológa Zhotoviteľa v stavebnom denníku a iným dokumentom  predloženým dokumentom/</w:t>
      </w:r>
      <w:r w:rsidR="00703299" w:rsidRPr="002E1028">
        <w:rPr>
          <w:rFonts w:ascii="Arial" w:hAnsi="Arial" w:cs="Arial"/>
          <w:sz w:val="20"/>
          <w:szCs w:val="20"/>
        </w:rPr>
        <w:t>dokumentáciám</w:t>
      </w:r>
      <w:r w:rsidRPr="002E1028">
        <w:rPr>
          <w:rFonts w:ascii="Arial" w:hAnsi="Arial" w:cs="Arial"/>
          <w:sz w:val="20"/>
          <w:szCs w:val="20"/>
        </w:rPr>
        <w:t xml:space="preserve"> súvisiacimi s činnosťou </w:t>
      </w:r>
      <w:proofErr w:type="spellStart"/>
      <w:r w:rsidRPr="002E1028">
        <w:rPr>
          <w:rFonts w:ascii="Arial" w:hAnsi="Arial" w:cs="Arial"/>
          <w:sz w:val="20"/>
          <w:szCs w:val="20"/>
        </w:rPr>
        <w:t>geotechnika</w:t>
      </w:r>
      <w:proofErr w:type="spellEnd"/>
      <w:r w:rsidRPr="002E1028">
        <w:rPr>
          <w:rFonts w:ascii="Arial" w:hAnsi="Arial" w:cs="Arial"/>
          <w:sz w:val="20"/>
          <w:szCs w:val="20"/>
        </w:rPr>
        <w:t>;</w:t>
      </w:r>
    </w:p>
    <w:p w14:paraId="24588103" w14:textId="615F69EB" w:rsidR="006C17B5" w:rsidRDefault="006C17B5" w:rsidP="007F74E1">
      <w:pPr>
        <w:numPr>
          <w:ilvl w:val="0"/>
          <w:numId w:val="24"/>
        </w:numPr>
        <w:tabs>
          <w:tab w:val="left" w:pos="709"/>
        </w:tabs>
        <w:jc w:val="both"/>
        <w:rPr>
          <w:rFonts w:ascii="Arial" w:hAnsi="Arial" w:cs="Arial"/>
          <w:sz w:val="20"/>
          <w:szCs w:val="20"/>
        </w:rPr>
      </w:pPr>
      <w:r w:rsidRPr="002E1028">
        <w:rPr>
          <w:rFonts w:ascii="Arial" w:hAnsi="Arial" w:cs="Arial"/>
          <w:sz w:val="20"/>
          <w:szCs w:val="20"/>
        </w:rPr>
        <w:t>vykonávať iné činnosti podľa pokynov V</w:t>
      </w:r>
      <w:r w:rsidR="00DE1078" w:rsidRPr="002E1028">
        <w:rPr>
          <w:rFonts w:ascii="Arial" w:hAnsi="Arial" w:cs="Arial"/>
          <w:sz w:val="20"/>
          <w:szCs w:val="20"/>
        </w:rPr>
        <w:t>e</w:t>
      </w:r>
      <w:r w:rsidRPr="002E1028">
        <w:rPr>
          <w:rFonts w:ascii="Arial" w:hAnsi="Arial" w:cs="Arial"/>
          <w:sz w:val="20"/>
          <w:szCs w:val="20"/>
        </w:rPr>
        <w:t>dúceho tímu STD (súvisiace s činnosťou geológa STD</w:t>
      </w:r>
      <w:r w:rsidR="007947C7" w:rsidRPr="002E1028">
        <w:rPr>
          <w:rFonts w:ascii="Arial" w:hAnsi="Arial" w:cs="Arial"/>
          <w:sz w:val="20"/>
          <w:szCs w:val="20"/>
        </w:rPr>
        <w:t>)</w:t>
      </w:r>
      <w:r w:rsidRPr="002E1028">
        <w:rPr>
          <w:rFonts w:ascii="Arial" w:hAnsi="Arial" w:cs="Arial"/>
          <w:sz w:val="20"/>
          <w:szCs w:val="20"/>
        </w:rPr>
        <w:t>.</w:t>
      </w:r>
    </w:p>
    <w:p w14:paraId="5DB576CA" w14:textId="77777777" w:rsidR="00CD6828" w:rsidRPr="009C1F13" w:rsidRDefault="00CD6828" w:rsidP="007F74E1">
      <w:pPr>
        <w:numPr>
          <w:ilvl w:val="0"/>
          <w:numId w:val="24"/>
        </w:numPr>
        <w:tabs>
          <w:tab w:val="left" w:pos="709"/>
        </w:tabs>
        <w:jc w:val="both"/>
        <w:rPr>
          <w:rFonts w:ascii="Arial" w:hAnsi="Arial" w:cs="Arial"/>
          <w:sz w:val="20"/>
          <w:szCs w:val="20"/>
        </w:rPr>
      </w:pPr>
      <w:r w:rsidRPr="009C1F13">
        <w:rPr>
          <w:rFonts w:ascii="Arial" w:hAnsi="Arial" w:cs="Arial"/>
          <w:sz w:val="20"/>
          <w:szCs w:val="20"/>
        </w:rPr>
        <w:t>vplyv výstavby na zmeny životného prostredia vrátane zosuvov, sadania nadložia a možné ohrozenie zdrojov podzemnej vody a povrchových tokov,</w:t>
      </w:r>
    </w:p>
    <w:p w14:paraId="159B1846" w14:textId="77777777" w:rsidR="00CD6828" w:rsidRPr="009C1F13" w:rsidRDefault="00CD6828" w:rsidP="007F74E1">
      <w:pPr>
        <w:numPr>
          <w:ilvl w:val="0"/>
          <w:numId w:val="24"/>
        </w:numPr>
        <w:tabs>
          <w:tab w:val="left" w:pos="709"/>
        </w:tabs>
        <w:jc w:val="both"/>
        <w:rPr>
          <w:rFonts w:ascii="Arial" w:hAnsi="Arial" w:cs="Arial"/>
          <w:sz w:val="20"/>
          <w:szCs w:val="20"/>
        </w:rPr>
      </w:pPr>
      <w:r w:rsidRPr="009C1F13">
        <w:rPr>
          <w:rFonts w:ascii="Arial" w:hAnsi="Arial" w:cs="Arial"/>
          <w:sz w:val="20"/>
          <w:szCs w:val="20"/>
        </w:rPr>
        <w:t>vypracovan</w:t>
      </w:r>
      <w:r>
        <w:rPr>
          <w:rFonts w:ascii="Arial" w:hAnsi="Arial" w:cs="Arial"/>
          <w:sz w:val="20"/>
          <w:szCs w:val="20"/>
        </w:rPr>
        <w:t>í</w:t>
      </w:r>
      <w:r w:rsidRPr="009C1F13">
        <w:rPr>
          <w:rFonts w:ascii="Arial" w:hAnsi="Arial" w:cs="Arial"/>
          <w:sz w:val="20"/>
          <w:szCs w:val="20"/>
        </w:rPr>
        <w:t xml:space="preserve"> správ (čiastkových správ) geologického dozoru o realizácii priebehu výstavby,</w:t>
      </w:r>
    </w:p>
    <w:p w14:paraId="79FEF6B0" w14:textId="454AC628" w:rsidR="00CD6828" w:rsidRPr="002717AD" w:rsidRDefault="00CD6828" w:rsidP="007F74E1">
      <w:pPr>
        <w:numPr>
          <w:ilvl w:val="0"/>
          <w:numId w:val="24"/>
        </w:numPr>
        <w:tabs>
          <w:tab w:val="left" w:pos="709"/>
        </w:tabs>
        <w:contextualSpacing/>
        <w:jc w:val="both"/>
        <w:rPr>
          <w:rFonts w:ascii="Arial" w:hAnsi="Arial" w:cs="Arial"/>
          <w:sz w:val="20"/>
          <w:szCs w:val="20"/>
        </w:rPr>
      </w:pPr>
      <w:r>
        <w:rPr>
          <w:rFonts w:ascii="Arial" w:hAnsi="Arial" w:cs="Arial"/>
          <w:sz w:val="20"/>
          <w:szCs w:val="20"/>
        </w:rPr>
        <w:t>vykonávať</w:t>
      </w:r>
      <w:r w:rsidRPr="002717AD">
        <w:rPr>
          <w:rFonts w:ascii="Arial" w:hAnsi="Arial" w:cs="Arial"/>
          <w:sz w:val="20"/>
          <w:szCs w:val="20"/>
        </w:rPr>
        <w:t xml:space="preserve"> iné činnosti podľa pokynov </w:t>
      </w:r>
      <w:r>
        <w:rPr>
          <w:rFonts w:ascii="Arial" w:hAnsi="Arial" w:cs="Arial"/>
          <w:sz w:val="20"/>
          <w:szCs w:val="20"/>
        </w:rPr>
        <w:t>V</w:t>
      </w:r>
      <w:r w:rsidRPr="002717AD">
        <w:rPr>
          <w:rFonts w:ascii="Arial" w:hAnsi="Arial" w:cs="Arial"/>
          <w:sz w:val="20"/>
          <w:szCs w:val="20"/>
        </w:rPr>
        <w:t>edúceho tímu S</w:t>
      </w:r>
      <w:r>
        <w:rPr>
          <w:rFonts w:ascii="Arial" w:hAnsi="Arial" w:cs="Arial"/>
          <w:sz w:val="20"/>
          <w:szCs w:val="20"/>
        </w:rPr>
        <w:t>T</w:t>
      </w:r>
      <w:r w:rsidRPr="002717AD">
        <w:rPr>
          <w:rFonts w:ascii="Arial" w:hAnsi="Arial" w:cs="Arial"/>
          <w:sz w:val="20"/>
          <w:szCs w:val="20"/>
        </w:rPr>
        <w:t>D</w:t>
      </w:r>
      <w:r>
        <w:rPr>
          <w:rFonts w:ascii="Arial" w:hAnsi="Arial" w:cs="Arial"/>
          <w:sz w:val="20"/>
          <w:szCs w:val="20"/>
        </w:rPr>
        <w:t xml:space="preserve"> (</w:t>
      </w:r>
      <w:r w:rsidRPr="002717AD">
        <w:rPr>
          <w:rFonts w:ascii="Arial" w:hAnsi="Arial" w:cs="Arial"/>
          <w:sz w:val="20"/>
          <w:szCs w:val="20"/>
        </w:rPr>
        <w:t>súvisiace s činnosťou geológa S</w:t>
      </w:r>
      <w:r>
        <w:rPr>
          <w:rFonts w:ascii="Arial" w:hAnsi="Arial" w:cs="Arial"/>
          <w:sz w:val="20"/>
          <w:szCs w:val="20"/>
        </w:rPr>
        <w:t>T</w:t>
      </w:r>
      <w:r w:rsidRPr="002717AD">
        <w:rPr>
          <w:rFonts w:ascii="Arial" w:hAnsi="Arial" w:cs="Arial"/>
          <w:sz w:val="20"/>
          <w:szCs w:val="20"/>
        </w:rPr>
        <w:t>D</w:t>
      </w:r>
      <w:r>
        <w:rPr>
          <w:rFonts w:ascii="Arial" w:hAnsi="Arial" w:cs="Arial"/>
          <w:sz w:val="20"/>
          <w:szCs w:val="20"/>
        </w:rPr>
        <w:t>)</w:t>
      </w:r>
      <w:r w:rsidRPr="002717AD">
        <w:rPr>
          <w:rFonts w:ascii="Arial" w:hAnsi="Arial" w:cs="Arial"/>
          <w:sz w:val="20"/>
          <w:szCs w:val="20"/>
        </w:rPr>
        <w:t>.</w:t>
      </w:r>
    </w:p>
    <w:p w14:paraId="246F524F" w14:textId="77777777" w:rsidR="00CD6828" w:rsidRPr="002E1028" w:rsidRDefault="00CD6828" w:rsidP="00925FFC">
      <w:pPr>
        <w:tabs>
          <w:tab w:val="left" w:pos="709"/>
        </w:tabs>
        <w:ind w:left="720"/>
        <w:jc w:val="both"/>
        <w:rPr>
          <w:rFonts w:ascii="Arial" w:hAnsi="Arial" w:cs="Arial"/>
          <w:sz w:val="20"/>
          <w:szCs w:val="20"/>
        </w:rPr>
      </w:pPr>
    </w:p>
    <w:p w14:paraId="725A11F3" w14:textId="77777777" w:rsidR="006C17B5" w:rsidRPr="002E1028" w:rsidRDefault="006C17B5" w:rsidP="00BC5C82">
      <w:pPr>
        <w:tabs>
          <w:tab w:val="left" w:pos="709"/>
        </w:tabs>
        <w:jc w:val="both"/>
        <w:rPr>
          <w:rFonts w:ascii="Arial" w:hAnsi="Arial" w:cs="Arial"/>
          <w:sz w:val="20"/>
          <w:szCs w:val="20"/>
        </w:rPr>
      </w:pPr>
    </w:p>
    <w:p w14:paraId="046F8A85" w14:textId="77777777" w:rsidR="006C17B5" w:rsidRPr="002E1028" w:rsidRDefault="006C17B5" w:rsidP="00B2370A">
      <w:pPr>
        <w:tabs>
          <w:tab w:val="left" w:pos="709"/>
        </w:tabs>
        <w:jc w:val="both"/>
        <w:rPr>
          <w:rFonts w:ascii="Arial" w:hAnsi="Arial" w:cs="Arial"/>
          <w:sz w:val="20"/>
          <w:szCs w:val="20"/>
        </w:rPr>
      </w:pPr>
      <w:r w:rsidRPr="002E1028">
        <w:rPr>
          <w:rFonts w:ascii="Arial" w:hAnsi="Arial" w:cs="Arial"/>
          <w:sz w:val="20"/>
          <w:szCs w:val="20"/>
        </w:rPr>
        <w:t>Geológ STD je povinný priebežne dohliadať, kontrolovať a vyjadrovať sa ku všetkým geologickým stavom/problémom vzniknutým na stavbe (vrátane realizácie a výsledkov vykonaných monitoringov realizovaných Zhotoviteľom v súlade so Zmluvou o Dielo).</w:t>
      </w:r>
    </w:p>
    <w:p w14:paraId="4621D1E1" w14:textId="77777777" w:rsidR="006C17B5" w:rsidRPr="002E1028" w:rsidRDefault="006C17B5" w:rsidP="007D2860">
      <w:pPr>
        <w:tabs>
          <w:tab w:val="left" w:pos="540"/>
          <w:tab w:val="left" w:pos="6096"/>
        </w:tabs>
        <w:jc w:val="both"/>
        <w:rPr>
          <w:rFonts w:ascii="Arial" w:hAnsi="Arial" w:cs="Arial"/>
          <w:sz w:val="20"/>
          <w:szCs w:val="20"/>
        </w:rPr>
      </w:pPr>
      <w:r w:rsidRPr="002E1028">
        <w:rPr>
          <w:rFonts w:ascii="Arial" w:hAnsi="Arial" w:cs="Arial"/>
          <w:sz w:val="20"/>
          <w:szCs w:val="20"/>
        </w:rPr>
        <w:t>V prípade nutnosti môže navrhnúť Vedúcemu tímu STD prerušenie postupu prác na objekte, resp. jeho častí alebo na Diele v geologickom, hydrogeologickom prostredí v prípade nesúladu s predpokladanými pomermi; ktoré by mali vplyv na bezpečnosť, stabilitu objektu</w:t>
      </w:r>
      <w:r w:rsidR="007D2860">
        <w:rPr>
          <w:rFonts w:ascii="Arial" w:hAnsi="Arial" w:cs="Arial"/>
          <w:sz w:val="20"/>
          <w:szCs w:val="20"/>
        </w:rPr>
        <w:t>, resp. jeho časti alebo Diela.</w:t>
      </w:r>
    </w:p>
    <w:p w14:paraId="1A7D7C1B" w14:textId="77777777" w:rsidR="006C17B5" w:rsidRPr="002E1028" w:rsidRDefault="007A1528" w:rsidP="00DD0D4F">
      <w:pPr>
        <w:pStyle w:val="Nadpis2"/>
        <w:tabs>
          <w:tab w:val="clear" w:pos="567"/>
        </w:tabs>
        <w:rPr>
          <w:rFonts w:ascii="Arial" w:hAnsi="Arial" w:cs="Arial"/>
        </w:rPr>
      </w:pPr>
      <w:r w:rsidRPr="002E1028">
        <w:rPr>
          <w:rFonts w:ascii="Arial" w:hAnsi="Arial" w:cs="Arial"/>
        </w:rPr>
        <w:t>4</w:t>
      </w:r>
      <w:r w:rsidR="006C17B5" w:rsidRPr="002E1028">
        <w:rPr>
          <w:rFonts w:ascii="Arial" w:hAnsi="Arial" w:cs="Arial"/>
        </w:rPr>
        <w:t>.3.</w:t>
      </w:r>
      <w:r w:rsidR="00B63965" w:rsidRPr="002E1028">
        <w:rPr>
          <w:rFonts w:ascii="Arial" w:hAnsi="Arial" w:cs="Arial"/>
        </w:rPr>
        <w:t>2.6</w:t>
      </w:r>
      <w:r w:rsidR="006C17B5" w:rsidRPr="002E1028">
        <w:rPr>
          <w:rFonts w:ascii="Arial" w:hAnsi="Arial" w:cs="Arial"/>
        </w:rPr>
        <w:tab/>
        <w:t xml:space="preserve"> Povinnosti environmentálneho dozoru STD</w:t>
      </w:r>
    </w:p>
    <w:p w14:paraId="5B0EE9B4" w14:textId="562A6950" w:rsidR="006C17B5" w:rsidRPr="002E1028" w:rsidRDefault="006C17B5" w:rsidP="006B09EF">
      <w:pPr>
        <w:jc w:val="both"/>
        <w:rPr>
          <w:rFonts w:ascii="Arial" w:hAnsi="Arial" w:cs="Arial"/>
          <w:sz w:val="20"/>
          <w:szCs w:val="20"/>
        </w:rPr>
      </w:pPr>
      <w:r w:rsidRPr="002E1028">
        <w:rPr>
          <w:rFonts w:ascii="Arial" w:hAnsi="Arial" w:cs="Arial"/>
          <w:sz w:val="20"/>
          <w:szCs w:val="20"/>
        </w:rPr>
        <w:t xml:space="preserve">Environmentálny dozor STD </w:t>
      </w:r>
      <w:r w:rsidRPr="002E1028">
        <w:t xml:space="preserve"> </w:t>
      </w:r>
      <w:r w:rsidR="00460D0B" w:rsidRPr="002E1028">
        <w:rPr>
          <w:rFonts w:ascii="Arial" w:hAnsi="Arial" w:cs="Arial"/>
          <w:sz w:val="20"/>
          <w:szCs w:val="20"/>
        </w:rPr>
        <w:t>musí mať osvedčenie o</w:t>
      </w:r>
      <w:r w:rsidRPr="002E1028">
        <w:rPr>
          <w:rFonts w:ascii="Arial" w:hAnsi="Arial" w:cs="Arial"/>
          <w:sz w:val="20"/>
          <w:szCs w:val="20"/>
        </w:rPr>
        <w:t xml:space="preserve"> odborne</w:t>
      </w:r>
      <w:r w:rsidR="00460D0B" w:rsidRPr="002E1028">
        <w:rPr>
          <w:rFonts w:ascii="Arial" w:hAnsi="Arial" w:cs="Arial"/>
          <w:sz w:val="20"/>
          <w:szCs w:val="20"/>
        </w:rPr>
        <w:t>j</w:t>
      </w:r>
      <w:r w:rsidRPr="002E1028">
        <w:rPr>
          <w:rFonts w:ascii="Arial" w:hAnsi="Arial" w:cs="Arial"/>
          <w:sz w:val="20"/>
          <w:szCs w:val="20"/>
        </w:rPr>
        <w:t xml:space="preserve"> spôsobil</w:t>
      </w:r>
      <w:r w:rsidR="00460D0B" w:rsidRPr="002E1028">
        <w:rPr>
          <w:rFonts w:ascii="Arial" w:hAnsi="Arial" w:cs="Arial"/>
          <w:sz w:val="20"/>
          <w:szCs w:val="20"/>
        </w:rPr>
        <w:t>osti na účely</w:t>
      </w:r>
      <w:r w:rsidRPr="002E1028">
        <w:rPr>
          <w:rFonts w:ascii="Arial" w:hAnsi="Arial" w:cs="Arial"/>
          <w:sz w:val="20"/>
          <w:szCs w:val="20"/>
        </w:rPr>
        <w:t xml:space="preserve"> posudzovani</w:t>
      </w:r>
      <w:r w:rsidR="00460D0B" w:rsidRPr="002E1028">
        <w:rPr>
          <w:rFonts w:ascii="Arial" w:hAnsi="Arial" w:cs="Arial"/>
          <w:sz w:val="20"/>
          <w:szCs w:val="20"/>
        </w:rPr>
        <w:t>a</w:t>
      </w:r>
      <w:r w:rsidRPr="002E1028">
        <w:rPr>
          <w:rFonts w:ascii="Arial" w:hAnsi="Arial" w:cs="Arial"/>
          <w:sz w:val="20"/>
          <w:szCs w:val="20"/>
        </w:rPr>
        <w:t xml:space="preserve"> vplyvov na životné prostredie v zmysle zákona 24/2006 Z.</w:t>
      </w:r>
      <w:r w:rsidR="007D2860">
        <w:rPr>
          <w:rFonts w:ascii="Arial" w:hAnsi="Arial" w:cs="Arial"/>
          <w:sz w:val="20"/>
          <w:szCs w:val="20"/>
        </w:rPr>
        <w:t xml:space="preserve"> </w:t>
      </w:r>
      <w:r w:rsidRPr="002E1028">
        <w:rPr>
          <w:rFonts w:ascii="Arial" w:hAnsi="Arial" w:cs="Arial"/>
          <w:sz w:val="20"/>
          <w:szCs w:val="20"/>
        </w:rPr>
        <w:t>z.</w:t>
      </w:r>
      <w:r w:rsidRPr="002E1028">
        <w:rPr>
          <w:rFonts w:ascii="Arial" w:hAnsi="Arial" w:cs="Arial"/>
          <w:bCs/>
          <w:sz w:val="20"/>
          <w:szCs w:val="20"/>
          <w:lang w:eastAsia="cs-CZ"/>
        </w:rPr>
        <w:t xml:space="preserve"> a Vyhlášky MŽP SR č. 113/2006 Z.</w:t>
      </w:r>
      <w:r w:rsidR="007D2860">
        <w:rPr>
          <w:rFonts w:ascii="Arial" w:hAnsi="Arial" w:cs="Arial"/>
          <w:bCs/>
          <w:sz w:val="20"/>
          <w:szCs w:val="20"/>
          <w:lang w:eastAsia="cs-CZ"/>
        </w:rPr>
        <w:t xml:space="preserve"> </w:t>
      </w:r>
      <w:r w:rsidRPr="002E1028">
        <w:rPr>
          <w:rFonts w:ascii="Arial" w:hAnsi="Arial" w:cs="Arial"/>
          <w:bCs/>
          <w:sz w:val="20"/>
          <w:szCs w:val="20"/>
          <w:lang w:eastAsia="cs-CZ"/>
        </w:rPr>
        <w:t>z, ktorou sa ustanovujú podrobnosti o odbornej spôsobilosti na účely posudzovania vplyvov na životné prostredie v poslednom znení</w:t>
      </w:r>
      <w:r w:rsidRPr="002E1028">
        <w:rPr>
          <w:rFonts w:ascii="Arial" w:hAnsi="Arial" w:cs="Arial"/>
          <w:sz w:val="20"/>
          <w:szCs w:val="20"/>
        </w:rPr>
        <w:t xml:space="preserve"> v </w:t>
      </w:r>
      <w:r w:rsidRPr="002E1028">
        <w:rPr>
          <w:rFonts w:ascii="Arial" w:hAnsi="Arial" w:cs="Arial"/>
          <w:sz w:val="20"/>
          <w:szCs w:val="20"/>
          <w:u w:val="single"/>
        </w:rPr>
        <w:t>odbore činnosti</w:t>
      </w:r>
      <w:r w:rsidR="005B6FAB" w:rsidRPr="002E1028">
        <w:rPr>
          <w:rFonts w:ascii="Arial" w:hAnsi="Arial" w:cs="Arial"/>
          <w:sz w:val="20"/>
          <w:szCs w:val="20"/>
        </w:rPr>
        <w:t>:</w:t>
      </w:r>
      <w:r w:rsidR="005B6FAB" w:rsidRPr="002E1028">
        <w:rPr>
          <w:rFonts w:ascii="Arial" w:hAnsi="Arial" w:cs="Arial"/>
          <w:bCs/>
          <w:sz w:val="20"/>
          <w:szCs w:val="20"/>
          <w:lang w:eastAsia="cs-CZ"/>
        </w:rPr>
        <w:t xml:space="preserve"> environmentalistika</w:t>
      </w:r>
      <w:r w:rsidRPr="002E1028">
        <w:rPr>
          <w:rFonts w:ascii="Arial" w:hAnsi="Arial" w:cs="Arial"/>
          <w:sz w:val="20"/>
          <w:szCs w:val="20"/>
        </w:rPr>
        <w:t xml:space="preserve"> </w:t>
      </w:r>
      <w:r w:rsidR="00460D0B" w:rsidRPr="002E1028">
        <w:rPr>
          <w:rFonts w:ascii="Arial" w:hAnsi="Arial" w:cs="Arial"/>
          <w:sz w:val="20"/>
          <w:szCs w:val="20"/>
        </w:rPr>
        <w:t xml:space="preserve">alebo </w:t>
      </w:r>
      <w:r w:rsidR="005B6FAB" w:rsidRPr="002E1028">
        <w:rPr>
          <w:rFonts w:ascii="Arial" w:hAnsi="Arial" w:cs="Arial"/>
          <w:sz w:val="20"/>
          <w:szCs w:val="20"/>
        </w:rPr>
        <w:t>ochrana prírody</w:t>
      </w:r>
      <w:r w:rsidR="004A2A02" w:rsidRPr="002E1028">
        <w:rPr>
          <w:rFonts w:ascii="Arial" w:hAnsi="Arial" w:cs="Arial"/>
          <w:sz w:val="20"/>
          <w:szCs w:val="20"/>
        </w:rPr>
        <w:t xml:space="preserve"> </w:t>
      </w:r>
      <w:r w:rsidRPr="002E1028">
        <w:rPr>
          <w:rFonts w:ascii="Arial" w:hAnsi="Arial" w:cs="Arial"/>
          <w:sz w:val="20"/>
          <w:szCs w:val="20"/>
          <w:u w:val="single"/>
        </w:rPr>
        <w:t xml:space="preserve">pre oblasť </w:t>
      </w:r>
      <w:r w:rsidR="00460D0B" w:rsidRPr="002E1028">
        <w:rPr>
          <w:rFonts w:ascii="Arial" w:hAnsi="Arial" w:cs="Arial"/>
          <w:sz w:val="20"/>
          <w:szCs w:val="20"/>
          <w:u w:val="single"/>
        </w:rPr>
        <w:t>činnosti</w:t>
      </w:r>
      <w:r w:rsidR="00BC5C82">
        <w:rPr>
          <w:rFonts w:ascii="Arial" w:hAnsi="Arial" w:cs="Arial"/>
          <w:sz w:val="20"/>
          <w:szCs w:val="20"/>
        </w:rPr>
        <w:t>:</w:t>
      </w:r>
      <w:r w:rsidR="00460D0B" w:rsidRPr="002E1028">
        <w:rPr>
          <w:rFonts w:ascii="Arial" w:hAnsi="Arial" w:cs="Arial"/>
          <w:sz w:val="20"/>
          <w:szCs w:val="20"/>
        </w:rPr>
        <w:t xml:space="preserve"> </w:t>
      </w:r>
      <w:r w:rsidRPr="002E1028">
        <w:rPr>
          <w:rFonts w:ascii="Arial" w:hAnsi="Arial" w:cs="Arial"/>
          <w:sz w:val="20"/>
          <w:szCs w:val="20"/>
        </w:rPr>
        <w:t>líniov</w:t>
      </w:r>
      <w:r w:rsidR="00DE74B8" w:rsidRPr="002E1028">
        <w:rPr>
          <w:rFonts w:ascii="Arial" w:hAnsi="Arial" w:cs="Arial"/>
          <w:sz w:val="20"/>
          <w:szCs w:val="20"/>
        </w:rPr>
        <w:t xml:space="preserve">é </w:t>
      </w:r>
      <w:r w:rsidRPr="002E1028">
        <w:rPr>
          <w:rFonts w:ascii="Arial" w:hAnsi="Arial" w:cs="Arial"/>
          <w:sz w:val="20"/>
          <w:szCs w:val="20"/>
        </w:rPr>
        <w:t>stav</w:t>
      </w:r>
      <w:r w:rsidR="00DE74B8" w:rsidRPr="002E1028">
        <w:rPr>
          <w:rFonts w:ascii="Arial" w:hAnsi="Arial" w:cs="Arial"/>
          <w:sz w:val="20"/>
          <w:szCs w:val="20"/>
        </w:rPr>
        <w:t>by</w:t>
      </w:r>
      <w:r w:rsidRPr="002E1028">
        <w:rPr>
          <w:rFonts w:ascii="Arial" w:hAnsi="Arial" w:cs="Arial"/>
          <w:sz w:val="20"/>
          <w:szCs w:val="20"/>
        </w:rPr>
        <w:t>.</w:t>
      </w:r>
      <w:r w:rsidR="006D04FE" w:rsidRPr="002E1028">
        <w:rPr>
          <w:rFonts w:ascii="Arial" w:hAnsi="Arial" w:cs="Arial"/>
          <w:sz w:val="20"/>
          <w:szCs w:val="20"/>
        </w:rPr>
        <w:t xml:space="preserve"> </w:t>
      </w:r>
      <w:r w:rsidRPr="002E1028">
        <w:rPr>
          <w:rFonts w:ascii="Arial" w:hAnsi="Arial" w:cs="Arial"/>
          <w:sz w:val="20"/>
          <w:szCs w:val="20"/>
        </w:rPr>
        <w:t>Environmentálny dozor STD v prípade nutnosti môže navrhnúť Vedúcemu tímu STD prerušenie postupu prác na objekte, resp. jeho častí alebo na Diele napr. na nevyhnutne dlhú dobu nutnú na real</w:t>
      </w:r>
      <w:r w:rsidR="00BC5C82">
        <w:rPr>
          <w:rFonts w:ascii="Arial" w:hAnsi="Arial" w:cs="Arial"/>
          <w:sz w:val="20"/>
          <w:szCs w:val="20"/>
        </w:rPr>
        <w:t>izáciu, napr. dodatočných alebo</w:t>
      </w:r>
      <w:r w:rsidRPr="002E1028">
        <w:rPr>
          <w:rFonts w:ascii="Arial" w:hAnsi="Arial" w:cs="Arial"/>
          <w:sz w:val="20"/>
          <w:szCs w:val="20"/>
        </w:rPr>
        <w:t xml:space="preserve"> opakovaných záchranný</w:t>
      </w:r>
      <w:r w:rsidR="00BC5C82">
        <w:rPr>
          <w:rFonts w:ascii="Arial" w:hAnsi="Arial" w:cs="Arial"/>
          <w:sz w:val="20"/>
          <w:szCs w:val="20"/>
        </w:rPr>
        <w:t xml:space="preserve">ch transferov a odchytov alebo </w:t>
      </w:r>
      <w:r w:rsidRPr="002E1028">
        <w:rPr>
          <w:rFonts w:ascii="Arial" w:hAnsi="Arial" w:cs="Arial"/>
          <w:sz w:val="20"/>
          <w:szCs w:val="20"/>
        </w:rPr>
        <w:t xml:space="preserve">pre dokončenie vývoja (hniezdenie vtákov) druhu, ktorý stavebné práce ohrozujú (ak také na </w:t>
      </w:r>
      <w:r w:rsidR="00C06D2C" w:rsidRPr="002E1028">
        <w:rPr>
          <w:rFonts w:ascii="Arial" w:hAnsi="Arial" w:cs="Arial"/>
          <w:sz w:val="20"/>
          <w:szCs w:val="20"/>
        </w:rPr>
        <w:t>S</w:t>
      </w:r>
      <w:r w:rsidRPr="002E1028">
        <w:rPr>
          <w:rFonts w:ascii="Arial" w:hAnsi="Arial" w:cs="Arial"/>
          <w:sz w:val="20"/>
          <w:szCs w:val="20"/>
        </w:rPr>
        <w:t>tavenisku sú) - na základe požiadaviek na ochranu prírody a krajiny.</w:t>
      </w:r>
    </w:p>
    <w:p w14:paraId="66288CAF" w14:textId="77777777" w:rsidR="006C17B5" w:rsidRPr="002E1028" w:rsidRDefault="006C17B5" w:rsidP="008A3523">
      <w:pPr>
        <w:jc w:val="both"/>
        <w:rPr>
          <w:rFonts w:ascii="Arial" w:hAnsi="Arial" w:cs="Arial"/>
          <w:sz w:val="20"/>
          <w:szCs w:val="20"/>
        </w:rPr>
      </w:pPr>
    </w:p>
    <w:p w14:paraId="3CA9FDCD" w14:textId="77777777" w:rsidR="006C17B5" w:rsidRPr="002E1028" w:rsidRDefault="006C17B5" w:rsidP="008A3523">
      <w:pPr>
        <w:jc w:val="both"/>
        <w:rPr>
          <w:rFonts w:ascii="Arial" w:hAnsi="Arial" w:cs="Arial"/>
          <w:sz w:val="20"/>
          <w:szCs w:val="20"/>
        </w:rPr>
      </w:pPr>
      <w:r w:rsidRPr="002E1028">
        <w:rPr>
          <w:rFonts w:ascii="Arial" w:hAnsi="Arial" w:cs="Arial"/>
          <w:sz w:val="20"/>
          <w:szCs w:val="20"/>
        </w:rPr>
        <w:t>Environmentálny  dozor STD vykonáva najmä, no nie výlučne tieto činnosti:</w:t>
      </w:r>
    </w:p>
    <w:p w14:paraId="607A6E59" w14:textId="77777777" w:rsidR="006C17B5" w:rsidRPr="002E1028" w:rsidRDefault="006C17B5" w:rsidP="008A3523">
      <w:pPr>
        <w:rPr>
          <w:rFonts w:ascii="Arial" w:hAnsi="Arial" w:cs="Arial"/>
          <w:sz w:val="20"/>
          <w:szCs w:val="20"/>
        </w:rPr>
      </w:pPr>
    </w:p>
    <w:p w14:paraId="53E8341B" w14:textId="51CF3708" w:rsidR="006C17B5" w:rsidRPr="002E1028" w:rsidRDefault="006C17B5" w:rsidP="008A3523">
      <w:pPr>
        <w:jc w:val="both"/>
        <w:rPr>
          <w:rFonts w:ascii="Arial" w:hAnsi="Arial" w:cs="Arial"/>
          <w:sz w:val="20"/>
          <w:szCs w:val="20"/>
        </w:rPr>
      </w:pPr>
      <w:r w:rsidRPr="002E1028">
        <w:rPr>
          <w:rFonts w:ascii="Arial" w:hAnsi="Arial" w:cs="Arial"/>
          <w:sz w:val="20"/>
          <w:szCs w:val="20"/>
        </w:rPr>
        <w:t xml:space="preserve">Environmentálny dozor STD priebežne kontroluje záujmy ochrany prírody, konkrétne plnenie podmienok, ktoré sú súčasťou stanovísk a rozhodnutí orgánov ochrany prírody podľa zákona </w:t>
      </w:r>
      <w:r w:rsidR="00BC5C82">
        <w:rPr>
          <w:rFonts w:ascii="Arial" w:hAnsi="Arial" w:cs="Arial"/>
          <w:sz w:val="20"/>
          <w:szCs w:val="20"/>
        </w:rPr>
        <w:t xml:space="preserve">                    </w:t>
      </w:r>
      <w:r w:rsidRPr="002E1028">
        <w:rPr>
          <w:rFonts w:ascii="Arial" w:hAnsi="Arial" w:cs="Arial"/>
          <w:sz w:val="20"/>
          <w:szCs w:val="20"/>
        </w:rPr>
        <w:t>č.</w:t>
      </w:r>
      <w:r w:rsidR="007D2860">
        <w:rPr>
          <w:rFonts w:ascii="Arial" w:hAnsi="Arial" w:cs="Arial"/>
          <w:sz w:val="20"/>
          <w:szCs w:val="20"/>
        </w:rPr>
        <w:t xml:space="preserve"> </w:t>
      </w:r>
      <w:r w:rsidR="00BC5C82">
        <w:rPr>
          <w:rFonts w:ascii="Arial" w:hAnsi="Arial" w:cs="Arial"/>
          <w:sz w:val="20"/>
          <w:szCs w:val="20"/>
        </w:rPr>
        <w:t xml:space="preserve">543/2002 </w:t>
      </w:r>
      <w:r w:rsidRPr="002E1028">
        <w:rPr>
          <w:rFonts w:ascii="Arial" w:hAnsi="Arial" w:cs="Arial"/>
          <w:sz w:val="20"/>
          <w:szCs w:val="20"/>
        </w:rPr>
        <w:t>Z.</w:t>
      </w:r>
      <w:r w:rsidR="007D2860">
        <w:rPr>
          <w:rFonts w:ascii="Arial" w:hAnsi="Arial" w:cs="Arial"/>
          <w:sz w:val="20"/>
          <w:szCs w:val="20"/>
        </w:rPr>
        <w:t xml:space="preserve"> </w:t>
      </w:r>
      <w:r w:rsidRPr="002E1028">
        <w:rPr>
          <w:rFonts w:ascii="Arial" w:hAnsi="Arial" w:cs="Arial"/>
          <w:sz w:val="20"/>
          <w:szCs w:val="20"/>
        </w:rPr>
        <w:t>z. o ochrane prírody a krajiny, v platnom znení a podmienky určené v procese posudzovania vplyvov na životné prostredie podľa zákona č.</w:t>
      </w:r>
      <w:r w:rsidR="007D2860">
        <w:rPr>
          <w:rFonts w:ascii="Arial" w:hAnsi="Arial" w:cs="Arial"/>
          <w:sz w:val="20"/>
          <w:szCs w:val="20"/>
        </w:rPr>
        <w:t xml:space="preserve"> </w:t>
      </w:r>
      <w:r w:rsidRPr="002E1028">
        <w:rPr>
          <w:rFonts w:ascii="Arial" w:hAnsi="Arial" w:cs="Arial"/>
          <w:sz w:val="20"/>
          <w:szCs w:val="20"/>
        </w:rPr>
        <w:t>24/2006 Z.</w:t>
      </w:r>
      <w:r w:rsidR="007D2860">
        <w:rPr>
          <w:rFonts w:ascii="Arial" w:hAnsi="Arial" w:cs="Arial"/>
          <w:sz w:val="20"/>
          <w:szCs w:val="20"/>
        </w:rPr>
        <w:t xml:space="preserve"> </w:t>
      </w:r>
      <w:r w:rsidRPr="002E1028">
        <w:rPr>
          <w:rFonts w:ascii="Arial" w:hAnsi="Arial" w:cs="Arial"/>
          <w:sz w:val="20"/>
          <w:szCs w:val="20"/>
        </w:rPr>
        <w:t>z. o posudzovaní vplyvov na životné prostredie a o zmene a doplnení niektorých zákonov v znení neskorších predpisov.</w:t>
      </w:r>
    </w:p>
    <w:p w14:paraId="0E23DF9B" w14:textId="4151C932" w:rsidR="006C17B5" w:rsidRPr="002E1028" w:rsidRDefault="006C17B5" w:rsidP="008A3523">
      <w:pPr>
        <w:jc w:val="both"/>
        <w:rPr>
          <w:rFonts w:ascii="Arial" w:hAnsi="Arial" w:cs="Arial"/>
          <w:sz w:val="20"/>
          <w:szCs w:val="20"/>
        </w:rPr>
      </w:pPr>
      <w:r w:rsidRPr="002E1028">
        <w:rPr>
          <w:rFonts w:ascii="Arial" w:hAnsi="Arial" w:cs="Arial"/>
          <w:sz w:val="20"/>
          <w:szCs w:val="20"/>
        </w:rPr>
        <w:t>O všetkých činnostiach na stavbe (kontrolných činnostiach, odchytoch a záchranných transferoch) vedie dokumentáciu (vrátane kópii záznamov do Stavebného denníka), ktorá tvo</w:t>
      </w:r>
      <w:r w:rsidR="00BC5C82">
        <w:rPr>
          <w:rFonts w:ascii="Arial" w:hAnsi="Arial" w:cs="Arial"/>
          <w:sz w:val="20"/>
          <w:szCs w:val="20"/>
        </w:rPr>
        <w:t>rí prílohu Mesačnej správy STD.</w:t>
      </w:r>
    </w:p>
    <w:p w14:paraId="1145F116" w14:textId="77777777" w:rsidR="006C17B5" w:rsidRPr="002E1028" w:rsidRDefault="006C17B5" w:rsidP="008A3523">
      <w:pPr>
        <w:jc w:val="both"/>
        <w:rPr>
          <w:rFonts w:ascii="Arial" w:hAnsi="Arial" w:cs="Arial"/>
          <w:sz w:val="20"/>
          <w:szCs w:val="20"/>
        </w:rPr>
      </w:pPr>
      <w:r w:rsidRPr="002E1028">
        <w:rPr>
          <w:rFonts w:ascii="Arial" w:hAnsi="Arial" w:cs="Arial"/>
          <w:sz w:val="20"/>
          <w:szCs w:val="20"/>
        </w:rPr>
        <w:t>Environmentálny dozor STD vyhotovuje Štvrťročné správy environmentálneho dozoru STD o svojej činnosti, ktoré predkladá Vedúcemu tímu STD. Štvrťročné správy environmentálneho dozoru STD predkladá aj v anglickom jazyku.</w:t>
      </w:r>
    </w:p>
    <w:p w14:paraId="433EA02D" w14:textId="77777777" w:rsidR="006C17B5" w:rsidRPr="002E1028" w:rsidRDefault="006C17B5" w:rsidP="008A3523">
      <w:pPr>
        <w:jc w:val="both"/>
        <w:rPr>
          <w:rFonts w:ascii="Arial" w:hAnsi="Arial" w:cs="Arial"/>
          <w:b/>
          <w:sz w:val="20"/>
          <w:szCs w:val="20"/>
        </w:rPr>
      </w:pPr>
    </w:p>
    <w:p w14:paraId="5493A741" w14:textId="201E9D1C" w:rsidR="006C17B5" w:rsidRPr="002E1028" w:rsidRDefault="006C17B5" w:rsidP="008A3523">
      <w:pPr>
        <w:jc w:val="both"/>
        <w:rPr>
          <w:rFonts w:ascii="Arial" w:hAnsi="Arial" w:cs="Arial"/>
          <w:b/>
          <w:sz w:val="20"/>
          <w:szCs w:val="20"/>
        </w:rPr>
      </w:pPr>
      <w:r w:rsidRPr="002E1028">
        <w:rPr>
          <w:rFonts w:ascii="Arial" w:hAnsi="Arial" w:cs="Arial"/>
          <w:b/>
          <w:sz w:val="20"/>
          <w:szCs w:val="20"/>
        </w:rPr>
        <w:t xml:space="preserve">Environmentálny dozor STD uplatňuje pri svojej činnosti znalosti v oblasti </w:t>
      </w:r>
      <w:r w:rsidR="00460D0B" w:rsidRPr="002E1028">
        <w:rPr>
          <w:rFonts w:ascii="Arial" w:hAnsi="Arial" w:cs="Arial"/>
          <w:b/>
          <w:sz w:val="20"/>
          <w:szCs w:val="20"/>
        </w:rPr>
        <w:t>legislatívy SR a EÚ najmä</w:t>
      </w:r>
      <w:r w:rsidRPr="002E1028">
        <w:rPr>
          <w:rFonts w:ascii="Arial" w:hAnsi="Arial" w:cs="Arial"/>
          <w:b/>
          <w:sz w:val="20"/>
          <w:szCs w:val="20"/>
        </w:rPr>
        <w:t>:</w:t>
      </w:r>
    </w:p>
    <w:p w14:paraId="3F843856" w14:textId="43C39C52" w:rsidR="006C17B5" w:rsidRPr="002E1028" w:rsidRDefault="006C17B5" w:rsidP="007F74E1">
      <w:pPr>
        <w:numPr>
          <w:ilvl w:val="0"/>
          <w:numId w:val="25"/>
        </w:numPr>
        <w:jc w:val="both"/>
        <w:rPr>
          <w:rFonts w:ascii="Arial" w:hAnsi="Arial" w:cs="Arial"/>
          <w:sz w:val="20"/>
          <w:szCs w:val="20"/>
        </w:rPr>
      </w:pPr>
      <w:r w:rsidRPr="002E1028">
        <w:rPr>
          <w:rFonts w:ascii="Arial" w:hAnsi="Arial" w:cs="Arial"/>
          <w:sz w:val="20"/>
          <w:szCs w:val="20"/>
        </w:rPr>
        <w:t xml:space="preserve">Smernica Európskeho parlamentu a Rady 2011/92/EÚ o posudzovaní vplyvov určitých verejných a súkromných </w:t>
      </w:r>
      <w:r w:rsidR="00BC5C82">
        <w:rPr>
          <w:rFonts w:ascii="Arial" w:hAnsi="Arial" w:cs="Arial"/>
          <w:sz w:val="20"/>
          <w:szCs w:val="20"/>
        </w:rPr>
        <w:t>projektov na životné prostredie</w:t>
      </w:r>
    </w:p>
    <w:p w14:paraId="4E721F45" w14:textId="51DFF970" w:rsidR="006C17B5" w:rsidRPr="002E1028" w:rsidRDefault="006C17B5" w:rsidP="007F74E1">
      <w:pPr>
        <w:pStyle w:val="Odsekzoznamu"/>
        <w:numPr>
          <w:ilvl w:val="0"/>
          <w:numId w:val="25"/>
        </w:numPr>
        <w:spacing w:after="200" w:line="276" w:lineRule="auto"/>
        <w:contextualSpacing/>
        <w:jc w:val="both"/>
        <w:rPr>
          <w:rFonts w:ascii="Arial" w:hAnsi="Arial" w:cs="Arial"/>
          <w:sz w:val="20"/>
          <w:szCs w:val="20"/>
        </w:rPr>
      </w:pPr>
      <w:r w:rsidRPr="002E1028">
        <w:rPr>
          <w:rFonts w:ascii="Arial" w:hAnsi="Arial" w:cs="Arial"/>
          <w:sz w:val="20"/>
          <w:szCs w:val="20"/>
        </w:rPr>
        <w:lastRenderedPageBreak/>
        <w:t xml:space="preserve">Smernica Rady 92/43/EHS o ochrane prirodzených biotopov a voľne žijúcich živočíchov </w:t>
      </w:r>
      <w:r w:rsidR="00BC5C82">
        <w:rPr>
          <w:rFonts w:ascii="Arial" w:hAnsi="Arial" w:cs="Arial"/>
          <w:sz w:val="20"/>
          <w:szCs w:val="20"/>
        </w:rPr>
        <w:t xml:space="preserve">              </w:t>
      </w:r>
      <w:r w:rsidRPr="002E1028">
        <w:rPr>
          <w:rFonts w:ascii="Arial" w:hAnsi="Arial" w:cs="Arial"/>
          <w:sz w:val="20"/>
          <w:szCs w:val="20"/>
        </w:rPr>
        <w:t>a rastlín</w:t>
      </w:r>
    </w:p>
    <w:p w14:paraId="0B2686B7" w14:textId="77777777" w:rsidR="006C17B5" w:rsidRPr="002E1028" w:rsidRDefault="006C17B5" w:rsidP="007F74E1">
      <w:pPr>
        <w:pStyle w:val="Odsekzoznamu"/>
        <w:numPr>
          <w:ilvl w:val="0"/>
          <w:numId w:val="25"/>
        </w:numPr>
        <w:spacing w:after="200" w:line="276" w:lineRule="auto"/>
        <w:contextualSpacing/>
        <w:jc w:val="both"/>
        <w:rPr>
          <w:rFonts w:ascii="Arial" w:hAnsi="Arial" w:cs="Arial"/>
          <w:sz w:val="20"/>
          <w:szCs w:val="20"/>
        </w:rPr>
      </w:pPr>
      <w:r w:rsidRPr="002E1028">
        <w:rPr>
          <w:rFonts w:ascii="Arial" w:hAnsi="Arial" w:cs="Arial"/>
          <w:sz w:val="20"/>
          <w:szCs w:val="20"/>
        </w:rPr>
        <w:t>Smernica Európskeho parlamentu a Rady 2009/147/ES o ochrane voľne žijúceho vtáctva</w:t>
      </w:r>
    </w:p>
    <w:p w14:paraId="600ADC7E" w14:textId="77C76A3F" w:rsidR="006C17B5" w:rsidRPr="002E1028" w:rsidRDefault="006C17B5" w:rsidP="007F74E1">
      <w:pPr>
        <w:pStyle w:val="Odsekzoznamu"/>
        <w:numPr>
          <w:ilvl w:val="0"/>
          <w:numId w:val="25"/>
        </w:numPr>
        <w:rPr>
          <w:rFonts w:ascii="Arial" w:hAnsi="Arial" w:cs="Arial"/>
          <w:sz w:val="20"/>
          <w:szCs w:val="20"/>
        </w:rPr>
      </w:pPr>
      <w:r w:rsidRPr="002E1028">
        <w:rPr>
          <w:rFonts w:ascii="Arial" w:hAnsi="Arial" w:cs="Arial"/>
          <w:sz w:val="20"/>
          <w:szCs w:val="20"/>
        </w:rPr>
        <w:t>zákon o</w:t>
      </w:r>
      <w:r w:rsidR="00925FFC">
        <w:rPr>
          <w:rFonts w:ascii="Arial" w:hAnsi="Arial" w:cs="Arial"/>
          <w:sz w:val="20"/>
          <w:szCs w:val="20"/>
        </w:rPr>
        <w:t> ochrane ovzdušia č. 146/2023</w:t>
      </w:r>
      <w:r w:rsidRPr="002E1028">
        <w:rPr>
          <w:rFonts w:ascii="Arial" w:hAnsi="Arial" w:cs="Arial"/>
          <w:sz w:val="20"/>
          <w:szCs w:val="20"/>
        </w:rPr>
        <w:t xml:space="preserve"> Z.</w:t>
      </w:r>
      <w:r w:rsidR="007D2860">
        <w:rPr>
          <w:rFonts w:ascii="Arial" w:hAnsi="Arial" w:cs="Arial"/>
          <w:sz w:val="20"/>
          <w:szCs w:val="20"/>
        </w:rPr>
        <w:t xml:space="preserve"> </w:t>
      </w:r>
      <w:r w:rsidRPr="002E1028">
        <w:rPr>
          <w:rFonts w:ascii="Arial" w:hAnsi="Arial" w:cs="Arial"/>
          <w:sz w:val="20"/>
          <w:szCs w:val="20"/>
        </w:rPr>
        <w:t>z.</w:t>
      </w:r>
    </w:p>
    <w:p w14:paraId="1BB9A897" w14:textId="77777777" w:rsidR="006C17B5" w:rsidRPr="002E1028" w:rsidRDefault="006C17B5" w:rsidP="007F74E1">
      <w:pPr>
        <w:pStyle w:val="Odsekzoznamu"/>
        <w:numPr>
          <w:ilvl w:val="0"/>
          <w:numId w:val="25"/>
        </w:numPr>
        <w:rPr>
          <w:rFonts w:ascii="Arial" w:hAnsi="Arial" w:cs="Arial"/>
          <w:sz w:val="20"/>
          <w:szCs w:val="20"/>
        </w:rPr>
      </w:pPr>
      <w:r w:rsidRPr="002E1028">
        <w:rPr>
          <w:rFonts w:ascii="Arial" w:hAnsi="Arial" w:cs="Arial"/>
          <w:sz w:val="20"/>
          <w:szCs w:val="20"/>
        </w:rPr>
        <w:t xml:space="preserve">zákon o odpadoch </w:t>
      </w:r>
      <w:r w:rsidR="0091728B">
        <w:rPr>
          <w:rFonts w:ascii="Arial" w:hAnsi="Arial" w:cs="Arial"/>
          <w:sz w:val="20"/>
          <w:szCs w:val="20"/>
        </w:rPr>
        <w:t xml:space="preserve">a o zmene a doplnení niektorých zákonov </w:t>
      </w:r>
      <w:r w:rsidRPr="002E1028">
        <w:rPr>
          <w:rFonts w:ascii="Arial" w:hAnsi="Arial" w:cs="Arial"/>
          <w:sz w:val="20"/>
          <w:szCs w:val="20"/>
        </w:rPr>
        <w:t>č.</w:t>
      </w:r>
      <w:r w:rsidR="007D2860">
        <w:rPr>
          <w:rFonts w:ascii="Arial" w:hAnsi="Arial" w:cs="Arial"/>
          <w:sz w:val="20"/>
          <w:szCs w:val="20"/>
        </w:rPr>
        <w:t xml:space="preserve"> </w:t>
      </w:r>
      <w:r w:rsidR="00C4442C">
        <w:rPr>
          <w:rFonts w:ascii="Arial" w:hAnsi="Arial" w:cs="Arial"/>
          <w:sz w:val="20"/>
          <w:szCs w:val="20"/>
        </w:rPr>
        <w:t>79/2015</w:t>
      </w:r>
      <w:r w:rsidRPr="002E1028">
        <w:rPr>
          <w:rFonts w:ascii="Arial" w:hAnsi="Arial" w:cs="Arial"/>
          <w:sz w:val="20"/>
          <w:szCs w:val="20"/>
        </w:rPr>
        <w:t xml:space="preserve"> Z.</w:t>
      </w:r>
      <w:r w:rsidR="007D2860">
        <w:rPr>
          <w:rFonts w:ascii="Arial" w:hAnsi="Arial" w:cs="Arial"/>
          <w:sz w:val="20"/>
          <w:szCs w:val="20"/>
        </w:rPr>
        <w:t xml:space="preserve"> </w:t>
      </w:r>
      <w:r w:rsidRPr="002E1028">
        <w:rPr>
          <w:rFonts w:ascii="Arial" w:hAnsi="Arial" w:cs="Arial"/>
          <w:sz w:val="20"/>
          <w:szCs w:val="20"/>
        </w:rPr>
        <w:t>z.</w:t>
      </w:r>
    </w:p>
    <w:p w14:paraId="3C856207" w14:textId="77777777" w:rsidR="006C17B5" w:rsidRPr="002E1028" w:rsidRDefault="006C17B5" w:rsidP="007F74E1">
      <w:pPr>
        <w:pStyle w:val="Odsekzoznamu"/>
        <w:numPr>
          <w:ilvl w:val="0"/>
          <w:numId w:val="25"/>
        </w:numPr>
        <w:rPr>
          <w:rFonts w:ascii="Arial" w:hAnsi="Arial" w:cs="Arial"/>
          <w:sz w:val="20"/>
          <w:szCs w:val="20"/>
        </w:rPr>
      </w:pPr>
      <w:r w:rsidRPr="002E1028">
        <w:rPr>
          <w:rFonts w:ascii="Arial" w:hAnsi="Arial" w:cs="Arial"/>
          <w:sz w:val="20"/>
          <w:szCs w:val="20"/>
        </w:rPr>
        <w:t>vodný zákon č.</w:t>
      </w:r>
      <w:r w:rsidR="007D2860">
        <w:rPr>
          <w:rFonts w:ascii="Arial" w:hAnsi="Arial" w:cs="Arial"/>
          <w:sz w:val="20"/>
          <w:szCs w:val="20"/>
        </w:rPr>
        <w:t xml:space="preserve"> </w:t>
      </w:r>
      <w:r w:rsidRPr="002E1028">
        <w:rPr>
          <w:rFonts w:ascii="Arial" w:hAnsi="Arial" w:cs="Arial"/>
          <w:sz w:val="20"/>
          <w:szCs w:val="20"/>
        </w:rPr>
        <w:t>364/2004 Z.</w:t>
      </w:r>
      <w:r w:rsidR="007D2860">
        <w:rPr>
          <w:rFonts w:ascii="Arial" w:hAnsi="Arial" w:cs="Arial"/>
          <w:sz w:val="20"/>
          <w:szCs w:val="20"/>
        </w:rPr>
        <w:t xml:space="preserve"> </w:t>
      </w:r>
      <w:r w:rsidRPr="002E1028">
        <w:rPr>
          <w:rFonts w:ascii="Arial" w:hAnsi="Arial" w:cs="Arial"/>
          <w:sz w:val="20"/>
          <w:szCs w:val="20"/>
        </w:rPr>
        <w:t>z.</w:t>
      </w:r>
    </w:p>
    <w:p w14:paraId="640E70B8" w14:textId="77777777" w:rsidR="00BD29EC" w:rsidRPr="002E1028" w:rsidRDefault="006C17B5" w:rsidP="007F74E1">
      <w:pPr>
        <w:pStyle w:val="Odsekzoznamu"/>
        <w:numPr>
          <w:ilvl w:val="0"/>
          <w:numId w:val="25"/>
        </w:numPr>
        <w:spacing w:after="200" w:line="276" w:lineRule="auto"/>
        <w:contextualSpacing/>
        <w:jc w:val="both"/>
        <w:rPr>
          <w:rFonts w:ascii="Arial" w:hAnsi="Arial" w:cs="Arial"/>
          <w:sz w:val="20"/>
          <w:szCs w:val="20"/>
        </w:rPr>
      </w:pPr>
      <w:r w:rsidRPr="002E1028">
        <w:rPr>
          <w:rFonts w:ascii="Arial" w:hAnsi="Arial" w:cs="Arial"/>
          <w:sz w:val="20"/>
          <w:szCs w:val="20"/>
        </w:rPr>
        <w:t>zákon o ochrane prírody a krajiny č. 543/2002 Z.</w:t>
      </w:r>
      <w:r w:rsidR="007D2860">
        <w:rPr>
          <w:rFonts w:ascii="Arial" w:hAnsi="Arial" w:cs="Arial"/>
          <w:sz w:val="20"/>
          <w:szCs w:val="20"/>
        </w:rPr>
        <w:t xml:space="preserve"> </w:t>
      </w:r>
      <w:r w:rsidRPr="002E1028">
        <w:rPr>
          <w:rFonts w:ascii="Arial" w:hAnsi="Arial" w:cs="Arial"/>
          <w:sz w:val="20"/>
          <w:szCs w:val="20"/>
        </w:rPr>
        <w:t>z</w:t>
      </w:r>
    </w:p>
    <w:p w14:paraId="19073C4E" w14:textId="77777777" w:rsidR="00BD29EC" w:rsidRPr="002E1028" w:rsidRDefault="00BD29EC" w:rsidP="007F74E1">
      <w:pPr>
        <w:pStyle w:val="Odsekzoznamu"/>
        <w:numPr>
          <w:ilvl w:val="0"/>
          <w:numId w:val="25"/>
        </w:numPr>
        <w:rPr>
          <w:rFonts w:ascii="Arial" w:hAnsi="Arial" w:cs="Arial"/>
          <w:sz w:val="20"/>
          <w:szCs w:val="20"/>
        </w:rPr>
      </w:pPr>
      <w:r w:rsidRPr="002E1028">
        <w:rPr>
          <w:rFonts w:ascii="Arial" w:hAnsi="Arial" w:cs="Arial"/>
          <w:sz w:val="20"/>
          <w:szCs w:val="20"/>
        </w:rPr>
        <w:t>zákon o ochrane, podpore a rozvoji verejného zdravia a o zmene a doplnení niektorých zákonov č. 355/2007</w:t>
      </w:r>
      <w:r w:rsidR="0091728B">
        <w:rPr>
          <w:rFonts w:ascii="Arial" w:hAnsi="Arial" w:cs="Arial"/>
          <w:sz w:val="20"/>
          <w:szCs w:val="20"/>
        </w:rPr>
        <w:t xml:space="preserve"> </w:t>
      </w:r>
      <w:r w:rsidR="00C4442C">
        <w:rPr>
          <w:rFonts w:ascii="Arial" w:hAnsi="Arial" w:cs="Arial"/>
          <w:sz w:val="20"/>
          <w:szCs w:val="20"/>
        </w:rPr>
        <w:t>Z.</w:t>
      </w:r>
      <w:r w:rsidR="00BA3521">
        <w:rPr>
          <w:rFonts w:ascii="Arial" w:hAnsi="Arial" w:cs="Arial"/>
          <w:sz w:val="20"/>
          <w:szCs w:val="20"/>
        </w:rPr>
        <w:t xml:space="preserve"> </w:t>
      </w:r>
      <w:r w:rsidR="00C4442C">
        <w:rPr>
          <w:rFonts w:ascii="Arial" w:hAnsi="Arial" w:cs="Arial"/>
          <w:sz w:val="20"/>
          <w:szCs w:val="20"/>
        </w:rPr>
        <w:t>z.</w:t>
      </w:r>
      <w:r w:rsidRPr="002E1028">
        <w:rPr>
          <w:rFonts w:ascii="Arial" w:hAnsi="Arial" w:cs="Arial"/>
          <w:sz w:val="20"/>
          <w:szCs w:val="20"/>
        </w:rPr>
        <w:t>;</w:t>
      </w:r>
    </w:p>
    <w:p w14:paraId="45A140AC" w14:textId="77777777" w:rsidR="00947D21" w:rsidRPr="00BC5C82" w:rsidRDefault="00947D21" w:rsidP="00BC5C82">
      <w:pPr>
        <w:ind w:left="360"/>
        <w:rPr>
          <w:rFonts w:ascii="Arial" w:hAnsi="Arial" w:cs="Arial"/>
          <w:sz w:val="20"/>
          <w:szCs w:val="20"/>
        </w:rPr>
      </w:pPr>
    </w:p>
    <w:p w14:paraId="563AD323" w14:textId="745828B6" w:rsidR="006C17B5" w:rsidRPr="002E1028" w:rsidRDefault="00947D21" w:rsidP="00101065">
      <w:pPr>
        <w:pStyle w:val="Odsekzoznamu"/>
        <w:spacing w:after="200" w:line="276" w:lineRule="auto"/>
        <w:ind w:left="720"/>
        <w:contextualSpacing/>
        <w:jc w:val="both"/>
        <w:rPr>
          <w:rFonts w:ascii="Arial" w:hAnsi="Arial" w:cs="Arial"/>
          <w:sz w:val="20"/>
          <w:szCs w:val="20"/>
        </w:rPr>
      </w:pPr>
      <w:r w:rsidRPr="002E1028">
        <w:rPr>
          <w:rFonts w:ascii="Arial" w:hAnsi="Arial" w:cs="Arial"/>
          <w:sz w:val="20"/>
          <w:szCs w:val="20"/>
        </w:rPr>
        <w:t xml:space="preserve">(resp. </w:t>
      </w:r>
      <w:r w:rsidR="00182B74" w:rsidRPr="002E1028">
        <w:rPr>
          <w:rFonts w:ascii="Arial" w:hAnsi="Arial" w:cs="Arial"/>
          <w:sz w:val="20"/>
          <w:szCs w:val="20"/>
        </w:rPr>
        <w:t xml:space="preserve">a </w:t>
      </w:r>
      <w:r w:rsidR="00C435AA" w:rsidRPr="002E1028">
        <w:rPr>
          <w:rFonts w:ascii="Arial" w:hAnsi="Arial" w:cs="Arial"/>
          <w:sz w:val="20"/>
          <w:szCs w:val="20"/>
        </w:rPr>
        <w:t xml:space="preserve">o ich zmene a doplnení niektorých zákonov </w:t>
      </w:r>
      <w:r w:rsidR="00182B74" w:rsidRPr="002E1028">
        <w:rPr>
          <w:rFonts w:ascii="Arial" w:hAnsi="Arial" w:cs="Arial"/>
          <w:sz w:val="20"/>
          <w:szCs w:val="20"/>
        </w:rPr>
        <w:t xml:space="preserve">a smerníc </w:t>
      </w:r>
      <w:r w:rsidR="00C435AA" w:rsidRPr="002E1028">
        <w:rPr>
          <w:rFonts w:ascii="Arial" w:hAnsi="Arial" w:cs="Arial"/>
          <w:sz w:val="20"/>
          <w:szCs w:val="20"/>
        </w:rPr>
        <w:t>v znení neskorších predpisov a ich aktualizácií.)</w:t>
      </w:r>
    </w:p>
    <w:p w14:paraId="29C2B896" w14:textId="28CCB7C8" w:rsidR="006C17B5" w:rsidRPr="002E1028" w:rsidRDefault="006C17B5" w:rsidP="000D3273">
      <w:pPr>
        <w:jc w:val="both"/>
        <w:rPr>
          <w:rFonts w:ascii="Arial" w:hAnsi="Arial" w:cs="Arial"/>
          <w:b/>
          <w:sz w:val="20"/>
          <w:szCs w:val="20"/>
          <w:u w:val="single"/>
        </w:rPr>
      </w:pPr>
      <w:r w:rsidRPr="002E1028">
        <w:rPr>
          <w:rFonts w:ascii="Arial" w:hAnsi="Arial" w:cs="Arial"/>
          <w:b/>
          <w:sz w:val="20"/>
          <w:szCs w:val="20"/>
          <w:u w:val="single"/>
        </w:rPr>
        <w:t xml:space="preserve">Environmentálny dozor STD </w:t>
      </w:r>
      <w:r w:rsidRPr="002E1028">
        <w:rPr>
          <w:rFonts w:ascii="Arial" w:hAnsi="Arial" w:cs="Arial"/>
          <w:b/>
          <w:sz w:val="20"/>
          <w:szCs w:val="20"/>
        </w:rPr>
        <w:t>vykonáva najmä,</w:t>
      </w:r>
      <w:r w:rsidR="00BC5C82">
        <w:rPr>
          <w:rFonts w:ascii="Arial" w:hAnsi="Arial" w:cs="Arial"/>
          <w:b/>
          <w:sz w:val="20"/>
          <w:szCs w:val="20"/>
        </w:rPr>
        <w:t xml:space="preserve"> no nie výlučne tieto činnosti:</w:t>
      </w:r>
    </w:p>
    <w:p w14:paraId="2E302849" w14:textId="77777777" w:rsidR="006C17B5" w:rsidRPr="002E1028" w:rsidRDefault="006C17B5" w:rsidP="000D3273">
      <w:pPr>
        <w:jc w:val="both"/>
        <w:rPr>
          <w:rFonts w:ascii="Arial" w:hAnsi="Arial" w:cs="Arial"/>
          <w:sz w:val="20"/>
          <w:szCs w:val="20"/>
        </w:rPr>
      </w:pPr>
    </w:p>
    <w:p w14:paraId="0886518A" w14:textId="71E9CC99"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oboznámiť sa so Zmluvou o Dielo na stavebné práce, preštudovať všetky dokumenty a dokumentácie, povolenia, vyjadrenia, stanoviská, ktoré sú potrebné pre činnos</w:t>
      </w:r>
      <w:r w:rsidR="00BC5C82">
        <w:rPr>
          <w:rFonts w:ascii="Arial" w:hAnsi="Arial" w:cs="Arial"/>
          <w:sz w:val="20"/>
          <w:szCs w:val="20"/>
        </w:rPr>
        <w:t>ť environmentálneho dozoru STD;</w:t>
      </w:r>
    </w:p>
    <w:p w14:paraId="23F2C685" w14:textId="2FD17E49"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skontrolovať zabezpečenia oznámenia o zmene navrhovanej činnosti podľa článku §</w:t>
      </w:r>
      <w:r w:rsidR="007D2860">
        <w:rPr>
          <w:rFonts w:ascii="Arial" w:hAnsi="Arial" w:cs="Arial"/>
          <w:sz w:val="20"/>
          <w:szCs w:val="20"/>
        </w:rPr>
        <w:t xml:space="preserve"> </w:t>
      </w:r>
      <w:r w:rsidRPr="002E1028">
        <w:rPr>
          <w:rFonts w:ascii="Arial" w:hAnsi="Arial" w:cs="Arial"/>
          <w:sz w:val="20"/>
          <w:szCs w:val="20"/>
        </w:rPr>
        <w:t>18 Zákona č.</w:t>
      </w:r>
      <w:r w:rsidR="007D2860">
        <w:rPr>
          <w:rFonts w:ascii="Arial" w:hAnsi="Arial" w:cs="Arial"/>
          <w:sz w:val="20"/>
          <w:szCs w:val="20"/>
        </w:rPr>
        <w:t xml:space="preserve"> </w:t>
      </w:r>
      <w:r w:rsidRPr="002E1028">
        <w:rPr>
          <w:rFonts w:ascii="Arial" w:hAnsi="Arial" w:cs="Arial"/>
          <w:sz w:val="20"/>
          <w:szCs w:val="20"/>
        </w:rPr>
        <w:t xml:space="preserve">24/2006 o posudzovaní vplyvov na životné prostredie a ostatných povolení pre realizáciu stavby, ešte pred realizáciou prác na stavbe resp. na stavebných objektoch, </w:t>
      </w:r>
      <w:r w:rsidR="00BC5C82">
        <w:rPr>
          <w:rFonts w:ascii="Arial" w:hAnsi="Arial" w:cs="Arial"/>
          <w:sz w:val="20"/>
          <w:szCs w:val="20"/>
        </w:rPr>
        <w:t xml:space="preserve">         </w:t>
      </w:r>
      <w:r w:rsidRPr="002E1028">
        <w:rPr>
          <w:rFonts w:ascii="Arial" w:hAnsi="Arial" w:cs="Arial"/>
          <w:sz w:val="20"/>
          <w:szCs w:val="20"/>
        </w:rPr>
        <w:t>v prípade ak prichádza k zmene, v takom rozsahu, že táto zmena predstavuje rozdiel oproti vydanému záverečnému stanovisku z procesu posudzovania vplyvov na životné prostredie alebo vyjadreniu podľa §</w:t>
      </w:r>
      <w:r w:rsidR="007D2860">
        <w:rPr>
          <w:rFonts w:ascii="Arial" w:hAnsi="Arial" w:cs="Arial"/>
          <w:sz w:val="20"/>
          <w:szCs w:val="20"/>
        </w:rPr>
        <w:t xml:space="preserve"> </w:t>
      </w:r>
      <w:r w:rsidRPr="002E1028">
        <w:rPr>
          <w:rFonts w:ascii="Arial" w:hAnsi="Arial" w:cs="Arial"/>
          <w:sz w:val="20"/>
          <w:szCs w:val="20"/>
        </w:rPr>
        <w:t>18 Zákona č.</w:t>
      </w:r>
      <w:r w:rsidR="00151D0E">
        <w:rPr>
          <w:rFonts w:ascii="Arial" w:hAnsi="Arial" w:cs="Arial"/>
          <w:sz w:val="20"/>
          <w:szCs w:val="20"/>
        </w:rPr>
        <w:t xml:space="preserve"> </w:t>
      </w:r>
      <w:r w:rsidRPr="002E1028">
        <w:rPr>
          <w:rFonts w:ascii="Arial" w:hAnsi="Arial" w:cs="Arial"/>
          <w:sz w:val="20"/>
          <w:szCs w:val="20"/>
        </w:rPr>
        <w:t>24/2006 Z.</w:t>
      </w:r>
      <w:r w:rsidR="007D2860">
        <w:rPr>
          <w:rFonts w:ascii="Arial" w:hAnsi="Arial" w:cs="Arial"/>
          <w:sz w:val="20"/>
          <w:szCs w:val="20"/>
        </w:rPr>
        <w:t xml:space="preserve"> </w:t>
      </w:r>
      <w:r w:rsidRPr="002E1028">
        <w:rPr>
          <w:rFonts w:ascii="Arial" w:hAnsi="Arial" w:cs="Arial"/>
          <w:sz w:val="20"/>
          <w:szCs w:val="20"/>
        </w:rPr>
        <w:t>z.. Realizovaná môže byť len stavba, stavebné objekty, ktoré sú pokryté procesom podľa Zákona č.</w:t>
      </w:r>
      <w:r w:rsidR="007D2860">
        <w:rPr>
          <w:rFonts w:ascii="Arial" w:hAnsi="Arial" w:cs="Arial"/>
          <w:sz w:val="20"/>
          <w:szCs w:val="20"/>
        </w:rPr>
        <w:t xml:space="preserve"> </w:t>
      </w:r>
      <w:r w:rsidRPr="002E1028">
        <w:rPr>
          <w:rFonts w:ascii="Arial" w:hAnsi="Arial" w:cs="Arial"/>
          <w:sz w:val="20"/>
          <w:szCs w:val="20"/>
        </w:rPr>
        <w:t>24/2006 Z.</w:t>
      </w:r>
      <w:r w:rsidR="007D2860">
        <w:rPr>
          <w:rFonts w:ascii="Arial" w:hAnsi="Arial" w:cs="Arial"/>
          <w:sz w:val="20"/>
          <w:szCs w:val="20"/>
        </w:rPr>
        <w:t xml:space="preserve"> </w:t>
      </w:r>
      <w:r w:rsidRPr="002E1028">
        <w:rPr>
          <w:rFonts w:ascii="Arial" w:hAnsi="Arial" w:cs="Arial"/>
          <w:sz w:val="20"/>
          <w:szCs w:val="20"/>
        </w:rPr>
        <w:t>z.;</w:t>
      </w:r>
    </w:p>
    <w:p w14:paraId="33B69650"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v rámci Harmonogramu prác (ďalej len „HMG“) identifikovať z environmentálneho hľadiska rizikové úseky alebo objekty stavby. Zabezpečiť evidenciu dokumentácie vykonávaných častí stavby, ktoré boli v HGM identifikované z environmentálneho hľadiska ako rizikové;</w:t>
      </w:r>
    </w:p>
    <w:p w14:paraId="7EB1452A" w14:textId="58047245"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 xml:space="preserve">skontrolovať vypracovanie Environmentálneho plánu výstavby (ďalej len „EPV“) Zhotoviteľom v súlade s TKP O Všeobecné- čl.11 (vrátane jeho súladu s požiadavkami na ochranu životného prostredia uvedenými vo Zväzku 3, časti 3.1 čl.3.7 </w:t>
      </w:r>
      <w:r w:rsidRPr="002E1028">
        <w:rPr>
          <w:rFonts w:ascii="Arial" w:hAnsi="Arial" w:cs="Arial"/>
          <w:i/>
          <w:sz w:val="20"/>
          <w:szCs w:val="20"/>
        </w:rPr>
        <w:t>Ochrana životného prostredia</w:t>
      </w:r>
      <w:r w:rsidRPr="002E1028">
        <w:rPr>
          <w:rFonts w:ascii="Arial" w:hAnsi="Arial" w:cs="Arial"/>
          <w:sz w:val="20"/>
          <w:szCs w:val="20"/>
        </w:rPr>
        <w:t xml:space="preserve"> Zmluvy o Dielo (napr. aj v časti </w:t>
      </w:r>
      <w:r w:rsidR="00CE5F7F" w:rsidRPr="002E1028">
        <w:rPr>
          <w:rFonts w:ascii="Arial" w:hAnsi="Arial" w:cs="Arial"/>
          <w:sz w:val="20"/>
          <w:szCs w:val="20"/>
        </w:rPr>
        <w:t xml:space="preserve">požiadaviek na </w:t>
      </w:r>
      <w:r w:rsidR="00C15498" w:rsidRPr="002E1028">
        <w:rPr>
          <w:rFonts w:ascii="Arial" w:hAnsi="Arial" w:cs="Arial"/>
          <w:sz w:val="20"/>
          <w:szCs w:val="20"/>
        </w:rPr>
        <w:t xml:space="preserve">zabezpečenie </w:t>
      </w:r>
      <w:r w:rsidR="00CE5F7F" w:rsidRPr="002E1028">
        <w:rPr>
          <w:rFonts w:ascii="Arial" w:hAnsi="Arial" w:cs="Arial"/>
          <w:sz w:val="20"/>
          <w:szCs w:val="20"/>
        </w:rPr>
        <w:t>výkon</w:t>
      </w:r>
      <w:r w:rsidR="00C15498" w:rsidRPr="002E1028">
        <w:rPr>
          <w:rFonts w:ascii="Arial" w:hAnsi="Arial" w:cs="Arial"/>
          <w:sz w:val="20"/>
          <w:szCs w:val="20"/>
        </w:rPr>
        <w:t>u</w:t>
      </w:r>
      <w:r w:rsidR="00CE5F7F" w:rsidRPr="002E1028">
        <w:rPr>
          <w:rFonts w:ascii="Arial" w:hAnsi="Arial" w:cs="Arial"/>
          <w:sz w:val="20"/>
          <w:szCs w:val="20"/>
        </w:rPr>
        <w:t xml:space="preserve"> </w:t>
      </w:r>
      <w:r w:rsidR="007E17F9" w:rsidRPr="002E1028">
        <w:rPr>
          <w:rFonts w:ascii="Arial" w:hAnsi="Arial" w:cs="Arial"/>
          <w:sz w:val="20"/>
          <w:szCs w:val="20"/>
        </w:rPr>
        <w:t>z</w:t>
      </w:r>
      <w:r w:rsidR="00CE5F7F" w:rsidRPr="002E1028">
        <w:rPr>
          <w:rFonts w:ascii="Arial" w:hAnsi="Arial" w:cs="Arial"/>
          <w:sz w:val="20"/>
          <w:szCs w:val="20"/>
        </w:rPr>
        <w:t>ákladného monitoring</w:t>
      </w:r>
      <w:r w:rsidR="00C15498" w:rsidRPr="002E1028">
        <w:rPr>
          <w:rFonts w:ascii="Arial" w:hAnsi="Arial" w:cs="Arial"/>
          <w:sz w:val="20"/>
          <w:szCs w:val="20"/>
        </w:rPr>
        <w:t>u vybranej zložky životného prostredia</w:t>
      </w:r>
      <w:r w:rsidR="00CE5F7F" w:rsidRPr="002E1028">
        <w:rPr>
          <w:rFonts w:ascii="Arial" w:hAnsi="Arial" w:cs="Arial"/>
          <w:sz w:val="20"/>
          <w:szCs w:val="20"/>
        </w:rPr>
        <w:t xml:space="preserve">, (ak je od Zhotoviteľa Zmluvou o Dielo </w:t>
      </w:r>
      <w:r w:rsidR="00BC5C82">
        <w:rPr>
          <w:rFonts w:ascii="Arial" w:hAnsi="Arial" w:cs="Arial"/>
          <w:sz w:val="20"/>
          <w:szCs w:val="20"/>
        </w:rPr>
        <w:t xml:space="preserve">pre </w:t>
      </w:r>
      <w:r w:rsidR="007E17F9" w:rsidRPr="002E1028">
        <w:rPr>
          <w:rFonts w:ascii="Arial" w:hAnsi="Arial" w:cs="Arial"/>
          <w:sz w:val="20"/>
          <w:szCs w:val="20"/>
        </w:rPr>
        <w:t xml:space="preserve">vybranú zložku životného prostredia </w:t>
      </w:r>
      <w:r w:rsidR="00CE5F7F" w:rsidRPr="002E1028">
        <w:rPr>
          <w:rFonts w:ascii="Arial" w:hAnsi="Arial" w:cs="Arial"/>
          <w:sz w:val="20"/>
          <w:szCs w:val="20"/>
        </w:rPr>
        <w:t>požadovan</w:t>
      </w:r>
      <w:r w:rsidR="00C15498" w:rsidRPr="002E1028">
        <w:rPr>
          <w:rFonts w:ascii="Arial" w:hAnsi="Arial" w:cs="Arial"/>
          <w:sz w:val="20"/>
          <w:szCs w:val="20"/>
        </w:rPr>
        <w:t>ý</w:t>
      </w:r>
      <w:r w:rsidR="00CE5F7F" w:rsidRPr="002E1028">
        <w:rPr>
          <w:rFonts w:ascii="Arial" w:hAnsi="Arial" w:cs="Arial"/>
          <w:sz w:val="20"/>
          <w:szCs w:val="20"/>
        </w:rPr>
        <w:t xml:space="preserve">), </w:t>
      </w:r>
      <w:r w:rsidR="00C15498" w:rsidRPr="002E1028">
        <w:rPr>
          <w:rFonts w:ascii="Arial" w:hAnsi="Arial" w:cs="Arial"/>
          <w:sz w:val="20"/>
          <w:szCs w:val="20"/>
        </w:rPr>
        <w:t>resp. požiadaviek na</w:t>
      </w:r>
      <w:r w:rsidR="00CE5F7F" w:rsidRPr="002E1028">
        <w:rPr>
          <w:rFonts w:ascii="Arial" w:hAnsi="Arial" w:cs="Arial"/>
          <w:sz w:val="20"/>
          <w:szCs w:val="20"/>
        </w:rPr>
        <w:t xml:space="preserve"> </w:t>
      </w:r>
      <w:r w:rsidRPr="002E1028">
        <w:rPr>
          <w:rFonts w:ascii="Arial" w:hAnsi="Arial" w:cs="Arial"/>
          <w:sz w:val="20"/>
          <w:szCs w:val="20"/>
        </w:rPr>
        <w:t>operatívne monitoringy)), ktorý má obsahovať zásady výstavby vo vzťahu k životnému prostrediu, chráneným krajinným územiam s návrhom kontroly ich dodržiavania a návrhov opatrení, ktorými Zhotoviteľ zabezpečí nezhoršenie súčasného stavu počas výstavby:</w:t>
      </w:r>
    </w:p>
    <w:p w14:paraId="71B74EBF" w14:textId="77777777" w:rsidR="007C5BBC" w:rsidRPr="002E1028" w:rsidRDefault="006C17B5" w:rsidP="007F74E1">
      <w:pPr>
        <w:pStyle w:val="Odsekzoznamu"/>
        <w:numPr>
          <w:ilvl w:val="0"/>
          <w:numId w:val="10"/>
        </w:numPr>
        <w:ind w:left="1701" w:hanging="283"/>
        <w:contextualSpacing/>
        <w:jc w:val="both"/>
        <w:rPr>
          <w:rFonts w:ascii="Arial" w:hAnsi="Arial" w:cs="Arial"/>
          <w:sz w:val="20"/>
          <w:szCs w:val="20"/>
        </w:rPr>
      </w:pPr>
      <w:r w:rsidRPr="002E1028">
        <w:rPr>
          <w:rFonts w:ascii="Arial" w:hAnsi="Arial" w:cs="Arial"/>
          <w:sz w:val="20"/>
          <w:szCs w:val="20"/>
        </w:rPr>
        <w:t>Návrh technických a organizačných opatrení na ochranu životného prostredia;</w:t>
      </w:r>
    </w:p>
    <w:p w14:paraId="2054E435" w14:textId="77777777" w:rsidR="007C5BBC" w:rsidRPr="002E1028" w:rsidRDefault="006C17B5" w:rsidP="007F74E1">
      <w:pPr>
        <w:pStyle w:val="Odsekzoznamu"/>
        <w:numPr>
          <w:ilvl w:val="0"/>
          <w:numId w:val="10"/>
        </w:numPr>
        <w:ind w:left="1701" w:hanging="283"/>
        <w:contextualSpacing/>
        <w:jc w:val="both"/>
        <w:rPr>
          <w:rFonts w:ascii="Arial" w:hAnsi="Arial" w:cs="Arial"/>
          <w:sz w:val="20"/>
          <w:szCs w:val="20"/>
        </w:rPr>
      </w:pPr>
      <w:r w:rsidRPr="002E1028">
        <w:rPr>
          <w:rFonts w:ascii="Arial" w:hAnsi="Arial" w:cs="Arial"/>
          <w:sz w:val="20"/>
          <w:szCs w:val="20"/>
        </w:rPr>
        <w:t>Návrh opatrení na riešenie krátkodobých zhoršení stavu zložiek životného prostredia;</w:t>
      </w:r>
    </w:p>
    <w:p w14:paraId="73C3919A" w14:textId="77777777" w:rsidR="007C5BBC" w:rsidRPr="002E1028" w:rsidRDefault="006C17B5" w:rsidP="007F74E1">
      <w:pPr>
        <w:pStyle w:val="Odsekzoznamu"/>
        <w:numPr>
          <w:ilvl w:val="0"/>
          <w:numId w:val="10"/>
        </w:numPr>
        <w:ind w:left="1701" w:hanging="283"/>
        <w:contextualSpacing/>
        <w:jc w:val="both"/>
        <w:rPr>
          <w:rFonts w:ascii="Arial" w:hAnsi="Arial" w:cs="Arial"/>
          <w:sz w:val="20"/>
          <w:szCs w:val="20"/>
        </w:rPr>
      </w:pPr>
      <w:r w:rsidRPr="002E1028">
        <w:rPr>
          <w:rFonts w:ascii="Arial" w:hAnsi="Arial" w:cs="Arial"/>
          <w:sz w:val="20"/>
          <w:szCs w:val="20"/>
        </w:rPr>
        <w:t>Plán ochranných opatrení počas havárií, nehôd, požiarov a návrh postupu sanácie vzniknutých škôd;</w:t>
      </w:r>
    </w:p>
    <w:p w14:paraId="30B5C4AC" w14:textId="77777777" w:rsidR="007C5BBC" w:rsidRPr="002E1028" w:rsidRDefault="006C17B5" w:rsidP="007F74E1">
      <w:pPr>
        <w:pStyle w:val="Odsekzoznamu"/>
        <w:numPr>
          <w:ilvl w:val="0"/>
          <w:numId w:val="10"/>
        </w:numPr>
        <w:ind w:left="1701" w:hanging="283"/>
        <w:contextualSpacing/>
        <w:jc w:val="both"/>
        <w:rPr>
          <w:rFonts w:ascii="Arial" w:hAnsi="Arial" w:cs="Arial"/>
          <w:sz w:val="20"/>
          <w:szCs w:val="20"/>
        </w:rPr>
      </w:pPr>
      <w:r w:rsidRPr="002E1028">
        <w:rPr>
          <w:rFonts w:ascii="Arial" w:hAnsi="Arial" w:cs="Arial"/>
          <w:sz w:val="20"/>
          <w:szCs w:val="20"/>
        </w:rPr>
        <w:t xml:space="preserve">Povodňový plán s obsahom obdobným ako v predchádzajúcom bode, ak sa </w:t>
      </w:r>
      <w:r w:rsidR="00C06D2C" w:rsidRPr="002E1028">
        <w:rPr>
          <w:rFonts w:ascii="Arial" w:hAnsi="Arial" w:cs="Arial"/>
          <w:sz w:val="20"/>
          <w:szCs w:val="20"/>
        </w:rPr>
        <w:t>S</w:t>
      </w:r>
      <w:r w:rsidRPr="002E1028">
        <w:rPr>
          <w:rFonts w:ascii="Arial" w:hAnsi="Arial" w:cs="Arial"/>
          <w:sz w:val="20"/>
          <w:szCs w:val="20"/>
        </w:rPr>
        <w:t>tavenisko nachádza v inundačnom území;</w:t>
      </w:r>
    </w:p>
    <w:p w14:paraId="4846BA8C" w14:textId="77777777" w:rsidR="007C5BBC" w:rsidRPr="002E1028" w:rsidRDefault="006C17B5" w:rsidP="007F74E1">
      <w:pPr>
        <w:pStyle w:val="Odsekzoznamu"/>
        <w:numPr>
          <w:ilvl w:val="0"/>
          <w:numId w:val="10"/>
        </w:numPr>
        <w:ind w:left="1701" w:hanging="283"/>
        <w:contextualSpacing/>
        <w:jc w:val="both"/>
        <w:rPr>
          <w:rFonts w:ascii="Arial" w:hAnsi="Arial" w:cs="Arial"/>
          <w:sz w:val="20"/>
          <w:szCs w:val="20"/>
        </w:rPr>
      </w:pPr>
      <w:r w:rsidRPr="002E1028">
        <w:rPr>
          <w:rFonts w:ascii="Arial" w:hAnsi="Arial" w:cs="Arial"/>
          <w:sz w:val="20"/>
          <w:szCs w:val="20"/>
        </w:rPr>
        <w:t>Nakladanie s odpadmi vzniknutými počas výstavby;</w:t>
      </w:r>
    </w:p>
    <w:p w14:paraId="5C6F7250" w14:textId="77777777" w:rsidR="007C5BBC" w:rsidRPr="002E1028" w:rsidRDefault="006C17B5" w:rsidP="007F74E1">
      <w:pPr>
        <w:pStyle w:val="Odsekzoznamu"/>
        <w:numPr>
          <w:ilvl w:val="0"/>
          <w:numId w:val="10"/>
        </w:numPr>
        <w:ind w:left="1701" w:hanging="283"/>
        <w:contextualSpacing/>
        <w:jc w:val="both"/>
        <w:rPr>
          <w:rFonts w:ascii="Arial" w:hAnsi="Arial" w:cs="Arial"/>
          <w:sz w:val="20"/>
          <w:szCs w:val="20"/>
        </w:rPr>
      </w:pPr>
      <w:r w:rsidRPr="002E1028">
        <w:rPr>
          <w:rFonts w:ascii="Arial" w:hAnsi="Arial" w:cs="Arial"/>
          <w:sz w:val="20"/>
          <w:szCs w:val="20"/>
        </w:rPr>
        <w:t>Zakreslenie významných biotopov a genofondových lokalít, ktoré môžu byť výstavbou ohrozené -  návrh opatrení;</w:t>
      </w:r>
    </w:p>
    <w:p w14:paraId="3A813EA8" w14:textId="77777777" w:rsidR="00101065" w:rsidRPr="002E1028" w:rsidRDefault="00101065" w:rsidP="00101065">
      <w:pPr>
        <w:ind w:left="1134"/>
        <w:contextualSpacing/>
        <w:jc w:val="both"/>
        <w:rPr>
          <w:rFonts w:ascii="Arial" w:hAnsi="Arial" w:cs="Arial"/>
          <w:sz w:val="20"/>
          <w:szCs w:val="20"/>
        </w:rPr>
      </w:pPr>
      <w:r w:rsidRPr="002E1028">
        <w:rPr>
          <w:rFonts w:ascii="Arial" w:hAnsi="Arial" w:cs="Arial"/>
          <w:sz w:val="20"/>
          <w:szCs w:val="20"/>
        </w:rPr>
        <w:t xml:space="preserve">Environmentálny dozor STD poskytne </w:t>
      </w:r>
      <w:r w:rsidR="00CE109C" w:rsidRPr="002E1028">
        <w:rPr>
          <w:rFonts w:ascii="Arial" w:hAnsi="Arial" w:cs="Arial"/>
          <w:sz w:val="20"/>
          <w:szCs w:val="20"/>
        </w:rPr>
        <w:t xml:space="preserve">vypracovaný </w:t>
      </w:r>
      <w:r w:rsidR="00947C06" w:rsidRPr="002E1028">
        <w:rPr>
          <w:rFonts w:ascii="Arial" w:hAnsi="Arial" w:cs="Arial"/>
          <w:sz w:val="20"/>
          <w:szCs w:val="20"/>
        </w:rPr>
        <w:t xml:space="preserve">EPV </w:t>
      </w:r>
      <w:r w:rsidR="00CE109C" w:rsidRPr="002E1028">
        <w:rPr>
          <w:rFonts w:ascii="Arial" w:hAnsi="Arial" w:cs="Arial"/>
          <w:sz w:val="20"/>
          <w:szCs w:val="20"/>
        </w:rPr>
        <w:t xml:space="preserve">Zhotoviteľom </w:t>
      </w:r>
      <w:r w:rsidRPr="002E1028">
        <w:rPr>
          <w:rFonts w:ascii="Arial" w:hAnsi="Arial" w:cs="Arial"/>
          <w:sz w:val="20"/>
          <w:szCs w:val="20"/>
        </w:rPr>
        <w:t>Objednávateľovi.</w:t>
      </w:r>
    </w:p>
    <w:p w14:paraId="0B4D7379"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priebežne kontrolovať plnenie Environmentálneho plánu výstavby (vrátané jeho príloh: napr. Návrhy opatrení a ich realizáciu, vypracované plány a pod.);</w:t>
      </w:r>
    </w:p>
    <w:p w14:paraId="3553A487"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vykonať minimálne 2x mesačne kontrolnú obhliadku Staveniska. Počas každej obhliadky je povinný obhliadnuť tie časti Staveniska, na ktorých aktuálne prebiehajú stavebné práce. Pri tejto činnosti kontrolovať plnenie Environmentálneho plánu výstavby Zhotoviteľa a jeho návrhu opatrení a výsledky kontroly zahnúť do mesačnej správy environmentálneho dozor</w:t>
      </w:r>
      <w:r w:rsidR="006A5ED5" w:rsidRPr="002E1028">
        <w:rPr>
          <w:rFonts w:ascii="Arial" w:hAnsi="Arial" w:cs="Arial"/>
          <w:sz w:val="20"/>
          <w:szCs w:val="20"/>
        </w:rPr>
        <w:t>u</w:t>
      </w:r>
      <w:r w:rsidRPr="002E1028">
        <w:rPr>
          <w:rFonts w:ascii="Arial" w:hAnsi="Arial" w:cs="Arial"/>
          <w:sz w:val="20"/>
          <w:szCs w:val="20"/>
        </w:rPr>
        <w:t xml:space="preserve"> STD;</w:t>
      </w:r>
    </w:p>
    <w:p w14:paraId="64DB9207" w14:textId="0769C793"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lastRenderedPageBreak/>
        <w:t xml:space="preserve">kontrolovať konkrétne plnenie podmienok, ktoré sú súčasťou vyjadrení, stanovísk </w:t>
      </w:r>
      <w:r w:rsidR="00BC5C82">
        <w:rPr>
          <w:rFonts w:ascii="Arial" w:hAnsi="Arial" w:cs="Arial"/>
          <w:sz w:val="20"/>
          <w:szCs w:val="20"/>
        </w:rPr>
        <w:t xml:space="preserve">                   </w:t>
      </w:r>
      <w:r w:rsidRPr="002E1028">
        <w:rPr>
          <w:rFonts w:ascii="Arial" w:hAnsi="Arial" w:cs="Arial"/>
          <w:sz w:val="20"/>
          <w:szCs w:val="20"/>
        </w:rPr>
        <w:t>a rozhodnutí orgánov ochrany prírody podľa zákona č.</w:t>
      </w:r>
      <w:r w:rsidR="00395E1C">
        <w:rPr>
          <w:rFonts w:ascii="Arial" w:hAnsi="Arial" w:cs="Arial"/>
          <w:sz w:val="20"/>
          <w:szCs w:val="20"/>
        </w:rPr>
        <w:t xml:space="preserve"> </w:t>
      </w:r>
      <w:r w:rsidR="00BC5C82">
        <w:rPr>
          <w:rFonts w:ascii="Arial" w:hAnsi="Arial" w:cs="Arial"/>
          <w:sz w:val="20"/>
          <w:szCs w:val="20"/>
        </w:rPr>
        <w:t>543/2002</w:t>
      </w:r>
      <w:r w:rsidRPr="002E1028">
        <w:rPr>
          <w:rFonts w:ascii="Arial" w:hAnsi="Arial" w:cs="Arial"/>
          <w:sz w:val="20"/>
          <w:szCs w:val="20"/>
        </w:rPr>
        <w:t xml:space="preserve"> Z.</w:t>
      </w:r>
      <w:r w:rsidR="00395E1C">
        <w:rPr>
          <w:rFonts w:ascii="Arial" w:hAnsi="Arial" w:cs="Arial"/>
          <w:sz w:val="20"/>
          <w:szCs w:val="20"/>
        </w:rPr>
        <w:t xml:space="preserve"> </w:t>
      </w:r>
      <w:r w:rsidRPr="002E1028">
        <w:rPr>
          <w:rFonts w:ascii="Arial" w:hAnsi="Arial" w:cs="Arial"/>
          <w:sz w:val="20"/>
          <w:szCs w:val="20"/>
        </w:rPr>
        <w:t>z., o ochrane prírody a krajiny v platnom znení a podmienky určené v procese posudzovania vplyvov na životné prostredie podľa zákona č.</w:t>
      </w:r>
      <w:r w:rsidR="00395E1C">
        <w:rPr>
          <w:rFonts w:ascii="Arial" w:hAnsi="Arial" w:cs="Arial"/>
          <w:sz w:val="20"/>
          <w:szCs w:val="20"/>
        </w:rPr>
        <w:t xml:space="preserve"> </w:t>
      </w:r>
      <w:r w:rsidRPr="002E1028">
        <w:rPr>
          <w:rFonts w:ascii="Arial" w:hAnsi="Arial" w:cs="Arial"/>
          <w:sz w:val="20"/>
          <w:szCs w:val="20"/>
        </w:rPr>
        <w:t>24/2006 Z.</w:t>
      </w:r>
      <w:r w:rsidR="00395E1C">
        <w:rPr>
          <w:rFonts w:ascii="Arial" w:hAnsi="Arial" w:cs="Arial"/>
          <w:sz w:val="20"/>
          <w:szCs w:val="20"/>
        </w:rPr>
        <w:t xml:space="preserve"> </w:t>
      </w:r>
      <w:r w:rsidRPr="002E1028">
        <w:rPr>
          <w:rFonts w:ascii="Arial" w:hAnsi="Arial" w:cs="Arial"/>
          <w:sz w:val="20"/>
          <w:szCs w:val="20"/>
        </w:rPr>
        <w:t xml:space="preserve">z. o posudzovaní vplyvov na životné prostredie </w:t>
      </w:r>
      <w:r w:rsidR="00BC5C82">
        <w:rPr>
          <w:rFonts w:ascii="Arial" w:hAnsi="Arial" w:cs="Arial"/>
          <w:sz w:val="20"/>
          <w:szCs w:val="20"/>
        </w:rPr>
        <w:t xml:space="preserve">          </w:t>
      </w:r>
      <w:r w:rsidRPr="002E1028">
        <w:rPr>
          <w:rFonts w:ascii="Arial" w:hAnsi="Arial" w:cs="Arial"/>
          <w:sz w:val="20"/>
          <w:szCs w:val="20"/>
        </w:rPr>
        <w:t>a o zmene a doplnení niektorých zákonov v znení neskorších predpisov;</w:t>
      </w:r>
    </w:p>
    <w:p w14:paraId="567DFF37" w14:textId="1EED98BF"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priebežne kontrolovať realizáciu návrhov opatrení na udržanie ekologickej stability na stavbe, ktorú na základe Zmluv</w:t>
      </w:r>
      <w:r w:rsidR="00BC5C82">
        <w:rPr>
          <w:rFonts w:ascii="Arial" w:hAnsi="Arial" w:cs="Arial"/>
          <w:sz w:val="20"/>
          <w:szCs w:val="20"/>
        </w:rPr>
        <w:t>y o Dielo realizuje Zhotoviteľ;</w:t>
      </w:r>
    </w:p>
    <w:p w14:paraId="3AB4D7AB" w14:textId="7017CBF2"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 xml:space="preserve">priebežne kontrolovať a vyhodnocovať plnenie podmienok a zabezpečenie opatrení určených </w:t>
      </w:r>
      <w:r w:rsidR="00BC5C82">
        <w:rPr>
          <w:rFonts w:ascii="Arial" w:hAnsi="Arial" w:cs="Arial"/>
          <w:sz w:val="20"/>
          <w:szCs w:val="20"/>
        </w:rPr>
        <w:t>vo Zväzku 3 a  5 Zmluvy o Dielo</w:t>
      </w:r>
      <w:r w:rsidRPr="002E1028">
        <w:rPr>
          <w:rFonts w:ascii="Arial" w:hAnsi="Arial" w:cs="Arial"/>
          <w:sz w:val="20"/>
          <w:szCs w:val="20"/>
        </w:rPr>
        <w:t>, resp. podmienok určených v procese posudzovania vplyvov na životné prostredie a ochranu prírody a krajiny vo vydaných vyjadreniach (vrátane vyjadrení orgánov na ochranu prírody), stanoviskách, rozhodnutiach, povoleniach a pod.) počas projektových prác Zhotoviteľa a počas výstavby;</w:t>
      </w:r>
    </w:p>
    <w:p w14:paraId="46C28A2C" w14:textId="473AC242"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v prípade zmeny návrhov opatrení/objektov navrhnutých aj za účelom zmiernenia negatívnych vplyvo</w:t>
      </w:r>
      <w:r w:rsidR="00BC5C82">
        <w:rPr>
          <w:rFonts w:ascii="Arial" w:hAnsi="Arial" w:cs="Arial"/>
          <w:sz w:val="20"/>
          <w:szCs w:val="20"/>
        </w:rPr>
        <w:t xml:space="preserve">v na životné prostredie (napr. </w:t>
      </w:r>
      <w:r w:rsidRPr="002E1028">
        <w:rPr>
          <w:rFonts w:ascii="Arial" w:hAnsi="Arial" w:cs="Arial"/>
          <w:sz w:val="20"/>
          <w:szCs w:val="20"/>
        </w:rPr>
        <w:t>prechody pre zver, priepusty, protihlukové opatrenia, zábrany proti vtákom, oplotenie, náhradné výsadby a pod.), prekonzultovať a zhodnotiť riziká týchto zmien. Každú takúto zmenu opísať v štvrťročnej správe environmentálneho dozoru STD, ktorú predloží Vedúcemu tímu STD. V prípade potreby musia byť tieto zmeny odkonzultované s príslušným úradom ochrany prírody a krajiny;</w:t>
      </w:r>
    </w:p>
    <w:p w14:paraId="303B85AA" w14:textId="0AF08D8D"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kontrolovať zabezpečenie potrebných vyjadrení od orgánov ochrany prírody a krajiny, stanovísk orgánov ochrany prírody a krajiny a povolení/rozhodnutí, o</w:t>
      </w:r>
      <w:r w:rsidR="00BC5C82">
        <w:rPr>
          <w:rFonts w:ascii="Arial" w:hAnsi="Arial" w:cs="Arial"/>
          <w:sz w:val="20"/>
          <w:szCs w:val="20"/>
        </w:rPr>
        <w:t xml:space="preserve">známení, súhlasov Zhotoviteľom </w:t>
      </w:r>
      <w:r w:rsidRPr="002E1028">
        <w:rPr>
          <w:rFonts w:ascii="Arial" w:hAnsi="Arial" w:cs="Arial"/>
          <w:sz w:val="20"/>
          <w:szCs w:val="20"/>
        </w:rPr>
        <w:t xml:space="preserve">ako aj ich súladu </w:t>
      </w:r>
      <w:r w:rsidRPr="002E1028">
        <w:rPr>
          <w:rFonts w:ascii="Arial" w:hAnsi="Arial" w:cs="Arial"/>
          <w:color w:val="000000"/>
          <w:sz w:val="20"/>
          <w:szCs w:val="20"/>
        </w:rPr>
        <w:t xml:space="preserve">so </w:t>
      </w:r>
      <w:r w:rsidRPr="002E1028">
        <w:rPr>
          <w:rFonts w:ascii="Arial" w:hAnsi="Arial" w:cs="Arial"/>
          <w:sz w:val="20"/>
          <w:szCs w:val="20"/>
        </w:rPr>
        <w:t xml:space="preserve">všeobecne záväznými právnymi </w:t>
      </w:r>
      <w:r w:rsidRPr="002E1028">
        <w:rPr>
          <w:rFonts w:ascii="Arial" w:hAnsi="Arial" w:cs="Arial"/>
          <w:color w:val="000000"/>
          <w:sz w:val="20"/>
          <w:szCs w:val="20"/>
        </w:rPr>
        <w:t xml:space="preserve">predpismi </w:t>
      </w:r>
      <w:r w:rsidRPr="002E1028">
        <w:rPr>
          <w:rFonts w:ascii="Arial" w:hAnsi="Arial" w:cs="Arial"/>
          <w:sz w:val="20"/>
          <w:szCs w:val="20"/>
        </w:rPr>
        <w:t>v oblasti ž</w:t>
      </w:r>
      <w:r w:rsidR="00BC5C82">
        <w:rPr>
          <w:rFonts w:ascii="Arial" w:hAnsi="Arial" w:cs="Arial"/>
          <w:sz w:val="20"/>
          <w:szCs w:val="20"/>
        </w:rPr>
        <w:t>ivotného prostredia;</w:t>
      </w:r>
    </w:p>
    <w:p w14:paraId="76838FC4"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zúčastňovať sa pracovných stretnutí v oblasti týkajúcej sa životného prostredia a prerokovaní Dokumentácie Zhotoviteľa stavby v štádiu projektovania Dokumentácie Zhotoviteľa (ktorú je Zhotoviteľ povinný vyprojektovať v rozsahu stanovenom v Zmluve o Dielo). Vyjadrovať sa k postupu a návrhu projektových prác Zhotoviteľa v časti týkajúcej sa environmentalistiky;</w:t>
      </w:r>
    </w:p>
    <w:p w14:paraId="302F3735" w14:textId="309308C8"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 xml:space="preserve">ku kontrole/preskúmaniu a odsúhlasovaniu Dokumentácie Zhotoviteľa  Vedúcemu tímu STD predkladať stanovisko environmentálneho dozoru STD z pohľadu zabezpečenia plnenia podmienok, rozhodnutí, vyjadrení v oblasti ochrany životného prostredia </w:t>
      </w:r>
      <w:r w:rsidR="00BC5C82">
        <w:rPr>
          <w:rFonts w:ascii="Arial" w:hAnsi="Arial" w:cs="Arial"/>
          <w:sz w:val="20"/>
          <w:szCs w:val="20"/>
        </w:rPr>
        <w:t xml:space="preserve">                    </w:t>
      </w:r>
      <w:r w:rsidRPr="002E1028">
        <w:rPr>
          <w:rFonts w:ascii="Arial" w:hAnsi="Arial" w:cs="Arial"/>
          <w:sz w:val="20"/>
          <w:szCs w:val="20"/>
        </w:rPr>
        <w:t>k Dokumentácií Zhotoviteľa, vrátane Realizačnej dokumentácie stavby, Dokumentácií na vykonanie prác, Dokumentácií skutočného vyhotovenia a inej požadovanej dokumentácie vypracovanej Zhotoviteľom v súlade s Požiadavkami Objednávateľa a požiadavkami všeobecne záväzných právnych predpisov Slovenskej republiky a Európskej únie pokrývajúcich problematiku ochrany životného prostredia, ochrany prírody a krajiny;</w:t>
      </w:r>
    </w:p>
    <w:p w14:paraId="1E65C067" w14:textId="1223C209"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 xml:space="preserve">zhodnotiť pripravenosť </w:t>
      </w:r>
      <w:r w:rsidR="00245BDE" w:rsidRPr="002E1028">
        <w:rPr>
          <w:rFonts w:ascii="Arial" w:hAnsi="Arial" w:cs="Arial"/>
          <w:sz w:val="20"/>
          <w:szCs w:val="20"/>
        </w:rPr>
        <w:t>P</w:t>
      </w:r>
      <w:r w:rsidRPr="002E1028">
        <w:rPr>
          <w:rFonts w:ascii="Arial" w:hAnsi="Arial" w:cs="Arial"/>
          <w:sz w:val="20"/>
          <w:szCs w:val="20"/>
        </w:rPr>
        <w:t>rojektu s ohľadom na lokality Natura 2000. Pri tomto kroku bude prihliadať na Smernicu o ochrane prírodných biotopov a voľne ži</w:t>
      </w:r>
      <w:r w:rsidR="00BC5C82">
        <w:rPr>
          <w:rFonts w:ascii="Arial" w:hAnsi="Arial" w:cs="Arial"/>
          <w:sz w:val="20"/>
          <w:szCs w:val="20"/>
        </w:rPr>
        <w:t>júcich živočíchov a rastlín č. 92/43/EHS z 21.</w:t>
      </w:r>
      <w:r w:rsidR="006F6A89">
        <w:rPr>
          <w:rFonts w:ascii="Arial" w:hAnsi="Arial" w:cs="Arial"/>
          <w:sz w:val="20"/>
          <w:szCs w:val="20"/>
        </w:rPr>
        <w:t xml:space="preserve"> </w:t>
      </w:r>
      <w:r w:rsidR="00BC5C82">
        <w:rPr>
          <w:rFonts w:ascii="Arial" w:hAnsi="Arial" w:cs="Arial"/>
          <w:sz w:val="20"/>
          <w:szCs w:val="20"/>
        </w:rPr>
        <w:t xml:space="preserve">5. 1992 </w:t>
      </w:r>
      <w:r w:rsidRPr="002E1028">
        <w:rPr>
          <w:rFonts w:ascii="Arial" w:hAnsi="Arial" w:cs="Arial"/>
          <w:sz w:val="20"/>
          <w:szCs w:val="20"/>
        </w:rPr>
        <w:t>a Smernicu Európskeho parlamentu a Rady 2009/147/ES o ochrane voľne žijúceho vtáctva. a Smernicu Európskeho parlamentu a Rady 2011/92/EÚ o posudzovaní vplyvov určitých verejných a súkromných projektov na životné prostredie;</w:t>
      </w:r>
    </w:p>
    <w:p w14:paraId="4092E238" w14:textId="7E002CF4"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kontrolovať projektové práce Zhotoviteľa a pri tejto kontrole uplatňovať pri svojej činnosti znalosti v oblasti Smerníc EU (vyššie uvedených) a zohľadňovať vyjadrenia orgánov ochrany prírody, stanoviská, povolenia, poprípade hodnotenia týkajúce sa území Nátura 2000. Prípadne zmeny v Dokumentácií Zhotoviteľa v časti týkajúcej sa problematiky ochrany životného prostredia, ochrany prírody a krajiny; konzultovať s Vedúcim tímu STD. Tento bod sa týka kontroly Dokumentácie Zhotoviteľa, ktorú predkladá Zhotoviteľ</w:t>
      </w:r>
      <w:r w:rsidR="006A5ED5" w:rsidRPr="002E1028">
        <w:rPr>
          <w:rFonts w:ascii="Arial" w:hAnsi="Arial" w:cs="Arial"/>
          <w:sz w:val="20"/>
          <w:szCs w:val="20"/>
        </w:rPr>
        <w:t>;</w:t>
      </w:r>
    </w:p>
    <w:p w14:paraId="5DFD5E07"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poskytovať súčinnosť Vedúcemu tímu STD v prípade potreby zabezpečiť dodatočné vyjadrenia, stanoviská, rozhodnutia, povolenia a pod.;</w:t>
      </w:r>
    </w:p>
    <w:p w14:paraId="5C0D0AA8"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zúčastňovať sa kontrolných dní stavby, komunikovať s Vedúcim tímu STD a Objednávateľom;</w:t>
      </w:r>
    </w:p>
    <w:p w14:paraId="7B5EC03F" w14:textId="324945D5"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požadovať od Zhotoviteľa plnenie požiadaviek určených v záverečnom stanovisku z posudzovania vplyvov na životné prostredie, vyjadrenia podľa §</w:t>
      </w:r>
      <w:r w:rsidR="00395E1C">
        <w:rPr>
          <w:rFonts w:ascii="Arial" w:hAnsi="Arial" w:cs="Arial"/>
          <w:sz w:val="20"/>
          <w:szCs w:val="20"/>
        </w:rPr>
        <w:t xml:space="preserve"> </w:t>
      </w:r>
      <w:r w:rsidRPr="002E1028">
        <w:rPr>
          <w:rFonts w:ascii="Arial" w:hAnsi="Arial" w:cs="Arial"/>
          <w:sz w:val="20"/>
          <w:szCs w:val="20"/>
        </w:rPr>
        <w:t>18 Zákona č.</w:t>
      </w:r>
      <w:r w:rsidR="00395E1C">
        <w:rPr>
          <w:rFonts w:ascii="Arial" w:hAnsi="Arial" w:cs="Arial"/>
          <w:sz w:val="20"/>
          <w:szCs w:val="20"/>
        </w:rPr>
        <w:t xml:space="preserve"> </w:t>
      </w:r>
      <w:r w:rsidRPr="002E1028">
        <w:rPr>
          <w:rFonts w:ascii="Arial" w:hAnsi="Arial" w:cs="Arial"/>
          <w:sz w:val="20"/>
          <w:szCs w:val="20"/>
        </w:rPr>
        <w:t xml:space="preserve">24/2006 </w:t>
      </w:r>
      <w:r w:rsidR="00BC5C82">
        <w:rPr>
          <w:rFonts w:ascii="Arial" w:hAnsi="Arial" w:cs="Arial"/>
          <w:sz w:val="20"/>
          <w:szCs w:val="20"/>
        </w:rPr>
        <w:t xml:space="preserve"> </w:t>
      </w:r>
      <w:r w:rsidRPr="002E1028">
        <w:rPr>
          <w:rFonts w:ascii="Arial" w:hAnsi="Arial" w:cs="Arial"/>
          <w:sz w:val="20"/>
          <w:szCs w:val="20"/>
        </w:rPr>
        <w:t>Z.</w:t>
      </w:r>
      <w:r w:rsidR="00395E1C">
        <w:rPr>
          <w:rFonts w:ascii="Arial" w:hAnsi="Arial" w:cs="Arial"/>
          <w:sz w:val="20"/>
          <w:szCs w:val="20"/>
        </w:rPr>
        <w:t xml:space="preserve"> </w:t>
      </w:r>
      <w:r w:rsidRPr="002E1028">
        <w:rPr>
          <w:rFonts w:ascii="Arial" w:hAnsi="Arial" w:cs="Arial"/>
          <w:sz w:val="20"/>
          <w:szCs w:val="20"/>
        </w:rPr>
        <w:t>z., vyjadrení a stanovísk orgánov ochrany prírody a krajiny;</w:t>
      </w:r>
    </w:p>
    <w:p w14:paraId="7D021C55"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byť prítomný počas rizikových operácií (podľa HMG) počas výstavby rizikového objektu, alebo úseku v časti problematiky ochrany životného prostredia, ochrany prírody a krajiny;</w:t>
      </w:r>
    </w:p>
    <w:p w14:paraId="5505D500"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lastRenderedPageBreak/>
        <w:t xml:space="preserve">vypracovať stručný zápis z každej obhliadky a kontroly </w:t>
      </w:r>
      <w:r w:rsidR="00C06D2C" w:rsidRPr="002E1028">
        <w:rPr>
          <w:rFonts w:ascii="Arial" w:hAnsi="Arial" w:cs="Arial"/>
          <w:sz w:val="20"/>
          <w:szCs w:val="20"/>
        </w:rPr>
        <w:t>S</w:t>
      </w:r>
      <w:r w:rsidRPr="002E1028">
        <w:rPr>
          <w:rFonts w:ascii="Arial" w:hAnsi="Arial" w:cs="Arial"/>
          <w:sz w:val="20"/>
          <w:szCs w:val="20"/>
        </w:rPr>
        <w:t>taveniska a tento predkladať Vedúcemu tímu STD; obhliadku/kontrolu Staveniska zaznamenať aj do stavebného denníka;</w:t>
      </w:r>
    </w:p>
    <w:p w14:paraId="5BC93F09"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 xml:space="preserve">o všetkých činnostiach na stavbe (kontrolných činnostiach, odchytoch a záchranných transferoch, realizácii opatrení a pod., ak také na </w:t>
      </w:r>
      <w:r w:rsidR="00C06D2C" w:rsidRPr="002E1028">
        <w:rPr>
          <w:rFonts w:ascii="Arial" w:hAnsi="Arial" w:cs="Arial"/>
          <w:sz w:val="20"/>
          <w:szCs w:val="20"/>
        </w:rPr>
        <w:t>S</w:t>
      </w:r>
      <w:r w:rsidRPr="002E1028">
        <w:rPr>
          <w:rFonts w:ascii="Arial" w:hAnsi="Arial" w:cs="Arial"/>
          <w:sz w:val="20"/>
          <w:szCs w:val="20"/>
        </w:rPr>
        <w:t xml:space="preserve">tavenisku sú) je povinný viesť, a uchovávať dokumentáciu, záznamy a evidenciu </w:t>
      </w:r>
      <w:r w:rsidRPr="002E1028">
        <w:rPr>
          <w:rFonts w:ascii="Arial" w:hAnsi="Arial" w:cs="Arial"/>
          <w:color w:val="000000"/>
          <w:sz w:val="20"/>
          <w:szCs w:val="20"/>
        </w:rPr>
        <w:t>súvisiacu s jeho činnosťou;</w:t>
      </w:r>
    </w:p>
    <w:p w14:paraId="52841489"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spracovať správy environmentálneho dozoru STD:</w:t>
      </w:r>
    </w:p>
    <w:p w14:paraId="3014A490" w14:textId="0CD1E4A1" w:rsidR="007C5BBC" w:rsidRPr="002E1028" w:rsidRDefault="006C17B5" w:rsidP="007F74E1">
      <w:pPr>
        <w:pStyle w:val="Odsekzoznamu"/>
        <w:numPr>
          <w:ilvl w:val="0"/>
          <w:numId w:val="12"/>
        </w:numPr>
        <w:ind w:left="1701" w:hanging="283"/>
        <w:contextualSpacing/>
        <w:jc w:val="both"/>
        <w:rPr>
          <w:rFonts w:ascii="Arial" w:hAnsi="Arial" w:cs="Arial"/>
          <w:sz w:val="20"/>
          <w:szCs w:val="20"/>
        </w:rPr>
      </w:pPr>
      <w:r w:rsidRPr="002E1028">
        <w:rPr>
          <w:rFonts w:ascii="Arial" w:hAnsi="Arial" w:cs="Arial"/>
          <w:color w:val="000000"/>
          <w:sz w:val="20"/>
          <w:szCs w:val="20"/>
        </w:rPr>
        <w:t xml:space="preserve">mesačné správy environmentálneho dozoru STD súvisiace s jeho činnosťou </w:t>
      </w:r>
      <w:r w:rsidR="00BC5C82">
        <w:rPr>
          <w:rFonts w:ascii="Arial" w:hAnsi="Arial" w:cs="Arial"/>
          <w:color w:val="000000"/>
          <w:sz w:val="20"/>
          <w:szCs w:val="20"/>
        </w:rPr>
        <w:t xml:space="preserve">              </w:t>
      </w:r>
      <w:r w:rsidRPr="002E1028">
        <w:rPr>
          <w:rFonts w:ascii="Arial" w:hAnsi="Arial" w:cs="Arial"/>
          <w:color w:val="000000"/>
          <w:sz w:val="20"/>
          <w:szCs w:val="20"/>
        </w:rPr>
        <w:t xml:space="preserve">a oblasťou environmentalistiky na stavbe </w:t>
      </w:r>
      <w:r w:rsidRPr="002E1028">
        <w:rPr>
          <w:rFonts w:ascii="Arial" w:hAnsi="Arial" w:cs="Arial"/>
          <w:sz w:val="20"/>
          <w:szCs w:val="20"/>
        </w:rPr>
        <w:t>(vrátane predloženia kópií záznamov do Stavebného denníka), ktoré budú prílohou Mesačnej správy STD, predložiť do termínu 5 pracovných dní po skon</w:t>
      </w:r>
      <w:r w:rsidR="00BC5C82">
        <w:rPr>
          <w:rFonts w:ascii="Arial" w:hAnsi="Arial" w:cs="Arial"/>
          <w:sz w:val="20"/>
          <w:szCs w:val="20"/>
        </w:rPr>
        <w:t>čení mesiaca Vedúcemu tímu STD;</w:t>
      </w:r>
    </w:p>
    <w:p w14:paraId="22F9E528" w14:textId="77777777" w:rsidR="007C5BBC" w:rsidRPr="002E1028" w:rsidRDefault="006C17B5" w:rsidP="007F74E1">
      <w:pPr>
        <w:pStyle w:val="Odsekzoznamu"/>
        <w:numPr>
          <w:ilvl w:val="0"/>
          <w:numId w:val="12"/>
        </w:numPr>
        <w:ind w:left="1701" w:hanging="283"/>
        <w:contextualSpacing/>
        <w:jc w:val="both"/>
        <w:rPr>
          <w:rFonts w:ascii="Arial" w:hAnsi="Arial" w:cs="Arial"/>
          <w:sz w:val="20"/>
          <w:szCs w:val="20"/>
        </w:rPr>
      </w:pPr>
      <w:r w:rsidRPr="002E1028">
        <w:rPr>
          <w:rFonts w:ascii="Arial" w:hAnsi="Arial" w:cs="Arial"/>
          <w:color w:val="000000"/>
          <w:sz w:val="20"/>
          <w:szCs w:val="20"/>
        </w:rPr>
        <w:t xml:space="preserve">štvrťročné správy environmentálneho dozoru STD súvisiace s jeho činnosťou predložiť do termínu 5 pracovných dní po skončení príslušného štvrťroku Vedúcemu tímu </w:t>
      </w:r>
      <w:r w:rsidRPr="002E1028">
        <w:rPr>
          <w:rFonts w:ascii="Arial" w:hAnsi="Arial" w:cs="Arial"/>
          <w:sz w:val="20"/>
          <w:szCs w:val="20"/>
        </w:rPr>
        <w:t>STD</w:t>
      </w:r>
      <w:r w:rsidRPr="002E1028">
        <w:rPr>
          <w:rFonts w:ascii="Arial" w:hAnsi="Arial" w:cs="Arial"/>
          <w:color w:val="000000"/>
          <w:sz w:val="20"/>
          <w:szCs w:val="20"/>
        </w:rPr>
        <w:t>. Štvrťročné správy environmentálneho dozoru predkladať aj v anglickom jazyku</w:t>
      </w:r>
      <w:r w:rsidRPr="002E1028">
        <w:rPr>
          <w:rFonts w:ascii="Arial" w:hAnsi="Arial" w:cs="Arial"/>
          <w:sz w:val="20"/>
          <w:szCs w:val="20"/>
        </w:rPr>
        <w:t>;</w:t>
      </w:r>
    </w:p>
    <w:p w14:paraId="67D8F5E3"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 xml:space="preserve">písomne </w:t>
      </w:r>
      <w:r w:rsidR="005211E1" w:rsidRPr="002E1028">
        <w:rPr>
          <w:rFonts w:ascii="Arial" w:hAnsi="Arial" w:cs="Arial"/>
          <w:sz w:val="20"/>
          <w:szCs w:val="20"/>
        </w:rPr>
        <w:t xml:space="preserve">okamžite </w:t>
      </w:r>
      <w:r w:rsidRPr="002E1028">
        <w:rPr>
          <w:rFonts w:ascii="Arial" w:hAnsi="Arial" w:cs="Arial"/>
          <w:sz w:val="20"/>
          <w:szCs w:val="20"/>
        </w:rPr>
        <w:t>upozorňovať Vedúceho tímu STD v prípade, ak dôjde počas projektových prác a počas výstavby k závažným porušeniam podmienok v oblasti ochrany prírody a krajiny a životného prostredia. (O týchto prípadoch musia byť orgány ochrany prírody a krajiny informované okamžite a to dopredu stanoveným spôsobom). Environmentálny dozor STD v takýchto prípadoch podáva návrhy riešení a opatrení environmentálnych problémov na stavbe. Environmentálny dozor STD má dohľad nad realizáciou environmentálnych opatrení určených PD;</w:t>
      </w:r>
    </w:p>
    <w:p w14:paraId="095DF4D0"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priebežne sledovať výsledky monitoring</w:t>
      </w:r>
      <w:r w:rsidR="00231333" w:rsidRPr="002E1028">
        <w:rPr>
          <w:rFonts w:ascii="Arial" w:hAnsi="Arial" w:cs="Arial"/>
          <w:sz w:val="20"/>
          <w:szCs w:val="20"/>
        </w:rPr>
        <w:t>ov</w:t>
      </w:r>
      <w:r w:rsidRPr="002E1028">
        <w:rPr>
          <w:rFonts w:ascii="Arial" w:hAnsi="Arial" w:cs="Arial"/>
          <w:sz w:val="20"/>
          <w:szCs w:val="20"/>
        </w:rPr>
        <w:t xml:space="preserve"> životného prostredia a ak je potrebné </w:t>
      </w:r>
      <w:r w:rsidR="00F23669" w:rsidRPr="002E1028">
        <w:rPr>
          <w:rFonts w:ascii="Arial" w:hAnsi="Arial" w:cs="Arial"/>
          <w:sz w:val="20"/>
          <w:szCs w:val="20"/>
        </w:rPr>
        <w:t>požadova</w:t>
      </w:r>
      <w:r w:rsidR="00DF35BE" w:rsidRPr="002E1028">
        <w:rPr>
          <w:rFonts w:ascii="Arial" w:hAnsi="Arial" w:cs="Arial"/>
          <w:sz w:val="20"/>
          <w:szCs w:val="20"/>
        </w:rPr>
        <w:t xml:space="preserve">ť </w:t>
      </w:r>
      <w:r w:rsidR="003D04AF" w:rsidRPr="002E1028">
        <w:rPr>
          <w:rFonts w:ascii="Arial" w:hAnsi="Arial" w:cs="Arial"/>
          <w:sz w:val="20"/>
          <w:szCs w:val="20"/>
        </w:rPr>
        <w:t xml:space="preserve">návrhy </w:t>
      </w:r>
      <w:r w:rsidRPr="002E1028">
        <w:rPr>
          <w:rFonts w:ascii="Arial" w:hAnsi="Arial" w:cs="Arial"/>
          <w:sz w:val="20"/>
          <w:szCs w:val="20"/>
        </w:rPr>
        <w:t>dodatočn</w:t>
      </w:r>
      <w:r w:rsidR="003D04AF" w:rsidRPr="002E1028">
        <w:rPr>
          <w:rFonts w:ascii="Arial" w:hAnsi="Arial" w:cs="Arial"/>
          <w:sz w:val="20"/>
          <w:szCs w:val="20"/>
        </w:rPr>
        <w:t>ých</w:t>
      </w:r>
      <w:r w:rsidRPr="002E1028">
        <w:rPr>
          <w:rFonts w:ascii="Arial" w:hAnsi="Arial" w:cs="Arial"/>
          <w:sz w:val="20"/>
          <w:szCs w:val="20"/>
        </w:rPr>
        <w:t xml:space="preserve"> opatren</w:t>
      </w:r>
      <w:r w:rsidR="003D04AF" w:rsidRPr="002E1028">
        <w:rPr>
          <w:rFonts w:ascii="Arial" w:hAnsi="Arial" w:cs="Arial"/>
          <w:sz w:val="20"/>
          <w:szCs w:val="20"/>
        </w:rPr>
        <w:t>í</w:t>
      </w:r>
      <w:r w:rsidRPr="002E1028">
        <w:rPr>
          <w:rFonts w:ascii="Arial" w:hAnsi="Arial" w:cs="Arial"/>
          <w:sz w:val="20"/>
          <w:szCs w:val="20"/>
        </w:rPr>
        <w:t xml:space="preserve"> na</w:t>
      </w:r>
      <w:r w:rsidR="00395E1C">
        <w:rPr>
          <w:rFonts w:ascii="Arial" w:hAnsi="Arial" w:cs="Arial"/>
          <w:sz w:val="20"/>
          <w:szCs w:val="20"/>
        </w:rPr>
        <w:t xml:space="preserve"> ochranu životného prostredia;</w:t>
      </w:r>
    </w:p>
    <w:p w14:paraId="74857FE3"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environmentálny dozor STD je povinný bezodkladne</w:t>
      </w:r>
      <w:r w:rsidR="00CD39EF" w:rsidRPr="002E1028">
        <w:rPr>
          <w:rFonts w:ascii="Arial" w:hAnsi="Arial" w:cs="Arial"/>
          <w:sz w:val="20"/>
          <w:szCs w:val="20"/>
        </w:rPr>
        <w:t>, resp. okamžite</w:t>
      </w:r>
      <w:r w:rsidRPr="002E1028">
        <w:rPr>
          <w:rFonts w:ascii="Arial" w:hAnsi="Arial" w:cs="Arial"/>
          <w:sz w:val="20"/>
          <w:szCs w:val="20"/>
        </w:rPr>
        <w:t xml:space="preserve"> oznámiť zistenia, ktoré by mohli mať negatívne vplyvy na životné prostredie Vedúcemu tímu STD;</w:t>
      </w:r>
    </w:p>
    <w:p w14:paraId="40882DBD"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sledovať zabezpečovanie  dodržiavania hraníc dočasných a trvalých záberov voči - zakresleným ekosystémom významných biotopov a genofondových lokalít, voľne žijúcich živočíchov,  rastlín a voľne žijúceho vtáctva chránených podľa osobitných predpisov (ak také na Stavenisku sú), ktoré môžu byť výstavbou ohrozené</w:t>
      </w:r>
      <w:r w:rsidR="00802B8E" w:rsidRPr="002E1028">
        <w:rPr>
          <w:rFonts w:ascii="Arial" w:hAnsi="Arial" w:cs="Arial"/>
          <w:sz w:val="20"/>
          <w:szCs w:val="20"/>
        </w:rPr>
        <w:t>;</w:t>
      </w:r>
    </w:p>
    <w:p w14:paraId="434F7251"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 xml:space="preserve">priebežne kontrolovať plnenie  podmienok určených pre zásah do ekosystémov, ich zložiek alebo prvkov (ak také na </w:t>
      </w:r>
      <w:r w:rsidR="00C06D2C" w:rsidRPr="002E1028">
        <w:rPr>
          <w:rFonts w:ascii="Arial" w:hAnsi="Arial" w:cs="Arial"/>
          <w:sz w:val="20"/>
          <w:szCs w:val="20"/>
        </w:rPr>
        <w:t>S</w:t>
      </w:r>
      <w:r w:rsidRPr="002E1028">
        <w:rPr>
          <w:rFonts w:ascii="Arial" w:hAnsi="Arial" w:cs="Arial"/>
          <w:sz w:val="20"/>
          <w:szCs w:val="20"/>
        </w:rPr>
        <w:t>tavenisku sú, napr. biotopov národného a európskeho významu a pod.);</w:t>
      </w:r>
    </w:p>
    <w:p w14:paraId="59E17247" w14:textId="77777777" w:rsidR="007C5BBC" w:rsidRPr="002E1028" w:rsidRDefault="006C17B5" w:rsidP="007F74E1">
      <w:pPr>
        <w:pStyle w:val="Odsekzoznamu"/>
        <w:numPr>
          <w:ilvl w:val="0"/>
          <w:numId w:val="11"/>
        </w:numPr>
        <w:ind w:left="1134" w:hanging="567"/>
        <w:contextualSpacing/>
        <w:jc w:val="both"/>
        <w:rPr>
          <w:rFonts w:ascii="Arial" w:hAnsi="Arial" w:cs="Arial"/>
          <w:sz w:val="20"/>
          <w:szCs w:val="20"/>
        </w:rPr>
      </w:pPr>
      <w:r w:rsidRPr="002E1028">
        <w:rPr>
          <w:rFonts w:ascii="Arial" w:hAnsi="Arial" w:cs="Arial"/>
          <w:sz w:val="20"/>
          <w:szCs w:val="20"/>
        </w:rPr>
        <w:t>v prípade nutnosti môže navrhnúť Vedúcemu tímu STD prerušenie postupu prác na objekte, resp. jeho častí alebo na Diele;</w:t>
      </w:r>
    </w:p>
    <w:p w14:paraId="38E9FA5D" w14:textId="77777777" w:rsidR="007C5BBC" w:rsidRPr="002E1028" w:rsidRDefault="006C17B5" w:rsidP="007F74E1">
      <w:pPr>
        <w:pStyle w:val="Odsekzoznamu"/>
        <w:numPr>
          <w:ilvl w:val="0"/>
          <w:numId w:val="11"/>
        </w:numPr>
        <w:ind w:left="1134" w:hanging="567"/>
        <w:contextualSpacing/>
        <w:jc w:val="both"/>
        <w:rPr>
          <w:rFonts w:ascii="Arial" w:hAnsi="Arial" w:cs="Arial"/>
          <w:color w:val="000000"/>
          <w:sz w:val="20"/>
          <w:szCs w:val="20"/>
        </w:rPr>
      </w:pPr>
      <w:r w:rsidRPr="002E1028">
        <w:rPr>
          <w:rFonts w:ascii="Arial" w:hAnsi="Arial" w:cs="Arial"/>
          <w:color w:val="000000"/>
          <w:sz w:val="20"/>
          <w:szCs w:val="20"/>
        </w:rPr>
        <w:t xml:space="preserve">vykonávať </w:t>
      </w:r>
      <w:proofErr w:type="spellStart"/>
      <w:r w:rsidRPr="002E1028">
        <w:rPr>
          <w:rFonts w:ascii="Arial" w:hAnsi="Arial" w:cs="Arial"/>
          <w:color w:val="000000"/>
          <w:sz w:val="20"/>
          <w:szCs w:val="20"/>
        </w:rPr>
        <w:t>predkolaudačné</w:t>
      </w:r>
      <w:proofErr w:type="spellEnd"/>
      <w:r w:rsidRPr="002E1028">
        <w:rPr>
          <w:rFonts w:ascii="Arial" w:hAnsi="Arial" w:cs="Arial"/>
          <w:color w:val="000000"/>
          <w:sz w:val="20"/>
          <w:szCs w:val="20"/>
        </w:rPr>
        <w:t xml:space="preserve"> kontroly stavby, resp. jej časti za účelom odstránenia nedostatkov, ktoré by bránili vydaniu kolaudačného rozhodnutia po stránke životného prostredia – skontrolovať splnenie podmienok na vylúčenie negatívnych vplyvov stavby a jej prevádzky na životné prostredie, ochranu prírody a krajiny alebo ich obmedzenie na prípustnú mieru;</w:t>
      </w:r>
    </w:p>
    <w:p w14:paraId="0336A332" w14:textId="77777777" w:rsidR="0027501D" w:rsidRPr="00395E1C" w:rsidRDefault="006C17B5" w:rsidP="007F74E1">
      <w:pPr>
        <w:pStyle w:val="Odsekzoznamu"/>
        <w:numPr>
          <w:ilvl w:val="0"/>
          <w:numId w:val="11"/>
        </w:numPr>
        <w:ind w:left="1134" w:hanging="567"/>
        <w:contextualSpacing/>
        <w:jc w:val="both"/>
        <w:rPr>
          <w:rFonts w:ascii="Arial" w:hAnsi="Arial" w:cs="Arial"/>
          <w:color w:val="000000"/>
          <w:sz w:val="20"/>
          <w:szCs w:val="20"/>
        </w:rPr>
      </w:pPr>
      <w:r w:rsidRPr="002E1028">
        <w:rPr>
          <w:rFonts w:ascii="Arial" w:hAnsi="Arial" w:cs="Arial"/>
          <w:color w:val="000000"/>
          <w:sz w:val="20"/>
          <w:szCs w:val="20"/>
        </w:rPr>
        <w:t>vykonávať iné činnosti podľa pokynov Vedúceho tímu STD (súvisiace s činnosťou environmentálneho dozoru STD).</w:t>
      </w:r>
    </w:p>
    <w:p w14:paraId="621F6DBC" w14:textId="77777777" w:rsidR="0027501D" w:rsidRPr="00C307D9" w:rsidRDefault="0027501D" w:rsidP="0027501D">
      <w:pPr>
        <w:pStyle w:val="Nadpis2"/>
        <w:tabs>
          <w:tab w:val="clear" w:pos="567"/>
        </w:tabs>
        <w:rPr>
          <w:rFonts w:ascii="Arial" w:hAnsi="Arial" w:cs="Arial"/>
          <w:color w:val="000000"/>
          <w:sz w:val="20"/>
          <w:szCs w:val="20"/>
        </w:rPr>
      </w:pPr>
      <w:r w:rsidRPr="002E1028">
        <w:rPr>
          <w:rFonts w:ascii="Arial" w:hAnsi="Arial" w:cs="Arial"/>
        </w:rPr>
        <w:t>4.3.2.</w:t>
      </w:r>
      <w:r>
        <w:rPr>
          <w:rFonts w:ascii="Arial" w:hAnsi="Arial" w:cs="Arial"/>
        </w:rPr>
        <w:t>7</w:t>
      </w:r>
      <w:r w:rsidRPr="002E1028">
        <w:rPr>
          <w:rFonts w:ascii="Arial" w:hAnsi="Arial" w:cs="Arial"/>
        </w:rPr>
        <w:tab/>
        <w:t xml:space="preserve"> Povinnosti </w:t>
      </w:r>
      <w:r>
        <w:rPr>
          <w:rFonts w:ascii="Arial" w:hAnsi="Arial" w:cs="Arial"/>
        </w:rPr>
        <w:t>odborníka na posudzovanie Dokumentácie Zhotoviteľa</w:t>
      </w:r>
    </w:p>
    <w:p w14:paraId="6AC1A475" w14:textId="77777777" w:rsidR="0027501D" w:rsidRDefault="0027501D" w:rsidP="0027501D">
      <w:pPr>
        <w:tabs>
          <w:tab w:val="left" w:pos="709"/>
        </w:tabs>
        <w:jc w:val="both"/>
        <w:rPr>
          <w:rFonts w:ascii="Arial" w:hAnsi="Arial" w:cs="Arial"/>
          <w:sz w:val="20"/>
          <w:szCs w:val="20"/>
        </w:rPr>
      </w:pPr>
    </w:p>
    <w:p w14:paraId="21CF0136" w14:textId="77777777" w:rsidR="0027501D" w:rsidRPr="00C307D9" w:rsidRDefault="00327041" w:rsidP="00327041">
      <w:pPr>
        <w:ind w:left="708" w:hanging="708"/>
        <w:rPr>
          <w:rFonts w:ascii="Arial" w:hAnsi="Arial" w:cs="Arial"/>
          <w:color w:val="000000"/>
          <w:sz w:val="20"/>
          <w:szCs w:val="20"/>
        </w:rPr>
      </w:pPr>
      <w:r w:rsidRPr="00B45FE9">
        <w:rPr>
          <w:rFonts w:ascii="Arial" w:hAnsi="Arial" w:cs="Arial"/>
          <w:color w:val="000000"/>
          <w:sz w:val="20"/>
          <w:szCs w:val="20"/>
        </w:rPr>
        <w:t>Odborník na posudzovanie Dokumentácie Zhotoviteľa</w:t>
      </w:r>
      <w:r w:rsidR="0027501D" w:rsidRPr="00C307D9">
        <w:rPr>
          <w:rFonts w:ascii="Arial" w:hAnsi="Arial" w:cs="Arial"/>
          <w:color w:val="000000"/>
          <w:sz w:val="20"/>
          <w:szCs w:val="20"/>
        </w:rPr>
        <w:t xml:space="preserve"> je povinný najmä:</w:t>
      </w:r>
    </w:p>
    <w:p w14:paraId="1D6E2CE4" w14:textId="1ED72FC3" w:rsidR="0027501D" w:rsidRPr="00C307D9" w:rsidRDefault="0027501D" w:rsidP="007F74E1">
      <w:pPr>
        <w:pStyle w:val="Odsekzoznamu"/>
        <w:numPr>
          <w:ilvl w:val="0"/>
          <w:numId w:val="42"/>
        </w:numPr>
        <w:jc w:val="both"/>
        <w:rPr>
          <w:rFonts w:ascii="Arial" w:hAnsi="Arial" w:cs="Arial"/>
          <w:color w:val="000000"/>
          <w:sz w:val="20"/>
          <w:szCs w:val="20"/>
        </w:rPr>
      </w:pPr>
      <w:r w:rsidRPr="00C307D9">
        <w:rPr>
          <w:rFonts w:ascii="Arial" w:hAnsi="Arial" w:cs="Arial"/>
          <w:color w:val="000000"/>
          <w:sz w:val="20"/>
          <w:szCs w:val="20"/>
        </w:rPr>
        <w:t>V časti týkajúcej sa projektových prác Zhotoviteľa</w:t>
      </w:r>
      <w:r w:rsidR="00327041">
        <w:rPr>
          <w:rFonts w:ascii="Arial" w:hAnsi="Arial" w:cs="Arial"/>
          <w:color w:val="000000"/>
          <w:sz w:val="20"/>
          <w:szCs w:val="20"/>
        </w:rPr>
        <w:t xml:space="preserve"> </w:t>
      </w:r>
      <w:r w:rsidRPr="00C307D9">
        <w:rPr>
          <w:rFonts w:ascii="Arial" w:hAnsi="Arial" w:cs="Arial"/>
          <w:color w:val="000000"/>
          <w:sz w:val="20"/>
          <w:szCs w:val="20"/>
        </w:rPr>
        <w:t>- Dokumentácie Zhotoviteľa</w:t>
      </w:r>
      <w:r w:rsidR="00327041">
        <w:rPr>
          <w:rFonts w:ascii="Arial" w:hAnsi="Arial" w:cs="Arial"/>
          <w:color w:val="000000"/>
          <w:sz w:val="20"/>
          <w:szCs w:val="20"/>
        </w:rPr>
        <w:t xml:space="preserve"> vypracovanej </w:t>
      </w:r>
      <w:r w:rsidR="00327041" w:rsidRPr="00B45FE9">
        <w:rPr>
          <w:rFonts w:ascii="Arial" w:hAnsi="Arial" w:cs="Arial"/>
          <w:color w:val="000000"/>
          <w:sz w:val="20"/>
          <w:szCs w:val="20"/>
        </w:rPr>
        <w:t xml:space="preserve">v zmysle Zmluvy o Dielo </w:t>
      </w:r>
      <w:r w:rsidR="007E67A2">
        <w:rPr>
          <w:rFonts w:ascii="Arial" w:hAnsi="Arial" w:cs="Arial"/>
          <w:color w:val="000000"/>
          <w:sz w:val="20"/>
          <w:szCs w:val="20"/>
        </w:rPr>
        <w:t>(</w:t>
      </w:r>
      <w:r w:rsidR="007E67A2" w:rsidRPr="00B45FE9">
        <w:rPr>
          <w:rFonts w:ascii="Arial" w:hAnsi="Arial" w:cs="Arial"/>
          <w:color w:val="000000"/>
          <w:sz w:val="20"/>
          <w:szCs w:val="20"/>
        </w:rPr>
        <w:t xml:space="preserve">ďalej aj „DZ“) </w:t>
      </w:r>
      <w:r w:rsidRPr="00C307D9">
        <w:rPr>
          <w:rFonts w:ascii="Arial" w:hAnsi="Arial" w:cs="Arial"/>
          <w:color w:val="000000"/>
          <w:sz w:val="20"/>
          <w:szCs w:val="20"/>
        </w:rPr>
        <w:t xml:space="preserve">skontrolovať Harmonogram prác (HMG) Zhotoviteľa predložený Zhotoviteľom stavby podľa </w:t>
      </w:r>
      <w:proofErr w:type="spellStart"/>
      <w:r w:rsidRPr="00C307D9">
        <w:rPr>
          <w:rFonts w:ascii="Arial" w:hAnsi="Arial" w:cs="Arial"/>
          <w:color w:val="000000"/>
          <w:sz w:val="20"/>
          <w:szCs w:val="20"/>
        </w:rPr>
        <w:t>podčlánku</w:t>
      </w:r>
      <w:proofErr w:type="spellEnd"/>
      <w:r w:rsidRPr="00C307D9">
        <w:rPr>
          <w:rFonts w:ascii="Arial" w:hAnsi="Arial" w:cs="Arial"/>
          <w:color w:val="000000"/>
          <w:sz w:val="20"/>
          <w:szCs w:val="20"/>
        </w:rPr>
        <w:t xml:space="preserve"> 8.3 Harmonogram prác Zmluvy o Dielo, vrátane stanovených </w:t>
      </w:r>
      <w:r w:rsidR="008038BC">
        <w:rPr>
          <w:rFonts w:ascii="Arial" w:hAnsi="Arial" w:cs="Arial"/>
          <w:color w:val="000000"/>
          <w:sz w:val="20"/>
          <w:szCs w:val="20"/>
        </w:rPr>
        <w:t>M</w:t>
      </w:r>
      <w:r w:rsidRPr="00C307D9">
        <w:rPr>
          <w:rFonts w:ascii="Arial" w:hAnsi="Arial" w:cs="Arial"/>
          <w:color w:val="000000"/>
          <w:sz w:val="20"/>
          <w:szCs w:val="20"/>
        </w:rPr>
        <w:t>íľnikov a </w:t>
      </w:r>
      <w:r w:rsidR="00BC5C82">
        <w:rPr>
          <w:rFonts w:ascii="Arial" w:hAnsi="Arial" w:cs="Arial"/>
          <w:color w:val="000000"/>
          <w:sz w:val="20"/>
          <w:szCs w:val="20"/>
        </w:rPr>
        <w:t>jeho súlad so Zmluvou o Dielo.</w:t>
      </w:r>
    </w:p>
    <w:p w14:paraId="26BCEA1E" w14:textId="77777777" w:rsidR="0027501D" w:rsidRPr="00C307D9" w:rsidRDefault="0027501D" w:rsidP="007F74E1">
      <w:pPr>
        <w:pStyle w:val="Odsekzoznamu"/>
        <w:numPr>
          <w:ilvl w:val="0"/>
          <w:numId w:val="42"/>
        </w:numPr>
        <w:jc w:val="both"/>
        <w:rPr>
          <w:rFonts w:ascii="Arial" w:hAnsi="Arial" w:cs="Arial"/>
          <w:color w:val="000000"/>
          <w:sz w:val="20"/>
          <w:szCs w:val="20"/>
        </w:rPr>
      </w:pPr>
      <w:r w:rsidRPr="00C307D9">
        <w:rPr>
          <w:rFonts w:ascii="Arial" w:hAnsi="Arial" w:cs="Arial"/>
          <w:color w:val="000000"/>
          <w:sz w:val="20"/>
          <w:szCs w:val="20"/>
        </w:rPr>
        <w:t xml:space="preserve">Kontrolovať súlad postupu projektových a realizačných prác s Harmonogramom prác Zhotoviteľa stavby; nesúlad oznámiť </w:t>
      </w:r>
      <w:r w:rsidRPr="00B45FE9">
        <w:rPr>
          <w:rFonts w:ascii="Arial" w:hAnsi="Arial" w:cs="Arial"/>
          <w:color w:val="000000"/>
          <w:sz w:val="20"/>
          <w:szCs w:val="20"/>
        </w:rPr>
        <w:t>Vedúceho tímu STD</w:t>
      </w:r>
      <w:r w:rsidRPr="00C307D9">
        <w:rPr>
          <w:rFonts w:ascii="Arial" w:hAnsi="Arial" w:cs="Arial"/>
          <w:color w:val="000000"/>
          <w:sz w:val="20"/>
          <w:szCs w:val="20"/>
        </w:rPr>
        <w:t>.</w:t>
      </w:r>
    </w:p>
    <w:p w14:paraId="386E38B9"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C307D9">
        <w:rPr>
          <w:rFonts w:ascii="Arial" w:hAnsi="Arial" w:cs="Arial"/>
          <w:color w:val="000000"/>
          <w:sz w:val="20"/>
          <w:szCs w:val="20"/>
        </w:rPr>
        <w:t xml:space="preserve">Sledovať a kontrolovať zabezpečenie potrebných vyjadrení, stanovísk a povolení/rozhodnutí, oznámení, súhlasov ako aj ich súlad s platnými právnymi </w:t>
      </w:r>
      <w:r w:rsidRPr="00C307D9">
        <w:rPr>
          <w:rFonts w:ascii="Arial" w:hAnsi="Arial" w:cs="Arial"/>
          <w:color w:val="000000"/>
          <w:sz w:val="20"/>
          <w:szCs w:val="20"/>
        </w:rPr>
        <w:lastRenderedPageBreak/>
        <w:t>predpismi v časti Dokumentácie</w:t>
      </w:r>
      <w:r w:rsidRPr="00B45FE9">
        <w:rPr>
          <w:rFonts w:ascii="Arial" w:hAnsi="Arial" w:cs="Arial"/>
          <w:color w:val="000000"/>
          <w:sz w:val="20"/>
          <w:szCs w:val="20"/>
        </w:rPr>
        <w:t xml:space="preserve"> Zhotoviteľa Zhotoviteľom stavby v súlade so Zmluvou o Dielo.</w:t>
      </w:r>
    </w:p>
    <w:p w14:paraId="7782D10B"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Poskytnúť súčinnosť Vedúcemu tím STD v prípade potreby zabezpečiť dodatočné vyjadrenia, stanoviská, rozhodnutia, povolenia a pod.</w:t>
      </w:r>
    </w:p>
    <w:p w14:paraId="709A89E8" w14:textId="4DB2AB5C"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Kontrolovať/preskúmať a odsúhlasovať Dokumentáciu Zhotoviteľa (ďalej aj „DZ“</w:t>
      </w:r>
      <w:r w:rsidR="00426AFF" w:rsidRPr="00B45FE9">
        <w:rPr>
          <w:rFonts w:ascii="Arial" w:hAnsi="Arial" w:cs="Arial"/>
          <w:color w:val="000000"/>
          <w:sz w:val="20"/>
          <w:szCs w:val="20"/>
        </w:rPr>
        <w:t xml:space="preserve">) - </w:t>
      </w:r>
      <w:proofErr w:type="spellStart"/>
      <w:r w:rsidR="00426AFF" w:rsidRPr="00B45FE9">
        <w:rPr>
          <w:rFonts w:ascii="Arial" w:hAnsi="Arial" w:cs="Arial"/>
          <w:color w:val="000000"/>
          <w:sz w:val="20"/>
          <w:szCs w:val="20"/>
        </w:rPr>
        <w:t>Podčlánok</w:t>
      </w:r>
      <w:proofErr w:type="spellEnd"/>
      <w:r w:rsidR="00426AFF" w:rsidRPr="00B45FE9">
        <w:rPr>
          <w:rFonts w:ascii="Arial" w:hAnsi="Arial" w:cs="Arial"/>
          <w:color w:val="000000"/>
          <w:sz w:val="20"/>
          <w:szCs w:val="20"/>
        </w:rPr>
        <w:t xml:space="preserve"> 5.2 </w:t>
      </w:r>
      <w:r w:rsidR="00282035">
        <w:rPr>
          <w:rFonts w:ascii="Arial" w:hAnsi="Arial" w:cs="Arial"/>
          <w:color w:val="000000"/>
          <w:sz w:val="20"/>
          <w:szCs w:val="20"/>
        </w:rPr>
        <w:t xml:space="preserve">Dokumentácia Zhotoviteľa </w:t>
      </w:r>
      <w:r w:rsidR="000D3B95">
        <w:rPr>
          <w:rFonts w:ascii="Arial" w:hAnsi="Arial" w:cs="Arial"/>
          <w:color w:val="000000"/>
          <w:sz w:val="20"/>
          <w:szCs w:val="20"/>
        </w:rPr>
        <w:t>Zmluvných podmienok Zmluvy o Dielo</w:t>
      </w:r>
      <w:r w:rsidRPr="00B45FE9">
        <w:rPr>
          <w:rFonts w:ascii="Arial" w:hAnsi="Arial" w:cs="Arial"/>
          <w:color w:val="000000"/>
          <w:sz w:val="20"/>
          <w:szCs w:val="20"/>
        </w:rPr>
        <w:t>) – (Dokumentáciu na realizáciu stavby (ďalej len „DRS“), Dokumentáciu na stavebné povolenie (ďalej len „DSP“) a Dokumentáciu zmeny stavby pred dokončením (ďalej len „DZSD“), ak ich potreba vyplynie zo Zmluvy o Dielo, Formuláre pre technické posúdenie (ďalej len „FTP“), Dokumentáciu Zmien, kompletnú Dokumentáciu skutočného vyhotovenia (ďalej len „DSV“) a v rámci nej Dokumentáciu skutočného realizovania stavby (ďalej len „DSRS“) a inú Dokumentáciu Zhotoviteľa, vypracovanú Zhotoviteľom stavby v súlade s požiadavkami  Zmluvy o Dielo.</w:t>
      </w:r>
    </w:p>
    <w:p w14:paraId="73A96D4F" w14:textId="77777777" w:rsidR="0027501D" w:rsidRPr="00B45FE9" w:rsidRDefault="0027501D" w:rsidP="0027501D">
      <w:pPr>
        <w:pStyle w:val="Odsekzoznamu"/>
        <w:ind w:left="1428"/>
        <w:jc w:val="both"/>
        <w:rPr>
          <w:rFonts w:ascii="Arial" w:hAnsi="Arial" w:cs="Arial"/>
          <w:color w:val="000000"/>
          <w:sz w:val="20"/>
          <w:szCs w:val="20"/>
        </w:rPr>
      </w:pPr>
    </w:p>
    <w:p w14:paraId="45D35C6C" w14:textId="77777777" w:rsidR="0027501D" w:rsidRPr="00B45FE9" w:rsidRDefault="0027501D" w:rsidP="0027501D">
      <w:pPr>
        <w:ind w:left="708" w:firstLine="708"/>
        <w:jc w:val="both"/>
        <w:rPr>
          <w:rFonts w:ascii="Arial" w:hAnsi="Arial" w:cs="Arial"/>
          <w:color w:val="000000"/>
          <w:sz w:val="20"/>
          <w:szCs w:val="20"/>
        </w:rPr>
      </w:pPr>
      <w:r w:rsidRPr="00B45FE9">
        <w:rPr>
          <w:rFonts w:ascii="Arial" w:hAnsi="Arial" w:cs="Arial"/>
          <w:color w:val="000000"/>
          <w:sz w:val="20"/>
          <w:szCs w:val="20"/>
        </w:rPr>
        <w:t>V rámci tejto činnosti je povinný najmä, no nie výlučne kontrolovať, či:</w:t>
      </w:r>
    </w:p>
    <w:p w14:paraId="588D644A" w14:textId="4AD7F18E"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akákoľvek predložená Dokumentácia Zhotoviteľa je v súlade</w:t>
      </w:r>
      <w:r w:rsidR="00BC5C82">
        <w:rPr>
          <w:rFonts w:ascii="Arial" w:hAnsi="Arial" w:cs="Arial"/>
          <w:color w:val="000000"/>
          <w:sz w:val="20"/>
          <w:szCs w:val="20"/>
        </w:rPr>
        <w:t xml:space="preserve"> s požiadavkami Zmluvy o Dielo,</w:t>
      </w:r>
    </w:p>
    <w:p w14:paraId="434D488B" w14:textId="77777777"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boli zapracované Požiadavky Objednávateľa,</w:t>
      </w:r>
    </w:p>
    <w:p w14:paraId="06E4D849" w14:textId="13614506"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 xml:space="preserve">predložená Dokumentácia Zhotoviteľa v súlade s požiadavkami Zmluvy o Dielo je v súlade s právnymi, technickými predpismi </w:t>
      </w:r>
      <w:r w:rsidR="00BC5C82">
        <w:rPr>
          <w:rFonts w:ascii="Arial" w:hAnsi="Arial" w:cs="Arial"/>
          <w:color w:val="000000"/>
          <w:sz w:val="20"/>
          <w:szCs w:val="20"/>
        </w:rPr>
        <w:t xml:space="preserve">                  </w:t>
      </w:r>
      <w:r w:rsidRPr="00B45FE9">
        <w:rPr>
          <w:rFonts w:ascii="Arial" w:hAnsi="Arial" w:cs="Arial"/>
          <w:color w:val="000000"/>
          <w:sz w:val="20"/>
          <w:szCs w:val="20"/>
        </w:rPr>
        <w:t xml:space="preserve">a normami platnými a účinnými v Slovenskej republike, </w:t>
      </w:r>
    </w:p>
    <w:p w14:paraId="144A2F8E" w14:textId="77777777"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predložené FTP sú v súlade s požiadavkami Zmluvy o Dielo,</w:t>
      </w:r>
    </w:p>
    <w:p w14:paraId="7D0F158D" w14:textId="77777777"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DRS je v súlade s DSP, resp. s DZSD,</w:t>
      </w:r>
    </w:p>
    <w:p w14:paraId="46BAC08D" w14:textId="69EF5E6B"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boli zapracované oprávnené pripomienky budúcich sprá</w:t>
      </w:r>
      <w:r w:rsidR="00BC5C82">
        <w:rPr>
          <w:rFonts w:ascii="Arial" w:hAnsi="Arial" w:cs="Arial"/>
          <w:color w:val="000000"/>
          <w:sz w:val="20"/>
          <w:szCs w:val="20"/>
        </w:rPr>
        <w:t>vcov,</w:t>
      </w:r>
    </w:p>
    <w:p w14:paraId="0579C4A8" w14:textId="77777777"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zmeny predložené v Dokumentácii Zhotoviteľa sú zmenami na základe prílohy B2B-(Predbežné technické riešenie) a Požiadaviek Objednávateľa alebo sú zmenami na základe článku 13 Zmeny a úpravy,</w:t>
      </w:r>
    </w:p>
    <w:p w14:paraId="2B7A15EF" w14:textId="77777777"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Dokumentácia Zmeny stavebného povolenia je v súlade so schválenými zmenami voči DSP,</w:t>
      </w:r>
    </w:p>
    <w:p w14:paraId="05A82E72" w14:textId="77777777" w:rsidR="0027501D" w:rsidRPr="00B45FE9" w:rsidRDefault="0027501D" w:rsidP="007F74E1">
      <w:pPr>
        <w:pStyle w:val="Odsekzoznamu"/>
        <w:numPr>
          <w:ilvl w:val="0"/>
          <w:numId w:val="43"/>
        </w:numPr>
        <w:jc w:val="both"/>
        <w:rPr>
          <w:rFonts w:ascii="Arial" w:hAnsi="Arial" w:cs="Arial"/>
          <w:color w:val="000000"/>
          <w:sz w:val="20"/>
          <w:szCs w:val="20"/>
        </w:rPr>
      </w:pPr>
      <w:r w:rsidRPr="00B45FE9">
        <w:rPr>
          <w:rFonts w:ascii="Arial" w:hAnsi="Arial" w:cs="Arial"/>
          <w:color w:val="000000"/>
          <w:sz w:val="20"/>
          <w:szCs w:val="20"/>
        </w:rPr>
        <w:t>kompletná DSV je v súlade so Zmluvou o Dielo a oprávnenými požiadavkami budúcich správcov, ako i Objednávateľa.</w:t>
      </w:r>
    </w:p>
    <w:p w14:paraId="200A7CDE" w14:textId="6B8E108C"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Do 10 dní odo dňa doručenia akejkoľvek Dokumentácie Zhotoviteľa/Dokumentov Zhotoviteľa, ktoré má Dodávateľ kontrolovať, je Dodávateľ povinný ich preskúmať/schváliť v zmysle Zmluvy o Dielo a vydať Vedúcemu tímu STD oznámenie o schválení s alebo bez pripomienok alebo je povinný Vedúceho tímu STD informovať, že Dokumentácia Zhotoviteľa nespĺňa v stanovenom rozsahu požiadavk</w:t>
      </w:r>
      <w:r w:rsidR="00BC5C82">
        <w:rPr>
          <w:rFonts w:ascii="Arial" w:hAnsi="Arial" w:cs="Arial"/>
          <w:color w:val="000000"/>
          <w:sz w:val="20"/>
          <w:szCs w:val="20"/>
        </w:rPr>
        <w:t>y Zmluvy.</w:t>
      </w:r>
    </w:p>
    <w:p w14:paraId="4D6525FE" w14:textId="757A5C17" w:rsidR="0027501D" w:rsidRPr="00B45FE9" w:rsidRDefault="007E67A2"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 xml:space="preserve">Odborník na DZ </w:t>
      </w:r>
      <w:r w:rsidR="0027501D" w:rsidRPr="00B45FE9">
        <w:rPr>
          <w:rFonts w:ascii="Arial" w:hAnsi="Arial" w:cs="Arial"/>
          <w:color w:val="000000"/>
          <w:sz w:val="20"/>
          <w:szCs w:val="20"/>
        </w:rPr>
        <w:t>je povinný vydať Vedúce</w:t>
      </w:r>
      <w:r w:rsidRPr="00B45FE9">
        <w:rPr>
          <w:rFonts w:ascii="Arial" w:hAnsi="Arial" w:cs="Arial"/>
          <w:color w:val="000000"/>
          <w:sz w:val="20"/>
          <w:szCs w:val="20"/>
        </w:rPr>
        <w:t>mu</w:t>
      </w:r>
      <w:r w:rsidR="0027501D" w:rsidRPr="00B45FE9">
        <w:rPr>
          <w:rFonts w:ascii="Arial" w:hAnsi="Arial" w:cs="Arial"/>
          <w:color w:val="000000"/>
          <w:sz w:val="20"/>
          <w:szCs w:val="20"/>
        </w:rPr>
        <w:t xml:space="preserve"> tímu STD písomné stanovisko ku každej  predlo</w:t>
      </w:r>
      <w:r w:rsidR="00BC5C82">
        <w:rPr>
          <w:rFonts w:ascii="Arial" w:hAnsi="Arial" w:cs="Arial"/>
          <w:color w:val="000000"/>
          <w:sz w:val="20"/>
          <w:szCs w:val="20"/>
        </w:rPr>
        <w:t>ženej Dokumentácii Zhotoviteľa.</w:t>
      </w:r>
    </w:p>
    <w:p w14:paraId="3C6F56D8"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Dodávateľ je povinný dať podnet Vedúcemu tímu STD na zvolanie pracovnej porady za účasti Vedúceho tíme STD, Dodávateľa, Objednávateľa a Zhotoviteľa stavby a jeho projektanta za účelom prerokovania alebo zosúladenia pripomienok Dodávateľa k predloženej Dokumentácií Zhotoviteľa, prípadne za účelom prerokovanie tej časti Dokumentácie Zhotoviteľa, ktorá nespĺňa (v stanovenom rozsahu) požiadavky Zmluvy o Dielo.</w:t>
      </w:r>
    </w:p>
    <w:p w14:paraId="16636095" w14:textId="2222D96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Kontrolovať zapracovanie pripomienok k Dokumentácií Zhotoviteľa a Vedúcemu tímu STD vydať písomné stanov</w:t>
      </w:r>
      <w:r w:rsidR="00BC5C82">
        <w:rPr>
          <w:rFonts w:ascii="Arial" w:hAnsi="Arial" w:cs="Arial"/>
          <w:color w:val="000000"/>
          <w:sz w:val="20"/>
          <w:szCs w:val="20"/>
        </w:rPr>
        <w:t>isko o zapracovaní pripomienok.</w:t>
      </w:r>
    </w:p>
    <w:p w14:paraId="7D7CEBDF"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Viesť mesačnú evidenciu kontrolovanej, preskúmanej a odsúhlasenej Dokumentácie Zhotoviteľa a túto evidenciu vždy ku koncu mesiaca predkladať Vedúcemu tímu STD.</w:t>
      </w:r>
    </w:p>
    <w:p w14:paraId="3C71CF9C"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Zúčastňovať sa pracovných koordinačných rokovaní alebo stretnutí v štádiu projektovania Dokumentácie Zhotoviteľa.</w:t>
      </w:r>
    </w:p>
    <w:p w14:paraId="7536686A" w14:textId="05A9F3DD"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Na požiadanie Vedúceho tímu STD zúčastň</w:t>
      </w:r>
      <w:r w:rsidR="00BC5C82">
        <w:rPr>
          <w:rFonts w:ascii="Arial" w:hAnsi="Arial" w:cs="Arial"/>
          <w:color w:val="000000"/>
          <w:sz w:val="20"/>
          <w:szCs w:val="20"/>
        </w:rPr>
        <w:t>ovať sa kontrolných dní stavby.</w:t>
      </w:r>
    </w:p>
    <w:p w14:paraId="4350950E"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Vyhotoviť a predkladať Vedúceho tímu STD tieto zápisy a podklady:</w:t>
      </w:r>
    </w:p>
    <w:p w14:paraId="05731F51" w14:textId="01C7CC29" w:rsidR="0027501D" w:rsidRPr="00B45FE9" w:rsidRDefault="0027501D" w:rsidP="0027501D">
      <w:pPr>
        <w:ind w:left="1985" w:hanging="284"/>
        <w:jc w:val="both"/>
        <w:rPr>
          <w:rFonts w:ascii="Arial" w:hAnsi="Arial" w:cs="Arial"/>
          <w:color w:val="000000"/>
          <w:sz w:val="20"/>
          <w:szCs w:val="20"/>
        </w:rPr>
      </w:pPr>
      <w:r w:rsidRPr="00B45FE9">
        <w:rPr>
          <w:rFonts w:ascii="Arial" w:hAnsi="Arial" w:cs="Arial"/>
          <w:color w:val="000000"/>
          <w:sz w:val="20"/>
          <w:szCs w:val="20"/>
        </w:rPr>
        <w:t xml:space="preserve">a) zápis o kontrole, preskúmaní/odsúhlasení Dokumentácie Zhotoviteľa, či spĺňa požiadavky Zmluvy o Dielo (pri schvaľovaní je povinný uviesť poznámku </w:t>
      </w:r>
      <w:r w:rsidRPr="00B45FE9">
        <w:rPr>
          <w:rFonts w:ascii="Arial" w:hAnsi="Arial" w:cs="Arial"/>
          <w:color w:val="000000"/>
          <w:sz w:val="20"/>
          <w:szCs w:val="20"/>
        </w:rPr>
        <w:lastRenderedPageBreak/>
        <w:t>schválený s alebo bez pripomienok alebo nespĺňa (v stanovenom rozsa</w:t>
      </w:r>
      <w:r w:rsidR="00BC5C82">
        <w:rPr>
          <w:rFonts w:ascii="Arial" w:hAnsi="Arial" w:cs="Arial"/>
          <w:color w:val="000000"/>
          <w:sz w:val="20"/>
          <w:szCs w:val="20"/>
        </w:rPr>
        <w:t>hu) požiadavky Zmluvy o Dielo),</w:t>
      </w:r>
    </w:p>
    <w:p w14:paraId="2C85291D" w14:textId="1759A862" w:rsidR="0027501D" w:rsidRPr="00B45FE9" w:rsidRDefault="0027501D" w:rsidP="0027501D">
      <w:pPr>
        <w:ind w:left="1985" w:hanging="284"/>
        <w:jc w:val="both"/>
        <w:rPr>
          <w:rFonts w:ascii="Arial" w:hAnsi="Arial" w:cs="Arial"/>
          <w:color w:val="000000"/>
          <w:sz w:val="20"/>
          <w:szCs w:val="20"/>
        </w:rPr>
      </w:pPr>
      <w:r w:rsidRPr="00B45FE9">
        <w:rPr>
          <w:rFonts w:ascii="Arial" w:hAnsi="Arial" w:cs="Arial"/>
          <w:color w:val="000000"/>
          <w:sz w:val="20"/>
          <w:szCs w:val="20"/>
        </w:rPr>
        <w:t>b) vyhotoviť a predkladať Vedúceho tímu STD podklady do zápisov z kontrolného dňa, resp. z koordinačných porád projektovýc</w:t>
      </w:r>
      <w:r w:rsidR="00BC5C82">
        <w:rPr>
          <w:rFonts w:ascii="Arial" w:hAnsi="Arial" w:cs="Arial"/>
          <w:color w:val="000000"/>
          <w:sz w:val="20"/>
          <w:szCs w:val="20"/>
        </w:rPr>
        <w:t>h prác v časti týkajúcej sa DZ,</w:t>
      </w:r>
    </w:p>
    <w:p w14:paraId="0B870A57" w14:textId="77777777" w:rsidR="0027501D" w:rsidRPr="00B45FE9" w:rsidRDefault="0027501D" w:rsidP="0027501D">
      <w:pPr>
        <w:ind w:left="1985" w:hanging="284"/>
        <w:jc w:val="both"/>
        <w:rPr>
          <w:rFonts w:ascii="Arial" w:hAnsi="Arial" w:cs="Arial"/>
          <w:color w:val="000000"/>
          <w:sz w:val="20"/>
          <w:szCs w:val="20"/>
        </w:rPr>
      </w:pPr>
      <w:r w:rsidRPr="00B45FE9">
        <w:rPr>
          <w:rFonts w:ascii="Arial" w:hAnsi="Arial" w:cs="Arial"/>
          <w:color w:val="000000"/>
          <w:sz w:val="20"/>
          <w:szCs w:val="20"/>
        </w:rPr>
        <w:t>c) vyhotoviť a predkladať Vedúceho tímu STD podklady do mesačných správ SD a Záverečnej správy SD v časti týkajúcej sa Dokumentácie Zhotoviteľa,</w:t>
      </w:r>
    </w:p>
    <w:p w14:paraId="56A4660C" w14:textId="77777777" w:rsidR="0027501D" w:rsidRPr="00B45FE9" w:rsidRDefault="0027501D" w:rsidP="0027501D">
      <w:pPr>
        <w:ind w:left="1985" w:hanging="284"/>
        <w:jc w:val="both"/>
        <w:rPr>
          <w:rFonts w:ascii="Arial" w:hAnsi="Arial" w:cs="Arial"/>
          <w:color w:val="000000"/>
          <w:sz w:val="20"/>
          <w:szCs w:val="20"/>
        </w:rPr>
      </w:pPr>
      <w:r w:rsidRPr="00B45FE9">
        <w:rPr>
          <w:rFonts w:ascii="Arial" w:hAnsi="Arial" w:cs="Arial"/>
          <w:color w:val="000000"/>
          <w:sz w:val="20"/>
          <w:szCs w:val="20"/>
        </w:rPr>
        <w:t>d) vyhotoviť a predkladať Vedúceho tímu STD podklady/doklady/stanoviská k vydaniu Priebežných platobných potvrdení SD a Záverečného platobného potvrdenia SD v časti týkajúcej sa Dokumentácie Zhotoviteľa.</w:t>
      </w:r>
    </w:p>
    <w:p w14:paraId="7BEBCE45"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Predkladať stanoviská a spolupracovať pri zabezpečení podkladov pre návrhy pokynov na Zmenu/dodatkov v prípade, ak sa týkajú projektovej dokumentácie - Dokumentácie Zhotoviteľa a realizácie objektov, kontrolovať a odsúhlasovať tieto podklady.</w:t>
      </w:r>
    </w:p>
    <w:p w14:paraId="20552D32" w14:textId="0822BDA1"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Spolupracovať s Vedúceho tímu STD pri zabezpečení podkladov k DSV v súlade so Zmluvou o Dielo k preberacím konaniam, k podaniu žiadosti na začatie skúšobnej prevádzky, ku kolaudačnému konaniu. Predkladať podklady a stanoviská pre Vedúceho tímu STD pre Nároky Objednávateľa v súlade so Zmluvou o Dielo v časti týkajúcej sa Dokumentácie Zhotoviteľa, zúčastňovať sa v prípade potreby pri rozhodovaní sporov pred Komisiou na riešenie sporov v súlade s podmienkami Zmluvy o Dielo; v prípade, ak sa dotýkajú problem</w:t>
      </w:r>
      <w:r w:rsidR="00BC5C82">
        <w:rPr>
          <w:rFonts w:ascii="Arial" w:hAnsi="Arial" w:cs="Arial"/>
          <w:color w:val="000000"/>
          <w:sz w:val="20"/>
          <w:szCs w:val="20"/>
        </w:rPr>
        <w:t>atiky Dokumentácie Zhotoviteľa.</w:t>
      </w:r>
    </w:p>
    <w:p w14:paraId="7EB3A204"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Predkladať Vedúceho tímu STD podklady, stanoviská a posudky pri riešení Nárokov Zhotoviteľa oznámených v súlade so Zmluvou o Dielo, v prípade, ak sa týkajú problematiky Dokumentácie Zhotoviteľa.</w:t>
      </w:r>
    </w:p>
    <w:p w14:paraId="4C5B5EE6" w14:textId="77777777" w:rsidR="0027501D" w:rsidRPr="00B45FE9" w:rsidRDefault="0027501D" w:rsidP="007F74E1">
      <w:pPr>
        <w:pStyle w:val="Odsekzoznamu"/>
        <w:numPr>
          <w:ilvl w:val="0"/>
          <w:numId w:val="42"/>
        </w:numPr>
        <w:jc w:val="both"/>
        <w:rPr>
          <w:rFonts w:ascii="Arial" w:hAnsi="Arial" w:cs="Arial"/>
          <w:color w:val="000000"/>
          <w:sz w:val="20"/>
          <w:szCs w:val="20"/>
        </w:rPr>
      </w:pPr>
      <w:r w:rsidRPr="00B45FE9">
        <w:rPr>
          <w:rFonts w:ascii="Arial" w:hAnsi="Arial" w:cs="Arial"/>
          <w:color w:val="000000"/>
          <w:sz w:val="20"/>
          <w:szCs w:val="20"/>
        </w:rPr>
        <w:t>Spracovať stanoviská pre Vedúceho tímu STD v prípade sporov najmä pre potreby podkladov pre riešenie v rámci Komisií na riešenie sporov.</w:t>
      </w:r>
    </w:p>
    <w:p w14:paraId="685489AD" w14:textId="77777777" w:rsidR="00F1428B" w:rsidRPr="00395E1C" w:rsidRDefault="0027501D" w:rsidP="007F74E1">
      <w:pPr>
        <w:pStyle w:val="Odsekzoznamu"/>
        <w:numPr>
          <w:ilvl w:val="0"/>
          <w:numId w:val="42"/>
        </w:numPr>
        <w:contextualSpacing/>
        <w:jc w:val="both"/>
        <w:rPr>
          <w:rFonts w:ascii="Arial" w:hAnsi="Arial" w:cs="Arial"/>
          <w:color w:val="000000"/>
          <w:sz w:val="20"/>
          <w:szCs w:val="20"/>
        </w:rPr>
      </w:pPr>
      <w:r w:rsidRPr="00B45FE9">
        <w:rPr>
          <w:rFonts w:ascii="Arial" w:hAnsi="Arial" w:cs="Arial"/>
          <w:color w:val="000000"/>
          <w:sz w:val="20"/>
          <w:szCs w:val="20"/>
        </w:rPr>
        <w:t xml:space="preserve">Iné činnosti podľa pokynov </w:t>
      </w:r>
      <w:r w:rsidR="008038BC" w:rsidRPr="00B45FE9">
        <w:rPr>
          <w:rFonts w:ascii="Arial" w:hAnsi="Arial" w:cs="Arial"/>
          <w:color w:val="000000"/>
          <w:sz w:val="20"/>
          <w:szCs w:val="20"/>
        </w:rPr>
        <w:t>Vedúceho tímu STD.</w:t>
      </w:r>
    </w:p>
    <w:p w14:paraId="0E328FD0" w14:textId="77777777" w:rsidR="00F1428B" w:rsidRPr="00B45FE9" w:rsidRDefault="00F1428B" w:rsidP="00F1428B">
      <w:pPr>
        <w:pStyle w:val="normaltableau"/>
        <w:tabs>
          <w:tab w:val="clear" w:pos="567"/>
          <w:tab w:val="clear" w:pos="851"/>
          <w:tab w:val="clear" w:pos="1134"/>
          <w:tab w:val="clear" w:pos="1276"/>
        </w:tabs>
        <w:spacing w:before="0" w:after="0"/>
        <w:rPr>
          <w:rFonts w:ascii="Arial" w:hAnsi="Arial" w:cs="Arial"/>
          <w:bCs w:val="0"/>
          <w:color w:val="000000"/>
          <w:sz w:val="20"/>
        </w:rPr>
      </w:pPr>
    </w:p>
    <w:p w14:paraId="44C3C97F" w14:textId="77777777" w:rsidR="00F1428B" w:rsidRPr="002E1028" w:rsidRDefault="007A1528" w:rsidP="007A1528">
      <w:pPr>
        <w:pStyle w:val="rove1"/>
        <w:numPr>
          <w:ilvl w:val="0"/>
          <w:numId w:val="0"/>
        </w:numPr>
      </w:pPr>
      <w:r w:rsidRPr="002E1028">
        <w:t>5.</w:t>
      </w:r>
      <w:r w:rsidRPr="002E1028">
        <w:tab/>
      </w:r>
      <w:r w:rsidR="00F1428B" w:rsidRPr="002E1028">
        <w:t xml:space="preserve">Riadenie </w:t>
      </w:r>
      <w:r w:rsidR="00245BDE" w:rsidRPr="002E1028">
        <w:t>P</w:t>
      </w:r>
      <w:r w:rsidR="00F1428B" w:rsidRPr="002E1028">
        <w:t>rojektu</w:t>
      </w:r>
    </w:p>
    <w:p w14:paraId="2615EA0D" w14:textId="77777777" w:rsidR="00F1428B" w:rsidRPr="002E1028" w:rsidRDefault="007A1528" w:rsidP="00F1428B">
      <w:pPr>
        <w:pStyle w:val="Nadpis2"/>
        <w:tabs>
          <w:tab w:val="clear" w:pos="567"/>
          <w:tab w:val="clear" w:pos="851"/>
          <w:tab w:val="left" w:pos="709"/>
        </w:tabs>
        <w:rPr>
          <w:rFonts w:ascii="Arial" w:hAnsi="Arial" w:cs="Arial"/>
          <w:bCs/>
          <w:sz w:val="26"/>
          <w:szCs w:val="26"/>
        </w:rPr>
      </w:pPr>
      <w:r w:rsidRPr="002E1028">
        <w:rPr>
          <w:rFonts w:ascii="Arial" w:hAnsi="Arial" w:cs="Arial"/>
        </w:rPr>
        <w:t>5</w:t>
      </w:r>
      <w:r w:rsidR="00F1428B" w:rsidRPr="002E1028">
        <w:rPr>
          <w:rFonts w:ascii="Arial" w:hAnsi="Arial" w:cs="Arial"/>
        </w:rPr>
        <w:t>.1</w:t>
      </w:r>
      <w:r w:rsidR="00F1428B" w:rsidRPr="002E1028">
        <w:rPr>
          <w:rFonts w:ascii="Arial" w:hAnsi="Arial" w:cs="Arial"/>
        </w:rPr>
        <w:tab/>
      </w:r>
      <w:r w:rsidR="00F1428B" w:rsidRPr="002E1028">
        <w:rPr>
          <w:rFonts w:ascii="Arial" w:hAnsi="Arial" w:cs="Arial"/>
          <w:bCs/>
          <w:sz w:val="26"/>
          <w:szCs w:val="26"/>
        </w:rPr>
        <w:t>Definícia vzťahov</w:t>
      </w:r>
    </w:p>
    <w:p w14:paraId="31C0B131" w14:textId="77777777" w:rsidR="00F1428B" w:rsidRPr="002E1028" w:rsidRDefault="00F1428B" w:rsidP="00F1428B">
      <w:pPr>
        <w:ind w:firstLine="708"/>
        <w:jc w:val="both"/>
        <w:rPr>
          <w:rFonts w:ascii="Arial" w:hAnsi="Arial" w:cs="Arial"/>
          <w:sz w:val="20"/>
          <w:szCs w:val="20"/>
        </w:rPr>
      </w:pPr>
      <w:r w:rsidRPr="002E1028">
        <w:rPr>
          <w:rFonts w:ascii="Arial" w:hAnsi="Arial" w:cs="Arial"/>
          <w:sz w:val="20"/>
          <w:szCs w:val="20"/>
        </w:rPr>
        <w:t>Stavebný dozor, ako je definovaný v príslušných ustanoveniach Zmluvných podmienok Zmluvy o Dielo, je Stavebnotechnickým dozorom v zmysle ZMLUVY a Zmluvy o Dielo a koná pri realizácii Zmluvy o Dielo v mene Objednávateľa</w:t>
      </w:r>
      <w:r w:rsidRPr="002E1028">
        <w:rPr>
          <w:rFonts w:ascii="Arial" w:hAnsi="Arial" w:cs="Arial"/>
          <w:bCs/>
          <w:sz w:val="20"/>
        </w:rPr>
        <w:t xml:space="preserve"> </w:t>
      </w:r>
      <w:r w:rsidRPr="002E1028">
        <w:rPr>
          <w:rFonts w:ascii="Arial" w:hAnsi="Arial" w:cs="Arial"/>
          <w:sz w:val="20"/>
          <w:szCs w:val="20"/>
        </w:rPr>
        <w:t xml:space="preserve">a v dôsledku toho nesie plnú a výhradnú zodpovednosť za činnosti poskytované v rámci činnosti „výkon </w:t>
      </w:r>
      <w:r w:rsidR="00441559">
        <w:rPr>
          <w:rFonts w:ascii="Arial" w:hAnsi="Arial" w:cs="Arial"/>
          <w:sz w:val="20"/>
          <w:szCs w:val="20"/>
        </w:rPr>
        <w:t>S</w:t>
      </w:r>
      <w:r w:rsidRPr="002E1028">
        <w:rPr>
          <w:rFonts w:ascii="Arial" w:hAnsi="Arial" w:cs="Arial"/>
          <w:sz w:val="20"/>
          <w:szCs w:val="20"/>
        </w:rPr>
        <w:t>tavebnotechnického dozoru“ a následne za postup a kvalitu projektových a stavebných prác.</w:t>
      </w:r>
    </w:p>
    <w:p w14:paraId="485A6EAE" w14:textId="77777777" w:rsidR="00F1428B" w:rsidRPr="002E1028" w:rsidRDefault="00F1428B" w:rsidP="00F1428B">
      <w:pPr>
        <w:jc w:val="both"/>
        <w:rPr>
          <w:rFonts w:ascii="Arial" w:hAnsi="Arial" w:cs="Arial"/>
          <w:sz w:val="20"/>
          <w:szCs w:val="20"/>
        </w:rPr>
      </w:pPr>
    </w:p>
    <w:p w14:paraId="5054E6CC"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Špecifické povinnosti Stavebnotechnického dozoru sú detailne popísané v relevantných článkoch Zmluvných podmienok Zmluvy o Dielo, ktorými sa riadi Zmlu</w:t>
      </w:r>
      <w:r w:rsidR="00395E1C">
        <w:rPr>
          <w:rFonts w:ascii="Arial" w:hAnsi="Arial" w:cs="Arial"/>
          <w:sz w:val="20"/>
          <w:szCs w:val="20"/>
        </w:rPr>
        <w:t>va o Dielo a v ZMLUVE.</w:t>
      </w:r>
    </w:p>
    <w:p w14:paraId="6426F4ED" w14:textId="5792A60D" w:rsidR="00F1428B" w:rsidRPr="002E1028" w:rsidRDefault="007A1528" w:rsidP="00F1428B">
      <w:pPr>
        <w:pStyle w:val="Nadpis2"/>
        <w:tabs>
          <w:tab w:val="clear" w:pos="567"/>
          <w:tab w:val="left" w:pos="709"/>
        </w:tabs>
        <w:rPr>
          <w:rFonts w:ascii="Arial" w:hAnsi="Arial" w:cs="Arial"/>
          <w:bCs/>
          <w:sz w:val="26"/>
          <w:szCs w:val="26"/>
        </w:rPr>
      </w:pPr>
      <w:r w:rsidRPr="002E1028">
        <w:rPr>
          <w:rFonts w:ascii="Arial" w:hAnsi="Arial" w:cs="Arial"/>
        </w:rPr>
        <w:t>5</w:t>
      </w:r>
      <w:r w:rsidR="00F1428B" w:rsidRPr="002E1028">
        <w:rPr>
          <w:rFonts w:ascii="Arial" w:hAnsi="Arial" w:cs="Arial"/>
        </w:rPr>
        <w:t>.2</w:t>
      </w:r>
      <w:r w:rsidR="00F1428B" w:rsidRPr="002E1028">
        <w:rPr>
          <w:rFonts w:ascii="Arial" w:hAnsi="Arial" w:cs="Arial"/>
        </w:rPr>
        <w:tab/>
      </w:r>
      <w:r w:rsidR="00BC5C82">
        <w:rPr>
          <w:rFonts w:ascii="Arial" w:hAnsi="Arial" w:cs="Arial"/>
          <w:bCs/>
          <w:sz w:val="26"/>
          <w:szCs w:val="26"/>
        </w:rPr>
        <w:t>Definície pojmov</w:t>
      </w:r>
    </w:p>
    <w:p w14:paraId="458F199D" w14:textId="77777777" w:rsidR="00F1428B" w:rsidRPr="002E1028" w:rsidRDefault="007A1528" w:rsidP="00F1428B">
      <w:pPr>
        <w:pStyle w:val="Nadpis2"/>
        <w:tabs>
          <w:tab w:val="clear" w:pos="567"/>
          <w:tab w:val="clear" w:pos="1134"/>
          <w:tab w:val="left" w:pos="709"/>
        </w:tabs>
        <w:rPr>
          <w:rFonts w:ascii="Arial" w:hAnsi="Arial" w:cs="Arial"/>
        </w:rPr>
      </w:pPr>
      <w:r w:rsidRPr="002E1028">
        <w:rPr>
          <w:rFonts w:ascii="Arial" w:hAnsi="Arial" w:cs="Arial"/>
        </w:rPr>
        <w:t>5</w:t>
      </w:r>
      <w:r w:rsidR="00F1428B" w:rsidRPr="002E1028">
        <w:rPr>
          <w:rFonts w:ascii="Arial" w:hAnsi="Arial" w:cs="Arial"/>
        </w:rPr>
        <w:t>.2.1</w:t>
      </w:r>
      <w:r w:rsidR="00F1428B" w:rsidRPr="002E1028">
        <w:rPr>
          <w:rFonts w:ascii="Arial" w:hAnsi="Arial" w:cs="Arial"/>
        </w:rPr>
        <w:tab/>
        <w:t>Objednávateľ</w:t>
      </w:r>
      <w:r w:rsidR="0069617F" w:rsidRPr="002E1028">
        <w:rPr>
          <w:rFonts w:ascii="Arial" w:hAnsi="Arial" w:cs="Arial"/>
        </w:rPr>
        <w:t xml:space="preserve">/Klient </w:t>
      </w:r>
      <w:r w:rsidR="0069617F" w:rsidRPr="002E1028">
        <w:rPr>
          <w:rFonts w:ascii="Arial" w:hAnsi="Arial" w:cs="Arial"/>
          <w:b w:val="0"/>
        </w:rPr>
        <w:t>(podčl.1.1.7 Zmluvných podmienok ZMLUVY)</w:t>
      </w:r>
    </w:p>
    <w:p w14:paraId="1DD67CFF" w14:textId="77777777" w:rsidR="00F1428B" w:rsidRPr="002E1028" w:rsidRDefault="00F1428B" w:rsidP="00F1428B">
      <w:pPr>
        <w:pStyle w:val="Nadpis3"/>
        <w:tabs>
          <w:tab w:val="clear" w:pos="567"/>
          <w:tab w:val="clear" w:pos="851"/>
          <w:tab w:val="clear" w:pos="1134"/>
          <w:tab w:val="clear" w:pos="1276"/>
          <w:tab w:val="left" w:pos="709"/>
        </w:tabs>
        <w:ind w:left="720" w:hanging="720"/>
        <w:jc w:val="both"/>
        <w:rPr>
          <w:sz w:val="20"/>
          <w:szCs w:val="20"/>
        </w:rPr>
      </w:pPr>
      <w:r w:rsidRPr="002E1028">
        <w:rPr>
          <w:sz w:val="20"/>
          <w:szCs w:val="20"/>
        </w:rPr>
        <w:t>Hlavný inžinier stavby (ďalej len „HIS“):</w:t>
      </w:r>
    </w:p>
    <w:p w14:paraId="4885F7C3"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 xml:space="preserve">Personál Objednávateľa v zmysle terminológie FIDIC </w:t>
      </w:r>
      <w:r w:rsidR="000B4A3E">
        <w:rPr>
          <w:rFonts w:ascii="Arial" w:hAnsi="Arial" w:cs="Arial"/>
          <w:sz w:val="20"/>
          <w:szCs w:val="20"/>
        </w:rPr>
        <w:t>Žltá</w:t>
      </w:r>
      <w:r w:rsidRPr="002E1028">
        <w:rPr>
          <w:rFonts w:ascii="Arial" w:hAnsi="Arial" w:cs="Arial"/>
          <w:sz w:val="20"/>
          <w:szCs w:val="20"/>
        </w:rPr>
        <w:t xml:space="preserve"> kniha – zamestnanec Objednávateľa, osoba vymenovaná a poverená Objednávateľom riadením </w:t>
      </w:r>
      <w:r w:rsidR="00245BDE" w:rsidRPr="002E1028">
        <w:rPr>
          <w:rFonts w:ascii="Arial" w:hAnsi="Arial" w:cs="Arial"/>
          <w:sz w:val="20"/>
          <w:szCs w:val="20"/>
        </w:rPr>
        <w:t>P</w:t>
      </w:r>
      <w:r w:rsidRPr="002E1028">
        <w:rPr>
          <w:rFonts w:ascii="Arial" w:hAnsi="Arial" w:cs="Arial"/>
          <w:sz w:val="20"/>
          <w:szCs w:val="20"/>
        </w:rPr>
        <w:t xml:space="preserve">rojektu v mene Objednávateľa. HIS bude vykonávať každodenné úlohy spojené s riadením </w:t>
      </w:r>
      <w:r w:rsidR="00245BDE" w:rsidRPr="002E1028">
        <w:rPr>
          <w:rFonts w:ascii="Arial" w:hAnsi="Arial" w:cs="Arial"/>
          <w:sz w:val="20"/>
          <w:szCs w:val="20"/>
        </w:rPr>
        <w:t>P</w:t>
      </w:r>
      <w:r w:rsidRPr="002E1028">
        <w:rPr>
          <w:rFonts w:ascii="Arial" w:hAnsi="Arial" w:cs="Arial"/>
          <w:sz w:val="20"/>
          <w:szCs w:val="20"/>
        </w:rPr>
        <w:t>rojektu.</w:t>
      </w:r>
    </w:p>
    <w:p w14:paraId="28A417EF" w14:textId="77777777" w:rsidR="00563455" w:rsidRDefault="00563455" w:rsidP="00563455">
      <w:pPr>
        <w:autoSpaceDE w:val="0"/>
        <w:autoSpaceDN w:val="0"/>
        <w:adjustRightInd w:val="0"/>
        <w:rPr>
          <w:rFonts w:ascii="Arial" w:eastAsia="Calibri" w:hAnsi="Arial" w:cs="Arial"/>
          <w:b/>
          <w:bCs/>
          <w:sz w:val="20"/>
          <w:szCs w:val="20"/>
          <w:lang w:eastAsia="sk-SK"/>
        </w:rPr>
      </w:pPr>
      <w:r>
        <w:rPr>
          <w:rFonts w:ascii="Arial-BoldMT" w:eastAsia="Calibri" w:hAnsi="Arial-BoldMT" w:cs="Arial-BoldMT"/>
          <w:b/>
          <w:bCs/>
          <w:sz w:val="20"/>
          <w:szCs w:val="20"/>
          <w:lang w:eastAsia="sk-SK"/>
        </w:rPr>
        <w:t>Dohľad n</w:t>
      </w:r>
      <w:r>
        <w:rPr>
          <w:rFonts w:ascii="Arial" w:eastAsia="Calibri" w:hAnsi="Arial" w:cs="Arial"/>
          <w:b/>
          <w:bCs/>
          <w:sz w:val="20"/>
          <w:szCs w:val="20"/>
          <w:lang w:eastAsia="sk-SK"/>
        </w:rPr>
        <w:t xml:space="preserve">ad </w:t>
      </w:r>
      <w:r>
        <w:rPr>
          <w:rFonts w:ascii="Arial-BoldMT" w:eastAsia="Calibri" w:hAnsi="Arial-BoldMT" w:cs="Arial-BoldMT"/>
          <w:b/>
          <w:bCs/>
          <w:sz w:val="20"/>
          <w:szCs w:val="20"/>
          <w:lang w:eastAsia="sk-SK"/>
        </w:rPr>
        <w:t>Stavebnotechnickým dozorom (ďalej len „DSTD“)</w:t>
      </w:r>
      <w:r>
        <w:rPr>
          <w:rFonts w:ascii="Arial" w:eastAsia="Calibri" w:hAnsi="Arial" w:cs="Arial"/>
          <w:b/>
          <w:bCs/>
          <w:sz w:val="20"/>
          <w:szCs w:val="20"/>
          <w:lang w:eastAsia="sk-SK"/>
        </w:rPr>
        <w:t>:</w:t>
      </w:r>
    </w:p>
    <w:p w14:paraId="3A36FF38" w14:textId="0A5D42C1" w:rsidR="00563455" w:rsidRPr="002E1028" w:rsidRDefault="00563455" w:rsidP="00563455">
      <w:pPr>
        <w:autoSpaceDE w:val="0"/>
        <w:autoSpaceDN w:val="0"/>
        <w:adjustRightInd w:val="0"/>
        <w:jc w:val="both"/>
        <w:rPr>
          <w:rFonts w:ascii="Arial" w:hAnsi="Arial" w:cs="Arial"/>
          <w:sz w:val="20"/>
          <w:szCs w:val="20"/>
        </w:rPr>
      </w:pPr>
      <w:r>
        <w:rPr>
          <w:rFonts w:ascii="ArialMT" w:eastAsia="Calibri" w:hAnsi="ArialMT" w:cs="ArialMT"/>
          <w:sz w:val="20"/>
          <w:szCs w:val="20"/>
          <w:lang w:eastAsia="sk-SK"/>
        </w:rPr>
        <w:t xml:space="preserve">Personál Objednávateľa v zmysle terminológie FIDIC </w:t>
      </w:r>
      <w:r w:rsidR="005B2279">
        <w:rPr>
          <w:rFonts w:ascii="ArialMT" w:eastAsia="Calibri" w:hAnsi="ArialMT" w:cs="ArialMT"/>
          <w:sz w:val="20"/>
          <w:szCs w:val="20"/>
          <w:lang w:eastAsia="sk-SK"/>
        </w:rPr>
        <w:t xml:space="preserve">Žltá </w:t>
      </w:r>
      <w:r>
        <w:rPr>
          <w:rFonts w:ascii="ArialMT" w:eastAsia="Calibri" w:hAnsi="ArialMT" w:cs="ArialMT"/>
          <w:sz w:val="20"/>
          <w:szCs w:val="20"/>
          <w:lang w:eastAsia="sk-SK"/>
        </w:rPr>
        <w:t xml:space="preserve">kniha – zamestnanec Objednávateľa, ktorý vykonáva kontrolu plnenia podmienok ZMLUVY Dodávateľom </w:t>
      </w:r>
      <w:r>
        <w:rPr>
          <w:rFonts w:ascii="Arial" w:eastAsia="Calibri" w:hAnsi="Arial" w:cs="Arial"/>
          <w:sz w:val="20"/>
          <w:szCs w:val="20"/>
          <w:lang w:eastAsia="sk-SK"/>
        </w:rPr>
        <w:t xml:space="preserve">a </w:t>
      </w:r>
      <w:r>
        <w:rPr>
          <w:rFonts w:ascii="ArialMT" w:eastAsia="Calibri" w:hAnsi="ArialMT" w:cs="ArialMT"/>
          <w:sz w:val="20"/>
          <w:szCs w:val="20"/>
          <w:lang w:eastAsia="sk-SK"/>
        </w:rPr>
        <w:t xml:space="preserve">vykonáva dohľad nad </w:t>
      </w:r>
      <w:r>
        <w:rPr>
          <w:rFonts w:ascii="Arial" w:eastAsia="Calibri" w:hAnsi="Arial" w:cs="Arial"/>
          <w:sz w:val="20"/>
          <w:szCs w:val="20"/>
          <w:lang w:eastAsia="sk-SK"/>
        </w:rPr>
        <w:t xml:space="preserve">odbornou </w:t>
      </w:r>
      <w:r>
        <w:rPr>
          <w:rFonts w:ascii="ArialMT" w:eastAsia="Calibri" w:hAnsi="ArialMT" w:cs="ArialMT"/>
          <w:sz w:val="20"/>
          <w:szCs w:val="20"/>
          <w:lang w:eastAsia="sk-SK"/>
        </w:rPr>
        <w:t>činnosťou Dodávateľa.</w:t>
      </w:r>
    </w:p>
    <w:p w14:paraId="1635CA71" w14:textId="77777777" w:rsidR="00563455" w:rsidRPr="002E1028" w:rsidRDefault="00563455" w:rsidP="00F1428B">
      <w:pPr>
        <w:jc w:val="both"/>
        <w:rPr>
          <w:rFonts w:ascii="Arial" w:hAnsi="Arial" w:cs="Arial"/>
          <w:sz w:val="20"/>
          <w:szCs w:val="20"/>
        </w:rPr>
      </w:pPr>
    </w:p>
    <w:p w14:paraId="57AA697E" w14:textId="29DC1601" w:rsidR="00F1428B" w:rsidRPr="002E1028" w:rsidRDefault="007A1528" w:rsidP="00F17026">
      <w:pPr>
        <w:pStyle w:val="Nadpis2"/>
        <w:tabs>
          <w:tab w:val="clear" w:pos="567"/>
          <w:tab w:val="clear" w:pos="851"/>
          <w:tab w:val="clear" w:pos="1134"/>
          <w:tab w:val="clear" w:pos="1276"/>
        </w:tabs>
        <w:ind w:left="851" w:hanging="851"/>
        <w:jc w:val="both"/>
        <w:rPr>
          <w:rFonts w:ascii="Arial" w:hAnsi="Arial" w:cs="Arial"/>
        </w:rPr>
      </w:pPr>
      <w:r w:rsidRPr="002E1028">
        <w:rPr>
          <w:rFonts w:ascii="Arial" w:hAnsi="Arial" w:cs="Arial"/>
        </w:rPr>
        <w:lastRenderedPageBreak/>
        <w:t>5</w:t>
      </w:r>
      <w:r w:rsidR="00F1428B" w:rsidRPr="002E1028">
        <w:rPr>
          <w:rFonts w:ascii="Arial" w:hAnsi="Arial" w:cs="Arial"/>
        </w:rPr>
        <w:t>.2.2</w:t>
      </w:r>
      <w:r w:rsidR="00F1428B" w:rsidRPr="002E1028">
        <w:rPr>
          <w:rFonts w:ascii="Arial" w:hAnsi="Arial" w:cs="Arial"/>
        </w:rPr>
        <w:tab/>
        <w:t>Dodávateľ/</w:t>
      </w:r>
      <w:r w:rsidR="0069617F" w:rsidRPr="002E1028">
        <w:rPr>
          <w:rFonts w:ascii="Arial" w:hAnsi="Arial" w:cs="Arial"/>
        </w:rPr>
        <w:t>Konzultant/</w:t>
      </w:r>
      <w:r w:rsidR="00F1428B" w:rsidRPr="002E1028">
        <w:rPr>
          <w:rFonts w:ascii="Arial" w:hAnsi="Arial" w:cs="Arial"/>
        </w:rPr>
        <w:t>Stavebnotechnický dozor/STD</w:t>
      </w:r>
      <w:r w:rsidR="0069617F" w:rsidRPr="002E1028">
        <w:rPr>
          <w:rFonts w:ascii="Arial" w:hAnsi="Arial" w:cs="Arial"/>
        </w:rPr>
        <w:t xml:space="preserve"> </w:t>
      </w:r>
      <w:r w:rsidR="00F17026">
        <w:rPr>
          <w:rFonts w:ascii="Arial" w:hAnsi="Arial" w:cs="Arial"/>
          <w:b w:val="0"/>
        </w:rPr>
        <w:t>(</w:t>
      </w:r>
      <w:proofErr w:type="spellStart"/>
      <w:r w:rsidR="00F17026">
        <w:rPr>
          <w:rFonts w:ascii="Arial" w:hAnsi="Arial" w:cs="Arial"/>
          <w:b w:val="0"/>
        </w:rPr>
        <w:t>podčl</w:t>
      </w:r>
      <w:proofErr w:type="spellEnd"/>
      <w:r w:rsidR="00F17026">
        <w:rPr>
          <w:rFonts w:ascii="Arial" w:hAnsi="Arial" w:cs="Arial"/>
          <w:b w:val="0"/>
        </w:rPr>
        <w:t xml:space="preserve">. 1.1.8 </w:t>
      </w:r>
      <w:r w:rsidR="0069617F" w:rsidRPr="002E1028">
        <w:rPr>
          <w:rFonts w:ascii="Arial" w:hAnsi="Arial" w:cs="Arial"/>
          <w:b w:val="0"/>
        </w:rPr>
        <w:t>Zmluvných podmienok ZMLUVY)</w:t>
      </w:r>
    </w:p>
    <w:p w14:paraId="3F9DD9CB" w14:textId="547A7C31" w:rsidR="00F1428B" w:rsidRPr="002E1028" w:rsidRDefault="00F1428B" w:rsidP="00F1428B">
      <w:pPr>
        <w:jc w:val="both"/>
        <w:rPr>
          <w:rFonts w:ascii="Arial" w:hAnsi="Arial" w:cs="Arial"/>
          <w:sz w:val="20"/>
          <w:szCs w:val="20"/>
        </w:rPr>
      </w:pPr>
      <w:r w:rsidRPr="002E1028">
        <w:rPr>
          <w:rFonts w:ascii="Arial" w:hAnsi="Arial" w:cs="Arial"/>
          <w:b/>
          <w:sz w:val="20"/>
          <w:szCs w:val="20"/>
        </w:rPr>
        <w:t>Dodávateľ/</w:t>
      </w:r>
      <w:r w:rsidR="0069617F" w:rsidRPr="002E1028">
        <w:rPr>
          <w:rFonts w:ascii="Arial" w:hAnsi="Arial" w:cs="Arial"/>
          <w:b/>
          <w:sz w:val="20"/>
          <w:szCs w:val="20"/>
        </w:rPr>
        <w:t>Konzultant/</w:t>
      </w:r>
      <w:r w:rsidRPr="002E1028">
        <w:rPr>
          <w:rFonts w:ascii="Arial" w:hAnsi="Arial" w:cs="Arial"/>
          <w:b/>
          <w:sz w:val="20"/>
          <w:szCs w:val="20"/>
        </w:rPr>
        <w:t>Stavebnotechnický dozor/STD</w:t>
      </w:r>
      <w:r w:rsidRPr="002E1028">
        <w:rPr>
          <w:rFonts w:ascii="Arial" w:hAnsi="Arial" w:cs="Arial"/>
          <w:sz w:val="20"/>
          <w:szCs w:val="20"/>
        </w:rPr>
        <w:t xml:space="preserve"> je povinný poskytovať </w:t>
      </w:r>
      <w:r w:rsidR="00AA5819" w:rsidRPr="002E1028">
        <w:rPr>
          <w:rFonts w:ascii="Arial" w:hAnsi="Arial" w:cs="Arial"/>
          <w:sz w:val="20"/>
          <w:szCs w:val="20"/>
        </w:rPr>
        <w:t>S</w:t>
      </w:r>
      <w:r w:rsidRPr="002E1028">
        <w:rPr>
          <w:rFonts w:ascii="Arial" w:hAnsi="Arial" w:cs="Arial"/>
          <w:sz w:val="20"/>
          <w:szCs w:val="20"/>
        </w:rPr>
        <w:t xml:space="preserve">lužby v zmysle ZMLUVY. Dodávateľ je právnická alebo fyzická osoba označená v ZMLUVE, majúca oprávnenie </w:t>
      </w:r>
      <w:r w:rsidR="00762053" w:rsidRPr="002E1028">
        <w:rPr>
          <w:rFonts w:ascii="Arial" w:hAnsi="Arial" w:cs="Arial"/>
          <w:sz w:val="20"/>
          <w:szCs w:val="20"/>
        </w:rPr>
        <w:t xml:space="preserve">k činnostiam </w:t>
      </w:r>
      <w:r w:rsidRPr="002E1028">
        <w:rPr>
          <w:rFonts w:ascii="Arial" w:hAnsi="Arial" w:cs="Arial"/>
          <w:sz w:val="20"/>
          <w:szCs w:val="20"/>
        </w:rPr>
        <w:t xml:space="preserve">uvedeným v ZMLUVE, ktorej ponuka bola prijatá verejným obstarávateľom/Objednávateľom v príslušnom postupe verejného obstarávania, ktorým sa zadávala zákazka na poskytnutie </w:t>
      </w:r>
      <w:r w:rsidR="00AA5819" w:rsidRPr="002E1028">
        <w:rPr>
          <w:rFonts w:ascii="Arial" w:hAnsi="Arial" w:cs="Arial"/>
          <w:sz w:val="20"/>
          <w:szCs w:val="20"/>
        </w:rPr>
        <w:t>S</w:t>
      </w:r>
      <w:r w:rsidRPr="002E1028">
        <w:rPr>
          <w:rFonts w:ascii="Arial" w:hAnsi="Arial" w:cs="Arial"/>
          <w:sz w:val="20"/>
          <w:szCs w:val="20"/>
        </w:rPr>
        <w:t xml:space="preserve">lužby, ktorej predmetom bola </w:t>
      </w:r>
      <w:r w:rsidR="00C84BA1">
        <w:rPr>
          <w:rFonts w:ascii="Arial" w:hAnsi="Arial" w:cs="Arial"/>
          <w:sz w:val="20"/>
          <w:szCs w:val="20"/>
        </w:rPr>
        <w:t>Č</w:t>
      </w:r>
      <w:r w:rsidRPr="002E1028">
        <w:rPr>
          <w:rFonts w:ascii="Arial" w:hAnsi="Arial" w:cs="Arial"/>
          <w:sz w:val="20"/>
          <w:szCs w:val="20"/>
        </w:rPr>
        <w:t xml:space="preserve">innosť </w:t>
      </w:r>
      <w:r w:rsidR="00733A8C">
        <w:rPr>
          <w:rFonts w:ascii="Arial" w:hAnsi="Arial" w:cs="Arial"/>
          <w:sz w:val="20"/>
          <w:szCs w:val="20"/>
        </w:rPr>
        <w:t>STD</w:t>
      </w:r>
      <w:r w:rsidRPr="002E1028">
        <w:rPr>
          <w:rFonts w:ascii="Arial" w:hAnsi="Arial" w:cs="Arial"/>
          <w:sz w:val="20"/>
          <w:szCs w:val="20"/>
        </w:rPr>
        <w:t xml:space="preserve"> pre </w:t>
      </w:r>
      <w:r w:rsidR="00733A8C">
        <w:rPr>
          <w:rFonts w:ascii="Arial" w:hAnsi="Arial" w:cs="Arial"/>
          <w:sz w:val="20"/>
          <w:szCs w:val="20"/>
        </w:rPr>
        <w:t>p</w:t>
      </w:r>
      <w:r w:rsidRPr="002E1028">
        <w:rPr>
          <w:rFonts w:ascii="Arial" w:hAnsi="Arial" w:cs="Arial"/>
          <w:sz w:val="20"/>
          <w:szCs w:val="20"/>
        </w:rPr>
        <w:t>rojekt „</w:t>
      </w:r>
      <w:r w:rsidR="00354F00">
        <w:rPr>
          <w:rFonts w:ascii="Arial" w:hAnsi="Arial"/>
          <w:sz w:val="20"/>
          <w:szCs w:val="20"/>
        </w:rPr>
        <w:t>D</w:t>
      </w:r>
      <w:r w:rsidR="00514EA0">
        <w:rPr>
          <w:rFonts w:ascii="Arial" w:hAnsi="Arial"/>
          <w:sz w:val="20"/>
          <w:szCs w:val="20"/>
        </w:rPr>
        <w:t>3 Oščadnica</w:t>
      </w:r>
      <w:r w:rsidR="00354F00">
        <w:rPr>
          <w:rFonts w:ascii="Arial" w:hAnsi="Arial"/>
          <w:sz w:val="20"/>
          <w:szCs w:val="20"/>
        </w:rPr>
        <w:t xml:space="preserve"> - </w:t>
      </w:r>
      <w:r w:rsidR="00514EA0">
        <w:rPr>
          <w:rFonts w:ascii="Arial" w:hAnsi="Arial"/>
          <w:sz w:val="20"/>
          <w:szCs w:val="20"/>
        </w:rPr>
        <w:t>Čadca</w:t>
      </w:r>
      <w:r w:rsidR="00354F00">
        <w:rPr>
          <w:rFonts w:ascii="Arial" w:hAnsi="Arial"/>
          <w:sz w:val="20"/>
          <w:szCs w:val="20"/>
        </w:rPr>
        <w:t>,</w:t>
      </w:r>
      <w:r w:rsidR="00514EA0">
        <w:rPr>
          <w:rFonts w:ascii="Arial" w:hAnsi="Arial"/>
          <w:sz w:val="20"/>
          <w:szCs w:val="20"/>
        </w:rPr>
        <w:t xml:space="preserve"> </w:t>
      </w:r>
      <w:r w:rsidR="00923617">
        <w:rPr>
          <w:rFonts w:ascii="Arial" w:hAnsi="Arial"/>
          <w:sz w:val="20"/>
          <w:szCs w:val="20"/>
        </w:rPr>
        <w:t xml:space="preserve">Bukov, </w:t>
      </w:r>
      <w:r w:rsidR="007B2467">
        <w:rPr>
          <w:rFonts w:ascii="Arial" w:hAnsi="Arial"/>
          <w:sz w:val="20"/>
          <w:szCs w:val="20"/>
        </w:rPr>
        <w:t>II</w:t>
      </w:r>
      <w:r w:rsidR="00923617">
        <w:rPr>
          <w:rFonts w:ascii="Arial" w:hAnsi="Arial"/>
          <w:sz w:val="20"/>
          <w:szCs w:val="20"/>
        </w:rPr>
        <w:t xml:space="preserve">. </w:t>
      </w:r>
      <w:proofErr w:type="spellStart"/>
      <w:r w:rsidR="00923617">
        <w:rPr>
          <w:rFonts w:ascii="Arial" w:hAnsi="Arial"/>
          <w:sz w:val="20"/>
          <w:szCs w:val="20"/>
        </w:rPr>
        <w:t>polprofil</w:t>
      </w:r>
      <w:proofErr w:type="spellEnd"/>
      <w:r w:rsidR="00BA755F" w:rsidRPr="002E1028">
        <w:rPr>
          <w:rFonts w:ascii="Arial" w:hAnsi="Arial" w:cs="Arial"/>
          <w:sz w:val="20"/>
          <w:szCs w:val="20"/>
        </w:rPr>
        <w:t>“.</w:t>
      </w:r>
    </w:p>
    <w:p w14:paraId="25B9247A" w14:textId="77777777" w:rsidR="00F1428B" w:rsidRPr="002E1028" w:rsidRDefault="00F1428B" w:rsidP="00F1428B">
      <w:pPr>
        <w:jc w:val="both"/>
        <w:rPr>
          <w:rFonts w:ascii="Arial" w:hAnsi="Arial" w:cs="Arial"/>
          <w:sz w:val="20"/>
          <w:szCs w:val="20"/>
        </w:rPr>
      </w:pPr>
    </w:p>
    <w:p w14:paraId="4AB92D18" w14:textId="783B9946" w:rsidR="00F1428B" w:rsidRPr="002E1028" w:rsidRDefault="00F1428B" w:rsidP="00F1428B">
      <w:pPr>
        <w:jc w:val="both"/>
        <w:rPr>
          <w:rFonts w:ascii="Arial" w:hAnsi="Arial" w:cs="Arial"/>
          <w:sz w:val="20"/>
          <w:szCs w:val="20"/>
        </w:rPr>
      </w:pPr>
      <w:r w:rsidRPr="002E1028">
        <w:rPr>
          <w:rFonts w:ascii="Arial" w:hAnsi="Arial" w:cs="Arial"/>
          <w:sz w:val="20"/>
          <w:szCs w:val="20"/>
        </w:rPr>
        <w:t xml:space="preserve">Dodávateľ poskytuje </w:t>
      </w:r>
      <w:r w:rsidR="00AA5819" w:rsidRPr="002E1028">
        <w:rPr>
          <w:rFonts w:ascii="Arial" w:hAnsi="Arial" w:cs="Arial"/>
          <w:sz w:val="20"/>
          <w:szCs w:val="20"/>
        </w:rPr>
        <w:t>S</w:t>
      </w:r>
      <w:r w:rsidRPr="002E1028">
        <w:rPr>
          <w:rFonts w:ascii="Arial" w:hAnsi="Arial" w:cs="Arial"/>
          <w:sz w:val="20"/>
          <w:szCs w:val="20"/>
        </w:rPr>
        <w:t>lužby podľa ZMLUVY prostredníctvom tímu Stavebnotec</w:t>
      </w:r>
      <w:r w:rsidR="00BC5C82">
        <w:rPr>
          <w:rFonts w:ascii="Arial" w:hAnsi="Arial" w:cs="Arial"/>
          <w:sz w:val="20"/>
          <w:szCs w:val="20"/>
        </w:rPr>
        <w:t>hnického dozoru (ďalej aj len „</w:t>
      </w:r>
      <w:r w:rsidRPr="002E1028">
        <w:rPr>
          <w:rFonts w:ascii="Arial" w:hAnsi="Arial" w:cs="Arial"/>
          <w:sz w:val="20"/>
          <w:szCs w:val="20"/>
        </w:rPr>
        <w:t xml:space="preserve">tím STD“). Tím STD je tvorený </w:t>
      </w:r>
      <w:r w:rsidR="0052063B">
        <w:rPr>
          <w:rFonts w:ascii="Arial" w:hAnsi="Arial" w:cs="Arial"/>
          <w:sz w:val="20"/>
          <w:szCs w:val="20"/>
        </w:rPr>
        <w:t>K</w:t>
      </w:r>
      <w:r w:rsidRPr="002E1028">
        <w:rPr>
          <w:rFonts w:ascii="Arial" w:hAnsi="Arial" w:cs="Arial"/>
          <w:sz w:val="20"/>
          <w:szCs w:val="20"/>
        </w:rPr>
        <w:t xml:space="preserve">ľúčovými a </w:t>
      </w:r>
      <w:r w:rsidR="00300F60">
        <w:rPr>
          <w:rFonts w:ascii="Arial" w:hAnsi="Arial" w:cs="Arial"/>
          <w:sz w:val="20"/>
          <w:szCs w:val="20"/>
        </w:rPr>
        <w:t>N</w:t>
      </w:r>
      <w:r w:rsidRPr="002E1028">
        <w:rPr>
          <w:rFonts w:ascii="Arial" w:hAnsi="Arial" w:cs="Arial"/>
          <w:sz w:val="20"/>
          <w:szCs w:val="20"/>
        </w:rPr>
        <w:t>ekľúčovými odborníkmi a </w:t>
      </w:r>
      <w:r w:rsidR="00796615" w:rsidRPr="002E1028">
        <w:rPr>
          <w:rFonts w:ascii="Arial" w:hAnsi="Arial" w:cs="Arial"/>
          <w:sz w:val="20"/>
          <w:szCs w:val="20"/>
        </w:rPr>
        <w:t>P</w:t>
      </w:r>
      <w:r w:rsidRPr="002E1028">
        <w:rPr>
          <w:rFonts w:ascii="Arial" w:hAnsi="Arial" w:cs="Arial"/>
          <w:sz w:val="20"/>
          <w:szCs w:val="20"/>
        </w:rPr>
        <w:t xml:space="preserve">odporným personálom </w:t>
      </w:r>
      <w:r w:rsidR="00796615" w:rsidRPr="002E1028">
        <w:rPr>
          <w:rFonts w:ascii="Arial" w:hAnsi="Arial" w:cs="Arial"/>
          <w:sz w:val="20"/>
          <w:szCs w:val="20"/>
        </w:rPr>
        <w:t xml:space="preserve">(čl. 6.7 (Podporný zmluvný, technický a administratívny personál pre podporu odborníkov tímu STD) tejto Prílohy č.1) </w:t>
      </w:r>
      <w:r w:rsidRPr="002E1028">
        <w:rPr>
          <w:rFonts w:ascii="Arial" w:hAnsi="Arial" w:cs="Arial"/>
          <w:sz w:val="20"/>
          <w:szCs w:val="20"/>
        </w:rPr>
        <w:t>na čele s Vedúcim tímu Stavebnotechnického dozoru.</w:t>
      </w:r>
    </w:p>
    <w:p w14:paraId="3D03C437" w14:textId="77777777" w:rsidR="00F1428B" w:rsidRPr="002E1028" w:rsidRDefault="00F1428B" w:rsidP="00F1428B">
      <w:pPr>
        <w:jc w:val="both"/>
        <w:rPr>
          <w:rFonts w:ascii="Arial" w:hAnsi="Arial" w:cs="Arial"/>
          <w:b/>
          <w:sz w:val="20"/>
          <w:szCs w:val="20"/>
        </w:rPr>
      </w:pPr>
    </w:p>
    <w:p w14:paraId="548B4B4B" w14:textId="77777777" w:rsidR="00F1428B" w:rsidRPr="002E1028" w:rsidRDefault="00F1428B" w:rsidP="00F1428B">
      <w:pPr>
        <w:jc w:val="both"/>
        <w:rPr>
          <w:rFonts w:ascii="Arial" w:hAnsi="Arial" w:cs="Arial"/>
          <w:sz w:val="20"/>
          <w:szCs w:val="20"/>
        </w:rPr>
      </w:pPr>
      <w:r w:rsidRPr="002E1028">
        <w:rPr>
          <w:rFonts w:ascii="Arial" w:hAnsi="Arial" w:cs="Arial"/>
          <w:b/>
          <w:sz w:val="20"/>
          <w:szCs w:val="20"/>
        </w:rPr>
        <w:t>Odborník</w:t>
      </w:r>
      <w:r w:rsidR="00762053" w:rsidRPr="002E1028">
        <w:rPr>
          <w:rFonts w:ascii="Arial" w:hAnsi="Arial" w:cs="Arial"/>
          <w:sz w:val="20"/>
          <w:szCs w:val="20"/>
        </w:rPr>
        <w:t xml:space="preserve"> (Personál Dodávateľa)</w:t>
      </w:r>
      <w:r w:rsidRPr="002E1028">
        <w:rPr>
          <w:rFonts w:ascii="Arial" w:hAnsi="Arial" w:cs="Arial"/>
          <w:sz w:val="20"/>
          <w:szCs w:val="20"/>
        </w:rPr>
        <w:t xml:space="preserve"> je člen tímu STD - fyzická osoba, prostredníctvom ktorej Dodávateľ poskytuje </w:t>
      </w:r>
      <w:r w:rsidR="00AA5819" w:rsidRPr="002E1028">
        <w:rPr>
          <w:rFonts w:ascii="Arial" w:hAnsi="Arial" w:cs="Arial"/>
          <w:sz w:val="20"/>
          <w:szCs w:val="20"/>
        </w:rPr>
        <w:t>S</w:t>
      </w:r>
      <w:r w:rsidRPr="002E1028">
        <w:rPr>
          <w:rFonts w:ascii="Arial" w:hAnsi="Arial" w:cs="Arial"/>
          <w:sz w:val="20"/>
          <w:szCs w:val="20"/>
        </w:rPr>
        <w:t>lužby podľa ZMLUVY a ktorá koná iba v rozsahu práv a povinností podľa jej funkčného zaradenia a jej postavenia, resp. odbornosti v tíme STD pri výkone činnosti Stavebnot</w:t>
      </w:r>
      <w:r w:rsidR="00395E1C">
        <w:rPr>
          <w:rFonts w:ascii="Arial" w:hAnsi="Arial" w:cs="Arial"/>
          <w:sz w:val="20"/>
          <w:szCs w:val="20"/>
        </w:rPr>
        <w:t>echnického dozoru podľa ZMLUVY.</w:t>
      </w:r>
    </w:p>
    <w:p w14:paraId="7ED469DD" w14:textId="77777777" w:rsidR="00F1428B" w:rsidRPr="002E1028" w:rsidRDefault="00F1428B" w:rsidP="00F1428B">
      <w:pPr>
        <w:jc w:val="both"/>
        <w:rPr>
          <w:rFonts w:ascii="Arial" w:hAnsi="Arial" w:cs="Arial"/>
          <w:sz w:val="20"/>
          <w:szCs w:val="20"/>
        </w:rPr>
      </w:pPr>
    </w:p>
    <w:p w14:paraId="35EE3986" w14:textId="3A804C97" w:rsidR="00F1428B" w:rsidRPr="002E1028" w:rsidRDefault="00F1428B" w:rsidP="00F1428B">
      <w:pPr>
        <w:jc w:val="both"/>
        <w:rPr>
          <w:rFonts w:ascii="Arial" w:hAnsi="Arial" w:cs="Arial"/>
          <w:sz w:val="20"/>
          <w:szCs w:val="20"/>
        </w:rPr>
      </w:pPr>
      <w:r w:rsidRPr="002E1028">
        <w:rPr>
          <w:rFonts w:ascii="Arial" w:hAnsi="Arial" w:cs="Arial"/>
          <w:b/>
          <w:sz w:val="20"/>
          <w:szCs w:val="20"/>
        </w:rPr>
        <w:t>Vedúci tímu STD</w:t>
      </w:r>
      <w:r w:rsidRPr="002E1028">
        <w:rPr>
          <w:rFonts w:ascii="Arial" w:hAnsi="Arial" w:cs="Arial"/>
          <w:sz w:val="20"/>
          <w:szCs w:val="20"/>
        </w:rPr>
        <w:t xml:space="preserve"> – </w:t>
      </w:r>
      <w:r w:rsidR="0052063B">
        <w:rPr>
          <w:rFonts w:ascii="Arial" w:hAnsi="Arial" w:cs="Arial"/>
          <w:sz w:val="20"/>
          <w:szCs w:val="20"/>
        </w:rPr>
        <w:t>K</w:t>
      </w:r>
      <w:r w:rsidRPr="002E1028">
        <w:rPr>
          <w:rFonts w:ascii="Arial" w:hAnsi="Arial" w:cs="Arial"/>
          <w:sz w:val="20"/>
          <w:szCs w:val="20"/>
        </w:rPr>
        <w:t xml:space="preserve">ľúčový odborník č.1 v pozícií Vedúceho tímu Stavebnotechnického dozoru (ďalej len „Vedúci tímu STD“) je fyzická osoba, prostredníctvom ktorej Dodávateľ poskytuje </w:t>
      </w:r>
      <w:r w:rsidR="00AA5819" w:rsidRPr="002E1028">
        <w:rPr>
          <w:rFonts w:ascii="Arial" w:hAnsi="Arial" w:cs="Arial"/>
          <w:sz w:val="20"/>
          <w:szCs w:val="20"/>
        </w:rPr>
        <w:t>S</w:t>
      </w:r>
      <w:r w:rsidRPr="002E1028">
        <w:rPr>
          <w:rFonts w:ascii="Arial" w:hAnsi="Arial" w:cs="Arial"/>
          <w:sz w:val="20"/>
          <w:szCs w:val="20"/>
        </w:rPr>
        <w:t>lužby podľa ZMLUVY, a ktorý je oprávnený konať v mene Stavebnotechnického dozoru v rozsahu práv a povinností Stavebnotechnického dozoru  vyplývajúcich zo  Z</w:t>
      </w:r>
      <w:r w:rsidR="00BC5C82">
        <w:rPr>
          <w:rFonts w:ascii="Arial" w:hAnsi="Arial" w:cs="Arial"/>
          <w:sz w:val="20"/>
          <w:szCs w:val="20"/>
        </w:rPr>
        <w:t>mluvy o Dielo a  tejto ZMLUVY.</w:t>
      </w:r>
    </w:p>
    <w:p w14:paraId="0F21956F" w14:textId="77777777" w:rsidR="00275D8C" w:rsidRPr="002E1028" w:rsidRDefault="00275D8C" w:rsidP="00F1428B">
      <w:pPr>
        <w:jc w:val="both"/>
        <w:rPr>
          <w:rFonts w:ascii="Arial" w:hAnsi="Arial" w:cs="Arial"/>
          <w:sz w:val="20"/>
          <w:szCs w:val="20"/>
        </w:rPr>
      </w:pPr>
    </w:p>
    <w:p w14:paraId="166E8F4E"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 xml:space="preserve">Ostatní </w:t>
      </w:r>
      <w:r w:rsidR="00A80ADB" w:rsidRPr="002E1028">
        <w:rPr>
          <w:rFonts w:ascii="Arial" w:hAnsi="Arial" w:cs="Arial"/>
          <w:sz w:val="20"/>
          <w:szCs w:val="20"/>
        </w:rPr>
        <w:t>K</w:t>
      </w:r>
      <w:r w:rsidRPr="002E1028">
        <w:rPr>
          <w:rFonts w:ascii="Arial" w:hAnsi="Arial" w:cs="Arial"/>
          <w:sz w:val="20"/>
          <w:szCs w:val="20"/>
        </w:rPr>
        <w:t>ľúčoví a </w:t>
      </w:r>
      <w:r w:rsidR="00300F60">
        <w:rPr>
          <w:rFonts w:ascii="Arial" w:hAnsi="Arial" w:cs="Arial"/>
          <w:sz w:val="20"/>
          <w:szCs w:val="20"/>
        </w:rPr>
        <w:t>N</w:t>
      </w:r>
      <w:r w:rsidRPr="002E1028">
        <w:rPr>
          <w:rFonts w:ascii="Arial" w:hAnsi="Arial" w:cs="Arial"/>
          <w:sz w:val="20"/>
          <w:szCs w:val="20"/>
        </w:rPr>
        <w:t>ekľúčoví odborníci konajú v mene Stavebnotechnického dozoru iba v rozsahu práv a povinností podľa ich funkčného zaradenia v tíme Stavebnotechnického dozoru, v rozsahu práv a povinnosti vyplývajúcich zo Zmluvy o Dielo a tejto ZMLUVY:</w:t>
      </w:r>
    </w:p>
    <w:p w14:paraId="2A7C5DDB" w14:textId="77777777" w:rsidR="00F1428B" w:rsidRPr="002E1028" w:rsidRDefault="00F1428B" w:rsidP="00F1428B">
      <w:pPr>
        <w:tabs>
          <w:tab w:val="left" w:pos="1800"/>
        </w:tabs>
        <w:jc w:val="both"/>
        <w:rPr>
          <w:rFonts w:ascii="Arial" w:hAnsi="Arial" w:cs="Arial"/>
          <w:sz w:val="20"/>
          <w:szCs w:val="20"/>
        </w:rPr>
      </w:pPr>
    </w:p>
    <w:p w14:paraId="00296F15" w14:textId="145066DF" w:rsidR="00F1428B" w:rsidRPr="002E1028" w:rsidRDefault="00F1428B" w:rsidP="00F1428B">
      <w:pPr>
        <w:pStyle w:val="Default"/>
        <w:jc w:val="both"/>
        <w:rPr>
          <w:color w:val="auto"/>
          <w:sz w:val="20"/>
          <w:szCs w:val="20"/>
        </w:rPr>
      </w:pPr>
      <w:r w:rsidRPr="002E1028">
        <w:rPr>
          <w:sz w:val="20"/>
          <w:szCs w:val="20"/>
        </w:rPr>
        <w:t>Dodávateľ je povinný zabezpečiť, aby</w:t>
      </w:r>
      <w:r w:rsidRPr="002E1028">
        <w:t xml:space="preserve"> </w:t>
      </w:r>
      <w:r w:rsidRPr="002E1028">
        <w:rPr>
          <w:color w:val="auto"/>
          <w:sz w:val="20"/>
          <w:szCs w:val="20"/>
        </w:rPr>
        <w:t xml:space="preserve">Vedúci tímu STD bol oprávnený konať v mene Dodávateľa </w:t>
      </w:r>
      <w:r w:rsidR="00BC5C82">
        <w:rPr>
          <w:color w:val="auto"/>
          <w:sz w:val="20"/>
          <w:szCs w:val="20"/>
        </w:rPr>
        <w:t xml:space="preserve">             </w:t>
      </w:r>
      <w:r w:rsidRPr="002E1028">
        <w:rPr>
          <w:color w:val="auto"/>
          <w:sz w:val="20"/>
          <w:szCs w:val="20"/>
        </w:rPr>
        <w:t>v rozsahu povinností a právomocí Stavebného dozoru</w:t>
      </w:r>
      <w:r w:rsidRPr="002E1028">
        <w:rPr>
          <w:rStyle w:val="Odkaznapoznmkupodiarou"/>
          <w:color w:val="auto"/>
          <w:sz w:val="20"/>
          <w:szCs w:val="20"/>
        </w:rPr>
        <w:footnoteReference w:id="4"/>
      </w:r>
      <w:r w:rsidRPr="002E1028">
        <w:rPr>
          <w:sz w:val="20"/>
          <w:szCs w:val="20"/>
        </w:rPr>
        <w:t xml:space="preserve"> vyplývajúcich zo Zmluvy o Dielo a</w:t>
      </w:r>
      <w:r w:rsidRPr="002E1028">
        <w:rPr>
          <w:color w:val="auto"/>
          <w:sz w:val="20"/>
          <w:szCs w:val="20"/>
        </w:rPr>
        <w:t xml:space="preserve"> </w:t>
      </w:r>
      <w:r w:rsidRPr="002E1028">
        <w:rPr>
          <w:sz w:val="20"/>
          <w:szCs w:val="20"/>
        </w:rPr>
        <w:t>v rozsahu povinností a právomocí, ktoré v zmysle ZMLUVY prislúchajú Vedúcemu tímu STD</w:t>
      </w:r>
      <w:r w:rsidRPr="002E1028">
        <w:rPr>
          <w:color w:val="auto"/>
          <w:sz w:val="20"/>
          <w:szCs w:val="20"/>
        </w:rPr>
        <w:t>.</w:t>
      </w:r>
    </w:p>
    <w:p w14:paraId="509727E8" w14:textId="77777777" w:rsidR="00F1428B" w:rsidRPr="002E1028" w:rsidRDefault="00F1428B" w:rsidP="00F1428B">
      <w:pPr>
        <w:pStyle w:val="Default"/>
        <w:jc w:val="both"/>
        <w:rPr>
          <w:color w:val="auto"/>
          <w:sz w:val="20"/>
          <w:szCs w:val="20"/>
        </w:rPr>
      </w:pPr>
    </w:p>
    <w:p w14:paraId="51E2E0B9" w14:textId="77777777" w:rsidR="00F1428B" w:rsidRPr="002E1028" w:rsidRDefault="00F1428B" w:rsidP="00F1428B">
      <w:pPr>
        <w:tabs>
          <w:tab w:val="left" w:pos="1800"/>
        </w:tabs>
        <w:jc w:val="both"/>
        <w:rPr>
          <w:rFonts w:ascii="Arial" w:hAnsi="Arial" w:cs="Arial"/>
          <w:sz w:val="20"/>
          <w:szCs w:val="20"/>
        </w:rPr>
      </w:pPr>
      <w:r w:rsidRPr="002E1028">
        <w:rPr>
          <w:rFonts w:ascii="Arial" w:hAnsi="Arial" w:cs="Arial"/>
          <w:sz w:val="20"/>
          <w:szCs w:val="20"/>
        </w:rPr>
        <w:t>Vedúci tímu STD bude uplatňovať právomoci, ktoré mu prislúchajú, tak ako sú uvedené v Zmluve o Dielo a tejto ZMLUVE, alebo ako to zo Zmluvy o Dielo a tejto ZMLUVY nutne vyplýva a vykonávať povinnosti jemu stanovené v Zmluve o Dielo a tejto ZMLUVE. Vedúci tímu STD  je zodpovedný za administratívnu, riadiacu a technickú správu Zmluvy o Dielo, priebežnú kontrolnú činnosť projektových a stavebných prác počas plnenia Zmluvy o Dielo a </w:t>
      </w:r>
      <w:r w:rsidRPr="002E1028" w:rsidDel="00A92D0E">
        <w:rPr>
          <w:rFonts w:ascii="Arial" w:hAnsi="Arial" w:cs="Arial"/>
          <w:sz w:val="20"/>
          <w:szCs w:val="20"/>
        </w:rPr>
        <w:t xml:space="preserve"> </w:t>
      </w:r>
      <w:r w:rsidRPr="002E1028">
        <w:rPr>
          <w:rFonts w:ascii="Arial" w:hAnsi="Arial" w:cs="Arial"/>
          <w:sz w:val="20"/>
          <w:szCs w:val="20"/>
        </w:rPr>
        <w:t>ZMLUVY.</w:t>
      </w:r>
    </w:p>
    <w:p w14:paraId="07D40196" w14:textId="77777777" w:rsidR="00F1428B" w:rsidRPr="002E1028" w:rsidRDefault="00F1428B" w:rsidP="00F1428B">
      <w:pPr>
        <w:tabs>
          <w:tab w:val="left" w:pos="1800"/>
        </w:tabs>
        <w:jc w:val="both"/>
        <w:rPr>
          <w:rFonts w:ascii="Arial" w:hAnsi="Arial" w:cs="Arial"/>
          <w:sz w:val="20"/>
          <w:szCs w:val="20"/>
        </w:rPr>
      </w:pPr>
    </w:p>
    <w:p w14:paraId="6B4D8BF1" w14:textId="21E669FB" w:rsidR="00F1428B" w:rsidRPr="002E1028" w:rsidRDefault="00F1428B" w:rsidP="00F1428B">
      <w:pPr>
        <w:pStyle w:val="Zkladntext3"/>
        <w:tabs>
          <w:tab w:val="clear" w:pos="705"/>
        </w:tabs>
        <w:ind w:left="0" w:firstLine="0"/>
        <w:rPr>
          <w:rFonts w:ascii="Arial" w:hAnsi="Arial" w:cs="Arial"/>
          <w:bCs w:val="0"/>
          <w:szCs w:val="20"/>
        </w:rPr>
      </w:pPr>
      <w:r w:rsidRPr="002E1028">
        <w:rPr>
          <w:rFonts w:ascii="Arial" w:hAnsi="Arial" w:cs="Arial"/>
          <w:szCs w:val="20"/>
        </w:rPr>
        <w:t xml:space="preserve">Akékoľvek právne úkony vyhotovené v mene Stavebnotechnického dozoru, na ktoré sa v zmysle ustanovení Zmluvy o Dielo </w:t>
      </w:r>
      <w:r w:rsidR="00762053" w:rsidRPr="002E1028">
        <w:rPr>
          <w:rFonts w:ascii="Arial" w:hAnsi="Arial" w:cs="Arial"/>
          <w:szCs w:val="20"/>
        </w:rPr>
        <w:t xml:space="preserve">a tejto ZMLUVY </w:t>
      </w:r>
      <w:r w:rsidRPr="002E1028">
        <w:rPr>
          <w:rFonts w:ascii="Arial" w:hAnsi="Arial" w:cs="Arial"/>
          <w:szCs w:val="20"/>
        </w:rPr>
        <w:t>vyžaduje písomná forma</w:t>
      </w:r>
      <w:r w:rsidRPr="002E1028">
        <w:rPr>
          <w:rFonts w:ascii="Arial" w:hAnsi="Arial" w:cs="Arial"/>
          <w:bCs w:val="0"/>
          <w:szCs w:val="20"/>
        </w:rPr>
        <w:t xml:space="preserve"> a ktoré vyplývajú z uplatňovania právomocí Stavebnotechnického dozoru podľa Zmluvy o Dielo</w:t>
      </w:r>
      <w:r w:rsidR="00762053" w:rsidRPr="002E1028">
        <w:rPr>
          <w:rFonts w:ascii="Arial" w:hAnsi="Arial" w:cs="Arial"/>
          <w:szCs w:val="20"/>
        </w:rPr>
        <w:t xml:space="preserve"> a tejto ZMLUVY</w:t>
      </w:r>
      <w:r w:rsidRPr="002E1028">
        <w:rPr>
          <w:rFonts w:ascii="Arial" w:hAnsi="Arial" w:cs="Arial"/>
          <w:szCs w:val="20"/>
        </w:rPr>
        <w:t>, je oprávnený podpisovať v mene Stavebnotechnického dozoru výlučne Vedúci tímu Stavebnotechnic</w:t>
      </w:r>
      <w:r w:rsidR="00BC5C82">
        <w:rPr>
          <w:rFonts w:ascii="Arial" w:hAnsi="Arial" w:cs="Arial"/>
          <w:szCs w:val="20"/>
        </w:rPr>
        <w:t>kého dozoru.</w:t>
      </w:r>
    </w:p>
    <w:p w14:paraId="18FE7C16" w14:textId="5555FCE2" w:rsidR="00F1428B" w:rsidRPr="002E1028" w:rsidRDefault="00F1428B" w:rsidP="00F1428B">
      <w:pPr>
        <w:tabs>
          <w:tab w:val="left" w:pos="1800"/>
        </w:tabs>
        <w:jc w:val="both"/>
        <w:rPr>
          <w:rFonts w:ascii="Arial" w:hAnsi="Arial" w:cs="Arial"/>
          <w:sz w:val="20"/>
          <w:szCs w:val="20"/>
        </w:rPr>
      </w:pPr>
      <w:r w:rsidRPr="002E1028">
        <w:rPr>
          <w:rFonts w:ascii="Arial" w:hAnsi="Arial" w:cs="Arial"/>
          <w:sz w:val="20"/>
          <w:szCs w:val="20"/>
        </w:rPr>
        <w:t xml:space="preserve">Vedúci tímu STD bude spolupracovať za účelom plynulej realizácie predmetného </w:t>
      </w:r>
      <w:r w:rsidR="00245BDE" w:rsidRPr="002E1028">
        <w:rPr>
          <w:rFonts w:ascii="Arial" w:hAnsi="Arial" w:cs="Arial"/>
          <w:sz w:val="20"/>
          <w:szCs w:val="20"/>
        </w:rPr>
        <w:t>P</w:t>
      </w:r>
      <w:r w:rsidRPr="002E1028">
        <w:rPr>
          <w:rFonts w:ascii="Arial" w:hAnsi="Arial" w:cs="Arial"/>
          <w:sz w:val="20"/>
          <w:szCs w:val="20"/>
        </w:rPr>
        <w:t>rojektu s</w:t>
      </w:r>
      <w:r w:rsidR="00B01ADE">
        <w:rPr>
          <w:rFonts w:ascii="Arial" w:hAnsi="Arial" w:cs="Arial"/>
          <w:sz w:val="20"/>
          <w:szCs w:val="20"/>
        </w:rPr>
        <w:t xml:space="preserve">o zástupcami </w:t>
      </w:r>
      <w:r w:rsidR="00BA7629">
        <w:rPr>
          <w:rFonts w:ascii="Arial" w:hAnsi="Arial" w:cs="Arial"/>
          <w:sz w:val="20"/>
          <w:szCs w:val="20"/>
        </w:rPr>
        <w:t>Objednávateľa</w:t>
      </w:r>
      <w:r w:rsidRPr="002E1028">
        <w:rPr>
          <w:rFonts w:ascii="Arial" w:hAnsi="Arial" w:cs="Arial"/>
          <w:sz w:val="20"/>
          <w:szCs w:val="20"/>
        </w:rPr>
        <w:t> </w:t>
      </w:r>
      <w:r w:rsidR="00BA7629">
        <w:rPr>
          <w:rFonts w:ascii="Arial" w:hAnsi="Arial" w:cs="Arial"/>
          <w:sz w:val="20"/>
          <w:szCs w:val="20"/>
        </w:rPr>
        <w:t xml:space="preserve">na pozícii </w:t>
      </w:r>
      <w:r w:rsidRPr="002E1028">
        <w:rPr>
          <w:rFonts w:ascii="Arial" w:hAnsi="Arial" w:cs="Arial"/>
          <w:sz w:val="20"/>
          <w:szCs w:val="20"/>
        </w:rPr>
        <w:t>HIS</w:t>
      </w:r>
      <w:r w:rsidR="00BA7629">
        <w:rPr>
          <w:rFonts w:ascii="Arial" w:hAnsi="Arial" w:cs="Arial"/>
          <w:sz w:val="20"/>
          <w:szCs w:val="20"/>
        </w:rPr>
        <w:t xml:space="preserve"> a DSTD</w:t>
      </w:r>
      <w:r w:rsidRPr="002E1028">
        <w:rPr>
          <w:rFonts w:ascii="Arial" w:hAnsi="Arial" w:cs="Arial"/>
          <w:sz w:val="20"/>
          <w:szCs w:val="20"/>
        </w:rPr>
        <w:t xml:space="preserve">, a ďalšími zamestnancami Objednávateľa a taktiež bude povinný spolupracovať s príslušnými pracovníkmi Riadiaceho orgánu OPD a Špeciálneho stavebného úradu za účelom vykonávania kontroly fyzickej realizácie predmetného </w:t>
      </w:r>
      <w:r w:rsidR="00245BDE" w:rsidRPr="002E1028">
        <w:rPr>
          <w:rFonts w:ascii="Arial" w:hAnsi="Arial" w:cs="Arial"/>
          <w:sz w:val="20"/>
          <w:szCs w:val="20"/>
        </w:rPr>
        <w:t>P</w:t>
      </w:r>
      <w:r w:rsidRPr="002E1028">
        <w:rPr>
          <w:rFonts w:ascii="Arial" w:hAnsi="Arial" w:cs="Arial"/>
          <w:sz w:val="20"/>
          <w:szCs w:val="20"/>
        </w:rPr>
        <w:t>rojektu v zmysle pravidiel Európskej komisie.</w:t>
      </w:r>
    </w:p>
    <w:p w14:paraId="75EB223E" w14:textId="5AB48B51" w:rsidR="00F1428B" w:rsidRPr="002E1028" w:rsidRDefault="007A1528" w:rsidP="00F1428B">
      <w:pPr>
        <w:pStyle w:val="Nadpis2"/>
        <w:tabs>
          <w:tab w:val="clear" w:pos="567"/>
          <w:tab w:val="clear" w:pos="851"/>
          <w:tab w:val="left" w:pos="709"/>
        </w:tabs>
        <w:rPr>
          <w:rFonts w:ascii="Arial" w:hAnsi="Arial" w:cs="Arial"/>
        </w:rPr>
      </w:pPr>
      <w:r w:rsidRPr="002E1028">
        <w:rPr>
          <w:rFonts w:ascii="Arial" w:hAnsi="Arial" w:cs="Arial"/>
        </w:rPr>
        <w:t>5</w:t>
      </w:r>
      <w:r w:rsidR="00BC5C82">
        <w:rPr>
          <w:rFonts w:ascii="Arial" w:hAnsi="Arial" w:cs="Arial"/>
        </w:rPr>
        <w:t>.2.3</w:t>
      </w:r>
      <w:r w:rsidR="00BC5C82">
        <w:rPr>
          <w:rFonts w:ascii="Arial" w:hAnsi="Arial" w:cs="Arial"/>
        </w:rPr>
        <w:tab/>
        <w:t>Zhotoviteľ</w:t>
      </w:r>
    </w:p>
    <w:p w14:paraId="588DA4F3"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Zhotoviteľ je právnická alebo fyzická osoba, s ktorou Objedná</w:t>
      </w:r>
      <w:r w:rsidR="00395E1C">
        <w:rPr>
          <w:rFonts w:ascii="Arial" w:hAnsi="Arial" w:cs="Arial"/>
          <w:sz w:val="20"/>
          <w:szCs w:val="20"/>
        </w:rPr>
        <w:t>vateľ uzatvoril Zmluvu o Dielo.</w:t>
      </w:r>
    </w:p>
    <w:p w14:paraId="4CFDE501" w14:textId="77777777" w:rsidR="00F1428B" w:rsidRPr="002E1028" w:rsidRDefault="007A1528" w:rsidP="00F1428B">
      <w:pPr>
        <w:pStyle w:val="Nadpis2"/>
        <w:tabs>
          <w:tab w:val="clear" w:pos="567"/>
          <w:tab w:val="clear" w:pos="851"/>
          <w:tab w:val="left" w:pos="709"/>
        </w:tabs>
      </w:pPr>
      <w:r w:rsidRPr="002E1028">
        <w:rPr>
          <w:rFonts w:ascii="Arial" w:hAnsi="Arial" w:cs="Arial"/>
          <w:szCs w:val="24"/>
        </w:rPr>
        <w:lastRenderedPageBreak/>
        <w:t>5</w:t>
      </w:r>
      <w:r w:rsidR="00F1428B" w:rsidRPr="002E1028">
        <w:rPr>
          <w:rFonts w:ascii="Arial" w:hAnsi="Arial" w:cs="Arial"/>
          <w:szCs w:val="24"/>
        </w:rPr>
        <w:t>.3</w:t>
      </w:r>
      <w:r w:rsidR="00F1428B" w:rsidRPr="002E1028">
        <w:rPr>
          <w:rFonts w:ascii="Arial" w:hAnsi="Arial" w:cs="Arial"/>
          <w:sz w:val="20"/>
          <w:szCs w:val="20"/>
        </w:rPr>
        <w:tab/>
      </w:r>
      <w:r w:rsidR="00F1428B" w:rsidRPr="002E1028">
        <w:rPr>
          <w:rFonts w:ascii="Arial" w:hAnsi="Arial" w:cs="Arial"/>
          <w:bCs/>
          <w:sz w:val="26"/>
          <w:szCs w:val="26"/>
        </w:rPr>
        <w:t>Právomoci Stavebnotechnického dozoru</w:t>
      </w:r>
    </w:p>
    <w:p w14:paraId="72AF5AAC" w14:textId="77777777" w:rsidR="00607493" w:rsidRDefault="00607493" w:rsidP="00607493">
      <w:pPr>
        <w:jc w:val="both"/>
        <w:rPr>
          <w:rFonts w:ascii="Arial" w:hAnsi="Arial" w:cs="Arial"/>
          <w:sz w:val="20"/>
          <w:szCs w:val="20"/>
        </w:rPr>
      </w:pPr>
      <w:r w:rsidRPr="0083556A">
        <w:rPr>
          <w:rFonts w:ascii="Arial" w:hAnsi="Arial" w:cs="Arial"/>
          <w:sz w:val="20"/>
          <w:szCs w:val="20"/>
        </w:rPr>
        <w:t xml:space="preserve">„Stavebnotechnický dozor smie uplatňovať právomoci, ktoré mu prislúchajú tak ako je uvedené v Zmluve o Dielo alebo ako to zo Zmluvy o Dielo nutne vyplýva v súlade s </w:t>
      </w:r>
      <w:proofErr w:type="spellStart"/>
      <w:r w:rsidRPr="0083556A">
        <w:rPr>
          <w:rFonts w:ascii="Arial" w:hAnsi="Arial" w:cs="Arial"/>
          <w:sz w:val="20"/>
          <w:szCs w:val="20"/>
        </w:rPr>
        <w:t>podčlánkom</w:t>
      </w:r>
      <w:proofErr w:type="spellEnd"/>
      <w:r w:rsidRPr="0083556A">
        <w:rPr>
          <w:rFonts w:ascii="Arial" w:hAnsi="Arial" w:cs="Arial"/>
          <w:sz w:val="20"/>
          <w:szCs w:val="20"/>
        </w:rPr>
        <w:t xml:space="preserve"> 3.1 (Povinnosti a právomoc Stavebnotechnického dozoru) Zmluvných podmienok Zmluvy o Dielo.</w:t>
      </w:r>
      <w:r w:rsidRPr="0083556A">
        <w:t xml:space="preserve"> </w:t>
      </w:r>
      <w:r w:rsidRPr="0083556A">
        <w:rPr>
          <w:rFonts w:ascii="Arial" w:hAnsi="Arial" w:cs="Arial"/>
          <w:sz w:val="20"/>
          <w:szCs w:val="20"/>
        </w:rPr>
        <w:t>Stavebnotechnický</w:t>
      </w:r>
      <w:r w:rsidRPr="001F580C">
        <w:rPr>
          <w:rFonts w:ascii="Arial" w:hAnsi="Arial" w:cs="Arial"/>
          <w:sz w:val="20"/>
          <w:szCs w:val="20"/>
        </w:rPr>
        <w:t xml:space="preserve"> dozor smie uplatňovať právomoci, ktoré mu prislúchajú tak ako sú uvedené v</w:t>
      </w:r>
      <w:r>
        <w:rPr>
          <w:rFonts w:ascii="Arial" w:hAnsi="Arial" w:cs="Arial"/>
          <w:sz w:val="20"/>
          <w:szCs w:val="20"/>
        </w:rPr>
        <w:t> </w:t>
      </w:r>
      <w:r w:rsidRPr="001F580C">
        <w:rPr>
          <w:rFonts w:ascii="Arial" w:hAnsi="Arial" w:cs="Arial"/>
          <w:sz w:val="20"/>
          <w:szCs w:val="20"/>
        </w:rPr>
        <w:t>Zmluve</w:t>
      </w:r>
      <w:r>
        <w:rPr>
          <w:rFonts w:ascii="Arial" w:hAnsi="Arial" w:cs="Arial"/>
          <w:sz w:val="20"/>
          <w:szCs w:val="20"/>
        </w:rPr>
        <w:t xml:space="preserve"> o Dielo</w:t>
      </w:r>
      <w:r w:rsidRPr="001F580C">
        <w:rPr>
          <w:rFonts w:ascii="Arial" w:hAnsi="Arial" w:cs="Arial"/>
          <w:sz w:val="20"/>
          <w:szCs w:val="20"/>
        </w:rPr>
        <w:t xml:space="preserve"> alebo ako to zo Zmluvy </w:t>
      </w:r>
      <w:r>
        <w:rPr>
          <w:rFonts w:ascii="Arial" w:hAnsi="Arial" w:cs="Arial"/>
          <w:sz w:val="20"/>
          <w:szCs w:val="20"/>
        </w:rPr>
        <w:t xml:space="preserve">o Dielo </w:t>
      </w:r>
      <w:r w:rsidRPr="001F580C">
        <w:rPr>
          <w:rFonts w:ascii="Arial" w:hAnsi="Arial" w:cs="Arial"/>
          <w:sz w:val="20"/>
          <w:szCs w:val="20"/>
        </w:rPr>
        <w:t>nutne vyplýva. Ak sa vyžaduje, aby Stavebnotechnický dozor získal súhlas Objednávateľa pred výkonom určitej právomoci, potom takéto požiadavky musia byť uvedené v</w:t>
      </w:r>
      <w:r>
        <w:rPr>
          <w:rFonts w:ascii="Arial" w:hAnsi="Arial" w:cs="Arial"/>
          <w:sz w:val="20"/>
          <w:szCs w:val="20"/>
        </w:rPr>
        <w:t> </w:t>
      </w:r>
      <w:r w:rsidRPr="001F580C">
        <w:rPr>
          <w:rFonts w:ascii="Arial" w:hAnsi="Arial" w:cs="Arial"/>
          <w:sz w:val="20"/>
          <w:szCs w:val="20"/>
        </w:rPr>
        <w:t>Zmluve</w:t>
      </w:r>
      <w:r>
        <w:rPr>
          <w:rFonts w:ascii="Arial" w:hAnsi="Arial" w:cs="Arial"/>
          <w:sz w:val="20"/>
          <w:szCs w:val="20"/>
        </w:rPr>
        <w:t xml:space="preserve"> o Dielo</w:t>
      </w:r>
      <w:r w:rsidRPr="001F580C">
        <w:rPr>
          <w:rFonts w:ascii="Arial" w:hAnsi="Arial" w:cs="Arial"/>
          <w:sz w:val="20"/>
          <w:szCs w:val="20"/>
        </w:rPr>
        <w:t xml:space="preserve">. </w:t>
      </w:r>
    </w:p>
    <w:p w14:paraId="4C366BA6" w14:textId="77777777" w:rsidR="00607493" w:rsidRPr="00A27DCE" w:rsidRDefault="00607493" w:rsidP="00607493">
      <w:pPr>
        <w:jc w:val="both"/>
        <w:rPr>
          <w:rFonts w:ascii="Arial" w:hAnsi="Arial" w:cs="Arial"/>
          <w:sz w:val="20"/>
          <w:szCs w:val="20"/>
          <w:highlight w:val="yellow"/>
        </w:rPr>
      </w:pPr>
      <w:r w:rsidRPr="001F580C">
        <w:rPr>
          <w:rFonts w:ascii="Arial" w:hAnsi="Arial" w:cs="Arial"/>
          <w:sz w:val="20"/>
          <w:szCs w:val="20"/>
        </w:rPr>
        <w:t>Avšak, kedykoľvek Stavebnotechnický dozor vykonáva určitú právomoc, pre ktorú sa vyžaduje súhlas Objednávateľa, potom (pre účely Zmluvy</w:t>
      </w:r>
      <w:r>
        <w:rPr>
          <w:rFonts w:ascii="Arial" w:hAnsi="Arial" w:cs="Arial"/>
          <w:sz w:val="20"/>
          <w:szCs w:val="20"/>
        </w:rPr>
        <w:t xml:space="preserve"> o Dielo</w:t>
      </w:r>
      <w:r w:rsidRPr="001F580C">
        <w:rPr>
          <w:rFonts w:ascii="Arial" w:hAnsi="Arial" w:cs="Arial"/>
          <w:sz w:val="20"/>
          <w:szCs w:val="20"/>
        </w:rPr>
        <w:t xml:space="preserve">) sa má za to, že Objednávateľ mu taký súhlas dal. Ustanovenie predchádzajúcej vety sa neuplatní v prípadoch písomného súhlasu Objednávateľa uvedených v nasledujúcom odseku.  </w:t>
      </w:r>
    </w:p>
    <w:p w14:paraId="5ECCA02F" w14:textId="77777777" w:rsidR="00607493" w:rsidRPr="005772B8" w:rsidRDefault="00607493" w:rsidP="00607493">
      <w:pPr>
        <w:jc w:val="both"/>
        <w:rPr>
          <w:rFonts w:ascii="Arial" w:hAnsi="Arial"/>
          <w:sz w:val="20"/>
          <w:highlight w:val="yellow"/>
        </w:rPr>
      </w:pPr>
    </w:p>
    <w:p w14:paraId="6B2A25F4" w14:textId="77777777" w:rsidR="00607493" w:rsidRPr="00E708D9" w:rsidRDefault="00607493" w:rsidP="00607493">
      <w:pPr>
        <w:jc w:val="both"/>
        <w:rPr>
          <w:rFonts w:ascii="Arial" w:hAnsi="Arial" w:cs="Arial"/>
          <w:sz w:val="20"/>
          <w:szCs w:val="20"/>
        </w:rPr>
      </w:pPr>
      <w:r w:rsidRPr="00E708D9">
        <w:rPr>
          <w:rFonts w:ascii="Arial" w:hAnsi="Arial" w:cs="Arial"/>
          <w:sz w:val="20"/>
          <w:szCs w:val="20"/>
        </w:rPr>
        <w:t xml:space="preserve">Stavebnotechnický dozor je povinný získať písomný súhlas Objednávateľa pred uplatnením svojich právomocí podľa </w:t>
      </w:r>
      <w:r w:rsidRPr="00C521C9">
        <w:rPr>
          <w:rFonts w:ascii="Arial" w:hAnsi="Arial" w:cs="Arial"/>
          <w:sz w:val="20"/>
          <w:szCs w:val="20"/>
        </w:rPr>
        <w:t>Zmluvných podmienok Zmluvy o Dielo v</w:t>
      </w:r>
      <w:r w:rsidRPr="00E708D9">
        <w:rPr>
          <w:rFonts w:ascii="Arial" w:hAnsi="Arial" w:cs="Arial"/>
          <w:sz w:val="20"/>
          <w:szCs w:val="20"/>
        </w:rPr>
        <w:t xml:space="preserve"> prípade: </w:t>
      </w:r>
    </w:p>
    <w:p w14:paraId="745684A8" w14:textId="77777777" w:rsidR="00F1428B" w:rsidRPr="002E1028" w:rsidRDefault="00F1428B" w:rsidP="00F1428B">
      <w:pPr>
        <w:jc w:val="both"/>
        <w:rPr>
          <w:rFonts w:ascii="Arial" w:hAnsi="Arial" w:cs="Arial"/>
          <w:sz w:val="20"/>
          <w:szCs w:val="20"/>
        </w:rPr>
      </w:pPr>
    </w:p>
    <w:p w14:paraId="362C04B0" w14:textId="4EE0F5A7" w:rsidR="00471609" w:rsidRPr="00471609" w:rsidRDefault="00F1428B" w:rsidP="00191477">
      <w:pPr>
        <w:ind w:left="426" w:hanging="426"/>
        <w:jc w:val="both"/>
        <w:rPr>
          <w:rFonts w:ascii="Arial" w:hAnsi="Arial" w:cs="Arial"/>
          <w:sz w:val="20"/>
          <w:szCs w:val="20"/>
        </w:rPr>
      </w:pPr>
      <w:r w:rsidRPr="002E1028">
        <w:rPr>
          <w:rFonts w:ascii="Arial" w:hAnsi="Arial" w:cs="Arial"/>
          <w:sz w:val="20"/>
          <w:szCs w:val="20"/>
        </w:rPr>
        <w:t>a)</w:t>
      </w:r>
      <w:r w:rsidRPr="002E1028">
        <w:rPr>
          <w:rFonts w:ascii="Arial" w:hAnsi="Arial" w:cs="Arial"/>
          <w:sz w:val="20"/>
          <w:szCs w:val="20"/>
        </w:rPr>
        <w:tab/>
      </w:r>
      <w:r w:rsidR="00471609" w:rsidRPr="00471609">
        <w:rPr>
          <w:rFonts w:ascii="Arial" w:hAnsi="Arial" w:cs="Arial"/>
          <w:sz w:val="20"/>
          <w:szCs w:val="20"/>
        </w:rPr>
        <w:t xml:space="preserve">preskúmania a/alebo schvaľovania Dokumentácie Zhotoviteľa podľa </w:t>
      </w:r>
      <w:proofErr w:type="spellStart"/>
      <w:r w:rsidR="00471609" w:rsidRPr="00471609">
        <w:rPr>
          <w:rFonts w:ascii="Arial" w:hAnsi="Arial" w:cs="Arial"/>
          <w:sz w:val="20"/>
          <w:szCs w:val="20"/>
        </w:rPr>
        <w:t>podčlánku</w:t>
      </w:r>
      <w:proofErr w:type="spellEnd"/>
      <w:r w:rsidR="00471609" w:rsidRPr="00471609">
        <w:rPr>
          <w:rFonts w:ascii="Arial" w:hAnsi="Arial" w:cs="Arial"/>
          <w:sz w:val="20"/>
          <w:szCs w:val="20"/>
        </w:rPr>
        <w:t xml:space="preserve"> 5.2 (Dokumentácia Zhotoviteľa) </w:t>
      </w:r>
      <w:r w:rsidR="008452CF">
        <w:rPr>
          <w:rFonts w:ascii="Arial" w:hAnsi="Arial" w:cs="Arial"/>
          <w:sz w:val="20"/>
          <w:szCs w:val="20"/>
        </w:rPr>
        <w:t>Zmluvných podmienok Zmluvy o Dielo</w:t>
      </w:r>
      <w:r w:rsidR="00191477">
        <w:rPr>
          <w:rFonts w:ascii="Arial" w:hAnsi="Arial" w:cs="Arial"/>
          <w:sz w:val="20"/>
          <w:szCs w:val="20"/>
        </w:rPr>
        <w:t>.</w:t>
      </w:r>
    </w:p>
    <w:p w14:paraId="51BC9DE4" w14:textId="77777777" w:rsidR="00471609" w:rsidRDefault="00471609" w:rsidP="007333C8">
      <w:pPr>
        <w:ind w:left="426" w:hanging="426"/>
        <w:jc w:val="both"/>
        <w:rPr>
          <w:rFonts w:ascii="Arial" w:hAnsi="Arial" w:cs="Arial"/>
          <w:sz w:val="20"/>
          <w:szCs w:val="20"/>
        </w:rPr>
      </w:pPr>
    </w:p>
    <w:p w14:paraId="4C021862" w14:textId="2A77209F" w:rsidR="00F1428B" w:rsidRPr="002E1028" w:rsidRDefault="00471609" w:rsidP="007333C8">
      <w:pPr>
        <w:ind w:left="426" w:hanging="426"/>
        <w:jc w:val="both"/>
        <w:rPr>
          <w:rFonts w:ascii="Arial" w:hAnsi="Arial" w:cs="Arial"/>
          <w:sz w:val="20"/>
          <w:szCs w:val="20"/>
        </w:rPr>
      </w:pPr>
      <w:r>
        <w:rPr>
          <w:rFonts w:ascii="Arial" w:hAnsi="Arial" w:cs="Arial"/>
          <w:sz w:val="20"/>
          <w:szCs w:val="20"/>
        </w:rPr>
        <w:t>b)</w:t>
      </w:r>
      <w:r>
        <w:rPr>
          <w:rFonts w:ascii="Arial" w:hAnsi="Arial" w:cs="Arial"/>
          <w:sz w:val="20"/>
          <w:szCs w:val="20"/>
        </w:rPr>
        <w:tab/>
      </w:r>
      <w:r w:rsidR="00F1428B" w:rsidRPr="002E1028">
        <w:rPr>
          <w:rFonts w:ascii="Arial" w:hAnsi="Arial" w:cs="Arial"/>
          <w:sz w:val="20"/>
          <w:szCs w:val="20"/>
        </w:rPr>
        <w:t xml:space="preserve">vykonávania akýchkoľvek úkonov, ktoré Stavebnotechnický dozor vykonáva podľa Zmluvy o Dielo a ktoré majú alebo je predpoklad, že v budúcnosti by mohli mať vplyv na Zmluvnú cenu alebo Lehotu výstavby alebo lehotu ukončenia </w:t>
      </w:r>
      <w:r w:rsidR="0091728B" w:rsidRPr="00BC5C82">
        <w:rPr>
          <w:rFonts w:ascii="Arial" w:hAnsi="Arial" w:cs="Arial"/>
          <w:sz w:val="20"/>
          <w:szCs w:val="20"/>
        </w:rPr>
        <w:t>Míľnika</w:t>
      </w:r>
      <w:r w:rsidR="00BC5C82">
        <w:rPr>
          <w:rFonts w:cs="Arial"/>
        </w:rPr>
        <w:t xml:space="preserve">; </w:t>
      </w:r>
      <w:r w:rsidR="00F1428B" w:rsidRPr="00BC5C82">
        <w:rPr>
          <w:rFonts w:ascii="Arial" w:hAnsi="Arial" w:cs="Arial"/>
          <w:sz w:val="20"/>
          <w:szCs w:val="20"/>
        </w:rPr>
        <w:t>tým</w:t>
      </w:r>
      <w:r w:rsidR="00F1428B" w:rsidRPr="002E1028">
        <w:rPr>
          <w:rFonts w:ascii="Arial" w:hAnsi="Arial" w:cs="Arial"/>
          <w:sz w:val="20"/>
          <w:szCs w:val="20"/>
        </w:rPr>
        <w:t xml:space="preserve"> nie je dotknutá povinnosť Stavebnotechnického dozoru získať písomný súhlas Objednávateľa v zmysle </w:t>
      </w:r>
      <w:proofErr w:type="spellStart"/>
      <w:r w:rsidR="00F1428B" w:rsidRPr="002E1028">
        <w:rPr>
          <w:rFonts w:ascii="Arial" w:hAnsi="Arial" w:cs="Arial"/>
          <w:sz w:val="20"/>
          <w:szCs w:val="20"/>
        </w:rPr>
        <w:t>podčlánkov</w:t>
      </w:r>
      <w:proofErr w:type="spellEnd"/>
      <w:r w:rsidR="00F1428B" w:rsidRPr="002E1028">
        <w:rPr>
          <w:rFonts w:ascii="Arial" w:hAnsi="Arial" w:cs="Arial"/>
          <w:sz w:val="20"/>
          <w:szCs w:val="20"/>
        </w:rPr>
        <w:t xml:space="preserve"> 13.1 (Právo na Zmenu) a 13.3 (Postup pri Zmenách) </w:t>
      </w:r>
      <w:r w:rsidR="00607493">
        <w:rPr>
          <w:rFonts w:ascii="Arial" w:hAnsi="Arial" w:cs="Arial"/>
          <w:sz w:val="20"/>
          <w:szCs w:val="20"/>
        </w:rPr>
        <w:t>Zmluvných podmienok Zmluvy o Dielo</w:t>
      </w:r>
      <w:r w:rsidR="00F1428B" w:rsidRPr="002E1028">
        <w:rPr>
          <w:rFonts w:ascii="Arial" w:hAnsi="Arial" w:cs="Arial"/>
          <w:sz w:val="20"/>
          <w:szCs w:val="20"/>
        </w:rPr>
        <w:t>.</w:t>
      </w:r>
    </w:p>
    <w:p w14:paraId="076E384E" w14:textId="77777777" w:rsidR="00124BAB" w:rsidRPr="002E1028" w:rsidRDefault="00124BAB" w:rsidP="00BC5C82">
      <w:pPr>
        <w:jc w:val="both"/>
        <w:rPr>
          <w:rFonts w:ascii="Arial" w:hAnsi="Arial" w:cs="Arial"/>
          <w:sz w:val="20"/>
          <w:szCs w:val="20"/>
        </w:rPr>
      </w:pPr>
    </w:p>
    <w:p w14:paraId="2A72AD81" w14:textId="1704251A" w:rsidR="00F1428B" w:rsidRPr="002E1028" w:rsidRDefault="00471609" w:rsidP="007333C8">
      <w:pPr>
        <w:ind w:left="426" w:hanging="426"/>
        <w:jc w:val="both"/>
        <w:rPr>
          <w:rFonts w:ascii="Arial" w:hAnsi="Arial" w:cs="Arial"/>
          <w:sz w:val="20"/>
          <w:szCs w:val="20"/>
        </w:rPr>
      </w:pPr>
      <w:r>
        <w:rPr>
          <w:rFonts w:ascii="Arial" w:hAnsi="Arial" w:cs="Arial"/>
          <w:sz w:val="20"/>
          <w:szCs w:val="20"/>
        </w:rPr>
        <w:t>c</w:t>
      </w:r>
      <w:r w:rsidR="00F1428B" w:rsidRPr="002E1028">
        <w:rPr>
          <w:rFonts w:ascii="Arial" w:hAnsi="Arial" w:cs="Arial"/>
          <w:sz w:val="20"/>
          <w:szCs w:val="20"/>
        </w:rPr>
        <w:t>)</w:t>
      </w:r>
      <w:r w:rsidR="00F1428B" w:rsidRPr="002E1028">
        <w:rPr>
          <w:rFonts w:ascii="Arial" w:hAnsi="Arial" w:cs="Arial"/>
          <w:sz w:val="20"/>
          <w:szCs w:val="20"/>
        </w:rPr>
        <w:tab/>
        <w:t xml:space="preserve">pred vydaním Preberacieho protokolu podľa </w:t>
      </w:r>
      <w:proofErr w:type="spellStart"/>
      <w:r w:rsidR="00F1428B" w:rsidRPr="002E1028">
        <w:rPr>
          <w:rFonts w:ascii="Arial" w:hAnsi="Arial" w:cs="Arial"/>
          <w:sz w:val="20"/>
          <w:szCs w:val="20"/>
        </w:rPr>
        <w:t>podčlánku</w:t>
      </w:r>
      <w:proofErr w:type="spellEnd"/>
      <w:r w:rsidR="00F1428B" w:rsidRPr="002E1028">
        <w:rPr>
          <w:rFonts w:ascii="Arial" w:hAnsi="Arial" w:cs="Arial"/>
          <w:sz w:val="20"/>
          <w:szCs w:val="20"/>
        </w:rPr>
        <w:t xml:space="preserve"> 10.1</w:t>
      </w:r>
      <w:r w:rsidR="00762053" w:rsidRPr="002E1028">
        <w:rPr>
          <w:rFonts w:ascii="Arial" w:hAnsi="Arial" w:cs="Arial"/>
          <w:sz w:val="20"/>
          <w:szCs w:val="20"/>
        </w:rPr>
        <w:t xml:space="preserve"> </w:t>
      </w:r>
      <w:r w:rsidR="005E3E92" w:rsidRPr="002E1028">
        <w:rPr>
          <w:rFonts w:ascii="Arial" w:hAnsi="Arial" w:cs="Arial"/>
          <w:sz w:val="20"/>
          <w:szCs w:val="20"/>
        </w:rPr>
        <w:t>(Preberanie Diela a Sekcií)</w:t>
      </w:r>
      <w:r w:rsidR="00F1428B" w:rsidRPr="002E1028">
        <w:rPr>
          <w:rFonts w:ascii="Arial" w:hAnsi="Arial" w:cs="Arial"/>
          <w:sz w:val="20"/>
          <w:szCs w:val="20"/>
        </w:rPr>
        <w:t xml:space="preserve"> </w:t>
      </w:r>
      <w:r w:rsidR="00C14A39" w:rsidRPr="002E1028">
        <w:rPr>
          <w:rFonts w:ascii="Arial" w:hAnsi="Arial" w:cs="Arial"/>
          <w:sz w:val="20"/>
          <w:szCs w:val="20"/>
        </w:rPr>
        <w:t xml:space="preserve">) </w:t>
      </w:r>
      <w:r w:rsidR="00C14A39">
        <w:rPr>
          <w:rFonts w:ascii="Arial" w:hAnsi="Arial" w:cs="Arial"/>
          <w:sz w:val="20"/>
          <w:szCs w:val="20"/>
        </w:rPr>
        <w:t>Zmluvných podmienok Zmluvy o Dielo</w:t>
      </w:r>
      <w:r w:rsidR="00F1428B" w:rsidRPr="002E1028">
        <w:rPr>
          <w:rFonts w:ascii="Arial" w:hAnsi="Arial" w:cs="Arial"/>
          <w:sz w:val="20"/>
          <w:szCs w:val="20"/>
        </w:rPr>
        <w:t xml:space="preserve"> a pred vystavením Protokolu o vyhotovení Diela podľa </w:t>
      </w:r>
      <w:proofErr w:type="spellStart"/>
      <w:r w:rsidR="00F1428B" w:rsidRPr="002E1028">
        <w:rPr>
          <w:rFonts w:ascii="Arial" w:hAnsi="Arial" w:cs="Arial"/>
          <w:sz w:val="20"/>
          <w:szCs w:val="20"/>
        </w:rPr>
        <w:t>podčlánku</w:t>
      </w:r>
      <w:proofErr w:type="spellEnd"/>
      <w:r w:rsidR="00F1428B" w:rsidRPr="002E1028">
        <w:rPr>
          <w:rFonts w:ascii="Arial" w:hAnsi="Arial" w:cs="Arial"/>
          <w:sz w:val="20"/>
          <w:szCs w:val="20"/>
        </w:rPr>
        <w:t xml:space="preserve"> 11.9 </w:t>
      </w:r>
      <w:r w:rsidR="005E3E92" w:rsidRPr="002E1028">
        <w:rPr>
          <w:rFonts w:ascii="Arial" w:hAnsi="Arial" w:cs="Arial"/>
          <w:sz w:val="20"/>
          <w:szCs w:val="20"/>
        </w:rPr>
        <w:t xml:space="preserve">(Protokol o vyhotovení Diela) </w:t>
      </w:r>
      <w:r w:rsidR="00C14A39">
        <w:rPr>
          <w:rFonts w:ascii="Arial" w:hAnsi="Arial" w:cs="Arial"/>
          <w:sz w:val="20"/>
          <w:szCs w:val="20"/>
        </w:rPr>
        <w:t>Zmluvných podmienok Zmluvy o Dielo</w:t>
      </w:r>
      <w:r w:rsidR="00F1428B" w:rsidRPr="002E1028">
        <w:rPr>
          <w:rFonts w:ascii="Arial" w:hAnsi="Arial" w:cs="Arial"/>
          <w:sz w:val="20"/>
          <w:szCs w:val="20"/>
        </w:rPr>
        <w:t>.</w:t>
      </w:r>
    </w:p>
    <w:p w14:paraId="0C76E4F0" w14:textId="77777777" w:rsidR="00F1428B" w:rsidRPr="002E1028" w:rsidRDefault="00F1428B" w:rsidP="00BC5C82">
      <w:pPr>
        <w:jc w:val="both"/>
        <w:rPr>
          <w:rFonts w:ascii="Arial" w:hAnsi="Arial" w:cs="Arial"/>
          <w:sz w:val="20"/>
          <w:szCs w:val="20"/>
        </w:rPr>
      </w:pPr>
    </w:p>
    <w:p w14:paraId="48399212"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 xml:space="preserve">Za účelom získania písomného súhlasu Objednávateľa je Stavebnotechnický dozor povinný predložiť Objednávateľovi všetky potrebné doklady, súvisiace dokumenty, vrátane písomného vyjadrenia Stavebnotechnického dozoru </w:t>
      </w:r>
      <w:r w:rsidR="00C758E3">
        <w:rPr>
          <w:rFonts w:ascii="Arial" w:hAnsi="Arial" w:cs="Arial"/>
          <w:sz w:val="20"/>
          <w:szCs w:val="20"/>
        </w:rPr>
        <w:t xml:space="preserve">s návrhom znenia úkonu, ktorý plánuje vykonať v rámci uplatnenia svojej právomoci </w:t>
      </w:r>
      <w:r w:rsidRPr="002E1028">
        <w:rPr>
          <w:rFonts w:ascii="Arial" w:hAnsi="Arial" w:cs="Arial"/>
          <w:sz w:val="20"/>
          <w:szCs w:val="20"/>
        </w:rPr>
        <w:t xml:space="preserve">a taktiež zdôvodnenie vplyvu na Zmluvnú cenu alebo Lehotu výstavby alebo lehotu ukončenia </w:t>
      </w:r>
      <w:r w:rsidR="00C758E3">
        <w:rPr>
          <w:rFonts w:ascii="Arial" w:hAnsi="Arial" w:cs="Arial"/>
          <w:sz w:val="20"/>
          <w:szCs w:val="20"/>
        </w:rPr>
        <w:t>Míľnika</w:t>
      </w:r>
      <w:r w:rsidRPr="002E1028">
        <w:rPr>
          <w:rFonts w:ascii="Arial" w:hAnsi="Arial" w:cs="Arial"/>
          <w:sz w:val="20"/>
          <w:szCs w:val="20"/>
        </w:rPr>
        <w:t>.</w:t>
      </w:r>
    </w:p>
    <w:p w14:paraId="63A58FEF" w14:textId="77777777" w:rsidR="00F1428B" w:rsidRPr="002E1028" w:rsidRDefault="00F1428B" w:rsidP="00BC5C82">
      <w:pPr>
        <w:jc w:val="both"/>
        <w:rPr>
          <w:rFonts w:ascii="Arial" w:hAnsi="Arial" w:cs="Arial"/>
          <w:sz w:val="20"/>
          <w:szCs w:val="20"/>
        </w:rPr>
      </w:pPr>
    </w:p>
    <w:p w14:paraId="618FA408" w14:textId="77777777" w:rsidR="00EB790C" w:rsidRDefault="00F1428B" w:rsidP="00F1428B">
      <w:pPr>
        <w:jc w:val="both"/>
        <w:rPr>
          <w:rFonts w:ascii="Arial" w:hAnsi="Arial" w:cs="Arial"/>
          <w:sz w:val="20"/>
          <w:szCs w:val="20"/>
        </w:rPr>
      </w:pPr>
      <w:r w:rsidRPr="002E1028">
        <w:rPr>
          <w:rFonts w:ascii="Arial" w:hAnsi="Arial" w:cs="Arial"/>
          <w:sz w:val="20"/>
          <w:szCs w:val="20"/>
        </w:rPr>
        <w:t xml:space="preserve">Bez ohľadu na povinnosť získať súhlas, ako je to uvedené vyššie, ak podľa názoru Vedúceho tímu Stavebnotechnického dozoru </w:t>
      </w:r>
      <w:r w:rsidR="00C758E3">
        <w:rPr>
          <w:rFonts w:ascii="Arial" w:hAnsi="Arial" w:cs="Arial"/>
          <w:sz w:val="20"/>
          <w:szCs w:val="20"/>
        </w:rPr>
        <w:t xml:space="preserve">vznikol stav ohrozenia zdravia </w:t>
      </w:r>
      <w:r w:rsidRPr="002E1028">
        <w:rPr>
          <w:rFonts w:ascii="Arial" w:hAnsi="Arial" w:cs="Arial"/>
          <w:sz w:val="20"/>
          <w:szCs w:val="20"/>
        </w:rPr>
        <w:t xml:space="preserve">alebo </w:t>
      </w:r>
      <w:r w:rsidR="00C758E3">
        <w:rPr>
          <w:rFonts w:ascii="Arial" w:hAnsi="Arial" w:cs="Arial"/>
          <w:sz w:val="20"/>
          <w:szCs w:val="20"/>
        </w:rPr>
        <w:t xml:space="preserve">života človeka alebo ohrozenie bezpečnosti </w:t>
      </w:r>
      <w:r w:rsidRPr="002E1028">
        <w:rPr>
          <w:rFonts w:ascii="Arial" w:hAnsi="Arial" w:cs="Arial"/>
          <w:sz w:val="20"/>
          <w:szCs w:val="20"/>
        </w:rPr>
        <w:t>Diela, prípadne priľahlého majetku (ďalej len „stav ohrozenia“), Vedúci tímu Stavebnotechnického dozoru môže, ale bez odpustenia akýchkoľvek zmluvných povinností alebo zodpovednosti Zhotoviteľa, nariadiť Zhotoviteľovi vykonať všetky také práce alebo také činnosti, ktoré môžu byť podľa názoru Vedúceho tímu Stavebnotechnického dozoru nevyhnutné na to, aby eliminovali alebo znížili takéto riziko. Zhotoviteľ je povinný takýto pokyn Vedúceho tímu Stavebnotechnického dozoru dodržať napriek absencii súhlasu od Objednávateľa.</w:t>
      </w:r>
    </w:p>
    <w:p w14:paraId="5E94A96F" w14:textId="77777777" w:rsidR="00EB790C" w:rsidRDefault="00EB790C" w:rsidP="00F1428B">
      <w:pPr>
        <w:jc w:val="both"/>
        <w:rPr>
          <w:rFonts w:ascii="Arial" w:hAnsi="Arial" w:cs="Arial"/>
          <w:sz w:val="20"/>
          <w:szCs w:val="20"/>
        </w:rPr>
      </w:pPr>
    </w:p>
    <w:p w14:paraId="0835020F" w14:textId="2CD4D30F" w:rsidR="00EB790C" w:rsidRPr="00EB790C" w:rsidRDefault="00EB790C" w:rsidP="00EB790C">
      <w:pPr>
        <w:jc w:val="both"/>
        <w:rPr>
          <w:rFonts w:ascii="Arial" w:hAnsi="Arial" w:cs="Arial"/>
          <w:sz w:val="20"/>
          <w:szCs w:val="20"/>
        </w:rPr>
      </w:pPr>
      <w:r w:rsidRPr="00EB790C">
        <w:rPr>
          <w:rFonts w:ascii="Arial" w:hAnsi="Arial" w:cs="Arial"/>
          <w:sz w:val="20"/>
          <w:szCs w:val="20"/>
        </w:rPr>
        <w:t>Vedúci tímu STD je povinný o takomto úkone bez zbytočného odkladu (mailom) informovať Objednávateľa</w:t>
      </w:r>
      <w:r w:rsidR="00DF2F84">
        <w:rPr>
          <w:rFonts w:ascii="Arial" w:hAnsi="Arial" w:cs="Arial"/>
          <w:sz w:val="20"/>
          <w:szCs w:val="20"/>
        </w:rPr>
        <w:t xml:space="preserve"> na pozícii</w:t>
      </w:r>
      <w:r w:rsidR="00C14A39">
        <w:rPr>
          <w:rFonts w:ascii="Arial" w:hAnsi="Arial" w:cs="Arial"/>
          <w:sz w:val="20"/>
          <w:szCs w:val="20"/>
        </w:rPr>
        <w:t xml:space="preserve"> HIS a DSTD</w:t>
      </w:r>
      <w:r w:rsidRPr="00EB790C">
        <w:rPr>
          <w:rFonts w:ascii="Arial" w:hAnsi="Arial" w:cs="Arial"/>
          <w:sz w:val="20"/>
          <w:szCs w:val="20"/>
        </w:rPr>
        <w:t xml:space="preserve">. Následne najneskôr do 12 hod. je povinný zaslať Objednávateľovi </w:t>
      </w:r>
      <w:r w:rsidR="007C4D29">
        <w:rPr>
          <w:rFonts w:ascii="Arial" w:hAnsi="Arial" w:cs="Arial"/>
          <w:sz w:val="20"/>
          <w:szCs w:val="20"/>
        </w:rPr>
        <w:t xml:space="preserve">(HIS a DSTD) </w:t>
      </w:r>
      <w:r w:rsidRPr="00EB790C">
        <w:rPr>
          <w:rFonts w:ascii="Arial" w:hAnsi="Arial" w:cs="Arial"/>
          <w:sz w:val="20"/>
          <w:szCs w:val="20"/>
        </w:rPr>
        <w:t>predbežnú písomnú správu o vzniknutom stave ohrozenia a o pokyne vydanom Vedúcim tímu STD.</w:t>
      </w:r>
    </w:p>
    <w:p w14:paraId="749CC127" w14:textId="77777777" w:rsidR="00EB790C" w:rsidRDefault="00EB790C" w:rsidP="00F1428B">
      <w:pPr>
        <w:jc w:val="both"/>
        <w:rPr>
          <w:rFonts w:ascii="Arial" w:hAnsi="Arial" w:cs="Arial"/>
          <w:sz w:val="20"/>
          <w:szCs w:val="20"/>
        </w:rPr>
      </w:pPr>
    </w:p>
    <w:p w14:paraId="3CAAEEDA" w14:textId="3927E89E" w:rsidR="00F1428B" w:rsidRPr="002E1028" w:rsidRDefault="00F1428B" w:rsidP="00F1428B">
      <w:pPr>
        <w:jc w:val="both"/>
        <w:rPr>
          <w:rFonts w:ascii="Arial" w:hAnsi="Arial" w:cs="Arial"/>
          <w:sz w:val="20"/>
          <w:szCs w:val="20"/>
        </w:rPr>
      </w:pPr>
      <w:r w:rsidRPr="002E1028">
        <w:rPr>
          <w:rFonts w:ascii="Arial" w:hAnsi="Arial" w:cs="Arial"/>
          <w:sz w:val="20"/>
          <w:szCs w:val="20"/>
        </w:rPr>
        <w:t xml:space="preserve">Ak takýto pokyn predstavuje Zmenu, Zmena v tomto pokyne nebude ocenená a následne Stavebnotechnický dozor vydá pokyn podľa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3.3 </w:t>
      </w:r>
      <w:r w:rsidR="005E3E92" w:rsidRPr="002E1028">
        <w:rPr>
          <w:rFonts w:ascii="Arial" w:hAnsi="Arial" w:cs="Arial"/>
          <w:sz w:val="20"/>
          <w:szCs w:val="20"/>
        </w:rPr>
        <w:t xml:space="preserve">(Pokyny Stavebnotechnického dozoru) </w:t>
      </w:r>
      <w:r w:rsidR="00276B76">
        <w:rPr>
          <w:rFonts w:ascii="Arial" w:hAnsi="Arial" w:cs="Arial"/>
          <w:sz w:val="20"/>
          <w:szCs w:val="20"/>
        </w:rPr>
        <w:t>Zmluvných podmienok Zmluvy o Dielo</w:t>
      </w:r>
      <w:r w:rsidR="005E3E92" w:rsidRPr="002E1028">
        <w:rPr>
          <w:rFonts w:ascii="Arial" w:hAnsi="Arial" w:cs="Arial"/>
          <w:sz w:val="20"/>
          <w:szCs w:val="20"/>
        </w:rPr>
        <w:t>,</w:t>
      </w:r>
      <w:r w:rsidRPr="002E1028">
        <w:rPr>
          <w:rFonts w:ascii="Arial" w:hAnsi="Arial" w:cs="Arial"/>
          <w:sz w:val="20"/>
          <w:szCs w:val="20"/>
        </w:rPr>
        <w:t xml:space="preserve"> ktorý sa musí posudzovať podľa </w:t>
      </w:r>
      <w:proofErr w:type="spellStart"/>
      <w:r w:rsidRPr="002E1028">
        <w:rPr>
          <w:rFonts w:ascii="Arial" w:hAnsi="Arial" w:cs="Arial"/>
          <w:sz w:val="20"/>
          <w:szCs w:val="20"/>
        </w:rPr>
        <w:t>podčlánku</w:t>
      </w:r>
      <w:proofErr w:type="spellEnd"/>
      <w:r w:rsidRPr="002E1028">
        <w:rPr>
          <w:rFonts w:ascii="Arial" w:hAnsi="Arial" w:cs="Arial"/>
          <w:sz w:val="20"/>
          <w:szCs w:val="20"/>
        </w:rPr>
        <w:t xml:space="preserve"> 13.3 </w:t>
      </w:r>
      <w:r w:rsidR="005E3E92" w:rsidRPr="002E1028">
        <w:rPr>
          <w:rFonts w:ascii="Arial" w:hAnsi="Arial" w:cs="Arial"/>
          <w:sz w:val="20"/>
          <w:szCs w:val="20"/>
        </w:rPr>
        <w:t xml:space="preserve">(Postup pri Zmenách) </w:t>
      </w:r>
      <w:r w:rsidR="00276B76">
        <w:rPr>
          <w:rFonts w:ascii="Arial" w:hAnsi="Arial" w:cs="Arial"/>
          <w:sz w:val="20"/>
          <w:szCs w:val="20"/>
        </w:rPr>
        <w:t>Zmluvných podmienok Zmluvy o Dielo</w:t>
      </w:r>
      <w:r w:rsidRPr="002E1028">
        <w:rPr>
          <w:rFonts w:ascii="Arial" w:hAnsi="Arial" w:cs="Arial"/>
          <w:sz w:val="20"/>
          <w:szCs w:val="20"/>
        </w:rPr>
        <w:t xml:space="preserve">. V takom prípade Stavebnotechnický dozor v súlade s </w:t>
      </w:r>
      <w:proofErr w:type="spellStart"/>
      <w:r w:rsidRPr="002E1028">
        <w:rPr>
          <w:rFonts w:ascii="Arial" w:hAnsi="Arial" w:cs="Arial"/>
          <w:sz w:val="20"/>
          <w:szCs w:val="20"/>
        </w:rPr>
        <w:t>podčlánkom</w:t>
      </w:r>
      <w:proofErr w:type="spellEnd"/>
      <w:r w:rsidRPr="002E1028">
        <w:rPr>
          <w:rFonts w:ascii="Arial" w:hAnsi="Arial" w:cs="Arial"/>
          <w:sz w:val="20"/>
          <w:szCs w:val="20"/>
        </w:rPr>
        <w:t xml:space="preserve"> 13.3 </w:t>
      </w:r>
      <w:r w:rsidR="005E3E92" w:rsidRPr="002E1028">
        <w:rPr>
          <w:rFonts w:ascii="Arial" w:hAnsi="Arial" w:cs="Arial"/>
          <w:sz w:val="20"/>
          <w:szCs w:val="20"/>
        </w:rPr>
        <w:t xml:space="preserve">(Postup pri Zmenách) </w:t>
      </w:r>
      <w:r w:rsidR="00276B76">
        <w:rPr>
          <w:rFonts w:ascii="Arial" w:hAnsi="Arial" w:cs="Arial"/>
          <w:sz w:val="20"/>
          <w:szCs w:val="20"/>
        </w:rPr>
        <w:t xml:space="preserve">Zmluvných podmienok Zmluvy o Dielo </w:t>
      </w:r>
      <w:r w:rsidRPr="002E1028">
        <w:rPr>
          <w:rFonts w:ascii="Arial" w:hAnsi="Arial" w:cs="Arial"/>
          <w:sz w:val="20"/>
          <w:szCs w:val="20"/>
        </w:rPr>
        <w:t xml:space="preserve">odsúhlasí alebo </w:t>
      </w:r>
      <w:r w:rsidRPr="002E1028">
        <w:rPr>
          <w:rFonts w:ascii="Arial" w:hAnsi="Arial" w:cs="Arial"/>
          <w:sz w:val="20"/>
          <w:szCs w:val="20"/>
        </w:rPr>
        <w:lastRenderedPageBreak/>
        <w:t>rozhodne aj o úprave Zmluvnej ceny vyplývajúcej z takéhoto pokynu vydaného v stave ohrozenia a oznámi to Zhotoviteľovi s kópiou zaslanou Objednávateľovi</w:t>
      </w:r>
      <w:r w:rsidR="00276B76">
        <w:rPr>
          <w:rFonts w:ascii="Arial" w:hAnsi="Arial" w:cs="Arial"/>
          <w:sz w:val="20"/>
          <w:szCs w:val="20"/>
        </w:rPr>
        <w:t xml:space="preserve"> (HIS a DSTD)</w:t>
      </w:r>
      <w:r w:rsidR="00A410F3">
        <w:rPr>
          <w:rFonts w:ascii="Arial" w:hAnsi="Arial" w:cs="Arial"/>
          <w:sz w:val="20"/>
          <w:szCs w:val="20"/>
        </w:rPr>
        <w:t>.</w:t>
      </w:r>
    </w:p>
    <w:p w14:paraId="0499FA70" w14:textId="77777777" w:rsidR="00F1428B" w:rsidRPr="002E1028" w:rsidRDefault="00F1428B" w:rsidP="00F1428B">
      <w:pPr>
        <w:jc w:val="both"/>
        <w:rPr>
          <w:rFonts w:ascii="Arial" w:hAnsi="Arial" w:cs="Arial"/>
          <w:sz w:val="20"/>
          <w:szCs w:val="20"/>
        </w:rPr>
      </w:pPr>
    </w:p>
    <w:p w14:paraId="22295AFA" w14:textId="77777777" w:rsidR="00F1428B" w:rsidRPr="002E1028" w:rsidRDefault="00F1428B" w:rsidP="003C64B0">
      <w:pPr>
        <w:jc w:val="both"/>
        <w:rPr>
          <w:rFonts w:ascii="Arial" w:hAnsi="Arial" w:cs="Arial"/>
          <w:sz w:val="20"/>
          <w:szCs w:val="20"/>
        </w:rPr>
      </w:pPr>
    </w:p>
    <w:p w14:paraId="2793FCD1" w14:textId="77777777" w:rsidR="00957AF5" w:rsidRPr="002E1028" w:rsidRDefault="00125307" w:rsidP="00395E1C">
      <w:pPr>
        <w:pStyle w:val="rove1"/>
        <w:numPr>
          <w:ilvl w:val="0"/>
          <w:numId w:val="0"/>
        </w:numPr>
      </w:pPr>
      <w:r w:rsidRPr="002E1028">
        <w:t>6.</w:t>
      </w:r>
      <w:r w:rsidRPr="002E1028">
        <w:tab/>
      </w:r>
      <w:r w:rsidR="00F1428B" w:rsidRPr="002E1028">
        <w:t>Požiadavky</w:t>
      </w:r>
    </w:p>
    <w:p w14:paraId="7356A927" w14:textId="7F9B3714" w:rsidR="00F1428B" w:rsidRPr="002E1028" w:rsidRDefault="00971F71" w:rsidP="00F1428B">
      <w:pPr>
        <w:pStyle w:val="Zkladntext"/>
        <w:tabs>
          <w:tab w:val="clear" w:pos="567"/>
          <w:tab w:val="left" w:pos="709"/>
        </w:tabs>
        <w:jc w:val="both"/>
        <w:rPr>
          <w:rFonts w:ascii="Arial" w:hAnsi="Arial" w:cs="Arial"/>
          <w:b/>
        </w:rPr>
      </w:pPr>
      <w:r w:rsidRPr="002E1028">
        <w:rPr>
          <w:rFonts w:ascii="Arial" w:hAnsi="Arial" w:cs="Arial"/>
          <w:b/>
        </w:rPr>
        <w:t>Základné p</w:t>
      </w:r>
      <w:r w:rsidR="00F1428B" w:rsidRPr="002E1028">
        <w:rPr>
          <w:rFonts w:ascii="Arial" w:hAnsi="Arial" w:cs="Arial"/>
          <w:b/>
        </w:rPr>
        <w:t>ožiadavky verejného obstarávateľa/Objednávateľa</w:t>
      </w:r>
      <w:r w:rsidR="00681391" w:rsidRPr="002E1028">
        <w:rPr>
          <w:rFonts w:ascii="Arial" w:hAnsi="Arial" w:cs="Arial"/>
          <w:b/>
        </w:rPr>
        <w:t xml:space="preserve"> na zabezpečenie personálu Dodávateľa/</w:t>
      </w:r>
      <w:r w:rsidR="00F1428B" w:rsidRPr="002E1028">
        <w:rPr>
          <w:rFonts w:ascii="Arial" w:hAnsi="Arial" w:cs="Arial"/>
          <w:b/>
        </w:rPr>
        <w:t xml:space="preserve">na </w:t>
      </w:r>
      <w:r w:rsidR="00A402B8" w:rsidRPr="002E1028">
        <w:rPr>
          <w:rFonts w:ascii="Arial" w:hAnsi="Arial" w:cs="Arial"/>
          <w:b/>
        </w:rPr>
        <w:t>Kľúčových a </w:t>
      </w:r>
      <w:r w:rsidR="00300F60">
        <w:rPr>
          <w:rFonts w:ascii="Arial" w:hAnsi="Arial" w:cs="Arial"/>
          <w:b/>
        </w:rPr>
        <w:t>N</w:t>
      </w:r>
      <w:r w:rsidR="00A402B8" w:rsidRPr="002E1028">
        <w:rPr>
          <w:rFonts w:ascii="Arial" w:hAnsi="Arial" w:cs="Arial"/>
          <w:b/>
        </w:rPr>
        <w:t xml:space="preserve">ekľúčových </w:t>
      </w:r>
      <w:r w:rsidR="00F1428B" w:rsidRPr="002E1028">
        <w:rPr>
          <w:rFonts w:ascii="Arial" w:hAnsi="Arial" w:cs="Arial"/>
          <w:b/>
        </w:rPr>
        <w:t xml:space="preserve">odborníkov </w:t>
      </w:r>
      <w:r w:rsidR="00681391" w:rsidRPr="002E1028">
        <w:rPr>
          <w:rFonts w:ascii="Arial" w:hAnsi="Arial" w:cs="Arial"/>
          <w:b/>
        </w:rPr>
        <w:t xml:space="preserve">tímu </w:t>
      </w:r>
      <w:r w:rsidR="00236FE3">
        <w:rPr>
          <w:rFonts w:ascii="Arial" w:hAnsi="Arial" w:cs="Arial"/>
          <w:b/>
        </w:rPr>
        <w:t>S</w:t>
      </w:r>
      <w:r w:rsidR="00236FE3" w:rsidRPr="002E1028">
        <w:rPr>
          <w:rFonts w:ascii="Arial" w:hAnsi="Arial" w:cs="Arial"/>
          <w:b/>
        </w:rPr>
        <w:t>tavebno</w:t>
      </w:r>
      <w:r w:rsidR="00F1428B" w:rsidRPr="002E1028">
        <w:rPr>
          <w:rFonts w:ascii="Arial" w:hAnsi="Arial" w:cs="Arial"/>
          <w:b/>
        </w:rPr>
        <w:t>-technického dozor</w:t>
      </w:r>
      <w:r w:rsidR="00124BAB" w:rsidRPr="002E1028">
        <w:rPr>
          <w:rFonts w:ascii="Arial" w:hAnsi="Arial" w:cs="Arial"/>
          <w:b/>
        </w:rPr>
        <w:t>u</w:t>
      </w:r>
      <w:r w:rsidR="00A402B8" w:rsidRPr="002E1028">
        <w:rPr>
          <w:rFonts w:ascii="Arial" w:hAnsi="Arial" w:cs="Arial"/>
          <w:b/>
        </w:rPr>
        <w:t xml:space="preserve">, na </w:t>
      </w:r>
      <w:r w:rsidR="00681391" w:rsidRPr="002E1028">
        <w:rPr>
          <w:rFonts w:ascii="Arial" w:hAnsi="Arial" w:cs="Arial"/>
          <w:b/>
        </w:rPr>
        <w:t xml:space="preserve">ich </w:t>
      </w:r>
      <w:r w:rsidR="00A402B8" w:rsidRPr="002E1028">
        <w:rPr>
          <w:rFonts w:ascii="Arial" w:hAnsi="Arial" w:cs="Arial"/>
          <w:b/>
        </w:rPr>
        <w:t xml:space="preserve">nasadenie a pracovnú dobu a na </w:t>
      </w:r>
      <w:r w:rsidR="00681391" w:rsidRPr="002E1028">
        <w:rPr>
          <w:rFonts w:ascii="Arial" w:hAnsi="Arial" w:cs="Arial"/>
          <w:b/>
        </w:rPr>
        <w:t>prítomnosť na Stavenisku</w:t>
      </w:r>
      <w:r w:rsidRPr="002E1028">
        <w:rPr>
          <w:rFonts w:ascii="Arial" w:hAnsi="Arial" w:cs="Arial"/>
          <w:b/>
        </w:rPr>
        <w:t>:</w:t>
      </w:r>
    </w:p>
    <w:p w14:paraId="4F6D68AE" w14:textId="1A0CF0A0" w:rsidR="00276B76" w:rsidRPr="002E1028" w:rsidRDefault="00276B76" w:rsidP="00276B76">
      <w:pPr>
        <w:pStyle w:val="rove1"/>
        <w:numPr>
          <w:ilvl w:val="0"/>
          <w:numId w:val="0"/>
        </w:numPr>
        <w:ind w:left="142"/>
        <w:jc w:val="both"/>
        <w:rPr>
          <w:sz w:val="20"/>
          <w:szCs w:val="20"/>
        </w:rPr>
      </w:pPr>
      <w:r w:rsidRPr="002E1028">
        <w:rPr>
          <w:bCs/>
          <w:kern w:val="0"/>
          <w:sz w:val="20"/>
          <w:szCs w:val="20"/>
        </w:rPr>
        <w:t xml:space="preserve">Uchádzač musí vopred zohľadniť skutočnosť, že pracovná doba Zhotoviteľa Diela nie je obmedzená </w:t>
      </w:r>
      <w:r>
        <w:rPr>
          <w:bCs/>
          <w:kern w:val="0"/>
          <w:sz w:val="20"/>
          <w:szCs w:val="20"/>
        </w:rPr>
        <w:t xml:space="preserve">a práce na stavbe  je </w:t>
      </w:r>
      <w:r w:rsidRPr="00DD4E0D">
        <w:rPr>
          <w:bCs/>
          <w:kern w:val="0"/>
          <w:sz w:val="20"/>
          <w:szCs w:val="20"/>
        </w:rPr>
        <w:t xml:space="preserve">Zhotoviteľ Diela </w:t>
      </w:r>
      <w:r>
        <w:rPr>
          <w:bCs/>
          <w:kern w:val="0"/>
          <w:sz w:val="20"/>
          <w:szCs w:val="20"/>
        </w:rPr>
        <w:t>oprávnený</w:t>
      </w:r>
      <w:r w:rsidRPr="00DD4E0D">
        <w:rPr>
          <w:bCs/>
          <w:kern w:val="0"/>
          <w:sz w:val="20"/>
          <w:szCs w:val="20"/>
        </w:rPr>
        <w:t xml:space="preserve"> </w:t>
      </w:r>
      <w:r w:rsidR="00351962">
        <w:rPr>
          <w:bCs/>
          <w:kern w:val="0"/>
          <w:sz w:val="20"/>
          <w:szCs w:val="20"/>
        </w:rPr>
        <w:t xml:space="preserve">v </w:t>
      </w:r>
      <w:r w:rsidRPr="00DD4E0D">
        <w:rPr>
          <w:bCs/>
          <w:kern w:val="0"/>
          <w:sz w:val="20"/>
          <w:szCs w:val="20"/>
        </w:rPr>
        <w:t>súlade s </w:t>
      </w:r>
      <w:proofErr w:type="spellStart"/>
      <w:r w:rsidRPr="00DD4E0D">
        <w:rPr>
          <w:bCs/>
          <w:kern w:val="0"/>
          <w:sz w:val="20"/>
          <w:szCs w:val="20"/>
        </w:rPr>
        <w:t>podčl</w:t>
      </w:r>
      <w:proofErr w:type="spellEnd"/>
      <w:r w:rsidRPr="00DD4E0D">
        <w:rPr>
          <w:bCs/>
          <w:kern w:val="0"/>
          <w:sz w:val="20"/>
          <w:szCs w:val="20"/>
        </w:rPr>
        <w:t xml:space="preserve"> 6.5 (Pracovná doba) Zmluvných podmienok Zmluvy o Dielo vykonávať </w:t>
      </w:r>
      <w:r w:rsidR="00351962">
        <w:rPr>
          <w:bCs/>
          <w:kern w:val="0"/>
          <w:sz w:val="20"/>
          <w:szCs w:val="20"/>
        </w:rPr>
        <w:t xml:space="preserve">stavebné </w:t>
      </w:r>
      <w:r w:rsidRPr="00DD4E0D">
        <w:rPr>
          <w:bCs/>
          <w:kern w:val="0"/>
          <w:sz w:val="20"/>
          <w:szCs w:val="20"/>
        </w:rPr>
        <w:t>práce</w:t>
      </w:r>
      <w:r>
        <w:rPr>
          <w:bCs/>
          <w:kern w:val="0"/>
          <w:sz w:val="20"/>
          <w:szCs w:val="20"/>
        </w:rPr>
        <w:t xml:space="preserve"> počas trvania Lehoty výstavby </w:t>
      </w:r>
      <w:r w:rsidRPr="00DD4E0D">
        <w:rPr>
          <w:bCs/>
          <w:kern w:val="0"/>
          <w:sz w:val="20"/>
          <w:szCs w:val="20"/>
        </w:rPr>
        <w:t>na Stavenisku v nepretržitom zmenovom pracovnom režime a to v miestne uznaných dňoch pracovného pokoja alebo mimo normálnu pracovnú dobu za dodržania všeobecne záväzných právnych predpisov a všeobecne záväzných nariadení platných na mieste výkonu práce, tzn</w:t>
      </w:r>
      <w:r>
        <w:rPr>
          <w:bCs/>
          <w:kern w:val="0"/>
          <w:sz w:val="20"/>
          <w:szCs w:val="20"/>
        </w:rPr>
        <w:t xml:space="preserve">. </w:t>
      </w:r>
      <w:r w:rsidRPr="002E1028">
        <w:rPr>
          <w:bCs/>
          <w:kern w:val="0"/>
          <w:sz w:val="20"/>
          <w:szCs w:val="20"/>
        </w:rPr>
        <w:t> práce na stavbe môžu byť vykonávané aj počas sobôt a dní pracovného pokoja s výnimkou plánovaných prerušení činnosti Zhotoviteľa na Stavenisku na základe písomného oznámenia Zhotoviteľa Objednávateľovi.</w:t>
      </w:r>
      <w:r w:rsidRPr="002E1028">
        <w:rPr>
          <w:sz w:val="20"/>
          <w:szCs w:val="20"/>
        </w:rPr>
        <w:t xml:space="preserve"> Na Stavenisku musia byť vždy prítomní Kľúčoví odborníci a</w:t>
      </w:r>
      <w:r>
        <w:rPr>
          <w:sz w:val="20"/>
          <w:szCs w:val="20"/>
        </w:rPr>
        <w:t> nevyhnutný počet N</w:t>
      </w:r>
      <w:r w:rsidRPr="002E1028">
        <w:rPr>
          <w:sz w:val="20"/>
          <w:szCs w:val="20"/>
        </w:rPr>
        <w:t>ekľúčov</w:t>
      </w:r>
      <w:r>
        <w:rPr>
          <w:sz w:val="20"/>
          <w:szCs w:val="20"/>
        </w:rPr>
        <w:t>ých</w:t>
      </w:r>
      <w:r w:rsidRPr="002E1028">
        <w:rPr>
          <w:sz w:val="20"/>
          <w:szCs w:val="20"/>
        </w:rPr>
        <w:t xml:space="preserve"> odborní</w:t>
      </w:r>
      <w:r>
        <w:rPr>
          <w:sz w:val="20"/>
          <w:szCs w:val="20"/>
        </w:rPr>
        <w:t>kov</w:t>
      </w:r>
      <w:r w:rsidRPr="002E1028">
        <w:rPr>
          <w:sz w:val="20"/>
          <w:szCs w:val="20"/>
        </w:rPr>
        <w:t xml:space="preserve"> počas</w:t>
      </w:r>
      <w:r>
        <w:rPr>
          <w:sz w:val="20"/>
          <w:szCs w:val="20"/>
        </w:rPr>
        <w:t xml:space="preserve"> celej</w:t>
      </w:r>
      <w:r w:rsidRPr="002E1028">
        <w:rPr>
          <w:sz w:val="20"/>
          <w:szCs w:val="20"/>
        </w:rPr>
        <w:t xml:space="preserve"> doby trvania ZMLUVY v súlade s požiadavkami ZMLUVY. Dočasná neprítomnosť Kľúčového odborníka alebo </w:t>
      </w:r>
      <w:r>
        <w:rPr>
          <w:sz w:val="20"/>
          <w:szCs w:val="20"/>
        </w:rPr>
        <w:t>N</w:t>
      </w:r>
      <w:r w:rsidRPr="002E1028">
        <w:rPr>
          <w:sz w:val="20"/>
          <w:szCs w:val="20"/>
        </w:rPr>
        <w:t xml:space="preserve">ekľúčového odborníka na Stavenisku v nevyhnutnom rozsahu a z výnimočných dôvodov pre chorobu, úraz, resp. z dôvodu iných dôležitých prekážok v práci na strane odborníka ako aj z dôvodu čerpania dovolenky (ďalej len „dočasná neprítomnosť“) nesmie nepriaznivo ovplyvniť Služby poskytnuté Dodávateľom podľa ustanovení tejto ZMLUVY. </w:t>
      </w:r>
    </w:p>
    <w:p w14:paraId="5A2FE129" w14:textId="77777777" w:rsidR="00F1428B" w:rsidRPr="00395E1C" w:rsidRDefault="00F1428B" w:rsidP="00395E1C">
      <w:pPr>
        <w:pStyle w:val="rove1"/>
        <w:numPr>
          <w:ilvl w:val="0"/>
          <w:numId w:val="0"/>
        </w:numPr>
        <w:ind w:left="142"/>
        <w:jc w:val="both"/>
        <w:rPr>
          <w:sz w:val="20"/>
          <w:szCs w:val="20"/>
        </w:rPr>
      </w:pPr>
      <w:r w:rsidRPr="002E1028">
        <w:rPr>
          <w:b w:val="0"/>
          <w:sz w:val="20"/>
          <w:szCs w:val="20"/>
        </w:rPr>
        <w:t xml:space="preserve">Ďalšie podrobnosti </w:t>
      </w:r>
      <w:r w:rsidR="007A1528" w:rsidRPr="002E1028">
        <w:rPr>
          <w:b w:val="0"/>
          <w:sz w:val="20"/>
          <w:szCs w:val="20"/>
        </w:rPr>
        <w:t>požiadaviek</w:t>
      </w:r>
      <w:r w:rsidRPr="002E1028">
        <w:rPr>
          <w:b w:val="0"/>
          <w:sz w:val="20"/>
          <w:szCs w:val="20"/>
        </w:rPr>
        <w:t xml:space="preserve"> </w:t>
      </w:r>
      <w:r w:rsidR="00517DF3" w:rsidRPr="002E1028">
        <w:rPr>
          <w:b w:val="0"/>
          <w:sz w:val="20"/>
          <w:szCs w:val="20"/>
        </w:rPr>
        <w:t xml:space="preserve">na odborníkov (na ich </w:t>
      </w:r>
      <w:r w:rsidRPr="002E1028">
        <w:rPr>
          <w:b w:val="0"/>
          <w:sz w:val="20"/>
          <w:szCs w:val="20"/>
        </w:rPr>
        <w:t>prítomnosť a</w:t>
      </w:r>
      <w:r w:rsidR="00517DF3" w:rsidRPr="002E1028">
        <w:rPr>
          <w:b w:val="0"/>
          <w:sz w:val="20"/>
          <w:szCs w:val="20"/>
        </w:rPr>
        <w:t xml:space="preserve">  </w:t>
      </w:r>
      <w:r w:rsidRPr="002E1028">
        <w:rPr>
          <w:b w:val="0"/>
          <w:sz w:val="20"/>
          <w:szCs w:val="20"/>
        </w:rPr>
        <w:t>zastupiteľnosť</w:t>
      </w:r>
      <w:r w:rsidR="00517DF3" w:rsidRPr="002E1028">
        <w:rPr>
          <w:b w:val="0"/>
          <w:sz w:val="20"/>
          <w:szCs w:val="20"/>
        </w:rPr>
        <w:t>, na min.</w:t>
      </w:r>
      <w:r w:rsidR="00720899" w:rsidRPr="002E1028">
        <w:rPr>
          <w:b w:val="0"/>
          <w:sz w:val="20"/>
          <w:szCs w:val="20"/>
        </w:rPr>
        <w:t xml:space="preserve"> dosiahnutú </w:t>
      </w:r>
      <w:r w:rsidR="00517DF3" w:rsidRPr="002E1028">
        <w:rPr>
          <w:b w:val="0"/>
          <w:sz w:val="20"/>
          <w:szCs w:val="20"/>
        </w:rPr>
        <w:t>odbornosť</w:t>
      </w:r>
      <w:r w:rsidR="00720899" w:rsidRPr="002E1028">
        <w:rPr>
          <w:b w:val="0"/>
          <w:sz w:val="20"/>
          <w:szCs w:val="20"/>
        </w:rPr>
        <w:t xml:space="preserve"> </w:t>
      </w:r>
      <w:r w:rsidR="00517DF3" w:rsidRPr="002E1028">
        <w:rPr>
          <w:b w:val="0"/>
          <w:sz w:val="20"/>
          <w:szCs w:val="20"/>
        </w:rPr>
        <w:t>a</w:t>
      </w:r>
      <w:r w:rsidR="00DD30E9">
        <w:rPr>
          <w:b w:val="0"/>
          <w:sz w:val="20"/>
          <w:szCs w:val="20"/>
        </w:rPr>
        <w:t> </w:t>
      </w:r>
      <w:r w:rsidR="00517DF3" w:rsidRPr="002E1028">
        <w:rPr>
          <w:b w:val="0"/>
          <w:sz w:val="20"/>
          <w:szCs w:val="20"/>
        </w:rPr>
        <w:t>pod</w:t>
      </w:r>
      <w:r w:rsidR="00DD30E9">
        <w:rPr>
          <w:b w:val="0"/>
          <w:sz w:val="20"/>
          <w:szCs w:val="20"/>
        </w:rPr>
        <w:t>.</w:t>
      </w:r>
      <w:r w:rsidR="00517DF3" w:rsidRPr="002E1028">
        <w:rPr>
          <w:b w:val="0"/>
          <w:sz w:val="20"/>
          <w:szCs w:val="20"/>
        </w:rPr>
        <w:t>)</w:t>
      </w:r>
      <w:r w:rsidRPr="002E1028">
        <w:rPr>
          <w:b w:val="0"/>
          <w:sz w:val="20"/>
          <w:szCs w:val="20"/>
        </w:rPr>
        <w:t xml:space="preserve"> sú uvedené v ostatných ustanoveniach ZMLUVY</w:t>
      </w:r>
      <w:r w:rsidR="00277FB4" w:rsidRPr="002E1028">
        <w:rPr>
          <w:b w:val="0"/>
          <w:sz w:val="20"/>
          <w:szCs w:val="20"/>
        </w:rPr>
        <w:t>.</w:t>
      </w:r>
    </w:p>
    <w:p w14:paraId="79DDBAC2" w14:textId="77777777" w:rsidR="00F1428B" w:rsidRPr="002E1028" w:rsidRDefault="007A1528" w:rsidP="00F1428B">
      <w:pPr>
        <w:pStyle w:val="Zkladntext"/>
        <w:tabs>
          <w:tab w:val="clear" w:pos="567"/>
          <w:tab w:val="left" w:pos="709"/>
        </w:tabs>
        <w:jc w:val="both"/>
        <w:rPr>
          <w:rFonts w:ascii="Arial" w:hAnsi="Arial" w:cs="Arial"/>
          <w:b/>
          <w:sz w:val="26"/>
          <w:szCs w:val="26"/>
        </w:rPr>
      </w:pPr>
      <w:r w:rsidRPr="002E1028">
        <w:rPr>
          <w:rFonts w:ascii="Arial" w:hAnsi="Arial" w:cs="Arial"/>
          <w:b/>
          <w:sz w:val="24"/>
          <w:szCs w:val="24"/>
        </w:rPr>
        <w:t>6</w:t>
      </w:r>
      <w:r w:rsidR="00F1428B" w:rsidRPr="002E1028">
        <w:rPr>
          <w:rFonts w:ascii="Arial" w:hAnsi="Arial" w:cs="Arial"/>
          <w:b/>
          <w:sz w:val="24"/>
          <w:szCs w:val="24"/>
        </w:rPr>
        <w:t>.1</w:t>
      </w:r>
      <w:r w:rsidR="00F1428B" w:rsidRPr="002E1028">
        <w:rPr>
          <w:rFonts w:ascii="Arial" w:hAnsi="Arial" w:cs="Arial"/>
          <w:b/>
          <w:sz w:val="24"/>
          <w:szCs w:val="24"/>
        </w:rPr>
        <w:tab/>
      </w:r>
      <w:r w:rsidR="00F1428B" w:rsidRPr="002E1028">
        <w:rPr>
          <w:rFonts w:ascii="Arial" w:hAnsi="Arial" w:cs="Arial"/>
          <w:b/>
          <w:sz w:val="26"/>
          <w:szCs w:val="26"/>
        </w:rPr>
        <w:t>Odborníci Dodávateľa</w:t>
      </w:r>
    </w:p>
    <w:p w14:paraId="4A528EA6" w14:textId="4D555751"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Tím STD sa bude skladať z dvoch kategórií odborníkov, z tzv. „</w:t>
      </w:r>
      <w:r w:rsidR="00681391" w:rsidRPr="002E1028">
        <w:rPr>
          <w:rFonts w:ascii="Arial" w:hAnsi="Arial" w:cs="Arial"/>
          <w:sz w:val="20"/>
          <w:szCs w:val="20"/>
        </w:rPr>
        <w:t>K</w:t>
      </w:r>
      <w:r w:rsidRPr="002E1028">
        <w:rPr>
          <w:rFonts w:ascii="Arial" w:hAnsi="Arial" w:cs="Arial"/>
          <w:sz w:val="20"/>
          <w:szCs w:val="20"/>
        </w:rPr>
        <w:t>ľúčových</w:t>
      </w:r>
      <w:r w:rsidR="003E014C" w:rsidRPr="002E1028">
        <w:rPr>
          <w:rFonts w:ascii="Arial" w:hAnsi="Arial" w:cs="Arial"/>
          <w:sz w:val="20"/>
          <w:szCs w:val="20"/>
        </w:rPr>
        <w:t xml:space="preserve"> </w:t>
      </w:r>
      <w:r w:rsidR="00681391" w:rsidRPr="002E1028">
        <w:rPr>
          <w:rFonts w:ascii="Arial" w:hAnsi="Arial" w:cs="Arial"/>
          <w:sz w:val="20"/>
          <w:szCs w:val="20"/>
        </w:rPr>
        <w:t>odborníkov</w:t>
      </w:r>
      <w:r w:rsidR="003E014C" w:rsidRPr="002E1028">
        <w:rPr>
          <w:rFonts w:ascii="Arial" w:hAnsi="Arial" w:cs="Arial"/>
          <w:sz w:val="20"/>
          <w:szCs w:val="20"/>
        </w:rPr>
        <w:t>“</w:t>
      </w:r>
      <w:r w:rsidR="00681391" w:rsidRPr="002E1028">
        <w:rPr>
          <w:rFonts w:ascii="Arial" w:hAnsi="Arial" w:cs="Arial"/>
          <w:sz w:val="20"/>
          <w:szCs w:val="20"/>
        </w:rPr>
        <w:t xml:space="preserve"> (</w:t>
      </w:r>
      <w:proofErr w:type="spellStart"/>
      <w:r w:rsidR="000D0A4D" w:rsidRPr="002E1028">
        <w:rPr>
          <w:rFonts w:ascii="Arial" w:hAnsi="Arial" w:cs="Arial"/>
          <w:sz w:val="20"/>
          <w:szCs w:val="20"/>
        </w:rPr>
        <w:t>podčl</w:t>
      </w:r>
      <w:proofErr w:type="spellEnd"/>
      <w:r w:rsidR="000D0A4D" w:rsidRPr="002E1028">
        <w:rPr>
          <w:rFonts w:ascii="Arial" w:hAnsi="Arial" w:cs="Arial"/>
          <w:sz w:val="20"/>
          <w:szCs w:val="20"/>
        </w:rPr>
        <w:t>. 3.8 (</w:t>
      </w:r>
      <w:r w:rsidR="00681391" w:rsidRPr="002E1028">
        <w:rPr>
          <w:rFonts w:ascii="Arial" w:hAnsi="Arial" w:cs="Arial"/>
          <w:sz w:val="20"/>
          <w:szCs w:val="20"/>
        </w:rPr>
        <w:t>Realizačný tím STD)</w:t>
      </w:r>
      <w:r w:rsidR="000D0A4D" w:rsidRPr="002E1028">
        <w:rPr>
          <w:rFonts w:ascii="Arial" w:hAnsi="Arial" w:cs="Arial"/>
          <w:sz w:val="20"/>
          <w:szCs w:val="20"/>
        </w:rPr>
        <w:t xml:space="preserve"> Zmluvných podmienok ZMLUVY) </w:t>
      </w:r>
      <w:r w:rsidRPr="002E1028">
        <w:rPr>
          <w:rFonts w:ascii="Arial" w:hAnsi="Arial" w:cs="Arial"/>
          <w:sz w:val="20"/>
          <w:szCs w:val="20"/>
        </w:rPr>
        <w:t>a „</w:t>
      </w:r>
      <w:r w:rsidR="00300F60">
        <w:rPr>
          <w:rFonts w:ascii="Arial" w:hAnsi="Arial" w:cs="Arial"/>
          <w:sz w:val="20"/>
          <w:szCs w:val="20"/>
        </w:rPr>
        <w:t>N</w:t>
      </w:r>
      <w:r w:rsidR="003C64B0">
        <w:rPr>
          <w:rFonts w:ascii="Arial" w:hAnsi="Arial" w:cs="Arial"/>
          <w:sz w:val="20"/>
          <w:szCs w:val="20"/>
        </w:rPr>
        <w:t>ekľúčových“ odborníkov.</w:t>
      </w:r>
    </w:p>
    <w:p w14:paraId="5C375EFA" w14:textId="77777777"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 xml:space="preserve">Personálnu zostavu tímu STD bude dopĺňať tzv. „Podporný </w:t>
      </w:r>
      <w:r w:rsidR="00662815" w:rsidRPr="002E1028">
        <w:rPr>
          <w:rFonts w:ascii="Arial" w:hAnsi="Arial" w:cs="Arial"/>
          <w:sz w:val="20"/>
          <w:szCs w:val="20"/>
        </w:rPr>
        <w:t xml:space="preserve">zmluvný, </w:t>
      </w:r>
      <w:r w:rsidRPr="002E1028">
        <w:rPr>
          <w:rFonts w:ascii="Arial" w:hAnsi="Arial" w:cs="Arial"/>
          <w:sz w:val="20"/>
          <w:szCs w:val="20"/>
        </w:rPr>
        <w:t>technický a administratívny personál</w:t>
      </w:r>
      <w:r w:rsidR="00783BF2" w:rsidRPr="002E1028">
        <w:rPr>
          <w:rFonts w:ascii="Arial" w:hAnsi="Arial" w:cs="Arial"/>
          <w:sz w:val="20"/>
          <w:szCs w:val="20"/>
        </w:rPr>
        <w:t xml:space="preserve"> pre podporu odborníkov tímu STD</w:t>
      </w:r>
      <w:r w:rsidR="004524FC" w:rsidRPr="002E1028">
        <w:rPr>
          <w:rFonts w:ascii="Arial" w:hAnsi="Arial" w:cs="Arial"/>
          <w:sz w:val="20"/>
          <w:szCs w:val="20"/>
        </w:rPr>
        <w:t>“</w:t>
      </w:r>
      <w:r w:rsidR="00662815" w:rsidRPr="002E1028">
        <w:rPr>
          <w:rFonts w:ascii="Arial" w:hAnsi="Arial" w:cs="Arial"/>
          <w:sz w:val="20"/>
          <w:szCs w:val="20"/>
        </w:rPr>
        <w:t xml:space="preserve"> (</w:t>
      </w:r>
      <w:proofErr w:type="spellStart"/>
      <w:r w:rsidR="00662815" w:rsidRPr="002E1028">
        <w:rPr>
          <w:rFonts w:ascii="Arial" w:hAnsi="Arial" w:cs="Arial"/>
          <w:sz w:val="20"/>
          <w:szCs w:val="20"/>
        </w:rPr>
        <w:t>pod</w:t>
      </w:r>
      <w:r w:rsidR="003E014C" w:rsidRPr="002E1028">
        <w:rPr>
          <w:rFonts w:ascii="Arial" w:hAnsi="Arial" w:cs="Arial"/>
          <w:sz w:val="20"/>
          <w:szCs w:val="20"/>
        </w:rPr>
        <w:t>článok</w:t>
      </w:r>
      <w:proofErr w:type="spellEnd"/>
      <w:r w:rsidR="003E014C" w:rsidRPr="002E1028">
        <w:rPr>
          <w:rFonts w:ascii="Arial" w:hAnsi="Arial" w:cs="Arial"/>
          <w:sz w:val="20"/>
          <w:szCs w:val="20"/>
        </w:rPr>
        <w:t xml:space="preserve"> 6.7 </w:t>
      </w:r>
      <w:r w:rsidR="00662815" w:rsidRPr="002E1028">
        <w:rPr>
          <w:rFonts w:ascii="Arial" w:hAnsi="Arial" w:cs="Arial"/>
          <w:sz w:val="20"/>
          <w:szCs w:val="20"/>
        </w:rPr>
        <w:t xml:space="preserve">(Podporný zmluvný, technický a administratívny personál </w:t>
      </w:r>
      <w:r w:rsidR="006E1206" w:rsidRPr="002E1028">
        <w:rPr>
          <w:rFonts w:ascii="Arial" w:hAnsi="Arial" w:cs="Arial"/>
          <w:sz w:val="20"/>
          <w:szCs w:val="20"/>
        </w:rPr>
        <w:t xml:space="preserve">pre podporu odborníkov tímu STD </w:t>
      </w:r>
      <w:r w:rsidR="00662815" w:rsidRPr="002E1028">
        <w:rPr>
          <w:rFonts w:ascii="Arial" w:hAnsi="Arial" w:cs="Arial"/>
          <w:sz w:val="20"/>
          <w:szCs w:val="20"/>
        </w:rPr>
        <w:t xml:space="preserve">(ďalej aj „Podporný personál“) </w:t>
      </w:r>
    </w:p>
    <w:p w14:paraId="53439382" w14:textId="3659B5D8" w:rsidR="00F1428B" w:rsidRPr="002E1028" w:rsidRDefault="00F1428B" w:rsidP="00F1428B">
      <w:pPr>
        <w:ind w:firstLine="720"/>
        <w:jc w:val="both"/>
        <w:rPr>
          <w:rFonts w:ascii="Arial" w:hAnsi="Arial" w:cs="Arial"/>
          <w:bCs/>
          <w:sz w:val="20"/>
          <w:szCs w:val="20"/>
          <w:lang w:eastAsia="cs-CZ"/>
        </w:rPr>
      </w:pPr>
      <w:r w:rsidRPr="002E1028">
        <w:rPr>
          <w:rFonts w:ascii="Arial" w:hAnsi="Arial" w:cs="Arial"/>
          <w:bCs/>
          <w:sz w:val="20"/>
          <w:szCs w:val="20"/>
          <w:lang w:eastAsia="cs-CZ"/>
        </w:rPr>
        <w:t xml:space="preserve">Za účelom vykonania vyššie uvedených úloh a dosiahnutia odovzdania </w:t>
      </w:r>
      <w:r w:rsidR="00245BDE" w:rsidRPr="002E1028">
        <w:rPr>
          <w:rFonts w:ascii="Arial" w:hAnsi="Arial" w:cs="Arial"/>
          <w:bCs/>
          <w:sz w:val="20"/>
          <w:szCs w:val="20"/>
          <w:lang w:eastAsia="cs-CZ"/>
        </w:rPr>
        <w:t>P</w:t>
      </w:r>
      <w:r w:rsidRPr="002E1028">
        <w:rPr>
          <w:rFonts w:ascii="Arial" w:hAnsi="Arial" w:cs="Arial"/>
          <w:bCs/>
          <w:sz w:val="20"/>
          <w:szCs w:val="20"/>
          <w:lang w:eastAsia="cs-CZ"/>
        </w:rPr>
        <w:t xml:space="preserve">rojektu </w:t>
      </w:r>
      <w:r w:rsidRPr="002E1028">
        <w:rPr>
          <w:rFonts w:ascii="Arial" w:hAnsi="Arial" w:cs="Arial"/>
          <w:bCs/>
          <w:sz w:val="20"/>
        </w:rPr>
        <w:t>„</w:t>
      </w:r>
      <w:r w:rsidR="00354F00">
        <w:rPr>
          <w:rFonts w:ascii="Arial" w:hAnsi="Arial"/>
          <w:sz w:val="20"/>
          <w:szCs w:val="20"/>
        </w:rPr>
        <w:t>D</w:t>
      </w:r>
      <w:r w:rsidR="00206B40">
        <w:rPr>
          <w:rFonts w:ascii="Arial" w:hAnsi="Arial"/>
          <w:sz w:val="20"/>
          <w:szCs w:val="20"/>
        </w:rPr>
        <w:t>3</w:t>
      </w:r>
      <w:r w:rsidR="00354F00">
        <w:rPr>
          <w:rFonts w:ascii="Arial" w:hAnsi="Arial"/>
          <w:sz w:val="20"/>
          <w:szCs w:val="20"/>
        </w:rPr>
        <w:t xml:space="preserve"> </w:t>
      </w:r>
      <w:r w:rsidR="00206B40">
        <w:rPr>
          <w:rFonts w:ascii="Arial" w:hAnsi="Arial"/>
          <w:sz w:val="20"/>
          <w:szCs w:val="20"/>
        </w:rPr>
        <w:t xml:space="preserve">Oščadnica </w:t>
      </w:r>
      <w:r w:rsidR="009555B6">
        <w:rPr>
          <w:rFonts w:ascii="Arial" w:hAnsi="Arial"/>
          <w:sz w:val="20"/>
          <w:szCs w:val="20"/>
        </w:rPr>
        <w:t>–</w:t>
      </w:r>
      <w:r w:rsidR="00206B40">
        <w:rPr>
          <w:rFonts w:ascii="Arial" w:hAnsi="Arial"/>
          <w:sz w:val="20"/>
          <w:szCs w:val="20"/>
        </w:rPr>
        <w:t xml:space="preserve"> </w:t>
      </w:r>
      <w:r w:rsidR="009555B6">
        <w:rPr>
          <w:rFonts w:ascii="Arial" w:hAnsi="Arial"/>
          <w:sz w:val="20"/>
          <w:szCs w:val="20"/>
        </w:rPr>
        <w:t xml:space="preserve">Čadca, Bukov, </w:t>
      </w:r>
      <w:r w:rsidR="00A60821">
        <w:rPr>
          <w:rFonts w:ascii="Arial" w:hAnsi="Arial"/>
          <w:sz w:val="20"/>
          <w:szCs w:val="20"/>
        </w:rPr>
        <w:t>II</w:t>
      </w:r>
      <w:r w:rsidR="009555B6">
        <w:rPr>
          <w:rFonts w:ascii="Arial" w:hAnsi="Arial"/>
          <w:sz w:val="20"/>
          <w:szCs w:val="20"/>
        </w:rPr>
        <w:t xml:space="preserve">. </w:t>
      </w:r>
      <w:proofErr w:type="spellStart"/>
      <w:r w:rsidR="009555B6">
        <w:rPr>
          <w:rFonts w:ascii="Arial" w:hAnsi="Arial"/>
          <w:sz w:val="20"/>
          <w:szCs w:val="20"/>
        </w:rPr>
        <w:t>polprofil</w:t>
      </w:r>
      <w:proofErr w:type="spellEnd"/>
      <w:r w:rsidR="00BA755F" w:rsidRPr="002E1028">
        <w:rPr>
          <w:rFonts w:ascii="Arial" w:hAnsi="Arial"/>
          <w:sz w:val="20"/>
          <w:szCs w:val="20"/>
        </w:rPr>
        <w:t>“</w:t>
      </w:r>
      <w:r w:rsidRPr="002E1028">
        <w:rPr>
          <w:rFonts w:ascii="Arial" w:hAnsi="Arial" w:cs="Arial"/>
          <w:bCs/>
          <w:sz w:val="20"/>
          <w:szCs w:val="20"/>
          <w:lang w:eastAsia="cs-CZ"/>
        </w:rPr>
        <w:t xml:space="preserve"> sa od Dodávateľa očakáva zabezpečenie tímu odborníkov</w:t>
      </w:r>
      <w:r w:rsidR="006E1206" w:rsidRPr="002E1028">
        <w:rPr>
          <w:rFonts w:ascii="Arial" w:hAnsi="Arial" w:cs="Arial"/>
          <w:bCs/>
          <w:sz w:val="20"/>
          <w:szCs w:val="20"/>
          <w:lang w:eastAsia="cs-CZ"/>
        </w:rPr>
        <w:t xml:space="preserve"> STD</w:t>
      </w:r>
      <w:r w:rsidRPr="002E1028">
        <w:rPr>
          <w:rFonts w:ascii="Arial" w:hAnsi="Arial" w:cs="Arial"/>
          <w:bCs/>
          <w:sz w:val="20"/>
          <w:szCs w:val="20"/>
          <w:lang w:eastAsia="cs-CZ"/>
        </w:rPr>
        <w:t xml:space="preserve"> v súlade s požiadavkami uvedenými nižšie a v iných častiach a prílohách týchto súťažných podkladov. Všetci navrhovaní odborníci musia spĺňať minimálne kritériá opísané nižšie. Ak nie je počet odborníkov v rámci príslušného druhu odborníkov presne stanovený verejným obstarávateľom, ich </w:t>
      </w:r>
      <w:r w:rsidR="00370115" w:rsidRPr="002E1028">
        <w:rPr>
          <w:rFonts w:ascii="Arial" w:hAnsi="Arial" w:cs="Arial"/>
          <w:bCs/>
          <w:sz w:val="20"/>
          <w:szCs w:val="20"/>
          <w:lang w:eastAsia="cs-CZ"/>
        </w:rPr>
        <w:t xml:space="preserve"> </w:t>
      </w:r>
      <w:r w:rsidRPr="002E1028">
        <w:rPr>
          <w:rFonts w:ascii="Arial" w:hAnsi="Arial" w:cs="Arial"/>
          <w:bCs/>
          <w:sz w:val="20"/>
          <w:szCs w:val="20"/>
          <w:lang w:eastAsia="cs-CZ"/>
        </w:rPr>
        <w:t>počet si určí stavebno-technický dozor tak, aby bol schopný splniť si všetky svoje záväzky vyplývajúce mu zo ZMLUVY.</w:t>
      </w:r>
    </w:p>
    <w:p w14:paraId="627EB146" w14:textId="77777777" w:rsidR="00F1428B" w:rsidRPr="002E1028" w:rsidRDefault="00F1428B" w:rsidP="00F1428B">
      <w:pPr>
        <w:ind w:firstLine="720"/>
        <w:jc w:val="both"/>
        <w:rPr>
          <w:rFonts w:cs="Arial"/>
          <w:b/>
        </w:rPr>
      </w:pPr>
      <w:r w:rsidRPr="002E1028">
        <w:rPr>
          <w:rFonts w:ascii="Arial" w:hAnsi="Arial" w:cs="Arial"/>
          <w:b/>
          <w:bCs/>
          <w:sz w:val="20"/>
          <w:szCs w:val="20"/>
          <w:lang w:eastAsia="cs-CZ"/>
        </w:rPr>
        <w:t xml:space="preserve">V prípade, ak stavebno-technickému dozoru vznikne počas poskytovania </w:t>
      </w:r>
      <w:r w:rsidR="00AA5819" w:rsidRPr="002E1028">
        <w:rPr>
          <w:rFonts w:ascii="Arial" w:hAnsi="Arial" w:cs="Arial"/>
          <w:b/>
          <w:bCs/>
          <w:sz w:val="20"/>
          <w:szCs w:val="20"/>
          <w:lang w:eastAsia="cs-CZ"/>
        </w:rPr>
        <w:t>S</w:t>
      </w:r>
      <w:r w:rsidRPr="002E1028">
        <w:rPr>
          <w:rFonts w:ascii="Arial" w:hAnsi="Arial" w:cs="Arial"/>
          <w:b/>
          <w:bCs/>
          <w:sz w:val="20"/>
          <w:szCs w:val="20"/>
          <w:lang w:eastAsia="cs-CZ"/>
        </w:rPr>
        <w:t>lužby potreba zvýšenia počtu odborníkov v rámci určitého druhu odborníkov z dôvodu, že si nesprávne odhadol a stanovil ich počet, alebo z iných subjektívnych alebo objektívnych dôvodov na jeho strane, nebude prípustné zmeniť výšku ktorejkoľvek dennej sadzby</w:t>
      </w:r>
      <w:r w:rsidRPr="002E1028">
        <w:rPr>
          <w:rFonts w:cs="Arial"/>
          <w:b/>
        </w:rPr>
        <w:t>.</w:t>
      </w:r>
    </w:p>
    <w:p w14:paraId="3163BC79" w14:textId="67B25FCC" w:rsidR="00F1428B" w:rsidRDefault="00F1428B" w:rsidP="00F1428B">
      <w:pPr>
        <w:pStyle w:val="Zkladntext"/>
        <w:jc w:val="both"/>
        <w:rPr>
          <w:rFonts w:ascii="Arial" w:hAnsi="Arial" w:cs="Arial"/>
          <w:sz w:val="20"/>
          <w:szCs w:val="20"/>
        </w:rPr>
      </w:pPr>
    </w:p>
    <w:p w14:paraId="41121011" w14:textId="77777777" w:rsidR="00F17026" w:rsidRPr="002E1028" w:rsidRDefault="00F17026" w:rsidP="00F1428B">
      <w:pPr>
        <w:pStyle w:val="Zkladntext"/>
        <w:jc w:val="both"/>
        <w:rPr>
          <w:rFonts w:ascii="Arial" w:hAnsi="Arial" w:cs="Arial"/>
          <w:sz w:val="20"/>
          <w:szCs w:val="20"/>
        </w:rPr>
      </w:pPr>
    </w:p>
    <w:p w14:paraId="5A4232F7" w14:textId="77777777" w:rsidR="00F1428B" w:rsidRPr="002E1028" w:rsidRDefault="007A1528" w:rsidP="00F1428B">
      <w:pPr>
        <w:pStyle w:val="Zkladntext"/>
        <w:tabs>
          <w:tab w:val="clear" w:pos="567"/>
          <w:tab w:val="left" w:pos="709"/>
        </w:tabs>
        <w:jc w:val="both"/>
        <w:rPr>
          <w:rFonts w:ascii="Arial" w:hAnsi="Arial" w:cs="Arial"/>
          <w:b/>
          <w:sz w:val="26"/>
          <w:szCs w:val="26"/>
        </w:rPr>
      </w:pPr>
      <w:r w:rsidRPr="002E1028">
        <w:rPr>
          <w:rFonts w:ascii="Arial" w:hAnsi="Arial" w:cs="Arial"/>
          <w:b/>
          <w:sz w:val="24"/>
          <w:szCs w:val="24"/>
        </w:rPr>
        <w:t>6</w:t>
      </w:r>
      <w:r w:rsidR="00F1428B" w:rsidRPr="002E1028">
        <w:rPr>
          <w:rFonts w:ascii="Arial" w:hAnsi="Arial" w:cs="Arial"/>
          <w:b/>
          <w:sz w:val="24"/>
          <w:szCs w:val="24"/>
        </w:rPr>
        <w:t>.2</w:t>
      </w:r>
      <w:r w:rsidR="00F1428B" w:rsidRPr="002E1028">
        <w:rPr>
          <w:rFonts w:ascii="Arial" w:hAnsi="Arial" w:cs="Arial"/>
          <w:b/>
          <w:sz w:val="24"/>
          <w:szCs w:val="24"/>
        </w:rPr>
        <w:tab/>
      </w:r>
      <w:r w:rsidR="00F1428B" w:rsidRPr="002E1028">
        <w:rPr>
          <w:rFonts w:ascii="Arial" w:hAnsi="Arial" w:cs="Arial"/>
          <w:b/>
          <w:sz w:val="26"/>
          <w:szCs w:val="26"/>
        </w:rPr>
        <w:t xml:space="preserve">Kľúčoví odborníci (ďalej aj </w:t>
      </w:r>
      <w:r w:rsidR="00B30706">
        <w:rPr>
          <w:rFonts w:ascii="Arial" w:hAnsi="Arial" w:cs="Arial"/>
          <w:b/>
          <w:sz w:val="26"/>
          <w:szCs w:val="26"/>
        </w:rPr>
        <w:t>ako</w:t>
      </w:r>
      <w:r w:rsidR="00F1428B" w:rsidRPr="002E1028">
        <w:rPr>
          <w:rFonts w:ascii="Arial" w:hAnsi="Arial" w:cs="Arial"/>
          <w:b/>
          <w:sz w:val="26"/>
          <w:szCs w:val="26"/>
        </w:rPr>
        <w:t xml:space="preserve"> „KO“)</w:t>
      </w:r>
    </w:p>
    <w:p w14:paraId="6F9D8A70" w14:textId="15BD86F9" w:rsidR="00B42729" w:rsidRPr="002E1028" w:rsidRDefault="00F1428B" w:rsidP="00F1428B">
      <w:pPr>
        <w:pStyle w:val="Zkladntext"/>
        <w:jc w:val="both"/>
        <w:rPr>
          <w:rFonts w:ascii="Arial" w:hAnsi="Arial" w:cs="Arial"/>
          <w:sz w:val="20"/>
          <w:szCs w:val="20"/>
        </w:rPr>
      </w:pPr>
      <w:r w:rsidRPr="002E1028">
        <w:rPr>
          <w:rFonts w:ascii="Arial" w:hAnsi="Arial" w:cs="Arial"/>
          <w:sz w:val="20"/>
          <w:szCs w:val="20"/>
        </w:rPr>
        <w:t xml:space="preserve">Požadujú sa nasledovní </w:t>
      </w:r>
      <w:r w:rsidR="00517935" w:rsidRPr="002E1028">
        <w:rPr>
          <w:rFonts w:ascii="Arial" w:hAnsi="Arial" w:cs="Arial"/>
          <w:sz w:val="20"/>
          <w:szCs w:val="20"/>
        </w:rPr>
        <w:t>K</w:t>
      </w:r>
      <w:r w:rsidR="00F17026">
        <w:rPr>
          <w:rFonts w:ascii="Arial" w:hAnsi="Arial" w:cs="Arial"/>
          <w:sz w:val="20"/>
          <w:szCs w:val="20"/>
        </w:rPr>
        <w:t>ľúčoví odborníci:</w:t>
      </w:r>
    </w:p>
    <w:tbl>
      <w:tblPr>
        <w:tblpPr w:leftFromText="141" w:rightFromText="141" w:vertAnchor="text" w:tblpY="1"/>
        <w:tblOverlap w:val="neve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3915"/>
        <w:gridCol w:w="2354"/>
      </w:tblGrid>
      <w:tr w:rsidR="00B42729" w:rsidRPr="002E1028" w14:paraId="67A1F402" w14:textId="77777777" w:rsidTr="00F17026">
        <w:tc>
          <w:tcPr>
            <w:tcW w:w="7088"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9D4EA38" w14:textId="77777777" w:rsidR="00B42729" w:rsidRPr="002E1028" w:rsidRDefault="00B42729" w:rsidP="00B42729">
            <w:pPr>
              <w:jc w:val="center"/>
              <w:rPr>
                <w:rFonts w:ascii="Arial" w:hAnsi="Arial" w:cs="Arial"/>
                <w:b/>
                <w:bCs/>
                <w:sz w:val="20"/>
                <w:szCs w:val="20"/>
              </w:rPr>
            </w:pPr>
          </w:p>
          <w:p w14:paraId="482A1FD0" w14:textId="77777777" w:rsidR="00B42729" w:rsidRPr="002E1028" w:rsidRDefault="00B42729" w:rsidP="00B42729">
            <w:pPr>
              <w:jc w:val="center"/>
              <w:rPr>
                <w:rFonts w:ascii="Arial" w:hAnsi="Arial" w:cs="Arial"/>
                <w:b/>
                <w:bCs/>
                <w:sz w:val="20"/>
                <w:szCs w:val="20"/>
              </w:rPr>
            </w:pPr>
            <w:r w:rsidRPr="002E1028">
              <w:rPr>
                <w:rFonts w:ascii="Arial" w:hAnsi="Arial" w:cs="Arial"/>
                <w:b/>
                <w:bCs/>
                <w:sz w:val="20"/>
                <w:szCs w:val="20"/>
              </w:rPr>
              <w:t>Realizačný tím Stavebnotechnického dozoru</w:t>
            </w:r>
          </w:p>
          <w:p w14:paraId="1313549E" w14:textId="77777777" w:rsidR="00B42729" w:rsidRPr="002E1028" w:rsidRDefault="00B42729" w:rsidP="00B42729">
            <w:pPr>
              <w:jc w:val="center"/>
              <w:rPr>
                <w:rFonts w:ascii="Arial" w:hAnsi="Arial" w:cs="Arial"/>
                <w:b/>
                <w:bCs/>
                <w:sz w:val="20"/>
                <w:szCs w:val="20"/>
              </w:rPr>
            </w:pPr>
          </w:p>
        </w:tc>
      </w:tr>
      <w:tr w:rsidR="00F1428B" w:rsidRPr="002E1028" w14:paraId="25803A1D" w14:textId="77777777" w:rsidTr="00F17026">
        <w:tc>
          <w:tcPr>
            <w:tcW w:w="819" w:type="dxa"/>
            <w:tcBorders>
              <w:bottom w:val="single" w:sz="4" w:space="0" w:color="auto"/>
            </w:tcBorders>
            <w:shd w:val="clear" w:color="auto" w:fill="E6E6E6"/>
            <w:vAlign w:val="center"/>
          </w:tcPr>
          <w:p w14:paraId="4B1ADCEC" w14:textId="77777777" w:rsidR="00F1428B" w:rsidRPr="002E1028" w:rsidRDefault="00B30706" w:rsidP="00B30706">
            <w:pPr>
              <w:pStyle w:val="NoteHead"/>
              <w:spacing w:before="0" w:after="0"/>
              <w:ind w:left="-125" w:firstLine="125"/>
              <w:rPr>
                <w:rFonts w:ascii="Arial" w:hAnsi="Arial" w:cs="Arial"/>
                <w:bCs w:val="0"/>
                <w:smallCaps w:val="0"/>
                <w:sz w:val="20"/>
              </w:rPr>
            </w:pPr>
            <w:r>
              <w:rPr>
                <w:rFonts w:ascii="Arial" w:hAnsi="Arial" w:cs="Arial"/>
                <w:bCs w:val="0"/>
                <w:smallCaps w:val="0"/>
                <w:sz w:val="20"/>
              </w:rPr>
              <w:lastRenderedPageBreak/>
              <w:t xml:space="preserve">KO </w:t>
            </w:r>
            <w:r w:rsidR="00F1428B" w:rsidRPr="002E1028">
              <w:rPr>
                <w:rFonts w:ascii="Arial" w:hAnsi="Arial" w:cs="Arial"/>
                <w:bCs w:val="0"/>
                <w:smallCaps w:val="0"/>
                <w:sz w:val="20"/>
              </w:rPr>
              <w:t>číslo</w:t>
            </w:r>
          </w:p>
        </w:tc>
        <w:tc>
          <w:tcPr>
            <w:tcW w:w="3915" w:type="dxa"/>
            <w:tcBorders>
              <w:bottom w:val="single" w:sz="4" w:space="0" w:color="auto"/>
            </w:tcBorders>
            <w:shd w:val="clear" w:color="auto" w:fill="E6E6E6"/>
            <w:vAlign w:val="center"/>
          </w:tcPr>
          <w:p w14:paraId="609A2EA9" w14:textId="77777777" w:rsidR="00F1428B" w:rsidRPr="002E1028" w:rsidRDefault="00F1428B" w:rsidP="00B42729">
            <w:pPr>
              <w:jc w:val="both"/>
              <w:rPr>
                <w:rFonts w:ascii="Arial" w:hAnsi="Arial" w:cs="Arial"/>
                <w:b/>
                <w:bCs/>
                <w:sz w:val="20"/>
                <w:szCs w:val="20"/>
              </w:rPr>
            </w:pPr>
            <w:r w:rsidRPr="002E1028">
              <w:rPr>
                <w:rFonts w:ascii="Arial" w:hAnsi="Arial" w:cs="Arial"/>
                <w:b/>
                <w:bCs/>
                <w:sz w:val="20"/>
                <w:szCs w:val="20"/>
              </w:rPr>
              <w:t>Kategória/Funkcia</w:t>
            </w:r>
          </w:p>
        </w:tc>
        <w:tc>
          <w:tcPr>
            <w:tcW w:w="2354" w:type="dxa"/>
            <w:tcBorders>
              <w:bottom w:val="single" w:sz="4" w:space="0" w:color="auto"/>
            </w:tcBorders>
            <w:shd w:val="clear" w:color="auto" w:fill="E6E6E6"/>
          </w:tcPr>
          <w:p w14:paraId="15FCFCF0" w14:textId="77777777" w:rsidR="00F1428B" w:rsidRPr="002E1028" w:rsidRDefault="00F1428B" w:rsidP="00B42729">
            <w:pPr>
              <w:jc w:val="center"/>
              <w:rPr>
                <w:rFonts w:ascii="Arial" w:hAnsi="Arial" w:cs="Arial"/>
                <w:b/>
                <w:bCs/>
                <w:sz w:val="20"/>
                <w:szCs w:val="20"/>
              </w:rPr>
            </w:pPr>
            <w:r w:rsidRPr="002E1028">
              <w:rPr>
                <w:rFonts w:ascii="Arial" w:hAnsi="Arial" w:cs="Arial"/>
                <w:b/>
                <w:bCs/>
                <w:sz w:val="20"/>
                <w:szCs w:val="20"/>
              </w:rPr>
              <w:t>Požadovaný počet odborníkov</w:t>
            </w:r>
          </w:p>
        </w:tc>
      </w:tr>
      <w:tr w:rsidR="00F1428B" w:rsidRPr="002E1028" w14:paraId="1F260877" w14:textId="77777777" w:rsidTr="00F17026">
        <w:trPr>
          <w:cantSplit/>
        </w:trPr>
        <w:tc>
          <w:tcPr>
            <w:tcW w:w="819" w:type="dxa"/>
            <w:tcBorders>
              <w:top w:val="single" w:sz="4" w:space="0" w:color="auto"/>
              <w:bottom w:val="single" w:sz="4" w:space="0" w:color="auto"/>
            </w:tcBorders>
            <w:vAlign w:val="center"/>
          </w:tcPr>
          <w:p w14:paraId="4342237B"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1</w:t>
            </w:r>
          </w:p>
        </w:tc>
        <w:tc>
          <w:tcPr>
            <w:tcW w:w="3915" w:type="dxa"/>
            <w:tcBorders>
              <w:top w:val="single" w:sz="4" w:space="0" w:color="auto"/>
              <w:bottom w:val="single" w:sz="4" w:space="0" w:color="auto"/>
            </w:tcBorders>
            <w:vAlign w:val="center"/>
          </w:tcPr>
          <w:p w14:paraId="5B580152" w14:textId="77777777" w:rsidR="00F1428B" w:rsidRPr="002E1028" w:rsidRDefault="00F1428B" w:rsidP="00B42729">
            <w:pPr>
              <w:jc w:val="both"/>
              <w:rPr>
                <w:rFonts w:ascii="Arial" w:hAnsi="Arial" w:cs="Arial"/>
                <w:sz w:val="20"/>
                <w:szCs w:val="20"/>
              </w:rPr>
            </w:pPr>
            <w:r w:rsidRPr="002E1028">
              <w:rPr>
                <w:rFonts w:ascii="Arial" w:hAnsi="Arial" w:cs="Arial"/>
                <w:sz w:val="20"/>
                <w:szCs w:val="20"/>
              </w:rPr>
              <w:t>Vedúci tímu STD</w:t>
            </w:r>
          </w:p>
        </w:tc>
        <w:tc>
          <w:tcPr>
            <w:tcW w:w="2354" w:type="dxa"/>
            <w:tcBorders>
              <w:top w:val="single" w:sz="4" w:space="0" w:color="auto"/>
              <w:bottom w:val="single" w:sz="4" w:space="0" w:color="auto"/>
            </w:tcBorders>
          </w:tcPr>
          <w:p w14:paraId="5A37863F"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1</w:t>
            </w:r>
          </w:p>
        </w:tc>
      </w:tr>
      <w:tr w:rsidR="00F1428B" w:rsidRPr="002E1028" w14:paraId="2997E031" w14:textId="77777777" w:rsidTr="00F17026">
        <w:trPr>
          <w:cantSplit/>
        </w:trPr>
        <w:tc>
          <w:tcPr>
            <w:tcW w:w="819" w:type="dxa"/>
            <w:tcBorders>
              <w:top w:val="single" w:sz="4" w:space="0" w:color="auto"/>
              <w:bottom w:val="single" w:sz="4" w:space="0" w:color="auto"/>
            </w:tcBorders>
            <w:vAlign w:val="center"/>
          </w:tcPr>
          <w:p w14:paraId="111F6E16"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2</w:t>
            </w:r>
          </w:p>
        </w:tc>
        <w:tc>
          <w:tcPr>
            <w:tcW w:w="3915" w:type="dxa"/>
            <w:tcBorders>
              <w:top w:val="single" w:sz="4" w:space="0" w:color="auto"/>
              <w:bottom w:val="single" w:sz="4" w:space="0" w:color="auto"/>
            </w:tcBorders>
            <w:vAlign w:val="center"/>
          </w:tcPr>
          <w:p w14:paraId="7DCF05F3" w14:textId="77777777" w:rsidR="00F1428B" w:rsidRPr="002E1028" w:rsidRDefault="00425E85" w:rsidP="00B42729">
            <w:pPr>
              <w:jc w:val="both"/>
              <w:rPr>
                <w:rFonts w:ascii="Arial" w:hAnsi="Arial" w:cs="Arial"/>
                <w:sz w:val="20"/>
                <w:szCs w:val="20"/>
              </w:rPr>
            </w:pPr>
            <w:r>
              <w:rPr>
                <w:rFonts w:ascii="Arial" w:hAnsi="Arial" w:cs="Arial"/>
                <w:sz w:val="20"/>
                <w:szCs w:val="20"/>
              </w:rPr>
              <w:t>O</w:t>
            </w:r>
            <w:r w:rsidR="00F1428B" w:rsidRPr="002E1028">
              <w:rPr>
                <w:rFonts w:ascii="Arial" w:hAnsi="Arial" w:cs="Arial"/>
                <w:sz w:val="20"/>
                <w:szCs w:val="20"/>
              </w:rPr>
              <w:t xml:space="preserve">dborník na dopravné stavby - cesty </w:t>
            </w:r>
          </w:p>
        </w:tc>
        <w:tc>
          <w:tcPr>
            <w:tcW w:w="2354" w:type="dxa"/>
            <w:tcBorders>
              <w:top w:val="single" w:sz="4" w:space="0" w:color="auto"/>
              <w:bottom w:val="single" w:sz="4" w:space="0" w:color="auto"/>
            </w:tcBorders>
          </w:tcPr>
          <w:p w14:paraId="0A2431D1"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1</w:t>
            </w:r>
          </w:p>
        </w:tc>
      </w:tr>
      <w:tr w:rsidR="00F1428B" w:rsidRPr="002E1028" w14:paraId="16E951B0" w14:textId="77777777" w:rsidTr="00F17026">
        <w:trPr>
          <w:cantSplit/>
        </w:trPr>
        <w:tc>
          <w:tcPr>
            <w:tcW w:w="819" w:type="dxa"/>
            <w:tcBorders>
              <w:top w:val="single" w:sz="4" w:space="0" w:color="auto"/>
              <w:bottom w:val="single" w:sz="4" w:space="0" w:color="auto"/>
            </w:tcBorders>
            <w:vAlign w:val="center"/>
          </w:tcPr>
          <w:p w14:paraId="4280734B"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3</w:t>
            </w:r>
          </w:p>
        </w:tc>
        <w:tc>
          <w:tcPr>
            <w:tcW w:w="3915" w:type="dxa"/>
            <w:tcBorders>
              <w:top w:val="single" w:sz="4" w:space="0" w:color="auto"/>
              <w:bottom w:val="single" w:sz="4" w:space="0" w:color="auto"/>
            </w:tcBorders>
            <w:vAlign w:val="center"/>
          </w:tcPr>
          <w:p w14:paraId="54D3E6A0" w14:textId="77777777" w:rsidR="00F1428B" w:rsidRPr="002E1028" w:rsidRDefault="00425E85" w:rsidP="00425E85">
            <w:pPr>
              <w:jc w:val="both"/>
              <w:rPr>
                <w:rFonts w:ascii="Arial" w:hAnsi="Arial" w:cs="Arial"/>
                <w:sz w:val="20"/>
                <w:szCs w:val="20"/>
              </w:rPr>
            </w:pPr>
            <w:r>
              <w:rPr>
                <w:rFonts w:ascii="Arial" w:hAnsi="Arial" w:cs="Arial"/>
                <w:sz w:val="20"/>
                <w:szCs w:val="20"/>
              </w:rPr>
              <w:t>O</w:t>
            </w:r>
            <w:r w:rsidR="00F1428B" w:rsidRPr="002E1028">
              <w:rPr>
                <w:rFonts w:ascii="Arial" w:hAnsi="Arial" w:cs="Arial"/>
                <w:sz w:val="20"/>
                <w:szCs w:val="20"/>
              </w:rPr>
              <w:t xml:space="preserve">dborník na mosty </w:t>
            </w:r>
          </w:p>
        </w:tc>
        <w:tc>
          <w:tcPr>
            <w:tcW w:w="2354" w:type="dxa"/>
            <w:tcBorders>
              <w:top w:val="single" w:sz="4" w:space="0" w:color="auto"/>
              <w:bottom w:val="single" w:sz="4" w:space="0" w:color="auto"/>
            </w:tcBorders>
          </w:tcPr>
          <w:p w14:paraId="604374EB" w14:textId="77777777" w:rsidR="00F1428B" w:rsidRPr="002E1028" w:rsidRDefault="00F1428B" w:rsidP="00B42729">
            <w:pPr>
              <w:jc w:val="center"/>
              <w:rPr>
                <w:rFonts w:ascii="Arial" w:hAnsi="Arial" w:cs="Arial"/>
                <w:sz w:val="20"/>
                <w:szCs w:val="20"/>
              </w:rPr>
            </w:pPr>
            <w:r w:rsidRPr="002E1028">
              <w:rPr>
                <w:rFonts w:ascii="Arial" w:hAnsi="Arial" w:cs="Arial"/>
                <w:sz w:val="20"/>
                <w:szCs w:val="20"/>
              </w:rPr>
              <w:t>1</w:t>
            </w:r>
          </w:p>
        </w:tc>
      </w:tr>
      <w:tr w:rsidR="009F7066" w:rsidRPr="002E1028" w14:paraId="4CAE8872" w14:textId="77777777" w:rsidTr="00F17026">
        <w:trPr>
          <w:cantSplit/>
        </w:trPr>
        <w:tc>
          <w:tcPr>
            <w:tcW w:w="819" w:type="dxa"/>
            <w:tcBorders>
              <w:top w:val="single" w:sz="4" w:space="0" w:color="auto"/>
              <w:bottom w:val="single" w:sz="4" w:space="0" w:color="auto"/>
            </w:tcBorders>
            <w:vAlign w:val="center"/>
          </w:tcPr>
          <w:p w14:paraId="346D0C58" w14:textId="5EB54C2A" w:rsidR="009F7066" w:rsidRDefault="009F7066" w:rsidP="00B42729">
            <w:pPr>
              <w:jc w:val="center"/>
              <w:rPr>
                <w:rFonts w:ascii="Arial" w:hAnsi="Arial" w:cs="Arial"/>
                <w:sz w:val="20"/>
                <w:szCs w:val="20"/>
              </w:rPr>
            </w:pPr>
            <w:r>
              <w:rPr>
                <w:rFonts w:ascii="Arial" w:hAnsi="Arial" w:cs="Arial"/>
                <w:sz w:val="20"/>
                <w:szCs w:val="20"/>
              </w:rPr>
              <w:t>4</w:t>
            </w:r>
          </w:p>
        </w:tc>
        <w:tc>
          <w:tcPr>
            <w:tcW w:w="3915" w:type="dxa"/>
            <w:tcBorders>
              <w:top w:val="single" w:sz="4" w:space="0" w:color="auto"/>
              <w:bottom w:val="single" w:sz="4" w:space="0" w:color="auto"/>
            </w:tcBorders>
            <w:vAlign w:val="center"/>
          </w:tcPr>
          <w:p w14:paraId="567F5E3D" w14:textId="27547637" w:rsidR="009F7066" w:rsidRDefault="00FC082B" w:rsidP="00571875">
            <w:pPr>
              <w:rPr>
                <w:rFonts w:ascii="Arial" w:hAnsi="Arial" w:cs="Arial"/>
                <w:sz w:val="20"/>
                <w:szCs w:val="20"/>
              </w:rPr>
            </w:pPr>
            <w:r>
              <w:rPr>
                <w:rFonts w:ascii="Arial" w:hAnsi="Arial" w:cs="Arial"/>
                <w:sz w:val="20"/>
                <w:szCs w:val="20"/>
              </w:rPr>
              <w:t>Odborník na tunel</w:t>
            </w:r>
          </w:p>
        </w:tc>
        <w:tc>
          <w:tcPr>
            <w:tcW w:w="2354" w:type="dxa"/>
            <w:tcBorders>
              <w:top w:val="single" w:sz="4" w:space="0" w:color="auto"/>
              <w:bottom w:val="single" w:sz="4" w:space="0" w:color="auto"/>
            </w:tcBorders>
          </w:tcPr>
          <w:p w14:paraId="6F4F34EE" w14:textId="5CDE6511" w:rsidR="009F7066" w:rsidRDefault="0039617E" w:rsidP="00B42729">
            <w:pPr>
              <w:jc w:val="center"/>
              <w:rPr>
                <w:rFonts w:ascii="Arial" w:hAnsi="Arial" w:cs="Arial"/>
                <w:sz w:val="20"/>
                <w:szCs w:val="20"/>
              </w:rPr>
            </w:pPr>
            <w:r>
              <w:rPr>
                <w:rFonts w:ascii="Arial" w:hAnsi="Arial" w:cs="Arial"/>
                <w:sz w:val="20"/>
                <w:szCs w:val="20"/>
              </w:rPr>
              <w:t>1</w:t>
            </w:r>
          </w:p>
        </w:tc>
      </w:tr>
      <w:tr w:rsidR="00B3079E" w:rsidRPr="002E1028" w14:paraId="51A12A00" w14:textId="77777777" w:rsidTr="00F17026">
        <w:trPr>
          <w:cantSplit/>
        </w:trPr>
        <w:tc>
          <w:tcPr>
            <w:tcW w:w="819" w:type="dxa"/>
            <w:tcBorders>
              <w:top w:val="single" w:sz="4" w:space="0" w:color="auto"/>
              <w:bottom w:val="single" w:sz="4" w:space="0" w:color="auto"/>
            </w:tcBorders>
            <w:vAlign w:val="center"/>
          </w:tcPr>
          <w:p w14:paraId="0FEF7926" w14:textId="572A67EE" w:rsidR="00B3079E" w:rsidRPr="002E1028" w:rsidRDefault="00FC082B" w:rsidP="00B42729">
            <w:pPr>
              <w:jc w:val="center"/>
              <w:rPr>
                <w:rFonts w:ascii="Arial" w:hAnsi="Arial" w:cs="Arial"/>
                <w:sz w:val="20"/>
                <w:szCs w:val="20"/>
              </w:rPr>
            </w:pPr>
            <w:r>
              <w:rPr>
                <w:rFonts w:ascii="Arial" w:hAnsi="Arial" w:cs="Arial"/>
                <w:sz w:val="20"/>
                <w:szCs w:val="20"/>
              </w:rPr>
              <w:t>5</w:t>
            </w:r>
          </w:p>
        </w:tc>
        <w:tc>
          <w:tcPr>
            <w:tcW w:w="3915" w:type="dxa"/>
            <w:tcBorders>
              <w:top w:val="single" w:sz="4" w:space="0" w:color="auto"/>
              <w:bottom w:val="single" w:sz="4" w:space="0" w:color="auto"/>
            </w:tcBorders>
            <w:vAlign w:val="center"/>
          </w:tcPr>
          <w:p w14:paraId="710760B9" w14:textId="4F94C5CB" w:rsidR="00B3079E" w:rsidRDefault="00B3079E" w:rsidP="00571875">
            <w:pPr>
              <w:rPr>
                <w:rFonts w:ascii="Arial" w:hAnsi="Arial" w:cs="Arial"/>
                <w:sz w:val="20"/>
                <w:szCs w:val="20"/>
              </w:rPr>
            </w:pPr>
            <w:r>
              <w:rPr>
                <w:rFonts w:ascii="Arial" w:hAnsi="Arial" w:cs="Arial"/>
                <w:sz w:val="20"/>
                <w:szCs w:val="20"/>
              </w:rPr>
              <w:t xml:space="preserve">Odborník na posudzovanie </w:t>
            </w:r>
            <w:r w:rsidR="00571875">
              <w:rPr>
                <w:rFonts w:ascii="Arial" w:hAnsi="Arial" w:cs="Arial"/>
                <w:sz w:val="20"/>
                <w:szCs w:val="20"/>
              </w:rPr>
              <w:t>D</w:t>
            </w:r>
            <w:r>
              <w:rPr>
                <w:rFonts w:ascii="Arial" w:hAnsi="Arial" w:cs="Arial"/>
                <w:sz w:val="20"/>
                <w:szCs w:val="20"/>
              </w:rPr>
              <w:t>okumentácie</w:t>
            </w:r>
            <w:r w:rsidR="00D958BF">
              <w:rPr>
                <w:rFonts w:ascii="Arial" w:hAnsi="Arial" w:cs="Arial"/>
                <w:sz w:val="20"/>
                <w:szCs w:val="20"/>
              </w:rPr>
              <w:t xml:space="preserve"> </w:t>
            </w:r>
            <w:r w:rsidR="00703541">
              <w:rPr>
                <w:rFonts w:ascii="Arial" w:hAnsi="Arial" w:cs="Arial"/>
                <w:sz w:val="20"/>
                <w:szCs w:val="20"/>
              </w:rPr>
              <w:t>Zhot</w:t>
            </w:r>
            <w:r w:rsidR="003D2931">
              <w:rPr>
                <w:rFonts w:ascii="Arial" w:hAnsi="Arial" w:cs="Arial"/>
                <w:sz w:val="20"/>
                <w:szCs w:val="20"/>
              </w:rPr>
              <w:t>oviteľa</w:t>
            </w:r>
          </w:p>
        </w:tc>
        <w:tc>
          <w:tcPr>
            <w:tcW w:w="2354" w:type="dxa"/>
            <w:tcBorders>
              <w:top w:val="single" w:sz="4" w:space="0" w:color="auto"/>
              <w:bottom w:val="single" w:sz="4" w:space="0" w:color="auto"/>
            </w:tcBorders>
          </w:tcPr>
          <w:p w14:paraId="431682B5" w14:textId="77777777" w:rsidR="00B3079E" w:rsidRPr="002E1028" w:rsidRDefault="00571875" w:rsidP="00B42729">
            <w:pPr>
              <w:jc w:val="center"/>
              <w:rPr>
                <w:rFonts w:ascii="Arial" w:hAnsi="Arial" w:cs="Arial"/>
                <w:sz w:val="20"/>
                <w:szCs w:val="20"/>
              </w:rPr>
            </w:pPr>
            <w:r>
              <w:rPr>
                <w:rFonts w:ascii="Arial" w:hAnsi="Arial" w:cs="Arial"/>
                <w:sz w:val="20"/>
                <w:szCs w:val="20"/>
              </w:rPr>
              <w:t>1</w:t>
            </w:r>
          </w:p>
        </w:tc>
      </w:tr>
    </w:tbl>
    <w:p w14:paraId="2ED53072" w14:textId="77777777" w:rsidR="00F1428B" w:rsidRDefault="00F1428B" w:rsidP="00F1428B">
      <w:pPr>
        <w:spacing w:after="120"/>
        <w:jc w:val="both"/>
        <w:rPr>
          <w:rFonts w:ascii="Arial" w:hAnsi="Arial" w:cs="Arial"/>
          <w:sz w:val="20"/>
          <w:szCs w:val="20"/>
        </w:rPr>
      </w:pPr>
    </w:p>
    <w:p w14:paraId="43B05536" w14:textId="77777777" w:rsidR="00395E1C" w:rsidRDefault="00395E1C" w:rsidP="00F1428B">
      <w:pPr>
        <w:spacing w:after="120"/>
        <w:jc w:val="both"/>
        <w:rPr>
          <w:rFonts w:ascii="Arial" w:hAnsi="Arial" w:cs="Arial"/>
          <w:sz w:val="20"/>
          <w:szCs w:val="20"/>
        </w:rPr>
      </w:pPr>
    </w:p>
    <w:p w14:paraId="5EC1E39D" w14:textId="77777777" w:rsidR="00395E1C" w:rsidRDefault="00395E1C" w:rsidP="00F1428B">
      <w:pPr>
        <w:spacing w:after="120"/>
        <w:jc w:val="both"/>
        <w:rPr>
          <w:rFonts w:ascii="Arial" w:hAnsi="Arial" w:cs="Arial"/>
          <w:sz w:val="20"/>
          <w:szCs w:val="20"/>
        </w:rPr>
      </w:pPr>
    </w:p>
    <w:p w14:paraId="4F45E68F" w14:textId="77777777" w:rsidR="00395E1C" w:rsidRDefault="00395E1C" w:rsidP="00F1428B">
      <w:pPr>
        <w:spacing w:after="120"/>
        <w:jc w:val="both"/>
        <w:rPr>
          <w:rFonts w:ascii="Arial" w:hAnsi="Arial" w:cs="Arial"/>
          <w:sz w:val="20"/>
          <w:szCs w:val="20"/>
        </w:rPr>
      </w:pPr>
    </w:p>
    <w:p w14:paraId="47AAE4B3" w14:textId="77777777" w:rsidR="00395E1C" w:rsidRDefault="00395E1C" w:rsidP="00F1428B">
      <w:pPr>
        <w:spacing w:after="120"/>
        <w:jc w:val="both"/>
        <w:rPr>
          <w:rFonts w:ascii="Arial" w:hAnsi="Arial" w:cs="Arial"/>
          <w:sz w:val="20"/>
          <w:szCs w:val="20"/>
        </w:rPr>
      </w:pPr>
    </w:p>
    <w:p w14:paraId="02147E53" w14:textId="77777777" w:rsidR="00395E1C" w:rsidRDefault="00395E1C" w:rsidP="00F1428B">
      <w:pPr>
        <w:spacing w:after="120"/>
        <w:jc w:val="both"/>
        <w:rPr>
          <w:rFonts w:ascii="Arial" w:hAnsi="Arial" w:cs="Arial"/>
          <w:sz w:val="20"/>
          <w:szCs w:val="20"/>
        </w:rPr>
      </w:pPr>
    </w:p>
    <w:p w14:paraId="673EDAB7" w14:textId="77777777" w:rsidR="00395E1C" w:rsidRDefault="00395E1C" w:rsidP="00F1428B">
      <w:pPr>
        <w:spacing w:after="120"/>
        <w:jc w:val="both"/>
        <w:rPr>
          <w:rFonts w:ascii="Arial" w:hAnsi="Arial" w:cs="Arial"/>
          <w:sz w:val="20"/>
          <w:szCs w:val="20"/>
        </w:rPr>
      </w:pPr>
    </w:p>
    <w:p w14:paraId="715990E5" w14:textId="77777777" w:rsidR="00395E1C" w:rsidRPr="002E1028" w:rsidRDefault="00395E1C" w:rsidP="00F1428B">
      <w:pPr>
        <w:spacing w:after="120"/>
        <w:jc w:val="both"/>
        <w:rPr>
          <w:rFonts w:ascii="Arial" w:hAnsi="Arial" w:cs="Arial"/>
          <w:sz w:val="20"/>
          <w:szCs w:val="20"/>
        </w:rPr>
      </w:pPr>
    </w:p>
    <w:p w14:paraId="1418A00C" w14:textId="77777777" w:rsidR="00F1428B" w:rsidRPr="002E1028" w:rsidRDefault="00F1428B" w:rsidP="00F1428B">
      <w:pPr>
        <w:pStyle w:val="Zkladntext"/>
        <w:jc w:val="both"/>
        <w:rPr>
          <w:rFonts w:ascii="Arial" w:hAnsi="Arial" w:cs="Arial"/>
          <w:sz w:val="20"/>
          <w:szCs w:val="20"/>
        </w:rPr>
      </w:pPr>
      <w:r w:rsidRPr="002E1028">
        <w:rPr>
          <w:rFonts w:ascii="Arial" w:hAnsi="Arial" w:cs="Arial"/>
          <w:bCs w:val="0"/>
          <w:sz w:val="20"/>
          <w:szCs w:val="20"/>
          <w:lang w:eastAsia="en-US"/>
        </w:rPr>
        <w:t xml:space="preserve">Účasť </w:t>
      </w:r>
      <w:r w:rsidR="00681391" w:rsidRPr="002E1028">
        <w:rPr>
          <w:rFonts w:ascii="Arial" w:hAnsi="Arial" w:cs="Arial"/>
          <w:bCs w:val="0"/>
          <w:sz w:val="20"/>
          <w:szCs w:val="20"/>
          <w:lang w:eastAsia="en-US"/>
        </w:rPr>
        <w:t>K</w:t>
      </w:r>
      <w:r w:rsidRPr="002E1028">
        <w:rPr>
          <w:rFonts w:ascii="Arial" w:hAnsi="Arial" w:cs="Arial"/>
          <w:bCs w:val="0"/>
          <w:sz w:val="20"/>
          <w:szCs w:val="20"/>
          <w:lang w:eastAsia="en-US"/>
        </w:rPr>
        <w:t xml:space="preserve">ľúčových odborníkov sa požaduje za účelom odborného riadenia tímu STD v súlade so ZMLUVOU a zároveň zabezpečenia priebežnej kontroly realizácie stavebných prác na Stavenisku, </w:t>
      </w:r>
      <w:r w:rsidR="003D5E3D">
        <w:rPr>
          <w:rFonts w:ascii="Arial" w:hAnsi="Arial" w:cs="Arial"/>
          <w:bCs w:val="0"/>
          <w:sz w:val="20"/>
          <w:szCs w:val="20"/>
          <w:lang w:eastAsia="en-US"/>
        </w:rPr>
        <w:t xml:space="preserve">kontroly </w:t>
      </w:r>
      <w:r w:rsidRPr="002E1028">
        <w:rPr>
          <w:rFonts w:ascii="Arial" w:hAnsi="Arial" w:cs="Arial"/>
          <w:bCs w:val="0"/>
          <w:sz w:val="20"/>
          <w:szCs w:val="20"/>
          <w:lang w:eastAsia="en-US"/>
        </w:rPr>
        <w:t>priebehu projektovania</w:t>
      </w:r>
      <w:r w:rsidR="003D5E3D">
        <w:rPr>
          <w:rFonts w:ascii="Arial" w:hAnsi="Arial" w:cs="Arial"/>
          <w:bCs w:val="0"/>
          <w:sz w:val="20"/>
          <w:szCs w:val="20"/>
          <w:lang w:eastAsia="en-US"/>
        </w:rPr>
        <w:t xml:space="preserve">, </w:t>
      </w:r>
      <w:r w:rsidR="00E45ABE">
        <w:rPr>
          <w:rFonts w:ascii="Arial" w:hAnsi="Arial" w:cs="Arial"/>
          <w:bCs w:val="0"/>
          <w:sz w:val="20"/>
          <w:szCs w:val="20"/>
          <w:lang w:eastAsia="en-US"/>
        </w:rPr>
        <w:t xml:space="preserve">kontroly projektovej, technickej Dokumentácie Zhotoviteľa a zabezpečenia inžinierskej činnosti Zhotoviteľa </w:t>
      </w:r>
      <w:r w:rsidRPr="002E1028">
        <w:rPr>
          <w:rFonts w:ascii="Arial" w:hAnsi="Arial" w:cs="Arial"/>
          <w:bCs w:val="0"/>
          <w:sz w:val="20"/>
          <w:szCs w:val="20"/>
          <w:lang w:eastAsia="en-US"/>
        </w:rPr>
        <w:t>a výkonu iných činnosti STD v súlade so ZMLUVOU po celú dobu trvania ZMLUVY</w:t>
      </w:r>
      <w:r w:rsidRPr="002E1028">
        <w:rPr>
          <w:rFonts w:ascii="Arial" w:hAnsi="Arial" w:cs="Arial"/>
          <w:sz w:val="20"/>
          <w:szCs w:val="20"/>
        </w:rPr>
        <w:t>.</w:t>
      </w:r>
    </w:p>
    <w:p w14:paraId="5E7C23D4" w14:textId="0E6AE688" w:rsidR="00F371C2" w:rsidRDefault="00A00CD9" w:rsidP="00F17026">
      <w:pPr>
        <w:spacing w:after="120"/>
        <w:jc w:val="both"/>
        <w:rPr>
          <w:rFonts w:ascii="Arial" w:hAnsi="Arial" w:cs="Arial"/>
          <w:sz w:val="20"/>
          <w:szCs w:val="20"/>
        </w:rPr>
      </w:pPr>
      <w:r w:rsidRPr="00B56299">
        <w:rPr>
          <w:rFonts w:ascii="Arial" w:hAnsi="Arial" w:cs="Arial"/>
          <w:sz w:val="20"/>
          <w:szCs w:val="20"/>
        </w:rPr>
        <w:t xml:space="preserve">Verejný obstarávateľ požaduje, aby </w:t>
      </w:r>
      <w:r w:rsidRPr="00681391">
        <w:rPr>
          <w:rFonts w:ascii="Arial" w:hAnsi="Arial" w:cs="Arial"/>
          <w:b/>
          <w:sz w:val="20"/>
          <w:szCs w:val="20"/>
        </w:rPr>
        <w:t>Kľúčoví odborníci č</w:t>
      </w:r>
      <w:r w:rsidRPr="00B56299">
        <w:rPr>
          <w:rFonts w:ascii="Arial" w:hAnsi="Arial" w:cs="Arial"/>
          <w:sz w:val="20"/>
          <w:szCs w:val="20"/>
        </w:rPr>
        <w:t xml:space="preserve">. </w:t>
      </w:r>
      <w:r w:rsidRPr="00DD7307">
        <w:rPr>
          <w:rFonts w:ascii="Arial" w:hAnsi="Arial" w:cs="Arial"/>
          <w:b/>
          <w:sz w:val="20"/>
          <w:szCs w:val="20"/>
        </w:rPr>
        <w:t>1</w:t>
      </w:r>
      <w:r w:rsidRPr="00392B35">
        <w:rPr>
          <w:rFonts w:ascii="Arial" w:hAnsi="Arial" w:cs="Arial"/>
          <w:sz w:val="20"/>
          <w:szCs w:val="20"/>
        </w:rPr>
        <w:t xml:space="preserve"> </w:t>
      </w:r>
      <w:r>
        <w:rPr>
          <w:rFonts w:ascii="Arial" w:hAnsi="Arial" w:cs="Arial"/>
          <w:sz w:val="20"/>
          <w:szCs w:val="20"/>
        </w:rPr>
        <w:t>(</w:t>
      </w:r>
      <w:r w:rsidRPr="00E73658">
        <w:rPr>
          <w:rFonts w:ascii="Arial" w:hAnsi="Arial" w:cs="Arial"/>
          <w:sz w:val="20"/>
          <w:szCs w:val="20"/>
        </w:rPr>
        <w:t>Vedúci tímu STD</w:t>
      </w:r>
      <w:r>
        <w:rPr>
          <w:rFonts w:ascii="Arial" w:hAnsi="Arial" w:cs="Arial"/>
          <w:sz w:val="20"/>
          <w:szCs w:val="20"/>
        </w:rPr>
        <w:t>)</w:t>
      </w:r>
      <w:r w:rsidRPr="00DD7307">
        <w:rPr>
          <w:rFonts w:ascii="Arial" w:hAnsi="Arial" w:cs="Arial"/>
          <w:b/>
          <w:sz w:val="20"/>
          <w:szCs w:val="20"/>
        </w:rPr>
        <w:t xml:space="preserve">, </w:t>
      </w:r>
      <w:r>
        <w:rPr>
          <w:rFonts w:ascii="Arial" w:hAnsi="Arial" w:cs="Arial"/>
          <w:b/>
          <w:sz w:val="20"/>
          <w:szCs w:val="20"/>
        </w:rPr>
        <w:t xml:space="preserve">KO č. </w:t>
      </w:r>
      <w:r w:rsidRPr="00DD7307">
        <w:rPr>
          <w:rFonts w:ascii="Arial" w:hAnsi="Arial" w:cs="Arial"/>
          <w:b/>
          <w:sz w:val="20"/>
          <w:szCs w:val="20"/>
        </w:rPr>
        <w:t>2</w:t>
      </w:r>
      <w:r>
        <w:rPr>
          <w:rFonts w:ascii="Arial" w:hAnsi="Arial" w:cs="Arial"/>
          <w:b/>
          <w:sz w:val="20"/>
          <w:szCs w:val="20"/>
        </w:rPr>
        <w:t xml:space="preserve"> </w:t>
      </w:r>
      <w:r w:rsidRPr="00A96A37">
        <w:rPr>
          <w:rFonts w:ascii="Arial" w:hAnsi="Arial" w:cs="Arial"/>
          <w:sz w:val="20"/>
          <w:szCs w:val="20"/>
        </w:rPr>
        <w:t>(</w:t>
      </w:r>
      <w:r>
        <w:rPr>
          <w:rFonts w:ascii="Arial" w:hAnsi="Arial" w:cs="Arial"/>
          <w:sz w:val="20"/>
          <w:szCs w:val="20"/>
        </w:rPr>
        <w:t>odborník na dopravné stavby – cesty)</w:t>
      </w:r>
      <w:r w:rsidRPr="00414970" w:rsidDel="00A83B7A">
        <w:rPr>
          <w:rFonts w:ascii="Arial" w:hAnsi="Arial" w:cs="Arial"/>
          <w:sz w:val="20"/>
          <w:szCs w:val="20"/>
        </w:rPr>
        <w:t xml:space="preserve"> </w:t>
      </w:r>
      <w:r>
        <w:rPr>
          <w:rFonts w:ascii="Arial" w:hAnsi="Arial" w:cs="Arial"/>
          <w:b/>
          <w:sz w:val="20"/>
          <w:szCs w:val="20"/>
        </w:rPr>
        <w:t>a KO č.</w:t>
      </w:r>
      <w:r w:rsidRPr="00DD7307">
        <w:rPr>
          <w:rFonts w:ascii="Arial" w:hAnsi="Arial" w:cs="Arial"/>
          <w:b/>
          <w:sz w:val="20"/>
          <w:szCs w:val="20"/>
        </w:rPr>
        <w:t xml:space="preserve">3 </w:t>
      </w:r>
      <w:r w:rsidRPr="00A96A37">
        <w:rPr>
          <w:rFonts w:ascii="Arial" w:hAnsi="Arial" w:cs="Arial"/>
          <w:sz w:val="20"/>
          <w:szCs w:val="20"/>
        </w:rPr>
        <w:t>(</w:t>
      </w:r>
      <w:r>
        <w:rPr>
          <w:rFonts w:ascii="Arial" w:hAnsi="Arial" w:cs="Arial"/>
          <w:sz w:val="20"/>
          <w:szCs w:val="20"/>
        </w:rPr>
        <w:t>odborník</w:t>
      </w:r>
      <w:r w:rsidRPr="00414970">
        <w:rPr>
          <w:rFonts w:ascii="Arial" w:hAnsi="Arial" w:cs="Arial"/>
          <w:sz w:val="20"/>
          <w:szCs w:val="20"/>
        </w:rPr>
        <w:t xml:space="preserve"> na mosty</w:t>
      </w:r>
      <w:r>
        <w:rPr>
          <w:rFonts w:ascii="Arial" w:hAnsi="Arial" w:cs="Arial"/>
          <w:sz w:val="20"/>
          <w:szCs w:val="20"/>
        </w:rPr>
        <w:t>)</w:t>
      </w:r>
      <w:r w:rsidRPr="009A4683" w:rsidDel="007272C4">
        <w:rPr>
          <w:rFonts w:ascii="Arial" w:hAnsi="Arial" w:cs="Arial"/>
          <w:sz w:val="20"/>
          <w:szCs w:val="20"/>
        </w:rPr>
        <w:t xml:space="preserve"> </w:t>
      </w:r>
      <w:r w:rsidR="0086135E">
        <w:rPr>
          <w:rFonts w:ascii="Arial" w:hAnsi="Arial" w:cs="Arial"/>
          <w:sz w:val="20"/>
          <w:szCs w:val="20"/>
        </w:rPr>
        <w:t>a </w:t>
      </w:r>
      <w:r w:rsidR="0086135E" w:rsidRPr="0086135E">
        <w:rPr>
          <w:rFonts w:ascii="Arial" w:hAnsi="Arial" w:cs="Arial"/>
          <w:b/>
          <w:sz w:val="20"/>
          <w:szCs w:val="20"/>
        </w:rPr>
        <w:t>KO č. 4</w:t>
      </w:r>
      <w:r w:rsidR="0086135E">
        <w:rPr>
          <w:rFonts w:ascii="Arial" w:hAnsi="Arial" w:cs="Arial"/>
          <w:sz w:val="20"/>
          <w:szCs w:val="20"/>
        </w:rPr>
        <w:t xml:space="preserve"> (odborník na tunel)</w:t>
      </w:r>
      <w:r w:rsidR="00363828">
        <w:rPr>
          <w:rFonts w:ascii="Arial" w:hAnsi="Arial" w:cs="Arial"/>
          <w:sz w:val="20"/>
          <w:szCs w:val="20"/>
        </w:rPr>
        <w:t xml:space="preserve"> </w:t>
      </w:r>
      <w:r w:rsidRPr="00B56299">
        <w:rPr>
          <w:rFonts w:ascii="Arial" w:hAnsi="Arial" w:cs="Arial"/>
          <w:sz w:val="20"/>
          <w:szCs w:val="20"/>
        </w:rPr>
        <w:t>boli počas fakturačnej</w:t>
      </w:r>
      <w:r w:rsidR="004C129C" w:rsidRPr="00B56299">
        <w:rPr>
          <w:rFonts w:ascii="Arial" w:hAnsi="Arial" w:cs="Arial"/>
          <w:sz w:val="20"/>
          <w:szCs w:val="20"/>
        </w:rPr>
        <w:t xml:space="preserve"> </w:t>
      </w:r>
      <w:r w:rsidR="004C129C" w:rsidRPr="00392B35">
        <w:rPr>
          <w:rFonts w:ascii="Arial" w:hAnsi="Arial" w:cs="Arial"/>
          <w:b/>
          <w:sz w:val="20"/>
          <w:szCs w:val="20"/>
        </w:rPr>
        <w:t xml:space="preserve">etapy </w:t>
      </w:r>
      <w:r w:rsidR="00C32FBA">
        <w:rPr>
          <w:rFonts w:ascii="Arial" w:hAnsi="Arial" w:cs="Arial"/>
          <w:b/>
          <w:sz w:val="20"/>
          <w:szCs w:val="20"/>
        </w:rPr>
        <w:t>1 a počas plynutia etapy</w:t>
      </w:r>
      <w:r w:rsidR="004C129C" w:rsidRPr="00392B35">
        <w:rPr>
          <w:rFonts w:ascii="Arial" w:hAnsi="Arial" w:cs="Arial"/>
          <w:b/>
          <w:sz w:val="20"/>
          <w:szCs w:val="20"/>
        </w:rPr>
        <w:t xml:space="preserve"> 2</w:t>
      </w:r>
      <w:r w:rsidR="004C129C" w:rsidRPr="0018417A">
        <w:rPr>
          <w:rFonts w:ascii="Arial" w:hAnsi="Arial" w:cs="Arial"/>
          <w:sz w:val="20"/>
          <w:szCs w:val="20"/>
        </w:rPr>
        <w:t xml:space="preserve"> (Služby poskytované počas </w:t>
      </w:r>
      <w:r w:rsidR="00D8037A">
        <w:rPr>
          <w:rFonts w:ascii="Arial" w:hAnsi="Arial" w:cs="Arial"/>
          <w:sz w:val="20"/>
          <w:szCs w:val="20"/>
        </w:rPr>
        <w:t xml:space="preserve"> Lehoty výstavby)</w:t>
      </w:r>
      <w:r>
        <w:rPr>
          <w:rFonts w:ascii="Arial" w:hAnsi="Arial" w:cs="Arial"/>
          <w:sz w:val="20"/>
          <w:szCs w:val="20"/>
        </w:rPr>
        <w:t xml:space="preserve"> </w:t>
      </w:r>
      <w:r w:rsidRPr="00B56299">
        <w:rPr>
          <w:rFonts w:ascii="Arial" w:hAnsi="Arial" w:cs="Arial"/>
          <w:sz w:val="20"/>
          <w:szCs w:val="20"/>
        </w:rPr>
        <w:t>osobne prítomní priamo na Stavenisku v rozsahu zodpovedajúcom 40 hodinovému týždennému pracovnému času. Prítomnosť týchto odborníkov sa vyžaduje</w:t>
      </w:r>
      <w:r>
        <w:rPr>
          <w:rFonts w:ascii="Arial" w:hAnsi="Arial" w:cs="Arial"/>
          <w:sz w:val="20"/>
          <w:szCs w:val="20"/>
        </w:rPr>
        <w:t xml:space="preserve"> v pracovných dňoch (pondelok – piatok)</w:t>
      </w:r>
      <w:r w:rsidRPr="00B56299">
        <w:rPr>
          <w:rFonts w:ascii="Arial" w:hAnsi="Arial" w:cs="Arial"/>
          <w:sz w:val="20"/>
          <w:szCs w:val="20"/>
        </w:rPr>
        <w:t xml:space="preserve"> v čase od </w:t>
      </w:r>
      <w:r w:rsidRPr="00392951">
        <w:rPr>
          <w:rFonts w:ascii="Arial" w:hAnsi="Arial" w:cs="Arial"/>
          <w:b/>
          <w:sz w:val="20"/>
          <w:szCs w:val="20"/>
        </w:rPr>
        <w:t>8:00 do 16:00</w:t>
      </w:r>
      <w:r w:rsidRPr="00E7124E">
        <w:rPr>
          <w:rFonts w:ascii="Arial" w:hAnsi="Arial" w:cs="Arial"/>
          <w:sz w:val="20"/>
          <w:szCs w:val="20"/>
        </w:rPr>
        <w:t> hod</w:t>
      </w:r>
      <w:r w:rsidRPr="00B56299">
        <w:rPr>
          <w:rFonts w:ascii="Arial" w:hAnsi="Arial" w:cs="Arial"/>
          <w:sz w:val="20"/>
          <w:szCs w:val="20"/>
        </w:rPr>
        <w:t xml:space="preserve">. osobne a priamo na Stavenisku s výnimkou pracovných porád s Objednávateľom alebo so Zhotoviteľom mimo Staveniska. Ustanovením predchádzajúcej vety nie je dotknutá povinnosť Dodávateľa zabezpečiť prítomnosť </w:t>
      </w:r>
      <w:r>
        <w:rPr>
          <w:rFonts w:ascii="Arial" w:hAnsi="Arial" w:cs="Arial"/>
          <w:sz w:val="20"/>
          <w:szCs w:val="20"/>
        </w:rPr>
        <w:t>K</w:t>
      </w:r>
      <w:r w:rsidRPr="00B56299">
        <w:rPr>
          <w:rFonts w:ascii="Arial" w:hAnsi="Arial" w:cs="Arial"/>
          <w:sz w:val="20"/>
          <w:szCs w:val="20"/>
        </w:rPr>
        <w:t>ľúčových odborníkov výnimočne aj mimo uvedeného času podľa predchádzajúcej vety, ak je ich prítomnosť nevyhnutná vzhľadom na charakter a rozsah stavebných prác vykonávaných Zhotoviteľom podľa Zmluvy o Dielo.</w:t>
      </w:r>
      <w:r w:rsidRPr="004E73ED">
        <w:rPr>
          <w:rFonts w:ascii="Arial" w:hAnsi="Arial" w:cs="Arial"/>
          <w:sz w:val="20"/>
          <w:szCs w:val="20"/>
        </w:rPr>
        <w:t xml:space="preserve"> </w:t>
      </w:r>
    </w:p>
    <w:p w14:paraId="0FC0B3C5" w14:textId="2EEF42EC" w:rsidR="00A00CD9" w:rsidRPr="00013439" w:rsidRDefault="00A00CD9" w:rsidP="00F17026">
      <w:pPr>
        <w:spacing w:after="120"/>
        <w:jc w:val="both"/>
        <w:rPr>
          <w:rFonts w:ascii="Arial" w:hAnsi="Arial" w:cs="Arial"/>
          <w:sz w:val="20"/>
          <w:szCs w:val="20"/>
        </w:rPr>
      </w:pPr>
      <w:r w:rsidRPr="004E73ED">
        <w:rPr>
          <w:rFonts w:ascii="Arial" w:hAnsi="Arial" w:cs="Arial"/>
          <w:sz w:val="20"/>
          <w:szCs w:val="20"/>
        </w:rPr>
        <w:t xml:space="preserve">Takto stanovenú </w:t>
      </w:r>
      <w:r w:rsidR="00F371C2">
        <w:rPr>
          <w:rFonts w:ascii="Arial" w:hAnsi="Arial" w:cs="Arial"/>
          <w:sz w:val="20"/>
          <w:szCs w:val="20"/>
        </w:rPr>
        <w:t xml:space="preserve">minimálnu </w:t>
      </w:r>
      <w:r w:rsidRPr="004E73ED">
        <w:rPr>
          <w:rFonts w:ascii="Arial" w:hAnsi="Arial" w:cs="Arial"/>
          <w:sz w:val="20"/>
          <w:szCs w:val="20"/>
        </w:rPr>
        <w:t xml:space="preserve">prítomnosť </w:t>
      </w:r>
      <w:r>
        <w:rPr>
          <w:rFonts w:ascii="Arial" w:hAnsi="Arial" w:cs="Arial"/>
          <w:sz w:val="20"/>
          <w:szCs w:val="20"/>
        </w:rPr>
        <w:t>K</w:t>
      </w:r>
      <w:r w:rsidRPr="004E73ED">
        <w:rPr>
          <w:rFonts w:ascii="Arial" w:hAnsi="Arial" w:cs="Arial"/>
          <w:sz w:val="20"/>
          <w:szCs w:val="20"/>
        </w:rPr>
        <w:t>ľúčových odborníkov je Dodávateľ povinný zabezpečovať v danom</w:t>
      </w:r>
      <w:r w:rsidRPr="00B56299">
        <w:rPr>
          <w:rFonts w:ascii="Arial" w:hAnsi="Arial" w:cs="Arial"/>
          <w:sz w:val="20"/>
          <w:szCs w:val="20"/>
        </w:rPr>
        <w:t xml:space="preserve"> období trvale s výnimkou plánovaných prerušení činnosti Zhotoviteľa na Stavenisku na základe písomného oznámenia Zhotoviteľa Objednávateľovi</w:t>
      </w:r>
      <w:r w:rsidR="00A91E26">
        <w:rPr>
          <w:rFonts w:ascii="Arial" w:hAnsi="Arial" w:cs="Arial"/>
          <w:sz w:val="20"/>
          <w:szCs w:val="20"/>
        </w:rPr>
        <w:t xml:space="preserve"> a v</w:t>
      </w:r>
      <w:r w:rsidR="005C3D97">
        <w:rPr>
          <w:rFonts w:ascii="Arial" w:hAnsi="Arial" w:cs="Arial"/>
          <w:sz w:val="20"/>
          <w:szCs w:val="20"/>
        </w:rPr>
        <w:t> </w:t>
      </w:r>
      <w:r w:rsidR="00A91E26">
        <w:rPr>
          <w:rFonts w:ascii="Arial" w:hAnsi="Arial" w:cs="Arial"/>
          <w:sz w:val="20"/>
          <w:szCs w:val="20"/>
        </w:rPr>
        <w:t>prípadoch</w:t>
      </w:r>
      <w:r w:rsidR="005C3D97">
        <w:rPr>
          <w:rFonts w:ascii="Arial" w:hAnsi="Arial" w:cs="Arial"/>
          <w:sz w:val="20"/>
          <w:szCs w:val="20"/>
        </w:rPr>
        <w:t xml:space="preserve"> dočasnej </w:t>
      </w:r>
      <w:r w:rsidR="00A91E26">
        <w:rPr>
          <w:rFonts w:ascii="Arial" w:hAnsi="Arial" w:cs="Arial"/>
          <w:sz w:val="20"/>
          <w:szCs w:val="20"/>
        </w:rPr>
        <w:t>neprítomnosti z osobných dô</w:t>
      </w:r>
      <w:r w:rsidR="00824BB6">
        <w:rPr>
          <w:rFonts w:ascii="Arial" w:hAnsi="Arial" w:cs="Arial"/>
          <w:sz w:val="20"/>
          <w:szCs w:val="20"/>
        </w:rPr>
        <w:t>v</w:t>
      </w:r>
      <w:r w:rsidR="00A91E26">
        <w:rPr>
          <w:rFonts w:ascii="Arial" w:hAnsi="Arial" w:cs="Arial"/>
          <w:sz w:val="20"/>
          <w:szCs w:val="20"/>
        </w:rPr>
        <w:t>odov pracovníka, ktoré sú riešené formou zastupovania v zmysle čl.</w:t>
      </w:r>
      <w:r w:rsidR="005C3D97">
        <w:rPr>
          <w:rFonts w:ascii="Arial" w:hAnsi="Arial" w:cs="Arial"/>
          <w:sz w:val="20"/>
          <w:szCs w:val="20"/>
        </w:rPr>
        <w:t xml:space="preserve"> 6.4</w:t>
      </w:r>
      <w:r w:rsidR="00A91E26">
        <w:rPr>
          <w:rFonts w:ascii="Arial" w:hAnsi="Arial" w:cs="Arial"/>
          <w:sz w:val="20"/>
          <w:szCs w:val="20"/>
        </w:rPr>
        <w:t xml:space="preserve"> </w:t>
      </w:r>
      <w:r w:rsidRPr="00B56299">
        <w:rPr>
          <w:rFonts w:ascii="Arial" w:hAnsi="Arial" w:cs="Arial"/>
          <w:sz w:val="20"/>
          <w:szCs w:val="20"/>
        </w:rPr>
        <w:t>.</w:t>
      </w:r>
      <w:r>
        <w:rPr>
          <w:rFonts w:ascii="Arial" w:hAnsi="Arial" w:cs="Arial"/>
          <w:sz w:val="20"/>
          <w:szCs w:val="20"/>
        </w:rPr>
        <w:t xml:space="preserve"> </w:t>
      </w:r>
      <w:r w:rsidRPr="00E73658">
        <w:rPr>
          <w:rFonts w:ascii="Arial" w:hAnsi="Arial" w:cs="Arial"/>
          <w:sz w:val="20"/>
          <w:szCs w:val="20"/>
        </w:rPr>
        <w:t xml:space="preserve">(V </w:t>
      </w:r>
      <w:r>
        <w:rPr>
          <w:rFonts w:ascii="Arial" w:hAnsi="Arial" w:cs="Arial"/>
          <w:sz w:val="20"/>
          <w:szCs w:val="20"/>
        </w:rPr>
        <w:t>P</w:t>
      </w:r>
      <w:r w:rsidRPr="00E73658">
        <w:rPr>
          <w:rFonts w:ascii="Arial" w:hAnsi="Arial" w:cs="Arial"/>
          <w:sz w:val="20"/>
          <w:szCs w:val="20"/>
        </w:rPr>
        <w:t xml:space="preserve">rílohe č.1 </w:t>
      </w:r>
      <w:r>
        <w:rPr>
          <w:rFonts w:ascii="Arial" w:hAnsi="Arial" w:cs="Arial"/>
          <w:sz w:val="20"/>
          <w:szCs w:val="20"/>
        </w:rPr>
        <w:t>(</w:t>
      </w:r>
      <w:r w:rsidRPr="00E73658">
        <w:rPr>
          <w:rFonts w:ascii="Arial" w:hAnsi="Arial" w:cs="Arial"/>
          <w:sz w:val="20"/>
          <w:szCs w:val="20"/>
        </w:rPr>
        <w:t>Formulár cenovej ponuky</w:t>
      </w:r>
      <w:r>
        <w:rPr>
          <w:rFonts w:ascii="Arial" w:hAnsi="Arial" w:cs="Arial"/>
          <w:sz w:val="20"/>
          <w:szCs w:val="20"/>
        </w:rPr>
        <w:t>) Z</w:t>
      </w:r>
      <w:r w:rsidRPr="00E73658">
        <w:rPr>
          <w:rFonts w:ascii="Arial" w:hAnsi="Arial" w:cs="Arial"/>
          <w:sz w:val="20"/>
          <w:szCs w:val="20"/>
        </w:rPr>
        <w:t>v</w:t>
      </w:r>
      <w:r>
        <w:rPr>
          <w:rFonts w:ascii="Arial" w:hAnsi="Arial" w:cs="Arial"/>
          <w:sz w:val="20"/>
          <w:szCs w:val="20"/>
        </w:rPr>
        <w:t>äzku 3</w:t>
      </w:r>
      <w:r w:rsidRPr="00E73658">
        <w:rPr>
          <w:rFonts w:ascii="Arial" w:hAnsi="Arial" w:cs="Arial"/>
          <w:sz w:val="20"/>
          <w:szCs w:val="20"/>
        </w:rPr>
        <w:t>, ktorú vypĺňa uchádzač za účelom stanovenia ponukovej ceny však uchádzač t</w:t>
      </w:r>
      <w:r w:rsidR="00CD30C3">
        <w:rPr>
          <w:rFonts w:ascii="Arial" w:hAnsi="Arial" w:cs="Arial"/>
          <w:sz w:val="20"/>
          <w:szCs w:val="20"/>
        </w:rPr>
        <w:t>ieto</w:t>
      </w:r>
      <w:r w:rsidRPr="00E73658">
        <w:rPr>
          <w:rFonts w:ascii="Arial" w:hAnsi="Arial" w:cs="Arial"/>
          <w:sz w:val="20"/>
          <w:szCs w:val="20"/>
        </w:rPr>
        <w:t xml:space="preserve"> skutočnos</w:t>
      </w:r>
      <w:r w:rsidR="00CD30C3">
        <w:rPr>
          <w:rFonts w:ascii="Arial" w:hAnsi="Arial" w:cs="Arial"/>
          <w:sz w:val="20"/>
          <w:szCs w:val="20"/>
        </w:rPr>
        <w:t>ti</w:t>
      </w:r>
      <w:r w:rsidRPr="00E73658">
        <w:rPr>
          <w:rFonts w:ascii="Arial" w:hAnsi="Arial" w:cs="Arial"/>
          <w:sz w:val="20"/>
          <w:szCs w:val="20"/>
        </w:rPr>
        <w:t xml:space="preserve"> vzhľadom na jej nepredvídateľnosť </w:t>
      </w:r>
      <w:r w:rsidR="00F17026">
        <w:rPr>
          <w:rFonts w:ascii="Arial" w:hAnsi="Arial" w:cs="Arial"/>
          <w:sz w:val="20"/>
          <w:szCs w:val="20"/>
        </w:rPr>
        <w:t>nezohľadňuje !</w:t>
      </w:r>
      <w:r w:rsidR="003C64B0">
        <w:rPr>
          <w:rFonts w:ascii="Arial" w:hAnsi="Arial" w:cs="Arial"/>
          <w:sz w:val="20"/>
          <w:szCs w:val="20"/>
        </w:rPr>
        <w:t>)</w:t>
      </w:r>
    </w:p>
    <w:p w14:paraId="6EBD4403" w14:textId="3C429987" w:rsidR="003B0E11" w:rsidRDefault="00F1428B" w:rsidP="00F17026">
      <w:pPr>
        <w:spacing w:after="120"/>
        <w:jc w:val="both"/>
        <w:rPr>
          <w:rFonts w:ascii="Arial" w:hAnsi="Arial" w:cs="Arial"/>
          <w:sz w:val="20"/>
          <w:szCs w:val="20"/>
        </w:rPr>
      </w:pPr>
      <w:r w:rsidRPr="00013439">
        <w:rPr>
          <w:rFonts w:ascii="Arial" w:hAnsi="Arial" w:cs="Arial"/>
          <w:sz w:val="20"/>
          <w:szCs w:val="20"/>
        </w:rPr>
        <w:t>Verejný obstarávateľ</w:t>
      </w:r>
      <w:r w:rsidR="006D303A" w:rsidRPr="00013439">
        <w:rPr>
          <w:rFonts w:ascii="Arial" w:hAnsi="Arial" w:cs="Arial"/>
          <w:sz w:val="20"/>
          <w:szCs w:val="20"/>
        </w:rPr>
        <w:t>/Objednávateľ</w:t>
      </w:r>
      <w:r w:rsidRPr="00013439">
        <w:rPr>
          <w:rFonts w:ascii="Arial" w:hAnsi="Arial" w:cs="Arial"/>
          <w:sz w:val="20"/>
          <w:szCs w:val="20"/>
        </w:rPr>
        <w:t xml:space="preserve"> požaduje, aby</w:t>
      </w:r>
      <w:r w:rsidR="003B0E11" w:rsidRPr="00013439">
        <w:rPr>
          <w:rFonts w:ascii="Arial" w:hAnsi="Arial" w:cs="Arial"/>
          <w:sz w:val="20"/>
          <w:szCs w:val="20"/>
        </w:rPr>
        <w:t xml:space="preserve"> </w:t>
      </w:r>
      <w:r w:rsidR="00D958BF" w:rsidRPr="00013439">
        <w:rPr>
          <w:rFonts w:ascii="Arial" w:hAnsi="Arial" w:cs="Arial"/>
          <w:b/>
          <w:sz w:val="20"/>
          <w:szCs w:val="20"/>
        </w:rPr>
        <w:t xml:space="preserve">Kľúčový odborník č. </w:t>
      </w:r>
      <w:r w:rsidR="00F72B24">
        <w:rPr>
          <w:rFonts w:ascii="Arial" w:hAnsi="Arial" w:cs="Arial"/>
          <w:b/>
          <w:sz w:val="20"/>
          <w:szCs w:val="20"/>
        </w:rPr>
        <w:t>5</w:t>
      </w:r>
      <w:r w:rsidR="00D958BF" w:rsidRPr="00013439">
        <w:rPr>
          <w:rFonts w:ascii="Arial" w:hAnsi="Arial" w:cs="Arial"/>
          <w:sz w:val="20"/>
          <w:szCs w:val="20"/>
        </w:rPr>
        <w:t xml:space="preserve"> (Odborník na posudzovanie </w:t>
      </w:r>
      <w:r w:rsidR="00571875" w:rsidRPr="00013439">
        <w:rPr>
          <w:rFonts w:ascii="Arial" w:hAnsi="Arial" w:cs="Arial"/>
          <w:sz w:val="20"/>
          <w:szCs w:val="20"/>
        </w:rPr>
        <w:t>D</w:t>
      </w:r>
      <w:r w:rsidR="00D958BF" w:rsidRPr="00013439">
        <w:rPr>
          <w:rFonts w:ascii="Arial" w:hAnsi="Arial" w:cs="Arial"/>
          <w:sz w:val="20"/>
          <w:szCs w:val="20"/>
        </w:rPr>
        <w:t xml:space="preserve">okumentácie Zhotoviteľa) bol počas </w:t>
      </w:r>
      <w:r w:rsidR="00862C5E" w:rsidRPr="00013439">
        <w:rPr>
          <w:rFonts w:ascii="Arial" w:hAnsi="Arial" w:cs="Arial"/>
          <w:sz w:val="20"/>
          <w:szCs w:val="20"/>
        </w:rPr>
        <w:t>fakturačne</w:t>
      </w:r>
      <w:r w:rsidR="00862C5E" w:rsidRPr="00013439">
        <w:rPr>
          <w:rFonts w:ascii="Arial" w:hAnsi="Arial" w:cs="Arial"/>
          <w:b/>
          <w:sz w:val="20"/>
          <w:szCs w:val="20"/>
        </w:rPr>
        <w:t xml:space="preserve">j </w:t>
      </w:r>
      <w:r w:rsidR="00F36746" w:rsidRPr="00013439">
        <w:rPr>
          <w:rFonts w:ascii="Arial" w:hAnsi="Arial" w:cs="Arial"/>
          <w:b/>
          <w:sz w:val="20"/>
          <w:szCs w:val="20"/>
        </w:rPr>
        <w:t>etapy</w:t>
      </w:r>
      <w:r w:rsidR="00340887">
        <w:rPr>
          <w:rFonts w:ascii="Arial" w:hAnsi="Arial" w:cs="Arial"/>
          <w:b/>
          <w:sz w:val="20"/>
          <w:szCs w:val="20"/>
        </w:rPr>
        <w:t xml:space="preserve"> 1</w:t>
      </w:r>
      <w:r w:rsidR="00D8037A">
        <w:rPr>
          <w:rFonts w:ascii="Arial" w:hAnsi="Arial" w:cs="Arial"/>
          <w:b/>
          <w:sz w:val="20"/>
          <w:szCs w:val="20"/>
        </w:rPr>
        <w:t xml:space="preserve"> </w:t>
      </w:r>
      <w:r w:rsidR="003B0E11" w:rsidRPr="00013439">
        <w:rPr>
          <w:rFonts w:ascii="Arial" w:hAnsi="Arial" w:cs="Arial"/>
          <w:sz w:val="20"/>
          <w:szCs w:val="20"/>
        </w:rPr>
        <w:t>osobne prítomn</w:t>
      </w:r>
      <w:r w:rsidR="00ED03C5" w:rsidRPr="00013439">
        <w:rPr>
          <w:rFonts w:ascii="Arial" w:hAnsi="Arial" w:cs="Arial"/>
          <w:sz w:val="20"/>
          <w:szCs w:val="20"/>
        </w:rPr>
        <w:t>ý</w:t>
      </w:r>
      <w:r w:rsidR="003B0E11" w:rsidRPr="00013439">
        <w:rPr>
          <w:rFonts w:ascii="Arial" w:hAnsi="Arial" w:cs="Arial"/>
          <w:sz w:val="20"/>
          <w:szCs w:val="20"/>
        </w:rPr>
        <w:t xml:space="preserve"> priamo na Stavenisku v rozsahu zodpovedajúcom 40 hodinovému týždennému pracovnému času. Prítomnosť t</w:t>
      </w:r>
      <w:r w:rsidR="00A61E9F" w:rsidRPr="00013439">
        <w:rPr>
          <w:rFonts w:ascii="Arial" w:hAnsi="Arial" w:cs="Arial"/>
          <w:sz w:val="20"/>
          <w:szCs w:val="20"/>
        </w:rPr>
        <w:t>ohto</w:t>
      </w:r>
      <w:r w:rsidR="003B0E11" w:rsidRPr="00013439">
        <w:rPr>
          <w:rFonts w:ascii="Arial" w:hAnsi="Arial" w:cs="Arial"/>
          <w:sz w:val="20"/>
          <w:szCs w:val="20"/>
        </w:rPr>
        <w:t xml:space="preserve"> odborník</w:t>
      </w:r>
      <w:r w:rsidR="00A61E9F" w:rsidRPr="00013439">
        <w:rPr>
          <w:rFonts w:ascii="Arial" w:hAnsi="Arial" w:cs="Arial"/>
          <w:sz w:val="20"/>
          <w:szCs w:val="20"/>
        </w:rPr>
        <w:t>a</w:t>
      </w:r>
      <w:r w:rsidR="003B0E11" w:rsidRPr="00013439">
        <w:rPr>
          <w:rFonts w:ascii="Arial" w:hAnsi="Arial" w:cs="Arial"/>
          <w:sz w:val="20"/>
          <w:szCs w:val="20"/>
        </w:rPr>
        <w:t xml:space="preserve"> sa vyžaduje v pracovných dňoch (pondelok – piatok) v čase od </w:t>
      </w:r>
      <w:r w:rsidR="003B0E11" w:rsidRPr="00013439">
        <w:rPr>
          <w:rFonts w:ascii="Arial" w:hAnsi="Arial" w:cs="Arial"/>
          <w:b/>
          <w:sz w:val="20"/>
          <w:szCs w:val="20"/>
        </w:rPr>
        <w:t>8:00 do 16:00</w:t>
      </w:r>
      <w:r w:rsidR="003B0E11" w:rsidRPr="00013439">
        <w:rPr>
          <w:rFonts w:ascii="Arial" w:hAnsi="Arial" w:cs="Arial"/>
          <w:sz w:val="20"/>
          <w:szCs w:val="20"/>
        </w:rPr>
        <w:t> hod. osobne a priamo na Stavenisku s výnimkou pracovných porád s Objednávateľom alebo so Zhotoviteľom mimo Staveniska.</w:t>
      </w:r>
    </w:p>
    <w:p w14:paraId="6DE710D0" w14:textId="145F25A8" w:rsidR="003B0E11" w:rsidRDefault="003B0E11" w:rsidP="00F17026">
      <w:pPr>
        <w:spacing w:after="120"/>
        <w:jc w:val="both"/>
        <w:rPr>
          <w:rFonts w:ascii="Arial" w:hAnsi="Arial" w:cs="Arial"/>
          <w:sz w:val="20"/>
          <w:szCs w:val="20"/>
        </w:rPr>
      </w:pPr>
      <w:r w:rsidRPr="006669C0">
        <w:rPr>
          <w:rFonts w:ascii="Arial" w:hAnsi="Arial" w:cs="Arial"/>
          <w:sz w:val="20"/>
          <w:szCs w:val="20"/>
        </w:rPr>
        <w:t>Verejný obstarávateľ</w:t>
      </w:r>
      <w:r w:rsidR="006D303A" w:rsidRPr="006669C0">
        <w:rPr>
          <w:rFonts w:ascii="Arial" w:hAnsi="Arial" w:cs="Arial"/>
          <w:sz w:val="20"/>
          <w:szCs w:val="20"/>
        </w:rPr>
        <w:t>/Objednávateľ</w:t>
      </w:r>
      <w:r w:rsidRPr="006669C0">
        <w:rPr>
          <w:rFonts w:ascii="Arial" w:hAnsi="Arial" w:cs="Arial"/>
          <w:sz w:val="20"/>
          <w:szCs w:val="20"/>
        </w:rPr>
        <w:t xml:space="preserve"> následne požaduje, aby </w:t>
      </w:r>
      <w:r w:rsidR="00EA2AE0" w:rsidRPr="006669C0">
        <w:rPr>
          <w:rFonts w:ascii="Arial" w:hAnsi="Arial" w:cs="Arial"/>
          <w:b/>
          <w:sz w:val="20"/>
          <w:szCs w:val="20"/>
        </w:rPr>
        <w:t xml:space="preserve">Kľúčový odborník č. </w:t>
      </w:r>
      <w:r w:rsidR="00180049">
        <w:rPr>
          <w:rFonts w:ascii="Arial" w:hAnsi="Arial" w:cs="Arial"/>
          <w:b/>
          <w:sz w:val="20"/>
          <w:szCs w:val="20"/>
        </w:rPr>
        <w:t>5</w:t>
      </w:r>
      <w:r w:rsidR="00EA2AE0" w:rsidRPr="006669C0">
        <w:rPr>
          <w:rFonts w:ascii="Arial" w:hAnsi="Arial" w:cs="Arial"/>
          <w:sz w:val="20"/>
          <w:szCs w:val="20"/>
        </w:rPr>
        <w:t xml:space="preserve"> bol počas plynutia </w:t>
      </w:r>
      <w:r w:rsidR="00EA2AE0" w:rsidRPr="006669C0">
        <w:rPr>
          <w:rFonts w:ascii="Arial" w:hAnsi="Arial" w:cs="Arial"/>
          <w:b/>
          <w:sz w:val="20"/>
          <w:szCs w:val="20"/>
        </w:rPr>
        <w:t>etapy 2</w:t>
      </w:r>
      <w:r w:rsidR="00EA2AE0" w:rsidRPr="006669C0">
        <w:rPr>
          <w:rFonts w:ascii="Arial" w:hAnsi="Arial" w:cs="Arial"/>
          <w:sz w:val="20"/>
          <w:szCs w:val="20"/>
        </w:rPr>
        <w:t xml:space="preserve"> (Služby poskytované počas realizácie Diela</w:t>
      </w:r>
      <w:r w:rsidR="00E70F64">
        <w:rPr>
          <w:rFonts w:ascii="Arial" w:hAnsi="Arial" w:cs="Arial"/>
          <w:sz w:val="20"/>
          <w:szCs w:val="20"/>
        </w:rPr>
        <w:t xml:space="preserve"> </w:t>
      </w:r>
      <w:r w:rsidR="00B44D11">
        <w:rPr>
          <w:rFonts w:ascii="Arial" w:hAnsi="Arial" w:cs="Arial"/>
          <w:sz w:val="20"/>
          <w:szCs w:val="20"/>
        </w:rPr>
        <w:t>počas</w:t>
      </w:r>
      <w:r w:rsidR="00E70F64">
        <w:rPr>
          <w:rFonts w:ascii="Arial" w:hAnsi="Arial" w:cs="Arial"/>
          <w:sz w:val="20"/>
          <w:szCs w:val="20"/>
        </w:rPr>
        <w:t> Zostávajúcej lehot</w:t>
      </w:r>
      <w:r w:rsidR="00B44D11">
        <w:rPr>
          <w:rFonts w:ascii="Arial" w:hAnsi="Arial" w:cs="Arial"/>
          <w:sz w:val="20"/>
          <w:szCs w:val="20"/>
        </w:rPr>
        <w:t>y</w:t>
      </w:r>
      <w:r w:rsidR="00E70F64">
        <w:rPr>
          <w:rFonts w:ascii="Arial" w:hAnsi="Arial" w:cs="Arial"/>
          <w:sz w:val="20"/>
          <w:szCs w:val="20"/>
        </w:rPr>
        <w:t xml:space="preserve"> výstavby</w:t>
      </w:r>
      <w:r w:rsidR="00F36746">
        <w:rPr>
          <w:rFonts w:ascii="Arial" w:hAnsi="Arial" w:cs="Arial"/>
          <w:sz w:val="20"/>
          <w:szCs w:val="20"/>
        </w:rPr>
        <w:t>)</w:t>
      </w:r>
      <w:r w:rsidR="00EA2AE0" w:rsidRPr="006669C0">
        <w:rPr>
          <w:rFonts w:ascii="Arial" w:hAnsi="Arial" w:cs="Arial"/>
          <w:sz w:val="20"/>
          <w:szCs w:val="20"/>
        </w:rPr>
        <w:t xml:space="preserve"> osobne prítomný priamo na Stavenisku v rozsahu zodpovedajúcom minimálne </w:t>
      </w:r>
      <w:r w:rsidR="005C3D97">
        <w:rPr>
          <w:rFonts w:ascii="Arial" w:hAnsi="Arial" w:cs="Arial"/>
          <w:sz w:val="20"/>
          <w:szCs w:val="20"/>
        </w:rPr>
        <w:t>2</w:t>
      </w:r>
      <w:r w:rsidR="005C3D97" w:rsidRPr="006669C0">
        <w:rPr>
          <w:rFonts w:ascii="Arial" w:hAnsi="Arial" w:cs="Arial"/>
          <w:sz w:val="20"/>
          <w:szCs w:val="20"/>
        </w:rPr>
        <w:t xml:space="preserve"> </w:t>
      </w:r>
      <w:r w:rsidR="00EA2AE0" w:rsidRPr="006669C0">
        <w:rPr>
          <w:rFonts w:ascii="Arial" w:hAnsi="Arial" w:cs="Arial"/>
          <w:sz w:val="20"/>
          <w:szCs w:val="20"/>
        </w:rPr>
        <w:t xml:space="preserve">dňom z riadneho pracovného týždňa (pondelok – piatok) v čase od </w:t>
      </w:r>
      <w:r w:rsidR="00EA2AE0" w:rsidRPr="006669C0">
        <w:rPr>
          <w:rFonts w:ascii="Arial" w:hAnsi="Arial" w:cs="Arial"/>
          <w:b/>
          <w:sz w:val="20"/>
          <w:szCs w:val="20"/>
        </w:rPr>
        <w:t>8:00 do 16:00</w:t>
      </w:r>
      <w:r w:rsidR="00EA2AE0" w:rsidRPr="006669C0">
        <w:rPr>
          <w:rFonts w:ascii="Arial" w:hAnsi="Arial" w:cs="Arial"/>
          <w:sz w:val="20"/>
          <w:szCs w:val="20"/>
        </w:rPr>
        <w:t> hod. s výnimkou pracovných porád s Objednávateľom alebo so Zhotoviteľom mimo Staveniska.</w:t>
      </w:r>
    </w:p>
    <w:p w14:paraId="55C88E82" w14:textId="5A9C726C" w:rsidR="00F1428B" w:rsidRPr="002E1028" w:rsidRDefault="00F1428B" w:rsidP="00F1428B">
      <w:pPr>
        <w:spacing w:after="120"/>
        <w:jc w:val="both"/>
        <w:rPr>
          <w:rFonts w:ascii="Arial" w:hAnsi="Arial" w:cs="Arial"/>
          <w:sz w:val="20"/>
          <w:szCs w:val="20"/>
        </w:rPr>
      </w:pPr>
      <w:r w:rsidRPr="002E1028">
        <w:rPr>
          <w:rFonts w:ascii="Arial" w:hAnsi="Arial" w:cs="Arial"/>
          <w:sz w:val="20"/>
          <w:szCs w:val="20"/>
        </w:rPr>
        <w:t xml:space="preserve">Počas neprítomnosti </w:t>
      </w:r>
      <w:r w:rsidR="00681391" w:rsidRPr="002E1028">
        <w:rPr>
          <w:rFonts w:ascii="Arial" w:hAnsi="Arial" w:cs="Arial"/>
          <w:sz w:val="20"/>
          <w:szCs w:val="20"/>
        </w:rPr>
        <w:t>K</w:t>
      </w:r>
      <w:r w:rsidRPr="002E1028">
        <w:rPr>
          <w:rFonts w:ascii="Arial" w:hAnsi="Arial" w:cs="Arial"/>
          <w:sz w:val="20"/>
          <w:szCs w:val="20"/>
        </w:rPr>
        <w:t>ľúčového odborníka</w:t>
      </w:r>
      <w:r w:rsidR="005B6E66">
        <w:rPr>
          <w:rFonts w:ascii="Arial" w:hAnsi="Arial" w:cs="Arial"/>
          <w:sz w:val="20"/>
          <w:szCs w:val="20"/>
        </w:rPr>
        <w:t xml:space="preserve"> </w:t>
      </w:r>
      <w:r w:rsidRPr="002E1028">
        <w:rPr>
          <w:rFonts w:ascii="Arial" w:hAnsi="Arial" w:cs="Arial"/>
          <w:sz w:val="20"/>
          <w:szCs w:val="20"/>
        </w:rPr>
        <w:t>na stavbe</w:t>
      </w:r>
      <w:r w:rsidR="008B10ED">
        <w:rPr>
          <w:rFonts w:ascii="Arial" w:hAnsi="Arial" w:cs="Arial"/>
          <w:sz w:val="20"/>
          <w:szCs w:val="20"/>
        </w:rPr>
        <w:t>,</w:t>
      </w:r>
      <w:r w:rsidRPr="002E1028">
        <w:rPr>
          <w:rFonts w:ascii="Arial" w:hAnsi="Arial" w:cs="Arial"/>
          <w:sz w:val="20"/>
          <w:szCs w:val="20"/>
        </w:rPr>
        <w:t xml:space="preserve"> musí byť zabezpečené jeho zastupovanie v zmysle čl.</w:t>
      </w:r>
      <w:r w:rsidR="00425E85">
        <w:rPr>
          <w:rFonts w:ascii="Arial" w:hAnsi="Arial" w:cs="Arial"/>
          <w:sz w:val="20"/>
          <w:szCs w:val="20"/>
        </w:rPr>
        <w:t xml:space="preserve"> </w:t>
      </w:r>
      <w:r w:rsidR="00681391" w:rsidRPr="002E1028">
        <w:rPr>
          <w:rFonts w:ascii="Arial" w:hAnsi="Arial" w:cs="Arial"/>
          <w:sz w:val="20"/>
          <w:szCs w:val="20"/>
        </w:rPr>
        <w:t xml:space="preserve">6.4 </w:t>
      </w:r>
      <w:r w:rsidR="00677A84" w:rsidRPr="002E1028">
        <w:rPr>
          <w:rFonts w:ascii="Arial" w:hAnsi="Arial" w:cs="Arial"/>
          <w:sz w:val="20"/>
          <w:szCs w:val="20"/>
        </w:rPr>
        <w:t>(</w:t>
      </w:r>
      <w:r w:rsidR="00681391" w:rsidRPr="002E1028">
        <w:rPr>
          <w:rFonts w:ascii="Arial" w:hAnsi="Arial" w:cs="Arial"/>
          <w:sz w:val="20"/>
          <w:szCs w:val="20"/>
        </w:rPr>
        <w:t>Nasadenie a pracovná doba odborníkov</w:t>
      </w:r>
      <w:r w:rsidR="00F03E61">
        <w:rPr>
          <w:rFonts w:ascii="Arial" w:hAnsi="Arial" w:cs="Arial"/>
          <w:sz w:val="20"/>
          <w:szCs w:val="20"/>
        </w:rPr>
        <w:t xml:space="preserve"> tímu STD</w:t>
      </w:r>
      <w:r w:rsidR="00677A84" w:rsidRPr="002E1028">
        <w:rPr>
          <w:rFonts w:ascii="Arial" w:hAnsi="Arial" w:cs="Arial"/>
          <w:sz w:val="20"/>
          <w:szCs w:val="20"/>
        </w:rPr>
        <w:t>)</w:t>
      </w:r>
      <w:r w:rsidR="00681391" w:rsidRPr="002E1028">
        <w:rPr>
          <w:rFonts w:ascii="Arial" w:hAnsi="Arial" w:cs="Arial"/>
          <w:sz w:val="20"/>
          <w:szCs w:val="20"/>
        </w:rPr>
        <w:t xml:space="preserve"> tejto Prílohy</w:t>
      </w:r>
      <w:r w:rsidRPr="002E1028">
        <w:rPr>
          <w:rFonts w:ascii="Arial" w:hAnsi="Arial" w:cs="Arial"/>
          <w:sz w:val="20"/>
          <w:szCs w:val="20"/>
        </w:rPr>
        <w:t xml:space="preserve"> </w:t>
      </w:r>
      <w:r w:rsidR="00677A84" w:rsidRPr="002E1028">
        <w:rPr>
          <w:rFonts w:ascii="Arial" w:hAnsi="Arial" w:cs="Arial"/>
          <w:sz w:val="20"/>
          <w:szCs w:val="20"/>
        </w:rPr>
        <w:t>č.</w:t>
      </w:r>
      <w:r w:rsidR="00395E1C">
        <w:rPr>
          <w:rFonts w:ascii="Arial" w:hAnsi="Arial" w:cs="Arial"/>
          <w:sz w:val="20"/>
          <w:szCs w:val="20"/>
        </w:rPr>
        <w:t xml:space="preserve"> </w:t>
      </w:r>
      <w:r w:rsidR="00677A84" w:rsidRPr="002E1028">
        <w:rPr>
          <w:rFonts w:ascii="Arial" w:hAnsi="Arial" w:cs="Arial"/>
          <w:sz w:val="20"/>
          <w:szCs w:val="20"/>
        </w:rPr>
        <w:t xml:space="preserve">1 </w:t>
      </w:r>
      <w:r w:rsidRPr="002E1028">
        <w:rPr>
          <w:rFonts w:ascii="Arial" w:hAnsi="Arial" w:cs="Arial"/>
          <w:sz w:val="20"/>
          <w:szCs w:val="20"/>
        </w:rPr>
        <w:t>a jeho dočasná neprítomnosť nebude chápaná ako nesplnenie požiadaviek uvedených v tomto článku za podmienky, že Dodávateľ predloží písomný doklad o dôvode jeho dočasnej neprítomnosti (práceneschopnosť, do</w:t>
      </w:r>
      <w:r w:rsidR="003C64B0">
        <w:rPr>
          <w:rFonts w:ascii="Arial" w:hAnsi="Arial" w:cs="Arial"/>
          <w:sz w:val="20"/>
          <w:szCs w:val="20"/>
        </w:rPr>
        <w:t>volenka, iné prekážky v práci).</w:t>
      </w:r>
    </w:p>
    <w:p w14:paraId="0A0FE500" w14:textId="77777777"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 xml:space="preserve">Kľúčoví odborníci sú povinní poskytovať </w:t>
      </w:r>
      <w:r w:rsidR="00AA5819" w:rsidRPr="002E1028">
        <w:rPr>
          <w:rFonts w:ascii="Arial" w:hAnsi="Arial" w:cs="Arial"/>
          <w:sz w:val="20"/>
          <w:szCs w:val="20"/>
        </w:rPr>
        <w:t>S</w:t>
      </w:r>
      <w:r w:rsidRPr="002E1028">
        <w:rPr>
          <w:rFonts w:ascii="Arial" w:hAnsi="Arial" w:cs="Arial"/>
          <w:sz w:val="20"/>
          <w:szCs w:val="20"/>
        </w:rPr>
        <w:t xml:space="preserve">lužby podľa ZMLUVY počnúc dňom uvedenom vo výzve na začatie poskytovania </w:t>
      </w:r>
      <w:r w:rsidR="00AA5819" w:rsidRPr="002E1028">
        <w:rPr>
          <w:rFonts w:ascii="Arial" w:hAnsi="Arial" w:cs="Arial"/>
          <w:sz w:val="20"/>
          <w:szCs w:val="20"/>
        </w:rPr>
        <w:t>S</w:t>
      </w:r>
      <w:r w:rsidRPr="002E1028">
        <w:rPr>
          <w:rFonts w:ascii="Arial" w:hAnsi="Arial" w:cs="Arial"/>
          <w:sz w:val="20"/>
          <w:szCs w:val="20"/>
        </w:rPr>
        <w:t xml:space="preserve">lužby. </w:t>
      </w:r>
    </w:p>
    <w:p w14:paraId="1ED0E753" w14:textId="77777777" w:rsidR="00F1428B" w:rsidRPr="002E1028" w:rsidRDefault="00F1428B" w:rsidP="00F1428B">
      <w:pPr>
        <w:pStyle w:val="Zkladntext"/>
        <w:jc w:val="both"/>
        <w:rPr>
          <w:rFonts w:ascii="Arial" w:hAnsi="Arial" w:cs="Arial"/>
          <w:sz w:val="20"/>
          <w:szCs w:val="20"/>
        </w:rPr>
      </w:pPr>
      <w:r w:rsidRPr="007333C8">
        <w:rPr>
          <w:rFonts w:ascii="Arial" w:hAnsi="Arial" w:cs="Arial"/>
          <w:b/>
          <w:sz w:val="20"/>
          <w:szCs w:val="20"/>
        </w:rPr>
        <w:lastRenderedPageBreak/>
        <w:t>Požiadavky na uvedených odborníkov</w:t>
      </w:r>
      <w:r w:rsidRPr="002E1028">
        <w:rPr>
          <w:rFonts w:ascii="Arial" w:hAnsi="Arial" w:cs="Arial"/>
          <w:sz w:val="20"/>
          <w:szCs w:val="20"/>
        </w:rPr>
        <w:t xml:space="preserve"> v súlade s Podmienkami účasti uchádzačov uvedených v</w:t>
      </w:r>
      <w:r w:rsidR="00E01689">
        <w:rPr>
          <w:rFonts w:ascii="Arial" w:hAnsi="Arial" w:cs="Arial"/>
          <w:sz w:val="20"/>
          <w:szCs w:val="20"/>
        </w:rPr>
        <w:t> súťažných podkladoch v </w:t>
      </w:r>
      <w:r w:rsidR="00C758E3">
        <w:rPr>
          <w:rFonts w:ascii="Arial" w:hAnsi="Arial" w:cs="Arial"/>
          <w:sz w:val="20"/>
          <w:szCs w:val="20"/>
        </w:rPr>
        <w:t xml:space="preserve"> Oznámení o vyhlásení verejného obstarávania</w:t>
      </w:r>
      <w:r w:rsidR="00E01689">
        <w:rPr>
          <w:rFonts w:ascii="Arial" w:hAnsi="Arial" w:cs="Arial"/>
          <w:sz w:val="20"/>
          <w:szCs w:val="20"/>
        </w:rPr>
        <w:t xml:space="preserve"> </w:t>
      </w:r>
      <w:r w:rsidR="00605DDA">
        <w:rPr>
          <w:rFonts w:ascii="Arial" w:hAnsi="Arial" w:cs="Arial"/>
          <w:sz w:val="20"/>
          <w:szCs w:val="20"/>
        </w:rPr>
        <w:t xml:space="preserve">(Príloha B7 Zväzku 1) </w:t>
      </w:r>
      <w:r w:rsidRPr="002E1028">
        <w:rPr>
          <w:rFonts w:ascii="Arial" w:hAnsi="Arial" w:cs="Arial"/>
          <w:sz w:val="20"/>
          <w:szCs w:val="20"/>
        </w:rPr>
        <w:t>sú nasledovné:</w:t>
      </w:r>
    </w:p>
    <w:p w14:paraId="3E829AB4" w14:textId="2745E05F" w:rsidR="005949A0" w:rsidRPr="007C33F6" w:rsidRDefault="00E01689" w:rsidP="00A56D60">
      <w:pPr>
        <w:autoSpaceDE w:val="0"/>
        <w:autoSpaceDN w:val="0"/>
        <w:adjustRightInd w:val="0"/>
        <w:spacing w:before="120"/>
        <w:jc w:val="both"/>
        <w:rPr>
          <w:rFonts w:ascii="Arial" w:hAnsi="Arial" w:cs="Arial"/>
          <w:b/>
          <w:bCs/>
          <w:sz w:val="20"/>
          <w:szCs w:val="20"/>
          <w:lang w:eastAsia="cs-CZ"/>
        </w:rPr>
      </w:pPr>
      <w:r w:rsidRPr="00A56D60">
        <w:rPr>
          <w:rFonts w:ascii="Arial" w:hAnsi="Arial" w:cs="Arial"/>
          <w:b/>
          <w:sz w:val="20"/>
          <w:szCs w:val="20"/>
        </w:rPr>
        <w:t>1.</w:t>
      </w:r>
      <w:r w:rsidR="00A56D60">
        <w:rPr>
          <w:rFonts w:ascii="Arial" w:hAnsi="Arial" w:cs="Arial"/>
          <w:b/>
          <w:sz w:val="20"/>
          <w:szCs w:val="20"/>
        </w:rPr>
        <w:t xml:space="preserve"> </w:t>
      </w:r>
      <w:r w:rsidR="005949A0" w:rsidRPr="007C33F6">
        <w:rPr>
          <w:rFonts w:ascii="Arial" w:hAnsi="Arial" w:cs="Arial"/>
          <w:b/>
          <w:bCs/>
          <w:sz w:val="20"/>
          <w:szCs w:val="20"/>
          <w:lang w:eastAsia="cs-CZ"/>
        </w:rPr>
        <w:t xml:space="preserve">Kľúčový odborník č. 1 vedúci tímu STD – 1 osoba </w:t>
      </w:r>
    </w:p>
    <w:p w14:paraId="3375BD83" w14:textId="77777777" w:rsidR="005949A0" w:rsidRPr="00053E6B" w:rsidRDefault="005949A0" w:rsidP="005949A0">
      <w:pPr>
        <w:tabs>
          <w:tab w:val="left" w:pos="993"/>
        </w:tabs>
        <w:autoSpaceDE w:val="0"/>
        <w:autoSpaceDN w:val="0"/>
        <w:adjustRightInd w:val="0"/>
        <w:spacing w:before="120"/>
        <w:ind w:left="567"/>
        <w:jc w:val="both"/>
        <w:rPr>
          <w:sz w:val="20"/>
          <w:szCs w:val="20"/>
        </w:rPr>
      </w:pPr>
      <w:r w:rsidRPr="00053E6B">
        <w:rPr>
          <w:sz w:val="20"/>
          <w:szCs w:val="20"/>
        </w:rPr>
        <w:t>Kľúčový odborník musí mať:</w:t>
      </w:r>
    </w:p>
    <w:p w14:paraId="46F4276D"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bookmarkStart w:id="39" w:name="_Hlk207110662"/>
      <w:r w:rsidRPr="00053E6B">
        <w:rPr>
          <w:sz w:val="20"/>
          <w:szCs w:val="20"/>
        </w:rPr>
        <w:t xml:space="preserve">odbornú prax s výkonom činnosti stavebného dozoru/stavebnotechnického dozoru minimálne 5 rokov </w:t>
      </w:r>
    </w:p>
    <w:p w14:paraId="1F995C76"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 xml:space="preserve">v období predchádzajúcich 15 rokov (za rozhodné obdobie sa považuje posledných 15 priebežných rokov, ktoré sa rátajú spätne odo dňa vyhlásenia verejného obstarávania, ďalej len „rozhodné obdobie“) skúsenosti s výkonom činnosti stavebného dozoru/stavebnotechnického dozoru na minimálne </w:t>
      </w:r>
      <w:r w:rsidRPr="00053E6B">
        <w:rPr>
          <w:b/>
          <w:bCs/>
          <w:sz w:val="20"/>
          <w:szCs w:val="20"/>
        </w:rPr>
        <w:t>2 projektoch</w:t>
      </w:r>
      <w:r w:rsidRPr="00053E6B">
        <w:rPr>
          <w:sz w:val="20"/>
          <w:szCs w:val="20"/>
        </w:rPr>
        <w:t xml:space="preserve"> výstavby novej diaľnice alebo na stavbe novej rýchlostnej cesty alebo na stavbe novej cesty obdobného charakteru realizovanej v plnom profile alebo v polovičnom profile, projektovanej podľa STN/EN ako smerovo rozdelenej minimálne 4 - pruhovej komunikácie s celkovou šírkou minimálne 22,5 m, ktorých súčasťou boli aj mostné objekty a to za nasledovných podmienok:</w:t>
      </w:r>
    </w:p>
    <w:p w14:paraId="597CE8DE" w14:textId="77777777" w:rsidR="005949A0" w:rsidRPr="00053E6B" w:rsidRDefault="005949A0" w:rsidP="005949A0">
      <w:pPr>
        <w:numPr>
          <w:ilvl w:val="0"/>
          <w:numId w:val="55"/>
        </w:numPr>
        <w:tabs>
          <w:tab w:val="left" w:pos="426"/>
        </w:tabs>
        <w:autoSpaceDE w:val="0"/>
        <w:autoSpaceDN w:val="0"/>
        <w:adjustRightInd w:val="0"/>
        <w:spacing w:before="120"/>
        <w:ind w:left="1701" w:hanging="708"/>
        <w:jc w:val="both"/>
        <w:rPr>
          <w:sz w:val="20"/>
          <w:szCs w:val="20"/>
        </w:rPr>
      </w:pPr>
      <w:r w:rsidRPr="00053E6B">
        <w:rPr>
          <w:sz w:val="20"/>
          <w:szCs w:val="20"/>
        </w:rPr>
        <w:t>účasť na týchto dvoch projektoch musí byť u Kľúčového odborníka č. 1 na vedúcej funkcii, tzn. vedúci tímu stavebných dozorov/stavebnotechnických dozorov alebo zástupca vedúceho tímu stavebných dozorov/stavebnotechnických dozorov, tzn. vykonával povinnosti a právomoci stavebného dozoru/stavebnotechnického dozoru stanovené v Zmluve o dielo na stavebné práce z pozície zodpovedného, vedúceho riadiaceho pracovníka tímu stavebného dozoru/stavebnotechnického dozoru alebo jeho zástupcu alebo kľúčového odborníka a tak nadobudol/ má skúsenosti so zmluvným manažmentom Zmluvy o Dielo na strane stavebného dozoru, ktorých predmetom bola výstavba diaľnic alebo rýchlostných ciest v plnom, alebo polovičnom profile alebo ciest obdobného charakteru, ktorých súčasťou boli aj mostné objekty;</w:t>
      </w:r>
    </w:p>
    <w:p w14:paraId="27FE69DC" w14:textId="77777777" w:rsidR="005949A0" w:rsidRPr="00053E6B" w:rsidRDefault="005949A0" w:rsidP="005949A0">
      <w:pPr>
        <w:numPr>
          <w:ilvl w:val="0"/>
          <w:numId w:val="55"/>
        </w:numPr>
        <w:tabs>
          <w:tab w:val="left" w:pos="426"/>
        </w:tabs>
        <w:autoSpaceDE w:val="0"/>
        <w:autoSpaceDN w:val="0"/>
        <w:adjustRightInd w:val="0"/>
        <w:spacing w:before="120"/>
        <w:ind w:left="1701" w:hanging="708"/>
        <w:jc w:val="both"/>
        <w:rPr>
          <w:sz w:val="20"/>
          <w:szCs w:val="20"/>
        </w:rPr>
      </w:pPr>
      <w:r w:rsidRPr="00053E6B">
        <w:rPr>
          <w:sz w:val="20"/>
          <w:szCs w:val="20"/>
        </w:rPr>
        <w:t xml:space="preserve">účasť na týchto dvoch projektoch na danej pozícii musí byť v dobe trvania zodpovedajúcej minimálne 6 mesiacov Lehoty výstavby projektu (za Lehotu výstavby sa považuje lehota odo dňa začatia Lehoty výstavby do dátumu ukončenia Lehoty výstavby); </w:t>
      </w:r>
    </w:p>
    <w:p w14:paraId="662FF543" w14:textId="77777777" w:rsidR="005949A0" w:rsidRPr="00053E6B" w:rsidRDefault="005949A0" w:rsidP="005949A0">
      <w:pPr>
        <w:numPr>
          <w:ilvl w:val="0"/>
          <w:numId w:val="55"/>
        </w:numPr>
        <w:tabs>
          <w:tab w:val="left" w:pos="426"/>
        </w:tabs>
        <w:autoSpaceDE w:val="0"/>
        <w:autoSpaceDN w:val="0"/>
        <w:adjustRightInd w:val="0"/>
        <w:spacing w:before="120"/>
        <w:ind w:left="1701" w:hanging="708"/>
        <w:jc w:val="both"/>
        <w:rPr>
          <w:sz w:val="20"/>
          <w:szCs w:val="20"/>
        </w:rPr>
      </w:pPr>
      <w:r w:rsidRPr="00053E6B">
        <w:rPr>
          <w:sz w:val="20"/>
          <w:szCs w:val="20"/>
        </w:rPr>
        <w:t>jeden z týchto projektov musí byť v celkovej zmluvnej cene projektových a stavebných prác alebo stavebných prác minimálne 60 000 000,00 EUR bez DPH (slovom: šesťdesiat miliónov eur).</w:t>
      </w:r>
    </w:p>
    <w:p w14:paraId="58E0EB19" w14:textId="77777777" w:rsidR="005949A0" w:rsidRPr="00053E6B" w:rsidRDefault="005949A0" w:rsidP="005949A0">
      <w:pPr>
        <w:pStyle w:val="Odsekzoznamu"/>
        <w:tabs>
          <w:tab w:val="left" w:pos="426"/>
        </w:tabs>
        <w:autoSpaceDE w:val="0"/>
        <w:autoSpaceDN w:val="0"/>
        <w:adjustRightInd w:val="0"/>
        <w:spacing w:before="120"/>
        <w:ind w:left="720"/>
        <w:jc w:val="both"/>
        <w:rPr>
          <w:sz w:val="20"/>
          <w:szCs w:val="20"/>
        </w:rPr>
      </w:pPr>
      <w:r w:rsidRPr="00053E6B">
        <w:rPr>
          <w:sz w:val="20"/>
          <w:szCs w:val="20"/>
        </w:rPr>
        <w:t>Odbornú prax a vyššie uvedené odborné skúsenosti Kľúčový odborník č. 1 preukazuje, Referenčným listom kľúčového odborníka (Príloha C5 týchto súťažných podkladov) a Životopisom odborníka (Príloha C6 týchto súťažných podkladov).</w:t>
      </w:r>
    </w:p>
    <w:p w14:paraId="47A7FD2A" w14:textId="77777777" w:rsidR="005949A0" w:rsidRPr="00053E6B" w:rsidRDefault="005949A0" w:rsidP="005949A0">
      <w:pPr>
        <w:pStyle w:val="Odsekzoznamu"/>
        <w:tabs>
          <w:tab w:val="left" w:pos="426"/>
        </w:tabs>
        <w:autoSpaceDE w:val="0"/>
        <w:autoSpaceDN w:val="0"/>
        <w:adjustRightInd w:val="0"/>
        <w:spacing w:before="120"/>
        <w:ind w:left="720"/>
        <w:jc w:val="both"/>
        <w:rPr>
          <w:sz w:val="20"/>
          <w:szCs w:val="20"/>
        </w:rPr>
      </w:pPr>
    </w:p>
    <w:bookmarkEnd w:id="39"/>
    <w:p w14:paraId="12A8215B" w14:textId="3F61A43B" w:rsidR="005949A0" w:rsidRPr="00053E6B" w:rsidRDefault="00DE2438" w:rsidP="00927222">
      <w:pPr>
        <w:autoSpaceDE w:val="0"/>
        <w:autoSpaceDN w:val="0"/>
        <w:adjustRightInd w:val="0"/>
        <w:spacing w:before="120"/>
        <w:ind w:left="2340" w:hanging="1773"/>
        <w:jc w:val="both"/>
        <w:rPr>
          <w:rFonts w:ascii="Arial" w:hAnsi="Arial" w:cs="Arial"/>
          <w:b/>
          <w:bCs/>
          <w:sz w:val="20"/>
          <w:szCs w:val="20"/>
          <w:lang w:eastAsia="cs-CZ"/>
        </w:rPr>
      </w:pPr>
      <w:r w:rsidRPr="00053E6B">
        <w:rPr>
          <w:rFonts w:ascii="Arial" w:hAnsi="Arial" w:cs="Arial"/>
          <w:b/>
          <w:bCs/>
          <w:sz w:val="20"/>
          <w:szCs w:val="20"/>
          <w:lang w:eastAsia="cs-CZ"/>
        </w:rPr>
        <w:t>2.</w:t>
      </w:r>
      <w:r w:rsidR="00927222" w:rsidRPr="00053E6B">
        <w:rPr>
          <w:b/>
          <w:sz w:val="20"/>
          <w:szCs w:val="20"/>
        </w:rPr>
        <w:t xml:space="preserve"> </w:t>
      </w:r>
      <w:r w:rsidR="005949A0" w:rsidRPr="00053E6B">
        <w:rPr>
          <w:rFonts w:ascii="Arial" w:hAnsi="Arial" w:cs="Arial"/>
          <w:b/>
          <w:bCs/>
          <w:sz w:val="20"/>
          <w:szCs w:val="20"/>
          <w:lang w:eastAsia="cs-CZ"/>
        </w:rPr>
        <w:t>Kľúčový odborník č. 2 odborník na dopravné stavby - cesty – 1 osoba</w:t>
      </w:r>
    </w:p>
    <w:p w14:paraId="57146584" w14:textId="77777777" w:rsidR="005949A0" w:rsidRPr="00053E6B" w:rsidRDefault="005949A0" w:rsidP="005949A0">
      <w:pPr>
        <w:tabs>
          <w:tab w:val="left" w:pos="993"/>
        </w:tabs>
        <w:autoSpaceDE w:val="0"/>
        <w:autoSpaceDN w:val="0"/>
        <w:adjustRightInd w:val="0"/>
        <w:spacing w:before="120"/>
        <w:ind w:left="567"/>
        <w:jc w:val="both"/>
        <w:rPr>
          <w:sz w:val="20"/>
          <w:szCs w:val="20"/>
        </w:rPr>
      </w:pPr>
      <w:r w:rsidRPr="00053E6B">
        <w:rPr>
          <w:sz w:val="20"/>
          <w:szCs w:val="20"/>
        </w:rPr>
        <w:t>Kľúčový odborník musí mať:</w:t>
      </w:r>
    </w:p>
    <w:p w14:paraId="44876167"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 xml:space="preserve">odbornú prax s výkonom činnosti stavebného dozoru/stavebnotechnického dozoru minimálne 5 rokov </w:t>
      </w:r>
    </w:p>
    <w:p w14:paraId="18B08E34"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 xml:space="preserve">v období predchádzajúcich 15 rokov (za rozhodné obdobie sa považuje posledných 15 priebežných rokov, ktoré sa rátajú spätne odo dňa vyhlásenia verejného obstarávania, ďalej len „rozhodné obdobie“) skúsenosti s výkonom činnosti stavebného dozoru/stavebnotechnického dozoru na minimálne </w:t>
      </w:r>
      <w:r w:rsidRPr="00053E6B">
        <w:rPr>
          <w:b/>
          <w:bCs/>
          <w:sz w:val="20"/>
          <w:szCs w:val="20"/>
        </w:rPr>
        <w:t>1 projekte</w:t>
      </w:r>
      <w:r w:rsidRPr="00053E6B">
        <w:rPr>
          <w:sz w:val="20"/>
          <w:szCs w:val="20"/>
        </w:rPr>
        <w:t xml:space="preserve"> výstavby novej diaľnice alebo na stavbe novej rýchlostnej cesty alebo na stavbe novej cesty obdobného charakteru realizovanej v plnom profile alebo v polovičnom profile, projektovanej podľa STN/EN ako smerovo rozdelenej minimálne 4 - pruhovej komunikácie s celkovou šírkou minimálne 22,5 m, ktorých súčasťou boli aj mostné objekty a  pričom tento projekt mal dĺžku väčšiu ako 5 km a preukázateľne obsahoval prvky mimoúrovňovej križovatky;</w:t>
      </w:r>
    </w:p>
    <w:p w14:paraId="484C15F1" w14:textId="77777777" w:rsidR="005949A0" w:rsidRPr="00053E6B" w:rsidRDefault="005949A0" w:rsidP="005949A0">
      <w:pPr>
        <w:pStyle w:val="Odsekzoznamu"/>
        <w:numPr>
          <w:ilvl w:val="0"/>
          <w:numId w:val="57"/>
        </w:numPr>
        <w:spacing w:before="120"/>
        <w:ind w:left="1418" w:hanging="425"/>
        <w:jc w:val="both"/>
        <w:rPr>
          <w:sz w:val="20"/>
          <w:szCs w:val="20"/>
        </w:rPr>
      </w:pPr>
      <w:r w:rsidRPr="00053E6B">
        <w:rPr>
          <w:sz w:val="20"/>
          <w:szCs w:val="20"/>
        </w:rPr>
        <w:t xml:space="preserve">účasť na tomto projekte na danej pozícii musí byť v dobe trvania zodpovedajúcej minimálne 6 mesiacov Lehoty výstavby projektu (za Lehotu výstavby sa považuje lehota odo dňa začatia Lehoty výstavby do dátumu ukončenia Lehoty výstavby); </w:t>
      </w:r>
    </w:p>
    <w:p w14:paraId="29F2891B" w14:textId="77777777" w:rsidR="005949A0" w:rsidRPr="00053E6B" w:rsidRDefault="005949A0" w:rsidP="005949A0">
      <w:pPr>
        <w:pStyle w:val="Odsekzoznamu"/>
        <w:numPr>
          <w:ilvl w:val="0"/>
          <w:numId w:val="57"/>
        </w:numPr>
        <w:spacing w:before="120"/>
        <w:ind w:left="1418" w:hanging="425"/>
        <w:jc w:val="both"/>
        <w:rPr>
          <w:sz w:val="20"/>
          <w:szCs w:val="20"/>
        </w:rPr>
      </w:pPr>
      <w:r w:rsidRPr="00053E6B">
        <w:rPr>
          <w:sz w:val="20"/>
          <w:szCs w:val="20"/>
        </w:rPr>
        <w:lastRenderedPageBreak/>
        <w:t xml:space="preserve">tento projekt musí byť v celkovej zmluvnej cene projektových a stavebných prác alebo stavebných prác vo výške min. 40 000 000,00 EUR bez DPH (slovom: štyridsať miliónov eur). </w:t>
      </w:r>
    </w:p>
    <w:p w14:paraId="5882A062" w14:textId="77777777" w:rsidR="005949A0" w:rsidRPr="00053E6B" w:rsidRDefault="005949A0" w:rsidP="005949A0">
      <w:pPr>
        <w:pStyle w:val="Odsekzoznamu"/>
        <w:tabs>
          <w:tab w:val="left" w:pos="426"/>
        </w:tabs>
        <w:autoSpaceDE w:val="0"/>
        <w:autoSpaceDN w:val="0"/>
        <w:adjustRightInd w:val="0"/>
        <w:spacing w:before="120"/>
        <w:ind w:left="720"/>
        <w:jc w:val="both"/>
        <w:rPr>
          <w:sz w:val="20"/>
          <w:szCs w:val="20"/>
        </w:rPr>
      </w:pPr>
      <w:r w:rsidRPr="00053E6B">
        <w:rPr>
          <w:sz w:val="20"/>
          <w:szCs w:val="20"/>
        </w:rPr>
        <w:t>Odbornú prax a vyššie uvedené odborné skúsenosti Kľúčový odborník č. 2 preukazuje, Referenčným listom kľúčového odborníka (Príloha C5 týchto súťažných podkladov) a Životopisom odborníka (Príloha C6 týchto súťažných podkladov).</w:t>
      </w:r>
    </w:p>
    <w:p w14:paraId="264FA5B2" w14:textId="77777777" w:rsidR="005949A0" w:rsidRPr="00053E6B" w:rsidRDefault="005949A0" w:rsidP="005949A0">
      <w:pPr>
        <w:pStyle w:val="Odsekzoznamu"/>
        <w:autoSpaceDE w:val="0"/>
        <w:autoSpaceDN w:val="0"/>
        <w:adjustRightInd w:val="0"/>
        <w:spacing w:before="120"/>
        <w:ind w:left="993"/>
        <w:jc w:val="both"/>
        <w:rPr>
          <w:b/>
          <w:sz w:val="20"/>
          <w:szCs w:val="20"/>
          <w:u w:val="single"/>
        </w:rPr>
      </w:pPr>
    </w:p>
    <w:p w14:paraId="58946C30" w14:textId="01EA85B4" w:rsidR="005949A0" w:rsidRPr="00053E6B" w:rsidRDefault="005949A0" w:rsidP="00927222">
      <w:pPr>
        <w:pStyle w:val="Odsekzoznamu"/>
        <w:numPr>
          <w:ilvl w:val="0"/>
          <w:numId w:val="46"/>
        </w:numPr>
        <w:autoSpaceDE w:val="0"/>
        <w:autoSpaceDN w:val="0"/>
        <w:adjustRightInd w:val="0"/>
        <w:spacing w:before="120"/>
        <w:ind w:left="851" w:hanging="284"/>
        <w:jc w:val="both"/>
        <w:rPr>
          <w:b/>
          <w:sz w:val="20"/>
          <w:szCs w:val="20"/>
          <w:u w:val="single"/>
        </w:rPr>
      </w:pPr>
      <w:r w:rsidRPr="00053E6B">
        <w:rPr>
          <w:b/>
          <w:sz w:val="20"/>
          <w:szCs w:val="20"/>
          <w:u w:val="single"/>
        </w:rPr>
        <w:t>Kľúčový odborník č. 3 odborník na mosty – 1 osoba</w:t>
      </w:r>
    </w:p>
    <w:p w14:paraId="51075510" w14:textId="77777777" w:rsidR="005949A0" w:rsidRPr="00053E6B" w:rsidRDefault="005949A0" w:rsidP="005949A0">
      <w:pPr>
        <w:tabs>
          <w:tab w:val="left" w:pos="993"/>
        </w:tabs>
        <w:autoSpaceDE w:val="0"/>
        <w:autoSpaceDN w:val="0"/>
        <w:adjustRightInd w:val="0"/>
        <w:spacing w:before="120"/>
        <w:ind w:left="567"/>
        <w:jc w:val="both"/>
        <w:rPr>
          <w:sz w:val="20"/>
          <w:szCs w:val="20"/>
        </w:rPr>
      </w:pPr>
      <w:r w:rsidRPr="00053E6B">
        <w:rPr>
          <w:sz w:val="20"/>
          <w:szCs w:val="20"/>
        </w:rPr>
        <w:t>Kľúčový odborník musí mať:</w:t>
      </w:r>
    </w:p>
    <w:p w14:paraId="215728AC"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 xml:space="preserve">odbornú prax s výkonom činnosti stavebného dozoru/stavebnotechnického dozoru minimálne 5 rokov </w:t>
      </w:r>
    </w:p>
    <w:p w14:paraId="27C00A81"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v období predchádzajúcich 15 rokov (za rozhodné obdobie sa považuje posledných 15 priebežných rokov, ktoré sa rátajú spätne odo dňa vyhlásenia verejného obstarávania, ďalej len „rozhodné obdobie“) skúsenosti s výkonom činnosti stavebného dozoru/stavebnotechnického dozoru na stavbách mostov, realizovaných za nasledovných podmienok:</w:t>
      </w:r>
    </w:p>
    <w:p w14:paraId="0D5FBD4D" w14:textId="77777777" w:rsidR="005949A0" w:rsidRPr="00053E6B" w:rsidRDefault="005949A0" w:rsidP="005949A0">
      <w:pPr>
        <w:pStyle w:val="Odsekzoznamu"/>
        <w:numPr>
          <w:ilvl w:val="0"/>
          <w:numId w:val="56"/>
        </w:numPr>
        <w:spacing w:before="120"/>
        <w:ind w:left="1418" w:hanging="425"/>
        <w:jc w:val="both"/>
        <w:rPr>
          <w:sz w:val="20"/>
          <w:szCs w:val="20"/>
        </w:rPr>
      </w:pPr>
      <w:r w:rsidRPr="00053E6B">
        <w:rPr>
          <w:sz w:val="20"/>
          <w:szCs w:val="20"/>
        </w:rPr>
        <w:t>výkon činnosti stavebného dozoru/stavebnotechnického dozoru na mosty na dopravných stavbách minimálne na 5 mostoch, pričom minimálne jeden z nich musí byť diaľničný most, most na rýchlostnej ceste alebo železničný most v dĺžke minimálne 80 m;</w:t>
      </w:r>
    </w:p>
    <w:p w14:paraId="2CEDDC8F" w14:textId="77777777" w:rsidR="005949A0" w:rsidRPr="00053E6B" w:rsidRDefault="005949A0" w:rsidP="005949A0">
      <w:pPr>
        <w:pStyle w:val="Odsekzoznamu"/>
        <w:numPr>
          <w:ilvl w:val="0"/>
          <w:numId w:val="56"/>
        </w:numPr>
        <w:spacing w:before="120"/>
        <w:ind w:left="1418" w:hanging="425"/>
        <w:jc w:val="both"/>
        <w:rPr>
          <w:sz w:val="20"/>
          <w:szCs w:val="20"/>
        </w:rPr>
      </w:pPr>
      <w:r w:rsidRPr="00053E6B">
        <w:rPr>
          <w:sz w:val="20"/>
          <w:szCs w:val="20"/>
        </w:rPr>
        <w:t>účasť v pozícii stavebného dozoru/stavebnotechnického dozoru na mosty na projekte, ktorý obsahoval diaľničný most, most na rýchlostnej ceste alebo železničný most v dĺžke minimálne 80 m musí byť v dobe trvania zodpovedajúcej min. 6 mesiacov Lehoty výstavby projektu (za Lehotu výstavby sa považuje lehota odo dňa začatia Lehoty výstavby do dátumu ukončenia Lehoty výstavby);</w:t>
      </w:r>
    </w:p>
    <w:p w14:paraId="3C332C85" w14:textId="77777777" w:rsidR="005949A0" w:rsidRPr="00053E6B" w:rsidRDefault="005949A0" w:rsidP="005949A0">
      <w:pPr>
        <w:pStyle w:val="Odsekzoznamu"/>
        <w:numPr>
          <w:ilvl w:val="0"/>
          <w:numId w:val="56"/>
        </w:numPr>
        <w:spacing w:before="120"/>
        <w:ind w:left="1418" w:hanging="425"/>
        <w:jc w:val="both"/>
        <w:rPr>
          <w:sz w:val="20"/>
          <w:szCs w:val="20"/>
        </w:rPr>
      </w:pPr>
      <w:r w:rsidRPr="00053E6B">
        <w:rPr>
          <w:sz w:val="20"/>
          <w:szCs w:val="20"/>
        </w:rPr>
        <w:t>projekt, ktorého súčasťou je diaľničný most, most na rýchlostnej ceste alebo železničný most v dĺžke minimálne 80 m má byť v celkovej zmluvnej cene projektových a stavebných prác alebo stavebných prác vo výške min. 40 000 000,00 EUR bez DPH (slovom: štyridsať miliónov eur).</w:t>
      </w:r>
    </w:p>
    <w:p w14:paraId="123FCA9A" w14:textId="77777777" w:rsidR="005949A0" w:rsidRPr="00053E6B" w:rsidRDefault="005949A0" w:rsidP="005949A0">
      <w:pPr>
        <w:pStyle w:val="Odsekzoznamu"/>
        <w:tabs>
          <w:tab w:val="left" w:pos="426"/>
        </w:tabs>
        <w:autoSpaceDE w:val="0"/>
        <w:autoSpaceDN w:val="0"/>
        <w:adjustRightInd w:val="0"/>
        <w:spacing w:before="120"/>
        <w:ind w:left="720"/>
        <w:jc w:val="both"/>
        <w:rPr>
          <w:sz w:val="20"/>
          <w:szCs w:val="20"/>
        </w:rPr>
      </w:pPr>
      <w:r w:rsidRPr="00053E6B">
        <w:rPr>
          <w:sz w:val="20"/>
          <w:szCs w:val="20"/>
        </w:rPr>
        <w:t>Odbornú prax a vyššie uvedené odborné skúsenosti Kľúčový odborník č. 3 preukazuje, Referenčným listom kľúčového odborníka (Príloha C5 týchto súťažných podkladov) a Životopisom odborníka (Príloha C6 týchto súťažných podkladov).</w:t>
      </w:r>
    </w:p>
    <w:p w14:paraId="344C3915" w14:textId="77777777" w:rsidR="005949A0" w:rsidRPr="00053E6B" w:rsidRDefault="005949A0" w:rsidP="005949A0">
      <w:pPr>
        <w:pStyle w:val="Odsekzoznamu"/>
        <w:tabs>
          <w:tab w:val="left" w:pos="426"/>
        </w:tabs>
        <w:autoSpaceDE w:val="0"/>
        <w:autoSpaceDN w:val="0"/>
        <w:adjustRightInd w:val="0"/>
        <w:spacing w:before="120"/>
        <w:ind w:left="720"/>
        <w:jc w:val="both"/>
        <w:rPr>
          <w:sz w:val="20"/>
          <w:szCs w:val="20"/>
        </w:rPr>
      </w:pPr>
    </w:p>
    <w:p w14:paraId="6B36AAE0" w14:textId="77777777" w:rsidR="005949A0" w:rsidRPr="00053E6B" w:rsidRDefault="005949A0" w:rsidP="00861B62">
      <w:pPr>
        <w:pStyle w:val="Odsekzoznamu"/>
        <w:numPr>
          <w:ilvl w:val="0"/>
          <w:numId w:val="46"/>
        </w:numPr>
        <w:autoSpaceDE w:val="0"/>
        <w:autoSpaceDN w:val="0"/>
        <w:adjustRightInd w:val="0"/>
        <w:spacing w:before="120"/>
        <w:ind w:left="851" w:hanging="284"/>
        <w:jc w:val="both"/>
        <w:rPr>
          <w:b/>
          <w:sz w:val="20"/>
          <w:szCs w:val="20"/>
          <w:u w:val="single"/>
        </w:rPr>
      </w:pPr>
      <w:r w:rsidRPr="00053E6B">
        <w:rPr>
          <w:b/>
          <w:sz w:val="20"/>
          <w:szCs w:val="20"/>
          <w:u w:val="single"/>
        </w:rPr>
        <w:t xml:space="preserve">Kľúčový odborník č. 4 odborník na tunel </w:t>
      </w:r>
    </w:p>
    <w:p w14:paraId="2B4641D2" w14:textId="77777777" w:rsidR="005949A0" w:rsidRPr="00053E6B" w:rsidRDefault="005949A0" w:rsidP="005949A0">
      <w:pPr>
        <w:tabs>
          <w:tab w:val="left" w:pos="993"/>
        </w:tabs>
        <w:autoSpaceDE w:val="0"/>
        <w:autoSpaceDN w:val="0"/>
        <w:adjustRightInd w:val="0"/>
        <w:spacing w:before="120"/>
        <w:ind w:left="567"/>
        <w:jc w:val="both"/>
        <w:rPr>
          <w:sz w:val="20"/>
          <w:szCs w:val="20"/>
        </w:rPr>
      </w:pPr>
      <w:r w:rsidRPr="00053E6B">
        <w:rPr>
          <w:sz w:val="20"/>
          <w:szCs w:val="20"/>
        </w:rPr>
        <w:t>Kľúčový odborník musí mať:</w:t>
      </w:r>
    </w:p>
    <w:p w14:paraId="4157E53D"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 xml:space="preserve">odbornú prax s výkonom činnosti stavebného dozoru/stavebnotechnického dozoru minimálne 5 rokov </w:t>
      </w:r>
    </w:p>
    <w:p w14:paraId="640227BB"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v období predchádzajúcich 15 rokov (za rozhodné obdobie sa považuje posledných 15 priebežných rokov, ktoré sa rátajú spätne odo dňa vyhlásenia verejného obstarávania, ďalej len „rozhodné obdobie“) skúsenosti s výkonom činnosti stavebného dozoru/stavebnotechnického dozoru na tunel na stavbách tunelov za nasledovných podmienok:</w:t>
      </w:r>
    </w:p>
    <w:p w14:paraId="41BB1137" w14:textId="77777777" w:rsidR="005949A0" w:rsidRPr="00053E6B" w:rsidRDefault="005949A0" w:rsidP="005949A0">
      <w:pPr>
        <w:pStyle w:val="Odsekzoznamu"/>
        <w:numPr>
          <w:ilvl w:val="0"/>
          <w:numId w:val="59"/>
        </w:numPr>
        <w:spacing w:before="120"/>
        <w:ind w:left="1418" w:hanging="425"/>
        <w:jc w:val="both"/>
        <w:rPr>
          <w:sz w:val="20"/>
          <w:szCs w:val="20"/>
        </w:rPr>
      </w:pPr>
      <w:r w:rsidRPr="00053E6B">
        <w:rPr>
          <w:sz w:val="20"/>
          <w:szCs w:val="20"/>
        </w:rPr>
        <w:t>výkon činnosti stavebného dozoru/stavebnotechnického dozoru na tunel minimálne na jednom cestnom alebo železničnom razenom tuneli s minimálnou dĺžkou 500 m;</w:t>
      </w:r>
    </w:p>
    <w:p w14:paraId="4090547B" w14:textId="77777777" w:rsidR="005949A0" w:rsidRPr="00053E6B" w:rsidRDefault="005949A0" w:rsidP="005949A0">
      <w:pPr>
        <w:pStyle w:val="Odsekzoznamu"/>
        <w:numPr>
          <w:ilvl w:val="0"/>
          <w:numId w:val="59"/>
        </w:numPr>
        <w:spacing w:before="120"/>
        <w:ind w:left="1418" w:hanging="425"/>
        <w:jc w:val="both"/>
        <w:rPr>
          <w:sz w:val="20"/>
          <w:szCs w:val="20"/>
        </w:rPr>
      </w:pPr>
      <w:r w:rsidRPr="00053E6B">
        <w:rPr>
          <w:sz w:val="20"/>
          <w:szCs w:val="20"/>
        </w:rPr>
        <w:t>účasť v pozícii stavebného dozoru/stavebnotechnického dozoru na tunel na projekte, ktorý obsahoval cestný alebo železničný razený tunel s minimálnou dĺžkou 500 m musí byť v dobe trvania zodpovedajúcej min. 6 mesiacov Lehoty výstavby projektu (za Lehotu výstavby sa považuje lehota odo dňa začatia Lehoty výstavby do dátumu ukončenia Lehoty výstavby);</w:t>
      </w:r>
    </w:p>
    <w:p w14:paraId="7C05C2EE" w14:textId="77777777" w:rsidR="005949A0" w:rsidRPr="00053E6B" w:rsidRDefault="005949A0" w:rsidP="005949A0">
      <w:pPr>
        <w:pStyle w:val="Odsekzoznamu"/>
        <w:numPr>
          <w:ilvl w:val="0"/>
          <w:numId w:val="59"/>
        </w:numPr>
        <w:spacing w:before="120"/>
        <w:ind w:left="1418" w:hanging="425"/>
        <w:jc w:val="both"/>
        <w:rPr>
          <w:sz w:val="20"/>
          <w:szCs w:val="20"/>
        </w:rPr>
      </w:pPr>
      <w:r w:rsidRPr="00053E6B">
        <w:rPr>
          <w:sz w:val="20"/>
          <w:szCs w:val="20"/>
        </w:rPr>
        <w:t>projekt, ktorého súčasťou je cestný alebo železničný razený tunel s minimálnou dĺžkou 500 m má byť v celkovej zmluvnej cene projektových a stavebných prác alebo stavebných prác vo výške min. 40 000 000,00 EUR bez DPH (slovom: štyridsať miliónov eur).</w:t>
      </w:r>
    </w:p>
    <w:p w14:paraId="041412E9" w14:textId="77777777" w:rsidR="005949A0" w:rsidRPr="00053E6B" w:rsidRDefault="005949A0" w:rsidP="005949A0">
      <w:pPr>
        <w:pStyle w:val="Odsekzoznamu"/>
        <w:tabs>
          <w:tab w:val="left" w:pos="426"/>
        </w:tabs>
        <w:autoSpaceDE w:val="0"/>
        <w:autoSpaceDN w:val="0"/>
        <w:adjustRightInd w:val="0"/>
        <w:spacing w:before="120"/>
        <w:ind w:left="720"/>
        <w:jc w:val="both"/>
        <w:rPr>
          <w:sz w:val="20"/>
          <w:szCs w:val="20"/>
        </w:rPr>
      </w:pPr>
      <w:r w:rsidRPr="00053E6B">
        <w:rPr>
          <w:sz w:val="20"/>
          <w:szCs w:val="20"/>
        </w:rPr>
        <w:lastRenderedPageBreak/>
        <w:t>Odbornú prax a vyššie uvedené odborné skúsenosti Kľúčový odborník č.4 preukazuje, Referenčným listom kľúčového odborníka (Príloha C5 týchto súťažných podkladov) a Životopisom odborníka (Príloha C6 týchto súťažných podkladov).</w:t>
      </w:r>
    </w:p>
    <w:p w14:paraId="11261E3C" w14:textId="77777777" w:rsidR="005949A0" w:rsidRPr="00053E6B" w:rsidRDefault="005949A0" w:rsidP="005949A0">
      <w:pPr>
        <w:tabs>
          <w:tab w:val="left" w:pos="993"/>
        </w:tabs>
        <w:autoSpaceDE w:val="0"/>
        <w:autoSpaceDN w:val="0"/>
        <w:adjustRightInd w:val="0"/>
        <w:spacing w:before="120"/>
        <w:ind w:left="993"/>
        <w:jc w:val="both"/>
        <w:rPr>
          <w:b/>
          <w:bCs/>
          <w:sz w:val="20"/>
          <w:szCs w:val="20"/>
        </w:rPr>
      </w:pPr>
    </w:p>
    <w:p w14:paraId="7E629000" w14:textId="77777777" w:rsidR="005949A0" w:rsidRPr="00053E6B" w:rsidRDefault="005949A0" w:rsidP="00861B62">
      <w:pPr>
        <w:pStyle w:val="Odsekzoznamu"/>
        <w:numPr>
          <w:ilvl w:val="0"/>
          <w:numId w:val="46"/>
        </w:numPr>
        <w:autoSpaceDE w:val="0"/>
        <w:autoSpaceDN w:val="0"/>
        <w:adjustRightInd w:val="0"/>
        <w:spacing w:before="120"/>
        <w:ind w:left="851" w:hanging="284"/>
        <w:jc w:val="both"/>
        <w:rPr>
          <w:b/>
          <w:sz w:val="20"/>
          <w:szCs w:val="20"/>
          <w:u w:val="single"/>
        </w:rPr>
      </w:pPr>
      <w:r w:rsidRPr="00053E6B">
        <w:rPr>
          <w:b/>
          <w:sz w:val="20"/>
          <w:szCs w:val="20"/>
          <w:u w:val="single"/>
        </w:rPr>
        <w:t>Kľúčový odborník č. 5 odborník na posudzovanie Dokumentácie Zhotoviteľa</w:t>
      </w:r>
    </w:p>
    <w:p w14:paraId="263B56A6" w14:textId="77777777" w:rsidR="005949A0" w:rsidRPr="00053E6B" w:rsidRDefault="005949A0" w:rsidP="005949A0">
      <w:pPr>
        <w:tabs>
          <w:tab w:val="left" w:pos="993"/>
        </w:tabs>
        <w:autoSpaceDE w:val="0"/>
        <w:autoSpaceDN w:val="0"/>
        <w:adjustRightInd w:val="0"/>
        <w:spacing w:before="120"/>
        <w:ind w:left="567"/>
        <w:jc w:val="both"/>
        <w:rPr>
          <w:sz w:val="20"/>
          <w:szCs w:val="20"/>
        </w:rPr>
      </w:pPr>
      <w:r w:rsidRPr="00053E6B">
        <w:rPr>
          <w:sz w:val="20"/>
          <w:szCs w:val="20"/>
        </w:rPr>
        <w:t>Kľúčový odborník musí mať:</w:t>
      </w:r>
    </w:p>
    <w:p w14:paraId="4D77E184"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 xml:space="preserve">odbornú prax s výkonom činnosti stavebného dozoru/stavebnotechnického dozoru minimálne 5 rokov </w:t>
      </w:r>
    </w:p>
    <w:p w14:paraId="0B135C2C" w14:textId="77777777" w:rsidR="005949A0" w:rsidRPr="00053E6B" w:rsidRDefault="005949A0" w:rsidP="005949A0">
      <w:pPr>
        <w:numPr>
          <w:ilvl w:val="0"/>
          <w:numId w:val="54"/>
        </w:numPr>
        <w:tabs>
          <w:tab w:val="left" w:pos="993"/>
        </w:tabs>
        <w:autoSpaceDE w:val="0"/>
        <w:autoSpaceDN w:val="0"/>
        <w:adjustRightInd w:val="0"/>
        <w:spacing w:before="120"/>
        <w:ind w:left="993" w:hanging="426"/>
        <w:jc w:val="both"/>
        <w:rPr>
          <w:sz w:val="20"/>
          <w:szCs w:val="20"/>
        </w:rPr>
      </w:pPr>
      <w:r w:rsidRPr="00053E6B">
        <w:rPr>
          <w:sz w:val="20"/>
          <w:szCs w:val="20"/>
        </w:rPr>
        <w:t>v období predchádzajúcich 15 rokov (za rozhodné obdobie sa považuje posledných 15 priebežných rokov, ktoré sa rátajú spätne odo dňa vyhlásenia verejného obstarávania, ďalej len „rozhodné obdobie“) skúsenosti s projektovaním výstavby novej diaľnice alebo výstavby novej rýchlostnej cesty alebo výstavby novej cesty obdobného charakteru realizovanej v plnom profile alebo v polovičnom profile, projektovanej podľa STN/EN ako smerovo rozdelenej minimálne 4 - pruhovej komunikácie s celkovou šírkou minimálne 22,5 m, v stupňoch DVP (dokumentácia na vykonanie prác), DSP (dokumentácia na stavebné povolenie, DP-DRS (dokumentácia na ponuku na stupni dokumentácie pre realizáciu stavby) za nasledovných podmienok:</w:t>
      </w:r>
    </w:p>
    <w:p w14:paraId="00C3C7F3" w14:textId="77777777" w:rsidR="005949A0" w:rsidRPr="00053E6B" w:rsidRDefault="005949A0" w:rsidP="005949A0">
      <w:pPr>
        <w:numPr>
          <w:ilvl w:val="0"/>
          <w:numId w:val="60"/>
        </w:numPr>
        <w:tabs>
          <w:tab w:val="left" w:pos="993"/>
        </w:tabs>
        <w:autoSpaceDE w:val="0"/>
        <w:autoSpaceDN w:val="0"/>
        <w:adjustRightInd w:val="0"/>
        <w:spacing w:before="120"/>
        <w:ind w:left="1418" w:hanging="425"/>
        <w:jc w:val="both"/>
        <w:rPr>
          <w:sz w:val="20"/>
          <w:szCs w:val="20"/>
        </w:rPr>
      </w:pPr>
      <w:r w:rsidRPr="00053E6B">
        <w:rPr>
          <w:sz w:val="20"/>
          <w:szCs w:val="20"/>
        </w:rPr>
        <w:t xml:space="preserve">kľúčový odborník musí mať autorizačné osvedčenie stupňa </w:t>
      </w:r>
      <w:r w:rsidRPr="00053E6B">
        <w:rPr>
          <w:b/>
          <w:bCs/>
          <w:sz w:val="20"/>
          <w:szCs w:val="20"/>
        </w:rPr>
        <w:t>A2 – komplexné a inžinierske služby a súvisiace technické poradenstvo – zameranie na dopravné stavby</w:t>
      </w:r>
      <w:r w:rsidRPr="00053E6B">
        <w:rPr>
          <w:sz w:val="20"/>
          <w:szCs w:val="20"/>
        </w:rPr>
        <w:t xml:space="preserve"> v zmysle Zákona č. 138/1992 Zb. o Autorizovaných architektoch a autorizovaných stavebných inžinieroch v znení neskorších predpisov alebo ekvivalentného dokladu;</w:t>
      </w:r>
    </w:p>
    <w:p w14:paraId="71DA5F16" w14:textId="77777777" w:rsidR="005949A0" w:rsidRPr="00053E6B" w:rsidRDefault="005949A0" w:rsidP="005949A0">
      <w:pPr>
        <w:numPr>
          <w:ilvl w:val="0"/>
          <w:numId w:val="60"/>
        </w:numPr>
        <w:tabs>
          <w:tab w:val="left" w:pos="993"/>
        </w:tabs>
        <w:autoSpaceDE w:val="0"/>
        <w:autoSpaceDN w:val="0"/>
        <w:adjustRightInd w:val="0"/>
        <w:spacing w:before="120"/>
        <w:ind w:left="1418" w:hanging="425"/>
        <w:jc w:val="both"/>
        <w:rPr>
          <w:sz w:val="20"/>
          <w:szCs w:val="20"/>
        </w:rPr>
      </w:pPr>
      <w:r w:rsidRPr="00053E6B">
        <w:rPr>
          <w:sz w:val="20"/>
          <w:szCs w:val="20"/>
        </w:rPr>
        <w:t>na minimálne jednom stupni/projekte pôsobil na pozícii hlavného inžiniera projektu. Daný stupeň/projekt musí byť ukončený – naprojektovaný, ktorý preukáže kľúčový odborník Referenčným listom odborníka (Príloha C5 týchto SP);</w:t>
      </w:r>
    </w:p>
    <w:p w14:paraId="617EB678" w14:textId="77777777" w:rsidR="005949A0" w:rsidRPr="00053E6B" w:rsidRDefault="005949A0" w:rsidP="005949A0">
      <w:pPr>
        <w:numPr>
          <w:ilvl w:val="0"/>
          <w:numId w:val="60"/>
        </w:numPr>
        <w:tabs>
          <w:tab w:val="left" w:pos="993"/>
        </w:tabs>
        <w:autoSpaceDE w:val="0"/>
        <w:autoSpaceDN w:val="0"/>
        <w:adjustRightInd w:val="0"/>
        <w:spacing w:before="120"/>
        <w:ind w:left="1418" w:hanging="425"/>
        <w:jc w:val="both"/>
        <w:rPr>
          <w:sz w:val="20"/>
          <w:szCs w:val="20"/>
        </w:rPr>
      </w:pPr>
      <w:r w:rsidRPr="00053E6B">
        <w:rPr>
          <w:sz w:val="20"/>
          <w:szCs w:val="20"/>
        </w:rPr>
        <w:t>hodnota projekčných prác v rámci tohto stupňa/projektu, na ktorom bol v pozícii hlavného inžiniera projektu bola minimálne 500 000,00 eur bez DPH (slovom: päťstotisíc eur bez DPH).</w:t>
      </w:r>
    </w:p>
    <w:p w14:paraId="552AF920" w14:textId="7579854E" w:rsidR="005949A0" w:rsidRPr="00053E6B" w:rsidRDefault="005949A0" w:rsidP="005949A0">
      <w:pPr>
        <w:pStyle w:val="Odsekzoznamu"/>
        <w:tabs>
          <w:tab w:val="left" w:pos="426"/>
        </w:tabs>
        <w:autoSpaceDE w:val="0"/>
        <w:autoSpaceDN w:val="0"/>
        <w:adjustRightInd w:val="0"/>
        <w:spacing w:before="120"/>
        <w:ind w:left="720"/>
        <w:jc w:val="both"/>
        <w:rPr>
          <w:sz w:val="20"/>
          <w:szCs w:val="20"/>
        </w:rPr>
      </w:pPr>
      <w:r w:rsidRPr="00053E6B">
        <w:rPr>
          <w:sz w:val="20"/>
          <w:szCs w:val="20"/>
        </w:rPr>
        <w:t>Odbornú prax a vyššie uvedené odborné skúsenosti Kľúčový odborník č. 5 preukazuje, Referenčným listom kľúčového odborníka (Príloha C5 týchto súťažných podkladov) a Životopisom odborníka (Príloha C6 týchto súťažných podkladov).</w:t>
      </w:r>
    </w:p>
    <w:p w14:paraId="51FBFD6B" w14:textId="77777777" w:rsidR="005949A0" w:rsidRPr="00EA1316" w:rsidRDefault="005949A0" w:rsidP="005949A0">
      <w:pPr>
        <w:pStyle w:val="Odsekzoznamu"/>
        <w:tabs>
          <w:tab w:val="left" w:pos="426"/>
        </w:tabs>
        <w:autoSpaceDE w:val="0"/>
        <w:autoSpaceDN w:val="0"/>
        <w:adjustRightInd w:val="0"/>
        <w:spacing w:before="120"/>
        <w:ind w:left="720"/>
        <w:jc w:val="both"/>
      </w:pPr>
    </w:p>
    <w:p w14:paraId="49C48EE7" w14:textId="6066444C" w:rsidR="00F1428B" w:rsidRDefault="00F1428B" w:rsidP="0078794A">
      <w:pPr>
        <w:pStyle w:val="Zkladntext"/>
        <w:ind w:left="284"/>
        <w:jc w:val="both"/>
        <w:rPr>
          <w:rFonts w:ascii="Arial" w:hAnsi="Arial" w:cs="Arial"/>
          <w:sz w:val="20"/>
        </w:rPr>
      </w:pPr>
      <w:r w:rsidRPr="002E1028">
        <w:rPr>
          <w:rFonts w:ascii="Arial" w:hAnsi="Arial" w:cs="Arial"/>
          <w:sz w:val="20"/>
        </w:rPr>
        <w:t xml:space="preserve">Uchádzač/Dodávateľ preukazuje splnenie podmienok uvedených v bode </w:t>
      </w:r>
      <w:r w:rsidR="008E3F8C">
        <w:rPr>
          <w:rFonts w:ascii="Arial" w:hAnsi="Arial" w:cs="Arial"/>
          <w:sz w:val="20"/>
        </w:rPr>
        <w:t>1., 2.</w:t>
      </w:r>
      <w:r w:rsidR="008079BD">
        <w:rPr>
          <w:rFonts w:ascii="Arial" w:hAnsi="Arial" w:cs="Arial"/>
          <w:sz w:val="20"/>
        </w:rPr>
        <w:t>, </w:t>
      </w:r>
      <w:r w:rsidR="008E3F8C">
        <w:rPr>
          <w:rFonts w:ascii="Arial" w:hAnsi="Arial" w:cs="Arial"/>
          <w:sz w:val="20"/>
        </w:rPr>
        <w:t>3</w:t>
      </w:r>
      <w:r w:rsidR="00570B67">
        <w:rPr>
          <w:rFonts w:ascii="Arial" w:hAnsi="Arial" w:cs="Arial"/>
          <w:sz w:val="20"/>
        </w:rPr>
        <w:t>.</w:t>
      </w:r>
      <w:r w:rsidR="008079BD">
        <w:rPr>
          <w:rFonts w:ascii="Arial" w:hAnsi="Arial" w:cs="Arial"/>
          <w:sz w:val="20"/>
        </w:rPr>
        <w:t xml:space="preserve"> 4</w:t>
      </w:r>
      <w:r w:rsidR="008E3F8C">
        <w:rPr>
          <w:rFonts w:ascii="Arial" w:hAnsi="Arial" w:cs="Arial"/>
          <w:sz w:val="20"/>
        </w:rPr>
        <w:t>.</w:t>
      </w:r>
      <w:r w:rsidR="00570B67">
        <w:rPr>
          <w:rFonts w:ascii="Arial" w:hAnsi="Arial" w:cs="Arial"/>
          <w:sz w:val="20"/>
        </w:rPr>
        <w:t xml:space="preserve"> a 5.</w:t>
      </w:r>
      <w:r w:rsidR="00921751" w:rsidRPr="002E1028">
        <w:rPr>
          <w:rFonts w:ascii="Arial" w:hAnsi="Arial" w:cs="Arial"/>
          <w:sz w:val="20"/>
        </w:rPr>
        <w:t xml:space="preserve"> </w:t>
      </w:r>
      <w:r w:rsidRPr="002E1028">
        <w:rPr>
          <w:rFonts w:ascii="Arial" w:hAnsi="Arial" w:cs="Arial"/>
          <w:sz w:val="20"/>
        </w:rPr>
        <w:t xml:space="preserve">predložením </w:t>
      </w:r>
      <w:r w:rsidRPr="002E1028">
        <w:rPr>
          <w:rFonts w:ascii="Arial" w:hAnsi="Arial" w:cs="Arial"/>
          <w:b/>
          <w:sz w:val="20"/>
        </w:rPr>
        <w:t>Referenčn</w:t>
      </w:r>
      <w:r w:rsidR="00455BCC">
        <w:rPr>
          <w:rFonts w:ascii="Arial" w:hAnsi="Arial" w:cs="Arial"/>
          <w:b/>
          <w:sz w:val="20"/>
        </w:rPr>
        <w:t>ých</w:t>
      </w:r>
      <w:r w:rsidRPr="002E1028">
        <w:rPr>
          <w:rFonts w:ascii="Arial" w:hAnsi="Arial" w:cs="Arial"/>
          <w:b/>
          <w:sz w:val="20"/>
        </w:rPr>
        <w:t xml:space="preserve"> list</w:t>
      </w:r>
      <w:r w:rsidR="00455BCC">
        <w:rPr>
          <w:rFonts w:ascii="Arial" w:hAnsi="Arial" w:cs="Arial"/>
          <w:b/>
          <w:sz w:val="20"/>
        </w:rPr>
        <w:t>ov</w:t>
      </w:r>
      <w:r w:rsidRPr="002E1028">
        <w:rPr>
          <w:rFonts w:ascii="Arial" w:hAnsi="Arial" w:cs="Arial"/>
          <w:b/>
          <w:sz w:val="20"/>
        </w:rPr>
        <w:t xml:space="preserve"> odborníka</w:t>
      </w:r>
      <w:r w:rsidR="000F06E4">
        <w:rPr>
          <w:rFonts w:ascii="Arial" w:hAnsi="Arial" w:cs="Arial"/>
          <w:b/>
          <w:sz w:val="20"/>
        </w:rPr>
        <w:t xml:space="preserve"> (KO/NO)</w:t>
      </w:r>
      <w:r w:rsidRPr="002E1028">
        <w:rPr>
          <w:rFonts w:ascii="Arial" w:hAnsi="Arial" w:cs="Arial"/>
          <w:sz w:val="20"/>
        </w:rPr>
        <w:t xml:space="preserve"> (Príloha </w:t>
      </w:r>
      <w:r w:rsidR="0016485F" w:rsidRPr="002E1028">
        <w:rPr>
          <w:rFonts w:ascii="Arial" w:hAnsi="Arial" w:cs="Arial"/>
          <w:sz w:val="20"/>
        </w:rPr>
        <w:t>C</w:t>
      </w:r>
      <w:r w:rsidR="0059204F" w:rsidRPr="002E1028">
        <w:rPr>
          <w:rFonts w:ascii="Arial" w:hAnsi="Arial" w:cs="Arial"/>
          <w:sz w:val="20"/>
        </w:rPr>
        <w:t>5</w:t>
      </w:r>
      <w:r w:rsidR="0016485F" w:rsidRPr="002E1028">
        <w:rPr>
          <w:rFonts w:ascii="Arial" w:hAnsi="Arial" w:cs="Arial"/>
          <w:sz w:val="20"/>
        </w:rPr>
        <w:t xml:space="preserve"> Prílohy č. 1 Zmluvných podmienok ZMLUVY</w:t>
      </w:r>
      <w:r w:rsidR="00490FAB">
        <w:rPr>
          <w:rFonts w:ascii="Arial" w:hAnsi="Arial" w:cs="Arial"/>
          <w:sz w:val="20"/>
        </w:rPr>
        <w:t>:</w:t>
      </w:r>
      <w:r w:rsidR="001D30D0" w:rsidRPr="002E1028">
        <w:rPr>
          <w:rFonts w:ascii="Arial" w:hAnsi="Arial" w:cs="Arial"/>
          <w:sz w:val="20"/>
        </w:rPr>
        <w:t xml:space="preserve"> Rozsah Služieb - Opis predmetu zákazky</w:t>
      </w:r>
      <w:r w:rsidRPr="002E1028">
        <w:rPr>
          <w:rFonts w:ascii="Arial" w:hAnsi="Arial" w:cs="Arial"/>
          <w:sz w:val="20"/>
        </w:rPr>
        <w:t>)</w:t>
      </w:r>
      <w:r w:rsidR="00490FAB">
        <w:rPr>
          <w:rFonts w:ascii="Arial" w:hAnsi="Arial" w:cs="Arial"/>
          <w:sz w:val="20"/>
        </w:rPr>
        <w:t>,</w:t>
      </w:r>
      <w:r w:rsidRPr="002E1028">
        <w:rPr>
          <w:rFonts w:ascii="Arial" w:hAnsi="Arial" w:cs="Arial"/>
          <w:sz w:val="20"/>
        </w:rPr>
        <w:t xml:space="preserve"> z ktorého obsahu </w:t>
      </w:r>
      <w:r w:rsidR="007E22A1" w:rsidRPr="002E1028">
        <w:rPr>
          <w:rFonts w:ascii="Arial" w:hAnsi="Arial" w:cs="Arial"/>
          <w:sz w:val="20"/>
        </w:rPr>
        <w:t xml:space="preserve">a prípadných príloh </w:t>
      </w:r>
      <w:r w:rsidRPr="002E1028">
        <w:rPr>
          <w:rFonts w:ascii="Arial" w:hAnsi="Arial" w:cs="Arial"/>
          <w:sz w:val="20"/>
        </w:rPr>
        <w:t>bude vyplývať splnenie vyššie uvedených podmienok (</w:t>
      </w:r>
      <w:r w:rsidR="00C31B41">
        <w:rPr>
          <w:rFonts w:ascii="Arial" w:hAnsi="Arial" w:cs="Arial"/>
          <w:sz w:val="20"/>
        </w:rPr>
        <w:t>o</w:t>
      </w:r>
      <w:r w:rsidRPr="002E1028">
        <w:rPr>
          <w:rFonts w:ascii="Arial" w:hAnsi="Arial" w:cs="Arial"/>
          <w:sz w:val="20"/>
        </w:rPr>
        <w:t>dborník je povinný preukázať, že má preukázateľné skúsenosti s výkonom činností v danej profesi</w:t>
      </w:r>
      <w:r w:rsidR="00C31B41">
        <w:rPr>
          <w:rFonts w:ascii="Arial" w:hAnsi="Arial" w:cs="Arial"/>
          <w:sz w:val="20"/>
        </w:rPr>
        <w:t>i</w:t>
      </w:r>
      <w:r w:rsidRPr="002E1028">
        <w:rPr>
          <w:rFonts w:ascii="Arial" w:hAnsi="Arial" w:cs="Arial"/>
          <w:sz w:val="20"/>
        </w:rPr>
        <w:t>/odbornost</w:t>
      </w:r>
      <w:r w:rsidR="00C31B41">
        <w:rPr>
          <w:rFonts w:ascii="Arial" w:hAnsi="Arial" w:cs="Arial"/>
          <w:sz w:val="20"/>
        </w:rPr>
        <w:t>i</w:t>
      </w:r>
      <w:r w:rsidRPr="002E1028">
        <w:rPr>
          <w:rFonts w:ascii="Arial" w:hAnsi="Arial" w:cs="Arial"/>
          <w:sz w:val="20"/>
        </w:rPr>
        <w:t>, ktorú má vykonávať v tíme STD (aj keď nie sú konkrétne popísané)</w:t>
      </w:r>
      <w:r w:rsidR="00DD5A2D">
        <w:rPr>
          <w:rFonts w:ascii="Arial" w:hAnsi="Arial" w:cs="Arial"/>
          <w:sz w:val="20"/>
        </w:rPr>
        <w:t xml:space="preserve">, </w:t>
      </w:r>
      <w:r w:rsidRPr="002E1028">
        <w:rPr>
          <w:rFonts w:ascii="Arial" w:hAnsi="Arial" w:cs="Arial"/>
          <w:b/>
          <w:sz w:val="20"/>
        </w:rPr>
        <w:t xml:space="preserve">Životopisu odborníka </w:t>
      </w:r>
      <w:r w:rsidR="000F06E4">
        <w:rPr>
          <w:rFonts w:ascii="Arial" w:hAnsi="Arial" w:cs="Arial"/>
          <w:b/>
          <w:sz w:val="20"/>
        </w:rPr>
        <w:t xml:space="preserve">(KO/NO) </w:t>
      </w:r>
      <w:r w:rsidRPr="002E1028">
        <w:rPr>
          <w:rFonts w:ascii="Arial" w:hAnsi="Arial" w:cs="Arial"/>
          <w:sz w:val="20"/>
        </w:rPr>
        <w:t xml:space="preserve">(Príloha </w:t>
      </w:r>
      <w:r w:rsidR="001D30D0" w:rsidRPr="002E1028">
        <w:rPr>
          <w:rFonts w:ascii="Arial" w:hAnsi="Arial" w:cs="Arial"/>
          <w:sz w:val="20"/>
        </w:rPr>
        <w:t>C</w:t>
      </w:r>
      <w:r w:rsidR="0059204F" w:rsidRPr="002E1028">
        <w:rPr>
          <w:rFonts w:ascii="Arial" w:hAnsi="Arial" w:cs="Arial"/>
          <w:sz w:val="20"/>
        </w:rPr>
        <w:t>6</w:t>
      </w:r>
      <w:r w:rsidRPr="002E1028">
        <w:rPr>
          <w:rFonts w:ascii="Arial" w:hAnsi="Arial" w:cs="Arial"/>
          <w:sz w:val="20"/>
        </w:rPr>
        <w:t xml:space="preserve"> </w:t>
      </w:r>
      <w:r w:rsidR="001D30D0" w:rsidRPr="002E1028">
        <w:rPr>
          <w:rFonts w:ascii="Arial" w:hAnsi="Arial" w:cs="Arial"/>
          <w:sz w:val="20"/>
        </w:rPr>
        <w:t>Prílohy č. 1 Zmluvných podmienok ZMLUVY: Rozsah Služieb - Opis predmetu zákazky)</w:t>
      </w:r>
      <w:r w:rsidR="00DD5A2D">
        <w:rPr>
          <w:rFonts w:ascii="Arial" w:hAnsi="Arial" w:cs="Arial"/>
          <w:sz w:val="20"/>
        </w:rPr>
        <w:t xml:space="preserve"> a dokladu o vzdelaní</w:t>
      </w:r>
      <w:r w:rsidR="00795D1E" w:rsidRPr="002E1028">
        <w:rPr>
          <w:rFonts w:ascii="Arial" w:hAnsi="Arial" w:cs="Arial"/>
          <w:sz w:val="20"/>
        </w:rPr>
        <w:t xml:space="preserve">. </w:t>
      </w:r>
      <w:r w:rsidRPr="002E1028">
        <w:rPr>
          <w:rFonts w:ascii="Arial" w:hAnsi="Arial" w:cs="Arial"/>
          <w:sz w:val="20"/>
        </w:rPr>
        <w:t>Objednávateľ je oprávnený pri výmene KO požadovať v procese schvaľovania tohto odborníka akékoľvek doplňujúce podklady na preukázanie splnenia podmienok a požiadaviek na odbornosť</w:t>
      </w:r>
      <w:r w:rsidR="00395E1C">
        <w:rPr>
          <w:rFonts w:ascii="Arial" w:hAnsi="Arial" w:cs="Arial"/>
          <w:sz w:val="20"/>
        </w:rPr>
        <w:t xml:space="preserve"> </w:t>
      </w:r>
      <w:r w:rsidRPr="002E1028">
        <w:rPr>
          <w:rFonts w:ascii="Arial" w:hAnsi="Arial" w:cs="Arial"/>
          <w:sz w:val="20"/>
        </w:rPr>
        <w:t xml:space="preserve">a prax </w:t>
      </w:r>
      <w:r w:rsidR="000F1AA2" w:rsidRPr="002E1028">
        <w:rPr>
          <w:rFonts w:ascii="Arial" w:hAnsi="Arial" w:cs="Arial"/>
          <w:sz w:val="20"/>
        </w:rPr>
        <w:t>K</w:t>
      </w:r>
      <w:r w:rsidRPr="002E1028">
        <w:rPr>
          <w:rFonts w:ascii="Arial" w:hAnsi="Arial" w:cs="Arial"/>
          <w:sz w:val="20"/>
        </w:rPr>
        <w:t>ľúčového odborníka.</w:t>
      </w:r>
    </w:p>
    <w:p w14:paraId="14AB0F2F" w14:textId="4C0EBAAC" w:rsidR="0060403C" w:rsidRDefault="0060403C" w:rsidP="00395E1C">
      <w:pPr>
        <w:pStyle w:val="normaltableau"/>
        <w:tabs>
          <w:tab w:val="clear" w:pos="567"/>
          <w:tab w:val="clear" w:pos="851"/>
          <w:tab w:val="clear" w:pos="1134"/>
          <w:tab w:val="clear" w:pos="1276"/>
        </w:tabs>
        <w:spacing w:before="0" w:after="0"/>
        <w:rPr>
          <w:rFonts w:ascii="Arial" w:hAnsi="Arial" w:cs="Arial"/>
          <w:sz w:val="24"/>
          <w:szCs w:val="24"/>
        </w:rPr>
      </w:pPr>
    </w:p>
    <w:p w14:paraId="01723AB2" w14:textId="77777777" w:rsidR="00F1428B" w:rsidRPr="002E1028" w:rsidRDefault="007A1528" w:rsidP="00F1428B">
      <w:pPr>
        <w:pStyle w:val="Zkladntext"/>
        <w:tabs>
          <w:tab w:val="clear" w:pos="567"/>
          <w:tab w:val="left" w:pos="709"/>
        </w:tabs>
        <w:jc w:val="both"/>
        <w:rPr>
          <w:rFonts w:ascii="Arial" w:hAnsi="Arial" w:cs="Arial"/>
          <w:b/>
          <w:sz w:val="26"/>
          <w:szCs w:val="26"/>
        </w:rPr>
      </w:pPr>
      <w:r w:rsidRPr="002E1028">
        <w:rPr>
          <w:rFonts w:ascii="Arial" w:hAnsi="Arial" w:cs="Arial"/>
          <w:b/>
          <w:sz w:val="24"/>
          <w:szCs w:val="24"/>
        </w:rPr>
        <w:t>6</w:t>
      </w:r>
      <w:r w:rsidR="00F1428B" w:rsidRPr="002E1028">
        <w:rPr>
          <w:rFonts w:ascii="Arial" w:hAnsi="Arial" w:cs="Arial"/>
          <w:b/>
          <w:sz w:val="24"/>
          <w:szCs w:val="24"/>
        </w:rPr>
        <w:t>.3</w:t>
      </w:r>
      <w:r w:rsidR="00F1428B" w:rsidRPr="002E1028">
        <w:rPr>
          <w:rFonts w:ascii="Arial" w:hAnsi="Arial" w:cs="Arial"/>
          <w:b/>
          <w:sz w:val="24"/>
          <w:szCs w:val="24"/>
        </w:rPr>
        <w:tab/>
      </w:r>
      <w:r w:rsidR="00F1428B" w:rsidRPr="002E1028">
        <w:rPr>
          <w:rFonts w:ascii="Arial" w:hAnsi="Arial" w:cs="Arial"/>
          <w:b/>
          <w:sz w:val="26"/>
          <w:szCs w:val="26"/>
        </w:rPr>
        <w:t xml:space="preserve">Nekľúčoví odborníci (ďalej aj </w:t>
      </w:r>
      <w:r w:rsidR="00B30706">
        <w:rPr>
          <w:rFonts w:ascii="Arial" w:hAnsi="Arial" w:cs="Arial"/>
          <w:b/>
          <w:sz w:val="26"/>
          <w:szCs w:val="26"/>
        </w:rPr>
        <w:t>ako</w:t>
      </w:r>
      <w:r w:rsidR="00B30706" w:rsidRPr="002E1028">
        <w:rPr>
          <w:rFonts w:ascii="Arial" w:hAnsi="Arial" w:cs="Arial"/>
          <w:b/>
          <w:sz w:val="26"/>
          <w:szCs w:val="26"/>
        </w:rPr>
        <w:t xml:space="preserve"> </w:t>
      </w:r>
      <w:r w:rsidR="00F1428B" w:rsidRPr="002E1028">
        <w:rPr>
          <w:rFonts w:ascii="Arial" w:hAnsi="Arial" w:cs="Arial"/>
          <w:b/>
          <w:sz w:val="26"/>
          <w:szCs w:val="26"/>
        </w:rPr>
        <w:t>„NO“)</w:t>
      </w:r>
    </w:p>
    <w:p w14:paraId="1642701F" w14:textId="65421D72" w:rsidR="00395E1C" w:rsidRPr="002E1028" w:rsidRDefault="00F1428B" w:rsidP="00F1428B">
      <w:pPr>
        <w:pStyle w:val="Zkladntext"/>
        <w:jc w:val="both"/>
        <w:rPr>
          <w:rFonts w:ascii="Arial" w:hAnsi="Arial" w:cs="Arial"/>
          <w:sz w:val="20"/>
          <w:szCs w:val="20"/>
        </w:rPr>
      </w:pPr>
      <w:r w:rsidRPr="002E1028">
        <w:rPr>
          <w:rFonts w:ascii="Arial" w:hAnsi="Arial" w:cs="Arial"/>
          <w:bCs w:val="0"/>
          <w:sz w:val="20"/>
          <w:szCs w:val="20"/>
          <w:lang w:eastAsia="en-US"/>
        </w:rPr>
        <w:t xml:space="preserve">Účasť </w:t>
      </w:r>
      <w:r w:rsidR="00300F60">
        <w:rPr>
          <w:rFonts w:ascii="Arial" w:hAnsi="Arial" w:cs="Arial"/>
          <w:bCs w:val="0"/>
          <w:sz w:val="20"/>
          <w:szCs w:val="20"/>
          <w:lang w:eastAsia="en-US"/>
        </w:rPr>
        <w:t>N</w:t>
      </w:r>
      <w:r w:rsidRPr="002E1028">
        <w:rPr>
          <w:rFonts w:ascii="Arial" w:hAnsi="Arial" w:cs="Arial"/>
          <w:bCs w:val="0"/>
          <w:sz w:val="20"/>
          <w:szCs w:val="20"/>
          <w:lang w:eastAsia="en-US"/>
        </w:rPr>
        <w:t xml:space="preserve">ekľúčových odborníkov sa požaduje za účelom priebežnej kontroly realizácie stavebných prác na Stavenisku, </w:t>
      </w:r>
      <w:r w:rsidR="003D5E3D">
        <w:rPr>
          <w:rFonts w:ascii="Arial" w:hAnsi="Arial" w:cs="Arial"/>
          <w:bCs w:val="0"/>
          <w:sz w:val="20"/>
          <w:szCs w:val="20"/>
          <w:lang w:eastAsia="en-US"/>
        </w:rPr>
        <w:t xml:space="preserve">kontroly </w:t>
      </w:r>
      <w:r w:rsidRPr="002E1028">
        <w:rPr>
          <w:rFonts w:ascii="Arial" w:hAnsi="Arial" w:cs="Arial"/>
          <w:bCs w:val="0"/>
          <w:sz w:val="20"/>
          <w:szCs w:val="20"/>
          <w:lang w:eastAsia="en-US"/>
        </w:rPr>
        <w:t>priebehu projektovania</w:t>
      </w:r>
      <w:r w:rsidR="003D5E3D">
        <w:rPr>
          <w:rFonts w:ascii="Arial" w:hAnsi="Arial" w:cs="Arial"/>
          <w:bCs w:val="0"/>
          <w:sz w:val="20"/>
          <w:szCs w:val="20"/>
          <w:lang w:eastAsia="en-US"/>
        </w:rPr>
        <w:t>, kontroly projektovej</w:t>
      </w:r>
      <w:r w:rsidR="00E45ABE">
        <w:rPr>
          <w:rFonts w:ascii="Arial" w:hAnsi="Arial" w:cs="Arial"/>
          <w:bCs w:val="0"/>
          <w:sz w:val="20"/>
          <w:szCs w:val="20"/>
          <w:lang w:eastAsia="en-US"/>
        </w:rPr>
        <w:t>, technickej Dokumentácie Zhotoviteľa a zabezpečenia inžinierskej</w:t>
      </w:r>
      <w:r w:rsidR="003D5E3D">
        <w:rPr>
          <w:rFonts w:ascii="Arial" w:hAnsi="Arial" w:cs="Arial"/>
          <w:bCs w:val="0"/>
          <w:sz w:val="20"/>
          <w:szCs w:val="20"/>
          <w:lang w:eastAsia="en-US"/>
        </w:rPr>
        <w:t xml:space="preserve"> činnosti Zhotoviteľa </w:t>
      </w:r>
      <w:r w:rsidRPr="002E1028">
        <w:rPr>
          <w:rFonts w:ascii="Arial" w:hAnsi="Arial" w:cs="Arial"/>
          <w:bCs w:val="0"/>
          <w:sz w:val="20"/>
          <w:szCs w:val="20"/>
          <w:lang w:eastAsia="en-US"/>
        </w:rPr>
        <w:t>a výkonu iných činnosti STD v súlade so ZMLUVOU po celú dobu trvania ZMLUVY</w:t>
      </w:r>
      <w:r w:rsidR="003C64B0">
        <w:rPr>
          <w:rFonts w:ascii="Arial" w:hAnsi="Arial" w:cs="Arial"/>
          <w:sz w:val="20"/>
          <w:szCs w:val="20"/>
        </w:rPr>
        <w:t>.</w:t>
      </w:r>
    </w:p>
    <w:p w14:paraId="0DD4043F" w14:textId="77777777"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 xml:space="preserve">Požaduje sa nasledovné profesijné zloženie skupiny </w:t>
      </w:r>
      <w:r w:rsidR="00300F60">
        <w:rPr>
          <w:rFonts w:ascii="Arial" w:hAnsi="Arial" w:cs="Arial"/>
          <w:sz w:val="20"/>
          <w:szCs w:val="20"/>
        </w:rPr>
        <w:t>N</w:t>
      </w:r>
      <w:r w:rsidRPr="002E1028">
        <w:rPr>
          <w:rFonts w:ascii="Arial" w:hAnsi="Arial" w:cs="Arial"/>
          <w:sz w:val="20"/>
          <w:szCs w:val="20"/>
        </w:rPr>
        <w:t>ekľúčových odborníkov:</w:t>
      </w:r>
    </w:p>
    <w:tbl>
      <w:tblPr>
        <w:tblW w:w="7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5365"/>
      </w:tblGrid>
      <w:tr w:rsidR="00F1428B" w:rsidRPr="002E1028" w14:paraId="14A318FD" w14:textId="77777777" w:rsidTr="00F17026">
        <w:trPr>
          <w:jc w:val="center"/>
        </w:trPr>
        <w:tc>
          <w:tcPr>
            <w:tcW w:w="1951" w:type="dxa"/>
            <w:shd w:val="clear" w:color="auto" w:fill="E6E6E6"/>
            <w:vAlign w:val="center"/>
          </w:tcPr>
          <w:p w14:paraId="19B39F98" w14:textId="77777777" w:rsidR="007B7E62" w:rsidRPr="002E1028" w:rsidRDefault="007B7E62" w:rsidP="00921751">
            <w:pPr>
              <w:pStyle w:val="NoteHead"/>
              <w:spacing w:before="0" w:after="0"/>
              <w:ind w:left="-125" w:firstLine="125"/>
              <w:rPr>
                <w:rFonts w:ascii="Arial" w:hAnsi="Arial" w:cs="Arial"/>
                <w:bCs w:val="0"/>
                <w:smallCaps w:val="0"/>
                <w:sz w:val="20"/>
              </w:rPr>
            </w:pPr>
            <w:r w:rsidRPr="002E1028">
              <w:rPr>
                <w:rFonts w:ascii="Arial" w:hAnsi="Arial" w:cs="Arial"/>
                <w:bCs w:val="0"/>
                <w:smallCaps w:val="0"/>
                <w:sz w:val="20"/>
              </w:rPr>
              <w:t>Kategória:</w:t>
            </w:r>
          </w:p>
          <w:p w14:paraId="1AFE5CFB" w14:textId="77777777" w:rsidR="00F1428B" w:rsidRPr="002E1028" w:rsidRDefault="00921751" w:rsidP="00921751">
            <w:pPr>
              <w:pStyle w:val="NoteHead"/>
              <w:spacing w:before="0" w:after="0"/>
              <w:ind w:left="-125" w:firstLine="125"/>
              <w:rPr>
                <w:rFonts w:ascii="Arial" w:hAnsi="Arial" w:cs="Arial"/>
                <w:bCs w:val="0"/>
                <w:smallCaps w:val="0"/>
                <w:sz w:val="20"/>
              </w:rPr>
            </w:pPr>
            <w:r w:rsidRPr="002E1028">
              <w:rPr>
                <w:rFonts w:ascii="Arial" w:hAnsi="Arial" w:cs="Arial"/>
                <w:bCs w:val="0"/>
                <w:smallCaps w:val="0"/>
                <w:sz w:val="20"/>
              </w:rPr>
              <w:t xml:space="preserve">NO </w:t>
            </w:r>
          </w:p>
        </w:tc>
        <w:tc>
          <w:tcPr>
            <w:tcW w:w="5365" w:type="dxa"/>
            <w:shd w:val="clear" w:color="auto" w:fill="E6E6E6"/>
            <w:vAlign w:val="center"/>
          </w:tcPr>
          <w:p w14:paraId="2B41C158" w14:textId="45EC3797" w:rsidR="00F1428B" w:rsidRPr="002E1028" w:rsidRDefault="00124796" w:rsidP="00F1428B">
            <w:pPr>
              <w:jc w:val="both"/>
              <w:rPr>
                <w:rFonts w:ascii="Arial" w:hAnsi="Arial" w:cs="Arial"/>
                <w:b/>
                <w:bCs/>
                <w:sz w:val="20"/>
                <w:szCs w:val="20"/>
              </w:rPr>
            </w:pPr>
            <w:r>
              <w:rPr>
                <w:rFonts w:ascii="Arial" w:hAnsi="Arial" w:cs="Arial"/>
                <w:b/>
                <w:bCs/>
                <w:sz w:val="20"/>
                <w:szCs w:val="20"/>
              </w:rPr>
              <w:t>Kategória/</w:t>
            </w:r>
            <w:r w:rsidR="00F1428B" w:rsidRPr="002E1028">
              <w:rPr>
                <w:rFonts w:ascii="Arial" w:hAnsi="Arial" w:cs="Arial"/>
                <w:b/>
                <w:bCs/>
                <w:sz w:val="20"/>
                <w:szCs w:val="20"/>
              </w:rPr>
              <w:t>Profesia/</w:t>
            </w:r>
            <w:r w:rsidR="00366662">
              <w:rPr>
                <w:rFonts w:ascii="Arial" w:hAnsi="Arial" w:cs="Arial"/>
                <w:b/>
                <w:bCs/>
                <w:sz w:val="20"/>
                <w:szCs w:val="20"/>
              </w:rPr>
              <w:t>O</w:t>
            </w:r>
            <w:r w:rsidR="00F1428B" w:rsidRPr="002E1028">
              <w:rPr>
                <w:rFonts w:ascii="Arial" w:hAnsi="Arial" w:cs="Arial"/>
                <w:b/>
                <w:bCs/>
                <w:sz w:val="20"/>
                <w:szCs w:val="20"/>
              </w:rPr>
              <w:t>dbornosť/Funkcia</w:t>
            </w:r>
          </w:p>
        </w:tc>
      </w:tr>
      <w:tr w:rsidR="00F1428B" w:rsidRPr="002E1028" w14:paraId="43CBE845" w14:textId="77777777" w:rsidTr="00F17026">
        <w:trPr>
          <w:cantSplit/>
          <w:jc w:val="center"/>
        </w:trPr>
        <w:tc>
          <w:tcPr>
            <w:tcW w:w="1951" w:type="dxa"/>
            <w:vAlign w:val="center"/>
          </w:tcPr>
          <w:p w14:paraId="50024CBB" w14:textId="77777777" w:rsidR="00F1428B" w:rsidRPr="002E1028" w:rsidRDefault="00F1428B" w:rsidP="00F1428B">
            <w:pPr>
              <w:jc w:val="center"/>
              <w:rPr>
                <w:rFonts w:ascii="Arial" w:hAnsi="Arial" w:cs="Arial"/>
                <w:sz w:val="20"/>
                <w:szCs w:val="20"/>
              </w:rPr>
            </w:pPr>
            <w:r w:rsidRPr="002E1028">
              <w:rPr>
                <w:rFonts w:ascii="Arial" w:hAnsi="Arial" w:cs="Arial"/>
                <w:sz w:val="20"/>
                <w:szCs w:val="20"/>
              </w:rPr>
              <w:lastRenderedPageBreak/>
              <w:t>1</w:t>
            </w:r>
          </w:p>
        </w:tc>
        <w:tc>
          <w:tcPr>
            <w:tcW w:w="5365" w:type="dxa"/>
            <w:vAlign w:val="center"/>
          </w:tcPr>
          <w:p w14:paraId="03468794" w14:textId="77777777" w:rsidR="00F1428B" w:rsidRPr="002E1028" w:rsidRDefault="00F1428B" w:rsidP="00F1428B">
            <w:pPr>
              <w:tabs>
                <w:tab w:val="left" w:pos="4050"/>
              </w:tabs>
              <w:jc w:val="both"/>
              <w:rPr>
                <w:rFonts w:ascii="Arial" w:hAnsi="Arial" w:cs="Arial"/>
                <w:sz w:val="20"/>
                <w:szCs w:val="20"/>
              </w:rPr>
            </w:pPr>
            <w:r w:rsidRPr="002E1028">
              <w:rPr>
                <w:rFonts w:ascii="Arial" w:hAnsi="Arial" w:cs="Arial"/>
                <w:sz w:val="20"/>
                <w:szCs w:val="20"/>
              </w:rPr>
              <w:t>odborník na dopravné stavby so zameraním na cestné stavby (diaľnice a rýchlostné cesty)</w:t>
            </w:r>
          </w:p>
        </w:tc>
      </w:tr>
      <w:tr w:rsidR="00F1428B" w:rsidRPr="002E1028" w14:paraId="6D79265C" w14:textId="77777777" w:rsidTr="00F1428B">
        <w:trPr>
          <w:cantSplit/>
          <w:jc w:val="center"/>
        </w:trPr>
        <w:tc>
          <w:tcPr>
            <w:tcW w:w="1951" w:type="dxa"/>
            <w:vAlign w:val="center"/>
          </w:tcPr>
          <w:p w14:paraId="009A7F0E" w14:textId="77777777" w:rsidR="00F1428B" w:rsidRPr="002E1028" w:rsidRDefault="00F1428B" w:rsidP="00F1428B">
            <w:pPr>
              <w:jc w:val="center"/>
              <w:rPr>
                <w:rFonts w:ascii="Arial" w:hAnsi="Arial" w:cs="Arial"/>
                <w:sz w:val="20"/>
                <w:szCs w:val="20"/>
              </w:rPr>
            </w:pPr>
            <w:r w:rsidRPr="002E1028">
              <w:rPr>
                <w:rFonts w:ascii="Arial" w:hAnsi="Arial" w:cs="Arial"/>
                <w:sz w:val="20"/>
                <w:szCs w:val="20"/>
              </w:rPr>
              <w:t>2</w:t>
            </w:r>
          </w:p>
        </w:tc>
        <w:tc>
          <w:tcPr>
            <w:tcW w:w="5365" w:type="dxa"/>
            <w:vAlign w:val="center"/>
          </w:tcPr>
          <w:p w14:paraId="4208FA5A"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odborník na mosty</w:t>
            </w:r>
          </w:p>
        </w:tc>
      </w:tr>
      <w:tr w:rsidR="00514C85" w:rsidRPr="002E1028" w14:paraId="0BAD9CAE" w14:textId="77777777" w:rsidTr="00F1428B">
        <w:trPr>
          <w:cantSplit/>
          <w:jc w:val="center"/>
        </w:trPr>
        <w:tc>
          <w:tcPr>
            <w:tcW w:w="1951" w:type="dxa"/>
            <w:vAlign w:val="center"/>
          </w:tcPr>
          <w:p w14:paraId="15FB8F45" w14:textId="3AC83BFC" w:rsidR="00514C85" w:rsidRPr="002E1028" w:rsidRDefault="008147AD" w:rsidP="00F1428B">
            <w:pPr>
              <w:jc w:val="center"/>
              <w:rPr>
                <w:rFonts w:ascii="Arial" w:hAnsi="Arial" w:cs="Arial"/>
                <w:sz w:val="20"/>
                <w:szCs w:val="20"/>
              </w:rPr>
            </w:pPr>
            <w:r>
              <w:rPr>
                <w:rFonts w:ascii="Arial" w:hAnsi="Arial" w:cs="Arial"/>
                <w:sz w:val="20"/>
                <w:szCs w:val="20"/>
              </w:rPr>
              <w:t>3.1</w:t>
            </w:r>
          </w:p>
        </w:tc>
        <w:tc>
          <w:tcPr>
            <w:tcW w:w="5365" w:type="dxa"/>
            <w:vAlign w:val="center"/>
          </w:tcPr>
          <w:p w14:paraId="6EB40841" w14:textId="1809D0F6" w:rsidR="00514C85" w:rsidRPr="002E1028" w:rsidRDefault="00C35891" w:rsidP="00F1428B">
            <w:pPr>
              <w:jc w:val="both"/>
              <w:rPr>
                <w:rFonts w:ascii="Arial" w:hAnsi="Arial" w:cs="Arial"/>
                <w:sz w:val="20"/>
                <w:szCs w:val="20"/>
              </w:rPr>
            </w:pPr>
            <w:r>
              <w:rPr>
                <w:rFonts w:ascii="Arial" w:hAnsi="Arial" w:cs="Arial"/>
                <w:sz w:val="20"/>
                <w:szCs w:val="20"/>
              </w:rPr>
              <w:t>o</w:t>
            </w:r>
            <w:r w:rsidR="008147AD">
              <w:rPr>
                <w:rFonts w:ascii="Arial" w:hAnsi="Arial" w:cs="Arial"/>
                <w:sz w:val="20"/>
                <w:szCs w:val="20"/>
              </w:rPr>
              <w:t>dborník na</w:t>
            </w:r>
            <w:r>
              <w:rPr>
                <w:rFonts w:ascii="Arial" w:hAnsi="Arial" w:cs="Arial"/>
                <w:sz w:val="20"/>
                <w:szCs w:val="20"/>
              </w:rPr>
              <w:t xml:space="preserve"> tunel -</w:t>
            </w:r>
            <w:r w:rsidR="008147AD">
              <w:rPr>
                <w:rFonts w:ascii="Arial" w:hAnsi="Arial" w:cs="Arial"/>
                <w:sz w:val="20"/>
                <w:szCs w:val="20"/>
              </w:rPr>
              <w:t xml:space="preserve"> razenie tunela (vrátane realizácie primárneho ostenia)</w:t>
            </w:r>
          </w:p>
        </w:tc>
      </w:tr>
      <w:tr w:rsidR="00514C85" w:rsidRPr="002E1028" w14:paraId="7DD9C825" w14:textId="77777777" w:rsidTr="00F1428B">
        <w:trPr>
          <w:cantSplit/>
          <w:jc w:val="center"/>
        </w:trPr>
        <w:tc>
          <w:tcPr>
            <w:tcW w:w="1951" w:type="dxa"/>
            <w:vAlign w:val="center"/>
          </w:tcPr>
          <w:p w14:paraId="0D47F1D7" w14:textId="0175EF60" w:rsidR="00514C85" w:rsidRPr="002E1028" w:rsidRDefault="00C35891" w:rsidP="00F1428B">
            <w:pPr>
              <w:jc w:val="center"/>
              <w:rPr>
                <w:rFonts w:ascii="Arial" w:hAnsi="Arial" w:cs="Arial"/>
                <w:sz w:val="20"/>
                <w:szCs w:val="20"/>
              </w:rPr>
            </w:pPr>
            <w:r>
              <w:rPr>
                <w:rFonts w:ascii="Arial" w:hAnsi="Arial" w:cs="Arial"/>
                <w:sz w:val="20"/>
                <w:szCs w:val="20"/>
              </w:rPr>
              <w:t>3.2</w:t>
            </w:r>
          </w:p>
        </w:tc>
        <w:tc>
          <w:tcPr>
            <w:tcW w:w="5365" w:type="dxa"/>
            <w:vAlign w:val="center"/>
          </w:tcPr>
          <w:p w14:paraId="1C157297" w14:textId="7935A0B1" w:rsidR="00514C85" w:rsidRPr="002E1028" w:rsidRDefault="00C35891" w:rsidP="00F1428B">
            <w:pPr>
              <w:jc w:val="both"/>
              <w:rPr>
                <w:rFonts w:ascii="Arial" w:hAnsi="Arial" w:cs="Arial"/>
                <w:sz w:val="20"/>
                <w:szCs w:val="20"/>
              </w:rPr>
            </w:pPr>
            <w:r>
              <w:rPr>
                <w:rFonts w:ascii="Arial" w:hAnsi="Arial" w:cs="Arial"/>
                <w:sz w:val="20"/>
                <w:szCs w:val="20"/>
              </w:rPr>
              <w:t>odborník na tunel – výstavba tunela</w:t>
            </w:r>
            <w:r w:rsidR="00255EB9">
              <w:rPr>
                <w:rFonts w:ascii="Arial" w:hAnsi="Arial" w:cs="Arial"/>
                <w:sz w:val="20"/>
                <w:szCs w:val="20"/>
              </w:rPr>
              <w:t xml:space="preserve"> (počnúc začatím prác na sekundárnom ostení)</w:t>
            </w:r>
          </w:p>
        </w:tc>
      </w:tr>
      <w:tr w:rsidR="00F1428B" w:rsidRPr="002E1028" w14:paraId="7E970168" w14:textId="77777777" w:rsidTr="00F1428B">
        <w:trPr>
          <w:cantSplit/>
          <w:trHeight w:val="277"/>
          <w:jc w:val="center"/>
        </w:trPr>
        <w:tc>
          <w:tcPr>
            <w:tcW w:w="1951" w:type="dxa"/>
            <w:vAlign w:val="center"/>
          </w:tcPr>
          <w:p w14:paraId="5BC190A8" w14:textId="75D7546C" w:rsidR="00F1428B" w:rsidRPr="002E1028" w:rsidRDefault="00255EB9" w:rsidP="00F1428B">
            <w:pPr>
              <w:jc w:val="center"/>
              <w:rPr>
                <w:rFonts w:ascii="Arial" w:hAnsi="Arial" w:cs="Arial"/>
                <w:sz w:val="20"/>
                <w:szCs w:val="20"/>
              </w:rPr>
            </w:pPr>
            <w:r>
              <w:rPr>
                <w:rFonts w:ascii="Arial" w:hAnsi="Arial" w:cs="Arial"/>
                <w:sz w:val="20"/>
                <w:szCs w:val="20"/>
              </w:rPr>
              <w:t>4</w:t>
            </w:r>
          </w:p>
        </w:tc>
        <w:tc>
          <w:tcPr>
            <w:tcW w:w="5365" w:type="dxa"/>
            <w:vAlign w:val="center"/>
          </w:tcPr>
          <w:p w14:paraId="2BD752FA" w14:textId="77777777" w:rsidR="00F1428B" w:rsidRPr="002E1028" w:rsidRDefault="00F1428B" w:rsidP="00BA755F">
            <w:pPr>
              <w:jc w:val="both"/>
              <w:rPr>
                <w:rFonts w:ascii="Arial" w:hAnsi="Arial" w:cs="Arial"/>
                <w:sz w:val="20"/>
                <w:szCs w:val="20"/>
              </w:rPr>
            </w:pPr>
            <w:r w:rsidRPr="002E1028">
              <w:rPr>
                <w:rFonts w:ascii="Arial" w:hAnsi="Arial" w:cs="Arial"/>
                <w:sz w:val="20"/>
                <w:szCs w:val="20"/>
              </w:rPr>
              <w:t xml:space="preserve">odborník – </w:t>
            </w:r>
            <w:proofErr w:type="spellStart"/>
            <w:r w:rsidRPr="002E1028">
              <w:rPr>
                <w:rFonts w:ascii="Arial" w:hAnsi="Arial" w:cs="Arial"/>
                <w:sz w:val="20"/>
                <w:szCs w:val="20"/>
              </w:rPr>
              <w:t>geotechnik</w:t>
            </w:r>
            <w:proofErr w:type="spellEnd"/>
            <w:r w:rsidRPr="002E1028">
              <w:rPr>
                <w:rFonts w:ascii="Arial" w:hAnsi="Arial" w:cs="Arial"/>
                <w:sz w:val="20"/>
                <w:szCs w:val="20"/>
              </w:rPr>
              <w:t xml:space="preserve"> </w:t>
            </w:r>
            <w:r w:rsidR="00DE7569" w:rsidRPr="002E1028">
              <w:rPr>
                <w:rFonts w:ascii="Arial" w:hAnsi="Arial" w:cs="Arial"/>
                <w:sz w:val="20"/>
                <w:szCs w:val="20"/>
              </w:rPr>
              <w:t>STD</w:t>
            </w:r>
          </w:p>
        </w:tc>
      </w:tr>
      <w:tr w:rsidR="00F1428B" w:rsidRPr="002E1028" w14:paraId="69CD1470" w14:textId="77777777" w:rsidTr="00F1428B">
        <w:trPr>
          <w:cantSplit/>
          <w:trHeight w:val="277"/>
          <w:jc w:val="center"/>
        </w:trPr>
        <w:tc>
          <w:tcPr>
            <w:tcW w:w="1951" w:type="dxa"/>
            <w:vAlign w:val="center"/>
          </w:tcPr>
          <w:p w14:paraId="021DE2A7" w14:textId="72739C21" w:rsidR="00F1428B" w:rsidRPr="002E1028" w:rsidRDefault="00255EB9" w:rsidP="00F1428B">
            <w:pPr>
              <w:jc w:val="center"/>
              <w:rPr>
                <w:rFonts w:ascii="Arial" w:hAnsi="Arial" w:cs="Arial"/>
                <w:sz w:val="20"/>
                <w:szCs w:val="20"/>
              </w:rPr>
            </w:pPr>
            <w:r>
              <w:rPr>
                <w:rFonts w:ascii="Arial" w:hAnsi="Arial" w:cs="Arial"/>
                <w:sz w:val="20"/>
                <w:szCs w:val="20"/>
              </w:rPr>
              <w:t>5</w:t>
            </w:r>
          </w:p>
        </w:tc>
        <w:tc>
          <w:tcPr>
            <w:tcW w:w="5365" w:type="dxa"/>
            <w:vAlign w:val="center"/>
          </w:tcPr>
          <w:p w14:paraId="4F8CDB7C" w14:textId="77777777" w:rsidR="00F1428B" w:rsidRPr="002E1028" w:rsidRDefault="00F1428B" w:rsidP="00BA755F">
            <w:pPr>
              <w:jc w:val="both"/>
              <w:rPr>
                <w:rFonts w:ascii="Arial" w:hAnsi="Arial" w:cs="Arial"/>
                <w:sz w:val="20"/>
                <w:szCs w:val="20"/>
              </w:rPr>
            </w:pPr>
            <w:r w:rsidRPr="002E1028">
              <w:rPr>
                <w:rFonts w:ascii="Arial" w:hAnsi="Arial" w:cs="Arial"/>
                <w:sz w:val="20"/>
                <w:szCs w:val="20"/>
              </w:rPr>
              <w:t xml:space="preserve">odborník – geológ </w:t>
            </w:r>
            <w:r w:rsidR="00DE7569" w:rsidRPr="002E1028">
              <w:rPr>
                <w:rFonts w:ascii="Arial" w:hAnsi="Arial" w:cs="Arial"/>
                <w:sz w:val="20"/>
                <w:szCs w:val="20"/>
              </w:rPr>
              <w:t>STD</w:t>
            </w:r>
          </w:p>
        </w:tc>
      </w:tr>
      <w:tr w:rsidR="007234FA" w:rsidRPr="002E1028" w14:paraId="75A21F88" w14:textId="77777777" w:rsidTr="00F1428B">
        <w:trPr>
          <w:cantSplit/>
          <w:trHeight w:val="277"/>
          <w:jc w:val="center"/>
        </w:trPr>
        <w:tc>
          <w:tcPr>
            <w:tcW w:w="1951" w:type="dxa"/>
            <w:vAlign w:val="center"/>
          </w:tcPr>
          <w:p w14:paraId="5695FAC3" w14:textId="67A0A20F" w:rsidR="007234FA" w:rsidRDefault="007234FA" w:rsidP="00F1428B">
            <w:pPr>
              <w:jc w:val="center"/>
              <w:rPr>
                <w:rFonts w:ascii="Arial" w:hAnsi="Arial" w:cs="Arial"/>
                <w:sz w:val="20"/>
                <w:szCs w:val="20"/>
              </w:rPr>
            </w:pPr>
            <w:r>
              <w:rPr>
                <w:rFonts w:ascii="Arial" w:hAnsi="Arial" w:cs="Arial"/>
                <w:sz w:val="20"/>
                <w:szCs w:val="20"/>
              </w:rPr>
              <w:t>6</w:t>
            </w:r>
          </w:p>
        </w:tc>
        <w:tc>
          <w:tcPr>
            <w:tcW w:w="5365" w:type="dxa"/>
            <w:vAlign w:val="center"/>
          </w:tcPr>
          <w:p w14:paraId="52C1F35D" w14:textId="71C9AB92" w:rsidR="007234FA" w:rsidRPr="002E1028" w:rsidRDefault="00B51ACA" w:rsidP="00BA755F">
            <w:pPr>
              <w:jc w:val="both"/>
              <w:rPr>
                <w:rFonts w:ascii="Arial" w:hAnsi="Arial" w:cs="Arial"/>
                <w:sz w:val="20"/>
                <w:szCs w:val="20"/>
              </w:rPr>
            </w:pPr>
            <w:r>
              <w:rPr>
                <w:rFonts w:ascii="Arial" w:hAnsi="Arial" w:cs="Arial"/>
                <w:sz w:val="20"/>
                <w:szCs w:val="20"/>
              </w:rPr>
              <w:t>inžinier pre zabezpečenie kvality - kvalitár</w:t>
            </w:r>
          </w:p>
        </w:tc>
      </w:tr>
      <w:tr w:rsidR="00F1428B" w:rsidRPr="002E1028" w14:paraId="12CBD294" w14:textId="77777777" w:rsidTr="00F1428B">
        <w:trPr>
          <w:cantSplit/>
          <w:trHeight w:val="277"/>
          <w:jc w:val="center"/>
        </w:trPr>
        <w:tc>
          <w:tcPr>
            <w:tcW w:w="1951" w:type="dxa"/>
            <w:vAlign w:val="center"/>
          </w:tcPr>
          <w:p w14:paraId="7B960F36" w14:textId="3A38244E" w:rsidR="00F1428B" w:rsidRPr="002E1028" w:rsidRDefault="00112377" w:rsidP="00F1428B">
            <w:pPr>
              <w:jc w:val="center"/>
              <w:rPr>
                <w:rFonts w:ascii="Arial" w:hAnsi="Arial" w:cs="Arial"/>
                <w:sz w:val="20"/>
                <w:szCs w:val="20"/>
              </w:rPr>
            </w:pPr>
            <w:r>
              <w:rPr>
                <w:rFonts w:ascii="Arial" w:hAnsi="Arial" w:cs="Arial"/>
                <w:sz w:val="20"/>
                <w:szCs w:val="20"/>
              </w:rPr>
              <w:t>7</w:t>
            </w:r>
            <w:r w:rsidR="00BA755F" w:rsidRPr="002E1028">
              <w:rPr>
                <w:rFonts w:ascii="Arial" w:hAnsi="Arial" w:cs="Arial"/>
                <w:sz w:val="20"/>
                <w:szCs w:val="20"/>
              </w:rPr>
              <w:t xml:space="preserve"> </w:t>
            </w:r>
          </w:p>
        </w:tc>
        <w:tc>
          <w:tcPr>
            <w:tcW w:w="5365" w:type="dxa"/>
            <w:vAlign w:val="center"/>
          </w:tcPr>
          <w:p w14:paraId="46D2747E" w14:textId="4B6489E8" w:rsidR="00F1428B" w:rsidRPr="002E1028" w:rsidRDefault="00B51ACA" w:rsidP="00F1428B">
            <w:pPr>
              <w:jc w:val="both"/>
              <w:rPr>
                <w:rFonts w:ascii="Arial" w:hAnsi="Arial" w:cs="Arial"/>
                <w:sz w:val="20"/>
                <w:szCs w:val="20"/>
              </w:rPr>
            </w:pPr>
            <w:r>
              <w:rPr>
                <w:rFonts w:ascii="Arial" w:hAnsi="Arial" w:cs="Arial"/>
                <w:sz w:val="20"/>
                <w:szCs w:val="20"/>
              </w:rPr>
              <w:t>odborník pre technologické a riadiace systémy (špecialista na tunelovú technológiu, vetranie a IS diaľnice)</w:t>
            </w:r>
          </w:p>
        </w:tc>
      </w:tr>
      <w:tr w:rsidR="00F1428B" w:rsidRPr="002E1028" w14:paraId="6763BE62" w14:textId="77777777" w:rsidTr="00F1428B">
        <w:trPr>
          <w:cantSplit/>
          <w:trHeight w:val="277"/>
          <w:jc w:val="center"/>
        </w:trPr>
        <w:tc>
          <w:tcPr>
            <w:tcW w:w="1951" w:type="dxa"/>
            <w:vAlign w:val="center"/>
          </w:tcPr>
          <w:p w14:paraId="305A3236" w14:textId="0CD139EC" w:rsidR="00F1428B" w:rsidRPr="002E1028" w:rsidRDefault="00B82EAC" w:rsidP="00F1428B">
            <w:pPr>
              <w:jc w:val="center"/>
              <w:rPr>
                <w:rFonts w:ascii="Arial" w:hAnsi="Arial" w:cs="Arial"/>
                <w:sz w:val="20"/>
                <w:szCs w:val="20"/>
              </w:rPr>
            </w:pPr>
            <w:r>
              <w:rPr>
                <w:rFonts w:ascii="Arial" w:hAnsi="Arial" w:cs="Arial"/>
                <w:sz w:val="20"/>
                <w:szCs w:val="20"/>
              </w:rPr>
              <w:t>8</w:t>
            </w:r>
          </w:p>
        </w:tc>
        <w:tc>
          <w:tcPr>
            <w:tcW w:w="5365" w:type="dxa"/>
            <w:vAlign w:val="center"/>
          </w:tcPr>
          <w:p w14:paraId="0F450F2C" w14:textId="2DE1C7B2" w:rsidR="00F1428B" w:rsidRPr="002E1028" w:rsidRDefault="00F1428B" w:rsidP="00BA755F">
            <w:pPr>
              <w:rPr>
                <w:rFonts w:ascii="Arial" w:hAnsi="Arial" w:cs="Arial"/>
                <w:sz w:val="20"/>
                <w:szCs w:val="20"/>
              </w:rPr>
            </w:pPr>
            <w:r w:rsidRPr="002E1028">
              <w:rPr>
                <w:rFonts w:ascii="Arial" w:hAnsi="Arial" w:cs="Arial"/>
                <w:sz w:val="20"/>
                <w:szCs w:val="20"/>
              </w:rPr>
              <w:t>geodet (Autorizovaný geodet a</w:t>
            </w:r>
            <w:r w:rsidR="00112377">
              <w:rPr>
                <w:rFonts w:ascii="Arial" w:hAnsi="Arial" w:cs="Arial"/>
                <w:sz w:val="20"/>
                <w:szCs w:val="20"/>
              </w:rPr>
              <w:t> </w:t>
            </w:r>
            <w:r w:rsidRPr="002E1028">
              <w:rPr>
                <w:rFonts w:ascii="Arial" w:hAnsi="Arial" w:cs="Arial"/>
                <w:sz w:val="20"/>
                <w:szCs w:val="20"/>
              </w:rPr>
              <w:t>kartograf</w:t>
            </w:r>
            <w:r w:rsidR="00112377">
              <w:rPr>
                <w:rFonts w:ascii="Arial" w:hAnsi="Arial" w:cs="Arial"/>
                <w:sz w:val="20"/>
                <w:szCs w:val="20"/>
              </w:rPr>
              <w:t xml:space="preserve"> a banský merač</w:t>
            </w:r>
            <w:r w:rsidRPr="002E1028">
              <w:rPr>
                <w:rFonts w:ascii="Arial" w:hAnsi="Arial" w:cs="Arial"/>
                <w:sz w:val="20"/>
                <w:szCs w:val="20"/>
              </w:rPr>
              <w:t>)</w:t>
            </w:r>
          </w:p>
        </w:tc>
      </w:tr>
      <w:tr w:rsidR="00F1428B" w:rsidRPr="002E1028" w14:paraId="47E1D3B4" w14:textId="77777777" w:rsidTr="00F1428B">
        <w:trPr>
          <w:cantSplit/>
          <w:trHeight w:val="277"/>
          <w:jc w:val="center"/>
        </w:trPr>
        <w:tc>
          <w:tcPr>
            <w:tcW w:w="1951" w:type="dxa"/>
            <w:vAlign w:val="center"/>
          </w:tcPr>
          <w:p w14:paraId="788BA6AA" w14:textId="2F1DB841" w:rsidR="00F1428B" w:rsidRPr="002E1028" w:rsidRDefault="00B82EAC" w:rsidP="00F1428B">
            <w:pPr>
              <w:jc w:val="center"/>
              <w:rPr>
                <w:rFonts w:ascii="Arial" w:hAnsi="Arial" w:cs="Arial"/>
                <w:sz w:val="20"/>
                <w:szCs w:val="20"/>
              </w:rPr>
            </w:pPr>
            <w:r>
              <w:rPr>
                <w:rFonts w:ascii="Arial" w:hAnsi="Arial" w:cs="Arial"/>
                <w:sz w:val="20"/>
                <w:szCs w:val="20"/>
              </w:rPr>
              <w:t>9</w:t>
            </w:r>
          </w:p>
        </w:tc>
        <w:tc>
          <w:tcPr>
            <w:tcW w:w="5365" w:type="dxa"/>
            <w:vAlign w:val="center"/>
          </w:tcPr>
          <w:p w14:paraId="2085CBA2" w14:textId="77777777" w:rsidR="00F1428B" w:rsidRPr="002E1028" w:rsidRDefault="00F1428B" w:rsidP="00F1428B">
            <w:pPr>
              <w:rPr>
                <w:rFonts w:ascii="Arial" w:hAnsi="Arial" w:cs="Arial"/>
                <w:sz w:val="20"/>
                <w:szCs w:val="20"/>
              </w:rPr>
            </w:pPr>
            <w:r w:rsidRPr="002E1028">
              <w:rPr>
                <w:rFonts w:ascii="Arial" w:hAnsi="Arial" w:cs="Arial"/>
                <w:sz w:val="20"/>
                <w:szCs w:val="20"/>
              </w:rPr>
              <w:t>koordinátor bezpečnosti</w:t>
            </w:r>
          </w:p>
        </w:tc>
      </w:tr>
      <w:tr w:rsidR="00F1428B" w:rsidRPr="002E1028" w14:paraId="4F89C19D" w14:textId="77777777" w:rsidTr="00F1428B">
        <w:trPr>
          <w:cantSplit/>
          <w:trHeight w:val="277"/>
          <w:jc w:val="center"/>
        </w:trPr>
        <w:tc>
          <w:tcPr>
            <w:tcW w:w="1951" w:type="dxa"/>
            <w:vAlign w:val="center"/>
          </w:tcPr>
          <w:p w14:paraId="3D836FAA" w14:textId="36DDE97E" w:rsidR="00F1428B" w:rsidRPr="002E1028" w:rsidRDefault="00AB048B" w:rsidP="00F1428B">
            <w:pPr>
              <w:jc w:val="center"/>
              <w:rPr>
                <w:rFonts w:ascii="Arial" w:hAnsi="Arial" w:cs="Arial"/>
                <w:sz w:val="20"/>
                <w:szCs w:val="20"/>
              </w:rPr>
            </w:pPr>
            <w:r>
              <w:rPr>
                <w:rFonts w:ascii="Arial" w:hAnsi="Arial" w:cs="Arial"/>
                <w:sz w:val="20"/>
                <w:szCs w:val="20"/>
              </w:rPr>
              <w:t>10</w:t>
            </w:r>
          </w:p>
        </w:tc>
        <w:tc>
          <w:tcPr>
            <w:tcW w:w="5365" w:type="dxa"/>
            <w:vAlign w:val="center"/>
          </w:tcPr>
          <w:p w14:paraId="765FAD56" w14:textId="77777777" w:rsidR="00F1428B" w:rsidRPr="002E1028" w:rsidRDefault="00F1428B" w:rsidP="00F1428B">
            <w:pPr>
              <w:rPr>
                <w:rFonts w:ascii="Arial" w:hAnsi="Arial" w:cs="Arial"/>
                <w:sz w:val="20"/>
                <w:szCs w:val="20"/>
              </w:rPr>
            </w:pPr>
            <w:r w:rsidRPr="002E1028">
              <w:rPr>
                <w:rFonts w:ascii="Arial" w:hAnsi="Arial" w:cs="Arial"/>
                <w:sz w:val="20"/>
                <w:szCs w:val="20"/>
              </w:rPr>
              <w:t>odborník na posudzovanie Dokumentácie Zhotoviteľa</w:t>
            </w:r>
          </w:p>
        </w:tc>
      </w:tr>
      <w:tr w:rsidR="00F1428B" w:rsidRPr="002E1028" w14:paraId="0C9E97F9" w14:textId="77777777" w:rsidTr="00F1428B">
        <w:trPr>
          <w:cantSplit/>
          <w:trHeight w:val="277"/>
          <w:jc w:val="center"/>
        </w:trPr>
        <w:tc>
          <w:tcPr>
            <w:tcW w:w="1951" w:type="dxa"/>
            <w:vAlign w:val="center"/>
          </w:tcPr>
          <w:p w14:paraId="72D58A29" w14:textId="45348F32" w:rsidR="00F1428B" w:rsidRPr="002E1028" w:rsidRDefault="00AB048B" w:rsidP="00F1428B">
            <w:pPr>
              <w:jc w:val="center"/>
              <w:rPr>
                <w:rFonts w:ascii="Arial" w:hAnsi="Arial" w:cs="Arial"/>
                <w:sz w:val="20"/>
                <w:szCs w:val="20"/>
              </w:rPr>
            </w:pPr>
            <w:r>
              <w:rPr>
                <w:rFonts w:ascii="Arial" w:hAnsi="Arial" w:cs="Arial"/>
                <w:sz w:val="20"/>
                <w:szCs w:val="20"/>
              </w:rPr>
              <w:t>11</w:t>
            </w:r>
          </w:p>
        </w:tc>
        <w:tc>
          <w:tcPr>
            <w:tcW w:w="5365" w:type="dxa"/>
            <w:vAlign w:val="center"/>
          </w:tcPr>
          <w:p w14:paraId="052236D7" w14:textId="77777777" w:rsidR="00F1428B" w:rsidRPr="002E1028" w:rsidRDefault="00F1428B" w:rsidP="00F1428B">
            <w:pPr>
              <w:rPr>
                <w:rFonts w:ascii="Arial" w:hAnsi="Arial" w:cs="Arial"/>
                <w:sz w:val="20"/>
                <w:szCs w:val="20"/>
              </w:rPr>
            </w:pPr>
            <w:r w:rsidRPr="002E1028">
              <w:rPr>
                <w:rFonts w:ascii="Arial" w:hAnsi="Arial" w:cs="Arial"/>
                <w:sz w:val="20"/>
                <w:szCs w:val="20"/>
              </w:rPr>
              <w:t>environmentálny dozor STD</w:t>
            </w:r>
          </w:p>
        </w:tc>
      </w:tr>
      <w:tr w:rsidR="009A79B0" w:rsidRPr="002E1028" w14:paraId="4BCD7A71" w14:textId="77777777" w:rsidTr="00F1428B">
        <w:trPr>
          <w:cantSplit/>
          <w:trHeight w:val="277"/>
          <w:jc w:val="center"/>
        </w:trPr>
        <w:tc>
          <w:tcPr>
            <w:tcW w:w="1951" w:type="dxa"/>
          </w:tcPr>
          <w:p w14:paraId="3B38D1F9" w14:textId="4C77AA1A" w:rsidR="009A79B0" w:rsidRDefault="009A79B0" w:rsidP="00F1428B">
            <w:pPr>
              <w:jc w:val="center"/>
              <w:rPr>
                <w:rFonts w:ascii="Arial" w:hAnsi="Arial" w:cs="Arial"/>
                <w:sz w:val="20"/>
                <w:szCs w:val="20"/>
              </w:rPr>
            </w:pPr>
            <w:r>
              <w:rPr>
                <w:rFonts w:ascii="Arial" w:hAnsi="Arial" w:cs="Arial"/>
                <w:sz w:val="20"/>
                <w:szCs w:val="20"/>
              </w:rPr>
              <w:t>1</w:t>
            </w:r>
            <w:r w:rsidR="00AB048B">
              <w:rPr>
                <w:rFonts w:ascii="Arial" w:hAnsi="Arial" w:cs="Arial"/>
                <w:sz w:val="20"/>
                <w:szCs w:val="20"/>
              </w:rPr>
              <w:t>2</w:t>
            </w:r>
          </w:p>
        </w:tc>
        <w:tc>
          <w:tcPr>
            <w:tcW w:w="5365" w:type="dxa"/>
          </w:tcPr>
          <w:p w14:paraId="0DDBFEDF" w14:textId="204A0D06" w:rsidR="009A79B0" w:rsidRDefault="00E44797" w:rsidP="00F1428B">
            <w:pPr>
              <w:jc w:val="both"/>
              <w:rPr>
                <w:rFonts w:ascii="Arial" w:hAnsi="Arial" w:cs="Arial"/>
                <w:sz w:val="20"/>
                <w:szCs w:val="20"/>
              </w:rPr>
            </w:pPr>
            <w:r>
              <w:rPr>
                <w:rFonts w:ascii="Arial" w:hAnsi="Arial" w:cs="Arial"/>
                <w:sz w:val="20"/>
                <w:szCs w:val="20"/>
              </w:rPr>
              <w:t xml:space="preserve">odborník na nároky </w:t>
            </w:r>
          </w:p>
        </w:tc>
      </w:tr>
      <w:tr w:rsidR="00455BCC" w:rsidRPr="002E1028" w14:paraId="3D10A574" w14:textId="77777777" w:rsidTr="00F1428B">
        <w:trPr>
          <w:cantSplit/>
          <w:trHeight w:val="277"/>
          <w:jc w:val="center"/>
        </w:trPr>
        <w:tc>
          <w:tcPr>
            <w:tcW w:w="1951" w:type="dxa"/>
          </w:tcPr>
          <w:p w14:paraId="24DF1B31" w14:textId="398493D5" w:rsidR="00455BCC" w:rsidRPr="002E1028" w:rsidRDefault="00455BCC" w:rsidP="00F1428B">
            <w:pPr>
              <w:jc w:val="center"/>
              <w:rPr>
                <w:rFonts w:ascii="Arial" w:hAnsi="Arial" w:cs="Arial"/>
                <w:sz w:val="20"/>
                <w:szCs w:val="20"/>
              </w:rPr>
            </w:pPr>
            <w:r>
              <w:rPr>
                <w:rFonts w:ascii="Arial" w:hAnsi="Arial" w:cs="Arial"/>
                <w:sz w:val="20"/>
                <w:szCs w:val="20"/>
              </w:rPr>
              <w:t>1</w:t>
            </w:r>
            <w:r w:rsidR="009E6B96">
              <w:rPr>
                <w:rFonts w:ascii="Arial" w:hAnsi="Arial" w:cs="Arial"/>
                <w:sz w:val="20"/>
                <w:szCs w:val="20"/>
              </w:rPr>
              <w:t>3</w:t>
            </w:r>
          </w:p>
        </w:tc>
        <w:tc>
          <w:tcPr>
            <w:tcW w:w="5365" w:type="dxa"/>
          </w:tcPr>
          <w:p w14:paraId="1E22EDFC" w14:textId="53E26277" w:rsidR="00455BCC" w:rsidRPr="002E1028" w:rsidRDefault="00E44797" w:rsidP="009A79B0">
            <w:pPr>
              <w:jc w:val="both"/>
              <w:rPr>
                <w:rFonts w:ascii="Arial" w:hAnsi="Arial" w:cs="Arial"/>
                <w:sz w:val="20"/>
                <w:szCs w:val="20"/>
              </w:rPr>
            </w:pPr>
            <w:proofErr w:type="spellStart"/>
            <w:r>
              <w:rPr>
                <w:rFonts w:ascii="Arial" w:hAnsi="Arial" w:cs="Arial"/>
                <w:sz w:val="20"/>
                <w:szCs w:val="20"/>
              </w:rPr>
              <w:t>kvantitár</w:t>
            </w:r>
            <w:proofErr w:type="spellEnd"/>
            <w:r>
              <w:rPr>
                <w:rFonts w:ascii="Arial" w:hAnsi="Arial" w:cs="Arial"/>
                <w:sz w:val="20"/>
                <w:szCs w:val="20"/>
              </w:rPr>
              <w:t xml:space="preserve"> (rozpočet, ceny, fakturácia)</w:t>
            </w:r>
          </w:p>
        </w:tc>
      </w:tr>
      <w:tr w:rsidR="00F1428B" w:rsidRPr="002E1028" w14:paraId="243855B6" w14:textId="77777777" w:rsidTr="00F1428B">
        <w:trPr>
          <w:cantSplit/>
          <w:trHeight w:val="277"/>
          <w:jc w:val="center"/>
        </w:trPr>
        <w:tc>
          <w:tcPr>
            <w:tcW w:w="1951" w:type="dxa"/>
          </w:tcPr>
          <w:p w14:paraId="42A822DD" w14:textId="58F03880" w:rsidR="00F1428B" w:rsidRPr="002E1028" w:rsidRDefault="00BA755F" w:rsidP="00F1428B">
            <w:pPr>
              <w:jc w:val="center"/>
              <w:rPr>
                <w:rFonts w:ascii="Arial" w:hAnsi="Arial" w:cs="Arial"/>
                <w:sz w:val="20"/>
                <w:szCs w:val="20"/>
              </w:rPr>
            </w:pPr>
            <w:r w:rsidRPr="002E1028">
              <w:rPr>
                <w:rFonts w:ascii="Arial" w:hAnsi="Arial" w:cs="Arial"/>
                <w:sz w:val="20"/>
                <w:szCs w:val="20"/>
              </w:rPr>
              <w:t>1</w:t>
            </w:r>
            <w:r w:rsidR="009E6B96">
              <w:rPr>
                <w:rFonts w:ascii="Arial" w:hAnsi="Arial" w:cs="Arial"/>
                <w:sz w:val="20"/>
                <w:szCs w:val="20"/>
              </w:rPr>
              <w:t>4</w:t>
            </w:r>
          </w:p>
        </w:tc>
        <w:tc>
          <w:tcPr>
            <w:tcW w:w="5365" w:type="dxa"/>
          </w:tcPr>
          <w:p w14:paraId="474E5C50" w14:textId="77777777" w:rsidR="00F1428B" w:rsidRPr="002E1028" w:rsidRDefault="00F1428B" w:rsidP="00F1428B">
            <w:pPr>
              <w:jc w:val="both"/>
              <w:rPr>
                <w:rFonts w:ascii="Arial" w:hAnsi="Arial" w:cs="Arial"/>
                <w:sz w:val="20"/>
                <w:szCs w:val="20"/>
              </w:rPr>
            </w:pPr>
            <w:r w:rsidRPr="002E1028">
              <w:rPr>
                <w:rFonts w:ascii="Arial" w:hAnsi="Arial" w:cs="Arial"/>
                <w:sz w:val="20"/>
                <w:szCs w:val="20"/>
              </w:rPr>
              <w:t>iní odborníci potrební na výkon činnosti STD (predstavuje ďalšie profesie/odbornosti alebo činnosti nezahrnuté v predchádzajúcom zozname,)</w:t>
            </w:r>
          </w:p>
        </w:tc>
      </w:tr>
    </w:tbl>
    <w:p w14:paraId="123EA765" w14:textId="77777777" w:rsidR="00F17026" w:rsidRDefault="00F17026" w:rsidP="00E92882">
      <w:pPr>
        <w:pStyle w:val="Zkladntext"/>
        <w:spacing w:after="0"/>
        <w:jc w:val="both"/>
        <w:rPr>
          <w:rFonts w:ascii="Arial" w:hAnsi="Arial" w:cs="Arial"/>
          <w:b/>
          <w:sz w:val="20"/>
          <w:szCs w:val="20"/>
        </w:rPr>
      </w:pPr>
    </w:p>
    <w:p w14:paraId="203CE922" w14:textId="08CF42B4" w:rsidR="00E92882" w:rsidRPr="009C5DC5" w:rsidRDefault="00E92882" w:rsidP="00E92882">
      <w:pPr>
        <w:pStyle w:val="Zkladntext"/>
        <w:spacing w:after="0"/>
        <w:jc w:val="both"/>
        <w:rPr>
          <w:rFonts w:ascii="Arial" w:hAnsi="Arial" w:cs="Arial"/>
          <w:sz w:val="20"/>
          <w:szCs w:val="20"/>
        </w:rPr>
      </w:pPr>
      <w:r w:rsidRPr="009C5DC5">
        <w:rPr>
          <w:rFonts w:ascii="Arial" w:hAnsi="Arial" w:cs="Arial"/>
          <w:b/>
          <w:sz w:val="20"/>
          <w:szCs w:val="20"/>
        </w:rPr>
        <w:t xml:space="preserve">Nekľúčový odborník č. 1 </w:t>
      </w:r>
      <w:r w:rsidRPr="009C5DC5">
        <w:rPr>
          <w:rFonts w:ascii="Arial" w:hAnsi="Arial" w:cs="Arial"/>
          <w:sz w:val="20"/>
          <w:szCs w:val="20"/>
        </w:rPr>
        <w:t>(odborník na dopravné stavby so zameraním na cestné stavby (diaľnice a rýchlostné cesty) musí spĺňať nasledovné minimálne požiadavky:</w:t>
      </w:r>
    </w:p>
    <w:p w14:paraId="5BC871CD" w14:textId="6B9BC84C" w:rsidR="00CB072A" w:rsidRPr="009C5DC5" w:rsidRDefault="00E92882" w:rsidP="00E92882">
      <w:pPr>
        <w:pStyle w:val="Zkladntext"/>
        <w:spacing w:after="0"/>
        <w:jc w:val="both"/>
        <w:rPr>
          <w:rFonts w:ascii="Arial" w:hAnsi="Arial" w:cs="Arial"/>
          <w:sz w:val="20"/>
          <w:szCs w:val="20"/>
        </w:rPr>
      </w:pPr>
      <w:r w:rsidRPr="009C5DC5">
        <w:rPr>
          <w:rFonts w:ascii="Arial" w:hAnsi="Arial" w:cs="Arial"/>
          <w:sz w:val="20"/>
          <w:szCs w:val="20"/>
        </w:rPr>
        <w:t xml:space="preserve">- v období posledných 15 rokov vykonával činnosť stavebného dozoru/stavebnotechnického dozoru na dopravné stavby alebo činnosť stavbyvedúceho na dopravné stavby pri výstavbe cestných komunikácií minimálne na jednom projekte na stavbe minimálne 2 cestných objektov na stavbách diaľnic rýchlostnej cesty </w:t>
      </w:r>
      <w:r w:rsidR="00A02194">
        <w:rPr>
          <w:rFonts w:ascii="Arial" w:hAnsi="Arial" w:cs="Arial"/>
          <w:sz w:val="20"/>
          <w:szCs w:val="20"/>
        </w:rPr>
        <w:t xml:space="preserve">alebo ciest I. - III. Triedy </w:t>
      </w:r>
      <w:r w:rsidRPr="009C5DC5">
        <w:rPr>
          <w:rFonts w:ascii="Arial" w:hAnsi="Arial" w:cs="Arial"/>
          <w:sz w:val="20"/>
          <w:szCs w:val="20"/>
        </w:rPr>
        <w:t>a má príslušnú odbornú spôsobilosť (</w:t>
      </w:r>
      <w:r w:rsidRPr="009C5DC5">
        <w:rPr>
          <w:rFonts w:ascii="Arial" w:hAnsi="Arial"/>
          <w:sz w:val="20"/>
          <w:szCs w:val="20"/>
        </w:rPr>
        <w:t>stavebný dozor na dopravné stavby</w:t>
      </w:r>
      <w:r w:rsidRPr="009C5DC5">
        <w:rPr>
          <w:rFonts w:ascii="Arial" w:hAnsi="Arial" w:cs="Arial"/>
          <w:sz w:val="20"/>
          <w:szCs w:val="20"/>
        </w:rPr>
        <w:t>) na výkon činnosti stavebného dozoru podľa zákona č. 138/1992 Zb. o autorizovaných architektoch a autorizovaných stavebných inžinieroc</w:t>
      </w:r>
      <w:r w:rsidR="00395E1C">
        <w:rPr>
          <w:rFonts w:ascii="Arial" w:hAnsi="Arial" w:cs="Arial"/>
          <w:sz w:val="20"/>
          <w:szCs w:val="20"/>
        </w:rPr>
        <w:t>h v znení neskorších predpisov.</w:t>
      </w:r>
    </w:p>
    <w:p w14:paraId="33C2A502" w14:textId="77777777" w:rsidR="00CB072A" w:rsidRPr="009C5DC5" w:rsidRDefault="00CB072A" w:rsidP="00E92882">
      <w:pPr>
        <w:pStyle w:val="Zkladntext"/>
        <w:spacing w:after="0"/>
        <w:jc w:val="both"/>
        <w:rPr>
          <w:rFonts w:ascii="Arial" w:hAnsi="Arial" w:cs="Arial"/>
          <w:sz w:val="20"/>
          <w:szCs w:val="20"/>
        </w:rPr>
      </w:pPr>
    </w:p>
    <w:p w14:paraId="4D4107E8" w14:textId="77777777" w:rsidR="00CB072A" w:rsidRPr="009C5DC5" w:rsidRDefault="00CB072A" w:rsidP="00CB072A">
      <w:pPr>
        <w:pStyle w:val="Zkladntext"/>
        <w:spacing w:after="0"/>
        <w:jc w:val="both"/>
        <w:rPr>
          <w:rFonts w:ascii="Arial" w:hAnsi="Arial" w:cs="Arial"/>
          <w:sz w:val="20"/>
          <w:szCs w:val="20"/>
        </w:rPr>
      </w:pPr>
      <w:r w:rsidRPr="009C5DC5">
        <w:rPr>
          <w:rFonts w:ascii="Arial" w:hAnsi="Arial" w:cs="Arial"/>
          <w:b/>
          <w:sz w:val="20"/>
          <w:szCs w:val="20"/>
        </w:rPr>
        <w:t>Nekľúčový odborník č. 2</w:t>
      </w:r>
      <w:r w:rsidRPr="009C5DC5">
        <w:rPr>
          <w:rFonts w:ascii="Arial" w:hAnsi="Arial" w:cs="Arial"/>
          <w:sz w:val="20"/>
          <w:szCs w:val="20"/>
        </w:rPr>
        <w:t xml:space="preserve"> (odborník na mosty) musí spĺňať nasledovné minimálne požiadavky:</w:t>
      </w:r>
    </w:p>
    <w:p w14:paraId="6F08A792" w14:textId="739278E9" w:rsidR="00E92882" w:rsidRDefault="00CB072A" w:rsidP="00F17026">
      <w:pPr>
        <w:pStyle w:val="Zkladntext"/>
        <w:spacing w:after="0"/>
        <w:jc w:val="both"/>
        <w:rPr>
          <w:rFonts w:ascii="Arial" w:hAnsi="Arial" w:cs="Arial"/>
          <w:sz w:val="20"/>
          <w:szCs w:val="20"/>
        </w:rPr>
      </w:pPr>
      <w:r w:rsidRPr="009C5DC5">
        <w:rPr>
          <w:rFonts w:ascii="Arial" w:hAnsi="Arial" w:cs="Arial"/>
          <w:sz w:val="20"/>
          <w:szCs w:val="20"/>
        </w:rPr>
        <w:t>- v období posledných 15 rokov vykonával na dopravných stavbách činnosť stavebného dozoru/stavebnotechnického dozoru na mosty alebo činnosť stavbyvedúceho na mosty na stavbe minimálne 5-tich mostov a má príslušnú odbornú spôsobilosť (</w:t>
      </w:r>
      <w:r w:rsidRPr="009C5DC5">
        <w:rPr>
          <w:rFonts w:ascii="Arial" w:hAnsi="Arial"/>
          <w:sz w:val="20"/>
          <w:szCs w:val="20"/>
        </w:rPr>
        <w:t>stavebný dozor na mosty)</w:t>
      </w:r>
      <w:r w:rsidRPr="009C5DC5">
        <w:rPr>
          <w:rFonts w:ascii="Arial" w:hAnsi="Arial" w:cs="Arial"/>
          <w:sz w:val="20"/>
          <w:szCs w:val="20"/>
        </w:rPr>
        <w:t xml:space="preserve"> na výkon činnosti stavebného dozoru podľa zákona č. 138/1992 Zb. o autorizovaných architektoch a autorizovaných stavebných inžinieroc</w:t>
      </w:r>
      <w:r w:rsidR="00F17026">
        <w:rPr>
          <w:rFonts w:ascii="Arial" w:hAnsi="Arial" w:cs="Arial"/>
          <w:sz w:val="20"/>
          <w:szCs w:val="20"/>
        </w:rPr>
        <w:t>h v znení neskorších predpisov.</w:t>
      </w:r>
    </w:p>
    <w:p w14:paraId="553583F8" w14:textId="0114AEB8" w:rsidR="007D1338" w:rsidRDefault="007D1338" w:rsidP="00F17026">
      <w:pPr>
        <w:pStyle w:val="Zkladntext"/>
        <w:spacing w:after="0"/>
        <w:jc w:val="both"/>
        <w:rPr>
          <w:rFonts w:ascii="Arial" w:hAnsi="Arial" w:cs="Arial"/>
          <w:sz w:val="20"/>
          <w:szCs w:val="20"/>
        </w:rPr>
      </w:pPr>
    </w:p>
    <w:p w14:paraId="4554F5D9" w14:textId="77777777" w:rsidR="007D1338" w:rsidRPr="007D1338" w:rsidRDefault="007D1338" w:rsidP="007D1338">
      <w:pPr>
        <w:autoSpaceDE w:val="0"/>
        <w:autoSpaceDN w:val="0"/>
        <w:adjustRightInd w:val="0"/>
        <w:rPr>
          <w:rFonts w:ascii="Arial" w:eastAsia="Calibri" w:hAnsi="Arial" w:cs="Arial"/>
          <w:color w:val="000000"/>
          <w:sz w:val="20"/>
          <w:szCs w:val="20"/>
          <w:lang w:eastAsia="sk-SK"/>
        </w:rPr>
      </w:pPr>
      <w:r w:rsidRPr="007D1338">
        <w:rPr>
          <w:rFonts w:ascii="Arial" w:eastAsia="Calibri" w:hAnsi="Arial" w:cs="Arial"/>
          <w:b/>
          <w:bCs/>
          <w:color w:val="000000"/>
          <w:sz w:val="20"/>
          <w:szCs w:val="20"/>
          <w:lang w:eastAsia="sk-SK"/>
        </w:rPr>
        <w:t xml:space="preserve">3.1 Nekľúčový odborník č. 3.1 </w:t>
      </w:r>
      <w:r w:rsidRPr="007D1338">
        <w:rPr>
          <w:rFonts w:ascii="Arial" w:eastAsia="Calibri" w:hAnsi="Arial" w:cs="Arial"/>
          <w:color w:val="000000"/>
          <w:sz w:val="20"/>
          <w:szCs w:val="20"/>
          <w:lang w:eastAsia="sk-SK"/>
        </w:rPr>
        <w:t xml:space="preserve">(odborník na tunel – razenie tunela (vrátane realizácie primárneho ostenia) musí spĺňať nasledovné minimálne požiadavky: </w:t>
      </w:r>
    </w:p>
    <w:p w14:paraId="6768648A" w14:textId="001F06AC" w:rsidR="007D1338" w:rsidRDefault="007D1338" w:rsidP="002348C7">
      <w:pPr>
        <w:autoSpaceDE w:val="0"/>
        <w:autoSpaceDN w:val="0"/>
        <w:adjustRightInd w:val="0"/>
        <w:jc w:val="both"/>
        <w:rPr>
          <w:rFonts w:ascii="Arial" w:eastAsia="Calibri" w:hAnsi="Arial" w:cs="Arial"/>
          <w:color w:val="000000"/>
          <w:sz w:val="20"/>
          <w:szCs w:val="20"/>
          <w:lang w:eastAsia="sk-SK"/>
        </w:rPr>
      </w:pPr>
      <w:r w:rsidRPr="007D1338">
        <w:rPr>
          <w:rFonts w:ascii="Arial" w:eastAsia="Calibri" w:hAnsi="Arial" w:cs="Arial"/>
          <w:color w:val="000000"/>
          <w:sz w:val="20"/>
          <w:szCs w:val="20"/>
          <w:lang w:eastAsia="sk-SK"/>
        </w:rPr>
        <w:t>- za posledných 15 rokov vykonával činnosť stavebného dozoru na tunel alebo činnosť stavbyvedúceho na tunel (má osvedčenie o odbornej spôsobilosti</w:t>
      </w:r>
      <w:r w:rsidR="00282A12">
        <w:rPr>
          <w:rFonts w:ascii="Arial" w:eastAsia="Calibri" w:hAnsi="Arial" w:cs="Arial"/>
          <w:color w:val="000000"/>
          <w:sz w:val="20"/>
          <w:szCs w:val="20"/>
          <w:lang w:eastAsia="sk-SK"/>
        </w:rPr>
        <w:t xml:space="preserve"> pre výkon činnosti stavebného dozoru</w:t>
      </w:r>
      <w:r w:rsidRPr="007D1338">
        <w:rPr>
          <w:rFonts w:ascii="Arial" w:eastAsia="Calibri" w:hAnsi="Arial" w:cs="Arial"/>
          <w:color w:val="000000"/>
          <w:sz w:val="20"/>
          <w:szCs w:val="20"/>
          <w:lang w:eastAsia="sk-SK"/>
        </w:rPr>
        <w:t xml:space="preserve"> na tunel vydané podľa zákona č. 138/1992 Zb. o autorizovaných architektoch a autorizovaných stavebných inžinieroch v znení neskorších predpisov alebo bol na pozícií stavebného dozoru alebo stavbyvedúceho pre činnosti vykonávané banským spôsobom (má minimálne 2 ročnú odbornú prax s výkonom činnosti vykonávanej banským spôsobom) na stavbe minimálne jedného razeného tunela - .tzn. má osvedčenie o odbornej spôsobilosti pre činnosti vykonávané banským spôsobom (v zmysle zákona č. 51/1988 Zb. o banskej činnosti, výbušninách a o štátnej banskej správe v znení neskorších predpisov týkajúcej sa činnosti vykonávanej banským spôsobom v rozsahu vymedzenom § 3 písm. d, citovaného zákona.) </w:t>
      </w:r>
    </w:p>
    <w:p w14:paraId="4C09AD66" w14:textId="77777777" w:rsidR="00CB31EC" w:rsidRPr="007D1338" w:rsidRDefault="00CB31EC" w:rsidP="002348C7">
      <w:pPr>
        <w:autoSpaceDE w:val="0"/>
        <w:autoSpaceDN w:val="0"/>
        <w:adjustRightInd w:val="0"/>
        <w:jc w:val="both"/>
        <w:rPr>
          <w:rFonts w:ascii="Arial" w:eastAsia="Calibri" w:hAnsi="Arial" w:cs="Arial"/>
          <w:color w:val="000000"/>
          <w:sz w:val="20"/>
          <w:szCs w:val="20"/>
          <w:lang w:eastAsia="sk-SK"/>
        </w:rPr>
      </w:pPr>
    </w:p>
    <w:p w14:paraId="117F725B" w14:textId="20386776" w:rsidR="007D1338" w:rsidRDefault="007D1338" w:rsidP="007D1338">
      <w:pPr>
        <w:pStyle w:val="Zkladntext"/>
        <w:spacing w:after="0"/>
        <w:jc w:val="both"/>
        <w:rPr>
          <w:rFonts w:ascii="Arial" w:eastAsia="Calibri" w:hAnsi="Arial" w:cs="Arial"/>
          <w:bCs w:val="0"/>
          <w:color w:val="000000"/>
          <w:sz w:val="20"/>
          <w:szCs w:val="20"/>
          <w:lang w:eastAsia="sk-SK"/>
        </w:rPr>
      </w:pPr>
      <w:r w:rsidRPr="007D1338">
        <w:rPr>
          <w:rFonts w:ascii="Arial" w:eastAsia="Calibri" w:hAnsi="Arial" w:cs="Arial"/>
          <w:b/>
          <w:color w:val="000000"/>
          <w:sz w:val="20"/>
          <w:szCs w:val="20"/>
          <w:lang w:eastAsia="sk-SK"/>
        </w:rPr>
        <w:t xml:space="preserve">3.2 Nekľúčový odborník č. 3.2 </w:t>
      </w:r>
      <w:r w:rsidRPr="007D1338">
        <w:rPr>
          <w:rFonts w:ascii="Arial" w:eastAsia="Calibri" w:hAnsi="Arial" w:cs="Arial"/>
          <w:bCs w:val="0"/>
          <w:color w:val="000000"/>
          <w:sz w:val="20"/>
          <w:szCs w:val="20"/>
          <w:lang w:eastAsia="sk-SK"/>
        </w:rPr>
        <w:t>(odborník na tunel –– výstavba tunela (počnúc začatím prác na sekundárnom ostení) musí spĺňať nasledovné minimálne požiadavky:</w:t>
      </w:r>
    </w:p>
    <w:p w14:paraId="0818DB8A" w14:textId="30AC5051" w:rsidR="007F5831" w:rsidRPr="007F5831" w:rsidRDefault="007F5831" w:rsidP="002348C7">
      <w:pPr>
        <w:autoSpaceDE w:val="0"/>
        <w:autoSpaceDN w:val="0"/>
        <w:adjustRightInd w:val="0"/>
        <w:jc w:val="both"/>
        <w:rPr>
          <w:rFonts w:ascii="Arial" w:eastAsia="Calibri" w:hAnsi="Arial" w:cs="Arial"/>
          <w:color w:val="000000"/>
          <w:sz w:val="20"/>
          <w:szCs w:val="20"/>
          <w:lang w:eastAsia="sk-SK"/>
        </w:rPr>
      </w:pPr>
      <w:r w:rsidRPr="007F5831">
        <w:rPr>
          <w:rFonts w:ascii="Arial" w:eastAsia="Calibri" w:hAnsi="Arial" w:cs="Arial"/>
          <w:color w:val="000000"/>
          <w:sz w:val="20"/>
          <w:szCs w:val="20"/>
          <w:lang w:eastAsia="sk-SK"/>
        </w:rPr>
        <w:t>za posledných 15 rokov vykonával činnosť stavebného dozoru /stavebnotechnického dozoru na tunel alebo činnosť stavbyvedúceho na tunel (má osvedčenie o odbornej spôsobilosti</w:t>
      </w:r>
      <w:r w:rsidR="00282A12">
        <w:rPr>
          <w:rFonts w:ascii="Arial" w:eastAsia="Calibri" w:hAnsi="Arial" w:cs="Arial"/>
          <w:color w:val="000000"/>
          <w:sz w:val="20"/>
          <w:szCs w:val="20"/>
          <w:lang w:eastAsia="sk-SK"/>
        </w:rPr>
        <w:t xml:space="preserve"> pre výkon činnosti </w:t>
      </w:r>
      <w:r w:rsidR="00282A12">
        <w:rPr>
          <w:rFonts w:ascii="Arial" w:eastAsia="Calibri" w:hAnsi="Arial" w:cs="Arial"/>
          <w:color w:val="000000"/>
          <w:sz w:val="20"/>
          <w:szCs w:val="20"/>
          <w:lang w:eastAsia="sk-SK"/>
        </w:rPr>
        <w:lastRenderedPageBreak/>
        <w:t>stavebného dozoru</w:t>
      </w:r>
      <w:r w:rsidRPr="007F5831">
        <w:rPr>
          <w:rFonts w:ascii="Arial" w:eastAsia="Calibri" w:hAnsi="Arial" w:cs="Arial"/>
          <w:color w:val="000000"/>
          <w:sz w:val="20"/>
          <w:szCs w:val="20"/>
          <w:lang w:eastAsia="sk-SK"/>
        </w:rPr>
        <w:t xml:space="preserve"> na tunel vydaný podľa zákona č. 138/1992 Zb. o autorizovaných architektoch a autorizovaných stavebných inžinieroch v znení neskorších predpisov.) </w:t>
      </w:r>
    </w:p>
    <w:p w14:paraId="2EE5DE0E" w14:textId="3CAAF6D4" w:rsidR="007F5831" w:rsidRDefault="007F5831" w:rsidP="002348C7">
      <w:pPr>
        <w:pStyle w:val="Zkladntext"/>
        <w:spacing w:after="0"/>
        <w:jc w:val="both"/>
        <w:rPr>
          <w:rFonts w:ascii="Arial" w:hAnsi="Arial" w:cs="Arial"/>
          <w:sz w:val="20"/>
          <w:szCs w:val="20"/>
        </w:rPr>
      </w:pPr>
      <w:r w:rsidRPr="007F5831">
        <w:rPr>
          <w:rFonts w:ascii="Arial" w:eastAsia="Calibri" w:hAnsi="Arial" w:cs="Arial"/>
          <w:bCs w:val="0"/>
          <w:color w:val="000000"/>
          <w:sz w:val="20"/>
          <w:szCs w:val="20"/>
          <w:lang w:eastAsia="sk-SK"/>
        </w:rPr>
        <w:t xml:space="preserve">Pozíciu </w:t>
      </w:r>
      <w:r w:rsidRPr="007F5831">
        <w:rPr>
          <w:rFonts w:ascii="Arial" w:eastAsia="Calibri" w:hAnsi="Arial" w:cs="Arial"/>
          <w:b/>
          <w:color w:val="000000"/>
          <w:sz w:val="20"/>
          <w:szCs w:val="20"/>
          <w:lang w:eastAsia="sk-SK"/>
        </w:rPr>
        <w:t xml:space="preserve">NO č. 3.1 </w:t>
      </w:r>
      <w:r w:rsidRPr="007F5831">
        <w:rPr>
          <w:rFonts w:ascii="Arial" w:eastAsia="Calibri" w:hAnsi="Arial" w:cs="Arial"/>
          <w:bCs w:val="0"/>
          <w:color w:val="000000"/>
          <w:sz w:val="20"/>
          <w:szCs w:val="20"/>
          <w:lang w:eastAsia="sk-SK"/>
        </w:rPr>
        <w:t xml:space="preserve">(odborník na tunel – razenie) a </w:t>
      </w:r>
      <w:r w:rsidRPr="007F5831">
        <w:rPr>
          <w:rFonts w:ascii="Arial" w:eastAsia="Calibri" w:hAnsi="Arial" w:cs="Arial"/>
          <w:b/>
          <w:color w:val="000000"/>
          <w:sz w:val="20"/>
          <w:szCs w:val="20"/>
          <w:lang w:eastAsia="sk-SK"/>
        </w:rPr>
        <w:t xml:space="preserve">NO č. 3.2 </w:t>
      </w:r>
      <w:r w:rsidRPr="007F5831">
        <w:rPr>
          <w:rFonts w:ascii="Arial" w:eastAsia="Calibri" w:hAnsi="Arial" w:cs="Arial"/>
          <w:bCs w:val="0"/>
          <w:color w:val="000000"/>
          <w:sz w:val="20"/>
          <w:szCs w:val="20"/>
          <w:lang w:eastAsia="sk-SK"/>
        </w:rPr>
        <w:t>(odborník na tunel - výstavba) môže po odsúhlasení Objednávateľom vykonávať aj tá istá osoba, pokiaľ spĺňa požiadavky Objednávateľa na výkon oboch predmetných odbornosti.</w:t>
      </w:r>
    </w:p>
    <w:p w14:paraId="21A20232" w14:textId="77777777" w:rsidR="00F17026" w:rsidRPr="009C5DC5" w:rsidRDefault="00F17026" w:rsidP="00F17026">
      <w:pPr>
        <w:pStyle w:val="Zkladntext"/>
        <w:spacing w:after="0"/>
        <w:jc w:val="both"/>
        <w:rPr>
          <w:rFonts w:ascii="Arial" w:hAnsi="Arial" w:cs="Arial"/>
          <w:sz w:val="20"/>
          <w:szCs w:val="20"/>
        </w:rPr>
      </w:pPr>
    </w:p>
    <w:p w14:paraId="3A117F0E" w14:textId="7CE6F848" w:rsidR="00CB072A" w:rsidRPr="009C5DC5" w:rsidRDefault="00CB072A" w:rsidP="00CB072A">
      <w:pPr>
        <w:pStyle w:val="Zkladntext"/>
        <w:spacing w:after="0"/>
        <w:jc w:val="both"/>
        <w:rPr>
          <w:rFonts w:ascii="Arial" w:hAnsi="Arial" w:cs="Arial"/>
          <w:sz w:val="20"/>
          <w:szCs w:val="20"/>
        </w:rPr>
      </w:pPr>
      <w:r w:rsidRPr="009C5DC5">
        <w:rPr>
          <w:rFonts w:ascii="Arial" w:hAnsi="Arial" w:cs="Arial"/>
          <w:b/>
          <w:sz w:val="20"/>
          <w:szCs w:val="20"/>
        </w:rPr>
        <w:t xml:space="preserve">Nekľúčový odborník č. </w:t>
      </w:r>
      <w:r w:rsidR="007F5831">
        <w:rPr>
          <w:rFonts w:ascii="Arial" w:hAnsi="Arial" w:cs="Arial"/>
          <w:b/>
          <w:sz w:val="20"/>
          <w:szCs w:val="20"/>
        </w:rPr>
        <w:t>4</w:t>
      </w:r>
      <w:r w:rsidRPr="009C5DC5">
        <w:rPr>
          <w:rFonts w:ascii="Arial" w:hAnsi="Arial" w:cs="Arial"/>
          <w:sz w:val="20"/>
          <w:szCs w:val="20"/>
        </w:rPr>
        <w:t xml:space="preserve"> (odborník – </w:t>
      </w:r>
      <w:proofErr w:type="spellStart"/>
      <w:r w:rsidRPr="009C5DC5">
        <w:rPr>
          <w:rFonts w:ascii="Arial" w:hAnsi="Arial" w:cs="Arial"/>
          <w:sz w:val="20"/>
          <w:szCs w:val="20"/>
        </w:rPr>
        <w:t>geotechnik</w:t>
      </w:r>
      <w:proofErr w:type="spellEnd"/>
      <w:r w:rsidRPr="009C5DC5">
        <w:rPr>
          <w:rFonts w:ascii="Arial" w:hAnsi="Arial" w:cs="Arial"/>
          <w:sz w:val="20"/>
          <w:szCs w:val="20"/>
        </w:rPr>
        <w:t xml:space="preserve"> STD) musí spĺňať nasledovné minimálne požiadavky:</w:t>
      </w:r>
    </w:p>
    <w:p w14:paraId="4C440F08" w14:textId="1189423E" w:rsidR="00447F6C" w:rsidRPr="009C5DC5" w:rsidRDefault="00CB072A" w:rsidP="00CB072A">
      <w:pPr>
        <w:pStyle w:val="Zkladntext"/>
        <w:spacing w:after="0"/>
        <w:jc w:val="both"/>
        <w:rPr>
          <w:rFonts w:ascii="Arial" w:hAnsi="Arial" w:cs="Arial"/>
          <w:sz w:val="20"/>
          <w:szCs w:val="20"/>
        </w:rPr>
      </w:pPr>
      <w:r w:rsidRPr="009C5DC5">
        <w:rPr>
          <w:rFonts w:ascii="Arial" w:hAnsi="Arial" w:cs="Arial"/>
          <w:sz w:val="20"/>
          <w:szCs w:val="20"/>
        </w:rPr>
        <w:t>- v období posledných 15 rokov vykonával aspoň na jednej dopravnej stavbe</w:t>
      </w:r>
      <w:r w:rsidR="00C53B4D">
        <w:rPr>
          <w:rFonts w:ascii="Arial" w:hAnsi="Arial" w:cs="Arial"/>
          <w:sz w:val="20"/>
          <w:szCs w:val="20"/>
        </w:rPr>
        <w:t xml:space="preserve"> činnosť </w:t>
      </w:r>
      <w:proofErr w:type="spellStart"/>
      <w:r w:rsidR="00C53B4D">
        <w:rPr>
          <w:rFonts w:ascii="Arial" w:hAnsi="Arial" w:cs="Arial"/>
          <w:sz w:val="20"/>
          <w:szCs w:val="20"/>
        </w:rPr>
        <w:t>geotechnika</w:t>
      </w:r>
      <w:proofErr w:type="spellEnd"/>
      <w:r w:rsidR="00C53B4D">
        <w:rPr>
          <w:rFonts w:ascii="Arial" w:hAnsi="Arial" w:cs="Arial"/>
          <w:sz w:val="20"/>
          <w:szCs w:val="20"/>
        </w:rPr>
        <w:t xml:space="preserve"> </w:t>
      </w:r>
      <w:r w:rsidRPr="009C5DC5">
        <w:rPr>
          <w:rFonts w:ascii="Arial" w:hAnsi="Arial" w:cs="Arial"/>
          <w:sz w:val="20"/>
          <w:szCs w:val="20"/>
        </w:rPr>
        <w:t xml:space="preserve">v tíme stavebného dozoru/stavebnotechnického dozoru alebo činnosť </w:t>
      </w:r>
      <w:proofErr w:type="spellStart"/>
      <w:r w:rsidRPr="009C5DC5">
        <w:rPr>
          <w:rFonts w:ascii="Arial" w:hAnsi="Arial" w:cs="Arial"/>
          <w:sz w:val="20"/>
          <w:szCs w:val="20"/>
        </w:rPr>
        <w:t>geotechnika</w:t>
      </w:r>
      <w:proofErr w:type="spellEnd"/>
      <w:r w:rsidRPr="009C5DC5">
        <w:rPr>
          <w:rFonts w:ascii="Arial" w:hAnsi="Arial" w:cs="Arial"/>
          <w:sz w:val="20"/>
          <w:szCs w:val="20"/>
        </w:rPr>
        <w:t xml:space="preserve"> u zhotoviteľa na minimálne 2 objektoch </w:t>
      </w:r>
      <w:r w:rsidR="00B30417">
        <w:rPr>
          <w:rFonts w:ascii="Arial" w:hAnsi="Arial" w:cs="Arial"/>
          <w:sz w:val="20"/>
          <w:szCs w:val="20"/>
        </w:rPr>
        <w:t xml:space="preserve">diaľnice, </w:t>
      </w:r>
      <w:r w:rsidRPr="009C5DC5">
        <w:rPr>
          <w:rFonts w:ascii="Arial" w:hAnsi="Arial" w:cs="Arial"/>
          <w:sz w:val="20"/>
          <w:szCs w:val="20"/>
        </w:rPr>
        <w:t>rýchlostnej cesty</w:t>
      </w:r>
      <w:r w:rsidR="008E5AAF">
        <w:rPr>
          <w:rFonts w:ascii="Arial" w:hAnsi="Arial" w:cs="Arial"/>
          <w:sz w:val="20"/>
          <w:szCs w:val="20"/>
        </w:rPr>
        <w:t>, ciest I. – III. triedy</w:t>
      </w:r>
      <w:r w:rsidRPr="009C5DC5">
        <w:rPr>
          <w:rFonts w:ascii="Arial" w:hAnsi="Arial" w:cs="Arial"/>
          <w:sz w:val="20"/>
          <w:szCs w:val="20"/>
        </w:rPr>
        <w:t xml:space="preserve"> alebo</w:t>
      </w:r>
      <w:r w:rsidR="0082498F">
        <w:rPr>
          <w:rFonts w:ascii="Arial" w:hAnsi="Arial" w:cs="Arial"/>
          <w:sz w:val="20"/>
          <w:szCs w:val="20"/>
        </w:rPr>
        <w:t xml:space="preserve"> </w:t>
      </w:r>
      <w:r w:rsidRPr="009C5DC5">
        <w:rPr>
          <w:rFonts w:ascii="Arial" w:hAnsi="Arial" w:cs="Arial"/>
          <w:sz w:val="20"/>
          <w:szCs w:val="20"/>
        </w:rPr>
        <w:t xml:space="preserve"> inej cestnej komunikácie a má príslušnú odbornú spôsobilosť pre výkon činnosti </w:t>
      </w:r>
      <w:proofErr w:type="spellStart"/>
      <w:r w:rsidRPr="009C5DC5">
        <w:rPr>
          <w:rFonts w:ascii="Arial" w:hAnsi="Arial" w:cs="Arial"/>
          <w:sz w:val="20"/>
          <w:szCs w:val="20"/>
        </w:rPr>
        <w:t>geotechnika</w:t>
      </w:r>
      <w:proofErr w:type="spellEnd"/>
      <w:r w:rsidRPr="009C5DC5">
        <w:rPr>
          <w:rFonts w:ascii="Arial" w:hAnsi="Arial" w:cs="Arial"/>
          <w:sz w:val="20"/>
          <w:szCs w:val="20"/>
        </w:rPr>
        <w:t xml:space="preserve">. (má osvedčenie o odbornej spôsobilosti pre činnosť stavebný dozor - </w:t>
      </w:r>
      <w:proofErr w:type="spellStart"/>
      <w:r w:rsidRPr="009C5DC5">
        <w:rPr>
          <w:rFonts w:ascii="Arial" w:hAnsi="Arial" w:cs="Arial"/>
          <w:sz w:val="20"/>
          <w:szCs w:val="20"/>
        </w:rPr>
        <w:t>geotechnika</w:t>
      </w:r>
      <w:proofErr w:type="spellEnd"/>
      <w:r w:rsidRPr="009C5DC5">
        <w:rPr>
          <w:rFonts w:ascii="Arial" w:hAnsi="Arial" w:cs="Arial"/>
          <w:sz w:val="20"/>
          <w:szCs w:val="20"/>
        </w:rPr>
        <w:t xml:space="preserve">  alebo pre činnosť stavbyvedúci – </w:t>
      </w:r>
      <w:proofErr w:type="spellStart"/>
      <w:r w:rsidRPr="009C5DC5">
        <w:rPr>
          <w:rFonts w:ascii="Arial" w:hAnsi="Arial" w:cs="Arial"/>
          <w:sz w:val="20"/>
          <w:szCs w:val="20"/>
        </w:rPr>
        <w:t>geotechnik</w:t>
      </w:r>
      <w:r w:rsidR="003C64B0">
        <w:rPr>
          <w:rFonts w:ascii="Arial" w:hAnsi="Arial" w:cs="Arial"/>
          <w:sz w:val="20"/>
          <w:szCs w:val="20"/>
        </w:rPr>
        <w:t>a</w:t>
      </w:r>
      <w:proofErr w:type="spellEnd"/>
      <w:r w:rsidR="003C64B0">
        <w:rPr>
          <w:rFonts w:ascii="Arial" w:hAnsi="Arial" w:cs="Arial"/>
          <w:sz w:val="20"/>
          <w:szCs w:val="20"/>
        </w:rPr>
        <w:t xml:space="preserve">, </w:t>
      </w:r>
      <w:r w:rsidRPr="009C5DC5">
        <w:rPr>
          <w:rFonts w:ascii="Arial" w:hAnsi="Arial" w:cs="Arial"/>
          <w:sz w:val="20"/>
          <w:szCs w:val="20"/>
        </w:rPr>
        <w:t>vydané podľa zákona č. 138/1992 Zb. o autorizovaných architektoch a autorizovaných stavebných inžinieroch</w:t>
      </w:r>
      <w:r w:rsidR="00395E1C">
        <w:rPr>
          <w:rFonts w:ascii="Arial" w:hAnsi="Arial" w:cs="Arial"/>
          <w:sz w:val="20"/>
          <w:szCs w:val="20"/>
        </w:rPr>
        <w:t xml:space="preserve"> v znení neskorších predpisov).</w:t>
      </w:r>
    </w:p>
    <w:p w14:paraId="6A0182AA" w14:textId="77777777" w:rsidR="00447F6C" w:rsidRPr="009C5DC5" w:rsidRDefault="00447F6C" w:rsidP="00CB072A">
      <w:pPr>
        <w:pStyle w:val="Zkladntext"/>
        <w:spacing w:after="0"/>
        <w:jc w:val="both"/>
        <w:rPr>
          <w:rFonts w:ascii="Arial" w:hAnsi="Arial" w:cs="Arial"/>
          <w:sz w:val="20"/>
          <w:szCs w:val="20"/>
        </w:rPr>
      </w:pPr>
    </w:p>
    <w:p w14:paraId="56FEAF04" w14:textId="3B71E462" w:rsidR="00447F6C" w:rsidRPr="009C5DC5" w:rsidRDefault="00447F6C" w:rsidP="00447F6C">
      <w:pPr>
        <w:pStyle w:val="Zkladntext"/>
        <w:spacing w:after="0"/>
        <w:jc w:val="both"/>
        <w:rPr>
          <w:rFonts w:ascii="Arial" w:hAnsi="Arial" w:cs="Arial"/>
          <w:sz w:val="20"/>
          <w:szCs w:val="20"/>
        </w:rPr>
      </w:pPr>
      <w:r w:rsidRPr="009C5DC5">
        <w:rPr>
          <w:rFonts w:ascii="Arial" w:hAnsi="Arial" w:cs="Arial"/>
          <w:b/>
          <w:sz w:val="20"/>
          <w:szCs w:val="20"/>
        </w:rPr>
        <w:t xml:space="preserve">Nekľúčový odborník č. </w:t>
      </w:r>
      <w:r w:rsidR="00876311">
        <w:rPr>
          <w:rFonts w:ascii="Arial" w:hAnsi="Arial" w:cs="Arial"/>
          <w:b/>
          <w:sz w:val="20"/>
          <w:szCs w:val="20"/>
        </w:rPr>
        <w:t>5</w:t>
      </w:r>
      <w:r w:rsidRPr="009C5DC5">
        <w:rPr>
          <w:rFonts w:ascii="Arial" w:hAnsi="Arial" w:cs="Arial"/>
          <w:sz w:val="20"/>
          <w:szCs w:val="20"/>
        </w:rPr>
        <w:t xml:space="preserve"> (odborník – geológ STD) musí spĺňať nasledovné minimálne požiadavky:</w:t>
      </w:r>
    </w:p>
    <w:p w14:paraId="038CFE94" w14:textId="4A1A9694" w:rsidR="00447F6C" w:rsidRDefault="00447F6C" w:rsidP="00447F6C">
      <w:pPr>
        <w:pStyle w:val="Zkladntext"/>
        <w:tabs>
          <w:tab w:val="clear" w:pos="567"/>
          <w:tab w:val="clear" w:pos="851"/>
          <w:tab w:val="clear" w:pos="1134"/>
          <w:tab w:val="clear" w:pos="1276"/>
        </w:tabs>
        <w:spacing w:after="0"/>
        <w:jc w:val="both"/>
        <w:rPr>
          <w:rFonts w:ascii="Arial" w:hAnsi="Arial" w:cs="Arial"/>
          <w:sz w:val="20"/>
          <w:szCs w:val="20"/>
        </w:rPr>
      </w:pPr>
      <w:r w:rsidRPr="009C5DC5">
        <w:rPr>
          <w:rFonts w:ascii="Arial" w:hAnsi="Arial" w:cs="Arial"/>
          <w:sz w:val="20"/>
          <w:szCs w:val="20"/>
        </w:rPr>
        <w:t xml:space="preserve">- v období posledných 15 rokov vykonával aspoň na jednej dopravnej stavbe činnosť geológa v tíme stavebného dozoru/stavebnotechnického dozoru alebo u zhotoviteľa na minimálne 2 objektoch </w:t>
      </w:r>
      <w:r w:rsidR="00282A12">
        <w:rPr>
          <w:rFonts w:ascii="Arial" w:hAnsi="Arial" w:cs="Arial"/>
          <w:sz w:val="20"/>
          <w:szCs w:val="20"/>
        </w:rPr>
        <w:t xml:space="preserve">diaľnice, </w:t>
      </w:r>
      <w:r w:rsidRPr="009C5DC5">
        <w:rPr>
          <w:rFonts w:ascii="Arial" w:hAnsi="Arial" w:cs="Arial"/>
          <w:sz w:val="20"/>
          <w:szCs w:val="20"/>
        </w:rPr>
        <w:t>rýchlostnej cesty</w:t>
      </w:r>
      <w:r w:rsidR="004367F6">
        <w:rPr>
          <w:rFonts w:ascii="Arial" w:hAnsi="Arial" w:cs="Arial"/>
          <w:sz w:val="20"/>
          <w:szCs w:val="20"/>
        </w:rPr>
        <w:t>, ciest I. – III. triedy</w:t>
      </w:r>
      <w:r w:rsidRPr="009C5DC5">
        <w:rPr>
          <w:rFonts w:ascii="Arial" w:hAnsi="Arial" w:cs="Arial"/>
          <w:sz w:val="20"/>
          <w:szCs w:val="20"/>
        </w:rPr>
        <w:t xml:space="preserve"> alebo inej cestnej komunikácie a musí sa preukázať oprávnením na výkon danej činnosti. (Inžiniersky geológ s odbornou spôsobilosťou na inžinierskogeologický prieskum zmysle zákona č. 569/2007 Z.</w:t>
      </w:r>
      <w:r w:rsidR="00395E1C">
        <w:rPr>
          <w:rFonts w:ascii="Arial" w:hAnsi="Arial" w:cs="Arial"/>
          <w:sz w:val="20"/>
          <w:szCs w:val="20"/>
        </w:rPr>
        <w:t xml:space="preserve"> </w:t>
      </w:r>
      <w:r w:rsidRPr="009C5DC5">
        <w:rPr>
          <w:rFonts w:ascii="Arial" w:hAnsi="Arial" w:cs="Arial"/>
          <w:sz w:val="20"/>
          <w:szCs w:val="20"/>
        </w:rPr>
        <w:t>z.(geologický zákon) v poslednom znení.</w:t>
      </w:r>
    </w:p>
    <w:p w14:paraId="530F2A3D" w14:textId="057A0755" w:rsidR="00814DB3" w:rsidRDefault="00814DB3" w:rsidP="00814DB3">
      <w:pPr>
        <w:pStyle w:val="Zkladntext"/>
        <w:tabs>
          <w:tab w:val="clear" w:pos="567"/>
          <w:tab w:val="clear" w:pos="851"/>
          <w:tab w:val="left" w:pos="0"/>
          <w:tab w:val="left" w:pos="709"/>
        </w:tabs>
        <w:spacing w:after="0"/>
        <w:jc w:val="both"/>
        <w:rPr>
          <w:rFonts w:ascii="Arial" w:hAnsi="Arial" w:cs="Arial"/>
          <w:sz w:val="20"/>
          <w:szCs w:val="20"/>
        </w:rPr>
      </w:pPr>
      <w:r w:rsidRPr="007852AE">
        <w:rPr>
          <w:rFonts w:ascii="Arial" w:hAnsi="Arial" w:cs="Arial"/>
          <w:b/>
          <w:sz w:val="20"/>
          <w:szCs w:val="20"/>
        </w:rPr>
        <w:t xml:space="preserve">NO č. </w:t>
      </w:r>
      <w:r w:rsidR="002977C2">
        <w:rPr>
          <w:rFonts w:ascii="Arial" w:hAnsi="Arial" w:cs="Arial"/>
          <w:b/>
          <w:sz w:val="20"/>
          <w:szCs w:val="20"/>
        </w:rPr>
        <w:t>4</w:t>
      </w:r>
      <w:r w:rsidRPr="007852AE">
        <w:rPr>
          <w:rFonts w:ascii="Arial" w:hAnsi="Arial" w:cs="Arial"/>
          <w:b/>
          <w:sz w:val="20"/>
          <w:szCs w:val="20"/>
        </w:rPr>
        <w:t xml:space="preserve"> </w:t>
      </w:r>
      <w:r w:rsidRPr="007852AE">
        <w:rPr>
          <w:rFonts w:ascii="Arial" w:hAnsi="Arial" w:cs="Arial"/>
          <w:sz w:val="20"/>
          <w:szCs w:val="20"/>
        </w:rPr>
        <w:t xml:space="preserve">(odborník – </w:t>
      </w:r>
      <w:proofErr w:type="spellStart"/>
      <w:r w:rsidRPr="007852AE">
        <w:rPr>
          <w:rFonts w:ascii="Arial" w:hAnsi="Arial" w:cs="Arial"/>
          <w:sz w:val="20"/>
          <w:szCs w:val="20"/>
        </w:rPr>
        <w:t>geotechnik</w:t>
      </w:r>
      <w:proofErr w:type="spellEnd"/>
      <w:r w:rsidRPr="007852AE">
        <w:rPr>
          <w:rFonts w:ascii="Arial" w:hAnsi="Arial" w:cs="Arial"/>
          <w:sz w:val="20"/>
          <w:szCs w:val="20"/>
        </w:rPr>
        <w:t xml:space="preserve"> STD) môže po odsúhlasení Objednávateľom súčasne vykonávať činnosti </w:t>
      </w:r>
      <w:r w:rsidRPr="007852AE">
        <w:rPr>
          <w:rFonts w:ascii="Arial" w:hAnsi="Arial" w:cs="Arial"/>
          <w:b/>
          <w:sz w:val="20"/>
          <w:szCs w:val="20"/>
        </w:rPr>
        <w:t xml:space="preserve">NO č. </w:t>
      </w:r>
      <w:r w:rsidR="002977C2">
        <w:rPr>
          <w:rFonts w:ascii="Arial" w:hAnsi="Arial" w:cs="Arial"/>
          <w:b/>
          <w:sz w:val="20"/>
          <w:szCs w:val="20"/>
        </w:rPr>
        <w:t>5</w:t>
      </w:r>
      <w:r w:rsidRPr="007852AE">
        <w:rPr>
          <w:rFonts w:ascii="Arial" w:hAnsi="Arial" w:cs="Arial"/>
          <w:sz w:val="20"/>
          <w:szCs w:val="20"/>
        </w:rPr>
        <w:t xml:space="preserve"> (odborník - geológ STD), pokiaľ spĺňa požiadavky Objednávateľa na výko</w:t>
      </w:r>
      <w:r w:rsidR="003C64B0">
        <w:rPr>
          <w:rFonts w:ascii="Arial" w:hAnsi="Arial" w:cs="Arial"/>
          <w:sz w:val="20"/>
          <w:szCs w:val="20"/>
        </w:rPr>
        <w:t>n oboch predmetných odborností.</w:t>
      </w:r>
    </w:p>
    <w:p w14:paraId="3577F729" w14:textId="5651AAF9" w:rsidR="000D6A41" w:rsidRDefault="000D6A41" w:rsidP="00814DB3">
      <w:pPr>
        <w:pStyle w:val="Zkladntext"/>
        <w:tabs>
          <w:tab w:val="clear" w:pos="567"/>
          <w:tab w:val="clear" w:pos="851"/>
          <w:tab w:val="left" w:pos="0"/>
          <w:tab w:val="left" w:pos="709"/>
        </w:tabs>
        <w:spacing w:after="0"/>
        <w:jc w:val="both"/>
        <w:rPr>
          <w:rFonts w:ascii="Arial" w:hAnsi="Arial" w:cs="Arial"/>
          <w:sz w:val="20"/>
          <w:szCs w:val="20"/>
        </w:rPr>
      </w:pPr>
    </w:p>
    <w:p w14:paraId="5533B106" w14:textId="0E817B7C" w:rsidR="000D6A41" w:rsidRPr="00E73198" w:rsidRDefault="000D6A41" w:rsidP="000D6A41">
      <w:pPr>
        <w:pStyle w:val="Zkladntext"/>
        <w:spacing w:after="0"/>
        <w:jc w:val="both"/>
        <w:rPr>
          <w:rFonts w:ascii="Arial" w:hAnsi="Arial" w:cs="Arial"/>
          <w:sz w:val="20"/>
          <w:szCs w:val="20"/>
        </w:rPr>
      </w:pPr>
      <w:r w:rsidRPr="009C5DC5">
        <w:rPr>
          <w:rFonts w:ascii="Arial" w:hAnsi="Arial" w:cs="Arial"/>
          <w:b/>
          <w:sz w:val="20"/>
          <w:szCs w:val="20"/>
        </w:rPr>
        <w:t xml:space="preserve">Nekľúčový odborník č. </w:t>
      </w:r>
      <w:r>
        <w:rPr>
          <w:rFonts w:ascii="Arial" w:hAnsi="Arial" w:cs="Arial"/>
          <w:b/>
          <w:sz w:val="20"/>
          <w:szCs w:val="20"/>
        </w:rPr>
        <w:t>6</w:t>
      </w:r>
      <w:r w:rsidRPr="009C5DC5">
        <w:rPr>
          <w:rFonts w:ascii="Arial" w:hAnsi="Arial" w:cs="Arial"/>
          <w:b/>
          <w:sz w:val="20"/>
          <w:szCs w:val="20"/>
        </w:rPr>
        <w:t xml:space="preserve"> </w:t>
      </w:r>
      <w:r w:rsidRPr="009C5DC5">
        <w:rPr>
          <w:rFonts w:ascii="Arial" w:hAnsi="Arial" w:cs="Arial"/>
          <w:sz w:val="20"/>
          <w:szCs w:val="20"/>
        </w:rPr>
        <w:t xml:space="preserve">(odborník pre </w:t>
      </w:r>
      <w:r w:rsidRPr="00E73198">
        <w:rPr>
          <w:rFonts w:ascii="Arial" w:hAnsi="Arial" w:cs="Arial"/>
          <w:sz w:val="20"/>
          <w:szCs w:val="20"/>
        </w:rPr>
        <w:t>zabezpečenie kvality (kvalitár) musí spĺňať nasledovné minimálne požiadavky:</w:t>
      </w:r>
    </w:p>
    <w:p w14:paraId="3B1B0454" w14:textId="04020198" w:rsidR="000D6A41" w:rsidRPr="00E73198" w:rsidRDefault="000D6A41" w:rsidP="000D6A41">
      <w:pPr>
        <w:pStyle w:val="Bezriadkovania"/>
        <w:jc w:val="both"/>
        <w:rPr>
          <w:rFonts w:ascii="Arial" w:hAnsi="Arial" w:cs="Arial"/>
          <w:sz w:val="20"/>
          <w:szCs w:val="20"/>
        </w:rPr>
      </w:pPr>
      <w:r w:rsidRPr="00E73198">
        <w:rPr>
          <w:rFonts w:ascii="Arial" w:hAnsi="Arial" w:cs="Arial"/>
          <w:sz w:val="20"/>
          <w:szCs w:val="20"/>
        </w:rPr>
        <w:t xml:space="preserve">- v období posledných 15 rokov vykonával aspoň na jednej cestnej stavbe činnosť inžiniera pre zabezpečenie kvality (kvalitára) v tíme stavebného dozoru/stavebnotechnického dozoru alebo u zhotoviteľa, má ukončené min. úplne stredné odborné vzdelanie so zameraním na </w:t>
      </w:r>
      <w:proofErr w:type="spellStart"/>
      <w:r w:rsidRPr="00E73198">
        <w:rPr>
          <w:rFonts w:ascii="Arial" w:hAnsi="Arial" w:cs="Arial"/>
          <w:sz w:val="20"/>
          <w:szCs w:val="20"/>
        </w:rPr>
        <w:t>stavebno</w:t>
      </w:r>
      <w:proofErr w:type="spellEnd"/>
      <w:r w:rsidRPr="00E73198">
        <w:rPr>
          <w:rFonts w:ascii="Arial" w:hAnsi="Arial" w:cs="Arial"/>
          <w:sz w:val="20"/>
          <w:szCs w:val="20"/>
        </w:rPr>
        <w:t xml:space="preserve"> technické vzdelanie a účasť minimálne na 2 projektoch na stavbách dopravnej infraštruktúry </w:t>
      </w:r>
      <w:r w:rsidR="00347980" w:rsidRPr="00347980">
        <w:rPr>
          <w:rFonts w:ascii="Arial" w:hAnsi="Arial" w:cs="Arial"/>
          <w:sz w:val="20"/>
          <w:szCs w:val="20"/>
        </w:rPr>
        <w:t>(diaľnice, rýchlostné cesty, cesty I. – III. Triedy alebo železnice)</w:t>
      </w:r>
      <w:r w:rsidRPr="00E73198">
        <w:rPr>
          <w:rFonts w:ascii="Arial" w:hAnsi="Arial" w:cs="Arial"/>
          <w:sz w:val="20"/>
          <w:szCs w:val="20"/>
        </w:rPr>
        <w:t xml:space="preserve"> na pozícii pracovník zodpovedný za kontrolu kvality.</w:t>
      </w:r>
    </w:p>
    <w:p w14:paraId="1618EC73" w14:textId="77777777" w:rsidR="000D6A41" w:rsidRDefault="000D6A41" w:rsidP="00814DB3">
      <w:pPr>
        <w:pStyle w:val="Zkladntext"/>
        <w:tabs>
          <w:tab w:val="clear" w:pos="567"/>
          <w:tab w:val="clear" w:pos="851"/>
          <w:tab w:val="left" w:pos="0"/>
          <w:tab w:val="left" w:pos="709"/>
        </w:tabs>
        <w:spacing w:after="0"/>
        <w:jc w:val="both"/>
        <w:rPr>
          <w:rFonts w:ascii="Arial" w:hAnsi="Arial" w:cs="Arial"/>
          <w:sz w:val="20"/>
          <w:szCs w:val="20"/>
        </w:rPr>
      </w:pPr>
    </w:p>
    <w:p w14:paraId="0A31864E" w14:textId="28FA0992" w:rsidR="00774F73" w:rsidRDefault="00774F73" w:rsidP="00814DB3">
      <w:pPr>
        <w:pStyle w:val="Zkladntext"/>
        <w:tabs>
          <w:tab w:val="clear" w:pos="567"/>
          <w:tab w:val="clear" w:pos="851"/>
          <w:tab w:val="left" w:pos="0"/>
          <w:tab w:val="left" w:pos="709"/>
        </w:tabs>
        <w:spacing w:after="0"/>
        <w:jc w:val="both"/>
        <w:rPr>
          <w:rFonts w:ascii="Arial" w:hAnsi="Arial" w:cs="Arial"/>
          <w:sz w:val="20"/>
          <w:szCs w:val="20"/>
        </w:rPr>
      </w:pPr>
    </w:p>
    <w:p w14:paraId="33B784FB" w14:textId="04AF0C06" w:rsidR="00001048" w:rsidRPr="00001048" w:rsidRDefault="00774F73" w:rsidP="007B6670">
      <w:pPr>
        <w:pStyle w:val="Default"/>
        <w:jc w:val="both"/>
        <w:rPr>
          <w:rFonts w:eastAsia="Calibri"/>
        </w:rPr>
      </w:pPr>
      <w:r w:rsidRPr="005F3033">
        <w:rPr>
          <w:b/>
          <w:sz w:val="20"/>
          <w:szCs w:val="20"/>
        </w:rPr>
        <w:t xml:space="preserve">Nekľúčový odborník č. </w:t>
      </w:r>
      <w:r w:rsidR="0005663C">
        <w:rPr>
          <w:b/>
          <w:sz w:val="20"/>
          <w:szCs w:val="20"/>
        </w:rPr>
        <w:t>7</w:t>
      </w:r>
      <w:r>
        <w:rPr>
          <w:sz w:val="20"/>
          <w:szCs w:val="20"/>
        </w:rPr>
        <w:t xml:space="preserve"> (</w:t>
      </w:r>
      <w:r w:rsidR="005F3033">
        <w:rPr>
          <w:sz w:val="20"/>
          <w:szCs w:val="20"/>
        </w:rPr>
        <w:t>odborník pre technologické a riadiace systémy (špecialista na tunelovú technológiu, vetranie a IS diaľnice)</w:t>
      </w:r>
      <w:r w:rsidR="00001048" w:rsidRPr="00001048">
        <w:t xml:space="preserve"> </w:t>
      </w:r>
      <w:r w:rsidR="00001048" w:rsidRPr="00001048">
        <w:rPr>
          <w:sz w:val="20"/>
          <w:szCs w:val="20"/>
        </w:rPr>
        <w:t>musí spĺňať nasledovné minimálne požiadavky:</w:t>
      </w:r>
      <w:r w:rsidR="00001048" w:rsidRPr="00001048">
        <w:rPr>
          <w:rFonts w:eastAsia="Calibri"/>
        </w:rPr>
        <w:t xml:space="preserve"> </w:t>
      </w:r>
    </w:p>
    <w:p w14:paraId="1B4DF876" w14:textId="2AD5FCFA" w:rsidR="00774F73" w:rsidRPr="00733A8C" w:rsidRDefault="00001048" w:rsidP="00001048">
      <w:pPr>
        <w:pStyle w:val="Zkladntext"/>
        <w:tabs>
          <w:tab w:val="clear" w:pos="567"/>
          <w:tab w:val="clear" w:pos="851"/>
          <w:tab w:val="left" w:pos="0"/>
          <w:tab w:val="left" w:pos="709"/>
        </w:tabs>
        <w:spacing w:after="0"/>
        <w:jc w:val="both"/>
        <w:rPr>
          <w:rFonts w:ascii="Arial" w:eastAsia="Calibri" w:hAnsi="Arial" w:cs="Arial"/>
          <w:bCs w:val="0"/>
          <w:color w:val="000000"/>
          <w:sz w:val="20"/>
          <w:szCs w:val="20"/>
          <w:lang w:eastAsia="sk-SK"/>
        </w:rPr>
      </w:pPr>
      <w:r w:rsidRPr="00001048">
        <w:rPr>
          <w:rFonts w:ascii="Arial" w:eastAsia="Calibri" w:hAnsi="Arial" w:cs="Arial"/>
          <w:bCs w:val="0"/>
          <w:color w:val="000000"/>
          <w:sz w:val="20"/>
          <w:szCs w:val="20"/>
          <w:lang w:eastAsia="sk-SK"/>
        </w:rPr>
        <w:t xml:space="preserve">- za posledných 15 rokov vykonával činnosť stavebného dozoru/stavebnotechnického dozoru pre technológiu tunelov alebo činnosť stavbyvedúceho pre technológiu tunelov (technológiu, vetranie a IS diaľnice) s operátorským pracoviskom a CRS (centrálny riadiaci systém ) aspoň na jednej stavbe, ktorej súčasťou bol minimálne jeden dopravný tunel alebo rekonštrukcia technologického vybavenia minimálne jedného cestného tunela a má príslušné osvedčenie o odbornej spôsobilosti </w:t>
      </w:r>
      <w:r w:rsidR="00FF172C" w:rsidRPr="00733A8C">
        <w:rPr>
          <w:rFonts w:ascii="Arial" w:eastAsia="Calibri" w:hAnsi="Arial" w:cs="Arial"/>
          <w:bCs w:val="0"/>
          <w:color w:val="000000"/>
          <w:sz w:val="20"/>
          <w:szCs w:val="20"/>
          <w:lang w:eastAsia="sk-SK"/>
        </w:rPr>
        <w:t>na výkon činnosti stavebného dozoru podľa zákona č. 138/1992 Zb. o autorizovaných architektoch a autorizovaných stavebných inžinieroch v znení neskorších predpisov, vydané SKSI,  v kategórii 30 - technické, technologické a energetické vybavenie stavieb v podkategórii 33 - elektrotechnické zariadenia</w:t>
      </w:r>
      <w:r w:rsidRPr="00001048">
        <w:rPr>
          <w:rFonts w:ascii="Arial" w:eastAsia="Calibri" w:hAnsi="Arial" w:cs="Arial"/>
          <w:bCs w:val="0"/>
          <w:color w:val="000000"/>
          <w:sz w:val="20"/>
          <w:szCs w:val="20"/>
          <w:lang w:eastAsia="sk-SK"/>
        </w:rPr>
        <w:t>.</w:t>
      </w:r>
    </w:p>
    <w:p w14:paraId="74F5AE2D" w14:textId="64D925AF" w:rsidR="00B41C69" w:rsidRPr="009C5DC5" w:rsidRDefault="00B41C69" w:rsidP="00447F6C">
      <w:pPr>
        <w:pStyle w:val="Zkladntext"/>
        <w:tabs>
          <w:tab w:val="clear" w:pos="567"/>
          <w:tab w:val="clear" w:pos="851"/>
          <w:tab w:val="clear" w:pos="1134"/>
          <w:tab w:val="clear" w:pos="1276"/>
        </w:tabs>
        <w:spacing w:after="0"/>
        <w:jc w:val="both"/>
        <w:rPr>
          <w:rFonts w:ascii="Arial" w:hAnsi="Arial" w:cs="Arial"/>
          <w:sz w:val="20"/>
          <w:szCs w:val="20"/>
        </w:rPr>
      </w:pPr>
    </w:p>
    <w:p w14:paraId="1D5345AA" w14:textId="77777777" w:rsidR="00447F6C" w:rsidRPr="00E73198" w:rsidRDefault="00447F6C" w:rsidP="00CB072A">
      <w:pPr>
        <w:pStyle w:val="Zkladntext"/>
        <w:spacing w:after="0"/>
        <w:jc w:val="both"/>
        <w:rPr>
          <w:rFonts w:ascii="Arial" w:hAnsi="Arial" w:cs="Arial"/>
          <w:sz w:val="20"/>
          <w:szCs w:val="20"/>
        </w:rPr>
      </w:pPr>
    </w:p>
    <w:p w14:paraId="1EA4437B" w14:textId="4362ACDD" w:rsidR="00090FE7" w:rsidRPr="009C5DC5" w:rsidRDefault="00090FE7" w:rsidP="00090FE7">
      <w:pPr>
        <w:pStyle w:val="Zkladntext"/>
        <w:spacing w:after="0"/>
        <w:jc w:val="both"/>
        <w:rPr>
          <w:rFonts w:ascii="Arial" w:hAnsi="Arial" w:cs="Arial"/>
          <w:sz w:val="20"/>
          <w:szCs w:val="20"/>
        </w:rPr>
      </w:pPr>
      <w:r w:rsidRPr="00E73198">
        <w:rPr>
          <w:rFonts w:ascii="Arial" w:hAnsi="Arial" w:cs="Arial"/>
          <w:b/>
          <w:sz w:val="20"/>
          <w:szCs w:val="20"/>
        </w:rPr>
        <w:t xml:space="preserve">Nekľúčový odborník č. </w:t>
      </w:r>
      <w:r w:rsidR="00AC548B">
        <w:rPr>
          <w:rFonts w:ascii="Arial" w:hAnsi="Arial" w:cs="Arial"/>
          <w:b/>
          <w:sz w:val="20"/>
          <w:szCs w:val="20"/>
        </w:rPr>
        <w:t>8</w:t>
      </w:r>
      <w:r w:rsidRPr="00E73198">
        <w:rPr>
          <w:rFonts w:ascii="Arial" w:hAnsi="Arial" w:cs="Arial"/>
          <w:sz w:val="20"/>
          <w:szCs w:val="20"/>
        </w:rPr>
        <w:t xml:space="preserve"> (geodet (Autorizovaný geodet a</w:t>
      </w:r>
      <w:r w:rsidR="00AC548B">
        <w:rPr>
          <w:rFonts w:ascii="Arial" w:hAnsi="Arial" w:cs="Arial"/>
          <w:sz w:val="20"/>
          <w:szCs w:val="20"/>
        </w:rPr>
        <w:t> </w:t>
      </w:r>
      <w:r w:rsidRPr="00E73198">
        <w:rPr>
          <w:rFonts w:ascii="Arial" w:hAnsi="Arial" w:cs="Arial"/>
          <w:sz w:val="20"/>
          <w:szCs w:val="20"/>
        </w:rPr>
        <w:t>kartograf</w:t>
      </w:r>
      <w:r w:rsidR="00AC548B">
        <w:rPr>
          <w:rFonts w:ascii="Arial" w:hAnsi="Arial" w:cs="Arial"/>
          <w:sz w:val="20"/>
          <w:szCs w:val="20"/>
        </w:rPr>
        <w:t xml:space="preserve"> a banský merač</w:t>
      </w:r>
      <w:r w:rsidRPr="00E73198">
        <w:rPr>
          <w:rFonts w:ascii="Arial" w:hAnsi="Arial" w:cs="Arial"/>
          <w:sz w:val="20"/>
          <w:szCs w:val="20"/>
        </w:rPr>
        <w:t>) musí spĺňať nasledovné minimálne požiadavky:</w:t>
      </w:r>
    </w:p>
    <w:p w14:paraId="68C0AA54" w14:textId="7801048B" w:rsidR="00331255" w:rsidRDefault="00314236" w:rsidP="00090FE7">
      <w:pPr>
        <w:pStyle w:val="Zkladntext"/>
        <w:spacing w:after="0"/>
        <w:jc w:val="both"/>
        <w:rPr>
          <w:rFonts w:ascii="Arial" w:hAnsi="Arial" w:cs="Arial"/>
          <w:sz w:val="20"/>
          <w:szCs w:val="20"/>
        </w:rPr>
      </w:pPr>
      <w:r w:rsidRPr="00314236">
        <w:rPr>
          <w:rFonts w:ascii="Arial" w:hAnsi="Arial" w:cs="Arial"/>
          <w:sz w:val="20"/>
          <w:szCs w:val="20"/>
        </w:rPr>
        <w:t>- Autorizovaný geodet a kartograf sa musí preukázať autorizačným oprávnením v rozsahu podľa §6 písm. a) až j) zákona č.215/1995 Z.z. o geodézii a kartografii v znení neskorších predpisov. Pokiaľ túto požiadavku nespĺňa jeden odborník, dodávateľ je povinný zabezpečiť jedného AGK s autorizačným oprávnením v rozsahu podľa §6 písm. a) až e) a druhého AGK s autorizačným oprávnením v rozsahu podľa §6 písm. d) až j) ( zákona č.</w:t>
      </w:r>
      <w:r w:rsidR="000C2449">
        <w:rPr>
          <w:rFonts w:ascii="Arial" w:hAnsi="Arial" w:cs="Arial"/>
          <w:sz w:val="20"/>
          <w:szCs w:val="20"/>
        </w:rPr>
        <w:t xml:space="preserve"> </w:t>
      </w:r>
      <w:r w:rsidRPr="00314236">
        <w:rPr>
          <w:rFonts w:ascii="Arial" w:hAnsi="Arial" w:cs="Arial"/>
          <w:sz w:val="20"/>
          <w:szCs w:val="20"/>
        </w:rPr>
        <w:t>215/1995 Z.z. o geodézii a kartografii v znení neskorších predpisov) vydaným v zmysle zákona NR SR č.</w:t>
      </w:r>
      <w:r w:rsidR="000C2449">
        <w:rPr>
          <w:rFonts w:ascii="Arial" w:hAnsi="Arial" w:cs="Arial"/>
          <w:sz w:val="20"/>
          <w:szCs w:val="20"/>
        </w:rPr>
        <w:t xml:space="preserve"> 487/2021</w:t>
      </w:r>
      <w:r w:rsidRPr="00314236">
        <w:rPr>
          <w:rFonts w:ascii="Arial" w:hAnsi="Arial" w:cs="Arial"/>
          <w:sz w:val="20"/>
          <w:szCs w:val="20"/>
        </w:rPr>
        <w:t xml:space="preserve"> Z. z. o Komore geodetov a kartografov na výkon vybraných geodetických a kartografických činností. Autorizovaný geodet a kartograf musel v období </w:t>
      </w:r>
      <w:r w:rsidRPr="00314236">
        <w:rPr>
          <w:rFonts w:ascii="Arial" w:hAnsi="Arial" w:cs="Arial"/>
          <w:sz w:val="20"/>
          <w:szCs w:val="20"/>
        </w:rPr>
        <w:lastRenderedPageBreak/>
        <w:t xml:space="preserve">posledných 15 rokov vykonávať činnosť geodeta (Autorizovaného geodeta a kartografa) aspoň na dvoch dopravných stavbách </w:t>
      </w:r>
      <w:r w:rsidR="0095157A" w:rsidRPr="0095157A">
        <w:rPr>
          <w:rFonts w:ascii="Arial" w:hAnsi="Arial" w:cs="Arial"/>
          <w:sz w:val="20"/>
          <w:szCs w:val="20"/>
        </w:rPr>
        <w:t>(diaľnice, rýchlostné cesty, cesty I. – III. Triedy)</w:t>
      </w:r>
      <w:r w:rsidR="0095157A">
        <w:rPr>
          <w:rFonts w:ascii="Arial" w:hAnsi="Arial" w:cs="Arial"/>
          <w:sz w:val="20"/>
          <w:szCs w:val="20"/>
        </w:rPr>
        <w:t xml:space="preserve"> </w:t>
      </w:r>
      <w:r w:rsidRPr="00314236">
        <w:rPr>
          <w:rFonts w:ascii="Arial" w:hAnsi="Arial" w:cs="Arial"/>
          <w:sz w:val="20"/>
          <w:szCs w:val="20"/>
        </w:rPr>
        <w:t>v tíme stavebného dozoru/stavebnotechnického dozoru alebo u zhotoviteľa.</w:t>
      </w:r>
    </w:p>
    <w:p w14:paraId="425340F7" w14:textId="4A10E219" w:rsidR="00331255" w:rsidRPr="009C5DC5" w:rsidRDefault="00331255" w:rsidP="00331255">
      <w:pPr>
        <w:pStyle w:val="Zkladntext"/>
        <w:spacing w:after="0"/>
        <w:jc w:val="both"/>
        <w:rPr>
          <w:rFonts w:ascii="Arial" w:hAnsi="Arial" w:cs="Arial"/>
          <w:sz w:val="20"/>
          <w:szCs w:val="20"/>
        </w:rPr>
      </w:pPr>
      <w:r w:rsidRPr="009C5DC5">
        <w:rPr>
          <w:rFonts w:ascii="Arial" w:hAnsi="Arial" w:cs="Arial"/>
          <w:b/>
          <w:sz w:val="20"/>
          <w:szCs w:val="20"/>
        </w:rPr>
        <w:t xml:space="preserve">Nekľúčový odborník č. </w:t>
      </w:r>
      <w:r w:rsidR="00314236">
        <w:rPr>
          <w:rFonts w:ascii="Arial" w:hAnsi="Arial" w:cs="Arial"/>
          <w:b/>
          <w:sz w:val="20"/>
          <w:szCs w:val="20"/>
        </w:rPr>
        <w:t>9</w:t>
      </w:r>
      <w:r w:rsidRPr="009C5DC5">
        <w:rPr>
          <w:rFonts w:ascii="Arial" w:hAnsi="Arial" w:cs="Arial"/>
          <w:sz w:val="20"/>
          <w:szCs w:val="20"/>
        </w:rPr>
        <w:t xml:space="preserve"> (koordinátor bezpečnosti) musí spĺňať nasledovné minimálne požiadavky:</w:t>
      </w:r>
    </w:p>
    <w:p w14:paraId="0EF02584" w14:textId="46CBB65F" w:rsidR="00331255" w:rsidRPr="009C5DC5" w:rsidRDefault="00331255" w:rsidP="00331255">
      <w:pPr>
        <w:jc w:val="both"/>
        <w:rPr>
          <w:rFonts w:ascii="Arial" w:hAnsi="Arial" w:cs="Arial"/>
          <w:sz w:val="20"/>
          <w:szCs w:val="20"/>
        </w:rPr>
      </w:pPr>
      <w:r w:rsidRPr="009C5DC5">
        <w:rPr>
          <w:rFonts w:ascii="Arial" w:hAnsi="Arial" w:cs="Arial"/>
          <w:sz w:val="20"/>
          <w:szCs w:val="20"/>
        </w:rPr>
        <w:t xml:space="preserve">- v období posledných </w:t>
      </w:r>
      <w:r w:rsidR="00041FE1" w:rsidRPr="009C5DC5">
        <w:rPr>
          <w:rFonts w:ascii="Arial" w:hAnsi="Arial" w:cs="Arial"/>
          <w:sz w:val="20"/>
          <w:szCs w:val="20"/>
        </w:rPr>
        <w:t>1</w:t>
      </w:r>
      <w:r w:rsidR="00041FE1">
        <w:rPr>
          <w:rFonts w:ascii="Arial" w:hAnsi="Arial" w:cs="Arial"/>
          <w:sz w:val="20"/>
          <w:szCs w:val="20"/>
        </w:rPr>
        <w:t>5</w:t>
      </w:r>
      <w:r w:rsidR="00041FE1" w:rsidRPr="009C5DC5">
        <w:rPr>
          <w:rFonts w:ascii="Arial" w:hAnsi="Arial" w:cs="Arial"/>
          <w:sz w:val="20"/>
          <w:szCs w:val="20"/>
        </w:rPr>
        <w:t xml:space="preserve"> </w:t>
      </w:r>
      <w:r w:rsidRPr="009C5DC5">
        <w:rPr>
          <w:rFonts w:ascii="Arial" w:hAnsi="Arial" w:cs="Arial"/>
          <w:sz w:val="20"/>
          <w:szCs w:val="20"/>
        </w:rPr>
        <w:t>rokov vykonával na dopravných stavbách činnosť Koordinátora bezpečnosti na stavenisku aspoň na jednej cestnej stavbe</w:t>
      </w:r>
      <w:r w:rsidR="00915501">
        <w:rPr>
          <w:rFonts w:ascii="Arial" w:hAnsi="Arial" w:cs="Arial"/>
          <w:sz w:val="20"/>
          <w:szCs w:val="20"/>
        </w:rPr>
        <w:t xml:space="preserve"> </w:t>
      </w:r>
      <w:r w:rsidRPr="009C5DC5">
        <w:rPr>
          <w:rFonts w:ascii="Arial" w:hAnsi="Arial" w:cs="Arial"/>
          <w:sz w:val="20"/>
          <w:szCs w:val="20"/>
        </w:rPr>
        <w:t>spĺňa podmienky § 6 ods.1 Nariadenia vlády</w:t>
      </w:r>
      <w:r w:rsidR="00395E1C">
        <w:rPr>
          <w:rFonts w:ascii="Arial" w:hAnsi="Arial" w:cs="Arial"/>
          <w:sz w:val="20"/>
          <w:szCs w:val="20"/>
        </w:rPr>
        <w:t xml:space="preserve"> č. </w:t>
      </w:r>
      <w:r w:rsidRPr="009C5DC5">
        <w:rPr>
          <w:rFonts w:ascii="Arial" w:hAnsi="Arial" w:cs="Arial"/>
          <w:sz w:val="20"/>
          <w:szCs w:val="20"/>
        </w:rPr>
        <w:t>396/2006 Z. z. o minimálnych bezpečnostných a  zdravotn</w:t>
      </w:r>
      <w:r w:rsidR="003C64B0">
        <w:rPr>
          <w:rFonts w:ascii="Arial" w:hAnsi="Arial" w:cs="Arial"/>
          <w:sz w:val="20"/>
          <w:szCs w:val="20"/>
        </w:rPr>
        <w:t>ých požiadavkách na stavenisko.</w:t>
      </w:r>
    </w:p>
    <w:p w14:paraId="2DDBEE01" w14:textId="77777777" w:rsidR="00331255" w:rsidRPr="009C5DC5" w:rsidRDefault="00331255" w:rsidP="00331255">
      <w:pPr>
        <w:jc w:val="both"/>
        <w:rPr>
          <w:rFonts w:ascii="Arial" w:hAnsi="Arial" w:cs="Arial"/>
          <w:sz w:val="20"/>
          <w:szCs w:val="20"/>
        </w:rPr>
      </w:pPr>
    </w:p>
    <w:p w14:paraId="694666EA" w14:textId="1CA4E25F" w:rsidR="00331255" w:rsidRPr="009C5DC5" w:rsidRDefault="00331255" w:rsidP="00331255">
      <w:pPr>
        <w:tabs>
          <w:tab w:val="left" w:pos="426"/>
        </w:tabs>
        <w:jc w:val="both"/>
        <w:rPr>
          <w:rFonts w:ascii="Arial" w:hAnsi="Arial" w:cs="Arial"/>
          <w:sz w:val="20"/>
          <w:szCs w:val="20"/>
        </w:rPr>
      </w:pPr>
      <w:r w:rsidRPr="009C5DC5">
        <w:rPr>
          <w:rFonts w:ascii="Arial" w:hAnsi="Arial" w:cs="Arial"/>
          <w:b/>
          <w:sz w:val="20"/>
          <w:szCs w:val="20"/>
        </w:rPr>
        <w:t xml:space="preserve">Nekľúčový odborník č. </w:t>
      </w:r>
      <w:r w:rsidR="00314236">
        <w:rPr>
          <w:rFonts w:ascii="Arial" w:hAnsi="Arial" w:cs="Arial"/>
          <w:b/>
          <w:sz w:val="20"/>
          <w:szCs w:val="20"/>
        </w:rPr>
        <w:t>10</w:t>
      </w:r>
      <w:r w:rsidRPr="009C5DC5">
        <w:rPr>
          <w:rFonts w:ascii="Arial" w:hAnsi="Arial" w:cs="Arial"/>
          <w:b/>
          <w:sz w:val="20"/>
          <w:szCs w:val="20"/>
        </w:rPr>
        <w:t xml:space="preserve"> </w:t>
      </w:r>
      <w:r w:rsidRPr="009C5DC5">
        <w:rPr>
          <w:rFonts w:ascii="Arial" w:hAnsi="Arial" w:cs="Arial"/>
          <w:sz w:val="20"/>
          <w:szCs w:val="20"/>
        </w:rPr>
        <w:t>(odborník na posudzovanie Dokumentácie Zhotoviteľa) musí spĺňať nasledovné minimálne požiadavky:</w:t>
      </w:r>
    </w:p>
    <w:p w14:paraId="4CE714F2" w14:textId="396E8824" w:rsidR="00331255" w:rsidRDefault="00331255" w:rsidP="00331255">
      <w:pPr>
        <w:jc w:val="both"/>
        <w:rPr>
          <w:rFonts w:ascii="Arial" w:hAnsi="Arial" w:cs="Arial"/>
          <w:sz w:val="20"/>
          <w:szCs w:val="20"/>
        </w:rPr>
      </w:pPr>
      <w:r w:rsidRPr="009C5DC5">
        <w:rPr>
          <w:rFonts w:ascii="Arial" w:hAnsi="Arial" w:cs="Arial"/>
          <w:sz w:val="20"/>
          <w:szCs w:val="20"/>
        </w:rPr>
        <w:t xml:space="preserve">Odborníci na posudzovanie Dokumentácie Zhotoviteľa zodpovední za posudzovanie jednotlivých časti projektovej dokumentácie. musia mať autorizačné osvedčenie vydané na základe osobitného predpisu v zmysle zákona č. </w:t>
      </w:r>
      <w:r w:rsidR="00AC539D">
        <w:rPr>
          <w:rFonts w:ascii="Arial" w:hAnsi="Arial" w:cs="Arial"/>
          <w:sz w:val="20"/>
          <w:szCs w:val="20"/>
        </w:rPr>
        <w:t>50/1976 Zb.</w:t>
      </w:r>
      <w:r w:rsidR="00961AA5">
        <w:rPr>
          <w:rFonts w:ascii="Arial" w:hAnsi="Arial" w:cs="Arial"/>
          <w:sz w:val="20"/>
          <w:szCs w:val="20"/>
        </w:rPr>
        <w:t xml:space="preserve"> </w:t>
      </w:r>
      <w:r w:rsidR="00AC539D" w:rsidRPr="00AC539D">
        <w:rPr>
          <w:rFonts w:ascii="Arial" w:hAnsi="Arial" w:cs="Arial"/>
          <w:sz w:val="20"/>
          <w:szCs w:val="20"/>
        </w:rPr>
        <w:t>o územnom plánovaní a stavebnom poriadku (stavebný zákon)</w:t>
      </w:r>
      <w:r w:rsidR="00AC539D">
        <w:rPr>
          <w:rFonts w:ascii="Arial" w:hAnsi="Arial" w:cs="Arial"/>
          <w:sz w:val="20"/>
          <w:szCs w:val="20"/>
        </w:rPr>
        <w:t xml:space="preserve"> </w:t>
      </w:r>
      <w:r w:rsidRPr="009C5DC5">
        <w:rPr>
          <w:rFonts w:ascii="Arial" w:hAnsi="Arial" w:cs="Arial"/>
          <w:sz w:val="20"/>
          <w:szCs w:val="20"/>
        </w:rPr>
        <w:t>v znení neskorších predpisov, zákona č. 138/1992 Zb. o autorizovaných architektoch a autorizovaných stavebných inžinieroch v znení neskorších predpisov. Taktiež musia preukázať, že v období posledných 15-tich rokov sa aktívne podieľali na projekčných prácach (projektovali) vo svojej špecializácii.</w:t>
      </w:r>
    </w:p>
    <w:p w14:paraId="083CB569" w14:textId="77777777" w:rsidR="00005BA7" w:rsidRPr="00314236" w:rsidRDefault="00005BA7" w:rsidP="00005BA7">
      <w:pPr>
        <w:autoSpaceDE w:val="0"/>
        <w:autoSpaceDN w:val="0"/>
        <w:adjustRightInd w:val="0"/>
        <w:rPr>
          <w:rFonts w:ascii="Arial" w:eastAsia="Calibri" w:hAnsi="Arial" w:cs="Arial"/>
          <w:color w:val="000000"/>
          <w:sz w:val="20"/>
          <w:szCs w:val="20"/>
          <w:lang w:eastAsia="sk-SK"/>
        </w:rPr>
      </w:pPr>
      <w:r w:rsidRPr="00314236">
        <w:rPr>
          <w:rFonts w:ascii="Arial" w:eastAsia="Calibri" w:hAnsi="Arial" w:cs="Arial"/>
          <w:color w:val="000000"/>
          <w:sz w:val="20"/>
          <w:szCs w:val="20"/>
          <w:lang w:eastAsia="sk-SK"/>
        </w:rPr>
        <w:t xml:space="preserve">resp. Odborník na posudzovanie Dokumentácie Zhotoviteľa pre tunely, musí spĺňať nasledovné minimálne požiadavky: </w:t>
      </w:r>
    </w:p>
    <w:p w14:paraId="51215EBF" w14:textId="016D7503" w:rsidR="00005BA7" w:rsidRDefault="00005BA7" w:rsidP="00005BA7">
      <w:pPr>
        <w:jc w:val="both"/>
        <w:rPr>
          <w:rFonts w:ascii="Arial" w:eastAsia="Calibri" w:hAnsi="Arial" w:cs="Arial"/>
          <w:color w:val="000000"/>
          <w:sz w:val="20"/>
          <w:szCs w:val="20"/>
          <w:lang w:eastAsia="sk-SK"/>
        </w:rPr>
      </w:pPr>
      <w:r w:rsidRPr="00314236">
        <w:rPr>
          <w:rFonts w:ascii="Arial" w:eastAsia="Calibri" w:hAnsi="Arial" w:cs="Arial"/>
          <w:color w:val="000000"/>
          <w:sz w:val="20"/>
          <w:szCs w:val="20"/>
          <w:lang w:eastAsia="sk-SK"/>
        </w:rPr>
        <w:t xml:space="preserve">- za posledných 15 rokov má skúsenosti s projektovaním tunelov, ktoré sú súčasťou </w:t>
      </w:r>
      <w:r w:rsidR="00873503">
        <w:rPr>
          <w:rFonts w:ascii="Arial" w:eastAsia="Calibri" w:hAnsi="Arial" w:cs="Arial"/>
          <w:color w:val="000000"/>
          <w:sz w:val="20"/>
          <w:szCs w:val="20"/>
          <w:lang w:eastAsia="sk-SK"/>
        </w:rPr>
        <w:t>dopravnej infraštruktúry</w:t>
      </w:r>
      <w:r w:rsidR="00217B54">
        <w:rPr>
          <w:rFonts w:ascii="Arial" w:eastAsia="Calibri" w:hAnsi="Arial" w:cs="Arial"/>
          <w:color w:val="000000"/>
          <w:sz w:val="20"/>
          <w:szCs w:val="20"/>
          <w:lang w:eastAsia="sk-SK"/>
        </w:rPr>
        <w:t xml:space="preserve"> </w:t>
      </w:r>
      <w:r w:rsidR="0057674C" w:rsidRPr="0057674C">
        <w:rPr>
          <w:rFonts w:ascii="Arial" w:eastAsia="Calibri" w:hAnsi="Arial" w:cs="Arial"/>
          <w:color w:val="000000"/>
          <w:sz w:val="20"/>
          <w:szCs w:val="20"/>
          <w:lang w:eastAsia="sk-SK"/>
        </w:rPr>
        <w:t>(diaľnice, rýchlostné cesty, cesty I. – III. Triedy alebo železnice)</w:t>
      </w:r>
      <w:r w:rsidR="0057674C">
        <w:rPr>
          <w:rFonts w:ascii="Arial" w:eastAsia="Calibri" w:hAnsi="Arial" w:cs="Arial"/>
          <w:color w:val="000000"/>
          <w:sz w:val="20"/>
          <w:szCs w:val="20"/>
          <w:lang w:eastAsia="sk-SK"/>
        </w:rPr>
        <w:t xml:space="preserve"> </w:t>
      </w:r>
      <w:r w:rsidRPr="00314236">
        <w:rPr>
          <w:rFonts w:ascii="Arial" w:eastAsia="Calibri" w:hAnsi="Arial" w:cs="Arial"/>
          <w:color w:val="000000"/>
          <w:sz w:val="20"/>
          <w:szCs w:val="20"/>
          <w:lang w:eastAsia="sk-SK"/>
        </w:rPr>
        <w:t>v stupňoch DVP (dokumentácia na vykonanie prác), DSP (dokumentácia na stavebné povolenie, DP-DRS (dokumentácia na ponuku na stupni dokumentácie pre realizáciu stavby) za nasledovných podmienok:</w:t>
      </w:r>
    </w:p>
    <w:p w14:paraId="680C7195" w14:textId="77777777" w:rsidR="00726637" w:rsidRPr="00314236" w:rsidRDefault="00726637" w:rsidP="00726637">
      <w:pPr>
        <w:autoSpaceDE w:val="0"/>
        <w:autoSpaceDN w:val="0"/>
        <w:adjustRightInd w:val="0"/>
        <w:spacing w:after="13"/>
        <w:jc w:val="both"/>
        <w:rPr>
          <w:rFonts w:ascii="Arial" w:eastAsia="Calibri" w:hAnsi="Arial" w:cs="Arial"/>
          <w:color w:val="000000"/>
          <w:sz w:val="20"/>
          <w:szCs w:val="20"/>
          <w:lang w:eastAsia="sk-SK"/>
        </w:rPr>
      </w:pPr>
      <w:r w:rsidRPr="00314236">
        <w:rPr>
          <w:rFonts w:ascii="Arial" w:eastAsia="Calibri" w:hAnsi="Arial" w:cs="Arial"/>
          <w:color w:val="000000"/>
          <w:sz w:val="20"/>
          <w:szCs w:val="20"/>
          <w:lang w:eastAsia="sk-SK"/>
        </w:rPr>
        <w:t xml:space="preserve">Aspoň na jednom z uvedených projektov vystupoval v pozícii hlavného inžiniera projektu pre tunel alebo zodpovedného projektanta tunelu - koordinátora projektu tunela – (stavebnej a technologickej časti). Tento projekt musí byť ukončený - naprojektovaný. Objednávateľ uzná hlavnému inžinierovi projektu/zodpovednému projektantovi tunela - koordinátorovi projektu tunela – (stavebnej a technologickej časti) len tie poskytnuté zmluvy v rámci predloženého zoznamu (DVP/DSP/DP-DRS), u ktorých bola predložená dokumentácia potvrdená podpisom a odtlačkom pečiatky odbornej spôsobilosti hlavného inžiniera projektu alebo zodpovedného projektanta tunelu - koordinátora projektu tunela – (stavebnej a technologickej časti). </w:t>
      </w:r>
    </w:p>
    <w:p w14:paraId="406E5472" w14:textId="772AD506" w:rsidR="00726637" w:rsidRPr="00314236" w:rsidRDefault="00726637" w:rsidP="00726637">
      <w:pPr>
        <w:autoSpaceDE w:val="0"/>
        <w:autoSpaceDN w:val="0"/>
        <w:adjustRightInd w:val="0"/>
        <w:jc w:val="both"/>
        <w:rPr>
          <w:rFonts w:ascii="Arial" w:eastAsia="Calibri" w:hAnsi="Arial" w:cs="Arial"/>
          <w:color w:val="000000"/>
          <w:sz w:val="20"/>
          <w:szCs w:val="20"/>
          <w:lang w:eastAsia="sk-SK"/>
        </w:rPr>
      </w:pPr>
      <w:r w:rsidRPr="00314236">
        <w:rPr>
          <w:rFonts w:ascii="Arial" w:eastAsia="Calibri" w:hAnsi="Arial" w:cs="Arial"/>
          <w:color w:val="000000"/>
          <w:sz w:val="20"/>
          <w:szCs w:val="20"/>
          <w:lang w:eastAsia="sk-SK"/>
        </w:rPr>
        <w:t xml:space="preserve">2. má autorizačné osvedčenie vydané na základe osobitného predpisu v zmysle zákona č. </w:t>
      </w:r>
      <w:r w:rsidR="00013719">
        <w:rPr>
          <w:rFonts w:ascii="Arial" w:eastAsia="Calibri" w:hAnsi="Arial" w:cs="Arial"/>
          <w:color w:val="000000"/>
          <w:sz w:val="20"/>
          <w:szCs w:val="20"/>
          <w:lang w:eastAsia="sk-SK"/>
        </w:rPr>
        <w:t>5</w:t>
      </w:r>
      <w:r w:rsidR="00375885">
        <w:rPr>
          <w:rFonts w:ascii="Arial" w:eastAsia="Calibri" w:hAnsi="Arial" w:cs="Arial"/>
          <w:color w:val="000000"/>
          <w:sz w:val="20"/>
          <w:szCs w:val="20"/>
          <w:lang w:eastAsia="sk-SK"/>
        </w:rPr>
        <w:t>0/1976 Zb.</w:t>
      </w:r>
      <w:r w:rsidRPr="00314236">
        <w:rPr>
          <w:rFonts w:ascii="Arial" w:eastAsia="Calibri" w:hAnsi="Arial" w:cs="Arial"/>
          <w:color w:val="000000"/>
          <w:sz w:val="20"/>
          <w:szCs w:val="20"/>
          <w:lang w:eastAsia="sk-SK"/>
        </w:rPr>
        <w:t xml:space="preserve"> </w:t>
      </w:r>
      <w:r w:rsidR="00013719" w:rsidRPr="00013719">
        <w:rPr>
          <w:rFonts w:ascii="Arial" w:eastAsia="Calibri" w:hAnsi="Arial" w:cs="Arial"/>
          <w:color w:val="000000"/>
          <w:sz w:val="20"/>
          <w:szCs w:val="20"/>
          <w:lang w:eastAsia="sk-SK"/>
        </w:rPr>
        <w:t>o územnom plánovaní a stavebnom poriadku (stavebný zákon)</w:t>
      </w:r>
      <w:r w:rsidR="00013719">
        <w:rPr>
          <w:rFonts w:ascii="Arial" w:eastAsia="Calibri" w:hAnsi="Arial" w:cs="Arial"/>
          <w:color w:val="000000"/>
          <w:sz w:val="20"/>
          <w:szCs w:val="20"/>
          <w:lang w:eastAsia="sk-SK"/>
        </w:rPr>
        <w:t xml:space="preserve"> </w:t>
      </w:r>
      <w:r w:rsidRPr="00314236">
        <w:rPr>
          <w:rFonts w:ascii="Arial" w:eastAsia="Calibri" w:hAnsi="Arial" w:cs="Arial"/>
          <w:color w:val="000000"/>
          <w:sz w:val="20"/>
          <w:szCs w:val="20"/>
          <w:lang w:eastAsia="sk-SK"/>
        </w:rPr>
        <w:t xml:space="preserve">v znení neskorších predpisov, zákona č. 138/1992 Zb. o autorizovaných architektoch a autorizovaných stavebných inžinieroch v znení neskorších predpisov a iné požadované oprávnenie/spôsobilosť na základe iných predpisov v oblasti tunelov). </w:t>
      </w:r>
    </w:p>
    <w:p w14:paraId="7B28D1FB" w14:textId="77777777" w:rsidR="00726637" w:rsidRDefault="00726637" w:rsidP="00005BA7">
      <w:pPr>
        <w:jc w:val="both"/>
        <w:rPr>
          <w:rFonts w:ascii="Arial" w:hAnsi="Arial" w:cs="Arial"/>
          <w:sz w:val="20"/>
          <w:szCs w:val="20"/>
        </w:rPr>
      </w:pPr>
    </w:p>
    <w:p w14:paraId="2CF24141" w14:textId="338DD753" w:rsidR="00144E55" w:rsidRPr="009C5DC5" w:rsidRDefault="00144E55" w:rsidP="00144E55">
      <w:pPr>
        <w:autoSpaceDE w:val="0"/>
        <w:autoSpaceDN w:val="0"/>
        <w:adjustRightInd w:val="0"/>
        <w:jc w:val="both"/>
        <w:rPr>
          <w:rFonts w:ascii="Arial" w:hAnsi="Arial" w:cs="Arial"/>
          <w:bCs/>
          <w:sz w:val="20"/>
          <w:szCs w:val="20"/>
          <w:lang w:eastAsia="cs-CZ"/>
        </w:rPr>
      </w:pPr>
      <w:r w:rsidRPr="009C5DC5">
        <w:rPr>
          <w:rFonts w:ascii="Arial" w:hAnsi="Arial" w:cs="Arial"/>
          <w:b/>
          <w:sz w:val="20"/>
          <w:szCs w:val="20"/>
        </w:rPr>
        <w:t xml:space="preserve">Nekľúčový odborník č. </w:t>
      </w:r>
      <w:r w:rsidR="00B26B3B">
        <w:rPr>
          <w:rFonts w:ascii="Arial" w:hAnsi="Arial" w:cs="Arial"/>
          <w:b/>
          <w:sz w:val="20"/>
          <w:szCs w:val="20"/>
        </w:rPr>
        <w:t>11</w:t>
      </w:r>
      <w:r w:rsidRPr="009C5DC5">
        <w:rPr>
          <w:rFonts w:ascii="Arial" w:hAnsi="Arial" w:cs="Arial"/>
          <w:b/>
          <w:sz w:val="20"/>
          <w:szCs w:val="20"/>
        </w:rPr>
        <w:t xml:space="preserve"> </w:t>
      </w:r>
      <w:r w:rsidRPr="009C5DC5">
        <w:rPr>
          <w:rFonts w:ascii="Arial" w:hAnsi="Arial" w:cs="Arial"/>
          <w:sz w:val="20"/>
          <w:szCs w:val="20"/>
        </w:rPr>
        <w:t>(environmentálny dozor STD) musí spĺňať nasledovné minimálne požiadavky</w:t>
      </w:r>
      <w:r w:rsidRPr="009C5DC5">
        <w:rPr>
          <w:rFonts w:ascii="Arial" w:hAnsi="Arial" w:cs="Arial"/>
          <w:bCs/>
          <w:sz w:val="20"/>
          <w:szCs w:val="20"/>
          <w:lang w:eastAsia="cs-CZ"/>
        </w:rPr>
        <w:t>:</w:t>
      </w:r>
    </w:p>
    <w:p w14:paraId="64BE1BE0" w14:textId="6C25B8D4" w:rsidR="00144E55" w:rsidRPr="009C5DC5" w:rsidRDefault="00144E55" w:rsidP="00144E55">
      <w:pPr>
        <w:pStyle w:val="Zkladntext"/>
        <w:spacing w:after="0"/>
        <w:jc w:val="both"/>
        <w:rPr>
          <w:rFonts w:ascii="Arial" w:hAnsi="Arial" w:cs="Arial"/>
          <w:sz w:val="20"/>
          <w:szCs w:val="20"/>
        </w:rPr>
      </w:pPr>
      <w:r w:rsidRPr="009C5DC5">
        <w:rPr>
          <w:rFonts w:ascii="Arial" w:hAnsi="Arial" w:cs="Arial"/>
          <w:sz w:val="20"/>
          <w:szCs w:val="20"/>
        </w:rPr>
        <w:t>Environmentálny dozor STD musí byť odborne spôsobilá osoba so spôsobilosťou pre posudzovanie vplyvov na životné prostredie v zmysle zákona č. 24/2006 Z.</w:t>
      </w:r>
      <w:r w:rsidR="00395E1C">
        <w:rPr>
          <w:rFonts w:ascii="Arial" w:hAnsi="Arial" w:cs="Arial"/>
          <w:sz w:val="20"/>
          <w:szCs w:val="20"/>
        </w:rPr>
        <w:t xml:space="preserve"> </w:t>
      </w:r>
      <w:r w:rsidRPr="009C5DC5">
        <w:rPr>
          <w:rFonts w:ascii="Arial" w:hAnsi="Arial" w:cs="Arial"/>
          <w:sz w:val="20"/>
          <w:szCs w:val="20"/>
        </w:rPr>
        <w:t>z. a Vyhláškou MŽP SR č. 113/2006</w:t>
      </w:r>
      <w:r w:rsidR="00395E1C">
        <w:rPr>
          <w:rFonts w:ascii="Arial" w:hAnsi="Arial" w:cs="Arial"/>
          <w:sz w:val="20"/>
          <w:szCs w:val="20"/>
        </w:rPr>
        <w:t xml:space="preserve"> </w:t>
      </w:r>
      <w:r w:rsidRPr="009C5DC5">
        <w:rPr>
          <w:rFonts w:ascii="Arial" w:hAnsi="Arial" w:cs="Arial"/>
          <w:sz w:val="20"/>
          <w:szCs w:val="20"/>
        </w:rPr>
        <w:t>Z.</w:t>
      </w:r>
      <w:r w:rsidR="00395E1C">
        <w:rPr>
          <w:rFonts w:ascii="Arial" w:hAnsi="Arial" w:cs="Arial"/>
          <w:sz w:val="20"/>
          <w:szCs w:val="20"/>
        </w:rPr>
        <w:t xml:space="preserve"> </w:t>
      </w:r>
      <w:r w:rsidRPr="009C5DC5">
        <w:rPr>
          <w:rFonts w:ascii="Arial" w:hAnsi="Arial" w:cs="Arial"/>
          <w:sz w:val="20"/>
          <w:szCs w:val="20"/>
        </w:rPr>
        <w:t xml:space="preserve">z., ktorou sa ustanovujú podrobnosti o odbornej spôsobilosti na účely posudzovania vplyvov na životné prostredie v poslednom znení </w:t>
      </w:r>
      <w:r w:rsidRPr="009C5DC5">
        <w:rPr>
          <w:rFonts w:ascii="Arial" w:hAnsi="Arial" w:cs="Arial"/>
          <w:sz w:val="20"/>
          <w:szCs w:val="20"/>
          <w:u w:val="single"/>
        </w:rPr>
        <w:t xml:space="preserve">v odbore činnosti: </w:t>
      </w:r>
      <w:r w:rsidRPr="009C5DC5">
        <w:rPr>
          <w:rFonts w:ascii="Arial" w:hAnsi="Arial" w:cs="Arial"/>
          <w:sz w:val="20"/>
          <w:szCs w:val="20"/>
        </w:rPr>
        <w:t xml:space="preserve">environmentalistika alebo ochrana prírody </w:t>
      </w:r>
      <w:r w:rsidRPr="009C5DC5">
        <w:rPr>
          <w:rFonts w:ascii="Arial" w:hAnsi="Arial" w:cs="Arial"/>
          <w:sz w:val="20"/>
          <w:szCs w:val="20"/>
          <w:u w:val="single"/>
        </w:rPr>
        <w:t>pre oblasť činnosti:</w:t>
      </w:r>
      <w:r w:rsidRPr="009C5DC5">
        <w:rPr>
          <w:rFonts w:ascii="Arial" w:hAnsi="Arial" w:cs="Arial"/>
          <w:sz w:val="20"/>
          <w:szCs w:val="20"/>
        </w:rPr>
        <w:t xml:space="preserve"> líniové stavby a v období posledných 15-tich rokov vykonával činnosť environmentálneho dozoru na dopravných stavbách, </w:t>
      </w:r>
      <w:r w:rsidR="005D4B26">
        <w:rPr>
          <w:rFonts w:ascii="Arial" w:hAnsi="Arial" w:cs="Arial"/>
          <w:sz w:val="20"/>
          <w:szCs w:val="20"/>
        </w:rPr>
        <w:t xml:space="preserve">z toho </w:t>
      </w:r>
      <w:r w:rsidRPr="009C5DC5">
        <w:rPr>
          <w:rFonts w:ascii="Arial" w:hAnsi="Arial" w:cs="Arial"/>
          <w:sz w:val="20"/>
          <w:szCs w:val="20"/>
        </w:rPr>
        <w:t>aspoň na jednej cestnej stavbe.</w:t>
      </w:r>
    </w:p>
    <w:p w14:paraId="6C40423B" w14:textId="77777777" w:rsidR="00B71734" w:rsidRPr="009C5DC5" w:rsidRDefault="00B71734" w:rsidP="00144E55">
      <w:pPr>
        <w:pStyle w:val="Zkladntext"/>
        <w:spacing w:after="0"/>
        <w:jc w:val="both"/>
        <w:rPr>
          <w:rFonts w:ascii="Arial" w:hAnsi="Arial" w:cs="Arial"/>
          <w:sz w:val="20"/>
          <w:szCs w:val="20"/>
        </w:rPr>
      </w:pPr>
    </w:p>
    <w:p w14:paraId="7839B3D0" w14:textId="500B8AF6" w:rsidR="00B71734" w:rsidRPr="009C5DC5" w:rsidRDefault="003C64B0" w:rsidP="00B71734">
      <w:pPr>
        <w:tabs>
          <w:tab w:val="left" w:pos="426"/>
        </w:tabs>
        <w:jc w:val="both"/>
        <w:rPr>
          <w:rFonts w:ascii="Arial" w:hAnsi="Arial" w:cs="Arial"/>
          <w:sz w:val="20"/>
          <w:szCs w:val="20"/>
        </w:rPr>
      </w:pPr>
      <w:r>
        <w:rPr>
          <w:rFonts w:ascii="Arial" w:hAnsi="Arial" w:cs="Arial"/>
          <w:b/>
          <w:sz w:val="20"/>
          <w:szCs w:val="20"/>
        </w:rPr>
        <w:t>Nekľúčový odborník č. 1</w:t>
      </w:r>
      <w:r w:rsidR="00D916CA">
        <w:rPr>
          <w:rFonts w:ascii="Arial" w:hAnsi="Arial" w:cs="Arial"/>
          <w:b/>
          <w:sz w:val="20"/>
          <w:szCs w:val="20"/>
        </w:rPr>
        <w:t>4</w:t>
      </w:r>
      <w:r w:rsidR="00B71734" w:rsidRPr="009C5DC5">
        <w:rPr>
          <w:rFonts w:ascii="Arial" w:hAnsi="Arial" w:cs="Arial"/>
          <w:b/>
          <w:sz w:val="20"/>
          <w:szCs w:val="20"/>
        </w:rPr>
        <w:t xml:space="preserve"> </w:t>
      </w:r>
      <w:r w:rsidR="00B71734" w:rsidRPr="009C5DC5">
        <w:rPr>
          <w:rFonts w:ascii="Arial" w:hAnsi="Arial" w:cs="Arial"/>
          <w:sz w:val="20"/>
          <w:szCs w:val="20"/>
        </w:rPr>
        <w:t>(iní odborníci potrební na výkon činnosti STD (predstavuje ďalšie profesie alebo činnosti nezahrnuté v predchádzajúcom zozname)) musí spĺňať nasledovné minimálne požiadavky:</w:t>
      </w:r>
    </w:p>
    <w:p w14:paraId="7C44EF00" w14:textId="30AB5D3B" w:rsidR="00CB072A" w:rsidRDefault="00B71734" w:rsidP="00F17026">
      <w:pPr>
        <w:pStyle w:val="normaltableau"/>
        <w:tabs>
          <w:tab w:val="clear" w:pos="567"/>
          <w:tab w:val="clear" w:pos="851"/>
          <w:tab w:val="clear" w:pos="1134"/>
          <w:tab w:val="clear" w:pos="1276"/>
        </w:tabs>
        <w:spacing w:before="0" w:after="0"/>
        <w:rPr>
          <w:rFonts w:ascii="Arial" w:hAnsi="Arial" w:cs="Arial"/>
          <w:sz w:val="24"/>
          <w:szCs w:val="24"/>
        </w:rPr>
      </w:pPr>
      <w:r w:rsidRPr="009C5DC5">
        <w:rPr>
          <w:rFonts w:ascii="Arial" w:hAnsi="Arial" w:cs="Arial"/>
          <w:sz w:val="20"/>
        </w:rPr>
        <w:t xml:space="preserve">Iní odborníci potrební na výkon činnosti STD na poskytovanie Služieb podľa ZMLUVY </w:t>
      </w:r>
      <w:r w:rsidR="0027725A">
        <w:rPr>
          <w:rFonts w:ascii="Arial" w:hAnsi="Arial" w:cs="Arial"/>
          <w:sz w:val="20"/>
        </w:rPr>
        <w:t xml:space="preserve">sú </w:t>
      </w:r>
      <w:r w:rsidRPr="009C5DC5">
        <w:rPr>
          <w:rFonts w:ascii="Arial" w:hAnsi="Arial" w:cs="Arial"/>
          <w:sz w:val="20"/>
        </w:rPr>
        <w:t>zodpovední za kontrolu/</w:t>
      </w:r>
      <w:proofErr w:type="spellStart"/>
      <w:r w:rsidRPr="009C5DC5">
        <w:rPr>
          <w:rFonts w:ascii="Arial" w:hAnsi="Arial" w:cs="Arial"/>
          <w:sz w:val="20"/>
        </w:rPr>
        <w:t>dozorovanie</w:t>
      </w:r>
      <w:proofErr w:type="spellEnd"/>
      <w:r w:rsidRPr="009C5DC5">
        <w:rPr>
          <w:rFonts w:ascii="Arial" w:hAnsi="Arial" w:cs="Arial"/>
          <w:sz w:val="20"/>
        </w:rPr>
        <w:t xml:space="preserve"> stavebných prác a ostatných činností s tým súvisiacich v rozsahu vyplývajúcom zo Zmluvy o Dielo uzavretej medzi Objednávateľom a Zhotoviteľom predmetnej stavby. V prípade, že to z ich činnosti vyplýva, musia sa preukázať preukazom odbornej spôsobilosti, </w:t>
      </w:r>
      <w:r w:rsidR="00814DB3">
        <w:rPr>
          <w:rFonts w:ascii="Arial" w:hAnsi="Arial" w:cs="Arial"/>
          <w:sz w:val="20"/>
        </w:rPr>
        <w:t>a</w:t>
      </w:r>
      <w:r w:rsidRPr="009C5DC5">
        <w:rPr>
          <w:rFonts w:ascii="Arial" w:hAnsi="Arial" w:cs="Arial"/>
          <w:sz w:val="20"/>
        </w:rPr>
        <w:t> autorizácie, vydaným na základe osobitných právnych predpisov, týkajúcich sa ich odbornej činnosti.</w:t>
      </w:r>
      <w:r w:rsidRPr="009C5DC5">
        <w:rPr>
          <w:rFonts w:ascii="Arial" w:hAnsi="Arial" w:cs="Arial"/>
        </w:rPr>
        <w:t xml:space="preserve"> </w:t>
      </w:r>
      <w:r w:rsidRPr="009C5DC5">
        <w:rPr>
          <w:rFonts w:ascii="Arial" w:hAnsi="Arial" w:cs="Arial"/>
          <w:sz w:val="20"/>
        </w:rPr>
        <w:t>Taktiež musia primerane preukázať skutočný výkon činnosti v danom obore, v ktorom budú poskytovať Službu, v období posledných 15 rokov</w:t>
      </w:r>
      <w:r w:rsidR="00F17026">
        <w:rPr>
          <w:rFonts w:ascii="Arial" w:hAnsi="Arial" w:cs="Arial"/>
          <w:sz w:val="24"/>
          <w:szCs w:val="24"/>
        </w:rPr>
        <w:t>.</w:t>
      </w:r>
    </w:p>
    <w:p w14:paraId="39247D1F" w14:textId="47E0DC30" w:rsidR="004A1CEB" w:rsidRDefault="004A1CEB" w:rsidP="00F17026">
      <w:pPr>
        <w:pStyle w:val="normaltableau"/>
        <w:tabs>
          <w:tab w:val="clear" w:pos="567"/>
          <w:tab w:val="clear" w:pos="851"/>
          <w:tab w:val="clear" w:pos="1134"/>
          <w:tab w:val="clear" w:pos="1276"/>
        </w:tabs>
        <w:spacing w:before="0" w:after="0"/>
        <w:rPr>
          <w:rFonts w:ascii="Arial" w:hAnsi="Arial" w:cs="Arial"/>
          <w:sz w:val="24"/>
          <w:szCs w:val="24"/>
        </w:rPr>
      </w:pPr>
    </w:p>
    <w:p w14:paraId="2EAE7E42" w14:textId="20EEC1B6" w:rsidR="004A1CEB" w:rsidRPr="00D74831" w:rsidRDefault="004A1CEB" w:rsidP="004A1CEB">
      <w:pPr>
        <w:pStyle w:val="Zkladntext"/>
        <w:spacing w:after="0"/>
        <w:jc w:val="both"/>
        <w:rPr>
          <w:rFonts w:ascii="Arial" w:hAnsi="Arial" w:cs="Arial"/>
          <w:sz w:val="20"/>
          <w:szCs w:val="20"/>
        </w:rPr>
      </w:pPr>
      <w:r w:rsidRPr="00D74831">
        <w:rPr>
          <w:rFonts w:ascii="Arial" w:hAnsi="Arial" w:cs="Arial"/>
          <w:sz w:val="20"/>
          <w:szCs w:val="20"/>
        </w:rPr>
        <w:lastRenderedPageBreak/>
        <w:t>Pre kategóriu Nekľúčový odborník č. 1</w:t>
      </w:r>
      <w:r w:rsidR="00E44797">
        <w:rPr>
          <w:rFonts w:ascii="Arial" w:hAnsi="Arial" w:cs="Arial"/>
          <w:sz w:val="20"/>
          <w:szCs w:val="20"/>
        </w:rPr>
        <w:t>2</w:t>
      </w:r>
      <w:r w:rsidRPr="00D74831">
        <w:rPr>
          <w:rFonts w:ascii="Arial" w:hAnsi="Arial" w:cs="Arial"/>
          <w:sz w:val="20"/>
          <w:szCs w:val="20"/>
        </w:rPr>
        <w:t xml:space="preserve"> (odborník na nároky) a Nekľúčový odborník č. 1</w:t>
      </w:r>
      <w:r w:rsidR="00E44797">
        <w:rPr>
          <w:rFonts w:ascii="Arial" w:hAnsi="Arial" w:cs="Arial"/>
          <w:sz w:val="20"/>
          <w:szCs w:val="20"/>
        </w:rPr>
        <w:t>3</w:t>
      </w:r>
      <w:r w:rsidRPr="00D74831">
        <w:rPr>
          <w:rFonts w:ascii="Arial" w:hAnsi="Arial" w:cs="Arial"/>
          <w:sz w:val="20"/>
          <w:szCs w:val="20"/>
        </w:rPr>
        <w:t xml:space="preserve"> (</w:t>
      </w:r>
      <w:proofErr w:type="spellStart"/>
      <w:r w:rsidRPr="00D74831">
        <w:rPr>
          <w:rFonts w:ascii="Arial" w:hAnsi="Arial" w:cs="Arial"/>
          <w:sz w:val="20"/>
          <w:szCs w:val="20"/>
        </w:rPr>
        <w:t>kvantitár</w:t>
      </w:r>
      <w:proofErr w:type="spellEnd"/>
      <w:r w:rsidRPr="00D74831">
        <w:rPr>
          <w:rFonts w:ascii="Arial" w:hAnsi="Arial" w:cs="Arial"/>
          <w:sz w:val="20"/>
          <w:szCs w:val="20"/>
        </w:rPr>
        <w:t xml:space="preserve">) Objednávateľ nestanovuje špecifické požiadavky. </w:t>
      </w:r>
    </w:p>
    <w:p w14:paraId="76199BAD" w14:textId="77777777" w:rsidR="00F17026" w:rsidRPr="00F17026" w:rsidRDefault="00F17026" w:rsidP="00F17026">
      <w:pPr>
        <w:pStyle w:val="normaltableau"/>
        <w:tabs>
          <w:tab w:val="clear" w:pos="567"/>
          <w:tab w:val="clear" w:pos="851"/>
          <w:tab w:val="clear" w:pos="1134"/>
          <w:tab w:val="clear" w:pos="1276"/>
        </w:tabs>
        <w:spacing w:before="0" w:after="0"/>
        <w:rPr>
          <w:rFonts w:ascii="Arial" w:hAnsi="Arial" w:cs="Arial"/>
          <w:sz w:val="24"/>
          <w:szCs w:val="24"/>
        </w:rPr>
      </w:pPr>
    </w:p>
    <w:p w14:paraId="26404E1E" w14:textId="4359A334" w:rsidR="002A0EFE" w:rsidRDefault="002A0EFE" w:rsidP="00F1428B">
      <w:pPr>
        <w:pStyle w:val="normaltableau"/>
        <w:tabs>
          <w:tab w:val="clear" w:pos="567"/>
          <w:tab w:val="clear" w:pos="851"/>
          <w:tab w:val="clear" w:pos="1134"/>
          <w:tab w:val="clear" w:pos="1276"/>
        </w:tabs>
        <w:spacing w:before="0" w:after="0"/>
        <w:rPr>
          <w:rFonts w:ascii="Arial" w:hAnsi="Arial" w:cs="Arial"/>
          <w:b/>
          <w:sz w:val="20"/>
        </w:rPr>
      </w:pPr>
      <w:r w:rsidRPr="009C5DC5">
        <w:rPr>
          <w:rFonts w:ascii="Arial" w:hAnsi="Arial" w:cs="Arial"/>
          <w:b/>
          <w:sz w:val="20"/>
        </w:rPr>
        <w:t xml:space="preserve">Ďalšie požiadavky a podmienky pre výkon činnosti </w:t>
      </w:r>
      <w:r w:rsidR="00300F60">
        <w:rPr>
          <w:rFonts w:ascii="Arial" w:hAnsi="Arial" w:cs="Arial"/>
          <w:b/>
          <w:sz w:val="20"/>
        </w:rPr>
        <w:t>N</w:t>
      </w:r>
      <w:r w:rsidRPr="009C5DC5">
        <w:rPr>
          <w:rFonts w:ascii="Arial" w:hAnsi="Arial" w:cs="Arial"/>
          <w:b/>
          <w:sz w:val="20"/>
        </w:rPr>
        <w:t>ekľúčových odborníkov:</w:t>
      </w:r>
    </w:p>
    <w:p w14:paraId="60D6ECE3" w14:textId="304AA8FE" w:rsidR="002E6A6E" w:rsidRDefault="002E6A6E" w:rsidP="00F1428B">
      <w:pPr>
        <w:pStyle w:val="normaltableau"/>
        <w:tabs>
          <w:tab w:val="clear" w:pos="567"/>
          <w:tab w:val="clear" w:pos="851"/>
          <w:tab w:val="clear" w:pos="1134"/>
          <w:tab w:val="clear" w:pos="1276"/>
        </w:tabs>
        <w:spacing w:before="0" w:after="0"/>
        <w:rPr>
          <w:rFonts w:ascii="Arial" w:hAnsi="Arial" w:cs="Arial"/>
          <w:b/>
          <w:sz w:val="20"/>
        </w:rPr>
      </w:pPr>
    </w:p>
    <w:p w14:paraId="790D50F3" w14:textId="73193A6D" w:rsidR="002E6A6E" w:rsidRPr="00D74831" w:rsidRDefault="002E6A6E" w:rsidP="002E6A6E">
      <w:pPr>
        <w:pStyle w:val="Zkladntext"/>
        <w:tabs>
          <w:tab w:val="clear" w:pos="567"/>
          <w:tab w:val="clear" w:pos="851"/>
          <w:tab w:val="left" w:pos="0"/>
          <w:tab w:val="left" w:pos="709"/>
        </w:tabs>
        <w:spacing w:after="0"/>
        <w:jc w:val="both"/>
        <w:rPr>
          <w:rFonts w:ascii="Arial" w:hAnsi="Arial" w:cs="Arial"/>
          <w:sz w:val="20"/>
          <w:szCs w:val="20"/>
        </w:rPr>
      </w:pPr>
      <w:r w:rsidRPr="00A50B78">
        <w:rPr>
          <w:rFonts w:ascii="Arial" w:hAnsi="Arial" w:cs="Arial"/>
          <w:b/>
          <w:sz w:val="20"/>
          <w:szCs w:val="20"/>
        </w:rPr>
        <w:t>NO č</w:t>
      </w:r>
      <w:r>
        <w:rPr>
          <w:rFonts w:ascii="Arial" w:hAnsi="Arial" w:cs="Arial"/>
          <w:b/>
          <w:sz w:val="20"/>
          <w:szCs w:val="20"/>
        </w:rPr>
        <w:t xml:space="preserve">. </w:t>
      </w:r>
      <w:r w:rsidR="00B74BC7">
        <w:rPr>
          <w:rFonts w:ascii="Arial" w:hAnsi="Arial" w:cs="Arial"/>
          <w:b/>
          <w:sz w:val="20"/>
          <w:szCs w:val="20"/>
        </w:rPr>
        <w:t>4</w:t>
      </w:r>
      <w:r>
        <w:rPr>
          <w:rFonts w:ascii="Arial" w:hAnsi="Arial" w:cs="Arial"/>
          <w:b/>
          <w:sz w:val="20"/>
          <w:szCs w:val="20"/>
        </w:rPr>
        <w:t xml:space="preserve"> </w:t>
      </w:r>
      <w:r>
        <w:rPr>
          <w:rFonts w:ascii="Arial" w:hAnsi="Arial" w:cs="Arial"/>
          <w:sz w:val="20"/>
          <w:szCs w:val="20"/>
        </w:rPr>
        <w:t xml:space="preserve">(odborník – </w:t>
      </w:r>
      <w:proofErr w:type="spellStart"/>
      <w:r w:rsidRPr="003B1E8C">
        <w:rPr>
          <w:rFonts w:ascii="Arial" w:hAnsi="Arial" w:cs="Arial"/>
          <w:sz w:val="20"/>
          <w:szCs w:val="20"/>
        </w:rPr>
        <w:t>geotechnik</w:t>
      </w:r>
      <w:proofErr w:type="spellEnd"/>
      <w:r>
        <w:rPr>
          <w:rFonts w:ascii="Arial" w:hAnsi="Arial" w:cs="Arial"/>
          <w:sz w:val="20"/>
          <w:szCs w:val="20"/>
        </w:rPr>
        <w:t xml:space="preserve"> STD) môže po odsúhlasení Objednávateľom súčasne vykonávať aj činnosti </w:t>
      </w:r>
      <w:r w:rsidRPr="00C3660C">
        <w:rPr>
          <w:rFonts w:ascii="Arial" w:hAnsi="Arial" w:cs="Arial"/>
          <w:b/>
          <w:sz w:val="20"/>
          <w:szCs w:val="20"/>
        </w:rPr>
        <w:t>NO č.</w:t>
      </w:r>
      <w:r>
        <w:rPr>
          <w:rFonts w:ascii="Arial" w:hAnsi="Arial" w:cs="Arial"/>
          <w:b/>
          <w:sz w:val="20"/>
          <w:szCs w:val="20"/>
        </w:rPr>
        <w:t xml:space="preserve"> </w:t>
      </w:r>
      <w:r w:rsidR="00C02CEF">
        <w:rPr>
          <w:rFonts w:ascii="Arial" w:hAnsi="Arial" w:cs="Arial"/>
          <w:b/>
          <w:sz w:val="20"/>
          <w:szCs w:val="20"/>
        </w:rPr>
        <w:t>5</w:t>
      </w:r>
      <w:r>
        <w:rPr>
          <w:rFonts w:ascii="Arial" w:hAnsi="Arial" w:cs="Arial"/>
          <w:sz w:val="20"/>
          <w:szCs w:val="20"/>
        </w:rPr>
        <w:t xml:space="preserve"> (odborník - geológ STD), pokiaľ spĺňa požiadavky Objednávateľa na výkon oboch predmetných odborností. </w:t>
      </w:r>
      <w:r w:rsidRPr="00D74831">
        <w:rPr>
          <w:rFonts w:ascii="Arial" w:hAnsi="Arial" w:cs="Arial"/>
          <w:sz w:val="20"/>
          <w:szCs w:val="20"/>
        </w:rPr>
        <w:t>Predmetné ustanovenie platí aj pre opačné poradie odborníkov.</w:t>
      </w:r>
    </w:p>
    <w:p w14:paraId="0C019843" w14:textId="77777777" w:rsidR="00E34E5E" w:rsidRPr="00E34E5E" w:rsidRDefault="00E34E5E" w:rsidP="00F1428B">
      <w:pPr>
        <w:pStyle w:val="normaltableau"/>
        <w:tabs>
          <w:tab w:val="clear" w:pos="567"/>
          <w:tab w:val="clear" w:pos="851"/>
          <w:tab w:val="clear" w:pos="1134"/>
          <w:tab w:val="clear" w:pos="1276"/>
        </w:tabs>
        <w:spacing w:before="0" w:after="0"/>
        <w:rPr>
          <w:rFonts w:ascii="Arial" w:hAnsi="Arial" w:cs="Arial"/>
          <w:sz w:val="20"/>
        </w:rPr>
      </w:pPr>
    </w:p>
    <w:p w14:paraId="343B0121" w14:textId="5794E983" w:rsidR="002A0EFE" w:rsidRDefault="002A0EFE" w:rsidP="002A0EFE">
      <w:pPr>
        <w:pStyle w:val="normaltableau"/>
        <w:tabs>
          <w:tab w:val="clear" w:pos="567"/>
          <w:tab w:val="clear" w:pos="851"/>
          <w:tab w:val="clear" w:pos="1134"/>
          <w:tab w:val="clear" w:pos="1276"/>
        </w:tabs>
        <w:spacing w:before="0" w:after="0"/>
        <w:rPr>
          <w:rFonts w:ascii="Arial" w:hAnsi="Arial" w:cs="Arial"/>
          <w:sz w:val="20"/>
        </w:rPr>
      </w:pPr>
      <w:r w:rsidRPr="009C5DC5">
        <w:rPr>
          <w:rFonts w:ascii="Arial" w:hAnsi="Arial" w:cs="Arial"/>
          <w:sz w:val="20"/>
        </w:rPr>
        <w:t xml:space="preserve">Všetci odborníci </w:t>
      </w:r>
      <w:r w:rsidR="00814DB3">
        <w:rPr>
          <w:rFonts w:ascii="Arial" w:hAnsi="Arial" w:cs="Arial"/>
          <w:sz w:val="20"/>
        </w:rPr>
        <w:t xml:space="preserve">STD </w:t>
      </w:r>
      <w:r w:rsidRPr="009C5DC5">
        <w:rPr>
          <w:rFonts w:ascii="Arial" w:hAnsi="Arial" w:cs="Arial"/>
          <w:sz w:val="20"/>
        </w:rPr>
        <w:t xml:space="preserve">potrební na výkon činnosti STD na poskytovanie Služieb podľa ZMLUVY sú </w:t>
      </w:r>
      <w:r w:rsidRPr="00E73658">
        <w:rPr>
          <w:rFonts w:ascii="Arial" w:hAnsi="Arial" w:cs="Arial"/>
          <w:sz w:val="20"/>
        </w:rPr>
        <w:t>zodpovední za kontrolu/</w:t>
      </w:r>
      <w:proofErr w:type="spellStart"/>
      <w:r w:rsidRPr="00E73658">
        <w:rPr>
          <w:rFonts w:ascii="Arial" w:hAnsi="Arial" w:cs="Arial"/>
          <w:sz w:val="20"/>
        </w:rPr>
        <w:t>dozorovanie</w:t>
      </w:r>
      <w:proofErr w:type="spellEnd"/>
      <w:r w:rsidRPr="00E73658">
        <w:rPr>
          <w:rFonts w:ascii="Arial" w:hAnsi="Arial" w:cs="Arial"/>
          <w:sz w:val="20"/>
        </w:rPr>
        <w:t xml:space="preserve"> stavebných</w:t>
      </w:r>
      <w:r w:rsidR="00BC1C43">
        <w:rPr>
          <w:rFonts w:ascii="Arial" w:hAnsi="Arial" w:cs="Arial"/>
          <w:sz w:val="20"/>
        </w:rPr>
        <w:t>, projektových</w:t>
      </w:r>
      <w:r w:rsidRPr="00E73658">
        <w:rPr>
          <w:rFonts w:ascii="Arial" w:hAnsi="Arial" w:cs="Arial"/>
          <w:sz w:val="20"/>
        </w:rPr>
        <w:t xml:space="preserve"> prác a ostatných činností s tým súvisiacich v rozsahu vyplývajúcom zo Zmluvy o Dielo uzavretej medzi Objednávateľom a Zhotoviteľom predmetnej stavby.</w:t>
      </w:r>
    </w:p>
    <w:p w14:paraId="56A73111" w14:textId="77777777" w:rsidR="002A0EFE" w:rsidRDefault="002A0EFE" w:rsidP="002A0EFE">
      <w:pPr>
        <w:pStyle w:val="normaltableau"/>
        <w:tabs>
          <w:tab w:val="clear" w:pos="567"/>
          <w:tab w:val="clear" w:pos="851"/>
          <w:tab w:val="clear" w:pos="1134"/>
          <w:tab w:val="clear" w:pos="1276"/>
        </w:tabs>
        <w:spacing w:before="0" w:after="0"/>
        <w:rPr>
          <w:rFonts w:ascii="Arial" w:hAnsi="Arial" w:cs="Arial"/>
          <w:sz w:val="20"/>
        </w:rPr>
      </w:pPr>
    </w:p>
    <w:p w14:paraId="009CCE44" w14:textId="66633FDE" w:rsidR="00CA5377" w:rsidRPr="000F06E4" w:rsidRDefault="00CA5377" w:rsidP="00CA5377">
      <w:pPr>
        <w:pStyle w:val="normaltableau"/>
        <w:tabs>
          <w:tab w:val="clear" w:pos="567"/>
          <w:tab w:val="clear" w:pos="851"/>
          <w:tab w:val="clear" w:pos="1134"/>
          <w:tab w:val="clear" w:pos="1276"/>
        </w:tabs>
        <w:spacing w:before="0" w:after="0"/>
        <w:rPr>
          <w:rFonts w:ascii="Arial" w:hAnsi="Arial" w:cs="Arial"/>
          <w:sz w:val="20"/>
        </w:rPr>
      </w:pPr>
      <w:r w:rsidRPr="000F06E4">
        <w:rPr>
          <w:rFonts w:ascii="Arial" w:hAnsi="Arial" w:cs="Arial"/>
          <w:sz w:val="20"/>
        </w:rPr>
        <w:t>V prípade, že pre výkon ich odbornej činnosti sa vyžaduje špeciálne vzdelanie alebo nadobudnutá odbornosť, musia sa preukázať preukazom odbornej spôsobilosti</w:t>
      </w:r>
      <w:r>
        <w:rPr>
          <w:rFonts w:ascii="Arial" w:hAnsi="Arial" w:cs="Arial"/>
          <w:sz w:val="20"/>
        </w:rPr>
        <w:t xml:space="preserve">, resp. </w:t>
      </w:r>
      <w:r w:rsidRPr="000F06E4">
        <w:rPr>
          <w:rFonts w:ascii="Arial" w:hAnsi="Arial" w:cs="Arial"/>
          <w:sz w:val="20"/>
        </w:rPr>
        <w:t xml:space="preserve"> autorizácie vydaným na základe príslušných právnych predpisov, týkajúcich sa ich odbornej činnosti. Taktiež musia primerane preukázať svoju odbornú prax, </w:t>
      </w:r>
      <w:proofErr w:type="spellStart"/>
      <w:r w:rsidRPr="000F06E4">
        <w:rPr>
          <w:rFonts w:ascii="Arial" w:hAnsi="Arial" w:cs="Arial"/>
          <w:sz w:val="20"/>
        </w:rPr>
        <w:t>t.j</w:t>
      </w:r>
      <w:proofErr w:type="spellEnd"/>
      <w:r w:rsidRPr="000F06E4">
        <w:rPr>
          <w:rFonts w:ascii="Arial" w:hAnsi="Arial" w:cs="Arial"/>
          <w:sz w:val="20"/>
        </w:rPr>
        <w:t>. skutočný výkon činnosti v danom obore.</w:t>
      </w:r>
    </w:p>
    <w:p w14:paraId="44A59F4D" w14:textId="77777777" w:rsidR="002A0EFE" w:rsidRPr="002E1028" w:rsidRDefault="002A0EFE" w:rsidP="00F1428B">
      <w:pPr>
        <w:pStyle w:val="normaltableau"/>
        <w:tabs>
          <w:tab w:val="clear" w:pos="567"/>
          <w:tab w:val="clear" w:pos="851"/>
          <w:tab w:val="clear" w:pos="1134"/>
          <w:tab w:val="clear" w:pos="1276"/>
        </w:tabs>
        <w:spacing w:before="0" w:after="0"/>
        <w:rPr>
          <w:rFonts w:ascii="Arial" w:hAnsi="Arial" w:cs="Arial"/>
          <w:sz w:val="24"/>
          <w:szCs w:val="24"/>
        </w:rPr>
      </w:pPr>
    </w:p>
    <w:p w14:paraId="20DD1E0C" w14:textId="65FC9D11" w:rsidR="00FE0EC1" w:rsidRPr="002E1028" w:rsidRDefault="00F1428B" w:rsidP="00F17026">
      <w:pPr>
        <w:pStyle w:val="normaltableau"/>
        <w:tabs>
          <w:tab w:val="clear" w:pos="567"/>
          <w:tab w:val="clear" w:pos="851"/>
          <w:tab w:val="clear" w:pos="1134"/>
          <w:tab w:val="clear" w:pos="1276"/>
        </w:tabs>
        <w:spacing w:before="0" w:after="0"/>
        <w:rPr>
          <w:rFonts w:ascii="Arial" w:hAnsi="Arial" w:cs="Arial"/>
          <w:b/>
          <w:sz w:val="20"/>
        </w:rPr>
      </w:pPr>
      <w:r w:rsidRPr="002E1028">
        <w:rPr>
          <w:rFonts w:ascii="Arial" w:hAnsi="Arial" w:cs="Arial"/>
          <w:sz w:val="20"/>
        </w:rPr>
        <w:t xml:space="preserve">Na preukázanie splnenia vyššie uvedených požiadaviek na </w:t>
      </w:r>
      <w:r w:rsidR="00300F60">
        <w:rPr>
          <w:rFonts w:ascii="Arial" w:hAnsi="Arial" w:cs="Arial"/>
          <w:sz w:val="20"/>
        </w:rPr>
        <w:t>N</w:t>
      </w:r>
      <w:r w:rsidRPr="002E1028">
        <w:rPr>
          <w:rFonts w:ascii="Arial" w:hAnsi="Arial" w:cs="Arial"/>
          <w:sz w:val="20"/>
        </w:rPr>
        <w:t xml:space="preserve">ekľúčových odborníkov predloží Dodávateľ doklady, ktoré hodnoverne potvrdia pravdivosť uvedených údajov a dokladov. Okrem kópií dokladov o vzdelaní, odbornej spôsobilosti a pod. predloží Dodávateľ </w:t>
      </w:r>
      <w:r w:rsidR="00DF37FA">
        <w:rPr>
          <w:rFonts w:ascii="Arial" w:hAnsi="Arial" w:cs="Arial"/>
          <w:sz w:val="20"/>
        </w:rPr>
        <w:t xml:space="preserve">aktuálny </w:t>
      </w:r>
      <w:r w:rsidRPr="002E1028">
        <w:rPr>
          <w:rFonts w:ascii="Arial" w:hAnsi="Arial" w:cs="Arial"/>
          <w:sz w:val="20"/>
        </w:rPr>
        <w:t xml:space="preserve">odborný štruktúrovaný </w:t>
      </w:r>
      <w:r w:rsidR="0059204F" w:rsidRPr="002E1028">
        <w:rPr>
          <w:rFonts w:ascii="Arial" w:hAnsi="Arial" w:cs="Arial"/>
          <w:b/>
          <w:sz w:val="20"/>
        </w:rPr>
        <w:t>Ž</w:t>
      </w:r>
      <w:r w:rsidRPr="002E1028">
        <w:rPr>
          <w:rFonts w:ascii="Arial" w:hAnsi="Arial" w:cs="Arial"/>
          <w:b/>
          <w:sz w:val="20"/>
        </w:rPr>
        <w:t>ivotopis</w:t>
      </w:r>
      <w:r w:rsidRPr="002E1028">
        <w:rPr>
          <w:rFonts w:ascii="Arial" w:hAnsi="Arial" w:cs="Arial"/>
          <w:sz w:val="20"/>
        </w:rPr>
        <w:t xml:space="preserve"> </w:t>
      </w:r>
      <w:r w:rsidRPr="002E1028">
        <w:rPr>
          <w:rFonts w:ascii="Arial" w:hAnsi="Arial" w:cs="Arial"/>
          <w:b/>
          <w:sz w:val="20"/>
        </w:rPr>
        <w:t>odborníka</w:t>
      </w:r>
      <w:r w:rsidR="000F06E4">
        <w:rPr>
          <w:rFonts w:ascii="Arial" w:hAnsi="Arial" w:cs="Arial"/>
          <w:b/>
          <w:sz w:val="20"/>
        </w:rPr>
        <w:t xml:space="preserve"> (KO/NO)</w:t>
      </w:r>
      <w:r w:rsidRPr="002E1028">
        <w:rPr>
          <w:rFonts w:ascii="Arial" w:hAnsi="Arial" w:cs="Arial"/>
          <w:sz w:val="20"/>
        </w:rPr>
        <w:t xml:space="preserve"> priamo verifikovaný podpisom daného odborníka (Príloha </w:t>
      </w:r>
      <w:r w:rsidR="00F17026">
        <w:rPr>
          <w:rFonts w:ascii="Arial" w:hAnsi="Arial" w:cs="Arial"/>
          <w:sz w:val="20"/>
        </w:rPr>
        <w:t xml:space="preserve">C6 Prílohy </w:t>
      </w:r>
      <w:r w:rsidR="0059204F" w:rsidRPr="002E1028">
        <w:rPr>
          <w:rFonts w:ascii="Arial" w:hAnsi="Arial" w:cs="Arial"/>
          <w:sz w:val="20"/>
        </w:rPr>
        <w:t>č. 1 Zmluvných podmienok ZMLUVY</w:t>
      </w:r>
      <w:r w:rsidR="00125307" w:rsidRPr="002E1028">
        <w:rPr>
          <w:rFonts w:ascii="Arial" w:hAnsi="Arial" w:cs="Arial"/>
          <w:sz w:val="20"/>
        </w:rPr>
        <w:t>:</w:t>
      </w:r>
      <w:r w:rsidR="0059204F" w:rsidRPr="002E1028">
        <w:rPr>
          <w:rFonts w:ascii="Arial" w:hAnsi="Arial" w:cs="Arial"/>
          <w:sz w:val="20"/>
        </w:rPr>
        <w:t xml:space="preserve"> Rozsah Služieb - Opis predmetu zákazky) </w:t>
      </w:r>
      <w:r w:rsidRPr="002E1028">
        <w:rPr>
          <w:rFonts w:ascii="Arial" w:hAnsi="Arial" w:cs="Arial"/>
          <w:sz w:val="20"/>
        </w:rPr>
        <w:t xml:space="preserve">a v prípade požadovania odbornej praxe/overenia pracovných skúseností, taktiež predloží </w:t>
      </w:r>
      <w:r w:rsidRPr="002E1028">
        <w:rPr>
          <w:rFonts w:ascii="Arial" w:hAnsi="Arial" w:cs="Arial"/>
          <w:b/>
          <w:sz w:val="20"/>
        </w:rPr>
        <w:t>Referenčn</w:t>
      </w:r>
      <w:r w:rsidR="002A0EFE">
        <w:rPr>
          <w:rFonts w:ascii="Arial" w:hAnsi="Arial" w:cs="Arial"/>
          <w:b/>
          <w:sz w:val="20"/>
        </w:rPr>
        <w:t>é</w:t>
      </w:r>
      <w:r w:rsidRPr="002E1028">
        <w:rPr>
          <w:rFonts w:ascii="Arial" w:hAnsi="Arial" w:cs="Arial"/>
          <w:b/>
          <w:sz w:val="20"/>
        </w:rPr>
        <w:t xml:space="preserve"> list</w:t>
      </w:r>
      <w:r w:rsidR="002A0EFE">
        <w:rPr>
          <w:rFonts w:ascii="Arial" w:hAnsi="Arial" w:cs="Arial"/>
          <w:b/>
          <w:sz w:val="20"/>
        </w:rPr>
        <w:t>y</w:t>
      </w:r>
      <w:r w:rsidRPr="002E1028">
        <w:rPr>
          <w:rFonts w:ascii="Arial" w:hAnsi="Arial" w:cs="Arial"/>
          <w:sz w:val="20"/>
        </w:rPr>
        <w:t xml:space="preserve"> </w:t>
      </w:r>
      <w:r w:rsidRPr="002E1028">
        <w:rPr>
          <w:rFonts w:ascii="Arial" w:hAnsi="Arial" w:cs="Arial"/>
          <w:b/>
          <w:sz w:val="20"/>
        </w:rPr>
        <w:t>odborníka</w:t>
      </w:r>
      <w:r w:rsidR="000F06E4">
        <w:rPr>
          <w:rFonts w:ascii="Arial" w:hAnsi="Arial" w:cs="Arial"/>
          <w:b/>
          <w:sz w:val="20"/>
        </w:rPr>
        <w:t xml:space="preserve"> (KO/NO)</w:t>
      </w:r>
      <w:r w:rsidRPr="002E1028">
        <w:rPr>
          <w:rFonts w:ascii="Arial" w:hAnsi="Arial" w:cs="Arial"/>
          <w:sz w:val="20"/>
        </w:rPr>
        <w:t xml:space="preserve"> (Príloha </w:t>
      </w:r>
      <w:r w:rsidR="0059204F" w:rsidRPr="002E1028">
        <w:rPr>
          <w:rFonts w:ascii="Arial" w:hAnsi="Arial" w:cs="Arial"/>
          <w:sz w:val="20"/>
        </w:rPr>
        <w:t>C5 Prílohy č. 1 Zmluvných podmienok ZMLUVY</w:t>
      </w:r>
      <w:r w:rsidR="00125307" w:rsidRPr="002E1028">
        <w:rPr>
          <w:rFonts w:ascii="Arial" w:hAnsi="Arial" w:cs="Arial"/>
          <w:sz w:val="20"/>
        </w:rPr>
        <w:t>:</w:t>
      </w:r>
      <w:r w:rsidR="0059204F" w:rsidRPr="002E1028">
        <w:rPr>
          <w:rFonts w:ascii="Arial" w:hAnsi="Arial" w:cs="Arial"/>
          <w:sz w:val="20"/>
        </w:rPr>
        <w:t xml:space="preserve"> Rozsah Služieb - Opis predmetu zákazky</w:t>
      </w:r>
      <w:r w:rsidRPr="002E1028">
        <w:rPr>
          <w:rFonts w:ascii="Arial" w:hAnsi="Arial" w:cs="Arial"/>
          <w:sz w:val="20"/>
        </w:rPr>
        <w:t>), v ktor</w:t>
      </w:r>
      <w:r w:rsidR="002A0EFE">
        <w:rPr>
          <w:rFonts w:ascii="Arial" w:hAnsi="Arial" w:cs="Arial"/>
          <w:sz w:val="20"/>
        </w:rPr>
        <w:t>ých</w:t>
      </w:r>
      <w:r w:rsidRPr="002E1028">
        <w:rPr>
          <w:rFonts w:ascii="Arial" w:hAnsi="Arial" w:cs="Arial"/>
          <w:sz w:val="20"/>
        </w:rPr>
        <w:t xml:space="preserve"> daný odborník, čo najpodrobnejšie opíše</w:t>
      </w:r>
      <w:r w:rsidR="009A3073" w:rsidRPr="002E1028">
        <w:rPr>
          <w:rFonts w:ascii="Arial" w:hAnsi="Arial" w:cs="Arial"/>
          <w:sz w:val="20"/>
        </w:rPr>
        <w:t xml:space="preserve"> referenčn</w:t>
      </w:r>
      <w:r w:rsidR="002A0EFE">
        <w:rPr>
          <w:rFonts w:ascii="Arial" w:hAnsi="Arial" w:cs="Arial"/>
          <w:sz w:val="20"/>
        </w:rPr>
        <w:t>é</w:t>
      </w:r>
      <w:r w:rsidRPr="002E1028">
        <w:rPr>
          <w:rFonts w:ascii="Arial" w:hAnsi="Arial" w:cs="Arial"/>
          <w:sz w:val="20"/>
        </w:rPr>
        <w:t xml:space="preserve"> stavb</w:t>
      </w:r>
      <w:r w:rsidR="002A0EFE">
        <w:rPr>
          <w:rFonts w:ascii="Arial" w:hAnsi="Arial" w:cs="Arial"/>
          <w:sz w:val="20"/>
        </w:rPr>
        <w:t>y</w:t>
      </w:r>
      <w:r w:rsidRPr="002E1028">
        <w:rPr>
          <w:rFonts w:ascii="Arial" w:hAnsi="Arial" w:cs="Arial"/>
          <w:sz w:val="20"/>
        </w:rPr>
        <w:t>, na kto</w:t>
      </w:r>
      <w:r w:rsidR="002A0EFE">
        <w:rPr>
          <w:rFonts w:ascii="Arial" w:hAnsi="Arial" w:cs="Arial"/>
          <w:sz w:val="20"/>
        </w:rPr>
        <w:t>rých</w:t>
      </w:r>
      <w:r w:rsidRPr="002E1028">
        <w:rPr>
          <w:rFonts w:ascii="Arial" w:hAnsi="Arial" w:cs="Arial"/>
          <w:sz w:val="20"/>
        </w:rPr>
        <w:t xml:space="preserve"> získal požadovanú prax či odborné skúsenosti. Vo vlastnoručne podpísanom Referenčnom liste </w:t>
      </w:r>
      <w:r w:rsidR="002A0EFE">
        <w:rPr>
          <w:rFonts w:ascii="Arial" w:hAnsi="Arial" w:cs="Arial"/>
          <w:sz w:val="20"/>
        </w:rPr>
        <w:t xml:space="preserve">jednotlivých stavieb </w:t>
      </w:r>
      <w:r w:rsidRPr="002E1028">
        <w:rPr>
          <w:rFonts w:ascii="Arial" w:hAnsi="Arial" w:cs="Arial"/>
          <w:sz w:val="20"/>
        </w:rPr>
        <w:t xml:space="preserve">uvedie základné údaje o stavbe, Objednávateľa, Zhotoviteľa, Stavebný dozor, stručný technický opis stavby, lehoty výstavby, lehoty poskytovania </w:t>
      </w:r>
      <w:r w:rsidR="00AA5819" w:rsidRPr="002E1028">
        <w:rPr>
          <w:rFonts w:ascii="Arial" w:hAnsi="Arial" w:cs="Arial"/>
          <w:sz w:val="20"/>
        </w:rPr>
        <w:t>S</w:t>
      </w:r>
      <w:r w:rsidRPr="002E1028">
        <w:rPr>
          <w:rFonts w:ascii="Arial" w:hAnsi="Arial" w:cs="Arial"/>
          <w:sz w:val="20"/>
        </w:rPr>
        <w:t xml:space="preserve">lužby, prípadné dostupné informácie o finančných nákladoch </w:t>
      </w:r>
      <w:r w:rsidRPr="002E1028">
        <w:rPr>
          <w:rFonts w:ascii="Arial" w:hAnsi="Arial" w:cs="Arial"/>
          <w:sz w:val="20"/>
          <w:u w:val="single"/>
        </w:rPr>
        <w:t>a predovšetkým opis činností</w:t>
      </w:r>
      <w:r w:rsidRPr="002E1028">
        <w:rPr>
          <w:rFonts w:ascii="Arial" w:hAnsi="Arial" w:cs="Arial"/>
          <w:sz w:val="20"/>
        </w:rPr>
        <w:t>, ktoré daný odborník na predmetnej stavbe vykonával v danej odbornosti. Odborník je povinný preukázať, že má preukázateľné skúsenosti s výkonom činností v danej profesi</w:t>
      </w:r>
      <w:r w:rsidR="000F06E4">
        <w:rPr>
          <w:rFonts w:ascii="Arial" w:hAnsi="Arial" w:cs="Arial"/>
          <w:sz w:val="20"/>
        </w:rPr>
        <w:t>i</w:t>
      </w:r>
      <w:r w:rsidRPr="002E1028">
        <w:rPr>
          <w:rFonts w:ascii="Arial" w:hAnsi="Arial" w:cs="Arial"/>
          <w:sz w:val="20"/>
        </w:rPr>
        <w:t>/odbornost</w:t>
      </w:r>
      <w:r w:rsidR="000F06E4">
        <w:rPr>
          <w:rFonts w:ascii="Arial" w:hAnsi="Arial" w:cs="Arial"/>
          <w:sz w:val="20"/>
        </w:rPr>
        <w:t>i</w:t>
      </w:r>
      <w:r w:rsidRPr="002E1028">
        <w:rPr>
          <w:rFonts w:ascii="Arial" w:hAnsi="Arial" w:cs="Arial"/>
          <w:sz w:val="20"/>
        </w:rPr>
        <w:t>, ktorú má vykonávať v tíme STD</w:t>
      </w:r>
      <w:r w:rsidR="00814DB3">
        <w:rPr>
          <w:rFonts w:ascii="Arial" w:hAnsi="Arial" w:cs="Arial"/>
          <w:sz w:val="20"/>
        </w:rPr>
        <w:t xml:space="preserve"> (aj keď nie sú konkrétne popísané)</w:t>
      </w:r>
      <w:r w:rsidR="000F06E4">
        <w:rPr>
          <w:rFonts w:ascii="Arial" w:hAnsi="Arial" w:cs="Arial"/>
          <w:sz w:val="20"/>
        </w:rPr>
        <w:t>.</w:t>
      </w:r>
    </w:p>
    <w:p w14:paraId="5DD67A5D" w14:textId="77777777" w:rsidR="00342D03" w:rsidRPr="002E1028" w:rsidRDefault="00342D03" w:rsidP="00EA0196">
      <w:pPr>
        <w:pStyle w:val="normaltableau"/>
        <w:tabs>
          <w:tab w:val="clear" w:pos="567"/>
          <w:tab w:val="clear" w:pos="851"/>
          <w:tab w:val="clear" w:pos="1134"/>
          <w:tab w:val="clear" w:pos="1276"/>
        </w:tabs>
        <w:spacing w:before="0" w:after="0"/>
        <w:rPr>
          <w:rFonts w:ascii="Arial" w:hAnsi="Arial" w:cs="Arial"/>
          <w:sz w:val="20"/>
        </w:rPr>
      </w:pPr>
    </w:p>
    <w:p w14:paraId="7103AC5D" w14:textId="1B08F40A" w:rsidR="00D45AE0" w:rsidRPr="002E1028" w:rsidRDefault="00D45AE0" w:rsidP="00D45AE0">
      <w:pPr>
        <w:pStyle w:val="normaltableau"/>
        <w:tabs>
          <w:tab w:val="clear" w:pos="567"/>
          <w:tab w:val="clear" w:pos="851"/>
          <w:tab w:val="clear" w:pos="1134"/>
          <w:tab w:val="clear" w:pos="1276"/>
        </w:tabs>
        <w:spacing w:before="0" w:after="0"/>
        <w:rPr>
          <w:rFonts w:ascii="Arial" w:hAnsi="Arial" w:cs="Arial"/>
          <w:sz w:val="20"/>
        </w:rPr>
      </w:pPr>
      <w:r w:rsidRPr="002E1028">
        <w:rPr>
          <w:rFonts w:ascii="Arial" w:hAnsi="Arial" w:cs="Arial"/>
          <w:sz w:val="20"/>
        </w:rPr>
        <w:t>Formulár</w:t>
      </w:r>
      <w:r>
        <w:rPr>
          <w:rFonts w:ascii="Arial" w:hAnsi="Arial" w:cs="Arial"/>
          <w:sz w:val="20"/>
        </w:rPr>
        <w:t>e</w:t>
      </w:r>
      <w:r w:rsidRPr="002E1028">
        <w:rPr>
          <w:rFonts w:ascii="Arial" w:hAnsi="Arial" w:cs="Arial"/>
          <w:sz w:val="20"/>
        </w:rPr>
        <w:t xml:space="preserve"> Referenčného listu (Príloha C5 </w:t>
      </w:r>
      <w:r w:rsidRPr="002E1028">
        <w:rPr>
          <w:rFonts w:ascii="Arial" w:hAnsi="Arial" w:cs="Arial"/>
          <w:b/>
          <w:sz w:val="20"/>
        </w:rPr>
        <w:t>Referenčný list odborníka KO/NO</w:t>
      </w:r>
      <w:r w:rsidRPr="002E1028">
        <w:rPr>
          <w:rFonts w:ascii="Arial" w:hAnsi="Arial" w:cs="Arial"/>
          <w:sz w:val="20"/>
        </w:rPr>
        <w:t xml:space="preserve">) a </w:t>
      </w:r>
      <w:r w:rsidRPr="002E1028">
        <w:rPr>
          <w:rFonts w:ascii="Arial" w:hAnsi="Arial" w:cs="Arial"/>
          <w:b/>
          <w:sz w:val="20"/>
        </w:rPr>
        <w:t xml:space="preserve">Životopisu Kľúčového odborníka </w:t>
      </w:r>
      <w:r>
        <w:rPr>
          <w:rFonts w:ascii="Arial" w:hAnsi="Arial" w:cs="Arial"/>
          <w:b/>
          <w:sz w:val="20"/>
        </w:rPr>
        <w:t xml:space="preserve">KO/NO </w:t>
      </w:r>
      <w:r w:rsidRPr="002E1028">
        <w:rPr>
          <w:rFonts w:ascii="Arial" w:hAnsi="Arial" w:cs="Arial"/>
          <w:sz w:val="20"/>
        </w:rPr>
        <w:t xml:space="preserve">(Príloha C6) tejto Prílohy ZMLUVY môžu byť Dodávateľom primerane upravené tak, aby </w:t>
      </w:r>
      <w:r w:rsidR="00DA2E33">
        <w:rPr>
          <w:rFonts w:ascii="Arial" w:hAnsi="Arial" w:cs="Arial"/>
          <w:sz w:val="20"/>
        </w:rPr>
        <w:t xml:space="preserve">príslušný </w:t>
      </w:r>
      <w:r w:rsidRPr="002E1028">
        <w:rPr>
          <w:rFonts w:ascii="Arial" w:hAnsi="Arial" w:cs="Arial"/>
          <w:sz w:val="20"/>
        </w:rPr>
        <w:t>odborník jednoznačne preukázal prax a odborné skúsenosti odborníka v oblasti prác, ktoré  má odborník v tíme STD vykonávať.</w:t>
      </w:r>
    </w:p>
    <w:p w14:paraId="34F84C98" w14:textId="77777777" w:rsidR="00D45AE0" w:rsidRPr="002E1028" w:rsidRDefault="00D45AE0" w:rsidP="00D45AE0">
      <w:pPr>
        <w:pStyle w:val="normaltableau"/>
        <w:tabs>
          <w:tab w:val="clear" w:pos="567"/>
          <w:tab w:val="clear" w:pos="851"/>
          <w:tab w:val="clear" w:pos="1134"/>
          <w:tab w:val="clear" w:pos="1276"/>
        </w:tabs>
        <w:spacing w:before="0" w:after="0"/>
        <w:ind w:firstLine="708"/>
        <w:rPr>
          <w:rFonts w:ascii="Arial" w:hAnsi="Arial" w:cs="Arial"/>
          <w:sz w:val="20"/>
        </w:rPr>
      </w:pPr>
    </w:p>
    <w:p w14:paraId="349F30C5" w14:textId="77777777" w:rsidR="00D45AE0" w:rsidRPr="005772B8" w:rsidRDefault="00D45AE0" w:rsidP="00D45AE0">
      <w:pPr>
        <w:pStyle w:val="normaltableau"/>
        <w:tabs>
          <w:tab w:val="clear" w:pos="567"/>
          <w:tab w:val="clear" w:pos="851"/>
          <w:tab w:val="clear" w:pos="1134"/>
          <w:tab w:val="clear" w:pos="1276"/>
        </w:tabs>
        <w:spacing w:before="0" w:after="0"/>
        <w:rPr>
          <w:rFonts w:ascii="Arial" w:hAnsi="Arial"/>
          <w:sz w:val="20"/>
        </w:rPr>
      </w:pPr>
      <w:r>
        <w:rPr>
          <w:rFonts w:ascii="Arial" w:hAnsi="Arial" w:cs="Arial"/>
          <w:sz w:val="20"/>
        </w:rPr>
        <w:tab/>
      </w:r>
      <w:r w:rsidRPr="002E1028">
        <w:rPr>
          <w:rFonts w:ascii="Arial" w:hAnsi="Arial" w:cs="Arial"/>
          <w:sz w:val="20"/>
        </w:rPr>
        <w:t xml:space="preserve">Napriek tomu, že uvedené doklady budú potvrdené vlastnoručným podpisom odborníka, Dodávateľ sa nezbavuje zmluvnej zodpovednosti za pravdivosť poskytnutých údajov. Objednávateľ je oprávnený požadovať v schvaľovacom procese tohto odborníka akékoľvek doplňujúce podklady na preukázanie splnenia podmienok a požiadaviek na odbornosť a prax </w:t>
      </w:r>
      <w:r>
        <w:rPr>
          <w:rFonts w:ascii="Arial" w:hAnsi="Arial" w:cs="Arial"/>
          <w:sz w:val="20"/>
        </w:rPr>
        <w:t>N</w:t>
      </w:r>
      <w:r w:rsidRPr="002E1028">
        <w:rPr>
          <w:rFonts w:ascii="Arial" w:hAnsi="Arial" w:cs="Arial"/>
          <w:sz w:val="20"/>
        </w:rPr>
        <w:t>ekľúčového odborníka</w:t>
      </w:r>
      <w:r>
        <w:rPr>
          <w:rFonts w:ascii="Arial" w:hAnsi="Arial" w:cs="Arial"/>
          <w:sz w:val="20"/>
        </w:rPr>
        <w:t xml:space="preserve"> </w:t>
      </w:r>
      <w:r w:rsidRPr="00D81824">
        <w:rPr>
          <w:rFonts w:ascii="Arial" w:hAnsi="Arial" w:cs="Arial"/>
          <w:sz w:val="20"/>
        </w:rPr>
        <w:t>a taktiež si Objednávateľ vyhradzuje právo</w:t>
      </w:r>
      <w:r>
        <w:rPr>
          <w:rFonts w:ascii="Arial" w:hAnsi="Arial" w:cs="Arial"/>
          <w:sz w:val="24"/>
          <w:szCs w:val="24"/>
        </w:rPr>
        <w:t xml:space="preserve"> </w:t>
      </w:r>
      <w:r>
        <w:rPr>
          <w:rFonts w:ascii="Arial" w:hAnsi="Arial" w:cs="Arial"/>
          <w:sz w:val="20"/>
        </w:rPr>
        <w:t>preveriť vzdelanie, odbornú spôsobilosť a prax odborníka pred schválením, resp. nástupom</w:t>
      </w:r>
      <w:r w:rsidRPr="002E1028">
        <w:rPr>
          <w:rFonts w:ascii="Arial" w:hAnsi="Arial" w:cs="Arial"/>
          <w:sz w:val="20"/>
        </w:rPr>
        <w:t>.</w:t>
      </w:r>
      <w:r w:rsidRPr="002E1028">
        <w:rPr>
          <w:rFonts w:ascii="Arial" w:hAnsi="Arial" w:cs="Arial"/>
          <w:b/>
          <w:sz w:val="20"/>
        </w:rPr>
        <w:t xml:space="preserve"> </w:t>
      </w:r>
    </w:p>
    <w:p w14:paraId="4D3D0FAA" w14:textId="77777777" w:rsidR="00342D03" w:rsidRPr="002E1028" w:rsidRDefault="00342D03" w:rsidP="00395E1C">
      <w:pPr>
        <w:pStyle w:val="normaltableau"/>
        <w:tabs>
          <w:tab w:val="clear" w:pos="567"/>
          <w:tab w:val="clear" w:pos="851"/>
          <w:tab w:val="clear" w:pos="1134"/>
          <w:tab w:val="clear" w:pos="1276"/>
        </w:tabs>
        <w:spacing w:before="0" w:after="0"/>
        <w:rPr>
          <w:rFonts w:ascii="Arial" w:hAnsi="Arial" w:cs="Arial"/>
          <w:sz w:val="24"/>
          <w:szCs w:val="24"/>
        </w:rPr>
      </w:pPr>
    </w:p>
    <w:p w14:paraId="3A8EC03B" w14:textId="77777777" w:rsidR="00F861B8" w:rsidRPr="00395E1C" w:rsidRDefault="00342D03" w:rsidP="00840F6F">
      <w:pPr>
        <w:pStyle w:val="Zkladntext"/>
        <w:jc w:val="both"/>
        <w:rPr>
          <w:rFonts w:ascii="Arial" w:hAnsi="Arial" w:cs="Arial"/>
          <w:b/>
          <w:sz w:val="24"/>
          <w:szCs w:val="24"/>
          <w:lang w:eastAsia="en-US"/>
        </w:rPr>
      </w:pPr>
      <w:r w:rsidRPr="00DF37FA">
        <w:rPr>
          <w:rFonts w:ascii="Arial" w:hAnsi="Arial" w:cs="Arial"/>
          <w:b/>
          <w:sz w:val="24"/>
          <w:szCs w:val="24"/>
          <w:lang w:eastAsia="en-US"/>
        </w:rPr>
        <w:t xml:space="preserve">Požiadavky na nasadenie </w:t>
      </w:r>
      <w:r w:rsidR="00300F60">
        <w:rPr>
          <w:rFonts w:ascii="Arial" w:hAnsi="Arial" w:cs="Arial"/>
          <w:b/>
          <w:sz w:val="24"/>
          <w:szCs w:val="24"/>
          <w:lang w:eastAsia="en-US"/>
        </w:rPr>
        <w:t>N</w:t>
      </w:r>
      <w:r w:rsidR="00395E1C">
        <w:rPr>
          <w:rFonts w:ascii="Arial" w:hAnsi="Arial" w:cs="Arial"/>
          <w:b/>
          <w:sz w:val="24"/>
          <w:szCs w:val="24"/>
          <w:lang w:eastAsia="en-US"/>
        </w:rPr>
        <w:t>ekľúčových odborníkov:</w:t>
      </w:r>
    </w:p>
    <w:p w14:paraId="11715840" w14:textId="78FCF3F3" w:rsidR="00840F6F" w:rsidRDefault="003543FD" w:rsidP="00C77C4A">
      <w:pPr>
        <w:pStyle w:val="Zkladntext"/>
        <w:jc w:val="both"/>
        <w:rPr>
          <w:rFonts w:ascii="Arial" w:hAnsi="Arial" w:cs="Arial"/>
          <w:sz w:val="20"/>
          <w:szCs w:val="20"/>
        </w:rPr>
      </w:pPr>
      <w:r w:rsidRPr="007E624F">
        <w:rPr>
          <w:rFonts w:ascii="Arial" w:hAnsi="Arial" w:cs="Arial"/>
          <w:sz w:val="20"/>
          <w:szCs w:val="20"/>
        </w:rPr>
        <w:t xml:space="preserve">Verejný obstarávateľ/Objednávateľ požaduje, aby </w:t>
      </w:r>
      <w:r w:rsidR="00C77C4A" w:rsidRPr="007E624F">
        <w:rPr>
          <w:rFonts w:ascii="Arial" w:hAnsi="Arial" w:cs="Arial"/>
          <w:sz w:val="20"/>
          <w:szCs w:val="20"/>
        </w:rPr>
        <w:t xml:space="preserve">počas obdobia plynutia </w:t>
      </w:r>
      <w:r w:rsidR="00C77C4A" w:rsidRPr="007E624F">
        <w:rPr>
          <w:rFonts w:ascii="Arial" w:hAnsi="Arial" w:cs="Arial"/>
          <w:b/>
          <w:sz w:val="20"/>
          <w:szCs w:val="20"/>
        </w:rPr>
        <w:t>etapy 2</w:t>
      </w:r>
      <w:r w:rsidR="00C77C4A" w:rsidRPr="007E624F">
        <w:rPr>
          <w:rFonts w:ascii="Arial" w:hAnsi="Arial" w:cs="Arial"/>
          <w:sz w:val="20"/>
          <w:szCs w:val="20"/>
        </w:rPr>
        <w:t xml:space="preserve"> (Služby poskytované počas realizácie Diela</w:t>
      </w:r>
      <w:r w:rsidR="00D9099B">
        <w:rPr>
          <w:rFonts w:ascii="Arial" w:hAnsi="Arial" w:cs="Arial"/>
          <w:sz w:val="20"/>
          <w:szCs w:val="20"/>
        </w:rPr>
        <w:t xml:space="preserve"> </w:t>
      </w:r>
      <w:r w:rsidR="00942228">
        <w:rPr>
          <w:rFonts w:ascii="Arial" w:hAnsi="Arial" w:cs="Arial"/>
          <w:sz w:val="20"/>
          <w:szCs w:val="20"/>
        </w:rPr>
        <w:t>- Zostávajúcej Lehote výstavby</w:t>
      </w:r>
      <w:r w:rsidR="00760B01" w:rsidRPr="007E624F">
        <w:rPr>
          <w:rFonts w:ascii="Arial" w:hAnsi="Arial" w:cs="Arial"/>
          <w:sz w:val="20"/>
          <w:szCs w:val="20"/>
        </w:rPr>
        <w:t>)</w:t>
      </w:r>
      <w:r w:rsidRPr="007E624F">
        <w:rPr>
          <w:rFonts w:ascii="Arial" w:hAnsi="Arial" w:cs="Arial"/>
          <w:sz w:val="20"/>
          <w:szCs w:val="20"/>
        </w:rPr>
        <w:t xml:space="preserve"> </w:t>
      </w:r>
      <w:r w:rsidR="00840F6F" w:rsidRPr="007E624F">
        <w:rPr>
          <w:rFonts w:ascii="Arial" w:hAnsi="Arial" w:cs="Arial"/>
          <w:sz w:val="20"/>
          <w:szCs w:val="20"/>
        </w:rPr>
        <w:t xml:space="preserve">zabezpečil </w:t>
      </w:r>
      <w:r w:rsidR="00840F6F" w:rsidRPr="007E624F">
        <w:rPr>
          <w:rFonts w:ascii="Arial" w:hAnsi="Arial" w:cs="Arial"/>
          <w:b/>
          <w:sz w:val="20"/>
          <w:szCs w:val="20"/>
        </w:rPr>
        <w:t>minimálnu</w:t>
      </w:r>
      <w:r w:rsidR="00840F6F" w:rsidRPr="007E624F">
        <w:rPr>
          <w:rFonts w:ascii="Arial" w:hAnsi="Arial" w:cs="Arial"/>
          <w:sz w:val="20"/>
          <w:szCs w:val="20"/>
        </w:rPr>
        <w:t xml:space="preserve"> prítomnosť </w:t>
      </w:r>
      <w:r w:rsidR="00300F60" w:rsidRPr="007E624F">
        <w:rPr>
          <w:rFonts w:ascii="Arial" w:hAnsi="Arial" w:cs="Arial"/>
          <w:sz w:val="20"/>
          <w:szCs w:val="20"/>
        </w:rPr>
        <w:t>N</w:t>
      </w:r>
      <w:r w:rsidR="00840F6F" w:rsidRPr="007E624F">
        <w:rPr>
          <w:rFonts w:ascii="Arial" w:hAnsi="Arial" w:cs="Arial"/>
          <w:sz w:val="20"/>
          <w:szCs w:val="20"/>
        </w:rPr>
        <w:t>ekľúčových odborníkov tímu stavebnotechnického dozoru</w:t>
      </w:r>
      <w:r w:rsidR="00985F01" w:rsidRPr="007E624F">
        <w:rPr>
          <w:rFonts w:ascii="Arial" w:hAnsi="Arial" w:cs="Arial"/>
          <w:sz w:val="20"/>
          <w:szCs w:val="20"/>
        </w:rPr>
        <w:t xml:space="preserve"> na Stavenisku v čase </w:t>
      </w:r>
      <w:r w:rsidR="00985F01" w:rsidRPr="007E624F">
        <w:rPr>
          <w:rFonts w:ascii="Arial" w:hAnsi="Arial" w:cs="Arial"/>
          <w:sz w:val="20"/>
          <w:szCs w:val="20"/>
          <w:lang w:eastAsia="en-US"/>
        </w:rPr>
        <w:t>od 8:00 do 16:00 hod.</w:t>
      </w:r>
      <w:r w:rsidR="00E34E5E" w:rsidRPr="007E624F">
        <w:rPr>
          <w:rFonts w:ascii="Arial" w:hAnsi="Arial" w:cs="Arial"/>
          <w:sz w:val="20"/>
          <w:szCs w:val="20"/>
        </w:rPr>
        <w:t xml:space="preserve"> t</w:t>
      </w:r>
      <w:r w:rsidR="00D078A6" w:rsidRPr="007E624F">
        <w:rPr>
          <w:rFonts w:ascii="Arial" w:hAnsi="Arial" w:cs="Arial"/>
          <w:sz w:val="20"/>
          <w:szCs w:val="20"/>
        </w:rPr>
        <w:t xml:space="preserve">ak </w:t>
      </w:r>
      <w:r w:rsidR="0025182E" w:rsidRPr="007E624F">
        <w:rPr>
          <w:rFonts w:ascii="Arial" w:hAnsi="Arial" w:cs="Arial"/>
          <w:sz w:val="20"/>
          <w:szCs w:val="20"/>
        </w:rPr>
        <w:t>aby</w:t>
      </w:r>
      <w:r w:rsidR="00840F6F" w:rsidRPr="007E624F">
        <w:rPr>
          <w:rFonts w:ascii="Arial" w:hAnsi="Arial" w:cs="Arial"/>
          <w:sz w:val="20"/>
          <w:szCs w:val="20"/>
        </w:rPr>
        <w:t>:</w:t>
      </w:r>
    </w:p>
    <w:p w14:paraId="4453474C" w14:textId="77777777" w:rsidR="00E34E5E" w:rsidRDefault="00E34E5E" w:rsidP="007F74E1">
      <w:pPr>
        <w:pStyle w:val="Zkladntext"/>
        <w:numPr>
          <w:ilvl w:val="1"/>
          <w:numId w:val="18"/>
        </w:numPr>
        <w:jc w:val="both"/>
        <w:rPr>
          <w:rFonts w:ascii="Arial" w:hAnsi="Arial" w:cs="Arial"/>
          <w:sz w:val="20"/>
          <w:szCs w:val="20"/>
        </w:rPr>
      </w:pPr>
      <w:r w:rsidRPr="00E34E5E">
        <w:rPr>
          <w:rFonts w:ascii="Arial" w:hAnsi="Arial" w:cs="Arial"/>
          <w:b/>
          <w:sz w:val="20"/>
          <w:szCs w:val="20"/>
        </w:rPr>
        <w:t>NO č. 1</w:t>
      </w:r>
      <w:r>
        <w:rPr>
          <w:rFonts w:ascii="Arial" w:hAnsi="Arial" w:cs="Arial"/>
          <w:sz w:val="20"/>
          <w:szCs w:val="20"/>
        </w:rPr>
        <w:t xml:space="preserve"> (odborník na dopravné stavby so zameraním na cestné stavby (diaľnice a rýchlostné cesty) bol prítomný trvale, t. j. denne,</w:t>
      </w:r>
    </w:p>
    <w:p w14:paraId="49E3035A" w14:textId="77777777" w:rsidR="00E34E5E" w:rsidRDefault="00E34E5E" w:rsidP="007F74E1">
      <w:pPr>
        <w:pStyle w:val="Zkladntext"/>
        <w:numPr>
          <w:ilvl w:val="1"/>
          <w:numId w:val="18"/>
        </w:numPr>
        <w:jc w:val="both"/>
        <w:rPr>
          <w:rFonts w:ascii="Arial" w:hAnsi="Arial" w:cs="Arial"/>
          <w:sz w:val="20"/>
          <w:szCs w:val="20"/>
        </w:rPr>
      </w:pPr>
      <w:r>
        <w:rPr>
          <w:rFonts w:ascii="Arial" w:hAnsi="Arial" w:cs="Arial"/>
          <w:b/>
          <w:sz w:val="20"/>
          <w:szCs w:val="20"/>
        </w:rPr>
        <w:t>NO č. 2</w:t>
      </w:r>
      <w:r w:rsidR="00903C5D">
        <w:rPr>
          <w:rFonts w:ascii="Arial" w:hAnsi="Arial" w:cs="Arial"/>
          <w:b/>
          <w:sz w:val="20"/>
          <w:szCs w:val="20"/>
        </w:rPr>
        <w:t xml:space="preserve"> </w:t>
      </w:r>
      <w:r w:rsidR="00903C5D">
        <w:rPr>
          <w:rFonts w:ascii="Arial" w:hAnsi="Arial" w:cs="Arial"/>
          <w:sz w:val="20"/>
          <w:szCs w:val="20"/>
        </w:rPr>
        <w:t>(odborník na mosty) bol prítomný trvale, t. j. denne</w:t>
      </w:r>
    </w:p>
    <w:p w14:paraId="25047E3F" w14:textId="63D9C0E2" w:rsidR="00903C5D" w:rsidRDefault="00903C5D" w:rsidP="007F74E1">
      <w:pPr>
        <w:pStyle w:val="Zkladntext"/>
        <w:numPr>
          <w:ilvl w:val="1"/>
          <w:numId w:val="18"/>
        </w:numPr>
        <w:jc w:val="both"/>
        <w:rPr>
          <w:rFonts w:ascii="Arial" w:hAnsi="Arial" w:cs="Arial"/>
          <w:sz w:val="20"/>
          <w:szCs w:val="20"/>
        </w:rPr>
      </w:pPr>
      <w:r>
        <w:rPr>
          <w:rFonts w:ascii="Arial" w:hAnsi="Arial" w:cs="Arial"/>
          <w:b/>
          <w:sz w:val="20"/>
          <w:szCs w:val="20"/>
        </w:rPr>
        <w:lastRenderedPageBreak/>
        <w:t xml:space="preserve">NO č. </w:t>
      </w:r>
      <w:r w:rsidR="00043928">
        <w:rPr>
          <w:rFonts w:ascii="Arial" w:hAnsi="Arial" w:cs="Arial"/>
          <w:b/>
          <w:sz w:val="20"/>
          <w:szCs w:val="20"/>
        </w:rPr>
        <w:t>4</w:t>
      </w:r>
      <w:r>
        <w:rPr>
          <w:rFonts w:ascii="Arial" w:hAnsi="Arial" w:cs="Arial"/>
          <w:b/>
          <w:sz w:val="20"/>
          <w:szCs w:val="20"/>
        </w:rPr>
        <w:t xml:space="preserve"> </w:t>
      </w:r>
      <w:r>
        <w:rPr>
          <w:rFonts w:ascii="Arial" w:hAnsi="Arial" w:cs="Arial"/>
          <w:sz w:val="20"/>
          <w:szCs w:val="20"/>
        </w:rPr>
        <w:t xml:space="preserve">(odborník – </w:t>
      </w:r>
      <w:proofErr w:type="spellStart"/>
      <w:r>
        <w:rPr>
          <w:rFonts w:ascii="Arial" w:hAnsi="Arial" w:cs="Arial"/>
          <w:sz w:val="20"/>
          <w:szCs w:val="20"/>
        </w:rPr>
        <w:t>geotechnik</w:t>
      </w:r>
      <w:proofErr w:type="spellEnd"/>
      <w:r>
        <w:rPr>
          <w:rFonts w:ascii="Arial" w:hAnsi="Arial" w:cs="Arial"/>
          <w:sz w:val="20"/>
          <w:szCs w:val="20"/>
        </w:rPr>
        <w:t xml:space="preserve"> STD) bol prítomný vždy v rozsahu aspoň </w:t>
      </w:r>
      <w:r w:rsidRPr="00C53B4D">
        <w:rPr>
          <w:rFonts w:ascii="Arial" w:hAnsi="Arial" w:cs="Arial"/>
          <w:b/>
          <w:sz w:val="20"/>
          <w:szCs w:val="20"/>
        </w:rPr>
        <w:t>25%</w:t>
      </w:r>
      <w:r>
        <w:rPr>
          <w:rFonts w:ascii="Arial" w:hAnsi="Arial" w:cs="Arial"/>
          <w:sz w:val="20"/>
          <w:szCs w:val="20"/>
        </w:rPr>
        <w:t xml:space="preserve"> dní z celkovej </w:t>
      </w:r>
      <w:r w:rsidR="000F5B17">
        <w:rPr>
          <w:rFonts w:ascii="Arial" w:hAnsi="Arial" w:cs="Arial"/>
          <w:sz w:val="20"/>
          <w:szCs w:val="20"/>
        </w:rPr>
        <w:t>L</w:t>
      </w:r>
      <w:r>
        <w:rPr>
          <w:rFonts w:ascii="Arial" w:hAnsi="Arial" w:cs="Arial"/>
          <w:sz w:val="20"/>
          <w:szCs w:val="20"/>
        </w:rPr>
        <w:t>ehoty výstavby</w:t>
      </w:r>
    </w:p>
    <w:p w14:paraId="386BF59A" w14:textId="55303185" w:rsidR="00903C5D" w:rsidRDefault="00903C5D" w:rsidP="007F74E1">
      <w:pPr>
        <w:pStyle w:val="Zkladntext"/>
        <w:numPr>
          <w:ilvl w:val="1"/>
          <w:numId w:val="18"/>
        </w:numPr>
        <w:jc w:val="both"/>
        <w:rPr>
          <w:rFonts w:ascii="Arial" w:hAnsi="Arial" w:cs="Arial"/>
          <w:sz w:val="20"/>
          <w:szCs w:val="20"/>
        </w:rPr>
      </w:pPr>
      <w:r>
        <w:rPr>
          <w:rFonts w:ascii="Arial" w:hAnsi="Arial" w:cs="Arial"/>
          <w:b/>
          <w:sz w:val="20"/>
          <w:szCs w:val="20"/>
        </w:rPr>
        <w:t xml:space="preserve">NO č. </w:t>
      </w:r>
      <w:r w:rsidR="00043928">
        <w:rPr>
          <w:rFonts w:ascii="Arial" w:hAnsi="Arial" w:cs="Arial"/>
          <w:b/>
          <w:sz w:val="20"/>
          <w:szCs w:val="20"/>
        </w:rPr>
        <w:t>6</w:t>
      </w:r>
      <w:r>
        <w:rPr>
          <w:rFonts w:ascii="Arial" w:hAnsi="Arial" w:cs="Arial"/>
          <w:b/>
          <w:sz w:val="20"/>
          <w:szCs w:val="20"/>
        </w:rPr>
        <w:t xml:space="preserve"> </w:t>
      </w:r>
      <w:r>
        <w:rPr>
          <w:rFonts w:ascii="Arial" w:hAnsi="Arial" w:cs="Arial"/>
          <w:sz w:val="20"/>
          <w:szCs w:val="20"/>
        </w:rPr>
        <w:t>(odborník pre zabezpečenie kvality (kvalitár) bol prítomný trvale, t. j. denne</w:t>
      </w:r>
    </w:p>
    <w:p w14:paraId="20B9F00F" w14:textId="07F28090" w:rsidR="00903C5D" w:rsidRDefault="00903C5D" w:rsidP="007F74E1">
      <w:pPr>
        <w:pStyle w:val="Zkladntext"/>
        <w:numPr>
          <w:ilvl w:val="1"/>
          <w:numId w:val="18"/>
        </w:numPr>
        <w:jc w:val="both"/>
        <w:rPr>
          <w:rFonts w:ascii="Arial" w:hAnsi="Arial" w:cs="Arial"/>
          <w:sz w:val="20"/>
          <w:szCs w:val="20"/>
        </w:rPr>
      </w:pPr>
      <w:r>
        <w:rPr>
          <w:rFonts w:ascii="Arial" w:hAnsi="Arial" w:cs="Arial"/>
          <w:b/>
          <w:sz w:val="20"/>
          <w:szCs w:val="20"/>
        </w:rPr>
        <w:t xml:space="preserve">NO č. </w:t>
      </w:r>
      <w:r w:rsidR="000C65A8">
        <w:rPr>
          <w:rFonts w:ascii="Arial" w:hAnsi="Arial" w:cs="Arial"/>
          <w:b/>
          <w:sz w:val="20"/>
          <w:szCs w:val="20"/>
        </w:rPr>
        <w:t>8</w:t>
      </w:r>
      <w:r>
        <w:rPr>
          <w:rFonts w:ascii="Arial" w:hAnsi="Arial" w:cs="Arial"/>
          <w:b/>
          <w:sz w:val="20"/>
          <w:szCs w:val="20"/>
        </w:rPr>
        <w:t xml:space="preserve"> </w:t>
      </w:r>
      <w:r>
        <w:rPr>
          <w:rFonts w:ascii="Arial" w:hAnsi="Arial" w:cs="Arial"/>
          <w:sz w:val="20"/>
          <w:szCs w:val="20"/>
        </w:rPr>
        <w:t>(geodet (Autorizovaný geodet a</w:t>
      </w:r>
      <w:r w:rsidR="000C65A8">
        <w:rPr>
          <w:rFonts w:ascii="Arial" w:hAnsi="Arial" w:cs="Arial"/>
          <w:sz w:val="20"/>
          <w:szCs w:val="20"/>
        </w:rPr>
        <w:t> </w:t>
      </w:r>
      <w:r>
        <w:rPr>
          <w:rFonts w:ascii="Arial" w:hAnsi="Arial" w:cs="Arial"/>
          <w:sz w:val="20"/>
          <w:szCs w:val="20"/>
        </w:rPr>
        <w:t>kartograf</w:t>
      </w:r>
      <w:r w:rsidR="000C65A8">
        <w:rPr>
          <w:rFonts w:ascii="Arial" w:hAnsi="Arial" w:cs="Arial"/>
          <w:sz w:val="20"/>
          <w:szCs w:val="20"/>
        </w:rPr>
        <w:t xml:space="preserve"> a banský merač</w:t>
      </w:r>
      <w:r>
        <w:rPr>
          <w:rFonts w:ascii="Arial" w:hAnsi="Arial" w:cs="Arial"/>
          <w:sz w:val="20"/>
          <w:szCs w:val="20"/>
        </w:rPr>
        <w:t xml:space="preserve">)) bol prítomný vždy v rozsahu aspoň </w:t>
      </w:r>
      <w:r w:rsidRPr="001553CB">
        <w:rPr>
          <w:rFonts w:ascii="Arial" w:hAnsi="Arial" w:cs="Arial"/>
          <w:b/>
          <w:sz w:val="20"/>
          <w:szCs w:val="20"/>
        </w:rPr>
        <w:t>30%</w:t>
      </w:r>
      <w:r>
        <w:rPr>
          <w:rFonts w:ascii="Arial" w:hAnsi="Arial" w:cs="Arial"/>
          <w:sz w:val="20"/>
          <w:szCs w:val="20"/>
        </w:rPr>
        <w:t xml:space="preserve"> dní v sledovanom období jedného mesiaca</w:t>
      </w:r>
    </w:p>
    <w:p w14:paraId="183B447F" w14:textId="547F5180" w:rsidR="00903C5D" w:rsidRPr="00903C5D" w:rsidRDefault="00903C5D" w:rsidP="007F74E1">
      <w:pPr>
        <w:pStyle w:val="Zkladntext"/>
        <w:numPr>
          <w:ilvl w:val="1"/>
          <w:numId w:val="18"/>
        </w:numPr>
        <w:tabs>
          <w:tab w:val="clear" w:pos="567"/>
          <w:tab w:val="clear" w:pos="851"/>
          <w:tab w:val="clear" w:pos="1134"/>
          <w:tab w:val="clear" w:pos="1276"/>
        </w:tabs>
        <w:jc w:val="both"/>
        <w:rPr>
          <w:rFonts w:ascii="Arial" w:hAnsi="Arial" w:cs="Arial"/>
          <w:sz w:val="20"/>
          <w:szCs w:val="20"/>
        </w:rPr>
      </w:pPr>
      <w:r>
        <w:rPr>
          <w:rFonts w:ascii="Arial" w:hAnsi="Arial" w:cs="Arial"/>
          <w:b/>
          <w:sz w:val="20"/>
          <w:szCs w:val="20"/>
        </w:rPr>
        <w:t xml:space="preserve">NO č. </w:t>
      </w:r>
      <w:r w:rsidR="000C65A8">
        <w:rPr>
          <w:rFonts w:ascii="Arial" w:hAnsi="Arial" w:cs="Arial"/>
          <w:b/>
          <w:sz w:val="20"/>
          <w:szCs w:val="20"/>
        </w:rPr>
        <w:t>9</w:t>
      </w:r>
      <w:r>
        <w:rPr>
          <w:rFonts w:ascii="Arial" w:hAnsi="Arial" w:cs="Arial"/>
          <w:b/>
          <w:sz w:val="20"/>
          <w:szCs w:val="20"/>
        </w:rPr>
        <w:t xml:space="preserve"> </w:t>
      </w:r>
      <w:r>
        <w:rPr>
          <w:rFonts w:ascii="Arial" w:hAnsi="Arial" w:cs="Arial"/>
          <w:sz w:val="20"/>
          <w:szCs w:val="20"/>
        </w:rPr>
        <w:t>(</w:t>
      </w:r>
      <w:r w:rsidR="000F5B17">
        <w:rPr>
          <w:rFonts w:ascii="Arial" w:hAnsi="Arial" w:cs="Arial"/>
          <w:sz w:val="20"/>
          <w:szCs w:val="20"/>
        </w:rPr>
        <w:t>koordinátor</w:t>
      </w:r>
      <w:r>
        <w:rPr>
          <w:rFonts w:ascii="Arial" w:hAnsi="Arial" w:cs="Arial"/>
          <w:sz w:val="20"/>
          <w:szCs w:val="20"/>
        </w:rPr>
        <w:t xml:space="preserve"> bezpečnosti) bol prítomný vždy v rozsahu aspoň </w:t>
      </w:r>
      <w:r w:rsidRPr="001553CB">
        <w:rPr>
          <w:rFonts w:ascii="Arial" w:hAnsi="Arial" w:cs="Arial"/>
          <w:b/>
          <w:sz w:val="20"/>
          <w:szCs w:val="20"/>
        </w:rPr>
        <w:t>40%</w:t>
      </w:r>
      <w:r>
        <w:rPr>
          <w:rFonts w:ascii="Arial" w:hAnsi="Arial" w:cs="Arial"/>
          <w:sz w:val="20"/>
          <w:szCs w:val="20"/>
        </w:rPr>
        <w:t xml:space="preserve"> dní v sledovanom období jedného mesiaca</w:t>
      </w:r>
    </w:p>
    <w:p w14:paraId="4AFD9D52" w14:textId="247F0DD9" w:rsidR="006E1801" w:rsidRPr="005772B8" w:rsidRDefault="006E1801" w:rsidP="006E1801">
      <w:pPr>
        <w:pStyle w:val="Zkladntext"/>
        <w:jc w:val="both"/>
        <w:rPr>
          <w:rFonts w:ascii="Arial" w:hAnsi="Arial"/>
          <w:sz w:val="20"/>
        </w:rPr>
      </w:pPr>
      <w:r>
        <w:rPr>
          <w:rFonts w:ascii="Arial" w:hAnsi="Arial" w:cs="Arial"/>
          <w:sz w:val="20"/>
          <w:szCs w:val="20"/>
        </w:rPr>
        <w:t>Vyššie uvedenými u</w:t>
      </w:r>
      <w:r w:rsidRPr="00E73658">
        <w:rPr>
          <w:rFonts w:ascii="Arial" w:hAnsi="Arial" w:cs="Arial"/>
          <w:sz w:val="20"/>
          <w:szCs w:val="20"/>
        </w:rPr>
        <w:t>stanoven</w:t>
      </w:r>
      <w:r>
        <w:rPr>
          <w:rFonts w:ascii="Arial" w:hAnsi="Arial" w:cs="Arial"/>
          <w:sz w:val="20"/>
          <w:szCs w:val="20"/>
        </w:rPr>
        <w:t>iami</w:t>
      </w:r>
      <w:r w:rsidRPr="00E73658">
        <w:rPr>
          <w:rFonts w:ascii="Arial" w:hAnsi="Arial" w:cs="Arial"/>
          <w:sz w:val="20"/>
          <w:szCs w:val="20"/>
        </w:rPr>
        <w:t xml:space="preserve"> nie je dotknutá povinnosť Dodávateľa zabezpečiť prítomnosť </w:t>
      </w:r>
      <w:r>
        <w:rPr>
          <w:rFonts w:ascii="Arial" w:hAnsi="Arial" w:cs="Arial"/>
          <w:sz w:val="20"/>
          <w:szCs w:val="20"/>
        </w:rPr>
        <w:t>N</w:t>
      </w:r>
      <w:r w:rsidRPr="00E73658">
        <w:rPr>
          <w:rFonts w:ascii="Arial" w:hAnsi="Arial" w:cs="Arial"/>
          <w:sz w:val="20"/>
          <w:szCs w:val="20"/>
        </w:rPr>
        <w:t>ekľúčových odborníkov v</w:t>
      </w:r>
      <w:r>
        <w:rPr>
          <w:rFonts w:ascii="Arial" w:hAnsi="Arial" w:cs="Arial"/>
          <w:sz w:val="20"/>
          <w:szCs w:val="20"/>
        </w:rPr>
        <w:t>o všetkých</w:t>
      </w:r>
      <w:r w:rsidRPr="00E73658">
        <w:rPr>
          <w:rFonts w:ascii="Arial" w:hAnsi="Arial" w:cs="Arial"/>
          <w:sz w:val="20"/>
          <w:szCs w:val="20"/>
        </w:rPr>
        <w:t xml:space="preserve"> kategóriách v</w:t>
      </w:r>
      <w:r>
        <w:rPr>
          <w:rFonts w:ascii="Arial" w:hAnsi="Arial" w:cs="Arial"/>
          <w:sz w:val="20"/>
          <w:szCs w:val="20"/>
        </w:rPr>
        <w:t> </w:t>
      </w:r>
      <w:r w:rsidRPr="00E73658">
        <w:rPr>
          <w:rFonts w:ascii="Arial" w:hAnsi="Arial" w:cs="Arial"/>
          <w:sz w:val="20"/>
          <w:szCs w:val="20"/>
        </w:rPr>
        <w:t xml:space="preserve">dostatočnom počte vzhľadom k rozsahu poskytovanej </w:t>
      </w:r>
      <w:r>
        <w:rPr>
          <w:rFonts w:ascii="Arial" w:hAnsi="Arial" w:cs="Arial"/>
          <w:sz w:val="20"/>
          <w:szCs w:val="20"/>
        </w:rPr>
        <w:t>S</w:t>
      </w:r>
      <w:r w:rsidRPr="00E73658">
        <w:rPr>
          <w:rFonts w:ascii="Arial" w:hAnsi="Arial" w:cs="Arial"/>
          <w:sz w:val="20"/>
          <w:szCs w:val="20"/>
        </w:rPr>
        <w:t xml:space="preserve">lužby aj so zohľadnením toho, že pracovná doba Zhotoviteľa Diela nie je obmedzená </w:t>
      </w:r>
      <w:r w:rsidRPr="005B3BAA">
        <w:rPr>
          <w:rFonts w:ascii="Arial" w:hAnsi="Arial" w:cs="Arial"/>
          <w:sz w:val="20"/>
          <w:szCs w:val="20"/>
        </w:rPr>
        <w:t>a</w:t>
      </w:r>
      <w:r>
        <w:rPr>
          <w:rFonts w:ascii="Arial" w:hAnsi="Arial" w:cs="Arial"/>
          <w:sz w:val="20"/>
          <w:szCs w:val="20"/>
        </w:rPr>
        <w:t xml:space="preserve"> práce na stavbe je </w:t>
      </w:r>
      <w:r w:rsidRPr="005B3BAA">
        <w:rPr>
          <w:rFonts w:ascii="Arial" w:hAnsi="Arial" w:cs="Arial"/>
          <w:sz w:val="20"/>
          <w:szCs w:val="20"/>
        </w:rPr>
        <w:t xml:space="preserve">Zhotoviteľ Diela je </w:t>
      </w:r>
      <w:r w:rsidR="003D610B">
        <w:rPr>
          <w:rFonts w:ascii="Arial" w:hAnsi="Arial" w:cs="Arial"/>
          <w:sz w:val="20"/>
          <w:szCs w:val="20"/>
        </w:rPr>
        <w:t>oprávnený</w:t>
      </w:r>
      <w:r w:rsidR="003D610B" w:rsidRPr="005B3BAA">
        <w:rPr>
          <w:rFonts w:ascii="Arial" w:hAnsi="Arial" w:cs="Arial"/>
          <w:sz w:val="20"/>
          <w:szCs w:val="20"/>
        </w:rPr>
        <w:t xml:space="preserve"> </w:t>
      </w:r>
      <w:r>
        <w:rPr>
          <w:rFonts w:ascii="Arial" w:hAnsi="Arial" w:cs="Arial"/>
          <w:sz w:val="20"/>
          <w:szCs w:val="20"/>
        </w:rPr>
        <w:t xml:space="preserve">vykonávať počas trvania Lehoty výstavby </w:t>
      </w:r>
      <w:r w:rsidRPr="005B3BAA">
        <w:rPr>
          <w:rFonts w:ascii="Arial" w:hAnsi="Arial" w:cs="Arial"/>
          <w:sz w:val="20"/>
          <w:szCs w:val="20"/>
        </w:rPr>
        <w:t>súlade s </w:t>
      </w:r>
      <w:proofErr w:type="spellStart"/>
      <w:r w:rsidRPr="005B3BAA">
        <w:rPr>
          <w:rFonts w:ascii="Arial" w:hAnsi="Arial" w:cs="Arial"/>
          <w:sz w:val="20"/>
          <w:szCs w:val="20"/>
        </w:rPr>
        <w:t>podčl</w:t>
      </w:r>
      <w:proofErr w:type="spellEnd"/>
      <w:r w:rsidRPr="005B3BAA">
        <w:rPr>
          <w:rFonts w:ascii="Arial" w:hAnsi="Arial" w:cs="Arial"/>
          <w:sz w:val="20"/>
          <w:szCs w:val="20"/>
        </w:rPr>
        <w:t xml:space="preserve"> 6.5 (Pracovná doba) Zmluvných podmienok Zmluvy o Dielo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w:t>
      </w:r>
      <w:r>
        <w:rPr>
          <w:rFonts w:ascii="Arial" w:hAnsi="Arial" w:cs="Arial"/>
          <w:sz w:val="20"/>
          <w:szCs w:val="20"/>
        </w:rPr>
        <w:t xml:space="preserve"> a práce </w:t>
      </w:r>
      <w:r w:rsidRPr="005B3BAA">
        <w:rPr>
          <w:rFonts w:ascii="Arial" w:hAnsi="Arial" w:cs="Arial"/>
          <w:sz w:val="20"/>
          <w:szCs w:val="20"/>
        </w:rPr>
        <w:t> môž</w:t>
      </w:r>
      <w:r>
        <w:rPr>
          <w:rFonts w:ascii="Arial" w:hAnsi="Arial" w:cs="Arial"/>
          <w:sz w:val="20"/>
          <w:szCs w:val="20"/>
        </w:rPr>
        <w:t>u</w:t>
      </w:r>
      <w:r w:rsidRPr="00E73658">
        <w:rPr>
          <w:rFonts w:ascii="Arial" w:hAnsi="Arial" w:cs="Arial"/>
          <w:sz w:val="20"/>
          <w:szCs w:val="20"/>
        </w:rPr>
        <w:t xml:space="preserve"> byť vykonávan</w:t>
      </w:r>
      <w:r>
        <w:rPr>
          <w:rFonts w:ascii="Arial" w:hAnsi="Arial" w:cs="Arial"/>
          <w:sz w:val="20"/>
          <w:szCs w:val="20"/>
        </w:rPr>
        <w:t>é</w:t>
      </w:r>
      <w:r w:rsidRPr="00E73658">
        <w:rPr>
          <w:rFonts w:ascii="Arial" w:hAnsi="Arial" w:cs="Arial"/>
          <w:sz w:val="20"/>
          <w:szCs w:val="20"/>
        </w:rPr>
        <w:t xml:space="preserve"> aj počas </w:t>
      </w:r>
      <w:r>
        <w:rPr>
          <w:rFonts w:ascii="Arial" w:hAnsi="Arial" w:cs="Arial"/>
          <w:sz w:val="20"/>
          <w:szCs w:val="20"/>
        </w:rPr>
        <w:t xml:space="preserve">sobôt a </w:t>
      </w:r>
      <w:r w:rsidRPr="00E73658">
        <w:rPr>
          <w:rFonts w:ascii="Arial" w:hAnsi="Arial" w:cs="Arial"/>
          <w:sz w:val="20"/>
          <w:szCs w:val="20"/>
        </w:rPr>
        <w:t>dní pracovného pokoja s výnimkou plánovaných prerušení činnosti Zhotoviteľa na Stavenisku na základe písomného oznámenia Zhotoviteľa Objednávateľovi</w:t>
      </w:r>
      <w:r>
        <w:rPr>
          <w:rFonts w:ascii="Arial" w:hAnsi="Arial" w:cs="Arial"/>
          <w:sz w:val="20"/>
          <w:szCs w:val="20"/>
        </w:rPr>
        <w:t>.</w:t>
      </w:r>
    </w:p>
    <w:p w14:paraId="301840F9" w14:textId="041325C3" w:rsidR="00F1428B" w:rsidRPr="002E1028" w:rsidRDefault="00F1428B" w:rsidP="00F1428B">
      <w:pPr>
        <w:pStyle w:val="Zkladntext"/>
        <w:jc w:val="both"/>
        <w:rPr>
          <w:rFonts w:ascii="Arial" w:hAnsi="Arial" w:cs="Arial"/>
          <w:b/>
          <w:sz w:val="20"/>
          <w:szCs w:val="20"/>
          <w:lang w:eastAsia="en-US"/>
        </w:rPr>
      </w:pPr>
      <w:r w:rsidRPr="002E1028">
        <w:rPr>
          <w:rFonts w:ascii="Arial" w:hAnsi="Arial" w:cs="Arial"/>
          <w:sz w:val="20"/>
          <w:szCs w:val="20"/>
          <w:lang w:eastAsia="en-US"/>
        </w:rPr>
        <w:t xml:space="preserve">Dodávateľ je oprávnený nasadiť aj viacerých </w:t>
      </w:r>
      <w:r w:rsidR="00300F60">
        <w:rPr>
          <w:rFonts w:ascii="Arial" w:hAnsi="Arial" w:cs="Arial"/>
          <w:sz w:val="20"/>
          <w:szCs w:val="20"/>
          <w:lang w:eastAsia="en-US"/>
        </w:rPr>
        <w:t>N</w:t>
      </w:r>
      <w:r w:rsidRPr="002E1028">
        <w:rPr>
          <w:rFonts w:ascii="Arial" w:hAnsi="Arial" w:cs="Arial"/>
          <w:sz w:val="20"/>
          <w:szCs w:val="20"/>
          <w:lang w:eastAsia="en-US"/>
        </w:rPr>
        <w:t xml:space="preserve">ekľúčových odborníkov v tej istej kategórii za predpokladu, že preukáže, že jeden </w:t>
      </w:r>
      <w:r w:rsidR="00300F60">
        <w:rPr>
          <w:rFonts w:ascii="Arial" w:hAnsi="Arial" w:cs="Arial"/>
          <w:sz w:val="20"/>
          <w:szCs w:val="20"/>
          <w:lang w:eastAsia="en-US"/>
        </w:rPr>
        <w:t>N</w:t>
      </w:r>
      <w:r w:rsidRPr="002E1028">
        <w:rPr>
          <w:rFonts w:ascii="Arial" w:hAnsi="Arial" w:cs="Arial"/>
          <w:sz w:val="20"/>
          <w:szCs w:val="20"/>
          <w:lang w:eastAsia="en-US"/>
        </w:rPr>
        <w:t>ekľúčový odborník je už nasadený v plnom rozsahu fondu štandardnej pracovnej doby alebo mu prekážky v práci nedovoľujú vykonávať činnosť odborníka priebežne a je potrebn</w:t>
      </w:r>
      <w:r w:rsidR="003C64B0">
        <w:rPr>
          <w:rFonts w:ascii="Arial" w:hAnsi="Arial" w:cs="Arial"/>
          <w:sz w:val="20"/>
          <w:szCs w:val="20"/>
          <w:lang w:eastAsia="en-US"/>
        </w:rPr>
        <w:t>é zabezpečiť jeho zastupovanie.</w:t>
      </w:r>
      <w:r w:rsidR="00DE3992">
        <w:rPr>
          <w:rFonts w:ascii="Arial" w:hAnsi="Arial" w:cs="Arial"/>
          <w:sz w:val="20"/>
          <w:szCs w:val="20"/>
          <w:lang w:eastAsia="en-US"/>
        </w:rPr>
        <w:t xml:space="preserve"> </w:t>
      </w:r>
      <w:r w:rsidR="00DE3992" w:rsidRPr="008A4441">
        <w:rPr>
          <w:rFonts w:ascii="Arial" w:hAnsi="Arial" w:cs="Arial"/>
          <w:sz w:val="20"/>
          <w:szCs w:val="20"/>
          <w:lang w:eastAsia="en-US"/>
        </w:rPr>
        <w:t xml:space="preserve">Týmto nie je dotknutá požiadavka Objednávateľa na „trvalú“ prítomnosť na Stavenisku aspoň jedného </w:t>
      </w:r>
      <w:r w:rsidR="00DE3992">
        <w:rPr>
          <w:rFonts w:ascii="Arial" w:hAnsi="Arial" w:cs="Arial"/>
          <w:sz w:val="20"/>
          <w:szCs w:val="20"/>
          <w:lang w:eastAsia="en-US"/>
        </w:rPr>
        <w:t>N</w:t>
      </w:r>
      <w:r w:rsidR="00DE3992" w:rsidRPr="008A4441">
        <w:rPr>
          <w:rFonts w:ascii="Arial" w:hAnsi="Arial" w:cs="Arial"/>
          <w:sz w:val="20"/>
          <w:szCs w:val="20"/>
          <w:lang w:eastAsia="en-US"/>
        </w:rPr>
        <w:t>ekľúčového odborníka z kategórie „</w:t>
      </w:r>
      <w:r w:rsidR="00DE3992" w:rsidRPr="002C7888">
        <w:rPr>
          <w:rFonts w:ascii="Arial" w:hAnsi="Arial" w:cs="Arial"/>
          <w:b/>
          <w:sz w:val="20"/>
          <w:szCs w:val="20"/>
          <w:lang w:eastAsia="en-US"/>
        </w:rPr>
        <w:t>NO č. 1</w:t>
      </w:r>
      <w:r w:rsidR="00DE3992" w:rsidRPr="002C7888">
        <w:rPr>
          <w:rFonts w:ascii="Arial" w:hAnsi="Arial" w:cs="Arial"/>
          <w:sz w:val="20"/>
          <w:szCs w:val="20"/>
        </w:rPr>
        <w:t xml:space="preserve"> </w:t>
      </w:r>
      <w:r w:rsidR="00DE3992" w:rsidRPr="00125307">
        <w:rPr>
          <w:rFonts w:ascii="Arial" w:hAnsi="Arial" w:cs="Arial"/>
          <w:b/>
          <w:sz w:val="20"/>
          <w:szCs w:val="20"/>
        </w:rPr>
        <w:t>(odborník na dopravné stavby so zameraním na cestné stavby (diaľnice a rýchlostné cesty)</w:t>
      </w:r>
      <w:r w:rsidR="00DE3992" w:rsidRPr="00125307">
        <w:rPr>
          <w:rFonts w:ascii="Arial" w:hAnsi="Arial" w:cs="Arial"/>
          <w:b/>
          <w:sz w:val="20"/>
          <w:szCs w:val="20"/>
          <w:lang w:eastAsia="en-US"/>
        </w:rPr>
        <w:t xml:space="preserve">, </w:t>
      </w:r>
      <w:r w:rsidR="00DE3992">
        <w:rPr>
          <w:rFonts w:ascii="Arial" w:hAnsi="Arial" w:cs="Arial"/>
          <w:b/>
          <w:sz w:val="20"/>
          <w:szCs w:val="20"/>
          <w:lang w:eastAsia="en-US"/>
        </w:rPr>
        <w:t xml:space="preserve">NO </w:t>
      </w:r>
      <w:r w:rsidR="00DE3992" w:rsidRPr="00125307">
        <w:rPr>
          <w:rFonts w:ascii="Arial" w:hAnsi="Arial" w:cs="Arial"/>
          <w:b/>
          <w:sz w:val="20"/>
          <w:szCs w:val="20"/>
          <w:lang w:eastAsia="en-US"/>
        </w:rPr>
        <w:t>č. 2 (</w:t>
      </w:r>
      <w:r w:rsidR="00DE3992" w:rsidRPr="00125307">
        <w:rPr>
          <w:rFonts w:ascii="Arial" w:hAnsi="Arial" w:cs="Arial"/>
          <w:b/>
          <w:sz w:val="20"/>
          <w:szCs w:val="20"/>
        </w:rPr>
        <w:t>odborník na mosty)</w:t>
      </w:r>
      <w:r w:rsidR="00DE3992" w:rsidRPr="00125307">
        <w:rPr>
          <w:rFonts w:ascii="Arial" w:hAnsi="Arial" w:cs="Arial"/>
          <w:b/>
          <w:sz w:val="20"/>
          <w:szCs w:val="20"/>
          <w:lang w:eastAsia="en-US"/>
        </w:rPr>
        <w:t xml:space="preserve">, </w:t>
      </w:r>
      <w:r w:rsidR="00DE3992">
        <w:rPr>
          <w:rFonts w:ascii="Arial" w:hAnsi="Arial" w:cs="Arial"/>
          <w:b/>
          <w:sz w:val="20"/>
          <w:szCs w:val="20"/>
          <w:lang w:eastAsia="en-US"/>
        </w:rPr>
        <w:t xml:space="preserve">NO </w:t>
      </w:r>
      <w:r w:rsidR="00DE3992" w:rsidRPr="00125307">
        <w:rPr>
          <w:rFonts w:ascii="Arial" w:hAnsi="Arial" w:cs="Arial"/>
          <w:b/>
          <w:sz w:val="20"/>
          <w:szCs w:val="20"/>
          <w:lang w:eastAsia="en-US"/>
        </w:rPr>
        <w:t>č.</w:t>
      </w:r>
      <w:r w:rsidR="00DE3992">
        <w:rPr>
          <w:rFonts w:ascii="Arial" w:hAnsi="Arial" w:cs="Arial"/>
          <w:b/>
          <w:sz w:val="20"/>
          <w:szCs w:val="20"/>
          <w:lang w:eastAsia="en-US"/>
        </w:rPr>
        <w:t>6</w:t>
      </w:r>
      <w:r w:rsidR="00DE3992" w:rsidRPr="00125307">
        <w:rPr>
          <w:rFonts w:ascii="Arial" w:hAnsi="Arial" w:cs="Arial"/>
          <w:b/>
          <w:sz w:val="20"/>
          <w:szCs w:val="20"/>
          <w:lang w:eastAsia="en-US"/>
        </w:rPr>
        <w:t xml:space="preserve"> (</w:t>
      </w:r>
      <w:r w:rsidR="00DE3992" w:rsidRPr="00125307">
        <w:rPr>
          <w:rFonts w:ascii="Arial" w:hAnsi="Arial" w:cs="Arial"/>
          <w:b/>
          <w:sz w:val="20"/>
          <w:szCs w:val="20"/>
        </w:rPr>
        <w:t>odborník pre zabezpečenie kvality (kvalitár)</w:t>
      </w:r>
      <w:r w:rsidR="00DE3992" w:rsidRPr="00125307">
        <w:rPr>
          <w:rFonts w:ascii="Arial" w:hAnsi="Arial" w:cs="Arial"/>
          <w:b/>
          <w:sz w:val="20"/>
          <w:szCs w:val="20"/>
          <w:lang w:eastAsia="en-US"/>
        </w:rPr>
        <w:t>.</w:t>
      </w:r>
    </w:p>
    <w:p w14:paraId="2D816D12" w14:textId="2EA2A25A" w:rsidR="00F1428B" w:rsidRDefault="00F1428B" w:rsidP="00E17F70">
      <w:pPr>
        <w:pStyle w:val="Zkladntext"/>
        <w:jc w:val="both"/>
        <w:rPr>
          <w:rFonts w:ascii="Arial" w:hAnsi="Arial" w:cs="Arial"/>
          <w:sz w:val="20"/>
          <w:szCs w:val="20"/>
          <w:lang w:eastAsia="en-US"/>
        </w:rPr>
      </w:pPr>
      <w:r w:rsidRPr="002E1028">
        <w:rPr>
          <w:rFonts w:ascii="Arial" w:hAnsi="Arial" w:cs="Arial"/>
          <w:sz w:val="20"/>
          <w:szCs w:val="20"/>
          <w:lang w:eastAsia="en-US"/>
        </w:rPr>
        <w:t xml:space="preserve">Návrh a nástup všetkých </w:t>
      </w:r>
      <w:r w:rsidR="00300F60">
        <w:rPr>
          <w:rFonts w:ascii="Arial" w:hAnsi="Arial" w:cs="Arial"/>
          <w:sz w:val="20"/>
          <w:szCs w:val="20"/>
          <w:lang w:eastAsia="en-US"/>
        </w:rPr>
        <w:t>N</w:t>
      </w:r>
      <w:r w:rsidRPr="002E1028">
        <w:rPr>
          <w:rFonts w:ascii="Arial" w:hAnsi="Arial" w:cs="Arial"/>
          <w:sz w:val="20"/>
          <w:szCs w:val="20"/>
          <w:lang w:eastAsia="en-US"/>
        </w:rPr>
        <w:t>ekľúčových odborníkov podlieha schváleniu v</w:t>
      </w:r>
      <w:r w:rsidR="00125307" w:rsidRPr="002E1028">
        <w:rPr>
          <w:rFonts w:ascii="Arial" w:hAnsi="Arial" w:cs="Arial"/>
          <w:sz w:val="20"/>
          <w:szCs w:val="20"/>
          <w:lang w:eastAsia="en-US"/>
        </w:rPr>
        <w:t> </w:t>
      </w:r>
      <w:r w:rsidRPr="002E1028">
        <w:rPr>
          <w:rFonts w:ascii="Arial" w:hAnsi="Arial" w:cs="Arial"/>
          <w:sz w:val="20"/>
          <w:szCs w:val="20"/>
          <w:lang w:eastAsia="en-US"/>
        </w:rPr>
        <w:t>zmysle</w:t>
      </w:r>
      <w:r w:rsidR="00125307" w:rsidRPr="002E1028">
        <w:rPr>
          <w:rFonts w:ascii="Arial" w:hAnsi="Arial" w:cs="Arial"/>
          <w:sz w:val="20"/>
          <w:szCs w:val="20"/>
          <w:lang w:eastAsia="en-US"/>
        </w:rPr>
        <w:t xml:space="preserve"> článk</w:t>
      </w:r>
      <w:r w:rsidR="00467EA7" w:rsidRPr="002E1028">
        <w:rPr>
          <w:rFonts w:ascii="Arial" w:hAnsi="Arial" w:cs="Arial"/>
          <w:sz w:val="20"/>
          <w:szCs w:val="20"/>
          <w:lang w:eastAsia="en-US"/>
        </w:rPr>
        <w:t>ov</w:t>
      </w:r>
      <w:r w:rsidR="00125307" w:rsidRPr="002E1028">
        <w:rPr>
          <w:rFonts w:ascii="Arial" w:hAnsi="Arial" w:cs="Arial"/>
          <w:sz w:val="20"/>
          <w:szCs w:val="20"/>
          <w:lang w:eastAsia="en-US"/>
        </w:rPr>
        <w:t xml:space="preserve"> 6.4 (Nasadenie a pracovná doba odborníkov</w:t>
      </w:r>
      <w:r w:rsidR="001D34A0">
        <w:rPr>
          <w:rFonts w:ascii="Arial" w:hAnsi="Arial" w:cs="Arial"/>
          <w:sz w:val="20"/>
          <w:szCs w:val="20"/>
          <w:lang w:eastAsia="en-US"/>
        </w:rPr>
        <w:t xml:space="preserve"> tímu STD</w:t>
      </w:r>
      <w:r w:rsidR="00125307" w:rsidRPr="002E1028">
        <w:rPr>
          <w:rFonts w:ascii="Arial" w:hAnsi="Arial" w:cs="Arial"/>
          <w:sz w:val="20"/>
          <w:szCs w:val="20"/>
          <w:lang w:eastAsia="en-US"/>
        </w:rPr>
        <w:t>) a 6.5 (</w:t>
      </w:r>
      <w:r w:rsidR="00DF35AD" w:rsidRPr="00772467">
        <w:rPr>
          <w:rFonts w:ascii="Arial" w:hAnsi="Arial" w:cs="Arial"/>
          <w:sz w:val="20"/>
          <w:szCs w:val="20"/>
          <w:lang w:eastAsia="en-US"/>
        </w:rPr>
        <w:t>Zabezpečenie personálu</w:t>
      </w:r>
      <w:r w:rsidR="00DF35AD">
        <w:rPr>
          <w:rFonts w:ascii="Arial" w:hAnsi="Arial" w:cs="Arial"/>
          <w:sz w:val="20"/>
          <w:szCs w:val="20"/>
          <w:lang w:eastAsia="en-US"/>
        </w:rPr>
        <w:t>/</w:t>
      </w:r>
      <w:r w:rsidR="00125307" w:rsidRPr="002E1028">
        <w:rPr>
          <w:rFonts w:ascii="Arial" w:hAnsi="Arial" w:cs="Arial"/>
          <w:sz w:val="20"/>
          <w:szCs w:val="20"/>
          <w:lang w:eastAsia="en-US"/>
        </w:rPr>
        <w:t>Návrh odborníkov tímu STD) tejto Prílohy č.1</w:t>
      </w:r>
      <w:r w:rsidR="001B2D91" w:rsidRPr="002E1028">
        <w:rPr>
          <w:rFonts w:ascii="Arial" w:hAnsi="Arial" w:cs="Arial"/>
          <w:sz w:val="20"/>
          <w:szCs w:val="20"/>
          <w:lang w:eastAsia="en-US"/>
        </w:rPr>
        <w:t>.</w:t>
      </w:r>
    </w:p>
    <w:p w14:paraId="6588FA11" w14:textId="77777777" w:rsidR="0009569F" w:rsidRPr="002E1028" w:rsidRDefault="0009569F" w:rsidP="0009569F">
      <w:pPr>
        <w:pStyle w:val="Zkladntext"/>
        <w:jc w:val="both"/>
        <w:rPr>
          <w:rFonts w:ascii="Arial" w:hAnsi="Arial" w:cs="Arial"/>
          <w:strike/>
          <w:sz w:val="20"/>
          <w:szCs w:val="20"/>
          <w:lang w:eastAsia="en-US"/>
        </w:rPr>
      </w:pPr>
      <w:r w:rsidRPr="00DF37FA">
        <w:rPr>
          <w:rFonts w:ascii="Arial" w:hAnsi="Arial" w:cs="Arial"/>
          <w:sz w:val="20"/>
          <w:szCs w:val="20"/>
          <w:lang w:eastAsia="en-US"/>
        </w:rPr>
        <w:t>Vyššie uvedenými u</w:t>
      </w:r>
      <w:r w:rsidRPr="00DF37FA">
        <w:rPr>
          <w:rFonts w:ascii="Arial" w:hAnsi="Arial" w:cs="Arial"/>
          <w:sz w:val="20"/>
          <w:szCs w:val="20"/>
        </w:rPr>
        <w:t xml:space="preserve">stanoveniami nie je dotknutá povinnosť Dodávateľa zabezpečiť prítomnosť </w:t>
      </w:r>
      <w:r>
        <w:rPr>
          <w:rFonts w:ascii="Arial" w:hAnsi="Arial" w:cs="Arial"/>
          <w:sz w:val="20"/>
          <w:szCs w:val="20"/>
        </w:rPr>
        <w:t>N</w:t>
      </w:r>
      <w:r w:rsidRPr="00DF37FA">
        <w:rPr>
          <w:rFonts w:ascii="Arial" w:hAnsi="Arial" w:cs="Arial"/>
          <w:sz w:val="20"/>
          <w:szCs w:val="20"/>
        </w:rPr>
        <w:t xml:space="preserve">ekľúčových odborníkov </w:t>
      </w:r>
      <w:r>
        <w:rPr>
          <w:rFonts w:ascii="Arial" w:hAnsi="Arial" w:cs="Arial"/>
          <w:sz w:val="20"/>
          <w:szCs w:val="20"/>
        </w:rPr>
        <w:t> vo všetkých</w:t>
      </w:r>
      <w:r w:rsidRPr="00DF37FA">
        <w:rPr>
          <w:rFonts w:ascii="Arial" w:hAnsi="Arial" w:cs="Arial"/>
          <w:sz w:val="20"/>
          <w:szCs w:val="20"/>
        </w:rPr>
        <w:t xml:space="preserve"> kategóriách v dostatočnom počte vzhľadom k rozsahu poskytovanej Služby aj so zohľadnením toho, že pracovná doba Zhotoviteľa</w:t>
      </w:r>
      <w:r w:rsidRPr="002E1028">
        <w:rPr>
          <w:rFonts w:ascii="Arial" w:hAnsi="Arial" w:cs="Arial"/>
          <w:sz w:val="20"/>
          <w:szCs w:val="20"/>
        </w:rPr>
        <w:t xml:space="preserve"> nie je obmedzená a</w:t>
      </w:r>
      <w:r w:rsidRPr="005B3BAA">
        <w:rPr>
          <w:rFonts w:ascii="Arial" w:hAnsi="Arial" w:cs="Arial"/>
          <w:sz w:val="20"/>
          <w:szCs w:val="20"/>
          <w:lang w:val="en-US"/>
        </w:rPr>
        <w:t xml:space="preserve"> </w:t>
      </w:r>
      <w:r>
        <w:rPr>
          <w:rFonts w:ascii="Arial" w:hAnsi="Arial" w:cs="Arial"/>
          <w:sz w:val="20"/>
          <w:szCs w:val="20"/>
          <w:lang w:val="en-US"/>
        </w:rPr>
        <w:t xml:space="preserve">je </w:t>
      </w:r>
      <w:r w:rsidRPr="005B3BAA">
        <w:rPr>
          <w:rFonts w:ascii="Arial" w:hAnsi="Arial" w:cs="Arial"/>
          <w:sz w:val="20"/>
          <w:szCs w:val="20"/>
        </w:rPr>
        <w:t>Zhotoviteľ Diela oprávnený súlade s </w:t>
      </w:r>
      <w:proofErr w:type="spellStart"/>
      <w:r w:rsidRPr="005B3BAA">
        <w:rPr>
          <w:rFonts w:ascii="Arial" w:hAnsi="Arial" w:cs="Arial"/>
          <w:sz w:val="20"/>
          <w:szCs w:val="20"/>
        </w:rPr>
        <w:t>podčl</w:t>
      </w:r>
      <w:proofErr w:type="spellEnd"/>
      <w:r w:rsidRPr="005B3BAA">
        <w:rPr>
          <w:rFonts w:ascii="Arial" w:hAnsi="Arial" w:cs="Arial"/>
          <w:sz w:val="20"/>
          <w:szCs w:val="20"/>
        </w:rPr>
        <w:t xml:space="preserve"> 6.5 (Pracovná doba) Zmluvných podmienok Zmluvy o Dielo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w:t>
      </w:r>
      <w:r>
        <w:rPr>
          <w:rFonts w:ascii="Arial" w:hAnsi="Arial" w:cs="Arial"/>
          <w:sz w:val="20"/>
          <w:szCs w:val="20"/>
        </w:rPr>
        <w:t xml:space="preserve">, tzn. práce </w:t>
      </w:r>
      <w:r w:rsidRPr="005B3BAA">
        <w:rPr>
          <w:rFonts w:ascii="Arial" w:hAnsi="Arial" w:cs="Arial"/>
          <w:sz w:val="20"/>
          <w:szCs w:val="20"/>
        </w:rPr>
        <w:t> môž</w:t>
      </w:r>
      <w:r>
        <w:rPr>
          <w:rFonts w:ascii="Arial" w:hAnsi="Arial" w:cs="Arial"/>
          <w:sz w:val="20"/>
          <w:szCs w:val="20"/>
        </w:rPr>
        <w:t>u</w:t>
      </w:r>
      <w:r w:rsidRPr="005B3BAA">
        <w:rPr>
          <w:rFonts w:ascii="Arial" w:hAnsi="Arial" w:cs="Arial"/>
          <w:sz w:val="20"/>
          <w:szCs w:val="20"/>
        </w:rPr>
        <w:t xml:space="preserve"> byť</w:t>
      </w:r>
      <w:r w:rsidRPr="002E1028">
        <w:rPr>
          <w:rFonts w:ascii="Arial" w:hAnsi="Arial" w:cs="Arial"/>
          <w:sz w:val="20"/>
          <w:szCs w:val="20"/>
        </w:rPr>
        <w:t xml:space="preserve"> vykonávan</w:t>
      </w:r>
      <w:r>
        <w:rPr>
          <w:rFonts w:ascii="Arial" w:hAnsi="Arial" w:cs="Arial"/>
          <w:sz w:val="20"/>
          <w:szCs w:val="20"/>
        </w:rPr>
        <w:t>é</w:t>
      </w:r>
      <w:r w:rsidRPr="002E1028">
        <w:rPr>
          <w:rFonts w:ascii="Arial" w:hAnsi="Arial" w:cs="Arial"/>
          <w:sz w:val="20"/>
          <w:szCs w:val="20"/>
        </w:rPr>
        <w:t xml:space="preserve"> aj počas sobôt a dní pracovného pokoja s výnimkou plánovaných prerušení činnosti Zhotoviteľa na Stavenisku na základe písomného oznámenia Zhotoviteľa Objednávateľovi.</w:t>
      </w:r>
      <w:r w:rsidRPr="002E1028">
        <w:rPr>
          <w:bCs w:val="0"/>
          <w:sz w:val="20"/>
          <w:szCs w:val="20"/>
        </w:rPr>
        <w:t xml:space="preserve">  </w:t>
      </w:r>
    </w:p>
    <w:p w14:paraId="5942127F" w14:textId="77777777" w:rsidR="00F1428B" w:rsidRPr="002E1028" w:rsidRDefault="007D26C9" w:rsidP="00F1428B">
      <w:pPr>
        <w:pStyle w:val="Textkomentra"/>
        <w:jc w:val="both"/>
        <w:rPr>
          <w:rFonts w:ascii="Arial" w:hAnsi="Arial" w:cs="Arial"/>
        </w:rPr>
      </w:pPr>
      <w:r>
        <w:rPr>
          <w:rFonts w:ascii="Arial" w:hAnsi="Arial" w:cs="Arial"/>
        </w:rPr>
        <w:t>Uchádzač/záujemca/Dodávateľ musí uvažovať so zabezpečením dostatočného počtu odborníkov s odbornosťou komplexne pokrývajúcou poskytovanie Služieb podľa Z</w:t>
      </w:r>
      <w:r w:rsidR="00AC53AF">
        <w:rPr>
          <w:rFonts w:ascii="Arial" w:hAnsi="Arial" w:cs="Arial"/>
        </w:rPr>
        <w:t>MLUVY</w:t>
      </w:r>
      <w:r>
        <w:rPr>
          <w:rFonts w:ascii="Arial" w:hAnsi="Arial" w:cs="Arial"/>
        </w:rPr>
        <w:t>.</w:t>
      </w:r>
    </w:p>
    <w:p w14:paraId="56CC6C80" w14:textId="444E7D4B" w:rsidR="00F1428B" w:rsidRPr="002E1028" w:rsidRDefault="00F1428B" w:rsidP="00F1428B">
      <w:pPr>
        <w:pStyle w:val="Zkladntext"/>
        <w:spacing w:after="0"/>
        <w:jc w:val="both"/>
        <w:rPr>
          <w:rFonts w:ascii="Arial" w:hAnsi="Arial" w:cs="Arial"/>
          <w:b/>
          <w:sz w:val="20"/>
          <w:szCs w:val="20"/>
        </w:rPr>
      </w:pPr>
      <w:r w:rsidRPr="002E1028">
        <w:rPr>
          <w:rFonts w:ascii="Arial" w:hAnsi="Arial" w:cs="Arial"/>
          <w:b/>
          <w:sz w:val="20"/>
        </w:rPr>
        <w:t>/Dodávateľ je povinný zabezpečiť</w:t>
      </w:r>
      <w:r w:rsidRPr="002E1028">
        <w:rPr>
          <w:rFonts w:ascii="Arial" w:hAnsi="Arial" w:cs="Arial"/>
          <w:b/>
          <w:bCs w:val="0"/>
          <w:sz w:val="20"/>
        </w:rPr>
        <w:t xml:space="preserve"> dostatočný počet odborníkov</w:t>
      </w:r>
      <w:r w:rsidRPr="002E1028">
        <w:rPr>
          <w:rFonts w:ascii="Arial" w:hAnsi="Arial" w:cs="Arial"/>
          <w:b/>
          <w:sz w:val="20"/>
        </w:rPr>
        <w:t xml:space="preserve"> s odbornosťou komplexne pokrývajúcou poskytovanie </w:t>
      </w:r>
      <w:r w:rsidR="00AA5819" w:rsidRPr="002E1028">
        <w:rPr>
          <w:rFonts w:ascii="Arial" w:hAnsi="Arial" w:cs="Arial"/>
          <w:b/>
          <w:sz w:val="20"/>
        </w:rPr>
        <w:t>S</w:t>
      </w:r>
      <w:r w:rsidRPr="002E1028">
        <w:rPr>
          <w:rFonts w:ascii="Arial" w:hAnsi="Arial" w:cs="Arial"/>
          <w:b/>
          <w:sz w:val="20"/>
        </w:rPr>
        <w:t>lužieb podľa ZMLUVY pri kontrole/</w:t>
      </w:r>
      <w:proofErr w:type="spellStart"/>
      <w:r w:rsidRPr="002E1028">
        <w:rPr>
          <w:rFonts w:ascii="Arial" w:hAnsi="Arial" w:cs="Arial"/>
          <w:b/>
          <w:sz w:val="20"/>
        </w:rPr>
        <w:t>dozorovaní</w:t>
      </w:r>
      <w:proofErr w:type="spellEnd"/>
      <w:r w:rsidRPr="002E1028">
        <w:rPr>
          <w:rFonts w:ascii="Arial" w:hAnsi="Arial" w:cs="Arial"/>
          <w:b/>
          <w:sz w:val="20"/>
        </w:rPr>
        <w:t xml:space="preserve"> projektových </w:t>
      </w:r>
      <w:r w:rsidR="003C64B0">
        <w:rPr>
          <w:rFonts w:ascii="Arial" w:hAnsi="Arial" w:cs="Arial"/>
          <w:b/>
          <w:sz w:val="20"/>
        </w:rPr>
        <w:t xml:space="preserve">              </w:t>
      </w:r>
      <w:r w:rsidRPr="002E1028">
        <w:rPr>
          <w:rFonts w:ascii="Arial" w:hAnsi="Arial" w:cs="Arial"/>
          <w:b/>
          <w:sz w:val="20"/>
        </w:rPr>
        <w:t>a stavebných prác v rozsahu vyplývajúcom zo Zmluvy o Dielo uzavretej medzi Objednávateľom a Zhotoviteľom predmetnej stavby a</w:t>
      </w:r>
      <w:r w:rsidRPr="002E1028">
        <w:rPr>
          <w:rFonts w:ascii="Arial" w:hAnsi="Arial" w:cs="Arial"/>
          <w:b/>
          <w:sz w:val="20"/>
          <w:szCs w:val="20"/>
        </w:rPr>
        <w:t xml:space="preserve"> v zmysle požiadaviek ZMLUVY, tak aby bol schopný plniť všetky záväzky vyplývajúce </w:t>
      </w:r>
      <w:r w:rsidR="007D26C9">
        <w:rPr>
          <w:rFonts w:ascii="Arial" w:hAnsi="Arial" w:cs="Arial"/>
          <w:b/>
          <w:sz w:val="20"/>
          <w:szCs w:val="20"/>
        </w:rPr>
        <w:t>z tejto</w:t>
      </w:r>
      <w:r w:rsidR="007D26C9" w:rsidRPr="002E1028">
        <w:rPr>
          <w:rFonts w:ascii="Arial" w:hAnsi="Arial" w:cs="Arial"/>
          <w:b/>
          <w:sz w:val="20"/>
          <w:szCs w:val="20"/>
        </w:rPr>
        <w:t xml:space="preserve"> </w:t>
      </w:r>
      <w:r w:rsidRPr="002E1028">
        <w:rPr>
          <w:rFonts w:ascii="Arial" w:hAnsi="Arial" w:cs="Arial"/>
          <w:b/>
          <w:sz w:val="20"/>
          <w:szCs w:val="20"/>
        </w:rPr>
        <w:t>ZMLUVY.</w:t>
      </w:r>
    </w:p>
    <w:p w14:paraId="7B6B4695" w14:textId="77777777" w:rsidR="00F1428B" w:rsidRPr="002E1028" w:rsidRDefault="00F1428B" w:rsidP="00F1428B">
      <w:pPr>
        <w:pStyle w:val="Zkladntext"/>
        <w:spacing w:after="0"/>
        <w:jc w:val="both"/>
        <w:rPr>
          <w:rFonts w:ascii="Arial" w:hAnsi="Arial" w:cs="Arial"/>
          <w:b/>
          <w:sz w:val="20"/>
          <w:szCs w:val="20"/>
        </w:rPr>
      </w:pPr>
    </w:p>
    <w:p w14:paraId="5D7FCB65" w14:textId="16798B5A" w:rsidR="00F1428B" w:rsidRPr="002E1028" w:rsidRDefault="00F1428B" w:rsidP="00F1428B">
      <w:pPr>
        <w:pStyle w:val="Zkladntext"/>
        <w:spacing w:after="0"/>
        <w:jc w:val="both"/>
        <w:rPr>
          <w:rFonts w:ascii="Arial" w:hAnsi="Arial" w:cs="Arial"/>
          <w:b/>
          <w:bCs w:val="0"/>
          <w:sz w:val="20"/>
          <w:szCs w:val="20"/>
        </w:rPr>
      </w:pPr>
      <w:r w:rsidRPr="002E1028">
        <w:rPr>
          <w:rFonts w:ascii="Arial" w:hAnsi="Arial" w:cs="Arial"/>
          <w:b/>
          <w:bCs w:val="0"/>
          <w:sz w:val="20"/>
          <w:szCs w:val="20"/>
        </w:rPr>
        <w:t>Verejný obstarávateľ</w:t>
      </w:r>
      <w:r w:rsidR="00944D24">
        <w:rPr>
          <w:rFonts w:ascii="Arial" w:hAnsi="Arial" w:cs="Arial"/>
          <w:b/>
          <w:bCs w:val="0"/>
          <w:sz w:val="20"/>
          <w:szCs w:val="20"/>
        </w:rPr>
        <w:t>/Objednávateľ</w:t>
      </w:r>
      <w:r w:rsidRPr="002E1028">
        <w:rPr>
          <w:rFonts w:ascii="Arial" w:hAnsi="Arial" w:cs="Arial"/>
          <w:b/>
          <w:bCs w:val="0"/>
          <w:sz w:val="20"/>
          <w:szCs w:val="20"/>
        </w:rPr>
        <w:t xml:space="preserve"> požaduje aby funkcie/odbornosti </w:t>
      </w:r>
      <w:r w:rsidR="00300F60">
        <w:rPr>
          <w:rFonts w:ascii="Arial" w:hAnsi="Arial" w:cs="Arial"/>
          <w:b/>
          <w:bCs w:val="0"/>
          <w:sz w:val="20"/>
          <w:szCs w:val="20"/>
        </w:rPr>
        <w:t>N</w:t>
      </w:r>
      <w:r w:rsidRPr="002E1028">
        <w:rPr>
          <w:rFonts w:ascii="Arial" w:hAnsi="Arial" w:cs="Arial"/>
          <w:b/>
          <w:bCs w:val="0"/>
          <w:sz w:val="20"/>
          <w:szCs w:val="20"/>
        </w:rPr>
        <w:t>ekľúčových odborníkov boli vykonávané samostatnými osobami t.</w:t>
      </w:r>
      <w:r w:rsidR="003C64B0">
        <w:rPr>
          <w:rFonts w:ascii="Arial" w:hAnsi="Arial" w:cs="Arial"/>
          <w:b/>
          <w:bCs w:val="0"/>
          <w:sz w:val="20"/>
          <w:szCs w:val="20"/>
        </w:rPr>
        <w:t xml:space="preserve"> </w:t>
      </w:r>
      <w:r w:rsidRPr="002E1028">
        <w:rPr>
          <w:rFonts w:ascii="Arial" w:hAnsi="Arial" w:cs="Arial"/>
          <w:b/>
          <w:bCs w:val="0"/>
          <w:sz w:val="20"/>
          <w:szCs w:val="20"/>
        </w:rPr>
        <w:t xml:space="preserve">j. nie je prípustné aby jedna osoba zastávala viac funkcií/odborností ako </w:t>
      </w:r>
      <w:r w:rsidR="00300F60">
        <w:rPr>
          <w:rFonts w:ascii="Arial" w:hAnsi="Arial" w:cs="Arial"/>
          <w:b/>
          <w:bCs w:val="0"/>
          <w:sz w:val="20"/>
          <w:szCs w:val="20"/>
        </w:rPr>
        <w:t>N</w:t>
      </w:r>
      <w:r w:rsidRPr="002E1028">
        <w:rPr>
          <w:rFonts w:ascii="Arial" w:hAnsi="Arial" w:cs="Arial"/>
          <w:b/>
          <w:bCs w:val="0"/>
          <w:sz w:val="20"/>
          <w:szCs w:val="20"/>
        </w:rPr>
        <w:t>ekľúčový odborník, s výnimkou tých funkci</w:t>
      </w:r>
      <w:r w:rsidR="0025282C">
        <w:rPr>
          <w:rFonts w:ascii="Arial" w:hAnsi="Arial" w:cs="Arial"/>
          <w:b/>
          <w:bCs w:val="0"/>
          <w:sz w:val="20"/>
          <w:szCs w:val="20"/>
        </w:rPr>
        <w:t>í</w:t>
      </w:r>
      <w:r w:rsidRPr="002E1028">
        <w:rPr>
          <w:rFonts w:ascii="Arial" w:hAnsi="Arial" w:cs="Arial"/>
          <w:b/>
          <w:bCs w:val="0"/>
          <w:sz w:val="20"/>
          <w:szCs w:val="20"/>
        </w:rPr>
        <w:t>/odborníkov, ktorých zlúčenie činnosti je výslovne uvedené v</w:t>
      </w:r>
      <w:r w:rsidR="001A74DE" w:rsidRPr="002E1028">
        <w:rPr>
          <w:rFonts w:ascii="Arial" w:hAnsi="Arial" w:cs="Arial"/>
          <w:b/>
          <w:bCs w:val="0"/>
          <w:sz w:val="20"/>
          <w:szCs w:val="20"/>
        </w:rPr>
        <w:t xml:space="preserve"> tomto </w:t>
      </w:r>
      <w:r w:rsidR="0059204F" w:rsidRPr="002E1028">
        <w:rPr>
          <w:rFonts w:ascii="Arial" w:hAnsi="Arial" w:cs="Arial"/>
          <w:b/>
          <w:bCs w:val="0"/>
          <w:sz w:val="20"/>
          <w:szCs w:val="20"/>
        </w:rPr>
        <w:t>článku 6</w:t>
      </w:r>
      <w:r w:rsidRPr="002E1028">
        <w:rPr>
          <w:rFonts w:ascii="Arial" w:hAnsi="Arial" w:cs="Arial"/>
          <w:b/>
          <w:bCs w:val="0"/>
          <w:sz w:val="20"/>
          <w:szCs w:val="20"/>
        </w:rPr>
        <w:t>.3</w:t>
      </w:r>
      <w:r w:rsidR="00DF37FA">
        <w:rPr>
          <w:rFonts w:ascii="Arial" w:hAnsi="Arial" w:cs="Arial"/>
          <w:b/>
          <w:bCs w:val="0"/>
          <w:sz w:val="20"/>
          <w:szCs w:val="20"/>
        </w:rPr>
        <w:t xml:space="preserve"> </w:t>
      </w:r>
      <w:r w:rsidR="001A74DE" w:rsidRPr="002E1028">
        <w:rPr>
          <w:rFonts w:ascii="Arial" w:hAnsi="Arial" w:cs="Arial"/>
          <w:b/>
          <w:bCs w:val="0"/>
          <w:sz w:val="20"/>
          <w:szCs w:val="20"/>
        </w:rPr>
        <w:t>(</w:t>
      </w:r>
      <w:r w:rsidR="00681391" w:rsidRPr="002E1028">
        <w:rPr>
          <w:rFonts w:ascii="Arial" w:hAnsi="Arial" w:cs="Arial"/>
          <w:b/>
          <w:bCs w:val="0"/>
          <w:sz w:val="20"/>
          <w:szCs w:val="20"/>
        </w:rPr>
        <w:t>Nekľúčoví odborníci</w:t>
      </w:r>
      <w:r w:rsidR="000557ED" w:rsidRPr="002E1028">
        <w:rPr>
          <w:rFonts w:ascii="Arial" w:hAnsi="Arial" w:cs="Arial"/>
          <w:b/>
          <w:bCs w:val="0"/>
          <w:sz w:val="20"/>
          <w:szCs w:val="20"/>
        </w:rPr>
        <w:t>)</w:t>
      </w:r>
      <w:r w:rsidR="00681391" w:rsidRPr="002E1028">
        <w:rPr>
          <w:rFonts w:ascii="Arial" w:hAnsi="Arial" w:cs="Arial"/>
          <w:b/>
          <w:bCs w:val="0"/>
          <w:sz w:val="20"/>
          <w:szCs w:val="20"/>
        </w:rPr>
        <w:t xml:space="preserve"> </w:t>
      </w:r>
      <w:r w:rsidR="00125307" w:rsidRPr="002E1028">
        <w:rPr>
          <w:rFonts w:ascii="Arial" w:hAnsi="Arial" w:cs="Arial"/>
          <w:b/>
          <w:bCs w:val="0"/>
          <w:sz w:val="20"/>
          <w:szCs w:val="20"/>
        </w:rPr>
        <w:t>tejto Prílohy č.1</w:t>
      </w:r>
      <w:r w:rsidR="001A74DE" w:rsidRPr="002E1028">
        <w:rPr>
          <w:rFonts w:ascii="Arial" w:hAnsi="Arial" w:cs="Arial"/>
          <w:b/>
          <w:bCs w:val="0"/>
          <w:sz w:val="20"/>
          <w:szCs w:val="20"/>
        </w:rPr>
        <w:t>).</w:t>
      </w:r>
      <w:r w:rsidRPr="002E1028">
        <w:rPr>
          <w:rFonts w:ascii="Arial" w:hAnsi="Arial" w:cs="Arial"/>
          <w:b/>
          <w:bCs w:val="0"/>
          <w:sz w:val="20"/>
          <w:szCs w:val="20"/>
        </w:rPr>
        <w:t xml:space="preserve"> Zároveň </w:t>
      </w:r>
      <w:r w:rsidR="006446DF" w:rsidRPr="002E1028">
        <w:rPr>
          <w:rFonts w:ascii="Arial" w:hAnsi="Arial" w:cs="Arial"/>
          <w:b/>
          <w:bCs w:val="0"/>
          <w:sz w:val="20"/>
          <w:szCs w:val="20"/>
        </w:rPr>
        <w:t>V</w:t>
      </w:r>
      <w:r w:rsidRPr="002E1028">
        <w:rPr>
          <w:rFonts w:ascii="Arial" w:hAnsi="Arial" w:cs="Arial"/>
          <w:b/>
          <w:bCs w:val="0"/>
          <w:sz w:val="20"/>
          <w:szCs w:val="20"/>
        </w:rPr>
        <w:t>erejný obstarávateľ požaduje pri príprave ponuky počítať s takým počtom odborníkov aby jednotliví odborníci boli v prípade neprítomnosti zastupiteľní/zastupovaní so zohľadnením požiadavky uveden</w:t>
      </w:r>
      <w:r w:rsidR="003C64B0">
        <w:rPr>
          <w:rFonts w:ascii="Arial" w:hAnsi="Arial" w:cs="Arial"/>
          <w:b/>
          <w:bCs w:val="0"/>
          <w:sz w:val="20"/>
          <w:szCs w:val="20"/>
        </w:rPr>
        <w:t>ej v prvej vete tohto odstavca.</w:t>
      </w:r>
    </w:p>
    <w:p w14:paraId="0AAAD8E8" w14:textId="77777777" w:rsidR="004452F0" w:rsidRDefault="004452F0" w:rsidP="009F5F42">
      <w:pPr>
        <w:rPr>
          <w:rFonts w:ascii="Arial" w:hAnsi="Arial" w:cs="Arial"/>
          <w:b/>
          <w:bCs/>
          <w:lang w:eastAsia="cs-CZ"/>
        </w:rPr>
      </w:pPr>
    </w:p>
    <w:p w14:paraId="574FEF62" w14:textId="77777777" w:rsidR="00F1428B" w:rsidRPr="002E1028" w:rsidRDefault="007A1528" w:rsidP="009F5F42">
      <w:pPr>
        <w:rPr>
          <w:rFonts w:ascii="Arial" w:hAnsi="Arial" w:cs="Arial"/>
          <w:b/>
          <w:bCs/>
          <w:lang w:eastAsia="cs-CZ"/>
        </w:rPr>
      </w:pPr>
      <w:r w:rsidRPr="002E1028">
        <w:rPr>
          <w:rFonts w:ascii="Arial" w:hAnsi="Arial" w:cs="Arial"/>
          <w:b/>
          <w:bCs/>
          <w:lang w:eastAsia="cs-CZ"/>
        </w:rPr>
        <w:t>6.4</w:t>
      </w:r>
      <w:r w:rsidRPr="002E1028">
        <w:rPr>
          <w:rFonts w:ascii="Arial" w:hAnsi="Arial" w:cs="Arial"/>
          <w:b/>
          <w:bCs/>
          <w:lang w:eastAsia="cs-CZ"/>
        </w:rPr>
        <w:tab/>
      </w:r>
      <w:r w:rsidR="00F1428B" w:rsidRPr="002E1028">
        <w:rPr>
          <w:rFonts w:ascii="Arial" w:hAnsi="Arial" w:cs="Arial"/>
          <w:b/>
          <w:bCs/>
          <w:lang w:eastAsia="cs-CZ"/>
        </w:rPr>
        <w:t>Nasadenie a pracovná doba odborníkov</w:t>
      </w:r>
      <w:r w:rsidR="00180968" w:rsidRPr="002E1028">
        <w:rPr>
          <w:rFonts w:ascii="Arial" w:hAnsi="Arial" w:cs="Arial"/>
          <w:b/>
          <w:bCs/>
          <w:lang w:eastAsia="cs-CZ"/>
        </w:rPr>
        <w:t xml:space="preserve"> </w:t>
      </w:r>
      <w:r w:rsidR="007D7B6D" w:rsidRPr="002E1028">
        <w:rPr>
          <w:rFonts w:ascii="Arial" w:hAnsi="Arial" w:cs="Arial"/>
          <w:b/>
          <w:bCs/>
          <w:lang w:eastAsia="cs-CZ"/>
        </w:rPr>
        <w:t>tímu STD</w:t>
      </w:r>
    </w:p>
    <w:p w14:paraId="309F57CC" w14:textId="77777777" w:rsidR="002434C1" w:rsidRPr="002E1028" w:rsidRDefault="002434C1" w:rsidP="009F5F42">
      <w:pPr>
        <w:rPr>
          <w:rFonts w:ascii="Arial" w:hAnsi="Arial"/>
          <w:sz w:val="20"/>
          <w:szCs w:val="20"/>
        </w:rPr>
      </w:pPr>
    </w:p>
    <w:p w14:paraId="6BF7F4BD" w14:textId="10C8E3D2" w:rsidR="00CA783C" w:rsidRPr="002E1028" w:rsidRDefault="00F1428B" w:rsidP="00F17026">
      <w:pPr>
        <w:pStyle w:val="Zkladntext"/>
        <w:tabs>
          <w:tab w:val="clear" w:pos="567"/>
          <w:tab w:val="clear" w:pos="851"/>
          <w:tab w:val="clear" w:pos="1134"/>
          <w:tab w:val="clear" w:pos="1276"/>
        </w:tabs>
        <w:ind w:left="426" w:hanging="426"/>
        <w:jc w:val="both"/>
        <w:rPr>
          <w:rFonts w:ascii="Arial" w:hAnsi="Arial" w:cs="Arial"/>
          <w:strike/>
          <w:sz w:val="20"/>
          <w:szCs w:val="20"/>
          <w:lang w:eastAsia="en-US"/>
        </w:rPr>
      </w:pPr>
      <w:r w:rsidRPr="002E1028">
        <w:rPr>
          <w:rFonts w:ascii="Arial" w:hAnsi="Arial"/>
          <w:sz w:val="20"/>
          <w:szCs w:val="20"/>
        </w:rPr>
        <w:t>1.</w:t>
      </w:r>
      <w:r w:rsidRPr="002E1028">
        <w:rPr>
          <w:rFonts w:ascii="Arial" w:hAnsi="Arial"/>
          <w:sz w:val="20"/>
          <w:szCs w:val="20"/>
        </w:rPr>
        <w:tab/>
      </w:r>
      <w:r w:rsidR="0025282C" w:rsidRPr="002E1028">
        <w:rPr>
          <w:rFonts w:ascii="Arial" w:hAnsi="Arial"/>
          <w:sz w:val="20"/>
          <w:szCs w:val="20"/>
        </w:rPr>
        <w:t xml:space="preserve">Dodávateľ podpisom tejto ZMLUVY berie na vedomie, že pracovná doba Zhotoviteľa nie je obmedzená a práce na stavbe budú vykonávané v súlade so Zmluvou o Dielo </w:t>
      </w:r>
      <w:r w:rsidR="0025282C" w:rsidRPr="00DA0569">
        <w:rPr>
          <w:rFonts w:ascii="Arial" w:hAnsi="Arial"/>
          <w:sz w:val="20"/>
          <w:szCs w:val="20"/>
        </w:rPr>
        <w:t xml:space="preserve">a Zhotoviteľ Diela je oprávnený súlade s </w:t>
      </w:r>
      <w:proofErr w:type="spellStart"/>
      <w:r w:rsidR="0025282C" w:rsidRPr="00DA0569">
        <w:rPr>
          <w:rFonts w:ascii="Arial" w:hAnsi="Arial"/>
          <w:sz w:val="20"/>
          <w:szCs w:val="20"/>
        </w:rPr>
        <w:t>podčl</w:t>
      </w:r>
      <w:proofErr w:type="spellEnd"/>
      <w:r w:rsidR="0025282C" w:rsidRPr="00DA0569">
        <w:rPr>
          <w:rFonts w:ascii="Arial" w:hAnsi="Arial"/>
          <w:sz w:val="20"/>
          <w:szCs w:val="20"/>
        </w:rPr>
        <w:t xml:space="preserve"> 6.5 (Pracovná doba) Zmluvných podmienok Zmluvy o Dielo vykonávať práce na Stavenisku v nepretržitom zmenovom pracovnom režime a to v miestne uznaných dňoch pracovného pokoja alebo mimo normálnu pracovnú dobu za dodržania všeobecne záväzných právnych predpisov a všeobecne záväzných nariadení platných na mieste výkonu práce, </w:t>
      </w:r>
      <w:proofErr w:type="spellStart"/>
      <w:r w:rsidR="0025282C" w:rsidRPr="00DA0569">
        <w:rPr>
          <w:rFonts w:ascii="Arial" w:hAnsi="Arial"/>
          <w:sz w:val="20"/>
          <w:szCs w:val="20"/>
        </w:rPr>
        <w:t>tzn</w:t>
      </w:r>
      <w:proofErr w:type="spellEnd"/>
      <w:r w:rsidR="0025282C" w:rsidRPr="00DA0569">
        <w:rPr>
          <w:rFonts w:ascii="Arial" w:hAnsi="Arial"/>
          <w:sz w:val="20"/>
          <w:szCs w:val="20"/>
        </w:rPr>
        <w:t xml:space="preserve"> </w:t>
      </w:r>
      <w:r w:rsidR="0025282C">
        <w:rPr>
          <w:rFonts w:ascii="Arial" w:hAnsi="Arial"/>
          <w:sz w:val="20"/>
          <w:szCs w:val="20"/>
        </w:rPr>
        <w:t>a práce na Stavenisku je Zhotoviteľ oprávnený vykonávať počas trvania Lehoty výstavby vykonávať v nepretržitom zmenovom pracovnom režime</w:t>
      </w:r>
      <w:r w:rsidR="0025282C" w:rsidRPr="002E1028">
        <w:rPr>
          <w:rFonts w:ascii="Arial" w:hAnsi="Arial"/>
          <w:sz w:val="20"/>
          <w:szCs w:val="20"/>
        </w:rPr>
        <w:t xml:space="preserve"> v súlade so Zmluvou o Dielo aj počas sobôt a dní pracovného pokoja, </w:t>
      </w:r>
      <w:r w:rsidR="0025282C" w:rsidRPr="002E1028">
        <w:rPr>
          <w:rFonts w:ascii="Arial" w:hAnsi="Arial" w:cs="Arial"/>
          <w:sz w:val="20"/>
          <w:szCs w:val="20"/>
        </w:rPr>
        <w:t>s výnimkou plánovaných prerušení činnosti Zhotoviteľa na Stavenisku na základe písomného oznámenia Zhotoviteľa Objednávateľovi.</w:t>
      </w:r>
    </w:p>
    <w:p w14:paraId="2274E961" w14:textId="77777777" w:rsidR="0058380F" w:rsidRPr="002E1028" w:rsidRDefault="002434C1" w:rsidP="00F17026">
      <w:pPr>
        <w:ind w:left="426" w:hanging="426"/>
        <w:jc w:val="both"/>
        <w:rPr>
          <w:rFonts w:ascii="Arial" w:hAnsi="Arial"/>
          <w:sz w:val="20"/>
          <w:szCs w:val="20"/>
        </w:rPr>
      </w:pPr>
      <w:r w:rsidRPr="002E1028">
        <w:rPr>
          <w:rFonts w:ascii="Arial" w:hAnsi="Arial"/>
          <w:sz w:val="20"/>
          <w:szCs w:val="20"/>
        </w:rPr>
        <w:tab/>
      </w:r>
      <w:r w:rsidR="00F1428B" w:rsidRPr="002E1028">
        <w:rPr>
          <w:rFonts w:ascii="Arial" w:hAnsi="Arial"/>
          <w:sz w:val="20"/>
          <w:szCs w:val="20"/>
        </w:rPr>
        <w:t xml:space="preserve">Dodávateľ, v súlade s uvedeným, je povinný zabezpečiť dostatočný počet svojich odborníkov s odbornosťou komplexne pokrývajúcou poskytovanie </w:t>
      </w:r>
      <w:r w:rsidR="00AA5819" w:rsidRPr="002E1028">
        <w:rPr>
          <w:rFonts w:ascii="Arial" w:hAnsi="Arial"/>
          <w:sz w:val="20"/>
          <w:szCs w:val="20"/>
        </w:rPr>
        <w:t>S</w:t>
      </w:r>
      <w:r w:rsidR="00F1428B" w:rsidRPr="002E1028">
        <w:rPr>
          <w:rFonts w:ascii="Arial" w:hAnsi="Arial"/>
          <w:sz w:val="20"/>
          <w:szCs w:val="20"/>
        </w:rPr>
        <w:t>lužieb podľa ZMLUVY na výkon všetkých potrebných odborných činností počas celej doby trvania tejto ZMLUVY.</w:t>
      </w:r>
    </w:p>
    <w:p w14:paraId="7A29E54F" w14:textId="466B8E89" w:rsidR="0058380F" w:rsidRPr="002E1028" w:rsidRDefault="0058380F" w:rsidP="00F17026">
      <w:pPr>
        <w:ind w:left="426" w:hanging="426"/>
        <w:jc w:val="both"/>
        <w:rPr>
          <w:rFonts w:ascii="Arial" w:hAnsi="Arial" w:cs="Arial"/>
          <w:sz w:val="20"/>
          <w:szCs w:val="20"/>
        </w:rPr>
      </w:pPr>
      <w:r w:rsidRPr="002E1028">
        <w:rPr>
          <w:rFonts w:ascii="Arial" w:hAnsi="Arial"/>
          <w:sz w:val="20"/>
          <w:szCs w:val="20"/>
        </w:rPr>
        <w:tab/>
      </w:r>
      <w:r w:rsidR="00F1428B" w:rsidRPr="002E1028">
        <w:rPr>
          <w:rFonts w:ascii="Arial" w:hAnsi="Arial"/>
          <w:sz w:val="20"/>
          <w:szCs w:val="20"/>
        </w:rPr>
        <w:t xml:space="preserve">Na Stavenisku musí byť vždy prítomný nevyhnutný počet </w:t>
      </w:r>
      <w:r w:rsidRPr="002E1028">
        <w:rPr>
          <w:rFonts w:ascii="Arial" w:hAnsi="Arial"/>
          <w:sz w:val="20"/>
          <w:szCs w:val="20"/>
        </w:rPr>
        <w:t>K</w:t>
      </w:r>
      <w:r w:rsidR="00F1428B" w:rsidRPr="002E1028">
        <w:rPr>
          <w:rFonts w:ascii="Arial" w:hAnsi="Arial"/>
          <w:sz w:val="20"/>
          <w:szCs w:val="20"/>
        </w:rPr>
        <w:t xml:space="preserve">ľúčových a  </w:t>
      </w:r>
      <w:r w:rsidR="00300F60">
        <w:rPr>
          <w:rFonts w:ascii="Arial" w:hAnsi="Arial"/>
          <w:sz w:val="20"/>
          <w:szCs w:val="20"/>
        </w:rPr>
        <w:t>N</w:t>
      </w:r>
      <w:r w:rsidR="00F1428B" w:rsidRPr="002E1028">
        <w:rPr>
          <w:rFonts w:ascii="Arial" w:hAnsi="Arial"/>
          <w:sz w:val="20"/>
          <w:szCs w:val="20"/>
        </w:rPr>
        <w:t xml:space="preserve">ekľúčových odborníkov v súlade s požiadavkami ZMLUVY na výkon činnosti STD. </w:t>
      </w:r>
      <w:r w:rsidR="00F1428B" w:rsidRPr="002E1028">
        <w:rPr>
          <w:rFonts w:ascii="Arial" w:hAnsi="Arial" w:cs="Arial"/>
          <w:sz w:val="20"/>
          <w:szCs w:val="20"/>
        </w:rPr>
        <w:t>Dodávateľ nemá povinnosť zabezpečiť prítomnosť odborníkov na Stavenisku počas dní plánovaného prerušenia činnosti Zhotoviteľa na Stavenisku (na základe písomného oznámeni</w:t>
      </w:r>
      <w:r w:rsidR="003C64B0">
        <w:rPr>
          <w:rFonts w:ascii="Arial" w:hAnsi="Arial" w:cs="Arial"/>
          <w:sz w:val="20"/>
          <w:szCs w:val="20"/>
        </w:rPr>
        <w:t>a Zhotoviteľa Objednávateľovi).</w:t>
      </w:r>
    </w:p>
    <w:p w14:paraId="344EF4F2" w14:textId="77777777" w:rsidR="00280B3F" w:rsidRPr="002E1028" w:rsidRDefault="00280B3F" w:rsidP="00F1428B">
      <w:pPr>
        <w:tabs>
          <w:tab w:val="left" w:pos="360"/>
        </w:tabs>
        <w:ind w:left="360" w:hanging="360"/>
        <w:jc w:val="both"/>
        <w:rPr>
          <w:rFonts w:ascii="Arial" w:hAnsi="Arial" w:cs="Arial"/>
          <w:sz w:val="20"/>
          <w:szCs w:val="20"/>
        </w:rPr>
      </w:pPr>
    </w:p>
    <w:p w14:paraId="5417BB75" w14:textId="03324096" w:rsidR="0058380F" w:rsidRPr="002E1028" w:rsidRDefault="0058380F" w:rsidP="00F17026">
      <w:pPr>
        <w:ind w:left="426" w:hanging="426"/>
        <w:jc w:val="both"/>
        <w:rPr>
          <w:rFonts w:ascii="Arial" w:hAnsi="Arial"/>
          <w:sz w:val="20"/>
          <w:szCs w:val="20"/>
        </w:rPr>
      </w:pPr>
      <w:r w:rsidRPr="002E1028">
        <w:rPr>
          <w:rFonts w:ascii="Arial" w:hAnsi="Arial" w:cs="Arial"/>
          <w:sz w:val="20"/>
          <w:szCs w:val="20"/>
        </w:rPr>
        <w:tab/>
      </w:r>
      <w:r w:rsidR="00F1428B" w:rsidRPr="002E1028">
        <w:rPr>
          <w:rFonts w:ascii="Arial" w:hAnsi="Arial"/>
          <w:sz w:val="20"/>
          <w:szCs w:val="20"/>
        </w:rPr>
        <w:t xml:space="preserve">Dočasná neprítomnosť akéhokoľvek </w:t>
      </w:r>
      <w:r w:rsidRPr="002E1028">
        <w:rPr>
          <w:rFonts w:ascii="Arial" w:hAnsi="Arial"/>
          <w:sz w:val="20"/>
          <w:szCs w:val="20"/>
        </w:rPr>
        <w:t>K</w:t>
      </w:r>
      <w:r w:rsidR="00F1428B" w:rsidRPr="002E1028">
        <w:rPr>
          <w:rFonts w:ascii="Arial" w:hAnsi="Arial"/>
          <w:sz w:val="20"/>
          <w:szCs w:val="20"/>
        </w:rPr>
        <w:t xml:space="preserve">ľúčového alebo </w:t>
      </w:r>
      <w:r w:rsidR="00300F60">
        <w:rPr>
          <w:rFonts w:ascii="Arial" w:hAnsi="Arial"/>
          <w:sz w:val="20"/>
          <w:szCs w:val="20"/>
        </w:rPr>
        <w:t>N</w:t>
      </w:r>
      <w:r w:rsidR="00F1428B" w:rsidRPr="002E1028">
        <w:rPr>
          <w:rFonts w:ascii="Arial" w:hAnsi="Arial"/>
          <w:sz w:val="20"/>
          <w:szCs w:val="20"/>
        </w:rPr>
        <w:t xml:space="preserve">ekľúčového odborníka na Stavenisku v nevyhnutnom rozsahu a z výnimočných dôvodov pre chorobu, úraz, resp. z dôvodu iných dôležitých prekážok v práci na strane odborníka ako aj z dôvodu čerpania dovolenky (ďalej len „dočasná neprítomnosť“) nesmie nepriaznivo ovplyvniť </w:t>
      </w:r>
      <w:r w:rsidR="00AA5819" w:rsidRPr="002E1028">
        <w:rPr>
          <w:rFonts w:ascii="Arial" w:hAnsi="Arial"/>
          <w:sz w:val="20"/>
          <w:szCs w:val="20"/>
        </w:rPr>
        <w:t>S</w:t>
      </w:r>
      <w:r w:rsidR="00F1428B" w:rsidRPr="002E1028">
        <w:rPr>
          <w:rFonts w:ascii="Arial" w:hAnsi="Arial"/>
          <w:sz w:val="20"/>
          <w:szCs w:val="20"/>
        </w:rPr>
        <w:t>lužby poskytnuté Dodávateľom</w:t>
      </w:r>
      <w:r w:rsidR="003C64B0">
        <w:rPr>
          <w:rFonts w:ascii="Arial" w:hAnsi="Arial"/>
          <w:sz w:val="20"/>
          <w:szCs w:val="20"/>
        </w:rPr>
        <w:t xml:space="preserve"> podľa ustanovení tejto ZMLUVY.</w:t>
      </w:r>
    </w:p>
    <w:p w14:paraId="2D7F65A6" w14:textId="59897CBB" w:rsidR="00F1428B" w:rsidRPr="002E1028" w:rsidRDefault="0058380F" w:rsidP="00F17026">
      <w:pPr>
        <w:ind w:left="426" w:hanging="426"/>
        <w:jc w:val="both"/>
        <w:rPr>
          <w:rFonts w:ascii="Arial" w:hAnsi="Arial"/>
          <w:sz w:val="20"/>
          <w:szCs w:val="20"/>
        </w:rPr>
      </w:pPr>
      <w:r w:rsidRPr="002E1028">
        <w:rPr>
          <w:rFonts w:ascii="Arial" w:hAnsi="Arial"/>
          <w:sz w:val="20"/>
          <w:szCs w:val="20"/>
        </w:rPr>
        <w:tab/>
      </w:r>
      <w:r w:rsidR="00F1428B" w:rsidRPr="002E1028">
        <w:rPr>
          <w:rFonts w:ascii="Arial" w:hAnsi="Arial"/>
          <w:sz w:val="20"/>
          <w:szCs w:val="20"/>
        </w:rPr>
        <w:t>V prípade dočasnej neprítomnosti Vedúceho tímu STD sa Dodávateľ zaväzuje zabezpečiť jeho zastupovanie počas celej doby jeho neprítomnosti v súlade s </w:t>
      </w:r>
      <w:r w:rsidR="00280B3F" w:rsidRPr="002E1028">
        <w:rPr>
          <w:rFonts w:ascii="Arial" w:hAnsi="Arial"/>
          <w:sz w:val="20"/>
          <w:szCs w:val="20"/>
        </w:rPr>
        <w:t xml:space="preserve">článkom </w:t>
      </w:r>
      <w:r w:rsidRPr="002E1028">
        <w:rPr>
          <w:rFonts w:ascii="Arial" w:hAnsi="Arial"/>
          <w:sz w:val="20"/>
          <w:szCs w:val="20"/>
        </w:rPr>
        <w:t>4</w:t>
      </w:r>
      <w:r w:rsidR="00F1428B" w:rsidRPr="002E1028">
        <w:rPr>
          <w:rFonts w:ascii="Arial" w:hAnsi="Arial"/>
          <w:sz w:val="20"/>
          <w:szCs w:val="20"/>
        </w:rPr>
        <w:t>.3.1</w:t>
      </w:r>
      <w:r w:rsidR="00CA783C" w:rsidRPr="002E1028">
        <w:rPr>
          <w:rFonts w:ascii="Arial" w:hAnsi="Arial"/>
          <w:sz w:val="20"/>
          <w:szCs w:val="20"/>
        </w:rPr>
        <w:t>.1</w:t>
      </w:r>
      <w:r w:rsidR="00F1428B" w:rsidRPr="002E1028">
        <w:rPr>
          <w:rFonts w:ascii="Arial" w:hAnsi="Arial"/>
          <w:sz w:val="20"/>
          <w:szCs w:val="20"/>
        </w:rPr>
        <w:t xml:space="preserve"> </w:t>
      </w:r>
      <w:r w:rsidR="00CA783C" w:rsidRPr="002E1028">
        <w:rPr>
          <w:rFonts w:ascii="Arial" w:hAnsi="Arial"/>
          <w:sz w:val="20"/>
          <w:szCs w:val="20"/>
        </w:rPr>
        <w:t>(</w:t>
      </w:r>
      <w:r w:rsidRPr="002E1028">
        <w:rPr>
          <w:rFonts w:ascii="Arial" w:hAnsi="Arial"/>
          <w:sz w:val="20"/>
          <w:szCs w:val="20"/>
        </w:rPr>
        <w:t>Povinnosti Vedúceho tímu STD</w:t>
      </w:r>
      <w:r w:rsidR="00CA783C" w:rsidRPr="002E1028">
        <w:rPr>
          <w:rFonts w:ascii="Arial" w:hAnsi="Arial"/>
          <w:sz w:val="20"/>
          <w:szCs w:val="20"/>
        </w:rPr>
        <w:t xml:space="preserve"> (</w:t>
      </w:r>
      <w:r w:rsidR="006A37C3" w:rsidRPr="002E1028">
        <w:rPr>
          <w:rFonts w:ascii="Arial" w:hAnsi="Arial"/>
          <w:sz w:val="20"/>
          <w:szCs w:val="20"/>
        </w:rPr>
        <w:t>K</w:t>
      </w:r>
      <w:r w:rsidR="00CA783C" w:rsidRPr="002E1028">
        <w:rPr>
          <w:rFonts w:ascii="Arial" w:hAnsi="Arial"/>
          <w:sz w:val="20"/>
          <w:szCs w:val="20"/>
        </w:rPr>
        <w:t>ľúčový odborník č.1))</w:t>
      </w:r>
      <w:r w:rsidRPr="002E1028">
        <w:rPr>
          <w:rFonts w:ascii="Arial" w:hAnsi="Arial"/>
          <w:sz w:val="20"/>
          <w:szCs w:val="20"/>
        </w:rPr>
        <w:t xml:space="preserve"> tejto </w:t>
      </w:r>
      <w:r w:rsidR="00CA783C" w:rsidRPr="002E1028">
        <w:rPr>
          <w:rFonts w:ascii="Arial" w:hAnsi="Arial"/>
          <w:sz w:val="20"/>
          <w:szCs w:val="20"/>
        </w:rPr>
        <w:t>Prílohy</w:t>
      </w:r>
      <w:r w:rsidR="008B18B8" w:rsidRPr="002E1028">
        <w:rPr>
          <w:rFonts w:ascii="Arial" w:hAnsi="Arial"/>
          <w:sz w:val="20"/>
          <w:szCs w:val="20"/>
        </w:rPr>
        <w:t xml:space="preserve"> č.1.</w:t>
      </w:r>
      <w:r w:rsidR="00CA783C" w:rsidRPr="002E1028">
        <w:rPr>
          <w:rFonts w:ascii="Arial" w:hAnsi="Arial"/>
          <w:sz w:val="20"/>
          <w:szCs w:val="20"/>
        </w:rPr>
        <w:t xml:space="preserve"> </w:t>
      </w:r>
      <w:r w:rsidR="00F1428B" w:rsidRPr="002E1028">
        <w:rPr>
          <w:rFonts w:ascii="Arial" w:hAnsi="Arial"/>
          <w:sz w:val="20"/>
          <w:szCs w:val="20"/>
        </w:rPr>
        <w:t xml:space="preserve">V prípade dočasnej neprítomnosti </w:t>
      </w:r>
      <w:r w:rsidR="00951AAE" w:rsidRPr="002E1028">
        <w:rPr>
          <w:rFonts w:ascii="Arial" w:hAnsi="Arial"/>
          <w:b/>
          <w:sz w:val="20"/>
          <w:szCs w:val="20"/>
        </w:rPr>
        <w:t>KO</w:t>
      </w:r>
      <w:r w:rsidR="00F1428B" w:rsidRPr="002E1028">
        <w:rPr>
          <w:rFonts w:ascii="Arial" w:hAnsi="Arial"/>
          <w:sz w:val="20"/>
          <w:szCs w:val="20"/>
        </w:rPr>
        <w:t xml:space="preserve"> </w:t>
      </w:r>
      <w:r w:rsidR="00F1428B" w:rsidRPr="002E1028">
        <w:rPr>
          <w:rFonts w:ascii="Arial" w:hAnsi="Arial"/>
          <w:b/>
          <w:sz w:val="20"/>
          <w:szCs w:val="20"/>
        </w:rPr>
        <w:t>č.</w:t>
      </w:r>
      <w:r w:rsidR="001553CB">
        <w:rPr>
          <w:rFonts w:ascii="Arial" w:hAnsi="Arial"/>
          <w:b/>
          <w:sz w:val="20"/>
          <w:szCs w:val="20"/>
        </w:rPr>
        <w:t xml:space="preserve"> </w:t>
      </w:r>
      <w:r w:rsidR="00F1428B" w:rsidRPr="002E1028">
        <w:rPr>
          <w:rFonts w:ascii="Arial" w:hAnsi="Arial"/>
          <w:b/>
          <w:sz w:val="20"/>
          <w:szCs w:val="20"/>
        </w:rPr>
        <w:t>2</w:t>
      </w:r>
      <w:r w:rsidR="008C174E">
        <w:rPr>
          <w:rFonts w:ascii="Arial" w:hAnsi="Arial"/>
          <w:b/>
          <w:sz w:val="20"/>
          <w:szCs w:val="20"/>
        </w:rPr>
        <w:t xml:space="preserve">, </w:t>
      </w:r>
      <w:r w:rsidR="00951AAE" w:rsidRPr="002E1028">
        <w:rPr>
          <w:rFonts w:ascii="Arial" w:hAnsi="Arial"/>
          <w:b/>
          <w:sz w:val="20"/>
          <w:szCs w:val="20"/>
        </w:rPr>
        <w:t>KO č.</w:t>
      </w:r>
      <w:r w:rsidR="001553CB">
        <w:rPr>
          <w:rFonts w:ascii="Arial" w:hAnsi="Arial"/>
          <w:b/>
          <w:sz w:val="20"/>
          <w:szCs w:val="20"/>
        </w:rPr>
        <w:t xml:space="preserve"> </w:t>
      </w:r>
      <w:r w:rsidR="00F1428B" w:rsidRPr="002E1028">
        <w:rPr>
          <w:rFonts w:ascii="Arial" w:hAnsi="Arial"/>
          <w:b/>
          <w:sz w:val="20"/>
          <w:szCs w:val="20"/>
        </w:rPr>
        <w:t>3</w:t>
      </w:r>
      <w:r w:rsidR="00026A76">
        <w:rPr>
          <w:rFonts w:ascii="Arial" w:hAnsi="Arial"/>
          <w:b/>
          <w:sz w:val="20"/>
          <w:szCs w:val="20"/>
        </w:rPr>
        <w:t>,</w:t>
      </w:r>
      <w:r w:rsidR="008C174E">
        <w:rPr>
          <w:rFonts w:ascii="Arial" w:hAnsi="Arial"/>
          <w:b/>
          <w:sz w:val="20"/>
          <w:szCs w:val="20"/>
        </w:rPr>
        <w:t> KO č.</w:t>
      </w:r>
      <w:r w:rsidR="001553CB">
        <w:rPr>
          <w:rFonts w:ascii="Arial" w:hAnsi="Arial"/>
          <w:b/>
          <w:sz w:val="20"/>
          <w:szCs w:val="20"/>
        </w:rPr>
        <w:t xml:space="preserve"> </w:t>
      </w:r>
      <w:r w:rsidR="008C174E">
        <w:rPr>
          <w:rFonts w:ascii="Arial" w:hAnsi="Arial"/>
          <w:b/>
          <w:sz w:val="20"/>
          <w:szCs w:val="20"/>
        </w:rPr>
        <w:t>4</w:t>
      </w:r>
      <w:r w:rsidR="00026A76">
        <w:rPr>
          <w:rFonts w:ascii="Arial" w:hAnsi="Arial"/>
          <w:b/>
          <w:sz w:val="20"/>
          <w:szCs w:val="20"/>
        </w:rPr>
        <w:t xml:space="preserve"> a KO č. 5</w:t>
      </w:r>
      <w:r w:rsidR="008C174E">
        <w:rPr>
          <w:rFonts w:ascii="Arial" w:hAnsi="Arial"/>
          <w:b/>
          <w:sz w:val="20"/>
          <w:szCs w:val="20"/>
        </w:rPr>
        <w:t xml:space="preserve"> </w:t>
      </w:r>
      <w:r w:rsidR="00F1428B" w:rsidRPr="002E1028">
        <w:rPr>
          <w:rFonts w:ascii="Arial" w:hAnsi="Arial"/>
          <w:sz w:val="20"/>
          <w:szCs w:val="20"/>
        </w:rPr>
        <w:t xml:space="preserve">sa Dodávateľ zaväzuje zabezpečiť jeho zastupovanie počas celej doby jeho dočasnej neprítomnosti </w:t>
      </w:r>
      <w:r w:rsidR="00300F60">
        <w:rPr>
          <w:rFonts w:ascii="Arial" w:hAnsi="Arial"/>
          <w:sz w:val="20"/>
          <w:szCs w:val="20"/>
        </w:rPr>
        <w:t>N</w:t>
      </w:r>
      <w:r w:rsidR="00F1428B" w:rsidRPr="002E1028">
        <w:rPr>
          <w:rFonts w:ascii="Arial" w:hAnsi="Arial"/>
          <w:sz w:val="20"/>
          <w:szCs w:val="20"/>
        </w:rPr>
        <w:t xml:space="preserve">ekľúčovým odborníkom tej istej profesie (kategórie), akú vykonáva zastupovaný </w:t>
      </w:r>
      <w:r w:rsidR="00280B3F" w:rsidRPr="002E1028">
        <w:rPr>
          <w:rFonts w:ascii="Arial" w:hAnsi="Arial"/>
          <w:sz w:val="20"/>
          <w:szCs w:val="20"/>
        </w:rPr>
        <w:t>K</w:t>
      </w:r>
      <w:r w:rsidR="00F1428B" w:rsidRPr="002E1028">
        <w:rPr>
          <w:rFonts w:ascii="Arial" w:hAnsi="Arial"/>
          <w:sz w:val="20"/>
          <w:szCs w:val="20"/>
        </w:rPr>
        <w:t xml:space="preserve">ľúčový odborník. V prípade dočasnej neprítomnosti </w:t>
      </w:r>
      <w:r w:rsidR="00300F60">
        <w:rPr>
          <w:rFonts w:ascii="Arial" w:hAnsi="Arial"/>
          <w:sz w:val="20"/>
          <w:szCs w:val="20"/>
        </w:rPr>
        <w:t>N</w:t>
      </w:r>
      <w:r w:rsidR="00F1428B" w:rsidRPr="002E1028">
        <w:rPr>
          <w:rFonts w:ascii="Arial" w:hAnsi="Arial"/>
          <w:sz w:val="20"/>
          <w:szCs w:val="20"/>
        </w:rPr>
        <w:t xml:space="preserve">ekľúčového odborníka sa Dodávateľ zaväzuje zabezpečiť jeho zastupovanie počas celej doby jeho neprítomnosti iným </w:t>
      </w:r>
      <w:r w:rsidR="00300F60">
        <w:rPr>
          <w:rFonts w:ascii="Arial" w:hAnsi="Arial"/>
          <w:sz w:val="20"/>
          <w:szCs w:val="20"/>
        </w:rPr>
        <w:t>N</w:t>
      </w:r>
      <w:r w:rsidR="00F1428B" w:rsidRPr="002E1028">
        <w:rPr>
          <w:rFonts w:ascii="Arial" w:hAnsi="Arial"/>
          <w:sz w:val="20"/>
          <w:szCs w:val="20"/>
        </w:rPr>
        <w:t>ekľúčovým odborníkom tej istej kategórie (profesie). Dodávateľ sa zaväzuje zabezpečiť, aby ustanovený zástupca podľa tohto bodu ZMLUVY bol oprávnený konať v plnom rozsahu opr</w:t>
      </w:r>
      <w:r w:rsidR="003C64B0">
        <w:rPr>
          <w:rFonts w:ascii="Arial" w:hAnsi="Arial"/>
          <w:sz w:val="20"/>
          <w:szCs w:val="20"/>
        </w:rPr>
        <w:t>ávnení zastupovaného odborníka.</w:t>
      </w:r>
    </w:p>
    <w:p w14:paraId="0B6B6B99" w14:textId="77777777" w:rsidR="00900FAE" w:rsidRPr="002E1028" w:rsidRDefault="00900FAE" w:rsidP="00F1428B">
      <w:pPr>
        <w:tabs>
          <w:tab w:val="left" w:pos="360"/>
        </w:tabs>
        <w:ind w:left="360" w:hanging="360"/>
        <w:jc w:val="both"/>
        <w:rPr>
          <w:rFonts w:ascii="Arial" w:hAnsi="Arial"/>
          <w:sz w:val="20"/>
          <w:szCs w:val="20"/>
        </w:rPr>
      </w:pPr>
    </w:p>
    <w:p w14:paraId="330B7B57" w14:textId="72B74DAA" w:rsidR="00F1428B" w:rsidRDefault="00F1428B" w:rsidP="00F17026">
      <w:pPr>
        <w:ind w:left="426" w:hanging="426"/>
        <w:jc w:val="both"/>
        <w:rPr>
          <w:rFonts w:ascii="Arial" w:hAnsi="Arial"/>
          <w:sz w:val="20"/>
          <w:szCs w:val="20"/>
        </w:rPr>
      </w:pPr>
      <w:r w:rsidRPr="002E1028">
        <w:rPr>
          <w:rFonts w:ascii="Arial" w:hAnsi="Arial"/>
          <w:sz w:val="20"/>
          <w:szCs w:val="20"/>
        </w:rPr>
        <w:t>2.</w:t>
      </w:r>
      <w:r w:rsidRPr="002E1028">
        <w:rPr>
          <w:rFonts w:ascii="Arial" w:hAnsi="Arial"/>
          <w:sz w:val="20"/>
          <w:szCs w:val="20"/>
        </w:rPr>
        <w:tab/>
        <w:t xml:space="preserve">Dodávateľ je povinný najneskôr 5 pracovných dní pred začatím nasledujúceho mesiaca písomne na formulári „Mesačný harmonogram predpokladaného nasadenia odborníkov“ (viď </w:t>
      </w:r>
      <w:r w:rsidR="00C57143" w:rsidRPr="002E1028">
        <w:rPr>
          <w:rFonts w:ascii="Arial" w:hAnsi="Arial"/>
          <w:sz w:val="20"/>
          <w:szCs w:val="20"/>
        </w:rPr>
        <w:t xml:space="preserve">formulár </w:t>
      </w:r>
      <w:r w:rsidR="0059204F" w:rsidRPr="002E1028">
        <w:rPr>
          <w:rFonts w:ascii="Arial" w:hAnsi="Arial"/>
          <w:sz w:val="20"/>
          <w:szCs w:val="20"/>
        </w:rPr>
        <w:t>2</w:t>
      </w:r>
      <w:r w:rsidRPr="002E1028">
        <w:rPr>
          <w:rFonts w:ascii="Arial" w:hAnsi="Arial"/>
          <w:sz w:val="20"/>
          <w:szCs w:val="20"/>
        </w:rPr>
        <w:t>.1</w:t>
      </w:r>
      <w:r w:rsidR="00CB2130" w:rsidRPr="002E1028">
        <w:rPr>
          <w:rFonts w:ascii="Arial" w:hAnsi="Arial"/>
          <w:sz w:val="20"/>
          <w:szCs w:val="20"/>
        </w:rPr>
        <w:t xml:space="preserve"> </w:t>
      </w:r>
      <w:r w:rsidR="00C57143" w:rsidRPr="002E1028">
        <w:rPr>
          <w:rFonts w:ascii="Arial" w:hAnsi="Arial"/>
          <w:sz w:val="20"/>
          <w:szCs w:val="20"/>
        </w:rPr>
        <w:t>Prílohy č.2</w:t>
      </w:r>
      <w:r w:rsidR="007D26C9">
        <w:rPr>
          <w:rFonts w:ascii="Arial" w:hAnsi="Arial"/>
          <w:sz w:val="20"/>
          <w:szCs w:val="20"/>
        </w:rPr>
        <w:t xml:space="preserve"> (Vzorové formuláre)</w:t>
      </w:r>
      <w:r w:rsidR="00C57143" w:rsidRPr="002E1028">
        <w:rPr>
          <w:rFonts w:ascii="Arial" w:hAnsi="Arial"/>
          <w:sz w:val="20"/>
          <w:szCs w:val="20"/>
        </w:rPr>
        <w:t xml:space="preserve"> </w:t>
      </w:r>
      <w:r w:rsidR="00AC53AF">
        <w:rPr>
          <w:rFonts w:ascii="Arial" w:hAnsi="Arial"/>
          <w:sz w:val="20"/>
          <w:szCs w:val="20"/>
        </w:rPr>
        <w:t xml:space="preserve">bodu 16 Prílohy č. 2 </w:t>
      </w:r>
      <w:r w:rsidR="00CB2130" w:rsidRPr="002E1028">
        <w:rPr>
          <w:rFonts w:ascii="Arial" w:hAnsi="Arial"/>
          <w:sz w:val="20"/>
          <w:szCs w:val="20"/>
        </w:rPr>
        <w:t xml:space="preserve">Zmluvných dojednaní </w:t>
      </w:r>
      <w:r w:rsidR="001B2D91" w:rsidRPr="002E1028">
        <w:rPr>
          <w:rFonts w:ascii="Arial" w:hAnsi="Arial"/>
          <w:sz w:val="20"/>
          <w:szCs w:val="20"/>
        </w:rPr>
        <w:t>(</w:t>
      </w:r>
      <w:r w:rsidR="00CB2130" w:rsidRPr="002E1028">
        <w:rPr>
          <w:rFonts w:ascii="Arial" w:hAnsi="Arial"/>
          <w:sz w:val="20"/>
          <w:szCs w:val="20"/>
        </w:rPr>
        <w:t>Časti 1 Zväzku 2 súťažných podkladov)</w:t>
      </w:r>
      <w:r w:rsidR="003C64B0">
        <w:rPr>
          <w:rFonts w:ascii="Arial" w:hAnsi="Arial"/>
          <w:sz w:val="20"/>
          <w:szCs w:val="20"/>
        </w:rPr>
        <w:t xml:space="preserve"> predložiť Objednávateľovi</w:t>
      </w:r>
      <w:r w:rsidR="00585B86">
        <w:rPr>
          <w:rFonts w:ascii="Arial" w:hAnsi="Arial"/>
          <w:sz w:val="20"/>
          <w:szCs w:val="20"/>
        </w:rPr>
        <w:t xml:space="preserve"> na pozícii DSTD</w:t>
      </w:r>
      <w:r w:rsidR="003C64B0">
        <w:rPr>
          <w:rFonts w:ascii="Arial" w:hAnsi="Arial"/>
          <w:sz w:val="20"/>
          <w:szCs w:val="20"/>
        </w:rPr>
        <w:t>:</w:t>
      </w:r>
    </w:p>
    <w:p w14:paraId="22200094" w14:textId="77777777" w:rsidR="00F17026" w:rsidRPr="002E1028" w:rsidRDefault="00F17026" w:rsidP="00F17026">
      <w:pPr>
        <w:ind w:left="426" w:hanging="426"/>
        <w:jc w:val="both"/>
        <w:rPr>
          <w:rFonts w:ascii="Arial" w:hAnsi="Arial"/>
          <w:sz w:val="20"/>
          <w:szCs w:val="20"/>
        </w:rPr>
      </w:pPr>
    </w:p>
    <w:p w14:paraId="5A877944" w14:textId="45CB4623" w:rsidR="00F1428B" w:rsidRPr="002E1028" w:rsidRDefault="00F1428B" w:rsidP="00F17026">
      <w:pPr>
        <w:ind w:left="426"/>
        <w:jc w:val="both"/>
        <w:rPr>
          <w:rFonts w:ascii="Arial" w:hAnsi="Arial"/>
          <w:sz w:val="20"/>
          <w:szCs w:val="20"/>
        </w:rPr>
      </w:pPr>
      <w:r w:rsidRPr="002E1028">
        <w:rPr>
          <w:rFonts w:ascii="Arial" w:hAnsi="Arial"/>
          <w:sz w:val="20"/>
          <w:szCs w:val="20"/>
        </w:rPr>
        <w:t>a)</w:t>
      </w:r>
      <w:r w:rsidR="008B18B8" w:rsidRPr="002E1028">
        <w:rPr>
          <w:rFonts w:ascii="Arial" w:hAnsi="Arial"/>
          <w:sz w:val="20"/>
          <w:szCs w:val="20"/>
        </w:rPr>
        <w:tab/>
      </w:r>
      <w:r w:rsidR="00AE6E6C" w:rsidRPr="002E1028">
        <w:rPr>
          <w:rFonts w:ascii="Arial" w:hAnsi="Arial"/>
          <w:sz w:val="20"/>
          <w:szCs w:val="20"/>
        </w:rPr>
        <w:t>M</w:t>
      </w:r>
      <w:r w:rsidRPr="002E1028">
        <w:rPr>
          <w:rFonts w:ascii="Arial" w:hAnsi="Arial"/>
          <w:sz w:val="20"/>
          <w:szCs w:val="20"/>
        </w:rPr>
        <w:t xml:space="preserve">esačný harmonogram nasadenia </w:t>
      </w:r>
      <w:r w:rsidR="00280B3F" w:rsidRPr="002E1028">
        <w:rPr>
          <w:rFonts w:ascii="Arial" w:hAnsi="Arial"/>
          <w:sz w:val="20"/>
          <w:szCs w:val="20"/>
        </w:rPr>
        <w:t>K</w:t>
      </w:r>
      <w:r w:rsidRPr="002E1028">
        <w:rPr>
          <w:rFonts w:ascii="Arial" w:hAnsi="Arial"/>
          <w:sz w:val="20"/>
          <w:szCs w:val="20"/>
        </w:rPr>
        <w:t>ľúčov</w:t>
      </w:r>
      <w:r w:rsidR="00DC1B89" w:rsidRPr="002E1028">
        <w:rPr>
          <w:rFonts w:ascii="Arial" w:hAnsi="Arial"/>
          <w:sz w:val="20"/>
          <w:szCs w:val="20"/>
        </w:rPr>
        <w:t>ých</w:t>
      </w:r>
      <w:r w:rsidRPr="002E1028">
        <w:rPr>
          <w:rFonts w:ascii="Arial" w:hAnsi="Arial"/>
          <w:sz w:val="20"/>
          <w:szCs w:val="20"/>
        </w:rPr>
        <w:t xml:space="preserve"> odborník</w:t>
      </w:r>
      <w:r w:rsidR="00DC1B89" w:rsidRPr="002E1028">
        <w:rPr>
          <w:rFonts w:ascii="Arial" w:hAnsi="Arial"/>
          <w:sz w:val="20"/>
          <w:szCs w:val="20"/>
        </w:rPr>
        <w:t>ov</w:t>
      </w:r>
      <w:r w:rsidRPr="002E1028">
        <w:rPr>
          <w:rFonts w:ascii="Arial" w:hAnsi="Arial"/>
          <w:sz w:val="20"/>
          <w:szCs w:val="20"/>
        </w:rPr>
        <w:t xml:space="preserve"> vypracovaný podľa </w:t>
      </w:r>
      <w:r w:rsidR="00280B3F" w:rsidRPr="002E1028">
        <w:rPr>
          <w:rFonts w:ascii="Arial" w:hAnsi="Arial"/>
          <w:sz w:val="20"/>
          <w:szCs w:val="20"/>
        </w:rPr>
        <w:t>článku</w:t>
      </w:r>
      <w:r w:rsidRPr="002E1028">
        <w:rPr>
          <w:rFonts w:ascii="Arial" w:hAnsi="Arial"/>
          <w:sz w:val="20"/>
          <w:szCs w:val="20"/>
        </w:rPr>
        <w:t xml:space="preserve"> </w:t>
      </w:r>
      <w:r w:rsidR="0059204F" w:rsidRPr="002E1028">
        <w:rPr>
          <w:rFonts w:ascii="Arial" w:hAnsi="Arial"/>
          <w:sz w:val="20"/>
          <w:szCs w:val="20"/>
        </w:rPr>
        <w:t>6</w:t>
      </w:r>
      <w:r w:rsidRPr="002E1028">
        <w:rPr>
          <w:rFonts w:ascii="Arial" w:hAnsi="Arial"/>
          <w:sz w:val="20"/>
          <w:szCs w:val="20"/>
        </w:rPr>
        <w:t xml:space="preserve">.2 </w:t>
      </w:r>
      <w:r w:rsidR="00C57143" w:rsidRPr="002E1028">
        <w:rPr>
          <w:rFonts w:ascii="Arial" w:hAnsi="Arial"/>
          <w:sz w:val="20"/>
          <w:szCs w:val="20"/>
        </w:rPr>
        <w:t xml:space="preserve">(Kľúčoví odborníci) </w:t>
      </w:r>
      <w:r w:rsidR="00280B3F" w:rsidRPr="002E1028">
        <w:rPr>
          <w:rFonts w:ascii="Arial" w:hAnsi="Arial"/>
          <w:sz w:val="20"/>
          <w:szCs w:val="20"/>
        </w:rPr>
        <w:t xml:space="preserve">tejto </w:t>
      </w:r>
      <w:r w:rsidR="006F09FD" w:rsidRPr="002E1028">
        <w:rPr>
          <w:rFonts w:ascii="Arial" w:hAnsi="Arial"/>
          <w:sz w:val="20"/>
          <w:szCs w:val="20"/>
        </w:rPr>
        <w:t xml:space="preserve">Prílohy </w:t>
      </w:r>
      <w:r w:rsidR="00C57143" w:rsidRPr="002E1028">
        <w:rPr>
          <w:rFonts w:ascii="Arial" w:hAnsi="Arial"/>
          <w:sz w:val="20"/>
          <w:szCs w:val="20"/>
        </w:rPr>
        <w:t xml:space="preserve">č.1 </w:t>
      </w:r>
      <w:r w:rsidRPr="002E1028">
        <w:rPr>
          <w:rFonts w:ascii="Arial" w:hAnsi="Arial"/>
          <w:sz w:val="20"/>
          <w:szCs w:val="20"/>
        </w:rPr>
        <w:t xml:space="preserve">a </w:t>
      </w:r>
      <w:r w:rsidR="007D26C9">
        <w:rPr>
          <w:rFonts w:ascii="Arial" w:hAnsi="Arial"/>
          <w:sz w:val="20"/>
          <w:szCs w:val="20"/>
        </w:rPr>
        <w:t> </w:t>
      </w:r>
      <w:r w:rsidR="003C64B0">
        <w:rPr>
          <w:rFonts w:ascii="Arial" w:hAnsi="Arial"/>
          <w:sz w:val="20"/>
          <w:szCs w:val="20"/>
        </w:rPr>
        <w:t>zároveň</w:t>
      </w:r>
    </w:p>
    <w:p w14:paraId="1A441C8B" w14:textId="66252E2F" w:rsidR="00F1428B" w:rsidRPr="002E1028" w:rsidRDefault="00F1428B" w:rsidP="00F17026">
      <w:pPr>
        <w:ind w:left="426"/>
        <w:jc w:val="both"/>
        <w:rPr>
          <w:rFonts w:ascii="Arial" w:hAnsi="Arial"/>
          <w:sz w:val="20"/>
          <w:szCs w:val="20"/>
        </w:rPr>
      </w:pPr>
      <w:r w:rsidRPr="002E1028">
        <w:rPr>
          <w:rFonts w:ascii="Arial" w:hAnsi="Arial"/>
          <w:sz w:val="20"/>
          <w:szCs w:val="20"/>
        </w:rPr>
        <w:t>b)</w:t>
      </w:r>
      <w:r w:rsidR="008B18B8" w:rsidRPr="002E1028">
        <w:rPr>
          <w:rFonts w:ascii="Arial" w:hAnsi="Arial"/>
          <w:sz w:val="20"/>
          <w:szCs w:val="20"/>
        </w:rPr>
        <w:tab/>
      </w:r>
      <w:r w:rsidRPr="002E1028">
        <w:rPr>
          <w:rFonts w:ascii="Arial" w:hAnsi="Arial"/>
          <w:sz w:val="20"/>
          <w:szCs w:val="20"/>
        </w:rPr>
        <w:t xml:space="preserve"> </w:t>
      </w:r>
      <w:r w:rsidR="00AE6E6C" w:rsidRPr="002E1028">
        <w:rPr>
          <w:rFonts w:ascii="Arial" w:hAnsi="Arial"/>
          <w:sz w:val="20"/>
          <w:szCs w:val="20"/>
        </w:rPr>
        <w:t>M</w:t>
      </w:r>
      <w:r w:rsidRPr="002E1028">
        <w:rPr>
          <w:rFonts w:ascii="Arial" w:hAnsi="Arial"/>
          <w:sz w:val="20"/>
          <w:szCs w:val="20"/>
        </w:rPr>
        <w:t xml:space="preserve">esačný harmonogram predpokladaného nasadenia všetkých </w:t>
      </w:r>
      <w:r w:rsidR="00170658">
        <w:rPr>
          <w:rFonts w:ascii="Arial" w:hAnsi="Arial"/>
          <w:sz w:val="20"/>
          <w:szCs w:val="20"/>
        </w:rPr>
        <w:t>N</w:t>
      </w:r>
      <w:r w:rsidRPr="002E1028">
        <w:rPr>
          <w:rFonts w:ascii="Arial" w:hAnsi="Arial"/>
          <w:sz w:val="20"/>
          <w:szCs w:val="20"/>
        </w:rPr>
        <w:t xml:space="preserve">ekľúčových odborníkov na nasledujúci mesiac s uvedením ich mien vypracovaný podľa </w:t>
      </w:r>
      <w:r w:rsidR="00280B3F" w:rsidRPr="002E1028">
        <w:rPr>
          <w:rFonts w:ascii="Arial" w:hAnsi="Arial"/>
          <w:sz w:val="20"/>
          <w:szCs w:val="20"/>
        </w:rPr>
        <w:t xml:space="preserve">článku </w:t>
      </w:r>
      <w:r w:rsidR="0059204F" w:rsidRPr="002E1028">
        <w:rPr>
          <w:rFonts w:ascii="Arial" w:hAnsi="Arial"/>
          <w:sz w:val="20"/>
          <w:szCs w:val="20"/>
        </w:rPr>
        <w:t>6</w:t>
      </w:r>
      <w:r w:rsidRPr="002E1028">
        <w:rPr>
          <w:rFonts w:ascii="Arial" w:hAnsi="Arial"/>
          <w:sz w:val="20"/>
          <w:szCs w:val="20"/>
        </w:rPr>
        <w:t xml:space="preserve">.3 </w:t>
      </w:r>
      <w:r w:rsidR="00C57143" w:rsidRPr="002E1028">
        <w:rPr>
          <w:rFonts w:ascii="Arial" w:hAnsi="Arial"/>
          <w:sz w:val="20"/>
          <w:szCs w:val="20"/>
        </w:rPr>
        <w:t>(Nekľúčoví odborníci)</w:t>
      </w:r>
      <w:r w:rsidRPr="002E1028">
        <w:rPr>
          <w:rFonts w:ascii="Arial" w:hAnsi="Arial"/>
          <w:sz w:val="20"/>
          <w:szCs w:val="20"/>
        </w:rPr>
        <w:t xml:space="preserve"> </w:t>
      </w:r>
      <w:r w:rsidR="00280B3F" w:rsidRPr="002E1028">
        <w:rPr>
          <w:rFonts w:ascii="Arial" w:hAnsi="Arial"/>
          <w:sz w:val="20"/>
          <w:szCs w:val="20"/>
        </w:rPr>
        <w:t xml:space="preserve">tejto </w:t>
      </w:r>
      <w:r w:rsidRPr="002E1028">
        <w:rPr>
          <w:rFonts w:ascii="Arial" w:hAnsi="Arial"/>
          <w:sz w:val="20"/>
          <w:szCs w:val="20"/>
        </w:rPr>
        <w:t>Prílohy č.</w:t>
      </w:r>
      <w:r w:rsidR="001553CB">
        <w:rPr>
          <w:rFonts w:ascii="Arial" w:hAnsi="Arial"/>
          <w:sz w:val="20"/>
          <w:szCs w:val="20"/>
        </w:rPr>
        <w:t xml:space="preserve"> 1 </w:t>
      </w:r>
      <w:r w:rsidR="007D26C9">
        <w:rPr>
          <w:rFonts w:ascii="Arial" w:hAnsi="Arial"/>
          <w:sz w:val="20"/>
          <w:szCs w:val="20"/>
        </w:rPr>
        <w:t xml:space="preserve">Zmluvných podmienok Zmluvy, </w:t>
      </w:r>
      <w:r w:rsidRPr="002E1028">
        <w:rPr>
          <w:rFonts w:ascii="Arial" w:hAnsi="Arial"/>
          <w:sz w:val="20"/>
          <w:szCs w:val="20"/>
        </w:rPr>
        <w:t xml:space="preserve">pričom nasadenie odborníkov musí korešpondovať s potrebami vyplývajúcimi z platného Harmonogramu prác (ďalej aj „HMG) Zhotoviteľa na stavbe </w:t>
      </w:r>
      <w:r w:rsidR="00DC1B89" w:rsidRPr="002E1028">
        <w:rPr>
          <w:rFonts w:ascii="Arial" w:hAnsi="Arial"/>
          <w:sz w:val="20"/>
          <w:szCs w:val="20"/>
        </w:rPr>
        <w:t xml:space="preserve">s požiadavkami Objednávateľa podľa čl. 6.2 (Kľúčoví odborníci) </w:t>
      </w:r>
      <w:r w:rsidRPr="002E1028">
        <w:rPr>
          <w:rFonts w:ascii="Arial" w:hAnsi="Arial"/>
          <w:sz w:val="20"/>
          <w:szCs w:val="20"/>
        </w:rPr>
        <w:t>a</w:t>
      </w:r>
      <w:r w:rsidR="007E5F90" w:rsidRPr="002E1028">
        <w:rPr>
          <w:rFonts w:ascii="Arial" w:hAnsi="Arial"/>
          <w:sz w:val="20"/>
          <w:szCs w:val="20"/>
        </w:rPr>
        <w:t> čl.6.3 (Nekľúčoví odborníci) tejto Prílohy</w:t>
      </w:r>
      <w:r w:rsidR="007D26C9">
        <w:rPr>
          <w:rFonts w:ascii="Arial" w:hAnsi="Arial"/>
          <w:sz w:val="20"/>
          <w:szCs w:val="20"/>
        </w:rPr>
        <w:t xml:space="preserve"> č. 1</w:t>
      </w:r>
      <w:r w:rsidR="007E5F90" w:rsidRPr="002E1028">
        <w:rPr>
          <w:rFonts w:ascii="Arial" w:hAnsi="Arial"/>
          <w:sz w:val="20"/>
          <w:szCs w:val="20"/>
        </w:rPr>
        <w:t xml:space="preserve"> </w:t>
      </w:r>
      <w:r w:rsidR="00AE4F4E">
        <w:rPr>
          <w:rFonts w:ascii="Arial" w:hAnsi="Arial"/>
          <w:sz w:val="20"/>
          <w:szCs w:val="20"/>
        </w:rPr>
        <w:t xml:space="preserve">Zmluvných podmienok </w:t>
      </w:r>
      <w:r w:rsidR="007E5F90" w:rsidRPr="002E1028">
        <w:rPr>
          <w:rFonts w:ascii="Arial" w:hAnsi="Arial"/>
          <w:sz w:val="20"/>
          <w:szCs w:val="20"/>
        </w:rPr>
        <w:t xml:space="preserve">ZMLUVY </w:t>
      </w:r>
      <w:r w:rsidRPr="002E1028">
        <w:rPr>
          <w:rFonts w:ascii="Arial" w:hAnsi="Arial"/>
          <w:sz w:val="20"/>
          <w:szCs w:val="20"/>
        </w:rPr>
        <w:t xml:space="preserve">musia obsahovať údaje o plánovanej dočasnej neprítomnosti </w:t>
      </w:r>
      <w:r w:rsidR="00DC1B89" w:rsidRPr="002E1028">
        <w:rPr>
          <w:rFonts w:ascii="Arial" w:hAnsi="Arial"/>
          <w:sz w:val="20"/>
          <w:szCs w:val="20"/>
        </w:rPr>
        <w:t>K</w:t>
      </w:r>
      <w:r w:rsidRPr="002E1028">
        <w:rPr>
          <w:rFonts w:ascii="Arial" w:hAnsi="Arial"/>
          <w:sz w:val="20"/>
          <w:szCs w:val="20"/>
        </w:rPr>
        <w:t xml:space="preserve">ľúčového/každého jednotlivého </w:t>
      </w:r>
      <w:r w:rsidR="00300F60">
        <w:rPr>
          <w:rFonts w:ascii="Arial" w:hAnsi="Arial"/>
          <w:sz w:val="20"/>
          <w:szCs w:val="20"/>
        </w:rPr>
        <w:t>N</w:t>
      </w:r>
      <w:r w:rsidR="003C64B0">
        <w:rPr>
          <w:rFonts w:ascii="Arial" w:hAnsi="Arial"/>
          <w:sz w:val="20"/>
          <w:szCs w:val="20"/>
        </w:rPr>
        <w:t>ekľúčového odborníka.</w:t>
      </w:r>
    </w:p>
    <w:p w14:paraId="4207B71E" w14:textId="77777777" w:rsidR="00DF3DFA" w:rsidRPr="002E1028" w:rsidRDefault="00DF3DFA" w:rsidP="00DF3DFA">
      <w:pPr>
        <w:ind w:left="360"/>
        <w:jc w:val="both"/>
        <w:rPr>
          <w:rFonts w:ascii="Arial" w:hAnsi="Arial"/>
          <w:sz w:val="20"/>
          <w:szCs w:val="20"/>
        </w:rPr>
      </w:pPr>
    </w:p>
    <w:p w14:paraId="3D08E3B3" w14:textId="045ABAC1" w:rsidR="00F1428B" w:rsidRPr="002E1028" w:rsidRDefault="00F1428B" w:rsidP="00F17026">
      <w:pPr>
        <w:ind w:left="426"/>
        <w:jc w:val="both"/>
        <w:rPr>
          <w:rFonts w:ascii="Arial" w:hAnsi="Arial"/>
          <w:sz w:val="20"/>
          <w:szCs w:val="20"/>
        </w:rPr>
      </w:pPr>
      <w:r w:rsidRPr="002E1028">
        <w:rPr>
          <w:rFonts w:ascii="Arial" w:hAnsi="Arial"/>
          <w:sz w:val="20"/>
          <w:szCs w:val="20"/>
        </w:rPr>
        <w:t>Za deň nasadenia odborníka sa považuje deň, v ktorom jeden odborník v danej profesií odpracuje na stavbe plnú pracovnú dobu, t.</w:t>
      </w:r>
      <w:r w:rsidR="003C64B0">
        <w:rPr>
          <w:rFonts w:ascii="Arial" w:hAnsi="Arial"/>
          <w:sz w:val="20"/>
          <w:szCs w:val="20"/>
        </w:rPr>
        <w:t xml:space="preserve"> </w:t>
      </w:r>
      <w:r w:rsidRPr="002E1028">
        <w:rPr>
          <w:rFonts w:ascii="Arial" w:hAnsi="Arial"/>
          <w:sz w:val="20"/>
          <w:szCs w:val="20"/>
        </w:rPr>
        <w:t xml:space="preserve">j. 8 hodín, resp. jednu pracovnú zmenu (počas jedného </w:t>
      </w:r>
      <w:r w:rsidRPr="002E1028">
        <w:rPr>
          <w:rFonts w:ascii="Arial" w:hAnsi="Arial"/>
          <w:sz w:val="20"/>
          <w:szCs w:val="20"/>
        </w:rPr>
        <w:lastRenderedPageBreak/>
        <w:t>pracovného dňa môže byť nasadený ľubovoľný počet odborníkov a </w:t>
      </w:r>
      <w:r w:rsidR="003C64B0">
        <w:rPr>
          <w:rFonts w:ascii="Arial" w:hAnsi="Arial"/>
          <w:sz w:val="20"/>
          <w:szCs w:val="20"/>
        </w:rPr>
        <w:t>to aj vo viaczmennom nasadení).</w:t>
      </w:r>
    </w:p>
    <w:p w14:paraId="19140FCA" w14:textId="77777777" w:rsidR="00F1428B" w:rsidRPr="002E1028" w:rsidRDefault="00F1428B" w:rsidP="00F1428B">
      <w:pPr>
        <w:ind w:left="426"/>
        <w:jc w:val="both"/>
        <w:rPr>
          <w:rFonts w:ascii="Arial" w:hAnsi="Arial"/>
          <w:sz w:val="20"/>
          <w:szCs w:val="20"/>
        </w:rPr>
      </w:pPr>
    </w:p>
    <w:p w14:paraId="31AE6FFB" w14:textId="29627311" w:rsidR="00F1428B" w:rsidRPr="002E1028" w:rsidRDefault="00F1428B" w:rsidP="00F1428B">
      <w:pPr>
        <w:ind w:left="426"/>
        <w:jc w:val="both"/>
        <w:rPr>
          <w:rFonts w:ascii="Arial" w:hAnsi="Arial"/>
          <w:sz w:val="20"/>
          <w:szCs w:val="20"/>
        </w:rPr>
      </w:pPr>
      <w:r w:rsidRPr="002E1028">
        <w:rPr>
          <w:rFonts w:ascii="Arial" w:hAnsi="Arial"/>
          <w:sz w:val="20"/>
          <w:szCs w:val="20"/>
        </w:rPr>
        <w:t>Za porušenie povinnosti uvedenej v písm. a) a/alebo v písm. b) tohto bodu sa Dodávateľ zaväzuje zaplatiť Objednávateľovi zmluvnú pokutu vo výške 1000,- Eur (slovom: tisíc eur); a to za každý deň omeškani</w:t>
      </w:r>
      <w:r w:rsidR="003C64B0">
        <w:rPr>
          <w:rFonts w:ascii="Arial" w:hAnsi="Arial"/>
          <w:sz w:val="20"/>
          <w:szCs w:val="20"/>
        </w:rPr>
        <w:t>a so splnením tejto povinnosti.</w:t>
      </w:r>
    </w:p>
    <w:p w14:paraId="0C0AC17C" w14:textId="77777777" w:rsidR="00F1428B" w:rsidRPr="002E1028" w:rsidRDefault="00F1428B" w:rsidP="00F1428B">
      <w:pPr>
        <w:jc w:val="both"/>
        <w:rPr>
          <w:rFonts w:ascii="Arial" w:hAnsi="Arial"/>
          <w:sz w:val="20"/>
          <w:szCs w:val="20"/>
        </w:rPr>
      </w:pPr>
    </w:p>
    <w:p w14:paraId="13AD6899" w14:textId="61821898" w:rsidR="00F1428B" w:rsidRPr="002E1028" w:rsidRDefault="00F1428B" w:rsidP="00F17026">
      <w:pPr>
        <w:ind w:left="426" w:hanging="426"/>
        <w:jc w:val="both"/>
        <w:rPr>
          <w:rFonts w:ascii="Arial" w:hAnsi="Arial"/>
          <w:sz w:val="20"/>
          <w:szCs w:val="20"/>
        </w:rPr>
      </w:pPr>
      <w:r w:rsidRPr="002E1028">
        <w:rPr>
          <w:rFonts w:ascii="Arial" w:hAnsi="Arial"/>
          <w:sz w:val="20"/>
          <w:szCs w:val="20"/>
        </w:rPr>
        <w:t>3.</w:t>
      </w:r>
      <w:r w:rsidRPr="002E1028">
        <w:rPr>
          <w:rFonts w:ascii="Arial" w:hAnsi="Arial"/>
          <w:sz w:val="20"/>
          <w:szCs w:val="20"/>
        </w:rPr>
        <w:tab/>
        <w:t xml:space="preserve">Dodávateľ je povinný zabezpečiť, aby skutočné nasadenie </w:t>
      </w:r>
      <w:r w:rsidR="0091737C" w:rsidRPr="002E1028">
        <w:rPr>
          <w:rFonts w:ascii="Arial" w:hAnsi="Arial"/>
          <w:sz w:val="20"/>
          <w:szCs w:val="20"/>
        </w:rPr>
        <w:t>K</w:t>
      </w:r>
      <w:r w:rsidRPr="002E1028">
        <w:rPr>
          <w:rFonts w:ascii="Arial" w:hAnsi="Arial"/>
          <w:sz w:val="20"/>
          <w:szCs w:val="20"/>
        </w:rPr>
        <w:t>ľúčov</w:t>
      </w:r>
      <w:r w:rsidR="0091737C" w:rsidRPr="002E1028">
        <w:rPr>
          <w:rFonts w:ascii="Arial" w:hAnsi="Arial"/>
          <w:sz w:val="20"/>
          <w:szCs w:val="20"/>
        </w:rPr>
        <w:t>ých odborníkov</w:t>
      </w:r>
      <w:r w:rsidRPr="002E1028">
        <w:rPr>
          <w:rFonts w:ascii="Arial" w:hAnsi="Arial"/>
          <w:sz w:val="20"/>
          <w:szCs w:val="20"/>
        </w:rPr>
        <w:t xml:space="preserve"> a </w:t>
      </w:r>
      <w:r w:rsidR="00300F60">
        <w:rPr>
          <w:rFonts w:ascii="Arial" w:hAnsi="Arial"/>
          <w:sz w:val="20"/>
          <w:szCs w:val="20"/>
        </w:rPr>
        <w:t>N</w:t>
      </w:r>
      <w:r w:rsidRPr="002E1028">
        <w:rPr>
          <w:rFonts w:ascii="Arial" w:hAnsi="Arial"/>
          <w:sz w:val="20"/>
          <w:szCs w:val="20"/>
        </w:rPr>
        <w:t xml:space="preserve">ekľúčových odborníkov zodpovedalo požiadavkám Objednávateľa definovaným v </w:t>
      </w:r>
      <w:r w:rsidR="00F129AD" w:rsidRPr="002E1028">
        <w:rPr>
          <w:rFonts w:ascii="Arial" w:hAnsi="Arial"/>
          <w:sz w:val="20"/>
          <w:szCs w:val="20"/>
        </w:rPr>
        <w:t xml:space="preserve">článkoch </w:t>
      </w:r>
      <w:r w:rsidR="0059204F" w:rsidRPr="002E1028">
        <w:rPr>
          <w:rFonts w:ascii="Arial" w:hAnsi="Arial"/>
          <w:sz w:val="20"/>
          <w:szCs w:val="20"/>
        </w:rPr>
        <w:t>6</w:t>
      </w:r>
      <w:r w:rsidRPr="002E1028">
        <w:rPr>
          <w:rFonts w:ascii="Arial" w:hAnsi="Arial"/>
          <w:sz w:val="20"/>
          <w:szCs w:val="20"/>
        </w:rPr>
        <w:t>.2</w:t>
      </w:r>
      <w:r w:rsidR="00FB71D0" w:rsidRPr="002E1028">
        <w:rPr>
          <w:rFonts w:ascii="Arial" w:hAnsi="Arial"/>
          <w:sz w:val="20"/>
          <w:szCs w:val="20"/>
        </w:rPr>
        <w:t xml:space="preserve"> </w:t>
      </w:r>
      <w:r w:rsidR="00C57143" w:rsidRPr="002E1028">
        <w:rPr>
          <w:rFonts w:ascii="Arial" w:hAnsi="Arial"/>
          <w:sz w:val="20"/>
          <w:szCs w:val="20"/>
        </w:rPr>
        <w:t>(Kľúčoví odborníci)</w:t>
      </w:r>
      <w:r w:rsidRPr="002E1028">
        <w:rPr>
          <w:rFonts w:ascii="Arial" w:hAnsi="Arial"/>
          <w:sz w:val="20"/>
          <w:szCs w:val="20"/>
        </w:rPr>
        <w:t xml:space="preserve"> a </w:t>
      </w:r>
      <w:r w:rsidR="0059204F" w:rsidRPr="002E1028">
        <w:rPr>
          <w:rFonts w:ascii="Arial" w:hAnsi="Arial"/>
          <w:sz w:val="20"/>
          <w:szCs w:val="20"/>
        </w:rPr>
        <w:t>6</w:t>
      </w:r>
      <w:r w:rsidRPr="002E1028">
        <w:rPr>
          <w:rFonts w:ascii="Arial" w:hAnsi="Arial"/>
          <w:sz w:val="20"/>
          <w:szCs w:val="20"/>
        </w:rPr>
        <w:t xml:space="preserve">.3 </w:t>
      </w:r>
      <w:r w:rsidR="00C57143" w:rsidRPr="002E1028">
        <w:rPr>
          <w:rFonts w:ascii="Arial" w:hAnsi="Arial"/>
          <w:sz w:val="20"/>
          <w:szCs w:val="20"/>
        </w:rPr>
        <w:t xml:space="preserve">(Nekľúčoví odborníci) </w:t>
      </w:r>
      <w:r w:rsidR="008B18B8" w:rsidRPr="002E1028">
        <w:rPr>
          <w:rFonts w:ascii="Arial" w:hAnsi="Arial"/>
          <w:sz w:val="20"/>
          <w:szCs w:val="20"/>
        </w:rPr>
        <w:t xml:space="preserve">tejto </w:t>
      </w:r>
      <w:r w:rsidRPr="002E1028">
        <w:rPr>
          <w:rFonts w:ascii="Arial" w:hAnsi="Arial"/>
          <w:sz w:val="20"/>
          <w:szCs w:val="20"/>
        </w:rPr>
        <w:t>Prílohy č.</w:t>
      </w:r>
      <w:r w:rsidR="00F17026">
        <w:rPr>
          <w:rFonts w:ascii="Arial" w:hAnsi="Arial"/>
          <w:sz w:val="20"/>
          <w:szCs w:val="20"/>
        </w:rPr>
        <w:t xml:space="preserve"> </w:t>
      </w:r>
      <w:r w:rsidRPr="002E1028">
        <w:rPr>
          <w:rFonts w:ascii="Arial" w:hAnsi="Arial"/>
          <w:sz w:val="20"/>
          <w:szCs w:val="20"/>
        </w:rPr>
        <w:t xml:space="preserve">1 </w:t>
      </w:r>
      <w:r w:rsidR="00DD3C3B" w:rsidRPr="002E1028">
        <w:rPr>
          <w:rFonts w:ascii="Arial" w:hAnsi="Arial" w:cs="Arial"/>
          <w:sz w:val="20"/>
        </w:rPr>
        <w:t xml:space="preserve"> Zmluvných podmienok </w:t>
      </w:r>
      <w:r w:rsidRPr="002E1028">
        <w:rPr>
          <w:rFonts w:ascii="Arial" w:hAnsi="Arial"/>
          <w:sz w:val="20"/>
          <w:szCs w:val="20"/>
        </w:rPr>
        <w:t>ZMLUVY (</w:t>
      </w:r>
      <w:r w:rsidR="00DD3C3B" w:rsidRPr="002E1028">
        <w:rPr>
          <w:rFonts w:ascii="Arial" w:hAnsi="Arial" w:cs="Arial"/>
          <w:sz w:val="20"/>
        </w:rPr>
        <w:t xml:space="preserve">Rozsah Služieb - </w:t>
      </w:r>
      <w:r w:rsidRPr="002E1028">
        <w:rPr>
          <w:rFonts w:ascii="Arial" w:hAnsi="Arial"/>
          <w:sz w:val="20"/>
          <w:szCs w:val="20"/>
        </w:rPr>
        <w:t>Opis predmetu zákazky).</w:t>
      </w:r>
    </w:p>
    <w:p w14:paraId="7E92720C" w14:textId="77777777" w:rsidR="00F1428B" w:rsidRPr="002E1028" w:rsidRDefault="00F1428B" w:rsidP="00F1428B">
      <w:pPr>
        <w:jc w:val="both"/>
      </w:pPr>
    </w:p>
    <w:p w14:paraId="532E269A" w14:textId="77777777" w:rsidR="00F1428B" w:rsidRPr="002E1028" w:rsidRDefault="00F1428B" w:rsidP="00F17026">
      <w:pPr>
        <w:ind w:left="426"/>
        <w:jc w:val="both"/>
        <w:rPr>
          <w:rFonts w:ascii="Arial" w:hAnsi="Arial"/>
          <w:sz w:val="20"/>
          <w:szCs w:val="20"/>
        </w:rPr>
      </w:pPr>
      <w:r w:rsidRPr="002E1028">
        <w:rPr>
          <w:rFonts w:ascii="Arial" w:hAnsi="Arial"/>
          <w:sz w:val="20"/>
          <w:szCs w:val="20"/>
        </w:rPr>
        <w:t xml:space="preserve">Za porušenie tejto povinnosti sa Dodávateľ zaväzuje zaplatiť Objednávateľovi zmluvnú pokutu vo výške: 300,- Eur (slovom: tristo eur); a to za každý jednotlivý deň, v ktorom došlo k porušeniu povinností podľa tohto bodu vo vzťahu ku </w:t>
      </w:r>
      <w:r w:rsidR="0044372C">
        <w:rPr>
          <w:rFonts w:ascii="Arial" w:hAnsi="Arial"/>
          <w:sz w:val="20"/>
          <w:szCs w:val="20"/>
        </w:rPr>
        <w:t>K</w:t>
      </w:r>
      <w:r w:rsidRPr="002E1028">
        <w:rPr>
          <w:rFonts w:ascii="Arial" w:hAnsi="Arial"/>
          <w:sz w:val="20"/>
          <w:szCs w:val="20"/>
        </w:rPr>
        <w:t xml:space="preserve">ľúčovému alebo </w:t>
      </w:r>
      <w:r w:rsidRPr="002E1028">
        <w:rPr>
          <w:rFonts w:ascii="Arial" w:hAnsi="Arial" w:cs="Arial"/>
          <w:sz w:val="20"/>
          <w:szCs w:val="20"/>
        </w:rPr>
        <w:t xml:space="preserve">každému jednotlivému </w:t>
      </w:r>
      <w:r w:rsidR="00300F60">
        <w:rPr>
          <w:rFonts w:ascii="Arial" w:hAnsi="Arial" w:cs="Arial"/>
          <w:sz w:val="20"/>
          <w:szCs w:val="20"/>
        </w:rPr>
        <w:t>N</w:t>
      </w:r>
      <w:r w:rsidRPr="002E1028">
        <w:rPr>
          <w:rFonts w:ascii="Arial" w:hAnsi="Arial"/>
          <w:sz w:val="20"/>
          <w:szCs w:val="20"/>
        </w:rPr>
        <w:t>ekľúčovému odborníkovi.</w:t>
      </w:r>
    </w:p>
    <w:p w14:paraId="2C8BBFAF" w14:textId="1046B69B" w:rsidR="00F1428B" w:rsidRPr="002E1028" w:rsidRDefault="00F1428B" w:rsidP="00F1428B">
      <w:pPr>
        <w:ind w:left="284" w:hanging="284"/>
        <w:jc w:val="both"/>
        <w:rPr>
          <w:rFonts w:ascii="Arial" w:hAnsi="Arial"/>
          <w:b/>
          <w:sz w:val="20"/>
          <w:szCs w:val="20"/>
        </w:rPr>
      </w:pPr>
    </w:p>
    <w:p w14:paraId="084558F8" w14:textId="6112476C" w:rsidR="00F1428B" w:rsidRPr="002E1028" w:rsidRDefault="003C64B0" w:rsidP="00F17026">
      <w:pPr>
        <w:ind w:left="426" w:hanging="426"/>
        <w:jc w:val="both"/>
        <w:rPr>
          <w:rFonts w:ascii="Arial" w:hAnsi="Arial"/>
          <w:sz w:val="20"/>
          <w:szCs w:val="20"/>
        </w:rPr>
      </w:pPr>
      <w:r>
        <w:rPr>
          <w:rFonts w:ascii="Arial" w:hAnsi="Arial"/>
          <w:sz w:val="20"/>
          <w:szCs w:val="20"/>
        </w:rPr>
        <w:t>4.</w:t>
      </w:r>
      <w:r>
        <w:rPr>
          <w:rFonts w:ascii="Arial" w:hAnsi="Arial"/>
          <w:sz w:val="20"/>
          <w:szCs w:val="20"/>
        </w:rPr>
        <w:tab/>
        <w:t>Dodávateľ je povinný:</w:t>
      </w:r>
    </w:p>
    <w:p w14:paraId="6772E501" w14:textId="77777777" w:rsidR="00F1428B" w:rsidRPr="002E1028" w:rsidRDefault="00F1428B" w:rsidP="00F1428B">
      <w:pPr>
        <w:ind w:left="284" w:hanging="284"/>
        <w:jc w:val="both"/>
        <w:rPr>
          <w:rFonts w:ascii="Arial" w:hAnsi="Arial"/>
          <w:sz w:val="20"/>
          <w:szCs w:val="20"/>
        </w:rPr>
      </w:pPr>
    </w:p>
    <w:p w14:paraId="3DC83912" w14:textId="1622AF85" w:rsidR="00F1428B" w:rsidRPr="002E1028" w:rsidRDefault="00F1428B" w:rsidP="007F74E1">
      <w:pPr>
        <w:pStyle w:val="Odsekzoznamu"/>
        <w:numPr>
          <w:ilvl w:val="0"/>
          <w:numId w:val="39"/>
        </w:numPr>
        <w:ind w:left="851" w:hanging="425"/>
        <w:jc w:val="both"/>
        <w:rPr>
          <w:rFonts w:ascii="Arial" w:hAnsi="Arial"/>
          <w:sz w:val="20"/>
          <w:szCs w:val="20"/>
        </w:rPr>
      </w:pPr>
      <w:r w:rsidRPr="002E1028">
        <w:rPr>
          <w:rFonts w:ascii="Arial" w:hAnsi="Arial"/>
          <w:sz w:val="20"/>
          <w:szCs w:val="20"/>
        </w:rPr>
        <w:t xml:space="preserve">počas celej doby poskytovania </w:t>
      </w:r>
      <w:r w:rsidR="00AA5819" w:rsidRPr="002E1028">
        <w:rPr>
          <w:rFonts w:ascii="Arial" w:hAnsi="Arial"/>
          <w:sz w:val="20"/>
          <w:szCs w:val="20"/>
        </w:rPr>
        <w:t>S</w:t>
      </w:r>
      <w:r w:rsidRPr="002E1028">
        <w:rPr>
          <w:rFonts w:ascii="Arial" w:hAnsi="Arial"/>
          <w:sz w:val="20"/>
          <w:szCs w:val="20"/>
        </w:rPr>
        <w:t>lužieb viesť na dennej báze pravdivú evidenciu dochádzky (prítomnosti na stavbe) všetkých svojich odborníkov, pričom každý odborník je povinný vypísaním času a svojim podpisom potvrdiť svoj príchod a aj odchod z pracoviska v momente, keď daná skutočnosť nastala. Dochádzku odborníkov eviduje Dodávateľ v Dochádzkovej knihe, ktorá musí byť kedykoľvek k  dispozícii pre kontrolu Objednávateľom</w:t>
      </w:r>
      <w:r w:rsidR="00285D88">
        <w:rPr>
          <w:rFonts w:ascii="Arial" w:hAnsi="Arial"/>
          <w:sz w:val="20"/>
          <w:szCs w:val="20"/>
        </w:rPr>
        <w:t xml:space="preserve"> DSTD</w:t>
      </w:r>
      <w:r w:rsidRPr="002E1028">
        <w:rPr>
          <w:rFonts w:ascii="Arial" w:hAnsi="Arial"/>
          <w:sz w:val="20"/>
          <w:szCs w:val="20"/>
        </w:rPr>
        <w:t xml:space="preserve"> v prevádzke Stavebnotechnického dozoru na Stavenisku. Vzor Dochádzkovej knihy</w:t>
      </w:r>
      <w:r w:rsidR="007D26C9">
        <w:rPr>
          <w:rFonts w:ascii="Arial" w:hAnsi="Arial"/>
          <w:sz w:val="20"/>
          <w:szCs w:val="20"/>
        </w:rPr>
        <w:t xml:space="preserve"> </w:t>
      </w:r>
      <w:r w:rsidR="00D55641">
        <w:rPr>
          <w:rFonts w:ascii="Arial" w:hAnsi="Arial"/>
          <w:sz w:val="20"/>
          <w:szCs w:val="20"/>
        </w:rPr>
        <w:t xml:space="preserve">- </w:t>
      </w:r>
      <w:r w:rsidR="007D26C9">
        <w:rPr>
          <w:rFonts w:ascii="Arial" w:hAnsi="Arial"/>
          <w:sz w:val="20"/>
          <w:szCs w:val="20"/>
        </w:rPr>
        <w:t xml:space="preserve">formulár 2.9 </w:t>
      </w:r>
      <w:r w:rsidRPr="002E1028">
        <w:rPr>
          <w:rFonts w:ascii="Arial" w:hAnsi="Arial"/>
          <w:sz w:val="20"/>
          <w:szCs w:val="20"/>
        </w:rPr>
        <w:t>sa nachádza v Prílohe č.</w:t>
      </w:r>
      <w:r w:rsidR="00C57143" w:rsidRPr="002E1028">
        <w:rPr>
          <w:rFonts w:ascii="Arial" w:hAnsi="Arial"/>
          <w:sz w:val="20"/>
          <w:szCs w:val="20"/>
        </w:rPr>
        <w:t xml:space="preserve">2, </w:t>
      </w:r>
      <w:r w:rsidR="007D26C9">
        <w:rPr>
          <w:rFonts w:ascii="Arial" w:hAnsi="Arial"/>
          <w:sz w:val="20"/>
          <w:szCs w:val="20"/>
        </w:rPr>
        <w:t xml:space="preserve"> (Vzorové formuláre) </w:t>
      </w:r>
      <w:r w:rsidR="00136B3E" w:rsidRPr="002E1028">
        <w:rPr>
          <w:rFonts w:ascii="Arial" w:hAnsi="Arial"/>
          <w:sz w:val="20"/>
          <w:szCs w:val="20"/>
        </w:rPr>
        <w:t>bodu 16.</w:t>
      </w:r>
      <w:r w:rsidR="00D55641">
        <w:rPr>
          <w:rFonts w:ascii="Arial" w:hAnsi="Arial"/>
          <w:sz w:val="20"/>
          <w:szCs w:val="20"/>
        </w:rPr>
        <w:t xml:space="preserve"> </w:t>
      </w:r>
      <w:r w:rsidR="00136B3E" w:rsidRPr="002E1028">
        <w:rPr>
          <w:rFonts w:ascii="Arial" w:hAnsi="Arial"/>
          <w:sz w:val="20"/>
          <w:szCs w:val="20"/>
        </w:rPr>
        <w:t>Zmluvných dojednaní Časti 1 Zväzku 2 súťažných podkladov).</w:t>
      </w:r>
      <w:r w:rsidRPr="002E1028">
        <w:rPr>
          <w:rFonts w:ascii="Arial" w:hAnsi="Arial"/>
          <w:sz w:val="20"/>
          <w:szCs w:val="20"/>
        </w:rPr>
        <w:t xml:space="preserve"> Dodávateľ v plnom rozsahu zodpovedá za úplnosť a pravdivosť údajov </w:t>
      </w:r>
      <w:r w:rsidR="003C64B0">
        <w:rPr>
          <w:rFonts w:ascii="Arial" w:hAnsi="Arial"/>
          <w:sz w:val="20"/>
          <w:szCs w:val="20"/>
        </w:rPr>
        <w:t>uvedených v Dochádzkovej knihe.</w:t>
      </w:r>
    </w:p>
    <w:p w14:paraId="45423BFC" w14:textId="5DAA0AEE" w:rsidR="00F1428B" w:rsidRPr="002E1028" w:rsidRDefault="00F1428B" w:rsidP="007F74E1">
      <w:pPr>
        <w:pStyle w:val="Odsekzoznamu"/>
        <w:numPr>
          <w:ilvl w:val="0"/>
          <w:numId w:val="39"/>
        </w:numPr>
        <w:ind w:left="851" w:hanging="425"/>
        <w:jc w:val="both"/>
        <w:rPr>
          <w:rFonts w:ascii="Arial" w:hAnsi="Arial"/>
          <w:sz w:val="20"/>
          <w:szCs w:val="20"/>
        </w:rPr>
      </w:pPr>
      <w:r w:rsidRPr="002E1028">
        <w:rPr>
          <w:rFonts w:ascii="Arial" w:hAnsi="Arial"/>
          <w:sz w:val="20"/>
          <w:szCs w:val="20"/>
        </w:rPr>
        <w:t>do 5. dňa nasledujúceho mesiaca je povinný predložiť kópiu Dochádzkovej knihy za uplynulý mesiac (viď.</w:t>
      </w:r>
      <w:r w:rsidR="00FB71D0" w:rsidRPr="002E1028">
        <w:rPr>
          <w:rFonts w:ascii="Arial" w:hAnsi="Arial"/>
          <w:sz w:val="20"/>
          <w:szCs w:val="20"/>
        </w:rPr>
        <w:t>, formulár 2</w:t>
      </w:r>
      <w:r w:rsidRPr="002E1028">
        <w:rPr>
          <w:rFonts w:ascii="Arial" w:hAnsi="Arial"/>
          <w:sz w:val="20"/>
          <w:szCs w:val="20"/>
        </w:rPr>
        <w:t xml:space="preserve">.9 </w:t>
      </w:r>
      <w:r w:rsidR="008B18B8" w:rsidRPr="002E1028">
        <w:rPr>
          <w:rFonts w:ascii="Arial" w:hAnsi="Arial"/>
          <w:sz w:val="20"/>
          <w:szCs w:val="20"/>
        </w:rPr>
        <w:t>(Vzor Dochádzkovej knihy)</w:t>
      </w:r>
      <w:r w:rsidR="007D26C9">
        <w:rPr>
          <w:rFonts w:ascii="Arial" w:hAnsi="Arial"/>
          <w:sz w:val="20"/>
          <w:szCs w:val="20"/>
        </w:rPr>
        <w:t xml:space="preserve"> Príloha č. 2 (Vzorové formuláre)</w:t>
      </w:r>
      <w:r w:rsidR="008B18B8" w:rsidRPr="002E1028">
        <w:rPr>
          <w:rFonts w:ascii="Arial" w:hAnsi="Arial"/>
          <w:sz w:val="20"/>
          <w:szCs w:val="20"/>
        </w:rPr>
        <w:t xml:space="preserve"> </w:t>
      </w:r>
      <w:r w:rsidR="00136B3E" w:rsidRPr="002E1028">
        <w:rPr>
          <w:rFonts w:ascii="Arial" w:hAnsi="Arial"/>
          <w:sz w:val="20"/>
          <w:szCs w:val="20"/>
        </w:rPr>
        <w:t>bodu 16.Zmluvných dojednaní Časti 1 Zväzku 2 súťažných podkladov</w:t>
      </w:r>
      <w:r w:rsidRPr="002E1028">
        <w:rPr>
          <w:rFonts w:ascii="Arial" w:hAnsi="Arial"/>
          <w:sz w:val="20"/>
          <w:szCs w:val="20"/>
        </w:rPr>
        <w:t xml:space="preserve">) a „Výkaz nasadenia odborníkov v mesiaci“ (viď. </w:t>
      </w:r>
      <w:r w:rsidR="00FB71D0" w:rsidRPr="002E1028">
        <w:rPr>
          <w:rFonts w:ascii="Arial" w:hAnsi="Arial"/>
          <w:sz w:val="20"/>
          <w:szCs w:val="20"/>
        </w:rPr>
        <w:t>, formulár 2</w:t>
      </w:r>
      <w:r w:rsidRPr="002E1028">
        <w:rPr>
          <w:rFonts w:ascii="Arial" w:hAnsi="Arial"/>
          <w:sz w:val="20"/>
          <w:szCs w:val="20"/>
        </w:rPr>
        <w:t>.2</w:t>
      </w:r>
      <w:r w:rsidR="007D26C9">
        <w:rPr>
          <w:rFonts w:ascii="Arial" w:hAnsi="Arial"/>
          <w:sz w:val="20"/>
          <w:szCs w:val="20"/>
        </w:rPr>
        <w:t>, Príloha č. 2 (Vzorové formuláre)</w:t>
      </w:r>
      <w:r w:rsidR="00136B3E" w:rsidRPr="002E1028">
        <w:rPr>
          <w:rFonts w:ascii="Arial" w:hAnsi="Arial"/>
          <w:sz w:val="20"/>
          <w:szCs w:val="20"/>
        </w:rPr>
        <w:t xml:space="preserve"> bodu 16.</w:t>
      </w:r>
      <w:r w:rsidR="00D57E5F" w:rsidRPr="002E1028">
        <w:rPr>
          <w:rFonts w:ascii="Arial" w:hAnsi="Arial"/>
          <w:sz w:val="20"/>
          <w:szCs w:val="20"/>
        </w:rPr>
        <w:t xml:space="preserve"> </w:t>
      </w:r>
      <w:r w:rsidR="00136B3E" w:rsidRPr="002E1028">
        <w:rPr>
          <w:rFonts w:ascii="Arial" w:hAnsi="Arial"/>
          <w:sz w:val="20"/>
          <w:szCs w:val="20"/>
        </w:rPr>
        <w:t>Zmluvných dojednaní Časti 1 Zväzku 2 súťažných podkladov</w:t>
      </w:r>
      <w:r w:rsidRPr="002E1028">
        <w:rPr>
          <w:rFonts w:ascii="Arial" w:hAnsi="Arial"/>
          <w:sz w:val="20"/>
          <w:szCs w:val="20"/>
        </w:rPr>
        <w:t xml:space="preserve">) s presnou evidenciou dočasnej neprítomnosti </w:t>
      </w:r>
      <w:r w:rsidR="007E5F90" w:rsidRPr="002E1028">
        <w:rPr>
          <w:rFonts w:ascii="Arial" w:hAnsi="Arial"/>
          <w:sz w:val="20"/>
          <w:szCs w:val="20"/>
        </w:rPr>
        <w:t>K</w:t>
      </w:r>
      <w:r w:rsidRPr="002E1028">
        <w:rPr>
          <w:rFonts w:ascii="Arial" w:hAnsi="Arial"/>
          <w:sz w:val="20"/>
          <w:szCs w:val="20"/>
        </w:rPr>
        <w:t>ľúčového odborníka č.1, vrátane písomného odôvodnenia každej jedn</w:t>
      </w:r>
      <w:r w:rsidR="003C64B0">
        <w:rPr>
          <w:rFonts w:ascii="Arial" w:hAnsi="Arial"/>
          <w:sz w:val="20"/>
          <w:szCs w:val="20"/>
        </w:rPr>
        <w:t>otlivej dočasnej neprítomnosti.</w:t>
      </w:r>
    </w:p>
    <w:p w14:paraId="19040139" w14:textId="77777777" w:rsidR="00F1428B" w:rsidRPr="002E1028" w:rsidRDefault="00F1428B" w:rsidP="00F1428B">
      <w:pPr>
        <w:jc w:val="both"/>
        <w:rPr>
          <w:rFonts w:ascii="Arial" w:hAnsi="Arial"/>
          <w:sz w:val="20"/>
          <w:szCs w:val="20"/>
        </w:rPr>
      </w:pPr>
    </w:p>
    <w:p w14:paraId="49AFB6E8" w14:textId="6A4D951C" w:rsidR="00F1428B" w:rsidRPr="002E1028" w:rsidRDefault="00F1428B" w:rsidP="00F17026">
      <w:pPr>
        <w:ind w:left="426"/>
        <w:jc w:val="both"/>
        <w:rPr>
          <w:rFonts w:ascii="Arial" w:hAnsi="Arial"/>
          <w:sz w:val="20"/>
          <w:szCs w:val="20"/>
        </w:rPr>
      </w:pPr>
      <w:r w:rsidRPr="002E1028">
        <w:rPr>
          <w:rFonts w:ascii="Arial" w:hAnsi="Arial"/>
          <w:sz w:val="20"/>
          <w:szCs w:val="20"/>
        </w:rPr>
        <w:t>Objednávateľ má právo kedykoľvek počas trvania tejto ZMLUVY kontrolovať/skontrolovať dochádzku a výkon predmetu činností všetkých odborníkov Dodávateľ</w:t>
      </w:r>
      <w:r w:rsidR="003C64B0">
        <w:rPr>
          <w:rFonts w:ascii="Arial" w:hAnsi="Arial"/>
          <w:sz w:val="20"/>
          <w:szCs w:val="20"/>
        </w:rPr>
        <w:t>a v zmysle platnej legislatívy.</w:t>
      </w:r>
    </w:p>
    <w:p w14:paraId="7508BBE4" w14:textId="77777777" w:rsidR="00F1428B" w:rsidRPr="002E1028" w:rsidRDefault="00F1428B" w:rsidP="00F1428B">
      <w:pPr>
        <w:jc w:val="both"/>
        <w:rPr>
          <w:rFonts w:ascii="Arial" w:hAnsi="Arial"/>
          <w:sz w:val="20"/>
          <w:szCs w:val="20"/>
        </w:rPr>
      </w:pPr>
    </w:p>
    <w:p w14:paraId="6B1D2352" w14:textId="77777777" w:rsidR="00F1428B" w:rsidRPr="002E1028" w:rsidRDefault="00F1428B" w:rsidP="00F17026">
      <w:pPr>
        <w:ind w:left="426"/>
        <w:jc w:val="both"/>
        <w:rPr>
          <w:rFonts w:ascii="Arial" w:hAnsi="Arial"/>
          <w:sz w:val="20"/>
          <w:szCs w:val="20"/>
        </w:rPr>
      </w:pPr>
      <w:r w:rsidRPr="002E1028">
        <w:rPr>
          <w:rFonts w:ascii="Arial" w:hAnsi="Arial"/>
          <w:sz w:val="20"/>
          <w:szCs w:val="20"/>
        </w:rPr>
        <w:t>Za porušenie ktorejkoľvek povinnosti uvedenej v písm. a) a/alebo v písm. b) tohto bodu sa Dodávateľ zaväzuje zaplatiť Objednávateľovi zmluvnú pokutu vo výške 3500,- eur (slovom: tritisícpäťsto eur), a to za každé takéto porušenie, ak v tomto bode ZMLUVY nie je uvedené inak.</w:t>
      </w:r>
    </w:p>
    <w:p w14:paraId="57E0E69E" w14:textId="77777777" w:rsidR="00F1428B" w:rsidRPr="002E1028" w:rsidRDefault="00F1428B" w:rsidP="00F1428B">
      <w:pPr>
        <w:tabs>
          <w:tab w:val="left" w:pos="360"/>
        </w:tabs>
        <w:ind w:left="360" w:hanging="360"/>
        <w:jc w:val="both"/>
        <w:rPr>
          <w:rFonts w:ascii="Arial" w:hAnsi="Arial"/>
          <w:sz w:val="20"/>
          <w:szCs w:val="20"/>
        </w:rPr>
      </w:pPr>
    </w:p>
    <w:p w14:paraId="69FC0F8A" w14:textId="3CC4F980" w:rsidR="00F1428B" w:rsidRPr="002E1028" w:rsidRDefault="00F1428B" w:rsidP="00F17026">
      <w:pPr>
        <w:ind w:left="426" w:hanging="426"/>
        <w:jc w:val="both"/>
        <w:rPr>
          <w:rFonts w:ascii="Arial" w:hAnsi="Arial"/>
          <w:sz w:val="20"/>
          <w:szCs w:val="20"/>
        </w:rPr>
      </w:pPr>
      <w:r w:rsidRPr="002E1028">
        <w:rPr>
          <w:rFonts w:ascii="Arial" w:hAnsi="Arial"/>
          <w:sz w:val="20"/>
          <w:szCs w:val="20"/>
        </w:rPr>
        <w:t>5.</w:t>
      </w:r>
      <w:r w:rsidRPr="002E1028">
        <w:rPr>
          <w:rFonts w:ascii="Arial" w:hAnsi="Arial"/>
          <w:sz w:val="20"/>
          <w:szCs w:val="20"/>
        </w:rPr>
        <w:tab/>
        <w:t>Dodávateľ je povinný najneskôr 5 pracovných dní pred začiatkom nasledujúceho mesiaca písomne predložiť Objednávateľovi</w:t>
      </w:r>
      <w:r w:rsidR="00285D88">
        <w:rPr>
          <w:rFonts w:ascii="Arial" w:hAnsi="Arial"/>
          <w:sz w:val="20"/>
          <w:szCs w:val="20"/>
        </w:rPr>
        <w:t xml:space="preserve"> (DSTD)</w:t>
      </w:r>
      <w:r w:rsidRPr="002E1028">
        <w:rPr>
          <w:rFonts w:ascii="Arial" w:hAnsi="Arial"/>
          <w:sz w:val="20"/>
          <w:szCs w:val="20"/>
        </w:rPr>
        <w:t xml:space="preserve"> návrh harmonogramu nasadenia odborníkov (</w:t>
      </w:r>
      <w:r w:rsidR="00280B3F" w:rsidRPr="002E1028">
        <w:rPr>
          <w:rFonts w:ascii="Arial" w:hAnsi="Arial"/>
          <w:sz w:val="20"/>
          <w:szCs w:val="20"/>
        </w:rPr>
        <w:t>K</w:t>
      </w:r>
      <w:r w:rsidRPr="002E1028">
        <w:rPr>
          <w:rFonts w:ascii="Arial" w:hAnsi="Arial"/>
          <w:sz w:val="20"/>
          <w:szCs w:val="20"/>
        </w:rPr>
        <w:t xml:space="preserve">ľúčového aj </w:t>
      </w:r>
      <w:r w:rsidR="00300F60">
        <w:rPr>
          <w:rFonts w:ascii="Arial" w:hAnsi="Arial"/>
          <w:sz w:val="20"/>
          <w:szCs w:val="20"/>
        </w:rPr>
        <w:t>N</w:t>
      </w:r>
      <w:r w:rsidRPr="002E1028">
        <w:rPr>
          <w:rFonts w:ascii="Arial" w:hAnsi="Arial"/>
          <w:sz w:val="20"/>
          <w:szCs w:val="20"/>
        </w:rPr>
        <w:t>e</w:t>
      </w:r>
      <w:r w:rsidR="00AC41FE">
        <w:rPr>
          <w:rFonts w:ascii="Arial" w:hAnsi="Arial"/>
          <w:sz w:val="20"/>
          <w:szCs w:val="20"/>
        </w:rPr>
        <w:t>kľúčových) podieľajúcich sa na N</w:t>
      </w:r>
      <w:r w:rsidRPr="002E1028">
        <w:rPr>
          <w:rFonts w:ascii="Arial" w:hAnsi="Arial"/>
          <w:sz w:val="20"/>
          <w:szCs w:val="20"/>
        </w:rPr>
        <w:t xml:space="preserve">aviac </w:t>
      </w:r>
      <w:r w:rsidR="00AA5819" w:rsidRPr="002E1028">
        <w:rPr>
          <w:rFonts w:ascii="Arial" w:hAnsi="Arial"/>
          <w:sz w:val="20"/>
          <w:szCs w:val="20"/>
        </w:rPr>
        <w:t>S</w:t>
      </w:r>
      <w:r w:rsidRPr="002E1028">
        <w:rPr>
          <w:rFonts w:ascii="Arial" w:hAnsi="Arial"/>
          <w:sz w:val="20"/>
          <w:szCs w:val="20"/>
        </w:rPr>
        <w:t xml:space="preserve">lužbách na formulári „Mesačný harmonogram predpokladaného nasadenia odborníkov počas </w:t>
      </w:r>
      <w:r w:rsidR="00984D9B" w:rsidRPr="002E1028">
        <w:rPr>
          <w:rFonts w:ascii="Arial" w:hAnsi="Arial"/>
          <w:sz w:val="20"/>
          <w:szCs w:val="20"/>
        </w:rPr>
        <w:t>N</w:t>
      </w:r>
      <w:r w:rsidRPr="002E1028">
        <w:rPr>
          <w:rFonts w:ascii="Arial" w:hAnsi="Arial"/>
          <w:sz w:val="20"/>
          <w:szCs w:val="20"/>
        </w:rPr>
        <w:t xml:space="preserve">aviac </w:t>
      </w:r>
      <w:r w:rsidR="00AA5819" w:rsidRPr="002E1028">
        <w:rPr>
          <w:rFonts w:ascii="Arial" w:hAnsi="Arial"/>
          <w:sz w:val="20"/>
          <w:szCs w:val="20"/>
        </w:rPr>
        <w:t>S</w:t>
      </w:r>
      <w:r w:rsidRPr="002E1028">
        <w:rPr>
          <w:rFonts w:ascii="Arial" w:hAnsi="Arial"/>
          <w:sz w:val="20"/>
          <w:szCs w:val="20"/>
        </w:rPr>
        <w:t xml:space="preserve">lužieb“, viď Príloha č. </w:t>
      </w:r>
      <w:r w:rsidR="006730D9" w:rsidRPr="002E1028">
        <w:rPr>
          <w:rFonts w:ascii="Arial" w:hAnsi="Arial"/>
          <w:sz w:val="20"/>
          <w:szCs w:val="20"/>
        </w:rPr>
        <w:t>2</w:t>
      </w:r>
      <w:r w:rsidR="00FB71D0" w:rsidRPr="002E1028">
        <w:rPr>
          <w:rFonts w:ascii="Arial" w:hAnsi="Arial"/>
          <w:sz w:val="20"/>
          <w:szCs w:val="20"/>
        </w:rPr>
        <w:t>, formulár 2</w:t>
      </w:r>
      <w:r w:rsidRPr="002E1028">
        <w:rPr>
          <w:rFonts w:ascii="Arial" w:hAnsi="Arial"/>
          <w:sz w:val="20"/>
          <w:szCs w:val="20"/>
        </w:rPr>
        <w:t xml:space="preserve">.3 </w:t>
      </w:r>
      <w:r w:rsidR="00281C9C">
        <w:rPr>
          <w:rFonts w:ascii="Arial" w:hAnsi="Arial"/>
          <w:sz w:val="20"/>
          <w:szCs w:val="20"/>
        </w:rPr>
        <w:t xml:space="preserve">Prílohy č. 2 (Vzorové Formuláre) </w:t>
      </w:r>
      <w:r w:rsidR="00136B3E" w:rsidRPr="002E1028">
        <w:rPr>
          <w:rFonts w:ascii="Arial" w:hAnsi="Arial"/>
          <w:sz w:val="20"/>
          <w:szCs w:val="20"/>
        </w:rPr>
        <w:t>bodu 16.</w:t>
      </w:r>
      <w:r w:rsidR="008B18B8" w:rsidRPr="002E1028">
        <w:rPr>
          <w:rFonts w:ascii="Arial" w:hAnsi="Arial"/>
          <w:sz w:val="20"/>
          <w:szCs w:val="20"/>
        </w:rPr>
        <w:t xml:space="preserve"> </w:t>
      </w:r>
      <w:r w:rsidR="00136B3E" w:rsidRPr="002E1028">
        <w:rPr>
          <w:rFonts w:ascii="Arial" w:hAnsi="Arial"/>
          <w:sz w:val="20"/>
          <w:szCs w:val="20"/>
        </w:rPr>
        <w:t xml:space="preserve">Zmluvných dojednaní Časti 1 Zväzku 2 súťažných podkladov) </w:t>
      </w:r>
      <w:r w:rsidRPr="002E1028">
        <w:rPr>
          <w:rFonts w:ascii="Arial" w:hAnsi="Arial"/>
          <w:sz w:val="20"/>
          <w:szCs w:val="20"/>
        </w:rPr>
        <w:t>a </w:t>
      </w:r>
      <w:r w:rsidR="00AA5819" w:rsidRPr="002E1028">
        <w:rPr>
          <w:rFonts w:ascii="Arial" w:hAnsi="Arial"/>
          <w:sz w:val="20"/>
          <w:szCs w:val="20"/>
        </w:rPr>
        <w:t>S</w:t>
      </w:r>
      <w:r w:rsidRPr="002E1028">
        <w:rPr>
          <w:rFonts w:ascii="Arial" w:hAnsi="Arial"/>
          <w:sz w:val="20"/>
          <w:szCs w:val="20"/>
        </w:rPr>
        <w:t xml:space="preserve">lužbách v prípade predĺženia Lehoty výstavby Diela na formulári „Mesačný harmonogram predpokladaného nasadenia odborníkov počas predĺženia Lehoty výstavby“, viď </w:t>
      </w:r>
      <w:r w:rsidR="00FB71D0" w:rsidRPr="002E1028">
        <w:rPr>
          <w:rFonts w:ascii="Arial" w:hAnsi="Arial"/>
          <w:sz w:val="20"/>
          <w:szCs w:val="20"/>
        </w:rPr>
        <w:t>formulár 2</w:t>
      </w:r>
      <w:r w:rsidRPr="002E1028">
        <w:rPr>
          <w:rFonts w:ascii="Arial" w:hAnsi="Arial"/>
          <w:sz w:val="20"/>
          <w:szCs w:val="20"/>
        </w:rPr>
        <w:t>.6</w:t>
      </w:r>
      <w:r w:rsidR="00281C9C">
        <w:rPr>
          <w:rFonts w:ascii="Arial" w:hAnsi="Arial"/>
          <w:sz w:val="20"/>
          <w:szCs w:val="20"/>
        </w:rPr>
        <w:t xml:space="preserve"> Prílohy č. 2 (Vzorové Formuláre)</w:t>
      </w:r>
      <w:r w:rsidRPr="002E1028">
        <w:rPr>
          <w:rFonts w:ascii="Arial" w:hAnsi="Arial"/>
          <w:sz w:val="20"/>
          <w:szCs w:val="20"/>
        </w:rPr>
        <w:t xml:space="preserve"> </w:t>
      </w:r>
      <w:r w:rsidR="00136B3E" w:rsidRPr="002E1028">
        <w:rPr>
          <w:rFonts w:ascii="Arial" w:hAnsi="Arial"/>
          <w:sz w:val="20"/>
          <w:szCs w:val="20"/>
        </w:rPr>
        <w:t>bodu 16.</w:t>
      </w:r>
      <w:r w:rsidR="00D57E5F" w:rsidRPr="002E1028">
        <w:rPr>
          <w:rFonts w:ascii="Arial" w:hAnsi="Arial"/>
          <w:sz w:val="20"/>
          <w:szCs w:val="20"/>
        </w:rPr>
        <w:t xml:space="preserve"> </w:t>
      </w:r>
      <w:r w:rsidR="00136B3E" w:rsidRPr="002E1028">
        <w:rPr>
          <w:rFonts w:ascii="Arial" w:hAnsi="Arial"/>
          <w:sz w:val="20"/>
          <w:szCs w:val="20"/>
        </w:rPr>
        <w:t>Zmluvných dojednaní</w:t>
      </w:r>
      <w:r w:rsidR="008B18B8" w:rsidRPr="002E1028">
        <w:rPr>
          <w:rFonts w:ascii="Arial" w:hAnsi="Arial"/>
          <w:sz w:val="20"/>
          <w:szCs w:val="20"/>
        </w:rPr>
        <w:t>,</w:t>
      </w:r>
      <w:r w:rsidR="00D57E5F" w:rsidRPr="002E1028">
        <w:rPr>
          <w:rFonts w:ascii="Arial" w:hAnsi="Arial"/>
          <w:sz w:val="20"/>
          <w:szCs w:val="20"/>
        </w:rPr>
        <w:t xml:space="preserve"> </w:t>
      </w:r>
      <w:r w:rsidR="00136B3E" w:rsidRPr="002E1028">
        <w:rPr>
          <w:rFonts w:ascii="Arial" w:hAnsi="Arial"/>
          <w:sz w:val="20"/>
          <w:szCs w:val="20"/>
        </w:rPr>
        <w:t xml:space="preserve">Časti 1 Zväzku 2 súťažných podkladov </w:t>
      </w:r>
      <w:r w:rsidRPr="002E1028">
        <w:rPr>
          <w:rFonts w:ascii="Arial" w:hAnsi="Arial"/>
          <w:sz w:val="20"/>
          <w:szCs w:val="20"/>
        </w:rPr>
        <w:t>(vrátane dátumu nasadenia, miesta výkonu ich činnosti/objekt a  popisu navrhovaných činností) na odsúhlasenie, pričom povinnou prílohou je Zhotoviteľov HMG prác na aktuálne obdobie potvrdený Predstaviteľom Z</w:t>
      </w:r>
      <w:r w:rsidR="003C64B0">
        <w:rPr>
          <w:rFonts w:ascii="Arial" w:hAnsi="Arial"/>
          <w:sz w:val="20"/>
          <w:szCs w:val="20"/>
        </w:rPr>
        <w:t>hotoviteľa – riaditeľom stavby.</w:t>
      </w:r>
    </w:p>
    <w:p w14:paraId="05ED20AA" w14:textId="77777777" w:rsidR="00F1428B" w:rsidRPr="002E1028" w:rsidRDefault="00F1428B" w:rsidP="00F1428B">
      <w:pPr>
        <w:tabs>
          <w:tab w:val="left" w:pos="360"/>
        </w:tabs>
        <w:ind w:left="360" w:hanging="360"/>
        <w:jc w:val="both"/>
        <w:rPr>
          <w:rFonts w:ascii="Arial" w:hAnsi="Arial"/>
          <w:sz w:val="20"/>
          <w:szCs w:val="20"/>
        </w:rPr>
      </w:pPr>
    </w:p>
    <w:p w14:paraId="750AD313" w14:textId="77777777" w:rsidR="00F1428B" w:rsidRPr="002E1028" w:rsidRDefault="00F1428B" w:rsidP="00F17026">
      <w:pPr>
        <w:ind w:left="426"/>
        <w:jc w:val="both"/>
        <w:rPr>
          <w:rFonts w:ascii="Arial" w:hAnsi="Arial"/>
          <w:sz w:val="20"/>
          <w:szCs w:val="20"/>
        </w:rPr>
      </w:pPr>
      <w:r w:rsidRPr="002E1028">
        <w:rPr>
          <w:rFonts w:ascii="Arial" w:hAnsi="Arial"/>
          <w:sz w:val="20"/>
          <w:szCs w:val="20"/>
        </w:rPr>
        <w:lastRenderedPageBreak/>
        <w:t>Za porušenie povinnosti riadne a včas predložiť uvedený návrh harmonogramu na odsúhlasenie sa Dodávateľ zaväzuje zaplatiť Objednávateľovi zmluvnú pokutu vo výške: 1000,- Eur (slovom: tisíc eur); a to za každý deň omeškania so splnením tejto povinnosti.</w:t>
      </w:r>
    </w:p>
    <w:p w14:paraId="3B507E62" w14:textId="77777777" w:rsidR="00F1428B" w:rsidRPr="002E1028" w:rsidRDefault="00F1428B" w:rsidP="00F1428B">
      <w:pPr>
        <w:ind w:left="284"/>
        <w:jc w:val="both"/>
        <w:rPr>
          <w:rFonts w:ascii="Arial" w:hAnsi="Arial"/>
          <w:sz w:val="20"/>
          <w:szCs w:val="20"/>
        </w:rPr>
      </w:pPr>
    </w:p>
    <w:p w14:paraId="1A0D4075" w14:textId="34CD9686" w:rsidR="00F1428B" w:rsidRPr="002E1028" w:rsidRDefault="00F1428B" w:rsidP="00F17026">
      <w:pPr>
        <w:ind w:left="426"/>
        <w:jc w:val="both"/>
        <w:rPr>
          <w:rFonts w:ascii="Arial" w:hAnsi="Arial"/>
          <w:sz w:val="20"/>
          <w:szCs w:val="20"/>
        </w:rPr>
      </w:pPr>
      <w:r w:rsidRPr="002E1028">
        <w:rPr>
          <w:rFonts w:ascii="Arial" w:hAnsi="Arial"/>
          <w:sz w:val="20"/>
          <w:szCs w:val="20"/>
        </w:rPr>
        <w:t xml:space="preserve">Objednávateľ </w:t>
      </w:r>
      <w:r w:rsidR="00B44BC1">
        <w:rPr>
          <w:rFonts w:ascii="Arial" w:hAnsi="Arial"/>
          <w:sz w:val="20"/>
          <w:szCs w:val="20"/>
        </w:rPr>
        <w:t xml:space="preserve">(DSTD) </w:t>
      </w:r>
      <w:r w:rsidRPr="002E1028">
        <w:rPr>
          <w:rFonts w:ascii="Arial" w:hAnsi="Arial"/>
          <w:sz w:val="20"/>
          <w:szCs w:val="20"/>
        </w:rPr>
        <w:t xml:space="preserve">návrh schváli alebo vráti s pripomienkami do 5 pracovných dní od dátumu obdržania tohto návrhu. Dodávateľ je povinný rešpektovať pripomienky alebo požiadavky Objednávateľa </w:t>
      </w:r>
      <w:r w:rsidR="00B44BC1">
        <w:rPr>
          <w:rFonts w:ascii="Arial" w:hAnsi="Arial"/>
          <w:sz w:val="20"/>
          <w:szCs w:val="20"/>
        </w:rPr>
        <w:t xml:space="preserve">(DSTD) </w:t>
      </w:r>
      <w:r w:rsidRPr="002E1028">
        <w:rPr>
          <w:rFonts w:ascii="Arial" w:hAnsi="Arial"/>
          <w:sz w:val="20"/>
          <w:szCs w:val="20"/>
        </w:rPr>
        <w:t>za</w:t>
      </w:r>
      <w:r w:rsidR="003C64B0">
        <w:rPr>
          <w:rFonts w:ascii="Arial" w:hAnsi="Arial"/>
          <w:sz w:val="20"/>
          <w:szCs w:val="20"/>
        </w:rPr>
        <w:t>pracované do návrhu Dodávateľa.</w:t>
      </w:r>
    </w:p>
    <w:p w14:paraId="096E8D97" w14:textId="77777777" w:rsidR="00F1428B" w:rsidRPr="002E1028" w:rsidRDefault="00F1428B" w:rsidP="00F1428B">
      <w:pPr>
        <w:tabs>
          <w:tab w:val="left" w:pos="360"/>
        </w:tabs>
        <w:ind w:left="360" w:hanging="360"/>
        <w:jc w:val="both"/>
        <w:rPr>
          <w:rFonts w:ascii="Arial" w:hAnsi="Arial"/>
          <w:sz w:val="20"/>
          <w:szCs w:val="20"/>
        </w:rPr>
      </w:pPr>
    </w:p>
    <w:p w14:paraId="713A9F76" w14:textId="77777777" w:rsidR="00F1428B" w:rsidRPr="002E1028" w:rsidRDefault="00F1428B" w:rsidP="00746690">
      <w:pPr>
        <w:ind w:left="426" w:hanging="426"/>
        <w:jc w:val="both"/>
        <w:rPr>
          <w:rFonts w:ascii="Arial" w:hAnsi="Arial"/>
          <w:sz w:val="20"/>
          <w:szCs w:val="20"/>
        </w:rPr>
      </w:pPr>
      <w:r w:rsidRPr="002E1028">
        <w:rPr>
          <w:rFonts w:ascii="Arial" w:hAnsi="Arial"/>
          <w:sz w:val="20"/>
          <w:szCs w:val="20"/>
        </w:rPr>
        <w:t>6.</w:t>
      </w:r>
      <w:r w:rsidRPr="002E1028">
        <w:rPr>
          <w:rFonts w:ascii="Arial" w:hAnsi="Arial"/>
          <w:sz w:val="20"/>
          <w:szCs w:val="20"/>
        </w:rPr>
        <w:tab/>
        <w:t xml:space="preserve">Počas vykonávania </w:t>
      </w:r>
      <w:r w:rsidR="00984D9B" w:rsidRPr="002E1028">
        <w:rPr>
          <w:rFonts w:ascii="Arial" w:hAnsi="Arial"/>
          <w:sz w:val="20"/>
          <w:szCs w:val="20"/>
        </w:rPr>
        <w:t>N</w:t>
      </w:r>
      <w:r w:rsidRPr="002E1028">
        <w:rPr>
          <w:rFonts w:ascii="Arial" w:hAnsi="Arial"/>
          <w:sz w:val="20"/>
          <w:szCs w:val="20"/>
        </w:rPr>
        <w:t xml:space="preserve">aviac </w:t>
      </w:r>
      <w:r w:rsidR="00AA5819" w:rsidRPr="002E1028">
        <w:rPr>
          <w:rFonts w:ascii="Arial" w:hAnsi="Arial"/>
          <w:sz w:val="20"/>
          <w:szCs w:val="20"/>
        </w:rPr>
        <w:t>S</w:t>
      </w:r>
      <w:r w:rsidRPr="002E1028">
        <w:rPr>
          <w:rFonts w:ascii="Arial" w:hAnsi="Arial"/>
          <w:sz w:val="20"/>
          <w:szCs w:val="20"/>
        </w:rPr>
        <w:t>lužieb a </w:t>
      </w:r>
      <w:r w:rsidR="00AA5819" w:rsidRPr="002E1028">
        <w:rPr>
          <w:rFonts w:ascii="Arial" w:hAnsi="Arial"/>
          <w:sz w:val="20"/>
          <w:szCs w:val="20"/>
        </w:rPr>
        <w:t>S</w:t>
      </w:r>
      <w:r w:rsidRPr="002E1028">
        <w:rPr>
          <w:rFonts w:ascii="Arial" w:hAnsi="Arial"/>
          <w:sz w:val="20"/>
          <w:szCs w:val="20"/>
        </w:rPr>
        <w:t>lužieb v prípade predĺženia Lehoty výstavby</w:t>
      </w:r>
      <w:r w:rsidR="004E73ED" w:rsidRPr="002E1028">
        <w:rPr>
          <w:rFonts w:ascii="Arial" w:hAnsi="Arial"/>
          <w:sz w:val="20"/>
          <w:szCs w:val="20"/>
        </w:rPr>
        <w:t xml:space="preserve"> </w:t>
      </w:r>
      <w:r w:rsidRPr="002E1028">
        <w:rPr>
          <w:rFonts w:ascii="Arial" w:hAnsi="Arial"/>
          <w:sz w:val="20"/>
          <w:szCs w:val="20"/>
        </w:rPr>
        <w:t xml:space="preserve">platia v plnom rozsahu ustanovenia bodov 3,4 a 7 tohto článku </w:t>
      </w:r>
      <w:r w:rsidR="00DF3DFA" w:rsidRPr="002E1028">
        <w:rPr>
          <w:rFonts w:ascii="Arial" w:hAnsi="Arial"/>
          <w:sz w:val="20"/>
          <w:szCs w:val="20"/>
        </w:rPr>
        <w:t xml:space="preserve">6.4 </w:t>
      </w:r>
      <w:r w:rsidR="0058380F" w:rsidRPr="002E1028">
        <w:rPr>
          <w:rFonts w:ascii="Arial" w:hAnsi="Arial"/>
          <w:sz w:val="20"/>
          <w:szCs w:val="20"/>
        </w:rPr>
        <w:t>(</w:t>
      </w:r>
      <w:r w:rsidR="00DF3DFA" w:rsidRPr="002E1028">
        <w:rPr>
          <w:rFonts w:ascii="Arial" w:hAnsi="Arial"/>
          <w:sz w:val="20"/>
          <w:szCs w:val="20"/>
        </w:rPr>
        <w:t>Nasadenie a pracovná doba</w:t>
      </w:r>
      <w:r w:rsidR="00746690" w:rsidRPr="002E1028">
        <w:rPr>
          <w:rFonts w:ascii="Arial" w:hAnsi="Arial"/>
          <w:sz w:val="20"/>
          <w:szCs w:val="20"/>
        </w:rPr>
        <w:t xml:space="preserve"> odborníkov </w:t>
      </w:r>
      <w:r w:rsidR="006702D5" w:rsidRPr="002E1028">
        <w:rPr>
          <w:rFonts w:ascii="Arial" w:hAnsi="Arial"/>
          <w:sz w:val="20"/>
          <w:szCs w:val="20"/>
        </w:rPr>
        <w:t>tímu STD</w:t>
      </w:r>
      <w:r w:rsidR="0058380F" w:rsidRPr="002E1028">
        <w:rPr>
          <w:rFonts w:ascii="Arial" w:hAnsi="Arial"/>
          <w:sz w:val="20"/>
          <w:szCs w:val="20"/>
        </w:rPr>
        <w:t>).</w:t>
      </w:r>
    </w:p>
    <w:p w14:paraId="71046840" w14:textId="77777777" w:rsidR="00F1428B" w:rsidRPr="002E1028" w:rsidRDefault="00F1428B" w:rsidP="00F1428B">
      <w:pPr>
        <w:tabs>
          <w:tab w:val="left" w:pos="357"/>
          <w:tab w:val="left" w:pos="426"/>
        </w:tabs>
        <w:ind w:left="426" w:hanging="426"/>
        <w:jc w:val="both"/>
        <w:rPr>
          <w:rFonts w:ascii="Arial" w:hAnsi="Arial"/>
          <w:sz w:val="20"/>
          <w:szCs w:val="20"/>
        </w:rPr>
      </w:pPr>
    </w:p>
    <w:p w14:paraId="51205F27" w14:textId="754A356A" w:rsidR="00F1428B" w:rsidRPr="002E1028" w:rsidRDefault="00F1428B" w:rsidP="007F74E1">
      <w:pPr>
        <w:numPr>
          <w:ilvl w:val="0"/>
          <w:numId w:val="40"/>
        </w:numPr>
        <w:ind w:left="426" w:hanging="426"/>
        <w:jc w:val="both"/>
        <w:rPr>
          <w:rFonts w:ascii="Arial" w:hAnsi="Arial"/>
          <w:sz w:val="20"/>
          <w:szCs w:val="20"/>
        </w:rPr>
      </w:pPr>
      <w:r w:rsidRPr="002E1028">
        <w:rPr>
          <w:rFonts w:ascii="Arial" w:hAnsi="Arial"/>
          <w:sz w:val="20"/>
          <w:szCs w:val="20"/>
        </w:rPr>
        <w:t xml:space="preserve">Dodávateľ sa zaväzuje vopred (emailom) oznámiť </w:t>
      </w:r>
      <w:r w:rsidR="00281C9C">
        <w:rPr>
          <w:rFonts w:ascii="Arial" w:hAnsi="Arial"/>
          <w:sz w:val="20"/>
          <w:szCs w:val="20"/>
        </w:rPr>
        <w:t>Objednávateľovi</w:t>
      </w:r>
      <w:r w:rsidR="00F5790B">
        <w:rPr>
          <w:rFonts w:ascii="Arial" w:hAnsi="Arial"/>
          <w:sz w:val="20"/>
          <w:szCs w:val="20"/>
        </w:rPr>
        <w:t xml:space="preserve"> </w:t>
      </w:r>
      <w:r w:rsidR="00B44BC1">
        <w:rPr>
          <w:rFonts w:ascii="Arial" w:hAnsi="Arial"/>
          <w:sz w:val="20"/>
          <w:szCs w:val="20"/>
        </w:rPr>
        <w:t xml:space="preserve">(DSTD) </w:t>
      </w:r>
      <w:r w:rsidR="00F5790B">
        <w:rPr>
          <w:rFonts w:ascii="Arial" w:hAnsi="Arial"/>
          <w:sz w:val="20"/>
          <w:szCs w:val="20"/>
        </w:rPr>
        <w:t>a Zhotoviteľovi</w:t>
      </w:r>
      <w:r w:rsidR="00EB42AD" w:rsidRPr="002E1028">
        <w:rPr>
          <w:rFonts w:ascii="Arial" w:hAnsi="Arial"/>
          <w:sz w:val="20"/>
          <w:szCs w:val="20"/>
        </w:rPr>
        <w:t xml:space="preserve"> </w:t>
      </w:r>
      <w:r w:rsidRPr="002E1028">
        <w:rPr>
          <w:rFonts w:ascii="Arial" w:hAnsi="Arial"/>
          <w:sz w:val="20"/>
          <w:szCs w:val="20"/>
        </w:rPr>
        <w:t xml:space="preserve">prípadnú zmenu osoby </w:t>
      </w:r>
      <w:r w:rsidR="00300F60">
        <w:rPr>
          <w:rFonts w:ascii="Arial" w:hAnsi="Arial"/>
          <w:sz w:val="20"/>
          <w:szCs w:val="20"/>
        </w:rPr>
        <w:t>N</w:t>
      </w:r>
      <w:r w:rsidRPr="002E1028">
        <w:rPr>
          <w:rFonts w:ascii="Arial" w:hAnsi="Arial"/>
          <w:sz w:val="20"/>
          <w:szCs w:val="20"/>
        </w:rPr>
        <w:t>ekľúčového odborníka uvedenej v mesačnom harmonograme podľa bodu 2 písm. b) tohto článku</w:t>
      </w:r>
      <w:r w:rsidR="00136B3E" w:rsidRPr="002E1028">
        <w:rPr>
          <w:rFonts w:ascii="Arial" w:hAnsi="Arial"/>
          <w:sz w:val="20"/>
          <w:szCs w:val="20"/>
        </w:rPr>
        <w:t xml:space="preserve"> 6.4 </w:t>
      </w:r>
      <w:r w:rsidR="00C238BA" w:rsidRPr="002E1028">
        <w:rPr>
          <w:rFonts w:ascii="Arial" w:hAnsi="Arial"/>
          <w:sz w:val="20"/>
          <w:szCs w:val="20"/>
        </w:rPr>
        <w:t>(</w:t>
      </w:r>
      <w:r w:rsidR="00136B3E" w:rsidRPr="002E1028">
        <w:rPr>
          <w:rFonts w:ascii="Arial" w:hAnsi="Arial"/>
          <w:sz w:val="20"/>
          <w:szCs w:val="20"/>
        </w:rPr>
        <w:t>Nasadenie a pracovná doba</w:t>
      </w:r>
      <w:r w:rsidR="00746690" w:rsidRPr="002E1028">
        <w:rPr>
          <w:rFonts w:ascii="Arial" w:hAnsi="Arial"/>
          <w:sz w:val="20"/>
          <w:szCs w:val="20"/>
        </w:rPr>
        <w:t xml:space="preserve"> odborníkov tímu STD</w:t>
      </w:r>
      <w:r w:rsidR="00C238BA" w:rsidRPr="002E1028">
        <w:rPr>
          <w:rFonts w:ascii="Arial" w:hAnsi="Arial"/>
          <w:sz w:val="20"/>
          <w:szCs w:val="20"/>
        </w:rPr>
        <w:t>)</w:t>
      </w:r>
      <w:r w:rsidR="00FB71D0" w:rsidRPr="002E1028">
        <w:rPr>
          <w:rFonts w:ascii="Arial" w:hAnsi="Arial"/>
          <w:sz w:val="20"/>
          <w:szCs w:val="20"/>
        </w:rPr>
        <w:t xml:space="preserve"> </w:t>
      </w:r>
      <w:r w:rsidR="00281C9C">
        <w:rPr>
          <w:rFonts w:ascii="Arial" w:hAnsi="Arial"/>
          <w:sz w:val="20"/>
          <w:szCs w:val="20"/>
        </w:rPr>
        <w:t xml:space="preserve">tejto </w:t>
      </w:r>
      <w:r w:rsidR="00FB71D0" w:rsidRPr="002E1028">
        <w:rPr>
          <w:rFonts w:ascii="Arial" w:hAnsi="Arial"/>
          <w:sz w:val="20"/>
          <w:szCs w:val="20"/>
        </w:rPr>
        <w:t>Prílohy č</w:t>
      </w:r>
      <w:r w:rsidR="006702D5" w:rsidRPr="002E1028">
        <w:rPr>
          <w:rFonts w:ascii="Arial" w:hAnsi="Arial"/>
          <w:sz w:val="20"/>
          <w:szCs w:val="20"/>
        </w:rPr>
        <w:t>.</w:t>
      </w:r>
      <w:r w:rsidR="00FB71D0" w:rsidRPr="002E1028">
        <w:rPr>
          <w:rFonts w:ascii="Arial" w:hAnsi="Arial"/>
          <w:sz w:val="20"/>
          <w:szCs w:val="20"/>
        </w:rPr>
        <w:t>1 Zmluvných podmienok ZMLUVY</w:t>
      </w:r>
      <w:r w:rsidRPr="002E1028">
        <w:rPr>
          <w:rFonts w:ascii="Arial" w:hAnsi="Arial"/>
          <w:sz w:val="20"/>
          <w:szCs w:val="20"/>
        </w:rPr>
        <w:t>.</w:t>
      </w:r>
      <w:r w:rsidR="0058380F" w:rsidRPr="002E1028">
        <w:rPr>
          <w:rFonts w:ascii="Arial" w:hAnsi="Arial"/>
          <w:sz w:val="20"/>
          <w:szCs w:val="20"/>
        </w:rPr>
        <w:t xml:space="preserve"> </w:t>
      </w:r>
      <w:r w:rsidRPr="002E1028">
        <w:rPr>
          <w:rFonts w:ascii="Arial" w:hAnsi="Arial"/>
          <w:sz w:val="20"/>
          <w:szCs w:val="20"/>
        </w:rPr>
        <w:t>V prípade porušenia tejto povinnosti Dodávateľa sa Dodávateľ zaväzuje zaplatiť Objednávateľovi zmluvnú pokutu vo výške: 1000,- Eur (slovom: tisíc eur); a to za každé jednotlivé porušenie tejto povinnosti.</w:t>
      </w:r>
    </w:p>
    <w:p w14:paraId="61EF3767" w14:textId="77777777" w:rsidR="00F1428B" w:rsidRPr="002E1028" w:rsidRDefault="00F1428B" w:rsidP="003C64B0">
      <w:pPr>
        <w:jc w:val="both"/>
        <w:rPr>
          <w:rFonts w:ascii="Arial" w:hAnsi="Arial"/>
          <w:sz w:val="20"/>
          <w:szCs w:val="20"/>
        </w:rPr>
      </w:pPr>
    </w:p>
    <w:p w14:paraId="312D5B43" w14:textId="3F44611D" w:rsidR="00F1428B" w:rsidRPr="002E1028" w:rsidRDefault="00F1428B" w:rsidP="007F74E1">
      <w:pPr>
        <w:numPr>
          <w:ilvl w:val="0"/>
          <w:numId w:val="40"/>
        </w:numPr>
        <w:ind w:left="426" w:hanging="426"/>
        <w:jc w:val="both"/>
        <w:rPr>
          <w:rFonts w:ascii="Arial" w:hAnsi="Arial"/>
          <w:sz w:val="20"/>
          <w:szCs w:val="20"/>
        </w:rPr>
      </w:pPr>
      <w:r w:rsidRPr="002E1028">
        <w:rPr>
          <w:rFonts w:ascii="Arial" w:hAnsi="Arial"/>
          <w:sz w:val="20"/>
          <w:szCs w:val="20"/>
        </w:rPr>
        <w:t>V prípade akýchkoľvek zmien v Organizačnej schéme štruktúry tímu Stavebnotechnického dozoru,</w:t>
      </w:r>
      <w:r w:rsidR="00136B3E" w:rsidRPr="002E1028">
        <w:rPr>
          <w:rFonts w:ascii="Arial" w:hAnsi="Arial"/>
          <w:sz w:val="20"/>
          <w:szCs w:val="20"/>
        </w:rPr>
        <w:t xml:space="preserve"> </w:t>
      </w:r>
      <w:r w:rsidRPr="002E1028">
        <w:rPr>
          <w:rFonts w:ascii="Arial" w:hAnsi="Arial"/>
          <w:sz w:val="20"/>
          <w:szCs w:val="20"/>
        </w:rPr>
        <w:t>(ďalej len „Organizačná schéma“) je Dodávateľ povinný Organizačnú schému aktualizovať, resp. aj na základe požiadavky Objednávateľa doplniť a  následne ju zaslať Objednávateľovi</w:t>
      </w:r>
      <w:r w:rsidR="00CE3484">
        <w:rPr>
          <w:rFonts w:ascii="Arial" w:hAnsi="Arial"/>
          <w:sz w:val="20"/>
          <w:szCs w:val="20"/>
        </w:rPr>
        <w:t xml:space="preserve"> a Zhotoviteľovi</w:t>
      </w:r>
      <w:r w:rsidRPr="002E1028">
        <w:rPr>
          <w:rFonts w:ascii="Arial" w:hAnsi="Arial"/>
          <w:sz w:val="20"/>
          <w:szCs w:val="20"/>
        </w:rPr>
        <w:t xml:space="preserve"> najneskôr do 15 dní odo dňa kedy zmena nastala</w:t>
      </w:r>
      <w:r w:rsidR="00AD0776" w:rsidRPr="002E1028">
        <w:rPr>
          <w:rFonts w:ascii="Arial" w:hAnsi="Arial"/>
          <w:sz w:val="20"/>
          <w:szCs w:val="20"/>
        </w:rPr>
        <w:t xml:space="preserve"> v súlade s </w:t>
      </w:r>
      <w:proofErr w:type="spellStart"/>
      <w:r w:rsidR="00AD0776" w:rsidRPr="002E1028">
        <w:rPr>
          <w:rFonts w:ascii="Arial" w:hAnsi="Arial"/>
          <w:sz w:val="20"/>
          <w:szCs w:val="20"/>
        </w:rPr>
        <w:t>podčl</w:t>
      </w:r>
      <w:proofErr w:type="spellEnd"/>
      <w:r w:rsidR="00AD0776" w:rsidRPr="002E1028">
        <w:rPr>
          <w:rFonts w:ascii="Arial" w:hAnsi="Arial"/>
          <w:sz w:val="20"/>
          <w:szCs w:val="20"/>
        </w:rPr>
        <w:t>. 3.12.(Organizácia Dodávateľa</w:t>
      </w:r>
      <w:r w:rsidR="00CE3484">
        <w:rPr>
          <w:rFonts w:ascii="Arial" w:hAnsi="Arial"/>
          <w:sz w:val="20"/>
          <w:szCs w:val="20"/>
        </w:rPr>
        <w:t xml:space="preserve"> </w:t>
      </w:r>
      <w:r w:rsidR="00AD0776" w:rsidRPr="002E1028">
        <w:rPr>
          <w:rFonts w:ascii="Arial" w:hAnsi="Arial"/>
          <w:sz w:val="20"/>
          <w:szCs w:val="20"/>
        </w:rPr>
        <w:t>a Organizačná schéma štruktúry tímu STD) Zmluvných podmienok ZMLUVY</w:t>
      </w:r>
      <w:r w:rsidRPr="002E1028">
        <w:rPr>
          <w:rFonts w:ascii="Arial" w:hAnsi="Arial"/>
          <w:sz w:val="20"/>
          <w:szCs w:val="20"/>
        </w:rPr>
        <w:t xml:space="preserve">. V prípade, ak Dodávateľ nepredloží Organizačnú schému v súlade s týmto bodom, vzniká Objednávateľovi nárok na zaplatenie zmluvnej pokuty vo výške 500,- eur, (slovom päťsto eur), za </w:t>
      </w:r>
      <w:r w:rsidRPr="002E1028">
        <w:rPr>
          <w:rFonts w:ascii="Arial" w:hAnsi="Arial"/>
          <w:color w:val="000000"/>
          <w:sz w:val="20"/>
          <w:szCs w:val="20"/>
        </w:rPr>
        <w:t xml:space="preserve"> </w:t>
      </w:r>
      <w:r w:rsidRPr="002E1028">
        <w:rPr>
          <w:rFonts w:ascii="Arial" w:hAnsi="Arial"/>
          <w:sz w:val="20"/>
          <w:szCs w:val="20"/>
        </w:rPr>
        <w:t xml:space="preserve">každé takéto porušenie. Pokiaľ Objednávateľ vyzve Dodávateľa na zjednanie nápravy v určitom termíne a tento uvedený termín nedodrží, Objednávateľ má nárok na zaplatenie zmluvnej pokuty vo výške 100 EUR za každý deň </w:t>
      </w:r>
      <w:r w:rsidR="003C64B0">
        <w:rPr>
          <w:rFonts w:ascii="Arial" w:hAnsi="Arial"/>
          <w:sz w:val="20"/>
          <w:szCs w:val="20"/>
        </w:rPr>
        <w:t>omeškania so zjednaním nápravy.</w:t>
      </w:r>
    </w:p>
    <w:p w14:paraId="3412E1F2" w14:textId="77777777" w:rsidR="00746690" w:rsidRPr="002E1028" w:rsidRDefault="00746690" w:rsidP="003C64B0">
      <w:pPr>
        <w:jc w:val="both"/>
        <w:rPr>
          <w:rFonts w:ascii="Arial" w:hAnsi="Arial"/>
          <w:sz w:val="20"/>
          <w:szCs w:val="20"/>
        </w:rPr>
      </w:pPr>
    </w:p>
    <w:p w14:paraId="5372DB20" w14:textId="042E8A17" w:rsidR="00281C9C" w:rsidRDefault="00F1428B" w:rsidP="007F74E1">
      <w:pPr>
        <w:numPr>
          <w:ilvl w:val="0"/>
          <w:numId w:val="40"/>
        </w:numPr>
        <w:tabs>
          <w:tab w:val="left" w:pos="426"/>
        </w:tabs>
        <w:ind w:left="426"/>
        <w:jc w:val="both"/>
        <w:rPr>
          <w:rFonts w:ascii="Arial" w:hAnsi="Arial"/>
          <w:sz w:val="20"/>
          <w:szCs w:val="20"/>
        </w:rPr>
      </w:pPr>
      <w:r w:rsidRPr="002E1028">
        <w:rPr>
          <w:rFonts w:ascii="Arial" w:hAnsi="Arial"/>
          <w:sz w:val="20"/>
          <w:szCs w:val="20"/>
        </w:rPr>
        <w:t xml:space="preserve">Dodávateľ sa zaväzuje zabezpečiť nasadzovanie odborníkov podľa ustanovení ZMLUVY v súlade s pracovnoprávnymi predpismi platnými na území Slovenskej republiky, najmä zákonom </w:t>
      </w:r>
      <w:r w:rsidR="003C64B0">
        <w:rPr>
          <w:rFonts w:ascii="Arial" w:hAnsi="Arial"/>
          <w:sz w:val="20"/>
          <w:szCs w:val="20"/>
        </w:rPr>
        <w:t xml:space="preserve">                   </w:t>
      </w:r>
      <w:r w:rsidRPr="002E1028">
        <w:rPr>
          <w:rFonts w:ascii="Arial" w:hAnsi="Arial"/>
          <w:sz w:val="20"/>
          <w:szCs w:val="20"/>
        </w:rPr>
        <w:t>č. 311/2001 Z.</w:t>
      </w:r>
      <w:r w:rsidR="00395E1C">
        <w:rPr>
          <w:rFonts w:ascii="Arial" w:hAnsi="Arial"/>
          <w:sz w:val="20"/>
          <w:szCs w:val="20"/>
        </w:rPr>
        <w:t xml:space="preserve"> </w:t>
      </w:r>
      <w:r w:rsidRPr="002E1028">
        <w:rPr>
          <w:rFonts w:ascii="Arial" w:hAnsi="Arial"/>
          <w:sz w:val="20"/>
          <w:szCs w:val="20"/>
        </w:rPr>
        <w:t>z. Zákonník práce v platnom znení.</w:t>
      </w:r>
    </w:p>
    <w:p w14:paraId="784D4F23" w14:textId="77777777" w:rsidR="00281C9C" w:rsidRPr="003C64B0" w:rsidRDefault="00281C9C" w:rsidP="003C64B0">
      <w:pPr>
        <w:rPr>
          <w:rFonts w:ascii="Arial" w:hAnsi="Arial"/>
          <w:sz w:val="20"/>
          <w:szCs w:val="20"/>
        </w:rPr>
      </w:pPr>
    </w:p>
    <w:p w14:paraId="1BE2DA89" w14:textId="582C024A" w:rsidR="00F002AD" w:rsidRDefault="00281C9C" w:rsidP="007F74E1">
      <w:pPr>
        <w:numPr>
          <w:ilvl w:val="0"/>
          <w:numId w:val="40"/>
        </w:numPr>
        <w:ind w:left="426"/>
        <w:jc w:val="both"/>
        <w:rPr>
          <w:rFonts w:ascii="Arial" w:hAnsi="Arial"/>
          <w:sz w:val="20"/>
          <w:szCs w:val="20"/>
        </w:rPr>
      </w:pPr>
      <w:r w:rsidRPr="0052122A">
        <w:rPr>
          <w:rFonts w:ascii="Arial" w:hAnsi="Arial"/>
          <w:sz w:val="20"/>
          <w:szCs w:val="20"/>
        </w:rPr>
        <w:t xml:space="preserve">V prípade predĺženia Lehoty poskytovania </w:t>
      </w:r>
      <w:r w:rsidR="00B44BC1">
        <w:rPr>
          <w:rFonts w:ascii="Arial" w:hAnsi="Arial"/>
          <w:sz w:val="20"/>
          <w:szCs w:val="20"/>
        </w:rPr>
        <w:t>S</w:t>
      </w:r>
      <w:r w:rsidRPr="0052122A">
        <w:rPr>
          <w:rFonts w:ascii="Arial" w:hAnsi="Arial"/>
          <w:sz w:val="20"/>
          <w:szCs w:val="20"/>
        </w:rPr>
        <w:t>lužby si Objednávateľ vyhradzuje právo zmeniť požiadavky na nasadenie odborníkov definované v čl. 6.2 (Kľúčoví odborníc</w:t>
      </w:r>
      <w:r w:rsidR="003C64B0">
        <w:rPr>
          <w:rFonts w:ascii="Arial" w:hAnsi="Arial"/>
          <w:sz w:val="20"/>
          <w:szCs w:val="20"/>
        </w:rPr>
        <w:t xml:space="preserve">i) a 6.3 (Nekľúčoví odborníci) </w:t>
      </w:r>
      <w:r w:rsidRPr="0052122A">
        <w:rPr>
          <w:rFonts w:ascii="Arial" w:hAnsi="Arial"/>
          <w:sz w:val="20"/>
          <w:szCs w:val="20"/>
        </w:rPr>
        <w:t>tejto prílohy formou oznámenia Objednávateľa. Táto skutočnosť bude následne potvrdená v Dodatku k ZMLUVE, ale povinnosť Dodávateľa rešpektovať túto zmenu vzniká dňom prevzatia oznámenia Objednávateľa.</w:t>
      </w:r>
    </w:p>
    <w:p w14:paraId="3631D080" w14:textId="77777777" w:rsidR="00BB5B14" w:rsidRDefault="00BB5B14" w:rsidP="00BB5B14">
      <w:pPr>
        <w:pStyle w:val="Odsekzoznamu"/>
        <w:rPr>
          <w:rFonts w:ascii="Arial" w:hAnsi="Arial"/>
          <w:sz w:val="20"/>
          <w:szCs w:val="20"/>
        </w:rPr>
      </w:pPr>
    </w:p>
    <w:p w14:paraId="2B60A8A0" w14:textId="1AC88CE5" w:rsidR="00BB5B14" w:rsidRDefault="00BB5B14" w:rsidP="007F74E1">
      <w:pPr>
        <w:numPr>
          <w:ilvl w:val="0"/>
          <w:numId w:val="40"/>
        </w:numPr>
        <w:ind w:left="426"/>
        <w:jc w:val="both"/>
        <w:rPr>
          <w:rFonts w:ascii="Arial" w:hAnsi="Arial"/>
          <w:sz w:val="20"/>
          <w:szCs w:val="20"/>
        </w:rPr>
      </w:pPr>
      <w:r>
        <w:rPr>
          <w:rFonts w:ascii="Arial" w:hAnsi="Arial"/>
          <w:sz w:val="20"/>
          <w:szCs w:val="20"/>
        </w:rPr>
        <w:t xml:space="preserve">Dodávateľ je povinný viesť pravdivú dochádzku každého odborníka v zmysle bodu 4, písm. a) </w:t>
      </w:r>
      <w:proofErr w:type="spellStart"/>
      <w:r>
        <w:rPr>
          <w:rFonts w:ascii="Arial" w:hAnsi="Arial"/>
          <w:sz w:val="20"/>
          <w:szCs w:val="20"/>
        </w:rPr>
        <w:t>podčlánku</w:t>
      </w:r>
      <w:proofErr w:type="spellEnd"/>
      <w:r>
        <w:rPr>
          <w:rFonts w:ascii="Arial" w:hAnsi="Arial"/>
          <w:sz w:val="20"/>
          <w:szCs w:val="20"/>
        </w:rPr>
        <w:t xml:space="preserve"> 6.4 </w:t>
      </w:r>
      <w:r w:rsidRPr="00D91120">
        <w:rPr>
          <w:rFonts w:ascii="Arial" w:hAnsi="Arial"/>
          <w:sz w:val="20"/>
          <w:szCs w:val="20"/>
        </w:rPr>
        <w:t>Nasadenie a pracovná doba odborníkov tímu STD</w:t>
      </w:r>
      <w:r>
        <w:rPr>
          <w:rFonts w:ascii="Arial" w:hAnsi="Arial"/>
          <w:sz w:val="20"/>
          <w:szCs w:val="20"/>
        </w:rPr>
        <w:t xml:space="preserve">. Dodávateľ je povinný predložiť  ku každej faktúre pre </w:t>
      </w:r>
      <w:r w:rsidRPr="002332CA">
        <w:rPr>
          <w:rFonts w:ascii="Arial" w:hAnsi="Arial"/>
          <w:b/>
          <w:sz w:val="20"/>
          <w:szCs w:val="20"/>
        </w:rPr>
        <w:t>fakturačné etapy č. 1 – č. 4</w:t>
      </w:r>
      <w:r>
        <w:rPr>
          <w:rFonts w:ascii="Arial" w:hAnsi="Arial"/>
          <w:sz w:val="20"/>
          <w:szCs w:val="20"/>
        </w:rPr>
        <w:t xml:space="preserve"> vyplnené vzorové tlačivo Zv. 2, Časť 1 Prílohu č. 2.1 Mesačný harmonogram predpokladaného nasadenia odborníkov a vyplnené vzorové tlačivo Zv. 2, Časť 1 Prílohu č. 2.2 Výkaz nasadenia odborníkov v mesiaci.      </w:t>
      </w:r>
    </w:p>
    <w:p w14:paraId="05565BBD" w14:textId="77777777" w:rsidR="00BB5B14" w:rsidRDefault="00BB5B14" w:rsidP="00BB5B14">
      <w:pPr>
        <w:pStyle w:val="Odsekzoznamu"/>
        <w:rPr>
          <w:rFonts w:ascii="Arial" w:hAnsi="Arial"/>
          <w:sz w:val="20"/>
          <w:szCs w:val="20"/>
        </w:rPr>
      </w:pPr>
    </w:p>
    <w:p w14:paraId="68E681D9" w14:textId="53CB8CA5" w:rsidR="00677A84" w:rsidRPr="002E1028" w:rsidRDefault="00F002AD" w:rsidP="00F17026">
      <w:pPr>
        <w:pStyle w:val="normaltableau"/>
        <w:tabs>
          <w:tab w:val="clear" w:pos="567"/>
          <w:tab w:val="clear" w:pos="851"/>
          <w:tab w:val="clear" w:pos="1134"/>
          <w:tab w:val="clear" w:pos="1276"/>
        </w:tabs>
        <w:spacing w:before="0" w:after="0"/>
        <w:ind w:left="567" w:hanging="567"/>
        <w:rPr>
          <w:rFonts w:ascii="Arial" w:hAnsi="Arial" w:cs="Arial"/>
          <w:b/>
          <w:sz w:val="24"/>
          <w:szCs w:val="24"/>
          <w:lang w:eastAsia="cs-CZ"/>
        </w:rPr>
      </w:pPr>
      <w:r w:rsidRPr="002E1028">
        <w:rPr>
          <w:rFonts w:ascii="Arial" w:hAnsi="Arial" w:cs="Arial"/>
          <w:b/>
          <w:sz w:val="24"/>
          <w:szCs w:val="24"/>
          <w:lang w:eastAsia="cs-CZ"/>
        </w:rPr>
        <w:t>6.5</w:t>
      </w:r>
      <w:r w:rsidRPr="002E1028">
        <w:rPr>
          <w:rFonts w:ascii="Arial" w:hAnsi="Arial" w:cs="Arial"/>
          <w:b/>
          <w:sz w:val="24"/>
          <w:szCs w:val="24"/>
          <w:lang w:eastAsia="cs-CZ"/>
        </w:rPr>
        <w:tab/>
      </w:r>
      <w:r w:rsidR="00B831A6" w:rsidRPr="002E1028">
        <w:rPr>
          <w:rFonts w:ascii="Arial" w:hAnsi="Arial" w:cs="Arial"/>
          <w:b/>
          <w:sz w:val="24"/>
          <w:szCs w:val="24"/>
          <w:lang w:eastAsia="cs-CZ"/>
        </w:rPr>
        <w:t>Zabezpečenie personálu/</w:t>
      </w:r>
      <w:r w:rsidR="008813DE">
        <w:rPr>
          <w:rFonts w:ascii="Arial" w:hAnsi="Arial" w:cs="Arial"/>
          <w:b/>
          <w:sz w:val="24"/>
          <w:szCs w:val="24"/>
          <w:lang w:eastAsia="cs-CZ"/>
        </w:rPr>
        <w:t>Návrh odborníkov tímu STD</w:t>
      </w:r>
    </w:p>
    <w:p w14:paraId="6E1057FE" w14:textId="77777777" w:rsidR="00CB7EA2" w:rsidRPr="001553CB" w:rsidRDefault="00677A84" w:rsidP="001553CB">
      <w:pPr>
        <w:pStyle w:val="normaltableau"/>
        <w:spacing w:before="0" w:after="0"/>
        <w:ind w:left="567" w:hanging="567"/>
        <w:rPr>
          <w:rFonts w:ascii="Arial" w:hAnsi="Arial" w:cs="Arial"/>
          <w:strike/>
          <w:sz w:val="24"/>
          <w:szCs w:val="24"/>
          <w:lang w:eastAsia="cs-CZ"/>
        </w:rPr>
      </w:pPr>
      <w:r w:rsidRPr="002E1028">
        <w:rPr>
          <w:rFonts w:ascii="Arial" w:hAnsi="Arial" w:cs="Arial"/>
          <w:b/>
          <w:sz w:val="24"/>
          <w:szCs w:val="24"/>
          <w:lang w:eastAsia="cs-CZ"/>
        </w:rPr>
        <w:tab/>
      </w:r>
      <w:r w:rsidR="00566069" w:rsidRPr="002E1028">
        <w:rPr>
          <w:rFonts w:ascii="Arial" w:hAnsi="Arial" w:cs="Arial"/>
          <w:sz w:val="24"/>
          <w:szCs w:val="24"/>
          <w:lang w:eastAsia="cs-CZ"/>
        </w:rPr>
        <w:t>(</w:t>
      </w:r>
      <w:proofErr w:type="spellStart"/>
      <w:r w:rsidR="00E64CE8" w:rsidRPr="002E1028">
        <w:rPr>
          <w:rFonts w:ascii="Arial" w:hAnsi="Arial" w:cs="Arial"/>
          <w:sz w:val="20"/>
          <w:lang w:eastAsia="cs-CZ"/>
        </w:rPr>
        <w:t>podčlánok</w:t>
      </w:r>
      <w:proofErr w:type="spellEnd"/>
      <w:r w:rsidR="00E64CE8" w:rsidRPr="002E1028">
        <w:rPr>
          <w:rFonts w:ascii="Arial" w:hAnsi="Arial" w:cs="Arial"/>
          <w:sz w:val="20"/>
          <w:lang w:eastAsia="cs-CZ"/>
        </w:rPr>
        <w:t xml:space="preserve"> 3.5 </w:t>
      </w:r>
      <w:r w:rsidR="00D43082" w:rsidRPr="002E1028">
        <w:rPr>
          <w:rFonts w:ascii="Arial" w:hAnsi="Arial" w:cs="Arial"/>
          <w:sz w:val="20"/>
          <w:lang w:eastAsia="cs-CZ"/>
        </w:rPr>
        <w:t>(</w:t>
      </w:r>
      <w:r w:rsidR="00E64CE8" w:rsidRPr="002E1028">
        <w:rPr>
          <w:rFonts w:ascii="Arial" w:hAnsi="Arial" w:cs="Arial"/>
          <w:sz w:val="20"/>
          <w:lang w:eastAsia="cs-CZ"/>
        </w:rPr>
        <w:t>Zabezpečenie personálu</w:t>
      </w:r>
      <w:r w:rsidR="00B831A6" w:rsidRPr="002E1028">
        <w:rPr>
          <w:rFonts w:ascii="Arial" w:hAnsi="Arial" w:cs="Arial"/>
          <w:sz w:val="20"/>
          <w:lang w:eastAsia="cs-CZ"/>
        </w:rPr>
        <w:t>/Návrh odborníkov tímu STD</w:t>
      </w:r>
      <w:r w:rsidR="00D43082" w:rsidRPr="002E1028">
        <w:rPr>
          <w:rFonts w:ascii="Arial" w:hAnsi="Arial" w:cs="Arial"/>
          <w:sz w:val="20"/>
          <w:lang w:eastAsia="cs-CZ"/>
        </w:rPr>
        <w:t>)</w:t>
      </w:r>
      <w:r w:rsidR="00CB7EA2" w:rsidRPr="002E1028">
        <w:rPr>
          <w:rFonts w:ascii="Arial" w:hAnsi="Arial" w:cs="Arial"/>
          <w:sz w:val="20"/>
          <w:lang w:eastAsia="cs-CZ"/>
        </w:rPr>
        <w:t xml:space="preserve"> </w:t>
      </w:r>
      <w:r w:rsidR="00566069" w:rsidRPr="002E1028">
        <w:rPr>
          <w:rFonts w:ascii="Arial" w:hAnsi="Arial" w:cs="Arial"/>
          <w:sz w:val="20"/>
          <w:lang w:eastAsia="cs-CZ"/>
        </w:rPr>
        <w:t>Zmluvných podmienok ZMLUVY</w:t>
      </w:r>
      <w:r w:rsidRPr="002E1028">
        <w:rPr>
          <w:rFonts w:ascii="Arial" w:hAnsi="Arial"/>
          <w:sz w:val="20"/>
        </w:rPr>
        <w:t>)</w:t>
      </w:r>
    </w:p>
    <w:p w14:paraId="040C9646" w14:textId="77777777" w:rsidR="00F002AD" w:rsidRPr="002E1028" w:rsidRDefault="00F002AD" w:rsidP="00F002AD">
      <w:pPr>
        <w:tabs>
          <w:tab w:val="left" w:pos="360"/>
        </w:tabs>
        <w:ind w:left="360" w:hanging="360"/>
        <w:jc w:val="both"/>
        <w:rPr>
          <w:rFonts w:ascii="Arial" w:hAnsi="Arial"/>
          <w:strike/>
          <w:sz w:val="16"/>
          <w:szCs w:val="16"/>
        </w:rPr>
      </w:pPr>
    </w:p>
    <w:p w14:paraId="71EDBD97" w14:textId="0F386709" w:rsidR="00566069" w:rsidRPr="002E1028" w:rsidRDefault="00CB7EA2" w:rsidP="007F74E1">
      <w:pPr>
        <w:pStyle w:val="Odsekzoznamu"/>
        <w:numPr>
          <w:ilvl w:val="0"/>
          <w:numId w:val="41"/>
        </w:numPr>
        <w:ind w:left="426" w:hanging="426"/>
        <w:jc w:val="both"/>
        <w:rPr>
          <w:rFonts w:ascii="Arial" w:hAnsi="Arial"/>
          <w:sz w:val="20"/>
          <w:szCs w:val="20"/>
        </w:rPr>
      </w:pPr>
      <w:r w:rsidRPr="002E1028">
        <w:rPr>
          <w:rFonts w:ascii="Arial" w:hAnsi="Arial"/>
          <w:sz w:val="20"/>
          <w:szCs w:val="20"/>
        </w:rPr>
        <w:t xml:space="preserve">Dodávateľ sa zaväzuje poskytovať služby podľa ZMLUVY prostredníctvom </w:t>
      </w:r>
      <w:r w:rsidR="00951AAE" w:rsidRPr="002E1028">
        <w:rPr>
          <w:rFonts w:ascii="Arial" w:hAnsi="Arial"/>
          <w:sz w:val="20"/>
          <w:szCs w:val="20"/>
        </w:rPr>
        <w:t>K</w:t>
      </w:r>
      <w:r w:rsidRPr="002E1028">
        <w:rPr>
          <w:rFonts w:ascii="Arial" w:hAnsi="Arial"/>
          <w:sz w:val="20"/>
          <w:szCs w:val="20"/>
        </w:rPr>
        <w:t>ľúčových odborníkov, prostredníctvom ktorých preukazoval splnenie podmienok účasti podľ</w:t>
      </w:r>
      <w:r w:rsidR="00714C04">
        <w:rPr>
          <w:rFonts w:ascii="Arial" w:hAnsi="Arial"/>
          <w:sz w:val="20"/>
          <w:szCs w:val="20"/>
        </w:rPr>
        <w:t>a</w:t>
      </w:r>
      <w:r w:rsidRPr="002E1028">
        <w:rPr>
          <w:rFonts w:ascii="Arial" w:hAnsi="Arial"/>
          <w:sz w:val="20"/>
          <w:szCs w:val="20"/>
        </w:rPr>
        <w:t xml:space="preserve"> zákona č.</w:t>
      </w:r>
      <w:r w:rsidR="00395E1C">
        <w:rPr>
          <w:rFonts w:ascii="Arial" w:hAnsi="Arial"/>
          <w:sz w:val="20"/>
          <w:szCs w:val="20"/>
        </w:rPr>
        <w:t xml:space="preserve"> </w:t>
      </w:r>
      <w:r w:rsidR="00566069" w:rsidRPr="002E1028">
        <w:rPr>
          <w:rFonts w:ascii="Arial" w:hAnsi="Arial"/>
          <w:sz w:val="20"/>
          <w:szCs w:val="20"/>
        </w:rPr>
        <w:t>343/2015</w:t>
      </w:r>
      <w:r w:rsidRPr="002E1028">
        <w:rPr>
          <w:rFonts w:ascii="Arial" w:hAnsi="Arial"/>
          <w:sz w:val="20"/>
          <w:szCs w:val="20"/>
        </w:rPr>
        <w:t xml:space="preserve"> Z.</w:t>
      </w:r>
      <w:r w:rsidR="00395E1C">
        <w:rPr>
          <w:rFonts w:ascii="Arial" w:hAnsi="Arial"/>
          <w:sz w:val="20"/>
          <w:szCs w:val="20"/>
        </w:rPr>
        <w:t xml:space="preserve"> </w:t>
      </w:r>
      <w:r w:rsidRPr="002E1028">
        <w:rPr>
          <w:rFonts w:ascii="Arial" w:hAnsi="Arial"/>
          <w:sz w:val="20"/>
          <w:szCs w:val="20"/>
        </w:rPr>
        <w:t xml:space="preserve">z. </w:t>
      </w:r>
      <w:r w:rsidR="008813DE">
        <w:rPr>
          <w:rFonts w:ascii="Arial" w:hAnsi="Arial"/>
          <w:sz w:val="20"/>
          <w:szCs w:val="20"/>
        </w:rPr>
        <w:t xml:space="preserve">  </w:t>
      </w:r>
      <w:r w:rsidRPr="002E1028">
        <w:rPr>
          <w:rFonts w:ascii="Arial" w:hAnsi="Arial"/>
          <w:sz w:val="20"/>
          <w:szCs w:val="20"/>
        </w:rPr>
        <w:t xml:space="preserve">o verejnom obstarávaní </w:t>
      </w:r>
      <w:r w:rsidRPr="002E1028">
        <w:rPr>
          <w:rFonts w:ascii="Arial" w:hAnsi="Arial" w:cs="Arial"/>
          <w:sz w:val="20"/>
          <w:szCs w:val="20"/>
        </w:rPr>
        <w:t>a o zmene a doplnení niektorých zákonov v znení neskorších predpisov (ďalej aj len „ZVO“)</w:t>
      </w:r>
      <w:r w:rsidR="00B30706" w:rsidRPr="00B30706">
        <w:rPr>
          <w:rFonts w:ascii="Arial" w:hAnsi="Arial"/>
          <w:sz w:val="20"/>
          <w:szCs w:val="20"/>
        </w:rPr>
        <w:t xml:space="preserve"> </w:t>
      </w:r>
      <w:r w:rsidR="00B30706">
        <w:rPr>
          <w:rFonts w:ascii="Arial" w:hAnsi="Arial"/>
          <w:sz w:val="20"/>
          <w:szCs w:val="20"/>
        </w:rPr>
        <w:t>v procese verejného obstarávania</w:t>
      </w:r>
      <w:r w:rsidRPr="002E1028">
        <w:rPr>
          <w:rFonts w:ascii="Arial" w:hAnsi="Arial"/>
          <w:sz w:val="20"/>
          <w:szCs w:val="20"/>
        </w:rPr>
        <w:t>, ktorého výsledkom je uzatvorenie tejto ZMLUVY.</w:t>
      </w:r>
    </w:p>
    <w:p w14:paraId="488F329B" w14:textId="77777777" w:rsidR="00566069" w:rsidRPr="002E1028" w:rsidRDefault="00566069" w:rsidP="00566069">
      <w:pPr>
        <w:pStyle w:val="Odsekzoznamu"/>
        <w:tabs>
          <w:tab w:val="left" w:pos="360"/>
        </w:tabs>
        <w:ind w:left="426"/>
        <w:jc w:val="both"/>
        <w:rPr>
          <w:rFonts w:ascii="Arial" w:hAnsi="Arial"/>
          <w:sz w:val="20"/>
          <w:szCs w:val="20"/>
        </w:rPr>
      </w:pPr>
    </w:p>
    <w:p w14:paraId="38953BC0" w14:textId="4373C941" w:rsidR="00C840D4" w:rsidRPr="002E1028" w:rsidRDefault="00CB7EA2" w:rsidP="00F17026">
      <w:pPr>
        <w:pStyle w:val="Odsekzoznamu"/>
        <w:ind w:left="426"/>
        <w:jc w:val="both"/>
        <w:rPr>
          <w:rFonts w:ascii="Arial" w:hAnsi="Arial"/>
          <w:sz w:val="20"/>
          <w:szCs w:val="20"/>
        </w:rPr>
      </w:pPr>
      <w:r w:rsidRPr="002E1028">
        <w:rPr>
          <w:rFonts w:ascii="Arial" w:hAnsi="Arial"/>
          <w:sz w:val="20"/>
          <w:szCs w:val="20"/>
        </w:rPr>
        <w:lastRenderedPageBreak/>
        <w:t xml:space="preserve">Náhrada </w:t>
      </w:r>
      <w:r w:rsidR="00566069" w:rsidRPr="00011E6E">
        <w:rPr>
          <w:rFonts w:ascii="Arial" w:hAnsi="Arial"/>
          <w:b/>
          <w:sz w:val="20"/>
          <w:szCs w:val="20"/>
        </w:rPr>
        <w:t>K</w:t>
      </w:r>
      <w:r w:rsidRPr="00011E6E">
        <w:rPr>
          <w:rFonts w:ascii="Arial" w:hAnsi="Arial"/>
          <w:b/>
          <w:sz w:val="20"/>
          <w:szCs w:val="20"/>
        </w:rPr>
        <w:t>ľúč</w:t>
      </w:r>
      <w:r w:rsidRPr="002E1028">
        <w:rPr>
          <w:rFonts w:ascii="Arial" w:hAnsi="Arial"/>
          <w:b/>
          <w:sz w:val="20"/>
          <w:szCs w:val="20"/>
        </w:rPr>
        <w:t xml:space="preserve">ových odborníkov: </w:t>
      </w:r>
      <w:r w:rsidR="00951AAE" w:rsidRPr="002E1028">
        <w:rPr>
          <w:rFonts w:ascii="Arial" w:hAnsi="Arial"/>
          <w:b/>
          <w:sz w:val="20"/>
          <w:szCs w:val="20"/>
        </w:rPr>
        <w:t xml:space="preserve">KO </w:t>
      </w:r>
      <w:r w:rsidRPr="002E1028">
        <w:rPr>
          <w:rFonts w:ascii="Arial" w:hAnsi="Arial"/>
          <w:b/>
          <w:sz w:val="20"/>
          <w:szCs w:val="20"/>
        </w:rPr>
        <w:t>č.1</w:t>
      </w:r>
      <w:r w:rsidRPr="002E1028">
        <w:rPr>
          <w:rFonts w:ascii="Arial" w:hAnsi="Arial" w:cs="Arial"/>
          <w:sz w:val="20"/>
          <w:szCs w:val="20"/>
        </w:rPr>
        <w:t xml:space="preserve"> </w:t>
      </w:r>
      <w:r w:rsidRPr="00B534FF">
        <w:rPr>
          <w:rFonts w:ascii="Arial" w:hAnsi="Arial" w:cs="Arial"/>
          <w:b/>
          <w:sz w:val="20"/>
          <w:szCs w:val="20"/>
        </w:rPr>
        <w:t>(Vedúci tímu STD</w:t>
      </w:r>
      <w:r w:rsidRPr="002E1028">
        <w:rPr>
          <w:rFonts w:ascii="Arial" w:hAnsi="Arial" w:cs="Arial"/>
          <w:b/>
          <w:sz w:val="20"/>
          <w:szCs w:val="20"/>
        </w:rPr>
        <w:t xml:space="preserve">), </w:t>
      </w:r>
      <w:r w:rsidR="00566069" w:rsidRPr="002E1028">
        <w:rPr>
          <w:rFonts w:ascii="Arial" w:hAnsi="Arial" w:cs="Arial"/>
          <w:b/>
          <w:sz w:val="20"/>
          <w:szCs w:val="20"/>
        </w:rPr>
        <w:t>KO</w:t>
      </w:r>
      <w:r w:rsidR="00566069" w:rsidRPr="002E1028">
        <w:rPr>
          <w:rFonts w:ascii="Arial" w:hAnsi="Arial" w:cs="Arial"/>
          <w:sz w:val="20"/>
          <w:szCs w:val="20"/>
        </w:rPr>
        <w:t xml:space="preserve"> </w:t>
      </w:r>
      <w:r w:rsidRPr="002E1028">
        <w:rPr>
          <w:rFonts w:ascii="Arial" w:hAnsi="Arial"/>
          <w:b/>
          <w:sz w:val="20"/>
          <w:szCs w:val="20"/>
        </w:rPr>
        <w:t>č.</w:t>
      </w:r>
      <w:r w:rsidR="00011E6E">
        <w:rPr>
          <w:rFonts w:ascii="Arial" w:hAnsi="Arial"/>
          <w:b/>
          <w:sz w:val="20"/>
          <w:szCs w:val="20"/>
        </w:rPr>
        <w:t xml:space="preserve"> </w:t>
      </w:r>
      <w:r w:rsidRPr="002E1028">
        <w:rPr>
          <w:rFonts w:ascii="Arial" w:hAnsi="Arial"/>
          <w:b/>
          <w:sz w:val="20"/>
          <w:szCs w:val="20"/>
        </w:rPr>
        <w:t>2 (</w:t>
      </w:r>
      <w:r w:rsidRPr="002E1028">
        <w:rPr>
          <w:rFonts w:ascii="Arial" w:hAnsi="Arial" w:cs="Arial"/>
          <w:b/>
          <w:sz w:val="20"/>
          <w:szCs w:val="20"/>
        </w:rPr>
        <w:t>odborník na dopravné stavby so zameraním na cestné stavby (diaľnice a rýchlostné cesty))</w:t>
      </w:r>
      <w:r w:rsidRPr="002E1028">
        <w:rPr>
          <w:rFonts w:ascii="Arial" w:hAnsi="Arial"/>
          <w:b/>
          <w:sz w:val="20"/>
          <w:szCs w:val="20"/>
        </w:rPr>
        <w:t xml:space="preserve"> </w:t>
      </w:r>
      <w:r w:rsidRPr="002E1028">
        <w:rPr>
          <w:rFonts w:ascii="Arial" w:hAnsi="Arial"/>
          <w:sz w:val="20"/>
          <w:szCs w:val="20"/>
        </w:rPr>
        <w:t>a</w:t>
      </w:r>
      <w:r w:rsidR="00566069" w:rsidRPr="002E1028">
        <w:rPr>
          <w:rFonts w:ascii="Arial" w:hAnsi="Arial"/>
          <w:b/>
          <w:sz w:val="20"/>
          <w:szCs w:val="20"/>
        </w:rPr>
        <w:t> KO</w:t>
      </w:r>
      <w:r w:rsidRPr="002E1028">
        <w:rPr>
          <w:rFonts w:ascii="Arial" w:hAnsi="Arial"/>
          <w:b/>
          <w:sz w:val="20"/>
          <w:szCs w:val="20"/>
        </w:rPr>
        <w:t> č.</w:t>
      </w:r>
      <w:r w:rsidR="00011E6E">
        <w:rPr>
          <w:rFonts w:ascii="Arial" w:hAnsi="Arial"/>
          <w:b/>
          <w:sz w:val="20"/>
          <w:szCs w:val="20"/>
        </w:rPr>
        <w:t xml:space="preserve"> </w:t>
      </w:r>
      <w:r w:rsidRPr="002E1028">
        <w:rPr>
          <w:rFonts w:ascii="Arial" w:hAnsi="Arial"/>
          <w:b/>
          <w:sz w:val="20"/>
          <w:szCs w:val="20"/>
        </w:rPr>
        <w:t xml:space="preserve">3 (odborník na mosty) </w:t>
      </w:r>
      <w:r w:rsidR="00654D69">
        <w:rPr>
          <w:rFonts w:ascii="Arial" w:hAnsi="Arial"/>
          <w:b/>
          <w:sz w:val="20"/>
          <w:szCs w:val="20"/>
        </w:rPr>
        <w:t>KO</w:t>
      </w:r>
      <w:r w:rsidR="00172F9C">
        <w:rPr>
          <w:rFonts w:ascii="Arial" w:hAnsi="Arial"/>
          <w:b/>
          <w:sz w:val="20"/>
          <w:szCs w:val="20"/>
        </w:rPr>
        <w:t xml:space="preserve"> </w:t>
      </w:r>
      <w:r w:rsidR="00654D69">
        <w:rPr>
          <w:rFonts w:ascii="Arial" w:hAnsi="Arial"/>
          <w:b/>
          <w:sz w:val="20"/>
          <w:szCs w:val="20"/>
        </w:rPr>
        <w:t>č.</w:t>
      </w:r>
      <w:r w:rsidR="00011E6E">
        <w:rPr>
          <w:rFonts w:ascii="Arial" w:hAnsi="Arial"/>
          <w:b/>
          <w:sz w:val="20"/>
          <w:szCs w:val="20"/>
        </w:rPr>
        <w:t xml:space="preserve"> </w:t>
      </w:r>
      <w:r w:rsidR="00654D69">
        <w:rPr>
          <w:rFonts w:ascii="Arial" w:hAnsi="Arial"/>
          <w:b/>
          <w:sz w:val="20"/>
          <w:szCs w:val="20"/>
        </w:rPr>
        <w:t>4 (</w:t>
      </w:r>
      <w:r w:rsidR="00654D69" w:rsidRPr="002E1028">
        <w:rPr>
          <w:rFonts w:ascii="Arial" w:hAnsi="Arial"/>
          <w:b/>
          <w:sz w:val="20"/>
          <w:szCs w:val="20"/>
        </w:rPr>
        <w:t xml:space="preserve">odborník na </w:t>
      </w:r>
      <w:r w:rsidR="00654D69">
        <w:rPr>
          <w:rFonts w:ascii="Arial" w:hAnsi="Arial"/>
          <w:b/>
          <w:sz w:val="20"/>
          <w:szCs w:val="20"/>
        </w:rPr>
        <w:t>posudzovanie dokumentácie)</w:t>
      </w:r>
      <w:r w:rsidR="00654D69" w:rsidRPr="002E1028">
        <w:rPr>
          <w:rFonts w:ascii="Arial" w:hAnsi="Arial"/>
          <w:sz w:val="20"/>
          <w:szCs w:val="20"/>
        </w:rPr>
        <w:t xml:space="preserve"> </w:t>
      </w:r>
      <w:r w:rsidR="00011D02" w:rsidRPr="00B534FF">
        <w:rPr>
          <w:rFonts w:ascii="Arial" w:hAnsi="Arial"/>
          <w:b/>
          <w:sz w:val="20"/>
          <w:szCs w:val="20"/>
        </w:rPr>
        <w:t>a KO č.5 (odborník na tunel)</w:t>
      </w:r>
      <w:r w:rsidR="00011D02">
        <w:rPr>
          <w:rFonts w:ascii="Arial" w:hAnsi="Arial"/>
          <w:sz w:val="20"/>
          <w:szCs w:val="20"/>
        </w:rPr>
        <w:t xml:space="preserve"> </w:t>
      </w:r>
      <w:r w:rsidRPr="002E1028">
        <w:rPr>
          <w:rFonts w:ascii="Arial" w:hAnsi="Arial"/>
          <w:sz w:val="20"/>
          <w:szCs w:val="20"/>
        </w:rPr>
        <w:t>je možná len spôsobom uvedeným v</w:t>
      </w:r>
      <w:r w:rsidR="00A461B3" w:rsidRPr="002E1028">
        <w:rPr>
          <w:rFonts w:ascii="Arial" w:hAnsi="Arial"/>
          <w:sz w:val="20"/>
          <w:szCs w:val="20"/>
        </w:rPr>
        <w:t> </w:t>
      </w:r>
      <w:proofErr w:type="spellStart"/>
      <w:r w:rsidR="00A461B3" w:rsidRPr="002E1028">
        <w:rPr>
          <w:rFonts w:ascii="Arial" w:hAnsi="Arial"/>
          <w:sz w:val="20"/>
          <w:szCs w:val="20"/>
        </w:rPr>
        <w:t>podčlánku</w:t>
      </w:r>
      <w:proofErr w:type="spellEnd"/>
      <w:r w:rsidR="00A461B3" w:rsidRPr="002E1028">
        <w:rPr>
          <w:rFonts w:ascii="Arial" w:hAnsi="Arial"/>
          <w:sz w:val="20"/>
          <w:szCs w:val="20"/>
        </w:rPr>
        <w:t xml:space="preserve"> 3.7 (Výmena personálu) Zmluvných podmienok ZMLUVY</w:t>
      </w:r>
      <w:r w:rsidR="005C6861" w:rsidRPr="002E1028">
        <w:rPr>
          <w:rFonts w:ascii="Arial" w:hAnsi="Arial"/>
          <w:sz w:val="20"/>
          <w:szCs w:val="20"/>
        </w:rPr>
        <w:t>/</w:t>
      </w:r>
      <w:proofErr w:type="spellStart"/>
      <w:r w:rsidR="005C6861" w:rsidRPr="002E1028">
        <w:rPr>
          <w:rFonts w:ascii="Arial" w:hAnsi="Arial"/>
          <w:sz w:val="20"/>
          <w:szCs w:val="20"/>
        </w:rPr>
        <w:t>pod</w:t>
      </w:r>
      <w:r w:rsidR="009A5179" w:rsidRPr="002E1028">
        <w:rPr>
          <w:rFonts w:ascii="Arial" w:hAnsi="Arial"/>
          <w:sz w:val="20"/>
          <w:szCs w:val="20"/>
        </w:rPr>
        <w:t>článku</w:t>
      </w:r>
      <w:proofErr w:type="spellEnd"/>
      <w:r w:rsidR="009A5179" w:rsidRPr="002E1028">
        <w:rPr>
          <w:rFonts w:ascii="Arial" w:hAnsi="Arial"/>
          <w:sz w:val="20"/>
          <w:szCs w:val="20"/>
        </w:rPr>
        <w:t xml:space="preserve"> 6.6 (Výmena personálu</w:t>
      </w:r>
      <w:r w:rsidR="005C6861" w:rsidRPr="002E1028">
        <w:rPr>
          <w:rFonts w:ascii="Arial" w:hAnsi="Arial"/>
          <w:sz w:val="20"/>
          <w:szCs w:val="20"/>
        </w:rPr>
        <w:t>/Náhrada odborníkov</w:t>
      </w:r>
      <w:r w:rsidR="009A5179" w:rsidRPr="002E1028">
        <w:rPr>
          <w:rFonts w:ascii="Arial" w:hAnsi="Arial"/>
          <w:sz w:val="20"/>
          <w:szCs w:val="20"/>
        </w:rPr>
        <w:t xml:space="preserve"> tímu STD)</w:t>
      </w:r>
      <w:r w:rsidR="00C840D4" w:rsidRPr="002E1028">
        <w:rPr>
          <w:rFonts w:ascii="Arial" w:hAnsi="Arial"/>
          <w:sz w:val="20"/>
          <w:szCs w:val="20"/>
        </w:rPr>
        <w:t xml:space="preserve"> tejto Prílohy č.1</w:t>
      </w:r>
      <w:r w:rsidR="00D57E5F" w:rsidRPr="002E1028">
        <w:rPr>
          <w:rFonts w:ascii="Arial" w:hAnsi="Arial"/>
          <w:sz w:val="20"/>
          <w:szCs w:val="20"/>
        </w:rPr>
        <w:t xml:space="preserve"> Zmluvných podmienok ZMLUVY.</w:t>
      </w:r>
    </w:p>
    <w:p w14:paraId="50220D9D" w14:textId="003BBBB3" w:rsidR="009A5179" w:rsidRPr="002E1028" w:rsidRDefault="009A5179" w:rsidP="00566069">
      <w:pPr>
        <w:pStyle w:val="Odsekzoznamu"/>
        <w:tabs>
          <w:tab w:val="left" w:pos="360"/>
        </w:tabs>
        <w:ind w:left="426"/>
        <w:jc w:val="both"/>
        <w:rPr>
          <w:rFonts w:ascii="Arial" w:hAnsi="Arial" w:cs="Arial"/>
          <w:b/>
          <w:lang w:eastAsia="cs-CZ"/>
        </w:rPr>
      </w:pPr>
    </w:p>
    <w:p w14:paraId="45712A35" w14:textId="4CC5BAF0" w:rsidR="00CB7EA2" w:rsidRPr="002E1028" w:rsidRDefault="00CB7EA2" w:rsidP="00566069">
      <w:pPr>
        <w:pStyle w:val="Odsekzoznamu"/>
        <w:tabs>
          <w:tab w:val="left" w:pos="360"/>
        </w:tabs>
        <w:ind w:left="426"/>
        <w:jc w:val="both"/>
        <w:rPr>
          <w:rFonts w:ascii="Arial" w:hAnsi="Arial"/>
          <w:sz w:val="20"/>
          <w:szCs w:val="20"/>
        </w:rPr>
      </w:pPr>
      <w:r w:rsidRPr="002E1028">
        <w:rPr>
          <w:rFonts w:ascii="Arial" w:hAnsi="Arial"/>
          <w:sz w:val="20"/>
          <w:szCs w:val="20"/>
        </w:rPr>
        <w:t xml:space="preserve">Dodávateľ sa zaväzuje poskytovať </w:t>
      </w:r>
      <w:r w:rsidR="009A5179" w:rsidRPr="002E1028">
        <w:rPr>
          <w:rFonts w:ascii="Arial" w:hAnsi="Arial"/>
          <w:sz w:val="20"/>
          <w:szCs w:val="20"/>
        </w:rPr>
        <w:t>S</w:t>
      </w:r>
      <w:r w:rsidRPr="002E1028">
        <w:rPr>
          <w:rFonts w:ascii="Arial" w:hAnsi="Arial"/>
          <w:sz w:val="20"/>
          <w:szCs w:val="20"/>
        </w:rPr>
        <w:t xml:space="preserve">lužby podľa ZMLUVY aj prostredníctvom požadovaných </w:t>
      </w:r>
      <w:r w:rsidR="00300F60">
        <w:rPr>
          <w:rFonts w:ascii="Arial" w:hAnsi="Arial"/>
          <w:sz w:val="20"/>
          <w:szCs w:val="20"/>
        </w:rPr>
        <w:t>N</w:t>
      </w:r>
      <w:r w:rsidR="008813DE">
        <w:rPr>
          <w:rFonts w:ascii="Arial" w:hAnsi="Arial"/>
          <w:sz w:val="20"/>
          <w:szCs w:val="20"/>
        </w:rPr>
        <w:t>ekľúčových odborníkov.</w:t>
      </w:r>
    </w:p>
    <w:p w14:paraId="216D1BDB" w14:textId="77777777" w:rsidR="00CB7EA2" w:rsidRPr="002E1028" w:rsidRDefault="00CB7EA2" w:rsidP="00AE1A84">
      <w:pPr>
        <w:tabs>
          <w:tab w:val="left" w:pos="360"/>
        </w:tabs>
        <w:ind w:left="426" w:hanging="426"/>
        <w:jc w:val="both"/>
        <w:rPr>
          <w:rFonts w:ascii="Arial" w:hAnsi="Arial"/>
          <w:sz w:val="20"/>
          <w:szCs w:val="20"/>
        </w:rPr>
      </w:pPr>
    </w:p>
    <w:p w14:paraId="71D269E9" w14:textId="1B9371CF" w:rsidR="00B30706" w:rsidRPr="00395E1C" w:rsidRDefault="00F002AD" w:rsidP="007F74E1">
      <w:pPr>
        <w:pStyle w:val="Odsekzoznamu"/>
        <w:numPr>
          <w:ilvl w:val="0"/>
          <w:numId w:val="41"/>
        </w:numPr>
        <w:tabs>
          <w:tab w:val="left" w:pos="426"/>
        </w:tabs>
        <w:ind w:left="426" w:hanging="426"/>
        <w:jc w:val="both"/>
        <w:rPr>
          <w:rFonts w:ascii="Arial" w:hAnsi="Arial"/>
          <w:sz w:val="20"/>
          <w:szCs w:val="20"/>
        </w:rPr>
      </w:pPr>
      <w:r w:rsidRPr="002E1028">
        <w:rPr>
          <w:rFonts w:ascii="Arial" w:hAnsi="Arial"/>
          <w:sz w:val="20"/>
          <w:szCs w:val="20"/>
        </w:rPr>
        <w:t xml:space="preserve">Návrh </w:t>
      </w:r>
      <w:r w:rsidR="00300F60">
        <w:rPr>
          <w:rFonts w:ascii="Arial" w:hAnsi="Arial"/>
          <w:sz w:val="20"/>
          <w:szCs w:val="20"/>
        </w:rPr>
        <w:t>N</w:t>
      </w:r>
      <w:r w:rsidRPr="002E1028">
        <w:rPr>
          <w:rFonts w:ascii="Arial" w:hAnsi="Arial"/>
          <w:sz w:val="20"/>
          <w:szCs w:val="20"/>
        </w:rPr>
        <w:t>ekľúčového odborníka (ďalej len „</w:t>
      </w:r>
      <w:r w:rsidR="00300F60">
        <w:rPr>
          <w:rFonts w:ascii="Arial" w:hAnsi="Arial"/>
          <w:sz w:val="20"/>
          <w:szCs w:val="20"/>
        </w:rPr>
        <w:t>N</w:t>
      </w:r>
      <w:r w:rsidRPr="002E1028">
        <w:rPr>
          <w:rFonts w:ascii="Arial" w:hAnsi="Arial"/>
          <w:sz w:val="20"/>
          <w:szCs w:val="20"/>
        </w:rPr>
        <w:t xml:space="preserve">ekľúčový odborník“ alebo </w:t>
      </w:r>
      <w:r w:rsidR="00B30706">
        <w:rPr>
          <w:rFonts w:ascii="Arial" w:hAnsi="Arial"/>
          <w:sz w:val="20"/>
          <w:szCs w:val="20"/>
        </w:rPr>
        <w:t xml:space="preserve">aj ako </w:t>
      </w:r>
      <w:r w:rsidRPr="002E1028">
        <w:rPr>
          <w:rFonts w:ascii="Arial" w:hAnsi="Arial"/>
          <w:sz w:val="20"/>
          <w:szCs w:val="20"/>
        </w:rPr>
        <w:t xml:space="preserve">„NO“) a jeho plánovaný nástup je Dodávateľ povinný písomne predložiť na schválenie Objednávateľovi najmenej 15 dní pred plánovaným nástupom odborníka s výnimkou </w:t>
      </w:r>
      <w:r w:rsidRPr="002E1028">
        <w:rPr>
          <w:rFonts w:ascii="Arial" w:hAnsi="Arial"/>
          <w:b/>
          <w:sz w:val="20"/>
          <w:szCs w:val="20"/>
        </w:rPr>
        <w:t xml:space="preserve">NO č. </w:t>
      </w:r>
      <w:r w:rsidR="00D82CD3">
        <w:rPr>
          <w:rFonts w:ascii="Arial" w:hAnsi="Arial"/>
          <w:b/>
          <w:sz w:val="20"/>
          <w:szCs w:val="20"/>
        </w:rPr>
        <w:t>9</w:t>
      </w:r>
      <w:r w:rsidR="00A03C87" w:rsidRPr="002E1028">
        <w:rPr>
          <w:rFonts w:ascii="Arial" w:hAnsi="Arial"/>
          <w:sz w:val="20"/>
          <w:szCs w:val="20"/>
        </w:rPr>
        <w:t xml:space="preserve"> </w:t>
      </w:r>
      <w:r w:rsidRPr="002E1028">
        <w:rPr>
          <w:rFonts w:ascii="Arial" w:hAnsi="Arial"/>
          <w:sz w:val="20"/>
          <w:szCs w:val="20"/>
        </w:rPr>
        <w:t xml:space="preserve">v pozícii </w:t>
      </w:r>
      <w:r w:rsidRPr="002E1028">
        <w:rPr>
          <w:rFonts w:ascii="Arial" w:hAnsi="Arial"/>
          <w:b/>
          <w:sz w:val="20"/>
          <w:szCs w:val="20"/>
        </w:rPr>
        <w:t>koordinátora bezpečnosti</w:t>
      </w:r>
      <w:r w:rsidRPr="002E1028">
        <w:rPr>
          <w:rFonts w:ascii="Arial" w:hAnsi="Arial"/>
          <w:sz w:val="20"/>
          <w:szCs w:val="20"/>
        </w:rPr>
        <w:t xml:space="preserve"> a </w:t>
      </w:r>
      <w:r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č. 1 (</w:t>
      </w:r>
      <w:r w:rsidRPr="002E1028">
        <w:rPr>
          <w:rFonts w:ascii="Arial" w:hAnsi="Arial" w:cs="Arial"/>
          <w:b/>
          <w:sz w:val="20"/>
          <w:szCs w:val="20"/>
        </w:rPr>
        <w:t xml:space="preserve">odborník na dopravné stavby so zameraním na cestné stavby (diaľnice a rýchlostné cesty)), NO </w:t>
      </w:r>
      <w:r w:rsidRPr="002E1028">
        <w:rPr>
          <w:rFonts w:ascii="Arial" w:hAnsi="Arial"/>
          <w:b/>
          <w:sz w:val="20"/>
          <w:szCs w:val="20"/>
        </w:rPr>
        <w:t xml:space="preserve">č. </w:t>
      </w:r>
      <w:r w:rsidR="008A42B7">
        <w:rPr>
          <w:rFonts w:ascii="Arial" w:hAnsi="Arial"/>
          <w:b/>
          <w:sz w:val="20"/>
          <w:szCs w:val="20"/>
        </w:rPr>
        <w:t>2</w:t>
      </w:r>
      <w:r w:rsidRPr="002E1028">
        <w:rPr>
          <w:rFonts w:ascii="Arial" w:hAnsi="Arial"/>
          <w:b/>
          <w:sz w:val="20"/>
          <w:szCs w:val="20"/>
        </w:rPr>
        <w:t xml:space="preserve"> </w:t>
      </w:r>
      <w:r w:rsidRPr="002E1028">
        <w:rPr>
          <w:rFonts w:ascii="Arial" w:hAnsi="Arial" w:cs="Arial"/>
          <w:b/>
          <w:sz w:val="20"/>
          <w:szCs w:val="20"/>
        </w:rPr>
        <w:t>(odborník na mosty)</w:t>
      </w:r>
      <w:r w:rsidRPr="002E1028">
        <w:rPr>
          <w:rFonts w:ascii="Arial" w:hAnsi="Arial"/>
          <w:b/>
          <w:sz w:val="20"/>
          <w:szCs w:val="20"/>
        </w:rPr>
        <w:t xml:space="preserve">,  NO č. </w:t>
      </w:r>
      <w:r w:rsidR="008A42B7">
        <w:rPr>
          <w:rFonts w:ascii="Arial" w:hAnsi="Arial"/>
          <w:b/>
          <w:sz w:val="20"/>
          <w:szCs w:val="20"/>
        </w:rPr>
        <w:t>7</w:t>
      </w:r>
      <w:r w:rsidR="00A03C87" w:rsidRPr="002E1028">
        <w:rPr>
          <w:rFonts w:ascii="Arial" w:hAnsi="Arial"/>
          <w:b/>
          <w:sz w:val="20"/>
          <w:szCs w:val="20"/>
        </w:rPr>
        <w:t xml:space="preserve"> </w:t>
      </w:r>
      <w:r w:rsidRPr="002E1028">
        <w:rPr>
          <w:rFonts w:ascii="Arial" w:hAnsi="Arial" w:cs="Arial"/>
          <w:b/>
          <w:sz w:val="20"/>
          <w:szCs w:val="20"/>
        </w:rPr>
        <w:t xml:space="preserve">(odborník pre zabezpečenie kvality (kvalitár)) </w:t>
      </w:r>
      <w:r w:rsidRPr="002E1028">
        <w:rPr>
          <w:rFonts w:ascii="Arial" w:hAnsi="Arial"/>
          <w:b/>
          <w:sz w:val="20"/>
          <w:szCs w:val="20"/>
        </w:rPr>
        <w:t xml:space="preserve">a NO č. </w:t>
      </w:r>
      <w:r w:rsidR="008A42B7">
        <w:rPr>
          <w:rFonts w:ascii="Arial" w:hAnsi="Arial"/>
          <w:b/>
          <w:sz w:val="20"/>
          <w:szCs w:val="20"/>
        </w:rPr>
        <w:t>8</w:t>
      </w:r>
      <w:r w:rsidR="00A03C87" w:rsidRPr="002E1028">
        <w:rPr>
          <w:rFonts w:ascii="Arial" w:hAnsi="Arial"/>
          <w:b/>
          <w:sz w:val="20"/>
          <w:szCs w:val="20"/>
        </w:rPr>
        <w:t xml:space="preserve"> </w:t>
      </w:r>
      <w:r w:rsidRPr="002E1028">
        <w:rPr>
          <w:rFonts w:ascii="Arial" w:hAnsi="Arial" w:cs="Arial"/>
          <w:b/>
          <w:sz w:val="20"/>
          <w:szCs w:val="20"/>
        </w:rPr>
        <w:t>(geodet (Autorizovaný geodet a</w:t>
      </w:r>
      <w:r w:rsidR="008A42B7">
        <w:rPr>
          <w:rFonts w:ascii="Arial" w:hAnsi="Arial" w:cs="Arial"/>
          <w:b/>
          <w:sz w:val="20"/>
          <w:szCs w:val="20"/>
        </w:rPr>
        <w:t> </w:t>
      </w:r>
      <w:r w:rsidRPr="002E1028">
        <w:rPr>
          <w:rFonts w:ascii="Arial" w:hAnsi="Arial" w:cs="Arial"/>
          <w:b/>
          <w:sz w:val="20"/>
          <w:szCs w:val="20"/>
        </w:rPr>
        <w:t>kartograf</w:t>
      </w:r>
      <w:r w:rsidR="008A42B7">
        <w:rPr>
          <w:rFonts w:ascii="Arial" w:hAnsi="Arial" w:cs="Arial"/>
          <w:b/>
          <w:sz w:val="20"/>
          <w:szCs w:val="20"/>
        </w:rPr>
        <w:t xml:space="preserve"> a banský merač</w:t>
      </w:r>
      <w:r w:rsidRPr="002E1028">
        <w:rPr>
          <w:rFonts w:ascii="Arial" w:hAnsi="Arial" w:cs="Arial"/>
          <w:b/>
          <w:sz w:val="20"/>
          <w:szCs w:val="20"/>
        </w:rPr>
        <w:t>)</w:t>
      </w:r>
      <w:r w:rsidRPr="002E1028">
        <w:rPr>
          <w:rFonts w:ascii="Arial" w:hAnsi="Arial" w:cs="Arial"/>
          <w:sz w:val="20"/>
          <w:szCs w:val="20"/>
        </w:rPr>
        <w:t xml:space="preserve"> </w:t>
      </w:r>
      <w:r w:rsidRPr="002E1028">
        <w:rPr>
          <w:rFonts w:ascii="Arial" w:hAnsi="Arial"/>
          <w:sz w:val="20"/>
          <w:szCs w:val="20"/>
        </w:rPr>
        <w:t xml:space="preserve">podľa bodu </w:t>
      </w:r>
      <w:r w:rsidR="00566069" w:rsidRPr="002E1028">
        <w:rPr>
          <w:rFonts w:ascii="Arial" w:hAnsi="Arial"/>
          <w:sz w:val="20"/>
          <w:szCs w:val="20"/>
        </w:rPr>
        <w:t xml:space="preserve">4 </w:t>
      </w:r>
      <w:r w:rsidRPr="002E1028">
        <w:rPr>
          <w:rFonts w:ascii="Arial" w:hAnsi="Arial"/>
          <w:sz w:val="20"/>
          <w:szCs w:val="20"/>
        </w:rPr>
        <w:t xml:space="preserve">tohto článku </w:t>
      </w:r>
      <w:r w:rsidR="00A03C87" w:rsidRPr="002E1028">
        <w:rPr>
          <w:rFonts w:ascii="Arial" w:hAnsi="Arial"/>
          <w:sz w:val="20"/>
          <w:szCs w:val="20"/>
        </w:rPr>
        <w:t xml:space="preserve">tejto Prílohy č.1 </w:t>
      </w:r>
      <w:r w:rsidRPr="002E1028">
        <w:rPr>
          <w:rFonts w:ascii="Arial" w:hAnsi="Arial"/>
          <w:sz w:val="20"/>
          <w:szCs w:val="20"/>
        </w:rPr>
        <w:t>ZMLUVY.</w:t>
      </w:r>
    </w:p>
    <w:p w14:paraId="3036092E" w14:textId="4F44B9B9" w:rsidR="00F002AD" w:rsidRPr="002E1028" w:rsidRDefault="00F002AD" w:rsidP="007F74E1">
      <w:pPr>
        <w:pStyle w:val="Odsekzoznamu"/>
        <w:numPr>
          <w:ilvl w:val="0"/>
          <w:numId w:val="41"/>
        </w:numPr>
        <w:ind w:left="426" w:hanging="426"/>
        <w:jc w:val="both"/>
        <w:rPr>
          <w:rFonts w:ascii="Arial" w:hAnsi="Arial"/>
          <w:sz w:val="20"/>
          <w:szCs w:val="20"/>
        </w:rPr>
      </w:pPr>
      <w:r w:rsidRPr="002E1028">
        <w:rPr>
          <w:rFonts w:ascii="Arial" w:hAnsi="Arial" w:cs="Arial"/>
          <w:sz w:val="20"/>
          <w:szCs w:val="20"/>
        </w:rPr>
        <w:t xml:space="preserve">Navrhované osoby </w:t>
      </w:r>
      <w:r w:rsidR="00300F60">
        <w:rPr>
          <w:rFonts w:ascii="Arial" w:hAnsi="Arial" w:cs="Arial"/>
          <w:sz w:val="20"/>
          <w:szCs w:val="20"/>
        </w:rPr>
        <w:t>N</w:t>
      </w:r>
      <w:r w:rsidR="004E73ED" w:rsidRPr="002E1028">
        <w:rPr>
          <w:rFonts w:ascii="Arial" w:hAnsi="Arial" w:cs="Arial"/>
          <w:sz w:val="20"/>
          <w:szCs w:val="20"/>
        </w:rPr>
        <w:t>ekľúčových</w:t>
      </w:r>
      <w:r w:rsidRPr="002E1028">
        <w:rPr>
          <w:rFonts w:ascii="Arial" w:hAnsi="Arial" w:cs="Arial"/>
          <w:sz w:val="20"/>
          <w:szCs w:val="20"/>
        </w:rPr>
        <w:t xml:space="preserve"> odborníkov musia spĺňať podmienky uvedené v čl</w:t>
      </w:r>
      <w:r w:rsidR="00136B3E" w:rsidRPr="002E1028">
        <w:rPr>
          <w:rFonts w:ascii="Arial" w:hAnsi="Arial" w:cs="Arial"/>
          <w:sz w:val="20"/>
          <w:szCs w:val="20"/>
        </w:rPr>
        <w:t>.6</w:t>
      </w:r>
      <w:r w:rsidRPr="002E1028">
        <w:rPr>
          <w:rFonts w:ascii="Arial" w:hAnsi="Arial" w:cs="Arial"/>
          <w:sz w:val="20"/>
          <w:szCs w:val="20"/>
        </w:rPr>
        <w:t xml:space="preserve">.3 </w:t>
      </w:r>
      <w:r w:rsidR="00BB5B14">
        <w:rPr>
          <w:rFonts w:ascii="Arial" w:hAnsi="Arial" w:cs="Arial"/>
          <w:sz w:val="20"/>
          <w:szCs w:val="20"/>
        </w:rPr>
        <w:t xml:space="preserve">(Nekľúčoví odborníci) </w:t>
      </w:r>
      <w:r w:rsidR="00022A10" w:rsidRPr="002E1028">
        <w:rPr>
          <w:rFonts w:ascii="Arial" w:hAnsi="Arial" w:cs="Arial"/>
          <w:sz w:val="20"/>
          <w:szCs w:val="20"/>
        </w:rPr>
        <w:t xml:space="preserve">tejto </w:t>
      </w:r>
      <w:r w:rsidRPr="002E1028">
        <w:rPr>
          <w:rFonts w:ascii="Arial" w:hAnsi="Arial" w:cs="Arial"/>
          <w:sz w:val="20"/>
          <w:szCs w:val="20"/>
        </w:rPr>
        <w:t xml:space="preserve">Prílohy č. 1 </w:t>
      </w:r>
      <w:r w:rsidR="00022A10" w:rsidRPr="002E1028">
        <w:rPr>
          <w:rFonts w:ascii="Arial" w:hAnsi="Arial" w:cs="Arial"/>
          <w:sz w:val="20"/>
          <w:szCs w:val="20"/>
        </w:rPr>
        <w:t xml:space="preserve">Zmluvných podmienok </w:t>
      </w:r>
      <w:r w:rsidRPr="002E1028">
        <w:rPr>
          <w:rFonts w:ascii="Arial" w:hAnsi="Arial" w:cs="Arial"/>
          <w:sz w:val="20"/>
          <w:szCs w:val="20"/>
        </w:rPr>
        <w:t xml:space="preserve">ZMLUVY. </w:t>
      </w:r>
      <w:r w:rsidRPr="002E1028">
        <w:rPr>
          <w:rFonts w:ascii="Arial" w:hAnsi="Arial"/>
          <w:sz w:val="20"/>
          <w:szCs w:val="20"/>
        </w:rPr>
        <w:t>Dodávateľ súčasne s predložením návrhu na schválenie NO je povinný predložiť aj plán jeho nasadenia na jednotlivé objekty alebo časti stavby s definovaním jeho právomocí</w:t>
      </w:r>
      <w:r w:rsidRPr="002E1028">
        <w:rPr>
          <w:rFonts w:cs="Arial"/>
          <w:color w:val="FF0000"/>
        </w:rPr>
        <w:t xml:space="preserve"> </w:t>
      </w:r>
      <w:r w:rsidRPr="002E1028">
        <w:rPr>
          <w:rFonts w:ascii="Arial" w:hAnsi="Arial"/>
          <w:sz w:val="20"/>
          <w:szCs w:val="20"/>
        </w:rPr>
        <w:t xml:space="preserve">v rozsahu práv a povinností podľa jeho funkčného zaradenia v tíme Stavebnotechnického dozoru. </w:t>
      </w:r>
      <w:r w:rsidR="00646C0F" w:rsidRPr="009C5DC5">
        <w:rPr>
          <w:rFonts w:ascii="Arial" w:hAnsi="Arial" w:cs="Arial"/>
          <w:sz w:val="20"/>
          <w:szCs w:val="20"/>
        </w:rPr>
        <w:t xml:space="preserve">Objednávateľ je v odôvodnených prípadoch oprávnený odmietnuť návrh NO, pričom toto odmietnutie musí náležite písomne zdôvodniť. </w:t>
      </w:r>
      <w:r w:rsidRPr="009C5DC5">
        <w:rPr>
          <w:rFonts w:ascii="Arial" w:hAnsi="Arial"/>
          <w:sz w:val="20"/>
          <w:szCs w:val="20"/>
        </w:rPr>
        <w:t xml:space="preserve">V takom </w:t>
      </w:r>
      <w:r w:rsidR="008813DE">
        <w:rPr>
          <w:rFonts w:ascii="Arial" w:hAnsi="Arial"/>
          <w:sz w:val="20"/>
          <w:szCs w:val="20"/>
        </w:rPr>
        <w:t xml:space="preserve">prípade je Dodávateľ </w:t>
      </w:r>
      <w:r w:rsidRPr="002E1028">
        <w:rPr>
          <w:rFonts w:ascii="Arial" w:hAnsi="Arial"/>
          <w:sz w:val="20"/>
          <w:szCs w:val="20"/>
        </w:rPr>
        <w:t xml:space="preserve">povinný bezodkladne navrhnúť iného odborníka. NO môže svoju činnosť začať vykonávať až po písomnom odsúhlasení Objednávateľom. Dodávateľ sa zaväzuje do 3 dní odo dňa doručenia písomného odsúhlasenia NO Objednávateľom doručiť Objednávateľovi doklad preukazujúci zmluvný vzťah odsúhlaseného NO (pracovnoprávny vzťah, resp. obchodnoprávny) s Dodávateľom (v prípade združenia, s niektorým členom združenia). </w:t>
      </w:r>
      <w:r w:rsidRPr="002E1028">
        <w:rPr>
          <w:rFonts w:ascii="Arial" w:hAnsi="Arial" w:cs="Arial"/>
          <w:sz w:val="20"/>
          <w:szCs w:val="20"/>
        </w:rPr>
        <w:t>Akékoľvek schválenie NO Objednávateľom nadobúda účinnosť až dňom doručenia všetkých požadovaných dokladov Objednávateľovi podľa tohto bodu ZMLUVY, t.</w:t>
      </w:r>
      <w:r w:rsidR="008813DE">
        <w:rPr>
          <w:rFonts w:ascii="Arial" w:hAnsi="Arial" w:cs="Arial"/>
          <w:sz w:val="20"/>
          <w:szCs w:val="20"/>
        </w:rPr>
        <w:t xml:space="preserve"> </w:t>
      </w:r>
      <w:r w:rsidRPr="002E1028">
        <w:rPr>
          <w:rFonts w:ascii="Arial" w:hAnsi="Arial" w:cs="Arial"/>
          <w:sz w:val="20"/>
          <w:szCs w:val="20"/>
        </w:rPr>
        <w:t>j. predpokladaného plánu nasadenia tohto odborníka a</w:t>
      </w:r>
      <w:r w:rsidR="008813DE">
        <w:rPr>
          <w:rFonts w:ascii="Arial" w:hAnsi="Arial" w:cs="Arial"/>
          <w:sz w:val="20"/>
          <w:szCs w:val="20"/>
        </w:rPr>
        <w:t xml:space="preserve"> jeho pridelenia na jednotlivé </w:t>
      </w:r>
      <w:r w:rsidRPr="002E1028">
        <w:rPr>
          <w:rFonts w:ascii="Arial" w:hAnsi="Arial" w:cs="Arial"/>
          <w:sz w:val="20"/>
          <w:szCs w:val="20"/>
        </w:rPr>
        <w:t>objekty alebo časti stavby a taktiež dokladu preukazu</w:t>
      </w:r>
      <w:r w:rsidR="008813DE">
        <w:rPr>
          <w:rFonts w:ascii="Arial" w:hAnsi="Arial" w:cs="Arial"/>
          <w:sz w:val="20"/>
          <w:szCs w:val="20"/>
        </w:rPr>
        <w:t xml:space="preserve">júceho zmluvný vzťah odborníka </w:t>
      </w:r>
      <w:r w:rsidRPr="002E1028">
        <w:rPr>
          <w:rFonts w:ascii="Arial" w:hAnsi="Arial" w:cs="Arial"/>
          <w:sz w:val="20"/>
          <w:szCs w:val="20"/>
        </w:rPr>
        <w:t xml:space="preserve">s Dodávateľom. </w:t>
      </w:r>
      <w:r w:rsidRPr="002E1028">
        <w:rPr>
          <w:rFonts w:ascii="Arial" w:hAnsi="Arial"/>
          <w:sz w:val="20"/>
          <w:szCs w:val="20"/>
        </w:rPr>
        <w:t>Náhrada NO je možná len spôsobom uvedeným v</w:t>
      </w:r>
      <w:r w:rsidR="00566069" w:rsidRPr="002E1028">
        <w:rPr>
          <w:rFonts w:ascii="Arial" w:hAnsi="Arial"/>
          <w:sz w:val="20"/>
          <w:szCs w:val="20"/>
        </w:rPr>
        <w:t> </w:t>
      </w:r>
      <w:r w:rsidRPr="002E1028">
        <w:rPr>
          <w:rFonts w:ascii="Arial" w:hAnsi="Arial"/>
          <w:sz w:val="20"/>
          <w:szCs w:val="20"/>
        </w:rPr>
        <w:t>článku</w:t>
      </w:r>
      <w:r w:rsidR="00566069" w:rsidRPr="002E1028">
        <w:rPr>
          <w:rFonts w:ascii="Arial" w:hAnsi="Arial"/>
          <w:sz w:val="20"/>
          <w:szCs w:val="20"/>
        </w:rPr>
        <w:t xml:space="preserve"> 6.6 </w:t>
      </w:r>
      <w:r w:rsidR="00C60F2B" w:rsidRPr="002E1028">
        <w:rPr>
          <w:rFonts w:ascii="Arial" w:hAnsi="Arial"/>
          <w:sz w:val="20"/>
          <w:szCs w:val="20"/>
        </w:rPr>
        <w:t>(</w:t>
      </w:r>
      <w:r w:rsidR="00C840D4" w:rsidRPr="002E1028">
        <w:rPr>
          <w:rFonts w:ascii="Arial" w:hAnsi="Arial"/>
          <w:sz w:val="20"/>
          <w:szCs w:val="20"/>
        </w:rPr>
        <w:t>V</w:t>
      </w:r>
      <w:r w:rsidR="00566069" w:rsidRPr="002E1028">
        <w:rPr>
          <w:rFonts w:ascii="Arial" w:hAnsi="Arial"/>
          <w:sz w:val="20"/>
          <w:szCs w:val="20"/>
        </w:rPr>
        <w:t>ýmena personálu</w:t>
      </w:r>
      <w:r w:rsidR="008D179D" w:rsidRPr="002E1028">
        <w:rPr>
          <w:rFonts w:ascii="Arial" w:hAnsi="Arial"/>
          <w:sz w:val="20"/>
          <w:szCs w:val="20"/>
        </w:rPr>
        <w:t>/Náhrada odborníkov/</w:t>
      </w:r>
      <w:r w:rsidR="00566069" w:rsidRPr="002E1028">
        <w:rPr>
          <w:rFonts w:ascii="Arial" w:hAnsi="Arial"/>
          <w:sz w:val="20"/>
          <w:szCs w:val="20"/>
        </w:rPr>
        <w:t xml:space="preserve"> tímu STD</w:t>
      </w:r>
      <w:r w:rsidR="00C60F2B" w:rsidRPr="002E1028">
        <w:rPr>
          <w:rFonts w:ascii="Arial" w:hAnsi="Arial"/>
          <w:sz w:val="20"/>
          <w:szCs w:val="20"/>
        </w:rPr>
        <w:t>)</w:t>
      </w:r>
      <w:r w:rsidR="00566069" w:rsidRPr="002E1028">
        <w:rPr>
          <w:rFonts w:ascii="Arial" w:hAnsi="Arial"/>
          <w:sz w:val="20"/>
          <w:szCs w:val="20"/>
        </w:rPr>
        <w:t xml:space="preserve"> </w:t>
      </w:r>
      <w:r w:rsidR="00C60F2B" w:rsidRPr="002E1028">
        <w:rPr>
          <w:rFonts w:ascii="Arial" w:hAnsi="Arial"/>
          <w:sz w:val="20"/>
          <w:szCs w:val="20"/>
        </w:rPr>
        <w:t>tejto Prílohy č.1</w:t>
      </w:r>
      <w:r w:rsidRPr="002E1028">
        <w:rPr>
          <w:rFonts w:ascii="Arial" w:hAnsi="Arial"/>
          <w:sz w:val="20"/>
          <w:szCs w:val="20"/>
        </w:rPr>
        <w:t>.</w:t>
      </w:r>
    </w:p>
    <w:p w14:paraId="240AF52A" w14:textId="77777777" w:rsidR="00022A10" w:rsidRPr="002E1028" w:rsidRDefault="00022A10" w:rsidP="00AE1A84">
      <w:pPr>
        <w:tabs>
          <w:tab w:val="left" w:pos="360"/>
        </w:tabs>
        <w:ind w:left="426" w:hanging="426"/>
        <w:jc w:val="both"/>
        <w:rPr>
          <w:rFonts w:ascii="Arial" w:hAnsi="Arial"/>
          <w:sz w:val="20"/>
          <w:szCs w:val="20"/>
        </w:rPr>
      </w:pPr>
    </w:p>
    <w:p w14:paraId="536C22B9" w14:textId="41660052" w:rsidR="00F002AD" w:rsidRPr="002E1028" w:rsidRDefault="00F002AD" w:rsidP="007F74E1">
      <w:pPr>
        <w:pStyle w:val="Odsekzoznamu"/>
        <w:numPr>
          <w:ilvl w:val="0"/>
          <w:numId w:val="41"/>
        </w:numPr>
        <w:tabs>
          <w:tab w:val="left" w:pos="426"/>
        </w:tabs>
        <w:ind w:left="426" w:hanging="426"/>
        <w:jc w:val="both"/>
        <w:rPr>
          <w:rFonts w:ascii="Arial" w:hAnsi="Arial"/>
          <w:sz w:val="20"/>
          <w:szCs w:val="20"/>
        </w:rPr>
      </w:pPr>
      <w:r w:rsidRPr="002E1028">
        <w:rPr>
          <w:rFonts w:ascii="Arial" w:hAnsi="Arial"/>
          <w:sz w:val="20"/>
          <w:szCs w:val="20"/>
        </w:rPr>
        <w:t xml:space="preserve">Za porušenie povinnosti Dodávateľa predložiť Objednávateľovi na schválenie návrh NO podľa tohto bodu ZMLUVY spĺňajúceho požiadavky v zmysle čl. </w:t>
      </w:r>
      <w:r w:rsidR="00F60831" w:rsidRPr="002E1028">
        <w:rPr>
          <w:rFonts w:ascii="Arial" w:hAnsi="Arial"/>
          <w:sz w:val="20"/>
          <w:szCs w:val="20"/>
        </w:rPr>
        <w:t>6</w:t>
      </w:r>
      <w:r w:rsidRPr="002E1028">
        <w:rPr>
          <w:rFonts w:ascii="Arial" w:hAnsi="Arial"/>
          <w:sz w:val="20"/>
          <w:szCs w:val="20"/>
        </w:rPr>
        <w:t xml:space="preserve">.3 </w:t>
      </w:r>
      <w:r w:rsidR="00C60F2B" w:rsidRPr="002E1028">
        <w:rPr>
          <w:rFonts w:ascii="Arial" w:hAnsi="Arial"/>
          <w:sz w:val="20"/>
          <w:szCs w:val="20"/>
        </w:rPr>
        <w:t xml:space="preserve">tejto </w:t>
      </w:r>
      <w:r w:rsidRPr="002E1028">
        <w:rPr>
          <w:rFonts w:ascii="Arial" w:hAnsi="Arial"/>
          <w:sz w:val="20"/>
          <w:szCs w:val="20"/>
        </w:rPr>
        <w:t xml:space="preserve">Prílohy č. 1 ZMLUVY, vrátane jeho plánovaného nástupu, zaväzuje sa Dodávateľ zaplatiť Objednávateľovi </w:t>
      </w:r>
      <w:r w:rsidRPr="002E1028">
        <w:rPr>
          <w:rFonts w:ascii="Arial" w:hAnsi="Arial"/>
          <w:b/>
          <w:sz w:val="20"/>
          <w:szCs w:val="20"/>
        </w:rPr>
        <w:t xml:space="preserve">zmluvnú pokutu </w:t>
      </w:r>
      <w:r w:rsidRPr="002E1028">
        <w:rPr>
          <w:rFonts w:ascii="Arial" w:hAnsi="Arial"/>
          <w:sz w:val="20"/>
          <w:szCs w:val="20"/>
        </w:rPr>
        <w:t xml:space="preserve">vo výške: 300,- Eur (slovom: tristo eur); a to za každý jednotlivý deň, v ktorom došlo k porušeniu povinností podľa tohto bodu vo vzťahu ku každému jednotlivému NO. Za porušenie povinnosti Dodávateľa predložiť Objednávateľovi všetky požadované doklady týkajúce sa NO podľa tohto bodu ZMLUVY </w:t>
      </w:r>
      <w:r w:rsidRPr="002E1028">
        <w:rPr>
          <w:rFonts w:ascii="Arial" w:hAnsi="Arial" w:cs="Arial"/>
          <w:sz w:val="20"/>
          <w:szCs w:val="20"/>
        </w:rPr>
        <w:t>t.</w:t>
      </w:r>
      <w:r w:rsidR="008813DE">
        <w:rPr>
          <w:rFonts w:ascii="Arial" w:hAnsi="Arial" w:cs="Arial"/>
          <w:sz w:val="20"/>
          <w:szCs w:val="20"/>
        </w:rPr>
        <w:t xml:space="preserve"> </w:t>
      </w:r>
      <w:r w:rsidRPr="002E1028">
        <w:rPr>
          <w:rFonts w:ascii="Arial" w:hAnsi="Arial" w:cs="Arial"/>
          <w:sz w:val="20"/>
          <w:szCs w:val="20"/>
        </w:rPr>
        <w:t>j. predpokladaného plánu nasadenia tohto odborníka a jeho pridelenia na jednotlivé objekty alebo časti stavby a taktiež dokladu preukazujúceho zmluvný vzťah odborníka s Dodávateľom</w:t>
      </w:r>
      <w:r w:rsidRPr="002E1028">
        <w:rPr>
          <w:rFonts w:ascii="Arial" w:hAnsi="Arial"/>
          <w:sz w:val="20"/>
          <w:szCs w:val="20"/>
        </w:rPr>
        <w:t>, zaväzuje sa Dodávateľ zaplatiť Objednávateľovi zmluvnú pokutu vo výške: 100,- Eur (slovom: sto eur); a to za každý jednotlivý deň, v ktorom došlo k porušeniu povinností podľa tohto bodu vo vzťahu ku každému jednotlivému NO.</w:t>
      </w:r>
    </w:p>
    <w:p w14:paraId="767D0492" w14:textId="77777777" w:rsidR="00F60831" w:rsidRPr="002E1028" w:rsidRDefault="00F60831" w:rsidP="00AE1A84">
      <w:pPr>
        <w:tabs>
          <w:tab w:val="left" w:pos="360"/>
        </w:tabs>
        <w:ind w:left="426" w:hanging="426"/>
        <w:jc w:val="both"/>
        <w:rPr>
          <w:rFonts w:ascii="Arial" w:hAnsi="Arial"/>
          <w:sz w:val="20"/>
          <w:szCs w:val="20"/>
        </w:rPr>
      </w:pPr>
    </w:p>
    <w:p w14:paraId="35254E6D" w14:textId="5F6A9D26" w:rsidR="00747D08" w:rsidRPr="00395E1C" w:rsidRDefault="00F60831" w:rsidP="007F74E1">
      <w:pPr>
        <w:pStyle w:val="Odsekzoznamu"/>
        <w:numPr>
          <w:ilvl w:val="0"/>
          <w:numId w:val="41"/>
        </w:numPr>
        <w:tabs>
          <w:tab w:val="left" w:pos="360"/>
        </w:tabs>
        <w:ind w:left="426" w:hanging="426"/>
        <w:jc w:val="both"/>
        <w:rPr>
          <w:rFonts w:ascii="Arial" w:hAnsi="Arial" w:cs="Arial"/>
          <w:b/>
          <w:sz w:val="20"/>
          <w:szCs w:val="20"/>
        </w:rPr>
      </w:pPr>
      <w:r w:rsidRPr="002E1028">
        <w:rPr>
          <w:rFonts w:ascii="Arial" w:hAnsi="Arial" w:cs="Arial"/>
          <w:sz w:val="20"/>
          <w:szCs w:val="20"/>
        </w:rPr>
        <w:t xml:space="preserve"> </w:t>
      </w:r>
      <w:r w:rsidR="00F002AD" w:rsidRPr="002E1028">
        <w:rPr>
          <w:rFonts w:ascii="Arial" w:hAnsi="Arial" w:cs="Arial"/>
          <w:sz w:val="20"/>
          <w:szCs w:val="20"/>
        </w:rPr>
        <w:t>Dodávateľ sa zaväzuje do 10 dní odo dňa doručenia výzvy Objednávateľa podľa</w:t>
      </w:r>
      <w:r w:rsidR="00C60F2B" w:rsidRPr="002E1028">
        <w:rPr>
          <w:rFonts w:ascii="Arial" w:hAnsi="Arial" w:cs="Arial"/>
          <w:sz w:val="20"/>
          <w:szCs w:val="20"/>
        </w:rPr>
        <w:t xml:space="preserve"> </w:t>
      </w:r>
      <w:proofErr w:type="spellStart"/>
      <w:r w:rsidR="00C60F2B" w:rsidRPr="002E1028">
        <w:rPr>
          <w:rFonts w:ascii="Arial" w:hAnsi="Arial" w:cs="Arial"/>
          <w:sz w:val="20"/>
          <w:szCs w:val="20"/>
        </w:rPr>
        <w:t>podčlánku</w:t>
      </w:r>
      <w:proofErr w:type="spellEnd"/>
      <w:r w:rsidR="00F002AD" w:rsidRPr="002E1028">
        <w:rPr>
          <w:rFonts w:ascii="Arial" w:hAnsi="Arial" w:cs="Arial"/>
          <w:sz w:val="20"/>
          <w:szCs w:val="20"/>
        </w:rPr>
        <w:t xml:space="preserve"> </w:t>
      </w:r>
      <w:r w:rsidR="00C60F2B" w:rsidRPr="002E1028">
        <w:rPr>
          <w:rFonts w:ascii="Arial" w:hAnsi="Arial" w:cs="Arial"/>
          <w:sz w:val="20"/>
          <w:szCs w:val="20"/>
        </w:rPr>
        <w:t>4.2 (Začiatok a ukončenie)</w:t>
      </w:r>
      <w:r w:rsidR="00F002AD" w:rsidRPr="002E1028">
        <w:rPr>
          <w:rFonts w:ascii="Arial" w:hAnsi="Arial" w:cs="Arial"/>
          <w:sz w:val="20"/>
          <w:szCs w:val="20"/>
        </w:rPr>
        <w:t xml:space="preserve"> </w:t>
      </w:r>
      <w:r w:rsidR="00C60F2B" w:rsidRPr="002E1028">
        <w:rPr>
          <w:rFonts w:ascii="Arial" w:hAnsi="Arial" w:cs="Arial"/>
          <w:sz w:val="20"/>
          <w:szCs w:val="20"/>
        </w:rPr>
        <w:t>Zmluvných podmienok</w:t>
      </w:r>
      <w:r w:rsidR="00C840D4" w:rsidRPr="002E1028">
        <w:rPr>
          <w:rFonts w:ascii="Arial" w:hAnsi="Arial" w:cs="Arial"/>
          <w:sz w:val="20"/>
          <w:szCs w:val="20"/>
        </w:rPr>
        <w:t xml:space="preserve"> ZMLUVY</w:t>
      </w:r>
      <w:r w:rsidR="00F002AD" w:rsidRPr="002E1028">
        <w:rPr>
          <w:rFonts w:ascii="Arial" w:hAnsi="Arial" w:cs="Arial"/>
          <w:sz w:val="20"/>
          <w:szCs w:val="20"/>
        </w:rPr>
        <w:t xml:space="preserve"> doručiť Objednávateľovi písomný návrh</w:t>
      </w:r>
      <w:r w:rsidR="00AA6966">
        <w:rPr>
          <w:rFonts w:ascii="Arial" w:hAnsi="Arial" w:cs="Arial"/>
          <w:sz w:val="20"/>
          <w:szCs w:val="20"/>
        </w:rPr>
        <w:t xml:space="preserve"> </w:t>
      </w:r>
      <w:r w:rsidR="00AA6966" w:rsidRPr="006669C0">
        <w:rPr>
          <w:rFonts w:ascii="Arial" w:hAnsi="Arial" w:cs="Arial"/>
          <w:sz w:val="20"/>
          <w:szCs w:val="20"/>
        </w:rPr>
        <w:t>na schválenie</w:t>
      </w:r>
      <w:r w:rsidR="00F002AD" w:rsidRPr="006669C0">
        <w:rPr>
          <w:rFonts w:ascii="Arial" w:hAnsi="Arial" w:cs="Arial"/>
          <w:sz w:val="20"/>
          <w:szCs w:val="20"/>
        </w:rPr>
        <w:t xml:space="preserve"> </w:t>
      </w:r>
      <w:r w:rsidR="00F002AD" w:rsidRPr="006669C0">
        <w:rPr>
          <w:rFonts w:ascii="Arial" w:hAnsi="Arial" w:cs="Arial"/>
          <w:b/>
          <w:sz w:val="20"/>
          <w:szCs w:val="20"/>
        </w:rPr>
        <w:t>NO</w:t>
      </w:r>
      <w:r w:rsidR="00F002AD" w:rsidRPr="006669C0">
        <w:rPr>
          <w:rFonts w:ascii="Arial" w:hAnsi="Arial" w:cs="Arial"/>
          <w:sz w:val="20"/>
          <w:szCs w:val="20"/>
        </w:rPr>
        <w:t xml:space="preserve"> </w:t>
      </w:r>
      <w:r w:rsidR="00F002AD" w:rsidRPr="006669C0">
        <w:rPr>
          <w:rFonts w:ascii="Arial" w:hAnsi="Arial" w:cs="Arial"/>
          <w:b/>
          <w:sz w:val="20"/>
          <w:szCs w:val="20"/>
        </w:rPr>
        <w:t xml:space="preserve">č. </w:t>
      </w:r>
      <w:r w:rsidR="004F4671">
        <w:rPr>
          <w:rFonts w:ascii="Arial" w:hAnsi="Arial" w:cs="Arial"/>
          <w:b/>
          <w:sz w:val="20"/>
          <w:szCs w:val="20"/>
        </w:rPr>
        <w:t>9</w:t>
      </w:r>
      <w:r w:rsidR="00AD016F" w:rsidRPr="006669C0">
        <w:rPr>
          <w:rFonts w:ascii="Arial" w:hAnsi="Arial" w:cs="Arial"/>
          <w:b/>
          <w:sz w:val="20"/>
          <w:szCs w:val="20"/>
        </w:rPr>
        <w:t xml:space="preserve"> </w:t>
      </w:r>
      <w:r w:rsidR="00AA6966" w:rsidRPr="006669C0">
        <w:rPr>
          <w:rFonts w:ascii="Arial" w:hAnsi="Arial" w:cs="Arial"/>
          <w:b/>
          <w:sz w:val="20"/>
          <w:szCs w:val="20"/>
        </w:rPr>
        <w:t>(</w:t>
      </w:r>
      <w:r w:rsidR="00F002AD" w:rsidRPr="006669C0">
        <w:rPr>
          <w:rFonts w:ascii="Arial" w:hAnsi="Arial" w:cs="Arial"/>
          <w:b/>
          <w:sz w:val="20"/>
          <w:szCs w:val="20"/>
        </w:rPr>
        <w:t>koordinátor bezpečnosti</w:t>
      </w:r>
      <w:r w:rsidR="00AA6966" w:rsidRPr="006669C0">
        <w:rPr>
          <w:rFonts w:ascii="Arial" w:hAnsi="Arial" w:cs="Arial"/>
          <w:b/>
          <w:sz w:val="20"/>
          <w:szCs w:val="20"/>
        </w:rPr>
        <w:t>)</w:t>
      </w:r>
      <w:r w:rsidR="00F002AD" w:rsidRPr="006669C0">
        <w:rPr>
          <w:rFonts w:ascii="Arial" w:hAnsi="Arial" w:cs="Arial"/>
          <w:sz w:val="20"/>
          <w:szCs w:val="20"/>
        </w:rPr>
        <w:t>,</w:t>
      </w:r>
      <w:r w:rsidR="00F002AD" w:rsidRPr="002E1028">
        <w:rPr>
          <w:rFonts w:ascii="Arial" w:hAnsi="Arial" w:cs="Arial"/>
          <w:sz w:val="20"/>
          <w:szCs w:val="20"/>
        </w:rPr>
        <w:t xml:space="preserve"> </w:t>
      </w:r>
      <w:r w:rsidR="00F002AD" w:rsidRPr="002E1028">
        <w:rPr>
          <w:rFonts w:ascii="Arial" w:hAnsi="Arial" w:cs="Arial"/>
          <w:b/>
          <w:sz w:val="20"/>
          <w:szCs w:val="20"/>
        </w:rPr>
        <w:t>NO č. 1 (odborník na dopravné stavby so zameraním na cestné stavby (diaľnice a rýchlostné cesty)), NO č. 2 (odborník na mosty)</w:t>
      </w:r>
      <w:r w:rsidR="00AA6966">
        <w:rPr>
          <w:rFonts w:ascii="Arial" w:hAnsi="Arial" w:cs="Arial"/>
          <w:b/>
          <w:sz w:val="20"/>
          <w:szCs w:val="20"/>
        </w:rPr>
        <w:t>,</w:t>
      </w:r>
      <w:r w:rsidR="00F002AD" w:rsidRPr="002E1028">
        <w:rPr>
          <w:rFonts w:ascii="Arial" w:hAnsi="Arial" w:cs="Arial"/>
          <w:b/>
          <w:sz w:val="20"/>
          <w:szCs w:val="20"/>
        </w:rPr>
        <w:t xml:space="preserve">  NO č. </w:t>
      </w:r>
      <w:r w:rsidR="00C07481">
        <w:rPr>
          <w:rFonts w:ascii="Arial" w:hAnsi="Arial" w:cs="Arial"/>
          <w:b/>
          <w:sz w:val="20"/>
          <w:szCs w:val="20"/>
        </w:rPr>
        <w:t>7</w:t>
      </w:r>
      <w:r w:rsidR="00A03C87" w:rsidRPr="002E1028">
        <w:rPr>
          <w:rFonts w:ascii="Arial" w:hAnsi="Arial" w:cs="Arial"/>
          <w:b/>
          <w:sz w:val="20"/>
          <w:szCs w:val="20"/>
        </w:rPr>
        <w:t xml:space="preserve"> </w:t>
      </w:r>
      <w:r w:rsidR="00F002AD" w:rsidRPr="002E1028">
        <w:rPr>
          <w:rFonts w:ascii="Arial" w:hAnsi="Arial" w:cs="Arial"/>
          <w:b/>
          <w:sz w:val="20"/>
          <w:szCs w:val="20"/>
        </w:rPr>
        <w:t xml:space="preserve">(Inžinier pre zabezpečenie kvality (kvalitár)) a NO č. </w:t>
      </w:r>
      <w:r w:rsidR="00C07481">
        <w:rPr>
          <w:rFonts w:ascii="Arial" w:hAnsi="Arial" w:cs="Arial"/>
          <w:b/>
          <w:sz w:val="20"/>
          <w:szCs w:val="20"/>
        </w:rPr>
        <w:t>8</w:t>
      </w:r>
      <w:r w:rsidR="00F002AD" w:rsidRPr="002E1028">
        <w:rPr>
          <w:rFonts w:ascii="Arial" w:hAnsi="Arial" w:cs="Arial"/>
          <w:b/>
          <w:sz w:val="20"/>
          <w:szCs w:val="20"/>
        </w:rPr>
        <w:t xml:space="preserve"> (geodet (Autorizovaný geodet a</w:t>
      </w:r>
      <w:r w:rsidR="00C07481">
        <w:rPr>
          <w:rFonts w:ascii="Arial" w:hAnsi="Arial" w:cs="Arial"/>
          <w:b/>
          <w:sz w:val="20"/>
          <w:szCs w:val="20"/>
        </w:rPr>
        <w:t> </w:t>
      </w:r>
      <w:r w:rsidR="00F002AD" w:rsidRPr="002E1028">
        <w:rPr>
          <w:rFonts w:ascii="Arial" w:hAnsi="Arial" w:cs="Arial"/>
          <w:b/>
          <w:sz w:val="20"/>
          <w:szCs w:val="20"/>
        </w:rPr>
        <w:t>kartograf</w:t>
      </w:r>
      <w:r w:rsidR="00C07481">
        <w:rPr>
          <w:rFonts w:ascii="Arial" w:hAnsi="Arial" w:cs="Arial"/>
          <w:b/>
          <w:sz w:val="20"/>
          <w:szCs w:val="20"/>
        </w:rPr>
        <w:t xml:space="preserve"> a banský merač</w:t>
      </w:r>
      <w:r w:rsidR="00F002AD" w:rsidRPr="002E1028">
        <w:rPr>
          <w:rFonts w:ascii="Arial" w:hAnsi="Arial" w:cs="Arial"/>
          <w:b/>
          <w:sz w:val="20"/>
          <w:szCs w:val="20"/>
        </w:rPr>
        <w:t>)</w:t>
      </w:r>
      <w:r w:rsidR="008813DE">
        <w:rPr>
          <w:rFonts w:ascii="Arial" w:hAnsi="Arial" w:cs="Arial"/>
          <w:sz w:val="20"/>
          <w:szCs w:val="20"/>
        </w:rPr>
        <w:t xml:space="preserve"> a ich plánovaný nástup.</w:t>
      </w:r>
    </w:p>
    <w:p w14:paraId="733E68F6" w14:textId="77777777" w:rsidR="00747D08" w:rsidRPr="002E1028" w:rsidRDefault="00747D08" w:rsidP="00747D08">
      <w:pPr>
        <w:pStyle w:val="Odsekzoznamu"/>
        <w:tabs>
          <w:tab w:val="left" w:pos="360"/>
        </w:tabs>
        <w:ind w:left="426"/>
        <w:jc w:val="both"/>
        <w:rPr>
          <w:rFonts w:ascii="Arial" w:hAnsi="Arial" w:cs="Arial"/>
          <w:b/>
          <w:sz w:val="20"/>
          <w:szCs w:val="20"/>
        </w:rPr>
      </w:pPr>
    </w:p>
    <w:p w14:paraId="3C4D9C81" w14:textId="302E2B56" w:rsidR="008F6727" w:rsidRPr="00E60D73" w:rsidRDefault="00F002AD" w:rsidP="00B8232C">
      <w:pPr>
        <w:pStyle w:val="Odsekzoznamu"/>
        <w:tabs>
          <w:tab w:val="left" w:pos="360"/>
        </w:tabs>
        <w:ind w:left="426"/>
        <w:jc w:val="both"/>
        <w:rPr>
          <w:rFonts w:ascii="Arial" w:hAnsi="Arial" w:cs="Arial"/>
          <w:b/>
          <w:sz w:val="20"/>
          <w:szCs w:val="20"/>
        </w:rPr>
      </w:pPr>
      <w:r w:rsidRPr="002E1028">
        <w:rPr>
          <w:rFonts w:ascii="Arial" w:hAnsi="Arial" w:cs="Arial"/>
          <w:sz w:val="20"/>
          <w:szCs w:val="20"/>
        </w:rPr>
        <w:t xml:space="preserve">Navrhované osoby </w:t>
      </w:r>
      <w:r w:rsidR="00300F60">
        <w:rPr>
          <w:rFonts w:ascii="Arial" w:hAnsi="Arial" w:cs="Arial"/>
          <w:sz w:val="20"/>
          <w:szCs w:val="20"/>
        </w:rPr>
        <w:t>N</w:t>
      </w:r>
      <w:r w:rsidRPr="002E1028">
        <w:rPr>
          <w:rFonts w:ascii="Arial" w:hAnsi="Arial" w:cs="Arial"/>
          <w:sz w:val="20"/>
          <w:szCs w:val="20"/>
        </w:rPr>
        <w:t>ek</w:t>
      </w:r>
      <w:r w:rsidR="001B4F7F" w:rsidRPr="002E1028">
        <w:rPr>
          <w:rFonts w:ascii="Arial" w:hAnsi="Arial" w:cs="Arial"/>
          <w:sz w:val="20"/>
          <w:szCs w:val="20"/>
        </w:rPr>
        <w:t>ľ</w:t>
      </w:r>
      <w:r w:rsidRPr="002E1028">
        <w:rPr>
          <w:rFonts w:ascii="Arial" w:hAnsi="Arial" w:cs="Arial"/>
          <w:sz w:val="20"/>
          <w:szCs w:val="20"/>
        </w:rPr>
        <w:t xml:space="preserve">účových odborníkov musia spĺňať podmienky uvedené v čl. </w:t>
      </w:r>
      <w:r w:rsidR="00C60F2B" w:rsidRPr="002E1028">
        <w:rPr>
          <w:rFonts w:ascii="Arial" w:hAnsi="Arial" w:cs="Arial"/>
          <w:sz w:val="20"/>
          <w:szCs w:val="20"/>
        </w:rPr>
        <w:t xml:space="preserve">6.3 </w:t>
      </w:r>
      <w:r w:rsidR="00281C9C">
        <w:rPr>
          <w:rFonts w:ascii="Arial" w:hAnsi="Arial" w:cs="Arial"/>
          <w:sz w:val="20"/>
          <w:szCs w:val="20"/>
        </w:rPr>
        <w:t xml:space="preserve">(Nekľúčoví odborníci) </w:t>
      </w:r>
      <w:r w:rsidR="00C60F2B" w:rsidRPr="002E1028">
        <w:rPr>
          <w:rFonts w:ascii="Arial" w:hAnsi="Arial" w:cs="Arial"/>
          <w:sz w:val="20"/>
          <w:szCs w:val="20"/>
        </w:rPr>
        <w:t xml:space="preserve">tejto </w:t>
      </w:r>
      <w:r w:rsidRPr="002E1028">
        <w:rPr>
          <w:rFonts w:ascii="Arial" w:hAnsi="Arial" w:cs="Arial"/>
          <w:sz w:val="20"/>
          <w:szCs w:val="20"/>
        </w:rPr>
        <w:t xml:space="preserve">Prílohy č. 1 </w:t>
      </w:r>
      <w:r w:rsidR="00B8232C" w:rsidRPr="002E1028">
        <w:rPr>
          <w:rFonts w:ascii="Arial" w:hAnsi="Arial" w:cs="Arial"/>
          <w:sz w:val="20"/>
          <w:szCs w:val="20"/>
        </w:rPr>
        <w:t xml:space="preserve">Zmluvných podmienok </w:t>
      </w:r>
      <w:r w:rsidRPr="002E1028">
        <w:rPr>
          <w:rFonts w:ascii="Arial" w:hAnsi="Arial" w:cs="Arial"/>
          <w:sz w:val="20"/>
          <w:szCs w:val="20"/>
        </w:rPr>
        <w:t xml:space="preserve">ZMLUVY. Dodávateľ súčasne s predložením návrhu na schválenie NO je povinný predložiť aj plán jeho nasadenia na jednotlivé objekty alebo </w:t>
      </w:r>
      <w:r w:rsidRPr="002E1028">
        <w:rPr>
          <w:rFonts w:ascii="Arial" w:hAnsi="Arial" w:cs="Arial"/>
          <w:sz w:val="20"/>
          <w:szCs w:val="20"/>
        </w:rPr>
        <w:lastRenderedPageBreak/>
        <w:t xml:space="preserve">časti stavby s definovaním jeho právomocí v rozsahu práv a povinností podľa jeho funkčného zaradenia v tíme Stavebnotechnického dozoru. Objednávateľ je oprávnený aj bez uvedenia dôvodu odmietnuť návrh NO. V takom prípade je Dodávateľ povinný bezodkladne navrhnúť iného odborníka. </w:t>
      </w:r>
      <w:r w:rsidRPr="00E60D73">
        <w:rPr>
          <w:rFonts w:ascii="Arial" w:hAnsi="Arial" w:cs="Arial"/>
          <w:b/>
          <w:sz w:val="20"/>
          <w:szCs w:val="20"/>
        </w:rPr>
        <w:t>NO môže svoju činnosť začať vykonávať až po písom</w:t>
      </w:r>
      <w:r w:rsidR="008813DE" w:rsidRPr="00E60D73">
        <w:rPr>
          <w:rFonts w:ascii="Arial" w:hAnsi="Arial" w:cs="Arial"/>
          <w:b/>
          <w:sz w:val="20"/>
          <w:szCs w:val="20"/>
        </w:rPr>
        <w:t>nom odsúhlasení Objednávateľom.</w:t>
      </w:r>
    </w:p>
    <w:p w14:paraId="0879D383" w14:textId="24796361" w:rsidR="005622F1" w:rsidRPr="002E1028" w:rsidRDefault="00F002AD" w:rsidP="00B8232C">
      <w:pPr>
        <w:pStyle w:val="Odsekzoznamu"/>
        <w:tabs>
          <w:tab w:val="left" w:pos="360"/>
        </w:tabs>
        <w:ind w:left="426"/>
        <w:jc w:val="both"/>
        <w:rPr>
          <w:rFonts w:ascii="Arial" w:hAnsi="Arial" w:cs="Arial"/>
          <w:sz w:val="20"/>
          <w:szCs w:val="20"/>
        </w:rPr>
      </w:pPr>
      <w:r w:rsidRPr="002E1028">
        <w:rPr>
          <w:rFonts w:ascii="Arial" w:hAnsi="Arial" w:cs="Arial"/>
          <w:sz w:val="20"/>
          <w:szCs w:val="20"/>
        </w:rPr>
        <w:t xml:space="preserve">Súčasťou písomného odsúhlasenia Objednávateľa podľa predchádzajúcej vety bude v prípade </w:t>
      </w:r>
      <w:r w:rsidRPr="002E1028">
        <w:rPr>
          <w:rFonts w:ascii="Arial" w:hAnsi="Arial" w:cs="Arial"/>
          <w:b/>
          <w:sz w:val="20"/>
          <w:szCs w:val="20"/>
        </w:rPr>
        <w:t>NO</w:t>
      </w:r>
      <w:r w:rsidRPr="002E1028">
        <w:rPr>
          <w:rFonts w:ascii="Arial" w:hAnsi="Arial" w:cs="Arial"/>
          <w:sz w:val="20"/>
          <w:szCs w:val="20"/>
        </w:rPr>
        <w:t xml:space="preserve"> </w:t>
      </w:r>
      <w:r w:rsidRPr="002E1028">
        <w:rPr>
          <w:rFonts w:ascii="Arial" w:hAnsi="Arial" w:cs="Arial"/>
          <w:b/>
          <w:sz w:val="20"/>
          <w:szCs w:val="20"/>
        </w:rPr>
        <w:t xml:space="preserve">č. </w:t>
      </w:r>
      <w:r w:rsidR="00E60D73">
        <w:rPr>
          <w:rFonts w:ascii="Arial" w:hAnsi="Arial" w:cs="Arial"/>
          <w:b/>
          <w:sz w:val="20"/>
          <w:szCs w:val="20"/>
        </w:rPr>
        <w:t>9</w:t>
      </w:r>
      <w:r w:rsidR="00A03C87"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 xml:space="preserve"> Objednávateľom podpísané Poverenie </w:t>
      </w:r>
      <w:r w:rsidR="00300F60">
        <w:rPr>
          <w:rFonts w:ascii="Arial" w:hAnsi="Arial" w:cs="Arial"/>
          <w:sz w:val="20"/>
          <w:szCs w:val="20"/>
        </w:rPr>
        <w:t>N</w:t>
      </w:r>
      <w:r w:rsidRPr="002E1028">
        <w:rPr>
          <w:rFonts w:ascii="Arial" w:hAnsi="Arial" w:cs="Arial"/>
          <w:sz w:val="20"/>
          <w:szCs w:val="20"/>
        </w:rPr>
        <w:t>ekľúčového odborníka v pozícii koordinátora bezpečnosti podľa §</w:t>
      </w:r>
      <w:r w:rsidR="00395E1C">
        <w:rPr>
          <w:rFonts w:ascii="Arial" w:hAnsi="Arial" w:cs="Arial"/>
          <w:sz w:val="20"/>
          <w:szCs w:val="20"/>
        </w:rPr>
        <w:t xml:space="preserve"> </w:t>
      </w:r>
      <w:r w:rsidRPr="002E1028">
        <w:rPr>
          <w:rFonts w:ascii="Arial" w:hAnsi="Arial" w:cs="Arial"/>
          <w:sz w:val="20"/>
          <w:szCs w:val="20"/>
        </w:rPr>
        <w:t>3 ods. 1 nariadenia vlády č.</w:t>
      </w:r>
      <w:r w:rsidR="00395E1C">
        <w:rPr>
          <w:rFonts w:ascii="Arial" w:hAnsi="Arial" w:cs="Arial"/>
          <w:sz w:val="20"/>
          <w:szCs w:val="20"/>
        </w:rPr>
        <w:t xml:space="preserve"> </w:t>
      </w:r>
      <w:r w:rsidRPr="002E1028">
        <w:rPr>
          <w:rFonts w:ascii="Arial" w:hAnsi="Arial" w:cs="Arial"/>
          <w:sz w:val="20"/>
          <w:szCs w:val="20"/>
        </w:rPr>
        <w:t>396/2006 Z.</w:t>
      </w:r>
      <w:r w:rsidR="00395E1C">
        <w:rPr>
          <w:rFonts w:ascii="Arial" w:hAnsi="Arial" w:cs="Arial"/>
          <w:sz w:val="20"/>
          <w:szCs w:val="20"/>
        </w:rPr>
        <w:t xml:space="preserve"> </w:t>
      </w:r>
      <w:r w:rsidRPr="002E1028">
        <w:rPr>
          <w:rFonts w:ascii="Arial" w:hAnsi="Arial" w:cs="Arial"/>
          <w:sz w:val="20"/>
          <w:szCs w:val="20"/>
        </w:rPr>
        <w:t xml:space="preserve">z. (ďalej len „Poverenie“). </w:t>
      </w:r>
      <w:r w:rsidRPr="002E1028">
        <w:rPr>
          <w:rFonts w:ascii="Arial" w:hAnsi="Arial"/>
          <w:sz w:val="20"/>
          <w:szCs w:val="20"/>
        </w:rPr>
        <w:t xml:space="preserve">V prípade návrhu </w:t>
      </w:r>
      <w:r w:rsidRPr="002E1028">
        <w:rPr>
          <w:rFonts w:ascii="Arial" w:hAnsi="Arial"/>
          <w:b/>
          <w:sz w:val="20"/>
          <w:szCs w:val="20"/>
        </w:rPr>
        <w:t xml:space="preserve">NO č. </w:t>
      </w:r>
      <w:r w:rsidR="00E60D73">
        <w:rPr>
          <w:rFonts w:ascii="Arial" w:hAnsi="Arial"/>
          <w:b/>
          <w:sz w:val="20"/>
          <w:szCs w:val="20"/>
        </w:rPr>
        <w:t>9</w:t>
      </w:r>
      <w:r w:rsidR="00A03C87" w:rsidRPr="002E1028">
        <w:rPr>
          <w:rFonts w:ascii="Arial" w:hAnsi="Arial"/>
          <w:sz w:val="20"/>
          <w:szCs w:val="20"/>
        </w:rPr>
        <w:t xml:space="preserve"> </w:t>
      </w:r>
      <w:r w:rsidRPr="002E1028">
        <w:rPr>
          <w:rFonts w:ascii="Arial" w:hAnsi="Arial"/>
          <w:b/>
          <w:sz w:val="20"/>
          <w:szCs w:val="20"/>
        </w:rPr>
        <w:t>(</w:t>
      </w:r>
      <w:r w:rsidRPr="002E1028">
        <w:rPr>
          <w:rFonts w:ascii="Arial" w:hAnsi="Arial" w:cs="Arial"/>
          <w:b/>
          <w:sz w:val="20"/>
          <w:szCs w:val="20"/>
        </w:rPr>
        <w:t>koordinátor bezpečnosti)</w:t>
      </w:r>
      <w:r w:rsidRPr="002E1028">
        <w:rPr>
          <w:rFonts w:ascii="Arial" w:hAnsi="Arial" w:cs="Arial"/>
          <w:sz w:val="20"/>
          <w:szCs w:val="20"/>
        </w:rPr>
        <w:t xml:space="preserve"> je Dodávateľ povinný zaslať spolu písomným návrhom </w:t>
      </w:r>
      <w:r w:rsidRPr="002E1028">
        <w:rPr>
          <w:rFonts w:ascii="Arial" w:hAnsi="Arial" w:cs="Arial"/>
          <w:b/>
          <w:sz w:val="20"/>
          <w:szCs w:val="20"/>
        </w:rPr>
        <w:t xml:space="preserve">NO č. </w:t>
      </w:r>
      <w:r w:rsidR="00E60D73">
        <w:rPr>
          <w:rFonts w:ascii="Arial" w:hAnsi="Arial" w:cs="Arial"/>
          <w:b/>
          <w:sz w:val="20"/>
          <w:szCs w:val="20"/>
        </w:rPr>
        <w:t>9</w:t>
      </w:r>
      <w:r w:rsidR="00A03C87" w:rsidRPr="002E1028">
        <w:rPr>
          <w:rFonts w:ascii="Arial" w:hAnsi="Arial" w:cs="Arial"/>
          <w:sz w:val="20"/>
          <w:szCs w:val="20"/>
        </w:rPr>
        <w:t xml:space="preserve"> </w:t>
      </w:r>
      <w:r w:rsidRPr="002E1028">
        <w:rPr>
          <w:rFonts w:ascii="Arial" w:hAnsi="Arial" w:cs="Arial"/>
          <w:sz w:val="20"/>
          <w:szCs w:val="20"/>
        </w:rPr>
        <w:t xml:space="preserve">v pozícii </w:t>
      </w:r>
      <w:r w:rsidRPr="002E1028">
        <w:rPr>
          <w:rFonts w:ascii="Arial" w:hAnsi="Arial" w:cs="Arial"/>
          <w:b/>
          <w:sz w:val="20"/>
          <w:szCs w:val="20"/>
        </w:rPr>
        <w:t>koordinátora bezpečnosti</w:t>
      </w:r>
      <w:r w:rsidRPr="002E1028">
        <w:rPr>
          <w:rFonts w:ascii="Arial" w:hAnsi="Arial" w:cs="Arial"/>
          <w:sz w:val="20"/>
          <w:szCs w:val="20"/>
        </w:rPr>
        <w:t xml:space="preserve"> </w:t>
      </w:r>
      <w:r w:rsidRPr="002E1028">
        <w:rPr>
          <w:rFonts w:ascii="Arial" w:hAnsi="Arial"/>
          <w:sz w:val="20"/>
          <w:szCs w:val="20"/>
        </w:rPr>
        <w:t xml:space="preserve">aj Poverenie podpísané navrhovaným </w:t>
      </w:r>
      <w:r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 xml:space="preserve">č. </w:t>
      </w:r>
      <w:r w:rsidR="00E60D73">
        <w:rPr>
          <w:rFonts w:ascii="Arial" w:hAnsi="Arial"/>
          <w:b/>
          <w:sz w:val="20"/>
          <w:szCs w:val="20"/>
        </w:rPr>
        <w:t>9</w:t>
      </w:r>
      <w:r w:rsidR="00A03C87"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w:t>
      </w:r>
      <w:r w:rsidRPr="002E1028">
        <w:rPr>
          <w:rFonts w:ascii="Arial" w:hAnsi="Arial"/>
          <w:sz w:val="20"/>
          <w:szCs w:val="20"/>
        </w:rPr>
        <w:t xml:space="preserve"> </w:t>
      </w:r>
      <w:r w:rsidRPr="002E1028">
        <w:rPr>
          <w:rFonts w:ascii="Arial" w:hAnsi="Arial" w:cs="Arial"/>
          <w:sz w:val="20"/>
          <w:szCs w:val="20"/>
        </w:rPr>
        <w:t xml:space="preserve">Vzor </w:t>
      </w:r>
      <w:r w:rsidR="005622F1" w:rsidRPr="002E1028">
        <w:rPr>
          <w:rFonts w:ascii="Arial" w:hAnsi="Arial" w:cs="Arial"/>
          <w:sz w:val="20"/>
          <w:szCs w:val="20"/>
        </w:rPr>
        <w:t>„</w:t>
      </w:r>
      <w:r w:rsidRPr="002E1028">
        <w:rPr>
          <w:rFonts w:ascii="Arial" w:hAnsi="Arial" w:cs="Arial"/>
          <w:sz w:val="20"/>
          <w:szCs w:val="20"/>
        </w:rPr>
        <w:t>Poverenia</w:t>
      </w:r>
      <w:r w:rsidR="005622F1" w:rsidRPr="002E1028">
        <w:rPr>
          <w:rFonts w:ascii="Arial" w:hAnsi="Arial" w:cs="Arial"/>
          <w:sz w:val="20"/>
          <w:szCs w:val="20"/>
        </w:rPr>
        <w:t xml:space="preserve"> koordinátora bezpečnosti“</w:t>
      </w:r>
      <w:r w:rsidRPr="002E1028">
        <w:rPr>
          <w:rFonts w:ascii="Arial" w:hAnsi="Arial" w:cs="Arial"/>
          <w:sz w:val="20"/>
          <w:szCs w:val="20"/>
        </w:rPr>
        <w:t xml:space="preserve"> tvorí Prílohu č. </w:t>
      </w:r>
      <w:r w:rsidR="00A461B3" w:rsidRPr="002E1028">
        <w:rPr>
          <w:rFonts w:ascii="Arial" w:hAnsi="Arial" w:cs="Arial"/>
          <w:sz w:val="20"/>
          <w:szCs w:val="20"/>
        </w:rPr>
        <w:t xml:space="preserve">3 </w:t>
      </w:r>
      <w:r w:rsidR="00F60831" w:rsidRPr="002E1028">
        <w:rPr>
          <w:rFonts w:ascii="Arial" w:hAnsi="Arial" w:cs="Arial"/>
          <w:sz w:val="20"/>
          <w:szCs w:val="20"/>
        </w:rPr>
        <w:t>bodu 16</w:t>
      </w:r>
      <w:r w:rsidR="007E5E20" w:rsidRPr="002E1028">
        <w:rPr>
          <w:rFonts w:ascii="Arial" w:hAnsi="Arial" w:cs="Arial"/>
          <w:sz w:val="20"/>
          <w:szCs w:val="20"/>
        </w:rPr>
        <w:t>.</w:t>
      </w:r>
      <w:r w:rsidR="00F60831" w:rsidRPr="002E1028">
        <w:rPr>
          <w:rFonts w:ascii="Arial" w:hAnsi="Arial" w:cs="Arial"/>
          <w:sz w:val="20"/>
          <w:szCs w:val="20"/>
        </w:rPr>
        <w:t xml:space="preserve"> Zmluvných dojednaní Časti 1 Zväzku 2 súťažných podkladov</w:t>
      </w:r>
      <w:r w:rsidR="008813DE">
        <w:rPr>
          <w:rFonts w:ascii="Arial" w:hAnsi="Arial" w:cs="Arial"/>
          <w:sz w:val="20"/>
          <w:szCs w:val="20"/>
        </w:rPr>
        <w:t>.</w:t>
      </w:r>
    </w:p>
    <w:p w14:paraId="44B4097A" w14:textId="40F6C61B" w:rsidR="00F002AD" w:rsidRPr="001553CB" w:rsidRDefault="00F002AD" w:rsidP="001553CB">
      <w:pPr>
        <w:pStyle w:val="Odsekzoznamu"/>
        <w:tabs>
          <w:tab w:val="left" w:pos="360"/>
        </w:tabs>
        <w:ind w:left="426"/>
        <w:jc w:val="both"/>
        <w:rPr>
          <w:rFonts w:ascii="Arial" w:hAnsi="Arial" w:cs="Arial"/>
          <w:b/>
          <w:sz w:val="20"/>
          <w:szCs w:val="20"/>
        </w:rPr>
      </w:pPr>
      <w:r w:rsidRPr="002E1028">
        <w:rPr>
          <w:rFonts w:ascii="Arial" w:hAnsi="Arial"/>
          <w:sz w:val="20"/>
          <w:szCs w:val="20"/>
        </w:rPr>
        <w:t>Dodávateľ sa zaväzuje do 3 dní odo dňa doručenia písomného odsúhlasenia NO Objednávateľom doručiť Objednávateľovi doklad preukazujúci zmluvný vzťah odsúhlaseného NO (pracovnoprávny vzťah, resp. obchodnoprávny) s Dodávateľom (v prípade združenia, s niektorým členom združenia)</w:t>
      </w:r>
      <w:r w:rsidRPr="002E1028">
        <w:rPr>
          <w:rFonts w:ascii="Arial" w:hAnsi="Arial" w:cs="Arial"/>
          <w:sz w:val="20"/>
          <w:szCs w:val="20"/>
        </w:rPr>
        <w:t>.</w:t>
      </w:r>
      <w:r w:rsidRPr="002E1028">
        <w:rPr>
          <w:rFonts w:ascii="Arial" w:hAnsi="Arial"/>
          <w:sz w:val="20"/>
          <w:szCs w:val="20"/>
        </w:rPr>
        <w:t xml:space="preserve"> </w:t>
      </w:r>
      <w:r w:rsidRPr="002E1028">
        <w:rPr>
          <w:rFonts w:ascii="Arial" w:hAnsi="Arial" w:cs="Arial"/>
          <w:sz w:val="20"/>
          <w:szCs w:val="20"/>
        </w:rPr>
        <w:t xml:space="preserve">Akékoľvek schválenie NO Objednávateľom nadobúda účinnosť až dňom doručenia všetkých požadovaných dokladov Objednávateľovi podľa tohto bodu </w:t>
      </w:r>
      <w:r w:rsidR="00B8232C" w:rsidRPr="002E1028">
        <w:rPr>
          <w:rFonts w:ascii="Arial" w:hAnsi="Arial" w:cs="Arial"/>
          <w:sz w:val="20"/>
          <w:szCs w:val="20"/>
        </w:rPr>
        <w:t>tohto článku Prílohy č.</w:t>
      </w:r>
      <w:r w:rsidR="00395E1C">
        <w:rPr>
          <w:rFonts w:ascii="Arial" w:hAnsi="Arial" w:cs="Arial"/>
          <w:sz w:val="20"/>
          <w:szCs w:val="20"/>
        </w:rPr>
        <w:t xml:space="preserve"> </w:t>
      </w:r>
      <w:r w:rsidR="00B8232C" w:rsidRPr="002E1028">
        <w:rPr>
          <w:rFonts w:ascii="Arial" w:hAnsi="Arial" w:cs="Arial"/>
          <w:sz w:val="20"/>
          <w:szCs w:val="20"/>
        </w:rPr>
        <w:t xml:space="preserve">1 Zmluvných podmienok </w:t>
      </w:r>
      <w:r w:rsidRPr="002E1028">
        <w:rPr>
          <w:rFonts w:ascii="Arial" w:hAnsi="Arial" w:cs="Arial"/>
          <w:sz w:val="20"/>
          <w:szCs w:val="20"/>
        </w:rPr>
        <w:t>ZMLUVY, t.</w:t>
      </w:r>
      <w:r w:rsidR="008813DE">
        <w:rPr>
          <w:rFonts w:ascii="Arial" w:hAnsi="Arial" w:cs="Arial"/>
          <w:sz w:val="20"/>
          <w:szCs w:val="20"/>
        </w:rPr>
        <w:t xml:space="preserve"> </w:t>
      </w:r>
      <w:r w:rsidRPr="002E1028">
        <w:rPr>
          <w:rFonts w:ascii="Arial" w:hAnsi="Arial" w:cs="Arial"/>
          <w:sz w:val="20"/>
          <w:szCs w:val="20"/>
        </w:rPr>
        <w:t>j. predpokladaného plánu nasadenia tohto odborníka a jeho pridelenia na jednotlivé objekty alebo časti stavby, doklad preuka</w:t>
      </w:r>
      <w:r w:rsidR="008813DE">
        <w:rPr>
          <w:rFonts w:ascii="Arial" w:hAnsi="Arial" w:cs="Arial"/>
          <w:sz w:val="20"/>
          <w:szCs w:val="20"/>
        </w:rPr>
        <w:t xml:space="preserve">zujúci zmluvný vzťah odborníka </w:t>
      </w:r>
      <w:r w:rsidRPr="002E1028">
        <w:rPr>
          <w:rFonts w:ascii="Arial" w:hAnsi="Arial" w:cs="Arial"/>
          <w:sz w:val="20"/>
          <w:szCs w:val="20"/>
        </w:rPr>
        <w:t xml:space="preserve">s Dodávateľom a taktiež podpísané Poverenie </w:t>
      </w:r>
      <w:r w:rsidR="005622F1" w:rsidRPr="002E1028">
        <w:rPr>
          <w:rFonts w:ascii="Arial" w:hAnsi="Arial" w:cs="Arial"/>
          <w:sz w:val="20"/>
          <w:szCs w:val="20"/>
        </w:rPr>
        <w:t xml:space="preserve">koordinátora bezpečnosti </w:t>
      </w:r>
      <w:r w:rsidRPr="002E1028">
        <w:rPr>
          <w:rFonts w:ascii="Arial" w:hAnsi="Arial" w:cs="Arial"/>
          <w:sz w:val="20"/>
          <w:szCs w:val="20"/>
        </w:rPr>
        <w:t xml:space="preserve">v prípade schvaľovania </w:t>
      </w:r>
      <w:r w:rsidRPr="002E1028">
        <w:rPr>
          <w:rFonts w:ascii="Arial" w:hAnsi="Arial" w:cs="Arial"/>
          <w:b/>
          <w:sz w:val="20"/>
          <w:szCs w:val="20"/>
        </w:rPr>
        <w:t xml:space="preserve">NO č. </w:t>
      </w:r>
      <w:r w:rsidR="005C4688">
        <w:rPr>
          <w:rFonts w:ascii="Arial" w:hAnsi="Arial" w:cs="Arial"/>
          <w:b/>
          <w:sz w:val="20"/>
          <w:szCs w:val="20"/>
        </w:rPr>
        <w:t>9</w:t>
      </w:r>
      <w:r w:rsidR="00A03C87"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 xml:space="preserve"> Náhrada NO je možná len spôsobom uvedeným v</w:t>
      </w:r>
      <w:r w:rsidR="008F6727" w:rsidRPr="002E1028">
        <w:rPr>
          <w:rFonts w:ascii="Arial" w:hAnsi="Arial" w:cs="Arial"/>
          <w:sz w:val="20"/>
          <w:szCs w:val="20"/>
        </w:rPr>
        <w:t xml:space="preserve"> článku 6.6 </w:t>
      </w:r>
      <w:r w:rsidR="00D57E5F" w:rsidRPr="002E1028">
        <w:rPr>
          <w:rFonts w:ascii="Arial" w:hAnsi="Arial" w:cs="Arial"/>
          <w:sz w:val="20"/>
          <w:szCs w:val="20"/>
        </w:rPr>
        <w:t>(</w:t>
      </w:r>
      <w:r w:rsidR="008F6727" w:rsidRPr="002E1028">
        <w:rPr>
          <w:rFonts w:ascii="Arial" w:hAnsi="Arial" w:cs="Arial"/>
          <w:sz w:val="20"/>
          <w:szCs w:val="20"/>
        </w:rPr>
        <w:t>Výmena personálu</w:t>
      </w:r>
      <w:r w:rsidR="008D179D" w:rsidRPr="002E1028">
        <w:rPr>
          <w:rFonts w:ascii="Arial" w:hAnsi="Arial" w:cs="Arial"/>
          <w:sz w:val="20"/>
          <w:szCs w:val="20"/>
        </w:rPr>
        <w:t>/Náhrada odborníkov/</w:t>
      </w:r>
      <w:r w:rsidR="008F6727" w:rsidRPr="002E1028">
        <w:rPr>
          <w:rFonts w:ascii="Arial" w:hAnsi="Arial" w:cs="Arial"/>
          <w:sz w:val="20"/>
          <w:szCs w:val="20"/>
        </w:rPr>
        <w:t xml:space="preserve"> tímu STD) </w:t>
      </w:r>
      <w:r w:rsidR="005622F1" w:rsidRPr="002E1028">
        <w:rPr>
          <w:rFonts w:ascii="Arial" w:hAnsi="Arial" w:cs="Arial"/>
          <w:sz w:val="20"/>
          <w:szCs w:val="20"/>
        </w:rPr>
        <w:t xml:space="preserve">tejto </w:t>
      </w:r>
      <w:r w:rsidR="008F6727" w:rsidRPr="002E1028">
        <w:rPr>
          <w:rFonts w:ascii="Arial" w:hAnsi="Arial" w:cs="Arial"/>
          <w:sz w:val="20"/>
          <w:szCs w:val="20"/>
        </w:rPr>
        <w:t xml:space="preserve">Prílohy č.1 Zmluvných podmienok </w:t>
      </w:r>
      <w:r w:rsidRPr="002E1028">
        <w:rPr>
          <w:rFonts w:ascii="Arial" w:hAnsi="Arial" w:cs="Arial"/>
          <w:sz w:val="20"/>
          <w:szCs w:val="20"/>
        </w:rPr>
        <w:t>ZMLUVY.</w:t>
      </w:r>
    </w:p>
    <w:p w14:paraId="49DC72B3" w14:textId="3CF013D6" w:rsidR="00F002AD" w:rsidRPr="002E1028" w:rsidRDefault="00F002AD" w:rsidP="007F74E1">
      <w:pPr>
        <w:pStyle w:val="Odsekzoznamu"/>
        <w:numPr>
          <w:ilvl w:val="0"/>
          <w:numId w:val="41"/>
        </w:numPr>
        <w:tabs>
          <w:tab w:val="left" w:pos="426"/>
        </w:tabs>
        <w:ind w:left="426" w:hanging="426"/>
        <w:jc w:val="both"/>
        <w:rPr>
          <w:rFonts w:ascii="Arial" w:hAnsi="Arial"/>
          <w:sz w:val="20"/>
          <w:szCs w:val="20"/>
        </w:rPr>
      </w:pPr>
      <w:r w:rsidRPr="002E1028">
        <w:rPr>
          <w:rFonts w:ascii="Arial" w:hAnsi="Arial"/>
          <w:sz w:val="20"/>
          <w:szCs w:val="20"/>
        </w:rPr>
        <w:t xml:space="preserve">Za porušenie povinnosti Dodávateľa predložiť Objednávateľovi na schválenie návrh NO podľa bodu </w:t>
      </w:r>
      <w:r w:rsidR="00C840D4" w:rsidRPr="002E1028">
        <w:rPr>
          <w:rFonts w:ascii="Arial" w:hAnsi="Arial"/>
          <w:sz w:val="20"/>
          <w:szCs w:val="20"/>
        </w:rPr>
        <w:t>4</w:t>
      </w:r>
      <w:r w:rsidRPr="002E1028">
        <w:rPr>
          <w:rFonts w:ascii="Arial" w:hAnsi="Arial"/>
          <w:sz w:val="20"/>
          <w:szCs w:val="20"/>
        </w:rPr>
        <w:t xml:space="preserve"> tohto článku </w:t>
      </w:r>
      <w:r w:rsidR="00C840D4" w:rsidRPr="002E1028">
        <w:rPr>
          <w:rFonts w:ascii="Arial" w:hAnsi="Arial"/>
          <w:sz w:val="20"/>
          <w:szCs w:val="20"/>
        </w:rPr>
        <w:t xml:space="preserve">tejto Prílohy č.1 Zmluvných podmienok </w:t>
      </w:r>
      <w:r w:rsidRPr="002E1028">
        <w:rPr>
          <w:rFonts w:ascii="Arial" w:hAnsi="Arial"/>
          <w:sz w:val="20"/>
          <w:szCs w:val="20"/>
        </w:rPr>
        <w:t xml:space="preserve">ZMLUVY, spĺňajúceho požiadavky v zmysle čl. </w:t>
      </w:r>
      <w:r w:rsidR="00F60831" w:rsidRPr="002E1028">
        <w:rPr>
          <w:rFonts w:ascii="Arial" w:hAnsi="Arial"/>
          <w:sz w:val="20"/>
          <w:szCs w:val="20"/>
        </w:rPr>
        <w:t>6</w:t>
      </w:r>
      <w:r w:rsidR="008813DE">
        <w:rPr>
          <w:rFonts w:ascii="Arial" w:hAnsi="Arial"/>
          <w:sz w:val="20"/>
          <w:szCs w:val="20"/>
        </w:rPr>
        <w:t xml:space="preserve">.3 </w:t>
      </w:r>
      <w:r w:rsidR="00C840D4" w:rsidRPr="002E1028">
        <w:rPr>
          <w:rFonts w:ascii="Arial" w:hAnsi="Arial"/>
          <w:sz w:val="20"/>
          <w:szCs w:val="20"/>
        </w:rPr>
        <w:t xml:space="preserve">tejto </w:t>
      </w:r>
      <w:r w:rsidRPr="002E1028">
        <w:rPr>
          <w:rFonts w:ascii="Arial" w:hAnsi="Arial"/>
          <w:sz w:val="20"/>
          <w:szCs w:val="20"/>
        </w:rPr>
        <w:t xml:space="preserve">Prílohy č. 1 </w:t>
      </w:r>
      <w:r w:rsidR="00C840D4" w:rsidRPr="002E1028">
        <w:rPr>
          <w:rFonts w:ascii="Arial" w:hAnsi="Arial"/>
          <w:sz w:val="20"/>
          <w:szCs w:val="20"/>
        </w:rPr>
        <w:t xml:space="preserve">Zmluvných podmienok </w:t>
      </w:r>
      <w:r w:rsidRPr="002E1028">
        <w:rPr>
          <w:rFonts w:ascii="Arial" w:hAnsi="Arial"/>
          <w:sz w:val="20"/>
          <w:szCs w:val="20"/>
        </w:rPr>
        <w:t>ZMLUVY, vrátane jeho plánovaného nástupu, zaväzuje sa Dodávateľ zaplatiť Objednávateľovi zmluvnú pokutu nasledovne:</w:t>
      </w:r>
    </w:p>
    <w:p w14:paraId="29290DA7" w14:textId="77777777" w:rsidR="00F002AD" w:rsidRPr="002E1028" w:rsidRDefault="00F002AD" w:rsidP="00AE1A84">
      <w:pPr>
        <w:tabs>
          <w:tab w:val="left" w:pos="142"/>
        </w:tabs>
        <w:ind w:left="426" w:hanging="426"/>
        <w:jc w:val="both"/>
        <w:rPr>
          <w:rFonts w:ascii="Arial" w:hAnsi="Arial"/>
          <w:sz w:val="20"/>
          <w:szCs w:val="20"/>
        </w:rPr>
      </w:pPr>
    </w:p>
    <w:p w14:paraId="26FD843B" w14:textId="5F4A4C8F" w:rsidR="00F002AD" w:rsidRPr="002E1028" w:rsidRDefault="00F002AD" w:rsidP="007F74E1">
      <w:pPr>
        <w:pStyle w:val="Odsekzoznamu"/>
        <w:numPr>
          <w:ilvl w:val="0"/>
          <w:numId w:val="38"/>
        </w:numPr>
        <w:tabs>
          <w:tab w:val="left" w:pos="142"/>
        </w:tabs>
        <w:ind w:left="709" w:hanging="283"/>
        <w:jc w:val="both"/>
        <w:rPr>
          <w:rFonts w:ascii="Arial" w:hAnsi="Arial" w:cs="Arial"/>
          <w:sz w:val="20"/>
          <w:szCs w:val="20"/>
        </w:rPr>
      </w:pPr>
      <w:r w:rsidRPr="002E1028">
        <w:rPr>
          <w:rFonts w:ascii="Arial" w:hAnsi="Arial"/>
          <w:sz w:val="20"/>
          <w:szCs w:val="20"/>
        </w:rPr>
        <w:t xml:space="preserve">vo výške: 500,- Eur (slovom: päťsto eur) za každý jednotlivý deň omeškania so splnením uvedenej zmluvnej povinnosti Dodávateľa vo vzťahu k </w:t>
      </w:r>
      <w:r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č.</w:t>
      </w:r>
      <w:r w:rsidR="00395E1C">
        <w:rPr>
          <w:rFonts w:ascii="Arial" w:hAnsi="Arial"/>
          <w:b/>
          <w:sz w:val="20"/>
          <w:szCs w:val="20"/>
        </w:rPr>
        <w:t xml:space="preserve"> </w:t>
      </w:r>
      <w:r w:rsidR="005C4688">
        <w:rPr>
          <w:rFonts w:ascii="Arial" w:hAnsi="Arial"/>
          <w:b/>
          <w:sz w:val="20"/>
          <w:szCs w:val="20"/>
        </w:rPr>
        <w:t>9</w:t>
      </w:r>
      <w:r w:rsidR="00DF2745" w:rsidRPr="002E1028">
        <w:rPr>
          <w:rFonts w:ascii="Arial" w:hAnsi="Arial" w:cs="Arial"/>
          <w:sz w:val="20"/>
          <w:szCs w:val="20"/>
        </w:rPr>
        <w:t xml:space="preserve"> </w:t>
      </w:r>
      <w:r w:rsidRPr="002E1028">
        <w:rPr>
          <w:rFonts w:ascii="Arial" w:hAnsi="Arial" w:cs="Arial"/>
          <w:b/>
          <w:sz w:val="20"/>
          <w:szCs w:val="20"/>
        </w:rPr>
        <w:t>(koordinátor bezpečnosti)</w:t>
      </w:r>
      <w:r w:rsidRPr="002E1028">
        <w:rPr>
          <w:rFonts w:ascii="Arial" w:hAnsi="Arial"/>
          <w:b/>
          <w:sz w:val="20"/>
          <w:szCs w:val="20"/>
        </w:rPr>
        <w:t>,</w:t>
      </w:r>
    </w:p>
    <w:p w14:paraId="66C686A0" w14:textId="60C5570E" w:rsidR="00F002AD" w:rsidRPr="002E1028" w:rsidRDefault="00F002AD" w:rsidP="007F74E1">
      <w:pPr>
        <w:pStyle w:val="Odsekzoznamu"/>
        <w:numPr>
          <w:ilvl w:val="0"/>
          <w:numId w:val="38"/>
        </w:numPr>
        <w:tabs>
          <w:tab w:val="left" w:pos="142"/>
        </w:tabs>
        <w:ind w:left="709" w:hanging="283"/>
        <w:jc w:val="both"/>
        <w:rPr>
          <w:rFonts w:ascii="Arial" w:hAnsi="Arial"/>
          <w:sz w:val="20"/>
          <w:szCs w:val="20"/>
        </w:rPr>
      </w:pPr>
      <w:r w:rsidRPr="002E1028">
        <w:rPr>
          <w:rFonts w:ascii="Arial" w:hAnsi="Arial"/>
          <w:sz w:val="20"/>
          <w:szCs w:val="20"/>
        </w:rPr>
        <w:t xml:space="preserve">vo výške: 300,- Eur (slovom: tristo eur) za každý jednotlivý deň omeškania so splnením uvedenej zmluvnej povinnosti Dodávateľa vo vzťahu k </w:t>
      </w:r>
      <w:r w:rsidRPr="002E1028">
        <w:rPr>
          <w:rFonts w:ascii="Arial" w:hAnsi="Arial"/>
          <w:b/>
          <w:sz w:val="20"/>
          <w:szCs w:val="20"/>
        </w:rPr>
        <w:t>NO č.</w:t>
      </w:r>
      <w:r w:rsidR="00395E1C">
        <w:rPr>
          <w:rFonts w:ascii="Arial" w:hAnsi="Arial"/>
          <w:b/>
          <w:sz w:val="20"/>
          <w:szCs w:val="20"/>
        </w:rPr>
        <w:t xml:space="preserve"> </w:t>
      </w:r>
      <w:r w:rsidRPr="002E1028">
        <w:rPr>
          <w:rFonts w:ascii="Arial" w:hAnsi="Arial"/>
          <w:b/>
          <w:sz w:val="20"/>
          <w:szCs w:val="20"/>
        </w:rPr>
        <w:t>1 (</w:t>
      </w:r>
      <w:r w:rsidRPr="002E1028">
        <w:rPr>
          <w:rFonts w:ascii="Arial" w:hAnsi="Arial" w:cs="Arial"/>
          <w:b/>
          <w:sz w:val="20"/>
          <w:szCs w:val="20"/>
        </w:rPr>
        <w:t>odborník na dopravné stavby so zameraním na cestné stavby (diaľnice a rýchlostné cesty)),</w:t>
      </w:r>
      <w:r w:rsidRPr="002E1028">
        <w:rPr>
          <w:rFonts w:ascii="Arial" w:hAnsi="Arial"/>
          <w:b/>
          <w:sz w:val="20"/>
          <w:szCs w:val="20"/>
        </w:rPr>
        <w:t xml:space="preserve"> NO č.</w:t>
      </w:r>
      <w:r w:rsidR="00395E1C">
        <w:rPr>
          <w:rFonts w:ascii="Arial" w:hAnsi="Arial"/>
          <w:b/>
          <w:sz w:val="20"/>
          <w:szCs w:val="20"/>
        </w:rPr>
        <w:t xml:space="preserve"> </w:t>
      </w:r>
      <w:r w:rsidRPr="002E1028">
        <w:rPr>
          <w:rFonts w:ascii="Arial" w:hAnsi="Arial"/>
          <w:b/>
          <w:sz w:val="20"/>
          <w:szCs w:val="20"/>
        </w:rPr>
        <w:t>2</w:t>
      </w:r>
      <w:r w:rsidRPr="002E1028">
        <w:rPr>
          <w:rFonts w:ascii="Arial" w:hAnsi="Arial" w:cs="Arial"/>
          <w:b/>
          <w:sz w:val="20"/>
          <w:szCs w:val="20"/>
        </w:rPr>
        <w:t xml:space="preserve"> (odborník na mosty),</w:t>
      </w:r>
      <w:r w:rsidRPr="002E1028">
        <w:rPr>
          <w:rFonts w:ascii="Arial" w:hAnsi="Arial"/>
          <w:b/>
          <w:sz w:val="20"/>
          <w:szCs w:val="20"/>
        </w:rPr>
        <w:t xml:space="preserve"> NO č.</w:t>
      </w:r>
      <w:r w:rsidR="005C4688">
        <w:rPr>
          <w:rFonts w:ascii="Arial" w:hAnsi="Arial"/>
          <w:b/>
          <w:sz w:val="20"/>
          <w:szCs w:val="20"/>
        </w:rPr>
        <w:t xml:space="preserve"> 7</w:t>
      </w:r>
      <w:r w:rsidR="00DF2745" w:rsidRPr="002E1028">
        <w:rPr>
          <w:rFonts w:ascii="Arial" w:hAnsi="Arial"/>
          <w:b/>
          <w:sz w:val="20"/>
          <w:szCs w:val="20"/>
        </w:rPr>
        <w:t xml:space="preserve"> </w:t>
      </w:r>
      <w:r w:rsidRPr="002E1028">
        <w:rPr>
          <w:rFonts w:ascii="Arial" w:hAnsi="Arial"/>
          <w:b/>
          <w:sz w:val="20"/>
          <w:szCs w:val="20"/>
        </w:rPr>
        <w:t>(</w:t>
      </w:r>
      <w:r w:rsidRPr="002E1028">
        <w:rPr>
          <w:rFonts w:ascii="Arial" w:hAnsi="Arial" w:cs="Arial"/>
          <w:b/>
          <w:sz w:val="20"/>
          <w:szCs w:val="20"/>
        </w:rPr>
        <w:t xml:space="preserve">odborník pre zabezpečenie kvality (kvalitár)) </w:t>
      </w:r>
      <w:r w:rsidRPr="002E1028">
        <w:rPr>
          <w:rFonts w:ascii="Arial" w:hAnsi="Arial"/>
          <w:b/>
          <w:sz w:val="20"/>
          <w:szCs w:val="20"/>
        </w:rPr>
        <w:t>a NO č.</w:t>
      </w:r>
      <w:r w:rsidR="00395E1C">
        <w:rPr>
          <w:rFonts w:ascii="Arial" w:hAnsi="Arial"/>
          <w:b/>
          <w:sz w:val="20"/>
          <w:szCs w:val="20"/>
        </w:rPr>
        <w:t xml:space="preserve"> </w:t>
      </w:r>
      <w:r w:rsidR="009A5A21">
        <w:rPr>
          <w:rFonts w:ascii="Arial" w:hAnsi="Arial"/>
          <w:b/>
          <w:sz w:val="20"/>
          <w:szCs w:val="20"/>
        </w:rPr>
        <w:t>8</w:t>
      </w:r>
      <w:r w:rsidR="00DF2745" w:rsidRPr="002E1028">
        <w:rPr>
          <w:rFonts w:ascii="Arial" w:hAnsi="Arial"/>
          <w:b/>
          <w:sz w:val="20"/>
          <w:szCs w:val="20"/>
        </w:rPr>
        <w:t xml:space="preserve"> </w:t>
      </w:r>
      <w:r w:rsidRPr="002E1028">
        <w:rPr>
          <w:rFonts w:ascii="Arial" w:hAnsi="Arial"/>
          <w:b/>
          <w:sz w:val="20"/>
          <w:szCs w:val="20"/>
        </w:rPr>
        <w:t>(</w:t>
      </w:r>
      <w:r w:rsidRPr="002E1028">
        <w:rPr>
          <w:rFonts w:ascii="Arial" w:hAnsi="Arial" w:cs="Arial"/>
          <w:b/>
          <w:sz w:val="20"/>
          <w:szCs w:val="20"/>
        </w:rPr>
        <w:t>geodet (Autorizovaný geodet a</w:t>
      </w:r>
      <w:r w:rsidR="009A5A21">
        <w:rPr>
          <w:rFonts w:ascii="Arial" w:hAnsi="Arial" w:cs="Arial"/>
          <w:b/>
          <w:sz w:val="20"/>
          <w:szCs w:val="20"/>
        </w:rPr>
        <w:t> </w:t>
      </w:r>
      <w:r w:rsidRPr="002E1028">
        <w:rPr>
          <w:rFonts w:ascii="Arial" w:hAnsi="Arial" w:cs="Arial"/>
          <w:b/>
          <w:sz w:val="20"/>
          <w:szCs w:val="20"/>
        </w:rPr>
        <w:t>kartograf</w:t>
      </w:r>
      <w:r w:rsidR="009A5A21">
        <w:rPr>
          <w:rFonts w:ascii="Arial" w:hAnsi="Arial" w:cs="Arial"/>
          <w:b/>
          <w:sz w:val="20"/>
          <w:szCs w:val="20"/>
        </w:rPr>
        <w:t xml:space="preserve"> a banský merač</w:t>
      </w:r>
      <w:r w:rsidRPr="002E1028">
        <w:rPr>
          <w:rFonts w:ascii="Arial" w:hAnsi="Arial" w:cs="Arial"/>
          <w:b/>
          <w:sz w:val="20"/>
          <w:szCs w:val="20"/>
        </w:rPr>
        <w:t>))</w:t>
      </w:r>
      <w:r w:rsidRPr="002E1028">
        <w:rPr>
          <w:rFonts w:ascii="Arial" w:hAnsi="Arial"/>
          <w:sz w:val="20"/>
          <w:szCs w:val="20"/>
        </w:rPr>
        <w:t xml:space="preserve"> a to vo vzťahu ku každému jednotlivému NO zvlášť.</w:t>
      </w:r>
    </w:p>
    <w:p w14:paraId="692794FE" w14:textId="77777777" w:rsidR="00F002AD" w:rsidRPr="002E1028" w:rsidRDefault="00F002AD" w:rsidP="00AE1A84">
      <w:pPr>
        <w:pStyle w:val="Odsekzoznamu"/>
        <w:tabs>
          <w:tab w:val="left" w:pos="142"/>
        </w:tabs>
        <w:ind w:left="426" w:hanging="426"/>
        <w:jc w:val="both"/>
        <w:rPr>
          <w:rFonts w:ascii="Arial" w:hAnsi="Arial"/>
          <w:sz w:val="20"/>
          <w:szCs w:val="20"/>
        </w:rPr>
      </w:pPr>
    </w:p>
    <w:p w14:paraId="2E8BD18E" w14:textId="1B20468A" w:rsidR="00F002AD" w:rsidRPr="002E1028" w:rsidRDefault="00C840D4" w:rsidP="00AE1A84">
      <w:pPr>
        <w:pStyle w:val="Odsekzoznamu"/>
        <w:tabs>
          <w:tab w:val="left" w:pos="142"/>
        </w:tabs>
        <w:ind w:left="426" w:hanging="426"/>
        <w:jc w:val="both"/>
        <w:rPr>
          <w:rFonts w:ascii="Arial" w:hAnsi="Arial"/>
          <w:sz w:val="20"/>
          <w:szCs w:val="20"/>
        </w:rPr>
      </w:pPr>
      <w:r w:rsidRPr="002E1028">
        <w:rPr>
          <w:rFonts w:ascii="Arial" w:hAnsi="Arial"/>
          <w:sz w:val="20"/>
          <w:szCs w:val="20"/>
        </w:rPr>
        <w:tab/>
      </w:r>
      <w:r w:rsidR="00F966EC" w:rsidRPr="002E1028">
        <w:rPr>
          <w:rFonts w:ascii="Arial" w:hAnsi="Arial"/>
          <w:sz w:val="20"/>
          <w:szCs w:val="20"/>
        </w:rPr>
        <w:tab/>
      </w:r>
      <w:r w:rsidR="00F002AD" w:rsidRPr="002E1028">
        <w:rPr>
          <w:rFonts w:ascii="Arial" w:hAnsi="Arial"/>
          <w:sz w:val="20"/>
          <w:szCs w:val="20"/>
        </w:rPr>
        <w:t>Za porušenie povinnosti Dodávateľa predložiť Objednávateľovi všetky požadované doklady týkajúce sa NO podľa</w:t>
      </w:r>
      <w:r w:rsidR="00FA3362" w:rsidRPr="002E1028">
        <w:rPr>
          <w:rFonts w:ascii="Arial" w:hAnsi="Arial"/>
          <w:sz w:val="20"/>
          <w:szCs w:val="20"/>
        </w:rPr>
        <w:t xml:space="preserve"> bodu 4</w:t>
      </w:r>
      <w:r w:rsidR="00F002AD" w:rsidRPr="002E1028">
        <w:rPr>
          <w:rFonts w:ascii="Arial" w:hAnsi="Arial"/>
          <w:sz w:val="20"/>
          <w:szCs w:val="20"/>
        </w:rPr>
        <w:t xml:space="preserve"> tohto článku </w:t>
      </w:r>
      <w:r w:rsidR="00F966EC" w:rsidRPr="002E1028">
        <w:rPr>
          <w:rFonts w:ascii="Arial" w:hAnsi="Arial"/>
          <w:sz w:val="20"/>
          <w:szCs w:val="20"/>
        </w:rPr>
        <w:t xml:space="preserve">tejto </w:t>
      </w:r>
      <w:r w:rsidR="00FA3362" w:rsidRPr="002E1028">
        <w:rPr>
          <w:rFonts w:ascii="Arial" w:hAnsi="Arial"/>
          <w:sz w:val="20"/>
          <w:szCs w:val="20"/>
        </w:rPr>
        <w:t>Prílohy č. 1</w:t>
      </w:r>
      <w:r w:rsidR="001B2D91" w:rsidRPr="002E1028">
        <w:rPr>
          <w:rFonts w:ascii="Arial" w:hAnsi="Arial"/>
          <w:sz w:val="20"/>
          <w:szCs w:val="20"/>
        </w:rPr>
        <w:t>,</w:t>
      </w:r>
      <w:r w:rsidR="00FA3362" w:rsidRPr="002E1028">
        <w:rPr>
          <w:rFonts w:ascii="Arial" w:hAnsi="Arial"/>
          <w:sz w:val="20"/>
          <w:szCs w:val="20"/>
        </w:rPr>
        <w:t xml:space="preserve"> </w:t>
      </w:r>
      <w:r w:rsidR="00F002AD" w:rsidRPr="002E1028">
        <w:rPr>
          <w:rFonts w:ascii="Arial" w:hAnsi="Arial" w:cs="Arial"/>
          <w:sz w:val="20"/>
          <w:szCs w:val="20"/>
        </w:rPr>
        <w:t>t.</w:t>
      </w:r>
      <w:r w:rsidR="008813DE">
        <w:rPr>
          <w:rFonts w:ascii="Arial" w:hAnsi="Arial" w:cs="Arial"/>
          <w:sz w:val="20"/>
          <w:szCs w:val="20"/>
        </w:rPr>
        <w:t xml:space="preserve"> </w:t>
      </w:r>
      <w:r w:rsidR="00F002AD" w:rsidRPr="002E1028">
        <w:rPr>
          <w:rFonts w:ascii="Arial" w:hAnsi="Arial" w:cs="Arial"/>
          <w:sz w:val="20"/>
          <w:szCs w:val="20"/>
        </w:rPr>
        <w:t xml:space="preserve">j. predpokladaného plánu nasadenia NO a jeho pridelenia na jednotlivé objekty alebo časti stavby, dokladu preukazujúceho zmluvný vzťah NO s Dodávateľom a v prípade </w:t>
      </w:r>
      <w:r w:rsidR="00F002AD" w:rsidRPr="002E1028">
        <w:rPr>
          <w:rFonts w:ascii="Arial" w:hAnsi="Arial" w:cs="Arial"/>
          <w:b/>
          <w:sz w:val="20"/>
          <w:szCs w:val="20"/>
        </w:rPr>
        <w:t xml:space="preserve">NO č. </w:t>
      </w:r>
      <w:r w:rsidR="00B31CCA">
        <w:rPr>
          <w:rFonts w:ascii="Arial" w:hAnsi="Arial" w:cs="Arial"/>
          <w:b/>
          <w:sz w:val="20"/>
          <w:szCs w:val="20"/>
        </w:rPr>
        <w:t>9</w:t>
      </w:r>
      <w:r w:rsidR="00DF2745" w:rsidRPr="002E1028">
        <w:rPr>
          <w:rFonts w:ascii="Arial" w:hAnsi="Arial" w:cs="Arial"/>
          <w:sz w:val="20"/>
          <w:szCs w:val="20"/>
        </w:rPr>
        <w:t xml:space="preserve"> </w:t>
      </w:r>
      <w:r w:rsidR="00F002AD" w:rsidRPr="002E1028">
        <w:rPr>
          <w:rFonts w:ascii="Arial" w:hAnsi="Arial" w:cs="Arial"/>
          <w:b/>
          <w:sz w:val="20"/>
          <w:szCs w:val="20"/>
        </w:rPr>
        <w:t>(koordinátor bezpečnosti)</w:t>
      </w:r>
      <w:r w:rsidR="00F002AD" w:rsidRPr="002E1028">
        <w:rPr>
          <w:rFonts w:ascii="Arial" w:hAnsi="Arial" w:cs="Arial"/>
          <w:sz w:val="20"/>
          <w:szCs w:val="20"/>
        </w:rPr>
        <w:t xml:space="preserve"> aj Poverenia podpísaného </w:t>
      </w:r>
      <w:r w:rsidR="00F002AD" w:rsidRPr="002E1028">
        <w:rPr>
          <w:rFonts w:ascii="Arial" w:hAnsi="Arial" w:cs="Arial"/>
          <w:b/>
          <w:sz w:val="20"/>
          <w:szCs w:val="20"/>
        </w:rPr>
        <w:t xml:space="preserve">NO č. </w:t>
      </w:r>
      <w:r w:rsidR="00CC52FE">
        <w:rPr>
          <w:rFonts w:ascii="Arial" w:hAnsi="Arial" w:cs="Arial"/>
          <w:b/>
          <w:sz w:val="20"/>
          <w:szCs w:val="20"/>
        </w:rPr>
        <w:t>9</w:t>
      </w:r>
      <w:r w:rsidR="00DF2745" w:rsidRPr="002E1028">
        <w:rPr>
          <w:rFonts w:ascii="Arial" w:hAnsi="Arial" w:cs="Arial"/>
          <w:sz w:val="20"/>
          <w:szCs w:val="20"/>
        </w:rPr>
        <w:t xml:space="preserve"> </w:t>
      </w:r>
      <w:r w:rsidR="00F002AD" w:rsidRPr="002E1028">
        <w:rPr>
          <w:rFonts w:ascii="Arial" w:hAnsi="Arial" w:cs="Arial"/>
          <w:b/>
          <w:sz w:val="20"/>
          <w:szCs w:val="20"/>
        </w:rPr>
        <w:t>(koordinátor bezpečnosti),</w:t>
      </w:r>
      <w:r w:rsidR="00F002AD" w:rsidRPr="002E1028">
        <w:rPr>
          <w:rFonts w:ascii="Arial" w:hAnsi="Arial"/>
          <w:sz w:val="20"/>
          <w:szCs w:val="20"/>
        </w:rPr>
        <w:t xml:space="preserve"> zaväzuje sa Dodávateľ zaplatiť Objednávateľovi zmluvnú pokutu vo výške: 100,- Eur (slovom: sto eur); a to za každý jednotlivý deň, v ktorom došlo k porušeniu povinností podľa tohto bodu vo vzťahu ku každému jednotlivému NO.</w:t>
      </w:r>
    </w:p>
    <w:p w14:paraId="44F30309" w14:textId="77777777" w:rsidR="00F002AD" w:rsidRPr="002E1028" w:rsidRDefault="00F002AD" w:rsidP="00AE1A84">
      <w:pPr>
        <w:pStyle w:val="Odsekzoznamu"/>
        <w:tabs>
          <w:tab w:val="left" w:pos="142"/>
        </w:tabs>
        <w:ind w:left="426" w:hanging="426"/>
        <w:jc w:val="both"/>
        <w:rPr>
          <w:rFonts w:ascii="Arial" w:hAnsi="Arial"/>
          <w:sz w:val="20"/>
          <w:szCs w:val="20"/>
        </w:rPr>
      </w:pPr>
    </w:p>
    <w:p w14:paraId="39C850ED" w14:textId="187B372C" w:rsidR="00F002AD" w:rsidRPr="002E1028" w:rsidRDefault="007333C8" w:rsidP="007F74E1">
      <w:pPr>
        <w:pStyle w:val="Odsekzoznamu"/>
        <w:numPr>
          <w:ilvl w:val="0"/>
          <w:numId w:val="41"/>
        </w:numPr>
        <w:tabs>
          <w:tab w:val="left" w:pos="360"/>
        </w:tabs>
        <w:ind w:left="426" w:hanging="426"/>
        <w:jc w:val="both"/>
        <w:rPr>
          <w:rFonts w:ascii="Arial" w:hAnsi="Arial"/>
          <w:sz w:val="20"/>
          <w:szCs w:val="20"/>
        </w:rPr>
      </w:pPr>
      <w:r>
        <w:rPr>
          <w:rFonts w:ascii="Arial" w:hAnsi="Arial"/>
          <w:sz w:val="20"/>
          <w:szCs w:val="20"/>
        </w:rPr>
        <w:t xml:space="preserve"> </w:t>
      </w:r>
      <w:r w:rsidR="00F002AD" w:rsidRPr="002E1028">
        <w:rPr>
          <w:rFonts w:ascii="Arial" w:hAnsi="Arial"/>
          <w:sz w:val="20"/>
          <w:szCs w:val="20"/>
        </w:rPr>
        <w:t xml:space="preserve">Dodávateľ je povinný priebežne písomne informovať Zhotoviteľa o personálnom zložení časti tímu STD - nasadených NO, prostredníctvom ktorých Dodávateľ poskytuje </w:t>
      </w:r>
      <w:r w:rsidR="00AA5819" w:rsidRPr="002E1028">
        <w:rPr>
          <w:rFonts w:ascii="Arial" w:hAnsi="Arial"/>
          <w:sz w:val="20"/>
          <w:szCs w:val="20"/>
        </w:rPr>
        <w:t>S</w:t>
      </w:r>
      <w:r w:rsidR="00F002AD" w:rsidRPr="002E1028">
        <w:rPr>
          <w:rFonts w:ascii="Arial" w:hAnsi="Arial"/>
          <w:sz w:val="20"/>
          <w:szCs w:val="20"/>
        </w:rPr>
        <w:t>lužby podľa ZMLUVY, a to bez zbytočného odkladu po písomnom odsúhlasení každého jednotlivého NO Objednávateľom podľa tohto článku.</w:t>
      </w:r>
    </w:p>
    <w:p w14:paraId="54D57A13" w14:textId="77777777" w:rsidR="00F002AD" w:rsidRPr="002E1028" w:rsidRDefault="00F002AD" w:rsidP="00AE1A84">
      <w:pPr>
        <w:pStyle w:val="Odsekzoznamu"/>
        <w:tabs>
          <w:tab w:val="left" w:pos="360"/>
        </w:tabs>
        <w:ind w:left="426" w:hanging="426"/>
        <w:jc w:val="both"/>
        <w:rPr>
          <w:rFonts w:ascii="Arial" w:hAnsi="Arial"/>
          <w:sz w:val="20"/>
          <w:szCs w:val="20"/>
        </w:rPr>
      </w:pPr>
    </w:p>
    <w:p w14:paraId="1CB90CE9" w14:textId="46E5ABDE" w:rsidR="00F002AD" w:rsidRPr="002E1028" w:rsidRDefault="00F002AD" w:rsidP="007F74E1">
      <w:pPr>
        <w:pStyle w:val="Odsekzoznamu"/>
        <w:numPr>
          <w:ilvl w:val="0"/>
          <w:numId w:val="41"/>
        </w:numPr>
        <w:tabs>
          <w:tab w:val="left" w:pos="360"/>
        </w:tabs>
        <w:ind w:left="426" w:hanging="426"/>
        <w:jc w:val="both"/>
        <w:rPr>
          <w:rFonts w:ascii="Arial" w:hAnsi="Arial"/>
          <w:sz w:val="20"/>
          <w:szCs w:val="20"/>
        </w:rPr>
      </w:pPr>
      <w:r w:rsidRPr="002E1028">
        <w:rPr>
          <w:rFonts w:ascii="Arial" w:hAnsi="Arial"/>
          <w:sz w:val="20"/>
          <w:szCs w:val="20"/>
        </w:rPr>
        <w:tab/>
        <w:t>Poverením koordinátora bezpečnosti zo strany Objednávateľa po</w:t>
      </w:r>
      <w:r w:rsidR="008813DE">
        <w:rPr>
          <w:rFonts w:ascii="Arial" w:hAnsi="Arial"/>
          <w:sz w:val="20"/>
          <w:szCs w:val="20"/>
        </w:rPr>
        <w:t xml:space="preserve">dľa </w:t>
      </w:r>
      <w:r w:rsidRPr="002E1028">
        <w:rPr>
          <w:rFonts w:ascii="Arial" w:hAnsi="Arial"/>
          <w:sz w:val="20"/>
          <w:szCs w:val="20"/>
        </w:rPr>
        <w:t>§</w:t>
      </w:r>
      <w:r w:rsidR="00395E1C">
        <w:rPr>
          <w:rFonts w:ascii="Arial" w:hAnsi="Arial"/>
          <w:sz w:val="20"/>
          <w:szCs w:val="20"/>
        </w:rPr>
        <w:t xml:space="preserve"> </w:t>
      </w:r>
      <w:r w:rsidRPr="002E1028">
        <w:rPr>
          <w:rFonts w:ascii="Arial" w:hAnsi="Arial"/>
          <w:sz w:val="20"/>
          <w:szCs w:val="20"/>
        </w:rPr>
        <w:t xml:space="preserve">3 ods. 1 nariadenia vlády </w:t>
      </w:r>
      <w:r w:rsidR="008813DE">
        <w:rPr>
          <w:rFonts w:ascii="Arial" w:hAnsi="Arial"/>
          <w:sz w:val="20"/>
          <w:szCs w:val="20"/>
        </w:rPr>
        <w:t xml:space="preserve"> </w:t>
      </w:r>
      <w:r w:rsidRPr="002E1028">
        <w:rPr>
          <w:rFonts w:ascii="Arial" w:hAnsi="Arial"/>
          <w:sz w:val="20"/>
          <w:szCs w:val="20"/>
        </w:rPr>
        <w:t>č. 396/2006 Z.</w:t>
      </w:r>
      <w:r w:rsidR="00395E1C">
        <w:rPr>
          <w:rFonts w:ascii="Arial" w:hAnsi="Arial"/>
          <w:sz w:val="20"/>
          <w:szCs w:val="20"/>
        </w:rPr>
        <w:t xml:space="preserve"> </w:t>
      </w:r>
      <w:r w:rsidRPr="002E1028">
        <w:rPr>
          <w:rFonts w:ascii="Arial" w:hAnsi="Arial"/>
          <w:sz w:val="20"/>
          <w:szCs w:val="20"/>
        </w:rPr>
        <w:t xml:space="preserve">z. nie je dotknutá zodpovednosť Dodávateľa za výkon činnosti koordinátora bezpečnosti </w:t>
      </w:r>
      <w:r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 xml:space="preserve">č. </w:t>
      </w:r>
      <w:r w:rsidR="00CC52FE">
        <w:rPr>
          <w:rFonts w:ascii="Arial" w:hAnsi="Arial"/>
          <w:b/>
          <w:sz w:val="20"/>
          <w:szCs w:val="20"/>
        </w:rPr>
        <w:t>9</w:t>
      </w:r>
      <w:r w:rsidR="009F109F" w:rsidRPr="002E1028">
        <w:rPr>
          <w:rFonts w:ascii="Arial" w:hAnsi="Arial"/>
          <w:b/>
          <w:sz w:val="20"/>
          <w:szCs w:val="20"/>
        </w:rPr>
        <w:t xml:space="preserve"> </w:t>
      </w:r>
      <w:r w:rsidRPr="002E1028">
        <w:rPr>
          <w:rFonts w:ascii="Arial" w:hAnsi="Arial"/>
          <w:b/>
          <w:sz w:val="20"/>
          <w:szCs w:val="20"/>
        </w:rPr>
        <w:t>(</w:t>
      </w:r>
      <w:r w:rsidRPr="002E1028">
        <w:rPr>
          <w:rFonts w:ascii="Arial" w:hAnsi="Arial" w:cs="Arial"/>
          <w:b/>
          <w:sz w:val="20"/>
          <w:szCs w:val="20"/>
        </w:rPr>
        <w:t>koordinátor bezpečnosti)</w:t>
      </w:r>
      <w:r w:rsidRPr="002E1028">
        <w:rPr>
          <w:rFonts w:ascii="Arial" w:hAnsi="Arial"/>
          <w:sz w:val="20"/>
          <w:szCs w:val="20"/>
        </w:rPr>
        <w:t xml:space="preserve"> v plnom rozsahu výkonu činností koordinátora bezpečnosti podľa ustanovení tejto ZMLUVY.</w:t>
      </w:r>
    </w:p>
    <w:p w14:paraId="0231109A" w14:textId="77777777" w:rsidR="00F002AD" w:rsidRPr="002E1028" w:rsidRDefault="00F002AD" w:rsidP="00AE1A84">
      <w:pPr>
        <w:pStyle w:val="Odsekzoznamu"/>
        <w:tabs>
          <w:tab w:val="left" w:pos="360"/>
        </w:tabs>
        <w:ind w:left="426" w:hanging="426"/>
        <w:jc w:val="both"/>
        <w:rPr>
          <w:rFonts w:ascii="Arial" w:hAnsi="Arial"/>
          <w:sz w:val="20"/>
          <w:szCs w:val="20"/>
        </w:rPr>
      </w:pPr>
    </w:p>
    <w:p w14:paraId="2F56A223" w14:textId="77777777" w:rsidR="00F002AD" w:rsidRPr="002E1028" w:rsidRDefault="00F002AD" w:rsidP="007F74E1">
      <w:pPr>
        <w:pStyle w:val="Odsekzoznamu"/>
        <w:numPr>
          <w:ilvl w:val="0"/>
          <w:numId w:val="41"/>
        </w:numPr>
        <w:tabs>
          <w:tab w:val="left" w:pos="360"/>
        </w:tabs>
        <w:ind w:left="426" w:hanging="426"/>
        <w:jc w:val="both"/>
        <w:rPr>
          <w:rFonts w:ascii="Arial" w:hAnsi="Arial"/>
          <w:sz w:val="20"/>
          <w:szCs w:val="20"/>
        </w:rPr>
      </w:pPr>
      <w:r w:rsidRPr="002E1028">
        <w:rPr>
          <w:rFonts w:ascii="Arial" w:hAnsi="Arial"/>
          <w:sz w:val="20"/>
          <w:szCs w:val="20"/>
        </w:rPr>
        <w:lastRenderedPageBreak/>
        <w:tab/>
        <w:t xml:space="preserve">Dodávateľ je povinný do šiestich mesiacov odo dňa nadobudnutia účinnosti ZMLUVY písomne predložiť Objednávateľovi nasledovné doklady týkajúce sa </w:t>
      </w:r>
      <w:r w:rsidR="0044372C">
        <w:rPr>
          <w:rFonts w:ascii="Arial" w:hAnsi="Arial"/>
          <w:sz w:val="20"/>
          <w:szCs w:val="20"/>
        </w:rPr>
        <w:t>K</w:t>
      </w:r>
      <w:r w:rsidRPr="002E1028">
        <w:rPr>
          <w:rFonts w:ascii="Arial" w:hAnsi="Arial"/>
          <w:sz w:val="20"/>
          <w:szCs w:val="20"/>
        </w:rPr>
        <w:t>ľúčových odborníkov:</w:t>
      </w:r>
    </w:p>
    <w:p w14:paraId="2996E96B" w14:textId="77777777" w:rsidR="00F002AD" w:rsidRPr="002E1028" w:rsidRDefault="00F002AD" w:rsidP="00AE1A84">
      <w:pPr>
        <w:tabs>
          <w:tab w:val="left" w:pos="426"/>
        </w:tabs>
        <w:ind w:left="426" w:hanging="426"/>
        <w:rPr>
          <w:rFonts w:ascii="Arial" w:hAnsi="Arial"/>
          <w:sz w:val="20"/>
          <w:szCs w:val="20"/>
        </w:rPr>
      </w:pPr>
    </w:p>
    <w:p w14:paraId="1D856A0A" w14:textId="02A3785F" w:rsidR="00F002AD" w:rsidRPr="002E1028" w:rsidRDefault="00EB1528" w:rsidP="007333C8">
      <w:pPr>
        <w:ind w:left="426"/>
        <w:jc w:val="both"/>
        <w:rPr>
          <w:rFonts w:ascii="Arial" w:hAnsi="Arial"/>
          <w:sz w:val="20"/>
          <w:szCs w:val="20"/>
        </w:rPr>
      </w:pPr>
      <w:r w:rsidRPr="002E1028">
        <w:rPr>
          <w:rFonts w:ascii="Arial" w:hAnsi="Arial"/>
          <w:b/>
          <w:sz w:val="20"/>
          <w:szCs w:val="20"/>
        </w:rPr>
        <w:t>K</w:t>
      </w:r>
      <w:r w:rsidR="00F002AD" w:rsidRPr="002E1028">
        <w:rPr>
          <w:rFonts w:ascii="Arial" w:hAnsi="Arial"/>
          <w:b/>
          <w:sz w:val="20"/>
          <w:szCs w:val="20"/>
        </w:rPr>
        <w:t>ľúčový odborník č.</w:t>
      </w:r>
      <w:r w:rsidR="007333C8">
        <w:rPr>
          <w:rFonts w:ascii="Arial" w:hAnsi="Arial"/>
          <w:b/>
          <w:sz w:val="20"/>
          <w:szCs w:val="20"/>
        </w:rPr>
        <w:t xml:space="preserve"> </w:t>
      </w:r>
      <w:r w:rsidR="00F002AD" w:rsidRPr="002E1028">
        <w:rPr>
          <w:rFonts w:ascii="Arial" w:hAnsi="Arial"/>
          <w:b/>
          <w:sz w:val="20"/>
          <w:szCs w:val="20"/>
        </w:rPr>
        <w:t>1 (Vedúci tímu STD)</w:t>
      </w:r>
      <w:r w:rsidR="00F002AD" w:rsidRPr="007333C8">
        <w:rPr>
          <w:rFonts w:ascii="Arial" w:hAnsi="Arial"/>
          <w:sz w:val="20"/>
          <w:szCs w:val="20"/>
        </w:rPr>
        <w:t>:</w:t>
      </w:r>
      <w:r w:rsidR="007333C8">
        <w:rPr>
          <w:rFonts w:ascii="Arial" w:hAnsi="Arial"/>
          <w:sz w:val="20"/>
          <w:szCs w:val="20"/>
        </w:rPr>
        <w:t xml:space="preserve"> </w:t>
      </w:r>
      <w:r w:rsidR="00F002AD" w:rsidRPr="002E1028">
        <w:rPr>
          <w:rFonts w:ascii="Arial" w:hAnsi="Arial"/>
          <w:sz w:val="20"/>
          <w:szCs w:val="20"/>
        </w:rPr>
        <w:t xml:space="preserve">Osvedčenie o odbornej spôsobilosti vydané Slovenskou komorou stavebných inžinierov (ďalej len „ Osvedčenie SKSI“) – stavebný dozor na dopravné stavby </w:t>
      </w:r>
      <w:r w:rsidR="006007A4">
        <w:rPr>
          <w:rFonts w:ascii="Arial" w:hAnsi="Arial"/>
          <w:sz w:val="20"/>
          <w:szCs w:val="20"/>
        </w:rPr>
        <w:t>alebo</w:t>
      </w:r>
      <w:r w:rsidR="006007A4" w:rsidRPr="002E1028">
        <w:rPr>
          <w:rFonts w:ascii="Arial" w:hAnsi="Arial"/>
          <w:sz w:val="20"/>
          <w:szCs w:val="20"/>
        </w:rPr>
        <w:t xml:space="preserve"> </w:t>
      </w:r>
      <w:r w:rsidR="00F002AD" w:rsidRPr="002E1028">
        <w:rPr>
          <w:rFonts w:ascii="Arial" w:hAnsi="Arial"/>
          <w:sz w:val="20"/>
          <w:szCs w:val="20"/>
        </w:rPr>
        <w:t>Osvedčenie SKSI – stavebný dozor na mosty</w:t>
      </w:r>
    </w:p>
    <w:p w14:paraId="2241D601" w14:textId="77777777" w:rsidR="005622F1" w:rsidRPr="002E1028" w:rsidRDefault="005622F1" w:rsidP="005622F1">
      <w:pPr>
        <w:ind w:left="426"/>
        <w:rPr>
          <w:rFonts w:ascii="Arial" w:hAnsi="Arial"/>
          <w:sz w:val="20"/>
          <w:szCs w:val="20"/>
        </w:rPr>
      </w:pPr>
    </w:p>
    <w:p w14:paraId="52BBAC12" w14:textId="77777777" w:rsidR="00F002AD" w:rsidRPr="002E1028" w:rsidRDefault="00EB1528" w:rsidP="007333C8">
      <w:pPr>
        <w:tabs>
          <w:tab w:val="left" w:pos="426"/>
        </w:tabs>
        <w:ind w:left="426"/>
        <w:jc w:val="both"/>
        <w:rPr>
          <w:rFonts w:ascii="Arial" w:hAnsi="Arial"/>
          <w:sz w:val="20"/>
          <w:szCs w:val="20"/>
        </w:rPr>
      </w:pPr>
      <w:r w:rsidRPr="002E1028">
        <w:rPr>
          <w:rFonts w:ascii="Arial" w:hAnsi="Arial"/>
          <w:b/>
          <w:sz w:val="20"/>
          <w:szCs w:val="20"/>
        </w:rPr>
        <w:t>K</w:t>
      </w:r>
      <w:r w:rsidR="00F002AD" w:rsidRPr="002E1028">
        <w:rPr>
          <w:rFonts w:ascii="Arial" w:hAnsi="Arial"/>
          <w:b/>
          <w:sz w:val="20"/>
          <w:szCs w:val="20"/>
        </w:rPr>
        <w:t>ľúčový odborník č.</w:t>
      </w:r>
      <w:r w:rsidR="007333C8">
        <w:rPr>
          <w:rFonts w:ascii="Arial" w:hAnsi="Arial"/>
          <w:b/>
          <w:sz w:val="20"/>
          <w:szCs w:val="20"/>
        </w:rPr>
        <w:t xml:space="preserve"> </w:t>
      </w:r>
      <w:r w:rsidR="00F002AD" w:rsidRPr="002E1028">
        <w:rPr>
          <w:rFonts w:ascii="Arial" w:hAnsi="Arial"/>
          <w:b/>
          <w:sz w:val="20"/>
          <w:szCs w:val="20"/>
        </w:rPr>
        <w:t>2</w:t>
      </w:r>
      <w:r w:rsidR="00F002AD" w:rsidRPr="002E1028">
        <w:rPr>
          <w:rFonts w:ascii="Arial" w:hAnsi="Arial"/>
          <w:sz w:val="20"/>
          <w:szCs w:val="20"/>
        </w:rPr>
        <w:t xml:space="preserve"> (</w:t>
      </w:r>
      <w:r w:rsidR="00F002AD" w:rsidRPr="002E1028">
        <w:rPr>
          <w:rFonts w:ascii="Arial" w:hAnsi="Arial" w:cs="Arial"/>
          <w:b/>
          <w:sz w:val="20"/>
          <w:szCs w:val="20"/>
        </w:rPr>
        <w:t>odborník na dopravné stavby – cesty</w:t>
      </w:r>
      <w:r w:rsidR="00F002AD" w:rsidRPr="002E1028">
        <w:rPr>
          <w:rFonts w:ascii="Arial" w:hAnsi="Arial" w:cs="Arial"/>
          <w:sz w:val="20"/>
          <w:szCs w:val="20"/>
        </w:rPr>
        <w:t>)</w:t>
      </w:r>
      <w:r w:rsidR="00F002AD" w:rsidRPr="002E1028">
        <w:rPr>
          <w:rFonts w:ascii="Arial" w:hAnsi="Arial"/>
          <w:sz w:val="20"/>
          <w:szCs w:val="20"/>
        </w:rPr>
        <w:t>:</w:t>
      </w:r>
      <w:r w:rsidR="00F002AD" w:rsidRPr="002E1028">
        <w:rPr>
          <w:rFonts w:ascii="Arial" w:hAnsi="Arial"/>
          <w:sz w:val="20"/>
          <w:szCs w:val="20"/>
        </w:rPr>
        <w:tab/>
        <w:t>Osvedčenie SKSI – stavebný dozor na dopravné stavby</w:t>
      </w:r>
    </w:p>
    <w:p w14:paraId="04C501DD" w14:textId="77777777" w:rsidR="005622F1" w:rsidRPr="002E1028" w:rsidRDefault="005622F1" w:rsidP="005622F1">
      <w:pPr>
        <w:tabs>
          <w:tab w:val="left" w:pos="426"/>
        </w:tabs>
        <w:ind w:left="426"/>
        <w:rPr>
          <w:rFonts w:ascii="Arial" w:hAnsi="Arial"/>
          <w:sz w:val="20"/>
          <w:szCs w:val="20"/>
        </w:rPr>
      </w:pPr>
    </w:p>
    <w:p w14:paraId="20E6E198" w14:textId="77777777" w:rsidR="00CC52FE" w:rsidRDefault="00EB1528" w:rsidP="007333C8">
      <w:pPr>
        <w:tabs>
          <w:tab w:val="left" w:pos="426"/>
        </w:tabs>
        <w:ind w:left="426"/>
        <w:jc w:val="both"/>
        <w:rPr>
          <w:rFonts w:ascii="Arial" w:hAnsi="Arial"/>
          <w:sz w:val="20"/>
          <w:szCs w:val="20"/>
        </w:rPr>
      </w:pPr>
      <w:r w:rsidRPr="002E1028">
        <w:rPr>
          <w:rFonts w:ascii="Arial" w:hAnsi="Arial"/>
          <w:b/>
          <w:sz w:val="20"/>
          <w:szCs w:val="20"/>
        </w:rPr>
        <w:t>K</w:t>
      </w:r>
      <w:r w:rsidR="00F002AD" w:rsidRPr="002E1028">
        <w:rPr>
          <w:rFonts w:ascii="Arial" w:hAnsi="Arial"/>
          <w:b/>
          <w:sz w:val="20"/>
          <w:szCs w:val="20"/>
        </w:rPr>
        <w:t>ľúčový odborník č.</w:t>
      </w:r>
      <w:r w:rsidR="007333C8">
        <w:rPr>
          <w:rFonts w:ascii="Arial" w:hAnsi="Arial"/>
          <w:b/>
          <w:sz w:val="20"/>
          <w:szCs w:val="20"/>
        </w:rPr>
        <w:t xml:space="preserve"> </w:t>
      </w:r>
      <w:r w:rsidR="00F002AD" w:rsidRPr="002E1028">
        <w:rPr>
          <w:rFonts w:ascii="Arial" w:hAnsi="Arial"/>
          <w:b/>
          <w:sz w:val="20"/>
          <w:szCs w:val="20"/>
        </w:rPr>
        <w:t>3</w:t>
      </w:r>
      <w:r w:rsidR="00F002AD" w:rsidRPr="002E1028">
        <w:rPr>
          <w:rFonts w:ascii="Arial" w:hAnsi="Arial" w:cs="Arial"/>
          <w:b/>
          <w:sz w:val="20"/>
          <w:szCs w:val="20"/>
        </w:rPr>
        <w:t xml:space="preserve"> (odborník na mosty</w:t>
      </w:r>
      <w:r w:rsidR="00F002AD" w:rsidRPr="002E1028">
        <w:rPr>
          <w:rFonts w:ascii="Arial" w:hAnsi="Arial" w:cs="Arial"/>
          <w:sz w:val="20"/>
          <w:szCs w:val="20"/>
        </w:rPr>
        <w:t xml:space="preserve">): </w:t>
      </w:r>
      <w:r w:rsidR="00F002AD" w:rsidRPr="002E1028">
        <w:rPr>
          <w:rFonts w:ascii="Arial" w:hAnsi="Arial"/>
          <w:sz w:val="20"/>
          <w:szCs w:val="20"/>
        </w:rPr>
        <w:t>Osvedčenie SKSI – stavebný dozor na mosty</w:t>
      </w:r>
    </w:p>
    <w:p w14:paraId="66B514DD" w14:textId="77777777" w:rsidR="00CC52FE" w:rsidRDefault="00CC52FE" w:rsidP="007333C8">
      <w:pPr>
        <w:tabs>
          <w:tab w:val="left" w:pos="426"/>
        </w:tabs>
        <w:ind w:left="426"/>
        <w:jc w:val="both"/>
        <w:rPr>
          <w:rFonts w:ascii="Arial" w:hAnsi="Arial"/>
          <w:sz w:val="20"/>
          <w:szCs w:val="20"/>
        </w:rPr>
      </w:pPr>
    </w:p>
    <w:p w14:paraId="14E52E2A" w14:textId="619B9E90" w:rsidR="00F002AD" w:rsidRPr="0061776B" w:rsidRDefault="00CC52FE" w:rsidP="007333C8">
      <w:pPr>
        <w:tabs>
          <w:tab w:val="left" w:pos="426"/>
        </w:tabs>
        <w:ind w:left="426"/>
        <w:jc w:val="both"/>
        <w:rPr>
          <w:rFonts w:ascii="Arial" w:hAnsi="Arial"/>
          <w:b/>
          <w:sz w:val="20"/>
          <w:szCs w:val="20"/>
        </w:rPr>
      </w:pPr>
      <w:r w:rsidRPr="0061776B">
        <w:rPr>
          <w:rFonts w:ascii="Arial" w:hAnsi="Arial"/>
          <w:b/>
          <w:sz w:val="20"/>
          <w:szCs w:val="20"/>
        </w:rPr>
        <w:t>Kľúčový odborník</w:t>
      </w:r>
      <w:r w:rsidR="0061776B" w:rsidRPr="0061776B">
        <w:rPr>
          <w:rFonts w:ascii="Arial" w:hAnsi="Arial"/>
          <w:b/>
          <w:sz w:val="20"/>
          <w:szCs w:val="20"/>
        </w:rPr>
        <w:t xml:space="preserve"> č. 4</w:t>
      </w:r>
      <w:r w:rsidR="00F002AD" w:rsidRPr="0061776B" w:rsidDel="00A83B7A">
        <w:rPr>
          <w:rFonts w:ascii="Arial" w:hAnsi="Arial"/>
          <w:b/>
          <w:sz w:val="20"/>
          <w:szCs w:val="20"/>
        </w:rPr>
        <w:t xml:space="preserve"> </w:t>
      </w:r>
      <w:r w:rsidR="0061776B" w:rsidRPr="0061776B">
        <w:rPr>
          <w:rFonts w:ascii="Arial" w:hAnsi="Arial"/>
          <w:b/>
          <w:sz w:val="20"/>
          <w:szCs w:val="20"/>
        </w:rPr>
        <w:t>(odborník na tunel)</w:t>
      </w:r>
      <w:r w:rsidR="0061776B">
        <w:rPr>
          <w:rFonts w:ascii="Arial" w:hAnsi="Arial"/>
          <w:b/>
          <w:sz w:val="20"/>
          <w:szCs w:val="20"/>
        </w:rPr>
        <w:t xml:space="preserve">: </w:t>
      </w:r>
      <w:r w:rsidR="0061776B" w:rsidRPr="0061776B">
        <w:rPr>
          <w:rFonts w:ascii="Arial" w:hAnsi="Arial"/>
          <w:sz w:val="20"/>
          <w:szCs w:val="20"/>
        </w:rPr>
        <w:t>Osvedčenie SKSI – stavebný dozor</w:t>
      </w:r>
      <w:r w:rsidR="0061776B">
        <w:rPr>
          <w:rFonts w:ascii="Arial" w:hAnsi="Arial"/>
          <w:sz w:val="20"/>
          <w:szCs w:val="20"/>
        </w:rPr>
        <w:t xml:space="preserve"> </w:t>
      </w:r>
      <w:r w:rsidR="00E63D73">
        <w:rPr>
          <w:rFonts w:ascii="Arial" w:hAnsi="Arial"/>
          <w:sz w:val="20"/>
          <w:szCs w:val="20"/>
        </w:rPr>
        <w:t>s rozsahom oprávnenia: Inžinierske stavby</w:t>
      </w:r>
      <w:r w:rsidR="00063B11">
        <w:rPr>
          <w:rFonts w:ascii="Arial" w:hAnsi="Arial"/>
          <w:sz w:val="20"/>
          <w:szCs w:val="20"/>
        </w:rPr>
        <w:t>, špecifikácia tunely</w:t>
      </w:r>
    </w:p>
    <w:p w14:paraId="3728C18C" w14:textId="77777777" w:rsidR="0044372C" w:rsidRDefault="0044372C" w:rsidP="00395E1C">
      <w:pPr>
        <w:tabs>
          <w:tab w:val="left" w:pos="426"/>
        </w:tabs>
        <w:jc w:val="both"/>
        <w:rPr>
          <w:rFonts w:ascii="Arial" w:hAnsi="Arial"/>
          <w:sz w:val="20"/>
          <w:szCs w:val="20"/>
        </w:rPr>
      </w:pPr>
    </w:p>
    <w:p w14:paraId="3195EBDB" w14:textId="2A1EE802" w:rsidR="0044372C" w:rsidRDefault="0044372C" w:rsidP="0044372C">
      <w:pPr>
        <w:tabs>
          <w:tab w:val="left" w:pos="426"/>
        </w:tabs>
        <w:ind w:left="426" w:hanging="142"/>
        <w:rPr>
          <w:rFonts w:ascii="Arial" w:hAnsi="Arial"/>
          <w:sz w:val="20"/>
          <w:szCs w:val="20"/>
        </w:rPr>
      </w:pPr>
      <w:r>
        <w:rPr>
          <w:rFonts w:ascii="Arial" w:hAnsi="Arial"/>
          <w:b/>
          <w:sz w:val="20"/>
          <w:szCs w:val="20"/>
        </w:rPr>
        <w:t xml:space="preserve">  </w:t>
      </w:r>
      <w:r w:rsidRPr="002E1028">
        <w:rPr>
          <w:rFonts w:ascii="Arial" w:hAnsi="Arial"/>
          <w:b/>
          <w:sz w:val="20"/>
          <w:szCs w:val="20"/>
        </w:rPr>
        <w:t>Kľúčový odborník č.</w:t>
      </w:r>
      <w:r>
        <w:rPr>
          <w:rFonts w:ascii="Arial" w:hAnsi="Arial"/>
          <w:b/>
          <w:sz w:val="20"/>
          <w:szCs w:val="20"/>
        </w:rPr>
        <w:t xml:space="preserve"> </w:t>
      </w:r>
      <w:r w:rsidR="0061776B">
        <w:rPr>
          <w:rFonts w:ascii="Arial" w:hAnsi="Arial"/>
          <w:b/>
          <w:sz w:val="20"/>
          <w:szCs w:val="20"/>
        </w:rPr>
        <w:t>5</w:t>
      </w:r>
      <w:r w:rsidRPr="002E1028">
        <w:rPr>
          <w:rFonts w:ascii="Arial" w:hAnsi="Arial" w:cs="Arial"/>
          <w:b/>
          <w:sz w:val="20"/>
          <w:szCs w:val="20"/>
        </w:rPr>
        <w:t xml:space="preserve"> (odborník na </w:t>
      </w:r>
      <w:r>
        <w:rPr>
          <w:rFonts w:ascii="Arial" w:hAnsi="Arial" w:cs="Arial"/>
          <w:b/>
          <w:sz w:val="20"/>
          <w:szCs w:val="20"/>
        </w:rPr>
        <w:t>posudzovanie Dokumentácie Zhotoviteľa</w:t>
      </w:r>
      <w:r w:rsidR="00063B11">
        <w:rPr>
          <w:rFonts w:ascii="Arial" w:hAnsi="Arial" w:cs="Arial"/>
          <w:b/>
          <w:sz w:val="20"/>
          <w:szCs w:val="20"/>
        </w:rPr>
        <w:t>)</w:t>
      </w:r>
      <w:r>
        <w:rPr>
          <w:rFonts w:ascii="Arial" w:hAnsi="Arial" w:cs="Arial"/>
          <w:b/>
          <w:sz w:val="20"/>
          <w:szCs w:val="20"/>
        </w:rPr>
        <w:t>:</w:t>
      </w:r>
      <w:r w:rsidRPr="002E1028">
        <w:rPr>
          <w:rFonts w:ascii="Arial" w:hAnsi="Arial" w:cs="Arial"/>
          <w:sz w:val="20"/>
          <w:szCs w:val="20"/>
        </w:rPr>
        <w:t xml:space="preserve"> </w:t>
      </w:r>
      <w:r w:rsidRPr="0044372C">
        <w:rPr>
          <w:rFonts w:ascii="Arial" w:hAnsi="Arial"/>
          <w:sz w:val="20"/>
          <w:szCs w:val="20"/>
        </w:rPr>
        <w:t xml:space="preserve">Osvedčenie SKSI – A2  Komplexné architektonické a inžinierske služby a súvisiace technické poradenstvo   alebo  I2 - Inžinier pre konštrukcie inžinierskych stavieb </w:t>
      </w:r>
    </w:p>
    <w:p w14:paraId="5F85FBC9" w14:textId="77777777" w:rsidR="00646C0F" w:rsidRDefault="00646C0F" w:rsidP="008813DE">
      <w:pPr>
        <w:tabs>
          <w:tab w:val="left" w:pos="426"/>
        </w:tabs>
        <w:rPr>
          <w:rFonts w:ascii="Arial" w:hAnsi="Arial"/>
          <w:sz w:val="20"/>
          <w:szCs w:val="20"/>
        </w:rPr>
      </w:pPr>
    </w:p>
    <w:p w14:paraId="321935F2" w14:textId="77777777" w:rsidR="00646C0F" w:rsidRPr="00876CE0" w:rsidRDefault="00646C0F" w:rsidP="00646C0F">
      <w:pPr>
        <w:ind w:left="426"/>
        <w:jc w:val="both"/>
        <w:rPr>
          <w:rFonts w:ascii="Arial" w:hAnsi="Arial" w:cs="Arial"/>
          <w:sz w:val="20"/>
          <w:szCs w:val="20"/>
        </w:rPr>
      </w:pPr>
      <w:r w:rsidRPr="00876CE0">
        <w:rPr>
          <w:rFonts w:ascii="Arial" w:hAnsi="Arial" w:cs="Arial"/>
          <w:sz w:val="20"/>
          <w:szCs w:val="20"/>
        </w:rPr>
        <w:t>Vyššie uvedené doklady Kľúčových odborníkov je Dodávateľ povinný predložiť do šiestich mesiacov od nadobudnutia účinnosti ZMLUVY, resp. odo dňa nadobudnutia účinnosti dodatku k ZMLUVE v prípade výmeny Kľúčového odborníka.</w:t>
      </w:r>
    </w:p>
    <w:p w14:paraId="0C375C49" w14:textId="77777777" w:rsidR="00646C0F" w:rsidRPr="00CF3DB3" w:rsidRDefault="00646C0F" w:rsidP="00646C0F">
      <w:pPr>
        <w:tabs>
          <w:tab w:val="left" w:pos="426"/>
        </w:tabs>
        <w:ind w:left="426" w:hanging="426"/>
        <w:rPr>
          <w:rFonts w:ascii="Arial" w:hAnsi="Arial"/>
          <w:sz w:val="20"/>
          <w:szCs w:val="20"/>
        </w:rPr>
      </w:pPr>
    </w:p>
    <w:p w14:paraId="42DC080E" w14:textId="77777777" w:rsidR="00F002AD" w:rsidRPr="002E1028" w:rsidRDefault="005622F1" w:rsidP="00AE1A84">
      <w:pPr>
        <w:tabs>
          <w:tab w:val="left" w:pos="284"/>
        </w:tabs>
        <w:ind w:left="426" w:hanging="426"/>
        <w:jc w:val="both"/>
        <w:rPr>
          <w:rFonts w:ascii="Arial" w:hAnsi="Arial" w:cs="Arial"/>
          <w:sz w:val="20"/>
          <w:szCs w:val="20"/>
        </w:rPr>
      </w:pPr>
      <w:r w:rsidRPr="002E1028">
        <w:rPr>
          <w:rFonts w:ascii="Arial" w:hAnsi="Arial"/>
          <w:sz w:val="20"/>
          <w:szCs w:val="20"/>
        </w:rPr>
        <w:tab/>
      </w:r>
      <w:r w:rsidRPr="002E1028">
        <w:rPr>
          <w:rFonts w:ascii="Arial" w:hAnsi="Arial"/>
          <w:sz w:val="20"/>
          <w:szCs w:val="20"/>
        </w:rPr>
        <w:tab/>
      </w:r>
      <w:r w:rsidR="00F002AD" w:rsidRPr="002E1028">
        <w:rPr>
          <w:rFonts w:ascii="Arial" w:hAnsi="Arial"/>
          <w:sz w:val="20"/>
          <w:szCs w:val="20"/>
        </w:rPr>
        <w:t xml:space="preserve">V prípade, že v uvedenom termíne Dodávateľ požadované osvedčenie nezíska, je Dodávateľ povinný v rovnakom termíne predložiť Objednávateľovi potvrdenú prihlášku na skúšku odbornej spôsobilosti (ďalej len „skúška“) spolu s termínom jej konania, ktorý bude najneskôr prvým termínom skúšky vyhláseným Slovenskou komorou stavebných inžinierov po uplynutí šiestich mesiacov odo dňa nadobudnutia účinnosti ZMLUVY. V prípade, že v danom termíne skúšky odborník osvedčenie nezíska, Dodávateľ je povinný predložiť Objednávateľovi prihlášku na opakovaný termín skúšky a to v lehote najneskôr do 30 dní odo dňa konania predchádzajúcej skúšky. Ak ani v opakovanom termíne skúšky odborník osvedčenie nezíska, Dodávateľ je povinný do 30 dní odo dňa opakovaného termínu skúšky podľa predchádzajúcej vety predložiť Objednávateľovi návrh na schválenie nového </w:t>
      </w:r>
      <w:r w:rsidR="00843AAE">
        <w:rPr>
          <w:rFonts w:ascii="Arial" w:hAnsi="Arial"/>
          <w:sz w:val="20"/>
          <w:szCs w:val="20"/>
        </w:rPr>
        <w:t>K</w:t>
      </w:r>
      <w:r w:rsidR="00F002AD" w:rsidRPr="002E1028">
        <w:rPr>
          <w:rFonts w:ascii="Arial" w:hAnsi="Arial"/>
          <w:sz w:val="20"/>
          <w:szCs w:val="20"/>
        </w:rPr>
        <w:t>ľúčového odborníka.</w:t>
      </w:r>
    </w:p>
    <w:p w14:paraId="0E2DC905" w14:textId="77777777" w:rsidR="00F002AD" w:rsidRPr="002E1028" w:rsidRDefault="00F002AD" w:rsidP="00AE1A84">
      <w:pPr>
        <w:tabs>
          <w:tab w:val="left" w:pos="426"/>
        </w:tabs>
        <w:ind w:left="426" w:hanging="426"/>
        <w:rPr>
          <w:rFonts w:ascii="Arial" w:hAnsi="Arial"/>
          <w:sz w:val="20"/>
          <w:szCs w:val="20"/>
        </w:rPr>
      </w:pPr>
    </w:p>
    <w:p w14:paraId="0D8586AF" w14:textId="77777777" w:rsidR="00F002AD" w:rsidRPr="002E1028" w:rsidRDefault="005622F1" w:rsidP="00395E1C">
      <w:pPr>
        <w:pStyle w:val="Odsekzoznamu"/>
        <w:tabs>
          <w:tab w:val="left" w:pos="142"/>
        </w:tabs>
        <w:ind w:left="426" w:hanging="426"/>
        <w:jc w:val="both"/>
        <w:rPr>
          <w:rFonts w:ascii="Arial" w:hAnsi="Arial"/>
          <w:sz w:val="20"/>
          <w:szCs w:val="20"/>
        </w:rPr>
      </w:pPr>
      <w:r w:rsidRPr="002E1028">
        <w:rPr>
          <w:rFonts w:ascii="Arial" w:hAnsi="Arial"/>
          <w:sz w:val="20"/>
          <w:szCs w:val="20"/>
        </w:rPr>
        <w:tab/>
      </w:r>
      <w:r w:rsidRPr="002E1028">
        <w:rPr>
          <w:rFonts w:ascii="Arial" w:hAnsi="Arial"/>
          <w:sz w:val="20"/>
          <w:szCs w:val="20"/>
        </w:rPr>
        <w:tab/>
      </w:r>
      <w:r w:rsidR="00F002AD" w:rsidRPr="002E1028">
        <w:rPr>
          <w:rFonts w:ascii="Arial" w:hAnsi="Arial"/>
          <w:sz w:val="20"/>
          <w:szCs w:val="20"/>
        </w:rPr>
        <w:t xml:space="preserve">Za porušenie povinnosti Dodávateľa predložiť Objednávateľovi doklady podľa tohto bodu ZMLUVY, zaväzuje sa Dodávateľ zaplatiť Objednávateľovi zmluvnú pokutu vo výške: 1000,- Eur (slovom: tisíc eur); a to za každý jednotlivý deň, v ktorom došlo k porušeniu povinností podľa tohto bodu ZMLUVY vo vzťahu ku </w:t>
      </w:r>
      <w:r w:rsidR="004954A1">
        <w:rPr>
          <w:rFonts w:ascii="Arial" w:hAnsi="Arial"/>
          <w:sz w:val="20"/>
          <w:szCs w:val="20"/>
        </w:rPr>
        <w:t>K</w:t>
      </w:r>
      <w:r w:rsidR="00395E1C">
        <w:rPr>
          <w:rFonts w:ascii="Arial" w:hAnsi="Arial"/>
          <w:sz w:val="20"/>
          <w:szCs w:val="20"/>
        </w:rPr>
        <w:t>ľúčovému odborníkovi.</w:t>
      </w:r>
    </w:p>
    <w:p w14:paraId="568C8E16" w14:textId="77777777" w:rsidR="00F1428B" w:rsidRPr="002E1028" w:rsidRDefault="00F1428B" w:rsidP="00AE1A84">
      <w:pPr>
        <w:ind w:left="426" w:hanging="426"/>
        <w:jc w:val="both"/>
        <w:rPr>
          <w:rFonts w:ascii="Arial" w:hAnsi="Arial" w:cs="Arial"/>
          <w:sz w:val="20"/>
          <w:szCs w:val="20"/>
        </w:rPr>
      </w:pPr>
    </w:p>
    <w:p w14:paraId="6933C9C4" w14:textId="77777777" w:rsidR="00467EA7" w:rsidRPr="002E1028" w:rsidRDefault="00F002AD" w:rsidP="00B8232C">
      <w:pPr>
        <w:pStyle w:val="normaltableau"/>
        <w:spacing w:before="0" w:after="0"/>
        <w:ind w:left="426" w:hanging="426"/>
        <w:rPr>
          <w:rFonts w:ascii="Arial" w:hAnsi="Arial" w:cs="Arial"/>
          <w:b/>
          <w:sz w:val="24"/>
          <w:szCs w:val="24"/>
          <w:lang w:eastAsia="cs-CZ"/>
        </w:rPr>
      </w:pPr>
      <w:r w:rsidRPr="002E1028">
        <w:rPr>
          <w:rFonts w:ascii="Arial" w:hAnsi="Arial" w:cs="Arial"/>
          <w:b/>
          <w:sz w:val="24"/>
          <w:szCs w:val="24"/>
          <w:lang w:eastAsia="cs-CZ"/>
        </w:rPr>
        <w:t xml:space="preserve">6.6 </w:t>
      </w:r>
      <w:r w:rsidR="008D179D" w:rsidRPr="002E1028">
        <w:rPr>
          <w:rFonts w:ascii="Arial" w:hAnsi="Arial"/>
          <w:sz w:val="20"/>
        </w:rPr>
        <w:tab/>
      </w:r>
      <w:r w:rsidR="00B8232C" w:rsidRPr="002E1028">
        <w:rPr>
          <w:rFonts w:ascii="Arial" w:hAnsi="Arial" w:cs="Arial"/>
          <w:b/>
          <w:sz w:val="24"/>
          <w:szCs w:val="24"/>
          <w:lang w:eastAsia="cs-CZ"/>
        </w:rPr>
        <w:t>V</w:t>
      </w:r>
      <w:r w:rsidR="00681391" w:rsidRPr="002E1028">
        <w:rPr>
          <w:rFonts w:ascii="Arial" w:hAnsi="Arial" w:cs="Arial"/>
          <w:b/>
          <w:sz w:val="24"/>
          <w:szCs w:val="24"/>
          <w:lang w:eastAsia="cs-CZ"/>
        </w:rPr>
        <w:t xml:space="preserve">ýmena </w:t>
      </w:r>
      <w:r w:rsidR="00E64CE8" w:rsidRPr="002E1028">
        <w:rPr>
          <w:rFonts w:ascii="Arial" w:hAnsi="Arial" w:cs="Arial"/>
          <w:b/>
          <w:sz w:val="24"/>
          <w:szCs w:val="24"/>
          <w:lang w:eastAsia="cs-CZ"/>
        </w:rPr>
        <w:t xml:space="preserve">personálu </w:t>
      </w:r>
      <w:r w:rsidR="00C42B86" w:rsidRPr="002E1028">
        <w:rPr>
          <w:rFonts w:ascii="Arial" w:hAnsi="Arial" w:cs="Arial"/>
          <w:b/>
          <w:sz w:val="24"/>
          <w:szCs w:val="24"/>
          <w:lang w:eastAsia="cs-CZ"/>
        </w:rPr>
        <w:t>/</w:t>
      </w:r>
      <w:r w:rsidR="008F6727" w:rsidRPr="002E1028">
        <w:rPr>
          <w:rFonts w:ascii="Arial" w:hAnsi="Arial" w:cs="Arial"/>
          <w:b/>
          <w:sz w:val="24"/>
          <w:szCs w:val="24"/>
          <w:lang w:eastAsia="cs-CZ"/>
        </w:rPr>
        <w:t xml:space="preserve"> </w:t>
      </w:r>
      <w:r w:rsidR="00C42B86" w:rsidRPr="002E1028">
        <w:rPr>
          <w:rFonts w:ascii="Arial" w:hAnsi="Arial" w:cs="Arial"/>
          <w:b/>
          <w:sz w:val="24"/>
          <w:szCs w:val="24"/>
          <w:lang w:eastAsia="cs-CZ"/>
        </w:rPr>
        <w:t>Náhrada odborníkov tímu STD</w:t>
      </w:r>
    </w:p>
    <w:p w14:paraId="02D05400" w14:textId="77777777" w:rsidR="00F1428B" w:rsidRPr="002E1028" w:rsidRDefault="00467EA7" w:rsidP="00B8232C">
      <w:pPr>
        <w:pStyle w:val="normaltableau"/>
        <w:spacing w:before="0" w:after="0"/>
        <w:ind w:left="426" w:hanging="426"/>
        <w:rPr>
          <w:rFonts w:ascii="Arial" w:hAnsi="Arial" w:cs="Arial"/>
          <w:sz w:val="20"/>
          <w:lang w:eastAsia="cs-CZ"/>
        </w:rPr>
      </w:pPr>
      <w:r w:rsidRPr="002E1028">
        <w:rPr>
          <w:rFonts w:ascii="Arial" w:hAnsi="Arial" w:cs="Arial"/>
          <w:b/>
          <w:sz w:val="24"/>
          <w:szCs w:val="24"/>
          <w:lang w:eastAsia="cs-CZ"/>
        </w:rPr>
        <w:tab/>
      </w:r>
      <w:r w:rsidR="008F6727" w:rsidRPr="002E1028">
        <w:rPr>
          <w:rFonts w:ascii="Arial" w:hAnsi="Arial" w:cs="Arial"/>
          <w:sz w:val="20"/>
          <w:lang w:eastAsia="cs-CZ"/>
        </w:rPr>
        <w:t>(</w:t>
      </w:r>
      <w:proofErr w:type="spellStart"/>
      <w:r w:rsidR="00B8232C" w:rsidRPr="002E1028">
        <w:rPr>
          <w:rFonts w:ascii="Arial" w:hAnsi="Arial" w:cs="Arial"/>
          <w:sz w:val="20"/>
          <w:lang w:eastAsia="cs-CZ"/>
        </w:rPr>
        <w:t>podčlánok</w:t>
      </w:r>
      <w:proofErr w:type="spellEnd"/>
      <w:r w:rsidR="00B8232C" w:rsidRPr="002E1028">
        <w:rPr>
          <w:rFonts w:ascii="Arial" w:hAnsi="Arial" w:cs="Arial"/>
          <w:sz w:val="20"/>
          <w:lang w:eastAsia="cs-CZ"/>
        </w:rPr>
        <w:t xml:space="preserve"> </w:t>
      </w:r>
      <w:r w:rsidR="00E64CE8" w:rsidRPr="002E1028">
        <w:rPr>
          <w:rFonts w:ascii="Arial" w:hAnsi="Arial" w:cs="Arial"/>
          <w:sz w:val="20"/>
          <w:lang w:eastAsia="cs-CZ"/>
        </w:rPr>
        <w:t xml:space="preserve">3.7 </w:t>
      </w:r>
      <w:r w:rsidR="005622F1" w:rsidRPr="002E1028">
        <w:rPr>
          <w:rFonts w:ascii="Arial" w:hAnsi="Arial" w:cs="Arial"/>
          <w:sz w:val="20"/>
          <w:lang w:eastAsia="cs-CZ"/>
        </w:rPr>
        <w:t xml:space="preserve">(Výmena personálu) </w:t>
      </w:r>
      <w:r w:rsidR="00E64CE8" w:rsidRPr="002E1028">
        <w:rPr>
          <w:rFonts w:ascii="Arial" w:hAnsi="Arial" w:cs="Arial"/>
          <w:sz w:val="20"/>
          <w:lang w:eastAsia="cs-CZ"/>
        </w:rPr>
        <w:t>Zmluvných podmienok ZMLUVY</w:t>
      </w:r>
      <w:r w:rsidRPr="002E1028">
        <w:rPr>
          <w:rFonts w:ascii="Arial" w:hAnsi="Arial" w:cs="Arial"/>
          <w:sz w:val="20"/>
          <w:lang w:eastAsia="cs-CZ"/>
        </w:rPr>
        <w:t>)</w:t>
      </w:r>
      <w:r w:rsidR="00B8232C" w:rsidRPr="002E1028">
        <w:rPr>
          <w:rFonts w:ascii="Arial" w:hAnsi="Arial" w:cs="Arial"/>
          <w:strike/>
          <w:sz w:val="20"/>
          <w:lang w:eastAsia="cs-CZ"/>
        </w:rPr>
        <w:t xml:space="preserve"> </w:t>
      </w:r>
    </w:p>
    <w:p w14:paraId="0D3337C7" w14:textId="77777777" w:rsidR="00F1428B" w:rsidRPr="002E1028" w:rsidRDefault="00F1428B" w:rsidP="00AE1A84">
      <w:pPr>
        <w:ind w:left="426" w:hanging="426"/>
        <w:jc w:val="both"/>
        <w:rPr>
          <w:rFonts w:ascii="Arial" w:hAnsi="Arial" w:cs="Arial"/>
          <w:sz w:val="20"/>
          <w:szCs w:val="20"/>
        </w:rPr>
      </w:pPr>
    </w:p>
    <w:p w14:paraId="00EF947B" w14:textId="7DAAAE3E" w:rsidR="00F1428B" w:rsidRPr="002E1028" w:rsidRDefault="00F1428B" w:rsidP="00AE1A84">
      <w:pPr>
        <w:ind w:left="426" w:hanging="426"/>
        <w:jc w:val="both"/>
        <w:rPr>
          <w:rFonts w:ascii="Arial" w:hAnsi="Arial"/>
          <w:sz w:val="20"/>
          <w:szCs w:val="20"/>
        </w:rPr>
      </w:pPr>
      <w:r w:rsidRPr="002E1028">
        <w:rPr>
          <w:rFonts w:ascii="Arial" w:hAnsi="Arial"/>
          <w:sz w:val="20"/>
          <w:szCs w:val="20"/>
        </w:rPr>
        <w:t>1.</w:t>
      </w:r>
      <w:r w:rsidRPr="002E1028">
        <w:rPr>
          <w:rFonts w:ascii="Arial" w:hAnsi="Arial"/>
          <w:sz w:val="20"/>
          <w:szCs w:val="20"/>
        </w:rPr>
        <w:tab/>
        <w:t xml:space="preserve">Spôsob </w:t>
      </w:r>
      <w:r w:rsidR="00B8232C" w:rsidRPr="002E1028">
        <w:rPr>
          <w:rFonts w:ascii="Arial" w:hAnsi="Arial"/>
          <w:sz w:val="20"/>
          <w:szCs w:val="20"/>
        </w:rPr>
        <w:t>výmeny/</w:t>
      </w:r>
      <w:r w:rsidRPr="002E1028">
        <w:rPr>
          <w:rFonts w:ascii="Arial" w:hAnsi="Arial"/>
          <w:sz w:val="20"/>
          <w:szCs w:val="20"/>
        </w:rPr>
        <w:t>náhrady</w:t>
      </w:r>
      <w:r w:rsidR="00281C9C">
        <w:rPr>
          <w:rFonts w:ascii="Arial" w:hAnsi="Arial"/>
          <w:sz w:val="20"/>
          <w:szCs w:val="20"/>
        </w:rPr>
        <w:t xml:space="preserve"> odborníkov Realizačného tímu STD:</w:t>
      </w:r>
      <w:r w:rsidRPr="002E1028">
        <w:rPr>
          <w:rFonts w:ascii="Arial" w:hAnsi="Arial"/>
          <w:sz w:val="20"/>
          <w:szCs w:val="20"/>
        </w:rPr>
        <w:t xml:space="preserve"> </w:t>
      </w:r>
      <w:r w:rsidR="00C46286" w:rsidRPr="002E1028">
        <w:rPr>
          <w:rFonts w:ascii="Arial" w:hAnsi="Arial"/>
          <w:sz w:val="20"/>
          <w:szCs w:val="20"/>
        </w:rPr>
        <w:t>K</w:t>
      </w:r>
      <w:r w:rsidRPr="002E1028">
        <w:rPr>
          <w:rFonts w:ascii="Arial" w:hAnsi="Arial"/>
          <w:sz w:val="20"/>
          <w:szCs w:val="20"/>
        </w:rPr>
        <w:t xml:space="preserve">ľúčového odborníka </w:t>
      </w:r>
      <w:r w:rsidR="007F39C0">
        <w:rPr>
          <w:rFonts w:ascii="Arial" w:hAnsi="Arial"/>
          <w:sz w:val="20"/>
          <w:szCs w:val="20"/>
        </w:rPr>
        <w:t xml:space="preserve">č. 1 – </w:t>
      </w:r>
      <w:r w:rsidR="005724D6">
        <w:rPr>
          <w:rFonts w:ascii="Arial" w:hAnsi="Arial"/>
          <w:sz w:val="20"/>
          <w:szCs w:val="20"/>
        </w:rPr>
        <w:t>5</w:t>
      </w:r>
      <w:r w:rsidR="007F39C0">
        <w:rPr>
          <w:rFonts w:ascii="Arial" w:hAnsi="Arial"/>
          <w:sz w:val="20"/>
          <w:szCs w:val="20"/>
        </w:rPr>
        <w:t xml:space="preserve"> </w:t>
      </w:r>
      <w:r w:rsidRPr="002E1028">
        <w:rPr>
          <w:rFonts w:ascii="Arial" w:hAnsi="Arial"/>
          <w:sz w:val="20"/>
          <w:szCs w:val="20"/>
        </w:rPr>
        <w:t>(ďalej aj len „KO“) uvedený v bod</w:t>
      </w:r>
      <w:r w:rsidR="00281C9C">
        <w:rPr>
          <w:rFonts w:ascii="Arial" w:hAnsi="Arial"/>
          <w:sz w:val="20"/>
          <w:szCs w:val="20"/>
        </w:rPr>
        <w:t>e</w:t>
      </w:r>
      <w:r w:rsidRPr="002E1028">
        <w:rPr>
          <w:rFonts w:ascii="Arial" w:hAnsi="Arial"/>
          <w:sz w:val="20"/>
          <w:szCs w:val="20"/>
        </w:rPr>
        <w:t xml:space="preserve"> </w:t>
      </w:r>
      <w:r w:rsidR="00281C9C">
        <w:rPr>
          <w:rFonts w:ascii="Arial" w:hAnsi="Arial"/>
          <w:sz w:val="20"/>
          <w:szCs w:val="20"/>
        </w:rPr>
        <w:t xml:space="preserve">16. (Realizačný tím Stavebnotechnického dozoru) Prílohy č. 1 Zmluvných dojednaní Časti 1 Zväzku </w:t>
      </w:r>
      <w:r w:rsidR="004A6A60">
        <w:rPr>
          <w:rFonts w:ascii="Arial" w:hAnsi="Arial"/>
          <w:sz w:val="20"/>
          <w:szCs w:val="20"/>
        </w:rPr>
        <w:t xml:space="preserve">2 </w:t>
      </w:r>
      <w:r w:rsidR="00281C9C">
        <w:rPr>
          <w:rFonts w:ascii="Arial" w:hAnsi="Arial"/>
          <w:sz w:val="20"/>
          <w:szCs w:val="20"/>
        </w:rPr>
        <w:t xml:space="preserve">súťažných podkladov </w:t>
      </w:r>
      <w:r w:rsidRPr="002E1028">
        <w:rPr>
          <w:rFonts w:ascii="Arial" w:hAnsi="Arial"/>
          <w:sz w:val="20"/>
          <w:szCs w:val="20"/>
        </w:rPr>
        <w:t xml:space="preserve">je možné použiť len v tom prípade, ak </w:t>
      </w:r>
      <w:r w:rsidR="00C46286" w:rsidRPr="002E1028">
        <w:rPr>
          <w:rFonts w:ascii="Arial" w:hAnsi="Arial"/>
          <w:sz w:val="20"/>
          <w:szCs w:val="20"/>
        </w:rPr>
        <w:t>K</w:t>
      </w:r>
      <w:r w:rsidRPr="002E1028">
        <w:rPr>
          <w:rFonts w:ascii="Arial" w:hAnsi="Arial"/>
          <w:sz w:val="20"/>
          <w:szCs w:val="20"/>
        </w:rPr>
        <w:t>ľúčový odborník je zamestnancom Dodávateľa alebo zamestnancom/zmluvným partnerom subdodávateľa a ide o subdodávateľa, ktorý je v zmysle ZVO inou osobou podľa §</w:t>
      </w:r>
      <w:r w:rsidR="00903C5D">
        <w:rPr>
          <w:rFonts w:ascii="Arial" w:hAnsi="Arial"/>
          <w:sz w:val="20"/>
          <w:szCs w:val="20"/>
        </w:rPr>
        <w:t xml:space="preserve"> 34 </w:t>
      </w:r>
      <w:r w:rsidRPr="002E1028">
        <w:rPr>
          <w:rFonts w:ascii="Arial" w:hAnsi="Arial"/>
          <w:sz w:val="20"/>
          <w:szCs w:val="20"/>
        </w:rPr>
        <w:t xml:space="preserve">ods. </w:t>
      </w:r>
      <w:r w:rsidR="00903C5D">
        <w:rPr>
          <w:rFonts w:ascii="Arial" w:hAnsi="Arial"/>
          <w:sz w:val="20"/>
          <w:szCs w:val="20"/>
        </w:rPr>
        <w:t>3</w:t>
      </w:r>
      <w:r w:rsidRPr="002E1028">
        <w:rPr>
          <w:rFonts w:ascii="Arial" w:hAnsi="Arial"/>
          <w:sz w:val="20"/>
          <w:szCs w:val="20"/>
        </w:rPr>
        <w:t xml:space="preserve"> ZVO, ktorou Dodávateľ preukazoval splnenie podmienok účasti podľa § </w:t>
      </w:r>
      <w:r w:rsidR="00903C5D">
        <w:rPr>
          <w:rFonts w:ascii="Arial" w:hAnsi="Arial"/>
          <w:sz w:val="20"/>
          <w:szCs w:val="20"/>
        </w:rPr>
        <w:t>34</w:t>
      </w:r>
      <w:r w:rsidRPr="002E1028">
        <w:rPr>
          <w:rFonts w:ascii="Arial" w:hAnsi="Arial"/>
          <w:sz w:val="20"/>
          <w:szCs w:val="20"/>
        </w:rPr>
        <w:t xml:space="preserve"> ods. 1 ZVO. </w:t>
      </w:r>
      <w:r w:rsidRPr="002E1028">
        <w:rPr>
          <w:rFonts w:ascii="Arial" w:hAnsi="Arial" w:cs="Arial"/>
          <w:sz w:val="20"/>
          <w:szCs w:val="20"/>
        </w:rPr>
        <w:t xml:space="preserve">V prípade </w:t>
      </w:r>
      <w:r w:rsidR="00C46286" w:rsidRPr="002E1028">
        <w:rPr>
          <w:rFonts w:ascii="Arial" w:hAnsi="Arial" w:cs="Arial"/>
          <w:sz w:val="20"/>
          <w:szCs w:val="20"/>
        </w:rPr>
        <w:t>K</w:t>
      </w:r>
      <w:r w:rsidRPr="002E1028">
        <w:rPr>
          <w:rFonts w:ascii="Arial" w:hAnsi="Arial" w:cs="Arial"/>
          <w:sz w:val="20"/>
          <w:szCs w:val="20"/>
        </w:rPr>
        <w:t xml:space="preserve">ľúčového odborníka, ktorý vykonáva činnosť v postavení samostatne zárobkovo činnej osoby a bola ňou preukazovaná technická a odborná spôsobilosť v zmysle § </w:t>
      </w:r>
      <w:r w:rsidR="00903C5D">
        <w:rPr>
          <w:rFonts w:ascii="Arial" w:hAnsi="Arial" w:cs="Arial"/>
          <w:sz w:val="20"/>
          <w:szCs w:val="20"/>
        </w:rPr>
        <w:t>34</w:t>
      </w:r>
      <w:r w:rsidRPr="002E1028">
        <w:rPr>
          <w:rFonts w:ascii="Arial" w:hAnsi="Arial" w:cs="Arial"/>
          <w:sz w:val="20"/>
          <w:szCs w:val="20"/>
        </w:rPr>
        <w:t xml:space="preserve"> ods. </w:t>
      </w:r>
      <w:r w:rsidR="00903C5D">
        <w:rPr>
          <w:rFonts w:ascii="Arial" w:hAnsi="Arial" w:cs="Arial"/>
          <w:sz w:val="20"/>
          <w:szCs w:val="20"/>
        </w:rPr>
        <w:t>3</w:t>
      </w:r>
      <w:r w:rsidRPr="002E1028">
        <w:rPr>
          <w:rFonts w:ascii="Arial" w:hAnsi="Arial" w:cs="Arial"/>
          <w:sz w:val="20"/>
          <w:szCs w:val="20"/>
        </w:rPr>
        <w:t xml:space="preserve"> ZVO, je Dodávateľ oprávnený zmeniť tohto </w:t>
      </w:r>
      <w:r w:rsidR="00C46286" w:rsidRPr="002E1028">
        <w:rPr>
          <w:rFonts w:ascii="Arial" w:hAnsi="Arial" w:cs="Arial"/>
          <w:sz w:val="20"/>
          <w:szCs w:val="20"/>
        </w:rPr>
        <w:t>K</w:t>
      </w:r>
      <w:r w:rsidRPr="002E1028">
        <w:rPr>
          <w:rFonts w:ascii="Arial" w:hAnsi="Arial" w:cs="Arial"/>
          <w:sz w:val="20"/>
          <w:szCs w:val="20"/>
        </w:rPr>
        <w:t xml:space="preserve">ľúčového odborníka iba za dodržania podmienok uvedených v § </w:t>
      </w:r>
      <w:r w:rsidR="00903C5D">
        <w:rPr>
          <w:rFonts w:ascii="Arial" w:hAnsi="Arial" w:cs="Arial"/>
          <w:sz w:val="20"/>
          <w:szCs w:val="20"/>
        </w:rPr>
        <w:t>34</w:t>
      </w:r>
      <w:r w:rsidRPr="002E1028">
        <w:rPr>
          <w:rFonts w:ascii="Arial" w:hAnsi="Arial" w:cs="Arial"/>
          <w:sz w:val="20"/>
          <w:szCs w:val="20"/>
        </w:rPr>
        <w:t xml:space="preserve"> ods. </w:t>
      </w:r>
      <w:r w:rsidR="00903C5D">
        <w:rPr>
          <w:rFonts w:ascii="Arial" w:hAnsi="Arial" w:cs="Arial"/>
          <w:sz w:val="20"/>
          <w:szCs w:val="20"/>
        </w:rPr>
        <w:t>3</w:t>
      </w:r>
      <w:r w:rsidRPr="002E1028">
        <w:rPr>
          <w:rFonts w:ascii="Arial" w:hAnsi="Arial" w:cs="Arial"/>
          <w:sz w:val="20"/>
          <w:szCs w:val="20"/>
        </w:rPr>
        <w:t xml:space="preserve"> ZVO.</w:t>
      </w:r>
    </w:p>
    <w:p w14:paraId="021FEC39" w14:textId="77777777" w:rsidR="00F1428B" w:rsidRPr="002E1028" w:rsidRDefault="00F1428B" w:rsidP="00AE1A84">
      <w:pPr>
        <w:ind w:left="426" w:hanging="426"/>
        <w:jc w:val="both"/>
        <w:rPr>
          <w:rFonts w:ascii="Arial" w:hAnsi="Arial" w:cs="Arial"/>
          <w:sz w:val="20"/>
          <w:szCs w:val="20"/>
        </w:rPr>
      </w:pPr>
    </w:p>
    <w:p w14:paraId="1DB5FE1C" w14:textId="7E7BF01F" w:rsidR="00F1428B" w:rsidRPr="002E1028" w:rsidRDefault="00F1428B" w:rsidP="00CE5D26">
      <w:pPr>
        <w:tabs>
          <w:tab w:val="left" w:pos="567"/>
        </w:tabs>
        <w:ind w:left="426" w:hanging="426"/>
        <w:jc w:val="both"/>
        <w:rPr>
          <w:rFonts w:ascii="Arial" w:hAnsi="Arial"/>
          <w:sz w:val="20"/>
          <w:szCs w:val="20"/>
        </w:rPr>
      </w:pPr>
      <w:r w:rsidRPr="002E1028">
        <w:rPr>
          <w:rFonts w:ascii="Arial" w:hAnsi="Arial"/>
          <w:sz w:val="20"/>
          <w:szCs w:val="20"/>
        </w:rPr>
        <w:t>2.</w:t>
      </w:r>
      <w:r w:rsidRPr="002E1028">
        <w:rPr>
          <w:rFonts w:ascii="Arial" w:hAnsi="Arial"/>
          <w:sz w:val="20"/>
          <w:szCs w:val="20"/>
        </w:rPr>
        <w:tab/>
        <w:t xml:space="preserve">Dodávateľ je oprávnený navrhnúť nahradenie </w:t>
      </w:r>
      <w:r w:rsidR="00EF58F0" w:rsidRPr="002E1028">
        <w:rPr>
          <w:rFonts w:ascii="Arial" w:hAnsi="Arial"/>
          <w:sz w:val="20"/>
          <w:szCs w:val="20"/>
        </w:rPr>
        <w:t>K</w:t>
      </w:r>
      <w:r w:rsidRPr="002E1028">
        <w:rPr>
          <w:rFonts w:ascii="Arial" w:hAnsi="Arial"/>
          <w:sz w:val="20"/>
          <w:szCs w:val="20"/>
        </w:rPr>
        <w:t xml:space="preserve">ľúčového odborníka č. 1 </w:t>
      </w:r>
      <w:r w:rsidR="005622F1" w:rsidRPr="002E1028">
        <w:rPr>
          <w:rFonts w:ascii="Arial" w:hAnsi="Arial"/>
          <w:sz w:val="20"/>
          <w:szCs w:val="20"/>
        </w:rPr>
        <w:t xml:space="preserve">až č. </w:t>
      </w:r>
      <w:r w:rsidR="003F6354">
        <w:rPr>
          <w:rFonts w:ascii="Arial" w:hAnsi="Arial"/>
          <w:sz w:val="20"/>
          <w:szCs w:val="20"/>
        </w:rPr>
        <w:t>5</w:t>
      </w:r>
      <w:r w:rsidR="00D330E2" w:rsidRPr="002E1028">
        <w:rPr>
          <w:rFonts w:ascii="Arial" w:hAnsi="Arial"/>
          <w:sz w:val="20"/>
          <w:szCs w:val="20"/>
        </w:rPr>
        <w:t xml:space="preserve"> </w:t>
      </w:r>
      <w:r w:rsidRPr="002E1028">
        <w:rPr>
          <w:rFonts w:ascii="Arial" w:hAnsi="Arial"/>
          <w:sz w:val="20"/>
          <w:szCs w:val="20"/>
        </w:rPr>
        <w:t>len v nasledovných prípadoch:</w:t>
      </w:r>
    </w:p>
    <w:p w14:paraId="69E24778" w14:textId="77777777" w:rsidR="00F1428B" w:rsidRPr="002E1028" w:rsidRDefault="00F1428B" w:rsidP="00AE1A84">
      <w:pPr>
        <w:tabs>
          <w:tab w:val="left" w:pos="360"/>
        </w:tabs>
        <w:ind w:left="426" w:hanging="426"/>
        <w:jc w:val="both"/>
        <w:rPr>
          <w:rFonts w:ascii="Arial" w:hAnsi="Arial"/>
          <w:sz w:val="20"/>
          <w:szCs w:val="20"/>
        </w:rPr>
      </w:pPr>
    </w:p>
    <w:p w14:paraId="28DCBDF5" w14:textId="02329E73" w:rsidR="00F1428B" w:rsidRPr="002E1028" w:rsidRDefault="00CE5D26" w:rsidP="00CE5D26">
      <w:pPr>
        <w:ind w:left="426" w:hanging="142"/>
        <w:jc w:val="both"/>
        <w:rPr>
          <w:rFonts w:ascii="Arial" w:hAnsi="Arial" w:cs="Arial"/>
          <w:sz w:val="20"/>
          <w:szCs w:val="20"/>
        </w:rPr>
      </w:pPr>
      <w:r>
        <w:rPr>
          <w:rFonts w:ascii="Arial" w:hAnsi="Arial" w:cs="Arial"/>
          <w:sz w:val="20"/>
          <w:szCs w:val="20"/>
        </w:rPr>
        <w:lastRenderedPageBreak/>
        <w:tab/>
      </w:r>
      <w:r w:rsidR="008813DE">
        <w:rPr>
          <w:rFonts w:ascii="Arial" w:hAnsi="Arial" w:cs="Arial"/>
          <w:sz w:val="20"/>
          <w:szCs w:val="20"/>
        </w:rPr>
        <w:t>a)</w:t>
      </w:r>
      <w:r w:rsidR="008813DE">
        <w:rPr>
          <w:rFonts w:ascii="Arial" w:hAnsi="Arial" w:cs="Arial"/>
          <w:sz w:val="20"/>
          <w:szCs w:val="20"/>
        </w:rPr>
        <w:tab/>
        <w:t>v prípade smrti,</w:t>
      </w:r>
    </w:p>
    <w:p w14:paraId="3770210B" w14:textId="77777777" w:rsidR="00F1428B" w:rsidRPr="002E1028" w:rsidRDefault="00F1428B" w:rsidP="00CE5D26">
      <w:pPr>
        <w:ind w:left="709" w:hanging="283"/>
        <w:jc w:val="both"/>
        <w:rPr>
          <w:rFonts w:ascii="Arial" w:hAnsi="Arial" w:cs="Arial"/>
          <w:sz w:val="20"/>
          <w:szCs w:val="20"/>
        </w:rPr>
      </w:pPr>
      <w:r w:rsidRPr="002E1028">
        <w:rPr>
          <w:rFonts w:ascii="Arial" w:hAnsi="Arial" w:cs="Arial"/>
          <w:sz w:val="20"/>
          <w:szCs w:val="20"/>
        </w:rPr>
        <w:t>b)</w:t>
      </w:r>
      <w:r w:rsidRPr="002E1028">
        <w:rPr>
          <w:rFonts w:ascii="Arial" w:hAnsi="Arial" w:cs="Arial"/>
          <w:sz w:val="20"/>
          <w:szCs w:val="20"/>
        </w:rPr>
        <w:tab/>
        <w:t xml:space="preserve">choroby alebo úrazu </w:t>
      </w:r>
      <w:r w:rsidRPr="002E1028">
        <w:rPr>
          <w:rFonts w:ascii="Arial" w:hAnsi="Arial"/>
          <w:sz w:val="20"/>
          <w:szCs w:val="20"/>
        </w:rPr>
        <w:t>odborníka</w:t>
      </w:r>
      <w:r w:rsidRPr="002E1028">
        <w:rPr>
          <w:rFonts w:ascii="Arial" w:hAnsi="Arial" w:cs="Arial"/>
          <w:sz w:val="20"/>
          <w:szCs w:val="20"/>
        </w:rPr>
        <w:t xml:space="preserve">, ktoré sú prekážkou tomu, aby Dodávateľ prostredníctvom tohto </w:t>
      </w:r>
      <w:r w:rsidRPr="002E1028">
        <w:rPr>
          <w:rFonts w:ascii="Arial" w:hAnsi="Arial"/>
          <w:sz w:val="20"/>
          <w:szCs w:val="20"/>
        </w:rPr>
        <w:t xml:space="preserve">odborníka </w:t>
      </w:r>
      <w:r w:rsidRPr="002E1028">
        <w:rPr>
          <w:rFonts w:ascii="Arial" w:hAnsi="Arial" w:cs="Arial"/>
          <w:sz w:val="20"/>
          <w:szCs w:val="20"/>
        </w:rPr>
        <w:t xml:space="preserve">riadne poskytoval </w:t>
      </w:r>
      <w:r w:rsidR="00AA5819" w:rsidRPr="002E1028">
        <w:rPr>
          <w:rFonts w:ascii="Arial" w:hAnsi="Arial" w:cs="Arial"/>
          <w:sz w:val="20"/>
          <w:szCs w:val="20"/>
        </w:rPr>
        <w:t>S</w:t>
      </w:r>
      <w:r w:rsidRPr="002E1028">
        <w:rPr>
          <w:rFonts w:ascii="Arial" w:hAnsi="Arial" w:cs="Arial"/>
          <w:sz w:val="20"/>
          <w:szCs w:val="20"/>
        </w:rPr>
        <w:t>lužby,</w:t>
      </w:r>
    </w:p>
    <w:p w14:paraId="059241CC" w14:textId="075ACB99" w:rsidR="00687216" w:rsidRPr="0027583F" w:rsidRDefault="00F1428B" w:rsidP="00687216">
      <w:pPr>
        <w:ind w:left="720" w:hanging="360"/>
        <w:jc w:val="both"/>
        <w:rPr>
          <w:rFonts w:ascii="Arial" w:hAnsi="Arial" w:cs="Arial"/>
          <w:sz w:val="18"/>
          <w:szCs w:val="18"/>
        </w:rPr>
      </w:pPr>
      <w:r w:rsidRPr="002E1028">
        <w:rPr>
          <w:rFonts w:ascii="Arial" w:hAnsi="Arial" w:cs="Arial"/>
          <w:sz w:val="20"/>
          <w:szCs w:val="20"/>
        </w:rPr>
        <w:t>c)</w:t>
      </w:r>
      <w:r w:rsidRPr="002E1028">
        <w:rPr>
          <w:rFonts w:ascii="Arial" w:hAnsi="Arial" w:cs="Arial"/>
          <w:sz w:val="20"/>
          <w:szCs w:val="20"/>
        </w:rPr>
        <w:tab/>
      </w:r>
      <w:r w:rsidR="00687216" w:rsidRPr="0027583F">
        <w:rPr>
          <w:rFonts w:ascii="Arial" w:hAnsi="Arial" w:cs="Arial"/>
          <w:sz w:val="18"/>
          <w:szCs w:val="18"/>
        </w:rPr>
        <w:t>ak sa náhr</w:t>
      </w:r>
      <w:r w:rsidR="00687216">
        <w:rPr>
          <w:rFonts w:ascii="Arial" w:hAnsi="Arial" w:cs="Arial"/>
          <w:sz w:val="18"/>
          <w:szCs w:val="18"/>
        </w:rPr>
        <w:t xml:space="preserve">ada odborníka stane nevyhnutnou </w:t>
      </w:r>
      <w:r w:rsidR="00687216" w:rsidRPr="0027583F">
        <w:rPr>
          <w:rFonts w:ascii="Arial" w:hAnsi="Arial" w:cs="Arial"/>
          <w:sz w:val="18"/>
          <w:szCs w:val="18"/>
        </w:rPr>
        <w:t xml:space="preserve">z akýchkoľvek iných skutočností, ktoré Dodávateľ nemôže ovplyvniť </w:t>
      </w:r>
      <w:r w:rsidR="00687216" w:rsidRPr="00BC2A6A">
        <w:rPr>
          <w:rFonts w:ascii="Arial" w:hAnsi="Arial" w:cs="Arial"/>
          <w:sz w:val="18"/>
          <w:szCs w:val="18"/>
        </w:rPr>
        <w:t xml:space="preserve">alebo ktoré vyplývajú zo zmeny pracovných alebo subdodávateľských vzťahov Dodávateľa </w:t>
      </w:r>
      <w:r w:rsidR="00687216" w:rsidRPr="0027583F">
        <w:rPr>
          <w:rFonts w:ascii="Arial" w:hAnsi="Arial" w:cs="Arial"/>
          <w:sz w:val="18"/>
          <w:szCs w:val="18"/>
        </w:rPr>
        <w:t>(napr. výpoveď, vzdanie sa funkcie a pod.).</w:t>
      </w:r>
    </w:p>
    <w:p w14:paraId="049F54E4" w14:textId="6C6EF997" w:rsidR="00A15659" w:rsidRPr="00603142" w:rsidRDefault="00A15659" w:rsidP="00687216">
      <w:pPr>
        <w:ind w:left="709" w:hanging="283"/>
        <w:jc w:val="both"/>
        <w:rPr>
          <w:rFonts w:ascii="Arial" w:hAnsi="Arial"/>
          <w:sz w:val="20"/>
          <w:szCs w:val="20"/>
        </w:rPr>
      </w:pPr>
      <w:r w:rsidRPr="00603142">
        <w:rPr>
          <w:rFonts w:ascii="Arial" w:hAnsi="Arial"/>
          <w:sz w:val="20"/>
          <w:szCs w:val="20"/>
        </w:rPr>
        <w:t>V žiadosti o náhradu odborníka musí Dodávateľ preukázať a dokladmi podložiť dôvod požadovanej</w:t>
      </w:r>
      <w:r w:rsidR="00603142" w:rsidRPr="00603142">
        <w:rPr>
          <w:rFonts w:ascii="Arial" w:hAnsi="Arial"/>
          <w:sz w:val="20"/>
          <w:szCs w:val="20"/>
        </w:rPr>
        <w:t xml:space="preserve"> </w:t>
      </w:r>
      <w:r w:rsidRPr="00603142">
        <w:rPr>
          <w:rFonts w:ascii="Arial" w:hAnsi="Arial"/>
          <w:sz w:val="20"/>
          <w:szCs w:val="20"/>
        </w:rPr>
        <w:t>náhrady.</w:t>
      </w:r>
    </w:p>
    <w:p w14:paraId="02C385AA" w14:textId="55045A1E" w:rsidR="00F1428B" w:rsidRPr="002E1028" w:rsidRDefault="00F1428B" w:rsidP="00AE1A84">
      <w:pPr>
        <w:tabs>
          <w:tab w:val="left" w:pos="360"/>
        </w:tabs>
        <w:ind w:left="426" w:hanging="426"/>
        <w:jc w:val="both"/>
        <w:rPr>
          <w:rFonts w:ascii="Arial" w:hAnsi="Arial"/>
          <w:sz w:val="20"/>
          <w:szCs w:val="20"/>
        </w:rPr>
      </w:pPr>
    </w:p>
    <w:p w14:paraId="21EB69B5" w14:textId="0E4B73E9" w:rsidR="00F1428B" w:rsidRDefault="00F1428B" w:rsidP="00CE5D26">
      <w:pPr>
        <w:tabs>
          <w:tab w:val="left" w:pos="426"/>
        </w:tabs>
        <w:ind w:left="426" w:hanging="426"/>
        <w:jc w:val="both"/>
        <w:rPr>
          <w:rFonts w:ascii="Arial" w:hAnsi="Arial"/>
          <w:sz w:val="20"/>
          <w:szCs w:val="20"/>
        </w:rPr>
      </w:pPr>
      <w:r w:rsidRPr="002E1028">
        <w:rPr>
          <w:rFonts w:ascii="Arial" w:hAnsi="Arial"/>
          <w:sz w:val="20"/>
          <w:szCs w:val="20"/>
        </w:rPr>
        <w:t>3.</w:t>
      </w:r>
      <w:r w:rsidRPr="002E1028">
        <w:rPr>
          <w:rFonts w:ascii="Arial" w:hAnsi="Arial"/>
          <w:sz w:val="20"/>
          <w:szCs w:val="20"/>
        </w:rPr>
        <w:tab/>
        <w:t xml:space="preserve">Dodávateľ je oprávnený vymeniť z dôvodov uvedených v bode 2 tohto článku </w:t>
      </w:r>
      <w:r w:rsidR="00EF58F0" w:rsidRPr="002E1028">
        <w:rPr>
          <w:rFonts w:ascii="Arial" w:hAnsi="Arial"/>
          <w:sz w:val="20"/>
          <w:szCs w:val="20"/>
        </w:rPr>
        <w:t>K</w:t>
      </w:r>
      <w:r w:rsidRPr="002E1028">
        <w:rPr>
          <w:rFonts w:ascii="Arial" w:hAnsi="Arial"/>
          <w:sz w:val="20"/>
          <w:szCs w:val="20"/>
        </w:rPr>
        <w:t>ľúčového odborníka č.</w:t>
      </w:r>
      <w:r w:rsidR="008813DE">
        <w:rPr>
          <w:rFonts w:ascii="Arial" w:hAnsi="Arial"/>
          <w:sz w:val="20"/>
          <w:szCs w:val="20"/>
        </w:rPr>
        <w:t xml:space="preserve"> </w:t>
      </w:r>
      <w:r w:rsidRPr="002E1028">
        <w:rPr>
          <w:rFonts w:ascii="Arial" w:hAnsi="Arial"/>
          <w:sz w:val="20"/>
          <w:szCs w:val="20"/>
        </w:rPr>
        <w:t>1, č.</w:t>
      </w:r>
      <w:r w:rsidR="008813DE">
        <w:rPr>
          <w:rFonts w:ascii="Arial" w:hAnsi="Arial"/>
          <w:sz w:val="20"/>
          <w:szCs w:val="20"/>
        </w:rPr>
        <w:t xml:space="preserve"> </w:t>
      </w:r>
      <w:r w:rsidRPr="002E1028">
        <w:rPr>
          <w:rFonts w:ascii="Arial" w:hAnsi="Arial"/>
          <w:sz w:val="20"/>
          <w:szCs w:val="20"/>
        </w:rPr>
        <w:t>2</w:t>
      </w:r>
      <w:r w:rsidR="0044372C">
        <w:rPr>
          <w:rFonts w:ascii="Arial" w:hAnsi="Arial"/>
          <w:sz w:val="20"/>
          <w:szCs w:val="20"/>
        </w:rPr>
        <w:t xml:space="preserve">, </w:t>
      </w:r>
      <w:r w:rsidRPr="002E1028">
        <w:rPr>
          <w:rFonts w:ascii="Arial" w:hAnsi="Arial"/>
          <w:sz w:val="20"/>
          <w:szCs w:val="20"/>
        </w:rPr>
        <w:t>č.</w:t>
      </w:r>
      <w:r w:rsidR="008813DE">
        <w:rPr>
          <w:rFonts w:ascii="Arial" w:hAnsi="Arial"/>
          <w:sz w:val="20"/>
          <w:szCs w:val="20"/>
        </w:rPr>
        <w:t xml:space="preserve"> </w:t>
      </w:r>
      <w:r w:rsidRPr="002E1028">
        <w:rPr>
          <w:rFonts w:ascii="Arial" w:hAnsi="Arial"/>
          <w:sz w:val="20"/>
          <w:szCs w:val="20"/>
        </w:rPr>
        <w:t>3</w:t>
      </w:r>
      <w:r w:rsidR="003F6354">
        <w:rPr>
          <w:rFonts w:ascii="Arial" w:hAnsi="Arial"/>
          <w:sz w:val="20"/>
          <w:szCs w:val="20"/>
        </w:rPr>
        <w:t xml:space="preserve">, </w:t>
      </w:r>
      <w:r w:rsidR="0044372C">
        <w:rPr>
          <w:rFonts w:ascii="Arial" w:hAnsi="Arial"/>
          <w:sz w:val="20"/>
          <w:szCs w:val="20"/>
        </w:rPr>
        <w:t>č.</w:t>
      </w:r>
      <w:r w:rsidR="008813DE">
        <w:rPr>
          <w:rFonts w:ascii="Arial" w:hAnsi="Arial"/>
          <w:sz w:val="20"/>
          <w:szCs w:val="20"/>
        </w:rPr>
        <w:t xml:space="preserve"> </w:t>
      </w:r>
      <w:r w:rsidR="0044372C">
        <w:rPr>
          <w:rFonts w:ascii="Arial" w:hAnsi="Arial"/>
          <w:sz w:val="20"/>
          <w:szCs w:val="20"/>
        </w:rPr>
        <w:t>4</w:t>
      </w:r>
      <w:r w:rsidR="003F6354">
        <w:rPr>
          <w:rFonts w:ascii="Arial" w:hAnsi="Arial"/>
          <w:sz w:val="20"/>
          <w:szCs w:val="20"/>
        </w:rPr>
        <w:t xml:space="preserve"> a č. 5</w:t>
      </w:r>
      <w:r w:rsidRPr="002E1028">
        <w:rPr>
          <w:rFonts w:ascii="Arial" w:hAnsi="Arial"/>
          <w:sz w:val="20"/>
          <w:szCs w:val="20"/>
        </w:rPr>
        <w:t xml:space="preserve">, </w:t>
      </w:r>
      <w:r w:rsidR="00281C9C">
        <w:rPr>
          <w:rFonts w:ascii="Arial" w:hAnsi="Arial"/>
          <w:sz w:val="20"/>
          <w:szCs w:val="20"/>
        </w:rPr>
        <w:t xml:space="preserve">(uvedených v bode 16. (Realizačný tím Stavebnotechnického dozoru) Prílohy č. 1 Zmluvných dojednaní Časti 1 Zväzku 2 súťažných podkladov) </w:t>
      </w:r>
      <w:r w:rsidRPr="002E1028">
        <w:rPr>
          <w:rFonts w:ascii="Arial" w:hAnsi="Arial"/>
          <w:sz w:val="20"/>
          <w:szCs w:val="20"/>
        </w:rPr>
        <w:t>až po  nadobudnutí účinnosti dodatku k ZMLUVE, v ktorom je táto zmena uvedená. Porušenie tejto povinnosti sa považuje za podstatné porušenie ZMLUVY a oprávňuje Objed</w:t>
      </w:r>
      <w:r w:rsidR="008813DE">
        <w:rPr>
          <w:rFonts w:ascii="Arial" w:hAnsi="Arial"/>
          <w:sz w:val="20"/>
          <w:szCs w:val="20"/>
        </w:rPr>
        <w:t>návateľa od ZMLUVY odstúpiť.</w:t>
      </w:r>
    </w:p>
    <w:p w14:paraId="5F42F8E8" w14:textId="5B1D1105" w:rsidR="00281C9C" w:rsidRDefault="00281C9C" w:rsidP="00CE5D26">
      <w:pPr>
        <w:tabs>
          <w:tab w:val="left" w:pos="426"/>
        </w:tabs>
        <w:ind w:left="426" w:hanging="426"/>
        <w:jc w:val="both"/>
        <w:rPr>
          <w:rFonts w:ascii="Arial" w:hAnsi="Arial"/>
          <w:sz w:val="20"/>
          <w:szCs w:val="20"/>
        </w:rPr>
      </w:pPr>
    </w:p>
    <w:p w14:paraId="2753B6F2" w14:textId="77777777" w:rsidR="00281C9C" w:rsidRPr="002E1028" w:rsidRDefault="00281C9C" w:rsidP="00CE5D26">
      <w:pPr>
        <w:tabs>
          <w:tab w:val="left" w:pos="426"/>
        </w:tabs>
        <w:ind w:left="426" w:hanging="426"/>
        <w:jc w:val="both"/>
        <w:rPr>
          <w:rFonts w:ascii="Arial" w:hAnsi="Arial"/>
          <w:sz w:val="20"/>
          <w:szCs w:val="20"/>
        </w:rPr>
      </w:pPr>
      <w:r>
        <w:rPr>
          <w:rFonts w:ascii="Arial" w:hAnsi="Arial"/>
          <w:sz w:val="20"/>
          <w:szCs w:val="20"/>
        </w:rPr>
        <w:t xml:space="preserve">        </w:t>
      </w:r>
      <w:r w:rsidR="009F2219" w:rsidRPr="007E0E1A">
        <w:rPr>
          <w:rFonts w:ascii="Arial" w:hAnsi="Arial"/>
          <w:sz w:val="20"/>
          <w:szCs w:val="20"/>
        </w:rPr>
        <w:t>Realizačný tím STD: (</w:t>
      </w:r>
      <w:proofErr w:type="spellStart"/>
      <w:r w:rsidR="009F2219" w:rsidRPr="007E0E1A">
        <w:rPr>
          <w:rFonts w:ascii="Arial" w:hAnsi="Arial"/>
          <w:sz w:val="20"/>
          <w:szCs w:val="20"/>
        </w:rPr>
        <w:t>Podčl</w:t>
      </w:r>
      <w:proofErr w:type="spellEnd"/>
      <w:r w:rsidR="009F2219" w:rsidRPr="007E0E1A">
        <w:rPr>
          <w:rFonts w:ascii="Arial" w:hAnsi="Arial"/>
          <w:sz w:val="20"/>
          <w:szCs w:val="20"/>
        </w:rPr>
        <w:t>. 3.8 (Realizačný tím Stavebnotechnického dozoru</w:t>
      </w:r>
      <w:r w:rsidR="009F2219">
        <w:rPr>
          <w:rFonts w:ascii="Arial" w:hAnsi="Arial"/>
          <w:sz w:val="20"/>
          <w:szCs w:val="20"/>
        </w:rPr>
        <w:t>) Zmluvných podmienok ZMLUVY:</w:t>
      </w:r>
    </w:p>
    <w:p w14:paraId="519E3383" w14:textId="77777777" w:rsidR="008D179D" w:rsidRPr="002E1028" w:rsidRDefault="008D179D" w:rsidP="00AE1A84">
      <w:pPr>
        <w:tabs>
          <w:tab w:val="left" w:pos="360"/>
        </w:tabs>
        <w:ind w:left="426" w:hanging="426"/>
        <w:jc w:val="both"/>
        <w:rPr>
          <w:rFonts w:ascii="Arial" w:hAnsi="Arial"/>
          <w:sz w:val="20"/>
          <w:szCs w:val="20"/>
        </w:rPr>
      </w:pPr>
    </w:p>
    <w:p w14:paraId="3D2AFB03" w14:textId="3D976CB4" w:rsidR="00F1428B" w:rsidRPr="002E1028" w:rsidRDefault="00F1428B" w:rsidP="00CE5D26">
      <w:pPr>
        <w:tabs>
          <w:tab w:val="left" w:pos="2552"/>
        </w:tabs>
        <w:ind w:left="426" w:hanging="426"/>
        <w:jc w:val="both"/>
        <w:rPr>
          <w:rFonts w:ascii="Arial" w:hAnsi="Arial"/>
          <w:sz w:val="20"/>
          <w:szCs w:val="20"/>
        </w:rPr>
      </w:pPr>
      <w:r w:rsidRPr="002E1028">
        <w:rPr>
          <w:rFonts w:ascii="Arial" w:hAnsi="Arial"/>
          <w:sz w:val="20"/>
          <w:szCs w:val="20"/>
        </w:rPr>
        <w:tab/>
        <w:t>Kľúčový</w:t>
      </w:r>
      <w:r w:rsidR="008813DE">
        <w:rPr>
          <w:rFonts w:ascii="Arial" w:hAnsi="Arial"/>
          <w:sz w:val="20"/>
          <w:szCs w:val="20"/>
        </w:rPr>
        <w:t xml:space="preserve"> odborník č. 1 </w:t>
      </w:r>
      <w:r w:rsidR="008813DE">
        <w:rPr>
          <w:rFonts w:ascii="Arial" w:hAnsi="Arial"/>
          <w:sz w:val="20"/>
          <w:szCs w:val="20"/>
        </w:rPr>
        <w:tab/>
        <w:t>Vedúci tímu STD</w:t>
      </w:r>
    </w:p>
    <w:p w14:paraId="34EC7470" w14:textId="3067E2E4" w:rsidR="00F1428B" w:rsidRPr="002E1028" w:rsidRDefault="00F1428B" w:rsidP="00CE5D26">
      <w:pPr>
        <w:tabs>
          <w:tab w:val="left" w:pos="2552"/>
        </w:tabs>
        <w:ind w:left="426" w:hanging="426"/>
        <w:jc w:val="both"/>
        <w:rPr>
          <w:rFonts w:ascii="Arial" w:hAnsi="Arial"/>
          <w:sz w:val="20"/>
          <w:szCs w:val="20"/>
        </w:rPr>
      </w:pPr>
      <w:r w:rsidRPr="002E1028">
        <w:rPr>
          <w:rFonts w:ascii="Arial" w:hAnsi="Arial"/>
          <w:sz w:val="20"/>
          <w:szCs w:val="20"/>
        </w:rPr>
        <w:tab/>
        <w:t>Kľúčový odborník č. 2</w:t>
      </w:r>
      <w:r w:rsidRPr="002E1028">
        <w:rPr>
          <w:rFonts w:ascii="Arial" w:hAnsi="Arial"/>
          <w:sz w:val="20"/>
          <w:szCs w:val="20"/>
        </w:rPr>
        <w:tab/>
      </w:r>
      <w:r w:rsidR="00CE5D26">
        <w:rPr>
          <w:rFonts w:ascii="Arial" w:hAnsi="Arial" w:cs="Arial"/>
          <w:sz w:val="20"/>
          <w:szCs w:val="20"/>
        </w:rPr>
        <w:t>O</w:t>
      </w:r>
      <w:r w:rsidRPr="002E1028">
        <w:rPr>
          <w:rFonts w:ascii="Arial" w:hAnsi="Arial" w:cs="Arial"/>
          <w:sz w:val="20"/>
          <w:szCs w:val="20"/>
        </w:rPr>
        <w:t>dborník na dopravné stavby – cesty</w:t>
      </w:r>
    </w:p>
    <w:p w14:paraId="6E3BB810" w14:textId="65D968CC" w:rsidR="00F1428B" w:rsidRDefault="00F1428B" w:rsidP="00CE5D26">
      <w:pPr>
        <w:tabs>
          <w:tab w:val="left" w:pos="360"/>
          <w:tab w:val="left" w:pos="2552"/>
        </w:tabs>
        <w:ind w:left="426" w:hanging="426"/>
        <w:jc w:val="both"/>
        <w:rPr>
          <w:rFonts w:ascii="Arial" w:hAnsi="Arial" w:cs="Arial"/>
          <w:sz w:val="20"/>
          <w:szCs w:val="20"/>
        </w:rPr>
      </w:pPr>
      <w:r w:rsidRPr="002E1028">
        <w:rPr>
          <w:rFonts w:ascii="Arial" w:hAnsi="Arial"/>
          <w:sz w:val="20"/>
          <w:szCs w:val="20"/>
        </w:rPr>
        <w:tab/>
      </w:r>
      <w:r w:rsidR="006A69CC" w:rsidRPr="002E1028">
        <w:rPr>
          <w:rFonts w:ascii="Arial" w:hAnsi="Arial"/>
          <w:sz w:val="20"/>
          <w:szCs w:val="20"/>
        </w:rPr>
        <w:t xml:space="preserve"> </w:t>
      </w:r>
      <w:r w:rsidRPr="002E1028">
        <w:rPr>
          <w:rFonts w:ascii="Arial" w:hAnsi="Arial"/>
          <w:sz w:val="20"/>
          <w:szCs w:val="20"/>
        </w:rPr>
        <w:t>K</w:t>
      </w:r>
      <w:r w:rsidRPr="002E1028">
        <w:rPr>
          <w:rFonts w:ascii="Arial" w:hAnsi="Arial" w:cs="Arial"/>
          <w:sz w:val="20"/>
          <w:szCs w:val="20"/>
        </w:rPr>
        <w:t xml:space="preserve">ľúčový odborník č. 3 </w:t>
      </w:r>
      <w:r w:rsidR="00CE5D26">
        <w:rPr>
          <w:rFonts w:ascii="Arial" w:hAnsi="Arial" w:cs="Arial"/>
          <w:sz w:val="20"/>
          <w:szCs w:val="20"/>
        </w:rPr>
        <w:tab/>
        <w:t>O</w:t>
      </w:r>
      <w:r w:rsidRPr="002E1028">
        <w:rPr>
          <w:rFonts w:ascii="Arial" w:hAnsi="Arial" w:cs="Arial"/>
          <w:sz w:val="20"/>
          <w:szCs w:val="20"/>
        </w:rPr>
        <w:t>dborník na mosty</w:t>
      </w:r>
    </w:p>
    <w:p w14:paraId="60963DFD" w14:textId="621284BB" w:rsidR="00007F28" w:rsidRDefault="00007F28" w:rsidP="0047469D">
      <w:pPr>
        <w:tabs>
          <w:tab w:val="left" w:pos="426"/>
          <w:tab w:val="left" w:pos="2552"/>
        </w:tabs>
        <w:ind w:left="426" w:hanging="426"/>
        <w:jc w:val="both"/>
        <w:rPr>
          <w:rFonts w:ascii="Arial" w:hAnsi="Arial" w:cs="Arial"/>
          <w:sz w:val="20"/>
          <w:szCs w:val="20"/>
        </w:rPr>
      </w:pPr>
      <w:r>
        <w:rPr>
          <w:rFonts w:ascii="Arial" w:hAnsi="Arial" w:cs="Arial"/>
          <w:sz w:val="20"/>
          <w:szCs w:val="20"/>
        </w:rPr>
        <w:t xml:space="preserve">       Kľúčový odborník č. 4    Odborník na tunel </w:t>
      </w:r>
    </w:p>
    <w:p w14:paraId="041133AE" w14:textId="7EB0BD13" w:rsidR="00C90926" w:rsidRPr="002E1028" w:rsidRDefault="00C90926" w:rsidP="00CE5D26">
      <w:pPr>
        <w:tabs>
          <w:tab w:val="left" w:pos="360"/>
          <w:tab w:val="left" w:pos="2552"/>
        </w:tabs>
        <w:ind w:left="426" w:hanging="426"/>
        <w:jc w:val="both"/>
        <w:rPr>
          <w:rFonts w:ascii="Arial" w:hAnsi="Arial" w:cs="Arial"/>
          <w:sz w:val="20"/>
          <w:szCs w:val="20"/>
        </w:rPr>
      </w:pPr>
      <w:r>
        <w:rPr>
          <w:rFonts w:ascii="Arial" w:hAnsi="Arial" w:cs="Arial"/>
          <w:sz w:val="20"/>
          <w:szCs w:val="20"/>
        </w:rPr>
        <w:tab/>
      </w:r>
      <w:r w:rsidR="00D330E2">
        <w:rPr>
          <w:rFonts w:ascii="Arial" w:hAnsi="Arial" w:cs="Arial"/>
          <w:sz w:val="20"/>
          <w:szCs w:val="20"/>
        </w:rPr>
        <w:t xml:space="preserve"> </w:t>
      </w:r>
      <w:r>
        <w:rPr>
          <w:rFonts w:ascii="Arial" w:hAnsi="Arial" w:cs="Arial"/>
          <w:sz w:val="20"/>
          <w:szCs w:val="20"/>
        </w:rPr>
        <w:t>Kľúčový odborník č.</w:t>
      </w:r>
      <w:r w:rsidR="00395E1C">
        <w:rPr>
          <w:rFonts w:ascii="Arial" w:hAnsi="Arial" w:cs="Arial"/>
          <w:sz w:val="20"/>
          <w:szCs w:val="20"/>
        </w:rPr>
        <w:t xml:space="preserve"> </w:t>
      </w:r>
      <w:r w:rsidR="0047469D">
        <w:rPr>
          <w:rFonts w:ascii="Arial" w:hAnsi="Arial" w:cs="Arial"/>
          <w:sz w:val="20"/>
          <w:szCs w:val="20"/>
        </w:rPr>
        <w:t>5</w:t>
      </w:r>
      <w:r>
        <w:rPr>
          <w:rFonts w:ascii="Arial" w:hAnsi="Arial" w:cs="Arial"/>
          <w:sz w:val="20"/>
          <w:szCs w:val="20"/>
        </w:rPr>
        <w:t xml:space="preserve"> </w:t>
      </w:r>
      <w:r>
        <w:rPr>
          <w:rFonts w:ascii="Arial" w:hAnsi="Arial" w:cs="Arial"/>
          <w:sz w:val="20"/>
          <w:szCs w:val="20"/>
        </w:rPr>
        <w:tab/>
        <w:t xml:space="preserve">Odborník na posudzovanie </w:t>
      </w:r>
      <w:r w:rsidR="0044372C">
        <w:rPr>
          <w:rFonts w:ascii="Arial" w:hAnsi="Arial" w:cs="Arial"/>
          <w:sz w:val="20"/>
          <w:szCs w:val="20"/>
        </w:rPr>
        <w:t>D</w:t>
      </w:r>
      <w:r>
        <w:rPr>
          <w:rFonts w:ascii="Arial" w:hAnsi="Arial" w:cs="Arial"/>
          <w:sz w:val="20"/>
          <w:szCs w:val="20"/>
        </w:rPr>
        <w:t>okumentácie Zhotoviteľa</w:t>
      </w:r>
    </w:p>
    <w:p w14:paraId="22F8430D" w14:textId="77777777" w:rsidR="008D179D" w:rsidRPr="002E1028" w:rsidRDefault="008D179D" w:rsidP="00AE1A84">
      <w:pPr>
        <w:tabs>
          <w:tab w:val="left" w:pos="360"/>
        </w:tabs>
        <w:ind w:left="426" w:hanging="426"/>
        <w:jc w:val="both"/>
        <w:rPr>
          <w:rFonts w:ascii="Arial" w:hAnsi="Arial" w:cs="Arial"/>
          <w:sz w:val="20"/>
          <w:szCs w:val="20"/>
        </w:rPr>
      </w:pPr>
    </w:p>
    <w:p w14:paraId="2930FCFA" w14:textId="1EE71C09" w:rsidR="00242882" w:rsidRPr="002E1028" w:rsidRDefault="00F1428B" w:rsidP="00CE5D26">
      <w:pPr>
        <w:tabs>
          <w:tab w:val="left" w:pos="567"/>
        </w:tabs>
        <w:ind w:left="426" w:hanging="426"/>
        <w:jc w:val="both"/>
        <w:rPr>
          <w:rFonts w:ascii="Arial" w:hAnsi="Arial" w:cs="Arial"/>
          <w:sz w:val="20"/>
          <w:szCs w:val="20"/>
        </w:rPr>
      </w:pPr>
      <w:r w:rsidRPr="002E1028">
        <w:rPr>
          <w:rFonts w:ascii="Arial" w:hAnsi="Arial"/>
          <w:sz w:val="20"/>
          <w:szCs w:val="20"/>
        </w:rPr>
        <w:t>4.</w:t>
      </w:r>
      <w:r w:rsidRPr="002E1028">
        <w:rPr>
          <w:rFonts w:ascii="Arial" w:hAnsi="Arial"/>
          <w:sz w:val="20"/>
          <w:szCs w:val="20"/>
        </w:rPr>
        <w:tab/>
        <w:t xml:space="preserve">Dodávateľ sa zaväzuje najneskôr do 14 dní odo dňa keď nastane niektorý z dôvodov uvedených v bode 2 písm. a) alebo c) tohto článku </w:t>
      </w:r>
      <w:r w:rsidR="00F966EC" w:rsidRPr="002E1028">
        <w:rPr>
          <w:rFonts w:ascii="Arial" w:hAnsi="Arial"/>
          <w:sz w:val="20"/>
          <w:szCs w:val="20"/>
        </w:rPr>
        <w:t xml:space="preserve">tejto Prílohy č.1 </w:t>
      </w:r>
      <w:r w:rsidRPr="002E1028">
        <w:rPr>
          <w:rFonts w:ascii="Arial" w:hAnsi="Arial"/>
          <w:sz w:val="20"/>
          <w:szCs w:val="20"/>
        </w:rPr>
        <w:t xml:space="preserve">doporučene doručiť Objednávateľovi do jeho sídla návrh na výmenu </w:t>
      </w:r>
      <w:r w:rsidR="00EF58F0" w:rsidRPr="00CE5D26">
        <w:rPr>
          <w:rFonts w:ascii="Arial" w:hAnsi="Arial"/>
          <w:sz w:val="20"/>
          <w:szCs w:val="20"/>
        </w:rPr>
        <w:t>K</w:t>
      </w:r>
      <w:r w:rsidRPr="00CE5D26">
        <w:rPr>
          <w:rFonts w:ascii="Arial" w:hAnsi="Arial"/>
          <w:sz w:val="20"/>
          <w:szCs w:val="20"/>
        </w:rPr>
        <w:t>ľúčového odborníka</w:t>
      </w:r>
      <w:r w:rsidRPr="002E1028">
        <w:rPr>
          <w:rFonts w:ascii="Arial" w:hAnsi="Arial"/>
          <w:b/>
          <w:sz w:val="20"/>
          <w:szCs w:val="20"/>
        </w:rPr>
        <w:t xml:space="preserve"> </w:t>
      </w:r>
      <w:r w:rsidRPr="002E1028">
        <w:rPr>
          <w:rFonts w:ascii="Arial" w:hAnsi="Arial"/>
          <w:sz w:val="20"/>
          <w:szCs w:val="20"/>
        </w:rPr>
        <w:t xml:space="preserve">so všetkými podpornými dokumentmi preukazujúcimi splnenie požiadaviek na </w:t>
      </w:r>
      <w:r w:rsidR="00EF58F0" w:rsidRPr="002E1028">
        <w:rPr>
          <w:rFonts w:ascii="Arial" w:hAnsi="Arial"/>
          <w:sz w:val="20"/>
          <w:szCs w:val="20"/>
        </w:rPr>
        <w:t>K</w:t>
      </w:r>
      <w:r w:rsidRPr="002E1028">
        <w:rPr>
          <w:rFonts w:ascii="Arial" w:hAnsi="Arial"/>
          <w:sz w:val="20"/>
          <w:szCs w:val="20"/>
        </w:rPr>
        <w:t>ľúčového odborníka, ktoré sú uvedené v</w:t>
      </w:r>
      <w:r w:rsidR="00242882" w:rsidRPr="002E1028">
        <w:rPr>
          <w:rFonts w:ascii="Arial" w:hAnsi="Arial"/>
          <w:sz w:val="20"/>
          <w:szCs w:val="20"/>
        </w:rPr>
        <w:t xml:space="preserve"> článku</w:t>
      </w:r>
      <w:r w:rsidRPr="002E1028">
        <w:rPr>
          <w:rFonts w:ascii="Arial" w:hAnsi="Arial"/>
          <w:sz w:val="20"/>
          <w:szCs w:val="20"/>
        </w:rPr>
        <w:t xml:space="preserve"> </w:t>
      </w:r>
      <w:r w:rsidR="00E03CE4" w:rsidRPr="002E1028">
        <w:rPr>
          <w:rFonts w:ascii="Arial" w:hAnsi="Arial"/>
          <w:sz w:val="20"/>
          <w:szCs w:val="20"/>
        </w:rPr>
        <w:t>6</w:t>
      </w:r>
      <w:r w:rsidRPr="002E1028">
        <w:rPr>
          <w:rFonts w:ascii="Arial" w:hAnsi="Arial"/>
          <w:sz w:val="20"/>
          <w:szCs w:val="20"/>
        </w:rPr>
        <w:t>.2</w:t>
      </w:r>
      <w:r w:rsidR="00E03CE4" w:rsidRPr="002E1028">
        <w:rPr>
          <w:rFonts w:ascii="Arial" w:hAnsi="Arial"/>
          <w:sz w:val="20"/>
          <w:szCs w:val="20"/>
        </w:rPr>
        <w:t xml:space="preserve"> </w:t>
      </w:r>
      <w:r w:rsidR="00242882" w:rsidRPr="002E1028">
        <w:rPr>
          <w:rFonts w:ascii="Arial" w:hAnsi="Arial"/>
          <w:sz w:val="20"/>
          <w:szCs w:val="20"/>
        </w:rPr>
        <w:t>(Kľúčoví odborníci)</w:t>
      </w:r>
      <w:r w:rsidR="00E03CE4" w:rsidRPr="002E1028">
        <w:rPr>
          <w:rFonts w:ascii="Arial" w:hAnsi="Arial"/>
          <w:sz w:val="20"/>
          <w:szCs w:val="20"/>
        </w:rPr>
        <w:t xml:space="preserve"> tejto </w:t>
      </w:r>
      <w:r w:rsidR="001E221D" w:rsidRPr="002E1028">
        <w:rPr>
          <w:rFonts w:ascii="Arial" w:hAnsi="Arial"/>
          <w:sz w:val="20"/>
          <w:szCs w:val="20"/>
        </w:rPr>
        <w:t> </w:t>
      </w:r>
      <w:r w:rsidRPr="002E1028">
        <w:rPr>
          <w:rFonts w:ascii="Arial" w:hAnsi="Arial"/>
          <w:sz w:val="20"/>
          <w:szCs w:val="20"/>
        </w:rPr>
        <w:t>Príloh</w:t>
      </w:r>
      <w:r w:rsidR="00E03CE4" w:rsidRPr="002E1028">
        <w:rPr>
          <w:rFonts w:ascii="Arial" w:hAnsi="Arial"/>
          <w:sz w:val="20"/>
          <w:szCs w:val="20"/>
        </w:rPr>
        <w:t>y</w:t>
      </w:r>
      <w:r w:rsidRPr="002E1028">
        <w:rPr>
          <w:rFonts w:ascii="Arial" w:hAnsi="Arial"/>
          <w:sz w:val="20"/>
          <w:szCs w:val="20"/>
        </w:rPr>
        <w:t xml:space="preserve"> č. 1 </w:t>
      </w:r>
      <w:r w:rsidR="00B8232C" w:rsidRPr="002E1028">
        <w:rPr>
          <w:rFonts w:ascii="Arial" w:hAnsi="Arial"/>
          <w:sz w:val="20"/>
          <w:szCs w:val="20"/>
        </w:rPr>
        <w:t xml:space="preserve">Zmluvných podmienok </w:t>
      </w:r>
      <w:r w:rsidRPr="002E1028">
        <w:rPr>
          <w:rFonts w:ascii="Arial" w:hAnsi="Arial"/>
          <w:sz w:val="20"/>
          <w:szCs w:val="20"/>
        </w:rPr>
        <w:t>ZMLUVY</w:t>
      </w:r>
      <w:r w:rsidR="00B8232C" w:rsidRPr="002E1028">
        <w:rPr>
          <w:rFonts w:ascii="Arial" w:hAnsi="Arial"/>
          <w:sz w:val="20"/>
          <w:szCs w:val="20"/>
        </w:rPr>
        <w:t>:</w:t>
      </w:r>
      <w:r w:rsidR="00F4291D" w:rsidRPr="002E1028">
        <w:rPr>
          <w:rFonts w:ascii="Arial" w:hAnsi="Arial"/>
          <w:sz w:val="20"/>
          <w:szCs w:val="20"/>
        </w:rPr>
        <w:t xml:space="preserve"> </w:t>
      </w:r>
      <w:r w:rsidR="00B8232C" w:rsidRPr="002E1028">
        <w:rPr>
          <w:rFonts w:ascii="Arial" w:hAnsi="Arial"/>
          <w:sz w:val="20"/>
          <w:szCs w:val="20"/>
        </w:rPr>
        <w:t>(Rozsah Služieb – Opis predmetu zákazky</w:t>
      </w:r>
      <w:r w:rsidRPr="002E1028">
        <w:rPr>
          <w:rFonts w:ascii="Arial" w:hAnsi="Arial"/>
          <w:sz w:val="20"/>
          <w:szCs w:val="20"/>
        </w:rPr>
        <w:t>) vrátane dokladov podľa</w:t>
      </w:r>
      <w:r w:rsidR="00F966EC" w:rsidRPr="002E1028">
        <w:rPr>
          <w:rFonts w:ascii="Arial" w:hAnsi="Arial"/>
          <w:sz w:val="20"/>
          <w:szCs w:val="20"/>
        </w:rPr>
        <w:t xml:space="preserve"> </w:t>
      </w:r>
      <w:proofErr w:type="spellStart"/>
      <w:r w:rsidR="00F966EC" w:rsidRPr="002E1028">
        <w:rPr>
          <w:rFonts w:ascii="Arial" w:hAnsi="Arial"/>
          <w:sz w:val="20"/>
          <w:szCs w:val="20"/>
        </w:rPr>
        <w:t>podčlánku</w:t>
      </w:r>
      <w:proofErr w:type="spellEnd"/>
      <w:r w:rsidR="00F966EC" w:rsidRPr="002E1028">
        <w:rPr>
          <w:rFonts w:ascii="Arial" w:hAnsi="Arial"/>
          <w:sz w:val="20"/>
          <w:szCs w:val="20"/>
        </w:rPr>
        <w:t xml:space="preserve"> 3.8 </w:t>
      </w:r>
      <w:r w:rsidR="005E3E92" w:rsidRPr="002E1028">
        <w:rPr>
          <w:rFonts w:ascii="Arial" w:hAnsi="Arial"/>
          <w:sz w:val="20"/>
          <w:szCs w:val="20"/>
        </w:rPr>
        <w:t>(</w:t>
      </w:r>
      <w:r w:rsidR="00F966EC" w:rsidRPr="002E1028">
        <w:rPr>
          <w:rFonts w:ascii="Arial" w:hAnsi="Arial"/>
          <w:sz w:val="20"/>
          <w:szCs w:val="20"/>
        </w:rPr>
        <w:t>Realizačný tím STD</w:t>
      </w:r>
      <w:r w:rsidR="005E3E92" w:rsidRPr="002E1028">
        <w:rPr>
          <w:rFonts w:ascii="Arial" w:hAnsi="Arial"/>
          <w:sz w:val="20"/>
          <w:szCs w:val="20"/>
        </w:rPr>
        <w:t>)</w:t>
      </w:r>
      <w:r w:rsidR="00F966EC" w:rsidRPr="002E1028">
        <w:rPr>
          <w:rFonts w:ascii="Arial" w:hAnsi="Arial"/>
          <w:sz w:val="20"/>
          <w:szCs w:val="20"/>
        </w:rPr>
        <w:t xml:space="preserve"> Zmluvných podmienok ZMLUVY</w:t>
      </w:r>
      <w:r w:rsidR="00F966EC" w:rsidRPr="002E1028" w:rsidDel="00F966EC">
        <w:rPr>
          <w:rFonts w:ascii="Arial" w:hAnsi="Arial"/>
          <w:sz w:val="20"/>
          <w:szCs w:val="20"/>
        </w:rPr>
        <w:t xml:space="preserve"> </w:t>
      </w:r>
      <w:r w:rsidRPr="002E1028">
        <w:rPr>
          <w:rFonts w:ascii="Arial" w:hAnsi="Arial"/>
          <w:sz w:val="20"/>
          <w:szCs w:val="20"/>
        </w:rPr>
        <w:t>a návrh dodatku k tejto ZMLUVE.</w:t>
      </w:r>
    </w:p>
    <w:p w14:paraId="5765BF96" w14:textId="480BAC44" w:rsidR="008D179D" w:rsidRPr="002E1028" w:rsidRDefault="00242882" w:rsidP="00395E1C">
      <w:pPr>
        <w:tabs>
          <w:tab w:val="left" w:pos="426"/>
        </w:tabs>
        <w:ind w:left="426" w:hanging="426"/>
        <w:jc w:val="both"/>
        <w:rPr>
          <w:rFonts w:ascii="Arial" w:hAnsi="Arial" w:cs="Arial"/>
          <w:sz w:val="20"/>
          <w:szCs w:val="20"/>
        </w:rPr>
      </w:pPr>
      <w:r w:rsidRPr="002E1028">
        <w:rPr>
          <w:rFonts w:ascii="Arial" w:hAnsi="Arial" w:cs="Arial"/>
          <w:sz w:val="20"/>
          <w:szCs w:val="20"/>
        </w:rPr>
        <w:tab/>
      </w:r>
      <w:r w:rsidR="00F1428B" w:rsidRPr="002E1028">
        <w:rPr>
          <w:rFonts w:ascii="Arial" w:hAnsi="Arial" w:cs="Arial"/>
          <w:sz w:val="20"/>
          <w:szCs w:val="20"/>
        </w:rPr>
        <w:t>Objednávateľ je oprávnený v štádiu schvaľovania navrhovaného odborníka pozvať tohto odborníka na pohovor a navrhovaný odborník je povinný dostaviť sa v termíne a na mies</w:t>
      </w:r>
      <w:r w:rsidR="008813DE">
        <w:rPr>
          <w:rFonts w:ascii="Arial" w:hAnsi="Arial" w:cs="Arial"/>
          <w:sz w:val="20"/>
          <w:szCs w:val="20"/>
        </w:rPr>
        <w:t>to podľa pokynov Objednávateľa.</w:t>
      </w:r>
    </w:p>
    <w:p w14:paraId="7573C33E" w14:textId="116EED19" w:rsidR="00EE05AD" w:rsidRPr="002E1028" w:rsidRDefault="00242882" w:rsidP="00CE5D26">
      <w:pPr>
        <w:tabs>
          <w:tab w:val="left" w:pos="567"/>
        </w:tabs>
        <w:ind w:left="426" w:hanging="426"/>
        <w:jc w:val="both"/>
        <w:rPr>
          <w:rFonts w:ascii="Arial" w:hAnsi="Arial"/>
          <w:sz w:val="20"/>
          <w:szCs w:val="20"/>
        </w:rPr>
      </w:pPr>
      <w:r w:rsidRPr="002E1028">
        <w:rPr>
          <w:rFonts w:ascii="Arial" w:hAnsi="Arial" w:cs="Arial"/>
          <w:sz w:val="20"/>
          <w:szCs w:val="20"/>
        </w:rPr>
        <w:tab/>
      </w:r>
      <w:r w:rsidR="00F1428B" w:rsidRPr="002E1028">
        <w:rPr>
          <w:rFonts w:ascii="Arial" w:hAnsi="Arial"/>
          <w:sz w:val="20"/>
          <w:szCs w:val="20"/>
        </w:rPr>
        <w:t xml:space="preserve">Rovnako v prípade, ak dočasná neprítomnosť </w:t>
      </w:r>
      <w:r w:rsidR="00EF58F0" w:rsidRPr="002E1028">
        <w:rPr>
          <w:rFonts w:ascii="Arial" w:hAnsi="Arial"/>
          <w:sz w:val="20"/>
          <w:szCs w:val="20"/>
        </w:rPr>
        <w:t>K</w:t>
      </w:r>
      <w:r w:rsidR="00F1428B" w:rsidRPr="002E1028">
        <w:rPr>
          <w:rFonts w:ascii="Arial" w:hAnsi="Arial"/>
          <w:sz w:val="20"/>
          <w:szCs w:val="20"/>
        </w:rPr>
        <w:t>ľúčového odborníka podľa bod</w:t>
      </w:r>
      <w:r w:rsidRPr="002E1028">
        <w:rPr>
          <w:rFonts w:ascii="Arial" w:hAnsi="Arial"/>
          <w:sz w:val="20"/>
          <w:szCs w:val="20"/>
        </w:rPr>
        <w:t>u</w:t>
      </w:r>
      <w:r w:rsidR="00F1428B" w:rsidRPr="002E1028">
        <w:rPr>
          <w:rFonts w:ascii="Arial" w:hAnsi="Arial"/>
          <w:sz w:val="20"/>
          <w:szCs w:val="20"/>
        </w:rPr>
        <w:t xml:space="preserve"> 1</w:t>
      </w:r>
      <w:r w:rsidRPr="002E1028">
        <w:rPr>
          <w:rFonts w:ascii="Arial" w:hAnsi="Arial"/>
          <w:sz w:val="20"/>
          <w:szCs w:val="20"/>
        </w:rPr>
        <w:t xml:space="preserve"> čl. 6.4 (Nasadenie a pracovná doba</w:t>
      </w:r>
      <w:r w:rsidR="008D179D" w:rsidRPr="002E1028">
        <w:rPr>
          <w:rFonts w:ascii="Arial" w:hAnsi="Arial"/>
          <w:sz w:val="20"/>
          <w:szCs w:val="20"/>
        </w:rPr>
        <w:t xml:space="preserve"> odborníkov tímu STD</w:t>
      </w:r>
      <w:r w:rsidRPr="002E1028">
        <w:rPr>
          <w:rFonts w:ascii="Arial" w:hAnsi="Arial"/>
          <w:sz w:val="20"/>
          <w:szCs w:val="20"/>
        </w:rPr>
        <w:t>) tejto Prílohy č.1 Zmluvných podmienok ZMLUVY: Rozsah Služieb - Opis predmetu zákazky</w:t>
      </w:r>
      <w:r w:rsidR="00F1428B" w:rsidRPr="002E1028">
        <w:rPr>
          <w:rFonts w:ascii="Arial" w:hAnsi="Arial"/>
          <w:sz w:val="20"/>
          <w:szCs w:val="20"/>
        </w:rPr>
        <w:t xml:space="preserve"> presahuje obdobie 20-tich po sebe nasledujúcich kalendárnych dní, zaväzuje sa Dodávateľ najneskôr do 14 dní odo dňa uplynutia 20-tich dní dočasnej neprítomnosti, doporučene doručiť Objednávateľovi do jeho sídla návrh na výmenu </w:t>
      </w:r>
      <w:r w:rsidR="00EF58F0" w:rsidRPr="00CE5D26">
        <w:rPr>
          <w:rFonts w:ascii="Arial" w:hAnsi="Arial"/>
          <w:sz w:val="20"/>
          <w:szCs w:val="20"/>
        </w:rPr>
        <w:t>K</w:t>
      </w:r>
      <w:r w:rsidR="00F1428B" w:rsidRPr="00CE5D26">
        <w:rPr>
          <w:rFonts w:ascii="Arial" w:hAnsi="Arial"/>
          <w:sz w:val="20"/>
          <w:szCs w:val="20"/>
        </w:rPr>
        <w:t>ľúčového odborníka</w:t>
      </w:r>
      <w:r w:rsidR="00F1428B" w:rsidRPr="002E1028">
        <w:rPr>
          <w:rFonts w:ascii="Arial" w:hAnsi="Arial"/>
          <w:b/>
          <w:sz w:val="20"/>
          <w:szCs w:val="20"/>
        </w:rPr>
        <w:t xml:space="preserve"> </w:t>
      </w:r>
      <w:r w:rsidR="00F1428B" w:rsidRPr="002E1028">
        <w:rPr>
          <w:rFonts w:ascii="Arial" w:hAnsi="Arial"/>
          <w:sz w:val="20"/>
          <w:szCs w:val="20"/>
        </w:rPr>
        <w:t xml:space="preserve">so všetkými podpornými dokumentmi preukazujúcimi splnenie požiadaviek na </w:t>
      </w:r>
      <w:r w:rsidR="00EF58F0" w:rsidRPr="002E1028">
        <w:rPr>
          <w:rFonts w:ascii="Arial" w:hAnsi="Arial"/>
          <w:sz w:val="20"/>
          <w:szCs w:val="20"/>
        </w:rPr>
        <w:t>K</w:t>
      </w:r>
      <w:r w:rsidR="00F1428B" w:rsidRPr="002E1028">
        <w:rPr>
          <w:rFonts w:ascii="Arial" w:hAnsi="Arial"/>
          <w:sz w:val="20"/>
          <w:szCs w:val="20"/>
        </w:rPr>
        <w:t xml:space="preserve">ľúčového odborníka, ktoré sú uvedené v bode </w:t>
      </w:r>
      <w:r w:rsidR="00EF58F0" w:rsidRPr="002E1028">
        <w:rPr>
          <w:rFonts w:ascii="Arial" w:hAnsi="Arial"/>
          <w:sz w:val="20"/>
          <w:szCs w:val="20"/>
        </w:rPr>
        <w:t>6</w:t>
      </w:r>
      <w:r w:rsidR="00F1428B" w:rsidRPr="002E1028">
        <w:rPr>
          <w:rFonts w:ascii="Arial" w:hAnsi="Arial"/>
          <w:sz w:val="20"/>
          <w:szCs w:val="20"/>
        </w:rPr>
        <w:t>.2</w:t>
      </w:r>
      <w:r w:rsidR="008D179D" w:rsidRPr="002E1028">
        <w:rPr>
          <w:rFonts w:ascii="Arial" w:hAnsi="Arial"/>
          <w:sz w:val="20"/>
          <w:szCs w:val="20"/>
        </w:rPr>
        <w:t xml:space="preserve"> (Kľúčoví odborníci)</w:t>
      </w:r>
      <w:r w:rsidR="00EF58F0" w:rsidRPr="002E1028">
        <w:rPr>
          <w:rFonts w:ascii="Arial" w:hAnsi="Arial"/>
          <w:sz w:val="20"/>
          <w:szCs w:val="20"/>
        </w:rPr>
        <w:t xml:space="preserve"> tejto </w:t>
      </w:r>
      <w:r w:rsidR="00F1428B" w:rsidRPr="002E1028">
        <w:rPr>
          <w:rFonts w:ascii="Arial" w:hAnsi="Arial"/>
          <w:sz w:val="20"/>
          <w:szCs w:val="20"/>
        </w:rPr>
        <w:t> </w:t>
      </w:r>
      <w:r w:rsidR="00EF58F0" w:rsidRPr="002E1028">
        <w:rPr>
          <w:rFonts w:ascii="Arial" w:hAnsi="Arial"/>
          <w:sz w:val="20"/>
          <w:szCs w:val="20"/>
        </w:rPr>
        <w:t>Prílohy </w:t>
      </w:r>
      <w:r w:rsidR="00F1428B" w:rsidRPr="002E1028">
        <w:rPr>
          <w:rFonts w:ascii="Arial" w:hAnsi="Arial"/>
          <w:sz w:val="20"/>
          <w:szCs w:val="20"/>
        </w:rPr>
        <w:t xml:space="preserve">č. 1 </w:t>
      </w:r>
      <w:r w:rsidR="00EF58F0" w:rsidRPr="002E1028">
        <w:rPr>
          <w:rFonts w:ascii="Arial" w:hAnsi="Arial"/>
          <w:sz w:val="20"/>
          <w:szCs w:val="20"/>
        </w:rPr>
        <w:t>Zmluvných podmienok</w:t>
      </w:r>
      <w:r w:rsidR="00F1428B" w:rsidRPr="002E1028">
        <w:rPr>
          <w:rFonts w:ascii="Arial" w:hAnsi="Arial"/>
          <w:sz w:val="20"/>
          <w:szCs w:val="20"/>
        </w:rPr>
        <w:t xml:space="preserve"> ZMLUVY vrátane dokladov podľa </w:t>
      </w:r>
      <w:proofErr w:type="spellStart"/>
      <w:r w:rsidR="00EE05AD" w:rsidRPr="002E1028">
        <w:rPr>
          <w:rFonts w:ascii="Arial" w:hAnsi="Arial"/>
          <w:sz w:val="20"/>
          <w:szCs w:val="20"/>
        </w:rPr>
        <w:t>podčlánku</w:t>
      </w:r>
      <w:proofErr w:type="spellEnd"/>
      <w:r w:rsidR="00EE05AD" w:rsidRPr="002E1028">
        <w:rPr>
          <w:rFonts w:ascii="Arial" w:hAnsi="Arial"/>
          <w:sz w:val="20"/>
          <w:szCs w:val="20"/>
        </w:rPr>
        <w:t xml:space="preserve"> 3.8 (Realizačný tím STD) Zmluvných podmienok ZMLUVY</w:t>
      </w:r>
      <w:r w:rsidR="008813DE">
        <w:rPr>
          <w:rFonts w:ascii="Arial" w:hAnsi="Arial"/>
          <w:sz w:val="20"/>
          <w:szCs w:val="20"/>
        </w:rPr>
        <w:t xml:space="preserve"> a návrh dodatku.</w:t>
      </w:r>
    </w:p>
    <w:p w14:paraId="751614FC" w14:textId="77777777" w:rsidR="00EE05AD" w:rsidRPr="002E1028" w:rsidRDefault="00EE05AD" w:rsidP="00AE1A84">
      <w:pPr>
        <w:tabs>
          <w:tab w:val="left" w:pos="360"/>
        </w:tabs>
        <w:ind w:left="426" w:hanging="426"/>
        <w:jc w:val="both"/>
        <w:rPr>
          <w:rFonts w:ascii="Arial" w:hAnsi="Arial"/>
          <w:sz w:val="20"/>
          <w:szCs w:val="20"/>
        </w:rPr>
      </w:pPr>
    </w:p>
    <w:p w14:paraId="6B30044D" w14:textId="719FC0AF" w:rsidR="00EF58F0" w:rsidRPr="00D330E2" w:rsidRDefault="00EE05AD" w:rsidP="00CE5D26">
      <w:pPr>
        <w:tabs>
          <w:tab w:val="left" w:pos="426"/>
        </w:tabs>
        <w:ind w:left="426" w:hanging="426"/>
        <w:jc w:val="both"/>
        <w:rPr>
          <w:rFonts w:ascii="Arial" w:hAnsi="Arial"/>
          <w:sz w:val="20"/>
          <w:szCs w:val="20"/>
        </w:rPr>
      </w:pPr>
      <w:r w:rsidRPr="002E1028">
        <w:rPr>
          <w:rFonts w:ascii="Arial" w:hAnsi="Arial"/>
          <w:sz w:val="20"/>
          <w:szCs w:val="20"/>
        </w:rPr>
        <w:tab/>
      </w:r>
      <w:r w:rsidR="00F1428B" w:rsidRPr="002E1028">
        <w:rPr>
          <w:rFonts w:ascii="Arial" w:hAnsi="Arial"/>
          <w:sz w:val="20"/>
          <w:szCs w:val="20"/>
        </w:rPr>
        <w:t xml:space="preserve">Ak Objednávateľ neschváli návrh na výmenu </w:t>
      </w:r>
      <w:r w:rsidR="00EF58F0" w:rsidRPr="002E1028">
        <w:rPr>
          <w:rFonts w:ascii="Arial" w:hAnsi="Arial"/>
          <w:sz w:val="20"/>
          <w:szCs w:val="20"/>
        </w:rPr>
        <w:t>K</w:t>
      </w:r>
      <w:r w:rsidR="00F1428B" w:rsidRPr="002E1028">
        <w:rPr>
          <w:rFonts w:ascii="Arial" w:hAnsi="Arial"/>
          <w:sz w:val="20"/>
          <w:szCs w:val="20"/>
        </w:rPr>
        <w:t xml:space="preserve">ľúčového odborníka, oznámi písomne túto skutočnosť Dodávateľovi s uvedením dôvodov. Následne je Dodávateľ povinný najneskôr do 14 dní doporučene doručiť Objednávateľovi do jeho sídla nový návrh na výmenu </w:t>
      </w:r>
      <w:r w:rsidR="00EF58F0" w:rsidRPr="002E1028">
        <w:rPr>
          <w:rFonts w:ascii="Arial" w:hAnsi="Arial"/>
          <w:sz w:val="20"/>
          <w:szCs w:val="20"/>
        </w:rPr>
        <w:t>K</w:t>
      </w:r>
      <w:r w:rsidR="00F1428B" w:rsidRPr="002E1028">
        <w:rPr>
          <w:rFonts w:ascii="Arial" w:hAnsi="Arial"/>
          <w:sz w:val="20"/>
          <w:szCs w:val="20"/>
        </w:rPr>
        <w:t xml:space="preserve">ľúčového odborníka so všetkými podpornými dokumentmi preukazujúcimi splnenie požiadaviek na </w:t>
      </w:r>
      <w:r w:rsidR="00EF58F0" w:rsidRPr="002E1028">
        <w:rPr>
          <w:rFonts w:ascii="Arial" w:hAnsi="Arial"/>
          <w:sz w:val="20"/>
          <w:szCs w:val="20"/>
        </w:rPr>
        <w:t>K</w:t>
      </w:r>
      <w:r w:rsidR="00F1428B" w:rsidRPr="002E1028">
        <w:rPr>
          <w:rFonts w:ascii="Arial" w:hAnsi="Arial"/>
          <w:sz w:val="20"/>
          <w:szCs w:val="20"/>
        </w:rPr>
        <w:t xml:space="preserve">ľúčového odborníka, ktoré sú uvedené v bode </w:t>
      </w:r>
      <w:r w:rsidR="00EF58F0" w:rsidRPr="002E1028">
        <w:rPr>
          <w:rFonts w:ascii="Arial" w:hAnsi="Arial"/>
          <w:sz w:val="20"/>
          <w:szCs w:val="20"/>
        </w:rPr>
        <w:t>6</w:t>
      </w:r>
      <w:r w:rsidR="00F1428B" w:rsidRPr="002E1028">
        <w:rPr>
          <w:rFonts w:ascii="Arial" w:hAnsi="Arial"/>
          <w:sz w:val="20"/>
          <w:szCs w:val="20"/>
        </w:rPr>
        <w:t xml:space="preserve">.2 </w:t>
      </w:r>
      <w:r w:rsidRPr="002E1028">
        <w:rPr>
          <w:rFonts w:ascii="Arial" w:hAnsi="Arial"/>
          <w:sz w:val="20"/>
          <w:szCs w:val="20"/>
        </w:rPr>
        <w:t xml:space="preserve">(Kľúčoví odborníci) </w:t>
      </w:r>
      <w:r w:rsidR="00EF58F0" w:rsidRPr="002E1028">
        <w:rPr>
          <w:rFonts w:ascii="Arial" w:hAnsi="Arial"/>
          <w:sz w:val="20"/>
          <w:szCs w:val="20"/>
        </w:rPr>
        <w:t xml:space="preserve">tejto </w:t>
      </w:r>
      <w:r w:rsidR="00F1428B" w:rsidRPr="002E1028">
        <w:rPr>
          <w:rFonts w:ascii="Arial" w:hAnsi="Arial"/>
          <w:sz w:val="20"/>
          <w:szCs w:val="20"/>
        </w:rPr>
        <w:t> Príloh</w:t>
      </w:r>
      <w:r w:rsidR="00EF58F0" w:rsidRPr="002E1028">
        <w:rPr>
          <w:rFonts w:ascii="Arial" w:hAnsi="Arial"/>
          <w:sz w:val="20"/>
          <w:szCs w:val="20"/>
        </w:rPr>
        <w:t>y</w:t>
      </w:r>
      <w:r w:rsidR="00F1428B" w:rsidRPr="002E1028">
        <w:rPr>
          <w:rFonts w:ascii="Arial" w:hAnsi="Arial"/>
          <w:sz w:val="20"/>
          <w:szCs w:val="20"/>
        </w:rPr>
        <w:t xml:space="preserve"> č. 1 </w:t>
      </w:r>
      <w:r w:rsidR="00EF58F0" w:rsidRPr="002E1028">
        <w:rPr>
          <w:rFonts w:ascii="Arial" w:hAnsi="Arial"/>
          <w:sz w:val="20"/>
          <w:szCs w:val="20"/>
        </w:rPr>
        <w:t>Zmluvných podmienok ZMLUVY</w:t>
      </w:r>
      <w:r w:rsidR="00F1428B" w:rsidRPr="002E1028">
        <w:rPr>
          <w:rFonts w:ascii="Arial" w:hAnsi="Arial"/>
          <w:sz w:val="20"/>
          <w:szCs w:val="20"/>
        </w:rPr>
        <w:t xml:space="preserve"> vrátane dokladov podľa </w:t>
      </w:r>
      <w:proofErr w:type="spellStart"/>
      <w:r w:rsidRPr="002E1028">
        <w:rPr>
          <w:rFonts w:ascii="Arial" w:hAnsi="Arial"/>
          <w:sz w:val="20"/>
          <w:szCs w:val="20"/>
        </w:rPr>
        <w:t>podčlánku</w:t>
      </w:r>
      <w:proofErr w:type="spellEnd"/>
      <w:r w:rsidRPr="002E1028">
        <w:rPr>
          <w:rFonts w:ascii="Arial" w:hAnsi="Arial"/>
          <w:sz w:val="20"/>
          <w:szCs w:val="20"/>
        </w:rPr>
        <w:t xml:space="preserve"> 3.8 (Realizačný tím STD)</w:t>
      </w:r>
      <w:r w:rsidRPr="002E1028">
        <w:rPr>
          <w:rFonts w:ascii="Arial" w:hAnsi="Arial"/>
          <w:strike/>
          <w:sz w:val="20"/>
          <w:szCs w:val="20"/>
        </w:rPr>
        <w:t xml:space="preserve"> </w:t>
      </w:r>
      <w:r w:rsidRPr="002E1028">
        <w:rPr>
          <w:rFonts w:ascii="Arial" w:hAnsi="Arial"/>
          <w:sz w:val="20"/>
          <w:szCs w:val="20"/>
        </w:rPr>
        <w:t xml:space="preserve">Zmluvných podmienok </w:t>
      </w:r>
      <w:r w:rsidRPr="00D330E2">
        <w:rPr>
          <w:rFonts w:ascii="Arial" w:hAnsi="Arial"/>
          <w:sz w:val="20"/>
          <w:szCs w:val="20"/>
        </w:rPr>
        <w:t>ZMLUVY</w:t>
      </w:r>
      <w:r w:rsidR="00CE5D26" w:rsidRPr="00D330E2">
        <w:rPr>
          <w:rFonts w:ascii="Arial" w:hAnsi="Arial"/>
          <w:sz w:val="20"/>
          <w:szCs w:val="20"/>
        </w:rPr>
        <w:t xml:space="preserve"> </w:t>
      </w:r>
      <w:r w:rsidR="00F1428B" w:rsidRPr="00D330E2">
        <w:rPr>
          <w:rFonts w:ascii="Arial" w:hAnsi="Arial"/>
          <w:sz w:val="20"/>
          <w:szCs w:val="20"/>
        </w:rPr>
        <w:t>a nov</w:t>
      </w:r>
      <w:r w:rsidR="008813DE">
        <w:rPr>
          <w:rFonts w:ascii="Arial" w:hAnsi="Arial"/>
          <w:sz w:val="20"/>
          <w:szCs w:val="20"/>
        </w:rPr>
        <w:t>ý návrh dodatku k tejto ZMLUVE.</w:t>
      </w:r>
    </w:p>
    <w:p w14:paraId="2C21E873" w14:textId="77777777" w:rsidR="005622F1" w:rsidRPr="00D330E2" w:rsidRDefault="005622F1" w:rsidP="00AE1A84">
      <w:pPr>
        <w:tabs>
          <w:tab w:val="left" w:pos="360"/>
        </w:tabs>
        <w:ind w:left="426" w:hanging="426"/>
        <w:jc w:val="both"/>
        <w:rPr>
          <w:rFonts w:ascii="Arial" w:hAnsi="Arial"/>
          <w:sz w:val="20"/>
          <w:szCs w:val="20"/>
        </w:rPr>
      </w:pPr>
    </w:p>
    <w:p w14:paraId="2BDF3B9A" w14:textId="6C03EE9E" w:rsidR="00F1428B" w:rsidRPr="002E1028" w:rsidRDefault="00EF58F0" w:rsidP="00CE5D26">
      <w:pPr>
        <w:tabs>
          <w:tab w:val="left" w:pos="567"/>
        </w:tabs>
        <w:ind w:left="426" w:hanging="426"/>
        <w:jc w:val="both"/>
        <w:rPr>
          <w:rFonts w:ascii="Arial" w:hAnsi="Arial"/>
          <w:sz w:val="20"/>
          <w:szCs w:val="20"/>
        </w:rPr>
      </w:pPr>
      <w:r w:rsidRPr="002E1028">
        <w:rPr>
          <w:rFonts w:ascii="Arial" w:hAnsi="Arial"/>
          <w:sz w:val="20"/>
          <w:szCs w:val="20"/>
        </w:rPr>
        <w:tab/>
      </w:r>
      <w:r w:rsidR="00F1428B" w:rsidRPr="002E1028">
        <w:rPr>
          <w:rFonts w:ascii="Arial" w:hAnsi="Arial"/>
          <w:sz w:val="20"/>
          <w:szCs w:val="20"/>
        </w:rPr>
        <w:t xml:space="preserve">Za porušenie povinnosti Dodávateľa predložiť Objednávateľovi v lehote podľa predchádzajúcej vety návrh na výmenu </w:t>
      </w:r>
      <w:r w:rsidRPr="002E1028">
        <w:rPr>
          <w:rFonts w:ascii="Arial" w:hAnsi="Arial"/>
          <w:sz w:val="20"/>
          <w:szCs w:val="20"/>
        </w:rPr>
        <w:t>K</w:t>
      </w:r>
      <w:r w:rsidR="00F1428B" w:rsidRPr="002E1028">
        <w:rPr>
          <w:rFonts w:ascii="Arial" w:hAnsi="Arial"/>
          <w:sz w:val="20"/>
          <w:szCs w:val="20"/>
        </w:rPr>
        <w:t xml:space="preserve">ľúčového odborníka spĺňajúceho požiadavky podľa bodu </w:t>
      </w:r>
      <w:r w:rsidR="004A6A60">
        <w:rPr>
          <w:rFonts w:ascii="Arial" w:hAnsi="Arial"/>
          <w:sz w:val="20"/>
          <w:szCs w:val="20"/>
        </w:rPr>
        <w:t>6</w:t>
      </w:r>
      <w:r w:rsidR="00F1428B" w:rsidRPr="002E1028">
        <w:rPr>
          <w:rFonts w:ascii="Arial" w:hAnsi="Arial"/>
          <w:sz w:val="20"/>
          <w:szCs w:val="20"/>
        </w:rPr>
        <w:t xml:space="preserve">.2. Prílohy č. 1 ZMLUVY (Opis predmetu zákazky) vrátane dokladov podľa </w:t>
      </w:r>
      <w:proofErr w:type="spellStart"/>
      <w:r w:rsidR="00F966EC" w:rsidRPr="002E1028">
        <w:rPr>
          <w:rFonts w:ascii="Arial" w:hAnsi="Arial"/>
          <w:sz w:val="20"/>
          <w:szCs w:val="20"/>
        </w:rPr>
        <w:t>podčlánku</w:t>
      </w:r>
      <w:proofErr w:type="spellEnd"/>
      <w:r w:rsidR="00F966EC" w:rsidRPr="002E1028">
        <w:rPr>
          <w:rFonts w:ascii="Arial" w:hAnsi="Arial"/>
          <w:sz w:val="20"/>
          <w:szCs w:val="20"/>
        </w:rPr>
        <w:t xml:space="preserve"> 3.8 </w:t>
      </w:r>
      <w:r w:rsidR="005E3E92" w:rsidRPr="002E1028">
        <w:rPr>
          <w:rFonts w:ascii="Arial" w:hAnsi="Arial"/>
          <w:sz w:val="20"/>
          <w:szCs w:val="20"/>
        </w:rPr>
        <w:t>(</w:t>
      </w:r>
      <w:r w:rsidR="00F966EC" w:rsidRPr="002E1028">
        <w:rPr>
          <w:rFonts w:ascii="Arial" w:hAnsi="Arial"/>
          <w:sz w:val="20"/>
          <w:szCs w:val="20"/>
        </w:rPr>
        <w:t>Realizačný tím STD</w:t>
      </w:r>
      <w:r w:rsidR="005E3E92" w:rsidRPr="002E1028">
        <w:rPr>
          <w:rFonts w:ascii="Arial" w:hAnsi="Arial"/>
          <w:sz w:val="20"/>
          <w:szCs w:val="20"/>
        </w:rPr>
        <w:t>)</w:t>
      </w:r>
      <w:r w:rsidR="00F966EC" w:rsidRPr="002E1028">
        <w:rPr>
          <w:rFonts w:ascii="Arial" w:hAnsi="Arial"/>
          <w:sz w:val="20"/>
          <w:szCs w:val="20"/>
        </w:rPr>
        <w:t xml:space="preserve"> Zmluvných podmienok </w:t>
      </w:r>
      <w:r w:rsidR="00F1428B" w:rsidRPr="002E1028">
        <w:rPr>
          <w:rFonts w:ascii="Arial" w:hAnsi="Arial"/>
          <w:sz w:val="20"/>
          <w:szCs w:val="20"/>
        </w:rPr>
        <w:t xml:space="preserve">ZMLUVY, zaväzuje sa Dodávateľ zaplatiť Objednávateľovi zmluvnú pokutu </w:t>
      </w:r>
      <w:r w:rsidR="00F1428B" w:rsidRPr="002E1028">
        <w:rPr>
          <w:rFonts w:ascii="Arial" w:hAnsi="Arial"/>
          <w:sz w:val="20"/>
          <w:szCs w:val="20"/>
        </w:rPr>
        <w:lastRenderedPageBreak/>
        <w:t>vo výške 3500,- Eur</w:t>
      </w:r>
      <w:r w:rsidR="00CE5D26">
        <w:rPr>
          <w:rFonts w:ascii="Arial" w:hAnsi="Arial"/>
          <w:sz w:val="20"/>
          <w:szCs w:val="20"/>
        </w:rPr>
        <w:t xml:space="preserve"> (slovom: tritisícpäťsto eur)</w:t>
      </w:r>
      <w:r w:rsidR="00F1428B" w:rsidRPr="002E1028">
        <w:rPr>
          <w:rFonts w:ascii="Arial" w:hAnsi="Arial"/>
          <w:sz w:val="20"/>
          <w:szCs w:val="20"/>
        </w:rPr>
        <w:t xml:space="preserve"> za každý aj začatý kalendárny mesiac s omeškaním splnenia uvedenej zmluvnej povinnosti. Zaplatením zmluvnej pokuty podľa predchádzajúcej vety sa Dodávateľ nezbavuje povinností podľa tohto článku</w:t>
      </w:r>
      <w:r w:rsidR="00F966EC" w:rsidRPr="002E1028">
        <w:rPr>
          <w:rFonts w:ascii="Arial" w:hAnsi="Arial"/>
          <w:sz w:val="20"/>
          <w:szCs w:val="20"/>
        </w:rPr>
        <w:t>.</w:t>
      </w:r>
      <w:r w:rsidR="00F1428B" w:rsidRPr="002E1028">
        <w:rPr>
          <w:rFonts w:ascii="Arial" w:hAnsi="Arial"/>
          <w:sz w:val="20"/>
          <w:szCs w:val="20"/>
        </w:rPr>
        <w:t xml:space="preserve"> Dovtedy, kým Objednávateľ neschváli nového </w:t>
      </w:r>
      <w:r w:rsidRPr="002E1028">
        <w:rPr>
          <w:rFonts w:ascii="Arial" w:hAnsi="Arial"/>
          <w:sz w:val="20"/>
          <w:szCs w:val="20"/>
        </w:rPr>
        <w:t>K</w:t>
      </w:r>
      <w:r w:rsidR="00F1428B" w:rsidRPr="002E1028">
        <w:rPr>
          <w:rFonts w:ascii="Arial" w:hAnsi="Arial"/>
          <w:sz w:val="20"/>
          <w:szCs w:val="20"/>
        </w:rPr>
        <w:t xml:space="preserve">ľúčového odborníka a zároveň nenadobudne účinnosť dodatok, ktorým sa zmení </w:t>
      </w:r>
      <w:r w:rsidR="00EB1528" w:rsidRPr="002E1028">
        <w:rPr>
          <w:rFonts w:ascii="Arial" w:hAnsi="Arial"/>
          <w:sz w:val="20"/>
          <w:szCs w:val="20"/>
        </w:rPr>
        <w:t>K</w:t>
      </w:r>
      <w:r w:rsidR="00F1428B" w:rsidRPr="002E1028">
        <w:rPr>
          <w:rFonts w:ascii="Arial" w:hAnsi="Arial"/>
          <w:sz w:val="20"/>
          <w:szCs w:val="20"/>
        </w:rPr>
        <w:t xml:space="preserve">ľúčový odborník, je Dodávateľ povinný poveriť/splnomocniť na výkon činností nahradzovaného </w:t>
      </w:r>
      <w:r w:rsidRPr="002E1028">
        <w:rPr>
          <w:rFonts w:ascii="Arial" w:hAnsi="Arial"/>
          <w:sz w:val="20"/>
          <w:szCs w:val="20"/>
        </w:rPr>
        <w:t>K</w:t>
      </w:r>
      <w:r w:rsidR="00F1428B" w:rsidRPr="002E1028">
        <w:rPr>
          <w:rFonts w:ascii="Arial" w:hAnsi="Arial"/>
          <w:sz w:val="20"/>
          <w:szCs w:val="20"/>
        </w:rPr>
        <w:t xml:space="preserve">ľúčového odborníka dočasného odborníka. Dočasným odborníkom v prípade náhrady </w:t>
      </w:r>
      <w:r w:rsidR="006A69CC" w:rsidRPr="002E1028">
        <w:rPr>
          <w:rFonts w:ascii="Arial" w:hAnsi="Arial"/>
          <w:b/>
          <w:sz w:val="20"/>
          <w:szCs w:val="20"/>
        </w:rPr>
        <w:t>KO</w:t>
      </w:r>
      <w:r w:rsidR="00F1428B" w:rsidRPr="002E1028">
        <w:rPr>
          <w:rFonts w:ascii="Arial" w:hAnsi="Arial"/>
          <w:b/>
          <w:sz w:val="20"/>
          <w:szCs w:val="20"/>
        </w:rPr>
        <w:t xml:space="preserve"> č. 2, </w:t>
      </w:r>
      <w:r w:rsidR="006A69CC" w:rsidRPr="002E1028">
        <w:rPr>
          <w:rFonts w:ascii="Arial" w:hAnsi="Arial"/>
          <w:b/>
          <w:sz w:val="20"/>
          <w:szCs w:val="20"/>
        </w:rPr>
        <w:t xml:space="preserve">KO </w:t>
      </w:r>
      <w:r w:rsidR="00F1428B" w:rsidRPr="002E1028">
        <w:rPr>
          <w:rFonts w:ascii="Arial" w:hAnsi="Arial"/>
          <w:b/>
          <w:sz w:val="20"/>
          <w:szCs w:val="20"/>
        </w:rPr>
        <w:t>č.</w:t>
      </w:r>
      <w:r w:rsidR="00CE5D26">
        <w:rPr>
          <w:rFonts w:ascii="Arial" w:hAnsi="Arial"/>
          <w:b/>
          <w:sz w:val="20"/>
          <w:szCs w:val="20"/>
        </w:rPr>
        <w:t xml:space="preserve"> </w:t>
      </w:r>
      <w:r w:rsidR="00F1428B" w:rsidRPr="002E1028">
        <w:rPr>
          <w:rFonts w:ascii="Arial" w:hAnsi="Arial"/>
          <w:b/>
          <w:sz w:val="20"/>
          <w:szCs w:val="20"/>
        </w:rPr>
        <w:t>3</w:t>
      </w:r>
      <w:r w:rsidR="001911DE">
        <w:rPr>
          <w:rFonts w:ascii="Arial" w:hAnsi="Arial"/>
          <w:b/>
          <w:sz w:val="20"/>
          <w:szCs w:val="20"/>
        </w:rPr>
        <w:t>,</w:t>
      </w:r>
      <w:r w:rsidR="00F1428B" w:rsidRPr="002E1028">
        <w:rPr>
          <w:rFonts w:ascii="Arial" w:hAnsi="Arial"/>
          <w:sz w:val="20"/>
          <w:szCs w:val="20"/>
        </w:rPr>
        <w:t xml:space="preserve"> </w:t>
      </w:r>
      <w:r w:rsidR="00047718">
        <w:rPr>
          <w:rFonts w:ascii="Arial" w:hAnsi="Arial"/>
          <w:b/>
          <w:sz w:val="20"/>
          <w:szCs w:val="20"/>
        </w:rPr>
        <w:t>KO</w:t>
      </w:r>
      <w:r w:rsidR="006539E5">
        <w:rPr>
          <w:rFonts w:ascii="Arial" w:hAnsi="Arial"/>
          <w:b/>
          <w:sz w:val="20"/>
          <w:szCs w:val="20"/>
        </w:rPr>
        <w:t xml:space="preserve"> </w:t>
      </w:r>
      <w:r w:rsidR="00047718">
        <w:rPr>
          <w:rFonts w:ascii="Arial" w:hAnsi="Arial"/>
          <w:b/>
          <w:sz w:val="20"/>
          <w:szCs w:val="20"/>
        </w:rPr>
        <w:t>č.</w:t>
      </w:r>
      <w:r w:rsidR="001553CB">
        <w:rPr>
          <w:rFonts w:ascii="Arial" w:hAnsi="Arial"/>
          <w:b/>
          <w:sz w:val="20"/>
          <w:szCs w:val="20"/>
        </w:rPr>
        <w:t xml:space="preserve"> </w:t>
      </w:r>
      <w:r w:rsidR="00047718">
        <w:rPr>
          <w:rFonts w:ascii="Arial" w:hAnsi="Arial"/>
          <w:b/>
          <w:sz w:val="20"/>
          <w:szCs w:val="20"/>
        </w:rPr>
        <w:t>4</w:t>
      </w:r>
      <w:r w:rsidR="001911DE">
        <w:rPr>
          <w:rFonts w:ascii="Arial" w:hAnsi="Arial"/>
          <w:b/>
          <w:sz w:val="20"/>
          <w:szCs w:val="20"/>
        </w:rPr>
        <w:t xml:space="preserve"> a KO č. 5</w:t>
      </w:r>
      <w:r w:rsidR="00047718" w:rsidRPr="002E1028">
        <w:rPr>
          <w:rFonts w:ascii="Arial" w:hAnsi="Arial"/>
          <w:sz w:val="20"/>
          <w:szCs w:val="20"/>
        </w:rPr>
        <w:t xml:space="preserve">. </w:t>
      </w:r>
      <w:r w:rsidR="00F1428B" w:rsidRPr="002E1028">
        <w:rPr>
          <w:rFonts w:ascii="Arial" w:hAnsi="Arial"/>
          <w:sz w:val="20"/>
          <w:szCs w:val="20"/>
        </w:rPr>
        <w:t>môže byť len niektorý z </w:t>
      </w:r>
      <w:r w:rsidR="00170658">
        <w:rPr>
          <w:rFonts w:ascii="Arial" w:hAnsi="Arial"/>
          <w:sz w:val="20"/>
          <w:szCs w:val="20"/>
        </w:rPr>
        <w:t>N</w:t>
      </w:r>
      <w:r w:rsidR="00F1428B" w:rsidRPr="002E1028">
        <w:rPr>
          <w:rFonts w:ascii="Arial" w:hAnsi="Arial"/>
          <w:sz w:val="20"/>
          <w:szCs w:val="20"/>
        </w:rPr>
        <w:t xml:space="preserve">ekľúčových odborníkov tej istej profesie (kategórie) akú vykonáva dočasne nahradzovaný </w:t>
      </w:r>
      <w:r w:rsidR="006A69CC" w:rsidRPr="002E1028">
        <w:rPr>
          <w:rFonts w:ascii="Arial" w:hAnsi="Arial"/>
          <w:b/>
          <w:sz w:val="20"/>
          <w:szCs w:val="20"/>
        </w:rPr>
        <w:t>KO</w:t>
      </w:r>
      <w:r w:rsidR="00F1428B" w:rsidRPr="002E1028">
        <w:rPr>
          <w:rFonts w:ascii="Arial" w:hAnsi="Arial"/>
          <w:b/>
          <w:sz w:val="20"/>
          <w:szCs w:val="20"/>
        </w:rPr>
        <w:t xml:space="preserve"> č. 2</w:t>
      </w:r>
      <w:r w:rsidR="00030596">
        <w:rPr>
          <w:rFonts w:ascii="Arial" w:hAnsi="Arial"/>
          <w:b/>
          <w:sz w:val="20"/>
          <w:szCs w:val="20"/>
        </w:rPr>
        <w:t>,</w:t>
      </w:r>
      <w:r w:rsidR="00903DCC" w:rsidRPr="002E1028">
        <w:rPr>
          <w:rFonts w:ascii="Arial" w:hAnsi="Arial"/>
          <w:b/>
          <w:sz w:val="20"/>
          <w:szCs w:val="20"/>
        </w:rPr>
        <w:t xml:space="preserve"> </w:t>
      </w:r>
      <w:r w:rsidR="006A69CC" w:rsidRPr="002E1028">
        <w:rPr>
          <w:rFonts w:ascii="Arial" w:hAnsi="Arial"/>
          <w:b/>
          <w:sz w:val="20"/>
          <w:szCs w:val="20"/>
        </w:rPr>
        <w:t xml:space="preserve">KO </w:t>
      </w:r>
      <w:r w:rsidR="00F1428B" w:rsidRPr="002E1028">
        <w:rPr>
          <w:rFonts w:ascii="Arial" w:hAnsi="Arial"/>
          <w:b/>
          <w:sz w:val="20"/>
          <w:szCs w:val="20"/>
        </w:rPr>
        <w:t>č.</w:t>
      </w:r>
      <w:r w:rsidR="00F1428B" w:rsidRPr="002E1028">
        <w:rPr>
          <w:rFonts w:ascii="Arial" w:hAnsi="Arial"/>
          <w:sz w:val="20"/>
          <w:szCs w:val="20"/>
        </w:rPr>
        <w:t xml:space="preserve"> </w:t>
      </w:r>
      <w:r w:rsidR="00F1428B" w:rsidRPr="00CE5D26">
        <w:rPr>
          <w:rFonts w:ascii="Arial" w:hAnsi="Arial"/>
          <w:b/>
          <w:sz w:val="20"/>
          <w:szCs w:val="20"/>
        </w:rPr>
        <w:t>3</w:t>
      </w:r>
      <w:r w:rsidR="00030596">
        <w:rPr>
          <w:rFonts w:ascii="Arial" w:hAnsi="Arial"/>
          <w:b/>
          <w:sz w:val="20"/>
          <w:szCs w:val="20"/>
        </w:rPr>
        <w:t xml:space="preserve"> KO</w:t>
      </w:r>
      <w:r w:rsidR="006539E5">
        <w:rPr>
          <w:rFonts w:ascii="Arial" w:hAnsi="Arial"/>
          <w:b/>
          <w:sz w:val="20"/>
          <w:szCs w:val="20"/>
        </w:rPr>
        <w:t xml:space="preserve"> </w:t>
      </w:r>
      <w:r w:rsidR="00030596">
        <w:rPr>
          <w:rFonts w:ascii="Arial" w:hAnsi="Arial"/>
          <w:b/>
          <w:sz w:val="20"/>
          <w:szCs w:val="20"/>
        </w:rPr>
        <w:t>č.</w:t>
      </w:r>
      <w:r w:rsidR="001553CB">
        <w:rPr>
          <w:rFonts w:ascii="Arial" w:hAnsi="Arial"/>
          <w:b/>
          <w:sz w:val="20"/>
          <w:szCs w:val="20"/>
        </w:rPr>
        <w:t xml:space="preserve"> </w:t>
      </w:r>
      <w:r w:rsidR="00030596">
        <w:rPr>
          <w:rFonts w:ascii="Arial" w:hAnsi="Arial"/>
          <w:b/>
          <w:sz w:val="20"/>
          <w:szCs w:val="20"/>
        </w:rPr>
        <w:t>4</w:t>
      </w:r>
      <w:r w:rsidR="005017B9">
        <w:rPr>
          <w:rFonts w:ascii="Arial" w:hAnsi="Arial"/>
          <w:b/>
          <w:sz w:val="20"/>
          <w:szCs w:val="20"/>
        </w:rPr>
        <w:t xml:space="preserve"> a KO č. 5</w:t>
      </w:r>
      <w:r w:rsidR="00F1428B" w:rsidRPr="002E1028">
        <w:rPr>
          <w:rFonts w:ascii="Arial" w:hAnsi="Arial"/>
          <w:sz w:val="20"/>
          <w:szCs w:val="20"/>
        </w:rPr>
        <w:t xml:space="preserve">. V prípade dočasnej neprítomnosti </w:t>
      </w:r>
      <w:r w:rsidRPr="002E1028">
        <w:rPr>
          <w:rFonts w:ascii="Arial" w:hAnsi="Arial"/>
          <w:sz w:val="20"/>
          <w:szCs w:val="20"/>
        </w:rPr>
        <w:t>K</w:t>
      </w:r>
      <w:r w:rsidR="00F1428B" w:rsidRPr="002E1028">
        <w:rPr>
          <w:rFonts w:ascii="Arial" w:hAnsi="Arial"/>
          <w:sz w:val="20"/>
          <w:szCs w:val="20"/>
        </w:rPr>
        <w:t xml:space="preserve">ľúčového odborníka podľa </w:t>
      </w:r>
      <w:r w:rsidR="009F109F" w:rsidRPr="002E1028">
        <w:rPr>
          <w:rFonts w:ascii="Arial" w:hAnsi="Arial" w:cs="Arial"/>
          <w:sz w:val="20"/>
          <w:szCs w:val="20"/>
        </w:rPr>
        <w:t>6.4 (Nasadenie a pracovná doba odborníkov</w:t>
      </w:r>
      <w:r w:rsidR="0044372C">
        <w:rPr>
          <w:rFonts w:ascii="Arial" w:hAnsi="Arial" w:cs="Arial"/>
          <w:sz w:val="20"/>
          <w:szCs w:val="20"/>
        </w:rPr>
        <w:t xml:space="preserve"> tímu STD</w:t>
      </w:r>
      <w:r w:rsidR="009F109F" w:rsidRPr="002E1028">
        <w:rPr>
          <w:rFonts w:ascii="Arial" w:hAnsi="Arial" w:cs="Arial"/>
          <w:sz w:val="20"/>
          <w:szCs w:val="20"/>
        </w:rPr>
        <w:t xml:space="preserve">) tejto Prílohy č.1 </w:t>
      </w:r>
      <w:r w:rsidR="00903DCC" w:rsidRPr="002E1028">
        <w:rPr>
          <w:rFonts w:ascii="Arial" w:hAnsi="Arial" w:cs="Arial"/>
          <w:sz w:val="20"/>
          <w:szCs w:val="20"/>
        </w:rPr>
        <w:t xml:space="preserve">Zmluvných podmienok </w:t>
      </w:r>
      <w:r w:rsidR="00F1428B" w:rsidRPr="002E1028">
        <w:rPr>
          <w:rFonts w:ascii="Arial" w:hAnsi="Arial"/>
          <w:sz w:val="20"/>
          <w:szCs w:val="20"/>
        </w:rPr>
        <w:t xml:space="preserve">ZMLUVY presahujúcej obdobie 20-tich po sebe nasledujúcich kalendárnych dní, po dobu, kým Objednávateľ neschváli nového </w:t>
      </w:r>
      <w:r w:rsidRPr="002E1028">
        <w:rPr>
          <w:rFonts w:ascii="Arial" w:hAnsi="Arial"/>
          <w:sz w:val="20"/>
          <w:szCs w:val="20"/>
        </w:rPr>
        <w:t>K</w:t>
      </w:r>
      <w:r w:rsidR="00F1428B" w:rsidRPr="002E1028">
        <w:rPr>
          <w:rFonts w:ascii="Arial" w:hAnsi="Arial"/>
          <w:sz w:val="20"/>
          <w:szCs w:val="20"/>
        </w:rPr>
        <w:t xml:space="preserve">ľúčového odborníka a zároveň nenadobudne účinnosť dodatok, ktorým sa zmení </w:t>
      </w:r>
      <w:r w:rsidRPr="002E1028">
        <w:rPr>
          <w:rFonts w:ascii="Arial" w:hAnsi="Arial"/>
          <w:sz w:val="20"/>
          <w:szCs w:val="20"/>
        </w:rPr>
        <w:t>K</w:t>
      </w:r>
      <w:r w:rsidR="00F1428B" w:rsidRPr="002E1028">
        <w:rPr>
          <w:rFonts w:ascii="Arial" w:hAnsi="Arial"/>
          <w:sz w:val="20"/>
          <w:szCs w:val="20"/>
        </w:rPr>
        <w:t xml:space="preserve">ľúčový odborník, vykonáva funkciu dočasného odborníka zástupca ustanovený v zmysle </w:t>
      </w:r>
      <w:r w:rsidR="00771364" w:rsidRPr="002E1028">
        <w:rPr>
          <w:rFonts w:ascii="Arial" w:hAnsi="Arial"/>
          <w:sz w:val="20"/>
          <w:szCs w:val="20"/>
        </w:rPr>
        <w:t>bodu 1 čl. 6.4 (Nasadenie a pracovná doba odborníkov</w:t>
      </w:r>
      <w:r w:rsidR="008D179D" w:rsidRPr="002E1028">
        <w:rPr>
          <w:rFonts w:ascii="Arial" w:hAnsi="Arial"/>
          <w:sz w:val="20"/>
          <w:szCs w:val="20"/>
        </w:rPr>
        <w:t xml:space="preserve"> tímu STD</w:t>
      </w:r>
      <w:r w:rsidR="00771364" w:rsidRPr="002E1028">
        <w:rPr>
          <w:rFonts w:ascii="Arial" w:hAnsi="Arial"/>
          <w:sz w:val="20"/>
          <w:szCs w:val="20"/>
        </w:rPr>
        <w:t>) tejto Prílohy č. 1 Zmluvných podmienok.</w:t>
      </w:r>
      <w:r w:rsidR="00F1428B" w:rsidRPr="002E1028">
        <w:rPr>
          <w:rFonts w:ascii="Arial" w:hAnsi="Arial"/>
          <w:sz w:val="20"/>
          <w:szCs w:val="20"/>
        </w:rPr>
        <w:t xml:space="preserve"> ZMLUVY.</w:t>
      </w:r>
    </w:p>
    <w:p w14:paraId="2DFE42C9" w14:textId="77777777" w:rsidR="00F1428B" w:rsidRPr="002E1028" w:rsidRDefault="00F1428B" w:rsidP="00AE1A84">
      <w:pPr>
        <w:tabs>
          <w:tab w:val="left" w:pos="360"/>
        </w:tabs>
        <w:ind w:left="426" w:hanging="426"/>
        <w:jc w:val="both"/>
        <w:rPr>
          <w:rFonts w:ascii="Arial" w:hAnsi="Arial"/>
          <w:sz w:val="20"/>
          <w:szCs w:val="20"/>
        </w:rPr>
      </w:pPr>
    </w:p>
    <w:p w14:paraId="0E54E992" w14:textId="7FFB1536" w:rsidR="00F1428B" w:rsidRPr="002E1028" w:rsidRDefault="00F1428B" w:rsidP="00CE5D26">
      <w:pPr>
        <w:tabs>
          <w:tab w:val="left" w:pos="426"/>
        </w:tabs>
        <w:ind w:left="426" w:hanging="426"/>
        <w:jc w:val="both"/>
        <w:rPr>
          <w:rFonts w:ascii="Arial" w:hAnsi="Arial"/>
          <w:sz w:val="20"/>
          <w:szCs w:val="20"/>
        </w:rPr>
      </w:pPr>
      <w:r w:rsidRPr="002E1028">
        <w:rPr>
          <w:rFonts w:ascii="Arial" w:hAnsi="Arial"/>
          <w:sz w:val="20"/>
          <w:szCs w:val="20"/>
        </w:rPr>
        <w:t>5</w:t>
      </w:r>
      <w:r w:rsidRPr="002E1028">
        <w:rPr>
          <w:sz w:val="20"/>
          <w:szCs w:val="20"/>
        </w:rPr>
        <w:t xml:space="preserve">. </w:t>
      </w:r>
      <w:r w:rsidRPr="002E1028">
        <w:rPr>
          <w:sz w:val="20"/>
          <w:szCs w:val="20"/>
        </w:rPr>
        <w:tab/>
      </w:r>
      <w:r w:rsidRPr="002E1028">
        <w:rPr>
          <w:rFonts w:ascii="Arial" w:hAnsi="Arial"/>
          <w:sz w:val="20"/>
          <w:szCs w:val="20"/>
        </w:rPr>
        <w:t xml:space="preserve">V prípade, ak </w:t>
      </w:r>
      <w:r w:rsidR="00EF58F0" w:rsidRPr="002E1028">
        <w:rPr>
          <w:rFonts w:ascii="Arial" w:hAnsi="Arial"/>
          <w:sz w:val="20"/>
          <w:szCs w:val="20"/>
        </w:rPr>
        <w:t>K</w:t>
      </w:r>
      <w:r w:rsidRPr="002E1028">
        <w:rPr>
          <w:rFonts w:ascii="Arial" w:hAnsi="Arial"/>
          <w:sz w:val="20"/>
          <w:szCs w:val="20"/>
        </w:rPr>
        <w:t xml:space="preserve">ľúčovým odborníkom, ktorý má byť nahradený, je Vedúci tímu STD, je Dodávateľ povinný bez zbytočného odkladu potom, čo nastal niektorý z dôvodov uvedených v bode 2 tohto článku dočasne (do doby, kým Objednávateľ neschváli nového </w:t>
      </w:r>
      <w:r w:rsidR="006A69CC" w:rsidRPr="002E1028">
        <w:rPr>
          <w:rFonts w:ascii="Arial" w:hAnsi="Arial"/>
          <w:b/>
          <w:sz w:val="20"/>
          <w:szCs w:val="20"/>
        </w:rPr>
        <w:t>KO</w:t>
      </w:r>
      <w:r w:rsidRPr="002E1028">
        <w:rPr>
          <w:rFonts w:ascii="Arial" w:hAnsi="Arial"/>
          <w:b/>
          <w:sz w:val="20"/>
          <w:szCs w:val="20"/>
        </w:rPr>
        <w:t xml:space="preserve"> č.</w:t>
      </w:r>
      <w:r w:rsidR="00CE5D26">
        <w:rPr>
          <w:rFonts w:ascii="Arial" w:hAnsi="Arial"/>
          <w:b/>
          <w:sz w:val="20"/>
          <w:szCs w:val="20"/>
        </w:rPr>
        <w:t xml:space="preserve"> </w:t>
      </w:r>
      <w:r w:rsidRPr="002E1028">
        <w:rPr>
          <w:rFonts w:ascii="Arial" w:hAnsi="Arial"/>
          <w:b/>
          <w:sz w:val="20"/>
          <w:szCs w:val="20"/>
        </w:rPr>
        <w:t xml:space="preserve">1 </w:t>
      </w:r>
      <w:r w:rsidRPr="002E1028">
        <w:rPr>
          <w:rFonts w:ascii="Arial" w:hAnsi="Arial"/>
          <w:sz w:val="20"/>
          <w:szCs w:val="20"/>
        </w:rPr>
        <w:t xml:space="preserve">(Vedúci tímu STD), nenadobudne účinnosť dodatok, ktorým sa zmení </w:t>
      </w:r>
      <w:r w:rsidR="00EF58F0" w:rsidRPr="004F48C0">
        <w:rPr>
          <w:rFonts w:ascii="Arial" w:hAnsi="Arial"/>
          <w:b/>
          <w:sz w:val="20"/>
          <w:szCs w:val="20"/>
        </w:rPr>
        <w:t>K</w:t>
      </w:r>
      <w:r w:rsidRPr="004F48C0">
        <w:rPr>
          <w:rFonts w:ascii="Arial" w:hAnsi="Arial"/>
          <w:b/>
          <w:sz w:val="20"/>
          <w:szCs w:val="20"/>
        </w:rPr>
        <w:t>ľúčový odborník</w:t>
      </w:r>
      <w:r w:rsidR="008813DE" w:rsidRPr="004F48C0">
        <w:rPr>
          <w:rFonts w:ascii="Arial" w:hAnsi="Arial"/>
          <w:b/>
          <w:sz w:val="20"/>
          <w:szCs w:val="20"/>
        </w:rPr>
        <w:t xml:space="preserve"> č.</w:t>
      </w:r>
      <w:r w:rsidR="004F48C0">
        <w:rPr>
          <w:rFonts w:ascii="Arial" w:hAnsi="Arial"/>
          <w:b/>
          <w:sz w:val="20"/>
          <w:szCs w:val="20"/>
        </w:rPr>
        <w:t xml:space="preserve"> </w:t>
      </w:r>
      <w:r w:rsidR="008813DE" w:rsidRPr="004F48C0">
        <w:rPr>
          <w:rFonts w:ascii="Arial" w:hAnsi="Arial"/>
          <w:b/>
          <w:sz w:val="20"/>
          <w:szCs w:val="20"/>
        </w:rPr>
        <w:t>1</w:t>
      </w:r>
      <w:r w:rsidR="004F48C0">
        <w:rPr>
          <w:rFonts w:ascii="Arial" w:hAnsi="Arial"/>
          <w:b/>
          <w:sz w:val="20"/>
          <w:szCs w:val="20"/>
        </w:rPr>
        <w:t xml:space="preserve"> </w:t>
      </w:r>
      <w:r w:rsidR="008813DE">
        <w:rPr>
          <w:rFonts w:ascii="Arial" w:hAnsi="Arial"/>
          <w:sz w:val="20"/>
          <w:szCs w:val="20"/>
        </w:rPr>
        <w:t xml:space="preserve">zabezpečiť výkon činností </w:t>
      </w:r>
      <w:r w:rsidRPr="002E1028">
        <w:rPr>
          <w:rFonts w:ascii="Arial" w:hAnsi="Arial"/>
          <w:sz w:val="20"/>
          <w:szCs w:val="20"/>
        </w:rPr>
        <w:t xml:space="preserve">Vedúceho tímu STD prostredníctvom dočasného odborníka, ktorým je </w:t>
      </w:r>
      <w:r w:rsidR="006A69CC" w:rsidRPr="002E1028">
        <w:rPr>
          <w:rFonts w:ascii="Arial" w:hAnsi="Arial"/>
          <w:b/>
          <w:sz w:val="20"/>
          <w:szCs w:val="20"/>
        </w:rPr>
        <w:t>KO</w:t>
      </w:r>
      <w:r w:rsidRPr="002E1028">
        <w:rPr>
          <w:rFonts w:ascii="Arial" w:hAnsi="Arial"/>
          <w:sz w:val="20"/>
          <w:szCs w:val="20"/>
        </w:rPr>
        <w:t xml:space="preserve"> </w:t>
      </w:r>
      <w:r w:rsidRPr="00CE5D26">
        <w:rPr>
          <w:rFonts w:ascii="Arial" w:hAnsi="Arial"/>
          <w:b/>
          <w:sz w:val="20"/>
          <w:szCs w:val="20"/>
        </w:rPr>
        <w:t>č. 2</w:t>
      </w:r>
      <w:r w:rsidRPr="002E1028">
        <w:rPr>
          <w:rFonts w:ascii="Arial" w:hAnsi="Arial"/>
          <w:sz w:val="20"/>
          <w:szCs w:val="20"/>
        </w:rPr>
        <w:t xml:space="preserve"> alebo </w:t>
      </w:r>
      <w:r w:rsidR="006A69CC" w:rsidRPr="002E1028">
        <w:rPr>
          <w:rFonts w:ascii="Arial" w:hAnsi="Arial"/>
          <w:b/>
          <w:sz w:val="20"/>
          <w:szCs w:val="20"/>
        </w:rPr>
        <w:t>KO</w:t>
      </w:r>
      <w:r w:rsidR="006A69CC" w:rsidRPr="002E1028">
        <w:rPr>
          <w:rFonts w:ascii="Arial" w:hAnsi="Arial"/>
          <w:sz w:val="20"/>
          <w:szCs w:val="20"/>
        </w:rPr>
        <w:t xml:space="preserve"> </w:t>
      </w:r>
      <w:r w:rsidRPr="00CE5D26">
        <w:rPr>
          <w:rFonts w:ascii="Arial" w:hAnsi="Arial"/>
          <w:b/>
          <w:sz w:val="20"/>
          <w:szCs w:val="20"/>
        </w:rPr>
        <w:t>č. 3</w:t>
      </w:r>
      <w:r w:rsidR="00405D03">
        <w:rPr>
          <w:rFonts w:ascii="Arial" w:hAnsi="Arial"/>
          <w:b/>
          <w:sz w:val="20"/>
          <w:szCs w:val="20"/>
        </w:rPr>
        <w:t xml:space="preserve"> </w:t>
      </w:r>
      <w:r w:rsidR="00405D03" w:rsidRPr="00405D03">
        <w:rPr>
          <w:rFonts w:ascii="Arial" w:hAnsi="Arial"/>
          <w:sz w:val="20"/>
          <w:szCs w:val="20"/>
        </w:rPr>
        <w:t>alebo</w:t>
      </w:r>
      <w:r w:rsidR="00405D03">
        <w:rPr>
          <w:rFonts w:ascii="Arial" w:hAnsi="Arial"/>
          <w:b/>
          <w:sz w:val="20"/>
          <w:szCs w:val="20"/>
        </w:rPr>
        <w:t xml:space="preserve"> KO č.</w:t>
      </w:r>
      <w:r w:rsidR="00395E1C">
        <w:rPr>
          <w:rFonts w:ascii="Arial" w:hAnsi="Arial"/>
          <w:b/>
          <w:sz w:val="20"/>
          <w:szCs w:val="20"/>
        </w:rPr>
        <w:t xml:space="preserve"> </w:t>
      </w:r>
      <w:r w:rsidR="00405D03">
        <w:rPr>
          <w:rFonts w:ascii="Arial" w:hAnsi="Arial"/>
          <w:b/>
          <w:sz w:val="20"/>
          <w:szCs w:val="20"/>
        </w:rPr>
        <w:t>4</w:t>
      </w:r>
      <w:r w:rsidR="004F48C0">
        <w:rPr>
          <w:rFonts w:ascii="Arial" w:hAnsi="Arial"/>
          <w:b/>
          <w:sz w:val="20"/>
          <w:szCs w:val="20"/>
        </w:rPr>
        <w:t xml:space="preserve"> </w:t>
      </w:r>
      <w:r w:rsidR="004F48C0" w:rsidRPr="004F48C0">
        <w:rPr>
          <w:rFonts w:ascii="Arial" w:hAnsi="Arial"/>
          <w:sz w:val="20"/>
          <w:szCs w:val="20"/>
        </w:rPr>
        <w:t>alebo</w:t>
      </w:r>
      <w:r w:rsidR="004F48C0">
        <w:rPr>
          <w:rFonts w:ascii="Arial" w:hAnsi="Arial"/>
          <w:b/>
          <w:sz w:val="20"/>
          <w:szCs w:val="20"/>
        </w:rPr>
        <w:t xml:space="preserve"> KO č. 5</w:t>
      </w:r>
      <w:r w:rsidRPr="002E1028">
        <w:rPr>
          <w:rFonts w:ascii="Arial" w:hAnsi="Arial"/>
          <w:sz w:val="20"/>
          <w:szCs w:val="20"/>
        </w:rPr>
        <w:t xml:space="preserve">. V prípade dočasnej neprítomnosti Vedúceho tímu STD podľa </w:t>
      </w:r>
      <w:r w:rsidR="00685890" w:rsidRPr="002E1028">
        <w:rPr>
          <w:rFonts w:ascii="Arial" w:hAnsi="Arial"/>
          <w:sz w:val="20"/>
          <w:szCs w:val="20"/>
        </w:rPr>
        <w:t>čl. 6.4 (Nasadenie a pracovná doba odborníkov</w:t>
      </w:r>
      <w:r w:rsidR="008D179D" w:rsidRPr="002E1028">
        <w:rPr>
          <w:rFonts w:ascii="Arial" w:hAnsi="Arial"/>
          <w:sz w:val="20"/>
          <w:szCs w:val="20"/>
        </w:rPr>
        <w:t xml:space="preserve"> tímu STD</w:t>
      </w:r>
      <w:r w:rsidR="00685890" w:rsidRPr="002E1028">
        <w:rPr>
          <w:rFonts w:ascii="Arial" w:hAnsi="Arial"/>
          <w:sz w:val="20"/>
          <w:szCs w:val="20"/>
        </w:rPr>
        <w:t>) tejto Prílohy č. 1 Zmluvných podmienok</w:t>
      </w:r>
      <w:r w:rsidRPr="002E1028">
        <w:rPr>
          <w:rFonts w:ascii="Arial" w:hAnsi="Arial"/>
          <w:sz w:val="20"/>
          <w:szCs w:val="20"/>
        </w:rPr>
        <w:t xml:space="preserve"> ZMLUVY presahujúcej obdobie 20-tich po sebe nasledujúcich kalendárnych dní, po dobu, kým Objednávateľ neschváli nového Vedúceho tímu STD a zároveň nenadobudne účinnosť dodatok, ktorým sa zmení Vedúci tímu STD, vykonáva funkciu dočasného odborníka zástupca ustanovený v zmysle </w:t>
      </w:r>
      <w:r w:rsidR="00685890" w:rsidRPr="002E1028">
        <w:rPr>
          <w:rFonts w:ascii="Arial" w:hAnsi="Arial"/>
          <w:sz w:val="20"/>
          <w:szCs w:val="20"/>
        </w:rPr>
        <w:t>čl. 6.4 (Nasadenie a pracovná doba odborníkov</w:t>
      </w:r>
      <w:r w:rsidR="008D179D" w:rsidRPr="002E1028">
        <w:rPr>
          <w:rFonts w:ascii="Arial" w:hAnsi="Arial"/>
          <w:sz w:val="20"/>
          <w:szCs w:val="20"/>
        </w:rPr>
        <w:t xml:space="preserve"> tímu STD</w:t>
      </w:r>
      <w:r w:rsidR="00685890" w:rsidRPr="002E1028">
        <w:rPr>
          <w:rFonts w:ascii="Arial" w:hAnsi="Arial"/>
          <w:sz w:val="20"/>
          <w:szCs w:val="20"/>
        </w:rPr>
        <w:t>) tejto Prílohy č. 1 Zmluvných podmienok.</w:t>
      </w:r>
    </w:p>
    <w:p w14:paraId="6A9143A1" w14:textId="77777777" w:rsidR="00F1428B" w:rsidRPr="002E1028" w:rsidRDefault="00F1428B" w:rsidP="00AE1A84">
      <w:pPr>
        <w:pStyle w:val="Default"/>
        <w:ind w:left="426" w:hanging="426"/>
        <w:jc w:val="both"/>
        <w:rPr>
          <w:sz w:val="20"/>
          <w:szCs w:val="20"/>
        </w:rPr>
      </w:pPr>
    </w:p>
    <w:p w14:paraId="61DC5D2A" w14:textId="47BE5628" w:rsidR="00440B5E" w:rsidRDefault="00F1428B" w:rsidP="00CE5D26">
      <w:pPr>
        <w:pStyle w:val="Odsekzoznamu"/>
        <w:tabs>
          <w:tab w:val="left" w:pos="426"/>
        </w:tabs>
        <w:ind w:left="426" w:hanging="426"/>
        <w:jc w:val="both"/>
        <w:rPr>
          <w:rFonts w:ascii="Arial" w:hAnsi="Arial" w:cs="Arial"/>
          <w:sz w:val="20"/>
          <w:szCs w:val="20"/>
        </w:rPr>
      </w:pPr>
      <w:r w:rsidRPr="002E1028">
        <w:rPr>
          <w:rFonts w:ascii="Arial" w:hAnsi="Arial"/>
          <w:sz w:val="20"/>
          <w:szCs w:val="20"/>
        </w:rPr>
        <w:t>6.</w:t>
      </w:r>
      <w:r w:rsidRPr="002E1028">
        <w:rPr>
          <w:rFonts w:ascii="Arial" w:hAnsi="Arial"/>
          <w:sz w:val="20"/>
          <w:szCs w:val="20"/>
        </w:rPr>
        <w:tab/>
        <w:t xml:space="preserve">Dodávateľ je povinný písomne oznámiť Objednávateľovi </w:t>
      </w:r>
      <w:r w:rsidR="000217FA">
        <w:rPr>
          <w:rFonts w:ascii="Arial" w:hAnsi="Arial"/>
          <w:sz w:val="20"/>
          <w:szCs w:val="20"/>
        </w:rPr>
        <w:t xml:space="preserve">a DSTD </w:t>
      </w:r>
      <w:r w:rsidRPr="002E1028">
        <w:rPr>
          <w:rFonts w:ascii="Arial" w:hAnsi="Arial"/>
          <w:sz w:val="20"/>
          <w:szCs w:val="20"/>
        </w:rPr>
        <w:t xml:space="preserve">ukončenie činnosti </w:t>
      </w:r>
      <w:r w:rsidR="00170658">
        <w:rPr>
          <w:rFonts w:ascii="Arial" w:hAnsi="Arial"/>
          <w:sz w:val="20"/>
          <w:szCs w:val="20"/>
        </w:rPr>
        <w:t>N</w:t>
      </w:r>
      <w:r w:rsidRPr="002E1028">
        <w:rPr>
          <w:rFonts w:ascii="Arial" w:hAnsi="Arial"/>
          <w:sz w:val="20"/>
          <w:szCs w:val="20"/>
        </w:rPr>
        <w:t xml:space="preserve">ekľúčového odborníka a zároveň je povinný zabezpečiť náhradu uvedeného </w:t>
      </w:r>
      <w:r w:rsidR="00170658">
        <w:rPr>
          <w:rFonts w:ascii="Arial" w:hAnsi="Arial"/>
          <w:sz w:val="20"/>
          <w:szCs w:val="20"/>
        </w:rPr>
        <w:t>N</w:t>
      </w:r>
      <w:r w:rsidRPr="002E1028">
        <w:rPr>
          <w:rFonts w:ascii="Arial" w:hAnsi="Arial"/>
          <w:sz w:val="20"/>
          <w:szCs w:val="20"/>
        </w:rPr>
        <w:t xml:space="preserve">ekľúčového odborníka spôsobom podľa tohto bodu ZMLUVY. Návrh </w:t>
      </w:r>
      <w:r w:rsidR="00170658">
        <w:rPr>
          <w:rFonts w:ascii="Arial" w:hAnsi="Arial"/>
          <w:sz w:val="20"/>
          <w:szCs w:val="20"/>
        </w:rPr>
        <w:t>N</w:t>
      </w:r>
      <w:r w:rsidRPr="002E1028">
        <w:rPr>
          <w:rFonts w:ascii="Arial" w:hAnsi="Arial"/>
          <w:sz w:val="20"/>
          <w:szCs w:val="20"/>
        </w:rPr>
        <w:t xml:space="preserve">ekľúčového odborníka (ďalej len „NO“) a jeho plánovaný nástup je Dodávateľ povinný písomne predložiť na schválenie Objednávateľovi najmenej 15 dní pred plánovaným nástupom odborníka. </w:t>
      </w:r>
      <w:r w:rsidRPr="002E1028">
        <w:rPr>
          <w:rFonts w:ascii="Arial" w:hAnsi="Arial" w:cs="Arial"/>
          <w:sz w:val="20"/>
          <w:szCs w:val="20"/>
        </w:rPr>
        <w:t xml:space="preserve">Navrhované osoby </w:t>
      </w:r>
      <w:r w:rsidR="00170658">
        <w:rPr>
          <w:rFonts w:ascii="Arial" w:hAnsi="Arial" w:cs="Arial"/>
          <w:sz w:val="20"/>
          <w:szCs w:val="20"/>
        </w:rPr>
        <w:t>N</w:t>
      </w:r>
      <w:r w:rsidRPr="002E1028">
        <w:rPr>
          <w:rFonts w:ascii="Arial" w:hAnsi="Arial" w:cs="Arial"/>
          <w:sz w:val="20"/>
          <w:szCs w:val="20"/>
        </w:rPr>
        <w:t xml:space="preserve">ekľúčových odborníkov musia spĺňať podmienky uvedené v čl. </w:t>
      </w:r>
      <w:r w:rsidR="00180968" w:rsidRPr="002E1028">
        <w:rPr>
          <w:rFonts w:ascii="Arial" w:hAnsi="Arial" w:cs="Arial"/>
          <w:sz w:val="20"/>
          <w:szCs w:val="20"/>
        </w:rPr>
        <w:t>6</w:t>
      </w:r>
      <w:r w:rsidRPr="002E1028">
        <w:rPr>
          <w:rFonts w:ascii="Arial" w:hAnsi="Arial" w:cs="Arial"/>
          <w:sz w:val="20"/>
          <w:szCs w:val="20"/>
        </w:rPr>
        <w:t>.3</w:t>
      </w:r>
      <w:r w:rsidR="00903DCC" w:rsidRPr="002E1028">
        <w:rPr>
          <w:rFonts w:ascii="Arial" w:hAnsi="Arial" w:cs="Arial"/>
          <w:sz w:val="20"/>
          <w:szCs w:val="20"/>
        </w:rPr>
        <w:t xml:space="preserve"> (Nekľúčoví odborníci)</w:t>
      </w:r>
      <w:r w:rsidR="009F2219">
        <w:rPr>
          <w:rFonts w:ascii="Arial" w:hAnsi="Arial" w:cs="Arial"/>
          <w:sz w:val="20"/>
          <w:szCs w:val="20"/>
        </w:rPr>
        <w:t xml:space="preserve"> tejto</w:t>
      </w:r>
      <w:r w:rsidRPr="002E1028">
        <w:rPr>
          <w:rFonts w:ascii="Arial" w:hAnsi="Arial" w:cs="Arial"/>
          <w:sz w:val="20"/>
          <w:szCs w:val="20"/>
        </w:rPr>
        <w:t xml:space="preserve"> Prílohy č. 1</w:t>
      </w:r>
      <w:r w:rsidR="00DF2745" w:rsidRPr="002E1028">
        <w:rPr>
          <w:rFonts w:ascii="Arial" w:hAnsi="Arial" w:cs="Arial"/>
          <w:sz w:val="20"/>
          <w:szCs w:val="20"/>
        </w:rPr>
        <w:t xml:space="preserve"> Zmluvných podmienok </w:t>
      </w:r>
      <w:r w:rsidRPr="002E1028">
        <w:rPr>
          <w:rFonts w:ascii="Arial" w:hAnsi="Arial" w:cs="Arial"/>
          <w:sz w:val="20"/>
          <w:szCs w:val="20"/>
        </w:rPr>
        <w:t xml:space="preserve">ZMLUVY. Objednávateľ je oprávnený v procese schvaľovania odborníkov pozvať tohto odborníka na pohovor a navrhovaný odborník je povinný dostaviť sa v termíne a na miesto podľa pokynov Objednávateľa. </w:t>
      </w:r>
      <w:r w:rsidR="00C8298F" w:rsidRPr="009C5DC5">
        <w:rPr>
          <w:rFonts w:ascii="Arial" w:hAnsi="Arial" w:cs="Arial"/>
          <w:sz w:val="20"/>
          <w:szCs w:val="20"/>
        </w:rPr>
        <w:t xml:space="preserve">Objednávateľ je oprávnený </w:t>
      </w:r>
      <w:r w:rsidR="00FF6625">
        <w:rPr>
          <w:rFonts w:ascii="Arial" w:hAnsi="Arial" w:cs="Arial"/>
          <w:sz w:val="20"/>
          <w:szCs w:val="20"/>
        </w:rPr>
        <w:t>v</w:t>
      </w:r>
      <w:r w:rsidR="0090605E">
        <w:rPr>
          <w:rFonts w:ascii="Arial" w:hAnsi="Arial" w:cs="Arial"/>
          <w:sz w:val="20"/>
          <w:szCs w:val="20"/>
        </w:rPr>
        <w:t> </w:t>
      </w:r>
      <w:r w:rsidR="00FF6625">
        <w:rPr>
          <w:rFonts w:ascii="Arial" w:hAnsi="Arial" w:cs="Arial"/>
          <w:sz w:val="20"/>
          <w:szCs w:val="20"/>
        </w:rPr>
        <w:t>odôv</w:t>
      </w:r>
      <w:r w:rsidR="0090605E">
        <w:rPr>
          <w:rFonts w:ascii="Arial" w:hAnsi="Arial" w:cs="Arial"/>
          <w:sz w:val="20"/>
          <w:szCs w:val="20"/>
        </w:rPr>
        <w:t xml:space="preserve">odnených prípadoch </w:t>
      </w:r>
      <w:r w:rsidR="00C8298F" w:rsidRPr="009C5DC5">
        <w:rPr>
          <w:rFonts w:ascii="Arial" w:hAnsi="Arial" w:cs="Arial"/>
          <w:sz w:val="20"/>
          <w:szCs w:val="20"/>
        </w:rPr>
        <w:t xml:space="preserve">odmietnuť návrh NO, pričom toto odmietnutie musí </w:t>
      </w:r>
      <w:r w:rsidR="0090605E">
        <w:rPr>
          <w:rFonts w:ascii="Arial" w:hAnsi="Arial" w:cs="Arial"/>
          <w:sz w:val="20"/>
          <w:szCs w:val="20"/>
        </w:rPr>
        <w:t xml:space="preserve">náležite </w:t>
      </w:r>
      <w:r w:rsidR="00C8298F" w:rsidRPr="009C5DC5">
        <w:rPr>
          <w:rFonts w:ascii="Arial" w:hAnsi="Arial" w:cs="Arial"/>
          <w:sz w:val="20"/>
          <w:szCs w:val="20"/>
        </w:rPr>
        <w:t>písomne zdôvodniť.</w:t>
      </w:r>
      <w:r w:rsidR="00C8298F" w:rsidRPr="009C5DC5">
        <w:rPr>
          <w:rFonts w:ascii="Arial" w:hAnsi="Arial"/>
          <w:sz w:val="20"/>
          <w:szCs w:val="20"/>
        </w:rPr>
        <w:t xml:space="preserve"> </w:t>
      </w:r>
      <w:r w:rsidRPr="009C5DC5">
        <w:rPr>
          <w:rFonts w:ascii="Arial" w:hAnsi="Arial"/>
          <w:sz w:val="20"/>
          <w:szCs w:val="20"/>
        </w:rPr>
        <w:t>V </w:t>
      </w:r>
      <w:r w:rsidRPr="002E1028">
        <w:rPr>
          <w:rFonts w:ascii="Arial" w:hAnsi="Arial"/>
          <w:sz w:val="20"/>
          <w:szCs w:val="20"/>
        </w:rPr>
        <w:t xml:space="preserve">takom prípade Dodávateľ je povinný bezodkladne navrhnúť iného odborníka. Dodávateľ súčasne s predložením návrhu na nasadenie odborníka je povinný predložiť aj plán jeho nasadenia na jednotlivé objekty alebo časti stavby s definovaním jeho právomocí. Nekľúčový odborník môže svoju činnosť začať vykonávať až po písomnom odsúhlasení Objednávateľom. </w:t>
      </w:r>
      <w:r w:rsidRPr="002E1028">
        <w:rPr>
          <w:rFonts w:ascii="Arial" w:hAnsi="Arial" w:cs="Arial"/>
          <w:sz w:val="20"/>
          <w:szCs w:val="20"/>
        </w:rPr>
        <w:t xml:space="preserve">Súčasťou písomného odsúhlasenia Objednávateľa podľa predchádzajúcej vety bude v prípade </w:t>
      </w:r>
      <w:r w:rsidRPr="002E1028">
        <w:rPr>
          <w:rFonts w:ascii="Arial" w:hAnsi="Arial" w:cs="Arial"/>
          <w:b/>
          <w:sz w:val="20"/>
          <w:szCs w:val="20"/>
        </w:rPr>
        <w:t xml:space="preserve">NO č. </w:t>
      </w:r>
      <w:r w:rsidR="00E574E9">
        <w:rPr>
          <w:rFonts w:ascii="Arial" w:hAnsi="Arial" w:cs="Arial"/>
          <w:b/>
          <w:sz w:val="20"/>
          <w:szCs w:val="20"/>
        </w:rPr>
        <w:t>9</w:t>
      </w:r>
      <w:r w:rsidR="00DF2745" w:rsidRPr="002E1028">
        <w:rPr>
          <w:rFonts w:ascii="Arial" w:hAnsi="Arial" w:cs="Arial"/>
          <w:b/>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 xml:space="preserve"> Objednávateľom podpísané Poverenie </w:t>
      </w:r>
      <w:r w:rsidR="00170658">
        <w:rPr>
          <w:rFonts w:ascii="Arial" w:hAnsi="Arial" w:cs="Arial"/>
          <w:sz w:val="20"/>
          <w:szCs w:val="20"/>
        </w:rPr>
        <w:t>N</w:t>
      </w:r>
      <w:r w:rsidRPr="002E1028">
        <w:rPr>
          <w:rFonts w:ascii="Arial" w:hAnsi="Arial" w:cs="Arial"/>
          <w:sz w:val="20"/>
          <w:szCs w:val="20"/>
        </w:rPr>
        <w:t>ekľúčového odborníka v pozícii koordinátora bezpečnosti podľa §</w:t>
      </w:r>
      <w:r w:rsidR="00395E1C">
        <w:rPr>
          <w:rFonts w:ascii="Arial" w:hAnsi="Arial" w:cs="Arial"/>
          <w:sz w:val="20"/>
          <w:szCs w:val="20"/>
        </w:rPr>
        <w:t xml:space="preserve"> </w:t>
      </w:r>
      <w:r w:rsidRPr="002E1028">
        <w:rPr>
          <w:rFonts w:ascii="Arial" w:hAnsi="Arial" w:cs="Arial"/>
          <w:sz w:val="20"/>
          <w:szCs w:val="20"/>
        </w:rPr>
        <w:t>3 ods. 1 nariadenia vlády č.</w:t>
      </w:r>
      <w:r w:rsidR="00395E1C">
        <w:rPr>
          <w:rFonts w:ascii="Arial" w:hAnsi="Arial" w:cs="Arial"/>
          <w:sz w:val="20"/>
          <w:szCs w:val="20"/>
        </w:rPr>
        <w:t xml:space="preserve"> </w:t>
      </w:r>
      <w:r w:rsidRPr="002E1028">
        <w:rPr>
          <w:rFonts w:ascii="Arial" w:hAnsi="Arial" w:cs="Arial"/>
          <w:sz w:val="20"/>
          <w:szCs w:val="20"/>
        </w:rPr>
        <w:t>396/2006 Z.</w:t>
      </w:r>
      <w:r w:rsidR="00395E1C">
        <w:rPr>
          <w:rFonts w:ascii="Arial" w:hAnsi="Arial" w:cs="Arial"/>
          <w:sz w:val="20"/>
          <w:szCs w:val="20"/>
        </w:rPr>
        <w:t xml:space="preserve"> </w:t>
      </w:r>
      <w:r w:rsidRPr="002E1028">
        <w:rPr>
          <w:rFonts w:ascii="Arial" w:hAnsi="Arial" w:cs="Arial"/>
          <w:sz w:val="20"/>
          <w:szCs w:val="20"/>
        </w:rPr>
        <w:t xml:space="preserve">z. (ďalej len „Poverenie“). Vzor Poverenia tvorí Prílohu č. </w:t>
      </w:r>
      <w:r w:rsidR="004D62FD" w:rsidRPr="002E1028">
        <w:rPr>
          <w:rFonts w:ascii="Arial" w:hAnsi="Arial" w:cs="Arial"/>
          <w:sz w:val="20"/>
          <w:szCs w:val="20"/>
        </w:rPr>
        <w:t>3</w:t>
      </w:r>
      <w:r w:rsidR="00AD545C" w:rsidRPr="002E1028">
        <w:rPr>
          <w:rFonts w:ascii="Arial" w:hAnsi="Arial" w:cs="Arial"/>
          <w:sz w:val="20"/>
          <w:szCs w:val="20"/>
        </w:rPr>
        <w:t xml:space="preserve"> </w:t>
      </w:r>
      <w:r w:rsidR="002F6153" w:rsidRPr="002E1028">
        <w:rPr>
          <w:rFonts w:ascii="Arial" w:hAnsi="Arial" w:cs="Arial"/>
          <w:sz w:val="20"/>
          <w:szCs w:val="20"/>
        </w:rPr>
        <w:t>bodu 16</w:t>
      </w:r>
      <w:r w:rsidR="007E5E20" w:rsidRPr="002E1028">
        <w:rPr>
          <w:rFonts w:ascii="Arial" w:hAnsi="Arial" w:cs="Arial"/>
          <w:sz w:val="20"/>
          <w:szCs w:val="20"/>
        </w:rPr>
        <w:t>.</w:t>
      </w:r>
      <w:r w:rsidR="002F6153" w:rsidRPr="002E1028">
        <w:rPr>
          <w:rFonts w:ascii="Arial" w:hAnsi="Arial" w:cs="Arial"/>
          <w:sz w:val="20"/>
          <w:szCs w:val="20"/>
        </w:rPr>
        <w:t xml:space="preserve"> </w:t>
      </w:r>
      <w:r w:rsidR="00AD545C" w:rsidRPr="002E1028">
        <w:rPr>
          <w:rFonts w:ascii="Arial" w:hAnsi="Arial" w:cs="Arial"/>
          <w:sz w:val="20"/>
          <w:szCs w:val="20"/>
        </w:rPr>
        <w:t xml:space="preserve">Zmluvných </w:t>
      </w:r>
      <w:r w:rsidR="002F6153" w:rsidRPr="002E1028">
        <w:rPr>
          <w:rFonts w:ascii="Arial" w:hAnsi="Arial" w:cs="Arial"/>
          <w:sz w:val="20"/>
          <w:szCs w:val="20"/>
        </w:rPr>
        <w:t>dojednaní</w:t>
      </w:r>
      <w:r w:rsidR="00AD545C" w:rsidRPr="002E1028">
        <w:rPr>
          <w:rFonts w:ascii="Arial" w:hAnsi="Arial" w:cs="Arial"/>
          <w:sz w:val="20"/>
          <w:szCs w:val="20"/>
        </w:rPr>
        <w:t xml:space="preserve"> </w:t>
      </w:r>
      <w:r w:rsidR="004D62FD" w:rsidRPr="002E1028">
        <w:rPr>
          <w:rFonts w:ascii="Arial" w:hAnsi="Arial" w:cs="Arial"/>
          <w:sz w:val="20"/>
          <w:szCs w:val="20"/>
        </w:rPr>
        <w:t>(Časti 1 Zväzku 2 súťažných podkladov)</w:t>
      </w:r>
      <w:r w:rsidRPr="002E1028">
        <w:rPr>
          <w:rFonts w:ascii="Arial" w:hAnsi="Arial" w:cs="Arial"/>
          <w:sz w:val="20"/>
          <w:szCs w:val="20"/>
        </w:rPr>
        <w:t xml:space="preserve">. </w:t>
      </w:r>
      <w:r w:rsidRPr="002E1028">
        <w:rPr>
          <w:rFonts w:ascii="Arial" w:hAnsi="Arial"/>
          <w:sz w:val="20"/>
          <w:szCs w:val="20"/>
        </w:rPr>
        <w:t xml:space="preserve">Dodávateľ sa zaväzuje do 3 dní odo dňa doručenia písomného odsúhlasenia NO Objednávateľom doručiť Objednávateľovi doklad preukazujúci zmluvný vzťah odsúhlaseného NO (pracovnoprávny vzťah, resp. obchodnoprávny) s Dodávateľom (v prípade združenia, s niektorým členom združenia) a v prípade </w:t>
      </w:r>
      <w:r w:rsidR="006A69CC" w:rsidRPr="002E1028">
        <w:rPr>
          <w:rFonts w:ascii="Arial" w:hAnsi="Arial"/>
          <w:b/>
          <w:sz w:val="20"/>
          <w:szCs w:val="20"/>
        </w:rPr>
        <w:t>NO</w:t>
      </w:r>
      <w:r w:rsidRPr="002E1028">
        <w:rPr>
          <w:rFonts w:ascii="Arial" w:hAnsi="Arial"/>
          <w:sz w:val="20"/>
          <w:szCs w:val="20"/>
        </w:rPr>
        <w:t xml:space="preserve"> </w:t>
      </w:r>
      <w:r w:rsidRPr="002E1028">
        <w:rPr>
          <w:rFonts w:ascii="Arial" w:hAnsi="Arial"/>
          <w:b/>
          <w:sz w:val="20"/>
          <w:szCs w:val="20"/>
        </w:rPr>
        <w:t xml:space="preserve">č. </w:t>
      </w:r>
      <w:r w:rsidR="00E574E9">
        <w:rPr>
          <w:rFonts w:ascii="Arial" w:hAnsi="Arial"/>
          <w:b/>
          <w:sz w:val="20"/>
          <w:szCs w:val="20"/>
        </w:rPr>
        <w:t>9</w:t>
      </w:r>
      <w:r w:rsidR="00DF2745" w:rsidRPr="002E1028">
        <w:rPr>
          <w:rFonts w:ascii="Arial" w:hAnsi="Arial"/>
          <w:b/>
          <w:sz w:val="20"/>
          <w:szCs w:val="20"/>
        </w:rPr>
        <w:t xml:space="preserve"> </w:t>
      </w:r>
      <w:r w:rsidRPr="002E1028">
        <w:rPr>
          <w:rFonts w:ascii="Arial" w:hAnsi="Arial" w:cs="Arial"/>
          <w:b/>
          <w:sz w:val="20"/>
          <w:szCs w:val="20"/>
        </w:rPr>
        <w:t>(koordinátor bezpečnosti</w:t>
      </w:r>
      <w:r w:rsidRPr="002E1028">
        <w:rPr>
          <w:rFonts w:ascii="Arial" w:hAnsi="Arial" w:cs="Arial"/>
          <w:sz w:val="20"/>
          <w:szCs w:val="20"/>
        </w:rPr>
        <w:t>)</w:t>
      </w:r>
      <w:r w:rsidRPr="002E1028">
        <w:rPr>
          <w:rFonts w:ascii="Arial" w:hAnsi="Arial"/>
          <w:sz w:val="20"/>
          <w:szCs w:val="20"/>
        </w:rPr>
        <w:t xml:space="preserve"> Poverenie podpísané </w:t>
      </w:r>
      <w:r w:rsidR="006A69CC" w:rsidRPr="002E1028">
        <w:rPr>
          <w:rFonts w:ascii="Arial" w:hAnsi="Arial"/>
          <w:b/>
          <w:sz w:val="20"/>
          <w:szCs w:val="20"/>
        </w:rPr>
        <w:t>NO</w:t>
      </w:r>
      <w:r w:rsidRPr="002E1028">
        <w:rPr>
          <w:rFonts w:ascii="Arial" w:hAnsi="Arial"/>
          <w:b/>
          <w:sz w:val="20"/>
          <w:szCs w:val="20"/>
        </w:rPr>
        <w:t xml:space="preserve"> č. </w:t>
      </w:r>
      <w:r w:rsidR="00E574E9">
        <w:rPr>
          <w:rFonts w:ascii="Arial" w:hAnsi="Arial"/>
          <w:b/>
          <w:sz w:val="20"/>
          <w:szCs w:val="20"/>
        </w:rPr>
        <w:t>9</w:t>
      </w:r>
      <w:r w:rsidR="00CE5D26">
        <w:rPr>
          <w:rFonts w:ascii="Arial" w:hAnsi="Arial"/>
          <w:b/>
          <w:sz w:val="20"/>
          <w:szCs w:val="20"/>
        </w:rPr>
        <w:t xml:space="preserve"> </w:t>
      </w:r>
      <w:r w:rsidRPr="002E1028">
        <w:rPr>
          <w:rFonts w:ascii="Arial" w:hAnsi="Arial" w:cs="Arial"/>
          <w:b/>
          <w:sz w:val="20"/>
          <w:szCs w:val="20"/>
        </w:rPr>
        <w:t>(koordinátor bezpečnosti)</w:t>
      </w:r>
      <w:r w:rsidRPr="002E1028">
        <w:rPr>
          <w:rFonts w:ascii="Arial" w:hAnsi="Arial"/>
          <w:b/>
          <w:sz w:val="20"/>
          <w:szCs w:val="20"/>
        </w:rPr>
        <w:t>.</w:t>
      </w:r>
      <w:r w:rsidRPr="002E1028">
        <w:rPr>
          <w:rFonts w:ascii="Arial" w:hAnsi="Arial"/>
          <w:sz w:val="20"/>
          <w:szCs w:val="20"/>
        </w:rPr>
        <w:t xml:space="preserve"> </w:t>
      </w:r>
      <w:r w:rsidRPr="002E1028">
        <w:rPr>
          <w:rFonts w:ascii="Arial" w:hAnsi="Arial" w:cs="Arial"/>
          <w:sz w:val="20"/>
          <w:szCs w:val="20"/>
        </w:rPr>
        <w:t>Akékoľvek schválenie NO Objednávateľom nadobúda účinnosť až dňom doručenia všetkých požadovaných dokladov Objednávateľovi podľa tohto bodu ZMLUVY, t.</w:t>
      </w:r>
      <w:r w:rsidR="008813DE">
        <w:rPr>
          <w:rFonts w:ascii="Arial" w:hAnsi="Arial" w:cs="Arial"/>
          <w:sz w:val="20"/>
          <w:szCs w:val="20"/>
        </w:rPr>
        <w:t xml:space="preserve"> </w:t>
      </w:r>
      <w:r w:rsidRPr="002E1028">
        <w:rPr>
          <w:rFonts w:ascii="Arial" w:hAnsi="Arial" w:cs="Arial"/>
          <w:sz w:val="20"/>
          <w:szCs w:val="20"/>
        </w:rPr>
        <w:t xml:space="preserve">j. predpokladaného plánu nasadenia tohto odborníka a jeho pridelenia na jednotlivé objekty alebo časti stavby, doklad preukazujúci zmluvný vzťah odborníka s Dodávateľom a taktiež podpísané Poverenie v prípade schvaľovania </w:t>
      </w:r>
      <w:r w:rsidRPr="002E1028">
        <w:rPr>
          <w:rFonts w:ascii="Arial" w:hAnsi="Arial" w:cs="Arial"/>
          <w:b/>
          <w:sz w:val="20"/>
          <w:szCs w:val="20"/>
        </w:rPr>
        <w:t xml:space="preserve">NO č. </w:t>
      </w:r>
      <w:r w:rsidR="00E574E9">
        <w:rPr>
          <w:rFonts w:ascii="Arial" w:hAnsi="Arial" w:cs="Arial"/>
          <w:b/>
          <w:sz w:val="20"/>
          <w:szCs w:val="20"/>
        </w:rPr>
        <w:t>9</w:t>
      </w:r>
      <w:r w:rsidR="00DF2745" w:rsidRPr="002E1028">
        <w:rPr>
          <w:rFonts w:ascii="Arial" w:hAnsi="Arial" w:cs="Arial"/>
          <w:sz w:val="20"/>
          <w:szCs w:val="20"/>
        </w:rPr>
        <w:t xml:space="preserve"> </w:t>
      </w:r>
      <w:r w:rsidRPr="002E1028">
        <w:rPr>
          <w:rFonts w:ascii="Arial" w:hAnsi="Arial" w:cs="Arial"/>
          <w:b/>
          <w:sz w:val="20"/>
          <w:szCs w:val="20"/>
        </w:rPr>
        <w:t>(koordinátor bezpečnosti).</w:t>
      </w:r>
    </w:p>
    <w:p w14:paraId="5DEF00C1" w14:textId="77777777" w:rsidR="001D34A0" w:rsidRPr="002E1028" w:rsidRDefault="001D34A0" w:rsidP="00CE5D26">
      <w:pPr>
        <w:pStyle w:val="Odsekzoznamu"/>
        <w:tabs>
          <w:tab w:val="left" w:pos="426"/>
        </w:tabs>
        <w:ind w:left="426" w:hanging="426"/>
        <w:jc w:val="both"/>
        <w:rPr>
          <w:rFonts w:ascii="Arial" w:hAnsi="Arial" w:cs="Arial"/>
          <w:sz w:val="20"/>
          <w:szCs w:val="20"/>
        </w:rPr>
      </w:pPr>
    </w:p>
    <w:p w14:paraId="34FCC68D" w14:textId="6D8BC222" w:rsidR="00F1428B" w:rsidRPr="002E1028" w:rsidRDefault="00440B5E" w:rsidP="00F22773">
      <w:pPr>
        <w:pStyle w:val="Odsekzoznamu"/>
        <w:tabs>
          <w:tab w:val="left" w:pos="567"/>
        </w:tabs>
        <w:ind w:left="426" w:hanging="426"/>
        <w:jc w:val="both"/>
        <w:rPr>
          <w:rFonts w:ascii="Arial" w:hAnsi="Arial"/>
          <w:sz w:val="20"/>
          <w:szCs w:val="20"/>
        </w:rPr>
      </w:pPr>
      <w:r w:rsidRPr="002E1028">
        <w:rPr>
          <w:rFonts w:ascii="Arial" w:hAnsi="Arial" w:cs="Arial"/>
          <w:sz w:val="20"/>
          <w:szCs w:val="20"/>
        </w:rPr>
        <w:lastRenderedPageBreak/>
        <w:tab/>
      </w:r>
      <w:r w:rsidR="00F1428B" w:rsidRPr="002E1028">
        <w:rPr>
          <w:rFonts w:ascii="Arial" w:hAnsi="Arial"/>
          <w:sz w:val="20"/>
          <w:szCs w:val="20"/>
        </w:rPr>
        <w:t xml:space="preserve">Dodávateľ je povinný požiadať o schválenie ďalšieho </w:t>
      </w:r>
      <w:r w:rsidR="00170658">
        <w:rPr>
          <w:rFonts w:ascii="Arial" w:hAnsi="Arial"/>
          <w:sz w:val="20"/>
          <w:szCs w:val="20"/>
        </w:rPr>
        <w:t>N</w:t>
      </w:r>
      <w:r w:rsidR="00F1428B" w:rsidRPr="002E1028">
        <w:rPr>
          <w:rFonts w:ascii="Arial" w:hAnsi="Arial"/>
          <w:sz w:val="20"/>
          <w:szCs w:val="20"/>
        </w:rPr>
        <w:t xml:space="preserve">ekľúčového odborníka v tej istej kategórii v prípade, ak dočasná neprítomnosť </w:t>
      </w:r>
      <w:r w:rsidR="00170658">
        <w:rPr>
          <w:rFonts w:ascii="Arial" w:hAnsi="Arial"/>
          <w:sz w:val="20"/>
          <w:szCs w:val="20"/>
        </w:rPr>
        <w:t>N</w:t>
      </w:r>
      <w:r w:rsidR="00F1428B" w:rsidRPr="002E1028">
        <w:rPr>
          <w:rFonts w:ascii="Arial" w:hAnsi="Arial"/>
          <w:sz w:val="20"/>
          <w:szCs w:val="20"/>
        </w:rPr>
        <w:t xml:space="preserve">ekľúčového odborníka </w:t>
      </w:r>
      <w:r w:rsidR="009F109F" w:rsidRPr="002E1028">
        <w:rPr>
          <w:rFonts w:ascii="Arial" w:hAnsi="Arial" w:cs="Arial"/>
          <w:sz w:val="20"/>
          <w:szCs w:val="20"/>
        </w:rPr>
        <w:t>6.4 (Nasadenie a pracovná doba odborníkov</w:t>
      </w:r>
      <w:r w:rsidR="008D179D" w:rsidRPr="002E1028">
        <w:rPr>
          <w:rFonts w:ascii="Arial" w:hAnsi="Arial" w:cs="Arial"/>
          <w:sz w:val="20"/>
          <w:szCs w:val="20"/>
        </w:rPr>
        <w:t xml:space="preserve"> tímu STD</w:t>
      </w:r>
      <w:r w:rsidR="009F109F" w:rsidRPr="002E1028">
        <w:rPr>
          <w:rFonts w:ascii="Arial" w:hAnsi="Arial" w:cs="Arial"/>
          <w:sz w:val="20"/>
          <w:szCs w:val="20"/>
        </w:rPr>
        <w:t>) tejto Prílohy č.</w:t>
      </w:r>
      <w:r w:rsidR="001553CB">
        <w:rPr>
          <w:rFonts w:ascii="Arial" w:hAnsi="Arial" w:cs="Arial"/>
          <w:sz w:val="20"/>
          <w:szCs w:val="20"/>
        </w:rPr>
        <w:t xml:space="preserve"> </w:t>
      </w:r>
      <w:r w:rsidR="009F109F" w:rsidRPr="002E1028">
        <w:rPr>
          <w:rFonts w:ascii="Arial" w:hAnsi="Arial" w:cs="Arial"/>
          <w:sz w:val="20"/>
          <w:szCs w:val="20"/>
        </w:rPr>
        <w:t xml:space="preserve">1 </w:t>
      </w:r>
      <w:r w:rsidR="00F1428B" w:rsidRPr="002E1028">
        <w:rPr>
          <w:rFonts w:ascii="Arial" w:hAnsi="Arial"/>
          <w:sz w:val="20"/>
          <w:szCs w:val="20"/>
        </w:rPr>
        <w:t xml:space="preserve">ZMLUVY presahuje obdobie 20-tich po sebe nasledujúcich kalendárnych dní. Ku žiadosti o schválenie NO je Dodávateľ povinný okrem dokladov podľa tohto bodu ZMLUVY predložiť Objednávateľovi </w:t>
      </w:r>
      <w:r w:rsidR="009F2219" w:rsidRPr="0064285E">
        <w:rPr>
          <w:rFonts w:ascii="Arial" w:hAnsi="Arial" w:cs="Arial"/>
          <w:sz w:val="20"/>
          <w:szCs w:val="20"/>
        </w:rPr>
        <w:t>(v súlade s </w:t>
      </w:r>
      <w:proofErr w:type="spellStart"/>
      <w:r w:rsidR="009F2219" w:rsidRPr="0064285E">
        <w:rPr>
          <w:rFonts w:ascii="Arial" w:hAnsi="Arial" w:cs="Arial"/>
          <w:sz w:val="20"/>
          <w:szCs w:val="20"/>
        </w:rPr>
        <w:t>podčlánkom</w:t>
      </w:r>
      <w:proofErr w:type="spellEnd"/>
      <w:r w:rsidR="009F2219" w:rsidRPr="0064285E">
        <w:rPr>
          <w:rFonts w:ascii="Arial" w:hAnsi="Arial" w:cs="Arial"/>
          <w:sz w:val="20"/>
          <w:szCs w:val="20"/>
        </w:rPr>
        <w:t xml:space="preserve"> 3.12 (Organizácia Dodávateľa a Organizačná schéma štruktúry tímu STD) týchto Zmluvných podmienok ZMLUVY)</w:t>
      </w:r>
      <w:r w:rsidR="009F2219">
        <w:rPr>
          <w:rFonts w:ascii="Arial" w:hAnsi="Arial" w:cs="Arial"/>
          <w:sz w:val="20"/>
          <w:szCs w:val="20"/>
        </w:rPr>
        <w:t xml:space="preserve"> </w:t>
      </w:r>
      <w:r w:rsidR="00F1428B" w:rsidRPr="002E1028">
        <w:rPr>
          <w:rFonts w:ascii="Arial" w:hAnsi="Arial"/>
          <w:sz w:val="20"/>
          <w:szCs w:val="20"/>
        </w:rPr>
        <w:t xml:space="preserve">upravený návrh Organizačnej schémy Štruktúry tímu stavebnotechnických dozorov, ktorá sa po schválení NO stáva záväznou. Dodávateľ je povinný taktiež písomne oznámiť ukončenie činnosti niektorého z NO s tým, že v žiadosti o schválenie ďalšieho NO na túto pozíciu musí byť zreteľne uvedené, že sa jedná o výmenu pôvodného NO. Dodávateľ je povinný písomne upovedomiť Zhotoviteľa o každej zmene v osobe akéhokoľvek NO uskutočnenej podľa tohto bodu </w:t>
      </w:r>
      <w:r w:rsidR="00F966EC" w:rsidRPr="002E1028">
        <w:rPr>
          <w:rFonts w:ascii="Arial" w:hAnsi="Arial"/>
          <w:sz w:val="20"/>
          <w:szCs w:val="20"/>
        </w:rPr>
        <w:t xml:space="preserve">tohto </w:t>
      </w:r>
      <w:r w:rsidR="00F966EC" w:rsidRPr="00F22773">
        <w:rPr>
          <w:rFonts w:ascii="Arial" w:hAnsi="Arial"/>
          <w:sz w:val="20"/>
          <w:szCs w:val="20"/>
        </w:rPr>
        <w:t>článku</w:t>
      </w:r>
      <w:r w:rsidR="00F1428B" w:rsidRPr="00F22773">
        <w:rPr>
          <w:rFonts w:ascii="Arial" w:hAnsi="Arial"/>
          <w:sz w:val="20"/>
          <w:szCs w:val="20"/>
        </w:rPr>
        <w:t xml:space="preserve"> ako</w:t>
      </w:r>
      <w:r w:rsidR="00F22773">
        <w:rPr>
          <w:rFonts w:ascii="Arial" w:hAnsi="Arial"/>
          <w:sz w:val="20"/>
          <w:szCs w:val="20"/>
        </w:rPr>
        <w:t xml:space="preserve"> aj podľa bodu 7 </w:t>
      </w:r>
      <w:r w:rsidR="00F1428B" w:rsidRPr="00F22773">
        <w:rPr>
          <w:rFonts w:ascii="Arial" w:hAnsi="Arial"/>
          <w:sz w:val="20"/>
          <w:szCs w:val="20"/>
        </w:rPr>
        <w:t>tohto článku</w:t>
      </w:r>
      <w:r w:rsidR="00F966EC" w:rsidRPr="00F22773">
        <w:rPr>
          <w:rFonts w:ascii="Arial" w:hAnsi="Arial"/>
          <w:sz w:val="20"/>
          <w:szCs w:val="20"/>
        </w:rPr>
        <w:t>,</w:t>
      </w:r>
      <w:r w:rsidR="00F1428B" w:rsidRPr="00F22773">
        <w:rPr>
          <w:rFonts w:ascii="Arial" w:hAnsi="Arial"/>
          <w:sz w:val="20"/>
          <w:szCs w:val="20"/>
        </w:rPr>
        <w:t xml:space="preserve"> a to bez zbytočného odkladu po písomnom odsúhlasení nového NO Objednávateľom.</w:t>
      </w:r>
    </w:p>
    <w:p w14:paraId="6059F247" w14:textId="77777777" w:rsidR="00F1428B" w:rsidRPr="002E1028" w:rsidRDefault="00F1428B" w:rsidP="00AE1A84">
      <w:pPr>
        <w:tabs>
          <w:tab w:val="left" w:pos="360"/>
        </w:tabs>
        <w:ind w:left="426" w:hanging="426"/>
        <w:jc w:val="both"/>
        <w:rPr>
          <w:rFonts w:ascii="Arial" w:hAnsi="Arial"/>
          <w:sz w:val="20"/>
          <w:szCs w:val="20"/>
        </w:rPr>
      </w:pPr>
    </w:p>
    <w:p w14:paraId="75B06C93" w14:textId="77777777" w:rsidR="00F1428B" w:rsidRPr="002E1028" w:rsidRDefault="00F1428B" w:rsidP="00CE5D26">
      <w:pPr>
        <w:tabs>
          <w:tab w:val="left" w:pos="567"/>
        </w:tabs>
        <w:ind w:left="426" w:hanging="426"/>
        <w:jc w:val="both"/>
        <w:rPr>
          <w:rFonts w:ascii="Arial" w:hAnsi="Arial"/>
          <w:sz w:val="20"/>
          <w:szCs w:val="20"/>
        </w:rPr>
      </w:pPr>
      <w:r w:rsidRPr="002E1028">
        <w:rPr>
          <w:rFonts w:ascii="Arial" w:hAnsi="Arial"/>
          <w:sz w:val="20"/>
          <w:szCs w:val="20"/>
        </w:rPr>
        <w:t>7.</w:t>
      </w:r>
      <w:r w:rsidRPr="002E1028">
        <w:rPr>
          <w:rFonts w:ascii="Arial" w:hAnsi="Arial"/>
          <w:sz w:val="20"/>
          <w:szCs w:val="20"/>
        </w:rPr>
        <w:tab/>
        <w:t>V priebehu plnenia ZMLUVY na základe písomnej a odôvodnenej žiadosti môže Objednávateľ požiadať Dodávateľa o nahradenie akéhokoľvek odborníka, pokiaľ si preukázateľne neplní svoje povinnosti vyplývajúce zo ZMLUVY alebo porušil akúkoľvek povinnosť ustanovenú v ZMLUVE, novým odborníkom. Dodávateľ je tejto žiadosti povinný vyhovieť v lehote 30 dní od jej doručenia Dodávateľovi. Dodávateľ je povinný nahradiť odborníka adekvátnou náhradou v zmysle bodu 8 tohto článku, ktorá musí byť písomne odsúhlasená Objednávateľom. Pokiaľ Dodávateľ žiadosti Objednávateľa nevyhovie riadne a včas, Objednávateľ môže uplatniť zmluvnú pokutu vo výške 3 500,- eur (slovom: tritisícpäťsto eur), zamietnuť ďalšiu faktúru Dodávateľa, ktorú predkladá za obdobie, v ktorom bol požiadaný o výmenu odborníka.</w:t>
      </w:r>
    </w:p>
    <w:p w14:paraId="0C423AFE" w14:textId="77777777" w:rsidR="00F1428B" w:rsidRPr="002E1028" w:rsidRDefault="00F1428B" w:rsidP="00AE1A84">
      <w:pPr>
        <w:tabs>
          <w:tab w:val="left" w:pos="360"/>
        </w:tabs>
        <w:ind w:left="426" w:hanging="426"/>
        <w:jc w:val="both"/>
        <w:rPr>
          <w:rFonts w:ascii="Arial" w:hAnsi="Arial"/>
          <w:sz w:val="20"/>
          <w:szCs w:val="20"/>
        </w:rPr>
      </w:pPr>
    </w:p>
    <w:p w14:paraId="63DDD1DA" w14:textId="75519CF7" w:rsidR="00F1428B" w:rsidRPr="002E1028" w:rsidRDefault="00F1428B" w:rsidP="00CE5D26">
      <w:pPr>
        <w:tabs>
          <w:tab w:val="left" w:pos="426"/>
        </w:tabs>
        <w:ind w:left="426" w:hanging="426"/>
        <w:jc w:val="both"/>
        <w:rPr>
          <w:rFonts w:ascii="Arial" w:hAnsi="Arial"/>
          <w:sz w:val="20"/>
          <w:szCs w:val="20"/>
        </w:rPr>
      </w:pPr>
      <w:r w:rsidRPr="002E1028">
        <w:rPr>
          <w:rFonts w:ascii="Arial" w:hAnsi="Arial"/>
          <w:sz w:val="20"/>
          <w:szCs w:val="20"/>
        </w:rPr>
        <w:t>8.</w:t>
      </w:r>
      <w:r w:rsidRPr="002E1028">
        <w:rPr>
          <w:rFonts w:ascii="Arial" w:hAnsi="Arial"/>
          <w:sz w:val="20"/>
          <w:szCs w:val="20"/>
        </w:rPr>
        <w:tab/>
        <w:t xml:space="preserve">Náklady, ktoré vzniknú v súvislosti s nahradením odborníka, znáša výlučne Dodávateľ. Ak odborník nie je nahradený do 30 dní od obdržania žiadosti Objednávateľa Dodávateľom, môže Objednávateľ požadovať, aby Dodávateľ do príchodu nového odborníka určil na poskytovanie </w:t>
      </w:r>
      <w:r w:rsidR="00AA5819" w:rsidRPr="002E1028">
        <w:rPr>
          <w:rFonts w:ascii="Arial" w:hAnsi="Arial"/>
          <w:sz w:val="20"/>
          <w:szCs w:val="20"/>
        </w:rPr>
        <w:t>S</w:t>
      </w:r>
      <w:r w:rsidRPr="002E1028">
        <w:rPr>
          <w:rFonts w:ascii="Arial" w:hAnsi="Arial"/>
          <w:sz w:val="20"/>
          <w:szCs w:val="20"/>
        </w:rPr>
        <w:t>lužieb dočasného odborníka, ktorý musí spĺňať rovnaké kvalifikačné predpoklady, ako odborník ktorého nahrádza a svoju činnosť môže začať vykonávať až po odsúhlasení Objednávateľom alebo aby prijal iné opatrenia na kompenzáciu dočasnej neprí</w:t>
      </w:r>
      <w:r w:rsidR="008813DE">
        <w:rPr>
          <w:rFonts w:ascii="Arial" w:hAnsi="Arial"/>
          <w:sz w:val="20"/>
          <w:szCs w:val="20"/>
        </w:rPr>
        <w:t>tomnosti chýbajúceho odborníka.</w:t>
      </w:r>
    </w:p>
    <w:p w14:paraId="4FC87F25" w14:textId="77777777" w:rsidR="00F1428B" w:rsidRPr="002E1028" w:rsidRDefault="00F1428B" w:rsidP="00F1428B">
      <w:pPr>
        <w:rPr>
          <w:rFonts w:ascii="Calibri" w:hAnsi="Calibri"/>
          <w:strike/>
          <w:sz w:val="22"/>
          <w:szCs w:val="22"/>
        </w:rPr>
      </w:pPr>
    </w:p>
    <w:p w14:paraId="59C29E4F" w14:textId="77777777" w:rsidR="00F1428B" w:rsidRPr="002E1028" w:rsidRDefault="00B8526D" w:rsidP="0006443E">
      <w:pPr>
        <w:pStyle w:val="Zkladntext"/>
        <w:tabs>
          <w:tab w:val="clear" w:pos="567"/>
          <w:tab w:val="left" w:pos="709"/>
          <w:tab w:val="left" w:pos="4158"/>
        </w:tabs>
        <w:ind w:left="709" w:hanging="709"/>
        <w:jc w:val="both"/>
        <w:rPr>
          <w:rFonts w:ascii="Arial" w:hAnsi="Arial" w:cs="Arial"/>
          <w:b/>
          <w:sz w:val="26"/>
          <w:szCs w:val="26"/>
        </w:rPr>
      </w:pPr>
      <w:r w:rsidRPr="002E1028">
        <w:rPr>
          <w:rFonts w:ascii="Arial" w:hAnsi="Arial" w:cs="Arial"/>
          <w:b/>
          <w:sz w:val="24"/>
          <w:szCs w:val="24"/>
        </w:rPr>
        <w:t>6.7</w:t>
      </w:r>
      <w:r w:rsidR="00F1428B" w:rsidRPr="002E1028">
        <w:rPr>
          <w:rFonts w:ascii="Arial" w:hAnsi="Arial" w:cs="Arial"/>
          <w:b/>
          <w:sz w:val="24"/>
          <w:szCs w:val="24"/>
        </w:rPr>
        <w:tab/>
        <w:t xml:space="preserve">Podporný </w:t>
      </w:r>
      <w:r w:rsidR="00662815" w:rsidRPr="002E1028">
        <w:rPr>
          <w:rFonts w:ascii="Arial" w:hAnsi="Arial" w:cs="Arial"/>
          <w:b/>
          <w:sz w:val="24"/>
          <w:szCs w:val="24"/>
        </w:rPr>
        <w:t xml:space="preserve">zmluvný, </w:t>
      </w:r>
      <w:r w:rsidR="004524FC" w:rsidRPr="002E1028">
        <w:rPr>
          <w:rFonts w:ascii="Arial" w:hAnsi="Arial" w:cs="Arial"/>
          <w:b/>
          <w:sz w:val="24"/>
          <w:szCs w:val="24"/>
        </w:rPr>
        <w:t>technický</w:t>
      </w:r>
      <w:r w:rsidR="00662815" w:rsidRPr="002E1028">
        <w:rPr>
          <w:rFonts w:ascii="Arial" w:hAnsi="Arial" w:cs="Arial"/>
          <w:b/>
          <w:sz w:val="24"/>
          <w:szCs w:val="24"/>
        </w:rPr>
        <w:t xml:space="preserve"> </w:t>
      </w:r>
      <w:r w:rsidR="004524FC" w:rsidRPr="002E1028">
        <w:rPr>
          <w:rFonts w:ascii="Arial" w:hAnsi="Arial" w:cs="Arial"/>
          <w:b/>
          <w:sz w:val="24"/>
          <w:szCs w:val="24"/>
        </w:rPr>
        <w:t xml:space="preserve">a administratívny </w:t>
      </w:r>
      <w:r w:rsidR="00F1428B" w:rsidRPr="002E1028">
        <w:rPr>
          <w:rFonts w:ascii="Arial" w:hAnsi="Arial" w:cs="Arial"/>
          <w:b/>
          <w:sz w:val="24"/>
          <w:szCs w:val="24"/>
        </w:rPr>
        <w:t xml:space="preserve">personál </w:t>
      </w:r>
      <w:r w:rsidR="00783BF2" w:rsidRPr="002E1028">
        <w:rPr>
          <w:rFonts w:ascii="Arial" w:hAnsi="Arial" w:cs="Arial"/>
          <w:b/>
          <w:sz w:val="24"/>
          <w:szCs w:val="24"/>
        </w:rPr>
        <w:t>pre</w:t>
      </w:r>
      <w:r w:rsidR="00F1428B" w:rsidRPr="002E1028">
        <w:rPr>
          <w:rFonts w:ascii="Arial" w:hAnsi="Arial" w:cs="Arial"/>
          <w:b/>
          <w:sz w:val="24"/>
          <w:szCs w:val="24"/>
        </w:rPr>
        <w:t> podpor</w:t>
      </w:r>
      <w:r w:rsidR="00783BF2" w:rsidRPr="002E1028">
        <w:rPr>
          <w:rFonts w:ascii="Arial" w:hAnsi="Arial" w:cs="Arial"/>
          <w:b/>
          <w:sz w:val="24"/>
          <w:szCs w:val="24"/>
        </w:rPr>
        <w:t>u</w:t>
      </w:r>
      <w:r w:rsidR="00F1428B" w:rsidRPr="002E1028">
        <w:rPr>
          <w:rFonts w:ascii="Arial" w:hAnsi="Arial" w:cs="Arial"/>
          <w:b/>
          <w:sz w:val="24"/>
          <w:szCs w:val="24"/>
        </w:rPr>
        <w:t xml:space="preserve"> odborníkov</w:t>
      </w:r>
      <w:r w:rsidR="00783BF2" w:rsidRPr="002E1028">
        <w:rPr>
          <w:rFonts w:ascii="Arial" w:hAnsi="Arial" w:cs="Arial"/>
          <w:b/>
          <w:sz w:val="24"/>
          <w:szCs w:val="24"/>
        </w:rPr>
        <w:t xml:space="preserve"> tímu STD (ďalej aj „Podporný personál</w:t>
      </w:r>
      <w:r w:rsidR="00783BF2" w:rsidRPr="002E1028">
        <w:rPr>
          <w:rFonts w:ascii="Arial" w:hAnsi="Arial" w:cs="Arial"/>
          <w:b/>
          <w:sz w:val="26"/>
          <w:szCs w:val="26"/>
        </w:rPr>
        <w:t>“)</w:t>
      </w:r>
    </w:p>
    <w:p w14:paraId="1A401DCF" w14:textId="63BE1E79" w:rsidR="00F1428B" w:rsidRPr="002E1028" w:rsidRDefault="00F1428B" w:rsidP="00B50998">
      <w:pPr>
        <w:pStyle w:val="Zkladntext"/>
        <w:spacing w:after="0"/>
        <w:jc w:val="both"/>
        <w:rPr>
          <w:rFonts w:ascii="Arial" w:hAnsi="Arial" w:cs="Arial"/>
          <w:sz w:val="20"/>
          <w:szCs w:val="20"/>
        </w:rPr>
      </w:pPr>
      <w:r w:rsidRPr="002E1028">
        <w:rPr>
          <w:rFonts w:ascii="Arial" w:hAnsi="Arial" w:cs="Arial"/>
          <w:sz w:val="20"/>
          <w:szCs w:val="20"/>
        </w:rPr>
        <w:t xml:space="preserve">Dodávateľ zabezpečí dostatočnú </w:t>
      </w:r>
      <w:r w:rsidR="00783BF2" w:rsidRPr="002E1028">
        <w:rPr>
          <w:rFonts w:ascii="Arial" w:hAnsi="Arial" w:cs="Arial"/>
          <w:sz w:val="20"/>
          <w:szCs w:val="20"/>
        </w:rPr>
        <w:t xml:space="preserve">odbornú a administratívnu </w:t>
      </w:r>
      <w:r w:rsidRPr="002E1028">
        <w:rPr>
          <w:rFonts w:ascii="Arial" w:hAnsi="Arial" w:cs="Arial"/>
          <w:sz w:val="20"/>
          <w:szCs w:val="20"/>
        </w:rPr>
        <w:t xml:space="preserve">podporu odborníkom </w:t>
      </w:r>
      <w:r w:rsidR="002C4B69" w:rsidRPr="002E1028">
        <w:rPr>
          <w:rFonts w:ascii="Arial" w:hAnsi="Arial" w:cs="Arial"/>
          <w:sz w:val="20"/>
          <w:szCs w:val="20"/>
        </w:rPr>
        <w:t xml:space="preserve">tímu STD </w:t>
      </w:r>
      <w:r w:rsidRPr="002E1028">
        <w:rPr>
          <w:rFonts w:ascii="Arial" w:hAnsi="Arial" w:cs="Arial"/>
          <w:sz w:val="20"/>
          <w:szCs w:val="20"/>
        </w:rPr>
        <w:t xml:space="preserve">prostredníctvom asistencie skúseného </w:t>
      </w:r>
      <w:r w:rsidR="00783BF2" w:rsidRPr="002E1028">
        <w:rPr>
          <w:rFonts w:ascii="Arial" w:hAnsi="Arial" w:cs="Arial"/>
          <w:sz w:val="20"/>
          <w:szCs w:val="20"/>
        </w:rPr>
        <w:t>P</w:t>
      </w:r>
      <w:r w:rsidRPr="002E1028">
        <w:rPr>
          <w:rFonts w:ascii="Arial" w:hAnsi="Arial" w:cs="Arial"/>
          <w:sz w:val="20"/>
          <w:szCs w:val="20"/>
        </w:rPr>
        <w:t xml:space="preserve">odporného personálu. Podporný personál bude zabezpečovať vybavovanie a organizáciu pracovnej korešpondencie a pomocné podporné práce pri poskytovaní </w:t>
      </w:r>
      <w:r w:rsidR="00AA5819" w:rsidRPr="002E1028">
        <w:rPr>
          <w:rFonts w:ascii="Arial" w:hAnsi="Arial" w:cs="Arial"/>
          <w:sz w:val="20"/>
          <w:szCs w:val="20"/>
        </w:rPr>
        <w:t>S</w:t>
      </w:r>
      <w:r w:rsidRPr="002E1028">
        <w:rPr>
          <w:rFonts w:ascii="Arial" w:hAnsi="Arial" w:cs="Arial"/>
          <w:sz w:val="20"/>
          <w:szCs w:val="20"/>
        </w:rPr>
        <w:t>lužieb odborníkov tímu STD podľa ZMLUVY napr. všetky pomocné právne, cenové</w:t>
      </w:r>
      <w:r w:rsidR="003E014C" w:rsidRPr="002E1028">
        <w:rPr>
          <w:rFonts w:ascii="Arial" w:hAnsi="Arial" w:cs="Arial"/>
          <w:sz w:val="20"/>
          <w:szCs w:val="20"/>
        </w:rPr>
        <w:t>, zmluvné</w:t>
      </w:r>
      <w:r w:rsidRPr="002E1028">
        <w:rPr>
          <w:rFonts w:ascii="Arial" w:hAnsi="Arial" w:cs="Arial"/>
          <w:sz w:val="20"/>
          <w:szCs w:val="20"/>
        </w:rPr>
        <w:t xml:space="preserve"> a nárokové podporné činnosti potrebné pre výkon činnosť odborníkov tímu STD,</w:t>
      </w:r>
      <w:r w:rsidRPr="002E1028">
        <w:rPr>
          <w:rFonts w:ascii="Arial" w:hAnsi="Arial" w:cs="Arial"/>
          <w:sz w:val="20"/>
        </w:rPr>
        <w:t xml:space="preserve"> zodpovedných za kontrolu/</w:t>
      </w:r>
      <w:proofErr w:type="spellStart"/>
      <w:r w:rsidRPr="002E1028">
        <w:rPr>
          <w:rFonts w:ascii="Arial" w:hAnsi="Arial" w:cs="Arial"/>
          <w:sz w:val="20"/>
        </w:rPr>
        <w:t>dozorovanie</w:t>
      </w:r>
      <w:proofErr w:type="spellEnd"/>
      <w:r w:rsidRPr="002E1028">
        <w:rPr>
          <w:rFonts w:ascii="Arial" w:hAnsi="Arial" w:cs="Arial"/>
          <w:sz w:val="20"/>
        </w:rPr>
        <w:t xml:space="preserve"> priebehu počas projektovania a realizácie stavebných prác a ostatných činností s tým súvisiacich v rozsahu vyplývajúcom zo Zmluvy o Dielo na práce a</w:t>
      </w:r>
      <w:r w:rsidR="00662815" w:rsidRPr="002E1028">
        <w:rPr>
          <w:rFonts w:ascii="Arial" w:hAnsi="Arial" w:cs="Arial"/>
          <w:sz w:val="20"/>
        </w:rPr>
        <w:t> z tejto</w:t>
      </w:r>
      <w:r w:rsidRPr="002E1028">
        <w:rPr>
          <w:rFonts w:ascii="Arial" w:hAnsi="Arial" w:cs="Arial"/>
          <w:sz w:val="20"/>
        </w:rPr>
        <w:t xml:space="preserve"> </w:t>
      </w:r>
      <w:r w:rsidR="00E95C2D" w:rsidRPr="002E1028">
        <w:rPr>
          <w:rFonts w:ascii="Arial" w:hAnsi="Arial" w:cs="Arial"/>
          <w:sz w:val="20"/>
        </w:rPr>
        <w:t>ZMLUV</w:t>
      </w:r>
      <w:r w:rsidR="00662815" w:rsidRPr="002E1028">
        <w:rPr>
          <w:rFonts w:ascii="Arial" w:hAnsi="Arial" w:cs="Arial"/>
          <w:sz w:val="20"/>
        </w:rPr>
        <w:t>Y</w:t>
      </w:r>
      <w:r w:rsidRPr="002E1028">
        <w:rPr>
          <w:rFonts w:ascii="Arial" w:hAnsi="Arial" w:cs="Arial"/>
          <w:sz w:val="20"/>
          <w:szCs w:val="20"/>
        </w:rPr>
        <w:t xml:space="preserve">. Podporný personál nesmie vykonávať výkon odborných činnosti KO a NO tímu STD (tzn. výkon činnosti STD v jednotlivých profesiách/kategóriách/ odbornostiach/funkciách KO a NO tímu STD v mene a za KO </w:t>
      </w:r>
      <w:r w:rsidR="008813DE">
        <w:rPr>
          <w:rFonts w:ascii="Arial" w:hAnsi="Arial" w:cs="Arial"/>
          <w:sz w:val="20"/>
          <w:szCs w:val="20"/>
        </w:rPr>
        <w:t xml:space="preserve">       </w:t>
      </w:r>
      <w:r w:rsidRPr="002E1028">
        <w:rPr>
          <w:rFonts w:ascii="Arial" w:hAnsi="Arial" w:cs="Arial"/>
          <w:sz w:val="20"/>
          <w:szCs w:val="20"/>
        </w:rPr>
        <w:t xml:space="preserve">a NO). Podporný personál nepodlieha schváleniu podľa </w:t>
      </w:r>
      <w:proofErr w:type="spellStart"/>
      <w:r w:rsidR="006E1206" w:rsidRPr="002E1028">
        <w:rPr>
          <w:rFonts w:ascii="Arial" w:hAnsi="Arial" w:cs="Arial"/>
          <w:sz w:val="20"/>
          <w:szCs w:val="20"/>
        </w:rPr>
        <w:t>podčlánku</w:t>
      </w:r>
      <w:proofErr w:type="spellEnd"/>
      <w:r w:rsidR="006E1206" w:rsidRPr="002E1028">
        <w:rPr>
          <w:rFonts w:ascii="Arial" w:hAnsi="Arial" w:cs="Arial"/>
          <w:sz w:val="20"/>
          <w:szCs w:val="20"/>
        </w:rPr>
        <w:t xml:space="preserve"> 3.5 (Zabezpečenie personálu) Zmluvných podmienok ZMLUVY</w:t>
      </w:r>
      <w:r w:rsidR="00B42729" w:rsidRPr="002E1028">
        <w:rPr>
          <w:rFonts w:ascii="Arial" w:hAnsi="Arial" w:cs="Arial"/>
          <w:sz w:val="20"/>
          <w:szCs w:val="20"/>
        </w:rPr>
        <w:t xml:space="preserve"> a s ním súvisiaci</w:t>
      </w:r>
      <w:r w:rsidR="00FC32D1" w:rsidRPr="002E1028">
        <w:rPr>
          <w:rFonts w:ascii="Arial" w:hAnsi="Arial" w:cs="Arial"/>
          <w:sz w:val="20"/>
          <w:szCs w:val="20"/>
        </w:rPr>
        <w:t>mi</w:t>
      </w:r>
      <w:r w:rsidR="00B42729" w:rsidRPr="002E1028">
        <w:rPr>
          <w:rFonts w:ascii="Arial" w:hAnsi="Arial" w:cs="Arial"/>
          <w:sz w:val="20"/>
          <w:szCs w:val="20"/>
        </w:rPr>
        <w:t xml:space="preserve"> </w:t>
      </w:r>
      <w:proofErr w:type="spellStart"/>
      <w:r w:rsidR="00B42729" w:rsidRPr="002E1028">
        <w:rPr>
          <w:rFonts w:ascii="Arial" w:hAnsi="Arial" w:cs="Arial"/>
          <w:sz w:val="20"/>
          <w:szCs w:val="20"/>
        </w:rPr>
        <w:t>podčlán</w:t>
      </w:r>
      <w:r w:rsidR="00FC32D1" w:rsidRPr="002E1028">
        <w:rPr>
          <w:rFonts w:ascii="Arial" w:hAnsi="Arial" w:cs="Arial"/>
          <w:sz w:val="20"/>
          <w:szCs w:val="20"/>
        </w:rPr>
        <w:t>kami</w:t>
      </w:r>
      <w:proofErr w:type="spellEnd"/>
      <w:r w:rsidR="00B42729" w:rsidRPr="002E1028">
        <w:rPr>
          <w:rFonts w:ascii="Arial" w:hAnsi="Arial" w:cs="Arial"/>
          <w:sz w:val="20"/>
          <w:szCs w:val="20"/>
        </w:rPr>
        <w:t xml:space="preserve"> </w:t>
      </w:r>
      <w:r w:rsidR="00FC32D1" w:rsidRPr="002E1028">
        <w:rPr>
          <w:rFonts w:ascii="Arial" w:hAnsi="Arial" w:cs="Arial"/>
          <w:sz w:val="20"/>
          <w:szCs w:val="20"/>
        </w:rPr>
        <w:t>Zmluvných podmienok ZMLUVY (</w:t>
      </w:r>
      <w:r w:rsidR="00B42729" w:rsidRPr="002E1028">
        <w:rPr>
          <w:rFonts w:ascii="Arial" w:hAnsi="Arial" w:cs="Arial"/>
          <w:sz w:val="20"/>
          <w:szCs w:val="20"/>
        </w:rPr>
        <w:t>napr.</w:t>
      </w:r>
      <w:r w:rsidR="003C1DF9" w:rsidRPr="002E1028">
        <w:rPr>
          <w:rFonts w:ascii="Arial" w:hAnsi="Arial" w:cs="Arial"/>
          <w:sz w:val="20"/>
          <w:szCs w:val="20"/>
        </w:rPr>
        <w:t xml:space="preserve"> </w:t>
      </w:r>
      <w:proofErr w:type="spellStart"/>
      <w:r w:rsidR="00FC32D1" w:rsidRPr="002E1028">
        <w:rPr>
          <w:rFonts w:ascii="Arial" w:hAnsi="Arial" w:cs="Arial"/>
          <w:sz w:val="20"/>
          <w:szCs w:val="20"/>
        </w:rPr>
        <w:t>podčl</w:t>
      </w:r>
      <w:proofErr w:type="spellEnd"/>
      <w:r w:rsidR="00FC32D1" w:rsidRPr="002E1028">
        <w:rPr>
          <w:rFonts w:ascii="Arial" w:hAnsi="Arial" w:cs="Arial"/>
          <w:sz w:val="20"/>
          <w:szCs w:val="20"/>
        </w:rPr>
        <w:t>.</w:t>
      </w:r>
      <w:r w:rsidR="00B42729" w:rsidRPr="002E1028">
        <w:rPr>
          <w:rFonts w:ascii="Arial" w:hAnsi="Arial" w:cs="Arial"/>
          <w:sz w:val="20"/>
          <w:szCs w:val="20"/>
        </w:rPr>
        <w:t xml:space="preserve"> 3.7 (Výmena personálu) Zmluvných podmienok ZMLUVY</w:t>
      </w:r>
      <w:r w:rsidR="00FC32D1" w:rsidRPr="002E1028">
        <w:rPr>
          <w:rFonts w:ascii="Arial" w:hAnsi="Arial" w:cs="Arial"/>
          <w:sz w:val="20"/>
          <w:szCs w:val="20"/>
        </w:rPr>
        <w:t>.)</w:t>
      </w:r>
      <w:r w:rsidR="009F2219">
        <w:rPr>
          <w:rFonts w:ascii="Arial" w:hAnsi="Arial" w:cs="Arial"/>
          <w:sz w:val="20"/>
          <w:szCs w:val="20"/>
        </w:rPr>
        <w:t>)</w:t>
      </w:r>
      <w:r w:rsidR="008813DE">
        <w:rPr>
          <w:rFonts w:ascii="Arial" w:hAnsi="Arial" w:cs="Arial"/>
          <w:sz w:val="20"/>
          <w:szCs w:val="20"/>
        </w:rPr>
        <w:t>.</w:t>
      </w:r>
    </w:p>
    <w:p w14:paraId="28C45143" w14:textId="77777777" w:rsidR="00F1428B" w:rsidRPr="002E1028" w:rsidRDefault="00F1428B" w:rsidP="00F1428B">
      <w:pPr>
        <w:pStyle w:val="Zkladntext"/>
        <w:jc w:val="both"/>
        <w:rPr>
          <w:rFonts w:ascii="Arial" w:hAnsi="Arial" w:cs="Arial"/>
          <w:sz w:val="20"/>
          <w:szCs w:val="20"/>
        </w:rPr>
      </w:pPr>
      <w:r w:rsidRPr="002E1028">
        <w:rPr>
          <w:rFonts w:ascii="Arial" w:hAnsi="Arial" w:cs="Arial"/>
          <w:sz w:val="20"/>
          <w:szCs w:val="20"/>
        </w:rPr>
        <w:t xml:space="preserve">Náklady </w:t>
      </w:r>
      <w:r w:rsidR="00B50998" w:rsidRPr="002E1028">
        <w:rPr>
          <w:rFonts w:ascii="Arial" w:hAnsi="Arial" w:cs="Arial"/>
          <w:sz w:val="20"/>
          <w:szCs w:val="20"/>
        </w:rPr>
        <w:t xml:space="preserve">na </w:t>
      </w:r>
      <w:r w:rsidRPr="002E1028">
        <w:rPr>
          <w:rFonts w:ascii="Arial" w:hAnsi="Arial" w:cs="Arial"/>
          <w:sz w:val="20"/>
          <w:szCs w:val="20"/>
        </w:rPr>
        <w:t> </w:t>
      </w:r>
      <w:r w:rsidR="00783BF2" w:rsidRPr="002E1028">
        <w:rPr>
          <w:rFonts w:ascii="Arial" w:hAnsi="Arial" w:cs="Arial"/>
          <w:sz w:val="20"/>
          <w:szCs w:val="20"/>
        </w:rPr>
        <w:t>P</w:t>
      </w:r>
      <w:r w:rsidRPr="002E1028">
        <w:rPr>
          <w:rFonts w:ascii="Arial" w:hAnsi="Arial" w:cs="Arial"/>
          <w:sz w:val="20"/>
          <w:szCs w:val="20"/>
        </w:rPr>
        <w:t xml:space="preserve">odporný personál </w:t>
      </w:r>
      <w:r w:rsidR="009B3845" w:rsidRPr="002E1028">
        <w:rPr>
          <w:rFonts w:ascii="Arial" w:hAnsi="Arial" w:cs="Arial"/>
          <w:sz w:val="20"/>
          <w:szCs w:val="20"/>
        </w:rPr>
        <w:t xml:space="preserve">je </w:t>
      </w:r>
      <w:r w:rsidR="00E87039" w:rsidRPr="002E1028">
        <w:rPr>
          <w:rFonts w:ascii="Arial" w:hAnsi="Arial" w:cs="Arial"/>
          <w:sz w:val="20"/>
          <w:szCs w:val="20"/>
        </w:rPr>
        <w:t xml:space="preserve">uchádzač </w:t>
      </w:r>
      <w:r w:rsidR="00771364" w:rsidRPr="002E1028">
        <w:rPr>
          <w:rFonts w:ascii="Arial" w:hAnsi="Arial" w:cs="Arial"/>
          <w:sz w:val="20"/>
          <w:szCs w:val="20"/>
        </w:rPr>
        <w:t xml:space="preserve">povinný </w:t>
      </w:r>
      <w:r w:rsidR="009B3845" w:rsidRPr="002E1028">
        <w:rPr>
          <w:rFonts w:ascii="Arial" w:hAnsi="Arial" w:cs="Arial"/>
          <w:sz w:val="20"/>
          <w:szCs w:val="20"/>
        </w:rPr>
        <w:t xml:space="preserve">zahrnúť do </w:t>
      </w:r>
      <w:r w:rsidR="00B50998" w:rsidRPr="002E1028">
        <w:rPr>
          <w:rFonts w:ascii="Arial" w:hAnsi="Arial" w:cs="Arial"/>
          <w:sz w:val="20"/>
          <w:szCs w:val="20"/>
        </w:rPr>
        <w:t xml:space="preserve">navrhovane </w:t>
      </w:r>
      <w:r w:rsidR="00160119" w:rsidRPr="002E1028">
        <w:rPr>
          <w:rFonts w:ascii="Arial" w:hAnsi="Arial" w:cs="Arial"/>
          <w:sz w:val="20"/>
          <w:szCs w:val="20"/>
        </w:rPr>
        <w:t>Z</w:t>
      </w:r>
      <w:r w:rsidR="00B50998" w:rsidRPr="002E1028">
        <w:rPr>
          <w:rFonts w:ascii="Arial" w:hAnsi="Arial" w:cs="Arial"/>
          <w:sz w:val="20"/>
          <w:szCs w:val="20"/>
        </w:rPr>
        <w:t>mluvnej ceny/</w:t>
      </w:r>
      <w:r w:rsidR="009B3845" w:rsidRPr="002E1028">
        <w:rPr>
          <w:rFonts w:ascii="Arial" w:hAnsi="Arial" w:cs="Arial"/>
          <w:sz w:val="20"/>
          <w:szCs w:val="20"/>
        </w:rPr>
        <w:t xml:space="preserve">navrhovaných </w:t>
      </w:r>
      <w:r w:rsidRPr="002E1028">
        <w:rPr>
          <w:rFonts w:ascii="Arial" w:hAnsi="Arial" w:cs="Arial"/>
          <w:sz w:val="20"/>
          <w:szCs w:val="20"/>
        </w:rPr>
        <w:t>denných sadzieb KO a</w:t>
      </w:r>
      <w:r w:rsidR="00E87039" w:rsidRPr="002E1028">
        <w:rPr>
          <w:rFonts w:ascii="Arial" w:hAnsi="Arial" w:cs="Arial"/>
          <w:sz w:val="20"/>
          <w:szCs w:val="20"/>
        </w:rPr>
        <w:t> </w:t>
      </w:r>
      <w:r w:rsidRPr="002E1028">
        <w:rPr>
          <w:rFonts w:ascii="Arial" w:hAnsi="Arial" w:cs="Arial"/>
          <w:sz w:val="20"/>
          <w:szCs w:val="20"/>
        </w:rPr>
        <w:t>NO</w:t>
      </w:r>
      <w:r w:rsidR="00E87039" w:rsidRPr="002E1028">
        <w:rPr>
          <w:rFonts w:ascii="Arial" w:hAnsi="Arial" w:cs="Arial"/>
          <w:sz w:val="20"/>
          <w:szCs w:val="20"/>
        </w:rPr>
        <w:t>).</w:t>
      </w:r>
    </w:p>
    <w:p w14:paraId="36B1DFF7" w14:textId="01E2E0D2" w:rsidR="00C22734" w:rsidRPr="002E1028" w:rsidRDefault="00F1428B" w:rsidP="008813DE">
      <w:pPr>
        <w:pStyle w:val="normaltableau"/>
        <w:tabs>
          <w:tab w:val="clear" w:pos="567"/>
          <w:tab w:val="clear" w:pos="851"/>
          <w:tab w:val="clear" w:pos="1134"/>
          <w:tab w:val="clear" w:pos="1276"/>
        </w:tabs>
        <w:spacing w:before="0" w:after="0"/>
        <w:rPr>
          <w:rFonts w:ascii="Arial" w:hAnsi="Arial" w:cs="Arial"/>
          <w:sz w:val="20"/>
        </w:rPr>
        <w:sectPr w:rsidR="00C22734" w:rsidRPr="002E1028" w:rsidSect="007615DE">
          <w:headerReference w:type="default" r:id="rId9"/>
          <w:footerReference w:type="default" r:id="rId10"/>
          <w:pgSz w:w="11907" w:h="16839" w:code="9"/>
          <w:pgMar w:top="1417" w:right="1417" w:bottom="1417" w:left="1417" w:header="708" w:footer="708" w:gutter="0"/>
          <w:cols w:space="708"/>
          <w:docGrid w:linePitch="360"/>
        </w:sectPr>
      </w:pPr>
      <w:r w:rsidRPr="002E1028">
        <w:rPr>
          <w:rFonts w:ascii="Arial" w:hAnsi="Arial" w:cs="Arial"/>
          <w:b/>
          <w:sz w:val="20"/>
        </w:rPr>
        <w:t xml:space="preserve">Celý tím STD, ako aj jeho </w:t>
      </w:r>
      <w:r w:rsidR="00B50998" w:rsidRPr="002E1028">
        <w:rPr>
          <w:rFonts w:ascii="Arial" w:hAnsi="Arial" w:cs="Arial"/>
          <w:b/>
          <w:sz w:val="20"/>
        </w:rPr>
        <w:t>P</w:t>
      </w:r>
      <w:r w:rsidRPr="002E1028">
        <w:rPr>
          <w:rFonts w:ascii="Arial" w:hAnsi="Arial" w:cs="Arial"/>
          <w:b/>
          <w:sz w:val="20"/>
        </w:rPr>
        <w:t xml:space="preserve">odporný personál, musia byť schopní komunikovať (písomne aj ústne) v slovenskom jazyku. Všetky náklady spojené s tlmočením a prekladaním do slovenského jazyka znáša Dodávateľ. </w:t>
      </w:r>
      <w:bookmarkStart w:id="40" w:name="_Toc64441997"/>
      <w:bookmarkEnd w:id="35"/>
      <w:bookmarkEnd w:id="36"/>
    </w:p>
    <w:p w14:paraId="60E9D627" w14:textId="7CDBC0A8" w:rsidR="006C17B5" w:rsidRPr="002E1028" w:rsidRDefault="006C17B5" w:rsidP="00E769BD">
      <w:pPr>
        <w:pStyle w:val="Zkladntext"/>
        <w:tabs>
          <w:tab w:val="clear" w:pos="567"/>
          <w:tab w:val="clear" w:pos="851"/>
          <w:tab w:val="clear" w:pos="1134"/>
          <w:tab w:val="clear" w:pos="1276"/>
        </w:tabs>
        <w:spacing w:after="0"/>
        <w:jc w:val="right"/>
        <w:rPr>
          <w:rFonts w:ascii="Arial" w:hAnsi="Arial" w:cs="Arial"/>
          <w:b/>
          <w:caps/>
          <w:color w:val="000000"/>
          <w:sz w:val="20"/>
          <w:szCs w:val="20"/>
          <w:lang w:eastAsia="sk-SK"/>
        </w:rPr>
      </w:pPr>
      <w:bookmarkStart w:id="41" w:name="_Toc243895717"/>
      <w:bookmarkStart w:id="42" w:name="_Toc250749908"/>
      <w:bookmarkEnd w:id="40"/>
      <w:r w:rsidRPr="002E1028">
        <w:rPr>
          <w:rFonts w:ascii="Arial" w:hAnsi="Arial" w:cs="Arial"/>
          <w:b/>
          <w:caps/>
          <w:color w:val="000000"/>
          <w:sz w:val="20"/>
          <w:szCs w:val="20"/>
          <w:lang w:eastAsia="sk-SK"/>
        </w:rPr>
        <w:lastRenderedPageBreak/>
        <w:t xml:space="preserve">Príloha </w:t>
      </w:r>
      <w:bookmarkStart w:id="43" w:name="_Toc250749909"/>
      <w:bookmarkEnd w:id="41"/>
      <w:bookmarkEnd w:id="42"/>
      <w:r w:rsidRPr="002E1028">
        <w:rPr>
          <w:rFonts w:ascii="Arial" w:hAnsi="Arial" w:cs="Arial"/>
          <w:b/>
          <w:caps/>
          <w:color w:val="000000"/>
          <w:sz w:val="20"/>
          <w:szCs w:val="20"/>
          <w:lang w:eastAsia="sk-SK"/>
        </w:rPr>
        <w:t xml:space="preserve">C1a Formulár Mesačnej správy </w:t>
      </w:r>
      <w:bookmarkEnd w:id="43"/>
      <w:r w:rsidRPr="002E1028">
        <w:rPr>
          <w:rFonts w:ascii="Arial" w:hAnsi="Arial" w:cs="Arial"/>
          <w:b/>
          <w:caps/>
          <w:color w:val="000000"/>
          <w:sz w:val="20"/>
          <w:szCs w:val="20"/>
          <w:lang w:eastAsia="sk-SK"/>
        </w:rPr>
        <w:t>STD – SK verzia</w:t>
      </w:r>
    </w:p>
    <w:p w14:paraId="05C984B1" w14:textId="77777777" w:rsidR="006C17B5" w:rsidRPr="002E1028" w:rsidRDefault="006C17B5" w:rsidP="0067628B">
      <w:pPr>
        <w:jc w:val="both"/>
        <w:rPr>
          <w:rFonts w:ascii="Arial" w:hAnsi="Arial" w:cs="Arial"/>
          <w:bCs/>
          <w:i/>
          <w:iCs/>
          <w:sz w:val="20"/>
          <w:szCs w:val="20"/>
        </w:rPr>
      </w:pPr>
    </w:p>
    <w:p w14:paraId="1EF42AB5" w14:textId="77777777" w:rsidR="006C17B5" w:rsidRPr="002E1028" w:rsidRDefault="006C17B5" w:rsidP="0067628B">
      <w:pPr>
        <w:jc w:val="both"/>
        <w:rPr>
          <w:rFonts w:ascii="Arial" w:hAnsi="Arial" w:cs="Arial"/>
          <w:bCs/>
          <w:i/>
          <w:iCs/>
          <w:sz w:val="20"/>
          <w:szCs w:val="20"/>
        </w:rPr>
      </w:pPr>
    </w:p>
    <w:p w14:paraId="18172245" w14:textId="77777777" w:rsidR="006C17B5" w:rsidRPr="002E1028" w:rsidRDefault="006C17B5" w:rsidP="0067628B">
      <w:pPr>
        <w:pBdr>
          <w:top w:val="single" w:sz="12" w:space="4" w:color="auto"/>
          <w:left w:val="single" w:sz="12" w:space="4" w:color="auto"/>
          <w:bottom w:val="single" w:sz="12" w:space="4" w:color="auto"/>
          <w:right w:val="single" w:sz="12" w:space="4" w:color="auto"/>
        </w:pBdr>
        <w:shd w:val="pct20" w:color="auto" w:fill="auto"/>
        <w:tabs>
          <w:tab w:val="right" w:pos="9355"/>
        </w:tabs>
        <w:ind w:left="6096"/>
        <w:jc w:val="center"/>
        <w:rPr>
          <w:rFonts w:ascii="Arial" w:hAnsi="Arial" w:cs="Arial"/>
          <w:b/>
          <w:color w:val="000000"/>
          <w:sz w:val="20"/>
          <w:szCs w:val="20"/>
        </w:rPr>
      </w:pPr>
      <w:r w:rsidRPr="002E1028">
        <w:rPr>
          <w:rFonts w:ascii="Arial" w:hAnsi="Arial" w:cs="Arial"/>
          <w:b/>
          <w:color w:val="000000"/>
          <w:sz w:val="20"/>
          <w:szCs w:val="20"/>
        </w:rPr>
        <w:t>DÁTUM</w:t>
      </w:r>
    </w:p>
    <w:p w14:paraId="4A8A739A" w14:textId="77777777" w:rsidR="006C17B5" w:rsidRPr="002E1028" w:rsidRDefault="006C17B5" w:rsidP="008813DE">
      <w:pPr>
        <w:rPr>
          <w:rFonts w:ascii="Arial" w:hAnsi="Arial" w:cs="Arial"/>
          <w:b/>
          <w:color w:val="000000"/>
          <w:sz w:val="20"/>
          <w:szCs w:val="20"/>
        </w:rPr>
      </w:pPr>
    </w:p>
    <w:p w14:paraId="3C81C02D" w14:textId="77777777" w:rsidR="006C17B5" w:rsidRPr="002E1028" w:rsidRDefault="006C17B5" w:rsidP="008813DE">
      <w:pPr>
        <w:rPr>
          <w:rFonts w:ascii="Arial" w:hAnsi="Arial" w:cs="Arial"/>
          <w:b/>
          <w:color w:val="000000"/>
          <w:sz w:val="20"/>
          <w:szCs w:val="20"/>
        </w:rPr>
      </w:pPr>
    </w:p>
    <w:p w14:paraId="58B64108" w14:textId="77777777" w:rsidR="006C17B5" w:rsidRPr="002E1028" w:rsidRDefault="006C17B5" w:rsidP="0067628B">
      <w:pPr>
        <w:pStyle w:val="Nadpis6"/>
        <w:rPr>
          <w:rFonts w:ascii="Arial" w:hAnsi="Arial" w:cs="Arial"/>
          <w:b/>
          <w:sz w:val="20"/>
          <w:szCs w:val="20"/>
        </w:rPr>
      </w:pPr>
      <w:r w:rsidRPr="002E1028">
        <w:rPr>
          <w:rFonts w:ascii="Arial" w:hAnsi="Arial" w:cs="Arial"/>
          <w:b/>
          <w:sz w:val="20"/>
          <w:szCs w:val="20"/>
        </w:rPr>
        <w:t xml:space="preserve">Národná diaľničná spoločnosť, a.s., </w:t>
      </w:r>
      <w:r w:rsidR="00421B51" w:rsidRPr="002E1028">
        <w:rPr>
          <w:rFonts w:ascii="Arial" w:hAnsi="Arial" w:cs="Arial"/>
          <w:b/>
          <w:sz w:val="20"/>
          <w:szCs w:val="20"/>
        </w:rPr>
        <w:t>Dúbravská cesta 14</w:t>
      </w:r>
      <w:r w:rsidRPr="002E1028">
        <w:rPr>
          <w:rFonts w:ascii="Arial" w:hAnsi="Arial" w:cs="Arial"/>
          <w:b/>
          <w:sz w:val="20"/>
          <w:szCs w:val="20"/>
        </w:rPr>
        <w:t xml:space="preserve">, </w:t>
      </w:r>
      <w:r w:rsidR="00421B51" w:rsidRPr="002E1028">
        <w:rPr>
          <w:rFonts w:ascii="Arial" w:hAnsi="Arial" w:cs="Arial"/>
          <w:b/>
          <w:sz w:val="20"/>
          <w:szCs w:val="20"/>
        </w:rPr>
        <w:t>841 04</w:t>
      </w:r>
      <w:r w:rsidRPr="002E1028">
        <w:rPr>
          <w:rFonts w:ascii="Arial" w:hAnsi="Arial" w:cs="Arial"/>
          <w:b/>
          <w:sz w:val="20"/>
          <w:szCs w:val="20"/>
        </w:rPr>
        <w:t xml:space="preserve"> Bratislava</w:t>
      </w:r>
    </w:p>
    <w:p w14:paraId="62E9C312" w14:textId="77777777" w:rsidR="006C17B5" w:rsidRPr="002E1028" w:rsidRDefault="006C17B5" w:rsidP="004E0239">
      <w:pPr>
        <w:rPr>
          <w:rFonts w:ascii="Arial" w:hAnsi="Arial" w:cs="Arial"/>
          <w:b/>
          <w:color w:val="000000"/>
          <w:sz w:val="20"/>
          <w:szCs w:val="20"/>
        </w:rPr>
      </w:pPr>
    </w:p>
    <w:p w14:paraId="3CED6A59" w14:textId="77777777" w:rsidR="006C17B5" w:rsidRPr="002E1028" w:rsidRDefault="006C17B5" w:rsidP="008813DE">
      <w:pPr>
        <w:rPr>
          <w:rFonts w:ascii="Arial" w:hAnsi="Arial" w:cs="Arial"/>
          <w:b/>
          <w:color w:val="000000"/>
          <w:sz w:val="20"/>
          <w:szCs w:val="20"/>
        </w:rPr>
      </w:pPr>
    </w:p>
    <w:p w14:paraId="7B15A5E1" w14:textId="77777777" w:rsidR="006C17B5" w:rsidRPr="002E1028" w:rsidRDefault="006C17B5" w:rsidP="0067628B">
      <w:pPr>
        <w:pStyle w:val="Hlavika"/>
        <w:tabs>
          <w:tab w:val="right" w:pos="9000"/>
        </w:tabs>
        <w:jc w:val="center"/>
        <w:rPr>
          <w:rFonts w:ascii="Arial" w:hAnsi="Arial" w:cs="Arial"/>
          <w:b/>
          <w:bCs w:val="0"/>
          <w:sz w:val="28"/>
          <w:szCs w:val="28"/>
        </w:rPr>
      </w:pPr>
      <w:r w:rsidRPr="002E1028">
        <w:rPr>
          <w:rFonts w:ascii="Arial" w:hAnsi="Arial" w:cs="Arial"/>
          <w:b/>
          <w:bCs w:val="0"/>
          <w:sz w:val="28"/>
          <w:szCs w:val="28"/>
        </w:rPr>
        <w:t>Názov Diela</w:t>
      </w:r>
    </w:p>
    <w:p w14:paraId="0889A8DF"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b/>
        </w:rPr>
      </w:pPr>
      <w:r w:rsidRPr="002E1028">
        <w:rPr>
          <w:b/>
        </w:rPr>
        <w:t xml:space="preserve"> </w:t>
      </w:r>
    </w:p>
    <w:p w14:paraId="24201781"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sz w:val="28"/>
        </w:rPr>
      </w:pPr>
      <w:r w:rsidRPr="002E1028">
        <w:rPr>
          <w:rFonts w:ascii="Arial" w:hAnsi="Arial" w:cs="Arial"/>
          <w:b/>
          <w:sz w:val="28"/>
        </w:rPr>
        <w:t>MESAČNÁ SPRÁVA STD</w:t>
      </w:r>
    </w:p>
    <w:p w14:paraId="7E3274F2"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sz w:val="28"/>
        </w:rPr>
      </w:pPr>
    </w:p>
    <w:p w14:paraId="70BD53E2"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rPr>
      </w:pPr>
      <w:r w:rsidRPr="002E1028">
        <w:rPr>
          <w:rFonts w:ascii="Arial" w:hAnsi="Arial" w:cs="Arial"/>
          <w:b/>
        </w:rPr>
        <w:t xml:space="preserve">ZAHŔŇAJÚCA OBDOBIE </w:t>
      </w:r>
    </w:p>
    <w:p w14:paraId="2A47FB91"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rPr>
      </w:pPr>
    </w:p>
    <w:p w14:paraId="268AA3E6" w14:textId="6EA6DC33"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rPr>
      </w:pPr>
      <w:r w:rsidRPr="002E1028">
        <w:rPr>
          <w:rFonts w:ascii="Arial" w:hAnsi="Arial" w:cs="Arial"/>
          <w:b/>
        </w:rPr>
        <w:t xml:space="preserve">OD </w:t>
      </w:r>
      <w:r w:rsidRPr="002E1028">
        <w:rPr>
          <w:rFonts w:ascii="Arial" w:hAnsi="Arial" w:cs="Arial"/>
        </w:rPr>
        <w:t xml:space="preserve">&lt;dátum&gt; </w:t>
      </w:r>
      <w:r w:rsidRPr="002E1028">
        <w:rPr>
          <w:rFonts w:ascii="Arial" w:hAnsi="Arial" w:cs="Arial"/>
          <w:b/>
        </w:rPr>
        <w:t>DO</w:t>
      </w:r>
      <w:r w:rsidR="008813DE">
        <w:rPr>
          <w:rFonts w:ascii="Arial" w:hAnsi="Arial" w:cs="Arial"/>
        </w:rPr>
        <w:t xml:space="preserve"> &lt;dátum&gt;</w:t>
      </w:r>
    </w:p>
    <w:p w14:paraId="2FBE6734" w14:textId="77777777" w:rsidR="006C17B5" w:rsidRPr="002E1028" w:rsidRDefault="006C17B5" w:rsidP="008813DE">
      <w:pPr>
        <w:rPr>
          <w:rFonts w:ascii="Arial" w:hAnsi="Arial" w:cs="Arial"/>
          <w:b/>
          <w:color w:val="000000"/>
          <w:sz w:val="20"/>
          <w:szCs w:val="20"/>
        </w:rPr>
      </w:pPr>
    </w:p>
    <w:p w14:paraId="3689F5A8" w14:textId="29805BA6" w:rsidR="006C17B5" w:rsidRPr="002E1028" w:rsidRDefault="008813DE" w:rsidP="0067628B">
      <w:pPr>
        <w:tabs>
          <w:tab w:val="left" w:pos="2040"/>
        </w:tabs>
        <w:jc w:val="both"/>
        <w:rPr>
          <w:rFonts w:ascii="Arial" w:hAnsi="Arial" w:cs="Arial"/>
          <w:b/>
          <w:sz w:val="20"/>
          <w:szCs w:val="20"/>
        </w:rPr>
      </w:pPr>
      <w:r>
        <w:rPr>
          <w:rFonts w:ascii="Arial" w:hAnsi="Arial" w:cs="Arial"/>
          <w:b/>
          <w:sz w:val="20"/>
          <w:szCs w:val="20"/>
        </w:rPr>
        <w:t>Financovanie:</w:t>
      </w:r>
    </w:p>
    <w:p w14:paraId="65A1F79C" w14:textId="77777777" w:rsidR="006C17B5" w:rsidRPr="002E1028" w:rsidRDefault="006C17B5" w:rsidP="00192D73">
      <w:pPr>
        <w:ind w:left="1524" w:firstLine="36"/>
        <w:jc w:val="center"/>
        <w:rPr>
          <w:rFonts w:ascii="Arial" w:hAnsi="Arial" w:cs="Arial"/>
          <w:b/>
          <w:sz w:val="20"/>
          <w:szCs w:val="20"/>
        </w:rPr>
      </w:pPr>
      <w:r w:rsidRPr="002E1028">
        <w:rPr>
          <w:rFonts w:ascii="Arial" w:hAnsi="Arial" w:cs="Arial"/>
          <w:b/>
          <w:sz w:val="20"/>
          <w:szCs w:val="20"/>
        </w:rPr>
        <w:t>Štátny rozpočet</w:t>
      </w:r>
    </w:p>
    <w:p w14:paraId="11A503C0" w14:textId="113D9873" w:rsidR="006C17B5" w:rsidRDefault="006C17B5" w:rsidP="00192D73">
      <w:pPr>
        <w:tabs>
          <w:tab w:val="left" w:pos="2040"/>
          <w:tab w:val="left" w:pos="4680"/>
        </w:tabs>
        <w:ind w:left="1524" w:firstLine="36"/>
        <w:jc w:val="center"/>
        <w:rPr>
          <w:rFonts w:ascii="Arial" w:hAnsi="Arial" w:cs="Arial"/>
          <w:b/>
          <w:color w:val="000000"/>
          <w:sz w:val="20"/>
          <w:szCs w:val="20"/>
        </w:rPr>
      </w:pPr>
      <w:r w:rsidRPr="002E1028">
        <w:rPr>
          <w:rFonts w:ascii="Arial" w:hAnsi="Arial" w:cs="Arial"/>
          <w:b/>
          <w:color w:val="000000"/>
          <w:sz w:val="20"/>
          <w:szCs w:val="20"/>
        </w:rPr>
        <w:t xml:space="preserve">Rozpočet Národnej diaľničnej spoločnosti, </w:t>
      </w:r>
      <w:proofErr w:type="spellStart"/>
      <w:r w:rsidRPr="002E1028">
        <w:rPr>
          <w:rFonts w:ascii="Arial" w:hAnsi="Arial" w:cs="Arial"/>
          <w:b/>
          <w:color w:val="000000"/>
          <w:sz w:val="20"/>
          <w:szCs w:val="20"/>
        </w:rPr>
        <w:t>a.s</w:t>
      </w:r>
      <w:proofErr w:type="spellEnd"/>
      <w:r w:rsidRPr="002E1028">
        <w:rPr>
          <w:rFonts w:ascii="Arial" w:hAnsi="Arial" w:cs="Arial"/>
          <w:b/>
          <w:color w:val="000000"/>
          <w:sz w:val="20"/>
          <w:szCs w:val="20"/>
        </w:rPr>
        <w:t>.</w:t>
      </w:r>
    </w:p>
    <w:p w14:paraId="030E2682" w14:textId="354B65F9" w:rsidR="008711A5" w:rsidRPr="002E1028" w:rsidRDefault="008711A5" w:rsidP="00192D73">
      <w:pPr>
        <w:tabs>
          <w:tab w:val="left" w:pos="2040"/>
          <w:tab w:val="left" w:pos="4680"/>
        </w:tabs>
        <w:ind w:left="1524" w:firstLine="36"/>
        <w:jc w:val="center"/>
        <w:rPr>
          <w:rFonts w:ascii="Arial" w:hAnsi="Arial" w:cs="Arial"/>
          <w:b/>
          <w:color w:val="000000"/>
          <w:sz w:val="20"/>
          <w:szCs w:val="20"/>
        </w:rPr>
      </w:pPr>
      <w:r>
        <w:rPr>
          <w:rFonts w:ascii="Arial" w:hAnsi="Arial" w:cs="Arial"/>
          <w:b/>
          <w:color w:val="000000"/>
          <w:sz w:val="20"/>
          <w:szCs w:val="20"/>
        </w:rPr>
        <w:t>Fondy EÚ</w:t>
      </w:r>
    </w:p>
    <w:p w14:paraId="028D9BB2" w14:textId="77777777" w:rsidR="006C17B5" w:rsidRPr="002E1028" w:rsidRDefault="006C17B5" w:rsidP="008813DE">
      <w:pPr>
        <w:rPr>
          <w:rFonts w:ascii="Arial" w:hAnsi="Arial" w:cs="Arial"/>
          <w:b/>
          <w:color w:val="000000"/>
          <w:sz w:val="20"/>
          <w:szCs w:val="20"/>
        </w:rPr>
      </w:pPr>
    </w:p>
    <w:p w14:paraId="0D9A9EF5" w14:textId="77777777" w:rsidR="006C17B5" w:rsidRPr="002E1028" w:rsidRDefault="006C17B5" w:rsidP="008813DE">
      <w:pPr>
        <w:rPr>
          <w:rFonts w:ascii="Arial" w:hAnsi="Arial" w:cs="Arial"/>
          <w:b/>
          <w:color w:val="000000"/>
          <w:sz w:val="20"/>
          <w:szCs w:val="20"/>
        </w:rPr>
      </w:pPr>
    </w:p>
    <w:p w14:paraId="7FD0E5AF" w14:textId="77777777" w:rsidR="006C17B5" w:rsidRPr="002E1028" w:rsidRDefault="006C17B5" w:rsidP="004E0239">
      <w:pPr>
        <w:rPr>
          <w:rFonts w:ascii="Arial" w:hAnsi="Arial" w:cs="Arial"/>
          <w:b/>
          <w:color w:val="000000"/>
          <w:sz w:val="20"/>
          <w:szCs w:val="20"/>
        </w:rPr>
      </w:pPr>
    </w:p>
    <w:p w14:paraId="0C0862C3" w14:textId="77777777" w:rsidR="006C17B5" w:rsidRPr="002E1028" w:rsidRDefault="006C17B5" w:rsidP="004E0239">
      <w:pPr>
        <w:rPr>
          <w:rFonts w:ascii="Arial" w:hAnsi="Arial" w:cs="Arial"/>
          <w:b/>
          <w:color w:val="000000"/>
          <w:sz w:val="20"/>
          <w:szCs w:val="20"/>
        </w:rPr>
      </w:pPr>
    </w:p>
    <w:p w14:paraId="38C193CE" w14:textId="77777777" w:rsidR="006C17B5" w:rsidRPr="002E1028" w:rsidRDefault="006C17B5" w:rsidP="004E0239">
      <w:pPr>
        <w:rPr>
          <w:rFonts w:ascii="Arial" w:hAnsi="Arial" w:cs="Arial"/>
          <w:b/>
          <w:color w:val="000000"/>
          <w:sz w:val="20"/>
          <w:szCs w:val="20"/>
        </w:rPr>
      </w:pPr>
    </w:p>
    <w:p w14:paraId="75500BD1" w14:textId="77777777" w:rsidR="006C17B5" w:rsidRPr="002E1028" w:rsidRDefault="006C17B5" w:rsidP="004E0239">
      <w:pPr>
        <w:rPr>
          <w:rFonts w:ascii="Arial" w:hAnsi="Arial" w:cs="Arial"/>
          <w:b/>
          <w:color w:val="000000"/>
          <w:sz w:val="20"/>
          <w:szCs w:val="20"/>
        </w:rPr>
      </w:pPr>
    </w:p>
    <w:p w14:paraId="1AE243CB" w14:textId="77777777" w:rsidR="006C17B5" w:rsidRPr="002E1028" w:rsidRDefault="006C17B5" w:rsidP="004E0239">
      <w:pPr>
        <w:rPr>
          <w:rFonts w:ascii="Arial" w:hAnsi="Arial" w:cs="Arial"/>
          <w:b/>
          <w:color w:val="000000"/>
          <w:sz w:val="20"/>
          <w:szCs w:val="20"/>
        </w:rPr>
      </w:pPr>
    </w:p>
    <w:p w14:paraId="754F87C1" w14:textId="77777777" w:rsidR="006C17B5" w:rsidRPr="002E1028" w:rsidRDefault="006C17B5" w:rsidP="004E0239">
      <w:pPr>
        <w:rPr>
          <w:rFonts w:ascii="Arial" w:hAnsi="Arial" w:cs="Arial"/>
          <w:b/>
          <w:color w:val="000000"/>
          <w:sz w:val="20"/>
          <w:szCs w:val="20"/>
        </w:rPr>
      </w:pPr>
    </w:p>
    <w:p w14:paraId="0717DC1F" w14:textId="77777777" w:rsidR="006C17B5" w:rsidRPr="002E1028" w:rsidRDefault="006C17B5" w:rsidP="004E0239">
      <w:pPr>
        <w:rPr>
          <w:rFonts w:ascii="Arial" w:hAnsi="Arial" w:cs="Arial"/>
          <w:b/>
          <w:color w:val="000000"/>
          <w:sz w:val="20"/>
          <w:szCs w:val="20"/>
        </w:rPr>
      </w:pPr>
    </w:p>
    <w:p w14:paraId="39643F0B" w14:textId="77777777" w:rsidR="004378AA" w:rsidRPr="002E1028" w:rsidRDefault="004378AA" w:rsidP="004E0239">
      <w:pPr>
        <w:rPr>
          <w:rFonts w:ascii="Arial" w:hAnsi="Arial" w:cs="Arial"/>
          <w:b/>
          <w:color w:val="000000"/>
          <w:sz w:val="20"/>
          <w:szCs w:val="20"/>
        </w:rPr>
      </w:pPr>
    </w:p>
    <w:p w14:paraId="55D36229" w14:textId="77777777" w:rsidR="006C17B5" w:rsidRPr="002E1028" w:rsidRDefault="006C17B5" w:rsidP="004E0239">
      <w:pPr>
        <w:rPr>
          <w:rFonts w:ascii="Arial" w:hAnsi="Arial" w:cs="Arial"/>
          <w:b/>
          <w:color w:val="000000"/>
          <w:sz w:val="20"/>
          <w:szCs w:val="20"/>
        </w:rPr>
      </w:pPr>
    </w:p>
    <w:p w14:paraId="29699E94" w14:textId="77777777" w:rsidR="006C17B5" w:rsidRPr="002E1028" w:rsidRDefault="006C17B5" w:rsidP="004E0239">
      <w:pPr>
        <w:rPr>
          <w:rFonts w:ascii="Arial" w:hAnsi="Arial" w:cs="Arial"/>
          <w:b/>
          <w:color w:val="000000"/>
          <w:sz w:val="20"/>
          <w:szCs w:val="20"/>
        </w:rPr>
      </w:pPr>
    </w:p>
    <w:p w14:paraId="53F56BE1" w14:textId="77777777" w:rsidR="006C17B5" w:rsidRPr="002E1028" w:rsidRDefault="006C17B5" w:rsidP="0067628B">
      <w:pPr>
        <w:rPr>
          <w:rFonts w:ascii="Arial" w:hAnsi="Arial" w:cs="Arial"/>
          <w:sz w:val="20"/>
          <w:szCs w:val="20"/>
        </w:rPr>
      </w:pPr>
    </w:p>
    <w:p w14:paraId="093887F5" w14:textId="2E7E739A" w:rsidR="006C17B5" w:rsidRPr="002E1028" w:rsidRDefault="008813DE" w:rsidP="0067628B">
      <w:pPr>
        <w:spacing w:before="120"/>
        <w:ind w:left="2160" w:hanging="2160"/>
        <w:rPr>
          <w:rFonts w:ascii="Arial" w:hAnsi="Arial" w:cs="Arial"/>
          <w:sz w:val="20"/>
          <w:szCs w:val="20"/>
        </w:rPr>
      </w:pPr>
      <w:r>
        <w:rPr>
          <w:rFonts w:ascii="Arial" w:hAnsi="Arial" w:cs="Arial"/>
          <w:sz w:val="20"/>
          <w:szCs w:val="20"/>
        </w:rPr>
        <w:t>Názov dokumentu:</w:t>
      </w:r>
    </w:p>
    <w:p w14:paraId="58C48716" w14:textId="0703DD77" w:rsidR="006C17B5" w:rsidRPr="002E1028" w:rsidRDefault="008813DE" w:rsidP="0067628B">
      <w:pPr>
        <w:spacing w:before="120"/>
        <w:rPr>
          <w:rFonts w:ascii="Arial" w:hAnsi="Arial" w:cs="Arial"/>
          <w:sz w:val="20"/>
          <w:szCs w:val="20"/>
        </w:rPr>
      </w:pPr>
      <w:r>
        <w:rPr>
          <w:rFonts w:ascii="Arial" w:hAnsi="Arial" w:cs="Arial"/>
          <w:sz w:val="20"/>
          <w:szCs w:val="20"/>
        </w:rPr>
        <w:t>Číslo dokumentu:</w:t>
      </w:r>
    </w:p>
    <w:p w14:paraId="067F42F8" w14:textId="28A7822D" w:rsidR="006C17B5" w:rsidRPr="002E1028" w:rsidRDefault="008813DE" w:rsidP="0067628B">
      <w:pPr>
        <w:spacing w:before="120"/>
        <w:rPr>
          <w:rFonts w:ascii="Arial" w:hAnsi="Arial" w:cs="Arial"/>
          <w:sz w:val="20"/>
          <w:szCs w:val="20"/>
        </w:rPr>
      </w:pPr>
      <w:r>
        <w:rPr>
          <w:rFonts w:ascii="Arial" w:hAnsi="Arial" w:cs="Arial"/>
          <w:sz w:val="20"/>
          <w:szCs w:val="20"/>
        </w:rPr>
        <w:t>Poradové číslo:</w:t>
      </w:r>
    </w:p>
    <w:p w14:paraId="5B38CDC1" w14:textId="7A4C5AFA" w:rsidR="006C17B5" w:rsidRPr="002E1028" w:rsidRDefault="008813DE" w:rsidP="0067628B">
      <w:pPr>
        <w:spacing w:before="120"/>
        <w:rPr>
          <w:rFonts w:ascii="Arial" w:hAnsi="Arial" w:cs="Arial"/>
          <w:sz w:val="20"/>
          <w:szCs w:val="20"/>
        </w:rPr>
      </w:pPr>
      <w:r>
        <w:rPr>
          <w:rFonts w:ascii="Arial" w:hAnsi="Arial" w:cs="Arial"/>
          <w:sz w:val="20"/>
          <w:szCs w:val="20"/>
        </w:rPr>
        <w:t>Dátum vyhotovenia:</w:t>
      </w:r>
    </w:p>
    <w:p w14:paraId="2D3A3EA7" w14:textId="77777777" w:rsidR="006C17B5" w:rsidRPr="002E1028" w:rsidRDefault="006C17B5" w:rsidP="0067628B">
      <w:pPr>
        <w:spacing w:before="120"/>
        <w:rPr>
          <w:rFonts w:ascii="Arial" w:hAnsi="Arial" w:cs="Arial"/>
          <w:sz w:val="20"/>
          <w:szCs w:val="20"/>
        </w:rPr>
      </w:pPr>
    </w:p>
    <w:p w14:paraId="2E8268D5" w14:textId="77777777" w:rsidR="006C17B5" w:rsidRPr="002E1028" w:rsidRDefault="006C17B5" w:rsidP="0067628B">
      <w:pPr>
        <w:spacing w:before="120"/>
        <w:rPr>
          <w:rFonts w:ascii="Arial" w:hAnsi="Arial" w:cs="Arial"/>
          <w:sz w:val="20"/>
          <w:szCs w:val="20"/>
        </w:rPr>
      </w:pPr>
    </w:p>
    <w:p w14:paraId="5BFC76E3" w14:textId="3B6E1889" w:rsidR="006C17B5" w:rsidRPr="002E1028" w:rsidRDefault="006C17B5" w:rsidP="00515684">
      <w:pPr>
        <w:spacing w:line="360" w:lineRule="auto"/>
        <w:rPr>
          <w:rFonts w:ascii="Arial" w:hAnsi="Arial" w:cs="Arial"/>
          <w:sz w:val="20"/>
          <w:szCs w:val="20"/>
        </w:rPr>
      </w:pPr>
      <w:r w:rsidRPr="002E1028">
        <w:rPr>
          <w:rFonts w:ascii="Arial" w:hAnsi="Arial" w:cs="Arial"/>
          <w:sz w:val="20"/>
          <w:szCs w:val="20"/>
        </w:rPr>
        <w:t>Vypracoval</w:t>
      </w:r>
      <w:r w:rsidR="009A692B" w:rsidRPr="002E1028">
        <w:rPr>
          <w:rFonts w:ascii="Arial" w:hAnsi="Arial" w:cs="Arial"/>
          <w:sz w:val="20"/>
          <w:szCs w:val="20"/>
        </w:rPr>
        <w:t xml:space="preserve">:                                        </w:t>
      </w:r>
      <w:r w:rsidRPr="002E1028">
        <w:rPr>
          <w:rFonts w:ascii="Arial" w:hAnsi="Arial" w:cs="Arial"/>
          <w:sz w:val="20"/>
          <w:szCs w:val="20"/>
        </w:rPr>
        <w:t xml:space="preserve"> Meno a Priezvisko:                                     </w:t>
      </w:r>
      <w:r w:rsidR="008813DE">
        <w:rPr>
          <w:rFonts w:ascii="Arial" w:hAnsi="Arial" w:cs="Arial"/>
          <w:sz w:val="20"/>
          <w:szCs w:val="20"/>
        </w:rPr>
        <w:t xml:space="preserve">                      Podpis:</w:t>
      </w:r>
    </w:p>
    <w:p w14:paraId="7F69D58D" w14:textId="77777777" w:rsidR="006C17B5" w:rsidRPr="002E1028" w:rsidRDefault="006C17B5" w:rsidP="00515684">
      <w:pPr>
        <w:spacing w:line="360" w:lineRule="auto"/>
        <w:rPr>
          <w:rFonts w:ascii="Arial" w:hAnsi="Arial" w:cs="Arial"/>
          <w:sz w:val="20"/>
          <w:szCs w:val="20"/>
        </w:rPr>
      </w:pPr>
    </w:p>
    <w:p w14:paraId="1A32826D" w14:textId="77777777" w:rsidR="006C17B5" w:rsidRPr="002E1028" w:rsidRDefault="006C17B5" w:rsidP="00515684">
      <w:pPr>
        <w:spacing w:line="360" w:lineRule="auto"/>
        <w:rPr>
          <w:rFonts w:ascii="Arial" w:hAnsi="Arial" w:cs="Arial"/>
          <w:sz w:val="20"/>
          <w:szCs w:val="20"/>
        </w:rPr>
      </w:pPr>
    </w:p>
    <w:p w14:paraId="1EC26159" w14:textId="5B0CF71D" w:rsidR="009A692B" w:rsidRPr="002E1028" w:rsidRDefault="006C17B5" w:rsidP="00515684">
      <w:pPr>
        <w:spacing w:line="360" w:lineRule="auto"/>
        <w:rPr>
          <w:rFonts w:ascii="Arial" w:hAnsi="Arial" w:cs="Arial"/>
          <w:sz w:val="20"/>
          <w:szCs w:val="20"/>
        </w:rPr>
      </w:pPr>
      <w:r w:rsidRPr="002E1028">
        <w:rPr>
          <w:rFonts w:ascii="Arial" w:hAnsi="Arial" w:cs="Arial"/>
          <w:sz w:val="20"/>
          <w:szCs w:val="20"/>
        </w:rPr>
        <w:t>Schválil</w:t>
      </w:r>
      <w:r w:rsidR="008813DE">
        <w:rPr>
          <w:rFonts w:ascii="Arial" w:hAnsi="Arial" w:cs="Arial"/>
          <w:sz w:val="20"/>
          <w:szCs w:val="20"/>
        </w:rPr>
        <w:t>:</w:t>
      </w:r>
    </w:p>
    <w:p w14:paraId="221D4D54" w14:textId="6C252AA4" w:rsidR="006C17B5" w:rsidRPr="002E1028" w:rsidRDefault="006C17B5" w:rsidP="00515684">
      <w:pPr>
        <w:spacing w:line="360" w:lineRule="auto"/>
        <w:rPr>
          <w:rFonts w:ascii="Arial" w:hAnsi="Arial" w:cs="Arial"/>
          <w:sz w:val="20"/>
          <w:szCs w:val="20"/>
        </w:rPr>
      </w:pPr>
      <w:r w:rsidRPr="002E1028">
        <w:rPr>
          <w:rFonts w:ascii="Arial" w:hAnsi="Arial" w:cs="Arial"/>
          <w:sz w:val="20"/>
          <w:szCs w:val="20"/>
        </w:rPr>
        <w:t>Vedúci tímu STD</w:t>
      </w:r>
      <w:r w:rsidR="009A692B" w:rsidRPr="002E1028">
        <w:rPr>
          <w:rFonts w:ascii="Arial" w:hAnsi="Arial" w:cs="Arial"/>
          <w:sz w:val="20"/>
          <w:szCs w:val="20"/>
        </w:rPr>
        <w:t xml:space="preserve">                                 </w:t>
      </w:r>
      <w:r w:rsidRPr="002E1028">
        <w:rPr>
          <w:rFonts w:ascii="Arial" w:hAnsi="Arial" w:cs="Arial"/>
          <w:sz w:val="20"/>
          <w:szCs w:val="20"/>
        </w:rPr>
        <w:t xml:space="preserve"> Meno a priezvisko:           </w:t>
      </w:r>
      <w:r w:rsidR="009A692B" w:rsidRPr="002E1028">
        <w:rPr>
          <w:rFonts w:ascii="Arial" w:hAnsi="Arial" w:cs="Arial"/>
          <w:sz w:val="20"/>
          <w:szCs w:val="20"/>
        </w:rPr>
        <w:t xml:space="preserve">    </w:t>
      </w:r>
      <w:r w:rsidRPr="002E1028">
        <w:rPr>
          <w:rFonts w:ascii="Arial" w:hAnsi="Arial" w:cs="Arial"/>
          <w:sz w:val="20"/>
          <w:szCs w:val="20"/>
        </w:rPr>
        <w:t xml:space="preserve">                  </w:t>
      </w:r>
      <w:r w:rsidR="008813DE">
        <w:rPr>
          <w:rFonts w:ascii="Arial" w:hAnsi="Arial" w:cs="Arial"/>
          <w:sz w:val="20"/>
          <w:szCs w:val="20"/>
        </w:rPr>
        <w:t xml:space="preserve">                        Podpis:</w:t>
      </w:r>
    </w:p>
    <w:p w14:paraId="592C599E" w14:textId="77777777" w:rsidR="006C17B5" w:rsidRPr="002E1028" w:rsidRDefault="006C17B5" w:rsidP="00515684">
      <w:pPr>
        <w:spacing w:line="360" w:lineRule="auto"/>
        <w:rPr>
          <w:rFonts w:ascii="Arial" w:hAnsi="Arial" w:cs="Arial"/>
          <w:sz w:val="20"/>
          <w:szCs w:val="20"/>
        </w:rPr>
      </w:pPr>
    </w:p>
    <w:p w14:paraId="1576F4E4" w14:textId="77777777" w:rsidR="006C17B5" w:rsidRPr="002E1028" w:rsidRDefault="006C17B5" w:rsidP="0067628B">
      <w:pPr>
        <w:rPr>
          <w:rFonts w:ascii="Arial" w:hAnsi="Arial" w:cs="Arial"/>
          <w:sz w:val="20"/>
          <w:szCs w:val="20"/>
        </w:rPr>
      </w:pPr>
    </w:p>
    <w:p w14:paraId="0F9D9749" w14:textId="77777777" w:rsidR="006C17B5" w:rsidRPr="002E1028" w:rsidRDefault="006C17B5" w:rsidP="0067628B">
      <w:pPr>
        <w:rPr>
          <w:rFonts w:ascii="Arial" w:hAnsi="Arial" w:cs="Arial"/>
          <w:b/>
          <w:color w:val="000000"/>
          <w:sz w:val="20"/>
          <w:szCs w:val="20"/>
        </w:rPr>
      </w:pPr>
      <w:r w:rsidRPr="002E1028">
        <w:rPr>
          <w:rFonts w:ascii="Arial" w:hAnsi="Arial" w:cs="Arial"/>
          <w:b/>
          <w:color w:val="000000"/>
          <w:sz w:val="20"/>
          <w:szCs w:val="20"/>
        </w:rPr>
        <w:br w:type="page"/>
      </w:r>
      <w:r w:rsidRPr="002E1028">
        <w:rPr>
          <w:rFonts w:ascii="Arial" w:hAnsi="Arial" w:cs="Arial"/>
          <w:b/>
          <w:color w:val="000000"/>
          <w:sz w:val="20"/>
          <w:szCs w:val="20"/>
        </w:rPr>
        <w:lastRenderedPageBreak/>
        <w:t>OBSAH</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25"/>
        <w:gridCol w:w="7215"/>
      </w:tblGrid>
      <w:tr w:rsidR="006C17B5" w:rsidRPr="002E1028" w14:paraId="5BCF6FE6" w14:textId="77777777" w:rsidTr="00FB1912">
        <w:trPr>
          <w:trHeight w:val="269"/>
        </w:trPr>
        <w:tc>
          <w:tcPr>
            <w:tcW w:w="2325" w:type="dxa"/>
            <w:shd w:val="clear" w:color="auto" w:fill="E6E6E6"/>
            <w:vAlign w:val="center"/>
          </w:tcPr>
          <w:p w14:paraId="2BC197CC" w14:textId="77777777" w:rsidR="006C17B5" w:rsidRPr="002E1028" w:rsidRDefault="006C17B5" w:rsidP="00FB1912">
            <w:pPr>
              <w:keepNext/>
              <w:widowControl w:val="0"/>
              <w:spacing w:before="60" w:after="60"/>
              <w:jc w:val="center"/>
              <w:rPr>
                <w:rFonts w:ascii="Arial" w:hAnsi="Arial" w:cs="Arial"/>
                <w:b/>
                <w:color w:val="000000"/>
              </w:rPr>
            </w:pPr>
            <w:r w:rsidRPr="002E1028">
              <w:rPr>
                <w:rFonts w:ascii="Arial" w:hAnsi="Arial" w:cs="Arial"/>
                <w:b/>
                <w:color w:val="000000"/>
                <w:sz w:val="22"/>
                <w:szCs w:val="22"/>
              </w:rPr>
              <w:t>Oddiel</w:t>
            </w:r>
          </w:p>
        </w:tc>
        <w:tc>
          <w:tcPr>
            <w:tcW w:w="7215" w:type="dxa"/>
            <w:shd w:val="clear" w:color="auto" w:fill="E6E6E6"/>
            <w:vAlign w:val="center"/>
          </w:tcPr>
          <w:p w14:paraId="3CE94381" w14:textId="77777777" w:rsidR="006C17B5" w:rsidRPr="002E1028" w:rsidRDefault="006C17B5" w:rsidP="00FB1912">
            <w:pPr>
              <w:keepNext/>
              <w:widowControl w:val="0"/>
              <w:spacing w:before="60" w:after="60"/>
              <w:jc w:val="center"/>
              <w:rPr>
                <w:rFonts w:ascii="Arial" w:hAnsi="Arial" w:cs="Arial"/>
                <w:b/>
                <w:color w:val="000000"/>
              </w:rPr>
            </w:pPr>
            <w:r w:rsidRPr="002E1028">
              <w:rPr>
                <w:rFonts w:ascii="Arial" w:hAnsi="Arial" w:cs="Arial"/>
                <w:b/>
                <w:color w:val="000000"/>
                <w:sz w:val="22"/>
                <w:szCs w:val="22"/>
              </w:rPr>
              <w:t>Názov</w:t>
            </w:r>
          </w:p>
        </w:tc>
      </w:tr>
      <w:tr w:rsidR="006C17B5" w:rsidRPr="002E1028" w14:paraId="569D2FD1" w14:textId="77777777" w:rsidTr="00FB1912">
        <w:trPr>
          <w:trHeight w:val="7148"/>
        </w:trPr>
        <w:tc>
          <w:tcPr>
            <w:tcW w:w="2325" w:type="dxa"/>
          </w:tcPr>
          <w:p w14:paraId="4004A1B2" w14:textId="77777777" w:rsidR="006C17B5" w:rsidRPr="002E1028" w:rsidRDefault="006C17B5" w:rsidP="00FB1912">
            <w:pPr>
              <w:spacing w:before="60" w:after="60"/>
              <w:jc w:val="center"/>
              <w:rPr>
                <w:rFonts w:ascii="Arial" w:hAnsi="Arial" w:cs="Arial"/>
                <w:b/>
                <w:bCs/>
                <w:color w:val="000000"/>
                <w:sz w:val="20"/>
                <w:szCs w:val="20"/>
              </w:rPr>
            </w:pPr>
            <w:r w:rsidRPr="002E1028">
              <w:rPr>
                <w:rFonts w:ascii="Arial" w:hAnsi="Arial" w:cs="Arial"/>
                <w:b/>
                <w:bCs/>
                <w:color w:val="000000"/>
                <w:sz w:val="20"/>
                <w:szCs w:val="20"/>
              </w:rPr>
              <w:t>1</w:t>
            </w:r>
          </w:p>
          <w:p w14:paraId="0CBC0D06" w14:textId="77777777" w:rsidR="006C17B5" w:rsidRPr="002E1028" w:rsidRDefault="006C17B5" w:rsidP="00FB1912">
            <w:pPr>
              <w:spacing w:before="60" w:after="60"/>
              <w:jc w:val="center"/>
              <w:rPr>
                <w:rFonts w:ascii="Arial" w:hAnsi="Arial" w:cs="Arial"/>
                <w:bCs/>
                <w:color w:val="000000"/>
                <w:sz w:val="20"/>
                <w:szCs w:val="20"/>
              </w:rPr>
            </w:pPr>
          </w:p>
          <w:p w14:paraId="254C4D1D" w14:textId="77777777" w:rsidR="006C17B5" w:rsidRPr="002E1028" w:rsidRDefault="006C17B5" w:rsidP="00FB1912">
            <w:pPr>
              <w:spacing w:before="60" w:after="60"/>
              <w:jc w:val="center"/>
              <w:rPr>
                <w:rFonts w:ascii="Arial" w:hAnsi="Arial" w:cs="Arial"/>
                <w:b/>
                <w:bCs/>
                <w:color w:val="000000"/>
                <w:sz w:val="20"/>
                <w:szCs w:val="20"/>
              </w:rPr>
            </w:pPr>
            <w:r w:rsidRPr="002E1028">
              <w:rPr>
                <w:rFonts w:ascii="Arial" w:hAnsi="Arial" w:cs="Arial"/>
                <w:b/>
                <w:bCs/>
                <w:color w:val="000000"/>
                <w:sz w:val="20"/>
                <w:szCs w:val="20"/>
              </w:rPr>
              <w:t>2</w:t>
            </w:r>
          </w:p>
          <w:p w14:paraId="7B371245"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2.1</w:t>
            </w:r>
          </w:p>
          <w:p w14:paraId="0AC4DEE0"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2.2</w:t>
            </w:r>
          </w:p>
          <w:p w14:paraId="3DA6E9F4" w14:textId="77777777" w:rsidR="006C17B5" w:rsidRPr="002E1028" w:rsidRDefault="006C17B5" w:rsidP="00FB1912">
            <w:pPr>
              <w:spacing w:before="60" w:after="60"/>
              <w:jc w:val="center"/>
              <w:rPr>
                <w:rFonts w:ascii="Arial" w:hAnsi="Arial" w:cs="Arial"/>
                <w:bCs/>
                <w:color w:val="000000"/>
                <w:sz w:val="20"/>
                <w:szCs w:val="20"/>
              </w:rPr>
            </w:pPr>
          </w:p>
          <w:p w14:paraId="476A006B" w14:textId="77777777" w:rsidR="006C17B5" w:rsidRPr="002E1028" w:rsidRDefault="006C17B5" w:rsidP="00FB1912">
            <w:pPr>
              <w:spacing w:before="60" w:after="60"/>
              <w:jc w:val="center"/>
              <w:rPr>
                <w:rFonts w:ascii="Arial" w:hAnsi="Arial" w:cs="Arial"/>
                <w:b/>
                <w:bCs/>
                <w:color w:val="000000"/>
                <w:sz w:val="20"/>
                <w:szCs w:val="20"/>
              </w:rPr>
            </w:pPr>
            <w:r w:rsidRPr="002E1028">
              <w:rPr>
                <w:rFonts w:ascii="Arial" w:hAnsi="Arial" w:cs="Arial"/>
                <w:b/>
                <w:bCs/>
                <w:color w:val="000000"/>
                <w:sz w:val="20"/>
                <w:szCs w:val="20"/>
              </w:rPr>
              <w:t>3</w:t>
            </w:r>
          </w:p>
          <w:p w14:paraId="489EED5A"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3.1</w:t>
            </w:r>
          </w:p>
          <w:p w14:paraId="14045F6E"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3.2</w:t>
            </w:r>
          </w:p>
          <w:p w14:paraId="06CDA840" w14:textId="77777777" w:rsidR="006C17B5" w:rsidRPr="002E1028" w:rsidRDefault="006C17B5" w:rsidP="00FB1912">
            <w:pPr>
              <w:spacing w:before="60" w:after="60"/>
              <w:jc w:val="center"/>
              <w:rPr>
                <w:rFonts w:ascii="Arial" w:hAnsi="Arial" w:cs="Arial"/>
                <w:bCs/>
                <w:color w:val="000000"/>
                <w:sz w:val="20"/>
                <w:szCs w:val="20"/>
              </w:rPr>
            </w:pPr>
          </w:p>
          <w:p w14:paraId="1ABC55F3" w14:textId="77777777" w:rsidR="006C17B5" w:rsidRPr="002E1028" w:rsidRDefault="006C17B5" w:rsidP="00C1048A">
            <w:pPr>
              <w:spacing w:before="60" w:after="60" w:line="276" w:lineRule="auto"/>
              <w:jc w:val="center"/>
              <w:rPr>
                <w:rFonts w:ascii="Arial" w:hAnsi="Arial" w:cs="Arial"/>
                <w:b/>
                <w:bCs/>
                <w:color w:val="000000"/>
                <w:sz w:val="20"/>
                <w:szCs w:val="20"/>
              </w:rPr>
            </w:pPr>
            <w:r w:rsidRPr="002E1028">
              <w:rPr>
                <w:rFonts w:ascii="Arial" w:hAnsi="Arial" w:cs="Arial"/>
                <w:b/>
                <w:bCs/>
                <w:color w:val="000000"/>
                <w:sz w:val="20"/>
                <w:szCs w:val="20"/>
              </w:rPr>
              <w:t>4</w:t>
            </w:r>
          </w:p>
          <w:p w14:paraId="463A15AE"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4.1</w:t>
            </w:r>
          </w:p>
          <w:p w14:paraId="3D5E9C36" w14:textId="77777777" w:rsidR="006C17B5" w:rsidRPr="002E1028" w:rsidRDefault="006C17B5" w:rsidP="00C1048A">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4.2</w:t>
            </w:r>
          </w:p>
          <w:p w14:paraId="719BA1F3" w14:textId="77777777" w:rsidR="006C17B5" w:rsidRPr="002E1028" w:rsidRDefault="006C17B5" w:rsidP="00FB1912">
            <w:pPr>
              <w:spacing w:before="60" w:after="60"/>
              <w:jc w:val="center"/>
              <w:rPr>
                <w:rFonts w:ascii="Arial" w:hAnsi="Arial" w:cs="Arial"/>
                <w:bCs/>
                <w:color w:val="000000"/>
                <w:sz w:val="20"/>
                <w:szCs w:val="20"/>
              </w:rPr>
            </w:pPr>
          </w:p>
          <w:p w14:paraId="7AA0DB6A" w14:textId="77777777" w:rsidR="006C17B5" w:rsidRPr="002E1028" w:rsidRDefault="006C17B5" w:rsidP="00C1048A">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4.3</w:t>
            </w:r>
          </w:p>
          <w:p w14:paraId="080E6055" w14:textId="77777777" w:rsidR="006C17B5" w:rsidRPr="002E1028" w:rsidRDefault="006C17B5" w:rsidP="00FB1912">
            <w:pPr>
              <w:spacing w:before="60" w:after="60"/>
              <w:jc w:val="center"/>
              <w:rPr>
                <w:rFonts w:ascii="Arial" w:hAnsi="Arial" w:cs="Arial"/>
                <w:bCs/>
                <w:color w:val="000000"/>
                <w:sz w:val="14"/>
                <w:szCs w:val="20"/>
              </w:rPr>
            </w:pPr>
          </w:p>
          <w:p w14:paraId="2A9242DF"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4.4</w:t>
            </w:r>
          </w:p>
          <w:p w14:paraId="481C1C02" w14:textId="77777777" w:rsidR="006C17B5" w:rsidRPr="002E1028" w:rsidRDefault="006C17B5" w:rsidP="00FB1912">
            <w:pPr>
              <w:spacing w:before="60" w:after="60" w:line="360" w:lineRule="auto"/>
              <w:jc w:val="center"/>
              <w:rPr>
                <w:rFonts w:ascii="Arial" w:hAnsi="Arial" w:cs="Arial"/>
                <w:bCs/>
                <w:color w:val="000000"/>
                <w:sz w:val="10"/>
                <w:szCs w:val="20"/>
              </w:rPr>
            </w:pPr>
          </w:p>
          <w:p w14:paraId="796B5F00" w14:textId="77777777" w:rsidR="006C17B5" w:rsidRPr="002E1028" w:rsidRDefault="006C17B5" w:rsidP="00E93AD5">
            <w:pPr>
              <w:spacing w:before="120" w:after="60"/>
              <w:jc w:val="center"/>
              <w:rPr>
                <w:rFonts w:ascii="Arial" w:hAnsi="Arial" w:cs="Arial"/>
                <w:bCs/>
                <w:color w:val="000000"/>
                <w:sz w:val="20"/>
                <w:szCs w:val="20"/>
              </w:rPr>
            </w:pPr>
            <w:r w:rsidRPr="002E1028">
              <w:rPr>
                <w:rFonts w:ascii="Arial" w:hAnsi="Arial" w:cs="Arial"/>
                <w:bCs/>
                <w:color w:val="000000"/>
                <w:sz w:val="20"/>
                <w:szCs w:val="20"/>
              </w:rPr>
              <w:t>4.5</w:t>
            </w:r>
          </w:p>
          <w:p w14:paraId="272880E2" w14:textId="77777777" w:rsidR="006C17B5" w:rsidRPr="002E1028" w:rsidRDefault="006C17B5" w:rsidP="00FB1912">
            <w:pPr>
              <w:spacing w:before="60" w:after="60"/>
              <w:jc w:val="center"/>
              <w:rPr>
                <w:rFonts w:ascii="Arial" w:hAnsi="Arial" w:cs="Arial"/>
                <w:bCs/>
                <w:color w:val="000000"/>
                <w:sz w:val="20"/>
                <w:szCs w:val="20"/>
              </w:rPr>
            </w:pPr>
          </w:p>
          <w:p w14:paraId="57E51792" w14:textId="77777777" w:rsidR="006C17B5" w:rsidRPr="002E1028" w:rsidRDefault="006C17B5" w:rsidP="00FB1912">
            <w:pPr>
              <w:spacing w:before="60" w:after="60"/>
              <w:jc w:val="center"/>
              <w:rPr>
                <w:rFonts w:ascii="Arial" w:hAnsi="Arial" w:cs="Arial"/>
                <w:bCs/>
                <w:color w:val="000000"/>
                <w:sz w:val="10"/>
                <w:szCs w:val="20"/>
              </w:rPr>
            </w:pPr>
          </w:p>
          <w:p w14:paraId="0AC62218"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4.6</w:t>
            </w:r>
          </w:p>
          <w:p w14:paraId="6E16B554" w14:textId="77777777" w:rsidR="006C17B5" w:rsidRPr="002E1028" w:rsidRDefault="006C17B5" w:rsidP="004E311A">
            <w:pPr>
              <w:spacing w:after="60" w:line="276" w:lineRule="auto"/>
              <w:jc w:val="center"/>
              <w:rPr>
                <w:rFonts w:ascii="Arial" w:hAnsi="Arial" w:cs="Arial"/>
                <w:bCs/>
                <w:color w:val="000000"/>
                <w:sz w:val="20"/>
                <w:szCs w:val="20"/>
              </w:rPr>
            </w:pPr>
          </w:p>
          <w:p w14:paraId="783743B5" w14:textId="77777777" w:rsidR="006C17B5" w:rsidRPr="002E1028" w:rsidRDefault="006C17B5" w:rsidP="004E311A">
            <w:pPr>
              <w:spacing w:after="60"/>
              <w:jc w:val="center"/>
              <w:rPr>
                <w:rFonts w:ascii="Arial" w:hAnsi="Arial" w:cs="Arial"/>
                <w:bCs/>
                <w:color w:val="000000"/>
                <w:sz w:val="10"/>
                <w:szCs w:val="20"/>
              </w:rPr>
            </w:pPr>
          </w:p>
          <w:p w14:paraId="7B2D820B" w14:textId="77777777" w:rsidR="006C17B5" w:rsidRPr="002E1028" w:rsidRDefault="006C17B5" w:rsidP="004E311A">
            <w:pPr>
              <w:spacing w:after="60"/>
              <w:jc w:val="center"/>
              <w:rPr>
                <w:rFonts w:ascii="Arial" w:hAnsi="Arial" w:cs="Arial"/>
                <w:bCs/>
                <w:color w:val="000000"/>
                <w:sz w:val="10"/>
                <w:szCs w:val="20"/>
              </w:rPr>
            </w:pPr>
          </w:p>
          <w:p w14:paraId="1BE2D39D" w14:textId="77777777" w:rsidR="006C17B5" w:rsidRPr="002E1028" w:rsidRDefault="006C17B5" w:rsidP="004E311A">
            <w:pPr>
              <w:spacing w:line="276" w:lineRule="auto"/>
              <w:jc w:val="center"/>
              <w:rPr>
                <w:rFonts w:ascii="Arial" w:hAnsi="Arial" w:cs="Arial"/>
                <w:b/>
                <w:bCs/>
                <w:color w:val="000000"/>
                <w:sz w:val="20"/>
                <w:szCs w:val="20"/>
              </w:rPr>
            </w:pPr>
          </w:p>
          <w:p w14:paraId="67DCEC00" w14:textId="77777777" w:rsidR="00380A15" w:rsidRPr="002E1028" w:rsidRDefault="00380A15" w:rsidP="004E311A">
            <w:pPr>
              <w:spacing w:line="276" w:lineRule="auto"/>
              <w:jc w:val="center"/>
              <w:rPr>
                <w:rFonts w:ascii="Arial" w:hAnsi="Arial" w:cs="Arial"/>
                <w:b/>
                <w:bCs/>
                <w:color w:val="000000"/>
                <w:sz w:val="20"/>
                <w:szCs w:val="20"/>
              </w:rPr>
            </w:pPr>
          </w:p>
          <w:p w14:paraId="4505F4D5" w14:textId="77777777" w:rsidR="00511429" w:rsidRDefault="00511429" w:rsidP="00FB1912">
            <w:pPr>
              <w:jc w:val="center"/>
              <w:rPr>
                <w:rFonts w:ascii="Arial" w:hAnsi="Arial" w:cs="Arial"/>
                <w:b/>
                <w:bCs/>
                <w:color w:val="000000"/>
                <w:sz w:val="20"/>
                <w:szCs w:val="20"/>
              </w:rPr>
            </w:pPr>
          </w:p>
          <w:p w14:paraId="4444858C" w14:textId="77777777" w:rsidR="00511429" w:rsidRDefault="00511429" w:rsidP="00FB1912">
            <w:pPr>
              <w:jc w:val="center"/>
              <w:rPr>
                <w:rFonts w:ascii="Arial" w:hAnsi="Arial" w:cs="Arial"/>
                <w:b/>
                <w:bCs/>
                <w:color w:val="000000"/>
                <w:sz w:val="20"/>
                <w:szCs w:val="20"/>
              </w:rPr>
            </w:pPr>
          </w:p>
          <w:p w14:paraId="21569E29" w14:textId="108E75A9" w:rsidR="006C17B5" w:rsidRPr="002E1028" w:rsidRDefault="006C17B5" w:rsidP="00FB1912">
            <w:pPr>
              <w:jc w:val="center"/>
              <w:rPr>
                <w:rFonts w:ascii="Arial" w:hAnsi="Arial" w:cs="Arial"/>
                <w:b/>
                <w:bCs/>
                <w:color w:val="000000"/>
                <w:sz w:val="20"/>
                <w:szCs w:val="20"/>
              </w:rPr>
            </w:pPr>
            <w:r w:rsidRPr="002E1028">
              <w:rPr>
                <w:rFonts w:ascii="Arial" w:hAnsi="Arial" w:cs="Arial"/>
                <w:b/>
                <w:bCs/>
                <w:color w:val="000000"/>
                <w:sz w:val="20"/>
                <w:szCs w:val="20"/>
              </w:rPr>
              <w:t>5</w:t>
            </w:r>
          </w:p>
          <w:p w14:paraId="12FE3C6D" w14:textId="77777777" w:rsidR="006C17B5" w:rsidRPr="002E1028" w:rsidRDefault="006C17B5" w:rsidP="00FB1912">
            <w:pPr>
              <w:spacing w:before="60"/>
              <w:jc w:val="center"/>
              <w:rPr>
                <w:rFonts w:ascii="Arial" w:hAnsi="Arial" w:cs="Arial"/>
                <w:bCs/>
                <w:color w:val="000000"/>
                <w:sz w:val="20"/>
                <w:szCs w:val="20"/>
              </w:rPr>
            </w:pPr>
            <w:r w:rsidRPr="002E1028">
              <w:rPr>
                <w:rFonts w:ascii="Arial" w:hAnsi="Arial" w:cs="Arial"/>
                <w:bCs/>
                <w:color w:val="000000"/>
                <w:sz w:val="20"/>
                <w:szCs w:val="20"/>
              </w:rPr>
              <w:t>5.1</w:t>
            </w:r>
          </w:p>
          <w:p w14:paraId="3E60D78C" w14:textId="77777777" w:rsidR="006C17B5" w:rsidRPr="002E1028" w:rsidRDefault="006C17B5" w:rsidP="00FB1912">
            <w:pPr>
              <w:spacing w:after="60"/>
              <w:jc w:val="center"/>
              <w:rPr>
                <w:rFonts w:ascii="Arial" w:hAnsi="Arial" w:cs="Arial"/>
                <w:bCs/>
                <w:color w:val="000000"/>
                <w:sz w:val="20"/>
                <w:szCs w:val="20"/>
              </w:rPr>
            </w:pPr>
          </w:p>
          <w:p w14:paraId="2439E74F" w14:textId="77777777" w:rsidR="003205F3" w:rsidRPr="002E1028" w:rsidRDefault="003205F3" w:rsidP="00FB1912">
            <w:pPr>
              <w:spacing w:after="60"/>
              <w:jc w:val="center"/>
              <w:rPr>
                <w:rFonts w:ascii="Arial" w:hAnsi="Arial" w:cs="Arial"/>
                <w:bCs/>
                <w:color w:val="000000"/>
                <w:sz w:val="20"/>
                <w:szCs w:val="20"/>
              </w:rPr>
            </w:pPr>
          </w:p>
          <w:p w14:paraId="5C6B862F" w14:textId="77777777" w:rsidR="00380A15" w:rsidRPr="002E1028" w:rsidRDefault="00380A15" w:rsidP="00FB1912">
            <w:pPr>
              <w:spacing w:after="60"/>
              <w:jc w:val="center"/>
              <w:rPr>
                <w:rFonts w:ascii="Arial" w:hAnsi="Arial" w:cs="Arial"/>
                <w:bCs/>
                <w:color w:val="000000"/>
                <w:sz w:val="20"/>
                <w:szCs w:val="20"/>
              </w:rPr>
            </w:pPr>
          </w:p>
          <w:p w14:paraId="240793AA" w14:textId="77777777" w:rsidR="006C17B5" w:rsidRPr="002E1028" w:rsidRDefault="006C17B5" w:rsidP="00C4442C">
            <w:pPr>
              <w:spacing w:before="120" w:line="276" w:lineRule="auto"/>
              <w:jc w:val="center"/>
              <w:rPr>
                <w:rFonts w:ascii="Arial" w:hAnsi="Arial" w:cs="Arial"/>
                <w:bCs/>
                <w:color w:val="000000"/>
                <w:sz w:val="20"/>
                <w:szCs w:val="20"/>
              </w:rPr>
            </w:pPr>
            <w:r w:rsidRPr="002E1028">
              <w:rPr>
                <w:rFonts w:ascii="Arial" w:hAnsi="Arial" w:cs="Arial"/>
                <w:bCs/>
                <w:color w:val="000000"/>
                <w:sz w:val="20"/>
                <w:szCs w:val="20"/>
              </w:rPr>
              <w:t>5.2</w:t>
            </w:r>
          </w:p>
          <w:p w14:paraId="51B8AB63" w14:textId="77777777" w:rsidR="006C17B5" w:rsidRPr="002E1028" w:rsidRDefault="006C17B5" w:rsidP="00DF72CF">
            <w:pPr>
              <w:spacing w:before="120" w:after="60" w:line="720" w:lineRule="auto"/>
              <w:jc w:val="center"/>
              <w:rPr>
                <w:rFonts w:ascii="Arial" w:hAnsi="Arial" w:cs="Arial"/>
                <w:bCs/>
                <w:color w:val="000000"/>
                <w:sz w:val="20"/>
                <w:szCs w:val="20"/>
              </w:rPr>
            </w:pPr>
            <w:r w:rsidRPr="002E1028">
              <w:rPr>
                <w:rFonts w:ascii="Arial" w:hAnsi="Arial" w:cs="Arial"/>
                <w:bCs/>
                <w:color w:val="000000"/>
                <w:sz w:val="20"/>
                <w:szCs w:val="20"/>
              </w:rPr>
              <w:t>5.3</w:t>
            </w:r>
          </w:p>
          <w:p w14:paraId="24F30C33" w14:textId="77777777" w:rsidR="006C17B5" w:rsidRPr="002E1028" w:rsidRDefault="006C17B5" w:rsidP="00C81ABB">
            <w:pPr>
              <w:spacing w:before="240" w:after="120" w:line="276" w:lineRule="auto"/>
              <w:jc w:val="center"/>
              <w:rPr>
                <w:rFonts w:ascii="Arial" w:hAnsi="Arial" w:cs="Arial"/>
                <w:b/>
                <w:bCs/>
                <w:color w:val="000000"/>
                <w:sz w:val="20"/>
                <w:szCs w:val="20"/>
              </w:rPr>
            </w:pPr>
            <w:r w:rsidRPr="002E1028">
              <w:rPr>
                <w:rFonts w:ascii="Arial" w:hAnsi="Arial" w:cs="Arial"/>
                <w:b/>
                <w:bCs/>
                <w:color w:val="000000"/>
                <w:sz w:val="20"/>
                <w:szCs w:val="20"/>
              </w:rPr>
              <w:t>6</w:t>
            </w:r>
          </w:p>
          <w:p w14:paraId="1B27CF6E" w14:textId="77777777" w:rsidR="006C17B5" w:rsidRPr="002E1028" w:rsidRDefault="006C17B5" w:rsidP="00915501">
            <w:pPr>
              <w:spacing w:line="276" w:lineRule="auto"/>
              <w:jc w:val="center"/>
              <w:rPr>
                <w:rFonts w:ascii="Arial" w:hAnsi="Arial" w:cs="Arial"/>
                <w:bCs/>
                <w:color w:val="000000"/>
                <w:sz w:val="20"/>
                <w:szCs w:val="20"/>
              </w:rPr>
            </w:pPr>
            <w:r w:rsidRPr="002E1028">
              <w:rPr>
                <w:rFonts w:ascii="Arial" w:hAnsi="Arial" w:cs="Arial"/>
                <w:bCs/>
                <w:color w:val="000000"/>
                <w:sz w:val="20"/>
                <w:szCs w:val="20"/>
              </w:rPr>
              <w:t>6.1</w:t>
            </w:r>
          </w:p>
          <w:p w14:paraId="614D6CB3"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6.2</w:t>
            </w:r>
          </w:p>
          <w:p w14:paraId="725002A4"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6.3</w:t>
            </w:r>
          </w:p>
          <w:p w14:paraId="028231D6" w14:textId="77777777" w:rsidR="00D94475" w:rsidRPr="002E1028" w:rsidRDefault="00D94475" w:rsidP="00A001E2">
            <w:pPr>
              <w:spacing w:before="60" w:after="60" w:line="276" w:lineRule="auto"/>
              <w:jc w:val="center"/>
              <w:rPr>
                <w:rFonts w:ascii="Arial" w:hAnsi="Arial" w:cs="Arial"/>
                <w:bCs/>
                <w:color w:val="000000"/>
                <w:sz w:val="20"/>
                <w:szCs w:val="20"/>
              </w:rPr>
            </w:pPr>
          </w:p>
          <w:p w14:paraId="450B040E" w14:textId="77777777" w:rsidR="00915501" w:rsidRDefault="00915501" w:rsidP="00A001E2">
            <w:pPr>
              <w:spacing w:before="60" w:after="60" w:line="276" w:lineRule="auto"/>
              <w:jc w:val="center"/>
              <w:rPr>
                <w:rFonts w:ascii="Arial" w:hAnsi="Arial" w:cs="Arial"/>
                <w:bCs/>
                <w:color w:val="000000"/>
                <w:sz w:val="20"/>
                <w:szCs w:val="20"/>
              </w:rPr>
            </w:pPr>
          </w:p>
          <w:p w14:paraId="57BE93B7" w14:textId="27DC2F30"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6.4</w:t>
            </w:r>
          </w:p>
          <w:p w14:paraId="4535BD6E" w14:textId="77777777" w:rsidR="006C17B5" w:rsidRPr="002E1028" w:rsidRDefault="006C17B5" w:rsidP="00A001E2">
            <w:pPr>
              <w:spacing w:line="276" w:lineRule="auto"/>
              <w:jc w:val="center"/>
              <w:rPr>
                <w:rFonts w:ascii="Arial" w:hAnsi="Arial" w:cs="Arial"/>
                <w:bCs/>
                <w:color w:val="000000"/>
                <w:sz w:val="20"/>
                <w:szCs w:val="20"/>
              </w:rPr>
            </w:pPr>
          </w:p>
          <w:p w14:paraId="39B10FA9" w14:textId="77777777" w:rsidR="00A001E2" w:rsidRPr="002E1028" w:rsidRDefault="00A001E2" w:rsidP="00A001E2">
            <w:pPr>
              <w:spacing w:line="276" w:lineRule="auto"/>
              <w:jc w:val="center"/>
              <w:rPr>
                <w:rFonts w:ascii="Arial" w:hAnsi="Arial" w:cs="Arial"/>
                <w:bCs/>
                <w:color w:val="000000"/>
                <w:sz w:val="20"/>
                <w:szCs w:val="20"/>
              </w:rPr>
            </w:pPr>
          </w:p>
          <w:p w14:paraId="58B2930C" w14:textId="709452D6"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6.5</w:t>
            </w:r>
          </w:p>
          <w:p w14:paraId="2244506C" w14:textId="77777777" w:rsidR="00C81ABB" w:rsidRDefault="00C81ABB" w:rsidP="00A001E2">
            <w:pPr>
              <w:spacing w:before="60" w:after="60" w:line="276" w:lineRule="auto"/>
              <w:jc w:val="center"/>
              <w:rPr>
                <w:rFonts w:ascii="Arial" w:hAnsi="Arial" w:cs="Arial"/>
                <w:bCs/>
                <w:color w:val="000000"/>
                <w:sz w:val="20"/>
                <w:szCs w:val="20"/>
              </w:rPr>
            </w:pPr>
          </w:p>
          <w:p w14:paraId="55C0063B" w14:textId="6505957A"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6.6</w:t>
            </w:r>
          </w:p>
          <w:p w14:paraId="42BBDB3A" w14:textId="77777777" w:rsidR="006C17B5"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6.7</w:t>
            </w:r>
          </w:p>
          <w:p w14:paraId="3BD61916" w14:textId="77777777" w:rsidR="00FC2FB6" w:rsidRPr="002E1028" w:rsidRDefault="006C17B5" w:rsidP="00A001E2">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6.8</w:t>
            </w:r>
          </w:p>
          <w:p w14:paraId="1F8D32BE" w14:textId="77777777" w:rsidR="00D94475" w:rsidRPr="002E1028" w:rsidRDefault="00D94475" w:rsidP="00A001E2">
            <w:pPr>
              <w:spacing w:before="60" w:after="60" w:line="276" w:lineRule="auto"/>
              <w:jc w:val="center"/>
              <w:rPr>
                <w:rFonts w:ascii="Arial" w:hAnsi="Arial" w:cs="Arial"/>
                <w:bCs/>
                <w:color w:val="000000"/>
                <w:sz w:val="16"/>
                <w:szCs w:val="16"/>
              </w:rPr>
            </w:pPr>
          </w:p>
          <w:p w14:paraId="06E05D06" w14:textId="77777777" w:rsidR="006C17B5" w:rsidRPr="002E1028" w:rsidRDefault="006C17B5" w:rsidP="00915501">
            <w:pPr>
              <w:spacing w:before="100" w:beforeAutospacing="1" w:after="60" w:line="276" w:lineRule="auto"/>
              <w:jc w:val="center"/>
              <w:rPr>
                <w:rFonts w:ascii="Arial" w:hAnsi="Arial" w:cs="Arial"/>
                <w:bCs/>
                <w:color w:val="000000"/>
                <w:sz w:val="20"/>
                <w:szCs w:val="20"/>
              </w:rPr>
            </w:pPr>
            <w:r w:rsidRPr="002E1028">
              <w:rPr>
                <w:rFonts w:ascii="Arial" w:hAnsi="Arial" w:cs="Arial"/>
                <w:bCs/>
                <w:color w:val="000000"/>
                <w:sz w:val="20"/>
                <w:szCs w:val="20"/>
              </w:rPr>
              <w:t>6.9</w:t>
            </w:r>
          </w:p>
          <w:p w14:paraId="77E55839" w14:textId="13A8EE37" w:rsidR="00F97DA7" w:rsidRDefault="00143BF1" w:rsidP="00F97DA7">
            <w:pPr>
              <w:spacing w:after="100" w:afterAutospacing="1" w:line="276" w:lineRule="auto"/>
              <w:jc w:val="center"/>
              <w:rPr>
                <w:rFonts w:ascii="Arial" w:hAnsi="Arial" w:cs="Arial"/>
                <w:bCs/>
                <w:color w:val="000000"/>
                <w:sz w:val="20"/>
                <w:szCs w:val="20"/>
              </w:rPr>
            </w:pPr>
            <w:r>
              <w:rPr>
                <w:rFonts w:ascii="Arial" w:hAnsi="Arial" w:cs="Arial"/>
                <w:bCs/>
                <w:color w:val="000000"/>
                <w:sz w:val="20"/>
                <w:szCs w:val="20"/>
              </w:rPr>
              <w:t>6.10</w:t>
            </w:r>
          </w:p>
          <w:p w14:paraId="5F42F3DC" w14:textId="2B93AAC2" w:rsidR="006C17B5" w:rsidRPr="002E1028" w:rsidRDefault="006C17B5" w:rsidP="00F97DA7">
            <w:pPr>
              <w:spacing w:after="100" w:afterAutospacing="1" w:line="276" w:lineRule="auto"/>
              <w:jc w:val="center"/>
              <w:rPr>
                <w:rFonts w:ascii="Arial" w:hAnsi="Arial" w:cs="Arial"/>
                <w:bCs/>
                <w:color w:val="000000"/>
                <w:sz w:val="20"/>
                <w:szCs w:val="20"/>
              </w:rPr>
            </w:pPr>
          </w:p>
          <w:p w14:paraId="6052C65D" w14:textId="5F4830C2" w:rsidR="006C17B5" w:rsidRPr="002E1028" w:rsidRDefault="006C17B5" w:rsidP="004860F9">
            <w:pPr>
              <w:spacing w:before="240" w:after="60"/>
              <w:jc w:val="center"/>
              <w:rPr>
                <w:rFonts w:ascii="Arial" w:hAnsi="Arial" w:cs="Arial"/>
                <w:b/>
                <w:bCs/>
                <w:color w:val="000000"/>
                <w:sz w:val="20"/>
                <w:szCs w:val="20"/>
              </w:rPr>
            </w:pPr>
            <w:r w:rsidRPr="002E1028">
              <w:rPr>
                <w:rFonts w:ascii="Arial" w:hAnsi="Arial" w:cs="Arial"/>
                <w:b/>
                <w:bCs/>
                <w:color w:val="000000"/>
                <w:sz w:val="20"/>
                <w:szCs w:val="20"/>
              </w:rPr>
              <w:t>7</w:t>
            </w:r>
          </w:p>
          <w:p w14:paraId="6290C82E" w14:textId="77777777" w:rsidR="006C17B5" w:rsidRPr="002E1028" w:rsidRDefault="006C17B5" w:rsidP="00FB1912">
            <w:pPr>
              <w:spacing w:before="60" w:after="60"/>
              <w:jc w:val="center"/>
              <w:rPr>
                <w:rFonts w:ascii="Arial" w:hAnsi="Arial" w:cs="Arial"/>
                <w:b/>
                <w:bCs/>
                <w:color w:val="000000"/>
                <w:sz w:val="20"/>
                <w:szCs w:val="20"/>
              </w:rPr>
            </w:pPr>
          </w:p>
          <w:p w14:paraId="675C8A37"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7.1</w:t>
            </w:r>
          </w:p>
          <w:p w14:paraId="642F4355"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7.2</w:t>
            </w:r>
          </w:p>
          <w:p w14:paraId="04370E8A" w14:textId="77777777" w:rsidR="006C17B5" w:rsidRPr="002E1028" w:rsidRDefault="006C17B5" w:rsidP="00FB1912">
            <w:pPr>
              <w:spacing w:before="60" w:after="60"/>
              <w:jc w:val="center"/>
              <w:rPr>
                <w:rFonts w:ascii="Arial" w:hAnsi="Arial" w:cs="Arial"/>
                <w:bCs/>
                <w:color w:val="000000"/>
                <w:sz w:val="20"/>
                <w:szCs w:val="20"/>
              </w:rPr>
            </w:pPr>
          </w:p>
          <w:p w14:paraId="4F3584DF" w14:textId="77777777" w:rsidR="006C17B5" w:rsidRPr="002E1028" w:rsidRDefault="006C17B5" w:rsidP="00FB1912">
            <w:pPr>
              <w:spacing w:before="60" w:after="60"/>
              <w:jc w:val="center"/>
              <w:rPr>
                <w:rFonts w:ascii="Arial" w:hAnsi="Arial" w:cs="Arial"/>
                <w:bCs/>
                <w:color w:val="000000"/>
                <w:sz w:val="20"/>
                <w:szCs w:val="20"/>
              </w:rPr>
            </w:pPr>
          </w:p>
          <w:p w14:paraId="0830D902" w14:textId="77777777" w:rsidR="006C17B5" w:rsidRPr="002E1028" w:rsidRDefault="006C17B5" w:rsidP="00C4442C">
            <w:pPr>
              <w:spacing w:before="240" w:after="60"/>
              <w:jc w:val="center"/>
              <w:rPr>
                <w:rFonts w:ascii="Arial" w:hAnsi="Arial" w:cs="Arial"/>
                <w:bCs/>
                <w:color w:val="000000"/>
                <w:sz w:val="20"/>
                <w:szCs w:val="20"/>
              </w:rPr>
            </w:pPr>
            <w:r w:rsidRPr="002E1028">
              <w:rPr>
                <w:rFonts w:ascii="Arial" w:hAnsi="Arial" w:cs="Arial"/>
                <w:bCs/>
                <w:color w:val="000000"/>
                <w:sz w:val="20"/>
                <w:szCs w:val="20"/>
              </w:rPr>
              <w:t>7.3</w:t>
            </w:r>
          </w:p>
          <w:p w14:paraId="5501E589" w14:textId="77777777" w:rsidR="006C17B5" w:rsidRPr="002E1028" w:rsidRDefault="006C17B5" w:rsidP="00FB1912">
            <w:pPr>
              <w:spacing w:before="60" w:after="60"/>
              <w:jc w:val="center"/>
              <w:rPr>
                <w:rFonts w:ascii="Arial" w:hAnsi="Arial" w:cs="Arial"/>
                <w:bCs/>
                <w:color w:val="000000"/>
                <w:sz w:val="12"/>
                <w:szCs w:val="20"/>
              </w:rPr>
            </w:pPr>
          </w:p>
          <w:p w14:paraId="44CFA15F" w14:textId="77777777" w:rsidR="006C17B5" w:rsidRPr="002E1028" w:rsidRDefault="006C17B5" w:rsidP="00FB1912">
            <w:pPr>
              <w:spacing w:before="60" w:after="60"/>
              <w:jc w:val="center"/>
              <w:rPr>
                <w:rFonts w:ascii="Arial" w:hAnsi="Arial" w:cs="Arial"/>
                <w:bCs/>
                <w:color w:val="000000"/>
                <w:sz w:val="12"/>
                <w:szCs w:val="20"/>
              </w:rPr>
            </w:pPr>
          </w:p>
          <w:p w14:paraId="6C6E82DD" w14:textId="77777777" w:rsidR="006C17B5" w:rsidRPr="002E1028" w:rsidRDefault="006C17B5" w:rsidP="00C4442C">
            <w:pPr>
              <w:spacing w:before="120" w:after="60"/>
              <w:jc w:val="center"/>
              <w:rPr>
                <w:rFonts w:ascii="Arial" w:hAnsi="Arial" w:cs="Arial"/>
                <w:bCs/>
                <w:color w:val="000000"/>
                <w:sz w:val="20"/>
                <w:szCs w:val="20"/>
              </w:rPr>
            </w:pPr>
            <w:r w:rsidRPr="002E1028">
              <w:rPr>
                <w:rFonts w:ascii="Arial" w:hAnsi="Arial" w:cs="Arial"/>
                <w:bCs/>
                <w:color w:val="000000"/>
                <w:sz w:val="20"/>
                <w:szCs w:val="20"/>
              </w:rPr>
              <w:t>7.4</w:t>
            </w:r>
          </w:p>
          <w:p w14:paraId="669F51D1" w14:textId="77777777" w:rsidR="006C17B5" w:rsidRPr="002E1028" w:rsidRDefault="006C17B5" w:rsidP="00FB1912">
            <w:pPr>
              <w:spacing w:before="60" w:after="60"/>
              <w:jc w:val="center"/>
              <w:rPr>
                <w:rFonts w:ascii="Arial" w:hAnsi="Arial" w:cs="Arial"/>
                <w:bCs/>
                <w:color w:val="000000"/>
                <w:sz w:val="20"/>
                <w:szCs w:val="20"/>
              </w:rPr>
            </w:pPr>
          </w:p>
          <w:p w14:paraId="0912B0BF" w14:textId="77777777" w:rsidR="006C17B5" w:rsidRPr="002E1028" w:rsidRDefault="006C17B5" w:rsidP="00FB1912">
            <w:pPr>
              <w:rPr>
                <w:rFonts w:ascii="Arial" w:hAnsi="Arial" w:cs="Arial"/>
                <w:bCs/>
                <w:color w:val="000000"/>
                <w:sz w:val="14"/>
                <w:szCs w:val="20"/>
              </w:rPr>
            </w:pPr>
          </w:p>
          <w:p w14:paraId="2D133F7E" w14:textId="77777777" w:rsidR="006C17B5" w:rsidRPr="002E1028" w:rsidRDefault="006C17B5" w:rsidP="00FB1912">
            <w:pPr>
              <w:spacing w:after="60"/>
              <w:jc w:val="center"/>
              <w:rPr>
                <w:rFonts w:ascii="Arial" w:hAnsi="Arial" w:cs="Arial"/>
                <w:bCs/>
                <w:color w:val="000000"/>
                <w:sz w:val="20"/>
                <w:szCs w:val="20"/>
              </w:rPr>
            </w:pPr>
            <w:r w:rsidRPr="002E1028">
              <w:rPr>
                <w:rFonts w:ascii="Arial" w:hAnsi="Arial" w:cs="Arial"/>
                <w:bCs/>
                <w:color w:val="000000"/>
                <w:sz w:val="20"/>
                <w:szCs w:val="20"/>
              </w:rPr>
              <w:t>7.5</w:t>
            </w:r>
          </w:p>
          <w:p w14:paraId="56778FC7"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7.6</w:t>
            </w:r>
          </w:p>
          <w:p w14:paraId="43D39850" w14:textId="77777777" w:rsidR="006C17B5" w:rsidRPr="002E1028" w:rsidRDefault="006C17B5" w:rsidP="00FB1912">
            <w:pPr>
              <w:spacing w:before="60" w:after="60"/>
              <w:jc w:val="center"/>
              <w:rPr>
                <w:rFonts w:ascii="Arial" w:hAnsi="Arial" w:cs="Arial"/>
                <w:bCs/>
                <w:color w:val="000000"/>
                <w:sz w:val="20"/>
                <w:szCs w:val="20"/>
              </w:rPr>
            </w:pPr>
            <w:r w:rsidRPr="002E1028">
              <w:rPr>
                <w:rFonts w:ascii="Arial" w:hAnsi="Arial" w:cs="Arial"/>
                <w:bCs/>
                <w:color w:val="000000"/>
                <w:sz w:val="20"/>
                <w:szCs w:val="20"/>
              </w:rPr>
              <w:t>7.7</w:t>
            </w:r>
          </w:p>
          <w:p w14:paraId="278718CB" w14:textId="77777777" w:rsidR="006C17B5" w:rsidRPr="002E1028" w:rsidRDefault="006C17B5" w:rsidP="00FB1912">
            <w:pPr>
              <w:spacing w:before="60" w:after="60"/>
              <w:jc w:val="center"/>
              <w:rPr>
                <w:rFonts w:ascii="Arial" w:hAnsi="Arial" w:cs="Arial"/>
                <w:bCs/>
                <w:color w:val="000000"/>
                <w:sz w:val="20"/>
                <w:szCs w:val="20"/>
              </w:rPr>
            </w:pPr>
          </w:p>
          <w:p w14:paraId="04CEF486" w14:textId="77777777" w:rsidR="006C17B5" w:rsidRPr="002E1028" w:rsidRDefault="006C17B5" w:rsidP="00FB1912">
            <w:pPr>
              <w:spacing w:before="60" w:after="60"/>
              <w:jc w:val="center"/>
              <w:rPr>
                <w:rFonts w:ascii="Arial" w:hAnsi="Arial" w:cs="Arial"/>
                <w:bCs/>
                <w:color w:val="000000"/>
                <w:sz w:val="20"/>
                <w:szCs w:val="20"/>
              </w:rPr>
            </w:pPr>
          </w:p>
        </w:tc>
        <w:tc>
          <w:tcPr>
            <w:tcW w:w="7215" w:type="dxa"/>
          </w:tcPr>
          <w:p w14:paraId="128764D1"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lastRenderedPageBreak/>
              <w:t>Všeobecné zhrnutie</w:t>
            </w:r>
          </w:p>
          <w:p w14:paraId="6F3358E0" w14:textId="77777777" w:rsidR="006C17B5" w:rsidRPr="002E1028" w:rsidRDefault="006C17B5" w:rsidP="00FB1912">
            <w:pPr>
              <w:spacing w:before="60" w:after="60"/>
              <w:rPr>
                <w:rFonts w:ascii="Arial" w:hAnsi="Arial" w:cs="Arial"/>
                <w:bCs/>
                <w:color w:val="000000"/>
                <w:sz w:val="20"/>
                <w:szCs w:val="20"/>
              </w:rPr>
            </w:pPr>
          </w:p>
          <w:p w14:paraId="1FE576FF"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Údaje o zmluve</w:t>
            </w:r>
          </w:p>
          <w:p w14:paraId="4112E496"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Zmluva o Dielo</w:t>
            </w:r>
          </w:p>
          <w:p w14:paraId="0CD82111" w14:textId="543580B4"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Zmluva o</w:t>
            </w:r>
            <w:r w:rsidR="00666FB8" w:rsidRPr="002E1028">
              <w:rPr>
                <w:rFonts w:ascii="Arial" w:hAnsi="Arial" w:cs="Arial"/>
                <w:bCs/>
                <w:color w:val="000000"/>
                <w:sz w:val="20"/>
                <w:szCs w:val="20"/>
              </w:rPr>
              <w:t> </w:t>
            </w:r>
            <w:r w:rsidRPr="002E1028">
              <w:rPr>
                <w:rFonts w:ascii="Arial" w:hAnsi="Arial" w:cs="Arial"/>
                <w:bCs/>
                <w:color w:val="000000"/>
                <w:sz w:val="20"/>
                <w:szCs w:val="20"/>
              </w:rPr>
              <w:t>poskyt</w:t>
            </w:r>
            <w:r w:rsidR="00666FB8" w:rsidRPr="002E1028">
              <w:rPr>
                <w:rFonts w:ascii="Arial" w:hAnsi="Arial" w:cs="Arial"/>
                <w:bCs/>
                <w:color w:val="000000"/>
                <w:sz w:val="20"/>
                <w:szCs w:val="20"/>
              </w:rPr>
              <w:t xml:space="preserve">ovaní </w:t>
            </w:r>
            <w:r w:rsidRPr="002E1028">
              <w:rPr>
                <w:rFonts w:ascii="Arial" w:hAnsi="Arial" w:cs="Arial"/>
                <w:bCs/>
                <w:color w:val="000000"/>
                <w:sz w:val="20"/>
                <w:szCs w:val="20"/>
              </w:rPr>
              <w:t xml:space="preserve"> </w:t>
            </w:r>
            <w:r w:rsidR="00AA5819" w:rsidRPr="002E1028">
              <w:rPr>
                <w:rFonts w:ascii="Arial" w:hAnsi="Arial" w:cs="Arial"/>
                <w:bCs/>
                <w:color w:val="000000"/>
                <w:sz w:val="20"/>
                <w:szCs w:val="20"/>
              </w:rPr>
              <w:t>S</w:t>
            </w:r>
            <w:r w:rsidR="008813DE">
              <w:rPr>
                <w:rFonts w:ascii="Arial" w:hAnsi="Arial" w:cs="Arial"/>
                <w:bCs/>
                <w:color w:val="000000"/>
                <w:sz w:val="20"/>
                <w:szCs w:val="20"/>
              </w:rPr>
              <w:t>lužieb</w:t>
            </w:r>
          </w:p>
          <w:p w14:paraId="5A794318" w14:textId="77777777" w:rsidR="006C17B5" w:rsidRPr="002E1028" w:rsidRDefault="006C17B5" w:rsidP="00FB1912">
            <w:pPr>
              <w:spacing w:before="60" w:after="60"/>
              <w:rPr>
                <w:rFonts w:ascii="Arial" w:hAnsi="Arial" w:cs="Arial"/>
                <w:bCs/>
                <w:color w:val="000000"/>
                <w:sz w:val="20"/>
                <w:szCs w:val="20"/>
              </w:rPr>
            </w:pPr>
          </w:p>
          <w:p w14:paraId="790FD937"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Opis</w:t>
            </w:r>
          </w:p>
          <w:p w14:paraId="700D0997" w14:textId="701FA216"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 xml:space="preserve">Opis </w:t>
            </w:r>
            <w:r w:rsidR="00245BDE" w:rsidRPr="002E1028">
              <w:rPr>
                <w:rFonts w:ascii="Arial" w:hAnsi="Arial" w:cs="Arial"/>
                <w:bCs/>
                <w:color w:val="000000"/>
                <w:sz w:val="20"/>
                <w:szCs w:val="20"/>
              </w:rPr>
              <w:t>P</w:t>
            </w:r>
            <w:r w:rsidR="008813DE">
              <w:rPr>
                <w:rFonts w:ascii="Arial" w:hAnsi="Arial" w:cs="Arial"/>
                <w:bCs/>
                <w:color w:val="000000"/>
                <w:sz w:val="20"/>
                <w:szCs w:val="20"/>
              </w:rPr>
              <w:t>rojektu</w:t>
            </w:r>
          </w:p>
          <w:p w14:paraId="3F35D460" w14:textId="51F8614D" w:rsidR="006C17B5" w:rsidRPr="002E1028" w:rsidRDefault="008813DE" w:rsidP="00FB1912">
            <w:pPr>
              <w:spacing w:before="60" w:after="60"/>
              <w:rPr>
                <w:rFonts w:ascii="Arial" w:hAnsi="Arial" w:cs="Arial"/>
                <w:bCs/>
                <w:color w:val="000000"/>
                <w:sz w:val="20"/>
                <w:szCs w:val="20"/>
              </w:rPr>
            </w:pPr>
            <w:r>
              <w:rPr>
                <w:rFonts w:ascii="Arial" w:hAnsi="Arial" w:cs="Arial"/>
                <w:bCs/>
                <w:color w:val="000000"/>
                <w:sz w:val="20"/>
                <w:szCs w:val="20"/>
              </w:rPr>
              <w:t>Opis trasy</w:t>
            </w:r>
          </w:p>
          <w:p w14:paraId="0F213DB8" w14:textId="77777777" w:rsidR="006C17B5" w:rsidRPr="002E1028" w:rsidRDefault="006C17B5" w:rsidP="00FB1912">
            <w:pPr>
              <w:spacing w:before="60" w:after="60"/>
              <w:rPr>
                <w:rFonts w:ascii="Arial" w:hAnsi="Arial" w:cs="Arial"/>
                <w:bCs/>
                <w:color w:val="000000"/>
                <w:sz w:val="20"/>
                <w:szCs w:val="20"/>
              </w:rPr>
            </w:pPr>
          </w:p>
          <w:p w14:paraId="09498354"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Priebeh prác</w:t>
            </w:r>
          </w:p>
          <w:p w14:paraId="643FEBEE" w14:textId="4C1068B7"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 xml:space="preserve">Opis priebehu </w:t>
            </w:r>
            <w:r w:rsidR="008813DE">
              <w:rPr>
                <w:rFonts w:ascii="Arial" w:hAnsi="Arial" w:cs="Arial"/>
                <w:bCs/>
                <w:color w:val="000000"/>
                <w:sz w:val="20"/>
                <w:szCs w:val="20"/>
              </w:rPr>
              <w:t>projektových a stavebných prác</w:t>
            </w:r>
          </w:p>
          <w:p w14:paraId="034AEF11" w14:textId="77777777"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Časti Diela (stavebné objekty/prevádzkové súbory) odovzdané a prevzaté v súlade so Zmluvou o Dielo za obdobie, za ktoré je vyhotovená správa</w:t>
            </w:r>
          </w:p>
          <w:p w14:paraId="6CC21E57"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Časti Diela (stavebné objekty/ prevádzkové súbory) odovzdané a prevzaté v súlade so Zmluvou o Dielo odo dňa začatia Lehoty výstavby</w:t>
            </w:r>
          </w:p>
          <w:p w14:paraId="37CDBC95" w14:textId="77777777" w:rsidR="00E93AD5" w:rsidRPr="002E1028" w:rsidRDefault="006C17B5" w:rsidP="00E93AD5">
            <w:pPr>
              <w:spacing w:before="60" w:after="60"/>
              <w:rPr>
                <w:rFonts w:ascii="Arial" w:hAnsi="Arial" w:cs="Arial"/>
                <w:bCs/>
                <w:color w:val="000000"/>
                <w:sz w:val="20"/>
                <w:szCs w:val="20"/>
              </w:rPr>
            </w:pPr>
            <w:r w:rsidRPr="002E1028">
              <w:rPr>
                <w:rFonts w:ascii="Arial" w:hAnsi="Arial" w:cs="Arial"/>
                <w:bCs/>
                <w:color w:val="000000"/>
                <w:sz w:val="20"/>
                <w:szCs w:val="20"/>
              </w:rPr>
              <w:t>Časti Diela (stavebné objekty/prevádzkové súbory) dané do užívania/predčasného užívania/skúšobnej prevádzky</w:t>
            </w:r>
            <w:r w:rsidR="00E93AD5">
              <w:rPr>
                <w:rFonts w:ascii="Arial" w:hAnsi="Arial" w:cs="Arial"/>
                <w:bCs/>
                <w:color w:val="000000"/>
                <w:sz w:val="20"/>
                <w:szCs w:val="20"/>
              </w:rPr>
              <w:t xml:space="preserve"> - ak je Zmluvou o Dielo požadovaná</w:t>
            </w:r>
          </w:p>
          <w:p w14:paraId="627C1B04"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 xml:space="preserve">Porovnanie vykonaného objemu prác s platným </w:t>
            </w:r>
            <w:r w:rsidR="00556F35" w:rsidRPr="002E1028">
              <w:rPr>
                <w:rFonts w:ascii="Arial" w:hAnsi="Arial" w:cs="Arial"/>
                <w:bCs/>
                <w:color w:val="000000"/>
                <w:sz w:val="20"/>
                <w:szCs w:val="20"/>
              </w:rPr>
              <w:t>H</w:t>
            </w:r>
            <w:r w:rsidRPr="002E1028">
              <w:rPr>
                <w:rFonts w:ascii="Arial" w:hAnsi="Arial" w:cs="Arial"/>
                <w:bCs/>
                <w:color w:val="000000"/>
                <w:sz w:val="20"/>
                <w:szCs w:val="20"/>
              </w:rPr>
              <w:t xml:space="preserve">armonogramom </w:t>
            </w:r>
            <w:r w:rsidR="00556F35" w:rsidRPr="002E1028">
              <w:rPr>
                <w:rFonts w:ascii="Arial" w:hAnsi="Arial" w:cs="Arial"/>
                <w:bCs/>
                <w:color w:val="000000"/>
                <w:sz w:val="20"/>
                <w:szCs w:val="20"/>
              </w:rPr>
              <w:t xml:space="preserve">prác </w:t>
            </w:r>
            <w:r w:rsidRPr="002E1028">
              <w:rPr>
                <w:rFonts w:ascii="Arial" w:hAnsi="Arial" w:cs="Arial"/>
                <w:bCs/>
                <w:color w:val="000000"/>
                <w:sz w:val="20"/>
                <w:szCs w:val="20"/>
              </w:rPr>
              <w:t>(porovnanie vykonať na mesačnej báze, číselne aj percentuálne, vrátane grafického vyobrazenia vo forme „S-krivky“)</w:t>
            </w:r>
          </w:p>
          <w:p w14:paraId="4E2548BC" w14:textId="7A70AFF5" w:rsidR="006C17B5" w:rsidRPr="002E1028" w:rsidRDefault="006C17B5" w:rsidP="00511429">
            <w:pPr>
              <w:spacing w:before="60" w:after="60"/>
              <w:rPr>
                <w:rFonts w:cs="Arial"/>
              </w:rPr>
            </w:pPr>
            <w:r w:rsidRPr="002E1028">
              <w:rPr>
                <w:rFonts w:ascii="Arial" w:hAnsi="Arial" w:cs="Arial"/>
                <w:bCs/>
                <w:color w:val="000000"/>
                <w:sz w:val="20"/>
                <w:szCs w:val="20"/>
              </w:rPr>
              <w:t>Aktualizovaný Zoznam všetkých fyzických</w:t>
            </w:r>
            <w:r w:rsidR="00C31F71" w:rsidRPr="002E1028">
              <w:rPr>
                <w:rFonts w:ascii="Arial" w:hAnsi="Arial" w:cs="Arial"/>
                <w:bCs/>
                <w:color w:val="000000"/>
                <w:sz w:val="20"/>
                <w:szCs w:val="20"/>
              </w:rPr>
              <w:t xml:space="preserve"> osôb</w:t>
            </w:r>
            <w:r w:rsidR="00287EDD" w:rsidRPr="002E1028">
              <w:rPr>
                <w:rFonts w:ascii="Arial" w:hAnsi="Arial" w:cs="Arial"/>
                <w:bCs/>
                <w:color w:val="000000"/>
                <w:sz w:val="20"/>
                <w:szCs w:val="20"/>
              </w:rPr>
              <w:t xml:space="preserve"> </w:t>
            </w:r>
            <w:r w:rsidR="00C31F71" w:rsidRPr="002E1028">
              <w:rPr>
                <w:rFonts w:ascii="Arial" w:hAnsi="Arial" w:cs="Arial"/>
                <w:bCs/>
                <w:color w:val="000000"/>
                <w:sz w:val="20"/>
                <w:szCs w:val="20"/>
              </w:rPr>
              <w:t>-</w:t>
            </w:r>
            <w:r w:rsidR="00287EDD" w:rsidRPr="002E1028">
              <w:rPr>
                <w:rFonts w:ascii="Arial" w:hAnsi="Arial" w:cs="Arial"/>
                <w:bCs/>
                <w:color w:val="000000"/>
                <w:sz w:val="20"/>
                <w:szCs w:val="20"/>
              </w:rPr>
              <w:t xml:space="preserve"> </w:t>
            </w:r>
            <w:r w:rsidR="00C31F71" w:rsidRPr="002E1028">
              <w:rPr>
                <w:rFonts w:ascii="Arial" w:hAnsi="Arial" w:cs="Arial"/>
                <w:bCs/>
                <w:color w:val="000000"/>
                <w:sz w:val="20"/>
                <w:szCs w:val="20"/>
              </w:rPr>
              <w:t>podnikateľov</w:t>
            </w:r>
            <w:r w:rsidRPr="002E1028">
              <w:rPr>
                <w:rFonts w:ascii="Arial" w:hAnsi="Arial" w:cs="Arial"/>
                <w:bCs/>
                <w:color w:val="000000"/>
                <w:sz w:val="20"/>
                <w:szCs w:val="20"/>
              </w:rPr>
              <w:t xml:space="preserve"> a právnických osôb, ktoré vykonávali práce na Diele v štruktúre podľa jednotlivých objektov, vrátane rámcového popisu rozsahu ich činností a percentuálneho podielu ich prác z Akceptovanej zmluvnej hodnoty bez DPH (bez Rezervy</w:t>
            </w:r>
            <w:r w:rsidR="00511429">
              <w:rPr>
                <w:rFonts w:ascii="Arial" w:hAnsi="Arial" w:cs="Arial"/>
                <w:bCs/>
                <w:color w:val="000000"/>
                <w:sz w:val="20"/>
                <w:szCs w:val="20"/>
              </w:rPr>
              <w:t xml:space="preserve"> - ak je Zmluvou o Dielo požadovaná</w:t>
            </w:r>
            <w:r w:rsidRPr="002E1028">
              <w:rPr>
                <w:rFonts w:ascii="Arial" w:hAnsi="Arial" w:cs="Arial"/>
                <w:bCs/>
                <w:color w:val="000000"/>
                <w:sz w:val="20"/>
                <w:szCs w:val="20"/>
              </w:rPr>
              <w:t>)</w:t>
            </w:r>
            <w:r w:rsidRPr="002E1028">
              <w:rPr>
                <w:rFonts w:cs="Arial"/>
                <w:szCs w:val="22"/>
              </w:rPr>
              <w:t xml:space="preserve"> </w:t>
            </w:r>
            <w:r w:rsidRPr="002E1028">
              <w:rPr>
                <w:rFonts w:ascii="Arial" w:hAnsi="Arial" w:cs="Arial"/>
                <w:bCs/>
                <w:color w:val="000000"/>
                <w:sz w:val="20"/>
                <w:szCs w:val="20"/>
              </w:rPr>
              <w:t>za daný mesiac</w:t>
            </w:r>
            <w:r w:rsidRPr="002E1028">
              <w:rPr>
                <w:rFonts w:cs="Arial"/>
                <w:szCs w:val="22"/>
              </w:rPr>
              <w:t xml:space="preserve"> </w:t>
            </w:r>
            <w:r w:rsidR="00556F35" w:rsidRPr="002E1028">
              <w:rPr>
                <w:rFonts w:ascii="Arial" w:hAnsi="Arial" w:cs="Arial"/>
                <w:bCs/>
                <w:color w:val="000000"/>
                <w:sz w:val="20"/>
                <w:szCs w:val="20"/>
              </w:rPr>
              <w:t>(</w:t>
            </w:r>
            <w:r w:rsidR="00E85AA6" w:rsidRPr="002E1028">
              <w:rPr>
                <w:rFonts w:ascii="Arial" w:hAnsi="Arial" w:cs="Arial"/>
                <w:bCs/>
                <w:color w:val="000000"/>
                <w:sz w:val="20"/>
                <w:szCs w:val="20"/>
              </w:rPr>
              <w:t>podčl.</w:t>
            </w:r>
            <w:r w:rsidR="00556F35" w:rsidRPr="002E1028">
              <w:rPr>
                <w:rFonts w:ascii="Arial" w:hAnsi="Arial" w:cs="Arial"/>
                <w:bCs/>
                <w:color w:val="000000"/>
                <w:sz w:val="20"/>
                <w:szCs w:val="20"/>
              </w:rPr>
              <w:t>4.21</w:t>
            </w:r>
            <w:r w:rsidR="00245BDE" w:rsidRPr="002E1028">
              <w:rPr>
                <w:rFonts w:ascii="Arial" w:hAnsi="Arial" w:cs="Arial"/>
                <w:bCs/>
                <w:color w:val="000000"/>
                <w:sz w:val="20"/>
                <w:szCs w:val="20"/>
              </w:rPr>
              <w:t xml:space="preserve"> </w:t>
            </w:r>
            <w:r w:rsidR="00EA44DD" w:rsidRPr="002E1028">
              <w:rPr>
                <w:rFonts w:ascii="Arial" w:hAnsi="Arial" w:cs="Arial"/>
                <w:bCs/>
                <w:color w:val="000000"/>
                <w:sz w:val="20"/>
                <w:szCs w:val="20"/>
              </w:rPr>
              <w:t>Správy o postupe prác</w:t>
            </w:r>
            <w:r w:rsidR="00556F35" w:rsidRPr="002E1028">
              <w:rPr>
                <w:rFonts w:ascii="Arial" w:hAnsi="Arial" w:cs="Arial"/>
                <w:bCs/>
                <w:color w:val="000000"/>
                <w:sz w:val="20"/>
                <w:szCs w:val="20"/>
              </w:rPr>
              <w:t xml:space="preserve"> </w:t>
            </w:r>
            <w:r w:rsidR="00511429">
              <w:rPr>
                <w:rFonts w:ascii="Arial" w:hAnsi="Arial" w:cs="Arial"/>
                <w:bCs/>
                <w:color w:val="000000"/>
                <w:sz w:val="20"/>
                <w:szCs w:val="20"/>
              </w:rPr>
              <w:t>Zmluvných podmienok Zmluvy o Dielo</w:t>
            </w:r>
            <w:r w:rsidR="00556F35" w:rsidRPr="002E1028">
              <w:rPr>
                <w:rFonts w:ascii="Arial" w:hAnsi="Arial" w:cs="Arial"/>
                <w:bCs/>
                <w:color w:val="000000"/>
                <w:sz w:val="20"/>
                <w:szCs w:val="20"/>
              </w:rPr>
              <w:t>).</w:t>
            </w:r>
          </w:p>
          <w:p w14:paraId="07643DCD" w14:textId="77777777" w:rsidR="006C17B5" w:rsidRPr="002E1028" w:rsidRDefault="006C17B5" w:rsidP="00FB1912">
            <w:pPr>
              <w:spacing w:before="60" w:after="60"/>
              <w:rPr>
                <w:rFonts w:ascii="Arial" w:hAnsi="Arial" w:cs="Arial"/>
                <w:bCs/>
                <w:color w:val="000000"/>
                <w:sz w:val="20"/>
                <w:szCs w:val="20"/>
              </w:rPr>
            </w:pPr>
          </w:p>
          <w:p w14:paraId="2BA38B5C"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Časová kontrola</w:t>
            </w:r>
          </w:p>
          <w:p w14:paraId="3C261081" w14:textId="124403A7" w:rsidR="006C17B5" w:rsidRPr="002E1028" w:rsidRDefault="006C17B5" w:rsidP="00761A30">
            <w:pPr>
              <w:spacing w:before="60" w:after="60"/>
              <w:jc w:val="both"/>
              <w:rPr>
                <w:rFonts w:ascii="Arial" w:hAnsi="Arial" w:cs="Arial"/>
                <w:bCs/>
                <w:color w:val="000000"/>
                <w:sz w:val="20"/>
                <w:szCs w:val="20"/>
              </w:rPr>
            </w:pPr>
            <w:r w:rsidRPr="002E1028">
              <w:rPr>
                <w:rFonts w:ascii="Arial" w:hAnsi="Arial" w:cs="Arial"/>
                <w:bCs/>
                <w:color w:val="000000"/>
                <w:sz w:val="20"/>
                <w:szCs w:val="20"/>
              </w:rPr>
              <w:t>Porovnanie skutočného priebehu projektových a stavebných prác s postupom plánovaným v Harmonograme prác Zhotoviteľa</w:t>
            </w:r>
            <w:r w:rsidR="003205F3" w:rsidRPr="002E1028">
              <w:rPr>
                <w:rFonts w:ascii="Arial" w:hAnsi="Arial" w:cs="Arial"/>
                <w:bCs/>
                <w:color w:val="000000"/>
                <w:sz w:val="20"/>
                <w:szCs w:val="20"/>
              </w:rPr>
              <w:t xml:space="preserve"> </w:t>
            </w:r>
            <w:r w:rsidR="00380A15" w:rsidRPr="002E1028">
              <w:rPr>
                <w:rFonts w:ascii="Arial" w:hAnsi="Arial" w:cs="Arial"/>
                <w:bCs/>
                <w:color w:val="000000"/>
                <w:sz w:val="20"/>
                <w:szCs w:val="20"/>
              </w:rPr>
              <w:t>–</w:t>
            </w:r>
            <w:r w:rsidR="003205F3" w:rsidRPr="002E1028">
              <w:rPr>
                <w:rFonts w:ascii="Arial" w:hAnsi="Arial" w:cs="Arial"/>
                <w:bCs/>
                <w:color w:val="000000"/>
                <w:sz w:val="20"/>
                <w:szCs w:val="20"/>
              </w:rPr>
              <w:t xml:space="preserve"> </w:t>
            </w:r>
            <w:r w:rsidR="00380A15" w:rsidRPr="002E1028">
              <w:rPr>
                <w:rFonts w:ascii="Arial" w:hAnsi="Arial" w:cs="Arial"/>
                <w:bCs/>
                <w:color w:val="000000"/>
                <w:sz w:val="20"/>
                <w:szCs w:val="20"/>
              </w:rPr>
              <w:t>(</w:t>
            </w:r>
            <w:r w:rsidR="00761A30" w:rsidRPr="002E1028">
              <w:rPr>
                <w:rFonts w:ascii="Arial" w:hAnsi="Arial" w:cs="Arial"/>
                <w:bCs/>
                <w:color w:val="000000"/>
                <w:sz w:val="20"/>
                <w:szCs w:val="20"/>
              </w:rPr>
              <w:t>V</w:t>
            </w:r>
            <w:r w:rsidR="003205F3" w:rsidRPr="002E1028">
              <w:rPr>
                <w:rFonts w:ascii="Arial" w:hAnsi="Arial" w:cs="Arial"/>
                <w:bCs/>
                <w:color w:val="000000"/>
                <w:sz w:val="20"/>
                <w:szCs w:val="20"/>
              </w:rPr>
              <w:t>ecný</w:t>
            </w:r>
            <w:r w:rsidR="00E85AA6" w:rsidRPr="002E1028">
              <w:rPr>
                <w:rFonts w:ascii="Arial" w:hAnsi="Arial" w:cs="Arial"/>
                <w:bCs/>
                <w:color w:val="000000"/>
                <w:sz w:val="20"/>
                <w:szCs w:val="20"/>
              </w:rPr>
              <w:t xml:space="preserve"> harmonogram</w:t>
            </w:r>
            <w:r w:rsidR="00380A15" w:rsidRPr="002E1028">
              <w:rPr>
                <w:rFonts w:ascii="Arial" w:hAnsi="Arial" w:cs="Arial"/>
                <w:bCs/>
                <w:color w:val="000000"/>
                <w:sz w:val="20"/>
                <w:szCs w:val="20"/>
              </w:rPr>
              <w:t>,</w:t>
            </w:r>
            <w:r w:rsidR="00E85AA6" w:rsidRPr="002E1028">
              <w:rPr>
                <w:rFonts w:ascii="Arial" w:hAnsi="Arial" w:cs="Arial"/>
                <w:bCs/>
                <w:color w:val="000000"/>
                <w:sz w:val="20"/>
                <w:szCs w:val="20"/>
              </w:rPr>
              <w:t xml:space="preserve"> </w:t>
            </w:r>
            <w:r w:rsidR="00D32F68" w:rsidRPr="002E1028">
              <w:rPr>
                <w:rFonts w:ascii="Arial" w:hAnsi="Arial" w:cs="Arial"/>
                <w:bCs/>
                <w:color w:val="000000"/>
                <w:sz w:val="20"/>
                <w:szCs w:val="20"/>
              </w:rPr>
              <w:t>M</w:t>
            </w:r>
            <w:r w:rsidR="001B4F7F" w:rsidRPr="002E1028">
              <w:rPr>
                <w:rFonts w:ascii="Arial" w:hAnsi="Arial" w:cs="Arial"/>
                <w:bCs/>
                <w:color w:val="000000"/>
                <w:sz w:val="20"/>
                <w:szCs w:val="20"/>
              </w:rPr>
              <w:t>í</w:t>
            </w:r>
            <w:r w:rsidR="00D32F68" w:rsidRPr="002E1028">
              <w:rPr>
                <w:rFonts w:ascii="Arial" w:hAnsi="Arial" w:cs="Arial"/>
                <w:bCs/>
                <w:color w:val="000000"/>
                <w:sz w:val="20"/>
                <w:szCs w:val="20"/>
              </w:rPr>
              <w:t>ľniky</w:t>
            </w:r>
            <w:r w:rsidR="00380A15" w:rsidRPr="002E1028">
              <w:rPr>
                <w:rFonts w:ascii="Arial" w:hAnsi="Arial" w:cs="Arial"/>
                <w:bCs/>
                <w:color w:val="000000"/>
                <w:sz w:val="20"/>
                <w:szCs w:val="20"/>
              </w:rPr>
              <w:t xml:space="preserve">, </w:t>
            </w:r>
            <w:r w:rsidR="003205F3" w:rsidRPr="002E1028">
              <w:rPr>
                <w:rFonts w:ascii="Arial" w:hAnsi="Arial" w:cs="Arial"/>
                <w:bCs/>
                <w:color w:val="000000"/>
                <w:sz w:val="20"/>
                <w:szCs w:val="20"/>
              </w:rPr>
              <w:t>Fakturačný harmonogram</w:t>
            </w:r>
            <w:r w:rsidR="00380A15" w:rsidRPr="002E1028">
              <w:rPr>
                <w:rFonts w:ascii="Arial" w:hAnsi="Arial" w:cs="Arial"/>
                <w:bCs/>
                <w:color w:val="000000"/>
                <w:sz w:val="20"/>
                <w:szCs w:val="20"/>
              </w:rPr>
              <w:t>) a Mesačnom harmonograme prác</w:t>
            </w:r>
            <w:r w:rsidR="00300FC4" w:rsidRPr="002E1028">
              <w:rPr>
                <w:rFonts w:ascii="Arial" w:hAnsi="Arial" w:cs="Arial"/>
                <w:bCs/>
                <w:color w:val="000000"/>
                <w:sz w:val="20"/>
                <w:szCs w:val="20"/>
              </w:rPr>
              <w:t xml:space="preserve"> (</w:t>
            </w:r>
            <w:proofErr w:type="spellStart"/>
            <w:r w:rsidR="00300FC4" w:rsidRPr="002E1028">
              <w:rPr>
                <w:rFonts w:ascii="Arial" w:hAnsi="Arial" w:cs="Arial"/>
                <w:bCs/>
                <w:color w:val="000000"/>
                <w:sz w:val="20"/>
                <w:szCs w:val="20"/>
              </w:rPr>
              <w:t>podčl</w:t>
            </w:r>
            <w:proofErr w:type="spellEnd"/>
            <w:r w:rsidR="00300FC4" w:rsidRPr="002E1028">
              <w:rPr>
                <w:rFonts w:ascii="Arial" w:hAnsi="Arial" w:cs="Arial"/>
                <w:bCs/>
                <w:color w:val="000000"/>
                <w:sz w:val="20"/>
                <w:szCs w:val="20"/>
              </w:rPr>
              <w:t>. 8.3</w:t>
            </w:r>
            <w:r w:rsidR="00EA44DD" w:rsidRPr="002E1028">
              <w:rPr>
                <w:rFonts w:ascii="Arial" w:hAnsi="Arial" w:cs="Arial"/>
                <w:bCs/>
                <w:color w:val="000000"/>
                <w:sz w:val="20"/>
                <w:szCs w:val="20"/>
              </w:rPr>
              <w:t xml:space="preserve"> Harmonogram prác</w:t>
            </w:r>
            <w:r w:rsidR="004241D9" w:rsidRPr="002E1028">
              <w:rPr>
                <w:rFonts w:ascii="Arial" w:hAnsi="Arial" w:cs="Arial"/>
                <w:bCs/>
                <w:color w:val="000000"/>
                <w:sz w:val="20"/>
                <w:szCs w:val="20"/>
              </w:rPr>
              <w:t xml:space="preserve">, resp. </w:t>
            </w:r>
            <w:r w:rsidR="00C47102" w:rsidRPr="002E1028">
              <w:rPr>
                <w:rFonts w:ascii="Arial" w:hAnsi="Arial" w:cs="Arial"/>
                <w:bCs/>
                <w:color w:val="000000"/>
                <w:sz w:val="20"/>
                <w:szCs w:val="20"/>
              </w:rPr>
              <w:t xml:space="preserve">8.7 </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Odškodnenie za oneskorenie</w:t>
            </w:r>
            <w:r w:rsidR="0006184C" w:rsidRPr="002E1028">
              <w:rPr>
                <w:rFonts w:ascii="Arial" w:hAnsi="Arial" w:cs="Arial"/>
                <w:bCs/>
                <w:color w:val="000000"/>
                <w:sz w:val="20"/>
                <w:szCs w:val="20"/>
              </w:rPr>
              <w:t>)</w:t>
            </w:r>
            <w:r w:rsidR="00666FB8" w:rsidRPr="002E1028">
              <w:rPr>
                <w:rFonts w:ascii="Arial" w:hAnsi="Arial" w:cs="Arial"/>
                <w:bCs/>
                <w:color w:val="000000"/>
                <w:sz w:val="20"/>
                <w:szCs w:val="20"/>
              </w:rPr>
              <w:t xml:space="preserve"> </w:t>
            </w:r>
            <w:r w:rsidR="00511429">
              <w:rPr>
                <w:rFonts w:ascii="Arial" w:hAnsi="Arial" w:cs="Arial"/>
                <w:bCs/>
                <w:color w:val="000000"/>
                <w:sz w:val="20"/>
                <w:szCs w:val="20"/>
              </w:rPr>
              <w:t>Zmluvných podmienok Zmluvy o Dielo</w:t>
            </w:r>
            <w:r w:rsidR="00300FC4" w:rsidRPr="002E1028">
              <w:rPr>
                <w:rFonts w:ascii="Arial" w:hAnsi="Arial" w:cs="Arial"/>
                <w:bCs/>
                <w:color w:val="000000"/>
                <w:sz w:val="20"/>
                <w:szCs w:val="20"/>
              </w:rPr>
              <w:t>,</w:t>
            </w:r>
          </w:p>
          <w:p w14:paraId="1B53F4AA" w14:textId="363FDC75" w:rsidR="007D204B" w:rsidRPr="002E1028" w:rsidRDefault="006C17B5" w:rsidP="00C4442C">
            <w:pPr>
              <w:spacing w:after="120"/>
              <w:jc w:val="both"/>
              <w:rPr>
                <w:rFonts w:ascii="Arial" w:hAnsi="Arial" w:cs="Arial"/>
                <w:bCs/>
                <w:color w:val="000000"/>
                <w:sz w:val="20"/>
                <w:szCs w:val="20"/>
              </w:rPr>
            </w:pPr>
            <w:r w:rsidRPr="002E1028">
              <w:rPr>
                <w:rFonts w:ascii="Arial" w:hAnsi="Arial" w:cs="Arial"/>
                <w:bCs/>
                <w:color w:val="000000"/>
                <w:sz w:val="20"/>
                <w:szCs w:val="20"/>
              </w:rPr>
              <w:t xml:space="preserve">Vyhodnotenie plnenia </w:t>
            </w:r>
            <w:r w:rsidR="00761A30" w:rsidRPr="002E1028">
              <w:rPr>
                <w:rFonts w:ascii="Arial" w:hAnsi="Arial" w:cs="Arial"/>
                <w:bCs/>
                <w:color w:val="000000"/>
                <w:sz w:val="20"/>
                <w:szCs w:val="20"/>
              </w:rPr>
              <w:t xml:space="preserve">harmonogramov </w:t>
            </w:r>
            <w:r w:rsidRPr="002E1028">
              <w:rPr>
                <w:rFonts w:ascii="Arial" w:hAnsi="Arial" w:cs="Arial"/>
                <w:bCs/>
                <w:color w:val="000000"/>
                <w:sz w:val="20"/>
                <w:szCs w:val="20"/>
              </w:rPr>
              <w:t>definovaných v </w:t>
            </w:r>
            <w:proofErr w:type="spellStart"/>
            <w:r w:rsidRPr="002E1028">
              <w:rPr>
                <w:rFonts w:ascii="Arial" w:hAnsi="Arial" w:cs="Arial"/>
                <w:bCs/>
                <w:color w:val="000000"/>
                <w:sz w:val="20"/>
                <w:szCs w:val="20"/>
              </w:rPr>
              <w:t>podčl</w:t>
            </w:r>
            <w:proofErr w:type="spellEnd"/>
            <w:r w:rsidRPr="002E1028">
              <w:rPr>
                <w:rFonts w:ascii="Arial" w:hAnsi="Arial" w:cs="Arial"/>
                <w:bCs/>
                <w:color w:val="000000"/>
                <w:sz w:val="20"/>
                <w:szCs w:val="20"/>
              </w:rPr>
              <w:t>. 8.3</w:t>
            </w:r>
            <w:r w:rsidR="00EA44DD" w:rsidRPr="002E1028">
              <w:rPr>
                <w:rFonts w:ascii="Arial" w:hAnsi="Arial" w:cs="Arial"/>
                <w:bCs/>
                <w:color w:val="000000"/>
                <w:sz w:val="20"/>
                <w:szCs w:val="20"/>
              </w:rPr>
              <w:t xml:space="preserve"> Harmonogram prác</w:t>
            </w:r>
            <w:r w:rsidR="004241D9" w:rsidRPr="002E1028">
              <w:rPr>
                <w:rFonts w:ascii="Arial" w:hAnsi="Arial" w:cs="Arial"/>
                <w:bCs/>
                <w:color w:val="000000"/>
                <w:sz w:val="20"/>
                <w:szCs w:val="20"/>
              </w:rPr>
              <w:t>, resp.</w:t>
            </w:r>
            <w:r w:rsidR="00C47102" w:rsidRPr="002E1028">
              <w:rPr>
                <w:rFonts w:ascii="Arial" w:hAnsi="Arial" w:cs="Arial"/>
                <w:bCs/>
                <w:color w:val="000000"/>
                <w:sz w:val="20"/>
                <w:szCs w:val="20"/>
              </w:rPr>
              <w:t>8.7</w:t>
            </w:r>
            <w:r w:rsidR="00666FB8" w:rsidRPr="002E1028">
              <w:rPr>
                <w:rFonts w:ascii="Arial" w:hAnsi="Arial" w:cs="Arial"/>
                <w:bCs/>
                <w:color w:val="000000"/>
                <w:sz w:val="20"/>
                <w:szCs w:val="20"/>
              </w:rPr>
              <w:t xml:space="preserve"> </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Odškodnenie za oneskorenie</w:t>
            </w:r>
            <w:r w:rsidR="0006184C" w:rsidRPr="002E1028">
              <w:rPr>
                <w:rFonts w:ascii="Arial" w:hAnsi="Arial" w:cs="Arial"/>
                <w:bCs/>
                <w:color w:val="000000"/>
                <w:sz w:val="20"/>
                <w:szCs w:val="20"/>
              </w:rPr>
              <w:t>)</w:t>
            </w:r>
            <w:r w:rsidRPr="002E1028">
              <w:rPr>
                <w:rFonts w:ascii="Arial" w:hAnsi="Arial" w:cs="Arial"/>
                <w:bCs/>
                <w:color w:val="000000"/>
                <w:sz w:val="20"/>
                <w:szCs w:val="20"/>
              </w:rPr>
              <w:t xml:space="preserve"> </w:t>
            </w:r>
            <w:r w:rsidR="00C81ABB">
              <w:rPr>
                <w:rFonts w:ascii="Arial" w:hAnsi="Arial" w:cs="Arial"/>
                <w:bCs/>
                <w:color w:val="000000"/>
                <w:sz w:val="20"/>
                <w:szCs w:val="20"/>
              </w:rPr>
              <w:t>Zmluvných podmienok Zmluvy o Dielo</w:t>
            </w:r>
            <w:r w:rsidRPr="002E1028">
              <w:rPr>
                <w:rFonts w:ascii="Arial" w:hAnsi="Arial" w:cs="Arial"/>
                <w:bCs/>
                <w:color w:val="000000"/>
                <w:sz w:val="20"/>
                <w:szCs w:val="20"/>
              </w:rPr>
              <w:t xml:space="preserve"> (ak </w:t>
            </w:r>
            <w:r w:rsidR="00BF151E" w:rsidRPr="002E1028">
              <w:rPr>
                <w:rFonts w:ascii="Arial" w:hAnsi="Arial" w:cs="Arial"/>
                <w:bCs/>
                <w:color w:val="000000"/>
                <w:sz w:val="20"/>
                <w:szCs w:val="20"/>
              </w:rPr>
              <w:t>sú Zmluvou o Dielo zadefinované</w:t>
            </w:r>
            <w:r w:rsidR="00CD2A4F" w:rsidRPr="002E1028">
              <w:rPr>
                <w:rFonts w:ascii="Arial" w:hAnsi="Arial" w:cs="Arial"/>
                <w:bCs/>
                <w:color w:val="000000"/>
                <w:sz w:val="20"/>
                <w:szCs w:val="20"/>
              </w:rPr>
              <w:t>).</w:t>
            </w:r>
          </w:p>
          <w:p w14:paraId="7EDDE263"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Analýza</w:t>
            </w:r>
          </w:p>
          <w:p w14:paraId="2142FEDB" w14:textId="77777777" w:rsidR="006C17B5" w:rsidRPr="002E1028" w:rsidRDefault="006C17B5" w:rsidP="00FB1912">
            <w:pPr>
              <w:spacing w:before="60" w:after="60"/>
              <w:rPr>
                <w:rFonts w:ascii="Arial" w:hAnsi="Arial" w:cs="Arial"/>
                <w:bCs/>
                <w:color w:val="000000"/>
                <w:sz w:val="20"/>
                <w:szCs w:val="20"/>
              </w:rPr>
            </w:pPr>
          </w:p>
          <w:p w14:paraId="2237DA06"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Prehľad nákladov</w:t>
            </w:r>
          </w:p>
          <w:p w14:paraId="53B3D013" w14:textId="77777777" w:rsidR="006C17B5" w:rsidRPr="002E1028" w:rsidRDefault="006C17B5" w:rsidP="00915501">
            <w:pPr>
              <w:spacing w:before="120" w:after="60"/>
              <w:rPr>
                <w:rFonts w:ascii="Arial" w:hAnsi="Arial" w:cs="Arial"/>
                <w:bCs/>
                <w:color w:val="000000"/>
                <w:sz w:val="20"/>
                <w:szCs w:val="20"/>
              </w:rPr>
            </w:pPr>
            <w:r w:rsidRPr="002E1028">
              <w:rPr>
                <w:rFonts w:ascii="Arial" w:hAnsi="Arial" w:cs="Arial"/>
                <w:bCs/>
                <w:color w:val="000000"/>
                <w:sz w:val="20"/>
                <w:szCs w:val="20"/>
              </w:rPr>
              <w:t>Zálohová platba (vrátane splátky)</w:t>
            </w:r>
          </w:p>
          <w:p w14:paraId="34425613" w14:textId="77777777" w:rsidR="006C17B5" w:rsidRPr="002E1028" w:rsidRDefault="006C17B5" w:rsidP="00915501">
            <w:pPr>
              <w:spacing w:before="120" w:after="60"/>
              <w:rPr>
                <w:rFonts w:ascii="Arial" w:hAnsi="Arial" w:cs="Arial"/>
                <w:bCs/>
                <w:color w:val="000000"/>
                <w:sz w:val="20"/>
                <w:szCs w:val="20"/>
              </w:rPr>
            </w:pPr>
            <w:r w:rsidRPr="002E1028">
              <w:rPr>
                <w:rFonts w:ascii="Arial" w:hAnsi="Arial" w:cs="Arial"/>
                <w:bCs/>
                <w:color w:val="000000"/>
                <w:sz w:val="20"/>
                <w:szCs w:val="20"/>
              </w:rPr>
              <w:t>Záruky</w:t>
            </w:r>
          </w:p>
          <w:p w14:paraId="6FECE354" w14:textId="3E959657" w:rsidR="006C17B5" w:rsidRPr="002E1028" w:rsidRDefault="006C17B5" w:rsidP="00E85AA6">
            <w:pPr>
              <w:spacing w:before="60" w:after="60"/>
              <w:jc w:val="both"/>
              <w:rPr>
                <w:rFonts w:ascii="Arial" w:hAnsi="Arial" w:cs="Arial"/>
                <w:bCs/>
                <w:color w:val="000000"/>
                <w:sz w:val="20"/>
                <w:szCs w:val="20"/>
              </w:rPr>
            </w:pPr>
            <w:r w:rsidRPr="002E1028">
              <w:rPr>
                <w:rFonts w:ascii="Arial" w:hAnsi="Arial" w:cs="Arial"/>
                <w:bCs/>
                <w:color w:val="000000"/>
                <w:sz w:val="20"/>
                <w:szCs w:val="20"/>
              </w:rPr>
              <w:t>Vyhodnotenie plnenia</w:t>
            </w:r>
            <w:r w:rsidR="00E85AA6" w:rsidRPr="002E1028">
              <w:rPr>
                <w:rFonts w:ascii="Arial" w:hAnsi="Arial" w:cs="Arial"/>
                <w:bCs/>
                <w:color w:val="000000"/>
                <w:sz w:val="20"/>
                <w:szCs w:val="20"/>
              </w:rPr>
              <w:t xml:space="preserve"> Vecného harmonogramu</w:t>
            </w:r>
            <w:r w:rsidR="00380A15" w:rsidRPr="002E1028">
              <w:rPr>
                <w:rFonts w:ascii="Arial" w:hAnsi="Arial" w:cs="Arial"/>
                <w:bCs/>
                <w:color w:val="000000"/>
                <w:sz w:val="20"/>
                <w:szCs w:val="20"/>
              </w:rPr>
              <w:t xml:space="preserve">, </w:t>
            </w:r>
            <w:r w:rsidR="00F040C2" w:rsidRPr="002E1028">
              <w:rPr>
                <w:rFonts w:ascii="Arial" w:hAnsi="Arial" w:cs="Arial"/>
                <w:bCs/>
                <w:color w:val="000000"/>
                <w:sz w:val="20"/>
                <w:szCs w:val="20"/>
              </w:rPr>
              <w:t>Míľnikov</w:t>
            </w:r>
            <w:r w:rsidR="004241D9" w:rsidRPr="002E1028">
              <w:rPr>
                <w:rFonts w:ascii="Arial" w:hAnsi="Arial" w:cs="Arial"/>
                <w:bCs/>
                <w:color w:val="000000"/>
                <w:sz w:val="20"/>
                <w:szCs w:val="20"/>
              </w:rPr>
              <w:t>)</w:t>
            </w:r>
            <w:r w:rsidR="00380A15" w:rsidRPr="002E1028">
              <w:rPr>
                <w:rFonts w:ascii="Arial" w:hAnsi="Arial" w:cs="Arial"/>
                <w:bCs/>
                <w:color w:val="000000"/>
                <w:sz w:val="20"/>
                <w:szCs w:val="20"/>
              </w:rPr>
              <w:t>, F</w:t>
            </w:r>
            <w:r w:rsidR="00C47102" w:rsidRPr="002E1028">
              <w:rPr>
                <w:rFonts w:ascii="Arial" w:hAnsi="Arial" w:cs="Arial"/>
                <w:bCs/>
                <w:color w:val="000000"/>
                <w:sz w:val="20"/>
                <w:szCs w:val="20"/>
              </w:rPr>
              <w:t>akturačné</w:t>
            </w:r>
            <w:r w:rsidR="00380A15" w:rsidRPr="002E1028">
              <w:rPr>
                <w:rFonts w:ascii="Arial" w:hAnsi="Arial" w:cs="Arial"/>
                <w:bCs/>
                <w:color w:val="000000"/>
                <w:sz w:val="20"/>
                <w:szCs w:val="20"/>
              </w:rPr>
              <w:t>ho</w:t>
            </w:r>
            <w:r w:rsidR="00C47102" w:rsidRPr="002E1028">
              <w:rPr>
                <w:rFonts w:ascii="Arial" w:hAnsi="Arial" w:cs="Arial"/>
                <w:bCs/>
                <w:color w:val="000000"/>
                <w:sz w:val="20"/>
                <w:szCs w:val="20"/>
              </w:rPr>
              <w:t xml:space="preserve"> </w:t>
            </w:r>
            <w:r w:rsidR="00380A15" w:rsidRPr="002E1028">
              <w:rPr>
                <w:rFonts w:ascii="Arial" w:hAnsi="Arial" w:cs="Arial"/>
                <w:bCs/>
                <w:color w:val="000000"/>
                <w:sz w:val="20"/>
                <w:szCs w:val="20"/>
              </w:rPr>
              <w:t xml:space="preserve">harmonogramu a Mesačného harmonogramu </w:t>
            </w:r>
            <w:r w:rsidRPr="002E1028">
              <w:rPr>
                <w:rFonts w:ascii="Arial" w:hAnsi="Arial" w:cs="Arial"/>
                <w:bCs/>
                <w:color w:val="000000"/>
                <w:sz w:val="20"/>
                <w:szCs w:val="20"/>
              </w:rPr>
              <w:t>definovan</w:t>
            </w:r>
            <w:r w:rsidR="00C47102" w:rsidRPr="002E1028">
              <w:rPr>
                <w:rFonts w:ascii="Arial" w:hAnsi="Arial" w:cs="Arial"/>
                <w:bCs/>
                <w:color w:val="000000"/>
                <w:sz w:val="20"/>
                <w:szCs w:val="20"/>
              </w:rPr>
              <w:t>é</w:t>
            </w:r>
            <w:r w:rsidRPr="002E1028">
              <w:rPr>
                <w:rFonts w:ascii="Arial" w:hAnsi="Arial" w:cs="Arial"/>
                <w:bCs/>
                <w:color w:val="000000"/>
                <w:sz w:val="20"/>
                <w:szCs w:val="20"/>
              </w:rPr>
              <w:t xml:space="preserve"> v </w:t>
            </w:r>
            <w:proofErr w:type="spellStart"/>
            <w:r w:rsidRPr="002E1028">
              <w:rPr>
                <w:rFonts w:ascii="Arial" w:hAnsi="Arial" w:cs="Arial"/>
                <w:bCs/>
                <w:color w:val="000000"/>
                <w:sz w:val="20"/>
                <w:szCs w:val="20"/>
              </w:rPr>
              <w:t>podčl</w:t>
            </w:r>
            <w:proofErr w:type="spellEnd"/>
            <w:r w:rsidRPr="002E1028">
              <w:rPr>
                <w:rFonts w:ascii="Arial" w:hAnsi="Arial" w:cs="Arial"/>
                <w:bCs/>
                <w:color w:val="000000"/>
                <w:sz w:val="20"/>
                <w:szCs w:val="20"/>
              </w:rPr>
              <w:t>. 8.3</w:t>
            </w:r>
            <w:r w:rsidR="00EA44DD" w:rsidRPr="002E1028">
              <w:rPr>
                <w:rFonts w:ascii="Arial" w:hAnsi="Arial" w:cs="Arial"/>
                <w:bCs/>
                <w:color w:val="000000"/>
                <w:sz w:val="20"/>
                <w:szCs w:val="20"/>
              </w:rPr>
              <w:t xml:space="preserve"> Harmonogram prác</w:t>
            </w:r>
            <w:r w:rsidR="004241D9" w:rsidRPr="002E1028">
              <w:rPr>
                <w:rFonts w:ascii="Arial" w:hAnsi="Arial" w:cs="Arial"/>
                <w:bCs/>
                <w:color w:val="000000"/>
                <w:sz w:val="20"/>
                <w:szCs w:val="20"/>
              </w:rPr>
              <w:t>, resp</w:t>
            </w:r>
            <w:r w:rsidR="006A4643" w:rsidRPr="002E1028">
              <w:rPr>
                <w:rFonts w:ascii="Arial" w:hAnsi="Arial" w:cs="Arial"/>
                <w:bCs/>
                <w:color w:val="000000"/>
                <w:sz w:val="20"/>
                <w:szCs w:val="20"/>
              </w:rPr>
              <w:t>. podčl.</w:t>
            </w:r>
            <w:r w:rsidR="004241D9" w:rsidRPr="002E1028">
              <w:rPr>
                <w:rFonts w:ascii="Arial" w:hAnsi="Arial" w:cs="Arial"/>
                <w:bCs/>
                <w:color w:val="000000"/>
                <w:sz w:val="20"/>
                <w:szCs w:val="20"/>
              </w:rPr>
              <w:t>.</w:t>
            </w:r>
            <w:r w:rsidR="00C47102" w:rsidRPr="002E1028">
              <w:rPr>
                <w:rFonts w:ascii="Arial" w:hAnsi="Arial" w:cs="Arial"/>
                <w:bCs/>
                <w:color w:val="000000"/>
                <w:sz w:val="20"/>
                <w:szCs w:val="20"/>
              </w:rPr>
              <w:t>8.7</w:t>
            </w:r>
            <w:r w:rsidR="00666FB8" w:rsidRPr="002E1028">
              <w:rPr>
                <w:rFonts w:ascii="Arial" w:hAnsi="Arial" w:cs="Arial"/>
                <w:bCs/>
                <w:color w:val="000000"/>
                <w:sz w:val="20"/>
                <w:szCs w:val="20"/>
              </w:rPr>
              <w:t xml:space="preserve"> </w:t>
            </w:r>
            <w:r w:rsidR="00EA44DD" w:rsidRPr="002E1028">
              <w:rPr>
                <w:rFonts w:ascii="Arial" w:hAnsi="Arial" w:cs="Arial"/>
                <w:bCs/>
                <w:color w:val="000000"/>
                <w:sz w:val="20"/>
                <w:szCs w:val="20"/>
              </w:rPr>
              <w:t>Odškodnenie za oneskorenie</w:t>
            </w:r>
            <w:r w:rsidR="00C47102" w:rsidRPr="002E1028">
              <w:rPr>
                <w:rFonts w:ascii="Arial" w:hAnsi="Arial" w:cs="Arial"/>
                <w:bCs/>
                <w:color w:val="000000"/>
                <w:sz w:val="20"/>
                <w:szCs w:val="20"/>
              </w:rPr>
              <w:t xml:space="preserve"> </w:t>
            </w:r>
            <w:r w:rsidR="00C81ABB">
              <w:rPr>
                <w:rFonts w:ascii="Arial" w:hAnsi="Arial" w:cs="Arial"/>
                <w:bCs/>
                <w:color w:val="000000"/>
                <w:sz w:val="20"/>
                <w:szCs w:val="20"/>
              </w:rPr>
              <w:t xml:space="preserve">Zmluvných podmienok Zmluvy o Dielo </w:t>
            </w:r>
            <w:r w:rsidR="009924B8" w:rsidRPr="002E1028">
              <w:rPr>
                <w:rFonts w:ascii="Arial" w:hAnsi="Arial" w:cs="Arial"/>
                <w:bCs/>
                <w:color w:val="000000"/>
                <w:sz w:val="20"/>
                <w:szCs w:val="20"/>
              </w:rPr>
              <w:t xml:space="preserve">a </w:t>
            </w:r>
            <w:r w:rsidR="00C47102" w:rsidRPr="002E1028">
              <w:rPr>
                <w:rFonts w:ascii="Arial" w:hAnsi="Arial" w:cs="Arial"/>
                <w:bCs/>
                <w:color w:val="000000"/>
                <w:sz w:val="20"/>
                <w:szCs w:val="20"/>
              </w:rPr>
              <w:t>(ak sú Zmluvou o Dielo zadefinované).</w:t>
            </w:r>
          </w:p>
          <w:p w14:paraId="6DD9F1D8" w14:textId="77777777" w:rsidR="006C17B5" w:rsidRPr="002E1028" w:rsidRDefault="006C17B5" w:rsidP="00A001E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 xml:space="preserve">Údaje o financiách (tabuľka porovnania predpokladaného peňažného toku / fakturácia v eur bez DPH z ponuky Zhotoviteľa, skutočného peňažného toku </w:t>
            </w:r>
            <w:r w:rsidRPr="002E1028">
              <w:rPr>
                <w:rFonts w:ascii="Arial" w:hAnsi="Arial" w:cs="Arial"/>
                <w:bCs/>
                <w:color w:val="000000"/>
                <w:sz w:val="20"/>
                <w:szCs w:val="20"/>
              </w:rPr>
              <w:lastRenderedPageBreak/>
              <w:t>hodnoty vykonaných prác – fakturácia v eur  bez DPH  za daný mesiac a od Dátumu začatia prác a aktualizovaného peňažného toku)</w:t>
            </w:r>
          </w:p>
          <w:p w14:paraId="5D1FCDB3" w14:textId="6489074A"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 xml:space="preserve">Odsúhlasené Zmeny v súlade s čl. 13. </w:t>
            </w:r>
            <w:r w:rsidR="0006184C" w:rsidRPr="002E1028">
              <w:rPr>
                <w:rFonts w:ascii="Arial" w:hAnsi="Arial" w:cs="Arial"/>
                <w:bCs/>
                <w:color w:val="000000"/>
                <w:sz w:val="20"/>
                <w:szCs w:val="20"/>
              </w:rPr>
              <w:t>(</w:t>
            </w:r>
            <w:r w:rsidR="00666FB8" w:rsidRPr="002E1028">
              <w:rPr>
                <w:rFonts w:ascii="Arial" w:hAnsi="Arial" w:cs="Arial"/>
                <w:bCs/>
                <w:color w:val="000000"/>
                <w:sz w:val="20"/>
                <w:szCs w:val="20"/>
              </w:rPr>
              <w:t>Zmeny a</w:t>
            </w:r>
            <w:r w:rsidR="0006184C" w:rsidRPr="002E1028">
              <w:rPr>
                <w:rFonts w:ascii="Arial" w:hAnsi="Arial" w:cs="Arial"/>
                <w:bCs/>
                <w:color w:val="000000"/>
                <w:sz w:val="20"/>
                <w:szCs w:val="20"/>
              </w:rPr>
              <w:t> </w:t>
            </w:r>
            <w:r w:rsidR="00666FB8" w:rsidRPr="002E1028">
              <w:rPr>
                <w:rFonts w:ascii="Arial" w:hAnsi="Arial" w:cs="Arial"/>
                <w:bCs/>
                <w:color w:val="000000"/>
                <w:sz w:val="20"/>
                <w:szCs w:val="20"/>
              </w:rPr>
              <w:t>úpravy</w:t>
            </w:r>
            <w:r w:rsidR="0006184C" w:rsidRPr="002E1028">
              <w:rPr>
                <w:rFonts w:ascii="Arial" w:hAnsi="Arial" w:cs="Arial"/>
                <w:bCs/>
                <w:color w:val="000000"/>
                <w:sz w:val="20"/>
                <w:szCs w:val="20"/>
              </w:rPr>
              <w:t>)</w:t>
            </w:r>
            <w:r w:rsidR="00666FB8" w:rsidRPr="002E1028">
              <w:rPr>
                <w:rFonts w:ascii="Arial" w:hAnsi="Arial" w:cs="Arial"/>
                <w:bCs/>
                <w:color w:val="000000"/>
                <w:sz w:val="20"/>
                <w:szCs w:val="20"/>
              </w:rPr>
              <w:t xml:space="preserve"> </w:t>
            </w:r>
            <w:r w:rsidR="00C81ABB" w:rsidRPr="00376A81">
              <w:rPr>
                <w:rFonts w:ascii="Arial" w:hAnsi="Arial" w:cs="Arial"/>
                <w:sz w:val="20"/>
                <w:szCs w:val="20"/>
              </w:rPr>
              <w:t>Zmluvných</w:t>
            </w:r>
            <w:r w:rsidR="00C81ABB" w:rsidRPr="003D7C90">
              <w:rPr>
                <w:rFonts w:ascii="Arial" w:hAnsi="Arial" w:cs="Arial"/>
                <w:sz w:val="20"/>
                <w:szCs w:val="20"/>
              </w:rPr>
              <w:t xml:space="preserve"> podmienok Zmluvy o</w:t>
            </w:r>
            <w:r w:rsidR="00C81ABB">
              <w:rPr>
                <w:rFonts w:ascii="Arial" w:hAnsi="Arial" w:cs="Arial"/>
                <w:sz w:val="20"/>
                <w:szCs w:val="20"/>
              </w:rPr>
              <w:t> </w:t>
            </w:r>
            <w:r w:rsidR="00C81ABB" w:rsidRPr="003D7C90">
              <w:rPr>
                <w:rFonts w:ascii="Arial" w:hAnsi="Arial" w:cs="Arial"/>
                <w:sz w:val="20"/>
                <w:szCs w:val="20"/>
              </w:rPr>
              <w:t>Dielo</w:t>
            </w:r>
            <w:r w:rsidR="00C81ABB">
              <w:rPr>
                <w:rFonts w:ascii="Arial" w:hAnsi="Arial" w:cs="Arial"/>
                <w:sz w:val="20"/>
                <w:szCs w:val="20"/>
              </w:rPr>
              <w:t>.</w:t>
            </w:r>
            <w:r w:rsidR="009F0652" w:rsidRPr="002E1028">
              <w:rPr>
                <w:rFonts w:ascii="Arial" w:hAnsi="Arial" w:cs="Arial"/>
                <w:bCs/>
                <w:color w:val="000000"/>
                <w:sz w:val="20"/>
                <w:szCs w:val="20"/>
              </w:rPr>
              <w:t>.</w:t>
            </w:r>
          </w:p>
          <w:p w14:paraId="28232AF7" w14:textId="77777777"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 xml:space="preserve">Pokyny na Zmenu </w:t>
            </w:r>
          </w:p>
          <w:p w14:paraId="6833FE86" w14:textId="77777777"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 xml:space="preserve">Protokoly o prerokovaní Pokynov </w:t>
            </w:r>
            <w:r w:rsidR="002B5E16" w:rsidRPr="002E1028">
              <w:rPr>
                <w:rFonts w:ascii="Arial" w:hAnsi="Arial" w:cs="Arial"/>
                <w:bCs/>
                <w:color w:val="000000"/>
                <w:sz w:val="20"/>
                <w:szCs w:val="20"/>
              </w:rPr>
              <w:t>n</w:t>
            </w:r>
            <w:r w:rsidRPr="002E1028">
              <w:rPr>
                <w:rFonts w:ascii="Arial" w:hAnsi="Arial" w:cs="Arial"/>
                <w:bCs/>
                <w:color w:val="000000"/>
                <w:sz w:val="20"/>
                <w:szCs w:val="20"/>
              </w:rPr>
              <w:t xml:space="preserve">a Zmenu </w:t>
            </w:r>
          </w:p>
          <w:p w14:paraId="2DB84EBF" w14:textId="7C12B12B" w:rsidR="006C17B5" w:rsidRPr="002E1028" w:rsidRDefault="006C17B5" w:rsidP="00FB1912">
            <w:pPr>
              <w:spacing w:before="60" w:after="60" w:line="276" w:lineRule="auto"/>
              <w:rPr>
                <w:rFonts w:ascii="Arial" w:hAnsi="Arial" w:cs="Arial"/>
                <w:bCs/>
                <w:color w:val="000000"/>
                <w:sz w:val="20"/>
                <w:szCs w:val="20"/>
              </w:rPr>
            </w:pPr>
            <w:r w:rsidRPr="002E1028">
              <w:rPr>
                <w:rFonts w:ascii="Arial" w:hAnsi="Arial" w:cs="Arial"/>
                <w:bCs/>
                <w:color w:val="000000"/>
                <w:sz w:val="20"/>
                <w:szCs w:val="20"/>
              </w:rPr>
              <w:t>Nároky v súlade s  2.5</w:t>
            </w:r>
            <w:r w:rsidR="00EA44DD" w:rsidRPr="002E1028">
              <w:rPr>
                <w:rFonts w:ascii="Arial" w:hAnsi="Arial" w:cs="Arial"/>
                <w:bCs/>
                <w:color w:val="000000"/>
                <w:sz w:val="20"/>
                <w:szCs w:val="20"/>
              </w:rPr>
              <w:t xml:space="preserve"> </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Nároky Objednávateľa</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 xml:space="preserve"> </w:t>
            </w:r>
            <w:r w:rsidRPr="002E1028">
              <w:rPr>
                <w:rFonts w:ascii="Arial" w:hAnsi="Arial" w:cs="Arial"/>
                <w:bCs/>
                <w:color w:val="000000"/>
                <w:sz w:val="20"/>
                <w:szCs w:val="20"/>
              </w:rPr>
              <w:t>a </w:t>
            </w:r>
            <w:proofErr w:type="spellStart"/>
            <w:r w:rsidRPr="002E1028">
              <w:rPr>
                <w:rFonts w:ascii="Arial" w:hAnsi="Arial" w:cs="Arial"/>
                <w:bCs/>
                <w:color w:val="000000"/>
                <w:sz w:val="20"/>
                <w:szCs w:val="20"/>
              </w:rPr>
              <w:t>podčl</w:t>
            </w:r>
            <w:proofErr w:type="spellEnd"/>
            <w:r w:rsidRPr="002E1028">
              <w:rPr>
                <w:rFonts w:ascii="Arial" w:hAnsi="Arial" w:cs="Arial"/>
                <w:bCs/>
                <w:color w:val="000000"/>
                <w:sz w:val="20"/>
                <w:szCs w:val="20"/>
              </w:rPr>
              <w:t xml:space="preserve">. 20.1 </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Nároky Zhotoviteľa</w:t>
            </w:r>
            <w:r w:rsidR="0006184C" w:rsidRPr="002E1028">
              <w:rPr>
                <w:rFonts w:ascii="Arial" w:hAnsi="Arial" w:cs="Arial"/>
                <w:bCs/>
                <w:color w:val="000000"/>
                <w:sz w:val="20"/>
                <w:szCs w:val="20"/>
              </w:rPr>
              <w:t>)</w:t>
            </w:r>
            <w:r w:rsidR="00EA44DD" w:rsidRPr="002E1028">
              <w:rPr>
                <w:rFonts w:ascii="Arial" w:hAnsi="Arial" w:cs="Arial"/>
                <w:bCs/>
                <w:color w:val="000000"/>
                <w:sz w:val="20"/>
                <w:szCs w:val="20"/>
              </w:rPr>
              <w:t xml:space="preserve"> </w:t>
            </w:r>
            <w:r w:rsidR="006D6664" w:rsidRPr="00376A81">
              <w:rPr>
                <w:rFonts w:ascii="Arial" w:hAnsi="Arial" w:cs="Arial"/>
                <w:sz w:val="20"/>
                <w:szCs w:val="20"/>
              </w:rPr>
              <w:t>Zmluvných</w:t>
            </w:r>
            <w:r w:rsidR="006D6664" w:rsidRPr="003D7C90">
              <w:rPr>
                <w:rFonts w:ascii="Arial" w:hAnsi="Arial" w:cs="Arial"/>
                <w:sz w:val="20"/>
                <w:szCs w:val="20"/>
              </w:rPr>
              <w:t xml:space="preserve"> podmienok Zmluvy o</w:t>
            </w:r>
            <w:r w:rsidR="006D6664">
              <w:rPr>
                <w:rFonts w:ascii="Arial" w:hAnsi="Arial" w:cs="Arial"/>
                <w:sz w:val="20"/>
                <w:szCs w:val="20"/>
              </w:rPr>
              <w:t> </w:t>
            </w:r>
            <w:r w:rsidR="006D6664" w:rsidRPr="003D7C90">
              <w:rPr>
                <w:rFonts w:ascii="Arial" w:hAnsi="Arial" w:cs="Arial"/>
                <w:sz w:val="20"/>
                <w:szCs w:val="20"/>
              </w:rPr>
              <w:t>Dielo</w:t>
            </w:r>
            <w:r w:rsidR="006D6664">
              <w:rPr>
                <w:rFonts w:ascii="Arial" w:hAnsi="Arial" w:cs="Arial"/>
                <w:sz w:val="20"/>
                <w:szCs w:val="20"/>
              </w:rPr>
              <w:t xml:space="preserve"> </w:t>
            </w:r>
            <w:r w:rsidRPr="002E1028">
              <w:rPr>
                <w:rFonts w:ascii="Arial" w:hAnsi="Arial" w:cs="Arial"/>
                <w:bCs/>
                <w:color w:val="000000"/>
                <w:sz w:val="20"/>
                <w:szCs w:val="20"/>
              </w:rPr>
              <w:t>predložene v danom mesiaci a sumár predložených Nárokov,</w:t>
            </w:r>
          </w:p>
          <w:p w14:paraId="12B1B6BA"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 xml:space="preserve">Náklady na ochranu životného prostredia , </w:t>
            </w:r>
          </w:p>
          <w:p w14:paraId="2BC2D12B" w14:textId="77777777" w:rsidR="006C17B5" w:rsidRPr="002E1028" w:rsidRDefault="006C17B5" w:rsidP="00FB1912">
            <w:pPr>
              <w:spacing w:before="60" w:after="60"/>
              <w:rPr>
                <w:rFonts w:ascii="Arial" w:hAnsi="Arial" w:cs="Arial"/>
                <w:bCs/>
                <w:color w:val="000000"/>
                <w:sz w:val="20"/>
                <w:szCs w:val="20"/>
              </w:rPr>
            </w:pPr>
            <w:r w:rsidRPr="002E1028">
              <w:rPr>
                <w:rFonts w:ascii="Arial" w:hAnsi="Arial" w:cs="Arial"/>
                <w:bCs/>
                <w:color w:val="000000"/>
                <w:sz w:val="20"/>
                <w:szCs w:val="20"/>
              </w:rPr>
              <w:t>Poznámky</w:t>
            </w:r>
          </w:p>
          <w:p w14:paraId="6BDF256D" w14:textId="77777777" w:rsidR="006C17B5" w:rsidRPr="002E1028" w:rsidRDefault="006C17B5" w:rsidP="00FB1912">
            <w:pPr>
              <w:spacing w:before="60" w:after="60" w:line="276" w:lineRule="auto"/>
              <w:rPr>
                <w:rFonts w:ascii="Arial" w:hAnsi="Arial" w:cs="Arial"/>
                <w:bCs/>
                <w:color w:val="000000"/>
                <w:sz w:val="20"/>
                <w:szCs w:val="20"/>
              </w:rPr>
            </w:pPr>
          </w:p>
          <w:p w14:paraId="6AABB963" w14:textId="77777777" w:rsidR="006C17B5" w:rsidRPr="002E1028" w:rsidRDefault="006C17B5" w:rsidP="00FB1912">
            <w:pPr>
              <w:spacing w:before="60" w:after="60" w:line="276" w:lineRule="auto"/>
              <w:rPr>
                <w:rFonts w:ascii="Arial" w:hAnsi="Arial" w:cs="Arial"/>
                <w:bCs/>
                <w:color w:val="000000"/>
                <w:sz w:val="20"/>
                <w:szCs w:val="20"/>
              </w:rPr>
            </w:pPr>
          </w:p>
          <w:p w14:paraId="58F3EF4B" w14:textId="77777777" w:rsidR="006C17B5" w:rsidRPr="002E1028" w:rsidRDefault="006C17B5" w:rsidP="00FB1912">
            <w:pPr>
              <w:spacing w:before="60" w:after="60"/>
              <w:rPr>
                <w:rFonts w:ascii="Arial" w:hAnsi="Arial" w:cs="Arial"/>
                <w:b/>
                <w:bCs/>
                <w:color w:val="000000"/>
                <w:sz w:val="20"/>
                <w:szCs w:val="20"/>
              </w:rPr>
            </w:pPr>
            <w:r w:rsidRPr="002E1028">
              <w:rPr>
                <w:rFonts w:ascii="Arial" w:hAnsi="Arial" w:cs="Arial"/>
                <w:b/>
                <w:bCs/>
                <w:color w:val="000000"/>
                <w:sz w:val="20"/>
                <w:szCs w:val="20"/>
              </w:rPr>
              <w:t>Ďalšie informácie</w:t>
            </w:r>
          </w:p>
          <w:p w14:paraId="212FF268" w14:textId="77777777" w:rsidR="007C5BBC" w:rsidRPr="002E1028" w:rsidRDefault="006C17B5" w:rsidP="00915501">
            <w:pPr>
              <w:spacing w:before="360" w:after="60"/>
              <w:jc w:val="both"/>
              <w:rPr>
                <w:rFonts w:ascii="Arial" w:hAnsi="Arial" w:cs="Arial"/>
                <w:bCs/>
                <w:color w:val="000000"/>
                <w:sz w:val="20"/>
                <w:szCs w:val="20"/>
              </w:rPr>
            </w:pPr>
            <w:r w:rsidRPr="002E1028">
              <w:rPr>
                <w:rFonts w:ascii="Arial" w:hAnsi="Arial" w:cs="Arial"/>
                <w:bCs/>
                <w:color w:val="000000"/>
                <w:sz w:val="20"/>
                <w:szCs w:val="20"/>
              </w:rPr>
              <w:t xml:space="preserve">Opatrenia, ktoré sa majú prijať a odporúčania </w:t>
            </w:r>
          </w:p>
          <w:p w14:paraId="4773314F"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 xml:space="preserve">Opis opatrení na ochranu životného prostredia navrhnutých a uskutočnených v súlade so Zmluvou o dielo, opis </w:t>
            </w:r>
            <w:r w:rsidRPr="002E1028">
              <w:rPr>
                <w:rFonts w:ascii="Arial" w:hAnsi="Arial" w:cs="Arial"/>
                <w:sz w:val="20"/>
              </w:rPr>
              <w:t>environmentálnych problémov, ktoré sa vyskytli a prijaté opatrenia na ich odstránenie, uskutočnené doplňujúce štúdie a pod.</w:t>
            </w:r>
          </w:p>
          <w:p w14:paraId="29378003"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Akékoľvek iné informácie potrebné pre Objednávateľa na účely podávania správ pre Európsku investičnú banku, Európskym spoločenstvám a príslušným ministerstvám Slovenskej republiky</w:t>
            </w:r>
          </w:p>
          <w:p w14:paraId="5136C489" w14:textId="77777777" w:rsidR="006C17B5" w:rsidRPr="002E1028" w:rsidRDefault="006C17B5" w:rsidP="00DD186F">
            <w:pPr>
              <w:tabs>
                <w:tab w:val="left" w:pos="540"/>
              </w:tabs>
              <w:jc w:val="both"/>
              <w:rPr>
                <w:rFonts w:ascii="Arial" w:hAnsi="Arial" w:cs="Arial"/>
                <w:bCs/>
                <w:color w:val="000000"/>
                <w:sz w:val="20"/>
                <w:szCs w:val="20"/>
              </w:rPr>
            </w:pPr>
            <w:r w:rsidRPr="002E1028">
              <w:rPr>
                <w:rFonts w:ascii="Arial" w:hAnsi="Arial" w:cs="Arial"/>
                <w:sz w:val="20"/>
                <w:szCs w:val="20"/>
              </w:rPr>
              <w:t xml:space="preserve">Prehľad upozornení Zhotoviteľa na revízie noriem a predpisov, ku ktorým došlo počas sledovaného obdobia v priebehu projektovania a realizácie a vydaných Pokynov na Zmenu v súvislosti s nimi </w:t>
            </w:r>
          </w:p>
          <w:p w14:paraId="3D1EA69E"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Vyššia moc/ miestne problémy ovplyvňujúce priebeh prác</w:t>
            </w:r>
          </w:p>
          <w:p w14:paraId="5BEAD5FC" w14:textId="77777777" w:rsidR="007C5BBC" w:rsidRPr="002E1028" w:rsidRDefault="006C17B5">
            <w:pPr>
              <w:spacing w:before="60" w:after="60"/>
              <w:jc w:val="both"/>
              <w:rPr>
                <w:rFonts w:ascii="Arial" w:hAnsi="Arial" w:cs="Arial"/>
                <w:bCs/>
                <w:color w:val="000000"/>
                <w:sz w:val="20"/>
                <w:szCs w:val="20"/>
              </w:rPr>
            </w:pPr>
            <w:r w:rsidRPr="002E1028">
              <w:rPr>
                <w:rFonts w:ascii="Arial" w:hAnsi="Arial" w:cs="Arial"/>
                <w:bCs/>
                <w:color w:val="000000"/>
                <w:sz w:val="20"/>
                <w:szCs w:val="20"/>
              </w:rPr>
              <w:t xml:space="preserve">Veľkoplošné informačné tabule – miesto, dátum osadenia/odstránenia,  </w:t>
            </w:r>
          </w:p>
          <w:p w14:paraId="5B20158A" w14:textId="77777777" w:rsidR="007C5BBC" w:rsidRPr="002E1028" w:rsidRDefault="006C17B5">
            <w:pPr>
              <w:spacing w:before="60" w:after="60" w:line="276" w:lineRule="auto"/>
              <w:jc w:val="both"/>
              <w:rPr>
                <w:rFonts w:ascii="Arial" w:hAnsi="Arial" w:cs="Arial"/>
                <w:bCs/>
                <w:color w:val="000000"/>
                <w:sz w:val="20"/>
                <w:szCs w:val="20"/>
              </w:rPr>
            </w:pPr>
            <w:r w:rsidRPr="002E1028">
              <w:rPr>
                <w:rFonts w:ascii="Arial" w:hAnsi="Arial" w:cs="Arial"/>
                <w:bCs/>
                <w:color w:val="000000"/>
                <w:sz w:val="20"/>
                <w:szCs w:val="20"/>
              </w:rPr>
              <w:t xml:space="preserve">Pamätná doska - miesto a dátum osadenia </w:t>
            </w:r>
          </w:p>
          <w:p w14:paraId="78E725AC" w14:textId="77777777" w:rsidR="006C17B5" w:rsidRPr="002E1028" w:rsidRDefault="006C17B5" w:rsidP="00FB1912">
            <w:pPr>
              <w:pStyle w:val="Odsekzoznamu"/>
              <w:spacing w:line="276" w:lineRule="auto"/>
              <w:ind w:left="0"/>
              <w:contextualSpacing/>
              <w:jc w:val="both"/>
              <w:rPr>
                <w:rFonts w:ascii="Arial" w:hAnsi="Arial" w:cs="Arial"/>
                <w:bCs/>
                <w:color w:val="000000"/>
                <w:sz w:val="20"/>
                <w:szCs w:val="20"/>
              </w:rPr>
            </w:pPr>
          </w:p>
        </w:tc>
      </w:tr>
      <w:tr w:rsidR="006C17B5" w:rsidRPr="002E1028" w14:paraId="604FE777" w14:textId="77777777" w:rsidTr="00FB1912">
        <w:trPr>
          <w:trHeight w:val="2936"/>
        </w:trPr>
        <w:tc>
          <w:tcPr>
            <w:tcW w:w="2325" w:type="dxa"/>
          </w:tcPr>
          <w:p w14:paraId="67405A56" w14:textId="77777777" w:rsidR="006C17B5" w:rsidRPr="002E1028" w:rsidRDefault="006C17B5" w:rsidP="00E06F3D">
            <w:pPr>
              <w:spacing w:before="60" w:after="60" w:line="276" w:lineRule="auto"/>
              <w:jc w:val="center"/>
              <w:rPr>
                <w:rFonts w:ascii="Arial" w:hAnsi="Arial" w:cs="Arial"/>
                <w:b/>
                <w:bCs/>
                <w:color w:val="000000"/>
                <w:sz w:val="20"/>
                <w:szCs w:val="20"/>
              </w:rPr>
            </w:pPr>
            <w:r w:rsidRPr="002E1028">
              <w:rPr>
                <w:rFonts w:ascii="Arial" w:hAnsi="Arial" w:cs="Arial"/>
                <w:b/>
                <w:bCs/>
                <w:color w:val="000000"/>
                <w:sz w:val="20"/>
                <w:szCs w:val="20"/>
              </w:rPr>
              <w:lastRenderedPageBreak/>
              <w:t>Súčasťou správy sú aj nasledovné podporné dokumenty</w:t>
            </w:r>
          </w:p>
          <w:p w14:paraId="2AD68749" w14:textId="77777777" w:rsidR="006C17B5" w:rsidRPr="002E1028" w:rsidRDefault="006C17B5" w:rsidP="008940B4">
            <w:pPr>
              <w:jc w:val="center"/>
              <w:rPr>
                <w:rFonts w:ascii="Arial" w:hAnsi="Arial" w:cs="Arial"/>
                <w:bCs/>
                <w:color w:val="000000"/>
                <w:sz w:val="20"/>
                <w:szCs w:val="20"/>
              </w:rPr>
            </w:pPr>
            <w:r w:rsidRPr="002E1028">
              <w:rPr>
                <w:rFonts w:ascii="Arial" w:hAnsi="Arial" w:cs="Arial"/>
                <w:bCs/>
                <w:color w:val="000000"/>
                <w:sz w:val="20"/>
                <w:szCs w:val="20"/>
              </w:rPr>
              <w:t>1</w:t>
            </w:r>
          </w:p>
          <w:p w14:paraId="0310C088" w14:textId="77777777" w:rsidR="008D37A4" w:rsidRPr="002E1028" w:rsidRDefault="008D37A4" w:rsidP="008940B4">
            <w:pPr>
              <w:jc w:val="center"/>
              <w:rPr>
                <w:rFonts w:ascii="Arial" w:hAnsi="Arial" w:cs="Arial"/>
                <w:bCs/>
                <w:color w:val="000000"/>
                <w:sz w:val="20"/>
                <w:szCs w:val="20"/>
              </w:rPr>
            </w:pPr>
          </w:p>
          <w:p w14:paraId="34B6E00C" w14:textId="77777777" w:rsidR="008D37A4" w:rsidRPr="002E1028" w:rsidRDefault="008D37A4" w:rsidP="008940B4">
            <w:pPr>
              <w:jc w:val="center"/>
              <w:rPr>
                <w:rFonts w:ascii="Arial" w:hAnsi="Arial" w:cs="Arial"/>
                <w:bCs/>
                <w:color w:val="000000"/>
                <w:sz w:val="20"/>
                <w:szCs w:val="20"/>
              </w:rPr>
            </w:pPr>
          </w:p>
          <w:p w14:paraId="66BE0081" w14:textId="77777777" w:rsidR="006C17B5" w:rsidRPr="002E1028" w:rsidRDefault="006C17B5" w:rsidP="008940B4">
            <w:pPr>
              <w:jc w:val="center"/>
              <w:rPr>
                <w:rFonts w:ascii="Arial" w:hAnsi="Arial" w:cs="Arial"/>
                <w:bCs/>
                <w:color w:val="000000"/>
                <w:sz w:val="20"/>
                <w:szCs w:val="20"/>
              </w:rPr>
            </w:pPr>
            <w:r w:rsidRPr="002E1028">
              <w:rPr>
                <w:rFonts w:ascii="Arial" w:hAnsi="Arial" w:cs="Arial"/>
                <w:bCs/>
                <w:color w:val="000000"/>
                <w:sz w:val="20"/>
                <w:szCs w:val="20"/>
              </w:rPr>
              <w:t>2</w:t>
            </w:r>
          </w:p>
          <w:p w14:paraId="22264508" w14:textId="77777777" w:rsidR="006C17B5" w:rsidRPr="002E1028" w:rsidRDefault="006C17B5" w:rsidP="008940B4">
            <w:pPr>
              <w:jc w:val="center"/>
              <w:rPr>
                <w:rFonts w:ascii="Arial" w:hAnsi="Arial" w:cs="Arial"/>
                <w:bCs/>
                <w:color w:val="000000"/>
                <w:sz w:val="20"/>
                <w:szCs w:val="20"/>
              </w:rPr>
            </w:pPr>
            <w:r w:rsidRPr="002E1028">
              <w:rPr>
                <w:rFonts w:ascii="Arial" w:hAnsi="Arial" w:cs="Arial"/>
                <w:bCs/>
                <w:color w:val="000000"/>
                <w:sz w:val="20"/>
                <w:szCs w:val="20"/>
              </w:rPr>
              <w:t>3</w:t>
            </w:r>
          </w:p>
          <w:p w14:paraId="31331A86" w14:textId="77777777" w:rsidR="006C17B5" w:rsidRPr="002E1028" w:rsidRDefault="006C17B5" w:rsidP="008940B4">
            <w:pPr>
              <w:jc w:val="center"/>
              <w:rPr>
                <w:rFonts w:ascii="Arial" w:hAnsi="Arial" w:cs="Arial"/>
                <w:bCs/>
                <w:color w:val="000000"/>
                <w:sz w:val="20"/>
                <w:szCs w:val="20"/>
              </w:rPr>
            </w:pPr>
            <w:r w:rsidRPr="002E1028">
              <w:rPr>
                <w:rFonts w:ascii="Arial" w:hAnsi="Arial" w:cs="Arial"/>
                <w:bCs/>
                <w:color w:val="000000"/>
                <w:sz w:val="20"/>
                <w:szCs w:val="20"/>
              </w:rPr>
              <w:t>4</w:t>
            </w:r>
          </w:p>
          <w:p w14:paraId="108D5F9F" w14:textId="77777777" w:rsidR="008940B4" w:rsidRPr="002E1028" w:rsidRDefault="008940B4" w:rsidP="008940B4">
            <w:pPr>
              <w:jc w:val="center"/>
              <w:rPr>
                <w:rFonts w:ascii="Arial" w:hAnsi="Arial" w:cs="Arial"/>
                <w:bCs/>
                <w:color w:val="000000"/>
                <w:sz w:val="20"/>
                <w:szCs w:val="20"/>
              </w:rPr>
            </w:pPr>
          </w:p>
          <w:p w14:paraId="1A9A218B" w14:textId="77777777" w:rsidR="006C17B5" w:rsidRPr="002E1028" w:rsidRDefault="006C17B5" w:rsidP="00E06F3D">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5</w:t>
            </w:r>
          </w:p>
          <w:p w14:paraId="26058F9D"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6</w:t>
            </w:r>
          </w:p>
          <w:p w14:paraId="3E6343C4" w14:textId="77777777" w:rsidR="006C17B5" w:rsidRPr="002E1028" w:rsidRDefault="006C17B5" w:rsidP="00E06F3D">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7</w:t>
            </w:r>
          </w:p>
          <w:p w14:paraId="012B85DB" w14:textId="77777777" w:rsidR="006C17B5" w:rsidRPr="002E1028" w:rsidRDefault="006C17B5" w:rsidP="00E06F3D">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8</w:t>
            </w:r>
          </w:p>
          <w:p w14:paraId="7DBAD941" w14:textId="77777777" w:rsidR="006C17B5" w:rsidRPr="002E1028" w:rsidRDefault="006C17B5" w:rsidP="00E06F3D">
            <w:pPr>
              <w:spacing w:before="60" w:after="60" w:line="276" w:lineRule="auto"/>
              <w:jc w:val="center"/>
              <w:rPr>
                <w:rFonts w:ascii="Arial" w:hAnsi="Arial" w:cs="Arial"/>
                <w:bCs/>
                <w:color w:val="000000"/>
                <w:sz w:val="20"/>
                <w:szCs w:val="20"/>
              </w:rPr>
            </w:pPr>
            <w:r w:rsidRPr="002E1028">
              <w:rPr>
                <w:rFonts w:ascii="Arial" w:hAnsi="Arial" w:cs="Arial"/>
                <w:bCs/>
                <w:color w:val="000000"/>
                <w:sz w:val="20"/>
                <w:szCs w:val="20"/>
              </w:rPr>
              <w:t>9</w:t>
            </w:r>
          </w:p>
          <w:p w14:paraId="042D8363"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10</w:t>
            </w:r>
          </w:p>
          <w:p w14:paraId="611613DA" w14:textId="77777777" w:rsidR="009F7EC1" w:rsidRPr="002E1028" w:rsidRDefault="009F7EC1" w:rsidP="00E06F3D">
            <w:pPr>
              <w:spacing w:line="276" w:lineRule="auto"/>
              <w:jc w:val="center"/>
              <w:rPr>
                <w:rFonts w:ascii="Arial" w:hAnsi="Arial" w:cs="Arial"/>
                <w:bCs/>
                <w:color w:val="000000"/>
                <w:sz w:val="20"/>
                <w:szCs w:val="20"/>
              </w:rPr>
            </w:pPr>
          </w:p>
          <w:p w14:paraId="27047674"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11</w:t>
            </w:r>
          </w:p>
          <w:p w14:paraId="7140F4F6"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lastRenderedPageBreak/>
              <w:t>12</w:t>
            </w:r>
          </w:p>
          <w:p w14:paraId="640283BE"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13</w:t>
            </w:r>
          </w:p>
          <w:p w14:paraId="4F84EBF6"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14</w:t>
            </w:r>
          </w:p>
          <w:p w14:paraId="395D1156" w14:textId="77777777" w:rsidR="006C17B5" w:rsidRPr="002E1028" w:rsidRDefault="006C17B5"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15</w:t>
            </w:r>
          </w:p>
          <w:p w14:paraId="426EE955" w14:textId="77777777" w:rsidR="008940B4" w:rsidRPr="002E1028" w:rsidRDefault="008940B4" w:rsidP="00E06F3D">
            <w:pPr>
              <w:spacing w:line="276" w:lineRule="auto"/>
              <w:jc w:val="center"/>
              <w:rPr>
                <w:rFonts w:ascii="Arial" w:hAnsi="Arial" w:cs="Arial"/>
                <w:bCs/>
                <w:color w:val="000000"/>
                <w:sz w:val="20"/>
                <w:szCs w:val="20"/>
              </w:rPr>
            </w:pPr>
            <w:r w:rsidRPr="002E1028">
              <w:rPr>
                <w:rFonts w:ascii="Arial" w:hAnsi="Arial" w:cs="Arial"/>
                <w:bCs/>
                <w:color w:val="000000"/>
                <w:sz w:val="20"/>
                <w:szCs w:val="20"/>
              </w:rPr>
              <w:t>16</w:t>
            </w:r>
          </w:p>
        </w:tc>
        <w:tc>
          <w:tcPr>
            <w:tcW w:w="7215" w:type="dxa"/>
          </w:tcPr>
          <w:p w14:paraId="33FA3A98" w14:textId="77777777" w:rsidR="006C17B5" w:rsidRPr="002E1028" w:rsidRDefault="006C17B5" w:rsidP="00E06F3D">
            <w:pPr>
              <w:rPr>
                <w:rFonts w:ascii="Arial" w:hAnsi="Arial" w:cs="Arial"/>
                <w:bCs/>
                <w:color w:val="000000"/>
                <w:sz w:val="20"/>
                <w:szCs w:val="20"/>
              </w:rPr>
            </w:pPr>
          </w:p>
          <w:p w14:paraId="21A6B575" w14:textId="77777777" w:rsidR="006C17B5" w:rsidRPr="002E1028" w:rsidRDefault="006C17B5" w:rsidP="00E06F3D">
            <w:pPr>
              <w:rPr>
                <w:rFonts w:ascii="Arial" w:hAnsi="Arial" w:cs="Arial"/>
                <w:bCs/>
                <w:color w:val="000000"/>
                <w:sz w:val="20"/>
                <w:szCs w:val="20"/>
              </w:rPr>
            </w:pPr>
          </w:p>
          <w:p w14:paraId="138C13FC" w14:textId="77777777" w:rsidR="006C17B5" w:rsidRPr="002E1028" w:rsidRDefault="006C17B5" w:rsidP="00E06F3D">
            <w:pPr>
              <w:rPr>
                <w:rFonts w:ascii="Arial" w:hAnsi="Arial" w:cs="Arial"/>
                <w:bCs/>
                <w:color w:val="000000"/>
                <w:sz w:val="20"/>
                <w:szCs w:val="20"/>
              </w:rPr>
            </w:pPr>
          </w:p>
          <w:p w14:paraId="7FE77326" w14:textId="77777777" w:rsidR="006C17B5" w:rsidRPr="002E1028" w:rsidRDefault="006C17B5" w:rsidP="00E06F3D">
            <w:pPr>
              <w:rPr>
                <w:rFonts w:ascii="Arial" w:hAnsi="Arial" w:cs="Arial"/>
                <w:bCs/>
                <w:color w:val="000000"/>
                <w:sz w:val="20"/>
                <w:szCs w:val="20"/>
              </w:rPr>
            </w:pPr>
          </w:p>
          <w:p w14:paraId="6D397961" w14:textId="3141D97C" w:rsidR="008D37A4" w:rsidRPr="002E1028" w:rsidRDefault="006C17B5" w:rsidP="008D37A4">
            <w:pPr>
              <w:rPr>
                <w:rFonts w:ascii="Arial" w:hAnsi="Arial" w:cs="Arial"/>
                <w:bCs/>
                <w:color w:val="000000"/>
                <w:sz w:val="20"/>
                <w:szCs w:val="20"/>
              </w:rPr>
            </w:pPr>
            <w:r w:rsidRPr="002E1028">
              <w:rPr>
                <w:rFonts w:ascii="Arial" w:hAnsi="Arial" w:cs="Arial"/>
                <w:bCs/>
                <w:color w:val="000000"/>
                <w:sz w:val="20"/>
                <w:szCs w:val="20"/>
              </w:rPr>
              <w:t>Mesačná správa koordinátora bezpečnosti</w:t>
            </w:r>
          </w:p>
          <w:p w14:paraId="50F272C0" w14:textId="77777777" w:rsidR="006C17B5" w:rsidRPr="002E1028" w:rsidRDefault="008D37A4" w:rsidP="008D37A4">
            <w:pPr>
              <w:rPr>
                <w:rFonts w:ascii="Arial" w:hAnsi="Arial" w:cs="Arial"/>
                <w:bCs/>
                <w:color w:val="000000"/>
                <w:sz w:val="20"/>
                <w:szCs w:val="20"/>
              </w:rPr>
            </w:pPr>
            <w:r w:rsidRPr="002E1028">
              <w:rPr>
                <w:rFonts w:ascii="Arial" w:hAnsi="Arial" w:cs="Arial"/>
                <w:bCs/>
                <w:color w:val="000000"/>
                <w:sz w:val="20"/>
                <w:szCs w:val="20"/>
              </w:rPr>
              <w:t xml:space="preserve">(Príloha </w:t>
            </w:r>
            <w:r w:rsidR="00F85AB0" w:rsidRPr="002E1028">
              <w:rPr>
                <w:rFonts w:ascii="Arial" w:hAnsi="Arial" w:cs="Arial"/>
                <w:bCs/>
                <w:color w:val="000000"/>
                <w:sz w:val="20"/>
                <w:szCs w:val="20"/>
              </w:rPr>
              <w:t>C</w:t>
            </w:r>
            <w:r w:rsidR="00666FB8" w:rsidRPr="002E1028">
              <w:rPr>
                <w:rFonts w:ascii="Arial" w:hAnsi="Arial" w:cs="Arial"/>
                <w:bCs/>
                <w:color w:val="000000"/>
                <w:sz w:val="20"/>
                <w:szCs w:val="20"/>
              </w:rPr>
              <w:t xml:space="preserve">7 </w:t>
            </w:r>
            <w:r w:rsidR="00DD72E0" w:rsidRPr="002E1028">
              <w:rPr>
                <w:rFonts w:ascii="Arial" w:hAnsi="Arial" w:cs="Arial"/>
                <w:bCs/>
                <w:color w:val="000000"/>
                <w:sz w:val="20"/>
                <w:szCs w:val="20"/>
              </w:rPr>
              <w:t>–:</w:t>
            </w:r>
            <w:r w:rsidRPr="002E1028">
              <w:rPr>
                <w:rFonts w:ascii="Arial" w:hAnsi="Arial" w:cs="Arial"/>
                <w:bCs/>
                <w:color w:val="000000"/>
                <w:sz w:val="20"/>
                <w:szCs w:val="20"/>
              </w:rPr>
              <w:t xml:space="preserve"> formulár - Vzorové tlačivo </w:t>
            </w:r>
            <w:r w:rsidR="00CD6023" w:rsidRPr="002E1028">
              <w:rPr>
                <w:rFonts w:ascii="Arial" w:hAnsi="Arial" w:cs="Arial"/>
                <w:bCs/>
                <w:color w:val="000000"/>
                <w:sz w:val="20"/>
                <w:szCs w:val="20"/>
              </w:rPr>
              <w:t>„</w:t>
            </w:r>
            <w:r w:rsidRPr="002E1028">
              <w:rPr>
                <w:rFonts w:ascii="Arial" w:hAnsi="Arial" w:cs="Arial"/>
                <w:bCs/>
                <w:color w:val="000000"/>
                <w:sz w:val="20"/>
                <w:szCs w:val="20"/>
              </w:rPr>
              <w:t xml:space="preserve"> Mesačná správa koordinátora bezpečnosti</w:t>
            </w:r>
            <w:r w:rsidR="00CD6023" w:rsidRPr="002E1028">
              <w:rPr>
                <w:rFonts w:ascii="Arial" w:hAnsi="Arial" w:cs="Arial"/>
                <w:bCs/>
                <w:color w:val="000000"/>
                <w:sz w:val="20"/>
                <w:szCs w:val="20"/>
              </w:rPr>
              <w:t>“</w:t>
            </w:r>
            <w:r w:rsidRPr="002E1028">
              <w:rPr>
                <w:rFonts w:ascii="Arial" w:hAnsi="Arial" w:cs="Arial"/>
                <w:bCs/>
                <w:color w:val="000000"/>
                <w:sz w:val="20"/>
                <w:szCs w:val="20"/>
              </w:rPr>
              <w:t>)</w:t>
            </w:r>
          </w:p>
          <w:p w14:paraId="00291AFA" w14:textId="77777777" w:rsidR="006C17B5" w:rsidRPr="002E1028" w:rsidRDefault="006C17B5" w:rsidP="00E06F3D">
            <w:pPr>
              <w:rPr>
                <w:rFonts w:ascii="Arial" w:hAnsi="Arial" w:cs="Arial"/>
                <w:bCs/>
                <w:color w:val="000000"/>
                <w:sz w:val="20"/>
                <w:szCs w:val="20"/>
              </w:rPr>
            </w:pPr>
            <w:r w:rsidRPr="002E1028">
              <w:rPr>
                <w:rFonts w:ascii="Arial" w:hAnsi="Arial" w:cs="Arial"/>
                <w:bCs/>
                <w:color w:val="000000"/>
                <w:sz w:val="20"/>
                <w:szCs w:val="20"/>
              </w:rPr>
              <w:t>Mesačná správa environmentálneho dozoru STD</w:t>
            </w:r>
          </w:p>
          <w:p w14:paraId="43FC9986" w14:textId="77777777" w:rsidR="008940B4" w:rsidRPr="002E1028" w:rsidRDefault="008940B4" w:rsidP="00E06F3D">
            <w:pPr>
              <w:rPr>
                <w:rFonts w:ascii="Arial" w:hAnsi="Arial" w:cs="Arial"/>
                <w:bCs/>
                <w:color w:val="000000"/>
                <w:sz w:val="20"/>
                <w:szCs w:val="20"/>
              </w:rPr>
            </w:pPr>
            <w:r w:rsidRPr="002E1028">
              <w:rPr>
                <w:rFonts w:ascii="Arial" w:hAnsi="Arial" w:cs="Arial"/>
                <w:bCs/>
                <w:color w:val="000000"/>
                <w:sz w:val="20"/>
                <w:szCs w:val="20"/>
              </w:rPr>
              <w:t>Mesačná správa autorizovaného geodeta a kartografa STD</w:t>
            </w:r>
          </w:p>
          <w:p w14:paraId="4C9A8611" w14:textId="77777777" w:rsidR="006C17B5" w:rsidRPr="002E1028" w:rsidRDefault="006C17B5" w:rsidP="004D1DD4">
            <w:pPr>
              <w:spacing w:after="60"/>
              <w:rPr>
                <w:rFonts w:ascii="Arial" w:hAnsi="Arial" w:cs="Arial"/>
                <w:sz w:val="20"/>
                <w:szCs w:val="20"/>
              </w:rPr>
            </w:pPr>
            <w:r w:rsidRPr="002E1028">
              <w:rPr>
                <w:rFonts w:ascii="Arial" w:hAnsi="Arial" w:cs="Arial"/>
                <w:sz w:val="20"/>
                <w:szCs w:val="20"/>
              </w:rPr>
              <w:t>Štvrťročná správa environmentálneho dozoru STD (ak pripadne na dané obdobie)</w:t>
            </w:r>
          </w:p>
          <w:p w14:paraId="5F1620FA" w14:textId="77777777" w:rsidR="006C17B5" w:rsidRPr="002E1028" w:rsidRDefault="006C17B5" w:rsidP="00E06F3D">
            <w:pPr>
              <w:spacing w:before="60" w:after="60"/>
              <w:rPr>
                <w:rFonts w:ascii="Arial" w:hAnsi="Arial" w:cs="Arial"/>
                <w:sz w:val="20"/>
                <w:szCs w:val="20"/>
              </w:rPr>
            </w:pPr>
            <w:r w:rsidRPr="002E1028">
              <w:rPr>
                <w:rFonts w:ascii="Arial" w:hAnsi="Arial" w:cs="Arial"/>
                <w:sz w:val="20"/>
                <w:szCs w:val="20"/>
              </w:rPr>
              <w:t>Mesačná inventarizácia vyťaženého materiálu</w:t>
            </w:r>
          </w:p>
          <w:p w14:paraId="6EFBF8C0"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preskúmaných/odsúhlasených výkresoch / projektovej dokumentácii.</w:t>
            </w:r>
          </w:p>
          <w:p w14:paraId="5382C719"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Materiáloch na Stavenisku</w:t>
            </w:r>
          </w:p>
          <w:p w14:paraId="5B1CF2E8"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predložení Materiálov</w:t>
            </w:r>
          </w:p>
          <w:p w14:paraId="009F8C8C"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Záznamy o skúškach</w:t>
            </w:r>
          </w:p>
          <w:p w14:paraId="03DF774F"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Protokoly o kontrole zakrytých častiach stavby</w:t>
            </w:r>
            <w:r w:rsidRPr="002E1028">
              <w:rPr>
                <w:rFonts w:ascii="Arial" w:hAnsi="Arial" w:cs="Arial"/>
                <w:sz w:val="20"/>
                <w:szCs w:val="20"/>
              </w:rPr>
              <w:t xml:space="preserve"> pred zakrytím alebo zneprístupnením,</w:t>
            </w:r>
          </w:p>
          <w:p w14:paraId="2EF0B7C4"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strojových zariadeniach Zhotoviteľa</w:t>
            </w:r>
          </w:p>
          <w:p w14:paraId="63C6A3AA"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lastRenderedPageBreak/>
              <w:t xml:space="preserve">Záznam o Personály Zhotoviteľa (vrátane o pracovníkoch </w:t>
            </w:r>
            <w:proofErr w:type="spellStart"/>
            <w:r w:rsidRPr="002E1028">
              <w:rPr>
                <w:rFonts w:ascii="Arial" w:hAnsi="Arial" w:cs="Arial"/>
                <w:bCs/>
                <w:color w:val="000000"/>
                <w:sz w:val="20"/>
                <w:szCs w:val="20"/>
              </w:rPr>
              <w:t>podzhotoviteľov</w:t>
            </w:r>
            <w:proofErr w:type="spellEnd"/>
            <w:r w:rsidRPr="002E1028">
              <w:rPr>
                <w:rFonts w:ascii="Arial" w:hAnsi="Arial" w:cs="Arial"/>
                <w:bCs/>
                <w:color w:val="000000"/>
                <w:sz w:val="20"/>
                <w:szCs w:val="20"/>
              </w:rPr>
              <w:t>)</w:t>
            </w:r>
          </w:p>
          <w:p w14:paraId="568199EB"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 o kontrole pracovníkov kontroly</w:t>
            </w:r>
          </w:p>
          <w:p w14:paraId="44FAB6C5" w14:textId="77777777" w:rsidR="006C17B5" w:rsidRPr="002E1028" w:rsidRDefault="006C17B5" w:rsidP="00E06F3D">
            <w:pPr>
              <w:spacing w:before="60" w:after="60"/>
              <w:rPr>
                <w:rFonts w:ascii="Arial" w:hAnsi="Arial" w:cs="Arial"/>
                <w:bCs/>
                <w:color w:val="000000"/>
                <w:sz w:val="20"/>
                <w:szCs w:val="20"/>
              </w:rPr>
            </w:pPr>
            <w:r w:rsidRPr="002E1028">
              <w:rPr>
                <w:rFonts w:ascii="Arial" w:hAnsi="Arial" w:cs="Arial"/>
                <w:bCs/>
                <w:color w:val="000000"/>
                <w:sz w:val="20"/>
                <w:szCs w:val="20"/>
              </w:rPr>
              <w:t>Záznamy z pracovných rokovaní</w:t>
            </w:r>
          </w:p>
          <w:p w14:paraId="61427AB5" w14:textId="77777777" w:rsidR="006C17B5" w:rsidRPr="002E1028" w:rsidRDefault="006C17B5" w:rsidP="004D1DD4">
            <w:pPr>
              <w:spacing w:before="120" w:after="60"/>
              <w:rPr>
                <w:rFonts w:ascii="Arial" w:hAnsi="Arial" w:cs="Arial"/>
                <w:bCs/>
                <w:color w:val="000000"/>
                <w:sz w:val="20"/>
                <w:szCs w:val="20"/>
              </w:rPr>
            </w:pPr>
            <w:r w:rsidRPr="002E1028">
              <w:rPr>
                <w:rFonts w:ascii="Arial" w:hAnsi="Arial" w:cs="Arial"/>
                <w:bCs/>
                <w:color w:val="000000"/>
                <w:sz w:val="20"/>
                <w:szCs w:val="20"/>
              </w:rPr>
              <w:t>Záznam o počasí</w:t>
            </w:r>
          </w:p>
          <w:p w14:paraId="4E6A551C" w14:textId="2B0AA80D" w:rsidR="006C17B5" w:rsidRPr="002E1028" w:rsidRDefault="006C17B5" w:rsidP="004E32FD">
            <w:pPr>
              <w:spacing w:before="60"/>
              <w:rPr>
                <w:rFonts w:ascii="Arial" w:hAnsi="Arial" w:cs="Arial"/>
                <w:b/>
                <w:bCs/>
                <w:color w:val="000000"/>
                <w:sz w:val="20"/>
                <w:szCs w:val="20"/>
              </w:rPr>
            </w:pPr>
            <w:r w:rsidRPr="002E1028">
              <w:rPr>
                <w:rFonts w:ascii="Arial" w:hAnsi="Arial" w:cs="Arial"/>
                <w:bCs/>
                <w:color w:val="000000"/>
                <w:sz w:val="20"/>
                <w:szCs w:val="20"/>
              </w:rPr>
              <w:t>Ostatné</w:t>
            </w:r>
          </w:p>
        </w:tc>
      </w:tr>
      <w:tr w:rsidR="006C17B5" w:rsidRPr="002E1028" w14:paraId="325105BB" w14:textId="77777777" w:rsidTr="00FB1912">
        <w:trPr>
          <w:trHeight w:val="200"/>
        </w:trPr>
        <w:tc>
          <w:tcPr>
            <w:tcW w:w="2325" w:type="dxa"/>
            <w:vAlign w:val="center"/>
          </w:tcPr>
          <w:p w14:paraId="746FA754" w14:textId="77777777" w:rsidR="006C17B5" w:rsidRPr="002E1028" w:rsidRDefault="006C17B5" w:rsidP="00FB1912">
            <w:pPr>
              <w:spacing w:before="60" w:after="60"/>
              <w:jc w:val="center"/>
              <w:rPr>
                <w:rFonts w:cs="Arial"/>
                <w:color w:val="000000"/>
                <w:u w:val="single"/>
              </w:rPr>
            </w:pPr>
            <w:r w:rsidRPr="002E1028">
              <w:rPr>
                <w:rFonts w:ascii="Arial" w:hAnsi="Arial" w:cs="Arial"/>
                <w:b/>
                <w:bCs/>
                <w:color w:val="000000"/>
                <w:sz w:val="20"/>
                <w:szCs w:val="20"/>
              </w:rPr>
              <w:lastRenderedPageBreak/>
              <w:t>Prílohy</w:t>
            </w:r>
          </w:p>
        </w:tc>
        <w:tc>
          <w:tcPr>
            <w:tcW w:w="7215" w:type="dxa"/>
            <w:vAlign w:val="center"/>
          </w:tcPr>
          <w:p w14:paraId="7A733F51" w14:textId="77777777" w:rsidR="006C17B5" w:rsidRPr="002E1028" w:rsidRDefault="006C17B5" w:rsidP="004E32FD">
            <w:pPr>
              <w:spacing w:after="60"/>
              <w:rPr>
                <w:rFonts w:ascii="Arial" w:hAnsi="Arial" w:cs="Arial"/>
                <w:bCs/>
                <w:color w:val="000000"/>
                <w:sz w:val="20"/>
                <w:szCs w:val="20"/>
              </w:rPr>
            </w:pPr>
            <w:r w:rsidRPr="002E1028">
              <w:rPr>
                <w:rFonts w:ascii="Arial" w:hAnsi="Arial" w:cs="Arial"/>
                <w:bCs/>
                <w:color w:val="000000"/>
                <w:sz w:val="20"/>
                <w:szCs w:val="20"/>
              </w:rPr>
              <w:t>Fotodokumentácia zachytávajúca mesačný postup prác a realizáciu prác na každom objekte, na ktorom sa realizovali práce v danom mesiaci,(f</w:t>
            </w:r>
            <w:r w:rsidRPr="002E1028">
              <w:rPr>
                <w:rFonts w:ascii="Arial" w:hAnsi="Arial" w:cs="Arial"/>
                <w:sz w:val="20"/>
                <w:szCs w:val="20"/>
              </w:rPr>
              <w:t>otografie v archíve musia byť nasnímané tak, aby bol priamo v obraze zachytený dátum a čas ich vyhotovenia)</w:t>
            </w:r>
            <w:r w:rsidRPr="002E1028">
              <w:rPr>
                <w:rFonts w:ascii="Arial" w:hAnsi="Arial" w:cs="Arial"/>
                <w:bCs/>
                <w:color w:val="000000"/>
                <w:sz w:val="20"/>
                <w:szCs w:val="20"/>
              </w:rPr>
              <w:t xml:space="preserve"> videozáznamy, atď.</w:t>
            </w:r>
          </w:p>
        </w:tc>
      </w:tr>
    </w:tbl>
    <w:p w14:paraId="6955A1C9" w14:textId="77777777" w:rsidR="006C17B5" w:rsidRPr="002E1028" w:rsidRDefault="006C17B5" w:rsidP="0067628B">
      <w:pPr>
        <w:spacing w:before="120"/>
        <w:rPr>
          <w:rFonts w:ascii="Arial" w:hAnsi="Arial" w:cs="Arial"/>
          <w:b/>
          <w:color w:val="000000"/>
          <w:sz w:val="20"/>
          <w:szCs w:val="20"/>
        </w:rPr>
      </w:pPr>
    </w:p>
    <w:p w14:paraId="152C8778" w14:textId="77777777" w:rsidR="006C17B5" w:rsidRPr="002E1028" w:rsidRDefault="006C17B5" w:rsidP="0067628B">
      <w:pPr>
        <w:spacing w:before="120"/>
        <w:rPr>
          <w:rFonts w:ascii="Arial" w:hAnsi="Arial" w:cs="Arial"/>
          <w:b/>
          <w:color w:val="000000"/>
          <w:sz w:val="20"/>
          <w:szCs w:val="20"/>
        </w:rPr>
      </w:pPr>
    </w:p>
    <w:p w14:paraId="6855CC33" w14:textId="77777777" w:rsidR="006C17B5" w:rsidRPr="002E1028" w:rsidRDefault="006C17B5" w:rsidP="0067628B">
      <w:pPr>
        <w:spacing w:before="120"/>
        <w:rPr>
          <w:rFonts w:ascii="Arial" w:hAnsi="Arial" w:cs="Arial"/>
          <w:b/>
          <w:color w:val="000000"/>
          <w:sz w:val="20"/>
          <w:szCs w:val="20"/>
        </w:rPr>
      </w:pPr>
    </w:p>
    <w:p w14:paraId="3E87B6EA" w14:textId="77777777" w:rsidR="006C17B5" w:rsidRPr="002E1028" w:rsidRDefault="006C17B5" w:rsidP="0067628B">
      <w:pPr>
        <w:spacing w:before="120"/>
        <w:rPr>
          <w:rFonts w:ascii="Arial" w:hAnsi="Arial" w:cs="Arial"/>
          <w:b/>
          <w:color w:val="000000"/>
          <w:sz w:val="20"/>
          <w:szCs w:val="20"/>
        </w:rPr>
      </w:pPr>
    </w:p>
    <w:p w14:paraId="7781088B" w14:textId="77777777" w:rsidR="006C17B5" w:rsidRPr="002E1028" w:rsidRDefault="006C17B5" w:rsidP="0067628B">
      <w:pPr>
        <w:spacing w:before="120"/>
        <w:rPr>
          <w:rFonts w:ascii="Arial" w:hAnsi="Arial" w:cs="Arial"/>
          <w:b/>
          <w:color w:val="000000"/>
          <w:sz w:val="20"/>
          <w:szCs w:val="20"/>
        </w:rPr>
      </w:pPr>
    </w:p>
    <w:p w14:paraId="2C31BF06" w14:textId="77777777" w:rsidR="006C17B5" w:rsidRPr="002E1028" w:rsidRDefault="006C17B5" w:rsidP="0067628B">
      <w:pPr>
        <w:spacing w:before="120"/>
        <w:rPr>
          <w:rFonts w:ascii="Arial" w:hAnsi="Arial" w:cs="Arial"/>
          <w:b/>
          <w:color w:val="000000"/>
          <w:sz w:val="20"/>
          <w:szCs w:val="20"/>
        </w:rPr>
      </w:pPr>
    </w:p>
    <w:p w14:paraId="0B7A0CD8" w14:textId="77777777" w:rsidR="006C17B5" w:rsidRPr="002E1028" w:rsidRDefault="006C17B5" w:rsidP="0067628B">
      <w:pPr>
        <w:spacing w:before="120"/>
        <w:rPr>
          <w:rFonts w:ascii="Arial" w:hAnsi="Arial" w:cs="Arial"/>
          <w:b/>
          <w:color w:val="000000"/>
          <w:sz w:val="20"/>
          <w:szCs w:val="20"/>
        </w:rPr>
      </w:pPr>
    </w:p>
    <w:p w14:paraId="644B6EC4" w14:textId="77777777" w:rsidR="006C17B5" w:rsidRPr="002E1028" w:rsidRDefault="006C17B5" w:rsidP="0067628B">
      <w:pPr>
        <w:spacing w:before="120"/>
        <w:rPr>
          <w:rFonts w:ascii="Arial" w:hAnsi="Arial" w:cs="Arial"/>
          <w:b/>
          <w:color w:val="000000"/>
          <w:sz w:val="20"/>
          <w:szCs w:val="20"/>
        </w:rPr>
      </w:pPr>
    </w:p>
    <w:p w14:paraId="3CE54D2A" w14:textId="77777777" w:rsidR="006C17B5" w:rsidRPr="002E1028" w:rsidRDefault="006C17B5" w:rsidP="0067628B">
      <w:pPr>
        <w:ind w:left="720"/>
        <w:jc w:val="center"/>
        <w:rPr>
          <w:rFonts w:ascii="Arial" w:hAnsi="Arial" w:cs="Arial"/>
          <w:b/>
          <w:sz w:val="20"/>
          <w:szCs w:val="20"/>
        </w:rPr>
      </w:pPr>
      <w:r w:rsidRPr="002E1028">
        <w:rPr>
          <w:rFonts w:ascii="Arial" w:hAnsi="Arial" w:cs="Arial"/>
          <w:b/>
          <w:sz w:val="20"/>
          <w:szCs w:val="20"/>
        </w:rPr>
        <w:t>Všeobecné zhrnutie</w:t>
      </w:r>
    </w:p>
    <w:p w14:paraId="43CE16AE" w14:textId="77777777" w:rsidR="006C17B5" w:rsidRPr="002E1028" w:rsidRDefault="006C17B5" w:rsidP="0067628B">
      <w:pPr>
        <w:ind w:left="720"/>
        <w:jc w:val="both"/>
        <w:rPr>
          <w:rFonts w:ascii="Arial" w:hAnsi="Arial" w:cs="Arial"/>
          <w:b/>
          <w:sz w:val="20"/>
          <w:szCs w:val="20"/>
        </w:rPr>
      </w:pPr>
      <w:r w:rsidRPr="002E1028">
        <w:rPr>
          <w:rFonts w:ascii="Arial" w:hAnsi="Arial" w:cs="Arial"/>
          <w:b/>
          <w:sz w:val="20"/>
          <w:szCs w:val="20"/>
        </w:rPr>
        <w:t>Progres prác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601"/>
        <w:gridCol w:w="1664"/>
        <w:gridCol w:w="1802"/>
        <w:gridCol w:w="1751"/>
      </w:tblGrid>
      <w:tr w:rsidR="006C17B5" w:rsidRPr="002E1028" w14:paraId="64CF5603" w14:textId="77777777" w:rsidTr="00FB1912">
        <w:tc>
          <w:tcPr>
            <w:tcW w:w="5717" w:type="dxa"/>
            <w:gridSpan w:val="3"/>
            <w:shd w:val="clear" w:color="auto" w:fill="E6E6E6"/>
          </w:tcPr>
          <w:p w14:paraId="5448E38E" w14:textId="77777777" w:rsidR="006C17B5" w:rsidRPr="002E1028" w:rsidRDefault="006C17B5" w:rsidP="00FB1912">
            <w:pPr>
              <w:jc w:val="center"/>
              <w:rPr>
                <w:rFonts w:ascii="Arial" w:hAnsi="Arial" w:cs="Arial"/>
                <w:b/>
                <w:sz w:val="20"/>
                <w:szCs w:val="20"/>
              </w:rPr>
            </w:pPr>
            <w:r w:rsidRPr="002E1028">
              <w:rPr>
                <w:rFonts w:ascii="Arial" w:hAnsi="Arial" w:cs="Arial"/>
                <w:b/>
                <w:sz w:val="20"/>
                <w:szCs w:val="20"/>
              </w:rPr>
              <w:t>Uskutočnené práce v %</w:t>
            </w:r>
          </w:p>
        </w:tc>
        <w:tc>
          <w:tcPr>
            <w:tcW w:w="3745" w:type="dxa"/>
            <w:gridSpan w:val="2"/>
            <w:shd w:val="clear" w:color="auto" w:fill="E6E6E6"/>
          </w:tcPr>
          <w:p w14:paraId="0B4EB055" w14:textId="77777777" w:rsidR="006C17B5" w:rsidRPr="002E1028" w:rsidRDefault="006C17B5" w:rsidP="00FB1912">
            <w:pPr>
              <w:jc w:val="center"/>
              <w:rPr>
                <w:rFonts w:ascii="Arial" w:hAnsi="Arial" w:cs="Arial"/>
                <w:b/>
                <w:sz w:val="20"/>
                <w:szCs w:val="20"/>
              </w:rPr>
            </w:pPr>
            <w:r w:rsidRPr="002E1028">
              <w:rPr>
                <w:rFonts w:ascii="Arial" w:hAnsi="Arial" w:cs="Arial"/>
                <w:b/>
                <w:sz w:val="20"/>
                <w:szCs w:val="20"/>
              </w:rPr>
              <w:t>Uplynutý čas</w:t>
            </w:r>
          </w:p>
        </w:tc>
      </w:tr>
      <w:tr w:rsidR="006C17B5" w:rsidRPr="002E1028" w14:paraId="248A1517" w14:textId="77777777" w:rsidTr="00FB1912">
        <w:tc>
          <w:tcPr>
            <w:tcW w:w="2340" w:type="dxa"/>
          </w:tcPr>
          <w:p w14:paraId="0123A695"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Plánované</w:t>
            </w:r>
          </w:p>
        </w:tc>
        <w:tc>
          <w:tcPr>
            <w:tcW w:w="1620" w:type="dxa"/>
          </w:tcPr>
          <w:p w14:paraId="4FBA4E69"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Uskutočnené</w:t>
            </w:r>
          </w:p>
        </w:tc>
        <w:tc>
          <w:tcPr>
            <w:tcW w:w="1757" w:type="dxa"/>
          </w:tcPr>
          <w:p w14:paraId="395EF966"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Sklz</w:t>
            </w:r>
          </w:p>
        </w:tc>
        <w:tc>
          <w:tcPr>
            <w:tcW w:w="1876" w:type="dxa"/>
          </w:tcPr>
          <w:p w14:paraId="0B928889"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Mesiace</w:t>
            </w:r>
          </w:p>
        </w:tc>
        <w:tc>
          <w:tcPr>
            <w:tcW w:w="1869" w:type="dxa"/>
          </w:tcPr>
          <w:p w14:paraId="0F8CB861" w14:textId="77777777" w:rsidR="006C17B5" w:rsidRPr="002E1028" w:rsidRDefault="006C17B5" w:rsidP="00FB1912">
            <w:pPr>
              <w:jc w:val="center"/>
              <w:rPr>
                <w:rFonts w:ascii="Arial" w:hAnsi="Arial" w:cs="Arial"/>
                <w:sz w:val="20"/>
                <w:szCs w:val="20"/>
              </w:rPr>
            </w:pPr>
            <w:r w:rsidRPr="002E1028">
              <w:rPr>
                <w:rFonts w:ascii="Arial" w:hAnsi="Arial" w:cs="Arial"/>
                <w:sz w:val="20"/>
                <w:szCs w:val="20"/>
              </w:rPr>
              <w:t>%</w:t>
            </w:r>
          </w:p>
        </w:tc>
      </w:tr>
      <w:tr w:rsidR="006C17B5" w:rsidRPr="002E1028" w14:paraId="6C9E7EE3" w14:textId="77777777" w:rsidTr="00FB1912">
        <w:tc>
          <w:tcPr>
            <w:tcW w:w="2340" w:type="dxa"/>
          </w:tcPr>
          <w:p w14:paraId="6057E181" w14:textId="77777777" w:rsidR="006C17B5" w:rsidRPr="002E1028" w:rsidRDefault="006C17B5" w:rsidP="00FB1912">
            <w:pPr>
              <w:jc w:val="center"/>
              <w:rPr>
                <w:rFonts w:ascii="Arial" w:hAnsi="Arial" w:cs="Arial"/>
                <w:sz w:val="20"/>
                <w:szCs w:val="20"/>
              </w:rPr>
            </w:pPr>
          </w:p>
        </w:tc>
        <w:tc>
          <w:tcPr>
            <w:tcW w:w="1620" w:type="dxa"/>
          </w:tcPr>
          <w:p w14:paraId="2672FD03" w14:textId="77777777" w:rsidR="006C17B5" w:rsidRPr="002E1028" w:rsidRDefault="006C17B5" w:rsidP="00FB1912">
            <w:pPr>
              <w:jc w:val="center"/>
              <w:rPr>
                <w:rFonts w:ascii="Arial" w:hAnsi="Arial" w:cs="Arial"/>
                <w:sz w:val="20"/>
                <w:szCs w:val="20"/>
              </w:rPr>
            </w:pPr>
          </w:p>
        </w:tc>
        <w:tc>
          <w:tcPr>
            <w:tcW w:w="1757" w:type="dxa"/>
          </w:tcPr>
          <w:p w14:paraId="24612C31" w14:textId="77777777" w:rsidR="006C17B5" w:rsidRPr="002E1028" w:rsidRDefault="006C17B5" w:rsidP="00FB1912">
            <w:pPr>
              <w:jc w:val="center"/>
              <w:rPr>
                <w:rFonts w:ascii="Arial" w:hAnsi="Arial" w:cs="Arial"/>
                <w:sz w:val="20"/>
                <w:szCs w:val="20"/>
              </w:rPr>
            </w:pPr>
          </w:p>
        </w:tc>
        <w:tc>
          <w:tcPr>
            <w:tcW w:w="1876" w:type="dxa"/>
          </w:tcPr>
          <w:p w14:paraId="3EE90DF2" w14:textId="77777777" w:rsidR="006C17B5" w:rsidRPr="002E1028" w:rsidRDefault="006C17B5" w:rsidP="00FB1912">
            <w:pPr>
              <w:jc w:val="center"/>
              <w:rPr>
                <w:rFonts w:ascii="Arial" w:hAnsi="Arial" w:cs="Arial"/>
                <w:sz w:val="20"/>
                <w:szCs w:val="20"/>
              </w:rPr>
            </w:pPr>
          </w:p>
        </w:tc>
        <w:tc>
          <w:tcPr>
            <w:tcW w:w="1869" w:type="dxa"/>
          </w:tcPr>
          <w:p w14:paraId="0DC8D4F5" w14:textId="77777777" w:rsidR="006C17B5" w:rsidRPr="002E1028" w:rsidRDefault="006C17B5" w:rsidP="00FB1912">
            <w:pPr>
              <w:jc w:val="center"/>
              <w:rPr>
                <w:rFonts w:ascii="Arial" w:hAnsi="Arial" w:cs="Arial"/>
                <w:sz w:val="20"/>
                <w:szCs w:val="20"/>
              </w:rPr>
            </w:pPr>
          </w:p>
        </w:tc>
      </w:tr>
    </w:tbl>
    <w:p w14:paraId="1776BA09" w14:textId="77777777" w:rsidR="006C17B5" w:rsidRPr="002E1028" w:rsidRDefault="006C17B5" w:rsidP="0067628B">
      <w:pPr>
        <w:ind w:left="720"/>
        <w:jc w:val="both"/>
        <w:rPr>
          <w:rFonts w:ascii="Arial" w:hAnsi="Arial" w:cs="Arial"/>
          <w:sz w:val="20"/>
          <w:szCs w:val="20"/>
        </w:rPr>
      </w:pPr>
    </w:p>
    <w:p w14:paraId="40CBB094" w14:textId="77777777" w:rsidR="006C17B5" w:rsidRPr="002E1028" w:rsidRDefault="006C17B5" w:rsidP="0067628B">
      <w:pPr>
        <w:ind w:left="720"/>
        <w:rPr>
          <w:rFonts w:ascii="Arial" w:hAnsi="Arial" w:cs="Arial"/>
          <w:sz w:val="20"/>
          <w:szCs w:val="20"/>
        </w:rPr>
      </w:pPr>
    </w:p>
    <w:p w14:paraId="6141F847" w14:textId="77777777" w:rsidR="006C17B5" w:rsidRPr="002E1028" w:rsidRDefault="006C17B5" w:rsidP="0067628B">
      <w:pPr>
        <w:ind w:left="720"/>
        <w:jc w:val="both"/>
        <w:rPr>
          <w:rFonts w:ascii="Arial" w:hAnsi="Arial" w:cs="Arial"/>
          <w:b/>
          <w:sz w:val="20"/>
          <w:szCs w:val="20"/>
        </w:rPr>
      </w:pPr>
      <w:r w:rsidRPr="002E1028">
        <w:rPr>
          <w:rFonts w:ascii="Arial" w:hAnsi="Arial" w:cs="Arial"/>
          <w:b/>
          <w:sz w:val="20"/>
          <w:szCs w:val="20"/>
        </w:rPr>
        <w:t>Finančný progres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496"/>
        <w:gridCol w:w="1226"/>
        <w:gridCol w:w="1385"/>
        <w:gridCol w:w="1761"/>
        <w:gridCol w:w="1713"/>
      </w:tblGrid>
      <w:tr w:rsidR="006C17B5" w:rsidRPr="002E1028" w14:paraId="0B365DAA" w14:textId="77777777" w:rsidTr="008514A3">
        <w:tc>
          <w:tcPr>
            <w:tcW w:w="4361" w:type="dxa"/>
            <w:gridSpan w:val="3"/>
            <w:shd w:val="clear" w:color="auto" w:fill="E6E6E6"/>
          </w:tcPr>
          <w:p w14:paraId="3ADEA5D1" w14:textId="77777777" w:rsidR="006C17B5" w:rsidRPr="002E1028" w:rsidRDefault="006C17B5" w:rsidP="008514A3">
            <w:pPr>
              <w:jc w:val="center"/>
              <w:rPr>
                <w:rFonts w:ascii="Arial" w:hAnsi="Arial" w:cs="Arial"/>
                <w:b/>
                <w:sz w:val="20"/>
                <w:szCs w:val="20"/>
              </w:rPr>
            </w:pPr>
            <w:r w:rsidRPr="002E1028">
              <w:rPr>
                <w:rFonts w:ascii="Arial" w:hAnsi="Arial" w:cs="Arial"/>
                <w:b/>
                <w:sz w:val="20"/>
                <w:szCs w:val="20"/>
              </w:rPr>
              <w:t xml:space="preserve">Uskutočnené financie </w:t>
            </w:r>
          </w:p>
          <w:p w14:paraId="0A8C1D98" w14:textId="77777777" w:rsidR="006C17B5" w:rsidRPr="002E1028" w:rsidRDefault="006C17B5" w:rsidP="008514A3">
            <w:pPr>
              <w:jc w:val="center"/>
              <w:rPr>
                <w:rFonts w:ascii="Arial" w:hAnsi="Arial" w:cs="Arial"/>
                <w:b/>
                <w:sz w:val="20"/>
                <w:szCs w:val="20"/>
              </w:rPr>
            </w:pPr>
            <w:r w:rsidRPr="002E1028">
              <w:rPr>
                <w:rFonts w:ascii="Arial" w:hAnsi="Arial" w:cs="Arial"/>
                <w:b/>
                <w:sz w:val="20"/>
                <w:szCs w:val="20"/>
              </w:rPr>
              <w:t>fakturácia v eur bez DPH a v % zo Zmluvnej ceny za sledované obdobie</w:t>
            </w:r>
            <w:r w:rsidRPr="002E1028" w:rsidDel="009B2FB5">
              <w:rPr>
                <w:rFonts w:ascii="Arial" w:hAnsi="Arial" w:cs="Arial"/>
                <w:b/>
                <w:sz w:val="20"/>
                <w:szCs w:val="20"/>
              </w:rPr>
              <w:t xml:space="preserve"> </w:t>
            </w:r>
          </w:p>
        </w:tc>
        <w:tc>
          <w:tcPr>
            <w:tcW w:w="5141" w:type="dxa"/>
            <w:gridSpan w:val="3"/>
            <w:shd w:val="clear" w:color="auto" w:fill="E6E6E6"/>
          </w:tcPr>
          <w:p w14:paraId="3C57FB74" w14:textId="77777777" w:rsidR="006C17B5" w:rsidRPr="002E1028" w:rsidRDefault="006C17B5" w:rsidP="008514A3">
            <w:pPr>
              <w:jc w:val="center"/>
              <w:rPr>
                <w:rFonts w:ascii="Arial" w:hAnsi="Arial" w:cs="Arial"/>
                <w:b/>
                <w:sz w:val="20"/>
                <w:szCs w:val="20"/>
              </w:rPr>
            </w:pPr>
            <w:r w:rsidRPr="002E1028">
              <w:rPr>
                <w:rFonts w:ascii="Arial" w:hAnsi="Arial" w:cs="Arial"/>
                <w:b/>
                <w:sz w:val="20"/>
                <w:szCs w:val="20"/>
              </w:rPr>
              <w:t xml:space="preserve">Uplynutý čas </w:t>
            </w:r>
          </w:p>
          <w:p w14:paraId="16566391" w14:textId="77777777" w:rsidR="006C17B5" w:rsidRPr="002E1028" w:rsidRDefault="006C17B5" w:rsidP="008514A3">
            <w:pPr>
              <w:jc w:val="center"/>
              <w:rPr>
                <w:rFonts w:ascii="Arial" w:hAnsi="Arial" w:cs="Arial"/>
                <w:b/>
                <w:sz w:val="20"/>
                <w:szCs w:val="20"/>
              </w:rPr>
            </w:pPr>
            <w:r w:rsidRPr="002E1028">
              <w:rPr>
                <w:rFonts w:ascii="Arial" w:hAnsi="Arial" w:cs="Arial"/>
                <w:b/>
                <w:sz w:val="20"/>
                <w:szCs w:val="20"/>
              </w:rPr>
              <w:t>fakturácia v eur bez DPH a v % zo Zmluvnej ceny od Dátumu začatia prác</w:t>
            </w:r>
          </w:p>
        </w:tc>
      </w:tr>
      <w:tr w:rsidR="006C17B5" w:rsidRPr="002E1028" w14:paraId="60BB28D3" w14:textId="77777777" w:rsidTr="008514A3">
        <w:trPr>
          <w:trHeight w:val="288"/>
        </w:trPr>
        <w:tc>
          <w:tcPr>
            <w:tcW w:w="1526" w:type="dxa"/>
          </w:tcPr>
          <w:p w14:paraId="3FB3E7C6"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Mesiac</w:t>
            </w:r>
          </w:p>
          <w:p w14:paraId="73CF666D" w14:textId="77777777" w:rsidR="006C17B5" w:rsidRPr="002E1028" w:rsidRDefault="006C17B5" w:rsidP="008514A3">
            <w:pPr>
              <w:jc w:val="center"/>
              <w:rPr>
                <w:rFonts w:ascii="Arial" w:hAnsi="Arial" w:cs="Arial"/>
                <w:sz w:val="20"/>
                <w:szCs w:val="20"/>
              </w:rPr>
            </w:pPr>
          </w:p>
        </w:tc>
        <w:tc>
          <w:tcPr>
            <w:tcW w:w="1559" w:type="dxa"/>
          </w:tcPr>
          <w:p w14:paraId="76995915"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Mesiac</w:t>
            </w:r>
          </w:p>
          <w:p w14:paraId="73FB73A3" w14:textId="77777777" w:rsidR="006C17B5" w:rsidRPr="002E1028" w:rsidRDefault="006C17B5" w:rsidP="008514A3">
            <w:pPr>
              <w:jc w:val="center"/>
              <w:rPr>
                <w:rFonts w:ascii="Arial" w:hAnsi="Arial" w:cs="Arial"/>
                <w:sz w:val="20"/>
                <w:szCs w:val="20"/>
              </w:rPr>
            </w:pPr>
          </w:p>
        </w:tc>
        <w:tc>
          <w:tcPr>
            <w:tcW w:w="1276" w:type="dxa"/>
          </w:tcPr>
          <w:p w14:paraId="10901B8B"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Mesiac</w:t>
            </w:r>
          </w:p>
          <w:p w14:paraId="037D698F" w14:textId="77777777" w:rsidR="006C17B5" w:rsidRPr="002E1028" w:rsidRDefault="006C17B5" w:rsidP="008514A3">
            <w:pPr>
              <w:jc w:val="center"/>
              <w:rPr>
                <w:rFonts w:ascii="Arial" w:hAnsi="Arial" w:cs="Arial"/>
                <w:sz w:val="20"/>
                <w:szCs w:val="20"/>
              </w:rPr>
            </w:pPr>
          </w:p>
        </w:tc>
        <w:tc>
          <w:tcPr>
            <w:tcW w:w="5141" w:type="dxa"/>
            <w:gridSpan w:val="3"/>
          </w:tcPr>
          <w:p w14:paraId="7D47400D"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Počet mesiacov od Dátumu začatia prác</w:t>
            </w:r>
          </w:p>
          <w:p w14:paraId="31714043" w14:textId="77777777" w:rsidR="006C17B5" w:rsidRPr="002E1028" w:rsidRDefault="006C17B5" w:rsidP="008514A3">
            <w:pPr>
              <w:jc w:val="center"/>
              <w:rPr>
                <w:rFonts w:ascii="Arial" w:hAnsi="Arial" w:cs="Arial"/>
                <w:b/>
                <w:sz w:val="18"/>
                <w:szCs w:val="18"/>
              </w:rPr>
            </w:pPr>
          </w:p>
        </w:tc>
      </w:tr>
      <w:tr w:rsidR="006C17B5" w:rsidRPr="002E1028" w14:paraId="2C40386A" w14:textId="77777777" w:rsidTr="008514A3">
        <w:trPr>
          <w:trHeight w:val="288"/>
        </w:trPr>
        <w:tc>
          <w:tcPr>
            <w:tcW w:w="1526" w:type="dxa"/>
          </w:tcPr>
          <w:p w14:paraId="071A025E"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plánované</w:t>
            </w:r>
          </w:p>
        </w:tc>
        <w:tc>
          <w:tcPr>
            <w:tcW w:w="1559" w:type="dxa"/>
          </w:tcPr>
          <w:p w14:paraId="0BD99037"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skutočné</w:t>
            </w:r>
          </w:p>
        </w:tc>
        <w:tc>
          <w:tcPr>
            <w:tcW w:w="1276" w:type="dxa"/>
          </w:tcPr>
          <w:p w14:paraId="347E4D12"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sklz</w:t>
            </w:r>
          </w:p>
        </w:tc>
        <w:tc>
          <w:tcPr>
            <w:tcW w:w="1417" w:type="dxa"/>
          </w:tcPr>
          <w:p w14:paraId="6C5F8321" w14:textId="77777777" w:rsidR="006C17B5" w:rsidRPr="002E1028" w:rsidRDefault="006C17B5" w:rsidP="008514A3">
            <w:pPr>
              <w:jc w:val="center"/>
              <w:rPr>
                <w:rFonts w:ascii="Arial" w:hAnsi="Arial" w:cs="Arial"/>
                <w:sz w:val="20"/>
                <w:szCs w:val="20"/>
              </w:rPr>
            </w:pPr>
            <w:r w:rsidRPr="002E1028">
              <w:rPr>
                <w:rFonts w:ascii="Arial" w:hAnsi="Arial" w:cs="Arial"/>
                <w:sz w:val="20"/>
                <w:szCs w:val="20"/>
              </w:rPr>
              <w:t xml:space="preserve">plánované </w:t>
            </w:r>
          </w:p>
        </w:tc>
        <w:tc>
          <w:tcPr>
            <w:tcW w:w="1859" w:type="dxa"/>
          </w:tcPr>
          <w:p w14:paraId="27366FCB" w14:textId="77777777" w:rsidR="006C17B5" w:rsidRPr="002E1028" w:rsidRDefault="006C17B5" w:rsidP="007C7C4A">
            <w:pPr>
              <w:jc w:val="center"/>
              <w:rPr>
                <w:rFonts w:ascii="Arial" w:hAnsi="Arial" w:cs="Arial"/>
                <w:sz w:val="20"/>
                <w:szCs w:val="20"/>
                <w:lang w:val="en-US"/>
              </w:rPr>
            </w:pPr>
            <w:r w:rsidRPr="002E1028">
              <w:rPr>
                <w:rFonts w:ascii="Arial" w:hAnsi="Arial" w:cs="Arial"/>
                <w:sz w:val="20"/>
                <w:szCs w:val="20"/>
              </w:rPr>
              <w:t>skutočné</w:t>
            </w:r>
          </w:p>
        </w:tc>
        <w:tc>
          <w:tcPr>
            <w:tcW w:w="1865" w:type="dxa"/>
          </w:tcPr>
          <w:p w14:paraId="6E6B7A50" w14:textId="77777777" w:rsidR="006C17B5" w:rsidRPr="002E1028" w:rsidRDefault="006C17B5" w:rsidP="007C7C4A">
            <w:pPr>
              <w:jc w:val="center"/>
              <w:rPr>
                <w:rFonts w:ascii="Arial" w:hAnsi="Arial" w:cs="Arial"/>
                <w:sz w:val="20"/>
                <w:szCs w:val="20"/>
                <w:lang w:val="en-US"/>
              </w:rPr>
            </w:pPr>
            <w:r w:rsidRPr="002E1028">
              <w:rPr>
                <w:rFonts w:ascii="Arial" w:hAnsi="Arial" w:cs="Arial"/>
                <w:sz w:val="20"/>
                <w:szCs w:val="20"/>
              </w:rPr>
              <w:t>sklz</w:t>
            </w:r>
          </w:p>
        </w:tc>
      </w:tr>
      <w:tr w:rsidR="006C17B5" w:rsidRPr="002E1028" w14:paraId="622924E5" w14:textId="77777777" w:rsidTr="008514A3">
        <w:tc>
          <w:tcPr>
            <w:tcW w:w="1526" w:type="dxa"/>
          </w:tcPr>
          <w:p w14:paraId="36C0FCF8" w14:textId="77777777" w:rsidR="006C17B5" w:rsidRPr="002E1028" w:rsidRDefault="006C17B5" w:rsidP="008514A3">
            <w:pPr>
              <w:jc w:val="center"/>
              <w:rPr>
                <w:rFonts w:ascii="Arial" w:hAnsi="Arial" w:cs="Arial"/>
                <w:sz w:val="20"/>
                <w:szCs w:val="20"/>
              </w:rPr>
            </w:pPr>
          </w:p>
        </w:tc>
        <w:tc>
          <w:tcPr>
            <w:tcW w:w="1559" w:type="dxa"/>
          </w:tcPr>
          <w:p w14:paraId="24B5945B" w14:textId="77777777" w:rsidR="006C17B5" w:rsidRPr="002E1028" w:rsidRDefault="006C17B5" w:rsidP="008514A3">
            <w:pPr>
              <w:jc w:val="center"/>
              <w:rPr>
                <w:rFonts w:ascii="Arial" w:hAnsi="Arial" w:cs="Arial"/>
                <w:sz w:val="20"/>
                <w:szCs w:val="20"/>
              </w:rPr>
            </w:pPr>
          </w:p>
        </w:tc>
        <w:tc>
          <w:tcPr>
            <w:tcW w:w="1276" w:type="dxa"/>
          </w:tcPr>
          <w:p w14:paraId="65092DDD" w14:textId="77777777" w:rsidR="006C17B5" w:rsidRPr="002E1028" w:rsidRDefault="006C17B5" w:rsidP="008514A3">
            <w:pPr>
              <w:jc w:val="center"/>
              <w:rPr>
                <w:rFonts w:ascii="Arial" w:hAnsi="Arial" w:cs="Arial"/>
                <w:sz w:val="20"/>
                <w:szCs w:val="20"/>
              </w:rPr>
            </w:pPr>
          </w:p>
        </w:tc>
        <w:tc>
          <w:tcPr>
            <w:tcW w:w="1417" w:type="dxa"/>
          </w:tcPr>
          <w:p w14:paraId="2C316A14" w14:textId="77777777" w:rsidR="006C17B5" w:rsidRPr="002E1028" w:rsidRDefault="006C17B5" w:rsidP="008514A3">
            <w:pPr>
              <w:jc w:val="center"/>
              <w:rPr>
                <w:rFonts w:ascii="Arial" w:hAnsi="Arial" w:cs="Arial"/>
                <w:sz w:val="20"/>
                <w:szCs w:val="20"/>
              </w:rPr>
            </w:pPr>
          </w:p>
        </w:tc>
        <w:tc>
          <w:tcPr>
            <w:tcW w:w="1859" w:type="dxa"/>
          </w:tcPr>
          <w:p w14:paraId="7EBF3F3A" w14:textId="77777777" w:rsidR="006C17B5" w:rsidRPr="002E1028" w:rsidRDefault="006C17B5" w:rsidP="008514A3">
            <w:pPr>
              <w:jc w:val="center"/>
              <w:rPr>
                <w:rFonts w:ascii="Arial" w:hAnsi="Arial" w:cs="Arial"/>
                <w:sz w:val="20"/>
                <w:szCs w:val="20"/>
              </w:rPr>
            </w:pPr>
          </w:p>
        </w:tc>
        <w:tc>
          <w:tcPr>
            <w:tcW w:w="1865" w:type="dxa"/>
          </w:tcPr>
          <w:p w14:paraId="09E99C98" w14:textId="77777777" w:rsidR="006C17B5" w:rsidRPr="002E1028" w:rsidRDefault="006C17B5" w:rsidP="008514A3">
            <w:pPr>
              <w:jc w:val="center"/>
              <w:rPr>
                <w:rFonts w:ascii="Arial" w:hAnsi="Arial" w:cs="Arial"/>
                <w:sz w:val="20"/>
                <w:szCs w:val="20"/>
              </w:rPr>
            </w:pPr>
          </w:p>
        </w:tc>
      </w:tr>
    </w:tbl>
    <w:p w14:paraId="5F794F70" w14:textId="77777777" w:rsidR="006C17B5" w:rsidRPr="002E1028" w:rsidRDefault="006C17B5" w:rsidP="008514A3">
      <w:pPr>
        <w:rPr>
          <w:rFonts w:ascii="Arial" w:hAnsi="Arial" w:cs="Arial"/>
          <w:sz w:val="20"/>
          <w:szCs w:val="20"/>
        </w:rPr>
      </w:pPr>
    </w:p>
    <w:p w14:paraId="4BE96B41" w14:textId="77777777" w:rsidR="006C17B5" w:rsidRPr="002E1028" w:rsidRDefault="006C17B5" w:rsidP="008514A3">
      <w:pPr>
        <w:jc w:val="center"/>
        <w:rPr>
          <w:rFonts w:ascii="Arial" w:hAnsi="Arial" w:cs="Arial"/>
          <w:sz w:val="20"/>
          <w:szCs w:val="20"/>
        </w:rPr>
      </w:pPr>
    </w:p>
    <w:p w14:paraId="54C48836" w14:textId="77777777" w:rsidR="006C17B5" w:rsidRPr="002E1028" w:rsidRDefault="006C17B5" w:rsidP="0067628B">
      <w:pPr>
        <w:ind w:left="720"/>
        <w:jc w:val="both"/>
        <w:rPr>
          <w:rFonts w:ascii="Arial" w:hAnsi="Arial" w:cs="Arial"/>
          <w:b/>
          <w:sz w:val="20"/>
          <w:szCs w:val="20"/>
        </w:rPr>
      </w:pPr>
    </w:p>
    <w:p w14:paraId="12AA532A" w14:textId="77777777" w:rsidR="006C17B5" w:rsidRPr="002E1028" w:rsidRDefault="006C17B5" w:rsidP="0067628B">
      <w:pPr>
        <w:jc w:val="center"/>
        <w:rPr>
          <w:rFonts w:ascii="Arial" w:hAnsi="Arial" w:cs="Arial"/>
          <w:b/>
          <w:bCs/>
          <w:sz w:val="20"/>
          <w:szCs w:val="20"/>
        </w:rPr>
      </w:pPr>
      <w:r w:rsidRPr="002E1028">
        <w:rPr>
          <w:rFonts w:ascii="Arial" w:hAnsi="Arial" w:cs="Arial"/>
          <w:sz w:val="20"/>
          <w:szCs w:val="20"/>
        </w:rPr>
        <w:br w:type="page"/>
      </w:r>
      <w:r w:rsidRPr="002E1028">
        <w:rPr>
          <w:rFonts w:ascii="Arial" w:hAnsi="Arial" w:cs="Arial"/>
          <w:b/>
          <w:bCs/>
          <w:sz w:val="20"/>
          <w:szCs w:val="20"/>
        </w:rPr>
        <w:lastRenderedPageBreak/>
        <w:t xml:space="preserve">ÚDAJE </w:t>
      </w:r>
      <w:r w:rsidR="00EF2D68" w:rsidRPr="002E1028">
        <w:rPr>
          <w:rFonts w:ascii="Arial" w:hAnsi="Arial" w:cs="Arial"/>
          <w:b/>
          <w:bCs/>
          <w:sz w:val="20"/>
          <w:szCs w:val="20"/>
        </w:rPr>
        <w:t>O ZMLUVE O DIELO</w:t>
      </w:r>
    </w:p>
    <w:tbl>
      <w:tblPr>
        <w:tblW w:w="9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4680"/>
      </w:tblGrid>
      <w:tr w:rsidR="006C17B5" w:rsidRPr="002E1028" w14:paraId="6BC911DA" w14:textId="77777777" w:rsidTr="00FB1912">
        <w:trPr>
          <w:trHeight w:val="303"/>
        </w:trPr>
        <w:tc>
          <w:tcPr>
            <w:tcW w:w="4750" w:type="dxa"/>
            <w:tcBorders>
              <w:top w:val="single" w:sz="4" w:space="0" w:color="auto"/>
              <w:left w:val="single" w:sz="4" w:space="0" w:color="auto"/>
              <w:bottom w:val="single" w:sz="12" w:space="0" w:color="auto"/>
            </w:tcBorders>
            <w:shd w:val="clear" w:color="auto" w:fill="E6E6E6"/>
          </w:tcPr>
          <w:p w14:paraId="2B453A0A" w14:textId="77777777" w:rsidR="006C17B5" w:rsidRPr="002E1028" w:rsidRDefault="006C17B5" w:rsidP="00245BDE">
            <w:pPr>
              <w:pStyle w:val="Textkomentra"/>
              <w:spacing w:before="120" w:after="120"/>
              <w:rPr>
                <w:rFonts w:ascii="Arial" w:hAnsi="Arial" w:cs="Arial"/>
                <w:b/>
              </w:rPr>
            </w:pPr>
            <w:r w:rsidRPr="002E1028">
              <w:rPr>
                <w:rFonts w:ascii="Arial" w:hAnsi="Arial" w:cs="Arial"/>
                <w:b/>
              </w:rPr>
              <w:t>Názov</w:t>
            </w:r>
            <w:r w:rsidR="00245BDE" w:rsidRPr="002E1028">
              <w:rPr>
                <w:rFonts w:ascii="Arial" w:hAnsi="Arial" w:cs="Arial"/>
                <w:b/>
              </w:rPr>
              <w:t xml:space="preserve"> P</w:t>
            </w:r>
            <w:r w:rsidRPr="002E1028">
              <w:rPr>
                <w:rFonts w:ascii="Arial" w:hAnsi="Arial" w:cs="Arial"/>
                <w:b/>
              </w:rPr>
              <w:t>rojektu</w:t>
            </w:r>
          </w:p>
        </w:tc>
        <w:tc>
          <w:tcPr>
            <w:tcW w:w="4680" w:type="dxa"/>
            <w:tcBorders>
              <w:top w:val="single" w:sz="4" w:space="0" w:color="auto"/>
              <w:bottom w:val="single" w:sz="12" w:space="0" w:color="auto"/>
              <w:right w:val="single" w:sz="4" w:space="0" w:color="auto"/>
            </w:tcBorders>
            <w:shd w:val="clear" w:color="auto" w:fill="E6E6E6"/>
          </w:tcPr>
          <w:p w14:paraId="19D06BED" w14:textId="77777777" w:rsidR="006C17B5" w:rsidRPr="002E1028" w:rsidRDefault="006C17B5" w:rsidP="00FB1912">
            <w:pPr>
              <w:spacing w:before="120"/>
              <w:rPr>
                <w:rFonts w:ascii="Arial" w:hAnsi="Arial" w:cs="Arial"/>
                <w:b/>
                <w:sz w:val="20"/>
                <w:szCs w:val="20"/>
              </w:rPr>
            </w:pPr>
          </w:p>
        </w:tc>
      </w:tr>
      <w:tr w:rsidR="006C17B5" w:rsidRPr="002E1028" w14:paraId="38264B81" w14:textId="77777777" w:rsidTr="00FB1912">
        <w:tc>
          <w:tcPr>
            <w:tcW w:w="4750" w:type="dxa"/>
            <w:tcBorders>
              <w:left w:val="single" w:sz="4" w:space="0" w:color="auto"/>
            </w:tcBorders>
          </w:tcPr>
          <w:p w14:paraId="1BBEBF39" w14:textId="77777777" w:rsidR="006C17B5" w:rsidRPr="002E1028" w:rsidRDefault="006C17B5" w:rsidP="00FB1912">
            <w:pPr>
              <w:spacing w:before="120"/>
              <w:rPr>
                <w:rFonts w:ascii="Arial" w:hAnsi="Arial" w:cs="Arial"/>
                <w:b/>
                <w:sz w:val="20"/>
                <w:szCs w:val="20"/>
              </w:rPr>
            </w:pPr>
            <w:r w:rsidRPr="002E1028">
              <w:rPr>
                <w:rFonts w:ascii="Arial" w:hAnsi="Arial" w:cs="Arial"/>
                <w:b/>
                <w:sz w:val="20"/>
                <w:szCs w:val="20"/>
              </w:rPr>
              <w:t>Objednávateľ</w:t>
            </w:r>
          </w:p>
        </w:tc>
        <w:tc>
          <w:tcPr>
            <w:tcW w:w="4680" w:type="dxa"/>
            <w:tcBorders>
              <w:left w:val="nil"/>
              <w:right w:val="single" w:sz="4" w:space="0" w:color="auto"/>
            </w:tcBorders>
          </w:tcPr>
          <w:p w14:paraId="7FBABE40"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xml:space="preserve">Národná diaľničná spoločnosť, </w:t>
            </w:r>
            <w:proofErr w:type="spellStart"/>
            <w:r w:rsidRPr="002E1028">
              <w:rPr>
                <w:rFonts w:ascii="Arial" w:hAnsi="Arial" w:cs="Arial"/>
                <w:sz w:val="20"/>
                <w:szCs w:val="20"/>
              </w:rPr>
              <w:t>a.s</w:t>
            </w:r>
            <w:proofErr w:type="spellEnd"/>
            <w:r w:rsidRPr="002E1028">
              <w:rPr>
                <w:rFonts w:ascii="Arial" w:hAnsi="Arial" w:cs="Arial"/>
                <w:sz w:val="20"/>
                <w:szCs w:val="20"/>
              </w:rPr>
              <w:t>.</w:t>
            </w:r>
          </w:p>
          <w:p w14:paraId="3A21A791" w14:textId="77777777" w:rsidR="006C17B5" w:rsidRPr="002E1028" w:rsidRDefault="00843CD6" w:rsidP="00FB1912">
            <w:pPr>
              <w:rPr>
                <w:rFonts w:ascii="Arial" w:hAnsi="Arial" w:cs="Arial"/>
                <w:sz w:val="20"/>
                <w:szCs w:val="20"/>
              </w:rPr>
            </w:pPr>
            <w:r w:rsidRPr="002E1028">
              <w:rPr>
                <w:rFonts w:ascii="Arial" w:hAnsi="Arial" w:cs="Arial"/>
                <w:sz w:val="20"/>
                <w:szCs w:val="20"/>
              </w:rPr>
              <w:t>Dúbravská cesta, 14, 841 04</w:t>
            </w:r>
            <w:r w:rsidR="006C17B5" w:rsidRPr="002E1028">
              <w:rPr>
                <w:rFonts w:ascii="Arial" w:hAnsi="Arial" w:cs="Arial"/>
                <w:sz w:val="20"/>
                <w:szCs w:val="20"/>
              </w:rPr>
              <w:t xml:space="preserve"> Bratislava</w:t>
            </w:r>
          </w:p>
        </w:tc>
      </w:tr>
      <w:tr w:rsidR="006C17B5" w:rsidRPr="002E1028" w14:paraId="6A09B99E" w14:textId="77777777" w:rsidTr="00FB1912">
        <w:tc>
          <w:tcPr>
            <w:tcW w:w="4750" w:type="dxa"/>
            <w:tcBorders>
              <w:left w:val="single" w:sz="4" w:space="0" w:color="auto"/>
            </w:tcBorders>
          </w:tcPr>
          <w:p w14:paraId="302B67EF" w14:textId="77777777" w:rsidR="006C17B5" w:rsidRPr="002E1028" w:rsidRDefault="006C17B5" w:rsidP="00FB1912">
            <w:pPr>
              <w:spacing w:before="120"/>
              <w:rPr>
                <w:rFonts w:ascii="Arial" w:hAnsi="Arial" w:cs="Arial"/>
                <w:b/>
                <w:sz w:val="20"/>
                <w:szCs w:val="20"/>
              </w:rPr>
            </w:pPr>
            <w:r w:rsidRPr="002E1028">
              <w:rPr>
                <w:rFonts w:ascii="Arial" w:hAnsi="Arial" w:cs="Arial"/>
                <w:b/>
                <w:sz w:val="20"/>
                <w:szCs w:val="20"/>
              </w:rPr>
              <w:t>Dodávateľ</w:t>
            </w:r>
          </w:p>
        </w:tc>
        <w:tc>
          <w:tcPr>
            <w:tcW w:w="4680" w:type="dxa"/>
            <w:tcBorders>
              <w:left w:val="nil"/>
              <w:right w:val="single" w:sz="4" w:space="0" w:color="auto"/>
            </w:tcBorders>
          </w:tcPr>
          <w:p w14:paraId="0C3F0E06" w14:textId="77777777" w:rsidR="006C17B5" w:rsidRPr="002E1028" w:rsidRDefault="006C17B5" w:rsidP="00FB1912">
            <w:pPr>
              <w:spacing w:before="120"/>
              <w:rPr>
                <w:rFonts w:ascii="Arial" w:hAnsi="Arial" w:cs="Arial"/>
                <w:sz w:val="20"/>
                <w:szCs w:val="20"/>
              </w:rPr>
            </w:pPr>
          </w:p>
        </w:tc>
      </w:tr>
      <w:tr w:rsidR="006C17B5" w:rsidRPr="002E1028" w14:paraId="57B694D9" w14:textId="77777777" w:rsidTr="00FB1912">
        <w:tc>
          <w:tcPr>
            <w:tcW w:w="4750" w:type="dxa"/>
            <w:tcBorders>
              <w:left w:val="single" w:sz="4" w:space="0" w:color="auto"/>
            </w:tcBorders>
          </w:tcPr>
          <w:p w14:paraId="1222E082" w14:textId="77777777" w:rsidR="006C17B5" w:rsidRPr="002E1028" w:rsidRDefault="006C17B5" w:rsidP="00B82BC7">
            <w:pPr>
              <w:spacing w:before="120"/>
              <w:rPr>
                <w:rFonts w:ascii="Arial" w:hAnsi="Arial" w:cs="Arial"/>
                <w:b/>
                <w:sz w:val="20"/>
                <w:szCs w:val="20"/>
              </w:rPr>
            </w:pPr>
            <w:r w:rsidRPr="002E1028">
              <w:rPr>
                <w:rFonts w:ascii="Arial" w:hAnsi="Arial" w:cs="Arial"/>
                <w:b/>
                <w:sz w:val="20"/>
                <w:szCs w:val="20"/>
              </w:rPr>
              <w:t>Vedúci tímu STD</w:t>
            </w:r>
          </w:p>
        </w:tc>
        <w:tc>
          <w:tcPr>
            <w:tcW w:w="4680" w:type="dxa"/>
            <w:tcBorders>
              <w:left w:val="nil"/>
              <w:right w:val="single" w:sz="4" w:space="0" w:color="auto"/>
            </w:tcBorders>
          </w:tcPr>
          <w:p w14:paraId="5F0B833D" w14:textId="77777777" w:rsidR="006C17B5" w:rsidRPr="002E1028" w:rsidRDefault="006C17B5" w:rsidP="00FB1912">
            <w:pPr>
              <w:spacing w:before="120"/>
              <w:rPr>
                <w:rFonts w:ascii="Arial" w:hAnsi="Arial" w:cs="Arial"/>
                <w:sz w:val="20"/>
                <w:szCs w:val="20"/>
              </w:rPr>
            </w:pPr>
          </w:p>
        </w:tc>
      </w:tr>
      <w:tr w:rsidR="006C17B5" w:rsidRPr="002E1028" w14:paraId="798D8431" w14:textId="77777777" w:rsidTr="00FB1912">
        <w:tc>
          <w:tcPr>
            <w:tcW w:w="4750" w:type="dxa"/>
            <w:tcBorders>
              <w:left w:val="single" w:sz="4" w:space="0" w:color="auto"/>
            </w:tcBorders>
          </w:tcPr>
          <w:p w14:paraId="127932EF" w14:textId="77777777" w:rsidR="006C17B5" w:rsidRPr="002E1028" w:rsidRDefault="006C17B5" w:rsidP="00666FB8">
            <w:pPr>
              <w:spacing w:before="120"/>
              <w:rPr>
                <w:rFonts w:ascii="Arial" w:hAnsi="Arial" w:cs="Arial"/>
                <w:sz w:val="20"/>
                <w:szCs w:val="20"/>
              </w:rPr>
            </w:pPr>
            <w:r w:rsidRPr="002E1028">
              <w:rPr>
                <w:rFonts w:ascii="Arial" w:hAnsi="Arial" w:cs="Arial"/>
                <w:sz w:val="20"/>
                <w:szCs w:val="20"/>
              </w:rPr>
              <w:t>Zmluva o</w:t>
            </w:r>
            <w:r w:rsidR="00666FB8" w:rsidRPr="002E1028">
              <w:rPr>
                <w:rFonts w:ascii="Arial" w:hAnsi="Arial" w:cs="Arial"/>
                <w:sz w:val="20"/>
                <w:szCs w:val="20"/>
              </w:rPr>
              <w:t> </w:t>
            </w:r>
            <w:r w:rsidRPr="002E1028">
              <w:rPr>
                <w:rFonts w:ascii="Arial" w:hAnsi="Arial" w:cs="Arial"/>
                <w:sz w:val="20"/>
                <w:szCs w:val="20"/>
              </w:rPr>
              <w:t>poskyt</w:t>
            </w:r>
            <w:r w:rsidR="00666FB8" w:rsidRPr="002E1028">
              <w:rPr>
                <w:rFonts w:ascii="Arial" w:hAnsi="Arial" w:cs="Arial"/>
                <w:sz w:val="20"/>
                <w:szCs w:val="20"/>
              </w:rPr>
              <w:t xml:space="preserve">ovaní </w:t>
            </w:r>
            <w:r w:rsidRPr="002E1028">
              <w:rPr>
                <w:rFonts w:ascii="Arial" w:hAnsi="Arial" w:cs="Arial"/>
                <w:sz w:val="20"/>
                <w:szCs w:val="20"/>
              </w:rPr>
              <w:t xml:space="preserve"> </w:t>
            </w:r>
            <w:r w:rsidR="00AA5819" w:rsidRPr="002E1028">
              <w:rPr>
                <w:rFonts w:ascii="Arial" w:hAnsi="Arial" w:cs="Arial"/>
                <w:sz w:val="20"/>
                <w:szCs w:val="20"/>
              </w:rPr>
              <w:t>S</w:t>
            </w:r>
            <w:r w:rsidRPr="002E1028">
              <w:rPr>
                <w:rFonts w:ascii="Arial" w:hAnsi="Arial" w:cs="Arial"/>
                <w:sz w:val="20"/>
                <w:szCs w:val="20"/>
              </w:rPr>
              <w:t>lužieb č.</w:t>
            </w:r>
          </w:p>
        </w:tc>
        <w:tc>
          <w:tcPr>
            <w:tcW w:w="4680" w:type="dxa"/>
            <w:tcBorders>
              <w:left w:val="nil"/>
              <w:right w:val="single" w:sz="4" w:space="0" w:color="auto"/>
            </w:tcBorders>
          </w:tcPr>
          <w:p w14:paraId="4EA3B618" w14:textId="77777777" w:rsidR="006C17B5" w:rsidRPr="002E1028" w:rsidRDefault="006C17B5" w:rsidP="00FB1912">
            <w:pPr>
              <w:spacing w:before="120"/>
              <w:rPr>
                <w:rFonts w:ascii="Arial" w:hAnsi="Arial" w:cs="Arial"/>
                <w:sz w:val="20"/>
                <w:szCs w:val="20"/>
              </w:rPr>
            </w:pPr>
          </w:p>
        </w:tc>
      </w:tr>
      <w:tr w:rsidR="006C17B5" w:rsidRPr="002E1028" w14:paraId="0890F4D0" w14:textId="77777777" w:rsidTr="00FB1912">
        <w:tc>
          <w:tcPr>
            <w:tcW w:w="4750" w:type="dxa"/>
            <w:tcBorders>
              <w:left w:val="single" w:sz="4" w:space="0" w:color="auto"/>
            </w:tcBorders>
          </w:tcPr>
          <w:p w14:paraId="451544F6" w14:textId="77777777" w:rsidR="006C17B5" w:rsidRPr="002E1028" w:rsidRDefault="006C17B5" w:rsidP="00666FB8">
            <w:pPr>
              <w:spacing w:before="120"/>
              <w:rPr>
                <w:rFonts w:ascii="Arial" w:hAnsi="Arial" w:cs="Arial"/>
                <w:sz w:val="20"/>
                <w:szCs w:val="20"/>
              </w:rPr>
            </w:pPr>
            <w:r w:rsidRPr="002E1028">
              <w:rPr>
                <w:rFonts w:ascii="Arial" w:hAnsi="Arial" w:cs="Arial"/>
                <w:sz w:val="20"/>
                <w:szCs w:val="20"/>
              </w:rPr>
              <w:t>Dátum podpisu Zmluvy o poskyt</w:t>
            </w:r>
            <w:r w:rsidR="00666FB8" w:rsidRPr="002E1028">
              <w:rPr>
                <w:rFonts w:ascii="Arial" w:hAnsi="Arial" w:cs="Arial"/>
                <w:sz w:val="20"/>
                <w:szCs w:val="20"/>
              </w:rPr>
              <w:t>ovaní</w:t>
            </w:r>
            <w:r w:rsidRPr="002E1028">
              <w:rPr>
                <w:rFonts w:ascii="Arial" w:hAnsi="Arial" w:cs="Arial"/>
                <w:sz w:val="20"/>
                <w:szCs w:val="20"/>
              </w:rPr>
              <w:t xml:space="preserve"> </w:t>
            </w:r>
            <w:r w:rsidR="00AA5819" w:rsidRPr="002E1028">
              <w:rPr>
                <w:rFonts w:ascii="Arial" w:hAnsi="Arial" w:cs="Arial"/>
                <w:sz w:val="20"/>
                <w:szCs w:val="20"/>
              </w:rPr>
              <w:t>S</w:t>
            </w:r>
            <w:r w:rsidRPr="002E1028">
              <w:rPr>
                <w:rFonts w:ascii="Arial" w:hAnsi="Arial" w:cs="Arial"/>
                <w:sz w:val="20"/>
                <w:szCs w:val="20"/>
              </w:rPr>
              <w:t>lužieb</w:t>
            </w:r>
          </w:p>
        </w:tc>
        <w:tc>
          <w:tcPr>
            <w:tcW w:w="4680" w:type="dxa"/>
            <w:tcBorders>
              <w:left w:val="nil"/>
              <w:right w:val="single" w:sz="4" w:space="0" w:color="auto"/>
            </w:tcBorders>
          </w:tcPr>
          <w:p w14:paraId="5C036044" w14:textId="77777777" w:rsidR="006C17B5" w:rsidRPr="002E1028" w:rsidRDefault="006C17B5" w:rsidP="00FB1912">
            <w:pPr>
              <w:spacing w:before="120"/>
              <w:rPr>
                <w:rFonts w:ascii="Arial" w:hAnsi="Arial" w:cs="Arial"/>
                <w:sz w:val="20"/>
                <w:szCs w:val="20"/>
              </w:rPr>
            </w:pPr>
          </w:p>
        </w:tc>
      </w:tr>
      <w:tr w:rsidR="006C17B5" w:rsidRPr="002E1028" w14:paraId="50A65418" w14:textId="77777777" w:rsidTr="00FB1912">
        <w:tc>
          <w:tcPr>
            <w:tcW w:w="4750" w:type="dxa"/>
            <w:tcBorders>
              <w:left w:val="single" w:sz="4" w:space="0" w:color="auto"/>
            </w:tcBorders>
          </w:tcPr>
          <w:p w14:paraId="3C0C7673" w14:textId="77777777" w:rsidR="006C17B5" w:rsidRPr="002E1028" w:rsidRDefault="006C17B5" w:rsidP="00666FB8">
            <w:pPr>
              <w:spacing w:before="120"/>
              <w:rPr>
                <w:rFonts w:ascii="Arial" w:hAnsi="Arial" w:cs="Arial"/>
                <w:sz w:val="20"/>
                <w:szCs w:val="20"/>
              </w:rPr>
            </w:pPr>
            <w:r w:rsidRPr="002E1028">
              <w:rPr>
                <w:rFonts w:ascii="Arial" w:hAnsi="Arial" w:cs="Arial"/>
                <w:sz w:val="20"/>
                <w:szCs w:val="20"/>
              </w:rPr>
              <w:t>Dátum nadobudnutia účinnosti Zmluvy o poskyt</w:t>
            </w:r>
            <w:r w:rsidR="00666FB8" w:rsidRPr="002E1028">
              <w:rPr>
                <w:rFonts w:ascii="Arial" w:hAnsi="Arial" w:cs="Arial"/>
                <w:sz w:val="20"/>
                <w:szCs w:val="20"/>
              </w:rPr>
              <w:t>ovaní</w:t>
            </w:r>
            <w:r w:rsidRPr="002E1028">
              <w:rPr>
                <w:rFonts w:ascii="Arial" w:hAnsi="Arial" w:cs="Arial"/>
                <w:sz w:val="20"/>
                <w:szCs w:val="20"/>
              </w:rPr>
              <w:t xml:space="preserve"> </w:t>
            </w:r>
            <w:r w:rsidR="00666FB8" w:rsidRPr="002E1028">
              <w:rPr>
                <w:rFonts w:ascii="Arial" w:hAnsi="Arial" w:cs="Arial"/>
                <w:sz w:val="20"/>
                <w:szCs w:val="20"/>
              </w:rPr>
              <w:t xml:space="preserve"> </w:t>
            </w:r>
            <w:r w:rsidR="00AA5819" w:rsidRPr="002E1028">
              <w:rPr>
                <w:rFonts w:ascii="Arial" w:hAnsi="Arial" w:cs="Arial"/>
                <w:sz w:val="20"/>
                <w:szCs w:val="20"/>
              </w:rPr>
              <w:t>S</w:t>
            </w:r>
            <w:r w:rsidRPr="002E1028">
              <w:rPr>
                <w:rFonts w:ascii="Arial" w:hAnsi="Arial" w:cs="Arial"/>
                <w:sz w:val="20"/>
                <w:szCs w:val="20"/>
              </w:rPr>
              <w:t>lužieb</w:t>
            </w:r>
          </w:p>
        </w:tc>
        <w:tc>
          <w:tcPr>
            <w:tcW w:w="4680" w:type="dxa"/>
            <w:tcBorders>
              <w:left w:val="nil"/>
              <w:right w:val="single" w:sz="4" w:space="0" w:color="auto"/>
            </w:tcBorders>
          </w:tcPr>
          <w:p w14:paraId="4528FE08" w14:textId="77777777" w:rsidR="006C17B5" w:rsidRPr="002E1028" w:rsidRDefault="006C17B5" w:rsidP="00FB1912">
            <w:pPr>
              <w:spacing w:before="120"/>
              <w:rPr>
                <w:rFonts w:ascii="Arial" w:hAnsi="Arial" w:cs="Arial"/>
                <w:sz w:val="20"/>
                <w:szCs w:val="20"/>
              </w:rPr>
            </w:pPr>
          </w:p>
        </w:tc>
      </w:tr>
      <w:tr w:rsidR="006C17B5" w:rsidRPr="002E1028" w14:paraId="3CDCB4FB" w14:textId="77777777" w:rsidTr="00FB1912">
        <w:tc>
          <w:tcPr>
            <w:tcW w:w="4750" w:type="dxa"/>
            <w:tcBorders>
              <w:left w:val="single" w:sz="4" w:space="0" w:color="auto"/>
            </w:tcBorders>
          </w:tcPr>
          <w:p w14:paraId="17F4F8BC" w14:textId="77777777" w:rsidR="006C17B5" w:rsidRPr="002E1028" w:rsidRDefault="006C17B5" w:rsidP="00666FB8">
            <w:pPr>
              <w:spacing w:before="120"/>
              <w:rPr>
                <w:rFonts w:ascii="Arial" w:hAnsi="Arial" w:cs="Arial"/>
                <w:sz w:val="20"/>
                <w:szCs w:val="20"/>
              </w:rPr>
            </w:pPr>
            <w:r w:rsidRPr="002E1028">
              <w:rPr>
                <w:rFonts w:ascii="Arial" w:hAnsi="Arial" w:cs="Arial"/>
                <w:sz w:val="20"/>
                <w:szCs w:val="20"/>
              </w:rPr>
              <w:t>Zoznam/Prehľad uzatvorených dodatkov k Zmluve o</w:t>
            </w:r>
            <w:r w:rsidR="00AA5819" w:rsidRPr="002E1028">
              <w:rPr>
                <w:rFonts w:ascii="Arial" w:hAnsi="Arial" w:cs="Arial"/>
                <w:sz w:val="20"/>
                <w:szCs w:val="20"/>
              </w:rPr>
              <w:t> </w:t>
            </w:r>
            <w:r w:rsidRPr="002E1028">
              <w:rPr>
                <w:rFonts w:ascii="Arial" w:hAnsi="Arial" w:cs="Arial"/>
                <w:sz w:val="20"/>
                <w:szCs w:val="20"/>
              </w:rPr>
              <w:t>poskyt</w:t>
            </w:r>
            <w:r w:rsidR="00666FB8" w:rsidRPr="002E1028">
              <w:rPr>
                <w:rFonts w:ascii="Arial" w:hAnsi="Arial" w:cs="Arial"/>
                <w:sz w:val="20"/>
                <w:szCs w:val="20"/>
              </w:rPr>
              <w:t>ovaní</w:t>
            </w:r>
            <w:r w:rsidR="00AA5819" w:rsidRPr="002E1028">
              <w:rPr>
                <w:rFonts w:ascii="Arial" w:hAnsi="Arial" w:cs="Arial"/>
                <w:sz w:val="20"/>
                <w:szCs w:val="20"/>
              </w:rPr>
              <w:t xml:space="preserve"> S</w:t>
            </w:r>
            <w:r w:rsidRPr="002E1028">
              <w:rPr>
                <w:rFonts w:ascii="Arial" w:hAnsi="Arial" w:cs="Arial"/>
                <w:sz w:val="20"/>
                <w:szCs w:val="20"/>
              </w:rPr>
              <w:t>lužieb za obdobie, za ktoré sa predkladá správa -stručný popis</w:t>
            </w:r>
          </w:p>
        </w:tc>
        <w:tc>
          <w:tcPr>
            <w:tcW w:w="4680" w:type="dxa"/>
            <w:tcBorders>
              <w:left w:val="nil"/>
              <w:right w:val="single" w:sz="4" w:space="0" w:color="auto"/>
            </w:tcBorders>
          </w:tcPr>
          <w:p w14:paraId="2BF6F9DF" w14:textId="77777777" w:rsidR="006C17B5" w:rsidRPr="002E1028" w:rsidRDefault="006C17B5" w:rsidP="00FB1912">
            <w:pPr>
              <w:spacing w:before="120"/>
              <w:rPr>
                <w:rFonts w:ascii="Arial" w:hAnsi="Arial" w:cs="Arial"/>
                <w:sz w:val="20"/>
                <w:szCs w:val="20"/>
              </w:rPr>
            </w:pPr>
          </w:p>
        </w:tc>
      </w:tr>
      <w:tr w:rsidR="006C17B5" w:rsidRPr="002E1028" w14:paraId="07FCCFAF" w14:textId="77777777" w:rsidTr="00FB1912">
        <w:tc>
          <w:tcPr>
            <w:tcW w:w="4750" w:type="dxa"/>
            <w:tcBorders>
              <w:left w:val="single" w:sz="4" w:space="0" w:color="auto"/>
            </w:tcBorders>
          </w:tcPr>
          <w:p w14:paraId="7A17DA45" w14:textId="77777777" w:rsidR="006C17B5" w:rsidRPr="002E1028" w:rsidRDefault="006C17B5" w:rsidP="00666FB8">
            <w:pPr>
              <w:spacing w:before="120"/>
              <w:jc w:val="both"/>
              <w:rPr>
                <w:rFonts w:ascii="Arial" w:hAnsi="Arial" w:cs="Arial"/>
                <w:sz w:val="20"/>
                <w:szCs w:val="20"/>
              </w:rPr>
            </w:pPr>
            <w:r w:rsidRPr="002E1028">
              <w:rPr>
                <w:rFonts w:ascii="Arial" w:hAnsi="Arial" w:cs="Arial"/>
                <w:sz w:val="20"/>
                <w:szCs w:val="20"/>
              </w:rPr>
              <w:t>Zoznam/Prehľad uzatvorených dodatkov k Zmluve o poskyt</w:t>
            </w:r>
            <w:r w:rsidR="00666FB8" w:rsidRPr="002E1028">
              <w:rPr>
                <w:rFonts w:ascii="Arial" w:hAnsi="Arial" w:cs="Arial"/>
                <w:sz w:val="20"/>
                <w:szCs w:val="20"/>
              </w:rPr>
              <w:t>ovaní</w:t>
            </w:r>
            <w:r w:rsidRPr="002E1028">
              <w:rPr>
                <w:rFonts w:ascii="Arial" w:hAnsi="Arial" w:cs="Arial"/>
                <w:sz w:val="20"/>
                <w:szCs w:val="20"/>
              </w:rPr>
              <w:t xml:space="preserve"> </w:t>
            </w:r>
            <w:r w:rsidR="00AA5819" w:rsidRPr="002E1028">
              <w:rPr>
                <w:rFonts w:ascii="Arial" w:hAnsi="Arial" w:cs="Arial"/>
                <w:sz w:val="20"/>
                <w:szCs w:val="20"/>
              </w:rPr>
              <w:t>S</w:t>
            </w:r>
            <w:r w:rsidRPr="002E1028">
              <w:rPr>
                <w:rFonts w:ascii="Arial" w:hAnsi="Arial" w:cs="Arial"/>
                <w:sz w:val="20"/>
                <w:szCs w:val="20"/>
              </w:rPr>
              <w:t>lužieb do dátumu zahrňujúceho obdobie, za ktoré sa predkladá mesačná správa - stručný popis</w:t>
            </w:r>
          </w:p>
        </w:tc>
        <w:tc>
          <w:tcPr>
            <w:tcW w:w="4680" w:type="dxa"/>
            <w:tcBorders>
              <w:left w:val="nil"/>
              <w:right w:val="single" w:sz="4" w:space="0" w:color="auto"/>
            </w:tcBorders>
          </w:tcPr>
          <w:p w14:paraId="001D8826" w14:textId="77777777" w:rsidR="006C17B5" w:rsidRPr="002E1028" w:rsidRDefault="006C17B5" w:rsidP="00FB1912">
            <w:pPr>
              <w:spacing w:before="120"/>
              <w:rPr>
                <w:rFonts w:ascii="Arial" w:hAnsi="Arial" w:cs="Arial"/>
                <w:sz w:val="20"/>
                <w:szCs w:val="20"/>
              </w:rPr>
            </w:pPr>
          </w:p>
        </w:tc>
      </w:tr>
      <w:tr w:rsidR="006C17B5" w:rsidRPr="002E1028" w14:paraId="7C870FAD" w14:textId="77777777" w:rsidTr="00FB1912">
        <w:tc>
          <w:tcPr>
            <w:tcW w:w="4750" w:type="dxa"/>
            <w:tcBorders>
              <w:left w:val="single" w:sz="4" w:space="0" w:color="auto"/>
            </w:tcBorders>
          </w:tcPr>
          <w:p w14:paraId="08B810B2" w14:textId="77777777" w:rsidR="006C17B5" w:rsidRPr="002E1028" w:rsidRDefault="006C17B5" w:rsidP="00FB1912">
            <w:pPr>
              <w:spacing w:before="120"/>
              <w:rPr>
                <w:rFonts w:ascii="Arial" w:hAnsi="Arial" w:cs="Arial"/>
                <w:b/>
                <w:sz w:val="20"/>
                <w:szCs w:val="20"/>
              </w:rPr>
            </w:pPr>
            <w:r w:rsidRPr="002E1028">
              <w:rPr>
                <w:rFonts w:ascii="Arial" w:hAnsi="Arial" w:cs="Arial"/>
                <w:b/>
                <w:sz w:val="20"/>
                <w:szCs w:val="20"/>
              </w:rPr>
              <w:t>Zhotoviteľ</w:t>
            </w:r>
          </w:p>
        </w:tc>
        <w:tc>
          <w:tcPr>
            <w:tcW w:w="4680" w:type="dxa"/>
            <w:tcBorders>
              <w:left w:val="nil"/>
              <w:right w:val="single" w:sz="4" w:space="0" w:color="auto"/>
            </w:tcBorders>
          </w:tcPr>
          <w:p w14:paraId="18652D49" w14:textId="77777777" w:rsidR="006C17B5" w:rsidRPr="002E1028" w:rsidRDefault="006C17B5" w:rsidP="00FB1912">
            <w:pPr>
              <w:spacing w:before="120"/>
              <w:rPr>
                <w:rFonts w:ascii="Arial" w:hAnsi="Arial" w:cs="Arial"/>
                <w:sz w:val="20"/>
                <w:szCs w:val="20"/>
              </w:rPr>
            </w:pPr>
          </w:p>
        </w:tc>
      </w:tr>
      <w:tr w:rsidR="006C17B5" w:rsidRPr="002E1028" w14:paraId="68E9921F" w14:textId="77777777" w:rsidTr="00FB1912">
        <w:tc>
          <w:tcPr>
            <w:tcW w:w="4750" w:type="dxa"/>
            <w:tcBorders>
              <w:left w:val="single" w:sz="4" w:space="0" w:color="auto"/>
            </w:tcBorders>
          </w:tcPr>
          <w:p w14:paraId="64716811"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Zmluva o Dielo č.</w:t>
            </w:r>
          </w:p>
        </w:tc>
        <w:tc>
          <w:tcPr>
            <w:tcW w:w="4680" w:type="dxa"/>
            <w:tcBorders>
              <w:left w:val="nil"/>
              <w:right w:val="single" w:sz="4" w:space="0" w:color="auto"/>
            </w:tcBorders>
          </w:tcPr>
          <w:p w14:paraId="6DB236B4" w14:textId="77777777" w:rsidR="006C17B5" w:rsidRPr="002E1028" w:rsidRDefault="006C17B5" w:rsidP="00FB1912">
            <w:pPr>
              <w:spacing w:before="120"/>
              <w:rPr>
                <w:rFonts w:ascii="Arial" w:hAnsi="Arial" w:cs="Arial"/>
                <w:sz w:val="20"/>
                <w:szCs w:val="20"/>
              </w:rPr>
            </w:pPr>
          </w:p>
        </w:tc>
      </w:tr>
      <w:tr w:rsidR="006C17B5" w:rsidRPr="002E1028" w14:paraId="5F3DE68C" w14:textId="77777777" w:rsidTr="00FB1912">
        <w:tc>
          <w:tcPr>
            <w:tcW w:w="4750" w:type="dxa"/>
            <w:tcBorders>
              <w:left w:val="single" w:sz="4" w:space="0" w:color="auto"/>
            </w:tcBorders>
          </w:tcPr>
          <w:p w14:paraId="63979D7B"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Dátum podpisu Zmluvy o Dielo</w:t>
            </w:r>
          </w:p>
        </w:tc>
        <w:tc>
          <w:tcPr>
            <w:tcW w:w="4680" w:type="dxa"/>
            <w:tcBorders>
              <w:left w:val="nil"/>
              <w:right w:val="single" w:sz="4" w:space="0" w:color="auto"/>
            </w:tcBorders>
          </w:tcPr>
          <w:p w14:paraId="4A8158F1" w14:textId="77777777" w:rsidR="006C17B5" w:rsidRPr="002E1028" w:rsidRDefault="006C17B5" w:rsidP="00FB1912">
            <w:pPr>
              <w:spacing w:before="120"/>
              <w:rPr>
                <w:rFonts w:ascii="Arial" w:hAnsi="Arial" w:cs="Arial"/>
                <w:sz w:val="20"/>
                <w:szCs w:val="20"/>
              </w:rPr>
            </w:pPr>
          </w:p>
        </w:tc>
      </w:tr>
      <w:tr w:rsidR="006C17B5" w:rsidRPr="002E1028" w14:paraId="0FA810A1" w14:textId="77777777" w:rsidTr="00FB1912">
        <w:tc>
          <w:tcPr>
            <w:tcW w:w="4750" w:type="dxa"/>
            <w:tcBorders>
              <w:left w:val="single" w:sz="4" w:space="0" w:color="auto"/>
            </w:tcBorders>
          </w:tcPr>
          <w:p w14:paraId="64C27042"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xml:space="preserve">Akceptovaná zmluvná hodnota za vykonanie Diela </w:t>
            </w:r>
          </w:p>
        </w:tc>
        <w:tc>
          <w:tcPr>
            <w:tcW w:w="4680" w:type="dxa"/>
            <w:tcBorders>
              <w:left w:val="nil"/>
              <w:right w:val="single" w:sz="4" w:space="0" w:color="auto"/>
            </w:tcBorders>
          </w:tcPr>
          <w:p w14:paraId="1259874B" w14:textId="77777777" w:rsidR="006C17B5" w:rsidRPr="002E1028" w:rsidRDefault="006C17B5" w:rsidP="00FB1912">
            <w:pPr>
              <w:spacing w:before="120"/>
              <w:rPr>
                <w:rFonts w:ascii="Arial" w:hAnsi="Arial" w:cs="Arial"/>
                <w:sz w:val="20"/>
                <w:szCs w:val="20"/>
              </w:rPr>
            </w:pPr>
          </w:p>
        </w:tc>
      </w:tr>
      <w:tr w:rsidR="006C17B5" w:rsidRPr="002E1028" w14:paraId="1EC416CA" w14:textId="77777777" w:rsidTr="00FB1912">
        <w:tc>
          <w:tcPr>
            <w:tcW w:w="4750" w:type="dxa"/>
            <w:tcBorders>
              <w:left w:val="single" w:sz="4" w:space="0" w:color="auto"/>
            </w:tcBorders>
          </w:tcPr>
          <w:p w14:paraId="3D92B5CC"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Zádržné v percentách</w:t>
            </w:r>
          </w:p>
        </w:tc>
        <w:tc>
          <w:tcPr>
            <w:tcW w:w="4680" w:type="dxa"/>
            <w:tcBorders>
              <w:left w:val="nil"/>
              <w:right w:val="single" w:sz="4" w:space="0" w:color="auto"/>
            </w:tcBorders>
          </w:tcPr>
          <w:p w14:paraId="40552DA0" w14:textId="77777777" w:rsidR="006C17B5" w:rsidRPr="002E1028" w:rsidRDefault="006C17B5" w:rsidP="00FB1912">
            <w:pPr>
              <w:spacing w:before="120"/>
              <w:rPr>
                <w:rFonts w:ascii="Arial" w:hAnsi="Arial" w:cs="Arial"/>
                <w:sz w:val="20"/>
                <w:szCs w:val="20"/>
              </w:rPr>
            </w:pPr>
          </w:p>
        </w:tc>
      </w:tr>
      <w:tr w:rsidR="006C17B5" w:rsidRPr="002E1028" w14:paraId="067B5869" w14:textId="77777777" w:rsidTr="00FB1912">
        <w:tc>
          <w:tcPr>
            <w:tcW w:w="4750" w:type="dxa"/>
            <w:tcBorders>
              <w:left w:val="single" w:sz="4" w:space="0" w:color="auto"/>
            </w:tcBorders>
          </w:tcPr>
          <w:p w14:paraId="63AAF7AE"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Zádržné do dátumu zahrňujúceho obdobie, za ktoré sa predkladá mesačná správa</w:t>
            </w:r>
          </w:p>
        </w:tc>
        <w:tc>
          <w:tcPr>
            <w:tcW w:w="4680" w:type="dxa"/>
            <w:tcBorders>
              <w:left w:val="nil"/>
              <w:right w:val="single" w:sz="4" w:space="0" w:color="auto"/>
            </w:tcBorders>
          </w:tcPr>
          <w:p w14:paraId="30ECC62C" w14:textId="77777777" w:rsidR="006C17B5" w:rsidRPr="002E1028" w:rsidRDefault="006C17B5" w:rsidP="00FB1912">
            <w:pPr>
              <w:spacing w:before="120"/>
              <w:rPr>
                <w:rFonts w:ascii="Arial" w:hAnsi="Arial" w:cs="Arial"/>
                <w:sz w:val="20"/>
                <w:szCs w:val="20"/>
              </w:rPr>
            </w:pPr>
          </w:p>
        </w:tc>
      </w:tr>
      <w:tr w:rsidR="006C17B5" w:rsidRPr="002E1028" w14:paraId="71D8EEA5" w14:textId="77777777" w:rsidTr="00FB1912">
        <w:tc>
          <w:tcPr>
            <w:tcW w:w="4750" w:type="dxa"/>
            <w:tcBorders>
              <w:left w:val="single" w:sz="4" w:space="0" w:color="auto"/>
            </w:tcBorders>
          </w:tcPr>
          <w:p w14:paraId="44FB6021"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Rozpracované návrhy na Zmenu do dátumu zahrňujúceho obdobie, za ktoré sa predkladá mesačná správa– podrobný popis s vyčíslením</w:t>
            </w:r>
          </w:p>
        </w:tc>
        <w:tc>
          <w:tcPr>
            <w:tcW w:w="4680" w:type="dxa"/>
            <w:tcBorders>
              <w:left w:val="nil"/>
              <w:right w:val="single" w:sz="4" w:space="0" w:color="auto"/>
            </w:tcBorders>
          </w:tcPr>
          <w:p w14:paraId="7AA39D5D" w14:textId="77777777" w:rsidR="006C17B5" w:rsidRPr="002E1028" w:rsidRDefault="006C17B5" w:rsidP="00FB1912">
            <w:pPr>
              <w:spacing w:before="120"/>
              <w:rPr>
                <w:rFonts w:ascii="Arial" w:hAnsi="Arial" w:cs="Arial"/>
                <w:sz w:val="20"/>
                <w:szCs w:val="20"/>
              </w:rPr>
            </w:pPr>
          </w:p>
        </w:tc>
      </w:tr>
      <w:tr w:rsidR="006C17B5" w:rsidRPr="002E1028" w14:paraId="13A4016C" w14:textId="77777777" w:rsidTr="00FB1912">
        <w:tc>
          <w:tcPr>
            <w:tcW w:w="4750" w:type="dxa"/>
            <w:tcBorders>
              <w:left w:val="single" w:sz="4" w:space="0" w:color="auto"/>
            </w:tcBorders>
          </w:tcPr>
          <w:p w14:paraId="2A482581"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xml:space="preserve">Odsúhlasené Pokyny na Zmenu do dátumu zahrňujúceho obdobie, za ktoré sa predkladá mesačná správa – podrobný popis s vyčíslením </w:t>
            </w:r>
          </w:p>
          <w:p w14:paraId="2CD39F8E"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Označenie, v ktorej mesačnej faktúre (číslo faktúry) sa daný Pokyn na zmenu nachádza.</w:t>
            </w:r>
          </w:p>
        </w:tc>
        <w:tc>
          <w:tcPr>
            <w:tcW w:w="4680" w:type="dxa"/>
            <w:tcBorders>
              <w:left w:val="nil"/>
              <w:right w:val="single" w:sz="4" w:space="0" w:color="auto"/>
            </w:tcBorders>
          </w:tcPr>
          <w:p w14:paraId="4D9CCE52" w14:textId="77777777" w:rsidR="006C17B5" w:rsidRPr="002E1028" w:rsidRDefault="006C17B5" w:rsidP="00FB1912">
            <w:pPr>
              <w:spacing w:before="120"/>
              <w:rPr>
                <w:rFonts w:ascii="Arial" w:hAnsi="Arial" w:cs="Arial"/>
                <w:sz w:val="20"/>
                <w:szCs w:val="20"/>
              </w:rPr>
            </w:pPr>
          </w:p>
        </w:tc>
      </w:tr>
      <w:tr w:rsidR="006C17B5" w:rsidRPr="002E1028" w14:paraId="761A78D4" w14:textId="77777777" w:rsidTr="00FB1912">
        <w:tc>
          <w:tcPr>
            <w:tcW w:w="4750" w:type="dxa"/>
            <w:tcBorders>
              <w:left w:val="single" w:sz="4" w:space="0" w:color="auto"/>
            </w:tcBorders>
          </w:tcPr>
          <w:p w14:paraId="15D759B7" w14:textId="77777777" w:rsidR="006C17B5" w:rsidRPr="002E1028" w:rsidRDefault="006C17B5" w:rsidP="00C54E8E">
            <w:pPr>
              <w:spacing w:before="120"/>
              <w:rPr>
                <w:rFonts w:ascii="Arial" w:hAnsi="Arial" w:cs="Arial"/>
                <w:sz w:val="20"/>
                <w:szCs w:val="20"/>
              </w:rPr>
            </w:pPr>
            <w:r w:rsidRPr="002E1028">
              <w:rPr>
                <w:rFonts w:ascii="Arial" w:hAnsi="Arial" w:cs="Arial"/>
                <w:sz w:val="20"/>
                <w:szCs w:val="20"/>
              </w:rPr>
              <w:t>Zoznam/Prehľad uzatvorených dodatkov k Zmluve o Dielo za obdobie, za ktoré sa predkladá správa/mesačná správa – stručný popis</w:t>
            </w:r>
          </w:p>
        </w:tc>
        <w:tc>
          <w:tcPr>
            <w:tcW w:w="4680" w:type="dxa"/>
            <w:tcBorders>
              <w:left w:val="nil"/>
              <w:right w:val="single" w:sz="4" w:space="0" w:color="auto"/>
            </w:tcBorders>
          </w:tcPr>
          <w:p w14:paraId="01996DEB" w14:textId="77777777" w:rsidR="006C17B5" w:rsidRPr="002E1028" w:rsidRDefault="006C17B5" w:rsidP="00FB1912">
            <w:pPr>
              <w:spacing w:before="120"/>
              <w:rPr>
                <w:rFonts w:ascii="Arial" w:hAnsi="Arial" w:cs="Arial"/>
                <w:sz w:val="20"/>
                <w:szCs w:val="20"/>
              </w:rPr>
            </w:pPr>
          </w:p>
        </w:tc>
      </w:tr>
      <w:tr w:rsidR="006C17B5" w:rsidRPr="002E1028" w14:paraId="5079D50F" w14:textId="77777777" w:rsidTr="00FB1912">
        <w:tc>
          <w:tcPr>
            <w:tcW w:w="4750" w:type="dxa"/>
            <w:tcBorders>
              <w:left w:val="single" w:sz="4" w:space="0" w:color="auto"/>
            </w:tcBorders>
          </w:tcPr>
          <w:p w14:paraId="709A6083"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Zoznam/Prehľad uzatvorených dodatkov k</w:t>
            </w:r>
            <w:r w:rsidR="00F527D1" w:rsidRPr="002E1028">
              <w:rPr>
                <w:rFonts w:ascii="Arial" w:hAnsi="Arial" w:cs="Arial"/>
                <w:sz w:val="20"/>
                <w:szCs w:val="20"/>
              </w:rPr>
              <w:t xml:space="preserve"> Zmluve </w:t>
            </w:r>
            <w:r w:rsidRPr="002E1028">
              <w:rPr>
                <w:rFonts w:ascii="Arial" w:hAnsi="Arial" w:cs="Arial"/>
                <w:sz w:val="20"/>
                <w:szCs w:val="20"/>
              </w:rPr>
              <w:t>o Dielo do dátumu zahrňujúceho obdobie, za ktoré sa predkladá správa/mesačná správa</w:t>
            </w:r>
            <w:r w:rsidR="00F527D1" w:rsidRPr="002E1028">
              <w:rPr>
                <w:rFonts w:ascii="Arial" w:hAnsi="Arial" w:cs="Arial"/>
                <w:sz w:val="20"/>
                <w:szCs w:val="20"/>
              </w:rPr>
              <w:t xml:space="preserve"> </w:t>
            </w:r>
            <w:r w:rsidRPr="002E1028">
              <w:rPr>
                <w:rFonts w:ascii="Arial" w:hAnsi="Arial" w:cs="Arial"/>
                <w:sz w:val="20"/>
                <w:szCs w:val="20"/>
              </w:rPr>
              <w:t>– stručný popis</w:t>
            </w:r>
          </w:p>
        </w:tc>
        <w:tc>
          <w:tcPr>
            <w:tcW w:w="4680" w:type="dxa"/>
            <w:tcBorders>
              <w:left w:val="nil"/>
              <w:right w:val="single" w:sz="4" w:space="0" w:color="auto"/>
            </w:tcBorders>
          </w:tcPr>
          <w:p w14:paraId="6D7584F0" w14:textId="77777777" w:rsidR="006C17B5" w:rsidRPr="002E1028" w:rsidRDefault="006C17B5" w:rsidP="00FB1912">
            <w:pPr>
              <w:spacing w:before="120"/>
              <w:rPr>
                <w:rFonts w:ascii="Arial" w:hAnsi="Arial" w:cs="Arial"/>
                <w:sz w:val="20"/>
                <w:szCs w:val="20"/>
              </w:rPr>
            </w:pPr>
          </w:p>
        </w:tc>
      </w:tr>
      <w:tr w:rsidR="006C17B5" w:rsidRPr="002E1028" w14:paraId="73520204" w14:textId="77777777" w:rsidTr="00FB1912">
        <w:tc>
          <w:tcPr>
            <w:tcW w:w="4750" w:type="dxa"/>
            <w:tcBorders>
              <w:left w:val="single" w:sz="4" w:space="0" w:color="auto"/>
            </w:tcBorders>
          </w:tcPr>
          <w:p w14:paraId="6CEF939D"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Upravená zmluvná cena do dátumu zahrňujúceho obdobie, za ktoré sa predkladá správa/mesačná správa</w:t>
            </w:r>
          </w:p>
        </w:tc>
        <w:tc>
          <w:tcPr>
            <w:tcW w:w="4680" w:type="dxa"/>
            <w:tcBorders>
              <w:left w:val="nil"/>
              <w:right w:val="single" w:sz="4" w:space="0" w:color="auto"/>
            </w:tcBorders>
          </w:tcPr>
          <w:p w14:paraId="3DFECED8" w14:textId="77777777" w:rsidR="006C17B5" w:rsidRPr="002E1028" w:rsidRDefault="006C17B5" w:rsidP="00FB1912">
            <w:pPr>
              <w:spacing w:before="120"/>
              <w:rPr>
                <w:rFonts w:ascii="Arial" w:hAnsi="Arial" w:cs="Arial"/>
                <w:sz w:val="20"/>
                <w:szCs w:val="20"/>
              </w:rPr>
            </w:pPr>
          </w:p>
        </w:tc>
      </w:tr>
      <w:tr w:rsidR="006C17B5" w:rsidRPr="002E1028" w14:paraId="143499A2" w14:textId="77777777" w:rsidTr="00FB1912">
        <w:tc>
          <w:tcPr>
            <w:tcW w:w="4750" w:type="dxa"/>
            <w:tcBorders>
              <w:left w:val="single" w:sz="4" w:space="0" w:color="auto"/>
            </w:tcBorders>
          </w:tcPr>
          <w:p w14:paraId="2C245395"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xml:space="preserve">Lehota výstavby </w:t>
            </w:r>
          </w:p>
        </w:tc>
        <w:tc>
          <w:tcPr>
            <w:tcW w:w="4680" w:type="dxa"/>
            <w:tcBorders>
              <w:left w:val="nil"/>
              <w:right w:val="single" w:sz="4" w:space="0" w:color="auto"/>
            </w:tcBorders>
          </w:tcPr>
          <w:p w14:paraId="08A745FC" w14:textId="77777777" w:rsidR="006C17B5" w:rsidRPr="002E1028" w:rsidRDefault="006C17B5" w:rsidP="00FB1912">
            <w:pPr>
              <w:spacing w:before="120"/>
              <w:rPr>
                <w:rFonts w:ascii="Arial" w:hAnsi="Arial" w:cs="Arial"/>
                <w:sz w:val="20"/>
                <w:szCs w:val="20"/>
              </w:rPr>
            </w:pPr>
          </w:p>
        </w:tc>
      </w:tr>
      <w:tr w:rsidR="006C17B5" w:rsidRPr="002E1028" w14:paraId="3178335E" w14:textId="77777777" w:rsidTr="00FB1912">
        <w:tc>
          <w:tcPr>
            <w:tcW w:w="4750" w:type="dxa"/>
            <w:tcBorders>
              <w:left w:val="single" w:sz="4" w:space="0" w:color="auto"/>
            </w:tcBorders>
          </w:tcPr>
          <w:p w14:paraId="40F6A176"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Uplynutý čas z Lehoty výstavby</w:t>
            </w:r>
          </w:p>
        </w:tc>
        <w:tc>
          <w:tcPr>
            <w:tcW w:w="4680" w:type="dxa"/>
            <w:tcBorders>
              <w:left w:val="nil"/>
              <w:right w:val="single" w:sz="4" w:space="0" w:color="auto"/>
            </w:tcBorders>
          </w:tcPr>
          <w:p w14:paraId="509CFBE4" w14:textId="77777777" w:rsidR="006C17B5" w:rsidRPr="002E1028" w:rsidRDefault="006C17B5" w:rsidP="00FB1912">
            <w:pPr>
              <w:spacing w:before="120"/>
              <w:rPr>
                <w:rFonts w:ascii="Arial" w:hAnsi="Arial" w:cs="Arial"/>
                <w:sz w:val="20"/>
                <w:szCs w:val="20"/>
              </w:rPr>
            </w:pPr>
          </w:p>
        </w:tc>
      </w:tr>
      <w:tr w:rsidR="006C17B5" w:rsidRPr="002E1028" w14:paraId="42A39534" w14:textId="77777777" w:rsidTr="00FB1912">
        <w:tc>
          <w:tcPr>
            <w:tcW w:w="4750" w:type="dxa"/>
            <w:tcBorders>
              <w:left w:val="single" w:sz="4" w:space="0" w:color="auto"/>
            </w:tcBorders>
          </w:tcPr>
          <w:p w14:paraId="6B57794F"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Predĺženia Lehoty výstavby</w:t>
            </w:r>
          </w:p>
        </w:tc>
        <w:tc>
          <w:tcPr>
            <w:tcW w:w="4680" w:type="dxa"/>
            <w:tcBorders>
              <w:left w:val="nil"/>
              <w:right w:val="single" w:sz="4" w:space="0" w:color="auto"/>
            </w:tcBorders>
          </w:tcPr>
          <w:p w14:paraId="15D5B593" w14:textId="77777777" w:rsidR="006C17B5" w:rsidRPr="002E1028" w:rsidRDefault="006C17B5" w:rsidP="00FB1912">
            <w:pPr>
              <w:spacing w:before="120"/>
              <w:rPr>
                <w:rFonts w:ascii="Arial" w:hAnsi="Arial" w:cs="Arial"/>
                <w:sz w:val="20"/>
                <w:szCs w:val="20"/>
              </w:rPr>
            </w:pPr>
          </w:p>
        </w:tc>
      </w:tr>
      <w:tr w:rsidR="006C17B5" w:rsidRPr="002E1028" w14:paraId="5D5B5387" w14:textId="77777777" w:rsidTr="00FB1912">
        <w:tc>
          <w:tcPr>
            <w:tcW w:w="4750" w:type="dxa"/>
            <w:tcBorders>
              <w:left w:val="single" w:sz="4" w:space="0" w:color="auto"/>
            </w:tcBorders>
          </w:tcPr>
          <w:p w14:paraId="189FCCB3" w14:textId="77777777" w:rsidR="006C17B5" w:rsidRPr="002E1028" w:rsidRDefault="006C17B5" w:rsidP="00FB1912">
            <w:pPr>
              <w:pStyle w:val="Address"/>
              <w:spacing w:before="120" w:after="120"/>
              <w:rPr>
                <w:rFonts w:ascii="Arial" w:hAnsi="Arial" w:cs="Arial"/>
                <w:sz w:val="20"/>
              </w:rPr>
            </w:pPr>
            <w:r w:rsidRPr="002E1028">
              <w:rPr>
                <w:rFonts w:ascii="Arial" w:hAnsi="Arial" w:cs="Arial"/>
                <w:sz w:val="20"/>
              </w:rPr>
              <w:lastRenderedPageBreak/>
              <w:t xml:space="preserve">Dátum uplynutia Lehoty výstavby </w:t>
            </w:r>
          </w:p>
        </w:tc>
        <w:tc>
          <w:tcPr>
            <w:tcW w:w="4680" w:type="dxa"/>
            <w:tcBorders>
              <w:left w:val="nil"/>
              <w:right w:val="single" w:sz="4" w:space="0" w:color="auto"/>
            </w:tcBorders>
          </w:tcPr>
          <w:p w14:paraId="457CBC94" w14:textId="77777777" w:rsidR="006C17B5" w:rsidRPr="002E1028" w:rsidRDefault="006C17B5" w:rsidP="00FB1912">
            <w:pPr>
              <w:spacing w:before="120"/>
              <w:rPr>
                <w:rFonts w:ascii="Arial" w:hAnsi="Arial" w:cs="Arial"/>
                <w:sz w:val="20"/>
                <w:szCs w:val="20"/>
              </w:rPr>
            </w:pPr>
          </w:p>
        </w:tc>
      </w:tr>
      <w:tr w:rsidR="006C17B5" w:rsidRPr="002E1028" w14:paraId="2BBBA56D" w14:textId="77777777" w:rsidTr="00FB1912">
        <w:tc>
          <w:tcPr>
            <w:tcW w:w="4750" w:type="dxa"/>
            <w:tcBorders>
              <w:left w:val="single" w:sz="4" w:space="0" w:color="auto"/>
            </w:tcBorders>
          </w:tcPr>
          <w:p w14:paraId="13A0531D" w14:textId="77777777" w:rsidR="006C17B5" w:rsidRPr="002E1028" w:rsidRDefault="006C17B5" w:rsidP="00FB1912">
            <w:pPr>
              <w:pStyle w:val="Address"/>
              <w:spacing w:before="120" w:after="120"/>
              <w:rPr>
                <w:rFonts w:ascii="Arial" w:hAnsi="Arial" w:cs="Arial"/>
                <w:sz w:val="20"/>
              </w:rPr>
            </w:pPr>
            <w:r w:rsidRPr="002E1028">
              <w:rPr>
                <w:rFonts w:ascii="Arial" w:hAnsi="Arial" w:cs="Arial"/>
                <w:sz w:val="20"/>
              </w:rPr>
              <w:t>Revidovaný dátum uplynutia Lehoty výstavby v prípade predĺženia Lehoty výstavby</w:t>
            </w:r>
          </w:p>
        </w:tc>
        <w:tc>
          <w:tcPr>
            <w:tcW w:w="4680" w:type="dxa"/>
            <w:tcBorders>
              <w:left w:val="nil"/>
              <w:right w:val="single" w:sz="4" w:space="0" w:color="auto"/>
            </w:tcBorders>
          </w:tcPr>
          <w:p w14:paraId="08A136B0" w14:textId="77777777" w:rsidR="006C17B5" w:rsidRPr="002E1028" w:rsidRDefault="006C17B5" w:rsidP="00FB1912">
            <w:pPr>
              <w:spacing w:before="120"/>
              <w:rPr>
                <w:rFonts w:ascii="Arial" w:hAnsi="Arial" w:cs="Arial"/>
                <w:sz w:val="20"/>
                <w:szCs w:val="20"/>
              </w:rPr>
            </w:pPr>
          </w:p>
        </w:tc>
      </w:tr>
      <w:tr w:rsidR="006C17B5" w:rsidRPr="002E1028" w14:paraId="761E623A" w14:textId="77777777" w:rsidTr="00FB1912">
        <w:tc>
          <w:tcPr>
            <w:tcW w:w="4750" w:type="dxa"/>
            <w:tcBorders>
              <w:left w:val="single" w:sz="4" w:space="0" w:color="auto"/>
            </w:tcBorders>
          </w:tcPr>
          <w:p w14:paraId="58C615DF"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Odškodné za oneskorenie plnenia Zmluvy o Dielo do dátumu zahrňujúceho obdobie, za ktoré sa predkladá mesačná správa</w:t>
            </w:r>
          </w:p>
        </w:tc>
        <w:tc>
          <w:tcPr>
            <w:tcW w:w="4680" w:type="dxa"/>
            <w:tcBorders>
              <w:left w:val="nil"/>
              <w:right w:val="single" w:sz="4" w:space="0" w:color="auto"/>
            </w:tcBorders>
          </w:tcPr>
          <w:p w14:paraId="4241EC98" w14:textId="77777777" w:rsidR="006C17B5" w:rsidRPr="002E1028" w:rsidRDefault="006C17B5" w:rsidP="00FB1912">
            <w:pPr>
              <w:spacing w:before="120"/>
              <w:rPr>
                <w:rFonts w:ascii="Arial" w:hAnsi="Arial" w:cs="Arial"/>
                <w:sz w:val="20"/>
                <w:szCs w:val="20"/>
              </w:rPr>
            </w:pPr>
          </w:p>
        </w:tc>
      </w:tr>
      <w:tr w:rsidR="006C17B5" w:rsidRPr="002E1028" w14:paraId="286A42C2" w14:textId="77777777" w:rsidTr="00FB1912">
        <w:tc>
          <w:tcPr>
            <w:tcW w:w="4750" w:type="dxa"/>
            <w:tcBorders>
              <w:left w:val="single" w:sz="4" w:space="0" w:color="auto"/>
              <w:bottom w:val="single" w:sz="4" w:space="0" w:color="auto"/>
            </w:tcBorders>
          </w:tcPr>
          <w:p w14:paraId="06AB3134"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vyfakturovaných prác zo Zmluvnej ceny</w:t>
            </w:r>
            <w:r w:rsidRPr="002E1028">
              <w:rPr>
                <w:rFonts w:ascii="Arial" w:hAnsi="Arial" w:cs="Arial"/>
              </w:rPr>
              <w:t xml:space="preserve"> </w:t>
            </w:r>
            <w:r w:rsidRPr="002E1028">
              <w:rPr>
                <w:rFonts w:ascii="Arial" w:hAnsi="Arial" w:cs="Arial"/>
                <w:sz w:val="20"/>
                <w:szCs w:val="20"/>
              </w:rPr>
              <w:t>do dátumu zahrňujúceho obdobie, za ktoré sa predkladá mesačná správa</w:t>
            </w:r>
          </w:p>
        </w:tc>
        <w:tc>
          <w:tcPr>
            <w:tcW w:w="4680" w:type="dxa"/>
            <w:tcBorders>
              <w:left w:val="nil"/>
              <w:bottom w:val="single" w:sz="4" w:space="0" w:color="auto"/>
              <w:right w:val="single" w:sz="4" w:space="0" w:color="auto"/>
            </w:tcBorders>
          </w:tcPr>
          <w:p w14:paraId="708B3B2E" w14:textId="77777777" w:rsidR="006C17B5" w:rsidRPr="002E1028" w:rsidRDefault="006C17B5" w:rsidP="00FB1912">
            <w:pPr>
              <w:spacing w:before="120"/>
              <w:rPr>
                <w:rFonts w:ascii="Arial" w:hAnsi="Arial" w:cs="Arial"/>
                <w:sz w:val="20"/>
                <w:szCs w:val="20"/>
              </w:rPr>
            </w:pPr>
          </w:p>
        </w:tc>
      </w:tr>
    </w:tbl>
    <w:p w14:paraId="0F8FC773" w14:textId="77777777" w:rsidR="006C17B5" w:rsidRPr="002E1028" w:rsidRDefault="006C17B5" w:rsidP="00AF5EF8">
      <w:pPr>
        <w:pStyle w:val="Zkladntext"/>
        <w:tabs>
          <w:tab w:val="clear" w:pos="567"/>
          <w:tab w:val="clear" w:pos="851"/>
          <w:tab w:val="clear" w:pos="1134"/>
          <w:tab w:val="clear" w:pos="1276"/>
        </w:tabs>
        <w:spacing w:after="0"/>
        <w:jc w:val="right"/>
        <w:rPr>
          <w:rFonts w:ascii="Arial" w:hAnsi="Arial" w:cs="Arial"/>
          <w:b/>
          <w:caps/>
          <w:color w:val="000000"/>
          <w:lang w:eastAsia="sk-SK"/>
        </w:rPr>
      </w:pPr>
      <w:r w:rsidRPr="002E1028">
        <w:br w:type="page"/>
      </w:r>
      <w:r w:rsidRPr="002E1028">
        <w:rPr>
          <w:rFonts w:ascii="Arial" w:hAnsi="Arial" w:cs="Arial"/>
          <w:b/>
          <w:caps/>
          <w:color w:val="000000"/>
          <w:lang w:eastAsia="sk-SK"/>
        </w:rPr>
        <w:lastRenderedPageBreak/>
        <w:t>Príloha C1B Formulár Mesačnej správy STD – EN verzia</w:t>
      </w:r>
    </w:p>
    <w:p w14:paraId="19E33862" w14:textId="77777777" w:rsidR="006C17B5" w:rsidRPr="002E1028" w:rsidRDefault="006C17B5" w:rsidP="0067628B">
      <w:pPr>
        <w:pStyle w:val="Zkladntext"/>
        <w:tabs>
          <w:tab w:val="clear" w:pos="567"/>
          <w:tab w:val="clear" w:pos="851"/>
          <w:tab w:val="clear" w:pos="1134"/>
          <w:tab w:val="clear" w:pos="1276"/>
        </w:tabs>
        <w:spacing w:after="0"/>
        <w:jc w:val="right"/>
        <w:rPr>
          <w:rFonts w:ascii="Arial" w:hAnsi="Arial" w:cs="Arial"/>
          <w:b/>
          <w:caps/>
          <w:color w:val="000000"/>
          <w:lang w:eastAsia="sk-SK"/>
        </w:rPr>
      </w:pPr>
    </w:p>
    <w:p w14:paraId="3CF6C485" w14:textId="77777777" w:rsidR="006C17B5" w:rsidRPr="002E1028" w:rsidRDefault="006C17B5" w:rsidP="0067628B">
      <w:pPr>
        <w:jc w:val="both"/>
        <w:rPr>
          <w:rFonts w:ascii="Arial" w:hAnsi="Arial" w:cs="Arial"/>
          <w:bCs/>
          <w:i/>
          <w:iCs/>
          <w:sz w:val="20"/>
          <w:szCs w:val="20"/>
        </w:rPr>
      </w:pPr>
    </w:p>
    <w:p w14:paraId="61DDEFA4" w14:textId="77777777" w:rsidR="006C17B5" w:rsidRPr="002E1028" w:rsidRDefault="006C17B5" w:rsidP="0067628B">
      <w:pPr>
        <w:jc w:val="both"/>
        <w:rPr>
          <w:rFonts w:ascii="Arial" w:hAnsi="Arial" w:cs="Arial"/>
          <w:bCs/>
          <w:i/>
          <w:iCs/>
          <w:sz w:val="20"/>
          <w:szCs w:val="20"/>
        </w:rPr>
      </w:pPr>
    </w:p>
    <w:p w14:paraId="1A3F51CE" w14:textId="77777777" w:rsidR="006C17B5" w:rsidRPr="002E1028" w:rsidRDefault="006C17B5" w:rsidP="0067628B">
      <w:pPr>
        <w:pBdr>
          <w:top w:val="single" w:sz="12" w:space="4" w:color="auto"/>
          <w:left w:val="single" w:sz="12" w:space="4" w:color="auto"/>
          <w:bottom w:val="single" w:sz="12" w:space="4" w:color="auto"/>
          <w:right w:val="single" w:sz="12" w:space="4" w:color="auto"/>
        </w:pBdr>
        <w:shd w:val="pct20" w:color="auto" w:fill="auto"/>
        <w:tabs>
          <w:tab w:val="right" w:pos="9355"/>
        </w:tabs>
        <w:ind w:left="6096"/>
        <w:jc w:val="center"/>
        <w:rPr>
          <w:rFonts w:ascii="Arial" w:hAnsi="Arial" w:cs="Arial"/>
          <w:b/>
          <w:color w:val="000000"/>
          <w:sz w:val="20"/>
          <w:szCs w:val="20"/>
        </w:rPr>
      </w:pPr>
      <w:r w:rsidRPr="002E1028">
        <w:rPr>
          <w:rFonts w:ascii="Arial" w:hAnsi="Arial" w:cs="Arial"/>
          <w:b/>
          <w:color w:val="000000"/>
          <w:sz w:val="20"/>
          <w:szCs w:val="20"/>
        </w:rPr>
        <w:t>DATE</w:t>
      </w:r>
    </w:p>
    <w:p w14:paraId="0A31FC8B" w14:textId="77777777" w:rsidR="006C17B5" w:rsidRPr="002E1028" w:rsidRDefault="006C17B5" w:rsidP="0067628B">
      <w:pPr>
        <w:pBdr>
          <w:top w:val="single" w:sz="12" w:space="4" w:color="auto"/>
          <w:left w:val="single" w:sz="12" w:space="4" w:color="auto"/>
          <w:bottom w:val="single" w:sz="12" w:space="4" w:color="auto"/>
          <w:right w:val="single" w:sz="12" w:space="4" w:color="auto"/>
        </w:pBdr>
        <w:shd w:val="pct20" w:color="auto" w:fill="auto"/>
        <w:tabs>
          <w:tab w:val="right" w:pos="9355"/>
        </w:tabs>
        <w:ind w:left="6096"/>
        <w:jc w:val="center"/>
        <w:rPr>
          <w:rFonts w:ascii="Arial" w:hAnsi="Arial" w:cs="Arial"/>
          <w:b/>
          <w:color w:val="000000"/>
          <w:sz w:val="20"/>
          <w:szCs w:val="20"/>
        </w:rPr>
      </w:pPr>
    </w:p>
    <w:p w14:paraId="3AB21685" w14:textId="77777777" w:rsidR="006C17B5" w:rsidRPr="002E1028" w:rsidRDefault="006C17B5" w:rsidP="008813DE">
      <w:pPr>
        <w:tabs>
          <w:tab w:val="left" w:pos="284"/>
        </w:tabs>
        <w:rPr>
          <w:rFonts w:ascii="Arial" w:hAnsi="Arial" w:cs="Arial"/>
          <w:b/>
          <w:color w:val="000000"/>
          <w:sz w:val="20"/>
          <w:szCs w:val="20"/>
        </w:rPr>
      </w:pPr>
    </w:p>
    <w:p w14:paraId="5D16C4BB" w14:textId="77777777" w:rsidR="006C17B5" w:rsidRPr="002E1028" w:rsidRDefault="006C17B5" w:rsidP="008813DE">
      <w:pPr>
        <w:rPr>
          <w:rFonts w:ascii="Arial" w:hAnsi="Arial" w:cs="Arial"/>
          <w:b/>
          <w:color w:val="000000"/>
          <w:sz w:val="20"/>
          <w:szCs w:val="20"/>
        </w:rPr>
      </w:pPr>
    </w:p>
    <w:p w14:paraId="4D8620A9" w14:textId="77777777" w:rsidR="006C17B5" w:rsidRPr="002E1028" w:rsidRDefault="006C17B5" w:rsidP="008813DE">
      <w:pPr>
        <w:rPr>
          <w:rFonts w:ascii="Arial" w:hAnsi="Arial" w:cs="Arial"/>
          <w:b/>
          <w:color w:val="000000"/>
          <w:sz w:val="20"/>
          <w:szCs w:val="20"/>
        </w:rPr>
      </w:pPr>
    </w:p>
    <w:p w14:paraId="2D9FCE5C" w14:textId="77777777" w:rsidR="006C17B5" w:rsidRPr="002E1028" w:rsidRDefault="006C17B5" w:rsidP="0067628B">
      <w:pPr>
        <w:pStyle w:val="Nadpis6"/>
        <w:rPr>
          <w:rFonts w:ascii="Arial" w:hAnsi="Arial" w:cs="Arial"/>
          <w:b/>
          <w:sz w:val="20"/>
          <w:szCs w:val="20"/>
        </w:rPr>
      </w:pPr>
      <w:r w:rsidRPr="002E1028">
        <w:rPr>
          <w:rFonts w:ascii="Arial" w:hAnsi="Arial" w:cs="Arial"/>
          <w:b/>
          <w:sz w:val="20"/>
          <w:szCs w:val="20"/>
        </w:rPr>
        <w:t xml:space="preserve">Národná diaľničná spoločnosť, a.s., </w:t>
      </w:r>
      <w:r w:rsidR="00843CD6" w:rsidRPr="002E1028">
        <w:rPr>
          <w:rFonts w:ascii="Arial" w:hAnsi="Arial" w:cs="Arial"/>
          <w:b/>
          <w:sz w:val="20"/>
          <w:szCs w:val="20"/>
        </w:rPr>
        <w:t xml:space="preserve">Dúbravská cesta 14, 841 04 </w:t>
      </w:r>
      <w:r w:rsidRPr="002E1028">
        <w:rPr>
          <w:rFonts w:ascii="Arial" w:hAnsi="Arial" w:cs="Arial"/>
          <w:b/>
          <w:sz w:val="20"/>
          <w:szCs w:val="20"/>
        </w:rPr>
        <w:t xml:space="preserve"> Bratislava</w:t>
      </w:r>
    </w:p>
    <w:p w14:paraId="66BC6687" w14:textId="77777777" w:rsidR="006C17B5" w:rsidRPr="002E1028" w:rsidRDefault="006C17B5" w:rsidP="008813DE">
      <w:pPr>
        <w:rPr>
          <w:rFonts w:ascii="Arial" w:hAnsi="Arial" w:cs="Arial"/>
          <w:b/>
          <w:color w:val="000000"/>
          <w:sz w:val="20"/>
          <w:szCs w:val="20"/>
        </w:rPr>
      </w:pPr>
    </w:p>
    <w:p w14:paraId="64B63157" w14:textId="77777777" w:rsidR="006C17B5" w:rsidRPr="002E1028" w:rsidRDefault="006C17B5" w:rsidP="008813DE">
      <w:pPr>
        <w:rPr>
          <w:rFonts w:ascii="Arial" w:hAnsi="Arial" w:cs="Arial"/>
          <w:b/>
          <w:color w:val="000000"/>
          <w:sz w:val="20"/>
          <w:szCs w:val="20"/>
        </w:rPr>
      </w:pPr>
    </w:p>
    <w:p w14:paraId="3C8FD0D0" w14:textId="77777777" w:rsidR="006C17B5" w:rsidRPr="002E1028" w:rsidRDefault="006C17B5" w:rsidP="008813DE">
      <w:pPr>
        <w:rPr>
          <w:rFonts w:ascii="Arial" w:hAnsi="Arial" w:cs="Arial"/>
          <w:b/>
          <w:color w:val="000000"/>
          <w:sz w:val="20"/>
          <w:szCs w:val="20"/>
        </w:rPr>
      </w:pPr>
    </w:p>
    <w:p w14:paraId="744A9F37" w14:textId="77777777" w:rsidR="006C17B5" w:rsidRPr="002E1028" w:rsidRDefault="006C17B5" w:rsidP="0067628B">
      <w:pPr>
        <w:pStyle w:val="Hlavika"/>
        <w:tabs>
          <w:tab w:val="right" w:pos="9000"/>
        </w:tabs>
        <w:jc w:val="center"/>
        <w:rPr>
          <w:rFonts w:ascii="Arial" w:hAnsi="Arial" w:cs="Arial"/>
          <w:b/>
          <w:bCs w:val="0"/>
          <w:sz w:val="28"/>
          <w:szCs w:val="28"/>
          <w:lang w:val="en-US"/>
        </w:rPr>
      </w:pPr>
      <w:r w:rsidRPr="002E1028">
        <w:rPr>
          <w:rFonts w:ascii="Arial" w:hAnsi="Arial" w:cs="Arial"/>
          <w:b/>
          <w:bCs w:val="0"/>
          <w:sz w:val="28"/>
          <w:szCs w:val="28"/>
          <w:lang w:val="en-US"/>
        </w:rPr>
        <w:t>Title of Works</w:t>
      </w:r>
    </w:p>
    <w:p w14:paraId="6DCAF125"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b/>
          <w:lang w:val="en-US"/>
        </w:rPr>
      </w:pPr>
      <w:r w:rsidRPr="002E1028">
        <w:rPr>
          <w:b/>
          <w:lang w:val="en-US"/>
        </w:rPr>
        <w:t xml:space="preserve"> </w:t>
      </w:r>
    </w:p>
    <w:p w14:paraId="1D921580"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caps/>
          <w:sz w:val="28"/>
          <w:lang w:val="en-US"/>
        </w:rPr>
      </w:pPr>
      <w:r w:rsidRPr="002E1028">
        <w:rPr>
          <w:rFonts w:ascii="Arial" w:hAnsi="Arial" w:cs="Arial"/>
          <w:b/>
          <w:caps/>
          <w:sz w:val="28"/>
          <w:lang w:val="en-US"/>
        </w:rPr>
        <w:t xml:space="preserve">Monthly Report of The </w:t>
      </w:r>
      <w:r w:rsidR="00394356" w:rsidRPr="002E1028">
        <w:rPr>
          <w:rFonts w:ascii="Arial" w:hAnsi="Arial" w:cs="Arial"/>
          <w:b/>
          <w:caps/>
          <w:sz w:val="28"/>
          <w:lang w:val="en-US"/>
        </w:rPr>
        <w:t>Supervision</w:t>
      </w:r>
    </w:p>
    <w:p w14:paraId="084F8920"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sz w:val="28"/>
          <w:lang w:val="en-US"/>
        </w:rPr>
      </w:pPr>
    </w:p>
    <w:p w14:paraId="6E4C37E3"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caps/>
          <w:lang w:val="en-US"/>
        </w:rPr>
      </w:pPr>
      <w:r w:rsidRPr="002E1028">
        <w:rPr>
          <w:rFonts w:ascii="Arial" w:hAnsi="Arial" w:cs="Arial"/>
          <w:b/>
          <w:caps/>
          <w:lang w:val="en-US"/>
        </w:rPr>
        <w:t xml:space="preserve">Reported period </w:t>
      </w:r>
    </w:p>
    <w:p w14:paraId="7D08E032" w14:textId="77777777"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b/>
          <w:lang w:val="en-US"/>
        </w:rPr>
      </w:pPr>
    </w:p>
    <w:p w14:paraId="588DCB2F" w14:textId="538CB005" w:rsidR="006C17B5" w:rsidRPr="002E1028" w:rsidRDefault="006C17B5" w:rsidP="0067628B">
      <w:pPr>
        <w:pBdr>
          <w:top w:val="single" w:sz="18" w:space="1" w:color="auto"/>
          <w:left w:val="single" w:sz="18" w:space="1" w:color="auto"/>
          <w:bottom w:val="single" w:sz="18" w:space="1" w:color="auto"/>
          <w:right w:val="single" w:sz="18" w:space="3" w:color="auto"/>
        </w:pBdr>
        <w:shd w:val="pct20" w:color="000000" w:fill="auto"/>
        <w:jc w:val="center"/>
        <w:rPr>
          <w:rFonts w:ascii="Arial" w:hAnsi="Arial" w:cs="Arial"/>
          <w:lang w:val="en-US"/>
        </w:rPr>
      </w:pPr>
      <w:r w:rsidRPr="002E1028">
        <w:rPr>
          <w:rFonts w:ascii="Arial" w:hAnsi="Arial" w:cs="Arial"/>
          <w:b/>
          <w:lang w:val="en-US"/>
        </w:rPr>
        <w:t>FROM</w:t>
      </w:r>
      <w:r w:rsidRPr="002E1028">
        <w:rPr>
          <w:rFonts w:ascii="Arial" w:hAnsi="Arial" w:cs="Arial"/>
          <w:lang w:val="en-US"/>
        </w:rPr>
        <w:t xml:space="preserve"> &lt;date&gt; </w:t>
      </w:r>
      <w:r w:rsidRPr="002E1028">
        <w:rPr>
          <w:rFonts w:ascii="Arial" w:hAnsi="Arial" w:cs="Arial"/>
          <w:b/>
          <w:lang w:val="en-US"/>
        </w:rPr>
        <w:t>TILL</w:t>
      </w:r>
      <w:r w:rsidRPr="002E1028">
        <w:rPr>
          <w:rFonts w:ascii="Arial" w:hAnsi="Arial" w:cs="Arial"/>
          <w:lang w:val="en-US"/>
        </w:rPr>
        <w:t xml:space="preserve"> &lt;da</w:t>
      </w:r>
      <w:r w:rsidR="008813DE">
        <w:rPr>
          <w:rFonts w:ascii="Arial" w:hAnsi="Arial" w:cs="Arial"/>
          <w:lang w:val="en-US"/>
        </w:rPr>
        <w:t>te&gt;</w:t>
      </w:r>
    </w:p>
    <w:p w14:paraId="52B8AF00" w14:textId="77777777" w:rsidR="006C17B5" w:rsidRPr="002E1028" w:rsidRDefault="006C17B5" w:rsidP="0067628B">
      <w:pPr>
        <w:jc w:val="center"/>
        <w:rPr>
          <w:rFonts w:ascii="Arial" w:hAnsi="Arial" w:cs="Arial"/>
          <w:b/>
          <w:color w:val="000000"/>
          <w:sz w:val="20"/>
          <w:szCs w:val="20"/>
          <w:lang w:val="en-US"/>
        </w:rPr>
      </w:pPr>
    </w:p>
    <w:p w14:paraId="121E868B" w14:textId="77777777" w:rsidR="006C17B5" w:rsidRPr="002E1028" w:rsidRDefault="006C17B5" w:rsidP="0067628B">
      <w:pPr>
        <w:tabs>
          <w:tab w:val="left" w:pos="2040"/>
        </w:tabs>
        <w:jc w:val="both"/>
        <w:rPr>
          <w:rFonts w:ascii="Arial" w:hAnsi="Arial" w:cs="Arial"/>
          <w:b/>
          <w:sz w:val="20"/>
          <w:szCs w:val="20"/>
          <w:lang w:val="en-US"/>
        </w:rPr>
      </w:pPr>
      <w:r w:rsidRPr="002E1028">
        <w:rPr>
          <w:rFonts w:ascii="Arial" w:hAnsi="Arial" w:cs="Arial"/>
          <w:b/>
          <w:sz w:val="20"/>
          <w:szCs w:val="20"/>
          <w:lang w:val="en-US"/>
        </w:rPr>
        <w:t xml:space="preserve">Financing: </w:t>
      </w:r>
      <w:r w:rsidRPr="002E1028">
        <w:rPr>
          <w:rFonts w:ascii="Arial" w:hAnsi="Arial" w:cs="Arial"/>
          <w:b/>
          <w:sz w:val="20"/>
          <w:szCs w:val="20"/>
          <w:lang w:val="en-US"/>
        </w:rPr>
        <w:tab/>
        <w:t>State budget</w:t>
      </w:r>
    </w:p>
    <w:p w14:paraId="381C396B" w14:textId="13381CF9" w:rsidR="006C17B5" w:rsidRDefault="006C17B5" w:rsidP="0067628B">
      <w:pPr>
        <w:tabs>
          <w:tab w:val="left" w:pos="2040"/>
          <w:tab w:val="left" w:pos="4680"/>
        </w:tabs>
        <w:rPr>
          <w:rFonts w:ascii="Arial" w:hAnsi="Arial" w:cs="Arial"/>
          <w:b/>
          <w:color w:val="000000"/>
          <w:sz w:val="20"/>
          <w:szCs w:val="20"/>
        </w:rPr>
      </w:pPr>
      <w:r w:rsidRPr="002E1028">
        <w:rPr>
          <w:rFonts w:ascii="Arial" w:hAnsi="Arial" w:cs="Arial"/>
          <w:b/>
          <w:color w:val="000000"/>
          <w:sz w:val="20"/>
          <w:szCs w:val="20"/>
          <w:lang w:val="en-US"/>
        </w:rPr>
        <w:tab/>
        <w:t xml:space="preserve">Budget of </w:t>
      </w:r>
      <w:r w:rsidRPr="002E1028">
        <w:rPr>
          <w:rFonts w:ascii="Arial" w:hAnsi="Arial" w:cs="Arial"/>
          <w:b/>
          <w:color w:val="000000"/>
          <w:sz w:val="20"/>
          <w:szCs w:val="20"/>
        </w:rPr>
        <w:t xml:space="preserve">Národná diaľničná spoločnosť, </w:t>
      </w:r>
      <w:proofErr w:type="spellStart"/>
      <w:r w:rsidRPr="002E1028">
        <w:rPr>
          <w:rFonts w:ascii="Arial" w:hAnsi="Arial" w:cs="Arial"/>
          <w:b/>
          <w:color w:val="000000"/>
          <w:sz w:val="20"/>
          <w:szCs w:val="20"/>
        </w:rPr>
        <w:t>a.s</w:t>
      </w:r>
      <w:proofErr w:type="spellEnd"/>
      <w:r w:rsidRPr="002E1028">
        <w:rPr>
          <w:rFonts w:ascii="Arial" w:hAnsi="Arial" w:cs="Arial"/>
          <w:b/>
          <w:color w:val="000000"/>
          <w:sz w:val="20"/>
          <w:szCs w:val="20"/>
        </w:rPr>
        <w:t>.</w:t>
      </w:r>
    </w:p>
    <w:p w14:paraId="6ABC4210" w14:textId="36B998C4" w:rsidR="00B643DC" w:rsidRPr="002E1028" w:rsidRDefault="00B643DC" w:rsidP="0067628B">
      <w:pPr>
        <w:tabs>
          <w:tab w:val="left" w:pos="2040"/>
          <w:tab w:val="left" w:pos="4680"/>
        </w:tabs>
        <w:rPr>
          <w:rFonts w:ascii="Arial" w:hAnsi="Arial" w:cs="Arial"/>
          <w:b/>
          <w:color w:val="000000"/>
          <w:sz w:val="20"/>
          <w:szCs w:val="20"/>
          <w:lang w:val="en-US"/>
        </w:rPr>
      </w:pPr>
      <w:r>
        <w:rPr>
          <w:rFonts w:ascii="Arial" w:hAnsi="Arial" w:cs="Arial"/>
          <w:b/>
          <w:color w:val="000000"/>
          <w:sz w:val="20"/>
          <w:szCs w:val="20"/>
          <w:lang w:val="en-US"/>
        </w:rPr>
        <w:t xml:space="preserve">                                     E</w:t>
      </w:r>
      <w:r w:rsidR="00011D3D">
        <w:rPr>
          <w:rFonts w:ascii="Arial" w:hAnsi="Arial" w:cs="Arial"/>
          <w:b/>
          <w:color w:val="000000"/>
          <w:sz w:val="20"/>
          <w:szCs w:val="20"/>
          <w:lang w:val="en-US"/>
        </w:rPr>
        <w:t>U Funds</w:t>
      </w:r>
    </w:p>
    <w:p w14:paraId="2DD39D2E" w14:textId="77777777" w:rsidR="006C17B5" w:rsidRPr="002E1028" w:rsidRDefault="006C17B5" w:rsidP="008813DE">
      <w:pPr>
        <w:rPr>
          <w:rFonts w:ascii="Arial" w:hAnsi="Arial" w:cs="Arial"/>
          <w:b/>
          <w:color w:val="000000"/>
          <w:sz w:val="20"/>
          <w:szCs w:val="20"/>
          <w:lang w:val="en-US"/>
        </w:rPr>
      </w:pPr>
    </w:p>
    <w:p w14:paraId="2A41C95A" w14:textId="77777777" w:rsidR="006C17B5" w:rsidRPr="002E1028" w:rsidRDefault="006C17B5" w:rsidP="008813DE">
      <w:pPr>
        <w:rPr>
          <w:rFonts w:ascii="Arial" w:hAnsi="Arial" w:cs="Arial"/>
          <w:b/>
          <w:color w:val="000000"/>
          <w:sz w:val="20"/>
          <w:szCs w:val="20"/>
          <w:lang w:val="en-US"/>
        </w:rPr>
      </w:pPr>
    </w:p>
    <w:p w14:paraId="38D63ACB" w14:textId="77777777" w:rsidR="006C17B5" w:rsidRPr="002E1028" w:rsidRDefault="006C17B5" w:rsidP="0067628B">
      <w:pPr>
        <w:tabs>
          <w:tab w:val="left" w:pos="2040"/>
        </w:tabs>
        <w:jc w:val="both"/>
        <w:rPr>
          <w:rFonts w:ascii="Arial" w:hAnsi="Arial" w:cs="Arial"/>
          <w:b/>
          <w:sz w:val="20"/>
          <w:szCs w:val="20"/>
          <w:lang w:val="en-US"/>
        </w:rPr>
      </w:pPr>
    </w:p>
    <w:p w14:paraId="0D9A40F6" w14:textId="77777777" w:rsidR="006C17B5" w:rsidRPr="002E1028" w:rsidRDefault="006C17B5" w:rsidP="008813DE">
      <w:pPr>
        <w:rPr>
          <w:rFonts w:ascii="Arial" w:hAnsi="Arial" w:cs="Arial"/>
          <w:b/>
          <w:color w:val="000000"/>
          <w:sz w:val="20"/>
          <w:szCs w:val="20"/>
          <w:lang w:val="en-US"/>
        </w:rPr>
      </w:pPr>
    </w:p>
    <w:p w14:paraId="71BACE38" w14:textId="77777777" w:rsidR="006C17B5" w:rsidRPr="002E1028" w:rsidRDefault="006C17B5" w:rsidP="008813DE">
      <w:pPr>
        <w:rPr>
          <w:rFonts w:ascii="Arial" w:hAnsi="Arial" w:cs="Arial"/>
          <w:b/>
          <w:color w:val="000000"/>
          <w:sz w:val="20"/>
          <w:szCs w:val="20"/>
          <w:lang w:val="en-US"/>
        </w:rPr>
      </w:pPr>
    </w:p>
    <w:p w14:paraId="268624AB" w14:textId="77777777" w:rsidR="006C17B5" w:rsidRPr="002E1028" w:rsidRDefault="006C17B5" w:rsidP="0067628B">
      <w:pPr>
        <w:rPr>
          <w:rFonts w:ascii="Arial" w:hAnsi="Arial" w:cs="Arial"/>
          <w:sz w:val="20"/>
          <w:szCs w:val="20"/>
          <w:lang w:val="en-US"/>
        </w:rPr>
      </w:pPr>
    </w:p>
    <w:p w14:paraId="03398460" w14:textId="77777777" w:rsidR="006C17B5" w:rsidRPr="002E1028" w:rsidRDefault="006C17B5" w:rsidP="0067628B">
      <w:pPr>
        <w:rPr>
          <w:rFonts w:ascii="Arial" w:hAnsi="Arial" w:cs="Arial"/>
          <w:sz w:val="20"/>
          <w:szCs w:val="20"/>
          <w:lang w:val="en-US"/>
        </w:rPr>
      </w:pPr>
    </w:p>
    <w:p w14:paraId="5097F898" w14:textId="77777777" w:rsidR="006C17B5" w:rsidRPr="002E1028" w:rsidRDefault="006C17B5" w:rsidP="0067628B">
      <w:pPr>
        <w:rPr>
          <w:rFonts w:ascii="Arial" w:hAnsi="Arial" w:cs="Arial"/>
          <w:sz w:val="20"/>
          <w:szCs w:val="20"/>
          <w:lang w:val="en-US"/>
        </w:rPr>
      </w:pPr>
    </w:p>
    <w:p w14:paraId="7128AF04" w14:textId="46954E21" w:rsidR="006C17B5" w:rsidRPr="002E1028" w:rsidRDefault="008813DE" w:rsidP="0067628B">
      <w:pPr>
        <w:spacing w:before="120"/>
        <w:ind w:left="2160" w:hanging="2160"/>
        <w:rPr>
          <w:rFonts w:ascii="Arial" w:hAnsi="Arial" w:cs="Arial"/>
          <w:sz w:val="20"/>
          <w:szCs w:val="20"/>
          <w:lang w:val="en-US"/>
        </w:rPr>
      </w:pPr>
      <w:r>
        <w:rPr>
          <w:rFonts w:ascii="Arial" w:hAnsi="Arial" w:cs="Arial"/>
          <w:sz w:val="20"/>
          <w:szCs w:val="20"/>
          <w:lang w:val="en-US"/>
        </w:rPr>
        <w:t>Document Title:</w:t>
      </w:r>
    </w:p>
    <w:p w14:paraId="40CF2E74" w14:textId="06DA616A" w:rsidR="006C17B5" w:rsidRPr="002E1028" w:rsidRDefault="008813DE" w:rsidP="0067628B">
      <w:pPr>
        <w:spacing w:before="120"/>
        <w:rPr>
          <w:rFonts w:ascii="Arial" w:hAnsi="Arial" w:cs="Arial"/>
          <w:sz w:val="20"/>
          <w:szCs w:val="20"/>
          <w:lang w:val="en-US"/>
        </w:rPr>
      </w:pPr>
      <w:r>
        <w:rPr>
          <w:rFonts w:ascii="Arial" w:hAnsi="Arial" w:cs="Arial"/>
          <w:sz w:val="20"/>
          <w:szCs w:val="20"/>
          <w:lang w:val="en-US"/>
        </w:rPr>
        <w:t>Document Number:</w:t>
      </w:r>
    </w:p>
    <w:p w14:paraId="6735F7AC" w14:textId="0EF57ECF" w:rsidR="006C17B5" w:rsidRPr="002E1028" w:rsidRDefault="008813DE" w:rsidP="0067628B">
      <w:pPr>
        <w:spacing w:before="120"/>
        <w:rPr>
          <w:rFonts w:ascii="Arial" w:hAnsi="Arial" w:cs="Arial"/>
          <w:sz w:val="20"/>
          <w:szCs w:val="20"/>
          <w:lang w:val="en-US"/>
        </w:rPr>
      </w:pPr>
      <w:r>
        <w:rPr>
          <w:rFonts w:ascii="Arial" w:hAnsi="Arial" w:cs="Arial"/>
          <w:sz w:val="20"/>
          <w:szCs w:val="20"/>
          <w:lang w:val="en-US"/>
        </w:rPr>
        <w:t>Number of Issue:</w:t>
      </w:r>
    </w:p>
    <w:p w14:paraId="1C6B7207" w14:textId="5F921022" w:rsidR="006C17B5" w:rsidRPr="002E1028" w:rsidRDefault="008813DE" w:rsidP="0067628B">
      <w:pPr>
        <w:spacing w:before="120"/>
        <w:rPr>
          <w:rFonts w:ascii="Arial" w:hAnsi="Arial" w:cs="Arial"/>
          <w:sz w:val="20"/>
          <w:szCs w:val="20"/>
          <w:lang w:val="en-US"/>
        </w:rPr>
      </w:pPr>
      <w:r>
        <w:rPr>
          <w:rFonts w:ascii="Arial" w:hAnsi="Arial" w:cs="Arial"/>
          <w:sz w:val="20"/>
          <w:szCs w:val="20"/>
          <w:lang w:val="en-US"/>
        </w:rPr>
        <w:t>Date of Issue:</w:t>
      </w:r>
    </w:p>
    <w:p w14:paraId="610249A3" w14:textId="77777777" w:rsidR="006C17B5" w:rsidRPr="002E1028" w:rsidRDefault="006C17B5" w:rsidP="0067628B">
      <w:pPr>
        <w:spacing w:before="120"/>
        <w:rPr>
          <w:rFonts w:ascii="Arial" w:hAnsi="Arial" w:cs="Arial"/>
          <w:sz w:val="20"/>
          <w:szCs w:val="20"/>
          <w:lang w:val="en-US"/>
        </w:rPr>
      </w:pPr>
    </w:p>
    <w:p w14:paraId="2FCFDCEA" w14:textId="5E117725" w:rsidR="006C17B5" w:rsidRPr="002E1028" w:rsidRDefault="006C17B5" w:rsidP="0067628B">
      <w:pPr>
        <w:spacing w:before="120"/>
        <w:rPr>
          <w:rFonts w:ascii="Arial" w:hAnsi="Arial" w:cs="Arial"/>
          <w:sz w:val="20"/>
          <w:szCs w:val="20"/>
          <w:lang w:val="en-US"/>
        </w:rPr>
      </w:pPr>
      <w:r w:rsidRPr="002E1028">
        <w:rPr>
          <w:rFonts w:ascii="Arial" w:hAnsi="Arial" w:cs="Arial"/>
          <w:sz w:val="20"/>
          <w:szCs w:val="20"/>
          <w:lang w:val="en-US"/>
        </w:rPr>
        <w:t>Issu</w:t>
      </w:r>
      <w:r w:rsidR="008813DE">
        <w:rPr>
          <w:rFonts w:ascii="Arial" w:hAnsi="Arial" w:cs="Arial"/>
          <w:sz w:val="20"/>
          <w:szCs w:val="20"/>
          <w:lang w:val="en-US"/>
        </w:rPr>
        <w:t xml:space="preserve">ed by Name and Surname: </w:t>
      </w:r>
      <w:r w:rsidR="008813DE">
        <w:rPr>
          <w:rFonts w:ascii="Arial" w:hAnsi="Arial" w:cs="Arial"/>
          <w:sz w:val="20"/>
          <w:szCs w:val="20"/>
          <w:lang w:val="en-US"/>
        </w:rPr>
        <w:tab/>
      </w:r>
      <w:r w:rsidR="008813DE">
        <w:rPr>
          <w:rFonts w:ascii="Arial" w:hAnsi="Arial" w:cs="Arial"/>
          <w:sz w:val="20"/>
          <w:szCs w:val="20"/>
          <w:lang w:val="en-US"/>
        </w:rPr>
        <w:tab/>
      </w:r>
      <w:r w:rsidR="008813DE">
        <w:rPr>
          <w:rFonts w:ascii="Arial" w:hAnsi="Arial" w:cs="Arial"/>
          <w:sz w:val="20"/>
          <w:szCs w:val="20"/>
          <w:lang w:val="en-US"/>
        </w:rPr>
        <w:tab/>
      </w:r>
      <w:r w:rsidR="008813DE">
        <w:rPr>
          <w:rFonts w:ascii="Arial" w:hAnsi="Arial" w:cs="Arial"/>
          <w:sz w:val="20"/>
          <w:szCs w:val="20"/>
          <w:lang w:val="en-US"/>
        </w:rPr>
        <w:tab/>
      </w:r>
      <w:r w:rsidR="008813DE">
        <w:rPr>
          <w:rFonts w:ascii="Arial" w:hAnsi="Arial" w:cs="Arial"/>
          <w:sz w:val="20"/>
          <w:szCs w:val="20"/>
          <w:lang w:val="en-US"/>
        </w:rPr>
        <w:tab/>
      </w:r>
      <w:r w:rsidR="008813DE">
        <w:rPr>
          <w:rFonts w:ascii="Arial" w:hAnsi="Arial" w:cs="Arial"/>
          <w:sz w:val="20"/>
          <w:szCs w:val="20"/>
          <w:lang w:val="en-US"/>
        </w:rPr>
        <w:tab/>
      </w:r>
      <w:r w:rsidRPr="002E1028">
        <w:rPr>
          <w:rFonts w:ascii="Arial" w:hAnsi="Arial" w:cs="Arial"/>
          <w:sz w:val="20"/>
          <w:szCs w:val="20"/>
          <w:lang w:val="en-US"/>
        </w:rPr>
        <w:t>Signature</w:t>
      </w:r>
    </w:p>
    <w:p w14:paraId="545AC9A9" w14:textId="77777777" w:rsidR="006C17B5" w:rsidRPr="002E1028" w:rsidRDefault="006C17B5" w:rsidP="0067628B">
      <w:pPr>
        <w:spacing w:before="120"/>
        <w:rPr>
          <w:rFonts w:ascii="Arial" w:hAnsi="Arial" w:cs="Arial"/>
          <w:sz w:val="20"/>
          <w:szCs w:val="20"/>
          <w:lang w:val="en-US"/>
        </w:rPr>
      </w:pPr>
    </w:p>
    <w:p w14:paraId="39F72B44" w14:textId="77777777" w:rsidR="006C17B5" w:rsidRPr="002E1028" w:rsidRDefault="006C17B5" w:rsidP="0067628B">
      <w:pPr>
        <w:spacing w:before="120"/>
        <w:rPr>
          <w:rFonts w:ascii="Arial" w:hAnsi="Arial" w:cs="Arial"/>
          <w:sz w:val="20"/>
          <w:szCs w:val="20"/>
          <w:lang w:val="en-US"/>
        </w:rPr>
      </w:pPr>
    </w:p>
    <w:p w14:paraId="5A43A57F" w14:textId="4D92691E" w:rsidR="006C17B5" w:rsidRPr="002E1028" w:rsidRDefault="006C17B5" w:rsidP="0067628B">
      <w:pPr>
        <w:spacing w:before="120"/>
        <w:rPr>
          <w:rFonts w:ascii="Arial" w:hAnsi="Arial" w:cs="Arial"/>
          <w:sz w:val="20"/>
          <w:szCs w:val="20"/>
          <w:lang w:val="en-US"/>
        </w:rPr>
      </w:pPr>
      <w:r w:rsidRPr="002E1028">
        <w:rPr>
          <w:rFonts w:ascii="Arial" w:hAnsi="Arial" w:cs="Arial"/>
          <w:sz w:val="20"/>
          <w:szCs w:val="20"/>
          <w:lang w:val="en-US"/>
        </w:rPr>
        <w:t xml:space="preserve">Approved by </w:t>
      </w:r>
      <w:r w:rsidR="00E31FD3" w:rsidRPr="002E1028">
        <w:rPr>
          <w:rFonts w:ascii="Arial" w:hAnsi="Arial" w:cs="Arial"/>
          <w:sz w:val="20"/>
          <w:szCs w:val="20"/>
          <w:lang w:val="en-US"/>
        </w:rPr>
        <w:t>Team Leader of the Supervision</w:t>
      </w:r>
      <w:r w:rsidR="008813DE">
        <w:rPr>
          <w:rFonts w:ascii="Arial" w:hAnsi="Arial" w:cs="Arial"/>
          <w:sz w:val="20"/>
          <w:szCs w:val="20"/>
          <w:lang w:val="en-US"/>
        </w:rPr>
        <w:t xml:space="preserve"> </w:t>
      </w:r>
      <w:r w:rsidRPr="002E1028">
        <w:rPr>
          <w:rFonts w:ascii="Arial" w:hAnsi="Arial" w:cs="Arial"/>
          <w:sz w:val="20"/>
          <w:szCs w:val="20"/>
          <w:lang w:val="en-US"/>
        </w:rPr>
        <w:t>Name and Surname:</w:t>
      </w:r>
      <w:r w:rsidR="00E31FD3" w:rsidRPr="002E1028">
        <w:rPr>
          <w:rFonts w:ascii="Arial" w:hAnsi="Arial" w:cs="Arial"/>
          <w:sz w:val="20"/>
          <w:szCs w:val="20"/>
          <w:lang w:val="en-US"/>
        </w:rPr>
        <w:tab/>
      </w:r>
      <w:r w:rsidRPr="002E1028">
        <w:rPr>
          <w:rFonts w:ascii="Arial" w:hAnsi="Arial" w:cs="Arial"/>
          <w:sz w:val="20"/>
          <w:szCs w:val="20"/>
          <w:lang w:val="en-US"/>
        </w:rPr>
        <w:t>Signature</w:t>
      </w:r>
    </w:p>
    <w:p w14:paraId="7030D226" w14:textId="77777777" w:rsidR="00D15C4E" w:rsidRPr="002E1028" w:rsidRDefault="00D15C4E" w:rsidP="0067628B">
      <w:pPr>
        <w:spacing w:before="120"/>
        <w:rPr>
          <w:rFonts w:ascii="Arial" w:hAnsi="Arial" w:cs="Arial"/>
          <w:sz w:val="20"/>
          <w:szCs w:val="20"/>
          <w:lang w:val="en-US"/>
        </w:rPr>
      </w:pPr>
    </w:p>
    <w:p w14:paraId="1BFAF3EB" w14:textId="77777777" w:rsidR="00D15C4E" w:rsidRPr="002E1028" w:rsidRDefault="00D15C4E" w:rsidP="0067628B">
      <w:pPr>
        <w:spacing w:before="120"/>
        <w:rPr>
          <w:rFonts w:ascii="Arial" w:hAnsi="Arial" w:cs="Arial"/>
          <w:sz w:val="20"/>
          <w:szCs w:val="20"/>
          <w:lang w:val="en-US"/>
        </w:rPr>
      </w:pPr>
    </w:p>
    <w:p w14:paraId="056C3872" w14:textId="77777777" w:rsidR="00D15C4E" w:rsidRPr="002E1028" w:rsidRDefault="00D15C4E" w:rsidP="0067628B">
      <w:pPr>
        <w:spacing w:before="120"/>
        <w:rPr>
          <w:rFonts w:ascii="Arial" w:hAnsi="Arial" w:cs="Arial"/>
          <w:sz w:val="20"/>
          <w:szCs w:val="20"/>
          <w:lang w:val="en-US"/>
        </w:rPr>
      </w:pPr>
    </w:p>
    <w:p w14:paraId="23BE1820" w14:textId="77777777" w:rsidR="00D15C4E" w:rsidRPr="002E1028" w:rsidRDefault="00D15C4E" w:rsidP="0067628B">
      <w:pPr>
        <w:spacing w:before="120"/>
        <w:rPr>
          <w:rFonts w:ascii="Arial" w:hAnsi="Arial" w:cs="Arial"/>
          <w:sz w:val="20"/>
          <w:szCs w:val="20"/>
          <w:lang w:val="en-US"/>
        </w:rPr>
      </w:pPr>
    </w:p>
    <w:p w14:paraId="4EB04BA1" w14:textId="77777777" w:rsidR="00D15C4E" w:rsidRPr="002E1028" w:rsidRDefault="00D15C4E" w:rsidP="0067628B">
      <w:pPr>
        <w:spacing w:before="120"/>
        <w:rPr>
          <w:rFonts w:ascii="Arial" w:hAnsi="Arial" w:cs="Arial"/>
          <w:sz w:val="20"/>
          <w:szCs w:val="20"/>
          <w:lang w:val="en-US"/>
        </w:rPr>
      </w:pPr>
    </w:p>
    <w:p w14:paraId="5C524EAE" w14:textId="77777777" w:rsidR="00D15C4E" w:rsidRPr="002E1028" w:rsidRDefault="00D15C4E" w:rsidP="0067628B">
      <w:pPr>
        <w:spacing w:before="120"/>
        <w:rPr>
          <w:rFonts w:ascii="Arial" w:hAnsi="Arial" w:cs="Arial"/>
          <w:sz w:val="20"/>
          <w:szCs w:val="20"/>
          <w:lang w:val="en-US"/>
        </w:rPr>
      </w:pPr>
    </w:p>
    <w:p w14:paraId="5CA15854" w14:textId="77777777" w:rsidR="00D15C4E" w:rsidRPr="002E1028" w:rsidRDefault="00D15C4E" w:rsidP="0067628B">
      <w:pPr>
        <w:spacing w:before="120"/>
        <w:rPr>
          <w:rFonts w:ascii="Arial" w:hAnsi="Arial" w:cs="Arial"/>
          <w:sz w:val="20"/>
          <w:szCs w:val="20"/>
          <w:lang w:val="en-US"/>
        </w:rPr>
      </w:pPr>
    </w:p>
    <w:p w14:paraId="34C676AB" w14:textId="77777777" w:rsidR="00D15C4E" w:rsidRPr="002E1028" w:rsidRDefault="00D15C4E" w:rsidP="0067628B">
      <w:pPr>
        <w:spacing w:before="120"/>
        <w:rPr>
          <w:rFonts w:ascii="Arial" w:hAnsi="Arial" w:cs="Arial"/>
          <w:sz w:val="20"/>
          <w:szCs w:val="20"/>
          <w:lang w:val="en-US"/>
        </w:rPr>
      </w:pPr>
    </w:p>
    <w:p w14:paraId="3CC34408" w14:textId="77777777" w:rsidR="00D15C4E" w:rsidRPr="002E1028" w:rsidRDefault="00D15C4E" w:rsidP="0067628B">
      <w:pPr>
        <w:spacing w:before="120"/>
        <w:rPr>
          <w:rFonts w:ascii="Arial" w:hAnsi="Arial" w:cs="Arial"/>
          <w:sz w:val="20"/>
          <w:szCs w:val="20"/>
          <w:lang w:val="en-US"/>
        </w:rPr>
      </w:pPr>
    </w:p>
    <w:p w14:paraId="2A15AC71" w14:textId="77777777" w:rsidR="006C17B5" w:rsidRPr="002E1028" w:rsidRDefault="006C17B5" w:rsidP="0067628B">
      <w:pPr>
        <w:spacing w:before="120"/>
        <w:rPr>
          <w:rFonts w:ascii="Arial" w:hAnsi="Arial" w:cs="Arial"/>
          <w:b/>
          <w:color w:val="000000"/>
          <w:sz w:val="20"/>
          <w:szCs w:val="20"/>
          <w:lang w:val="en-US"/>
        </w:rPr>
      </w:pPr>
      <w:r w:rsidRPr="002E1028">
        <w:rPr>
          <w:rFonts w:ascii="Arial" w:hAnsi="Arial" w:cs="Arial"/>
          <w:b/>
          <w:color w:val="000000"/>
          <w:sz w:val="20"/>
          <w:szCs w:val="20"/>
          <w:lang w:val="en-US"/>
        </w:rPr>
        <w:t>CONTENT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060"/>
      </w:tblGrid>
      <w:tr w:rsidR="006C17B5" w:rsidRPr="002E1028" w14:paraId="7AD35061" w14:textId="77777777" w:rsidTr="004B2882">
        <w:trPr>
          <w:trHeight w:val="269"/>
        </w:trPr>
        <w:tc>
          <w:tcPr>
            <w:tcW w:w="2480" w:type="dxa"/>
            <w:shd w:val="clear" w:color="auto" w:fill="E6E6E6"/>
            <w:vAlign w:val="center"/>
          </w:tcPr>
          <w:p w14:paraId="1C85341C" w14:textId="77777777" w:rsidR="006C17B5" w:rsidRPr="008866A8" w:rsidRDefault="006C17B5" w:rsidP="00FB1912">
            <w:pPr>
              <w:keepNext/>
              <w:widowControl w:val="0"/>
              <w:spacing w:before="60" w:after="60"/>
              <w:jc w:val="center"/>
              <w:rPr>
                <w:rFonts w:ascii="Arial" w:hAnsi="Arial" w:cs="Arial"/>
                <w:b/>
                <w:color w:val="000000"/>
                <w:lang w:val="en-US"/>
              </w:rPr>
            </w:pPr>
            <w:r w:rsidRPr="008866A8">
              <w:rPr>
                <w:rFonts w:ascii="Arial" w:hAnsi="Arial" w:cs="Arial"/>
                <w:b/>
                <w:color w:val="000000"/>
                <w:sz w:val="22"/>
                <w:szCs w:val="22"/>
                <w:lang w:val="en-US"/>
              </w:rPr>
              <w:t>Section</w:t>
            </w:r>
          </w:p>
        </w:tc>
        <w:tc>
          <w:tcPr>
            <w:tcW w:w="7060" w:type="dxa"/>
            <w:shd w:val="clear" w:color="auto" w:fill="E6E6E6"/>
            <w:vAlign w:val="center"/>
          </w:tcPr>
          <w:p w14:paraId="3D2CCD78" w14:textId="77777777" w:rsidR="006C17B5" w:rsidRPr="008866A8" w:rsidRDefault="006C17B5" w:rsidP="00FB1912">
            <w:pPr>
              <w:keepNext/>
              <w:widowControl w:val="0"/>
              <w:spacing w:before="60" w:after="60"/>
              <w:jc w:val="center"/>
              <w:rPr>
                <w:rFonts w:ascii="Arial" w:hAnsi="Arial" w:cs="Arial"/>
                <w:b/>
                <w:color w:val="000000"/>
                <w:lang w:val="en-US"/>
              </w:rPr>
            </w:pPr>
            <w:r w:rsidRPr="008866A8">
              <w:rPr>
                <w:rFonts w:ascii="Arial" w:hAnsi="Arial" w:cs="Arial"/>
                <w:b/>
                <w:color w:val="000000"/>
                <w:sz w:val="22"/>
                <w:szCs w:val="22"/>
                <w:lang w:val="en-US"/>
              </w:rPr>
              <w:t>Title</w:t>
            </w:r>
          </w:p>
        </w:tc>
      </w:tr>
      <w:tr w:rsidR="006C17B5" w:rsidRPr="002E1028" w14:paraId="03366F82" w14:textId="77777777" w:rsidTr="004B2882">
        <w:trPr>
          <w:trHeight w:val="3746"/>
        </w:trPr>
        <w:tc>
          <w:tcPr>
            <w:tcW w:w="2480" w:type="dxa"/>
          </w:tcPr>
          <w:p w14:paraId="17BF86A3" w14:textId="77777777" w:rsidR="006C17B5" w:rsidRPr="008866A8" w:rsidRDefault="006C17B5" w:rsidP="00FB1912">
            <w:pPr>
              <w:spacing w:before="60" w:after="60"/>
              <w:jc w:val="center"/>
              <w:rPr>
                <w:rFonts w:ascii="Arial" w:hAnsi="Arial" w:cs="Arial"/>
                <w:b/>
                <w:bCs/>
                <w:color w:val="000000"/>
                <w:sz w:val="20"/>
                <w:szCs w:val="20"/>
                <w:lang w:val="en-US"/>
              </w:rPr>
            </w:pPr>
            <w:r w:rsidRPr="008866A8">
              <w:rPr>
                <w:rFonts w:ascii="Arial" w:hAnsi="Arial" w:cs="Arial"/>
                <w:b/>
                <w:bCs/>
                <w:color w:val="000000"/>
                <w:sz w:val="20"/>
                <w:szCs w:val="20"/>
                <w:lang w:val="en-US"/>
              </w:rPr>
              <w:t>1</w:t>
            </w:r>
          </w:p>
          <w:p w14:paraId="299CD62F" w14:textId="77777777" w:rsidR="006C17B5" w:rsidRPr="008866A8" w:rsidRDefault="006C17B5" w:rsidP="00FB1912">
            <w:pPr>
              <w:spacing w:before="60" w:after="60"/>
              <w:jc w:val="center"/>
              <w:rPr>
                <w:rFonts w:ascii="Arial" w:hAnsi="Arial" w:cs="Arial"/>
                <w:bCs/>
                <w:color w:val="000000"/>
                <w:sz w:val="20"/>
                <w:szCs w:val="20"/>
                <w:lang w:val="en-US"/>
              </w:rPr>
            </w:pPr>
          </w:p>
          <w:p w14:paraId="00D1A10B" w14:textId="77777777" w:rsidR="006C17B5" w:rsidRPr="008866A8" w:rsidRDefault="006C17B5" w:rsidP="00FB1912">
            <w:pPr>
              <w:spacing w:before="60" w:after="60"/>
              <w:jc w:val="center"/>
              <w:rPr>
                <w:rFonts w:ascii="Arial" w:hAnsi="Arial" w:cs="Arial"/>
                <w:b/>
                <w:bCs/>
                <w:color w:val="000000"/>
                <w:sz w:val="20"/>
                <w:szCs w:val="20"/>
                <w:lang w:val="en-US"/>
              </w:rPr>
            </w:pPr>
            <w:r w:rsidRPr="008866A8">
              <w:rPr>
                <w:rFonts w:ascii="Arial" w:hAnsi="Arial" w:cs="Arial"/>
                <w:b/>
                <w:bCs/>
                <w:color w:val="000000"/>
                <w:sz w:val="20"/>
                <w:szCs w:val="20"/>
                <w:lang w:val="en-US"/>
              </w:rPr>
              <w:t>2</w:t>
            </w:r>
          </w:p>
          <w:p w14:paraId="051BDFEB"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2.1</w:t>
            </w:r>
          </w:p>
          <w:p w14:paraId="1969E156"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2.2</w:t>
            </w:r>
          </w:p>
          <w:p w14:paraId="0DF6709A" w14:textId="77777777" w:rsidR="006C17B5" w:rsidRPr="008866A8" w:rsidRDefault="006C17B5" w:rsidP="00FB1912">
            <w:pPr>
              <w:spacing w:before="60" w:after="60"/>
              <w:jc w:val="center"/>
              <w:rPr>
                <w:rFonts w:ascii="Arial" w:hAnsi="Arial" w:cs="Arial"/>
                <w:bCs/>
                <w:color w:val="000000"/>
                <w:sz w:val="20"/>
                <w:szCs w:val="20"/>
                <w:lang w:val="en-US"/>
              </w:rPr>
            </w:pPr>
          </w:p>
          <w:p w14:paraId="424A7BAC" w14:textId="77777777" w:rsidR="006C17B5" w:rsidRPr="008866A8" w:rsidRDefault="006C17B5" w:rsidP="00FB1912">
            <w:pPr>
              <w:spacing w:before="60" w:after="60"/>
              <w:jc w:val="center"/>
              <w:rPr>
                <w:rFonts w:ascii="Arial" w:hAnsi="Arial" w:cs="Arial"/>
                <w:b/>
                <w:bCs/>
                <w:color w:val="000000"/>
                <w:sz w:val="20"/>
                <w:szCs w:val="20"/>
                <w:lang w:val="en-US"/>
              </w:rPr>
            </w:pPr>
            <w:r w:rsidRPr="008866A8">
              <w:rPr>
                <w:rFonts w:ascii="Arial" w:hAnsi="Arial" w:cs="Arial"/>
                <w:b/>
                <w:bCs/>
                <w:color w:val="000000"/>
                <w:sz w:val="20"/>
                <w:szCs w:val="20"/>
                <w:lang w:val="en-US"/>
              </w:rPr>
              <w:t>3</w:t>
            </w:r>
          </w:p>
          <w:p w14:paraId="3E775C91"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3.1</w:t>
            </w:r>
          </w:p>
          <w:p w14:paraId="042705FD"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3.2</w:t>
            </w:r>
          </w:p>
          <w:p w14:paraId="681D702F" w14:textId="77777777" w:rsidR="006C17B5" w:rsidRPr="008866A8" w:rsidRDefault="006C17B5" w:rsidP="00FB1912">
            <w:pPr>
              <w:spacing w:before="60" w:after="60"/>
              <w:jc w:val="center"/>
              <w:rPr>
                <w:rFonts w:ascii="Arial" w:hAnsi="Arial" w:cs="Arial"/>
                <w:bCs/>
                <w:color w:val="000000"/>
                <w:sz w:val="20"/>
                <w:szCs w:val="20"/>
                <w:lang w:val="en-US"/>
              </w:rPr>
            </w:pPr>
          </w:p>
          <w:p w14:paraId="4C659A88" w14:textId="77777777" w:rsidR="006C17B5" w:rsidRPr="008866A8" w:rsidRDefault="006C17B5" w:rsidP="00FB1912">
            <w:pPr>
              <w:spacing w:before="60" w:after="60"/>
              <w:jc w:val="center"/>
              <w:rPr>
                <w:rFonts w:ascii="Arial" w:hAnsi="Arial" w:cs="Arial"/>
                <w:b/>
                <w:bCs/>
                <w:color w:val="000000"/>
                <w:sz w:val="20"/>
                <w:szCs w:val="20"/>
                <w:lang w:val="en-US"/>
              </w:rPr>
            </w:pPr>
            <w:r w:rsidRPr="008866A8">
              <w:rPr>
                <w:rFonts w:ascii="Arial" w:hAnsi="Arial" w:cs="Arial"/>
                <w:b/>
                <w:bCs/>
                <w:color w:val="000000"/>
                <w:sz w:val="20"/>
                <w:szCs w:val="20"/>
                <w:lang w:val="en-US"/>
              </w:rPr>
              <w:t>4</w:t>
            </w:r>
          </w:p>
          <w:p w14:paraId="70E63CFA"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4.1</w:t>
            </w:r>
          </w:p>
          <w:p w14:paraId="4BBE4066"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4.2</w:t>
            </w:r>
          </w:p>
          <w:p w14:paraId="5CB97360" w14:textId="77777777" w:rsidR="006C17B5" w:rsidRPr="008866A8" w:rsidRDefault="006C17B5" w:rsidP="00FB1912">
            <w:pPr>
              <w:spacing w:before="60" w:after="60"/>
              <w:jc w:val="center"/>
              <w:rPr>
                <w:rFonts w:ascii="Arial" w:hAnsi="Arial" w:cs="Arial"/>
                <w:bCs/>
                <w:color w:val="000000"/>
                <w:sz w:val="20"/>
                <w:szCs w:val="20"/>
                <w:lang w:val="en-US"/>
              </w:rPr>
            </w:pPr>
          </w:p>
          <w:p w14:paraId="518C2069"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4.3</w:t>
            </w:r>
          </w:p>
          <w:p w14:paraId="07C443A0" w14:textId="77777777" w:rsidR="006C17B5" w:rsidRPr="008866A8" w:rsidRDefault="006C17B5" w:rsidP="00FB1912">
            <w:pPr>
              <w:jc w:val="center"/>
              <w:rPr>
                <w:rFonts w:ascii="Arial" w:hAnsi="Arial" w:cs="Arial"/>
                <w:bCs/>
                <w:color w:val="000000"/>
                <w:sz w:val="16"/>
                <w:szCs w:val="16"/>
                <w:lang w:val="en-US"/>
              </w:rPr>
            </w:pPr>
          </w:p>
          <w:p w14:paraId="0F62FEAF" w14:textId="77777777" w:rsidR="006C17B5" w:rsidRPr="008866A8" w:rsidRDefault="006C17B5" w:rsidP="00FB1912">
            <w:pPr>
              <w:jc w:val="center"/>
              <w:rPr>
                <w:rFonts w:ascii="Arial" w:hAnsi="Arial" w:cs="Arial"/>
                <w:bCs/>
                <w:color w:val="000000"/>
                <w:sz w:val="20"/>
                <w:szCs w:val="20"/>
                <w:lang w:val="en-US"/>
              </w:rPr>
            </w:pPr>
            <w:r w:rsidRPr="008866A8">
              <w:rPr>
                <w:rFonts w:ascii="Arial" w:hAnsi="Arial" w:cs="Arial"/>
                <w:bCs/>
                <w:color w:val="000000"/>
                <w:sz w:val="20"/>
                <w:szCs w:val="20"/>
                <w:lang w:val="en-US"/>
              </w:rPr>
              <w:t>4.4</w:t>
            </w:r>
          </w:p>
          <w:p w14:paraId="63D143D5" w14:textId="77777777" w:rsidR="006C17B5" w:rsidRPr="008866A8" w:rsidRDefault="006C17B5" w:rsidP="00FB1912">
            <w:pPr>
              <w:jc w:val="center"/>
              <w:rPr>
                <w:rFonts w:ascii="Arial" w:hAnsi="Arial" w:cs="Arial"/>
                <w:bCs/>
                <w:color w:val="000000"/>
                <w:sz w:val="20"/>
                <w:szCs w:val="20"/>
                <w:lang w:val="en-US"/>
              </w:rPr>
            </w:pPr>
          </w:p>
          <w:p w14:paraId="6E242E6C" w14:textId="77777777" w:rsidR="006C17B5" w:rsidRPr="008866A8" w:rsidRDefault="006C17B5" w:rsidP="00FB1912">
            <w:pPr>
              <w:jc w:val="center"/>
              <w:rPr>
                <w:rFonts w:ascii="Arial" w:hAnsi="Arial" w:cs="Arial"/>
                <w:bCs/>
                <w:color w:val="000000"/>
                <w:sz w:val="20"/>
                <w:szCs w:val="20"/>
                <w:lang w:val="en-US"/>
              </w:rPr>
            </w:pPr>
          </w:p>
          <w:p w14:paraId="7D15E296" w14:textId="77777777" w:rsidR="006C17B5" w:rsidRPr="008866A8" w:rsidRDefault="006C17B5" w:rsidP="00FB1912">
            <w:pPr>
              <w:jc w:val="center"/>
              <w:rPr>
                <w:rFonts w:ascii="Arial" w:hAnsi="Arial" w:cs="Arial"/>
                <w:bCs/>
                <w:color w:val="000000"/>
                <w:sz w:val="20"/>
                <w:szCs w:val="20"/>
                <w:lang w:val="en-US"/>
              </w:rPr>
            </w:pPr>
            <w:r w:rsidRPr="008866A8">
              <w:rPr>
                <w:rFonts w:ascii="Arial" w:hAnsi="Arial" w:cs="Arial"/>
                <w:bCs/>
                <w:color w:val="000000"/>
                <w:sz w:val="20"/>
                <w:szCs w:val="20"/>
                <w:lang w:val="en-US"/>
              </w:rPr>
              <w:t>4.5</w:t>
            </w:r>
          </w:p>
          <w:p w14:paraId="4BA29059" w14:textId="77777777" w:rsidR="006C17B5" w:rsidRPr="008866A8" w:rsidRDefault="006C17B5" w:rsidP="00FB1912">
            <w:pPr>
              <w:jc w:val="center"/>
              <w:rPr>
                <w:rFonts w:ascii="Arial" w:hAnsi="Arial" w:cs="Arial"/>
                <w:bCs/>
                <w:color w:val="000000"/>
                <w:sz w:val="20"/>
                <w:szCs w:val="20"/>
                <w:lang w:val="en-US"/>
              </w:rPr>
            </w:pPr>
          </w:p>
          <w:p w14:paraId="368889EA" w14:textId="77777777" w:rsidR="006C17B5" w:rsidRPr="008866A8" w:rsidRDefault="006C17B5" w:rsidP="00FB1912">
            <w:pPr>
              <w:jc w:val="center"/>
              <w:rPr>
                <w:rFonts w:ascii="Arial" w:hAnsi="Arial" w:cs="Arial"/>
                <w:bCs/>
                <w:color w:val="000000"/>
                <w:sz w:val="20"/>
                <w:szCs w:val="20"/>
                <w:lang w:val="en-US"/>
              </w:rPr>
            </w:pPr>
          </w:p>
          <w:p w14:paraId="2F1F98D8" w14:textId="77777777" w:rsidR="006C17B5" w:rsidRPr="008866A8" w:rsidRDefault="006C17B5" w:rsidP="00FB1912">
            <w:pPr>
              <w:jc w:val="center"/>
              <w:rPr>
                <w:rFonts w:ascii="Arial" w:hAnsi="Arial" w:cs="Arial"/>
                <w:bCs/>
                <w:color w:val="000000"/>
                <w:sz w:val="20"/>
                <w:szCs w:val="20"/>
                <w:lang w:val="en-US"/>
              </w:rPr>
            </w:pPr>
            <w:r w:rsidRPr="008866A8">
              <w:rPr>
                <w:rFonts w:ascii="Arial" w:hAnsi="Arial" w:cs="Arial"/>
                <w:bCs/>
                <w:color w:val="000000"/>
                <w:sz w:val="20"/>
                <w:szCs w:val="20"/>
                <w:lang w:val="en-US"/>
              </w:rPr>
              <w:t>4.6</w:t>
            </w:r>
          </w:p>
          <w:p w14:paraId="6A377134" w14:textId="77777777" w:rsidR="006C17B5" w:rsidRPr="008866A8" w:rsidRDefault="006C17B5" w:rsidP="00FB1912">
            <w:pPr>
              <w:spacing w:before="240" w:after="60"/>
              <w:jc w:val="center"/>
              <w:rPr>
                <w:rFonts w:ascii="Arial" w:hAnsi="Arial" w:cs="Arial"/>
                <w:b/>
                <w:bCs/>
                <w:color w:val="000000"/>
                <w:sz w:val="20"/>
                <w:szCs w:val="20"/>
                <w:lang w:val="en-US"/>
              </w:rPr>
            </w:pPr>
          </w:p>
          <w:p w14:paraId="6BFED6D1" w14:textId="77777777" w:rsidR="006C17B5" w:rsidRPr="008866A8" w:rsidRDefault="006C17B5" w:rsidP="00FB1912">
            <w:pPr>
              <w:spacing w:after="60"/>
              <w:jc w:val="center"/>
              <w:rPr>
                <w:rFonts w:ascii="Arial" w:hAnsi="Arial" w:cs="Arial"/>
                <w:b/>
                <w:bCs/>
                <w:color w:val="000000"/>
                <w:sz w:val="20"/>
                <w:szCs w:val="20"/>
                <w:lang w:val="en-US"/>
              </w:rPr>
            </w:pPr>
          </w:p>
          <w:p w14:paraId="2A840497" w14:textId="77777777" w:rsidR="006C17B5" w:rsidRPr="008866A8" w:rsidRDefault="006C17B5" w:rsidP="00FB1912">
            <w:pPr>
              <w:spacing w:before="240" w:after="60"/>
              <w:jc w:val="center"/>
              <w:rPr>
                <w:rFonts w:ascii="Arial" w:hAnsi="Arial" w:cs="Arial"/>
                <w:b/>
                <w:bCs/>
                <w:color w:val="000000"/>
                <w:sz w:val="20"/>
                <w:szCs w:val="20"/>
                <w:lang w:val="en-US"/>
              </w:rPr>
            </w:pPr>
          </w:p>
          <w:p w14:paraId="25B0E7A7" w14:textId="77777777" w:rsidR="006C17B5" w:rsidRPr="008866A8" w:rsidRDefault="006C17B5" w:rsidP="00415FEE">
            <w:pPr>
              <w:spacing w:before="240" w:after="60"/>
              <w:jc w:val="center"/>
              <w:rPr>
                <w:rFonts w:ascii="Arial" w:hAnsi="Arial" w:cs="Arial"/>
                <w:b/>
                <w:bCs/>
                <w:color w:val="000000"/>
                <w:sz w:val="20"/>
                <w:szCs w:val="20"/>
                <w:lang w:val="en-US"/>
              </w:rPr>
            </w:pPr>
            <w:r w:rsidRPr="008866A8">
              <w:rPr>
                <w:rFonts w:ascii="Arial" w:hAnsi="Arial" w:cs="Arial"/>
                <w:b/>
                <w:bCs/>
                <w:color w:val="000000"/>
                <w:sz w:val="20"/>
                <w:szCs w:val="20"/>
                <w:lang w:val="en-US"/>
              </w:rPr>
              <w:t>5</w:t>
            </w:r>
          </w:p>
          <w:p w14:paraId="0EB3C07F" w14:textId="77777777" w:rsidR="006C17B5" w:rsidRPr="008866A8" w:rsidRDefault="006C17B5" w:rsidP="00FB1912">
            <w:pPr>
              <w:spacing w:before="60"/>
              <w:jc w:val="center"/>
              <w:rPr>
                <w:rFonts w:ascii="Arial" w:hAnsi="Arial" w:cs="Arial"/>
                <w:bCs/>
                <w:color w:val="000000"/>
                <w:sz w:val="20"/>
                <w:szCs w:val="20"/>
                <w:lang w:val="en-US"/>
              </w:rPr>
            </w:pPr>
            <w:r w:rsidRPr="008866A8">
              <w:rPr>
                <w:rFonts w:ascii="Arial" w:hAnsi="Arial" w:cs="Arial"/>
                <w:bCs/>
                <w:color w:val="000000"/>
                <w:sz w:val="20"/>
                <w:szCs w:val="20"/>
                <w:lang w:val="en-US"/>
              </w:rPr>
              <w:t>5.1</w:t>
            </w:r>
          </w:p>
          <w:p w14:paraId="20EC7EE9" w14:textId="77777777" w:rsidR="006C17B5" w:rsidRPr="008866A8" w:rsidRDefault="006C17B5" w:rsidP="00FB1912">
            <w:pPr>
              <w:jc w:val="center"/>
              <w:rPr>
                <w:rFonts w:ascii="Arial" w:hAnsi="Arial" w:cs="Arial"/>
                <w:bCs/>
                <w:color w:val="000000"/>
                <w:sz w:val="20"/>
                <w:szCs w:val="20"/>
                <w:lang w:val="en-US"/>
              </w:rPr>
            </w:pPr>
          </w:p>
          <w:p w14:paraId="2BCD8205" w14:textId="77777777" w:rsidR="00A82AB0" w:rsidRPr="008866A8" w:rsidRDefault="00A82AB0" w:rsidP="006D1A92">
            <w:pPr>
              <w:spacing w:before="60"/>
              <w:jc w:val="center"/>
              <w:rPr>
                <w:rFonts w:ascii="Arial" w:hAnsi="Arial" w:cs="Arial"/>
                <w:bCs/>
                <w:color w:val="000000"/>
                <w:sz w:val="16"/>
                <w:szCs w:val="16"/>
                <w:lang w:val="en-US"/>
              </w:rPr>
            </w:pPr>
          </w:p>
          <w:p w14:paraId="0601B756" w14:textId="77777777" w:rsidR="00B67728" w:rsidRDefault="00B67728" w:rsidP="006D1A92">
            <w:pPr>
              <w:spacing w:before="60"/>
              <w:jc w:val="center"/>
              <w:rPr>
                <w:rFonts w:ascii="Arial" w:hAnsi="Arial" w:cs="Arial"/>
                <w:bCs/>
                <w:color w:val="000000"/>
                <w:sz w:val="20"/>
                <w:szCs w:val="20"/>
                <w:lang w:val="en-US"/>
              </w:rPr>
            </w:pPr>
          </w:p>
          <w:p w14:paraId="0AE31698" w14:textId="77777777" w:rsidR="006C17B5" w:rsidRPr="008866A8" w:rsidRDefault="006C17B5" w:rsidP="006D1A92">
            <w:pPr>
              <w:spacing w:before="60"/>
              <w:jc w:val="center"/>
              <w:rPr>
                <w:rFonts w:ascii="Arial" w:hAnsi="Arial" w:cs="Arial"/>
                <w:bCs/>
                <w:color w:val="000000"/>
                <w:sz w:val="20"/>
                <w:szCs w:val="20"/>
                <w:lang w:val="en-US"/>
              </w:rPr>
            </w:pPr>
            <w:r w:rsidRPr="008866A8">
              <w:rPr>
                <w:rFonts w:ascii="Arial" w:hAnsi="Arial" w:cs="Arial"/>
                <w:bCs/>
                <w:color w:val="000000"/>
                <w:sz w:val="20"/>
                <w:szCs w:val="20"/>
                <w:lang w:val="en-US"/>
              </w:rPr>
              <w:t>5.2</w:t>
            </w:r>
          </w:p>
          <w:p w14:paraId="44E6691C" w14:textId="77777777" w:rsidR="006C17B5" w:rsidRPr="008866A8" w:rsidRDefault="006C17B5" w:rsidP="006D1A92">
            <w:pPr>
              <w:jc w:val="center"/>
              <w:rPr>
                <w:rFonts w:ascii="Arial" w:hAnsi="Arial" w:cs="Arial"/>
                <w:bCs/>
                <w:color w:val="000000"/>
                <w:sz w:val="20"/>
                <w:szCs w:val="20"/>
                <w:lang w:val="en-US"/>
              </w:rPr>
            </w:pPr>
          </w:p>
          <w:p w14:paraId="565B313C" w14:textId="77777777" w:rsidR="006C17B5" w:rsidRPr="008866A8" w:rsidRDefault="006C17B5" w:rsidP="00B67728">
            <w:pPr>
              <w:spacing w:before="240"/>
              <w:jc w:val="center"/>
              <w:rPr>
                <w:rFonts w:ascii="Arial" w:hAnsi="Arial" w:cs="Arial"/>
                <w:bCs/>
                <w:color w:val="000000"/>
                <w:sz w:val="20"/>
                <w:szCs w:val="20"/>
                <w:lang w:val="en-US"/>
              </w:rPr>
            </w:pPr>
            <w:r w:rsidRPr="008866A8">
              <w:rPr>
                <w:rFonts w:ascii="Arial" w:hAnsi="Arial" w:cs="Arial"/>
                <w:bCs/>
                <w:color w:val="000000"/>
                <w:sz w:val="20"/>
                <w:szCs w:val="20"/>
                <w:lang w:val="en-US"/>
              </w:rPr>
              <w:t>5.3</w:t>
            </w:r>
          </w:p>
          <w:p w14:paraId="61AD7CE6" w14:textId="77777777" w:rsidR="006C17B5" w:rsidRPr="008866A8" w:rsidRDefault="006C17B5" w:rsidP="004B5C08">
            <w:pPr>
              <w:spacing w:before="360"/>
              <w:jc w:val="center"/>
              <w:rPr>
                <w:rFonts w:ascii="Arial" w:hAnsi="Arial" w:cs="Arial"/>
                <w:b/>
                <w:bCs/>
                <w:color w:val="000000"/>
                <w:sz w:val="20"/>
                <w:szCs w:val="20"/>
                <w:lang w:val="en-US"/>
              </w:rPr>
            </w:pPr>
            <w:r w:rsidRPr="008866A8">
              <w:rPr>
                <w:rFonts w:ascii="Arial" w:hAnsi="Arial" w:cs="Arial"/>
                <w:b/>
                <w:bCs/>
                <w:color w:val="000000"/>
                <w:sz w:val="20"/>
                <w:szCs w:val="20"/>
                <w:lang w:val="en-US"/>
              </w:rPr>
              <w:t>6</w:t>
            </w:r>
          </w:p>
          <w:p w14:paraId="579D7944"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6.1</w:t>
            </w:r>
          </w:p>
          <w:p w14:paraId="4F420D41"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6.2</w:t>
            </w:r>
          </w:p>
          <w:p w14:paraId="34035181"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6.3</w:t>
            </w:r>
          </w:p>
          <w:p w14:paraId="7E5A8200" w14:textId="77777777" w:rsidR="00A529E5" w:rsidRPr="008866A8" w:rsidRDefault="00A529E5" w:rsidP="00FB1912">
            <w:pPr>
              <w:spacing w:before="60" w:after="60"/>
              <w:jc w:val="center"/>
              <w:rPr>
                <w:rFonts w:ascii="Arial" w:hAnsi="Arial" w:cs="Arial"/>
                <w:bCs/>
                <w:color w:val="000000"/>
                <w:sz w:val="20"/>
                <w:szCs w:val="20"/>
                <w:lang w:val="en-US"/>
              </w:rPr>
            </w:pPr>
          </w:p>
          <w:p w14:paraId="713A266B"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6.4</w:t>
            </w:r>
          </w:p>
          <w:p w14:paraId="5EE0D0C7" w14:textId="77777777" w:rsidR="00A529E5" w:rsidRPr="008866A8" w:rsidRDefault="00A529E5" w:rsidP="00FB1912">
            <w:pPr>
              <w:spacing w:before="60" w:after="60"/>
              <w:jc w:val="center"/>
              <w:rPr>
                <w:rFonts w:ascii="Arial" w:hAnsi="Arial" w:cs="Arial"/>
                <w:bCs/>
                <w:color w:val="000000"/>
                <w:sz w:val="20"/>
                <w:szCs w:val="20"/>
                <w:lang w:val="en-US"/>
              </w:rPr>
            </w:pPr>
          </w:p>
          <w:p w14:paraId="16D7EF3C" w14:textId="77777777" w:rsidR="006C17B5" w:rsidRPr="008866A8" w:rsidRDefault="006C17B5" w:rsidP="00FB1912">
            <w:pPr>
              <w:spacing w:after="60"/>
              <w:jc w:val="center"/>
              <w:rPr>
                <w:rFonts w:ascii="Arial" w:hAnsi="Arial" w:cs="Arial"/>
                <w:bCs/>
                <w:color w:val="000000"/>
                <w:sz w:val="20"/>
                <w:szCs w:val="20"/>
                <w:lang w:val="en-US"/>
              </w:rPr>
            </w:pPr>
            <w:r w:rsidRPr="008866A8">
              <w:rPr>
                <w:rFonts w:ascii="Arial" w:hAnsi="Arial" w:cs="Arial"/>
                <w:bCs/>
                <w:color w:val="000000"/>
                <w:sz w:val="20"/>
                <w:szCs w:val="20"/>
                <w:lang w:val="en-US"/>
              </w:rPr>
              <w:t>6.5</w:t>
            </w:r>
          </w:p>
          <w:p w14:paraId="75019C79" w14:textId="77777777" w:rsidR="006C17B5" w:rsidRPr="008866A8" w:rsidRDefault="006C17B5" w:rsidP="00A529E5">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6.6</w:t>
            </w:r>
          </w:p>
          <w:p w14:paraId="59DCB954" w14:textId="77777777" w:rsidR="006C17B5" w:rsidRPr="008866A8" w:rsidRDefault="006C17B5" w:rsidP="00A529E5">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6.7</w:t>
            </w:r>
          </w:p>
          <w:p w14:paraId="03BEB099" w14:textId="77777777" w:rsidR="006C17B5" w:rsidRPr="008866A8" w:rsidRDefault="006C17B5" w:rsidP="00A529E5">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6.8</w:t>
            </w:r>
          </w:p>
          <w:p w14:paraId="45899255" w14:textId="77777777" w:rsidR="006C17B5" w:rsidRPr="008866A8" w:rsidRDefault="006C17B5" w:rsidP="00A529E5">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6.9</w:t>
            </w:r>
          </w:p>
          <w:p w14:paraId="49BF9BEC" w14:textId="77777777" w:rsidR="006C17B5" w:rsidRPr="008866A8" w:rsidRDefault="006C17B5" w:rsidP="00A529E5">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6.10</w:t>
            </w:r>
          </w:p>
          <w:p w14:paraId="56CD8CCB" w14:textId="77777777" w:rsidR="006C17B5" w:rsidRPr="008866A8" w:rsidRDefault="006C17B5" w:rsidP="00A529E5">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6.11</w:t>
            </w:r>
          </w:p>
          <w:p w14:paraId="269F1C58" w14:textId="77777777" w:rsidR="006C17B5" w:rsidRPr="008866A8" w:rsidRDefault="006C17B5" w:rsidP="00FB1912">
            <w:pPr>
              <w:spacing w:before="60" w:after="60"/>
              <w:jc w:val="center"/>
              <w:rPr>
                <w:rFonts w:ascii="Arial" w:hAnsi="Arial" w:cs="Arial"/>
                <w:b/>
                <w:bCs/>
                <w:color w:val="000000"/>
                <w:sz w:val="20"/>
                <w:szCs w:val="20"/>
                <w:lang w:val="en-US"/>
              </w:rPr>
            </w:pPr>
          </w:p>
          <w:p w14:paraId="410F1238" w14:textId="77777777" w:rsidR="006C17B5" w:rsidRPr="008866A8" w:rsidRDefault="006C17B5" w:rsidP="00FB1912">
            <w:pPr>
              <w:spacing w:before="60" w:after="60"/>
              <w:jc w:val="center"/>
              <w:rPr>
                <w:rFonts w:ascii="Arial" w:hAnsi="Arial" w:cs="Arial"/>
                <w:b/>
                <w:bCs/>
                <w:color w:val="000000"/>
                <w:sz w:val="20"/>
                <w:szCs w:val="20"/>
                <w:lang w:val="en-US"/>
              </w:rPr>
            </w:pPr>
            <w:r w:rsidRPr="008866A8">
              <w:rPr>
                <w:rFonts w:ascii="Arial" w:hAnsi="Arial" w:cs="Arial"/>
                <w:b/>
                <w:bCs/>
                <w:color w:val="000000"/>
                <w:sz w:val="20"/>
                <w:szCs w:val="20"/>
                <w:lang w:val="en-US"/>
              </w:rPr>
              <w:t>7</w:t>
            </w:r>
          </w:p>
          <w:p w14:paraId="7A3AB54C"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7.1</w:t>
            </w:r>
          </w:p>
          <w:p w14:paraId="394A2556"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7.2</w:t>
            </w:r>
          </w:p>
          <w:p w14:paraId="6C87307A" w14:textId="77777777" w:rsidR="006C17B5" w:rsidRPr="008866A8" w:rsidRDefault="006C17B5" w:rsidP="00FB1912">
            <w:pPr>
              <w:spacing w:before="60" w:after="60"/>
              <w:jc w:val="center"/>
              <w:rPr>
                <w:rFonts w:ascii="Arial" w:hAnsi="Arial" w:cs="Arial"/>
                <w:bCs/>
                <w:color w:val="000000"/>
                <w:sz w:val="20"/>
                <w:szCs w:val="20"/>
                <w:lang w:val="en-US"/>
              </w:rPr>
            </w:pPr>
          </w:p>
          <w:p w14:paraId="195BA92A" w14:textId="77777777" w:rsidR="006C17B5" w:rsidRPr="008866A8" w:rsidRDefault="006C17B5" w:rsidP="00FB1912">
            <w:pPr>
              <w:spacing w:before="60" w:after="60"/>
              <w:jc w:val="center"/>
              <w:rPr>
                <w:rFonts w:ascii="Arial" w:hAnsi="Arial" w:cs="Arial"/>
                <w:bCs/>
                <w:color w:val="000000"/>
                <w:sz w:val="20"/>
                <w:szCs w:val="20"/>
                <w:lang w:val="en-US"/>
              </w:rPr>
            </w:pPr>
          </w:p>
          <w:p w14:paraId="6C757903" w14:textId="77777777" w:rsidR="006C17B5" w:rsidRPr="008866A8" w:rsidRDefault="006C17B5" w:rsidP="0064778C">
            <w:pPr>
              <w:spacing w:before="60" w:after="60" w:line="360" w:lineRule="auto"/>
              <w:jc w:val="center"/>
              <w:rPr>
                <w:rFonts w:ascii="Arial" w:hAnsi="Arial" w:cs="Arial"/>
                <w:bCs/>
                <w:color w:val="000000"/>
                <w:sz w:val="20"/>
                <w:szCs w:val="20"/>
                <w:lang w:val="en-US"/>
              </w:rPr>
            </w:pPr>
          </w:p>
          <w:p w14:paraId="71B0503D"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7.3</w:t>
            </w:r>
          </w:p>
          <w:p w14:paraId="14032096" w14:textId="77777777" w:rsidR="006C17B5" w:rsidRPr="008866A8" w:rsidRDefault="006C17B5" w:rsidP="00FB1912">
            <w:pPr>
              <w:spacing w:before="60" w:after="60"/>
              <w:jc w:val="center"/>
              <w:rPr>
                <w:rFonts w:ascii="Arial" w:hAnsi="Arial" w:cs="Arial"/>
                <w:bCs/>
                <w:color w:val="000000"/>
                <w:sz w:val="20"/>
                <w:szCs w:val="20"/>
                <w:lang w:val="en-US"/>
              </w:rPr>
            </w:pPr>
          </w:p>
          <w:p w14:paraId="5705C7AC" w14:textId="77777777" w:rsidR="006C17B5" w:rsidRPr="008866A8" w:rsidRDefault="006C17B5" w:rsidP="00FB1912">
            <w:pPr>
              <w:spacing w:before="60" w:after="60"/>
              <w:jc w:val="center"/>
              <w:rPr>
                <w:rFonts w:ascii="Arial" w:hAnsi="Arial" w:cs="Arial"/>
                <w:bCs/>
                <w:color w:val="000000"/>
                <w:sz w:val="20"/>
                <w:szCs w:val="20"/>
                <w:lang w:val="en-US"/>
              </w:rPr>
            </w:pPr>
          </w:p>
          <w:p w14:paraId="13C9FFA2"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7.4</w:t>
            </w:r>
          </w:p>
          <w:p w14:paraId="47609DC7" w14:textId="77777777" w:rsidR="006C17B5" w:rsidRPr="008866A8" w:rsidRDefault="006C17B5" w:rsidP="00FB1912">
            <w:pPr>
              <w:spacing w:before="60" w:after="60"/>
              <w:jc w:val="center"/>
              <w:rPr>
                <w:rFonts w:ascii="Arial" w:hAnsi="Arial" w:cs="Arial"/>
                <w:bCs/>
                <w:color w:val="000000"/>
                <w:sz w:val="20"/>
                <w:szCs w:val="20"/>
                <w:lang w:val="en-US"/>
              </w:rPr>
            </w:pPr>
          </w:p>
          <w:p w14:paraId="6091B069"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7.5</w:t>
            </w:r>
          </w:p>
          <w:p w14:paraId="5029932C"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7.6</w:t>
            </w:r>
          </w:p>
          <w:p w14:paraId="65FFCF75" w14:textId="77777777" w:rsidR="006C17B5" w:rsidRPr="008866A8" w:rsidRDefault="006C17B5" w:rsidP="00FB1912">
            <w:pPr>
              <w:spacing w:before="60" w:after="60"/>
              <w:jc w:val="center"/>
              <w:rPr>
                <w:rFonts w:ascii="Arial" w:hAnsi="Arial" w:cs="Arial"/>
                <w:bCs/>
                <w:color w:val="000000"/>
                <w:sz w:val="20"/>
                <w:szCs w:val="20"/>
                <w:lang w:val="en-US"/>
              </w:rPr>
            </w:pPr>
            <w:r w:rsidRPr="008866A8">
              <w:rPr>
                <w:rFonts w:ascii="Arial" w:hAnsi="Arial" w:cs="Arial"/>
                <w:bCs/>
                <w:color w:val="000000"/>
                <w:sz w:val="20"/>
                <w:szCs w:val="20"/>
                <w:lang w:val="en-US"/>
              </w:rPr>
              <w:t>7.7</w:t>
            </w:r>
          </w:p>
        </w:tc>
        <w:tc>
          <w:tcPr>
            <w:tcW w:w="7060" w:type="dxa"/>
          </w:tcPr>
          <w:p w14:paraId="21C6987E" w14:textId="77777777" w:rsidR="006C17B5" w:rsidRPr="008866A8" w:rsidRDefault="006C17B5" w:rsidP="00FB1912">
            <w:pPr>
              <w:spacing w:before="60" w:after="60"/>
              <w:rPr>
                <w:rFonts w:ascii="Arial" w:hAnsi="Arial" w:cs="Arial"/>
                <w:b/>
                <w:bCs/>
                <w:color w:val="000000"/>
                <w:sz w:val="20"/>
                <w:szCs w:val="20"/>
                <w:lang w:val="en-US"/>
              </w:rPr>
            </w:pPr>
            <w:r w:rsidRPr="008866A8">
              <w:rPr>
                <w:rFonts w:ascii="Arial" w:hAnsi="Arial" w:cs="Arial"/>
                <w:b/>
                <w:bCs/>
                <w:color w:val="000000"/>
                <w:sz w:val="20"/>
                <w:szCs w:val="20"/>
                <w:lang w:val="en-US"/>
              </w:rPr>
              <w:lastRenderedPageBreak/>
              <w:t>Executive Summary</w:t>
            </w:r>
          </w:p>
          <w:p w14:paraId="5AD4DD35" w14:textId="77777777" w:rsidR="006C17B5" w:rsidRPr="008866A8" w:rsidRDefault="006C17B5" w:rsidP="00FB1912">
            <w:pPr>
              <w:spacing w:before="60" w:after="60"/>
              <w:rPr>
                <w:rFonts w:ascii="Arial" w:hAnsi="Arial" w:cs="Arial"/>
                <w:bCs/>
                <w:color w:val="000000"/>
                <w:sz w:val="20"/>
                <w:szCs w:val="20"/>
                <w:lang w:val="en-US"/>
              </w:rPr>
            </w:pPr>
          </w:p>
          <w:p w14:paraId="33372660" w14:textId="77777777" w:rsidR="006C17B5" w:rsidRPr="008866A8" w:rsidRDefault="006C17B5" w:rsidP="00FB1912">
            <w:pPr>
              <w:spacing w:before="60" w:after="60"/>
              <w:rPr>
                <w:rFonts w:ascii="Arial" w:hAnsi="Arial" w:cs="Arial"/>
                <w:b/>
                <w:bCs/>
                <w:color w:val="000000"/>
                <w:sz w:val="20"/>
                <w:szCs w:val="20"/>
                <w:lang w:val="en-US"/>
              </w:rPr>
            </w:pPr>
            <w:r w:rsidRPr="008866A8">
              <w:rPr>
                <w:rFonts w:ascii="Arial" w:hAnsi="Arial" w:cs="Arial"/>
                <w:b/>
                <w:bCs/>
                <w:color w:val="000000"/>
                <w:sz w:val="20"/>
                <w:szCs w:val="20"/>
                <w:lang w:val="en-US"/>
              </w:rPr>
              <w:t>Contract Details</w:t>
            </w:r>
          </w:p>
          <w:p w14:paraId="65C80ED5"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Works Contract</w:t>
            </w:r>
          </w:p>
          <w:p w14:paraId="46EDF90A"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Construction Supervision Contract</w:t>
            </w:r>
          </w:p>
          <w:p w14:paraId="3277D18C" w14:textId="77777777" w:rsidR="006C17B5" w:rsidRPr="008866A8" w:rsidRDefault="006C17B5" w:rsidP="00FB1912">
            <w:pPr>
              <w:spacing w:before="60" w:after="60"/>
              <w:rPr>
                <w:rFonts w:ascii="Arial" w:hAnsi="Arial" w:cs="Arial"/>
                <w:bCs/>
                <w:color w:val="000000"/>
                <w:sz w:val="20"/>
                <w:szCs w:val="20"/>
                <w:lang w:val="en-US"/>
              </w:rPr>
            </w:pPr>
          </w:p>
          <w:p w14:paraId="39AEA454" w14:textId="77777777" w:rsidR="006C17B5" w:rsidRPr="008866A8" w:rsidRDefault="006C17B5" w:rsidP="00FB1912">
            <w:pPr>
              <w:spacing w:before="60" w:after="60"/>
              <w:rPr>
                <w:rFonts w:ascii="Arial" w:hAnsi="Arial" w:cs="Arial"/>
                <w:b/>
                <w:bCs/>
                <w:color w:val="000000"/>
                <w:sz w:val="20"/>
                <w:szCs w:val="20"/>
                <w:lang w:val="en-US"/>
              </w:rPr>
            </w:pPr>
            <w:r w:rsidRPr="008866A8">
              <w:rPr>
                <w:rFonts w:ascii="Arial" w:hAnsi="Arial" w:cs="Arial"/>
                <w:b/>
                <w:bCs/>
                <w:color w:val="000000"/>
                <w:sz w:val="20"/>
                <w:szCs w:val="20"/>
                <w:lang w:val="en-US"/>
              </w:rPr>
              <w:t>Description</w:t>
            </w:r>
          </w:p>
          <w:p w14:paraId="7BE2F464"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Project description</w:t>
            </w:r>
          </w:p>
          <w:p w14:paraId="4CC6A447"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Description of route</w:t>
            </w:r>
          </w:p>
          <w:p w14:paraId="7B990CAF" w14:textId="77777777" w:rsidR="006C17B5" w:rsidRPr="008866A8" w:rsidRDefault="006C17B5" w:rsidP="00FB1912">
            <w:pPr>
              <w:spacing w:before="60" w:after="60"/>
              <w:rPr>
                <w:rFonts w:ascii="Arial" w:hAnsi="Arial" w:cs="Arial"/>
                <w:bCs/>
                <w:color w:val="000000"/>
                <w:sz w:val="20"/>
                <w:szCs w:val="20"/>
                <w:lang w:val="en-US"/>
              </w:rPr>
            </w:pPr>
          </w:p>
          <w:p w14:paraId="39888E0F" w14:textId="77777777" w:rsidR="006C17B5" w:rsidRPr="008866A8" w:rsidRDefault="006C17B5" w:rsidP="00FB1912">
            <w:pPr>
              <w:spacing w:before="60" w:after="60"/>
              <w:rPr>
                <w:rFonts w:ascii="Arial" w:hAnsi="Arial" w:cs="Arial"/>
                <w:b/>
                <w:bCs/>
                <w:color w:val="000000"/>
                <w:sz w:val="20"/>
                <w:szCs w:val="20"/>
                <w:lang w:val="en-US"/>
              </w:rPr>
            </w:pPr>
            <w:r w:rsidRPr="008866A8">
              <w:rPr>
                <w:rFonts w:ascii="Arial" w:hAnsi="Arial" w:cs="Arial"/>
                <w:b/>
                <w:bCs/>
                <w:color w:val="000000"/>
                <w:sz w:val="20"/>
                <w:szCs w:val="20"/>
                <w:lang w:val="en-US"/>
              </w:rPr>
              <w:t>Progress of Works</w:t>
            </w:r>
          </w:p>
          <w:p w14:paraId="46BEB249"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Progress of Works (design and construction)</w:t>
            </w:r>
          </w:p>
          <w:p w14:paraId="1CCA7662"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Parts of the Works (civil objects / technological objects) taken over in accordance with the Works Contract during the reported period</w:t>
            </w:r>
          </w:p>
          <w:p w14:paraId="1E2C5B9B"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Parts of the Works (civil objects / technological objects) taken over in accordance with the Works Contract from Commencement Date</w:t>
            </w:r>
          </w:p>
          <w:p w14:paraId="26C30028" w14:textId="525BB800" w:rsidR="006C17B5" w:rsidRPr="008866A8" w:rsidRDefault="006C17B5" w:rsidP="00FB1912">
            <w:pPr>
              <w:spacing w:before="60" w:after="60"/>
              <w:rPr>
                <w:rFonts w:ascii="Arial" w:hAnsi="Arial" w:cs="Arial"/>
                <w:bCs/>
                <w:sz w:val="20"/>
                <w:szCs w:val="20"/>
                <w:lang w:val="en-US"/>
              </w:rPr>
            </w:pPr>
            <w:r w:rsidRPr="008866A8">
              <w:rPr>
                <w:rFonts w:ascii="Arial" w:hAnsi="Arial" w:cs="Arial"/>
                <w:bCs/>
                <w:sz w:val="20"/>
                <w:szCs w:val="20"/>
                <w:lang w:val="en-US"/>
              </w:rPr>
              <w:t>Parts of the Works (civil objects/technological objects) taken into operation/early use/test operation</w:t>
            </w:r>
            <w:r w:rsidR="002E669B">
              <w:rPr>
                <w:rFonts w:ascii="Arial" w:hAnsi="Arial" w:cs="Arial"/>
                <w:bCs/>
                <w:sz w:val="20"/>
                <w:szCs w:val="20"/>
                <w:lang w:val="en-US"/>
              </w:rPr>
              <w:t xml:space="preserve"> </w:t>
            </w:r>
            <w:r w:rsidR="002E669B" w:rsidRPr="00341FDB">
              <w:rPr>
                <w:rFonts w:ascii="Arial" w:hAnsi="Arial" w:cs="Arial"/>
                <w:bCs/>
                <w:sz w:val="20"/>
                <w:szCs w:val="20"/>
                <w:lang w:val="en-US"/>
              </w:rPr>
              <w:t>- if required by the Work Contract</w:t>
            </w:r>
          </w:p>
          <w:p w14:paraId="21E9D6E0" w14:textId="77777777" w:rsidR="006C17B5" w:rsidRPr="008866A8" w:rsidRDefault="006C17B5" w:rsidP="00FB1912">
            <w:pPr>
              <w:spacing w:before="60"/>
              <w:rPr>
                <w:rFonts w:ascii="Arial" w:hAnsi="Arial" w:cs="Arial"/>
                <w:bCs/>
                <w:color w:val="000000"/>
                <w:sz w:val="20"/>
                <w:szCs w:val="20"/>
                <w:lang w:val="en-US"/>
              </w:rPr>
            </w:pPr>
            <w:r w:rsidRPr="008866A8">
              <w:rPr>
                <w:rFonts w:ascii="Arial" w:hAnsi="Arial" w:cs="Arial"/>
                <w:bCs/>
                <w:color w:val="000000"/>
                <w:sz w:val="20"/>
                <w:szCs w:val="20"/>
                <w:lang w:val="en-US"/>
              </w:rPr>
              <w:t>Comparison of executed Works with the actual Schedule (to be provided on a monthly basis in numerical and percentual form including graphical presentation in a form of an S-curve) – See Annex: Physical indicators</w:t>
            </w:r>
          </w:p>
          <w:p w14:paraId="7C292172" w14:textId="77777777" w:rsidR="002E669B" w:rsidRPr="00B13E9C" w:rsidRDefault="002E669B" w:rsidP="002E669B">
            <w:pPr>
              <w:spacing w:before="120" w:after="60"/>
              <w:rPr>
                <w:rFonts w:ascii="Arial" w:hAnsi="Arial" w:cs="Arial"/>
                <w:bCs/>
                <w:color w:val="000000"/>
                <w:sz w:val="20"/>
                <w:szCs w:val="20"/>
                <w:lang w:val="en-US"/>
              </w:rPr>
            </w:pPr>
            <w:r w:rsidRPr="00B13E9C">
              <w:rPr>
                <w:rFonts w:ascii="Arial" w:hAnsi="Arial" w:cs="Arial"/>
                <w:bCs/>
                <w:color w:val="000000"/>
                <w:sz w:val="20"/>
                <w:szCs w:val="20"/>
                <w:lang w:val="en-US"/>
              </w:rPr>
              <w:t>Updated A list of all sole traders and legal persons who carried out works on Works in the structure of individual objects, including a description of the scope of their activities and the percentage of their framework of works from an Accepted Contract Amount, exclusive of VAT (without Reserve budget, - if it is defined in the Work Contract) for an actual month (articl.4.21 FIDIC Red Book of the contractual conditions of the Contract for the Work).</w:t>
            </w:r>
          </w:p>
          <w:p w14:paraId="478E4CA6" w14:textId="77777777" w:rsidR="006C17B5" w:rsidRPr="008866A8" w:rsidRDefault="006C17B5" w:rsidP="00402F09">
            <w:pPr>
              <w:spacing w:before="120" w:after="60"/>
              <w:rPr>
                <w:rFonts w:ascii="Arial" w:hAnsi="Arial" w:cs="Arial"/>
                <w:bCs/>
                <w:color w:val="000000"/>
                <w:sz w:val="20"/>
                <w:szCs w:val="20"/>
                <w:lang w:val="en-US"/>
              </w:rPr>
            </w:pPr>
          </w:p>
          <w:p w14:paraId="391F6967" w14:textId="77777777" w:rsidR="006C17B5" w:rsidRPr="008866A8" w:rsidRDefault="006C17B5" w:rsidP="00FB1912">
            <w:pPr>
              <w:spacing w:before="60" w:after="60"/>
              <w:rPr>
                <w:rFonts w:ascii="Arial" w:hAnsi="Arial" w:cs="Arial"/>
                <w:b/>
                <w:bCs/>
                <w:color w:val="000000"/>
                <w:sz w:val="20"/>
                <w:szCs w:val="20"/>
                <w:lang w:val="en-US"/>
              </w:rPr>
            </w:pPr>
            <w:r w:rsidRPr="008866A8">
              <w:rPr>
                <w:rFonts w:ascii="Arial" w:hAnsi="Arial" w:cs="Arial"/>
                <w:b/>
                <w:bCs/>
                <w:color w:val="000000"/>
                <w:sz w:val="20"/>
                <w:szCs w:val="20"/>
                <w:lang w:val="en-US"/>
              </w:rPr>
              <w:t>Time Control</w:t>
            </w:r>
          </w:p>
          <w:p w14:paraId="051B59E1" w14:textId="21D5A2C6"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 xml:space="preserve">Comparison of progress of works with </w:t>
            </w:r>
            <w:r w:rsidR="00380A15" w:rsidRPr="008866A8">
              <w:rPr>
                <w:rFonts w:ascii="Arial" w:hAnsi="Arial" w:cs="Arial"/>
                <w:bCs/>
                <w:color w:val="000000"/>
                <w:sz w:val="20"/>
                <w:szCs w:val="20"/>
                <w:lang w:val="en-US"/>
              </w:rPr>
              <w:t>planned</w:t>
            </w:r>
            <w:r w:rsidR="00380A15" w:rsidRPr="008866A8" w:rsidDel="00380A15">
              <w:rPr>
                <w:rFonts w:ascii="Arial" w:hAnsi="Arial" w:cs="Arial"/>
                <w:bCs/>
                <w:color w:val="000000"/>
                <w:sz w:val="20"/>
                <w:szCs w:val="20"/>
                <w:lang w:val="en-US"/>
              </w:rPr>
              <w:t xml:space="preserve"> </w:t>
            </w:r>
            <w:r w:rsidRPr="008866A8">
              <w:rPr>
                <w:rFonts w:ascii="Arial" w:hAnsi="Arial" w:cs="Arial"/>
                <w:bCs/>
                <w:color w:val="000000"/>
                <w:sz w:val="20"/>
                <w:szCs w:val="20"/>
                <w:lang w:val="en-US"/>
              </w:rPr>
              <w:t xml:space="preserve">progress </w:t>
            </w:r>
            <w:r w:rsidR="00380A15" w:rsidRPr="008866A8">
              <w:rPr>
                <w:rFonts w:ascii="Arial" w:hAnsi="Arial" w:cs="Arial"/>
                <w:bCs/>
                <w:color w:val="000000"/>
                <w:sz w:val="20"/>
                <w:szCs w:val="20"/>
                <w:lang w:val="en-US"/>
              </w:rPr>
              <w:t>of works in accordance</w:t>
            </w:r>
            <w:r w:rsidR="00B67728">
              <w:rPr>
                <w:rFonts w:ascii="Arial" w:hAnsi="Arial" w:cs="Arial"/>
                <w:bCs/>
                <w:color w:val="000000"/>
                <w:sz w:val="20"/>
                <w:szCs w:val="20"/>
                <w:lang w:val="en-US"/>
              </w:rPr>
              <w:t xml:space="preserve"> </w:t>
            </w:r>
            <w:r w:rsidR="00380A15" w:rsidRPr="008866A8">
              <w:rPr>
                <w:rFonts w:ascii="Arial" w:hAnsi="Arial" w:cs="Arial"/>
                <w:bCs/>
                <w:color w:val="000000"/>
                <w:sz w:val="20"/>
                <w:szCs w:val="20"/>
                <w:lang w:val="en-US"/>
              </w:rPr>
              <w:t>with actual Schedule</w:t>
            </w:r>
            <w:r w:rsidRPr="008866A8">
              <w:rPr>
                <w:rFonts w:ascii="Arial" w:hAnsi="Arial" w:cs="Arial"/>
                <w:bCs/>
                <w:color w:val="000000"/>
                <w:sz w:val="20"/>
                <w:szCs w:val="20"/>
                <w:lang w:val="en-US"/>
              </w:rPr>
              <w:t xml:space="preserve"> </w:t>
            </w:r>
            <w:r w:rsidR="008839CB" w:rsidRPr="008866A8">
              <w:rPr>
                <w:rFonts w:ascii="Arial" w:hAnsi="Arial" w:cs="Arial"/>
                <w:bCs/>
                <w:color w:val="000000"/>
                <w:sz w:val="20"/>
                <w:szCs w:val="20"/>
                <w:lang w:val="en-US"/>
              </w:rPr>
              <w:t>–</w:t>
            </w:r>
            <w:r w:rsidR="00D15682" w:rsidRPr="008866A8">
              <w:rPr>
                <w:rFonts w:ascii="Arial" w:hAnsi="Arial" w:cs="Arial"/>
                <w:bCs/>
                <w:color w:val="000000"/>
                <w:sz w:val="20"/>
                <w:szCs w:val="20"/>
                <w:lang w:val="en-US"/>
              </w:rPr>
              <w:t xml:space="preserve"> </w:t>
            </w:r>
            <w:r w:rsidR="008839CB" w:rsidRPr="008866A8">
              <w:rPr>
                <w:rFonts w:ascii="Arial" w:hAnsi="Arial" w:cs="Arial"/>
                <w:bCs/>
                <w:color w:val="000000"/>
                <w:sz w:val="20"/>
                <w:szCs w:val="20"/>
                <w:lang w:val="en-US"/>
              </w:rPr>
              <w:t>Real</w:t>
            </w:r>
            <w:r w:rsidR="00E85AA6" w:rsidRPr="008866A8">
              <w:rPr>
                <w:rFonts w:ascii="Arial" w:hAnsi="Arial" w:cs="Arial"/>
                <w:bCs/>
                <w:color w:val="000000"/>
                <w:sz w:val="20"/>
                <w:szCs w:val="20"/>
                <w:lang w:val="en-US"/>
              </w:rPr>
              <w:t xml:space="preserve"> schedule, </w:t>
            </w:r>
            <w:r w:rsidR="008839CB" w:rsidRPr="008866A8">
              <w:rPr>
                <w:rFonts w:ascii="Arial" w:hAnsi="Arial" w:cs="Arial"/>
                <w:bCs/>
                <w:color w:val="000000"/>
                <w:sz w:val="20"/>
                <w:szCs w:val="20"/>
                <w:lang w:val="en-US"/>
              </w:rPr>
              <w:t>N</w:t>
            </w:r>
            <w:r w:rsidR="00E85AA6" w:rsidRPr="008866A8">
              <w:rPr>
                <w:rFonts w:ascii="Arial" w:hAnsi="Arial" w:cs="Arial"/>
                <w:bCs/>
                <w:color w:val="000000"/>
                <w:sz w:val="20"/>
                <w:szCs w:val="20"/>
                <w:lang w:val="en-US"/>
              </w:rPr>
              <w:t xml:space="preserve">odes and </w:t>
            </w:r>
            <w:r w:rsidR="008839CB" w:rsidRPr="008866A8">
              <w:rPr>
                <w:rFonts w:ascii="Arial" w:hAnsi="Arial" w:cs="Arial"/>
                <w:bCs/>
                <w:color w:val="000000"/>
                <w:sz w:val="20"/>
                <w:szCs w:val="20"/>
                <w:lang w:val="en-US"/>
              </w:rPr>
              <w:t>B</w:t>
            </w:r>
            <w:r w:rsidR="00E85AA6" w:rsidRPr="008866A8">
              <w:rPr>
                <w:rFonts w:ascii="Arial" w:hAnsi="Arial" w:cs="Arial"/>
                <w:bCs/>
                <w:color w:val="000000"/>
                <w:sz w:val="20"/>
                <w:szCs w:val="20"/>
                <w:lang w:val="en-US"/>
              </w:rPr>
              <w:t>illing schedule</w:t>
            </w:r>
            <w:r w:rsidR="008839CB" w:rsidRPr="008866A8">
              <w:rPr>
                <w:rFonts w:ascii="Arial" w:hAnsi="Arial" w:cs="Arial"/>
                <w:bCs/>
                <w:color w:val="000000"/>
                <w:sz w:val="20"/>
                <w:szCs w:val="20"/>
                <w:lang w:val="en-US"/>
              </w:rPr>
              <w:t xml:space="preserve"> and, Monthly schedule </w:t>
            </w:r>
            <w:r w:rsidR="00E85AA6" w:rsidRPr="008866A8">
              <w:rPr>
                <w:rFonts w:ascii="Arial" w:hAnsi="Arial" w:cs="Arial"/>
                <w:bCs/>
                <w:color w:val="000000"/>
                <w:sz w:val="20"/>
                <w:szCs w:val="20"/>
                <w:lang w:val="en-US"/>
              </w:rPr>
              <w:t xml:space="preserve">(article. 8.3 and 8.7 </w:t>
            </w:r>
            <w:r w:rsidR="0048570E" w:rsidRPr="00883255">
              <w:rPr>
                <w:rFonts w:ascii="Arial" w:hAnsi="Arial" w:cs="Arial"/>
                <w:bCs/>
                <w:color w:val="000000"/>
                <w:sz w:val="20"/>
                <w:szCs w:val="20"/>
                <w:lang w:val="en-US"/>
              </w:rPr>
              <w:t xml:space="preserve">Terms and conditions of the Work </w:t>
            </w:r>
            <w:r w:rsidR="0048570E" w:rsidRPr="008866A8">
              <w:rPr>
                <w:rFonts w:ascii="Arial" w:hAnsi="Arial" w:cs="Arial"/>
                <w:bCs/>
                <w:color w:val="000000"/>
                <w:sz w:val="20"/>
                <w:szCs w:val="20"/>
                <w:lang w:val="en-US"/>
              </w:rPr>
              <w:t>Contract</w:t>
            </w:r>
            <w:r w:rsidR="00E85AA6" w:rsidRPr="008866A8">
              <w:rPr>
                <w:rFonts w:ascii="Arial" w:hAnsi="Arial" w:cs="Arial"/>
                <w:bCs/>
                <w:color w:val="000000"/>
                <w:sz w:val="20"/>
                <w:szCs w:val="20"/>
                <w:lang w:val="en-US"/>
              </w:rPr>
              <w:t>)</w:t>
            </w:r>
          </w:p>
          <w:p w14:paraId="0553CED4" w14:textId="36991E4C" w:rsidR="006C17B5" w:rsidRPr="008866A8" w:rsidRDefault="006C17B5" w:rsidP="006D1A92">
            <w:pPr>
              <w:spacing w:before="60"/>
              <w:rPr>
                <w:rFonts w:ascii="Arial" w:hAnsi="Arial" w:cs="Arial"/>
                <w:bCs/>
                <w:color w:val="000000"/>
                <w:sz w:val="20"/>
                <w:szCs w:val="20"/>
                <w:lang w:val="en-US"/>
              </w:rPr>
            </w:pPr>
            <w:r w:rsidRPr="008866A8">
              <w:rPr>
                <w:rFonts w:ascii="Arial" w:hAnsi="Arial" w:cs="Arial"/>
                <w:bCs/>
                <w:color w:val="000000"/>
                <w:sz w:val="20"/>
                <w:szCs w:val="20"/>
                <w:lang w:val="en-US"/>
              </w:rPr>
              <w:t xml:space="preserve">Evaluation of the performance of the milestones defined under article. </w:t>
            </w:r>
            <w:r w:rsidR="00085F03" w:rsidRPr="008866A8">
              <w:rPr>
                <w:rFonts w:ascii="Arial" w:hAnsi="Arial" w:cs="Arial"/>
                <w:bCs/>
                <w:color w:val="000000"/>
                <w:sz w:val="20"/>
                <w:szCs w:val="20"/>
                <w:lang w:val="en-US"/>
              </w:rPr>
              <w:t>8.3 and</w:t>
            </w:r>
            <w:r w:rsidR="00A82AB0" w:rsidRPr="008866A8">
              <w:rPr>
                <w:rFonts w:ascii="Arial" w:hAnsi="Arial" w:cs="Arial"/>
                <w:bCs/>
                <w:color w:val="000000"/>
                <w:sz w:val="20"/>
                <w:szCs w:val="20"/>
                <w:lang w:val="en-US"/>
              </w:rPr>
              <w:t xml:space="preserve"> 8.7 </w:t>
            </w:r>
            <w:r w:rsidR="0048570E" w:rsidRPr="00883255">
              <w:rPr>
                <w:rFonts w:ascii="Arial" w:hAnsi="Arial" w:cs="Arial"/>
                <w:bCs/>
                <w:color w:val="000000"/>
                <w:sz w:val="20"/>
                <w:szCs w:val="20"/>
                <w:lang w:val="en-US"/>
              </w:rPr>
              <w:t xml:space="preserve">Terms and conditions of the Work </w:t>
            </w:r>
            <w:r w:rsidRPr="008866A8">
              <w:rPr>
                <w:rFonts w:ascii="Arial" w:hAnsi="Arial" w:cs="Arial"/>
                <w:bCs/>
                <w:color w:val="000000"/>
                <w:sz w:val="20"/>
                <w:szCs w:val="20"/>
                <w:lang w:val="en-US"/>
              </w:rPr>
              <w:t>(if develop upon a reference period</w:t>
            </w:r>
          </w:p>
          <w:p w14:paraId="7B32566E"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Analysis</w:t>
            </w:r>
          </w:p>
          <w:p w14:paraId="552ABBBC" w14:textId="77777777" w:rsidR="006C17B5" w:rsidRPr="008866A8" w:rsidRDefault="006C17B5" w:rsidP="00FB1912">
            <w:pPr>
              <w:spacing w:before="60" w:after="60"/>
              <w:rPr>
                <w:rFonts w:ascii="Arial" w:hAnsi="Arial" w:cs="Arial"/>
                <w:bCs/>
                <w:color w:val="000000"/>
                <w:sz w:val="20"/>
                <w:szCs w:val="20"/>
                <w:lang w:val="en-US"/>
              </w:rPr>
            </w:pPr>
          </w:p>
          <w:p w14:paraId="63710C36" w14:textId="77777777" w:rsidR="006C17B5" w:rsidRPr="008866A8" w:rsidRDefault="006C17B5" w:rsidP="00FB1912">
            <w:pPr>
              <w:spacing w:before="240" w:after="60"/>
              <w:rPr>
                <w:rFonts w:ascii="Arial" w:hAnsi="Arial" w:cs="Arial"/>
                <w:b/>
                <w:bCs/>
                <w:color w:val="000000"/>
                <w:sz w:val="20"/>
                <w:szCs w:val="20"/>
                <w:lang w:val="en-US"/>
              </w:rPr>
            </w:pPr>
            <w:r w:rsidRPr="008866A8">
              <w:rPr>
                <w:rFonts w:ascii="Arial" w:hAnsi="Arial" w:cs="Arial"/>
                <w:b/>
                <w:bCs/>
                <w:color w:val="000000"/>
                <w:sz w:val="20"/>
                <w:szCs w:val="20"/>
                <w:lang w:val="en-US"/>
              </w:rPr>
              <w:t>Cost Control</w:t>
            </w:r>
          </w:p>
          <w:p w14:paraId="02EE698F"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Advance payment (including instalments)</w:t>
            </w:r>
          </w:p>
          <w:p w14:paraId="0F5442AF"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Guarantees</w:t>
            </w:r>
          </w:p>
          <w:p w14:paraId="2E8EDBBD" w14:textId="4E725968" w:rsidR="00A82AB0" w:rsidRPr="008866A8" w:rsidRDefault="008839CB" w:rsidP="00A82AB0">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 xml:space="preserve">Evaluation of Schedule/Monthly schedule </w:t>
            </w:r>
            <w:r w:rsidR="00A82AB0" w:rsidRPr="008866A8">
              <w:rPr>
                <w:rFonts w:ascii="Arial" w:hAnsi="Arial" w:cs="Arial"/>
                <w:bCs/>
                <w:color w:val="000000"/>
                <w:sz w:val="20"/>
                <w:szCs w:val="20"/>
                <w:lang w:val="en-US"/>
              </w:rPr>
              <w:t xml:space="preserve">defined in Article 8.3 and 8.7 of </w:t>
            </w:r>
            <w:r w:rsidR="004B5C08" w:rsidRPr="00883255">
              <w:rPr>
                <w:rFonts w:ascii="Arial" w:hAnsi="Arial" w:cs="Arial"/>
                <w:bCs/>
                <w:color w:val="000000"/>
                <w:sz w:val="20"/>
                <w:szCs w:val="20"/>
                <w:lang w:val="en-US"/>
              </w:rPr>
              <w:t>Terms and conditions of the Work Contract</w:t>
            </w:r>
          </w:p>
          <w:p w14:paraId="3990B9ED" w14:textId="5EB9FC5D" w:rsidR="006C17B5" w:rsidRPr="008866A8" w:rsidRDefault="006C17B5" w:rsidP="006D1A92">
            <w:pPr>
              <w:rPr>
                <w:rFonts w:ascii="Arial" w:hAnsi="Arial" w:cs="Arial"/>
                <w:bCs/>
                <w:color w:val="000000"/>
                <w:sz w:val="20"/>
                <w:szCs w:val="20"/>
                <w:lang w:val="en-US"/>
              </w:rPr>
            </w:pPr>
            <w:r w:rsidRPr="008866A8">
              <w:rPr>
                <w:rFonts w:ascii="Arial" w:hAnsi="Arial" w:cs="Arial"/>
                <w:bCs/>
                <w:color w:val="000000"/>
                <w:sz w:val="20"/>
                <w:szCs w:val="20"/>
                <w:lang w:val="en-US"/>
              </w:rPr>
              <w:t xml:space="preserve">Information about finances (table comparison of the anticipated cash flow/invoicing in euros without VAT from the Bid </w:t>
            </w:r>
            <w:r w:rsidR="009E1012" w:rsidRPr="008866A8">
              <w:rPr>
                <w:rFonts w:ascii="Arial" w:hAnsi="Arial" w:cs="Arial"/>
                <w:bCs/>
                <w:color w:val="000000"/>
                <w:sz w:val="20"/>
                <w:szCs w:val="20"/>
                <w:lang w:val="en-US"/>
              </w:rPr>
              <w:t>of Contractor</w:t>
            </w:r>
            <w:r w:rsidRPr="008866A8">
              <w:rPr>
                <w:rFonts w:ascii="Arial" w:hAnsi="Arial" w:cs="Arial"/>
                <w:bCs/>
                <w:color w:val="000000"/>
                <w:sz w:val="20"/>
                <w:szCs w:val="20"/>
                <w:lang w:val="en-US"/>
              </w:rPr>
              <w:t xml:space="preserve">, the actual cash </w:t>
            </w:r>
            <w:r w:rsidRPr="008866A8">
              <w:rPr>
                <w:rFonts w:ascii="Arial" w:hAnsi="Arial" w:cs="Arial"/>
                <w:bCs/>
                <w:color w:val="000000"/>
                <w:sz w:val="20"/>
                <w:szCs w:val="20"/>
                <w:lang w:val="en-US"/>
              </w:rPr>
              <w:lastRenderedPageBreak/>
              <w:t xml:space="preserve">flow, the value of performed works – invoicing </w:t>
            </w:r>
            <w:r w:rsidR="00AD6EF5" w:rsidRPr="008866A8">
              <w:rPr>
                <w:rFonts w:ascii="Arial" w:hAnsi="Arial" w:cs="Arial"/>
                <w:bCs/>
                <w:color w:val="000000"/>
                <w:sz w:val="20"/>
                <w:szCs w:val="20"/>
                <w:lang w:val="en-US"/>
              </w:rPr>
              <w:t>in euros</w:t>
            </w:r>
            <w:r w:rsidRPr="008866A8">
              <w:rPr>
                <w:rFonts w:ascii="Arial" w:hAnsi="Arial" w:cs="Arial"/>
                <w:bCs/>
                <w:color w:val="000000"/>
                <w:sz w:val="20"/>
                <w:szCs w:val="20"/>
                <w:lang w:val="en-US"/>
              </w:rPr>
              <w:t xml:space="preserve"> exclusive of VAT -for an actual month and from the start of construction and the updated cash flow) </w:t>
            </w:r>
          </w:p>
          <w:p w14:paraId="003991E4" w14:textId="0D9949DD"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 xml:space="preserve">Approved Variations in accordance with </w:t>
            </w:r>
            <w:proofErr w:type="spellStart"/>
            <w:r w:rsidRPr="008866A8">
              <w:rPr>
                <w:rFonts w:ascii="Arial" w:hAnsi="Arial" w:cs="Arial"/>
                <w:bCs/>
                <w:color w:val="000000"/>
                <w:sz w:val="20"/>
                <w:szCs w:val="20"/>
                <w:lang w:val="en-US"/>
              </w:rPr>
              <w:t>subcl</w:t>
            </w:r>
            <w:proofErr w:type="spellEnd"/>
            <w:r w:rsidRPr="008866A8">
              <w:rPr>
                <w:rFonts w:ascii="Arial" w:hAnsi="Arial" w:cs="Arial"/>
                <w:bCs/>
                <w:color w:val="000000"/>
                <w:sz w:val="20"/>
                <w:szCs w:val="20"/>
                <w:lang w:val="en-US"/>
              </w:rPr>
              <w:t xml:space="preserve">. 13 </w:t>
            </w:r>
            <w:r w:rsidR="00A90335" w:rsidRPr="00883255">
              <w:rPr>
                <w:rFonts w:ascii="Arial" w:hAnsi="Arial" w:cs="Arial"/>
                <w:bCs/>
                <w:color w:val="000000"/>
                <w:sz w:val="20"/>
                <w:szCs w:val="20"/>
                <w:lang w:val="en-US"/>
              </w:rPr>
              <w:t xml:space="preserve">Terms and conditions of the Work </w:t>
            </w:r>
            <w:r w:rsidR="00415FEE">
              <w:rPr>
                <w:rFonts w:ascii="Arial" w:hAnsi="Arial" w:cs="Arial"/>
                <w:bCs/>
                <w:color w:val="000000"/>
                <w:sz w:val="20"/>
                <w:szCs w:val="20"/>
                <w:lang w:val="en-US"/>
              </w:rPr>
              <w:t>Contract</w:t>
            </w:r>
            <w:r w:rsidR="00753990" w:rsidRPr="008866A8">
              <w:rPr>
                <w:rFonts w:ascii="Arial" w:hAnsi="Arial" w:cs="Arial"/>
                <w:bCs/>
                <w:color w:val="000000"/>
                <w:sz w:val="20"/>
                <w:szCs w:val="20"/>
                <w:lang w:val="en-US"/>
              </w:rPr>
              <w:t xml:space="preserve"> </w:t>
            </w:r>
          </w:p>
          <w:p w14:paraId="3B9E94AC" w14:textId="11377215"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Variat</w:t>
            </w:r>
            <w:r w:rsidR="00710D97">
              <w:rPr>
                <w:rFonts w:ascii="Arial" w:hAnsi="Arial" w:cs="Arial"/>
                <w:bCs/>
                <w:color w:val="000000"/>
                <w:sz w:val="20"/>
                <w:szCs w:val="20"/>
                <w:lang w:val="en-US"/>
              </w:rPr>
              <w:t>i</w:t>
            </w:r>
            <w:r w:rsidRPr="008866A8">
              <w:rPr>
                <w:rFonts w:ascii="Arial" w:hAnsi="Arial" w:cs="Arial"/>
                <w:bCs/>
                <w:color w:val="000000"/>
                <w:sz w:val="20"/>
                <w:szCs w:val="20"/>
                <w:lang w:val="en-US"/>
              </w:rPr>
              <w:t>on orders</w:t>
            </w:r>
          </w:p>
          <w:p w14:paraId="4DBA50D8"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Protocols of negotiations of variations</w:t>
            </w:r>
          </w:p>
          <w:p w14:paraId="7FBC45D5" w14:textId="3F6649A2"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 xml:space="preserve">Claims in accordance with </w:t>
            </w:r>
            <w:proofErr w:type="spellStart"/>
            <w:r w:rsidRPr="008866A8">
              <w:rPr>
                <w:rFonts w:ascii="Arial" w:hAnsi="Arial" w:cs="Arial"/>
                <w:bCs/>
                <w:color w:val="000000"/>
                <w:sz w:val="20"/>
                <w:szCs w:val="20"/>
                <w:lang w:val="en-US"/>
              </w:rPr>
              <w:t>subcl</w:t>
            </w:r>
            <w:proofErr w:type="spellEnd"/>
            <w:r w:rsidRPr="008866A8">
              <w:rPr>
                <w:rFonts w:ascii="Arial" w:hAnsi="Arial" w:cs="Arial"/>
                <w:bCs/>
                <w:color w:val="000000"/>
                <w:sz w:val="20"/>
                <w:szCs w:val="20"/>
                <w:lang w:val="en-US"/>
              </w:rPr>
              <w:t xml:space="preserve">. 2.5 and 20.1 </w:t>
            </w:r>
            <w:r w:rsidR="000A17FF">
              <w:rPr>
                <w:rFonts w:ascii="Arial" w:hAnsi="Arial" w:cs="Arial"/>
                <w:bCs/>
                <w:color w:val="000000"/>
                <w:sz w:val="20"/>
                <w:szCs w:val="20"/>
                <w:lang w:val="en-US"/>
              </w:rPr>
              <w:t>Works Contract</w:t>
            </w:r>
          </w:p>
          <w:p w14:paraId="74CFF4A3"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Environment protection costs</w:t>
            </w:r>
          </w:p>
          <w:p w14:paraId="68E8FF95"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Reserve budget</w:t>
            </w:r>
            <w:r w:rsidRPr="008866A8" w:rsidDel="003A3ACF">
              <w:rPr>
                <w:rFonts w:ascii="Arial" w:hAnsi="Arial" w:cs="Arial"/>
                <w:bCs/>
                <w:color w:val="000000"/>
                <w:sz w:val="20"/>
                <w:szCs w:val="20"/>
                <w:lang w:val="en-US"/>
              </w:rPr>
              <w:t xml:space="preserve"> </w:t>
            </w:r>
          </w:p>
          <w:p w14:paraId="4DA1E666"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Notes</w:t>
            </w:r>
          </w:p>
          <w:p w14:paraId="5710A6C7" w14:textId="77777777" w:rsidR="006C17B5" w:rsidRPr="008866A8" w:rsidRDefault="006C17B5" w:rsidP="00FB1912">
            <w:pPr>
              <w:spacing w:before="60" w:after="60"/>
              <w:rPr>
                <w:rFonts w:ascii="Arial" w:hAnsi="Arial" w:cs="Arial"/>
                <w:bCs/>
                <w:color w:val="000000"/>
                <w:sz w:val="20"/>
                <w:szCs w:val="20"/>
                <w:lang w:val="en-US"/>
              </w:rPr>
            </w:pPr>
          </w:p>
          <w:p w14:paraId="34DB0453" w14:textId="77777777" w:rsidR="006C17B5" w:rsidRPr="008866A8" w:rsidRDefault="006C17B5" w:rsidP="00FB1912">
            <w:pPr>
              <w:spacing w:before="60" w:after="60"/>
              <w:rPr>
                <w:rFonts w:ascii="Arial" w:hAnsi="Arial" w:cs="Arial"/>
                <w:b/>
                <w:bCs/>
                <w:color w:val="000000"/>
                <w:sz w:val="20"/>
                <w:szCs w:val="20"/>
                <w:lang w:val="en-US"/>
              </w:rPr>
            </w:pPr>
            <w:r w:rsidRPr="008866A8">
              <w:rPr>
                <w:rFonts w:ascii="Arial" w:hAnsi="Arial" w:cs="Arial"/>
                <w:b/>
                <w:bCs/>
                <w:color w:val="000000"/>
                <w:sz w:val="20"/>
                <w:szCs w:val="20"/>
                <w:lang w:val="en-US"/>
              </w:rPr>
              <w:t>Further Information</w:t>
            </w:r>
          </w:p>
          <w:p w14:paraId="5141AA6F" w14:textId="13FFD43A" w:rsidR="006C17B5" w:rsidRPr="008866A8" w:rsidRDefault="008813DE" w:rsidP="00FB1912">
            <w:pPr>
              <w:spacing w:before="60" w:after="60"/>
              <w:rPr>
                <w:rFonts w:ascii="Arial" w:hAnsi="Arial" w:cs="Arial"/>
                <w:bCs/>
                <w:color w:val="000000"/>
                <w:sz w:val="20"/>
                <w:szCs w:val="20"/>
                <w:lang w:val="en-US"/>
              </w:rPr>
            </w:pPr>
            <w:r>
              <w:rPr>
                <w:rFonts w:ascii="Arial" w:hAnsi="Arial" w:cs="Arial"/>
                <w:bCs/>
                <w:color w:val="000000"/>
                <w:sz w:val="20"/>
                <w:szCs w:val="20"/>
                <w:lang w:val="en-US"/>
              </w:rPr>
              <w:t>Suggested steps to be adopted</w:t>
            </w:r>
          </w:p>
          <w:p w14:paraId="5F344CB3" w14:textId="1AC00ECA"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Des</w:t>
            </w:r>
            <w:r w:rsidR="00145933">
              <w:rPr>
                <w:rFonts w:ascii="Arial" w:hAnsi="Arial" w:cs="Arial"/>
                <w:bCs/>
                <w:color w:val="000000"/>
                <w:sz w:val="20"/>
                <w:szCs w:val="20"/>
                <w:lang w:val="en-US"/>
              </w:rPr>
              <w:t>c</w:t>
            </w:r>
            <w:r w:rsidRPr="008866A8">
              <w:rPr>
                <w:rFonts w:ascii="Arial" w:hAnsi="Arial" w:cs="Arial"/>
                <w:bCs/>
                <w:color w:val="000000"/>
                <w:sz w:val="20"/>
                <w:szCs w:val="20"/>
                <w:lang w:val="en-US"/>
              </w:rPr>
              <w:t xml:space="preserve">ription of </w:t>
            </w:r>
            <w:r w:rsidR="00145933" w:rsidRPr="008866A8">
              <w:rPr>
                <w:rFonts w:ascii="Arial" w:hAnsi="Arial" w:cs="Arial"/>
                <w:bCs/>
                <w:color w:val="000000"/>
                <w:sz w:val="20"/>
                <w:szCs w:val="20"/>
                <w:lang w:val="en-US"/>
              </w:rPr>
              <w:t>environment</w:t>
            </w:r>
            <w:r w:rsidRPr="008866A8">
              <w:rPr>
                <w:rFonts w:ascii="Arial" w:hAnsi="Arial" w:cs="Arial"/>
                <w:bCs/>
                <w:color w:val="000000"/>
                <w:sz w:val="20"/>
                <w:szCs w:val="20"/>
                <w:lang w:val="en-US"/>
              </w:rPr>
              <w:t xml:space="preserve"> protection measures and steps suggested and realized in accordance with Works Contract, </w:t>
            </w:r>
            <w:r w:rsidR="00145933" w:rsidRPr="008866A8">
              <w:rPr>
                <w:rFonts w:ascii="Arial" w:hAnsi="Arial" w:cs="Arial"/>
                <w:bCs/>
                <w:color w:val="000000"/>
                <w:sz w:val="20"/>
                <w:szCs w:val="20"/>
                <w:lang w:val="en-US"/>
              </w:rPr>
              <w:t>Des</w:t>
            </w:r>
            <w:r w:rsidR="00145933">
              <w:rPr>
                <w:rFonts w:ascii="Arial" w:hAnsi="Arial" w:cs="Arial"/>
                <w:bCs/>
                <w:color w:val="000000"/>
                <w:sz w:val="20"/>
                <w:szCs w:val="20"/>
                <w:lang w:val="en-US"/>
              </w:rPr>
              <w:t>c</w:t>
            </w:r>
            <w:r w:rsidR="00145933" w:rsidRPr="008866A8">
              <w:rPr>
                <w:rFonts w:ascii="Arial" w:hAnsi="Arial" w:cs="Arial"/>
                <w:bCs/>
                <w:color w:val="000000"/>
                <w:sz w:val="20"/>
                <w:szCs w:val="20"/>
                <w:lang w:val="en-US"/>
              </w:rPr>
              <w:t xml:space="preserve">ription </w:t>
            </w:r>
            <w:r w:rsidRPr="008866A8">
              <w:rPr>
                <w:rFonts w:ascii="Arial" w:hAnsi="Arial" w:cs="Arial"/>
                <w:bCs/>
                <w:color w:val="000000"/>
                <w:sz w:val="20"/>
                <w:szCs w:val="20"/>
                <w:lang w:val="en-US"/>
              </w:rPr>
              <w:t xml:space="preserve">of </w:t>
            </w:r>
            <w:r w:rsidR="00145933" w:rsidRPr="008866A8">
              <w:rPr>
                <w:rFonts w:ascii="Arial" w:hAnsi="Arial" w:cs="Arial"/>
                <w:bCs/>
                <w:color w:val="000000"/>
                <w:sz w:val="20"/>
                <w:szCs w:val="20"/>
                <w:lang w:val="en-US"/>
              </w:rPr>
              <w:t>environment</w:t>
            </w:r>
            <w:r w:rsidRPr="008866A8">
              <w:rPr>
                <w:rFonts w:ascii="Arial" w:hAnsi="Arial" w:cs="Arial"/>
                <w:bCs/>
                <w:color w:val="000000"/>
                <w:sz w:val="20"/>
                <w:szCs w:val="20"/>
                <w:lang w:val="en-US"/>
              </w:rPr>
              <w:t xml:space="preserve"> problems, which has </w:t>
            </w:r>
            <w:r w:rsidR="00145933" w:rsidRPr="008866A8">
              <w:rPr>
                <w:rFonts w:ascii="Arial" w:hAnsi="Arial" w:cs="Arial"/>
                <w:bCs/>
                <w:color w:val="000000"/>
                <w:sz w:val="20"/>
                <w:szCs w:val="20"/>
                <w:lang w:val="en-US"/>
              </w:rPr>
              <w:t>occurred</w:t>
            </w:r>
            <w:r w:rsidRPr="008866A8">
              <w:rPr>
                <w:rFonts w:ascii="Arial" w:hAnsi="Arial" w:cs="Arial"/>
                <w:bCs/>
                <w:color w:val="000000"/>
                <w:sz w:val="20"/>
                <w:szCs w:val="20"/>
                <w:lang w:val="en-US"/>
              </w:rPr>
              <w:t xml:space="preserve"> and suggested steps to be accepted for their elimination and removal, subsidiary studies realized and so on </w:t>
            </w:r>
          </w:p>
          <w:p w14:paraId="746F49D6" w14:textId="77777777" w:rsidR="006C17B5" w:rsidRPr="008866A8" w:rsidRDefault="006C17B5" w:rsidP="00FB1912">
            <w:pPr>
              <w:spacing w:before="60" w:after="60"/>
              <w:rPr>
                <w:rFonts w:ascii="Arial" w:hAnsi="Arial" w:cs="Arial"/>
                <w:bCs/>
                <w:color w:val="000000"/>
                <w:sz w:val="20"/>
                <w:szCs w:val="20"/>
                <w:lang w:val="en-US"/>
              </w:rPr>
            </w:pPr>
          </w:p>
          <w:p w14:paraId="6C709CA3" w14:textId="41F93A1E"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 xml:space="preserve">Any other </w:t>
            </w:r>
            <w:r w:rsidR="00710D97" w:rsidRPr="008866A8">
              <w:rPr>
                <w:rFonts w:ascii="Arial" w:hAnsi="Arial" w:cs="Arial"/>
                <w:bCs/>
                <w:color w:val="000000"/>
                <w:sz w:val="20"/>
                <w:szCs w:val="20"/>
                <w:lang w:val="en-US"/>
              </w:rPr>
              <w:t>information’s</w:t>
            </w:r>
            <w:r w:rsidRPr="008866A8">
              <w:rPr>
                <w:rFonts w:ascii="Arial" w:hAnsi="Arial" w:cs="Arial"/>
                <w:bCs/>
                <w:color w:val="000000"/>
                <w:sz w:val="20"/>
                <w:szCs w:val="20"/>
                <w:lang w:val="en-US"/>
              </w:rPr>
              <w:t xml:space="preserve"> necessary for the Employer for his report to the European Investment Bank, European Community and ministries of the Slovak Republic</w:t>
            </w:r>
          </w:p>
          <w:p w14:paraId="373609D5" w14:textId="77777777" w:rsidR="006C17B5" w:rsidRPr="008866A8" w:rsidRDefault="006C17B5" w:rsidP="00FB1912">
            <w:pPr>
              <w:spacing w:before="140" w:after="60"/>
              <w:rPr>
                <w:rFonts w:ascii="Arial" w:hAnsi="Arial" w:cs="Arial"/>
                <w:sz w:val="20"/>
                <w:szCs w:val="20"/>
                <w:lang w:val="en-US"/>
              </w:rPr>
            </w:pPr>
            <w:r w:rsidRPr="008866A8">
              <w:rPr>
                <w:rFonts w:ascii="Arial" w:hAnsi="Arial" w:cs="Arial"/>
                <w:sz w:val="20"/>
                <w:szCs w:val="20"/>
                <w:lang w:val="en-US"/>
              </w:rPr>
              <w:t>Evidence of changes and revisions of the standards and regulations which have an impact on the implementation</w:t>
            </w:r>
          </w:p>
          <w:p w14:paraId="2F240A85" w14:textId="77777777" w:rsidR="006C17B5" w:rsidRPr="008866A8" w:rsidRDefault="006C17B5" w:rsidP="00FB1912">
            <w:pPr>
              <w:spacing w:before="120" w:after="60"/>
              <w:rPr>
                <w:rFonts w:ascii="Arial" w:hAnsi="Arial" w:cs="Arial"/>
                <w:bCs/>
                <w:color w:val="000000"/>
                <w:sz w:val="20"/>
                <w:szCs w:val="20"/>
                <w:lang w:val="en-US"/>
              </w:rPr>
            </w:pPr>
            <w:r w:rsidRPr="008866A8">
              <w:rPr>
                <w:rFonts w:ascii="Arial" w:hAnsi="Arial" w:cs="Arial"/>
                <w:bCs/>
                <w:color w:val="000000"/>
                <w:sz w:val="20"/>
                <w:szCs w:val="20"/>
                <w:lang w:val="en-US"/>
              </w:rPr>
              <w:t>Vis major/local problems influencing progress of works</w:t>
            </w:r>
          </w:p>
          <w:p w14:paraId="14B45780"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 xml:space="preserve">Billboards – place, date of placement/removal </w:t>
            </w:r>
          </w:p>
          <w:p w14:paraId="658D9267" w14:textId="77777777" w:rsidR="006C17B5" w:rsidRPr="008866A8" w:rsidRDefault="006C17B5" w:rsidP="00FB1912">
            <w:pPr>
              <w:spacing w:before="60" w:after="60"/>
              <w:rPr>
                <w:rFonts w:ascii="Arial" w:hAnsi="Arial" w:cs="Arial"/>
                <w:bCs/>
                <w:color w:val="000000"/>
                <w:sz w:val="20"/>
                <w:szCs w:val="20"/>
                <w:lang w:val="en-US"/>
              </w:rPr>
            </w:pPr>
            <w:r w:rsidRPr="008866A8">
              <w:rPr>
                <w:rFonts w:ascii="Arial" w:hAnsi="Arial" w:cs="Arial"/>
                <w:bCs/>
                <w:color w:val="000000"/>
                <w:sz w:val="20"/>
                <w:szCs w:val="20"/>
                <w:lang w:val="en-US"/>
              </w:rPr>
              <w:t>Plaque – place and date of placement</w:t>
            </w:r>
          </w:p>
        </w:tc>
      </w:tr>
      <w:tr w:rsidR="006C17B5" w:rsidRPr="002E1028" w14:paraId="52A8578A" w14:textId="77777777" w:rsidTr="004B2882">
        <w:trPr>
          <w:trHeight w:val="2936"/>
        </w:trPr>
        <w:tc>
          <w:tcPr>
            <w:tcW w:w="2480" w:type="dxa"/>
          </w:tcPr>
          <w:p w14:paraId="5A608BE4" w14:textId="77777777" w:rsidR="00D15C4E" w:rsidRPr="002E1028" w:rsidRDefault="00D15C4E" w:rsidP="00D15C4E">
            <w:pPr>
              <w:spacing w:before="60" w:after="60"/>
              <w:jc w:val="center"/>
              <w:rPr>
                <w:rFonts w:ascii="Arial" w:hAnsi="Arial" w:cs="Arial"/>
                <w:b/>
                <w:bCs/>
                <w:color w:val="000000"/>
                <w:sz w:val="20"/>
                <w:szCs w:val="20"/>
                <w:lang w:val="en-US"/>
              </w:rPr>
            </w:pPr>
            <w:r w:rsidRPr="002E1028">
              <w:rPr>
                <w:rFonts w:ascii="Arial" w:hAnsi="Arial" w:cs="Arial"/>
                <w:b/>
                <w:bCs/>
                <w:color w:val="000000"/>
                <w:sz w:val="20"/>
                <w:szCs w:val="20"/>
                <w:lang w:val="en-US"/>
              </w:rPr>
              <w:lastRenderedPageBreak/>
              <w:t>The part of the report are the following supporting documents</w:t>
            </w:r>
          </w:p>
          <w:p w14:paraId="44E3967A" w14:textId="77777777" w:rsidR="006C17B5" w:rsidRPr="002E1028" w:rsidRDefault="006C17B5" w:rsidP="00E06F3D">
            <w:pPr>
              <w:spacing w:before="60" w:line="276" w:lineRule="auto"/>
              <w:jc w:val="center"/>
              <w:rPr>
                <w:rFonts w:ascii="Arial" w:hAnsi="Arial" w:cs="Arial"/>
                <w:bCs/>
                <w:color w:val="000000"/>
                <w:sz w:val="18"/>
                <w:szCs w:val="18"/>
                <w:lang w:val="en-US"/>
              </w:rPr>
            </w:pPr>
          </w:p>
          <w:p w14:paraId="6A109F55" w14:textId="77777777" w:rsidR="006C17B5" w:rsidRPr="002E1028" w:rsidRDefault="006C17B5" w:rsidP="008940B4">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w:t>
            </w:r>
          </w:p>
          <w:p w14:paraId="1ABD77FE" w14:textId="77777777" w:rsidR="006C17B5" w:rsidRPr="002E1028" w:rsidRDefault="006C17B5" w:rsidP="008940B4">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2</w:t>
            </w:r>
          </w:p>
          <w:p w14:paraId="71B10544" w14:textId="77777777" w:rsidR="006C17B5" w:rsidRPr="002E1028" w:rsidRDefault="006C17B5" w:rsidP="008940B4">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3</w:t>
            </w:r>
          </w:p>
          <w:p w14:paraId="2F23F22C" w14:textId="77777777" w:rsidR="006C17B5" w:rsidRPr="002E1028" w:rsidRDefault="006C17B5" w:rsidP="008940B4">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4</w:t>
            </w:r>
          </w:p>
          <w:p w14:paraId="110E4E31" w14:textId="77777777" w:rsidR="006C17B5" w:rsidRPr="002E1028" w:rsidRDefault="006C17B5" w:rsidP="00E06F3D">
            <w:pPr>
              <w:spacing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5</w:t>
            </w:r>
          </w:p>
          <w:p w14:paraId="6CDA56DC"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6</w:t>
            </w:r>
          </w:p>
          <w:p w14:paraId="0F432472"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7</w:t>
            </w:r>
          </w:p>
          <w:p w14:paraId="1DD9D9E5"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8</w:t>
            </w:r>
          </w:p>
          <w:p w14:paraId="4988EDAC"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9</w:t>
            </w:r>
          </w:p>
          <w:p w14:paraId="2512C444" w14:textId="77777777" w:rsidR="006C17B5" w:rsidRPr="002E1028" w:rsidRDefault="006C17B5"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10</w:t>
            </w:r>
          </w:p>
          <w:p w14:paraId="5C0023F1" w14:textId="77777777" w:rsidR="006C17B5" w:rsidRPr="002E1028" w:rsidRDefault="00DE3FCD"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11</w:t>
            </w:r>
          </w:p>
          <w:p w14:paraId="0C6FBA15" w14:textId="77777777" w:rsidR="006C17B5" w:rsidRPr="002E1028" w:rsidRDefault="00DE3FCD"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12</w:t>
            </w:r>
          </w:p>
          <w:p w14:paraId="35426FD3" w14:textId="77777777" w:rsidR="006C17B5" w:rsidRPr="002E1028" w:rsidRDefault="00DE3FCD"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13</w:t>
            </w:r>
          </w:p>
          <w:p w14:paraId="50C8D455" w14:textId="77777777" w:rsidR="006C17B5" w:rsidRPr="002E1028" w:rsidRDefault="00DE3FCD"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14</w:t>
            </w:r>
          </w:p>
          <w:p w14:paraId="4386A32F" w14:textId="77777777" w:rsidR="008940B4" w:rsidRPr="002E1028" w:rsidRDefault="008940B4"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15</w:t>
            </w:r>
          </w:p>
          <w:p w14:paraId="1F2F27E7" w14:textId="77777777" w:rsidR="008940B4" w:rsidRPr="002E1028" w:rsidRDefault="008940B4" w:rsidP="00E06F3D">
            <w:pPr>
              <w:spacing w:before="60" w:after="60" w:line="276" w:lineRule="auto"/>
              <w:jc w:val="center"/>
              <w:rPr>
                <w:rFonts w:ascii="Arial" w:hAnsi="Arial" w:cs="Arial"/>
                <w:bCs/>
                <w:color w:val="000000"/>
                <w:sz w:val="20"/>
                <w:szCs w:val="20"/>
                <w:lang w:val="en-US"/>
              </w:rPr>
            </w:pPr>
            <w:r w:rsidRPr="002E1028">
              <w:rPr>
                <w:rFonts w:ascii="Arial" w:hAnsi="Arial" w:cs="Arial"/>
                <w:bCs/>
                <w:color w:val="000000"/>
                <w:sz w:val="20"/>
                <w:szCs w:val="20"/>
                <w:lang w:val="en-US"/>
              </w:rPr>
              <w:t>16</w:t>
            </w:r>
          </w:p>
        </w:tc>
        <w:tc>
          <w:tcPr>
            <w:tcW w:w="7060" w:type="dxa"/>
          </w:tcPr>
          <w:p w14:paraId="6F1A9CFC" w14:textId="77777777" w:rsidR="006C17B5" w:rsidRPr="002E1028" w:rsidRDefault="006C17B5" w:rsidP="004B2882">
            <w:pPr>
              <w:rPr>
                <w:rFonts w:ascii="Arial" w:hAnsi="Arial" w:cs="Arial"/>
                <w:bCs/>
                <w:color w:val="000000"/>
                <w:sz w:val="20"/>
                <w:szCs w:val="20"/>
              </w:rPr>
            </w:pPr>
          </w:p>
          <w:p w14:paraId="6B05681B" w14:textId="77777777" w:rsidR="007C5BBC" w:rsidRPr="002E1028" w:rsidRDefault="00DE3FCD">
            <w:pPr>
              <w:spacing w:line="276" w:lineRule="auto"/>
              <w:rPr>
                <w:rFonts w:ascii="Arial" w:hAnsi="Arial" w:cs="Arial"/>
                <w:bCs/>
                <w:color w:val="000000"/>
                <w:sz w:val="20"/>
                <w:szCs w:val="20"/>
                <w:lang w:val="en-US"/>
              </w:rPr>
            </w:pPr>
            <w:r w:rsidRPr="002E1028">
              <w:rPr>
                <w:rFonts w:ascii="Arial" w:hAnsi="Arial" w:cs="Arial"/>
                <w:bCs/>
                <w:color w:val="000000"/>
                <w:sz w:val="20"/>
                <w:szCs w:val="20"/>
              </w:rPr>
              <w:br/>
            </w:r>
          </w:p>
          <w:p w14:paraId="4977B7B0" w14:textId="77777777" w:rsidR="007C5BBC" w:rsidRPr="002E1028" w:rsidRDefault="007C5BBC">
            <w:pPr>
              <w:spacing w:line="276" w:lineRule="auto"/>
              <w:rPr>
                <w:rFonts w:ascii="Arial" w:hAnsi="Arial" w:cs="Arial"/>
                <w:bCs/>
                <w:color w:val="000000"/>
                <w:sz w:val="20"/>
                <w:szCs w:val="20"/>
                <w:lang w:val="en-US"/>
              </w:rPr>
            </w:pPr>
          </w:p>
          <w:p w14:paraId="10CEB9BA" w14:textId="77777777" w:rsidR="00D15C4E" w:rsidRPr="002E1028" w:rsidRDefault="00D15C4E" w:rsidP="008940B4">
            <w:pPr>
              <w:spacing w:line="276" w:lineRule="auto"/>
              <w:rPr>
                <w:rFonts w:ascii="Arial" w:hAnsi="Arial" w:cs="Arial"/>
                <w:bCs/>
                <w:color w:val="000000"/>
                <w:sz w:val="20"/>
                <w:szCs w:val="20"/>
                <w:lang w:val="en-US"/>
              </w:rPr>
            </w:pPr>
            <w:r w:rsidRPr="002E1028">
              <w:rPr>
                <w:rFonts w:ascii="Arial" w:hAnsi="Arial" w:cs="Arial"/>
                <w:bCs/>
                <w:color w:val="000000"/>
                <w:sz w:val="20"/>
                <w:szCs w:val="20"/>
                <w:lang w:val="en-US"/>
              </w:rPr>
              <w:t>Monthly report of the Coordinator of safety</w:t>
            </w:r>
          </w:p>
          <w:p w14:paraId="65B7BF6D" w14:textId="77777777" w:rsidR="00D15C4E" w:rsidRPr="002E1028" w:rsidRDefault="00D15C4E" w:rsidP="008940B4">
            <w:pPr>
              <w:spacing w:line="276" w:lineRule="auto"/>
              <w:rPr>
                <w:rFonts w:ascii="Arial" w:hAnsi="Arial" w:cs="Arial"/>
                <w:bCs/>
                <w:color w:val="000000"/>
                <w:sz w:val="20"/>
                <w:szCs w:val="20"/>
                <w:lang w:val="en-US"/>
              </w:rPr>
            </w:pPr>
            <w:r w:rsidRPr="002E1028">
              <w:rPr>
                <w:rFonts w:ascii="Arial" w:hAnsi="Arial" w:cs="Arial"/>
                <w:bCs/>
                <w:color w:val="000000"/>
                <w:sz w:val="20"/>
                <w:szCs w:val="20"/>
                <w:lang w:val="en-US"/>
              </w:rPr>
              <w:t xml:space="preserve">Monthly report of environmental Engineer </w:t>
            </w:r>
          </w:p>
          <w:p w14:paraId="5537B4E7" w14:textId="77777777" w:rsidR="008940B4" w:rsidRPr="002E1028" w:rsidRDefault="008940B4" w:rsidP="008940B4">
            <w:pPr>
              <w:spacing w:line="276" w:lineRule="auto"/>
              <w:rPr>
                <w:rFonts w:ascii="Arial" w:hAnsi="Arial" w:cs="Arial"/>
                <w:bCs/>
                <w:color w:val="000000"/>
                <w:sz w:val="20"/>
                <w:szCs w:val="20"/>
                <w:lang w:val="en-US"/>
              </w:rPr>
            </w:pPr>
            <w:r w:rsidRPr="002E1028">
              <w:rPr>
                <w:rFonts w:ascii="Arial" w:hAnsi="Arial" w:cs="Arial"/>
                <w:bCs/>
                <w:color w:val="000000"/>
                <w:sz w:val="20"/>
                <w:szCs w:val="20"/>
                <w:lang w:val="en-US"/>
              </w:rPr>
              <w:t xml:space="preserve">Monthly report of </w:t>
            </w:r>
            <w:r w:rsidR="00B2134F" w:rsidRPr="002E1028">
              <w:rPr>
                <w:rFonts w:ascii="Arial" w:hAnsi="Arial" w:cs="Arial"/>
                <w:bCs/>
                <w:color w:val="000000"/>
                <w:sz w:val="20"/>
                <w:szCs w:val="20"/>
                <w:lang w:val="en-US"/>
              </w:rPr>
              <w:t>authorized surveyor and cartographer</w:t>
            </w:r>
            <w:r w:rsidR="00246C8E" w:rsidRPr="002E1028">
              <w:rPr>
                <w:rFonts w:ascii="Arial" w:hAnsi="Arial" w:cs="Arial"/>
                <w:bCs/>
                <w:color w:val="000000"/>
                <w:sz w:val="20"/>
                <w:szCs w:val="20"/>
                <w:lang w:val="en-US"/>
              </w:rPr>
              <w:t xml:space="preserve"> STD</w:t>
            </w:r>
          </w:p>
          <w:p w14:paraId="5523E8DE" w14:textId="77777777" w:rsidR="00D15C4E" w:rsidRPr="002E1028" w:rsidRDefault="00D15C4E" w:rsidP="008940B4">
            <w:pPr>
              <w:spacing w:before="60" w:line="276" w:lineRule="auto"/>
              <w:rPr>
                <w:rFonts w:ascii="Arial" w:hAnsi="Arial" w:cs="Arial"/>
                <w:bCs/>
                <w:color w:val="000000"/>
                <w:sz w:val="20"/>
                <w:szCs w:val="20"/>
                <w:lang w:val="en-US"/>
              </w:rPr>
            </w:pPr>
            <w:r w:rsidRPr="002E1028">
              <w:rPr>
                <w:rFonts w:ascii="Arial" w:hAnsi="Arial" w:cs="Arial"/>
                <w:bCs/>
                <w:color w:val="000000"/>
                <w:sz w:val="20"/>
                <w:szCs w:val="20"/>
                <w:lang w:val="en-US"/>
              </w:rPr>
              <w:t>Quarterly report of environmental Engineer (if relevant)</w:t>
            </w:r>
          </w:p>
          <w:p w14:paraId="5DA97C84" w14:textId="77777777" w:rsidR="00D15C4E" w:rsidRPr="002E1028" w:rsidRDefault="00D15C4E" w:rsidP="008940B4">
            <w:pPr>
              <w:spacing w:line="276" w:lineRule="auto"/>
              <w:rPr>
                <w:rFonts w:ascii="Arial" w:hAnsi="Arial" w:cs="Arial"/>
                <w:bCs/>
                <w:color w:val="000000"/>
                <w:sz w:val="20"/>
                <w:szCs w:val="20"/>
                <w:lang w:val="en-US"/>
              </w:rPr>
            </w:pPr>
            <w:r w:rsidRPr="002E1028">
              <w:rPr>
                <w:rFonts w:ascii="Arial" w:hAnsi="Arial" w:cs="Arial"/>
                <w:bCs/>
                <w:color w:val="000000"/>
                <w:sz w:val="20"/>
                <w:szCs w:val="20"/>
                <w:lang w:val="en-US"/>
              </w:rPr>
              <w:t>Monthly inventory of excavated material</w:t>
            </w:r>
          </w:p>
          <w:p w14:paraId="4A1AB50F" w14:textId="77777777" w:rsidR="00D15C4E" w:rsidRPr="002E1028" w:rsidRDefault="00D15C4E" w:rsidP="008940B4">
            <w:pPr>
              <w:spacing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researched/ approved drawings / project documents</w:t>
            </w:r>
          </w:p>
          <w:p w14:paraId="7DA0E9DF"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Materials on Site</w:t>
            </w:r>
          </w:p>
          <w:p w14:paraId="2138FFA8"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submitted Materials</w:t>
            </w:r>
          </w:p>
          <w:p w14:paraId="22B49C63"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Records on tests</w:t>
            </w:r>
          </w:p>
          <w:p w14:paraId="05E038F7"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Protocols on covered parts of works</w:t>
            </w:r>
          </w:p>
          <w:p w14:paraId="05F61BA6"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Contractors Equipment</w:t>
            </w:r>
          </w:p>
          <w:p w14:paraId="4D8F6075"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Contractors personnel (including workers of subcontractors) Record on personnel responsible for quality</w:t>
            </w:r>
          </w:p>
          <w:p w14:paraId="10744857" w14:textId="77777777" w:rsidR="00D15C4E" w:rsidRPr="002E1028" w:rsidRDefault="00D15C4E"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Record on meetings</w:t>
            </w:r>
          </w:p>
          <w:p w14:paraId="5807F14B" w14:textId="77777777" w:rsidR="00D15C4E" w:rsidRPr="002E1028" w:rsidRDefault="00DE3FCD" w:rsidP="008940B4">
            <w:pPr>
              <w:spacing w:before="60" w:after="60" w:line="276" w:lineRule="auto"/>
              <w:rPr>
                <w:rFonts w:ascii="Arial" w:hAnsi="Arial" w:cs="Arial"/>
                <w:bCs/>
                <w:color w:val="000000"/>
                <w:sz w:val="20"/>
                <w:szCs w:val="20"/>
                <w:lang w:val="en-US"/>
              </w:rPr>
            </w:pPr>
            <w:r w:rsidRPr="002E1028">
              <w:rPr>
                <w:rFonts w:ascii="Arial" w:hAnsi="Arial" w:cs="Arial"/>
                <w:bCs/>
                <w:color w:val="000000"/>
                <w:sz w:val="20"/>
                <w:szCs w:val="20"/>
                <w:lang w:val="en-US"/>
              </w:rPr>
              <w:t>Weather records</w:t>
            </w:r>
          </w:p>
          <w:p w14:paraId="43C0B339" w14:textId="2718B98D" w:rsidR="007C5BBC" w:rsidRPr="002E1028" w:rsidRDefault="009E1012" w:rsidP="008940B4">
            <w:pPr>
              <w:spacing w:line="276" w:lineRule="auto"/>
              <w:rPr>
                <w:rFonts w:ascii="Arial" w:hAnsi="Arial" w:cs="Arial"/>
                <w:b/>
                <w:bCs/>
                <w:color w:val="000000"/>
                <w:sz w:val="20"/>
                <w:szCs w:val="20"/>
                <w:lang w:val="en-US"/>
              </w:rPr>
            </w:pPr>
            <w:r w:rsidRPr="002E1028">
              <w:rPr>
                <w:rFonts w:ascii="Arial" w:hAnsi="Arial" w:cs="Arial"/>
                <w:bCs/>
                <w:color w:val="000000"/>
                <w:sz w:val="20"/>
                <w:szCs w:val="20"/>
                <w:lang w:val="en-US"/>
              </w:rPr>
              <w:t xml:space="preserve">Other </w:t>
            </w:r>
            <w:r w:rsidRPr="002E1028">
              <w:rPr>
                <w:rFonts w:ascii="Arial" w:hAnsi="Arial" w:cs="Arial"/>
                <w:b/>
                <w:bCs/>
                <w:color w:val="000000"/>
                <w:sz w:val="20"/>
                <w:szCs w:val="20"/>
                <w:lang w:val="en-US"/>
              </w:rPr>
              <w:t>...</w:t>
            </w:r>
            <w:r w:rsidR="00DE3FCD" w:rsidRPr="002E1028">
              <w:rPr>
                <w:rFonts w:ascii="Arial" w:hAnsi="Arial" w:cs="Arial"/>
                <w:b/>
                <w:bCs/>
                <w:color w:val="000000"/>
                <w:sz w:val="20"/>
                <w:szCs w:val="20"/>
                <w:lang w:val="en-US"/>
              </w:rPr>
              <w:t>.</w:t>
            </w:r>
          </w:p>
        </w:tc>
      </w:tr>
      <w:tr w:rsidR="006C17B5" w:rsidRPr="002E1028" w14:paraId="4B490F32" w14:textId="77777777" w:rsidTr="004B2882">
        <w:trPr>
          <w:trHeight w:val="200"/>
        </w:trPr>
        <w:tc>
          <w:tcPr>
            <w:tcW w:w="2480" w:type="dxa"/>
            <w:vAlign w:val="center"/>
          </w:tcPr>
          <w:p w14:paraId="1F332E10" w14:textId="77777777" w:rsidR="006C17B5" w:rsidRPr="002E1028" w:rsidRDefault="006C17B5" w:rsidP="00FB1912">
            <w:pPr>
              <w:spacing w:before="60" w:after="60"/>
              <w:jc w:val="center"/>
              <w:rPr>
                <w:rFonts w:cs="Arial"/>
                <w:color w:val="000000"/>
                <w:u w:val="single"/>
                <w:lang w:val="en-US"/>
              </w:rPr>
            </w:pPr>
            <w:r w:rsidRPr="002E1028">
              <w:rPr>
                <w:rFonts w:ascii="Arial" w:hAnsi="Arial" w:cs="Arial"/>
                <w:b/>
                <w:bCs/>
                <w:color w:val="000000"/>
                <w:sz w:val="20"/>
                <w:szCs w:val="20"/>
                <w:lang w:val="en-US"/>
              </w:rPr>
              <w:t>Annexes</w:t>
            </w:r>
          </w:p>
        </w:tc>
        <w:tc>
          <w:tcPr>
            <w:tcW w:w="7060" w:type="dxa"/>
            <w:vAlign w:val="center"/>
          </w:tcPr>
          <w:p w14:paraId="097AE8FE" w14:textId="77777777" w:rsidR="006C17B5" w:rsidRPr="002E1028" w:rsidRDefault="006C17B5" w:rsidP="00FB1912">
            <w:pPr>
              <w:spacing w:before="60" w:after="60"/>
              <w:rPr>
                <w:rFonts w:ascii="Arial" w:hAnsi="Arial" w:cs="Arial"/>
                <w:bCs/>
                <w:color w:val="000000"/>
                <w:sz w:val="20"/>
                <w:szCs w:val="20"/>
                <w:lang w:val="en-US"/>
              </w:rPr>
            </w:pPr>
            <w:r w:rsidRPr="002E1028">
              <w:rPr>
                <w:rFonts w:ascii="Arial" w:hAnsi="Arial" w:cs="Arial"/>
                <w:bCs/>
                <w:color w:val="000000"/>
                <w:sz w:val="20"/>
                <w:szCs w:val="20"/>
                <w:lang w:val="en-US"/>
              </w:rPr>
              <w:t>Photographs, videos, etc.</w:t>
            </w:r>
          </w:p>
        </w:tc>
      </w:tr>
    </w:tbl>
    <w:p w14:paraId="4CD8D079" w14:textId="77777777" w:rsidR="006C17B5" w:rsidRPr="002E1028" w:rsidRDefault="006C17B5" w:rsidP="0067628B">
      <w:pPr>
        <w:spacing w:before="120"/>
        <w:rPr>
          <w:rFonts w:ascii="Arial" w:hAnsi="Arial" w:cs="Arial"/>
          <w:b/>
          <w:color w:val="000000"/>
          <w:sz w:val="20"/>
          <w:szCs w:val="20"/>
          <w:lang w:val="en-US"/>
        </w:rPr>
      </w:pPr>
    </w:p>
    <w:p w14:paraId="34C28D98" w14:textId="77777777" w:rsidR="006C17B5" w:rsidRPr="002E1028" w:rsidRDefault="006C17B5" w:rsidP="0067628B">
      <w:pPr>
        <w:spacing w:before="120"/>
        <w:rPr>
          <w:rFonts w:ascii="Arial" w:hAnsi="Arial" w:cs="Arial"/>
          <w:b/>
          <w:color w:val="000000"/>
          <w:sz w:val="20"/>
          <w:szCs w:val="20"/>
          <w:lang w:val="en-US"/>
        </w:rPr>
      </w:pPr>
    </w:p>
    <w:p w14:paraId="26BEDFAE" w14:textId="77777777" w:rsidR="006C17B5" w:rsidRPr="002E1028" w:rsidRDefault="006C17B5" w:rsidP="0067628B">
      <w:pPr>
        <w:ind w:left="720"/>
        <w:jc w:val="center"/>
        <w:rPr>
          <w:rFonts w:ascii="Arial" w:hAnsi="Arial" w:cs="Arial"/>
          <w:b/>
          <w:sz w:val="20"/>
          <w:szCs w:val="20"/>
          <w:lang w:val="en-US"/>
        </w:rPr>
      </w:pPr>
      <w:r w:rsidRPr="002E1028">
        <w:rPr>
          <w:rFonts w:ascii="Arial" w:hAnsi="Arial" w:cs="Arial"/>
          <w:b/>
          <w:sz w:val="20"/>
          <w:szCs w:val="20"/>
          <w:lang w:val="en-US"/>
        </w:rPr>
        <w:t>Summary</w:t>
      </w:r>
    </w:p>
    <w:p w14:paraId="0397D96D" w14:textId="77777777" w:rsidR="006C17B5" w:rsidRPr="008866A8" w:rsidRDefault="006C17B5" w:rsidP="0067628B">
      <w:pPr>
        <w:ind w:left="720"/>
        <w:jc w:val="center"/>
        <w:rPr>
          <w:rFonts w:ascii="Arial" w:hAnsi="Arial" w:cs="Arial"/>
          <w:b/>
          <w:sz w:val="20"/>
          <w:szCs w:val="20"/>
          <w:lang w:val="en-US"/>
        </w:rPr>
      </w:pPr>
    </w:p>
    <w:p w14:paraId="737CDB73" w14:textId="77777777" w:rsidR="006C17B5" w:rsidRPr="008866A8" w:rsidRDefault="006C17B5" w:rsidP="0067628B">
      <w:pPr>
        <w:ind w:left="720"/>
        <w:jc w:val="both"/>
        <w:rPr>
          <w:rFonts w:ascii="Arial" w:hAnsi="Arial" w:cs="Arial"/>
          <w:b/>
          <w:sz w:val="20"/>
          <w:szCs w:val="20"/>
          <w:lang w:val="en-US"/>
        </w:rPr>
      </w:pPr>
      <w:r w:rsidRPr="008866A8">
        <w:rPr>
          <w:rFonts w:ascii="Arial" w:hAnsi="Arial" w:cs="Arial"/>
          <w:b/>
          <w:sz w:val="20"/>
          <w:szCs w:val="20"/>
          <w:lang w:val="en-US"/>
        </w:rPr>
        <w:t>Physical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578"/>
        <w:gridCol w:w="1681"/>
        <w:gridCol w:w="1807"/>
        <w:gridCol w:w="1760"/>
      </w:tblGrid>
      <w:tr w:rsidR="006C17B5" w:rsidRPr="008866A8" w14:paraId="1F5952BF" w14:textId="77777777" w:rsidTr="00FB1912">
        <w:tc>
          <w:tcPr>
            <w:tcW w:w="5717" w:type="dxa"/>
            <w:gridSpan w:val="3"/>
            <w:shd w:val="clear" w:color="auto" w:fill="E6E6E6"/>
          </w:tcPr>
          <w:p w14:paraId="17FBB51A" w14:textId="77777777" w:rsidR="006C17B5" w:rsidRPr="008866A8" w:rsidRDefault="006C17B5" w:rsidP="00FB1912">
            <w:pPr>
              <w:jc w:val="center"/>
              <w:rPr>
                <w:rFonts w:ascii="Arial" w:hAnsi="Arial" w:cs="Arial"/>
                <w:b/>
                <w:sz w:val="20"/>
                <w:szCs w:val="20"/>
                <w:lang w:val="en-US"/>
              </w:rPr>
            </w:pPr>
            <w:r w:rsidRPr="008866A8">
              <w:rPr>
                <w:rFonts w:ascii="Arial" w:hAnsi="Arial" w:cs="Arial"/>
                <w:b/>
                <w:sz w:val="20"/>
                <w:szCs w:val="20"/>
                <w:lang w:val="en-US"/>
              </w:rPr>
              <w:t>Executed Works in %</w:t>
            </w:r>
          </w:p>
        </w:tc>
        <w:tc>
          <w:tcPr>
            <w:tcW w:w="3745" w:type="dxa"/>
            <w:gridSpan w:val="2"/>
            <w:shd w:val="clear" w:color="auto" w:fill="E6E6E6"/>
          </w:tcPr>
          <w:p w14:paraId="2E5F76B2" w14:textId="77777777" w:rsidR="006C17B5" w:rsidRPr="008866A8" w:rsidRDefault="006C17B5" w:rsidP="00FB1912">
            <w:pPr>
              <w:jc w:val="center"/>
              <w:rPr>
                <w:rFonts w:ascii="Arial" w:hAnsi="Arial" w:cs="Arial"/>
                <w:b/>
                <w:sz w:val="20"/>
                <w:szCs w:val="20"/>
                <w:lang w:val="en-US"/>
              </w:rPr>
            </w:pPr>
            <w:r w:rsidRPr="008866A8">
              <w:rPr>
                <w:rFonts w:ascii="Arial" w:hAnsi="Arial" w:cs="Arial"/>
                <w:b/>
                <w:sz w:val="20"/>
                <w:szCs w:val="20"/>
                <w:lang w:val="en-US"/>
              </w:rPr>
              <w:t>Elapsed time</w:t>
            </w:r>
          </w:p>
        </w:tc>
      </w:tr>
      <w:tr w:rsidR="006C17B5" w:rsidRPr="008866A8" w14:paraId="6E05C44F" w14:textId="77777777" w:rsidTr="00FB1912">
        <w:tc>
          <w:tcPr>
            <w:tcW w:w="2340" w:type="dxa"/>
          </w:tcPr>
          <w:p w14:paraId="40C83930"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Planned</w:t>
            </w:r>
          </w:p>
        </w:tc>
        <w:tc>
          <w:tcPr>
            <w:tcW w:w="1620" w:type="dxa"/>
          </w:tcPr>
          <w:p w14:paraId="5C46AB12"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Executed</w:t>
            </w:r>
          </w:p>
        </w:tc>
        <w:tc>
          <w:tcPr>
            <w:tcW w:w="1757" w:type="dxa"/>
          </w:tcPr>
          <w:p w14:paraId="1E1DBA11"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Delay</w:t>
            </w:r>
          </w:p>
        </w:tc>
        <w:tc>
          <w:tcPr>
            <w:tcW w:w="1876" w:type="dxa"/>
          </w:tcPr>
          <w:p w14:paraId="7577E08F" w14:textId="03C5B18C"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Month</w:t>
            </w:r>
            <w:r w:rsidR="00154D3A">
              <w:rPr>
                <w:rFonts w:ascii="Arial" w:hAnsi="Arial" w:cs="Arial"/>
                <w:sz w:val="20"/>
                <w:szCs w:val="20"/>
                <w:lang w:val="en-US"/>
              </w:rPr>
              <w:t>´</w:t>
            </w:r>
            <w:r w:rsidRPr="008866A8">
              <w:rPr>
                <w:rFonts w:ascii="Arial" w:hAnsi="Arial" w:cs="Arial"/>
                <w:sz w:val="20"/>
                <w:szCs w:val="20"/>
                <w:lang w:val="en-US"/>
              </w:rPr>
              <w:t>s</w:t>
            </w:r>
          </w:p>
        </w:tc>
        <w:tc>
          <w:tcPr>
            <w:tcW w:w="1869" w:type="dxa"/>
          </w:tcPr>
          <w:p w14:paraId="12EECB9B"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w:t>
            </w:r>
          </w:p>
        </w:tc>
      </w:tr>
      <w:tr w:rsidR="006C17B5" w:rsidRPr="008866A8" w14:paraId="7563B0DF" w14:textId="77777777" w:rsidTr="00FB1912">
        <w:tc>
          <w:tcPr>
            <w:tcW w:w="2340" w:type="dxa"/>
          </w:tcPr>
          <w:p w14:paraId="6E490415" w14:textId="77777777" w:rsidR="006C17B5" w:rsidRPr="008866A8" w:rsidRDefault="006C17B5" w:rsidP="00FB1912">
            <w:pPr>
              <w:jc w:val="center"/>
              <w:rPr>
                <w:rFonts w:ascii="Arial" w:hAnsi="Arial" w:cs="Arial"/>
                <w:sz w:val="20"/>
                <w:szCs w:val="20"/>
                <w:lang w:val="en-US"/>
              </w:rPr>
            </w:pPr>
          </w:p>
        </w:tc>
        <w:tc>
          <w:tcPr>
            <w:tcW w:w="1620" w:type="dxa"/>
          </w:tcPr>
          <w:p w14:paraId="022E7D5D" w14:textId="77777777" w:rsidR="006C17B5" w:rsidRPr="008866A8" w:rsidRDefault="006C17B5" w:rsidP="00FB1912">
            <w:pPr>
              <w:jc w:val="center"/>
              <w:rPr>
                <w:rFonts w:ascii="Arial" w:hAnsi="Arial" w:cs="Arial"/>
                <w:sz w:val="20"/>
                <w:szCs w:val="20"/>
                <w:lang w:val="en-US"/>
              </w:rPr>
            </w:pPr>
          </w:p>
        </w:tc>
        <w:tc>
          <w:tcPr>
            <w:tcW w:w="1757" w:type="dxa"/>
          </w:tcPr>
          <w:p w14:paraId="4C8C0345" w14:textId="77777777" w:rsidR="006C17B5" w:rsidRPr="008866A8" w:rsidRDefault="006C17B5" w:rsidP="00FB1912">
            <w:pPr>
              <w:jc w:val="center"/>
              <w:rPr>
                <w:rFonts w:ascii="Arial" w:hAnsi="Arial" w:cs="Arial"/>
                <w:sz w:val="20"/>
                <w:szCs w:val="20"/>
                <w:lang w:val="en-US"/>
              </w:rPr>
            </w:pPr>
          </w:p>
        </w:tc>
        <w:tc>
          <w:tcPr>
            <w:tcW w:w="1876" w:type="dxa"/>
          </w:tcPr>
          <w:p w14:paraId="32664789" w14:textId="77777777" w:rsidR="006C17B5" w:rsidRPr="008866A8" w:rsidRDefault="006C17B5" w:rsidP="00FB1912">
            <w:pPr>
              <w:jc w:val="center"/>
              <w:rPr>
                <w:rFonts w:ascii="Arial" w:hAnsi="Arial" w:cs="Arial"/>
                <w:sz w:val="20"/>
                <w:szCs w:val="20"/>
                <w:lang w:val="en-US"/>
              </w:rPr>
            </w:pPr>
          </w:p>
        </w:tc>
        <w:tc>
          <w:tcPr>
            <w:tcW w:w="1869" w:type="dxa"/>
          </w:tcPr>
          <w:p w14:paraId="18D3189B" w14:textId="77777777" w:rsidR="006C17B5" w:rsidRPr="008866A8" w:rsidRDefault="006C17B5" w:rsidP="00FB1912">
            <w:pPr>
              <w:jc w:val="center"/>
              <w:rPr>
                <w:rFonts w:ascii="Arial" w:hAnsi="Arial" w:cs="Arial"/>
                <w:sz w:val="20"/>
                <w:szCs w:val="20"/>
                <w:lang w:val="en-US"/>
              </w:rPr>
            </w:pPr>
          </w:p>
        </w:tc>
      </w:tr>
    </w:tbl>
    <w:p w14:paraId="0C854E8E" w14:textId="77777777" w:rsidR="006C17B5" w:rsidRPr="008866A8" w:rsidRDefault="006C17B5" w:rsidP="0067628B">
      <w:pPr>
        <w:ind w:left="720"/>
        <w:jc w:val="both"/>
        <w:rPr>
          <w:rFonts w:ascii="Arial" w:hAnsi="Arial" w:cs="Arial"/>
          <w:sz w:val="20"/>
          <w:szCs w:val="20"/>
          <w:lang w:val="en-US"/>
        </w:rPr>
      </w:pPr>
    </w:p>
    <w:p w14:paraId="712354A8" w14:textId="77777777" w:rsidR="006C17B5" w:rsidRPr="008866A8" w:rsidRDefault="006C17B5" w:rsidP="0067628B">
      <w:pPr>
        <w:ind w:left="720"/>
        <w:rPr>
          <w:rFonts w:ascii="Arial" w:hAnsi="Arial" w:cs="Arial"/>
          <w:sz w:val="20"/>
          <w:szCs w:val="20"/>
          <w:lang w:val="en-US"/>
        </w:rPr>
      </w:pPr>
    </w:p>
    <w:p w14:paraId="73739E46" w14:textId="77777777" w:rsidR="006C17B5" w:rsidRPr="008866A8" w:rsidRDefault="006C17B5" w:rsidP="0067628B">
      <w:pPr>
        <w:ind w:left="720"/>
        <w:jc w:val="both"/>
        <w:rPr>
          <w:rFonts w:ascii="Arial" w:hAnsi="Arial" w:cs="Arial"/>
          <w:b/>
          <w:sz w:val="20"/>
          <w:szCs w:val="20"/>
          <w:lang w:val="en-US"/>
        </w:rPr>
      </w:pPr>
      <w:r w:rsidRPr="008866A8">
        <w:rPr>
          <w:rFonts w:ascii="Arial" w:hAnsi="Arial" w:cs="Arial"/>
          <w:b/>
          <w:sz w:val="20"/>
          <w:szCs w:val="20"/>
          <w:lang w:val="en-US"/>
        </w:rPr>
        <w:t>Financial Progress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508"/>
        <w:gridCol w:w="1353"/>
        <w:gridCol w:w="1295"/>
        <w:gridCol w:w="1456"/>
        <w:gridCol w:w="1601"/>
      </w:tblGrid>
      <w:tr w:rsidR="006C17B5" w:rsidRPr="008866A8" w14:paraId="6BE4F93C" w14:textId="77777777" w:rsidTr="006D1A92">
        <w:tc>
          <w:tcPr>
            <w:tcW w:w="4928" w:type="dxa"/>
            <w:gridSpan w:val="3"/>
            <w:shd w:val="clear" w:color="auto" w:fill="E6E6E6"/>
          </w:tcPr>
          <w:p w14:paraId="358BDD57" w14:textId="77777777" w:rsidR="006C17B5" w:rsidRPr="008866A8" w:rsidRDefault="006C17B5" w:rsidP="006D1A92">
            <w:pPr>
              <w:ind w:left="720"/>
              <w:rPr>
                <w:rFonts w:ascii="Arial" w:hAnsi="Arial" w:cs="Arial"/>
                <w:b/>
                <w:sz w:val="20"/>
                <w:szCs w:val="20"/>
                <w:lang w:val="en-US"/>
              </w:rPr>
            </w:pPr>
            <w:r w:rsidRPr="008866A8">
              <w:rPr>
                <w:rFonts w:ascii="Arial" w:hAnsi="Arial" w:cs="Arial"/>
                <w:b/>
                <w:sz w:val="20"/>
                <w:szCs w:val="20"/>
                <w:lang w:val="en-US"/>
              </w:rPr>
              <w:t>Peri</w:t>
            </w:r>
            <w:r w:rsidR="00753990">
              <w:rPr>
                <w:rFonts w:ascii="Arial" w:hAnsi="Arial" w:cs="Arial"/>
                <w:b/>
                <w:sz w:val="20"/>
                <w:szCs w:val="20"/>
                <w:lang w:val="en-US"/>
              </w:rPr>
              <w:t>o</w:t>
            </w:r>
            <w:r w:rsidRPr="008866A8">
              <w:rPr>
                <w:rFonts w:ascii="Arial" w:hAnsi="Arial" w:cs="Arial"/>
                <w:b/>
                <w:sz w:val="20"/>
                <w:szCs w:val="20"/>
                <w:lang w:val="en-US"/>
              </w:rPr>
              <w:t>d</w:t>
            </w:r>
            <w:r w:rsidR="008866A8" w:rsidRPr="008866A8">
              <w:rPr>
                <w:rFonts w:ascii="Arial" w:hAnsi="Arial" w:cs="Arial"/>
                <w:b/>
                <w:sz w:val="20"/>
                <w:szCs w:val="20"/>
                <w:lang w:val="en-US"/>
              </w:rPr>
              <w:t xml:space="preserve"> </w:t>
            </w:r>
            <w:r w:rsidRPr="008866A8">
              <w:rPr>
                <w:rFonts w:ascii="Arial" w:hAnsi="Arial" w:cs="Arial"/>
                <w:b/>
                <w:sz w:val="20"/>
                <w:szCs w:val="20"/>
                <w:lang w:val="en-US"/>
              </w:rPr>
              <w:t>Spent finances</w:t>
            </w:r>
          </w:p>
          <w:p w14:paraId="51B71A76" w14:textId="006387E6" w:rsidR="006C17B5" w:rsidRPr="008866A8" w:rsidRDefault="006C17B5" w:rsidP="006D1A92">
            <w:pPr>
              <w:rPr>
                <w:rFonts w:ascii="Arial" w:hAnsi="Arial" w:cs="Arial"/>
                <w:b/>
                <w:sz w:val="20"/>
                <w:szCs w:val="20"/>
                <w:lang w:val="en-US"/>
              </w:rPr>
            </w:pPr>
            <w:r w:rsidRPr="008866A8">
              <w:rPr>
                <w:rFonts w:ascii="Arial" w:hAnsi="Arial" w:cs="Arial"/>
                <w:b/>
                <w:sz w:val="20"/>
                <w:szCs w:val="20"/>
                <w:lang w:val="en-US"/>
              </w:rPr>
              <w:t>invoicing in </w:t>
            </w:r>
            <w:proofErr w:type="spellStart"/>
            <w:r w:rsidR="00713401" w:rsidRPr="008866A8">
              <w:rPr>
                <w:rFonts w:ascii="Arial" w:hAnsi="Arial" w:cs="Arial"/>
                <w:b/>
                <w:sz w:val="20"/>
                <w:szCs w:val="20"/>
                <w:lang w:val="en-US"/>
              </w:rPr>
              <w:t>eur</w:t>
            </w:r>
            <w:proofErr w:type="spellEnd"/>
            <w:r w:rsidRPr="008866A8">
              <w:rPr>
                <w:rFonts w:ascii="Arial" w:hAnsi="Arial" w:cs="Arial"/>
                <w:b/>
                <w:sz w:val="20"/>
                <w:szCs w:val="20"/>
                <w:lang w:val="en-US"/>
              </w:rPr>
              <w:t xml:space="preserve"> without </w:t>
            </w:r>
            <w:r w:rsidR="00713401" w:rsidRPr="008866A8">
              <w:rPr>
                <w:rFonts w:ascii="Arial" w:hAnsi="Arial" w:cs="Arial"/>
                <w:b/>
                <w:sz w:val="20"/>
                <w:szCs w:val="20"/>
                <w:lang w:val="en-US"/>
              </w:rPr>
              <w:t>VAT and</w:t>
            </w:r>
            <w:r w:rsidRPr="008866A8">
              <w:rPr>
                <w:rFonts w:ascii="Arial" w:hAnsi="Arial" w:cs="Arial"/>
                <w:b/>
                <w:sz w:val="20"/>
                <w:szCs w:val="20"/>
                <w:lang w:val="en-US"/>
              </w:rPr>
              <w:t xml:space="preserve"> in % from Contract price for reference period</w:t>
            </w:r>
          </w:p>
        </w:tc>
        <w:tc>
          <w:tcPr>
            <w:tcW w:w="4534" w:type="dxa"/>
            <w:gridSpan w:val="3"/>
            <w:shd w:val="clear" w:color="auto" w:fill="E6E6E6"/>
          </w:tcPr>
          <w:p w14:paraId="787F021F" w14:textId="77777777" w:rsidR="006C17B5" w:rsidRPr="008866A8" w:rsidRDefault="006C17B5" w:rsidP="006D1A92">
            <w:pPr>
              <w:jc w:val="center"/>
              <w:rPr>
                <w:rFonts w:ascii="Arial" w:hAnsi="Arial" w:cs="Arial"/>
                <w:b/>
                <w:sz w:val="18"/>
                <w:szCs w:val="18"/>
                <w:lang w:val="en-US"/>
              </w:rPr>
            </w:pPr>
            <w:r w:rsidRPr="008866A8">
              <w:rPr>
                <w:rFonts w:ascii="Arial" w:hAnsi="Arial" w:cs="Arial"/>
                <w:b/>
                <w:sz w:val="20"/>
                <w:szCs w:val="20"/>
                <w:lang w:val="en-US"/>
              </w:rPr>
              <w:t>Elapsed time</w:t>
            </w:r>
          </w:p>
          <w:p w14:paraId="3B8156A0" w14:textId="1E79366A" w:rsidR="006C17B5" w:rsidRPr="008866A8" w:rsidRDefault="006C17B5" w:rsidP="006D1A92">
            <w:pPr>
              <w:jc w:val="center"/>
              <w:rPr>
                <w:rFonts w:ascii="Arial" w:hAnsi="Arial" w:cs="Arial"/>
                <w:b/>
                <w:sz w:val="20"/>
                <w:szCs w:val="20"/>
                <w:lang w:val="en-US"/>
              </w:rPr>
            </w:pPr>
            <w:r w:rsidRPr="008866A8">
              <w:rPr>
                <w:rFonts w:ascii="Arial" w:hAnsi="Arial" w:cs="Arial"/>
                <w:b/>
                <w:sz w:val="20"/>
                <w:szCs w:val="20"/>
                <w:lang w:val="en-US"/>
              </w:rPr>
              <w:t>invoicing in </w:t>
            </w:r>
            <w:proofErr w:type="spellStart"/>
            <w:r w:rsidR="00713401" w:rsidRPr="008866A8">
              <w:rPr>
                <w:rFonts w:ascii="Arial" w:hAnsi="Arial" w:cs="Arial"/>
                <w:b/>
                <w:sz w:val="20"/>
                <w:szCs w:val="20"/>
                <w:lang w:val="en-US"/>
              </w:rPr>
              <w:t>eur</w:t>
            </w:r>
            <w:proofErr w:type="spellEnd"/>
            <w:r w:rsidRPr="008866A8">
              <w:rPr>
                <w:rFonts w:ascii="Arial" w:hAnsi="Arial" w:cs="Arial"/>
                <w:b/>
                <w:sz w:val="20"/>
                <w:szCs w:val="20"/>
                <w:lang w:val="en-US"/>
              </w:rPr>
              <w:t xml:space="preserve"> without </w:t>
            </w:r>
            <w:r w:rsidR="00713401" w:rsidRPr="008866A8">
              <w:rPr>
                <w:rFonts w:ascii="Arial" w:hAnsi="Arial" w:cs="Arial"/>
                <w:b/>
                <w:sz w:val="20"/>
                <w:szCs w:val="20"/>
                <w:lang w:val="en-US"/>
              </w:rPr>
              <w:t>VAT and</w:t>
            </w:r>
            <w:r w:rsidRPr="008866A8">
              <w:rPr>
                <w:rFonts w:ascii="Arial" w:hAnsi="Arial" w:cs="Arial"/>
                <w:b/>
                <w:sz w:val="20"/>
                <w:szCs w:val="20"/>
                <w:lang w:val="en-US"/>
              </w:rPr>
              <w:t xml:space="preserve"> in % from Contract price from the date of commencement of work</w:t>
            </w:r>
          </w:p>
        </w:tc>
      </w:tr>
      <w:tr w:rsidR="006C17B5" w:rsidRPr="008866A8" w14:paraId="12AEBB8D" w14:textId="77777777" w:rsidTr="00C54B40">
        <w:tc>
          <w:tcPr>
            <w:tcW w:w="1951" w:type="dxa"/>
          </w:tcPr>
          <w:p w14:paraId="4A3A6D14" w14:textId="77777777" w:rsidR="006C17B5" w:rsidRPr="008866A8" w:rsidRDefault="006C17B5" w:rsidP="00C54B40">
            <w:pPr>
              <w:spacing w:line="276" w:lineRule="auto"/>
              <w:jc w:val="center"/>
              <w:rPr>
                <w:rFonts w:ascii="Arial" w:hAnsi="Arial" w:cs="Arial"/>
                <w:sz w:val="20"/>
                <w:szCs w:val="20"/>
                <w:lang w:val="en-US"/>
              </w:rPr>
            </w:pPr>
            <w:r w:rsidRPr="008866A8">
              <w:rPr>
                <w:rFonts w:ascii="Arial" w:hAnsi="Arial" w:cs="Arial"/>
                <w:sz w:val="20"/>
                <w:szCs w:val="20"/>
                <w:lang w:val="en-US"/>
              </w:rPr>
              <w:t>Month</w:t>
            </w:r>
            <w:r w:rsidRPr="008866A8">
              <w:rPr>
                <w:rFonts w:ascii="Arial" w:hAnsi="Arial" w:cs="Arial"/>
                <w:b/>
                <w:sz w:val="18"/>
                <w:szCs w:val="18"/>
                <w:lang w:val="en-US"/>
              </w:rPr>
              <w:t xml:space="preserve"> </w:t>
            </w:r>
          </w:p>
        </w:tc>
        <w:tc>
          <w:tcPr>
            <w:tcW w:w="1559" w:type="dxa"/>
          </w:tcPr>
          <w:p w14:paraId="3E7782E4" w14:textId="77777777" w:rsidR="006C17B5" w:rsidRPr="008866A8" w:rsidRDefault="006C17B5" w:rsidP="00C54B40">
            <w:pPr>
              <w:spacing w:line="276" w:lineRule="auto"/>
              <w:jc w:val="center"/>
              <w:rPr>
                <w:rFonts w:ascii="Arial" w:hAnsi="Arial" w:cs="Arial"/>
                <w:sz w:val="20"/>
                <w:szCs w:val="20"/>
                <w:lang w:val="en-US"/>
              </w:rPr>
            </w:pPr>
            <w:r w:rsidRPr="008866A8">
              <w:rPr>
                <w:rFonts w:ascii="Arial" w:hAnsi="Arial" w:cs="Arial"/>
                <w:sz w:val="20"/>
                <w:szCs w:val="20"/>
                <w:lang w:val="en-US"/>
              </w:rPr>
              <w:t>Month</w:t>
            </w:r>
            <w:r w:rsidRPr="008866A8">
              <w:rPr>
                <w:rFonts w:ascii="Arial" w:hAnsi="Arial" w:cs="Arial"/>
                <w:b/>
                <w:sz w:val="18"/>
                <w:szCs w:val="18"/>
                <w:lang w:val="en-US"/>
              </w:rPr>
              <w:t xml:space="preserve"> </w:t>
            </w:r>
          </w:p>
        </w:tc>
        <w:tc>
          <w:tcPr>
            <w:tcW w:w="1418" w:type="dxa"/>
          </w:tcPr>
          <w:p w14:paraId="09E52A84" w14:textId="77777777" w:rsidR="006C17B5" w:rsidRPr="008866A8" w:rsidRDefault="006C17B5" w:rsidP="00C54B40">
            <w:pPr>
              <w:spacing w:line="276" w:lineRule="auto"/>
              <w:jc w:val="center"/>
              <w:rPr>
                <w:rFonts w:ascii="Arial" w:hAnsi="Arial" w:cs="Arial"/>
                <w:sz w:val="20"/>
                <w:szCs w:val="20"/>
                <w:lang w:val="en-US"/>
              </w:rPr>
            </w:pPr>
            <w:r w:rsidRPr="008866A8">
              <w:rPr>
                <w:rFonts w:ascii="Arial" w:hAnsi="Arial" w:cs="Arial"/>
                <w:sz w:val="20"/>
                <w:szCs w:val="20"/>
                <w:lang w:val="en-US"/>
              </w:rPr>
              <w:t>Month</w:t>
            </w:r>
            <w:r w:rsidRPr="008866A8">
              <w:rPr>
                <w:rFonts w:ascii="Arial" w:hAnsi="Arial" w:cs="Arial"/>
                <w:b/>
                <w:sz w:val="18"/>
                <w:szCs w:val="18"/>
                <w:lang w:val="en-US"/>
              </w:rPr>
              <w:t xml:space="preserve"> </w:t>
            </w:r>
          </w:p>
        </w:tc>
        <w:tc>
          <w:tcPr>
            <w:tcW w:w="4534" w:type="dxa"/>
            <w:gridSpan w:val="3"/>
          </w:tcPr>
          <w:p w14:paraId="379CBA95" w14:textId="18F64B61"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Number of Mont</w:t>
            </w:r>
            <w:r w:rsidR="00154D3A">
              <w:rPr>
                <w:rFonts w:ascii="Arial" w:hAnsi="Arial" w:cs="Arial"/>
                <w:sz w:val="20"/>
                <w:szCs w:val="20"/>
                <w:lang w:val="en-US"/>
              </w:rPr>
              <w:t>h´</w:t>
            </w:r>
            <w:r w:rsidRPr="008866A8">
              <w:rPr>
                <w:rFonts w:ascii="Arial" w:hAnsi="Arial" w:cs="Arial"/>
                <w:sz w:val="20"/>
                <w:szCs w:val="20"/>
                <w:lang w:val="en-US"/>
              </w:rPr>
              <w:t xml:space="preserve">s </w:t>
            </w:r>
            <w:r w:rsidR="00713401" w:rsidRPr="008866A8">
              <w:rPr>
                <w:rFonts w:ascii="Arial" w:hAnsi="Arial" w:cs="Arial"/>
                <w:sz w:val="20"/>
                <w:szCs w:val="20"/>
                <w:lang w:val="en-US"/>
              </w:rPr>
              <w:t>from the</w:t>
            </w:r>
            <w:r w:rsidRPr="008866A8">
              <w:rPr>
                <w:rFonts w:ascii="Arial" w:hAnsi="Arial" w:cs="Arial"/>
                <w:sz w:val="20"/>
                <w:szCs w:val="20"/>
                <w:lang w:val="en-US"/>
              </w:rPr>
              <w:t xml:space="preserve"> date of commencement of</w:t>
            </w:r>
            <w:r w:rsidRPr="008866A8">
              <w:rPr>
                <w:rFonts w:ascii="Arial" w:hAnsi="Arial" w:cs="Arial"/>
                <w:b/>
                <w:sz w:val="20"/>
                <w:szCs w:val="20"/>
                <w:lang w:val="en-US"/>
              </w:rPr>
              <w:t xml:space="preserve"> </w:t>
            </w:r>
          </w:p>
        </w:tc>
      </w:tr>
      <w:tr w:rsidR="006C17B5" w:rsidRPr="008866A8" w14:paraId="36E69A4A" w14:textId="77777777" w:rsidTr="00C54B40">
        <w:tc>
          <w:tcPr>
            <w:tcW w:w="1951" w:type="dxa"/>
          </w:tcPr>
          <w:p w14:paraId="545DC665"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Planned</w:t>
            </w:r>
          </w:p>
        </w:tc>
        <w:tc>
          <w:tcPr>
            <w:tcW w:w="1559" w:type="dxa"/>
          </w:tcPr>
          <w:p w14:paraId="2C90F70C"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Executed</w:t>
            </w:r>
          </w:p>
        </w:tc>
        <w:tc>
          <w:tcPr>
            <w:tcW w:w="1418" w:type="dxa"/>
          </w:tcPr>
          <w:p w14:paraId="50623F7B" w14:textId="77777777" w:rsidR="006C17B5" w:rsidRPr="008866A8" w:rsidRDefault="006C17B5" w:rsidP="005324C7">
            <w:pPr>
              <w:jc w:val="center"/>
              <w:rPr>
                <w:rFonts w:ascii="Arial" w:hAnsi="Arial" w:cs="Arial"/>
                <w:sz w:val="20"/>
                <w:szCs w:val="20"/>
                <w:lang w:val="en-US"/>
              </w:rPr>
            </w:pPr>
            <w:r w:rsidRPr="008866A8">
              <w:rPr>
                <w:rFonts w:ascii="Arial" w:hAnsi="Arial" w:cs="Arial"/>
                <w:sz w:val="20"/>
                <w:szCs w:val="20"/>
                <w:lang w:val="en-US"/>
              </w:rPr>
              <w:t xml:space="preserve">Delay </w:t>
            </w:r>
          </w:p>
        </w:tc>
        <w:tc>
          <w:tcPr>
            <w:tcW w:w="1334" w:type="dxa"/>
          </w:tcPr>
          <w:p w14:paraId="642A2D65"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Planned</w:t>
            </w:r>
          </w:p>
        </w:tc>
        <w:tc>
          <w:tcPr>
            <w:tcW w:w="1501" w:type="dxa"/>
          </w:tcPr>
          <w:p w14:paraId="411C621E"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Executed</w:t>
            </w:r>
          </w:p>
        </w:tc>
        <w:tc>
          <w:tcPr>
            <w:tcW w:w="1699" w:type="dxa"/>
          </w:tcPr>
          <w:p w14:paraId="78ECFE59" w14:textId="77777777" w:rsidR="006C17B5" w:rsidRPr="008866A8" w:rsidRDefault="006C17B5" w:rsidP="00FB1912">
            <w:pPr>
              <w:jc w:val="center"/>
              <w:rPr>
                <w:rFonts w:ascii="Arial" w:hAnsi="Arial" w:cs="Arial"/>
                <w:sz w:val="20"/>
                <w:szCs w:val="20"/>
                <w:lang w:val="en-US"/>
              </w:rPr>
            </w:pPr>
            <w:r w:rsidRPr="008866A8">
              <w:rPr>
                <w:rFonts w:ascii="Arial" w:hAnsi="Arial" w:cs="Arial"/>
                <w:sz w:val="20"/>
                <w:szCs w:val="20"/>
                <w:lang w:val="en-US"/>
              </w:rPr>
              <w:t>Delay</w:t>
            </w:r>
          </w:p>
        </w:tc>
      </w:tr>
    </w:tbl>
    <w:p w14:paraId="47B9C965" w14:textId="77777777" w:rsidR="006C17B5" w:rsidRPr="008866A8" w:rsidRDefault="006C17B5" w:rsidP="0067628B">
      <w:pPr>
        <w:rPr>
          <w:rFonts w:ascii="Arial" w:hAnsi="Arial" w:cs="Arial"/>
          <w:b/>
          <w:sz w:val="20"/>
          <w:szCs w:val="20"/>
        </w:rPr>
      </w:pPr>
    </w:p>
    <w:p w14:paraId="3D701097" w14:textId="77777777" w:rsidR="006C17B5" w:rsidRPr="008866A8" w:rsidRDefault="006C17B5" w:rsidP="0067628B">
      <w:pPr>
        <w:jc w:val="center"/>
        <w:rPr>
          <w:rFonts w:ascii="Arial" w:hAnsi="Arial" w:cs="Arial"/>
          <w:sz w:val="20"/>
          <w:szCs w:val="20"/>
        </w:rPr>
      </w:pPr>
    </w:p>
    <w:p w14:paraId="0F395616" w14:textId="77777777" w:rsidR="006C17B5" w:rsidRPr="008866A8" w:rsidRDefault="006C17B5" w:rsidP="0067628B">
      <w:pPr>
        <w:jc w:val="center"/>
        <w:rPr>
          <w:rFonts w:ascii="Arial" w:hAnsi="Arial" w:cs="Arial"/>
          <w:sz w:val="20"/>
          <w:szCs w:val="20"/>
        </w:rPr>
      </w:pPr>
      <w:r w:rsidRPr="008866A8">
        <w:rPr>
          <w:rFonts w:ascii="Arial" w:hAnsi="Arial" w:cs="Arial"/>
          <w:sz w:val="20"/>
          <w:szCs w:val="20"/>
        </w:rPr>
        <w:br w:type="page"/>
      </w:r>
    </w:p>
    <w:p w14:paraId="25A84CAE" w14:textId="77777777" w:rsidR="006C17B5" w:rsidRPr="002E1028" w:rsidRDefault="006C17B5" w:rsidP="0067628B">
      <w:pPr>
        <w:jc w:val="center"/>
        <w:rPr>
          <w:rFonts w:ascii="Arial" w:hAnsi="Arial" w:cs="Arial"/>
          <w:b/>
          <w:bCs/>
          <w:sz w:val="20"/>
          <w:szCs w:val="20"/>
        </w:rPr>
      </w:pPr>
      <w:r w:rsidRPr="002E1028">
        <w:rPr>
          <w:rFonts w:ascii="Arial" w:hAnsi="Arial" w:cs="Arial"/>
          <w:b/>
          <w:bCs/>
          <w:sz w:val="20"/>
          <w:szCs w:val="20"/>
        </w:rPr>
        <w:lastRenderedPageBreak/>
        <w:t xml:space="preserve">Works </w:t>
      </w:r>
      <w:proofErr w:type="spellStart"/>
      <w:r w:rsidRPr="002E1028">
        <w:rPr>
          <w:rFonts w:ascii="Arial" w:hAnsi="Arial" w:cs="Arial"/>
          <w:b/>
          <w:bCs/>
          <w:sz w:val="20"/>
          <w:szCs w:val="20"/>
        </w:rPr>
        <w:t>Contract</w:t>
      </w:r>
      <w:proofErr w:type="spellEnd"/>
      <w:r w:rsidRPr="002E1028">
        <w:rPr>
          <w:rFonts w:ascii="Arial" w:hAnsi="Arial" w:cs="Arial"/>
          <w:b/>
          <w:bCs/>
          <w:sz w:val="20"/>
          <w:szCs w:val="20"/>
        </w:rPr>
        <w:t xml:space="preserve"> </w:t>
      </w:r>
      <w:proofErr w:type="spellStart"/>
      <w:r w:rsidRPr="002E1028">
        <w:rPr>
          <w:rFonts w:ascii="Arial" w:hAnsi="Arial" w:cs="Arial"/>
          <w:b/>
          <w:bCs/>
          <w:sz w:val="20"/>
          <w:szCs w:val="20"/>
        </w:rPr>
        <w:t>Details</w:t>
      </w:r>
      <w:proofErr w:type="spellEnd"/>
    </w:p>
    <w:p w14:paraId="44927C03" w14:textId="77777777" w:rsidR="006C17B5" w:rsidRPr="002E1028" w:rsidRDefault="006C17B5" w:rsidP="0067628B">
      <w:pPr>
        <w:jc w:val="center"/>
        <w:rPr>
          <w:rFonts w:ascii="Arial" w:hAnsi="Arial" w:cs="Arial"/>
          <w:b/>
          <w:bCs/>
          <w:sz w:val="20"/>
          <w:szCs w:val="20"/>
        </w:rPr>
      </w:pPr>
    </w:p>
    <w:tbl>
      <w:tblPr>
        <w:tblW w:w="9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50"/>
        <w:gridCol w:w="4680"/>
      </w:tblGrid>
      <w:tr w:rsidR="006C17B5" w:rsidRPr="002E1028" w14:paraId="7BF48D92" w14:textId="77777777" w:rsidTr="00FB1912">
        <w:trPr>
          <w:trHeight w:val="303"/>
        </w:trPr>
        <w:tc>
          <w:tcPr>
            <w:tcW w:w="4750" w:type="dxa"/>
            <w:tcBorders>
              <w:top w:val="single" w:sz="4" w:space="0" w:color="auto"/>
              <w:left w:val="single" w:sz="4" w:space="0" w:color="auto"/>
              <w:bottom w:val="single" w:sz="12" w:space="0" w:color="auto"/>
            </w:tcBorders>
            <w:shd w:val="clear" w:color="auto" w:fill="E6E6E6"/>
          </w:tcPr>
          <w:p w14:paraId="42AC5FE6" w14:textId="77777777" w:rsidR="006C17B5" w:rsidRPr="008866A8" w:rsidRDefault="006C17B5" w:rsidP="00FB1912">
            <w:pPr>
              <w:pStyle w:val="Textkomentra"/>
              <w:spacing w:before="120" w:after="120"/>
              <w:rPr>
                <w:rFonts w:ascii="Arial" w:hAnsi="Arial" w:cs="Arial"/>
                <w:b/>
                <w:lang w:val="en-US"/>
              </w:rPr>
            </w:pPr>
            <w:r w:rsidRPr="008866A8">
              <w:rPr>
                <w:rFonts w:ascii="Arial" w:hAnsi="Arial" w:cs="Arial"/>
                <w:b/>
                <w:lang w:val="en-US"/>
              </w:rPr>
              <w:t>Project Title</w:t>
            </w:r>
          </w:p>
        </w:tc>
        <w:tc>
          <w:tcPr>
            <w:tcW w:w="4680" w:type="dxa"/>
            <w:tcBorders>
              <w:top w:val="single" w:sz="4" w:space="0" w:color="auto"/>
              <w:bottom w:val="single" w:sz="12" w:space="0" w:color="auto"/>
              <w:right w:val="single" w:sz="4" w:space="0" w:color="auto"/>
            </w:tcBorders>
            <w:shd w:val="clear" w:color="auto" w:fill="E6E6E6"/>
          </w:tcPr>
          <w:p w14:paraId="69E7C81A" w14:textId="77777777" w:rsidR="006C17B5" w:rsidRPr="002E1028" w:rsidRDefault="006C17B5" w:rsidP="00FB1912">
            <w:pPr>
              <w:spacing w:before="120"/>
              <w:rPr>
                <w:rFonts w:ascii="Arial" w:hAnsi="Arial" w:cs="Arial"/>
                <w:b/>
                <w:sz w:val="20"/>
                <w:szCs w:val="20"/>
              </w:rPr>
            </w:pPr>
          </w:p>
        </w:tc>
      </w:tr>
      <w:tr w:rsidR="006C17B5" w:rsidRPr="002E1028" w14:paraId="37622F9D" w14:textId="77777777" w:rsidTr="00FB1912">
        <w:tc>
          <w:tcPr>
            <w:tcW w:w="4750" w:type="dxa"/>
            <w:tcBorders>
              <w:left w:val="single" w:sz="4" w:space="0" w:color="auto"/>
            </w:tcBorders>
          </w:tcPr>
          <w:p w14:paraId="6FE80B1A" w14:textId="77777777" w:rsidR="006C17B5" w:rsidRPr="008866A8" w:rsidRDefault="006C17B5" w:rsidP="00FB1912">
            <w:pPr>
              <w:spacing w:before="120"/>
              <w:rPr>
                <w:rFonts w:ascii="Arial" w:hAnsi="Arial" w:cs="Arial"/>
                <w:b/>
                <w:sz w:val="20"/>
                <w:szCs w:val="20"/>
                <w:lang w:val="en-US"/>
              </w:rPr>
            </w:pPr>
            <w:r w:rsidRPr="008866A8">
              <w:rPr>
                <w:rFonts w:ascii="Arial" w:hAnsi="Arial" w:cs="Arial"/>
                <w:b/>
                <w:sz w:val="20"/>
                <w:szCs w:val="20"/>
                <w:lang w:val="en-US"/>
              </w:rPr>
              <w:t>The Employer</w:t>
            </w:r>
          </w:p>
        </w:tc>
        <w:tc>
          <w:tcPr>
            <w:tcW w:w="4680" w:type="dxa"/>
            <w:tcBorders>
              <w:left w:val="nil"/>
              <w:right w:val="single" w:sz="4" w:space="0" w:color="auto"/>
            </w:tcBorders>
          </w:tcPr>
          <w:p w14:paraId="33FEE865" w14:textId="77777777" w:rsidR="006C17B5" w:rsidRPr="002E1028" w:rsidRDefault="006C17B5" w:rsidP="00FB1912">
            <w:pPr>
              <w:spacing w:before="120"/>
              <w:rPr>
                <w:rFonts w:ascii="Arial" w:hAnsi="Arial" w:cs="Arial"/>
                <w:sz w:val="20"/>
                <w:szCs w:val="20"/>
              </w:rPr>
            </w:pPr>
            <w:r w:rsidRPr="002E1028">
              <w:rPr>
                <w:rFonts w:ascii="Arial" w:hAnsi="Arial" w:cs="Arial"/>
                <w:sz w:val="20"/>
                <w:szCs w:val="20"/>
              </w:rPr>
              <w:t xml:space="preserve">Národná diaľničná spoločnosť, </w:t>
            </w:r>
            <w:proofErr w:type="spellStart"/>
            <w:r w:rsidRPr="002E1028">
              <w:rPr>
                <w:rFonts w:ascii="Arial" w:hAnsi="Arial" w:cs="Arial"/>
                <w:sz w:val="20"/>
                <w:szCs w:val="20"/>
              </w:rPr>
              <w:t>a.s</w:t>
            </w:r>
            <w:proofErr w:type="spellEnd"/>
            <w:r w:rsidRPr="002E1028">
              <w:rPr>
                <w:rFonts w:ascii="Arial" w:hAnsi="Arial" w:cs="Arial"/>
                <w:sz w:val="20"/>
                <w:szCs w:val="20"/>
              </w:rPr>
              <w:t>.</w:t>
            </w:r>
          </w:p>
          <w:p w14:paraId="55263F96" w14:textId="77777777" w:rsidR="006C17B5" w:rsidRPr="002E1028" w:rsidRDefault="004217E6" w:rsidP="004217E6">
            <w:pPr>
              <w:rPr>
                <w:rFonts w:ascii="Arial" w:hAnsi="Arial" w:cs="Arial"/>
                <w:sz w:val="20"/>
                <w:szCs w:val="20"/>
              </w:rPr>
            </w:pPr>
            <w:r w:rsidRPr="002E1028">
              <w:rPr>
                <w:rFonts w:ascii="Arial" w:hAnsi="Arial" w:cs="Arial"/>
                <w:sz w:val="20"/>
                <w:szCs w:val="20"/>
              </w:rPr>
              <w:t>Dúbravská cesta 14</w:t>
            </w:r>
            <w:r w:rsidR="006C17B5" w:rsidRPr="002E1028">
              <w:rPr>
                <w:rFonts w:ascii="Arial" w:hAnsi="Arial" w:cs="Arial"/>
                <w:sz w:val="20"/>
                <w:szCs w:val="20"/>
              </w:rPr>
              <w:t xml:space="preserve">, </w:t>
            </w:r>
            <w:r w:rsidRPr="002E1028">
              <w:rPr>
                <w:rFonts w:ascii="Arial" w:hAnsi="Arial" w:cs="Arial"/>
                <w:sz w:val="20"/>
                <w:szCs w:val="20"/>
              </w:rPr>
              <w:t>841 04</w:t>
            </w:r>
            <w:r w:rsidR="006C17B5" w:rsidRPr="002E1028">
              <w:rPr>
                <w:rFonts w:ascii="Arial" w:hAnsi="Arial" w:cs="Arial"/>
                <w:sz w:val="20"/>
                <w:szCs w:val="20"/>
              </w:rPr>
              <w:t xml:space="preserve"> Bratislava</w:t>
            </w:r>
          </w:p>
        </w:tc>
      </w:tr>
      <w:tr w:rsidR="006C17B5" w:rsidRPr="002E1028" w14:paraId="69AD7360" w14:textId="77777777" w:rsidTr="00FB1912">
        <w:tc>
          <w:tcPr>
            <w:tcW w:w="4750" w:type="dxa"/>
            <w:tcBorders>
              <w:left w:val="single" w:sz="4" w:space="0" w:color="auto"/>
            </w:tcBorders>
          </w:tcPr>
          <w:p w14:paraId="4CC976DF" w14:textId="77777777" w:rsidR="006C17B5" w:rsidRPr="008866A8" w:rsidRDefault="00D15C4E" w:rsidP="00B016F5">
            <w:pPr>
              <w:spacing w:before="120"/>
              <w:rPr>
                <w:rFonts w:ascii="Arial" w:hAnsi="Arial" w:cs="Arial"/>
                <w:b/>
                <w:sz w:val="20"/>
                <w:szCs w:val="20"/>
                <w:lang w:val="en-US"/>
              </w:rPr>
            </w:pPr>
            <w:r w:rsidRPr="008866A8">
              <w:rPr>
                <w:rFonts w:ascii="Arial" w:hAnsi="Arial" w:cs="Arial"/>
                <w:b/>
                <w:sz w:val="20"/>
                <w:szCs w:val="20"/>
                <w:lang w:val="en-US"/>
              </w:rPr>
              <w:t>The Supervision</w:t>
            </w:r>
          </w:p>
        </w:tc>
        <w:tc>
          <w:tcPr>
            <w:tcW w:w="4680" w:type="dxa"/>
            <w:tcBorders>
              <w:left w:val="nil"/>
              <w:right w:val="single" w:sz="4" w:space="0" w:color="auto"/>
            </w:tcBorders>
          </w:tcPr>
          <w:p w14:paraId="67E224DF" w14:textId="77777777" w:rsidR="006C17B5" w:rsidRPr="002E1028" w:rsidRDefault="006C17B5" w:rsidP="00FB1912">
            <w:pPr>
              <w:spacing w:before="120"/>
              <w:rPr>
                <w:rFonts w:ascii="Arial" w:hAnsi="Arial" w:cs="Arial"/>
                <w:sz w:val="20"/>
                <w:szCs w:val="20"/>
              </w:rPr>
            </w:pPr>
          </w:p>
        </w:tc>
      </w:tr>
      <w:tr w:rsidR="006C17B5" w:rsidRPr="002E1028" w14:paraId="572F2FA3" w14:textId="77777777" w:rsidTr="00FB1912">
        <w:tc>
          <w:tcPr>
            <w:tcW w:w="4750" w:type="dxa"/>
            <w:tcBorders>
              <w:left w:val="single" w:sz="4" w:space="0" w:color="auto"/>
            </w:tcBorders>
          </w:tcPr>
          <w:p w14:paraId="3E300716" w14:textId="77777777" w:rsidR="006C17B5" w:rsidRPr="008866A8" w:rsidRDefault="00D15C4E" w:rsidP="00B016F5">
            <w:pPr>
              <w:spacing w:before="120"/>
              <w:rPr>
                <w:rFonts w:ascii="Arial" w:hAnsi="Arial" w:cs="Arial"/>
                <w:b/>
                <w:sz w:val="20"/>
                <w:szCs w:val="20"/>
                <w:lang w:val="en-US"/>
              </w:rPr>
            </w:pPr>
            <w:r w:rsidRPr="008866A8">
              <w:rPr>
                <w:rFonts w:ascii="Arial" w:hAnsi="Arial" w:cs="Arial"/>
                <w:b/>
                <w:sz w:val="20"/>
                <w:szCs w:val="20"/>
                <w:lang w:val="en-US"/>
              </w:rPr>
              <w:t>The Head Engineer</w:t>
            </w:r>
          </w:p>
        </w:tc>
        <w:tc>
          <w:tcPr>
            <w:tcW w:w="4680" w:type="dxa"/>
            <w:tcBorders>
              <w:left w:val="nil"/>
              <w:right w:val="single" w:sz="4" w:space="0" w:color="auto"/>
            </w:tcBorders>
          </w:tcPr>
          <w:p w14:paraId="538CAF55" w14:textId="77777777" w:rsidR="006C17B5" w:rsidRPr="002E1028" w:rsidRDefault="006C17B5" w:rsidP="00FB1912">
            <w:pPr>
              <w:spacing w:before="120"/>
              <w:rPr>
                <w:rFonts w:ascii="Arial" w:hAnsi="Arial" w:cs="Arial"/>
                <w:sz w:val="20"/>
                <w:szCs w:val="20"/>
              </w:rPr>
            </w:pPr>
          </w:p>
        </w:tc>
      </w:tr>
      <w:tr w:rsidR="006C17B5" w:rsidRPr="002E1028" w14:paraId="69E58C36" w14:textId="77777777" w:rsidTr="00FB1912">
        <w:tc>
          <w:tcPr>
            <w:tcW w:w="4750" w:type="dxa"/>
            <w:tcBorders>
              <w:left w:val="single" w:sz="4" w:space="0" w:color="auto"/>
            </w:tcBorders>
          </w:tcPr>
          <w:p w14:paraId="48435F4C"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Construction Supervision Contract (CSC) No.</w:t>
            </w:r>
          </w:p>
        </w:tc>
        <w:tc>
          <w:tcPr>
            <w:tcW w:w="4680" w:type="dxa"/>
            <w:tcBorders>
              <w:left w:val="nil"/>
              <w:right w:val="single" w:sz="4" w:space="0" w:color="auto"/>
            </w:tcBorders>
          </w:tcPr>
          <w:p w14:paraId="5BABD3B4" w14:textId="77777777" w:rsidR="006C17B5" w:rsidRPr="002E1028" w:rsidRDefault="006C17B5" w:rsidP="00FB1912">
            <w:pPr>
              <w:spacing w:before="120"/>
              <w:rPr>
                <w:rFonts w:ascii="Arial" w:hAnsi="Arial" w:cs="Arial"/>
                <w:sz w:val="20"/>
                <w:szCs w:val="20"/>
              </w:rPr>
            </w:pPr>
          </w:p>
        </w:tc>
      </w:tr>
      <w:tr w:rsidR="006C17B5" w:rsidRPr="002E1028" w14:paraId="4952E76B" w14:textId="77777777" w:rsidTr="00FB1912">
        <w:tc>
          <w:tcPr>
            <w:tcW w:w="4750" w:type="dxa"/>
            <w:tcBorders>
              <w:left w:val="single" w:sz="4" w:space="0" w:color="auto"/>
            </w:tcBorders>
          </w:tcPr>
          <w:p w14:paraId="2640DC12"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Date of signature of CSC</w:t>
            </w:r>
          </w:p>
        </w:tc>
        <w:tc>
          <w:tcPr>
            <w:tcW w:w="4680" w:type="dxa"/>
            <w:tcBorders>
              <w:left w:val="nil"/>
              <w:right w:val="single" w:sz="4" w:space="0" w:color="auto"/>
            </w:tcBorders>
          </w:tcPr>
          <w:p w14:paraId="214759F6" w14:textId="77777777" w:rsidR="006C17B5" w:rsidRPr="002E1028" w:rsidRDefault="006C17B5" w:rsidP="00FB1912">
            <w:pPr>
              <w:spacing w:before="120"/>
              <w:rPr>
                <w:rFonts w:ascii="Arial" w:hAnsi="Arial" w:cs="Arial"/>
                <w:sz w:val="20"/>
                <w:szCs w:val="20"/>
              </w:rPr>
            </w:pPr>
          </w:p>
        </w:tc>
      </w:tr>
      <w:tr w:rsidR="006C17B5" w:rsidRPr="002E1028" w14:paraId="5EA70D13" w14:textId="77777777" w:rsidTr="00FB1912">
        <w:tc>
          <w:tcPr>
            <w:tcW w:w="4750" w:type="dxa"/>
            <w:tcBorders>
              <w:left w:val="single" w:sz="4" w:space="0" w:color="auto"/>
            </w:tcBorders>
          </w:tcPr>
          <w:p w14:paraId="0C84BE6E"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Date of entry into force</w:t>
            </w:r>
          </w:p>
        </w:tc>
        <w:tc>
          <w:tcPr>
            <w:tcW w:w="4680" w:type="dxa"/>
            <w:tcBorders>
              <w:left w:val="nil"/>
              <w:right w:val="single" w:sz="4" w:space="0" w:color="auto"/>
            </w:tcBorders>
          </w:tcPr>
          <w:p w14:paraId="5B8A2B2C" w14:textId="77777777" w:rsidR="006C17B5" w:rsidRPr="002E1028" w:rsidRDefault="006C17B5" w:rsidP="00FB1912">
            <w:pPr>
              <w:spacing w:before="120"/>
              <w:rPr>
                <w:rFonts w:ascii="Arial" w:hAnsi="Arial" w:cs="Arial"/>
                <w:sz w:val="20"/>
                <w:szCs w:val="20"/>
              </w:rPr>
            </w:pPr>
          </w:p>
        </w:tc>
      </w:tr>
      <w:tr w:rsidR="006C17B5" w:rsidRPr="002E1028" w14:paraId="5196BD95" w14:textId="77777777" w:rsidTr="00FB1912">
        <w:tc>
          <w:tcPr>
            <w:tcW w:w="4750" w:type="dxa"/>
            <w:tcBorders>
              <w:left w:val="single" w:sz="4" w:space="0" w:color="auto"/>
            </w:tcBorders>
          </w:tcPr>
          <w:p w14:paraId="49AD86CA" w14:textId="77777777" w:rsidR="006C17B5" w:rsidRPr="008866A8" w:rsidRDefault="006C17B5" w:rsidP="00FB1912">
            <w:pPr>
              <w:spacing w:before="120"/>
              <w:rPr>
                <w:rFonts w:ascii="Arial" w:hAnsi="Arial" w:cs="Arial"/>
                <w:b/>
                <w:sz w:val="20"/>
                <w:szCs w:val="20"/>
                <w:lang w:val="en-US"/>
              </w:rPr>
            </w:pPr>
            <w:r w:rsidRPr="008866A8">
              <w:rPr>
                <w:rFonts w:ascii="Arial" w:hAnsi="Arial" w:cs="Arial"/>
                <w:b/>
                <w:sz w:val="20"/>
                <w:szCs w:val="20"/>
                <w:lang w:val="en-US"/>
              </w:rPr>
              <w:t>Contractor</w:t>
            </w:r>
          </w:p>
        </w:tc>
        <w:tc>
          <w:tcPr>
            <w:tcW w:w="4680" w:type="dxa"/>
            <w:tcBorders>
              <w:left w:val="nil"/>
              <w:right w:val="single" w:sz="4" w:space="0" w:color="auto"/>
            </w:tcBorders>
          </w:tcPr>
          <w:p w14:paraId="2118DB03" w14:textId="77777777" w:rsidR="006C17B5" w:rsidRPr="002E1028" w:rsidRDefault="006C17B5" w:rsidP="00FB1912">
            <w:pPr>
              <w:spacing w:before="120"/>
              <w:rPr>
                <w:rFonts w:ascii="Arial" w:hAnsi="Arial" w:cs="Arial"/>
                <w:sz w:val="20"/>
                <w:szCs w:val="20"/>
              </w:rPr>
            </w:pPr>
          </w:p>
        </w:tc>
      </w:tr>
      <w:tr w:rsidR="006C17B5" w:rsidRPr="002E1028" w14:paraId="7F609520" w14:textId="77777777" w:rsidTr="00FB1912">
        <w:tc>
          <w:tcPr>
            <w:tcW w:w="4750" w:type="dxa"/>
            <w:tcBorders>
              <w:left w:val="single" w:sz="4" w:space="0" w:color="auto"/>
            </w:tcBorders>
          </w:tcPr>
          <w:p w14:paraId="1EF3DF83"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Works Contract No.</w:t>
            </w:r>
          </w:p>
        </w:tc>
        <w:tc>
          <w:tcPr>
            <w:tcW w:w="4680" w:type="dxa"/>
            <w:tcBorders>
              <w:left w:val="nil"/>
              <w:right w:val="single" w:sz="4" w:space="0" w:color="auto"/>
            </w:tcBorders>
          </w:tcPr>
          <w:p w14:paraId="0CD26B07" w14:textId="77777777" w:rsidR="006C17B5" w:rsidRPr="002E1028" w:rsidRDefault="006C17B5" w:rsidP="00FB1912">
            <w:pPr>
              <w:spacing w:before="120"/>
              <w:rPr>
                <w:rFonts w:ascii="Arial" w:hAnsi="Arial" w:cs="Arial"/>
                <w:sz w:val="20"/>
                <w:szCs w:val="20"/>
              </w:rPr>
            </w:pPr>
          </w:p>
        </w:tc>
      </w:tr>
      <w:tr w:rsidR="006C17B5" w:rsidRPr="002E1028" w14:paraId="6917A3AC" w14:textId="77777777" w:rsidTr="00FB1912">
        <w:tc>
          <w:tcPr>
            <w:tcW w:w="4750" w:type="dxa"/>
            <w:tcBorders>
              <w:left w:val="single" w:sz="4" w:space="0" w:color="auto"/>
            </w:tcBorders>
          </w:tcPr>
          <w:p w14:paraId="3745E58F"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Date of signature of Works Contract</w:t>
            </w:r>
          </w:p>
        </w:tc>
        <w:tc>
          <w:tcPr>
            <w:tcW w:w="4680" w:type="dxa"/>
            <w:tcBorders>
              <w:left w:val="nil"/>
              <w:right w:val="single" w:sz="4" w:space="0" w:color="auto"/>
            </w:tcBorders>
          </w:tcPr>
          <w:p w14:paraId="0F847F63" w14:textId="77777777" w:rsidR="006C17B5" w:rsidRPr="002E1028" w:rsidRDefault="006C17B5" w:rsidP="00FB1912">
            <w:pPr>
              <w:spacing w:before="120"/>
              <w:rPr>
                <w:rFonts w:ascii="Arial" w:hAnsi="Arial" w:cs="Arial"/>
                <w:sz w:val="20"/>
                <w:szCs w:val="20"/>
              </w:rPr>
            </w:pPr>
          </w:p>
        </w:tc>
      </w:tr>
      <w:tr w:rsidR="006C17B5" w:rsidRPr="002E1028" w14:paraId="4D9E3A15" w14:textId="77777777" w:rsidTr="00FB1912">
        <w:tc>
          <w:tcPr>
            <w:tcW w:w="4750" w:type="dxa"/>
            <w:tcBorders>
              <w:left w:val="single" w:sz="4" w:space="0" w:color="auto"/>
            </w:tcBorders>
          </w:tcPr>
          <w:p w14:paraId="4AEEEBDA"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 xml:space="preserve">Accepted Contract Amount </w:t>
            </w:r>
          </w:p>
        </w:tc>
        <w:tc>
          <w:tcPr>
            <w:tcW w:w="4680" w:type="dxa"/>
            <w:tcBorders>
              <w:left w:val="nil"/>
              <w:right w:val="single" w:sz="4" w:space="0" w:color="auto"/>
            </w:tcBorders>
          </w:tcPr>
          <w:p w14:paraId="4ADAF963" w14:textId="77777777" w:rsidR="006C17B5" w:rsidRPr="002E1028" w:rsidRDefault="006C17B5" w:rsidP="00FB1912">
            <w:pPr>
              <w:spacing w:before="120"/>
              <w:rPr>
                <w:rFonts w:ascii="Arial" w:hAnsi="Arial" w:cs="Arial"/>
                <w:sz w:val="20"/>
                <w:szCs w:val="20"/>
              </w:rPr>
            </w:pPr>
          </w:p>
        </w:tc>
      </w:tr>
      <w:tr w:rsidR="006C17B5" w:rsidRPr="002E1028" w14:paraId="0D77DD36" w14:textId="77777777" w:rsidTr="00FB1912">
        <w:tc>
          <w:tcPr>
            <w:tcW w:w="4750" w:type="dxa"/>
            <w:tcBorders>
              <w:left w:val="single" w:sz="4" w:space="0" w:color="auto"/>
            </w:tcBorders>
          </w:tcPr>
          <w:p w14:paraId="4A271FC7"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Retention Money in percent</w:t>
            </w:r>
          </w:p>
        </w:tc>
        <w:tc>
          <w:tcPr>
            <w:tcW w:w="4680" w:type="dxa"/>
            <w:tcBorders>
              <w:left w:val="nil"/>
              <w:right w:val="single" w:sz="4" w:space="0" w:color="auto"/>
            </w:tcBorders>
          </w:tcPr>
          <w:p w14:paraId="59FB0190" w14:textId="77777777" w:rsidR="006C17B5" w:rsidRPr="002E1028" w:rsidRDefault="006C17B5" w:rsidP="00FB1912">
            <w:pPr>
              <w:spacing w:before="120"/>
              <w:rPr>
                <w:rFonts w:ascii="Arial" w:hAnsi="Arial" w:cs="Arial"/>
                <w:sz w:val="20"/>
                <w:szCs w:val="20"/>
              </w:rPr>
            </w:pPr>
          </w:p>
        </w:tc>
      </w:tr>
      <w:tr w:rsidR="006C17B5" w:rsidRPr="002E1028" w14:paraId="10372C3B" w14:textId="77777777" w:rsidTr="00FB1912">
        <w:tc>
          <w:tcPr>
            <w:tcW w:w="4750" w:type="dxa"/>
            <w:tcBorders>
              <w:left w:val="single" w:sz="4" w:space="0" w:color="auto"/>
            </w:tcBorders>
          </w:tcPr>
          <w:p w14:paraId="4A6E29AC"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Retention Money to date which includes a period for which the monthly report is submitted</w:t>
            </w:r>
          </w:p>
        </w:tc>
        <w:tc>
          <w:tcPr>
            <w:tcW w:w="4680" w:type="dxa"/>
            <w:tcBorders>
              <w:left w:val="nil"/>
              <w:right w:val="single" w:sz="4" w:space="0" w:color="auto"/>
            </w:tcBorders>
          </w:tcPr>
          <w:p w14:paraId="7F418924" w14:textId="77777777" w:rsidR="006C17B5" w:rsidRPr="002E1028" w:rsidRDefault="006C17B5" w:rsidP="00FB1912">
            <w:pPr>
              <w:spacing w:before="120"/>
              <w:rPr>
                <w:rFonts w:ascii="Arial" w:hAnsi="Arial" w:cs="Arial"/>
                <w:sz w:val="20"/>
                <w:szCs w:val="20"/>
              </w:rPr>
            </w:pPr>
          </w:p>
        </w:tc>
      </w:tr>
      <w:tr w:rsidR="006C17B5" w:rsidRPr="002E1028" w14:paraId="6C02FB59" w14:textId="77777777" w:rsidTr="00FB1912">
        <w:tc>
          <w:tcPr>
            <w:tcW w:w="4750" w:type="dxa"/>
            <w:tcBorders>
              <w:left w:val="single" w:sz="4" w:space="0" w:color="auto"/>
            </w:tcBorders>
          </w:tcPr>
          <w:p w14:paraId="2FA89A8B"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Issued Variations to date which includes a period for which the monthly report is submitted– Detailed description with financial evaluation</w:t>
            </w:r>
          </w:p>
          <w:p w14:paraId="723D886E" w14:textId="13BECFC1"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 xml:space="preserve">State the number of monthly </w:t>
            </w:r>
            <w:r w:rsidR="00C71051" w:rsidRPr="009E1012">
              <w:rPr>
                <w:rFonts w:ascii="Arial" w:hAnsi="Arial" w:cs="Arial"/>
                <w:sz w:val="20"/>
                <w:szCs w:val="20"/>
                <w:lang w:val="en-GB"/>
              </w:rPr>
              <w:t>invoices</w:t>
            </w:r>
            <w:r w:rsidRPr="008866A8">
              <w:rPr>
                <w:rFonts w:ascii="Arial" w:hAnsi="Arial" w:cs="Arial"/>
                <w:sz w:val="20"/>
                <w:szCs w:val="20"/>
                <w:lang w:val="en-US"/>
              </w:rPr>
              <w:t xml:space="preserve"> in which the particular variations are included</w:t>
            </w:r>
          </w:p>
        </w:tc>
        <w:tc>
          <w:tcPr>
            <w:tcW w:w="4680" w:type="dxa"/>
            <w:tcBorders>
              <w:left w:val="nil"/>
              <w:right w:val="single" w:sz="4" w:space="0" w:color="auto"/>
            </w:tcBorders>
          </w:tcPr>
          <w:p w14:paraId="3DA7DE2B" w14:textId="77777777" w:rsidR="006C17B5" w:rsidRPr="002E1028" w:rsidRDefault="006C17B5" w:rsidP="00FB1912">
            <w:pPr>
              <w:spacing w:before="120"/>
              <w:rPr>
                <w:rFonts w:ascii="Arial" w:hAnsi="Arial" w:cs="Arial"/>
                <w:sz w:val="20"/>
                <w:szCs w:val="20"/>
              </w:rPr>
            </w:pPr>
          </w:p>
        </w:tc>
      </w:tr>
      <w:tr w:rsidR="006C17B5" w:rsidRPr="002E1028" w14:paraId="7E813D68" w14:textId="77777777" w:rsidTr="00FB1912">
        <w:tc>
          <w:tcPr>
            <w:tcW w:w="4750" w:type="dxa"/>
            <w:tcBorders>
              <w:left w:val="single" w:sz="4" w:space="0" w:color="auto"/>
            </w:tcBorders>
          </w:tcPr>
          <w:p w14:paraId="49717C78"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Contract price at the date if issue of this report to date which includes a period for which the monthly report is submitted</w:t>
            </w:r>
          </w:p>
        </w:tc>
        <w:tc>
          <w:tcPr>
            <w:tcW w:w="4680" w:type="dxa"/>
            <w:tcBorders>
              <w:left w:val="nil"/>
              <w:right w:val="single" w:sz="4" w:space="0" w:color="auto"/>
            </w:tcBorders>
          </w:tcPr>
          <w:p w14:paraId="21C0DA3E" w14:textId="77777777" w:rsidR="006C17B5" w:rsidRPr="002E1028" w:rsidRDefault="006C17B5" w:rsidP="00FB1912">
            <w:pPr>
              <w:spacing w:before="120"/>
              <w:rPr>
                <w:rFonts w:ascii="Arial" w:hAnsi="Arial" w:cs="Arial"/>
                <w:sz w:val="20"/>
                <w:szCs w:val="20"/>
              </w:rPr>
            </w:pPr>
          </w:p>
        </w:tc>
      </w:tr>
      <w:tr w:rsidR="006C17B5" w:rsidRPr="002E1028" w14:paraId="1A921FC5" w14:textId="77777777" w:rsidTr="00FB1912">
        <w:tc>
          <w:tcPr>
            <w:tcW w:w="4750" w:type="dxa"/>
            <w:tcBorders>
              <w:left w:val="single" w:sz="4" w:space="0" w:color="auto"/>
            </w:tcBorders>
          </w:tcPr>
          <w:p w14:paraId="3F1DCA86"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Time for Completion (</w:t>
            </w:r>
            <w:proofErr w:type="spellStart"/>
            <w:r w:rsidRPr="008866A8">
              <w:rPr>
                <w:rFonts w:ascii="Arial" w:hAnsi="Arial" w:cs="Arial"/>
                <w:sz w:val="20"/>
                <w:szCs w:val="20"/>
                <w:lang w:val="en-US"/>
              </w:rPr>
              <w:t>ToC</w:t>
            </w:r>
            <w:proofErr w:type="spellEnd"/>
            <w:r w:rsidRPr="008866A8">
              <w:rPr>
                <w:rFonts w:ascii="Arial" w:hAnsi="Arial" w:cs="Arial"/>
                <w:sz w:val="20"/>
                <w:szCs w:val="20"/>
                <w:lang w:val="en-US"/>
              </w:rPr>
              <w:t>)</w:t>
            </w:r>
          </w:p>
        </w:tc>
        <w:tc>
          <w:tcPr>
            <w:tcW w:w="4680" w:type="dxa"/>
            <w:tcBorders>
              <w:left w:val="nil"/>
              <w:right w:val="single" w:sz="4" w:space="0" w:color="auto"/>
            </w:tcBorders>
          </w:tcPr>
          <w:p w14:paraId="74EF4760" w14:textId="77777777" w:rsidR="006C17B5" w:rsidRPr="002E1028" w:rsidRDefault="006C17B5" w:rsidP="00FB1912">
            <w:pPr>
              <w:spacing w:before="120"/>
              <w:rPr>
                <w:rFonts w:ascii="Arial" w:hAnsi="Arial" w:cs="Arial"/>
                <w:sz w:val="20"/>
                <w:szCs w:val="20"/>
              </w:rPr>
            </w:pPr>
          </w:p>
        </w:tc>
      </w:tr>
      <w:tr w:rsidR="006C17B5" w:rsidRPr="002E1028" w14:paraId="0393EB6B" w14:textId="77777777" w:rsidTr="00FB1912">
        <w:tc>
          <w:tcPr>
            <w:tcW w:w="4750" w:type="dxa"/>
            <w:tcBorders>
              <w:left w:val="single" w:sz="4" w:space="0" w:color="auto"/>
            </w:tcBorders>
          </w:tcPr>
          <w:p w14:paraId="72D97FA3"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 xml:space="preserve">Time elapsed from </w:t>
            </w:r>
            <w:proofErr w:type="spellStart"/>
            <w:r w:rsidRPr="008866A8">
              <w:rPr>
                <w:rFonts w:ascii="Arial" w:hAnsi="Arial" w:cs="Arial"/>
                <w:sz w:val="20"/>
                <w:szCs w:val="20"/>
                <w:lang w:val="en-US"/>
              </w:rPr>
              <w:t>ToC</w:t>
            </w:r>
            <w:proofErr w:type="spellEnd"/>
          </w:p>
        </w:tc>
        <w:tc>
          <w:tcPr>
            <w:tcW w:w="4680" w:type="dxa"/>
            <w:tcBorders>
              <w:left w:val="nil"/>
              <w:right w:val="single" w:sz="4" w:space="0" w:color="auto"/>
            </w:tcBorders>
          </w:tcPr>
          <w:p w14:paraId="1D027D76" w14:textId="77777777" w:rsidR="006C17B5" w:rsidRPr="002E1028" w:rsidRDefault="006C17B5" w:rsidP="00FB1912">
            <w:pPr>
              <w:spacing w:before="120"/>
              <w:rPr>
                <w:rFonts w:ascii="Arial" w:hAnsi="Arial" w:cs="Arial"/>
                <w:sz w:val="20"/>
                <w:szCs w:val="20"/>
              </w:rPr>
            </w:pPr>
          </w:p>
        </w:tc>
      </w:tr>
      <w:tr w:rsidR="006C17B5" w:rsidRPr="002E1028" w14:paraId="1C0B0B1B" w14:textId="77777777" w:rsidTr="00FB1912">
        <w:tc>
          <w:tcPr>
            <w:tcW w:w="4750" w:type="dxa"/>
            <w:tcBorders>
              <w:left w:val="single" w:sz="4" w:space="0" w:color="auto"/>
            </w:tcBorders>
          </w:tcPr>
          <w:p w14:paraId="5CBB094A"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 xml:space="preserve">Extension of </w:t>
            </w:r>
            <w:proofErr w:type="spellStart"/>
            <w:r w:rsidRPr="008866A8">
              <w:rPr>
                <w:rFonts w:ascii="Arial" w:hAnsi="Arial" w:cs="Arial"/>
                <w:sz w:val="20"/>
                <w:szCs w:val="20"/>
                <w:lang w:val="en-US"/>
              </w:rPr>
              <w:t>ToC</w:t>
            </w:r>
            <w:proofErr w:type="spellEnd"/>
          </w:p>
        </w:tc>
        <w:tc>
          <w:tcPr>
            <w:tcW w:w="4680" w:type="dxa"/>
            <w:tcBorders>
              <w:left w:val="nil"/>
              <w:right w:val="single" w:sz="4" w:space="0" w:color="auto"/>
            </w:tcBorders>
          </w:tcPr>
          <w:p w14:paraId="0E60362D" w14:textId="77777777" w:rsidR="006C17B5" w:rsidRPr="002E1028" w:rsidRDefault="006C17B5" w:rsidP="00FB1912">
            <w:pPr>
              <w:spacing w:before="120"/>
              <w:rPr>
                <w:rFonts w:ascii="Arial" w:hAnsi="Arial" w:cs="Arial"/>
                <w:sz w:val="20"/>
                <w:szCs w:val="20"/>
              </w:rPr>
            </w:pPr>
          </w:p>
        </w:tc>
      </w:tr>
      <w:tr w:rsidR="006C17B5" w:rsidRPr="002E1028" w14:paraId="25E2A619" w14:textId="77777777" w:rsidTr="00FB1912">
        <w:tc>
          <w:tcPr>
            <w:tcW w:w="4750" w:type="dxa"/>
            <w:tcBorders>
              <w:left w:val="single" w:sz="4" w:space="0" w:color="auto"/>
            </w:tcBorders>
          </w:tcPr>
          <w:p w14:paraId="6EB5CB78" w14:textId="77777777" w:rsidR="006C17B5" w:rsidRPr="008866A8" w:rsidRDefault="006C17B5" w:rsidP="00FB1912">
            <w:pPr>
              <w:pStyle w:val="Address"/>
              <w:spacing w:before="120" w:after="120"/>
              <w:rPr>
                <w:rFonts w:ascii="Arial" w:hAnsi="Arial" w:cs="Arial"/>
                <w:sz w:val="20"/>
                <w:lang w:val="en-US"/>
              </w:rPr>
            </w:pPr>
            <w:r w:rsidRPr="008866A8">
              <w:rPr>
                <w:rFonts w:ascii="Arial" w:hAnsi="Arial" w:cs="Arial"/>
                <w:sz w:val="20"/>
                <w:lang w:val="en-US"/>
              </w:rPr>
              <w:t xml:space="preserve">Date of expiry of </w:t>
            </w:r>
            <w:proofErr w:type="spellStart"/>
            <w:r w:rsidRPr="008866A8">
              <w:rPr>
                <w:rFonts w:ascii="Arial" w:hAnsi="Arial" w:cs="Arial"/>
                <w:sz w:val="20"/>
                <w:lang w:val="en-US"/>
              </w:rPr>
              <w:t>ToC</w:t>
            </w:r>
            <w:proofErr w:type="spellEnd"/>
            <w:r w:rsidRPr="008866A8">
              <w:rPr>
                <w:rFonts w:ascii="Arial" w:hAnsi="Arial" w:cs="Arial"/>
                <w:sz w:val="20"/>
                <w:lang w:val="en-US"/>
              </w:rPr>
              <w:t xml:space="preserve"> </w:t>
            </w:r>
          </w:p>
        </w:tc>
        <w:tc>
          <w:tcPr>
            <w:tcW w:w="4680" w:type="dxa"/>
            <w:tcBorders>
              <w:left w:val="nil"/>
              <w:right w:val="single" w:sz="4" w:space="0" w:color="auto"/>
            </w:tcBorders>
          </w:tcPr>
          <w:p w14:paraId="4F4BB16E" w14:textId="77777777" w:rsidR="006C17B5" w:rsidRPr="002E1028" w:rsidRDefault="006C17B5" w:rsidP="00FB1912">
            <w:pPr>
              <w:spacing w:before="120"/>
              <w:rPr>
                <w:rFonts w:ascii="Arial" w:hAnsi="Arial" w:cs="Arial"/>
                <w:sz w:val="20"/>
                <w:szCs w:val="20"/>
              </w:rPr>
            </w:pPr>
          </w:p>
        </w:tc>
      </w:tr>
      <w:tr w:rsidR="006C17B5" w:rsidRPr="002E1028" w14:paraId="7EDF5A86" w14:textId="77777777" w:rsidTr="00FB1912">
        <w:tc>
          <w:tcPr>
            <w:tcW w:w="4750" w:type="dxa"/>
            <w:tcBorders>
              <w:left w:val="single" w:sz="4" w:space="0" w:color="auto"/>
            </w:tcBorders>
          </w:tcPr>
          <w:p w14:paraId="030ADE75" w14:textId="77777777" w:rsidR="006C17B5" w:rsidRPr="008866A8" w:rsidRDefault="006C17B5" w:rsidP="00FB1912">
            <w:pPr>
              <w:pStyle w:val="Address"/>
              <w:spacing w:before="120" w:after="120"/>
              <w:jc w:val="both"/>
              <w:rPr>
                <w:rFonts w:ascii="Arial" w:hAnsi="Arial" w:cs="Arial"/>
                <w:sz w:val="20"/>
                <w:lang w:val="en-US"/>
              </w:rPr>
            </w:pPr>
            <w:r w:rsidRPr="008866A8">
              <w:rPr>
                <w:rFonts w:ascii="Arial" w:hAnsi="Arial" w:cs="Arial"/>
                <w:sz w:val="20"/>
                <w:lang w:val="en-US"/>
              </w:rPr>
              <w:t xml:space="preserve">Revised date of expiry of Time for Completion in case of any extension of </w:t>
            </w:r>
            <w:proofErr w:type="spellStart"/>
            <w:r w:rsidRPr="008866A8">
              <w:rPr>
                <w:rFonts w:ascii="Arial" w:hAnsi="Arial" w:cs="Arial"/>
                <w:sz w:val="20"/>
                <w:lang w:val="en-US"/>
              </w:rPr>
              <w:t>ToC</w:t>
            </w:r>
            <w:proofErr w:type="spellEnd"/>
          </w:p>
        </w:tc>
        <w:tc>
          <w:tcPr>
            <w:tcW w:w="4680" w:type="dxa"/>
            <w:tcBorders>
              <w:left w:val="nil"/>
              <w:right w:val="single" w:sz="4" w:space="0" w:color="auto"/>
            </w:tcBorders>
          </w:tcPr>
          <w:p w14:paraId="5304EC05" w14:textId="77777777" w:rsidR="006C17B5" w:rsidRPr="002E1028" w:rsidRDefault="006C17B5" w:rsidP="00FB1912">
            <w:pPr>
              <w:spacing w:before="120"/>
              <w:rPr>
                <w:rFonts w:ascii="Arial" w:hAnsi="Arial" w:cs="Arial"/>
                <w:sz w:val="20"/>
                <w:szCs w:val="20"/>
              </w:rPr>
            </w:pPr>
          </w:p>
        </w:tc>
      </w:tr>
      <w:tr w:rsidR="006C17B5" w:rsidRPr="002E1028" w14:paraId="59C4413C" w14:textId="77777777" w:rsidTr="00FB1912">
        <w:tc>
          <w:tcPr>
            <w:tcW w:w="4750" w:type="dxa"/>
            <w:tcBorders>
              <w:left w:val="single" w:sz="4" w:space="0" w:color="auto"/>
            </w:tcBorders>
          </w:tcPr>
          <w:p w14:paraId="59A0CE4C" w14:textId="77777777" w:rsidR="006C17B5" w:rsidRPr="008866A8" w:rsidRDefault="006C17B5" w:rsidP="00FB1912">
            <w:pPr>
              <w:spacing w:before="120"/>
              <w:rPr>
                <w:rFonts w:ascii="Arial" w:hAnsi="Arial" w:cs="Arial"/>
                <w:sz w:val="20"/>
                <w:szCs w:val="20"/>
                <w:lang w:val="en-US"/>
              </w:rPr>
            </w:pPr>
            <w:r w:rsidRPr="008866A8">
              <w:rPr>
                <w:rFonts w:ascii="Arial" w:hAnsi="Arial" w:cs="Arial"/>
                <w:sz w:val="20"/>
                <w:szCs w:val="20"/>
                <w:lang w:val="en-US"/>
              </w:rPr>
              <w:t>Delay Damages by the date of issue of this report to date which includes a period for which the monthly report is submitted</w:t>
            </w:r>
          </w:p>
        </w:tc>
        <w:tc>
          <w:tcPr>
            <w:tcW w:w="4680" w:type="dxa"/>
            <w:tcBorders>
              <w:left w:val="nil"/>
              <w:right w:val="single" w:sz="4" w:space="0" w:color="auto"/>
            </w:tcBorders>
          </w:tcPr>
          <w:p w14:paraId="09173120" w14:textId="77777777" w:rsidR="006C17B5" w:rsidRPr="002E1028" w:rsidRDefault="006C17B5" w:rsidP="00FB1912">
            <w:pPr>
              <w:spacing w:before="120"/>
              <w:rPr>
                <w:rFonts w:ascii="Arial" w:hAnsi="Arial" w:cs="Arial"/>
                <w:sz w:val="20"/>
                <w:szCs w:val="20"/>
              </w:rPr>
            </w:pPr>
          </w:p>
        </w:tc>
      </w:tr>
      <w:tr w:rsidR="006C17B5" w:rsidRPr="002E1028" w14:paraId="05AB9AB6" w14:textId="77777777" w:rsidTr="00FB1912">
        <w:tc>
          <w:tcPr>
            <w:tcW w:w="4750" w:type="dxa"/>
            <w:tcBorders>
              <w:left w:val="single" w:sz="4" w:space="0" w:color="auto"/>
              <w:bottom w:val="single" w:sz="4" w:space="0" w:color="auto"/>
            </w:tcBorders>
          </w:tcPr>
          <w:p w14:paraId="590785DE" w14:textId="77777777" w:rsidR="006C17B5" w:rsidRPr="008866A8" w:rsidRDefault="006C17B5" w:rsidP="00FB1912">
            <w:pPr>
              <w:spacing w:before="120"/>
              <w:jc w:val="both"/>
              <w:rPr>
                <w:rFonts w:ascii="Arial" w:hAnsi="Arial" w:cs="Arial"/>
                <w:sz w:val="20"/>
                <w:szCs w:val="20"/>
                <w:lang w:val="en-US"/>
              </w:rPr>
            </w:pPr>
            <w:r w:rsidRPr="008866A8">
              <w:rPr>
                <w:rFonts w:ascii="Arial" w:hAnsi="Arial" w:cs="Arial"/>
                <w:sz w:val="20"/>
                <w:szCs w:val="20"/>
                <w:lang w:val="en-US"/>
              </w:rPr>
              <w:t>% of invoiced Works from Contract price</w:t>
            </w:r>
            <w:r w:rsidRPr="008866A8">
              <w:rPr>
                <w:rFonts w:ascii="Arial" w:hAnsi="Arial" w:cs="Arial"/>
                <w:lang w:val="en-US"/>
              </w:rPr>
              <w:t xml:space="preserve"> </w:t>
            </w:r>
            <w:r w:rsidRPr="008866A8">
              <w:rPr>
                <w:rFonts w:ascii="Arial" w:hAnsi="Arial" w:cs="Arial"/>
                <w:sz w:val="20"/>
                <w:szCs w:val="20"/>
                <w:lang w:val="en-US"/>
              </w:rPr>
              <w:t>to date which includes a period for which the monthly report is submitted</w:t>
            </w:r>
          </w:p>
        </w:tc>
        <w:tc>
          <w:tcPr>
            <w:tcW w:w="4680" w:type="dxa"/>
            <w:tcBorders>
              <w:left w:val="nil"/>
              <w:bottom w:val="single" w:sz="4" w:space="0" w:color="auto"/>
              <w:right w:val="single" w:sz="4" w:space="0" w:color="auto"/>
            </w:tcBorders>
          </w:tcPr>
          <w:p w14:paraId="10A78525" w14:textId="77777777" w:rsidR="006C17B5" w:rsidRPr="002E1028" w:rsidRDefault="006C17B5" w:rsidP="00FB1912">
            <w:pPr>
              <w:spacing w:before="120"/>
              <w:rPr>
                <w:rFonts w:ascii="Arial" w:hAnsi="Arial" w:cs="Arial"/>
                <w:sz w:val="20"/>
                <w:szCs w:val="20"/>
              </w:rPr>
            </w:pPr>
          </w:p>
        </w:tc>
      </w:tr>
    </w:tbl>
    <w:p w14:paraId="235AE96C" w14:textId="77777777" w:rsidR="006C17B5" w:rsidRPr="002E1028" w:rsidRDefault="006C17B5" w:rsidP="0067628B">
      <w:pPr>
        <w:pStyle w:val="Nzov"/>
        <w:spacing w:before="60" w:after="240"/>
      </w:pPr>
    </w:p>
    <w:p w14:paraId="71B99BA3" w14:textId="77777777" w:rsidR="006C17B5" w:rsidRPr="002E1028" w:rsidRDefault="006C17B5" w:rsidP="00E33908">
      <w:pPr>
        <w:spacing w:before="120"/>
        <w:jc w:val="center"/>
        <w:rPr>
          <w:rFonts w:ascii="Arial" w:hAnsi="Arial" w:cs="Arial"/>
          <w:b/>
          <w:caps/>
          <w:color w:val="000000"/>
          <w:lang w:eastAsia="sk-SK"/>
        </w:rPr>
      </w:pPr>
      <w:r w:rsidRPr="002E1028">
        <w:br w:type="page"/>
      </w:r>
      <w:r w:rsidRPr="002E1028">
        <w:rPr>
          <w:rFonts w:ascii="Arial" w:hAnsi="Arial" w:cs="Arial"/>
          <w:b/>
          <w:caps/>
          <w:color w:val="000000"/>
          <w:lang w:eastAsia="sk-SK"/>
        </w:rPr>
        <w:lastRenderedPageBreak/>
        <w:t>Príloha C2a Formulár „Zmeny“ v súlade s čl. 13 FIDIC</w:t>
      </w:r>
    </w:p>
    <w:p w14:paraId="7894C063" w14:textId="77777777" w:rsidR="006C17B5" w:rsidRDefault="006C17B5" w:rsidP="009B288D">
      <w:pPr>
        <w:jc w:val="center"/>
        <w:rPr>
          <w:rFonts w:ascii="Arial" w:hAnsi="Arial" w:cs="Arial"/>
          <w:noProof/>
          <w:sz w:val="22"/>
          <w:szCs w:val="22"/>
        </w:rPr>
      </w:pPr>
    </w:p>
    <w:p w14:paraId="7DA57FAF" w14:textId="77777777" w:rsidR="006C17B5" w:rsidRPr="002E1028" w:rsidRDefault="00E33908" w:rsidP="00FD7C27">
      <w:pPr>
        <w:jc w:val="center"/>
        <w:rPr>
          <w:rFonts w:ascii="Tahoma" w:hAnsi="Tahoma" w:cs="Tahoma"/>
          <w:sz w:val="28"/>
          <w:szCs w:val="28"/>
        </w:rPr>
      </w:pPr>
      <w:r>
        <w:rPr>
          <w:rFonts w:ascii="Arial" w:hAnsi="Arial" w:cs="Arial"/>
          <w:noProof/>
          <w:sz w:val="22"/>
          <w:szCs w:val="22"/>
          <w:lang w:eastAsia="sk-SK"/>
        </w:rPr>
        <w:drawing>
          <wp:anchor distT="0" distB="0" distL="114300" distR="114300" simplePos="0" relativeHeight="251658752" behindDoc="1" locked="0" layoutInCell="1" allowOverlap="1" wp14:anchorId="45DDD7F3" wp14:editId="6AB25AEB">
            <wp:simplePos x="0" y="0"/>
            <wp:positionH relativeFrom="page">
              <wp:posOffset>1119226</wp:posOffset>
            </wp:positionH>
            <wp:positionV relativeFrom="paragraph">
              <wp:posOffset>8153</wp:posOffset>
            </wp:positionV>
            <wp:extent cx="4155033" cy="811988"/>
            <wp:effectExtent l="0" t="0" r="0" b="0"/>
            <wp:wrapTopAndBottom/>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11"/>
                    <a:srcRect l="5715" t="6397" r="41434" b="85194"/>
                    <a:stretch>
                      <a:fillRect/>
                    </a:stretch>
                  </pic:blipFill>
                  <pic:spPr bwMode="auto">
                    <a:xfrm>
                      <a:off x="0" y="0"/>
                      <a:ext cx="4155033" cy="811988"/>
                    </a:xfrm>
                    <a:prstGeom prst="rect">
                      <a:avLst/>
                    </a:prstGeom>
                    <a:noFill/>
                    <a:ln w="9525">
                      <a:noFill/>
                      <a:miter lim="800000"/>
                      <a:headEnd/>
                      <a:tailEnd/>
                    </a:ln>
                  </pic:spPr>
                </pic:pic>
              </a:graphicData>
            </a:graphic>
          </wp:anchor>
        </w:drawing>
      </w:r>
      <w:r w:rsidR="006C17B5" w:rsidRPr="002E1028">
        <w:rPr>
          <w:rFonts w:ascii="Tahoma" w:hAnsi="Tahoma" w:cs="Tahoma"/>
          <w:b/>
          <w:bCs/>
          <w:sz w:val="28"/>
          <w:szCs w:val="28"/>
        </w:rPr>
        <w:t>Návrh - pokynu na Zmenu č.</w:t>
      </w:r>
    </w:p>
    <w:p w14:paraId="5120682A" w14:textId="77777777" w:rsidR="006C17B5" w:rsidRPr="002E1028" w:rsidRDefault="006C17B5" w:rsidP="00EC3B29">
      <w:pPr>
        <w:shd w:val="clear" w:color="auto" w:fill="FFFFFF"/>
        <w:spacing w:before="293" w:line="288" w:lineRule="exact"/>
        <w:ind w:left="581" w:hanging="14"/>
        <w:jc w:val="center"/>
        <w:rPr>
          <w:rFonts w:ascii="Tahoma" w:hAnsi="Tahoma" w:cs="Tahoma"/>
          <w:sz w:val="22"/>
          <w:szCs w:val="22"/>
        </w:rPr>
      </w:pPr>
      <w:r w:rsidRPr="002E1028">
        <w:rPr>
          <w:rFonts w:ascii="Tahoma" w:hAnsi="Tahoma" w:cs="Tahoma"/>
          <w:spacing w:val="-1"/>
          <w:sz w:val="22"/>
          <w:szCs w:val="22"/>
        </w:rPr>
        <w:t xml:space="preserve">vydaný v súlade s </w:t>
      </w:r>
      <w:proofErr w:type="spellStart"/>
      <w:r w:rsidRPr="002E1028">
        <w:rPr>
          <w:rFonts w:ascii="Tahoma" w:hAnsi="Tahoma" w:cs="Tahoma"/>
          <w:spacing w:val="-1"/>
          <w:sz w:val="22"/>
          <w:szCs w:val="22"/>
        </w:rPr>
        <w:t>podčlánkom</w:t>
      </w:r>
      <w:proofErr w:type="spellEnd"/>
      <w:r w:rsidRPr="002E1028">
        <w:rPr>
          <w:rFonts w:ascii="Tahoma" w:hAnsi="Tahoma" w:cs="Tahoma"/>
          <w:spacing w:val="-1"/>
          <w:sz w:val="22"/>
          <w:szCs w:val="22"/>
        </w:rPr>
        <w:t xml:space="preserve"> 3.3 a</w:t>
      </w:r>
      <w:r w:rsidR="00FD7C27">
        <w:rPr>
          <w:rFonts w:ascii="Tahoma" w:hAnsi="Tahoma" w:cs="Tahoma"/>
          <w:spacing w:val="-1"/>
          <w:sz w:val="22"/>
          <w:szCs w:val="22"/>
        </w:rPr>
        <w:t> </w:t>
      </w:r>
      <w:r w:rsidRPr="002E1028">
        <w:rPr>
          <w:rFonts w:ascii="Tahoma" w:hAnsi="Tahoma" w:cs="Tahoma"/>
          <w:spacing w:val="-1"/>
          <w:sz w:val="22"/>
          <w:szCs w:val="22"/>
        </w:rPr>
        <w:t>článkom</w:t>
      </w:r>
      <w:r w:rsidR="00FD7C27">
        <w:rPr>
          <w:rFonts w:ascii="Tahoma" w:hAnsi="Tahoma" w:cs="Tahoma"/>
          <w:spacing w:val="-1"/>
          <w:sz w:val="22"/>
          <w:szCs w:val="22"/>
        </w:rPr>
        <w:t xml:space="preserve"> </w:t>
      </w:r>
      <w:r w:rsidRPr="002E1028">
        <w:rPr>
          <w:rFonts w:ascii="Tahoma" w:hAnsi="Tahoma" w:cs="Tahoma"/>
          <w:spacing w:val="-1"/>
          <w:sz w:val="22"/>
          <w:szCs w:val="22"/>
        </w:rPr>
        <w:t xml:space="preserve">13 Všeobecných a Osobitných (Zvláštnych) </w:t>
      </w:r>
      <w:r w:rsidRPr="002E1028">
        <w:rPr>
          <w:rFonts w:ascii="Tahoma" w:hAnsi="Tahoma" w:cs="Tahoma"/>
          <w:sz w:val="22"/>
          <w:szCs w:val="22"/>
        </w:rPr>
        <w:t>zmluvných podmienok</w:t>
      </w:r>
      <w:r w:rsidR="00BD5FB3" w:rsidRPr="002E1028">
        <w:rPr>
          <w:rFonts w:ascii="Tahoma" w:hAnsi="Tahoma" w:cs="Tahoma"/>
          <w:sz w:val="22"/>
          <w:szCs w:val="22"/>
        </w:rPr>
        <w:t xml:space="preserve"> FIDIC </w:t>
      </w:r>
      <w:r w:rsidRPr="002E1028">
        <w:rPr>
          <w:rFonts w:ascii="Tahoma" w:hAnsi="Tahoma" w:cs="Tahoma"/>
          <w:sz w:val="22"/>
          <w:szCs w:val="22"/>
        </w:rPr>
        <w:t xml:space="preserve">(FIDIC </w:t>
      </w:r>
      <w:r w:rsidR="000B4A3E" w:rsidRPr="008866A8">
        <w:rPr>
          <w:rFonts w:ascii="Tahoma" w:hAnsi="Tahoma" w:cs="Tahoma"/>
          <w:sz w:val="22"/>
          <w:szCs w:val="22"/>
        </w:rPr>
        <w:t>Žltá</w:t>
      </w:r>
      <w:r w:rsidR="00EF2D68" w:rsidRPr="002E1028">
        <w:rPr>
          <w:rFonts w:ascii="Tahoma" w:hAnsi="Tahoma" w:cs="Tahoma"/>
          <w:sz w:val="22"/>
          <w:szCs w:val="22"/>
        </w:rPr>
        <w:t xml:space="preserve"> </w:t>
      </w:r>
      <w:r w:rsidRPr="002E1028">
        <w:rPr>
          <w:rFonts w:ascii="Tahoma" w:hAnsi="Tahoma" w:cs="Tahoma"/>
          <w:sz w:val="22"/>
          <w:szCs w:val="22"/>
        </w:rPr>
        <w:t>kniha prvé vydanie 1999)</w:t>
      </w:r>
    </w:p>
    <w:tbl>
      <w:tblPr>
        <w:tblW w:w="9375" w:type="dxa"/>
        <w:tblInd w:w="40" w:type="dxa"/>
        <w:tblLayout w:type="fixed"/>
        <w:tblCellMar>
          <w:left w:w="40" w:type="dxa"/>
          <w:right w:w="40" w:type="dxa"/>
        </w:tblCellMar>
        <w:tblLook w:val="0000" w:firstRow="0" w:lastRow="0" w:firstColumn="0" w:lastColumn="0" w:noHBand="0" w:noVBand="0"/>
      </w:tblPr>
      <w:tblGrid>
        <w:gridCol w:w="2977"/>
        <w:gridCol w:w="6398"/>
      </w:tblGrid>
      <w:tr w:rsidR="006C17B5" w:rsidRPr="002E1028" w14:paraId="63E58C32" w14:textId="77777777" w:rsidTr="00B82BC7">
        <w:trPr>
          <w:trHeight w:hRule="exact" w:val="586"/>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6348FC61" w14:textId="77777777" w:rsidR="006C17B5" w:rsidRPr="002E1028" w:rsidRDefault="006C17B5" w:rsidP="009B288D">
            <w:pPr>
              <w:shd w:val="clear" w:color="auto" w:fill="FFFFFF"/>
              <w:rPr>
                <w:rFonts w:ascii="Tahoma" w:hAnsi="Tahoma" w:cs="Tahoma"/>
              </w:rPr>
            </w:pPr>
            <w:r w:rsidRPr="002E1028">
              <w:rPr>
                <w:rFonts w:ascii="Tahoma" w:hAnsi="Tahoma" w:cs="Tahoma"/>
                <w:sz w:val="22"/>
                <w:szCs w:val="22"/>
              </w:rPr>
              <w:t>Stavba:</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14:paraId="02070F60" w14:textId="77777777" w:rsidR="006C17B5" w:rsidRPr="002E1028" w:rsidRDefault="006C17B5" w:rsidP="009B288D">
            <w:pPr>
              <w:shd w:val="clear" w:color="auto" w:fill="FFFFFF"/>
              <w:rPr>
                <w:rFonts w:ascii="Tahoma" w:hAnsi="Tahoma" w:cs="Tahoma"/>
              </w:rPr>
            </w:pPr>
          </w:p>
        </w:tc>
      </w:tr>
      <w:tr w:rsidR="006C17B5" w:rsidRPr="002E1028" w14:paraId="0AEB9A83" w14:textId="77777777" w:rsidTr="00133D4D">
        <w:trPr>
          <w:trHeight w:hRule="exact" w:val="856"/>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78404E74" w14:textId="77777777" w:rsidR="006C17B5" w:rsidRPr="002E1028" w:rsidRDefault="006C17B5" w:rsidP="009B288D">
            <w:pPr>
              <w:shd w:val="clear" w:color="auto" w:fill="FFFFFF"/>
              <w:rPr>
                <w:rFonts w:ascii="Tahoma" w:hAnsi="Tahoma" w:cs="Tahoma"/>
              </w:rPr>
            </w:pPr>
            <w:r w:rsidRPr="002E1028">
              <w:rPr>
                <w:rFonts w:ascii="Tahoma" w:hAnsi="Tahoma" w:cs="Tahoma"/>
                <w:sz w:val="22"/>
                <w:szCs w:val="22"/>
              </w:rPr>
              <w:t>Zhotoviteľ:</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14:paraId="560EA563" w14:textId="77777777" w:rsidR="006C17B5" w:rsidRPr="002E1028" w:rsidRDefault="006C17B5" w:rsidP="009B288D">
            <w:pPr>
              <w:shd w:val="clear" w:color="auto" w:fill="FFFFFF"/>
              <w:rPr>
                <w:rFonts w:ascii="Tahoma" w:hAnsi="Tahoma" w:cs="Tahoma"/>
              </w:rPr>
            </w:pPr>
          </w:p>
        </w:tc>
      </w:tr>
      <w:tr w:rsidR="006C17B5" w:rsidRPr="002E1028" w14:paraId="7C5ECDE1" w14:textId="77777777" w:rsidTr="00B82BC7">
        <w:trPr>
          <w:trHeight w:hRule="exact" w:val="840"/>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0B935B60" w14:textId="77777777" w:rsidR="006C17B5" w:rsidRPr="002E1028" w:rsidRDefault="006C17B5" w:rsidP="009B288D">
            <w:pPr>
              <w:shd w:val="clear" w:color="auto" w:fill="FFFFFF"/>
              <w:rPr>
                <w:rFonts w:ascii="Tahoma" w:hAnsi="Tahoma" w:cs="Tahoma"/>
              </w:rPr>
            </w:pPr>
            <w:r w:rsidRPr="002E1028">
              <w:rPr>
                <w:rFonts w:ascii="Tahoma" w:hAnsi="Tahoma" w:cs="Tahoma"/>
                <w:sz w:val="22"/>
                <w:szCs w:val="22"/>
              </w:rPr>
              <w:t>Číslo Zmluvy o Dielo:</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14:paraId="2F2525CD" w14:textId="77777777" w:rsidR="001D5351" w:rsidRPr="002E1028" w:rsidRDefault="006C17B5" w:rsidP="001D5351">
            <w:pPr>
              <w:shd w:val="clear" w:color="auto" w:fill="FFFFFF"/>
              <w:spacing w:line="274" w:lineRule="exact"/>
              <w:ind w:right="4232"/>
              <w:rPr>
                <w:rFonts w:ascii="Tahoma" w:hAnsi="Tahoma" w:cs="Tahoma"/>
              </w:rPr>
            </w:pPr>
            <w:r w:rsidRPr="002E1028">
              <w:rPr>
                <w:rFonts w:ascii="Tahoma" w:hAnsi="Tahoma" w:cs="Tahoma"/>
                <w:sz w:val="22"/>
                <w:szCs w:val="22"/>
              </w:rPr>
              <w:t>Objednávateľ</w:t>
            </w:r>
            <w:r w:rsidR="001D5351" w:rsidRPr="002E1028">
              <w:rPr>
                <w:rFonts w:ascii="Tahoma" w:hAnsi="Tahoma" w:cs="Tahoma"/>
                <w:sz w:val="22"/>
                <w:szCs w:val="22"/>
              </w:rPr>
              <w:t>:</w:t>
            </w:r>
          </w:p>
          <w:p w14:paraId="3F27FE97" w14:textId="77777777" w:rsidR="006C17B5" w:rsidRPr="002E1028" w:rsidRDefault="006C17B5" w:rsidP="001D5351">
            <w:pPr>
              <w:shd w:val="clear" w:color="auto" w:fill="FFFFFF"/>
              <w:spacing w:line="274" w:lineRule="exact"/>
              <w:ind w:right="5222"/>
              <w:rPr>
                <w:rFonts w:ascii="Tahoma" w:hAnsi="Tahoma" w:cs="Tahoma"/>
              </w:rPr>
            </w:pPr>
            <w:r w:rsidRPr="002E1028">
              <w:rPr>
                <w:rFonts w:ascii="Tahoma" w:hAnsi="Tahoma" w:cs="Tahoma"/>
                <w:sz w:val="22"/>
                <w:szCs w:val="22"/>
              </w:rPr>
              <w:t>Zhotoviteľ</w:t>
            </w:r>
            <w:r w:rsidR="001D5351" w:rsidRPr="002E1028">
              <w:rPr>
                <w:rFonts w:ascii="Tahoma" w:hAnsi="Tahoma" w:cs="Tahoma"/>
                <w:sz w:val="22"/>
                <w:szCs w:val="22"/>
              </w:rPr>
              <w:t>:</w:t>
            </w:r>
            <w:r w:rsidRPr="002E1028">
              <w:rPr>
                <w:rFonts w:ascii="Tahoma" w:hAnsi="Tahoma" w:cs="Tahoma"/>
                <w:sz w:val="22"/>
                <w:szCs w:val="22"/>
              </w:rPr>
              <w:t xml:space="preserve"> </w:t>
            </w:r>
          </w:p>
        </w:tc>
      </w:tr>
      <w:tr w:rsidR="006C17B5" w:rsidRPr="002E1028" w14:paraId="39C4F281" w14:textId="77777777" w:rsidTr="00B82BC7">
        <w:trPr>
          <w:trHeight w:hRule="exact" w:val="576"/>
        </w:trPr>
        <w:tc>
          <w:tcPr>
            <w:tcW w:w="2977" w:type="dxa"/>
            <w:tcBorders>
              <w:top w:val="single" w:sz="6" w:space="0" w:color="auto"/>
              <w:left w:val="single" w:sz="6" w:space="0" w:color="auto"/>
              <w:bottom w:val="single" w:sz="6" w:space="0" w:color="auto"/>
              <w:right w:val="single" w:sz="6" w:space="0" w:color="auto"/>
            </w:tcBorders>
            <w:shd w:val="clear" w:color="auto" w:fill="FFFFFF"/>
          </w:tcPr>
          <w:p w14:paraId="5C0D2793" w14:textId="77777777" w:rsidR="006C17B5" w:rsidRPr="002E1028" w:rsidRDefault="006C17B5" w:rsidP="000F3D22">
            <w:pPr>
              <w:shd w:val="clear" w:color="auto" w:fill="FFFFFF"/>
              <w:rPr>
                <w:rFonts w:ascii="Tahoma" w:hAnsi="Tahoma" w:cs="Tahoma"/>
              </w:rPr>
            </w:pPr>
            <w:r w:rsidRPr="002E1028">
              <w:rPr>
                <w:rFonts w:ascii="Tahoma" w:hAnsi="Tahoma" w:cs="Tahoma"/>
                <w:sz w:val="22"/>
                <w:szCs w:val="22"/>
              </w:rPr>
              <w:t>Vedúci tímu STD:</w:t>
            </w:r>
          </w:p>
        </w:tc>
        <w:tc>
          <w:tcPr>
            <w:tcW w:w="6398" w:type="dxa"/>
            <w:tcBorders>
              <w:top w:val="single" w:sz="6" w:space="0" w:color="auto"/>
              <w:left w:val="single" w:sz="6" w:space="0" w:color="auto"/>
              <w:bottom w:val="single" w:sz="6" w:space="0" w:color="auto"/>
              <w:right w:val="single" w:sz="6" w:space="0" w:color="auto"/>
            </w:tcBorders>
            <w:shd w:val="clear" w:color="auto" w:fill="FFFFFF"/>
          </w:tcPr>
          <w:p w14:paraId="7FB40F89" w14:textId="77777777" w:rsidR="006C17B5" w:rsidRPr="002E1028" w:rsidRDefault="006C17B5" w:rsidP="009B288D">
            <w:pPr>
              <w:shd w:val="clear" w:color="auto" w:fill="FFFFFF"/>
              <w:rPr>
                <w:rFonts w:ascii="Tahoma" w:hAnsi="Tahoma" w:cs="Tahoma"/>
              </w:rPr>
            </w:pPr>
          </w:p>
        </w:tc>
      </w:tr>
    </w:tbl>
    <w:p w14:paraId="539822E4" w14:textId="4F5E4ACA" w:rsidR="006C17B5" w:rsidRDefault="006C17B5" w:rsidP="00FD7C27">
      <w:pPr>
        <w:shd w:val="clear" w:color="auto" w:fill="FFFFFF"/>
        <w:spacing w:line="552" w:lineRule="exact"/>
        <w:ind w:right="4110"/>
        <w:jc w:val="both"/>
        <w:rPr>
          <w:rFonts w:ascii="Tahoma" w:hAnsi="Tahoma" w:cs="Tahoma"/>
          <w:sz w:val="22"/>
          <w:szCs w:val="22"/>
        </w:rPr>
      </w:pPr>
      <w:r w:rsidRPr="002E1028">
        <w:rPr>
          <w:rFonts w:ascii="Tahoma" w:hAnsi="Tahoma" w:cs="Tahoma"/>
          <w:spacing w:val="-4"/>
          <w:sz w:val="22"/>
          <w:szCs w:val="22"/>
        </w:rPr>
        <w:t>Predkladaný Vedúcim tímu STD</w:t>
      </w:r>
      <w:r w:rsidR="00FD7C27">
        <w:rPr>
          <w:rFonts w:ascii="Tahoma" w:hAnsi="Tahoma" w:cs="Tahoma"/>
          <w:spacing w:val="-4"/>
          <w:sz w:val="22"/>
          <w:szCs w:val="22"/>
        </w:rPr>
        <w:t xml:space="preserve"> meno</w:t>
      </w:r>
      <w:r w:rsidR="00F717BA">
        <w:rPr>
          <w:rFonts w:ascii="Tahoma" w:hAnsi="Tahoma" w:cs="Tahoma"/>
          <w:spacing w:val="-4"/>
          <w:sz w:val="22"/>
          <w:szCs w:val="22"/>
        </w:rPr>
        <w:t>, priezvisko</w:t>
      </w:r>
      <w:r w:rsidR="00FD7C27">
        <w:rPr>
          <w:rFonts w:ascii="Tahoma" w:hAnsi="Tahoma" w:cs="Tahoma"/>
          <w:spacing w:val="-4"/>
          <w:sz w:val="22"/>
          <w:szCs w:val="22"/>
        </w:rPr>
        <w:t>:            podpis:</w:t>
      </w:r>
      <w:r w:rsidR="00F717BA">
        <w:rPr>
          <w:rFonts w:ascii="Tahoma" w:hAnsi="Tahoma" w:cs="Tahoma"/>
          <w:sz w:val="22"/>
          <w:szCs w:val="22"/>
        </w:rPr>
        <w:t xml:space="preserve">                                    </w:t>
      </w:r>
      <w:r w:rsidRPr="002E1028">
        <w:rPr>
          <w:rFonts w:ascii="Tahoma" w:hAnsi="Tahoma" w:cs="Tahoma"/>
          <w:sz w:val="22"/>
          <w:szCs w:val="22"/>
        </w:rPr>
        <w:t>Dátum</w:t>
      </w:r>
      <w:r w:rsidR="00473E64">
        <w:rPr>
          <w:rFonts w:ascii="Tahoma" w:hAnsi="Tahoma" w:cs="Tahoma"/>
          <w:sz w:val="22"/>
          <w:szCs w:val="22"/>
        </w:rPr>
        <w:t xml:space="preserve"> pre</w:t>
      </w:r>
      <w:r w:rsidRPr="002E1028">
        <w:rPr>
          <w:rFonts w:ascii="Tahoma" w:hAnsi="Tahoma" w:cs="Tahoma"/>
          <w:sz w:val="22"/>
          <w:szCs w:val="22"/>
        </w:rPr>
        <w:t>dloženia:</w:t>
      </w:r>
    </w:p>
    <w:p w14:paraId="7320FA07" w14:textId="5324D60E" w:rsidR="00F717BA" w:rsidRDefault="00F717BA" w:rsidP="00FD7C27">
      <w:pPr>
        <w:shd w:val="clear" w:color="auto" w:fill="FFFFFF"/>
        <w:spacing w:line="552" w:lineRule="exact"/>
        <w:ind w:right="4110"/>
        <w:jc w:val="both"/>
        <w:rPr>
          <w:rFonts w:ascii="Tahoma" w:hAnsi="Tahoma" w:cs="Tahoma"/>
          <w:sz w:val="22"/>
          <w:szCs w:val="22"/>
        </w:rPr>
      </w:pPr>
    </w:p>
    <w:p w14:paraId="4734A623" w14:textId="49D65864" w:rsidR="00F717BA" w:rsidRDefault="00F717BA" w:rsidP="00FD7C27">
      <w:pPr>
        <w:shd w:val="clear" w:color="auto" w:fill="FFFFFF"/>
        <w:spacing w:line="552" w:lineRule="exact"/>
        <w:ind w:right="4110"/>
        <w:jc w:val="both"/>
        <w:rPr>
          <w:rFonts w:ascii="Tahoma" w:hAnsi="Tahoma" w:cs="Tahoma"/>
          <w:sz w:val="22"/>
          <w:szCs w:val="22"/>
        </w:rPr>
      </w:pPr>
    </w:p>
    <w:p w14:paraId="3F09DFB3" w14:textId="78D7BB07" w:rsidR="00F717BA" w:rsidRDefault="00F717BA" w:rsidP="00FD7C27">
      <w:pPr>
        <w:shd w:val="clear" w:color="auto" w:fill="FFFFFF"/>
        <w:spacing w:line="552" w:lineRule="exact"/>
        <w:ind w:right="4110"/>
        <w:jc w:val="both"/>
        <w:rPr>
          <w:rFonts w:ascii="Tahoma" w:hAnsi="Tahoma" w:cs="Tahoma"/>
          <w:sz w:val="22"/>
          <w:szCs w:val="22"/>
        </w:rPr>
      </w:pPr>
    </w:p>
    <w:p w14:paraId="072EF60E" w14:textId="2FA229F7" w:rsidR="00F717BA" w:rsidRDefault="00F717BA" w:rsidP="00FD7C27">
      <w:pPr>
        <w:shd w:val="clear" w:color="auto" w:fill="FFFFFF"/>
        <w:spacing w:line="552" w:lineRule="exact"/>
        <w:ind w:right="4110"/>
        <w:jc w:val="both"/>
        <w:rPr>
          <w:rFonts w:ascii="Tahoma" w:hAnsi="Tahoma" w:cs="Tahoma"/>
          <w:sz w:val="22"/>
          <w:szCs w:val="22"/>
        </w:rPr>
      </w:pPr>
    </w:p>
    <w:p w14:paraId="7B30A904" w14:textId="14D0F8D0" w:rsidR="00F717BA" w:rsidRDefault="00F717BA" w:rsidP="00FD7C27">
      <w:pPr>
        <w:shd w:val="clear" w:color="auto" w:fill="FFFFFF"/>
        <w:spacing w:line="552" w:lineRule="exact"/>
        <w:ind w:right="4110"/>
        <w:jc w:val="both"/>
        <w:rPr>
          <w:rFonts w:ascii="Tahoma" w:hAnsi="Tahoma" w:cs="Tahoma"/>
          <w:sz w:val="22"/>
          <w:szCs w:val="22"/>
        </w:rPr>
      </w:pPr>
    </w:p>
    <w:p w14:paraId="2FE60EDE" w14:textId="27D5232E" w:rsidR="00F717BA" w:rsidRDefault="00F717BA" w:rsidP="00FD7C27">
      <w:pPr>
        <w:shd w:val="clear" w:color="auto" w:fill="FFFFFF"/>
        <w:spacing w:line="552" w:lineRule="exact"/>
        <w:ind w:right="4110"/>
        <w:jc w:val="both"/>
        <w:rPr>
          <w:rFonts w:ascii="Tahoma" w:hAnsi="Tahoma" w:cs="Tahoma"/>
          <w:sz w:val="22"/>
          <w:szCs w:val="22"/>
        </w:rPr>
      </w:pPr>
    </w:p>
    <w:p w14:paraId="36B36EF5" w14:textId="1CB47F47" w:rsidR="00F717BA" w:rsidRDefault="00F717BA" w:rsidP="00FD7C27">
      <w:pPr>
        <w:shd w:val="clear" w:color="auto" w:fill="FFFFFF"/>
        <w:spacing w:line="552" w:lineRule="exact"/>
        <w:ind w:right="4110"/>
        <w:jc w:val="both"/>
        <w:rPr>
          <w:rFonts w:ascii="Tahoma" w:hAnsi="Tahoma" w:cs="Tahoma"/>
          <w:sz w:val="22"/>
          <w:szCs w:val="22"/>
        </w:rPr>
      </w:pPr>
    </w:p>
    <w:p w14:paraId="53838B34" w14:textId="78801D82" w:rsidR="00F717BA" w:rsidRDefault="00F717BA" w:rsidP="00FD7C27">
      <w:pPr>
        <w:shd w:val="clear" w:color="auto" w:fill="FFFFFF"/>
        <w:spacing w:line="552" w:lineRule="exact"/>
        <w:ind w:right="4110"/>
        <w:jc w:val="both"/>
        <w:rPr>
          <w:rFonts w:ascii="Tahoma" w:hAnsi="Tahoma" w:cs="Tahoma"/>
          <w:sz w:val="22"/>
          <w:szCs w:val="22"/>
        </w:rPr>
      </w:pPr>
    </w:p>
    <w:p w14:paraId="65F8F956" w14:textId="6F680677" w:rsidR="00F717BA" w:rsidRDefault="00F717BA" w:rsidP="00FD7C27">
      <w:pPr>
        <w:shd w:val="clear" w:color="auto" w:fill="FFFFFF"/>
        <w:spacing w:line="552" w:lineRule="exact"/>
        <w:ind w:right="4110"/>
        <w:jc w:val="both"/>
        <w:rPr>
          <w:rFonts w:ascii="Tahoma" w:hAnsi="Tahoma" w:cs="Tahoma"/>
          <w:sz w:val="22"/>
          <w:szCs w:val="22"/>
        </w:rPr>
      </w:pPr>
    </w:p>
    <w:p w14:paraId="04CCF054" w14:textId="77777777" w:rsidR="00473E64" w:rsidRDefault="00473E64" w:rsidP="00FD7C27">
      <w:pPr>
        <w:shd w:val="clear" w:color="auto" w:fill="FFFFFF"/>
        <w:spacing w:line="552" w:lineRule="exact"/>
        <w:ind w:right="4110"/>
        <w:jc w:val="both"/>
        <w:rPr>
          <w:rFonts w:ascii="Tahoma" w:hAnsi="Tahoma" w:cs="Tahoma"/>
          <w:sz w:val="22"/>
          <w:szCs w:val="22"/>
        </w:rPr>
      </w:pPr>
    </w:p>
    <w:p w14:paraId="71FDE54A" w14:textId="34524DA1" w:rsidR="00F717BA" w:rsidRDefault="00F717BA" w:rsidP="00FD7C27">
      <w:pPr>
        <w:shd w:val="clear" w:color="auto" w:fill="FFFFFF"/>
        <w:spacing w:line="552" w:lineRule="exact"/>
        <w:ind w:right="4110"/>
        <w:jc w:val="both"/>
        <w:rPr>
          <w:rFonts w:ascii="Tahoma" w:hAnsi="Tahoma" w:cs="Tahoma"/>
          <w:sz w:val="22"/>
          <w:szCs w:val="22"/>
        </w:rPr>
      </w:pPr>
    </w:p>
    <w:p w14:paraId="5478FC2B" w14:textId="406EDFED" w:rsidR="00F717BA" w:rsidRDefault="00F717BA" w:rsidP="00FD7C27">
      <w:pPr>
        <w:shd w:val="clear" w:color="auto" w:fill="FFFFFF"/>
        <w:spacing w:line="552" w:lineRule="exact"/>
        <w:ind w:right="4110"/>
        <w:jc w:val="both"/>
        <w:rPr>
          <w:rFonts w:ascii="Tahoma" w:hAnsi="Tahoma" w:cs="Tahoma"/>
          <w:sz w:val="22"/>
          <w:szCs w:val="22"/>
        </w:rPr>
      </w:pPr>
    </w:p>
    <w:p w14:paraId="78916CEC" w14:textId="77777777" w:rsidR="00F717BA" w:rsidRPr="002E1028" w:rsidRDefault="00F717BA" w:rsidP="00FD7C27">
      <w:pPr>
        <w:shd w:val="clear" w:color="auto" w:fill="FFFFFF"/>
        <w:spacing w:line="552" w:lineRule="exact"/>
        <w:ind w:right="4110"/>
        <w:jc w:val="both"/>
        <w:rPr>
          <w:rFonts w:ascii="Tahoma" w:hAnsi="Tahoma" w:cs="Tahoma"/>
          <w:sz w:val="22"/>
          <w:szCs w:val="22"/>
        </w:rPr>
      </w:pPr>
    </w:p>
    <w:p w14:paraId="0E7F717A" w14:textId="77777777" w:rsidR="006C17B5" w:rsidRPr="002E1028" w:rsidRDefault="006C17B5" w:rsidP="007F74E1">
      <w:pPr>
        <w:widowControl w:val="0"/>
        <w:numPr>
          <w:ilvl w:val="0"/>
          <w:numId w:val="13"/>
        </w:numPr>
        <w:shd w:val="clear" w:color="auto" w:fill="FFFFFF"/>
        <w:autoSpaceDE w:val="0"/>
        <w:autoSpaceDN w:val="0"/>
        <w:adjustRightInd w:val="0"/>
        <w:rPr>
          <w:rFonts w:ascii="Tahoma" w:hAnsi="Tahoma" w:cs="Tahoma"/>
          <w:sz w:val="22"/>
          <w:szCs w:val="22"/>
        </w:rPr>
      </w:pPr>
      <w:r w:rsidRPr="002E1028">
        <w:rPr>
          <w:rFonts w:ascii="Tahoma" w:hAnsi="Tahoma" w:cs="Tahoma"/>
          <w:b/>
          <w:bCs/>
          <w:sz w:val="22"/>
          <w:szCs w:val="22"/>
        </w:rPr>
        <w:t>Obsah zmeny:</w:t>
      </w:r>
    </w:p>
    <w:p w14:paraId="4A311755" w14:textId="77777777" w:rsidR="006C17B5" w:rsidRPr="002E1028" w:rsidRDefault="006C17B5" w:rsidP="009B288D">
      <w:pPr>
        <w:shd w:val="clear" w:color="auto" w:fill="FFFFFF"/>
        <w:tabs>
          <w:tab w:val="left" w:pos="965"/>
        </w:tabs>
        <w:ind w:left="720"/>
        <w:rPr>
          <w:rFonts w:ascii="Tahoma" w:hAnsi="Tahoma" w:cs="Tahoma"/>
          <w:sz w:val="22"/>
          <w:szCs w:val="22"/>
        </w:rPr>
      </w:pPr>
    </w:p>
    <w:p w14:paraId="5858F2B1" w14:textId="77777777" w:rsidR="006C17B5" w:rsidRPr="002E1028" w:rsidRDefault="006C17B5" w:rsidP="009B288D">
      <w:pPr>
        <w:shd w:val="clear" w:color="auto" w:fill="FFFFFF"/>
        <w:spacing w:line="274" w:lineRule="exact"/>
        <w:ind w:left="709" w:right="845"/>
        <w:jc w:val="both"/>
        <w:rPr>
          <w:rFonts w:ascii="Tahoma" w:hAnsi="Tahoma" w:cs="Tahoma"/>
          <w:i/>
          <w:iCs/>
          <w:sz w:val="22"/>
          <w:szCs w:val="22"/>
        </w:rPr>
      </w:pPr>
      <w:r w:rsidRPr="002E1028">
        <w:rPr>
          <w:rFonts w:ascii="Tahoma" w:hAnsi="Tahoma" w:cs="Tahoma"/>
          <w:b/>
          <w:bCs/>
          <w:spacing w:val="-2"/>
          <w:sz w:val="22"/>
          <w:szCs w:val="22"/>
        </w:rPr>
        <w:t>Predkladám návrh na vykonanie nasledovnej zmeny</w:t>
      </w:r>
      <w:r w:rsidRPr="002E1028">
        <w:rPr>
          <w:rFonts w:ascii="Tahoma" w:hAnsi="Tahoma" w:cs="Tahoma"/>
          <w:spacing w:val="-2"/>
          <w:sz w:val="22"/>
          <w:szCs w:val="22"/>
        </w:rPr>
        <w:t xml:space="preserve"> </w:t>
      </w:r>
      <w:r w:rsidRPr="002E1028">
        <w:rPr>
          <w:rFonts w:ascii="Tahoma" w:hAnsi="Tahoma" w:cs="Tahoma"/>
          <w:b/>
          <w:bCs/>
          <w:spacing w:val="-2"/>
          <w:sz w:val="22"/>
          <w:szCs w:val="22"/>
        </w:rPr>
        <w:t xml:space="preserve">... </w:t>
      </w:r>
      <w:r w:rsidRPr="002E1028">
        <w:rPr>
          <w:rFonts w:ascii="Tahoma" w:hAnsi="Tahoma" w:cs="Tahoma"/>
          <w:i/>
          <w:iCs/>
          <w:spacing w:val="-2"/>
          <w:sz w:val="22"/>
          <w:szCs w:val="22"/>
        </w:rPr>
        <w:t>uvies</w:t>
      </w:r>
      <w:r w:rsidRPr="002E1028">
        <w:rPr>
          <w:rFonts w:ascii="Tahoma" w:hAnsi="Tahoma" w:cs="Tahoma"/>
          <w:spacing w:val="-2"/>
          <w:sz w:val="22"/>
          <w:szCs w:val="22"/>
        </w:rPr>
        <w:t xml:space="preserve">ť </w:t>
      </w:r>
      <w:r w:rsidRPr="002E1028">
        <w:rPr>
          <w:rFonts w:ascii="Tahoma" w:hAnsi="Tahoma" w:cs="Tahoma"/>
          <w:i/>
          <w:iCs/>
          <w:spacing w:val="-2"/>
          <w:sz w:val="22"/>
          <w:szCs w:val="22"/>
        </w:rPr>
        <w:t>stru</w:t>
      </w:r>
      <w:r w:rsidRPr="002E1028">
        <w:rPr>
          <w:rFonts w:ascii="Tahoma" w:hAnsi="Tahoma" w:cs="Tahoma"/>
          <w:spacing w:val="-2"/>
          <w:sz w:val="22"/>
          <w:szCs w:val="22"/>
        </w:rPr>
        <w:t>č</w:t>
      </w:r>
      <w:r w:rsidRPr="002E1028">
        <w:rPr>
          <w:rFonts w:ascii="Tahoma" w:hAnsi="Tahoma" w:cs="Tahoma"/>
          <w:i/>
          <w:iCs/>
          <w:spacing w:val="-2"/>
          <w:sz w:val="22"/>
          <w:szCs w:val="22"/>
        </w:rPr>
        <w:t xml:space="preserve">ný obsah Zmeny, </w:t>
      </w:r>
      <w:r w:rsidRPr="002E1028">
        <w:rPr>
          <w:rFonts w:ascii="Tahoma" w:hAnsi="Tahoma" w:cs="Tahoma"/>
          <w:spacing w:val="-2"/>
          <w:sz w:val="22"/>
          <w:szCs w:val="22"/>
        </w:rPr>
        <w:t>č</w:t>
      </w:r>
      <w:r w:rsidRPr="002E1028">
        <w:rPr>
          <w:rFonts w:ascii="Tahoma" w:hAnsi="Tahoma" w:cs="Tahoma"/>
          <w:i/>
          <w:iCs/>
          <w:spacing w:val="-2"/>
          <w:sz w:val="22"/>
          <w:szCs w:val="22"/>
        </w:rPr>
        <w:t xml:space="preserve">. stavebných objektov, </w:t>
      </w:r>
      <w:r w:rsidRPr="002E1028">
        <w:rPr>
          <w:rFonts w:ascii="Tahoma" w:hAnsi="Tahoma" w:cs="Tahoma"/>
          <w:i/>
          <w:iCs/>
          <w:sz w:val="22"/>
          <w:szCs w:val="22"/>
        </w:rPr>
        <w:t>ktorých sa zmena týka</w:t>
      </w:r>
    </w:p>
    <w:p w14:paraId="67634FD5" w14:textId="77777777" w:rsidR="006C17B5" w:rsidRPr="002E1028" w:rsidRDefault="006C17B5" w:rsidP="009B288D">
      <w:pPr>
        <w:shd w:val="clear" w:color="auto" w:fill="FFFFFF"/>
        <w:spacing w:line="274" w:lineRule="exact"/>
        <w:ind w:left="709" w:right="845"/>
        <w:jc w:val="both"/>
        <w:rPr>
          <w:rFonts w:ascii="Tahoma" w:hAnsi="Tahoma" w:cs="Tahoma"/>
          <w:sz w:val="22"/>
          <w:szCs w:val="22"/>
        </w:rPr>
      </w:pPr>
    </w:p>
    <w:p w14:paraId="67FA8EEB" w14:textId="77777777" w:rsidR="006C17B5" w:rsidRPr="002E1028" w:rsidRDefault="006C17B5" w:rsidP="007F74E1">
      <w:pPr>
        <w:widowControl w:val="0"/>
        <w:numPr>
          <w:ilvl w:val="0"/>
          <w:numId w:val="13"/>
        </w:numPr>
        <w:shd w:val="clear" w:color="auto" w:fill="FFFFFF"/>
        <w:autoSpaceDE w:val="0"/>
        <w:autoSpaceDN w:val="0"/>
        <w:adjustRightInd w:val="0"/>
        <w:rPr>
          <w:rFonts w:ascii="Tahoma" w:hAnsi="Tahoma" w:cs="Tahoma"/>
          <w:sz w:val="22"/>
          <w:szCs w:val="22"/>
        </w:rPr>
      </w:pPr>
      <w:r w:rsidRPr="002E1028">
        <w:rPr>
          <w:rFonts w:ascii="Tahoma" w:hAnsi="Tahoma" w:cs="Tahoma"/>
          <w:b/>
          <w:bCs/>
          <w:sz w:val="22"/>
          <w:szCs w:val="22"/>
        </w:rPr>
        <w:t>Popis projektovaného stavu:</w:t>
      </w:r>
    </w:p>
    <w:p w14:paraId="1249C6D5" w14:textId="77777777" w:rsidR="006C17B5" w:rsidRPr="002E1028" w:rsidRDefault="006C17B5" w:rsidP="007F74E1">
      <w:pPr>
        <w:widowControl w:val="0"/>
        <w:numPr>
          <w:ilvl w:val="0"/>
          <w:numId w:val="13"/>
        </w:numPr>
        <w:shd w:val="clear" w:color="auto" w:fill="FFFFFF"/>
        <w:autoSpaceDE w:val="0"/>
        <w:autoSpaceDN w:val="0"/>
        <w:adjustRightInd w:val="0"/>
        <w:rPr>
          <w:rFonts w:ascii="Tahoma" w:hAnsi="Tahoma" w:cs="Tahoma"/>
          <w:sz w:val="22"/>
          <w:szCs w:val="22"/>
        </w:rPr>
      </w:pPr>
      <w:r w:rsidRPr="002E1028">
        <w:rPr>
          <w:rFonts w:ascii="Tahoma" w:hAnsi="Tahoma" w:cs="Tahoma"/>
          <w:b/>
          <w:bCs/>
          <w:spacing w:val="-2"/>
          <w:sz w:val="22"/>
          <w:szCs w:val="22"/>
        </w:rPr>
        <w:t>Dôvod zmeny:</w:t>
      </w:r>
    </w:p>
    <w:p w14:paraId="335D9DB7" w14:textId="77777777" w:rsidR="006C17B5" w:rsidRPr="002E1028" w:rsidRDefault="006C17B5" w:rsidP="007F74E1">
      <w:pPr>
        <w:widowControl w:val="0"/>
        <w:numPr>
          <w:ilvl w:val="0"/>
          <w:numId w:val="13"/>
        </w:numPr>
        <w:shd w:val="clear" w:color="auto" w:fill="FFFFFF"/>
        <w:autoSpaceDE w:val="0"/>
        <w:autoSpaceDN w:val="0"/>
        <w:adjustRightInd w:val="0"/>
        <w:ind w:right="2208"/>
        <w:rPr>
          <w:rFonts w:ascii="Tahoma" w:hAnsi="Tahoma" w:cs="Tahoma"/>
          <w:b/>
          <w:bCs/>
          <w:sz w:val="22"/>
          <w:szCs w:val="22"/>
        </w:rPr>
      </w:pPr>
      <w:r w:rsidRPr="002E1028">
        <w:rPr>
          <w:rFonts w:ascii="Tahoma" w:hAnsi="Tahoma" w:cs="Tahoma"/>
          <w:b/>
          <w:bCs/>
          <w:sz w:val="22"/>
          <w:szCs w:val="22"/>
        </w:rPr>
        <w:t xml:space="preserve">Vplyv na Zmluvnú cenu Diela: </w:t>
      </w:r>
      <w:r w:rsidRPr="002E1028">
        <w:rPr>
          <w:rFonts w:ascii="Tahoma" w:hAnsi="Tahoma" w:cs="Tahoma"/>
          <w:bCs/>
          <w:sz w:val="22"/>
          <w:szCs w:val="22"/>
        </w:rPr>
        <w:t>á</w:t>
      </w:r>
      <w:r w:rsidRPr="002E1028">
        <w:rPr>
          <w:rFonts w:ascii="Tahoma" w:hAnsi="Tahoma" w:cs="Tahoma"/>
          <w:sz w:val="22"/>
          <w:szCs w:val="22"/>
        </w:rPr>
        <w:t xml:space="preserve">no /nie </w:t>
      </w:r>
      <w:r w:rsidRPr="002E1028">
        <w:rPr>
          <w:rFonts w:ascii="Tahoma" w:hAnsi="Tahoma" w:cs="Tahoma"/>
          <w:spacing w:val="-3"/>
          <w:sz w:val="22"/>
          <w:szCs w:val="22"/>
        </w:rPr>
        <w:t>Odhadovaný finančný náklad Zmeny/ predbežný rozpočet Zmeny:</w:t>
      </w:r>
    </w:p>
    <w:p w14:paraId="29784222" w14:textId="77777777" w:rsidR="006C17B5" w:rsidRPr="002E1028" w:rsidRDefault="006C17B5" w:rsidP="007F74E1">
      <w:pPr>
        <w:widowControl w:val="0"/>
        <w:numPr>
          <w:ilvl w:val="0"/>
          <w:numId w:val="13"/>
        </w:numPr>
        <w:shd w:val="clear" w:color="auto" w:fill="FFFFFF"/>
        <w:autoSpaceDE w:val="0"/>
        <w:autoSpaceDN w:val="0"/>
        <w:adjustRightInd w:val="0"/>
        <w:spacing w:line="552" w:lineRule="exact"/>
        <w:rPr>
          <w:rFonts w:ascii="Tahoma" w:hAnsi="Tahoma" w:cs="Tahoma"/>
          <w:b/>
          <w:bCs/>
          <w:spacing w:val="-1"/>
          <w:sz w:val="22"/>
          <w:szCs w:val="22"/>
        </w:rPr>
      </w:pPr>
      <w:r w:rsidRPr="002E1028">
        <w:rPr>
          <w:rFonts w:ascii="Tahoma" w:hAnsi="Tahoma" w:cs="Tahoma"/>
          <w:b/>
          <w:bCs/>
          <w:sz w:val="22"/>
          <w:szCs w:val="22"/>
        </w:rPr>
        <w:t xml:space="preserve">Vplyv na Lehotu výstavby: </w:t>
      </w:r>
      <w:r w:rsidRPr="002E1028">
        <w:rPr>
          <w:rFonts w:ascii="Tahoma" w:hAnsi="Tahoma" w:cs="Tahoma"/>
          <w:sz w:val="22"/>
          <w:szCs w:val="22"/>
        </w:rPr>
        <w:t>áno / nie</w:t>
      </w:r>
    </w:p>
    <w:p w14:paraId="058DE53A" w14:textId="43F0A763" w:rsidR="006C17B5" w:rsidRPr="002E1028" w:rsidRDefault="006C17B5" w:rsidP="007778CF">
      <w:pPr>
        <w:autoSpaceDE w:val="0"/>
        <w:autoSpaceDN w:val="0"/>
        <w:adjustRightInd w:val="0"/>
        <w:ind w:left="1418" w:hanging="709"/>
        <w:jc w:val="both"/>
        <w:rPr>
          <w:rFonts w:ascii="Tahoma" w:hAnsi="Tahoma" w:cs="Tahoma"/>
          <w:b/>
          <w:bCs/>
          <w:sz w:val="22"/>
          <w:szCs w:val="22"/>
        </w:rPr>
      </w:pPr>
      <w:r w:rsidRPr="002E1028">
        <w:rPr>
          <w:rFonts w:ascii="Tahoma" w:hAnsi="Tahoma" w:cs="Tahoma"/>
          <w:b/>
          <w:bCs/>
          <w:sz w:val="22"/>
          <w:szCs w:val="22"/>
        </w:rPr>
        <w:t>Prílo</w:t>
      </w:r>
      <w:r w:rsidR="008813DE">
        <w:rPr>
          <w:rFonts w:ascii="Tahoma" w:hAnsi="Tahoma" w:cs="Tahoma"/>
          <w:b/>
          <w:bCs/>
          <w:sz w:val="22"/>
          <w:szCs w:val="22"/>
        </w:rPr>
        <w:t>hy:</w:t>
      </w:r>
    </w:p>
    <w:p w14:paraId="2F9F9180" w14:textId="77777777" w:rsidR="006C17B5" w:rsidRPr="002E1028" w:rsidRDefault="006C17B5" w:rsidP="007778CF">
      <w:p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a)</w:t>
      </w:r>
      <w:r w:rsidRPr="002E1028">
        <w:rPr>
          <w:rFonts w:ascii="Arial" w:hAnsi="Arial" w:cs="Arial"/>
          <w:i/>
          <w:sz w:val="20"/>
          <w:szCs w:val="20"/>
        </w:rPr>
        <w:tab/>
        <w:t xml:space="preserve"> zadefinovanie predmetu a vecnosti zmeny (krátka Technická správa) spolu s</w:t>
      </w:r>
      <w:r w:rsidR="001D5351" w:rsidRPr="002E1028">
        <w:rPr>
          <w:rFonts w:ascii="Arial" w:hAnsi="Arial" w:cs="Arial"/>
          <w:i/>
          <w:sz w:val="20"/>
          <w:szCs w:val="20"/>
        </w:rPr>
        <w:t xml:space="preserve"> </w:t>
      </w:r>
      <w:r w:rsidRPr="002E1028">
        <w:rPr>
          <w:rFonts w:ascii="Arial" w:hAnsi="Arial" w:cs="Arial"/>
          <w:i/>
          <w:sz w:val="20"/>
          <w:szCs w:val="20"/>
        </w:rPr>
        <w:t>príslušnou projektovou dokumentáciou,</w:t>
      </w:r>
    </w:p>
    <w:p w14:paraId="179DB485" w14:textId="5614468E" w:rsidR="006C17B5" w:rsidRPr="002E1028" w:rsidRDefault="006C17B5" w:rsidP="007778CF">
      <w:p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b)</w:t>
      </w:r>
      <w:r w:rsidRPr="002E1028">
        <w:rPr>
          <w:rFonts w:ascii="Arial" w:hAnsi="Arial" w:cs="Arial"/>
          <w:i/>
          <w:sz w:val="20"/>
          <w:szCs w:val="20"/>
        </w:rPr>
        <w:tab/>
        <w:t xml:space="preserve"> technické zdôvodnenie, prípa</w:t>
      </w:r>
      <w:r w:rsidR="008813DE">
        <w:rPr>
          <w:rFonts w:ascii="Arial" w:hAnsi="Arial" w:cs="Arial"/>
          <w:i/>
          <w:sz w:val="20"/>
          <w:szCs w:val="20"/>
        </w:rPr>
        <w:t>dne výkresy a fotodokumentácia,</w:t>
      </w:r>
    </w:p>
    <w:p w14:paraId="1822FDB4" w14:textId="77777777" w:rsidR="006C17B5" w:rsidRPr="002E1028" w:rsidRDefault="006C17B5" w:rsidP="007778CF">
      <w:p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 xml:space="preserve">c) </w:t>
      </w:r>
      <w:r w:rsidRPr="002E1028">
        <w:rPr>
          <w:rFonts w:ascii="Arial" w:hAnsi="Arial" w:cs="Arial"/>
          <w:i/>
          <w:sz w:val="20"/>
          <w:szCs w:val="20"/>
        </w:rPr>
        <w:tab/>
        <w:t>ocenenie Zmeny v zmysle Zmluvy o Dielo; v prípade nových cien „Zápis o prerokovaní a odsúhlasení jednotkovej ceny“ - zabezpečený prostredníctvom HIS</w:t>
      </w:r>
      <w:r w:rsidR="00350078" w:rsidRPr="002E1028">
        <w:rPr>
          <w:rFonts w:ascii="Arial" w:hAnsi="Arial" w:cs="Arial"/>
          <w:i/>
          <w:sz w:val="20"/>
          <w:szCs w:val="20"/>
        </w:rPr>
        <w:t>-</w:t>
      </w:r>
      <w:r w:rsidRPr="002E1028">
        <w:rPr>
          <w:rFonts w:ascii="Arial" w:hAnsi="Arial" w:cs="Arial"/>
          <w:i/>
          <w:sz w:val="20"/>
          <w:szCs w:val="20"/>
        </w:rPr>
        <w:t xml:space="preserve">a (HIS vykoná v súlade so smernicou Objednávateľa „Nové jednotkové ceny prác počas výstavby v NDS“) s prílohou „Rozbor spotreby“ a jej popisu množstva práce, materiálov, </w:t>
      </w:r>
      <w:proofErr w:type="spellStart"/>
      <w:r w:rsidRPr="002E1028">
        <w:rPr>
          <w:rFonts w:ascii="Arial" w:hAnsi="Arial" w:cs="Arial"/>
          <w:i/>
          <w:sz w:val="20"/>
          <w:szCs w:val="20"/>
        </w:rPr>
        <w:t>druhovosti</w:t>
      </w:r>
      <w:proofErr w:type="spellEnd"/>
      <w:r w:rsidRPr="002E1028">
        <w:rPr>
          <w:rFonts w:ascii="Arial" w:hAnsi="Arial" w:cs="Arial"/>
          <w:i/>
          <w:sz w:val="20"/>
          <w:szCs w:val="20"/>
        </w:rPr>
        <w:t xml:space="preserve"> a nasadenia strojov a dopravy ako podklad pre kalkuláciu ekonomicky oprávnených nákladov. (viď príloha č. C2</w:t>
      </w:r>
      <w:r w:rsidR="00F527D1" w:rsidRPr="002E1028">
        <w:rPr>
          <w:rFonts w:ascii="Arial" w:hAnsi="Arial" w:cs="Arial"/>
          <w:i/>
          <w:sz w:val="20"/>
          <w:szCs w:val="20"/>
        </w:rPr>
        <w:t>D</w:t>
      </w:r>
      <w:r w:rsidRPr="002E1028">
        <w:rPr>
          <w:rFonts w:ascii="Arial" w:hAnsi="Arial" w:cs="Arial"/>
          <w:i/>
          <w:sz w:val="20"/>
          <w:szCs w:val="20"/>
        </w:rPr>
        <w:t xml:space="preserve">)- odsúhlasený </w:t>
      </w:r>
      <w:r w:rsidR="001D5351" w:rsidRPr="002E1028">
        <w:rPr>
          <w:rFonts w:ascii="Arial" w:hAnsi="Arial" w:cs="Arial"/>
          <w:i/>
          <w:sz w:val="20"/>
          <w:szCs w:val="20"/>
        </w:rPr>
        <w:t xml:space="preserve">Vedúcim tímu STD </w:t>
      </w:r>
      <w:r w:rsidRPr="002E1028">
        <w:rPr>
          <w:rFonts w:ascii="Arial" w:hAnsi="Arial" w:cs="Arial"/>
          <w:i/>
          <w:sz w:val="20"/>
          <w:szCs w:val="20"/>
        </w:rPr>
        <w:t>(bez cien), ktorú Vedúci tímu STD podpísal ako podklad pre kalkuláciu ekonomických oprávnených nákladov a s prílohou „ Prehľad nákladov“ (viď príloha č. C2</w:t>
      </w:r>
      <w:r w:rsidR="00F527D1" w:rsidRPr="002E1028">
        <w:rPr>
          <w:rFonts w:ascii="Arial" w:hAnsi="Arial" w:cs="Arial"/>
          <w:i/>
          <w:sz w:val="20"/>
          <w:szCs w:val="20"/>
        </w:rPr>
        <w:t>C</w:t>
      </w:r>
      <w:r w:rsidRPr="002E1028">
        <w:rPr>
          <w:rFonts w:ascii="Arial" w:hAnsi="Arial" w:cs="Arial"/>
          <w:i/>
          <w:sz w:val="20"/>
          <w:szCs w:val="20"/>
        </w:rPr>
        <w:t>),</w:t>
      </w:r>
    </w:p>
    <w:p w14:paraId="116B9C63" w14:textId="77777777" w:rsidR="007C5BBC" w:rsidRPr="002E1028" w:rsidRDefault="006C17B5" w:rsidP="007F74E1">
      <w:pPr>
        <w:numPr>
          <w:ilvl w:val="0"/>
          <w:numId w:val="15"/>
        </w:num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 xml:space="preserve">písomné vyjadrenie budúceho správcu, užívateľa alebo prevádzkovateľa k navrhovaným Zmenám, </w:t>
      </w:r>
    </w:p>
    <w:p w14:paraId="685B4C11" w14:textId="77777777" w:rsidR="007C5BBC" w:rsidRPr="002E1028" w:rsidRDefault="006C17B5" w:rsidP="007F74E1">
      <w:pPr>
        <w:numPr>
          <w:ilvl w:val="0"/>
          <w:numId w:val="15"/>
        </w:num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 xml:space="preserve">písomné vyjadrenie Vedúceho tímu STD k navrhovaným Zmenám, </w:t>
      </w:r>
    </w:p>
    <w:p w14:paraId="11821AAB" w14:textId="77777777" w:rsidR="007C5BBC" w:rsidRPr="002E1028" w:rsidRDefault="006C17B5" w:rsidP="007F74E1">
      <w:pPr>
        <w:numPr>
          <w:ilvl w:val="0"/>
          <w:numId w:val="15"/>
        </w:numPr>
        <w:autoSpaceDE w:val="0"/>
        <w:autoSpaceDN w:val="0"/>
        <w:adjustRightInd w:val="0"/>
        <w:ind w:left="851" w:hanging="284"/>
        <w:jc w:val="both"/>
        <w:rPr>
          <w:rFonts w:ascii="Arial" w:hAnsi="Arial" w:cs="Arial"/>
          <w:i/>
          <w:sz w:val="20"/>
          <w:szCs w:val="20"/>
        </w:rPr>
      </w:pPr>
      <w:r w:rsidRPr="002E1028">
        <w:rPr>
          <w:rFonts w:ascii="Arial" w:hAnsi="Arial" w:cs="Arial"/>
          <w:i/>
          <w:sz w:val="20"/>
          <w:szCs w:val="20"/>
        </w:rPr>
        <w:t>súvisiace písomnosti, podkladové dokumenty a iné.</w:t>
      </w:r>
    </w:p>
    <w:p w14:paraId="4745DA94" w14:textId="77777777" w:rsidR="006C17B5" w:rsidRPr="002E1028" w:rsidRDefault="006C17B5" w:rsidP="00BA3518">
      <w:pPr>
        <w:autoSpaceDE w:val="0"/>
        <w:autoSpaceDN w:val="0"/>
        <w:adjustRightInd w:val="0"/>
        <w:ind w:left="851"/>
        <w:jc w:val="both"/>
        <w:rPr>
          <w:rFonts w:ascii="Arial" w:hAnsi="Arial" w:cs="Arial"/>
          <w:b/>
          <w:bCs/>
          <w:i/>
          <w:strike/>
          <w:spacing w:val="-2"/>
          <w:sz w:val="20"/>
          <w:szCs w:val="20"/>
        </w:rPr>
      </w:pPr>
    </w:p>
    <w:p w14:paraId="55A97863" w14:textId="77777777" w:rsidR="006C17B5" w:rsidRPr="002E1028" w:rsidRDefault="006C17B5" w:rsidP="004E2016">
      <w:pPr>
        <w:spacing w:before="120"/>
        <w:rPr>
          <w:rFonts w:ascii="Arial" w:hAnsi="Arial" w:cs="Arial"/>
          <w:b/>
          <w:i/>
          <w:caps/>
          <w:color w:val="000000"/>
          <w:sz w:val="20"/>
          <w:szCs w:val="20"/>
          <w:lang w:eastAsia="sk-SK"/>
        </w:rPr>
        <w:sectPr w:rsidR="006C17B5" w:rsidRPr="002E1028" w:rsidSect="003137FE">
          <w:headerReference w:type="default" r:id="rId12"/>
          <w:pgSz w:w="11907" w:h="16839" w:code="9"/>
          <w:pgMar w:top="1417" w:right="1417" w:bottom="1417" w:left="1417" w:header="568" w:footer="724" w:gutter="0"/>
          <w:cols w:space="708"/>
          <w:rtlGutter/>
          <w:docGrid w:linePitch="360"/>
        </w:sectPr>
      </w:pPr>
    </w:p>
    <w:p w14:paraId="617C585C" w14:textId="77777777" w:rsidR="007C5BBC" w:rsidRPr="002E1028" w:rsidRDefault="005A7E40" w:rsidP="005A7E40">
      <w:pPr>
        <w:widowControl w:val="0"/>
        <w:shd w:val="clear" w:color="auto" w:fill="FFFFFF"/>
        <w:tabs>
          <w:tab w:val="left" w:pos="567"/>
        </w:tabs>
        <w:autoSpaceDE w:val="0"/>
        <w:autoSpaceDN w:val="0"/>
        <w:adjustRightInd w:val="0"/>
        <w:spacing w:line="274" w:lineRule="exact"/>
        <w:rPr>
          <w:rFonts w:ascii="Arial" w:hAnsi="Arial" w:cs="Arial"/>
          <w:b/>
          <w:i/>
          <w:caps/>
          <w:color w:val="000000"/>
          <w:sz w:val="20"/>
          <w:szCs w:val="20"/>
          <w:lang w:eastAsia="sk-SK"/>
        </w:rPr>
      </w:pPr>
      <w:r>
        <w:rPr>
          <w:rFonts w:ascii="Arial" w:hAnsi="Arial" w:cs="Arial"/>
          <w:b/>
          <w:i/>
          <w:caps/>
          <w:noProof/>
          <w:color w:val="000000"/>
          <w:sz w:val="20"/>
          <w:szCs w:val="20"/>
          <w:lang w:eastAsia="sk-SK"/>
        </w:rPr>
        <w:lastRenderedPageBreak/>
        <w:drawing>
          <wp:anchor distT="0" distB="0" distL="114300" distR="114300" simplePos="0" relativeHeight="251672576" behindDoc="1" locked="0" layoutInCell="1" allowOverlap="1" wp14:anchorId="5756DAD0" wp14:editId="3A15378D">
            <wp:simplePos x="0" y="0"/>
            <wp:positionH relativeFrom="page">
              <wp:posOffset>892175</wp:posOffset>
            </wp:positionH>
            <wp:positionV relativeFrom="paragraph">
              <wp:posOffset>584835</wp:posOffset>
            </wp:positionV>
            <wp:extent cx="4154805" cy="811530"/>
            <wp:effectExtent l="0" t="0" r="0" b="0"/>
            <wp:wrapTopAndBottom/>
            <wp:docPr id="7"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11"/>
                    <a:srcRect l="5715" t="6397" r="41434" b="85194"/>
                    <a:stretch>
                      <a:fillRect/>
                    </a:stretch>
                  </pic:blipFill>
                  <pic:spPr bwMode="auto">
                    <a:xfrm>
                      <a:off x="0" y="0"/>
                      <a:ext cx="4154805" cy="811530"/>
                    </a:xfrm>
                    <a:prstGeom prst="rect">
                      <a:avLst/>
                    </a:prstGeom>
                    <a:noFill/>
                    <a:ln w="9525">
                      <a:noFill/>
                      <a:miter lim="800000"/>
                      <a:headEnd/>
                      <a:tailEnd/>
                    </a:ln>
                  </pic:spPr>
                </pic:pic>
              </a:graphicData>
            </a:graphic>
          </wp:anchor>
        </w:drawing>
      </w:r>
      <w:r>
        <w:rPr>
          <w:rFonts w:ascii="Arial" w:hAnsi="Arial" w:cs="Arial"/>
          <w:b/>
          <w:i/>
          <w:caps/>
          <w:color w:val="000000"/>
          <w:sz w:val="20"/>
          <w:szCs w:val="20"/>
          <w:lang w:eastAsia="sk-SK"/>
        </w:rPr>
        <w:tab/>
      </w:r>
      <w:r w:rsidR="006C17B5" w:rsidRPr="002E1028">
        <w:rPr>
          <w:rFonts w:ascii="Arial" w:hAnsi="Arial" w:cs="Arial"/>
          <w:b/>
          <w:i/>
          <w:caps/>
          <w:color w:val="000000"/>
          <w:sz w:val="20"/>
          <w:szCs w:val="20"/>
          <w:lang w:eastAsia="sk-SK"/>
        </w:rPr>
        <w:t>Príloha C2B Formulár „Zmeny“ v súlade s čl. 13 FIDIC</w:t>
      </w:r>
    </w:p>
    <w:p w14:paraId="7A56BEEC" w14:textId="77777777" w:rsidR="005A7E40" w:rsidRDefault="005A7E40" w:rsidP="005A7E40">
      <w:pPr>
        <w:shd w:val="clear" w:color="auto" w:fill="FFFFFF"/>
        <w:spacing w:before="245"/>
        <w:rPr>
          <w:rFonts w:ascii="Tahoma" w:hAnsi="Tahoma" w:cs="Tahoma"/>
          <w:b/>
          <w:bCs/>
          <w:spacing w:val="-2"/>
          <w:sz w:val="28"/>
          <w:szCs w:val="28"/>
        </w:rPr>
      </w:pPr>
    </w:p>
    <w:p w14:paraId="6CE76D73" w14:textId="77777777" w:rsidR="006C17B5" w:rsidRPr="002E1028" w:rsidRDefault="006C17B5" w:rsidP="00A55C02">
      <w:pPr>
        <w:shd w:val="clear" w:color="auto" w:fill="FFFFFF"/>
        <w:spacing w:before="245"/>
        <w:ind w:hanging="709"/>
        <w:jc w:val="center"/>
        <w:rPr>
          <w:rFonts w:ascii="Tahoma" w:hAnsi="Tahoma" w:cs="Tahoma"/>
          <w:b/>
          <w:sz w:val="28"/>
          <w:szCs w:val="28"/>
        </w:rPr>
      </w:pPr>
      <w:r w:rsidRPr="002E1028">
        <w:rPr>
          <w:rFonts w:ascii="Tahoma" w:hAnsi="Tahoma" w:cs="Tahoma"/>
          <w:b/>
          <w:bCs/>
          <w:spacing w:val="-2"/>
          <w:sz w:val="28"/>
          <w:szCs w:val="28"/>
        </w:rPr>
        <w:t>Protokol o prerokovaní Návrhu -</w:t>
      </w:r>
      <w:r w:rsidR="00090DCB" w:rsidRPr="002E1028">
        <w:rPr>
          <w:rFonts w:ascii="Tahoma" w:hAnsi="Tahoma" w:cs="Tahoma"/>
          <w:b/>
          <w:bCs/>
          <w:spacing w:val="-2"/>
          <w:sz w:val="28"/>
          <w:szCs w:val="28"/>
        </w:rPr>
        <w:t xml:space="preserve"> </w:t>
      </w:r>
      <w:r w:rsidRPr="002E1028">
        <w:rPr>
          <w:rFonts w:ascii="Tahoma" w:hAnsi="Tahoma" w:cs="Tahoma"/>
          <w:b/>
          <w:bCs/>
          <w:spacing w:val="-2"/>
          <w:sz w:val="28"/>
          <w:szCs w:val="28"/>
        </w:rPr>
        <w:t xml:space="preserve">pokynu na Zmenu </w:t>
      </w:r>
      <w:r w:rsidRPr="002E1028">
        <w:rPr>
          <w:rFonts w:ascii="Tahoma" w:hAnsi="Tahoma" w:cs="Tahoma"/>
          <w:b/>
          <w:spacing w:val="-2"/>
          <w:sz w:val="28"/>
          <w:szCs w:val="28"/>
        </w:rPr>
        <w:t>č</w:t>
      </w:r>
      <w:r w:rsidRPr="002E1028">
        <w:rPr>
          <w:rFonts w:ascii="Tahoma" w:hAnsi="Tahoma" w:cs="Tahoma"/>
          <w:b/>
          <w:bCs/>
          <w:spacing w:val="-2"/>
          <w:sz w:val="28"/>
          <w:szCs w:val="28"/>
        </w:rPr>
        <w:t>.</w:t>
      </w:r>
    </w:p>
    <w:p w14:paraId="055ECF97" w14:textId="77777777" w:rsidR="006C17B5" w:rsidRPr="002E1028" w:rsidRDefault="006C17B5" w:rsidP="00A55C02">
      <w:pPr>
        <w:spacing w:after="274" w:line="1" w:lineRule="exact"/>
        <w:rPr>
          <w:rFonts w:ascii="Arial" w:hAnsi="Arial" w:cs="Arial"/>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2458"/>
        <w:gridCol w:w="6917"/>
      </w:tblGrid>
      <w:tr w:rsidR="006C17B5" w:rsidRPr="002E1028" w14:paraId="571C57CB" w14:textId="77777777" w:rsidTr="00772941">
        <w:trPr>
          <w:trHeight w:hRule="exact" w:val="451"/>
        </w:trPr>
        <w:tc>
          <w:tcPr>
            <w:tcW w:w="2458" w:type="dxa"/>
            <w:tcBorders>
              <w:top w:val="single" w:sz="6" w:space="0" w:color="auto"/>
              <w:left w:val="single" w:sz="6" w:space="0" w:color="auto"/>
              <w:bottom w:val="single" w:sz="6" w:space="0" w:color="auto"/>
              <w:right w:val="single" w:sz="6" w:space="0" w:color="auto"/>
            </w:tcBorders>
            <w:shd w:val="clear" w:color="auto" w:fill="FFFFFF"/>
          </w:tcPr>
          <w:p w14:paraId="214E7C3E" w14:textId="77777777" w:rsidR="006C17B5" w:rsidRPr="002E1028" w:rsidRDefault="006C17B5" w:rsidP="00772941">
            <w:pPr>
              <w:shd w:val="clear" w:color="auto" w:fill="FFFFFF"/>
              <w:rPr>
                <w:rFonts w:ascii="Tahoma" w:hAnsi="Tahoma" w:cs="Tahoma"/>
                <w:sz w:val="21"/>
                <w:szCs w:val="21"/>
              </w:rPr>
            </w:pPr>
            <w:r w:rsidRPr="002E1028">
              <w:rPr>
                <w:rFonts w:ascii="Tahoma" w:hAnsi="Tahoma" w:cs="Tahoma"/>
                <w:sz w:val="21"/>
                <w:szCs w:val="21"/>
              </w:rPr>
              <w:t>Stavba:</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14:paraId="5B012CB1" w14:textId="77777777" w:rsidR="006C17B5" w:rsidRPr="002E1028" w:rsidRDefault="006C17B5" w:rsidP="00772941">
            <w:pPr>
              <w:shd w:val="clear" w:color="auto" w:fill="FFFFFF"/>
              <w:rPr>
                <w:rFonts w:ascii="Tahoma" w:hAnsi="Tahoma" w:cs="Tahoma"/>
                <w:sz w:val="21"/>
                <w:szCs w:val="21"/>
              </w:rPr>
            </w:pPr>
          </w:p>
        </w:tc>
      </w:tr>
      <w:tr w:rsidR="006C17B5" w:rsidRPr="002E1028" w14:paraId="1418FC9F" w14:textId="77777777" w:rsidTr="00772941">
        <w:trPr>
          <w:trHeight w:hRule="exact" w:val="413"/>
        </w:trPr>
        <w:tc>
          <w:tcPr>
            <w:tcW w:w="2458" w:type="dxa"/>
            <w:tcBorders>
              <w:top w:val="single" w:sz="6" w:space="0" w:color="auto"/>
              <w:left w:val="single" w:sz="6" w:space="0" w:color="auto"/>
              <w:bottom w:val="single" w:sz="6" w:space="0" w:color="auto"/>
              <w:right w:val="single" w:sz="6" w:space="0" w:color="auto"/>
            </w:tcBorders>
            <w:shd w:val="clear" w:color="auto" w:fill="FFFFFF"/>
          </w:tcPr>
          <w:p w14:paraId="7560EA3F" w14:textId="77777777" w:rsidR="006C17B5" w:rsidRPr="002E1028" w:rsidRDefault="006C17B5" w:rsidP="00772941">
            <w:pPr>
              <w:shd w:val="clear" w:color="auto" w:fill="FFFFFF"/>
              <w:rPr>
                <w:rFonts w:ascii="Tahoma" w:hAnsi="Tahoma" w:cs="Tahoma"/>
                <w:sz w:val="21"/>
                <w:szCs w:val="21"/>
              </w:rPr>
            </w:pPr>
            <w:r w:rsidRPr="002E1028">
              <w:rPr>
                <w:rFonts w:ascii="Tahoma" w:hAnsi="Tahoma" w:cs="Tahoma"/>
                <w:sz w:val="21"/>
                <w:szCs w:val="21"/>
              </w:rPr>
              <w:t>Zhotoviteľ:</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14:paraId="22077B7C" w14:textId="77777777" w:rsidR="006C17B5" w:rsidRPr="002E1028" w:rsidRDefault="006C17B5" w:rsidP="00772941">
            <w:pPr>
              <w:shd w:val="clear" w:color="auto" w:fill="FFFFFF"/>
              <w:rPr>
                <w:rFonts w:ascii="Tahoma" w:hAnsi="Tahoma" w:cs="Tahoma"/>
                <w:sz w:val="21"/>
                <w:szCs w:val="21"/>
              </w:rPr>
            </w:pPr>
          </w:p>
        </w:tc>
      </w:tr>
      <w:tr w:rsidR="006C17B5" w:rsidRPr="002E1028" w14:paraId="67C20F01" w14:textId="77777777" w:rsidTr="00772941">
        <w:trPr>
          <w:trHeight w:hRule="exact" w:val="542"/>
        </w:trPr>
        <w:tc>
          <w:tcPr>
            <w:tcW w:w="2458" w:type="dxa"/>
            <w:tcBorders>
              <w:top w:val="single" w:sz="6" w:space="0" w:color="auto"/>
              <w:left w:val="single" w:sz="6" w:space="0" w:color="auto"/>
              <w:bottom w:val="single" w:sz="6" w:space="0" w:color="auto"/>
              <w:right w:val="single" w:sz="6" w:space="0" w:color="auto"/>
            </w:tcBorders>
            <w:shd w:val="clear" w:color="auto" w:fill="FFFFFF"/>
          </w:tcPr>
          <w:p w14:paraId="1DA0188F" w14:textId="77777777" w:rsidR="006C17B5" w:rsidRPr="002E1028" w:rsidRDefault="006C17B5" w:rsidP="00772941">
            <w:pPr>
              <w:shd w:val="clear" w:color="auto" w:fill="FFFFFF"/>
              <w:rPr>
                <w:rFonts w:ascii="Tahoma" w:hAnsi="Tahoma" w:cs="Tahoma"/>
                <w:sz w:val="21"/>
                <w:szCs w:val="21"/>
              </w:rPr>
            </w:pPr>
            <w:r w:rsidRPr="002E1028">
              <w:rPr>
                <w:rFonts w:ascii="Tahoma" w:hAnsi="Tahoma" w:cs="Tahoma"/>
                <w:sz w:val="21"/>
                <w:szCs w:val="21"/>
              </w:rPr>
              <w:t>Číslo Zmluvy o Dielo:</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14:paraId="21DAF3A7" w14:textId="77777777" w:rsidR="006C17B5" w:rsidRPr="002E1028" w:rsidRDefault="006C17B5" w:rsidP="001D5351">
            <w:pPr>
              <w:shd w:val="clear" w:color="auto" w:fill="FFFFFF"/>
              <w:spacing w:line="274" w:lineRule="exact"/>
              <w:ind w:right="5222"/>
              <w:rPr>
                <w:rFonts w:ascii="Tahoma" w:hAnsi="Tahoma" w:cs="Tahoma"/>
                <w:sz w:val="21"/>
                <w:szCs w:val="21"/>
              </w:rPr>
            </w:pPr>
            <w:r w:rsidRPr="002E1028">
              <w:rPr>
                <w:rFonts w:ascii="Tahoma" w:hAnsi="Tahoma" w:cs="Tahoma"/>
                <w:sz w:val="21"/>
                <w:szCs w:val="21"/>
              </w:rPr>
              <w:t>Objednávateľ</w:t>
            </w:r>
            <w:r w:rsidR="001D5351" w:rsidRPr="002E1028">
              <w:rPr>
                <w:rFonts w:ascii="Tahoma" w:hAnsi="Tahoma" w:cs="Tahoma"/>
                <w:sz w:val="21"/>
                <w:szCs w:val="21"/>
              </w:rPr>
              <w:t>:</w:t>
            </w:r>
            <w:r w:rsidRPr="002E1028">
              <w:rPr>
                <w:rFonts w:ascii="Tahoma" w:hAnsi="Tahoma" w:cs="Tahoma"/>
                <w:sz w:val="21"/>
                <w:szCs w:val="21"/>
              </w:rPr>
              <w:t xml:space="preserve"> </w:t>
            </w:r>
            <w:r w:rsidRPr="002E1028">
              <w:rPr>
                <w:rFonts w:ascii="Tahoma" w:hAnsi="Tahoma" w:cs="Tahoma"/>
                <w:sz w:val="21"/>
                <w:szCs w:val="21"/>
                <w:u w:val="single"/>
              </w:rPr>
              <w:t>Zhotovite</w:t>
            </w:r>
            <w:r w:rsidRPr="002E1028">
              <w:rPr>
                <w:rFonts w:ascii="Tahoma" w:hAnsi="Tahoma" w:cs="Tahoma"/>
                <w:sz w:val="21"/>
                <w:szCs w:val="21"/>
              </w:rPr>
              <w:t>ľ</w:t>
            </w:r>
            <w:r w:rsidR="001D5351" w:rsidRPr="002E1028">
              <w:rPr>
                <w:rFonts w:ascii="Tahoma" w:hAnsi="Tahoma" w:cs="Tahoma"/>
                <w:sz w:val="21"/>
                <w:szCs w:val="21"/>
              </w:rPr>
              <w:t>:</w:t>
            </w:r>
          </w:p>
        </w:tc>
      </w:tr>
      <w:tr w:rsidR="006C17B5" w:rsidRPr="002E1028" w14:paraId="7D811ED5" w14:textId="77777777" w:rsidTr="00772941">
        <w:trPr>
          <w:trHeight w:hRule="exact" w:val="437"/>
        </w:trPr>
        <w:tc>
          <w:tcPr>
            <w:tcW w:w="2458" w:type="dxa"/>
            <w:tcBorders>
              <w:top w:val="single" w:sz="6" w:space="0" w:color="auto"/>
              <w:left w:val="single" w:sz="6" w:space="0" w:color="auto"/>
              <w:bottom w:val="single" w:sz="6" w:space="0" w:color="auto"/>
              <w:right w:val="single" w:sz="6" w:space="0" w:color="auto"/>
            </w:tcBorders>
            <w:shd w:val="clear" w:color="auto" w:fill="FFFFFF"/>
          </w:tcPr>
          <w:p w14:paraId="1AC68231" w14:textId="77777777" w:rsidR="006C17B5" w:rsidRPr="002E1028" w:rsidRDefault="006C17B5" w:rsidP="00772941">
            <w:pPr>
              <w:shd w:val="clear" w:color="auto" w:fill="FFFFFF"/>
              <w:rPr>
                <w:rFonts w:ascii="Tahoma" w:hAnsi="Tahoma" w:cs="Tahoma"/>
                <w:sz w:val="21"/>
                <w:szCs w:val="21"/>
              </w:rPr>
            </w:pPr>
            <w:r w:rsidRPr="002E1028">
              <w:rPr>
                <w:rFonts w:ascii="Tahoma" w:hAnsi="Tahoma" w:cs="Tahoma"/>
                <w:sz w:val="21"/>
                <w:szCs w:val="21"/>
              </w:rPr>
              <w:t>Hlavný inžinier - HIS:</w:t>
            </w:r>
          </w:p>
        </w:tc>
        <w:tc>
          <w:tcPr>
            <w:tcW w:w="6917" w:type="dxa"/>
            <w:tcBorders>
              <w:top w:val="single" w:sz="6" w:space="0" w:color="auto"/>
              <w:left w:val="single" w:sz="6" w:space="0" w:color="auto"/>
              <w:bottom w:val="single" w:sz="6" w:space="0" w:color="auto"/>
              <w:right w:val="single" w:sz="6" w:space="0" w:color="auto"/>
            </w:tcBorders>
            <w:shd w:val="clear" w:color="auto" w:fill="FFFFFF"/>
          </w:tcPr>
          <w:p w14:paraId="4C7D49B2" w14:textId="77777777" w:rsidR="006C17B5" w:rsidRPr="002E1028" w:rsidRDefault="006C17B5" w:rsidP="00772941">
            <w:pPr>
              <w:shd w:val="clear" w:color="auto" w:fill="FFFFFF"/>
              <w:rPr>
                <w:rFonts w:ascii="Tahoma" w:hAnsi="Tahoma" w:cs="Tahoma"/>
                <w:sz w:val="21"/>
                <w:szCs w:val="21"/>
              </w:rPr>
            </w:pPr>
          </w:p>
        </w:tc>
      </w:tr>
    </w:tbl>
    <w:p w14:paraId="5D88C42B" w14:textId="77777777" w:rsidR="006C17B5" w:rsidRPr="002E1028" w:rsidRDefault="006C17B5" w:rsidP="00A55C02">
      <w:pPr>
        <w:shd w:val="clear" w:color="auto" w:fill="FFFFFF"/>
        <w:spacing w:before="269" w:after="264" w:line="274" w:lineRule="exact"/>
        <w:ind w:left="125" w:right="485"/>
        <w:jc w:val="both"/>
        <w:rPr>
          <w:rFonts w:ascii="Tahoma" w:hAnsi="Tahoma" w:cs="Tahoma"/>
          <w:sz w:val="21"/>
          <w:szCs w:val="21"/>
        </w:rPr>
      </w:pPr>
      <w:r w:rsidRPr="002E1028">
        <w:rPr>
          <w:rFonts w:ascii="Tahoma" w:hAnsi="Tahoma" w:cs="Tahoma"/>
          <w:sz w:val="21"/>
          <w:szCs w:val="21"/>
        </w:rPr>
        <w:t xml:space="preserve">V zmysle ustanovenia </w:t>
      </w:r>
      <w:proofErr w:type="spellStart"/>
      <w:r w:rsidRPr="002E1028">
        <w:rPr>
          <w:rFonts w:ascii="Tahoma" w:hAnsi="Tahoma" w:cs="Tahoma"/>
          <w:sz w:val="21"/>
          <w:szCs w:val="21"/>
        </w:rPr>
        <w:t>podčlánku</w:t>
      </w:r>
      <w:proofErr w:type="spellEnd"/>
      <w:r w:rsidRPr="002E1028">
        <w:rPr>
          <w:rFonts w:ascii="Tahoma" w:hAnsi="Tahoma" w:cs="Tahoma"/>
          <w:sz w:val="21"/>
          <w:szCs w:val="21"/>
        </w:rPr>
        <w:t xml:space="preserve"> 3.1 Všeobecných a Osobitných (Zvláštnych) zmluvných podmienok Vám predkladám na odsúhlasenie </w:t>
      </w:r>
      <w:r w:rsidRPr="002E1028">
        <w:rPr>
          <w:rFonts w:ascii="Tahoma" w:hAnsi="Tahoma" w:cs="Tahoma"/>
          <w:b/>
          <w:bCs/>
          <w:sz w:val="21"/>
          <w:szCs w:val="21"/>
        </w:rPr>
        <w:t xml:space="preserve">Návrh - pokynu na Zmenu </w:t>
      </w:r>
      <w:r w:rsidRPr="002E1028">
        <w:rPr>
          <w:rFonts w:ascii="Tahoma" w:hAnsi="Tahoma" w:cs="Tahoma"/>
          <w:b/>
          <w:sz w:val="21"/>
          <w:szCs w:val="21"/>
        </w:rPr>
        <w:t>č</w:t>
      </w:r>
      <w:r w:rsidRPr="002E1028">
        <w:rPr>
          <w:rFonts w:ascii="Tahoma" w:hAnsi="Tahoma" w:cs="Tahoma"/>
          <w:b/>
          <w:bCs/>
          <w:sz w:val="21"/>
          <w:szCs w:val="21"/>
        </w:rPr>
        <w:t>. ....,</w:t>
      </w:r>
      <w:r w:rsidRPr="002E1028">
        <w:rPr>
          <w:rFonts w:ascii="Tahoma" w:hAnsi="Tahoma" w:cs="Tahoma"/>
          <w:sz w:val="21"/>
          <w:szCs w:val="21"/>
        </w:rPr>
        <w:t xml:space="preserve"> ktorý je navrhnutý v súlade s </w:t>
      </w:r>
      <w:proofErr w:type="spellStart"/>
      <w:r w:rsidRPr="002E1028">
        <w:rPr>
          <w:rFonts w:ascii="Tahoma" w:hAnsi="Tahoma" w:cs="Tahoma"/>
          <w:sz w:val="21"/>
          <w:szCs w:val="21"/>
        </w:rPr>
        <w:t>podčl</w:t>
      </w:r>
      <w:proofErr w:type="spellEnd"/>
      <w:r w:rsidRPr="002E1028">
        <w:rPr>
          <w:rFonts w:ascii="Tahoma" w:hAnsi="Tahoma" w:cs="Tahoma"/>
          <w:sz w:val="21"/>
          <w:szCs w:val="21"/>
        </w:rPr>
        <w:t>. 3.3 a čl. 13. Všeobecných a Osobitných (Zvláštnych) zmluvných podmienok.</w:t>
      </w:r>
    </w:p>
    <w:p w14:paraId="62DA89F3" w14:textId="77777777" w:rsidR="006C17B5" w:rsidRPr="002E1028" w:rsidRDefault="006C17B5" w:rsidP="00A55C02">
      <w:pPr>
        <w:shd w:val="clear" w:color="auto" w:fill="FFFFFF"/>
        <w:spacing w:line="274" w:lineRule="exact"/>
        <w:ind w:left="125" w:right="485"/>
        <w:jc w:val="both"/>
        <w:rPr>
          <w:rFonts w:ascii="Tahoma" w:hAnsi="Tahoma" w:cs="Tahoma"/>
          <w:i/>
          <w:sz w:val="21"/>
          <w:szCs w:val="21"/>
        </w:rPr>
      </w:pPr>
      <w:r w:rsidRPr="002E1028">
        <w:rPr>
          <w:rFonts w:ascii="Tahoma" w:hAnsi="Tahoma" w:cs="Tahoma"/>
          <w:sz w:val="21"/>
          <w:szCs w:val="21"/>
        </w:rPr>
        <w:t>Dátum:</w:t>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i/>
          <w:sz w:val="21"/>
          <w:szCs w:val="21"/>
        </w:rPr>
        <w:t>podpis</w:t>
      </w:r>
    </w:p>
    <w:p w14:paraId="74EB116E" w14:textId="77777777" w:rsidR="006C17B5" w:rsidRPr="002E1028" w:rsidRDefault="006C17B5" w:rsidP="00A55C02">
      <w:pPr>
        <w:shd w:val="clear" w:color="auto" w:fill="FFFFFF"/>
        <w:spacing w:line="274" w:lineRule="exact"/>
        <w:ind w:left="125" w:right="485"/>
        <w:jc w:val="both"/>
        <w:rPr>
          <w:rFonts w:ascii="Tahoma" w:hAnsi="Tahoma" w:cs="Tahoma"/>
          <w:i/>
          <w:sz w:val="21"/>
          <w:szCs w:val="21"/>
        </w:rPr>
      </w:pPr>
    </w:p>
    <w:p w14:paraId="7908A736" w14:textId="77777777" w:rsidR="006C17B5" w:rsidRPr="002E1028" w:rsidRDefault="006C17B5" w:rsidP="00A55C02">
      <w:pPr>
        <w:shd w:val="clear" w:color="auto" w:fill="FFFFFF"/>
        <w:spacing w:line="274" w:lineRule="exact"/>
        <w:ind w:left="125" w:right="485"/>
        <w:jc w:val="both"/>
        <w:rPr>
          <w:rFonts w:ascii="Tahoma" w:hAnsi="Tahoma" w:cs="Tahoma"/>
          <w:i/>
          <w:sz w:val="21"/>
          <w:szCs w:val="21"/>
        </w:rPr>
      </w:pP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r>
      <w:r w:rsidRPr="002E1028">
        <w:rPr>
          <w:rFonts w:ascii="Tahoma" w:hAnsi="Tahoma" w:cs="Tahoma"/>
          <w:i/>
          <w:sz w:val="21"/>
          <w:szCs w:val="21"/>
        </w:rPr>
        <w:tab/>
        <w:t>meno</w:t>
      </w:r>
    </w:p>
    <w:p w14:paraId="5C03C55E"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t>Hlavný inžinier stavby</w:t>
      </w:r>
    </w:p>
    <w:p w14:paraId="17B77FA4"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r w:rsidRPr="002E1028">
        <w:rPr>
          <w:rFonts w:ascii="Tahoma" w:hAnsi="Tahoma" w:cs="Tahoma"/>
          <w:sz w:val="21"/>
          <w:szCs w:val="21"/>
        </w:rPr>
        <w:t>Stanovisko vedúceho investičného odboru:</w:t>
      </w:r>
    </w:p>
    <w:p w14:paraId="75A87DE8"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p>
    <w:p w14:paraId="5BF32A7C"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p>
    <w:p w14:paraId="1AB1C4F8"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r w:rsidRPr="002E1028">
        <w:rPr>
          <w:rFonts w:ascii="Tahoma" w:hAnsi="Tahoma" w:cs="Tahoma"/>
          <w:sz w:val="21"/>
          <w:szCs w:val="21"/>
        </w:rPr>
        <w:t>Stanovisko vedúceho odboru správy SD</w:t>
      </w:r>
      <w:r w:rsidR="001D5351" w:rsidRPr="002E1028">
        <w:rPr>
          <w:rFonts w:ascii="Tahoma" w:hAnsi="Tahoma" w:cs="Tahoma"/>
          <w:sz w:val="21"/>
          <w:szCs w:val="21"/>
        </w:rPr>
        <w:t>:</w:t>
      </w:r>
      <w:r w:rsidRPr="002E1028">
        <w:rPr>
          <w:rFonts w:ascii="Tahoma" w:hAnsi="Tahoma" w:cs="Tahoma"/>
          <w:sz w:val="21"/>
          <w:szCs w:val="21"/>
        </w:rPr>
        <w:tab/>
      </w:r>
      <w:r w:rsidRPr="002E1028">
        <w:rPr>
          <w:rFonts w:ascii="Tahoma" w:hAnsi="Tahoma" w:cs="Tahoma"/>
          <w:sz w:val="21"/>
          <w:szCs w:val="21"/>
        </w:rPr>
        <w:tab/>
      </w:r>
    </w:p>
    <w:p w14:paraId="30DE237B" w14:textId="77777777" w:rsidR="006C17B5" w:rsidRPr="002E1028" w:rsidRDefault="006C17B5" w:rsidP="00A55C02">
      <w:pPr>
        <w:shd w:val="clear" w:color="auto" w:fill="FFFFFF"/>
        <w:spacing w:line="274" w:lineRule="exact"/>
        <w:ind w:left="125" w:right="485"/>
        <w:jc w:val="both"/>
        <w:rPr>
          <w:rFonts w:ascii="Tahoma" w:hAnsi="Tahoma" w:cs="Tahoma"/>
          <w:sz w:val="21"/>
          <w:szCs w:val="21"/>
        </w:rPr>
      </w:pPr>
    </w:p>
    <w:p w14:paraId="5503E0CD" w14:textId="77777777" w:rsidR="006C17B5" w:rsidRPr="002E1028" w:rsidRDefault="006C17B5" w:rsidP="006D17CD">
      <w:pPr>
        <w:shd w:val="clear" w:color="auto" w:fill="FFFFFF"/>
        <w:spacing w:line="274" w:lineRule="exact"/>
        <w:ind w:left="125" w:right="485"/>
        <w:jc w:val="both"/>
        <w:rPr>
          <w:rFonts w:ascii="Tahoma" w:hAnsi="Tahoma" w:cs="Tahoma"/>
          <w:sz w:val="21"/>
          <w:szCs w:val="21"/>
        </w:rPr>
      </w:pPr>
      <w:r w:rsidRPr="002E1028">
        <w:rPr>
          <w:rFonts w:ascii="Tahoma" w:hAnsi="Tahoma" w:cs="Tahoma"/>
          <w:sz w:val="21"/>
          <w:szCs w:val="21"/>
        </w:rPr>
        <w:t>Stanovisko vedúceho odboru výstavby:</w:t>
      </w:r>
    </w:p>
    <w:p w14:paraId="10D3FE61" w14:textId="77777777" w:rsidR="006C17B5" w:rsidRPr="002E1028" w:rsidRDefault="006C17B5" w:rsidP="00A55C02">
      <w:pPr>
        <w:shd w:val="clear" w:color="auto" w:fill="FFFFFF"/>
        <w:spacing w:line="274" w:lineRule="exact"/>
        <w:ind w:right="485"/>
        <w:jc w:val="both"/>
        <w:rPr>
          <w:rFonts w:ascii="Tahoma" w:hAnsi="Tahoma" w:cs="Tahoma"/>
          <w:sz w:val="21"/>
          <w:szCs w:val="21"/>
        </w:rPr>
      </w:pPr>
    </w:p>
    <w:p w14:paraId="2FD283EA" w14:textId="77777777" w:rsidR="006C17B5" w:rsidRPr="002E1028" w:rsidRDefault="006C17B5" w:rsidP="00A55C02">
      <w:pPr>
        <w:shd w:val="clear" w:color="auto" w:fill="FFFFFF"/>
        <w:spacing w:line="274" w:lineRule="exact"/>
        <w:ind w:right="485"/>
        <w:jc w:val="both"/>
        <w:rPr>
          <w:rFonts w:ascii="Tahoma" w:hAnsi="Tahoma" w:cs="Tahoma"/>
          <w:sz w:val="21"/>
          <w:szCs w:val="21"/>
        </w:rPr>
      </w:pPr>
      <w:r w:rsidRPr="002E1028">
        <w:rPr>
          <w:rFonts w:ascii="Tahoma" w:hAnsi="Tahoma" w:cs="Tahoma"/>
          <w:sz w:val="21"/>
          <w:szCs w:val="21"/>
        </w:rPr>
        <w:t xml:space="preserve">Stanovisko vedúceho odboru cien a finančného </w:t>
      </w:r>
    </w:p>
    <w:p w14:paraId="3A1B7615" w14:textId="77777777" w:rsidR="006C17B5" w:rsidRPr="002E1028" w:rsidRDefault="006C17B5" w:rsidP="00A55C02">
      <w:pPr>
        <w:shd w:val="clear" w:color="auto" w:fill="FFFFFF"/>
        <w:spacing w:line="274" w:lineRule="exact"/>
        <w:ind w:right="485"/>
        <w:jc w:val="both"/>
        <w:rPr>
          <w:rFonts w:ascii="Tahoma" w:hAnsi="Tahoma" w:cs="Tahoma"/>
          <w:sz w:val="21"/>
          <w:szCs w:val="21"/>
        </w:rPr>
      </w:pPr>
      <w:proofErr w:type="spellStart"/>
      <w:r w:rsidRPr="002E1028">
        <w:rPr>
          <w:rFonts w:ascii="Tahoma" w:hAnsi="Tahoma" w:cs="Tahoma"/>
          <w:sz w:val="21"/>
          <w:szCs w:val="21"/>
        </w:rPr>
        <w:t>kontrolingu</w:t>
      </w:r>
      <w:proofErr w:type="spellEnd"/>
      <w:r w:rsidRPr="002E1028">
        <w:rPr>
          <w:rFonts w:ascii="Tahoma" w:hAnsi="Tahoma" w:cs="Tahoma"/>
          <w:sz w:val="21"/>
          <w:szCs w:val="21"/>
        </w:rPr>
        <w:t xml:space="preserve"> stavieb:</w:t>
      </w:r>
    </w:p>
    <w:p w14:paraId="4A8DE7CF" w14:textId="77777777" w:rsidR="006C17B5" w:rsidRPr="002E1028" w:rsidRDefault="006C17B5" w:rsidP="00A55C02">
      <w:pPr>
        <w:shd w:val="clear" w:color="auto" w:fill="FFFFFF"/>
        <w:spacing w:line="274" w:lineRule="exact"/>
        <w:ind w:right="485"/>
        <w:jc w:val="both"/>
        <w:rPr>
          <w:rFonts w:ascii="Tahoma" w:hAnsi="Tahoma" w:cs="Tahoma"/>
          <w:sz w:val="21"/>
          <w:szCs w:val="21"/>
        </w:rPr>
      </w:pPr>
    </w:p>
    <w:p w14:paraId="4102C46B" w14:textId="77777777" w:rsidR="006C17B5" w:rsidRPr="002E1028" w:rsidRDefault="006C17B5" w:rsidP="00A55C02">
      <w:pPr>
        <w:shd w:val="clear" w:color="auto" w:fill="FFFFFF"/>
        <w:spacing w:line="274" w:lineRule="exact"/>
        <w:ind w:right="485"/>
        <w:jc w:val="both"/>
        <w:rPr>
          <w:rFonts w:ascii="Tahoma" w:hAnsi="Tahoma" w:cs="Tahoma"/>
          <w:sz w:val="21"/>
          <w:szCs w:val="21"/>
        </w:rPr>
      </w:pPr>
    </w:p>
    <w:p w14:paraId="22361D02" w14:textId="77777777" w:rsidR="006C17B5" w:rsidRPr="002E1028" w:rsidRDefault="006C17B5" w:rsidP="00A55C02">
      <w:pPr>
        <w:shd w:val="clear" w:color="auto" w:fill="FFFFFF"/>
        <w:spacing w:after="240" w:line="274" w:lineRule="exact"/>
        <w:ind w:right="485"/>
        <w:jc w:val="both"/>
        <w:rPr>
          <w:rFonts w:ascii="Tahoma" w:hAnsi="Tahoma" w:cs="Tahoma"/>
          <w:b/>
          <w:sz w:val="21"/>
          <w:szCs w:val="21"/>
        </w:rPr>
      </w:pPr>
      <w:r w:rsidRPr="002E1028">
        <w:rPr>
          <w:rFonts w:ascii="Tahoma" w:hAnsi="Tahoma" w:cs="Tahoma"/>
          <w:b/>
          <w:sz w:val="21"/>
          <w:szCs w:val="21"/>
        </w:rPr>
        <w:t>Vyjadrenie Objednávateľa:</w:t>
      </w:r>
    </w:p>
    <w:p w14:paraId="11038AEE" w14:textId="77777777" w:rsidR="006C17B5" w:rsidRPr="002E1028" w:rsidRDefault="006C17B5" w:rsidP="00A55C02">
      <w:pPr>
        <w:shd w:val="clear" w:color="auto" w:fill="FFFFFF"/>
        <w:spacing w:line="274" w:lineRule="exact"/>
        <w:ind w:right="485"/>
        <w:jc w:val="both"/>
        <w:rPr>
          <w:rFonts w:ascii="Tahoma" w:hAnsi="Tahoma" w:cs="Tahoma"/>
          <w:b/>
          <w:sz w:val="21"/>
          <w:szCs w:val="21"/>
        </w:rPr>
      </w:pPr>
      <w:r w:rsidRPr="002E1028">
        <w:rPr>
          <w:rFonts w:ascii="Tahoma" w:hAnsi="Tahoma" w:cs="Tahoma"/>
          <w:b/>
          <w:sz w:val="21"/>
          <w:szCs w:val="21"/>
        </w:rPr>
        <w:t>Objednávateľ súhlasí s predloženým Návrhom – pokynu na Zmenu č. ........................v sume celkom ......................... E</w:t>
      </w:r>
      <w:r w:rsidR="001D5351" w:rsidRPr="002E1028">
        <w:rPr>
          <w:rFonts w:ascii="Tahoma" w:hAnsi="Tahoma" w:cs="Tahoma"/>
          <w:b/>
          <w:sz w:val="21"/>
          <w:szCs w:val="21"/>
        </w:rPr>
        <w:t>UR</w:t>
      </w:r>
      <w:r w:rsidRPr="002E1028">
        <w:rPr>
          <w:rFonts w:ascii="Tahoma" w:hAnsi="Tahoma" w:cs="Tahoma"/>
          <w:b/>
          <w:sz w:val="21"/>
          <w:szCs w:val="21"/>
        </w:rPr>
        <w:t>,-</w:t>
      </w:r>
    </w:p>
    <w:p w14:paraId="4FF57E96" w14:textId="77777777" w:rsidR="006C17B5" w:rsidRPr="002E1028" w:rsidRDefault="006C17B5" w:rsidP="00A55C02">
      <w:pPr>
        <w:shd w:val="clear" w:color="auto" w:fill="FFFFFF"/>
        <w:spacing w:line="274" w:lineRule="exact"/>
        <w:ind w:right="485"/>
        <w:jc w:val="both"/>
        <w:rPr>
          <w:rFonts w:ascii="Tahoma" w:hAnsi="Tahoma" w:cs="Tahoma"/>
          <w:sz w:val="21"/>
          <w:szCs w:val="21"/>
        </w:rPr>
      </w:pPr>
    </w:p>
    <w:p w14:paraId="18062E31" w14:textId="77777777" w:rsidR="006C17B5" w:rsidRPr="002E1028" w:rsidRDefault="006C17B5" w:rsidP="00A55C02">
      <w:pPr>
        <w:shd w:val="clear" w:color="auto" w:fill="FFFFFF"/>
        <w:rPr>
          <w:rFonts w:ascii="Tahoma" w:hAnsi="Tahoma" w:cs="Tahoma"/>
          <w:sz w:val="21"/>
          <w:szCs w:val="21"/>
        </w:rPr>
      </w:pPr>
    </w:p>
    <w:p w14:paraId="4026BE48" w14:textId="77777777" w:rsidR="006C17B5" w:rsidRPr="002E1028" w:rsidRDefault="006C17B5" w:rsidP="00A55C02">
      <w:pPr>
        <w:shd w:val="clear" w:color="auto" w:fill="FFFFFF"/>
        <w:rPr>
          <w:rFonts w:ascii="Tahoma" w:hAnsi="Tahoma" w:cs="Tahoma"/>
          <w:sz w:val="21"/>
          <w:szCs w:val="21"/>
        </w:rPr>
      </w:pPr>
    </w:p>
    <w:p w14:paraId="295E97A4" w14:textId="08CA98BC" w:rsidR="006C17B5" w:rsidRPr="002E1028" w:rsidRDefault="006C17B5" w:rsidP="00A55C02">
      <w:pPr>
        <w:shd w:val="clear" w:color="auto" w:fill="FFFFFF"/>
        <w:rPr>
          <w:rFonts w:ascii="Tahoma" w:hAnsi="Tahoma" w:cs="Tahoma"/>
          <w:sz w:val="21"/>
          <w:szCs w:val="21"/>
        </w:rPr>
      </w:pPr>
      <w:r w:rsidRPr="002E1028">
        <w:rPr>
          <w:rFonts w:ascii="Tahoma" w:hAnsi="Tahoma" w:cs="Tahoma"/>
          <w:sz w:val="21"/>
          <w:szCs w:val="21"/>
        </w:rPr>
        <w:t>predseda predstavenstva</w:t>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00460F40">
        <w:rPr>
          <w:rFonts w:ascii="Tahoma" w:hAnsi="Tahoma" w:cs="Tahoma"/>
          <w:sz w:val="21"/>
          <w:szCs w:val="21"/>
        </w:rPr>
        <w:t>člen</w:t>
      </w:r>
      <w:r w:rsidR="00460F40" w:rsidRPr="002E1028">
        <w:rPr>
          <w:rFonts w:ascii="Tahoma" w:hAnsi="Tahoma" w:cs="Tahoma"/>
          <w:sz w:val="21"/>
          <w:szCs w:val="21"/>
        </w:rPr>
        <w:t xml:space="preserve"> </w:t>
      </w:r>
      <w:r w:rsidRPr="002E1028">
        <w:rPr>
          <w:rFonts w:ascii="Tahoma" w:hAnsi="Tahoma" w:cs="Tahoma"/>
          <w:sz w:val="21"/>
          <w:szCs w:val="21"/>
        </w:rPr>
        <w:t>predstavenstva</w:t>
      </w:r>
    </w:p>
    <w:p w14:paraId="2CEC2CFF" w14:textId="77777777" w:rsidR="006C17B5" w:rsidRPr="002E1028" w:rsidRDefault="006C17B5" w:rsidP="00A55C02">
      <w:pPr>
        <w:shd w:val="clear" w:color="auto" w:fill="FFFFFF"/>
        <w:rPr>
          <w:rFonts w:ascii="Tahoma" w:hAnsi="Tahoma" w:cs="Tahoma"/>
          <w:sz w:val="21"/>
          <w:szCs w:val="21"/>
        </w:rPr>
      </w:pPr>
      <w:r w:rsidRPr="002E1028">
        <w:rPr>
          <w:rFonts w:ascii="Tahoma" w:hAnsi="Tahoma" w:cs="Tahoma"/>
          <w:sz w:val="21"/>
          <w:szCs w:val="21"/>
        </w:rPr>
        <w:t>a generálny riaditeľ</w:t>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r w:rsidRPr="002E1028">
        <w:rPr>
          <w:rFonts w:ascii="Tahoma" w:hAnsi="Tahoma" w:cs="Tahoma"/>
          <w:sz w:val="21"/>
          <w:szCs w:val="21"/>
        </w:rPr>
        <w:tab/>
      </w:r>
    </w:p>
    <w:p w14:paraId="7B86F1DF" w14:textId="77777777" w:rsidR="006C17B5" w:rsidRPr="002E1028" w:rsidRDefault="006C17B5" w:rsidP="00A55C02">
      <w:pPr>
        <w:shd w:val="clear" w:color="auto" w:fill="FFFFFF"/>
        <w:rPr>
          <w:rFonts w:ascii="Tahoma" w:hAnsi="Tahoma" w:cs="Tahoma"/>
          <w:sz w:val="21"/>
          <w:szCs w:val="21"/>
        </w:rPr>
      </w:pPr>
    </w:p>
    <w:p w14:paraId="02FA03E8" w14:textId="77777777" w:rsidR="006C17B5" w:rsidRPr="002E1028" w:rsidRDefault="006C17B5" w:rsidP="00A55C02">
      <w:pPr>
        <w:shd w:val="clear" w:color="auto" w:fill="FFFFFF"/>
        <w:spacing w:line="274" w:lineRule="exact"/>
        <w:ind w:right="485"/>
        <w:jc w:val="both"/>
        <w:rPr>
          <w:rFonts w:ascii="Tahoma" w:hAnsi="Tahoma" w:cs="Tahoma"/>
          <w:spacing w:val="-4"/>
          <w:sz w:val="21"/>
          <w:szCs w:val="21"/>
        </w:rPr>
      </w:pPr>
      <w:r w:rsidRPr="002E1028">
        <w:rPr>
          <w:rFonts w:ascii="Tahoma" w:hAnsi="Tahoma" w:cs="Tahoma"/>
          <w:b/>
          <w:bCs/>
          <w:spacing w:val="-4"/>
          <w:sz w:val="21"/>
          <w:szCs w:val="21"/>
        </w:rPr>
        <w:t xml:space="preserve">Prílohy: </w:t>
      </w:r>
      <w:r w:rsidRPr="002E1028">
        <w:rPr>
          <w:rFonts w:ascii="Tahoma" w:hAnsi="Tahoma" w:cs="Tahoma"/>
          <w:b/>
          <w:bCs/>
          <w:spacing w:val="-4"/>
          <w:sz w:val="21"/>
          <w:szCs w:val="21"/>
        </w:rPr>
        <w:tab/>
      </w:r>
      <w:r w:rsidRPr="002E1028">
        <w:rPr>
          <w:rFonts w:ascii="Tahoma" w:hAnsi="Tahoma" w:cs="Tahoma"/>
          <w:spacing w:val="-4"/>
          <w:sz w:val="21"/>
          <w:szCs w:val="21"/>
        </w:rPr>
        <w:t xml:space="preserve">1 x Návrh - pokynu na Zmenu, </w:t>
      </w:r>
    </w:p>
    <w:p w14:paraId="4C74938D" w14:textId="77777777" w:rsidR="006C17B5" w:rsidRPr="002E1028" w:rsidRDefault="006C17B5" w:rsidP="00A55C02">
      <w:pPr>
        <w:shd w:val="clear" w:color="auto" w:fill="FFFFFF"/>
        <w:spacing w:line="274" w:lineRule="exact"/>
        <w:ind w:right="485"/>
        <w:jc w:val="both"/>
        <w:rPr>
          <w:rFonts w:ascii="Tahoma" w:hAnsi="Tahoma" w:cs="Tahoma"/>
          <w:spacing w:val="-4"/>
          <w:sz w:val="21"/>
          <w:szCs w:val="21"/>
        </w:rPr>
        <w:sectPr w:rsidR="006C17B5" w:rsidRPr="002E1028" w:rsidSect="003137FE">
          <w:headerReference w:type="default" r:id="rId13"/>
          <w:pgSz w:w="11907" w:h="16839" w:code="9"/>
          <w:pgMar w:top="1417" w:right="1417" w:bottom="1417" w:left="1417" w:header="708" w:footer="708" w:gutter="0"/>
          <w:cols w:space="708"/>
          <w:docGrid w:linePitch="360"/>
        </w:sectPr>
      </w:pPr>
    </w:p>
    <w:p w14:paraId="2F4D71E0" w14:textId="77777777" w:rsidR="006C17B5" w:rsidRPr="002E1028" w:rsidRDefault="00571ED5" w:rsidP="00571ED5">
      <w:pPr>
        <w:widowControl w:val="0"/>
        <w:shd w:val="clear" w:color="auto" w:fill="FFFFFF"/>
        <w:tabs>
          <w:tab w:val="left" w:pos="0"/>
          <w:tab w:val="right" w:pos="14004"/>
        </w:tabs>
        <w:autoSpaceDE w:val="0"/>
        <w:autoSpaceDN w:val="0"/>
        <w:adjustRightInd w:val="0"/>
        <w:spacing w:line="274" w:lineRule="exact"/>
        <w:rPr>
          <w:rFonts w:ascii="Arial" w:hAnsi="Arial" w:cs="Arial"/>
          <w:b/>
          <w:caps/>
          <w:color w:val="000000"/>
          <w:lang w:eastAsia="sk-SK"/>
        </w:rPr>
      </w:pPr>
      <w:r w:rsidRPr="002E1028">
        <w:rPr>
          <w:rFonts w:ascii="Arial" w:hAnsi="Arial" w:cs="Arial"/>
          <w:b/>
          <w:caps/>
          <w:color w:val="000000"/>
          <w:lang w:eastAsia="sk-SK"/>
        </w:rPr>
        <w:lastRenderedPageBreak/>
        <w:tab/>
        <w:t xml:space="preserve">                       </w:t>
      </w:r>
      <w:r w:rsidR="006C17B5" w:rsidRPr="002E1028">
        <w:rPr>
          <w:rFonts w:ascii="Arial" w:hAnsi="Arial" w:cs="Arial"/>
          <w:b/>
          <w:caps/>
          <w:color w:val="000000"/>
          <w:lang w:eastAsia="sk-SK"/>
        </w:rPr>
        <w:t>Príloha C2C Formulár „Zmeny“ v súlade s čl. 13 FIDIC</w:t>
      </w:r>
    </w:p>
    <w:p w14:paraId="49166D33" w14:textId="77777777" w:rsidR="006C17B5" w:rsidRPr="002E1028" w:rsidRDefault="00571ED5" w:rsidP="003137FE">
      <w:pPr>
        <w:shd w:val="clear" w:color="auto" w:fill="FFFFFF"/>
        <w:tabs>
          <w:tab w:val="left" w:pos="0"/>
          <w:tab w:val="left" w:pos="10348"/>
        </w:tabs>
        <w:spacing w:before="547"/>
        <w:rPr>
          <w:rFonts w:ascii="Arial" w:hAnsi="Arial" w:cs="Arial"/>
          <w:sz w:val="20"/>
          <w:szCs w:val="20"/>
        </w:rPr>
      </w:pPr>
      <w:r w:rsidRPr="002E1028">
        <w:rPr>
          <w:rFonts w:ascii="Arial" w:hAnsi="Arial" w:cs="Arial"/>
          <w:noProof/>
          <w:sz w:val="20"/>
          <w:szCs w:val="20"/>
          <w:lang w:eastAsia="sk-SK"/>
        </w:rPr>
        <w:drawing>
          <wp:anchor distT="0" distB="0" distL="114300" distR="114300" simplePos="0" relativeHeight="251656704" behindDoc="0" locked="0" layoutInCell="1" allowOverlap="1" wp14:anchorId="5B00FBD4" wp14:editId="4FC9EB87">
            <wp:simplePos x="0" y="0"/>
            <wp:positionH relativeFrom="column">
              <wp:posOffset>1367237</wp:posOffset>
            </wp:positionH>
            <wp:positionV relativeFrom="paragraph">
              <wp:posOffset>79154</wp:posOffset>
            </wp:positionV>
            <wp:extent cx="7957710" cy="5398936"/>
            <wp:effectExtent l="19050" t="0" r="5190" b="0"/>
            <wp:wrapNone/>
            <wp:docPr id="3" name="Obrázok 3" descr="príloh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íloha 3"/>
                    <pic:cNvPicPr>
                      <a:picLocks noChangeAspect="1" noChangeArrowheads="1"/>
                    </pic:cNvPicPr>
                  </pic:nvPicPr>
                  <pic:blipFill>
                    <a:blip r:embed="rId14"/>
                    <a:stretch>
                      <a:fillRect/>
                    </a:stretch>
                  </pic:blipFill>
                  <pic:spPr bwMode="auto">
                    <a:xfrm>
                      <a:off x="0" y="0"/>
                      <a:ext cx="7957710" cy="5398936"/>
                    </a:xfrm>
                    <a:prstGeom prst="rect">
                      <a:avLst/>
                    </a:prstGeom>
                    <a:noFill/>
                    <a:ln w="9525">
                      <a:noFill/>
                      <a:miter lim="800000"/>
                      <a:headEnd/>
                      <a:tailEnd/>
                    </a:ln>
                  </pic:spPr>
                </pic:pic>
              </a:graphicData>
            </a:graphic>
          </wp:anchor>
        </w:drawing>
      </w:r>
    </w:p>
    <w:p w14:paraId="7C681AA9" w14:textId="77777777" w:rsidR="006C17B5" w:rsidRPr="002E1028" w:rsidRDefault="006C17B5" w:rsidP="00FB10C3">
      <w:pPr>
        <w:shd w:val="clear" w:color="auto" w:fill="FFFFFF"/>
        <w:spacing w:before="547"/>
        <w:rPr>
          <w:rFonts w:ascii="Arial" w:hAnsi="Arial" w:cs="Arial"/>
          <w:sz w:val="20"/>
          <w:szCs w:val="20"/>
        </w:rPr>
        <w:sectPr w:rsidR="006C17B5" w:rsidRPr="002E1028" w:rsidSect="00806B5F">
          <w:headerReference w:type="default" r:id="rId15"/>
          <w:pgSz w:w="16839" w:h="11907" w:orient="landscape" w:code="9"/>
          <w:pgMar w:top="1417" w:right="1417" w:bottom="1417" w:left="1417" w:header="708" w:footer="708" w:gutter="0"/>
          <w:cols w:space="708"/>
          <w:docGrid w:linePitch="360"/>
        </w:sectPr>
      </w:pPr>
    </w:p>
    <w:p w14:paraId="40D3BD21" w14:textId="77777777" w:rsidR="006C17B5" w:rsidRPr="002E1028" w:rsidRDefault="006C17B5" w:rsidP="002359C1">
      <w:pPr>
        <w:widowControl w:val="0"/>
        <w:shd w:val="clear" w:color="auto" w:fill="FFFFFF"/>
        <w:tabs>
          <w:tab w:val="left" w:pos="1555"/>
        </w:tabs>
        <w:autoSpaceDE w:val="0"/>
        <w:autoSpaceDN w:val="0"/>
        <w:adjustRightInd w:val="0"/>
        <w:spacing w:line="274" w:lineRule="exact"/>
        <w:jc w:val="right"/>
        <w:rPr>
          <w:rFonts w:ascii="Arial" w:hAnsi="Arial" w:cs="Arial"/>
          <w:b/>
          <w:caps/>
          <w:color w:val="000000"/>
          <w:lang w:eastAsia="sk-SK"/>
        </w:rPr>
      </w:pPr>
      <w:r w:rsidRPr="002E1028">
        <w:rPr>
          <w:rFonts w:ascii="Arial" w:hAnsi="Arial" w:cs="Arial"/>
          <w:b/>
          <w:caps/>
          <w:color w:val="000000"/>
          <w:lang w:eastAsia="sk-SK"/>
        </w:rPr>
        <w:lastRenderedPageBreak/>
        <w:t>Príloha C2D Formulár „Zmeny“ v súlade s čl. 13 FIDIC</w:t>
      </w:r>
    </w:p>
    <w:p w14:paraId="160B7F05" w14:textId="77777777" w:rsidR="006C17B5" w:rsidRPr="002E1028" w:rsidRDefault="006C17B5" w:rsidP="00181A68">
      <w:pPr>
        <w:tabs>
          <w:tab w:val="left" w:pos="1396"/>
          <w:tab w:val="left" w:pos="2216"/>
        </w:tabs>
        <w:ind w:left="56"/>
        <w:rPr>
          <w:rFonts w:ascii="Tahoma" w:hAnsi="Tahoma" w:cs="Tahoma"/>
          <w:b/>
          <w:bCs/>
          <w:sz w:val="16"/>
          <w:szCs w:val="16"/>
          <w:lang w:eastAsia="sk-SK"/>
        </w:rPr>
      </w:pPr>
    </w:p>
    <w:p w14:paraId="5214A919" w14:textId="77777777" w:rsidR="006C17B5" w:rsidRPr="002E1028" w:rsidRDefault="006C17B5" w:rsidP="00181A68">
      <w:pPr>
        <w:tabs>
          <w:tab w:val="left" w:pos="1396"/>
          <w:tab w:val="left" w:pos="2216"/>
        </w:tabs>
        <w:ind w:left="56"/>
        <w:rPr>
          <w:rFonts w:ascii="Tahoma" w:hAnsi="Tahoma" w:cs="Tahoma"/>
          <w:b/>
          <w:bCs/>
          <w:sz w:val="16"/>
          <w:szCs w:val="16"/>
          <w:lang w:eastAsia="sk-SK"/>
        </w:rPr>
      </w:pPr>
    </w:p>
    <w:p w14:paraId="7DA80C74" w14:textId="77777777" w:rsidR="006C17B5" w:rsidRPr="002E1028" w:rsidRDefault="006C17B5" w:rsidP="00844E29">
      <w:pPr>
        <w:widowControl w:val="0"/>
        <w:shd w:val="clear" w:color="auto" w:fill="FFFFFF"/>
        <w:tabs>
          <w:tab w:val="left" w:pos="1555"/>
        </w:tabs>
        <w:autoSpaceDE w:val="0"/>
        <w:autoSpaceDN w:val="0"/>
        <w:adjustRightInd w:val="0"/>
        <w:spacing w:line="274" w:lineRule="exact"/>
        <w:rPr>
          <w:rFonts w:ascii="Tahoma,Bold" w:hAnsi="Tahoma,Bold" w:cs="Tahoma,Bold"/>
          <w:b/>
          <w:bCs/>
          <w:color w:val="000000"/>
          <w:sz w:val="28"/>
          <w:szCs w:val="28"/>
          <w:lang w:eastAsia="sk-SK"/>
        </w:rPr>
      </w:pPr>
      <w:r w:rsidRPr="002E1028">
        <w:rPr>
          <w:rFonts w:ascii="Tahoma,Bold" w:hAnsi="Tahoma,Bold" w:cs="Tahoma,Bold"/>
          <w:b/>
          <w:bCs/>
          <w:color w:val="000000"/>
          <w:sz w:val="28"/>
          <w:szCs w:val="28"/>
          <w:lang w:eastAsia="sk-SK"/>
        </w:rPr>
        <w:t>Rozbor spotreby</w:t>
      </w:r>
    </w:p>
    <w:p w14:paraId="32F2BF51" w14:textId="77777777" w:rsidR="006C17B5" w:rsidRPr="002E1028" w:rsidRDefault="006C17B5" w:rsidP="00181A68">
      <w:pPr>
        <w:tabs>
          <w:tab w:val="left" w:pos="1396"/>
          <w:tab w:val="left" w:pos="2216"/>
        </w:tabs>
        <w:ind w:left="56"/>
        <w:rPr>
          <w:rFonts w:ascii="Tahoma" w:hAnsi="Tahoma" w:cs="Tahoma"/>
          <w:b/>
          <w:bCs/>
          <w:sz w:val="16"/>
          <w:szCs w:val="16"/>
          <w:lang w:eastAsia="sk-SK"/>
        </w:rPr>
      </w:pPr>
    </w:p>
    <w:p w14:paraId="25A265F6" w14:textId="77777777" w:rsidR="006C17B5" w:rsidRPr="002E1028" w:rsidRDefault="006C17B5" w:rsidP="00181A68">
      <w:pPr>
        <w:tabs>
          <w:tab w:val="left" w:pos="1396"/>
          <w:tab w:val="left" w:pos="2216"/>
        </w:tabs>
        <w:ind w:left="56"/>
        <w:rPr>
          <w:rFonts w:ascii="Tahoma" w:hAnsi="Tahoma" w:cs="Tahoma"/>
          <w:b/>
          <w:bCs/>
          <w:sz w:val="16"/>
          <w:szCs w:val="16"/>
          <w:lang w:eastAsia="sk-SK"/>
        </w:rPr>
      </w:pPr>
    </w:p>
    <w:p w14:paraId="622E588B" w14:textId="77777777" w:rsidR="006C17B5" w:rsidRPr="002E1028" w:rsidRDefault="006C17B5" w:rsidP="00181A68">
      <w:pPr>
        <w:tabs>
          <w:tab w:val="left" w:pos="1396"/>
          <w:tab w:val="left" w:pos="2216"/>
        </w:tabs>
        <w:ind w:left="56"/>
        <w:rPr>
          <w:rFonts w:ascii="Tahoma" w:hAnsi="Tahoma" w:cs="Tahoma"/>
          <w:b/>
          <w:bCs/>
          <w:sz w:val="16"/>
          <w:szCs w:val="16"/>
          <w:lang w:eastAsia="sk-SK"/>
        </w:rPr>
      </w:pPr>
      <w:r w:rsidRPr="002E1028">
        <w:rPr>
          <w:rFonts w:ascii="Tahoma" w:hAnsi="Tahoma" w:cs="Tahoma"/>
          <w:b/>
          <w:bCs/>
          <w:sz w:val="16"/>
          <w:szCs w:val="16"/>
          <w:lang w:eastAsia="sk-SK"/>
        </w:rPr>
        <w:t>Stavba:</w:t>
      </w:r>
      <w:r w:rsidRPr="002E1028">
        <w:rPr>
          <w:rFonts w:ascii="Tahoma" w:hAnsi="Tahoma" w:cs="Tahoma"/>
          <w:b/>
          <w:bCs/>
          <w:sz w:val="16"/>
          <w:szCs w:val="16"/>
          <w:lang w:eastAsia="sk-SK"/>
        </w:rPr>
        <w:tab/>
      </w:r>
      <w:proofErr w:type="spellStart"/>
      <w:r w:rsidRPr="002E1028">
        <w:rPr>
          <w:rFonts w:ascii="Tahoma" w:hAnsi="Tahoma" w:cs="Tahoma"/>
          <w:b/>
          <w:bCs/>
          <w:sz w:val="16"/>
          <w:szCs w:val="16"/>
          <w:lang w:eastAsia="sk-SK"/>
        </w:rPr>
        <w:t>xxxxx</w:t>
      </w:r>
      <w:proofErr w:type="spellEnd"/>
    </w:p>
    <w:p w14:paraId="2707C5F5" w14:textId="77777777" w:rsidR="006C17B5" w:rsidRPr="002E1028" w:rsidRDefault="006C17B5" w:rsidP="00181A68">
      <w:pPr>
        <w:tabs>
          <w:tab w:val="left" w:pos="1396"/>
          <w:tab w:val="left" w:pos="2216"/>
        </w:tabs>
        <w:ind w:left="56"/>
        <w:rPr>
          <w:rFonts w:ascii="Tahoma" w:hAnsi="Tahoma" w:cs="Tahoma"/>
          <w:b/>
          <w:bCs/>
          <w:sz w:val="16"/>
          <w:szCs w:val="16"/>
          <w:lang w:eastAsia="sk-SK"/>
        </w:rPr>
      </w:pPr>
      <w:r w:rsidRPr="002E1028">
        <w:rPr>
          <w:rFonts w:ascii="Tahoma" w:hAnsi="Tahoma" w:cs="Tahoma"/>
          <w:b/>
          <w:bCs/>
          <w:sz w:val="16"/>
          <w:szCs w:val="16"/>
          <w:lang w:eastAsia="sk-SK"/>
        </w:rPr>
        <w:tab/>
      </w:r>
      <w:r w:rsidRPr="002E1028">
        <w:rPr>
          <w:rFonts w:ascii="Arial" w:hAnsi="Arial"/>
          <w:sz w:val="16"/>
        </w:rPr>
        <w:tab/>
      </w:r>
    </w:p>
    <w:tbl>
      <w:tblPr>
        <w:tblW w:w="7400" w:type="dxa"/>
        <w:tblInd w:w="56" w:type="dxa"/>
        <w:tblCellMar>
          <w:left w:w="70" w:type="dxa"/>
          <w:right w:w="70" w:type="dxa"/>
        </w:tblCellMar>
        <w:tblLook w:val="00A0" w:firstRow="1" w:lastRow="0" w:firstColumn="1" w:lastColumn="0" w:noHBand="0" w:noVBand="0"/>
      </w:tblPr>
      <w:tblGrid>
        <w:gridCol w:w="1340"/>
        <w:gridCol w:w="820"/>
        <w:gridCol w:w="5240"/>
      </w:tblGrid>
      <w:tr w:rsidR="006C17B5" w:rsidRPr="002E1028" w14:paraId="0CE73808" w14:textId="77777777" w:rsidTr="00844E29">
        <w:trPr>
          <w:trHeight w:val="510"/>
        </w:trPr>
        <w:tc>
          <w:tcPr>
            <w:tcW w:w="1340" w:type="dxa"/>
            <w:tcBorders>
              <w:top w:val="single" w:sz="4" w:space="0" w:color="auto"/>
              <w:left w:val="single" w:sz="4" w:space="0" w:color="auto"/>
              <w:bottom w:val="single" w:sz="4" w:space="0" w:color="auto"/>
              <w:right w:val="single" w:sz="4" w:space="0" w:color="auto"/>
            </w:tcBorders>
            <w:shd w:val="clear" w:color="000000" w:fill="FFFF99"/>
            <w:vAlign w:val="center"/>
          </w:tcPr>
          <w:p w14:paraId="70420C56" w14:textId="77777777" w:rsidR="006C17B5" w:rsidRPr="002E1028" w:rsidRDefault="006C17B5" w:rsidP="00844E29">
            <w:pPr>
              <w:jc w:val="center"/>
              <w:rPr>
                <w:rFonts w:ascii="Arial" w:hAnsi="Arial"/>
                <w:b/>
                <w:sz w:val="20"/>
              </w:rPr>
            </w:pPr>
            <w:r w:rsidRPr="002E1028">
              <w:rPr>
                <w:rFonts w:ascii="Tahoma" w:hAnsi="Tahoma" w:cs="Tahoma"/>
                <w:b/>
                <w:bCs/>
                <w:sz w:val="16"/>
                <w:szCs w:val="16"/>
                <w:lang w:eastAsia="sk-SK"/>
              </w:rPr>
              <w:t>Číslo položky:</w:t>
            </w:r>
          </w:p>
          <w:p w14:paraId="30E03242" w14:textId="77777777" w:rsidR="006C17B5" w:rsidRPr="002E1028" w:rsidRDefault="006C17B5" w:rsidP="00844E29">
            <w:pPr>
              <w:jc w:val="center"/>
              <w:rPr>
                <w:rFonts w:ascii="Arial" w:hAnsi="Arial"/>
                <w:b/>
                <w:sz w:val="20"/>
              </w:rPr>
            </w:pPr>
            <w:r w:rsidRPr="002E1028">
              <w:rPr>
                <w:rFonts w:ascii="Arial" w:hAnsi="Arial"/>
                <w:b/>
                <w:sz w:val="20"/>
              </w:rPr>
              <w:t xml:space="preserve">45 </w:t>
            </w:r>
            <w:proofErr w:type="spellStart"/>
            <w:r w:rsidRPr="002E1028">
              <w:rPr>
                <w:rFonts w:ascii="Arial" w:hAnsi="Arial"/>
                <w:b/>
                <w:sz w:val="20"/>
              </w:rPr>
              <w:t>xxxx</w:t>
            </w:r>
            <w:proofErr w:type="spellEnd"/>
            <w:r w:rsidRPr="002E1028">
              <w:rPr>
                <w:rFonts w:ascii="Arial" w:hAnsi="Arial"/>
                <w:b/>
                <w:sz w:val="20"/>
              </w:rPr>
              <w:t xml:space="preserve">/ </w:t>
            </w:r>
            <w:proofErr w:type="spellStart"/>
            <w:r w:rsidRPr="002E1028">
              <w:rPr>
                <w:rFonts w:ascii="Arial" w:hAnsi="Arial"/>
                <w:b/>
                <w:sz w:val="20"/>
              </w:rPr>
              <w:t>xxxxxxxxx</w:t>
            </w:r>
            <w:proofErr w:type="spellEnd"/>
          </w:p>
        </w:tc>
        <w:tc>
          <w:tcPr>
            <w:tcW w:w="820" w:type="dxa"/>
            <w:tcBorders>
              <w:top w:val="nil"/>
              <w:left w:val="nil"/>
              <w:bottom w:val="nil"/>
              <w:right w:val="nil"/>
            </w:tcBorders>
            <w:shd w:val="clear" w:color="000000" w:fill="FFFFFF"/>
            <w:noWrap/>
            <w:vAlign w:val="center"/>
          </w:tcPr>
          <w:p w14:paraId="23F4E0ED" w14:textId="77777777" w:rsidR="006C17B5" w:rsidRPr="002E1028" w:rsidRDefault="006C17B5" w:rsidP="00844E29">
            <w:pPr>
              <w:rPr>
                <w:rFonts w:ascii="Arial" w:hAnsi="Arial"/>
                <w:sz w:val="16"/>
              </w:rPr>
            </w:pPr>
            <w:r w:rsidRPr="002E1028">
              <w:rPr>
                <w:rFonts w:ascii="Arial" w:hAnsi="Arial"/>
                <w:sz w:val="16"/>
              </w:rPr>
              <w:t> </w:t>
            </w:r>
          </w:p>
        </w:tc>
        <w:tc>
          <w:tcPr>
            <w:tcW w:w="5240" w:type="dxa"/>
            <w:tcBorders>
              <w:top w:val="single" w:sz="4" w:space="0" w:color="auto"/>
              <w:left w:val="single" w:sz="4" w:space="0" w:color="auto"/>
              <w:bottom w:val="single" w:sz="4" w:space="0" w:color="auto"/>
              <w:right w:val="nil"/>
            </w:tcBorders>
            <w:shd w:val="clear" w:color="000000" w:fill="FFFF99"/>
            <w:noWrap/>
            <w:vAlign w:val="center"/>
          </w:tcPr>
          <w:p w14:paraId="04659A80" w14:textId="77777777" w:rsidR="006C17B5" w:rsidRPr="002E1028" w:rsidRDefault="006C17B5" w:rsidP="00844E29">
            <w:pPr>
              <w:rPr>
                <w:rFonts w:ascii="Arial" w:hAnsi="Arial"/>
                <w:b/>
                <w:sz w:val="20"/>
              </w:rPr>
            </w:pPr>
            <w:r w:rsidRPr="002E1028">
              <w:rPr>
                <w:rFonts w:ascii="Tahoma" w:hAnsi="Tahoma" w:cs="Tahoma"/>
                <w:b/>
                <w:bCs/>
                <w:sz w:val="16"/>
                <w:szCs w:val="16"/>
                <w:lang w:eastAsia="sk-SK"/>
              </w:rPr>
              <w:t>Názov:</w:t>
            </w:r>
          </w:p>
          <w:p w14:paraId="48E4CF08" w14:textId="77777777" w:rsidR="006C17B5" w:rsidRPr="002E1028" w:rsidRDefault="006C17B5" w:rsidP="00844E29">
            <w:pPr>
              <w:rPr>
                <w:rFonts w:ascii="Arial" w:hAnsi="Arial"/>
                <w:b/>
                <w:sz w:val="20"/>
              </w:rPr>
            </w:pPr>
            <w:proofErr w:type="spellStart"/>
            <w:r w:rsidRPr="002E1028">
              <w:rPr>
                <w:rFonts w:ascii="Arial" w:hAnsi="Arial"/>
                <w:b/>
                <w:sz w:val="20"/>
              </w:rPr>
              <w:t>xxxxxxxxxxxxx</w:t>
            </w:r>
            <w:proofErr w:type="spellEnd"/>
          </w:p>
        </w:tc>
      </w:tr>
    </w:tbl>
    <w:p w14:paraId="1D5D4162" w14:textId="77777777" w:rsidR="006C17B5" w:rsidRPr="002E1028" w:rsidRDefault="006C17B5" w:rsidP="00181A68">
      <w:pPr>
        <w:contextualSpacing/>
        <w:rPr>
          <w:sz w:val="20"/>
          <w:szCs w:val="20"/>
          <w:lang w:eastAsia="sk-SK"/>
        </w:rPr>
      </w:pPr>
      <w:r w:rsidRPr="002E1028">
        <w:rPr>
          <w:rFonts w:ascii="Arial" w:hAnsi="Arial"/>
          <w:b/>
          <w:sz w:val="16"/>
        </w:rPr>
        <w:t>Materiály:</w:t>
      </w:r>
    </w:p>
    <w:tbl>
      <w:tblPr>
        <w:tblW w:w="9653" w:type="dxa"/>
        <w:tblInd w:w="56" w:type="dxa"/>
        <w:tblCellMar>
          <w:left w:w="70" w:type="dxa"/>
          <w:right w:w="70" w:type="dxa"/>
        </w:tblCellMar>
        <w:tblLook w:val="00A0" w:firstRow="1" w:lastRow="0" w:firstColumn="1" w:lastColumn="0" w:noHBand="0" w:noVBand="0"/>
      </w:tblPr>
      <w:tblGrid>
        <w:gridCol w:w="2262"/>
        <w:gridCol w:w="990"/>
        <w:gridCol w:w="846"/>
        <w:gridCol w:w="4287"/>
        <w:gridCol w:w="390"/>
        <w:gridCol w:w="313"/>
        <w:gridCol w:w="565"/>
      </w:tblGrid>
      <w:tr w:rsidR="006C17B5" w:rsidRPr="002E1028" w14:paraId="26498E5F" w14:textId="77777777" w:rsidTr="00844E29">
        <w:trPr>
          <w:trHeight w:val="465"/>
        </w:trPr>
        <w:tc>
          <w:tcPr>
            <w:tcW w:w="0" w:type="auto"/>
            <w:tcBorders>
              <w:top w:val="single" w:sz="8" w:space="0" w:color="auto"/>
              <w:left w:val="single" w:sz="8" w:space="0" w:color="auto"/>
              <w:bottom w:val="nil"/>
              <w:right w:val="single" w:sz="4" w:space="0" w:color="auto"/>
            </w:tcBorders>
            <w:shd w:val="clear" w:color="000000" w:fill="FFFF99"/>
            <w:vAlign w:val="center"/>
          </w:tcPr>
          <w:p w14:paraId="1DA2021A" w14:textId="77777777" w:rsidR="006C17B5" w:rsidRPr="002E1028" w:rsidRDefault="006C17B5" w:rsidP="00844E29">
            <w:pPr>
              <w:jc w:val="center"/>
              <w:rPr>
                <w:rFonts w:ascii="Arial" w:hAnsi="Arial"/>
                <w:sz w:val="16"/>
              </w:rPr>
            </w:pPr>
            <w:r w:rsidRPr="002E1028">
              <w:rPr>
                <w:rFonts w:ascii="Arial" w:hAnsi="Arial"/>
                <w:sz w:val="16"/>
              </w:rPr>
              <w:t>P.Č.</w:t>
            </w:r>
          </w:p>
        </w:tc>
        <w:tc>
          <w:tcPr>
            <w:tcW w:w="990" w:type="dxa"/>
            <w:tcBorders>
              <w:top w:val="single" w:sz="8" w:space="0" w:color="auto"/>
              <w:left w:val="nil"/>
              <w:bottom w:val="nil"/>
              <w:right w:val="single" w:sz="4" w:space="0" w:color="auto"/>
            </w:tcBorders>
            <w:shd w:val="clear" w:color="000000" w:fill="FFFF99"/>
            <w:vAlign w:val="center"/>
          </w:tcPr>
          <w:p w14:paraId="6B376D71" w14:textId="77777777" w:rsidR="006C17B5" w:rsidRPr="002E1028" w:rsidRDefault="006C17B5" w:rsidP="00844E29">
            <w:pPr>
              <w:jc w:val="center"/>
              <w:rPr>
                <w:rFonts w:ascii="Arial" w:hAnsi="Arial"/>
                <w:sz w:val="16"/>
              </w:rPr>
            </w:pPr>
            <w:r w:rsidRPr="002E1028">
              <w:rPr>
                <w:rFonts w:ascii="Arial" w:hAnsi="Arial"/>
                <w:sz w:val="16"/>
              </w:rPr>
              <w:t>Kód položky</w:t>
            </w:r>
          </w:p>
        </w:tc>
        <w:tc>
          <w:tcPr>
            <w:tcW w:w="846" w:type="dxa"/>
            <w:tcBorders>
              <w:top w:val="single" w:sz="8" w:space="0" w:color="auto"/>
              <w:left w:val="nil"/>
              <w:bottom w:val="nil"/>
              <w:right w:val="nil"/>
            </w:tcBorders>
            <w:shd w:val="clear" w:color="000000" w:fill="FFFF99"/>
            <w:vAlign w:val="center"/>
          </w:tcPr>
          <w:p w14:paraId="486E8BA0" w14:textId="77777777" w:rsidR="006C17B5" w:rsidRPr="002E1028" w:rsidRDefault="006C17B5" w:rsidP="00844E29">
            <w:pPr>
              <w:jc w:val="center"/>
              <w:rPr>
                <w:rFonts w:ascii="Arial" w:hAnsi="Arial"/>
                <w:sz w:val="16"/>
              </w:rPr>
            </w:pPr>
            <w:r w:rsidRPr="002E1028">
              <w:rPr>
                <w:rFonts w:ascii="Arial" w:hAnsi="Arial"/>
                <w:sz w:val="16"/>
              </w:rPr>
              <w:t> </w:t>
            </w:r>
          </w:p>
        </w:tc>
        <w:tc>
          <w:tcPr>
            <w:tcW w:w="0" w:type="auto"/>
            <w:tcBorders>
              <w:top w:val="single" w:sz="8" w:space="0" w:color="auto"/>
              <w:left w:val="nil"/>
              <w:bottom w:val="nil"/>
              <w:right w:val="single" w:sz="4" w:space="0" w:color="auto"/>
            </w:tcBorders>
            <w:shd w:val="clear" w:color="000000" w:fill="FFFF99"/>
            <w:vAlign w:val="center"/>
          </w:tcPr>
          <w:p w14:paraId="53EF5177" w14:textId="77777777" w:rsidR="006C17B5" w:rsidRPr="002E1028" w:rsidRDefault="006C17B5" w:rsidP="00844E29">
            <w:pPr>
              <w:jc w:val="center"/>
              <w:rPr>
                <w:rFonts w:ascii="Arial" w:hAnsi="Arial"/>
                <w:sz w:val="16"/>
              </w:rPr>
            </w:pPr>
            <w:r w:rsidRPr="002E1028">
              <w:rPr>
                <w:rFonts w:ascii="Arial" w:hAnsi="Arial"/>
                <w:sz w:val="16"/>
              </w:rPr>
              <w:t>Názov položky</w:t>
            </w:r>
          </w:p>
        </w:tc>
        <w:tc>
          <w:tcPr>
            <w:tcW w:w="0" w:type="auto"/>
            <w:tcBorders>
              <w:top w:val="single" w:sz="8" w:space="0" w:color="auto"/>
              <w:left w:val="nil"/>
              <w:bottom w:val="nil"/>
              <w:right w:val="single" w:sz="4" w:space="0" w:color="auto"/>
            </w:tcBorders>
            <w:shd w:val="clear" w:color="000000" w:fill="FFFF99"/>
            <w:vAlign w:val="center"/>
          </w:tcPr>
          <w:p w14:paraId="1F1521FE" w14:textId="77777777" w:rsidR="006C17B5" w:rsidRPr="002E1028" w:rsidRDefault="006C17B5" w:rsidP="00844E29">
            <w:pPr>
              <w:jc w:val="center"/>
              <w:rPr>
                <w:rFonts w:ascii="Arial" w:hAnsi="Arial"/>
                <w:sz w:val="16"/>
              </w:rPr>
            </w:pPr>
            <w:r w:rsidRPr="002E1028">
              <w:rPr>
                <w:rFonts w:ascii="Arial" w:hAnsi="Arial"/>
                <w:sz w:val="16"/>
              </w:rPr>
              <w:t>MJ</w:t>
            </w:r>
          </w:p>
        </w:tc>
        <w:tc>
          <w:tcPr>
            <w:tcW w:w="849" w:type="dxa"/>
            <w:gridSpan w:val="2"/>
            <w:tcBorders>
              <w:top w:val="single" w:sz="8" w:space="0" w:color="auto"/>
              <w:left w:val="nil"/>
              <w:bottom w:val="nil"/>
              <w:right w:val="single" w:sz="4" w:space="0" w:color="auto"/>
            </w:tcBorders>
            <w:shd w:val="clear" w:color="000000" w:fill="FFFF99"/>
            <w:vAlign w:val="center"/>
          </w:tcPr>
          <w:p w14:paraId="08C5C5FF" w14:textId="77777777" w:rsidR="006C17B5" w:rsidRPr="002E1028" w:rsidRDefault="006C17B5" w:rsidP="00844E29">
            <w:pPr>
              <w:jc w:val="center"/>
              <w:rPr>
                <w:rFonts w:ascii="Arial" w:hAnsi="Arial"/>
                <w:sz w:val="16"/>
              </w:rPr>
            </w:pPr>
            <w:r w:rsidRPr="002E1028">
              <w:rPr>
                <w:rFonts w:ascii="Arial" w:hAnsi="Arial"/>
                <w:sz w:val="16"/>
              </w:rPr>
              <w:t xml:space="preserve">Spotreba na </w:t>
            </w:r>
            <w:proofErr w:type="spellStart"/>
            <w:r w:rsidRPr="002E1028">
              <w:rPr>
                <w:rFonts w:ascii="Arial" w:hAnsi="Arial"/>
                <w:sz w:val="16"/>
              </w:rPr>
              <w:t>mj</w:t>
            </w:r>
            <w:proofErr w:type="spellEnd"/>
            <w:r w:rsidR="00A84F33" w:rsidRPr="002E1028">
              <w:rPr>
                <w:rFonts w:ascii="Arial" w:hAnsi="Arial"/>
                <w:sz w:val="16"/>
              </w:rPr>
              <w:t>.</w:t>
            </w:r>
          </w:p>
        </w:tc>
      </w:tr>
      <w:tr w:rsidR="006C17B5" w:rsidRPr="002E1028" w14:paraId="4586262E" w14:textId="77777777" w:rsidTr="00844E29">
        <w:trPr>
          <w:trHeight w:val="255"/>
        </w:trPr>
        <w:tc>
          <w:tcPr>
            <w:tcW w:w="0" w:type="auto"/>
            <w:tcBorders>
              <w:top w:val="single" w:sz="8" w:space="0" w:color="auto"/>
              <w:left w:val="single" w:sz="8" w:space="0" w:color="auto"/>
              <w:bottom w:val="single" w:sz="4" w:space="0" w:color="auto"/>
              <w:right w:val="single" w:sz="4" w:space="0" w:color="auto"/>
            </w:tcBorders>
            <w:noWrap/>
            <w:vAlign w:val="center"/>
          </w:tcPr>
          <w:p w14:paraId="6EE797F8" w14:textId="77777777" w:rsidR="006C17B5" w:rsidRPr="002E1028" w:rsidRDefault="006C17B5" w:rsidP="00844E29">
            <w:pPr>
              <w:jc w:val="center"/>
              <w:rPr>
                <w:rFonts w:ascii="Arial" w:hAnsi="Arial"/>
                <w:sz w:val="14"/>
              </w:rPr>
            </w:pPr>
            <w:r w:rsidRPr="002E1028">
              <w:rPr>
                <w:rFonts w:ascii="Arial" w:hAnsi="Arial"/>
                <w:sz w:val="14"/>
              </w:rPr>
              <w:t>1</w:t>
            </w:r>
          </w:p>
        </w:tc>
        <w:tc>
          <w:tcPr>
            <w:tcW w:w="990" w:type="dxa"/>
            <w:tcBorders>
              <w:top w:val="single" w:sz="8" w:space="0" w:color="auto"/>
              <w:left w:val="nil"/>
              <w:bottom w:val="single" w:sz="4" w:space="0" w:color="auto"/>
              <w:right w:val="single" w:sz="4" w:space="0" w:color="auto"/>
            </w:tcBorders>
            <w:noWrap/>
            <w:vAlign w:val="center"/>
          </w:tcPr>
          <w:p w14:paraId="45BDED8B" w14:textId="77777777" w:rsidR="006C17B5" w:rsidRPr="002E1028" w:rsidRDefault="006C17B5" w:rsidP="00844E29">
            <w:pPr>
              <w:jc w:val="center"/>
              <w:rPr>
                <w:rFonts w:ascii="Arial" w:hAnsi="Arial"/>
                <w:sz w:val="14"/>
              </w:rPr>
            </w:pPr>
          </w:p>
        </w:tc>
        <w:tc>
          <w:tcPr>
            <w:tcW w:w="5133" w:type="dxa"/>
            <w:gridSpan w:val="2"/>
            <w:tcBorders>
              <w:top w:val="single" w:sz="8" w:space="0" w:color="auto"/>
              <w:left w:val="nil"/>
              <w:bottom w:val="single" w:sz="4" w:space="0" w:color="auto"/>
              <w:right w:val="single" w:sz="4" w:space="0" w:color="000000"/>
            </w:tcBorders>
            <w:vAlign w:val="center"/>
          </w:tcPr>
          <w:p w14:paraId="224ECF6E" w14:textId="77777777" w:rsidR="006C17B5" w:rsidRPr="002E1028" w:rsidRDefault="006C17B5" w:rsidP="00844E29">
            <w:pPr>
              <w:rPr>
                <w:rFonts w:ascii="Arial" w:hAnsi="Arial"/>
                <w:sz w:val="14"/>
              </w:rPr>
            </w:pPr>
          </w:p>
        </w:tc>
        <w:tc>
          <w:tcPr>
            <w:tcW w:w="0" w:type="auto"/>
            <w:tcBorders>
              <w:top w:val="single" w:sz="8" w:space="0" w:color="auto"/>
              <w:left w:val="nil"/>
              <w:bottom w:val="single" w:sz="4" w:space="0" w:color="auto"/>
              <w:right w:val="single" w:sz="4" w:space="0" w:color="auto"/>
            </w:tcBorders>
            <w:noWrap/>
            <w:vAlign w:val="center"/>
          </w:tcPr>
          <w:p w14:paraId="447871F2"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4" w:space="0" w:color="auto"/>
              <w:right w:val="single" w:sz="4" w:space="0" w:color="auto"/>
            </w:tcBorders>
            <w:vAlign w:val="center"/>
          </w:tcPr>
          <w:p w14:paraId="5BB83996" w14:textId="77777777" w:rsidR="006C17B5" w:rsidRPr="002E1028" w:rsidRDefault="006C17B5" w:rsidP="00844E29">
            <w:pPr>
              <w:jc w:val="right"/>
              <w:rPr>
                <w:rFonts w:ascii="Arial" w:hAnsi="Arial"/>
                <w:sz w:val="14"/>
              </w:rPr>
            </w:pPr>
          </w:p>
        </w:tc>
      </w:tr>
      <w:tr w:rsidR="006C17B5" w:rsidRPr="002E1028" w14:paraId="0CDCFD04" w14:textId="77777777" w:rsidTr="00844E29">
        <w:trPr>
          <w:trHeight w:val="435"/>
        </w:trPr>
        <w:tc>
          <w:tcPr>
            <w:tcW w:w="0" w:type="auto"/>
            <w:tcBorders>
              <w:top w:val="nil"/>
              <w:left w:val="single" w:sz="8" w:space="0" w:color="auto"/>
              <w:bottom w:val="single" w:sz="4" w:space="0" w:color="auto"/>
              <w:right w:val="single" w:sz="4" w:space="0" w:color="auto"/>
            </w:tcBorders>
            <w:noWrap/>
            <w:vAlign w:val="center"/>
          </w:tcPr>
          <w:p w14:paraId="467381C3" w14:textId="77777777" w:rsidR="006C17B5" w:rsidRPr="002E1028" w:rsidRDefault="006C17B5" w:rsidP="00844E29">
            <w:pPr>
              <w:jc w:val="center"/>
              <w:rPr>
                <w:rFonts w:ascii="Arial" w:hAnsi="Arial"/>
                <w:sz w:val="14"/>
              </w:rPr>
            </w:pPr>
            <w:r w:rsidRPr="002E1028">
              <w:rPr>
                <w:rFonts w:ascii="Arial" w:hAnsi="Arial"/>
                <w:sz w:val="14"/>
              </w:rPr>
              <w:t>2</w:t>
            </w:r>
          </w:p>
        </w:tc>
        <w:tc>
          <w:tcPr>
            <w:tcW w:w="990" w:type="dxa"/>
            <w:tcBorders>
              <w:top w:val="nil"/>
              <w:left w:val="nil"/>
              <w:bottom w:val="single" w:sz="4" w:space="0" w:color="auto"/>
              <w:right w:val="single" w:sz="4" w:space="0" w:color="auto"/>
            </w:tcBorders>
            <w:noWrap/>
            <w:vAlign w:val="center"/>
          </w:tcPr>
          <w:p w14:paraId="5845E184" w14:textId="77777777" w:rsidR="006C17B5" w:rsidRPr="002E1028" w:rsidRDefault="006C17B5" w:rsidP="00844E29">
            <w:pPr>
              <w:jc w:val="center"/>
              <w:rPr>
                <w:rFonts w:ascii="Arial" w:hAnsi="Arial"/>
                <w:sz w:val="14"/>
              </w:rPr>
            </w:pPr>
          </w:p>
        </w:tc>
        <w:tc>
          <w:tcPr>
            <w:tcW w:w="5133" w:type="dxa"/>
            <w:gridSpan w:val="2"/>
            <w:tcBorders>
              <w:top w:val="single" w:sz="4" w:space="0" w:color="auto"/>
              <w:left w:val="nil"/>
              <w:bottom w:val="single" w:sz="4" w:space="0" w:color="auto"/>
              <w:right w:val="single" w:sz="4" w:space="0" w:color="000000"/>
            </w:tcBorders>
            <w:vAlign w:val="center"/>
          </w:tcPr>
          <w:p w14:paraId="0BE97054" w14:textId="77777777" w:rsidR="006C17B5" w:rsidRPr="002E1028" w:rsidRDefault="006C17B5" w:rsidP="00844E29">
            <w:pPr>
              <w:rPr>
                <w:rFonts w:ascii="Arial" w:hAnsi="Arial"/>
                <w:sz w:val="14"/>
              </w:rPr>
            </w:pPr>
          </w:p>
        </w:tc>
        <w:tc>
          <w:tcPr>
            <w:tcW w:w="0" w:type="auto"/>
            <w:tcBorders>
              <w:top w:val="nil"/>
              <w:left w:val="nil"/>
              <w:bottom w:val="single" w:sz="4" w:space="0" w:color="auto"/>
              <w:right w:val="single" w:sz="4" w:space="0" w:color="auto"/>
            </w:tcBorders>
            <w:noWrap/>
            <w:vAlign w:val="center"/>
          </w:tcPr>
          <w:p w14:paraId="15870529" w14:textId="77777777" w:rsidR="006C17B5" w:rsidRPr="002E1028" w:rsidRDefault="006C17B5" w:rsidP="00844E29">
            <w:pPr>
              <w:jc w:val="center"/>
              <w:rPr>
                <w:rFonts w:ascii="Arial" w:hAnsi="Arial"/>
                <w:sz w:val="14"/>
              </w:rPr>
            </w:pPr>
          </w:p>
        </w:tc>
        <w:tc>
          <w:tcPr>
            <w:tcW w:w="849" w:type="dxa"/>
            <w:gridSpan w:val="2"/>
            <w:tcBorders>
              <w:top w:val="nil"/>
              <w:left w:val="nil"/>
              <w:bottom w:val="single" w:sz="4" w:space="0" w:color="auto"/>
              <w:right w:val="single" w:sz="4" w:space="0" w:color="auto"/>
            </w:tcBorders>
            <w:noWrap/>
            <w:vAlign w:val="center"/>
          </w:tcPr>
          <w:p w14:paraId="77DDA3AC" w14:textId="77777777" w:rsidR="006C17B5" w:rsidRPr="002E1028" w:rsidRDefault="006C17B5" w:rsidP="00844E29">
            <w:pPr>
              <w:jc w:val="right"/>
              <w:rPr>
                <w:rFonts w:ascii="Arial" w:hAnsi="Arial"/>
                <w:sz w:val="14"/>
              </w:rPr>
            </w:pPr>
          </w:p>
        </w:tc>
      </w:tr>
      <w:tr w:rsidR="006C17B5" w:rsidRPr="002E1028" w14:paraId="334EFCBF" w14:textId="77777777" w:rsidTr="00844E29">
        <w:trPr>
          <w:trHeight w:val="300"/>
        </w:trPr>
        <w:tc>
          <w:tcPr>
            <w:tcW w:w="0" w:type="auto"/>
            <w:tcBorders>
              <w:top w:val="nil"/>
              <w:left w:val="single" w:sz="8" w:space="0" w:color="auto"/>
              <w:bottom w:val="single" w:sz="8" w:space="0" w:color="auto"/>
              <w:right w:val="single" w:sz="4" w:space="0" w:color="auto"/>
            </w:tcBorders>
            <w:noWrap/>
            <w:vAlign w:val="center"/>
          </w:tcPr>
          <w:p w14:paraId="14E33BED" w14:textId="77777777" w:rsidR="006C17B5" w:rsidRPr="002E1028" w:rsidRDefault="006C17B5" w:rsidP="00844E29">
            <w:pPr>
              <w:jc w:val="center"/>
              <w:rPr>
                <w:rFonts w:ascii="Arial" w:hAnsi="Arial"/>
                <w:sz w:val="14"/>
              </w:rPr>
            </w:pPr>
            <w:r w:rsidRPr="002E1028">
              <w:rPr>
                <w:rFonts w:ascii="Arial" w:hAnsi="Arial"/>
                <w:sz w:val="14"/>
              </w:rPr>
              <w:t>3</w:t>
            </w:r>
          </w:p>
        </w:tc>
        <w:tc>
          <w:tcPr>
            <w:tcW w:w="990" w:type="dxa"/>
            <w:tcBorders>
              <w:top w:val="nil"/>
              <w:left w:val="nil"/>
              <w:bottom w:val="single" w:sz="8" w:space="0" w:color="auto"/>
              <w:right w:val="single" w:sz="4" w:space="0" w:color="auto"/>
            </w:tcBorders>
            <w:noWrap/>
            <w:vAlign w:val="center"/>
          </w:tcPr>
          <w:p w14:paraId="6C7EB2C9" w14:textId="77777777" w:rsidR="006C17B5" w:rsidRPr="002E1028" w:rsidRDefault="006C17B5" w:rsidP="00844E29">
            <w:pPr>
              <w:jc w:val="center"/>
              <w:rPr>
                <w:rFonts w:ascii="Arial" w:hAnsi="Arial"/>
                <w:sz w:val="14"/>
              </w:rPr>
            </w:pPr>
          </w:p>
        </w:tc>
        <w:tc>
          <w:tcPr>
            <w:tcW w:w="5133" w:type="dxa"/>
            <w:gridSpan w:val="2"/>
            <w:tcBorders>
              <w:top w:val="single" w:sz="4" w:space="0" w:color="auto"/>
              <w:left w:val="nil"/>
              <w:bottom w:val="single" w:sz="8" w:space="0" w:color="auto"/>
              <w:right w:val="single" w:sz="4" w:space="0" w:color="000000"/>
            </w:tcBorders>
            <w:noWrap/>
            <w:vAlign w:val="center"/>
          </w:tcPr>
          <w:p w14:paraId="539DB1FE" w14:textId="77777777" w:rsidR="006C17B5" w:rsidRPr="002E1028" w:rsidRDefault="006C17B5" w:rsidP="00844E29">
            <w:pPr>
              <w:rPr>
                <w:rFonts w:ascii="Arial" w:hAnsi="Arial"/>
                <w:sz w:val="14"/>
              </w:rPr>
            </w:pPr>
          </w:p>
        </w:tc>
        <w:tc>
          <w:tcPr>
            <w:tcW w:w="0" w:type="auto"/>
            <w:tcBorders>
              <w:top w:val="nil"/>
              <w:left w:val="nil"/>
              <w:bottom w:val="single" w:sz="8" w:space="0" w:color="auto"/>
              <w:right w:val="single" w:sz="4" w:space="0" w:color="auto"/>
            </w:tcBorders>
            <w:noWrap/>
            <w:vAlign w:val="center"/>
          </w:tcPr>
          <w:p w14:paraId="63C2498B" w14:textId="77777777" w:rsidR="006C17B5" w:rsidRPr="002E1028" w:rsidRDefault="006C17B5" w:rsidP="00844E29">
            <w:pPr>
              <w:jc w:val="center"/>
              <w:rPr>
                <w:rFonts w:ascii="Arial" w:hAnsi="Arial"/>
                <w:sz w:val="14"/>
              </w:rPr>
            </w:pPr>
          </w:p>
        </w:tc>
        <w:tc>
          <w:tcPr>
            <w:tcW w:w="849" w:type="dxa"/>
            <w:gridSpan w:val="2"/>
            <w:tcBorders>
              <w:top w:val="nil"/>
              <w:left w:val="nil"/>
              <w:bottom w:val="single" w:sz="8" w:space="0" w:color="auto"/>
              <w:right w:val="single" w:sz="4" w:space="0" w:color="auto"/>
            </w:tcBorders>
            <w:vAlign w:val="center"/>
          </w:tcPr>
          <w:p w14:paraId="2F8C4565" w14:textId="77777777" w:rsidR="006C17B5" w:rsidRPr="002E1028" w:rsidRDefault="006C17B5" w:rsidP="00844E29">
            <w:pPr>
              <w:jc w:val="right"/>
              <w:rPr>
                <w:rFonts w:ascii="Arial" w:hAnsi="Arial"/>
                <w:sz w:val="14"/>
              </w:rPr>
            </w:pPr>
          </w:p>
        </w:tc>
      </w:tr>
      <w:tr w:rsidR="006C17B5" w:rsidRPr="002E1028" w14:paraId="5982CA28" w14:textId="77777777" w:rsidTr="00844E29">
        <w:trPr>
          <w:trHeight w:val="120"/>
        </w:trPr>
        <w:tc>
          <w:tcPr>
            <w:tcW w:w="0" w:type="auto"/>
            <w:tcBorders>
              <w:top w:val="nil"/>
              <w:left w:val="nil"/>
              <w:bottom w:val="nil"/>
              <w:right w:val="nil"/>
            </w:tcBorders>
            <w:shd w:val="clear" w:color="000000" w:fill="FFFFFF"/>
            <w:noWrap/>
            <w:vAlign w:val="center"/>
          </w:tcPr>
          <w:p w14:paraId="7843090B" w14:textId="77777777" w:rsidR="006C17B5" w:rsidRPr="002E1028" w:rsidRDefault="006C17B5" w:rsidP="00844E29">
            <w:pPr>
              <w:rPr>
                <w:rFonts w:ascii="Arial" w:hAnsi="Arial"/>
                <w:b/>
                <w:sz w:val="16"/>
              </w:rPr>
            </w:pPr>
            <w:r w:rsidRPr="002E1028">
              <w:rPr>
                <w:rFonts w:ascii="Arial" w:hAnsi="Arial"/>
                <w:b/>
                <w:sz w:val="16"/>
              </w:rPr>
              <w:t>Profesie:</w:t>
            </w:r>
          </w:p>
        </w:tc>
        <w:tc>
          <w:tcPr>
            <w:tcW w:w="990" w:type="dxa"/>
            <w:tcBorders>
              <w:top w:val="nil"/>
              <w:left w:val="nil"/>
              <w:bottom w:val="nil"/>
              <w:right w:val="nil"/>
            </w:tcBorders>
            <w:shd w:val="clear" w:color="000000" w:fill="FFFFFF"/>
            <w:noWrap/>
            <w:vAlign w:val="center"/>
          </w:tcPr>
          <w:p w14:paraId="3EBEED26"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3D9C91EA" w14:textId="77777777" w:rsidR="006C17B5" w:rsidRPr="002E1028" w:rsidRDefault="006C17B5" w:rsidP="00844E29">
            <w:pPr>
              <w:rPr>
                <w:rFonts w:ascii="Arial" w:hAnsi="Arial"/>
                <w:b/>
                <w:sz w:val="16"/>
              </w:rPr>
            </w:pPr>
            <w:r w:rsidRPr="002E1028">
              <w:rPr>
                <w:rFonts w:ascii="Arial" w:hAnsi="Arial"/>
                <w:b/>
                <w:sz w:val="16"/>
              </w:rPr>
              <w:t> </w:t>
            </w:r>
          </w:p>
        </w:tc>
        <w:tc>
          <w:tcPr>
            <w:tcW w:w="0" w:type="auto"/>
            <w:tcBorders>
              <w:top w:val="nil"/>
              <w:left w:val="nil"/>
              <w:bottom w:val="nil"/>
              <w:right w:val="nil"/>
            </w:tcBorders>
            <w:shd w:val="clear" w:color="000000" w:fill="FFFFFF"/>
            <w:noWrap/>
            <w:vAlign w:val="center"/>
          </w:tcPr>
          <w:p w14:paraId="3A967FF2" w14:textId="77777777" w:rsidR="006C17B5" w:rsidRPr="002E1028" w:rsidRDefault="006C17B5" w:rsidP="00844E29">
            <w:pPr>
              <w:rPr>
                <w:rFonts w:ascii="Arial" w:hAnsi="Arial"/>
                <w:b/>
                <w:sz w:val="14"/>
              </w:rPr>
            </w:pPr>
            <w:r w:rsidRPr="002E1028">
              <w:rPr>
                <w:rFonts w:ascii="Arial" w:hAnsi="Arial"/>
                <w:b/>
                <w:sz w:val="14"/>
              </w:rPr>
              <w:t> </w:t>
            </w:r>
          </w:p>
        </w:tc>
        <w:tc>
          <w:tcPr>
            <w:tcW w:w="0" w:type="auto"/>
            <w:tcBorders>
              <w:top w:val="nil"/>
              <w:left w:val="nil"/>
              <w:bottom w:val="nil"/>
              <w:right w:val="nil"/>
            </w:tcBorders>
            <w:shd w:val="clear" w:color="000000" w:fill="FFFFFF"/>
            <w:noWrap/>
            <w:vAlign w:val="center"/>
          </w:tcPr>
          <w:p w14:paraId="3AB73AC2" w14:textId="77777777" w:rsidR="006C17B5" w:rsidRPr="002E1028" w:rsidRDefault="006C17B5" w:rsidP="00844E29">
            <w:pPr>
              <w:jc w:val="center"/>
              <w:rPr>
                <w:rFonts w:ascii="Arial" w:hAnsi="Arial"/>
                <w:sz w:val="20"/>
              </w:rPr>
            </w:pPr>
          </w:p>
        </w:tc>
        <w:tc>
          <w:tcPr>
            <w:tcW w:w="849" w:type="dxa"/>
            <w:gridSpan w:val="2"/>
            <w:tcBorders>
              <w:top w:val="nil"/>
              <w:left w:val="nil"/>
              <w:bottom w:val="nil"/>
              <w:right w:val="nil"/>
            </w:tcBorders>
            <w:shd w:val="clear" w:color="000000" w:fill="FFFFFF"/>
            <w:noWrap/>
            <w:vAlign w:val="center"/>
          </w:tcPr>
          <w:p w14:paraId="22560822" w14:textId="77777777" w:rsidR="006C17B5" w:rsidRPr="002E1028" w:rsidRDefault="006C17B5" w:rsidP="00844E29">
            <w:pPr>
              <w:rPr>
                <w:rFonts w:ascii="Arial" w:hAnsi="Arial"/>
                <w:sz w:val="20"/>
              </w:rPr>
            </w:pPr>
            <w:r w:rsidRPr="002E1028">
              <w:rPr>
                <w:rFonts w:ascii="Arial" w:hAnsi="Arial"/>
                <w:sz w:val="20"/>
              </w:rPr>
              <w:t> </w:t>
            </w:r>
          </w:p>
        </w:tc>
      </w:tr>
      <w:tr w:rsidR="006C17B5" w:rsidRPr="002E1028" w14:paraId="3EFE85FA" w14:textId="77777777" w:rsidTr="00844E29">
        <w:trPr>
          <w:trHeight w:val="300"/>
        </w:trPr>
        <w:tc>
          <w:tcPr>
            <w:tcW w:w="0" w:type="auto"/>
            <w:tcBorders>
              <w:top w:val="single" w:sz="8" w:space="0" w:color="auto"/>
              <w:left w:val="single" w:sz="8" w:space="0" w:color="auto"/>
              <w:bottom w:val="single" w:sz="4" w:space="0" w:color="auto"/>
              <w:right w:val="single" w:sz="4" w:space="0" w:color="auto"/>
            </w:tcBorders>
            <w:noWrap/>
            <w:vAlign w:val="center"/>
          </w:tcPr>
          <w:p w14:paraId="09923727" w14:textId="77777777" w:rsidR="006C17B5" w:rsidRPr="002E1028" w:rsidRDefault="006C17B5" w:rsidP="00844E29">
            <w:pPr>
              <w:jc w:val="center"/>
              <w:rPr>
                <w:rFonts w:ascii="Arial" w:hAnsi="Arial"/>
                <w:sz w:val="14"/>
              </w:rPr>
            </w:pPr>
            <w:r w:rsidRPr="002E1028">
              <w:rPr>
                <w:rFonts w:ascii="Arial" w:hAnsi="Arial"/>
                <w:sz w:val="14"/>
              </w:rPr>
              <w:t>4</w:t>
            </w:r>
          </w:p>
        </w:tc>
        <w:tc>
          <w:tcPr>
            <w:tcW w:w="990" w:type="dxa"/>
            <w:tcBorders>
              <w:top w:val="single" w:sz="8" w:space="0" w:color="auto"/>
              <w:left w:val="nil"/>
              <w:bottom w:val="single" w:sz="4" w:space="0" w:color="auto"/>
              <w:right w:val="single" w:sz="4" w:space="0" w:color="auto"/>
            </w:tcBorders>
            <w:noWrap/>
            <w:vAlign w:val="center"/>
          </w:tcPr>
          <w:p w14:paraId="495A85BF" w14:textId="77777777" w:rsidR="006C17B5" w:rsidRPr="002E1028" w:rsidRDefault="006C17B5" w:rsidP="00844E29">
            <w:pPr>
              <w:jc w:val="center"/>
              <w:rPr>
                <w:rFonts w:ascii="Arial" w:hAnsi="Arial"/>
                <w:sz w:val="14"/>
              </w:rPr>
            </w:pPr>
          </w:p>
        </w:tc>
        <w:tc>
          <w:tcPr>
            <w:tcW w:w="5133" w:type="dxa"/>
            <w:gridSpan w:val="2"/>
            <w:tcBorders>
              <w:top w:val="single" w:sz="8" w:space="0" w:color="auto"/>
              <w:left w:val="nil"/>
              <w:bottom w:val="single" w:sz="4" w:space="0" w:color="auto"/>
              <w:right w:val="single" w:sz="4" w:space="0" w:color="000000"/>
            </w:tcBorders>
            <w:noWrap/>
            <w:vAlign w:val="center"/>
          </w:tcPr>
          <w:p w14:paraId="30C9BB2B" w14:textId="77777777" w:rsidR="006C17B5" w:rsidRPr="002E1028" w:rsidRDefault="006C17B5" w:rsidP="00844E29">
            <w:pPr>
              <w:rPr>
                <w:rFonts w:ascii="Arial" w:hAnsi="Arial"/>
                <w:sz w:val="14"/>
              </w:rPr>
            </w:pPr>
          </w:p>
        </w:tc>
        <w:tc>
          <w:tcPr>
            <w:tcW w:w="0" w:type="auto"/>
            <w:tcBorders>
              <w:top w:val="single" w:sz="8" w:space="0" w:color="auto"/>
              <w:left w:val="nil"/>
              <w:bottom w:val="single" w:sz="4" w:space="0" w:color="auto"/>
              <w:right w:val="single" w:sz="4" w:space="0" w:color="auto"/>
            </w:tcBorders>
            <w:noWrap/>
            <w:vAlign w:val="center"/>
          </w:tcPr>
          <w:p w14:paraId="461E1EBD"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4" w:space="0" w:color="auto"/>
              <w:right w:val="single" w:sz="4" w:space="0" w:color="auto"/>
            </w:tcBorders>
            <w:noWrap/>
            <w:vAlign w:val="center"/>
          </w:tcPr>
          <w:p w14:paraId="0C8E0265" w14:textId="77777777" w:rsidR="006C17B5" w:rsidRPr="002E1028" w:rsidRDefault="006C17B5" w:rsidP="00844E29">
            <w:pPr>
              <w:jc w:val="right"/>
              <w:rPr>
                <w:rFonts w:ascii="Arial" w:hAnsi="Arial"/>
                <w:sz w:val="14"/>
              </w:rPr>
            </w:pPr>
          </w:p>
        </w:tc>
      </w:tr>
      <w:tr w:rsidR="006C17B5" w:rsidRPr="002E1028" w14:paraId="6F22F770" w14:textId="77777777" w:rsidTr="00844E29">
        <w:trPr>
          <w:trHeight w:val="300"/>
        </w:trPr>
        <w:tc>
          <w:tcPr>
            <w:tcW w:w="0" w:type="auto"/>
            <w:tcBorders>
              <w:top w:val="nil"/>
              <w:left w:val="single" w:sz="8" w:space="0" w:color="auto"/>
              <w:bottom w:val="single" w:sz="4" w:space="0" w:color="auto"/>
              <w:right w:val="single" w:sz="4" w:space="0" w:color="auto"/>
            </w:tcBorders>
            <w:noWrap/>
            <w:vAlign w:val="center"/>
          </w:tcPr>
          <w:p w14:paraId="4566A4E2" w14:textId="77777777" w:rsidR="006C17B5" w:rsidRPr="002E1028" w:rsidRDefault="006C17B5" w:rsidP="00844E29">
            <w:pPr>
              <w:jc w:val="center"/>
              <w:rPr>
                <w:rFonts w:ascii="Arial" w:hAnsi="Arial"/>
                <w:sz w:val="14"/>
              </w:rPr>
            </w:pPr>
            <w:r w:rsidRPr="002E1028">
              <w:rPr>
                <w:rFonts w:ascii="Arial" w:hAnsi="Arial"/>
                <w:sz w:val="14"/>
              </w:rPr>
              <w:t>5</w:t>
            </w:r>
          </w:p>
        </w:tc>
        <w:tc>
          <w:tcPr>
            <w:tcW w:w="990" w:type="dxa"/>
            <w:tcBorders>
              <w:top w:val="nil"/>
              <w:left w:val="nil"/>
              <w:bottom w:val="single" w:sz="4" w:space="0" w:color="auto"/>
              <w:right w:val="single" w:sz="4" w:space="0" w:color="auto"/>
            </w:tcBorders>
            <w:noWrap/>
            <w:vAlign w:val="center"/>
          </w:tcPr>
          <w:p w14:paraId="0DD03C82"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4" w:space="0" w:color="auto"/>
              <w:left w:val="nil"/>
              <w:bottom w:val="single" w:sz="4" w:space="0" w:color="auto"/>
              <w:right w:val="single" w:sz="4" w:space="0" w:color="000000"/>
            </w:tcBorders>
            <w:noWrap/>
            <w:vAlign w:val="center"/>
          </w:tcPr>
          <w:p w14:paraId="08AE08DE"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nil"/>
              <w:left w:val="nil"/>
              <w:bottom w:val="single" w:sz="4" w:space="0" w:color="auto"/>
              <w:right w:val="single" w:sz="4" w:space="0" w:color="auto"/>
            </w:tcBorders>
            <w:noWrap/>
            <w:vAlign w:val="center"/>
          </w:tcPr>
          <w:p w14:paraId="1796E49F" w14:textId="77777777" w:rsidR="006C17B5" w:rsidRPr="002E1028" w:rsidRDefault="006C17B5" w:rsidP="00844E29">
            <w:pPr>
              <w:jc w:val="center"/>
              <w:rPr>
                <w:rFonts w:ascii="Arial" w:hAnsi="Arial"/>
                <w:sz w:val="14"/>
              </w:rPr>
            </w:pPr>
          </w:p>
        </w:tc>
        <w:tc>
          <w:tcPr>
            <w:tcW w:w="849" w:type="dxa"/>
            <w:gridSpan w:val="2"/>
            <w:tcBorders>
              <w:top w:val="nil"/>
              <w:left w:val="nil"/>
              <w:bottom w:val="single" w:sz="4" w:space="0" w:color="auto"/>
              <w:right w:val="single" w:sz="4" w:space="0" w:color="auto"/>
            </w:tcBorders>
            <w:noWrap/>
            <w:vAlign w:val="center"/>
          </w:tcPr>
          <w:p w14:paraId="12CD758A" w14:textId="77777777" w:rsidR="006C17B5" w:rsidRPr="002E1028" w:rsidRDefault="006C17B5" w:rsidP="00844E29">
            <w:pPr>
              <w:jc w:val="right"/>
              <w:rPr>
                <w:rFonts w:ascii="Arial" w:hAnsi="Arial"/>
                <w:sz w:val="14"/>
              </w:rPr>
            </w:pPr>
          </w:p>
        </w:tc>
      </w:tr>
      <w:tr w:rsidR="006C17B5" w:rsidRPr="002E1028" w14:paraId="11F1744B" w14:textId="77777777" w:rsidTr="00844E29">
        <w:trPr>
          <w:trHeight w:val="300"/>
        </w:trPr>
        <w:tc>
          <w:tcPr>
            <w:tcW w:w="0" w:type="auto"/>
            <w:tcBorders>
              <w:top w:val="nil"/>
              <w:left w:val="single" w:sz="8" w:space="0" w:color="auto"/>
              <w:bottom w:val="single" w:sz="8" w:space="0" w:color="auto"/>
              <w:right w:val="single" w:sz="4" w:space="0" w:color="auto"/>
            </w:tcBorders>
            <w:noWrap/>
            <w:vAlign w:val="center"/>
          </w:tcPr>
          <w:p w14:paraId="2B7B6865" w14:textId="77777777" w:rsidR="006C17B5" w:rsidRPr="002E1028" w:rsidRDefault="006C17B5" w:rsidP="00844E29">
            <w:pPr>
              <w:jc w:val="center"/>
              <w:rPr>
                <w:rFonts w:ascii="Arial" w:hAnsi="Arial"/>
                <w:sz w:val="14"/>
              </w:rPr>
            </w:pPr>
            <w:r w:rsidRPr="002E1028">
              <w:rPr>
                <w:rFonts w:ascii="Arial" w:hAnsi="Arial"/>
                <w:sz w:val="14"/>
              </w:rPr>
              <w:t>6</w:t>
            </w:r>
          </w:p>
        </w:tc>
        <w:tc>
          <w:tcPr>
            <w:tcW w:w="990" w:type="dxa"/>
            <w:tcBorders>
              <w:top w:val="nil"/>
              <w:left w:val="nil"/>
              <w:bottom w:val="single" w:sz="8" w:space="0" w:color="auto"/>
              <w:right w:val="single" w:sz="4" w:space="0" w:color="auto"/>
            </w:tcBorders>
            <w:noWrap/>
            <w:vAlign w:val="center"/>
          </w:tcPr>
          <w:p w14:paraId="3860A2F7"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4" w:space="0" w:color="auto"/>
              <w:left w:val="nil"/>
              <w:bottom w:val="single" w:sz="8" w:space="0" w:color="auto"/>
              <w:right w:val="single" w:sz="4" w:space="0" w:color="000000"/>
            </w:tcBorders>
            <w:noWrap/>
            <w:vAlign w:val="center"/>
          </w:tcPr>
          <w:p w14:paraId="6E58A103"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nil"/>
              <w:left w:val="nil"/>
              <w:bottom w:val="single" w:sz="8" w:space="0" w:color="auto"/>
              <w:right w:val="single" w:sz="4" w:space="0" w:color="auto"/>
            </w:tcBorders>
            <w:noWrap/>
            <w:vAlign w:val="center"/>
          </w:tcPr>
          <w:p w14:paraId="5925F4A3" w14:textId="77777777" w:rsidR="006C17B5" w:rsidRPr="002E1028" w:rsidRDefault="006C17B5" w:rsidP="00844E29">
            <w:pPr>
              <w:jc w:val="center"/>
              <w:rPr>
                <w:rFonts w:ascii="Arial" w:hAnsi="Arial"/>
                <w:sz w:val="14"/>
              </w:rPr>
            </w:pPr>
          </w:p>
        </w:tc>
        <w:tc>
          <w:tcPr>
            <w:tcW w:w="849" w:type="dxa"/>
            <w:gridSpan w:val="2"/>
            <w:tcBorders>
              <w:top w:val="nil"/>
              <w:left w:val="nil"/>
              <w:bottom w:val="single" w:sz="8" w:space="0" w:color="auto"/>
              <w:right w:val="single" w:sz="4" w:space="0" w:color="auto"/>
            </w:tcBorders>
            <w:noWrap/>
            <w:vAlign w:val="center"/>
          </w:tcPr>
          <w:p w14:paraId="2026F77F" w14:textId="77777777" w:rsidR="006C17B5" w:rsidRPr="002E1028" w:rsidRDefault="006C17B5" w:rsidP="00844E29">
            <w:pPr>
              <w:jc w:val="right"/>
              <w:rPr>
                <w:rFonts w:ascii="Arial" w:hAnsi="Arial"/>
                <w:sz w:val="14"/>
              </w:rPr>
            </w:pPr>
          </w:p>
        </w:tc>
      </w:tr>
      <w:tr w:rsidR="006C17B5" w:rsidRPr="002E1028" w14:paraId="4037F947" w14:textId="77777777" w:rsidTr="00844E29">
        <w:trPr>
          <w:trHeight w:val="120"/>
        </w:trPr>
        <w:tc>
          <w:tcPr>
            <w:tcW w:w="0" w:type="auto"/>
            <w:tcBorders>
              <w:top w:val="nil"/>
              <w:left w:val="nil"/>
              <w:bottom w:val="nil"/>
              <w:right w:val="nil"/>
            </w:tcBorders>
            <w:shd w:val="clear" w:color="000000" w:fill="FFFFFF"/>
            <w:noWrap/>
            <w:vAlign w:val="center"/>
          </w:tcPr>
          <w:p w14:paraId="77071AB7" w14:textId="77777777" w:rsidR="006C17B5" w:rsidRPr="002E1028" w:rsidRDefault="006C17B5" w:rsidP="00844E29">
            <w:pPr>
              <w:rPr>
                <w:rFonts w:ascii="Arial" w:hAnsi="Arial"/>
                <w:sz w:val="20"/>
              </w:rPr>
            </w:pPr>
            <w:r w:rsidRPr="002E1028">
              <w:rPr>
                <w:rFonts w:ascii="Arial" w:hAnsi="Arial"/>
                <w:sz w:val="20"/>
              </w:rPr>
              <w:t> </w:t>
            </w:r>
            <w:r w:rsidRPr="002E1028">
              <w:rPr>
                <w:rFonts w:ascii="Arial" w:hAnsi="Arial"/>
                <w:b/>
                <w:sz w:val="16"/>
              </w:rPr>
              <w:t>Stroje:</w:t>
            </w:r>
          </w:p>
        </w:tc>
        <w:tc>
          <w:tcPr>
            <w:tcW w:w="990" w:type="dxa"/>
            <w:tcBorders>
              <w:top w:val="nil"/>
              <w:left w:val="nil"/>
              <w:bottom w:val="nil"/>
              <w:right w:val="nil"/>
            </w:tcBorders>
            <w:shd w:val="clear" w:color="000000" w:fill="FFFFFF"/>
            <w:noWrap/>
            <w:vAlign w:val="center"/>
          </w:tcPr>
          <w:p w14:paraId="6698C488"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0DB87E89" w14:textId="77777777" w:rsidR="006C17B5" w:rsidRPr="002E1028" w:rsidRDefault="006C17B5" w:rsidP="00844E29">
            <w:pPr>
              <w:rPr>
                <w:rFonts w:ascii="Arial" w:hAnsi="Arial"/>
                <w:b/>
                <w:sz w:val="16"/>
              </w:rPr>
            </w:pPr>
            <w:r w:rsidRPr="002E1028">
              <w:rPr>
                <w:rFonts w:ascii="Arial" w:hAnsi="Arial"/>
                <w:b/>
                <w:sz w:val="16"/>
              </w:rPr>
              <w:t> </w:t>
            </w:r>
          </w:p>
        </w:tc>
        <w:tc>
          <w:tcPr>
            <w:tcW w:w="0" w:type="auto"/>
            <w:tcBorders>
              <w:top w:val="nil"/>
              <w:left w:val="nil"/>
              <w:bottom w:val="nil"/>
              <w:right w:val="nil"/>
            </w:tcBorders>
            <w:shd w:val="clear" w:color="000000" w:fill="FFFFFF"/>
            <w:noWrap/>
            <w:vAlign w:val="center"/>
          </w:tcPr>
          <w:p w14:paraId="79DAFB2C" w14:textId="77777777" w:rsidR="006C17B5" w:rsidRPr="002E1028" w:rsidRDefault="006C17B5" w:rsidP="00844E29">
            <w:pPr>
              <w:rPr>
                <w:rFonts w:ascii="Arial" w:hAnsi="Arial"/>
                <w:b/>
                <w:sz w:val="14"/>
              </w:rPr>
            </w:pPr>
            <w:r w:rsidRPr="002E1028">
              <w:rPr>
                <w:rFonts w:ascii="Arial" w:hAnsi="Arial"/>
                <w:b/>
                <w:sz w:val="14"/>
              </w:rPr>
              <w:t> </w:t>
            </w:r>
          </w:p>
        </w:tc>
        <w:tc>
          <w:tcPr>
            <w:tcW w:w="0" w:type="auto"/>
            <w:tcBorders>
              <w:top w:val="nil"/>
              <w:left w:val="nil"/>
              <w:bottom w:val="nil"/>
              <w:right w:val="nil"/>
            </w:tcBorders>
            <w:shd w:val="clear" w:color="000000" w:fill="FFFFFF"/>
            <w:noWrap/>
            <w:vAlign w:val="center"/>
          </w:tcPr>
          <w:p w14:paraId="60E2CA08" w14:textId="77777777" w:rsidR="006C17B5" w:rsidRPr="002E1028" w:rsidRDefault="006C17B5" w:rsidP="00844E29">
            <w:pPr>
              <w:jc w:val="center"/>
              <w:rPr>
                <w:rFonts w:ascii="Arial" w:hAnsi="Arial"/>
                <w:sz w:val="20"/>
              </w:rPr>
            </w:pPr>
          </w:p>
        </w:tc>
        <w:tc>
          <w:tcPr>
            <w:tcW w:w="849" w:type="dxa"/>
            <w:gridSpan w:val="2"/>
            <w:tcBorders>
              <w:top w:val="nil"/>
              <w:left w:val="nil"/>
              <w:bottom w:val="nil"/>
              <w:right w:val="nil"/>
            </w:tcBorders>
            <w:shd w:val="clear" w:color="000000" w:fill="FFFFFF"/>
            <w:noWrap/>
            <w:vAlign w:val="center"/>
          </w:tcPr>
          <w:p w14:paraId="776D8944" w14:textId="77777777" w:rsidR="006C17B5" w:rsidRPr="002E1028" w:rsidRDefault="006C17B5" w:rsidP="00844E29">
            <w:pPr>
              <w:rPr>
                <w:rFonts w:ascii="Arial" w:hAnsi="Arial"/>
                <w:sz w:val="20"/>
              </w:rPr>
            </w:pPr>
            <w:r w:rsidRPr="002E1028">
              <w:rPr>
                <w:rFonts w:ascii="Arial" w:hAnsi="Arial"/>
                <w:sz w:val="20"/>
              </w:rPr>
              <w:t> </w:t>
            </w:r>
          </w:p>
        </w:tc>
      </w:tr>
      <w:tr w:rsidR="006C17B5" w:rsidRPr="002E1028" w14:paraId="1B8D9C9E" w14:textId="77777777" w:rsidTr="00844E29">
        <w:trPr>
          <w:trHeight w:val="300"/>
        </w:trPr>
        <w:tc>
          <w:tcPr>
            <w:tcW w:w="0" w:type="auto"/>
            <w:tcBorders>
              <w:top w:val="single" w:sz="8" w:space="0" w:color="auto"/>
              <w:left w:val="single" w:sz="8" w:space="0" w:color="auto"/>
              <w:bottom w:val="single" w:sz="4" w:space="0" w:color="auto"/>
              <w:right w:val="single" w:sz="4" w:space="0" w:color="auto"/>
            </w:tcBorders>
            <w:noWrap/>
            <w:vAlign w:val="center"/>
          </w:tcPr>
          <w:p w14:paraId="3E62F122" w14:textId="77777777" w:rsidR="006C17B5" w:rsidRPr="002E1028" w:rsidRDefault="006C17B5" w:rsidP="00844E29">
            <w:pPr>
              <w:jc w:val="center"/>
              <w:rPr>
                <w:rFonts w:ascii="Arial" w:hAnsi="Arial"/>
                <w:sz w:val="14"/>
              </w:rPr>
            </w:pPr>
            <w:r w:rsidRPr="002E1028">
              <w:rPr>
                <w:rFonts w:ascii="Arial" w:hAnsi="Arial"/>
                <w:sz w:val="14"/>
              </w:rPr>
              <w:t>7</w:t>
            </w:r>
          </w:p>
        </w:tc>
        <w:tc>
          <w:tcPr>
            <w:tcW w:w="990" w:type="dxa"/>
            <w:tcBorders>
              <w:top w:val="single" w:sz="8" w:space="0" w:color="auto"/>
              <w:left w:val="nil"/>
              <w:bottom w:val="single" w:sz="4" w:space="0" w:color="auto"/>
              <w:right w:val="single" w:sz="4" w:space="0" w:color="auto"/>
            </w:tcBorders>
            <w:noWrap/>
            <w:vAlign w:val="center"/>
          </w:tcPr>
          <w:p w14:paraId="74C9851B"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8" w:space="0" w:color="auto"/>
              <w:left w:val="nil"/>
              <w:bottom w:val="single" w:sz="4" w:space="0" w:color="auto"/>
              <w:right w:val="single" w:sz="4" w:space="0" w:color="000000"/>
            </w:tcBorders>
            <w:noWrap/>
            <w:vAlign w:val="center"/>
          </w:tcPr>
          <w:p w14:paraId="72046241"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single" w:sz="8" w:space="0" w:color="auto"/>
              <w:left w:val="nil"/>
              <w:bottom w:val="single" w:sz="4" w:space="0" w:color="auto"/>
              <w:right w:val="single" w:sz="4" w:space="0" w:color="auto"/>
            </w:tcBorders>
            <w:noWrap/>
            <w:vAlign w:val="center"/>
          </w:tcPr>
          <w:p w14:paraId="2D3A44C9"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4" w:space="0" w:color="auto"/>
              <w:right w:val="single" w:sz="4" w:space="0" w:color="auto"/>
            </w:tcBorders>
            <w:noWrap/>
            <w:vAlign w:val="center"/>
          </w:tcPr>
          <w:p w14:paraId="2F6D9F86" w14:textId="77777777" w:rsidR="006C17B5" w:rsidRPr="002E1028" w:rsidRDefault="006C17B5" w:rsidP="00844E29">
            <w:pPr>
              <w:jc w:val="right"/>
              <w:rPr>
                <w:rFonts w:ascii="Arial" w:hAnsi="Arial"/>
                <w:sz w:val="14"/>
              </w:rPr>
            </w:pPr>
          </w:p>
        </w:tc>
      </w:tr>
      <w:tr w:rsidR="006C17B5" w:rsidRPr="002E1028" w14:paraId="7DA76D07" w14:textId="77777777" w:rsidTr="00844E29">
        <w:trPr>
          <w:trHeight w:val="300"/>
        </w:trPr>
        <w:tc>
          <w:tcPr>
            <w:tcW w:w="0" w:type="auto"/>
            <w:tcBorders>
              <w:top w:val="nil"/>
              <w:left w:val="single" w:sz="8" w:space="0" w:color="auto"/>
              <w:bottom w:val="single" w:sz="4" w:space="0" w:color="auto"/>
              <w:right w:val="single" w:sz="4" w:space="0" w:color="auto"/>
            </w:tcBorders>
            <w:noWrap/>
            <w:vAlign w:val="center"/>
          </w:tcPr>
          <w:p w14:paraId="22BE1113" w14:textId="77777777" w:rsidR="006C17B5" w:rsidRPr="002E1028" w:rsidRDefault="006C17B5" w:rsidP="00844E29">
            <w:pPr>
              <w:jc w:val="center"/>
              <w:rPr>
                <w:rFonts w:ascii="Arial" w:hAnsi="Arial"/>
                <w:sz w:val="14"/>
              </w:rPr>
            </w:pPr>
            <w:r w:rsidRPr="002E1028">
              <w:rPr>
                <w:rFonts w:ascii="Arial" w:hAnsi="Arial"/>
                <w:sz w:val="14"/>
              </w:rPr>
              <w:t>8</w:t>
            </w:r>
          </w:p>
        </w:tc>
        <w:tc>
          <w:tcPr>
            <w:tcW w:w="990" w:type="dxa"/>
            <w:tcBorders>
              <w:top w:val="nil"/>
              <w:left w:val="nil"/>
              <w:bottom w:val="single" w:sz="4" w:space="0" w:color="auto"/>
              <w:right w:val="single" w:sz="4" w:space="0" w:color="auto"/>
            </w:tcBorders>
            <w:noWrap/>
            <w:vAlign w:val="center"/>
          </w:tcPr>
          <w:p w14:paraId="70A1B7CD"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4" w:space="0" w:color="auto"/>
              <w:left w:val="nil"/>
              <w:bottom w:val="single" w:sz="4" w:space="0" w:color="auto"/>
              <w:right w:val="single" w:sz="4" w:space="0" w:color="000000"/>
            </w:tcBorders>
            <w:noWrap/>
            <w:vAlign w:val="center"/>
          </w:tcPr>
          <w:p w14:paraId="071532A1"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nil"/>
              <w:left w:val="nil"/>
              <w:bottom w:val="single" w:sz="4" w:space="0" w:color="auto"/>
              <w:right w:val="single" w:sz="4" w:space="0" w:color="auto"/>
            </w:tcBorders>
            <w:noWrap/>
            <w:vAlign w:val="center"/>
          </w:tcPr>
          <w:p w14:paraId="53440767" w14:textId="77777777" w:rsidR="006C17B5" w:rsidRPr="002E1028" w:rsidRDefault="006C17B5" w:rsidP="00844E29">
            <w:pPr>
              <w:jc w:val="center"/>
              <w:rPr>
                <w:rFonts w:ascii="Arial" w:hAnsi="Arial"/>
                <w:sz w:val="14"/>
              </w:rPr>
            </w:pPr>
          </w:p>
        </w:tc>
        <w:tc>
          <w:tcPr>
            <w:tcW w:w="849" w:type="dxa"/>
            <w:gridSpan w:val="2"/>
            <w:tcBorders>
              <w:top w:val="nil"/>
              <w:left w:val="nil"/>
              <w:bottom w:val="single" w:sz="4" w:space="0" w:color="auto"/>
              <w:right w:val="single" w:sz="4" w:space="0" w:color="auto"/>
            </w:tcBorders>
            <w:noWrap/>
            <w:vAlign w:val="center"/>
          </w:tcPr>
          <w:p w14:paraId="73DCEE1B" w14:textId="77777777" w:rsidR="006C17B5" w:rsidRPr="002E1028" w:rsidRDefault="006C17B5" w:rsidP="00844E29">
            <w:pPr>
              <w:jc w:val="right"/>
              <w:rPr>
                <w:rFonts w:ascii="Arial" w:hAnsi="Arial"/>
                <w:sz w:val="14"/>
              </w:rPr>
            </w:pPr>
          </w:p>
        </w:tc>
      </w:tr>
      <w:tr w:rsidR="006C17B5" w:rsidRPr="002E1028" w14:paraId="2AB51991" w14:textId="77777777" w:rsidTr="00844E29">
        <w:trPr>
          <w:trHeight w:val="300"/>
        </w:trPr>
        <w:tc>
          <w:tcPr>
            <w:tcW w:w="0" w:type="auto"/>
            <w:tcBorders>
              <w:top w:val="nil"/>
              <w:left w:val="single" w:sz="8" w:space="0" w:color="auto"/>
              <w:bottom w:val="single" w:sz="8" w:space="0" w:color="auto"/>
              <w:right w:val="single" w:sz="4" w:space="0" w:color="auto"/>
            </w:tcBorders>
            <w:noWrap/>
            <w:vAlign w:val="center"/>
          </w:tcPr>
          <w:p w14:paraId="1B0EA30D" w14:textId="77777777" w:rsidR="006C17B5" w:rsidRPr="002E1028" w:rsidRDefault="006C17B5" w:rsidP="00844E29">
            <w:pPr>
              <w:jc w:val="center"/>
              <w:rPr>
                <w:rFonts w:ascii="Arial" w:hAnsi="Arial"/>
                <w:sz w:val="14"/>
              </w:rPr>
            </w:pPr>
            <w:r w:rsidRPr="002E1028">
              <w:rPr>
                <w:rFonts w:ascii="Arial" w:hAnsi="Arial"/>
                <w:sz w:val="14"/>
              </w:rPr>
              <w:t>9</w:t>
            </w:r>
          </w:p>
        </w:tc>
        <w:tc>
          <w:tcPr>
            <w:tcW w:w="990" w:type="dxa"/>
            <w:tcBorders>
              <w:top w:val="nil"/>
              <w:left w:val="nil"/>
              <w:bottom w:val="single" w:sz="8" w:space="0" w:color="auto"/>
              <w:right w:val="single" w:sz="4" w:space="0" w:color="auto"/>
            </w:tcBorders>
            <w:noWrap/>
            <w:vAlign w:val="center"/>
          </w:tcPr>
          <w:p w14:paraId="1B91E6CB" w14:textId="77777777" w:rsidR="006C17B5" w:rsidRPr="002E1028" w:rsidRDefault="006C17B5" w:rsidP="00844E29">
            <w:pPr>
              <w:jc w:val="center"/>
              <w:rPr>
                <w:rFonts w:ascii="Arial" w:hAnsi="Arial"/>
                <w:sz w:val="14"/>
              </w:rPr>
            </w:pPr>
            <w:r w:rsidRPr="002E1028">
              <w:rPr>
                <w:rFonts w:ascii="Arial" w:hAnsi="Arial"/>
                <w:sz w:val="14"/>
              </w:rPr>
              <w:t> </w:t>
            </w:r>
          </w:p>
        </w:tc>
        <w:tc>
          <w:tcPr>
            <w:tcW w:w="5133" w:type="dxa"/>
            <w:gridSpan w:val="2"/>
            <w:tcBorders>
              <w:top w:val="single" w:sz="4" w:space="0" w:color="auto"/>
              <w:left w:val="nil"/>
              <w:bottom w:val="single" w:sz="8" w:space="0" w:color="auto"/>
              <w:right w:val="single" w:sz="4" w:space="0" w:color="000000"/>
            </w:tcBorders>
            <w:noWrap/>
            <w:vAlign w:val="center"/>
          </w:tcPr>
          <w:p w14:paraId="474FAEA5" w14:textId="77777777" w:rsidR="006C17B5" w:rsidRPr="002E1028" w:rsidRDefault="006C17B5" w:rsidP="00844E29">
            <w:pPr>
              <w:rPr>
                <w:rFonts w:ascii="Arial" w:hAnsi="Arial"/>
                <w:sz w:val="14"/>
              </w:rPr>
            </w:pPr>
            <w:r w:rsidRPr="002E1028">
              <w:rPr>
                <w:rFonts w:ascii="Arial" w:hAnsi="Arial"/>
                <w:sz w:val="14"/>
              </w:rPr>
              <w:t> </w:t>
            </w:r>
          </w:p>
        </w:tc>
        <w:tc>
          <w:tcPr>
            <w:tcW w:w="0" w:type="auto"/>
            <w:tcBorders>
              <w:top w:val="nil"/>
              <w:left w:val="nil"/>
              <w:bottom w:val="single" w:sz="8" w:space="0" w:color="auto"/>
              <w:right w:val="single" w:sz="4" w:space="0" w:color="auto"/>
            </w:tcBorders>
            <w:noWrap/>
            <w:vAlign w:val="center"/>
          </w:tcPr>
          <w:p w14:paraId="56EBD2EC" w14:textId="77777777" w:rsidR="006C17B5" w:rsidRPr="002E1028" w:rsidRDefault="006C17B5" w:rsidP="00844E29">
            <w:pPr>
              <w:jc w:val="center"/>
              <w:rPr>
                <w:rFonts w:ascii="Arial" w:hAnsi="Arial"/>
                <w:sz w:val="14"/>
              </w:rPr>
            </w:pPr>
          </w:p>
        </w:tc>
        <w:tc>
          <w:tcPr>
            <w:tcW w:w="849" w:type="dxa"/>
            <w:gridSpan w:val="2"/>
            <w:tcBorders>
              <w:top w:val="nil"/>
              <w:left w:val="nil"/>
              <w:bottom w:val="single" w:sz="8" w:space="0" w:color="auto"/>
              <w:right w:val="single" w:sz="4" w:space="0" w:color="auto"/>
            </w:tcBorders>
            <w:noWrap/>
            <w:vAlign w:val="center"/>
          </w:tcPr>
          <w:p w14:paraId="30077F8D" w14:textId="77777777" w:rsidR="006C17B5" w:rsidRPr="002E1028" w:rsidRDefault="006C17B5" w:rsidP="00844E29">
            <w:pPr>
              <w:jc w:val="right"/>
              <w:rPr>
                <w:rFonts w:ascii="Arial" w:hAnsi="Arial"/>
                <w:sz w:val="14"/>
              </w:rPr>
            </w:pPr>
          </w:p>
        </w:tc>
      </w:tr>
      <w:tr w:rsidR="006C17B5" w:rsidRPr="002E1028" w14:paraId="2994B673" w14:textId="77777777" w:rsidTr="00844E29">
        <w:trPr>
          <w:trHeight w:val="75"/>
        </w:trPr>
        <w:tc>
          <w:tcPr>
            <w:tcW w:w="0" w:type="auto"/>
            <w:tcBorders>
              <w:top w:val="nil"/>
              <w:left w:val="nil"/>
              <w:bottom w:val="nil"/>
              <w:right w:val="nil"/>
            </w:tcBorders>
            <w:shd w:val="clear" w:color="000000" w:fill="FFFFFF"/>
            <w:noWrap/>
            <w:vAlign w:val="center"/>
          </w:tcPr>
          <w:p w14:paraId="00A2A540" w14:textId="77777777" w:rsidR="006C17B5" w:rsidRPr="002E1028" w:rsidRDefault="006C17B5" w:rsidP="00844E29">
            <w:pPr>
              <w:rPr>
                <w:rFonts w:ascii="Arial" w:hAnsi="Arial"/>
                <w:sz w:val="20"/>
              </w:rPr>
            </w:pPr>
            <w:r w:rsidRPr="002E1028">
              <w:rPr>
                <w:rFonts w:ascii="Arial" w:hAnsi="Arial"/>
                <w:sz w:val="20"/>
              </w:rPr>
              <w:t> </w:t>
            </w:r>
            <w:r w:rsidRPr="002E1028">
              <w:rPr>
                <w:rFonts w:ascii="Arial" w:hAnsi="Arial"/>
                <w:b/>
                <w:color w:val="000000"/>
                <w:sz w:val="16"/>
              </w:rPr>
              <w:t>Ostatné priame náklady:</w:t>
            </w:r>
          </w:p>
        </w:tc>
        <w:tc>
          <w:tcPr>
            <w:tcW w:w="990" w:type="dxa"/>
            <w:tcBorders>
              <w:top w:val="nil"/>
              <w:left w:val="nil"/>
              <w:bottom w:val="nil"/>
              <w:right w:val="nil"/>
            </w:tcBorders>
            <w:shd w:val="clear" w:color="000000" w:fill="FFFFFF"/>
            <w:noWrap/>
            <w:vAlign w:val="center"/>
          </w:tcPr>
          <w:p w14:paraId="7AAA25FE"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6C8085BF" w14:textId="77777777" w:rsidR="006C17B5" w:rsidRPr="002E1028" w:rsidRDefault="006C17B5" w:rsidP="00844E29">
            <w:pPr>
              <w:rPr>
                <w:rFonts w:ascii="Arial" w:hAnsi="Arial"/>
                <w:b/>
                <w:sz w:val="16"/>
              </w:rPr>
            </w:pPr>
            <w:r w:rsidRPr="002E1028">
              <w:rPr>
                <w:rFonts w:ascii="Arial" w:hAnsi="Arial"/>
                <w:b/>
                <w:sz w:val="16"/>
              </w:rPr>
              <w:t> </w:t>
            </w:r>
          </w:p>
        </w:tc>
        <w:tc>
          <w:tcPr>
            <w:tcW w:w="0" w:type="auto"/>
            <w:tcBorders>
              <w:top w:val="nil"/>
              <w:left w:val="nil"/>
              <w:bottom w:val="nil"/>
              <w:right w:val="nil"/>
            </w:tcBorders>
            <w:shd w:val="clear" w:color="000000" w:fill="FFFFFF"/>
            <w:noWrap/>
            <w:vAlign w:val="center"/>
          </w:tcPr>
          <w:p w14:paraId="1997DB2A" w14:textId="77777777" w:rsidR="006C17B5" w:rsidRPr="002E1028" w:rsidRDefault="006C17B5" w:rsidP="00844E29">
            <w:pPr>
              <w:rPr>
                <w:rFonts w:ascii="Arial" w:hAnsi="Arial"/>
                <w:b/>
                <w:sz w:val="14"/>
              </w:rPr>
            </w:pPr>
            <w:r w:rsidRPr="002E1028">
              <w:rPr>
                <w:rFonts w:ascii="Arial" w:hAnsi="Arial"/>
                <w:b/>
                <w:sz w:val="14"/>
              </w:rPr>
              <w:t> </w:t>
            </w:r>
          </w:p>
        </w:tc>
        <w:tc>
          <w:tcPr>
            <w:tcW w:w="0" w:type="auto"/>
            <w:tcBorders>
              <w:top w:val="nil"/>
              <w:left w:val="nil"/>
              <w:bottom w:val="nil"/>
              <w:right w:val="nil"/>
            </w:tcBorders>
            <w:shd w:val="clear" w:color="000000" w:fill="FFFFFF"/>
            <w:noWrap/>
            <w:vAlign w:val="center"/>
          </w:tcPr>
          <w:p w14:paraId="71BF8796" w14:textId="77777777" w:rsidR="006C17B5" w:rsidRPr="002E1028" w:rsidRDefault="006C17B5" w:rsidP="00844E29">
            <w:pPr>
              <w:jc w:val="center"/>
              <w:rPr>
                <w:rFonts w:ascii="Arial" w:hAnsi="Arial"/>
                <w:sz w:val="20"/>
              </w:rPr>
            </w:pPr>
          </w:p>
        </w:tc>
        <w:tc>
          <w:tcPr>
            <w:tcW w:w="849" w:type="dxa"/>
            <w:gridSpan w:val="2"/>
            <w:tcBorders>
              <w:top w:val="nil"/>
              <w:left w:val="nil"/>
              <w:bottom w:val="nil"/>
              <w:right w:val="nil"/>
            </w:tcBorders>
            <w:shd w:val="clear" w:color="000000" w:fill="FFFFFF"/>
            <w:noWrap/>
            <w:vAlign w:val="center"/>
          </w:tcPr>
          <w:p w14:paraId="5BC18192" w14:textId="77777777" w:rsidR="006C17B5" w:rsidRPr="002E1028" w:rsidRDefault="006C17B5" w:rsidP="00844E29">
            <w:pPr>
              <w:rPr>
                <w:rFonts w:ascii="Arial" w:hAnsi="Arial"/>
                <w:sz w:val="20"/>
              </w:rPr>
            </w:pPr>
            <w:r w:rsidRPr="002E1028">
              <w:rPr>
                <w:rFonts w:ascii="Arial" w:hAnsi="Arial"/>
                <w:sz w:val="20"/>
              </w:rPr>
              <w:t> </w:t>
            </w:r>
          </w:p>
        </w:tc>
      </w:tr>
      <w:tr w:rsidR="006C17B5" w:rsidRPr="002E1028" w14:paraId="53B3EC63" w14:textId="77777777" w:rsidTr="00844E29">
        <w:trPr>
          <w:trHeight w:val="300"/>
        </w:trPr>
        <w:tc>
          <w:tcPr>
            <w:tcW w:w="0" w:type="auto"/>
            <w:tcBorders>
              <w:top w:val="single" w:sz="8" w:space="0" w:color="auto"/>
              <w:left w:val="single" w:sz="8" w:space="0" w:color="auto"/>
              <w:bottom w:val="single" w:sz="8" w:space="0" w:color="auto"/>
              <w:right w:val="single" w:sz="4" w:space="0" w:color="auto"/>
            </w:tcBorders>
            <w:shd w:val="clear" w:color="000000" w:fill="FFFFFF"/>
            <w:noWrap/>
            <w:vAlign w:val="center"/>
          </w:tcPr>
          <w:p w14:paraId="49282FA5" w14:textId="77777777" w:rsidR="006C17B5" w:rsidRPr="002E1028" w:rsidRDefault="006C17B5" w:rsidP="00844E29">
            <w:pPr>
              <w:jc w:val="center"/>
              <w:rPr>
                <w:rFonts w:ascii="Arial" w:hAnsi="Arial"/>
                <w:sz w:val="14"/>
              </w:rPr>
            </w:pPr>
            <w:r w:rsidRPr="002E1028">
              <w:rPr>
                <w:rFonts w:ascii="Arial" w:hAnsi="Arial"/>
                <w:sz w:val="14"/>
              </w:rPr>
              <w:t>10</w:t>
            </w:r>
          </w:p>
        </w:tc>
        <w:tc>
          <w:tcPr>
            <w:tcW w:w="990" w:type="dxa"/>
            <w:tcBorders>
              <w:top w:val="single" w:sz="8" w:space="0" w:color="auto"/>
              <w:left w:val="nil"/>
              <w:bottom w:val="single" w:sz="8" w:space="0" w:color="auto"/>
              <w:right w:val="single" w:sz="4" w:space="0" w:color="auto"/>
            </w:tcBorders>
            <w:noWrap/>
            <w:vAlign w:val="center"/>
          </w:tcPr>
          <w:p w14:paraId="25B8ACED" w14:textId="77777777" w:rsidR="006C17B5" w:rsidRPr="002E1028" w:rsidRDefault="006C17B5" w:rsidP="00844E29">
            <w:pPr>
              <w:jc w:val="center"/>
              <w:rPr>
                <w:rFonts w:ascii="Arial" w:hAnsi="Arial"/>
                <w:sz w:val="14"/>
              </w:rPr>
            </w:pPr>
          </w:p>
        </w:tc>
        <w:tc>
          <w:tcPr>
            <w:tcW w:w="5133" w:type="dxa"/>
            <w:gridSpan w:val="2"/>
            <w:tcBorders>
              <w:top w:val="single" w:sz="8" w:space="0" w:color="auto"/>
              <w:left w:val="nil"/>
              <w:bottom w:val="single" w:sz="8" w:space="0" w:color="auto"/>
              <w:right w:val="single" w:sz="4" w:space="0" w:color="000000"/>
            </w:tcBorders>
            <w:vAlign w:val="center"/>
          </w:tcPr>
          <w:p w14:paraId="38CECDB9" w14:textId="77777777" w:rsidR="006C17B5" w:rsidRPr="002E1028" w:rsidRDefault="006C17B5" w:rsidP="00844E29">
            <w:pPr>
              <w:rPr>
                <w:rFonts w:ascii="Arial" w:hAnsi="Arial"/>
                <w:sz w:val="14"/>
              </w:rPr>
            </w:pPr>
          </w:p>
        </w:tc>
        <w:tc>
          <w:tcPr>
            <w:tcW w:w="0" w:type="auto"/>
            <w:tcBorders>
              <w:top w:val="single" w:sz="8" w:space="0" w:color="auto"/>
              <w:left w:val="nil"/>
              <w:bottom w:val="single" w:sz="8" w:space="0" w:color="auto"/>
              <w:right w:val="single" w:sz="4" w:space="0" w:color="auto"/>
            </w:tcBorders>
            <w:noWrap/>
            <w:vAlign w:val="center"/>
          </w:tcPr>
          <w:p w14:paraId="70B712F0"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8" w:space="0" w:color="auto"/>
              <w:right w:val="single" w:sz="4" w:space="0" w:color="auto"/>
            </w:tcBorders>
            <w:noWrap/>
            <w:vAlign w:val="center"/>
          </w:tcPr>
          <w:p w14:paraId="3A5E6E22" w14:textId="77777777" w:rsidR="006C17B5" w:rsidRPr="002E1028" w:rsidRDefault="006C17B5" w:rsidP="00844E29">
            <w:pPr>
              <w:jc w:val="right"/>
              <w:rPr>
                <w:rFonts w:ascii="Arial" w:hAnsi="Arial"/>
                <w:sz w:val="14"/>
              </w:rPr>
            </w:pPr>
          </w:p>
        </w:tc>
      </w:tr>
      <w:tr w:rsidR="006C17B5" w:rsidRPr="002E1028" w14:paraId="6133306B" w14:textId="77777777" w:rsidTr="00844E29">
        <w:trPr>
          <w:trHeight w:val="75"/>
        </w:trPr>
        <w:tc>
          <w:tcPr>
            <w:tcW w:w="0" w:type="auto"/>
            <w:tcBorders>
              <w:top w:val="nil"/>
              <w:left w:val="nil"/>
              <w:bottom w:val="nil"/>
              <w:right w:val="nil"/>
            </w:tcBorders>
            <w:shd w:val="clear" w:color="000000" w:fill="FFFFFF"/>
            <w:noWrap/>
            <w:vAlign w:val="center"/>
          </w:tcPr>
          <w:p w14:paraId="38806A3B" w14:textId="77777777" w:rsidR="006C17B5" w:rsidRPr="002E1028" w:rsidRDefault="006C17B5" w:rsidP="00844E29">
            <w:pPr>
              <w:rPr>
                <w:rFonts w:ascii="Arial" w:hAnsi="Arial"/>
                <w:sz w:val="20"/>
              </w:rPr>
            </w:pPr>
            <w:r w:rsidRPr="002E1028">
              <w:rPr>
                <w:rFonts w:ascii="Arial" w:hAnsi="Arial"/>
                <w:sz w:val="20"/>
              </w:rPr>
              <w:t> </w:t>
            </w:r>
            <w:r w:rsidRPr="002E1028">
              <w:rPr>
                <w:rFonts w:ascii="Arial" w:hAnsi="Arial"/>
                <w:b/>
                <w:color w:val="000000"/>
                <w:sz w:val="16"/>
              </w:rPr>
              <w:t>Poddodávky:</w:t>
            </w:r>
          </w:p>
        </w:tc>
        <w:tc>
          <w:tcPr>
            <w:tcW w:w="990" w:type="dxa"/>
            <w:tcBorders>
              <w:top w:val="nil"/>
              <w:left w:val="nil"/>
              <w:bottom w:val="single" w:sz="8" w:space="0" w:color="auto"/>
              <w:right w:val="nil"/>
            </w:tcBorders>
            <w:shd w:val="clear" w:color="000000" w:fill="FFFFFF"/>
            <w:noWrap/>
            <w:vAlign w:val="center"/>
          </w:tcPr>
          <w:p w14:paraId="3178323A"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6B2B97E9" w14:textId="77777777" w:rsidR="006C17B5" w:rsidRPr="002E1028" w:rsidRDefault="006C17B5" w:rsidP="00844E29">
            <w:pPr>
              <w:rPr>
                <w:rFonts w:ascii="Arial" w:hAnsi="Arial"/>
                <w:sz w:val="20"/>
              </w:rPr>
            </w:pPr>
            <w:r w:rsidRPr="002E1028">
              <w:rPr>
                <w:rFonts w:ascii="Arial" w:hAnsi="Arial"/>
                <w:sz w:val="20"/>
              </w:rPr>
              <w:t> </w:t>
            </w:r>
          </w:p>
        </w:tc>
        <w:tc>
          <w:tcPr>
            <w:tcW w:w="0" w:type="auto"/>
            <w:tcBorders>
              <w:top w:val="nil"/>
              <w:left w:val="nil"/>
              <w:bottom w:val="nil"/>
              <w:right w:val="nil"/>
            </w:tcBorders>
            <w:shd w:val="clear" w:color="000000" w:fill="FFFFFF"/>
            <w:noWrap/>
            <w:vAlign w:val="center"/>
          </w:tcPr>
          <w:p w14:paraId="026FB25F" w14:textId="77777777" w:rsidR="006C17B5" w:rsidRPr="002E1028" w:rsidRDefault="006C17B5" w:rsidP="00844E29">
            <w:pPr>
              <w:rPr>
                <w:rFonts w:ascii="Arial" w:hAnsi="Arial"/>
                <w:b/>
                <w:sz w:val="16"/>
              </w:rPr>
            </w:pPr>
            <w:r w:rsidRPr="002E1028">
              <w:rPr>
                <w:rFonts w:ascii="Arial" w:hAnsi="Arial"/>
                <w:b/>
                <w:sz w:val="16"/>
              </w:rPr>
              <w:t> </w:t>
            </w:r>
          </w:p>
        </w:tc>
        <w:tc>
          <w:tcPr>
            <w:tcW w:w="0" w:type="auto"/>
            <w:tcBorders>
              <w:top w:val="nil"/>
              <w:left w:val="nil"/>
              <w:bottom w:val="nil"/>
              <w:right w:val="nil"/>
            </w:tcBorders>
            <w:shd w:val="clear" w:color="000000" w:fill="FFFFFF"/>
            <w:noWrap/>
            <w:vAlign w:val="center"/>
          </w:tcPr>
          <w:p w14:paraId="121A8935" w14:textId="77777777" w:rsidR="006C17B5" w:rsidRPr="002E1028" w:rsidRDefault="006C17B5" w:rsidP="00844E29">
            <w:pPr>
              <w:jc w:val="center"/>
              <w:rPr>
                <w:rFonts w:ascii="Arial" w:hAnsi="Arial"/>
                <w:b/>
                <w:sz w:val="14"/>
              </w:rPr>
            </w:pPr>
          </w:p>
        </w:tc>
        <w:tc>
          <w:tcPr>
            <w:tcW w:w="0" w:type="auto"/>
            <w:tcBorders>
              <w:top w:val="nil"/>
              <w:left w:val="nil"/>
              <w:bottom w:val="nil"/>
              <w:right w:val="nil"/>
            </w:tcBorders>
            <w:shd w:val="clear" w:color="000000" w:fill="FFFFFF"/>
            <w:noWrap/>
            <w:vAlign w:val="center"/>
          </w:tcPr>
          <w:p w14:paraId="1F0E6D8E" w14:textId="77777777" w:rsidR="006C17B5" w:rsidRPr="002E1028" w:rsidRDefault="006C17B5" w:rsidP="00844E29">
            <w:pPr>
              <w:jc w:val="center"/>
              <w:rPr>
                <w:rFonts w:ascii="Arial" w:hAnsi="Arial"/>
                <w:sz w:val="20"/>
              </w:rPr>
            </w:pPr>
            <w:r w:rsidRPr="002E1028">
              <w:rPr>
                <w:rFonts w:ascii="Arial" w:hAnsi="Arial"/>
                <w:sz w:val="20"/>
              </w:rPr>
              <w:t> </w:t>
            </w:r>
          </w:p>
        </w:tc>
        <w:tc>
          <w:tcPr>
            <w:tcW w:w="390" w:type="dxa"/>
            <w:tcBorders>
              <w:top w:val="nil"/>
              <w:left w:val="nil"/>
              <w:bottom w:val="nil"/>
              <w:right w:val="nil"/>
            </w:tcBorders>
            <w:shd w:val="clear" w:color="000000" w:fill="FFFFFF"/>
            <w:noWrap/>
            <w:vAlign w:val="center"/>
          </w:tcPr>
          <w:p w14:paraId="078DAD04" w14:textId="77777777" w:rsidR="006C17B5" w:rsidRPr="002E1028" w:rsidRDefault="006C17B5" w:rsidP="00844E29">
            <w:pPr>
              <w:rPr>
                <w:rFonts w:ascii="Arial" w:hAnsi="Arial"/>
                <w:sz w:val="20"/>
              </w:rPr>
            </w:pPr>
            <w:r w:rsidRPr="002E1028">
              <w:rPr>
                <w:rFonts w:ascii="Arial" w:hAnsi="Arial"/>
                <w:sz w:val="20"/>
              </w:rPr>
              <w:t> </w:t>
            </w:r>
          </w:p>
        </w:tc>
      </w:tr>
      <w:tr w:rsidR="006C17B5" w:rsidRPr="002E1028" w14:paraId="64A2321C" w14:textId="77777777" w:rsidTr="00844E29">
        <w:trPr>
          <w:trHeight w:val="300"/>
        </w:trPr>
        <w:tc>
          <w:tcPr>
            <w:tcW w:w="0" w:type="auto"/>
            <w:tcBorders>
              <w:top w:val="single" w:sz="8" w:space="0" w:color="auto"/>
              <w:left w:val="single" w:sz="8" w:space="0" w:color="auto"/>
              <w:bottom w:val="single" w:sz="8" w:space="0" w:color="auto"/>
              <w:right w:val="single" w:sz="4" w:space="0" w:color="auto"/>
            </w:tcBorders>
            <w:shd w:val="clear" w:color="000000" w:fill="FFFFFF"/>
            <w:noWrap/>
            <w:vAlign w:val="center"/>
          </w:tcPr>
          <w:p w14:paraId="03D55B08" w14:textId="77777777" w:rsidR="006C17B5" w:rsidRPr="002E1028" w:rsidRDefault="006C17B5" w:rsidP="00844E29">
            <w:pPr>
              <w:jc w:val="center"/>
              <w:rPr>
                <w:rFonts w:ascii="Arial" w:hAnsi="Arial"/>
                <w:sz w:val="14"/>
              </w:rPr>
            </w:pPr>
            <w:r w:rsidRPr="002E1028">
              <w:rPr>
                <w:rFonts w:ascii="Arial" w:hAnsi="Arial"/>
                <w:sz w:val="14"/>
              </w:rPr>
              <w:t>11</w:t>
            </w:r>
          </w:p>
        </w:tc>
        <w:tc>
          <w:tcPr>
            <w:tcW w:w="990" w:type="dxa"/>
            <w:tcBorders>
              <w:top w:val="single" w:sz="8" w:space="0" w:color="auto"/>
              <w:left w:val="nil"/>
              <w:bottom w:val="single" w:sz="8" w:space="0" w:color="auto"/>
              <w:right w:val="single" w:sz="4" w:space="0" w:color="auto"/>
            </w:tcBorders>
            <w:noWrap/>
            <w:vAlign w:val="center"/>
          </w:tcPr>
          <w:p w14:paraId="2B11F36F" w14:textId="77777777" w:rsidR="006C17B5" w:rsidRPr="002E1028" w:rsidRDefault="006C17B5" w:rsidP="00844E29">
            <w:pPr>
              <w:jc w:val="center"/>
              <w:rPr>
                <w:rFonts w:ascii="Arial" w:hAnsi="Arial"/>
                <w:sz w:val="14"/>
              </w:rPr>
            </w:pPr>
          </w:p>
        </w:tc>
        <w:tc>
          <w:tcPr>
            <w:tcW w:w="5133" w:type="dxa"/>
            <w:gridSpan w:val="2"/>
            <w:tcBorders>
              <w:top w:val="single" w:sz="8" w:space="0" w:color="auto"/>
              <w:left w:val="nil"/>
              <w:bottom w:val="single" w:sz="8" w:space="0" w:color="auto"/>
              <w:right w:val="single" w:sz="4" w:space="0" w:color="000000"/>
            </w:tcBorders>
            <w:vAlign w:val="center"/>
          </w:tcPr>
          <w:p w14:paraId="6AB4C5A2" w14:textId="77777777" w:rsidR="006C17B5" w:rsidRPr="002E1028" w:rsidRDefault="006C17B5" w:rsidP="00844E29">
            <w:pPr>
              <w:rPr>
                <w:rFonts w:ascii="Arial" w:hAnsi="Arial"/>
                <w:sz w:val="14"/>
              </w:rPr>
            </w:pPr>
          </w:p>
        </w:tc>
        <w:tc>
          <w:tcPr>
            <w:tcW w:w="0" w:type="auto"/>
            <w:tcBorders>
              <w:top w:val="single" w:sz="8" w:space="0" w:color="auto"/>
              <w:left w:val="nil"/>
              <w:bottom w:val="single" w:sz="8" w:space="0" w:color="auto"/>
              <w:right w:val="single" w:sz="4" w:space="0" w:color="auto"/>
            </w:tcBorders>
            <w:noWrap/>
            <w:vAlign w:val="center"/>
          </w:tcPr>
          <w:p w14:paraId="340ECFAA" w14:textId="77777777" w:rsidR="006C17B5" w:rsidRPr="002E1028" w:rsidRDefault="006C17B5" w:rsidP="00844E29">
            <w:pPr>
              <w:jc w:val="center"/>
              <w:rPr>
                <w:rFonts w:ascii="Arial" w:hAnsi="Arial"/>
                <w:sz w:val="14"/>
              </w:rPr>
            </w:pPr>
          </w:p>
        </w:tc>
        <w:tc>
          <w:tcPr>
            <w:tcW w:w="849" w:type="dxa"/>
            <w:gridSpan w:val="2"/>
            <w:tcBorders>
              <w:top w:val="single" w:sz="8" w:space="0" w:color="auto"/>
              <w:left w:val="nil"/>
              <w:bottom w:val="single" w:sz="8" w:space="0" w:color="auto"/>
              <w:right w:val="single" w:sz="4" w:space="0" w:color="auto"/>
            </w:tcBorders>
            <w:noWrap/>
            <w:vAlign w:val="center"/>
          </w:tcPr>
          <w:p w14:paraId="3741713E" w14:textId="77777777" w:rsidR="006C17B5" w:rsidRPr="002E1028" w:rsidRDefault="006C17B5" w:rsidP="00844E29">
            <w:pPr>
              <w:jc w:val="right"/>
              <w:rPr>
                <w:rFonts w:ascii="Arial" w:hAnsi="Arial"/>
                <w:sz w:val="14"/>
              </w:rPr>
            </w:pPr>
          </w:p>
        </w:tc>
      </w:tr>
      <w:tr w:rsidR="006C17B5" w:rsidRPr="002E1028" w14:paraId="71A841E3" w14:textId="77777777" w:rsidTr="00844E29">
        <w:trPr>
          <w:trHeight w:val="300"/>
        </w:trPr>
        <w:tc>
          <w:tcPr>
            <w:tcW w:w="0" w:type="auto"/>
            <w:tcBorders>
              <w:top w:val="nil"/>
              <w:left w:val="nil"/>
              <w:bottom w:val="nil"/>
              <w:right w:val="nil"/>
            </w:tcBorders>
            <w:shd w:val="clear" w:color="000000" w:fill="FFFFFF"/>
            <w:noWrap/>
            <w:vAlign w:val="center"/>
          </w:tcPr>
          <w:p w14:paraId="3D694D2A" w14:textId="77777777" w:rsidR="006C17B5" w:rsidRPr="002E1028" w:rsidRDefault="006C17B5" w:rsidP="00844E29">
            <w:pPr>
              <w:rPr>
                <w:rFonts w:ascii="Arial" w:hAnsi="Arial"/>
                <w:sz w:val="20"/>
              </w:rPr>
            </w:pPr>
            <w:r w:rsidRPr="002E1028">
              <w:rPr>
                <w:rFonts w:ascii="Arial" w:hAnsi="Arial"/>
                <w:sz w:val="20"/>
              </w:rPr>
              <w:t> </w:t>
            </w:r>
          </w:p>
        </w:tc>
        <w:tc>
          <w:tcPr>
            <w:tcW w:w="990" w:type="dxa"/>
            <w:tcBorders>
              <w:top w:val="nil"/>
              <w:left w:val="nil"/>
              <w:bottom w:val="nil"/>
              <w:right w:val="nil"/>
            </w:tcBorders>
            <w:shd w:val="clear" w:color="000000" w:fill="FFFFFF"/>
            <w:noWrap/>
            <w:vAlign w:val="center"/>
          </w:tcPr>
          <w:p w14:paraId="0BC21ACE" w14:textId="77777777" w:rsidR="006C17B5" w:rsidRPr="002E1028" w:rsidRDefault="006C17B5" w:rsidP="00844E29">
            <w:pPr>
              <w:rPr>
                <w:rFonts w:ascii="Arial" w:hAnsi="Arial"/>
                <w:sz w:val="20"/>
              </w:rPr>
            </w:pPr>
            <w:r w:rsidRPr="002E1028">
              <w:rPr>
                <w:rFonts w:ascii="Arial" w:hAnsi="Arial"/>
                <w:sz w:val="20"/>
              </w:rPr>
              <w:t> </w:t>
            </w:r>
          </w:p>
        </w:tc>
        <w:tc>
          <w:tcPr>
            <w:tcW w:w="846" w:type="dxa"/>
            <w:tcBorders>
              <w:top w:val="nil"/>
              <w:left w:val="nil"/>
              <w:bottom w:val="nil"/>
              <w:right w:val="nil"/>
            </w:tcBorders>
            <w:shd w:val="clear" w:color="000000" w:fill="FFFFFF"/>
            <w:noWrap/>
            <w:vAlign w:val="center"/>
          </w:tcPr>
          <w:p w14:paraId="308AFC72" w14:textId="77777777" w:rsidR="006C17B5" w:rsidRPr="002E1028" w:rsidRDefault="006C17B5" w:rsidP="00844E29">
            <w:pPr>
              <w:rPr>
                <w:rFonts w:ascii="Arial" w:hAnsi="Arial"/>
                <w:sz w:val="20"/>
              </w:rPr>
            </w:pPr>
            <w:r w:rsidRPr="002E1028">
              <w:rPr>
                <w:rFonts w:ascii="Arial" w:hAnsi="Arial"/>
                <w:sz w:val="20"/>
              </w:rPr>
              <w:t> </w:t>
            </w:r>
          </w:p>
        </w:tc>
        <w:tc>
          <w:tcPr>
            <w:tcW w:w="0" w:type="auto"/>
            <w:tcBorders>
              <w:top w:val="nil"/>
              <w:left w:val="nil"/>
              <w:bottom w:val="nil"/>
              <w:right w:val="nil"/>
            </w:tcBorders>
            <w:shd w:val="clear" w:color="000000" w:fill="FFFFFF"/>
            <w:noWrap/>
            <w:vAlign w:val="center"/>
          </w:tcPr>
          <w:p w14:paraId="5F037050" w14:textId="77777777" w:rsidR="006C17B5" w:rsidRPr="002E1028" w:rsidRDefault="006C17B5" w:rsidP="00844E29">
            <w:pPr>
              <w:rPr>
                <w:rFonts w:ascii="Arial" w:hAnsi="Arial"/>
                <w:b/>
                <w:color w:val="000000"/>
                <w:sz w:val="16"/>
              </w:rPr>
            </w:pPr>
          </w:p>
        </w:tc>
        <w:tc>
          <w:tcPr>
            <w:tcW w:w="0" w:type="auto"/>
            <w:tcBorders>
              <w:top w:val="nil"/>
              <w:left w:val="nil"/>
              <w:bottom w:val="nil"/>
              <w:right w:val="nil"/>
            </w:tcBorders>
            <w:shd w:val="clear" w:color="000000" w:fill="FFFFFF"/>
            <w:noWrap/>
            <w:vAlign w:val="center"/>
          </w:tcPr>
          <w:p w14:paraId="21F8912B" w14:textId="77777777" w:rsidR="006C17B5" w:rsidRPr="002E1028" w:rsidRDefault="006C17B5" w:rsidP="00844E29">
            <w:pPr>
              <w:rPr>
                <w:rFonts w:ascii="Arial" w:hAnsi="Arial"/>
                <w:b/>
                <w:sz w:val="14"/>
              </w:rPr>
            </w:pPr>
            <w:r w:rsidRPr="002E1028">
              <w:rPr>
                <w:rFonts w:ascii="Arial" w:hAnsi="Arial"/>
                <w:b/>
                <w:sz w:val="14"/>
              </w:rPr>
              <w:t> </w:t>
            </w:r>
          </w:p>
        </w:tc>
        <w:tc>
          <w:tcPr>
            <w:tcW w:w="0" w:type="auto"/>
            <w:tcBorders>
              <w:top w:val="nil"/>
              <w:left w:val="nil"/>
              <w:bottom w:val="nil"/>
              <w:right w:val="nil"/>
            </w:tcBorders>
            <w:shd w:val="clear" w:color="000000" w:fill="FFFFFF"/>
            <w:noWrap/>
            <w:vAlign w:val="center"/>
          </w:tcPr>
          <w:p w14:paraId="57E5EBDF" w14:textId="77777777" w:rsidR="006C17B5" w:rsidRPr="002E1028" w:rsidRDefault="006C17B5" w:rsidP="00844E29">
            <w:pPr>
              <w:jc w:val="center"/>
              <w:rPr>
                <w:rFonts w:ascii="Arial" w:hAnsi="Arial"/>
                <w:sz w:val="20"/>
              </w:rPr>
            </w:pPr>
            <w:r w:rsidRPr="002E1028">
              <w:rPr>
                <w:rFonts w:ascii="Arial" w:hAnsi="Arial"/>
                <w:sz w:val="20"/>
              </w:rPr>
              <w:t> </w:t>
            </w:r>
          </w:p>
        </w:tc>
        <w:tc>
          <w:tcPr>
            <w:tcW w:w="390" w:type="dxa"/>
            <w:tcBorders>
              <w:top w:val="nil"/>
              <w:left w:val="nil"/>
              <w:bottom w:val="nil"/>
              <w:right w:val="nil"/>
            </w:tcBorders>
            <w:shd w:val="clear" w:color="000000" w:fill="FFFFFF"/>
            <w:noWrap/>
            <w:vAlign w:val="center"/>
          </w:tcPr>
          <w:p w14:paraId="2A96AE44" w14:textId="77777777" w:rsidR="006C17B5" w:rsidRPr="002E1028" w:rsidRDefault="006C17B5" w:rsidP="00844E29">
            <w:pPr>
              <w:rPr>
                <w:rFonts w:ascii="Arial" w:hAnsi="Arial"/>
                <w:sz w:val="20"/>
              </w:rPr>
            </w:pPr>
            <w:r w:rsidRPr="002E1028">
              <w:rPr>
                <w:rFonts w:ascii="Arial" w:hAnsi="Arial"/>
                <w:sz w:val="20"/>
              </w:rPr>
              <w:t> </w:t>
            </w:r>
          </w:p>
        </w:tc>
      </w:tr>
    </w:tbl>
    <w:p w14:paraId="5EF4A3D7" w14:textId="77777777" w:rsidR="006C17B5" w:rsidRPr="002E1028" w:rsidRDefault="006C17B5" w:rsidP="0009679A">
      <w:pPr>
        <w:ind w:left="4253" w:hanging="4253"/>
        <w:rPr>
          <w:sz w:val="20"/>
          <w:szCs w:val="20"/>
          <w:lang w:eastAsia="sk-SK"/>
        </w:rPr>
      </w:pPr>
      <w:r w:rsidRPr="002E1028">
        <w:rPr>
          <w:sz w:val="20"/>
          <w:szCs w:val="20"/>
          <w:lang w:eastAsia="sk-SK"/>
        </w:rPr>
        <w:t>Za Zhotoviteľa:</w:t>
      </w:r>
      <w:r w:rsidRPr="002E1028">
        <w:rPr>
          <w:sz w:val="20"/>
          <w:szCs w:val="20"/>
          <w:lang w:eastAsia="sk-SK"/>
        </w:rPr>
        <w:tab/>
        <w:t>Za Dodávateľa</w:t>
      </w:r>
      <w:r w:rsidR="00A84F33" w:rsidRPr="002E1028">
        <w:rPr>
          <w:sz w:val="20"/>
          <w:szCs w:val="20"/>
          <w:lang w:eastAsia="sk-SK"/>
        </w:rPr>
        <w:t>:</w:t>
      </w:r>
    </w:p>
    <w:p w14:paraId="6A3E4B0A" w14:textId="77777777" w:rsidR="00EF2D68" w:rsidRPr="002E1028" w:rsidRDefault="00EF2D68" w:rsidP="0009679A">
      <w:pPr>
        <w:ind w:left="4253" w:hanging="4253"/>
        <w:rPr>
          <w:sz w:val="20"/>
          <w:szCs w:val="20"/>
          <w:lang w:eastAsia="sk-SK"/>
        </w:rPr>
      </w:pPr>
    </w:p>
    <w:p w14:paraId="72D1B9F6" w14:textId="77777777" w:rsidR="006C17B5" w:rsidRPr="002E1028" w:rsidRDefault="006C17B5" w:rsidP="00AE0419">
      <w:pPr>
        <w:ind w:left="4253" w:hanging="4253"/>
        <w:rPr>
          <w:strike/>
          <w:sz w:val="20"/>
          <w:szCs w:val="20"/>
          <w:lang w:eastAsia="sk-SK"/>
        </w:rPr>
      </w:pPr>
      <w:r w:rsidRPr="002E1028">
        <w:rPr>
          <w:sz w:val="20"/>
          <w:szCs w:val="20"/>
          <w:lang w:eastAsia="sk-SK"/>
        </w:rPr>
        <w:t xml:space="preserve">                                                                                    Vedúci</w:t>
      </w:r>
      <w:r w:rsidR="00EF2D68" w:rsidRPr="002E1028">
        <w:rPr>
          <w:sz w:val="20"/>
          <w:szCs w:val="20"/>
          <w:lang w:eastAsia="sk-SK"/>
        </w:rPr>
        <w:t xml:space="preserve"> </w:t>
      </w:r>
      <w:r w:rsidRPr="002E1028">
        <w:rPr>
          <w:sz w:val="20"/>
          <w:szCs w:val="20"/>
          <w:lang w:eastAsia="sk-SK"/>
        </w:rPr>
        <w:t>tímu STD</w:t>
      </w:r>
      <w:r w:rsidR="00A84F33" w:rsidRPr="002E1028">
        <w:rPr>
          <w:sz w:val="20"/>
          <w:szCs w:val="20"/>
          <w:lang w:eastAsia="sk-SK"/>
        </w:rPr>
        <w:t xml:space="preserve">           </w:t>
      </w:r>
      <w:r w:rsidRPr="002E1028">
        <w:rPr>
          <w:strike/>
          <w:sz w:val="20"/>
          <w:szCs w:val="20"/>
          <w:lang w:eastAsia="sk-SK"/>
        </w:rPr>
        <w:tab/>
      </w:r>
      <w:r w:rsidRPr="002E1028">
        <w:rPr>
          <w:strike/>
          <w:sz w:val="20"/>
          <w:szCs w:val="20"/>
          <w:lang w:eastAsia="sk-SK"/>
        </w:rPr>
        <w:tab/>
      </w:r>
    </w:p>
    <w:p w14:paraId="72D811D1" w14:textId="77777777" w:rsidR="006C17B5" w:rsidRPr="002E1028" w:rsidRDefault="006C17B5" w:rsidP="007D5742">
      <w:pPr>
        <w:shd w:val="clear" w:color="auto" w:fill="FFFFFF"/>
        <w:spacing w:before="547"/>
        <w:ind w:left="115"/>
        <w:rPr>
          <w:rFonts w:ascii="Arial" w:hAnsi="Arial" w:cs="Arial"/>
          <w:strike/>
          <w:sz w:val="20"/>
          <w:szCs w:val="20"/>
        </w:rPr>
      </w:pPr>
    </w:p>
    <w:p w14:paraId="66307E14" w14:textId="77777777" w:rsidR="006C17B5" w:rsidRPr="002E1028" w:rsidRDefault="006C17B5" w:rsidP="007D5742">
      <w:pPr>
        <w:shd w:val="clear" w:color="auto" w:fill="FFFFFF"/>
        <w:spacing w:before="547"/>
        <w:ind w:left="115"/>
        <w:rPr>
          <w:rFonts w:ascii="Arial" w:hAnsi="Arial" w:cs="Arial"/>
          <w:sz w:val="20"/>
          <w:szCs w:val="20"/>
        </w:rPr>
      </w:pPr>
    </w:p>
    <w:p w14:paraId="6D61A88B" w14:textId="77777777" w:rsidR="006C17B5" w:rsidRPr="002E1028" w:rsidRDefault="006C17B5" w:rsidP="007D5742">
      <w:pPr>
        <w:shd w:val="clear" w:color="auto" w:fill="FFFFFF"/>
        <w:spacing w:before="547"/>
        <w:ind w:left="115"/>
        <w:rPr>
          <w:rFonts w:ascii="Arial" w:hAnsi="Arial" w:cs="Arial"/>
          <w:sz w:val="20"/>
          <w:szCs w:val="20"/>
        </w:rPr>
      </w:pPr>
    </w:p>
    <w:p w14:paraId="568BD02F" w14:textId="77777777" w:rsidR="006C17B5" w:rsidRPr="002E1028" w:rsidRDefault="006C17B5" w:rsidP="007D5742">
      <w:pPr>
        <w:shd w:val="clear" w:color="auto" w:fill="FFFFFF"/>
        <w:spacing w:before="547"/>
        <w:ind w:left="115"/>
        <w:rPr>
          <w:rFonts w:ascii="Arial" w:hAnsi="Arial" w:cs="Arial"/>
          <w:sz w:val="20"/>
          <w:szCs w:val="20"/>
        </w:rPr>
      </w:pPr>
    </w:p>
    <w:p w14:paraId="4CBE864C" w14:textId="77777777" w:rsidR="006C17B5" w:rsidRPr="002E1028" w:rsidRDefault="006C17B5" w:rsidP="007D5742">
      <w:pPr>
        <w:shd w:val="clear" w:color="auto" w:fill="FFFFFF"/>
        <w:spacing w:before="547"/>
        <w:ind w:left="115"/>
        <w:rPr>
          <w:rFonts w:ascii="Arial" w:hAnsi="Arial" w:cs="Arial"/>
          <w:sz w:val="20"/>
          <w:szCs w:val="20"/>
        </w:rPr>
      </w:pPr>
    </w:p>
    <w:p w14:paraId="4432E8AD" w14:textId="77777777" w:rsidR="006C17B5" w:rsidRPr="002E1028" w:rsidRDefault="006C17B5" w:rsidP="007D5742">
      <w:pPr>
        <w:shd w:val="clear" w:color="auto" w:fill="FFFFFF"/>
        <w:spacing w:before="547"/>
        <w:ind w:left="115"/>
        <w:rPr>
          <w:rFonts w:ascii="Arial" w:hAnsi="Arial" w:cs="Arial"/>
          <w:sz w:val="20"/>
          <w:szCs w:val="20"/>
        </w:rPr>
      </w:pPr>
    </w:p>
    <w:p w14:paraId="7015113B" w14:textId="77777777" w:rsidR="008A7A01" w:rsidRDefault="008A7A01" w:rsidP="0067628B">
      <w:pPr>
        <w:pStyle w:val="Zkladntext"/>
        <w:tabs>
          <w:tab w:val="clear" w:pos="567"/>
          <w:tab w:val="clear" w:pos="851"/>
          <w:tab w:val="clear" w:pos="1134"/>
          <w:tab w:val="clear" w:pos="1276"/>
        </w:tabs>
        <w:spacing w:after="0"/>
        <w:jc w:val="right"/>
        <w:rPr>
          <w:rFonts w:ascii="Arial" w:hAnsi="Arial" w:cs="Arial"/>
          <w:b/>
          <w:caps/>
          <w:color w:val="000000"/>
          <w:lang w:eastAsia="sk-SK"/>
        </w:rPr>
      </w:pPr>
    </w:p>
    <w:p w14:paraId="73430336" w14:textId="77777777" w:rsidR="008A7A01" w:rsidRDefault="008A7A01" w:rsidP="0067628B">
      <w:pPr>
        <w:pStyle w:val="Zkladntext"/>
        <w:tabs>
          <w:tab w:val="clear" w:pos="567"/>
          <w:tab w:val="clear" w:pos="851"/>
          <w:tab w:val="clear" w:pos="1134"/>
          <w:tab w:val="clear" w:pos="1276"/>
        </w:tabs>
        <w:spacing w:after="0"/>
        <w:jc w:val="right"/>
        <w:rPr>
          <w:rFonts w:ascii="Arial" w:hAnsi="Arial" w:cs="Arial"/>
          <w:b/>
          <w:caps/>
          <w:color w:val="000000"/>
          <w:lang w:eastAsia="sk-SK"/>
        </w:rPr>
      </w:pPr>
    </w:p>
    <w:p w14:paraId="6CDF1557" w14:textId="77777777" w:rsidR="006C17B5" w:rsidRPr="002E1028" w:rsidRDefault="006C17B5" w:rsidP="0067628B">
      <w:pPr>
        <w:pStyle w:val="Zkladntext"/>
        <w:tabs>
          <w:tab w:val="clear" w:pos="567"/>
          <w:tab w:val="clear" w:pos="851"/>
          <w:tab w:val="clear" w:pos="1134"/>
          <w:tab w:val="clear" w:pos="1276"/>
        </w:tabs>
        <w:spacing w:after="0"/>
        <w:jc w:val="right"/>
        <w:rPr>
          <w:rFonts w:ascii="Arial" w:hAnsi="Arial" w:cs="Arial"/>
          <w:b/>
          <w:caps/>
          <w:color w:val="000000"/>
          <w:lang w:eastAsia="sk-SK"/>
        </w:rPr>
      </w:pPr>
      <w:r w:rsidRPr="002E1028">
        <w:rPr>
          <w:rFonts w:ascii="Arial" w:hAnsi="Arial" w:cs="Arial"/>
          <w:b/>
          <w:caps/>
          <w:color w:val="000000"/>
          <w:lang w:eastAsia="sk-SK"/>
        </w:rPr>
        <w:lastRenderedPageBreak/>
        <w:t>Príloha C</w:t>
      </w:r>
      <w:r w:rsidR="00216949" w:rsidRPr="002E1028">
        <w:rPr>
          <w:rFonts w:ascii="Arial" w:hAnsi="Arial" w:cs="Arial"/>
          <w:b/>
          <w:caps/>
          <w:color w:val="000000"/>
          <w:lang w:eastAsia="sk-SK"/>
        </w:rPr>
        <w:t>3</w:t>
      </w:r>
      <w:r w:rsidRPr="002E1028">
        <w:rPr>
          <w:rFonts w:ascii="Arial" w:hAnsi="Arial" w:cs="Arial"/>
          <w:b/>
          <w:caps/>
          <w:color w:val="000000"/>
          <w:lang w:eastAsia="sk-SK"/>
        </w:rPr>
        <w:t xml:space="preserve"> Formulár Preberacieho protokolu</w:t>
      </w:r>
    </w:p>
    <w:p w14:paraId="4542AC02" w14:textId="77777777" w:rsidR="006C17B5" w:rsidRPr="002E1028" w:rsidRDefault="006C17B5" w:rsidP="0067628B">
      <w:pPr>
        <w:ind w:left="720" w:hanging="720"/>
      </w:pPr>
    </w:p>
    <w:tbl>
      <w:tblPr>
        <w:tblW w:w="9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firstRow="0" w:lastRow="0" w:firstColumn="0" w:lastColumn="0" w:noHBand="0" w:noVBand="0"/>
      </w:tblPr>
      <w:tblGrid>
        <w:gridCol w:w="2268"/>
        <w:gridCol w:w="173"/>
        <w:gridCol w:w="401"/>
        <w:gridCol w:w="464"/>
        <w:gridCol w:w="1654"/>
        <w:gridCol w:w="1416"/>
        <w:gridCol w:w="236"/>
        <w:gridCol w:w="1327"/>
        <w:gridCol w:w="137"/>
        <w:gridCol w:w="1564"/>
      </w:tblGrid>
      <w:tr w:rsidR="006C17B5" w:rsidRPr="002E1028" w14:paraId="1A20694C" w14:textId="77777777" w:rsidTr="00FB1912">
        <w:tc>
          <w:tcPr>
            <w:tcW w:w="2842" w:type="dxa"/>
            <w:gridSpan w:val="3"/>
            <w:vAlign w:val="center"/>
          </w:tcPr>
          <w:p w14:paraId="29CD96E1" w14:textId="77777777" w:rsidR="006C17B5" w:rsidRPr="002E1028" w:rsidRDefault="006C17B5" w:rsidP="00FB1912">
            <w:pPr>
              <w:rPr>
                <w:rFonts w:ascii="Arial" w:hAnsi="Arial" w:cs="Arial"/>
                <w:sz w:val="16"/>
                <w:szCs w:val="16"/>
                <w:lang w:val="da-DK"/>
              </w:rPr>
            </w:pPr>
            <w:r w:rsidRPr="002E1028">
              <w:rPr>
                <w:rFonts w:ascii="Arial" w:hAnsi="Arial" w:cs="Arial"/>
                <w:b/>
                <w:sz w:val="16"/>
                <w:szCs w:val="16"/>
                <w:lang w:val="da-DK"/>
              </w:rPr>
              <w:t>Stavebník (Objednávateľ):</w:t>
            </w:r>
            <w:r w:rsidRPr="002E1028">
              <w:rPr>
                <w:rFonts w:ascii="Arial" w:hAnsi="Arial" w:cs="Arial"/>
                <w:sz w:val="16"/>
                <w:szCs w:val="16"/>
                <w:lang w:val="da-DK"/>
              </w:rPr>
              <w:t xml:space="preserve"> </w:t>
            </w:r>
          </w:p>
          <w:p w14:paraId="4F21FA86" w14:textId="77777777" w:rsidR="006C17B5" w:rsidRPr="002E1028" w:rsidRDefault="006C17B5" w:rsidP="00FB1912">
            <w:pPr>
              <w:rPr>
                <w:rFonts w:ascii="Arial" w:hAnsi="Arial" w:cs="Arial"/>
                <w:sz w:val="16"/>
                <w:szCs w:val="16"/>
                <w:lang w:val="da-DK"/>
              </w:rPr>
            </w:pPr>
            <w:r w:rsidRPr="002E1028">
              <w:rPr>
                <w:rFonts w:ascii="Arial" w:hAnsi="Arial" w:cs="Arial"/>
                <w:sz w:val="16"/>
                <w:szCs w:val="16"/>
                <w:lang w:val="da-DK"/>
              </w:rPr>
              <w:t>Národná diaľničná spoločnosť, a.s.</w:t>
            </w:r>
          </w:p>
          <w:p w14:paraId="6594B6C7" w14:textId="77777777" w:rsidR="006C17B5" w:rsidRPr="002E1028" w:rsidRDefault="004217E6" w:rsidP="00FB1912">
            <w:pPr>
              <w:rPr>
                <w:rFonts w:ascii="Arial" w:hAnsi="Arial" w:cs="Arial"/>
                <w:sz w:val="16"/>
                <w:szCs w:val="16"/>
              </w:rPr>
            </w:pPr>
            <w:r w:rsidRPr="002E1028">
              <w:rPr>
                <w:rFonts w:ascii="Arial" w:hAnsi="Arial" w:cs="Arial"/>
                <w:sz w:val="16"/>
                <w:szCs w:val="16"/>
              </w:rPr>
              <w:t xml:space="preserve">Dúbravská cesta 14,841 04 </w:t>
            </w:r>
            <w:r w:rsidR="006C17B5" w:rsidRPr="002E1028">
              <w:rPr>
                <w:rFonts w:ascii="Arial" w:hAnsi="Arial" w:cs="Arial"/>
                <w:sz w:val="16"/>
                <w:szCs w:val="16"/>
              </w:rPr>
              <w:t>Bratislava</w:t>
            </w:r>
          </w:p>
          <w:p w14:paraId="1534D0CE" w14:textId="77777777" w:rsidR="006C17B5" w:rsidRPr="002E1028" w:rsidRDefault="006C17B5" w:rsidP="00FB1912">
            <w:pPr>
              <w:rPr>
                <w:rFonts w:ascii="Arial" w:hAnsi="Arial" w:cs="Arial"/>
                <w:sz w:val="16"/>
                <w:szCs w:val="16"/>
                <w:lang w:val="da-DK"/>
              </w:rPr>
            </w:pPr>
          </w:p>
          <w:p w14:paraId="263B2084" w14:textId="77777777" w:rsidR="006C17B5" w:rsidRPr="002E1028" w:rsidRDefault="006C17B5" w:rsidP="00FB1912">
            <w:pPr>
              <w:rPr>
                <w:rFonts w:ascii="Arial" w:hAnsi="Arial" w:cs="Arial"/>
                <w:sz w:val="16"/>
                <w:szCs w:val="16"/>
              </w:rPr>
            </w:pPr>
            <w:r w:rsidRPr="002E1028">
              <w:rPr>
                <w:rFonts w:ascii="Arial" w:hAnsi="Arial" w:cs="Arial"/>
                <w:sz w:val="16"/>
                <w:szCs w:val="16"/>
              </w:rPr>
              <w:t>Odtlačok pečiatky:</w:t>
            </w:r>
          </w:p>
          <w:p w14:paraId="455B2BD7" w14:textId="77777777" w:rsidR="006C17B5" w:rsidRPr="002E1028" w:rsidRDefault="006C17B5" w:rsidP="00FB1912">
            <w:pPr>
              <w:rPr>
                <w:rFonts w:ascii="Arial" w:hAnsi="Arial" w:cs="Arial"/>
                <w:sz w:val="16"/>
                <w:szCs w:val="16"/>
                <w:lang w:val="da-DK"/>
              </w:rPr>
            </w:pPr>
          </w:p>
        </w:tc>
        <w:tc>
          <w:tcPr>
            <w:tcW w:w="5234" w:type="dxa"/>
            <w:gridSpan w:val="6"/>
            <w:vAlign w:val="center"/>
          </w:tcPr>
          <w:p w14:paraId="55ADA04F" w14:textId="77777777" w:rsidR="006C17B5" w:rsidRPr="002E1028" w:rsidRDefault="006C17B5" w:rsidP="00FB1912">
            <w:pPr>
              <w:jc w:val="center"/>
              <w:rPr>
                <w:rFonts w:ascii="Arial" w:hAnsi="Arial" w:cs="Arial"/>
                <w:b/>
                <w:sz w:val="16"/>
                <w:szCs w:val="16"/>
                <w:lang w:val="pt-PT"/>
              </w:rPr>
            </w:pPr>
            <w:r w:rsidRPr="002E1028">
              <w:rPr>
                <w:rFonts w:ascii="Arial" w:hAnsi="Arial" w:cs="Arial"/>
                <w:b/>
                <w:sz w:val="16"/>
                <w:szCs w:val="16"/>
                <w:lang w:val="pt-PT"/>
              </w:rPr>
              <w:t>PREBERACÍ PROTOKOL</w:t>
            </w:r>
          </w:p>
          <w:p w14:paraId="00EBE24D" w14:textId="77777777" w:rsidR="006C17B5" w:rsidRPr="002E1028" w:rsidRDefault="006C17B5" w:rsidP="00FB1912">
            <w:pPr>
              <w:jc w:val="center"/>
              <w:rPr>
                <w:rFonts w:ascii="Arial" w:hAnsi="Arial" w:cs="Arial"/>
                <w:b/>
                <w:sz w:val="16"/>
                <w:szCs w:val="16"/>
                <w:lang w:val="pt-PT"/>
              </w:rPr>
            </w:pPr>
            <w:r w:rsidRPr="002E1028">
              <w:rPr>
                <w:rFonts w:ascii="Arial" w:hAnsi="Arial" w:cs="Arial"/>
                <w:b/>
                <w:sz w:val="16"/>
                <w:szCs w:val="16"/>
                <w:lang w:val="pt-PT"/>
              </w:rPr>
              <w:t xml:space="preserve">O ODOVZDANÍ A PREVZATÍ VEREJNEJ PRÁCE (Diela) </w:t>
            </w:r>
          </w:p>
          <w:p w14:paraId="74555127" w14:textId="77777777" w:rsidR="006C17B5" w:rsidRPr="002E1028" w:rsidRDefault="006C17B5" w:rsidP="00FB1912">
            <w:pPr>
              <w:jc w:val="center"/>
              <w:rPr>
                <w:rFonts w:ascii="Arial" w:hAnsi="Arial" w:cs="Arial"/>
                <w:b/>
                <w:sz w:val="16"/>
                <w:szCs w:val="16"/>
                <w:lang w:val="pt-PT"/>
              </w:rPr>
            </w:pPr>
            <w:r w:rsidRPr="002E1028">
              <w:rPr>
                <w:rFonts w:ascii="Arial" w:hAnsi="Arial" w:cs="Arial"/>
                <w:b/>
                <w:sz w:val="16"/>
                <w:szCs w:val="16"/>
                <w:lang w:val="pt-PT"/>
              </w:rPr>
              <w:t>v súlade s čl. 10.1 ZoD</w:t>
            </w:r>
          </w:p>
          <w:p w14:paraId="08173351" w14:textId="77777777" w:rsidR="006C17B5" w:rsidRPr="002E1028" w:rsidRDefault="006C17B5" w:rsidP="00FB1912">
            <w:pPr>
              <w:jc w:val="center"/>
              <w:rPr>
                <w:rFonts w:ascii="Arial" w:hAnsi="Arial" w:cs="Arial"/>
                <w:b/>
                <w:sz w:val="16"/>
                <w:szCs w:val="16"/>
                <w:lang w:val="pt-PT"/>
              </w:rPr>
            </w:pPr>
          </w:p>
          <w:p w14:paraId="7D1869E3" w14:textId="77777777" w:rsidR="006C17B5" w:rsidRPr="002E1028" w:rsidRDefault="006C17B5" w:rsidP="00FB1912">
            <w:pPr>
              <w:jc w:val="center"/>
              <w:rPr>
                <w:rFonts w:ascii="Arial" w:hAnsi="Arial" w:cs="Arial"/>
                <w:b/>
                <w:sz w:val="16"/>
                <w:szCs w:val="16"/>
                <w:lang w:val="pt-PT"/>
              </w:rPr>
            </w:pPr>
            <w:r w:rsidRPr="002E1028">
              <w:rPr>
                <w:rFonts w:ascii="Arial" w:hAnsi="Arial" w:cs="Arial"/>
                <w:b/>
                <w:sz w:val="16"/>
                <w:szCs w:val="16"/>
                <w:lang w:val="pt-PT"/>
              </w:rPr>
              <w:t>(alebo dokončenej časti Diela v súlade s čl. 10.2 ZoD)</w:t>
            </w:r>
          </w:p>
        </w:tc>
        <w:tc>
          <w:tcPr>
            <w:tcW w:w="1564" w:type="dxa"/>
            <w:vAlign w:val="center"/>
          </w:tcPr>
          <w:p w14:paraId="2CA323E6" w14:textId="77777777" w:rsidR="006C17B5" w:rsidRPr="002E1028" w:rsidRDefault="006C17B5" w:rsidP="00FB1912">
            <w:pPr>
              <w:jc w:val="center"/>
              <w:rPr>
                <w:rFonts w:ascii="Arial" w:hAnsi="Arial" w:cs="Arial"/>
                <w:sz w:val="16"/>
                <w:szCs w:val="16"/>
                <w:lang w:val="en-GB"/>
              </w:rPr>
            </w:pPr>
            <w:r w:rsidRPr="002E1028">
              <w:rPr>
                <w:rFonts w:ascii="Arial" w:hAnsi="Arial" w:cs="Arial"/>
                <w:b/>
                <w:sz w:val="16"/>
                <w:szCs w:val="16"/>
              </w:rPr>
              <w:t>Číslo zápisu:</w:t>
            </w:r>
          </w:p>
          <w:p w14:paraId="09A500E8" w14:textId="77777777" w:rsidR="006C17B5" w:rsidRPr="002E1028" w:rsidRDefault="006C17B5" w:rsidP="00FB1912">
            <w:pPr>
              <w:jc w:val="center"/>
              <w:rPr>
                <w:rFonts w:ascii="Arial" w:hAnsi="Arial" w:cs="Arial"/>
                <w:sz w:val="16"/>
                <w:szCs w:val="16"/>
                <w:lang w:val="en-GB"/>
              </w:rPr>
            </w:pPr>
          </w:p>
        </w:tc>
      </w:tr>
      <w:tr w:rsidR="006C17B5" w:rsidRPr="002E1028" w14:paraId="0F02C3DE" w14:textId="77777777" w:rsidTr="00FB1912">
        <w:trPr>
          <w:cantSplit/>
          <w:trHeight w:val="310"/>
        </w:trPr>
        <w:tc>
          <w:tcPr>
            <w:tcW w:w="2268" w:type="dxa"/>
            <w:vMerge w:val="restart"/>
            <w:tcBorders>
              <w:right w:val="single" w:sz="4" w:space="0" w:color="auto"/>
            </w:tcBorders>
            <w:vAlign w:val="center"/>
          </w:tcPr>
          <w:p w14:paraId="6874581B"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rPr>
              <w:t>Dátum začatia preberacieho konania:</w:t>
            </w:r>
          </w:p>
          <w:p w14:paraId="5264F94C" w14:textId="77777777" w:rsidR="006C17B5" w:rsidRPr="002E1028" w:rsidRDefault="006C17B5" w:rsidP="00FB1912">
            <w:pPr>
              <w:rPr>
                <w:rFonts w:ascii="Arial" w:hAnsi="Arial" w:cs="Arial"/>
                <w:sz w:val="16"/>
                <w:szCs w:val="16"/>
                <w:lang w:val="en-GB"/>
              </w:rPr>
            </w:pPr>
          </w:p>
        </w:tc>
        <w:tc>
          <w:tcPr>
            <w:tcW w:w="7372" w:type="dxa"/>
            <w:gridSpan w:val="9"/>
            <w:tcBorders>
              <w:top w:val="single" w:sz="4" w:space="0" w:color="auto"/>
              <w:left w:val="single" w:sz="4" w:space="0" w:color="auto"/>
              <w:bottom w:val="single" w:sz="4" w:space="0" w:color="auto"/>
              <w:right w:val="single" w:sz="4" w:space="0" w:color="auto"/>
            </w:tcBorders>
            <w:vAlign w:val="center"/>
          </w:tcPr>
          <w:p w14:paraId="06BCAB42" w14:textId="77777777" w:rsidR="006C17B5" w:rsidRPr="002E1028" w:rsidRDefault="006C17B5" w:rsidP="00FB1912">
            <w:pPr>
              <w:rPr>
                <w:rFonts w:ascii="Arial" w:hAnsi="Arial" w:cs="Arial"/>
                <w:i/>
                <w:sz w:val="16"/>
                <w:szCs w:val="16"/>
                <w:lang w:val="en-GB"/>
              </w:rPr>
            </w:pPr>
            <w:r w:rsidRPr="002E1028">
              <w:rPr>
                <w:rFonts w:ascii="Arial" w:hAnsi="Arial" w:cs="Arial"/>
                <w:b/>
                <w:sz w:val="16"/>
                <w:szCs w:val="16"/>
              </w:rPr>
              <w:t>Názov verejnej práce (Diela):</w:t>
            </w:r>
          </w:p>
        </w:tc>
      </w:tr>
      <w:tr w:rsidR="006C17B5" w:rsidRPr="002E1028" w14:paraId="5FBD8029" w14:textId="77777777" w:rsidTr="00FB1912">
        <w:trPr>
          <w:cantSplit/>
          <w:trHeight w:val="310"/>
        </w:trPr>
        <w:tc>
          <w:tcPr>
            <w:tcW w:w="2268" w:type="dxa"/>
            <w:vMerge/>
            <w:tcBorders>
              <w:right w:val="single" w:sz="4" w:space="0" w:color="auto"/>
            </w:tcBorders>
            <w:vAlign w:val="center"/>
          </w:tcPr>
          <w:p w14:paraId="7820DAA9" w14:textId="77777777" w:rsidR="006C17B5" w:rsidRPr="002E1028" w:rsidRDefault="006C17B5" w:rsidP="00FB1912">
            <w:pPr>
              <w:rPr>
                <w:rFonts w:ascii="Arial" w:hAnsi="Arial" w:cs="Arial"/>
                <w:sz w:val="16"/>
                <w:szCs w:val="16"/>
                <w:lang w:val="en-GB"/>
              </w:rPr>
            </w:pPr>
          </w:p>
        </w:tc>
        <w:tc>
          <w:tcPr>
            <w:tcW w:w="7372" w:type="dxa"/>
            <w:gridSpan w:val="9"/>
            <w:tcBorders>
              <w:top w:val="single" w:sz="4" w:space="0" w:color="auto"/>
              <w:left w:val="single" w:sz="4" w:space="0" w:color="auto"/>
              <w:bottom w:val="single" w:sz="4" w:space="0" w:color="auto"/>
              <w:right w:val="single" w:sz="4" w:space="0" w:color="auto"/>
            </w:tcBorders>
            <w:vAlign w:val="center"/>
          </w:tcPr>
          <w:p w14:paraId="1F717C62" w14:textId="77777777" w:rsidR="006C17B5" w:rsidRPr="002E1028" w:rsidRDefault="006C17B5" w:rsidP="008A7A01">
            <w:pPr>
              <w:rPr>
                <w:rFonts w:ascii="Arial" w:hAnsi="Arial" w:cs="Arial"/>
                <w:b/>
                <w:sz w:val="16"/>
                <w:szCs w:val="16"/>
                <w:lang w:val="en-GB"/>
              </w:rPr>
            </w:pPr>
            <w:r w:rsidRPr="002E1028">
              <w:rPr>
                <w:rFonts w:ascii="Arial" w:hAnsi="Arial" w:cs="Arial"/>
                <w:b/>
                <w:sz w:val="16"/>
                <w:szCs w:val="16"/>
              </w:rPr>
              <w:t>Názov dokončenej časti verejnej práce (časti Diela):</w:t>
            </w:r>
          </w:p>
        </w:tc>
      </w:tr>
      <w:tr w:rsidR="006C17B5" w:rsidRPr="002E1028" w14:paraId="5734D6A6" w14:textId="77777777" w:rsidTr="00FB1912">
        <w:trPr>
          <w:trHeight w:val="461"/>
        </w:trPr>
        <w:tc>
          <w:tcPr>
            <w:tcW w:w="9640" w:type="dxa"/>
            <w:gridSpan w:val="10"/>
            <w:vAlign w:val="center"/>
          </w:tcPr>
          <w:p w14:paraId="03EA8675"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 xml:space="preserve">Účel a technický opis verejnej práce (Diela alebo časti Diela): </w:t>
            </w:r>
          </w:p>
        </w:tc>
      </w:tr>
      <w:tr w:rsidR="006C17B5" w:rsidRPr="002E1028" w14:paraId="356CDA28" w14:textId="77777777" w:rsidTr="00FB1912">
        <w:trPr>
          <w:cantSplit/>
          <w:trHeight w:val="521"/>
        </w:trPr>
        <w:tc>
          <w:tcPr>
            <w:tcW w:w="9640" w:type="dxa"/>
            <w:gridSpan w:val="10"/>
            <w:vAlign w:val="center"/>
          </w:tcPr>
          <w:p w14:paraId="211B7539"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Finančné prostriedky na verejnú prácu a podiel spolufinancovania z verejných zdrojov:</w:t>
            </w:r>
          </w:p>
        </w:tc>
      </w:tr>
      <w:tr w:rsidR="006C17B5" w:rsidRPr="002E1028" w14:paraId="41B77884" w14:textId="77777777" w:rsidTr="00FB1912">
        <w:trPr>
          <w:cantSplit/>
        </w:trPr>
        <w:tc>
          <w:tcPr>
            <w:tcW w:w="9640" w:type="dxa"/>
            <w:gridSpan w:val="10"/>
            <w:vAlign w:val="center"/>
          </w:tcPr>
          <w:p w14:paraId="2BFA1131"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Kapacity získané výstavbou:</w:t>
            </w:r>
          </w:p>
          <w:p w14:paraId="3372446A"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xml:space="preserve">  </w:t>
            </w:r>
          </w:p>
        </w:tc>
      </w:tr>
      <w:tr w:rsidR="006C17B5" w:rsidRPr="002E1028" w14:paraId="77668993" w14:textId="77777777" w:rsidTr="00FB1912">
        <w:trPr>
          <w:cantSplit/>
          <w:trHeight w:val="515"/>
        </w:trPr>
        <w:tc>
          <w:tcPr>
            <w:tcW w:w="4960" w:type="dxa"/>
            <w:gridSpan w:val="5"/>
            <w:vAlign w:val="center"/>
          </w:tcPr>
          <w:p w14:paraId="369729E9"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xml:space="preserve">Zodpovedný stavbyvedúci: </w:t>
            </w:r>
          </w:p>
          <w:p w14:paraId="602F8DD5" w14:textId="77777777" w:rsidR="006C17B5" w:rsidRPr="002E1028" w:rsidRDefault="006C17B5" w:rsidP="00FB1912">
            <w:pPr>
              <w:rPr>
                <w:rFonts w:ascii="Arial" w:hAnsi="Arial" w:cs="Arial"/>
                <w:b/>
                <w:sz w:val="16"/>
                <w:szCs w:val="16"/>
                <w:lang w:val="en-GB"/>
              </w:rPr>
            </w:pPr>
          </w:p>
        </w:tc>
        <w:tc>
          <w:tcPr>
            <w:tcW w:w="4680" w:type="dxa"/>
            <w:gridSpan w:val="5"/>
            <w:vAlign w:val="center"/>
          </w:tcPr>
          <w:p w14:paraId="1B611B71"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rPr>
              <w:t>Zhotoviteľ:</w:t>
            </w:r>
            <w:r w:rsidRPr="002E1028">
              <w:rPr>
                <w:rFonts w:ascii="Arial" w:hAnsi="Arial" w:cs="Arial"/>
                <w:sz w:val="16"/>
                <w:szCs w:val="16"/>
              </w:rPr>
              <w:t xml:space="preserve"> </w:t>
            </w:r>
          </w:p>
        </w:tc>
      </w:tr>
      <w:tr w:rsidR="006C17B5" w:rsidRPr="002E1028" w14:paraId="5EDA6827" w14:textId="77777777" w:rsidTr="00FB1912">
        <w:tc>
          <w:tcPr>
            <w:tcW w:w="4960" w:type="dxa"/>
            <w:gridSpan w:val="5"/>
            <w:vAlign w:val="center"/>
          </w:tcPr>
          <w:p w14:paraId="33B8D034"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rPr>
              <w:t xml:space="preserve">Projektant </w:t>
            </w:r>
            <w:r w:rsidRPr="002E1028">
              <w:rPr>
                <w:rFonts w:ascii="Arial" w:hAnsi="Arial" w:cs="Arial"/>
                <w:sz w:val="16"/>
                <w:szCs w:val="16"/>
              </w:rPr>
              <w:t xml:space="preserve">(spracovateľ </w:t>
            </w:r>
            <w:r w:rsidRPr="002E1028">
              <w:rPr>
                <w:rFonts w:ascii="Arial" w:hAnsi="Arial" w:cs="Arial"/>
                <w:b/>
                <w:sz w:val="16"/>
                <w:szCs w:val="16"/>
              </w:rPr>
              <w:t xml:space="preserve"> </w:t>
            </w:r>
            <w:r w:rsidRPr="002E1028">
              <w:rPr>
                <w:rFonts w:ascii="Arial" w:hAnsi="Arial" w:cs="Arial"/>
                <w:sz w:val="16"/>
                <w:szCs w:val="16"/>
              </w:rPr>
              <w:t>projektovej dokumentácie</w:t>
            </w:r>
            <w:r w:rsidRPr="002E1028">
              <w:rPr>
                <w:rFonts w:ascii="Arial" w:hAnsi="Arial" w:cs="Arial"/>
                <w:b/>
                <w:sz w:val="16"/>
                <w:szCs w:val="16"/>
              </w:rPr>
              <w:t xml:space="preserve"> </w:t>
            </w:r>
            <w:r w:rsidRPr="002E1028">
              <w:rPr>
                <w:rFonts w:ascii="Arial" w:hAnsi="Arial" w:cs="Arial"/>
                <w:sz w:val="16"/>
                <w:szCs w:val="16"/>
              </w:rPr>
              <w:t>)</w:t>
            </w:r>
            <w:r w:rsidRPr="002E1028">
              <w:rPr>
                <w:rFonts w:ascii="Arial" w:hAnsi="Arial" w:cs="Arial"/>
                <w:b/>
                <w:sz w:val="16"/>
                <w:szCs w:val="16"/>
              </w:rPr>
              <w:t>:</w:t>
            </w:r>
          </w:p>
          <w:p w14:paraId="541821D9" w14:textId="77777777" w:rsidR="006C17B5" w:rsidRPr="002E1028" w:rsidRDefault="006C17B5" w:rsidP="00FB1912">
            <w:pPr>
              <w:rPr>
                <w:rFonts w:ascii="Arial" w:hAnsi="Arial" w:cs="Arial"/>
                <w:sz w:val="16"/>
                <w:szCs w:val="16"/>
                <w:lang w:val="en-GB"/>
              </w:rPr>
            </w:pPr>
          </w:p>
        </w:tc>
        <w:tc>
          <w:tcPr>
            <w:tcW w:w="4680" w:type="dxa"/>
            <w:gridSpan w:val="5"/>
            <w:vAlign w:val="center"/>
          </w:tcPr>
          <w:p w14:paraId="3CD75C32"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xml:space="preserve">Projektanti ucelených častí </w:t>
            </w:r>
            <w:r w:rsidRPr="002E1028">
              <w:rPr>
                <w:rFonts w:ascii="Arial" w:hAnsi="Arial" w:cs="Arial"/>
                <w:sz w:val="16"/>
                <w:szCs w:val="16"/>
              </w:rPr>
              <w:t>(spracovateľ projektovej dokumentácie ucelených častí)</w:t>
            </w:r>
            <w:r w:rsidRPr="002E1028">
              <w:rPr>
                <w:rFonts w:ascii="Arial" w:hAnsi="Arial" w:cs="Arial"/>
                <w:b/>
                <w:sz w:val="16"/>
                <w:szCs w:val="16"/>
              </w:rPr>
              <w:t xml:space="preserve">: </w:t>
            </w:r>
          </w:p>
          <w:p w14:paraId="2CF8C641" w14:textId="77777777" w:rsidR="006C17B5" w:rsidRPr="002E1028" w:rsidRDefault="006C17B5" w:rsidP="00FB1912">
            <w:pPr>
              <w:pStyle w:val="Hlavika"/>
              <w:rPr>
                <w:rFonts w:ascii="Arial" w:hAnsi="Arial" w:cs="Arial"/>
                <w:szCs w:val="16"/>
                <w:lang w:val="en-GB" w:eastAsia="en-US"/>
              </w:rPr>
            </w:pPr>
          </w:p>
        </w:tc>
      </w:tr>
      <w:tr w:rsidR="006C17B5" w:rsidRPr="002E1028" w14:paraId="4DC1F7BC" w14:textId="77777777" w:rsidTr="00FB1912">
        <w:tc>
          <w:tcPr>
            <w:tcW w:w="9640" w:type="dxa"/>
            <w:gridSpan w:val="10"/>
            <w:vAlign w:val="center"/>
          </w:tcPr>
          <w:p w14:paraId="7BDA9760" w14:textId="77777777" w:rsidR="006C17B5" w:rsidRPr="002E1028" w:rsidRDefault="006C17B5" w:rsidP="00FB1912">
            <w:pPr>
              <w:rPr>
                <w:rFonts w:ascii="Arial" w:hAnsi="Arial" w:cs="Arial"/>
                <w:b/>
                <w:sz w:val="16"/>
                <w:szCs w:val="16"/>
              </w:rPr>
            </w:pPr>
            <w:r w:rsidRPr="002E1028">
              <w:rPr>
                <w:rFonts w:ascii="Arial" w:hAnsi="Arial" w:cs="Arial"/>
                <w:b/>
                <w:sz w:val="16"/>
                <w:szCs w:val="16"/>
              </w:rPr>
              <w:t>Stavebný dozor</w:t>
            </w:r>
            <w:r w:rsidR="00BF151E" w:rsidRPr="002E1028">
              <w:rPr>
                <w:rFonts w:ascii="Arial" w:hAnsi="Arial" w:cs="Arial"/>
                <w:b/>
                <w:sz w:val="16"/>
                <w:szCs w:val="16"/>
              </w:rPr>
              <w:t>/</w:t>
            </w:r>
            <w:r w:rsidR="00AC0837" w:rsidRPr="002E1028">
              <w:rPr>
                <w:rFonts w:ascii="Arial" w:hAnsi="Arial" w:cs="Arial"/>
                <w:b/>
                <w:sz w:val="16"/>
                <w:szCs w:val="16"/>
              </w:rPr>
              <w:t>Stavebnotechnický dozor</w:t>
            </w:r>
            <w:r w:rsidR="00EF2D68" w:rsidRPr="002E1028">
              <w:rPr>
                <w:rFonts w:ascii="Arial" w:hAnsi="Arial" w:cs="Arial"/>
                <w:b/>
                <w:strike/>
                <w:sz w:val="16"/>
                <w:szCs w:val="16"/>
              </w:rPr>
              <w:t xml:space="preserve"> </w:t>
            </w:r>
            <w:r w:rsidRPr="002E1028">
              <w:rPr>
                <w:rFonts w:ascii="Arial" w:hAnsi="Arial" w:cs="Arial"/>
                <w:b/>
                <w:sz w:val="16"/>
                <w:szCs w:val="16"/>
              </w:rPr>
              <w:t>(ak bol stavebníkom ustanovený):</w:t>
            </w:r>
          </w:p>
          <w:p w14:paraId="0BEE3DB5" w14:textId="77777777" w:rsidR="006C17B5" w:rsidRPr="002E1028" w:rsidRDefault="006C17B5" w:rsidP="00FB1912">
            <w:pPr>
              <w:rPr>
                <w:rFonts w:ascii="Arial" w:hAnsi="Arial" w:cs="Arial"/>
                <w:sz w:val="16"/>
                <w:szCs w:val="16"/>
              </w:rPr>
            </w:pPr>
          </w:p>
        </w:tc>
      </w:tr>
      <w:tr w:rsidR="006C17B5" w:rsidRPr="002E1028" w14:paraId="4AC37496" w14:textId="77777777" w:rsidTr="00FB1912">
        <w:tc>
          <w:tcPr>
            <w:tcW w:w="9640" w:type="dxa"/>
            <w:gridSpan w:val="10"/>
            <w:vAlign w:val="center"/>
          </w:tcPr>
          <w:p w14:paraId="2549BCDE" w14:textId="77777777" w:rsidR="006C17B5" w:rsidRPr="002E1028" w:rsidRDefault="006C17B5" w:rsidP="00FB1912">
            <w:pPr>
              <w:tabs>
                <w:tab w:val="left" w:pos="4931"/>
                <w:tab w:val="left" w:pos="6551"/>
              </w:tabs>
              <w:rPr>
                <w:rFonts w:ascii="Arial" w:hAnsi="Arial" w:cs="Arial"/>
                <w:b/>
                <w:sz w:val="16"/>
                <w:szCs w:val="16"/>
                <w:lang w:val="pt-PT"/>
              </w:rPr>
            </w:pPr>
            <w:r w:rsidRPr="002E1028">
              <w:rPr>
                <w:rFonts w:ascii="Arial" w:hAnsi="Arial" w:cs="Arial"/>
                <w:b/>
                <w:sz w:val="16"/>
                <w:szCs w:val="16"/>
                <w:lang w:val="pt-PT"/>
              </w:rPr>
              <w:t>Stavebné povolenie číslo:</w:t>
            </w:r>
            <w:r w:rsidRPr="002E1028">
              <w:rPr>
                <w:rFonts w:ascii="Arial" w:hAnsi="Arial" w:cs="Arial"/>
                <w:sz w:val="16"/>
                <w:szCs w:val="16"/>
                <w:lang w:val="pt-PT"/>
              </w:rPr>
              <w:t xml:space="preserve">                                                      </w:t>
            </w:r>
            <w:r w:rsidRPr="002E1028">
              <w:rPr>
                <w:rFonts w:ascii="Arial" w:hAnsi="Arial" w:cs="Arial"/>
                <w:b/>
                <w:sz w:val="16"/>
                <w:szCs w:val="16"/>
                <w:lang w:val="pt-PT"/>
              </w:rPr>
              <w:t>zo dňa:</w:t>
            </w:r>
            <w:r w:rsidRPr="002E1028">
              <w:rPr>
                <w:rFonts w:ascii="Arial" w:hAnsi="Arial" w:cs="Arial"/>
                <w:sz w:val="16"/>
                <w:szCs w:val="16"/>
                <w:lang w:val="pt-PT"/>
              </w:rPr>
              <w:t xml:space="preserve">                    </w:t>
            </w:r>
            <w:r w:rsidRPr="002E1028">
              <w:rPr>
                <w:rFonts w:ascii="Arial" w:hAnsi="Arial" w:cs="Arial"/>
                <w:b/>
                <w:sz w:val="16"/>
                <w:szCs w:val="16"/>
                <w:lang w:val="pt-PT"/>
              </w:rPr>
              <w:t xml:space="preserve">vydal:  </w:t>
            </w:r>
          </w:p>
          <w:p w14:paraId="18DF54C3" w14:textId="77777777" w:rsidR="006C17B5" w:rsidRPr="002E1028" w:rsidRDefault="006C17B5" w:rsidP="00FB1912">
            <w:pPr>
              <w:tabs>
                <w:tab w:val="left" w:pos="4931"/>
                <w:tab w:val="left" w:pos="6551"/>
              </w:tabs>
              <w:rPr>
                <w:rFonts w:ascii="Arial" w:hAnsi="Arial" w:cs="Arial"/>
                <w:sz w:val="16"/>
                <w:szCs w:val="16"/>
                <w:lang w:val="pt-PT"/>
              </w:rPr>
            </w:pPr>
          </w:p>
        </w:tc>
      </w:tr>
      <w:tr w:rsidR="006C17B5" w:rsidRPr="002E1028" w14:paraId="167E90BE" w14:textId="77777777" w:rsidTr="00FB1912">
        <w:trPr>
          <w:cantSplit/>
        </w:trPr>
        <w:tc>
          <w:tcPr>
            <w:tcW w:w="9640" w:type="dxa"/>
            <w:gridSpan w:val="10"/>
            <w:vAlign w:val="center"/>
          </w:tcPr>
          <w:p w14:paraId="475C7DBA" w14:textId="77777777" w:rsidR="006C17B5" w:rsidRPr="002E1028" w:rsidRDefault="006C17B5" w:rsidP="00FB1912">
            <w:pPr>
              <w:tabs>
                <w:tab w:val="left" w:pos="4931"/>
                <w:tab w:val="left" w:pos="6551"/>
              </w:tabs>
              <w:rPr>
                <w:rFonts w:ascii="Arial" w:hAnsi="Arial" w:cs="Arial"/>
                <w:b/>
                <w:sz w:val="16"/>
                <w:szCs w:val="16"/>
                <w:lang w:val="pt-PT"/>
              </w:rPr>
            </w:pPr>
            <w:r w:rsidRPr="002E1028">
              <w:rPr>
                <w:rFonts w:ascii="Arial" w:hAnsi="Arial" w:cs="Arial"/>
                <w:b/>
                <w:sz w:val="16"/>
                <w:szCs w:val="16"/>
                <w:lang w:val="pt-PT"/>
              </w:rPr>
              <w:t>Zmena stavebného povolenia číslo:</w:t>
            </w:r>
            <w:r w:rsidRPr="002E1028">
              <w:rPr>
                <w:rFonts w:ascii="Arial" w:hAnsi="Arial" w:cs="Arial"/>
                <w:b/>
                <w:sz w:val="16"/>
                <w:szCs w:val="16"/>
                <w:lang w:val="pt-PT"/>
              </w:rPr>
              <w:tab/>
              <w:t>zo dňa:</w:t>
            </w:r>
            <w:r w:rsidRPr="002E1028">
              <w:rPr>
                <w:rFonts w:ascii="Arial" w:hAnsi="Arial" w:cs="Arial"/>
                <w:b/>
                <w:sz w:val="16"/>
                <w:szCs w:val="16"/>
                <w:lang w:val="pt-PT"/>
              </w:rPr>
              <w:tab/>
              <w:t>vydal:</w:t>
            </w:r>
          </w:p>
          <w:p w14:paraId="42501D3D" w14:textId="77777777" w:rsidR="006C17B5" w:rsidRPr="002E1028" w:rsidRDefault="006C17B5" w:rsidP="00FB1912">
            <w:pPr>
              <w:tabs>
                <w:tab w:val="left" w:pos="4931"/>
                <w:tab w:val="left" w:pos="6551"/>
              </w:tabs>
              <w:rPr>
                <w:rFonts w:ascii="Arial" w:hAnsi="Arial" w:cs="Arial"/>
                <w:b/>
                <w:sz w:val="16"/>
                <w:szCs w:val="16"/>
                <w:lang w:val="pt-PT"/>
              </w:rPr>
            </w:pPr>
          </w:p>
        </w:tc>
      </w:tr>
      <w:tr w:rsidR="006C17B5" w:rsidRPr="002E1028" w14:paraId="11DE98F7" w14:textId="77777777" w:rsidTr="00FB1912">
        <w:trPr>
          <w:cantSplit/>
        </w:trPr>
        <w:tc>
          <w:tcPr>
            <w:tcW w:w="9640" w:type="dxa"/>
            <w:gridSpan w:val="10"/>
            <w:vAlign w:val="center"/>
          </w:tcPr>
          <w:p w14:paraId="10838BDD" w14:textId="77777777" w:rsidR="006C17B5" w:rsidRPr="002E1028" w:rsidRDefault="006C17B5" w:rsidP="00FB1912">
            <w:pPr>
              <w:tabs>
                <w:tab w:val="left" w:pos="4931"/>
                <w:tab w:val="left" w:pos="6551"/>
              </w:tabs>
              <w:rPr>
                <w:rFonts w:ascii="Arial" w:hAnsi="Arial" w:cs="Arial"/>
                <w:b/>
                <w:sz w:val="16"/>
                <w:szCs w:val="16"/>
                <w:lang w:val="pt-PT"/>
              </w:rPr>
            </w:pPr>
            <w:r w:rsidRPr="002E1028">
              <w:rPr>
                <w:rFonts w:ascii="Arial" w:hAnsi="Arial" w:cs="Arial"/>
                <w:b/>
                <w:sz w:val="16"/>
                <w:szCs w:val="16"/>
                <w:lang w:val="pt-PT"/>
              </w:rPr>
              <w:t xml:space="preserve">Protokol o štátnej expertíze </w:t>
            </w:r>
            <w:r w:rsidRPr="002E1028">
              <w:rPr>
                <w:rFonts w:ascii="Arial" w:hAnsi="Arial" w:cs="Arial"/>
                <w:b/>
                <w:sz w:val="16"/>
                <w:szCs w:val="16"/>
                <w:lang w:val="pt-PT"/>
              </w:rPr>
              <w:tab/>
              <w:t>zo dňa:</w:t>
            </w:r>
            <w:r w:rsidRPr="002E1028">
              <w:rPr>
                <w:rFonts w:ascii="Arial" w:hAnsi="Arial" w:cs="Arial"/>
                <w:b/>
                <w:sz w:val="16"/>
                <w:szCs w:val="16"/>
                <w:lang w:val="pt-PT"/>
              </w:rPr>
              <w:tab/>
              <w:t>číslo:</w:t>
            </w:r>
          </w:p>
          <w:p w14:paraId="219951AA" w14:textId="77777777" w:rsidR="006C17B5" w:rsidRPr="002E1028" w:rsidRDefault="006C17B5" w:rsidP="00FB1912">
            <w:pPr>
              <w:tabs>
                <w:tab w:val="left" w:pos="4931"/>
                <w:tab w:val="left" w:pos="6551"/>
              </w:tabs>
              <w:rPr>
                <w:rFonts w:ascii="Arial" w:hAnsi="Arial" w:cs="Arial"/>
                <w:b/>
                <w:sz w:val="16"/>
                <w:szCs w:val="16"/>
                <w:lang w:val="pt-PT"/>
              </w:rPr>
            </w:pPr>
          </w:p>
        </w:tc>
      </w:tr>
      <w:tr w:rsidR="006C17B5" w:rsidRPr="002E1028" w14:paraId="4F67CB53" w14:textId="77777777" w:rsidTr="00FB1912">
        <w:trPr>
          <w:cantSplit/>
        </w:trPr>
        <w:tc>
          <w:tcPr>
            <w:tcW w:w="9640" w:type="dxa"/>
            <w:gridSpan w:val="10"/>
            <w:vAlign w:val="center"/>
          </w:tcPr>
          <w:p w14:paraId="239EE3AB"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Zmluva o dielo podľa Obchodného zákonníka zo dňa..........................,</w:t>
            </w:r>
            <w:r w:rsidR="006176AE">
              <w:rPr>
                <w:rFonts w:ascii="Arial" w:hAnsi="Arial" w:cs="Arial"/>
                <w:b/>
                <w:sz w:val="16"/>
                <w:szCs w:val="16"/>
                <w:lang w:val="pt-PT"/>
              </w:rPr>
              <w:t xml:space="preserve"> </w:t>
            </w:r>
            <w:r w:rsidRPr="002E1028">
              <w:rPr>
                <w:rFonts w:ascii="Arial" w:hAnsi="Arial" w:cs="Arial"/>
                <w:b/>
                <w:sz w:val="16"/>
                <w:szCs w:val="16"/>
                <w:lang w:val="pt-PT"/>
              </w:rPr>
              <w:t xml:space="preserve">číslo......:                                          </w:t>
            </w:r>
          </w:p>
          <w:p w14:paraId="2190E9D8"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lang w:val="pt-PT"/>
              </w:rPr>
              <w:t xml:space="preserve">                                                                                                                    </w:t>
            </w:r>
            <w:r w:rsidR="006176AE">
              <w:rPr>
                <w:rFonts w:ascii="Arial" w:hAnsi="Arial" w:cs="Arial"/>
                <w:b/>
                <w:sz w:val="16"/>
                <w:szCs w:val="16"/>
                <w:lang w:val="pt-PT"/>
              </w:rPr>
              <w:t xml:space="preserve"> </w:t>
            </w:r>
            <w:r w:rsidRPr="002E1028">
              <w:rPr>
                <w:rFonts w:ascii="Arial" w:hAnsi="Arial" w:cs="Arial"/>
                <w:b/>
                <w:sz w:val="16"/>
                <w:szCs w:val="16"/>
                <w:lang w:val="pt-PT"/>
              </w:rPr>
              <w:t xml:space="preserve"> </w:t>
            </w:r>
            <w:r w:rsidRPr="002E1028">
              <w:rPr>
                <w:rFonts w:ascii="Arial" w:hAnsi="Arial" w:cs="Arial"/>
                <w:b/>
                <w:sz w:val="16"/>
                <w:szCs w:val="16"/>
              </w:rPr>
              <w:t xml:space="preserve">vrátane.....................................dodatkov  </w:t>
            </w:r>
          </w:p>
        </w:tc>
      </w:tr>
      <w:tr w:rsidR="006C17B5" w:rsidRPr="002E1028" w14:paraId="5A8E9857" w14:textId="77777777" w:rsidTr="00FB1912">
        <w:tc>
          <w:tcPr>
            <w:tcW w:w="3306" w:type="dxa"/>
            <w:gridSpan w:val="4"/>
            <w:tcBorders>
              <w:bottom w:val="nil"/>
            </w:tcBorders>
            <w:vAlign w:val="center"/>
          </w:tcPr>
          <w:p w14:paraId="5BF01068"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Dátum začatia prác podľa podčl. 8.1 Zmluvných podmienok Zmluvy o Dielo:</w:t>
            </w:r>
          </w:p>
          <w:p w14:paraId="23B25D25" w14:textId="77777777" w:rsidR="006C17B5" w:rsidRPr="002E1028" w:rsidRDefault="006C17B5" w:rsidP="00FB1912">
            <w:pPr>
              <w:rPr>
                <w:rFonts w:ascii="Arial" w:hAnsi="Arial" w:cs="Arial"/>
                <w:sz w:val="16"/>
                <w:szCs w:val="16"/>
                <w:lang w:val="pt-PT"/>
              </w:rPr>
            </w:pPr>
          </w:p>
        </w:tc>
        <w:tc>
          <w:tcPr>
            <w:tcW w:w="3070" w:type="dxa"/>
            <w:gridSpan w:val="2"/>
            <w:tcBorders>
              <w:bottom w:val="nil"/>
            </w:tcBorders>
            <w:vAlign w:val="center"/>
          </w:tcPr>
          <w:p w14:paraId="0CAC157C"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Dátum skutočného začatia prác:</w:t>
            </w:r>
          </w:p>
          <w:p w14:paraId="40C0DCA3" w14:textId="77777777" w:rsidR="006C17B5" w:rsidRPr="002E1028" w:rsidRDefault="006C17B5" w:rsidP="00FB1912">
            <w:pPr>
              <w:rPr>
                <w:rFonts w:ascii="Arial" w:hAnsi="Arial" w:cs="Arial"/>
                <w:b/>
                <w:sz w:val="16"/>
                <w:szCs w:val="16"/>
                <w:lang w:val="en-GB"/>
              </w:rPr>
            </w:pPr>
          </w:p>
        </w:tc>
        <w:tc>
          <w:tcPr>
            <w:tcW w:w="3264" w:type="dxa"/>
            <w:gridSpan w:val="4"/>
            <w:tcBorders>
              <w:bottom w:val="nil"/>
            </w:tcBorders>
            <w:vAlign w:val="center"/>
          </w:tcPr>
          <w:p w14:paraId="41DD2199"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Dátum dokončenia prác podľa Zmluvy o Dielo:</w:t>
            </w:r>
          </w:p>
          <w:p w14:paraId="5B5EAFE4" w14:textId="77777777" w:rsidR="006C17B5" w:rsidRPr="002E1028" w:rsidRDefault="006C17B5" w:rsidP="00FB1912">
            <w:pPr>
              <w:rPr>
                <w:rFonts w:ascii="Arial" w:hAnsi="Arial" w:cs="Arial"/>
                <w:sz w:val="16"/>
                <w:szCs w:val="16"/>
                <w:lang w:val="pt-PT"/>
              </w:rPr>
            </w:pPr>
          </w:p>
        </w:tc>
      </w:tr>
      <w:tr w:rsidR="006C17B5" w:rsidRPr="002E1028" w14:paraId="25139BC4" w14:textId="77777777" w:rsidTr="00FB1912">
        <w:tc>
          <w:tcPr>
            <w:tcW w:w="9640" w:type="dxa"/>
            <w:gridSpan w:val="10"/>
            <w:tcBorders>
              <w:bottom w:val="nil"/>
            </w:tcBorders>
            <w:vAlign w:val="center"/>
          </w:tcPr>
          <w:p w14:paraId="2B772BA1" w14:textId="77777777" w:rsidR="006C17B5" w:rsidRPr="002E1028" w:rsidRDefault="006C17B5" w:rsidP="00FB1912">
            <w:pPr>
              <w:rPr>
                <w:rFonts w:ascii="Arial" w:hAnsi="Arial" w:cs="Arial"/>
                <w:sz w:val="16"/>
                <w:szCs w:val="16"/>
                <w:lang w:val="pt-PT"/>
              </w:rPr>
            </w:pPr>
            <w:r w:rsidRPr="002E1028">
              <w:rPr>
                <w:rFonts w:ascii="Arial" w:hAnsi="Arial" w:cs="Arial"/>
                <w:b/>
                <w:sz w:val="16"/>
                <w:szCs w:val="16"/>
                <w:lang w:val="pt-PT"/>
              </w:rPr>
              <w:t>Dôvody nedodržania lehôt začatia a dokončenia Diela alebo časti Diela:</w:t>
            </w:r>
          </w:p>
          <w:p w14:paraId="15D19A28" w14:textId="77777777" w:rsidR="006C17B5" w:rsidRPr="002E1028" w:rsidRDefault="006C17B5" w:rsidP="00FB1912">
            <w:pPr>
              <w:pStyle w:val="Hlavika"/>
              <w:rPr>
                <w:rFonts w:ascii="Arial" w:hAnsi="Arial" w:cs="Arial"/>
                <w:szCs w:val="16"/>
                <w:lang w:val="pt-PT" w:eastAsia="en-US"/>
              </w:rPr>
            </w:pPr>
          </w:p>
        </w:tc>
      </w:tr>
      <w:tr w:rsidR="006C17B5" w:rsidRPr="002E1028" w14:paraId="428C8969"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7C4B809F"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Odchýlky od dokumentácie overenej stavebným úradom a ich dôvody:</w:t>
            </w:r>
          </w:p>
          <w:p w14:paraId="77924C78" w14:textId="77777777" w:rsidR="006C17B5" w:rsidRPr="002E1028" w:rsidRDefault="006C17B5" w:rsidP="00FB1912">
            <w:pPr>
              <w:rPr>
                <w:rFonts w:ascii="Arial" w:hAnsi="Arial" w:cs="Arial"/>
                <w:b/>
                <w:sz w:val="16"/>
                <w:szCs w:val="16"/>
                <w:lang w:val="pt-PT"/>
              </w:rPr>
            </w:pPr>
          </w:p>
        </w:tc>
      </w:tr>
      <w:tr w:rsidR="006C17B5" w:rsidRPr="002E1028" w14:paraId="1BB1D58C"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248057B0"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Uplatnený systém zmluvných a technických podmienok pri realizácií verejnej práce:</w:t>
            </w:r>
          </w:p>
          <w:p w14:paraId="6AB0CCE8" w14:textId="77777777" w:rsidR="006C17B5" w:rsidRPr="002E1028" w:rsidRDefault="006C17B5" w:rsidP="00FB1912">
            <w:pPr>
              <w:rPr>
                <w:rFonts w:ascii="Arial" w:hAnsi="Arial" w:cs="Arial"/>
                <w:b/>
                <w:sz w:val="16"/>
                <w:szCs w:val="16"/>
                <w:lang w:val="pt-PT"/>
              </w:rPr>
            </w:pPr>
          </w:p>
        </w:tc>
      </w:tr>
      <w:tr w:rsidR="006C17B5" w:rsidRPr="002E1028" w14:paraId="4CB5C06B"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105A199B"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Podmienky skúšobnej prevádzky stavby (verejnej práce):</w:t>
            </w:r>
          </w:p>
          <w:p w14:paraId="6B94F632" w14:textId="77777777" w:rsidR="006C17B5" w:rsidRPr="002E1028" w:rsidRDefault="006C17B5" w:rsidP="00FB1912">
            <w:pPr>
              <w:rPr>
                <w:rFonts w:ascii="Arial" w:hAnsi="Arial" w:cs="Arial"/>
                <w:b/>
                <w:sz w:val="16"/>
                <w:szCs w:val="16"/>
                <w:lang w:val="pt-PT"/>
              </w:rPr>
            </w:pPr>
          </w:p>
        </w:tc>
      </w:tr>
      <w:tr w:rsidR="006C17B5" w:rsidRPr="002E1028" w14:paraId="01B9F1BD"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73A3A435"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 xml:space="preserve">Zhodnotenie kvality preberanej verejnej práce ( Diela alebo dokončenej časti Diela) stavebníkom (preberajúcim) </w:t>
            </w:r>
          </w:p>
          <w:p w14:paraId="67DF6F33" w14:textId="77777777" w:rsidR="006C17B5" w:rsidRPr="002E1028" w:rsidRDefault="006C17B5" w:rsidP="00FB1912">
            <w:pPr>
              <w:rPr>
                <w:rFonts w:ascii="Arial" w:hAnsi="Arial" w:cs="Arial"/>
                <w:b/>
                <w:sz w:val="16"/>
                <w:szCs w:val="16"/>
                <w:lang w:val="pt-PT"/>
              </w:rPr>
            </w:pPr>
          </w:p>
        </w:tc>
      </w:tr>
      <w:tr w:rsidR="006C17B5" w:rsidRPr="002E1028" w14:paraId="13A1310A" w14:textId="77777777" w:rsidTr="00FB1912">
        <w:tc>
          <w:tcPr>
            <w:tcW w:w="9640" w:type="dxa"/>
            <w:gridSpan w:val="10"/>
            <w:tcBorders>
              <w:top w:val="single" w:sz="6" w:space="0" w:color="auto"/>
              <w:left w:val="single" w:sz="6" w:space="0" w:color="auto"/>
              <w:bottom w:val="nil"/>
              <w:right w:val="single" w:sz="6" w:space="0" w:color="auto"/>
            </w:tcBorders>
            <w:vAlign w:val="center"/>
          </w:tcPr>
          <w:p w14:paraId="557B9CF3"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Súpis vád a nedorobkov zrejmých pri odovzdaní a prevzatí Diela alebo dokončenej časti Diela:</w:t>
            </w:r>
          </w:p>
          <w:p w14:paraId="02410674" w14:textId="77777777" w:rsidR="006C17B5" w:rsidRPr="002E1028" w:rsidRDefault="006C17B5" w:rsidP="00FB1912">
            <w:pPr>
              <w:rPr>
                <w:rFonts w:ascii="Arial" w:hAnsi="Arial" w:cs="Arial"/>
                <w:sz w:val="16"/>
                <w:szCs w:val="16"/>
                <w:lang w:val="pt-PT"/>
              </w:rPr>
            </w:pPr>
          </w:p>
        </w:tc>
      </w:tr>
      <w:tr w:rsidR="006C17B5" w:rsidRPr="002E1028" w14:paraId="29E5C3B3"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29E2F626"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Dohoda o opatreniach a lehotách na odstránenie vád a nedorobkov na Diele alebo na časti Diela:</w:t>
            </w:r>
          </w:p>
          <w:p w14:paraId="0309CC0D" w14:textId="77777777" w:rsidR="006C17B5" w:rsidRPr="002E1028" w:rsidRDefault="006C17B5" w:rsidP="00FB1912">
            <w:pPr>
              <w:rPr>
                <w:rFonts w:ascii="Arial" w:hAnsi="Arial" w:cs="Arial"/>
                <w:sz w:val="16"/>
                <w:szCs w:val="16"/>
                <w:lang w:val="pt-PT"/>
              </w:rPr>
            </w:pPr>
          </w:p>
        </w:tc>
      </w:tr>
      <w:tr w:rsidR="006C17B5" w:rsidRPr="002E1028" w14:paraId="60D39AF2"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6E916D9D"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Zadržaná suma z dohodnutej ceny Diela alebo časti Diela do odstránenia všetkých vád a nedorobkov a preukázania splnenia kvalitatívnych parametrov (v € a %):</w:t>
            </w:r>
          </w:p>
          <w:p w14:paraId="5C270ABB" w14:textId="77777777" w:rsidR="006C17B5" w:rsidRPr="002E1028" w:rsidRDefault="006C17B5" w:rsidP="00FB1912">
            <w:pPr>
              <w:rPr>
                <w:rFonts w:ascii="Arial" w:hAnsi="Arial" w:cs="Arial"/>
                <w:sz w:val="16"/>
                <w:szCs w:val="16"/>
                <w:lang w:val="pt-PT"/>
              </w:rPr>
            </w:pPr>
          </w:p>
        </w:tc>
      </w:tr>
      <w:tr w:rsidR="006C17B5" w:rsidRPr="002E1028" w14:paraId="0A0CB89A" w14:textId="77777777" w:rsidTr="00FB1912">
        <w:tc>
          <w:tcPr>
            <w:tcW w:w="9640" w:type="dxa"/>
            <w:gridSpan w:val="10"/>
            <w:tcBorders>
              <w:top w:val="single" w:sz="6" w:space="0" w:color="auto"/>
              <w:left w:val="single" w:sz="6" w:space="0" w:color="auto"/>
              <w:bottom w:val="single" w:sz="6" w:space="0" w:color="auto"/>
              <w:right w:val="single" w:sz="6" w:space="0" w:color="auto"/>
            </w:tcBorders>
            <w:vAlign w:val="center"/>
          </w:tcPr>
          <w:p w14:paraId="30EC2F26"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Dohoda o zabezpečení prístupu Zhotoviteľa do objektu s cieľom odstrániť vady a nedorobky:</w:t>
            </w:r>
          </w:p>
          <w:p w14:paraId="6FD99A98" w14:textId="77777777" w:rsidR="006C17B5" w:rsidRPr="002E1028" w:rsidRDefault="006C17B5" w:rsidP="00FB1912">
            <w:pPr>
              <w:rPr>
                <w:rFonts w:ascii="Arial" w:hAnsi="Arial" w:cs="Arial"/>
                <w:b/>
                <w:sz w:val="16"/>
                <w:szCs w:val="16"/>
                <w:lang w:val="pt-PT"/>
              </w:rPr>
            </w:pPr>
          </w:p>
        </w:tc>
      </w:tr>
      <w:tr w:rsidR="006C17B5" w:rsidRPr="002E1028" w14:paraId="3905C87B" w14:textId="77777777" w:rsidTr="00FB1912">
        <w:tc>
          <w:tcPr>
            <w:tcW w:w="9640" w:type="dxa"/>
            <w:gridSpan w:val="10"/>
            <w:tcBorders>
              <w:top w:val="nil"/>
            </w:tcBorders>
            <w:vAlign w:val="center"/>
          </w:tcPr>
          <w:p w14:paraId="25129755"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 xml:space="preserve">Dohodnutý termín vypratania </w:t>
            </w:r>
            <w:r w:rsidR="00C06D2C" w:rsidRPr="002E1028">
              <w:rPr>
                <w:rFonts w:ascii="Arial" w:hAnsi="Arial" w:cs="Arial"/>
                <w:b/>
                <w:sz w:val="16"/>
                <w:szCs w:val="16"/>
                <w:lang w:val="pt-PT"/>
              </w:rPr>
              <w:t>S</w:t>
            </w:r>
            <w:r w:rsidRPr="002E1028">
              <w:rPr>
                <w:rFonts w:ascii="Arial" w:hAnsi="Arial" w:cs="Arial"/>
                <w:b/>
                <w:sz w:val="16"/>
                <w:szCs w:val="16"/>
                <w:lang w:val="pt-PT"/>
              </w:rPr>
              <w:t>taveniska po ukončení realizácie Diela alebo časti Diela:</w:t>
            </w:r>
          </w:p>
          <w:p w14:paraId="554451DF" w14:textId="77777777" w:rsidR="006C17B5" w:rsidRPr="002E1028" w:rsidRDefault="006C17B5" w:rsidP="00FB1912">
            <w:pPr>
              <w:rPr>
                <w:rFonts w:ascii="Arial" w:hAnsi="Arial" w:cs="Arial"/>
                <w:sz w:val="16"/>
                <w:szCs w:val="16"/>
                <w:lang w:val="pt-PT"/>
              </w:rPr>
            </w:pPr>
          </w:p>
        </w:tc>
      </w:tr>
      <w:tr w:rsidR="006C17B5" w:rsidRPr="002E1028" w14:paraId="6287491C" w14:textId="77777777" w:rsidTr="00FB1912">
        <w:tc>
          <w:tcPr>
            <w:tcW w:w="9640" w:type="dxa"/>
            <w:gridSpan w:val="10"/>
            <w:vAlign w:val="center"/>
          </w:tcPr>
          <w:p w14:paraId="2DE8E2D0"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Ďalšie dohodnuté podmienky</w:t>
            </w:r>
          </w:p>
          <w:p w14:paraId="5A520E04" w14:textId="77777777" w:rsidR="006C17B5" w:rsidRPr="002E1028" w:rsidRDefault="006C17B5" w:rsidP="00FB1912">
            <w:pPr>
              <w:rPr>
                <w:rFonts w:ascii="Arial" w:hAnsi="Arial" w:cs="Arial"/>
                <w:b/>
                <w:sz w:val="16"/>
                <w:szCs w:val="16"/>
              </w:rPr>
            </w:pPr>
          </w:p>
          <w:p w14:paraId="18F0A219" w14:textId="77777777" w:rsidR="006C17B5" w:rsidRPr="002E1028" w:rsidRDefault="006C17B5" w:rsidP="00FB1912">
            <w:pPr>
              <w:rPr>
                <w:rFonts w:ascii="Arial" w:hAnsi="Arial" w:cs="Arial"/>
                <w:sz w:val="16"/>
                <w:szCs w:val="16"/>
                <w:lang w:val="en-GB"/>
              </w:rPr>
            </w:pPr>
          </w:p>
        </w:tc>
      </w:tr>
      <w:tr w:rsidR="006C17B5" w:rsidRPr="002E1028" w14:paraId="591A7B4F" w14:textId="77777777" w:rsidTr="00FB1912">
        <w:tc>
          <w:tcPr>
            <w:tcW w:w="9640" w:type="dxa"/>
            <w:gridSpan w:val="10"/>
            <w:vAlign w:val="center"/>
          </w:tcPr>
          <w:p w14:paraId="7B0CA191"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Údaje o prevzatí dokumentácie skutočného realizovania/vyhotovenia  Diela alebo časti Diela (DSRS):</w:t>
            </w:r>
          </w:p>
          <w:p w14:paraId="2E9F352F" w14:textId="77777777" w:rsidR="006C17B5" w:rsidRPr="002E1028" w:rsidRDefault="006C17B5" w:rsidP="00FB1912">
            <w:pPr>
              <w:rPr>
                <w:rFonts w:ascii="Arial" w:hAnsi="Arial" w:cs="Arial"/>
                <w:b/>
                <w:sz w:val="16"/>
                <w:szCs w:val="16"/>
                <w:lang w:val="pt-PT"/>
              </w:rPr>
            </w:pPr>
          </w:p>
          <w:p w14:paraId="2CC80924" w14:textId="77777777" w:rsidR="006C17B5" w:rsidRPr="002E1028" w:rsidRDefault="006C17B5" w:rsidP="00FB1912">
            <w:pPr>
              <w:rPr>
                <w:rFonts w:ascii="Arial" w:hAnsi="Arial" w:cs="Arial"/>
                <w:b/>
                <w:strike/>
                <w:sz w:val="16"/>
                <w:szCs w:val="16"/>
              </w:rPr>
            </w:pPr>
            <w:r w:rsidRPr="002E1028">
              <w:rPr>
                <w:rFonts w:ascii="Arial" w:hAnsi="Arial" w:cs="Arial"/>
                <w:b/>
                <w:sz w:val="16"/>
                <w:szCs w:val="16"/>
              </w:rPr>
              <w:t>- odovzdaná Objednávateľovi:</w:t>
            </w:r>
          </w:p>
          <w:p w14:paraId="11138558"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odovzdaná užívateľovi:</w:t>
            </w:r>
          </w:p>
          <w:p w14:paraId="34EF3D96" w14:textId="77777777" w:rsidR="006C17B5" w:rsidRPr="002E1028" w:rsidRDefault="006C17B5" w:rsidP="00FB1912">
            <w:pPr>
              <w:rPr>
                <w:rFonts w:ascii="Arial" w:hAnsi="Arial" w:cs="Arial"/>
                <w:sz w:val="16"/>
                <w:szCs w:val="16"/>
                <w:lang w:val="en-GB"/>
              </w:rPr>
            </w:pPr>
          </w:p>
        </w:tc>
      </w:tr>
      <w:tr w:rsidR="006C17B5" w:rsidRPr="002E1028" w14:paraId="359EA0C9" w14:textId="77777777" w:rsidTr="00FB1912">
        <w:tc>
          <w:tcPr>
            <w:tcW w:w="9640" w:type="dxa"/>
            <w:gridSpan w:val="10"/>
            <w:vAlign w:val="center"/>
          </w:tcPr>
          <w:p w14:paraId="67F95B0A"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Údaje o archivovaní dokumentácie:</w:t>
            </w:r>
          </w:p>
          <w:p w14:paraId="64268A90" w14:textId="77777777" w:rsidR="006C17B5" w:rsidRPr="002E1028" w:rsidRDefault="006C17B5" w:rsidP="00FB1912">
            <w:pPr>
              <w:rPr>
                <w:rFonts w:ascii="Arial" w:hAnsi="Arial" w:cs="Arial"/>
                <w:sz w:val="16"/>
                <w:szCs w:val="16"/>
                <w:lang w:val="en-GB"/>
              </w:rPr>
            </w:pPr>
          </w:p>
        </w:tc>
      </w:tr>
      <w:tr w:rsidR="006C17B5" w:rsidRPr="002E1028" w14:paraId="4A5A1FA8" w14:textId="77777777" w:rsidTr="00FB1912">
        <w:trPr>
          <w:trHeight w:val="327"/>
        </w:trPr>
        <w:tc>
          <w:tcPr>
            <w:tcW w:w="9640" w:type="dxa"/>
            <w:gridSpan w:val="10"/>
            <w:vAlign w:val="center"/>
          </w:tcPr>
          <w:p w14:paraId="218B1D22" w14:textId="77777777" w:rsidR="006C17B5" w:rsidRPr="002E1028" w:rsidRDefault="006C17B5" w:rsidP="00FB1912">
            <w:pPr>
              <w:tabs>
                <w:tab w:val="left" w:pos="5831"/>
              </w:tabs>
              <w:rPr>
                <w:rFonts w:ascii="Arial" w:hAnsi="Arial" w:cs="Arial"/>
                <w:b/>
                <w:sz w:val="16"/>
                <w:szCs w:val="16"/>
              </w:rPr>
            </w:pPr>
          </w:p>
          <w:p w14:paraId="70E95A38" w14:textId="77777777" w:rsidR="006C17B5" w:rsidRPr="002E1028" w:rsidRDefault="006C17B5" w:rsidP="00FB1912">
            <w:pPr>
              <w:tabs>
                <w:tab w:val="left" w:pos="5831"/>
              </w:tabs>
              <w:rPr>
                <w:rFonts w:ascii="Arial" w:hAnsi="Arial" w:cs="Arial"/>
                <w:b/>
                <w:sz w:val="16"/>
                <w:szCs w:val="16"/>
              </w:rPr>
            </w:pPr>
            <w:r w:rsidRPr="002E1028">
              <w:rPr>
                <w:rFonts w:ascii="Arial" w:hAnsi="Arial" w:cs="Arial"/>
                <w:b/>
                <w:sz w:val="16"/>
                <w:szCs w:val="16"/>
              </w:rPr>
              <w:t>Odovzdané doklady v priebehu uskutočňovania verejnej práce:</w:t>
            </w:r>
          </w:p>
          <w:p w14:paraId="43371160" w14:textId="77777777" w:rsidR="006C17B5" w:rsidRPr="002E1028" w:rsidRDefault="006C17B5" w:rsidP="00FB1912">
            <w:pPr>
              <w:tabs>
                <w:tab w:val="left" w:pos="5831"/>
              </w:tabs>
              <w:rPr>
                <w:rFonts w:ascii="Arial" w:hAnsi="Arial" w:cs="Arial"/>
                <w:b/>
                <w:sz w:val="16"/>
                <w:szCs w:val="16"/>
              </w:rPr>
            </w:pPr>
          </w:p>
          <w:p w14:paraId="32A2739B" w14:textId="77777777" w:rsidR="006C17B5" w:rsidRPr="002E1028" w:rsidRDefault="006C17B5" w:rsidP="00FB1912">
            <w:pPr>
              <w:tabs>
                <w:tab w:val="left" w:pos="5831"/>
              </w:tabs>
              <w:rPr>
                <w:rFonts w:ascii="Arial" w:hAnsi="Arial" w:cs="Arial"/>
                <w:sz w:val="16"/>
                <w:szCs w:val="16"/>
              </w:rPr>
            </w:pPr>
            <w:r w:rsidRPr="002E1028">
              <w:rPr>
                <w:rFonts w:ascii="Arial" w:hAnsi="Arial" w:cs="Arial"/>
                <w:sz w:val="16"/>
                <w:szCs w:val="16"/>
              </w:rPr>
              <w:t>a) záznam o preberaní dokončených častí, technologických etáp stavby a subdodávok</w:t>
            </w:r>
          </w:p>
          <w:p w14:paraId="1D39D215" w14:textId="77777777" w:rsidR="006C17B5" w:rsidRPr="002E1028" w:rsidRDefault="006C17B5" w:rsidP="00FB1912">
            <w:pPr>
              <w:tabs>
                <w:tab w:val="left" w:pos="5831"/>
              </w:tabs>
              <w:rPr>
                <w:rFonts w:ascii="Arial" w:hAnsi="Arial" w:cs="Arial"/>
                <w:sz w:val="16"/>
                <w:szCs w:val="16"/>
              </w:rPr>
            </w:pPr>
            <w:r w:rsidRPr="002E1028">
              <w:rPr>
                <w:rFonts w:ascii="Arial" w:hAnsi="Arial" w:cs="Arial"/>
                <w:sz w:val="16"/>
                <w:szCs w:val="16"/>
              </w:rPr>
              <w:t>b) doklady o kvalite výrobkov a materiálov používaných na stavbe (certifikáty, vyhlásenia zhody a pod.)</w:t>
            </w:r>
          </w:p>
          <w:p w14:paraId="4E3D4220" w14:textId="77777777" w:rsidR="006C17B5" w:rsidRPr="002E1028" w:rsidRDefault="006C17B5" w:rsidP="00FB1912">
            <w:pPr>
              <w:tabs>
                <w:tab w:val="left" w:pos="5831"/>
              </w:tabs>
              <w:rPr>
                <w:rFonts w:ascii="Arial" w:hAnsi="Arial" w:cs="Arial"/>
                <w:sz w:val="16"/>
                <w:szCs w:val="16"/>
              </w:rPr>
            </w:pPr>
            <w:r w:rsidRPr="002E1028">
              <w:rPr>
                <w:rFonts w:ascii="Arial" w:hAnsi="Arial" w:cs="Arial"/>
                <w:sz w:val="16"/>
                <w:szCs w:val="16"/>
              </w:rPr>
              <w:t>c) kontrolný a skúšobný plán verejnej práce a záznamy z jeho plnenia</w:t>
            </w:r>
          </w:p>
          <w:p w14:paraId="1F1E9EF1" w14:textId="77777777" w:rsidR="006C17B5" w:rsidRPr="002E1028" w:rsidRDefault="006C17B5" w:rsidP="00FB1912">
            <w:pPr>
              <w:tabs>
                <w:tab w:val="left" w:pos="5831"/>
              </w:tabs>
              <w:rPr>
                <w:rFonts w:ascii="Arial" w:hAnsi="Arial" w:cs="Arial"/>
                <w:sz w:val="16"/>
                <w:szCs w:val="16"/>
              </w:rPr>
            </w:pPr>
            <w:r w:rsidRPr="002E1028">
              <w:rPr>
                <w:rFonts w:ascii="Arial" w:hAnsi="Arial" w:cs="Arial"/>
                <w:sz w:val="16"/>
                <w:szCs w:val="16"/>
              </w:rPr>
              <w:t>d) záznamy o vykonaných kontrolách a doklady o odstránení zistených nedorobkov</w:t>
            </w:r>
          </w:p>
          <w:p w14:paraId="74C44ACE" w14:textId="77777777" w:rsidR="006C17B5" w:rsidRPr="002E1028" w:rsidRDefault="006C17B5" w:rsidP="00FB1912">
            <w:pPr>
              <w:tabs>
                <w:tab w:val="left" w:pos="5831"/>
              </w:tabs>
              <w:rPr>
                <w:rFonts w:ascii="Arial" w:hAnsi="Arial" w:cs="Arial"/>
                <w:sz w:val="16"/>
                <w:szCs w:val="16"/>
                <w:lang w:val="pt-PT"/>
              </w:rPr>
            </w:pPr>
            <w:r w:rsidRPr="002E1028">
              <w:rPr>
                <w:rFonts w:ascii="Arial" w:hAnsi="Arial" w:cs="Arial"/>
                <w:sz w:val="16"/>
                <w:szCs w:val="16"/>
                <w:lang w:val="pt-PT"/>
              </w:rPr>
              <w:t>e) plán užívania verejnej práce</w:t>
            </w:r>
          </w:p>
          <w:p w14:paraId="2976B713" w14:textId="77777777" w:rsidR="006C17B5" w:rsidRPr="002E1028" w:rsidRDefault="006C17B5" w:rsidP="00FB1912">
            <w:pPr>
              <w:tabs>
                <w:tab w:val="left" w:pos="5831"/>
              </w:tabs>
              <w:rPr>
                <w:rFonts w:ascii="Arial" w:hAnsi="Arial" w:cs="Arial"/>
                <w:b/>
                <w:sz w:val="16"/>
                <w:szCs w:val="16"/>
                <w:lang w:val="pt-PT"/>
              </w:rPr>
            </w:pPr>
            <w:r w:rsidRPr="002E1028">
              <w:rPr>
                <w:rFonts w:ascii="Arial" w:hAnsi="Arial" w:cs="Arial"/>
                <w:sz w:val="16"/>
                <w:szCs w:val="16"/>
                <w:lang w:val="pt-PT"/>
              </w:rPr>
              <w:t>f) iné doklady a dokumenty</w:t>
            </w:r>
          </w:p>
        </w:tc>
      </w:tr>
      <w:tr w:rsidR="006C17B5" w:rsidRPr="002E1028" w14:paraId="6D3BAA43" w14:textId="77777777" w:rsidTr="00FB1912">
        <w:trPr>
          <w:trHeight w:val="327"/>
        </w:trPr>
        <w:tc>
          <w:tcPr>
            <w:tcW w:w="9640" w:type="dxa"/>
            <w:gridSpan w:val="10"/>
            <w:vAlign w:val="center"/>
          </w:tcPr>
          <w:p w14:paraId="7E7D3C01" w14:textId="77777777" w:rsidR="006C17B5" w:rsidRPr="002E1028" w:rsidRDefault="006C17B5" w:rsidP="00FB1912">
            <w:pPr>
              <w:tabs>
                <w:tab w:val="left" w:pos="5831"/>
              </w:tabs>
              <w:rPr>
                <w:rFonts w:ascii="Arial" w:hAnsi="Arial" w:cs="Arial"/>
                <w:b/>
                <w:sz w:val="16"/>
                <w:szCs w:val="16"/>
                <w:lang w:val="pt-PT"/>
              </w:rPr>
            </w:pPr>
            <w:r w:rsidRPr="002E1028">
              <w:rPr>
                <w:rFonts w:ascii="Arial" w:hAnsi="Arial" w:cs="Arial"/>
                <w:b/>
                <w:sz w:val="16"/>
                <w:szCs w:val="16"/>
                <w:lang w:val="pt-PT"/>
              </w:rPr>
              <w:lastRenderedPageBreak/>
              <w:t>Cena podľa Zmluvy o Dielo a jej dodatkov:                                              €</w:t>
            </w:r>
          </w:p>
          <w:p w14:paraId="2573F99C" w14:textId="77777777" w:rsidR="006C17B5" w:rsidRPr="002E1028" w:rsidRDefault="006C17B5" w:rsidP="00FB1912">
            <w:pPr>
              <w:tabs>
                <w:tab w:val="left" w:pos="5831"/>
              </w:tabs>
              <w:rPr>
                <w:rFonts w:ascii="Arial" w:hAnsi="Arial" w:cs="Arial"/>
                <w:b/>
                <w:sz w:val="16"/>
                <w:szCs w:val="16"/>
                <w:lang w:val="pt-PT"/>
              </w:rPr>
            </w:pPr>
          </w:p>
        </w:tc>
      </w:tr>
      <w:tr w:rsidR="006C17B5" w:rsidRPr="002E1028" w14:paraId="7F9112F6" w14:textId="77777777" w:rsidTr="00FB1912">
        <w:trPr>
          <w:trHeight w:val="327"/>
        </w:trPr>
        <w:tc>
          <w:tcPr>
            <w:tcW w:w="9640" w:type="dxa"/>
            <w:gridSpan w:val="10"/>
            <w:vAlign w:val="center"/>
          </w:tcPr>
          <w:p w14:paraId="24FFCF51" w14:textId="77777777" w:rsidR="006C17B5" w:rsidRPr="002E1028" w:rsidRDefault="006C17B5" w:rsidP="00FB1912">
            <w:pPr>
              <w:tabs>
                <w:tab w:val="left" w:pos="5831"/>
              </w:tabs>
              <w:rPr>
                <w:rFonts w:ascii="Arial" w:hAnsi="Arial" w:cs="Arial"/>
                <w:b/>
                <w:sz w:val="16"/>
                <w:szCs w:val="16"/>
                <w:lang w:val="pl-PL"/>
              </w:rPr>
            </w:pPr>
            <w:r w:rsidRPr="002E1028">
              <w:rPr>
                <w:rFonts w:ascii="Arial" w:hAnsi="Arial" w:cs="Arial"/>
                <w:b/>
                <w:sz w:val="16"/>
                <w:szCs w:val="16"/>
              </w:rPr>
              <w:t xml:space="preserve">Zľava z ceny a jej dôvody:                                                                         € </w:t>
            </w:r>
          </w:p>
          <w:p w14:paraId="04C11D63" w14:textId="77777777" w:rsidR="006C17B5" w:rsidRPr="002E1028" w:rsidRDefault="006C17B5" w:rsidP="00FB1912">
            <w:pPr>
              <w:tabs>
                <w:tab w:val="left" w:pos="5831"/>
              </w:tabs>
              <w:rPr>
                <w:rFonts w:ascii="Arial" w:hAnsi="Arial" w:cs="Arial"/>
                <w:b/>
                <w:sz w:val="16"/>
                <w:szCs w:val="16"/>
                <w:lang w:val="pl-PL"/>
              </w:rPr>
            </w:pPr>
            <w:r w:rsidRPr="002E1028">
              <w:rPr>
                <w:rFonts w:ascii="Arial" w:hAnsi="Arial" w:cs="Arial"/>
                <w:b/>
                <w:sz w:val="16"/>
                <w:szCs w:val="16"/>
                <w:lang w:val="pl-PL"/>
              </w:rPr>
              <w:t xml:space="preserve"> </w:t>
            </w:r>
          </w:p>
        </w:tc>
      </w:tr>
      <w:tr w:rsidR="006C17B5" w:rsidRPr="002E1028" w14:paraId="40A6F12C" w14:textId="77777777" w:rsidTr="00FB1912">
        <w:trPr>
          <w:trHeight w:val="327"/>
        </w:trPr>
        <w:tc>
          <w:tcPr>
            <w:tcW w:w="9640" w:type="dxa"/>
            <w:gridSpan w:val="10"/>
            <w:vAlign w:val="center"/>
          </w:tcPr>
          <w:p w14:paraId="7B9169D0" w14:textId="77777777" w:rsidR="006C17B5" w:rsidRPr="002E1028" w:rsidRDefault="006C17B5" w:rsidP="00FB1912">
            <w:pPr>
              <w:tabs>
                <w:tab w:val="left" w:pos="5831"/>
              </w:tabs>
              <w:rPr>
                <w:rFonts w:ascii="Arial" w:hAnsi="Arial" w:cs="Arial"/>
                <w:b/>
                <w:sz w:val="16"/>
                <w:szCs w:val="16"/>
                <w:lang w:val="en-GB"/>
              </w:rPr>
            </w:pPr>
            <w:r w:rsidRPr="002E1028">
              <w:rPr>
                <w:rFonts w:ascii="Arial" w:hAnsi="Arial" w:cs="Arial"/>
                <w:b/>
                <w:sz w:val="16"/>
                <w:szCs w:val="16"/>
              </w:rPr>
              <w:t>Cena po odpočítaní zľavy:                                                                         €</w:t>
            </w:r>
          </w:p>
          <w:p w14:paraId="149559E9" w14:textId="77777777" w:rsidR="006C17B5" w:rsidRPr="002E1028" w:rsidRDefault="006C17B5" w:rsidP="00FB1912">
            <w:pPr>
              <w:tabs>
                <w:tab w:val="left" w:pos="5831"/>
              </w:tabs>
              <w:rPr>
                <w:rFonts w:ascii="Arial" w:hAnsi="Arial" w:cs="Arial"/>
                <w:b/>
                <w:sz w:val="16"/>
                <w:szCs w:val="16"/>
                <w:lang w:val="en-GB"/>
              </w:rPr>
            </w:pPr>
          </w:p>
        </w:tc>
      </w:tr>
      <w:tr w:rsidR="006C17B5" w:rsidRPr="002E1028" w14:paraId="082D0DF0" w14:textId="77777777" w:rsidTr="00FB1912">
        <w:trPr>
          <w:trHeight w:val="327"/>
        </w:trPr>
        <w:tc>
          <w:tcPr>
            <w:tcW w:w="9640" w:type="dxa"/>
            <w:gridSpan w:val="10"/>
            <w:vAlign w:val="center"/>
          </w:tcPr>
          <w:p w14:paraId="5F7F014B" w14:textId="77777777" w:rsidR="006C17B5" w:rsidRPr="002E1028" w:rsidRDefault="006C17B5" w:rsidP="00FB1912">
            <w:pPr>
              <w:tabs>
                <w:tab w:val="left" w:pos="5831"/>
              </w:tabs>
              <w:rPr>
                <w:rFonts w:ascii="Arial" w:hAnsi="Arial" w:cs="Arial"/>
                <w:b/>
                <w:sz w:val="16"/>
                <w:szCs w:val="16"/>
              </w:rPr>
            </w:pPr>
            <w:r w:rsidRPr="002E1028">
              <w:rPr>
                <w:rFonts w:ascii="Arial" w:hAnsi="Arial" w:cs="Arial"/>
                <w:b/>
                <w:sz w:val="16"/>
                <w:szCs w:val="16"/>
              </w:rPr>
              <w:t>Zvýšenie alebo zníženie ceny Diela. Dôvod zvýšenia, príp. zníženia ceny Diela s uvedením vývoja ceny Diela:</w:t>
            </w:r>
          </w:p>
          <w:p w14:paraId="2661920F" w14:textId="77777777" w:rsidR="006C17B5" w:rsidRPr="002E1028" w:rsidRDefault="006C17B5" w:rsidP="00FB1912">
            <w:pPr>
              <w:tabs>
                <w:tab w:val="left" w:pos="5831"/>
              </w:tabs>
              <w:rPr>
                <w:rFonts w:ascii="Arial" w:hAnsi="Arial" w:cs="Arial"/>
                <w:b/>
                <w:sz w:val="16"/>
                <w:szCs w:val="16"/>
              </w:rPr>
            </w:pPr>
          </w:p>
        </w:tc>
      </w:tr>
      <w:tr w:rsidR="006C17B5" w:rsidRPr="002E1028" w14:paraId="41837C2D" w14:textId="77777777" w:rsidTr="00FB1912">
        <w:tc>
          <w:tcPr>
            <w:tcW w:w="3306" w:type="dxa"/>
            <w:gridSpan w:val="4"/>
          </w:tcPr>
          <w:p w14:paraId="437C646A" w14:textId="77777777" w:rsidR="006C17B5" w:rsidRPr="002E1028" w:rsidRDefault="006C17B5" w:rsidP="00FB1912">
            <w:pPr>
              <w:rPr>
                <w:rFonts w:ascii="Arial" w:hAnsi="Arial" w:cs="Arial"/>
                <w:b/>
                <w:sz w:val="16"/>
                <w:szCs w:val="16"/>
              </w:rPr>
            </w:pPr>
            <w:r w:rsidRPr="002E1028">
              <w:rPr>
                <w:rFonts w:ascii="Arial" w:hAnsi="Arial" w:cs="Arial"/>
                <w:b/>
                <w:sz w:val="16"/>
                <w:szCs w:val="16"/>
              </w:rPr>
              <w:t>Odškodnenie za omeškanie a iné sankcie v € podľa Zmluvy o dielo , resp. podľa Obchodného zákonníka:</w:t>
            </w:r>
          </w:p>
          <w:p w14:paraId="16250124" w14:textId="77777777" w:rsidR="006C17B5" w:rsidRPr="002E1028" w:rsidRDefault="006C17B5" w:rsidP="00FB1912">
            <w:pPr>
              <w:rPr>
                <w:rFonts w:ascii="Arial" w:hAnsi="Arial" w:cs="Arial"/>
                <w:b/>
                <w:sz w:val="16"/>
                <w:szCs w:val="16"/>
              </w:rPr>
            </w:pPr>
          </w:p>
        </w:tc>
        <w:tc>
          <w:tcPr>
            <w:tcW w:w="3306" w:type="dxa"/>
            <w:gridSpan w:val="3"/>
          </w:tcPr>
          <w:p w14:paraId="24A97242" w14:textId="77777777" w:rsidR="006C17B5" w:rsidRPr="002E1028" w:rsidRDefault="006C17B5" w:rsidP="00FB1912">
            <w:pPr>
              <w:rPr>
                <w:rFonts w:ascii="Arial" w:hAnsi="Arial" w:cs="Arial"/>
                <w:sz w:val="16"/>
                <w:szCs w:val="16"/>
                <w:lang w:val="pt-PT"/>
              </w:rPr>
            </w:pPr>
            <w:r w:rsidRPr="002E1028">
              <w:rPr>
                <w:rFonts w:ascii="Arial" w:hAnsi="Arial" w:cs="Arial"/>
                <w:b/>
                <w:sz w:val="16"/>
                <w:szCs w:val="16"/>
                <w:lang w:val="pt-PT"/>
              </w:rPr>
              <w:t xml:space="preserve">Ku dňu začatia preberania boli vystavené splátkové listy na sumu v € spolu: </w:t>
            </w:r>
          </w:p>
        </w:tc>
        <w:tc>
          <w:tcPr>
            <w:tcW w:w="3028" w:type="dxa"/>
            <w:gridSpan w:val="3"/>
          </w:tcPr>
          <w:p w14:paraId="13911FF3" w14:textId="77777777" w:rsidR="006C17B5" w:rsidRPr="002E1028" w:rsidRDefault="006C17B5" w:rsidP="00FB1912">
            <w:pPr>
              <w:rPr>
                <w:rFonts w:ascii="Arial" w:hAnsi="Arial" w:cs="Arial"/>
                <w:b/>
                <w:sz w:val="16"/>
                <w:szCs w:val="16"/>
                <w:lang w:val="pt-PT"/>
              </w:rPr>
            </w:pPr>
            <w:r w:rsidRPr="002E1028">
              <w:rPr>
                <w:rFonts w:ascii="Arial" w:hAnsi="Arial" w:cs="Arial"/>
                <w:b/>
                <w:sz w:val="16"/>
                <w:szCs w:val="16"/>
                <w:lang w:val="pt-PT"/>
              </w:rPr>
              <w:t>Termín predloženia konečnej faktúry / Záverečného platobného potvrdenia:</w:t>
            </w:r>
          </w:p>
        </w:tc>
      </w:tr>
      <w:tr w:rsidR="006C17B5" w:rsidRPr="002E1028" w14:paraId="438291A8" w14:textId="77777777" w:rsidTr="00FB1912">
        <w:tc>
          <w:tcPr>
            <w:tcW w:w="9640" w:type="dxa"/>
            <w:gridSpan w:val="10"/>
            <w:vAlign w:val="center"/>
          </w:tcPr>
          <w:p w14:paraId="6C3FAE73"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 xml:space="preserve">Záručná lehota (konečný dátum): </w:t>
            </w:r>
          </w:p>
          <w:p w14:paraId="62146564" w14:textId="77777777" w:rsidR="006C17B5" w:rsidRPr="002E1028" w:rsidRDefault="006C17B5" w:rsidP="00FB1912">
            <w:pPr>
              <w:rPr>
                <w:rFonts w:ascii="Arial" w:hAnsi="Arial" w:cs="Arial"/>
                <w:sz w:val="16"/>
                <w:szCs w:val="16"/>
                <w:lang w:val="en-GB"/>
              </w:rPr>
            </w:pPr>
          </w:p>
        </w:tc>
      </w:tr>
      <w:tr w:rsidR="006C17B5" w:rsidRPr="002E1028" w14:paraId="5B8053D4" w14:textId="77777777" w:rsidTr="00FB1912">
        <w:tc>
          <w:tcPr>
            <w:tcW w:w="9640" w:type="dxa"/>
            <w:gridSpan w:val="10"/>
            <w:vAlign w:val="center"/>
          </w:tcPr>
          <w:p w14:paraId="031ABC31" w14:textId="77777777" w:rsidR="006C17B5" w:rsidRPr="002E1028" w:rsidRDefault="006C17B5" w:rsidP="00FB1912">
            <w:pPr>
              <w:rPr>
                <w:rFonts w:ascii="Arial" w:hAnsi="Arial" w:cs="Arial"/>
                <w:b/>
                <w:sz w:val="16"/>
                <w:szCs w:val="16"/>
              </w:rPr>
            </w:pPr>
            <w:r w:rsidRPr="002E1028">
              <w:rPr>
                <w:rFonts w:ascii="Arial" w:hAnsi="Arial" w:cs="Arial"/>
                <w:b/>
                <w:sz w:val="16"/>
                <w:szCs w:val="16"/>
              </w:rPr>
              <w:t>Súpis príloh, ktoré tvoria nedeliteľnú súčasť tohto protokolu:</w:t>
            </w:r>
          </w:p>
          <w:p w14:paraId="33B25554" w14:textId="77777777" w:rsidR="006C17B5" w:rsidRPr="002E1028" w:rsidRDefault="006C17B5" w:rsidP="00FB1912">
            <w:pPr>
              <w:rPr>
                <w:rFonts w:ascii="Arial" w:hAnsi="Arial" w:cs="Arial"/>
                <w:sz w:val="16"/>
                <w:szCs w:val="16"/>
              </w:rPr>
            </w:pPr>
          </w:p>
        </w:tc>
      </w:tr>
      <w:tr w:rsidR="006C17B5" w:rsidRPr="002E1028" w14:paraId="5C863D80" w14:textId="77777777" w:rsidTr="00FB1912">
        <w:tc>
          <w:tcPr>
            <w:tcW w:w="9640" w:type="dxa"/>
            <w:gridSpan w:val="10"/>
            <w:vAlign w:val="center"/>
          </w:tcPr>
          <w:p w14:paraId="651CD477" w14:textId="77777777" w:rsidR="006C17B5" w:rsidRPr="002E1028" w:rsidRDefault="006C17B5" w:rsidP="00FB1912">
            <w:pPr>
              <w:rPr>
                <w:rFonts w:ascii="Arial" w:hAnsi="Arial" w:cs="Arial"/>
                <w:sz w:val="16"/>
                <w:szCs w:val="16"/>
                <w:lang w:val="en-GB"/>
              </w:rPr>
            </w:pPr>
            <w:r w:rsidRPr="002E1028">
              <w:rPr>
                <w:rFonts w:ascii="Arial" w:hAnsi="Arial" w:cs="Arial"/>
                <w:b/>
                <w:sz w:val="16"/>
                <w:szCs w:val="16"/>
              </w:rPr>
              <w:t xml:space="preserve">Dátum ukončenia preberacieho konania: </w:t>
            </w:r>
          </w:p>
          <w:p w14:paraId="1E0FBB04" w14:textId="77777777" w:rsidR="006C17B5" w:rsidRPr="002E1028" w:rsidRDefault="006C17B5" w:rsidP="00FB1912">
            <w:pPr>
              <w:rPr>
                <w:rFonts w:ascii="Arial" w:hAnsi="Arial" w:cs="Arial"/>
                <w:sz w:val="16"/>
                <w:szCs w:val="16"/>
                <w:lang w:val="en-GB"/>
              </w:rPr>
            </w:pPr>
          </w:p>
        </w:tc>
      </w:tr>
      <w:tr w:rsidR="006C17B5" w:rsidRPr="002E1028" w14:paraId="7DD10071" w14:textId="77777777" w:rsidTr="00FB1912">
        <w:trPr>
          <w:cantSplit/>
        </w:trPr>
        <w:tc>
          <w:tcPr>
            <w:tcW w:w="9640" w:type="dxa"/>
            <w:gridSpan w:val="10"/>
            <w:vAlign w:val="center"/>
          </w:tcPr>
          <w:p w14:paraId="24F2486B" w14:textId="77777777" w:rsidR="006C17B5" w:rsidRPr="002E1028" w:rsidRDefault="006C17B5" w:rsidP="00FB1912">
            <w:pPr>
              <w:rPr>
                <w:rFonts w:ascii="Arial" w:hAnsi="Arial" w:cs="Arial"/>
                <w:b/>
                <w:sz w:val="16"/>
                <w:szCs w:val="16"/>
              </w:rPr>
            </w:pPr>
            <w:r w:rsidRPr="002E1028">
              <w:rPr>
                <w:rFonts w:ascii="Arial" w:hAnsi="Arial" w:cs="Arial"/>
                <w:b/>
                <w:sz w:val="16"/>
                <w:szCs w:val="16"/>
              </w:rPr>
              <w:t>Zástupcovia Zhotoviteľa odovzdávajú a zástupcovia stavebníka (Objednávateľa) preberajú Dielo alebo časť Diela podľa Zmluvy o dielo a príslušných ustanovení Obchodného zákonníka.</w:t>
            </w:r>
          </w:p>
        </w:tc>
      </w:tr>
      <w:tr w:rsidR="006C17B5" w:rsidRPr="002E1028" w14:paraId="1E070985" w14:textId="77777777" w:rsidTr="00FB1912">
        <w:tc>
          <w:tcPr>
            <w:tcW w:w="2441" w:type="dxa"/>
            <w:gridSpan w:val="2"/>
            <w:vAlign w:val="center"/>
          </w:tcPr>
          <w:p w14:paraId="560AEB81" w14:textId="77777777" w:rsidR="006C17B5" w:rsidRPr="002E1028" w:rsidRDefault="006C17B5" w:rsidP="00FB1912">
            <w:pPr>
              <w:rPr>
                <w:rFonts w:ascii="Arial" w:hAnsi="Arial" w:cs="Arial"/>
                <w:sz w:val="16"/>
                <w:szCs w:val="16"/>
              </w:rPr>
            </w:pPr>
          </w:p>
        </w:tc>
        <w:tc>
          <w:tcPr>
            <w:tcW w:w="2519" w:type="dxa"/>
            <w:gridSpan w:val="3"/>
            <w:vAlign w:val="center"/>
          </w:tcPr>
          <w:p w14:paraId="7BF9A8D3" w14:textId="77777777" w:rsidR="006C17B5" w:rsidRPr="002E1028" w:rsidRDefault="006C17B5" w:rsidP="00FB1912">
            <w:pPr>
              <w:rPr>
                <w:rFonts w:ascii="Arial" w:hAnsi="Arial" w:cs="Arial"/>
                <w:sz w:val="16"/>
                <w:szCs w:val="16"/>
                <w:lang w:val="en-GB"/>
              </w:rPr>
            </w:pPr>
            <w:r w:rsidRPr="002E1028">
              <w:rPr>
                <w:rFonts w:ascii="Arial" w:hAnsi="Arial" w:cs="Arial"/>
                <w:sz w:val="16"/>
                <w:szCs w:val="16"/>
              </w:rPr>
              <w:t>Meno a priezvisko, funkcia</w:t>
            </w:r>
          </w:p>
        </w:tc>
        <w:tc>
          <w:tcPr>
            <w:tcW w:w="2979" w:type="dxa"/>
            <w:gridSpan w:val="3"/>
            <w:vAlign w:val="center"/>
          </w:tcPr>
          <w:p w14:paraId="33CE953F" w14:textId="77777777" w:rsidR="006C17B5" w:rsidRPr="002E1028" w:rsidRDefault="006C17B5" w:rsidP="00FB1912">
            <w:pPr>
              <w:rPr>
                <w:rFonts w:ascii="Arial" w:hAnsi="Arial" w:cs="Arial"/>
                <w:sz w:val="16"/>
                <w:szCs w:val="16"/>
                <w:lang w:val="en-GB"/>
              </w:rPr>
            </w:pPr>
            <w:r w:rsidRPr="002E1028">
              <w:rPr>
                <w:rFonts w:ascii="Arial" w:hAnsi="Arial" w:cs="Arial"/>
                <w:sz w:val="16"/>
                <w:szCs w:val="16"/>
              </w:rPr>
              <w:t>Obchodné meno</w:t>
            </w:r>
          </w:p>
        </w:tc>
        <w:tc>
          <w:tcPr>
            <w:tcW w:w="1701" w:type="dxa"/>
            <w:gridSpan w:val="2"/>
            <w:vAlign w:val="center"/>
          </w:tcPr>
          <w:p w14:paraId="17406FA0" w14:textId="77777777" w:rsidR="006C17B5" w:rsidRPr="002E1028" w:rsidRDefault="006C17B5" w:rsidP="00FB1912">
            <w:pPr>
              <w:rPr>
                <w:rFonts w:ascii="Arial" w:hAnsi="Arial" w:cs="Arial"/>
                <w:sz w:val="16"/>
                <w:szCs w:val="16"/>
                <w:lang w:val="en-GB"/>
              </w:rPr>
            </w:pPr>
            <w:r w:rsidRPr="002E1028">
              <w:rPr>
                <w:rFonts w:ascii="Arial" w:hAnsi="Arial" w:cs="Arial"/>
                <w:sz w:val="16"/>
                <w:szCs w:val="16"/>
              </w:rPr>
              <w:t>Podpis a odtlačok pečiatky</w:t>
            </w:r>
          </w:p>
        </w:tc>
      </w:tr>
      <w:tr w:rsidR="006C17B5" w:rsidRPr="002E1028" w14:paraId="56B4E214" w14:textId="77777777" w:rsidTr="00FB1912">
        <w:tc>
          <w:tcPr>
            <w:tcW w:w="2441" w:type="dxa"/>
            <w:gridSpan w:val="2"/>
            <w:vAlign w:val="center"/>
          </w:tcPr>
          <w:p w14:paraId="0F04F63B" w14:textId="77777777" w:rsidR="006C17B5" w:rsidRPr="002E1028" w:rsidRDefault="006C17B5" w:rsidP="00FB1912">
            <w:pPr>
              <w:rPr>
                <w:rFonts w:ascii="Arial" w:hAnsi="Arial" w:cs="Arial"/>
                <w:sz w:val="16"/>
                <w:szCs w:val="16"/>
              </w:rPr>
            </w:pPr>
          </w:p>
          <w:p w14:paraId="4C66F0C7" w14:textId="77777777" w:rsidR="006C17B5" w:rsidRPr="002E1028" w:rsidRDefault="006C17B5" w:rsidP="00FB1912">
            <w:pPr>
              <w:rPr>
                <w:rFonts w:ascii="Arial" w:hAnsi="Arial" w:cs="Arial"/>
                <w:sz w:val="16"/>
                <w:szCs w:val="16"/>
              </w:rPr>
            </w:pPr>
            <w:r w:rsidRPr="002E1028">
              <w:rPr>
                <w:rFonts w:ascii="Arial" w:hAnsi="Arial" w:cs="Arial"/>
                <w:sz w:val="16"/>
                <w:szCs w:val="16"/>
              </w:rPr>
              <w:t>Zástupcovia Zhotoviteľa</w:t>
            </w:r>
          </w:p>
          <w:p w14:paraId="242FD6BD" w14:textId="77777777" w:rsidR="006C17B5" w:rsidRPr="002E1028" w:rsidRDefault="006C17B5" w:rsidP="00FB1912">
            <w:pPr>
              <w:rPr>
                <w:rFonts w:ascii="Arial" w:hAnsi="Arial" w:cs="Arial"/>
                <w:sz w:val="16"/>
                <w:szCs w:val="16"/>
              </w:rPr>
            </w:pPr>
          </w:p>
          <w:p w14:paraId="5A4DDF55" w14:textId="77777777" w:rsidR="006C17B5" w:rsidRPr="002E1028" w:rsidRDefault="006C17B5" w:rsidP="00FB1912">
            <w:pPr>
              <w:rPr>
                <w:rFonts w:ascii="Arial" w:hAnsi="Arial" w:cs="Arial"/>
                <w:sz w:val="16"/>
                <w:szCs w:val="16"/>
              </w:rPr>
            </w:pPr>
            <w:r w:rsidRPr="002E1028">
              <w:rPr>
                <w:rFonts w:ascii="Arial" w:hAnsi="Arial" w:cs="Arial"/>
                <w:sz w:val="16"/>
                <w:szCs w:val="16"/>
              </w:rPr>
              <w:t xml:space="preserve">Zástupcovia </w:t>
            </w:r>
          </w:p>
          <w:p w14:paraId="787DB570" w14:textId="77777777" w:rsidR="006C17B5" w:rsidRPr="002E1028" w:rsidRDefault="006C17B5" w:rsidP="00FB1912">
            <w:pPr>
              <w:rPr>
                <w:rFonts w:ascii="Arial" w:hAnsi="Arial" w:cs="Arial"/>
                <w:sz w:val="16"/>
                <w:szCs w:val="16"/>
              </w:rPr>
            </w:pPr>
            <w:r w:rsidRPr="002E1028">
              <w:rPr>
                <w:rFonts w:ascii="Arial" w:hAnsi="Arial" w:cs="Arial"/>
                <w:sz w:val="16"/>
                <w:szCs w:val="16"/>
              </w:rPr>
              <w:t>Stavebníka/Objednávateľa</w:t>
            </w:r>
          </w:p>
          <w:p w14:paraId="09A689AB" w14:textId="77777777" w:rsidR="006C17B5" w:rsidRPr="002E1028" w:rsidRDefault="006C17B5" w:rsidP="00FB1912">
            <w:pPr>
              <w:rPr>
                <w:rFonts w:ascii="Arial" w:hAnsi="Arial" w:cs="Arial"/>
                <w:sz w:val="16"/>
                <w:szCs w:val="16"/>
              </w:rPr>
            </w:pPr>
          </w:p>
          <w:p w14:paraId="54FC21E3" w14:textId="77777777" w:rsidR="006C17B5" w:rsidRPr="002E1028" w:rsidRDefault="006C17B5" w:rsidP="00FB1912">
            <w:pPr>
              <w:rPr>
                <w:rFonts w:ascii="Arial" w:hAnsi="Arial" w:cs="Arial"/>
                <w:sz w:val="16"/>
                <w:szCs w:val="16"/>
              </w:rPr>
            </w:pPr>
            <w:r w:rsidRPr="002E1028">
              <w:rPr>
                <w:rFonts w:ascii="Arial" w:hAnsi="Arial" w:cs="Arial"/>
                <w:sz w:val="16"/>
                <w:szCs w:val="16"/>
              </w:rPr>
              <w:t>Zástupcovia</w:t>
            </w:r>
            <w:r w:rsidR="00ED0536" w:rsidRPr="002E1028">
              <w:rPr>
                <w:rFonts w:ascii="Arial" w:hAnsi="Arial" w:cs="Arial"/>
                <w:sz w:val="16"/>
                <w:szCs w:val="16"/>
              </w:rPr>
              <w:t xml:space="preserve"> Stavebného dozoru /</w:t>
            </w:r>
            <w:r w:rsidRPr="002E1028">
              <w:rPr>
                <w:rFonts w:ascii="Arial" w:hAnsi="Arial" w:cs="Arial"/>
                <w:sz w:val="16"/>
                <w:szCs w:val="16"/>
              </w:rPr>
              <w:t>Stavebnotechnického dozoru</w:t>
            </w:r>
          </w:p>
          <w:p w14:paraId="67ACE737" w14:textId="77777777" w:rsidR="006C17B5" w:rsidRPr="002E1028" w:rsidRDefault="006C17B5" w:rsidP="00FB1912">
            <w:pPr>
              <w:rPr>
                <w:rFonts w:ascii="Arial" w:hAnsi="Arial" w:cs="Arial"/>
                <w:sz w:val="16"/>
                <w:szCs w:val="16"/>
              </w:rPr>
            </w:pPr>
          </w:p>
          <w:p w14:paraId="6F2F1C71" w14:textId="77777777" w:rsidR="006C17B5" w:rsidRPr="002E1028" w:rsidRDefault="006C17B5" w:rsidP="00FB1912">
            <w:pPr>
              <w:rPr>
                <w:rFonts w:ascii="Arial" w:hAnsi="Arial" w:cs="Arial"/>
                <w:sz w:val="16"/>
                <w:szCs w:val="16"/>
              </w:rPr>
            </w:pPr>
            <w:r w:rsidRPr="002E1028">
              <w:rPr>
                <w:rFonts w:ascii="Arial" w:hAnsi="Arial" w:cs="Arial"/>
                <w:sz w:val="16"/>
                <w:szCs w:val="16"/>
              </w:rPr>
              <w:t xml:space="preserve">Ostatní prizvaní účastníci </w:t>
            </w:r>
          </w:p>
          <w:p w14:paraId="7D6317BA" w14:textId="77777777" w:rsidR="006C17B5" w:rsidRPr="002E1028" w:rsidRDefault="006C17B5" w:rsidP="00FB1912">
            <w:pPr>
              <w:rPr>
                <w:rFonts w:ascii="Arial" w:hAnsi="Arial" w:cs="Arial"/>
                <w:sz w:val="16"/>
                <w:szCs w:val="16"/>
              </w:rPr>
            </w:pPr>
          </w:p>
          <w:p w14:paraId="5D92445D" w14:textId="77777777" w:rsidR="006C17B5" w:rsidRPr="002E1028" w:rsidRDefault="006C17B5" w:rsidP="00FB1912">
            <w:pPr>
              <w:rPr>
                <w:rFonts w:ascii="Arial" w:hAnsi="Arial" w:cs="Arial"/>
                <w:sz w:val="16"/>
                <w:szCs w:val="16"/>
              </w:rPr>
            </w:pPr>
          </w:p>
        </w:tc>
        <w:tc>
          <w:tcPr>
            <w:tcW w:w="2519" w:type="dxa"/>
            <w:gridSpan w:val="3"/>
            <w:vAlign w:val="center"/>
          </w:tcPr>
          <w:p w14:paraId="4F557F1F" w14:textId="77777777" w:rsidR="006C17B5" w:rsidRPr="002E1028" w:rsidRDefault="006C17B5" w:rsidP="00FB1912">
            <w:pPr>
              <w:rPr>
                <w:rFonts w:ascii="Arial" w:hAnsi="Arial" w:cs="Arial"/>
                <w:sz w:val="16"/>
                <w:szCs w:val="16"/>
              </w:rPr>
            </w:pPr>
          </w:p>
          <w:p w14:paraId="1DFAB236" w14:textId="77777777" w:rsidR="006C17B5" w:rsidRPr="002E1028" w:rsidRDefault="006C17B5" w:rsidP="00FB1912">
            <w:pPr>
              <w:rPr>
                <w:rFonts w:ascii="Arial" w:hAnsi="Arial" w:cs="Arial"/>
                <w:sz w:val="16"/>
                <w:szCs w:val="16"/>
              </w:rPr>
            </w:pPr>
          </w:p>
        </w:tc>
        <w:tc>
          <w:tcPr>
            <w:tcW w:w="2979" w:type="dxa"/>
            <w:gridSpan w:val="3"/>
            <w:vAlign w:val="center"/>
          </w:tcPr>
          <w:p w14:paraId="35939550" w14:textId="77777777" w:rsidR="006C17B5" w:rsidRPr="002E1028" w:rsidRDefault="006C17B5" w:rsidP="00FB1912">
            <w:pPr>
              <w:rPr>
                <w:rFonts w:ascii="Arial" w:hAnsi="Arial" w:cs="Arial"/>
                <w:sz w:val="16"/>
                <w:szCs w:val="16"/>
              </w:rPr>
            </w:pPr>
          </w:p>
        </w:tc>
        <w:tc>
          <w:tcPr>
            <w:tcW w:w="1701" w:type="dxa"/>
            <w:gridSpan w:val="2"/>
            <w:vAlign w:val="center"/>
          </w:tcPr>
          <w:p w14:paraId="79D3F3C7" w14:textId="77777777" w:rsidR="006C17B5" w:rsidRPr="002E1028" w:rsidRDefault="006C17B5" w:rsidP="00FB1912">
            <w:pPr>
              <w:rPr>
                <w:rFonts w:ascii="Arial" w:hAnsi="Arial" w:cs="Arial"/>
                <w:sz w:val="16"/>
                <w:szCs w:val="16"/>
              </w:rPr>
            </w:pPr>
          </w:p>
          <w:p w14:paraId="533C11B4" w14:textId="77777777" w:rsidR="006C17B5" w:rsidRPr="002E1028" w:rsidRDefault="006C17B5" w:rsidP="00FB1912">
            <w:pPr>
              <w:rPr>
                <w:rFonts w:ascii="Arial" w:hAnsi="Arial" w:cs="Arial"/>
                <w:sz w:val="16"/>
                <w:szCs w:val="16"/>
              </w:rPr>
            </w:pPr>
          </w:p>
          <w:p w14:paraId="427FFC55" w14:textId="77777777" w:rsidR="006C17B5" w:rsidRPr="002E1028" w:rsidRDefault="006C17B5" w:rsidP="00FB1912">
            <w:pPr>
              <w:rPr>
                <w:rFonts w:ascii="Arial" w:hAnsi="Arial" w:cs="Arial"/>
                <w:sz w:val="16"/>
                <w:szCs w:val="16"/>
              </w:rPr>
            </w:pPr>
          </w:p>
          <w:p w14:paraId="43002FD5" w14:textId="77777777" w:rsidR="006C17B5" w:rsidRPr="002E1028" w:rsidRDefault="006C17B5" w:rsidP="00FB1912">
            <w:pPr>
              <w:rPr>
                <w:rFonts w:ascii="Arial" w:hAnsi="Arial" w:cs="Arial"/>
                <w:sz w:val="16"/>
                <w:szCs w:val="16"/>
              </w:rPr>
            </w:pPr>
          </w:p>
          <w:p w14:paraId="7937C7E1" w14:textId="77777777" w:rsidR="006C17B5" w:rsidRPr="002E1028" w:rsidRDefault="006C17B5" w:rsidP="00FB1912">
            <w:pPr>
              <w:rPr>
                <w:rFonts w:ascii="Arial" w:hAnsi="Arial" w:cs="Arial"/>
                <w:sz w:val="16"/>
                <w:szCs w:val="16"/>
              </w:rPr>
            </w:pPr>
          </w:p>
          <w:p w14:paraId="6BFC0A35" w14:textId="77777777" w:rsidR="006C17B5" w:rsidRPr="002E1028" w:rsidRDefault="006C17B5" w:rsidP="00FB1912">
            <w:pPr>
              <w:rPr>
                <w:rFonts w:ascii="Arial" w:hAnsi="Arial" w:cs="Arial"/>
                <w:sz w:val="16"/>
                <w:szCs w:val="16"/>
              </w:rPr>
            </w:pPr>
          </w:p>
          <w:p w14:paraId="3F207CAE" w14:textId="77777777" w:rsidR="006C17B5" w:rsidRPr="002E1028" w:rsidRDefault="006C17B5" w:rsidP="00FB1912">
            <w:pPr>
              <w:rPr>
                <w:rFonts w:ascii="Arial" w:hAnsi="Arial" w:cs="Arial"/>
                <w:sz w:val="16"/>
                <w:szCs w:val="16"/>
              </w:rPr>
            </w:pPr>
          </w:p>
          <w:p w14:paraId="5C5BE890" w14:textId="77777777" w:rsidR="006C17B5" w:rsidRPr="002E1028" w:rsidRDefault="006C17B5" w:rsidP="00FB1912">
            <w:pPr>
              <w:rPr>
                <w:rFonts w:ascii="Arial" w:hAnsi="Arial" w:cs="Arial"/>
                <w:sz w:val="16"/>
                <w:szCs w:val="16"/>
              </w:rPr>
            </w:pPr>
          </w:p>
          <w:p w14:paraId="4CF5D5D9" w14:textId="77777777" w:rsidR="006C17B5" w:rsidRPr="002E1028" w:rsidRDefault="006C17B5" w:rsidP="00FB1912">
            <w:pPr>
              <w:rPr>
                <w:rFonts w:ascii="Arial" w:hAnsi="Arial" w:cs="Arial"/>
                <w:sz w:val="16"/>
                <w:szCs w:val="16"/>
              </w:rPr>
            </w:pPr>
          </w:p>
          <w:p w14:paraId="0E19B123" w14:textId="77777777" w:rsidR="006C17B5" w:rsidRPr="002E1028" w:rsidRDefault="006C17B5" w:rsidP="00FB1912">
            <w:pPr>
              <w:rPr>
                <w:rFonts w:ascii="Arial" w:hAnsi="Arial" w:cs="Arial"/>
                <w:sz w:val="16"/>
                <w:szCs w:val="16"/>
              </w:rPr>
            </w:pPr>
          </w:p>
          <w:p w14:paraId="0AAD5440" w14:textId="77777777" w:rsidR="006C17B5" w:rsidRPr="002E1028" w:rsidRDefault="006C17B5" w:rsidP="00FB1912">
            <w:pPr>
              <w:rPr>
                <w:rFonts w:ascii="Arial" w:hAnsi="Arial" w:cs="Arial"/>
                <w:sz w:val="16"/>
                <w:szCs w:val="16"/>
              </w:rPr>
            </w:pPr>
          </w:p>
          <w:p w14:paraId="3685C822" w14:textId="77777777" w:rsidR="006C17B5" w:rsidRPr="002E1028" w:rsidRDefault="006C17B5" w:rsidP="00FB1912">
            <w:pPr>
              <w:rPr>
                <w:rFonts w:ascii="Arial" w:hAnsi="Arial" w:cs="Arial"/>
                <w:sz w:val="16"/>
                <w:szCs w:val="16"/>
              </w:rPr>
            </w:pPr>
          </w:p>
          <w:p w14:paraId="455B929F" w14:textId="77777777" w:rsidR="006C17B5" w:rsidRPr="002E1028" w:rsidRDefault="006C17B5" w:rsidP="00FB1912">
            <w:pPr>
              <w:rPr>
                <w:rFonts w:ascii="Arial" w:hAnsi="Arial" w:cs="Arial"/>
                <w:sz w:val="16"/>
                <w:szCs w:val="16"/>
              </w:rPr>
            </w:pPr>
          </w:p>
          <w:p w14:paraId="6514C888" w14:textId="77777777" w:rsidR="006C17B5" w:rsidRPr="002E1028" w:rsidRDefault="006C17B5" w:rsidP="00FB1912">
            <w:pPr>
              <w:rPr>
                <w:rFonts w:ascii="Arial" w:hAnsi="Arial" w:cs="Arial"/>
                <w:sz w:val="16"/>
                <w:szCs w:val="16"/>
              </w:rPr>
            </w:pPr>
          </w:p>
          <w:p w14:paraId="695E0363" w14:textId="77777777" w:rsidR="006C17B5" w:rsidRPr="002E1028" w:rsidRDefault="006C17B5" w:rsidP="00FB1912">
            <w:pPr>
              <w:rPr>
                <w:rFonts w:ascii="Arial" w:hAnsi="Arial" w:cs="Arial"/>
                <w:sz w:val="16"/>
                <w:szCs w:val="16"/>
              </w:rPr>
            </w:pPr>
          </w:p>
        </w:tc>
      </w:tr>
      <w:tr w:rsidR="006C17B5" w:rsidRPr="002E1028" w14:paraId="235C9911" w14:textId="77777777" w:rsidTr="00FB1912">
        <w:trPr>
          <w:cantSplit/>
        </w:trPr>
        <w:tc>
          <w:tcPr>
            <w:tcW w:w="9640" w:type="dxa"/>
            <w:gridSpan w:val="10"/>
            <w:vAlign w:val="center"/>
          </w:tcPr>
          <w:p w14:paraId="7451EF6E" w14:textId="77777777" w:rsidR="006C17B5" w:rsidRPr="002E1028" w:rsidRDefault="006C17B5" w:rsidP="00FB1912">
            <w:pPr>
              <w:rPr>
                <w:rFonts w:ascii="Arial" w:hAnsi="Arial" w:cs="Arial"/>
                <w:sz w:val="16"/>
                <w:szCs w:val="16"/>
              </w:rPr>
            </w:pPr>
          </w:p>
          <w:p w14:paraId="065B4AD2" w14:textId="77777777" w:rsidR="006C17B5" w:rsidRPr="002E1028" w:rsidRDefault="006C17B5" w:rsidP="00FB1912">
            <w:pPr>
              <w:rPr>
                <w:rFonts w:ascii="Arial" w:hAnsi="Arial" w:cs="Arial"/>
                <w:sz w:val="16"/>
                <w:szCs w:val="16"/>
              </w:rPr>
            </w:pPr>
            <w:r w:rsidRPr="002E1028">
              <w:rPr>
                <w:rFonts w:ascii="Arial" w:hAnsi="Arial" w:cs="Arial"/>
                <w:sz w:val="16"/>
                <w:szCs w:val="16"/>
              </w:rPr>
              <w:t>Rozdeľovník</w:t>
            </w:r>
          </w:p>
          <w:p w14:paraId="77521781" w14:textId="77777777" w:rsidR="006C17B5" w:rsidRPr="002E1028" w:rsidRDefault="006C17B5" w:rsidP="00FB1912">
            <w:pPr>
              <w:rPr>
                <w:rFonts w:ascii="Arial" w:hAnsi="Arial" w:cs="Arial"/>
                <w:sz w:val="16"/>
                <w:szCs w:val="16"/>
                <w:lang w:val="en-GB"/>
              </w:rPr>
            </w:pPr>
          </w:p>
        </w:tc>
      </w:tr>
      <w:tr w:rsidR="006C17B5" w:rsidRPr="002E1028" w14:paraId="6608C5AE" w14:textId="77777777" w:rsidTr="00FB1912">
        <w:trPr>
          <w:cantSplit/>
          <w:trHeight w:val="715"/>
        </w:trPr>
        <w:tc>
          <w:tcPr>
            <w:tcW w:w="9640" w:type="dxa"/>
            <w:gridSpan w:val="10"/>
            <w:vAlign w:val="center"/>
          </w:tcPr>
          <w:p w14:paraId="3268D58D" w14:textId="77777777" w:rsidR="006C17B5" w:rsidRPr="002E1028" w:rsidRDefault="006C17B5" w:rsidP="00FB1912">
            <w:pPr>
              <w:rPr>
                <w:rFonts w:ascii="Arial" w:hAnsi="Arial" w:cs="Arial"/>
                <w:b/>
                <w:sz w:val="16"/>
                <w:szCs w:val="16"/>
                <w:lang w:val="en-GB"/>
              </w:rPr>
            </w:pPr>
            <w:r w:rsidRPr="002E1028">
              <w:rPr>
                <w:rFonts w:ascii="Arial" w:hAnsi="Arial" w:cs="Arial"/>
                <w:b/>
                <w:sz w:val="16"/>
                <w:szCs w:val="16"/>
              </w:rPr>
              <w:t>Vyjadrenia účastníkov:</w:t>
            </w:r>
          </w:p>
          <w:p w14:paraId="7AD55AC9" w14:textId="77777777" w:rsidR="006C17B5" w:rsidRPr="002E1028" w:rsidRDefault="006C17B5" w:rsidP="00FB1912">
            <w:pPr>
              <w:rPr>
                <w:rFonts w:ascii="Arial" w:hAnsi="Arial" w:cs="Arial"/>
                <w:sz w:val="16"/>
                <w:szCs w:val="16"/>
                <w:lang w:val="en-GB"/>
              </w:rPr>
            </w:pPr>
          </w:p>
        </w:tc>
      </w:tr>
    </w:tbl>
    <w:p w14:paraId="79949D5E" w14:textId="77777777" w:rsidR="006C17B5" w:rsidRPr="002E1028" w:rsidRDefault="006C17B5" w:rsidP="0067628B">
      <w:pPr>
        <w:ind w:left="720" w:hanging="720"/>
      </w:pPr>
    </w:p>
    <w:p w14:paraId="55661456" w14:textId="77777777" w:rsidR="006C17B5" w:rsidRPr="002E1028" w:rsidRDefault="006C17B5" w:rsidP="0067628B">
      <w:pPr>
        <w:ind w:left="720" w:hanging="720"/>
      </w:pPr>
    </w:p>
    <w:p w14:paraId="48270461" w14:textId="77777777" w:rsidR="006C17B5" w:rsidRPr="002E1028" w:rsidRDefault="006C17B5" w:rsidP="0067628B">
      <w:pPr>
        <w:ind w:left="720" w:hanging="720"/>
      </w:pPr>
    </w:p>
    <w:p w14:paraId="1BDFCE9D" w14:textId="77777777" w:rsidR="006C17B5" w:rsidRPr="002E1028" w:rsidRDefault="006C17B5" w:rsidP="0067628B"/>
    <w:p w14:paraId="74061A8C" w14:textId="77777777" w:rsidR="006C17B5" w:rsidRPr="002E1028" w:rsidRDefault="006C17B5" w:rsidP="007A3DC9">
      <w:pPr>
        <w:pStyle w:val="Zkladntext"/>
        <w:tabs>
          <w:tab w:val="clear" w:pos="567"/>
          <w:tab w:val="clear" w:pos="851"/>
          <w:tab w:val="clear" w:pos="1134"/>
          <w:tab w:val="clear" w:pos="1276"/>
        </w:tabs>
        <w:jc w:val="right"/>
      </w:pPr>
      <w:r w:rsidRPr="002E1028">
        <w:rPr>
          <w:rFonts w:ascii="Arial" w:hAnsi="Arial" w:cs="Arial"/>
          <w:b/>
          <w:caps/>
          <w:color w:val="000000"/>
          <w:lang w:eastAsia="sk-SK"/>
        </w:rPr>
        <w:br w:type="page"/>
      </w:r>
      <w:r w:rsidR="007A3DC9" w:rsidRPr="002E1028" w:rsidDel="007A3DC9">
        <w:rPr>
          <w:rFonts w:ascii="Arial" w:hAnsi="Arial" w:cs="Arial"/>
          <w:b/>
          <w:caps/>
          <w:strike/>
          <w:color w:val="000000"/>
          <w:lang w:eastAsia="sk-SK"/>
        </w:rPr>
        <w:lastRenderedPageBreak/>
        <w:t xml:space="preserve"> </w:t>
      </w:r>
    </w:p>
    <w:p w14:paraId="293571EF" w14:textId="77777777" w:rsidR="004E34B5" w:rsidRPr="002E1028" w:rsidRDefault="004E34B5" w:rsidP="004E34B5">
      <w:pPr>
        <w:jc w:val="center"/>
        <w:rPr>
          <w:rFonts w:cs="Arial"/>
          <w:b/>
          <w:caps/>
          <w:sz w:val="36"/>
          <w:szCs w:val="36"/>
        </w:rPr>
      </w:pPr>
      <w:r w:rsidRPr="002E1028">
        <w:rPr>
          <w:rFonts w:cs="Arial"/>
          <w:b/>
          <w:caps/>
          <w:sz w:val="36"/>
          <w:szCs w:val="36"/>
        </w:rPr>
        <w:t xml:space="preserve">Príloha </w:t>
      </w:r>
      <w:r w:rsidR="004F1430" w:rsidRPr="002E1028">
        <w:rPr>
          <w:rFonts w:cs="Arial"/>
          <w:b/>
          <w:caps/>
          <w:sz w:val="36"/>
          <w:szCs w:val="36"/>
        </w:rPr>
        <w:t>C4</w:t>
      </w:r>
    </w:p>
    <w:p w14:paraId="0260A815" w14:textId="77777777" w:rsidR="004E34B5" w:rsidRPr="002E1028" w:rsidRDefault="004E34B5" w:rsidP="00E66621">
      <w:pPr>
        <w:rPr>
          <w:rFonts w:cs="Arial"/>
          <w:b/>
          <w:caps/>
          <w:sz w:val="36"/>
          <w:szCs w:val="36"/>
        </w:rPr>
      </w:pPr>
    </w:p>
    <w:p w14:paraId="511CE154" w14:textId="77777777" w:rsidR="004E34B5" w:rsidRPr="002E1028" w:rsidRDefault="004E34B5" w:rsidP="004E34B5">
      <w:pPr>
        <w:jc w:val="center"/>
        <w:rPr>
          <w:rFonts w:cs="Arial"/>
          <w:b/>
          <w:caps/>
          <w:sz w:val="36"/>
          <w:szCs w:val="36"/>
        </w:rPr>
      </w:pPr>
      <w:r w:rsidRPr="002E1028">
        <w:rPr>
          <w:rFonts w:cs="Arial"/>
          <w:b/>
          <w:caps/>
          <w:sz w:val="36"/>
          <w:szCs w:val="36"/>
        </w:rPr>
        <w:t>Formulár</w:t>
      </w:r>
    </w:p>
    <w:p w14:paraId="5BFD3A18" w14:textId="77777777" w:rsidR="004E34B5" w:rsidRPr="002E1028" w:rsidRDefault="004E34B5" w:rsidP="004E34B5">
      <w:pPr>
        <w:jc w:val="center"/>
        <w:rPr>
          <w:rFonts w:cs="Arial"/>
          <w:b/>
          <w:sz w:val="36"/>
        </w:rPr>
      </w:pPr>
    </w:p>
    <w:p w14:paraId="1CAA8EC0" w14:textId="77777777" w:rsidR="004E34B5" w:rsidRPr="002E1028" w:rsidRDefault="004E34B5" w:rsidP="004E34B5">
      <w:pPr>
        <w:jc w:val="center"/>
        <w:rPr>
          <w:rFonts w:cs="Arial"/>
          <w:b/>
          <w:caps/>
          <w:sz w:val="36"/>
        </w:rPr>
      </w:pPr>
      <w:r w:rsidRPr="002E1028">
        <w:rPr>
          <w:rFonts w:cs="Arial"/>
          <w:b/>
          <w:caps/>
          <w:sz w:val="36"/>
          <w:szCs w:val="36"/>
        </w:rPr>
        <w:t>Vzorové tlačivo zápisnice o odovzdaní a prevzatí staveniska</w:t>
      </w:r>
    </w:p>
    <w:p w14:paraId="56332208" w14:textId="77777777" w:rsidR="004E34B5" w:rsidRPr="002E1028" w:rsidRDefault="004E34B5" w:rsidP="004E34B5">
      <w:pPr>
        <w:pStyle w:val="Zkladntext"/>
        <w:jc w:val="right"/>
        <w:rPr>
          <w:rFonts w:cs="Arial"/>
          <w:b/>
          <w:caps/>
          <w:color w:val="000000"/>
          <w:lang w:eastAsia="sk-SK"/>
        </w:rPr>
      </w:pPr>
      <w:r w:rsidRPr="002E1028">
        <w:rPr>
          <w:rFonts w:cs="Arial"/>
          <w:b/>
          <w:caps/>
          <w:color w:val="000000"/>
          <w:lang w:eastAsia="sk-SK"/>
        </w:rPr>
        <w:br w:type="page"/>
      </w:r>
    </w:p>
    <w:p w14:paraId="02AD7549" w14:textId="77777777" w:rsidR="004E34B5" w:rsidRPr="002E1028" w:rsidRDefault="004E34B5" w:rsidP="004E34B5">
      <w:pPr>
        <w:jc w:val="center"/>
        <w:rPr>
          <w:rFonts w:cs="Arial"/>
          <w:b/>
          <w:bCs/>
          <w:sz w:val="28"/>
        </w:rPr>
      </w:pPr>
      <w:r w:rsidRPr="002E1028">
        <w:rPr>
          <w:rFonts w:cs="Arial"/>
          <w:b/>
          <w:bCs/>
          <w:sz w:val="28"/>
        </w:rPr>
        <w:lastRenderedPageBreak/>
        <w:t xml:space="preserve">ZÁPISNICA Č. </w:t>
      </w:r>
    </w:p>
    <w:p w14:paraId="537925F8" w14:textId="77777777" w:rsidR="008A7A01" w:rsidRDefault="004E34B5" w:rsidP="008A7A01">
      <w:pPr>
        <w:jc w:val="center"/>
        <w:rPr>
          <w:rFonts w:cs="Arial"/>
          <w:szCs w:val="22"/>
        </w:rPr>
      </w:pPr>
      <w:r w:rsidRPr="002E1028">
        <w:rPr>
          <w:rFonts w:cs="Arial"/>
          <w:szCs w:val="22"/>
        </w:rPr>
        <w:t xml:space="preserve">o odovzdaní a prevzatí Staveniska </w:t>
      </w:r>
      <w:r w:rsidR="008A7A01">
        <w:rPr>
          <w:rFonts w:cs="Arial"/>
          <w:szCs w:val="22"/>
        </w:rPr>
        <w:t xml:space="preserve">/ </w:t>
      </w:r>
      <w:r w:rsidRPr="002E1028">
        <w:rPr>
          <w:rFonts w:cs="Arial"/>
          <w:szCs w:val="22"/>
        </w:rPr>
        <w:t>časti Diela</w:t>
      </w:r>
    </w:p>
    <w:p w14:paraId="69B27AA1" w14:textId="77777777" w:rsidR="004E34B5" w:rsidRPr="002E1028" w:rsidRDefault="004E34B5" w:rsidP="004E34B5">
      <w:pPr>
        <w:rPr>
          <w:rFonts w:cs="Arial"/>
          <w:szCs w:val="22"/>
        </w:rPr>
      </w:pPr>
      <w:r w:rsidRPr="002E1028">
        <w:rPr>
          <w:rFonts w:cs="Arial"/>
          <w:szCs w:val="22"/>
        </w:rPr>
        <w:t>(stavebného objektu č. / prevádzkového súboru č.):</w:t>
      </w:r>
      <w:r w:rsidRPr="002E1028">
        <w:rPr>
          <w:rFonts w:cs="Arial"/>
          <w:szCs w:val="22"/>
        </w:rPr>
        <w:tab/>
      </w:r>
      <w:r w:rsidR="008A7A01">
        <w:rPr>
          <w:rFonts w:cs="Arial"/>
          <w:szCs w:val="22"/>
        </w:rPr>
        <w:t xml:space="preserve"> </w:t>
      </w:r>
      <w:r w:rsidRPr="002E1028">
        <w:rPr>
          <w:rFonts w:cs="Arial"/>
          <w:szCs w:val="22"/>
        </w:rPr>
        <w:t>.................</w:t>
      </w:r>
    </w:p>
    <w:p w14:paraId="7F1753AB" w14:textId="77777777" w:rsidR="004E34B5" w:rsidRPr="002E1028" w:rsidRDefault="004E34B5" w:rsidP="004E34B5">
      <w:pPr>
        <w:rPr>
          <w:rFonts w:cs="Arial"/>
          <w:szCs w:val="22"/>
        </w:rPr>
      </w:pPr>
      <w:r w:rsidRPr="002E1028">
        <w:rPr>
          <w:rFonts w:cs="Arial"/>
          <w:szCs w:val="22"/>
        </w:rPr>
        <w:t>konané dňa:</w:t>
      </w:r>
      <w:r w:rsidRPr="002E1028">
        <w:rPr>
          <w:rFonts w:cs="Arial"/>
          <w:szCs w:val="22"/>
        </w:rPr>
        <w:tab/>
        <w:t>..................</w:t>
      </w:r>
      <w:r w:rsidRPr="002E1028">
        <w:rPr>
          <w:rFonts w:cs="Arial"/>
          <w:szCs w:val="22"/>
        </w:rPr>
        <w:tab/>
      </w:r>
      <w:r w:rsidRPr="002E1028">
        <w:rPr>
          <w:rFonts w:cs="Arial"/>
          <w:szCs w:val="22"/>
        </w:rPr>
        <w:tab/>
      </w:r>
      <w:r w:rsidRPr="002E1028">
        <w:rPr>
          <w:rFonts w:cs="Arial"/>
          <w:szCs w:val="22"/>
        </w:rPr>
        <w:tab/>
      </w:r>
      <w:r w:rsidRPr="002E1028">
        <w:rPr>
          <w:rFonts w:cs="Arial"/>
          <w:szCs w:val="22"/>
        </w:rPr>
        <w:tab/>
        <w:t>v ..........................</w:t>
      </w:r>
    </w:p>
    <w:p w14:paraId="3CF1B784" w14:textId="77777777" w:rsidR="004E34B5" w:rsidRPr="002E1028" w:rsidRDefault="00DC5D2F" w:rsidP="004E34B5">
      <w:pPr>
        <w:rPr>
          <w:rFonts w:cs="Arial"/>
        </w:rPr>
      </w:pPr>
      <w:r>
        <w:rPr>
          <w:noProof/>
          <w:lang w:eastAsia="sk-SK"/>
        </w:rPr>
        <mc:AlternateContent>
          <mc:Choice Requires="wps">
            <w:drawing>
              <wp:anchor distT="0" distB="0" distL="114300" distR="114300" simplePos="0" relativeHeight="251660288" behindDoc="0" locked="0" layoutInCell="0" allowOverlap="1" wp14:anchorId="105D6905" wp14:editId="6A92A986">
                <wp:simplePos x="0" y="0"/>
                <wp:positionH relativeFrom="column">
                  <wp:posOffset>15240</wp:posOffset>
                </wp:positionH>
                <wp:positionV relativeFrom="paragraph">
                  <wp:posOffset>-2540</wp:posOffset>
                </wp:positionV>
                <wp:extent cx="5669915" cy="635"/>
                <wp:effectExtent l="0" t="0" r="6985" b="18415"/>
                <wp:wrapNone/>
                <wp:docPr id="1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6991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7C043DA" id="Line 6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pt" to="447.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" o:allowincell="f" strokeweight="1pt">
                <v:stroke startarrowwidth="narrow" startarrowlength="short" endarrowwidth="narrow" endarrowlength="short"/>
                <o:lock v:ext="edit" shapetype="f"/>
              </v:line>
            </w:pict>
          </mc:Fallback>
        </mc:AlternateContent>
      </w:r>
    </w:p>
    <w:p w14:paraId="201A081D" w14:textId="77777777" w:rsidR="004E34B5" w:rsidRPr="002E1028" w:rsidRDefault="004E34B5" w:rsidP="004E34B5">
      <w:pPr>
        <w:rPr>
          <w:rFonts w:cs="Arial"/>
          <w:b/>
          <w:sz w:val="20"/>
          <w:u w:val="single"/>
        </w:rPr>
      </w:pPr>
      <w:r w:rsidRPr="002E1028">
        <w:rPr>
          <w:rFonts w:cs="Arial"/>
          <w:b/>
          <w:sz w:val="20"/>
          <w:u w:val="single"/>
        </w:rPr>
        <w:t>1. ZÁKLADNÉ ÚDAJE STAVBY:</w:t>
      </w:r>
    </w:p>
    <w:p w14:paraId="21B60D1D" w14:textId="77777777" w:rsidR="004E34B5" w:rsidRPr="002E1028" w:rsidRDefault="004E34B5" w:rsidP="004E34B5">
      <w:pPr>
        <w:rPr>
          <w:rFonts w:cs="Arial"/>
          <w:sz w:val="20"/>
        </w:rPr>
      </w:pPr>
    </w:p>
    <w:p w14:paraId="6021DD70" w14:textId="77777777" w:rsidR="004E34B5" w:rsidRPr="002E1028" w:rsidRDefault="004E34B5" w:rsidP="004E34B5">
      <w:pPr>
        <w:rPr>
          <w:rFonts w:cs="Arial"/>
          <w:b/>
          <w:sz w:val="20"/>
          <w:u w:val="single"/>
        </w:rPr>
      </w:pPr>
      <w:r w:rsidRPr="002E1028">
        <w:rPr>
          <w:rFonts w:cs="Arial"/>
          <w:b/>
          <w:sz w:val="20"/>
          <w:u w:val="single"/>
        </w:rPr>
        <w:t xml:space="preserve">Názov stavby: </w:t>
      </w:r>
    </w:p>
    <w:p w14:paraId="0E38EB9B" w14:textId="77777777" w:rsidR="004E34B5" w:rsidRPr="002E1028" w:rsidRDefault="004E34B5" w:rsidP="004E34B5">
      <w:pPr>
        <w:tabs>
          <w:tab w:val="left" w:pos="720"/>
        </w:tabs>
        <w:rPr>
          <w:rFonts w:cs="Arial"/>
          <w:sz w:val="20"/>
        </w:rPr>
      </w:pPr>
      <w:r w:rsidRPr="002E1028">
        <w:rPr>
          <w:rFonts w:cs="Arial"/>
          <w:sz w:val="20"/>
        </w:rPr>
        <w:tab/>
        <w:t xml:space="preserve">Objednávateľ:  </w:t>
      </w:r>
    </w:p>
    <w:p w14:paraId="38B34B96" w14:textId="77777777" w:rsidR="004E34B5" w:rsidRPr="002E1028" w:rsidRDefault="004E34B5" w:rsidP="004E34B5">
      <w:pPr>
        <w:tabs>
          <w:tab w:val="left" w:pos="720"/>
        </w:tabs>
        <w:rPr>
          <w:rFonts w:cs="Arial"/>
          <w:sz w:val="20"/>
        </w:rPr>
      </w:pPr>
      <w:r w:rsidRPr="002E1028">
        <w:rPr>
          <w:rFonts w:cs="Arial"/>
          <w:sz w:val="20"/>
        </w:rPr>
        <w:tab/>
        <w:t>Stavebnotechnický  dozor:</w:t>
      </w:r>
    </w:p>
    <w:p w14:paraId="51678EC3" w14:textId="77777777" w:rsidR="004E34B5" w:rsidRPr="002E1028" w:rsidRDefault="004E34B5" w:rsidP="004E34B5">
      <w:pPr>
        <w:tabs>
          <w:tab w:val="left" w:pos="720"/>
        </w:tabs>
        <w:rPr>
          <w:rFonts w:cs="Arial"/>
          <w:sz w:val="20"/>
        </w:rPr>
      </w:pPr>
      <w:r w:rsidRPr="002E1028">
        <w:rPr>
          <w:rFonts w:cs="Arial"/>
          <w:sz w:val="20"/>
        </w:rPr>
        <w:tab/>
        <w:t>Projektant:</w:t>
      </w:r>
    </w:p>
    <w:p w14:paraId="0CDC9D71" w14:textId="77777777" w:rsidR="004E34B5" w:rsidRPr="002E1028" w:rsidRDefault="004E34B5" w:rsidP="004E34B5">
      <w:pPr>
        <w:tabs>
          <w:tab w:val="left" w:pos="720"/>
        </w:tabs>
        <w:rPr>
          <w:rFonts w:cs="Arial"/>
          <w:sz w:val="20"/>
        </w:rPr>
      </w:pPr>
      <w:r w:rsidRPr="002E1028">
        <w:rPr>
          <w:rFonts w:cs="Arial"/>
          <w:sz w:val="20"/>
        </w:rPr>
        <w:tab/>
        <w:t xml:space="preserve">Zhotoviteľ: </w:t>
      </w:r>
    </w:p>
    <w:p w14:paraId="0690C049" w14:textId="77777777" w:rsidR="004E34B5" w:rsidRPr="002E1028" w:rsidRDefault="004E34B5" w:rsidP="004E34B5">
      <w:pPr>
        <w:pStyle w:val="Zkladntext"/>
        <w:tabs>
          <w:tab w:val="left" w:pos="720"/>
        </w:tabs>
        <w:rPr>
          <w:rFonts w:cs="Arial"/>
          <w:sz w:val="20"/>
        </w:rPr>
      </w:pPr>
      <w:r w:rsidRPr="002E1028">
        <w:rPr>
          <w:rFonts w:cs="Arial"/>
          <w:sz w:val="20"/>
        </w:rPr>
        <w:tab/>
      </w:r>
      <w:r w:rsidRPr="002E1028">
        <w:rPr>
          <w:rFonts w:cs="Arial"/>
          <w:sz w:val="20"/>
        </w:rPr>
        <w:tab/>
        <w:t xml:space="preserve">Realizujúci závod: </w:t>
      </w:r>
    </w:p>
    <w:p w14:paraId="7A2D67E3" w14:textId="77777777" w:rsidR="004E34B5" w:rsidRPr="002E1028" w:rsidRDefault="004E34B5" w:rsidP="004E34B5">
      <w:pPr>
        <w:pStyle w:val="Zkladntext"/>
        <w:tabs>
          <w:tab w:val="left" w:pos="720"/>
        </w:tabs>
        <w:rPr>
          <w:rFonts w:cs="Arial"/>
          <w:sz w:val="20"/>
        </w:rPr>
      </w:pPr>
      <w:r w:rsidRPr="002E1028">
        <w:rPr>
          <w:rFonts w:cs="Arial"/>
          <w:sz w:val="20"/>
        </w:rPr>
        <w:tab/>
      </w:r>
      <w:r w:rsidRPr="002E1028">
        <w:rPr>
          <w:rFonts w:cs="Arial"/>
          <w:sz w:val="20"/>
        </w:rPr>
        <w:tab/>
        <w:t xml:space="preserve">Stavebné povolenie:                                                          </w:t>
      </w:r>
      <w:r w:rsidR="008A7A01">
        <w:rPr>
          <w:rFonts w:cs="Arial"/>
          <w:sz w:val="20"/>
        </w:rPr>
        <w:t xml:space="preserve">        </w:t>
      </w:r>
      <w:r w:rsidRPr="002E1028">
        <w:rPr>
          <w:rFonts w:cs="Arial"/>
          <w:sz w:val="20"/>
        </w:rPr>
        <w:t xml:space="preserve">zo dňa: </w:t>
      </w:r>
    </w:p>
    <w:p w14:paraId="3AF77896" w14:textId="77777777" w:rsidR="004E34B5" w:rsidRPr="002E1028" w:rsidRDefault="004E34B5" w:rsidP="004E34B5">
      <w:pPr>
        <w:tabs>
          <w:tab w:val="left" w:pos="720"/>
        </w:tabs>
        <w:rPr>
          <w:rFonts w:cs="Arial"/>
          <w:sz w:val="20"/>
        </w:rPr>
      </w:pPr>
      <w:r w:rsidRPr="002E1028">
        <w:rPr>
          <w:rFonts w:cs="Arial"/>
          <w:sz w:val="20"/>
        </w:rPr>
        <w:tab/>
        <w:t>Súhlas:</w:t>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t>zo dňa:</w:t>
      </w:r>
    </w:p>
    <w:p w14:paraId="42D9D58E" w14:textId="77777777" w:rsidR="004E34B5" w:rsidRPr="002E1028" w:rsidRDefault="004E34B5" w:rsidP="004E34B5">
      <w:pPr>
        <w:tabs>
          <w:tab w:val="left" w:pos="720"/>
        </w:tabs>
        <w:rPr>
          <w:rFonts w:cs="Arial"/>
          <w:sz w:val="20"/>
        </w:rPr>
      </w:pPr>
      <w:r w:rsidRPr="002E1028">
        <w:rPr>
          <w:rFonts w:cs="Arial"/>
          <w:sz w:val="20"/>
        </w:rPr>
        <w:tab/>
        <w:t>Rozhodnutie o odňatí poľnohospodárskej pôdy:</w:t>
      </w:r>
      <w:r w:rsidRPr="002E1028">
        <w:rPr>
          <w:rFonts w:cs="Arial"/>
          <w:sz w:val="20"/>
        </w:rPr>
        <w:tab/>
      </w:r>
      <w:r w:rsidRPr="002E1028">
        <w:rPr>
          <w:rFonts w:cs="Arial"/>
          <w:sz w:val="20"/>
        </w:rPr>
        <w:tab/>
        <w:t xml:space="preserve">zo dňa: </w:t>
      </w:r>
    </w:p>
    <w:p w14:paraId="39E271DE" w14:textId="77777777" w:rsidR="004E34B5" w:rsidRPr="002E1028" w:rsidRDefault="004E34B5" w:rsidP="004E34B5">
      <w:pPr>
        <w:tabs>
          <w:tab w:val="left" w:pos="709"/>
        </w:tabs>
        <w:rPr>
          <w:rFonts w:cs="Arial"/>
          <w:sz w:val="20"/>
        </w:rPr>
      </w:pPr>
    </w:p>
    <w:p w14:paraId="3F371DDA" w14:textId="77777777" w:rsidR="004E34B5" w:rsidRPr="002E1028" w:rsidRDefault="004E34B5" w:rsidP="004E34B5">
      <w:pPr>
        <w:tabs>
          <w:tab w:val="left" w:pos="709"/>
        </w:tabs>
        <w:rPr>
          <w:rFonts w:cs="Arial"/>
          <w:b/>
          <w:sz w:val="20"/>
          <w:u w:val="single"/>
        </w:rPr>
      </w:pPr>
      <w:r w:rsidRPr="002E1028">
        <w:rPr>
          <w:rFonts w:cs="Arial"/>
          <w:b/>
          <w:sz w:val="20"/>
          <w:u w:val="single"/>
        </w:rPr>
        <w:t>2. NAVRHOVANÁ ZMLUVNÁ CENA ČASTI DIELA (STAVEBNÉHO OBJEKTU / PREVÁDZKOVÉHO SÚBORU):</w:t>
      </w:r>
    </w:p>
    <w:p w14:paraId="4081039F" w14:textId="77777777" w:rsidR="004E34B5" w:rsidRPr="002E1028" w:rsidRDefault="004E34B5" w:rsidP="004E34B5">
      <w:pPr>
        <w:tabs>
          <w:tab w:val="left" w:pos="709"/>
        </w:tabs>
        <w:rPr>
          <w:rFonts w:cs="Arial"/>
          <w:b/>
          <w:sz w:val="20"/>
          <w:u w:val="single"/>
        </w:rPr>
      </w:pPr>
    </w:p>
    <w:p w14:paraId="3074B2EB" w14:textId="77777777" w:rsidR="004E34B5" w:rsidRPr="002E1028" w:rsidRDefault="004E34B5" w:rsidP="004E34B5">
      <w:pPr>
        <w:tabs>
          <w:tab w:val="left" w:pos="709"/>
        </w:tabs>
        <w:jc w:val="center"/>
        <w:rPr>
          <w:rFonts w:cs="Arial"/>
          <w:b/>
          <w:sz w:val="20"/>
          <w:u w:val="single"/>
        </w:rPr>
      </w:pPr>
    </w:p>
    <w:p w14:paraId="0800B824" w14:textId="77777777" w:rsidR="004E34B5" w:rsidRPr="002E1028" w:rsidRDefault="004E34B5" w:rsidP="004E34B5">
      <w:pPr>
        <w:tabs>
          <w:tab w:val="left" w:pos="709"/>
        </w:tabs>
        <w:rPr>
          <w:rFonts w:cs="Arial"/>
          <w:b/>
          <w:sz w:val="20"/>
          <w:u w:val="single"/>
        </w:rPr>
      </w:pPr>
      <w:r w:rsidRPr="002E1028">
        <w:rPr>
          <w:rFonts w:cs="Arial"/>
          <w:b/>
          <w:sz w:val="20"/>
          <w:u w:val="single"/>
        </w:rPr>
        <w:t>3. LEHOTA VÝSTAVBY:</w:t>
      </w:r>
    </w:p>
    <w:p w14:paraId="1EA4FD98" w14:textId="77777777" w:rsidR="004E34B5" w:rsidRPr="002E1028" w:rsidRDefault="004E34B5" w:rsidP="004E34B5">
      <w:pPr>
        <w:tabs>
          <w:tab w:val="left" w:pos="709"/>
        </w:tabs>
        <w:rPr>
          <w:rFonts w:cs="Arial"/>
          <w:b/>
          <w:sz w:val="20"/>
          <w:u w:val="single"/>
        </w:rPr>
      </w:pPr>
    </w:p>
    <w:p w14:paraId="3AA172C1" w14:textId="77777777" w:rsidR="004E34B5" w:rsidRPr="002E1028" w:rsidRDefault="004E34B5" w:rsidP="004E34B5">
      <w:pPr>
        <w:tabs>
          <w:tab w:val="left" w:pos="709"/>
        </w:tabs>
        <w:rPr>
          <w:rFonts w:cs="Arial"/>
          <w:b/>
          <w:sz w:val="20"/>
        </w:rPr>
      </w:pPr>
      <w:r w:rsidRPr="002E1028">
        <w:rPr>
          <w:rFonts w:cs="Arial"/>
          <w:b/>
          <w:sz w:val="20"/>
        </w:rPr>
        <w:t>začatie:</w:t>
      </w:r>
      <w:r w:rsidRPr="002E1028">
        <w:rPr>
          <w:rFonts w:cs="Arial"/>
          <w:b/>
          <w:sz w:val="20"/>
        </w:rPr>
        <w:tab/>
      </w:r>
      <w:r w:rsidRPr="002E1028">
        <w:rPr>
          <w:rFonts w:cs="Arial"/>
          <w:b/>
          <w:sz w:val="20"/>
        </w:rPr>
        <w:tab/>
      </w:r>
      <w:r w:rsidRPr="002E1028">
        <w:rPr>
          <w:rFonts w:cs="Arial"/>
          <w:b/>
          <w:sz w:val="20"/>
        </w:rPr>
        <w:tab/>
      </w:r>
      <w:r w:rsidRPr="002E1028">
        <w:rPr>
          <w:rFonts w:cs="Arial"/>
          <w:b/>
          <w:sz w:val="20"/>
        </w:rPr>
        <w:tab/>
      </w:r>
      <w:r w:rsidRPr="002E1028">
        <w:rPr>
          <w:rFonts w:cs="Arial"/>
          <w:b/>
          <w:sz w:val="20"/>
        </w:rPr>
        <w:tab/>
      </w:r>
      <w:r w:rsidRPr="002E1028">
        <w:rPr>
          <w:rFonts w:cs="Arial"/>
          <w:b/>
          <w:sz w:val="20"/>
        </w:rPr>
        <w:tab/>
      </w:r>
      <w:r w:rsidRPr="002E1028">
        <w:rPr>
          <w:rFonts w:cs="Arial"/>
          <w:b/>
          <w:sz w:val="20"/>
        </w:rPr>
        <w:tab/>
      </w:r>
      <w:r w:rsidRPr="002E1028">
        <w:rPr>
          <w:rFonts w:cs="Arial"/>
          <w:b/>
          <w:sz w:val="20"/>
        </w:rPr>
        <w:tab/>
        <w:t xml:space="preserve">ukončenie: </w:t>
      </w:r>
    </w:p>
    <w:p w14:paraId="5EBC3B57" w14:textId="77777777" w:rsidR="004E34B5" w:rsidRPr="002E1028" w:rsidRDefault="004E34B5" w:rsidP="004E34B5">
      <w:pPr>
        <w:tabs>
          <w:tab w:val="left" w:pos="709"/>
        </w:tabs>
        <w:rPr>
          <w:rFonts w:cs="Arial"/>
          <w:b/>
          <w:sz w:val="20"/>
        </w:rPr>
      </w:pPr>
    </w:p>
    <w:p w14:paraId="763D61A7" w14:textId="77777777" w:rsidR="004E34B5" w:rsidRPr="002E1028" w:rsidRDefault="004E34B5" w:rsidP="004E34B5">
      <w:pPr>
        <w:tabs>
          <w:tab w:val="left" w:pos="709"/>
        </w:tabs>
        <w:rPr>
          <w:rFonts w:cs="Arial"/>
          <w:b/>
          <w:sz w:val="20"/>
          <w:u w:val="single"/>
        </w:rPr>
      </w:pPr>
      <w:r w:rsidRPr="002E1028">
        <w:rPr>
          <w:rFonts w:cs="Arial"/>
          <w:b/>
          <w:sz w:val="20"/>
          <w:u w:val="single"/>
        </w:rPr>
        <w:t>4. MAJETKOPRÁVNE VYSPORIADANIE:</w:t>
      </w:r>
    </w:p>
    <w:p w14:paraId="2BD836D6" w14:textId="77777777" w:rsidR="004E34B5" w:rsidRPr="002E1028" w:rsidRDefault="004E34B5" w:rsidP="004E34B5">
      <w:pPr>
        <w:tabs>
          <w:tab w:val="left" w:pos="709"/>
        </w:tabs>
        <w:rPr>
          <w:rFonts w:cs="Arial"/>
          <w:sz w:val="20"/>
        </w:rPr>
      </w:pPr>
    </w:p>
    <w:p w14:paraId="20BC6A43" w14:textId="77777777" w:rsidR="004E34B5" w:rsidRPr="002E1028" w:rsidRDefault="004E34B5" w:rsidP="004E34B5">
      <w:pPr>
        <w:tabs>
          <w:tab w:val="left" w:pos="709"/>
        </w:tabs>
        <w:rPr>
          <w:rFonts w:cs="Arial"/>
          <w:b/>
          <w:sz w:val="20"/>
          <w:u w:val="single"/>
        </w:rPr>
      </w:pPr>
      <w:r w:rsidRPr="002E1028">
        <w:rPr>
          <w:rFonts w:cs="Arial"/>
          <w:b/>
          <w:sz w:val="20"/>
          <w:u w:val="single"/>
        </w:rPr>
        <w:t>5. ÚDAJE O STAVENISKU A POŽIADAVKY:</w:t>
      </w:r>
    </w:p>
    <w:p w14:paraId="774560DB" w14:textId="77777777" w:rsidR="004E34B5" w:rsidRPr="002E1028" w:rsidRDefault="004E34B5" w:rsidP="004E34B5">
      <w:pPr>
        <w:tabs>
          <w:tab w:val="left" w:pos="709"/>
        </w:tabs>
        <w:rPr>
          <w:rFonts w:cs="Arial"/>
          <w:b/>
          <w:sz w:val="20"/>
        </w:rPr>
      </w:pPr>
    </w:p>
    <w:p w14:paraId="3BA1AD91" w14:textId="77777777" w:rsidR="004E34B5" w:rsidRPr="002E1028" w:rsidRDefault="004E34B5" w:rsidP="004E34B5">
      <w:pPr>
        <w:tabs>
          <w:tab w:val="left" w:pos="709"/>
        </w:tabs>
        <w:rPr>
          <w:rFonts w:cs="Arial"/>
          <w:b/>
          <w:sz w:val="20"/>
          <w:u w:val="single"/>
        </w:rPr>
      </w:pPr>
      <w:r w:rsidRPr="002E1028">
        <w:rPr>
          <w:rFonts w:cs="Arial"/>
          <w:b/>
          <w:sz w:val="20"/>
          <w:u w:val="single"/>
        </w:rPr>
        <w:t>6. PRÍSTUP NA STAVENISKO A ZARIADENIE STAVENISKA:</w:t>
      </w:r>
    </w:p>
    <w:p w14:paraId="448C5ED4" w14:textId="77777777" w:rsidR="004E34B5" w:rsidRPr="002E1028" w:rsidRDefault="004E34B5" w:rsidP="004E34B5">
      <w:pPr>
        <w:tabs>
          <w:tab w:val="left" w:pos="709"/>
        </w:tabs>
        <w:rPr>
          <w:rFonts w:cs="Arial"/>
          <w:sz w:val="20"/>
        </w:rPr>
      </w:pPr>
    </w:p>
    <w:p w14:paraId="581ECBF9" w14:textId="77777777" w:rsidR="004E34B5" w:rsidRPr="002E1028" w:rsidRDefault="004E34B5" w:rsidP="004E34B5">
      <w:pPr>
        <w:rPr>
          <w:rFonts w:cs="Arial"/>
          <w:b/>
          <w:sz w:val="20"/>
          <w:u w:val="single"/>
        </w:rPr>
      </w:pPr>
      <w:r w:rsidRPr="002E1028">
        <w:rPr>
          <w:rFonts w:cs="Arial"/>
          <w:b/>
          <w:sz w:val="20"/>
          <w:u w:val="single"/>
        </w:rPr>
        <w:t>7. ÚDAJE O PODZEMNÝCH A NADZEMNÝCH INŽINIERSKYCH</w:t>
      </w:r>
      <w:r w:rsidRPr="002E1028">
        <w:rPr>
          <w:rFonts w:cs="Arial"/>
          <w:b/>
          <w:sz w:val="20"/>
        </w:rPr>
        <w:t xml:space="preserve"> </w:t>
      </w:r>
      <w:r w:rsidRPr="002E1028">
        <w:rPr>
          <w:rFonts w:cs="Arial"/>
          <w:b/>
          <w:sz w:val="20"/>
          <w:u w:val="single"/>
        </w:rPr>
        <w:t>SIEŤACH A INÝCH PREKÁŽKACH:</w:t>
      </w:r>
    </w:p>
    <w:p w14:paraId="3083EAF2" w14:textId="77777777" w:rsidR="004E34B5" w:rsidRPr="002E1028" w:rsidRDefault="004E34B5" w:rsidP="004E34B5">
      <w:pPr>
        <w:tabs>
          <w:tab w:val="left" w:pos="709"/>
        </w:tabs>
        <w:rPr>
          <w:rFonts w:cs="Arial"/>
          <w:sz w:val="20"/>
        </w:rPr>
      </w:pPr>
    </w:p>
    <w:p w14:paraId="4FD9176F" w14:textId="77777777" w:rsidR="004E34B5" w:rsidRPr="002E1028" w:rsidRDefault="004E34B5" w:rsidP="004E34B5">
      <w:pPr>
        <w:tabs>
          <w:tab w:val="left" w:pos="709"/>
        </w:tabs>
        <w:rPr>
          <w:rFonts w:cs="Arial"/>
          <w:b/>
          <w:sz w:val="20"/>
          <w:u w:val="single"/>
        </w:rPr>
      </w:pPr>
      <w:r w:rsidRPr="002E1028">
        <w:rPr>
          <w:rFonts w:cs="Arial"/>
          <w:b/>
          <w:sz w:val="20"/>
          <w:u w:val="single"/>
        </w:rPr>
        <w:t>8. VYTÝČENIE ZÁKLADNÝCH BODOV STAVEBNÉHO OBJEKTU A OBVODU STAVENISKA:</w:t>
      </w:r>
    </w:p>
    <w:p w14:paraId="5664EF24" w14:textId="77777777" w:rsidR="004E34B5" w:rsidRPr="002E1028" w:rsidRDefault="004E34B5" w:rsidP="004E34B5">
      <w:pPr>
        <w:tabs>
          <w:tab w:val="left" w:pos="709"/>
        </w:tabs>
        <w:rPr>
          <w:rFonts w:cs="Arial"/>
          <w:sz w:val="20"/>
        </w:rPr>
      </w:pPr>
    </w:p>
    <w:p w14:paraId="79370E8B" w14:textId="77777777" w:rsidR="004E34B5" w:rsidRPr="002E1028" w:rsidRDefault="004E34B5" w:rsidP="004E34B5">
      <w:pPr>
        <w:tabs>
          <w:tab w:val="left" w:pos="709"/>
        </w:tabs>
        <w:rPr>
          <w:rFonts w:cs="Arial"/>
          <w:b/>
          <w:sz w:val="20"/>
          <w:u w:val="single"/>
        </w:rPr>
      </w:pPr>
      <w:r w:rsidRPr="002E1028">
        <w:rPr>
          <w:rFonts w:cs="Arial"/>
          <w:b/>
          <w:sz w:val="20"/>
          <w:u w:val="single"/>
        </w:rPr>
        <w:t>9. PRIPOMIENKY ÚČASTNÍKOV ROKOVANIA:</w:t>
      </w:r>
    </w:p>
    <w:p w14:paraId="5035DBDD" w14:textId="77777777" w:rsidR="004E34B5" w:rsidRPr="002E1028" w:rsidRDefault="004E34B5" w:rsidP="004E34B5">
      <w:pPr>
        <w:tabs>
          <w:tab w:val="left" w:pos="709"/>
        </w:tabs>
        <w:rPr>
          <w:rFonts w:cs="Arial"/>
          <w:b/>
          <w:sz w:val="20"/>
          <w:u w:val="single"/>
        </w:rPr>
      </w:pPr>
    </w:p>
    <w:p w14:paraId="3D408062" w14:textId="77777777" w:rsidR="004E34B5" w:rsidRPr="002E1028" w:rsidRDefault="004E34B5" w:rsidP="004E34B5">
      <w:pPr>
        <w:tabs>
          <w:tab w:val="left" w:pos="709"/>
        </w:tabs>
        <w:rPr>
          <w:rFonts w:cs="Arial"/>
          <w:b/>
          <w:sz w:val="20"/>
          <w:u w:val="single"/>
        </w:rPr>
      </w:pPr>
      <w:r w:rsidRPr="002E1028">
        <w:rPr>
          <w:rFonts w:cs="Arial"/>
          <w:b/>
          <w:sz w:val="20"/>
          <w:u w:val="single"/>
        </w:rPr>
        <w:t>10. ZÁVEREČNÉ VYHLÁSENIE:</w:t>
      </w:r>
    </w:p>
    <w:p w14:paraId="6E89F3EF" w14:textId="77777777" w:rsidR="004E34B5" w:rsidRPr="002E1028" w:rsidRDefault="004E34B5" w:rsidP="004E34B5">
      <w:pPr>
        <w:tabs>
          <w:tab w:val="left" w:pos="709"/>
        </w:tabs>
        <w:jc w:val="both"/>
        <w:rPr>
          <w:rFonts w:cs="Arial"/>
          <w:b/>
          <w:sz w:val="20"/>
        </w:rPr>
      </w:pPr>
      <w:r w:rsidRPr="002E1028">
        <w:rPr>
          <w:rFonts w:cs="Arial"/>
          <w:b/>
          <w:sz w:val="20"/>
        </w:rPr>
        <w:t>Zhotoviteľ prehlasuje, že Stavenisko preberá, že sú mu známe podmienky jeho užívania a je si vedomý všetkých dôsledkov vyplývajúcich z nedodržania hraníc Staveniska.</w:t>
      </w:r>
      <w:r w:rsidRPr="002E1028">
        <w:rPr>
          <w:rFonts w:cs="Arial"/>
          <w:b/>
          <w:sz w:val="20"/>
          <w:u w:val="single"/>
        </w:rPr>
        <w:t xml:space="preserve"> </w:t>
      </w:r>
    </w:p>
    <w:p w14:paraId="3D600AD7" w14:textId="77777777" w:rsidR="004E34B5" w:rsidRPr="002E1028" w:rsidRDefault="004E34B5" w:rsidP="004E34B5">
      <w:pPr>
        <w:tabs>
          <w:tab w:val="left" w:pos="709"/>
        </w:tabs>
        <w:rPr>
          <w:rFonts w:cs="Arial"/>
          <w:b/>
          <w:sz w:val="20"/>
          <w:u w:val="single"/>
        </w:rPr>
      </w:pPr>
    </w:p>
    <w:p w14:paraId="288CAD0E" w14:textId="77777777" w:rsidR="004E34B5" w:rsidRPr="002E1028" w:rsidRDefault="004E34B5" w:rsidP="004E34B5">
      <w:pPr>
        <w:tabs>
          <w:tab w:val="left" w:pos="709"/>
        </w:tabs>
        <w:rPr>
          <w:rFonts w:cs="Arial"/>
          <w:b/>
          <w:sz w:val="20"/>
        </w:rPr>
      </w:pPr>
      <w:r w:rsidRPr="002E1028">
        <w:rPr>
          <w:rFonts w:cs="Arial"/>
          <w:b/>
          <w:sz w:val="20"/>
        </w:rPr>
        <w:t xml:space="preserve">dňa: </w:t>
      </w:r>
    </w:p>
    <w:p w14:paraId="37D7A87C" w14:textId="77777777" w:rsidR="004E34B5" w:rsidRPr="002E1028" w:rsidRDefault="004E34B5" w:rsidP="004E34B5">
      <w:pPr>
        <w:tabs>
          <w:tab w:val="left" w:pos="709"/>
        </w:tabs>
        <w:rPr>
          <w:rFonts w:cs="Arial"/>
          <w:sz w:val="20"/>
        </w:rPr>
      </w:pPr>
    </w:p>
    <w:p w14:paraId="676771F0" w14:textId="77777777" w:rsidR="004E34B5" w:rsidRPr="002E1028" w:rsidRDefault="004E34B5" w:rsidP="004E34B5">
      <w:pPr>
        <w:tabs>
          <w:tab w:val="left" w:pos="709"/>
        </w:tabs>
        <w:rPr>
          <w:rFonts w:cs="Arial"/>
          <w:b/>
          <w:sz w:val="20"/>
          <w:u w:val="single"/>
        </w:rPr>
      </w:pPr>
      <w:r w:rsidRPr="002E1028">
        <w:rPr>
          <w:rFonts w:cs="Arial"/>
          <w:b/>
          <w:sz w:val="20"/>
          <w:u w:val="single"/>
        </w:rPr>
        <w:t>Poverení pracovníci k odovzdaniu Staveniska:</w:t>
      </w:r>
    </w:p>
    <w:p w14:paraId="068AFCAD" w14:textId="77777777" w:rsidR="004E34B5" w:rsidRPr="002E1028" w:rsidRDefault="004E34B5" w:rsidP="004E34B5">
      <w:pPr>
        <w:tabs>
          <w:tab w:val="left" w:pos="709"/>
        </w:tabs>
        <w:rPr>
          <w:rFonts w:cs="Arial"/>
          <w:b/>
          <w:sz w:val="20"/>
          <w:u w:val="single"/>
        </w:rPr>
      </w:pPr>
    </w:p>
    <w:p w14:paraId="1D0C2F53" w14:textId="77777777" w:rsidR="004E34B5" w:rsidRPr="002E1028" w:rsidRDefault="004E34B5" w:rsidP="004E34B5">
      <w:pPr>
        <w:tabs>
          <w:tab w:val="left" w:pos="709"/>
        </w:tabs>
        <w:rPr>
          <w:rFonts w:cs="Arial"/>
          <w:b/>
          <w:sz w:val="20"/>
          <w:u w:val="single"/>
        </w:rPr>
      </w:pP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b/>
          <w:sz w:val="20"/>
          <w:u w:val="single"/>
        </w:rPr>
        <w:t>Meno a priezvisko</w:t>
      </w:r>
      <w:r w:rsidRPr="002E1028">
        <w:rPr>
          <w:rFonts w:cs="Arial"/>
          <w:sz w:val="20"/>
        </w:rPr>
        <w:tab/>
      </w:r>
      <w:r w:rsidRPr="002E1028">
        <w:rPr>
          <w:rFonts w:cs="Arial"/>
          <w:sz w:val="20"/>
        </w:rPr>
        <w:tab/>
      </w:r>
      <w:r w:rsidRPr="002E1028">
        <w:rPr>
          <w:rFonts w:cs="Arial"/>
          <w:sz w:val="20"/>
        </w:rPr>
        <w:tab/>
        <w:t xml:space="preserve">                      </w:t>
      </w:r>
      <w:r w:rsidRPr="002E1028">
        <w:rPr>
          <w:rFonts w:cs="Arial"/>
          <w:b/>
          <w:sz w:val="20"/>
          <w:u w:val="single"/>
        </w:rPr>
        <w:t>Podpis</w:t>
      </w:r>
      <w:r w:rsidRPr="002E1028">
        <w:rPr>
          <w:rFonts w:cs="Arial"/>
          <w:sz w:val="20"/>
        </w:rPr>
        <w:tab/>
      </w:r>
    </w:p>
    <w:p w14:paraId="778038A6" w14:textId="77777777" w:rsidR="004E34B5" w:rsidRPr="002E1028" w:rsidRDefault="004E34B5" w:rsidP="004E34B5">
      <w:pPr>
        <w:tabs>
          <w:tab w:val="left" w:pos="709"/>
        </w:tabs>
        <w:rPr>
          <w:rFonts w:cs="Arial"/>
          <w:b/>
          <w:sz w:val="20"/>
          <w:u w:val="single"/>
        </w:rPr>
      </w:pPr>
    </w:p>
    <w:p w14:paraId="0D0A2CAC" w14:textId="77777777" w:rsidR="004E34B5" w:rsidRPr="002E1028" w:rsidRDefault="004E34B5" w:rsidP="004E34B5">
      <w:pPr>
        <w:tabs>
          <w:tab w:val="left" w:pos="709"/>
        </w:tabs>
        <w:rPr>
          <w:rFonts w:cs="Arial"/>
          <w:b/>
          <w:sz w:val="20"/>
          <w:u w:val="single"/>
        </w:rPr>
      </w:pPr>
      <w:r w:rsidRPr="002E1028">
        <w:rPr>
          <w:rFonts w:cs="Arial"/>
          <w:b/>
          <w:sz w:val="20"/>
          <w:u w:val="single"/>
        </w:rPr>
        <w:t>za Objednávateľa:</w:t>
      </w:r>
      <w:r w:rsidRPr="002E1028">
        <w:rPr>
          <w:rFonts w:cs="Arial"/>
          <w:sz w:val="20"/>
        </w:rPr>
        <w:tab/>
      </w:r>
      <w:r w:rsidRPr="002E1028">
        <w:rPr>
          <w:rFonts w:cs="Arial"/>
          <w:sz w:val="20"/>
        </w:rPr>
        <w:tab/>
      </w:r>
      <w:r w:rsidRPr="002E1028">
        <w:rPr>
          <w:rFonts w:cs="Arial"/>
          <w:sz w:val="20"/>
        </w:rPr>
        <w:tab/>
      </w:r>
      <w:r w:rsidRPr="002E1028">
        <w:rPr>
          <w:rFonts w:cs="Arial"/>
          <w:sz w:val="20"/>
        </w:rPr>
        <w:tab/>
      </w:r>
    </w:p>
    <w:p w14:paraId="5A607968" w14:textId="77777777" w:rsidR="004E34B5" w:rsidRPr="002E1028" w:rsidRDefault="004E34B5" w:rsidP="004E34B5">
      <w:pPr>
        <w:tabs>
          <w:tab w:val="left" w:pos="709"/>
        </w:tabs>
        <w:rPr>
          <w:rFonts w:cs="Arial"/>
          <w:b/>
          <w:sz w:val="20"/>
          <w:u w:val="single"/>
        </w:rPr>
      </w:pPr>
      <w:r w:rsidRPr="002E1028">
        <w:rPr>
          <w:rFonts w:cs="Arial"/>
          <w:sz w:val="20"/>
        </w:rPr>
        <w:t xml:space="preserve">Národná diaľničná spoločnosť, </w:t>
      </w:r>
      <w:proofErr w:type="spellStart"/>
      <w:r w:rsidRPr="002E1028">
        <w:rPr>
          <w:rFonts w:cs="Arial"/>
          <w:sz w:val="20"/>
        </w:rPr>
        <w:t>a.s</w:t>
      </w:r>
      <w:proofErr w:type="spellEnd"/>
      <w:r w:rsidRPr="002E1028">
        <w:rPr>
          <w:rFonts w:cs="Arial"/>
          <w:sz w:val="20"/>
        </w:rPr>
        <w:t>.</w:t>
      </w:r>
      <w:r w:rsidRPr="002E1028">
        <w:rPr>
          <w:rFonts w:cs="Arial"/>
          <w:sz w:val="20"/>
        </w:rPr>
        <w:tab/>
      </w:r>
      <w:r w:rsidRPr="002E1028">
        <w:rPr>
          <w:rFonts w:cs="Arial"/>
          <w:sz w:val="20"/>
        </w:rPr>
        <w:tab/>
      </w:r>
      <w:r w:rsidRPr="002E1028">
        <w:rPr>
          <w:rFonts w:cs="Arial"/>
          <w:sz w:val="20"/>
        </w:rPr>
        <w:tab/>
      </w:r>
      <w:r w:rsidRPr="002E1028">
        <w:rPr>
          <w:rFonts w:cs="Arial"/>
          <w:sz w:val="20"/>
        </w:rPr>
        <w:tab/>
      </w:r>
      <w:r w:rsidRPr="002E1028">
        <w:rPr>
          <w:rFonts w:cs="Arial"/>
          <w:sz w:val="20"/>
        </w:rPr>
        <w:tab/>
      </w:r>
    </w:p>
    <w:p w14:paraId="421E6A17" w14:textId="77777777" w:rsidR="004E34B5" w:rsidRPr="002E1028" w:rsidRDefault="004E34B5" w:rsidP="004E34B5">
      <w:pPr>
        <w:tabs>
          <w:tab w:val="left" w:pos="709"/>
        </w:tabs>
        <w:rPr>
          <w:rFonts w:cs="Arial"/>
          <w:sz w:val="20"/>
        </w:rPr>
      </w:pPr>
      <w:r w:rsidRPr="002E1028">
        <w:rPr>
          <w:rFonts w:cs="Arial"/>
          <w:sz w:val="20"/>
        </w:rPr>
        <w:tab/>
      </w:r>
      <w:r w:rsidRPr="002E1028">
        <w:rPr>
          <w:rFonts w:cs="Arial"/>
          <w:sz w:val="20"/>
        </w:rPr>
        <w:tab/>
      </w:r>
      <w:r w:rsidRPr="002E1028">
        <w:rPr>
          <w:rFonts w:cs="Arial"/>
          <w:sz w:val="20"/>
        </w:rPr>
        <w:tab/>
      </w:r>
      <w:r w:rsidRPr="002E1028">
        <w:rPr>
          <w:rFonts w:cs="Arial"/>
          <w:sz w:val="20"/>
        </w:rPr>
        <w:tab/>
      </w:r>
    </w:p>
    <w:p w14:paraId="23D8CFFF" w14:textId="77777777" w:rsidR="004E34B5" w:rsidRPr="002E1028" w:rsidRDefault="004E34B5" w:rsidP="004E34B5">
      <w:pPr>
        <w:tabs>
          <w:tab w:val="left" w:pos="709"/>
        </w:tabs>
        <w:rPr>
          <w:rFonts w:cs="Arial"/>
          <w:b/>
          <w:sz w:val="20"/>
          <w:u w:val="single"/>
        </w:rPr>
      </w:pPr>
    </w:p>
    <w:p w14:paraId="4FB022BB" w14:textId="77777777" w:rsidR="004E34B5" w:rsidRPr="002E1028" w:rsidRDefault="004E34B5" w:rsidP="004E34B5">
      <w:pPr>
        <w:tabs>
          <w:tab w:val="left" w:pos="709"/>
        </w:tabs>
        <w:rPr>
          <w:rFonts w:cs="Arial"/>
          <w:b/>
          <w:sz w:val="20"/>
          <w:u w:val="single"/>
        </w:rPr>
      </w:pPr>
      <w:r w:rsidRPr="002E1028">
        <w:rPr>
          <w:rFonts w:cs="Arial"/>
          <w:b/>
          <w:sz w:val="20"/>
          <w:u w:val="single"/>
        </w:rPr>
        <w:t>za Stavebnotechnický dozor:</w:t>
      </w:r>
    </w:p>
    <w:p w14:paraId="33314982" w14:textId="77777777" w:rsidR="004E34B5" w:rsidRPr="002E1028" w:rsidRDefault="004E34B5" w:rsidP="004E34B5">
      <w:pPr>
        <w:tabs>
          <w:tab w:val="left" w:pos="709"/>
        </w:tabs>
        <w:rPr>
          <w:rFonts w:cs="Arial"/>
          <w:sz w:val="20"/>
        </w:rPr>
      </w:pPr>
    </w:p>
    <w:p w14:paraId="04DDD772" w14:textId="77777777" w:rsidR="004E34B5" w:rsidRPr="002E1028" w:rsidRDefault="004E34B5" w:rsidP="004E34B5">
      <w:pPr>
        <w:tabs>
          <w:tab w:val="left" w:pos="709"/>
        </w:tabs>
        <w:rPr>
          <w:rFonts w:cs="Arial"/>
          <w:b/>
          <w:sz w:val="20"/>
          <w:u w:val="single"/>
        </w:rPr>
      </w:pPr>
    </w:p>
    <w:p w14:paraId="4D9EF460" w14:textId="77777777" w:rsidR="004E34B5" w:rsidRPr="002E1028" w:rsidRDefault="004E34B5" w:rsidP="004E34B5">
      <w:pPr>
        <w:tabs>
          <w:tab w:val="left" w:pos="709"/>
        </w:tabs>
        <w:rPr>
          <w:rFonts w:cs="Arial"/>
          <w:b/>
          <w:sz w:val="20"/>
          <w:u w:val="single"/>
        </w:rPr>
      </w:pPr>
      <w:r w:rsidRPr="002E1028">
        <w:rPr>
          <w:rFonts w:cs="Arial"/>
          <w:b/>
          <w:sz w:val="20"/>
          <w:u w:val="single"/>
        </w:rPr>
        <w:t>za Zhotoviteľa:</w:t>
      </w:r>
    </w:p>
    <w:p w14:paraId="6611D70C" w14:textId="77777777" w:rsidR="004E34B5" w:rsidRPr="002E1028" w:rsidRDefault="004E34B5" w:rsidP="0067628B">
      <w:pPr>
        <w:pStyle w:val="Zkladntext"/>
        <w:tabs>
          <w:tab w:val="clear" w:pos="567"/>
          <w:tab w:val="clear" w:pos="851"/>
          <w:tab w:val="clear" w:pos="1134"/>
          <w:tab w:val="clear" w:pos="1276"/>
        </w:tabs>
        <w:spacing w:after="0"/>
        <w:jc w:val="center"/>
      </w:pPr>
    </w:p>
    <w:p w14:paraId="5573CED6" w14:textId="77777777" w:rsidR="009308E1" w:rsidRPr="002E1028" w:rsidRDefault="009308E1" w:rsidP="00E66621">
      <w:pPr>
        <w:jc w:val="center"/>
        <w:rPr>
          <w:rFonts w:cs="Arial"/>
          <w:b/>
          <w:caps/>
          <w:sz w:val="36"/>
          <w:szCs w:val="36"/>
        </w:rPr>
      </w:pPr>
    </w:p>
    <w:p w14:paraId="56D2BBA9" w14:textId="77777777" w:rsidR="00E66621" w:rsidRPr="002E1028" w:rsidRDefault="00E66621" w:rsidP="00E66621">
      <w:pPr>
        <w:jc w:val="center"/>
        <w:rPr>
          <w:rFonts w:cs="Arial"/>
          <w:b/>
          <w:caps/>
          <w:sz w:val="36"/>
          <w:szCs w:val="36"/>
        </w:rPr>
      </w:pPr>
      <w:r w:rsidRPr="002E1028">
        <w:rPr>
          <w:rFonts w:cs="Arial"/>
          <w:b/>
          <w:caps/>
          <w:sz w:val="36"/>
          <w:szCs w:val="36"/>
        </w:rPr>
        <w:t xml:space="preserve">Príloha </w:t>
      </w:r>
      <w:r w:rsidR="004F1430" w:rsidRPr="002E1028">
        <w:rPr>
          <w:rFonts w:cs="Arial"/>
          <w:b/>
          <w:caps/>
          <w:sz w:val="36"/>
          <w:szCs w:val="36"/>
        </w:rPr>
        <w:t>C5</w:t>
      </w:r>
    </w:p>
    <w:p w14:paraId="6D762D04" w14:textId="77777777" w:rsidR="009308E1" w:rsidRPr="002E1028" w:rsidRDefault="009308E1" w:rsidP="00E66621">
      <w:pPr>
        <w:jc w:val="center"/>
        <w:rPr>
          <w:rFonts w:cs="Arial"/>
          <w:b/>
          <w:caps/>
          <w:sz w:val="36"/>
          <w:szCs w:val="36"/>
        </w:rPr>
      </w:pPr>
    </w:p>
    <w:p w14:paraId="69A9DE7F" w14:textId="77777777" w:rsidR="009308E1" w:rsidRPr="002E1028" w:rsidRDefault="00E66621" w:rsidP="00E66621">
      <w:pPr>
        <w:jc w:val="center"/>
        <w:rPr>
          <w:rFonts w:cs="Arial"/>
          <w:b/>
          <w:caps/>
          <w:sz w:val="36"/>
          <w:szCs w:val="36"/>
        </w:rPr>
      </w:pPr>
      <w:r w:rsidRPr="002E1028">
        <w:rPr>
          <w:rFonts w:cs="Arial"/>
          <w:b/>
          <w:caps/>
          <w:sz w:val="36"/>
          <w:szCs w:val="36"/>
        </w:rPr>
        <w:t>Formulár</w:t>
      </w:r>
      <w:r w:rsidR="009308E1" w:rsidRPr="002E1028">
        <w:rPr>
          <w:rFonts w:cs="Arial"/>
          <w:b/>
          <w:caps/>
          <w:sz w:val="36"/>
          <w:szCs w:val="36"/>
        </w:rPr>
        <w:t xml:space="preserve"> - </w:t>
      </w:r>
      <w:r w:rsidRPr="002E1028">
        <w:rPr>
          <w:rFonts w:cs="Arial"/>
          <w:b/>
          <w:caps/>
          <w:sz w:val="36"/>
          <w:szCs w:val="36"/>
        </w:rPr>
        <w:t xml:space="preserve">Vzorové tlačivo </w:t>
      </w:r>
    </w:p>
    <w:p w14:paraId="34C9ABA5" w14:textId="77777777" w:rsidR="009308E1" w:rsidRPr="002E1028" w:rsidRDefault="009308E1" w:rsidP="00E66621">
      <w:pPr>
        <w:jc w:val="center"/>
        <w:rPr>
          <w:rFonts w:cs="Arial"/>
          <w:b/>
          <w:caps/>
          <w:sz w:val="36"/>
          <w:szCs w:val="36"/>
        </w:rPr>
      </w:pPr>
    </w:p>
    <w:p w14:paraId="37CA95EF" w14:textId="77777777" w:rsidR="00E66621" w:rsidRPr="002E1028" w:rsidRDefault="00E66621" w:rsidP="00E66621">
      <w:pPr>
        <w:jc w:val="center"/>
        <w:rPr>
          <w:rFonts w:cs="Arial"/>
          <w:b/>
          <w:caps/>
          <w:sz w:val="36"/>
          <w:szCs w:val="36"/>
        </w:rPr>
      </w:pPr>
      <w:r w:rsidRPr="002E1028">
        <w:rPr>
          <w:rFonts w:cs="Arial"/>
          <w:b/>
          <w:caps/>
          <w:sz w:val="36"/>
          <w:szCs w:val="36"/>
        </w:rPr>
        <w:t>Referenčného listu odborníkA (KO/NO)</w:t>
      </w:r>
    </w:p>
    <w:p w14:paraId="71E6C61E" w14:textId="77777777" w:rsidR="00E66621" w:rsidRPr="002E1028" w:rsidRDefault="00E66621" w:rsidP="00235767">
      <w:pPr>
        <w:pStyle w:val="Zkladntext"/>
        <w:jc w:val="right"/>
        <w:rPr>
          <w:rFonts w:cs="Arial"/>
          <w:b/>
          <w:caps/>
        </w:rPr>
      </w:pPr>
    </w:p>
    <w:p w14:paraId="3D4B5400" w14:textId="77777777" w:rsidR="009308E1" w:rsidRPr="002E1028" w:rsidRDefault="009308E1" w:rsidP="00235767">
      <w:pPr>
        <w:pStyle w:val="Zkladntext"/>
        <w:jc w:val="right"/>
        <w:rPr>
          <w:rFonts w:cs="Arial"/>
          <w:b/>
          <w:caps/>
        </w:rPr>
      </w:pPr>
    </w:p>
    <w:p w14:paraId="0DE25B72" w14:textId="77777777" w:rsidR="009308E1" w:rsidRPr="002E1028" w:rsidRDefault="009308E1" w:rsidP="00235767">
      <w:pPr>
        <w:pStyle w:val="Zkladntext"/>
        <w:jc w:val="right"/>
        <w:rPr>
          <w:rFonts w:cs="Arial"/>
          <w:b/>
          <w:caps/>
        </w:rPr>
      </w:pPr>
    </w:p>
    <w:p w14:paraId="3FDAD6EB" w14:textId="77777777" w:rsidR="009308E1" w:rsidRPr="002E1028" w:rsidRDefault="009308E1" w:rsidP="00235767">
      <w:pPr>
        <w:pStyle w:val="Zkladntext"/>
        <w:jc w:val="right"/>
        <w:rPr>
          <w:rFonts w:cs="Arial"/>
          <w:b/>
          <w:caps/>
        </w:rPr>
      </w:pPr>
    </w:p>
    <w:p w14:paraId="4973B92E" w14:textId="77777777" w:rsidR="009308E1" w:rsidRPr="002E1028" w:rsidRDefault="009308E1" w:rsidP="00235767">
      <w:pPr>
        <w:pStyle w:val="Zkladntext"/>
        <w:jc w:val="right"/>
        <w:rPr>
          <w:rFonts w:cs="Arial"/>
          <w:b/>
          <w:caps/>
        </w:rPr>
      </w:pPr>
    </w:p>
    <w:p w14:paraId="7794024F" w14:textId="77777777" w:rsidR="009308E1" w:rsidRPr="002E1028" w:rsidRDefault="009308E1" w:rsidP="00235767">
      <w:pPr>
        <w:pStyle w:val="Zkladntext"/>
        <w:jc w:val="right"/>
        <w:rPr>
          <w:rFonts w:cs="Arial"/>
          <w:b/>
          <w:caps/>
        </w:rPr>
      </w:pPr>
    </w:p>
    <w:p w14:paraId="0429806C" w14:textId="77777777" w:rsidR="009308E1" w:rsidRPr="002E1028" w:rsidRDefault="009308E1" w:rsidP="00235767">
      <w:pPr>
        <w:pStyle w:val="Zkladntext"/>
        <w:jc w:val="right"/>
        <w:rPr>
          <w:rFonts w:cs="Arial"/>
          <w:b/>
          <w:caps/>
        </w:rPr>
      </w:pPr>
    </w:p>
    <w:p w14:paraId="47305C1E" w14:textId="77777777" w:rsidR="009308E1" w:rsidRPr="002E1028" w:rsidRDefault="009308E1" w:rsidP="00235767">
      <w:pPr>
        <w:pStyle w:val="Zkladntext"/>
        <w:jc w:val="right"/>
        <w:rPr>
          <w:rFonts w:cs="Arial"/>
          <w:b/>
          <w:caps/>
        </w:rPr>
      </w:pPr>
    </w:p>
    <w:p w14:paraId="254ABD2C" w14:textId="77777777" w:rsidR="009308E1" w:rsidRPr="002E1028" w:rsidRDefault="009308E1" w:rsidP="00235767">
      <w:pPr>
        <w:pStyle w:val="Zkladntext"/>
        <w:jc w:val="right"/>
        <w:rPr>
          <w:rFonts w:cs="Arial"/>
          <w:b/>
          <w:caps/>
        </w:rPr>
      </w:pPr>
    </w:p>
    <w:p w14:paraId="3F480565" w14:textId="77777777" w:rsidR="009308E1" w:rsidRPr="002E1028" w:rsidRDefault="009308E1" w:rsidP="00235767">
      <w:pPr>
        <w:pStyle w:val="Zkladntext"/>
        <w:jc w:val="right"/>
        <w:rPr>
          <w:rFonts w:cs="Arial"/>
          <w:b/>
          <w:caps/>
        </w:rPr>
      </w:pPr>
    </w:p>
    <w:p w14:paraId="4903C750" w14:textId="77777777" w:rsidR="009308E1" w:rsidRPr="002E1028" w:rsidRDefault="009308E1" w:rsidP="00235767">
      <w:pPr>
        <w:pStyle w:val="Zkladntext"/>
        <w:jc w:val="right"/>
        <w:rPr>
          <w:rFonts w:cs="Arial"/>
          <w:b/>
          <w:caps/>
        </w:rPr>
      </w:pPr>
    </w:p>
    <w:p w14:paraId="310216D0" w14:textId="77777777" w:rsidR="009308E1" w:rsidRPr="002E1028" w:rsidRDefault="009308E1" w:rsidP="00235767">
      <w:pPr>
        <w:pStyle w:val="Zkladntext"/>
        <w:jc w:val="right"/>
        <w:rPr>
          <w:rFonts w:cs="Arial"/>
          <w:b/>
          <w:caps/>
        </w:rPr>
      </w:pPr>
    </w:p>
    <w:p w14:paraId="3831FFBB" w14:textId="77777777" w:rsidR="009308E1" w:rsidRPr="002E1028" w:rsidRDefault="009308E1" w:rsidP="00235767">
      <w:pPr>
        <w:pStyle w:val="Zkladntext"/>
        <w:jc w:val="right"/>
        <w:rPr>
          <w:rFonts w:cs="Arial"/>
          <w:b/>
          <w:caps/>
        </w:rPr>
      </w:pPr>
    </w:p>
    <w:p w14:paraId="712C7E6D" w14:textId="77777777" w:rsidR="009308E1" w:rsidRPr="002E1028" w:rsidRDefault="009308E1" w:rsidP="00235767">
      <w:pPr>
        <w:pStyle w:val="Zkladntext"/>
        <w:jc w:val="right"/>
        <w:rPr>
          <w:rFonts w:cs="Arial"/>
          <w:b/>
          <w:caps/>
        </w:rPr>
      </w:pPr>
    </w:p>
    <w:p w14:paraId="52FAFF1A" w14:textId="77777777" w:rsidR="009308E1" w:rsidRPr="002E1028" w:rsidRDefault="009308E1" w:rsidP="00235767">
      <w:pPr>
        <w:pStyle w:val="Zkladntext"/>
        <w:jc w:val="right"/>
        <w:rPr>
          <w:rFonts w:cs="Arial"/>
          <w:b/>
          <w:caps/>
        </w:rPr>
      </w:pPr>
    </w:p>
    <w:p w14:paraId="02196AAE" w14:textId="77777777" w:rsidR="009308E1" w:rsidRPr="002E1028" w:rsidRDefault="009308E1" w:rsidP="00235767">
      <w:pPr>
        <w:pStyle w:val="Zkladntext"/>
        <w:jc w:val="right"/>
        <w:rPr>
          <w:rFonts w:cs="Arial"/>
          <w:b/>
          <w:caps/>
        </w:rPr>
      </w:pPr>
    </w:p>
    <w:p w14:paraId="241E4DB5" w14:textId="77777777" w:rsidR="009308E1" w:rsidRPr="002E1028" w:rsidRDefault="009308E1" w:rsidP="00235767">
      <w:pPr>
        <w:pStyle w:val="Zkladntext"/>
        <w:jc w:val="right"/>
        <w:rPr>
          <w:rFonts w:cs="Arial"/>
          <w:b/>
          <w:caps/>
        </w:rPr>
      </w:pPr>
    </w:p>
    <w:p w14:paraId="3997F0F3" w14:textId="77777777" w:rsidR="009308E1" w:rsidRPr="002E1028" w:rsidRDefault="009308E1" w:rsidP="00235767">
      <w:pPr>
        <w:pStyle w:val="Zkladntext"/>
        <w:jc w:val="right"/>
        <w:rPr>
          <w:rFonts w:cs="Arial"/>
          <w:b/>
          <w:caps/>
        </w:rPr>
      </w:pPr>
    </w:p>
    <w:p w14:paraId="15035CBE" w14:textId="77777777" w:rsidR="009308E1" w:rsidRPr="002E1028" w:rsidRDefault="009308E1" w:rsidP="00235767">
      <w:pPr>
        <w:pStyle w:val="Zkladntext"/>
        <w:jc w:val="right"/>
        <w:rPr>
          <w:rFonts w:cs="Arial"/>
          <w:b/>
          <w:caps/>
        </w:rPr>
      </w:pPr>
    </w:p>
    <w:p w14:paraId="3D099CEC" w14:textId="77777777" w:rsidR="009308E1" w:rsidRPr="002E1028" w:rsidRDefault="009308E1" w:rsidP="00235767">
      <w:pPr>
        <w:pStyle w:val="Zkladntext"/>
        <w:jc w:val="right"/>
        <w:rPr>
          <w:rFonts w:cs="Arial"/>
          <w:b/>
          <w:caps/>
        </w:rPr>
      </w:pPr>
    </w:p>
    <w:p w14:paraId="34D5D08B" w14:textId="77777777" w:rsidR="009308E1" w:rsidRPr="002E1028" w:rsidRDefault="009308E1" w:rsidP="00235767">
      <w:pPr>
        <w:pStyle w:val="Zkladntext"/>
        <w:jc w:val="right"/>
        <w:rPr>
          <w:rFonts w:cs="Arial"/>
          <w:b/>
          <w:caps/>
        </w:rPr>
      </w:pPr>
    </w:p>
    <w:p w14:paraId="09AE30ED" w14:textId="77777777" w:rsidR="009308E1" w:rsidRPr="002E1028" w:rsidRDefault="009308E1" w:rsidP="00235767">
      <w:pPr>
        <w:pStyle w:val="Zkladntext"/>
        <w:jc w:val="right"/>
        <w:rPr>
          <w:rFonts w:cs="Arial"/>
          <w:b/>
          <w:caps/>
        </w:rPr>
      </w:pPr>
    </w:p>
    <w:p w14:paraId="7A97B20F" w14:textId="77777777" w:rsidR="009308E1" w:rsidRPr="002E1028" w:rsidRDefault="009308E1" w:rsidP="00235767">
      <w:pPr>
        <w:pStyle w:val="Zkladntext"/>
        <w:jc w:val="right"/>
        <w:rPr>
          <w:rFonts w:cs="Arial"/>
          <w:b/>
          <w:caps/>
        </w:rPr>
      </w:pPr>
    </w:p>
    <w:p w14:paraId="2896F1F8" w14:textId="77777777" w:rsidR="009308E1" w:rsidRPr="002E1028" w:rsidRDefault="009308E1" w:rsidP="00235767">
      <w:pPr>
        <w:pStyle w:val="Zkladntext"/>
        <w:jc w:val="right"/>
        <w:rPr>
          <w:rFonts w:cs="Arial"/>
          <w:b/>
          <w:caps/>
        </w:rPr>
      </w:pPr>
    </w:p>
    <w:p w14:paraId="41CD8F22" w14:textId="77777777" w:rsidR="009308E1" w:rsidRPr="002E1028" w:rsidRDefault="009308E1" w:rsidP="00235767">
      <w:pPr>
        <w:pStyle w:val="Zkladntext"/>
        <w:jc w:val="right"/>
        <w:rPr>
          <w:rFonts w:cs="Arial"/>
          <w:b/>
          <w:caps/>
        </w:rPr>
      </w:pPr>
    </w:p>
    <w:p w14:paraId="05F8F59B" w14:textId="77777777" w:rsidR="009308E1" w:rsidRPr="002E1028" w:rsidRDefault="009308E1" w:rsidP="00235767">
      <w:pPr>
        <w:pStyle w:val="Zkladntext"/>
        <w:jc w:val="right"/>
        <w:rPr>
          <w:rFonts w:cs="Arial"/>
          <w:b/>
          <w:caps/>
        </w:rPr>
      </w:pPr>
    </w:p>
    <w:p w14:paraId="3AF2DE27" w14:textId="77777777" w:rsidR="009308E1" w:rsidRPr="002E1028" w:rsidRDefault="009308E1" w:rsidP="00235767">
      <w:pPr>
        <w:pStyle w:val="Zkladntext"/>
        <w:jc w:val="right"/>
        <w:rPr>
          <w:rFonts w:cs="Arial"/>
          <w:b/>
          <w:caps/>
        </w:rPr>
      </w:pPr>
    </w:p>
    <w:p w14:paraId="12414368" w14:textId="77777777" w:rsidR="009308E1" w:rsidRPr="002E1028" w:rsidRDefault="009308E1" w:rsidP="00235767">
      <w:pPr>
        <w:pStyle w:val="Zkladntext"/>
        <w:jc w:val="right"/>
        <w:rPr>
          <w:rFonts w:cs="Arial"/>
          <w:b/>
          <w:caps/>
        </w:rPr>
      </w:pPr>
    </w:p>
    <w:p w14:paraId="6CC399F6" w14:textId="77777777" w:rsidR="009308E1" w:rsidRPr="002E1028" w:rsidRDefault="009308E1" w:rsidP="00235767">
      <w:pPr>
        <w:pStyle w:val="Zkladntext"/>
        <w:jc w:val="right"/>
        <w:rPr>
          <w:rFonts w:cs="Arial"/>
          <w:b/>
          <w:caps/>
        </w:rPr>
      </w:pPr>
    </w:p>
    <w:p w14:paraId="26F66083" w14:textId="77777777" w:rsidR="009308E1" w:rsidRPr="002E1028" w:rsidRDefault="009308E1" w:rsidP="00235767">
      <w:pPr>
        <w:pStyle w:val="Zkladntext"/>
        <w:jc w:val="right"/>
        <w:rPr>
          <w:rFonts w:cs="Arial"/>
          <w:b/>
          <w:caps/>
        </w:rPr>
      </w:pPr>
    </w:p>
    <w:p w14:paraId="54E15C07" w14:textId="77777777" w:rsidR="009308E1" w:rsidRPr="002E1028" w:rsidRDefault="009308E1" w:rsidP="00235767">
      <w:pPr>
        <w:pStyle w:val="Zkladntext"/>
        <w:jc w:val="right"/>
        <w:rPr>
          <w:rFonts w:cs="Arial"/>
          <w:b/>
          <w:caps/>
        </w:rPr>
      </w:pPr>
    </w:p>
    <w:p w14:paraId="64945B99" w14:textId="7CEA920E" w:rsidR="00235767" w:rsidRPr="002E1028" w:rsidRDefault="00A36334" w:rsidP="00235767">
      <w:pPr>
        <w:pStyle w:val="Zkladntext"/>
        <w:jc w:val="right"/>
        <w:rPr>
          <w:rFonts w:cs="Arial"/>
          <w:b/>
          <w:sz w:val="28"/>
          <w:szCs w:val="28"/>
        </w:rPr>
      </w:pPr>
      <w:r w:rsidRPr="002E1028">
        <w:rPr>
          <w:rFonts w:ascii="Arial" w:hAnsi="Arial" w:cs="Arial"/>
          <w:b/>
          <w:bCs w:val="0"/>
          <w:caps/>
          <w:color w:val="000000"/>
          <w:lang w:val="cs-CZ" w:eastAsia="sk-SK"/>
        </w:rPr>
        <w:lastRenderedPageBreak/>
        <w:t>Príloha C</w:t>
      </w:r>
      <w:r w:rsidR="00AB68A3" w:rsidRPr="002E1028">
        <w:rPr>
          <w:rFonts w:ascii="Arial" w:hAnsi="Arial" w:cs="Arial"/>
          <w:b/>
          <w:bCs w:val="0"/>
          <w:caps/>
          <w:color w:val="000000"/>
          <w:lang w:val="cs-CZ" w:eastAsia="sk-SK"/>
        </w:rPr>
        <w:t>5: REFERENČNÝ</w:t>
      </w:r>
      <w:r w:rsidR="00235767" w:rsidRPr="002E1028">
        <w:rPr>
          <w:rFonts w:ascii="Arial" w:hAnsi="Arial" w:cs="Arial"/>
          <w:b/>
          <w:bCs w:val="0"/>
          <w:caps/>
          <w:color w:val="000000"/>
          <w:lang w:val="cs-CZ" w:eastAsia="sk-SK"/>
        </w:rPr>
        <w:t xml:space="preserve"> list odborníka</w:t>
      </w:r>
      <w:r w:rsidR="0028521C" w:rsidRPr="002E1028">
        <w:rPr>
          <w:rFonts w:ascii="Arial" w:hAnsi="Arial" w:cs="Arial"/>
          <w:b/>
          <w:bCs w:val="0"/>
          <w:caps/>
          <w:color w:val="000000"/>
          <w:lang w:val="cs-CZ" w:eastAsia="sk-SK"/>
        </w:rPr>
        <w:t xml:space="preserve"> (KO/NO</w:t>
      </w:r>
      <w:r w:rsidR="0028521C" w:rsidRPr="002E1028">
        <w:rPr>
          <w:rFonts w:cs="Arial"/>
          <w:b/>
          <w:caps/>
          <w:sz w:val="28"/>
          <w:szCs w:val="28"/>
        </w:rPr>
        <w:t>)</w:t>
      </w:r>
    </w:p>
    <w:p w14:paraId="2A8ADB5E" w14:textId="77777777" w:rsidR="00235767" w:rsidRPr="002E1028" w:rsidRDefault="00235767" w:rsidP="00235767">
      <w:pPr>
        <w:pStyle w:val="oddl-nadpis"/>
        <w:keepNext w:val="0"/>
        <w:tabs>
          <w:tab w:val="clear" w:pos="567"/>
          <w:tab w:val="left" w:pos="480"/>
          <w:tab w:val="left" w:pos="900"/>
        </w:tabs>
        <w:spacing w:before="0" w:after="120" w:line="240" w:lineRule="auto"/>
        <w:jc w:val="right"/>
        <w:rPr>
          <w:rFonts w:cs="Arial"/>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14"/>
      </w:tblGrid>
      <w:tr w:rsidR="00235767" w:rsidRPr="002E1028" w14:paraId="47187918" w14:textId="77777777" w:rsidTr="0053705A">
        <w:trPr>
          <w:trHeight w:val="450"/>
        </w:trPr>
        <w:tc>
          <w:tcPr>
            <w:tcW w:w="3756" w:type="dxa"/>
            <w:tcBorders>
              <w:top w:val="single" w:sz="4" w:space="0" w:color="auto"/>
              <w:left w:val="single" w:sz="4" w:space="0" w:color="auto"/>
              <w:bottom w:val="single" w:sz="4" w:space="0" w:color="auto"/>
              <w:right w:val="single" w:sz="4" w:space="0" w:color="auto"/>
            </w:tcBorders>
          </w:tcPr>
          <w:p w14:paraId="2C0E765F" w14:textId="77777777" w:rsidR="00235767" w:rsidRPr="002E1028" w:rsidRDefault="00235767" w:rsidP="002B17E3">
            <w:pPr>
              <w:rPr>
                <w:rFonts w:ascii="Arial" w:hAnsi="Arial" w:cs="Arial"/>
                <w:b/>
                <w:bCs/>
                <w:sz w:val="18"/>
                <w:szCs w:val="18"/>
              </w:rPr>
            </w:pPr>
            <w:r w:rsidRPr="002E1028">
              <w:rPr>
                <w:rFonts w:ascii="Arial" w:hAnsi="Arial" w:cs="Arial"/>
                <w:b/>
                <w:bCs/>
                <w:sz w:val="18"/>
                <w:szCs w:val="18"/>
              </w:rPr>
              <w:t>Meno a priezvisko navrhovaného odborníka:</w:t>
            </w:r>
          </w:p>
        </w:tc>
        <w:tc>
          <w:tcPr>
            <w:tcW w:w="5457" w:type="dxa"/>
            <w:tcBorders>
              <w:top w:val="single" w:sz="4" w:space="0" w:color="auto"/>
              <w:left w:val="single" w:sz="4" w:space="0" w:color="auto"/>
              <w:bottom w:val="single" w:sz="4" w:space="0" w:color="auto"/>
              <w:right w:val="single" w:sz="4" w:space="0" w:color="auto"/>
            </w:tcBorders>
          </w:tcPr>
          <w:p w14:paraId="41DFF074" w14:textId="77777777" w:rsidR="00235767" w:rsidRPr="002E1028" w:rsidRDefault="00235767" w:rsidP="00C95DF2">
            <w:pPr>
              <w:rPr>
                <w:rFonts w:ascii="Arial" w:hAnsi="Arial" w:cs="Arial"/>
                <w:b/>
                <w:sz w:val="18"/>
                <w:szCs w:val="18"/>
              </w:rPr>
            </w:pPr>
          </w:p>
        </w:tc>
      </w:tr>
      <w:tr w:rsidR="00BC3DF0" w:rsidRPr="002E1028" w14:paraId="530F42FC" w14:textId="77777777" w:rsidTr="0053705A">
        <w:trPr>
          <w:trHeight w:val="556"/>
        </w:trPr>
        <w:tc>
          <w:tcPr>
            <w:tcW w:w="3756" w:type="dxa"/>
            <w:tcBorders>
              <w:top w:val="single" w:sz="4" w:space="0" w:color="auto"/>
              <w:left w:val="single" w:sz="4" w:space="0" w:color="auto"/>
              <w:bottom w:val="single" w:sz="4" w:space="0" w:color="auto"/>
              <w:right w:val="single" w:sz="4" w:space="0" w:color="auto"/>
            </w:tcBorders>
          </w:tcPr>
          <w:p w14:paraId="10EA573A" w14:textId="77777777" w:rsidR="00BC3DF0" w:rsidRPr="002E1028" w:rsidRDefault="00BC3DF0" w:rsidP="007B7E62">
            <w:pPr>
              <w:spacing w:before="240" w:after="240"/>
              <w:rPr>
                <w:rFonts w:ascii="Arial" w:hAnsi="Arial" w:cs="Arial"/>
                <w:b/>
                <w:bCs/>
                <w:sz w:val="18"/>
                <w:szCs w:val="18"/>
              </w:rPr>
            </w:pPr>
            <w:r w:rsidRPr="002E1028">
              <w:rPr>
                <w:rFonts w:ascii="Arial" w:hAnsi="Arial" w:cs="Arial"/>
                <w:b/>
                <w:bCs/>
                <w:sz w:val="18"/>
                <w:szCs w:val="18"/>
              </w:rPr>
              <w:t>Navrhovaná pozícia odborníka</w:t>
            </w:r>
            <w:r w:rsidR="0053705A" w:rsidRPr="002E1028">
              <w:rPr>
                <w:rFonts w:ascii="Arial" w:hAnsi="Arial" w:cs="Arial"/>
                <w:b/>
                <w:bCs/>
                <w:sz w:val="18"/>
                <w:szCs w:val="18"/>
              </w:rPr>
              <w:t>:</w:t>
            </w:r>
            <w:r w:rsidR="00504632">
              <w:rPr>
                <w:rFonts w:ascii="Arial" w:hAnsi="Arial" w:cs="Arial"/>
                <w:b/>
                <w:bCs/>
                <w:sz w:val="18"/>
                <w:szCs w:val="18"/>
              </w:rPr>
              <w:t xml:space="preserve"> </w:t>
            </w:r>
            <w:r w:rsidR="007B7E62" w:rsidRPr="002E1028">
              <w:rPr>
                <w:rFonts w:ascii="Arial" w:hAnsi="Arial" w:cs="Arial"/>
                <w:b/>
                <w:bCs/>
                <w:sz w:val="18"/>
                <w:szCs w:val="18"/>
              </w:rPr>
              <w:t>Kategória</w:t>
            </w:r>
            <w:r w:rsidR="0053705A" w:rsidRPr="002E1028">
              <w:rPr>
                <w:rFonts w:ascii="Arial" w:hAnsi="Arial" w:cs="Arial"/>
                <w:b/>
                <w:bCs/>
                <w:sz w:val="18"/>
                <w:szCs w:val="18"/>
              </w:rPr>
              <w:t xml:space="preserve"> odborníka</w:t>
            </w:r>
            <w:r w:rsidR="007B7E62" w:rsidRPr="002E1028">
              <w:rPr>
                <w:rFonts w:ascii="Arial" w:hAnsi="Arial" w:cs="Arial"/>
                <w:b/>
                <w:bCs/>
                <w:sz w:val="18"/>
                <w:szCs w:val="18"/>
              </w:rPr>
              <w:t>/Profesia/odbornosť/Funkcia</w:t>
            </w:r>
            <w:r w:rsidR="009308E1" w:rsidRPr="002E1028">
              <w:rPr>
                <w:rFonts w:ascii="Arial" w:hAnsi="Arial" w:cs="Arial"/>
                <w:b/>
                <w:bCs/>
                <w:sz w:val="18"/>
                <w:szCs w:val="18"/>
              </w:rPr>
              <w:t>:</w:t>
            </w:r>
          </w:p>
        </w:tc>
        <w:tc>
          <w:tcPr>
            <w:tcW w:w="5457" w:type="dxa"/>
            <w:tcBorders>
              <w:top w:val="single" w:sz="4" w:space="0" w:color="auto"/>
              <w:left w:val="single" w:sz="4" w:space="0" w:color="auto"/>
              <w:bottom w:val="single" w:sz="4" w:space="0" w:color="auto"/>
              <w:right w:val="single" w:sz="4" w:space="0" w:color="auto"/>
            </w:tcBorders>
          </w:tcPr>
          <w:p w14:paraId="092106D1" w14:textId="77777777" w:rsidR="00BC3DF0" w:rsidRPr="002E1028" w:rsidRDefault="00BC3DF0" w:rsidP="00C95DF2">
            <w:pPr>
              <w:rPr>
                <w:rFonts w:ascii="Arial" w:hAnsi="Arial" w:cs="Arial"/>
                <w:b/>
                <w:sz w:val="18"/>
                <w:szCs w:val="18"/>
              </w:rPr>
            </w:pPr>
          </w:p>
        </w:tc>
      </w:tr>
      <w:tr w:rsidR="00235767" w:rsidRPr="002E1028" w14:paraId="3587DECA" w14:textId="77777777" w:rsidTr="0053705A">
        <w:trPr>
          <w:trHeight w:val="184"/>
        </w:trPr>
        <w:tc>
          <w:tcPr>
            <w:tcW w:w="3756" w:type="dxa"/>
            <w:tcBorders>
              <w:top w:val="single" w:sz="4" w:space="0" w:color="auto"/>
              <w:left w:val="single" w:sz="4" w:space="0" w:color="auto"/>
              <w:bottom w:val="single" w:sz="4" w:space="0" w:color="auto"/>
              <w:right w:val="single" w:sz="4" w:space="0" w:color="auto"/>
            </w:tcBorders>
          </w:tcPr>
          <w:p w14:paraId="0B89AD32" w14:textId="77777777" w:rsidR="00235767" w:rsidRPr="002E1028" w:rsidRDefault="00235767" w:rsidP="00504632">
            <w:pPr>
              <w:rPr>
                <w:rFonts w:ascii="Arial" w:hAnsi="Arial" w:cs="Arial"/>
                <w:b/>
                <w:bCs/>
                <w:sz w:val="18"/>
                <w:szCs w:val="18"/>
              </w:rPr>
            </w:pPr>
            <w:r w:rsidRPr="002E1028">
              <w:rPr>
                <w:rFonts w:ascii="Arial" w:hAnsi="Arial" w:cs="Arial"/>
                <w:b/>
                <w:bCs/>
                <w:sz w:val="18"/>
                <w:szCs w:val="18"/>
              </w:rPr>
              <w:t>Názov Projektu</w:t>
            </w:r>
            <w:r w:rsidRPr="002E1028">
              <w:rPr>
                <w:rFonts w:cs="Arial"/>
                <w:sz w:val="18"/>
                <w:szCs w:val="18"/>
              </w:rPr>
              <w:footnoteReference w:id="5"/>
            </w:r>
            <w:r w:rsidRPr="002E1028">
              <w:rPr>
                <w:rFonts w:ascii="Arial" w:hAnsi="Arial" w:cs="Arial"/>
                <w:b/>
                <w:bCs/>
                <w:sz w:val="18"/>
                <w:szCs w:val="18"/>
              </w:rPr>
              <w:t>, Opis Projektu</w:t>
            </w:r>
          </w:p>
        </w:tc>
        <w:tc>
          <w:tcPr>
            <w:tcW w:w="5457" w:type="dxa"/>
            <w:tcBorders>
              <w:top w:val="single" w:sz="4" w:space="0" w:color="auto"/>
              <w:left w:val="single" w:sz="4" w:space="0" w:color="auto"/>
              <w:bottom w:val="single" w:sz="4" w:space="0" w:color="auto"/>
              <w:right w:val="single" w:sz="4" w:space="0" w:color="auto"/>
            </w:tcBorders>
          </w:tcPr>
          <w:p w14:paraId="3BC5FD01" w14:textId="77777777" w:rsidR="00235767" w:rsidRPr="002E1028" w:rsidRDefault="00235767" w:rsidP="00C95DF2">
            <w:pPr>
              <w:rPr>
                <w:rFonts w:ascii="Arial" w:hAnsi="Arial" w:cs="Arial"/>
                <w:b/>
                <w:sz w:val="18"/>
                <w:szCs w:val="18"/>
              </w:rPr>
            </w:pPr>
            <w:r w:rsidRPr="002E1028">
              <w:rPr>
                <w:rFonts w:ascii="Arial" w:hAnsi="Arial" w:cs="Arial"/>
                <w:b/>
                <w:sz w:val="18"/>
                <w:szCs w:val="18"/>
              </w:rPr>
              <w:t xml:space="preserve">  </w:t>
            </w:r>
          </w:p>
        </w:tc>
      </w:tr>
      <w:tr w:rsidR="00BC3DF0" w:rsidRPr="002E1028" w14:paraId="0A48ADDD" w14:textId="77777777" w:rsidTr="00504632">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387AB38A" w14:textId="77777777" w:rsidR="00BC3DF0" w:rsidRDefault="00BC3DF0" w:rsidP="002B17E3">
            <w:pPr>
              <w:spacing w:before="240"/>
              <w:rPr>
                <w:rFonts w:ascii="Arial" w:hAnsi="Arial" w:cs="Arial"/>
                <w:b/>
                <w:bCs/>
                <w:sz w:val="18"/>
                <w:szCs w:val="18"/>
              </w:rPr>
            </w:pPr>
            <w:r w:rsidRPr="002E1028">
              <w:rPr>
                <w:rFonts w:ascii="Arial" w:hAnsi="Arial" w:cs="Arial"/>
                <w:b/>
                <w:bCs/>
                <w:sz w:val="18"/>
                <w:szCs w:val="18"/>
              </w:rPr>
              <w:t xml:space="preserve">Opis </w:t>
            </w:r>
            <w:r w:rsidR="009308E1" w:rsidRPr="002E1028">
              <w:rPr>
                <w:rFonts w:ascii="Arial" w:hAnsi="Arial" w:cs="Arial"/>
                <w:b/>
                <w:bCs/>
                <w:sz w:val="18"/>
                <w:szCs w:val="18"/>
              </w:rPr>
              <w:t>konkrétnych</w:t>
            </w:r>
            <w:r w:rsidRPr="002E1028">
              <w:rPr>
                <w:rFonts w:ascii="Arial" w:hAnsi="Arial" w:cs="Arial"/>
                <w:b/>
                <w:bCs/>
                <w:sz w:val="18"/>
                <w:szCs w:val="18"/>
              </w:rPr>
              <w:t xml:space="preserve"> činnosti, ktoré  odborník</w:t>
            </w:r>
            <w:r w:rsidR="009308E1" w:rsidRPr="002E1028">
              <w:rPr>
                <w:rFonts w:ascii="Arial" w:hAnsi="Arial" w:cs="Arial"/>
                <w:b/>
                <w:bCs/>
                <w:sz w:val="18"/>
                <w:szCs w:val="18"/>
              </w:rPr>
              <w:t xml:space="preserve"> vykonával na stavbe/časti stavby/na objekte:</w:t>
            </w:r>
          </w:p>
          <w:p w14:paraId="56468BE6" w14:textId="77777777" w:rsidR="00504632" w:rsidRPr="002E1028" w:rsidRDefault="00504632" w:rsidP="00504632">
            <w:pPr>
              <w:rPr>
                <w:rFonts w:ascii="Arial" w:hAnsi="Arial" w:cs="Arial"/>
                <w:b/>
                <w:bCs/>
                <w:sz w:val="18"/>
                <w:szCs w:val="18"/>
              </w:rPr>
            </w:pPr>
          </w:p>
        </w:tc>
        <w:tc>
          <w:tcPr>
            <w:tcW w:w="5457" w:type="dxa"/>
            <w:tcBorders>
              <w:top w:val="single" w:sz="4" w:space="0" w:color="auto"/>
              <w:left w:val="single" w:sz="4" w:space="0" w:color="auto"/>
              <w:bottom w:val="single" w:sz="4" w:space="0" w:color="auto"/>
              <w:right w:val="single" w:sz="4" w:space="0" w:color="auto"/>
            </w:tcBorders>
          </w:tcPr>
          <w:p w14:paraId="6B71DD6E" w14:textId="77777777" w:rsidR="00BC3DF0" w:rsidRPr="002E1028" w:rsidRDefault="00BC3DF0" w:rsidP="00C95DF2">
            <w:pPr>
              <w:rPr>
                <w:rFonts w:ascii="Arial" w:hAnsi="Arial" w:cs="Arial"/>
                <w:b/>
                <w:sz w:val="18"/>
                <w:szCs w:val="18"/>
              </w:rPr>
            </w:pPr>
          </w:p>
        </w:tc>
      </w:tr>
      <w:tr w:rsidR="00235767" w:rsidRPr="002E1028" w14:paraId="0BD60CFD" w14:textId="77777777" w:rsidTr="0053705A">
        <w:trPr>
          <w:trHeight w:val="445"/>
        </w:trPr>
        <w:tc>
          <w:tcPr>
            <w:tcW w:w="3756" w:type="dxa"/>
            <w:tcBorders>
              <w:top w:val="single" w:sz="4" w:space="0" w:color="auto"/>
              <w:left w:val="single" w:sz="4" w:space="0" w:color="auto"/>
              <w:bottom w:val="single" w:sz="4" w:space="0" w:color="auto"/>
              <w:right w:val="single" w:sz="4" w:space="0" w:color="auto"/>
            </w:tcBorders>
          </w:tcPr>
          <w:p w14:paraId="2142B627" w14:textId="77777777" w:rsidR="00235767" w:rsidRPr="002E1028" w:rsidRDefault="00235767" w:rsidP="00C95DF2">
            <w:pPr>
              <w:rPr>
                <w:rFonts w:ascii="Arial" w:hAnsi="Arial" w:cs="Arial"/>
                <w:b/>
                <w:bCs/>
                <w:sz w:val="18"/>
                <w:szCs w:val="18"/>
              </w:rPr>
            </w:pPr>
            <w:r w:rsidRPr="002E1028">
              <w:rPr>
                <w:rFonts w:ascii="Arial" w:hAnsi="Arial" w:cs="Arial"/>
                <w:b/>
                <w:bCs/>
                <w:sz w:val="18"/>
                <w:szCs w:val="18"/>
              </w:rPr>
              <w:t>Lehota výstavby Projektu:</w:t>
            </w:r>
          </w:p>
          <w:p w14:paraId="1752B8DB" w14:textId="77777777" w:rsidR="00235767" w:rsidRPr="002E1028" w:rsidRDefault="008A7A01" w:rsidP="008A7A01">
            <w:pPr>
              <w:rPr>
                <w:rFonts w:ascii="Arial" w:hAnsi="Arial" w:cs="Arial"/>
                <w:b/>
                <w:bCs/>
                <w:sz w:val="18"/>
                <w:szCs w:val="18"/>
              </w:rPr>
            </w:pPr>
            <w:r>
              <w:rPr>
                <w:rFonts w:ascii="Arial" w:hAnsi="Arial" w:cs="Arial"/>
                <w:b/>
                <w:bCs/>
                <w:sz w:val="18"/>
                <w:szCs w:val="18"/>
              </w:rPr>
              <w:t>(</w:t>
            </w:r>
            <w:r w:rsidR="00235767" w:rsidRPr="002E1028">
              <w:rPr>
                <w:rFonts w:ascii="Arial" w:hAnsi="Arial" w:cs="Arial"/>
                <w:b/>
                <w:bCs/>
                <w:sz w:val="18"/>
                <w:szCs w:val="18"/>
              </w:rPr>
              <w:t>DD/MM/RRRR</w:t>
            </w:r>
            <w:r>
              <w:rPr>
                <w:rFonts w:ascii="Arial" w:hAnsi="Arial" w:cs="Arial"/>
                <w:b/>
                <w:bCs/>
                <w:sz w:val="18"/>
                <w:szCs w:val="18"/>
              </w:rPr>
              <w:t xml:space="preserve"> </w:t>
            </w:r>
            <w:r w:rsidR="00235767" w:rsidRPr="002E1028">
              <w:rPr>
                <w:rFonts w:ascii="Arial" w:hAnsi="Arial" w:cs="Arial"/>
                <w:b/>
                <w:bCs/>
                <w:sz w:val="18"/>
                <w:szCs w:val="18"/>
              </w:rPr>
              <w:t>–  DD/MM/RRRR</w:t>
            </w:r>
            <w:r>
              <w:rPr>
                <w:rFonts w:ascii="Arial" w:hAnsi="Arial" w:cs="Arial"/>
                <w:b/>
                <w:bCs/>
                <w:sz w:val="18"/>
                <w:szCs w:val="18"/>
              </w:rPr>
              <w:t>)</w:t>
            </w:r>
          </w:p>
        </w:tc>
        <w:tc>
          <w:tcPr>
            <w:tcW w:w="5457" w:type="dxa"/>
            <w:tcBorders>
              <w:top w:val="single" w:sz="4" w:space="0" w:color="auto"/>
              <w:left w:val="single" w:sz="4" w:space="0" w:color="auto"/>
              <w:bottom w:val="single" w:sz="4" w:space="0" w:color="auto"/>
              <w:right w:val="single" w:sz="4" w:space="0" w:color="auto"/>
            </w:tcBorders>
          </w:tcPr>
          <w:p w14:paraId="5B8A765C" w14:textId="77777777" w:rsidR="00235767" w:rsidRPr="002E1028" w:rsidRDefault="00235767" w:rsidP="00C95DF2">
            <w:pPr>
              <w:rPr>
                <w:rFonts w:ascii="Arial" w:hAnsi="Arial" w:cs="Arial"/>
                <w:b/>
                <w:sz w:val="18"/>
                <w:szCs w:val="18"/>
              </w:rPr>
            </w:pPr>
          </w:p>
          <w:p w14:paraId="69EB883A" w14:textId="77777777" w:rsidR="00235767" w:rsidRPr="002E1028" w:rsidRDefault="00235767" w:rsidP="00C95DF2">
            <w:pPr>
              <w:rPr>
                <w:rFonts w:ascii="Arial" w:hAnsi="Arial" w:cs="Arial"/>
                <w:b/>
                <w:sz w:val="18"/>
                <w:szCs w:val="18"/>
              </w:rPr>
            </w:pPr>
            <w:r w:rsidRPr="002E1028">
              <w:rPr>
                <w:rFonts w:ascii="Arial" w:hAnsi="Arial" w:cs="Arial"/>
                <w:b/>
                <w:sz w:val="18"/>
                <w:szCs w:val="18"/>
              </w:rPr>
              <w:t xml:space="preserve">    </w:t>
            </w:r>
          </w:p>
        </w:tc>
      </w:tr>
      <w:tr w:rsidR="00235767" w:rsidRPr="002E1028" w14:paraId="54E908B6" w14:textId="77777777" w:rsidTr="0053705A">
        <w:trPr>
          <w:trHeight w:val="554"/>
        </w:trPr>
        <w:tc>
          <w:tcPr>
            <w:tcW w:w="3756" w:type="dxa"/>
            <w:tcBorders>
              <w:top w:val="single" w:sz="4" w:space="0" w:color="auto"/>
              <w:left w:val="single" w:sz="4" w:space="0" w:color="auto"/>
              <w:bottom w:val="single" w:sz="4" w:space="0" w:color="auto"/>
              <w:right w:val="single" w:sz="4" w:space="0" w:color="auto"/>
            </w:tcBorders>
          </w:tcPr>
          <w:p w14:paraId="2DBCF950" w14:textId="77777777" w:rsidR="00235767" w:rsidRPr="002E1028" w:rsidRDefault="00235767" w:rsidP="00C95DF2">
            <w:pPr>
              <w:rPr>
                <w:rFonts w:ascii="Arial" w:hAnsi="Arial" w:cs="Arial"/>
                <w:b/>
                <w:bCs/>
                <w:sz w:val="18"/>
                <w:szCs w:val="18"/>
              </w:rPr>
            </w:pPr>
            <w:r w:rsidRPr="002E1028">
              <w:rPr>
                <w:rFonts w:ascii="Arial" w:hAnsi="Arial" w:cs="Arial"/>
                <w:b/>
                <w:bCs/>
                <w:sz w:val="18"/>
                <w:szCs w:val="18"/>
              </w:rPr>
              <w:t xml:space="preserve">Názov a sídlo Objednávateľa/Odberateľa, s uvedením kontaktnej osoby objednávateľa/odberateľa (meno a priezvisko, telefón, e-mail, funkcia) a s uvedením </w:t>
            </w:r>
            <w:proofErr w:type="spellStart"/>
            <w:r w:rsidRPr="002E1028">
              <w:rPr>
                <w:rFonts w:ascii="Arial" w:hAnsi="Arial" w:cs="Arial"/>
                <w:b/>
                <w:bCs/>
                <w:sz w:val="18"/>
                <w:szCs w:val="18"/>
              </w:rPr>
              <w:t>www</w:t>
            </w:r>
            <w:proofErr w:type="spellEnd"/>
            <w:r w:rsidRPr="002E1028">
              <w:rPr>
                <w:rFonts w:ascii="Arial" w:hAnsi="Arial" w:cs="Arial"/>
                <w:b/>
                <w:bCs/>
                <w:sz w:val="18"/>
                <w:szCs w:val="18"/>
              </w:rPr>
              <w:t xml:space="preserve"> stránky:</w:t>
            </w:r>
          </w:p>
        </w:tc>
        <w:tc>
          <w:tcPr>
            <w:tcW w:w="5457" w:type="dxa"/>
            <w:tcBorders>
              <w:top w:val="single" w:sz="4" w:space="0" w:color="auto"/>
              <w:left w:val="single" w:sz="4" w:space="0" w:color="auto"/>
              <w:bottom w:val="single" w:sz="4" w:space="0" w:color="auto"/>
              <w:right w:val="single" w:sz="4" w:space="0" w:color="auto"/>
            </w:tcBorders>
          </w:tcPr>
          <w:p w14:paraId="45B53CC4" w14:textId="77777777" w:rsidR="00235767" w:rsidRPr="002E1028" w:rsidRDefault="00235767" w:rsidP="00C95DF2">
            <w:pPr>
              <w:rPr>
                <w:rFonts w:ascii="Arial" w:hAnsi="Arial" w:cs="Arial"/>
                <w:b/>
                <w:sz w:val="18"/>
                <w:szCs w:val="18"/>
              </w:rPr>
            </w:pPr>
          </w:p>
        </w:tc>
      </w:tr>
      <w:tr w:rsidR="00235767" w:rsidRPr="002E1028" w14:paraId="585746C0" w14:textId="77777777" w:rsidTr="008A7A01">
        <w:trPr>
          <w:trHeight w:val="554"/>
        </w:trPr>
        <w:tc>
          <w:tcPr>
            <w:tcW w:w="3756" w:type="dxa"/>
            <w:tcBorders>
              <w:top w:val="single" w:sz="4" w:space="0" w:color="auto"/>
              <w:left w:val="single" w:sz="4" w:space="0" w:color="auto"/>
              <w:bottom w:val="single" w:sz="4" w:space="0" w:color="auto"/>
              <w:right w:val="single" w:sz="4" w:space="0" w:color="auto"/>
            </w:tcBorders>
            <w:vAlign w:val="center"/>
          </w:tcPr>
          <w:p w14:paraId="0B002256" w14:textId="77777777" w:rsidR="00235767" w:rsidRPr="002E1028" w:rsidRDefault="00235767" w:rsidP="002B17E3">
            <w:pPr>
              <w:rPr>
                <w:rFonts w:ascii="Arial" w:hAnsi="Arial" w:cs="Arial"/>
                <w:b/>
                <w:bCs/>
                <w:sz w:val="18"/>
                <w:szCs w:val="18"/>
              </w:rPr>
            </w:pPr>
            <w:r w:rsidRPr="002E1028">
              <w:rPr>
                <w:rFonts w:ascii="Arial" w:hAnsi="Arial" w:cs="Arial"/>
                <w:b/>
                <w:bCs/>
                <w:sz w:val="18"/>
                <w:szCs w:val="18"/>
              </w:rPr>
              <w:t xml:space="preserve">Celková zmluvná cena stavebných prác Projektu v </w:t>
            </w:r>
            <w:r w:rsidR="008A7A01">
              <w:rPr>
                <w:rFonts w:ascii="Arial" w:hAnsi="Arial" w:cs="Arial"/>
                <w:b/>
                <w:bCs/>
                <w:sz w:val="18"/>
                <w:szCs w:val="18"/>
              </w:rPr>
              <w:t>E</w:t>
            </w:r>
            <w:r w:rsidRPr="002E1028">
              <w:rPr>
                <w:rFonts w:ascii="Arial" w:hAnsi="Arial" w:cs="Arial"/>
                <w:b/>
                <w:bCs/>
                <w:sz w:val="18"/>
                <w:szCs w:val="18"/>
              </w:rPr>
              <w:t>ur bez DPH:</w:t>
            </w:r>
          </w:p>
        </w:tc>
        <w:tc>
          <w:tcPr>
            <w:tcW w:w="5457" w:type="dxa"/>
            <w:tcBorders>
              <w:top w:val="single" w:sz="4" w:space="0" w:color="auto"/>
              <w:left w:val="single" w:sz="4" w:space="0" w:color="auto"/>
              <w:bottom w:val="single" w:sz="4" w:space="0" w:color="auto"/>
              <w:right w:val="single" w:sz="4" w:space="0" w:color="auto"/>
            </w:tcBorders>
          </w:tcPr>
          <w:p w14:paraId="1F31E628" w14:textId="77777777" w:rsidR="00235767" w:rsidRPr="002E1028" w:rsidRDefault="00235767" w:rsidP="00C95DF2">
            <w:pPr>
              <w:rPr>
                <w:rFonts w:ascii="Arial" w:hAnsi="Arial" w:cs="Arial"/>
                <w:b/>
                <w:sz w:val="18"/>
                <w:szCs w:val="18"/>
              </w:rPr>
            </w:pPr>
          </w:p>
        </w:tc>
      </w:tr>
      <w:tr w:rsidR="00235767" w:rsidRPr="002E1028" w14:paraId="30733470" w14:textId="77777777" w:rsidTr="0053705A">
        <w:trPr>
          <w:trHeight w:val="554"/>
        </w:trPr>
        <w:tc>
          <w:tcPr>
            <w:tcW w:w="3756" w:type="dxa"/>
            <w:tcBorders>
              <w:top w:val="single" w:sz="4" w:space="0" w:color="auto"/>
              <w:left w:val="single" w:sz="4" w:space="0" w:color="auto"/>
              <w:bottom w:val="single" w:sz="4" w:space="0" w:color="auto"/>
              <w:right w:val="single" w:sz="4" w:space="0" w:color="auto"/>
            </w:tcBorders>
          </w:tcPr>
          <w:p w14:paraId="274212C3" w14:textId="77777777" w:rsidR="00235767" w:rsidRPr="002E1028" w:rsidRDefault="00235767" w:rsidP="00C95DF2">
            <w:pPr>
              <w:rPr>
                <w:rFonts w:ascii="Arial" w:hAnsi="Arial" w:cs="Arial"/>
                <w:b/>
                <w:bCs/>
                <w:sz w:val="18"/>
                <w:szCs w:val="18"/>
              </w:rPr>
            </w:pPr>
            <w:r w:rsidRPr="002E1028">
              <w:rPr>
                <w:rFonts w:ascii="Arial" w:hAnsi="Arial" w:cs="Arial"/>
                <w:b/>
                <w:bCs/>
                <w:sz w:val="18"/>
                <w:szCs w:val="18"/>
              </w:rPr>
              <w:t>Projekt uskutočňovaný podľa zmluvných podmienok FIDIC</w:t>
            </w:r>
            <w:r w:rsidR="008A7A01">
              <w:rPr>
                <w:rFonts w:ascii="Arial" w:hAnsi="Arial" w:cs="Arial"/>
                <w:b/>
                <w:bCs/>
                <w:sz w:val="18"/>
                <w:szCs w:val="18"/>
              </w:rPr>
              <w:t>:</w:t>
            </w:r>
            <w:r w:rsidR="009F0652" w:rsidRPr="002E1028">
              <w:rPr>
                <w:rFonts w:ascii="Arial" w:hAnsi="Arial" w:cs="Arial"/>
                <w:b/>
                <w:bCs/>
                <w:sz w:val="18"/>
                <w:szCs w:val="18"/>
              </w:rPr>
              <w:t xml:space="preserve"> </w:t>
            </w:r>
          </w:p>
          <w:p w14:paraId="2CD6829B" w14:textId="77777777" w:rsidR="00235767" w:rsidRPr="002E1028" w:rsidRDefault="008A7A01" w:rsidP="008A7A01">
            <w:pP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n</w:t>
            </w:r>
            <w:r w:rsidR="00235767" w:rsidRPr="002E1028">
              <w:rPr>
                <w:rFonts w:ascii="Arial" w:hAnsi="Arial" w:cs="Arial"/>
                <w:b/>
                <w:bCs/>
                <w:sz w:val="18"/>
                <w:szCs w:val="18"/>
              </w:rPr>
              <w:t>ehodiace</w:t>
            </w:r>
            <w:proofErr w:type="spellEnd"/>
            <w:r w:rsidR="00235767" w:rsidRPr="002E1028">
              <w:rPr>
                <w:rFonts w:ascii="Arial" w:hAnsi="Arial" w:cs="Arial"/>
                <w:b/>
                <w:bCs/>
                <w:sz w:val="18"/>
                <w:szCs w:val="18"/>
              </w:rPr>
              <w:t xml:space="preserve"> sa prečiarknite</w:t>
            </w:r>
            <w:r>
              <w:rPr>
                <w:rFonts w:ascii="Arial" w:hAnsi="Arial" w:cs="Arial"/>
                <w:b/>
                <w:bCs/>
                <w:sz w:val="18"/>
                <w:szCs w:val="18"/>
              </w:rPr>
              <w:t>)</w:t>
            </w:r>
          </w:p>
        </w:tc>
        <w:tc>
          <w:tcPr>
            <w:tcW w:w="5457" w:type="dxa"/>
            <w:tcBorders>
              <w:top w:val="single" w:sz="4" w:space="0" w:color="auto"/>
              <w:left w:val="single" w:sz="4" w:space="0" w:color="auto"/>
              <w:bottom w:val="single" w:sz="4" w:space="0" w:color="auto"/>
              <w:right w:val="single" w:sz="4" w:space="0" w:color="auto"/>
            </w:tcBorders>
          </w:tcPr>
          <w:p w14:paraId="3C5D3DE4" w14:textId="77777777" w:rsidR="00235767" w:rsidRPr="002E1028" w:rsidRDefault="00235767" w:rsidP="00C95DF2">
            <w:pPr>
              <w:jc w:val="center"/>
              <w:rPr>
                <w:rFonts w:ascii="Arial" w:hAnsi="Arial" w:cs="Arial"/>
                <w:b/>
                <w:sz w:val="18"/>
                <w:szCs w:val="18"/>
              </w:rPr>
            </w:pPr>
          </w:p>
          <w:p w14:paraId="601C158A" w14:textId="77777777" w:rsidR="00235767" w:rsidRPr="002E1028" w:rsidRDefault="00235767" w:rsidP="00C95DF2">
            <w:pPr>
              <w:jc w:val="center"/>
              <w:rPr>
                <w:rFonts w:ascii="Arial" w:hAnsi="Arial" w:cs="Arial"/>
                <w:b/>
                <w:sz w:val="18"/>
                <w:szCs w:val="18"/>
              </w:rPr>
            </w:pPr>
            <w:r w:rsidRPr="002E1028">
              <w:rPr>
                <w:rFonts w:ascii="Arial" w:hAnsi="Arial" w:cs="Arial"/>
                <w:b/>
                <w:sz w:val="18"/>
                <w:szCs w:val="18"/>
              </w:rPr>
              <w:t>ÁNO/NIE</w:t>
            </w:r>
          </w:p>
        </w:tc>
      </w:tr>
      <w:tr w:rsidR="00235767" w:rsidRPr="002E1028" w14:paraId="6D95A870" w14:textId="77777777" w:rsidTr="008A7A01">
        <w:tc>
          <w:tcPr>
            <w:tcW w:w="3756" w:type="dxa"/>
            <w:tcBorders>
              <w:top w:val="single" w:sz="4" w:space="0" w:color="auto"/>
              <w:left w:val="single" w:sz="4" w:space="0" w:color="auto"/>
              <w:bottom w:val="single" w:sz="4" w:space="0" w:color="auto"/>
              <w:right w:val="single" w:sz="4" w:space="0" w:color="auto"/>
            </w:tcBorders>
            <w:vAlign w:val="center"/>
          </w:tcPr>
          <w:p w14:paraId="4EAF7657" w14:textId="77777777" w:rsidR="00235767" w:rsidRPr="002E1028" w:rsidRDefault="00235767" w:rsidP="002B17E3">
            <w:pPr>
              <w:rPr>
                <w:rFonts w:ascii="Arial" w:hAnsi="Arial" w:cs="Arial"/>
                <w:b/>
                <w:bCs/>
                <w:sz w:val="18"/>
                <w:szCs w:val="18"/>
              </w:rPr>
            </w:pPr>
            <w:r w:rsidRPr="002E1028">
              <w:rPr>
                <w:rFonts w:ascii="Arial" w:hAnsi="Arial" w:cs="Arial"/>
                <w:b/>
                <w:bCs/>
                <w:sz w:val="18"/>
                <w:szCs w:val="18"/>
              </w:rPr>
              <w:t>Názov zmluvy na poskytnutie služby:</w:t>
            </w:r>
          </w:p>
        </w:tc>
        <w:tc>
          <w:tcPr>
            <w:tcW w:w="5457" w:type="dxa"/>
            <w:tcBorders>
              <w:top w:val="single" w:sz="4" w:space="0" w:color="auto"/>
              <w:left w:val="single" w:sz="4" w:space="0" w:color="auto"/>
              <w:bottom w:val="single" w:sz="4" w:space="0" w:color="auto"/>
              <w:right w:val="single" w:sz="4" w:space="0" w:color="auto"/>
            </w:tcBorders>
          </w:tcPr>
          <w:p w14:paraId="3C5BD6A6" w14:textId="77777777" w:rsidR="00235767" w:rsidRPr="002E1028" w:rsidRDefault="00235767" w:rsidP="00C95DF2">
            <w:pPr>
              <w:rPr>
                <w:rFonts w:ascii="Arial" w:hAnsi="Arial" w:cs="Arial"/>
                <w:b/>
                <w:bCs/>
                <w:sz w:val="18"/>
                <w:szCs w:val="18"/>
              </w:rPr>
            </w:pPr>
          </w:p>
          <w:p w14:paraId="2A467F7D" w14:textId="77777777" w:rsidR="00235767" w:rsidRPr="002E1028" w:rsidRDefault="00235767" w:rsidP="00C95DF2">
            <w:pPr>
              <w:rPr>
                <w:rFonts w:ascii="Arial" w:hAnsi="Arial" w:cs="Arial"/>
                <w:b/>
                <w:bCs/>
                <w:sz w:val="18"/>
                <w:szCs w:val="18"/>
              </w:rPr>
            </w:pPr>
          </w:p>
        </w:tc>
      </w:tr>
      <w:tr w:rsidR="00EC4CA2" w:rsidRPr="002E1028" w14:paraId="16E899F1" w14:textId="77777777" w:rsidTr="0053705A">
        <w:tc>
          <w:tcPr>
            <w:tcW w:w="3756" w:type="dxa"/>
            <w:tcBorders>
              <w:top w:val="single" w:sz="4" w:space="0" w:color="auto"/>
              <w:left w:val="single" w:sz="4" w:space="0" w:color="auto"/>
              <w:bottom w:val="single" w:sz="4" w:space="0" w:color="auto"/>
              <w:right w:val="single" w:sz="4" w:space="0" w:color="auto"/>
            </w:tcBorders>
          </w:tcPr>
          <w:p w14:paraId="216BBC36" w14:textId="77777777" w:rsidR="00EC4CA2" w:rsidRPr="002E1028" w:rsidRDefault="00EC4CA2" w:rsidP="00C95DF2">
            <w:pPr>
              <w:rPr>
                <w:rFonts w:ascii="Arial" w:hAnsi="Arial" w:cs="Arial"/>
                <w:b/>
                <w:bCs/>
                <w:sz w:val="18"/>
                <w:szCs w:val="18"/>
              </w:rPr>
            </w:pPr>
            <w:r w:rsidRPr="002E1028">
              <w:rPr>
                <w:rFonts w:ascii="Arial" w:hAnsi="Arial" w:cs="Arial"/>
                <w:b/>
                <w:bCs/>
                <w:sz w:val="18"/>
                <w:szCs w:val="18"/>
              </w:rPr>
              <w:t>Pozícia/</w:t>
            </w:r>
            <w:r w:rsidR="007B7E62" w:rsidRPr="002E1028">
              <w:rPr>
                <w:rFonts w:ascii="Arial" w:hAnsi="Arial" w:cs="Arial"/>
                <w:b/>
                <w:bCs/>
                <w:sz w:val="18"/>
                <w:szCs w:val="18"/>
              </w:rPr>
              <w:t>kategória</w:t>
            </w:r>
            <w:r w:rsidR="0053705A" w:rsidRPr="002E1028">
              <w:rPr>
                <w:rFonts w:ascii="Arial" w:hAnsi="Arial" w:cs="Arial"/>
                <w:b/>
                <w:bCs/>
                <w:sz w:val="18"/>
                <w:szCs w:val="18"/>
              </w:rPr>
              <w:t xml:space="preserve"> odborníka</w:t>
            </w:r>
            <w:r w:rsidR="007B7E62" w:rsidRPr="002E1028">
              <w:rPr>
                <w:rFonts w:ascii="Arial" w:hAnsi="Arial" w:cs="Arial"/>
                <w:b/>
                <w:bCs/>
                <w:sz w:val="18"/>
                <w:szCs w:val="18"/>
              </w:rPr>
              <w:t>/</w:t>
            </w:r>
            <w:r w:rsidRPr="002E1028">
              <w:rPr>
                <w:rFonts w:ascii="Arial" w:hAnsi="Arial" w:cs="Arial"/>
                <w:b/>
                <w:bCs/>
                <w:sz w:val="18"/>
                <w:szCs w:val="18"/>
              </w:rPr>
              <w:t>pracovné zaradenie/</w:t>
            </w:r>
            <w:r w:rsidR="0053705A" w:rsidRPr="002E1028">
              <w:rPr>
                <w:rFonts w:ascii="Arial" w:hAnsi="Arial" w:cs="Arial"/>
                <w:b/>
                <w:bCs/>
                <w:sz w:val="18"/>
                <w:szCs w:val="18"/>
              </w:rPr>
              <w:t>profesia/</w:t>
            </w:r>
            <w:r w:rsidR="007B7E62" w:rsidRPr="002E1028">
              <w:rPr>
                <w:rFonts w:ascii="Arial" w:hAnsi="Arial" w:cs="Arial"/>
                <w:b/>
                <w:bCs/>
                <w:sz w:val="18"/>
                <w:szCs w:val="18"/>
              </w:rPr>
              <w:t>odbornosť/</w:t>
            </w:r>
            <w:r w:rsidRPr="002E1028">
              <w:rPr>
                <w:rFonts w:ascii="Arial" w:hAnsi="Arial" w:cs="Arial"/>
                <w:b/>
                <w:bCs/>
                <w:sz w:val="18"/>
                <w:szCs w:val="18"/>
              </w:rPr>
              <w:t>funkcia</w:t>
            </w:r>
            <w:r w:rsidRPr="002E1028">
              <w:rPr>
                <w:rFonts w:cs="Arial"/>
                <w:sz w:val="18"/>
                <w:szCs w:val="18"/>
              </w:rPr>
              <w:footnoteReference w:id="6"/>
            </w:r>
            <w:r w:rsidRPr="002E1028">
              <w:rPr>
                <w:rFonts w:ascii="Arial" w:hAnsi="Arial" w:cs="Arial"/>
                <w:b/>
                <w:bCs/>
                <w:sz w:val="18"/>
                <w:szCs w:val="18"/>
              </w:rPr>
              <w:t xml:space="preserve"> na projekte</w:t>
            </w:r>
            <w:r w:rsidR="008A7A01">
              <w:rPr>
                <w:rFonts w:ascii="Arial" w:hAnsi="Arial" w:cs="Arial"/>
                <w:b/>
                <w:bCs/>
                <w:sz w:val="18"/>
                <w:szCs w:val="18"/>
              </w:rPr>
              <w:t>:</w:t>
            </w:r>
          </w:p>
        </w:tc>
        <w:tc>
          <w:tcPr>
            <w:tcW w:w="5457" w:type="dxa"/>
            <w:tcBorders>
              <w:top w:val="single" w:sz="4" w:space="0" w:color="auto"/>
              <w:left w:val="single" w:sz="4" w:space="0" w:color="auto"/>
              <w:bottom w:val="single" w:sz="4" w:space="0" w:color="auto"/>
              <w:right w:val="single" w:sz="4" w:space="0" w:color="auto"/>
            </w:tcBorders>
          </w:tcPr>
          <w:p w14:paraId="3D203045" w14:textId="77777777" w:rsidR="00EC4CA2" w:rsidRPr="002E1028" w:rsidRDefault="00EC4CA2" w:rsidP="00C95DF2">
            <w:pPr>
              <w:rPr>
                <w:rFonts w:ascii="Arial" w:hAnsi="Arial" w:cs="Arial"/>
                <w:b/>
                <w:bCs/>
                <w:sz w:val="18"/>
                <w:szCs w:val="18"/>
              </w:rPr>
            </w:pPr>
          </w:p>
        </w:tc>
      </w:tr>
      <w:tr w:rsidR="00235767" w:rsidRPr="002E1028" w14:paraId="558EC6C9" w14:textId="77777777" w:rsidTr="0053705A">
        <w:tc>
          <w:tcPr>
            <w:tcW w:w="3756" w:type="dxa"/>
            <w:tcBorders>
              <w:top w:val="single" w:sz="4" w:space="0" w:color="auto"/>
              <w:left w:val="single" w:sz="4" w:space="0" w:color="auto"/>
              <w:bottom w:val="single" w:sz="4" w:space="0" w:color="auto"/>
              <w:right w:val="single" w:sz="4" w:space="0" w:color="auto"/>
            </w:tcBorders>
          </w:tcPr>
          <w:p w14:paraId="746661FA" w14:textId="77777777" w:rsidR="00235767" w:rsidRPr="002E1028" w:rsidRDefault="00235767" w:rsidP="00EC4CA2">
            <w:pPr>
              <w:rPr>
                <w:rFonts w:ascii="Arial" w:hAnsi="Arial" w:cs="Arial"/>
                <w:b/>
                <w:bCs/>
                <w:sz w:val="18"/>
                <w:szCs w:val="18"/>
              </w:rPr>
            </w:pPr>
            <w:r w:rsidRPr="002E1028">
              <w:rPr>
                <w:rFonts w:ascii="Arial" w:hAnsi="Arial" w:cs="Arial"/>
                <w:b/>
                <w:bCs/>
                <w:sz w:val="18"/>
                <w:szCs w:val="18"/>
              </w:rPr>
              <w:t xml:space="preserve">Lehota poskytnutia služieb odborníka </w:t>
            </w:r>
            <w:r w:rsidR="00EC4CA2" w:rsidRPr="002E1028">
              <w:rPr>
                <w:rFonts w:ascii="Arial" w:hAnsi="Arial" w:cs="Arial"/>
                <w:b/>
                <w:bCs/>
                <w:sz w:val="18"/>
                <w:szCs w:val="18"/>
              </w:rPr>
              <w:t xml:space="preserve">na danej pozícií </w:t>
            </w:r>
            <w:r w:rsidRPr="002E1028">
              <w:rPr>
                <w:rFonts w:ascii="Arial" w:hAnsi="Arial" w:cs="Arial"/>
                <w:b/>
                <w:bCs/>
                <w:sz w:val="18"/>
                <w:szCs w:val="18"/>
              </w:rPr>
              <w:t>(od – do v tvare DD/MM/RRRR</w:t>
            </w:r>
            <w:r w:rsidR="008A7A01">
              <w:rPr>
                <w:rFonts w:ascii="Arial" w:hAnsi="Arial" w:cs="Arial"/>
                <w:b/>
                <w:bCs/>
                <w:sz w:val="18"/>
                <w:szCs w:val="18"/>
              </w:rPr>
              <w:t xml:space="preserve"> </w:t>
            </w:r>
            <w:r w:rsidRPr="002E1028">
              <w:rPr>
                <w:rFonts w:ascii="Arial" w:hAnsi="Arial" w:cs="Arial"/>
                <w:b/>
                <w:bCs/>
                <w:sz w:val="18"/>
                <w:szCs w:val="18"/>
              </w:rPr>
              <w:t>–  DD/MM/RRRR):</w:t>
            </w:r>
          </w:p>
        </w:tc>
        <w:tc>
          <w:tcPr>
            <w:tcW w:w="5457" w:type="dxa"/>
            <w:tcBorders>
              <w:top w:val="single" w:sz="4" w:space="0" w:color="auto"/>
              <w:left w:val="single" w:sz="4" w:space="0" w:color="auto"/>
              <w:bottom w:val="single" w:sz="4" w:space="0" w:color="auto"/>
              <w:right w:val="single" w:sz="4" w:space="0" w:color="auto"/>
            </w:tcBorders>
          </w:tcPr>
          <w:p w14:paraId="16C9B334" w14:textId="77777777" w:rsidR="00235767" w:rsidRPr="002E1028" w:rsidRDefault="00235767" w:rsidP="00C95DF2">
            <w:pPr>
              <w:rPr>
                <w:rFonts w:ascii="Arial" w:hAnsi="Arial" w:cs="Arial"/>
                <w:b/>
                <w:bCs/>
                <w:sz w:val="18"/>
                <w:szCs w:val="18"/>
              </w:rPr>
            </w:pPr>
          </w:p>
          <w:p w14:paraId="52EC7D46" w14:textId="77777777" w:rsidR="00235767" w:rsidRPr="002E1028" w:rsidRDefault="00235767" w:rsidP="00C95DF2">
            <w:pPr>
              <w:rPr>
                <w:rFonts w:ascii="Arial" w:hAnsi="Arial" w:cs="Arial"/>
                <w:b/>
                <w:bCs/>
                <w:sz w:val="18"/>
                <w:szCs w:val="18"/>
              </w:rPr>
            </w:pPr>
          </w:p>
        </w:tc>
      </w:tr>
      <w:tr w:rsidR="00235767" w:rsidRPr="002E1028" w14:paraId="4D043B22" w14:textId="77777777" w:rsidTr="0053705A">
        <w:tc>
          <w:tcPr>
            <w:tcW w:w="3756" w:type="dxa"/>
            <w:tcBorders>
              <w:top w:val="single" w:sz="4" w:space="0" w:color="auto"/>
              <w:left w:val="single" w:sz="4" w:space="0" w:color="auto"/>
              <w:bottom w:val="single" w:sz="4" w:space="0" w:color="auto"/>
              <w:right w:val="single" w:sz="4" w:space="0" w:color="auto"/>
            </w:tcBorders>
          </w:tcPr>
          <w:p w14:paraId="616CFD7C" w14:textId="77777777" w:rsidR="00235767" w:rsidRPr="002E1028" w:rsidRDefault="00EC4CA2" w:rsidP="008A7A01">
            <w:pPr>
              <w:rPr>
                <w:rFonts w:ascii="Arial" w:hAnsi="Arial" w:cs="Arial"/>
                <w:b/>
                <w:bCs/>
                <w:sz w:val="18"/>
                <w:szCs w:val="18"/>
              </w:rPr>
            </w:pPr>
            <w:r w:rsidRPr="002E1028">
              <w:rPr>
                <w:rFonts w:ascii="Arial" w:hAnsi="Arial" w:cs="Arial"/>
                <w:b/>
                <w:bCs/>
                <w:sz w:val="18"/>
                <w:szCs w:val="18"/>
              </w:rPr>
              <w:t>Zamestnávateľ</w:t>
            </w:r>
            <w:r w:rsidR="008A7A01">
              <w:rPr>
                <w:rFonts w:ascii="Arial" w:hAnsi="Arial" w:cs="Arial"/>
                <w:b/>
                <w:bCs/>
                <w:sz w:val="18"/>
                <w:szCs w:val="18"/>
              </w:rPr>
              <w:t>,</w:t>
            </w:r>
            <w:r w:rsidRPr="002E1028">
              <w:rPr>
                <w:rFonts w:ascii="Arial" w:hAnsi="Arial" w:cs="Arial"/>
                <w:b/>
                <w:bCs/>
                <w:sz w:val="18"/>
                <w:szCs w:val="18"/>
              </w:rPr>
              <w:t xml:space="preserve"> pre ktorého odborník počas poskytnutia služieb pracoval</w:t>
            </w:r>
            <w:r w:rsidR="008A7A01">
              <w:rPr>
                <w:rFonts w:ascii="Arial" w:hAnsi="Arial" w:cs="Arial"/>
                <w:b/>
                <w:bCs/>
                <w:sz w:val="18"/>
                <w:szCs w:val="18"/>
              </w:rPr>
              <w:t>:</w:t>
            </w:r>
            <w:r w:rsidRPr="002E1028">
              <w:rPr>
                <w:rFonts w:ascii="Arial" w:hAnsi="Arial" w:cs="Arial"/>
                <w:b/>
                <w:bCs/>
                <w:sz w:val="18"/>
                <w:szCs w:val="18"/>
              </w:rPr>
              <w:t xml:space="preserve"> (</w:t>
            </w:r>
            <w:r w:rsidR="008A7A01">
              <w:rPr>
                <w:rFonts w:ascii="Arial" w:hAnsi="Arial" w:cs="Arial"/>
                <w:b/>
                <w:bCs/>
                <w:sz w:val="18"/>
                <w:szCs w:val="18"/>
              </w:rPr>
              <w:t>n</w:t>
            </w:r>
            <w:r w:rsidRPr="002E1028">
              <w:rPr>
                <w:rFonts w:ascii="Arial" w:hAnsi="Arial" w:cs="Arial"/>
                <w:b/>
                <w:bCs/>
                <w:sz w:val="18"/>
                <w:szCs w:val="18"/>
              </w:rPr>
              <w:t>ázov a sídlo s uvedením kontaktnej osoby</w:t>
            </w:r>
            <w:r w:rsidR="008A7A01">
              <w:rPr>
                <w:rFonts w:ascii="Arial" w:hAnsi="Arial" w:cs="Arial"/>
                <w:b/>
                <w:bCs/>
                <w:sz w:val="18"/>
                <w:szCs w:val="18"/>
              </w:rPr>
              <w:t>:</w:t>
            </w:r>
            <w:r w:rsidRPr="002E1028">
              <w:rPr>
                <w:rFonts w:ascii="Arial" w:hAnsi="Arial" w:cs="Arial"/>
                <w:b/>
                <w:bCs/>
                <w:sz w:val="18"/>
                <w:szCs w:val="18"/>
              </w:rPr>
              <w:t xml:space="preserve"> meno a priezvisko, telefóne číslo, e-mail, funkcia)</w:t>
            </w:r>
          </w:p>
        </w:tc>
        <w:tc>
          <w:tcPr>
            <w:tcW w:w="5457" w:type="dxa"/>
            <w:tcBorders>
              <w:top w:val="single" w:sz="4" w:space="0" w:color="auto"/>
              <w:left w:val="single" w:sz="4" w:space="0" w:color="auto"/>
              <w:bottom w:val="single" w:sz="4" w:space="0" w:color="auto"/>
              <w:right w:val="single" w:sz="4" w:space="0" w:color="auto"/>
            </w:tcBorders>
          </w:tcPr>
          <w:p w14:paraId="2D45708A" w14:textId="77777777" w:rsidR="00235767" w:rsidRPr="002E1028" w:rsidRDefault="00235767" w:rsidP="00C95DF2">
            <w:pPr>
              <w:rPr>
                <w:rFonts w:ascii="Arial" w:hAnsi="Arial" w:cs="Arial"/>
                <w:b/>
                <w:bCs/>
                <w:sz w:val="18"/>
                <w:szCs w:val="18"/>
              </w:rPr>
            </w:pPr>
          </w:p>
          <w:p w14:paraId="5BFB2696" w14:textId="77777777" w:rsidR="00235767" w:rsidRPr="002E1028" w:rsidRDefault="00235767" w:rsidP="00C95DF2">
            <w:pPr>
              <w:rPr>
                <w:rFonts w:ascii="Arial" w:hAnsi="Arial" w:cs="Arial"/>
                <w:b/>
                <w:bCs/>
                <w:sz w:val="18"/>
                <w:szCs w:val="18"/>
              </w:rPr>
            </w:pPr>
          </w:p>
        </w:tc>
      </w:tr>
    </w:tbl>
    <w:p w14:paraId="365D5DBF" w14:textId="77777777" w:rsidR="00235767" w:rsidRPr="002E1028" w:rsidRDefault="00235767" w:rsidP="00235767">
      <w:pPr>
        <w:pStyle w:val="Zkladntext"/>
        <w:jc w:val="both"/>
        <w:rPr>
          <w:rFonts w:ascii="Arial" w:hAnsi="Arial" w:cs="Arial"/>
          <w:sz w:val="20"/>
          <w:szCs w:val="20"/>
        </w:rPr>
      </w:pPr>
    </w:p>
    <w:p w14:paraId="36E22C6C" w14:textId="77777777" w:rsidR="00235767" w:rsidRPr="002E1028" w:rsidRDefault="00235767" w:rsidP="00235767">
      <w:pPr>
        <w:pStyle w:val="Zkladntext"/>
        <w:jc w:val="both"/>
        <w:rPr>
          <w:rFonts w:ascii="Arial" w:hAnsi="Arial" w:cs="Arial"/>
          <w:sz w:val="20"/>
          <w:szCs w:val="20"/>
        </w:rPr>
      </w:pPr>
      <w:r w:rsidRPr="002E1028">
        <w:rPr>
          <w:rFonts w:ascii="Arial" w:hAnsi="Arial" w:cs="Arial"/>
          <w:sz w:val="20"/>
          <w:szCs w:val="20"/>
        </w:rPr>
        <w:t>Uchádzač</w:t>
      </w:r>
      <w:r w:rsidR="00EC4CA2" w:rsidRPr="002E1028">
        <w:rPr>
          <w:rFonts w:ascii="Arial" w:hAnsi="Arial" w:cs="Arial"/>
          <w:sz w:val="20"/>
          <w:szCs w:val="20"/>
        </w:rPr>
        <w:t>/Dodávateľ</w:t>
      </w:r>
      <w:r w:rsidRPr="002E1028">
        <w:rPr>
          <w:rFonts w:ascii="Arial" w:hAnsi="Arial" w:cs="Arial"/>
          <w:sz w:val="20"/>
          <w:szCs w:val="20"/>
        </w:rPr>
        <w:t xml:space="preserve"> pre každého navrhovaného </w:t>
      </w:r>
      <w:r w:rsidR="00EC4CA2" w:rsidRPr="002E1028">
        <w:rPr>
          <w:rFonts w:ascii="Arial" w:hAnsi="Arial" w:cs="Arial"/>
          <w:sz w:val="20"/>
          <w:szCs w:val="20"/>
        </w:rPr>
        <w:t>K</w:t>
      </w:r>
      <w:r w:rsidR="00D25D72">
        <w:rPr>
          <w:rFonts w:ascii="Arial" w:hAnsi="Arial" w:cs="Arial"/>
          <w:sz w:val="20"/>
          <w:szCs w:val="20"/>
        </w:rPr>
        <w:t xml:space="preserve">ľúčového </w:t>
      </w:r>
      <w:r w:rsidR="00EC4CA2" w:rsidRPr="002E1028">
        <w:rPr>
          <w:rFonts w:ascii="Arial" w:hAnsi="Arial" w:cs="Arial"/>
          <w:sz w:val="20"/>
          <w:szCs w:val="20"/>
        </w:rPr>
        <w:t>a </w:t>
      </w:r>
      <w:r w:rsidR="00170658">
        <w:rPr>
          <w:rFonts w:ascii="Arial" w:hAnsi="Arial" w:cs="Arial"/>
          <w:sz w:val="20"/>
          <w:szCs w:val="20"/>
        </w:rPr>
        <w:t>N</w:t>
      </w:r>
      <w:r w:rsidR="002B17E3" w:rsidRPr="002E1028">
        <w:rPr>
          <w:rFonts w:ascii="Arial" w:hAnsi="Arial" w:cs="Arial"/>
          <w:sz w:val="20"/>
          <w:szCs w:val="20"/>
        </w:rPr>
        <w:t>ekľúčového</w:t>
      </w:r>
      <w:r w:rsidR="00EC4CA2" w:rsidRPr="002E1028">
        <w:rPr>
          <w:rFonts w:ascii="Arial" w:hAnsi="Arial" w:cs="Arial"/>
          <w:sz w:val="20"/>
          <w:szCs w:val="20"/>
        </w:rPr>
        <w:t xml:space="preserve"> </w:t>
      </w:r>
      <w:r w:rsidRPr="002E1028">
        <w:rPr>
          <w:rFonts w:ascii="Arial" w:hAnsi="Arial" w:cs="Arial"/>
          <w:sz w:val="20"/>
          <w:szCs w:val="20"/>
        </w:rPr>
        <w:t xml:space="preserve">odborníka predloží vyplnenú túto prílohu v potrebnom počte podľa počtu projektov. </w:t>
      </w:r>
    </w:p>
    <w:p w14:paraId="1DCF0261" w14:textId="77777777" w:rsidR="00235767" w:rsidRPr="002E1028" w:rsidRDefault="00235767" w:rsidP="00235767">
      <w:pPr>
        <w:pStyle w:val="Zkladntext"/>
        <w:jc w:val="both"/>
        <w:rPr>
          <w:rFonts w:ascii="Arial" w:hAnsi="Arial" w:cs="Arial"/>
          <w:sz w:val="20"/>
          <w:szCs w:val="20"/>
        </w:rPr>
      </w:pPr>
      <w:r w:rsidRPr="002E1028">
        <w:rPr>
          <w:rFonts w:ascii="Arial" w:hAnsi="Arial" w:cs="Arial"/>
          <w:sz w:val="20"/>
          <w:szCs w:val="20"/>
        </w:rPr>
        <w:t xml:space="preserve">Pod objednávateľom/odberateľom sa pre účely tejto prílohy myslí </w:t>
      </w:r>
      <w:r w:rsidRPr="002E1028">
        <w:rPr>
          <w:rFonts w:ascii="Arial" w:hAnsi="Arial" w:cs="Arial"/>
          <w:sz w:val="20"/>
          <w:szCs w:val="20"/>
          <w:u w:val="single"/>
        </w:rPr>
        <w:t>stavebník</w:t>
      </w:r>
      <w:r w:rsidRPr="002E1028">
        <w:rPr>
          <w:rFonts w:ascii="Arial" w:hAnsi="Arial" w:cs="Arial"/>
          <w:sz w:val="20"/>
          <w:szCs w:val="20"/>
        </w:rPr>
        <w:t xml:space="preserve">. </w:t>
      </w:r>
    </w:p>
    <w:p w14:paraId="299B003B" w14:textId="77777777" w:rsidR="002B17E3" w:rsidRPr="002E1028" w:rsidRDefault="002B17E3" w:rsidP="00235767">
      <w:pPr>
        <w:pStyle w:val="Zkladntext"/>
        <w:jc w:val="both"/>
        <w:rPr>
          <w:rFonts w:ascii="Arial" w:hAnsi="Arial" w:cs="Arial"/>
          <w:sz w:val="20"/>
          <w:szCs w:val="20"/>
        </w:rPr>
      </w:pPr>
    </w:p>
    <w:p w14:paraId="3A64ABBB" w14:textId="77777777" w:rsidR="00235767" w:rsidRPr="002E1028" w:rsidRDefault="00235767" w:rsidP="00235767">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eastAsia="cs-CZ"/>
        </w:rPr>
      </w:pPr>
      <w:r w:rsidRPr="002E1028">
        <w:rPr>
          <w:rFonts w:cs="Arial"/>
          <w:b w:val="0"/>
          <w:bCs/>
          <w:sz w:val="20"/>
          <w:lang w:val="sk-SK" w:eastAsia="cs-CZ"/>
        </w:rPr>
        <w:t xml:space="preserve">Dátum: </w:t>
      </w:r>
    </w:p>
    <w:p w14:paraId="431CE5AC" w14:textId="77777777" w:rsidR="00235767" w:rsidRPr="002E1028" w:rsidRDefault="00D718A3" w:rsidP="00235767">
      <w:pPr>
        <w:pStyle w:val="Zkladntext"/>
        <w:tabs>
          <w:tab w:val="clear" w:pos="567"/>
          <w:tab w:val="clear" w:pos="851"/>
          <w:tab w:val="clear" w:pos="1134"/>
          <w:tab w:val="clear" w:pos="1276"/>
        </w:tabs>
        <w:spacing w:after="0"/>
        <w:jc w:val="center"/>
        <w:rPr>
          <w:rFonts w:ascii="Arial" w:hAnsi="Arial" w:cs="Arial"/>
          <w:sz w:val="20"/>
          <w:szCs w:val="20"/>
        </w:rPr>
      </w:pPr>
      <w:r w:rsidRPr="002E1028">
        <w:rPr>
          <w:rFonts w:ascii="Arial" w:hAnsi="Arial" w:cs="Arial"/>
          <w:sz w:val="20"/>
          <w:szCs w:val="20"/>
        </w:rPr>
        <w:t xml:space="preserve">                                                                            </w:t>
      </w:r>
      <w:r w:rsidR="00235767" w:rsidRPr="002E1028">
        <w:rPr>
          <w:rFonts w:ascii="Arial" w:hAnsi="Arial" w:cs="Arial"/>
          <w:sz w:val="20"/>
          <w:szCs w:val="20"/>
        </w:rPr>
        <w:t>Vlastnoručný podpis odborníka</w:t>
      </w:r>
      <w:r w:rsidR="008A7A01">
        <w:rPr>
          <w:rFonts w:ascii="Arial" w:hAnsi="Arial" w:cs="Arial"/>
          <w:sz w:val="20"/>
          <w:szCs w:val="20"/>
        </w:rPr>
        <w:t>:</w:t>
      </w:r>
    </w:p>
    <w:p w14:paraId="46A3CEED" w14:textId="77777777" w:rsidR="008A7A01" w:rsidRDefault="008A7A01" w:rsidP="002B17E3">
      <w:pPr>
        <w:pStyle w:val="Zkladntext"/>
        <w:tabs>
          <w:tab w:val="num" w:pos="-720"/>
        </w:tabs>
        <w:spacing w:line="480" w:lineRule="auto"/>
        <w:rPr>
          <w:rFonts w:ascii="Arial" w:hAnsi="Arial" w:cs="Arial"/>
          <w:sz w:val="20"/>
          <w:szCs w:val="20"/>
        </w:rPr>
      </w:pPr>
    </w:p>
    <w:p w14:paraId="154632F7" w14:textId="77777777" w:rsidR="002B17E3" w:rsidRPr="002E1028" w:rsidRDefault="002B17E3" w:rsidP="002B17E3">
      <w:pPr>
        <w:pStyle w:val="Zkladntext"/>
        <w:tabs>
          <w:tab w:val="num" w:pos="-720"/>
        </w:tabs>
        <w:spacing w:line="480" w:lineRule="auto"/>
        <w:rPr>
          <w:rFonts w:ascii="Arial" w:hAnsi="Arial" w:cs="Arial"/>
          <w:sz w:val="20"/>
          <w:szCs w:val="20"/>
        </w:rPr>
      </w:pPr>
      <w:r w:rsidRPr="002E1028">
        <w:rPr>
          <w:rFonts w:ascii="Arial" w:hAnsi="Arial" w:cs="Arial"/>
          <w:sz w:val="20"/>
          <w:szCs w:val="20"/>
        </w:rPr>
        <w:t>V .................................. dňa .................</w:t>
      </w:r>
    </w:p>
    <w:p w14:paraId="411DF18A" w14:textId="77777777" w:rsidR="002B17E3" w:rsidRPr="002E1028" w:rsidRDefault="008A7A01" w:rsidP="002B17E3">
      <w:pPr>
        <w:tabs>
          <w:tab w:val="left" w:pos="360"/>
          <w:tab w:val="num" w:pos="720"/>
        </w:tabs>
        <w:ind w:left="360" w:hanging="360"/>
        <w:jc w:val="both"/>
        <w:rPr>
          <w:rFonts w:ascii="Arial" w:hAnsi="Arial" w:cs="Arial"/>
          <w:sz w:val="20"/>
          <w:szCs w:val="20"/>
        </w:rPr>
      </w:pP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t>...........................................................................</w:t>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Pr>
          <w:rFonts w:ascii="Arial" w:hAnsi="Arial" w:cs="Arial"/>
          <w:bCs/>
          <w:sz w:val="20"/>
          <w:szCs w:val="20"/>
          <w:lang w:eastAsia="cs-CZ"/>
        </w:rPr>
        <w:tab/>
      </w:r>
      <w:r w:rsidR="002B17E3" w:rsidRPr="002E1028">
        <w:rPr>
          <w:rFonts w:ascii="Arial" w:hAnsi="Arial" w:cs="Arial"/>
          <w:bCs/>
          <w:sz w:val="20"/>
          <w:szCs w:val="20"/>
          <w:lang w:eastAsia="cs-CZ"/>
        </w:rPr>
        <w:t>meno, priezvisko a podpis štatutárneho orgánu</w:t>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r>
      <w:r w:rsidR="002B17E3" w:rsidRPr="002E1028">
        <w:rPr>
          <w:rFonts w:ascii="Arial" w:hAnsi="Arial" w:cs="Arial"/>
          <w:bCs/>
          <w:sz w:val="20"/>
          <w:szCs w:val="20"/>
          <w:lang w:eastAsia="cs-CZ"/>
        </w:rPr>
        <w:tab/>
        <w:t xml:space="preserve"> </w:t>
      </w:r>
      <w:r>
        <w:rPr>
          <w:rFonts w:ascii="Arial" w:hAnsi="Arial" w:cs="Arial"/>
          <w:bCs/>
          <w:sz w:val="20"/>
          <w:szCs w:val="20"/>
          <w:lang w:eastAsia="cs-CZ"/>
        </w:rPr>
        <w:t xml:space="preserve"> </w:t>
      </w:r>
      <w:r w:rsidR="002B17E3" w:rsidRPr="002E1028">
        <w:rPr>
          <w:rFonts w:ascii="Arial" w:hAnsi="Arial" w:cs="Arial"/>
          <w:bCs/>
          <w:sz w:val="20"/>
          <w:szCs w:val="20"/>
          <w:lang w:eastAsia="cs-CZ"/>
        </w:rPr>
        <w:t>alebo člena štatutárneho orgánu uchádzača</w:t>
      </w:r>
      <w:r w:rsidR="002B17E3" w:rsidRPr="002E1028">
        <w:rPr>
          <w:rFonts w:ascii="Arial" w:hAnsi="Arial" w:cs="Arial"/>
          <w:sz w:val="20"/>
          <w:szCs w:val="20"/>
        </w:rPr>
        <w:br w:type="page"/>
      </w:r>
    </w:p>
    <w:p w14:paraId="34C823BC" w14:textId="77777777" w:rsidR="00235767" w:rsidRPr="002E1028" w:rsidRDefault="00235767" w:rsidP="002B17E3">
      <w:pPr>
        <w:pStyle w:val="Zkladntext"/>
        <w:tabs>
          <w:tab w:val="clear" w:pos="567"/>
          <w:tab w:val="clear" w:pos="851"/>
          <w:tab w:val="clear" w:pos="1134"/>
          <w:tab w:val="clear" w:pos="1276"/>
        </w:tabs>
        <w:spacing w:after="0"/>
        <w:jc w:val="center"/>
        <w:rPr>
          <w:rFonts w:ascii="Arial" w:hAnsi="Arial" w:cs="Arial"/>
          <w:sz w:val="20"/>
          <w:szCs w:val="20"/>
        </w:rPr>
      </w:pPr>
    </w:p>
    <w:p w14:paraId="7D0FACA6" w14:textId="77777777" w:rsidR="002B17E3" w:rsidRPr="002E1028" w:rsidRDefault="002B17E3" w:rsidP="0067628B">
      <w:pPr>
        <w:pStyle w:val="Zkladntext"/>
        <w:tabs>
          <w:tab w:val="clear" w:pos="567"/>
          <w:tab w:val="clear" w:pos="851"/>
          <w:tab w:val="clear" w:pos="1134"/>
          <w:tab w:val="clear" w:pos="1276"/>
        </w:tabs>
        <w:spacing w:after="0"/>
        <w:jc w:val="center"/>
        <w:rPr>
          <w:rFonts w:ascii="Arial" w:hAnsi="Arial" w:cs="Arial"/>
          <w:sz w:val="20"/>
          <w:szCs w:val="20"/>
        </w:rPr>
      </w:pPr>
    </w:p>
    <w:p w14:paraId="5D5F55D6" w14:textId="77777777" w:rsidR="00D718A3" w:rsidRPr="002E1028" w:rsidRDefault="00D718A3" w:rsidP="00D718A3">
      <w:pPr>
        <w:jc w:val="center"/>
        <w:rPr>
          <w:rFonts w:cs="Arial"/>
          <w:b/>
          <w:caps/>
          <w:sz w:val="36"/>
          <w:szCs w:val="36"/>
        </w:rPr>
      </w:pPr>
      <w:r w:rsidRPr="002E1028">
        <w:rPr>
          <w:rFonts w:cs="Arial"/>
          <w:b/>
          <w:caps/>
          <w:sz w:val="36"/>
          <w:szCs w:val="36"/>
        </w:rPr>
        <w:t xml:space="preserve">Príloha </w:t>
      </w:r>
      <w:r w:rsidR="004F1430" w:rsidRPr="002E1028">
        <w:rPr>
          <w:rFonts w:cs="Arial"/>
          <w:b/>
          <w:caps/>
          <w:sz w:val="36"/>
          <w:szCs w:val="36"/>
        </w:rPr>
        <w:t>C6</w:t>
      </w:r>
    </w:p>
    <w:p w14:paraId="2D6CE48F" w14:textId="77777777" w:rsidR="00D718A3" w:rsidRPr="002E1028" w:rsidRDefault="00D718A3" w:rsidP="00D718A3">
      <w:pPr>
        <w:jc w:val="center"/>
        <w:rPr>
          <w:rFonts w:cs="Arial"/>
          <w:b/>
          <w:caps/>
          <w:sz w:val="36"/>
          <w:szCs w:val="36"/>
        </w:rPr>
      </w:pPr>
    </w:p>
    <w:p w14:paraId="4589186B" w14:textId="77777777" w:rsidR="009B527A" w:rsidRPr="002E1028" w:rsidRDefault="00D718A3" w:rsidP="00D718A3">
      <w:pPr>
        <w:jc w:val="center"/>
        <w:rPr>
          <w:rFonts w:cs="Arial"/>
          <w:b/>
          <w:caps/>
          <w:sz w:val="36"/>
          <w:szCs w:val="36"/>
        </w:rPr>
      </w:pPr>
      <w:r w:rsidRPr="002E1028">
        <w:rPr>
          <w:rFonts w:cs="Arial"/>
          <w:b/>
          <w:caps/>
          <w:sz w:val="36"/>
          <w:szCs w:val="36"/>
        </w:rPr>
        <w:t>Formulár</w:t>
      </w:r>
      <w:r w:rsidR="009308E1" w:rsidRPr="002E1028">
        <w:rPr>
          <w:rFonts w:cs="Arial"/>
          <w:b/>
          <w:caps/>
          <w:sz w:val="36"/>
          <w:szCs w:val="36"/>
        </w:rPr>
        <w:t xml:space="preserve"> - </w:t>
      </w:r>
      <w:r w:rsidRPr="002E1028">
        <w:rPr>
          <w:rFonts w:cs="Arial"/>
          <w:b/>
          <w:caps/>
          <w:sz w:val="36"/>
          <w:szCs w:val="36"/>
        </w:rPr>
        <w:t xml:space="preserve">Vzorové tlačivo </w:t>
      </w:r>
    </w:p>
    <w:p w14:paraId="377A8BE0" w14:textId="77777777" w:rsidR="002E0FB1" w:rsidRPr="002E1028" w:rsidRDefault="002E0FB1" w:rsidP="00D718A3">
      <w:pPr>
        <w:jc w:val="center"/>
        <w:rPr>
          <w:rFonts w:cs="Arial"/>
          <w:b/>
          <w:caps/>
          <w:sz w:val="36"/>
          <w:szCs w:val="36"/>
        </w:rPr>
      </w:pPr>
    </w:p>
    <w:p w14:paraId="7354E365" w14:textId="77777777" w:rsidR="00D718A3" w:rsidRPr="002E1028" w:rsidRDefault="00D718A3" w:rsidP="00D718A3">
      <w:pPr>
        <w:jc w:val="center"/>
        <w:rPr>
          <w:rFonts w:cs="Arial"/>
          <w:b/>
          <w:caps/>
          <w:sz w:val="36"/>
        </w:rPr>
      </w:pPr>
      <w:r w:rsidRPr="002E1028">
        <w:rPr>
          <w:rFonts w:cs="Arial"/>
          <w:b/>
          <w:caps/>
          <w:sz w:val="36"/>
          <w:szCs w:val="36"/>
        </w:rPr>
        <w:t xml:space="preserve">Životopis Odborníka </w:t>
      </w:r>
      <w:r w:rsidR="00DE00B0" w:rsidRPr="002E1028">
        <w:rPr>
          <w:rFonts w:cs="Arial"/>
          <w:b/>
          <w:caps/>
          <w:sz w:val="36"/>
          <w:szCs w:val="36"/>
        </w:rPr>
        <w:t>(KO/NO)</w:t>
      </w:r>
    </w:p>
    <w:p w14:paraId="1AA47D6C"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336C6915"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1082417"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05D81EA"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E4DB5A3"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363E20EE"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88227E6"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4416971"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C76C115"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2DA22D6"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5774E47"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D02A7CD"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9EC2B2F"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44415708"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9B4A726"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427D1D18"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4D1F5B6" w14:textId="77777777"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5CC38B6"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6A85FAE"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46B6D95"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785798A9"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538879B0"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35B13D2A"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B844122"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4BC39D20"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2A6FC47F"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CD1F6E2"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3DF8FF2A"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461B78A"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03CAF557"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1C32B3AB" w14:textId="77777777" w:rsidR="009308E1" w:rsidRPr="002E1028" w:rsidRDefault="009308E1"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60236F47" w14:textId="77777777" w:rsidR="001A02AC" w:rsidRPr="002E1028" w:rsidRDefault="001A02AC"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p>
    <w:p w14:paraId="4A70CD8F" w14:textId="59FCC765" w:rsidR="00D718A3" w:rsidRPr="002E1028" w:rsidRDefault="00D718A3" w:rsidP="00D718A3">
      <w:pPr>
        <w:pStyle w:val="oddl-nadpis"/>
        <w:keepNext w:val="0"/>
        <w:tabs>
          <w:tab w:val="clear" w:pos="567"/>
          <w:tab w:val="left" w:pos="480"/>
          <w:tab w:val="left" w:pos="900"/>
        </w:tabs>
        <w:spacing w:before="0" w:after="120" w:line="240" w:lineRule="auto"/>
        <w:jc w:val="right"/>
        <w:rPr>
          <w:rFonts w:cs="Arial"/>
          <w:caps/>
          <w:color w:val="000000"/>
          <w:sz w:val="22"/>
          <w:szCs w:val="22"/>
        </w:rPr>
      </w:pPr>
      <w:r w:rsidRPr="002E1028">
        <w:rPr>
          <w:rFonts w:cs="Arial"/>
          <w:caps/>
          <w:color w:val="000000"/>
          <w:sz w:val="22"/>
          <w:szCs w:val="22"/>
        </w:rPr>
        <w:t xml:space="preserve">Príloha </w:t>
      </w:r>
      <w:r w:rsidR="005C450A" w:rsidRPr="002E1028">
        <w:rPr>
          <w:rFonts w:cs="Arial"/>
          <w:caps/>
          <w:color w:val="000000"/>
          <w:sz w:val="22"/>
          <w:szCs w:val="22"/>
        </w:rPr>
        <w:t>C</w:t>
      </w:r>
      <w:r w:rsidR="00DF2C5D" w:rsidRPr="002E1028">
        <w:rPr>
          <w:rFonts w:cs="Arial"/>
          <w:caps/>
          <w:color w:val="000000"/>
          <w:sz w:val="22"/>
          <w:szCs w:val="22"/>
        </w:rPr>
        <w:t>6: ŽIVOTOPIS</w:t>
      </w:r>
      <w:r w:rsidRPr="002E1028">
        <w:rPr>
          <w:rFonts w:cs="Arial"/>
          <w:caps/>
          <w:color w:val="000000"/>
          <w:sz w:val="22"/>
          <w:szCs w:val="22"/>
        </w:rPr>
        <w:t xml:space="preserve"> odborníka</w:t>
      </w:r>
      <w:r w:rsidR="002E0FB1" w:rsidRPr="002E1028">
        <w:rPr>
          <w:rFonts w:cs="Arial"/>
          <w:caps/>
          <w:color w:val="000000"/>
          <w:sz w:val="22"/>
          <w:szCs w:val="22"/>
        </w:rPr>
        <w:t xml:space="preserve"> (KO/NO)</w:t>
      </w:r>
    </w:p>
    <w:p w14:paraId="648ACDD3" w14:textId="77777777" w:rsidR="002B17E3" w:rsidRPr="002E1028" w:rsidRDefault="002B17E3" w:rsidP="002B17E3">
      <w:pPr>
        <w:pStyle w:val="tlSSCnadpis2Pred6pt"/>
        <w:spacing w:before="240" w:after="120"/>
        <w:jc w:val="center"/>
        <w:rPr>
          <w:rFonts w:cs="Arial"/>
        </w:rPr>
      </w:pPr>
      <w:r w:rsidRPr="002E1028">
        <w:t>Údaje o vzdelaní a odbornej praxi alebo o odbornej kvalifikácii</w:t>
      </w:r>
    </w:p>
    <w:p w14:paraId="3C07008D" w14:textId="77777777" w:rsidR="00D718A3" w:rsidRPr="002E1028" w:rsidRDefault="00D718A3" w:rsidP="00D718A3">
      <w:pPr>
        <w:rPr>
          <w:rFonts w:ascii="Arial" w:hAnsi="Arial" w:cs="Arial"/>
          <w:b/>
          <w:sz w:val="20"/>
          <w:szCs w:val="20"/>
        </w:rPr>
      </w:pPr>
      <w:r w:rsidRPr="002E1028">
        <w:rPr>
          <w:rFonts w:ascii="Arial" w:hAnsi="Arial" w:cs="Arial"/>
          <w:b/>
          <w:sz w:val="20"/>
          <w:szCs w:val="20"/>
        </w:rPr>
        <w:t xml:space="preserve">Navrhovaná pozícia: </w:t>
      </w:r>
    </w:p>
    <w:p w14:paraId="73AD0673"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 xml:space="preserve">1. </w:t>
      </w:r>
      <w:r w:rsidRPr="002E1028">
        <w:rPr>
          <w:rFonts w:ascii="Arial" w:hAnsi="Arial" w:cs="Arial"/>
          <w:sz w:val="20"/>
          <w:szCs w:val="20"/>
        </w:rPr>
        <w:tab/>
        <w:t>Priezvisko:</w:t>
      </w:r>
    </w:p>
    <w:p w14:paraId="4FDD52D4"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2.</w:t>
      </w:r>
      <w:r w:rsidRPr="002E1028">
        <w:rPr>
          <w:rFonts w:ascii="Arial" w:hAnsi="Arial" w:cs="Arial"/>
          <w:sz w:val="20"/>
          <w:szCs w:val="20"/>
        </w:rPr>
        <w:tab/>
        <w:t>Meno:</w:t>
      </w:r>
    </w:p>
    <w:p w14:paraId="78BF5BF7"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3.</w:t>
      </w:r>
      <w:r w:rsidRPr="002E1028">
        <w:rPr>
          <w:rFonts w:ascii="Arial" w:hAnsi="Arial" w:cs="Arial"/>
          <w:sz w:val="20"/>
          <w:szCs w:val="20"/>
        </w:rPr>
        <w:tab/>
        <w:t>Dátum a miesto narodenia:</w:t>
      </w:r>
    </w:p>
    <w:p w14:paraId="60380179"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4.</w:t>
      </w:r>
      <w:r w:rsidRPr="002E1028">
        <w:rPr>
          <w:rFonts w:ascii="Arial" w:hAnsi="Arial" w:cs="Arial"/>
          <w:sz w:val="20"/>
          <w:szCs w:val="20"/>
        </w:rPr>
        <w:tab/>
        <w:t>Štátna príslušnosť:</w:t>
      </w:r>
    </w:p>
    <w:p w14:paraId="5F9D6AC7" w14:textId="77777777" w:rsidR="00D718A3" w:rsidRPr="002E1028" w:rsidRDefault="00D718A3" w:rsidP="00D718A3">
      <w:pPr>
        <w:rPr>
          <w:rFonts w:ascii="Arial" w:hAnsi="Arial" w:cs="Arial"/>
          <w:sz w:val="20"/>
          <w:szCs w:val="20"/>
        </w:rPr>
      </w:pPr>
    </w:p>
    <w:p w14:paraId="35163CBE"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5.</w:t>
      </w:r>
      <w:r w:rsidRPr="002E1028">
        <w:rPr>
          <w:rFonts w:ascii="Arial" w:hAnsi="Arial" w:cs="Arial"/>
          <w:sz w:val="20"/>
          <w:szCs w:val="20"/>
        </w:rPr>
        <w:tab/>
        <w:t>Vzdelanie: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839"/>
        <w:gridCol w:w="5224"/>
      </w:tblGrid>
      <w:tr w:rsidR="00D718A3" w:rsidRPr="002E1028" w14:paraId="54CDC9CD"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12526CE" w14:textId="77777777" w:rsidR="00D718A3" w:rsidRPr="002E1028" w:rsidRDefault="00D718A3" w:rsidP="00A71014">
            <w:pPr>
              <w:rPr>
                <w:rFonts w:ascii="Arial" w:hAnsi="Arial" w:cs="Arial"/>
                <w:sz w:val="20"/>
                <w:szCs w:val="20"/>
              </w:rPr>
            </w:pPr>
            <w:r w:rsidRPr="002E1028">
              <w:rPr>
                <w:rFonts w:ascii="Arial" w:hAnsi="Arial" w:cs="Arial"/>
                <w:sz w:val="20"/>
                <w:szCs w:val="20"/>
              </w:rPr>
              <w:t>Názov vzdelávacej inštitúcie:</w:t>
            </w:r>
          </w:p>
        </w:tc>
        <w:tc>
          <w:tcPr>
            <w:tcW w:w="5466" w:type="dxa"/>
            <w:tcBorders>
              <w:top w:val="single" w:sz="4" w:space="0" w:color="auto"/>
              <w:left w:val="single" w:sz="4" w:space="0" w:color="auto"/>
              <w:bottom w:val="single" w:sz="4" w:space="0" w:color="auto"/>
              <w:right w:val="single" w:sz="4" w:space="0" w:color="auto"/>
            </w:tcBorders>
          </w:tcPr>
          <w:p w14:paraId="794E883F" w14:textId="77777777" w:rsidR="00D718A3" w:rsidRPr="002E1028" w:rsidRDefault="00D718A3" w:rsidP="00A71014">
            <w:pPr>
              <w:rPr>
                <w:rFonts w:ascii="Arial" w:hAnsi="Arial" w:cs="Arial"/>
                <w:sz w:val="20"/>
                <w:szCs w:val="20"/>
              </w:rPr>
            </w:pPr>
          </w:p>
        </w:tc>
      </w:tr>
      <w:tr w:rsidR="00D718A3" w:rsidRPr="002E1028" w14:paraId="40413C38"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75C3B37B" w14:textId="77777777" w:rsidR="00D718A3" w:rsidRPr="002E1028" w:rsidRDefault="00D718A3" w:rsidP="00A71014">
            <w:pPr>
              <w:rPr>
                <w:rFonts w:ascii="Arial" w:hAnsi="Arial" w:cs="Arial"/>
                <w:sz w:val="20"/>
                <w:szCs w:val="20"/>
              </w:rPr>
            </w:pPr>
            <w:r w:rsidRPr="002E1028">
              <w:rPr>
                <w:rFonts w:ascii="Arial" w:hAnsi="Arial" w:cs="Arial"/>
                <w:sz w:val="20"/>
                <w:szCs w:val="20"/>
              </w:rPr>
              <w:t>Začiatok štúdia (mesiac/rok):</w:t>
            </w:r>
          </w:p>
          <w:p w14:paraId="6FC9791B" w14:textId="77777777" w:rsidR="00D718A3" w:rsidRPr="002E1028" w:rsidRDefault="00D718A3" w:rsidP="00A71014">
            <w:pPr>
              <w:rPr>
                <w:rFonts w:ascii="Arial" w:hAnsi="Arial" w:cs="Arial"/>
                <w:sz w:val="20"/>
                <w:szCs w:val="20"/>
              </w:rPr>
            </w:pPr>
            <w:r w:rsidRPr="002E1028">
              <w:rPr>
                <w:rFonts w:ascii="Arial" w:hAnsi="Arial" w:cs="Arial"/>
                <w:sz w:val="20"/>
                <w:szCs w:val="20"/>
              </w:rPr>
              <w:t>Ukončenie štúdia (mesiac/rok):</w:t>
            </w:r>
          </w:p>
        </w:tc>
        <w:tc>
          <w:tcPr>
            <w:tcW w:w="5466" w:type="dxa"/>
            <w:tcBorders>
              <w:top w:val="single" w:sz="4" w:space="0" w:color="auto"/>
              <w:left w:val="single" w:sz="4" w:space="0" w:color="auto"/>
              <w:bottom w:val="single" w:sz="4" w:space="0" w:color="auto"/>
              <w:right w:val="single" w:sz="4" w:space="0" w:color="auto"/>
            </w:tcBorders>
          </w:tcPr>
          <w:p w14:paraId="1F37F1BA" w14:textId="77777777" w:rsidR="00D718A3" w:rsidRPr="002E1028" w:rsidRDefault="00D718A3" w:rsidP="00A71014">
            <w:pPr>
              <w:rPr>
                <w:rFonts w:ascii="Arial" w:hAnsi="Arial" w:cs="Arial"/>
                <w:sz w:val="20"/>
                <w:szCs w:val="20"/>
              </w:rPr>
            </w:pPr>
          </w:p>
        </w:tc>
      </w:tr>
      <w:tr w:rsidR="00D718A3" w:rsidRPr="002E1028" w14:paraId="4A760813"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1B00D68" w14:textId="77777777" w:rsidR="00D718A3" w:rsidRPr="002E1028" w:rsidRDefault="00D718A3" w:rsidP="00A71014">
            <w:pPr>
              <w:rPr>
                <w:rFonts w:ascii="Arial" w:hAnsi="Arial" w:cs="Arial"/>
                <w:sz w:val="20"/>
                <w:szCs w:val="20"/>
              </w:rPr>
            </w:pPr>
            <w:r w:rsidRPr="002E1028">
              <w:rPr>
                <w:rFonts w:ascii="Arial" w:hAnsi="Arial" w:cs="Arial"/>
                <w:sz w:val="20"/>
                <w:szCs w:val="20"/>
              </w:rPr>
              <w:t>Získaný vzdelanie (titul, diplom):</w:t>
            </w:r>
          </w:p>
        </w:tc>
        <w:tc>
          <w:tcPr>
            <w:tcW w:w="5466" w:type="dxa"/>
            <w:tcBorders>
              <w:top w:val="single" w:sz="4" w:space="0" w:color="auto"/>
              <w:left w:val="single" w:sz="4" w:space="0" w:color="auto"/>
              <w:bottom w:val="single" w:sz="4" w:space="0" w:color="auto"/>
              <w:right w:val="single" w:sz="4" w:space="0" w:color="auto"/>
            </w:tcBorders>
          </w:tcPr>
          <w:p w14:paraId="79FF192F" w14:textId="77777777" w:rsidR="00D718A3" w:rsidRPr="002E1028" w:rsidRDefault="00D718A3" w:rsidP="00A71014">
            <w:pPr>
              <w:rPr>
                <w:rFonts w:ascii="Arial" w:hAnsi="Arial" w:cs="Arial"/>
                <w:sz w:val="20"/>
                <w:szCs w:val="20"/>
              </w:rPr>
            </w:pPr>
          </w:p>
        </w:tc>
      </w:tr>
    </w:tbl>
    <w:p w14:paraId="2D209F3D" w14:textId="77777777" w:rsidR="00D718A3" w:rsidRPr="002E1028" w:rsidRDefault="00D718A3" w:rsidP="00D718A3">
      <w:pPr>
        <w:rPr>
          <w:rFonts w:ascii="Arial" w:hAnsi="Arial" w:cs="Arial"/>
          <w:sz w:val="20"/>
          <w:szCs w:val="20"/>
        </w:rPr>
      </w:pPr>
    </w:p>
    <w:p w14:paraId="5789B4EF" w14:textId="77777777" w:rsidR="00BC3DF0" w:rsidRPr="002E1028" w:rsidRDefault="00D718A3" w:rsidP="00BC3DF0">
      <w:pPr>
        <w:pStyle w:val="Zkladntext"/>
        <w:rPr>
          <w:rFonts w:ascii="Arial" w:hAnsi="Arial" w:cs="Arial"/>
          <w:sz w:val="20"/>
          <w:szCs w:val="20"/>
        </w:rPr>
      </w:pPr>
      <w:r w:rsidRPr="002E1028">
        <w:rPr>
          <w:rFonts w:ascii="Arial" w:hAnsi="Arial" w:cs="Arial"/>
          <w:sz w:val="20"/>
          <w:szCs w:val="20"/>
        </w:rPr>
        <w:t>6.</w:t>
      </w:r>
      <w:r w:rsidRPr="002E1028">
        <w:rPr>
          <w:rFonts w:ascii="Arial" w:hAnsi="Arial" w:cs="Arial"/>
          <w:sz w:val="20"/>
          <w:szCs w:val="20"/>
        </w:rPr>
        <w:tab/>
        <w:t>Súčasné zamestnanie*</w:t>
      </w:r>
      <w:r w:rsidR="00BC3DF0" w:rsidRPr="002E1028">
        <w:rPr>
          <w:rFonts w:ascii="Arial" w:hAnsi="Arial" w:cs="Arial"/>
          <w:sz w:val="20"/>
          <w:szCs w:val="20"/>
        </w:rPr>
        <w:t xml:space="preserve">/ pozícia: </w:t>
      </w:r>
    </w:p>
    <w:p w14:paraId="58EF237E" w14:textId="77777777" w:rsidR="00BC3DF0" w:rsidRPr="002E1028" w:rsidRDefault="00BC3DF0" w:rsidP="00BC3DF0">
      <w:pPr>
        <w:pStyle w:val="Zkladntext"/>
        <w:rPr>
          <w:rFonts w:ascii="Arial" w:hAnsi="Arial" w:cs="Arial"/>
          <w:bCs w:val="0"/>
          <w:sz w:val="20"/>
          <w:szCs w:val="20"/>
        </w:rPr>
      </w:pPr>
      <w:r w:rsidRPr="002E1028">
        <w:rPr>
          <w:rFonts w:ascii="Arial" w:hAnsi="Arial" w:cs="Arial"/>
          <w:sz w:val="20"/>
          <w:szCs w:val="20"/>
        </w:rPr>
        <w:t>(</w:t>
      </w:r>
      <w:r w:rsidRPr="002E1028">
        <w:rPr>
          <w:rFonts w:ascii="Arial" w:hAnsi="Arial" w:cs="Arial"/>
          <w:bCs w:val="0"/>
          <w:sz w:val="20"/>
          <w:szCs w:val="20"/>
        </w:rPr>
        <w:t>* SZČO alebo zamestnanec, s uvedením zamestnávateľa):</w:t>
      </w:r>
    </w:p>
    <w:p w14:paraId="69317D7A" w14:textId="77777777" w:rsidR="00D718A3" w:rsidRPr="002E1028" w:rsidRDefault="00D718A3" w:rsidP="00D718A3">
      <w:pPr>
        <w:tabs>
          <w:tab w:val="left" w:pos="480"/>
        </w:tabs>
        <w:rPr>
          <w:rFonts w:ascii="Arial" w:hAnsi="Arial" w:cs="Arial"/>
          <w:sz w:val="20"/>
          <w:szCs w:val="20"/>
        </w:rPr>
      </w:pPr>
      <w:r w:rsidRPr="002E1028">
        <w:rPr>
          <w:rFonts w:ascii="Arial" w:hAnsi="Arial" w:cs="Arial"/>
          <w:sz w:val="20"/>
          <w:szCs w:val="20"/>
        </w:rPr>
        <w:t>7.</w:t>
      </w:r>
      <w:r w:rsidRPr="002E1028">
        <w:rPr>
          <w:rFonts w:ascii="Arial" w:hAnsi="Arial" w:cs="Arial"/>
          <w:sz w:val="20"/>
          <w:szCs w:val="20"/>
        </w:rPr>
        <w:tab/>
        <w:t>Odborná prax:</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60"/>
        <w:gridCol w:w="5466"/>
      </w:tblGrid>
      <w:tr w:rsidR="00D718A3" w:rsidRPr="002E1028" w14:paraId="374F8E12"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2AA78FF5" w14:textId="77777777" w:rsidR="00D718A3" w:rsidRPr="002E1028" w:rsidRDefault="00D718A3" w:rsidP="00A71014">
            <w:pPr>
              <w:rPr>
                <w:rFonts w:ascii="Arial" w:hAnsi="Arial" w:cs="Arial"/>
                <w:sz w:val="20"/>
                <w:szCs w:val="20"/>
              </w:rPr>
            </w:pPr>
            <w:r w:rsidRPr="002E1028">
              <w:rPr>
                <w:rFonts w:ascii="Arial" w:hAnsi="Arial" w:cs="Arial"/>
                <w:sz w:val="20"/>
                <w:szCs w:val="20"/>
              </w:rPr>
              <w:t>Obdobie od (DD/MM/RRR) - do (DD/MM/RRR):</w:t>
            </w:r>
          </w:p>
        </w:tc>
        <w:tc>
          <w:tcPr>
            <w:tcW w:w="5466" w:type="dxa"/>
            <w:tcBorders>
              <w:top w:val="single" w:sz="4" w:space="0" w:color="auto"/>
              <w:left w:val="single" w:sz="4" w:space="0" w:color="auto"/>
              <w:bottom w:val="single" w:sz="4" w:space="0" w:color="auto"/>
              <w:right w:val="single" w:sz="4" w:space="0" w:color="auto"/>
            </w:tcBorders>
          </w:tcPr>
          <w:p w14:paraId="794A6D49" w14:textId="77777777" w:rsidR="00D718A3" w:rsidRPr="002E1028" w:rsidRDefault="00D718A3" w:rsidP="00A71014">
            <w:pPr>
              <w:rPr>
                <w:rFonts w:ascii="Arial" w:hAnsi="Arial" w:cs="Arial"/>
                <w:sz w:val="20"/>
                <w:szCs w:val="20"/>
              </w:rPr>
            </w:pPr>
          </w:p>
        </w:tc>
      </w:tr>
      <w:tr w:rsidR="00D718A3" w:rsidRPr="002E1028" w14:paraId="6B5F09DD"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20A0875" w14:textId="77777777" w:rsidR="00D718A3" w:rsidRPr="002E1028" w:rsidRDefault="00D718A3" w:rsidP="00A71014">
            <w:pPr>
              <w:rPr>
                <w:rFonts w:ascii="Arial" w:hAnsi="Arial" w:cs="Arial"/>
                <w:sz w:val="20"/>
                <w:szCs w:val="20"/>
              </w:rPr>
            </w:pPr>
            <w:r w:rsidRPr="002E1028">
              <w:rPr>
                <w:rFonts w:ascii="Arial" w:hAnsi="Arial" w:cs="Arial"/>
                <w:sz w:val="20"/>
                <w:szCs w:val="20"/>
              </w:rPr>
              <w:t>Miesto:</w:t>
            </w:r>
          </w:p>
        </w:tc>
        <w:tc>
          <w:tcPr>
            <w:tcW w:w="5466" w:type="dxa"/>
            <w:tcBorders>
              <w:top w:val="single" w:sz="4" w:space="0" w:color="auto"/>
              <w:left w:val="single" w:sz="4" w:space="0" w:color="auto"/>
              <w:bottom w:val="single" w:sz="4" w:space="0" w:color="auto"/>
              <w:right w:val="single" w:sz="4" w:space="0" w:color="auto"/>
            </w:tcBorders>
          </w:tcPr>
          <w:p w14:paraId="55F321A8" w14:textId="77777777" w:rsidR="00D718A3" w:rsidRPr="002E1028" w:rsidRDefault="00D718A3" w:rsidP="00A71014">
            <w:pPr>
              <w:rPr>
                <w:rFonts w:ascii="Arial" w:hAnsi="Arial" w:cs="Arial"/>
                <w:sz w:val="20"/>
                <w:szCs w:val="20"/>
              </w:rPr>
            </w:pPr>
          </w:p>
        </w:tc>
      </w:tr>
      <w:tr w:rsidR="00D718A3" w:rsidRPr="002E1028" w14:paraId="1528737C"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380A6057" w14:textId="77777777" w:rsidR="00D718A3" w:rsidRPr="002E1028" w:rsidRDefault="00D718A3" w:rsidP="00A71014">
            <w:pPr>
              <w:rPr>
                <w:rFonts w:ascii="Arial" w:hAnsi="Arial" w:cs="Arial"/>
                <w:sz w:val="20"/>
                <w:szCs w:val="20"/>
              </w:rPr>
            </w:pPr>
            <w:r w:rsidRPr="002E1028">
              <w:rPr>
                <w:rFonts w:ascii="Arial" w:hAnsi="Arial" w:cs="Arial"/>
                <w:sz w:val="20"/>
                <w:szCs w:val="20"/>
              </w:rPr>
              <w:t>Zamestnávateľ:</w:t>
            </w:r>
          </w:p>
        </w:tc>
        <w:tc>
          <w:tcPr>
            <w:tcW w:w="5466" w:type="dxa"/>
            <w:tcBorders>
              <w:top w:val="single" w:sz="4" w:space="0" w:color="auto"/>
              <w:left w:val="single" w:sz="4" w:space="0" w:color="auto"/>
              <w:bottom w:val="single" w:sz="4" w:space="0" w:color="auto"/>
              <w:right w:val="single" w:sz="4" w:space="0" w:color="auto"/>
            </w:tcBorders>
          </w:tcPr>
          <w:p w14:paraId="011EC998" w14:textId="77777777" w:rsidR="00D718A3" w:rsidRPr="002E1028" w:rsidRDefault="00D718A3" w:rsidP="00A71014">
            <w:pPr>
              <w:rPr>
                <w:rFonts w:ascii="Arial" w:hAnsi="Arial" w:cs="Arial"/>
                <w:sz w:val="20"/>
                <w:szCs w:val="20"/>
              </w:rPr>
            </w:pPr>
          </w:p>
        </w:tc>
      </w:tr>
      <w:tr w:rsidR="002B17E3" w:rsidRPr="002E1028" w14:paraId="6392F523" w14:textId="77777777" w:rsidTr="00A71014">
        <w:trPr>
          <w:cantSplit/>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E3166B" w14:textId="77777777" w:rsidR="002B17E3" w:rsidRPr="002E1028" w:rsidRDefault="002B17E3" w:rsidP="00A71014">
            <w:pPr>
              <w:rPr>
                <w:rFonts w:ascii="Arial" w:hAnsi="Arial" w:cs="Arial"/>
                <w:sz w:val="20"/>
                <w:szCs w:val="20"/>
              </w:rPr>
            </w:pPr>
            <w:r w:rsidRPr="002E1028">
              <w:rPr>
                <w:rFonts w:ascii="Arial" w:hAnsi="Arial" w:cs="Arial"/>
                <w:sz w:val="20"/>
                <w:szCs w:val="20"/>
              </w:rPr>
              <w:t>Kontakt (tel.</w:t>
            </w:r>
            <w:r w:rsidR="008866A8">
              <w:rPr>
                <w:rFonts w:ascii="Arial" w:hAnsi="Arial" w:cs="Arial"/>
                <w:sz w:val="20"/>
                <w:szCs w:val="20"/>
              </w:rPr>
              <w:t xml:space="preserve"> </w:t>
            </w:r>
            <w:r w:rsidR="00504632">
              <w:rPr>
                <w:rFonts w:ascii="Arial" w:hAnsi="Arial" w:cs="Arial"/>
                <w:sz w:val="20"/>
                <w:szCs w:val="20"/>
              </w:rPr>
              <w:t>č.</w:t>
            </w:r>
            <w:r w:rsidRPr="002E1028">
              <w:rPr>
                <w:rFonts w:ascii="Arial" w:hAnsi="Arial" w:cs="Arial"/>
                <w:sz w:val="20"/>
                <w:szCs w:val="20"/>
              </w:rPr>
              <w:t>, e – mail)</w:t>
            </w:r>
          </w:p>
        </w:tc>
        <w:tc>
          <w:tcPr>
            <w:tcW w:w="5466" w:type="dxa"/>
            <w:tcBorders>
              <w:top w:val="single" w:sz="4" w:space="0" w:color="auto"/>
              <w:left w:val="single" w:sz="4" w:space="0" w:color="auto"/>
              <w:bottom w:val="single" w:sz="4" w:space="0" w:color="auto"/>
              <w:right w:val="single" w:sz="4" w:space="0" w:color="auto"/>
            </w:tcBorders>
          </w:tcPr>
          <w:p w14:paraId="61DFD8F4" w14:textId="77777777" w:rsidR="002B17E3" w:rsidRPr="002E1028" w:rsidRDefault="002B17E3" w:rsidP="00A71014">
            <w:pPr>
              <w:rPr>
                <w:rFonts w:ascii="Arial" w:hAnsi="Arial" w:cs="Arial"/>
                <w:sz w:val="20"/>
                <w:szCs w:val="20"/>
              </w:rPr>
            </w:pPr>
          </w:p>
        </w:tc>
      </w:tr>
      <w:tr w:rsidR="00D718A3" w:rsidRPr="002E1028" w14:paraId="2D96C27E" w14:textId="77777777" w:rsidTr="00A71014">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17D31A28" w14:textId="77777777" w:rsidR="00D718A3" w:rsidRPr="002E1028" w:rsidRDefault="00D718A3" w:rsidP="00A71014">
            <w:pPr>
              <w:rPr>
                <w:rFonts w:ascii="Arial" w:hAnsi="Arial" w:cs="Arial"/>
                <w:sz w:val="20"/>
                <w:szCs w:val="20"/>
              </w:rPr>
            </w:pPr>
            <w:r w:rsidRPr="002E1028">
              <w:rPr>
                <w:rFonts w:ascii="Arial" w:hAnsi="Arial" w:cs="Arial"/>
                <w:sz w:val="20"/>
                <w:szCs w:val="20"/>
              </w:rPr>
              <w:t>Pozícia</w:t>
            </w:r>
            <w:r w:rsidR="002B17E3" w:rsidRPr="002E1028">
              <w:rPr>
                <w:rFonts w:ascii="Arial" w:hAnsi="Arial" w:cs="Arial"/>
                <w:sz w:val="20"/>
                <w:szCs w:val="20"/>
              </w:rPr>
              <w:t>/</w:t>
            </w:r>
            <w:r w:rsidR="00110F17" w:rsidRPr="002E1028">
              <w:rPr>
                <w:rFonts w:ascii="Arial" w:hAnsi="Arial" w:cs="Arial"/>
                <w:sz w:val="20"/>
                <w:szCs w:val="20"/>
              </w:rPr>
              <w:t>kategória odborníka/</w:t>
            </w:r>
            <w:r w:rsidR="002B17E3" w:rsidRPr="002E1028">
              <w:rPr>
                <w:rFonts w:ascii="Arial" w:hAnsi="Arial" w:cs="Arial"/>
                <w:sz w:val="20"/>
                <w:szCs w:val="20"/>
              </w:rPr>
              <w:t>pracovné zaradenie/funkcia</w:t>
            </w:r>
            <w:r w:rsidRPr="002E1028">
              <w:rPr>
                <w:rFonts w:ascii="Arial" w:hAnsi="Arial" w:cs="Arial"/>
                <w:sz w:val="20"/>
                <w:szCs w:val="20"/>
              </w:rPr>
              <w:t>:</w:t>
            </w:r>
          </w:p>
        </w:tc>
        <w:tc>
          <w:tcPr>
            <w:tcW w:w="5466" w:type="dxa"/>
            <w:tcBorders>
              <w:top w:val="single" w:sz="4" w:space="0" w:color="auto"/>
              <w:left w:val="single" w:sz="4" w:space="0" w:color="auto"/>
              <w:bottom w:val="single" w:sz="4" w:space="0" w:color="auto"/>
              <w:right w:val="single" w:sz="4" w:space="0" w:color="auto"/>
            </w:tcBorders>
          </w:tcPr>
          <w:p w14:paraId="189F2D3A" w14:textId="77777777" w:rsidR="00D718A3" w:rsidRPr="002E1028" w:rsidRDefault="00D718A3" w:rsidP="00A71014">
            <w:pPr>
              <w:rPr>
                <w:rFonts w:ascii="Arial" w:hAnsi="Arial" w:cs="Arial"/>
                <w:sz w:val="20"/>
                <w:szCs w:val="20"/>
              </w:rPr>
            </w:pPr>
          </w:p>
        </w:tc>
      </w:tr>
      <w:tr w:rsidR="00D718A3" w:rsidRPr="002E1028" w14:paraId="2244FCB8" w14:textId="77777777" w:rsidTr="00A71014">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0BB02D00" w14:textId="77777777" w:rsidR="00D718A3" w:rsidRPr="002E1028" w:rsidRDefault="00D718A3" w:rsidP="00A71014">
            <w:pPr>
              <w:rPr>
                <w:rFonts w:ascii="Arial" w:hAnsi="Arial" w:cs="Arial"/>
                <w:sz w:val="20"/>
                <w:szCs w:val="20"/>
              </w:rPr>
            </w:pPr>
            <w:r w:rsidRPr="002E1028">
              <w:rPr>
                <w:rFonts w:ascii="Arial" w:hAnsi="Arial" w:cs="Arial"/>
                <w:sz w:val="20"/>
                <w:szCs w:val="20"/>
              </w:rPr>
              <w:t>Názov projektu:</w:t>
            </w:r>
          </w:p>
        </w:tc>
        <w:tc>
          <w:tcPr>
            <w:tcW w:w="5466" w:type="dxa"/>
            <w:tcBorders>
              <w:top w:val="single" w:sz="4" w:space="0" w:color="auto"/>
              <w:left w:val="single" w:sz="4" w:space="0" w:color="auto"/>
              <w:bottom w:val="single" w:sz="4" w:space="0" w:color="auto"/>
              <w:right w:val="single" w:sz="4" w:space="0" w:color="auto"/>
            </w:tcBorders>
          </w:tcPr>
          <w:p w14:paraId="00BB0895" w14:textId="77777777" w:rsidR="00D718A3" w:rsidRPr="002E1028" w:rsidRDefault="00D718A3" w:rsidP="00A71014">
            <w:pPr>
              <w:rPr>
                <w:rFonts w:ascii="Arial" w:hAnsi="Arial" w:cs="Arial"/>
                <w:sz w:val="20"/>
                <w:szCs w:val="20"/>
              </w:rPr>
            </w:pPr>
          </w:p>
        </w:tc>
      </w:tr>
      <w:tr w:rsidR="00D718A3" w:rsidRPr="002E1028" w14:paraId="605C1139" w14:textId="77777777" w:rsidTr="00A71014">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B9FE859" w14:textId="77777777" w:rsidR="00D718A3" w:rsidRPr="002E1028" w:rsidRDefault="00D718A3" w:rsidP="00A71014">
            <w:pPr>
              <w:rPr>
                <w:rFonts w:ascii="Arial" w:hAnsi="Arial" w:cs="Arial"/>
                <w:sz w:val="20"/>
                <w:szCs w:val="20"/>
              </w:rPr>
            </w:pPr>
            <w:r w:rsidRPr="002E1028">
              <w:rPr>
                <w:rFonts w:ascii="Arial" w:hAnsi="Arial" w:cs="Arial"/>
                <w:sz w:val="20"/>
                <w:szCs w:val="20"/>
              </w:rPr>
              <w:t>Popis projektu:</w:t>
            </w:r>
          </w:p>
        </w:tc>
        <w:tc>
          <w:tcPr>
            <w:tcW w:w="5466" w:type="dxa"/>
            <w:tcBorders>
              <w:top w:val="single" w:sz="4" w:space="0" w:color="auto"/>
              <w:left w:val="single" w:sz="4" w:space="0" w:color="auto"/>
              <w:bottom w:val="single" w:sz="4" w:space="0" w:color="auto"/>
              <w:right w:val="single" w:sz="4" w:space="0" w:color="auto"/>
            </w:tcBorders>
          </w:tcPr>
          <w:p w14:paraId="50A18AF1" w14:textId="77777777" w:rsidR="00D718A3" w:rsidRPr="002E1028" w:rsidRDefault="00D718A3" w:rsidP="00A71014">
            <w:pPr>
              <w:rPr>
                <w:rFonts w:ascii="Arial" w:hAnsi="Arial" w:cs="Arial"/>
                <w:sz w:val="20"/>
                <w:szCs w:val="20"/>
              </w:rPr>
            </w:pPr>
          </w:p>
        </w:tc>
      </w:tr>
      <w:tr w:rsidR="00D718A3" w:rsidRPr="002E1028" w14:paraId="61BDB473" w14:textId="77777777" w:rsidTr="00A71014">
        <w:trPr>
          <w:cantSplit/>
          <w:trHeight w:val="126"/>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70D9119" w14:textId="77777777" w:rsidR="00D718A3" w:rsidRPr="002E1028" w:rsidRDefault="00D718A3" w:rsidP="00504632">
            <w:pPr>
              <w:rPr>
                <w:rFonts w:ascii="Arial" w:hAnsi="Arial" w:cs="Arial"/>
                <w:sz w:val="20"/>
                <w:szCs w:val="20"/>
              </w:rPr>
            </w:pPr>
            <w:r w:rsidRPr="002E1028">
              <w:rPr>
                <w:rFonts w:ascii="Arial" w:hAnsi="Arial" w:cs="Arial"/>
                <w:sz w:val="20"/>
                <w:szCs w:val="20"/>
              </w:rPr>
              <w:t xml:space="preserve">Celková zmluvná cena stavebných prác  projektu v </w:t>
            </w:r>
            <w:r w:rsidR="00504632">
              <w:rPr>
                <w:rFonts w:ascii="Arial" w:hAnsi="Arial" w:cs="Arial"/>
                <w:sz w:val="20"/>
                <w:szCs w:val="20"/>
              </w:rPr>
              <w:t>E</w:t>
            </w:r>
            <w:r w:rsidRPr="002E1028">
              <w:rPr>
                <w:rFonts w:ascii="Arial" w:hAnsi="Arial" w:cs="Arial"/>
                <w:sz w:val="20"/>
                <w:szCs w:val="20"/>
              </w:rPr>
              <w:t>ur bez DPH:</w:t>
            </w:r>
          </w:p>
        </w:tc>
        <w:tc>
          <w:tcPr>
            <w:tcW w:w="5466" w:type="dxa"/>
            <w:tcBorders>
              <w:top w:val="single" w:sz="4" w:space="0" w:color="auto"/>
              <w:left w:val="single" w:sz="4" w:space="0" w:color="auto"/>
              <w:bottom w:val="single" w:sz="4" w:space="0" w:color="auto"/>
              <w:right w:val="single" w:sz="4" w:space="0" w:color="auto"/>
            </w:tcBorders>
          </w:tcPr>
          <w:p w14:paraId="6E843A4E" w14:textId="77777777" w:rsidR="00D718A3" w:rsidRPr="002E1028" w:rsidRDefault="00D718A3" w:rsidP="00A71014">
            <w:pPr>
              <w:rPr>
                <w:rFonts w:ascii="Arial" w:hAnsi="Arial" w:cs="Arial"/>
                <w:sz w:val="20"/>
                <w:szCs w:val="20"/>
              </w:rPr>
            </w:pPr>
          </w:p>
        </w:tc>
      </w:tr>
      <w:tr w:rsidR="00D718A3" w:rsidRPr="002E1028" w14:paraId="70F3CE31" w14:textId="77777777" w:rsidTr="00A71014">
        <w:trPr>
          <w:cantSplit/>
          <w:trHeight w:val="125"/>
        </w:trPr>
        <w:tc>
          <w:tcPr>
            <w:tcW w:w="3960" w:type="dxa"/>
            <w:tcBorders>
              <w:top w:val="single" w:sz="4" w:space="0" w:color="auto"/>
              <w:left w:val="single" w:sz="4" w:space="0" w:color="auto"/>
              <w:bottom w:val="single" w:sz="4" w:space="0" w:color="auto"/>
              <w:right w:val="single" w:sz="4" w:space="0" w:color="auto"/>
            </w:tcBorders>
            <w:shd w:val="clear" w:color="auto" w:fill="E6E6E6"/>
          </w:tcPr>
          <w:p w14:paraId="45C09231" w14:textId="77777777" w:rsidR="00504632" w:rsidRDefault="00D718A3" w:rsidP="00504632">
            <w:pPr>
              <w:rPr>
                <w:rFonts w:ascii="Arial" w:hAnsi="Arial" w:cs="Arial"/>
                <w:sz w:val="20"/>
                <w:szCs w:val="20"/>
              </w:rPr>
            </w:pPr>
            <w:r w:rsidRPr="002E1028">
              <w:rPr>
                <w:rFonts w:ascii="Arial" w:hAnsi="Arial" w:cs="Arial"/>
                <w:sz w:val="20"/>
                <w:szCs w:val="20"/>
              </w:rPr>
              <w:t>Dielo realizované podľa zmluvných podmienok FIDIC</w:t>
            </w:r>
          </w:p>
          <w:p w14:paraId="07B549A8" w14:textId="77777777" w:rsidR="00D718A3" w:rsidRPr="002E1028" w:rsidRDefault="00504632" w:rsidP="00504632">
            <w:pPr>
              <w:rPr>
                <w:rFonts w:ascii="Arial" w:hAnsi="Arial" w:cs="Arial"/>
                <w:sz w:val="20"/>
                <w:szCs w:val="20"/>
              </w:rPr>
            </w:pPr>
            <w:r>
              <w:rPr>
                <w:rFonts w:ascii="Arial" w:hAnsi="Arial" w:cs="Arial"/>
                <w:sz w:val="20"/>
                <w:szCs w:val="20"/>
              </w:rPr>
              <w:t>(</w:t>
            </w:r>
            <w:proofErr w:type="spellStart"/>
            <w:r w:rsidR="00D718A3" w:rsidRPr="002E1028">
              <w:rPr>
                <w:rFonts w:ascii="Arial" w:hAnsi="Arial" w:cs="Arial"/>
                <w:sz w:val="20"/>
                <w:szCs w:val="20"/>
              </w:rPr>
              <w:t>nehodiace</w:t>
            </w:r>
            <w:proofErr w:type="spellEnd"/>
            <w:r w:rsidR="00D718A3" w:rsidRPr="002E1028">
              <w:rPr>
                <w:rFonts w:ascii="Arial" w:hAnsi="Arial" w:cs="Arial"/>
                <w:sz w:val="20"/>
                <w:szCs w:val="20"/>
              </w:rPr>
              <w:t xml:space="preserve"> sa prečiarknite</w:t>
            </w:r>
            <w:r>
              <w:rPr>
                <w:rFonts w:ascii="Arial" w:hAnsi="Arial" w:cs="Arial"/>
                <w:sz w:val="20"/>
                <w:szCs w:val="20"/>
              </w:rPr>
              <w:t>)</w:t>
            </w:r>
            <w:r w:rsidR="00D718A3" w:rsidRPr="002E1028">
              <w:rPr>
                <w:rFonts w:ascii="Arial" w:hAnsi="Arial" w:cs="Arial"/>
                <w:sz w:val="20"/>
                <w:szCs w:val="20"/>
              </w:rPr>
              <w:t xml:space="preserve"> </w:t>
            </w:r>
          </w:p>
        </w:tc>
        <w:tc>
          <w:tcPr>
            <w:tcW w:w="5466" w:type="dxa"/>
            <w:tcBorders>
              <w:top w:val="single" w:sz="4" w:space="0" w:color="auto"/>
              <w:left w:val="single" w:sz="4" w:space="0" w:color="auto"/>
              <w:bottom w:val="single" w:sz="4" w:space="0" w:color="auto"/>
              <w:right w:val="single" w:sz="4" w:space="0" w:color="auto"/>
            </w:tcBorders>
          </w:tcPr>
          <w:p w14:paraId="50D75C11" w14:textId="77777777" w:rsidR="00D718A3" w:rsidRPr="002E1028" w:rsidRDefault="00D718A3" w:rsidP="00A71014">
            <w:pPr>
              <w:rPr>
                <w:rFonts w:ascii="Arial" w:hAnsi="Arial" w:cs="Arial"/>
                <w:sz w:val="20"/>
                <w:szCs w:val="20"/>
              </w:rPr>
            </w:pPr>
            <w:r w:rsidRPr="002E1028">
              <w:rPr>
                <w:rFonts w:ascii="Arial" w:hAnsi="Arial" w:cs="Arial"/>
                <w:sz w:val="20"/>
                <w:szCs w:val="20"/>
              </w:rPr>
              <w:t>áno / nie</w:t>
            </w:r>
          </w:p>
        </w:tc>
      </w:tr>
    </w:tbl>
    <w:p w14:paraId="543A1BB8" w14:textId="77777777" w:rsidR="00D718A3" w:rsidRPr="002E1028" w:rsidRDefault="00D718A3" w:rsidP="00D718A3">
      <w:pPr>
        <w:rPr>
          <w:rFonts w:ascii="Arial" w:hAnsi="Arial" w:cs="Arial"/>
          <w:sz w:val="20"/>
          <w:szCs w:val="20"/>
        </w:rPr>
      </w:pPr>
    </w:p>
    <w:p w14:paraId="54464DAA" w14:textId="77777777" w:rsidR="00D718A3" w:rsidRPr="008866A8" w:rsidRDefault="00D718A3" w:rsidP="00D718A3">
      <w:pPr>
        <w:autoSpaceDE w:val="0"/>
        <w:autoSpaceDN w:val="0"/>
        <w:adjustRightInd w:val="0"/>
        <w:jc w:val="both"/>
        <w:rPr>
          <w:rFonts w:ascii="Arial" w:eastAsia="Calibri" w:hAnsi="Arial" w:cs="Arial"/>
          <w:b/>
          <w:bCs/>
          <w:sz w:val="20"/>
          <w:szCs w:val="20"/>
        </w:rPr>
      </w:pPr>
      <w:r w:rsidRPr="002E1028">
        <w:rPr>
          <w:rFonts w:ascii="Arial" w:eastAsia="Calibri" w:hAnsi="Arial" w:cs="Arial"/>
          <w:color w:val="000000"/>
          <w:sz w:val="20"/>
          <w:szCs w:val="20"/>
        </w:rPr>
        <w:t>U</w:t>
      </w:r>
      <w:r w:rsidRPr="002E1028">
        <w:rPr>
          <w:rFonts w:ascii="Arial" w:hAnsi="Arial" w:cs="Arial"/>
          <w:sz w:val="20"/>
          <w:szCs w:val="20"/>
        </w:rPr>
        <w:t>chádzač</w:t>
      </w:r>
      <w:r w:rsidR="00592A2C" w:rsidRPr="002E1028">
        <w:rPr>
          <w:rFonts w:ascii="Arial" w:hAnsi="Arial" w:cs="Arial"/>
          <w:sz w:val="20"/>
          <w:szCs w:val="20"/>
        </w:rPr>
        <w:t>/Dodávateľ</w:t>
      </w:r>
      <w:r w:rsidRPr="002E1028">
        <w:rPr>
          <w:rFonts w:ascii="Arial" w:hAnsi="Arial" w:cs="Arial"/>
          <w:sz w:val="20"/>
          <w:szCs w:val="20"/>
        </w:rPr>
        <w:t xml:space="preserve"> je povinný v prípade využitia externých odborníkov, v súlade s</w:t>
      </w:r>
      <w:r w:rsidR="00455BEF" w:rsidRPr="002E1028">
        <w:rPr>
          <w:rFonts w:ascii="Arial" w:hAnsi="Arial" w:cs="Arial"/>
          <w:sz w:val="20"/>
          <w:szCs w:val="20"/>
        </w:rPr>
        <w:t>o</w:t>
      </w:r>
      <w:r w:rsidRPr="002E1028">
        <w:rPr>
          <w:rFonts w:ascii="Arial" w:hAnsi="Arial" w:cs="Arial"/>
          <w:sz w:val="20"/>
          <w:szCs w:val="20"/>
        </w:rPr>
        <w:t xml:space="preserve"> </w:t>
      </w:r>
      <w:r w:rsidR="00455BEF" w:rsidRPr="002E1028">
        <w:rPr>
          <w:rFonts w:ascii="Arial" w:hAnsi="Arial" w:cs="Arial"/>
          <w:sz w:val="20"/>
          <w:szCs w:val="20"/>
        </w:rPr>
        <w:t>zákonom 343/2015 Z. z. o verejnom obst</w:t>
      </w:r>
      <w:r w:rsidR="00441007">
        <w:rPr>
          <w:rFonts w:ascii="Arial" w:hAnsi="Arial" w:cs="Arial"/>
          <w:sz w:val="20"/>
          <w:szCs w:val="20"/>
        </w:rPr>
        <w:t>a</w:t>
      </w:r>
      <w:r w:rsidR="00455BEF" w:rsidRPr="002E1028">
        <w:rPr>
          <w:rFonts w:ascii="Arial" w:hAnsi="Arial" w:cs="Arial"/>
          <w:sz w:val="20"/>
          <w:szCs w:val="20"/>
        </w:rPr>
        <w:t>r</w:t>
      </w:r>
      <w:r w:rsidR="00441007">
        <w:rPr>
          <w:rFonts w:ascii="Arial" w:hAnsi="Arial" w:cs="Arial"/>
          <w:sz w:val="20"/>
          <w:szCs w:val="20"/>
        </w:rPr>
        <w:t>á</w:t>
      </w:r>
      <w:r w:rsidR="00455BEF" w:rsidRPr="002E1028">
        <w:rPr>
          <w:rFonts w:ascii="Arial" w:hAnsi="Arial" w:cs="Arial"/>
          <w:sz w:val="20"/>
          <w:szCs w:val="20"/>
        </w:rPr>
        <w:t>vaní a o zmene a doplnení niektorých zákonov</w:t>
      </w:r>
      <w:r w:rsidR="00504632">
        <w:rPr>
          <w:rFonts w:ascii="Arial" w:hAnsi="Arial" w:cs="Arial"/>
          <w:sz w:val="20"/>
          <w:szCs w:val="20"/>
        </w:rPr>
        <w:t xml:space="preserve"> (ďalej len „ZVO“)</w:t>
      </w:r>
      <w:r w:rsidR="00455BEF" w:rsidRPr="002E1028">
        <w:rPr>
          <w:rFonts w:ascii="Arial" w:hAnsi="Arial" w:cs="Arial"/>
          <w:sz w:val="20"/>
          <w:szCs w:val="20"/>
        </w:rPr>
        <w:t xml:space="preserve"> </w:t>
      </w:r>
      <w:r w:rsidRPr="002E1028">
        <w:rPr>
          <w:rFonts w:ascii="Arial" w:hAnsi="Arial" w:cs="Arial"/>
          <w:sz w:val="20"/>
          <w:szCs w:val="20"/>
        </w:rPr>
        <w:t>preukázať písomnou zmluvou uzavretou s touto osobou, obsahujúcou záväzok</w:t>
      </w:r>
      <w:r w:rsidRPr="002E1028">
        <w:rPr>
          <w:rFonts w:ascii="Arial" w:eastAsia="Calibri" w:hAnsi="Arial" w:cs="Arial"/>
          <w:color w:val="000000"/>
          <w:sz w:val="20"/>
          <w:szCs w:val="20"/>
        </w:rPr>
        <w:t xml:space="preserve">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spĺňať podmienky účasti podľa § </w:t>
      </w:r>
      <w:r w:rsidR="00504632">
        <w:rPr>
          <w:rFonts w:ascii="Arial" w:eastAsia="Calibri" w:hAnsi="Arial" w:cs="Arial"/>
          <w:color w:val="000000"/>
          <w:sz w:val="20"/>
          <w:szCs w:val="20"/>
        </w:rPr>
        <w:t>3</w:t>
      </w:r>
      <w:r w:rsidRPr="002E1028">
        <w:rPr>
          <w:rFonts w:ascii="Arial" w:eastAsia="Calibri" w:hAnsi="Arial" w:cs="Arial"/>
          <w:color w:val="000000"/>
          <w:sz w:val="20"/>
          <w:szCs w:val="20"/>
        </w:rPr>
        <w:t xml:space="preserve">2 ods. 1 písm. </w:t>
      </w:r>
      <w:r w:rsidR="00504632">
        <w:rPr>
          <w:rFonts w:ascii="Arial" w:eastAsia="Calibri" w:hAnsi="Arial" w:cs="Arial"/>
          <w:color w:val="000000"/>
          <w:sz w:val="20"/>
          <w:szCs w:val="20"/>
        </w:rPr>
        <w:t>e</w:t>
      </w:r>
      <w:r w:rsidRPr="002E1028">
        <w:rPr>
          <w:rFonts w:ascii="Arial" w:eastAsia="Calibri" w:hAnsi="Arial" w:cs="Arial"/>
          <w:color w:val="000000"/>
          <w:sz w:val="20"/>
          <w:szCs w:val="20"/>
        </w:rPr>
        <w:t>)</w:t>
      </w:r>
      <w:r w:rsidR="00504632">
        <w:rPr>
          <w:rFonts w:ascii="Arial" w:eastAsia="Calibri" w:hAnsi="Arial" w:cs="Arial"/>
          <w:color w:val="000000"/>
          <w:sz w:val="20"/>
          <w:szCs w:val="20"/>
        </w:rPr>
        <w:t xml:space="preserve"> ZVO</w:t>
      </w:r>
      <w:r w:rsidRPr="002E1028">
        <w:rPr>
          <w:rFonts w:ascii="Arial" w:eastAsia="Calibri" w:hAnsi="Arial" w:cs="Arial"/>
          <w:color w:val="000000"/>
          <w:sz w:val="20"/>
          <w:szCs w:val="20"/>
        </w:rPr>
        <w:t xml:space="preserve"> vo vzťahu k tej časti predmetu zákazky, na ktorú boli kapacity záujemcovi alebo uchádzačovi poskytnuté.</w:t>
      </w:r>
    </w:p>
    <w:p w14:paraId="281E5B36" w14:textId="77777777" w:rsidR="002B17E3" w:rsidRDefault="002B17E3" w:rsidP="00D718A3">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rPr>
      </w:pPr>
    </w:p>
    <w:p w14:paraId="2F9DE209" w14:textId="77777777" w:rsidR="00D718A3" w:rsidRPr="002E1028" w:rsidRDefault="00D718A3" w:rsidP="00D718A3">
      <w:pPr>
        <w:pStyle w:val="oddl-nadpis"/>
        <w:keepNext w:val="0"/>
        <w:tabs>
          <w:tab w:val="clear" w:pos="567"/>
          <w:tab w:val="left" w:pos="480"/>
          <w:tab w:val="left" w:pos="900"/>
          <w:tab w:val="left" w:pos="1800"/>
        </w:tabs>
        <w:spacing w:before="0" w:after="240" w:line="240" w:lineRule="auto"/>
        <w:ind w:left="5280"/>
        <w:jc w:val="both"/>
        <w:rPr>
          <w:rFonts w:cs="Arial"/>
          <w:b w:val="0"/>
          <w:bCs/>
          <w:sz w:val="20"/>
          <w:lang w:val="sk-SK"/>
        </w:rPr>
      </w:pPr>
      <w:r w:rsidRPr="002E1028">
        <w:rPr>
          <w:rFonts w:cs="Arial"/>
          <w:b w:val="0"/>
          <w:bCs/>
          <w:sz w:val="20"/>
          <w:lang w:val="sk-SK"/>
        </w:rPr>
        <w:t xml:space="preserve">Dátum: </w:t>
      </w:r>
    </w:p>
    <w:p w14:paraId="56F54EAE" w14:textId="77777777" w:rsidR="00C22734" w:rsidRPr="002E1028" w:rsidRDefault="00D718A3" w:rsidP="00C22734">
      <w:pPr>
        <w:pStyle w:val="oddl-nadpis"/>
        <w:keepNext w:val="0"/>
        <w:tabs>
          <w:tab w:val="clear" w:pos="567"/>
          <w:tab w:val="left" w:pos="480"/>
          <w:tab w:val="left" w:pos="900"/>
        </w:tabs>
        <w:spacing w:before="0" w:after="120" w:line="240" w:lineRule="auto"/>
        <w:ind w:left="5280"/>
        <w:jc w:val="both"/>
        <w:rPr>
          <w:rFonts w:cs="Arial"/>
          <w:sz w:val="20"/>
        </w:rPr>
      </w:pPr>
      <w:r w:rsidRPr="00504632">
        <w:rPr>
          <w:rFonts w:cs="Arial"/>
          <w:sz w:val="20"/>
          <w:lang w:val="sk-SK"/>
        </w:rPr>
        <w:t>Vlastnoručný</w:t>
      </w:r>
      <w:r w:rsidRPr="002E1028">
        <w:rPr>
          <w:rFonts w:cs="Arial"/>
          <w:sz w:val="20"/>
        </w:rPr>
        <w:t xml:space="preserve"> podpis odborníka:</w:t>
      </w:r>
    </w:p>
    <w:p w14:paraId="1BD85A21" w14:textId="77777777" w:rsidR="008760FE" w:rsidRDefault="008760FE" w:rsidP="002B17E3">
      <w:pPr>
        <w:pStyle w:val="text"/>
        <w:tabs>
          <w:tab w:val="left" w:pos="1800"/>
        </w:tabs>
        <w:spacing w:before="120" w:line="240" w:lineRule="auto"/>
        <w:rPr>
          <w:rFonts w:cs="Arial"/>
          <w:sz w:val="20"/>
          <w:lang w:val="sk-SK"/>
        </w:rPr>
      </w:pPr>
    </w:p>
    <w:p w14:paraId="56067390" w14:textId="77777777" w:rsidR="008760FE" w:rsidRDefault="008760FE" w:rsidP="002B17E3">
      <w:pPr>
        <w:pStyle w:val="text"/>
        <w:tabs>
          <w:tab w:val="left" w:pos="1800"/>
        </w:tabs>
        <w:spacing w:before="120" w:line="240" w:lineRule="auto"/>
        <w:rPr>
          <w:rFonts w:cs="Arial"/>
          <w:sz w:val="20"/>
          <w:lang w:val="sk-SK"/>
        </w:rPr>
      </w:pPr>
    </w:p>
    <w:p w14:paraId="508C3168" w14:textId="77777777" w:rsidR="008760FE" w:rsidRDefault="008760FE" w:rsidP="002B17E3">
      <w:pPr>
        <w:pStyle w:val="text"/>
        <w:tabs>
          <w:tab w:val="left" w:pos="1800"/>
        </w:tabs>
        <w:spacing w:before="120" w:line="240" w:lineRule="auto"/>
        <w:rPr>
          <w:rFonts w:cs="Arial"/>
          <w:sz w:val="20"/>
          <w:lang w:val="sk-SK"/>
        </w:rPr>
      </w:pPr>
    </w:p>
    <w:p w14:paraId="2D50314F" w14:textId="77777777" w:rsidR="002B17E3" w:rsidRPr="002E1028" w:rsidRDefault="002B17E3" w:rsidP="002B17E3">
      <w:pPr>
        <w:pStyle w:val="text"/>
        <w:tabs>
          <w:tab w:val="left" w:pos="1800"/>
        </w:tabs>
        <w:spacing w:before="120" w:line="240" w:lineRule="auto"/>
        <w:rPr>
          <w:rFonts w:cs="Arial"/>
          <w:b/>
          <w:sz w:val="20"/>
          <w:lang w:val="sk-SK"/>
        </w:rPr>
      </w:pPr>
      <w:r w:rsidRPr="002E1028">
        <w:rPr>
          <w:rFonts w:cs="Arial"/>
          <w:sz w:val="20"/>
          <w:lang w:val="sk-SK"/>
        </w:rPr>
        <w:t>Dátum: ..................</w:t>
      </w:r>
    </w:p>
    <w:p w14:paraId="788064F5" w14:textId="77777777" w:rsidR="002B17E3" w:rsidRPr="002E1028" w:rsidRDefault="002B17E3" w:rsidP="002B17E3">
      <w:pPr>
        <w:pStyle w:val="text"/>
        <w:tabs>
          <w:tab w:val="left" w:pos="5940"/>
        </w:tabs>
        <w:spacing w:before="120" w:line="240" w:lineRule="auto"/>
        <w:rPr>
          <w:rFonts w:cs="Arial"/>
          <w:sz w:val="20"/>
          <w:lang w:val="sk-SK"/>
        </w:rPr>
      </w:pPr>
      <w:r w:rsidRPr="002E1028">
        <w:rPr>
          <w:rFonts w:cs="Arial"/>
          <w:sz w:val="20"/>
          <w:lang w:val="sk-SK"/>
        </w:rPr>
        <w:t>Podpis: ...........................................................</w:t>
      </w:r>
    </w:p>
    <w:p w14:paraId="70AE1339" w14:textId="77777777" w:rsidR="002B17E3" w:rsidRPr="002E1028" w:rsidRDefault="002B17E3" w:rsidP="002B17E3">
      <w:pPr>
        <w:pStyle w:val="text"/>
        <w:spacing w:before="120" w:line="240" w:lineRule="auto"/>
        <w:rPr>
          <w:rFonts w:cs="Arial"/>
          <w:sz w:val="20"/>
        </w:rPr>
      </w:pPr>
      <w:r w:rsidRPr="002E1028">
        <w:rPr>
          <w:rFonts w:cs="Arial"/>
          <w:i/>
          <w:sz w:val="16"/>
          <w:szCs w:val="16"/>
          <w:lang w:val="sk-SK"/>
        </w:rPr>
        <w:t>(osoba alebo osoby oprávnené podpisovať v mene uchádzača/Dodávateľ</w:t>
      </w:r>
      <w:r w:rsidR="00250370" w:rsidRPr="002E1028">
        <w:rPr>
          <w:rFonts w:cs="Arial"/>
          <w:i/>
          <w:sz w:val="16"/>
          <w:szCs w:val="16"/>
          <w:lang w:val="sk-SK"/>
        </w:rPr>
        <w:t>a</w:t>
      </w:r>
      <w:r w:rsidRPr="002E1028">
        <w:rPr>
          <w:rFonts w:cs="Arial"/>
          <w:i/>
          <w:sz w:val="16"/>
          <w:szCs w:val="16"/>
          <w:lang w:val="sk-SK"/>
        </w:rPr>
        <w:t>)</w:t>
      </w:r>
      <w:r w:rsidRPr="002E1028">
        <w:rPr>
          <w:rFonts w:cs="Arial"/>
          <w:i/>
          <w:sz w:val="16"/>
          <w:szCs w:val="16"/>
        </w:rPr>
        <w:br w:type="page"/>
      </w:r>
    </w:p>
    <w:p w14:paraId="6124543C" w14:textId="77777777" w:rsidR="00401EFE" w:rsidRPr="002E1028" w:rsidRDefault="00401EFE" w:rsidP="00401EFE">
      <w:pPr>
        <w:jc w:val="center"/>
        <w:rPr>
          <w:rFonts w:cs="Arial"/>
          <w:b/>
          <w:caps/>
          <w:sz w:val="36"/>
          <w:szCs w:val="36"/>
        </w:rPr>
      </w:pPr>
    </w:p>
    <w:p w14:paraId="49C07C9B" w14:textId="77777777" w:rsidR="00401EFE" w:rsidRPr="002E1028" w:rsidRDefault="00401EFE" w:rsidP="00401EFE">
      <w:pPr>
        <w:jc w:val="center"/>
        <w:rPr>
          <w:rFonts w:cs="Arial"/>
          <w:b/>
          <w:caps/>
          <w:sz w:val="36"/>
          <w:szCs w:val="36"/>
        </w:rPr>
      </w:pPr>
      <w:r w:rsidRPr="002E1028">
        <w:rPr>
          <w:rFonts w:cs="Arial"/>
          <w:b/>
          <w:caps/>
          <w:sz w:val="36"/>
          <w:szCs w:val="36"/>
        </w:rPr>
        <w:t xml:space="preserve">Príloha </w:t>
      </w:r>
      <w:r w:rsidR="005C450A" w:rsidRPr="002E1028">
        <w:rPr>
          <w:rFonts w:cs="Arial"/>
          <w:b/>
          <w:caps/>
          <w:sz w:val="36"/>
          <w:szCs w:val="36"/>
        </w:rPr>
        <w:t>C7</w:t>
      </w:r>
    </w:p>
    <w:p w14:paraId="787914FB" w14:textId="77777777" w:rsidR="00401EFE" w:rsidRPr="002E1028" w:rsidRDefault="00401EFE" w:rsidP="00401EFE">
      <w:pPr>
        <w:jc w:val="center"/>
        <w:rPr>
          <w:rFonts w:cs="Arial"/>
          <w:b/>
          <w:caps/>
          <w:sz w:val="36"/>
          <w:szCs w:val="36"/>
        </w:rPr>
      </w:pPr>
    </w:p>
    <w:p w14:paraId="5826D6BF" w14:textId="77777777" w:rsidR="00401EFE" w:rsidRPr="002E1028" w:rsidRDefault="00401EFE" w:rsidP="00401EFE">
      <w:pPr>
        <w:jc w:val="center"/>
        <w:rPr>
          <w:rFonts w:cs="Arial"/>
          <w:b/>
          <w:caps/>
          <w:sz w:val="36"/>
          <w:szCs w:val="36"/>
        </w:rPr>
      </w:pPr>
      <w:r w:rsidRPr="002E1028">
        <w:rPr>
          <w:rFonts w:cs="Arial"/>
          <w:b/>
          <w:caps/>
          <w:sz w:val="36"/>
          <w:szCs w:val="36"/>
        </w:rPr>
        <w:t xml:space="preserve">Formulár - Vzorové tlačivo </w:t>
      </w:r>
    </w:p>
    <w:p w14:paraId="65093713" w14:textId="77777777" w:rsidR="00401EFE" w:rsidRPr="002E1028" w:rsidRDefault="00401EFE" w:rsidP="00401EFE">
      <w:pPr>
        <w:jc w:val="center"/>
        <w:rPr>
          <w:rFonts w:cs="Arial"/>
          <w:b/>
          <w:caps/>
          <w:sz w:val="36"/>
          <w:szCs w:val="36"/>
        </w:rPr>
      </w:pPr>
    </w:p>
    <w:p w14:paraId="2D92BE01" w14:textId="77777777" w:rsidR="00401EFE" w:rsidRPr="002E1028" w:rsidRDefault="00401EFE" w:rsidP="00401EFE">
      <w:pPr>
        <w:jc w:val="center"/>
        <w:rPr>
          <w:b/>
          <w:sz w:val="40"/>
          <w:szCs w:val="40"/>
        </w:rPr>
      </w:pPr>
      <w:r w:rsidRPr="002E1028">
        <w:rPr>
          <w:b/>
          <w:sz w:val="40"/>
          <w:szCs w:val="40"/>
        </w:rPr>
        <w:t>Mesačná správa koordinátora bezpečnosti</w:t>
      </w:r>
    </w:p>
    <w:p w14:paraId="718FE7A1" w14:textId="77777777" w:rsidR="00401EFE" w:rsidRPr="002E1028" w:rsidRDefault="00401EFE" w:rsidP="00401EFE">
      <w:pPr>
        <w:jc w:val="center"/>
        <w:rPr>
          <w:rFonts w:cs="Arial"/>
          <w:b/>
          <w:caps/>
          <w:sz w:val="36"/>
          <w:szCs w:val="36"/>
        </w:rPr>
      </w:pPr>
    </w:p>
    <w:p w14:paraId="38B5FF54" w14:textId="77777777" w:rsidR="00401EFE" w:rsidRPr="002E1028" w:rsidRDefault="00401EFE" w:rsidP="00401EFE">
      <w:pPr>
        <w:jc w:val="center"/>
        <w:rPr>
          <w:rFonts w:cs="Arial"/>
          <w:b/>
          <w:caps/>
          <w:sz w:val="36"/>
          <w:szCs w:val="36"/>
        </w:rPr>
      </w:pPr>
    </w:p>
    <w:p w14:paraId="39110C76" w14:textId="77777777" w:rsidR="00401EFE" w:rsidRPr="002E1028" w:rsidRDefault="00401EFE" w:rsidP="00401EFE">
      <w:pPr>
        <w:jc w:val="center"/>
        <w:rPr>
          <w:rFonts w:cs="Arial"/>
          <w:b/>
          <w:caps/>
          <w:sz w:val="36"/>
          <w:szCs w:val="36"/>
        </w:rPr>
      </w:pPr>
    </w:p>
    <w:p w14:paraId="5E17E7A0" w14:textId="77777777" w:rsidR="00401EFE" w:rsidRPr="002E1028" w:rsidRDefault="00401EFE" w:rsidP="00401EFE">
      <w:pPr>
        <w:pStyle w:val="Hlavika"/>
        <w:jc w:val="right"/>
        <w:rPr>
          <w:b/>
        </w:rPr>
      </w:pPr>
    </w:p>
    <w:p w14:paraId="561DE062" w14:textId="77777777" w:rsidR="00401EFE" w:rsidRPr="002E1028" w:rsidRDefault="00401EFE" w:rsidP="00401EFE">
      <w:pPr>
        <w:jc w:val="center"/>
        <w:rPr>
          <w:rFonts w:cs="Arial"/>
          <w:b/>
          <w:caps/>
          <w:sz w:val="36"/>
          <w:szCs w:val="36"/>
        </w:rPr>
      </w:pPr>
    </w:p>
    <w:p w14:paraId="5335E1B9" w14:textId="77777777" w:rsidR="00401EFE" w:rsidRPr="002E1028" w:rsidRDefault="00401EFE" w:rsidP="00401EFE">
      <w:pPr>
        <w:jc w:val="center"/>
        <w:rPr>
          <w:rFonts w:cs="Arial"/>
          <w:b/>
          <w:caps/>
          <w:sz w:val="36"/>
          <w:szCs w:val="36"/>
        </w:rPr>
      </w:pPr>
    </w:p>
    <w:p w14:paraId="5521530B" w14:textId="77777777" w:rsidR="00401EFE" w:rsidRPr="002E1028" w:rsidRDefault="00401EFE" w:rsidP="00401EFE">
      <w:pPr>
        <w:jc w:val="center"/>
        <w:rPr>
          <w:rFonts w:cs="Arial"/>
          <w:b/>
          <w:caps/>
          <w:sz w:val="36"/>
          <w:szCs w:val="36"/>
        </w:rPr>
      </w:pPr>
    </w:p>
    <w:p w14:paraId="7A7BA8DB" w14:textId="77777777" w:rsidR="00401EFE" w:rsidRPr="002E1028" w:rsidRDefault="00401EFE" w:rsidP="00401EFE">
      <w:pPr>
        <w:jc w:val="center"/>
        <w:rPr>
          <w:rFonts w:cs="Arial"/>
          <w:b/>
          <w:caps/>
          <w:sz w:val="36"/>
          <w:szCs w:val="36"/>
        </w:rPr>
      </w:pPr>
    </w:p>
    <w:p w14:paraId="7509CDEB" w14:textId="77777777" w:rsidR="00401EFE" w:rsidRPr="002E1028" w:rsidRDefault="00401EFE" w:rsidP="00401EFE">
      <w:pPr>
        <w:jc w:val="center"/>
        <w:rPr>
          <w:rFonts w:cs="Arial"/>
          <w:b/>
          <w:caps/>
          <w:sz w:val="36"/>
          <w:szCs w:val="36"/>
        </w:rPr>
      </w:pPr>
    </w:p>
    <w:p w14:paraId="142DB406" w14:textId="77777777" w:rsidR="00401EFE" w:rsidRPr="002E1028" w:rsidRDefault="00401EFE" w:rsidP="00401EFE">
      <w:pPr>
        <w:jc w:val="center"/>
        <w:rPr>
          <w:rFonts w:cs="Arial"/>
          <w:b/>
          <w:caps/>
          <w:sz w:val="36"/>
          <w:szCs w:val="36"/>
        </w:rPr>
      </w:pPr>
    </w:p>
    <w:p w14:paraId="38600333" w14:textId="77777777" w:rsidR="00401EFE" w:rsidRPr="002E1028" w:rsidRDefault="00401EFE" w:rsidP="00401EFE">
      <w:pPr>
        <w:jc w:val="center"/>
        <w:rPr>
          <w:rFonts w:cs="Arial"/>
          <w:b/>
          <w:caps/>
          <w:sz w:val="36"/>
          <w:szCs w:val="36"/>
        </w:rPr>
      </w:pPr>
    </w:p>
    <w:p w14:paraId="56679E22" w14:textId="77777777" w:rsidR="00401EFE" w:rsidRPr="002E1028" w:rsidRDefault="00401EFE" w:rsidP="00401EFE">
      <w:pPr>
        <w:jc w:val="center"/>
        <w:rPr>
          <w:rFonts w:cs="Arial"/>
          <w:b/>
          <w:caps/>
          <w:sz w:val="36"/>
          <w:szCs w:val="36"/>
        </w:rPr>
      </w:pPr>
    </w:p>
    <w:p w14:paraId="602A59B0" w14:textId="77777777" w:rsidR="00401EFE" w:rsidRPr="002E1028" w:rsidRDefault="00401EFE" w:rsidP="00401EFE">
      <w:pPr>
        <w:jc w:val="center"/>
        <w:rPr>
          <w:rFonts w:cs="Arial"/>
          <w:b/>
          <w:caps/>
          <w:sz w:val="36"/>
          <w:szCs w:val="36"/>
        </w:rPr>
      </w:pPr>
    </w:p>
    <w:p w14:paraId="53BF9EE3" w14:textId="77777777" w:rsidR="00401EFE" w:rsidRPr="002E1028" w:rsidRDefault="00401EFE" w:rsidP="00401EFE">
      <w:pPr>
        <w:jc w:val="center"/>
        <w:rPr>
          <w:rFonts w:cs="Arial"/>
          <w:b/>
          <w:caps/>
          <w:sz w:val="36"/>
          <w:szCs w:val="36"/>
        </w:rPr>
      </w:pPr>
    </w:p>
    <w:p w14:paraId="793F3E28" w14:textId="77777777" w:rsidR="00401EFE" w:rsidRPr="002E1028" w:rsidRDefault="00401EFE" w:rsidP="00401EFE">
      <w:pPr>
        <w:jc w:val="center"/>
        <w:rPr>
          <w:rFonts w:cs="Arial"/>
          <w:b/>
          <w:caps/>
          <w:sz w:val="36"/>
          <w:szCs w:val="36"/>
        </w:rPr>
      </w:pPr>
    </w:p>
    <w:p w14:paraId="0A40809E" w14:textId="77777777" w:rsidR="00401EFE" w:rsidRPr="002E1028" w:rsidRDefault="00401EFE" w:rsidP="00401EFE">
      <w:pPr>
        <w:jc w:val="center"/>
        <w:rPr>
          <w:rFonts w:cs="Arial"/>
          <w:b/>
          <w:caps/>
          <w:sz w:val="36"/>
          <w:szCs w:val="36"/>
        </w:rPr>
      </w:pPr>
    </w:p>
    <w:p w14:paraId="6792D914" w14:textId="77777777" w:rsidR="00401EFE" w:rsidRPr="002E1028" w:rsidRDefault="00401EFE" w:rsidP="00401EFE">
      <w:pPr>
        <w:jc w:val="center"/>
        <w:rPr>
          <w:rFonts w:cs="Arial"/>
          <w:b/>
          <w:caps/>
          <w:sz w:val="36"/>
          <w:szCs w:val="36"/>
        </w:rPr>
      </w:pPr>
    </w:p>
    <w:p w14:paraId="079ED080" w14:textId="77777777" w:rsidR="00401EFE" w:rsidRPr="002E1028" w:rsidRDefault="00401EFE" w:rsidP="00401EFE">
      <w:pPr>
        <w:jc w:val="center"/>
        <w:rPr>
          <w:rFonts w:cs="Arial"/>
          <w:b/>
          <w:caps/>
          <w:sz w:val="36"/>
          <w:szCs w:val="36"/>
        </w:rPr>
      </w:pPr>
    </w:p>
    <w:p w14:paraId="72B1781E" w14:textId="77777777" w:rsidR="00401EFE" w:rsidRPr="002E1028" w:rsidRDefault="00401EFE" w:rsidP="00401EFE">
      <w:pPr>
        <w:jc w:val="center"/>
        <w:rPr>
          <w:rFonts w:cs="Arial"/>
          <w:b/>
          <w:caps/>
          <w:sz w:val="36"/>
          <w:szCs w:val="36"/>
        </w:rPr>
      </w:pPr>
    </w:p>
    <w:p w14:paraId="1D5A0AE4" w14:textId="77777777" w:rsidR="00401EFE" w:rsidRPr="002E1028" w:rsidRDefault="00401EFE" w:rsidP="00401EFE">
      <w:pPr>
        <w:jc w:val="center"/>
        <w:rPr>
          <w:rFonts w:cs="Arial"/>
          <w:b/>
          <w:caps/>
          <w:sz w:val="36"/>
          <w:szCs w:val="36"/>
        </w:rPr>
      </w:pPr>
    </w:p>
    <w:p w14:paraId="22608733" w14:textId="77777777" w:rsidR="00401EFE" w:rsidRPr="002E1028" w:rsidRDefault="00401EFE" w:rsidP="00401EFE">
      <w:pPr>
        <w:jc w:val="center"/>
        <w:rPr>
          <w:rFonts w:cs="Arial"/>
          <w:b/>
          <w:caps/>
          <w:sz w:val="36"/>
          <w:szCs w:val="36"/>
        </w:rPr>
      </w:pPr>
    </w:p>
    <w:p w14:paraId="6C2F761C" w14:textId="77777777" w:rsidR="00401EFE" w:rsidRPr="002E1028" w:rsidRDefault="00401EFE" w:rsidP="00401EFE">
      <w:pPr>
        <w:jc w:val="center"/>
        <w:rPr>
          <w:rFonts w:cs="Arial"/>
          <w:b/>
          <w:caps/>
          <w:sz w:val="36"/>
          <w:szCs w:val="36"/>
        </w:rPr>
      </w:pPr>
    </w:p>
    <w:p w14:paraId="73D2EE0E" w14:textId="77777777" w:rsidR="00401EFE" w:rsidRPr="002E1028" w:rsidRDefault="00401EFE" w:rsidP="00401EFE">
      <w:pPr>
        <w:jc w:val="center"/>
        <w:rPr>
          <w:rFonts w:cs="Arial"/>
          <w:b/>
          <w:caps/>
          <w:sz w:val="36"/>
          <w:szCs w:val="36"/>
        </w:rPr>
      </w:pPr>
    </w:p>
    <w:p w14:paraId="7E037FD9" w14:textId="77777777" w:rsidR="00401EFE" w:rsidRPr="002E1028" w:rsidRDefault="00401EFE" w:rsidP="00401EFE">
      <w:pPr>
        <w:jc w:val="center"/>
        <w:rPr>
          <w:rFonts w:cs="Arial"/>
          <w:b/>
          <w:caps/>
          <w:sz w:val="36"/>
          <w:szCs w:val="36"/>
        </w:rPr>
      </w:pPr>
    </w:p>
    <w:p w14:paraId="674CB645" w14:textId="77777777" w:rsidR="00401EFE" w:rsidRPr="002E1028" w:rsidRDefault="00401EFE" w:rsidP="00401EFE">
      <w:pPr>
        <w:jc w:val="center"/>
        <w:rPr>
          <w:rFonts w:cs="Arial"/>
          <w:b/>
          <w:caps/>
          <w:sz w:val="36"/>
          <w:szCs w:val="36"/>
        </w:rPr>
      </w:pPr>
    </w:p>
    <w:p w14:paraId="04F95A73" w14:textId="77777777" w:rsidR="00401EFE" w:rsidRPr="002E1028" w:rsidRDefault="00401EFE" w:rsidP="00401EFE">
      <w:pPr>
        <w:jc w:val="center"/>
        <w:rPr>
          <w:rFonts w:cs="Arial"/>
          <w:b/>
          <w:caps/>
          <w:sz w:val="36"/>
        </w:rPr>
      </w:pPr>
    </w:p>
    <w:p w14:paraId="6D0F9809" w14:textId="77777777" w:rsidR="00401EFE" w:rsidRPr="002E1028" w:rsidRDefault="00401EFE" w:rsidP="00C22734">
      <w:pPr>
        <w:pStyle w:val="oddl-nadpis"/>
        <w:keepNext w:val="0"/>
        <w:tabs>
          <w:tab w:val="clear" w:pos="567"/>
          <w:tab w:val="left" w:pos="480"/>
          <w:tab w:val="left" w:pos="900"/>
        </w:tabs>
        <w:spacing w:before="0" w:after="120" w:line="240" w:lineRule="auto"/>
        <w:ind w:left="5280"/>
        <w:jc w:val="both"/>
        <w:rPr>
          <w:rFonts w:cs="Arial"/>
          <w:sz w:val="20"/>
        </w:rPr>
      </w:pPr>
    </w:p>
    <w:p w14:paraId="0A487C32" w14:textId="77777777" w:rsidR="00401EFE" w:rsidRPr="002E1028" w:rsidRDefault="00401EFE" w:rsidP="00C22734">
      <w:pPr>
        <w:pStyle w:val="oddl-nadpis"/>
        <w:keepNext w:val="0"/>
        <w:tabs>
          <w:tab w:val="clear" w:pos="567"/>
          <w:tab w:val="left" w:pos="480"/>
          <w:tab w:val="left" w:pos="900"/>
        </w:tabs>
        <w:spacing w:before="0" w:after="120" w:line="240" w:lineRule="auto"/>
        <w:ind w:left="5280"/>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3"/>
      </w:tblGrid>
      <w:tr w:rsidR="00401EFE" w:rsidRPr="002E1028" w14:paraId="249824E5" w14:textId="77777777" w:rsidTr="00802944">
        <w:tc>
          <w:tcPr>
            <w:tcW w:w="9212" w:type="dxa"/>
            <w:shd w:val="clear" w:color="auto" w:fill="BFBFBF"/>
          </w:tcPr>
          <w:p w14:paraId="19D1456F" w14:textId="77777777" w:rsidR="00401EFE" w:rsidRPr="002E1028" w:rsidRDefault="00401EFE" w:rsidP="00802944">
            <w:pPr>
              <w:jc w:val="center"/>
              <w:rPr>
                <w:rFonts w:ascii="Arial" w:hAnsi="Arial" w:cs="Arial"/>
                <w:b/>
                <w:sz w:val="28"/>
                <w:szCs w:val="28"/>
              </w:rPr>
            </w:pPr>
          </w:p>
          <w:p w14:paraId="0C6180CE" w14:textId="77777777" w:rsidR="00401EFE" w:rsidRPr="002E1028" w:rsidRDefault="00401EFE" w:rsidP="00802944">
            <w:pPr>
              <w:jc w:val="center"/>
              <w:rPr>
                <w:b/>
                <w:sz w:val="40"/>
                <w:szCs w:val="40"/>
              </w:rPr>
            </w:pPr>
            <w:r w:rsidRPr="002E1028">
              <w:rPr>
                <w:b/>
                <w:sz w:val="40"/>
                <w:szCs w:val="40"/>
              </w:rPr>
              <w:t>Mesačná správa koordinátora bezpečnosti</w:t>
            </w:r>
          </w:p>
          <w:p w14:paraId="13970B45" w14:textId="77777777" w:rsidR="00401EFE" w:rsidRPr="002E1028" w:rsidRDefault="00401EFE" w:rsidP="00802944">
            <w:pPr>
              <w:jc w:val="center"/>
              <w:rPr>
                <w:rFonts w:ascii="Arial" w:eastAsia="Calibri" w:hAnsi="Arial" w:cs="Arial"/>
                <w:b/>
                <w:sz w:val="28"/>
                <w:szCs w:val="28"/>
                <w:lang w:eastAsia="cs-CZ"/>
              </w:rPr>
            </w:pPr>
          </w:p>
        </w:tc>
      </w:tr>
    </w:tbl>
    <w:p w14:paraId="7BCC1BF6" w14:textId="77777777" w:rsidR="00401EFE" w:rsidRPr="002E1028" w:rsidRDefault="00401EFE" w:rsidP="00401EFE">
      <w:pPr>
        <w:tabs>
          <w:tab w:val="left" w:pos="0"/>
        </w:tabs>
        <w:jc w:val="center"/>
        <w:rPr>
          <w:sz w:val="28"/>
          <w:szCs w:val="28"/>
        </w:rPr>
      </w:pPr>
    </w:p>
    <w:p w14:paraId="6059A41A" w14:textId="77777777" w:rsidR="00401EFE" w:rsidRPr="002E1028" w:rsidRDefault="00401EFE" w:rsidP="00401EFE">
      <w:pPr>
        <w:tabs>
          <w:tab w:val="left" w:pos="0"/>
        </w:tabs>
        <w:jc w:val="center"/>
        <w:rPr>
          <w:sz w:val="28"/>
          <w:szCs w:val="28"/>
        </w:rPr>
      </w:pPr>
    </w:p>
    <w:p w14:paraId="69F95D79" w14:textId="77777777" w:rsidR="00401EFE" w:rsidRPr="002E1028" w:rsidRDefault="00401EFE" w:rsidP="00401EFE">
      <w:pPr>
        <w:tabs>
          <w:tab w:val="left" w:pos="0"/>
        </w:tabs>
        <w:jc w:val="center"/>
        <w:rPr>
          <w:sz w:val="28"/>
          <w:szCs w:val="28"/>
        </w:rPr>
      </w:pPr>
    </w:p>
    <w:p w14:paraId="1E83D79B" w14:textId="77777777" w:rsidR="00401EFE" w:rsidRPr="002E1028" w:rsidRDefault="00401EFE" w:rsidP="00401EFE">
      <w:pPr>
        <w:tabs>
          <w:tab w:val="left" w:pos="0"/>
        </w:tabs>
        <w:jc w:val="center"/>
        <w:rPr>
          <w:sz w:val="28"/>
          <w:szCs w:val="28"/>
        </w:rPr>
      </w:pPr>
    </w:p>
    <w:p w14:paraId="42F31752" w14:textId="77777777" w:rsidR="00401EFE" w:rsidRPr="002E1028" w:rsidRDefault="00401EFE" w:rsidP="00401EFE">
      <w:pPr>
        <w:tabs>
          <w:tab w:val="left" w:pos="0"/>
        </w:tabs>
        <w:jc w:val="center"/>
        <w:rPr>
          <w:sz w:val="28"/>
          <w:szCs w:val="28"/>
        </w:rPr>
      </w:pPr>
    </w:p>
    <w:p w14:paraId="02D27F9B" w14:textId="77777777" w:rsidR="00401EFE" w:rsidRPr="002E1028" w:rsidRDefault="00401EFE" w:rsidP="00401EFE">
      <w:pPr>
        <w:tabs>
          <w:tab w:val="left" w:pos="0"/>
        </w:tabs>
        <w:jc w:val="both"/>
        <w:rPr>
          <w:i/>
        </w:rPr>
      </w:pPr>
      <w:r w:rsidRPr="002E1028">
        <w:rPr>
          <w:i/>
        </w:rPr>
        <w:t xml:space="preserve">Mesačná správa o zabezpečení koordinácie plnenia úloh pri realizácií prác na Stavenisku, o výkone činnosti koordinátora bezpečnosti stanovených v § 6 Nariadenia vlády SR č. 396/2006 Z.z. o minimálnych bezpečnostných a zdravotných požiadavkách na stavenisko, ako aj o zabezpečení povinnosti koordinátora bezpečnosti vyplývajúcich zo </w:t>
      </w:r>
      <w:r w:rsidR="00C0604B" w:rsidRPr="002E1028">
        <w:rPr>
          <w:i/>
        </w:rPr>
        <w:t xml:space="preserve">ZMLUVY </w:t>
      </w:r>
      <w:r w:rsidRPr="002E1028">
        <w:rPr>
          <w:i/>
        </w:rPr>
        <w:t xml:space="preserve">o poskytnutí </w:t>
      </w:r>
      <w:r w:rsidR="00AA5819" w:rsidRPr="002E1028">
        <w:rPr>
          <w:i/>
        </w:rPr>
        <w:t>S</w:t>
      </w:r>
      <w:r w:rsidRPr="002E1028">
        <w:rPr>
          <w:i/>
        </w:rPr>
        <w:t>lužieb na činnosť Stavebnotechnického dozoru, resp. z Rámcovej dohody na výkon činnosti koordinátora bezpečnosti.</w:t>
      </w:r>
    </w:p>
    <w:p w14:paraId="6076167A" w14:textId="77777777" w:rsidR="00401EFE" w:rsidRPr="002E1028" w:rsidRDefault="00401EFE" w:rsidP="00401EFE">
      <w:pPr>
        <w:tabs>
          <w:tab w:val="left" w:pos="0"/>
        </w:tabs>
        <w:jc w:val="center"/>
        <w:rPr>
          <w:sz w:val="28"/>
          <w:szCs w:val="28"/>
        </w:rPr>
      </w:pPr>
    </w:p>
    <w:p w14:paraId="2D4936DE" w14:textId="77777777" w:rsidR="00401EFE" w:rsidRPr="002E1028" w:rsidRDefault="00401EFE" w:rsidP="00401EFE">
      <w:pPr>
        <w:jc w:val="center"/>
        <w:rPr>
          <w:rFonts w:ascii="Arial" w:hAnsi="Arial" w:cs="Arial"/>
          <w:b/>
        </w:rPr>
      </w:pPr>
    </w:p>
    <w:p w14:paraId="6CCAA662" w14:textId="77777777" w:rsidR="00401EFE" w:rsidRPr="002E1028" w:rsidRDefault="00401EFE" w:rsidP="00401EFE">
      <w:pPr>
        <w:tabs>
          <w:tab w:val="left" w:pos="0"/>
        </w:tabs>
        <w:jc w:val="both"/>
        <w:rPr>
          <w:rFonts w:ascii="Arial" w:hAnsi="Arial" w:cs="Arial"/>
          <w:bCs/>
          <w:sz w:val="20"/>
          <w:szCs w:val="20"/>
        </w:rPr>
      </w:pPr>
    </w:p>
    <w:p w14:paraId="355DDF3C" w14:textId="77777777" w:rsidR="00401EFE" w:rsidRPr="002E1028" w:rsidRDefault="00401EFE" w:rsidP="00401EFE">
      <w:pPr>
        <w:tabs>
          <w:tab w:val="left" w:pos="0"/>
        </w:tabs>
        <w:jc w:val="both"/>
        <w:rPr>
          <w:rFonts w:ascii="Arial" w:hAnsi="Arial" w:cs="Arial"/>
          <w:bCs/>
          <w:sz w:val="20"/>
          <w:szCs w:val="20"/>
        </w:rPr>
      </w:pPr>
    </w:p>
    <w:p w14:paraId="6D49CE58" w14:textId="77777777" w:rsidR="00401EFE" w:rsidRPr="002E1028" w:rsidRDefault="00401EFE" w:rsidP="00401EFE">
      <w:pPr>
        <w:tabs>
          <w:tab w:val="left" w:pos="0"/>
        </w:tabs>
        <w:jc w:val="both"/>
        <w:rPr>
          <w:rFonts w:ascii="Arial" w:hAnsi="Arial" w:cs="Arial"/>
          <w:bCs/>
          <w:sz w:val="20"/>
          <w:szCs w:val="20"/>
        </w:rPr>
      </w:pPr>
    </w:p>
    <w:p w14:paraId="437E0619" w14:textId="77777777" w:rsidR="00401EFE" w:rsidRPr="002E1028" w:rsidRDefault="00401EFE" w:rsidP="00401EFE">
      <w:pPr>
        <w:tabs>
          <w:tab w:val="left" w:pos="0"/>
        </w:tabs>
        <w:jc w:val="both"/>
        <w:rPr>
          <w:rFonts w:ascii="Arial" w:hAnsi="Arial" w:cs="Arial"/>
          <w:bCs/>
          <w:sz w:val="20"/>
          <w:szCs w:val="20"/>
        </w:rPr>
      </w:pPr>
    </w:p>
    <w:p w14:paraId="54BCB7EF" w14:textId="77777777" w:rsidR="00401EFE" w:rsidRPr="002E1028" w:rsidRDefault="00401EFE" w:rsidP="00401EFE">
      <w:pPr>
        <w:tabs>
          <w:tab w:val="left" w:pos="0"/>
        </w:tabs>
        <w:jc w:val="both"/>
        <w:rPr>
          <w:rFonts w:ascii="Arial" w:hAnsi="Arial" w:cs="Arial"/>
          <w:bCs/>
          <w:sz w:val="20"/>
          <w:szCs w:val="20"/>
        </w:rPr>
      </w:pPr>
    </w:p>
    <w:p w14:paraId="66E93745" w14:textId="77777777" w:rsidR="00401EFE" w:rsidRPr="002E1028" w:rsidRDefault="00401EFE" w:rsidP="00401EFE">
      <w:pPr>
        <w:tabs>
          <w:tab w:val="left" w:pos="0"/>
        </w:tabs>
        <w:jc w:val="both"/>
        <w:rPr>
          <w:rFonts w:ascii="Arial" w:hAnsi="Arial" w:cs="Arial"/>
          <w:bCs/>
          <w:sz w:val="20"/>
          <w:szCs w:val="20"/>
        </w:rPr>
      </w:pPr>
    </w:p>
    <w:p w14:paraId="1BFA3E0A" w14:textId="77777777" w:rsidR="00401EFE" w:rsidRPr="002E1028" w:rsidRDefault="00401EFE" w:rsidP="00401EFE">
      <w:pPr>
        <w:tabs>
          <w:tab w:val="left" w:pos="0"/>
        </w:tabs>
        <w:jc w:val="both"/>
        <w:rPr>
          <w:rFonts w:ascii="Arial" w:hAnsi="Arial" w:cs="Arial"/>
          <w:bCs/>
          <w:sz w:val="20"/>
          <w:szCs w:val="20"/>
        </w:rPr>
      </w:pPr>
    </w:p>
    <w:p w14:paraId="6A2AD5A7" w14:textId="77777777" w:rsidR="00401EFE" w:rsidRPr="002E1028" w:rsidRDefault="00401EFE" w:rsidP="00401EFE">
      <w:pPr>
        <w:tabs>
          <w:tab w:val="left" w:pos="0"/>
        </w:tabs>
        <w:jc w:val="both"/>
      </w:pPr>
      <w:r w:rsidRPr="002E1028">
        <w:t>Identifikačné údaje:</w:t>
      </w:r>
    </w:p>
    <w:p w14:paraId="08536793" w14:textId="77777777" w:rsidR="00401EFE" w:rsidRPr="002E1028" w:rsidRDefault="00401EFE" w:rsidP="00401EFE">
      <w:pPr>
        <w:tabs>
          <w:tab w:val="left" w:pos="0"/>
        </w:tabs>
        <w:jc w:val="both"/>
      </w:pPr>
    </w:p>
    <w:p w14:paraId="02B92834" w14:textId="77777777" w:rsidR="00401EFE" w:rsidRPr="00FC0D23" w:rsidRDefault="00401EFE" w:rsidP="00401EFE">
      <w:pPr>
        <w:tabs>
          <w:tab w:val="left" w:pos="0"/>
        </w:tabs>
        <w:jc w:val="both"/>
      </w:pPr>
      <w:r w:rsidRPr="00FC0D23">
        <w:t>Stavba/Stavenisko:</w:t>
      </w:r>
    </w:p>
    <w:p w14:paraId="14481667" w14:textId="77777777" w:rsidR="00401EFE" w:rsidRPr="00FC0D23" w:rsidRDefault="00401EFE" w:rsidP="00401EFE">
      <w:pPr>
        <w:tabs>
          <w:tab w:val="left" w:pos="0"/>
        </w:tabs>
        <w:jc w:val="both"/>
      </w:pPr>
      <w:r w:rsidRPr="00FC0D23">
        <w:t>Zhotoviteľ:</w:t>
      </w:r>
    </w:p>
    <w:p w14:paraId="2C903A26"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Koordinátor bezpečnosti Zhotoviteľa:</w:t>
      </w:r>
    </w:p>
    <w:p w14:paraId="34138E49"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Stavebný dozor:</w:t>
      </w:r>
    </w:p>
    <w:p w14:paraId="6D464F1F"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Vedúci tímu STD/Hlavný stavebný dozor:</w:t>
      </w:r>
    </w:p>
    <w:p w14:paraId="3D5658D7"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 xml:space="preserve">Koordinátor bezpečnosti: </w:t>
      </w:r>
    </w:p>
    <w:p w14:paraId="349AFE42" w14:textId="77777777" w:rsidR="00401EFE" w:rsidRPr="00FC0D23"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 xml:space="preserve">Objednávateľ: </w:t>
      </w:r>
    </w:p>
    <w:p w14:paraId="3918EEC3" w14:textId="65A62616" w:rsidR="00401EFE" w:rsidRDefault="00401EFE" w:rsidP="00401EFE">
      <w:pPr>
        <w:pStyle w:val="Bezriadkovania"/>
        <w:spacing w:line="276" w:lineRule="auto"/>
        <w:jc w:val="both"/>
        <w:rPr>
          <w:rFonts w:ascii="Times New Roman" w:hAnsi="Times New Roman"/>
          <w:sz w:val="24"/>
          <w:szCs w:val="24"/>
        </w:rPr>
      </w:pPr>
      <w:r w:rsidRPr="00FC0D23">
        <w:rPr>
          <w:rFonts w:ascii="Times New Roman" w:hAnsi="Times New Roman"/>
          <w:sz w:val="24"/>
          <w:szCs w:val="24"/>
        </w:rPr>
        <w:t>Hlavný inžinier stavby:</w:t>
      </w:r>
    </w:p>
    <w:p w14:paraId="320FF661" w14:textId="223FCC01" w:rsidR="004A5054" w:rsidRPr="00FC0D23" w:rsidRDefault="004A5054" w:rsidP="00401EFE">
      <w:pPr>
        <w:pStyle w:val="Bezriadkovania"/>
        <w:spacing w:line="276" w:lineRule="auto"/>
        <w:jc w:val="both"/>
        <w:rPr>
          <w:rFonts w:ascii="Times New Roman" w:hAnsi="Times New Roman"/>
          <w:sz w:val="24"/>
          <w:szCs w:val="24"/>
        </w:rPr>
      </w:pPr>
      <w:r>
        <w:rPr>
          <w:rFonts w:ascii="Times New Roman" w:hAnsi="Times New Roman"/>
          <w:sz w:val="24"/>
          <w:szCs w:val="24"/>
        </w:rPr>
        <w:t>Dohľad nad stavebným dozorom:</w:t>
      </w:r>
    </w:p>
    <w:p w14:paraId="04EE9DB3" w14:textId="77777777" w:rsidR="00401EFE" w:rsidRPr="002E1028" w:rsidRDefault="00401EFE" w:rsidP="00401EFE">
      <w:pPr>
        <w:spacing w:line="360" w:lineRule="auto"/>
      </w:pPr>
    </w:p>
    <w:p w14:paraId="51248DB4" w14:textId="77777777" w:rsidR="00401EFE" w:rsidRPr="002E1028" w:rsidRDefault="00401EFE" w:rsidP="00401EFE">
      <w:pPr>
        <w:spacing w:line="360" w:lineRule="auto"/>
      </w:pPr>
    </w:p>
    <w:p w14:paraId="025D1CA5" w14:textId="77777777" w:rsidR="00401EFE" w:rsidRPr="002E1028" w:rsidRDefault="00401EFE" w:rsidP="00401EFE">
      <w:pPr>
        <w:spacing w:line="360" w:lineRule="auto"/>
      </w:pPr>
      <w:r w:rsidRPr="002E1028">
        <w:t xml:space="preserve">Dátum vyhotovenia: </w:t>
      </w:r>
      <w:r w:rsidRPr="002E1028">
        <w:tab/>
      </w:r>
    </w:p>
    <w:p w14:paraId="492088C8" w14:textId="77777777" w:rsidR="00401EFE" w:rsidRPr="002E1028" w:rsidRDefault="00401EFE" w:rsidP="00401EFE">
      <w:pPr>
        <w:spacing w:line="360" w:lineRule="auto"/>
      </w:pPr>
      <w:r w:rsidRPr="002E1028">
        <w:t xml:space="preserve">Vypracoval: </w:t>
      </w:r>
    </w:p>
    <w:p w14:paraId="002C4C43" w14:textId="77777777" w:rsidR="00401EFE" w:rsidRPr="002E1028" w:rsidRDefault="00401EFE" w:rsidP="00401EFE">
      <w:pPr>
        <w:spacing w:line="360" w:lineRule="auto"/>
      </w:pPr>
      <w:r w:rsidRPr="002E1028">
        <w:t>Koordinátor bezpečnosti:</w:t>
      </w:r>
      <w:r w:rsidRPr="002E1028">
        <w:tab/>
      </w:r>
      <w:r w:rsidRPr="002E1028">
        <w:tab/>
      </w:r>
      <w:r w:rsidRPr="002E1028">
        <w:tab/>
        <w:t>Meno a Priezvisko:</w:t>
      </w:r>
      <w:r w:rsidRPr="002E1028">
        <w:tab/>
      </w:r>
      <w:r w:rsidRPr="002E1028">
        <w:tab/>
        <w:t xml:space="preserve">Podpis: </w:t>
      </w:r>
    </w:p>
    <w:p w14:paraId="3E764429" w14:textId="77777777" w:rsidR="00401EFE" w:rsidRPr="002E1028" w:rsidRDefault="00401EFE" w:rsidP="00401EFE">
      <w:pPr>
        <w:spacing w:line="360" w:lineRule="auto"/>
      </w:pPr>
      <w:r w:rsidRPr="002E1028">
        <w:t>Skontroloval:</w:t>
      </w:r>
    </w:p>
    <w:p w14:paraId="5A21BDF9" w14:textId="77777777" w:rsidR="00401EFE" w:rsidRPr="002E1028" w:rsidRDefault="00401EFE" w:rsidP="00401EFE">
      <w:pPr>
        <w:spacing w:line="360" w:lineRule="auto"/>
      </w:pPr>
      <w:r w:rsidRPr="002E1028">
        <w:t>Vedúci tímu STD /Hlavný stavebný dozor</w:t>
      </w:r>
      <w:r w:rsidRPr="002E1028">
        <w:tab/>
        <w:t>Meno a priezvisko:</w:t>
      </w:r>
      <w:r w:rsidRPr="002E1028">
        <w:tab/>
      </w:r>
      <w:r w:rsidRPr="002E1028">
        <w:tab/>
        <w:t xml:space="preserve">Podpis: </w:t>
      </w:r>
    </w:p>
    <w:p w14:paraId="5B81E2F4" w14:textId="77777777" w:rsidR="00044627" w:rsidRPr="002E1028" w:rsidRDefault="00044627" w:rsidP="00401EFE">
      <w:pPr>
        <w:spacing w:line="360" w:lineRule="auto"/>
      </w:pPr>
    </w:p>
    <w:p w14:paraId="20ECA141" w14:textId="77777777" w:rsidR="00963AB0" w:rsidRPr="002E1028" w:rsidRDefault="00963AB0" w:rsidP="00401EFE">
      <w:pPr>
        <w:spacing w:line="360" w:lineRule="auto"/>
      </w:pPr>
    </w:p>
    <w:p w14:paraId="30F302B2" w14:textId="77777777" w:rsidR="00963AB0" w:rsidRPr="002E1028" w:rsidRDefault="00963AB0" w:rsidP="00401EFE">
      <w:pPr>
        <w:spacing w:line="360" w:lineRule="auto"/>
      </w:pPr>
    </w:p>
    <w:p w14:paraId="75BB3676" w14:textId="77777777" w:rsidR="00401EFE" w:rsidRPr="002E1028" w:rsidRDefault="00DC5D2F" w:rsidP="00401EFE">
      <w:pPr>
        <w:spacing w:line="360" w:lineRule="auto"/>
      </w:pPr>
      <w:r>
        <w:rPr>
          <w:noProof/>
          <w:lang w:eastAsia="sk-SK"/>
        </w:rPr>
        <w:lastRenderedPageBreak/>
        <mc:AlternateContent>
          <mc:Choice Requires="wps">
            <w:drawing>
              <wp:anchor distT="0" distB="0" distL="114300" distR="114300" simplePos="0" relativeHeight="251662336" behindDoc="0" locked="0" layoutInCell="1" allowOverlap="1" wp14:anchorId="177E692D" wp14:editId="6795A19C">
                <wp:simplePos x="0" y="0"/>
                <wp:positionH relativeFrom="column">
                  <wp:posOffset>6985</wp:posOffset>
                </wp:positionH>
                <wp:positionV relativeFrom="paragraph">
                  <wp:posOffset>154940</wp:posOffset>
                </wp:positionV>
                <wp:extent cx="5757545" cy="314325"/>
                <wp:effectExtent l="0" t="0" r="0" b="9525"/>
                <wp:wrapNone/>
                <wp:docPr id="1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7545" cy="314325"/>
                        </a:xfrm>
                        <a:prstGeom prst="rect">
                          <a:avLst/>
                        </a:prstGeom>
                        <a:solidFill>
                          <a:srgbClr val="BFBFBF"/>
                        </a:solidFill>
                        <a:ln w="9525">
                          <a:solidFill>
                            <a:srgbClr val="000000"/>
                          </a:solidFill>
                          <a:miter lim="800000"/>
                          <a:headEnd/>
                          <a:tailEnd/>
                        </a:ln>
                      </wps:spPr>
                      <wps:txbx>
                        <w:txbxContent>
                          <w:p w14:paraId="679595FD" w14:textId="77777777" w:rsidR="000827E7" w:rsidRPr="009F442D" w:rsidRDefault="000827E7" w:rsidP="007F74E1">
                            <w:pPr>
                              <w:pStyle w:val="Odsekzoznamu"/>
                              <w:numPr>
                                <w:ilvl w:val="0"/>
                                <w:numId w:val="32"/>
                              </w:numPr>
                              <w:spacing w:after="200" w:line="276" w:lineRule="auto"/>
                              <w:ind w:right="-164"/>
                              <w:contextualSpacing/>
                              <w:rPr>
                                <w:b/>
                              </w:rPr>
                            </w:pPr>
                            <w:r w:rsidRPr="009F442D">
                              <w:rPr>
                                <w:b/>
                              </w:rPr>
                              <w:t>Priebežná kontrolná činnosť koordinátora bezpečnosti Stavenisku/pracoviskách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E692D" id="_x0000_t202" coordsize="21600,21600" o:spt="202" path="m,l,21600r21600,l21600,xe">
                <v:stroke joinstyle="miter"/>
                <v:path gradientshapeok="t" o:connecttype="rect"/>
              </v:shapetype>
              <v:shape id="Text Box 164" o:spid="_x0000_s1026" type="#_x0000_t202" style="position:absolute;margin-left:.55pt;margin-top:12.2pt;width:453.3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" fillcolor="#bfbfbf">
                <v:path arrowok="t"/>
                <v:textbox>
                  <w:txbxContent>
                    <w:p w14:paraId="679595FD" w14:textId="77777777" w:rsidR="000827E7" w:rsidRPr="009F442D" w:rsidRDefault="000827E7" w:rsidP="007F74E1">
                      <w:pPr>
                        <w:pStyle w:val="Odsekzoznamu"/>
                        <w:numPr>
                          <w:ilvl w:val="0"/>
                          <w:numId w:val="32"/>
                        </w:numPr>
                        <w:spacing w:after="200" w:line="276" w:lineRule="auto"/>
                        <w:ind w:right="-164"/>
                        <w:contextualSpacing/>
                        <w:rPr>
                          <w:b/>
                        </w:rPr>
                      </w:pPr>
                      <w:r w:rsidRPr="009F442D">
                        <w:rPr>
                          <w:b/>
                        </w:rPr>
                        <w:t>Priebežná kontrolná činnosť koordinátora bezpečnosti Stavenisku/pracoviskách</w:t>
                      </w:r>
                    </w:p>
                  </w:txbxContent>
                </v:textbox>
              </v:shape>
            </w:pict>
          </mc:Fallback>
        </mc:AlternateContent>
      </w:r>
    </w:p>
    <w:p w14:paraId="2A2537DE" w14:textId="77777777" w:rsidR="00401EFE" w:rsidRPr="002E1028" w:rsidRDefault="00401EFE" w:rsidP="00401EFE">
      <w:pPr>
        <w:pStyle w:val="Bezriadkovania"/>
        <w:rPr>
          <w:rFonts w:eastAsia="Times New Roman"/>
        </w:rPr>
      </w:pPr>
    </w:p>
    <w:p w14:paraId="70DD01CF" w14:textId="77777777" w:rsidR="00401EFE" w:rsidRPr="002E1028" w:rsidRDefault="00401EFE" w:rsidP="00401EFE">
      <w:pPr>
        <w:pStyle w:val="Bezriadkovania"/>
      </w:pPr>
    </w:p>
    <w:p w14:paraId="699B4AF2" w14:textId="77777777" w:rsidR="00401EFE" w:rsidRPr="002E1028" w:rsidRDefault="00401EFE" w:rsidP="00401EFE">
      <w:r w:rsidRPr="002E1028">
        <w:t xml:space="preserve"> Priebežná kontrolná činnosť zameraná najmä na:</w:t>
      </w:r>
    </w:p>
    <w:p w14:paraId="059723B9" w14:textId="77777777" w:rsidR="00401EFE" w:rsidRPr="002E1028" w:rsidRDefault="00401EFE" w:rsidP="007F74E1">
      <w:pPr>
        <w:pStyle w:val="Odsekzoznamu"/>
        <w:numPr>
          <w:ilvl w:val="0"/>
          <w:numId w:val="29"/>
        </w:numPr>
        <w:spacing w:after="200" w:line="276" w:lineRule="auto"/>
        <w:ind w:left="567" w:hanging="284"/>
        <w:contextualSpacing/>
        <w:jc w:val="both"/>
      </w:pPr>
      <w:r w:rsidRPr="002E1028">
        <w:t>kontrolu uplatňovania všeobecných zásad prevencie a požiadaviek na zabezpečenie bezpečnosti a ochrany zdravia pri práci (ďalej len „BOZP“), dané právnymi a ostatnými predpismi,</w:t>
      </w:r>
    </w:p>
    <w:p w14:paraId="124222B6" w14:textId="77777777" w:rsidR="00401EFE" w:rsidRPr="002E1028" w:rsidRDefault="00401EFE" w:rsidP="007F74E1">
      <w:pPr>
        <w:pStyle w:val="Odsekzoznamu"/>
        <w:numPr>
          <w:ilvl w:val="0"/>
          <w:numId w:val="29"/>
        </w:numPr>
        <w:spacing w:after="200" w:line="276" w:lineRule="auto"/>
        <w:ind w:left="567" w:hanging="284"/>
        <w:contextualSpacing/>
        <w:jc w:val="both"/>
      </w:pPr>
      <w:r w:rsidRPr="002E1028">
        <w:t>kontrolu zabezpečenia spolupráce medzi zamestnávateľmi a fyzickými osobami, ktoré nie sú podnikateľmi na Stavenisku pri spoločných alebo na seba nadväzujúcich činnostiach s ohľadom na prevenciu úrazov a ohrozenia zdravia pri práci,</w:t>
      </w:r>
    </w:p>
    <w:p w14:paraId="0E3A63EE" w14:textId="77777777" w:rsidR="00401EFE" w:rsidRPr="002E1028" w:rsidRDefault="00401EFE" w:rsidP="007F74E1">
      <w:pPr>
        <w:pStyle w:val="Odsekzoznamu"/>
        <w:numPr>
          <w:ilvl w:val="0"/>
          <w:numId w:val="29"/>
        </w:numPr>
        <w:spacing w:after="200" w:line="276" w:lineRule="auto"/>
        <w:ind w:left="567" w:hanging="284"/>
        <w:contextualSpacing/>
        <w:jc w:val="both"/>
      </w:pPr>
      <w:r w:rsidRPr="002E1028">
        <w:t>kontrolu dodržiavania aktuálneho Plánu BOZP a pracovných postupov,</w:t>
      </w:r>
    </w:p>
    <w:p w14:paraId="711863B2" w14:textId="77777777" w:rsidR="00401EFE" w:rsidRPr="002E1028" w:rsidRDefault="00401EFE" w:rsidP="007F74E1">
      <w:pPr>
        <w:pStyle w:val="Odsekzoznamu"/>
        <w:numPr>
          <w:ilvl w:val="0"/>
          <w:numId w:val="29"/>
        </w:numPr>
        <w:spacing w:after="200" w:line="276" w:lineRule="auto"/>
        <w:ind w:left="567" w:hanging="284"/>
        <w:contextualSpacing/>
        <w:jc w:val="both"/>
      </w:pPr>
      <w:r w:rsidRPr="002E1028">
        <w:t>kontrolu zabezpečenia vstupu na pracovisko len osobám, ktoré tam plnia pracovné povinnosti.</w:t>
      </w:r>
    </w:p>
    <w:p w14:paraId="4FB59362" w14:textId="77777777" w:rsidR="00401EFE" w:rsidRPr="002E1028" w:rsidRDefault="00401EFE" w:rsidP="00401EFE">
      <w:pPr>
        <w:pStyle w:val="Odsekzoznamu"/>
        <w:jc w:val="both"/>
      </w:pPr>
    </w:p>
    <w:p w14:paraId="03E3E9DA" w14:textId="77777777" w:rsidR="00401EFE" w:rsidRPr="002E1028" w:rsidRDefault="00401EFE" w:rsidP="00401EFE">
      <w:pPr>
        <w:ind w:left="284"/>
        <w:jc w:val="both"/>
        <w:rPr>
          <w:i/>
        </w:rPr>
      </w:pPr>
      <w:r w:rsidRPr="002E1028">
        <w:rPr>
          <w:i/>
        </w:rPr>
        <w:t>K bodu 1. priložiť Zápisy z kontrolnej činnosti koordinátora bezpečnosti s uvedením popisu nedostatkov, prerokovania nedostatkov, navrhnutých účinných opatrení a termínov k náprave zistených nedostatkov, v prípade pozastavenia prác - informácia, ...) - Príloha č.1</w:t>
      </w:r>
    </w:p>
    <w:p w14:paraId="598EFC1A" w14:textId="77777777" w:rsidR="00401EFE" w:rsidRPr="002E1028" w:rsidRDefault="00401EFE" w:rsidP="00401EFE">
      <w:pPr>
        <w:ind w:left="284" w:right="141"/>
        <w:jc w:val="both"/>
        <w:rPr>
          <w:i/>
        </w:rPr>
      </w:pPr>
      <w:r w:rsidRPr="002E1028">
        <w:rPr>
          <w:i/>
        </w:rPr>
        <w:t xml:space="preserve">Vzor formulára Zápis z kontrolnej činnosti koordinátora bezpečnosti je uvedený v časti Formuláre. </w:t>
      </w:r>
    </w:p>
    <w:p w14:paraId="5D6A5C37" w14:textId="77777777" w:rsidR="00401EFE" w:rsidRPr="002E1028" w:rsidRDefault="00401EFE" w:rsidP="00401EFE">
      <w:pPr>
        <w:ind w:left="142" w:right="141"/>
        <w:jc w:val="both"/>
      </w:pPr>
    </w:p>
    <w:p w14:paraId="5460A3F6" w14:textId="77777777" w:rsidR="00401EFE" w:rsidRPr="002E1028" w:rsidRDefault="00DC5D2F" w:rsidP="00401EFE">
      <w:r>
        <w:rPr>
          <w:noProof/>
          <w:lang w:eastAsia="sk-SK"/>
        </w:rPr>
        <mc:AlternateContent>
          <mc:Choice Requires="wps">
            <w:drawing>
              <wp:anchor distT="0" distB="0" distL="114300" distR="114300" simplePos="0" relativeHeight="251663360" behindDoc="0" locked="0" layoutInCell="1" allowOverlap="1" wp14:anchorId="7265DBB3" wp14:editId="48AA4FCC">
                <wp:simplePos x="0" y="0"/>
                <wp:positionH relativeFrom="column">
                  <wp:posOffset>-51435</wp:posOffset>
                </wp:positionH>
                <wp:positionV relativeFrom="paragraph">
                  <wp:posOffset>119380</wp:posOffset>
                </wp:positionV>
                <wp:extent cx="5822950" cy="492125"/>
                <wp:effectExtent l="0" t="0" r="6350" b="3175"/>
                <wp:wrapNone/>
                <wp:docPr id="1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2950" cy="492125"/>
                        </a:xfrm>
                        <a:prstGeom prst="rect">
                          <a:avLst/>
                        </a:prstGeom>
                        <a:solidFill>
                          <a:srgbClr val="BFBFBF"/>
                        </a:solidFill>
                        <a:ln w="9525">
                          <a:solidFill>
                            <a:srgbClr val="000000"/>
                          </a:solidFill>
                          <a:miter lim="800000"/>
                          <a:headEnd/>
                          <a:tailEnd/>
                        </a:ln>
                      </wps:spPr>
                      <wps:txbx>
                        <w:txbxContent>
                          <w:p w14:paraId="78DEF34B" w14:textId="77777777" w:rsidR="000827E7" w:rsidRPr="00D4077B" w:rsidRDefault="000827E7" w:rsidP="007F74E1">
                            <w:pPr>
                              <w:pStyle w:val="Odsekzoznamu"/>
                              <w:numPr>
                                <w:ilvl w:val="0"/>
                                <w:numId w:val="33"/>
                              </w:numPr>
                              <w:contextualSpacing/>
                              <w:jc w:val="center"/>
                              <w:rPr>
                                <w:b/>
                              </w:rPr>
                            </w:pPr>
                            <w:r w:rsidRPr="00AE45CD">
                              <w:rPr>
                                <w:b/>
                              </w:rPr>
                              <w:t>K</w:t>
                            </w:r>
                            <w:r w:rsidRPr="00AE45CD">
                              <w:rPr>
                                <w:b/>
                                <w:bCs/>
                              </w:rPr>
                              <w:t>oordinácia</w:t>
                            </w:r>
                            <w:r w:rsidRPr="002A07CF">
                              <w:rPr>
                                <w:b/>
                                <w:bCs/>
                              </w:rPr>
                              <w:t xml:space="preserve"> plnenia úloh pri realizácií prác na Stavenisku a</w:t>
                            </w:r>
                            <w:r w:rsidRPr="002A07CF">
                              <w:rPr>
                                <w:bCs/>
                              </w:rPr>
                              <w:t xml:space="preserve"> </w:t>
                            </w:r>
                            <w:r w:rsidRPr="002A07CF">
                              <w:rPr>
                                <w:b/>
                                <w:bCs/>
                              </w:rPr>
                              <w:t>z</w:t>
                            </w:r>
                            <w:r w:rsidRPr="002A07CF">
                              <w:rPr>
                                <w:b/>
                              </w:rPr>
                              <w:t>abezpečenie koordinácie</w:t>
                            </w:r>
                            <w:r>
                              <w:rPr>
                                <w:b/>
                              </w:rPr>
                              <w:t xml:space="preserve"> </w:t>
                            </w:r>
                            <w:r w:rsidRPr="002A07CF">
                              <w:rPr>
                                <w:b/>
                              </w:rPr>
                              <w:t>spolupráce zamestnávateľov</w:t>
                            </w:r>
                            <w:r>
                              <w:rPr>
                                <w:b/>
                              </w:rPr>
                              <w:t xml:space="preserve"> a fyzických osôb</w:t>
                            </w:r>
                            <w:r w:rsidRPr="002A07CF">
                              <w:rPr>
                                <w:b/>
                              </w:rPr>
                              <w:t xml:space="preserve"> na Stavenisku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5DBB3" id="Text Box 163" o:spid="_x0000_s1027" type="#_x0000_t202" style="position:absolute;margin-left:-4.05pt;margin-top:9.4pt;width:458.5pt;height:3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" fillcolor="#bfbfbf">
                <v:path arrowok="t"/>
                <v:textbox>
                  <w:txbxContent>
                    <w:p w14:paraId="78DEF34B" w14:textId="77777777" w:rsidR="000827E7" w:rsidRPr="00D4077B" w:rsidRDefault="000827E7" w:rsidP="007F74E1">
                      <w:pPr>
                        <w:pStyle w:val="Odsekzoznamu"/>
                        <w:numPr>
                          <w:ilvl w:val="0"/>
                          <w:numId w:val="33"/>
                        </w:numPr>
                        <w:contextualSpacing/>
                        <w:jc w:val="center"/>
                        <w:rPr>
                          <w:b/>
                        </w:rPr>
                      </w:pPr>
                      <w:r w:rsidRPr="00AE45CD">
                        <w:rPr>
                          <w:b/>
                        </w:rPr>
                        <w:t>K</w:t>
                      </w:r>
                      <w:r w:rsidRPr="00AE45CD">
                        <w:rPr>
                          <w:b/>
                          <w:bCs/>
                        </w:rPr>
                        <w:t>oordinácia</w:t>
                      </w:r>
                      <w:r w:rsidRPr="002A07CF">
                        <w:rPr>
                          <w:b/>
                          <w:bCs/>
                        </w:rPr>
                        <w:t xml:space="preserve"> plnenia úloh pri realizácií prác na Stavenisku a</w:t>
                      </w:r>
                      <w:r w:rsidRPr="002A07CF">
                        <w:rPr>
                          <w:bCs/>
                        </w:rPr>
                        <w:t xml:space="preserve"> </w:t>
                      </w:r>
                      <w:r w:rsidRPr="002A07CF">
                        <w:rPr>
                          <w:b/>
                          <w:bCs/>
                        </w:rPr>
                        <w:t>z</w:t>
                      </w:r>
                      <w:r w:rsidRPr="002A07CF">
                        <w:rPr>
                          <w:b/>
                        </w:rPr>
                        <w:t>abezpečenie koordinácie</w:t>
                      </w:r>
                      <w:r>
                        <w:rPr>
                          <w:b/>
                        </w:rPr>
                        <w:t xml:space="preserve"> </w:t>
                      </w:r>
                      <w:r w:rsidRPr="002A07CF">
                        <w:rPr>
                          <w:b/>
                        </w:rPr>
                        <w:t>spolupráce zamestnávateľov</w:t>
                      </w:r>
                      <w:r>
                        <w:rPr>
                          <w:b/>
                        </w:rPr>
                        <w:t xml:space="preserve"> a fyzických osôb</w:t>
                      </w:r>
                      <w:r w:rsidRPr="002A07CF">
                        <w:rPr>
                          <w:b/>
                        </w:rPr>
                        <w:t xml:space="preserve"> na Stavenisku</w:t>
                      </w:r>
                    </w:p>
                  </w:txbxContent>
                </v:textbox>
              </v:shape>
            </w:pict>
          </mc:Fallback>
        </mc:AlternateContent>
      </w:r>
    </w:p>
    <w:p w14:paraId="1A7F097C" w14:textId="77777777" w:rsidR="00401EFE" w:rsidRPr="002E1028" w:rsidRDefault="00401EFE" w:rsidP="00401EFE">
      <w:pPr>
        <w:pStyle w:val="Odsekzoznamu"/>
        <w:ind w:left="567"/>
        <w:jc w:val="both"/>
      </w:pPr>
    </w:p>
    <w:p w14:paraId="169B89DB" w14:textId="77777777" w:rsidR="00401EFE" w:rsidRPr="002E1028" w:rsidRDefault="00401EFE" w:rsidP="00401EFE">
      <w:pPr>
        <w:pStyle w:val="Odsekzoznamu"/>
        <w:ind w:left="0"/>
        <w:jc w:val="both"/>
      </w:pPr>
    </w:p>
    <w:p w14:paraId="680445B0" w14:textId="77777777" w:rsidR="00401EFE" w:rsidRPr="002E1028" w:rsidRDefault="00401EFE" w:rsidP="00401EFE">
      <w:pPr>
        <w:pStyle w:val="Odsekzoznamu"/>
        <w:ind w:left="0"/>
        <w:jc w:val="both"/>
      </w:pPr>
    </w:p>
    <w:p w14:paraId="06F25472" w14:textId="77777777" w:rsidR="00401EFE" w:rsidRPr="002E1028" w:rsidRDefault="00401EFE" w:rsidP="007F74E1">
      <w:pPr>
        <w:pStyle w:val="Odsekzoznamu"/>
        <w:numPr>
          <w:ilvl w:val="0"/>
          <w:numId w:val="31"/>
        </w:numPr>
        <w:spacing w:after="200" w:line="276" w:lineRule="auto"/>
        <w:ind w:left="709" w:hanging="425"/>
        <w:contextualSpacing/>
        <w:jc w:val="both"/>
      </w:pPr>
      <w:r w:rsidRPr="002E1028">
        <w:t>Zabezpečenie koordinácie plnenia úloh pri plánovaných činnostiach v nasledujúcom období - preverenie nadväznosti pracovných činností, činnosti vykonávaných súčasne, prípadne v tesnej nadväznosti, stanovenie času potrebného k bezpečnej realizácií jednotlivých prác/etáp prác a činností, preverenie pripravenosti plánovaných technických a organizačných riešení s dôrazom na BOZP a OPP pri realizácii prác.</w:t>
      </w:r>
    </w:p>
    <w:p w14:paraId="199E5549" w14:textId="77777777" w:rsidR="00401EFE" w:rsidRPr="002E1028" w:rsidRDefault="00401EFE" w:rsidP="007F74E1">
      <w:pPr>
        <w:pStyle w:val="Odsekzoznamu"/>
        <w:numPr>
          <w:ilvl w:val="0"/>
          <w:numId w:val="31"/>
        </w:numPr>
        <w:spacing w:line="276" w:lineRule="auto"/>
        <w:ind w:left="709" w:hanging="425"/>
        <w:contextualSpacing/>
        <w:jc w:val="both"/>
        <w:rPr>
          <w:b/>
        </w:rPr>
      </w:pPr>
      <w:r w:rsidRPr="002E1028">
        <w:t>Koordinácia spolupráce medzi zamestnávateľmi na Stavenisku, najmä ak pracujú na spoločnom pracovisku a ak ich činnosť na pracovisku na seba nadväzuje, vzájomné informovanie a zapojenie fyzických osôb, ktoré sú podnikateľmi a nie je zamestnávateľom, do procesu stavebný činností.</w:t>
      </w:r>
    </w:p>
    <w:p w14:paraId="6A3A8A03" w14:textId="77777777" w:rsidR="00401EFE" w:rsidRPr="002E1028" w:rsidRDefault="00401EFE" w:rsidP="00401EFE">
      <w:pPr>
        <w:tabs>
          <w:tab w:val="left" w:pos="0"/>
        </w:tabs>
        <w:rPr>
          <w:b/>
        </w:rPr>
      </w:pPr>
    </w:p>
    <w:p w14:paraId="62CD93A4" w14:textId="77777777" w:rsidR="009C4FA1" w:rsidRDefault="009C4FA1" w:rsidP="00401EFE">
      <w:pPr>
        <w:tabs>
          <w:tab w:val="left" w:pos="-142"/>
        </w:tabs>
        <w:ind w:left="-142"/>
        <w:rPr>
          <w:b/>
        </w:rPr>
      </w:pPr>
    </w:p>
    <w:p w14:paraId="03A5F2C4" w14:textId="77777777" w:rsidR="009C4FA1" w:rsidRDefault="009C4FA1" w:rsidP="00401EFE">
      <w:pPr>
        <w:tabs>
          <w:tab w:val="left" w:pos="-142"/>
        </w:tabs>
        <w:ind w:left="-142"/>
        <w:rPr>
          <w:b/>
        </w:rPr>
      </w:pPr>
    </w:p>
    <w:p w14:paraId="105F0A2B" w14:textId="77777777" w:rsidR="009C4FA1" w:rsidRDefault="009C4FA1" w:rsidP="00401EFE">
      <w:pPr>
        <w:tabs>
          <w:tab w:val="left" w:pos="-142"/>
        </w:tabs>
        <w:ind w:left="-142"/>
        <w:rPr>
          <w:b/>
        </w:rPr>
      </w:pPr>
    </w:p>
    <w:p w14:paraId="2915D99B" w14:textId="77777777" w:rsidR="009C4FA1" w:rsidRDefault="009C4FA1" w:rsidP="00401EFE">
      <w:pPr>
        <w:tabs>
          <w:tab w:val="left" w:pos="-142"/>
        </w:tabs>
        <w:ind w:left="-142"/>
        <w:rPr>
          <w:b/>
        </w:rPr>
      </w:pPr>
    </w:p>
    <w:p w14:paraId="4649DBCF" w14:textId="77777777" w:rsidR="009C4FA1" w:rsidRDefault="009C4FA1" w:rsidP="00401EFE">
      <w:pPr>
        <w:tabs>
          <w:tab w:val="left" w:pos="-142"/>
        </w:tabs>
        <w:ind w:left="-142"/>
        <w:rPr>
          <w:b/>
        </w:rPr>
      </w:pPr>
    </w:p>
    <w:p w14:paraId="1A827F80" w14:textId="77777777" w:rsidR="009C4FA1" w:rsidRDefault="009C4FA1" w:rsidP="00401EFE">
      <w:pPr>
        <w:tabs>
          <w:tab w:val="left" w:pos="-142"/>
        </w:tabs>
        <w:ind w:left="-142"/>
        <w:rPr>
          <w:b/>
        </w:rPr>
      </w:pPr>
    </w:p>
    <w:p w14:paraId="1B62092D" w14:textId="77777777" w:rsidR="009C4FA1" w:rsidRDefault="009C4FA1" w:rsidP="00401EFE">
      <w:pPr>
        <w:tabs>
          <w:tab w:val="left" w:pos="-142"/>
        </w:tabs>
        <w:ind w:left="-142"/>
        <w:rPr>
          <w:b/>
        </w:rPr>
      </w:pPr>
    </w:p>
    <w:p w14:paraId="1B06B541" w14:textId="77777777" w:rsidR="009C4FA1" w:rsidRDefault="009C4FA1" w:rsidP="00401EFE">
      <w:pPr>
        <w:tabs>
          <w:tab w:val="left" w:pos="-142"/>
        </w:tabs>
        <w:ind w:left="-142"/>
        <w:rPr>
          <w:b/>
        </w:rPr>
      </w:pPr>
    </w:p>
    <w:p w14:paraId="6B64310A" w14:textId="77777777" w:rsidR="009C4FA1" w:rsidRDefault="009C4FA1" w:rsidP="00401EFE">
      <w:pPr>
        <w:tabs>
          <w:tab w:val="left" w:pos="-142"/>
        </w:tabs>
        <w:ind w:left="-142"/>
        <w:rPr>
          <w:b/>
        </w:rPr>
      </w:pPr>
    </w:p>
    <w:p w14:paraId="7DBA2FD6" w14:textId="77777777" w:rsidR="009C4FA1" w:rsidRDefault="009C4FA1" w:rsidP="00401EFE">
      <w:pPr>
        <w:tabs>
          <w:tab w:val="left" w:pos="-142"/>
        </w:tabs>
        <w:ind w:left="-142"/>
        <w:rPr>
          <w:b/>
        </w:rPr>
      </w:pPr>
    </w:p>
    <w:p w14:paraId="6ACA1176" w14:textId="77777777" w:rsidR="009C4FA1" w:rsidRDefault="009C4FA1" w:rsidP="00401EFE">
      <w:pPr>
        <w:tabs>
          <w:tab w:val="left" w:pos="-142"/>
        </w:tabs>
        <w:ind w:left="-142"/>
        <w:rPr>
          <w:b/>
        </w:rPr>
      </w:pPr>
    </w:p>
    <w:p w14:paraId="650CCB49" w14:textId="77777777" w:rsidR="009C4FA1" w:rsidRDefault="009C4FA1" w:rsidP="00401EFE">
      <w:pPr>
        <w:tabs>
          <w:tab w:val="left" w:pos="-142"/>
        </w:tabs>
        <w:ind w:left="-142"/>
        <w:rPr>
          <w:b/>
        </w:rPr>
      </w:pPr>
    </w:p>
    <w:p w14:paraId="36DF8D41" w14:textId="77777777" w:rsidR="009C4FA1" w:rsidRDefault="009C4FA1" w:rsidP="00401EFE">
      <w:pPr>
        <w:tabs>
          <w:tab w:val="left" w:pos="-142"/>
        </w:tabs>
        <w:ind w:left="-142"/>
        <w:rPr>
          <w:b/>
        </w:rPr>
      </w:pPr>
    </w:p>
    <w:p w14:paraId="393AD95F" w14:textId="77777777" w:rsidR="00401EFE" w:rsidRPr="002E1028" w:rsidRDefault="00401EFE" w:rsidP="00401EFE">
      <w:pPr>
        <w:tabs>
          <w:tab w:val="left" w:pos="-142"/>
        </w:tabs>
        <w:ind w:left="-142"/>
        <w:rPr>
          <w:b/>
        </w:rPr>
      </w:pPr>
      <w:r w:rsidRPr="002E1028">
        <w:rPr>
          <w:b/>
        </w:rPr>
        <w:lastRenderedPageBreak/>
        <w:t>Tabuľka č. 2.1 Koordinácia plánovaných činnosti na nasledujúce sledované obdobie</w:t>
      </w:r>
    </w:p>
    <w:p w14:paraId="21B1D46D" w14:textId="77777777" w:rsidR="00401EFE" w:rsidRPr="002E1028" w:rsidRDefault="00401EFE" w:rsidP="00401EFE">
      <w:pPr>
        <w:tabs>
          <w:tab w:val="left" w:pos="0"/>
        </w:tabs>
        <w:rPr>
          <w:b/>
        </w:rPr>
      </w:pPr>
    </w:p>
    <w:p w14:paraId="3E2F14F1" w14:textId="77777777" w:rsidR="00401EFE" w:rsidRPr="002E1028" w:rsidRDefault="00401EFE" w:rsidP="00401EFE">
      <w:pPr>
        <w:tabs>
          <w:tab w:val="left" w:pos="0"/>
        </w:tabs>
        <w:rPr>
          <w:b/>
        </w:rPr>
      </w:pPr>
    </w:p>
    <w:tbl>
      <w:tblPr>
        <w:tblpPr w:leftFromText="141" w:rightFromText="141" w:vertAnchor="text" w:tblpXSpec="center" w:tblpY="1"/>
        <w:tblOverlap w:val="neve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80"/>
        <w:gridCol w:w="1355"/>
        <w:gridCol w:w="2126"/>
        <w:gridCol w:w="1701"/>
        <w:gridCol w:w="992"/>
        <w:gridCol w:w="2126"/>
      </w:tblGrid>
      <w:tr w:rsidR="00401EFE" w:rsidRPr="002E1028" w14:paraId="636C8F64" w14:textId="77777777" w:rsidTr="00FC0D23">
        <w:trPr>
          <w:trHeight w:val="673"/>
          <w:tblHeader/>
        </w:trPr>
        <w:tc>
          <w:tcPr>
            <w:tcW w:w="2235" w:type="dxa"/>
            <w:gridSpan w:val="2"/>
            <w:tcBorders>
              <w:bottom w:val="single" w:sz="12" w:space="0" w:color="auto"/>
            </w:tcBorders>
            <w:shd w:val="clear" w:color="auto" w:fill="BFBFBF" w:themeFill="background1" w:themeFillShade="BF"/>
            <w:vAlign w:val="center"/>
          </w:tcPr>
          <w:p w14:paraId="2F4335FF" w14:textId="77777777" w:rsidR="00401EFE" w:rsidRPr="002E1028" w:rsidRDefault="00401EFE" w:rsidP="00802944">
            <w:pPr>
              <w:jc w:val="center"/>
              <w:rPr>
                <w:rFonts w:ascii="Calibri bold" w:hAnsi="Calibri bold" w:cs="Arial"/>
                <w:b/>
              </w:rPr>
            </w:pPr>
            <w:r w:rsidRPr="002E1028">
              <w:rPr>
                <w:rFonts w:ascii="Calibri bold" w:hAnsi="Calibri bold" w:cs="Arial"/>
                <w:b/>
              </w:rPr>
              <w:t>Plánované činnosti</w:t>
            </w:r>
          </w:p>
        </w:tc>
        <w:tc>
          <w:tcPr>
            <w:tcW w:w="2126" w:type="dxa"/>
            <w:vMerge w:val="restart"/>
            <w:shd w:val="clear" w:color="auto" w:fill="BFBFBF" w:themeFill="background1" w:themeFillShade="BF"/>
            <w:vAlign w:val="center"/>
          </w:tcPr>
          <w:p w14:paraId="407B4650" w14:textId="77777777" w:rsidR="00401EFE" w:rsidRPr="002E1028" w:rsidRDefault="00401EFE" w:rsidP="00802944">
            <w:pPr>
              <w:jc w:val="center"/>
              <w:rPr>
                <w:rFonts w:ascii="Calibri bold" w:hAnsi="Calibri bold" w:cs="Arial"/>
                <w:b/>
              </w:rPr>
            </w:pPr>
            <w:r w:rsidRPr="002E1028">
              <w:rPr>
                <w:rFonts w:ascii="Calibri bold" w:hAnsi="Calibri bold" w:cs="Arial"/>
                <w:b/>
              </w:rPr>
              <w:t>Plánované práce s osobitným nebezpečenstvom</w:t>
            </w:r>
          </w:p>
        </w:tc>
        <w:tc>
          <w:tcPr>
            <w:tcW w:w="1701" w:type="dxa"/>
            <w:vMerge w:val="restart"/>
            <w:shd w:val="clear" w:color="auto" w:fill="BFBFBF" w:themeFill="background1" w:themeFillShade="BF"/>
            <w:vAlign w:val="center"/>
          </w:tcPr>
          <w:p w14:paraId="54453A43" w14:textId="77777777" w:rsidR="00401EFE" w:rsidRPr="002E1028" w:rsidRDefault="00401EFE" w:rsidP="00802944">
            <w:pPr>
              <w:jc w:val="center"/>
              <w:rPr>
                <w:rFonts w:ascii="Calibri bold" w:hAnsi="Calibri bold" w:cs="Arial"/>
                <w:b/>
              </w:rPr>
            </w:pPr>
            <w:r w:rsidRPr="002E1028">
              <w:rPr>
                <w:rFonts w:ascii="Calibri bold" w:hAnsi="Calibri bold" w:cs="Arial"/>
                <w:b/>
              </w:rPr>
              <w:t>Nadväznosť pracovných činností</w:t>
            </w:r>
          </w:p>
        </w:tc>
        <w:tc>
          <w:tcPr>
            <w:tcW w:w="992" w:type="dxa"/>
            <w:vMerge w:val="restart"/>
            <w:shd w:val="clear" w:color="auto" w:fill="BFBFBF" w:themeFill="background1" w:themeFillShade="BF"/>
            <w:vAlign w:val="center"/>
          </w:tcPr>
          <w:p w14:paraId="7ED8F5F3" w14:textId="77777777" w:rsidR="00401EFE" w:rsidRPr="002E1028" w:rsidRDefault="00401EFE" w:rsidP="00802944">
            <w:pPr>
              <w:jc w:val="center"/>
              <w:rPr>
                <w:rFonts w:ascii="Calibri bold" w:hAnsi="Calibri bold" w:cs="Arial"/>
                <w:b/>
              </w:rPr>
            </w:pPr>
            <w:r w:rsidRPr="002E1028">
              <w:rPr>
                <w:rFonts w:ascii="Calibri bold" w:hAnsi="Calibri bold" w:cs="Arial" w:hint="eastAsia"/>
                <w:b/>
              </w:rPr>
              <w:t>Č</w:t>
            </w:r>
            <w:r w:rsidRPr="002E1028">
              <w:rPr>
                <w:rFonts w:ascii="Calibri bold" w:hAnsi="Calibri bold" w:cs="Arial"/>
                <w:b/>
              </w:rPr>
              <w:t>as trvania</w:t>
            </w:r>
          </w:p>
        </w:tc>
        <w:tc>
          <w:tcPr>
            <w:tcW w:w="2126" w:type="dxa"/>
            <w:vMerge w:val="restart"/>
            <w:shd w:val="clear" w:color="auto" w:fill="BFBFBF" w:themeFill="background1" w:themeFillShade="BF"/>
            <w:vAlign w:val="center"/>
          </w:tcPr>
          <w:p w14:paraId="646074C5" w14:textId="77777777" w:rsidR="00401EFE" w:rsidRPr="002E1028" w:rsidRDefault="00401EFE" w:rsidP="00802944">
            <w:pPr>
              <w:jc w:val="center"/>
              <w:rPr>
                <w:rFonts w:ascii="Calibri bold" w:hAnsi="Calibri bold" w:cs="Arial"/>
                <w:b/>
              </w:rPr>
            </w:pPr>
            <w:r w:rsidRPr="002E1028">
              <w:rPr>
                <w:rFonts w:ascii="Calibri bold" w:hAnsi="Calibri bold" w:cs="Arial"/>
                <w:b/>
              </w:rPr>
              <w:t>Technické a organizačné opatrenia BOZP</w:t>
            </w:r>
          </w:p>
        </w:tc>
      </w:tr>
      <w:tr w:rsidR="00401EFE" w:rsidRPr="002E1028" w14:paraId="6C432165" w14:textId="77777777" w:rsidTr="009C4FA1">
        <w:trPr>
          <w:trHeight w:val="1678"/>
          <w:tblHeader/>
        </w:trPr>
        <w:tc>
          <w:tcPr>
            <w:tcW w:w="880" w:type="dxa"/>
            <w:tcBorders>
              <w:bottom w:val="single" w:sz="12" w:space="0" w:color="auto"/>
            </w:tcBorders>
            <w:shd w:val="clear" w:color="auto" w:fill="BFBFBF" w:themeFill="background1" w:themeFillShade="BF"/>
            <w:vAlign w:val="center"/>
          </w:tcPr>
          <w:p w14:paraId="56C5E9C3" w14:textId="77777777" w:rsidR="00401EFE" w:rsidRPr="002E1028" w:rsidRDefault="00401EFE" w:rsidP="00802944">
            <w:pPr>
              <w:jc w:val="center"/>
              <w:rPr>
                <w:rFonts w:ascii="Calibri bold" w:hAnsi="Calibri bold" w:cs="Arial"/>
                <w:b/>
              </w:rPr>
            </w:pPr>
            <w:r w:rsidRPr="002E1028">
              <w:rPr>
                <w:rFonts w:ascii="Calibri bold" w:hAnsi="Calibri bold" w:cs="Arial" w:hint="eastAsia"/>
                <w:b/>
              </w:rPr>
              <w:t>Č</w:t>
            </w:r>
            <w:r w:rsidRPr="002E1028">
              <w:rPr>
                <w:rFonts w:ascii="Calibri bold" w:hAnsi="Calibri bold" w:cs="Arial"/>
                <w:b/>
              </w:rPr>
              <w:t>íslo SO</w:t>
            </w:r>
          </w:p>
          <w:p w14:paraId="01A5B00A" w14:textId="77777777" w:rsidR="00401EFE" w:rsidRPr="002E1028" w:rsidDel="000722A7" w:rsidRDefault="00401EFE" w:rsidP="00802944">
            <w:pPr>
              <w:jc w:val="center"/>
              <w:rPr>
                <w:rFonts w:ascii="Calibri bold" w:hAnsi="Calibri bold" w:cs="Arial"/>
                <w:b/>
              </w:rPr>
            </w:pPr>
          </w:p>
        </w:tc>
        <w:tc>
          <w:tcPr>
            <w:tcW w:w="1355" w:type="dxa"/>
            <w:tcBorders>
              <w:bottom w:val="single" w:sz="12" w:space="0" w:color="auto"/>
            </w:tcBorders>
            <w:shd w:val="clear" w:color="auto" w:fill="BFBFBF" w:themeFill="background1" w:themeFillShade="BF"/>
            <w:vAlign w:val="center"/>
          </w:tcPr>
          <w:p w14:paraId="4C5F2D13" w14:textId="77777777" w:rsidR="00401EFE" w:rsidRPr="002E1028" w:rsidDel="000722A7" w:rsidRDefault="00401EFE" w:rsidP="00802944">
            <w:pPr>
              <w:jc w:val="center"/>
              <w:rPr>
                <w:rFonts w:ascii="Calibri bold" w:hAnsi="Calibri bold" w:cs="Arial"/>
                <w:b/>
              </w:rPr>
            </w:pPr>
            <w:r w:rsidRPr="002E1028">
              <w:rPr>
                <w:rFonts w:ascii="Calibri bold" w:hAnsi="Calibri bold" w:cs="Arial"/>
                <w:b/>
              </w:rPr>
              <w:t xml:space="preserve">Druh </w:t>
            </w:r>
            <w:r w:rsidRPr="002E1028">
              <w:rPr>
                <w:rFonts w:ascii="Calibri bold" w:hAnsi="Calibri bold" w:cs="Arial" w:hint="eastAsia"/>
                <w:b/>
              </w:rPr>
              <w:t>č</w:t>
            </w:r>
            <w:r w:rsidRPr="002E1028">
              <w:rPr>
                <w:rFonts w:ascii="Calibri bold" w:hAnsi="Calibri bold" w:cs="Arial"/>
                <w:b/>
              </w:rPr>
              <w:t>innost</w:t>
            </w:r>
            <w:r w:rsidRPr="002E1028">
              <w:rPr>
                <w:rFonts w:ascii="Calibri bold" w:hAnsi="Calibri bold" w:cs="Arial" w:hint="eastAsia"/>
                <w:b/>
              </w:rPr>
              <w:t>í</w:t>
            </w:r>
            <w:r w:rsidRPr="002E1028">
              <w:rPr>
                <w:rFonts w:ascii="Calibri bold" w:hAnsi="Calibri bold" w:cs="Arial"/>
                <w:b/>
              </w:rPr>
              <w:t xml:space="preserve"> </w:t>
            </w:r>
          </w:p>
        </w:tc>
        <w:tc>
          <w:tcPr>
            <w:tcW w:w="2126" w:type="dxa"/>
            <w:vMerge/>
            <w:tcBorders>
              <w:bottom w:val="single" w:sz="12" w:space="0" w:color="auto"/>
            </w:tcBorders>
            <w:shd w:val="clear" w:color="auto" w:fill="FFC000"/>
            <w:vAlign w:val="center"/>
          </w:tcPr>
          <w:p w14:paraId="7A5109A4" w14:textId="77777777" w:rsidR="00401EFE" w:rsidRPr="002E1028" w:rsidRDefault="00401EFE" w:rsidP="00802944">
            <w:pPr>
              <w:jc w:val="center"/>
              <w:rPr>
                <w:rFonts w:ascii="Calibri bold" w:hAnsi="Calibri bold" w:cs="Arial"/>
                <w:b/>
                <w:color w:val="FFFFFF" w:themeColor="background1"/>
                <w:sz w:val="20"/>
              </w:rPr>
            </w:pPr>
          </w:p>
        </w:tc>
        <w:tc>
          <w:tcPr>
            <w:tcW w:w="1701" w:type="dxa"/>
            <w:vMerge/>
            <w:tcBorders>
              <w:bottom w:val="single" w:sz="12" w:space="0" w:color="auto"/>
            </w:tcBorders>
            <w:shd w:val="clear" w:color="auto" w:fill="FFC000"/>
            <w:vAlign w:val="center"/>
          </w:tcPr>
          <w:p w14:paraId="11EBD8C9" w14:textId="77777777" w:rsidR="00401EFE" w:rsidRPr="002E1028" w:rsidRDefault="00401EFE" w:rsidP="00802944">
            <w:pPr>
              <w:jc w:val="center"/>
              <w:rPr>
                <w:rFonts w:ascii="Calibri bold" w:hAnsi="Calibri bold" w:cs="Arial"/>
                <w:b/>
                <w:color w:val="FFFFFF" w:themeColor="background1"/>
                <w:sz w:val="20"/>
              </w:rPr>
            </w:pPr>
          </w:p>
        </w:tc>
        <w:tc>
          <w:tcPr>
            <w:tcW w:w="992" w:type="dxa"/>
            <w:vMerge/>
            <w:tcBorders>
              <w:bottom w:val="single" w:sz="12" w:space="0" w:color="auto"/>
            </w:tcBorders>
            <w:shd w:val="clear" w:color="auto" w:fill="FFC000"/>
            <w:vAlign w:val="center"/>
          </w:tcPr>
          <w:p w14:paraId="1FE84268" w14:textId="77777777" w:rsidR="00401EFE" w:rsidRPr="002E1028" w:rsidRDefault="00401EFE" w:rsidP="00802944">
            <w:pPr>
              <w:jc w:val="center"/>
              <w:rPr>
                <w:rFonts w:ascii="Calibri bold" w:hAnsi="Calibri bold" w:cs="Arial"/>
                <w:b/>
                <w:color w:val="FFFFFF" w:themeColor="background1"/>
                <w:sz w:val="20"/>
              </w:rPr>
            </w:pPr>
          </w:p>
        </w:tc>
        <w:tc>
          <w:tcPr>
            <w:tcW w:w="2126" w:type="dxa"/>
            <w:vMerge/>
            <w:tcBorders>
              <w:bottom w:val="single" w:sz="12" w:space="0" w:color="auto"/>
            </w:tcBorders>
            <w:shd w:val="clear" w:color="auto" w:fill="FFC000"/>
            <w:vAlign w:val="center"/>
          </w:tcPr>
          <w:p w14:paraId="2C4849C7" w14:textId="77777777" w:rsidR="00401EFE" w:rsidRPr="002E1028" w:rsidRDefault="00401EFE" w:rsidP="00802944">
            <w:pPr>
              <w:jc w:val="center"/>
              <w:rPr>
                <w:rFonts w:ascii="Calibri bold" w:hAnsi="Calibri bold" w:cs="Arial"/>
                <w:b/>
                <w:color w:val="FFFFFF" w:themeColor="background1"/>
                <w:sz w:val="20"/>
              </w:rPr>
            </w:pPr>
          </w:p>
        </w:tc>
      </w:tr>
      <w:tr w:rsidR="00401EFE" w:rsidRPr="002E1028" w14:paraId="67C0E4D8" w14:textId="77777777" w:rsidTr="00FC0D23">
        <w:trPr>
          <w:trHeight w:val="302"/>
        </w:trPr>
        <w:tc>
          <w:tcPr>
            <w:tcW w:w="880" w:type="dxa"/>
            <w:vMerge w:val="restart"/>
            <w:tcBorders>
              <w:top w:val="single" w:sz="4" w:space="0" w:color="auto"/>
            </w:tcBorders>
          </w:tcPr>
          <w:p w14:paraId="6665122E" w14:textId="77777777" w:rsidR="00401EFE" w:rsidRPr="002E1028" w:rsidRDefault="00401EFE" w:rsidP="00802944">
            <w:pPr>
              <w:pStyle w:val="Odsekzoznamu"/>
              <w:ind w:left="142" w:hanging="16"/>
              <w:rPr>
                <w:rFonts w:ascii="Calibri bold" w:hAnsi="Calibri bold" w:cs="Arial"/>
                <w:b/>
                <w:sz w:val="20"/>
              </w:rPr>
            </w:pPr>
            <w:r w:rsidRPr="002E1028">
              <w:rPr>
                <w:rFonts w:ascii="Calibri bold" w:hAnsi="Calibri bold" w:cs="Arial"/>
                <w:b/>
                <w:sz w:val="20"/>
              </w:rPr>
              <w:t xml:space="preserve"> </w:t>
            </w:r>
          </w:p>
        </w:tc>
        <w:tc>
          <w:tcPr>
            <w:tcW w:w="1355" w:type="dxa"/>
            <w:vMerge w:val="restart"/>
            <w:tcBorders>
              <w:top w:val="single" w:sz="4" w:space="0" w:color="auto"/>
            </w:tcBorders>
          </w:tcPr>
          <w:p w14:paraId="4E775D88" w14:textId="77777777" w:rsidR="00401EFE" w:rsidRPr="002E1028" w:rsidRDefault="00401EFE" w:rsidP="00802944">
            <w:pPr>
              <w:pStyle w:val="Odsekzoznamu"/>
              <w:ind w:left="367" w:hanging="396"/>
              <w:rPr>
                <w:rFonts w:ascii="Calibri bold" w:hAnsi="Calibri bold" w:cs="Arial"/>
                <w:b/>
                <w:sz w:val="20"/>
              </w:rPr>
            </w:pPr>
          </w:p>
        </w:tc>
        <w:tc>
          <w:tcPr>
            <w:tcW w:w="2126" w:type="dxa"/>
            <w:tcBorders>
              <w:top w:val="single" w:sz="4" w:space="0" w:color="auto"/>
              <w:bottom w:val="single" w:sz="4" w:space="0" w:color="auto"/>
            </w:tcBorders>
          </w:tcPr>
          <w:p w14:paraId="544BF6AF" w14:textId="77777777" w:rsidR="00401EFE" w:rsidRPr="002E1028" w:rsidRDefault="00401EFE" w:rsidP="00802944">
            <w:pPr>
              <w:rPr>
                <w:rFonts w:ascii="Calibri bold" w:hAnsi="Calibri bold" w:cs="Arial"/>
                <w:b/>
                <w:noProof/>
                <w:sz w:val="20"/>
              </w:rPr>
            </w:pPr>
          </w:p>
        </w:tc>
        <w:tc>
          <w:tcPr>
            <w:tcW w:w="1701" w:type="dxa"/>
            <w:tcBorders>
              <w:top w:val="single" w:sz="4" w:space="0" w:color="auto"/>
              <w:bottom w:val="single" w:sz="4" w:space="0" w:color="auto"/>
            </w:tcBorders>
          </w:tcPr>
          <w:p w14:paraId="01436DF8" w14:textId="77777777" w:rsidR="00401EFE" w:rsidRPr="002E1028" w:rsidRDefault="00401EFE" w:rsidP="00FC0D23">
            <w:pPr>
              <w:rPr>
                <w:rFonts w:ascii="Calibri bold" w:hAnsi="Calibri bold" w:cs="Arial"/>
                <w:b/>
                <w:noProof/>
                <w:sz w:val="20"/>
              </w:rPr>
            </w:pPr>
            <w:r w:rsidRPr="002E1028">
              <w:rPr>
                <w:rFonts w:ascii="Calibri bold" w:hAnsi="Calibri bold" w:cs="Arial"/>
                <w:b/>
                <w:noProof/>
                <w:sz w:val="20"/>
              </w:rPr>
              <w:t>------------------------</w:t>
            </w:r>
          </w:p>
        </w:tc>
        <w:tc>
          <w:tcPr>
            <w:tcW w:w="992" w:type="dxa"/>
            <w:tcBorders>
              <w:top w:val="single" w:sz="4" w:space="0" w:color="auto"/>
              <w:bottom w:val="single" w:sz="4" w:space="0" w:color="auto"/>
            </w:tcBorders>
          </w:tcPr>
          <w:p w14:paraId="12DE8722" w14:textId="77777777" w:rsidR="00401EFE" w:rsidRPr="002E1028" w:rsidRDefault="00401EFE" w:rsidP="00802944">
            <w:pPr>
              <w:jc w:val="center"/>
              <w:rPr>
                <w:rFonts w:ascii="Calibri bold" w:hAnsi="Calibri bold" w:cs="Arial"/>
                <w:b/>
                <w:sz w:val="20"/>
                <w:shd w:val="clear" w:color="auto" w:fill="FFFFFF"/>
              </w:rPr>
            </w:pPr>
          </w:p>
        </w:tc>
        <w:tc>
          <w:tcPr>
            <w:tcW w:w="2126" w:type="dxa"/>
            <w:tcBorders>
              <w:top w:val="single" w:sz="4" w:space="0" w:color="auto"/>
              <w:bottom w:val="single" w:sz="4" w:space="0" w:color="auto"/>
            </w:tcBorders>
          </w:tcPr>
          <w:p w14:paraId="7DF2D421" w14:textId="77777777" w:rsidR="00401EFE" w:rsidRPr="002E1028" w:rsidRDefault="00401EFE" w:rsidP="00802944">
            <w:pPr>
              <w:rPr>
                <w:rFonts w:ascii="Calibri bold" w:hAnsi="Calibri bold" w:cs="Arial"/>
                <w:b/>
                <w:sz w:val="20"/>
                <w:shd w:val="clear" w:color="auto" w:fill="FFFFFF"/>
              </w:rPr>
            </w:pPr>
          </w:p>
        </w:tc>
      </w:tr>
      <w:tr w:rsidR="00401EFE" w:rsidRPr="002E1028" w14:paraId="771AFECD" w14:textId="77777777" w:rsidTr="00FC0D23">
        <w:trPr>
          <w:trHeight w:val="244"/>
        </w:trPr>
        <w:tc>
          <w:tcPr>
            <w:tcW w:w="880" w:type="dxa"/>
            <w:vMerge/>
          </w:tcPr>
          <w:p w14:paraId="6E181572" w14:textId="77777777" w:rsidR="00401EFE" w:rsidRPr="002E1028" w:rsidRDefault="00401EFE" w:rsidP="00802944">
            <w:pPr>
              <w:pStyle w:val="Odsekzoznamu"/>
              <w:ind w:left="367"/>
              <w:rPr>
                <w:rFonts w:ascii="Calibri bold" w:hAnsi="Calibri bold" w:cs="Arial"/>
                <w:b/>
                <w:sz w:val="20"/>
              </w:rPr>
            </w:pPr>
          </w:p>
        </w:tc>
        <w:tc>
          <w:tcPr>
            <w:tcW w:w="1355" w:type="dxa"/>
            <w:vMerge/>
          </w:tcPr>
          <w:p w14:paraId="2CFBB498" w14:textId="77777777" w:rsidR="00401EFE" w:rsidRPr="002E1028" w:rsidRDefault="00401EFE" w:rsidP="00802944">
            <w:pPr>
              <w:pStyle w:val="Odsekzoznamu"/>
              <w:ind w:left="367"/>
              <w:rPr>
                <w:rFonts w:ascii="Calibri bold" w:hAnsi="Calibri bold" w:cs="Arial"/>
                <w:b/>
                <w:sz w:val="20"/>
              </w:rPr>
            </w:pPr>
          </w:p>
        </w:tc>
        <w:tc>
          <w:tcPr>
            <w:tcW w:w="2126" w:type="dxa"/>
            <w:tcBorders>
              <w:top w:val="single" w:sz="4" w:space="0" w:color="auto"/>
            </w:tcBorders>
          </w:tcPr>
          <w:p w14:paraId="4F4C0090" w14:textId="77777777" w:rsidR="00401EFE" w:rsidRPr="002E1028" w:rsidRDefault="00401EFE" w:rsidP="00802944">
            <w:pPr>
              <w:jc w:val="center"/>
              <w:rPr>
                <w:rFonts w:ascii="Calibri bold" w:hAnsi="Calibri bold" w:cs="Arial"/>
                <w:b/>
                <w:noProof/>
                <w:sz w:val="20"/>
              </w:rPr>
            </w:pPr>
            <w:r w:rsidRPr="002E1028">
              <w:rPr>
                <w:rFonts w:ascii="Calibri bold" w:hAnsi="Calibri bold" w:cs="Arial"/>
                <w:b/>
                <w:noProof/>
                <w:sz w:val="20"/>
              </w:rPr>
              <w:t>----------------------------</w:t>
            </w:r>
          </w:p>
        </w:tc>
        <w:tc>
          <w:tcPr>
            <w:tcW w:w="1701" w:type="dxa"/>
            <w:tcBorders>
              <w:top w:val="single" w:sz="4" w:space="0" w:color="auto"/>
            </w:tcBorders>
          </w:tcPr>
          <w:p w14:paraId="31BE69E2" w14:textId="77777777" w:rsidR="00401EFE" w:rsidRPr="002E1028" w:rsidRDefault="00401EFE" w:rsidP="00802944">
            <w:pPr>
              <w:rPr>
                <w:rFonts w:ascii="Calibri bold" w:hAnsi="Calibri bold" w:cs="Arial"/>
                <w:b/>
                <w:noProof/>
                <w:sz w:val="20"/>
              </w:rPr>
            </w:pPr>
          </w:p>
        </w:tc>
        <w:tc>
          <w:tcPr>
            <w:tcW w:w="992" w:type="dxa"/>
            <w:tcBorders>
              <w:top w:val="single" w:sz="4" w:space="0" w:color="auto"/>
            </w:tcBorders>
          </w:tcPr>
          <w:p w14:paraId="70F0C735" w14:textId="77777777" w:rsidR="00401EFE" w:rsidRPr="002E1028" w:rsidRDefault="00401EFE" w:rsidP="00802944">
            <w:pPr>
              <w:jc w:val="center"/>
              <w:rPr>
                <w:rFonts w:ascii="Calibri bold" w:hAnsi="Calibri bold" w:cs="Arial"/>
                <w:b/>
                <w:sz w:val="20"/>
                <w:shd w:val="clear" w:color="auto" w:fill="FFFFFF"/>
              </w:rPr>
            </w:pPr>
          </w:p>
        </w:tc>
        <w:tc>
          <w:tcPr>
            <w:tcW w:w="2126" w:type="dxa"/>
            <w:tcBorders>
              <w:top w:val="single" w:sz="4" w:space="0" w:color="auto"/>
            </w:tcBorders>
          </w:tcPr>
          <w:p w14:paraId="601740BA" w14:textId="77777777" w:rsidR="00401EFE" w:rsidRPr="002E1028" w:rsidRDefault="00401EFE" w:rsidP="00802944">
            <w:pPr>
              <w:rPr>
                <w:rFonts w:ascii="Calibri bold" w:hAnsi="Calibri bold" w:cs="Arial"/>
                <w:b/>
                <w:sz w:val="20"/>
                <w:shd w:val="clear" w:color="auto" w:fill="FFFFFF"/>
              </w:rPr>
            </w:pPr>
          </w:p>
        </w:tc>
      </w:tr>
    </w:tbl>
    <w:p w14:paraId="61ADF981" w14:textId="77777777" w:rsidR="00401EFE" w:rsidRPr="002E1028" w:rsidRDefault="009C4FA1" w:rsidP="00401EFE">
      <w:pPr>
        <w:tabs>
          <w:tab w:val="left" w:pos="0"/>
        </w:tabs>
        <w:spacing w:before="240"/>
        <w:rPr>
          <w:b/>
        </w:rPr>
      </w:pPr>
      <w:r>
        <w:rPr>
          <w:noProof/>
          <w:lang w:eastAsia="sk-SK"/>
        </w:rPr>
        <mc:AlternateContent>
          <mc:Choice Requires="wps">
            <w:drawing>
              <wp:anchor distT="0" distB="0" distL="114300" distR="114300" simplePos="0" relativeHeight="251664384" behindDoc="0" locked="0" layoutInCell="1" allowOverlap="1" wp14:anchorId="48C422FF" wp14:editId="277F5AF8">
                <wp:simplePos x="0" y="0"/>
                <wp:positionH relativeFrom="column">
                  <wp:posOffset>-53634</wp:posOffset>
                </wp:positionH>
                <wp:positionV relativeFrom="paragraph">
                  <wp:posOffset>2293440</wp:posOffset>
                </wp:positionV>
                <wp:extent cx="5826125" cy="470848"/>
                <wp:effectExtent l="0" t="0" r="22225" b="24765"/>
                <wp:wrapNone/>
                <wp:docPr id="1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6125" cy="470848"/>
                        </a:xfrm>
                        <a:prstGeom prst="rect">
                          <a:avLst/>
                        </a:prstGeom>
                        <a:solidFill>
                          <a:srgbClr val="BFBFBF"/>
                        </a:solidFill>
                        <a:ln w="9525">
                          <a:solidFill>
                            <a:srgbClr val="000000"/>
                          </a:solidFill>
                          <a:miter lim="800000"/>
                          <a:headEnd/>
                          <a:tailEnd/>
                        </a:ln>
                      </wps:spPr>
                      <wps:txbx>
                        <w:txbxContent>
                          <w:p w14:paraId="55CAAB6D" w14:textId="77777777" w:rsidR="000827E7" w:rsidRPr="000203E0" w:rsidRDefault="000827E7" w:rsidP="007F74E1">
                            <w:pPr>
                              <w:pStyle w:val="Odsekzoznamu"/>
                              <w:numPr>
                                <w:ilvl w:val="0"/>
                                <w:numId w:val="34"/>
                              </w:numPr>
                              <w:contextualSpacing/>
                              <w:jc w:val="center"/>
                              <w:rPr>
                                <w:b/>
                              </w:rPr>
                            </w:pPr>
                            <w:r w:rsidRPr="000203E0">
                              <w:rPr>
                                <w:b/>
                              </w:rPr>
                              <w:t xml:space="preserve">Konzultácie a kontrola </w:t>
                            </w:r>
                            <w:r>
                              <w:rPr>
                                <w:b/>
                              </w:rPr>
                              <w:t xml:space="preserve">projektovej </w:t>
                            </w:r>
                            <w:r w:rsidRPr="000203E0">
                              <w:rPr>
                                <w:b/>
                              </w:rPr>
                              <w:t xml:space="preserve">dokumentácie </w:t>
                            </w:r>
                            <w:r>
                              <w:rPr>
                                <w:b/>
                              </w:rPr>
                              <w:t xml:space="preserve">Stavby </w:t>
                            </w:r>
                            <w:r w:rsidRPr="000203E0">
                              <w:t>(ďalej len „PD“)</w:t>
                            </w:r>
                            <w:r w:rsidRPr="000203E0">
                              <w:rPr>
                                <w:b/>
                              </w:rPr>
                              <w:t xml:space="preserve"> a aktuálnosti Plánu BOZP</w:t>
                            </w:r>
                          </w:p>
                          <w:p w14:paraId="5B1F4D76" w14:textId="77777777" w:rsidR="000827E7" w:rsidRPr="000203E0" w:rsidRDefault="000827E7" w:rsidP="009C4FA1">
                            <w:pPr>
                              <w:pStyle w:val="Odsekzoznamu"/>
                              <w:spacing w:after="200" w:line="276" w:lineRule="auto"/>
                              <w:ind w:left="720" w:right="-164"/>
                              <w:contextualSpacing/>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422FF" id="Text Box 162" o:spid="_x0000_s1028" type="#_x0000_t202" style="position:absolute;margin-left:-4.2pt;margin-top:180.6pt;width:458.75pt;height:3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" fillcolor="#bfbfbf">
                <v:path arrowok="t"/>
                <v:textbox>
                  <w:txbxContent>
                    <w:p w14:paraId="55CAAB6D" w14:textId="77777777" w:rsidR="000827E7" w:rsidRPr="000203E0" w:rsidRDefault="000827E7" w:rsidP="007F74E1">
                      <w:pPr>
                        <w:pStyle w:val="Odsekzoznamu"/>
                        <w:numPr>
                          <w:ilvl w:val="0"/>
                          <w:numId w:val="34"/>
                        </w:numPr>
                        <w:contextualSpacing/>
                        <w:jc w:val="center"/>
                        <w:rPr>
                          <w:b/>
                        </w:rPr>
                      </w:pPr>
                      <w:r w:rsidRPr="000203E0">
                        <w:rPr>
                          <w:b/>
                        </w:rPr>
                        <w:t xml:space="preserve">Konzultácie a kontrola </w:t>
                      </w:r>
                      <w:r>
                        <w:rPr>
                          <w:b/>
                        </w:rPr>
                        <w:t xml:space="preserve">projektovej </w:t>
                      </w:r>
                      <w:r w:rsidRPr="000203E0">
                        <w:rPr>
                          <w:b/>
                        </w:rPr>
                        <w:t xml:space="preserve">dokumentácie </w:t>
                      </w:r>
                      <w:r>
                        <w:rPr>
                          <w:b/>
                        </w:rPr>
                        <w:t xml:space="preserve">Stavby </w:t>
                      </w:r>
                      <w:r w:rsidRPr="000203E0">
                        <w:t>(ďalej len „PD“)</w:t>
                      </w:r>
                      <w:r w:rsidRPr="000203E0">
                        <w:rPr>
                          <w:b/>
                        </w:rPr>
                        <w:t xml:space="preserve"> a aktuálnosti Plánu BOZP</w:t>
                      </w:r>
                    </w:p>
                    <w:p w14:paraId="5B1F4D76" w14:textId="77777777" w:rsidR="000827E7" w:rsidRPr="000203E0" w:rsidRDefault="000827E7" w:rsidP="009C4FA1">
                      <w:pPr>
                        <w:pStyle w:val="Odsekzoznamu"/>
                        <w:spacing w:after="200" w:line="276" w:lineRule="auto"/>
                        <w:ind w:left="720" w:right="-164"/>
                        <w:contextualSpacing/>
                        <w:rPr>
                          <w:b/>
                        </w:rPr>
                      </w:pPr>
                    </w:p>
                  </w:txbxContent>
                </v:textbox>
              </v:shape>
            </w:pict>
          </mc:Fallback>
        </mc:AlternateContent>
      </w:r>
    </w:p>
    <w:p w14:paraId="6A49AD97" w14:textId="77777777" w:rsidR="00401EFE" w:rsidRPr="002E1028" w:rsidRDefault="00401EFE" w:rsidP="00401EFE">
      <w:pPr>
        <w:tabs>
          <w:tab w:val="left" w:pos="0"/>
        </w:tabs>
        <w:spacing w:before="240"/>
        <w:rPr>
          <w:b/>
        </w:rPr>
      </w:pPr>
    </w:p>
    <w:p w14:paraId="279570FE" w14:textId="77777777" w:rsidR="00401EFE" w:rsidRPr="002E1028" w:rsidRDefault="00401EFE" w:rsidP="00401EFE">
      <w:pPr>
        <w:pStyle w:val="Odsekzoznamu"/>
        <w:ind w:left="0"/>
        <w:jc w:val="both"/>
        <w:rPr>
          <w:b/>
          <w:u w:val="single"/>
        </w:rPr>
      </w:pPr>
    </w:p>
    <w:p w14:paraId="2B1C92C5" w14:textId="77777777" w:rsidR="00401EFE" w:rsidRPr="002E1028" w:rsidRDefault="00401EFE" w:rsidP="00401EFE">
      <w:pPr>
        <w:pStyle w:val="Bezriadkovania"/>
      </w:pPr>
    </w:p>
    <w:p w14:paraId="023768E3" w14:textId="77777777" w:rsidR="00401EFE" w:rsidRPr="002E1028" w:rsidRDefault="00401EFE" w:rsidP="007F74E1">
      <w:pPr>
        <w:pStyle w:val="Odsekzoznamu"/>
        <w:numPr>
          <w:ilvl w:val="0"/>
          <w:numId w:val="30"/>
        </w:numPr>
        <w:spacing w:after="200" w:line="276" w:lineRule="auto"/>
        <w:ind w:left="426"/>
        <w:contextualSpacing/>
        <w:jc w:val="both"/>
      </w:pPr>
      <w:r w:rsidRPr="002E1028">
        <w:t>Priebežná kontrola spracovania dokumentácie zhotoviteľa (napr. výrobnotechnickej dokumentácie (ďalej len „VTD“), dokumentácie na vykonanie prác (ďalej len „DVP“) a pod.).</w:t>
      </w:r>
    </w:p>
    <w:p w14:paraId="22BF6D5C" w14:textId="77777777" w:rsidR="00401EFE" w:rsidRPr="002E1028" w:rsidRDefault="00401EFE" w:rsidP="007F74E1">
      <w:pPr>
        <w:pStyle w:val="Odsekzoznamu"/>
        <w:numPr>
          <w:ilvl w:val="0"/>
          <w:numId w:val="30"/>
        </w:numPr>
        <w:spacing w:after="200" w:line="276" w:lineRule="auto"/>
        <w:ind w:left="426"/>
        <w:contextualSpacing/>
        <w:jc w:val="both"/>
      </w:pPr>
      <w:r w:rsidRPr="002E1028">
        <w:t>Priebežná kontrola aktuálnosti Plánu BOZP - informovanie o aktuálnosti Plánu BOZP vzhľadom na PD,  dokumentáciu zhotoviteľa so zreteľom na zmeny v priebehu prác.</w:t>
      </w:r>
    </w:p>
    <w:p w14:paraId="24D3324D" w14:textId="77777777" w:rsidR="00401EFE" w:rsidRPr="002E1028" w:rsidRDefault="00401EFE" w:rsidP="007F74E1">
      <w:pPr>
        <w:pStyle w:val="Odsekzoznamu"/>
        <w:numPr>
          <w:ilvl w:val="0"/>
          <w:numId w:val="30"/>
        </w:numPr>
        <w:spacing w:after="200" w:line="276" w:lineRule="auto"/>
        <w:ind w:left="426"/>
        <w:contextualSpacing/>
        <w:jc w:val="both"/>
      </w:pPr>
      <w:r w:rsidRPr="002E1028">
        <w:t>Súl</w:t>
      </w:r>
      <w:bookmarkStart w:id="44" w:name="_Hlk483537561"/>
      <w:r w:rsidRPr="002E1028">
        <w:t>ad plánovaných prác s osobitným nebezpečenstvom so schválenou PD, technickou dokumentáciou zhotoviteľa (VTD, DVP, TP,  a pod.), vrátane ich zmien</w:t>
      </w:r>
      <w:bookmarkEnd w:id="44"/>
      <w:r w:rsidRPr="002E1028">
        <w:t>.</w:t>
      </w:r>
    </w:p>
    <w:p w14:paraId="553D7037" w14:textId="77777777" w:rsidR="00401EFE" w:rsidRPr="002E1028" w:rsidRDefault="00401EFE" w:rsidP="00401EFE">
      <w:pPr>
        <w:jc w:val="both"/>
        <w:rPr>
          <w:b/>
        </w:rPr>
      </w:pPr>
    </w:p>
    <w:p w14:paraId="3106C952" w14:textId="77777777" w:rsidR="00401EFE" w:rsidRPr="002E1028" w:rsidRDefault="00401EFE" w:rsidP="00401EFE">
      <w:pPr>
        <w:jc w:val="both"/>
        <w:rPr>
          <w:b/>
          <w:i/>
        </w:rPr>
      </w:pPr>
      <w:r w:rsidRPr="002E1028">
        <w:rPr>
          <w:b/>
        </w:rPr>
        <w:t>Tabuľka č. 3.1 Informácia o konzultáciách a kontrole PD</w:t>
      </w:r>
      <w:r w:rsidRPr="002E1028">
        <w:rPr>
          <w:b/>
          <w:i/>
        </w:rPr>
        <w:t xml:space="preserve"> </w:t>
      </w:r>
    </w:p>
    <w:p w14:paraId="6C66125F" w14:textId="77777777" w:rsidR="00401EFE" w:rsidRPr="002E1028" w:rsidRDefault="00401EFE" w:rsidP="00401EFE">
      <w:pPr>
        <w:pStyle w:val="Odsekzoznamu"/>
        <w:ind w:left="1080"/>
        <w:jc w:val="both"/>
        <w:rPr>
          <w:b/>
        </w:rPr>
      </w:pPr>
    </w:p>
    <w:tbl>
      <w:tblPr>
        <w:tblW w:w="908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00"/>
        <w:gridCol w:w="1833"/>
        <w:gridCol w:w="4755"/>
      </w:tblGrid>
      <w:tr w:rsidR="00401EFE" w:rsidRPr="002E1028" w14:paraId="7460CE6F" w14:textId="77777777" w:rsidTr="00802944">
        <w:trPr>
          <w:trHeight w:val="761"/>
          <w:tblHeader/>
          <w:jc w:val="center"/>
        </w:trPr>
        <w:tc>
          <w:tcPr>
            <w:tcW w:w="9088" w:type="dxa"/>
            <w:gridSpan w:val="3"/>
            <w:tcBorders>
              <w:bottom w:val="single" w:sz="12" w:space="0" w:color="auto"/>
            </w:tcBorders>
            <w:shd w:val="clear" w:color="auto" w:fill="BFBFBF"/>
            <w:vAlign w:val="center"/>
          </w:tcPr>
          <w:p w14:paraId="22DBC092" w14:textId="77777777" w:rsidR="00401EFE" w:rsidRPr="002E1028" w:rsidRDefault="00401EFE" w:rsidP="00802944">
            <w:pPr>
              <w:jc w:val="center"/>
              <w:rPr>
                <w:rFonts w:cs="Arial"/>
                <w:b/>
              </w:rPr>
            </w:pPr>
            <w:r w:rsidRPr="002E1028">
              <w:rPr>
                <w:rFonts w:cs="Arial"/>
                <w:b/>
              </w:rPr>
              <w:t xml:space="preserve">Konzultácie k dokumentácii Stavby, </w:t>
            </w:r>
          </w:p>
          <w:p w14:paraId="637776D5" w14:textId="77777777" w:rsidR="00401EFE" w:rsidRPr="002E1028" w:rsidRDefault="00401EFE" w:rsidP="00802944">
            <w:pPr>
              <w:shd w:val="clear" w:color="auto" w:fill="BFBFBF"/>
              <w:jc w:val="center"/>
              <w:rPr>
                <w:rFonts w:cs="Arial"/>
                <w:b/>
              </w:rPr>
            </w:pPr>
            <w:r w:rsidRPr="002E1028">
              <w:rPr>
                <w:rFonts w:cs="Arial"/>
                <w:b/>
              </w:rPr>
              <w:t> technickej dokumentácie zhotoviteľa, technologických postupov</w:t>
            </w:r>
          </w:p>
          <w:p w14:paraId="7916A264" w14:textId="77777777" w:rsidR="00401EFE" w:rsidRPr="002E1028" w:rsidRDefault="00401EFE" w:rsidP="00802944">
            <w:pPr>
              <w:shd w:val="clear" w:color="auto" w:fill="BFBFBF"/>
              <w:jc w:val="center"/>
              <w:rPr>
                <w:rFonts w:ascii="Calibri bold" w:hAnsi="Calibri bold" w:cs="Arial"/>
                <w:b/>
                <w:color w:val="FFFFFF"/>
                <w:sz w:val="20"/>
              </w:rPr>
            </w:pPr>
            <w:r w:rsidRPr="002E1028">
              <w:rPr>
                <w:rFonts w:cs="Arial"/>
                <w:b/>
              </w:rPr>
              <w:t xml:space="preserve"> za sledované obdobie</w:t>
            </w:r>
          </w:p>
        </w:tc>
      </w:tr>
      <w:tr w:rsidR="00401EFE" w:rsidRPr="002E1028" w14:paraId="146C09F9" w14:textId="77777777" w:rsidTr="00802944">
        <w:trPr>
          <w:trHeight w:val="320"/>
          <w:tblHeader/>
          <w:jc w:val="center"/>
        </w:trPr>
        <w:tc>
          <w:tcPr>
            <w:tcW w:w="2500" w:type="dxa"/>
            <w:shd w:val="clear" w:color="auto" w:fill="BFBFBF"/>
            <w:vAlign w:val="center"/>
          </w:tcPr>
          <w:p w14:paraId="40DC7F1F" w14:textId="77777777" w:rsidR="00401EFE" w:rsidRPr="002E1028" w:rsidDel="00EE3FC7" w:rsidRDefault="00401EFE" w:rsidP="00802944">
            <w:pPr>
              <w:jc w:val="center"/>
              <w:rPr>
                <w:rFonts w:cs="Arial"/>
                <w:b/>
              </w:rPr>
            </w:pPr>
            <w:r w:rsidRPr="002E1028">
              <w:rPr>
                <w:rFonts w:cs="Arial"/>
                <w:b/>
              </w:rPr>
              <w:t>SO</w:t>
            </w:r>
          </w:p>
        </w:tc>
        <w:tc>
          <w:tcPr>
            <w:tcW w:w="1833" w:type="dxa"/>
            <w:shd w:val="clear" w:color="auto" w:fill="BFBFBF"/>
            <w:vAlign w:val="center"/>
          </w:tcPr>
          <w:p w14:paraId="66059968" w14:textId="77777777" w:rsidR="00401EFE" w:rsidRPr="002E1028" w:rsidRDefault="00401EFE" w:rsidP="00802944">
            <w:pPr>
              <w:jc w:val="center"/>
              <w:rPr>
                <w:rFonts w:cs="Arial"/>
                <w:b/>
              </w:rPr>
            </w:pPr>
            <w:r w:rsidRPr="002E1028">
              <w:rPr>
                <w:rFonts w:cs="Arial"/>
                <w:b/>
              </w:rPr>
              <w:t>Druh PD</w:t>
            </w:r>
          </w:p>
        </w:tc>
        <w:tc>
          <w:tcPr>
            <w:tcW w:w="4755" w:type="dxa"/>
            <w:shd w:val="clear" w:color="auto" w:fill="BFBFBF"/>
            <w:vAlign w:val="center"/>
          </w:tcPr>
          <w:p w14:paraId="7FDB201E" w14:textId="77777777" w:rsidR="00401EFE" w:rsidRPr="002E1028" w:rsidRDefault="00401EFE" w:rsidP="00802944">
            <w:pPr>
              <w:jc w:val="center"/>
              <w:rPr>
                <w:rFonts w:cs="Arial"/>
                <w:b/>
              </w:rPr>
            </w:pPr>
            <w:r w:rsidRPr="002E1028">
              <w:rPr>
                <w:rFonts w:cs="Arial"/>
                <w:b/>
              </w:rPr>
              <w:t>Stav/Vyhodnotenie PD z hľadiska zaistenia BOZP</w:t>
            </w:r>
          </w:p>
        </w:tc>
      </w:tr>
      <w:tr w:rsidR="00401EFE" w:rsidRPr="002E1028" w14:paraId="637C3B25" w14:textId="77777777" w:rsidTr="00802944">
        <w:trPr>
          <w:trHeight w:val="258"/>
          <w:tblHeader/>
          <w:jc w:val="center"/>
        </w:trPr>
        <w:tc>
          <w:tcPr>
            <w:tcW w:w="2500" w:type="dxa"/>
            <w:shd w:val="clear" w:color="auto" w:fill="auto"/>
            <w:vAlign w:val="center"/>
          </w:tcPr>
          <w:p w14:paraId="0FC75EAA" w14:textId="77777777" w:rsidR="00401EFE" w:rsidRPr="002E1028" w:rsidRDefault="00401EFE" w:rsidP="00802944">
            <w:pPr>
              <w:jc w:val="center"/>
              <w:rPr>
                <w:rFonts w:ascii="Calibri bold" w:hAnsi="Calibri bold" w:cs="Arial"/>
                <w:b/>
                <w:sz w:val="20"/>
              </w:rPr>
            </w:pPr>
          </w:p>
        </w:tc>
        <w:tc>
          <w:tcPr>
            <w:tcW w:w="1833" w:type="dxa"/>
            <w:shd w:val="clear" w:color="auto" w:fill="auto"/>
            <w:vAlign w:val="center"/>
          </w:tcPr>
          <w:p w14:paraId="6E8764FD" w14:textId="77777777" w:rsidR="00401EFE" w:rsidRPr="002E1028" w:rsidRDefault="00401EFE" w:rsidP="00802944">
            <w:pPr>
              <w:jc w:val="center"/>
              <w:rPr>
                <w:rFonts w:ascii="Calibri bold" w:hAnsi="Calibri bold" w:cs="Arial"/>
                <w:b/>
                <w:sz w:val="20"/>
              </w:rPr>
            </w:pPr>
          </w:p>
        </w:tc>
        <w:tc>
          <w:tcPr>
            <w:tcW w:w="4755" w:type="dxa"/>
            <w:shd w:val="clear" w:color="auto" w:fill="auto"/>
            <w:vAlign w:val="center"/>
          </w:tcPr>
          <w:p w14:paraId="5B3A37D1" w14:textId="77777777" w:rsidR="00401EFE" w:rsidRPr="002E1028" w:rsidRDefault="00401EFE" w:rsidP="00802944">
            <w:pPr>
              <w:jc w:val="center"/>
              <w:rPr>
                <w:rFonts w:ascii="Calibri bold" w:hAnsi="Calibri bold" w:cs="Arial"/>
                <w:b/>
                <w:sz w:val="20"/>
              </w:rPr>
            </w:pPr>
          </w:p>
        </w:tc>
      </w:tr>
      <w:tr w:rsidR="00401EFE" w:rsidRPr="002E1028" w14:paraId="71ADA514" w14:textId="77777777" w:rsidTr="00802944">
        <w:trPr>
          <w:trHeight w:val="258"/>
          <w:tblHeader/>
          <w:jc w:val="center"/>
        </w:trPr>
        <w:tc>
          <w:tcPr>
            <w:tcW w:w="2500" w:type="dxa"/>
            <w:shd w:val="clear" w:color="auto" w:fill="auto"/>
            <w:vAlign w:val="center"/>
          </w:tcPr>
          <w:p w14:paraId="2FF5DBB3" w14:textId="77777777" w:rsidR="00401EFE" w:rsidRPr="002E1028" w:rsidRDefault="00401EFE" w:rsidP="00802944">
            <w:pPr>
              <w:jc w:val="center"/>
              <w:rPr>
                <w:rFonts w:ascii="Calibri bold" w:hAnsi="Calibri bold" w:cs="Arial"/>
                <w:b/>
                <w:sz w:val="20"/>
              </w:rPr>
            </w:pPr>
          </w:p>
        </w:tc>
        <w:tc>
          <w:tcPr>
            <w:tcW w:w="1833" w:type="dxa"/>
            <w:shd w:val="clear" w:color="auto" w:fill="auto"/>
            <w:vAlign w:val="center"/>
          </w:tcPr>
          <w:p w14:paraId="05FA3307" w14:textId="77777777" w:rsidR="00401EFE" w:rsidRPr="002E1028" w:rsidRDefault="00401EFE" w:rsidP="00802944">
            <w:pPr>
              <w:jc w:val="center"/>
              <w:rPr>
                <w:rFonts w:ascii="Calibri bold" w:hAnsi="Calibri bold" w:cs="Arial"/>
                <w:b/>
                <w:sz w:val="20"/>
              </w:rPr>
            </w:pPr>
          </w:p>
        </w:tc>
        <w:tc>
          <w:tcPr>
            <w:tcW w:w="4755" w:type="dxa"/>
            <w:shd w:val="clear" w:color="auto" w:fill="auto"/>
            <w:vAlign w:val="center"/>
          </w:tcPr>
          <w:p w14:paraId="6A845494" w14:textId="77777777" w:rsidR="00401EFE" w:rsidRPr="002E1028" w:rsidRDefault="00401EFE" w:rsidP="00802944">
            <w:pPr>
              <w:jc w:val="center"/>
              <w:rPr>
                <w:rFonts w:ascii="Calibri bold" w:hAnsi="Calibri bold" w:cs="Arial"/>
                <w:b/>
                <w:sz w:val="20"/>
              </w:rPr>
            </w:pPr>
          </w:p>
        </w:tc>
      </w:tr>
      <w:tr w:rsidR="00401EFE" w:rsidRPr="002E1028" w14:paraId="3539827B" w14:textId="77777777" w:rsidTr="00802944">
        <w:trPr>
          <w:trHeight w:val="258"/>
          <w:tblHeader/>
          <w:jc w:val="center"/>
        </w:trPr>
        <w:tc>
          <w:tcPr>
            <w:tcW w:w="2500" w:type="dxa"/>
            <w:shd w:val="clear" w:color="auto" w:fill="auto"/>
            <w:vAlign w:val="center"/>
          </w:tcPr>
          <w:p w14:paraId="2DA2DF03" w14:textId="77777777" w:rsidR="00401EFE" w:rsidRPr="002E1028" w:rsidRDefault="00401EFE" w:rsidP="00802944">
            <w:pPr>
              <w:jc w:val="center"/>
              <w:rPr>
                <w:rFonts w:ascii="Calibri bold" w:hAnsi="Calibri bold" w:cs="Arial"/>
                <w:b/>
                <w:sz w:val="20"/>
              </w:rPr>
            </w:pPr>
          </w:p>
        </w:tc>
        <w:tc>
          <w:tcPr>
            <w:tcW w:w="1833" w:type="dxa"/>
            <w:shd w:val="clear" w:color="auto" w:fill="auto"/>
            <w:vAlign w:val="center"/>
          </w:tcPr>
          <w:p w14:paraId="5C523B8C" w14:textId="77777777" w:rsidR="00401EFE" w:rsidRPr="002E1028" w:rsidRDefault="00401EFE" w:rsidP="00802944">
            <w:pPr>
              <w:jc w:val="center"/>
              <w:rPr>
                <w:rFonts w:ascii="Calibri bold" w:hAnsi="Calibri bold" w:cs="Arial"/>
                <w:b/>
                <w:sz w:val="20"/>
              </w:rPr>
            </w:pPr>
          </w:p>
        </w:tc>
        <w:tc>
          <w:tcPr>
            <w:tcW w:w="4755" w:type="dxa"/>
            <w:shd w:val="clear" w:color="auto" w:fill="auto"/>
            <w:vAlign w:val="center"/>
          </w:tcPr>
          <w:p w14:paraId="59C3524F" w14:textId="77777777" w:rsidR="00401EFE" w:rsidRPr="002E1028" w:rsidRDefault="00401EFE" w:rsidP="00802944">
            <w:pPr>
              <w:jc w:val="center"/>
              <w:rPr>
                <w:rFonts w:ascii="Calibri bold" w:hAnsi="Calibri bold" w:cs="Arial"/>
                <w:b/>
                <w:sz w:val="20"/>
              </w:rPr>
            </w:pPr>
          </w:p>
        </w:tc>
      </w:tr>
      <w:tr w:rsidR="00401EFE" w:rsidRPr="002E1028" w14:paraId="796AEC58" w14:textId="77777777" w:rsidTr="00802944">
        <w:trPr>
          <w:trHeight w:val="258"/>
          <w:tblHeader/>
          <w:jc w:val="center"/>
        </w:trPr>
        <w:tc>
          <w:tcPr>
            <w:tcW w:w="2500" w:type="dxa"/>
            <w:shd w:val="clear" w:color="auto" w:fill="auto"/>
            <w:vAlign w:val="center"/>
          </w:tcPr>
          <w:p w14:paraId="7A4F8418" w14:textId="77777777" w:rsidR="00401EFE" w:rsidRPr="002E1028" w:rsidRDefault="00401EFE" w:rsidP="00802944">
            <w:pPr>
              <w:jc w:val="center"/>
              <w:rPr>
                <w:rFonts w:ascii="Calibri bold" w:hAnsi="Calibri bold" w:cs="Arial"/>
                <w:b/>
                <w:sz w:val="20"/>
              </w:rPr>
            </w:pPr>
          </w:p>
        </w:tc>
        <w:tc>
          <w:tcPr>
            <w:tcW w:w="1833" w:type="dxa"/>
            <w:shd w:val="clear" w:color="auto" w:fill="auto"/>
            <w:vAlign w:val="center"/>
          </w:tcPr>
          <w:p w14:paraId="578B7DA2" w14:textId="77777777" w:rsidR="00401EFE" w:rsidRPr="002E1028" w:rsidRDefault="00401EFE" w:rsidP="00802944">
            <w:pPr>
              <w:jc w:val="center"/>
              <w:rPr>
                <w:rFonts w:ascii="Calibri bold" w:hAnsi="Calibri bold" w:cs="Arial"/>
                <w:b/>
                <w:sz w:val="20"/>
              </w:rPr>
            </w:pPr>
          </w:p>
        </w:tc>
        <w:tc>
          <w:tcPr>
            <w:tcW w:w="4755" w:type="dxa"/>
            <w:shd w:val="clear" w:color="auto" w:fill="auto"/>
            <w:vAlign w:val="center"/>
          </w:tcPr>
          <w:p w14:paraId="1D5FA5DE" w14:textId="77777777" w:rsidR="00401EFE" w:rsidRPr="002E1028" w:rsidRDefault="00401EFE" w:rsidP="00802944">
            <w:pPr>
              <w:jc w:val="center"/>
              <w:rPr>
                <w:rFonts w:ascii="Calibri bold" w:hAnsi="Calibri bold" w:cs="Arial"/>
                <w:b/>
                <w:sz w:val="20"/>
              </w:rPr>
            </w:pPr>
          </w:p>
        </w:tc>
      </w:tr>
      <w:tr w:rsidR="00401EFE" w:rsidRPr="002E1028" w14:paraId="6E9921D0" w14:textId="77777777" w:rsidTr="00802944">
        <w:trPr>
          <w:trHeight w:val="258"/>
          <w:tblHeader/>
          <w:jc w:val="center"/>
        </w:trPr>
        <w:tc>
          <w:tcPr>
            <w:tcW w:w="4333" w:type="dxa"/>
            <w:gridSpan w:val="2"/>
            <w:shd w:val="clear" w:color="auto" w:fill="BFBFBF"/>
            <w:vAlign w:val="center"/>
          </w:tcPr>
          <w:p w14:paraId="15F9DCBD" w14:textId="77777777" w:rsidR="00401EFE" w:rsidRPr="002E1028" w:rsidRDefault="00401EFE" w:rsidP="00802944">
            <w:pPr>
              <w:jc w:val="center"/>
              <w:rPr>
                <w:rFonts w:cs="Arial"/>
                <w:b/>
              </w:rPr>
            </w:pPr>
            <w:r w:rsidRPr="002E1028">
              <w:rPr>
                <w:rFonts w:cs="Arial"/>
                <w:b/>
              </w:rPr>
              <w:t>Technologické postupy</w:t>
            </w:r>
          </w:p>
        </w:tc>
        <w:tc>
          <w:tcPr>
            <w:tcW w:w="4755" w:type="dxa"/>
            <w:shd w:val="clear" w:color="auto" w:fill="BFBFBF"/>
            <w:vAlign w:val="center"/>
          </w:tcPr>
          <w:p w14:paraId="2D960060" w14:textId="77777777" w:rsidR="00401EFE" w:rsidRPr="002E1028" w:rsidRDefault="00401EFE" w:rsidP="00802944">
            <w:pPr>
              <w:jc w:val="center"/>
              <w:rPr>
                <w:rFonts w:cs="Arial"/>
                <w:b/>
              </w:rPr>
            </w:pPr>
            <w:r w:rsidRPr="002E1028">
              <w:rPr>
                <w:rFonts w:cs="Arial"/>
                <w:b/>
              </w:rPr>
              <w:t>Stav/Vyhodnotenie TP z hľadiska zaistenia BOZP</w:t>
            </w:r>
            <w:r w:rsidRPr="002E1028" w:rsidDel="00A84DD4">
              <w:rPr>
                <w:rFonts w:cs="Arial"/>
                <w:b/>
              </w:rPr>
              <w:t xml:space="preserve"> </w:t>
            </w:r>
            <w:r w:rsidRPr="002E1028">
              <w:rPr>
                <w:rFonts w:cs="Arial"/>
                <w:b/>
              </w:rPr>
              <w:t>a ich schválenie</w:t>
            </w:r>
          </w:p>
        </w:tc>
      </w:tr>
      <w:tr w:rsidR="00401EFE" w:rsidRPr="002E1028" w14:paraId="356DCA41" w14:textId="77777777" w:rsidTr="00802944">
        <w:trPr>
          <w:trHeight w:val="258"/>
          <w:tblHeader/>
          <w:jc w:val="center"/>
        </w:trPr>
        <w:tc>
          <w:tcPr>
            <w:tcW w:w="4333" w:type="dxa"/>
            <w:gridSpan w:val="2"/>
            <w:shd w:val="clear" w:color="auto" w:fill="auto"/>
            <w:vAlign w:val="center"/>
          </w:tcPr>
          <w:p w14:paraId="03B31896" w14:textId="77777777" w:rsidR="00401EFE" w:rsidRPr="002E1028" w:rsidRDefault="00401EFE" w:rsidP="00802944">
            <w:pPr>
              <w:jc w:val="center"/>
              <w:rPr>
                <w:rFonts w:ascii="Calibri bold" w:hAnsi="Calibri bold" w:cs="Arial"/>
                <w:b/>
                <w:sz w:val="20"/>
              </w:rPr>
            </w:pPr>
          </w:p>
        </w:tc>
        <w:tc>
          <w:tcPr>
            <w:tcW w:w="4755" w:type="dxa"/>
            <w:shd w:val="clear" w:color="auto" w:fill="auto"/>
            <w:vAlign w:val="center"/>
          </w:tcPr>
          <w:p w14:paraId="08C2D4E3" w14:textId="77777777" w:rsidR="00401EFE" w:rsidRPr="002E1028" w:rsidRDefault="00401EFE" w:rsidP="00802944">
            <w:pPr>
              <w:jc w:val="center"/>
              <w:rPr>
                <w:rFonts w:ascii="Calibri bold" w:hAnsi="Calibri bold" w:cs="Arial"/>
                <w:b/>
                <w:sz w:val="20"/>
              </w:rPr>
            </w:pPr>
          </w:p>
        </w:tc>
      </w:tr>
      <w:tr w:rsidR="00401EFE" w:rsidRPr="002E1028" w14:paraId="45B90609" w14:textId="77777777" w:rsidTr="00802944">
        <w:trPr>
          <w:trHeight w:val="258"/>
          <w:tblHeader/>
          <w:jc w:val="center"/>
        </w:trPr>
        <w:tc>
          <w:tcPr>
            <w:tcW w:w="4333" w:type="dxa"/>
            <w:gridSpan w:val="2"/>
            <w:shd w:val="clear" w:color="auto" w:fill="auto"/>
            <w:vAlign w:val="center"/>
          </w:tcPr>
          <w:p w14:paraId="4FF4E585" w14:textId="77777777" w:rsidR="00401EFE" w:rsidRPr="002E1028" w:rsidRDefault="00401EFE" w:rsidP="00802944">
            <w:pPr>
              <w:jc w:val="center"/>
              <w:rPr>
                <w:rFonts w:ascii="Calibri bold" w:hAnsi="Calibri bold" w:cs="Arial"/>
                <w:b/>
                <w:sz w:val="20"/>
              </w:rPr>
            </w:pPr>
          </w:p>
        </w:tc>
        <w:tc>
          <w:tcPr>
            <w:tcW w:w="4755" w:type="dxa"/>
            <w:shd w:val="clear" w:color="auto" w:fill="auto"/>
            <w:vAlign w:val="center"/>
          </w:tcPr>
          <w:p w14:paraId="01160B38" w14:textId="77777777" w:rsidR="00401EFE" w:rsidRPr="002E1028" w:rsidRDefault="00401EFE" w:rsidP="00802944">
            <w:pPr>
              <w:jc w:val="center"/>
              <w:rPr>
                <w:rFonts w:ascii="Calibri bold" w:hAnsi="Calibri bold" w:cs="Arial"/>
                <w:b/>
                <w:sz w:val="20"/>
              </w:rPr>
            </w:pPr>
          </w:p>
        </w:tc>
      </w:tr>
      <w:tr w:rsidR="00401EFE" w:rsidRPr="002E1028" w14:paraId="12A65C80" w14:textId="77777777" w:rsidTr="00802944">
        <w:trPr>
          <w:trHeight w:val="258"/>
          <w:tblHeader/>
          <w:jc w:val="center"/>
        </w:trPr>
        <w:tc>
          <w:tcPr>
            <w:tcW w:w="4333" w:type="dxa"/>
            <w:gridSpan w:val="2"/>
            <w:shd w:val="clear" w:color="auto" w:fill="auto"/>
            <w:vAlign w:val="center"/>
          </w:tcPr>
          <w:p w14:paraId="662964EE" w14:textId="77777777" w:rsidR="00401EFE" w:rsidRPr="002E1028" w:rsidRDefault="00401EFE" w:rsidP="00802944">
            <w:pPr>
              <w:jc w:val="center"/>
              <w:rPr>
                <w:rFonts w:ascii="Calibri bold" w:hAnsi="Calibri bold" w:cs="Arial"/>
                <w:b/>
                <w:sz w:val="20"/>
              </w:rPr>
            </w:pPr>
          </w:p>
        </w:tc>
        <w:tc>
          <w:tcPr>
            <w:tcW w:w="4755" w:type="dxa"/>
            <w:shd w:val="clear" w:color="auto" w:fill="auto"/>
            <w:vAlign w:val="center"/>
          </w:tcPr>
          <w:p w14:paraId="5D11E5B6" w14:textId="77777777" w:rsidR="00401EFE" w:rsidRPr="002E1028" w:rsidRDefault="00401EFE" w:rsidP="00802944">
            <w:pPr>
              <w:jc w:val="center"/>
              <w:rPr>
                <w:rFonts w:ascii="Calibri bold" w:hAnsi="Calibri bold" w:cs="Arial"/>
                <w:b/>
                <w:sz w:val="20"/>
              </w:rPr>
            </w:pPr>
          </w:p>
        </w:tc>
      </w:tr>
    </w:tbl>
    <w:p w14:paraId="133744C3" w14:textId="77777777" w:rsidR="00401EFE" w:rsidRPr="002E1028" w:rsidRDefault="00401EFE" w:rsidP="00401EFE">
      <w:pPr>
        <w:spacing w:before="240"/>
        <w:jc w:val="both"/>
        <w:rPr>
          <w:b/>
          <w:i/>
        </w:rPr>
      </w:pPr>
    </w:p>
    <w:p w14:paraId="4A55B166" w14:textId="77777777" w:rsidR="009C4FA1" w:rsidRDefault="009C4FA1" w:rsidP="00401EFE">
      <w:pPr>
        <w:pStyle w:val="Odsekzoznamu"/>
        <w:ind w:left="567" w:hanging="567"/>
        <w:jc w:val="both"/>
        <w:rPr>
          <w:b/>
        </w:rPr>
      </w:pPr>
    </w:p>
    <w:p w14:paraId="5483779C" w14:textId="77777777" w:rsidR="009C4FA1" w:rsidRDefault="009C4FA1" w:rsidP="00401EFE">
      <w:pPr>
        <w:pStyle w:val="Odsekzoznamu"/>
        <w:ind w:left="567" w:hanging="567"/>
        <w:jc w:val="both"/>
        <w:rPr>
          <w:b/>
        </w:rPr>
      </w:pPr>
    </w:p>
    <w:p w14:paraId="5290888B" w14:textId="77777777" w:rsidR="00401EFE" w:rsidRPr="002E1028" w:rsidRDefault="00401EFE" w:rsidP="00401EFE">
      <w:pPr>
        <w:pStyle w:val="Odsekzoznamu"/>
        <w:ind w:left="567" w:hanging="567"/>
        <w:jc w:val="both"/>
        <w:rPr>
          <w:b/>
        </w:rPr>
      </w:pPr>
      <w:r w:rsidRPr="002E1028">
        <w:rPr>
          <w:b/>
        </w:rPr>
        <w:lastRenderedPageBreak/>
        <w:t>Tabuľka č. 3.2 Informácia o zmenách a úpravách Plánu BOZP</w:t>
      </w:r>
      <w:r w:rsidRPr="002E1028">
        <w:rPr>
          <w:b/>
        </w:rPr>
        <w:tab/>
      </w:r>
    </w:p>
    <w:p w14:paraId="0DD3136B" w14:textId="77777777" w:rsidR="00401EFE" w:rsidRPr="002E1028" w:rsidRDefault="00401EFE" w:rsidP="00401EFE">
      <w:pPr>
        <w:pStyle w:val="Odsekzoznamu"/>
        <w:ind w:left="567" w:hanging="567"/>
        <w:jc w:val="both"/>
        <w:rPr>
          <w:b/>
        </w:rPr>
      </w:pPr>
    </w:p>
    <w:tbl>
      <w:tblPr>
        <w:tblW w:w="904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48"/>
        <w:gridCol w:w="4400"/>
      </w:tblGrid>
      <w:tr w:rsidR="00401EFE" w:rsidRPr="002E1028" w14:paraId="7501A385" w14:textId="77777777" w:rsidTr="00802944">
        <w:trPr>
          <w:trHeight w:val="277"/>
          <w:tblHeader/>
          <w:jc w:val="center"/>
        </w:trPr>
        <w:tc>
          <w:tcPr>
            <w:tcW w:w="9048" w:type="dxa"/>
            <w:gridSpan w:val="2"/>
            <w:shd w:val="clear" w:color="auto" w:fill="BFBFBF"/>
          </w:tcPr>
          <w:p w14:paraId="759C97F4" w14:textId="77777777" w:rsidR="00401EFE" w:rsidRPr="002E1028" w:rsidRDefault="00401EFE" w:rsidP="00802944">
            <w:pPr>
              <w:spacing w:before="240"/>
              <w:jc w:val="center"/>
              <w:rPr>
                <w:rFonts w:cs="Arial"/>
                <w:b/>
              </w:rPr>
            </w:pPr>
            <w:r w:rsidRPr="002E1028">
              <w:rPr>
                <w:rFonts w:cs="Arial"/>
                <w:b/>
              </w:rPr>
              <w:t>Aktualizácia Plánu BOZP v sledovanom období</w:t>
            </w:r>
          </w:p>
          <w:p w14:paraId="137E72AA" w14:textId="77777777" w:rsidR="00401EFE" w:rsidRPr="002E1028" w:rsidRDefault="00401EFE" w:rsidP="00802944">
            <w:pPr>
              <w:jc w:val="center"/>
              <w:rPr>
                <w:rFonts w:ascii="Calibri bold" w:hAnsi="Calibri bold" w:cs="Arial"/>
                <w:b/>
                <w:color w:val="FFFFFF"/>
              </w:rPr>
            </w:pPr>
            <w:r w:rsidRPr="002E1028">
              <w:rPr>
                <w:rFonts w:cs="Arial"/>
                <w:b/>
              </w:rPr>
              <w:t>Zmeny/úpravy Plánu BOZP</w:t>
            </w:r>
          </w:p>
        </w:tc>
      </w:tr>
      <w:tr w:rsidR="00401EFE" w:rsidRPr="002E1028" w14:paraId="70B930C4" w14:textId="77777777" w:rsidTr="00802944">
        <w:trPr>
          <w:trHeight w:val="121"/>
          <w:tblHeader/>
          <w:jc w:val="center"/>
        </w:trPr>
        <w:tc>
          <w:tcPr>
            <w:tcW w:w="4648" w:type="dxa"/>
            <w:shd w:val="clear" w:color="auto" w:fill="BFBFBF"/>
            <w:vAlign w:val="center"/>
          </w:tcPr>
          <w:p w14:paraId="5AEB1542" w14:textId="77777777" w:rsidR="00401EFE" w:rsidRPr="002E1028" w:rsidDel="006C46C8" w:rsidRDefault="00401EFE" w:rsidP="00802944">
            <w:pPr>
              <w:jc w:val="center"/>
              <w:rPr>
                <w:rFonts w:cs="Arial"/>
                <w:b/>
              </w:rPr>
            </w:pPr>
            <w:r w:rsidRPr="002E1028">
              <w:rPr>
                <w:rFonts w:cs="Arial"/>
                <w:b/>
              </w:rPr>
              <w:t>Popis zmeny/úpravy Plánu BOZP</w:t>
            </w:r>
          </w:p>
        </w:tc>
        <w:tc>
          <w:tcPr>
            <w:tcW w:w="4400" w:type="dxa"/>
            <w:shd w:val="clear" w:color="auto" w:fill="BFBFBF"/>
            <w:vAlign w:val="center"/>
          </w:tcPr>
          <w:p w14:paraId="079B6D35" w14:textId="77777777" w:rsidR="00401EFE" w:rsidRPr="002E1028" w:rsidDel="006C46C8" w:rsidRDefault="00401EFE" w:rsidP="00802944">
            <w:pPr>
              <w:jc w:val="center"/>
              <w:rPr>
                <w:rFonts w:cs="Arial"/>
                <w:b/>
              </w:rPr>
            </w:pPr>
            <w:r w:rsidRPr="002E1028">
              <w:rPr>
                <w:rFonts w:cs="Arial"/>
                <w:b/>
              </w:rPr>
              <w:t xml:space="preserve">Zdôvodnenie zmeny/úpravy Plánu BOZP </w:t>
            </w:r>
          </w:p>
        </w:tc>
      </w:tr>
      <w:tr w:rsidR="00401EFE" w:rsidRPr="002E1028" w14:paraId="2C97350C" w14:textId="77777777" w:rsidTr="00802944">
        <w:trPr>
          <w:trHeight w:val="121"/>
          <w:tblHeader/>
          <w:jc w:val="center"/>
        </w:trPr>
        <w:tc>
          <w:tcPr>
            <w:tcW w:w="4648" w:type="dxa"/>
            <w:shd w:val="clear" w:color="auto" w:fill="auto"/>
            <w:vAlign w:val="center"/>
          </w:tcPr>
          <w:p w14:paraId="0B90B6FB" w14:textId="77777777" w:rsidR="00401EFE" w:rsidRPr="002E1028" w:rsidRDefault="00401EFE" w:rsidP="00802944">
            <w:pPr>
              <w:jc w:val="center"/>
              <w:rPr>
                <w:rFonts w:ascii="Calibri bold" w:hAnsi="Calibri bold" w:cs="Arial"/>
                <w:b/>
                <w:sz w:val="20"/>
              </w:rPr>
            </w:pPr>
          </w:p>
        </w:tc>
        <w:tc>
          <w:tcPr>
            <w:tcW w:w="4400" w:type="dxa"/>
            <w:shd w:val="clear" w:color="auto" w:fill="auto"/>
            <w:vAlign w:val="center"/>
          </w:tcPr>
          <w:p w14:paraId="49C884B0" w14:textId="77777777" w:rsidR="00401EFE" w:rsidRPr="002E1028" w:rsidRDefault="00401EFE" w:rsidP="00802944">
            <w:pPr>
              <w:jc w:val="center"/>
              <w:rPr>
                <w:rFonts w:ascii="Calibri bold" w:hAnsi="Calibri bold" w:cs="Arial"/>
                <w:b/>
                <w:sz w:val="20"/>
              </w:rPr>
            </w:pPr>
          </w:p>
        </w:tc>
      </w:tr>
      <w:tr w:rsidR="00401EFE" w:rsidRPr="002E1028" w14:paraId="1FD3FC28" w14:textId="77777777" w:rsidTr="00802944">
        <w:trPr>
          <w:trHeight w:val="121"/>
          <w:tblHeader/>
          <w:jc w:val="center"/>
        </w:trPr>
        <w:tc>
          <w:tcPr>
            <w:tcW w:w="4648" w:type="dxa"/>
            <w:shd w:val="clear" w:color="auto" w:fill="auto"/>
            <w:vAlign w:val="center"/>
          </w:tcPr>
          <w:p w14:paraId="3FDAD06C" w14:textId="77777777" w:rsidR="00401EFE" w:rsidRPr="002E1028" w:rsidRDefault="00401EFE" w:rsidP="00802944">
            <w:pPr>
              <w:jc w:val="center"/>
              <w:rPr>
                <w:rFonts w:ascii="Calibri bold" w:hAnsi="Calibri bold" w:cs="Arial"/>
                <w:b/>
                <w:sz w:val="20"/>
              </w:rPr>
            </w:pPr>
          </w:p>
        </w:tc>
        <w:tc>
          <w:tcPr>
            <w:tcW w:w="4400" w:type="dxa"/>
            <w:shd w:val="clear" w:color="auto" w:fill="auto"/>
            <w:vAlign w:val="center"/>
          </w:tcPr>
          <w:p w14:paraId="487A8884" w14:textId="77777777" w:rsidR="00401EFE" w:rsidRPr="002E1028" w:rsidRDefault="00401EFE" w:rsidP="00802944">
            <w:pPr>
              <w:jc w:val="center"/>
              <w:rPr>
                <w:rFonts w:ascii="Calibri bold" w:hAnsi="Calibri bold" w:cs="Arial"/>
                <w:b/>
                <w:sz w:val="20"/>
              </w:rPr>
            </w:pPr>
          </w:p>
        </w:tc>
      </w:tr>
      <w:tr w:rsidR="00401EFE" w:rsidRPr="002E1028" w14:paraId="5B07FFA9" w14:textId="77777777" w:rsidTr="00802944">
        <w:trPr>
          <w:trHeight w:val="121"/>
          <w:tblHeader/>
          <w:jc w:val="center"/>
        </w:trPr>
        <w:tc>
          <w:tcPr>
            <w:tcW w:w="4648" w:type="dxa"/>
            <w:shd w:val="clear" w:color="auto" w:fill="auto"/>
            <w:vAlign w:val="center"/>
          </w:tcPr>
          <w:p w14:paraId="227D59F5" w14:textId="77777777" w:rsidR="00401EFE" w:rsidRPr="002E1028" w:rsidRDefault="00401EFE" w:rsidP="00802944">
            <w:pPr>
              <w:jc w:val="center"/>
              <w:rPr>
                <w:rFonts w:ascii="Calibri bold" w:hAnsi="Calibri bold" w:cs="Arial"/>
                <w:b/>
                <w:sz w:val="20"/>
              </w:rPr>
            </w:pPr>
          </w:p>
        </w:tc>
        <w:tc>
          <w:tcPr>
            <w:tcW w:w="4400" w:type="dxa"/>
            <w:shd w:val="clear" w:color="auto" w:fill="auto"/>
            <w:vAlign w:val="center"/>
          </w:tcPr>
          <w:p w14:paraId="3DF0D429" w14:textId="77777777" w:rsidR="00401EFE" w:rsidRPr="002E1028" w:rsidRDefault="00401EFE" w:rsidP="00802944">
            <w:pPr>
              <w:jc w:val="center"/>
              <w:rPr>
                <w:rFonts w:ascii="Calibri bold" w:hAnsi="Calibri bold" w:cs="Arial"/>
                <w:b/>
                <w:sz w:val="20"/>
              </w:rPr>
            </w:pPr>
          </w:p>
        </w:tc>
      </w:tr>
    </w:tbl>
    <w:p w14:paraId="5CE7DD45" w14:textId="77777777" w:rsidR="00401EFE" w:rsidRPr="002E1028" w:rsidRDefault="00401EFE" w:rsidP="00401EFE">
      <w:pPr>
        <w:pStyle w:val="Odsekzoznamu"/>
        <w:spacing w:before="240"/>
        <w:ind w:hanging="708"/>
        <w:jc w:val="both"/>
        <w:rPr>
          <w:b/>
        </w:rPr>
      </w:pPr>
    </w:p>
    <w:p w14:paraId="462088F7" w14:textId="77777777" w:rsidR="00401EFE" w:rsidRPr="002E1028" w:rsidRDefault="00401EFE" w:rsidP="00401EFE">
      <w:pPr>
        <w:pStyle w:val="Odsekzoznamu"/>
        <w:spacing w:before="240"/>
        <w:ind w:hanging="708"/>
        <w:jc w:val="both"/>
        <w:rPr>
          <w:b/>
        </w:rPr>
      </w:pPr>
    </w:p>
    <w:p w14:paraId="693350F5" w14:textId="77777777" w:rsidR="00401EFE" w:rsidRPr="002E1028" w:rsidRDefault="00401EFE" w:rsidP="00401EFE">
      <w:pPr>
        <w:pStyle w:val="Odsekzoznamu"/>
        <w:spacing w:before="240"/>
        <w:ind w:hanging="708"/>
        <w:jc w:val="both"/>
        <w:rPr>
          <w:b/>
        </w:rPr>
      </w:pPr>
    </w:p>
    <w:p w14:paraId="70B5B00D" w14:textId="77777777" w:rsidR="00044627" w:rsidRPr="002E1028" w:rsidRDefault="00044627" w:rsidP="00401EFE">
      <w:pPr>
        <w:pStyle w:val="Odsekzoznamu"/>
        <w:jc w:val="both"/>
        <w:rPr>
          <w:b/>
        </w:rPr>
      </w:pPr>
    </w:p>
    <w:p w14:paraId="052FD5E4" w14:textId="77777777" w:rsidR="00401EFE" w:rsidRPr="002E1028" w:rsidRDefault="00DC5D2F" w:rsidP="00401EFE">
      <w:pPr>
        <w:pStyle w:val="Odsekzoznamu"/>
        <w:jc w:val="both"/>
        <w:rPr>
          <w:b/>
        </w:rPr>
      </w:pPr>
      <w:r>
        <w:rPr>
          <w:noProof/>
          <w:lang w:eastAsia="sk-SK"/>
        </w:rPr>
        <mc:AlternateContent>
          <mc:Choice Requires="wps">
            <w:drawing>
              <wp:anchor distT="0" distB="0" distL="114300" distR="114300" simplePos="0" relativeHeight="251665408" behindDoc="0" locked="0" layoutInCell="1" allowOverlap="1" wp14:anchorId="5BD196C3" wp14:editId="1291994C">
                <wp:simplePos x="0" y="0"/>
                <wp:positionH relativeFrom="column">
                  <wp:posOffset>-2540</wp:posOffset>
                </wp:positionH>
                <wp:positionV relativeFrom="paragraph">
                  <wp:posOffset>67310</wp:posOffset>
                </wp:positionV>
                <wp:extent cx="5788025" cy="478155"/>
                <wp:effectExtent l="0" t="0" r="3175" b="0"/>
                <wp:wrapNone/>
                <wp:docPr id="9"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8025" cy="478155"/>
                        </a:xfrm>
                        <a:prstGeom prst="rect">
                          <a:avLst/>
                        </a:prstGeom>
                        <a:solidFill>
                          <a:srgbClr val="BFBFBF"/>
                        </a:solidFill>
                        <a:ln w="9525">
                          <a:solidFill>
                            <a:srgbClr val="000000"/>
                          </a:solidFill>
                          <a:miter lim="800000"/>
                          <a:headEnd/>
                          <a:tailEnd/>
                        </a:ln>
                      </wps:spPr>
                      <wps:txbx>
                        <w:txbxContent>
                          <w:p w14:paraId="1A4E723C" w14:textId="77777777" w:rsidR="000827E7" w:rsidRPr="00D30856" w:rsidRDefault="000827E7" w:rsidP="007F74E1">
                            <w:pPr>
                              <w:pStyle w:val="Odsekzoznamu"/>
                              <w:numPr>
                                <w:ilvl w:val="0"/>
                                <w:numId w:val="36"/>
                              </w:numPr>
                              <w:contextualSpacing/>
                              <w:jc w:val="center"/>
                              <w:rPr>
                                <w:b/>
                              </w:rPr>
                            </w:pPr>
                            <w:r w:rsidRPr="00D30856">
                              <w:rPr>
                                <w:b/>
                              </w:rPr>
                              <w:t>Informácie o vzniknutých udalostiach (v zmluve mimoriadna udalosť) vzniknutých na Stavenisku v sledovanom období</w:t>
                            </w:r>
                          </w:p>
                          <w:p w14:paraId="4E813127" w14:textId="77777777" w:rsidR="000827E7" w:rsidRPr="000203E0" w:rsidRDefault="000827E7" w:rsidP="007F74E1">
                            <w:pPr>
                              <w:pStyle w:val="Odsekzoznamu"/>
                              <w:numPr>
                                <w:ilvl w:val="0"/>
                                <w:numId w:val="35"/>
                              </w:numPr>
                              <w:contextualSpacing/>
                              <w:jc w:val="center"/>
                              <w:rPr>
                                <w:b/>
                              </w:rPr>
                            </w:pPr>
                            <w:r w:rsidRPr="000203E0">
                              <w:rPr>
                                <w:b/>
                              </w:rPr>
                              <w:t>:</w:t>
                            </w:r>
                          </w:p>
                          <w:p w14:paraId="4D477856" w14:textId="77777777" w:rsidR="000827E7" w:rsidRPr="000203E0" w:rsidRDefault="000827E7" w:rsidP="007F74E1">
                            <w:pPr>
                              <w:pStyle w:val="Odsekzoznamu"/>
                              <w:numPr>
                                <w:ilvl w:val="0"/>
                                <w:numId w:val="35"/>
                              </w:numPr>
                              <w:spacing w:after="200" w:line="276" w:lineRule="auto"/>
                              <w:ind w:right="-164"/>
                              <w:contextualSpacing/>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96C3" id="Text Box 161" o:spid="_x0000_s1029" type="#_x0000_t202" style="position:absolute;left:0;text-align:left;margin-left:-.2pt;margin-top:5.3pt;width:455.75pt;height:3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" fillcolor="#bfbfbf">
                <v:path arrowok="t"/>
                <v:textbox>
                  <w:txbxContent>
                    <w:p w14:paraId="1A4E723C" w14:textId="77777777" w:rsidR="000827E7" w:rsidRPr="00D30856" w:rsidRDefault="000827E7" w:rsidP="007F74E1">
                      <w:pPr>
                        <w:pStyle w:val="Odsekzoznamu"/>
                        <w:numPr>
                          <w:ilvl w:val="0"/>
                          <w:numId w:val="36"/>
                        </w:numPr>
                        <w:contextualSpacing/>
                        <w:jc w:val="center"/>
                        <w:rPr>
                          <w:b/>
                        </w:rPr>
                      </w:pPr>
                      <w:r w:rsidRPr="00D30856">
                        <w:rPr>
                          <w:b/>
                        </w:rPr>
                        <w:t>Informácie o vzniknutých udalostiach (v zmluve mimoriadna udalosť) vzniknutých na Stavenisku v sledovanom období</w:t>
                      </w:r>
                    </w:p>
                    <w:p w14:paraId="4E813127" w14:textId="77777777" w:rsidR="000827E7" w:rsidRPr="000203E0" w:rsidRDefault="000827E7" w:rsidP="007F74E1">
                      <w:pPr>
                        <w:pStyle w:val="Odsekzoznamu"/>
                        <w:numPr>
                          <w:ilvl w:val="0"/>
                          <w:numId w:val="35"/>
                        </w:numPr>
                        <w:contextualSpacing/>
                        <w:jc w:val="center"/>
                        <w:rPr>
                          <w:b/>
                        </w:rPr>
                      </w:pPr>
                      <w:r w:rsidRPr="000203E0">
                        <w:rPr>
                          <w:b/>
                        </w:rPr>
                        <w:t>:</w:t>
                      </w:r>
                    </w:p>
                    <w:p w14:paraId="4D477856" w14:textId="77777777" w:rsidR="000827E7" w:rsidRPr="000203E0" w:rsidRDefault="000827E7" w:rsidP="007F74E1">
                      <w:pPr>
                        <w:pStyle w:val="Odsekzoznamu"/>
                        <w:numPr>
                          <w:ilvl w:val="0"/>
                          <w:numId w:val="35"/>
                        </w:numPr>
                        <w:spacing w:after="200" w:line="276" w:lineRule="auto"/>
                        <w:ind w:right="-164"/>
                        <w:contextualSpacing/>
                        <w:rPr>
                          <w:b/>
                        </w:rPr>
                      </w:pPr>
                    </w:p>
                  </w:txbxContent>
                </v:textbox>
              </v:shape>
            </w:pict>
          </mc:Fallback>
        </mc:AlternateContent>
      </w:r>
    </w:p>
    <w:p w14:paraId="172D465A" w14:textId="77777777" w:rsidR="00401EFE" w:rsidRPr="002E1028" w:rsidRDefault="00401EFE" w:rsidP="00401EFE">
      <w:pPr>
        <w:pStyle w:val="Odsekzoznamu"/>
        <w:jc w:val="both"/>
        <w:rPr>
          <w:b/>
        </w:rPr>
      </w:pPr>
    </w:p>
    <w:p w14:paraId="3EF098DA" w14:textId="77777777" w:rsidR="00401EFE" w:rsidRPr="002E1028" w:rsidRDefault="00401EFE" w:rsidP="00401EFE">
      <w:pPr>
        <w:pStyle w:val="Odsekzoznamu"/>
        <w:jc w:val="both"/>
        <w:rPr>
          <w:b/>
        </w:rPr>
      </w:pPr>
    </w:p>
    <w:p w14:paraId="2F24B8D7" w14:textId="77777777" w:rsidR="00401EFE" w:rsidRPr="002E1028" w:rsidRDefault="00401EFE" w:rsidP="00401EFE">
      <w:pPr>
        <w:pStyle w:val="Bezriadkovania"/>
      </w:pPr>
    </w:p>
    <w:p w14:paraId="2ED3DB2F" w14:textId="77777777" w:rsidR="00401EFE" w:rsidRPr="002E1028" w:rsidRDefault="00401EFE" w:rsidP="00401EFE">
      <w:pPr>
        <w:jc w:val="both"/>
        <w:rPr>
          <w:b/>
        </w:rPr>
      </w:pPr>
      <w:r w:rsidRPr="002E1028">
        <w:rPr>
          <w:b/>
        </w:rPr>
        <w:t xml:space="preserve"> Tabuľka č. 4.1 Prehľad mimoriadnych udalostí vzniknutých na Stavenisku v sledovanom období</w:t>
      </w:r>
    </w:p>
    <w:tbl>
      <w:tblPr>
        <w:tblW w:w="8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07"/>
        <w:gridCol w:w="7936"/>
      </w:tblGrid>
      <w:tr w:rsidR="00401EFE" w:rsidRPr="002E1028" w14:paraId="6FD22561" w14:textId="77777777" w:rsidTr="00802944">
        <w:trPr>
          <w:trHeight w:val="615"/>
          <w:jc w:val="center"/>
        </w:trPr>
        <w:tc>
          <w:tcPr>
            <w:tcW w:w="922" w:type="dxa"/>
            <w:shd w:val="clear" w:color="auto" w:fill="BFBFBF"/>
            <w:noWrap/>
            <w:hideMark/>
          </w:tcPr>
          <w:p w14:paraId="108C7411" w14:textId="77777777" w:rsidR="00401EFE" w:rsidRPr="002E1028" w:rsidRDefault="00401EFE" w:rsidP="00802944">
            <w:pPr>
              <w:rPr>
                <w:rFonts w:ascii="Calibri bold" w:hAnsi="Calibri bold" w:cs="Arial"/>
                <w:b/>
              </w:rPr>
            </w:pPr>
            <w:r w:rsidRPr="002E1028">
              <w:rPr>
                <w:rFonts w:ascii="Calibri bold" w:hAnsi="Calibri bold" w:cs="Arial"/>
                <w:b/>
              </w:rPr>
              <w:t xml:space="preserve">Druh udalosti </w:t>
            </w:r>
          </w:p>
        </w:tc>
        <w:tc>
          <w:tcPr>
            <w:tcW w:w="7986" w:type="dxa"/>
            <w:shd w:val="clear" w:color="auto" w:fill="FFFFFF"/>
            <w:vAlign w:val="center"/>
          </w:tcPr>
          <w:p w14:paraId="774D696B" w14:textId="77777777" w:rsidR="00401EFE" w:rsidRPr="002E1028" w:rsidRDefault="00401EFE" w:rsidP="00802944">
            <w:pPr>
              <w:overflowPunct w:val="0"/>
              <w:autoSpaceDE w:val="0"/>
              <w:autoSpaceDN w:val="0"/>
              <w:adjustRightInd w:val="0"/>
              <w:rPr>
                <w:rFonts w:cs="Arial"/>
                <w:b/>
                <w:color w:val="000000"/>
                <w:spacing w:val="-5"/>
              </w:rPr>
            </w:pPr>
            <w:r w:rsidRPr="002E1028">
              <w:rPr>
                <w:rFonts w:cs="Arial"/>
                <w:b/>
                <w:color w:val="000000"/>
                <w:spacing w:val="-5"/>
              </w:rPr>
              <w:t>(úraz, požiar, živelná pohroma, havária, únik nebezpečných látok, poškodenie majetku tretích osôb a pod. )</w:t>
            </w:r>
          </w:p>
        </w:tc>
      </w:tr>
      <w:tr w:rsidR="00401EFE" w:rsidRPr="002E1028" w14:paraId="06A4EC4A" w14:textId="77777777" w:rsidTr="00802944">
        <w:trPr>
          <w:trHeight w:val="464"/>
          <w:jc w:val="center"/>
        </w:trPr>
        <w:tc>
          <w:tcPr>
            <w:tcW w:w="922" w:type="dxa"/>
            <w:shd w:val="clear" w:color="auto" w:fill="BFBFBF"/>
            <w:hideMark/>
          </w:tcPr>
          <w:p w14:paraId="6BF0EFA6" w14:textId="77777777" w:rsidR="00401EFE" w:rsidRPr="002E1028" w:rsidRDefault="00401EFE" w:rsidP="00802944">
            <w:pPr>
              <w:rPr>
                <w:rFonts w:ascii="Calibri bold" w:hAnsi="Calibri bold" w:cs="Arial"/>
                <w:b/>
              </w:rPr>
            </w:pPr>
            <w:r w:rsidRPr="002E1028">
              <w:rPr>
                <w:rFonts w:ascii="Calibri bold" w:hAnsi="Calibri bold" w:cs="Arial"/>
                <w:b/>
              </w:rPr>
              <w:t>Dátum a čas</w:t>
            </w:r>
          </w:p>
        </w:tc>
        <w:tc>
          <w:tcPr>
            <w:tcW w:w="7986" w:type="dxa"/>
            <w:noWrap/>
            <w:vAlign w:val="bottom"/>
          </w:tcPr>
          <w:p w14:paraId="1526A56C" w14:textId="77777777" w:rsidR="00401EFE" w:rsidRPr="002E1028" w:rsidRDefault="00401EFE" w:rsidP="00802944">
            <w:pPr>
              <w:overflowPunct w:val="0"/>
              <w:autoSpaceDE w:val="0"/>
              <w:autoSpaceDN w:val="0"/>
              <w:adjustRightInd w:val="0"/>
              <w:rPr>
                <w:rFonts w:cs="Arial"/>
                <w:sz w:val="20"/>
              </w:rPr>
            </w:pPr>
          </w:p>
        </w:tc>
      </w:tr>
      <w:tr w:rsidR="00401EFE" w:rsidRPr="002E1028" w14:paraId="7D9450A9" w14:textId="77777777" w:rsidTr="00802944">
        <w:trPr>
          <w:trHeight w:val="464"/>
          <w:jc w:val="center"/>
        </w:trPr>
        <w:tc>
          <w:tcPr>
            <w:tcW w:w="922" w:type="dxa"/>
            <w:shd w:val="clear" w:color="auto" w:fill="BFBFBF"/>
            <w:hideMark/>
          </w:tcPr>
          <w:p w14:paraId="00099460" w14:textId="77777777" w:rsidR="00401EFE" w:rsidRPr="002E1028" w:rsidRDefault="00401EFE" w:rsidP="00802944">
            <w:pPr>
              <w:rPr>
                <w:rFonts w:ascii="Calibri bold" w:hAnsi="Calibri bold" w:cs="Arial"/>
                <w:b/>
              </w:rPr>
            </w:pPr>
            <w:r w:rsidRPr="002E1028">
              <w:rPr>
                <w:rFonts w:ascii="Calibri bold" w:hAnsi="Calibri bold" w:cs="Arial"/>
                <w:b/>
              </w:rPr>
              <w:t xml:space="preserve">Miesto  SO </w:t>
            </w:r>
          </w:p>
        </w:tc>
        <w:tc>
          <w:tcPr>
            <w:tcW w:w="7986" w:type="dxa"/>
            <w:noWrap/>
            <w:vAlign w:val="bottom"/>
          </w:tcPr>
          <w:p w14:paraId="0A8DD0EA" w14:textId="77777777" w:rsidR="00401EFE" w:rsidRPr="002E1028" w:rsidRDefault="00401EFE" w:rsidP="00802944">
            <w:pPr>
              <w:overflowPunct w:val="0"/>
              <w:autoSpaceDE w:val="0"/>
              <w:autoSpaceDN w:val="0"/>
              <w:adjustRightInd w:val="0"/>
              <w:jc w:val="both"/>
              <w:rPr>
                <w:rFonts w:cs="Arial"/>
                <w:sz w:val="20"/>
              </w:rPr>
            </w:pPr>
          </w:p>
        </w:tc>
      </w:tr>
      <w:tr w:rsidR="00401EFE" w:rsidRPr="002E1028" w14:paraId="77B9B206" w14:textId="77777777" w:rsidTr="00802944">
        <w:trPr>
          <w:trHeight w:val="507"/>
          <w:jc w:val="center"/>
        </w:trPr>
        <w:tc>
          <w:tcPr>
            <w:tcW w:w="922" w:type="dxa"/>
            <w:shd w:val="clear" w:color="auto" w:fill="BFBFBF"/>
            <w:hideMark/>
          </w:tcPr>
          <w:p w14:paraId="3DE75EF8" w14:textId="77777777" w:rsidR="00401EFE" w:rsidRPr="002E1028" w:rsidRDefault="00401EFE" w:rsidP="00802944">
            <w:pPr>
              <w:rPr>
                <w:rFonts w:ascii="Calibri bold" w:hAnsi="Calibri bold" w:cs="Arial"/>
                <w:b/>
              </w:rPr>
            </w:pPr>
            <w:r w:rsidRPr="002E1028">
              <w:rPr>
                <w:rFonts w:ascii="Calibri bold" w:hAnsi="Calibri bold" w:cs="Arial"/>
                <w:b/>
              </w:rPr>
              <w:t xml:space="preserve">Opis priebehu </w:t>
            </w:r>
          </w:p>
        </w:tc>
        <w:tc>
          <w:tcPr>
            <w:tcW w:w="7986" w:type="dxa"/>
            <w:noWrap/>
            <w:vAlign w:val="bottom"/>
          </w:tcPr>
          <w:p w14:paraId="7033365E" w14:textId="77777777" w:rsidR="00401EFE" w:rsidRPr="002E1028" w:rsidRDefault="00401EFE" w:rsidP="00802944">
            <w:pPr>
              <w:overflowPunct w:val="0"/>
              <w:autoSpaceDE w:val="0"/>
              <w:autoSpaceDN w:val="0"/>
              <w:adjustRightInd w:val="0"/>
              <w:spacing w:before="240"/>
              <w:jc w:val="both"/>
              <w:rPr>
                <w:rFonts w:cs="Arial"/>
                <w:sz w:val="20"/>
              </w:rPr>
            </w:pPr>
          </w:p>
        </w:tc>
      </w:tr>
      <w:tr w:rsidR="00401EFE" w:rsidRPr="002E1028" w14:paraId="39A73AF2" w14:textId="77777777" w:rsidTr="00802944">
        <w:trPr>
          <w:trHeight w:val="464"/>
          <w:jc w:val="center"/>
        </w:trPr>
        <w:tc>
          <w:tcPr>
            <w:tcW w:w="922" w:type="dxa"/>
            <w:shd w:val="clear" w:color="auto" w:fill="BFBFBF"/>
            <w:hideMark/>
          </w:tcPr>
          <w:p w14:paraId="29EF9661" w14:textId="77777777" w:rsidR="00401EFE" w:rsidRPr="002E1028" w:rsidRDefault="00401EFE" w:rsidP="00802944">
            <w:pPr>
              <w:rPr>
                <w:rFonts w:ascii="Calibri bold" w:hAnsi="Calibri bold" w:cs="Arial"/>
                <w:b/>
              </w:rPr>
            </w:pPr>
            <w:r w:rsidRPr="002E1028">
              <w:rPr>
                <w:rFonts w:ascii="Calibri bold" w:hAnsi="Calibri bold" w:cs="Arial"/>
                <w:b/>
              </w:rPr>
              <w:t>Príčiny</w:t>
            </w:r>
          </w:p>
        </w:tc>
        <w:tc>
          <w:tcPr>
            <w:tcW w:w="7986" w:type="dxa"/>
            <w:noWrap/>
            <w:vAlign w:val="bottom"/>
          </w:tcPr>
          <w:p w14:paraId="6768C700" w14:textId="77777777" w:rsidR="00401EFE" w:rsidRPr="002E1028" w:rsidRDefault="00401EFE" w:rsidP="00802944">
            <w:pPr>
              <w:overflowPunct w:val="0"/>
              <w:autoSpaceDE w:val="0"/>
              <w:autoSpaceDN w:val="0"/>
              <w:adjustRightInd w:val="0"/>
              <w:jc w:val="both"/>
              <w:rPr>
                <w:rFonts w:cs="Arial"/>
                <w:b/>
                <w:sz w:val="20"/>
              </w:rPr>
            </w:pPr>
          </w:p>
        </w:tc>
      </w:tr>
      <w:tr w:rsidR="00401EFE" w:rsidRPr="002E1028" w14:paraId="495E579D" w14:textId="77777777" w:rsidTr="00802944">
        <w:trPr>
          <w:trHeight w:val="464"/>
          <w:jc w:val="center"/>
        </w:trPr>
        <w:tc>
          <w:tcPr>
            <w:tcW w:w="922" w:type="dxa"/>
            <w:shd w:val="clear" w:color="auto" w:fill="BFBFBF"/>
            <w:hideMark/>
          </w:tcPr>
          <w:p w14:paraId="5F8D17A0" w14:textId="77777777" w:rsidR="00401EFE" w:rsidRPr="002E1028" w:rsidRDefault="00401EFE" w:rsidP="00802944">
            <w:pPr>
              <w:rPr>
                <w:rFonts w:ascii="Calibri bold" w:hAnsi="Calibri bold" w:cs="Arial"/>
                <w:b/>
              </w:rPr>
            </w:pPr>
            <w:r w:rsidRPr="002E1028">
              <w:rPr>
                <w:rFonts w:ascii="Calibri bold" w:hAnsi="Calibri bold" w:cs="Arial"/>
                <w:b/>
              </w:rPr>
              <w:t>Okamžité opatrenia</w:t>
            </w:r>
          </w:p>
        </w:tc>
        <w:tc>
          <w:tcPr>
            <w:tcW w:w="7986" w:type="dxa"/>
            <w:noWrap/>
            <w:vAlign w:val="bottom"/>
          </w:tcPr>
          <w:p w14:paraId="42D03A6E" w14:textId="77777777" w:rsidR="00401EFE" w:rsidRPr="002E1028" w:rsidRDefault="00401EFE" w:rsidP="00802944">
            <w:pPr>
              <w:overflowPunct w:val="0"/>
              <w:autoSpaceDE w:val="0"/>
              <w:autoSpaceDN w:val="0"/>
              <w:adjustRightInd w:val="0"/>
              <w:jc w:val="both"/>
              <w:rPr>
                <w:rFonts w:cs="Arial"/>
              </w:rPr>
            </w:pPr>
          </w:p>
        </w:tc>
      </w:tr>
      <w:tr w:rsidR="00401EFE" w:rsidRPr="002E1028" w14:paraId="67B0BECE" w14:textId="77777777" w:rsidTr="00802944">
        <w:trPr>
          <w:trHeight w:val="464"/>
          <w:jc w:val="center"/>
        </w:trPr>
        <w:tc>
          <w:tcPr>
            <w:tcW w:w="922" w:type="dxa"/>
            <w:shd w:val="clear" w:color="auto" w:fill="BFBFBF"/>
            <w:hideMark/>
          </w:tcPr>
          <w:p w14:paraId="43541114" w14:textId="77777777" w:rsidR="00401EFE" w:rsidRPr="002E1028" w:rsidRDefault="00401EFE" w:rsidP="00802944">
            <w:pPr>
              <w:jc w:val="both"/>
              <w:rPr>
                <w:rFonts w:ascii="Calibri bold" w:hAnsi="Calibri bold" w:cs="Arial"/>
                <w:b/>
              </w:rPr>
            </w:pPr>
            <w:r w:rsidRPr="002E1028">
              <w:rPr>
                <w:rFonts w:ascii="Calibri bold" w:hAnsi="Calibri bold" w:cs="Arial"/>
                <w:b/>
              </w:rPr>
              <w:t>Ostatné</w:t>
            </w:r>
          </w:p>
        </w:tc>
        <w:tc>
          <w:tcPr>
            <w:tcW w:w="7986" w:type="dxa"/>
            <w:noWrap/>
            <w:vAlign w:val="bottom"/>
          </w:tcPr>
          <w:p w14:paraId="0B200D73" w14:textId="77777777" w:rsidR="00401EFE" w:rsidRPr="002E1028" w:rsidRDefault="00401EFE" w:rsidP="00802944">
            <w:pPr>
              <w:overflowPunct w:val="0"/>
              <w:autoSpaceDE w:val="0"/>
              <w:autoSpaceDN w:val="0"/>
              <w:adjustRightInd w:val="0"/>
              <w:jc w:val="both"/>
              <w:rPr>
                <w:rFonts w:cs="Arial"/>
              </w:rPr>
            </w:pPr>
          </w:p>
        </w:tc>
      </w:tr>
    </w:tbl>
    <w:p w14:paraId="0294D05D" w14:textId="77777777" w:rsidR="00FC0D23" w:rsidRPr="002E1028" w:rsidRDefault="00FC0D23" w:rsidP="00401EFE">
      <w:pPr>
        <w:spacing w:before="240"/>
      </w:pPr>
    </w:p>
    <w:p w14:paraId="220A2600" w14:textId="77777777" w:rsidR="00401EFE" w:rsidRPr="002E1028" w:rsidRDefault="00DC5D2F" w:rsidP="00401EFE">
      <w:pPr>
        <w:spacing w:before="240"/>
      </w:pPr>
      <w:r>
        <w:rPr>
          <w:noProof/>
          <w:lang w:eastAsia="sk-SK"/>
        </w:rPr>
        <mc:AlternateContent>
          <mc:Choice Requires="wps">
            <w:drawing>
              <wp:anchor distT="0" distB="0" distL="114300" distR="114300" simplePos="0" relativeHeight="251666432" behindDoc="0" locked="0" layoutInCell="1" allowOverlap="1" wp14:anchorId="76B2C602" wp14:editId="43632CEB">
                <wp:simplePos x="0" y="0"/>
                <wp:positionH relativeFrom="column">
                  <wp:posOffset>40640</wp:posOffset>
                </wp:positionH>
                <wp:positionV relativeFrom="paragraph">
                  <wp:posOffset>99060</wp:posOffset>
                </wp:positionV>
                <wp:extent cx="5753735" cy="478155"/>
                <wp:effectExtent l="0" t="0" r="0" b="0"/>
                <wp:wrapNone/>
                <wp:docPr id="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478155"/>
                        </a:xfrm>
                        <a:prstGeom prst="rect">
                          <a:avLst/>
                        </a:prstGeom>
                        <a:solidFill>
                          <a:srgbClr val="BFBFBF"/>
                        </a:solidFill>
                        <a:ln w="9525">
                          <a:solidFill>
                            <a:srgbClr val="000000"/>
                          </a:solidFill>
                          <a:miter lim="800000"/>
                          <a:headEnd/>
                          <a:tailEnd/>
                        </a:ln>
                      </wps:spPr>
                      <wps:txbx>
                        <w:txbxContent>
                          <w:p w14:paraId="41BEEF2D" w14:textId="77777777" w:rsidR="000827E7" w:rsidRPr="00D30856" w:rsidRDefault="000827E7" w:rsidP="007F74E1">
                            <w:pPr>
                              <w:pStyle w:val="Odsekzoznamu"/>
                              <w:numPr>
                                <w:ilvl w:val="0"/>
                                <w:numId w:val="36"/>
                              </w:numPr>
                              <w:contextualSpacing/>
                              <w:jc w:val="center"/>
                              <w:rPr>
                                <w:b/>
                              </w:rPr>
                            </w:pPr>
                            <w:r w:rsidRPr="00AE6CDA">
                              <w:rPr>
                                <w:b/>
                              </w:rPr>
                              <w:t xml:space="preserve">Stav plnenia prijatých opatrení na zaistenie BOZP podľa predchádzajúcich zápisov o kontrolnej činnosti na </w:t>
                            </w:r>
                            <w:r>
                              <w:rPr>
                                <w:b/>
                              </w:rPr>
                              <w:t>S</w:t>
                            </w:r>
                            <w:r w:rsidRPr="00AE6CDA">
                              <w:rPr>
                                <w:b/>
                              </w:rPr>
                              <w:t>tavenisku</w:t>
                            </w:r>
                          </w:p>
                          <w:p w14:paraId="54EA6498" w14:textId="77777777" w:rsidR="000827E7" w:rsidRPr="000203E0" w:rsidRDefault="000827E7" w:rsidP="007F74E1">
                            <w:pPr>
                              <w:pStyle w:val="Odsekzoznamu"/>
                              <w:numPr>
                                <w:ilvl w:val="0"/>
                                <w:numId w:val="35"/>
                              </w:numPr>
                              <w:contextualSpacing/>
                              <w:jc w:val="center"/>
                              <w:rPr>
                                <w:b/>
                              </w:rPr>
                            </w:pPr>
                            <w:r w:rsidRPr="000203E0">
                              <w:rPr>
                                <w:b/>
                              </w:rPr>
                              <w:t>:</w:t>
                            </w:r>
                          </w:p>
                          <w:p w14:paraId="3F21ED7E" w14:textId="77777777" w:rsidR="000827E7" w:rsidRPr="000203E0" w:rsidRDefault="000827E7" w:rsidP="007F74E1">
                            <w:pPr>
                              <w:pStyle w:val="Odsekzoznamu"/>
                              <w:numPr>
                                <w:ilvl w:val="0"/>
                                <w:numId w:val="35"/>
                              </w:numPr>
                              <w:spacing w:after="200" w:line="276" w:lineRule="auto"/>
                              <w:ind w:right="-164"/>
                              <w:contextualSpacing/>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2C602" id="Text Box 160" o:spid="_x0000_s1030" type="#_x0000_t202" style="position:absolute;margin-left:3.2pt;margin-top:7.8pt;width:453.05pt;height:3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" fillcolor="#bfbfbf">
                <v:path arrowok="t"/>
                <v:textbox>
                  <w:txbxContent>
                    <w:p w14:paraId="41BEEF2D" w14:textId="77777777" w:rsidR="000827E7" w:rsidRPr="00D30856" w:rsidRDefault="000827E7" w:rsidP="007F74E1">
                      <w:pPr>
                        <w:pStyle w:val="Odsekzoznamu"/>
                        <w:numPr>
                          <w:ilvl w:val="0"/>
                          <w:numId w:val="36"/>
                        </w:numPr>
                        <w:contextualSpacing/>
                        <w:jc w:val="center"/>
                        <w:rPr>
                          <w:b/>
                        </w:rPr>
                      </w:pPr>
                      <w:r w:rsidRPr="00AE6CDA">
                        <w:rPr>
                          <w:b/>
                        </w:rPr>
                        <w:t xml:space="preserve">Stav plnenia prijatých opatrení na zaistenie BOZP podľa predchádzajúcich zápisov o kontrolnej činnosti na </w:t>
                      </w:r>
                      <w:r>
                        <w:rPr>
                          <w:b/>
                        </w:rPr>
                        <w:t>S</w:t>
                      </w:r>
                      <w:r w:rsidRPr="00AE6CDA">
                        <w:rPr>
                          <w:b/>
                        </w:rPr>
                        <w:t>tavenisku</w:t>
                      </w:r>
                    </w:p>
                    <w:p w14:paraId="54EA6498" w14:textId="77777777" w:rsidR="000827E7" w:rsidRPr="000203E0" w:rsidRDefault="000827E7" w:rsidP="007F74E1">
                      <w:pPr>
                        <w:pStyle w:val="Odsekzoznamu"/>
                        <w:numPr>
                          <w:ilvl w:val="0"/>
                          <w:numId w:val="35"/>
                        </w:numPr>
                        <w:contextualSpacing/>
                        <w:jc w:val="center"/>
                        <w:rPr>
                          <w:b/>
                        </w:rPr>
                      </w:pPr>
                      <w:r w:rsidRPr="000203E0">
                        <w:rPr>
                          <w:b/>
                        </w:rPr>
                        <w:t>:</w:t>
                      </w:r>
                    </w:p>
                    <w:p w14:paraId="3F21ED7E" w14:textId="77777777" w:rsidR="000827E7" w:rsidRPr="000203E0" w:rsidRDefault="000827E7" w:rsidP="007F74E1">
                      <w:pPr>
                        <w:pStyle w:val="Odsekzoznamu"/>
                        <w:numPr>
                          <w:ilvl w:val="0"/>
                          <w:numId w:val="35"/>
                        </w:numPr>
                        <w:spacing w:after="200" w:line="276" w:lineRule="auto"/>
                        <w:ind w:right="-164"/>
                        <w:contextualSpacing/>
                        <w:rPr>
                          <w:b/>
                        </w:rPr>
                      </w:pPr>
                    </w:p>
                  </w:txbxContent>
                </v:textbox>
              </v:shape>
            </w:pict>
          </mc:Fallback>
        </mc:AlternateContent>
      </w:r>
    </w:p>
    <w:p w14:paraId="7A6099E7" w14:textId="77777777" w:rsidR="00401EFE" w:rsidRPr="002E1028" w:rsidRDefault="00401EFE" w:rsidP="00401EFE">
      <w:pPr>
        <w:spacing w:before="240"/>
      </w:pPr>
    </w:p>
    <w:p w14:paraId="66FD23D5" w14:textId="77777777" w:rsidR="00401EFE" w:rsidRPr="002E1028" w:rsidRDefault="00401EFE" w:rsidP="00401EFE">
      <w:pPr>
        <w:ind w:left="142"/>
        <w:jc w:val="both"/>
        <w:rPr>
          <w:i/>
        </w:rPr>
      </w:pPr>
    </w:p>
    <w:p w14:paraId="18549865" w14:textId="77777777" w:rsidR="00401EFE" w:rsidRPr="002E1028" w:rsidRDefault="00401EFE" w:rsidP="00401EFE">
      <w:pPr>
        <w:ind w:left="142"/>
        <w:jc w:val="both"/>
        <w:rPr>
          <w:i/>
        </w:rPr>
      </w:pPr>
      <w:r w:rsidRPr="002E1028">
        <w:rPr>
          <w:i/>
        </w:rPr>
        <w:t>Informácie o prerokovaní a odstránení nedostatkov, zistených pri výkone priebežnej kontrolnej činnosti v zmysle bodu 1. a o zabezpečení  prijatých opatrení na odstránenie a zamedzenie opakovania nedostatkov a pod.</w:t>
      </w:r>
    </w:p>
    <w:p w14:paraId="00671165" w14:textId="77777777" w:rsidR="00401EFE" w:rsidRPr="002E1028" w:rsidRDefault="00401EFE" w:rsidP="00401EFE">
      <w:pPr>
        <w:ind w:left="142"/>
        <w:jc w:val="both"/>
        <w:rPr>
          <w:i/>
        </w:rPr>
      </w:pPr>
      <w:r w:rsidRPr="002E1028">
        <w:rPr>
          <w:i/>
        </w:rPr>
        <w:t xml:space="preserve">Samostatne ako Prílohu č. 2 uviesť informácie o zistených nedostatkoch z mimoriadnej kontroly BOZP na Stavenisku, vykonanej kontrolnou skupinou Odboru krízového riadenia </w:t>
      </w:r>
      <w:r w:rsidRPr="002E1028">
        <w:rPr>
          <w:i/>
        </w:rPr>
        <w:lastRenderedPageBreak/>
        <w:t>NDS (prerokovanie nedostatkov, prijaté účinné opatrenia na odstránenie a zamedzenie ich opakovania).</w:t>
      </w:r>
    </w:p>
    <w:p w14:paraId="0D12F3BC" w14:textId="77777777" w:rsidR="00401EFE" w:rsidRPr="002E1028" w:rsidRDefault="00401EFE" w:rsidP="00401EFE">
      <w:pPr>
        <w:ind w:left="142"/>
        <w:jc w:val="both"/>
        <w:rPr>
          <w:i/>
        </w:rPr>
      </w:pPr>
    </w:p>
    <w:p w14:paraId="2B1D34F0" w14:textId="77777777" w:rsidR="00401EFE" w:rsidRPr="002E1028" w:rsidRDefault="00DC5D2F" w:rsidP="00401EFE">
      <w:pPr>
        <w:ind w:left="142"/>
        <w:jc w:val="both"/>
        <w:rPr>
          <w:i/>
        </w:rPr>
      </w:pPr>
      <w:r>
        <w:rPr>
          <w:noProof/>
          <w:lang w:eastAsia="sk-SK"/>
        </w:rPr>
        <mc:AlternateContent>
          <mc:Choice Requires="wps">
            <w:drawing>
              <wp:anchor distT="0" distB="0" distL="114300" distR="114300" simplePos="0" relativeHeight="251667456" behindDoc="0" locked="0" layoutInCell="1" allowOverlap="1" wp14:anchorId="4EBF0651" wp14:editId="11622E31">
                <wp:simplePos x="0" y="0"/>
                <wp:positionH relativeFrom="column">
                  <wp:posOffset>36830</wp:posOffset>
                </wp:positionH>
                <wp:positionV relativeFrom="paragraph">
                  <wp:posOffset>36830</wp:posOffset>
                </wp:positionV>
                <wp:extent cx="5757545" cy="314325"/>
                <wp:effectExtent l="0" t="0" r="0" b="9525"/>
                <wp:wrapNone/>
                <wp:docPr id="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7545" cy="314325"/>
                        </a:xfrm>
                        <a:prstGeom prst="rect">
                          <a:avLst/>
                        </a:prstGeom>
                        <a:solidFill>
                          <a:srgbClr val="BFBFBF"/>
                        </a:solidFill>
                        <a:ln w="9525">
                          <a:solidFill>
                            <a:srgbClr val="000000"/>
                          </a:solidFill>
                          <a:miter lim="800000"/>
                          <a:headEnd/>
                          <a:tailEnd/>
                        </a:ln>
                      </wps:spPr>
                      <wps:txbx>
                        <w:txbxContent>
                          <w:p w14:paraId="18D341B2" w14:textId="77777777" w:rsidR="000827E7" w:rsidRPr="00BC3B54" w:rsidRDefault="000827E7" w:rsidP="007F74E1">
                            <w:pPr>
                              <w:pStyle w:val="Odsekzoznamu"/>
                              <w:numPr>
                                <w:ilvl w:val="0"/>
                                <w:numId w:val="37"/>
                              </w:numPr>
                              <w:spacing w:after="200" w:line="276" w:lineRule="auto"/>
                              <w:ind w:right="-164"/>
                              <w:contextualSpacing/>
                              <w:jc w:val="center"/>
                              <w:rPr>
                                <w:b/>
                              </w:rPr>
                            </w:pPr>
                            <w:r w:rsidRPr="00AE6CDA">
                              <w:rPr>
                                <w:b/>
                              </w:rPr>
                              <w:t>Usmernenia, úlohy pre zabezpečenie prevencie BOZP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F0651" id="Text Box 159" o:spid="_x0000_s1031" type="#_x0000_t202" style="position:absolute;left:0;text-align:left;margin-left:2.9pt;margin-top:2.9pt;width:453.3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" fillcolor="#bfbfbf">
                <v:path arrowok="t"/>
                <v:textbox>
                  <w:txbxContent>
                    <w:p w14:paraId="18D341B2" w14:textId="77777777" w:rsidR="000827E7" w:rsidRPr="00BC3B54" w:rsidRDefault="000827E7" w:rsidP="007F74E1">
                      <w:pPr>
                        <w:pStyle w:val="Odsekzoznamu"/>
                        <w:numPr>
                          <w:ilvl w:val="0"/>
                          <w:numId w:val="37"/>
                        </w:numPr>
                        <w:spacing w:after="200" w:line="276" w:lineRule="auto"/>
                        <w:ind w:right="-164"/>
                        <w:contextualSpacing/>
                        <w:jc w:val="center"/>
                        <w:rPr>
                          <w:b/>
                        </w:rPr>
                      </w:pPr>
                      <w:r w:rsidRPr="00AE6CDA">
                        <w:rPr>
                          <w:b/>
                        </w:rPr>
                        <w:t>Usmernenia, úlohy pre zabezpečenie prevencie BOZP</w:t>
                      </w:r>
                    </w:p>
                  </w:txbxContent>
                </v:textbox>
              </v:shape>
            </w:pict>
          </mc:Fallback>
        </mc:AlternateContent>
      </w:r>
    </w:p>
    <w:p w14:paraId="1A84A18A" w14:textId="77777777" w:rsidR="00401EFE" w:rsidRPr="002E1028" w:rsidRDefault="00401EFE" w:rsidP="00401EFE">
      <w:pPr>
        <w:ind w:left="142"/>
        <w:jc w:val="both"/>
        <w:rPr>
          <w:i/>
        </w:rPr>
      </w:pPr>
    </w:p>
    <w:p w14:paraId="6D35E4DD" w14:textId="77777777" w:rsidR="00401EFE" w:rsidRPr="002E1028" w:rsidRDefault="00401EFE" w:rsidP="00401EFE">
      <w:pPr>
        <w:ind w:left="142"/>
        <w:jc w:val="both"/>
        <w:rPr>
          <w:i/>
        </w:rPr>
      </w:pPr>
    </w:p>
    <w:p w14:paraId="4799DD8B" w14:textId="77777777" w:rsidR="00401EFE" w:rsidRPr="002E1028" w:rsidRDefault="00401EFE" w:rsidP="00401EFE">
      <w:pPr>
        <w:ind w:left="142"/>
        <w:jc w:val="both"/>
        <w:rPr>
          <w:i/>
        </w:rPr>
      </w:pPr>
      <w:r w:rsidRPr="002E1028">
        <w:rPr>
          <w:i/>
        </w:rPr>
        <w:t xml:space="preserve">Usmernenia v zmysle Nariadenia vlády SR č. 396/2006 Z.z. o minimálnych bezpečnostných a zdravotných požiadavkách na stavenisko za účelom aby sa počty úrazov a mimoriadnych udalostí pri výkone stavebných a iných činností na </w:t>
      </w:r>
      <w:r w:rsidR="00C06D2C" w:rsidRPr="002E1028">
        <w:rPr>
          <w:i/>
        </w:rPr>
        <w:t>S</w:t>
      </w:r>
      <w:r w:rsidRPr="002E1028">
        <w:rPr>
          <w:i/>
        </w:rPr>
        <w:t>tavenisku znižovali na čo možno najnižšiu mieru.</w:t>
      </w:r>
    </w:p>
    <w:p w14:paraId="74D50B43" w14:textId="77777777" w:rsidR="00401EFE" w:rsidRPr="002E1028" w:rsidRDefault="00401EFE" w:rsidP="00401EFE">
      <w:pPr>
        <w:jc w:val="both"/>
      </w:pPr>
    </w:p>
    <w:p w14:paraId="2C1E0D84" w14:textId="77777777" w:rsidR="00401EFE" w:rsidRPr="002E1028" w:rsidRDefault="00DC5D2F" w:rsidP="00401EFE">
      <w:pPr>
        <w:jc w:val="both"/>
      </w:pPr>
      <w:r>
        <w:rPr>
          <w:noProof/>
          <w:lang w:eastAsia="sk-SK"/>
        </w:rPr>
        <mc:AlternateContent>
          <mc:Choice Requires="wps">
            <w:drawing>
              <wp:anchor distT="0" distB="0" distL="114300" distR="114300" simplePos="0" relativeHeight="251668480" behindDoc="0" locked="0" layoutInCell="1" allowOverlap="1" wp14:anchorId="7E92BC54" wp14:editId="5E4FDB00">
                <wp:simplePos x="0" y="0"/>
                <wp:positionH relativeFrom="column">
                  <wp:posOffset>40640</wp:posOffset>
                </wp:positionH>
                <wp:positionV relativeFrom="paragraph">
                  <wp:posOffset>37465</wp:posOffset>
                </wp:positionV>
                <wp:extent cx="5753735" cy="314325"/>
                <wp:effectExtent l="0" t="0" r="0" b="9525"/>
                <wp:wrapNone/>
                <wp:docPr id="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314325"/>
                        </a:xfrm>
                        <a:prstGeom prst="rect">
                          <a:avLst/>
                        </a:prstGeom>
                        <a:solidFill>
                          <a:srgbClr val="BFBFBF"/>
                        </a:solidFill>
                        <a:ln w="9525">
                          <a:solidFill>
                            <a:srgbClr val="000000"/>
                          </a:solidFill>
                          <a:miter lim="800000"/>
                          <a:headEnd/>
                          <a:tailEnd/>
                        </a:ln>
                      </wps:spPr>
                      <wps:txbx>
                        <w:txbxContent>
                          <w:p w14:paraId="489170AD" w14:textId="77777777" w:rsidR="000827E7" w:rsidRPr="00BC3B54" w:rsidRDefault="000827E7" w:rsidP="007F74E1">
                            <w:pPr>
                              <w:pStyle w:val="Odsekzoznamu"/>
                              <w:numPr>
                                <w:ilvl w:val="0"/>
                                <w:numId w:val="37"/>
                              </w:numPr>
                              <w:spacing w:after="200" w:line="276" w:lineRule="auto"/>
                              <w:ind w:right="-164"/>
                              <w:contextualSpacing/>
                              <w:jc w:val="center"/>
                              <w:rPr>
                                <w:b/>
                              </w:rPr>
                            </w:pPr>
                            <w:r w:rsidRPr="00AE6CDA">
                              <w:rPr>
                                <w:b/>
                              </w:rPr>
                              <w:t>Kontroly dozorných orgánov na Stavenisku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2BC54" id="Text Box 158" o:spid="_x0000_s1032" type="#_x0000_t202" style="position:absolute;left:0;text-align:left;margin-left:3.2pt;margin-top:2.95pt;width:453.0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" fillcolor="#bfbfbf">
                <v:path arrowok="t"/>
                <v:textbox>
                  <w:txbxContent>
                    <w:p w14:paraId="489170AD" w14:textId="77777777" w:rsidR="000827E7" w:rsidRPr="00BC3B54" w:rsidRDefault="000827E7" w:rsidP="007F74E1">
                      <w:pPr>
                        <w:pStyle w:val="Odsekzoznamu"/>
                        <w:numPr>
                          <w:ilvl w:val="0"/>
                          <w:numId w:val="37"/>
                        </w:numPr>
                        <w:spacing w:after="200" w:line="276" w:lineRule="auto"/>
                        <w:ind w:right="-164"/>
                        <w:contextualSpacing/>
                        <w:jc w:val="center"/>
                        <w:rPr>
                          <w:b/>
                        </w:rPr>
                      </w:pPr>
                      <w:r w:rsidRPr="00AE6CDA">
                        <w:rPr>
                          <w:b/>
                        </w:rPr>
                        <w:t>Kontroly dozorných orgánov na Stavenisku</w:t>
                      </w:r>
                    </w:p>
                  </w:txbxContent>
                </v:textbox>
              </v:shape>
            </w:pict>
          </mc:Fallback>
        </mc:AlternateContent>
      </w:r>
    </w:p>
    <w:p w14:paraId="17F94451" w14:textId="77777777" w:rsidR="00401EFE" w:rsidRPr="002E1028" w:rsidRDefault="00401EFE" w:rsidP="00401EFE">
      <w:pPr>
        <w:jc w:val="both"/>
      </w:pPr>
    </w:p>
    <w:p w14:paraId="50BE9637" w14:textId="77777777" w:rsidR="00401EFE" w:rsidRPr="002E1028" w:rsidRDefault="00401EFE" w:rsidP="00401EFE">
      <w:pPr>
        <w:jc w:val="both"/>
      </w:pPr>
    </w:p>
    <w:p w14:paraId="3A959E10" w14:textId="77777777" w:rsidR="00401EFE" w:rsidRPr="002E1028" w:rsidRDefault="00401EFE" w:rsidP="00401EFE">
      <w:pPr>
        <w:ind w:left="142"/>
        <w:jc w:val="both"/>
        <w:rPr>
          <w:i/>
        </w:rPr>
      </w:pPr>
      <w:r w:rsidRPr="002E1028">
        <w:rPr>
          <w:i/>
        </w:rPr>
        <w:t>Informácie o kontrolách orgánov ako Inšpektorát práce, Hasičský a záchranný zbor, Regionálny úrad verejného zdravotníctva, Banský úrad a pod. s uvedením dátumu kontroly a špecifikácie kontrolného orgánu.</w:t>
      </w:r>
    </w:p>
    <w:p w14:paraId="18DD9CBD" w14:textId="77777777" w:rsidR="00401EFE" w:rsidRPr="002E1028" w:rsidRDefault="00401EFE" w:rsidP="00401EFE">
      <w:pPr>
        <w:ind w:left="142"/>
        <w:jc w:val="both"/>
        <w:rPr>
          <w:i/>
        </w:rPr>
      </w:pPr>
    </w:p>
    <w:p w14:paraId="08D2B8BC" w14:textId="77777777" w:rsidR="00401EFE" w:rsidRPr="002E1028" w:rsidRDefault="00DC5D2F" w:rsidP="00401EFE">
      <w:pPr>
        <w:ind w:left="142"/>
        <w:jc w:val="both"/>
        <w:rPr>
          <w:i/>
        </w:rPr>
      </w:pPr>
      <w:r>
        <w:rPr>
          <w:noProof/>
          <w:lang w:eastAsia="sk-SK"/>
        </w:rPr>
        <mc:AlternateContent>
          <mc:Choice Requires="wps">
            <w:drawing>
              <wp:anchor distT="0" distB="0" distL="114300" distR="114300" simplePos="0" relativeHeight="251669504" behindDoc="0" locked="0" layoutInCell="1" allowOverlap="1" wp14:anchorId="38916BD6" wp14:editId="3DE2CC9B">
                <wp:simplePos x="0" y="0"/>
                <wp:positionH relativeFrom="column">
                  <wp:posOffset>36830</wp:posOffset>
                </wp:positionH>
                <wp:positionV relativeFrom="paragraph">
                  <wp:posOffset>3175</wp:posOffset>
                </wp:positionV>
                <wp:extent cx="5753735" cy="509270"/>
                <wp:effectExtent l="0" t="0" r="0" b="5080"/>
                <wp:wrapNone/>
                <wp:docPr id="2"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509270"/>
                        </a:xfrm>
                        <a:prstGeom prst="rect">
                          <a:avLst/>
                        </a:prstGeom>
                        <a:solidFill>
                          <a:srgbClr val="BFBFBF"/>
                        </a:solidFill>
                        <a:ln w="9525">
                          <a:solidFill>
                            <a:srgbClr val="000000"/>
                          </a:solidFill>
                          <a:miter lim="800000"/>
                          <a:headEnd/>
                          <a:tailEnd/>
                        </a:ln>
                      </wps:spPr>
                      <wps:txbx>
                        <w:txbxContent>
                          <w:p w14:paraId="22E116DB" w14:textId="77777777" w:rsidR="000827E7" w:rsidRDefault="000827E7" w:rsidP="007F74E1">
                            <w:pPr>
                              <w:pStyle w:val="Odsekzoznamu"/>
                              <w:numPr>
                                <w:ilvl w:val="0"/>
                                <w:numId w:val="37"/>
                              </w:numPr>
                              <w:spacing w:after="200" w:line="276" w:lineRule="auto"/>
                              <w:ind w:right="-164"/>
                              <w:contextualSpacing/>
                              <w:jc w:val="center"/>
                              <w:rPr>
                                <w:b/>
                              </w:rPr>
                            </w:pPr>
                            <w:r w:rsidRPr="00AE6CDA">
                              <w:rPr>
                                <w:b/>
                              </w:rPr>
                              <w:t xml:space="preserve">Zápisy a závery </w:t>
                            </w:r>
                          </w:p>
                          <w:p w14:paraId="3036832F" w14:textId="77777777" w:rsidR="000827E7" w:rsidRPr="00BC3B54" w:rsidRDefault="000827E7" w:rsidP="00401EFE">
                            <w:pPr>
                              <w:pStyle w:val="Odsekzoznamu"/>
                              <w:ind w:right="-164"/>
                              <w:rPr>
                                <w:b/>
                              </w:rPr>
                            </w:pPr>
                            <w:r w:rsidRPr="00AE6CDA">
                              <w:rPr>
                                <w:b/>
                              </w:rPr>
                              <w:t xml:space="preserve">kontrolných dní BOZP </w:t>
                            </w:r>
                            <w:r>
                              <w:rPr>
                                <w:b/>
                              </w:rPr>
                              <w:t xml:space="preserve">a kontrolných dni stavby (v oblasti BOZP) </w:t>
                            </w:r>
                            <w:r w:rsidRPr="00AE6CDA">
                              <w:rPr>
                                <w:b/>
                              </w:rPr>
                              <w:t>na Stavenisku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16BD6" id="Text Box 157" o:spid="_x0000_s1033" type="#_x0000_t202" style="position:absolute;left:0;text-align:left;margin-left:2.9pt;margin-top:.25pt;width:453.05pt;height:4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" fillcolor="#bfbfbf">
                <v:path arrowok="t"/>
                <v:textbox>
                  <w:txbxContent>
                    <w:p w14:paraId="22E116DB" w14:textId="77777777" w:rsidR="000827E7" w:rsidRDefault="000827E7" w:rsidP="007F74E1">
                      <w:pPr>
                        <w:pStyle w:val="Odsekzoznamu"/>
                        <w:numPr>
                          <w:ilvl w:val="0"/>
                          <w:numId w:val="37"/>
                        </w:numPr>
                        <w:spacing w:after="200" w:line="276" w:lineRule="auto"/>
                        <w:ind w:right="-164"/>
                        <w:contextualSpacing/>
                        <w:jc w:val="center"/>
                        <w:rPr>
                          <w:b/>
                        </w:rPr>
                      </w:pPr>
                      <w:r w:rsidRPr="00AE6CDA">
                        <w:rPr>
                          <w:b/>
                        </w:rPr>
                        <w:t xml:space="preserve">Zápisy a závery </w:t>
                      </w:r>
                    </w:p>
                    <w:p w14:paraId="3036832F" w14:textId="77777777" w:rsidR="000827E7" w:rsidRPr="00BC3B54" w:rsidRDefault="000827E7" w:rsidP="00401EFE">
                      <w:pPr>
                        <w:pStyle w:val="Odsekzoznamu"/>
                        <w:ind w:right="-164"/>
                        <w:rPr>
                          <w:b/>
                        </w:rPr>
                      </w:pPr>
                      <w:r w:rsidRPr="00AE6CDA">
                        <w:rPr>
                          <w:b/>
                        </w:rPr>
                        <w:t xml:space="preserve">kontrolných dní BOZP </w:t>
                      </w:r>
                      <w:r>
                        <w:rPr>
                          <w:b/>
                        </w:rPr>
                        <w:t xml:space="preserve">a kontrolných dni stavby (v oblasti BOZP) </w:t>
                      </w:r>
                      <w:r w:rsidRPr="00AE6CDA">
                        <w:rPr>
                          <w:b/>
                        </w:rPr>
                        <w:t>na Stavenisku</w:t>
                      </w:r>
                    </w:p>
                  </w:txbxContent>
                </v:textbox>
              </v:shape>
            </w:pict>
          </mc:Fallback>
        </mc:AlternateContent>
      </w:r>
    </w:p>
    <w:p w14:paraId="1705AF02" w14:textId="77777777" w:rsidR="00401EFE" w:rsidRPr="002E1028" w:rsidRDefault="00401EFE" w:rsidP="00401EFE">
      <w:pPr>
        <w:ind w:left="142"/>
        <w:jc w:val="both"/>
        <w:rPr>
          <w:i/>
        </w:rPr>
      </w:pPr>
    </w:p>
    <w:p w14:paraId="5017A7BB" w14:textId="77777777" w:rsidR="00401EFE" w:rsidRPr="002E1028" w:rsidRDefault="00401EFE" w:rsidP="00401EFE">
      <w:pPr>
        <w:jc w:val="both"/>
      </w:pPr>
    </w:p>
    <w:p w14:paraId="368AA021" w14:textId="77777777" w:rsidR="00401EFE" w:rsidRDefault="00401EFE" w:rsidP="00401EFE">
      <w:pPr>
        <w:ind w:left="142"/>
        <w:jc w:val="both"/>
        <w:rPr>
          <w:i/>
        </w:rPr>
      </w:pPr>
      <w:r w:rsidRPr="002E1028">
        <w:rPr>
          <w:i/>
        </w:rPr>
        <w:t xml:space="preserve">Písomná informácia koordinátora bezpečnosti o plnení Plánu  BOZP a ostatných opatrení, doplnená o uskutočnené zmeny v Pláne BOZP, vyhotovené na základe zmien PD a dokumentácii Zhotoviteľa pri stavebných prácach a pri prácach s osobitným nebezpečenstvom a o kontrole stavu informovanosti Zhotoviteľa a zainteresovaných jeho </w:t>
      </w:r>
      <w:proofErr w:type="spellStart"/>
      <w:r w:rsidRPr="002E1028">
        <w:rPr>
          <w:i/>
        </w:rPr>
        <w:t>podzhotoviteľov</w:t>
      </w:r>
      <w:proofErr w:type="spellEnd"/>
      <w:r w:rsidRPr="002E1028">
        <w:rPr>
          <w:i/>
        </w:rPr>
        <w:t xml:space="preserve"> a ďalších zhotoviteľov Objednávateľa na Stavenisku a celkovej pripravenosti na bezpečné vykonávanie uvedených a súvisiacich prác a informácie o úpravách v pláne BOZP, ktoré sám vykonal.</w:t>
      </w:r>
    </w:p>
    <w:p w14:paraId="7F2DDABD" w14:textId="77777777" w:rsidR="00FC0D23" w:rsidRPr="002E1028" w:rsidRDefault="00FC0D23" w:rsidP="00401EFE">
      <w:pPr>
        <w:ind w:left="142"/>
        <w:jc w:val="both"/>
        <w:rPr>
          <w:i/>
        </w:rPr>
      </w:pPr>
    </w:p>
    <w:p w14:paraId="1D2D932D" w14:textId="77777777" w:rsidR="00401EFE" w:rsidRPr="002E1028" w:rsidRDefault="00DC5D2F" w:rsidP="00401EFE">
      <w:pPr>
        <w:ind w:left="142"/>
        <w:jc w:val="both"/>
        <w:rPr>
          <w:i/>
        </w:rPr>
      </w:pPr>
      <w:r>
        <w:rPr>
          <w:noProof/>
          <w:lang w:eastAsia="sk-SK"/>
        </w:rPr>
        <mc:AlternateContent>
          <mc:Choice Requires="wps">
            <w:drawing>
              <wp:anchor distT="0" distB="0" distL="114300" distR="114300" simplePos="0" relativeHeight="251670528" behindDoc="0" locked="0" layoutInCell="1" allowOverlap="1" wp14:anchorId="40D0244F" wp14:editId="0C0DC7EA">
                <wp:simplePos x="0" y="0"/>
                <wp:positionH relativeFrom="column">
                  <wp:posOffset>40640</wp:posOffset>
                </wp:positionH>
                <wp:positionV relativeFrom="paragraph">
                  <wp:posOffset>61595</wp:posOffset>
                </wp:positionV>
                <wp:extent cx="5753735" cy="314325"/>
                <wp:effectExtent l="0" t="0" r="0" b="9525"/>
                <wp:wrapNone/>
                <wp:docPr id="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3735" cy="314325"/>
                        </a:xfrm>
                        <a:prstGeom prst="rect">
                          <a:avLst/>
                        </a:prstGeom>
                        <a:solidFill>
                          <a:srgbClr val="BFBFBF"/>
                        </a:solidFill>
                        <a:ln w="9525">
                          <a:solidFill>
                            <a:srgbClr val="000000"/>
                          </a:solidFill>
                          <a:miter lim="800000"/>
                          <a:headEnd/>
                          <a:tailEnd/>
                        </a:ln>
                      </wps:spPr>
                      <wps:txbx>
                        <w:txbxContent>
                          <w:p w14:paraId="3CA2E7B9" w14:textId="77777777" w:rsidR="000827E7" w:rsidRPr="00BC3B54" w:rsidRDefault="000827E7" w:rsidP="007F74E1">
                            <w:pPr>
                              <w:pStyle w:val="Odsekzoznamu"/>
                              <w:numPr>
                                <w:ilvl w:val="0"/>
                                <w:numId w:val="37"/>
                              </w:numPr>
                              <w:spacing w:after="200" w:line="276" w:lineRule="auto"/>
                              <w:ind w:right="-164"/>
                              <w:contextualSpacing/>
                              <w:jc w:val="center"/>
                              <w:rPr>
                                <w:b/>
                              </w:rPr>
                            </w:pPr>
                            <w:r w:rsidRPr="007D627B">
                              <w:rPr>
                                <w:b/>
                              </w:rPr>
                              <w:t>Prehlásenie o pripravenosti stavebných činností z hľadiska BOZP pre ďalšie obdobie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0244F" id="Text Box 156" o:spid="_x0000_s1034" type="#_x0000_t202" style="position:absolute;left:0;text-align:left;margin-left:3.2pt;margin-top:4.85pt;width:453.0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" fillcolor="#bfbfbf">
                <v:path arrowok="t"/>
                <v:textbox>
                  <w:txbxContent>
                    <w:p w14:paraId="3CA2E7B9" w14:textId="77777777" w:rsidR="000827E7" w:rsidRPr="00BC3B54" w:rsidRDefault="000827E7" w:rsidP="007F74E1">
                      <w:pPr>
                        <w:pStyle w:val="Odsekzoznamu"/>
                        <w:numPr>
                          <w:ilvl w:val="0"/>
                          <w:numId w:val="37"/>
                        </w:numPr>
                        <w:spacing w:after="200" w:line="276" w:lineRule="auto"/>
                        <w:ind w:right="-164"/>
                        <w:contextualSpacing/>
                        <w:jc w:val="center"/>
                        <w:rPr>
                          <w:b/>
                        </w:rPr>
                      </w:pPr>
                      <w:r w:rsidRPr="007D627B">
                        <w:rPr>
                          <w:b/>
                        </w:rPr>
                        <w:t>Prehlásenie o pripravenosti stavebných činností z hľadiska BOZP pre ďalšie obdobie</w:t>
                      </w:r>
                    </w:p>
                  </w:txbxContent>
                </v:textbox>
              </v:shape>
            </w:pict>
          </mc:Fallback>
        </mc:AlternateContent>
      </w:r>
    </w:p>
    <w:p w14:paraId="7873EB67" w14:textId="77777777" w:rsidR="00401EFE" w:rsidRPr="002E1028" w:rsidRDefault="00401EFE" w:rsidP="00401EFE">
      <w:pPr>
        <w:jc w:val="both"/>
        <w:rPr>
          <w:b/>
          <w:u w:val="single"/>
        </w:rPr>
      </w:pPr>
    </w:p>
    <w:p w14:paraId="121AC841" w14:textId="77777777" w:rsidR="00401EFE" w:rsidRPr="002E1028" w:rsidRDefault="00401EFE" w:rsidP="00401EFE">
      <w:pPr>
        <w:jc w:val="both"/>
        <w:rPr>
          <w:b/>
          <w:i/>
        </w:rPr>
      </w:pPr>
      <w:r w:rsidRPr="002E1028">
        <w:rPr>
          <w:b/>
          <w:i/>
          <w:u w:val="single"/>
        </w:rPr>
        <w:t>Formuláre</w:t>
      </w:r>
      <w:r w:rsidRPr="002E1028">
        <w:rPr>
          <w:b/>
          <w:i/>
        </w:rPr>
        <w:t>:</w:t>
      </w:r>
    </w:p>
    <w:p w14:paraId="28812694" w14:textId="77777777" w:rsidR="00401EFE" w:rsidRPr="002E1028" w:rsidRDefault="00401EFE" w:rsidP="00401EFE">
      <w:pPr>
        <w:jc w:val="both"/>
        <w:rPr>
          <w:i/>
        </w:rPr>
      </w:pPr>
      <w:r w:rsidRPr="002E1028">
        <w:rPr>
          <w:i/>
        </w:rPr>
        <w:t>Formulár č.1:</w:t>
      </w:r>
      <w:r w:rsidRPr="002E1028">
        <w:rPr>
          <w:i/>
        </w:rPr>
        <w:tab/>
      </w:r>
      <w:r w:rsidR="00FC0D23">
        <w:rPr>
          <w:i/>
        </w:rPr>
        <w:t xml:space="preserve"> </w:t>
      </w:r>
      <w:r w:rsidRPr="002E1028">
        <w:rPr>
          <w:i/>
        </w:rPr>
        <w:t xml:space="preserve">Zápis z kontrolnej činnosti koordinátora bezpečnosti </w:t>
      </w:r>
    </w:p>
    <w:p w14:paraId="7DB1C1BF" w14:textId="77777777" w:rsidR="00401EFE" w:rsidRPr="002E1028" w:rsidRDefault="00401EFE" w:rsidP="00401EFE">
      <w:pPr>
        <w:ind w:left="1276" w:hanging="1276"/>
        <w:jc w:val="both"/>
        <w:rPr>
          <w:i/>
        </w:rPr>
      </w:pPr>
      <w:r w:rsidRPr="002E1028">
        <w:rPr>
          <w:i/>
        </w:rPr>
        <w:t>Formulár č.2:</w:t>
      </w:r>
      <w:r w:rsidRPr="002E1028">
        <w:rPr>
          <w:i/>
        </w:rPr>
        <w:tab/>
        <w:t xml:space="preserve">Správa k mimoriadnej kontrole BOZP na Stavenisku stavby </w:t>
      </w:r>
    </w:p>
    <w:p w14:paraId="2762AF41" w14:textId="77777777" w:rsidR="00401EFE" w:rsidRPr="002E1028" w:rsidRDefault="00401EFE" w:rsidP="00401EFE">
      <w:pPr>
        <w:jc w:val="both"/>
        <w:rPr>
          <w:b/>
          <w:u w:val="single"/>
        </w:rPr>
      </w:pPr>
      <w:r w:rsidRPr="002E1028">
        <w:rPr>
          <w:b/>
          <w:u w:val="single"/>
        </w:rPr>
        <w:t>Zoznam príloh:</w:t>
      </w:r>
    </w:p>
    <w:p w14:paraId="0FEA15A0" w14:textId="77777777" w:rsidR="00401EFE" w:rsidRPr="002E1028" w:rsidRDefault="00401EFE" w:rsidP="00401EFE">
      <w:pPr>
        <w:jc w:val="both"/>
        <w:rPr>
          <w:b/>
        </w:rPr>
      </w:pPr>
      <w:r w:rsidRPr="002E1028">
        <w:rPr>
          <w:b/>
        </w:rPr>
        <w:t>Príloha č. 1:</w:t>
      </w:r>
      <w:r w:rsidRPr="002E1028">
        <w:rPr>
          <w:b/>
        </w:rPr>
        <w:tab/>
      </w:r>
      <w:r w:rsidRPr="002E1028">
        <w:t>Zápisy z kontrolnej činnosti koordinátora bezpečnosti</w:t>
      </w:r>
      <w:bookmarkStart w:id="45" w:name="_Hlk483505652"/>
      <w:r w:rsidRPr="002E1028">
        <w:t xml:space="preserve"> k  bodu č. 1 </w:t>
      </w:r>
    </w:p>
    <w:p w14:paraId="224C59C4" w14:textId="77777777" w:rsidR="00401EFE" w:rsidRPr="002E1028" w:rsidRDefault="00401EFE" w:rsidP="00401EFE">
      <w:pPr>
        <w:jc w:val="both"/>
      </w:pPr>
      <w:r w:rsidRPr="002E1028">
        <w:rPr>
          <w:b/>
        </w:rPr>
        <w:t>Príloha č. 2:</w:t>
      </w:r>
      <w:r w:rsidRPr="002E1028">
        <w:t xml:space="preserve"> </w:t>
      </w:r>
      <w:r w:rsidRPr="002E1028">
        <w:tab/>
        <w:t>Správa k mimoriadnej kontrole BOZP na Stavenisku stavby</w:t>
      </w:r>
      <w:r w:rsidRPr="002E1028" w:rsidDel="001D702D">
        <w:t xml:space="preserve"> </w:t>
      </w:r>
    </w:p>
    <w:bookmarkEnd w:id="45"/>
    <w:p w14:paraId="661C8858"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sz w:val="18"/>
          <w:szCs w:val="18"/>
          <w:lang w:eastAsia="sk-SK"/>
        </w:rPr>
      </w:pPr>
    </w:p>
    <w:p w14:paraId="6FA7977E"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sz w:val="18"/>
          <w:szCs w:val="18"/>
          <w:lang w:eastAsia="sk-SK"/>
        </w:rPr>
      </w:pPr>
    </w:p>
    <w:p w14:paraId="0B6BC2D3"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sz w:val="18"/>
          <w:szCs w:val="18"/>
          <w:lang w:eastAsia="sk-SK"/>
        </w:rPr>
      </w:pPr>
    </w:p>
    <w:p w14:paraId="401DCA7B" w14:textId="77777777" w:rsidR="00044627" w:rsidRPr="002E1028" w:rsidRDefault="00044627"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51EDA281" w14:textId="77777777" w:rsidR="00044627" w:rsidRDefault="00044627"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24801631"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0E01BC8"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1096BA86"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017E6B9E"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9F34411"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4873ECF"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43814917"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51DDD28B"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45E2FA82"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2FB1292A"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3A85053A"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1C265B2A"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06840C9D"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12E498E9" w14:textId="77777777" w:rsidR="00FC0D23"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66CAED1F" w14:textId="77777777" w:rsidR="00FC0D23" w:rsidRPr="002E1028" w:rsidRDefault="00FC0D23"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p>
    <w:p w14:paraId="11F7AD3C"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i/>
          <w:caps/>
          <w:color w:val="000000"/>
          <w:sz w:val="18"/>
          <w:szCs w:val="18"/>
          <w:lang w:eastAsia="sk-SK"/>
        </w:rPr>
      </w:pPr>
      <w:r w:rsidRPr="002E1028">
        <w:rPr>
          <w:rFonts w:ascii="Arial" w:hAnsi="Arial" w:cs="Arial"/>
          <w:i/>
          <w:caps/>
          <w:color w:val="000000"/>
          <w:sz w:val="18"/>
          <w:szCs w:val="18"/>
          <w:lang w:eastAsia="sk-SK"/>
        </w:rPr>
        <w:t>Formulár č.1: Zápis z kontrolnej činnosti Koordinátora bezpečnosti</w:t>
      </w:r>
    </w:p>
    <w:p w14:paraId="65BD8AA5"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lang w:eastAsia="sk-SK"/>
        </w:rPr>
      </w:pPr>
    </w:p>
    <w:p w14:paraId="337CD075" w14:textId="77777777" w:rsidR="00401EFE" w:rsidRPr="002E1028" w:rsidRDefault="00401EFE" w:rsidP="00401EFE">
      <w:pPr>
        <w:pStyle w:val="Zkladntext"/>
        <w:tabs>
          <w:tab w:val="clear" w:pos="567"/>
          <w:tab w:val="clear" w:pos="851"/>
          <w:tab w:val="clear" w:pos="1134"/>
          <w:tab w:val="clear" w:pos="1276"/>
        </w:tabs>
        <w:spacing w:after="0"/>
        <w:jc w:val="right"/>
        <w:rPr>
          <w:rFonts w:ascii="Arial" w:hAnsi="Arial" w:cs="Arial"/>
          <w:b/>
          <w:caps/>
          <w:color w:val="000000"/>
          <w:sz w:val="20"/>
          <w:szCs w:val="20"/>
          <w:lang w:eastAsia="sk-SK"/>
        </w:rPr>
      </w:pPr>
    </w:p>
    <w:p w14:paraId="5655DD49"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lang w:eastAsia="sk-SK"/>
        </w:rPr>
      </w:pPr>
    </w:p>
    <w:p w14:paraId="37172FFB" w14:textId="77777777" w:rsidR="00504632" w:rsidRDefault="00504632"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p>
    <w:p w14:paraId="0F9890B2"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r w:rsidRPr="002E1028">
        <w:rPr>
          <w:rFonts w:ascii="Calibri" w:hAnsi="Calibri" w:cs="Arial"/>
          <w:b/>
          <w:caps/>
          <w:color w:val="000000"/>
          <w:sz w:val="28"/>
          <w:szCs w:val="28"/>
          <w:lang w:eastAsia="sk-SK"/>
        </w:rPr>
        <w:t>Zápis</w:t>
      </w:r>
      <w:r w:rsidRPr="002E1028">
        <w:rPr>
          <w:rFonts w:ascii="Calibri" w:hAnsi="Calibri" w:cs="Arial"/>
          <w:b/>
          <w:sz w:val="28"/>
          <w:szCs w:val="28"/>
        </w:rPr>
        <w:t xml:space="preserve"> </w:t>
      </w:r>
      <w:r w:rsidRPr="002E1028">
        <w:rPr>
          <w:rFonts w:ascii="Calibri" w:hAnsi="Calibri" w:cs="Arial"/>
          <w:b/>
          <w:caps/>
          <w:color w:val="000000"/>
          <w:sz w:val="28"/>
          <w:szCs w:val="28"/>
          <w:lang w:eastAsia="sk-SK"/>
        </w:rPr>
        <w:t>z kontrolnej činnosti Koordinátora bezpečnosti</w:t>
      </w:r>
    </w:p>
    <w:p w14:paraId="6AF3AE57"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p>
    <w:p w14:paraId="217429DB"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r w:rsidRPr="002E1028">
        <w:rPr>
          <w:rFonts w:ascii="Calibri" w:hAnsi="Calibri" w:cs="Arial"/>
          <w:b/>
          <w:caps/>
          <w:color w:val="000000"/>
          <w:sz w:val="28"/>
          <w:szCs w:val="28"/>
          <w:lang w:eastAsia="sk-SK"/>
        </w:rPr>
        <w:t>na Stavenisku stavby:</w:t>
      </w:r>
    </w:p>
    <w:p w14:paraId="00767FEB"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p>
    <w:p w14:paraId="5D16072D" w14:textId="77777777" w:rsidR="00401EFE" w:rsidRPr="002E1028" w:rsidRDefault="00401EFE" w:rsidP="00401EFE">
      <w:pPr>
        <w:jc w:val="center"/>
        <w:rPr>
          <w:rFonts w:cs="Arial"/>
          <w:b/>
          <w:caps/>
          <w:color w:val="000000"/>
          <w:sz w:val="28"/>
          <w:szCs w:val="28"/>
        </w:rPr>
      </w:pPr>
      <w:r w:rsidRPr="002E1028">
        <w:rPr>
          <w:rFonts w:cs="Arial"/>
          <w:b/>
          <w:caps/>
          <w:color w:val="000000"/>
          <w:sz w:val="28"/>
          <w:szCs w:val="28"/>
        </w:rPr>
        <w:t>Poradové č.:</w:t>
      </w:r>
      <w:r w:rsidR="00FC0D23">
        <w:rPr>
          <w:rFonts w:cs="Arial"/>
          <w:b/>
          <w:caps/>
          <w:color w:val="000000"/>
          <w:sz w:val="28"/>
          <w:szCs w:val="28"/>
        </w:rPr>
        <w:t xml:space="preserve"> </w:t>
      </w:r>
      <w:r w:rsidRPr="002E1028">
        <w:rPr>
          <w:rFonts w:cs="Arial"/>
          <w:b/>
          <w:caps/>
          <w:color w:val="000000"/>
          <w:sz w:val="28"/>
          <w:szCs w:val="28"/>
        </w:rPr>
        <w:t>xx/MM/</w:t>
      </w:r>
      <w:r w:rsidR="00CD4B77" w:rsidRPr="002E1028">
        <w:rPr>
          <w:rFonts w:cs="Arial"/>
          <w:b/>
          <w:caps/>
          <w:color w:val="000000"/>
          <w:sz w:val="28"/>
          <w:szCs w:val="28"/>
        </w:rPr>
        <w:t>20</w:t>
      </w:r>
      <w:r w:rsidR="00CD4B77">
        <w:rPr>
          <w:rFonts w:cs="Arial"/>
          <w:b/>
          <w:caps/>
          <w:color w:val="000000"/>
          <w:sz w:val="28"/>
          <w:szCs w:val="28"/>
        </w:rPr>
        <w:t>2</w:t>
      </w:r>
      <w:r w:rsidR="00CD4B77" w:rsidRPr="002E1028">
        <w:rPr>
          <w:rFonts w:cs="Arial"/>
          <w:b/>
          <w:caps/>
          <w:color w:val="000000"/>
          <w:sz w:val="28"/>
          <w:szCs w:val="28"/>
        </w:rPr>
        <w:t>x</w:t>
      </w:r>
    </w:p>
    <w:p w14:paraId="311E3B04" w14:textId="77777777" w:rsidR="00401EFE" w:rsidRPr="002E1028" w:rsidRDefault="00401EFE" w:rsidP="00401EFE">
      <w:pPr>
        <w:jc w:val="center"/>
        <w:rPr>
          <w:rFonts w:ascii="Arial" w:hAnsi="Arial" w:cs="Arial"/>
          <w:b/>
          <w:caps/>
          <w:color w:val="000000"/>
          <w:sz w:val="20"/>
          <w:szCs w:val="20"/>
        </w:rPr>
      </w:pPr>
    </w:p>
    <w:p w14:paraId="6FCADC72" w14:textId="77777777" w:rsidR="00401EFE" w:rsidRPr="002E1028" w:rsidRDefault="00401EFE" w:rsidP="00401EFE">
      <w:pPr>
        <w:jc w:val="both"/>
        <w:rPr>
          <w:rFonts w:ascii="Arial" w:hAnsi="Arial" w:cs="Arial"/>
          <w:b/>
          <w:bCs/>
          <w:i/>
          <w:color w:val="000000"/>
          <w:sz w:val="20"/>
          <w:szCs w:val="20"/>
        </w:rPr>
      </w:pPr>
    </w:p>
    <w:p w14:paraId="5477F301" w14:textId="77777777" w:rsidR="00401EFE" w:rsidRDefault="00401EFE" w:rsidP="00401EFE">
      <w:pPr>
        <w:jc w:val="both"/>
        <w:rPr>
          <w:rFonts w:ascii="Arial" w:hAnsi="Arial" w:cs="Arial"/>
          <w:bCs/>
          <w:i/>
          <w:color w:val="000000"/>
          <w:sz w:val="20"/>
          <w:szCs w:val="20"/>
        </w:rPr>
      </w:pPr>
    </w:p>
    <w:p w14:paraId="18B2554B" w14:textId="77777777" w:rsidR="00504632" w:rsidRDefault="00504632" w:rsidP="00401EFE">
      <w:pPr>
        <w:jc w:val="both"/>
        <w:rPr>
          <w:rFonts w:ascii="Arial" w:hAnsi="Arial" w:cs="Arial"/>
          <w:bCs/>
          <w:i/>
          <w:color w:val="000000"/>
          <w:sz w:val="20"/>
          <w:szCs w:val="20"/>
        </w:rPr>
      </w:pPr>
    </w:p>
    <w:p w14:paraId="0C7ECF41" w14:textId="77777777" w:rsidR="00504632" w:rsidRDefault="00504632" w:rsidP="00401EFE">
      <w:pPr>
        <w:jc w:val="both"/>
        <w:rPr>
          <w:rFonts w:ascii="Arial" w:hAnsi="Arial" w:cs="Arial"/>
          <w:bCs/>
          <w:i/>
          <w:color w:val="000000"/>
          <w:sz w:val="20"/>
          <w:szCs w:val="20"/>
        </w:rPr>
      </w:pPr>
    </w:p>
    <w:p w14:paraId="77E19C25" w14:textId="77777777" w:rsidR="00504632" w:rsidRPr="002E1028" w:rsidRDefault="00504632" w:rsidP="00401EFE">
      <w:pPr>
        <w:jc w:val="both"/>
        <w:rPr>
          <w:rFonts w:ascii="Arial" w:hAnsi="Arial" w:cs="Arial"/>
          <w:bCs/>
          <w:i/>
          <w:color w:val="000000"/>
          <w:sz w:val="20"/>
          <w:szCs w:val="20"/>
        </w:rPr>
      </w:pPr>
    </w:p>
    <w:p w14:paraId="253025BD" w14:textId="77777777" w:rsidR="00401EFE" w:rsidRPr="002E1028" w:rsidRDefault="00401EFE" w:rsidP="00504632">
      <w:pPr>
        <w:spacing w:line="276" w:lineRule="auto"/>
        <w:jc w:val="both"/>
      </w:pPr>
      <w:r w:rsidRPr="002E1028">
        <w:t>Dátum výkonu kontroly:</w:t>
      </w:r>
    </w:p>
    <w:p w14:paraId="43248586" w14:textId="77777777" w:rsidR="00401EFE" w:rsidRPr="002E1028" w:rsidRDefault="00401EFE" w:rsidP="00504632">
      <w:pPr>
        <w:spacing w:line="276" w:lineRule="auto"/>
        <w:jc w:val="both"/>
      </w:pPr>
      <w:r w:rsidRPr="002E1028">
        <w:t>Zápis vypracovaný dňa:</w:t>
      </w:r>
    </w:p>
    <w:p w14:paraId="6B23328E" w14:textId="77777777" w:rsidR="00401EFE" w:rsidRPr="002E1028" w:rsidRDefault="00401EFE" w:rsidP="00401EFE">
      <w:pPr>
        <w:jc w:val="both"/>
      </w:pPr>
    </w:p>
    <w:p w14:paraId="4057595D" w14:textId="77777777" w:rsidR="00504632" w:rsidRDefault="00504632" w:rsidP="00401EFE">
      <w:pPr>
        <w:jc w:val="both"/>
      </w:pPr>
    </w:p>
    <w:p w14:paraId="720C0E49" w14:textId="77777777" w:rsidR="00504632" w:rsidRPr="002E1028" w:rsidRDefault="00504632" w:rsidP="00401EFE">
      <w:pPr>
        <w:jc w:val="both"/>
      </w:pPr>
    </w:p>
    <w:p w14:paraId="538D0DFD" w14:textId="77777777" w:rsidR="00401EFE" w:rsidRPr="002E1028" w:rsidRDefault="00401EFE" w:rsidP="00401EFE">
      <w:pPr>
        <w:jc w:val="both"/>
      </w:pPr>
    </w:p>
    <w:p w14:paraId="655E8C55" w14:textId="77777777" w:rsidR="00401EFE" w:rsidRPr="002E1028" w:rsidRDefault="00401EFE" w:rsidP="00401EFE">
      <w:pPr>
        <w:jc w:val="both"/>
      </w:pPr>
      <w:r w:rsidRPr="002E1028">
        <w:t>Zúčastnené osoby na kontrole</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94"/>
        <w:gridCol w:w="1902"/>
        <w:gridCol w:w="2656"/>
        <w:gridCol w:w="1901"/>
      </w:tblGrid>
      <w:tr w:rsidR="00401EFE" w:rsidRPr="002E1028" w14:paraId="654F392F" w14:textId="77777777" w:rsidTr="00802944">
        <w:trPr>
          <w:trHeight w:val="604"/>
          <w:jc w:val="center"/>
        </w:trPr>
        <w:tc>
          <w:tcPr>
            <w:tcW w:w="2627" w:type="dxa"/>
            <w:shd w:val="clear" w:color="auto" w:fill="BFBFBF"/>
            <w:vAlign w:val="center"/>
          </w:tcPr>
          <w:p w14:paraId="773A8885" w14:textId="77777777" w:rsidR="00401EFE" w:rsidRPr="002E1028" w:rsidRDefault="00401EFE" w:rsidP="00802944">
            <w:pPr>
              <w:spacing w:before="240"/>
              <w:jc w:val="center"/>
              <w:rPr>
                <w:rFonts w:cs="Arial"/>
                <w:b/>
              </w:rPr>
            </w:pPr>
            <w:r w:rsidRPr="002E1028">
              <w:rPr>
                <w:rFonts w:cs="Arial"/>
                <w:b/>
              </w:rPr>
              <w:t>Funkcia na Stavenisku</w:t>
            </w:r>
          </w:p>
        </w:tc>
        <w:tc>
          <w:tcPr>
            <w:tcW w:w="1945" w:type="dxa"/>
            <w:shd w:val="clear" w:color="auto" w:fill="BFBFBF"/>
          </w:tcPr>
          <w:p w14:paraId="1B9448E2" w14:textId="77777777" w:rsidR="00401EFE" w:rsidRPr="002E1028" w:rsidRDefault="00401EFE" w:rsidP="00802944">
            <w:pPr>
              <w:spacing w:before="240"/>
              <w:jc w:val="center"/>
              <w:rPr>
                <w:rFonts w:cs="Arial"/>
                <w:b/>
              </w:rPr>
            </w:pPr>
            <w:r w:rsidRPr="002E1028">
              <w:rPr>
                <w:rFonts w:cs="Arial"/>
                <w:b/>
              </w:rPr>
              <w:t>Firma</w:t>
            </w:r>
          </w:p>
        </w:tc>
        <w:tc>
          <w:tcPr>
            <w:tcW w:w="2713" w:type="dxa"/>
            <w:shd w:val="clear" w:color="auto" w:fill="BFBFBF"/>
            <w:vAlign w:val="center"/>
          </w:tcPr>
          <w:p w14:paraId="22BCD59A" w14:textId="77777777" w:rsidR="00401EFE" w:rsidRPr="002E1028" w:rsidRDefault="00401EFE" w:rsidP="00802944">
            <w:pPr>
              <w:spacing w:before="240"/>
              <w:jc w:val="center"/>
              <w:rPr>
                <w:rFonts w:cs="Arial"/>
                <w:b/>
              </w:rPr>
            </w:pPr>
            <w:r w:rsidRPr="002E1028">
              <w:rPr>
                <w:rFonts w:cs="Arial"/>
                <w:b/>
              </w:rPr>
              <w:t>Meno a priezvisko</w:t>
            </w:r>
          </w:p>
        </w:tc>
        <w:tc>
          <w:tcPr>
            <w:tcW w:w="1942" w:type="dxa"/>
            <w:shd w:val="clear" w:color="auto" w:fill="BFBFBF"/>
            <w:vAlign w:val="center"/>
          </w:tcPr>
          <w:p w14:paraId="415B4412" w14:textId="77777777" w:rsidR="00401EFE" w:rsidRPr="002E1028" w:rsidRDefault="00401EFE" w:rsidP="00802944">
            <w:pPr>
              <w:spacing w:before="240"/>
              <w:jc w:val="center"/>
              <w:rPr>
                <w:rFonts w:cs="Arial"/>
                <w:b/>
              </w:rPr>
            </w:pPr>
            <w:r w:rsidRPr="002E1028">
              <w:rPr>
                <w:rFonts w:cs="Arial"/>
                <w:b/>
              </w:rPr>
              <w:t>Podpis</w:t>
            </w:r>
          </w:p>
        </w:tc>
      </w:tr>
      <w:tr w:rsidR="00401EFE" w:rsidRPr="002E1028" w14:paraId="1796B3CA" w14:textId="77777777" w:rsidTr="00802944">
        <w:trPr>
          <w:trHeight w:val="613"/>
          <w:jc w:val="center"/>
        </w:trPr>
        <w:tc>
          <w:tcPr>
            <w:tcW w:w="2627" w:type="dxa"/>
          </w:tcPr>
          <w:p w14:paraId="2B51A754" w14:textId="77777777" w:rsidR="00401EFE" w:rsidRPr="002E1028" w:rsidRDefault="00401EFE" w:rsidP="00802944">
            <w:pPr>
              <w:jc w:val="center"/>
              <w:rPr>
                <w:rFonts w:cs="Arial"/>
                <w:b/>
              </w:rPr>
            </w:pPr>
            <w:r w:rsidRPr="002E1028">
              <w:rPr>
                <w:rFonts w:cs="Arial"/>
                <w:b/>
              </w:rPr>
              <w:t>Koordinátor bezpečnosti</w:t>
            </w:r>
          </w:p>
        </w:tc>
        <w:tc>
          <w:tcPr>
            <w:tcW w:w="1945" w:type="dxa"/>
          </w:tcPr>
          <w:p w14:paraId="768D0087" w14:textId="77777777" w:rsidR="00401EFE" w:rsidRPr="002E1028" w:rsidRDefault="00401EFE" w:rsidP="00802944">
            <w:pPr>
              <w:jc w:val="center"/>
              <w:rPr>
                <w:rFonts w:ascii="Calibri bold" w:hAnsi="Calibri bold" w:cs="Arial"/>
                <w:b/>
                <w:color w:val="FFFFFF"/>
              </w:rPr>
            </w:pPr>
          </w:p>
        </w:tc>
        <w:tc>
          <w:tcPr>
            <w:tcW w:w="2713" w:type="dxa"/>
          </w:tcPr>
          <w:p w14:paraId="1A5A3208" w14:textId="77777777" w:rsidR="00401EFE" w:rsidRPr="002E1028" w:rsidRDefault="00401EFE" w:rsidP="00802944">
            <w:pPr>
              <w:jc w:val="center"/>
              <w:rPr>
                <w:rFonts w:ascii="Calibri bold" w:hAnsi="Calibri bold" w:cs="Arial"/>
                <w:b/>
                <w:color w:val="FFFFFF"/>
              </w:rPr>
            </w:pPr>
          </w:p>
        </w:tc>
        <w:tc>
          <w:tcPr>
            <w:tcW w:w="1942" w:type="dxa"/>
          </w:tcPr>
          <w:p w14:paraId="113E2178" w14:textId="77777777" w:rsidR="00401EFE" w:rsidRPr="002E1028" w:rsidRDefault="00401EFE" w:rsidP="00802944">
            <w:pPr>
              <w:jc w:val="center"/>
              <w:rPr>
                <w:rFonts w:ascii="Calibri bold" w:hAnsi="Calibri bold" w:cs="Arial"/>
                <w:b/>
                <w:color w:val="FFFFFF"/>
              </w:rPr>
            </w:pPr>
          </w:p>
        </w:tc>
      </w:tr>
      <w:tr w:rsidR="00401EFE" w:rsidRPr="002E1028" w14:paraId="0197650A" w14:textId="77777777" w:rsidTr="00802944">
        <w:trPr>
          <w:trHeight w:val="236"/>
          <w:jc w:val="center"/>
        </w:trPr>
        <w:tc>
          <w:tcPr>
            <w:tcW w:w="2627" w:type="dxa"/>
          </w:tcPr>
          <w:p w14:paraId="0B7C12E5" w14:textId="77777777" w:rsidR="00401EFE" w:rsidRPr="002E1028" w:rsidRDefault="00401EFE" w:rsidP="00802944">
            <w:pPr>
              <w:jc w:val="center"/>
              <w:rPr>
                <w:rFonts w:cs="Arial"/>
                <w:b/>
              </w:rPr>
            </w:pPr>
            <w:r w:rsidRPr="002E1028">
              <w:rPr>
                <w:rFonts w:cs="Arial"/>
                <w:b/>
              </w:rPr>
              <w:t xml:space="preserve">Stavebný dozor </w:t>
            </w:r>
          </w:p>
        </w:tc>
        <w:tc>
          <w:tcPr>
            <w:tcW w:w="1945" w:type="dxa"/>
            <w:vMerge w:val="restart"/>
          </w:tcPr>
          <w:p w14:paraId="31ED8BBF" w14:textId="77777777" w:rsidR="00401EFE" w:rsidRPr="002E1028" w:rsidRDefault="00401EFE" w:rsidP="00802944">
            <w:pPr>
              <w:jc w:val="center"/>
              <w:rPr>
                <w:rFonts w:ascii="Calibri bold" w:hAnsi="Calibri bold" w:cs="Arial"/>
                <w:b/>
                <w:color w:val="FFFFFF"/>
              </w:rPr>
            </w:pPr>
          </w:p>
        </w:tc>
        <w:tc>
          <w:tcPr>
            <w:tcW w:w="2713" w:type="dxa"/>
            <w:vMerge w:val="restart"/>
          </w:tcPr>
          <w:p w14:paraId="0116ECD7" w14:textId="77777777" w:rsidR="00401EFE" w:rsidRPr="002E1028" w:rsidRDefault="00401EFE" w:rsidP="00802944">
            <w:pPr>
              <w:jc w:val="center"/>
              <w:rPr>
                <w:rFonts w:ascii="Calibri bold" w:hAnsi="Calibri bold" w:cs="Arial"/>
                <w:b/>
                <w:color w:val="FFFFFF"/>
              </w:rPr>
            </w:pPr>
          </w:p>
        </w:tc>
        <w:tc>
          <w:tcPr>
            <w:tcW w:w="1942" w:type="dxa"/>
            <w:vMerge w:val="restart"/>
          </w:tcPr>
          <w:p w14:paraId="6788AE66" w14:textId="77777777" w:rsidR="00401EFE" w:rsidRPr="002E1028" w:rsidRDefault="00401EFE" w:rsidP="00802944">
            <w:pPr>
              <w:jc w:val="center"/>
              <w:rPr>
                <w:rFonts w:ascii="Calibri bold" w:hAnsi="Calibri bold" w:cs="Arial"/>
                <w:b/>
                <w:color w:val="FFFFFF"/>
              </w:rPr>
            </w:pPr>
          </w:p>
        </w:tc>
      </w:tr>
      <w:tr w:rsidR="00401EFE" w:rsidRPr="002E1028" w14:paraId="72786975" w14:textId="77777777" w:rsidTr="00802944">
        <w:trPr>
          <w:trHeight w:val="236"/>
          <w:jc w:val="center"/>
        </w:trPr>
        <w:tc>
          <w:tcPr>
            <w:tcW w:w="2627" w:type="dxa"/>
          </w:tcPr>
          <w:p w14:paraId="280BD161" w14:textId="77777777" w:rsidR="00401EFE" w:rsidRPr="002E1028" w:rsidRDefault="00401EFE" w:rsidP="00802944">
            <w:pPr>
              <w:jc w:val="center"/>
              <w:rPr>
                <w:rFonts w:cs="Arial"/>
                <w:b/>
              </w:rPr>
            </w:pPr>
          </w:p>
        </w:tc>
        <w:tc>
          <w:tcPr>
            <w:tcW w:w="1945" w:type="dxa"/>
            <w:vMerge/>
          </w:tcPr>
          <w:p w14:paraId="686C382D" w14:textId="77777777" w:rsidR="00401EFE" w:rsidRPr="002E1028" w:rsidRDefault="00401EFE" w:rsidP="00802944">
            <w:pPr>
              <w:jc w:val="center"/>
              <w:rPr>
                <w:rFonts w:ascii="Calibri bold" w:hAnsi="Calibri bold" w:cs="Arial"/>
                <w:b/>
                <w:color w:val="FFFFFF"/>
              </w:rPr>
            </w:pPr>
          </w:p>
        </w:tc>
        <w:tc>
          <w:tcPr>
            <w:tcW w:w="2713" w:type="dxa"/>
            <w:vMerge/>
          </w:tcPr>
          <w:p w14:paraId="1AB3F5B2" w14:textId="77777777" w:rsidR="00401EFE" w:rsidRPr="002E1028" w:rsidRDefault="00401EFE" w:rsidP="00802944">
            <w:pPr>
              <w:jc w:val="center"/>
              <w:rPr>
                <w:rFonts w:ascii="Calibri bold" w:hAnsi="Calibri bold" w:cs="Arial"/>
                <w:b/>
                <w:color w:val="FFFFFF"/>
              </w:rPr>
            </w:pPr>
          </w:p>
        </w:tc>
        <w:tc>
          <w:tcPr>
            <w:tcW w:w="1942" w:type="dxa"/>
            <w:vMerge/>
          </w:tcPr>
          <w:p w14:paraId="04E579A5" w14:textId="77777777" w:rsidR="00401EFE" w:rsidRPr="002E1028" w:rsidRDefault="00401EFE" w:rsidP="00802944">
            <w:pPr>
              <w:jc w:val="center"/>
              <w:rPr>
                <w:rFonts w:ascii="Calibri bold" w:hAnsi="Calibri bold" w:cs="Arial"/>
                <w:b/>
                <w:color w:val="FFFFFF"/>
              </w:rPr>
            </w:pPr>
          </w:p>
        </w:tc>
      </w:tr>
      <w:tr w:rsidR="00401EFE" w:rsidRPr="002E1028" w14:paraId="645C3757" w14:textId="77777777" w:rsidTr="00802944">
        <w:trPr>
          <w:trHeight w:val="426"/>
          <w:jc w:val="center"/>
        </w:trPr>
        <w:tc>
          <w:tcPr>
            <w:tcW w:w="2627" w:type="dxa"/>
          </w:tcPr>
          <w:p w14:paraId="1072A864" w14:textId="77777777" w:rsidR="00401EFE" w:rsidRPr="002E1028" w:rsidRDefault="00401EFE" w:rsidP="00802944">
            <w:pPr>
              <w:jc w:val="center"/>
              <w:rPr>
                <w:rFonts w:cs="Arial"/>
                <w:b/>
              </w:rPr>
            </w:pPr>
            <w:r w:rsidRPr="002E1028">
              <w:rPr>
                <w:rFonts w:cs="Arial"/>
                <w:b/>
              </w:rPr>
              <w:t xml:space="preserve">Zástupca zhotoviteľa </w:t>
            </w:r>
          </w:p>
        </w:tc>
        <w:tc>
          <w:tcPr>
            <w:tcW w:w="1945" w:type="dxa"/>
            <w:vMerge w:val="restart"/>
          </w:tcPr>
          <w:p w14:paraId="19B2B39C" w14:textId="77777777" w:rsidR="00401EFE" w:rsidRPr="002E1028" w:rsidRDefault="00401EFE" w:rsidP="00802944">
            <w:pPr>
              <w:jc w:val="center"/>
              <w:rPr>
                <w:rFonts w:ascii="Calibri bold" w:hAnsi="Calibri bold" w:cs="Arial"/>
                <w:b/>
                <w:color w:val="FFFFFF"/>
              </w:rPr>
            </w:pPr>
          </w:p>
        </w:tc>
        <w:tc>
          <w:tcPr>
            <w:tcW w:w="2713" w:type="dxa"/>
            <w:vMerge w:val="restart"/>
          </w:tcPr>
          <w:p w14:paraId="77A132BF" w14:textId="77777777" w:rsidR="00401EFE" w:rsidRPr="002E1028" w:rsidRDefault="00401EFE" w:rsidP="00802944">
            <w:pPr>
              <w:jc w:val="center"/>
              <w:rPr>
                <w:rFonts w:ascii="Calibri bold" w:hAnsi="Calibri bold" w:cs="Arial"/>
                <w:b/>
                <w:color w:val="FFFFFF"/>
              </w:rPr>
            </w:pPr>
          </w:p>
        </w:tc>
        <w:tc>
          <w:tcPr>
            <w:tcW w:w="1942" w:type="dxa"/>
            <w:vMerge w:val="restart"/>
          </w:tcPr>
          <w:p w14:paraId="7E24C9BC" w14:textId="77777777" w:rsidR="00401EFE" w:rsidRPr="002E1028" w:rsidRDefault="00401EFE" w:rsidP="00802944">
            <w:pPr>
              <w:jc w:val="center"/>
              <w:rPr>
                <w:rFonts w:ascii="Calibri bold" w:hAnsi="Calibri bold" w:cs="Arial"/>
                <w:b/>
                <w:color w:val="FFFFFF"/>
              </w:rPr>
            </w:pPr>
          </w:p>
        </w:tc>
      </w:tr>
      <w:tr w:rsidR="00401EFE" w:rsidRPr="002E1028" w14:paraId="35D90294" w14:textId="77777777" w:rsidTr="00802944">
        <w:trPr>
          <w:trHeight w:val="426"/>
          <w:jc w:val="center"/>
        </w:trPr>
        <w:tc>
          <w:tcPr>
            <w:tcW w:w="2627" w:type="dxa"/>
          </w:tcPr>
          <w:p w14:paraId="40C40329" w14:textId="77777777" w:rsidR="00401EFE" w:rsidRPr="002E1028" w:rsidRDefault="00401EFE" w:rsidP="00802944">
            <w:pPr>
              <w:jc w:val="center"/>
              <w:rPr>
                <w:rFonts w:cs="Arial"/>
                <w:b/>
              </w:rPr>
            </w:pPr>
          </w:p>
        </w:tc>
        <w:tc>
          <w:tcPr>
            <w:tcW w:w="1945" w:type="dxa"/>
            <w:vMerge/>
          </w:tcPr>
          <w:p w14:paraId="3ABA0DB8" w14:textId="77777777" w:rsidR="00401EFE" w:rsidRPr="002E1028" w:rsidRDefault="00401EFE" w:rsidP="00802944">
            <w:pPr>
              <w:jc w:val="center"/>
              <w:rPr>
                <w:rFonts w:ascii="Calibri bold" w:hAnsi="Calibri bold" w:cs="Arial"/>
                <w:b/>
                <w:color w:val="FFFFFF"/>
              </w:rPr>
            </w:pPr>
          </w:p>
        </w:tc>
        <w:tc>
          <w:tcPr>
            <w:tcW w:w="2713" w:type="dxa"/>
            <w:vMerge/>
          </w:tcPr>
          <w:p w14:paraId="0EAD0CCF" w14:textId="77777777" w:rsidR="00401EFE" w:rsidRPr="002E1028" w:rsidRDefault="00401EFE" w:rsidP="00802944">
            <w:pPr>
              <w:jc w:val="center"/>
              <w:rPr>
                <w:rFonts w:ascii="Calibri bold" w:hAnsi="Calibri bold" w:cs="Arial"/>
                <w:b/>
                <w:color w:val="FFFFFF"/>
              </w:rPr>
            </w:pPr>
          </w:p>
        </w:tc>
        <w:tc>
          <w:tcPr>
            <w:tcW w:w="1942" w:type="dxa"/>
            <w:vMerge/>
          </w:tcPr>
          <w:p w14:paraId="1FD1272F" w14:textId="77777777" w:rsidR="00401EFE" w:rsidRPr="002E1028" w:rsidRDefault="00401EFE" w:rsidP="00802944">
            <w:pPr>
              <w:jc w:val="center"/>
              <w:rPr>
                <w:rFonts w:ascii="Calibri bold" w:hAnsi="Calibri bold" w:cs="Arial"/>
                <w:b/>
                <w:color w:val="FFFFFF"/>
              </w:rPr>
            </w:pPr>
          </w:p>
        </w:tc>
      </w:tr>
      <w:tr w:rsidR="00401EFE" w:rsidRPr="002E1028" w14:paraId="73181A9A" w14:textId="77777777" w:rsidTr="00802944">
        <w:trPr>
          <w:trHeight w:val="1100"/>
          <w:jc w:val="center"/>
        </w:trPr>
        <w:tc>
          <w:tcPr>
            <w:tcW w:w="2627" w:type="dxa"/>
          </w:tcPr>
          <w:p w14:paraId="6144ACB3" w14:textId="77777777" w:rsidR="00401EFE" w:rsidRPr="00FC0D23" w:rsidRDefault="00401EFE" w:rsidP="00802944">
            <w:pPr>
              <w:pStyle w:val="Bezriadkovania"/>
              <w:jc w:val="center"/>
              <w:rPr>
                <w:rFonts w:ascii="Times New Roman" w:hAnsi="Times New Roman"/>
                <w:b/>
                <w:sz w:val="24"/>
                <w:szCs w:val="24"/>
              </w:rPr>
            </w:pPr>
            <w:r w:rsidRPr="00FC0D23">
              <w:rPr>
                <w:rFonts w:ascii="Times New Roman" w:hAnsi="Times New Roman"/>
                <w:b/>
                <w:sz w:val="24"/>
                <w:szCs w:val="24"/>
              </w:rPr>
              <w:t>Koordinátor bezpečnosti</w:t>
            </w:r>
          </w:p>
          <w:p w14:paraId="22A22D11" w14:textId="77777777" w:rsidR="00401EFE" w:rsidRPr="002E1028" w:rsidRDefault="00401EFE" w:rsidP="00802944">
            <w:pPr>
              <w:pStyle w:val="Bezriadkovania"/>
              <w:jc w:val="center"/>
            </w:pPr>
            <w:r w:rsidRPr="00FC0D23">
              <w:rPr>
                <w:rFonts w:ascii="Times New Roman" w:hAnsi="Times New Roman"/>
                <w:b/>
                <w:sz w:val="24"/>
                <w:szCs w:val="24"/>
              </w:rPr>
              <w:t>Zhotoviteľa</w:t>
            </w:r>
          </w:p>
        </w:tc>
        <w:tc>
          <w:tcPr>
            <w:tcW w:w="1945" w:type="dxa"/>
          </w:tcPr>
          <w:p w14:paraId="42A79714" w14:textId="77777777" w:rsidR="00401EFE" w:rsidRPr="002E1028" w:rsidRDefault="00401EFE" w:rsidP="00802944">
            <w:pPr>
              <w:jc w:val="center"/>
              <w:rPr>
                <w:rFonts w:ascii="Calibri bold" w:hAnsi="Calibri bold" w:cs="Arial"/>
                <w:b/>
                <w:color w:val="FFFFFF"/>
              </w:rPr>
            </w:pPr>
          </w:p>
        </w:tc>
        <w:tc>
          <w:tcPr>
            <w:tcW w:w="2713" w:type="dxa"/>
          </w:tcPr>
          <w:p w14:paraId="325BB30F" w14:textId="77777777" w:rsidR="00401EFE" w:rsidRPr="002E1028" w:rsidRDefault="00401EFE" w:rsidP="00802944">
            <w:pPr>
              <w:jc w:val="center"/>
              <w:rPr>
                <w:rFonts w:ascii="Calibri bold" w:hAnsi="Calibri bold" w:cs="Arial"/>
                <w:b/>
                <w:color w:val="FFFFFF"/>
              </w:rPr>
            </w:pPr>
          </w:p>
        </w:tc>
        <w:tc>
          <w:tcPr>
            <w:tcW w:w="1942" w:type="dxa"/>
          </w:tcPr>
          <w:p w14:paraId="02F1034C" w14:textId="77777777" w:rsidR="00401EFE" w:rsidRPr="002E1028" w:rsidRDefault="00401EFE" w:rsidP="00802944">
            <w:pPr>
              <w:jc w:val="center"/>
              <w:rPr>
                <w:rFonts w:ascii="Calibri bold" w:hAnsi="Calibri bold" w:cs="Arial"/>
                <w:b/>
                <w:color w:val="FFFFFF"/>
              </w:rPr>
            </w:pPr>
          </w:p>
        </w:tc>
      </w:tr>
      <w:tr w:rsidR="00401EFE" w:rsidRPr="002E1028" w14:paraId="73C5BC0A" w14:textId="77777777" w:rsidTr="00802944">
        <w:trPr>
          <w:trHeight w:val="151"/>
          <w:jc w:val="center"/>
        </w:trPr>
        <w:tc>
          <w:tcPr>
            <w:tcW w:w="2627" w:type="dxa"/>
          </w:tcPr>
          <w:p w14:paraId="7EC1754A" w14:textId="77777777" w:rsidR="00401EFE" w:rsidRPr="002E1028" w:rsidRDefault="00401EFE" w:rsidP="00802944">
            <w:pPr>
              <w:jc w:val="center"/>
              <w:rPr>
                <w:rFonts w:cs="Arial"/>
                <w:b/>
              </w:rPr>
            </w:pPr>
            <w:r w:rsidRPr="002E1028">
              <w:rPr>
                <w:rFonts w:cs="Arial"/>
                <w:b/>
              </w:rPr>
              <w:t>Zástupca Objednávateľa</w:t>
            </w:r>
          </w:p>
        </w:tc>
        <w:tc>
          <w:tcPr>
            <w:tcW w:w="1945" w:type="dxa"/>
            <w:vMerge w:val="restart"/>
          </w:tcPr>
          <w:p w14:paraId="5EBD85A7" w14:textId="77777777" w:rsidR="00401EFE" w:rsidRPr="002E1028" w:rsidRDefault="00401EFE" w:rsidP="00802944">
            <w:pPr>
              <w:jc w:val="center"/>
              <w:rPr>
                <w:rFonts w:ascii="Calibri bold" w:hAnsi="Calibri bold" w:cs="Arial"/>
                <w:b/>
                <w:color w:val="FFFFFF"/>
              </w:rPr>
            </w:pPr>
          </w:p>
        </w:tc>
        <w:tc>
          <w:tcPr>
            <w:tcW w:w="2713" w:type="dxa"/>
            <w:vMerge w:val="restart"/>
          </w:tcPr>
          <w:p w14:paraId="27BD358E" w14:textId="77777777" w:rsidR="00401EFE" w:rsidRPr="002E1028" w:rsidRDefault="00401EFE" w:rsidP="00802944">
            <w:pPr>
              <w:jc w:val="center"/>
              <w:rPr>
                <w:rFonts w:ascii="Calibri bold" w:hAnsi="Calibri bold" w:cs="Arial"/>
                <w:b/>
                <w:color w:val="FFFFFF"/>
              </w:rPr>
            </w:pPr>
          </w:p>
        </w:tc>
        <w:tc>
          <w:tcPr>
            <w:tcW w:w="1942" w:type="dxa"/>
            <w:vMerge w:val="restart"/>
          </w:tcPr>
          <w:p w14:paraId="20BC52EB" w14:textId="77777777" w:rsidR="00401EFE" w:rsidRPr="002E1028" w:rsidRDefault="00401EFE" w:rsidP="00802944">
            <w:pPr>
              <w:jc w:val="center"/>
              <w:rPr>
                <w:rFonts w:ascii="Calibri bold" w:hAnsi="Calibri bold" w:cs="Arial"/>
                <w:b/>
                <w:color w:val="FFFFFF"/>
              </w:rPr>
            </w:pPr>
          </w:p>
        </w:tc>
      </w:tr>
      <w:tr w:rsidR="00401EFE" w:rsidRPr="002E1028" w14:paraId="6DA37552" w14:textId="77777777" w:rsidTr="00802944">
        <w:trPr>
          <w:trHeight w:val="150"/>
          <w:jc w:val="center"/>
        </w:trPr>
        <w:tc>
          <w:tcPr>
            <w:tcW w:w="2627" w:type="dxa"/>
          </w:tcPr>
          <w:p w14:paraId="03CBAE18" w14:textId="77777777" w:rsidR="00401EFE" w:rsidRPr="002E1028" w:rsidRDefault="00401EFE" w:rsidP="00802944">
            <w:pPr>
              <w:jc w:val="center"/>
              <w:rPr>
                <w:rFonts w:ascii="Calibri bold" w:hAnsi="Calibri bold" w:cs="Arial"/>
                <w:b/>
                <w:color w:val="FFFFFF"/>
              </w:rPr>
            </w:pPr>
          </w:p>
        </w:tc>
        <w:tc>
          <w:tcPr>
            <w:tcW w:w="1945" w:type="dxa"/>
            <w:vMerge/>
          </w:tcPr>
          <w:p w14:paraId="37E275E8" w14:textId="77777777" w:rsidR="00401EFE" w:rsidRPr="002E1028" w:rsidRDefault="00401EFE" w:rsidP="00802944">
            <w:pPr>
              <w:jc w:val="center"/>
              <w:rPr>
                <w:rFonts w:ascii="Calibri bold" w:hAnsi="Calibri bold" w:cs="Arial"/>
                <w:b/>
                <w:color w:val="FFFFFF"/>
              </w:rPr>
            </w:pPr>
          </w:p>
        </w:tc>
        <w:tc>
          <w:tcPr>
            <w:tcW w:w="2713" w:type="dxa"/>
            <w:vMerge/>
          </w:tcPr>
          <w:p w14:paraId="05D21F0D" w14:textId="77777777" w:rsidR="00401EFE" w:rsidRPr="002E1028" w:rsidRDefault="00401EFE" w:rsidP="00802944">
            <w:pPr>
              <w:jc w:val="center"/>
              <w:rPr>
                <w:rFonts w:ascii="Calibri bold" w:hAnsi="Calibri bold" w:cs="Arial"/>
                <w:b/>
                <w:color w:val="FFFFFF"/>
              </w:rPr>
            </w:pPr>
          </w:p>
        </w:tc>
        <w:tc>
          <w:tcPr>
            <w:tcW w:w="1942" w:type="dxa"/>
            <w:vMerge/>
          </w:tcPr>
          <w:p w14:paraId="68FDDA10" w14:textId="77777777" w:rsidR="00401EFE" w:rsidRPr="002E1028" w:rsidRDefault="00401EFE" w:rsidP="00802944">
            <w:pPr>
              <w:jc w:val="center"/>
              <w:rPr>
                <w:rFonts w:ascii="Calibri bold" w:hAnsi="Calibri bold" w:cs="Arial"/>
                <w:b/>
                <w:color w:val="FFFFFF"/>
              </w:rPr>
            </w:pPr>
          </w:p>
        </w:tc>
      </w:tr>
    </w:tbl>
    <w:p w14:paraId="32D8BF01" w14:textId="77777777" w:rsidR="00401EFE" w:rsidRPr="002E1028" w:rsidRDefault="00401EFE" w:rsidP="00401EFE">
      <w:pPr>
        <w:jc w:val="both"/>
        <w:rPr>
          <w:rFonts w:ascii="Calibri bold" w:hAnsi="Calibri bold" w:cs="Arial"/>
          <w:b/>
          <w:color w:val="FFFFFF"/>
        </w:rPr>
      </w:pPr>
    </w:p>
    <w:p w14:paraId="402458B6" w14:textId="77777777" w:rsidR="00C17117" w:rsidRPr="002E1028" w:rsidRDefault="00C17117" w:rsidP="00401EFE">
      <w:pPr>
        <w:jc w:val="both"/>
        <w:rPr>
          <w:rFonts w:ascii="Calibri bold" w:hAnsi="Calibri bold" w:cs="Arial"/>
          <w:b/>
          <w:color w:val="FFFFFF"/>
        </w:rPr>
      </w:pPr>
    </w:p>
    <w:p w14:paraId="4D6C25AB" w14:textId="77777777" w:rsidR="00C17117" w:rsidRDefault="00C17117" w:rsidP="00401EFE">
      <w:pPr>
        <w:jc w:val="both"/>
        <w:rPr>
          <w:rFonts w:ascii="Calibri bold" w:hAnsi="Calibri bold" w:cs="Arial"/>
          <w:b/>
          <w:color w:val="FFFFFF"/>
        </w:rPr>
      </w:pPr>
    </w:p>
    <w:p w14:paraId="48EDEC02" w14:textId="77777777" w:rsidR="00504632" w:rsidRDefault="00504632" w:rsidP="00401EFE">
      <w:pPr>
        <w:jc w:val="both"/>
        <w:rPr>
          <w:rFonts w:ascii="Calibri bold" w:hAnsi="Calibri bold" w:cs="Arial"/>
          <w:b/>
          <w:color w:val="FFFFFF"/>
        </w:rPr>
      </w:pPr>
    </w:p>
    <w:p w14:paraId="6A83EF3A" w14:textId="77777777" w:rsidR="00504632" w:rsidRDefault="00504632" w:rsidP="00401EFE">
      <w:pPr>
        <w:jc w:val="both"/>
        <w:rPr>
          <w:rFonts w:ascii="Calibri bold" w:hAnsi="Calibri bold" w:cs="Arial"/>
          <w:b/>
          <w:color w:val="FFFFFF"/>
        </w:rPr>
      </w:pPr>
    </w:p>
    <w:p w14:paraId="627D707D" w14:textId="77777777" w:rsidR="00504632" w:rsidRDefault="00504632" w:rsidP="00401EFE">
      <w:pPr>
        <w:jc w:val="both"/>
        <w:rPr>
          <w:rFonts w:ascii="Calibri bold" w:hAnsi="Calibri bold" w:cs="Arial"/>
          <w:b/>
          <w:color w:val="FFFFFF"/>
        </w:rPr>
      </w:pPr>
    </w:p>
    <w:p w14:paraId="0151653F" w14:textId="77777777" w:rsidR="00504632" w:rsidRDefault="00504632" w:rsidP="00401EFE">
      <w:pPr>
        <w:jc w:val="both"/>
        <w:rPr>
          <w:rFonts w:ascii="Calibri bold" w:hAnsi="Calibri bold" w:cs="Arial"/>
          <w:b/>
          <w:color w:val="FFFFFF"/>
        </w:rPr>
      </w:pPr>
    </w:p>
    <w:p w14:paraId="2AA5E2B4" w14:textId="77777777" w:rsidR="00504632" w:rsidRDefault="00504632" w:rsidP="00401EFE">
      <w:pPr>
        <w:jc w:val="both"/>
        <w:rPr>
          <w:rFonts w:ascii="Calibri bold" w:hAnsi="Calibri bold" w:cs="Arial"/>
          <w:b/>
          <w:color w:val="FFFFFF"/>
        </w:rPr>
      </w:pPr>
    </w:p>
    <w:p w14:paraId="38F6CB70" w14:textId="77777777" w:rsidR="00504632" w:rsidRDefault="00504632" w:rsidP="00401EFE">
      <w:pPr>
        <w:jc w:val="both"/>
        <w:rPr>
          <w:rFonts w:ascii="Calibri bold" w:hAnsi="Calibri bold" w:cs="Arial"/>
          <w:b/>
          <w:color w:val="FFFFFF"/>
        </w:rPr>
      </w:pPr>
    </w:p>
    <w:p w14:paraId="6EE767EE" w14:textId="77777777" w:rsidR="00401EFE" w:rsidRPr="002E1028" w:rsidRDefault="00401EFE" w:rsidP="00401EFE">
      <w:pPr>
        <w:jc w:val="both"/>
      </w:pPr>
    </w:p>
    <w:tbl>
      <w:tblPr>
        <w:tblW w:w="97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019"/>
        <w:gridCol w:w="1418"/>
        <w:gridCol w:w="2268"/>
        <w:gridCol w:w="1844"/>
        <w:gridCol w:w="2160"/>
      </w:tblGrid>
      <w:tr w:rsidR="00401EFE" w:rsidRPr="002E1028" w14:paraId="77BF989B" w14:textId="77777777" w:rsidTr="00802944">
        <w:trPr>
          <w:trHeight w:val="294"/>
          <w:tblHeader/>
          <w:jc w:val="center"/>
        </w:trPr>
        <w:tc>
          <w:tcPr>
            <w:tcW w:w="9709" w:type="dxa"/>
            <w:gridSpan w:val="5"/>
            <w:tcBorders>
              <w:bottom w:val="single" w:sz="12" w:space="0" w:color="auto"/>
            </w:tcBorders>
            <w:shd w:val="clear" w:color="auto" w:fill="BFBFBF"/>
            <w:vAlign w:val="center"/>
          </w:tcPr>
          <w:p w14:paraId="3E8B0EB2" w14:textId="77777777" w:rsidR="00401EFE" w:rsidRPr="002E1028" w:rsidRDefault="00401EFE" w:rsidP="00802944">
            <w:pPr>
              <w:jc w:val="center"/>
              <w:rPr>
                <w:rFonts w:cs="Arial"/>
                <w:b/>
              </w:rPr>
            </w:pPr>
            <w:r w:rsidRPr="002E1028">
              <w:rPr>
                <w:rFonts w:cs="Arial"/>
                <w:b/>
              </w:rPr>
              <w:t>KONTROLNÉ ZISTENIA BOZP</w:t>
            </w:r>
          </w:p>
        </w:tc>
      </w:tr>
      <w:tr w:rsidR="00401EFE" w:rsidRPr="002E1028" w14:paraId="74BCDC5F" w14:textId="77777777" w:rsidTr="00C17117">
        <w:trPr>
          <w:trHeight w:val="883"/>
          <w:tblHeader/>
          <w:jc w:val="center"/>
        </w:trPr>
        <w:tc>
          <w:tcPr>
            <w:tcW w:w="2019" w:type="dxa"/>
            <w:tcBorders>
              <w:bottom w:val="single" w:sz="12" w:space="0" w:color="auto"/>
            </w:tcBorders>
            <w:shd w:val="clear" w:color="auto" w:fill="BFBFBF"/>
            <w:vAlign w:val="center"/>
          </w:tcPr>
          <w:p w14:paraId="0C4E5943" w14:textId="77777777" w:rsidR="00401EFE" w:rsidRPr="002E1028" w:rsidRDefault="00401EFE" w:rsidP="00802944">
            <w:pPr>
              <w:jc w:val="center"/>
              <w:rPr>
                <w:rFonts w:cs="Arial"/>
                <w:b/>
              </w:rPr>
            </w:pPr>
            <w:r w:rsidRPr="002E1028">
              <w:rPr>
                <w:rFonts w:cs="Arial"/>
                <w:b/>
              </w:rPr>
              <w:t xml:space="preserve">Evidenčné číslo </w:t>
            </w:r>
          </w:p>
          <w:p w14:paraId="34C328FF" w14:textId="77777777" w:rsidR="00401EFE" w:rsidRPr="002E1028" w:rsidRDefault="00401EFE" w:rsidP="00802944">
            <w:pPr>
              <w:jc w:val="center"/>
              <w:rPr>
                <w:rFonts w:cs="Arial"/>
                <w:b/>
              </w:rPr>
            </w:pPr>
            <w:r w:rsidRPr="002E1028">
              <w:rPr>
                <w:rFonts w:cs="Arial"/>
                <w:b/>
              </w:rPr>
              <w:t>nedostatku</w:t>
            </w:r>
          </w:p>
          <w:p w14:paraId="3E088751" w14:textId="77777777" w:rsidR="00401EFE" w:rsidRPr="002E1028" w:rsidRDefault="00401EFE" w:rsidP="00802944">
            <w:pPr>
              <w:jc w:val="center"/>
              <w:rPr>
                <w:rFonts w:cs="Arial"/>
                <w:b/>
              </w:rPr>
            </w:pPr>
            <w:r w:rsidRPr="002E1028">
              <w:rPr>
                <w:rFonts w:cs="Arial"/>
                <w:b/>
              </w:rPr>
              <w:t>xx/DD/MM/</w:t>
            </w:r>
            <w:r w:rsidR="00CD4B77" w:rsidRPr="002E1028">
              <w:rPr>
                <w:rFonts w:cs="Arial"/>
                <w:b/>
              </w:rPr>
              <w:t>20</w:t>
            </w:r>
            <w:r w:rsidR="00CD4B77">
              <w:rPr>
                <w:rFonts w:cs="Arial"/>
                <w:b/>
              </w:rPr>
              <w:t>2</w:t>
            </w:r>
            <w:r w:rsidR="00CD4B77" w:rsidRPr="002E1028">
              <w:rPr>
                <w:rFonts w:cs="Arial"/>
                <w:b/>
              </w:rPr>
              <w:t>x</w:t>
            </w:r>
          </w:p>
        </w:tc>
        <w:tc>
          <w:tcPr>
            <w:tcW w:w="1418" w:type="dxa"/>
            <w:tcBorders>
              <w:bottom w:val="single" w:sz="12" w:space="0" w:color="auto"/>
            </w:tcBorders>
            <w:shd w:val="clear" w:color="auto" w:fill="BFBFBF"/>
            <w:vAlign w:val="center"/>
          </w:tcPr>
          <w:p w14:paraId="683C0F9B" w14:textId="77777777" w:rsidR="00401EFE" w:rsidRPr="002E1028" w:rsidRDefault="00401EFE" w:rsidP="00802944">
            <w:pPr>
              <w:jc w:val="center"/>
              <w:rPr>
                <w:rFonts w:cs="Arial"/>
                <w:b/>
              </w:rPr>
            </w:pPr>
            <w:r w:rsidRPr="002E1028">
              <w:rPr>
                <w:rFonts w:cs="Arial"/>
                <w:b/>
              </w:rPr>
              <w:t>Popis nedostatku</w:t>
            </w:r>
          </w:p>
        </w:tc>
        <w:tc>
          <w:tcPr>
            <w:tcW w:w="2268" w:type="dxa"/>
            <w:tcBorders>
              <w:bottom w:val="single" w:sz="12" w:space="0" w:color="auto"/>
              <w:right w:val="single" w:sz="4" w:space="0" w:color="auto"/>
            </w:tcBorders>
            <w:shd w:val="clear" w:color="auto" w:fill="BFBFBF"/>
            <w:vAlign w:val="center"/>
          </w:tcPr>
          <w:p w14:paraId="632F9DB3" w14:textId="77777777" w:rsidR="00401EFE" w:rsidRPr="002E1028" w:rsidRDefault="00401EFE" w:rsidP="00802944">
            <w:pPr>
              <w:jc w:val="center"/>
              <w:rPr>
                <w:rFonts w:cs="Arial"/>
                <w:b/>
              </w:rPr>
            </w:pPr>
            <w:r w:rsidRPr="002E1028">
              <w:rPr>
                <w:rFonts w:cs="Arial"/>
                <w:b/>
              </w:rPr>
              <w:t>Fotodokumentácia</w:t>
            </w:r>
          </w:p>
        </w:tc>
        <w:tc>
          <w:tcPr>
            <w:tcW w:w="1844" w:type="dxa"/>
            <w:tcBorders>
              <w:left w:val="single" w:sz="4" w:space="0" w:color="auto"/>
              <w:bottom w:val="single" w:sz="12" w:space="0" w:color="auto"/>
            </w:tcBorders>
            <w:shd w:val="clear" w:color="auto" w:fill="BFBFBF"/>
            <w:vAlign w:val="center"/>
          </w:tcPr>
          <w:p w14:paraId="34C1C78D" w14:textId="77777777" w:rsidR="00401EFE" w:rsidRPr="002E1028" w:rsidRDefault="00401EFE" w:rsidP="00C17117">
            <w:pPr>
              <w:jc w:val="center"/>
              <w:rPr>
                <w:rFonts w:cs="Arial"/>
                <w:b/>
              </w:rPr>
            </w:pPr>
            <w:r w:rsidRPr="002E1028">
              <w:rPr>
                <w:rFonts w:cs="Arial"/>
                <w:b/>
              </w:rPr>
              <w:t>Navrhnuté opatrenia/</w:t>
            </w:r>
            <w:r w:rsidR="00FC0D23">
              <w:rPr>
                <w:rFonts w:cs="Arial"/>
                <w:b/>
              </w:rPr>
              <w:t xml:space="preserve"> p</w:t>
            </w:r>
            <w:r w:rsidR="00C17117" w:rsidRPr="002E1028">
              <w:rPr>
                <w:rFonts w:cs="Arial"/>
                <w:b/>
              </w:rPr>
              <w:t>rija</w:t>
            </w:r>
            <w:r w:rsidRPr="002E1028">
              <w:rPr>
                <w:rFonts w:cs="Arial"/>
                <w:b/>
              </w:rPr>
              <w:t>té opatrenia</w:t>
            </w:r>
          </w:p>
        </w:tc>
        <w:tc>
          <w:tcPr>
            <w:tcW w:w="2160" w:type="dxa"/>
            <w:tcBorders>
              <w:bottom w:val="single" w:sz="12" w:space="0" w:color="auto"/>
            </w:tcBorders>
            <w:shd w:val="clear" w:color="auto" w:fill="BFBFBF"/>
            <w:vAlign w:val="center"/>
          </w:tcPr>
          <w:p w14:paraId="091138CE" w14:textId="77777777" w:rsidR="00401EFE" w:rsidRPr="002E1028" w:rsidRDefault="00401EFE" w:rsidP="00802944">
            <w:pPr>
              <w:jc w:val="center"/>
              <w:rPr>
                <w:rFonts w:cs="Arial"/>
                <w:b/>
              </w:rPr>
            </w:pPr>
            <w:r w:rsidRPr="002E1028">
              <w:rPr>
                <w:rFonts w:cs="Arial"/>
                <w:b/>
              </w:rPr>
              <w:t>Poznámky</w:t>
            </w:r>
          </w:p>
        </w:tc>
      </w:tr>
      <w:tr w:rsidR="00401EFE" w:rsidRPr="002E1028" w14:paraId="285A7246" w14:textId="77777777" w:rsidTr="00C17117">
        <w:trPr>
          <w:trHeight w:hRule="exact" w:val="3361"/>
          <w:jc w:val="center"/>
        </w:trPr>
        <w:tc>
          <w:tcPr>
            <w:tcW w:w="2019" w:type="dxa"/>
            <w:tcBorders>
              <w:top w:val="single" w:sz="4" w:space="0" w:color="auto"/>
              <w:bottom w:val="single" w:sz="4" w:space="0" w:color="auto"/>
            </w:tcBorders>
          </w:tcPr>
          <w:p w14:paraId="0C5F28CB" w14:textId="77777777" w:rsidR="00401EFE" w:rsidRPr="002E1028" w:rsidRDefault="00401EFE" w:rsidP="00802944">
            <w:pPr>
              <w:rPr>
                <w:rFonts w:ascii="Calibri bold" w:hAnsi="Calibri bold" w:cs="Arial"/>
                <w:b/>
                <w:sz w:val="20"/>
              </w:rPr>
            </w:pPr>
          </w:p>
        </w:tc>
        <w:tc>
          <w:tcPr>
            <w:tcW w:w="1418" w:type="dxa"/>
            <w:tcBorders>
              <w:top w:val="single" w:sz="4" w:space="0" w:color="auto"/>
              <w:bottom w:val="single" w:sz="4" w:space="0" w:color="auto"/>
            </w:tcBorders>
          </w:tcPr>
          <w:p w14:paraId="39ACA606" w14:textId="77777777" w:rsidR="00401EFE" w:rsidRPr="002E1028" w:rsidRDefault="00401EFE" w:rsidP="00802944">
            <w:pPr>
              <w:rPr>
                <w:rFonts w:ascii="Calibri bold" w:hAnsi="Calibri bold" w:cs="Arial"/>
                <w:b/>
                <w:sz w:val="20"/>
              </w:rPr>
            </w:pPr>
          </w:p>
        </w:tc>
        <w:tc>
          <w:tcPr>
            <w:tcW w:w="2268" w:type="dxa"/>
            <w:tcBorders>
              <w:top w:val="single" w:sz="4" w:space="0" w:color="auto"/>
              <w:bottom w:val="single" w:sz="4" w:space="0" w:color="auto"/>
              <w:right w:val="single" w:sz="12" w:space="0" w:color="auto"/>
            </w:tcBorders>
          </w:tcPr>
          <w:p w14:paraId="2F6A0973" w14:textId="77777777" w:rsidR="00401EFE" w:rsidRPr="002E1028" w:rsidRDefault="00401EFE" w:rsidP="00802944">
            <w:pPr>
              <w:jc w:val="both"/>
              <w:rPr>
                <w:rFonts w:ascii="Calibri bold" w:hAnsi="Calibri bold" w:cs="Arial"/>
                <w:b/>
                <w:noProof/>
                <w:sz w:val="20"/>
              </w:rPr>
            </w:pPr>
          </w:p>
        </w:tc>
        <w:tc>
          <w:tcPr>
            <w:tcW w:w="1844" w:type="dxa"/>
            <w:tcBorders>
              <w:top w:val="single" w:sz="12" w:space="0" w:color="auto"/>
              <w:left w:val="single" w:sz="12" w:space="0" w:color="auto"/>
              <w:bottom w:val="single" w:sz="4" w:space="0" w:color="auto"/>
            </w:tcBorders>
          </w:tcPr>
          <w:p w14:paraId="11F94F61" w14:textId="77777777" w:rsidR="00401EFE" w:rsidRPr="002E1028" w:rsidRDefault="00401EFE" w:rsidP="00802944">
            <w:pPr>
              <w:jc w:val="both"/>
              <w:rPr>
                <w:rFonts w:ascii="Calibri bold" w:hAnsi="Calibri bold" w:cs="Arial"/>
                <w:b/>
                <w:noProof/>
                <w:sz w:val="20"/>
              </w:rPr>
            </w:pPr>
          </w:p>
          <w:p w14:paraId="24670479" w14:textId="77777777" w:rsidR="00C17117" w:rsidRPr="002E1028" w:rsidRDefault="00C17117" w:rsidP="00802944">
            <w:pPr>
              <w:jc w:val="both"/>
              <w:rPr>
                <w:rFonts w:ascii="Calibri bold" w:hAnsi="Calibri bold" w:cs="Arial"/>
                <w:b/>
                <w:noProof/>
                <w:sz w:val="20"/>
              </w:rPr>
            </w:pPr>
          </w:p>
        </w:tc>
        <w:tc>
          <w:tcPr>
            <w:tcW w:w="2160" w:type="dxa"/>
            <w:tcBorders>
              <w:top w:val="single" w:sz="4" w:space="0" w:color="auto"/>
              <w:bottom w:val="single" w:sz="4" w:space="0" w:color="auto"/>
            </w:tcBorders>
          </w:tcPr>
          <w:p w14:paraId="1F234D55" w14:textId="77777777" w:rsidR="00401EFE" w:rsidRPr="002E1028" w:rsidRDefault="00401EFE" w:rsidP="00802944">
            <w:pPr>
              <w:rPr>
                <w:rFonts w:ascii="Calibri bold" w:hAnsi="Calibri bold" w:cs="Arial"/>
                <w:b/>
                <w:sz w:val="20"/>
                <w:shd w:val="clear" w:color="auto" w:fill="FFFFFF"/>
              </w:rPr>
            </w:pPr>
          </w:p>
        </w:tc>
      </w:tr>
    </w:tbl>
    <w:p w14:paraId="30DEAA58" w14:textId="77777777" w:rsidR="00401EFE" w:rsidRPr="002E1028" w:rsidRDefault="00401EFE" w:rsidP="00401EFE">
      <w:pPr>
        <w:ind w:left="720"/>
        <w:jc w:val="both"/>
      </w:pPr>
    </w:p>
    <w:p w14:paraId="6939AD4F" w14:textId="77777777" w:rsidR="00401EFE" w:rsidRPr="002E1028" w:rsidRDefault="00401EFE" w:rsidP="00401EFE">
      <w:pPr>
        <w:ind w:left="720"/>
        <w:jc w:val="both"/>
      </w:pPr>
    </w:p>
    <w:p w14:paraId="64BAAA81" w14:textId="77777777" w:rsidR="00401EFE" w:rsidRPr="002E1028" w:rsidRDefault="00401EFE" w:rsidP="00401EFE">
      <w:pPr>
        <w:ind w:left="720"/>
        <w:jc w:val="both"/>
      </w:pPr>
    </w:p>
    <w:p w14:paraId="682C0BE6" w14:textId="77777777" w:rsidR="00401EFE" w:rsidRPr="002E1028" w:rsidRDefault="00401EFE" w:rsidP="00401EFE">
      <w:pPr>
        <w:ind w:left="720"/>
        <w:jc w:val="both"/>
      </w:pPr>
    </w:p>
    <w:p w14:paraId="7CD16C1D" w14:textId="77777777" w:rsidR="00401EFE" w:rsidRPr="002E1028" w:rsidRDefault="00401EFE" w:rsidP="00401EFE">
      <w:pPr>
        <w:ind w:left="720"/>
        <w:jc w:val="both"/>
      </w:pPr>
    </w:p>
    <w:p w14:paraId="092D9484" w14:textId="77777777" w:rsidR="00401EFE" w:rsidRPr="002E1028" w:rsidRDefault="00401EFE" w:rsidP="00401EFE">
      <w:pPr>
        <w:ind w:left="720"/>
        <w:jc w:val="both"/>
      </w:pPr>
    </w:p>
    <w:p w14:paraId="34A748B9" w14:textId="77777777" w:rsidR="00401EFE" w:rsidRPr="002E1028" w:rsidRDefault="00401EFE" w:rsidP="00401EFE">
      <w:pPr>
        <w:ind w:left="720"/>
        <w:jc w:val="both"/>
      </w:pPr>
    </w:p>
    <w:p w14:paraId="109DA099" w14:textId="77777777" w:rsidR="00401EFE" w:rsidRPr="002E1028" w:rsidRDefault="00401EFE" w:rsidP="00401EFE">
      <w:pPr>
        <w:ind w:left="720"/>
        <w:jc w:val="both"/>
      </w:pPr>
    </w:p>
    <w:p w14:paraId="0A26DAB0" w14:textId="77777777" w:rsidR="00401EFE" w:rsidRPr="002E1028" w:rsidRDefault="00401EFE" w:rsidP="00401EFE">
      <w:pPr>
        <w:ind w:left="720"/>
        <w:jc w:val="both"/>
      </w:pPr>
    </w:p>
    <w:p w14:paraId="0FA041E5" w14:textId="77777777" w:rsidR="00401EFE" w:rsidRPr="002E1028" w:rsidRDefault="00401EFE" w:rsidP="00401EFE">
      <w:pPr>
        <w:ind w:left="720"/>
        <w:jc w:val="both"/>
      </w:pPr>
    </w:p>
    <w:p w14:paraId="120CAB43" w14:textId="77777777" w:rsidR="00401EFE" w:rsidRPr="002E1028" w:rsidRDefault="00401EFE" w:rsidP="00401EFE">
      <w:pPr>
        <w:ind w:left="720"/>
        <w:jc w:val="both"/>
      </w:pPr>
    </w:p>
    <w:p w14:paraId="0B12DE3E" w14:textId="77777777" w:rsidR="00401EFE" w:rsidRPr="002E1028" w:rsidRDefault="00401EFE" w:rsidP="00401EFE">
      <w:pPr>
        <w:ind w:left="720"/>
        <w:jc w:val="both"/>
      </w:pPr>
    </w:p>
    <w:p w14:paraId="6DE4AD23" w14:textId="77777777" w:rsidR="00401EFE" w:rsidRPr="002E1028" w:rsidRDefault="00401EFE" w:rsidP="00401EFE">
      <w:pPr>
        <w:ind w:left="720"/>
        <w:jc w:val="both"/>
      </w:pPr>
    </w:p>
    <w:p w14:paraId="78D315E4" w14:textId="77777777" w:rsidR="00401EFE" w:rsidRPr="002E1028" w:rsidRDefault="00401EFE" w:rsidP="00401EFE">
      <w:pPr>
        <w:ind w:left="720"/>
        <w:jc w:val="both"/>
      </w:pPr>
    </w:p>
    <w:p w14:paraId="54FBC789" w14:textId="77777777" w:rsidR="00401EFE" w:rsidRPr="002E1028" w:rsidRDefault="00401EFE" w:rsidP="00401EFE">
      <w:pPr>
        <w:ind w:left="720"/>
        <w:jc w:val="both"/>
      </w:pPr>
    </w:p>
    <w:p w14:paraId="5A22A869" w14:textId="77777777" w:rsidR="00401EFE" w:rsidRPr="002E1028" w:rsidRDefault="00401EFE" w:rsidP="00401EFE">
      <w:pPr>
        <w:ind w:left="720"/>
        <w:jc w:val="both"/>
      </w:pPr>
    </w:p>
    <w:p w14:paraId="7EA3B595" w14:textId="77777777" w:rsidR="00401EFE" w:rsidRPr="002E1028" w:rsidRDefault="00401EFE" w:rsidP="00401EFE">
      <w:pPr>
        <w:ind w:left="720"/>
        <w:jc w:val="both"/>
      </w:pPr>
    </w:p>
    <w:p w14:paraId="697A157B" w14:textId="77777777" w:rsidR="00401EFE" w:rsidRPr="002E1028" w:rsidRDefault="00401EFE" w:rsidP="00401EFE">
      <w:pPr>
        <w:ind w:left="720"/>
        <w:jc w:val="right"/>
        <w:rPr>
          <w:rFonts w:ascii="Arial" w:hAnsi="Arial" w:cs="Arial"/>
          <w:b/>
          <w:caps/>
          <w:color w:val="000000"/>
          <w:sz w:val="18"/>
          <w:szCs w:val="18"/>
        </w:rPr>
      </w:pPr>
    </w:p>
    <w:p w14:paraId="0B96EF5F" w14:textId="77777777" w:rsidR="00044627" w:rsidRPr="002E1028" w:rsidRDefault="00044627" w:rsidP="00401EFE">
      <w:pPr>
        <w:ind w:left="720"/>
        <w:jc w:val="right"/>
        <w:rPr>
          <w:rFonts w:ascii="Arial" w:hAnsi="Arial" w:cs="Arial"/>
          <w:caps/>
          <w:color w:val="000000"/>
          <w:sz w:val="18"/>
          <w:szCs w:val="18"/>
        </w:rPr>
      </w:pPr>
    </w:p>
    <w:p w14:paraId="3869C144" w14:textId="77777777" w:rsidR="00044627" w:rsidRPr="002E1028" w:rsidRDefault="00044627" w:rsidP="00401EFE">
      <w:pPr>
        <w:ind w:left="720"/>
        <w:jc w:val="right"/>
        <w:rPr>
          <w:rFonts w:ascii="Arial" w:hAnsi="Arial" w:cs="Arial"/>
          <w:caps/>
          <w:color w:val="000000"/>
          <w:sz w:val="18"/>
          <w:szCs w:val="18"/>
        </w:rPr>
      </w:pPr>
    </w:p>
    <w:p w14:paraId="4C28188E" w14:textId="77777777" w:rsidR="00044627" w:rsidRPr="002E1028" w:rsidRDefault="00044627" w:rsidP="00401EFE">
      <w:pPr>
        <w:ind w:left="720"/>
        <w:jc w:val="right"/>
        <w:rPr>
          <w:rFonts w:ascii="Arial" w:hAnsi="Arial" w:cs="Arial"/>
          <w:caps/>
          <w:color w:val="000000"/>
          <w:sz w:val="18"/>
          <w:szCs w:val="18"/>
        </w:rPr>
      </w:pPr>
    </w:p>
    <w:p w14:paraId="3942EB09" w14:textId="77777777" w:rsidR="00044627" w:rsidRPr="002E1028" w:rsidRDefault="00044627" w:rsidP="00401EFE">
      <w:pPr>
        <w:ind w:left="720"/>
        <w:jc w:val="right"/>
        <w:rPr>
          <w:rFonts w:ascii="Arial" w:hAnsi="Arial" w:cs="Arial"/>
          <w:caps/>
          <w:color w:val="000000"/>
          <w:sz w:val="18"/>
          <w:szCs w:val="18"/>
        </w:rPr>
      </w:pPr>
    </w:p>
    <w:p w14:paraId="573F7DE0" w14:textId="77777777" w:rsidR="00044627" w:rsidRPr="002E1028" w:rsidRDefault="00044627" w:rsidP="00401EFE">
      <w:pPr>
        <w:ind w:left="720"/>
        <w:jc w:val="right"/>
        <w:rPr>
          <w:rFonts w:ascii="Arial" w:hAnsi="Arial" w:cs="Arial"/>
          <w:caps/>
          <w:color w:val="000000"/>
          <w:sz w:val="18"/>
          <w:szCs w:val="18"/>
        </w:rPr>
      </w:pPr>
    </w:p>
    <w:p w14:paraId="39CCF0C3" w14:textId="77777777" w:rsidR="00044627" w:rsidRPr="002E1028" w:rsidRDefault="00044627" w:rsidP="00401EFE">
      <w:pPr>
        <w:ind w:left="720"/>
        <w:jc w:val="right"/>
        <w:rPr>
          <w:rFonts w:ascii="Arial" w:hAnsi="Arial" w:cs="Arial"/>
          <w:caps/>
          <w:color w:val="000000"/>
          <w:sz w:val="18"/>
          <w:szCs w:val="18"/>
        </w:rPr>
      </w:pPr>
    </w:p>
    <w:p w14:paraId="063D4262" w14:textId="77777777" w:rsidR="00044627" w:rsidRPr="002E1028" w:rsidRDefault="00044627" w:rsidP="00401EFE">
      <w:pPr>
        <w:ind w:left="720"/>
        <w:jc w:val="right"/>
        <w:rPr>
          <w:rFonts w:ascii="Arial" w:hAnsi="Arial" w:cs="Arial"/>
          <w:caps/>
          <w:color w:val="000000"/>
          <w:sz w:val="18"/>
          <w:szCs w:val="18"/>
        </w:rPr>
      </w:pPr>
    </w:p>
    <w:p w14:paraId="77285F66" w14:textId="77777777" w:rsidR="00044627" w:rsidRPr="002E1028" w:rsidRDefault="00044627" w:rsidP="00401EFE">
      <w:pPr>
        <w:ind w:left="720"/>
        <w:jc w:val="right"/>
        <w:rPr>
          <w:rFonts w:ascii="Arial" w:hAnsi="Arial" w:cs="Arial"/>
          <w:caps/>
          <w:color w:val="000000"/>
          <w:sz w:val="18"/>
          <w:szCs w:val="18"/>
        </w:rPr>
      </w:pPr>
    </w:p>
    <w:p w14:paraId="62E0B5ED" w14:textId="77777777" w:rsidR="00044627" w:rsidRPr="002E1028" w:rsidRDefault="00044627" w:rsidP="00401EFE">
      <w:pPr>
        <w:ind w:left="720"/>
        <w:jc w:val="right"/>
        <w:rPr>
          <w:rFonts w:ascii="Arial" w:hAnsi="Arial" w:cs="Arial"/>
          <w:caps/>
          <w:color w:val="000000"/>
          <w:sz w:val="18"/>
          <w:szCs w:val="18"/>
        </w:rPr>
      </w:pPr>
    </w:p>
    <w:p w14:paraId="61B03843" w14:textId="77777777" w:rsidR="00044627" w:rsidRPr="002E1028" w:rsidRDefault="00044627" w:rsidP="00401EFE">
      <w:pPr>
        <w:ind w:left="720"/>
        <w:jc w:val="right"/>
        <w:rPr>
          <w:rFonts w:ascii="Arial" w:hAnsi="Arial" w:cs="Arial"/>
          <w:caps/>
          <w:color w:val="000000"/>
          <w:sz w:val="18"/>
          <w:szCs w:val="18"/>
        </w:rPr>
      </w:pPr>
    </w:p>
    <w:p w14:paraId="406B4326" w14:textId="77777777" w:rsidR="00044627" w:rsidRPr="002E1028" w:rsidRDefault="00044627" w:rsidP="00401EFE">
      <w:pPr>
        <w:ind w:left="720"/>
        <w:jc w:val="right"/>
        <w:rPr>
          <w:rFonts w:ascii="Arial" w:hAnsi="Arial" w:cs="Arial"/>
          <w:caps/>
          <w:color w:val="000000"/>
          <w:sz w:val="18"/>
          <w:szCs w:val="18"/>
        </w:rPr>
      </w:pPr>
    </w:p>
    <w:p w14:paraId="6DFBD65A" w14:textId="77777777" w:rsidR="00044627" w:rsidRPr="002E1028" w:rsidRDefault="00044627" w:rsidP="00401EFE">
      <w:pPr>
        <w:ind w:left="720"/>
        <w:jc w:val="right"/>
        <w:rPr>
          <w:rFonts w:ascii="Arial" w:hAnsi="Arial" w:cs="Arial"/>
          <w:caps/>
          <w:color w:val="000000"/>
          <w:sz w:val="18"/>
          <w:szCs w:val="18"/>
        </w:rPr>
      </w:pPr>
    </w:p>
    <w:p w14:paraId="715B3AD2" w14:textId="77777777" w:rsidR="00044627" w:rsidRPr="002E1028" w:rsidRDefault="00044627" w:rsidP="00401EFE">
      <w:pPr>
        <w:ind w:left="720"/>
        <w:jc w:val="right"/>
        <w:rPr>
          <w:rFonts w:ascii="Arial" w:hAnsi="Arial" w:cs="Arial"/>
          <w:caps/>
          <w:color w:val="000000"/>
          <w:sz w:val="18"/>
          <w:szCs w:val="18"/>
        </w:rPr>
      </w:pPr>
    </w:p>
    <w:p w14:paraId="53EC7B81" w14:textId="77777777" w:rsidR="00044627" w:rsidRPr="002E1028" w:rsidRDefault="00044627" w:rsidP="00401EFE">
      <w:pPr>
        <w:ind w:left="720"/>
        <w:jc w:val="right"/>
        <w:rPr>
          <w:rFonts w:ascii="Arial" w:hAnsi="Arial" w:cs="Arial"/>
          <w:caps/>
          <w:color w:val="000000"/>
          <w:sz w:val="18"/>
          <w:szCs w:val="18"/>
        </w:rPr>
      </w:pPr>
    </w:p>
    <w:p w14:paraId="324AEF63" w14:textId="77777777" w:rsidR="00044627" w:rsidRPr="002E1028" w:rsidRDefault="00044627" w:rsidP="00401EFE">
      <w:pPr>
        <w:ind w:left="720"/>
        <w:jc w:val="right"/>
        <w:rPr>
          <w:rFonts w:ascii="Arial" w:hAnsi="Arial" w:cs="Arial"/>
          <w:caps/>
          <w:color w:val="000000"/>
          <w:sz w:val="18"/>
          <w:szCs w:val="18"/>
        </w:rPr>
      </w:pPr>
    </w:p>
    <w:p w14:paraId="7FCE758A" w14:textId="77777777" w:rsidR="00044627" w:rsidRPr="002E1028" w:rsidRDefault="00044627" w:rsidP="00401EFE">
      <w:pPr>
        <w:ind w:left="720"/>
        <w:jc w:val="right"/>
        <w:rPr>
          <w:rFonts w:ascii="Arial" w:hAnsi="Arial" w:cs="Arial"/>
          <w:caps/>
          <w:color w:val="000000"/>
          <w:sz w:val="18"/>
          <w:szCs w:val="18"/>
        </w:rPr>
      </w:pPr>
    </w:p>
    <w:p w14:paraId="2E802166" w14:textId="77777777" w:rsidR="00044627" w:rsidRPr="002E1028" w:rsidRDefault="00044627" w:rsidP="00401EFE">
      <w:pPr>
        <w:ind w:left="720"/>
        <w:jc w:val="right"/>
        <w:rPr>
          <w:rFonts w:ascii="Arial" w:hAnsi="Arial" w:cs="Arial"/>
          <w:caps/>
          <w:color w:val="000000"/>
          <w:sz w:val="18"/>
          <w:szCs w:val="18"/>
        </w:rPr>
      </w:pPr>
    </w:p>
    <w:p w14:paraId="048E200C" w14:textId="77777777" w:rsidR="00044627" w:rsidRPr="002E1028" w:rsidRDefault="00044627" w:rsidP="00401EFE">
      <w:pPr>
        <w:ind w:left="720"/>
        <w:jc w:val="right"/>
        <w:rPr>
          <w:rFonts w:ascii="Arial" w:hAnsi="Arial" w:cs="Arial"/>
          <w:caps/>
          <w:color w:val="000000"/>
          <w:sz w:val="18"/>
          <w:szCs w:val="18"/>
        </w:rPr>
      </w:pPr>
    </w:p>
    <w:p w14:paraId="5B70259A" w14:textId="77777777" w:rsidR="00044627" w:rsidRPr="002E1028" w:rsidRDefault="00044627" w:rsidP="00401EFE">
      <w:pPr>
        <w:ind w:left="720"/>
        <w:jc w:val="right"/>
        <w:rPr>
          <w:rFonts w:ascii="Arial" w:hAnsi="Arial" w:cs="Arial"/>
          <w:caps/>
          <w:color w:val="000000"/>
          <w:sz w:val="18"/>
          <w:szCs w:val="18"/>
        </w:rPr>
      </w:pPr>
    </w:p>
    <w:p w14:paraId="785F7C74" w14:textId="77777777" w:rsidR="00044627" w:rsidRPr="002E1028" w:rsidRDefault="00044627" w:rsidP="00401EFE">
      <w:pPr>
        <w:ind w:left="720"/>
        <w:jc w:val="right"/>
        <w:rPr>
          <w:rFonts w:ascii="Arial" w:hAnsi="Arial" w:cs="Arial"/>
          <w:caps/>
          <w:color w:val="000000"/>
          <w:sz w:val="18"/>
          <w:szCs w:val="18"/>
        </w:rPr>
      </w:pPr>
    </w:p>
    <w:p w14:paraId="0236637C" w14:textId="77777777" w:rsidR="00044627" w:rsidRPr="002E1028" w:rsidRDefault="00044627" w:rsidP="00401EFE">
      <w:pPr>
        <w:ind w:left="720"/>
        <w:jc w:val="right"/>
        <w:rPr>
          <w:rFonts w:ascii="Arial" w:hAnsi="Arial" w:cs="Arial"/>
          <w:caps/>
          <w:color w:val="000000"/>
          <w:sz w:val="18"/>
          <w:szCs w:val="18"/>
        </w:rPr>
      </w:pPr>
    </w:p>
    <w:p w14:paraId="7B932A8A" w14:textId="77777777" w:rsidR="00401EFE" w:rsidRPr="002E1028" w:rsidRDefault="00401EFE" w:rsidP="00401EFE">
      <w:pPr>
        <w:ind w:left="720"/>
        <w:jc w:val="right"/>
        <w:rPr>
          <w:rFonts w:ascii="Arial" w:hAnsi="Arial" w:cs="Arial"/>
          <w:caps/>
          <w:color w:val="000000"/>
          <w:sz w:val="18"/>
          <w:szCs w:val="18"/>
        </w:rPr>
      </w:pPr>
      <w:r w:rsidRPr="002E1028">
        <w:rPr>
          <w:rFonts w:ascii="Arial" w:hAnsi="Arial" w:cs="Arial"/>
          <w:caps/>
          <w:color w:val="000000"/>
          <w:sz w:val="18"/>
          <w:szCs w:val="18"/>
        </w:rPr>
        <w:t xml:space="preserve">Formulár č.2: SPRÁVA K MIMORIADNEJ KONTROLE BOZP na Stavenisku Stavby </w:t>
      </w:r>
    </w:p>
    <w:p w14:paraId="57D3ED90" w14:textId="77777777" w:rsidR="00401EFE" w:rsidRPr="002E1028" w:rsidRDefault="00401EFE" w:rsidP="00401EFE">
      <w:pPr>
        <w:pStyle w:val="Zkladntext"/>
      </w:pPr>
    </w:p>
    <w:p w14:paraId="784DA0C6" w14:textId="77777777" w:rsidR="00401EFE" w:rsidRPr="002E1028" w:rsidRDefault="00401EFE" w:rsidP="00401EFE">
      <w:pPr>
        <w:ind w:left="720"/>
        <w:jc w:val="both"/>
      </w:pPr>
    </w:p>
    <w:p w14:paraId="551DC89C" w14:textId="77777777" w:rsidR="00401EFE" w:rsidRPr="002E1028" w:rsidRDefault="00401EFE" w:rsidP="00401EFE">
      <w:pPr>
        <w:ind w:left="720"/>
        <w:jc w:val="both"/>
      </w:pPr>
    </w:p>
    <w:p w14:paraId="72A5EC19"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r w:rsidRPr="002E1028">
        <w:rPr>
          <w:rFonts w:ascii="Calibri" w:hAnsi="Calibri" w:cs="Arial"/>
          <w:b/>
          <w:caps/>
          <w:color w:val="000000"/>
          <w:sz w:val="28"/>
          <w:szCs w:val="28"/>
          <w:lang w:eastAsia="sk-SK"/>
        </w:rPr>
        <w:t>SPRÁVA K MIMORIADNEJ KONTROLE BOZP na Stavenisku stavby</w:t>
      </w:r>
    </w:p>
    <w:p w14:paraId="625F7CB5" w14:textId="77777777" w:rsidR="00401EFE" w:rsidRPr="002E1028" w:rsidRDefault="00401EFE" w:rsidP="00401EFE">
      <w:pPr>
        <w:pStyle w:val="Zkladntext"/>
        <w:tabs>
          <w:tab w:val="clear" w:pos="567"/>
          <w:tab w:val="clear" w:pos="851"/>
          <w:tab w:val="clear" w:pos="1134"/>
          <w:tab w:val="clear" w:pos="1276"/>
        </w:tabs>
        <w:spacing w:after="0"/>
        <w:jc w:val="center"/>
        <w:rPr>
          <w:rFonts w:ascii="Calibri" w:hAnsi="Calibri" w:cs="Arial"/>
          <w:b/>
          <w:caps/>
          <w:color w:val="000000"/>
          <w:sz w:val="28"/>
          <w:szCs w:val="28"/>
          <w:lang w:eastAsia="sk-SK"/>
        </w:rPr>
      </w:pPr>
    </w:p>
    <w:p w14:paraId="04400EE3" w14:textId="77777777" w:rsidR="00401EFE" w:rsidRPr="002E1028" w:rsidRDefault="00401EFE" w:rsidP="00401EFE">
      <w:pPr>
        <w:jc w:val="center"/>
        <w:rPr>
          <w:rFonts w:cs="Arial"/>
          <w:b/>
          <w:caps/>
          <w:color w:val="000000"/>
          <w:sz w:val="28"/>
          <w:szCs w:val="28"/>
        </w:rPr>
      </w:pPr>
      <w:r w:rsidRPr="002E1028">
        <w:rPr>
          <w:rFonts w:cs="Arial"/>
          <w:b/>
          <w:caps/>
          <w:color w:val="000000"/>
          <w:sz w:val="28"/>
          <w:szCs w:val="28"/>
        </w:rPr>
        <w:t>Poradové č.:</w:t>
      </w:r>
      <w:r w:rsidR="00FC0D23">
        <w:rPr>
          <w:rFonts w:cs="Arial"/>
          <w:b/>
          <w:caps/>
          <w:color w:val="000000"/>
          <w:sz w:val="28"/>
          <w:szCs w:val="28"/>
        </w:rPr>
        <w:t xml:space="preserve"> </w:t>
      </w:r>
      <w:r w:rsidRPr="002E1028">
        <w:rPr>
          <w:rFonts w:cs="Arial"/>
          <w:b/>
          <w:caps/>
          <w:color w:val="000000"/>
          <w:sz w:val="28"/>
          <w:szCs w:val="28"/>
        </w:rPr>
        <w:t>xx/MM/</w:t>
      </w:r>
      <w:r w:rsidR="00CD4B77" w:rsidRPr="002E1028">
        <w:rPr>
          <w:rFonts w:cs="Arial"/>
          <w:b/>
          <w:caps/>
          <w:color w:val="000000"/>
          <w:sz w:val="28"/>
          <w:szCs w:val="28"/>
        </w:rPr>
        <w:t>20</w:t>
      </w:r>
      <w:r w:rsidR="00CD4B77">
        <w:rPr>
          <w:rFonts w:cs="Arial"/>
          <w:b/>
          <w:caps/>
          <w:color w:val="000000"/>
          <w:sz w:val="28"/>
          <w:szCs w:val="28"/>
        </w:rPr>
        <w:t>2</w:t>
      </w:r>
      <w:r w:rsidR="00CD4B77" w:rsidRPr="002E1028">
        <w:rPr>
          <w:rFonts w:cs="Arial"/>
          <w:b/>
          <w:caps/>
          <w:color w:val="000000"/>
          <w:sz w:val="28"/>
          <w:szCs w:val="28"/>
        </w:rPr>
        <w:t>x</w:t>
      </w:r>
    </w:p>
    <w:p w14:paraId="2887D9DB" w14:textId="77777777" w:rsidR="00401EFE" w:rsidRPr="002E1028" w:rsidRDefault="00401EFE" w:rsidP="00401EFE">
      <w:pPr>
        <w:ind w:left="720"/>
        <w:jc w:val="both"/>
      </w:pPr>
    </w:p>
    <w:p w14:paraId="7EBD73A8" w14:textId="77777777" w:rsidR="00401EFE" w:rsidRPr="002E1028" w:rsidRDefault="00401EFE" w:rsidP="00EB42AD">
      <w:pPr>
        <w:ind w:left="720" w:hanging="11"/>
        <w:jc w:val="both"/>
        <w:rPr>
          <w:i/>
        </w:rPr>
      </w:pPr>
      <w:r w:rsidRPr="002E1028">
        <w:rPr>
          <w:i/>
        </w:rPr>
        <w:t>(Informácie o </w:t>
      </w:r>
      <w:r w:rsidRPr="00FC0D23">
        <w:rPr>
          <w:i/>
        </w:rPr>
        <w:t>z</w:t>
      </w:r>
      <w:r w:rsidRPr="002E1028">
        <w:rPr>
          <w:i/>
        </w:rPr>
        <w:t>istených nedostatkoch z mimoriadnej kontroly BOZP na Stavenisku, vykonanej kontrolnou skupinou Odboru krízového riadenia NDS, a.s. - prerokovanie nedostatkov, prijaté účinné opatrenia na odstránenie a zamedzenie ich opakovania).</w:t>
      </w:r>
    </w:p>
    <w:p w14:paraId="450AF0B6" w14:textId="77777777" w:rsidR="00401EFE" w:rsidRPr="008815F1" w:rsidRDefault="00401EFE" w:rsidP="00EB42AD">
      <w:pPr>
        <w:ind w:left="720"/>
        <w:jc w:val="both"/>
        <w:rPr>
          <w:i/>
        </w:rPr>
      </w:pPr>
      <w:r w:rsidRPr="002E1028">
        <w:rPr>
          <w:i/>
        </w:rPr>
        <w:t>Prílohu dokumentu bude tvoriť Zápis z mimoriadnej kontroly BOZP na Stavenisku, vykonanej kontrolnou skupinou Odboru krízového riadenia NDS, a.s.</w:t>
      </w:r>
    </w:p>
    <w:p w14:paraId="4FC1598C" w14:textId="77777777" w:rsidR="00401EFE" w:rsidRDefault="00401EFE" w:rsidP="00EB42AD">
      <w:pPr>
        <w:ind w:left="720"/>
        <w:jc w:val="both"/>
      </w:pPr>
    </w:p>
    <w:p w14:paraId="47952B1F" w14:textId="77777777" w:rsidR="00401EFE" w:rsidRDefault="00401EFE" w:rsidP="00401EFE">
      <w:pPr>
        <w:ind w:left="720"/>
        <w:jc w:val="both"/>
      </w:pPr>
    </w:p>
    <w:p w14:paraId="40A4273E" w14:textId="77777777" w:rsidR="00401EFE" w:rsidRDefault="00401EFE" w:rsidP="00401EFE">
      <w:pPr>
        <w:jc w:val="both"/>
      </w:pPr>
      <w:r>
        <w:t xml:space="preserve">             </w:t>
      </w:r>
    </w:p>
    <w:p w14:paraId="74824D56" w14:textId="77777777" w:rsidR="00401EFE" w:rsidRPr="00235767" w:rsidRDefault="00401EFE" w:rsidP="00C22734">
      <w:pPr>
        <w:pStyle w:val="oddl-nadpis"/>
        <w:keepNext w:val="0"/>
        <w:tabs>
          <w:tab w:val="clear" w:pos="567"/>
          <w:tab w:val="left" w:pos="480"/>
          <w:tab w:val="left" w:pos="900"/>
        </w:tabs>
        <w:spacing w:before="0" w:after="120" w:line="240" w:lineRule="auto"/>
        <w:ind w:left="5280"/>
        <w:jc w:val="both"/>
        <w:rPr>
          <w:rFonts w:cs="Arial"/>
          <w:sz w:val="20"/>
        </w:rPr>
      </w:pPr>
    </w:p>
    <w:sectPr w:rsidR="00401EFE" w:rsidRPr="00235767" w:rsidSect="003137FE">
      <w:headerReference w:type="default" r:id="rId16"/>
      <w:footerReference w:type="default" r:id="rId17"/>
      <w:headerReference w:type="first" r:id="rId18"/>
      <w:footerReference w:type="first" r:id="rId19"/>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79B79" w14:textId="77777777" w:rsidR="000827E7" w:rsidRDefault="000827E7" w:rsidP="0067628B">
      <w:r>
        <w:separator/>
      </w:r>
    </w:p>
  </w:endnote>
  <w:endnote w:type="continuationSeparator" w:id="0">
    <w:p w14:paraId="5BDD0A95" w14:textId="77777777" w:rsidR="000827E7" w:rsidRDefault="000827E7" w:rsidP="0067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1)">
    <w:altName w:val="Times New Roman"/>
    <w:charset w:val="00"/>
    <w:family w:val="roman"/>
    <w:pitch w:val="variable"/>
  </w:font>
  <w:font w:name="Optim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emperor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Humnst777 Lt BT">
    <w:altName w:val="Century Gothic"/>
    <w:panose1 w:val="00000000000000000000"/>
    <w:charset w:val="00"/>
    <w:family w:val="swiss"/>
    <w:notTrueType/>
    <w:pitch w:val="variable"/>
    <w:sig w:usb0="00000003" w:usb1="00000000" w:usb2="00000000" w:usb3="00000000" w:csb0="00000001" w:csb1="00000000"/>
  </w:font>
  <w:font w:name="Humnst777 BT">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Tahoma,Bold">
    <w:altName w:val="Tahoma"/>
    <w:panose1 w:val="00000000000000000000"/>
    <w:charset w:val="EE"/>
    <w:family w:val="auto"/>
    <w:notTrueType/>
    <w:pitch w:val="default"/>
    <w:sig w:usb0="00000005" w:usb1="00000000" w:usb2="00000000" w:usb3="00000000" w:csb0="00000002" w:csb1="00000000"/>
  </w:font>
  <w:font w:name="Calibri 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3D09B" w14:textId="137A81D9" w:rsidR="000827E7" w:rsidRDefault="000827E7">
    <w:pPr>
      <w:pStyle w:val="Pta"/>
      <w:pBdr>
        <w:top w:val="single" w:sz="4" w:space="0" w:color="auto"/>
      </w:pBdr>
      <w:tabs>
        <w:tab w:val="clear" w:pos="4536"/>
        <w:tab w:val="clear" w:pos="9072"/>
        <w:tab w:val="right" w:pos="9360"/>
      </w:tabs>
      <w:rPr>
        <w:rFonts w:ascii="Arial" w:hAnsi="Arial" w:cs="Arial"/>
        <w:sz w:val="20"/>
      </w:rPr>
    </w:pPr>
    <w:r>
      <w:rPr>
        <w:rFonts w:ascii="Arial" w:hAnsi="Arial" w:cs="Arial"/>
        <w:bCs/>
        <w:sz w:val="20"/>
      </w:rPr>
      <w:tab/>
    </w:r>
    <w:r>
      <w:rPr>
        <w:rStyle w:val="slostrany"/>
        <w:rFonts w:ascii="Arial" w:hAnsi="Arial" w:cs="Arial"/>
        <w:sz w:val="20"/>
      </w:rPr>
      <w:fldChar w:fldCharType="begin"/>
    </w:r>
    <w:r>
      <w:rPr>
        <w:rStyle w:val="slostrany"/>
        <w:rFonts w:ascii="Arial" w:hAnsi="Arial" w:cs="Arial"/>
        <w:sz w:val="20"/>
      </w:rPr>
      <w:instrText xml:space="preserve"> PAGE </w:instrText>
    </w:r>
    <w:r>
      <w:rPr>
        <w:rStyle w:val="slostrany"/>
        <w:rFonts w:ascii="Arial" w:hAnsi="Arial" w:cs="Arial"/>
        <w:sz w:val="20"/>
      </w:rPr>
      <w:fldChar w:fldCharType="separate"/>
    </w:r>
    <w:r>
      <w:rPr>
        <w:rStyle w:val="slostrany"/>
        <w:rFonts w:ascii="Arial" w:hAnsi="Arial" w:cs="Arial"/>
        <w:noProof/>
        <w:sz w:val="20"/>
      </w:rPr>
      <w:t>60</w:t>
    </w:r>
    <w:r>
      <w:rPr>
        <w:rStyle w:val="slostrany"/>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36E4" w14:textId="7A325C53" w:rsidR="000827E7" w:rsidRDefault="000827E7">
    <w:pPr>
      <w:pStyle w:val="Pta"/>
      <w:framePr w:wrap="auto" w:vAnchor="text" w:hAnchor="margin" w:xAlign="right" w:y="1"/>
      <w:rPr>
        <w:rStyle w:val="slostrany"/>
        <w:rFonts w:ascii="Arial" w:hAnsi="Arial" w:cs="Arial"/>
        <w:sz w:val="20"/>
        <w:szCs w:val="18"/>
      </w:rPr>
    </w:pPr>
    <w:r>
      <w:rPr>
        <w:rStyle w:val="slostrany"/>
        <w:rFonts w:ascii="Arial" w:hAnsi="Arial" w:cs="Arial"/>
        <w:sz w:val="20"/>
        <w:szCs w:val="18"/>
      </w:rPr>
      <w:fldChar w:fldCharType="begin"/>
    </w:r>
    <w:r>
      <w:rPr>
        <w:rStyle w:val="slostrany"/>
        <w:rFonts w:ascii="Arial" w:hAnsi="Arial" w:cs="Arial"/>
        <w:sz w:val="20"/>
        <w:szCs w:val="18"/>
      </w:rPr>
      <w:instrText xml:space="preserve">PAGE  </w:instrText>
    </w:r>
    <w:r>
      <w:rPr>
        <w:rStyle w:val="slostrany"/>
        <w:rFonts w:ascii="Arial" w:hAnsi="Arial" w:cs="Arial"/>
        <w:sz w:val="20"/>
        <w:szCs w:val="18"/>
      </w:rPr>
      <w:fldChar w:fldCharType="separate"/>
    </w:r>
    <w:r>
      <w:rPr>
        <w:rStyle w:val="slostrany"/>
        <w:rFonts w:ascii="Arial" w:hAnsi="Arial" w:cs="Arial"/>
        <w:noProof/>
        <w:sz w:val="20"/>
        <w:szCs w:val="18"/>
      </w:rPr>
      <w:t>87</w:t>
    </w:r>
    <w:r>
      <w:rPr>
        <w:rStyle w:val="slostrany"/>
        <w:rFonts w:ascii="Arial" w:hAnsi="Arial" w:cs="Arial"/>
        <w:sz w:val="20"/>
        <w:szCs w:val="18"/>
      </w:rPr>
      <w:fldChar w:fldCharType="end"/>
    </w:r>
  </w:p>
  <w:p w14:paraId="7827BC37" w14:textId="77777777" w:rsidR="000827E7" w:rsidRDefault="000827E7" w:rsidP="00FB1912">
    <w:pPr>
      <w:pStyle w:val="Pta"/>
      <w:pBdr>
        <w:top w:val="single" w:sz="4" w:space="1" w:color="auto"/>
      </w:pBdr>
      <w:tabs>
        <w:tab w:val="clear" w:pos="4536"/>
        <w:tab w:val="clear" w:pos="9072"/>
        <w:tab w:val="left" w:pos="7023"/>
        <w:tab w:val="right" w:pos="14034"/>
      </w:tabs>
      <w:ind w:right="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A6FB" w14:textId="77777777" w:rsidR="000827E7" w:rsidRPr="003B1EC6" w:rsidRDefault="000827E7">
    <w:pPr>
      <w:pStyle w:val="Pta"/>
      <w:framePr w:wrap="auto" w:vAnchor="text" w:hAnchor="margin" w:xAlign="right" w:y="1"/>
      <w:rPr>
        <w:rStyle w:val="slostrany"/>
        <w:rFonts w:ascii="Arial" w:hAnsi="Arial" w:cs="Arial"/>
        <w:sz w:val="20"/>
        <w:szCs w:val="20"/>
      </w:rPr>
    </w:pPr>
    <w:r w:rsidRPr="003B1EC6">
      <w:rPr>
        <w:rStyle w:val="slostrany"/>
        <w:rFonts w:ascii="Arial" w:hAnsi="Arial" w:cs="Arial"/>
        <w:sz w:val="20"/>
        <w:szCs w:val="20"/>
      </w:rPr>
      <w:fldChar w:fldCharType="begin"/>
    </w:r>
    <w:r w:rsidRPr="003B1EC6">
      <w:rPr>
        <w:rStyle w:val="slostrany"/>
        <w:rFonts w:ascii="Arial" w:hAnsi="Arial" w:cs="Arial"/>
        <w:sz w:val="20"/>
        <w:szCs w:val="20"/>
      </w:rPr>
      <w:instrText xml:space="preserve">PAGE  </w:instrText>
    </w:r>
    <w:r w:rsidRPr="003B1EC6">
      <w:rPr>
        <w:rStyle w:val="slostrany"/>
        <w:rFonts w:ascii="Arial" w:hAnsi="Arial" w:cs="Arial"/>
        <w:sz w:val="20"/>
        <w:szCs w:val="20"/>
      </w:rPr>
      <w:fldChar w:fldCharType="separate"/>
    </w:r>
    <w:r>
      <w:rPr>
        <w:rStyle w:val="slostrany"/>
        <w:rFonts w:ascii="Arial" w:hAnsi="Arial" w:cs="Arial"/>
        <w:noProof/>
        <w:sz w:val="20"/>
        <w:szCs w:val="20"/>
      </w:rPr>
      <w:t>75</w:t>
    </w:r>
    <w:r w:rsidRPr="003B1EC6">
      <w:rPr>
        <w:rStyle w:val="slostrany"/>
        <w:rFonts w:ascii="Arial" w:hAnsi="Arial" w:cs="Arial"/>
        <w:sz w:val="20"/>
        <w:szCs w:val="20"/>
      </w:rPr>
      <w:fldChar w:fldCharType="end"/>
    </w:r>
  </w:p>
  <w:p w14:paraId="6D2AE41E" w14:textId="77777777" w:rsidR="000827E7" w:rsidRDefault="000827E7" w:rsidP="00FB1912">
    <w:pPr>
      <w:pStyle w:val="Pta"/>
      <w:pBdr>
        <w:top w:val="single" w:sz="4" w:space="1" w:color="auto"/>
      </w:pBdr>
      <w:tabs>
        <w:tab w:val="clear" w:pos="4536"/>
        <w:tab w:val="clear" w:pos="9072"/>
        <w:tab w:val="right" w:pos="9540"/>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6358A" w14:textId="77777777" w:rsidR="000827E7" w:rsidRDefault="000827E7" w:rsidP="0067628B">
      <w:r>
        <w:separator/>
      </w:r>
    </w:p>
  </w:footnote>
  <w:footnote w:type="continuationSeparator" w:id="0">
    <w:p w14:paraId="40B0A6BA" w14:textId="77777777" w:rsidR="000827E7" w:rsidRDefault="000827E7" w:rsidP="0067628B">
      <w:r>
        <w:continuationSeparator/>
      </w:r>
    </w:p>
  </w:footnote>
  <w:footnote w:id="1">
    <w:p w14:paraId="669AA8BC" w14:textId="77777777" w:rsidR="000827E7" w:rsidRPr="00B17475" w:rsidRDefault="000827E7" w:rsidP="000D7F81">
      <w:pPr>
        <w:pStyle w:val="Textpoznmkypodiarou"/>
        <w:rPr>
          <w:lang w:val="pl-PL"/>
        </w:rPr>
      </w:pPr>
      <w:r w:rsidRPr="003A28A1">
        <w:rPr>
          <w:rStyle w:val="Odkaznapoznmkupodiarou"/>
          <w:sz w:val="16"/>
          <w:szCs w:val="16"/>
        </w:rPr>
        <w:footnoteRef/>
      </w:r>
      <w:r w:rsidRPr="003A28A1">
        <w:rPr>
          <w:sz w:val="16"/>
          <w:szCs w:val="16"/>
          <w:lang w:val="sk-SK"/>
        </w:rPr>
        <w:t xml:space="preserve"> Zmluva o Dielo vrátane všetkých jej príloh</w:t>
      </w:r>
    </w:p>
  </w:footnote>
  <w:footnote w:id="2">
    <w:p w14:paraId="56481E9F" w14:textId="77777777" w:rsidR="000827E7" w:rsidRPr="002859CA" w:rsidRDefault="000827E7" w:rsidP="00B82362">
      <w:pPr>
        <w:pStyle w:val="Textpoznmkypodiarou"/>
        <w:jc w:val="both"/>
        <w:rPr>
          <w:lang w:val="sk-SK"/>
        </w:rPr>
      </w:pPr>
      <w:r w:rsidRPr="00643B6D">
        <w:rPr>
          <w:rStyle w:val="Odkaznapoznmkupodiarou"/>
          <w:b/>
        </w:rPr>
        <w:footnoteRef/>
      </w:r>
      <w:r w:rsidRPr="00643B6D">
        <w:rPr>
          <w:b/>
          <w:lang w:val="sk-SK"/>
        </w:rPr>
        <w:t xml:space="preserve"> </w:t>
      </w:r>
      <w:r w:rsidRPr="00643B6D">
        <w:rPr>
          <w:b/>
          <w:sz w:val="16"/>
          <w:szCs w:val="16"/>
          <w:lang w:val="sk-SK"/>
        </w:rPr>
        <w:t>Pokiaľ sa vo Všeobecných zmluvných podmienkach FIDIC</w:t>
      </w:r>
      <w:r w:rsidRPr="00854EDE">
        <w:rPr>
          <w:b/>
          <w:sz w:val="16"/>
          <w:szCs w:val="16"/>
          <w:lang w:val="sk-SK"/>
        </w:rPr>
        <w:t xml:space="preserve"> </w:t>
      </w:r>
      <w:r>
        <w:rPr>
          <w:b/>
          <w:sz w:val="16"/>
          <w:szCs w:val="16"/>
          <w:lang w:val="sk-SK"/>
        </w:rPr>
        <w:t>Žltá kniha</w:t>
      </w:r>
      <w:r w:rsidRPr="00643B6D">
        <w:rPr>
          <w:b/>
          <w:sz w:val="16"/>
          <w:szCs w:val="16"/>
          <w:lang w:val="sk-SK"/>
        </w:rPr>
        <w:t>, resp. v Osobitných zmluvných podmienkach FIDIC</w:t>
      </w:r>
      <w:r>
        <w:rPr>
          <w:b/>
          <w:sz w:val="16"/>
          <w:szCs w:val="16"/>
          <w:lang w:val="sk-SK"/>
        </w:rPr>
        <w:t xml:space="preserve"> - Žltá kniha</w:t>
      </w:r>
      <w:r w:rsidRPr="00643B6D">
        <w:rPr>
          <w:b/>
          <w:sz w:val="16"/>
          <w:szCs w:val="16"/>
          <w:lang w:val="sk-SK"/>
        </w:rPr>
        <w:t>, (ďalej len „ Zmluvných podmienkach FIDIC</w:t>
      </w:r>
      <w:r w:rsidRPr="00854EDE">
        <w:rPr>
          <w:b/>
          <w:sz w:val="16"/>
          <w:szCs w:val="16"/>
          <w:lang w:val="sk-SK"/>
        </w:rPr>
        <w:t xml:space="preserve"> </w:t>
      </w:r>
      <w:r>
        <w:rPr>
          <w:b/>
          <w:sz w:val="16"/>
          <w:szCs w:val="16"/>
          <w:lang w:val="sk-SK"/>
        </w:rPr>
        <w:t>Žltá kniha</w:t>
      </w:r>
      <w:r w:rsidRPr="00643B6D">
        <w:rPr>
          <w:b/>
          <w:sz w:val="16"/>
          <w:szCs w:val="16"/>
          <w:lang w:val="sk-SK"/>
        </w:rPr>
        <w:t xml:space="preserve">“) resp. v Zmluve o Dielo uvádza pre účely Zmluvy o Dielo spojenie Stavebný dozor, rozumie sa </w:t>
      </w:r>
      <w:r>
        <w:rPr>
          <w:b/>
          <w:sz w:val="16"/>
          <w:szCs w:val="16"/>
          <w:lang w:val="sk-SK"/>
        </w:rPr>
        <w:t xml:space="preserve">ním </w:t>
      </w:r>
      <w:r w:rsidRPr="00643B6D">
        <w:rPr>
          <w:b/>
          <w:sz w:val="16"/>
          <w:szCs w:val="16"/>
          <w:lang w:val="sk-SK"/>
        </w:rPr>
        <w:t xml:space="preserve">pre účely tejto ZMLUVY </w:t>
      </w:r>
      <w:r>
        <w:rPr>
          <w:b/>
          <w:sz w:val="16"/>
          <w:szCs w:val="16"/>
          <w:lang w:val="sk-SK"/>
        </w:rPr>
        <w:t xml:space="preserve">Stavebnotechnický dozor konajúci prostredníctvom </w:t>
      </w:r>
      <w:r w:rsidRPr="00643B6D">
        <w:rPr>
          <w:b/>
          <w:sz w:val="16"/>
          <w:szCs w:val="16"/>
          <w:lang w:val="sk-SK"/>
        </w:rPr>
        <w:t>Vedúc</w:t>
      </w:r>
      <w:r>
        <w:rPr>
          <w:b/>
          <w:sz w:val="16"/>
          <w:szCs w:val="16"/>
          <w:lang w:val="sk-SK"/>
        </w:rPr>
        <w:t>eho</w:t>
      </w:r>
      <w:r w:rsidRPr="00643B6D">
        <w:rPr>
          <w:b/>
          <w:sz w:val="16"/>
          <w:szCs w:val="16"/>
          <w:lang w:val="sk-SK"/>
        </w:rPr>
        <w:t xml:space="preserve"> tímu STD</w:t>
      </w:r>
      <w:r>
        <w:rPr>
          <w:b/>
          <w:sz w:val="16"/>
          <w:szCs w:val="16"/>
          <w:lang w:val="sk-SK"/>
        </w:rPr>
        <w:t>.</w:t>
      </w:r>
      <w:r w:rsidRPr="00643B6D">
        <w:rPr>
          <w:b/>
          <w:sz w:val="16"/>
          <w:szCs w:val="16"/>
          <w:lang w:val="sk-SK"/>
        </w:rPr>
        <w:t xml:space="preserve"> </w:t>
      </w:r>
    </w:p>
    <w:p w14:paraId="27CB9567" w14:textId="77777777" w:rsidR="000827E7" w:rsidRPr="00B17475" w:rsidRDefault="000827E7">
      <w:pPr>
        <w:pStyle w:val="Textpoznmkypodiarou"/>
        <w:rPr>
          <w:lang w:val="sk-SK"/>
        </w:rPr>
      </w:pPr>
      <w:r>
        <w:rPr>
          <w:lang w:val="sk-SK"/>
        </w:rPr>
        <w:t xml:space="preserve"> </w:t>
      </w:r>
    </w:p>
  </w:footnote>
  <w:footnote w:id="3">
    <w:p w14:paraId="482F4983" w14:textId="77777777" w:rsidR="000827E7" w:rsidRPr="00B17475" w:rsidRDefault="000827E7" w:rsidP="005C7461">
      <w:pPr>
        <w:pStyle w:val="Textpoznmkypodiarou"/>
        <w:jc w:val="both"/>
        <w:rPr>
          <w:lang w:val="sk-SK"/>
        </w:rPr>
      </w:pPr>
      <w:r>
        <w:rPr>
          <w:rStyle w:val="Odkaznapoznmkupodiarou"/>
        </w:rPr>
        <w:footnoteRef/>
      </w:r>
      <w:r w:rsidRPr="00D558C8">
        <w:rPr>
          <w:lang w:val="sk-SK"/>
        </w:rPr>
        <w:t xml:space="preserve"> </w:t>
      </w:r>
      <w:r w:rsidRPr="008719F8">
        <w:rPr>
          <w:sz w:val="16"/>
          <w:szCs w:val="16"/>
          <w:lang w:val="sk-SK"/>
        </w:rPr>
        <w:t>Pri dôležitých stavebných a montážnych prácach</w:t>
      </w:r>
      <w:r>
        <w:rPr>
          <w:lang w:val="sk-SK"/>
        </w:rPr>
        <w:t xml:space="preserve"> </w:t>
      </w:r>
      <w:r w:rsidRPr="008719F8">
        <w:rPr>
          <w:sz w:val="16"/>
          <w:szCs w:val="16"/>
          <w:lang w:val="sk-SK"/>
        </w:rPr>
        <w:t xml:space="preserve">musí byť príslušný odborník prítomný na </w:t>
      </w:r>
      <w:r>
        <w:rPr>
          <w:sz w:val="16"/>
          <w:szCs w:val="16"/>
          <w:lang w:val="sk-SK"/>
        </w:rPr>
        <w:t>Stavenisku</w:t>
      </w:r>
      <w:r w:rsidRPr="008719F8">
        <w:rPr>
          <w:sz w:val="16"/>
          <w:szCs w:val="16"/>
          <w:lang w:val="sk-SK"/>
        </w:rPr>
        <w:t xml:space="preserve"> po celú dobu ich</w:t>
      </w:r>
      <w:r>
        <w:rPr>
          <w:sz w:val="16"/>
          <w:szCs w:val="16"/>
          <w:lang w:val="sk-SK"/>
        </w:rPr>
        <w:t xml:space="preserve"> r</w:t>
      </w:r>
      <w:r w:rsidRPr="008719F8">
        <w:rPr>
          <w:sz w:val="16"/>
          <w:szCs w:val="16"/>
          <w:lang w:val="sk-SK"/>
        </w:rPr>
        <w:t>ealizovania</w:t>
      </w:r>
      <w:r>
        <w:rPr>
          <w:sz w:val="16"/>
          <w:szCs w:val="16"/>
          <w:lang w:val="sk-SK"/>
        </w:rPr>
        <w:t>.</w:t>
      </w:r>
      <w:r>
        <w:rPr>
          <w:lang w:val="sk-SK"/>
        </w:rPr>
        <w:t xml:space="preserve"> </w:t>
      </w:r>
      <w:r w:rsidRPr="005C7461">
        <w:rPr>
          <w:sz w:val="16"/>
          <w:szCs w:val="16"/>
          <w:lang w:val="sk-SK"/>
        </w:rPr>
        <w:t>Pri dlhotrvajúcich prácach musí byť odborník prítomný predovšetkým v kľúčových fázach činnosti, náročných na presné a dôkladné preverenie a</w:t>
      </w:r>
      <w:r>
        <w:rPr>
          <w:sz w:val="16"/>
          <w:szCs w:val="16"/>
          <w:lang w:val="sk-SK"/>
        </w:rPr>
        <w:t> </w:t>
      </w:r>
      <w:r w:rsidRPr="005C7461">
        <w:rPr>
          <w:sz w:val="16"/>
          <w:szCs w:val="16"/>
          <w:lang w:val="sk-SK"/>
        </w:rPr>
        <w:t>kontrolu</w:t>
      </w:r>
      <w:r>
        <w:rPr>
          <w:sz w:val="16"/>
          <w:szCs w:val="16"/>
          <w:lang w:val="sk-SK"/>
        </w:rPr>
        <w:t xml:space="preserve"> v súlade s požiadavkami Zmluvy o Dielo a tejto ZMLUVY</w:t>
      </w:r>
      <w:r w:rsidRPr="005C7461">
        <w:rPr>
          <w:sz w:val="16"/>
          <w:szCs w:val="16"/>
          <w:lang w:val="sk-SK"/>
        </w:rPr>
        <w:t xml:space="preserve">, inak je postačujúce, že sa </w:t>
      </w:r>
      <w:r>
        <w:rPr>
          <w:sz w:val="16"/>
          <w:szCs w:val="16"/>
          <w:lang w:val="sk-SK"/>
        </w:rPr>
        <w:t>vykonáva činnosti odborníka</w:t>
      </w:r>
      <w:r w:rsidRPr="005C7461">
        <w:rPr>
          <w:sz w:val="16"/>
          <w:szCs w:val="16"/>
          <w:lang w:val="sk-SK"/>
        </w:rPr>
        <w:t xml:space="preserve"> na Stavenisku</w:t>
      </w:r>
      <w:r>
        <w:rPr>
          <w:sz w:val="16"/>
          <w:szCs w:val="16"/>
          <w:lang w:val="sk-SK"/>
        </w:rPr>
        <w:t xml:space="preserve"> pri činnostiach a realizácií prác vyžadujúcich si jeho prítomnosť, resp. činnosti v súlade so ZMLUVOU </w:t>
      </w:r>
      <w:r w:rsidRPr="005C7461">
        <w:rPr>
          <w:sz w:val="16"/>
          <w:szCs w:val="16"/>
          <w:lang w:val="sk-SK"/>
        </w:rPr>
        <w:t>a v prípade nutnosti sa vie okamžite dostaviť na dané pracovisko.</w:t>
      </w:r>
      <w:r>
        <w:rPr>
          <w:lang w:val="sk-SK"/>
        </w:rPr>
        <w:t xml:space="preserve"> </w:t>
      </w:r>
    </w:p>
  </w:footnote>
  <w:footnote w:id="4">
    <w:p w14:paraId="5924102A" w14:textId="77777777" w:rsidR="000827E7" w:rsidRDefault="000827E7" w:rsidP="00F1428B">
      <w:pPr>
        <w:pStyle w:val="Textpoznmkypodiarou"/>
        <w:jc w:val="both"/>
        <w:rPr>
          <w:lang w:val="sk-SK"/>
        </w:rPr>
      </w:pPr>
      <w:r>
        <w:rPr>
          <w:rStyle w:val="Odkaznapoznmkupodiarou"/>
        </w:rPr>
        <w:footnoteRef/>
      </w:r>
      <w:r>
        <w:rPr>
          <w:sz w:val="16"/>
          <w:szCs w:val="16"/>
          <w:lang w:val="sk-SK"/>
        </w:rPr>
        <w:t xml:space="preserve">   </w:t>
      </w:r>
      <w:r w:rsidRPr="00394356">
        <w:rPr>
          <w:sz w:val="16"/>
          <w:szCs w:val="16"/>
          <w:lang w:val="sk-SK"/>
        </w:rPr>
        <w:t>Pokiaľ sa vo Všeobecných zmluvných podmienkach FIDIC</w:t>
      </w:r>
      <w:r>
        <w:rPr>
          <w:sz w:val="16"/>
          <w:szCs w:val="16"/>
          <w:lang w:val="sk-SK"/>
        </w:rPr>
        <w:t xml:space="preserve"> Žltá kniha</w:t>
      </w:r>
      <w:r w:rsidRPr="00394356">
        <w:rPr>
          <w:sz w:val="16"/>
          <w:szCs w:val="16"/>
          <w:lang w:val="sk-SK"/>
        </w:rPr>
        <w:t>, resp. v Osobitných zmluvných podmienkach FIDIC</w:t>
      </w:r>
      <w:r>
        <w:rPr>
          <w:sz w:val="16"/>
          <w:szCs w:val="16"/>
          <w:lang w:val="sk-SK"/>
        </w:rPr>
        <w:t xml:space="preserve"> Žltá kniha </w:t>
      </w:r>
      <w:r w:rsidRPr="00394356">
        <w:rPr>
          <w:sz w:val="16"/>
          <w:szCs w:val="16"/>
          <w:lang w:val="sk-SK"/>
        </w:rPr>
        <w:t xml:space="preserve"> (ďalej len „ Zmluvných podmienkach Zmluvy o Dielo“) resp. v Zmluve o Dielo uvádza pre účely Zmluvy o Dielo spojenie Stavebný dozor, rozumie sa ním pre účely tejto ZMLUVY Stavebnotechnický dozor konajúci prostredníctvom Vedúceho tímu STD</w:t>
      </w:r>
      <w:r>
        <w:rPr>
          <w:sz w:val="16"/>
          <w:szCs w:val="16"/>
          <w:lang w:val="sk-SK"/>
        </w:rPr>
        <w:t>.</w:t>
      </w:r>
      <w:r w:rsidRPr="00B17475">
        <w:rPr>
          <w:lang w:val="pl-PL"/>
        </w:rPr>
        <w:t xml:space="preserve"> </w:t>
      </w:r>
    </w:p>
  </w:footnote>
  <w:footnote w:id="5">
    <w:p w14:paraId="578CF279" w14:textId="77777777" w:rsidR="000827E7" w:rsidRPr="00A73611" w:rsidRDefault="000827E7" w:rsidP="00235767">
      <w:pPr>
        <w:pStyle w:val="Textpoznmkypodiarou"/>
        <w:rPr>
          <w:rFonts w:cs="Arial"/>
          <w:sz w:val="18"/>
          <w:szCs w:val="18"/>
          <w:lang w:val="sk-SK"/>
        </w:rPr>
      </w:pPr>
      <w:r w:rsidRPr="00A73611">
        <w:rPr>
          <w:rStyle w:val="Odkaznapoznmkupodiarou"/>
          <w:rFonts w:cs="Arial"/>
          <w:sz w:val="18"/>
          <w:szCs w:val="18"/>
          <w:lang w:val="sk-SK"/>
        </w:rPr>
        <w:footnoteRef/>
      </w:r>
      <w:r w:rsidRPr="00A73611">
        <w:rPr>
          <w:rFonts w:cs="Arial"/>
          <w:sz w:val="18"/>
          <w:szCs w:val="18"/>
          <w:lang w:val="sk-SK"/>
        </w:rPr>
        <w:t xml:space="preserve"> </w:t>
      </w:r>
      <w:r w:rsidRPr="002B17E3">
        <w:rPr>
          <w:rFonts w:cs="Arial"/>
          <w:bCs/>
          <w:sz w:val="16"/>
          <w:szCs w:val="16"/>
          <w:lang w:val="sk-SK" w:eastAsia="cs-CZ"/>
        </w:rPr>
        <w:t>Názov Projektu v pôvodnom jazyku a preklad do slovenského jazyka</w:t>
      </w:r>
      <w:r w:rsidRPr="00A73611">
        <w:rPr>
          <w:rFonts w:cs="Arial"/>
          <w:sz w:val="18"/>
          <w:szCs w:val="18"/>
          <w:lang w:val="sk-SK"/>
        </w:rPr>
        <w:t>.</w:t>
      </w:r>
    </w:p>
  </w:footnote>
  <w:footnote w:id="6">
    <w:p w14:paraId="553EF648" w14:textId="77777777" w:rsidR="000827E7" w:rsidRPr="00A73611" w:rsidRDefault="000827E7" w:rsidP="00EC4CA2">
      <w:pPr>
        <w:pStyle w:val="Textpoznmkypodiarou"/>
        <w:rPr>
          <w:rFonts w:cs="Arial"/>
          <w:sz w:val="18"/>
          <w:szCs w:val="18"/>
          <w:lang w:val="sk-SK"/>
        </w:rPr>
      </w:pPr>
      <w:r w:rsidRPr="00A73611">
        <w:rPr>
          <w:rStyle w:val="Odkaznapoznmkupodiarou"/>
          <w:rFonts w:cs="Arial"/>
          <w:sz w:val="18"/>
          <w:szCs w:val="18"/>
          <w:lang w:val="sk-SK"/>
        </w:rPr>
        <w:footnoteRef/>
      </w:r>
      <w:r w:rsidRPr="00A73611">
        <w:rPr>
          <w:rFonts w:cs="Arial"/>
          <w:sz w:val="18"/>
          <w:szCs w:val="18"/>
          <w:lang w:val="sk-SK"/>
        </w:rPr>
        <w:t xml:space="preserve"> </w:t>
      </w:r>
      <w:r w:rsidRPr="00A06CD6">
        <w:rPr>
          <w:rFonts w:cs="Arial"/>
          <w:bCs/>
          <w:sz w:val="16"/>
          <w:szCs w:val="16"/>
          <w:lang w:val="sk-SK" w:eastAsia="cs-CZ"/>
        </w:rPr>
        <w:t>Odborník uvedie skutočný názov pozície a preklad do slovenského jazyka</w:t>
      </w:r>
      <w:r>
        <w:rPr>
          <w:rFonts w:cs="Arial"/>
          <w:sz w:val="18"/>
          <w:szCs w:val="18"/>
          <w:lang w:val="sk-S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85AF6" w14:textId="77777777" w:rsidR="000827E7" w:rsidRDefault="000827E7" w:rsidP="00B24955">
    <w:pPr>
      <w:pStyle w:val="Hlavika"/>
      <w:ind w:left="31"/>
      <w:rPr>
        <w:b/>
        <w:sz w:val="24"/>
        <w:szCs w:val="24"/>
        <w:lang w:eastAsia="sk-SK"/>
      </w:rPr>
    </w:pPr>
    <w:r>
      <w:rPr>
        <w:b/>
        <w:bCs w:val="0"/>
      </w:rPr>
      <w:t>Národná diaľničná spoločnosť, a. s.</w:t>
    </w:r>
  </w:p>
  <w:p w14:paraId="72164576" w14:textId="77777777" w:rsidR="000827E7" w:rsidRDefault="000827E7" w:rsidP="00B24955">
    <w:pPr>
      <w:pStyle w:val="Hlavika"/>
      <w:ind w:left="31"/>
      <w:rPr>
        <w:bCs w:val="0"/>
        <w:noProof/>
        <w:color w:val="FFFFFF" w:themeColor="background1"/>
      </w:rPr>
    </w:pPr>
    <w:r>
      <w:t>Dúbravská cesta 14, 841 04 Bratislava</w:t>
    </w:r>
    <w:r>
      <w:rPr>
        <w:noProof/>
        <w:color w:val="FFFFFF" w:themeColor="background1"/>
      </w:rPr>
      <w:t xml:space="preserve"> </w:t>
    </w:r>
  </w:p>
  <w:p w14:paraId="5B73C59D" w14:textId="23EF3857" w:rsidR="000827E7" w:rsidRDefault="000827E7" w:rsidP="00B24955">
    <w:pPr>
      <w:pStyle w:val="Hlavika"/>
      <w:spacing w:before="120"/>
      <w:jc w:val="right"/>
      <w:rPr>
        <w:color w:val="A6A6A6" w:themeColor="background1" w:themeShade="A6"/>
      </w:rPr>
    </w:pPr>
    <w:r>
      <w:rPr>
        <w:noProof/>
      </w:rPr>
      <mc:AlternateContent>
        <mc:Choice Requires="wps">
          <w:drawing>
            <wp:anchor distT="0" distB="0" distL="114300" distR="114300" simplePos="0" relativeHeight="251658240" behindDoc="0" locked="0" layoutInCell="1" allowOverlap="1" wp14:anchorId="5E8DFF4F" wp14:editId="1AFE2C1E">
              <wp:simplePos x="0" y="0"/>
              <wp:positionH relativeFrom="column">
                <wp:posOffset>-19050</wp:posOffset>
              </wp:positionH>
              <wp:positionV relativeFrom="paragraph">
                <wp:posOffset>31115</wp:posOffset>
              </wp:positionV>
              <wp:extent cx="5753100" cy="0"/>
              <wp:effectExtent l="0" t="0" r="0" b="0"/>
              <wp:wrapNone/>
              <wp:docPr id="14" name="Rovná spojnica 14"/>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AACA3" id="Rovná spojnica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" strokecolor="#7f7f7f [1612]" strokeweight="1.5pt"/>
          </w:pict>
        </mc:Fallback>
      </mc:AlternateContent>
    </w:r>
    <w:r>
      <w:rPr>
        <w:color w:val="A6A6A6" w:themeColor="background1" w:themeShade="A6"/>
        <w:sz w:val="20"/>
        <w:szCs w:val="20"/>
      </w:rPr>
      <w:t>Nadlimitná zákazka – služby:</w:t>
    </w:r>
  </w:p>
  <w:p w14:paraId="6E558B0E" w14:textId="4CB2901C" w:rsidR="000827E7" w:rsidRPr="000A30BC" w:rsidRDefault="000827E7" w:rsidP="00035BC8">
    <w:pPr>
      <w:tabs>
        <w:tab w:val="left" w:pos="8114"/>
        <w:tab w:val="right" w:pos="9360"/>
      </w:tabs>
      <w:overflowPunct w:val="0"/>
      <w:autoSpaceDE w:val="0"/>
      <w:autoSpaceDN w:val="0"/>
      <w:adjustRightInd w:val="0"/>
      <w:jc w:val="both"/>
      <w:rPr>
        <w:rFonts w:ascii="Arial" w:hAnsi="Arial" w:cs="Arial"/>
        <w:color w:val="000000"/>
        <w:sz w:val="16"/>
        <w:szCs w:val="16"/>
      </w:rPr>
    </w:pPr>
    <w:r>
      <w:rPr>
        <w:b/>
        <w:bCs/>
        <w:color w:val="A6A6A6" w:themeColor="background1" w:themeShade="A6"/>
        <w:sz w:val="20"/>
        <w:szCs w:val="20"/>
      </w:rPr>
      <w:t xml:space="preserve">                                                               Činnosť STD pre projekt D3 Oščadnica – Čadca, Bukov, II. </w:t>
    </w:r>
    <w:proofErr w:type="spellStart"/>
    <w:r>
      <w:rPr>
        <w:b/>
        <w:bCs/>
        <w:color w:val="A6A6A6" w:themeColor="background1" w:themeShade="A6"/>
        <w:sz w:val="20"/>
        <w:szCs w:val="20"/>
      </w:rPr>
      <w:t>polprofil</w:t>
    </w:r>
    <w:proofErr w:type="spellEnd"/>
  </w:p>
  <w:p w14:paraId="62C4858F" w14:textId="77777777" w:rsidR="000827E7" w:rsidRPr="00E00BEE" w:rsidRDefault="000827E7" w:rsidP="005E3B8A">
    <w:pPr>
      <w:pStyle w:val="Hlavika"/>
      <w:tabs>
        <w:tab w:val="clear" w:pos="567"/>
        <w:tab w:val="clear" w:pos="851"/>
        <w:tab w:val="clear" w:pos="1134"/>
        <w:tab w:val="clear" w:pos="1276"/>
        <w:tab w:val="clear" w:pos="4536"/>
        <w:tab w:val="clear" w:pos="9072"/>
        <w:tab w:val="right" w:pos="9360"/>
      </w:tabs>
      <w:jc w:val="both"/>
      <w:rPr>
        <w:color w:val="000000"/>
      </w:rPr>
    </w:pPr>
    <w:r>
      <w:rPr>
        <w:rFonts w:ascii="Arial" w:hAnsi="Arial" w:cs="Arial"/>
        <w:color w:val="000000"/>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C451C" w14:textId="77777777" w:rsidR="000827E7" w:rsidRPr="00E00BEE" w:rsidRDefault="000827E7" w:rsidP="00181A68">
    <w:pPr>
      <w:pStyle w:val="Hlavika"/>
      <w:tabs>
        <w:tab w:val="clear" w:pos="567"/>
        <w:tab w:val="clear" w:pos="851"/>
        <w:tab w:val="clear" w:pos="1134"/>
        <w:tab w:val="clear" w:pos="1276"/>
        <w:tab w:val="clear" w:pos="4536"/>
        <w:tab w:val="clear" w:pos="9072"/>
        <w:tab w:val="right" w:pos="9360"/>
      </w:tabs>
      <w:spacing w:after="0"/>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9D36" w14:textId="77777777" w:rsidR="000827E7" w:rsidRPr="00E00BEE" w:rsidRDefault="000827E7" w:rsidP="004F5AE4">
    <w:pPr>
      <w:pStyle w:val="Hlavika"/>
      <w:tabs>
        <w:tab w:val="clear" w:pos="567"/>
        <w:tab w:val="clear" w:pos="851"/>
        <w:tab w:val="clear" w:pos="1134"/>
        <w:tab w:val="clear" w:pos="1276"/>
        <w:tab w:val="clear" w:pos="4536"/>
        <w:tab w:val="clear" w:pos="9072"/>
        <w:tab w:val="left" w:pos="5368"/>
      </w:tabs>
      <w:jc w:val="both"/>
      <w:rPr>
        <w:color w:val="000000"/>
      </w:rPr>
    </w:pPr>
    <w:r>
      <w:rPr>
        <w:rFonts w:ascii="Arial" w:hAnsi="Arial" w:cs="Arial"/>
        <w:color w:val="000000"/>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5AC9" w14:textId="77777777" w:rsidR="000827E7" w:rsidRPr="00E00BEE" w:rsidRDefault="000827E7" w:rsidP="005E3B8A">
    <w:pPr>
      <w:pStyle w:val="Hlavika"/>
      <w:tabs>
        <w:tab w:val="clear" w:pos="567"/>
        <w:tab w:val="clear" w:pos="851"/>
        <w:tab w:val="clear" w:pos="1134"/>
        <w:tab w:val="clear" w:pos="1276"/>
        <w:tab w:val="clear" w:pos="4536"/>
        <w:tab w:val="clear" w:pos="9072"/>
        <w:tab w:val="right" w:pos="9360"/>
      </w:tabs>
      <w:jc w:val="both"/>
      <w:rPr>
        <w:color w:val="000000"/>
      </w:rPr>
    </w:pPr>
    <w:r>
      <w:rPr>
        <w:rFonts w:ascii="Arial" w:hAnsi="Arial" w:cs="Arial"/>
        <w:color w:val="000000"/>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20FA" w14:textId="77777777" w:rsidR="000827E7" w:rsidRPr="00181A68" w:rsidRDefault="000827E7" w:rsidP="00181A68">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B90EE" w14:textId="77777777" w:rsidR="000827E7" w:rsidRPr="000A30BC" w:rsidRDefault="000827E7" w:rsidP="00FB1912">
    <w:pPr>
      <w:tabs>
        <w:tab w:val="right" w:pos="14400"/>
      </w:tabs>
      <w:overflowPunct w:val="0"/>
      <w:autoSpaceDE w:val="0"/>
      <w:autoSpaceDN w:val="0"/>
      <w:adjustRightInd w:val="0"/>
      <w:jc w:val="both"/>
      <w:rPr>
        <w:rFonts w:ascii="Arial" w:hAnsi="Arial" w:cs="Arial"/>
        <w:color w:val="000000"/>
        <w:sz w:val="16"/>
        <w:szCs w:val="16"/>
      </w:rPr>
    </w:pPr>
    <w:r w:rsidRPr="000A30BC">
      <w:rPr>
        <w:rFonts w:ascii="Arial" w:hAnsi="Arial" w:cs="Arial"/>
        <w:color w:val="000000"/>
        <w:sz w:val="16"/>
        <w:szCs w:val="16"/>
      </w:rPr>
      <w:t xml:space="preserve">Súťažné podklady: </w:t>
    </w:r>
    <w:proofErr w:type="spellStart"/>
    <w:r w:rsidRPr="008A070C">
      <w:rPr>
        <w:rFonts w:ascii="Arial" w:hAnsi="Arial" w:cs="Arial"/>
        <w:color w:val="000000"/>
        <w:sz w:val="16"/>
        <w:szCs w:val="16"/>
        <w:highlight w:val="yellow"/>
      </w:rPr>
      <w:t>xxxxxxxxxxxxxx</w:t>
    </w:r>
    <w:proofErr w:type="spellEnd"/>
    <w:r>
      <w:rPr>
        <w:rFonts w:ascii="Arial" w:hAnsi="Arial" w:cs="Arial"/>
        <w:color w:val="000000"/>
        <w:sz w:val="16"/>
        <w:szCs w:val="16"/>
      </w:rPr>
      <w:t xml:space="preserve"> </w:t>
    </w:r>
    <w:r>
      <w:rPr>
        <w:rFonts w:ascii="Arial" w:hAnsi="Arial" w:cs="Arial"/>
        <w:color w:val="000000"/>
        <w:sz w:val="16"/>
        <w:szCs w:val="16"/>
      </w:rPr>
      <w:tab/>
    </w:r>
    <w:r w:rsidRPr="000A30BC">
      <w:rPr>
        <w:rFonts w:ascii="Arial" w:hAnsi="Arial" w:cs="Arial"/>
        <w:color w:val="000000"/>
        <w:sz w:val="16"/>
        <w:szCs w:val="16"/>
      </w:rPr>
      <w:t>Národná diaľničná</w:t>
    </w:r>
    <w:r w:rsidRPr="0083658A">
      <w:t xml:space="preserve"> </w:t>
    </w:r>
    <w:r w:rsidRPr="000A30BC">
      <w:rPr>
        <w:rFonts w:ascii="Arial" w:hAnsi="Arial" w:cs="Arial"/>
        <w:color w:val="000000"/>
        <w:sz w:val="16"/>
        <w:szCs w:val="16"/>
      </w:rPr>
      <w:t>spoločnosť, a.s.</w:t>
    </w:r>
  </w:p>
  <w:p w14:paraId="21A3B5F5" w14:textId="77777777" w:rsidR="000827E7" w:rsidRPr="0083658A" w:rsidRDefault="000827E7" w:rsidP="00FB1912">
    <w:pPr>
      <w:pStyle w:val="Hlavika"/>
      <w:tabs>
        <w:tab w:val="clear" w:pos="567"/>
        <w:tab w:val="clear" w:pos="851"/>
        <w:tab w:val="clear" w:pos="1134"/>
        <w:tab w:val="clear" w:pos="1276"/>
        <w:tab w:val="clear" w:pos="4536"/>
        <w:tab w:val="clear" w:pos="9072"/>
        <w:tab w:val="right" w:pos="14400"/>
      </w:tabs>
      <w:jc w:val="both"/>
      <w:rPr>
        <w:color w:val="000000"/>
      </w:rPr>
    </w:pPr>
    <w:r w:rsidRPr="0083658A">
      <w:rPr>
        <w:rFonts w:ascii="Arial" w:hAnsi="Arial" w:cs="Arial"/>
        <w:color w:val="000000"/>
        <w:sz w:val="16"/>
        <w:szCs w:val="16"/>
      </w:rPr>
      <w:t xml:space="preserve">Verejná </w:t>
    </w:r>
    <w:r>
      <w:rPr>
        <w:rFonts w:ascii="Arial" w:hAnsi="Arial" w:cs="Arial"/>
        <w:color w:val="000000"/>
        <w:sz w:val="16"/>
        <w:szCs w:val="16"/>
      </w:rPr>
      <w:t xml:space="preserve">reverzná </w:t>
    </w:r>
    <w:r w:rsidRPr="0083658A">
      <w:rPr>
        <w:rFonts w:ascii="Arial" w:hAnsi="Arial" w:cs="Arial"/>
        <w:color w:val="000000"/>
        <w:sz w:val="16"/>
        <w:szCs w:val="16"/>
      </w:rPr>
      <w:t>súťaž</w:t>
    </w:r>
    <w:r>
      <w:rPr>
        <w:rFonts w:ascii="Arial" w:hAnsi="Arial" w:cs="Arial"/>
        <w:color w:val="000000"/>
        <w:sz w:val="16"/>
        <w:szCs w:val="16"/>
      </w:rPr>
      <w:t xml:space="preserve">: </w:t>
    </w:r>
    <w:proofErr w:type="spellStart"/>
    <w:r>
      <w:rPr>
        <w:rFonts w:ascii="Arial" w:hAnsi="Arial" w:cs="Arial"/>
        <w:color w:val="000000"/>
        <w:sz w:val="16"/>
        <w:szCs w:val="16"/>
      </w:rPr>
      <w:t>Stavebno</w:t>
    </w:r>
    <w:proofErr w:type="spellEnd"/>
    <w:r>
      <w:rPr>
        <w:rFonts w:ascii="Arial" w:hAnsi="Arial" w:cs="Arial"/>
        <w:color w:val="000000"/>
        <w:sz w:val="16"/>
        <w:szCs w:val="16"/>
      </w:rPr>
      <w:t xml:space="preserve"> - technický dozor</w:t>
    </w:r>
    <w:r>
      <w:rPr>
        <w:rFonts w:ascii="Arial" w:hAnsi="Arial" w:cs="Arial"/>
        <w:color w:val="000000"/>
        <w:sz w:val="16"/>
        <w:szCs w:val="16"/>
      </w:rPr>
      <w:tab/>
      <w:t>Mly</w:t>
    </w:r>
    <w:r w:rsidRPr="0083658A">
      <w:rPr>
        <w:rFonts w:ascii="Arial" w:hAnsi="Arial" w:cs="Arial"/>
        <w:color w:val="000000"/>
        <w:sz w:val="16"/>
        <w:szCs w:val="16"/>
      </w:rPr>
      <w:t>nské nivy 45, 821 09 Bratislava</w:t>
    </w:r>
  </w:p>
  <w:p w14:paraId="20883406" w14:textId="77777777" w:rsidR="000827E7" w:rsidRPr="00047FA8" w:rsidRDefault="000827E7" w:rsidP="00FB19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2D35"/>
    <w:multiLevelType w:val="hybridMultilevel"/>
    <w:tmpl w:val="4B62605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1" w15:restartNumberingAfterBreak="0">
    <w:nsid w:val="013F0B25"/>
    <w:multiLevelType w:val="hybridMultilevel"/>
    <w:tmpl w:val="E2D809D8"/>
    <w:lvl w:ilvl="0" w:tplc="5AD88E8C">
      <w:numFmt w:val="bullet"/>
      <w:lvlText w:val="-"/>
      <w:lvlJc w:val="left"/>
      <w:pPr>
        <w:ind w:left="927" w:hanging="360"/>
      </w:pPr>
      <w:rPr>
        <w:rFonts w:ascii="Arial" w:eastAsia="Calibri"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01EE3C67"/>
    <w:multiLevelType w:val="multilevel"/>
    <w:tmpl w:val="1AB84B24"/>
    <w:lvl w:ilvl="0">
      <w:start w:val="3"/>
      <w:numFmt w:val="decimal"/>
      <w:lvlText w:val="%1"/>
      <w:lvlJc w:val="left"/>
      <w:pPr>
        <w:ind w:left="480" w:hanging="480"/>
      </w:pPr>
      <w:rPr>
        <w:rFonts w:hint="default"/>
      </w:rPr>
    </w:lvl>
    <w:lvl w:ilvl="1">
      <w:start w:val="2"/>
      <w:numFmt w:val="decimal"/>
      <w:lvlText w:val="%1.%2"/>
      <w:lvlJc w:val="left"/>
      <w:pPr>
        <w:ind w:left="1650" w:hanging="48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 w15:restartNumberingAfterBreak="0">
    <w:nsid w:val="027E483E"/>
    <w:multiLevelType w:val="multilevel"/>
    <w:tmpl w:val="8572044A"/>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2930253"/>
    <w:multiLevelType w:val="hybridMultilevel"/>
    <w:tmpl w:val="A93630EE"/>
    <w:lvl w:ilvl="0" w:tplc="65AE5F2C">
      <w:start w:val="1"/>
      <w:numFmt w:val="lowerLetter"/>
      <w:lvlText w:val="%1)"/>
      <w:lvlJc w:val="left"/>
      <w:pPr>
        <w:ind w:left="2844" w:hanging="360"/>
      </w:pPr>
      <w:rPr>
        <w:rFonts w:hint="default"/>
        <w:sz w:val="20"/>
        <w:szCs w:val="20"/>
      </w:rPr>
    </w:lvl>
    <w:lvl w:ilvl="1" w:tplc="041B0003" w:tentative="1">
      <w:start w:val="1"/>
      <w:numFmt w:val="bullet"/>
      <w:lvlText w:val="o"/>
      <w:lvlJc w:val="left"/>
      <w:pPr>
        <w:ind w:left="3564" w:hanging="360"/>
      </w:pPr>
      <w:rPr>
        <w:rFonts w:ascii="Courier New" w:hAnsi="Courier New" w:cs="Courier New" w:hint="default"/>
      </w:rPr>
    </w:lvl>
    <w:lvl w:ilvl="2" w:tplc="041B0005" w:tentative="1">
      <w:start w:val="1"/>
      <w:numFmt w:val="bullet"/>
      <w:lvlText w:val=""/>
      <w:lvlJc w:val="left"/>
      <w:pPr>
        <w:ind w:left="4284" w:hanging="360"/>
      </w:pPr>
      <w:rPr>
        <w:rFonts w:ascii="Wingdings" w:hAnsi="Wingdings" w:hint="default"/>
      </w:rPr>
    </w:lvl>
    <w:lvl w:ilvl="3" w:tplc="041B0001" w:tentative="1">
      <w:start w:val="1"/>
      <w:numFmt w:val="bullet"/>
      <w:lvlText w:val=""/>
      <w:lvlJc w:val="left"/>
      <w:pPr>
        <w:ind w:left="5004" w:hanging="360"/>
      </w:pPr>
      <w:rPr>
        <w:rFonts w:ascii="Symbol" w:hAnsi="Symbol" w:hint="default"/>
      </w:rPr>
    </w:lvl>
    <w:lvl w:ilvl="4" w:tplc="041B0003" w:tentative="1">
      <w:start w:val="1"/>
      <w:numFmt w:val="bullet"/>
      <w:lvlText w:val="o"/>
      <w:lvlJc w:val="left"/>
      <w:pPr>
        <w:ind w:left="5724" w:hanging="360"/>
      </w:pPr>
      <w:rPr>
        <w:rFonts w:ascii="Courier New" w:hAnsi="Courier New" w:cs="Courier New" w:hint="default"/>
      </w:rPr>
    </w:lvl>
    <w:lvl w:ilvl="5" w:tplc="041B0005" w:tentative="1">
      <w:start w:val="1"/>
      <w:numFmt w:val="bullet"/>
      <w:lvlText w:val=""/>
      <w:lvlJc w:val="left"/>
      <w:pPr>
        <w:ind w:left="6444" w:hanging="360"/>
      </w:pPr>
      <w:rPr>
        <w:rFonts w:ascii="Wingdings" w:hAnsi="Wingdings" w:hint="default"/>
      </w:rPr>
    </w:lvl>
    <w:lvl w:ilvl="6" w:tplc="041B0001" w:tentative="1">
      <w:start w:val="1"/>
      <w:numFmt w:val="bullet"/>
      <w:lvlText w:val=""/>
      <w:lvlJc w:val="left"/>
      <w:pPr>
        <w:ind w:left="7164" w:hanging="360"/>
      </w:pPr>
      <w:rPr>
        <w:rFonts w:ascii="Symbol" w:hAnsi="Symbol" w:hint="default"/>
      </w:rPr>
    </w:lvl>
    <w:lvl w:ilvl="7" w:tplc="041B0003" w:tentative="1">
      <w:start w:val="1"/>
      <w:numFmt w:val="bullet"/>
      <w:lvlText w:val="o"/>
      <w:lvlJc w:val="left"/>
      <w:pPr>
        <w:ind w:left="7884" w:hanging="360"/>
      </w:pPr>
      <w:rPr>
        <w:rFonts w:ascii="Courier New" w:hAnsi="Courier New" w:cs="Courier New" w:hint="default"/>
      </w:rPr>
    </w:lvl>
    <w:lvl w:ilvl="8" w:tplc="041B0005" w:tentative="1">
      <w:start w:val="1"/>
      <w:numFmt w:val="bullet"/>
      <w:lvlText w:val=""/>
      <w:lvlJc w:val="left"/>
      <w:pPr>
        <w:ind w:left="8604" w:hanging="360"/>
      </w:pPr>
      <w:rPr>
        <w:rFonts w:ascii="Wingdings" w:hAnsi="Wingdings" w:hint="default"/>
      </w:rPr>
    </w:lvl>
  </w:abstractNum>
  <w:abstractNum w:abstractNumId="5" w15:restartNumberingAfterBreak="0">
    <w:nsid w:val="03157329"/>
    <w:multiLevelType w:val="hybridMultilevel"/>
    <w:tmpl w:val="24702018"/>
    <w:lvl w:ilvl="0" w:tplc="041B000F">
      <w:start w:val="1"/>
      <w:numFmt w:val="decimal"/>
      <w:lvlText w:val="%1."/>
      <w:lvlJc w:val="left"/>
      <w:pPr>
        <w:ind w:left="1069" w:hanging="360"/>
      </w:pPr>
      <w:rPr>
        <w:rFonts w:cs="Times New Roman" w:hint="default"/>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6" w15:restartNumberingAfterBreak="0">
    <w:nsid w:val="03E10044"/>
    <w:multiLevelType w:val="hybridMultilevel"/>
    <w:tmpl w:val="50125676"/>
    <w:lvl w:ilvl="0" w:tplc="FFFFFFFF">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08207460"/>
    <w:multiLevelType w:val="hybridMultilevel"/>
    <w:tmpl w:val="FB86C970"/>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0D5D4989"/>
    <w:multiLevelType w:val="hybridMultilevel"/>
    <w:tmpl w:val="96D6285A"/>
    <w:lvl w:ilvl="0" w:tplc="C5280E4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1756B04"/>
    <w:multiLevelType w:val="singleLevel"/>
    <w:tmpl w:val="7FB6F1F4"/>
    <w:lvl w:ilvl="0">
      <w:start w:val="1"/>
      <w:numFmt w:val="bullet"/>
      <w:pStyle w:val="tl1"/>
      <w:lvlText w:val=""/>
      <w:lvlJc w:val="left"/>
      <w:pPr>
        <w:tabs>
          <w:tab w:val="num" w:pos="360"/>
        </w:tabs>
        <w:ind w:left="360" w:hanging="360"/>
      </w:pPr>
      <w:rPr>
        <w:rFonts w:ascii="Symbol" w:hAnsi="Symbol" w:hint="default"/>
      </w:rPr>
    </w:lvl>
  </w:abstractNum>
  <w:abstractNum w:abstractNumId="10" w15:restartNumberingAfterBreak="0">
    <w:nsid w:val="15E11457"/>
    <w:multiLevelType w:val="hybridMultilevel"/>
    <w:tmpl w:val="11A43D5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CE2424"/>
    <w:multiLevelType w:val="hybridMultilevel"/>
    <w:tmpl w:val="EB2467CA"/>
    <w:lvl w:ilvl="0" w:tplc="E1807BF4">
      <w:start w:val="1"/>
      <w:numFmt w:val="decimal"/>
      <w:lvlText w:val="%1."/>
      <w:lvlJc w:val="left"/>
      <w:pPr>
        <w:ind w:left="3196" w:hanging="360"/>
      </w:pPr>
      <w:rPr>
        <w:rFonts w:cs="Times New Roman"/>
        <w:b w:val="0"/>
        <w:strike w:val="0"/>
        <w:color w:val="auto"/>
      </w:rPr>
    </w:lvl>
    <w:lvl w:ilvl="1" w:tplc="21505C50">
      <w:start w:val="1"/>
      <w:numFmt w:val="lowerLetter"/>
      <w:lvlText w:val="%2)"/>
      <w:lvlJc w:val="left"/>
      <w:pPr>
        <w:ind w:left="1509" w:hanging="360"/>
      </w:pPr>
      <w:rPr>
        <w:rFonts w:hint="default"/>
      </w:rPr>
    </w:lvl>
    <w:lvl w:ilvl="2" w:tplc="041B001B">
      <w:start w:val="1"/>
      <w:numFmt w:val="lowerRoman"/>
      <w:lvlText w:val="%3."/>
      <w:lvlJc w:val="right"/>
      <w:pPr>
        <w:ind w:left="2229" w:hanging="180"/>
      </w:pPr>
      <w:rPr>
        <w:rFonts w:cs="Times New Roman"/>
      </w:rPr>
    </w:lvl>
    <w:lvl w:ilvl="3" w:tplc="041B000F" w:tentative="1">
      <w:start w:val="1"/>
      <w:numFmt w:val="decimal"/>
      <w:lvlText w:val="%4."/>
      <w:lvlJc w:val="left"/>
      <w:pPr>
        <w:ind w:left="2949" w:hanging="360"/>
      </w:pPr>
      <w:rPr>
        <w:rFonts w:cs="Times New Roman"/>
      </w:rPr>
    </w:lvl>
    <w:lvl w:ilvl="4" w:tplc="041B0019" w:tentative="1">
      <w:start w:val="1"/>
      <w:numFmt w:val="lowerLetter"/>
      <w:lvlText w:val="%5."/>
      <w:lvlJc w:val="left"/>
      <w:pPr>
        <w:ind w:left="3669" w:hanging="360"/>
      </w:pPr>
      <w:rPr>
        <w:rFonts w:cs="Times New Roman"/>
      </w:rPr>
    </w:lvl>
    <w:lvl w:ilvl="5" w:tplc="041B001B" w:tentative="1">
      <w:start w:val="1"/>
      <w:numFmt w:val="lowerRoman"/>
      <w:lvlText w:val="%6."/>
      <w:lvlJc w:val="right"/>
      <w:pPr>
        <w:ind w:left="4389" w:hanging="180"/>
      </w:pPr>
      <w:rPr>
        <w:rFonts w:cs="Times New Roman"/>
      </w:rPr>
    </w:lvl>
    <w:lvl w:ilvl="6" w:tplc="041B000F" w:tentative="1">
      <w:start w:val="1"/>
      <w:numFmt w:val="decimal"/>
      <w:lvlText w:val="%7."/>
      <w:lvlJc w:val="left"/>
      <w:pPr>
        <w:ind w:left="5109" w:hanging="360"/>
      </w:pPr>
      <w:rPr>
        <w:rFonts w:cs="Times New Roman"/>
      </w:rPr>
    </w:lvl>
    <w:lvl w:ilvl="7" w:tplc="041B0019" w:tentative="1">
      <w:start w:val="1"/>
      <w:numFmt w:val="lowerLetter"/>
      <w:lvlText w:val="%8."/>
      <w:lvlJc w:val="left"/>
      <w:pPr>
        <w:ind w:left="5829" w:hanging="360"/>
      </w:pPr>
      <w:rPr>
        <w:rFonts w:cs="Times New Roman"/>
      </w:rPr>
    </w:lvl>
    <w:lvl w:ilvl="8" w:tplc="041B001B" w:tentative="1">
      <w:start w:val="1"/>
      <w:numFmt w:val="lowerRoman"/>
      <w:lvlText w:val="%9."/>
      <w:lvlJc w:val="right"/>
      <w:pPr>
        <w:ind w:left="6549" w:hanging="180"/>
      </w:pPr>
      <w:rPr>
        <w:rFonts w:cs="Times New Roman"/>
      </w:rPr>
    </w:lvl>
  </w:abstractNum>
  <w:abstractNum w:abstractNumId="12" w15:restartNumberingAfterBreak="0">
    <w:nsid w:val="1EEA36A4"/>
    <w:multiLevelType w:val="hybridMultilevel"/>
    <w:tmpl w:val="2A2A17C4"/>
    <w:lvl w:ilvl="0" w:tplc="3E98CC10">
      <w:start w:val="1"/>
      <w:numFmt w:val="decimal"/>
      <w:lvlText w:val="%1."/>
      <w:lvlJc w:val="left"/>
      <w:pPr>
        <w:ind w:left="720" w:hanging="360"/>
      </w:pPr>
      <w:rPr>
        <w:rFonts w:ascii="Arial" w:hAnsi="Arial" w:cs="Arial" w:hint="default"/>
        <w:b/>
        <w:sz w:val="24"/>
        <w:szCs w:val="24"/>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1A97F41"/>
    <w:multiLevelType w:val="hybridMultilevel"/>
    <w:tmpl w:val="C8A4C46E"/>
    <w:lvl w:ilvl="0" w:tplc="AA0C18E8">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74E21CF"/>
    <w:multiLevelType w:val="hybridMultilevel"/>
    <w:tmpl w:val="47A86ABE"/>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C0598"/>
    <w:multiLevelType w:val="hybridMultilevel"/>
    <w:tmpl w:val="5F48DF86"/>
    <w:lvl w:ilvl="0" w:tplc="964C7F6A">
      <w:start w:val="1"/>
      <w:numFmt w:val="decimal"/>
      <w:lvlText w:val="%1."/>
      <w:lvlJc w:val="left"/>
      <w:pPr>
        <w:ind w:left="1080" w:hanging="360"/>
      </w:pPr>
      <w:rPr>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8C41131"/>
    <w:multiLevelType w:val="hybridMultilevel"/>
    <w:tmpl w:val="1F2C1DDA"/>
    <w:lvl w:ilvl="0" w:tplc="C8AE542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15:restartNumberingAfterBreak="0">
    <w:nsid w:val="2BCF5C8B"/>
    <w:multiLevelType w:val="hybridMultilevel"/>
    <w:tmpl w:val="F9F49B3E"/>
    <w:lvl w:ilvl="0" w:tplc="C5280E4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2F34F71"/>
    <w:multiLevelType w:val="hybridMultilevel"/>
    <w:tmpl w:val="F12020E0"/>
    <w:lvl w:ilvl="0" w:tplc="A850A596">
      <w:start w:val="1"/>
      <w:numFmt w:val="lowerLetter"/>
      <w:lvlText w:val="%1)"/>
      <w:lvlJc w:val="left"/>
      <w:pPr>
        <w:tabs>
          <w:tab w:val="num" w:pos="720"/>
        </w:tabs>
        <w:ind w:left="720" w:hanging="360"/>
      </w:pPr>
      <w:rPr>
        <w:rFonts w:ascii="Arial" w:hAnsi="Arial" w:cs="Times New Roman" w:hint="default"/>
      </w:rPr>
    </w:lvl>
    <w:lvl w:ilvl="1" w:tplc="041B0019">
      <w:start w:val="1"/>
      <w:numFmt w:val="bullet"/>
      <w:lvlText w:val="o"/>
      <w:lvlJc w:val="left"/>
      <w:pPr>
        <w:tabs>
          <w:tab w:val="num" w:pos="1440"/>
        </w:tabs>
        <w:ind w:left="1440" w:hanging="360"/>
      </w:pPr>
      <w:rPr>
        <w:rFonts w:ascii="Courier New" w:hAnsi="Courier New" w:hint="default"/>
      </w:rPr>
    </w:lvl>
    <w:lvl w:ilvl="2" w:tplc="041B001B">
      <w:start w:val="1"/>
      <w:numFmt w:val="bullet"/>
      <w:lvlText w:val=""/>
      <w:lvlJc w:val="left"/>
      <w:pPr>
        <w:tabs>
          <w:tab w:val="num" w:pos="2160"/>
        </w:tabs>
        <w:ind w:left="2160" w:hanging="360"/>
      </w:pPr>
      <w:rPr>
        <w:rFonts w:ascii="Wingdings" w:hAnsi="Wingdings" w:hint="default"/>
      </w:rPr>
    </w:lvl>
    <w:lvl w:ilvl="3" w:tplc="041B000F">
      <w:start w:val="1"/>
      <w:numFmt w:val="bullet"/>
      <w:lvlText w:val=""/>
      <w:lvlJc w:val="left"/>
      <w:pPr>
        <w:tabs>
          <w:tab w:val="num" w:pos="2880"/>
        </w:tabs>
        <w:ind w:left="2880" w:hanging="360"/>
      </w:pPr>
      <w:rPr>
        <w:rFonts w:ascii="Symbol" w:hAnsi="Symbol" w:hint="default"/>
      </w:rPr>
    </w:lvl>
    <w:lvl w:ilvl="4" w:tplc="041B0019">
      <w:start w:val="1"/>
      <w:numFmt w:val="bullet"/>
      <w:lvlText w:val="o"/>
      <w:lvlJc w:val="left"/>
      <w:pPr>
        <w:tabs>
          <w:tab w:val="num" w:pos="3600"/>
        </w:tabs>
        <w:ind w:left="3600" w:hanging="360"/>
      </w:pPr>
      <w:rPr>
        <w:rFonts w:ascii="Courier New" w:hAnsi="Courier New" w:hint="default"/>
      </w:rPr>
    </w:lvl>
    <w:lvl w:ilvl="5" w:tplc="041B001B">
      <w:start w:val="1"/>
      <w:numFmt w:val="bullet"/>
      <w:lvlText w:val=""/>
      <w:lvlJc w:val="left"/>
      <w:pPr>
        <w:tabs>
          <w:tab w:val="num" w:pos="4320"/>
        </w:tabs>
        <w:ind w:left="4320" w:hanging="360"/>
      </w:pPr>
      <w:rPr>
        <w:rFonts w:ascii="Wingdings" w:hAnsi="Wingdings" w:hint="default"/>
      </w:rPr>
    </w:lvl>
    <w:lvl w:ilvl="6" w:tplc="041B000F">
      <w:start w:val="1"/>
      <w:numFmt w:val="bullet"/>
      <w:lvlText w:val=""/>
      <w:lvlJc w:val="left"/>
      <w:pPr>
        <w:tabs>
          <w:tab w:val="num" w:pos="5040"/>
        </w:tabs>
        <w:ind w:left="5040" w:hanging="360"/>
      </w:pPr>
      <w:rPr>
        <w:rFonts w:ascii="Symbol" w:hAnsi="Symbol" w:hint="default"/>
      </w:rPr>
    </w:lvl>
    <w:lvl w:ilvl="7" w:tplc="041B0019">
      <w:start w:val="1"/>
      <w:numFmt w:val="bullet"/>
      <w:lvlText w:val="o"/>
      <w:lvlJc w:val="left"/>
      <w:pPr>
        <w:tabs>
          <w:tab w:val="num" w:pos="5760"/>
        </w:tabs>
        <w:ind w:left="5760" w:hanging="360"/>
      </w:pPr>
      <w:rPr>
        <w:rFonts w:ascii="Courier New" w:hAnsi="Courier New" w:hint="default"/>
      </w:rPr>
    </w:lvl>
    <w:lvl w:ilvl="8" w:tplc="041B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80560"/>
    <w:multiLevelType w:val="hybridMultilevel"/>
    <w:tmpl w:val="B7C23FC2"/>
    <w:lvl w:ilvl="0" w:tplc="041B000F">
      <w:start w:val="1"/>
      <w:numFmt w:val="decimal"/>
      <w:lvlText w:val="%1."/>
      <w:lvlJc w:val="left"/>
      <w:pPr>
        <w:ind w:left="1068" w:hanging="360"/>
      </w:pPr>
      <w:rPr>
        <w:rFonts w:cs="Times New Roman"/>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1" w15:restartNumberingAfterBreak="0">
    <w:nsid w:val="34BD75A8"/>
    <w:multiLevelType w:val="multilevel"/>
    <w:tmpl w:val="137A6CB4"/>
    <w:lvl w:ilvl="0">
      <w:start w:val="75"/>
      <w:numFmt w:val="decimal"/>
      <w:lvlText w:val="%1"/>
      <w:lvlJc w:val="left"/>
      <w:pPr>
        <w:ind w:left="384" w:hanging="384"/>
      </w:pPr>
      <w:rPr>
        <w:rFonts w:hint="default"/>
      </w:rPr>
    </w:lvl>
    <w:lvl w:ilvl="1">
      <w:start w:val="1"/>
      <w:numFmt w:val="decimal"/>
      <w:lvlText w:val="%1.%2"/>
      <w:lvlJc w:val="left"/>
      <w:pPr>
        <w:ind w:left="128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5A23832"/>
    <w:multiLevelType w:val="hybridMultilevel"/>
    <w:tmpl w:val="0F3CACFE"/>
    <w:lvl w:ilvl="0" w:tplc="041B000F">
      <w:start w:val="1"/>
      <w:numFmt w:val="decimal"/>
      <w:lvlText w:val="%1."/>
      <w:lvlJc w:val="left"/>
      <w:pPr>
        <w:ind w:left="928" w:hanging="360"/>
      </w:pPr>
      <w:rPr>
        <w:rFonts w:cs="Times New Roman"/>
      </w:rPr>
    </w:lvl>
    <w:lvl w:ilvl="1" w:tplc="041B0019" w:tentative="1">
      <w:start w:val="1"/>
      <w:numFmt w:val="lowerLetter"/>
      <w:lvlText w:val="%2."/>
      <w:lvlJc w:val="left"/>
      <w:pPr>
        <w:ind w:left="1713" w:hanging="360"/>
      </w:pPr>
      <w:rPr>
        <w:rFonts w:cs="Times New Roman"/>
      </w:rPr>
    </w:lvl>
    <w:lvl w:ilvl="2" w:tplc="041B001B" w:tentative="1">
      <w:start w:val="1"/>
      <w:numFmt w:val="lowerRoman"/>
      <w:lvlText w:val="%3."/>
      <w:lvlJc w:val="right"/>
      <w:pPr>
        <w:ind w:left="2433" w:hanging="180"/>
      </w:pPr>
      <w:rPr>
        <w:rFonts w:cs="Times New Roman"/>
      </w:rPr>
    </w:lvl>
    <w:lvl w:ilvl="3" w:tplc="041B000F" w:tentative="1">
      <w:start w:val="1"/>
      <w:numFmt w:val="decimal"/>
      <w:lvlText w:val="%4."/>
      <w:lvlJc w:val="left"/>
      <w:pPr>
        <w:ind w:left="3153" w:hanging="360"/>
      </w:pPr>
      <w:rPr>
        <w:rFonts w:cs="Times New Roman"/>
      </w:rPr>
    </w:lvl>
    <w:lvl w:ilvl="4" w:tplc="041B0019" w:tentative="1">
      <w:start w:val="1"/>
      <w:numFmt w:val="lowerLetter"/>
      <w:lvlText w:val="%5."/>
      <w:lvlJc w:val="left"/>
      <w:pPr>
        <w:ind w:left="3873" w:hanging="360"/>
      </w:pPr>
      <w:rPr>
        <w:rFonts w:cs="Times New Roman"/>
      </w:rPr>
    </w:lvl>
    <w:lvl w:ilvl="5" w:tplc="041B001B" w:tentative="1">
      <w:start w:val="1"/>
      <w:numFmt w:val="lowerRoman"/>
      <w:lvlText w:val="%6."/>
      <w:lvlJc w:val="right"/>
      <w:pPr>
        <w:ind w:left="4593" w:hanging="180"/>
      </w:pPr>
      <w:rPr>
        <w:rFonts w:cs="Times New Roman"/>
      </w:rPr>
    </w:lvl>
    <w:lvl w:ilvl="6" w:tplc="041B000F" w:tentative="1">
      <w:start w:val="1"/>
      <w:numFmt w:val="decimal"/>
      <w:lvlText w:val="%7."/>
      <w:lvlJc w:val="left"/>
      <w:pPr>
        <w:ind w:left="5313" w:hanging="360"/>
      </w:pPr>
      <w:rPr>
        <w:rFonts w:cs="Times New Roman"/>
      </w:rPr>
    </w:lvl>
    <w:lvl w:ilvl="7" w:tplc="041B0019" w:tentative="1">
      <w:start w:val="1"/>
      <w:numFmt w:val="lowerLetter"/>
      <w:lvlText w:val="%8."/>
      <w:lvlJc w:val="left"/>
      <w:pPr>
        <w:ind w:left="6033" w:hanging="360"/>
      </w:pPr>
      <w:rPr>
        <w:rFonts w:cs="Times New Roman"/>
      </w:rPr>
    </w:lvl>
    <w:lvl w:ilvl="8" w:tplc="041B001B" w:tentative="1">
      <w:start w:val="1"/>
      <w:numFmt w:val="lowerRoman"/>
      <w:lvlText w:val="%9."/>
      <w:lvlJc w:val="right"/>
      <w:pPr>
        <w:ind w:left="6753" w:hanging="180"/>
      </w:pPr>
      <w:rPr>
        <w:rFonts w:cs="Times New Roman"/>
      </w:rPr>
    </w:lvl>
  </w:abstractNum>
  <w:abstractNum w:abstractNumId="23" w15:restartNumberingAfterBreak="0">
    <w:nsid w:val="37991ED2"/>
    <w:multiLevelType w:val="hybridMultilevel"/>
    <w:tmpl w:val="0E7CF8EC"/>
    <w:lvl w:ilvl="0" w:tplc="0405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0E1E11"/>
    <w:multiLevelType w:val="hybridMultilevel"/>
    <w:tmpl w:val="B8926408"/>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5" w15:restartNumberingAfterBreak="0">
    <w:nsid w:val="3A3F4104"/>
    <w:multiLevelType w:val="hybridMultilevel"/>
    <w:tmpl w:val="24566DE2"/>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6" w15:restartNumberingAfterBreak="0">
    <w:nsid w:val="41FD479B"/>
    <w:multiLevelType w:val="hybridMultilevel"/>
    <w:tmpl w:val="29DAED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FF0581"/>
    <w:multiLevelType w:val="multilevel"/>
    <w:tmpl w:val="74C41976"/>
    <w:lvl w:ilvl="0">
      <w:start w:val="1"/>
      <w:numFmt w:val="decimal"/>
      <w:pStyle w:val="rove1"/>
      <w:lvlText w:val="%1."/>
      <w:lvlJc w:val="left"/>
      <w:pPr>
        <w:tabs>
          <w:tab w:val="num" w:pos="1815"/>
        </w:tabs>
        <w:ind w:left="1815" w:hanging="539"/>
      </w:pPr>
      <w:rPr>
        <w:rFonts w:ascii="Arial" w:hAnsi="Arial" w:cs="Times New Roman" w:hint="default"/>
        <w:b/>
        <w:i w:val="0"/>
        <w:color w:val="auto"/>
        <w:sz w:val="28"/>
      </w:rPr>
    </w:lvl>
    <w:lvl w:ilvl="1">
      <w:start w:val="1"/>
      <w:numFmt w:val="decimal"/>
      <w:pStyle w:val="rove2"/>
      <w:lvlText w:val="%1.%2"/>
      <w:lvlJc w:val="left"/>
      <w:pPr>
        <w:tabs>
          <w:tab w:val="num" w:pos="218"/>
        </w:tabs>
        <w:ind w:left="-142"/>
      </w:pPr>
      <w:rPr>
        <w:rFonts w:ascii="Arial" w:hAnsi="Arial" w:cs="Times New Roman" w:hint="default"/>
        <w:b/>
        <w:i w:val="0"/>
        <w:sz w:val="24"/>
      </w:rPr>
    </w:lvl>
    <w:lvl w:ilvl="2">
      <w:start w:val="1"/>
      <w:numFmt w:val="decimal"/>
      <w:pStyle w:val="rove3"/>
      <w:lvlText w:val="%1.%2.%3"/>
      <w:lvlJc w:val="left"/>
      <w:pPr>
        <w:tabs>
          <w:tab w:val="num" w:pos="218"/>
        </w:tabs>
        <w:ind w:left="-142"/>
      </w:pPr>
      <w:rPr>
        <w:rFonts w:ascii="Arial" w:hAnsi="Arial" w:cs="Times New Roman" w:hint="default"/>
        <w:b/>
        <w:i w:val="0"/>
        <w:strike w:val="0"/>
        <w:sz w:val="24"/>
      </w:rPr>
    </w:lvl>
    <w:lvl w:ilvl="3">
      <w:start w:val="1"/>
      <w:numFmt w:val="lowerLetter"/>
      <w:pStyle w:val="rove4"/>
      <w:lvlText w:val="%1.%2.%3.%4)"/>
      <w:lvlJc w:val="left"/>
      <w:pPr>
        <w:tabs>
          <w:tab w:val="num" w:pos="218"/>
        </w:tabs>
        <w:ind w:left="-142"/>
      </w:pPr>
      <w:rPr>
        <w:rFonts w:ascii="Arial" w:hAnsi="Arial" w:cs="Times New Roman" w:hint="default"/>
        <w:b/>
        <w:i w:val="0"/>
        <w:sz w:val="24"/>
      </w:rPr>
    </w:lvl>
    <w:lvl w:ilvl="4">
      <w:numFmt w:val="none"/>
      <w:lvlText w:val=""/>
      <w:lvlJc w:val="left"/>
      <w:pPr>
        <w:tabs>
          <w:tab w:val="num" w:pos="218"/>
        </w:tabs>
        <w:ind w:left="-142"/>
      </w:pPr>
      <w:rPr>
        <w:rFonts w:cs="Times New Roman" w:hint="default"/>
      </w:rPr>
    </w:lvl>
    <w:lvl w:ilvl="5">
      <w:numFmt w:val="none"/>
      <w:lvlText w:val=""/>
      <w:lvlJc w:val="left"/>
      <w:pPr>
        <w:tabs>
          <w:tab w:val="num" w:pos="218"/>
        </w:tabs>
        <w:ind w:left="-142"/>
      </w:pPr>
      <w:rPr>
        <w:rFonts w:cs="Times New Roman" w:hint="default"/>
      </w:rPr>
    </w:lvl>
    <w:lvl w:ilvl="6">
      <w:numFmt w:val="none"/>
      <w:lvlText w:val=""/>
      <w:lvlJc w:val="left"/>
      <w:pPr>
        <w:tabs>
          <w:tab w:val="num" w:pos="218"/>
        </w:tabs>
        <w:ind w:left="-142"/>
      </w:pPr>
      <w:rPr>
        <w:rFonts w:cs="Times New Roman" w:hint="default"/>
      </w:rPr>
    </w:lvl>
    <w:lvl w:ilvl="7">
      <w:numFmt w:val="none"/>
      <w:lvlText w:val=""/>
      <w:lvlJc w:val="left"/>
      <w:pPr>
        <w:tabs>
          <w:tab w:val="num" w:pos="218"/>
        </w:tabs>
        <w:ind w:left="-142"/>
      </w:pPr>
      <w:rPr>
        <w:rFonts w:cs="Times New Roman" w:hint="default"/>
      </w:rPr>
    </w:lvl>
    <w:lvl w:ilvl="8">
      <w:numFmt w:val="none"/>
      <w:lvlText w:val=""/>
      <w:lvlJc w:val="left"/>
      <w:pPr>
        <w:tabs>
          <w:tab w:val="num" w:pos="218"/>
        </w:tabs>
        <w:ind w:left="-142"/>
      </w:pPr>
      <w:rPr>
        <w:rFonts w:cs="Times New Roman" w:hint="default"/>
      </w:rPr>
    </w:lvl>
  </w:abstractNum>
  <w:abstractNum w:abstractNumId="28" w15:restartNumberingAfterBreak="0">
    <w:nsid w:val="428B0455"/>
    <w:multiLevelType w:val="singleLevel"/>
    <w:tmpl w:val="DB24B060"/>
    <w:lvl w:ilvl="0">
      <w:start w:val="1"/>
      <w:numFmt w:val="decimal"/>
      <w:pStyle w:val="normalitalic"/>
      <w:lvlText w:val="%1)"/>
      <w:legacy w:legacy="1" w:legacySpace="0" w:legacyIndent="567"/>
      <w:lvlJc w:val="left"/>
      <w:pPr>
        <w:ind w:left="567" w:hanging="567"/>
      </w:pPr>
      <w:rPr>
        <w:rFonts w:cs="Times New Roman"/>
      </w:rPr>
    </w:lvl>
  </w:abstractNum>
  <w:abstractNum w:abstractNumId="29" w15:restartNumberingAfterBreak="0">
    <w:nsid w:val="42AB54C2"/>
    <w:multiLevelType w:val="hybridMultilevel"/>
    <w:tmpl w:val="50125676"/>
    <w:lvl w:ilvl="0" w:tplc="040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45F63E5C"/>
    <w:multiLevelType w:val="hybridMultilevel"/>
    <w:tmpl w:val="5232A6F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615518C"/>
    <w:multiLevelType w:val="hybridMultilevel"/>
    <w:tmpl w:val="6ECC15D4"/>
    <w:lvl w:ilvl="0" w:tplc="041B0017">
      <w:start w:val="1"/>
      <w:numFmt w:val="lowerLetter"/>
      <w:lvlText w:val="%1)"/>
      <w:lvlJc w:val="left"/>
      <w:pPr>
        <w:ind w:left="720" w:hanging="360"/>
      </w:pPr>
      <w:rPr>
        <w:rFonts w:cs="Times New Roman"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6F55706"/>
    <w:multiLevelType w:val="hybridMultilevel"/>
    <w:tmpl w:val="00C600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B53A5"/>
    <w:multiLevelType w:val="hybridMultilevel"/>
    <w:tmpl w:val="80B28F22"/>
    <w:lvl w:ilvl="0" w:tplc="041B0011">
      <w:start w:val="1"/>
      <w:numFmt w:val="decimal"/>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5" w15:restartNumberingAfterBreak="0">
    <w:nsid w:val="48274041"/>
    <w:multiLevelType w:val="hybridMultilevel"/>
    <w:tmpl w:val="7994C82C"/>
    <w:lvl w:ilvl="0" w:tplc="07FC884C">
      <w:start w:val="1"/>
      <w:numFmt w:val="bullet"/>
      <w:lvlText w:val=""/>
      <w:lvlJc w:val="left"/>
      <w:pPr>
        <w:tabs>
          <w:tab w:val="num" w:pos="720"/>
        </w:tabs>
        <w:ind w:left="720" w:hanging="360"/>
      </w:pPr>
      <w:rPr>
        <w:rFonts w:ascii="Symbol" w:hAnsi="Symbol" w:hint="default"/>
      </w:rPr>
    </w:lvl>
    <w:lvl w:ilvl="1" w:tplc="45820920">
      <w:start w:val="1"/>
      <w:numFmt w:val="bullet"/>
      <w:lvlText w:val="o"/>
      <w:lvlJc w:val="left"/>
      <w:pPr>
        <w:tabs>
          <w:tab w:val="num" w:pos="1440"/>
        </w:tabs>
        <w:ind w:left="1440" w:hanging="360"/>
      </w:pPr>
      <w:rPr>
        <w:rFonts w:ascii="Courier New" w:hAnsi="Courier New" w:hint="default"/>
      </w:rPr>
    </w:lvl>
    <w:lvl w:ilvl="2" w:tplc="869ED13E">
      <w:start w:val="1"/>
      <w:numFmt w:val="bullet"/>
      <w:lvlText w:val=""/>
      <w:lvlJc w:val="left"/>
      <w:pPr>
        <w:tabs>
          <w:tab w:val="num" w:pos="2160"/>
        </w:tabs>
        <w:ind w:left="2160" w:hanging="360"/>
      </w:pPr>
      <w:rPr>
        <w:rFonts w:ascii="Wingdings" w:hAnsi="Wingdings" w:hint="default"/>
      </w:rPr>
    </w:lvl>
    <w:lvl w:ilvl="3" w:tplc="F30A76C6">
      <w:start w:val="1"/>
      <w:numFmt w:val="bullet"/>
      <w:lvlText w:val=""/>
      <w:lvlJc w:val="left"/>
      <w:pPr>
        <w:tabs>
          <w:tab w:val="num" w:pos="2880"/>
        </w:tabs>
        <w:ind w:left="2880" w:hanging="360"/>
      </w:pPr>
      <w:rPr>
        <w:rFonts w:ascii="Symbol" w:hAnsi="Symbol" w:hint="default"/>
      </w:rPr>
    </w:lvl>
    <w:lvl w:ilvl="4" w:tplc="E9E0BB0C">
      <w:start w:val="1"/>
      <w:numFmt w:val="bullet"/>
      <w:lvlText w:val="o"/>
      <w:lvlJc w:val="left"/>
      <w:pPr>
        <w:tabs>
          <w:tab w:val="num" w:pos="3600"/>
        </w:tabs>
        <w:ind w:left="3600" w:hanging="360"/>
      </w:pPr>
      <w:rPr>
        <w:rFonts w:ascii="Courier New" w:hAnsi="Courier New" w:hint="default"/>
      </w:rPr>
    </w:lvl>
    <w:lvl w:ilvl="5" w:tplc="5DF84CAE">
      <w:start w:val="1"/>
      <w:numFmt w:val="bullet"/>
      <w:lvlText w:val=""/>
      <w:lvlJc w:val="left"/>
      <w:pPr>
        <w:tabs>
          <w:tab w:val="num" w:pos="4320"/>
        </w:tabs>
        <w:ind w:left="4320" w:hanging="360"/>
      </w:pPr>
      <w:rPr>
        <w:rFonts w:ascii="Wingdings" w:hAnsi="Wingdings" w:hint="default"/>
      </w:rPr>
    </w:lvl>
    <w:lvl w:ilvl="6" w:tplc="2F647382">
      <w:start w:val="1"/>
      <w:numFmt w:val="bullet"/>
      <w:lvlText w:val=""/>
      <w:lvlJc w:val="left"/>
      <w:pPr>
        <w:tabs>
          <w:tab w:val="num" w:pos="5040"/>
        </w:tabs>
        <w:ind w:left="5040" w:hanging="360"/>
      </w:pPr>
      <w:rPr>
        <w:rFonts w:ascii="Symbol" w:hAnsi="Symbol" w:hint="default"/>
      </w:rPr>
    </w:lvl>
    <w:lvl w:ilvl="7" w:tplc="C056220A">
      <w:start w:val="1"/>
      <w:numFmt w:val="bullet"/>
      <w:lvlText w:val="o"/>
      <w:lvlJc w:val="left"/>
      <w:pPr>
        <w:tabs>
          <w:tab w:val="num" w:pos="5760"/>
        </w:tabs>
        <w:ind w:left="5760" w:hanging="360"/>
      </w:pPr>
      <w:rPr>
        <w:rFonts w:ascii="Courier New" w:hAnsi="Courier New" w:hint="default"/>
      </w:rPr>
    </w:lvl>
    <w:lvl w:ilvl="8" w:tplc="3474CAE6">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3F2A37"/>
    <w:multiLevelType w:val="hybridMultilevel"/>
    <w:tmpl w:val="0D84FB0A"/>
    <w:lvl w:ilvl="0" w:tplc="73D637B0">
      <w:start w:val="4"/>
      <w:numFmt w:val="decimal"/>
      <w:lvlText w:val="%1."/>
      <w:lvlJc w:val="left"/>
      <w:pPr>
        <w:tabs>
          <w:tab w:val="num" w:pos="1428"/>
        </w:tabs>
        <w:ind w:left="142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1667268"/>
    <w:multiLevelType w:val="hybridMultilevel"/>
    <w:tmpl w:val="80B28F22"/>
    <w:lvl w:ilvl="0" w:tplc="041B0011">
      <w:start w:val="1"/>
      <w:numFmt w:val="decimal"/>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8" w15:restartNumberingAfterBreak="0">
    <w:nsid w:val="51754B35"/>
    <w:multiLevelType w:val="hybridMultilevel"/>
    <w:tmpl w:val="E9E6DC50"/>
    <w:lvl w:ilvl="0" w:tplc="041B0017">
      <w:start w:val="1"/>
      <w:numFmt w:val="lowerLetter"/>
      <w:lvlText w:val="%1)"/>
      <w:lvlJc w:val="left"/>
      <w:pPr>
        <w:ind w:left="1287" w:hanging="360"/>
      </w:pPr>
      <w:rPr>
        <w:rFonts w:cs="Times New Roman"/>
      </w:rPr>
    </w:lvl>
    <w:lvl w:ilvl="1" w:tplc="041B0019" w:tentative="1">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tentative="1">
      <w:start w:val="1"/>
      <w:numFmt w:val="decimal"/>
      <w:lvlText w:val="%4."/>
      <w:lvlJc w:val="left"/>
      <w:pPr>
        <w:ind w:left="3447" w:hanging="360"/>
      </w:pPr>
      <w:rPr>
        <w:rFonts w:cs="Times New Roman"/>
      </w:rPr>
    </w:lvl>
    <w:lvl w:ilvl="4" w:tplc="041B0019" w:tentative="1">
      <w:start w:val="1"/>
      <w:numFmt w:val="lowerLetter"/>
      <w:lvlText w:val="%5."/>
      <w:lvlJc w:val="left"/>
      <w:pPr>
        <w:ind w:left="4167" w:hanging="360"/>
      </w:pPr>
      <w:rPr>
        <w:rFonts w:cs="Times New Roman"/>
      </w:rPr>
    </w:lvl>
    <w:lvl w:ilvl="5" w:tplc="041B001B" w:tentative="1">
      <w:start w:val="1"/>
      <w:numFmt w:val="lowerRoman"/>
      <w:lvlText w:val="%6."/>
      <w:lvlJc w:val="right"/>
      <w:pPr>
        <w:ind w:left="4887" w:hanging="180"/>
      </w:pPr>
      <w:rPr>
        <w:rFonts w:cs="Times New Roman"/>
      </w:rPr>
    </w:lvl>
    <w:lvl w:ilvl="6" w:tplc="041B000F" w:tentative="1">
      <w:start w:val="1"/>
      <w:numFmt w:val="decimal"/>
      <w:lvlText w:val="%7."/>
      <w:lvlJc w:val="left"/>
      <w:pPr>
        <w:ind w:left="5607" w:hanging="360"/>
      </w:pPr>
      <w:rPr>
        <w:rFonts w:cs="Times New Roman"/>
      </w:rPr>
    </w:lvl>
    <w:lvl w:ilvl="7" w:tplc="041B0019" w:tentative="1">
      <w:start w:val="1"/>
      <w:numFmt w:val="lowerLetter"/>
      <w:lvlText w:val="%8."/>
      <w:lvlJc w:val="left"/>
      <w:pPr>
        <w:ind w:left="6327" w:hanging="360"/>
      </w:pPr>
      <w:rPr>
        <w:rFonts w:cs="Times New Roman"/>
      </w:rPr>
    </w:lvl>
    <w:lvl w:ilvl="8" w:tplc="041B001B" w:tentative="1">
      <w:start w:val="1"/>
      <w:numFmt w:val="lowerRoman"/>
      <w:lvlText w:val="%9."/>
      <w:lvlJc w:val="right"/>
      <w:pPr>
        <w:ind w:left="7047" w:hanging="180"/>
      </w:pPr>
      <w:rPr>
        <w:rFonts w:cs="Times New Roman"/>
      </w:rPr>
    </w:lvl>
  </w:abstractNum>
  <w:abstractNum w:abstractNumId="39" w15:restartNumberingAfterBreak="0">
    <w:nsid w:val="51DA4E19"/>
    <w:multiLevelType w:val="hybridMultilevel"/>
    <w:tmpl w:val="B0064BB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53732D92"/>
    <w:multiLevelType w:val="hybridMultilevel"/>
    <w:tmpl w:val="ECF4F4FE"/>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17">
      <w:start w:val="1"/>
      <w:numFmt w:val="lowerLetter"/>
      <w:lvlText w:val="%3)"/>
      <w:lvlJc w:val="left"/>
      <w:pPr>
        <w:ind w:left="2160" w:hanging="360"/>
      </w:pPr>
      <w:rPr>
        <w:rFonts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91711AD"/>
    <w:multiLevelType w:val="hybridMultilevel"/>
    <w:tmpl w:val="80B28F22"/>
    <w:lvl w:ilvl="0" w:tplc="041B0011">
      <w:start w:val="1"/>
      <w:numFmt w:val="decimal"/>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5AAB1252"/>
    <w:multiLevelType w:val="hybridMultilevel"/>
    <w:tmpl w:val="3A5EAF88"/>
    <w:lvl w:ilvl="0" w:tplc="C5280E4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77127124">
      <w:start w:val="1"/>
      <w:numFmt w:val="lowerLetter"/>
      <w:lvlText w:val="%3)"/>
      <w:lvlJc w:val="left"/>
      <w:pPr>
        <w:ind w:left="2385" w:hanging="405"/>
      </w:pPr>
      <w:rPr>
        <w:rFonts w:cs="Times New Roman" w:hint="default"/>
        <w:u w:val="single"/>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5AAD5F6C"/>
    <w:multiLevelType w:val="multilevel"/>
    <w:tmpl w:val="47086CAE"/>
    <w:lvl w:ilvl="0">
      <w:start w:val="1"/>
      <w:numFmt w:val="decimal"/>
      <w:pStyle w:val="Nadpis1"/>
      <w:lvlText w:val="%1."/>
      <w:lvlJc w:val="left"/>
      <w:pPr>
        <w:tabs>
          <w:tab w:val="num" w:pos="540"/>
        </w:tabs>
        <w:ind w:left="540" w:hanging="360"/>
      </w:pPr>
      <w:rPr>
        <w:rFonts w:cs="Times New Roman" w:hint="default"/>
      </w:rPr>
    </w:lvl>
    <w:lvl w:ilvl="1">
      <w:start w:val="1"/>
      <w:numFmt w:val="decimal"/>
      <w:lvlText w:val="%1.%2"/>
      <w:lvlJc w:val="left"/>
      <w:pPr>
        <w:tabs>
          <w:tab w:val="num" w:pos="1215"/>
        </w:tabs>
        <w:ind w:left="1215" w:hanging="855"/>
      </w:pPr>
      <w:rPr>
        <w:rFonts w:cs="Times New Roman" w:hint="default"/>
        <w:b/>
        <w:sz w:val="22"/>
        <w:szCs w:val="22"/>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62692CF0"/>
    <w:multiLevelType w:val="hybridMultilevel"/>
    <w:tmpl w:val="80B28F22"/>
    <w:lvl w:ilvl="0" w:tplc="041B0011">
      <w:start w:val="1"/>
      <w:numFmt w:val="decimal"/>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69B64872"/>
    <w:multiLevelType w:val="hybridMultilevel"/>
    <w:tmpl w:val="6172D9EE"/>
    <w:lvl w:ilvl="0" w:tplc="04C0A82E">
      <w:start w:val="1"/>
      <w:numFmt w:val="decimal"/>
      <w:lvlText w:val="%1."/>
      <w:lvlJc w:val="left"/>
      <w:pPr>
        <w:ind w:left="1776" w:hanging="360"/>
      </w:pPr>
      <w:rPr>
        <w:rFonts w:ascii="Arial" w:eastAsia="Calibri" w:hAnsi="Arial" w:cs="Arial"/>
      </w:rPr>
    </w:lvl>
    <w:lvl w:ilvl="1" w:tplc="041B0003" w:tentative="1">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46" w15:restartNumberingAfterBreak="0">
    <w:nsid w:val="6BA9715E"/>
    <w:multiLevelType w:val="hybridMultilevel"/>
    <w:tmpl w:val="834A4A7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CBB18BA"/>
    <w:multiLevelType w:val="hybridMultilevel"/>
    <w:tmpl w:val="8F34577A"/>
    <w:lvl w:ilvl="0" w:tplc="041B0019">
      <w:start w:val="1"/>
      <w:numFmt w:val="lowerLetter"/>
      <w:lvlText w:val="%1."/>
      <w:lvlJc w:val="left"/>
      <w:pPr>
        <w:ind w:left="2138" w:hanging="360"/>
      </w:pPr>
      <w:rPr>
        <w:rFonts w:cs="Times New Roman"/>
      </w:rPr>
    </w:lvl>
    <w:lvl w:ilvl="1" w:tplc="041B0019" w:tentative="1">
      <w:start w:val="1"/>
      <w:numFmt w:val="lowerLetter"/>
      <w:lvlText w:val="%2."/>
      <w:lvlJc w:val="left"/>
      <w:pPr>
        <w:ind w:left="2858" w:hanging="360"/>
      </w:pPr>
      <w:rPr>
        <w:rFonts w:cs="Times New Roman"/>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48" w15:restartNumberingAfterBreak="0">
    <w:nsid w:val="6DE379C1"/>
    <w:multiLevelType w:val="hybridMultilevel"/>
    <w:tmpl w:val="73366182"/>
    <w:lvl w:ilvl="0" w:tplc="C5280E48">
      <w:start w:val="1"/>
      <w:numFmt w:val="decimal"/>
      <w:lvlText w:val="%1."/>
      <w:lvlJc w:val="left"/>
      <w:pPr>
        <w:ind w:left="1429" w:hanging="360"/>
      </w:pPr>
      <w:rPr>
        <w:rFonts w:cs="Times New Roman"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9" w15:restartNumberingAfterBreak="0">
    <w:nsid w:val="6DE52A7F"/>
    <w:multiLevelType w:val="hybridMultilevel"/>
    <w:tmpl w:val="18E8DAFA"/>
    <w:lvl w:ilvl="0" w:tplc="041B0011">
      <w:start w:val="1"/>
      <w:numFmt w:val="decimal"/>
      <w:lvlText w:val="%1)"/>
      <w:lvlJc w:val="left"/>
      <w:pPr>
        <w:ind w:left="927" w:hanging="360"/>
      </w:pPr>
      <w:rPr>
        <w:rFonts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50" w15:restartNumberingAfterBreak="0">
    <w:nsid w:val="6E98042E"/>
    <w:multiLevelType w:val="hybridMultilevel"/>
    <w:tmpl w:val="23DE4266"/>
    <w:lvl w:ilvl="0" w:tplc="C5280E4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F112F7A"/>
    <w:multiLevelType w:val="multilevel"/>
    <w:tmpl w:val="65C6C652"/>
    <w:name w:val="List Dash 1"/>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2" w15:restartNumberingAfterBreak="0">
    <w:nsid w:val="72200CF0"/>
    <w:multiLevelType w:val="hybridMultilevel"/>
    <w:tmpl w:val="F182BD74"/>
    <w:lvl w:ilvl="0" w:tplc="041B0017">
      <w:start w:val="4"/>
      <w:numFmt w:val="lowerLetter"/>
      <w:lvlText w:val="%1)"/>
      <w:lvlJc w:val="left"/>
      <w:pPr>
        <w:ind w:left="1069"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2294F8A"/>
    <w:multiLevelType w:val="hybridMultilevel"/>
    <w:tmpl w:val="C59CAD46"/>
    <w:lvl w:ilvl="0" w:tplc="041B0005">
      <w:start w:val="1"/>
      <w:numFmt w:val="bullet"/>
      <w:lvlText w:val=""/>
      <w:lvlJc w:val="left"/>
      <w:pPr>
        <w:ind w:left="3135" w:hanging="360"/>
      </w:pPr>
      <w:rPr>
        <w:rFonts w:ascii="Wingdings" w:hAnsi="Wingdings" w:hint="default"/>
      </w:rPr>
    </w:lvl>
    <w:lvl w:ilvl="1" w:tplc="041B0003" w:tentative="1">
      <w:start w:val="1"/>
      <w:numFmt w:val="bullet"/>
      <w:lvlText w:val="o"/>
      <w:lvlJc w:val="left"/>
      <w:pPr>
        <w:ind w:left="3855" w:hanging="360"/>
      </w:pPr>
      <w:rPr>
        <w:rFonts w:ascii="Courier New" w:hAnsi="Courier New" w:cs="Courier New" w:hint="default"/>
      </w:rPr>
    </w:lvl>
    <w:lvl w:ilvl="2" w:tplc="041B0005" w:tentative="1">
      <w:start w:val="1"/>
      <w:numFmt w:val="bullet"/>
      <w:lvlText w:val=""/>
      <w:lvlJc w:val="left"/>
      <w:pPr>
        <w:ind w:left="4575" w:hanging="360"/>
      </w:pPr>
      <w:rPr>
        <w:rFonts w:ascii="Wingdings" w:hAnsi="Wingdings" w:hint="default"/>
      </w:rPr>
    </w:lvl>
    <w:lvl w:ilvl="3" w:tplc="041B0001" w:tentative="1">
      <w:start w:val="1"/>
      <w:numFmt w:val="bullet"/>
      <w:lvlText w:val=""/>
      <w:lvlJc w:val="left"/>
      <w:pPr>
        <w:ind w:left="5295" w:hanging="360"/>
      </w:pPr>
      <w:rPr>
        <w:rFonts w:ascii="Symbol" w:hAnsi="Symbol" w:hint="default"/>
      </w:rPr>
    </w:lvl>
    <w:lvl w:ilvl="4" w:tplc="041B0003" w:tentative="1">
      <w:start w:val="1"/>
      <w:numFmt w:val="bullet"/>
      <w:lvlText w:val="o"/>
      <w:lvlJc w:val="left"/>
      <w:pPr>
        <w:ind w:left="6015" w:hanging="360"/>
      </w:pPr>
      <w:rPr>
        <w:rFonts w:ascii="Courier New" w:hAnsi="Courier New" w:cs="Courier New" w:hint="default"/>
      </w:rPr>
    </w:lvl>
    <w:lvl w:ilvl="5" w:tplc="041B0005" w:tentative="1">
      <w:start w:val="1"/>
      <w:numFmt w:val="bullet"/>
      <w:lvlText w:val=""/>
      <w:lvlJc w:val="left"/>
      <w:pPr>
        <w:ind w:left="6735" w:hanging="360"/>
      </w:pPr>
      <w:rPr>
        <w:rFonts w:ascii="Wingdings" w:hAnsi="Wingdings" w:hint="default"/>
      </w:rPr>
    </w:lvl>
    <w:lvl w:ilvl="6" w:tplc="041B0001" w:tentative="1">
      <w:start w:val="1"/>
      <w:numFmt w:val="bullet"/>
      <w:lvlText w:val=""/>
      <w:lvlJc w:val="left"/>
      <w:pPr>
        <w:ind w:left="7455" w:hanging="360"/>
      </w:pPr>
      <w:rPr>
        <w:rFonts w:ascii="Symbol" w:hAnsi="Symbol" w:hint="default"/>
      </w:rPr>
    </w:lvl>
    <w:lvl w:ilvl="7" w:tplc="041B0003" w:tentative="1">
      <w:start w:val="1"/>
      <w:numFmt w:val="bullet"/>
      <w:lvlText w:val="o"/>
      <w:lvlJc w:val="left"/>
      <w:pPr>
        <w:ind w:left="8175" w:hanging="360"/>
      </w:pPr>
      <w:rPr>
        <w:rFonts w:ascii="Courier New" w:hAnsi="Courier New" w:cs="Courier New" w:hint="default"/>
      </w:rPr>
    </w:lvl>
    <w:lvl w:ilvl="8" w:tplc="041B0005" w:tentative="1">
      <w:start w:val="1"/>
      <w:numFmt w:val="bullet"/>
      <w:lvlText w:val=""/>
      <w:lvlJc w:val="left"/>
      <w:pPr>
        <w:ind w:left="8895" w:hanging="360"/>
      </w:pPr>
      <w:rPr>
        <w:rFonts w:ascii="Wingdings" w:hAnsi="Wingdings" w:hint="default"/>
      </w:rPr>
    </w:lvl>
  </w:abstractNum>
  <w:abstractNum w:abstractNumId="54" w15:restartNumberingAfterBreak="0">
    <w:nsid w:val="73FF610A"/>
    <w:multiLevelType w:val="hybridMultilevel"/>
    <w:tmpl w:val="4E2C43DE"/>
    <w:lvl w:ilvl="0" w:tplc="041B0011">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5" w15:restartNumberingAfterBreak="0">
    <w:nsid w:val="78360B73"/>
    <w:multiLevelType w:val="hybridMultilevel"/>
    <w:tmpl w:val="B686C3F0"/>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9A21B51"/>
    <w:multiLevelType w:val="hybridMultilevel"/>
    <w:tmpl w:val="B8926408"/>
    <w:lvl w:ilvl="0" w:tplc="FFFFFFFF">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7" w15:restartNumberingAfterBreak="0">
    <w:nsid w:val="7ACA717B"/>
    <w:multiLevelType w:val="hybridMultilevel"/>
    <w:tmpl w:val="834A4A7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C49514E"/>
    <w:multiLevelType w:val="hybridMultilevel"/>
    <w:tmpl w:val="D9A07BA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9" w15:restartNumberingAfterBreak="0">
    <w:nsid w:val="7F3C047A"/>
    <w:multiLevelType w:val="hybridMultilevel"/>
    <w:tmpl w:val="A2C4B810"/>
    <w:lvl w:ilvl="0" w:tplc="5F98B816">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3"/>
  </w:num>
  <w:num w:numId="2">
    <w:abstractNumId w:val="28"/>
  </w:num>
  <w:num w:numId="3">
    <w:abstractNumId w:val="35"/>
  </w:num>
  <w:num w:numId="4">
    <w:abstractNumId w:val="3"/>
  </w:num>
  <w:num w:numId="5">
    <w:abstractNumId w:val="19"/>
  </w:num>
  <w:num w:numId="6">
    <w:abstractNumId w:val="54"/>
  </w:num>
  <w:num w:numId="7">
    <w:abstractNumId w:val="51"/>
  </w:num>
  <w:num w:numId="8">
    <w:abstractNumId w:val="9"/>
  </w:num>
  <w:num w:numId="9">
    <w:abstractNumId w:val="33"/>
  </w:num>
  <w:num w:numId="10">
    <w:abstractNumId w:val="47"/>
  </w:num>
  <w:num w:numId="11">
    <w:abstractNumId w:val="5"/>
  </w:num>
  <w:num w:numId="12">
    <w:abstractNumId w:val="0"/>
  </w:num>
  <w:num w:numId="13">
    <w:abstractNumId w:val="12"/>
  </w:num>
  <w:num w:numId="14">
    <w:abstractNumId w:val="38"/>
  </w:num>
  <w:num w:numId="15">
    <w:abstractNumId w:val="52"/>
  </w:num>
  <w:num w:numId="16">
    <w:abstractNumId w:val="22"/>
  </w:num>
  <w:num w:numId="17">
    <w:abstractNumId w:val="27"/>
  </w:num>
  <w:num w:numId="18">
    <w:abstractNumId w:val="11"/>
  </w:num>
  <w:num w:numId="19">
    <w:abstractNumId w:val="20"/>
  </w:num>
  <w:num w:numId="20">
    <w:abstractNumId w:val="8"/>
  </w:num>
  <w:num w:numId="21">
    <w:abstractNumId w:val="42"/>
  </w:num>
  <w:num w:numId="22">
    <w:abstractNumId w:val="48"/>
  </w:num>
  <w:num w:numId="23">
    <w:abstractNumId w:val="18"/>
  </w:num>
  <w:num w:numId="24">
    <w:abstractNumId w:val="50"/>
  </w:num>
  <w:num w:numId="25">
    <w:abstractNumId w:val="31"/>
  </w:num>
  <w:num w:numId="26">
    <w:abstractNumId w:val="40"/>
  </w:num>
  <w:num w:numId="27">
    <w:abstractNumId w:val="39"/>
  </w:num>
  <w:num w:numId="28">
    <w:abstractNumId w:val="17"/>
  </w:num>
  <w:num w:numId="29">
    <w:abstractNumId w:val="53"/>
  </w:num>
  <w:num w:numId="30">
    <w:abstractNumId w:val="30"/>
  </w:num>
  <w:num w:numId="31">
    <w:abstractNumId w:val="25"/>
  </w:num>
  <w:num w:numId="32">
    <w:abstractNumId w:val="32"/>
  </w:num>
  <w:num w:numId="33">
    <w:abstractNumId w:val="10"/>
  </w:num>
  <w:num w:numId="34">
    <w:abstractNumId w:val="46"/>
  </w:num>
  <w:num w:numId="35">
    <w:abstractNumId w:val="57"/>
  </w:num>
  <w:num w:numId="36">
    <w:abstractNumId w:val="14"/>
  </w:num>
  <w:num w:numId="37">
    <w:abstractNumId w:val="55"/>
  </w:num>
  <w:num w:numId="38">
    <w:abstractNumId w:val="13"/>
  </w:num>
  <w:num w:numId="39">
    <w:abstractNumId w:val="26"/>
  </w:num>
  <w:num w:numId="40">
    <w:abstractNumId w:val="16"/>
  </w:num>
  <w:num w:numId="41">
    <w:abstractNumId w:val="15"/>
  </w:num>
  <w:num w:numId="42">
    <w:abstractNumId w:val="58"/>
  </w:num>
  <w:num w:numId="43">
    <w:abstractNumId w:val="4"/>
  </w:num>
  <w:num w:numId="44">
    <w:abstractNumId w:val="7"/>
  </w:num>
  <w:num w:numId="45">
    <w:abstractNumId w:val="59"/>
  </w:num>
  <w:num w:numId="46">
    <w:abstractNumId w:val="45"/>
  </w:num>
  <w:num w:numId="47">
    <w:abstractNumId w:val="21"/>
  </w:num>
  <w:num w:numId="48">
    <w:abstractNumId w:val="49"/>
  </w:num>
  <w:num w:numId="49">
    <w:abstractNumId w:val="41"/>
  </w:num>
  <w:num w:numId="50">
    <w:abstractNumId w:val="34"/>
  </w:num>
  <w:num w:numId="51">
    <w:abstractNumId w:val="36"/>
  </w:num>
  <w:num w:numId="52">
    <w:abstractNumId w:val="37"/>
  </w:num>
  <w:num w:numId="53">
    <w:abstractNumId w:val="44"/>
  </w:num>
  <w:num w:numId="54">
    <w:abstractNumId w:val="1"/>
  </w:num>
  <w:num w:numId="55">
    <w:abstractNumId w:val="23"/>
  </w:num>
  <w:num w:numId="56">
    <w:abstractNumId w:val="29"/>
  </w:num>
  <w:num w:numId="57">
    <w:abstractNumId w:val="24"/>
  </w:num>
  <w:num w:numId="58">
    <w:abstractNumId w:val="2"/>
  </w:num>
  <w:num w:numId="59">
    <w:abstractNumId w:val="6"/>
  </w:num>
  <w:num w:numId="60">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trackRevisions/>
  <w:doNotTrackFormatting/>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8B"/>
    <w:rsid w:val="00001048"/>
    <w:rsid w:val="0000136B"/>
    <w:rsid w:val="000015CE"/>
    <w:rsid w:val="000019D9"/>
    <w:rsid w:val="00001E91"/>
    <w:rsid w:val="000022F6"/>
    <w:rsid w:val="00002313"/>
    <w:rsid w:val="000031A1"/>
    <w:rsid w:val="00003CDE"/>
    <w:rsid w:val="00004041"/>
    <w:rsid w:val="00004164"/>
    <w:rsid w:val="00004644"/>
    <w:rsid w:val="00004C1F"/>
    <w:rsid w:val="00004D61"/>
    <w:rsid w:val="00005022"/>
    <w:rsid w:val="00005BA7"/>
    <w:rsid w:val="00005FB5"/>
    <w:rsid w:val="00006AE8"/>
    <w:rsid w:val="00006B39"/>
    <w:rsid w:val="00006EE8"/>
    <w:rsid w:val="000075A2"/>
    <w:rsid w:val="000075EB"/>
    <w:rsid w:val="00007A69"/>
    <w:rsid w:val="00007DF6"/>
    <w:rsid w:val="00007F28"/>
    <w:rsid w:val="00010272"/>
    <w:rsid w:val="000104D7"/>
    <w:rsid w:val="00010BF1"/>
    <w:rsid w:val="00010DC9"/>
    <w:rsid w:val="00010E41"/>
    <w:rsid w:val="000113F7"/>
    <w:rsid w:val="00011A1C"/>
    <w:rsid w:val="00011D02"/>
    <w:rsid w:val="00011D3D"/>
    <w:rsid w:val="00011D95"/>
    <w:rsid w:val="00011E6E"/>
    <w:rsid w:val="00012110"/>
    <w:rsid w:val="00012299"/>
    <w:rsid w:val="00012571"/>
    <w:rsid w:val="00013439"/>
    <w:rsid w:val="00013719"/>
    <w:rsid w:val="000138DB"/>
    <w:rsid w:val="00013FA9"/>
    <w:rsid w:val="00014D04"/>
    <w:rsid w:val="000157C9"/>
    <w:rsid w:val="00015A02"/>
    <w:rsid w:val="00015D46"/>
    <w:rsid w:val="000161F6"/>
    <w:rsid w:val="00016852"/>
    <w:rsid w:val="00016B0D"/>
    <w:rsid w:val="00016EC7"/>
    <w:rsid w:val="00016ED4"/>
    <w:rsid w:val="00017796"/>
    <w:rsid w:val="00017F30"/>
    <w:rsid w:val="0002036A"/>
    <w:rsid w:val="00021069"/>
    <w:rsid w:val="000217FA"/>
    <w:rsid w:val="00021A49"/>
    <w:rsid w:val="00022115"/>
    <w:rsid w:val="00022421"/>
    <w:rsid w:val="00022A10"/>
    <w:rsid w:val="000238E4"/>
    <w:rsid w:val="00023AC9"/>
    <w:rsid w:val="00023F3A"/>
    <w:rsid w:val="000244F0"/>
    <w:rsid w:val="00024776"/>
    <w:rsid w:val="00025433"/>
    <w:rsid w:val="00025641"/>
    <w:rsid w:val="000259F2"/>
    <w:rsid w:val="00025C78"/>
    <w:rsid w:val="00025F87"/>
    <w:rsid w:val="00026A76"/>
    <w:rsid w:val="00026DAB"/>
    <w:rsid w:val="000274B6"/>
    <w:rsid w:val="00030361"/>
    <w:rsid w:val="000304AD"/>
    <w:rsid w:val="00030596"/>
    <w:rsid w:val="00030809"/>
    <w:rsid w:val="00030894"/>
    <w:rsid w:val="00031B16"/>
    <w:rsid w:val="00031C8E"/>
    <w:rsid w:val="00032C32"/>
    <w:rsid w:val="0003310E"/>
    <w:rsid w:val="0003360F"/>
    <w:rsid w:val="00034B07"/>
    <w:rsid w:val="00034E46"/>
    <w:rsid w:val="00035601"/>
    <w:rsid w:val="00035A2D"/>
    <w:rsid w:val="00035BC8"/>
    <w:rsid w:val="00035C62"/>
    <w:rsid w:val="00036FB3"/>
    <w:rsid w:val="00040412"/>
    <w:rsid w:val="000406F7"/>
    <w:rsid w:val="00040C0D"/>
    <w:rsid w:val="00040E15"/>
    <w:rsid w:val="00041D6B"/>
    <w:rsid w:val="00041FE1"/>
    <w:rsid w:val="00042C87"/>
    <w:rsid w:val="00042F59"/>
    <w:rsid w:val="00043928"/>
    <w:rsid w:val="0004402B"/>
    <w:rsid w:val="0004442C"/>
    <w:rsid w:val="00044627"/>
    <w:rsid w:val="00044B49"/>
    <w:rsid w:val="00044FF4"/>
    <w:rsid w:val="0004520C"/>
    <w:rsid w:val="0004567D"/>
    <w:rsid w:val="000462C4"/>
    <w:rsid w:val="000464BA"/>
    <w:rsid w:val="00046665"/>
    <w:rsid w:val="00047718"/>
    <w:rsid w:val="000479F8"/>
    <w:rsid w:val="00047FA8"/>
    <w:rsid w:val="00047FC4"/>
    <w:rsid w:val="00047FFA"/>
    <w:rsid w:val="000502F8"/>
    <w:rsid w:val="00050BAB"/>
    <w:rsid w:val="00050C31"/>
    <w:rsid w:val="00051337"/>
    <w:rsid w:val="00051E3D"/>
    <w:rsid w:val="00052C71"/>
    <w:rsid w:val="000536C3"/>
    <w:rsid w:val="00053E6B"/>
    <w:rsid w:val="00054D00"/>
    <w:rsid w:val="00054F21"/>
    <w:rsid w:val="00055275"/>
    <w:rsid w:val="000557ED"/>
    <w:rsid w:val="00056118"/>
    <w:rsid w:val="00056328"/>
    <w:rsid w:val="0005663C"/>
    <w:rsid w:val="00056801"/>
    <w:rsid w:val="00056CDA"/>
    <w:rsid w:val="00056D3F"/>
    <w:rsid w:val="0005716F"/>
    <w:rsid w:val="000573E6"/>
    <w:rsid w:val="0005748C"/>
    <w:rsid w:val="00057628"/>
    <w:rsid w:val="00057736"/>
    <w:rsid w:val="00057AF0"/>
    <w:rsid w:val="00057B14"/>
    <w:rsid w:val="00057E5B"/>
    <w:rsid w:val="00060480"/>
    <w:rsid w:val="000605A2"/>
    <w:rsid w:val="00060613"/>
    <w:rsid w:val="000613B4"/>
    <w:rsid w:val="000614EF"/>
    <w:rsid w:val="0006184C"/>
    <w:rsid w:val="00061991"/>
    <w:rsid w:val="00061BB5"/>
    <w:rsid w:val="00061DF9"/>
    <w:rsid w:val="000624A3"/>
    <w:rsid w:val="000626C6"/>
    <w:rsid w:val="00062B16"/>
    <w:rsid w:val="00062CB6"/>
    <w:rsid w:val="00063B11"/>
    <w:rsid w:val="00063C40"/>
    <w:rsid w:val="00063C67"/>
    <w:rsid w:val="0006443E"/>
    <w:rsid w:val="00064600"/>
    <w:rsid w:val="00064DAE"/>
    <w:rsid w:val="00064DE5"/>
    <w:rsid w:val="00065CE1"/>
    <w:rsid w:val="00065E12"/>
    <w:rsid w:val="0006622F"/>
    <w:rsid w:val="000662E8"/>
    <w:rsid w:val="000665E4"/>
    <w:rsid w:val="00066DFE"/>
    <w:rsid w:val="00067475"/>
    <w:rsid w:val="000704DA"/>
    <w:rsid w:val="00070B21"/>
    <w:rsid w:val="00070C72"/>
    <w:rsid w:val="00071898"/>
    <w:rsid w:val="00071B58"/>
    <w:rsid w:val="00071CDE"/>
    <w:rsid w:val="00071D26"/>
    <w:rsid w:val="00071E95"/>
    <w:rsid w:val="000724A6"/>
    <w:rsid w:val="0007273D"/>
    <w:rsid w:val="00072924"/>
    <w:rsid w:val="00072C76"/>
    <w:rsid w:val="000731F1"/>
    <w:rsid w:val="0007342A"/>
    <w:rsid w:val="000735FE"/>
    <w:rsid w:val="000737C7"/>
    <w:rsid w:val="00073A55"/>
    <w:rsid w:val="00073C7B"/>
    <w:rsid w:val="00073D1E"/>
    <w:rsid w:val="00074054"/>
    <w:rsid w:val="000741C8"/>
    <w:rsid w:val="00074293"/>
    <w:rsid w:val="000744A2"/>
    <w:rsid w:val="00074C49"/>
    <w:rsid w:val="00075122"/>
    <w:rsid w:val="000758DA"/>
    <w:rsid w:val="00076054"/>
    <w:rsid w:val="000764F7"/>
    <w:rsid w:val="0007735D"/>
    <w:rsid w:val="00077ABF"/>
    <w:rsid w:val="00077CDD"/>
    <w:rsid w:val="00077ECB"/>
    <w:rsid w:val="00080F6E"/>
    <w:rsid w:val="000815C9"/>
    <w:rsid w:val="0008183C"/>
    <w:rsid w:val="00081DEC"/>
    <w:rsid w:val="0008265B"/>
    <w:rsid w:val="000827E7"/>
    <w:rsid w:val="0008296F"/>
    <w:rsid w:val="000830CB"/>
    <w:rsid w:val="00083639"/>
    <w:rsid w:val="000836E8"/>
    <w:rsid w:val="000839E4"/>
    <w:rsid w:val="00083B92"/>
    <w:rsid w:val="00083DBA"/>
    <w:rsid w:val="0008403B"/>
    <w:rsid w:val="00084FD4"/>
    <w:rsid w:val="000851F3"/>
    <w:rsid w:val="0008590D"/>
    <w:rsid w:val="00085F03"/>
    <w:rsid w:val="00086FE9"/>
    <w:rsid w:val="00087227"/>
    <w:rsid w:val="00087278"/>
    <w:rsid w:val="00087399"/>
    <w:rsid w:val="000876DF"/>
    <w:rsid w:val="00087A40"/>
    <w:rsid w:val="00087BEA"/>
    <w:rsid w:val="00090364"/>
    <w:rsid w:val="000909B6"/>
    <w:rsid w:val="00090AFE"/>
    <w:rsid w:val="00090DCB"/>
    <w:rsid w:val="00090FE7"/>
    <w:rsid w:val="00091516"/>
    <w:rsid w:val="0009193D"/>
    <w:rsid w:val="00091A1B"/>
    <w:rsid w:val="00091AB9"/>
    <w:rsid w:val="000925D8"/>
    <w:rsid w:val="00092AA7"/>
    <w:rsid w:val="00093987"/>
    <w:rsid w:val="00093ADC"/>
    <w:rsid w:val="000946D7"/>
    <w:rsid w:val="00094B08"/>
    <w:rsid w:val="00094C2C"/>
    <w:rsid w:val="0009552E"/>
    <w:rsid w:val="00095660"/>
    <w:rsid w:val="0009569F"/>
    <w:rsid w:val="00095DA7"/>
    <w:rsid w:val="00096632"/>
    <w:rsid w:val="0009679A"/>
    <w:rsid w:val="000968CF"/>
    <w:rsid w:val="00097CA6"/>
    <w:rsid w:val="000A010B"/>
    <w:rsid w:val="000A061E"/>
    <w:rsid w:val="000A0B25"/>
    <w:rsid w:val="000A0B88"/>
    <w:rsid w:val="000A0CA9"/>
    <w:rsid w:val="000A17FF"/>
    <w:rsid w:val="000A1AA4"/>
    <w:rsid w:val="000A1AFF"/>
    <w:rsid w:val="000A27CF"/>
    <w:rsid w:val="000A2D70"/>
    <w:rsid w:val="000A2DF6"/>
    <w:rsid w:val="000A30BC"/>
    <w:rsid w:val="000A445A"/>
    <w:rsid w:val="000A5E5E"/>
    <w:rsid w:val="000A60BF"/>
    <w:rsid w:val="000A63E4"/>
    <w:rsid w:val="000A73C8"/>
    <w:rsid w:val="000A7EFD"/>
    <w:rsid w:val="000B0572"/>
    <w:rsid w:val="000B086A"/>
    <w:rsid w:val="000B09CD"/>
    <w:rsid w:val="000B1463"/>
    <w:rsid w:val="000B16BC"/>
    <w:rsid w:val="000B1B53"/>
    <w:rsid w:val="000B1D1A"/>
    <w:rsid w:val="000B22D1"/>
    <w:rsid w:val="000B25D2"/>
    <w:rsid w:val="000B3691"/>
    <w:rsid w:val="000B41EE"/>
    <w:rsid w:val="000B4A3E"/>
    <w:rsid w:val="000B538F"/>
    <w:rsid w:val="000B5886"/>
    <w:rsid w:val="000B5BFD"/>
    <w:rsid w:val="000B6826"/>
    <w:rsid w:val="000B6937"/>
    <w:rsid w:val="000B6BF2"/>
    <w:rsid w:val="000B6F40"/>
    <w:rsid w:val="000B6F88"/>
    <w:rsid w:val="000B72CF"/>
    <w:rsid w:val="000B7371"/>
    <w:rsid w:val="000B7835"/>
    <w:rsid w:val="000B7984"/>
    <w:rsid w:val="000B7C05"/>
    <w:rsid w:val="000C004A"/>
    <w:rsid w:val="000C0084"/>
    <w:rsid w:val="000C0452"/>
    <w:rsid w:val="000C0635"/>
    <w:rsid w:val="000C17F6"/>
    <w:rsid w:val="000C1A9B"/>
    <w:rsid w:val="000C1EFC"/>
    <w:rsid w:val="000C2449"/>
    <w:rsid w:val="000C267F"/>
    <w:rsid w:val="000C2723"/>
    <w:rsid w:val="000C2884"/>
    <w:rsid w:val="000C2C13"/>
    <w:rsid w:val="000C2F43"/>
    <w:rsid w:val="000C47BD"/>
    <w:rsid w:val="000C47E3"/>
    <w:rsid w:val="000C4F8B"/>
    <w:rsid w:val="000C53B4"/>
    <w:rsid w:val="000C53FF"/>
    <w:rsid w:val="000C54F2"/>
    <w:rsid w:val="000C65A8"/>
    <w:rsid w:val="000C6B0E"/>
    <w:rsid w:val="000C72ED"/>
    <w:rsid w:val="000C7366"/>
    <w:rsid w:val="000C7907"/>
    <w:rsid w:val="000C7CCC"/>
    <w:rsid w:val="000C7D70"/>
    <w:rsid w:val="000C7DEC"/>
    <w:rsid w:val="000D04A9"/>
    <w:rsid w:val="000D074E"/>
    <w:rsid w:val="000D0A4D"/>
    <w:rsid w:val="000D15E4"/>
    <w:rsid w:val="000D1EB6"/>
    <w:rsid w:val="000D2033"/>
    <w:rsid w:val="000D31CC"/>
    <w:rsid w:val="000D3240"/>
    <w:rsid w:val="000D3273"/>
    <w:rsid w:val="000D3363"/>
    <w:rsid w:val="000D368D"/>
    <w:rsid w:val="000D37E0"/>
    <w:rsid w:val="000D3990"/>
    <w:rsid w:val="000D3B95"/>
    <w:rsid w:val="000D4098"/>
    <w:rsid w:val="000D4DC2"/>
    <w:rsid w:val="000D4E36"/>
    <w:rsid w:val="000D5B56"/>
    <w:rsid w:val="000D5EB1"/>
    <w:rsid w:val="000D6337"/>
    <w:rsid w:val="000D6A41"/>
    <w:rsid w:val="000D6D01"/>
    <w:rsid w:val="000D702F"/>
    <w:rsid w:val="000D7316"/>
    <w:rsid w:val="000D753C"/>
    <w:rsid w:val="000D7AA9"/>
    <w:rsid w:val="000D7F81"/>
    <w:rsid w:val="000E003C"/>
    <w:rsid w:val="000E0987"/>
    <w:rsid w:val="000E0BBC"/>
    <w:rsid w:val="000E1078"/>
    <w:rsid w:val="000E1381"/>
    <w:rsid w:val="000E13F0"/>
    <w:rsid w:val="000E1965"/>
    <w:rsid w:val="000E22AB"/>
    <w:rsid w:val="000E2724"/>
    <w:rsid w:val="000E2C26"/>
    <w:rsid w:val="000E3259"/>
    <w:rsid w:val="000E35D1"/>
    <w:rsid w:val="000E44BD"/>
    <w:rsid w:val="000E4777"/>
    <w:rsid w:val="000E60CD"/>
    <w:rsid w:val="000E6672"/>
    <w:rsid w:val="000E66DA"/>
    <w:rsid w:val="000E7185"/>
    <w:rsid w:val="000E7432"/>
    <w:rsid w:val="000E7989"/>
    <w:rsid w:val="000F04E9"/>
    <w:rsid w:val="000F05BB"/>
    <w:rsid w:val="000F06E4"/>
    <w:rsid w:val="000F0C3C"/>
    <w:rsid w:val="000F1301"/>
    <w:rsid w:val="000F196F"/>
    <w:rsid w:val="000F1999"/>
    <w:rsid w:val="000F1AA2"/>
    <w:rsid w:val="000F230A"/>
    <w:rsid w:val="000F2386"/>
    <w:rsid w:val="000F3578"/>
    <w:rsid w:val="000F37F8"/>
    <w:rsid w:val="000F3D22"/>
    <w:rsid w:val="000F4912"/>
    <w:rsid w:val="000F4E95"/>
    <w:rsid w:val="000F5601"/>
    <w:rsid w:val="000F5B17"/>
    <w:rsid w:val="000F5C0E"/>
    <w:rsid w:val="000F60C9"/>
    <w:rsid w:val="000F7722"/>
    <w:rsid w:val="000F7B35"/>
    <w:rsid w:val="000F7D21"/>
    <w:rsid w:val="000F7E50"/>
    <w:rsid w:val="00101065"/>
    <w:rsid w:val="0010107E"/>
    <w:rsid w:val="00101127"/>
    <w:rsid w:val="0010117F"/>
    <w:rsid w:val="00101A13"/>
    <w:rsid w:val="00101C35"/>
    <w:rsid w:val="001021DE"/>
    <w:rsid w:val="001025E9"/>
    <w:rsid w:val="00102956"/>
    <w:rsid w:val="00102A1E"/>
    <w:rsid w:val="00102B8D"/>
    <w:rsid w:val="00102CD6"/>
    <w:rsid w:val="00103354"/>
    <w:rsid w:val="0010374D"/>
    <w:rsid w:val="00103A57"/>
    <w:rsid w:val="00104BB8"/>
    <w:rsid w:val="0010527E"/>
    <w:rsid w:val="00106A15"/>
    <w:rsid w:val="00106ACE"/>
    <w:rsid w:val="00106B4F"/>
    <w:rsid w:val="001070F3"/>
    <w:rsid w:val="00107905"/>
    <w:rsid w:val="001079FC"/>
    <w:rsid w:val="00107BC5"/>
    <w:rsid w:val="00107C8B"/>
    <w:rsid w:val="00107CA9"/>
    <w:rsid w:val="001100FA"/>
    <w:rsid w:val="00110644"/>
    <w:rsid w:val="00110BD4"/>
    <w:rsid w:val="00110F17"/>
    <w:rsid w:val="00111C5C"/>
    <w:rsid w:val="00111E33"/>
    <w:rsid w:val="0011213C"/>
    <w:rsid w:val="00112180"/>
    <w:rsid w:val="00112377"/>
    <w:rsid w:val="00113074"/>
    <w:rsid w:val="0011329F"/>
    <w:rsid w:val="001134FE"/>
    <w:rsid w:val="0011394A"/>
    <w:rsid w:val="00113F23"/>
    <w:rsid w:val="0011441E"/>
    <w:rsid w:val="00114628"/>
    <w:rsid w:val="00114E5B"/>
    <w:rsid w:val="001154AB"/>
    <w:rsid w:val="00115664"/>
    <w:rsid w:val="00115CA5"/>
    <w:rsid w:val="001162DF"/>
    <w:rsid w:val="0011649E"/>
    <w:rsid w:val="001165A8"/>
    <w:rsid w:val="001165F2"/>
    <w:rsid w:val="0011670C"/>
    <w:rsid w:val="0011740B"/>
    <w:rsid w:val="001178F8"/>
    <w:rsid w:val="00120029"/>
    <w:rsid w:val="00120170"/>
    <w:rsid w:val="00120A0D"/>
    <w:rsid w:val="00121D89"/>
    <w:rsid w:val="00121E2A"/>
    <w:rsid w:val="001222A8"/>
    <w:rsid w:val="00122549"/>
    <w:rsid w:val="001230B9"/>
    <w:rsid w:val="001232A6"/>
    <w:rsid w:val="00123976"/>
    <w:rsid w:val="00123FB5"/>
    <w:rsid w:val="00124796"/>
    <w:rsid w:val="0012489D"/>
    <w:rsid w:val="00124BAB"/>
    <w:rsid w:val="00125307"/>
    <w:rsid w:val="00125524"/>
    <w:rsid w:val="001262C8"/>
    <w:rsid w:val="00126847"/>
    <w:rsid w:val="00126882"/>
    <w:rsid w:val="001269DB"/>
    <w:rsid w:val="00127EE5"/>
    <w:rsid w:val="00130114"/>
    <w:rsid w:val="001301F8"/>
    <w:rsid w:val="0013086B"/>
    <w:rsid w:val="00130F8E"/>
    <w:rsid w:val="00131155"/>
    <w:rsid w:val="00131C36"/>
    <w:rsid w:val="001321F7"/>
    <w:rsid w:val="00132630"/>
    <w:rsid w:val="00132AD2"/>
    <w:rsid w:val="00132D52"/>
    <w:rsid w:val="00132E09"/>
    <w:rsid w:val="00132EC2"/>
    <w:rsid w:val="001336E2"/>
    <w:rsid w:val="00133911"/>
    <w:rsid w:val="001339E8"/>
    <w:rsid w:val="00133D4D"/>
    <w:rsid w:val="00133F3E"/>
    <w:rsid w:val="001344B7"/>
    <w:rsid w:val="00134815"/>
    <w:rsid w:val="0013497F"/>
    <w:rsid w:val="00134B04"/>
    <w:rsid w:val="001354A8"/>
    <w:rsid w:val="001356DB"/>
    <w:rsid w:val="00135CF7"/>
    <w:rsid w:val="0013621E"/>
    <w:rsid w:val="0013635E"/>
    <w:rsid w:val="00136462"/>
    <w:rsid w:val="0013656A"/>
    <w:rsid w:val="0013682E"/>
    <w:rsid w:val="00136B3E"/>
    <w:rsid w:val="00137C05"/>
    <w:rsid w:val="00140028"/>
    <w:rsid w:val="00140195"/>
    <w:rsid w:val="00141219"/>
    <w:rsid w:val="001413CE"/>
    <w:rsid w:val="00141799"/>
    <w:rsid w:val="0014193D"/>
    <w:rsid w:val="00141CC2"/>
    <w:rsid w:val="00141DFF"/>
    <w:rsid w:val="00141E6F"/>
    <w:rsid w:val="00141F9E"/>
    <w:rsid w:val="001424F2"/>
    <w:rsid w:val="00143013"/>
    <w:rsid w:val="001432FF"/>
    <w:rsid w:val="001439D9"/>
    <w:rsid w:val="00143BF1"/>
    <w:rsid w:val="00143E31"/>
    <w:rsid w:val="00143FF4"/>
    <w:rsid w:val="0014467C"/>
    <w:rsid w:val="0014478D"/>
    <w:rsid w:val="001447B1"/>
    <w:rsid w:val="00144A70"/>
    <w:rsid w:val="00144E55"/>
    <w:rsid w:val="00144EE4"/>
    <w:rsid w:val="00144F4F"/>
    <w:rsid w:val="0014501A"/>
    <w:rsid w:val="00145591"/>
    <w:rsid w:val="001457EF"/>
    <w:rsid w:val="00145882"/>
    <w:rsid w:val="00145933"/>
    <w:rsid w:val="00146BE5"/>
    <w:rsid w:val="00146D44"/>
    <w:rsid w:val="00146D8B"/>
    <w:rsid w:val="00146F0E"/>
    <w:rsid w:val="0014774A"/>
    <w:rsid w:val="00147A15"/>
    <w:rsid w:val="001507B8"/>
    <w:rsid w:val="00150C21"/>
    <w:rsid w:val="00150CE5"/>
    <w:rsid w:val="001513C3"/>
    <w:rsid w:val="00151C38"/>
    <w:rsid w:val="00151CC6"/>
    <w:rsid w:val="00151D0E"/>
    <w:rsid w:val="00152FA3"/>
    <w:rsid w:val="00153326"/>
    <w:rsid w:val="001538CC"/>
    <w:rsid w:val="00153DA6"/>
    <w:rsid w:val="00153DD5"/>
    <w:rsid w:val="00154997"/>
    <w:rsid w:val="00154BF6"/>
    <w:rsid w:val="00154D3A"/>
    <w:rsid w:val="00154F75"/>
    <w:rsid w:val="0015528A"/>
    <w:rsid w:val="001553CB"/>
    <w:rsid w:val="00155AFC"/>
    <w:rsid w:val="00156636"/>
    <w:rsid w:val="001567A7"/>
    <w:rsid w:val="00157548"/>
    <w:rsid w:val="00157A4A"/>
    <w:rsid w:val="00157B54"/>
    <w:rsid w:val="00157B67"/>
    <w:rsid w:val="00157FA0"/>
    <w:rsid w:val="00160119"/>
    <w:rsid w:val="001605B0"/>
    <w:rsid w:val="001620B5"/>
    <w:rsid w:val="0016229D"/>
    <w:rsid w:val="00162523"/>
    <w:rsid w:val="001632EF"/>
    <w:rsid w:val="00163572"/>
    <w:rsid w:val="001641B3"/>
    <w:rsid w:val="00164461"/>
    <w:rsid w:val="001644B6"/>
    <w:rsid w:val="0016485F"/>
    <w:rsid w:val="00164BC0"/>
    <w:rsid w:val="0016533B"/>
    <w:rsid w:val="00165963"/>
    <w:rsid w:val="00165B71"/>
    <w:rsid w:val="00165CFB"/>
    <w:rsid w:val="00167499"/>
    <w:rsid w:val="00167525"/>
    <w:rsid w:val="00167EEE"/>
    <w:rsid w:val="00167F72"/>
    <w:rsid w:val="00170005"/>
    <w:rsid w:val="00170658"/>
    <w:rsid w:val="0017073B"/>
    <w:rsid w:val="00170A1E"/>
    <w:rsid w:val="00170C1E"/>
    <w:rsid w:val="00170F13"/>
    <w:rsid w:val="00170F26"/>
    <w:rsid w:val="001712C4"/>
    <w:rsid w:val="001715F4"/>
    <w:rsid w:val="00172095"/>
    <w:rsid w:val="001721EA"/>
    <w:rsid w:val="0017249C"/>
    <w:rsid w:val="001724E9"/>
    <w:rsid w:val="00172F9C"/>
    <w:rsid w:val="00173002"/>
    <w:rsid w:val="00173301"/>
    <w:rsid w:val="00173559"/>
    <w:rsid w:val="001738A2"/>
    <w:rsid w:val="00173B1C"/>
    <w:rsid w:val="00174345"/>
    <w:rsid w:val="0017477F"/>
    <w:rsid w:val="00174A81"/>
    <w:rsid w:val="001757E5"/>
    <w:rsid w:val="00175A87"/>
    <w:rsid w:val="0017663B"/>
    <w:rsid w:val="00176957"/>
    <w:rsid w:val="00176EAA"/>
    <w:rsid w:val="001779E6"/>
    <w:rsid w:val="00177A8F"/>
    <w:rsid w:val="00177BF2"/>
    <w:rsid w:val="00180049"/>
    <w:rsid w:val="00180218"/>
    <w:rsid w:val="00180968"/>
    <w:rsid w:val="00180EA9"/>
    <w:rsid w:val="00180EFE"/>
    <w:rsid w:val="00181A68"/>
    <w:rsid w:val="00182B74"/>
    <w:rsid w:val="001833A4"/>
    <w:rsid w:val="0018361A"/>
    <w:rsid w:val="0018390E"/>
    <w:rsid w:val="00183D47"/>
    <w:rsid w:val="001840DA"/>
    <w:rsid w:val="001843E9"/>
    <w:rsid w:val="0018467C"/>
    <w:rsid w:val="0018479A"/>
    <w:rsid w:val="00184955"/>
    <w:rsid w:val="00184AF9"/>
    <w:rsid w:val="00185559"/>
    <w:rsid w:val="00185ACA"/>
    <w:rsid w:val="00185B58"/>
    <w:rsid w:val="001860DC"/>
    <w:rsid w:val="001874AA"/>
    <w:rsid w:val="0018755C"/>
    <w:rsid w:val="00187774"/>
    <w:rsid w:val="00187E4F"/>
    <w:rsid w:val="00187F83"/>
    <w:rsid w:val="00190314"/>
    <w:rsid w:val="001905C5"/>
    <w:rsid w:val="001911DE"/>
    <w:rsid w:val="00191477"/>
    <w:rsid w:val="00192472"/>
    <w:rsid w:val="001928FD"/>
    <w:rsid w:val="00192BC9"/>
    <w:rsid w:val="00192D73"/>
    <w:rsid w:val="00192FEC"/>
    <w:rsid w:val="001930CB"/>
    <w:rsid w:val="00193462"/>
    <w:rsid w:val="00193F69"/>
    <w:rsid w:val="00194329"/>
    <w:rsid w:val="00194473"/>
    <w:rsid w:val="001946A7"/>
    <w:rsid w:val="00194919"/>
    <w:rsid w:val="00194A3D"/>
    <w:rsid w:val="001951DF"/>
    <w:rsid w:val="001953B0"/>
    <w:rsid w:val="00195A14"/>
    <w:rsid w:val="00195A6A"/>
    <w:rsid w:val="00195EA0"/>
    <w:rsid w:val="00195F66"/>
    <w:rsid w:val="00196198"/>
    <w:rsid w:val="0019705A"/>
    <w:rsid w:val="001971FF"/>
    <w:rsid w:val="001975F2"/>
    <w:rsid w:val="0019766D"/>
    <w:rsid w:val="00197C42"/>
    <w:rsid w:val="001A029B"/>
    <w:rsid w:val="001A02AC"/>
    <w:rsid w:val="001A036C"/>
    <w:rsid w:val="001A0A16"/>
    <w:rsid w:val="001A0DCB"/>
    <w:rsid w:val="001A12BB"/>
    <w:rsid w:val="001A169A"/>
    <w:rsid w:val="001A18E4"/>
    <w:rsid w:val="001A199F"/>
    <w:rsid w:val="001A2A73"/>
    <w:rsid w:val="001A329A"/>
    <w:rsid w:val="001A34A2"/>
    <w:rsid w:val="001A36C5"/>
    <w:rsid w:val="001A3715"/>
    <w:rsid w:val="001A3857"/>
    <w:rsid w:val="001A3A7E"/>
    <w:rsid w:val="001A3C87"/>
    <w:rsid w:val="001A3D95"/>
    <w:rsid w:val="001A42AE"/>
    <w:rsid w:val="001A4EC6"/>
    <w:rsid w:val="001A4F4F"/>
    <w:rsid w:val="001A502F"/>
    <w:rsid w:val="001A59ED"/>
    <w:rsid w:val="001A5D92"/>
    <w:rsid w:val="001A5F0F"/>
    <w:rsid w:val="001A60EA"/>
    <w:rsid w:val="001A68F5"/>
    <w:rsid w:val="001A6B6A"/>
    <w:rsid w:val="001A6BD4"/>
    <w:rsid w:val="001A6BEC"/>
    <w:rsid w:val="001A70C6"/>
    <w:rsid w:val="001A74DE"/>
    <w:rsid w:val="001B0335"/>
    <w:rsid w:val="001B038A"/>
    <w:rsid w:val="001B03D1"/>
    <w:rsid w:val="001B073D"/>
    <w:rsid w:val="001B10F2"/>
    <w:rsid w:val="001B1D72"/>
    <w:rsid w:val="001B219D"/>
    <w:rsid w:val="001B2AAA"/>
    <w:rsid w:val="001B2D91"/>
    <w:rsid w:val="001B355D"/>
    <w:rsid w:val="001B3565"/>
    <w:rsid w:val="001B39D7"/>
    <w:rsid w:val="001B3F92"/>
    <w:rsid w:val="001B463B"/>
    <w:rsid w:val="001B468C"/>
    <w:rsid w:val="001B4F7F"/>
    <w:rsid w:val="001B51D0"/>
    <w:rsid w:val="001B55F7"/>
    <w:rsid w:val="001B6568"/>
    <w:rsid w:val="001B66F9"/>
    <w:rsid w:val="001B69B3"/>
    <w:rsid w:val="001C05D4"/>
    <w:rsid w:val="001C06DF"/>
    <w:rsid w:val="001C091F"/>
    <w:rsid w:val="001C1966"/>
    <w:rsid w:val="001C1ABE"/>
    <w:rsid w:val="001C1EBD"/>
    <w:rsid w:val="001C1F6C"/>
    <w:rsid w:val="001C2503"/>
    <w:rsid w:val="001C2A70"/>
    <w:rsid w:val="001C2B64"/>
    <w:rsid w:val="001C316B"/>
    <w:rsid w:val="001C36CF"/>
    <w:rsid w:val="001C376A"/>
    <w:rsid w:val="001C38D2"/>
    <w:rsid w:val="001C3C1F"/>
    <w:rsid w:val="001C45B5"/>
    <w:rsid w:val="001C59F0"/>
    <w:rsid w:val="001C5A12"/>
    <w:rsid w:val="001C69F5"/>
    <w:rsid w:val="001C6C2B"/>
    <w:rsid w:val="001C780B"/>
    <w:rsid w:val="001C7D57"/>
    <w:rsid w:val="001D12CC"/>
    <w:rsid w:val="001D143C"/>
    <w:rsid w:val="001D16A1"/>
    <w:rsid w:val="001D17C2"/>
    <w:rsid w:val="001D1D83"/>
    <w:rsid w:val="001D23F7"/>
    <w:rsid w:val="001D251A"/>
    <w:rsid w:val="001D2567"/>
    <w:rsid w:val="001D2935"/>
    <w:rsid w:val="001D29BD"/>
    <w:rsid w:val="001D30D0"/>
    <w:rsid w:val="001D34A0"/>
    <w:rsid w:val="001D37C2"/>
    <w:rsid w:val="001D3CFF"/>
    <w:rsid w:val="001D42B1"/>
    <w:rsid w:val="001D4677"/>
    <w:rsid w:val="001D4B47"/>
    <w:rsid w:val="001D4F35"/>
    <w:rsid w:val="001D5351"/>
    <w:rsid w:val="001D536E"/>
    <w:rsid w:val="001D5413"/>
    <w:rsid w:val="001D5478"/>
    <w:rsid w:val="001D5FE1"/>
    <w:rsid w:val="001D69C5"/>
    <w:rsid w:val="001D6CAD"/>
    <w:rsid w:val="001D6D64"/>
    <w:rsid w:val="001D71FE"/>
    <w:rsid w:val="001D727C"/>
    <w:rsid w:val="001D732B"/>
    <w:rsid w:val="001D7369"/>
    <w:rsid w:val="001D77BF"/>
    <w:rsid w:val="001D783A"/>
    <w:rsid w:val="001D7938"/>
    <w:rsid w:val="001D7E04"/>
    <w:rsid w:val="001E05B1"/>
    <w:rsid w:val="001E0AB7"/>
    <w:rsid w:val="001E0E3F"/>
    <w:rsid w:val="001E0EF9"/>
    <w:rsid w:val="001E10ED"/>
    <w:rsid w:val="001E1730"/>
    <w:rsid w:val="001E1BBC"/>
    <w:rsid w:val="001E221D"/>
    <w:rsid w:val="001E2917"/>
    <w:rsid w:val="001E29FF"/>
    <w:rsid w:val="001E3C2A"/>
    <w:rsid w:val="001E4A9A"/>
    <w:rsid w:val="001E52DB"/>
    <w:rsid w:val="001E5AE7"/>
    <w:rsid w:val="001E5F6C"/>
    <w:rsid w:val="001E68AC"/>
    <w:rsid w:val="001E7764"/>
    <w:rsid w:val="001E7835"/>
    <w:rsid w:val="001E799C"/>
    <w:rsid w:val="001E7DA6"/>
    <w:rsid w:val="001F01C4"/>
    <w:rsid w:val="001F0729"/>
    <w:rsid w:val="001F14B9"/>
    <w:rsid w:val="001F194E"/>
    <w:rsid w:val="001F1C48"/>
    <w:rsid w:val="001F247A"/>
    <w:rsid w:val="001F34FC"/>
    <w:rsid w:val="001F3A39"/>
    <w:rsid w:val="001F3F27"/>
    <w:rsid w:val="001F4142"/>
    <w:rsid w:val="001F4C17"/>
    <w:rsid w:val="001F619A"/>
    <w:rsid w:val="001F7946"/>
    <w:rsid w:val="001F7C9C"/>
    <w:rsid w:val="0020031E"/>
    <w:rsid w:val="00200803"/>
    <w:rsid w:val="002018F1"/>
    <w:rsid w:val="002018F2"/>
    <w:rsid w:val="00201A24"/>
    <w:rsid w:val="0020280C"/>
    <w:rsid w:val="00202B7F"/>
    <w:rsid w:val="00203AD0"/>
    <w:rsid w:val="00203B45"/>
    <w:rsid w:val="00203F7A"/>
    <w:rsid w:val="002051C1"/>
    <w:rsid w:val="00205504"/>
    <w:rsid w:val="002060AD"/>
    <w:rsid w:val="00206333"/>
    <w:rsid w:val="002065A5"/>
    <w:rsid w:val="00206B40"/>
    <w:rsid w:val="00206BC8"/>
    <w:rsid w:val="00206C79"/>
    <w:rsid w:val="0020713B"/>
    <w:rsid w:val="00207436"/>
    <w:rsid w:val="002104DE"/>
    <w:rsid w:val="00210C2D"/>
    <w:rsid w:val="0021152C"/>
    <w:rsid w:val="00211A3B"/>
    <w:rsid w:val="00212037"/>
    <w:rsid w:val="00212556"/>
    <w:rsid w:val="00212DE0"/>
    <w:rsid w:val="00213199"/>
    <w:rsid w:val="0021322D"/>
    <w:rsid w:val="00213507"/>
    <w:rsid w:val="0021361C"/>
    <w:rsid w:val="00213790"/>
    <w:rsid w:val="0021421F"/>
    <w:rsid w:val="00214F76"/>
    <w:rsid w:val="00216430"/>
    <w:rsid w:val="00216915"/>
    <w:rsid w:val="00216949"/>
    <w:rsid w:val="002169A1"/>
    <w:rsid w:val="0021711E"/>
    <w:rsid w:val="002175C4"/>
    <w:rsid w:val="00217853"/>
    <w:rsid w:val="00217B54"/>
    <w:rsid w:val="00220071"/>
    <w:rsid w:val="00220760"/>
    <w:rsid w:val="00220FA2"/>
    <w:rsid w:val="00221665"/>
    <w:rsid w:val="00221691"/>
    <w:rsid w:val="00221DCF"/>
    <w:rsid w:val="00221E7D"/>
    <w:rsid w:val="002223E4"/>
    <w:rsid w:val="0022243C"/>
    <w:rsid w:val="0022281E"/>
    <w:rsid w:val="00222A13"/>
    <w:rsid w:val="00223A33"/>
    <w:rsid w:val="00223F20"/>
    <w:rsid w:val="002249B3"/>
    <w:rsid w:val="00225403"/>
    <w:rsid w:val="002258CE"/>
    <w:rsid w:val="002259B9"/>
    <w:rsid w:val="00225E3E"/>
    <w:rsid w:val="00225E72"/>
    <w:rsid w:val="00226643"/>
    <w:rsid w:val="00226C74"/>
    <w:rsid w:val="00226F2D"/>
    <w:rsid w:val="00227CFA"/>
    <w:rsid w:val="00230BC1"/>
    <w:rsid w:val="00230CF0"/>
    <w:rsid w:val="00230D78"/>
    <w:rsid w:val="00231333"/>
    <w:rsid w:val="002316E2"/>
    <w:rsid w:val="00231B21"/>
    <w:rsid w:val="00231F35"/>
    <w:rsid w:val="00232895"/>
    <w:rsid w:val="002348C7"/>
    <w:rsid w:val="00234F96"/>
    <w:rsid w:val="00235767"/>
    <w:rsid w:val="002359C1"/>
    <w:rsid w:val="00235FC3"/>
    <w:rsid w:val="00236191"/>
    <w:rsid w:val="002365C2"/>
    <w:rsid w:val="00236FE3"/>
    <w:rsid w:val="002376F2"/>
    <w:rsid w:val="00237A52"/>
    <w:rsid w:val="0024052C"/>
    <w:rsid w:val="00240B75"/>
    <w:rsid w:val="0024140C"/>
    <w:rsid w:val="00241612"/>
    <w:rsid w:val="00241808"/>
    <w:rsid w:val="002424E4"/>
    <w:rsid w:val="00242882"/>
    <w:rsid w:val="00242F37"/>
    <w:rsid w:val="00243130"/>
    <w:rsid w:val="0024342B"/>
    <w:rsid w:val="002434C1"/>
    <w:rsid w:val="00243545"/>
    <w:rsid w:val="00243F95"/>
    <w:rsid w:val="00244CF1"/>
    <w:rsid w:val="0024523B"/>
    <w:rsid w:val="0024530E"/>
    <w:rsid w:val="00245BDE"/>
    <w:rsid w:val="00245EA7"/>
    <w:rsid w:val="002462F9"/>
    <w:rsid w:val="00246323"/>
    <w:rsid w:val="00246438"/>
    <w:rsid w:val="002464B5"/>
    <w:rsid w:val="00246C8E"/>
    <w:rsid w:val="00247506"/>
    <w:rsid w:val="00247942"/>
    <w:rsid w:val="00247C80"/>
    <w:rsid w:val="00250370"/>
    <w:rsid w:val="0025041E"/>
    <w:rsid w:val="002516CF"/>
    <w:rsid w:val="0025182E"/>
    <w:rsid w:val="00251880"/>
    <w:rsid w:val="002518EF"/>
    <w:rsid w:val="00251CAF"/>
    <w:rsid w:val="002520D2"/>
    <w:rsid w:val="002521E1"/>
    <w:rsid w:val="0025236C"/>
    <w:rsid w:val="002526BC"/>
    <w:rsid w:val="002526E5"/>
    <w:rsid w:val="00252808"/>
    <w:rsid w:val="0025282C"/>
    <w:rsid w:val="00252C5F"/>
    <w:rsid w:val="00252F42"/>
    <w:rsid w:val="00253CA9"/>
    <w:rsid w:val="00253F13"/>
    <w:rsid w:val="00254D06"/>
    <w:rsid w:val="00254F7E"/>
    <w:rsid w:val="002550B0"/>
    <w:rsid w:val="00255AA8"/>
    <w:rsid w:val="00255BDC"/>
    <w:rsid w:val="00255EB9"/>
    <w:rsid w:val="002566FF"/>
    <w:rsid w:val="00256A61"/>
    <w:rsid w:val="00256EC6"/>
    <w:rsid w:val="0025753D"/>
    <w:rsid w:val="00257E78"/>
    <w:rsid w:val="002613C0"/>
    <w:rsid w:val="002615C0"/>
    <w:rsid w:val="002615E2"/>
    <w:rsid w:val="0026227E"/>
    <w:rsid w:val="00262CCC"/>
    <w:rsid w:val="002639AD"/>
    <w:rsid w:val="0026401D"/>
    <w:rsid w:val="00264133"/>
    <w:rsid w:val="002641FB"/>
    <w:rsid w:val="0026446D"/>
    <w:rsid w:val="00264756"/>
    <w:rsid w:val="00264975"/>
    <w:rsid w:val="00264FF4"/>
    <w:rsid w:val="00264FF7"/>
    <w:rsid w:val="00265243"/>
    <w:rsid w:val="002652AA"/>
    <w:rsid w:val="0026538B"/>
    <w:rsid w:val="002656D4"/>
    <w:rsid w:val="00265844"/>
    <w:rsid w:val="00265C32"/>
    <w:rsid w:val="00265F4A"/>
    <w:rsid w:val="002666D1"/>
    <w:rsid w:val="00266856"/>
    <w:rsid w:val="0026699F"/>
    <w:rsid w:val="00266B14"/>
    <w:rsid w:val="00266D1B"/>
    <w:rsid w:val="002671D3"/>
    <w:rsid w:val="00267681"/>
    <w:rsid w:val="00267ABF"/>
    <w:rsid w:val="00267F8F"/>
    <w:rsid w:val="0027001E"/>
    <w:rsid w:val="002706B0"/>
    <w:rsid w:val="0027086E"/>
    <w:rsid w:val="00270AE4"/>
    <w:rsid w:val="00270C39"/>
    <w:rsid w:val="00270E3A"/>
    <w:rsid w:val="002717AD"/>
    <w:rsid w:val="0027308F"/>
    <w:rsid w:val="002732D0"/>
    <w:rsid w:val="0027332B"/>
    <w:rsid w:val="002738F7"/>
    <w:rsid w:val="00274279"/>
    <w:rsid w:val="002742A9"/>
    <w:rsid w:val="00274376"/>
    <w:rsid w:val="00274577"/>
    <w:rsid w:val="00274693"/>
    <w:rsid w:val="0027501D"/>
    <w:rsid w:val="00275088"/>
    <w:rsid w:val="00275BBF"/>
    <w:rsid w:val="00275D63"/>
    <w:rsid w:val="00275D8C"/>
    <w:rsid w:val="00275F4D"/>
    <w:rsid w:val="002768C7"/>
    <w:rsid w:val="00276B76"/>
    <w:rsid w:val="0027725A"/>
    <w:rsid w:val="00277662"/>
    <w:rsid w:val="00277CB5"/>
    <w:rsid w:val="00277FB4"/>
    <w:rsid w:val="00277FD4"/>
    <w:rsid w:val="002802FF"/>
    <w:rsid w:val="00280A6F"/>
    <w:rsid w:val="00280ABE"/>
    <w:rsid w:val="00280B3F"/>
    <w:rsid w:val="00280C96"/>
    <w:rsid w:val="00281C9C"/>
    <w:rsid w:val="00282035"/>
    <w:rsid w:val="0028274F"/>
    <w:rsid w:val="00282A12"/>
    <w:rsid w:val="00282A38"/>
    <w:rsid w:val="00282EAE"/>
    <w:rsid w:val="002838B9"/>
    <w:rsid w:val="00283DA2"/>
    <w:rsid w:val="00284718"/>
    <w:rsid w:val="002847CE"/>
    <w:rsid w:val="002849E8"/>
    <w:rsid w:val="00284D72"/>
    <w:rsid w:val="0028521C"/>
    <w:rsid w:val="0028527C"/>
    <w:rsid w:val="002859CA"/>
    <w:rsid w:val="00285D88"/>
    <w:rsid w:val="002863D9"/>
    <w:rsid w:val="00286748"/>
    <w:rsid w:val="00286C58"/>
    <w:rsid w:val="002879F2"/>
    <w:rsid w:val="00287ABD"/>
    <w:rsid w:val="00287EDD"/>
    <w:rsid w:val="0029025C"/>
    <w:rsid w:val="0029079E"/>
    <w:rsid w:val="002908A2"/>
    <w:rsid w:val="002911CD"/>
    <w:rsid w:val="002912CB"/>
    <w:rsid w:val="00291360"/>
    <w:rsid w:val="002918E3"/>
    <w:rsid w:val="00292707"/>
    <w:rsid w:val="00292B9D"/>
    <w:rsid w:val="002940D3"/>
    <w:rsid w:val="00294230"/>
    <w:rsid w:val="00294B81"/>
    <w:rsid w:val="002957D3"/>
    <w:rsid w:val="00295824"/>
    <w:rsid w:val="0029694D"/>
    <w:rsid w:val="002977C2"/>
    <w:rsid w:val="00297C54"/>
    <w:rsid w:val="00297E76"/>
    <w:rsid w:val="00297F64"/>
    <w:rsid w:val="002A026F"/>
    <w:rsid w:val="002A0EFE"/>
    <w:rsid w:val="002A133A"/>
    <w:rsid w:val="002A13C9"/>
    <w:rsid w:val="002A18E7"/>
    <w:rsid w:val="002A1A03"/>
    <w:rsid w:val="002A27B2"/>
    <w:rsid w:val="002A2BFF"/>
    <w:rsid w:val="002A3162"/>
    <w:rsid w:val="002A3C41"/>
    <w:rsid w:val="002A4907"/>
    <w:rsid w:val="002A59E1"/>
    <w:rsid w:val="002A5C45"/>
    <w:rsid w:val="002A5ED2"/>
    <w:rsid w:val="002A61E3"/>
    <w:rsid w:val="002A6268"/>
    <w:rsid w:val="002A62D1"/>
    <w:rsid w:val="002A6978"/>
    <w:rsid w:val="002A6BFA"/>
    <w:rsid w:val="002A6F6B"/>
    <w:rsid w:val="002A756D"/>
    <w:rsid w:val="002A7C23"/>
    <w:rsid w:val="002A7F3B"/>
    <w:rsid w:val="002B17E3"/>
    <w:rsid w:val="002B1A32"/>
    <w:rsid w:val="002B1BB1"/>
    <w:rsid w:val="002B1F99"/>
    <w:rsid w:val="002B245F"/>
    <w:rsid w:val="002B24F3"/>
    <w:rsid w:val="002B341E"/>
    <w:rsid w:val="002B34A7"/>
    <w:rsid w:val="002B3973"/>
    <w:rsid w:val="002B3D2F"/>
    <w:rsid w:val="002B4CF8"/>
    <w:rsid w:val="002B4FE0"/>
    <w:rsid w:val="002B522C"/>
    <w:rsid w:val="002B529C"/>
    <w:rsid w:val="002B57BA"/>
    <w:rsid w:val="002B5E16"/>
    <w:rsid w:val="002B609C"/>
    <w:rsid w:val="002B60E0"/>
    <w:rsid w:val="002B6D27"/>
    <w:rsid w:val="002B6EE9"/>
    <w:rsid w:val="002B7106"/>
    <w:rsid w:val="002B75F5"/>
    <w:rsid w:val="002B7DB6"/>
    <w:rsid w:val="002C0B74"/>
    <w:rsid w:val="002C1030"/>
    <w:rsid w:val="002C1227"/>
    <w:rsid w:val="002C18D4"/>
    <w:rsid w:val="002C298B"/>
    <w:rsid w:val="002C33E4"/>
    <w:rsid w:val="002C4554"/>
    <w:rsid w:val="002C49E1"/>
    <w:rsid w:val="002C4B69"/>
    <w:rsid w:val="002C5E14"/>
    <w:rsid w:val="002C6857"/>
    <w:rsid w:val="002C7008"/>
    <w:rsid w:val="002C7589"/>
    <w:rsid w:val="002C7888"/>
    <w:rsid w:val="002C7B54"/>
    <w:rsid w:val="002D038A"/>
    <w:rsid w:val="002D1085"/>
    <w:rsid w:val="002D12EE"/>
    <w:rsid w:val="002D17BB"/>
    <w:rsid w:val="002D1B1B"/>
    <w:rsid w:val="002D1DD3"/>
    <w:rsid w:val="002D242D"/>
    <w:rsid w:val="002D2B2E"/>
    <w:rsid w:val="002D307D"/>
    <w:rsid w:val="002D3195"/>
    <w:rsid w:val="002D347F"/>
    <w:rsid w:val="002D3965"/>
    <w:rsid w:val="002D3D73"/>
    <w:rsid w:val="002D4A24"/>
    <w:rsid w:val="002D5BC7"/>
    <w:rsid w:val="002D60E6"/>
    <w:rsid w:val="002D6157"/>
    <w:rsid w:val="002D6196"/>
    <w:rsid w:val="002D657E"/>
    <w:rsid w:val="002D66F1"/>
    <w:rsid w:val="002D6D2B"/>
    <w:rsid w:val="002D7039"/>
    <w:rsid w:val="002D734E"/>
    <w:rsid w:val="002D7441"/>
    <w:rsid w:val="002D7542"/>
    <w:rsid w:val="002D761A"/>
    <w:rsid w:val="002D76A0"/>
    <w:rsid w:val="002E0F7B"/>
    <w:rsid w:val="002E0FB1"/>
    <w:rsid w:val="002E1028"/>
    <w:rsid w:val="002E1639"/>
    <w:rsid w:val="002E1692"/>
    <w:rsid w:val="002E18A6"/>
    <w:rsid w:val="002E2281"/>
    <w:rsid w:val="002E24A6"/>
    <w:rsid w:val="002E3272"/>
    <w:rsid w:val="002E4AD1"/>
    <w:rsid w:val="002E4B31"/>
    <w:rsid w:val="002E4BB2"/>
    <w:rsid w:val="002E5421"/>
    <w:rsid w:val="002E6216"/>
    <w:rsid w:val="002E669B"/>
    <w:rsid w:val="002E6A6E"/>
    <w:rsid w:val="002E6E58"/>
    <w:rsid w:val="002E7138"/>
    <w:rsid w:val="002E7275"/>
    <w:rsid w:val="002E7F2E"/>
    <w:rsid w:val="002F0604"/>
    <w:rsid w:val="002F1294"/>
    <w:rsid w:val="002F1BD8"/>
    <w:rsid w:val="002F22A3"/>
    <w:rsid w:val="002F25CD"/>
    <w:rsid w:val="002F2A24"/>
    <w:rsid w:val="002F2C11"/>
    <w:rsid w:val="002F2CE6"/>
    <w:rsid w:val="002F2D6D"/>
    <w:rsid w:val="002F2FEB"/>
    <w:rsid w:val="002F3D30"/>
    <w:rsid w:val="002F45DB"/>
    <w:rsid w:val="002F47F2"/>
    <w:rsid w:val="002F4A2A"/>
    <w:rsid w:val="002F51FB"/>
    <w:rsid w:val="002F57D1"/>
    <w:rsid w:val="002F593D"/>
    <w:rsid w:val="002F5E44"/>
    <w:rsid w:val="002F6097"/>
    <w:rsid w:val="002F6153"/>
    <w:rsid w:val="002F6536"/>
    <w:rsid w:val="002F6F79"/>
    <w:rsid w:val="002F728F"/>
    <w:rsid w:val="002F73B7"/>
    <w:rsid w:val="002F7C1E"/>
    <w:rsid w:val="002F7C7E"/>
    <w:rsid w:val="002F7CC3"/>
    <w:rsid w:val="00300E16"/>
    <w:rsid w:val="00300F60"/>
    <w:rsid w:val="00300FC4"/>
    <w:rsid w:val="00301E74"/>
    <w:rsid w:val="0030272D"/>
    <w:rsid w:val="00303131"/>
    <w:rsid w:val="00303675"/>
    <w:rsid w:val="00304092"/>
    <w:rsid w:val="00304109"/>
    <w:rsid w:val="0030449C"/>
    <w:rsid w:val="003048C4"/>
    <w:rsid w:val="00305037"/>
    <w:rsid w:val="003052AA"/>
    <w:rsid w:val="00305467"/>
    <w:rsid w:val="003059F1"/>
    <w:rsid w:val="00306002"/>
    <w:rsid w:val="00306135"/>
    <w:rsid w:val="00306746"/>
    <w:rsid w:val="00306BD7"/>
    <w:rsid w:val="00306BE6"/>
    <w:rsid w:val="00306D2D"/>
    <w:rsid w:val="00307407"/>
    <w:rsid w:val="00310846"/>
    <w:rsid w:val="00310DC4"/>
    <w:rsid w:val="003112D2"/>
    <w:rsid w:val="003117B8"/>
    <w:rsid w:val="00311D39"/>
    <w:rsid w:val="00311E7A"/>
    <w:rsid w:val="00311EF7"/>
    <w:rsid w:val="0031206C"/>
    <w:rsid w:val="003121BC"/>
    <w:rsid w:val="00312A27"/>
    <w:rsid w:val="00312FCE"/>
    <w:rsid w:val="003137D8"/>
    <w:rsid w:val="003137FE"/>
    <w:rsid w:val="00313A75"/>
    <w:rsid w:val="00314236"/>
    <w:rsid w:val="00314342"/>
    <w:rsid w:val="00314C32"/>
    <w:rsid w:val="00314E50"/>
    <w:rsid w:val="00315698"/>
    <w:rsid w:val="00316447"/>
    <w:rsid w:val="0031649B"/>
    <w:rsid w:val="00316788"/>
    <w:rsid w:val="003169D7"/>
    <w:rsid w:val="00316CCB"/>
    <w:rsid w:val="00317839"/>
    <w:rsid w:val="0031788E"/>
    <w:rsid w:val="003205F3"/>
    <w:rsid w:val="003209DB"/>
    <w:rsid w:val="00320C98"/>
    <w:rsid w:val="00320F2A"/>
    <w:rsid w:val="00322CF9"/>
    <w:rsid w:val="00322FEB"/>
    <w:rsid w:val="003238F6"/>
    <w:rsid w:val="00323B16"/>
    <w:rsid w:val="00324376"/>
    <w:rsid w:val="00324CC4"/>
    <w:rsid w:val="00324E3F"/>
    <w:rsid w:val="00326230"/>
    <w:rsid w:val="003263C6"/>
    <w:rsid w:val="0032684E"/>
    <w:rsid w:val="003268BF"/>
    <w:rsid w:val="00326B72"/>
    <w:rsid w:val="00326D9A"/>
    <w:rsid w:val="00326E2C"/>
    <w:rsid w:val="00326F05"/>
    <w:rsid w:val="00327041"/>
    <w:rsid w:val="00327565"/>
    <w:rsid w:val="003275F3"/>
    <w:rsid w:val="00327DDE"/>
    <w:rsid w:val="00331255"/>
    <w:rsid w:val="00331469"/>
    <w:rsid w:val="00331544"/>
    <w:rsid w:val="00331760"/>
    <w:rsid w:val="003320FB"/>
    <w:rsid w:val="003324CC"/>
    <w:rsid w:val="00332540"/>
    <w:rsid w:val="0033296E"/>
    <w:rsid w:val="00333351"/>
    <w:rsid w:val="00333557"/>
    <w:rsid w:val="00333CA5"/>
    <w:rsid w:val="00333DFE"/>
    <w:rsid w:val="003340C0"/>
    <w:rsid w:val="0033410F"/>
    <w:rsid w:val="003342A7"/>
    <w:rsid w:val="00335AD7"/>
    <w:rsid w:val="00335D3B"/>
    <w:rsid w:val="00335EAB"/>
    <w:rsid w:val="00336152"/>
    <w:rsid w:val="003367B8"/>
    <w:rsid w:val="00336B7D"/>
    <w:rsid w:val="00340071"/>
    <w:rsid w:val="003401A6"/>
    <w:rsid w:val="0034025B"/>
    <w:rsid w:val="00340323"/>
    <w:rsid w:val="0034087F"/>
    <w:rsid w:val="00340887"/>
    <w:rsid w:val="00340A36"/>
    <w:rsid w:val="00340DB0"/>
    <w:rsid w:val="00341016"/>
    <w:rsid w:val="00341221"/>
    <w:rsid w:val="003427F7"/>
    <w:rsid w:val="0034283B"/>
    <w:rsid w:val="00342D03"/>
    <w:rsid w:val="00342E94"/>
    <w:rsid w:val="00342FD7"/>
    <w:rsid w:val="0034332D"/>
    <w:rsid w:val="00343A01"/>
    <w:rsid w:val="00343B1A"/>
    <w:rsid w:val="00343D58"/>
    <w:rsid w:val="00344436"/>
    <w:rsid w:val="00344576"/>
    <w:rsid w:val="00344674"/>
    <w:rsid w:val="0034499D"/>
    <w:rsid w:val="00344B4D"/>
    <w:rsid w:val="00344D03"/>
    <w:rsid w:val="00344F80"/>
    <w:rsid w:val="00345152"/>
    <w:rsid w:val="003451A8"/>
    <w:rsid w:val="0034541B"/>
    <w:rsid w:val="00346103"/>
    <w:rsid w:val="00346A2C"/>
    <w:rsid w:val="0034752F"/>
    <w:rsid w:val="00347980"/>
    <w:rsid w:val="00350078"/>
    <w:rsid w:val="0035084E"/>
    <w:rsid w:val="00351962"/>
    <w:rsid w:val="00351C2E"/>
    <w:rsid w:val="003521A0"/>
    <w:rsid w:val="003521F0"/>
    <w:rsid w:val="003534A7"/>
    <w:rsid w:val="00353B1A"/>
    <w:rsid w:val="00353B4A"/>
    <w:rsid w:val="00353E4A"/>
    <w:rsid w:val="003543FD"/>
    <w:rsid w:val="00354C26"/>
    <w:rsid w:val="00354F00"/>
    <w:rsid w:val="00355429"/>
    <w:rsid w:val="00355D80"/>
    <w:rsid w:val="00355E8D"/>
    <w:rsid w:val="00355FA0"/>
    <w:rsid w:val="003566BC"/>
    <w:rsid w:val="00356ABA"/>
    <w:rsid w:val="00356B4E"/>
    <w:rsid w:val="0035767B"/>
    <w:rsid w:val="0035771D"/>
    <w:rsid w:val="00357D37"/>
    <w:rsid w:val="0036099D"/>
    <w:rsid w:val="00360B91"/>
    <w:rsid w:val="003610A8"/>
    <w:rsid w:val="00361233"/>
    <w:rsid w:val="0036152B"/>
    <w:rsid w:val="00361942"/>
    <w:rsid w:val="00361BC4"/>
    <w:rsid w:val="00361CA2"/>
    <w:rsid w:val="0036217E"/>
    <w:rsid w:val="0036253B"/>
    <w:rsid w:val="00363330"/>
    <w:rsid w:val="0036342F"/>
    <w:rsid w:val="00363828"/>
    <w:rsid w:val="00363AEB"/>
    <w:rsid w:val="00363F2F"/>
    <w:rsid w:val="00364432"/>
    <w:rsid w:val="00364565"/>
    <w:rsid w:val="00364568"/>
    <w:rsid w:val="00364D18"/>
    <w:rsid w:val="003650F3"/>
    <w:rsid w:val="003656DB"/>
    <w:rsid w:val="00366662"/>
    <w:rsid w:val="003667C7"/>
    <w:rsid w:val="003672C9"/>
    <w:rsid w:val="003673D1"/>
    <w:rsid w:val="00367A70"/>
    <w:rsid w:val="00367C2C"/>
    <w:rsid w:val="00367CA1"/>
    <w:rsid w:val="00367D4F"/>
    <w:rsid w:val="00367D5D"/>
    <w:rsid w:val="00367D93"/>
    <w:rsid w:val="00370115"/>
    <w:rsid w:val="00370249"/>
    <w:rsid w:val="00370D74"/>
    <w:rsid w:val="00371865"/>
    <w:rsid w:val="003718D0"/>
    <w:rsid w:val="00371A49"/>
    <w:rsid w:val="00372BE6"/>
    <w:rsid w:val="003730E1"/>
    <w:rsid w:val="003731A8"/>
    <w:rsid w:val="003731E9"/>
    <w:rsid w:val="00373620"/>
    <w:rsid w:val="00373A7D"/>
    <w:rsid w:val="00373D23"/>
    <w:rsid w:val="00374F40"/>
    <w:rsid w:val="00375762"/>
    <w:rsid w:val="00375885"/>
    <w:rsid w:val="003758C3"/>
    <w:rsid w:val="00375BA1"/>
    <w:rsid w:val="00376039"/>
    <w:rsid w:val="00376741"/>
    <w:rsid w:val="00377E3C"/>
    <w:rsid w:val="0038026C"/>
    <w:rsid w:val="003802E2"/>
    <w:rsid w:val="0038033F"/>
    <w:rsid w:val="00380448"/>
    <w:rsid w:val="00380A15"/>
    <w:rsid w:val="00381BA0"/>
    <w:rsid w:val="00381CF5"/>
    <w:rsid w:val="003826A1"/>
    <w:rsid w:val="00382F7F"/>
    <w:rsid w:val="00383C21"/>
    <w:rsid w:val="00383D91"/>
    <w:rsid w:val="00384101"/>
    <w:rsid w:val="00384359"/>
    <w:rsid w:val="00384589"/>
    <w:rsid w:val="00384F56"/>
    <w:rsid w:val="00384F73"/>
    <w:rsid w:val="00385CD9"/>
    <w:rsid w:val="0038640B"/>
    <w:rsid w:val="003869E7"/>
    <w:rsid w:val="00386A14"/>
    <w:rsid w:val="00386BEC"/>
    <w:rsid w:val="00386FB9"/>
    <w:rsid w:val="003875B6"/>
    <w:rsid w:val="003876DA"/>
    <w:rsid w:val="00387804"/>
    <w:rsid w:val="003879B9"/>
    <w:rsid w:val="00387B05"/>
    <w:rsid w:val="003910E0"/>
    <w:rsid w:val="003914A1"/>
    <w:rsid w:val="0039160B"/>
    <w:rsid w:val="00391B24"/>
    <w:rsid w:val="003925A2"/>
    <w:rsid w:val="003928A4"/>
    <w:rsid w:val="00392951"/>
    <w:rsid w:val="00392B35"/>
    <w:rsid w:val="003930E4"/>
    <w:rsid w:val="00393D76"/>
    <w:rsid w:val="00394356"/>
    <w:rsid w:val="0039449B"/>
    <w:rsid w:val="003951BF"/>
    <w:rsid w:val="003951FF"/>
    <w:rsid w:val="0039542A"/>
    <w:rsid w:val="003955BD"/>
    <w:rsid w:val="0039586E"/>
    <w:rsid w:val="00395AAA"/>
    <w:rsid w:val="00395E1C"/>
    <w:rsid w:val="0039617E"/>
    <w:rsid w:val="00396223"/>
    <w:rsid w:val="003967F2"/>
    <w:rsid w:val="00396B38"/>
    <w:rsid w:val="00396E27"/>
    <w:rsid w:val="003976A8"/>
    <w:rsid w:val="00397B68"/>
    <w:rsid w:val="00397C04"/>
    <w:rsid w:val="00397CFE"/>
    <w:rsid w:val="003A0023"/>
    <w:rsid w:val="003A033E"/>
    <w:rsid w:val="003A0ACB"/>
    <w:rsid w:val="003A1CF8"/>
    <w:rsid w:val="003A1FEF"/>
    <w:rsid w:val="003A226E"/>
    <w:rsid w:val="003A2665"/>
    <w:rsid w:val="003A28A1"/>
    <w:rsid w:val="003A2BAC"/>
    <w:rsid w:val="003A2E07"/>
    <w:rsid w:val="003A2ED9"/>
    <w:rsid w:val="003A32AE"/>
    <w:rsid w:val="003A37A7"/>
    <w:rsid w:val="003A3867"/>
    <w:rsid w:val="003A3ACF"/>
    <w:rsid w:val="003A4949"/>
    <w:rsid w:val="003A4A82"/>
    <w:rsid w:val="003A510A"/>
    <w:rsid w:val="003A522C"/>
    <w:rsid w:val="003A5292"/>
    <w:rsid w:val="003A54A3"/>
    <w:rsid w:val="003A573A"/>
    <w:rsid w:val="003A6386"/>
    <w:rsid w:val="003A6A39"/>
    <w:rsid w:val="003A6E9E"/>
    <w:rsid w:val="003A70CE"/>
    <w:rsid w:val="003A7733"/>
    <w:rsid w:val="003B018E"/>
    <w:rsid w:val="003B0391"/>
    <w:rsid w:val="003B048D"/>
    <w:rsid w:val="003B0D34"/>
    <w:rsid w:val="003B0E11"/>
    <w:rsid w:val="003B162F"/>
    <w:rsid w:val="003B1761"/>
    <w:rsid w:val="003B1930"/>
    <w:rsid w:val="003B1CEF"/>
    <w:rsid w:val="003B1E8C"/>
    <w:rsid w:val="003B1EC6"/>
    <w:rsid w:val="003B21BD"/>
    <w:rsid w:val="003B273F"/>
    <w:rsid w:val="003B4662"/>
    <w:rsid w:val="003B4C78"/>
    <w:rsid w:val="003B4E15"/>
    <w:rsid w:val="003B4F16"/>
    <w:rsid w:val="003B5CB5"/>
    <w:rsid w:val="003B6A79"/>
    <w:rsid w:val="003B6AF5"/>
    <w:rsid w:val="003B7097"/>
    <w:rsid w:val="003B7345"/>
    <w:rsid w:val="003B7B80"/>
    <w:rsid w:val="003C0064"/>
    <w:rsid w:val="003C0084"/>
    <w:rsid w:val="003C061B"/>
    <w:rsid w:val="003C0718"/>
    <w:rsid w:val="003C0ED1"/>
    <w:rsid w:val="003C0FB4"/>
    <w:rsid w:val="003C1996"/>
    <w:rsid w:val="003C1B21"/>
    <w:rsid w:val="003C1DF9"/>
    <w:rsid w:val="003C20CD"/>
    <w:rsid w:val="003C2833"/>
    <w:rsid w:val="003C2937"/>
    <w:rsid w:val="003C2CAA"/>
    <w:rsid w:val="003C2D72"/>
    <w:rsid w:val="003C2DC2"/>
    <w:rsid w:val="003C2F48"/>
    <w:rsid w:val="003C3131"/>
    <w:rsid w:val="003C3574"/>
    <w:rsid w:val="003C358D"/>
    <w:rsid w:val="003C36F1"/>
    <w:rsid w:val="003C375F"/>
    <w:rsid w:val="003C3949"/>
    <w:rsid w:val="003C473D"/>
    <w:rsid w:val="003C53CF"/>
    <w:rsid w:val="003C58BB"/>
    <w:rsid w:val="003C5FD8"/>
    <w:rsid w:val="003C6079"/>
    <w:rsid w:val="003C6445"/>
    <w:rsid w:val="003C64B0"/>
    <w:rsid w:val="003C6676"/>
    <w:rsid w:val="003C6DDC"/>
    <w:rsid w:val="003C6EC0"/>
    <w:rsid w:val="003C7ADB"/>
    <w:rsid w:val="003C7D22"/>
    <w:rsid w:val="003C7FED"/>
    <w:rsid w:val="003D04AF"/>
    <w:rsid w:val="003D06EC"/>
    <w:rsid w:val="003D0A59"/>
    <w:rsid w:val="003D0A8B"/>
    <w:rsid w:val="003D12F4"/>
    <w:rsid w:val="003D1843"/>
    <w:rsid w:val="003D1CDF"/>
    <w:rsid w:val="003D1F03"/>
    <w:rsid w:val="003D2088"/>
    <w:rsid w:val="003D25BA"/>
    <w:rsid w:val="003D27C6"/>
    <w:rsid w:val="003D2931"/>
    <w:rsid w:val="003D338A"/>
    <w:rsid w:val="003D34B0"/>
    <w:rsid w:val="003D47DE"/>
    <w:rsid w:val="003D4D23"/>
    <w:rsid w:val="003D5477"/>
    <w:rsid w:val="003D568E"/>
    <w:rsid w:val="003D5E3D"/>
    <w:rsid w:val="003D610B"/>
    <w:rsid w:val="003D63CE"/>
    <w:rsid w:val="003D6637"/>
    <w:rsid w:val="003D6F13"/>
    <w:rsid w:val="003D7F89"/>
    <w:rsid w:val="003E014C"/>
    <w:rsid w:val="003E0B21"/>
    <w:rsid w:val="003E0B47"/>
    <w:rsid w:val="003E166D"/>
    <w:rsid w:val="003E212E"/>
    <w:rsid w:val="003E3584"/>
    <w:rsid w:val="003E3D0F"/>
    <w:rsid w:val="003E3DBC"/>
    <w:rsid w:val="003E3E97"/>
    <w:rsid w:val="003E3EE1"/>
    <w:rsid w:val="003E41C5"/>
    <w:rsid w:val="003E4492"/>
    <w:rsid w:val="003E4ED1"/>
    <w:rsid w:val="003E5D89"/>
    <w:rsid w:val="003E6438"/>
    <w:rsid w:val="003E65DF"/>
    <w:rsid w:val="003E6704"/>
    <w:rsid w:val="003E7164"/>
    <w:rsid w:val="003E76EA"/>
    <w:rsid w:val="003F0AF2"/>
    <w:rsid w:val="003F1779"/>
    <w:rsid w:val="003F218A"/>
    <w:rsid w:val="003F3C95"/>
    <w:rsid w:val="003F4840"/>
    <w:rsid w:val="003F4973"/>
    <w:rsid w:val="003F6354"/>
    <w:rsid w:val="003F6704"/>
    <w:rsid w:val="003F71C2"/>
    <w:rsid w:val="003F73C7"/>
    <w:rsid w:val="003F73CA"/>
    <w:rsid w:val="003F7547"/>
    <w:rsid w:val="00400D9B"/>
    <w:rsid w:val="00401172"/>
    <w:rsid w:val="0040194E"/>
    <w:rsid w:val="00401A93"/>
    <w:rsid w:val="00401DD1"/>
    <w:rsid w:val="00401EA2"/>
    <w:rsid w:val="00401EFE"/>
    <w:rsid w:val="00402F09"/>
    <w:rsid w:val="00403C20"/>
    <w:rsid w:val="004046B9"/>
    <w:rsid w:val="004050A3"/>
    <w:rsid w:val="0040580F"/>
    <w:rsid w:val="00405D03"/>
    <w:rsid w:val="00405F8D"/>
    <w:rsid w:val="004062B0"/>
    <w:rsid w:val="00406393"/>
    <w:rsid w:val="00406CEA"/>
    <w:rsid w:val="00410181"/>
    <w:rsid w:val="0041025C"/>
    <w:rsid w:val="00410F45"/>
    <w:rsid w:val="0041243D"/>
    <w:rsid w:val="00412A2A"/>
    <w:rsid w:val="0041358D"/>
    <w:rsid w:val="00413BD1"/>
    <w:rsid w:val="0041409C"/>
    <w:rsid w:val="004143C0"/>
    <w:rsid w:val="00414970"/>
    <w:rsid w:val="004149A3"/>
    <w:rsid w:val="00414B93"/>
    <w:rsid w:val="004159C7"/>
    <w:rsid w:val="00415FEE"/>
    <w:rsid w:val="0041682A"/>
    <w:rsid w:val="00417159"/>
    <w:rsid w:val="00417B55"/>
    <w:rsid w:val="004201DF"/>
    <w:rsid w:val="004211A8"/>
    <w:rsid w:val="004211F3"/>
    <w:rsid w:val="004213AC"/>
    <w:rsid w:val="004217E6"/>
    <w:rsid w:val="00421B51"/>
    <w:rsid w:val="00421F4A"/>
    <w:rsid w:val="00422994"/>
    <w:rsid w:val="004230BF"/>
    <w:rsid w:val="00423772"/>
    <w:rsid w:val="00423C7E"/>
    <w:rsid w:val="004241D9"/>
    <w:rsid w:val="00424490"/>
    <w:rsid w:val="00424DC0"/>
    <w:rsid w:val="00424FA8"/>
    <w:rsid w:val="0042517F"/>
    <w:rsid w:val="00425191"/>
    <w:rsid w:val="00425E85"/>
    <w:rsid w:val="00426629"/>
    <w:rsid w:val="0042697D"/>
    <w:rsid w:val="00426AFF"/>
    <w:rsid w:val="00426B81"/>
    <w:rsid w:val="00426D73"/>
    <w:rsid w:val="0042784B"/>
    <w:rsid w:val="00427ADA"/>
    <w:rsid w:val="00427D9F"/>
    <w:rsid w:val="00430682"/>
    <w:rsid w:val="0043068D"/>
    <w:rsid w:val="00431142"/>
    <w:rsid w:val="00431791"/>
    <w:rsid w:val="00431856"/>
    <w:rsid w:val="004319BC"/>
    <w:rsid w:val="00431A3B"/>
    <w:rsid w:val="0043268E"/>
    <w:rsid w:val="00432BE1"/>
    <w:rsid w:val="00432D4F"/>
    <w:rsid w:val="00432F8F"/>
    <w:rsid w:val="00433B90"/>
    <w:rsid w:val="00434C36"/>
    <w:rsid w:val="00434EC3"/>
    <w:rsid w:val="00435EF7"/>
    <w:rsid w:val="0043654D"/>
    <w:rsid w:val="00436716"/>
    <w:rsid w:val="004367F6"/>
    <w:rsid w:val="00436ADF"/>
    <w:rsid w:val="00436FDF"/>
    <w:rsid w:val="00436FF8"/>
    <w:rsid w:val="004371CC"/>
    <w:rsid w:val="004378AA"/>
    <w:rsid w:val="0043797B"/>
    <w:rsid w:val="00437C85"/>
    <w:rsid w:val="0044006D"/>
    <w:rsid w:val="00440AF4"/>
    <w:rsid w:val="00440B5E"/>
    <w:rsid w:val="00441007"/>
    <w:rsid w:val="00441559"/>
    <w:rsid w:val="004419A3"/>
    <w:rsid w:val="00441B8A"/>
    <w:rsid w:val="0044264A"/>
    <w:rsid w:val="00442B31"/>
    <w:rsid w:val="00442CEF"/>
    <w:rsid w:val="00443141"/>
    <w:rsid w:val="00443436"/>
    <w:rsid w:val="004435BF"/>
    <w:rsid w:val="0044372C"/>
    <w:rsid w:val="00444716"/>
    <w:rsid w:val="00444C26"/>
    <w:rsid w:val="00444D2E"/>
    <w:rsid w:val="00445084"/>
    <w:rsid w:val="004451CE"/>
    <w:rsid w:val="004452F0"/>
    <w:rsid w:val="00445A38"/>
    <w:rsid w:val="004461F6"/>
    <w:rsid w:val="00446465"/>
    <w:rsid w:val="0044694C"/>
    <w:rsid w:val="00446AE2"/>
    <w:rsid w:val="00446DD1"/>
    <w:rsid w:val="00447627"/>
    <w:rsid w:val="00447AD6"/>
    <w:rsid w:val="00447DA9"/>
    <w:rsid w:val="00447F6C"/>
    <w:rsid w:val="00447F98"/>
    <w:rsid w:val="00451032"/>
    <w:rsid w:val="004513C9"/>
    <w:rsid w:val="00451BAE"/>
    <w:rsid w:val="00451C20"/>
    <w:rsid w:val="004524FC"/>
    <w:rsid w:val="0045315F"/>
    <w:rsid w:val="004541C4"/>
    <w:rsid w:val="004543FE"/>
    <w:rsid w:val="004548B4"/>
    <w:rsid w:val="00454E81"/>
    <w:rsid w:val="00455206"/>
    <w:rsid w:val="00455221"/>
    <w:rsid w:val="00455BCC"/>
    <w:rsid w:val="00455BEF"/>
    <w:rsid w:val="004561F5"/>
    <w:rsid w:val="0045712D"/>
    <w:rsid w:val="004571C9"/>
    <w:rsid w:val="004574DD"/>
    <w:rsid w:val="004577EA"/>
    <w:rsid w:val="00457D18"/>
    <w:rsid w:val="00460792"/>
    <w:rsid w:val="00460D0B"/>
    <w:rsid w:val="00460F40"/>
    <w:rsid w:val="004613AB"/>
    <w:rsid w:val="004615A2"/>
    <w:rsid w:val="004616AB"/>
    <w:rsid w:val="00462ACC"/>
    <w:rsid w:val="00462F52"/>
    <w:rsid w:val="0046316F"/>
    <w:rsid w:val="0046409F"/>
    <w:rsid w:val="00464180"/>
    <w:rsid w:val="00464935"/>
    <w:rsid w:val="00465001"/>
    <w:rsid w:val="00465484"/>
    <w:rsid w:val="00465CF8"/>
    <w:rsid w:val="00465F9B"/>
    <w:rsid w:val="0046621D"/>
    <w:rsid w:val="0046693D"/>
    <w:rsid w:val="004676B3"/>
    <w:rsid w:val="00467EA7"/>
    <w:rsid w:val="00471418"/>
    <w:rsid w:val="0047157E"/>
    <w:rsid w:val="00471609"/>
    <w:rsid w:val="00471E8B"/>
    <w:rsid w:val="0047298C"/>
    <w:rsid w:val="00473785"/>
    <w:rsid w:val="004738A1"/>
    <w:rsid w:val="00473CF3"/>
    <w:rsid w:val="00473E64"/>
    <w:rsid w:val="0047469D"/>
    <w:rsid w:val="004747CD"/>
    <w:rsid w:val="0047521C"/>
    <w:rsid w:val="00475EBF"/>
    <w:rsid w:val="00476168"/>
    <w:rsid w:val="004763EA"/>
    <w:rsid w:val="00476530"/>
    <w:rsid w:val="00477199"/>
    <w:rsid w:val="0047735A"/>
    <w:rsid w:val="004773E3"/>
    <w:rsid w:val="00477A7A"/>
    <w:rsid w:val="004802F3"/>
    <w:rsid w:val="00481350"/>
    <w:rsid w:val="00481F85"/>
    <w:rsid w:val="00482DD0"/>
    <w:rsid w:val="00483138"/>
    <w:rsid w:val="00483FCD"/>
    <w:rsid w:val="004842AB"/>
    <w:rsid w:val="004846F5"/>
    <w:rsid w:val="00484FEC"/>
    <w:rsid w:val="0048508E"/>
    <w:rsid w:val="004850A3"/>
    <w:rsid w:val="00485119"/>
    <w:rsid w:val="00485589"/>
    <w:rsid w:val="00485637"/>
    <w:rsid w:val="004856F5"/>
    <w:rsid w:val="0048570C"/>
    <w:rsid w:val="0048570E"/>
    <w:rsid w:val="00485B70"/>
    <w:rsid w:val="00485F3E"/>
    <w:rsid w:val="004860F9"/>
    <w:rsid w:val="004866B7"/>
    <w:rsid w:val="00486D5D"/>
    <w:rsid w:val="00487474"/>
    <w:rsid w:val="0048788B"/>
    <w:rsid w:val="00487902"/>
    <w:rsid w:val="00487E92"/>
    <w:rsid w:val="00490454"/>
    <w:rsid w:val="0049094C"/>
    <w:rsid w:val="004909CB"/>
    <w:rsid w:val="00490FAB"/>
    <w:rsid w:val="00491E1B"/>
    <w:rsid w:val="0049239B"/>
    <w:rsid w:val="004928E2"/>
    <w:rsid w:val="004938BE"/>
    <w:rsid w:val="00493930"/>
    <w:rsid w:val="00493BBF"/>
    <w:rsid w:val="00494520"/>
    <w:rsid w:val="00494B94"/>
    <w:rsid w:val="004952FB"/>
    <w:rsid w:val="004954A1"/>
    <w:rsid w:val="004957F4"/>
    <w:rsid w:val="00495C9B"/>
    <w:rsid w:val="00495FBD"/>
    <w:rsid w:val="00495FBE"/>
    <w:rsid w:val="00496128"/>
    <w:rsid w:val="004964B5"/>
    <w:rsid w:val="00496BF2"/>
    <w:rsid w:val="00496D9E"/>
    <w:rsid w:val="004972D2"/>
    <w:rsid w:val="00497B52"/>
    <w:rsid w:val="00497D70"/>
    <w:rsid w:val="004A034D"/>
    <w:rsid w:val="004A0DD2"/>
    <w:rsid w:val="004A106C"/>
    <w:rsid w:val="004A15BF"/>
    <w:rsid w:val="004A16E0"/>
    <w:rsid w:val="004A1845"/>
    <w:rsid w:val="004A1A2D"/>
    <w:rsid w:val="004A1A77"/>
    <w:rsid w:val="004A1CEB"/>
    <w:rsid w:val="004A20AF"/>
    <w:rsid w:val="004A254B"/>
    <w:rsid w:val="004A2A02"/>
    <w:rsid w:val="004A2AE1"/>
    <w:rsid w:val="004A2D0F"/>
    <w:rsid w:val="004A30C1"/>
    <w:rsid w:val="004A318B"/>
    <w:rsid w:val="004A331E"/>
    <w:rsid w:val="004A388B"/>
    <w:rsid w:val="004A3C10"/>
    <w:rsid w:val="004A4C86"/>
    <w:rsid w:val="004A5054"/>
    <w:rsid w:val="004A55B8"/>
    <w:rsid w:val="004A5674"/>
    <w:rsid w:val="004A6021"/>
    <w:rsid w:val="004A60D4"/>
    <w:rsid w:val="004A6496"/>
    <w:rsid w:val="004A64D1"/>
    <w:rsid w:val="004A666C"/>
    <w:rsid w:val="004A68A9"/>
    <w:rsid w:val="004A6A60"/>
    <w:rsid w:val="004A6B69"/>
    <w:rsid w:val="004A7A86"/>
    <w:rsid w:val="004A7ADB"/>
    <w:rsid w:val="004B0895"/>
    <w:rsid w:val="004B10AA"/>
    <w:rsid w:val="004B11EF"/>
    <w:rsid w:val="004B15A7"/>
    <w:rsid w:val="004B1AAA"/>
    <w:rsid w:val="004B1B3F"/>
    <w:rsid w:val="004B1B7E"/>
    <w:rsid w:val="004B2766"/>
    <w:rsid w:val="004B2882"/>
    <w:rsid w:val="004B28C5"/>
    <w:rsid w:val="004B467E"/>
    <w:rsid w:val="004B48A8"/>
    <w:rsid w:val="004B4D24"/>
    <w:rsid w:val="004B5309"/>
    <w:rsid w:val="004B574F"/>
    <w:rsid w:val="004B5BCC"/>
    <w:rsid w:val="004B5C08"/>
    <w:rsid w:val="004B5C6B"/>
    <w:rsid w:val="004B5F01"/>
    <w:rsid w:val="004B615F"/>
    <w:rsid w:val="004B6700"/>
    <w:rsid w:val="004B6C2A"/>
    <w:rsid w:val="004B7D67"/>
    <w:rsid w:val="004C0050"/>
    <w:rsid w:val="004C0260"/>
    <w:rsid w:val="004C066D"/>
    <w:rsid w:val="004C0DD6"/>
    <w:rsid w:val="004C129C"/>
    <w:rsid w:val="004C12A1"/>
    <w:rsid w:val="004C14A4"/>
    <w:rsid w:val="004C1C63"/>
    <w:rsid w:val="004C1FFA"/>
    <w:rsid w:val="004C25F0"/>
    <w:rsid w:val="004C2ADE"/>
    <w:rsid w:val="004C2F06"/>
    <w:rsid w:val="004C2F88"/>
    <w:rsid w:val="004C339B"/>
    <w:rsid w:val="004C364E"/>
    <w:rsid w:val="004C39B6"/>
    <w:rsid w:val="004C3E2A"/>
    <w:rsid w:val="004C4192"/>
    <w:rsid w:val="004C46F5"/>
    <w:rsid w:val="004C4BF1"/>
    <w:rsid w:val="004C4D81"/>
    <w:rsid w:val="004C51E4"/>
    <w:rsid w:val="004C536F"/>
    <w:rsid w:val="004C57BB"/>
    <w:rsid w:val="004C57DD"/>
    <w:rsid w:val="004C59A8"/>
    <w:rsid w:val="004C5AAB"/>
    <w:rsid w:val="004C79DD"/>
    <w:rsid w:val="004D001B"/>
    <w:rsid w:val="004D1DD4"/>
    <w:rsid w:val="004D3DB9"/>
    <w:rsid w:val="004D3F62"/>
    <w:rsid w:val="004D40AF"/>
    <w:rsid w:val="004D4166"/>
    <w:rsid w:val="004D41D8"/>
    <w:rsid w:val="004D46FE"/>
    <w:rsid w:val="004D4CDD"/>
    <w:rsid w:val="004D5522"/>
    <w:rsid w:val="004D577A"/>
    <w:rsid w:val="004D5E14"/>
    <w:rsid w:val="004D62FD"/>
    <w:rsid w:val="004D6AC1"/>
    <w:rsid w:val="004D7963"/>
    <w:rsid w:val="004D7CE5"/>
    <w:rsid w:val="004E0239"/>
    <w:rsid w:val="004E0A64"/>
    <w:rsid w:val="004E1139"/>
    <w:rsid w:val="004E2016"/>
    <w:rsid w:val="004E2127"/>
    <w:rsid w:val="004E23B7"/>
    <w:rsid w:val="004E252B"/>
    <w:rsid w:val="004E311A"/>
    <w:rsid w:val="004E32FD"/>
    <w:rsid w:val="004E34B5"/>
    <w:rsid w:val="004E43A8"/>
    <w:rsid w:val="004E43D1"/>
    <w:rsid w:val="004E4C05"/>
    <w:rsid w:val="004E5EC5"/>
    <w:rsid w:val="004E65A7"/>
    <w:rsid w:val="004E6902"/>
    <w:rsid w:val="004E6C3C"/>
    <w:rsid w:val="004E6CC6"/>
    <w:rsid w:val="004E6D4B"/>
    <w:rsid w:val="004E6D8A"/>
    <w:rsid w:val="004E7156"/>
    <w:rsid w:val="004E73ED"/>
    <w:rsid w:val="004E75EF"/>
    <w:rsid w:val="004E7723"/>
    <w:rsid w:val="004F00E1"/>
    <w:rsid w:val="004F0994"/>
    <w:rsid w:val="004F1430"/>
    <w:rsid w:val="004F1851"/>
    <w:rsid w:val="004F1C7D"/>
    <w:rsid w:val="004F1FB6"/>
    <w:rsid w:val="004F232A"/>
    <w:rsid w:val="004F3370"/>
    <w:rsid w:val="004F3597"/>
    <w:rsid w:val="004F3CBA"/>
    <w:rsid w:val="004F4671"/>
    <w:rsid w:val="004F48C0"/>
    <w:rsid w:val="004F4B58"/>
    <w:rsid w:val="004F4B96"/>
    <w:rsid w:val="004F4CAF"/>
    <w:rsid w:val="004F50DD"/>
    <w:rsid w:val="004F576E"/>
    <w:rsid w:val="004F5952"/>
    <w:rsid w:val="004F5AE4"/>
    <w:rsid w:val="004F5EAD"/>
    <w:rsid w:val="004F624B"/>
    <w:rsid w:val="004F6502"/>
    <w:rsid w:val="004F67AF"/>
    <w:rsid w:val="004F6B40"/>
    <w:rsid w:val="004F6FBA"/>
    <w:rsid w:val="004F718E"/>
    <w:rsid w:val="004F7820"/>
    <w:rsid w:val="0050066C"/>
    <w:rsid w:val="005017B9"/>
    <w:rsid w:val="005019FB"/>
    <w:rsid w:val="00501BA4"/>
    <w:rsid w:val="0050282F"/>
    <w:rsid w:val="00503CF3"/>
    <w:rsid w:val="00504376"/>
    <w:rsid w:val="00504491"/>
    <w:rsid w:val="00504632"/>
    <w:rsid w:val="00504669"/>
    <w:rsid w:val="00504AE6"/>
    <w:rsid w:val="00504FDE"/>
    <w:rsid w:val="00505651"/>
    <w:rsid w:val="005058AA"/>
    <w:rsid w:val="0050592B"/>
    <w:rsid w:val="0050622B"/>
    <w:rsid w:val="00506BB1"/>
    <w:rsid w:val="00506BD9"/>
    <w:rsid w:val="00506E66"/>
    <w:rsid w:val="00506E87"/>
    <w:rsid w:val="00507350"/>
    <w:rsid w:val="00507BCB"/>
    <w:rsid w:val="005102D7"/>
    <w:rsid w:val="005110AC"/>
    <w:rsid w:val="00511429"/>
    <w:rsid w:val="0051169B"/>
    <w:rsid w:val="005119FF"/>
    <w:rsid w:val="00511F51"/>
    <w:rsid w:val="0051239A"/>
    <w:rsid w:val="00512A4B"/>
    <w:rsid w:val="00512D13"/>
    <w:rsid w:val="0051311F"/>
    <w:rsid w:val="00513648"/>
    <w:rsid w:val="00513C7C"/>
    <w:rsid w:val="00514472"/>
    <w:rsid w:val="00514733"/>
    <w:rsid w:val="00514C80"/>
    <w:rsid w:val="00514C85"/>
    <w:rsid w:val="00514EA0"/>
    <w:rsid w:val="00515206"/>
    <w:rsid w:val="00515684"/>
    <w:rsid w:val="005158A0"/>
    <w:rsid w:val="00515A30"/>
    <w:rsid w:val="00515A5A"/>
    <w:rsid w:val="005160F7"/>
    <w:rsid w:val="005163BC"/>
    <w:rsid w:val="005166A0"/>
    <w:rsid w:val="005170E3"/>
    <w:rsid w:val="0051763B"/>
    <w:rsid w:val="00517687"/>
    <w:rsid w:val="00517935"/>
    <w:rsid w:val="00517BFE"/>
    <w:rsid w:val="00517DF3"/>
    <w:rsid w:val="0052063B"/>
    <w:rsid w:val="00520961"/>
    <w:rsid w:val="00520E76"/>
    <w:rsid w:val="005211E1"/>
    <w:rsid w:val="005211F0"/>
    <w:rsid w:val="00521742"/>
    <w:rsid w:val="00522334"/>
    <w:rsid w:val="00522FCF"/>
    <w:rsid w:val="00523785"/>
    <w:rsid w:val="00523791"/>
    <w:rsid w:val="0052485D"/>
    <w:rsid w:val="005249D5"/>
    <w:rsid w:val="00524C79"/>
    <w:rsid w:val="00524CEB"/>
    <w:rsid w:val="00524FB9"/>
    <w:rsid w:val="005250E6"/>
    <w:rsid w:val="0052535A"/>
    <w:rsid w:val="00525669"/>
    <w:rsid w:val="00525E0F"/>
    <w:rsid w:val="00525E5F"/>
    <w:rsid w:val="005263C3"/>
    <w:rsid w:val="005263D6"/>
    <w:rsid w:val="00526600"/>
    <w:rsid w:val="0052676B"/>
    <w:rsid w:val="00526B2E"/>
    <w:rsid w:val="00527C3C"/>
    <w:rsid w:val="00527DE5"/>
    <w:rsid w:val="0053025D"/>
    <w:rsid w:val="005302F2"/>
    <w:rsid w:val="00531A93"/>
    <w:rsid w:val="00531BB1"/>
    <w:rsid w:val="00531CBD"/>
    <w:rsid w:val="005324C7"/>
    <w:rsid w:val="00532FD0"/>
    <w:rsid w:val="00533001"/>
    <w:rsid w:val="005334A9"/>
    <w:rsid w:val="00533B4C"/>
    <w:rsid w:val="0053448D"/>
    <w:rsid w:val="0053458E"/>
    <w:rsid w:val="0053495A"/>
    <w:rsid w:val="00534FB6"/>
    <w:rsid w:val="00535634"/>
    <w:rsid w:val="00535A1F"/>
    <w:rsid w:val="00536F59"/>
    <w:rsid w:val="0053705A"/>
    <w:rsid w:val="00537A5F"/>
    <w:rsid w:val="00537BF7"/>
    <w:rsid w:val="00540491"/>
    <w:rsid w:val="0054090C"/>
    <w:rsid w:val="00540CA3"/>
    <w:rsid w:val="00541397"/>
    <w:rsid w:val="00541932"/>
    <w:rsid w:val="00542661"/>
    <w:rsid w:val="00542C96"/>
    <w:rsid w:val="00542DA3"/>
    <w:rsid w:val="00542F4A"/>
    <w:rsid w:val="00544441"/>
    <w:rsid w:val="00544BC2"/>
    <w:rsid w:val="00544E7E"/>
    <w:rsid w:val="00544FD8"/>
    <w:rsid w:val="00545967"/>
    <w:rsid w:val="00545CFA"/>
    <w:rsid w:val="0054608F"/>
    <w:rsid w:val="00546273"/>
    <w:rsid w:val="00546EB8"/>
    <w:rsid w:val="00547C9C"/>
    <w:rsid w:val="00550326"/>
    <w:rsid w:val="00550849"/>
    <w:rsid w:val="00550B21"/>
    <w:rsid w:val="0055114E"/>
    <w:rsid w:val="005512EC"/>
    <w:rsid w:val="00551638"/>
    <w:rsid w:val="00551E4D"/>
    <w:rsid w:val="00551F80"/>
    <w:rsid w:val="00551F9C"/>
    <w:rsid w:val="00552150"/>
    <w:rsid w:val="005521F9"/>
    <w:rsid w:val="00552D24"/>
    <w:rsid w:val="00553633"/>
    <w:rsid w:val="00553A60"/>
    <w:rsid w:val="0055429E"/>
    <w:rsid w:val="005543E9"/>
    <w:rsid w:val="00554BAF"/>
    <w:rsid w:val="005554B7"/>
    <w:rsid w:val="00555901"/>
    <w:rsid w:val="00555E4F"/>
    <w:rsid w:val="00556F35"/>
    <w:rsid w:val="00557480"/>
    <w:rsid w:val="00557525"/>
    <w:rsid w:val="00557619"/>
    <w:rsid w:val="005576F6"/>
    <w:rsid w:val="00560005"/>
    <w:rsid w:val="00560438"/>
    <w:rsid w:val="0056143F"/>
    <w:rsid w:val="005622F1"/>
    <w:rsid w:val="00562D61"/>
    <w:rsid w:val="005630CA"/>
    <w:rsid w:val="00563319"/>
    <w:rsid w:val="00563455"/>
    <w:rsid w:val="005635FA"/>
    <w:rsid w:val="0056364D"/>
    <w:rsid w:val="00563924"/>
    <w:rsid w:val="00563958"/>
    <w:rsid w:val="00563C26"/>
    <w:rsid w:val="00564415"/>
    <w:rsid w:val="0056496B"/>
    <w:rsid w:val="00564E86"/>
    <w:rsid w:val="00564F78"/>
    <w:rsid w:val="005658E5"/>
    <w:rsid w:val="00565FB2"/>
    <w:rsid w:val="00566069"/>
    <w:rsid w:val="00566240"/>
    <w:rsid w:val="0056645E"/>
    <w:rsid w:val="005665E2"/>
    <w:rsid w:val="00566F88"/>
    <w:rsid w:val="005675F9"/>
    <w:rsid w:val="00567CF5"/>
    <w:rsid w:val="00570B67"/>
    <w:rsid w:val="00571875"/>
    <w:rsid w:val="00571ED5"/>
    <w:rsid w:val="005724D6"/>
    <w:rsid w:val="005727AE"/>
    <w:rsid w:val="00573E84"/>
    <w:rsid w:val="00574E26"/>
    <w:rsid w:val="00574EB5"/>
    <w:rsid w:val="0057510A"/>
    <w:rsid w:val="00575537"/>
    <w:rsid w:val="00575713"/>
    <w:rsid w:val="0057603C"/>
    <w:rsid w:val="0057674C"/>
    <w:rsid w:val="00577601"/>
    <w:rsid w:val="00580C51"/>
    <w:rsid w:val="0058107D"/>
    <w:rsid w:val="00582627"/>
    <w:rsid w:val="0058331E"/>
    <w:rsid w:val="0058380F"/>
    <w:rsid w:val="00584947"/>
    <w:rsid w:val="00584BD2"/>
    <w:rsid w:val="00584D2B"/>
    <w:rsid w:val="0058505B"/>
    <w:rsid w:val="005859F0"/>
    <w:rsid w:val="00585B86"/>
    <w:rsid w:val="00585B8D"/>
    <w:rsid w:val="00585CCD"/>
    <w:rsid w:val="005863A8"/>
    <w:rsid w:val="00586A6E"/>
    <w:rsid w:val="005872DC"/>
    <w:rsid w:val="0058759E"/>
    <w:rsid w:val="005906F0"/>
    <w:rsid w:val="00590AFC"/>
    <w:rsid w:val="00591252"/>
    <w:rsid w:val="00591368"/>
    <w:rsid w:val="005913D3"/>
    <w:rsid w:val="005916D3"/>
    <w:rsid w:val="00591889"/>
    <w:rsid w:val="00591916"/>
    <w:rsid w:val="0059204F"/>
    <w:rsid w:val="005926D2"/>
    <w:rsid w:val="00592840"/>
    <w:rsid w:val="00592A2C"/>
    <w:rsid w:val="00592C26"/>
    <w:rsid w:val="005949A0"/>
    <w:rsid w:val="00594F17"/>
    <w:rsid w:val="0059537A"/>
    <w:rsid w:val="0059605B"/>
    <w:rsid w:val="00596531"/>
    <w:rsid w:val="00596788"/>
    <w:rsid w:val="00596D05"/>
    <w:rsid w:val="00596E31"/>
    <w:rsid w:val="0059708E"/>
    <w:rsid w:val="00597462"/>
    <w:rsid w:val="00597A99"/>
    <w:rsid w:val="00597C98"/>
    <w:rsid w:val="005A00A6"/>
    <w:rsid w:val="005A02AB"/>
    <w:rsid w:val="005A05A1"/>
    <w:rsid w:val="005A0D12"/>
    <w:rsid w:val="005A0D48"/>
    <w:rsid w:val="005A13B8"/>
    <w:rsid w:val="005A15B9"/>
    <w:rsid w:val="005A18BD"/>
    <w:rsid w:val="005A1CEA"/>
    <w:rsid w:val="005A2217"/>
    <w:rsid w:val="005A242D"/>
    <w:rsid w:val="005A32F0"/>
    <w:rsid w:val="005A3400"/>
    <w:rsid w:val="005A36AF"/>
    <w:rsid w:val="005A3AE6"/>
    <w:rsid w:val="005A4B2B"/>
    <w:rsid w:val="005A4F6B"/>
    <w:rsid w:val="005A58A6"/>
    <w:rsid w:val="005A6878"/>
    <w:rsid w:val="005A738B"/>
    <w:rsid w:val="005A79B3"/>
    <w:rsid w:val="005A7E40"/>
    <w:rsid w:val="005A7FD9"/>
    <w:rsid w:val="005B0365"/>
    <w:rsid w:val="005B096E"/>
    <w:rsid w:val="005B0B2D"/>
    <w:rsid w:val="005B161D"/>
    <w:rsid w:val="005B1A90"/>
    <w:rsid w:val="005B1F2F"/>
    <w:rsid w:val="005B1FE6"/>
    <w:rsid w:val="005B2279"/>
    <w:rsid w:val="005B27B3"/>
    <w:rsid w:val="005B2B3D"/>
    <w:rsid w:val="005B41CE"/>
    <w:rsid w:val="005B433B"/>
    <w:rsid w:val="005B4531"/>
    <w:rsid w:val="005B45EC"/>
    <w:rsid w:val="005B49D2"/>
    <w:rsid w:val="005B5078"/>
    <w:rsid w:val="005B5186"/>
    <w:rsid w:val="005B553F"/>
    <w:rsid w:val="005B55D0"/>
    <w:rsid w:val="005B595A"/>
    <w:rsid w:val="005B5BC4"/>
    <w:rsid w:val="005B6104"/>
    <w:rsid w:val="005B63C0"/>
    <w:rsid w:val="005B66F9"/>
    <w:rsid w:val="005B6C0E"/>
    <w:rsid w:val="005B6D79"/>
    <w:rsid w:val="005B6E66"/>
    <w:rsid w:val="005B6FAB"/>
    <w:rsid w:val="005B7BCE"/>
    <w:rsid w:val="005B7C47"/>
    <w:rsid w:val="005C0736"/>
    <w:rsid w:val="005C09FD"/>
    <w:rsid w:val="005C1174"/>
    <w:rsid w:val="005C1457"/>
    <w:rsid w:val="005C3C76"/>
    <w:rsid w:val="005C3D97"/>
    <w:rsid w:val="005C450A"/>
    <w:rsid w:val="005C4688"/>
    <w:rsid w:val="005C6229"/>
    <w:rsid w:val="005C6660"/>
    <w:rsid w:val="005C6861"/>
    <w:rsid w:val="005C7377"/>
    <w:rsid w:val="005C7461"/>
    <w:rsid w:val="005C746E"/>
    <w:rsid w:val="005C78D5"/>
    <w:rsid w:val="005C7BE5"/>
    <w:rsid w:val="005C7D07"/>
    <w:rsid w:val="005D00A7"/>
    <w:rsid w:val="005D040F"/>
    <w:rsid w:val="005D088F"/>
    <w:rsid w:val="005D0C32"/>
    <w:rsid w:val="005D1E34"/>
    <w:rsid w:val="005D236A"/>
    <w:rsid w:val="005D2D65"/>
    <w:rsid w:val="005D33A3"/>
    <w:rsid w:val="005D38AD"/>
    <w:rsid w:val="005D3AC1"/>
    <w:rsid w:val="005D45B2"/>
    <w:rsid w:val="005D4B1B"/>
    <w:rsid w:val="005D4B26"/>
    <w:rsid w:val="005D5C25"/>
    <w:rsid w:val="005D64AE"/>
    <w:rsid w:val="005D6C42"/>
    <w:rsid w:val="005D7131"/>
    <w:rsid w:val="005D74F0"/>
    <w:rsid w:val="005D762E"/>
    <w:rsid w:val="005D79BF"/>
    <w:rsid w:val="005D7FC8"/>
    <w:rsid w:val="005E0C10"/>
    <w:rsid w:val="005E17BB"/>
    <w:rsid w:val="005E18E3"/>
    <w:rsid w:val="005E281E"/>
    <w:rsid w:val="005E3867"/>
    <w:rsid w:val="005E3B8A"/>
    <w:rsid w:val="005E3E92"/>
    <w:rsid w:val="005E3EB8"/>
    <w:rsid w:val="005E461C"/>
    <w:rsid w:val="005E4826"/>
    <w:rsid w:val="005E4F95"/>
    <w:rsid w:val="005E5757"/>
    <w:rsid w:val="005E5BEB"/>
    <w:rsid w:val="005E5EE8"/>
    <w:rsid w:val="005E616B"/>
    <w:rsid w:val="005E6702"/>
    <w:rsid w:val="005E6C5A"/>
    <w:rsid w:val="005E7206"/>
    <w:rsid w:val="005E72FC"/>
    <w:rsid w:val="005E7942"/>
    <w:rsid w:val="005E7BB4"/>
    <w:rsid w:val="005F00F8"/>
    <w:rsid w:val="005F04B2"/>
    <w:rsid w:val="005F16A8"/>
    <w:rsid w:val="005F1E1C"/>
    <w:rsid w:val="005F20DC"/>
    <w:rsid w:val="005F2BC1"/>
    <w:rsid w:val="005F2CEF"/>
    <w:rsid w:val="005F3033"/>
    <w:rsid w:val="005F3913"/>
    <w:rsid w:val="005F411B"/>
    <w:rsid w:val="005F4167"/>
    <w:rsid w:val="005F4A2C"/>
    <w:rsid w:val="005F4ED2"/>
    <w:rsid w:val="005F4EEB"/>
    <w:rsid w:val="005F4FD2"/>
    <w:rsid w:val="005F5415"/>
    <w:rsid w:val="005F6480"/>
    <w:rsid w:val="005F6ACF"/>
    <w:rsid w:val="005F6EA5"/>
    <w:rsid w:val="005F7161"/>
    <w:rsid w:val="005F7735"/>
    <w:rsid w:val="005F79AB"/>
    <w:rsid w:val="005F7A46"/>
    <w:rsid w:val="005F7B8B"/>
    <w:rsid w:val="00600265"/>
    <w:rsid w:val="0060042A"/>
    <w:rsid w:val="006007A4"/>
    <w:rsid w:val="0060082D"/>
    <w:rsid w:val="006013F7"/>
    <w:rsid w:val="00602113"/>
    <w:rsid w:val="006024E2"/>
    <w:rsid w:val="00603142"/>
    <w:rsid w:val="0060331C"/>
    <w:rsid w:val="00603361"/>
    <w:rsid w:val="006034D4"/>
    <w:rsid w:val="00603A1D"/>
    <w:rsid w:val="00603DCD"/>
    <w:rsid w:val="0060403C"/>
    <w:rsid w:val="00604307"/>
    <w:rsid w:val="0060468A"/>
    <w:rsid w:val="006047A1"/>
    <w:rsid w:val="00604847"/>
    <w:rsid w:val="00605863"/>
    <w:rsid w:val="00605B68"/>
    <w:rsid w:val="00605BF3"/>
    <w:rsid w:val="00605DDA"/>
    <w:rsid w:val="00606297"/>
    <w:rsid w:val="006067C5"/>
    <w:rsid w:val="00606E4C"/>
    <w:rsid w:val="00606EE6"/>
    <w:rsid w:val="00607138"/>
    <w:rsid w:val="00607493"/>
    <w:rsid w:val="006079F3"/>
    <w:rsid w:val="00607EBE"/>
    <w:rsid w:val="00610691"/>
    <w:rsid w:val="00611691"/>
    <w:rsid w:val="006116A8"/>
    <w:rsid w:val="00611754"/>
    <w:rsid w:val="00611BDE"/>
    <w:rsid w:val="00612749"/>
    <w:rsid w:val="00612F2C"/>
    <w:rsid w:val="00613B59"/>
    <w:rsid w:val="00614D4C"/>
    <w:rsid w:val="00614FBB"/>
    <w:rsid w:val="00615107"/>
    <w:rsid w:val="00615154"/>
    <w:rsid w:val="00615980"/>
    <w:rsid w:val="006159CF"/>
    <w:rsid w:val="00615B5B"/>
    <w:rsid w:val="00616001"/>
    <w:rsid w:val="0061607D"/>
    <w:rsid w:val="0061617A"/>
    <w:rsid w:val="006161FB"/>
    <w:rsid w:val="006169D2"/>
    <w:rsid w:val="00616D31"/>
    <w:rsid w:val="00616F95"/>
    <w:rsid w:val="00617199"/>
    <w:rsid w:val="00617669"/>
    <w:rsid w:val="006176AE"/>
    <w:rsid w:val="0061776B"/>
    <w:rsid w:val="0062017D"/>
    <w:rsid w:val="0062041D"/>
    <w:rsid w:val="00620483"/>
    <w:rsid w:val="0062056E"/>
    <w:rsid w:val="006210C9"/>
    <w:rsid w:val="00621AA0"/>
    <w:rsid w:val="0062252B"/>
    <w:rsid w:val="006227A9"/>
    <w:rsid w:val="00622C85"/>
    <w:rsid w:val="006246A6"/>
    <w:rsid w:val="006253D1"/>
    <w:rsid w:val="0062575E"/>
    <w:rsid w:val="006259AB"/>
    <w:rsid w:val="00625E0C"/>
    <w:rsid w:val="0062697F"/>
    <w:rsid w:val="00626DE2"/>
    <w:rsid w:val="00626E51"/>
    <w:rsid w:val="006272E8"/>
    <w:rsid w:val="00627F22"/>
    <w:rsid w:val="006303AF"/>
    <w:rsid w:val="00630644"/>
    <w:rsid w:val="00630693"/>
    <w:rsid w:val="00630993"/>
    <w:rsid w:val="00630D8B"/>
    <w:rsid w:val="006318A6"/>
    <w:rsid w:val="00631D1D"/>
    <w:rsid w:val="00631D80"/>
    <w:rsid w:val="006325F3"/>
    <w:rsid w:val="00632ABC"/>
    <w:rsid w:val="00632D77"/>
    <w:rsid w:val="00632E82"/>
    <w:rsid w:val="006333B9"/>
    <w:rsid w:val="00633CD7"/>
    <w:rsid w:val="00633E15"/>
    <w:rsid w:val="00633FFD"/>
    <w:rsid w:val="0063402F"/>
    <w:rsid w:val="0063424F"/>
    <w:rsid w:val="006342CB"/>
    <w:rsid w:val="00634359"/>
    <w:rsid w:val="00634565"/>
    <w:rsid w:val="0063489B"/>
    <w:rsid w:val="00634C8A"/>
    <w:rsid w:val="0063597D"/>
    <w:rsid w:val="006360CC"/>
    <w:rsid w:val="00636343"/>
    <w:rsid w:val="0063646F"/>
    <w:rsid w:val="006365A0"/>
    <w:rsid w:val="0063716E"/>
    <w:rsid w:val="006371AC"/>
    <w:rsid w:val="006378E4"/>
    <w:rsid w:val="00637CCD"/>
    <w:rsid w:val="00637E4B"/>
    <w:rsid w:val="00637F21"/>
    <w:rsid w:val="00640741"/>
    <w:rsid w:val="00640DEA"/>
    <w:rsid w:val="00641265"/>
    <w:rsid w:val="00641A41"/>
    <w:rsid w:val="00641A49"/>
    <w:rsid w:val="00641B76"/>
    <w:rsid w:val="00641F69"/>
    <w:rsid w:val="0064258B"/>
    <w:rsid w:val="006425DD"/>
    <w:rsid w:val="0064260F"/>
    <w:rsid w:val="00642841"/>
    <w:rsid w:val="00642A45"/>
    <w:rsid w:val="00642A69"/>
    <w:rsid w:val="0064328D"/>
    <w:rsid w:val="0064371C"/>
    <w:rsid w:val="00643928"/>
    <w:rsid w:val="00643B6D"/>
    <w:rsid w:val="0064462D"/>
    <w:rsid w:val="006446DF"/>
    <w:rsid w:val="00645F8C"/>
    <w:rsid w:val="00646176"/>
    <w:rsid w:val="00646758"/>
    <w:rsid w:val="00646C0F"/>
    <w:rsid w:val="00646FA2"/>
    <w:rsid w:val="0064709A"/>
    <w:rsid w:val="00647599"/>
    <w:rsid w:val="0064778C"/>
    <w:rsid w:val="00650514"/>
    <w:rsid w:val="00651140"/>
    <w:rsid w:val="00651B78"/>
    <w:rsid w:val="00651F35"/>
    <w:rsid w:val="0065315E"/>
    <w:rsid w:val="00653696"/>
    <w:rsid w:val="006539E5"/>
    <w:rsid w:val="00654CCE"/>
    <w:rsid w:val="00654D69"/>
    <w:rsid w:val="00655063"/>
    <w:rsid w:val="00655979"/>
    <w:rsid w:val="00656D0A"/>
    <w:rsid w:val="00656EDA"/>
    <w:rsid w:val="00656F50"/>
    <w:rsid w:val="00656F58"/>
    <w:rsid w:val="00657895"/>
    <w:rsid w:val="00657A1C"/>
    <w:rsid w:val="00657BE0"/>
    <w:rsid w:val="00660805"/>
    <w:rsid w:val="00660A49"/>
    <w:rsid w:val="00660A77"/>
    <w:rsid w:val="00660B96"/>
    <w:rsid w:val="00660CF2"/>
    <w:rsid w:val="0066131B"/>
    <w:rsid w:val="00661B1A"/>
    <w:rsid w:val="00661FAB"/>
    <w:rsid w:val="006621DF"/>
    <w:rsid w:val="00662815"/>
    <w:rsid w:val="0066295D"/>
    <w:rsid w:val="00662FBB"/>
    <w:rsid w:val="006633E9"/>
    <w:rsid w:val="006640BD"/>
    <w:rsid w:val="00664550"/>
    <w:rsid w:val="00664825"/>
    <w:rsid w:val="00664D7B"/>
    <w:rsid w:val="00664D84"/>
    <w:rsid w:val="00665C11"/>
    <w:rsid w:val="00666427"/>
    <w:rsid w:val="0066664D"/>
    <w:rsid w:val="006666B6"/>
    <w:rsid w:val="006669C0"/>
    <w:rsid w:val="00666E2B"/>
    <w:rsid w:val="00666FB8"/>
    <w:rsid w:val="00667225"/>
    <w:rsid w:val="006678C6"/>
    <w:rsid w:val="00667BFB"/>
    <w:rsid w:val="00667DA3"/>
    <w:rsid w:val="006702D5"/>
    <w:rsid w:val="0067071B"/>
    <w:rsid w:val="00670738"/>
    <w:rsid w:val="00670BAE"/>
    <w:rsid w:val="0067115A"/>
    <w:rsid w:val="006718ED"/>
    <w:rsid w:val="00671E85"/>
    <w:rsid w:val="006729A8"/>
    <w:rsid w:val="00672FF9"/>
    <w:rsid w:val="006730D9"/>
    <w:rsid w:val="006730F4"/>
    <w:rsid w:val="006731EB"/>
    <w:rsid w:val="006734DC"/>
    <w:rsid w:val="006743C5"/>
    <w:rsid w:val="0067440F"/>
    <w:rsid w:val="00674635"/>
    <w:rsid w:val="00674689"/>
    <w:rsid w:val="00674864"/>
    <w:rsid w:val="00674865"/>
    <w:rsid w:val="00675D05"/>
    <w:rsid w:val="00675E77"/>
    <w:rsid w:val="00675F16"/>
    <w:rsid w:val="00675F94"/>
    <w:rsid w:val="0067628B"/>
    <w:rsid w:val="006767E7"/>
    <w:rsid w:val="006770EC"/>
    <w:rsid w:val="0067750E"/>
    <w:rsid w:val="0067793A"/>
    <w:rsid w:val="00677A84"/>
    <w:rsid w:val="00677AE1"/>
    <w:rsid w:val="00680D6D"/>
    <w:rsid w:val="00680DEC"/>
    <w:rsid w:val="00681391"/>
    <w:rsid w:val="0068180D"/>
    <w:rsid w:val="00682312"/>
    <w:rsid w:val="00682C9C"/>
    <w:rsid w:val="00682E12"/>
    <w:rsid w:val="00683699"/>
    <w:rsid w:val="00683CF6"/>
    <w:rsid w:val="0068403E"/>
    <w:rsid w:val="006849E7"/>
    <w:rsid w:val="00684FBA"/>
    <w:rsid w:val="00685873"/>
    <w:rsid w:val="00685890"/>
    <w:rsid w:val="00685AB1"/>
    <w:rsid w:val="00687010"/>
    <w:rsid w:val="006870BC"/>
    <w:rsid w:val="00687216"/>
    <w:rsid w:val="0068758B"/>
    <w:rsid w:val="00687928"/>
    <w:rsid w:val="006900D6"/>
    <w:rsid w:val="0069059C"/>
    <w:rsid w:val="0069068D"/>
    <w:rsid w:val="006906C4"/>
    <w:rsid w:val="00690D36"/>
    <w:rsid w:val="00692337"/>
    <w:rsid w:val="006927A3"/>
    <w:rsid w:val="00692AC4"/>
    <w:rsid w:val="00692B30"/>
    <w:rsid w:val="00693333"/>
    <w:rsid w:val="00693505"/>
    <w:rsid w:val="00694199"/>
    <w:rsid w:val="006941C5"/>
    <w:rsid w:val="00694A0D"/>
    <w:rsid w:val="00694A83"/>
    <w:rsid w:val="0069518F"/>
    <w:rsid w:val="00695A92"/>
    <w:rsid w:val="00695EB2"/>
    <w:rsid w:val="0069606C"/>
    <w:rsid w:val="0069617F"/>
    <w:rsid w:val="006964F1"/>
    <w:rsid w:val="006966EA"/>
    <w:rsid w:val="00696CA4"/>
    <w:rsid w:val="006970F1"/>
    <w:rsid w:val="00697598"/>
    <w:rsid w:val="00697599"/>
    <w:rsid w:val="0069769C"/>
    <w:rsid w:val="006978CC"/>
    <w:rsid w:val="00697B1E"/>
    <w:rsid w:val="00697CFE"/>
    <w:rsid w:val="006A00DF"/>
    <w:rsid w:val="006A0657"/>
    <w:rsid w:val="006A0EBF"/>
    <w:rsid w:val="006A1DC5"/>
    <w:rsid w:val="006A1F12"/>
    <w:rsid w:val="006A238E"/>
    <w:rsid w:val="006A37A2"/>
    <w:rsid w:val="006A37C3"/>
    <w:rsid w:val="006A3DBA"/>
    <w:rsid w:val="006A40C3"/>
    <w:rsid w:val="006A4643"/>
    <w:rsid w:val="006A4ABC"/>
    <w:rsid w:val="006A4ACC"/>
    <w:rsid w:val="006A4BE0"/>
    <w:rsid w:val="006A4ED9"/>
    <w:rsid w:val="006A5D9F"/>
    <w:rsid w:val="006A5ED5"/>
    <w:rsid w:val="006A615E"/>
    <w:rsid w:val="006A6608"/>
    <w:rsid w:val="006A66D7"/>
    <w:rsid w:val="006A69CC"/>
    <w:rsid w:val="006A6BCF"/>
    <w:rsid w:val="006A754A"/>
    <w:rsid w:val="006A7670"/>
    <w:rsid w:val="006A7733"/>
    <w:rsid w:val="006A7C45"/>
    <w:rsid w:val="006B03F4"/>
    <w:rsid w:val="006B0540"/>
    <w:rsid w:val="006B05A3"/>
    <w:rsid w:val="006B09EF"/>
    <w:rsid w:val="006B154E"/>
    <w:rsid w:val="006B1721"/>
    <w:rsid w:val="006B186D"/>
    <w:rsid w:val="006B1CD9"/>
    <w:rsid w:val="006B1EC7"/>
    <w:rsid w:val="006B2B5A"/>
    <w:rsid w:val="006B2ED5"/>
    <w:rsid w:val="006B39C1"/>
    <w:rsid w:val="006B4159"/>
    <w:rsid w:val="006B4232"/>
    <w:rsid w:val="006B4836"/>
    <w:rsid w:val="006B5459"/>
    <w:rsid w:val="006B5713"/>
    <w:rsid w:val="006B62BD"/>
    <w:rsid w:val="006B63A6"/>
    <w:rsid w:val="006B6615"/>
    <w:rsid w:val="006B68EE"/>
    <w:rsid w:val="006B690A"/>
    <w:rsid w:val="006B6967"/>
    <w:rsid w:val="006B746B"/>
    <w:rsid w:val="006B7935"/>
    <w:rsid w:val="006C08D3"/>
    <w:rsid w:val="006C0B42"/>
    <w:rsid w:val="006C0F85"/>
    <w:rsid w:val="006C10AF"/>
    <w:rsid w:val="006C17B5"/>
    <w:rsid w:val="006C241E"/>
    <w:rsid w:val="006C24BA"/>
    <w:rsid w:val="006C3605"/>
    <w:rsid w:val="006C3B3F"/>
    <w:rsid w:val="006C47C3"/>
    <w:rsid w:val="006C52A5"/>
    <w:rsid w:val="006C5F44"/>
    <w:rsid w:val="006C63E6"/>
    <w:rsid w:val="006C642D"/>
    <w:rsid w:val="006C69B6"/>
    <w:rsid w:val="006C7760"/>
    <w:rsid w:val="006C7F83"/>
    <w:rsid w:val="006D04FE"/>
    <w:rsid w:val="006D07DB"/>
    <w:rsid w:val="006D0FFE"/>
    <w:rsid w:val="006D1393"/>
    <w:rsid w:val="006D13F5"/>
    <w:rsid w:val="006D1560"/>
    <w:rsid w:val="006D17CD"/>
    <w:rsid w:val="006D1A92"/>
    <w:rsid w:val="006D1DCF"/>
    <w:rsid w:val="006D23D2"/>
    <w:rsid w:val="006D2AE0"/>
    <w:rsid w:val="006D2AE9"/>
    <w:rsid w:val="006D303A"/>
    <w:rsid w:val="006D351F"/>
    <w:rsid w:val="006D3552"/>
    <w:rsid w:val="006D384D"/>
    <w:rsid w:val="006D3CAF"/>
    <w:rsid w:val="006D3F54"/>
    <w:rsid w:val="006D4105"/>
    <w:rsid w:val="006D489F"/>
    <w:rsid w:val="006D48FF"/>
    <w:rsid w:val="006D4B61"/>
    <w:rsid w:val="006D4DCC"/>
    <w:rsid w:val="006D5946"/>
    <w:rsid w:val="006D5E0C"/>
    <w:rsid w:val="006D6664"/>
    <w:rsid w:val="006D678B"/>
    <w:rsid w:val="006D692C"/>
    <w:rsid w:val="006D7139"/>
    <w:rsid w:val="006E09C9"/>
    <w:rsid w:val="006E0A86"/>
    <w:rsid w:val="006E0D0C"/>
    <w:rsid w:val="006E0FDC"/>
    <w:rsid w:val="006E105D"/>
    <w:rsid w:val="006E1206"/>
    <w:rsid w:val="006E16EC"/>
    <w:rsid w:val="006E1801"/>
    <w:rsid w:val="006E23EB"/>
    <w:rsid w:val="006E32AB"/>
    <w:rsid w:val="006E3615"/>
    <w:rsid w:val="006E405C"/>
    <w:rsid w:val="006E425C"/>
    <w:rsid w:val="006E4A3D"/>
    <w:rsid w:val="006E4A3F"/>
    <w:rsid w:val="006E5206"/>
    <w:rsid w:val="006E528E"/>
    <w:rsid w:val="006E6947"/>
    <w:rsid w:val="006E71E6"/>
    <w:rsid w:val="006E7227"/>
    <w:rsid w:val="006E7685"/>
    <w:rsid w:val="006E7F89"/>
    <w:rsid w:val="006F025C"/>
    <w:rsid w:val="006F0830"/>
    <w:rsid w:val="006F09FD"/>
    <w:rsid w:val="006F162B"/>
    <w:rsid w:val="006F1D64"/>
    <w:rsid w:val="006F2BA2"/>
    <w:rsid w:val="006F39CD"/>
    <w:rsid w:val="006F44F7"/>
    <w:rsid w:val="006F4D0B"/>
    <w:rsid w:val="006F4DD4"/>
    <w:rsid w:val="006F54D9"/>
    <w:rsid w:val="006F55C3"/>
    <w:rsid w:val="006F582A"/>
    <w:rsid w:val="006F5961"/>
    <w:rsid w:val="006F5A1E"/>
    <w:rsid w:val="006F5BB2"/>
    <w:rsid w:val="006F5C58"/>
    <w:rsid w:val="006F5EA3"/>
    <w:rsid w:val="006F6112"/>
    <w:rsid w:val="006F61ED"/>
    <w:rsid w:val="006F6439"/>
    <w:rsid w:val="006F69C4"/>
    <w:rsid w:val="006F6A89"/>
    <w:rsid w:val="006F70EF"/>
    <w:rsid w:val="006F79F5"/>
    <w:rsid w:val="006F7A8B"/>
    <w:rsid w:val="006F7C19"/>
    <w:rsid w:val="006F7DE4"/>
    <w:rsid w:val="006F7FBC"/>
    <w:rsid w:val="007002E3"/>
    <w:rsid w:val="007008AC"/>
    <w:rsid w:val="00700E48"/>
    <w:rsid w:val="00701143"/>
    <w:rsid w:val="00701CC3"/>
    <w:rsid w:val="00701FDD"/>
    <w:rsid w:val="0070223E"/>
    <w:rsid w:val="00702251"/>
    <w:rsid w:val="0070242A"/>
    <w:rsid w:val="00703093"/>
    <w:rsid w:val="00703299"/>
    <w:rsid w:val="007034B1"/>
    <w:rsid w:val="00703541"/>
    <w:rsid w:val="00703932"/>
    <w:rsid w:val="0070474A"/>
    <w:rsid w:val="00704E8F"/>
    <w:rsid w:val="00705232"/>
    <w:rsid w:val="00705B5A"/>
    <w:rsid w:val="007074AE"/>
    <w:rsid w:val="00707E6B"/>
    <w:rsid w:val="00710BBD"/>
    <w:rsid w:val="00710C58"/>
    <w:rsid w:val="00710D97"/>
    <w:rsid w:val="007111B4"/>
    <w:rsid w:val="0071134A"/>
    <w:rsid w:val="00711FAB"/>
    <w:rsid w:val="007120DD"/>
    <w:rsid w:val="00712147"/>
    <w:rsid w:val="00713401"/>
    <w:rsid w:val="00713628"/>
    <w:rsid w:val="0071410A"/>
    <w:rsid w:val="00714203"/>
    <w:rsid w:val="00714523"/>
    <w:rsid w:val="00714965"/>
    <w:rsid w:val="00714A34"/>
    <w:rsid w:val="00714C04"/>
    <w:rsid w:val="00714E27"/>
    <w:rsid w:val="0071588C"/>
    <w:rsid w:val="00715927"/>
    <w:rsid w:val="007161B3"/>
    <w:rsid w:val="00716B54"/>
    <w:rsid w:val="00717327"/>
    <w:rsid w:val="00717336"/>
    <w:rsid w:val="00720560"/>
    <w:rsid w:val="00720899"/>
    <w:rsid w:val="00720BEE"/>
    <w:rsid w:val="00720EDB"/>
    <w:rsid w:val="00721E2F"/>
    <w:rsid w:val="00721F5A"/>
    <w:rsid w:val="00722AA1"/>
    <w:rsid w:val="007233BF"/>
    <w:rsid w:val="007234FA"/>
    <w:rsid w:val="007239E1"/>
    <w:rsid w:val="00723CB2"/>
    <w:rsid w:val="00724067"/>
    <w:rsid w:val="007245EF"/>
    <w:rsid w:val="00724BC6"/>
    <w:rsid w:val="007256FB"/>
    <w:rsid w:val="00725EBD"/>
    <w:rsid w:val="00726637"/>
    <w:rsid w:val="007266CD"/>
    <w:rsid w:val="00726A8A"/>
    <w:rsid w:val="00726B5C"/>
    <w:rsid w:val="00726BBD"/>
    <w:rsid w:val="007272C4"/>
    <w:rsid w:val="007277FA"/>
    <w:rsid w:val="0073090F"/>
    <w:rsid w:val="00730BF0"/>
    <w:rsid w:val="00730CD2"/>
    <w:rsid w:val="00730F41"/>
    <w:rsid w:val="00731310"/>
    <w:rsid w:val="00731553"/>
    <w:rsid w:val="007315C5"/>
    <w:rsid w:val="0073196F"/>
    <w:rsid w:val="00731C38"/>
    <w:rsid w:val="00732702"/>
    <w:rsid w:val="007333C8"/>
    <w:rsid w:val="00733428"/>
    <w:rsid w:val="00733A8C"/>
    <w:rsid w:val="00734B79"/>
    <w:rsid w:val="00734BCA"/>
    <w:rsid w:val="00734BE7"/>
    <w:rsid w:val="00734EB6"/>
    <w:rsid w:val="00734F06"/>
    <w:rsid w:val="007353E3"/>
    <w:rsid w:val="007357D5"/>
    <w:rsid w:val="00735DB1"/>
    <w:rsid w:val="00736D63"/>
    <w:rsid w:val="00737268"/>
    <w:rsid w:val="00737381"/>
    <w:rsid w:val="00737607"/>
    <w:rsid w:val="0073773C"/>
    <w:rsid w:val="007379EC"/>
    <w:rsid w:val="00737ED0"/>
    <w:rsid w:val="00737EDD"/>
    <w:rsid w:val="0074026C"/>
    <w:rsid w:val="0074077D"/>
    <w:rsid w:val="00740A03"/>
    <w:rsid w:val="00741182"/>
    <w:rsid w:val="0074151A"/>
    <w:rsid w:val="007415A1"/>
    <w:rsid w:val="00741C54"/>
    <w:rsid w:val="00741E79"/>
    <w:rsid w:val="00741F04"/>
    <w:rsid w:val="0074237A"/>
    <w:rsid w:val="007426AD"/>
    <w:rsid w:val="00742C47"/>
    <w:rsid w:val="00742CE7"/>
    <w:rsid w:val="00742EE5"/>
    <w:rsid w:val="0074333C"/>
    <w:rsid w:val="00743528"/>
    <w:rsid w:val="00743953"/>
    <w:rsid w:val="00743F78"/>
    <w:rsid w:val="007457DD"/>
    <w:rsid w:val="00746420"/>
    <w:rsid w:val="007465D4"/>
    <w:rsid w:val="00746690"/>
    <w:rsid w:val="00746AB3"/>
    <w:rsid w:val="007474C1"/>
    <w:rsid w:val="007476FF"/>
    <w:rsid w:val="00747D08"/>
    <w:rsid w:val="00747E71"/>
    <w:rsid w:val="00747FF0"/>
    <w:rsid w:val="007508D8"/>
    <w:rsid w:val="007509F2"/>
    <w:rsid w:val="0075128C"/>
    <w:rsid w:val="00751408"/>
    <w:rsid w:val="00751ABD"/>
    <w:rsid w:val="00751EA9"/>
    <w:rsid w:val="007525FC"/>
    <w:rsid w:val="00752DEE"/>
    <w:rsid w:val="00753990"/>
    <w:rsid w:val="00753B85"/>
    <w:rsid w:val="007540CE"/>
    <w:rsid w:val="0075417C"/>
    <w:rsid w:val="007542D6"/>
    <w:rsid w:val="00754FAE"/>
    <w:rsid w:val="00755082"/>
    <w:rsid w:val="007550EE"/>
    <w:rsid w:val="00755366"/>
    <w:rsid w:val="007558A4"/>
    <w:rsid w:val="00755A46"/>
    <w:rsid w:val="00756093"/>
    <w:rsid w:val="00756190"/>
    <w:rsid w:val="00756A6B"/>
    <w:rsid w:val="00756E64"/>
    <w:rsid w:val="00756F4C"/>
    <w:rsid w:val="0075729F"/>
    <w:rsid w:val="0075761D"/>
    <w:rsid w:val="007578AB"/>
    <w:rsid w:val="00757972"/>
    <w:rsid w:val="00757A39"/>
    <w:rsid w:val="00760661"/>
    <w:rsid w:val="007609BB"/>
    <w:rsid w:val="00760A52"/>
    <w:rsid w:val="00760AFD"/>
    <w:rsid w:val="00760B01"/>
    <w:rsid w:val="0076150F"/>
    <w:rsid w:val="00761535"/>
    <w:rsid w:val="007615BD"/>
    <w:rsid w:val="007615DE"/>
    <w:rsid w:val="00761953"/>
    <w:rsid w:val="00761A30"/>
    <w:rsid w:val="00762053"/>
    <w:rsid w:val="007624DB"/>
    <w:rsid w:val="00762C82"/>
    <w:rsid w:val="007630CA"/>
    <w:rsid w:val="0076354A"/>
    <w:rsid w:val="00763BB9"/>
    <w:rsid w:val="00764921"/>
    <w:rsid w:val="007655FB"/>
    <w:rsid w:val="00765B5C"/>
    <w:rsid w:val="00765BC4"/>
    <w:rsid w:val="00765E4A"/>
    <w:rsid w:val="00765FCB"/>
    <w:rsid w:val="00766580"/>
    <w:rsid w:val="007665E9"/>
    <w:rsid w:val="00766A89"/>
    <w:rsid w:val="00766D7F"/>
    <w:rsid w:val="00766E63"/>
    <w:rsid w:val="00766FE9"/>
    <w:rsid w:val="007677F5"/>
    <w:rsid w:val="00770DB3"/>
    <w:rsid w:val="00771364"/>
    <w:rsid w:val="007714A7"/>
    <w:rsid w:val="007714B6"/>
    <w:rsid w:val="007717D0"/>
    <w:rsid w:val="00771938"/>
    <w:rsid w:val="00771B7D"/>
    <w:rsid w:val="007721D4"/>
    <w:rsid w:val="00772418"/>
    <w:rsid w:val="00772941"/>
    <w:rsid w:val="007730FC"/>
    <w:rsid w:val="0077383D"/>
    <w:rsid w:val="00774023"/>
    <w:rsid w:val="00774453"/>
    <w:rsid w:val="00774748"/>
    <w:rsid w:val="00774A2C"/>
    <w:rsid w:val="00774A3E"/>
    <w:rsid w:val="00774F73"/>
    <w:rsid w:val="00775332"/>
    <w:rsid w:val="007753B2"/>
    <w:rsid w:val="00776643"/>
    <w:rsid w:val="00776CCE"/>
    <w:rsid w:val="00776FA2"/>
    <w:rsid w:val="0077707B"/>
    <w:rsid w:val="007774D8"/>
    <w:rsid w:val="007778CF"/>
    <w:rsid w:val="00777D61"/>
    <w:rsid w:val="00780CE5"/>
    <w:rsid w:val="0078246B"/>
    <w:rsid w:val="00783417"/>
    <w:rsid w:val="00783BF2"/>
    <w:rsid w:val="00783E7A"/>
    <w:rsid w:val="00783F6B"/>
    <w:rsid w:val="00783FE0"/>
    <w:rsid w:val="00784177"/>
    <w:rsid w:val="00784445"/>
    <w:rsid w:val="00784968"/>
    <w:rsid w:val="007851E7"/>
    <w:rsid w:val="0078542F"/>
    <w:rsid w:val="00785C55"/>
    <w:rsid w:val="00785FB6"/>
    <w:rsid w:val="0078605E"/>
    <w:rsid w:val="00786203"/>
    <w:rsid w:val="00786626"/>
    <w:rsid w:val="00786642"/>
    <w:rsid w:val="007869FC"/>
    <w:rsid w:val="00786C24"/>
    <w:rsid w:val="00786D3B"/>
    <w:rsid w:val="007870F8"/>
    <w:rsid w:val="00787387"/>
    <w:rsid w:val="0078794A"/>
    <w:rsid w:val="00787E0F"/>
    <w:rsid w:val="00787FB5"/>
    <w:rsid w:val="007908AD"/>
    <w:rsid w:val="00791027"/>
    <w:rsid w:val="007914CE"/>
    <w:rsid w:val="007915D4"/>
    <w:rsid w:val="00791641"/>
    <w:rsid w:val="0079197B"/>
    <w:rsid w:val="007921A3"/>
    <w:rsid w:val="007929F3"/>
    <w:rsid w:val="0079373A"/>
    <w:rsid w:val="00793989"/>
    <w:rsid w:val="00793D67"/>
    <w:rsid w:val="0079412B"/>
    <w:rsid w:val="007947C7"/>
    <w:rsid w:val="00794977"/>
    <w:rsid w:val="00794C5D"/>
    <w:rsid w:val="00795170"/>
    <w:rsid w:val="00795ABD"/>
    <w:rsid w:val="00795C02"/>
    <w:rsid w:val="00795D1E"/>
    <w:rsid w:val="00796615"/>
    <w:rsid w:val="00796CDE"/>
    <w:rsid w:val="00797487"/>
    <w:rsid w:val="00797F40"/>
    <w:rsid w:val="007A0000"/>
    <w:rsid w:val="007A00AC"/>
    <w:rsid w:val="007A0180"/>
    <w:rsid w:val="007A03CC"/>
    <w:rsid w:val="007A049F"/>
    <w:rsid w:val="007A0E4C"/>
    <w:rsid w:val="007A1528"/>
    <w:rsid w:val="007A1538"/>
    <w:rsid w:val="007A1D6A"/>
    <w:rsid w:val="007A24E1"/>
    <w:rsid w:val="007A26B3"/>
    <w:rsid w:val="007A2971"/>
    <w:rsid w:val="007A2AC2"/>
    <w:rsid w:val="007A3881"/>
    <w:rsid w:val="007A3BD9"/>
    <w:rsid w:val="007A3DC9"/>
    <w:rsid w:val="007A3E0E"/>
    <w:rsid w:val="007A4294"/>
    <w:rsid w:val="007A4668"/>
    <w:rsid w:val="007A46E2"/>
    <w:rsid w:val="007A4B1B"/>
    <w:rsid w:val="007A4BA7"/>
    <w:rsid w:val="007A4BFD"/>
    <w:rsid w:val="007A4FA9"/>
    <w:rsid w:val="007A5D82"/>
    <w:rsid w:val="007A6027"/>
    <w:rsid w:val="007A65D1"/>
    <w:rsid w:val="007A79E1"/>
    <w:rsid w:val="007A7E87"/>
    <w:rsid w:val="007B0000"/>
    <w:rsid w:val="007B0B3F"/>
    <w:rsid w:val="007B14E3"/>
    <w:rsid w:val="007B2467"/>
    <w:rsid w:val="007B2538"/>
    <w:rsid w:val="007B261C"/>
    <w:rsid w:val="007B262D"/>
    <w:rsid w:val="007B29AE"/>
    <w:rsid w:val="007B29EC"/>
    <w:rsid w:val="007B307A"/>
    <w:rsid w:val="007B33BF"/>
    <w:rsid w:val="007B38C1"/>
    <w:rsid w:val="007B3D34"/>
    <w:rsid w:val="007B4481"/>
    <w:rsid w:val="007B4AC0"/>
    <w:rsid w:val="007B4E51"/>
    <w:rsid w:val="007B5426"/>
    <w:rsid w:val="007B55E6"/>
    <w:rsid w:val="007B5919"/>
    <w:rsid w:val="007B5D6D"/>
    <w:rsid w:val="007B65FB"/>
    <w:rsid w:val="007B6670"/>
    <w:rsid w:val="007B6CBE"/>
    <w:rsid w:val="007B6F0D"/>
    <w:rsid w:val="007B730D"/>
    <w:rsid w:val="007B7AB6"/>
    <w:rsid w:val="007B7E62"/>
    <w:rsid w:val="007C004C"/>
    <w:rsid w:val="007C0E0C"/>
    <w:rsid w:val="007C202C"/>
    <w:rsid w:val="007C23ED"/>
    <w:rsid w:val="007C2D55"/>
    <w:rsid w:val="007C33F6"/>
    <w:rsid w:val="007C486B"/>
    <w:rsid w:val="007C4D29"/>
    <w:rsid w:val="007C522C"/>
    <w:rsid w:val="007C5BBC"/>
    <w:rsid w:val="007C605E"/>
    <w:rsid w:val="007C637A"/>
    <w:rsid w:val="007C6967"/>
    <w:rsid w:val="007C748D"/>
    <w:rsid w:val="007C7850"/>
    <w:rsid w:val="007C7A46"/>
    <w:rsid w:val="007C7AF0"/>
    <w:rsid w:val="007C7C4A"/>
    <w:rsid w:val="007C7F4C"/>
    <w:rsid w:val="007D08FE"/>
    <w:rsid w:val="007D1177"/>
    <w:rsid w:val="007D1338"/>
    <w:rsid w:val="007D1562"/>
    <w:rsid w:val="007D18A5"/>
    <w:rsid w:val="007D1C69"/>
    <w:rsid w:val="007D204B"/>
    <w:rsid w:val="007D26C9"/>
    <w:rsid w:val="007D2860"/>
    <w:rsid w:val="007D33A1"/>
    <w:rsid w:val="007D3C3B"/>
    <w:rsid w:val="007D3D46"/>
    <w:rsid w:val="007D4488"/>
    <w:rsid w:val="007D51AF"/>
    <w:rsid w:val="007D5742"/>
    <w:rsid w:val="007D6BF3"/>
    <w:rsid w:val="007D733D"/>
    <w:rsid w:val="007D792D"/>
    <w:rsid w:val="007D7AAB"/>
    <w:rsid w:val="007D7B6D"/>
    <w:rsid w:val="007D7B87"/>
    <w:rsid w:val="007E01C4"/>
    <w:rsid w:val="007E0514"/>
    <w:rsid w:val="007E076C"/>
    <w:rsid w:val="007E1215"/>
    <w:rsid w:val="007E17F9"/>
    <w:rsid w:val="007E21C3"/>
    <w:rsid w:val="007E22A1"/>
    <w:rsid w:val="007E3309"/>
    <w:rsid w:val="007E34D2"/>
    <w:rsid w:val="007E361B"/>
    <w:rsid w:val="007E36E5"/>
    <w:rsid w:val="007E3803"/>
    <w:rsid w:val="007E40E8"/>
    <w:rsid w:val="007E4511"/>
    <w:rsid w:val="007E4968"/>
    <w:rsid w:val="007E4B0C"/>
    <w:rsid w:val="007E4C40"/>
    <w:rsid w:val="007E5E20"/>
    <w:rsid w:val="007E5F90"/>
    <w:rsid w:val="007E6082"/>
    <w:rsid w:val="007E624F"/>
    <w:rsid w:val="007E643C"/>
    <w:rsid w:val="007E67A2"/>
    <w:rsid w:val="007E67FF"/>
    <w:rsid w:val="007E69A9"/>
    <w:rsid w:val="007E7514"/>
    <w:rsid w:val="007E7A38"/>
    <w:rsid w:val="007E7CBC"/>
    <w:rsid w:val="007F09A2"/>
    <w:rsid w:val="007F0D44"/>
    <w:rsid w:val="007F1220"/>
    <w:rsid w:val="007F1E07"/>
    <w:rsid w:val="007F253A"/>
    <w:rsid w:val="007F2D88"/>
    <w:rsid w:val="007F38B6"/>
    <w:rsid w:val="007F39C0"/>
    <w:rsid w:val="007F47BE"/>
    <w:rsid w:val="007F49F2"/>
    <w:rsid w:val="007F4A93"/>
    <w:rsid w:val="007F53E2"/>
    <w:rsid w:val="007F55EB"/>
    <w:rsid w:val="007F5831"/>
    <w:rsid w:val="007F5D8C"/>
    <w:rsid w:val="007F6548"/>
    <w:rsid w:val="007F6A32"/>
    <w:rsid w:val="007F6A97"/>
    <w:rsid w:val="007F71D9"/>
    <w:rsid w:val="007F72A5"/>
    <w:rsid w:val="007F74E1"/>
    <w:rsid w:val="007F768F"/>
    <w:rsid w:val="007F76C5"/>
    <w:rsid w:val="007F76E3"/>
    <w:rsid w:val="007F7A24"/>
    <w:rsid w:val="008002FD"/>
    <w:rsid w:val="0080057A"/>
    <w:rsid w:val="00800E31"/>
    <w:rsid w:val="00800EB1"/>
    <w:rsid w:val="00801001"/>
    <w:rsid w:val="0080125F"/>
    <w:rsid w:val="00801403"/>
    <w:rsid w:val="0080181E"/>
    <w:rsid w:val="00801E64"/>
    <w:rsid w:val="0080203A"/>
    <w:rsid w:val="008021D5"/>
    <w:rsid w:val="00802944"/>
    <w:rsid w:val="00802ACF"/>
    <w:rsid w:val="00802B8E"/>
    <w:rsid w:val="008032FE"/>
    <w:rsid w:val="0080367A"/>
    <w:rsid w:val="00803771"/>
    <w:rsid w:val="008038BC"/>
    <w:rsid w:val="00803B3E"/>
    <w:rsid w:val="00803DB8"/>
    <w:rsid w:val="00803E29"/>
    <w:rsid w:val="008044A9"/>
    <w:rsid w:val="00804741"/>
    <w:rsid w:val="00804BAA"/>
    <w:rsid w:val="00805B57"/>
    <w:rsid w:val="0080607E"/>
    <w:rsid w:val="008063CB"/>
    <w:rsid w:val="00806994"/>
    <w:rsid w:val="00806B5F"/>
    <w:rsid w:val="00806F5D"/>
    <w:rsid w:val="008079BD"/>
    <w:rsid w:val="00810147"/>
    <w:rsid w:val="00810856"/>
    <w:rsid w:val="0081096B"/>
    <w:rsid w:val="00810D80"/>
    <w:rsid w:val="0081124D"/>
    <w:rsid w:val="008117BD"/>
    <w:rsid w:val="00811A2D"/>
    <w:rsid w:val="00811B2E"/>
    <w:rsid w:val="00811EE8"/>
    <w:rsid w:val="00812AEC"/>
    <w:rsid w:val="00812C60"/>
    <w:rsid w:val="00812E1F"/>
    <w:rsid w:val="00812F0D"/>
    <w:rsid w:val="00812F2E"/>
    <w:rsid w:val="0081381B"/>
    <w:rsid w:val="0081390F"/>
    <w:rsid w:val="00813C1E"/>
    <w:rsid w:val="008147AD"/>
    <w:rsid w:val="00814ABF"/>
    <w:rsid w:val="00814DB3"/>
    <w:rsid w:val="0081512D"/>
    <w:rsid w:val="00815445"/>
    <w:rsid w:val="00815485"/>
    <w:rsid w:val="00815B54"/>
    <w:rsid w:val="00816122"/>
    <w:rsid w:val="008162EC"/>
    <w:rsid w:val="00816860"/>
    <w:rsid w:val="00816935"/>
    <w:rsid w:val="00817255"/>
    <w:rsid w:val="00820629"/>
    <w:rsid w:val="00820A24"/>
    <w:rsid w:val="00821098"/>
    <w:rsid w:val="00821105"/>
    <w:rsid w:val="00821AF2"/>
    <w:rsid w:val="00821C53"/>
    <w:rsid w:val="00822E69"/>
    <w:rsid w:val="00823923"/>
    <w:rsid w:val="00823F5C"/>
    <w:rsid w:val="008248CF"/>
    <w:rsid w:val="0082498F"/>
    <w:rsid w:val="00824B68"/>
    <w:rsid w:val="00824BB6"/>
    <w:rsid w:val="00825BFD"/>
    <w:rsid w:val="008261CD"/>
    <w:rsid w:val="00826A86"/>
    <w:rsid w:val="00826AD3"/>
    <w:rsid w:val="00826FBD"/>
    <w:rsid w:val="0082766D"/>
    <w:rsid w:val="008276DB"/>
    <w:rsid w:val="008276DF"/>
    <w:rsid w:val="00830970"/>
    <w:rsid w:val="00830D4D"/>
    <w:rsid w:val="00830EA0"/>
    <w:rsid w:val="00831531"/>
    <w:rsid w:val="008315DC"/>
    <w:rsid w:val="008317BB"/>
    <w:rsid w:val="00831B53"/>
    <w:rsid w:val="00831DAD"/>
    <w:rsid w:val="00831F4E"/>
    <w:rsid w:val="00832348"/>
    <w:rsid w:val="00832976"/>
    <w:rsid w:val="00833A17"/>
    <w:rsid w:val="00833ED1"/>
    <w:rsid w:val="00834420"/>
    <w:rsid w:val="0083449E"/>
    <w:rsid w:val="0083558C"/>
    <w:rsid w:val="0083569F"/>
    <w:rsid w:val="00835730"/>
    <w:rsid w:val="00835799"/>
    <w:rsid w:val="00835AE5"/>
    <w:rsid w:val="0083658A"/>
    <w:rsid w:val="00836788"/>
    <w:rsid w:val="008371E1"/>
    <w:rsid w:val="008400E8"/>
    <w:rsid w:val="00840777"/>
    <w:rsid w:val="00840807"/>
    <w:rsid w:val="008408D5"/>
    <w:rsid w:val="00840F6F"/>
    <w:rsid w:val="00841A4D"/>
    <w:rsid w:val="008421BB"/>
    <w:rsid w:val="0084272D"/>
    <w:rsid w:val="00843032"/>
    <w:rsid w:val="00843338"/>
    <w:rsid w:val="00843621"/>
    <w:rsid w:val="00843AAE"/>
    <w:rsid w:val="00843CD6"/>
    <w:rsid w:val="0084404C"/>
    <w:rsid w:val="00844D82"/>
    <w:rsid w:val="00844E29"/>
    <w:rsid w:val="008452CF"/>
    <w:rsid w:val="00845FD1"/>
    <w:rsid w:val="008461F6"/>
    <w:rsid w:val="00846371"/>
    <w:rsid w:val="00846666"/>
    <w:rsid w:val="00846FC8"/>
    <w:rsid w:val="00847780"/>
    <w:rsid w:val="00847A17"/>
    <w:rsid w:val="00847A1F"/>
    <w:rsid w:val="00850206"/>
    <w:rsid w:val="00850C4B"/>
    <w:rsid w:val="00850E13"/>
    <w:rsid w:val="008510CB"/>
    <w:rsid w:val="00851452"/>
    <w:rsid w:val="008514A3"/>
    <w:rsid w:val="00852016"/>
    <w:rsid w:val="00852345"/>
    <w:rsid w:val="0085314B"/>
    <w:rsid w:val="00853472"/>
    <w:rsid w:val="0085358B"/>
    <w:rsid w:val="0085412E"/>
    <w:rsid w:val="00854C8F"/>
    <w:rsid w:val="00854EDE"/>
    <w:rsid w:val="0085537D"/>
    <w:rsid w:val="00855654"/>
    <w:rsid w:val="008558BE"/>
    <w:rsid w:val="00855CE9"/>
    <w:rsid w:val="00856463"/>
    <w:rsid w:val="00856AAC"/>
    <w:rsid w:val="00856D4A"/>
    <w:rsid w:val="00856FD2"/>
    <w:rsid w:val="00857098"/>
    <w:rsid w:val="00857E06"/>
    <w:rsid w:val="0086092E"/>
    <w:rsid w:val="00860A3D"/>
    <w:rsid w:val="00860B17"/>
    <w:rsid w:val="00860FD4"/>
    <w:rsid w:val="008612CD"/>
    <w:rsid w:val="0086135E"/>
    <w:rsid w:val="008618AC"/>
    <w:rsid w:val="00861975"/>
    <w:rsid w:val="00861B62"/>
    <w:rsid w:val="008620A3"/>
    <w:rsid w:val="008620E8"/>
    <w:rsid w:val="0086253B"/>
    <w:rsid w:val="00862AC5"/>
    <w:rsid w:val="00862C5E"/>
    <w:rsid w:val="0086300A"/>
    <w:rsid w:val="008633D6"/>
    <w:rsid w:val="00863420"/>
    <w:rsid w:val="00863688"/>
    <w:rsid w:val="00863B36"/>
    <w:rsid w:val="00863D1F"/>
    <w:rsid w:val="00863D49"/>
    <w:rsid w:val="00864016"/>
    <w:rsid w:val="008644E8"/>
    <w:rsid w:val="00865122"/>
    <w:rsid w:val="008654BB"/>
    <w:rsid w:val="00865A8D"/>
    <w:rsid w:val="0086689A"/>
    <w:rsid w:val="00867749"/>
    <w:rsid w:val="008677DE"/>
    <w:rsid w:val="0087061B"/>
    <w:rsid w:val="008706E5"/>
    <w:rsid w:val="008709C8"/>
    <w:rsid w:val="00870C7A"/>
    <w:rsid w:val="00870EFB"/>
    <w:rsid w:val="0087102D"/>
    <w:rsid w:val="008711A5"/>
    <w:rsid w:val="0087125F"/>
    <w:rsid w:val="00871307"/>
    <w:rsid w:val="008713D8"/>
    <w:rsid w:val="0087142F"/>
    <w:rsid w:val="0087189A"/>
    <w:rsid w:val="008719F8"/>
    <w:rsid w:val="00871E35"/>
    <w:rsid w:val="008722E4"/>
    <w:rsid w:val="00872A69"/>
    <w:rsid w:val="00873503"/>
    <w:rsid w:val="008735F9"/>
    <w:rsid w:val="00873A82"/>
    <w:rsid w:val="00874A5D"/>
    <w:rsid w:val="00875948"/>
    <w:rsid w:val="00875D44"/>
    <w:rsid w:val="008760FE"/>
    <w:rsid w:val="0087622A"/>
    <w:rsid w:val="00876311"/>
    <w:rsid w:val="008766BE"/>
    <w:rsid w:val="00876968"/>
    <w:rsid w:val="00876DE9"/>
    <w:rsid w:val="00880599"/>
    <w:rsid w:val="00880779"/>
    <w:rsid w:val="00880A4B"/>
    <w:rsid w:val="00880AB9"/>
    <w:rsid w:val="008813DE"/>
    <w:rsid w:val="00881A5A"/>
    <w:rsid w:val="00881A91"/>
    <w:rsid w:val="00881C3C"/>
    <w:rsid w:val="00881D3D"/>
    <w:rsid w:val="00881F02"/>
    <w:rsid w:val="00882691"/>
    <w:rsid w:val="00882AC0"/>
    <w:rsid w:val="0088331B"/>
    <w:rsid w:val="00883892"/>
    <w:rsid w:val="008838F0"/>
    <w:rsid w:val="008839CB"/>
    <w:rsid w:val="00883ADD"/>
    <w:rsid w:val="00883C41"/>
    <w:rsid w:val="008841D9"/>
    <w:rsid w:val="0088449D"/>
    <w:rsid w:val="00884A65"/>
    <w:rsid w:val="0088557F"/>
    <w:rsid w:val="00885DCB"/>
    <w:rsid w:val="00886126"/>
    <w:rsid w:val="0088632D"/>
    <w:rsid w:val="008866A8"/>
    <w:rsid w:val="00886707"/>
    <w:rsid w:val="008867F0"/>
    <w:rsid w:val="00886D0C"/>
    <w:rsid w:val="00886DF1"/>
    <w:rsid w:val="00887286"/>
    <w:rsid w:val="0088781D"/>
    <w:rsid w:val="00887B05"/>
    <w:rsid w:val="00890296"/>
    <w:rsid w:val="008904F9"/>
    <w:rsid w:val="00890D91"/>
    <w:rsid w:val="00891842"/>
    <w:rsid w:val="0089190E"/>
    <w:rsid w:val="00891AC5"/>
    <w:rsid w:val="00891C10"/>
    <w:rsid w:val="0089268C"/>
    <w:rsid w:val="008932E6"/>
    <w:rsid w:val="00893311"/>
    <w:rsid w:val="008938B7"/>
    <w:rsid w:val="00893B82"/>
    <w:rsid w:val="00893C3C"/>
    <w:rsid w:val="008940B4"/>
    <w:rsid w:val="008941C1"/>
    <w:rsid w:val="00894208"/>
    <w:rsid w:val="00894792"/>
    <w:rsid w:val="0089488A"/>
    <w:rsid w:val="00894A8B"/>
    <w:rsid w:val="0089560A"/>
    <w:rsid w:val="00895C2F"/>
    <w:rsid w:val="00895CCC"/>
    <w:rsid w:val="00895D8B"/>
    <w:rsid w:val="00896801"/>
    <w:rsid w:val="00896FC5"/>
    <w:rsid w:val="008970CA"/>
    <w:rsid w:val="008A00AB"/>
    <w:rsid w:val="008A00E9"/>
    <w:rsid w:val="008A070C"/>
    <w:rsid w:val="008A0903"/>
    <w:rsid w:val="008A1094"/>
    <w:rsid w:val="008A116C"/>
    <w:rsid w:val="008A1181"/>
    <w:rsid w:val="008A1602"/>
    <w:rsid w:val="008A1F52"/>
    <w:rsid w:val="008A2457"/>
    <w:rsid w:val="008A267E"/>
    <w:rsid w:val="008A2791"/>
    <w:rsid w:val="008A2903"/>
    <w:rsid w:val="008A2E07"/>
    <w:rsid w:val="008A3523"/>
    <w:rsid w:val="008A42B7"/>
    <w:rsid w:val="008A5740"/>
    <w:rsid w:val="008A5A41"/>
    <w:rsid w:val="008A6205"/>
    <w:rsid w:val="008A64FE"/>
    <w:rsid w:val="008A7913"/>
    <w:rsid w:val="008A7A01"/>
    <w:rsid w:val="008B0237"/>
    <w:rsid w:val="008B0EC6"/>
    <w:rsid w:val="008B10ED"/>
    <w:rsid w:val="008B1175"/>
    <w:rsid w:val="008B156D"/>
    <w:rsid w:val="008B18B8"/>
    <w:rsid w:val="008B2640"/>
    <w:rsid w:val="008B29CD"/>
    <w:rsid w:val="008B39C5"/>
    <w:rsid w:val="008B3DAF"/>
    <w:rsid w:val="008B4009"/>
    <w:rsid w:val="008B42E5"/>
    <w:rsid w:val="008B44F6"/>
    <w:rsid w:val="008B47D3"/>
    <w:rsid w:val="008B4829"/>
    <w:rsid w:val="008B5956"/>
    <w:rsid w:val="008B667E"/>
    <w:rsid w:val="008B75B5"/>
    <w:rsid w:val="008B7652"/>
    <w:rsid w:val="008B768B"/>
    <w:rsid w:val="008C0292"/>
    <w:rsid w:val="008C1143"/>
    <w:rsid w:val="008C1182"/>
    <w:rsid w:val="008C1220"/>
    <w:rsid w:val="008C132A"/>
    <w:rsid w:val="008C1366"/>
    <w:rsid w:val="008C170A"/>
    <w:rsid w:val="008C172E"/>
    <w:rsid w:val="008C174E"/>
    <w:rsid w:val="008C21F9"/>
    <w:rsid w:val="008C2393"/>
    <w:rsid w:val="008C24C1"/>
    <w:rsid w:val="008C2BE4"/>
    <w:rsid w:val="008C33A2"/>
    <w:rsid w:val="008C39A7"/>
    <w:rsid w:val="008C4624"/>
    <w:rsid w:val="008C4926"/>
    <w:rsid w:val="008C4ECE"/>
    <w:rsid w:val="008C5F80"/>
    <w:rsid w:val="008C6801"/>
    <w:rsid w:val="008C6EEA"/>
    <w:rsid w:val="008C7489"/>
    <w:rsid w:val="008D03FF"/>
    <w:rsid w:val="008D09C0"/>
    <w:rsid w:val="008D0A84"/>
    <w:rsid w:val="008D1162"/>
    <w:rsid w:val="008D179D"/>
    <w:rsid w:val="008D1F93"/>
    <w:rsid w:val="008D343B"/>
    <w:rsid w:val="008D3658"/>
    <w:rsid w:val="008D37A4"/>
    <w:rsid w:val="008D3963"/>
    <w:rsid w:val="008D3C6E"/>
    <w:rsid w:val="008D3F71"/>
    <w:rsid w:val="008D40D1"/>
    <w:rsid w:val="008D42BA"/>
    <w:rsid w:val="008D4907"/>
    <w:rsid w:val="008D5467"/>
    <w:rsid w:val="008D58C8"/>
    <w:rsid w:val="008D58E2"/>
    <w:rsid w:val="008D5F31"/>
    <w:rsid w:val="008D6009"/>
    <w:rsid w:val="008D666A"/>
    <w:rsid w:val="008D730C"/>
    <w:rsid w:val="008D7BEA"/>
    <w:rsid w:val="008D7DDA"/>
    <w:rsid w:val="008E0DAC"/>
    <w:rsid w:val="008E1609"/>
    <w:rsid w:val="008E25AD"/>
    <w:rsid w:val="008E25E0"/>
    <w:rsid w:val="008E288F"/>
    <w:rsid w:val="008E3751"/>
    <w:rsid w:val="008E3AA2"/>
    <w:rsid w:val="008E3F8C"/>
    <w:rsid w:val="008E4011"/>
    <w:rsid w:val="008E4A3F"/>
    <w:rsid w:val="008E54DB"/>
    <w:rsid w:val="008E5680"/>
    <w:rsid w:val="008E5AAF"/>
    <w:rsid w:val="008E64E5"/>
    <w:rsid w:val="008E66C6"/>
    <w:rsid w:val="008E6A6D"/>
    <w:rsid w:val="008E733A"/>
    <w:rsid w:val="008E78F6"/>
    <w:rsid w:val="008F05AA"/>
    <w:rsid w:val="008F0696"/>
    <w:rsid w:val="008F12B7"/>
    <w:rsid w:val="008F17B4"/>
    <w:rsid w:val="008F17B8"/>
    <w:rsid w:val="008F1AF8"/>
    <w:rsid w:val="008F1B73"/>
    <w:rsid w:val="008F1FAE"/>
    <w:rsid w:val="008F2428"/>
    <w:rsid w:val="008F24E5"/>
    <w:rsid w:val="008F2FA7"/>
    <w:rsid w:val="008F337D"/>
    <w:rsid w:val="008F35CF"/>
    <w:rsid w:val="008F40FA"/>
    <w:rsid w:val="008F452C"/>
    <w:rsid w:val="008F5490"/>
    <w:rsid w:val="008F54AE"/>
    <w:rsid w:val="008F5B8C"/>
    <w:rsid w:val="008F5F83"/>
    <w:rsid w:val="008F6050"/>
    <w:rsid w:val="008F6509"/>
    <w:rsid w:val="008F6727"/>
    <w:rsid w:val="008F6D00"/>
    <w:rsid w:val="008F70B2"/>
    <w:rsid w:val="008F70CB"/>
    <w:rsid w:val="008F7841"/>
    <w:rsid w:val="008F7D95"/>
    <w:rsid w:val="00900132"/>
    <w:rsid w:val="00900FAE"/>
    <w:rsid w:val="009011DC"/>
    <w:rsid w:val="00901466"/>
    <w:rsid w:val="00902C16"/>
    <w:rsid w:val="00902C76"/>
    <w:rsid w:val="009039A1"/>
    <w:rsid w:val="00903C5D"/>
    <w:rsid w:val="00903D43"/>
    <w:rsid w:val="00903DCC"/>
    <w:rsid w:val="00903FD3"/>
    <w:rsid w:val="009040C0"/>
    <w:rsid w:val="009045AD"/>
    <w:rsid w:val="00904A87"/>
    <w:rsid w:val="00904AB2"/>
    <w:rsid w:val="009058F4"/>
    <w:rsid w:val="0090605E"/>
    <w:rsid w:val="00907F89"/>
    <w:rsid w:val="00907F95"/>
    <w:rsid w:val="009106F1"/>
    <w:rsid w:val="009106F2"/>
    <w:rsid w:val="0091071B"/>
    <w:rsid w:val="009108DF"/>
    <w:rsid w:val="00910C0D"/>
    <w:rsid w:val="009111C1"/>
    <w:rsid w:val="009113BF"/>
    <w:rsid w:val="00911BE8"/>
    <w:rsid w:val="00911E6C"/>
    <w:rsid w:val="00912173"/>
    <w:rsid w:val="00912D2F"/>
    <w:rsid w:val="00913194"/>
    <w:rsid w:val="00913845"/>
    <w:rsid w:val="00913C72"/>
    <w:rsid w:val="0091416A"/>
    <w:rsid w:val="009143C7"/>
    <w:rsid w:val="0091482B"/>
    <w:rsid w:val="00914AD6"/>
    <w:rsid w:val="00914EDC"/>
    <w:rsid w:val="00915501"/>
    <w:rsid w:val="00916028"/>
    <w:rsid w:val="00916054"/>
    <w:rsid w:val="00916163"/>
    <w:rsid w:val="0091728B"/>
    <w:rsid w:val="0091737C"/>
    <w:rsid w:val="009176E4"/>
    <w:rsid w:val="00917A15"/>
    <w:rsid w:val="00920357"/>
    <w:rsid w:val="00920ACA"/>
    <w:rsid w:val="00920DA6"/>
    <w:rsid w:val="00920F86"/>
    <w:rsid w:val="009215E4"/>
    <w:rsid w:val="00921738"/>
    <w:rsid w:val="00921751"/>
    <w:rsid w:val="009221F5"/>
    <w:rsid w:val="0092263C"/>
    <w:rsid w:val="00922A2A"/>
    <w:rsid w:val="00922AD1"/>
    <w:rsid w:val="00922CC0"/>
    <w:rsid w:val="00923617"/>
    <w:rsid w:val="009239D4"/>
    <w:rsid w:val="009246EC"/>
    <w:rsid w:val="00924CCE"/>
    <w:rsid w:val="009251CC"/>
    <w:rsid w:val="0092548B"/>
    <w:rsid w:val="00925619"/>
    <w:rsid w:val="00925FF0"/>
    <w:rsid w:val="00925FFC"/>
    <w:rsid w:val="00926444"/>
    <w:rsid w:val="0092676A"/>
    <w:rsid w:val="00926AAF"/>
    <w:rsid w:val="00926F78"/>
    <w:rsid w:val="00927222"/>
    <w:rsid w:val="009272A1"/>
    <w:rsid w:val="0093028D"/>
    <w:rsid w:val="009308E1"/>
    <w:rsid w:val="009309B9"/>
    <w:rsid w:val="00930D30"/>
    <w:rsid w:val="00930FDC"/>
    <w:rsid w:val="00931977"/>
    <w:rsid w:val="009320CC"/>
    <w:rsid w:val="00932DFF"/>
    <w:rsid w:val="009332D4"/>
    <w:rsid w:val="0093353C"/>
    <w:rsid w:val="009344AE"/>
    <w:rsid w:val="00934AA4"/>
    <w:rsid w:val="00934AA6"/>
    <w:rsid w:val="009353A7"/>
    <w:rsid w:val="0093578F"/>
    <w:rsid w:val="00936719"/>
    <w:rsid w:val="00937B03"/>
    <w:rsid w:val="00937C8F"/>
    <w:rsid w:val="00937D2B"/>
    <w:rsid w:val="00937F40"/>
    <w:rsid w:val="00937FFB"/>
    <w:rsid w:val="00940066"/>
    <w:rsid w:val="00940B4D"/>
    <w:rsid w:val="00940ECC"/>
    <w:rsid w:val="00940FCE"/>
    <w:rsid w:val="00941674"/>
    <w:rsid w:val="00942228"/>
    <w:rsid w:val="0094233A"/>
    <w:rsid w:val="00943954"/>
    <w:rsid w:val="0094397E"/>
    <w:rsid w:val="00943C93"/>
    <w:rsid w:val="00943D7D"/>
    <w:rsid w:val="00944CA0"/>
    <w:rsid w:val="00944CDE"/>
    <w:rsid w:val="00944D24"/>
    <w:rsid w:val="00944F41"/>
    <w:rsid w:val="00945579"/>
    <w:rsid w:val="009457B3"/>
    <w:rsid w:val="00945AFA"/>
    <w:rsid w:val="00946A79"/>
    <w:rsid w:val="00946AB1"/>
    <w:rsid w:val="00947C06"/>
    <w:rsid w:val="00947D21"/>
    <w:rsid w:val="00947FFC"/>
    <w:rsid w:val="00950505"/>
    <w:rsid w:val="00951559"/>
    <w:rsid w:val="0095157A"/>
    <w:rsid w:val="00951908"/>
    <w:rsid w:val="00951AAE"/>
    <w:rsid w:val="00951DB2"/>
    <w:rsid w:val="0095262C"/>
    <w:rsid w:val="00952767"/>
    <w:rsid w:val="00952799"/>
    <w:rsid w:val="00952B0E"/>
    <w:rsid w:val="00952DA5"/>
    <w:rsid w:val="00953476"/>
    <w:rsid w:val="00953856"/>
    <w:rsid w:val="00953AEE"/>
    <w:rsid w:val="0095414D"/>
    <w:rsid w:val="009548EA"/>
    <w:rsid w:val="00954A99"/>
    <w:rsid w:val="00954F1B"/>
    <w:rsid w:val="009555B6"/>
    <w:rsid w:val="00956084"/>
    <w:rsid w:val="0095625E"/>
    <w:rsid w:val="0095633A"/>
    <w:rsid w:val="00957763"/>
    <w:rsid w:val="00957AF5"/>
    <w:rsid w:val="00957D2E"/>
    <w:rsid w:val="0096010D"/>
    <w:rsid w:val="00961635"/>
    <w:rsid w:val="00961824"/>
    <w:rsid w:val="00961A79"/>
    <w:rsid w:val="00961AA5"/>
    <w:rsid w:val="00961C50"/>
    <w:rsid w:val="00962152"/>
    <w:rsid w:val="009627DF"/>
    <w:rsid w:val="00963AB0"/>
    <w:rsid w:val="00963C1F"/>
    <w:rsid w:val="00964288"/>
    <w:rsid w:val="009645C9"/>
    <w:rsid w:val="009646B6"/>
    <w:rsid w:val="00964FD3"/>
    <w:rsid w:val="00965666"/>
    <w:rsid w:val="0096578A"/>
    <w:rsid w:val="0096615F"/>
    <w:rsid w:val="00966561"/>
    <w:rsid w:val="00966B57"/>
    <w:rsid w:val="00966D62"/>
    <w:rsid w:val="00967415"/>
    <w:rsid w:val="0096759B"/>
    <w:rsid w:val="009676A6"/>
    <w:rsid w:val="00970660"/>
    <w:rsid w:val="00970950"/>
    <w:rsid w:val="0097105F"/>
    <w:rsid w:val="009712E0"/>
    <w:rsid w:val="009716AB"/>
    <w:rsid w:val="00971769"/>
    <w:rsid w:val="00971893"/>
    <w:rsid w:val="00971AA5"/>
    <w:rsid w:val="00971DFB"/>
    <w:rsid w:val="00971F71"/>
    <w:rsid w:val="0097223B"/>
    <w:rsid w:val="009726B9"/>
    <w:rsid w:val="009727B0"/>
    <w:rsid w:val="0097280F"/>
    <w:rsid w:val="00972DD9"/>
    <w:rsid w:val="00972E61"/>
    <w:rsid w:val="00973050"/>
    <w:rsid w:val="00974129"/>
    <w:rsid w:val="0097489D"/>
    <w:rsid w:val="00974CB5"/>
    <w:rsid w:val="00974CEB"/>
    <w:rsid w:val="00975425"/>
    <w:rsid w:val="00975810"/>
    <w:rsid w:val="00975B1A"/>
    <w:rsid w:val="00975EBD"/>
    <w:rsid w:val="00976294"/>
    <w:rsid w:val="009763CA"/>
    <w:rsid w:val="00976B5D"/>
    <w:rsid w:val="00976EB0"/>
    <w:rsid w:val="0097701D"/>
    <w:rsid w:val="00977360"/>
    <w:rsid w:val="00977420"/>
    <w:rsid w:val="00977C6E"/>
    <w:rsid w:val="009802CB"/>
    <w:rsid w:val="00980978"/>
    <w:rsid w:val="00980D82"/>
    <w:rsid w:val="00981198"/>
    <w:rsid w:val="0098218C"/>
    <w:rsid w:val="00982DC5"/>
    <w:rsid w:val="0098357C"/>
    <w:rsid w:val="00984111"/>
    <w:rsid w:val="009844BE"/>
    <w:rsid w:val="00984634"/>
    <w:rsid w:val="00984D9B"/>
    <w:rsid w:val="009851E4"/>
    <w:rsid w:val="0098550B"/>
    <w:rsid w:val="009857A1"/>
    <w:rsid w:val="009857B5"/>
    <w:rsid w:val="009858D4"/>
    <w:rsid w:val="00985971"/>
    <w:rsid w:val="00985CBE"/>
    <w:rsid w:val="00985F01"/>
    <w:rsid w:val="00986493"/>
    <w:rsid w:val="009865CB"/>
    <w:rsid w:val="009875CA"/>
    <w:rsid w:val="009875F4"/>
    <w:rsid w:val="0098763E"/>
    <w:rsid w:val="00987A09"/>
    <w:rsid w:val="009905DA"/>
    <w:rsid w:val="009919EB"/>
    <w:rsid w:val="00991BEB"/>
    <w:rsid w:val="009924B8"/>
    <w:rsid w:val="00992505"/>
    <w:rsid w:val="00992E0C"/>
    <w:rsid w:val="00993036"/>
    <w:rsid w:val="00993FFC"/>
    <w:rsid w:val="00994A94"/>
    <w:rsid w:val="009954BC"/>
    <w:rsid w:val="00995949"/>
    <w:rsid w:val="00995B2E"/>
    <w:rsid w:val="009961BF"/>
    <w:rsid w:val="00997812"/>
    <w:rsid w:val="00997E2F"/>
    <w:rsid w:val="00997F4C"/>
    <w:rsid w:val="009A0359"/>
    <w:rsid w:val="009A0829"/>
    <w:rsid w:val="009A0B2E"/>
    <w:rsid w:val="009A1266"/>
    <w:rsid w:val="009A173C"/>
    <w:rsid w:val="009A25AC"/>
    <w:rsid w:val="009A2D4E"/>
    <w:rsid w:val="009A3073"/>
    <w:rsid w:val="009A32A0"/>
    <w:rsid w:val="009A32C5"/>
    <w:rsid w:val="009A32D7"/>
    <w:rsid w:val="009A3436"/>
    <w:rsid w:val="009A3F3B"/>
    <w:rsid w:val="009A4683"/>
    <w:rsid w:val="009A5179"/>
    <w:rsid w:val="009A5A21"/>
    <w:rsid w:val="009A5EA7"/>
    <w:rsid w:val="009A62AB"/>
    <w:rsid w:val="009A692B"/>
    <w:rsid w:val="009A6DA2"/>
    <w:rsid w:val="009A74A3"/>
    <w:rsid w:val="009A79B0"/>
    <w:rsid w:val="009B0199"/>
    <w:rsid w:val="009B08BD"/>
    <w:rsid w:val="009B096D"/>
    <w:rsid w:val="009B0A23"/>
    <w:rsid w:val="009B0BDF"/>
    <w:rsid w:val="009B13B4"/>
    <w:rsid w:val="009B1AE4"/>
    <w:rsid w:val="009B1EC2"/>
    <w:rsid w:val="009B1F24"/>
    <w:rsid w:val="009B1FB2"/>
    <w:rsid w:val="009B26C0"/>
    <w:rsid w:val="009B2803"/>
    <w:rsid w:val="009B288D"/>
    <w:rsid w:val="009B2B66"/>
    <w:rsid w:val="009B2FB5"/>
    <w:rsid w:val="009B314C"/>
    <w:rsid w:val="009B3845"/>
    <w:rsid w:val="009B3A1F"/>
    <w:rsid w:val="009B3FD0"/>
    <w:rsid w:val="009B4722"/>
    <w:rsid w:val="009B47F9"/>
    <w:rsid w:val="009B4CFE"/>
    <w:rsid w:val="009B512E"/>
    <w:rsid w:val="009B527A"/>
    <w:rsid w:val="009B5668"/>
    <w:rsid w:val="009B5988"/>
    <w:rsid w:val="009B5BBA"/>
    <w:rsid w:val="009B5C0E"/>
    <w:rsid w:val="009B7CD6"/>
    <w:rsid w:val="009C0614"/>
    <w:rsid w:val="009C0865"/>
    <w:rsid w:val="009C19BA"/>
    <w:rsid w:val="009C1B8F"/>
    <w:rsid w:val="009C1F13"/>
    <w:rsid w:val="009C259B"/>
    <w:rsid w:val="009C2961"/>
    <w:rsid w:val="009C3015"/>
    <w:rsid w:val="009C3CF8"/>
    <w:rsid w:val="009C3DB5"/>
    <w:rsid w:val="009C3E13"/>
    <w:rsid w:val="009C47EE"/>
    <w:rsid w:val="009C4A7B"/>
    <w:rsid w:val="009C4FA1"/>
    <w:rsid w:val="009C5374"/>
    <w:rsid w:val="009C54F8"/>
    <w:rsid w:val="009C590F"/>
    <w:rsid w:val="009C592F"/>
    <w:rsid w:val="009C5DC5"/>
    <w:rsid w:val="009C63E5"/>
    <w:rsid w:val="009C6697"/>
    <w:rsid w:val="009C6EAE"/>
    <w:rsid w:val="009C6FD6"/>
    <w:rsid w:val="009C725C"/>
    <w:rsid w:val="009C7850"/>
    <w:rsid w:val="009C7CFB"/>
    <w:rsid w:val="009D0433"/>
    <w:rsid w:val="009D071A"/>
    <w:rsid w:val="009D076D"/>
    <w:rsid w:val="009D0FB8"/>
    <w:rsid w:val="009D134D"/>
    <w:rsid w:val="009D1491"/>
    <w:rsid w:val="009D2B67"/>
    <w:rsid w:val="009D308C"/>
    <w:rsid w:val="009D3506"/>
    <w:rsid w:val="009D3895"/>
    <w:rsid w:val="009D410D"/>
    <w:rsid w:val="009D553A"/>
    <w:rsid w:val="009D5935"/>
    <w:rsid w:val="009D5A17"/>
    <w:rsid w:val="009D5CA0"/>
    <w:rsid w:val="009D5EDB"/>
    <w:rsid w:val="009D71C6"/>
    <w:rsid w:val="009D7254"/>
    <w:rsid w:val="009D7915"/>
    <w:rsid w:val="009E0230"/>
    <w:rsid w:val="009E057E"/>
    <w:rsid w:val="009E085E"/>
    <w:rsid w:val="009E1012"/>
    <w:rsid w:val="009E13E1"/>
    <w:rsid w:val="009E14ED"/>
    <w:rsid w:val="009E16AB"/>
    <w:rsid w:val="009E17BD"/>
    <w:rsid w:val="009E1805"/>
    <w:rsid w:val="009E192C"/>
    <w:rsid w:val="009E1D98"/>
    <w:rsid w:val="009E1EA8"/>
    <w:rsid w:val="009E23A3"/>
    <w:rsid w:val="009E2A74"/>
    <w:rsid w:val="009E2F7C"/>
    <w:rsid w:val="009E37CA"/>
    <w:rsid w:val="009E3B97"/>
    <w:rsid w:val="009E42FA"/>
    <w:rsid w:val="009E43D1"/>
    <w:rsid w:val="009E45AA"/>
    <w:rsid w:val="009E528A"/>
    <w:rsid w:val="009E64F2"/>
    <w:rsid w:val="009E6542"/>
    <w:rsid w:val="009E66B6"/>
    <w:rsid w:val="009E66F8"/>
    <w:rsid w:val="009E6B96"/>
    <w:rsid w:val="009E70A6"/>
    <w:rsid w:val="009E748F"/>
    <w:rsid w:val="009E756A"/>
    <w:rsid w:val="009E780C"/>
    <w:rsid w:val="009E79A6"/>
    <w:rsid w:val="009E7A78"/>
    <w:rsid w:val="009F0652"/>
    <w:rsid w:val="009F0E07"/>
    <w:rsid w:val="009F109F"/>
    <w:rsid w:val="009F195D"/>
    <w:rsid w:val="009F1B38"/>
    <w:rsid w:val="009F1FE7"/>
    <w:rsid w:val="009F217F"/>
    <w:rsid w:val="009F2219"/>
    <w:rsid w:val="009F283D"/>
    <w:rsid w:val="009F2A80"/>
    <w:rsid w:val="009F2AE2"/>
    <w:rsid w:val="009F2AE7"/>
    <w:rsid w:val="009F2E3B"/>
    <w:rsid w:val="009F3606"/>
    <w:rsid w:val="009F382C"/>
    <w:rsid w:val="009F39F3"/>
    <w:rsid w:val="009F4090"/>
    <w:rsid w:val="009F4589"/>
    <w:rsid w:val="009F5F42"/>
    <w:rsid w:val="009F66EA"/>
    <w:rsid w:val="009F6C34"/>
    <w:rsid w:val="009F6F9B"/>
    <w:rsid w:val="009F7066"/>
    <w:rsid w:val="009F7E8C"/>
    <w:rsid w:val="009F7EC1"/>
    <w:rsid w:val="00A001E2"/>
    <w:rsid w:val="00A0048B"/>
    <w:rsid w:val="00A005C3"/>
    <w:rsid w:val="00A006EA"/>
    <w:rsid w:val="00A00986"/>
    <w:rsid w:val="00A00B38"/>
    <w:rsid w:val="00A00CD9"/>
    <w:rsid w:val="00A00CDD"/>
    <w:rsid w:val="00A00DEA"/>
    <w:rsid w:val="00A0113F"/>
    <w:rsid w:val="00A014A2"/>
    <w:rsid w:val="00A018A2"/>
    <w:rsid w:val="00A01EA3"/>
    <w:rsid w:val="00A020DB"/>
    <w:rsid w:val="00A02194"/>
    <w:rsid w:val="00A0282F"/>
    <w:rsid w:val="00A02C3C"/>
    <w:rsid w:val="00A02DEC"/>
    <w:rsid w:val="00A03140"/>
    <w:rsid w:val="00A0375E"/>
    <w:rsid w:val="00A03C87"/>
    <w:rsid w:val="00A03ECF"/>
    <w:rsid w:val="00A05052"/>
    <w:rsid w:val="00A055A9"/>
    <w:rsid w:val="00A05B3B"/>
    <w:rsid w:val="00A062E4"/>
    <w:rsid w:val="00A065DE"/>
    <w:rsid w:val="00A0662E"/>
    <w:rsid w:val="00A06EED"/>
    <w:rsid w:val="00A0704A"/>
    <w:rsid w:val="00A07348"/>
    <w:rsid w:val="00A074BF"/>
    <w:rsid w:val="00A074CA"/>
    <w:rsid w:val="00A075F7"/>
    <w:rsid w:val="00A07B73"/>
    <w:rsid w:val="00A102F5"/>
    <w:rsid w:val="00A10E5C"/>
    <w:rsid w:val="00A111AB"/>
    <w:rsid w:val="00A11286"/>
    <w:rsid w:val="00A11CD7"/>
    <w:rsid w:val="00A12171"/>
    <w:rsid w:val="00A1227C"/>
    <w:rsid w:val="00A12832"/>
    <w:rsid w:val="00A13414"/>
    <w:rsid w:val="00A1380F"/>
    <w:rsid w:val="00A13888"/>
    <w:rsid w:val="00A13A2E"/>
    <w:rsid w:val="00A13FAF"/>
    <w:rsid w:val="00A14523"/>
    <w:rsid w:val="00A14567"/>
    <w:rsid w:val="00A1460E"/>
    <w:rsid w:val="00A15189"/>
    <w:rsid w:val="00A151FF"/>
    <w:rsid w:val="00A1526A"/>
    <w:rsid w:val="00A15271"/>
    <w:rsid w:val="00A15659"/>
    <w:rsid w:val="00A15A8B"/>
    <w:rsid w:val="00A16156"/>
    <w:rsid w:val="00A16338"/>
    <w:rsid w:val="00A1692D"/>
    <w:rsid w:val="00A1695F"/>
    <w:rsid w:val="00A16A1E"/>
    <w:rsid w:val="00A1748E"/>
    <w:rsid w:val="00A17C97"/>
    <w:rsid w:val="00A17E97"/>
    <w:rsid w:val="00A203DC"/>
    <w:rsid w:val="00A20B8A"/>
    <w:rsid w:val="00A20F04"/>
    <w:rsid w:val="00A216C0"/>
    <w:rsid w:val="00A224E8"/>
    <w:rsid w:val="00A229CB"/>
    <w:rsid w:val="00A239AB"/>
    <w:rsid w:val="00A23AC3"/>
    <w:rsid w:val="00A23FE0"/>
    <w:rsid w:val="00A240ED"/>
    <w:rsid w:val="00A2420A"/>
    <w:rsid w:val="00A2547C"/>
    <w:rsid w:val="00A25952"/>
    <w:rsid w:val="00A25DE5"/>
    <w:rsid w:val="00A265D5"/>
    <w:rsid w:val="00A27D16"/>
    <w:rsid w:val="00A27E08"/>
    <w:rsid w:val="00A30789"/>
    <w:rsid w:val="00A30B44"/>
    <w:rsid w:val="00A30BA3"/>
    <w:rsid w:val="00A30D3A"/>
    <w:rsid w:val="00A318EF"/>
    <w:rsid w:val="00A319A1"/>
    <w:rsid w:val="00A319D8"/>
    <w:rsid w:val="00A31B66"/>
    <w:rsid w:val="00A31BCD"/>
    <w:rsid w:val="00A31E75"/>
    <w:rsid w:val="00A321C0"/>
    <w:rsid w:val="00A3236F"/>
    <w:rsid w:val="00A32548"/>
    <w:rsid w:val="00A32582"/>
    <w:rsid w:val="00A32F69"/>
    <w:rsid w:val="00A336CD"/>
    <w:rsid w:val="00A34091"/>
    <w:rsid w:val="00A34DE6"/>
    <w:rsid w:val="00A35477"/>
    <w:rsid w:val="00A35F60"/>
    <w:rsid w:val="00A3608C"/>
    <w:rsid w:val="00A36334"/>
    <w:rsid w:val="00A36BFC"/>
    <w:rsid w:val="00A36D7C"/>
    <w:rsid w:val="00A370E2"/>
    <w:rsid w:val="00A372C2"/>
    <w:rsid w:val="00A37B19"/>
    <w:rsid w:val="00A37B7B"/>
    <w:rsid w:val="00A37DC5"/>
    <w:rsid w:val="00A402B8"/>
    <w:rsid w:val="00A40348"/>
    <w:rsid w:val="00A40F80"/>
    <w:rsid w:val="00A410F3"/>
    <w:rsid w:val="00A411C7"/>
    <w:rsid w:val="00A414AC"/>
    <w:rsid w:val="00A41B41"/>
    <w:rsid w:val="00A41D6E"/>
    <w:rsid w:val="00A41DE8"/>
    <w:rsid w:val="00A426AC"/>
    <w:rsid w:val="00A432E3"/>
    <w:rsid w:val="00A4333B"/>
    <w:rsid w:val="00A433B6"/>
    <w:rsid w:val="00A43AE4"/>
    <w:rsid w:val="00A43CBF"/>
    <w:rsid w:val="00A4438D"/>
    <w:rsid w:val="00A44456"/>
    <w:rsid w:val="00A44C75"/>
    <w:rsid w:val="00A44DE3"/>
    <w:rsid w:val="00A4555B"/>
    <w:rsid w:val="00A459A7"/>
    <w:rsid w:val="00A45F1E"/>
    <w:rsid w:val="00A461B3"/>
    <w:rsid w:val="00A4622B"/>
    <w:rsid w:val="00A465B0"/>
    <w:rsid w:val="00A47228"/>
    <w:rsid w:val="00A47988"/>
    <w:rsid w:val="00A50166"/>
    <w:rsid w:val="00A50524"/>
    <w:rsid w:val="00A50B78"/>
    <w:rsid w:val="00A50FBE"/>
    <w:rsid w:val="00A512D9"/>
    <w:rsid w:val="00A51485"/>
    <w:rsid w:val="00A51D9C"/>
    <w:rsid w:val="00A51F32"/>
    <w:rsid w:val="00A5275B"/>
    <w:rsid w:val="00A52774"/>
    <w:rsid w:val="00A529E5"/>
    <w:rsid w:val="00A52D74"/>
    <w:rsid w:val="00A530B6"/>
    <w:rsid w:val="00A539F1"/>
    <w:rsid w:val="00A53C88"/>
    <w:rsid w:val="00A54687"/>
    <w:rsid w:val="00A54BF1"/>
    <w:rsid w:val="00A55099"/>
    <w:rsid w:val="00A5554E"/>
    <w:rsid w:val="00A5568C"/>
    <w:rsid w:val="00A558B8"/>
    <w:rsid w:val="00A55C02"/>
    <w:rsid w:val="00A55DB1"/>
    <w:rsid w:val="00A5646D"/>
    <w:rsid w:val="00A56659"/>
    <w:rsid w:val="00A56D60"/>
    <w:rsid w:val="00A56E67"/>
    <w:rsid w:val="00A5739A"/>
    <w:rsid w:val="00A577FF"/>
    <w:rsid w:val="00A57B71"/>
    <w:rsid w:val="00A57DD9"/>
    <w:rsid w:val="00A57E94"/>
    <w:rsid w:val="00A603F0"/>
    <w:rsid w:val="00A60754"/>
    <w:rsid w:val="00A60821"/>
    <w:rsid w:val="00A61991"/>
    <w:rsid w:val="00A61DF5"/>
    <w:rsid w:val="00A61E9F"/>
    <w:rsid w:val="00A650BE"/>
    <w:rsid w:val="00A65733"/>
    <w:rsid w:val="00A65941"/>
    <w:rsid w:val="00A66248"/>
    <w:rsid w:val="00A6668C"/>
    <w:rsid w:val="00A66C02"/>
    <w:rsid w:val="00A6770D"/>
    <w:rsid w:val="00A67F61"/>
    <w:rsid w:val="00A7083A"/>
    <w:rsid w:val="00A70DD3"/>
    <w:rsid w:val="00A71014"/>
    <w:rsid w:val="00A713F0"/>
    <w:rsid w:val="00A71970"/>
    <w:rsid w:val="00A71A10"/>
    <w:rsid w:val="00A72296"/>
    <w:rsid w:val="00A732C8"/>
    <w:rsid w:val="00A73702"/>
    <w:rsid w:val="00A73712"/>
    <w:rsid w:val="00A73C10"/>
    <w:rsid w:val="00A73DF6"/>
    <w:rsid w:val="00A73E49"/>
    <w:rsid w:val="00A74268"/>
    <w:rsid w:val="00A743A5"/>
    <w:rsid w:val="00A747BE"/>
    <w:rsid w:val="00A750A6"/>
    <w:rsid w:val="00A7528A"/>
    <w:rsid w:val="00A75374"/>
    <w:rsid w:val="00A753C7"/>
    <w:rsid w:val="00A75925"/>
    <w:rsid w:val="00A7643E"/>
    <w:rsid w:val="00A76DAE"/>
    <w:rsid w:val="00A770A6"/>
    <w:rsid w:val="00A773AF"/>
    <w:rsid w:val="00A77E40"/>
    <w:rsid w:val="00A80540"/>
    <w:rsid w:val="00A80A34"/>
    <w:rsid w:val="00A80ADB"/>
    <w:rsid w:val="00A80B8E"/>
    <w:rsid w:val="00A8121B"/>
    <w:rsid w:val="00A813A5"/>
    <w:rsid w:val="00A813DC"/>
    <w:rsid w:val="00A81938"/>
    <w:rsid w:val="00A8289F"/>
    <w:rsid w:val="00A828B1"/>
    <w:rsid w:val="00A82AB0"/>
    <w:rsid w:val="00A82BFA"/>
    <w:rsid w:val="00A82CAD"/>
    <w:rsid w:val="00A82CE7"/>
    <w:rsid w:val="00A82F46"/>
    <w:rsid w:val="00A8331E"/>
    <w:rsid w:val="00A8352F"/>
    <w:rsid w:val="00A83B7A"/>
    <w:rsid w:val="00A83C27"/>
    <w:rsid w:val="00A83FD6"/>
    <w:rsid w:val="00A8443A"/>
    <w:rsid w:val="00A84DA5"/>
    <w:rsid w:val="00A84F33"/>
    <w:rsid w:val="00A85254"/>
    <w:rsid w:val="00A86300"/>
    <w:rsid w:val="00A869AE"/>
    <w:rsid w:val="00A86F80"/>
    <w:rsid w:val="00A87839"/>
    <w:rsid w:val="00A87FC7"/>
    <w:rsid w:val="00A9014E"/>
    <w:rsid w:val="00A90335"/>
    <w:rsid w:val="00A904E8"/>
    <w:rsid w:val="00A90586"/>
    <w:rsid w:val="00A90AD1"/>
    <w:rsid w:val="00A91624"/>
    <w:rsid w:val="00A917B6"/>
    <w:rsid w:val="00A91E26"/>
    <w:rsid w:val="00A92267"/>
    <w:rsid w:val="00A92D0E"/>
    <w:rsid w:val="00A932D8"/>
    <w:rsid w:val="00A9418C"/>
    <w:rsid w:val="00A942A7"/>
    <w:rsid w:val="00A946FA"/>
    <w:rsid w:val="00A966A9"/>
    <w:rsid w:val="00A96F75"/>
    <w:rsid w:val="00A971FE"/>
    <w:rsid w:val="00A97C5C"/>
    <w:rsid w:val="00AA0473"/>
    <w:rsid w:val="00AA0650"/>
    <w:rsid w:val="00AA0A49"/>
    <w:rsid w:val="00AA1668"/>
    <w:rsid w:val="00AA1EE7"/>
    <w:rsid w:val="00AA2AA0"/>
    <w:rsid w:val="00AA3C14"/>
    <w:rsid w:val="00AA3CDF"/>
    <w:rsid w:val="00AA40EF"/>
    <w:rsid w:val="00AA4108"/>
    <w:rsid w:val="00AA4674"/>
    <w:rsid w:val="00AA51DD"/>
    <w:rsid w:val="00AA5819"/>
    <w:rsid w:val="00AA5C80"/>
    <w:rsid w:val="00AA662D"/>
    <w:rsid w:val="00AA66D7"/>
    <w:rsid w:val="00AA6966"/>
    <w:rsid w:val="00AA6D4E"/>
    <w:rsid w:val="00AA7340"/>
    <w:rsid w:val="00AA7CC3"/>
    <w:rsid w:val="00AB048B"/>
    <w:rsid w:val="00AB049C"/>
    <w:rsid w:val="00AB065F"/>
    <w:rsid w:val="00AB0AB7"/>
    <w:rsid w:val="00AB0F0D"/>
    <w:rsid w:val="00AB0F17"/>
    <w:rsid w:val="00AB11E6"/>
    <w:rsid w:val="00AB138E"/>
    <w:rsid w:val="00AB1C64"/>
    <w:rsid w:val="00AB23C4"/>
    <w:rsid w:val="00AB2E44"/>
    <w:rsid w:val="00AB3211"/>
    <w:rsid w:val="00AB3CD4"/>
    <w:rsid w:val="00AB3EF3"/>
    <w:rsid w:val="00AB4596"/>
    <w:rsid w:val="00AB48A2"/>
    <w:rsid w:val="00AB4BBF"/>
    <w:rsid w:val="00AB56D7"/>
    <w:rsid w:val="00AB5ADD"/>
    <w:rsid w:val="00AB5E21"/>
    <w:rsid w:val="00AB5E26"/>
    <w:rsid w:val="00AB6212"/>
    <w:rsid w:val="00AB6655"/>
    <w:rsid w:val="00AB686F"/>
    <w:rsid w:val="00AB68A3"/>
    <w:rsid w:val="00AB6AFB"/>
    <w:rsid w:val="00AB6EC8"/>
    <w:rsid w:val="00AB707B"/>
    <w:rsid w:val="00AB7B0E"/>
    <w:rsid w:val="00AB7BCF"/>
    <w:rsid w:val="00AC0418"/>
    <w:rsid w:val="00AC0815"/>
    <w:rsid w:val="00AC0837"/>
    <w:rsid w:val="00AC1031"/>
    <w:rsid w:val="00AC138E"/>
    <w:rsid w:val="00AC2222"/>
    <w:rsid w:val="00AC241A"/>
    <w:rsid w:val="00AC289C"/>
    <w:rsid w:val="00AC29E4"/>
    <w:rsid w:val="00AC2B98"/>
    <w:rsid w:val="00AC34D8"/>
    <w:rsid w:val="00AC39FE"/>
    <w:rsid w:val="00AC3F50"/>
    <w:rsid w:val="00AC41D4"/>
    <w:rsid w:val="00AC41FE"/>
    <w:rsid w:val="00AC426B"/>
    <w:rsid w:val="00AC44D0"/>
    <w:rsid w:val="00AC4683"/>
    <w:rsid w:val="00AC4811"/>
    <w:rsid w:val="00AC51CD"/>
    <w:rsid w:val="00AC539D"/>
    <w:rsid w:val="00AC53AF"/>
    <w:rsid w:val="00AC548B"/>
    <w:rsid w:val="00AC599B"/>
    <w:rsid w:val="00AC6624"/>
    <w:rsid w:val="00AC7409"/>
    <w:rsid w:val="00AC74FC"/>
    <w:rsid w:val="00AC7C89"/>
    <w:rsid w:val="00AD016F"/>
    <w:rsid w:val="00AD0776"/>
    <w:rsid w:val="00AD0AA2"/>
    <w:rsid w:val="00AD0B0E"/>
    <w:rsid w:val="00AD0F8A"/>
    <w:rsid w:val="00AD12FF"/>
    <w:rsid w:val="00AD1880"/>
    <w:rsid w:val="00AD204B"/>
    <w:rsid w:val="00AD3098"/>
    <w:rsid w:val="00AD31EF"/>
    <w:rsid w:val="00AD3B56"/>
    <w:rsid w:val="00AD3C2F"/>
    <w:rsid w:val="00AD3DB5"/>
    <w:rsid w:val="00AD3FE8"/>
    <w:rsid w:val="00AD47BA"/>
    <w:rsid w:val="00AD4A55"/>
    <w:rsid w:val="00AD51D8"/>
    <w:rsid w:val="00AD545C"/>
    <w:rsid w:val="00AD66B9"/>
    <w:rsid w:val="00AD6EF5"/>
    <w:rsid w:val="00AE0292"/>
    <w:rsid w:val="00AE0419"/>
    <w:rsid w:val="00AE0E8C"/>
    <w:rsid w:val="00AE12E9"/>
    <w:rsid w:val="00AE177A"/>
    <w:rsid w:val="00AE1A04"/>
    <w:rsid w:val="00AE1A84"/>
    <w:rsid w:val="00AE1BC7"/>
    <w:rsid w:val="00AE2007"/>
    <w:rsid w:val="00AE2228"/>
    <w:rsid w:val="00AE225F"/>
    <w:rsid w:val="00AE2DEE"/>
    <w:rsid w:val="00AE32E8"/>
    <w:rsid w:val="00AE3957"/>
    <w:rsid w:val="00AE3C2B"/>
    <w:rsid w:val="00AE3CA0"/>
    <w:rsid w:val="00AE3D80"/>
    <w:rsid w:val="00AE405C"/>
    <w:rsid w:val="00AE417E"/>
    <w:rsid w:val="00AE4386"/>
    <w:rsid w:val="00AE4DC1"/>
    <w:rsid w:val="00AE4E16"/>
    <w:rsid w:val="00AE4F4E"/>
    <w:rsid w:val="00AE58EB"/>
    <w:rsid w:val="00AE59C2"/>
    <w:rsid w:val="00AE62F9"/>
    <w:rsid w:val="00AE64D8"/>
    <w:rsid w:val="00AE6582"/>
    <w:rsid w:val="00AE6C5F"/>
    <w:rsid w:val="00AE6CA3"/>
    <w:rsid w:val="00AE6E6C"/>
    <w:rsid w:val="00AE7B40"/>
    <w:rsid w:val="00AE7FBA"/>
    <w:rsid w:val="00AF0228"/>
    <w:rsid w:val="00AF0927"/>
    <w:rsid w:val="00AF094E"/>
    <w:rsid w:val="00AF0BCC"/>
    <w:rsid w:val="00AF0C1E"/>
    <w:rsid w:val="00AF0E31"/>
    <w:rsid w:val="00AF0E56"/>
    <w:rsid w:val="00AF0EC6"/>
    <w:rsid w:val="00AF10A8"/>
    <w:rsid w:val="00AF1386"/>
    <w:rsid w:val="00AF16AC"/>
    <w:rsid w:val="00AF17A2"/>
    <w:rsid w:val="00AF1BE9"/>
    <w:rsid w:val="00AF1BFD"/>
    <w:rsid w:val="00AF25A5"/>
    <w:rsid w:val="00AF2763"/>
    <w:rsid w:val="00AF284A"/>
    <w:rsid w:val="00AF2AEF"/>
    <w:rsid w:val="00AF2CEC"/>
    <w:rsid w:val="00AF3004"/>
    <w:rsid w:val="00AF39AF"/>
    <w:rsid w:val="00AF4388"/>
    <w:rsid w:val="00AF466E"/>
    <w:rsid w:val="00AF5510"/>
    <w:rsid w:val="00AF5BF7"/>
    <w:rsid w:val="00AF5C33"/>
    <w:rsid w:val="00AF5EF8"/>
    <w:rsid w:val="00AF63BC"/>
    <w:rsid w:val="00B004D3"/>
    <w:rsid w:val="00B00858"/>
    <w:rsid w:val="00B01327"/>
    <w:rsid w:val="00B016F5"/>
    <w:rsid w:val="00B01A6B"/>
    <w:rsid w:val="00B01ADE"/>
    <w:rsid w:val="00B01DBC"/>
    <w:rsid w:val="00B0205C"/>
    <w:rsid w:val="00B020B1"/>
    <w:rsid w:val="00B02250"/>
    <w:rsid w:val="00B02267"/>
    <w:rsid w:val="00B02343"/>
    <w:rsid w:val="00B0239A"/>
    <w:rsid w:val="00B02475"/>
    <w:rsid w:val="00B02A57"/>
    <w:rsid w:val="00B037DD"/>
    <w:rsid w:val="00B03CCE"/>
    <w:rsid w:val="00B05024"/>
    <w:rsid w:val="00B05436"/>
    <w:rsid w:val="00B05926"/>
    <w:rsid w:val="00B05BF3"/>
    <w:rsid w:val="00B05CEA"/>
    <w:rsid w:val="00B0692A"/>
    <w:rsid w:val="00B079B9"/>
    <w:rsid w:val="00B10154"/>
    <w:rsid w:val="00B103B3"/>
    <w:rsid w:val="00B109DC"/>
    <w:rsid w:val="00B10E54"/>
    <w:rsid w:val="00B117E7"/>
    <w:rsid w:val="00B126AD"/>
    <w:rsid w:val="00B1342E"/>
    <w:rsid w:val="00B136F1"/>
    <w:rsid w:val="00B13C8D"/>
    <w:rsid w:val="00B13F21"/>
    <w:rsid w:val="00B1404D"/>
    <w:rsid w:val="00B140D1"/>
    <w:rsid w:val="00B1411E"/>
    <w:rsid w:val="00B153D0"/>
    <w:rsid w:val="00B15641"/>
    <w:rsid w:val="00B15787"/>
    <w:rsid w:val="00B1584A"/>
    <w:rsid w:val="00B15C67"/>
    <w:rsid w:val="00B16090"/>
    <w:rsid w:val="00B16243"/>
    <w:rsid w:val="00B16265"/>
    <w:rsid w:val="00B164D2"/>
    <w:rsid w:val="00B16530"/>
    <w:rsid w:val="00B16713"/>
    <w:rsid w:val="00B16BA1"/>
    <w:rsid w:val="00B16E99"/>
    <w:rsid w:val="00B17475"/>
    <w:rsid w:val="00B176CB"/>
    <w:rsid w:val="00B17EA9"/>
    <w:rsid w:val="00B17ED2"/>
    <w:rsid w:val="00B17F6C"/>
    <w:rsid w:val="00B20325"/>
    <w:rsid w:val="00B20629"/>
    <w:rsid w:val="00B20AEE"/>
    <w:rsid w:val="00B20B79"/>
    <w:rsid w:val="00B211B8"/>
    <w:rsid w:val="00B2134F"/>
    <w:rsid w:val="00B21C1A"/>
    <w:rsid w:val="00B22860"/>
    <w:rsid w:val="00B229A4"/>
    <w:rsid w:val="00B22B92"/>
    <w:rsid w:val="00B22BFA"/>
    <w:rsid w:val="00B2370A"/>
    <w:rsid w:val="00B23895"/>
    <w:rsid w:val="00B23BC7"/>
    <w:rsid w:val="00B240BA"/>
    <w:rsid w:val="00B24231"/>
    <w:rsid w:val="00B24955"/>
    <w:rsid w:val="00B25081"/>
    <w:rsid w:val="00B2522C"/>
    <w:rsid w:val="00B25C23"/>
    <w:rsid w:val="00B25F6D"/>
    <w:rsid w:val="00B26945"/>
    <w:rsid w:val="00B269BE"/>
    <w:rsid w:val="00B26B3B"/>
    <w:rsid w:val="00B26EC5"/>
    <w:rsid w:val="00B26F6D"/>
    <w:rsid w:val="00B27443"/>
    <w:rsid w:val="00B27691"/>
    <w:rsid w:val="00B30417"/>
    <w:rsid w:val="00B30706"/>
    <w:rsid w:val="00B3079E"/>
    <w:rsid w:val="00B3129F"/>
    <w:rsid w:val="00B31CCA"/>
    <w:rsid w:val="00B325F1"/>
    <w:rsid w:val="00B343FA"/>
    <w:rsid w:val="00B34545"/>
    <w:rsid w:val="00B34DFC"/>
    <w:rsid w:val="00B352BB"/>
    <w:rsid w:val="00B354FC"/>
    <w:rsid w:val="00B36743"/>
    <w:rsid w:val="00B36752"/>
    <w:rsid w:val="00B36F69"/>
    <w:rsid w:val="00B37054"/>
    <w:rsid w:val="00B375DD"/>
    <w:rsid w:val="00B376D7"/>
    <w:rsid w:val="00B401EF"/>
    <w:rsid w:val="00B40451"/>
    <w:rsid w:val="00B405C2"/>
    <w:rsid w:val="00B407D8"/>
    <w:rsid w:val="00B409C2"/>
    <w:rsid w:val="00B40BD1"/>
    <w:rsid w:val="00B40DCC"/>
    <w:rsid w:val="00B40F94"/>
    <w:rsid w:val="00B412D7"/>
    <w:rsid w:val="00B413A0"/>
    <w:rsid w:val="00B41545"/>
    <w:rsid w:val="00B41C69"/>
    <w:rsid w:val="00B41CCF"/>
    <w:rsid w:val="00B41CEF"/>
    <w:rsid w:val="00B424A8"/>
    <w:rsid w:val="00B42729"/>
    <w:rsid w:val="00B42BA8"/>
    <w:rsid w:val="00B42F5D"/>
    <w:rsid w:val="00B430BE"/>
    <w:rsid w:val="00B430C8"/>
    <w:rsid w:val="00B4350E"/>
    <w:rsid w:val="00B43AB8"/>
    <w:rsid w:val="00B43C15"/>
    <w:rsid w:val="00B44277"/>
    <w:rsid w:val="00B44BC1"/>
    <w:rsid w:val="00B44D11"/>
    <w:rsid w:val="00B455AA"/>
    <w:rsid w:val="00B45925"/>
    <w:rsid w:val="00B45B9E"/>
    <w:rsid w:val="00B45C5E"/>
    <w:rsid w:val="00B45E2E"/>
    <w:rsid w:val="00B45FE9"/>
    <w:rsid w:val="00B46018"/>
    <w:rsid w:val="00B4637E"/>
    <w:rsid w:val="00B46A5C"/>
    <w:rsid w:val="00B46D44"/>
    <w:rsid w:val="00B46F4F"/>
    <w:rsid w:val="00B47CD0"/>
    <w:rsid w:val="00B501AA"/>
    <w:rsid w:val="00B50998"/>
    <w:rsid w:val="00B509A6"/>
    <w:rsid w:val="00B509B1"/>
    <w:rsid w:val="00B50D69"/>
    <w:rsid w:val="00B513C6"/>
    <w:rsid w:val="00B516A5"/>
    <w:rsid w:val="00B51ACA"/>
    <w:rsid w:val="00B52EBD"/>
    <w:rsid w:val="00B52ED3"/>
    <w:rsid w:val="00B534FF"/>
    <w:rsid w:val="00B53914"/>
    <w:rsid w:val="00B539E1"/>
    <w:rsid w:val="00B55093"/>
    <w:rsid w:val="00B55808"/>
    <w:rsid w:val="00B55BD5"/>
    <w:rsid w:val="00B56299"/>
    <w:rsid w:val="00B56692"/>
    <w:rsid w:val="00B56E8C"/>
    <w:rsid w:val="00B56F95"/>
    <w:rsid w:val="00B575D5"/>
    <w:rsid w:val="00B606E2"/>
    <w:rsid w:val="00B60740"/>
    <w:rsid w:val="00B60B53"/>
    <w:rsid w:val="00B611DA"/>
    <w:rsid w:val="00B615C4"/>
    <w:rsid w:val="00B61D28"/>
    <w:rsid w:val="00B6202D"/>
    <w:rsid w:val="00B624EE"/>
    <w:rsid w:val="00B6340A"/>
    <w:rsid w:val="00B63965"/>
    <w:rsid w:val="00B643DC"/>
    <w:rsid w:val="00B649AA"/>
    <w:rsid w:val="00B65454"/>
    <w:rsid w:val="00B6547E"/>
    <w:rsid w:val="00B65964"/>
    <w:rsid w:val="00B65EED"/>
    <w:rsid w:val="00B66335"/>
    <w:rsid w:val="00B66C54"/>
    <w:rsid w:val="00B6727A"/>
    <w:rsid w:val="00B67728"/>
    <w:rsid w:val="00B678C4"/>
    <w:rsid w:val="00B67913"/>
    <w:rsid w:val="00B67CB4"/>
    <w:rsid w:val="00B67CF7"/>
    <w:rsid w:val="00B703CD"/>
    <w:rsid w:val="00B7058A"/>
    <w:rsid w:val="00B705BE"/>
    <w:rsid w:val="00B70BEA"/>
    <w:rsid w:val="00B70CD4"/>
    <w:rsid w:val="00B70D9E"/>
    <w:rsid w:val="00B70F49"/>
    <w:rsid w:val="00B7158A"/>
    <w:rsid w:val="00B71734"/>
    <w:rsid w:val="00B727C2"/>
    <w:rsid w:val="00B72957"/>
    <w:rsid w:val="00B72AC7"/>
    <w:rsid w:val="00B72CED"/>
    <w:rsid w:val="00B72E22"/>
    <w:rsid w:val="00B7326A"/>
    <w:rsid w:val="00B73A19"/>
    <w:rsid w:val="00B73AC1"/>
    <w:rsid w:val="00B7437C"/>
    <w:rsid w:val="00B748CE"/>
    <w:rsid w:val="00B74BC7"/>
    <w:rsid w:val="00B74C8D"/>
    <w:rsid w:val="00B75268"/>
    <w:rsid w:val="00B758FC"/>
    <w:rsid w:val="00B75928"/>
    <w:rsid w:val="00B75C10"/>
    <w:rsid w:val="00B76918"/>
    <w:rsid w:val="00B7725B"/>
    <w:rsid w:val="00B7742C"/>
    <w:rsid w:val="00B7753C"/>
    <w:rsid w:val="00B777B6"/>
    <w:rsid w:val="00B77BB7"/>
    <w:rsid w:val="00B805B7"/>
    <w:rsid w:val="00B80812"/>
    <w:rsid w:val="00B80C35"/>
    <w:rsid w:val="00B81CC7"/>
    <w:rsid w:val="00B81FE5"/>
    <w:rsid w:val="00B822A5"/>
    <w:rsid w:val="00B8232C"/>
    <w:rsid w:val="00B82362"/>
    <w:rsid w:val="00B825A3"/>
    <w:rsid w:val="00B8266A"/>
    <w:rsid w:val="00B82681"/>
    <w:rsid w:val="00B82807"/>
    <w:rsid w:val="00B8293C"/>
    <w:rsid w:val="00B82BC7"/>
    <w:rsid w:val="00B82EAC"/>
    <w:rsid w:val="00B831A6"/>
    <w:rsid w:val="00B8351D"/>
    <w:rsid w:val="00B83920"/>
    <w:rsid w:val="00B83A18"/>
    <w:rsid w:val="00B83AF7"/>
    <w:rsid w:val="00B84317"/>
    <w:rsid w:val="00B84427"/>
    <w:rsid w:val="00B84577"/>
    <w:rsid w:val="00B846BE"/>
    <w:rsid w:val="00B84BDD"/>
    <w:rsid w:val="00B8505E"/>
    <w:rsid w:val="00B8526D"/>
    <w:rsid w:val="00B8554D"/>
    <w:rsid w:val="00B85CC3"/>
    <w:rsid w:val="00B85EC3"/>
    <w:rsid w:val="00B860BE"/>
    <w:rsid w:val="00B86626"/>
    <w:rsid w:val="00B8791A"/>
    <w:rsid w:val="00B87A1F"/>
    <w:rsid w:val="00B87A8C"/>
    <w:rsid w:val="00B87FC3"/>
    <w:rsid w:val="00B904E5"/>
    <w:rsid w:val="00B909DD"/>
    <w:rsid w:val="00B9132D"/>
    <w:rsid w:val="00B922D7"/>
    <w:rsid w:val="00B93916"/>
    <w:rsid w:val="00B93FA4"/>
    <w:rsid w:val="00B945EB"/>
    <w:rsid w:val="00B9479D"/>
    <w:rsid w:val="00B94BC7"/>
    <w:rsid w:val="00B95666"/>
    <w:rsid w:val="00B957BB"/>
    <w:rsid w:val="00B960F4"/>
    <w:rsid w:val="00B9614F"/>
    <w:rsid w:val="00B969DF"/>
    <w:rsid w:val="00B97860"/>
    <w:rsid w:val="00B9790C"/>
    <w:rsid w:val="00B97C95"/>
    <w:rsid w:val="00BA0701"/>
    <w:rsid w:val="00BA0731"/>
    <w:rsid w:val="00BA0877"/>
    <w:rsid w:val="00BA09D6"/>
    <w:rsid w:val="00BA14F3"/>
    <w:rsid w:val="00BA1A62"/>
    <w:rsid w:val="00BA22D2"/>
    <w:rsid w:val="00BA3239"/>
    <w:rsid w:val="00BA3518"/>
    <w:rsid w:val="00BA3521"/>
    <w:rsid w:val="00BA3D2B"/>
    <w:rsid w:val="00BA3D6B"/>
    <w:rsid w:val="00BA3EB2"/>
    <w:rsid w:val="00BA4045"/>
    <w:rsid w:val="00BA4150"/>
    <w:rsid w:val="00BA425E"/>
    <w:rsid w:val="00BA5A95"/>
    <w:rsid w:val="00BA6642"/>
    <w:rsid w:val="00BA743A"/>
    <w:rsid w:val="00BA755F"/>
    <w:rsid w:val="00BA7629"/>
    <w:rsid w:val="00BA7645"/>
    <w:rsid w:val="00BA7A7E"/>
    <w:rsid w:val="00BB0749"/>
    <w:rsid w:val="00BB09EC"/>
    <w:rsid w:val="00BB106B"/>
    <w:rsid w:val="00BB1432"/>
    <w:rsid w:val="00BB1D4F"/>
    <w:rsid w:val="00BB2430"/>
    <w:rsid w:val="00BB35EA"/>
    <w:rsid w:val="00BB39A9"/>
    <w:rsid w:val="00BB3F14"/>
    <w:rsid w:val="00BB4022"/>
    <w:rsid w:val="00BB40E7"/>
    <w:rsid w:val="00BB41C2"/>
    <w:rsid w:val="00BB4226"/>
    <w:rsid w:val="00BB4EB0"/>
    <w:rsid w:val="00BB508E"/>
    <w:rsid w:val="00BB532D"/>
    <w:rsid w:val="00BB594B"/>
    <w:rsid w:val="00BB5B14"/>
    <w:rsid w:val="00BB5E14"/>
    <w:rsid w:val="00BB5EC9"/>
    <w:rsid w:val="00BB5ED3"/>
    <w:rsid w:val="00BB6015"/>
    <w:rsid w:val="00BB661D"/>
    <w:rsid w:val="00BB6D76"/>
    <w:rsid w:val="00BB75ED"/>
    <w:rsid w:val="00BB7AEC"/>
    <w:rsid w:val="00BC04FD"/>
    <w:rsid w:val="00BC06CC"/>
    <w:rsid w:val="00BC0C0A"/>
    <w:rsid w:val="00BC142E"/>
    <w:rsid w:val="00BC1AAD"/>
    <w:rsid w:val="00BC1C43"/>
    <w:rsid w:val="00BC2743"/>
    <w:rsid w:val="00BC28F0"/>
    <w:rsid w:val="00BC3250"/>
    <w:rsid w:val="00BC3BC6"/>
    <w:rsid w:val="00BC3CD5"/>
    <w:rsid w:val="00BC3DF0"/>
    <w:rsid w:val="00BC452D"/>
    <w:rsid w:val="00BC4D3E"/>
    <w:rsid w:val="00BC5C82"/>
    <w:rsid w:val="00BC6354"/>
    <w:rsid w:val="00BC67E8"/>
    <w:rsid w:val="00BC7576"/>
    <w:rsid w:val="00BC7708"/>
    <w:rsid w:val="00BC7DA3"/>
    <w:rsid w:val="00BD03AC"/>
    <w:rsid w:val="00BD0618"/>
    <w:rsid w:val="00BD157A"/>
    <w:rsid w:val="00BD22DD"/>
    <w:rsid w:val="00BD29EC"/>
    <w:rsid w:val="00BD2BD2"/>
    <w:rsid w:val="00BD2D30"/>
    <w:rsid w:val="00BD3331"/>
    <w:rsid w:val="00BD3577"/>
    <w:rsid w:val="00BD362C"/>
    <w:rsid w:val="00BD3EFE"/>
    <w:rsid w:val="00BD5507"/>
    <w:rsid w:val="00BD5FB3"/>
    <w:rsid w:val="00BD61C6"/>
    <w:rsid w:val="00BD640C"/>
    <w:rsid w:val="00BD64D5"/>
    <w:rsid w:val="00BD6BBC"/>
    <w:rsid w:val="00BD7778"/>
    <w:rsid w:val="00BE0419"/>
    <w:rsid w:val="00BE07E6"/>
    <w:rsid w:val="00BE0B75"/>
    <w:rsid w:val="00BE0BE3"/>
    <w:rsid w:val="00BE177F"/>
    <w:rsid w:val="00BE196F"/>
    <w:rsid w:val="00BE26EB"/>
    <w:rsid w:val="00BE2774"/>
    <w:rsid w:val="00BE2AF9"/>
    <w:rsid w:val="00BE39B1"/>
    <w:rsid w:val="00BE3B8E"/>
    <w:rsid w:val="00BE3C0E"/>
    <w:rsid w:val="00BE55BA"/>
    <w:rsid w:val="00BE5E87"/>
    <w:rsid w:val="00BE6C60"/>
    <w:rsid w:val="00BE6EA1"/>
    <w:rsid w:val="00BE75FF"/>
    <w:rsid w:val="00BE7E52"/>
    <w:rsid w:val="00BF003C"/>
    <w:rsid w:val="00BF02ED"/>
    <w:rsid w:val="00BF09F6"/>
    <w:rsid w:val="00BF0E14"/>
    <w:rsid w:val="00BF1016"/>
    <w:rsid w:val="00BF151E"/>
    <w:rsid w:val="00BF1CE7"/>
    <w:rsid w:val="00BF1EC9"/>
    <w:rsid w:val="00BF29D3"/>
    <w:rsid w:val="00BF2DC5"/>
    <w:rsid w:val="00BF2F87"/>
    <w:rsid w:val="00BF38F6"/>
    <w:rsid w:val="00BF3CD2"/>
    <w:rsid w:val="00BF413E"/>
    <w:rsid w:val="00BF499C"/>
    <w:rsid w:val="00BF4B2B"/>
    <w:rsid w:val="00BF5235"/>
    <w:rsid w:val="00BF5277"/>
    <w:rsid w:val="00BF5546"/>
    <w:rsid w:val="00BF55C4"/>
    <w:rsid w:val="00BF5A11"/>
    <w:rsid w:val="00BF5E2E"/>
    <w:rsid w:val="00BF615A"/>
    <w:rsid w:val="00BF6294"/>
    <w:rsid w:val="00BF64CF"/>
    <w:rsid w:val="00BF6FDE"/>
    <w:rsid w:val="00BF7467"/>
    <w:rsid w:val="00BF7A7B"/>
    <w:rsid w:val="00BF7BBE"/>
    <w:rsid w:val="00BF7EAA"/>
    <w:rsid w:val="00C00458"/>
    <w:rsid w:val="00C00891"/>
    <w:rsid w:val="00C00CD4"/>
    <w:rsid w:val="00C01387"/>
    <w:rsid w:val="00C0164E"/>
    <w:rsid w:val="00C017B6"/>
    <w:rsid w:val="00C01CA0"/>
    <w:rsid w:val="00C01E01"/>
    <w:rsid w:val="00C01F28"/>
    <w:rsid w:val="00C02306"/>
    <w:rsid w:val="00C02560"/>
    <w:rsid w:val="00C02686"/>
    <w:rsid w:val="00C02BB9"/>
    <w:rsid w:val="00C02CEF"/>
    <w:rsid w:val="00C03110"/>
    <w:rsid w:val="00C04000"/>
    <w:rsid w:val="00C042A1"/>
    <w:rsid w:val="00C042B1"/>
    <w:rsid w:val="00C04406"/>
    <w:rsid w:val="00C045B1"/>
    <w:rsid w:val="00C0496F"/>
    <w:rsid w:val="00C04A71"/>
    <w:rsid w:val="00C04AD9"/>
    <w:rsid w:val="00C04FC0"/>
    <w:rsid w:val="00C0517B"/>
    <w:rsid w:val="00C0604B"/>
    <w:rsid w:val="00C0684D"/>
    <w:rsid w:val="00C06D2C"/>
    <w:rsid w:val="00C07481"/>
    <w:rsid w:val="00C07DBE"/>
    <w:rsid w:val="00C1048A"/>
    <w:rsid w:val="00C10D32"/>
    <w:rsid w:val="00C10D7D"/>
    <w:rsid w:val="00C111E0"/>
    <w:rsid w:val="00C11B78"/>
    <w:rsid w:val="00C11E42"/>
    <w:rsid w:val="00C122E0"/>
    <w:rsid w:val="00C12CCC"/>
    <w:rsid w:val="00C13B1A"/>
    <w:rsid w:val="00C14207"/>
    <w:rsid w:val="00C14532"/>
    <w:rsid w:val="00C14842"/>
    <w:rsid w:val="00C148ED"/>
    <w:rsid w:val="00C14A39"/>
    <w:rsid w:val="00C14C9C"/>
    <w:rsid w:val="00C14F51"/>
    <w:rsid w:val="00C15498"/>
    <w:rsid w:val="00C16272"/>
    <w:rsid w:val="00C168B0"/>
    <w:rsid w:val="00C16D98"/>
    <w:rsid w:val="00C17117"/>
    <w:rsid w:val="00C17F1B"/>
    <w:rsid w:val="00C210A7"/>
    <w:rsid w:val="00C21129"/>
    <w:rsid w:val="00C21EDB"/>
    <w:rsid w:val="00C21F6A"/>
    <w:rsid w:val="00C22734"/>
    <w:rsid w:val="00C22D4D"/>
    <w:rsid w:val="00C23326"/>
    <w:rsid w:val="00C2341C"/>
    <w:rsid w:val="00C238BA"/>
    <w:rsid w:val="00C24BA2"/>
    <w:rsid w:val="00C25040"/>
    <w:rsid w:val="00C2629F"/>
    <w:rsid w:val="00C27237"/>
    <w:rsid w:val="00C275E1"/>
    <w:rsid w:val="00C27F31"/>
    <w:rsid w:val="00C30260"/>
    <w:rsid w:val="00C30B39"/>
    <w:rsid w:val="00C30EBF"/>
    <w:rsid w:val="00C31771"/>
    <w:rsid w:val="00C31ADC"/>
    <w:rsid w:val="00C31B41"/>
    <w:rsid w:val="00C31F71"/>
    <w:rsid w:val="00C32388"/>
    <w:rsid w:val="00C32E17"/>
    <w:rsid w:val="00C32F1C"/>
    <w:rsid w:val="00C32FB0"/>
    <w:rsid w:val="00C32FBA"/>
    <w:rsid w:val="00C33AE7"/>
    <w:rsid w:val="00C33DA3"/>
    <w:rsid w:val="00C33DDC"/>
    <w:rsid w:val="00C34335"/>
    <w:rsid w:val="00C346DD"/>
    <w:rsid w:val="00C34EC5"/>
    <w:rsid w:val="00C351AD"/>
    <w:rsid w:val="00C351E3"/>
    <w:rsid w:val="00C3541F"/>
    <w:rsid w:val="00C355CD"/>
    <w:rsid w:val="00C35891"/>
    <w:rsid w:val="00C35E28"/>
    <w:rsid w:val="00C3632D"/>
    <w:rsid w:val="00C36D09"/>
    <w:rsid w:val="00C37243"/>
    <w:rsid w:val="00C376DA"/>
    <w:rsid w:val="00C40957"/>
    <w:rsid w:val="00C41F62"/>
    <w:rsid w:val="00C4213A"/>
    <w:rsid w:val="00C42193"/>
    <w:rsid w:val="00C4235C"/>
    <w:rsid w:val="00C42B86"/>
    <w:rsid w:val="00C42C39"/>
    <w:rsid w:val="00C435A3"/>
    <w:rsid w:val="00C435AA"/>
    <w:rsid w:val="00C43C1F"/>
    <w:rsid w:val="00C4442C"/>
    <w:rsid w:val="00C44434"/>
    <w:rsid w:val="00C44484"/>
    <w:rsid w:val="00C44BB6"/>
    <w:rsid w:val="00C44FE7"/>
    <w:rsid w:val="00C451D1"/>
    <w:rsid w:val="00C45352"/>
    <w:rsid w:val="00C45CCB"/>
    <w:rsid w:val="00C4615A"/>
    <w:rsid w:val="00C46286"/>
    <w:rsid w:val="00C463EF"/>
    <w:rsid w:val="00C466DF"/>
    <w:rsid w:val="00C47102"/>
    <w:rsid w:val="00C47EB3"/>
    <w:rsid w:val="00C503AE"/>
    <w:rsid w:val="00C50AA2"/>
    <w:rsid w:val="00C50BC5"/>
    <w:rsid w:val="00C50C90"/>
    <w:rsid w:val="00C50F00"/>
    <w:rsid w:val="00C51325"/>
    <w:rsid w:val="00C51CE8"/>
    <w:rsid w:val="00C51E6A"/>
    <w:rsid w:val="00C52EE5"/>
    <w:rsid w:val="00C531B4"/>
    <w:rsid w:val="00C53A53"/>
    <w:rsid w:val="00C53B4D"/>
    <w:rsid w:val="00C53EB0"/>
    <w:rsid w:val="00C548A3"/>
    <w:rsid w:val="00C54B40"/>
    <w:rsid w:val="00C54E8E"/>
    <w:rsid w:val="00C555E8"/>
    <w:rsid w:val="00C55F14"/>
    <w:rsid w:val="00C566EE"/>
    <w:rsid w:val="00C56AAE"/>
    <w:rsid w:val="00C56BBA"/>
    <w:rsid w:val="00C570A5"/>
    <w:rsid w:val="00C57143"/>
    <w:rsid w:val="00C57288"/>
    <w:rsid w:val="00C57DF6"/>
    <w:rsid w:val="00C60C17"/>
    <w:rsid w:val="00C60E37"/>
    <w:rsid w:val="00C60F2B"/>
    <w:rsid w:val="00C61021"/>
    <w:rsid w:val="00C6130A"/>
    <w:rsid w:val="00C61361"/>
    <w:rsid w:val="00C61A35"/>
    <w:rsid w:val="00C61B98"/>
    <w:rsid w:val="00C61EB8"/>
    <w:rsid w:val="00C621E5"/>
    <w:rsid w:val="00C627CB"/>
    <w:rsid w:val="00C62867"/>
    <w:rsid w:val="00C631FA"/>
    <w:rsid w:val="00C638F3"/>
    <w:rsid w:val="00C6417F"/>
    <w:rsid w:val="00C64527"/>
    <w:rsid w:val="00C646C9"/>
    <w:rsid w:val="00C64953"/>
    <w:rsid w:val="00C653EC"/>
    <w:rsid w:val="00C6541D"/>
    <w:rsid w:val="00C6552F"/>
    <w:rsid w:val="00C65B9E"/>
    <w:rsid w:val="00C65FC9"/>
    <w:rsid w:val="00C6618B"/>
    <w:rsid w:val="00C664E6"/>
    <w:rsid w:val="00C668D4"/>
    <w:rsid w:val="00C668DD"/>
    <w:rsid w:val="00C669F2"/>
    <w:rsid w:val="00C66FCA"/>
    <w:rsid w:val="00C67815"/>
    <w:rsid w:val="00C67870"/>
    <w:rsid w:val="00C7074D"/>
    <w:rsid w:val="00C70E12"/>
    <w:rsid w:val="00C71051"/>
    <w:rsid w:val="00C716CE"/>
    <w:rsid w:val="00C717A2"/>
    <w:rsid w:val="00C71A1B"/>
    <w:rsid w:val="00C7211F"/>
    <w:rsid w:val="00C72884"/>
    <w:rsid w:val="00C72A10"/>
    <w:rsid w:val="00C72EDE"/>
    <w:rsid w:val="00C73882"/>
    <w:rsid w:val="00C739C5"/>
    <w:rsid w:val="00C73B60"/>
    <w:rsid w:val="00C73E16"/>
    <w:rsid w:val="00C73F47"/>
    <w:rsid w:val="00C741E8"/>
    <w:rsid w:val="00C74852"/>
    <w:rsid w:val="00C748B0"/>
    <w:rsid w:val="00C74F5C"/>
    <w:rsid w:val="00C758E3"/>
    <w:rsid w:val="00C75E35"/>
    <w:rsid w:val="00C773B5"/>
    <w:rsid w:val="00C77815"/>
    <w:rsid w:val="00C77C4A"/>
    <w:rsid w:val="00C77C91"/>
    <w:rsid w:val="00C80FE8"/>
    <w:rsid w:val="00C8171F"/>
    <w:rsid w:val="00C81ABB"/>
    <w:rsid w:val="00C8298F"/>
    <w:rsid w:val="00C82D4F"/>
    <w:rsid w:val="00C82D51"/>
    <w:rsid w:val="00C83A51"/>
    <w:rsid w:val="00C840D4"/>
    <w:rsid w:val="00C84BA1"/>
    <w:rsid w:val="00C85B54"/>
    <w:rsid w:val="00C85FD0"/>
    <w:rsid w:val="00C868CF"/>
    <w:rsid w:val="00C86A32"/>
    <w:rsid w:val="00C86FF3"/>
    <w:rsid w:val="00C87BA9"/>
    <w:rsid w:val="00C90926"/>
    <w:rsid w:val="00C90C8B"/>
    <w:rsid w:val="00C90DFD"/>
    <w:rsid w:val="00C90EEE"/>
    <w:rsid w:val="00C911E0"/>
    <w:rsid w:val="00C914E5"/>
    <w:rsid w:val="00C91DF7"/>
    <w:rsid w:val="00C92050"/>
    <w:rsid w:val="00C92379"/>
    <w:rsid w:val="00C92E08"/>
    <w:rsid w:val="00C93B47"/>
    <w:rsid w:val="00C93B53"/>
    <w:rsid w:val="00C9458D"/>
    <w:rsid w:val="00C94692"/>
    <w:rsid w:val="00C95833"/>
    <w:rsid w:val="00C95BFE"/>
    <w:rsid w:val="00C95DF2"/>
    <w:rsid w:val="00C96C8C"/>
    <w:rsid w:val="00C974F1"/>
    <w:rsid w:val="00C9765D"/>
    <w:rsid w:val="00CA0183"/>
    <w:rsid w:val="00CA03D6"/>
    <w:rsid w:val="00CA1112"/>
    <w:rsid w:val="00CA16E9"/>
    <w:rsid w:val="00CA1E2B"/>
    <w:rsid w:val="00CA20B9"/>
    <w:rsid w:val="00CA2970"/>
    <w:rsid w:val="00CA29CB"/>
    <w:rsid w:val="00CA2ACA"/>
    <w:rsid w:val="00CA451A"/>
    <w:rsid w:val="00CA51E7"/>
    <w:rsid w:val="00CA5377"/>
    <w:rsid w:val="00CA539D"/>
    <w:rsid w:val="00CA5477"/>
    <w:rsid w:val="00CA59BA"/>
    <w:rsid w:val="00CA5BF4"/>
    <w:rsid w:val="00CA5DDB"/>
    <w:rsid w:val="00CA60F9"/>
    <w:rsid w:val="00CA6154"/>
    <w:rsid w:val="00CA63E1"/>
    <w:rsid w:val="00CA6526"/>
    <w:rsid w:val="00CA783C"/>
    <w:rsid w:val="00CB0002"/>
    <w:rsid w:val="00CB0208"/>
    <w:rsid w:val="00CB04A8"/>
    <w:rsid w:val="00CB072A"/>
    <w:rsid w:val="00CB0C35"/>
    <w:rsid w:val="00CB13F8"/>
    <w:rsid w:val="00CB17F7"/>
    <w:rsid w:val="00CB1DF9"/>
    <w:rsid w:val="00CB2130"/>
    <w:rsid w:val="00CB21E4"/>
    <w:rsid w:val="00CB31EC"/>
    <w:rsid w:val="00CB3719"/>
    <w:rsid w:val="00CB373E"/>
    <w:rsid w:val="00CB382F"/>
    <w:rsid w:val="00CB424C"/>
    <w:rsid w:val="00CB42FE"/>
    <w:rsid w:val="00CB527B"/>
    <w:rsid w:val="00CB66CC"/>
    <w:rsid w:val="00CB68A8"/>
    <w:rsid w:val="00CB71F7"/>
    <w:rsid w:val="00CB7351"/>
    <w:rsid w:val="00CB76A2"/>
    <w:rsid w:val="00CB7EA2"/>
    <w:rsid w:val="00CC026D"/>
    <w:rsid w:val="00CC06A6"/>
    <w:rsid w:val="00CC090D"/>
    <w:rsid w:val="00CC0962"/>
    <w:rsid w:val="00CC0FAB"/>
    <w:rsid w:val="00CC19F4"/>
    <w:rsid w:val="00CC29BB"/>
    <w:rsid w:val="00CC2A51"/>
    <w:rsid w:val="00CC2B0D"/>
    <w:rsid w:val="00CC30F0"/>
    <w:rsid w:val="00CC348A"/>
    <w:rsid w:val="00CC3B0C"/>
    <w:rsid w:val="00CC4C0D"/>
    <w:rsid w:val="00CC52FE"/>
    <w:rsid w:val="00CC6044"/>
    <w:rsid w:val="00CC6632"/>
    <w:rsid w:val="00CC6FF5"/>
    <w:rsid w:val="00CC71B6"/>
    <w:rsid w:val="00CC77E6"/>
    <w:rsid w:val="00CC7A98"/>
    <w:rsid w:val="00CD0484"/>
    <w:rsid w:val="00CD0ECB"/>
    <w:rsid w:val="00CD1345"/>
    <w:rsid w:val="00CD250A"/>
    <w:rsid w:val="00CD2872"/>
    <w:rsid w:val="00CD2A4F"/>
    <w:rsid w:val="00CD2BF8"/>
    <w:rsid w:val="00CD30C3"/>
    <w:rsid w:val="00CD3244"/>
    <w:rsid w:val="00CD32AD"/>
    <w:rsid w:val="00CD38AA"/>
    <w:rsid w:val="00CD39EF"/>
    <w:rsid w:val="00CD39FA"/>
    <w:rsid w:val="00CD44F6"/>
    <w:rsid w:val="00CD4774"/>
    <w:rsid w:val="00CD4B77"/>
    <w:rsid w:val="00CD4B7F"/>
    <w:rsid w:val="00CD5568"/>
    <w:rsid w:val="00CD57DA"/>
    <w:rsid w:val="00CD5DF0"/>
    <w:rsid w:val="00CD6023"/>
    <w:rsid w:val="00CD60DC"/>
    <w:rsid w:val="00CD6529"/>
    <w:rsid w:val="00CD6828"/>
    <w:rsid w:val="00CD6A0B"/>
    <w:rsid w:val="00CD6FA4"/>
    <w:rsid w:val="00CD79CC"/>
    <w:rsid w:val="00CD7AB7"/>
    <w:rsid w:val="00CE0155"/>
    <w:rsid w:val="00CE0608"/>
    <w:rsid w:val="00CE0CF3"/>
    <w:rsid w:val="00CE0E15"/>
    <w:rsid w:val="00CE109C"/>
    <w:rsid w:val="00CE117C"/>
    <w:rsid w:val="00CE1AFC"/>
    <w:rsid w:val="00CE1C85"/>
    <w:rsid w:val="00CE22AC"/>
    <w:rsid w:val="00CE25D7"/>
    <w:rsid w:val="00CE3484"/>
    <w:rsid w:val="00CE3625"/>
    <w:rsid w:val="00CE37BA"/>
    <w:rsid w:val="00CE39AB"/>
    <w:rsid w:val="00CE40E1"/>
    <w:rsid w:val="00CE47AA"/>
    <w:rsid w:val="00CE483A"/>
    <w:rsid w:val="00CE4847"/>
    <w:rsid w:val="00CE4DEA"/>
    <w:rsid w:val="00CE568C"/>
    <w:rsid w:val="00CE5838"/>
    <w:rsid w:val="00CE58BF"/>
    <w:rsid w:val="00CE5ABD"/>
    <w:rsid w:val="00CE5D26"/>
    <w:rsid w:val="00CE5DA2"/>
    <w:rsid w:val="00CE5E42"/>
    <w:rsid w:val="00CE5F7F"/>
    <w:rsid w:val="00CE62DA"/>
    <w:rsid w:val="00CE6887"/>
    <w:rsid w:val="00CE6ACB"/>
    <w:rsid w:val="00CE6BBE"/>
    <w:rsid w:val="00CE79C7"/>
    <w:rsid w:val="00CE7A54"/>
    <w:rsid w:val="00CE7DF1"/>
    <w:rsid w:val="00CE7E09"/>
    <w:rsid w:val="00CF02FB"/>
    <w:rsid w:val="00CF1242"/>
    <w:rsid w:val="00CF154F"/>
    <w:rsid w:val="00CF20D0"/>
    <w:rsid w:val="00CF28AD"/>
    <w:rsid w:val="00CF311F"/>
    <w:rsid w:val="00CF3356"/>
    <w:rsid w:val="00CF3DB3"/>
    <w:rsid w:val="00CF4709"/>
    <w:rsid w:val="00CF4B5E"/>
    <w:rsid w:val="00CF4BF5"/>
    <w:rsid w:val="00CF4E09"/>
    <w:rsid w:val="00CF53B3"/>
    <w:rsid w:val="00CF58D9"/>
    <w:rsid w:val="00CF63C6"/>
    <w:rsid w:val="00CF63FB"/>
    <w:rsid w:val="00CF6AA0"/>
    <w:rsid w:val="00CF6D85"/>
    <w:rsid w:val="00CF73A5"/>
    <w:rsid w:val="00CF7668"/>
    <w:rsid w:val="00D004B2"/>
    <w:rsid w:val="00D00F9F"/>
    <w:rsid w:val="00D01291"/>
    <w:rsid w:val="00D014FA"/>
    <w:rsid w:val="00D01958"/>
    <w:rsid w:val="00D01E10"/>
    <w:rsid w:val="00D02480"/>
    <w:rsid w:val="00D031CF"/>
    <w:rsid w:val="00D03238"/>
    <w:rsid w:val="00D03935"/>
    <w:rsid w:val="00D03E95"/>
    <w:rsid w:val="00D041D0"/>
    <w:rsid w:val="00D04C85"/>
    <w:rsid w:val="00D04CD6"/>
    <w:rsid w:val="00D04EC8"/>
    <w:rsid w:val="00D05D5D"/>
    <w:rsid w:val="00D06E0D"/>
    <w:rsid w:val="00D07714"/>
    <w:rsid w:val="00D078A6"/>
    <w:rsid w:val="00D0792B"/>
    <w:rsid w:val="00D07976"/>
    <w:rsid w:val="00D103A0"/>
    <w:rsid w:val="00D10D80"/>
    <w:rsid w:val="00D111F0"/>
    <w:rsid w:val="00D1161C"/>
    <w:rsid w:val="00D11727"/>
    <w:rsid w:val="00D1189F"/>
    <w:rsid w:val="00D1243B"/>
    <w:rsid w:val="00D129AF"/>
    <w:rsid w:val="00D13089"/>
    <w:rsid w:val="00D13749"/>
    <w:rsid w:val="00D13AFD"/>
    <w:rsid w:val="00D13C45"/>
    <w:rsid w:val="00D13D77"/>
    <w:rsid w:val="00D13E91"/>
    <w:rsid w:val="00D14754"/>
    <w:rsid w:val="00D1501A"/>
    <w:rsid w:val="00D155DF"/>
    <w:rsid w:val="00D15682"/>
    <w:rsid w:val="00D15C4E"/>
    <w:rsid w:val="00D15C82"/>
    <w:rsid w:val="00D16511"/>
    <w:rsid w:val="00D16779"/>
    <w:rsid w:val="00D1779C"/>
    <w:rsid w:val="00D17ADD"/>
    <w:rsid w:val="00D17D4A"/>
    <w:rsid w:val="00D20695"/>
    <w:rsid w:val="00D20D4C"/>
    <w:rsid w:val="00D215CE"/>
    <w:rsid w:val="00D21E6A"/>
    <w:rsid w:val="00D22032"/>
    <w:rsid w:val="00D22649"/>
    <w:rsid w:val="00D2266F"/>
    <w:rsid w:val="00D22E3C"/>
    <w:rsid w:val="00D22ECD"/>
    <w:rsid w:val="00D23A96"/>
    <w:rsid w:val="00D24975"/>
    <w:rsid w:val="00D25028"/>
    <w:rsid w:val="00D254F1"/>
    <w:rsid w:val="00D25D72"/>
    <w:rsid w:val="00D26782"/>
    <w:rsid w:val="00D26B2C"/>
    <w:rsid w:val="00D27076"/>
    <w:rsid w:val="00D30210"/>
    <w:rsid w:val="00D30427"/>
    <w:rsid w:val="00D3048E"/>
    <w:rsid w:val="00D305C4"/>
    <w:rsid w:val="00D317B3"/>
    <w:rsid w:val="00D31B18"/>
    <w:rsid w:val="00D31BE5"/>
    <w:rsid w:val="00D31FDB"/>
    <w:rsid w:val="00D3284C"/>
    <w:rsid w:val="00D32F66"/>
    <w:rsid w:val="00D32F68"/>
    <w:rsid w:val="00D330E2"/>
    <w:rsid w:val="00D337A2"/>
    <w:rsid w:val="00D33A6F"/>
    <w:rsid w:val="00D33B74"/>
    <w:rsid w:val="00D34698"/>
    <w:rsid w:val="00D36358"/>
    <w:rsid w:val="00D36954"/>
    <w:rsid w:val="00D369B1"/>
    <w:rsid w:val="00D36A49"/>
    <w:rsid w:val="00D36C8A"/>
    <w:rsid w:val="00D37334"/>
    <w:rsid w:val="00D37980"/>
    <w:rsid w:val="00D4031F"/>
    <w:rsid w:val="00D40446"/>
    <w:rsid w:val="00D40789"/>
    <w:rsid w:val="00D40B70"/>
    <w:rsid w:val="00D412E1"/>
    <w:rsid w:val="00D41A94"/>
    <w:rsid w:val="00D41F9A"/>
    <w:rsid w:val="00D42127"/>
    <w:rsid w:val="00D423E9"/>
    <w:rsid w:val="00D42CBF"/>
    <w:rsid w:val="00D43082"/>
    <w:rsid w:val="00D43204"/>
    <w:rsid w:val="00D438F4"/>
    <w:rsid w:val="00D43EC6"/>
    <w:rsid w:val="00D447EA"/>
    <w:rsid w:val="00D44F01"/>
    <w:rsid w:val="00D45AE0"/>
    <w:rsid w:val="00D4606C"/>
    <w:rsid w:val="00D464A8"/>
    <w:rsid w:val="00D465FB"/>
    <w:rsid w:val="00D46910"/>
    <w:rsid w:val="00D4753A"/>
    <w:rsid w:val="00D47A12"/>
    <w:rsid w:val="00D47B27"/>
    <w:rsid w:val="00D507AB"/>
    <w:rsid w:val="00D50F78"/>
    <w:rsid w:val="00D5128F"/>
    <w:rsid w:val="00D51D5B"/>
    <w:rsid w:val="00D51F64"/>
    <w:rsid w:val="00D5285E"/>
    <w:rsid w:val="00D536A4"/>
    <w:rsid w:val="00D5389A"/>
    <w:rsid w:val="00D53D5D"/>
    <w:rsid w:val="00D5491A"/>
    <w:rsid w:val="00D551B9"/>
    <w:rsid w:val="00D55641"/>
    <w:rsid w:val="00D558C8"/>
    <w:rsid w:val="00D55A92"/>
    <w:rsid w:val="00D55B41"/>
    <w:rsid w:val="00D56DBD"/>
    <w:rsid w:val="00D56FB6"/>
    <w:rsid w:val="00D572C4"/>
    <w:rsid w:val="00D57601"/>
    <w:rsid w:val="00D57CEA"/>
    <w:rsid w:val="00D57E5F"/>
    <w:rsid w:val="00D60D4E"/>
    <w:rsid w:val="00D615CE"/>
    <w:rsid w:val="00D624E9"/>
    <w:rsid w:val="00D62831"/>
    <w:rsid w:val="00D62DB6"/>
    <w:rsid w:val="00D63313"/>
    <w:rsid w:val="00D63B2B"/>
    <w:rsid w:val="00D63D16"/>
    <w:rsid w:val="00D63ECC"/>
    <w:rsid w:val="00D642B5"/>
    <w:rsid w:val="00D64E7C"/>
    <w:rsid w:val="00D65951"/>
    <w:rsid w:val="00D67320"/>
    <w:rsid w:val="00D67983"/>
    <w:rsid w:val="00D70572"/>
    <w:rsid w:val="00D70E5C"/>
    <w:rsid w:val="00D7111A"/>
    <w:rsid w:val="00D7139A"/>
    <w:rsid w:val="00D7146C"/>
    <w:rsid w:val="00D717F5"/>
    <w:rsid w:val="00D718A3"/>
    <w:rsid w:val="00D71ADF"/>
    <w:rsid w:val="00D71F4C"/>
    <w:rsid w:val="00D72006"/>
    <w:rsid w:val="00D7227A"/>
    <w:rsid w:val="00D7272F"/>
    <w:rsid w:val="00D72AE7"/>
    <w:rsid w:val="00D7302A"/>
    <w:rsid w:val="00D73F6E"/>
    <w:rsid w:val="00D7409F"/>
    <w:rsid w:val="00D74242"/>
    <w:rsid w:val="00D74508"/>
    <w:rsid w:val="00D75429"/>
    <w:rsid w:val="00D7557A"/>
    <w:rsid w:val="00D75AAA"/>
    <w:rsid w:val="00D75C9D"/>
    <w:rsid w:val="00D76C68"/>
    <w:rsid w:val="00D76D35"/>
    <w:rsid w:val="00D77C1A"/>
    <w:rsid w:val="00D77FE8"/>
    <w:rsid w:val="00D8037A"/>
    <w:rsid w:val="00D8080B"/>
    <w:rsid w:val="00D80A31"/>
    <w:rsid w:val="00D81602"/>
    <w:rsid w:val="00D81E11"/>
    <w:rsid w:val="00D81EDF"/>
    <w:rsid w:val="00D828EF"/>
    <w:rsid w:val="00D82CD3"/>
    <w:rsid w:val="00D82FF5"/>
    <w:rsid w:val="00D83094"/>
    <w:rsid w:val="00D83523"/>
    <w:rsid w:val="00D852A6"/>
    <w:rsid w:val="00D858A1"/>
    <w:rsid w:val="00D858BB"/>
    <w:rsid w:val="00D85CC9"/>
    <w:rsid w:val="00D85E26"/>
    <w:rsid w:val="00D86307"/>
    <w:rsid w:val="00D86673"/>
    <w:rsid w:val="00D86709"/>
    <w:rsid w:val="00D86820"/>
    <w:rsid w:val="00D86AED"/>
    <w:rsid w:val="00D86FBF"/>
    <w:rsid w:val="00D87868"/>
    <w:rsid w:val="00D8786F"/>
    <w:rsid w:val="00D87A0B"/>
    <w:rsid w:val="00D9099B"/>
    <w:rsid w:val="00D90C7B"/>
    <w:rsid w:val="00D90CA4"/>
    <w:rsid w:val="00D90D40"/>
    <w:rsid w:val="00D90F6F"/>
    <w:rsid w:val="00D90FA2"/>
    <w:rsid w:val="00D916CA"/>
    <w:rsid w:val="00D92E09"/>
    <w:rsid w:val="00D92E52"/>
    <w:rsid w:val="00D935B1"/>
    <w:rsid w:val="00D935FA"/>
    <w:rsid w:val="00D939BF"/>
    <w:rsid w:val="00D94475"/>
    <w:rsid w:val="00D95015"/>
    <w:rsid w:val="00D958BF"/>
    <w:rsid w:val="00D95DAE"/>
    <w:rsid w:val="00D9642A"/>
    <w:rsid w:val="00D9656C"/>
    <w:rsid w:val="00D972C7"/>
    <w:rsid w:val="00D972EF"/>
    <w:rsid w:val="00D975C5"/>
    <w:rsid w:val="00D97B9F"/>
    <w:rsid w:val="00DA183F"/>
    <w:rsid w:val="00DA210D"/>
    <w:rsid w:val="00DA2507"/>
    <w:rsid w:val="00DA29A9"/>
    <w:rsid w:val="00DA2E33"/>
    <w:rsid w:val="00DA35AA"/>
    <w:rsid w:val="00DA43D0"/>
    <w:rsid w:val="00DA4B0A"/>
    <w:rsid w:val="00DA539A"/>
    <w:rsid w:val="00DA61AF"/>
    <w:rsid w:val="00DA6CC3"/>
    <w:rsid w:val="00DA74C7"/>
    <w:rsid w:val="00DA7EF9"/>
    <w:rsid w:val="00DA7F28"/>
    <w:rsid w:val="00DB0142"/>
    <w:rsid w:val="00DB0A8E"/>
    <w:rsid w:val="00DB0EF6"/>
    <w:rsid w:val="00DB0F96"/>
    <w:rsid w:val="00DB110B"/>
    <w:rsid w:val="00DB1612"/>
    <w:rsid w:val="00DB1622"/>
    <w:rsid w:val="00DB1E11"/>
    <w:rsid w:val="00DB23AD"/>
    <w:rsid w:val="00DB28B8"/>
    <w:rsid w:val="00DB28F6"/>
    <w:rsid w:val="00DB29B7"/>
    <w:rsid w:val="00DB2B3B"/>
    <w:rsid w:val="00DB2EB4"/>
    <w:rsid w:val="00DB2F25"/>
    <w:rsid w:val="00DB3D82"/>
    <w:rsid w:val="00DB43E0"/>
    <w:rsid w:val="00DB487E"/>
    <w:rsid w:val="00DB62B0"/>
    <w:rsid w:val="00DB6C0A"/>
    <w:rsid w:val="00DB7BA5"/>
    <w:rsid w:val="00DC016A"/>
    <w:rsid w:val="00DC0315"/>
    <w:rsid w:val="00DC07D9"/>
    <w:rsid w:val="00DC0EB9"/>
    <w:rsid w:val="00DC12E5"/>
    <w:rsid w:val="00DC1473"/>
    <w:rsid w:val="00DC1B89"/>
    <w:rsid w:val="00DC241A"/>
    <w:rsid w:val="00DC25BA"/>
    <w:rsid w:val="00DC2868"/>
    <w:rsid w:val="00DC2C99"/>
    <w:rsid w:val="00DC30B2"/>
    <w:rsid w:val="00DC361E"/>
    <w:rsid w:val="00DC3B80"/>
    <w:rsid w:val="00DC463E"/>
    <w:rsid w:val="00DC465D"/>
    <w:rsid w:val="00DC4DB4"/>
    <w:rsid w:val="00DC58DE"/>
    <w:rsid w:val="00DC5B06"/>
    <w:rsid w:val="00DC5D2F"/>
    <w:rsid w:val="00DC601C"/>
    <w:rsid w:val="00DC6A11"/>
    <w:rsid w:val="00DC6DB9"/>
    <w:rsid w:val="00DC7259"/>
    <w:rsid w:val="00DC7332"/>
    <w:rsid w:val="00DC7D65"/>
    <w:rsid w:val="00DD009A"/>
    <w:rsid w:val="00DD0169"/>
    <w:rsid w:val="00DD03E6"/>
    <w:rsid w:val="00DD0B18"/>
    <w:rsid w:val="00DD0D4F"/>
    <w:rsid w:val="00DD1172"/>
    <w:rsid w:val="00DD1225"/>
    <w:rsid w:val="00DD14B6"/>
    <w:rsid w:val="00DD14F6"/>
    <w:rsid w:val="00DD186F"/>
    <w:rsid w:val="00DD237E"/>
    <w:rsid w:val="00DD2BF4"/>
    <w:rsid w:val="00DD2C13"/>
    <w:rsid w:val="00DD2F13"/>
    <w:rsid w:val="00DD30E9"/>
    <w:rsid w:val="00DD3926"/>
    <w:rsid w:val="00DD3C3B"/>
    <w:rsid w:val="00DD4402"/>
    <w:rsid w:val="00DD4A96"/>
    <w:rsid w:val="00DD4D7E"/>
    <w:rsid w:val="00DD4F46"/>
    <w:rsid w:val="00DD5195"/>
    <w:rsid w:val="00DD5337"/>
    <w:rsid w:val="00DD540B"/>
    <w:rsid w:val="00DD5A2D"/>
    <w:rsid w:val="00DD5C46"/>
    <w:rsid w:val="00DD5DD6"/>
    <w:rsid w:val="00DD5E6B"/>
    <w:rsid w:val="00DD671D"/>
    <w:rsid w:val="00DD6AC4"/>
    <w:rsid w:val="00DD6F17"/>
    <w:rsid w:val="00DD72E0"/>
    <w:rsid w:val="00DD7307"/>
    <w:rsid w:val="00DE00B0"/>
    <w:rsid w:val="00DE09D4"/>
    <w:rsid w:val="00DE0D01"/>
    <w:rsid w:val="00DE0F21"/>
    <w:rsid w:val="00DE1078"/>
    <w:rsid w:val="00DE1A7F"/>
    <w:rsid w:val="00DE2438"/>
    <w:rsid w:val="00DE2C1B"/>
    <w:rsid w:val="00DE2C82"/>
    <w:rsid w:val="00DE339E"/>
    <w:rsid w:val="00DE3465"/>
    <w:rsid w:val="00DE3992"/>
    <w:rsid w:val="00DE3CC2"/>
    <w:rsid w:val="00DE3FCD"/>
    <w:rsid w:val="00DE46C5"/>
    <w:rsid w:val="00DE4BAC"/>
    <w:rsid w:val="00DE64E1"/>
    <w:rsid w:val="00DE6594"/>
    <w:rsid w:val="00DE691F"/>
    <w:rsid w:val="00DE6BDA"/>
    <w:rsid w:val="00DE6E21"/>
    <w:rsid w:val="00DE7300"/>
    <w:rsid w:val="00DE74B8"/>
    <w:rsid w:val="00DE7569"/>
    <w:rsid w:val="00DE77AF"/>
    <w:rsid w:val="00DE786B"/>
    <w:rsid w:val="00DE7E5A"/>
    <w:rsid w:val="00DF028A"/>
    <w:rsid w:val="00DF0598"/>
    <w:rsid w:val="00DF05C6"/>
    <w:rsid w:val="00DF07FC"/>
    <w:rsid w:val="00DF0C6E"/>
    <w:rsid w:val="00DF1072"/>
    <w:rsid w:val="00DF14AB"/>
    <w:rsid w:val="00DF1811"/>
    <w:rsid w:val="00DF1B6B"/>
    <w:rsid w:val="00DF1E0A"/>
    <w:rsid w:val="00DF2387"/>
    <w:rsid w:val="00DF26BC"/>
    <w:rsid w:val="00DF2745"/>
    <w:rsid w:val="00DF2C5D"/>
    <w:rsid w:val="00DF2E2F"/>
    <w:rsid w:val="00DF2F84"/>
    <w:rsid w:val="00DF34B3"/>
    <w:rsid w:val="00DF35AD"/>
    <w:rsid w:val="00DF35BE"/>
    <w:rsid w:val="00DF37FA"/>
    <w:rsid w:val="00DF38FE"/>
    <w:rsid w:val="00DF3B70"/>
    <w:rsid w:val="00DF3DFA"/>
    <w:rsid w:val="00DF46B0"/>
    <w:rsid w:val="00DF4849"/>
    <w:rsid w:val="00DF4F15"/>
    <w:rsid w:val="00DF51A4"/>
    <w:rsid w:val="00DF532E"/>
    <w:rsid w:val="00DF55F7"/>
    <w:rsid w:val="00DF5990"/>
    <w:rsid w:val="00DF5B77"/>
    <w:rsid w:val="00DF6938"/>
    <w:rsid w:val="00DF6BAF"/>
    <w:rsid w:val="00DF72CF"/>
    <w:rsid w:val="00DF7AE6"/>
    <w:rsid w:val="00DF7C83"/>
    <w:rsid w:val="00DF7E4E"/>
    <w:rsid w:val="00E000BC"/>
    <w:rsid w:val="00E003BD"/>
    <w:rsid w:val="00E007FD"/>
    <w:rsid w:val="00E00929"/>
    <w:rsid w:val="00E00A55"/>
    <w:rsid w:val="00E00BEE"/>
    <w:rsid w:val="00E015B9"/>
    <w:rsid w:val="00E01689"/>
    <w:rsid w:val="00E016C9"/>
    <w:rsid w:val="00E01F68"/>
    <w:rsid w:val="00E029D1"/>
    <w:rsid w:val="00E02DE9"/>
    <w:rsid w:val="00E03CE4"/>
    <w:rsid w:val="00E040B1"/>
    <w:rsid w:val="00E04345"/>
    <w:rsid w:val="00E046B7"/>
    <w:rsid w:val="00E04716"/>
    <w:rsid w:val="00E04BE0"/>
    <w:rsid w:val="00E04DB9"/>
    <w:rsid w:val="00E05BEC"/>
    <w:rsid w:val="00E062C3"/>
    <w:rsid w:val="00E0675C"/>
    <w:rsid w:val="00E06F3D"/>
    <w:rsid w:val="00E07340"/>
    <w:rsid w:val="00E0794E"/>
    <w:rsid w:val="00E079EB"/>
    <w:rsid w:val="00E101EC"/>
    <w:rsid w:val="00E10447"/>
    <w:rsid w:val="00E107E9"/>
    <w:rsid w:val="00E109DD"/>
    <w:rsid w:val="00E11226"/>
    <w:rsid w:val="00E11876"/>
    <w:rsid w:val="00E11CBD"/>
    <w:rsid w:val="00E125D5"/>
    <w:rsid w:val="00E12688"/>
    <w:rsid w:val="00E135D0"/>
    <w:rsid w:val="00E13F99"/>
    <w:rsid w:val="00E14252"/>
    <w:rsid w:val="00E1471C"/>
    <w:rsid w:val="00E14E48"/>
    <w:rsid w:val="00E15704"/>
    <w:rsid w:val="00E15CA5"/>
    <w:rsid w:val="00E15D1A"/>
    <w:rsid w:val="00E15D58"/>
    <w:rsid w:val="00E16164"/>
    <w:rsid w:val="00E1616B"/>
    <w:rsid w:val="00E161A0"/>
    <w:rsid w:val="00E161C7"/>
    <w:rsid w:val="00E16395"/>
    <w:rsid w:val="00E16D2E"/>
    <w:rsid w:val="00E17044"/>
    <w:rsid w:val="00E17331"/>
    <w:rsid w:val="00E177A8"/>
    <w:rsid w:val="00E17945"/>
    <w:rsid w:val="00E17A35"/>
    <w:rsid w:val="00E17DF1"/>
    <w:rsid w:val="00E17F23"/>
    <w:rsid w:val="00E17F70"/>
    <w:rsid w:val="00E20999"/>
    <w:rsid w:val="00E21884"/>
    <w:rsid w:val="00E21A88"/>
    <w:rsid w:val="00E22192"/>
    <w:rsid w:val="00E221F1"/>
    <w:rsid w:val="00E2228C"/>
    <w:rsid w:val="00E223BA"/>
    <w:rsid w:val="00E22BA8"/>
    <w:rsid w:val="00E2301B"/>
    <w:rsid w:val="00E2350B"/>
    <w:rsid w:val="00E23A18"/>
    <w:rsid w:val="00E2413B"/>
    <w:rsid w:val="00E24775"/>
    <w:rsid w:val="00E25777"/>
    <w:rsid w:val="00E25A1C"/>
    <w:rsid w:val="00E2643F"/>
    <w:rsid w:val="00E26808"/>
    <w:rsid w:val="00E26C97"/>
    <w:rsid w:val="00E26D2A"/>
    <w:rsid w:val="00E27228"/>
    <w:rsid w:val="00E27A14"/>
    <w:rsid w:val="00E27A5B"/>
    <w:rsid w:val="00E27B66"/>
    <w:rsid w:val="00E27DAE"/>
    <w:rsid w:val="00E30235"/>
    <w:rsid w:val="00E30656"/>
    <w:rsid w:val="00E306D7"/>
    <w:rsid w:val="00E3072A"/>
    <w:rsid w:val="00E30A1C"/>
    <w:rsid w:val="00E30B62"/>
    <w:rsid w:val="00E3172B"/>
    <w:rsid w:val="00E31FD3"/>
    <w:rsid w:val="00E320C3"/>
    <w:rsid w:val="00E323D9"/>
    <w:rsid w:val="00E33908"/>
    <w:rsid w:val="00E33986"/>
    <w:rsid w:val="00E33CC2"/>
    <w:rsid w:val="00E33EEE"/>
    <w:rsid w:val="00E34492"/>
    <w:rsid w:val="00E34E5E"/>
    <w:rsid w:val="00E35F61"/>
    <w:rsid w:val="00E36584"/>
    <w:rsid w:val="00E366AC"/>
    <w:rsid w:val="00E36ACB"/>
    <w:rsid w:val="00E36B91"/>
    <w:rsid w:val="00E37431"/>
    <w:rsid w:val="00E3784D"/>
    <w:rsid w:val="00E37B65"/>
    <w:rsid w:val="00E4066D"/>
    <w:rsid w:val="00E406B8"/>
    <w:rsid w:val="00E41085"/>
    <w:rsid w:val="00E416C4"/>
    <w:rsid w:val="00E41BC4"/>
    <w:rsid w:val="00E42C27"/>
    <w:rsid w:val="00E42C81"/>
    <w:rsid w:val="00E43770"/>
    <w:rsid w:val="00E43E1E"/>
    <w:rsid w:val="00E43F59"/>
    <w:rsid w:val="00E43F7F"/>
    <w:rsid w:val="00E43F83"/>
    <w:rsid w:val="00E440B6"/>
    <w:rsid w:val="00E445D7"/>
    <w:rsid w:val="00E44797"/>
    <w:rsid w:val="00E45ABE"/>
    <w:rsid w:val="00E462B8"/>
    <w:rsid w:val="00E4633F"/>
    <w:rsid w:val="00E46631"/>
    <w:rsid w:val="00E46DF5"/>
    <w:rsid w:val="00E46F45"/>
    <w:rsid w:val="00E471F8"/>
    <w:rsid w:val="00E47CDD"/>
    <w:rsid w:val="00E5000A"/>
    <w:rsid w:val="00E5001D"/>
    <w:rsid w:val="00E50E7E"/>
    <w:rsid w:val="00E5248D"/>
    <w:rsid w:val="00E531B8"/>
    <w:rsid w:val="00E533FF"/>
    <w:rsid w:val="00E53D93"/>
    <w:rsid w:val="00E5413A"/>
    <w:rsid w:val="00E541B3"/>
    <w:rsid w:val="00E54337"/>
    <w:rsid w:val="00E546B5"/>
    <w:rsid w:val="00E5481B"/>
    <w:rsid w:val="00E54992"/>
    <w:rsid w:val="00E54A89"/>
    <w:rsid w:val="00E54C09"/>
    <w:rsid w:val="00E55300"/>
    <w:rsid w:val="00E55329"/>
    <w:rsid w:val="00E55915"/>
    <w:rsid w:val="00E559FA"/>
    <w:rsid w:val="00E55B8C"/>
    <w:rsid w:val="00E5659F"/>
    <w:rsid w:val="00E574E9"/>
    <w:rsid w:val="00E578B2"/>
    <w:rsid w:val="00E57B12"/>
    <w:rsid w:val="00E57F1F"/>
    <w:rsid w:val="00E600D0"/>
    <w:rsid w:val="00E60341"/>
    <w:rsid w:val="00E60D73"/>
    <w:rsid w:val="00E61A85"/>
    <w:rsid w:val="00E61E02"/>
    <w:rsid w:val="00E61FAA"/>
    <w:rsid w:val="00E623C4"/>
    <w:rsid w:val="00E62486"/>
    <w:rsid w:val="00E629AE"/>
    <w:rsid w:val="00E63721"/>
    <w:rsid w:val="00E63D69"/>
    <w:rsid w:val="00E63D73"/>
    <w:rsid w:val="00E63F68"/>
    <w:rsid w:val="00E64CE8"/>
    <w:rsid w:val="00E65ED9"/>
    <w:rsid w:val="00E66621"/>
    <w:rsid w:val="00E666E2"/>
    <w:rsid w:val="00E66AE0"/>
    <w:rsid w:val="00E67741"/>
    <w:rsid w:val="00E7008D"/>
    <w:rsid w:val="00E700BF"/>
    <w:rsid w:val="00E70F64"/>
    <w:rsid w:val="00E710EF"/>
    <w:rsid w:val="00E7117D"/>
    <w:rsid w:val="00E71CBE"/>
    <w:rsid w:val="00E71D29"/>
    <w:rsid w:val="00E7294E"/>
    <w:rsid w:val="00E73198"/>
    <w:rsid w:val="00E73299"/>
    <w:rsid w:val="00E735FC"/>
    <w:rsid w:val="00E73658"/>
    <w:rsid w:val="00E74258"/>
    <w:rsid w:val="00E746B7"/>
    <w:rsid w:val="00E74879"/>
    <w:rsid w:val="00E74D93"/>
    <w:rsid w:val="00E75C2A"/>
    <w:rsid w:val="00E75E16"/>
    <w:rsid w:val="00E76250"/>
    <w:rsid w:val="00E76403"/>
    <w:rsid w:val="00E769BD"/>
    <w:rsid w:val="00E76D33"/>
    <w:rsid w:val="00E77049"/>
    <w:rsid w:val="00E7717A"/>
    <w:rsid w:val="00E77BCB"/>
    <w:rsid w:val="00E80A23"/>
    <w:rsid w:val="00E80C0A"/>
    <w:rsid w:val="00E80CE6"/>
    <w:rsid w:val="00E81200"/>
    <w:rsid w:val="00E815CB"/>
    <w:rsid w:val="00E81A24"/>
    <w:rsid w:val="00E81F65"/>
    <w:rsid w:val="00E821C8"/>
    <w:rsid w:val="00E8235E"/>
    <w:rsid w:val="00E84D0F"/>
    <w:rsid w:val="00E84DE0"/>
    <w:rsid w:val="00E84F92"/>
    <w:rsid w:val="00E85691"/>
    <w:rsid w:val="00E85923"/>
    <w:rsid w:val="00E85AA6"/>
    <w:rsid w:val="00E8611C"/>
    <w:rsid w:val="00E865AE"/>
    <w:rsid w:val="00E86705"/>
    <w:rsid w:val="00E86EDA"/>
    <w:rsid w:val="00E86FB3"/>
    <w:rsid w:val="00E87039"/>
    <w:rsid w:val="00E875DB"/>
    <w:rsid w:val="00E904D2"/>
    <w:rsid w:val="00E90863"/>
    <w:rsid w:val="00E91200"/>
    <w:rsid w:val="00E915BD"/>
    <w:rsid w:val="00E91AA1"/>
    <w:rsid w:val="00E92243"/>
    <w:rsid w:val="00E92361"/>
    <w:rsid w:val="00E92445"/>
    <w:rsid w:val="00E925F8"/>
    <w:rsid w:val="00E92882"/>
    <w:rsid w:val="00E92B02"/>
    <w:rsid w:val="00E9339E"/>
    <w:rsid w:val="00E93794"/>
    <w:rsid w:val="00E93AD5"/>
    <w:rsid w:val="00E93F98"/>
    <w:rsid w:val="00E94061"/>
    <w:rsid w:val="00E94181"/>
    <w:rsid w:val="00E9462D"/>
    <w:rsid w:val="00E949DF"/>
    <w:rsid w:val="00E94DCA"/>
    <w:rsid w:val="00E94F91"/>
    <w:rsid w:val="00E953D4"/>
    <w:rsid w:val="00E955E4"/>
    <w:rsid w:val="00E95868"/>
    <w:rsid w:val="00E9596B"/>
    <w:rsid w:val="00E95C2D"/>
    <w:rsid w:val="00E95E2B"/>
    <w:rsid w:val="00E96042"/>
    <w:rsid w:val="00E96AC8"/>
    <w:rsid w:val="00E96EDE"/>
    <w:rsid w:val="00E97091"/>
    <w:rsid w:val="00E97133"/>
    <w:rsid w:val="00EA0196"/>
    <w:rsid w:val="00EA0B49"/>
    <w:rsid w:val="00EA0C4C"/>
    <w:rsid w:val="00EA100A"/>
    <w:rsid w:val="00EA1BC7"/>
    <w:rsid w:val="00EA2448"/>
    <w:rsid w:val="00EA2AE0"/>
    <w:rsid w:val="00EA3265"/>
    <w:rsid w:val="00EA3E48"/>
    <w:rsid w:val="00EA43C2"/>
    <w:rsid w:val="00EA44DD"/>
    <w:rsid w:val="00EA4823"/>
    <w:rsid w:val="00EA4AAC"/>
    <w:rsid w:val="00EA5B84"/>
    <w:rsid w:val="00EA62D2"/>
    <w:rsid w:val="00EA692F"/>
    <w:rsid w:val="00EA7072"/>
    <w:rsid w:val="00EA7191"/>
    <w:rsid w:val="00EA7CF5"/>
    <w:rsid w:val="00EB016C"/>
    <w:rsid w:val="00EB0BE9"/>
    <w:rsid w:val="00EB0ED3"/>
    <w:rsid w:val="00EB1134"/>
    <w:rsid w:val="00EB14C0"/>
    <w:rsid w:val="00EB1528"/>
    <w:rsid w:val="00EB1BD2"/>
    <w:rsid w:val="00EB295F"/>
    <w:rsid w:val="00EB3174"/>
    <w:rsid w:val="00EB42AD"/>
    <w:rsid w:val="00EB4481"/>
    <w:rsid w:val="00EB4621"/>
    <w:rsid w:val="00EB4983"/>
    <w:rsid w:val="00EB54F8"/>
    <w:rsid w:val="00EB5902"/>
    <w:rsid w:val="00EB626B"/>
    <w:rsid w:val="00EB666E"/>
    <w:rsid w:val="00EB6AF3"/>
    <w:rsid w:val="00EB6D2B"/>
    <w:rsid w:val="00EB6E07"/>
    <w:rsid w:val="00EB6F90"/>
    <w:rsid w:val="00EB747D"/>
    <w:rsid w:val="00EB75D1"/>
    <w:rsid w:val="00EB762A"/>
    <w:rsid w:val="00EB790C"/>
    <w:rsid w:val="00EC07D8"/>
    <w:rsid w:val="00EC0E34"/>
    <w:rsid w:val="00EC0E46"/>
    <w:rsid w:val="00EC104D"/>
    <w:rsid w:val="00EC1553"/>
    <w:rsid w:val="00EC16AC"/>
    <w:rsid w:val="00EC1A08"/>
    <w:rsid w:val="00EC1C55"/>
    <w:rsid w:val="00EC25EE"/>
    <w:rsid w:val="00EC2C45"/>
    <w:rsid w:val="00EC2FC7"/>
    <w:rsid w:val="00EC3981"/>
    <w:rsid w:val="00EC3A0C"/>
    <w:rsid w:val="00EC3B29"/>
    <w:rsid w:val="00EC3C74"/>
    <w:rsid w:val="00EC3C85"/>
    <w:rsid w:val="00EC434C"/>
    <w:rsid w:val="00EC438C"/>
    <w:rsid w:val="00EC477F"/>
    <w:rsid w:val="00EC4A37"/>
    <w:rsid w:val="00EC4CA2"/>
    <w:rsid w:val="00EC5740"/>
    <w:rsid w:val="00EC5E32"/>
    <w:rsid w:val="00EC5F88"/>
    <w:rsid w:val="00EC610B"/>
    <w:rsid w:val="00EC625E"/>
    <w:rsid w:val="00EC6713"/>
    <w:rsid w:val="00EC7975"/>
    <w:rsid w:val="00EC7E80"/>
    <w:rsid w:val="00ED03C5"/>
    <w:rsid w:val="00ED0536"/>
    <w:rsid w:val="00ED17F0"/>
    <w:rsid w:val="00ED1822"/>
    <w:rsid w:val="00ED19B2"/>
    <w:rsid w:val="00ED19D8"/>
    <w:rsid w:val="00ED21F9"/>
    <w:rsid w:val="00ED3072"/>
    <w:rsid w:val="00ED307C"/>
    <w:rsid w:val="00ED3284"/>
    <w:rsid w:val="00ED3FD4"/>
    <w:rsid w:val="00ED50D9"/>
    <w:rsid w:val="00ED521C"/>
    <w:rsid w:val="00ED54D7"/>
    <w:rsid w:val="00ED5A11"/>
    <w:rsid w:val="00ED5EAF"/>
    <w:rsid w:val="00ED661C"/>
    <w:rsid w:val="00ED69E6"/>
    <w:rsid w:val="00ED6A5E"/>
    <w:rsid w:val="00ED6C48"/>
    <w:rsid w:val="00ED73D2"/>
    <w:rsid w:val="00ED772C"/>
    <w:rsid w:val="00ED7EE5"/>
    <w:rsid w:val="00EE05AD"/>
    <w:rsid w:val="00EE0609"/>
    <w:rsid w:val="00EE0E5B"/>
    <w:rsid w:val="00EE110F"/>
    <w:rsid w:val="00EE2506"/>
    <w:rsid w:val="00EE395B"/>
    <w:rsid w:val="00EE3A2D"/>
    <w:rsid w:val="00EE3B70"/>
    <w:rsid w:val="00EE41C6"/>
    <w:rsid w:val="00EE4786"/>
    <w:rsid w:val="00EE4C6C"/>
    <w:rsid w:val="00EE4EC5"/>
    <w:rsid w:val="00EE5072"/>
    <w:rsid w:val="00EE550E"/>
    <w:rsid w:val="00EE6705"/>
    <w:rsid w:val="00EE6720"/>
    <w:rsid w:val="00EE6C2A"/>
    <w:rsid w:val="00EE6FCB"/>
    <w:rsid w:val="00EE72C4"/>
    <w:rsid w:val="00EE736D"/>
    <w:rsid w:val="00EE7D1A"/>
    <w:rsid w:val="00EE7FB1"/>
    <w:rsid w:val="00EF0FEA"/>
    <w:rsid w:val="00EF106F"/>
    <w:rsid w:val="00EF10A6"/>
    <w:rsid w:val="00EF1321"/>
    <w:rsid w:val="00EF1C57"/>
    <w:rsid w:val="00EF1E90"/>
    <w:rsid w:val="00EF2010"/>
    <w:rsid w:val="00EF22E0"/>
    <w:rsid w:val="00EF2691"/>
    <w:rsid w:val="00EF2D68"/>
    <w:rsid w:val="00EF390E"/>
    <w:rsid w:val="00EF3BF3"/>
    <w:rsid w:val="00EF3DAB"/>
    <w:rsid w:val="00EF3E17"/>
    <w:rsid w:val="00EF3E8F"/>
    <w:rsid w:val="00EF421D"/>
    <w:rsid w:val="00EF49B0"/>
    <w:rsid w:val="00EF4F07"/>
    <w:rsid w:val="00EF5035"/>
    <w:rsid w:val="00EF529B"/>
    <w:rsid w:val="00EF58F0"/>
    <w:rsid w:val="00EF5A9F"/>
    <w:rsid w:val="00EF5DCC"/>
    <w:rsid w:val="00EF6000"/>
    <w:rsid w:val="00EF6144"/>
    <w:rsid w:val="00EF646E"/>
    <w:rsid w:val="00EF7177"/>
    <w:rsid w:val="00EF71AC"/>
    <w:rsid w:val="00EF7201"/>
    <w:rsid w:val="00EF7319"/>
    <w:rsid w:val="00EF7913"/>
    <w:rsid w:val="00EF7D52"/>
    <w:rsid w:val="00F002AD"/>
    <w:rsid w:val="00F0181A"/>
    <w:rsid w:val="00F01C14"/>
    <w:rsid w:val="00F01E27"/>
    <w:rsid w:val="00F0222C"/>
    <w:rsid w:val="00F035A1"/>
    <w:rsid w:val="00F03DFC"/>
    <w:rsid w:val="00F03E61"/>
    <w:rsid w:val="00F03FEE"/>
    <w:rsid w:val="00F040C2"/>
    <w:rsid w:val="00F040FE"/>
    <w:rsid w:val="00F0462D"/>
    <w:rsid w:val="00F048C0"/>
    <w:rsid w:val="00F04F04"/>
    <w:rsid w:val="00F053DB"/>
    <w:rsid w:val="00F053DC"/>
    <w:rsid w:val="00F056A2"/>
    <w:rsid w:val="00F05C3D"/>
    <w:rsid w:val="00F05EA3"/>
    <w:rsid w:val="00F0694F"/>
    <w:rsid w:val="00F07F16"/>
    <w:rsid w:val="00F07F98"/>
    <w:rsid w:val="00F10101"/>
    <w:rsid w:val="00F10207"/>
    <w:rsid w:val="00F10580"/>
    <w:rsid w:val="00F10922"/>
    <w:rsid w:val="00F10FA6"/>
    <w:rsid w:val="00F1105E"/>
    <w:rsid w:val="00F11773"/>
    <w:rsid w:val="00F118D3"/>
    <w:rsid w:val="00F11A94"/>
    <w:rsid w:val="00F11ABC"/>
    <w:rsid w:val="00F11B3A"/>
    <w:rsid w:val="00F129AD"/>
    <w:rsid w:val="00F12A36"/>
    <w:rsid w:val="00F12CEC"/>
    <w:rsid w:val="00F13429"/>
    <w:rsid w:val="00F13BB7"/>
    <w:rsid w:val="00F13E9F"/>
    <w:rsid w:val="00F141C6"/>
    <w:rsid w:val="00F1428B"/>
    <w:rsid w:val="00F15A46"/>
    <w:rsid w:val="00F15A71"/>
    <w:rsid w:val="00F15DE3"/>
    <w:rsid w:val="00F15EB9"/>
    <w:rsid w:val="00F15F95"/>
    <w:rsid w:val="00F1625B"/>
    <w:rsid w:val="00F16C96"/>
    <w:rsid w:val="00F16CC6"/>
    <w:rsid w:val="00F17026"/>
    <w:rsid w:val="00F20A54"/>
    <w:rsid w:val="00F20B90"/>
    <w:rsid w:val="00F20C63"/>
    <w:rsid w:val="00F215DE"/>
    <w:rsid w:val="00F219A6"/>
    <w:rsid w:val="00F220A5"/>
    <w:rsid w:val="00F2210D"/>
    <w:rsid w:val="00F22245"/>
    <w:rsid w:val="00F22773"/>
    <w:rsid w:val="00F22DE1"/>
    <w:rsid w:val="00F23126"/>
    <w:rsid w:val="00F232E1"/>
    <w:rsid w:val="00F23669"/>
    <w:rsid w:val="00F239E3"/>
    <w:rsid w:val="00F23B40"/>
    <w:rsid w:val="00F2486C"/>
    <w:rsid w:val="00F24ABE"/>
    <w:rsid w:val="00F24B23"/>
    <w:rsid w:val="00F24BBC"/>
    <w:rsid w:val="00F24D41"/>
    <w:rsid w:val="00F2512A"/>
    <w:rsid w:val="00F256EA"/>
    <w:rsid w:val="00F25966"/>
    <w:rsid w:val="00F272AF"/>
    <w:rsid w:val="00F27C06"/>
    <w:rsid w:val="00F27EAF"/>
    <w:rsid w:val="00F27F30"/>
    <w:rsid w:val="00F30077"/>
    <w:rsid w:val="00F304B5"/>
    <w:rsid w:val="00F30642"/>
    <w:rsid w:val="00F30951"/>
    <w:rsid w:val="00F309CA"/>
    <w:rsid w:val="00F30D87"/>
    <w:rsid w:val="00F30E8F"/>
    <w:rsid w:val="00F315AE"/>
    <w:rsid w:val="00F317B1"/>
    <w:rsid w:val="00F32974"/>
    <w:rsid w:val="00F32B91"/>
    <w:rsid w:val="00F32F83"/>
    <w:rsid w:val="00F3308E"/>
    <w:rsid w:val="00F338E3"/>
    <w:rsid w:val="00F3401C"/>
    <w:rsid w:val="00F35221"/>
    <w:rsid w:val="00F35617"/>
    <w:rsid w:val="00F3562A"/>
    <w:rsid w:val="00F35A87"/>
    <w:rsid w:val="00F35B01"/>
    <w:rsid w:val="00F360BB"/>
    <w:rsid w:val="00F361F0"/>
    <w:rsid w:val="00F362EF"/>
    <w:rsid w:val="00F36746"/>
    <w:rsid w:val="00F36907"/>
    <w:rsid w:val="00F36A49"/>
    <w:rsid w:val="00F36B65"/>
    <w:rsid w:val="00F36B7D"/>
    <w:rsid w:val="00F371C2"/>
    <w:rsid w:val="00F37428"/>
    <w:rsid w:val="00F3758C"/>
    <w:rsid w:val="00F37FE5"/>
    <w:rsid w:val="00F409AF"/>
    <w:rsid w:val="00F40E55"/>
    <w:rsid w:val="00F40E6C"/>
    <w:rsid w:val="00F4291D"/>
    <w:rsid w:val="00F42AAC"/>
    <w:rsid w:val="00F43A86"/>
    <w:rsid w:val="00F45107"/>
    <w:rsid w:val="00F4514F"/>
    <w:rsid w:val="00F45298"/>
    <w:rsid w:val="00F458B2"/>
    <w:rsid w:val="00F45D96"/>
    <w:rsid w:val="00F46460"/>
    <w:rsid w:val="00F46E8E"/>
    <w:rsid w:val="00F47058"/>
    <w:rsid w:val="00F507BA"/>
    <w:rsid w:val="00F508ED"/>
    <w:rsid w:val="00F51D67"/>
    <w:rsid w:val="00F51EC9"/>
    <w:rsid w:val="00F521B4"/>
    <w:rsid w:val="00F52213"/>
    <w:rsid w:val="00F527D1"/>
    <w:rsid w:val="00F5300B"/>
    <w:rsid w:val="00F53553"/>
    <w:rsid w:val="00F536A6"/>
    <w:rsid w:val="00F53CF9"/>
    <w:rsid w:val="00F544A6"/>
    <w:rsid w:val="00F5485F"/>
    <w:rsid w:val="00F55222"/>
    <w:rsid w:val="00F55C3F"/>
    <w:rsid w:val="00F56001"/>
    <w:rsid w:val="00F565F0"/>
    <w:rsid w:val="00F56E6D"/>
    <w:rsid w:val="00F5790B"/>
    <w:rsid w:val="00F57983"/>
    <w:rsid w:val="00F601CE"/>
    <w:rsid w:val="00F603E9"/>
    <w:rsid w:val="00F60673"/>
    <w:rsid w:val="00F60831"/>
    <w:rsid w:val="00F60C25"/>
    <w:rsid w:val="00F60F30"/>
    <w:rsid w:val="00F61211"/>
    <w:rsid w:val="00F615DE"/>
    <w:rsid w:val="00F61B0C"/>
    <w:rsid w:val="00F61FE7"/>
    <w:rsid w:val="00F62DF1"/>
    <w:rsid w:val="00F62F2F"/>
    <w:rsid w:val="00F63824"/>
    <w:rsid w:val="00F63EDB"/>
    <w:rsid w:val="00F648AA"/>
    <w:rsid w:val="00F64A8B"/>
    <w:rsid w:val="00F653C4"/>
    <w:rsid w:val="00F653C7"/>
    <w:rsid w:val="00F65414"/>
    <w:rsid w:val="00F65969"/>
    <w:rsid w:val="00F65A6C"/>
    <w:rsid w:val="00F65C62"/>
    <w:rsid w:val="00F66841"/>
    <w:rsid w:val="00F66BE2"/>
    <w:rsid w:val="00F67227"/>
    <w:rsid w:val="00F67466"/>
    <w:rsid w:val="00F702E8"/>
    <w:rsid w:val="00F71432"/>
    <w:rsid w:val="00F717BA"/>
    <w:rsid w:val="00F71A90"/>
    <w:rsid w:val="00F71C8E"/>
    <w:rsid w:val="00F720F3"/>
    <w:rsid w:val="00F72199"/>
    <w:rsid w:val="00F72B24"/>
    <w:rsid w:val="00F72DE1"/>
    <w:rsid w:val="00F7322E"/>
    <w:rsid w:val="00F73326"/>
    <w:rsid w:val="00F73C15"/>
    <w:rsid w:val="00F7419A"/>
    <w:rsid w:val="00F741BC"/>
    <w:rsid w:val="00F74EB6"/>
    <w:rsid w:val="00F74EFC"/>
    <w:rsid w:val="00F75723"/>
    <w:rsid w:val="00F75727"/>
    <w:rsid w:val="00F75B2F"/>
    <w:rsid w:val="00F75CAA"/>
    <w:rsid w:val="00F75E49"/>
    <w:rsid w:val="00F76628"/>
    <w:rsid w:val="00F766FD"/>
    <w:rsid w:val="00F76FB5"/>
    <w:rsid w:val="00F773DE"/>
    <w:rsid w:val="00F77FE5"/>
    <w:rsid w:val="00F805B5"/>
    <w:rsid w:val="00F80B0F"/>
    <w:rsid w:val="00F80EE9"/>
    <w:rsid w:val="00F81358"/>
    <w:rsid w:val="00F81D95"/>
    <w:rsid w:val="00F827FC"/>
    <w:rsid w:val="00F82866"/>
    <w:rsid w:val="00F829A8"/>
    <w:rsid w:val="00F82A6D"/>
    <w:rsid w:val="00F82B96"/>
    <w:rsid w:val="00F82CEA"/>
    <w:rsid w:val="00F83195"/>
    <w:rsid w:val="00F83308"/>
    <w:rsid w:val="00F83994"/>
    <w:rsid w:val="00F83C7A"/>
    <w:rsid w:val="00F83DA2"/>
    <w:rsid w:val="00F83DF3"/>
    <w:rsid w:val="00F84432"/>
    <w:rsid w:val="00F850FB"/>
    <w:rsid w:val="00F85288"/>
    <w:rsid w:val="00F854DB"/>
    <w:rsid w:val="00F854F8"/>
    <w:rsid w:val="00F85AB0"/>
    <w:rsid w:val="00F861B8"/>
    <w:rsid w:val="00F86C18"/>
    <w:rsid w:val="00F86E42"/>
    <w:rsid w:val="00F871DC"/>
    <w:rsid w:val="00F87B71"/>
    <w:rsid w:val="00F90178"/>
    <w:rsid w:val="00F903D3"/>
    <w:rsid w:val="00F913FE"/>
    <w:rsid w:val="00F9151D"/>
    <w:rsid w:val="00F915CC"/>
    <w:rsid w:val="00F91FC7"/>
    <w:rsid w:val="00F9292B"/>
    <w:rsid w:val="00F92D06"/>
    <w:rsid w:val="00F92ECC"/>
    <w:rsid w:val="00F93D47"/>
    <w:rsid w:val="00F93D7C"/>
    <w:rsid w:val="00F93D8A"/>
    <w:rsid w:val="00F94055"/>
    <w:rsid w:val="00F94215"/>
    <w:rsid w:val="00F942A7"/>
    <w:rsid w:val="00F94452"/>
    <w:rsid w:val="00F94E78"/>
    <w:rsid w:val="00F952FC"/>
    <w:rsid w:val="00F9617D"/>
    <w:rsid w:val="00F96199"/>
    <w:rsid w:val="00F966EC"/>
    <w:rsid w:val="00F975EA"/>
    <w:rsid w:val="00F97DA7"/>
    <w:rsid w:val="00FA01B7"/>
    <w:rsid w:val="00FA0320"/>
    <w:rsid w:val="00FA0350"/>
    <w:rsid w:val="00FA07A2"/>
    <w:rsid w:val="00FA10DC"/>
    <w:rsid w:val="00FA121D"/>
    <w:rsid w:val="00FA1AFD"/>
    <w:rsid w:val="00FA2083"/>
    <w:rsid w:val="00FA2750"/>
    <w:rsid w:val="00FA3362"/>
    <w:rsid w:val="00FA3842"/>
    <w:rsid w:val="00FA3FEF"/>
    <w:rsid w:val="00FA61AC"/>
    <w:rsid w:val="00FA67A5"/>
    <w:rsid w:val="00FA695E"/>
    <w:rsid w:val="00FA6C9B"/>
    <w:rsid w:val="00FA78C1"/>
    <w:rsid w:val="00FB01DA"/>
    <w:rsid w:val="00FB0E65"/>
    <w:rsid w:val="00FB1061"/>
    <w:rsid w:val="00FB10C3"/>
    <w:rsid w:val="00FB17F3"/>
    <w:rsid w:val="00FB1818"/>
    <w:rsid w:val="00FB1845"/>
    <w:rsid w:val="00FB1912"/>
    <w:rsid w:val="00FB19DD"/>
    <w:rsid w:val="00FB1A49"/>
    <w:rsid w:val="00FB1A95"/>
    <w:rsid w:val="00FB1CAD"/>
    <w:rsid w:val="00FB1D28"/>
    <w:rsid w:val="00FB1D92"/>
    <w:rsid w:val="00FB32C0"/>
    <w:rsid w:val="00FB3B99"/>
    <w:rsid w:val="00FB4719"/>
    <w:rsid w:val="00FB49F9"/>
    <w:rsid w:val="00FB4BB4"/>
    <w:rsid w:val="00FB52AC"/>
    <w:rsid w:val="00FB71D0"/>
    <w:rsid w:val="00FB7719"/>
    <w:rsid w:val="00FB7E00"/>
    <w:rsid w:val="00FC03C2"/>
    <w:rsid w:val="00FC067B"/>
    <w:rsid w:val="00FC082B"/>
    <w:rsid w:val="00FC0A9F"/>
    <w:rsid w:val="00FC0D23"/>
    <w:rsid w:val="00FC12F3"/>
    <w:rsid w:val="00FC18ED"/>
    <w:rsid w:val="00FC2FB6"/>
    <w:rsid w:val="00FC314D"/>
    <w:rsid w:val="00FC32D1"/>
    <w:rsid w:val="00FC33B0"/>
    <w:rsid w:val="00FC36B2"/>
    <w:rsid w:val="00FC39F4"/>
    <w:rsid w:val="00FC39F7"/>
    <w:rsid w:val="00FC3BF5"/>
    <w:rsid w:val="00FC3C72"/>
    <w:rsid w:val="00FC54DA"/>
    <w:rsid w:val="00FC55BD"/>
    <w:rsid w:val="00FC5749"/>
    <w:rsid w:val="00FC58D4"/>
    <w:rsid w:val="00FC64EB"/>
    <w:rsid w:val="00FC6BC6"/>
    <w:rsid w:val="00FC6D0D"/>
    <w:rsid w:val="00FC6D38"/>
    <w:rsid w:val="00FC6D64"/>
    <w:rsid w:val="00FC77B3"/>
    <w:rsid w:val="00FD092E"/>
    <w:rsid w:val="00FD0F54"/>
    <w:rsid w:val="00FD0F8D"/>
    <w:rsid w:val="00FD158A"/>
    <w:rsid w:val="00FD173B"/>
    <w:rsid w:val="00FD19ED"/>
    <w:rsid w:val="00FD1E7E"/>
    <w:rsid w:val="00FD2237"/>
    <w:rsid w:val="00FD2533"/>
    <w:rsid w:val="00FD2BCA"/>
    <w:rsid w:val="00FD2DAB"/>
    <w:rsid w:val="00FD3264"/>
    <w:rsid w:val="00FD4627"/>
    <w:rsid w:val="00FD466F"/>
    <w:rsid w:val="00FD4CB8"/>
    <w:rsid w:val="00FD4EA5"/>
    <w:rsid w:val="00FD5D51"/>
    <w:rsid w:val="00FD64B4"/>
    <w:rsid w:val="00FD653B"/>
    <w:rsid w:val="00FD66B6"/>
    <w:rsid w:val="00FD6A33"/>
    <w:rsid w:val="00FD7083"/>
    <w:rsid w:val="00FD7C27"/>
    <w:rsid w:val="00FE01DC"/>
    <w:rsid w:val="00FE07B8"/>
    <w:rsid w:val="00FE0A66"/>
    <w:rsid w:val="00FE0EC1"/>
    <w:rsid w:val="00FE14DD"/>
    <w:rsid w:val="00FE15AD"/>
    <w:rsid w:val="00FE22EC"/>
    <w:rsid w:val="00FE2451"/>
    <w:rsid w:val="00FE2AC0"/>
    <w:rsid w:val="00FE2E18"/>
    <w:rsid w:val="00FE307D"/>
    <w:rsid w:val="00FE30E5"/>
    <w:rsid w:val="00FE356E"/>
    <w:rsid w:val="00FE3FC9"/>
    <w:rsid w:val="00FE5274"/>
    <w:rsid w:val="00FE53DE"/>
    <w:rsid w:val="00FE5C74"/>
    <w:rsid w:val="00FE65BE"/>
    <w:rsid w:val="00FE6FD3"/>
    <w:rsid w:val="00FE70DA"/>
    <w:rsid w:val="00FE728F"/>
    <w:rsid w:val="00FE7E9B"/>
    <w:rsid w:val="00FF0271"/>
    <w:rsid w:val="00FF03B2"/>
    <w:rsid w:val="00FF052F"/>
    <w:rsid w:val="00FF0B4C"/>
    <w:rsid w:val="00FF0E2C"/>
    <w:rsid w:val="00FF10D1"/>
    <w:rsid w:val="00FF132F"/>
    <w:rsid w:val="00FF1725"/>
    <w:rsid w:val="00FF172C"/>
    <w:rsid w:val="00FF1D1C"/>
    <w:rsid w:val="00FF2633"/>
    <w:rsid w:val="00FF28D8"/>
    <w:rsid w:val="00FF2FBE"/>
    <w:rsid w:val="00FF320A"/>
    <w:rsid w:val="00FF3300"/>
    <w:rsid w:val="00FF39A8"/>
    <w:rsid w:val="00FF3BA0"/>
    <w:rsid w:val="00FF4523"/>
    <w:rsid w:val="00FF498E"/>
    <w:rsid w:val="00FF49A6"/>
    <w:rsid w:val="00FF4E8B"/>
    <w:rsid w:val="00FF4E9F"/>
    <w:rsid w:val="00FF5127"/>
    <w:rsid w:val="00FF520D"/>
    <w:rsid w:val="00FF58EC"/>
    <w:rsid w:val="00FF5BE0"/>
    <w:rsid w:val="00FF6347"/>
    <w:rsid w:val="00FF6625"/>
    <w:rsid w:val="00FF6C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17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locked="1"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AB4BBF"/>
    <w:rPr>
      <w:rFonts w:ascii="Times New Roman" w:eastAsia="Times New Roman" w:hAnsi="Times New Roman"/>
      <w:sz w:val="24"/>
      <w:szCs w:val="24"/>
      <w:lang w:eastAsia="en-US"/>
    </w:rPr>
  </w:style>
  <w:style w:type="paragraph" w:styleId="Nadpis1">
    <w:name w:val="heading 1"/>
    <w:aliases w:val="Hoofdstuk"/>
    <w:basedOn w:val="Normlny"/>
    <w:next w:val="Normlny"/>
    <w:link w:val="Nadpis1Char"/>
    <w:uiPriority w:val="99"/>
    <w:qFormat/>
    <w:rsid w:val="0067628B"/>
    <w:pPr>
      <w:keepNext/>
      <w:numPr>
        <w:numId w:val="1"/>
      </w:numPr>
      <w:tabs>
        <w:tab w:val="left" w:pos="567"/>
        <w:tab w:val="left" w:pos="1134"/>
        <w:tab w:val="left" w:pos="1276"/>
      </w:tabs>
      <w:spacing w:before="240" w:after="240"/>
      <w:outlineLvl w:val="0"/>
    </w:pPr>
    <w:rPr>
      <w:b/>
      <w:kern w:val="32"/>
      <w:sz w:val="32"/>
      <w:szCs w:val="32"/>
      <w:lang w:eastAsia="cs-CZ"/>
    </w:rPr>
  </w:style>
  <w:style w:type="paragraph" w:styleId="Nadpis2">
    <w:name w:val="heading 2"/>
    <w:basedOn w:val="Normlny"/>
    <w:next w:val="Normlny"/>
    <w:link w:val="Nadpis2Char"/>
    <w:qFormat/>
    <w:rsid w:val="0067628B"/>
    <w:pPr>
      <w:keepNext/>
      <w:numPr>
        <w:ilvl w:val="1"/>
      </w:numPr>
      <w:tabs>
        <w:tab w:val="left" w:pos="567"/>
        <w:tab w:val="left" w:pos="851"/>
        <w:tab w:val="left" w:pos="1134"/>
        <w:tab w:val="left" w:pos="1276"/>
      </w:tabs>
      <w:spacing w:before="240" w:after="120"/>
      <w:outlineLvl w:val="1"/>
    </w:pPr>
    <w:rPr>
      <w:b/>
      <w:szCs w:val="22"/>
      <w:lang w:eastAsia="cs-CZ"/>
    </w:rPr>
  </w:style>
  <w:style w:type="paragraph" w:styleId="Nadpis3">
    <w:name w:val="heading 3"/>
    <w:aliases w:val="Subparagraaf,jelaHeading 3"/>
    <w:basedOn w:val="Normlny"/>
    <w:next w:val="Normlny"/>
    <w:link w:val="Nadpis3Char"/>
    <w:uiPriority w:val="99"/>
    <w:qFormat/>
    <w:rsid w:val="0067628B"/>
    <w:pPr>
      <w:keepNext/>
      <w:numPr>
        <w:ilvl w:val="2"/>
      </w:numPr>
      <w:tabs>
        <w:tab w:val="left" w:pos="567"/>
        <w:tab w:val="left" w:pos="851"/>
        <w:tab w:val="left" w:pos="1134"/>
        <w:tab w:val="left" w:pos="1276"/>
      </w:tabs>
      <w:spacing w:before="240" w:after="120"/>
      <w:outlineLvl w:val="2"/>
    </w:pPr>
    <w:rPr>
      <w:rFonts w:ascii="Arial" w:hAnsi="Arial" w:cs="Arial"/>
      <w:b/>
      <w:sz w:val="26"/>
      <w:szCs w:val="26"/>
      <w:lang w:eastAsia="cs-CZ"/>
    </w:rPr>
  </w:style>
  <w:style w:type="paragraph" w:styleId="Nadpis4">
    <w:name w:val="heading 4"/>
    <w:aliases w:val="Heading4,Subsection"/>
    <w:basedOn w:val="Normlny"/>
    <w:next w:val="Normlny"/>
    <w:link w:val="Nadpis4Char"/>
    <w:uiPriority w:val="99"/>
    <w:qFormat/>
    <w:rsid w:val="0067628B"/>
    <w:pPr>
      <w:keepNext/>
      <w:numPr>
        <w:ilvl w:val="3"/>
      </w:numPr>
      <w:tabs>
        <w:tab w:val="left" w:pos="567"/>
        <w:tab w:val="left" w:pos="851"/>
        <w:tab w:val="left" w:pos="1134"/>
        <w:tab w:val="left" w:pos="1276"/>
      </w:tabs>
      <w:spacing w:before="240" w:after="60"/>
      <w:outlineLvl w:val="3"/>
    </w:pPr>
    <w:rPr>
      <w:b/>
      <w:sz w:val="28"/>
      <w:szCs w:val="28"/>
      <w:lang w:eastAsia="cs-CZ"/>
    </w:rPr>
  </w:style>
  <w:style w:type="paragraph" w:styleId="Nadpis5">
    <w:name w:val="heading 5"/>
    <w:aliases w:val="podčiarknuté"/>
    <w:basedOn w:val="Normlny"/>
    <w:next w:val="Normlny"/>
    <w:link w:val="Nadpis5Char"/>
    <w:uiPriority w:val="99"/>
    <w:qFormat/>
    <w:rsid w:val="0067628B"/>
    <w:pPr>
      <w:keepNext/>
      <w:numPr>
        <w:ilvl w:val="4"/>
      </w:numPr>
      <w:tabs>
        <w:tab w:val="left" w:pos="567"/>
        <w:tab w:val="left" w:pos="851"/>
        <w:tab w:val="left" w:pos="1134"/>
        <w:tab w:val="left" w:pos="1276"/>
      </w:tabs>
      <w:spacing w:after="120"/>
      <w:outlineLvl w:val="4"/>
    </w:pPr>
    <w:rPr>
      <w:b/>
      <w:bCs/>
      <w:caps/>
      <w:sz w:val="22"/>
      <w:szCs w:val="22"/>
      <w:lang w:eastAsia="cs-CZ"/>
    </w:rPr>
  </w:style>
  <w:style w:type="paragraph" w:styleId="Nadpis6">
    <w:name w:val="heading 6"/>
    <w:basedOn w:val="Normlny"/>
    <w:next w:val="Normlny"/>
    <w:link w:val="Nadpis6Char"/>
    <w:uiPriority w:val="99"/>
    <w:qFormat/>
    <w:rsid w:val="0067628B"/>
    <w:pPr>
      <w:keepNext/>
      <w:numPr>
        <w:ilvl w:val="5"/>
      </w:numPr>
      <w:tabs>
        <w:tab w:val="left" w:pos="567"/>
        <w:tab w:val="left" w:pos="851"/>
        <w:tab w:val="left" w:pos="1134"/>
        <w:tab w:val="left" w:pos="1276"/>
      </w:tabs>
      <w:spacing w:after="120"/>
      <w:jc w:val="center"/>
      <w:outlineLvl w:val="5"/>
    </w:pPr>
    <w:rPr>
      <w:bCs/>
      <w:caps/>
      <w:sz w:val="28"/>
      <w:szCs w:val="28"/>
      <w:lang w:eastAsia="cs-CZ"/>
    </w:rPr>
  </w:style>
  <w:style w:type="paragraph" w:styleId="Nadpis7">
    <w:name w:val="heading 7"/>
    <w:basedOn w:val="Normlny"/>
    <w:next w:val="Normlny"/>
    <w:link w:val="Nadpis7Char"/>
    <w:uiPriority w:val="99"/>
    <w:qFormat/>
    <w:rsid w:val="0067628B"/>
    <w:pPr>
      <w:keepNext/>
      <w:numPr>
        <w:ilvl w:val="6"/>
      </w:numPr>
      <w:outlineLvl w:val="6"/>
    </w:pPr>
    <w:rPr>
      <w:sz w:val="28"/>
    </w:rPr>
  </w:style>
  <w:style w:type="paragraph" w:styleId="Nadpis8">
    <w:name w:val="heading 8"/>
    <w:basedOn w:val="Normlny"/>
    <w:next w:val="Normlny"/>
    <w:link w:val="Nadpis8Char"/>
    <w:uiPriority w:val="99"/>
    <w:qFormat/>
    <w:rsid w:val="0067628B"/>
    <w:pPr>
      <w:keepNext/>
      <w:framePr w:hSpace="180" w:wrap="auto" w:vAnchor="text" w:hAnchor="text" w:xAlign="center" w:y="1"/>
      <w:numPr>
        <w:ilvl w:val="7"/>
      </w:numPr>
      <w:suppressOverlap/>
      <w:outlineLvl w:val="7"/>
    </w:pPr>
    <w:rPr>
      <w:b/>
      <w:bCs/>
    </w:rPr>
  </w:style>
  <w:style w:type="paragraph" w:styleId="Nadpis9">
    <w:name w:val="heading 9"/>
    <w:basedOn w:val="Normlny"/>
    <w:next w:val="Normlny"/>
    <w:link w:val="Nadpis9Char"/>
    <w:uiPriority w:val="99"/>
    <w:qFormat/>
    <w:rsid w:val="0067628B"/>
    <w:pPr>
      <w:keepNext/>
      <w:framePr w:hSpace="180" w:wrap="auto" w:vAnchor="text" w:hAnchor="text" w:xAlign="center" w:y="1"/>
      <w:numPr>
        <w:ilvl w:val="8"/>
      </w:numPr>
      <w:suppressOverlap/>
      <w:jc w:val="center"/>
      <w:outlineLvl w:val="8"/>
    </w:pPr>
    <w:rPr>
      <w:b/>
      <w:bCs/>
      <w:sz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locked/>
    <w:rsid w:val="0067628B"/>
    <w:rPr>
      <w:rFonts w:ascii="Times New Roman" w:eastAsia="Times New Roman" w:hAnsi="Times New Roman"/>
      <w:b/>
      <w:kern w:val="32"/>
      <w:sz w:val="32"/>
      <w:szCs w:val="32"/>
      <w:lang w:eastAsia="cs-CZ"/>
    </w:rPr>
  </w:style>
  <w:style w:type="character" w:customStyle="1" w:styleId="Nadpis2Char">
    <w:name w:val="Nadpis 2 Char"/>
    <w:basedOn w:val="Predvolenpsmoodseku"/>
    <w:link w:val="Nadpis2"/>
    <w:locked/>
    <w:rsid w:val="0067628B"/>
    <w:rPr>
      <w:rFonts w:ascii="Times New Roman" w:hAnsi="Times New Roman" w:cs="Times New Roman"/>
      <w:b/>
      <w:sz w:val="24"/>
      <w:lang w:eastAsia="cs-CZ"/>
    </w:rPr>
  </w:style>
  <w:style w:type="character" w:customStyle="1" w:styleId="Nadpis3Char">
    <w:name w:val="Nadpis 3 Char"/>
    <w:aliases w:val="Subparagraaf Char,jelaHeading 3 Char"/>
    <w:basedOn w:val="Predvolenpsmoodseku"/>
    <w:link w:val="Nadpis3"/>
    <w:uiPriority w:val="99"/>
    <w:locked/>
    <w:rsid w:val="0067628B"/>
    <w:rPr>
      <w:rFonts w:ascii="Arial" w:hAnsi="Arial" w:cs="Arial"/>
      <w:b/>
      <w:sz w:val="26"/>
      <w:szCs w:val="26"/>
      <w:lang w:eastAsia="cs-CZ"/>
    </w:rPr>
  </w:style>
  <w:style w:type="character" w:customStyle="1" w:styleId="Nadpis4Char">
    <w:name w:val="Nadpis 4 Char"/>
    <w:aliases w:val="Heading4 Char,Subsection Char"/>
    <w:basedOn w:val="Predvolenpsmoodseku"/>
    <w:link w:val="Nadpis4"/>
    <w:uiPriority w:val="99"/>
    <w:locked/>
    <w:rsid w:val="0067628B"/>
    <w:rPr>
      <w:rFonts w:ascii="Times New Roman" w:hAnsi="Times New Roman" w:cs="Times New Roman"/>
      <w:b/>
      <w:sz w:val="28"/>
      <w:szCs w:val="28"/>
      <w:lang w:eastAsia="cs-CZ"/>
    </w:rPr>
  </w:style>
  <w:style w:type="character" w:customStyle="1" w:styleId="Nadpis5Char">
    <w:name w:val="Nadpis 5 Char"/>
    <w:aliases w:val="podčiarknuté Char"/>
    <w:basedOn w:val="Predvolenpsmoodseku"/>
    <w:link w:val="Nadpis5"/>
    <w:uiPriority w:val="99"/>
    <w:locked/>
    <w:rsid w:val="0067628B"/>
    <w:rPr>
      <w:rFonts w:ascii="Times New Roman" w:hAnsi="Times New Roman" w:cs="Times New Roman"/>
      <w:b/>
      <w:bCs/>
      <w:caps/>
      <w:lang w:eastAsia="cs-CZ"/>
    </w:rPr>
  </w:style>
  <w:style w:type="character" w:customStyle="1" w:styleId="Nadpis6Char">
    <w:name w:val="Nadpis 6 Char"/>
    <w:basedOn w:val="Predvolenpsmoodseku"/>
    <w:link w:val="Nadpis6"/>
    <w:uiPriority w:val="99"/>
    <w:locked/>
    <w:rsid w:val="0067628B"/>
    <w:rPr>
      <w:rFonts w:ascii="Times New Roman" w:hAnsi="Times New Roman" w:cs="Times New Roman"/>
      <w:bCs/>
      <w:caps/>
      <w:sz w:val="28"/>
      <w:szCs w:val="28"/>
      <w:lang w:eastAsia="cs-CZ"/>
    </w:rPr>
  </w:style>
  <w:style w:type="character" w:customStyle="1" w:styleId="Nadpis7Char">
    <w:name w:val="Nadpis 7 Char"/>
    <w:basedOn w:val="Predvolenpsmoodseku"/>
    <w:link w:val="Nadpis7"/>
    <w:uiPriority w:val="99"/>
    <w:locked/>
    <w:rsid w:val="0067628B"/>
    <w:rPr>
      <w:rFonts w:ascii="Times New Roman" w:hAnsi="Times New Roman" w:cs="Times New Roman"/>
      <w:sz w:val="24"/>
      <w:szCs w:val="24"/>
    </w:rPr>
  </w:style>
  <w:style w:type="character" w:customStyle="1" w:styleId="Nadpis8Char">
    <w:name w:val="Nadpis 8 Char"/>
    <w:basedOn w:val="Predvolenpsmoodseku"/>
    <w:link w:val="Nadpis8"/>
    <w:uiPriority w:val="99"/>
    <w:locked/>
    <w:rsid w:val="0067628B"/>
    <w:rPr>
      <w:rFonts w:ascii="Times New Roman" w:hAnsi="Times New Roman" w:cs="Times New Roman"/>
      <w:b/>
      <w:bCs/>
      <w:sz w:val="24"/>
      <w:szCs w:val="24"/>
    </w:rPr>
  </w:style>
  <w:style w:type="character" w:customStyle="1" w:styleId="Nadpis9Char">
    <w:name w:val="Nadpis 9 Char"/>
    <w:basedOn w:val="Predvolenpsmoodseku"/>
    <w:link w:val="Nadpis9"/>
    <w:uiPriority w:val="99"/>
    <w:locked/>
    <w:rsid w:val="0067628B"/>
    <w:rPr>
      <w:rFonts w:ascii="Times New Roman" w:hAnsi="Times New Roman" w:cs="Times New Roman"/>
      <w:b/>
      <w:bCs/>
      <w:sz w:val="24"/>
      <w:szCs w:val="24"/>
      <w:lang w:eastAsia="sk-SK"/>
    </w:rPr>
  </w:style>
  <w:style w:type="paragraph" w:styleId="Hlavika">
    <w:name w:val="header"/>
    <w:aliases w:val="Char Char Char,1"/>
    <w:basedOn w:val="Normlny"/>
    <w:link w:val="HlavikaChar"/>
    <w:uiPriority w:val="99"/>
    <w:rsid w:val="0067628B"/>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aliases w:val="Char Char Char Char,1 Char1"/>
    <w:basedOn w:val="Predvolenpsmoodseku"/>
    <w:link w:val="Hlavika"/>
    <w:locked/>
    <w:rsid w:val="0067628B"/>
    <w:rPr>
      <w:rFonts w:ascii="Times New Roman" w:hAnsi="Times New Roman" w:cs="Times New Roman"/>
      <w:bCs/>
      <w:lang w:eastAsia="cs-CZ"/>
    </w:rPr>
  </w:style>
  <w:style w:type="paragraph" w:customStyle="1" w:styleId="H6">
    <w:name w:val="H6"/>
    <w:basedOn w:val="Normlny"/>
    <w:next w:val="Normlny"/>
    <w:uiPriority w:val="99"/>
    <w:rsid w:val="0067628B"/>
    <w:pPr>
      <w:keepNext/>
      <w:tabs>
        <w:tab w:val="left" w:pos="567"/>
        <w:tab w:val="left" w:pos="851"/>
        <w:tab w:val="left" w:pos="1134"/>
        <w:tab w:val="left" w:pos="1276"/>
      </w:tabs>
      <w:spacing w:before="100" w:after="100"/>
      <w:outlineLvl w:val="6"/>
    </w:pPr>
    <w:rPr>
      <w:b/>
      <w:bCs/>
      <w:sz w:val="16"/>
      <w:szCs w:val="20"/>
      <w:lang w:eastAsia="cs-CZ"/>
    </w:rPr>
  </w:style>
  <w:style w:type="paragraph" w:styleId="Pta">
    <w:name w:val="footer"/>
    <w:aliases w:val="Char2"/>
    <w:basedOn w:val="Normlny"/>
    <w:link w:val="PtaChar"/>
    <w:uiPriority w:val="99"/>
    <w:rsid w:val="0067628B"/>
    <w:pPr>
      <w:tabs>
        <w:tab w:val="center" w:pos="4536"/>
        <w:tab w:val="right" w:pos="9072"/>
      </w:tabs>
    </w:pPr>
  </w:style>
  <w:style w:type="character" w:customStyle="1" w:styleId="PtaChar">
    <w:name w:val="Päta Char"/>
    <w:aliases w:val="Char2 Char"/>
    <w:basedOn w:val="Predvolenpsmoodseku"/>
    <w:link w:val="Pta"/>
    <w:uiPriority w:val="99"/>
    <w:locked/>
    <w:rsid w:val="0067628B"/>
    <w:rPr>
      <w:rFonts w:ascii="Times New Roman" w:hAnsi="Times New Roman" w:cs="Times New Roman"/>
      <w:sz w:val="24"/>
      <w:szCs w:val="24"/>
    </w:rPr>
  </w:style>
  <w:style w:type="paragraph" w:styleId="Nzov">
    <w:name w:val="Title"/>
    <w:basedOn w:val="Normlny"/>
    <w:link w:val="NzovChar"/>
    <w:uiPriority w:val="99"/>
    <w:qFormat/>
    <w:rsid w:val="0067628B"/>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basedOn w:val="Predvolenpsmoodseku"/>
    <w:link w:val="Nzov"/>
    <w:uiPriority w:val="99"/>
    <w:locked/>
    <w:rsid w:val="0067628B"/>
    <w:rPr>
      <w:rFonts w:ascii="Arial" w:hAnsi="Arial" w:cs="Arial"/>
      <w:b/>
      <w:kern w:val="28"/>
      <w:sz w:val="32"/>
      <w:szCs w:val="32"/>
      <w:lang w:eastAsia="cs-CZ"/>
    </w:rPr>
  </w:style>
  <w:style w:type="character" w:customStyle="1" w:styleId="CharChar">
    <w:name w:val="Char Char"/>
    <w:aliases w:val="Body Text Indent 2 Char"/>
    <w:basedOn w:val="Predvolenpsmoodseku"/>
    <w:uiPriority w:val="99"/>
    <w:rsid w:val="0067628B"/>
    <w:rPr>
      <w:rFonts w:ascii="Arial" w:hAnsi="Arial" w:cs="Arial"/>
      <w:b/>
      <w:bCs/>
      <w:kern w:val="28"/>
      <w:sz w:val="32"/>
      <w:szCs w:val="32"/>
      <w:lang w:val="cs-CZ" w:eastAsia="cs-CZ" w:bidi="ar-SA"/>
    </w:rPr>
  </w:style>
  <w:style w:type="character" w:styleId="slostrany">
    <w:name w:val="page number"/>
    <w:basedOn w:val="Predvolenpsmoodseku"/>
    <w:uiPriority w:val="99"/>
    <w:rsid w:val="0067628B"/>
    <w:rPr>
      <w:rFonts w:cs="Times New Roman"/>
    </w:rPr>
  </w:style>
  <w:style w:type="character" w:customStyle="1" w:styleId="CharChar1">
    <w:name w:val="Char Char1"/>
    <w:basedOn w:val="Predvolenpsmoodseku"/>
    <w:uiPriority w:val="99"/>
    <w:rsid w:val="0067628B"/>
    <w:rPr>
      <w:rFonts w:ascii="Arial" w:hAnsi="Arial" w:cs="Arial"/>
      <w:b/>
      <w:bCs/>
      <w:i/>
      <w:iCs/>
      <w:sz w:val="24"/>
      <w:szCs w:val="24"/>
      <w:lang w:val="cs-CZ" w:eastAsia="cs-CZ" w:bidi="ar-SA"/>
    </w:rPr>
  </w:style>
  <w:style w:type="character" w:customStyle="1" w:styleId="CharChar2">
    <w:name w:val="Char Char2"/>
    <w:basedOn w:val="Predvolenpsmoodseku"/>
    <w:uiPriority w:val="99"/>
    <w:rsid w:val="0067628B"/>
    <w:rPr>
      <w:rFonts w:ascii="Arial" w:hAnsi="Arial" w:cs="Arial"/>
      <w:b/>
      <w:bCs/>
      <w:kern w:val="32"/>
      <w:sz w:val="32"/>
      <w:szCs w:val="32"/>
      <w:lang w:val="cs-CZ" w:eastAsia="cs-CZ" w:bidi="ar-SA"/>
    </w:rPr>
  </w:style>
  <w:style w:type="paragraph" w:customStyle="1" w:styleId="Blockquote">
    <w:name w:val="Blockquote"/>
    <w:basedOn w:val="Normlny"/>
    <w:uiPriority w:val="99"/>
    <w:rsid w:val="0067628B"/>
    <w:pPr>
      <w:widowControl w:val="0"/>
      <w:tabs>
        <w:tab w:val="left" w:pos="567"/>
        <w:tab w:val="left" w:pos="851"/>
        <w:tab w:val="left" w:pos="1134"/>
        <w:tab w:val="left" w:pos="1276"/>
      </w:tabs>
      <w:spacing w:before="100" w:after="100"/>
      <w:ind w:left="360" w:right="360"/>
    </w:pPr>
    <w:rPr>
      <w:bCs/>
      <w:szCs w:val="20"/>
    </w:rPr>
  </w:style>
  <w:style w:type="paragraph" w:customStyle="1" w:styleId="Annexetitle">
    <w:name w:val="Annexe_title"/>
    <w:basedOn w:val="Nadpis1"/>
    <w:next w:val="Normlny"/>
    <w:autoRedefine/>
    <w:uiPriority w:val="99"/>
    <w:rsid w:val="0067628B"/>
    <w:pPr>
      <w:keepNext w:val="0"/>
      <w:numPr>
        <w:numId w:val="0"/>
      </w:numPr>
      <w:tabs>
        <w:tab w:val="clear" w:pos="567"/>
        <w:tab w:val="clear" w:pos="1134"/>
        <w:tab w:val="clear" w:pos="1276"/>
      </w:tabs>
      <w:spacing w:before="0" w:after="0"/>
      <w:jc w:val="center"/>
      <w:outlineLvl w:val="9"/>
    </w:pPr>
    <w:rPr>
      <w:kern w:val="28"/>
    </w:rPr>
  </w:style>
  <w:style w:type="paragraph" w:customStyle="1" w:styleId="PostScript">
    <w:name w:val="PostScript"/>
    <w:basedOn w:val="Normlny"/>
    <w:next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teHead">
    <w:name w:val="NoteHead"/>
    <w:basedOn w:val="Normlny"/>
    <w:next w:val="Normlny"/>
    <w:uiPriority w:val="99"/>
    <w:rsid w:val="0067628B"/>
    <w:pPr>
      <w:tabs>
        <w:tab w:val="left" w:pos="567"/>
        <w:tab w:val="left" w:pos="851"/>
        <w:tab w:val="left" w:pos="1134"/>
        <w:tab w:val="left" w:pos="1276"/>
      </w:tabs>
      <w:spacing w:before="720" w:after="720"/>
      <w:jc w:val="center"/>
    </w:pPr>
    <w:rPr>
      <w:b/>
      <w:bCs/>
      <w:smallCaps/>
      <w:szCs w:val="20"/>
    </w:rPr>
  </w:style>
  <w:style w:type="paragraph" w:customStyle="1" w:styleId="normaltableau">
    <w:name w:val="normal_tableau"/>
    <w:basedOn w:val="Normlny"/>
    <w:rsid w:val="0067628B"/>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styleId="Zkladntext3">
    <w:name w:val="Body Text 3"/>
    <w:basedOn w:val="Normlny"/>
    <w:link w:val="Zkladntext3Char"/>
    <w:uiPriority w:val="99"/>
    <w:rsid w:val="0067628B"/>
    <w:pPr>
      <w:tabs>
        <w:tab w:val="left" w:pos="567"/>
        <w:tab w:val="num" w:pos="705"/>
        <w:tab w:val="left" w:pos="851"/>
        <w:tab w:val="left" w:pos="1134"/>
        <w:tab w:val="left" w:pos="1276"/>
      </w:tabs>
      <w:spacing w:after="120"/>
      <w:ind w:left="705" w:hanging="705"/>
      <w:jc w:val="both"/>
    </w:pPr>
    <w:rPr>
      <w:bCs/>
      <w:sz w:val="20"/>
      <w:szCs w:val="16"/>
      <w:lang w:eastAsia="cs-CZ"/>
    </w:rPr>
  </w:style>
  <w:style w:type="character" w:customStyle="1" w:styleId="Zkladntext3Char">
    <w:name w:val="Základný text 3 Char"/>
    <w:basedOn w:val="Predvolenpsmoodseku"/>
    <w:link w:val="Zkladntext3"/>
    <w:uiPriority w:val="99"/>
    <w:locked/>
    <w:rsid w:val="0067628B"/>
    <w:rPr>
      <w:rFonts w:ascii="Times New Roman" w:hAnsi="Times New Roman" w:cs="Times New Roman"/>
      <w:bCs/>
      <w:sz w:val="16"/>
      <w:szCs w:val="16"/>
      <w:lang w:eastAsia="cs-CZ"/>
    </w:rPr>
  </w:style>
  <w:style w:type="paragraph" w:customStyle="1" w:styleId="xl45">
    <w:name w:val="xl45"/>
    <w:basedOn w:val="Normlny"/>
    <w:uiPriority w:val="99"/>
    <w:rsid w:val="0067628B"/>
    <w:pPr>
      <w:tabs>
        <w:tab w:val="left" w:pos="567"/>
        <w:tab w:val="left" w:pos="851"/>
        <w:tab w:val="left" w:pos="1134"/>
        <w:tab w:val="left" w:pos="1276"/>
      </w:tabs>
      <w:spacing w:before="100" w:beforeAutospacing="1" w:after="100" w:afterAutospacing="1"/>
      <w:jc w:val="center"/>
    </w:pPr>
    <w:rPr>
      <w:rFonts w:eastAsia="Arial Unicode MS" w:cs="Arial"/>
      <w:bCs/>
      <w:szCs w:val="22"/>
    </w:rPr>
  </w:style>
  <w:style w:type="paragraph" w:customStyle="1" w:styleId="slostrany1">
    <w:name w:val="Číslo strany1"/>
    <w:basedOn w:val="Normlny"/>
    <w:next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line="260" w:lineRule="exact"/>
      <w:jc w:val="center"/>
    </w:pPr>
    <w:rPr>
      <w:rFonts w:ascii="Arial" w:hAnsi="Arial"/>
      <w:bCs/>
      <w:sz w:val="20"/>
      <w:szCs w:val="20"/>
    </w:rPr>
  </w:style>
  <w:style w:type="paragraph" w:customStyle="1" w:styleId="bullet">
    <w:name w:val="bullet"/>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260"/>
        <w:tab w:val="left" w:pos="2520"/>
        <w:tab w:val="left" w:pos="2880"/>
        <w:tab w:val="left" w:pos="3240"/>
        <w:tab w:val="left" w:pos="3600"/>
        <w:tab w:val="left" w:pos="4320"/>
        <w:tab w:val="left" w:pos="5040"/>
        <w:tab w:val="left" w:pos="5760"/>
        <w:tab w:val="left" w:pos="6480"/>
        <w:tab w:val="left" w:pos="7200"/>
        <w:tab w:val="left" w:pos="7920"/>
      </w:tabs>
      <w:spacing w:before="120"/>
      <w:ind w:left="2268" w:hanging="567"/>
      <w:jc w:val="both"/>
    </w:pPr>
    <w:rPr>
      <w:rFonts w:ascii="Arial" w:hAnsi="Arial"/>
      <w:bCs/>
      <w:sz w:val="22"/>
      <w:szCs w:val="20"/>
    </w:rPr>
  </w:style>
  <w:style w:type="paragraph" w:customStyle="1" w:styleId="Popis1">
    <w:name w:val="Popis1"/>
    <w:basedOn w:val="Normlny"/>
    <w:uiPriority w:val="99"/>
    <w:rsid w:val="0067628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360"/>
      <w:ind w:left="2840" w:hanging="1140"/>
    </w:pPr>
    <w:rPr>
      <w:rFonts w:ascii="Arial" w:hAnsi="Arial"/>
      <w:bCs/>
      <w:sz w:val="22"/>
      <w:szCs w:val="20"/>
    </w:rPr>
  </w:style>
  <w:style w:type="paragraph" w:customStyle="1" w:styleId="classification">
    <w:name w:val="classification"/>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bCs/>
      <w:caps/>
      <w:sz w:val="22"/>
      <w:szCs w:val="20"/>
    </w:rPr>
  </w:style>
  <w:style w:type="paragraph" w:customStyle="1" w:styleId="toctitle">
    <w:name w:val="toc title"/>
    <w:basedOn w:val="Nadpis1"/>
    <w:uiPriority w:val="99"/>
    <w:rsid w:val="0067628B"/>
    <w:pPr>
      <w:keepLines/>
      <w:pageBreakBefore/>
      <w:tabs>
        <w:tab w:val="left" w:pos="-1440"/>
        <w:tab w:val="left" w:pos="-720"/>
        <w:tab w:val="left" w:pos="720"/>
        <w:tab w:val="left" w:pos="1080"/>
        <w:tab w:val="left" w:pos="1440"/>
        <w:tab w:val="left" w:pos="1800"/>
        <w:tab w:val="left" w:pos="2520"/>
        <w:tab w:val="left" w:pos="2552"/>
        <w:tab w:val="left" w:pos="2880"/>
        <w:tab w:val="left" w:pos="3240"/>
        <w:tab w:val="left" w:pos="3600"/>
        <w:tab w:val="left" w:pos="4320"/>
        <w:tab w:val="left" w:pos="5040"/>
        <w:tab w:val="left" w:pos="5760"/>
        <w:tab w:val="left" w:pos="6480"/>
        <w:tab w:val="left" w:pos="7200"/>
        <w:tab w:val="left" w:pos="7920"/>
      </w:tabs>
      <w:ind w:firstLine="1700"/>
      <w:jc w:val="center"/>
      <w:outlineLvl w:val="9"/>
    </w:pPr>
    <w:rPr>
      <w:rFonts w:ascii="Arial" w:hAnsi="Arial"/>
      <w:bCs/>
      <w:caps/>
      <w:kern w:val="0"/>
      <w:szCs w:val="20"/>
      <w:lang w:eastAsia="en-US"/>
    </w:rPr>
  </w:style>
  <w:style w:type="paragraph" w:customStyle="1" w:styleId="frontaddress">
    <w:name w:val="front address"/>
    <w:uiPriority w:val="99"/>
    <w:rsid w:val="0067628B"/>
    <w:pPr>
      <w:keepNext/>
      <w:keepLines/>
      <w:framePr w:w="3521" w:hSpace="11901" w:vSpace="13177" w:wrap="auto" w:vAnchor="page" w:hAnchor="page" w:xAlign="center" w:y="13178"/>
      <w:jc w:val="center"/>
    </w:pPr>
    <w:rPr>
      <w:rFonts w:ascii="Optima" w:eastAsia="Times New Roman" w:hAnsi="Optima"/>
      <w:szCs w:val="20"/>
      <w:lang w:val="en-GB" w:eastAsia="en-US"/>
    </w:rPr>
  </w:style>
  <w:style w:type="paragraph" w:customStyle="1" w:styleId="frontcopyright">
    <w:name w:val="front copyright"/>
    <w:uiPriority w:val="99"/>
    <w:rsid w:val="0067628B"/>
    <w:pPr>
      <w:keepNext/>
      <w:keepLines/>
      <w:framePr w:hSpace="13319" w:vSpace="14169" w:wrap="auto" w:vAnchor="page" w:hAnchor="page" w:xAlign="center" w:y="14170"/>
      <w:jc w:val="center"/>
    </w:pPr>
    <w:rPr>
      <w:rFonts w:ascii="Optima" w:eastAsia="Times New Roman" w:hAnsi="Optima"/>
      <w:sz w:val="20"/>
      <w:szCs w:val="20"/>
      <w:lang w:val="en-GB" w:eastAsia="en-US"/>
    </w:rPr>
  </w:style>
  <w:style w:type="paragraph" w:customStyle="1" w:styleId="frontlogo">
    <w:name w:val="front logo"/>
    <w:basedOn w:val="frontaddress"/>
    <w:uiPriority w:val="99"/>
    <w:rsid w:val="0067628B"/>
    <w:pPr>
      <w:framePr w:w="0" w:hSpace="15020" w:vSpace="15020" w:wrap="auto" w:y="15022"/>
    </w:pPr>
    <w:rPr>
      <w:sz w:val="20"/>
    </w:rPr>
  </w:style>
  <w:style w:type="paragraph" w:customStyle="1" w:styleId="frontdateref">
    <w:name w:val="front date/ref"/>
    <w:basedOn w:val="frontaddress"/>
    <w:uiPriority w:val="99"/>
    <w:rsid w:val="0067628B"/>
    <w:pPr>
      <w:framePr w:hSpace="10779" w:vSpace="12060" w:wrap="auto" w:y="12061"/>
      <w:spacing w:after="120"/>
    </w:pPr>
    <w:rPr>
      <w:sz w:val="20"/>
    </w:rPr>
  </w:style>
  <w:style w:type="paragraph" w:customStyle="1" w:styleId="frontsubtitle">
    <w:name w:val="front subtitle"/>
    <w:basedOn w:val="Normlny"/>
    <w:uiPriority w:val="99"/>
    <w:rsid w:val="0067628B"/>
    <w:pPr>
      <w:keepNext/>
      <w:keepLines/>
      <w:framePr w:w="3521" w:hSpace="9639" w:vSpace="10926" w:wrap="auto" w:vAnchor="page" w:hAnchor="page" w:xAlign="center" w:y="10927"/>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b/>
      <w:bCs/>
      <w:sz w:val="28"/>
      <w:szCs w:val="20"/>
    </w:rPr>
  </w:style>
  <w:style w:type="paragraph" w:customStyle="1" w:styleId="fronttitle">
    <w:name w:val="front title"/>
    <w:uiPriority w:val="99"/>
    <w:rsid w:val="0067628B"/>
    <w:pPr>
      <w:keepNext/>
      <w:keepLines/>
      <w:framePr w:w="4536" w:hSpace="5681" w:vSpace="6957" w:wrap="auto" w:vAnchor="page" w:hAnchor="page" w:xAlign="center" w:y="6958"/>
      <w:jc w:val="center"/>
    </w:pPr>
    <w:rPr>
      <w:rFonts w:ascii="Optima" w:eastAsia="Times New Roman" w:hAnsi="Optima"/>
      <w:b/>
      <w:sz w:val="48"/>
      <w:szCs w:val="20"/>
      <w:lang w:val="en-GB" w:eastAsia="en-US"/>
    </w:rPr>
  </w:style>
  <w:style w:type="paragraph" w:customStyle="1" w:styleId="Zoznam1">
    <w:name w:val="Zoznam1"/>
    <w:basedOn w:val="Normlny"/>
    <w:uiPriority w:val="99"/>
    <w:rsid w:val="0067628B"/>
    <w:pPr>
      <w:tabs>
        <w:tab w:val="left" w:pos="567"/>
        <w:tab w:val="left" w:pos="851"/>
        <w:tab w:val="left" w:pos="1134"/>
        <w:tab w:val="left" w:pos="1276"/>
      </w:tabs>
      <w:spacing w:before="240"/>
      <w:ind w:left="567" w:hanging="567"/>
      <w:jc w:val="both"/>
    </w:pPr>
    <w:rPr>
      <w:rFonts w:ascii="Arial" w:hAnsi="Arial"/>
      <w:bCs/>
      <w:sz w:val="22"/>
      <w:szCs w:val="20"/>
    </w:rPr>
  </w:style>
  <w:style w:type="paragraph" w:customStyle="1" w:styleId="Citcia1">
    <w:name w:val="Citácia1"/>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ind w:left="2260" w:right="560"/>
    </w:pPr>
    <w:rPr>
      <w:rFonts w:ascii="Arial" w:hAnsi="Arial"/>
      <w:b/>
      <w:bCs/>
      <w:sz w:val="20"/>
      <w:szCs w:val="20"/>
    </w:rPr>
  </w:style>
  <w:style w:type="paragraph" w:customStyle="1" w:styleId="tablehead">
    <w:name w:val="table head"/>
    <w:basedOn w:val="Normlny"/>
    <w:uiPriority w:val="99"/>
    <w:rsid w:val="0067628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
      <w:bCs/>
      <w:sz w:val="18"/>
      <w:szCs w:val="20"/>
    </w:rPr>
  </w:style>
  <w:style w:type="paragraph" w:customStyle="1" w:styleId="tabletext">
    <w:name w:val="table text"/>
    <w:basedOn w:val="Normlny"/>
    <w:uiPriority w:val="99"/>
    <w:rsid w:val="0067628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after="60"/>
    </w:pPr>
    <w:rPr>
      <w:rFonts w:ascii="Arial" w:hAnsi="Arial"/>
      <w:bCs/>
      <w:sz w:val="18"/>
      <w:szCs w:val="20"/>
    </w:rPr>
  </w:style>
  <w:style w:type="paragraph" w:customStyle="1" w:styleId="tocheads">
    <w:name w:val="toc heads"/>
    <w:basedOn w:val="Normlny"/>
    <w:uiPriority w:val="99"/>
    <w:rsid w:val="0067628B"/>
    <w:pPr>
      <w:keepNext/>
      <w:keepLines/>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 w:val="right" w:pos="8760"/>
      </w:tabs>
      <w:spacing w:before="240"/>
    </w:pPr>
    <w:rPr>
      <w:rFonts w:ascii="Arial" w:hAnsi="Arial"/>
      <w:bCs/>
      <w:i/>
      <w:sz w:val="22"/>
      <w:szCs w:val="20"/>
    </w:rPr>
  </w:style>
  <w:style w:type="paragraph" w:customStyle="1" w:styleId="figure">
    <w:name w:val="figure"/>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40"/>
      <w:jc w:val="center"/>
    </w:pPr>
    <w:rPr>
      <w:rFonts w:ascii="Arial" w:hAnsi="Arial"/>
      <w:bCs/>
      <w:sz w:val="22"/>
      <w:szCs w:val="20"/>
    </w:rPr>
  </w:style>
  <w:style w:type="paragraph" w:customStyle="1" w:styleId="1pagenumber">
    <w:name w:val="1_page number"/>
    <w:uiPriority w:val="99"/>
    <w:rsid w:val="0067628B"/>
    <w:pPr>
      <w:spacing w:line="260" w:lineRule="exact"/>
      <w:jc w:val="center"/>
    </w:pPr>
    <w:rPr>
      <w:rFonts w:ascii="emperorPS" w:eastAsia="Times New Roman" w:hAnsi="emperorPS"/>
      <w:sz w:val="20"/>
      <w:szCs w:val="20"/>
      <w:lang w:val="en-GB" w:eastAsia="en-US"/>
    </w:rPr>
  </w:style>
  <w:style w:type="paragraph" w:customStyle="1" w:styleId="1footnotereference">
    <w:name w:val="1_footnote reference"/>
    <w:uiPriority w:val="99"/>
    <w:rsid w:val="0067628B"/>
    <w:pPr>
      <w:spacing w:before="240"/>
      <w:ind w:left="1701"/>
      <w:jc w:val="both"/>
    </w:pPr>
    <w:rPr>
      <w:rFonts w:ascii="emperorPS" w:eastAsia="Times New Roman" w:hAnsi="emperorPS"/>
      <w:position w:val="6"/>
      <w:sz w:val="16"/>
      <w:szCs w:val="20"/>
      <w:lang w:val="en-GB" w:eastAsia="en-US"/>
    </w:rPr>
  </w:style>
  <w:style w:type="paragraph" w:customStyle="1" w:styleId="AnnexeCover">
    <w:name w:val="Annexe_Cover"/>
    <w:basedOn w:val="Normlny"/>
    <w:next w:val="Normlny"/>
    <w:uiPriority w:val="99"/>
    <w:rsid w:val="0067628B"/>
    <w:pPr>
      <w:pageBreakBefore/>
      <w:framePr w:hSpace="181" w:wrap="auto" w:hAnchor="page" w:xAlign="center" w:yAlign="center"/>
      <w:pBdr>
        <w:top w:val="double" w:sz="6" w:space="1" w:color="auto"/>
        <w:left w:val="double" w:sz="6" w:space="1" w:color="auto"/>
        <w:bottom w:val="double" w:sz="6" w:space="1" w:color="auto"/>
        <w:right w:val="double" w:sz="6" w:space="1" w:color="auto"/>
      </w:pBd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 w:val="right" w:pos="8760"/>
      </w:tabs>
      <w:jc w:val="center"/>
    </w:pPr>
    <w:rPr>
      <w:rFonts w:ascii="Arial" w:hAnsi="Arial"/>
      <w:b/>
      <w:bCs/>
      <w:sz w:val="36"/>
      <w:szCs w:val="20"/>
    </w:rPr>
  </w:style>
  <w:style w:type="paragraph" w:customStyle="1" w:styleId="Opsomming">
    <w:name w:val="Opsomming"/>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402"/>
        <w:tab w:val="left" w:pos="3600"/>
        <w:tab w:val="left" w:pos="3828"/>
        <w:tab w:val="left" w:pos="4320"/>
        <w:tab w:val="left" w:pos="5040"/>
        <w:tab w:val="left" w:pos="5760"/>
        <w:tab w:val="left" w:pos="6480"/>
        <w:tab w:val="left" w:pos="7200"/>
        <w:tab w:val="left" w:pos="7920"/>
      </w:tabs>
      <w:spacing w:before="120" w:line="288" w:lineRule="exact"/>
      <w:ind w:left="1702"/>
    </w:pPr>
    <w:rPr>
      <w:rFonts w:ascii="Arial" w:hAnsi="Arial"/>
      <w:bCs/>
      <w:sz w:val="22"/>
      <w:szCs w:val="20"/>
    </w:rPr>
  </w:style>
  <w:style w:type="paragraph" w:customStyle="1" w:styleId="bulletsub">
    <w:name w:val="bullet_sub"/>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bCs/>
      <w:sz w:val="22"/>
      <w:szCs w:val="20"/>
    </w:rPr>
  </w:style>
  <w:style w:type="paragraph" w:customStyle="1" w:styleId="note">
    <w:name w:val="note"/>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552"/>
      <w:jc w:val="both"/>
    </w:pPr>
    <w:rPr>
      <w:rFonts w:ascii="Arial" w:hAnsi="Arial"/>
      <w:bCs/>
      <w:i/>
      <w:sz w:val="22"/>
      <w:szCs w:val="20"/>
    </w:rPr>
  </w:style>
  <w:style w:type="paragraph" w:customStyle="1" w:styleId="BULLETcadre">
    <w:name w:val="BULLET_cadre"/>
    <w:basedOn w:val="Normlny"/>
    <w:uiPriority w:val="99"/>
    <w:rsid w:val="0067628B"/>
    <w:pPr>
      <w:pBdr>
        <w:top w:val="single" w:sz="6" w:space="10" w:color="auto"/>
        <w:left w:val="single" w:sz="6" w:space="10" w:color="auto"/>
        <w:bottom w:val="single" w:sz="6" w:space="10" w:color="auto"/>
        <w:right w:val="single" w:sz="6" w:space="10" w:color="auto"/>
      </w:pBdr>
      <w:shd w:val="pct10" w:color="auto" w:fill="auto"/>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268" w:hanging="567"/>
    </w:pPr>
    <w:rPr>
      <w:rFonts w:ascii="Arial" w:hAnsi="Arial"/>
      <w:bCs/>
      <w:sz w:val="22"/>
      <w:szCs w:val="20"/>
    </w:rPr>
  </w:style>
  <w:style w:type="paragraph" w:customStyle="1" w:styleId="notebullet">
    <w:name w:val="note_bullet"/>
    <w:basedOn w:val="note"/>
    <w:uiPriority w:val="99"/>
    <w:rsid w:val="0067628B"/>
    <w:pPr>
      <w:ind w:left="2912" w:hanging="360"/>
    </w:pPr>
  </w:style>
  <w:style w:type="paragraph" w:customStyle="1" w:styleId="bulletbol">
    <w:name w:val="bullet_bol"/>
    <w:basedOn w:val="bullet"/>
    <w:uiPriority w:val="99"/>
    <w:rsid w:val="0067628B"/>
    <w:pPr>
      <w:ind w:left="2061" w:hanging="360"/>
    </w:pPr>
  </w:style>
  <w:style w:type="paragraph" w:customStyle="1" w:styleId="cadre">
    <w:name w:val="cadre"/>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240"/>
      <w:jc w:val="center"/>
    </w:pPr>
    <w:rPr>
      <w:rFonts w:ascii="Arial" w:hAnsi="Arial"/>
      <w:b/>
      <w:bCs/>
      <w:i/>
      <w:sz w:val="32"/>
      <w:szCs w:val="20"/>
    </w:rPr>
  </w:style>
  <w:style w:type="paragraph" w:customStyle="1" w:styleId="colonne">
    <w:name w:val="colonne"/>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jc w:val="both"/>
    </w:pPr>
    <w:rPr>
      <w:rFonts w:ascii="Arial" w:hAnsi="Arial"/>
      <w:bCs/>
      <w:sz w:val="22"/>
      <w:szCs w:val="20"/>
    </w:rPr>
  </w:style>
  <w:style w:type="paragraph" w:customStyle="1" w:styleId="colonnetitre">
    <w:name w:val="colonne_titre"/>
    <w:basedOn w:val="colonne"/>
    <w:uiPriority w:val="99"/>
    <w:rsid w:val="0067628B"/>
    <w:pPr>
      <w:spacing w:before="120"/>
    </w:pPr>
    <w:rPr>
      <w:b/>
      <w:i/>
    </w:rPr>
  </w:style>
  <w:style w:type="paragraph" w:customStyle="1" w:styleId="titlefront">
    <w:name w:val="title_front"/>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right"/>
    </w:pPr>
    <w:rPr>
      <w:rFonts w:ascii="Arial" w:hAnsi="Arial"/>
      <w:b/>
      <w:bCs/>
      <w:sz w:val="28"/>
      <w:szCs w:val="20"/>
    </w:rPr>
  </w:style>
  <w:style w:type="paragraph" w:customStyle="1" w:styleId="bulletster">
    <w:name w:val="bullet_ster"/>
    <w:basedOn w:val="bullet"/>
    <w:uiPriority w:val="99"/>
    <w:rsid w:val="0067628B"/>
    <w:pPr>
      <w:spacing w:before="0"/>
      <w:ind w:left="2619" w:hanging="357"/>
    </w:pPr>
  </w:style>
  <w:style w:type="paragraph" w:customStyle="1" w:styleId="Style1">
    <w:name w:val="Style1"/>
    <w:basedOn w:val="bulletster"/>
    <w:uiPriority w:val="99"/>
    <w:rsid w:val="0067628B"/>
    <w:pPr>
      <w:numPr>
        <w:ilvl w:val="11"/>
      </w:numPr>
      <w:ind w:left="3192" w:hanging="357"/>
    </w:pPr>
  </w:style>
  <w:style w:type="paragraph" w:customStyle="1" w:styleId="internormal">
    <w:name w:val="internormal"/>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both"/>
    </w:pPr>
    <w:rPr>
      <w:rFonts w:ascii="Arial" w:hAnsi="Arial"/>
      <w:bCs/>
      <w:sz w:val="22"/>
      <w:szCs w:val="20"/>
    </w:rPr>
  </w:style>
  <w:style w:type="paragraph" w:customStyle="1" w:styleId="normalitalic">
    <w:name w:val="normal_italic"/>
    <w:basedOn w:val="Normlny"/>
    <w:uiPriority w:val="99"/>
    <w:rsid w:val="0067628B"/>
    <w:pPr>
      <w:numPr>
        <w:numId w:val="2"/>
      </w:num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0" w:firstLine="0"/>
      <w:jc w:val="both"/>
    </w:pPr>
    <w:rPr>
      <w:rFonts w:ascii="Arial" w:hAnsi="Arial"/>
      <w:bCs/>
      <w:i/>
      <w:sz w:val="22"/>
      <w:szCs w:val="20"/>
    </w:rPr>
  </w:style>
  <w:style w:type="paragraph" w:customStyle="1" w:styleId="bulletnr">
    <w:name w:val="bullet_nr"/>
    <w:basedOn w:val="bulletster"/>
    <w:uiPriority w:val="99"/>
    <w:rsid w:val="0067628B"/>
    <w:pPr>
      <w:numPr>
        <w:ilvl w:val="11"/>
      </w:numPr>
      <w:ind w:left="3192" w:hanging="357"/>
    </w:pPr>
  </w:style>
  <w:style w:type="paragraph" w:customStyle="1" w:styleId="section">
    <w:name w:val="section"/>
    <w:basedOn w:val="Normlny"/>
    <w:next w:val="sectionaprs"/>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3402" w:hanging="1701"/>
      <w:jc w:val="both"/>
    </w:pPr>
    <w:rPr>
      <w:rFonts w:ascii="Arial" w:hAnsi="Arial"/>
      <w:b/>
      <w:bCs/>
      <w:sz w:val="22"/>
      <w:szCs w:val="20"/>
    </w:rPr>
  </w:style>
  <w:style w:type="paragraph" w:customStyle="1" w:styleId="sectionaprs">
    <w:name w:val="section_après"/>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ind w:left="3402"/>
      <w:jc w:val="both"/>
    </w:pPr>
    <w:rPr>
      <w:rFonts w:ascii="Arial" w:hAnsi="Arial"/>
      <w:bCs/>
      <w:sz w:val="22"/>
      <w:szCs w:val="20"/>
    </w:rPr>
  </w:style>
  <w:style w:type="paragraph" w:customStyle="1" w:styleId="bulletpunt">
    <w:name w:val="bullet_punt"/>
    <w:basedOn w:val="bulletster"/>
    <w:uiPriority w:val="99"/>
    <w:rsid w:val="0067628B"/>
    <w:pPr>
      <w:ind w:left="4680" w:hanging="360"/>
    </w:pPr>
  </w:style>
  <w:style w:type="paragraph" w:customStyle="1" w:styleId="NumPar1">
    <w:name w:val="NumPar 1"/>
    <w:basedOn w:val="Nadpis1"/>
    <w:next w:val="Text1"/>
    <w:uiPriority w:val="99"/>
    <w:rsid w:val="0067628B"/>
    <w:pPr>
      <w:keepNext w:val="0"/>
      <w:numPr>
        <w:numId w:val="0"/>
      </w:numPr>
      <w:tabs>
        <w:tab w:val="left" w:pos="-1440"/>
        <w:tab w:val="left" w:pos="-720"/>
        <w:tab w:val="num" w:pos="36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ind w:left="483" w:hanging="483"/>
      <w:jc w:val="both"/>
      <w:outlineLvl w:val="9"/>
    </w:pPr>
    <w:rPr>
      <w:b w:val="0"/>
      <w:bCs/>
      <w:kern w:val="28"/>
      <w:sz w:val="24"/>
      <w:szCs w:val="20"/>
      <w:lang w:val="en-GB" w:eastAsia="en-US"/>
    </w:rPr>
  </w:style>
  <w:style w:type="paragraph" w:customStyle="1" w:styleId="NumPar2">
    <w:name w:val="NumPar 2"/>
    <w:basedOn w:val="Nadpis2"/>
    <w:next w:val="Text2"/>
    <w:uiPriority w:val="99"/>
    <w:rsid w:val="0067628B"/>
    <w:pPr>
      <w:keepNext w:val="0"/>
      <w:tabs>
        <w:tab w:val="left" w:pos="-1440"/>
        <w:tab w:val="left" w:pos="-720"/>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0" w:after="240"/>
      <w:ind w:left="1202" w:hanging="360"/>
      <w:jc w:val="both"/>
      <w:outlineLvl w:val="9"/>
    </w:pPr>
    <w:rPr>
      <w:b w:val="0"/>
      <w:bCs/>
      <w:caps/>
      <w:szCs w:val="20"/>
      <w:lang w:val="en-GB" w:eastAsia="en-US"/>
    </w:rPr>
  </w:style>
  <w:style w:type="paragraph" w:customStyle="1" w:styleId="Text2">
    <w:name w:val="Text 2"/>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161"/>
        <w:tab w:val="left" w:pos="2520"/>
        <w:tab w:val="left" w:pos="2880"/>
        <w:tab w:val="left" w:pos="3240"/>
        <w:tab w:val="left" w:pos="3600"/>
        <w:tab w:val="left" w:pos="4320"/>
        <w:tab w:val="left" w:pos="5040"/>
        <w:tab w:val="left" w:pos="5760"/>
        <w:tab w:val="left" w:pos="6480"/>
        <w:tab w:val="left" w:pos="7200"/>
        <w:tab w:val="left" w:pos="7920"/>
      </w:tabs>
      <w:spacing w:after="240"/>
      <w:ind w:left="1202"/>
      <w:jc w:val="both"/>
    </w:pPr>
    <w:rPr>
      <w:bCs/>
      <w:szCs w:val="20"/>
    </w:rPr>
  </w:style>
  <w:style w:type="paragraph" w:customStyle="1" w:styleId="Text4">
    <w:name w:val="Text 4"/>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302"/>
        <w:tab w:val="left" w:pos="2520"/>
        <w:tab w:val="left" w:pos="2880"/>
        <w:tab w:val="left" w:pos="3240"/>
        <w:tab w:val="left" w:pos="3600"/>
        <w:tab w:val="left" w:pos="4320"/>
        <w:tab w:val="left" w:pos="5040"/>
        <w:tab w:val="left" w:pos="5760"/>
        <w:tab w:val="left" w:pos="6480"/>
        <w:tab w:val="left" w:pos="7200"/>
        <w:tab w:val="left" w:pos="7920"/>
      </w:tabs>
      <w:spacing w:after="240"/>
      <w:ind w:left="1202"/>
      <w:jc w:val="both"/>
    </w:pPr>
    <w:rPr>
      <w:bCs/>
      <w:szCs w:val="20"/>
    </w:rPr>
  </w:style>
  <w:style w:type="paragraph" w:customStyle="1" w:styleId="Subject">
    <w:name w:val="Subject"/>
    <w:basedOn w:val="Normlny"/>
    <w:next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480"/>
      <w:ind w:left="1191" w:hanging="1191"/>
    </w:pPr>
    <w:rPr>
      <w:b/>
      <w:bCs/>
      <w:szCs w:val="20"/>
    </w:rPr>
  </w:style>
  <w:style w:type="paragraph" w:customStyle="1" w:styleId="listsous">
    <w:name w:val="list_sous"/>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35"/>
        <w:tab w:val="left" w:pos="2880"/>
        <w:tab w:val="left" w:pos="3240"/>
        <w:tab w:val="left" w:pos="3600"/>
        <w:tab w:val="left" w:pos="4320"/>
        <w:tab w:val="left" w:pos="5040"/>
        <w:tab w:val="left" w:pos="5760"/>
        <w:tab w:val="left" w:pos="6480"/>
        <w:tab w:val="left" w:pos="7200"/>
        <w:tab w:val="left" w:pos="7920"/>
      </w:tabs>
      <w:spacing w:before="240"/>
      <w:ind w:left="2835" w:hanging="567"/>
      <w:jc w:val="both"/>
    </w:pPr>
    <w:rPr>
      <w:rFonts w:ascii="Arial" w:hAnsi="Arial"/>
      <w:bCs/>
      <w:sz w:val="22"/>
      <w:szCs w:val="20"/>
    </w:rPr>
  </w:style>
  <w:style w:type="paragraph" w:customStyle="1" w:styleId="listsoussous">
    <w:name w:val="list_soussous"/>
    <w:basedOn w:val="listsous"/>
    <w:uiPriority w:val="99"/>
    <w:rsid w:val="0067628B"/>
    <w:pPr>
      <w:tabs>
        <w:tab w:val="clear" w:pos="2835"/>
        <w:tab w:val="left" w:pos="3544"/>
      </w:tabs>
      <w:spacing w:before="0"/>
      <w:ind w:left="3572" w:hanging="737"/>
    </w:pPr>
    <w:rPr>
      <w:lang w:val="de-DE"/>
    </w:rPr>
  </w:style>
  <w:style w:type="paragraph" w:customStyle="1" w:styleId="article2">
    <w:name w:val="article2"/>
    <w:basedOn w:val="Normlny"/>
    <w:uiPriority w:val="99"/>
    <w:rsid w:val="0067628B"/>
    <w:pPr>
      <w:tabs>
        <w:tab w:val="left" w:pos="567"/>
        <w:tab w:val="left" w:pos="851"/>
        <w:tab w:val="left" w:pos="1134"/>
        <w:tab w:val="left" w:pos="1276"/>
      </w:tabs>
      <w:spacing w:before="240"/>
    </w:pPr>
    <w:rPr>
      <w:rFonts w:ascii="Arial" w:hAnsi="Arial"/>
      <w:b/>
      <w:bCs/>
      <w:i/>
      <w:sz w:val="22"/>
      <w:szCs w:val="20"/>
    </w:rPr>
  </w:style>
  <w:style w:type="paragraph" w:customStyle="1" w:styleId="article2name">
    <w:name w:val="article2name"/>
    <w:basedOn w:val="Normlny"/>
    <w:uiPriority w:val="99"/>
    <w:rsid w:val="0067628B"/>
    <w:pPr>
      <w:tabs>
        <w:tab w:val="left" w:pos="567"/>
        <w:tab w:val="left" w:pos="851"/>
        <w:tab w:val="left" w:pos="1134"/>
        <w:tab w:val="left" w:pos="1276"/>
      </w:tabs>
      <w:jc w:val="both"/>
    </w:pPr>
    <w:rPr>
      <w:rFonts w:ascii="Optima" w:hAnsi="Optima"/>
      <w:bCs/>
      <w:sz w:val="22"/>
      <w:szCs w:val="20"/>
      <w:u w:val="single"/>
    </w:rPr>
  </w:style>
  <w:style w:type="paragraph" w:customStyle="1" w:styleId="listpara">
    <w:name w:val="listpara"/>
    <w:basedOn w:val="listsous"/>
    <w:uiPriority w:val="99"/>
    <w:rsid w:val="0067628B"/>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lny"/>
    <w:uiPriority w:val="99"/>
    <w:rsid w:val="0067628B"/>
    <w:pPr>
      <w:tabs>
        <w:tab w:val="left" w:pos="567"/>
        <w:tab w:val="left" w:pos="851"/>
        <w:tab w:val="left" w:pos="1134"/>
        <w:tab w:val="left" w:pos="1276"/>
      </w:tabs>
      <w:spacing w:before="240"/>
      <w:jc w:val="both"/>
    </w:pPr>
    <w:rPr>
      <w:rFonts w:ascii="Arial" w:hAnsi="Arial"/>
      <w:bCs/>
      <w:sz w:val="22"/>
      <w:szCs w:val="20"/>
    </w:rPr>
  </w:style>
  <w:style w:type="paragraph" w:customStyle="1" w:styleId="article">
    <w:name w:val="article"/>
    <w:basedOn w:val="Normlny"/>
    <w:uiPriority w:val="99"/>
    <w:rsid w:val="0067628B"/>
    <w:pPr>
      <w:tabs>
        <w:tab w:val="left" w:pos="567"/>
        <w:tab w:val="left" w:pos="851"/>
        <w:tab w:val="left" w:pos="1134"/>
        <w:tab w:val="left" w:pos="1276"/>
      </w:tabs>
      <w:spacing w:before="240"/>
      <w:ind w:left="1701"/>
      <w:jc w:val="center"/>
    </w:pPr>
    <w:rPr>
      <w:rFonts w:ascii="Optima" w:hAnsi="Optima"/>
      <w:b/>
      <w:bCs/>
      <w:i/>
      <w:sz w:val="22"/>
      <w:szCs w:val="20"/>
    </w:rPr>
  </w:style>
  <w:style w:type="paragraph" w:customStyle="1" w:styleId="Text3">
    <w:name w:val="Text 3"/>
    <w:basedOn w:val="Normlny"/>
    <w:uiPriority w:val="99"/>
    <w:rsid w:val="0067628B"/>
    <w:pPr>
      <w:tabs>
        <w:tab w:val="left" w:pos="567"/>
        <w:tab w:val="left" w:pos="851"/>
        <w:tab w:val="left" w:pos="1134"/>
        <w:tab w:val="left" w:pos="1276"/>
        <w:tab w:val="left" w:pos="2302"/>
      </w:tabs>
      <w:spacing w:after="240"/>
      <w:ind w:left="1202"/>
      <w:jc w:val="both"/>
    </w:pPr>
    <w:rPr>
      <w:bCs/>
      <w:szCs w:val="20"/>
    </w:rPr>
  </w:style>
  <w:style w:type="paragraph" w:customStyle="1" w:styleId="Address">
    <w:name w:val="Address"/>
    <w:basedOn w:val="Normlny"/>
    <w:uiPriority w:val="99"/>
    <w:rsid w:val="0067628B"/>
    <w:pPr>
      <w:tabs>
        <w:tab w:val="left" w:pos="567"/>
        <w:tab w:val="left" w:pos="851"/>
        <w:tab w:val="left" w:pos="1134"/>
        <w:tab w:val="left" w:pos="1276"/>
      </w:tabs>
    </w:pPr>
    <w:rPr>
      <w:bCs/>
      <w:szCs w:val="20"/>
    </w:rPr>
  </w:style>
  <w:style w:type="paragraph" w:customStyle="1" w:styleId="AddressTL">
    <w:name w:val="AddressTL"/>
    <w:basedOn w:val="Normlny"/>
    <w:next w:val="Normlny"/>
    <w:uiPriority w:val="99"/>
    <w:rsid w:val="0067628B"/>
    <w:pPr>
      <w:tabs>
        <w:tab w:val="left" w:pos="567"/>
        <w:tab w:val="left" w:pos="851"/>
        <w:tab w:val="left" w:pos="1134"/>
        <w:tab w:val="left" w:pos="1276"/>
      </w:tabs>
      <w:spacing w:after="720"/>
    </w:pPr>
    <w:rPr>
      <w:bCs/>
      <w:szCs w:val="20"/>
    </w:rPr>
  </w:style>
  <w:style w:type="paragraph" w:customStyle="1" w:styleId="AddressTR">
    <w:name w:val="AddressTR"/>
    <w:basedOn w:val="Normlny"/>
    <w:next w:val="Normlny"/>
    <w:uiPriority w:val="99"/>
    <w:rsid w:val="0067628B"/>
    <w:pPr>
      <w:tabs>
        <w:tab w:val="left" w:pos="567"/>
        <w:tab w:val="left" w:pos="851"/>
        <w:tab w:val="left" w:pos="1134"/>
        <w:tab w:val="left" w:pos="1276"/>
      </w:tabs>
      <w:spacing w:after="720"/>
      <w:ind w:left="5103"/>
    </w:pPr>
    <w:rPr>
      <w:bCs/>
      <w:szCs w:val="20"/>
    </w:rPr>
  </w:style>
  <w:style w:type="paragraph" w:customStyle="1" w:styleId="Nzovtabuky">
    <w:name w:val="Názov tabuľky"/>
    <w:basedOn w:val="Normlny"/>
    <w:next w:val="Zkladntext"/>
    <w:uiPriority w:val="99"/>
    <w:rsid w:val="0067628B"/>
    <w:pPr>
      <w:keepNext/>
      <w:spacing w:before="120" w:after="60" w:line="280" w:lineRule="atLeast"/>
      <w:ind w:left="397"/>
      <w:jc w:val="both"/>
    </w:pPr>
    <w:rPr>
      <w:rFonts w:ascii="Arial" w:hAnsi="Arial"/>
      <w:sz w:val="18"/>
      <w:lang w:eastAsia="sk-SK"/>
    </w:rPr>
  </w:style>
  <w:style w:type="paragraph" w:styleId="Zkladntext">
    <w:name w:val="Body Text"/>
    <w:basedOn w:val="Normlny"/>
    <w:link w:val="ZkladntextChar"/>
    <w:uiPriority w:val="99"/>
    <w:rsid w:val="0067628B"/>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basedOn w:val="Predvolenpsmoodseku"/>
    <w:link w:val="Zkladntext"/>
    <w:uiPriority w:val="99"/>
    <w:locked/>
    <w:rsid w:val="0067628B"/>
    <w:rPr>
      <w:rFonts w:ascii="Times New Roman" w:hAnsi="Times New Roman" w:cs="Times New Roman"/>
      <w:bCs/>
      <w:lang w:eastAsia="cs-CZ"/>
    </w:rPr>
  </w:style>
  <w:style w:type="paragraph" w:customStyle="1" w:styleId="SectionTitle">
    <w:name w:val="SectionTitle"/>
    <w:basedOn w:val="Normlny"/>
    <w:next w:val="Nadpis1"/>
    <w:uiPriority w:val="99"/>
    <w:rsid w:val="0067628B"/>
    <w:pPr>
      <w:keepNext/>
      <w:tabs>
        <w:tab w:val="left" w:pos="567"/>
        <w:tab w:val="left" w:pos="851"/>
        <w:tab w:val="left" w:pos="1134"/>
        <w:tab w:val="left" w:pos="1276"/>
      </w:tabs>
      <w:spacing w:after="480"/>
      <w:jc w:val="center"/>
    </w:pPr>
    <w:rPr>
      <w:b/>
      <w:bCs/>
      <w:smallCaps/>
      <w:sz w:val="28"/>
      <w:szCs w:val="20"/>
    </w:rPr>
  </w:style>
  <w:style w:type="paragraph" w:customStyle="1" w:styleId="References">
    <w:name w:val="References"/>
    <w:basedOn w:val="Normlny"/>
    <w:next w:val="AddressTR"/>
    <w:uiPriority w:val="99"/>
    <w:rsid w:val="0067628B"/>
    <w:pPr>
      <w:tabs>
        <w:tab w:val="left" w:pos="567"/>
        <w:tab w:val="left" w:pos="851"/>
        <w:tab w:val="left" w:pos="1134"/>
        <w:tab w:val="left" w:pos="1276"/>
      </w:tabs>
      <w:spacing w:after="240"/>
      <w:ind w:left="5103"/>
    </w:pPr>
    <w:rPr>
      <w:bCs/>
      <w:sz w:val="20"/>
      <w:szCs w:val="20"/>
    </w:rPr>
  </w:style>
  <w:style w:type="paragraph" w:customStyle="1" w:styleId="DoubSign">
    <w:name w:val="DoubSign"/>
    <w:basedOn w:val="Normlny"/>
    <w:next w:val="Enclosures"/>
    <w:uiPriority w:val="99"/>
    <w:rsid w:val="0067628B"/>
    <w:pPr>
      <w:tabs>
        <w:tab w:val="left" w:pos="567"/>
        <w:tab w:val="left" w:pos="851"/>
        <w:tab w:val="left" w:pos="1134"/>
        <w:tab w:val="left" w:pos="1276"/>
        <w:tab w:val="left" w:pos="5103"/>
      </w:tabs>
      <w:spacing w:before="1200"/>
    </w:pPr>
    <w:rPr>
      <w:bCs/>
      <w:szCs w:val="20"/>
    </w:rPr>
  </w:style>
  <w:style w:type="paragraph" w:customStyle="1" w:styleId="Enclosures">
    <w:name w:val="Enclosures"/>
    <w:basedOn w:val="Normlny"/>
    <w:uiPriority w:val="99"/>
    <w:rsid w:val="0067628B"/>
    <w:pPr>
      <w:keepNext/>
      <w:keepLines/>
      <w:tabs>
        <w:tab w:val="left" w:pos="567"/>
        <w:tab w:val="left" w:pos="851"/>
        <w:tab w:val="left" w:pos="1134"/>
        <w:tab w:val="left" w:pos="1276"/>
        <w:tab w:val="left" w:pos="5642"/>
      </w:tabs>
      <w:spacing w:before="480"/>
      <w:ind w:left="1191" w:hanging="1191"/>
    </w:pPr>
    <w:rPr>
      <w:bCs/>
      <w:szCs w:val="20"/>
    </w:rPr>
  </w:style>
  <w:style w:type="paragraph" w:customStyle="1" w:styleId="NoteList">
    <w:name w:val="NoteList"/>
    <w:basedOn w:val="Normlny"/>
    <w:next w:val="Subject"/>
    <w:uiPriority w:val="99"/>
    <w:rsid w:val="0067628B"/>
    <w:pPr>
      <w:tabs>
        <w:tab w:val="left" w:pos="567"/>
        <w:tab w:val="left" w:pos="851"/>
        <w:tab w:val="left" w:pos="1134"/>
        <w:tab w:val="left" w:pos="1276"/>
        <w:tab w:val="left" w:pos="5823"/>
      </w:tabs>
      <w:spacing w:before="720" w:after="720"/>
      <w:ind w:left="5104" w:hanging="3119"/>
    </w:pPr>
    <w:rPr>
      <w:b/>
      <w:bCs/>
      <w:smallCaps/>
      <w:szCs w:val="20"/>
    </w:rPr>
  </w:style>
  <w:style w:type="paragraph" w:customStyle="1" w:styleId="NumPar3">
    <w:name w:val="NumPar 3"/>
    <w:basedOn w:val="Nadpis3"/>
    <w:next w:val="Text3"/>
    <w:uiPriority w:val="99"/>
    <w:rsid w:val="0067628B"/>
    <w:pPr>
      <w:keepNext w:val="0"/>
      <w:numPr>
        <w:ilvl w:val="0"/>
      </w:numPr>
      <w:tabs>
        <w:tab w:val="num" w:pos="1440"/>
      </w:tabs>
      <w:spacing w:before="0" w:after="240"/>
      <w:ind w:left="1984" w:hanging="782"/>
      <w:jc w:val="both"/>
      <w:outlineLvl w:val="9"/>
    </w:pPr>
    <w:rPr>
      <w:rFonts w:ascii="Times New Roman" w:hAnsi="Times New Roman" w:cs="Times New Roman"/>
      <w:b w:val="0"/>
      <w:bCs/>
      <w:sz w:val="24"/>
      <w:szCs w:val="20"/>
      <w:lang w:val="en-GB" w:eastAsia="en-US"/>
    </w:rPr>
  </w:style>
  <w:style w:type="paragraph" w:customStyle="1" w:styleId="NumPar4">
    <w:name w:val="NumPar 4"/>
    <w:basedOn w:val="Nadpis4"/>
    <w:next w:val="Text4"/>
    <w:uiPriority w:val="99"/>
    <w:rsid w:val="0067628B"/>
    <w:pPr>
      <w:keepNext w:val="0"/>
      <w:numPr>
        <w:ilvl w:val="0"/>
      </w:numPr>
      <w:tabs>
        <w:tab w:val="num" w:pos="1800"/>
      </w:tabs>
      <w:spacing w:before="0" w:after="240"/>
      <w:ind w:left="1984" w:hanging="782"/>
      <w:jc w:val="both"/>
      <w:outlineLvl w:val="9"/>
    </w:pPr>
    <w:rPr>
      <w:b w:val="0"/>
      <w:bCs/>
      <w:sz w:val="24"/>
      <w:szCs w:val="20"/>
      <w:lang w:eastAsia="en-US"/>
    </w:rPr>
  </w:style>
  <w:style w:type="paragraph" w:customStyle="1" w:styleId="PartTitle">
    <w:name w:val="PartTitle"/>
    <w:basedOn w:val="Normlny"/>
    <w:next w:val="Normlny"/>
    <w:uiPriority w:val="99"/>
    <w:rsid w:val="0067628B"/>
    <w:pPr>
      <w:keepNext/>
      <w:pageBreakBefore/>
      <w:tabs>
        <w:tab w:val="left" w:pos="567"/>
        <w:tab w:val="left" w:pos="851"/>
        <w:tab w:val="left" w:pos="1134"/>
        <w:tab w:val="left" w:pos="1276"/>
      </w:tabs>
      <w:spacing w:after="480"/>
      <w:jc w:val="center"/>
    </w:pPr>
    <w:rPr>
      <w:b/>
      <w:bCs/>
      <w:sz w:val="36"/>
      <w:szCs w:val="20"/>
    </w:rPr>
  </w:style>
  <w:style w:type="paragraph" w:customStyle="1" w:styleId="SubTitle1">
    <w:name w:val="SubTitle 1"/>
    <w:basedOn w:val="Normlny"/>
    <w:next w:val="SubTitle2"/>
    <w:uiPriority w:val="99"/>
    <w:rsid w:val="0067628B"/>
    <w:pPr>
      <w:tabs>
        <w:tab w:val="left" w:pos="567"/>
        <w:tab w:val="left" w:pos="851"/>
        <w:tab w:val="left" w:pos="1134"/>
        <w:tab w:val="left" w:pos="1276"/>
      </w:tabs>
      <w:spacing w:after="240"/>
      <w:jc w:val="center"/>
    </w:pPr>
    <w:rPr>
      <w:b/>
      <w:bCs/>
      <w:sz w:val="40"/>
      <w:szCs w:val="20"/>
    </w:rPr>
  </w:style>
  <w:style w:type="paragraph" w:customStyle="1" w:styleId="SubTitle2">
    <w:name w:val="SubTitle 2"/>
    <w:basedOn w:val="Normlny"/>
    <w:uiPriority w:val="99"/>
    <w:rsid w:val="0067628B"/>
    <w:pPr>
      <w:tabs>
        <w:tab w:val="left" w:pos="567"/>
        <w:tab w:val="left" w:pos="851"/>
        <w:tab w:val="left" w:pos="1134"/>
        <w:tab w:val="left" w:pos="1276"/>
      </w:tabs>
      <w:spacing w:after="240"/>
      <w:jc w:val="center"/>
    </w:pPr>
    <w:rPr>
      <w:b/>
      <w:bCs/>
      <w:sz w:val="32"/>
      <w:szCs w:val="20"/>
    </w:rPr>
  </w:style>
  <w:style w:type="paragraph" w:customStyle="1" w:styleId="YReferences">
    <w:name w:val="YReferences"/>
    <w:basedOn w:val="Normlny"/>
    <w:next w:val="Normlny"/>
    <w:uiPriority w:val="99"/>
    <w:rsid w:val="0067628B"/>
    <w:pPr>
      <w:tabs>
        <w:tab w:val="left" w:pos="567"/>
        <w:tab w:val="left" w:pos="851"/>
        <w:tab w:val="left" w:pos="1134"/>
        <w:tab w:val="left" w:pos="1276"/>
      </w:tabs>
      <w:spacing w:after="480"/>
      <w:ind w:left="1191" w:hanging="1191"/>
      <w:jc w:val="both"/>
    </w:pPr>
    <w:rPr>
      <w:bCs/>
      <w:szCs w:val="20"/>
    </w:rPr>
  </w:style>
  <w:style w:type="paragraph" w:customStyle="1" w:styleId="Heading2b">
    <w:name w:val="Heading2b"/>
    <w:basedOn w:val="Normlny"/>
    <w:uiPriority w:val="99"/>
    <w:rsid w:val="0067628B"/>
    <w:pPr>
      <w:tabs>
        <w:tab w:val="left" w:pos="567"/>
        <w:tab w:val="left" w:pos="851"/>
        <w:tab w:val="left" w:pos="1134"/>
        <w:tab w:val="left" w:pos="1276"/>
      </w:tabs>
      <w:spacing w:after="240"/>
      <w:ind w:left="567" w:hanging="567"/>
      <w:jc w:val="center"/>
    </w:pPr>
    <w:rPr>
      <w:b/>
      <w:bCs/>
      <w:sz w:val="20"/>
      <w:szCs w:val="20"/>
      <w:u w:val="single"/>
    </w:rPr>
  </w:style>
  <w:style w:type="character" w:customStyle="1" w:styleId="ExpoTRADOS">
    <w:name w:val="Expo_TRADOS"/>
    <w:basedOn w:val="Predvolenpsmoodseku"/>
    <w:uiPriority w:val="99"/>
    <w:rsid w:val="0067628B"/>
    <w:rPr>
      <w:rFonts w:cs="Times New Roman"/>
    </w:rPr>
  </w:style>
  <w:style w:type="paragraph" w:customStyle="1" w:styleId="NoIndent">
    <w:name w:val="No Indent"/>
    <w:basedOn w:val="Normlny"/>
    <w:next w:val="Normlny"/>
    <w:uiPriority w:val="99"/>
    <w:rsid w:val="0067628B"/>
    <w:pPr>
      <w:tabs>
        <w:tab w:val="left" w:pos="567"/>
        <w:tab w:val="left" w:pos="851"/>
        <w:tab w:val="left" w:pos="1134"/>
        <w:tab w:val="left" w:pos="1276"/>
      </w:tabs>
    </w:pPr>
    <w:rPr>
      <w:bCs/>
      <w:color w:val="000000"/>
      <w:sz w:val="22"/>
      <w:szCs w:val="22"/>
    </w:rPr>
  </w:style>
  <w:style w:type="paragraph" w:customStyle="1" w:styleId="xl41">
    <w:name w:val="xl41"/>
    <w:basedOn w:val="Normlny"/>
    <w:uiPriority w:val="99"/>
    <w:rsid w:val="0067628B"/>
    <w:pPr>
      <w:tabs>
        <w:tab w:val="left" w:pos="567"/>
        <w:tab w:val="left" w:pos="851"/>
        <w:tab w:val="left" w:pos="1134"/>
        <w:tab w:val="left" w:pos="1276"/>
      </w:tabs>
      <w:spacing w:before="100" w:beforeAutospacing="1" w:after="100" w:afterAutospacing="1"/>
    </w:pPr>
    <w:rPr>
      <w:rFonts w:ascii="Arial" w:eastAsia="Arial Unicode MS" w:hAnsi="Arial" w:cs="Arial"/>
      <w:b/>
      <w:sz w:val="22"/>
      <w:szCs w:val="22"/>
    </w:rPr>
  </w:style>
  <w:style w:type="paragraph" w:customStyle="1" w:styleId="KNHead3">
    <w:name w:val="K/N Head 3"/>
    <w:basedOn w:val="Nadpis3"/>
    <w:uiPriority w:val="99"/>
    <w:rsid w:val="0067628B"/>
    <w:pPr>
      <w:numPr>
        <w:ilvl w:val="0"/>
      </w:numPr>
      <w:tabs>
        <w:tab w:val="left" w:pos="1440"/>
      </w:tabs>
      <w:spacing w:before="0" w:after="220"/>
      <w:outlineLvl w:val="9"/>
    </w:pPr>
    <w:rPr>
      <w:rFonts w:cs="Times New Roman"/>
      <w:iCs/>
      <w:sz w:val="22"/>
      <w:szCs w:val="20"/>
      <w:lang w:val="en-GB"/>
    </w:rPr>
  </w:style>
  <w:style w:type="paragraph" w:customStyle="1" w:styleId="Tiret1">
    <w:name w:val="Tiret 1"/>
    <w:basedOn w:val="Normlny"/>
    <w:uiPriority w:val="99"/>
    <w:rsid w:val="0067628B"/>
    <w:pPr>
      <w:tabs>
        <w:tab w:val="left" w:pos="567"/>
        <w:tab w:val="left" w:pos="851"/>
        <w:tab w:val="left" w:pos="1134"/>
        <w:tab w:val="left" w:pos="1276"/>
      </w:tabs>
      <w:spacing w:before="120" w:after="120"/>
      <w:ind w:left="1418" w:hanging="567"/>
      <w:jc w:val="both"/>
    </w:pPr>
    <w:rPr>
      <w:bCs/>
      <w:szCs w:val="20"/>
      <w:lang w:val="en-GB" w:eastAsia="cs-CZ"/>
    </w:rPr>
  </w:style>
  <w:style w:type="paragraph" w:customStyle="1" w:styleId="ListDash1">
    <w:name w:val="List Dash 1"/>
    <w:basedOn w:val="Normlny"/>
    <w:uiPriority w:val="99"/>
    <w:rsid w:val="0067628B"/>
    <w:pPr>
      <w:tabs>
        <w:tab w:val="left" w:pos="567"/>
        <w:tab w:val="left" w:pos="851"/>
        <w:tab w:val="num" w:pos="1134"/>
        <w:tab w:val="left" w:pos="1276"/>
      </w:tabs>
      <w:spacing w:before="120" w:after="120"/>
      <w:ind w:left="1134" w:hanging="283"/>
      <w:jc w:val="both"/>
    </w:pPr>
    <w:rPr>
      <w:bCs/>
      <w:szCs w:val="20"/>
      <w:lang w:val="en-GB" w:eastAsia="ko-KR"/>
    </w:rPr>
  </w:style>
  <w:style w:type="paragraph" w:customStyle="1" w:styleId="Styl1">
    <w:name w:val="Styl1"/>
    <w:basedOn w:val="Nadpis1"/>
    <w:autoRedefine/>
    <w:uiPriority w:val="99"/>
    <w:rsid w:val="0067628B"/>
    <w:pPr>
      <w:tabs>
        <w:tab w:val="num" w:pos="567"/>
      </w:tabs>
      <w:ind w:left="567" w:hanging="567"/>
    </w:pPr>
  </w:style>
  <w:style w:type="paragraph" w:styleId="Textbubliny">
    <w:name w:val="Balloon Text"/>
    <w:aliases w:val="Char1"/>
    <w:basedOn w:val="Normlny"/>
    <w:link w:val="TextbublinyChar"/>
    <w:uiPriority w:val="99"/>
    <w:semiHidden/>
    <w:rsid w:val="0067628B"/>
    <w:pPr>
      <w:tabs>
        <w:tab w:val="left" w:pos="567"/>
        <w:tab w:val="left" w:pos="851"/>
        <w:tab w:val="left" w:pos="1134"/>
        <w:tab w:val="left" w:pos="1276"/>
      </w:tabs>
      <w:spacing w:after="120"/>
    </w:pPr>
    <w:rPr>
      <w:rFonts w:ascii="Tahoma" w:hAnsi="Tahoma" w:cs="Tahoma"/>
      <w:bCs/>
      <w:sz w:val="16"/>
      <w:szCs w:val="16"/>
      <w:lang w:eastAsia="cs-CZ"/>
    </w:rPr>
  </w:style>
  <w:style w:type="character" w:customStyle="1" w:styleId="TextbublinyChar">
    <w:name w:val="Text bubliny Char"/>
    <w:aliases w:val="Char1 Char"/>
    <w:basedOn w:val="Predvolenpsmoodseku"/>
    <w:link w:val="Textbubliny"/>
    <w:uiPriority w:val="99"/>
    <w:semiHidden/>
    <w:locked/>
    <w:rsid w:val="0067628B"/>
    <w:rPr>
      <w:rFonts w:ascii="Tahoma" w:hAnsi="Tahoma" w:cs="Tahoma"/>
      <w:bCs/>
      <w:sz w:val="16"/>
      <w:szCs w:val="16"/>
      <w:lang w:eastAsia="cs-CZ"/>
    </w:rPr>
  </w:style>
  <w:style w:type="character" w:styleId="Hypertextovprepojenie">
    <w:name w:val="Hyperlink"/>
    <w:basedOn w:val="Predvolenpsmoodseku"/>
    <w:uiPriority w:val="99"/>
    <w:rsid w:val="0067628B"/>
    <w:rPr>
      <w:rFonts w:cs="Times New Roman"/>
      <w:color w:val="0000FF"/>
      <w:u w:val="single"/>
    </w:rPr>
  </w:style>
  <w:style w:type="paragraph" w:styleId="Podtitul">
    <w:name w:val="Subtitle"/>
    <w:basedOn w:val="Normlny"/>
    <w:link w:val="PodtitulChar"/>
    <w:uiPriority w:val="99"/>
    <w:qFormat/>
    <w:rsid w:val="0067628B"/>
    <w:pPr>
      <w:tabs>
        <w:tab w:val="left" w:pos="567"/>
        <w:tab w:val="left" w:pos="851"/>
        <w:tab w:val="left" w:pos="1134"/>
        <w:tab w:val="left" w:pos="1276"/>
      </w:tabs>
      <w:jc w:val="center"/>
    </w:pPr>
    <w:rPr>
      <w:b/>
      <w:bCs/>
      <w:sz w:val="28"/>
      <w:szCs w:val="20"/>
      <w:lang w:val="fr-BE"/>
    </w:rPr>
  </w:style>
  <w:style w:type="character" w:customStyle="1" w:styleId="PodtitulChar">
    <w:name w:val="Podtitul Char"/>
    <w:basedOn w:val="Predvolenpsmoodseku"/>
    <w:link w:val="Podtitul"/>
    <w:uiPriority w:val="99"/>
    <w:locked/>
    <w:rsid w:val="0067628B"/>
    <w:rPr>
      <w:rFonts w:ascii="Times New Roman" w:hAnsi="Times New Roman" w:cs="Times New Roman"/>
      <w:b/>
      <w:bCs/>
      <w:sz w:val="20"/>
      <w:szCs w:val="20"/>
      <w:lang w:val="fr-BE"/>
    </w:rPr>
  </w:style>
  <w:style w:type="paragraph" w:styleId="Zarkazkladnhotextu2">
    <w:name w:val="Body Text Indent 2"/>
    <w:aliases w:val="Char"/>
    <w:basedOn w:val="Normlny"/>
    <w:link w:val="Zarkazkladnhotextu2Char"/>
    <w:uiPriority w:val="99"/>
    <w:rsid w:val="0067628B"/>
    <w:pPr>
      <w:tabs>
        <w:tab w:val="left" w:pos="567"/>
        <w:tab w:val="left" w:pos="851"/>
        <w:tab w:val="left" w:pos="1134"/>
        <w:tab w:val="left" w:pos="1276"/>
      </w:tabs>
      <w:spacing w:before="120"/>
      <w:ind w:left="539"/>
    </w:pPr>
    <w:rPr>
      <w:rFonts w:cs="Arial"/>
      <w:bCs/>
      <w:sz w:val="22"/>
      <w:szCs w:val="22"/>
    </w:rPr>
  </w:style>
  <w:style w:type="character" w:customStyle="1" w:styleId="BodyTextIndent2Char1">
    <w:name w:val="Body Text Indent 2 Char1"/>
    <w:aliases w:val="Char Char3"/>
    <w:basedOn w:val="Predvolenpsmoodseku"/>
    <w:uiPriority w:val="99"/>
    <w:rsid w:val="0067628B"/>
    <w:rPr>
      <w:rFonts w:cs="Times New Roman"/>
      <w:b/>
      <w:bCs/>
      <w:sz w:val="24"/>
      <w:szCs w:val="24"/>
      <w:lang w:val="sk-SK" w:eastAsia="sk-SK" w:bidi="ar-SA"/>
    </w:rPr>
  </w:style>
  <w:style w:type="character" w:customStyle="1" w:styleId="Zarkazkladnhotextu2Char">
    <w:name w:val="Zarážka základného textu 2 Char"/>
    <w:aliases w:val="Char Char4"/>
    <w:basedOn w:val="Predvolenpsmoodseku"/>
    <w:link w:val="Zarkazkladnhotextu2"/>
    <w:uiPriority w:val="99"/>
    <w:locked/>
    <w:rsid w:val="0067628B"/>
    <w:rPr>
      <w:rFonts w:ascii="Times New Roman" w:hAnsi="Times New Roman" w:cs="Arial"/>
      <w:bCs/>
    </w:rPr>
  </w:style>
  <w:style w:type="paragraph" w:styleId="Oznaitext">
    <w:name w:val="Block Text"/>
    <w:basedOn w:val="Normlny"/>
    <w:uiPriority w:val="99"/>
    <w:rsid w:val="0067628B"/>
    <w:pPr>
      <w:tabs>
        <w:tab w:val="left" w:pos="567"/>
        <w:tab w:val="left" w:pos="851"/>
        <w:tab w:val="left" w:pos="1134"/>
        <w:tab w:val="left" w:pos="1276"/>
      </w:tabs>
      <w:spacing w:after="280"/>
      <w:ind w:left="539" w:right="-261" w:hanging="539"/>
      <w:jc w:val="both"/>
    </w:pPr>
    <w:rPr>
      <w:rFonts w:cs="Arial"/>
      <w:bCs/>
      <w:sz w:val="22"/>
      <w:szCs w:val="22"/>
    </w:rPr>
  </w:style>
  <w:style w:type="paragraph" w:styleId="Zkladntext2">
    <w:name w:val="Body Text 2"/>
    <w:basedOn w:val="Normlny"/>
    <w:link w:val="Zkladntext2Char"/>
    <w:uiPriority w:val="99"/>
    <w:rsid w:val="0067628B"/>
    <w:pPr>
      <w:tabs>
        <w:tab w:val="left" w:pos="567"/>
        <w:tab w:val="left" w:pos="851"/>
        <w:tab w:val="left" w:pos="1134"/>
        <w:tab w:val="left" w:pos="1276"/>
      </w:tabs>
      <w:spacing w:after="120"/>
      <w:jc w:val="both"/>
    </w:pPr>
    <w:rPr>
      <w:bCs/>
      <w:sz w:val="22"/>
      <w:szCs w:val="22"/>
      <w:lang w:eastAsia="cs-CZ"/>
    </w:rPr>
  </w:style>
  <w:style w:type="character" w:customStyle="1" w:styleId="Zkladntext2Char">
    <w:name w:val="Základný text 2 Char"/>
    <w:basedOn w:val="Predvolenpsmoodseku"/>
    <w:link w:val="Zkladntext2"/>
    <w:uiPriority w:val="99"/>
    <w:locked/>
    <w:rsid w:val="0067628B"/>
    <w:rPr>
      <w:rFonts w:ascii="Times New Roman" w:hAnsi="Times New Roman" w:cs="Times New Roman"/>
      <w:bCs/>
      <w:lang w:eastAsia="cs-CZ"/>
    </w:rPr>
  </w:style>
  <w:style w:type="paragraph" w:styleId="Normlnysozarkami">
    <w:name w:val="Normal Indent"/>
    <w:basedOn w:val="Normlny"/>
    <w:uiPriority w:val="99"/>
    <w:rsid w:val="0067628B"/>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bCs/>
      <w:sz w:val="22"/>
      <w:szCs w:val="20"/>
    </w:rPr>
  </w:style>
  <w:style w:type="paragraph" w:styleId="Zarkazkladnhotextu3">
    <w:name w:val="Body Text Indent 3"/>
    <w:basedOn w:val="Normlny"/>
    <w:link w:val="Zarkazkladnhotextu3Char"/>
    <w:uiPriority w:val="99"/>
    <w:rsid w:val="0067628B"/>
    <w:pPr>
      <w:tabs>
        <w:tab w:val="left" w:pos="567"/>
        <w:tab w:val="left" w:pos="851"/>
        <w:tab w:val="left" w:pos="1134"/>
        <w:tab w:val="left" w:pos="1276"/>
      </w:tabs>
      <w:spacing w:after="160"/>
      <w:ind w:left="539"/>
      <w:jc w:val="both"/>
    </w:pPr>
    <w:rPr>
      <w:rFonts w:cs="Arial"/>
      <w:bCs/>
      <w:color w:val="999999"/>
      <w:sz w:val="16"/>
      <w:szCs w:val="16"/>
    </w:rPr>
  </w:style>
  <w:style w:type="character" w:customStyle="1" w:styleId="Zarkazkladnhotextu3Char">
    <w:name w:val="Zarážka základného textu 3 Char"/>
    <w:basedOn w:val="Predvolenpsmoodseku"/>
    <w:link w:val="Zarkazkladnhotextu3"/>
    <w:uiPriority w:val="99"/>
    <w:locked/>
    <w:rsid w:val="0067628B"/>
    <w:rPr>
      <w:rFonts w:ascii="Times New Roman" w:hAnsi="Times New Roman" w:cs="Arial"/>
      <w:bCs/>
      <w:color w:val="999999"/>
      <w:sz w:val="16"/>
      <w:szCs w:val="16"/>
    </w:rPr>
  </w:style>
  <w:style w:type="paragraph" w:customStyle="1" w:styleId="F2-ZkladnText">
    <w:name w:val="F2-ZákladnýText"/>
    <w:basedOn w:val="Normlny"/>
    <w:uiPriority w:val="99"/>
    <w:rsid w:val="0067628B"/>
    <w:pPr>
      <w:spacing w:before="120"/>
      <w:jc w:val="both"/>
    </w:pPr>
    <w:rPr>
      <w:szCs w:val="20"/>
      <w:lang w:eastAsia="sk-SK"/>
    </w:rPr>
  </w:style>
  <w:style w:type="paragraph" w:styleId="Zarkazkladnhotextu">
    <w:name w:val="Body Text Indent"/>
    <w:basedOn w:val="Normlny"/>
    <w:link w:val="ZarkazkladnhotextuChar"/>
    <w:uiPriority w:val="99"/>
    <w:rsid w:val="0067628B"/>
    <w:pPr>
      <w:ind w:left="180" w:hanging="180"/>
      <w:jc w:val="both"/>
    </w:pPr>
    <w:rPr>
      <w:b/>
      <w:bCs/>
      <w:caps/>
    </w:rPr>
  </w:style>
  <w:style w:type="character" w:customStyle="1" w:styleId="ZarkazkladnhotextuChar">
    <w:name w:val="Zarážka základného textu Char"/>
    <w:basedOn w:val="Predvolenpsmoodseku"/>
    <w:link w:val="Zarkazkladnhotextu"/>
    <w:uiPriority w:val="99"/>
    <w:locked/>
    <w:rsid w:val="0067628B"/>
    <w:rPr>
      <w:rFonts w:ascii="Times New Roman" w:hAnsi="Times New Roman" w:cs="Times New Roman"/>
      <w:b/>
      <w:bCs/>
      <w:caps/>
      <w:sz w:val="24"/>
      <w:szCs w:val="24"/>
    </w:rPr>
  </w:style>
  <w:style w:type="paragraph" w:customStyle="1" w:styleId="abcs">
    <w:name w:val="abcs"/>
    <w:basedOn w:val="Normlny"/>
    <w:uiPriority w:val="99"/>
    <w:rsid w:val="0067628B"/>
    <w:pPr>
      <w:tabs>
        <w:tab w:val="left" w:pos="2268"/>
      </w:tabs>
      <w:spacing w:before="100" w:beforeAutospacing="1"/>
      <w:ind w:left="2269" w:hanging="851"/>
      <w:jc w:val="both"/>
    </w:pPr>
    <w:rPr>
      <w:color w:val="000000"/>
      <w:sz w:val="22"/>
      <w:lang w:val="en-GB"/>
    </w:rPr>
  </w:style>
  <w:style w:type="paragraph" w:styleId="Zoznamsodrkami">
    <w:name w:val="List Bullet"/>
    <w:basedOn w:val="Normlny"/>
    <w:autoRedefine/>
    <w:uiPriority w:val="99"/>
    <w:rsid w:val="0067628B"/>
    <w:pPr>
      <w:tabs>
        <w:tab w:val="num" w:pos="360"/>
        <w:tab w:val="left" w:pos="851"/>
      </w:tabs>
      <w:ind w:left="360" w:hanging="360"/>
    </w:pPr>
    <w:rPr>
      <w:color w:val="000000"/>
      <w:spacing w:val="-2"/>
      <w:sz w:val="22"/>
      <w:szCs w:val="20"/>
      <w:lang w:val="nl-NL" w:eastAsia="sk-SK"/>
    </w:rPr>
  </w:style>
  <w:style w:type="paragraph" w:styleId="Zoznamsodrkami2">
    <w:name w:val="List Bullet 2"/>
    <w:basedOn w:val="Normlny"/>
    <w:autoRedefine/>
    <w:uiPriority w:val="99"/>
    <w:rsid w:val="0067628B"/>
    <w:pPr>
      <w:tabs>
        <w:tab w:val="num" w:pos="643"/>
        <w:tab w:val="left" w:pos="851"/>
      </w:tabs>
      <w:ind w:left="643" w:hanging="360"/>
    </w:pPr>
    <w:rPr>
      <w:color w:val="000000"/>
      <w:spacing w:val="-2"/>
      <w:sz w:val="22"/>
      <w:szCs w:val="20"/>
      <w:lang w:val="nl-NL" w:eastAsia="sk-SK"/>
    </w:rPr>
  </w:style>
  <w:style w:type="paragraph" w:styleId="Zoznamsodrkami3">
    <w:name w:val="List Bullet 3"/>
    <w:basedOn w:val="Normlny"/>
    <w:autoRedefine/>
    <w:uiPriority w:val="99"/>
    <w:rsid w:val="0067628B"/>
    <w:pPr>
      <w:tabs>
        <w:tab w:val="left" w:pos="851"/>
        <w:tab w:val="num" w:pos="926"/>
      </w:tabs>
      <w:ind w:left="926" w:hanging="360"/>
    </w:pPr>
    <w:rPr>
      <w:color w:val="000000"/>
      <w:spacing w:val="-2"/>
      <w:sz w:val="22"/>
      <w:szCs w:val="20"/>
      <w:lang w:val="nl-NL" w:eastAsia="sk-SK"/>
    </w:rPr>
  </w:style>
  <w:style w:type="paragraph" w:styleId="Zoznamsodrkami4">
    <w:name w:val="List Bullet 4"/>
    <w:basedOn w:val="Normlny"/>
    <w:autoRedefine/>
    <w:uiPriority w:val="99"/>
    <w:rsid w:val="0067628B"/>
    <w:pPr>
      <w:tabs>
        <w:tab w:val="left" w:pos="851"/>
        <w:tab w:val="num" w:pos="1209"/>
      </w:tabs>
      <w:ind w:left="1209" w:hanging="360"/>
    </w:pPr>
    <w:rPr>
      <w:color w:val="000000"/>
      <w:spacing w:val="-2"/>
      <w:sz w:val="22"/>
      <w:szCs w:val="20"/>
      <w:lang w:val="nl-NL" w:eastAsia="sk-SK"/>
    </w:rPr>
  </w:style>
  <w:style w:type="paragraph" w:styleId="Zoznamsodrkami5">
    <w:name w:val="List Bullet 5"/>
    <w:basedOn w:val="Normlny"/>
    <w:autoRedefine/>
    <w:uiPriority w:val="99"/>
    <w:rsid w:val="0067628B"/>
    <w:pPr>
      <w:tabs>
        <w:tab w:val="left" w:pos="851"/>
        <w:tab w:val="num" w:pos="1492"/>
      </w:tabs>
      <w:ind w:left="1492" w:hanging="360"/>
    </w:pPr>
    <w:rPr>
      <w:color w:val="000000"/>
      <w:spacing w:val="-2"/>
      <w:sz w:val="22"/>
      <w:szCs w:val="20"/>
      <w:lang w:val="nl-NL" w:eastAsia="sk-SK"/>
    </w:rPr>
  </w:style>
  <w:style w:type="paragraph" w:styleId="slovanzoznam">
    <w:name w:val="List Number"/>
    <w:basedOn w:val="Normlny"/>
    <w:uiPriority w:val="99"/>
    <w:rsid w:val="0067628B"/>
    <w:pPr>
      <w:tabs>
        <w:tab w:val="num" w:pos="360"/>
        <w:tab w:val="left" w:pos="851"/>
      </w:tabs>
      <w:ind w:left="360" w:hanging="360"/>
    </w:pPr>
    <w:rPr>
      <w:color w:val="000000"/>
      <w:spacing w:val="-2"/>
      <w:sz w:val="22"/>
      <w:szCs w:val="20"/>
      <w:lang w:val="nl-NL" w:eastAsia="sk-SK"/>
    </w:rPr>
  </w:style>
  <w:style w:type="paragraph" w:styleId="slovanzoznam2">
    <w:name w:val="List Number 2"/>
    <w:basedOn w:val="Normlny"/>
    <w:uiPriority w:val="99"/>
    <w:rsid w:val="0067628B"/>
    <w:pPr>
      <w:tabs>
        <w:tab w:val="num" w:pos="643"/>
        <w:tab w:val="left" w:pos="851"/>
      </w:tabs>
      <w:ind w:left="643" w:hanging="360"/>
    </w:pPr>
    <w:rPr>
      <w:color w:val="000000"/>
      <w:spacing w:val="-2"/>
      <w:sz w:val="22"/>
      <w:szCs w:val="20"/>
      <w:lang w:val="nl-NL" w:eastAsia="sk-SK"/>
    </w:rPr>
  </w:style>
  <w:style w:type="paragraph" w:styleId="slovanzoznam3">
    <w:name w:val="List Number 3"/>
    <w:basedOn w:val="Normlny"/>
    <w:uiPriority w:val="99"/>
    <w:rsid w:val="0067628B"/>
    <w:pPr>
      <w:tabs>
        <w:tab w:val="left" w:pos="851"/>
        <w:tab w:val="num" w:pos="926"/>
      </w:tabs>
      <w:ind w:left="926" w:hanging="360"/>
    </w:pPr>
    <w:rPr>
      <w:color w:val="000000"/>
      <w:spacing w:val="-2"/>
      <w:sz w:val="22"/>
      <w:szCs w:val="20"/>
      <w:lang w:val="nl-NL" w:eastAsia="sk-SK"/>
    </w:rPr>
  </w:style>
  <w:style w:type="paragraph" w:styleId="slovanzoznam4">
    <w:name w:val="List Number 4"/>
    <w:basedOn w:val="Normlny"/>
    <w:uiPriority w:val="99"/>
    <w:rsid w:val="0067628B"/>
    <w:pPr>
      <w:tabs>
        <w:tab w:val="left" w:pos="851"/>
        <w:tab w:val="num" w:pos="1209"/>
      </w:tabs>
      <w:ind w:left="1209" w:hanging="360"/>
    </w:pPr>
    <w:rPr>
      <w:color w:val="000000"/>
      <w:spacing w:val="-2"/>
      <w:sz w:val="22"/>
      <w:szCs w:val="20"/>
      <w:lang w:val="nl-NL" w:eastAsia="sk-SK"/>
    </w:rPr>
  </w:style>
  <w:style w:type="paragraph" w:styleId="slovanzoznam5">
    <w:name w:val="List Number 5"/>
    <w:basedOn w:val="Normlny"/>
    <w:uiPriority w:val="99"/>
    <w:rsid w:val="0067628B"/>
    <w:pPr>
      <w:tabs>
        <w:tab w:val="num" w:pos="720"/>
        <w:tab w:val="left" w:pos="851"/>
      </w:tabs>
      <w:ind w:left="720" w:hanging="360"/>
    </w:pPr>
    <w:rPr>
      <w:color w:val="000000"/>
      <w:spacing w:val="-2"/>
      <w:sz w:val="22"/>
      <w:szCs w:val="20"/>
      <w:lang w:val="nl-NL" w:eastAsia="sk-SK"/>
    </w:rPr>
  </w:style>
  <w:style w:type="paragraph" w:customStyle="1" w:styleId="Standaardzonderwitregel">
    <w:name w:val="Standaard zonder witregel"/>
    <w:basedOn w:val="Normlny"/>
    <w:next w:val="Normlny"/>
    <w:uiPriority w:val="99"/>
    <w:rsid w:val="0067628B"/>
    <w:pPr>
      <w:tabs>
        <w:tab w:val="left" w:pos="851"/>
      </w:tabs>
      <w:spacing w:line="240" w:lineRule="atLeast"/>
    </w:pPr>
    <w:rPr>
      <w:rFonts w:ascii="Helvetica" w:hAnsi="Helvetica"/>
      <w:spacing w:val="-2"/>
      <w:sz w:val="22"/>
      <w:szCs w:val="20"/>
      <w:lang w:val="nl-NL" w:eastAsia="sk-SK"/>
    </w:rPr>
  </w:style>
  <w:style w:type="paragraph" w:customStyle="1" w:styleId="Logo">
    <w:name w:val="Logo"/>
    <w:basedOn w:val="Normlny"/>
    <w:uiPriority w:val="99"/>
    <w:rsid w:val="0067628B"/>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ind w:left="567"/>
      <w:jc w:val="both"/>
    </w:pPr>
    <w:rPr>
      <w:sz w:val="22"/>
      <w:szCs w:val="20"/>
      <w:lang w:val="fr-FR"/>
    </w:rPr>
  </w:style>
  <w:style w:type="character" w:styleId="PouitHypertextovPrepojenie">
    <w:name w:val="FollowedHyperlink"/>
    <w:basedOn w:val="Predvolenpsmoodseku"/>
    <w:uiPriority w:val="99"/>
    <w:rsid w:val="0067628B"/>
    <w:rPr>
      <w:rFonts w:cs="Times New Roman"/>
      <w:color w:val="800080"/>
      <w:u w:val="single"/>
    </w:rPr>
  </w:style>
  <w:style w:type="paragraph" w:customStyle="1" w:styleId="hang">
    <w:name w:val="hang"/>
    <w:basedOn w:val="Normlny"/>
    <w:uiPriority w:val="99"/>
    <w:rsid w:val="0067628B"/>
    <w:pPr>
      <w:spacing w:before="60" w:after="60"/>
      <w:ind w:left="450" w:hanging="450"/>
    </w:pPr>
    <w:rPr>
      <w:sz w:val="22"/>
      <w:szCs w:val="20"/>
      <w:lang w:eastAsia="sk-SK"/>
    </w:rPr>
  </w:style>
  <w:style w:type="character" w:customStyle="1" w:styleId="sposobilost">
    <w:name w:val="sposobilost"/>
    <w:basedOn w:val="Predvolenpsmoodseku"/>
    <w:uiPriority w:val="99"/>
    <w:rsid w:val="0067628B"/>
    <w:rPr>
      <w:rFonts w:cs="Times New Roman"/>
    </w:rPr>
  </w:style>
  <w:style w:type="paragraph" w:customStyle="1" w:styleId="ILF-Standard">
    <w:name w:val="ILF-Standard"/>
    <w:uiPriority w:val="99"/>
    <w:rsid w:val="0067628B"/>
    <w:pPr>
      <w:overflowPunct w:val="0"/>
      <w:autoSpaceDE w:val="0"/>
      <w:autoSpaceDN w:val="0"/>
      <w:adjustRightInd w:val="0"/>
      <w:textAlignment w:val="baseline"/>
    </w:pPr>
    <w:rPr>
      <w:rFonts w:ascii="Humnst777 Lt BT" w:eastAsia="Times New Roman" w:hAnsi="Humnst777 Lt BT"/>
      <w:szCs w:val="20"/>
      <w:lang w:val="de-DE" w:eastAsia="de-DE"/>
    </w:rPr>
  </w:style>
  <w:style w:type="paragraph" w:styleId="Dtum">
    <w:name w:val="Date"/>
    <w:basedOn w:val="ILF-Standard"/>
    <w:link w:val="DtumChar"/>
    <w:uiPriority w:val="99"/>
    <w:rsid w:val="0067628B"/>
    <w:pPr>
      <w:spacing w:before="60" w:after="60"/>
      <w:jc w:val="center"/>
    </w:pPr>
  </w:style>
  <w:style w:type="character" w:customStyle="1" w:styleId="DtumChar">
    <w:name w:val="Dátum Char"/>
    <w:basedOn w:val="Predvolenpsmoodseku"/>
    <w:link w:val="Dtum"/>
    <w:uiPriority w:val="99"/>
    <w:locked/>
    <w:rsid w:val="0067628B"/>
    <w:rPr>
      <w:rFonts w:ascii="Humnst777 Lt BT" w:hAnsi="Humnst777 Lt BT" w:cs="Times New Roman"/>
      <w:sz w:val="20"/>
      <w:szCs w:val="20"/>
      <w:lang w:val="de-DE" w:eastAsia="de-DE"/>
    </w:rPr>
  </w:style>
  <w:style w:type="paragraph" w:customStyle="1" w:styleId="Projektname">
    <w:name w:val="Projektname"/>
    <w:basedOn w:val="Normlny"/>
    <w:uiPriority w:val="99"/>
    <w:rsid w:val="0067628B"/>
    <w:pPr>
      <w:tabs>
        <w:tab w:val="left" w:pos="1134"/>
      </w:tabs>
      <w:overflowPunct w:val="0"/>
      <w:autoSpaceDE w:val="0"/>
      <w:autoSpaceDN w:val="0"/>
      <w:adjustRightInd w:val="0"/>
      <w:spacing w:before="320"/>
      <w:jc w:val="center"/>
      <w:textAlignment w:val="baseline"/>
    </w:pPr>
    <w:rPr>
      <w:rFonts w:ascii="Humnst777 BT" w:hAnsi="Humnst777 BT"/>
      <w:b/>
      <w:sz w:val="40"/>
      <w:szCs w:val="20"/>
      <w:lang w:val="de-DE" w:eastAsia="de-DE"/>
    </w:rPr>
  </w:style>
  <w:style w:type="paragraph" w:customStyle="1" w:styleId="Revzia1">
    <w:name w:val="Revízia1"/>
    <w:basedOn w:val="Normlny"/>
    <w:uiPriority w:val="99"/>
    <w:rsid w:val="0067628B"/>
    <w:pPr>
      <w:tabs>
        <w:tab w:val="left" w:pos="1134"/>
      </w:tabs>
      <w:overflowPunct w:val="0"/>
      <w:autoSpaceDE w:val="0"/>
      <w:autoSpaceDN w:val="0"/>
      <w:adjustRightInd w:val="0"/>
      <w:spacing w:before="320"/>
      <w:jc w:val="center"/>
      <w:textAlignment w:val="baseline"/>
    </w:pPr>
    <w:rPr>
      <w:rFonts w:ascii="Humnst777 BT" w:hAnsi="Humnst777 BT"/>
      <w:b/>
      <w:sz w:val="22"/>
      <w:szCs w:val="20"/>
      <w:lang w:val="de-DE" w:eastAsia="de-DE"/>
    </w:rPr>
  </w:style>
  <w:style w:type="paragraph" w:customStyle="1" w:styleId="ILFDatum">
    <w:name w:val="ILFDatum"/>
    <w:basedOn w:val="Normlny"/>
    <w:uiPriority w:val="99"/>
    <w:rsid w:val="0067628B"/>
    <w:pPr>
      <w:overflowPunct w:val="0"/>
      <w:autoSpaceDE w:val="0"/>
      <w:autoSpaceDN w:val="0"/>
      <w:adjustRightInd w:val="0"/>
      <w:jc w:val="center"/>
      <w:textAlignment w:val="baseline"/>
    </w:pPr>
    <w:rPr>
      <w:rFonts w:ascii="Humnst777 BT" w:hAnsi="Humnst777 BT"/>
      <w:b/>
      <w:sz w:val="22"/>
      <w:szCs w:val="20"/>
      <w:lang w:eastAsia="de-DE"/>
    </w:rPr>
  </w:style>
  <w:style w:type="paragraph" w:styleId="Normlnywebov">
    <w:name w:val="Normal (Web)"/>
    <w:basedOn w:val="Normlny"/>
    <w:uiPriority w:val="99"/>
    <w:rsid w:val="0067628B"/>
    <w:pPr>
      <w:spacing w:before="100" w:beforeAutospacing="1" w:after="100" w:afterAutospacing="1"/>
    </w:pPr>
    <w:rPr>
      <w:rFonts w:ascii="Arial Unicode MS" w:eastAsia="Arial Unicode MS" w:hAnsi="Arial Unicode MS" w:cs="Arial Unicode MS"/>
      <w:color w:val="800080"/>
    </w:rPr>
  </w:style>
  <w:style w:type="character" w:customStyle="1" w:styleId="CharChar21">
    <w:name w:val="Char Char21"/>
    <w:basedOn w:val="Predvolenpsmoodseku"/>
    <w:uiPriority w:val="99"/>
    <w:rsid w:val="0067628B"/>
    <w:rPr>
      <w:rFonts w:ascii="Arial" w:hAnsi="Arial" w:cs="Arial"/>
      <w:b/>
      <w:bCs/>
      <w:kern w:val="32"/>
      <w:sz w:val="32"/>
      <w:szCs w:val="32"/>
      <w:lang w:val="cs-CZ" w:eastAsia="cs-CZ" w:bidi="ar-SA"/>
    </w:rPr>
  </w:style>
  <w:style w:type="paragraph" w:styleId="Popis">
    <w:name w:val="caption"/>
    <w:basedOn w:val="Normlny"/>
    <w:next w:val="Normlny"/>
    <w:uiPriority w:val="99"/>
    <w:qFormat/>
    <w:rsid w:val="0067628B"/>
    <w:pPr>
      <w:tabs>
        <w:tab w:val="left" w:pos="-1440"/>
        <w:tab w:val="left" w:pos="-720"/>
        <w:tab w:val="left" w:pos="567"/>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b/>
      <w:noProof/>
      <w:sz w:val="22"/>
      <w:szCs w:val="20"/>
    </w:rPr>
  </w:style>
  <w:style w:type="character" w:styleId="Odkaznakomentr">
    <w:name w:val="annotation reference"/>
    <w:basedOn w:val="Predvolenpsmoodseku"/>
    <w:uiPriority w:val="99"/>
    <w:rsid w:val="0067628B"/>
    <w:rPr>
      <w:rFonts w:cs="Times New Roman"/>
      <w:sz w:val="16"/>
      <w:szCs w:val="16"/>
    </w:rPr>
  </w:style>
  <w:style w:type="paragraph" w:styleId="Textkomentra">
    <w:name w:val="annotation text"/>
    <w:basedOn w:val="Normlny"/>
    <w:link w:val="TextkomentraChar"/>
    <w:uiPriority w:val="99"/>
    <w:rsid w:val="0067628B"/>
    <w:rPr>
      <w:sz w:val="20"/>
      <w:szCs w:val="20"/>
    </w:rPr>
  </w:style>
  <w:style w:type="character" w:customStyle="1" w:styleId="TextkomentraChar">
    <w:name w:val="Text komentára Char"/>
    <w:basedOn w:val="Predvolenpsmoodseku"/>
    <w:link w:val="Textkomentra"/>
    <w:uiPriority w:val="99"/>
    <w:locked/>
    <w:rsid w:val="0067628B"/>
    <w:rPr>
      <w:rFonts w:ascii="Times New Roman" w:hAnsi="Times New Roman" w:cs="Times New Roman"/>
      <w:sz w:val="20"/>
      <w:szCs w:val="20"/>
    </w:rPr>
  </w:style>
  <w:style w:type="paragraph" w:customStyle="1" w:styleId="Bodytekst">
    <w:name w:val="Bodytekst"/>
    <w:basedOn w:val="Normlny"/>
    <w:uiPriority w:val="99"/>
    <w:rsid w:val="0067628B"/>
    <w:pPr>
      <w:jc w:val="both"/>
    </w:pPr>
    <w:rPr>
      <w:sz w:val="22"/>
      <w:szCs w:val="20"/>
      <w:lang w:val="en-GB" w:eastAsia="sk-SK"/>
    </w:rPr>
  </w:style>
  <w:style w:type="paragraph" w:customStyle="1" w:styleId="xl44">
    <w:name w:val="xl44"/>
    <w:basedOn w:val="Normlny"/>
    <w:uiPriority w:val="99"/>
    <w:rsid w:val="0067628B"/>
    <w:pPr>
      <w:spacing w:before="100" w:after="100"/>
      <w:jc w:val="center"/>
    </w:pPr>
    <w:rPr>
      <w:rFonts w:eastAsia="Arial Unicode MS"/>
      <w:sz w:val="20"/>
      <w:szCs w:val="20"/>
      <w:lang w:eastAsia="sk-SK"/>
    </w:rPr>
  </w:style>
  <w:style w:type="paragraph" w:customStyle="1" w:styleId="Section0">
    <w:name w:val="Section"/>
    <w:basedOn w:val="Normlny"/>
    <w:uiPriority w:val="99"/>
    <w:rsid w:val="0067628B"/>
    <w:pPr>
      <w:widowControl w:val="0"/>
      <w:spacing w:line="360" w:lineRule="exact"/>
      <w:jc w:val="center"/>
    </w:pPr>
    <w:rPr>
      <w:rFonts w:ascii="Arial" w:hAnsi="Arial"/>
      <w:b/>
      <w:sz w:val="32"/>
      <w:szCs w:val="20"/>
      <w:lang w:val="cs-CZ" w:eastAsia="cs-CZ"/>
    </w:rPr>
  </w:style>
  <w:style w:type="paragraph" w:customStyle="1" w:styleId="prkotext">
    <w:name w:val="prko_text"/>
    <w:basedOn w:val="Normlny"/>
    <w:uiPriority w:val="99"/>
    <w:rsid w:val="0067628B"/>
    <w:pPr>
      <w:spacing w:before="60" w:after="60"/>
      <w:jc w:val="both"/>
    </w:pPr>
    <w:rPr>
      <w:color w:val="000000"/>
      <w:sz w:val="22"/>
    </w:rPr>
  </w:style>
  <w:style w:type="character" w:customStyle="1" w:styleId="ra">
    <w:name w:val="ra"/>
    <w:basedOn w:val="Predvolenpsmoodseku"/>
    <w:uiPriority w:val="99"/>
    <w:rsid w:val="0067628B"/>
    <w:rPr>
      <w:rFonts w:cs="Times New Roman"/>
    </w:rPr>
  </w:style>
  <w:style w:type="paragraph" w:styleId="Textpoznmkypodiarou">
    <w:name w:val="footnote text"/>
    <w:basedOn w:val="Normlny"/>
    <w:link w:val="TextpoznmkypodiarouChar"/>
    <w:uiPriority w:val="99"/>
    <w:semiHidden/>
    <w:rsid w:val="0067628B"/>
    <w:rPr>
      <w:rFonts w:ascii="Arial" w:hAnsi="Arial"/>
      <w:sz w:val="20"/>
      <w:szCs w:val="20"/>
      <w:lang w:val="en-US"/>
    </w:rPr>
  </w:style>
  <w:style w:type="character" w:customStyle="1" w:styleId="TextpoznmkypodiarouChar">
    <w:name w:val="Text poznámky pod čiarou Char"/>
    <w:basedOn w:val="Predvolenpsmoodseku"/>
    <w:link w:val="Textpoznmkypodiarou"/>
    <w:uiPriority w:val="99"/>
    <w:locked/>
    <w:rsid w:val="0067628B"/>
    <w:rPr>
      <w:rFonts w:ascii="Arial" w:hAnsi="Arial" w:cs="Times New Roman"/>
      <w:sz w:val="20"/>
      <w:szCs w:val="20"/>
      <w:lang w:val="en-US"/>
    </w:rPr>
  </w:style>
  <w:style w:type="character" w:styleId="Odkaznapoznmkupodiarou">
    <w:name w:val="footnote reference"/>
    <w:basedOn w:val="Predvolenpsmoodseku"/>
    <w:uiPriority w:val="99"/>
    <w:semiHidden/>
    <w:rsid w:val="0067628B"/>
    <w:rPr>
      <w:rFonts w:cs="Times New Roman"/>
      <w:vertAlign w:val="superscript"/>
    </w:rPr>
  </w:style>
  <w:style w:type="paragraph" w:customStyle="1" w:styleId="Odsekzoznamu1">
    <w:name w:val="Odsek zoznamu1"/>
    <w:basedOn w:val="Normlny"/>
    <w:uiPriority w:val="99"/>
    <w:rsid w:val="0067628B"/>
    <w:pPr>
      <w:spacing w:after="200" w:line="276" w:lineRule="auto"/>
      <w:ind w:left="720"/>
    </w:pPr>
    <w:rPr>
      <w:rFonts w:ascii="Calibri" w:hAnsi="Calibri"/>
      <w:sz w:val="22"/>
      <w:szCs w:val="22"/>
    </w:rPr>
  </w:style>
  <w:style w:type="paragraph" w:styleId="Obyajntext">
    <w:name w:val="Plain Text"/>
    <w:basedOn w:val="Normlny"/>
    <w:link w:val="ObyajntextChar"/>
    <w:uiPriority w:val="99"/>
    <w:rsid w:val="0067628B"/>
    <w:pPr>
      <w:spacing w:after="240"/>
      <w:jc w:val="both"/>
    </w:pPr>
    <w:rPr>
      <w:rFonts w:ascii="Courier New" w:hAnsi="Courier New"/>
      <w:sz w:val="20"/>
      <w:szCs w:val="20"/>
      <w:lang w:val="en-GB"/>
    </w:rPr>
  </w:style>
  <w:style w:type="character" w:customStyle="1" w:styleId="ObyajntextChar">
    <w:name w:val="Obyčajný text Char"/>
    <w:basedOn w:val="Predvolenpsmoodseku"/>
    <w:link w:val="Obyajntext"/>
    <w:uiPriority w:val="99"/>
    <w:locked/>
    <w:rsid w:val="0067628B"/>
    <w:rPr>
      <w:rFonts w:ascii="Courier New" w:hAnsi="Courier New" w:cs="Times New Roman"/>
      <w:sz w:val="20"/>
      <w:szCs w:val="20"/>
      <w:lang w:val="en-GB"/>
    </w:rPr>
  </w:style>
  <w:style w:type="paragraph" w:customStyle="1" w:styleId="oddl-nadpis">
    <w:name w:val="oddíl-nadpis"/>
    <w:basedOn w:val="Normlny"/>
    <w:uiPriority w:val="99"/>
    <w:rsid w:val="0067628B"/>
    <w:pPr>
      <w:keepNext/>
      <w:widowControl w:val="0"/>
      <w:tabs>
        <w:tab w:val="left" w:pos="567"/>
      </w:tabs>
      <w:spacing w:before="240" w:line="240" w:lineRule="exact"/>
    </w:pPr>
    <w:rPr>
      <w:rFonts w:ascii="Arial" w:hAnsi="Arial"/>
      <w:b/>
      <w:szCs w:val="20"/>
      <w:lang w:val="cs-CZ" w:eastAsia="sk-SK"/>
    </w:rPr>
  </w:style>
  <w:style w:type="paragraph" w:customStyle="1" w:styleId="text">
    <w:name w:val="text"/>
    <w:uiPriority w:val="99"/>
    <w:rsid w:val="0067628B"/>
    <w:pPr>
      <w:widowControl w:val="0"/>
      <w:spacing w:before="240" w:line="240" w:lineRule="exact"/>
      <w:jc w:val="both"/>
    </w:pPr>
    <w:rPr>
      <w:rFonts w:ascii="Arial" w:eastAsia="Times New Roman" w:hAnsi="Arial"/>
      <w:sz w:val="24"/>
      <w:szCs w:val="20"/>
      <w:lang w:val="cs-CZ"/>
    </w:rPr>
  </w:style>
  <w:style w:type="paragraph" w:customStyle="1" w:styleId="tabulka">
    <w:name w:val="tabulka"/>
    <w:basedOn w:val="Normlny"/>
    <w:uiPriority w:val="99"/>
    <w:rsid w:val="0067628B"/>
    <w:pPr>
      <w:widowControl w:val="0"/>
      <w:spacing w:before="120" w:line="240" w:lineRule="exact"/>
      <w:jc w:val="center"/>
    </w:pPr>
    <w:rPr>
      <w:rFonts w:ascii="Arial" w:hAnsi="Arial"/>
      <w:sz w:val="20"/>
      <w:szCs w:val="20"/>
      <w:lang w:val="cs-CZ" w:eastAsia="sk-SK"/>
    </w:rPr>
  </w:style>
  <w:style w:type="paragraph" w:customStyle="1" w:styleId="CharCharCharCharCharCharCharCharChar">
    <w:name w:val="Char Char Char Char Char Char Char Char Char"/>
    <w:basedOn w:val="Normlny"/>
    <w:uiPriority w:val="99"/>
    <w:rsid w:val="0067628B"/>
    <w:pPr>
      <w:widowControl w:val="0"/>
      <w:adjustRightInd w:val="0"/>
      <w:spacing w:after="160" w:line="240" w:lineRule="exact"/>
      <w:ind w:firstLine="720"/>
    </w:pPr>
    <w:rPr>
      <w:rFonts w:ascii="Tahoma" w:hAnsi="Tahoma" w:cs="Tahoma"/>
      <w:sz w:val="20"/>
      <w:szCs w:val="20"/>
      <w:lang w:val="en-US"/>
    </w:rPr>
  </w:style>
  <w:style w:type="paragraph" w:styleId="Predmetkomentra">
    <w:name w:val="annotation subject"/>
    <w:basedOn w:val="Textkomentra"/>
    <w:next w:val="Textkomentra"/>
    <w:link w:val="PredmetkomentraChar"/>
    <w:uiPriority w:val="99"/>
    <w:rsid w:val="0067628B"/>
    <w:rPr>
      <w:b/>
      <w:bCs/>
    </w:rPr>
  </w:style>
  <w:style w:type="character" w:customStyle="1" w:styleId="PredmetkomentraChar">
    <w:name w:val="Predmet komentára Char"/>
    <w:basedOn w:val="TextkomentraChar"/>
    <w:link w:val="Predmetkomentra"/>
    <w:uiPriority w:val="99"/>
    <w:locked/>
    <w:rsid w:val="0067628B"/>
    <w:rPr>
      <w:rFonts w:ascii="Times New Roman" w:hAnsi="Times New Roman" w:cs="Times New Roman"/>
      <w:b/>
      <w:bCs/>
      <w:sz w:val="20"/>
      <w:szCs w:val="20"/>
    </w:rPr>
  </w:style>
  <w:style w:type="paragraph" w:customStyle="1" w:styleId="msolistparagraph0">
    <w:name w:val="msolistparagraph"/>
    <w:basedOn w:val="Normlny"/>
    <w:uiPriority w:val="99"/>
    <w:rsid w:val="0067628B"/>
    <w:pPr>
      <w:ind w:left="720"/>
    </w:pPr>
    <w:rPr>
      <w:rFonts w:ascii="Calibri" w:hAnsi="Calibri"/>
      <w:sz w:val="22"/>
      <w:szCs w:val="22"/>
      <w:lang w:eastAsia="sk-SK"/>
    </w:rPr>
  </w:style>
  <w:style w:type="paragraph" w:customStyle="1" w:styleId="Revzia2">
    <w:name w:val="Revízia2"/>
    <w:hidden/>
    <w:uiPriority w:val="99"/>
    <w:semiHidden/>
    <w:rsid w:val="0067628B"/>
    <w:rPr>
      <w:rFonts w:ascii="Times New Roman" w:eastAsia="Times New Roman" w:hAnsi="Times New Roman"/>
      <w:sz w:val="24"/>
      <w:szCs w:val="24"/>
      <w:lang w:eastAsia="en-US"/>
    </w:rPr>
  </w:style>
  <w:style w:type="character" w:styleId="Vrazn">
    <w:name w:val="Strong"/>
    <w:basedOn w:val="Predvolenpsmoodseku"/>
    <w:uiPriority w:val="22"/>
    <w:qFormat/>
    <w:rsid w:val="0067628B"/>
    <w:rPr>
      <w:rFonts w:cs="Times New Roman"/>
      <w:b/>
      <w:bCs/>
    </w:rPr>
  </w:style>
  <w:style w:type="paragraph" w:customStyle="1" w:styleId="Vieden3">
    <w:name w:val="Vieden 3"/>
    <w:next w:val="Normlny"/>
    <w:autoRedefine/>
    <w:uiPriority w:val="99"/>
    <w:rsid w:val="0067628B"/>
    <w:rPr>
      <w:rFonts w:ascii="Arial" w:eastAsia="Times New Roman" w:hAnsi="Arial" w:cs="Arial"/>
      <w:sz w:val="20"/>
      <w:szCs w:val="20"/>
      <w:lang w:eastAsia="en-US"/>
    </w:rPr>
  </w:style>
  <w:style w:type="paragraph" w:customStyle="1" w:styleId="Default">
    <w:name w:val="Default"/>
    <w:rsid w:val="0067628B"/>
    <w:pPr>
      <w:autoSpaceDE w:val="0"/>
      <w:autoSpaceDN w:val="0"/>
      <w:adjustRightInd w:val="0"/>
    </w:pPr>
    <w:rPr>
      <w:rFonts w:ascii="Arial" w:eastAsia="Times New Roman" w:hAnsi="Arial" w:cs="Arial"/>
      <w:color w:val="000000"/>
      <w:sz w:val="24"/>
      <w:szCs w:val="24"/>
    </w:rPr>
  </w:style>
  <w:style w:type="character" w:customStyle="1" w:styleId="CharChar5">
    <w:name w:val="Char Char5"/>
    <w:basedOn w:val="Predvolenpsmoodseku"/>
    <w:uiPriority w:val="99"/>
    <w:locked/>
    <w:rsid w:val="0067628B"/>
    <w:rPr>
      <w:rFonts w:cs="Times New Roman"/>
      <w:bCs/>
      <w:sz w:val="22"/>
      <w:szCs w:val="22"/>
      <w:lang w:val="sk-SK" w:eastAsia="cs-CZ" w:bidi="ar-SA"/>
    </w:rPr>
  </w:style>
  <w:style w:type="paragraph" w:customStyle="1" w:styleId="Bezriadkovania1">
    <w:name w:val="Bez riadkovania1"/>
    <w:uiPriority w:val="99"/>
    <w:rsid w:val="0067628B"/>
    <w:rPr>
      <w:rFonts w:eastAsia="Times New Roman"/>
      <w:lang w:eastAsia="en-US"/>
    </w:rPr>
  </w:style>
  <w:style w:type="paragraph" w:styleId="Odsekzoznamu">
    <w:name w:val="List Paragraph"/>
    <w:aliases w:val="body,lp1,Table,Bullet List,FooterText,numbered,Paragraphe de liste1,Bullet Number,lp11,List Paragraph11,Bullet 1,Use Case List Paragraph,ODRAZKY PRVA UROVEN,Odsek,ZOZNAM,Tabuľka,List Paragraph,Odsek zoznamu2,List Paragraph1,Nad"/>
    <w:basedOn w:val="Normlny"/>
    <w:link w:val="OdsekzoznamuChar"/>
    <w:uiPriority w:val="34"/>
    <w:qFormat/>
    <w:rsid w:val="0067628B"/>
    <w:pPr>
      <w:ind w:left="708"/>
    </w:pPr>
  </w:style>
  <w:style w:type="character" w:styleId="PsacstrojHTML">
    <w:name w:val="HTML Typewriter"/>
    <w:basedOn w:val="Predvolenpsmoodseku"/>
    <w:uiPriority w:val="99"/>
    <w:rsid w:val="0067628B"/>
    <w:rPr>
      <w:rFonts w:ascii="Courier New" w:hAnsi="Courier New" w:cs="Times New Roman"/>
      <w:sz w:val="20"/>
      <w:szCs w:val="20"/>
    </w:rPr>
  </w:style>
  <w:style w:type="paragraph" w:customStyle="1" w:styleId="Zkladntext21">
    <w:name w:val="Základný text 21"/>
    <w:basedOn w:val="Normlny"/>
    <w:uiPriority w:val="99"/>
    <w:rsid w:val="0067628B"/>
    <w:pPr>
      <w:widowControl w:val="0"/>
      <w:ind w:left="709" w:hanging="709"/>
      <w:jc w:val="both"/>
    </w:pPr>
    <w:rPr>
      <w:rFonts w:ascii="Arial" w:hAnsi="Arial"/>
      <w:sz w:val="22"/>
      <w:lang w:eastAsia="sk-SK"/>
    </w:rPr>
  </w:style>
  <w:style w:type="paragraph" w:customStyle="1" w:styleId="bullet-3">
    <w:name w:val="bullet-3"/>
    <w:basedOn w:val="Normlny"/>
    <w:uiPriority w:val="99"/>
    <w:rsid w:val="0067628B"/>
    <w:pPr>
      <w:widowControl w:val="0"/>
      <w:spacing w:before="240" w:line="240" w:lineRule="exact"/>
      <w:ind w:left="2212" w:hanging="284"/>
      <w:jc w:val="both"/>
    </w:pPr>
    <w:rPr>
      <w:rFonts w:ascii="Arial" w:hAnsi="Arial"/>
      <w:noProof/>
      <w:szCs w:val="20"/>
      <w:lang w:val="cs-CZ" w:eastAsia="sk-SK"/>
    </w:rPr>
  </w:style>
  <w:style w:type="paragraph" w:customStyle="1" w:styleId="00-10">
    <w:name w:val="0.0-1.0"/>
    <w:basedOn w:val="Normlny"/>
    <w:uiPriority w:val="99"/>
    <w:rsid w:val="0067628B"/>
    <w:pPr>
      <w:ind w:left="567" w:hanging="567"/>
      <w:jc w:val="both"/>
    </w:pPr>
    <w:rPr>
      <w:rFonts w:ascii="Arial" w:hAnsi="Arial"/>
      <w:sz w:val="20"/>
      <w:szCs w:val="20"/>
      <w:lang w:eastAsia="sk-SK"/>
    </w:rPr>
  </w:style>
  <w:style w:type="paragraph" w:customStyle="1" w:styleId="bodytext2">
    <w:name w:val="bodytext2"/>
    <w:basedOn w:val="Normlny"/>
    <w:uiPriority w:val="99"/>
    <w:rsid w:val="0067628B"/>
    <w:pPr>
      <w:ind w:left="709" w:hanging="709"/>
      <w:jc w:val="both"/>
    </w:pPr>
    <w:rPr>
      <w:rFonts w:ascii="Arial" w:hAnsi="Arial" w:cs="Arial"/>
      <w:sz w:val="22"/>
      <w:szCs w:val="22"/>
      <w:lang w:eastAsia="sk-SK"/>
    </w:rPr>
  </w:style>
  <w:style w:type="paragraph" w:customStyle="1" w:styleId="tl1">
    <w:name w:val="Štýl1"/>
    <w:basedOn w:val="Normlny"/>
    <w:uiPriority w:val="99"/>
    <w:rsid w:val="0067628B"/>
    <w:pPr>
      <w:numPr>
        <w:numId w:val="8"/>
      </w:numPr>
      <w:spacing w:line="360" w:lineRule="auto"/>
      <w:jc w:val="both"/>
    </w:pPr>
    <w:rPr>
      <w:szCs w:val="20"/>
      <w:lang w:eastAsia="sk-SK"/>
    </w:rPr>
  </w:style>
  <w:style w:type="character" w:customStyle="1" w:styleId="Char3">
    <w:name w:val="Char3"/>
    <w:basedOn w:val="Predvolenpsmoodseku"/>
    <w:uiPriority w:val="99"/>
    <w:rsid w:val="0067628B"/>
    <w:rPr>
      <w:rFonts w:cs="Times New Roman"/>
      <w:b/>
      <w:bCs/>
      <w:sz w:val="24"/>
      <w:szCs w:val="24"/>
      <w:lang w:val="sk-SK" w:eastAsia="sk-SK" w:bidi="ar-SA"/>
    </w:rPr>
  </w:style>
  <w:style w:type="character" w:customStyle="1" w:styleId="Char5">
    <w:name w:val="Char5"/>
    <w:basedOn w:val="Predvolenpsmoodseku"/>
    <w:uiPriority w:val="99"/>
    <w:rsid w:val="0067628B"/>
    <w:rPr>
      <w:rFonts w:cs="Times New Roman"/>
      <w:sz w:val="24"/>
      <w:szCs w:val="24"/>
      <w:lang w:val="sk-SK" w:eastAsia="sk-SK" w:bidi="ar-SA"/>
    </w:rPr>
  </w:style>
  <w:style w:type="paragraph" w:customStyle="1" w:styleId="Zkladntext211">
    <w:name w:val="Základný text 211"/>
    <w:basedOn w:val="Normlny"/>
    <w:uiPriority w:val="99"/>
    <w:rsid w:val="0067628B"/>
    <w:pPr>
      <w:widowControl w:val="0"/>
      <w:ind w:left="709" w:hanging="709"/>
      <w:jc w:val="both"/>
    </w:pPr>
    <w:rPr>
      <w:rFonts w:ascii="Arial" w:hAnsi="Arial"/>
      <w:sz w:val="22"/>
      <w:lang w:eastAsia="sk-SK"/>
    </w:rPr>
  </w:style>
  <w:style w:type="character" w:customStyle="1" w:styleId="Char6">
    <w:name w:val="Char6"/>
    <w:basedOn w:val="Predvolenpsmoodseku"/>
    <w:uiPriority w:val="99"/>
    <w:rsid w:val="0067628B"/>
    <w:rPr>
      <w:rFonts w:cs="Times New Roman"/>
      <w:sz w:val="24"/>
      <w:szCs w:val="24"/>
      <w:lang w:val="sk-SK" w:eastAsia="sk-SK" w:bidi="ar-SA"/>
    </w:rPr>
  </w:style>
  <w:style w:type="paragraph" w:customStyle="1" w:styleId="Zarkazkladnhotextu1">
    <w:name w:val="Zarážka základného textu1"/>
    <w:basedOn w:val="Normlny"/>
    <w:uiPriority w:val="99"/>
    <w:rsid w:val="0067628B"/>
    <w:pPr>
      <w:jc w:val="both"/>
    </w:pPr>
    <w:rPr>
      <w:lang w:eastAsia="sk-SK"/>
    </w:rPr>
  </w:style>
  <w:style w:type="paragraph" w:customStyle="1" w:styleId="CharCharCharCharCharCharCharCharChar1">
    <w:name w:val="Char Char Char Char Char Char Char Char Char1"/>
    <w:basedOn w:val="Normlny"/>
    <w:uiPriority w:val="99"/>
    <w:rsid w:val="0067628B"/>
    <w:pPr>
      <w:widowControl w:val="0"/>
      <w:adjustRightInd w:val="0"/>
      <w:spacing w:after="160" w:line="240" w:lineRule="exact"/>
      <w:ind w:firstLine="720"/>
    </w:pPr>
    <w:rPr>
      <w:rFonts w:ascii="Tahoma" w:hAnsi="Tahoma" w:cs="Tahoma"/>
      <w:sz w:val="20"/>
      <w:szCs w:val="20"/>
      <w:lang w:val="en-US"/>
    </w:rPr>
  </w:style>
  <w:style w:type="paragraph" w:customStyle="1" w:styleId="SPnadpis1">
    <w:name w:val="SP_nadpis1"/>
    <w:basedOn w:val="Normlny"/>
    <w:uiPriority w:val="99"/>
    <w:rsid w:val="0067628B"/>
    <w:pPr>
      <w:autoSpaceDE w:val="0"/>
      <w:autoSpaceDN w:val="0"/>
      <w:spacing w:before="240"/>
      <w:jc w:val="center"/>
    </w:pPr>
    <w:rPr>
      <w:rFonts w:ascii="Arial" w:hAnsi="Arial" w:cs="Arial"/>
      <w:lang w:eastAsia="cs-CZ"/>
    </w:rPr>
  </w:style>
  <w:style w:type="paragraph" w:customStyle="1" w:styleId="SPnadpis2">
    <w:name w:val="SP_nadpis2"/>
    <w:basedOn w:val="SPnadpis1"/>
    <w:uiPriority w:val="99"/>
    <w:rsid w:val="0067628B"/>
    <w:pPr>
      <w:spacing w:before="60"/>
    </w:pPr>
    <w:rPr>
      <w:b/>
    </w:rPr>
  </w:style>
  <w:style w:type="paragraph" w:customStyle="1" w:styleId="SPnadpis3">
    <w:name w:val="SP_nadpis3"/>
    <w:basedOn w:val="SPnadpis2"/>
    <w:uiPriority w:val="99"/>
    <w:rsid w:val="0067628B"/>
    <w:pPr>
      <w:numPr>
        <w:numId w:val="9"/>
      </w:numPr>
      <w:spacing w:before="240"/>
      <w:jc w:val="both"/>
    </w:pPr>
    <w:rPr>
      <w:bCs/>
      <w:smallCaps/>
      <w:sz w:val="20"/>
    </w:rPr>
  </w:style>
  <w:style w:type="paragraph" w:styleId="Revzia">
    <w:name w:val="Revision"/>
    <w:hidden/>
    <w:uiPriority w:val="99"/>
    <w:semiHidden/>
    <w:rsid w:val="0067628B"/>
    <w:rPr>
      <w:rFonts w:ascii="Times New Roman" w:eastAsia="Times New Roman" w:hAnsi="Times New Roman"/>
      <w:sz w:val="24"/>
      <w:szCs w:val="24"/>
    </w:rPr>
  </w:style>
  <w:style w:type="character" w:styleId="Zvraznenie">
    <w:name w:val="Emphasis"/>
    <w:basedOn w:val="Predvolenpsmoodseku"/>
    <w:uiPriority w:val="99"/>
    <w:qFormat/>
    <w:rsid w:val="0067628B"/>
    <w:rPr>
      <w:rFonts w:cs="Times New Roman"/>
      <w:b/>
      <w:bCs/>
    </w:rPr>
  </w:style>
  <w:style w:type="paragraph" w:styleId="Bezriadkovania">
    <w:name w:val="No Spacing"/>
    <w:uiPriority w:val="1"/>
    <w:qFormat/>
    <w:rsid w:val="004842AB"/>
    <w:rPr>
      <w:lang w:eastAsia="en-US"/>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basedOn w:val="Predvolenpsmoodseku"/>
    <w:link w:val="Odsekzoznamu"/>
    <w:uiPriority w:val="34"/>
    <w:qFormat/>
    <w:locked/>
    <w:rsid w:val="008A3523"/>
    <w:rPr>
      <w:rFonts w:ascii="Times New Roman" w:hAnsi="Times New Roman" w:cs="Times New Roman"/>
      <w:sz w:val="24"/>
      <w:szCs w:val="24"/>
      <w:lang w:eastAsia="en-US"/>
    </w:rPr>
  </w:style>
  <w:style w:type="table" w:styleId="Mriekatabuky">
    <w:name w:val="Table Grid"/>
    <w:basedOn w:val="Normlnatabuka"/>
    <w:uiPriority w:val="99"/>
    <w:rsid w:val="00E15D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lohy">
    <w:name w:val="Prílohy"/>
    <w:basedOn w:val="Normlny"/>
    <w:uiPriority w:val="99"/>
    <w:rsid w:val="00181A68"/>
    <w:pPr>
      <w:widowControl w:val="0"/>
      <w:shd w:val="clear" w:color="auto" w:fill="F2F2F2"/>
      <w:tabs>
        <w:tab w:val="left" w:pos="1484"/>
      </w:tabs>
      <w:autoSpaceDE w:val="0"/>
      <w:autoSpaceDN w:val="0"/>
      <w:adjustRightInd w:val="0"/>
      <w:spacing w:before="240" w:after="240" w:line="276" w:lineRule="auto"/>
      <w:ind w:left="1559" w:right="6" w:hanging="1559"/>
      <w:jc w:val="center"/>
    </w:pPr>
    <w:rPr>
      <w:rFonts w:ascii="Tahoma" w:hAnsi="Tahoma" w:cs="Tahoma"/>
      <w:b/>
      <w:bCs/>
      <w:noProof/>
      <w:lang w:eastAsia="sk-SK"/>
    </w:rPr>
  </w:style>
  <w:style w:type="paragraph" w:customStyle="1" w:styleId="Zarkazkladnhotextu21">
    <w:name w:val="Zarážka základného textu 21"/>
    <w:basedOn w:val="Normlny"/>
    <w:uiPriority w:val="99"/>
    <w:rsid w:val="002D60E6"/>
    <w:pPr>
      <w:ind w:left="708"/>
      <w:jc w:val="both"/>
    </w:pPr>
    <w:rPr>
      <w:rFonts w:ascii="Arial" w:hAnsi="Arial"/>
      <w:sz w:val="22"/>
      <w:szCs w:val="20"/>
      <w:lang w:eastAsia="sk-SK"/>
    </w:rPr>
  </w:style>
  <w:style w:type="paragraph" w:customStyle="1" w:styleId="para1">
    <w:name w:val="para 1"/>
    <w:basedOn w:val="Normlny"/>
    <w:uiPriority w:val="99"/>
    <w:rsid w:val="002365C2"/>
    <w:pPr>
      <w:tabs>
        <w:tab w:val="left" w:pos="425"/>
        <w:tab w:val="left" w:pos="851"/>
      </w:tabs>
      <w:spacing w:before="120" w:line="280" w:lineRule="exact"/>
      <w:ind w:left="822" w:hanging="822"/>
      <w:jc w:val="both"/>
    </w:pPr>
    <w:rPr>
      <w:rFonts w:ascii="Arial" w:hAnsi="Arial"/>
      <w:sz w:val="22"/>
      <w:szCs w:val="20"/>
      <w:lang w:eastAsia="sk-SK"/>
    </w:rPr>
  </w:style>
  <w:style w:type="paragraph" w:customStyle="1" w:styleId="rove1">
    <w:name w:val="Úroveň 1"/>
    <w:basedOn w:val="Nadpis1"/>
    <w:qFormat/>
    <w:rsid w:val="00714203"/>
    <w:pPr>
      <w:numPr>
        <w:numId w:val="17"/>
      </w:numPr>
      <w:tabs>
        <w:tab w:val="clear" w:pos="567"/>
        <w:tab w:val="clear" w:pos="1134"/>
        <w:tab w:val="clear" w:pos="1276"/>
      </w:tabs>
      <w:spacing w:before="0"/>
    </w:pPr>
    <w:rPr>
      <w:rFonts w:ascii="Arial" w:hAnsi="Arial" w:cs="Arial"/>
      <w:sz w:val="28"/>
      <w:szCs w:val="28"/>
    </w:rPr>
  </w:style>
  <w:style w:type="paragraph" w:customStyle="1" w:styleId="rove2">
    <w:name w:val="Úroveň 2"/>
    <w:basedOn w:val="rove1"/>
    <w:qFormat/>
    <w:rsid w:val="00714203"/>
    <w:pPr>
      <w:numPr>
        <w:ilvl w:val="1"/>
      </w:numPr>
      <w:spacing w:before="240"/>
      <w:ind w:firstLine="0"/>
    </w:pPr>
    <w:rPr>
      <w:sz w:val="24"/>
      <w:szCs w:val="24"/>
    </w:rPr>
  </w:style>
  <w:style w:type="paragraph" w:customStyle="1" w:styleId="rove3">
    <w:name w:val="Úroveň 3"/>
    <w:basedOn w:val="Nadpis2"/>
    <w:uiPriority w:val="99"/>
    <w:rsid w:val="00714203"/>
    <w:pPr>
      <w:numPr>
        <w:ilvl w:val="2"/>
        <w:numId w:val="17"/>
      </w:numPr>
      <w:tabs>
        <w:tab w:val="clear" w:pos="567"/>
      </w:tabs>
      <w:jc w:val="both"/>
    </w:pPr>
    <w:rPr>
      <w:rFonts w:ascii="Arial" w:hAnsi="Arial" w:cs="Arial"/>
    </w:rPr>
  </w:style>
  <w:style w:type="paragraph" w:customStyle="1" w:styleId="rove4">
    <w:name w:val="Úroveň 4"/>
    <w:basedOn w:val="rove3"/>
    <w:uiPriority w:val="99"/>
    <w:rsid w:val="00714203"/>
    <w:pPr>
      <w:numPr>
        <w:ilvl w:val="3"/>
      </w:numPr>
      <w:tabs>
        <w:tab w:val="clear" w:pos="851"/>
        <w:tab w:val="left" w:pos="993"/>
      </w:tabs>
      <w:ind w:left="993" w:hanging="993"/>
    </w:pPr>
  </w:style>
  <w:style w:type="character" w:customStyle="1" w:styleId="TextkomentraChar1">
    <w:name w:val="Text komentára Char1"/>
    <w:semiHidden/>
    <w:locked/>
    <w:rsid w:val="00560005"/>
    <w:rPr>
      <w:rFonts w:ascii="Arial" w:hAnsi="Arial"/>
      <w:lang w:val="en-GB" w:eastAsia="en-US"/>
    </w:rPr>
  </w:style>
  <w:style w:type="paragraph" w:styleId="Zoznam">
    <w:name w:val="List"/>
    <w:basedOn w:val="Normlny"/>
    <w:rsid w:val="00EE3B70"/>
    <w:pPr>
      <w:keepLines/>
      <w:numPr>
        <w:numId w:val="28"/>
      </w:numPr>
      <w:tabs>
        <w:tab w:val="right" w:pos="9214"/>
      </w:tabs>
    </w:pPr>
    <w:rPr>
      <w:rFonts w:ascii="Arial" w:hAnsi="Arial"/>
      <w:sz w:val="22"/>
      <w:szCs w:val="20"/>
      <w:lang w:val="da-DK"/>
    </w:rPr>
  </w:style>
  <w:style w:type="paragraph" w:customStyle="1" w:styleId="tlSSCnadpis2Pred6pt">
    <w:name w:val="Štýl SSC_nadpis2 + Pred:  6 pt"/>
    <w:basedOn w:val="Normlny"/>
    <w:rsid w:val="002B17E3"/>
    <w:pPr>
      <w:autoSpaceDE w:val="0"/>
      <w:autoSpaceDN w:val="0"/>
      <w:spacing w:before="120"/>
      <w:jc w:val="both"/>
    </w:pPr>
    <w:rPr>
      <w:rFonts w:ascii="Arial" w:hAnsi="Arial"/>
      <w:b/>
      <w:bCs/>
      <w:caps/>
      <w:sz w:val="20"/>
      <w:szCs w:val="20"/>
      <w:lang w:eastAsia="cs-CZ"/>
    </w:rPr>
  </w:style>
  <w:style w:type="character" w:customStyle="1" w:styleId="Nevyrieenzmienka1">
    <w:name w:val="Nevyriešená zmienka1"/>
    <w:basedOn w:val="Predvolenpsmoodseku"/>
    <w:uiPriority w:val="99"/>
    <w:semiHidden/>
    <w:unhideWhenUsed/>
    <w:rsid w:val="00BE7E52"/>
    <w:rPr>
      <w:color w:val="605E5C"/>
      <w:shd w:val="clear" w:color="auto" w:fill="E1DFDD"/>
    </w:rPr>
  </w:style>
  <w:style w:type="character" w:customStyle="1" w:styleId="HlavikaChar1">
    <w:name w:val="Hlavička Char1"/>
    <w:aliases w:val="1 Char"/>
    <w:uiPriority w:val="99"/>
    <w:semiHidden/>
    <w:locked/>
    <w:rsid w:val="00B2495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4945">
      <w:bodyDiv w:val="1"/>
      <w:marLeft w:val="0"/>
      <w:marRight w:val="0"/>
      <w:marTop w:val="0"/>
      <w:marBottom w:val="0"/>
      <w:divBdr>
        <w:top w:val="none" w:sz="0" w:space="0" w:color="auto"/>
        <w:left w:val="none" w:sz="0" w:space="0" w:color="auto"/>
        <w:bottom w:val="none" w:sz="0" w:space="0" w:color="auto"/>
        <w:right w:val="none" w:sz="0" w:space="0" w:color="auto"/>
      </w:divBdr>
    </w:div>
    <w:div w:id="319231110">
      <w:bodyDiv w:val="1"/>
      <w:marLeft w:val="0"/>
      <w:marRight w:val="0"/>
      <w:marTop w:val="0"/>
      <w:marBottom w:val="0"/>
      <w:divBdr>
        <w:top w:val="none" w:sz="0" w:space="0" w:color="auto"/>
        <w:left w:val="none" w:sz="0" w:space="0" w:color="auto"/>
        <w:bottom w:val="none" w:sz="0" w:space="0" w:color="auto"/>
        <w:right w:val="none" w:sz="0" w:space="0" w:color="auto"/>
      </w:divBdr>
    </w:div>
    <w:div w:id="421029192">
      <w:bodyDiv w:val="1"/>
      <w:marLeft w:val="0"/>
      <w:marRight w:val="0"/>
      <w:marTop w:val="0"/>
      <w:marBottom w:val="0"/>
      <w:divBdr>
        <w:top w:val="none" w:sz="0" w:space="0" w:color="auto"/>
        <w:left w:val="none" w:sz="0" w:space="0" w:color="auto"/>
        <w:bottom w:val="none" w:sz="0" w:space="0" w:color="auto"/>
        <w:right w:val="none" w:sz="0" w:space="0" w:color="auto"/>
      </w:divBdr>
      <w:divsChild>
        <w:div w:id="1545018387">
          <w:marLeft w:val="0"/>
          <w:marRight w:val="0"/>
          <w:marTop w:val="0"/>
          <w:marBottom w:val="150"/>
          <w:divBdr>
            <w:top w:val="none" w:sz="0" w:space="0" w:color="auto"/>
            <w:left w:val="none" w:sz="0" w:space="0" w:color="auto"/>
            <w:bottom w:val="none" w:sz="0" w:space="0" w:color="auto"/>
            <w:right w:val="none" w:sz="0" w:space="0" w:color="auto"/>
          </w:divBdr>
          <w:divsChild>
            <w:div w:id="1679111404">
              <w:marLeft w:val="0"/>
              <w:marRight w:val="150"/>
              <w:marTop w:val="0"/>
              <w:marBottom w:val="0"/>
              <w:divBdr>
                <w:top w:val="none" w:sz="0" w:space="0" w:color="auto"/>
                <w:left w:val="none" w:sz="0" w:space="0" w:color="auto"/>
                <w:bottom w:val="none" w:sz="0" w:space="0" w:color="auto"/>
                <w:right w:val="none" w:sz="0" w:space="0" w:color="auto"/>
              </w:divBdr>
            </w:div>
          </w:divsChild>
        </w:div>
        <w:div w:id="1130168667">
          <w:marLeft w:val="0"/>
          <w:marRight w:val="0"/>
          <w:marTop w:val="0"/>
          <w:marBottom w:val="0"/>
          <w:divBdr>
            <w:top w:val="none" w:sz="0" w:space="0" w:color="auto"/>
            <w:left w:val="none" w:sz="0" w:space="0" w:color="auto"/>
            <w:bottom w:val="none" w:sz="0" w:space="0" w:color="auto"/>
            <w:right w:val="none" w:sz="0" w:space="0" w:color="auto"/>
          </w:divBdr>
          <w:divsChild>
            <w:div w:id="1859461795">
              <w:marLeft w:val="0"/>
              <w:marRight w:val="0"/>
              <w:marTop w:val="0"/>
              <w:marBottom w:val="300"/>
              <w:divBdr>
                <w:top w:val="none" w:sz="0" w:space="0" w:color="auto"/>
                <w:left w:val="none" w:sz="0" w:space="0" w:color="auto"/>
                <w:bottom w:val="none" w:sz="0" w:space="0" w:color="auto"/>
                <w:right w:val="none" w:sz="0" w:space="0" w:color="auto"/>
              </w:divBdr>
              <w:divsChild>
                <w:div w:id="555551868">
                  <w:marLeft w:val="0"/>
                  <w:marRight w:val="0"/>
                  <w:marTop w:val="0"/>
                  <w:marBottom w:val="300"/>
                  <w:divBdr>
                    <w:top w:val="none" w:sz="0" w:space="0" w:color="auto"/>
                    <w:left w:val="none" w:sz="0" w:space="0" w:color="auto"/>
                    <w:bottom w:val="single" w:sz="6" w:space="11" w:color="E1E2E6"/>
                    <w:right w:val="none" w:sz="0" w:space="0" w:color="auto"/>
                  </w:divBdr>
                </w:div>
              </w:divsChild>
            </w:div>
            <w:div w:id="613052422">
              <w:marLeft w:val="0"/>
              <w:marRight w:val="0"/>
              <w:marTop w:val="0"/>
              <w:marBottom w:val="450"/>
              <w:divBdr>
                <w:top w:val="none" w:sz="0" w:space="0" w:color="auto"/>
                <w:left w:val="none" w:sz="0" w:space="0" w:color="auto"/>
                <w:bottom w:val="single" w:sz="6" w:space="0" w:color="E1E2E6"/>
                <w:right w:val="none" w:sz="0" w:space="0" w:color="auto"/>
              </w:divBdr>
              <w:divsChild>
                <w:div w:id="1073508731">
                  <w:marLeft w:val="0"/>
                  <w:marRight w:val="0"/>
                  <w:marTop w:val="0"/>
                  <w:marBottom w:val="0"/>
                  <w:divBdr>
                    <w:top w:val="none" w:sz="0" w:space="0" w:color="auto"/>
                    <w:left w:val="none" w:sz="0" w:space="0" w:color="auto"/>
                    <w:bottom w:val="none" w:sz="0" w:space="0" w:color="auto"/>
                    <w:right w:val="none" w:sz="0" w:space="0" w:color="auto"/>
                  </w:divBdr>
                  <w:divsChild>
                    <w:div w:id="12766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9473">
          <w:marLeft w:val="675"/>
          <w:marRight w:val="0"/>
          <w:marTop w:val="0"/>
          <w:marBottom w:val="0"/>
          <w:divBdr>
            <w:top w:val="none" w:sz="0" w:space="0" w:color="auto"/>
            <w:left w:val="none" w:sz="0" w:space="0" w:color="auto"/>
            <w:bottom w:val="none" w:sz="0" w:space="0" w:color="auto"/>
            <w:right w:val="none" w:sz="0" w:space="0" w:color="auto"/>
          </w:divBdr>
          <w:divsChild>
            <w:div w:id="99302181">
              <w:marLeft w:val="0"/>
              <w:marRight w:val="0"/>
              <w:marTop w:val="0"/>
              <w:marBottom w:val="300"/>
              <w:divBdr>
                <w:top w:val="none" w:sz="0" w:space="0" w:color="auto"/>
                <w:left w:val="none" w:sz="0" w:space="0" w:color="auto"/>
                <w:bottom w:val="none" w:sz="0" w:space="0" w:color="auto"/>
                <w:right w:val="none" w:sz="0" w:space="0" w:color="auto"/>
              </w:divBdr>
              <w:divsChild>
                <w:div w:id="1019622732">
                  <w:marLeft w:val="0"/>
                  <w:marRight w:val="0"/>
                  <w:marTop w:val="0"/>
                  <w:marBottom w:val="0"/>
                  <w:divBdr>
                    <w:top w:val="none" w:sz="0" w:space="0" w:color="auto"/>
                    <w:left w:val="none" w:sz="0" w:space="0" w:color="auto"/>
                    <w:bottom w:val="none" w:sz="0" w:space="0" w:color="auto"/>
                    <w:right w:val="none" w:sz="0" w:space="0" w:color="auto"/>
                  </w:divBdr>
                </w:div>
                <w:div w:id="456339006">
                  <w:marLeft w:val="0"/>
                  <w:marRight w:val="0"/>
                  <w:marTop w:val="0"/>
                  <w:marBottom w:val="0"/>
                  <w:divBdr>
                    <w:top w:val="none" w:sz="0" w:space="0" w:color="auto"/>
                    <w:left w:val="none" w:sz="0" w:space="0" w:color="auto"/>
                    <w:bottom w:val="none" w:sz="0" w:space="0" w:color="auto"/>
                    <w:right w:val="none" w:sz="0" w:space="0" w:color="auto"/>
                  </w:divBdr>
                </w:div>
                <w:div w:id="33769985">
                  <w:marLeft w:val="0"/>
                  <w:marRight w:val="0"/>
                  <w:marTop w:val="0"/>
                  <w:marBottom w:val="0"/>
                  <w:divBdr>
                    <w:top w:val="none" w:sz="0" w:space="0" w:color="auto"/>
                    <w:left w:val="none" w:sz="0" w:space="0" w:color="auto"/>
                    <w:bottom w:val="none" w:sz="0" w:space="0" w:color="auto"/>
                    <w:right w:val="none" w:sz="0" w:space="0" w:color="auto"/>
                  </w:divBdr>
                </w:div>
                <w:div w:id="792746407">
                  <w:marLeft w:val="0"/>
                  <w:marRight w:val="0"/>
                  <w:marTop w:val="0"/>
                  <w:marBottom w:val="0"/>
                  <w:divBdr>
                    <w:top w:val="none" w:sz="0" w:space="0" w:color="auto"/>
                    <w:left w:val="none" w:sz="0" w:space="0" w:color="auto"/>
                    <w:bottom w:val="none" w:sz="0" w:space="0" w:color="auto"/>
                    <w:right w:val="none" w:sz="0" w:space="0" w:color="auto"/>
                  </w:divBdr>
                </w:div>
              </w:divsChild>
            </w:div>
            <w:div w:id="3269808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6056398">
      <w:bodyDiv w:val="1"/>
      <w:marLeft w:val="0"/>
      <w:marRight w:val="0"/>
      <w:marTop w:val="0"/>
      <w:marBottom w:val="0"/>
      <w:divBdr>
        <w:top w:val="none" w:sz="0" w:space="0" w:color="auto"/>
        <w:left w:val="none" w:sz="0" w:space="0" w:color="auto"/>
        <w:bottom w:val="none" w:sz="0" w:space="0" w:color="auto"/>
        <w:right w:val="none" w:sz="0" w:space="0" w:color="auto"/>
      </w:divBdr>
    </w:div>
    <w:div w:id="835920683">
      <w:bodyDiv w:val="1"/>
      <w:marLeft w:val="0"/>
      <w:marRight w:val="0"/>
      <w:marTop w:val="0"/>
      <w:marBottom w:val="0"/>
      <w:divBdr>
        <w:top w:val="none" w:sz="0" w:space="0" w:color="auto"/>
        <w:left w:val="none" w:sz="0" w:space="0" w:color="auto"/>
        <w:bottom w:val="none" w:sz="0" w:space="0" w:color="auto"/>
        <w:right w:val="none" w:sz="0" w:space="0" w:color="auto"/>
      </w:divBdr>
    </w:div>
    <w:div w:id="1249462888">
      <w:bodyDiv w:val="1"/>
      <w:marLeft w:val="0"/>
      <w:marRight w:val="0"/>
      <w:marTop w:val="0"/>
      <w:marBottom w:val="0"/>
      <w:divBdr>
        <w:top w:val="none" w:sz="0" w:space="0" w:color="auto"/>
        <w:left w:val="none" w:sz="0" w:space="0" w:color="auto"/>
        <w:bottom w:val="none" w:sz="0" w:space="0" w:color="auto"/>
        <w:right w:val="none" w:sz="0" w:space="0" w:color="auto"/>
      </w:divBdr>
    </w:div>
    <w:div w:id="1350523749">
      <w:bodyDiv w:val="1"/>
      <w:marLeft w:val="0"/>
      <w:marRight w:val="0"/>
      <w:marTop w:val="0"/>
      <w:marBottom w:val="0"/>
      <w:divBdr>
        <w:top w:val="none" w:sz="0" w:space="0" w:color="auto"/>
        <w:left w:val="none" w:sz="0" w:space="0" w:color="auto"/>
        <w:bottom w:val="none" w:sz="0" w:space="0" w:color="auto"/>
        <w:right w:val="none" w:sz="0" w:space="0" w:color="auto"/>
      </w:divBdr>
    </w:div>
    <w:div w:id="1474710575">
      <w:bodyDiv w:val="1"/>
      <w:marLeft w:val="0"/>
      <w:marRight w:val="0"/>
      <w:marTop w:val="0"/>
      <w:marBottom w:val="0"/>
      <w:divBdr>
        <w:top w:val="none" w:sz="0" w:space="0" w:color="auto"/>
        <w:left w:val="none" w:sz="0" w:space="0" w:color="auto"/>
        <w:bottom w:val="none" w:sz="0" w:space="0" w:color="auto"/>
        <w:right w:val="none" w:sz="0" w:space="0" w:color="auto"/>
      </w:divBdr>
    </w:div>
    <w:div w:id="1926497754">
      <w:marLeft w:val="0"/>
      <w:marRight w:val="0"/>
      <w:marTop w:val="0"/>
      <w:marBottom w:val="0"/>
      <w:divBdr>
        <w:top w:val="none" w:sz="0" w:space="0" w:color="auto"/>
        <w:left w:val="none" w:sz="0" w:space="0" w:color="auto"/>
        <w:bottom w:val="none" w:sz="0" w:space="0" w:color="auto"/>
        <w:right w:val="none" w:sz="0" w:space="0" w:color="auto"/>
      </w:divBdr>
      <w:divsChild>
        <w:div w:id="1926497753">
          <w:marLeft w:val="0"/>
          <w:marRight w:val="0"/>
          <w:marTop w:val="0"/>
          <w:marBottom w:val="0"/>
          <w:divBdr>
            <w:top w:val="none" w:sz="0" w:space="0" w:color="auto"/>
            <w:left w:val="none" w:sz="0" w:space="0" w:color="auto"/>
            <w:bottom w:val="none" w:sz="0" w:space="0" w:color="auto"/>
            <w:right w:val="none" w:sz="0" w:space="0" w:color="auto"/>
          </w:divBdr>
          <w:divsChild>
            <w:div w:id="1926497759">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07">
                  <w:marLeft w:val="0"/>
                  <w:marRight w:val="0"/>
                  <w:marTop w:val="0"/>
                  <w:marBottom w:val="0"/>
                  <w:divBdr>
                    <w:top w:val="none" w:sz="0" w:space="0" w:color="auto"/>
                    <w:left w:val="none" w:sz="0" w:space="0" w:color="auto"/>
                    <w:bottom w:val="none" w:sz="0" w:space="0" w:color="auto"/>
                    <w:right w:val="none" w:sz="0" w:space="0" w:color="auto"/>
                  </w:divBdr>
                  <w:divsChild>
                    <w:div w:id="1926497768">
                      <w:marLeft w:val="0"/>
                      <w:marRight w:val="0"/>
                      <w:marTop w:val="0"/>
                      <w:marBottom w:val="38"/>
                      <w:divBdr>
                        <w:top w:val="none" w:sz="0" w:space="0" w:color="auto"/>
                        <w:left w:val="none" w:sz="0" w:space="0" w:color="auto"/>
                        <w:bottom w:val="none" w:sz="0" w:space="0" w:color="auto"/>
                        <w:right w:val="none" w:sz="0" w:space="0" w:color="auto"/>
                      </w:divBdr>
                      <w:divsChild>
                        <w:div w:id="1926497761">
                          <w:marLeft w:val="0"/>
                          <w:marRight w:val="0"/>
                          <w:marTop w:val="0"/>
                          <w:marBottom w:val="0"/>
                          <w:divBdr>
                            <w:top w:val="none" w:sz="0" w:space="0" w:color="auto"/>
                            <w:left w:val="none" w:sz="0" w:space="0" w:color="auto"/>
                            <w:bottom w:val="none" w:sz="0" w:space="0" w:color="auto"/>
                            <w:right w:val="none" w:sz="0" w:space="0" w:color="auto"/>
                          </w:divBdr>
                        </w:div>
                        <w:div w:id="1926497780">
                          <w:marLeft w:val="0"/>
                          <w:marRight w:val="0"/>
                          <w:marTop w:val="0"/>
                          <w:marBottom w:val="0"/>
                          <w:divBdr>
                            <w:top w:val="none" w:sz="0" w:space="0" w:color="auto"/>
                            <w:left w:val="none" w:sz="0" w:space="0" w:color="auto"/>
                            <w:bottom w:val="none" w:sz="0" w:space="0" w:color="auto"/>
                            <w:right w:val="none" w:sz="0" w:space="0" w:color="auto"/>
                          </w:divBdr>
                        </w:div>
                        <w:div w:id="1926497783">
                          <w:marLeft w:val="0"/>
                          <w:marRight w:val="0"/>
                          <w:marTop w:val="0"/>
                          <w:marBottom w:val="0"/>
                          <w:divBdr>
                            <w:top w:val="none" w:sz="0" w:space="0" w:color="auto"/>
                            <w:left w:val="none" w:sz="0" w:space="0" w:color="auto"/>
                            <w:bottom w:val="none" w:sz="0" w:space="0" w:color="auto"/>
                            <w:right w:val="none" w:sz="0" w:space="0" w:color="auto"/>
                          </w:divBdr>
                        </w:div>
                        <w:div w:id="1926497817">
                          <w:marLeft w:val="0"/>
                          <w:marRight w:val="0"/>
                          <w:marTop w:val="0"/>
                          <w:marBottom w:val="0"/>
                          <w:divBdr>
                            <w:top w:val="none" w:sz="0" w:space="0" w:color="auto"/>
                            <w:left w:val="none" w:sz="0" w:space="0" w:color="auto"/>
                            <w:bottom w:val="none" w:sz="0" w:space="0" w:color="auto"/>
                            <w:right w:val="none" w:sz="0" w:space="0" w:color="auto"/>
                          </w:divBdr>
                        </w:div>
                        <w:div w:id="1926497850">
                          <w:marLeft w:val="0"/>
                          <w:marRight w:val="0"/>
                          <w:marTop w:val="0"/>
                          <w:marBottom w:val="0"/>
                          <w:divBdr>
                            <w:top w:val="none" w:sz="0" w:space="0" w:color="auto"/>
                            <w:left w:val="none" w:sz="0" w:space="0" w:color="auto"/>
                            <w:bottom w:val="none" w:sz="0" w:space="0" w:color="auto"/>
                            <w:right w:val="none" w:sz="0" w:space="0" w:color="auto"/>
                          </w:divBdr>
                        </w:div>
                        <w:div w:id="1926497854">
                          <w:marLeft w:val="0"/>
                          <w:marRight w:val="0"/>
                          <w:marTop w:val="0"/>
                          <w:marBottom w:val="0"/>
                          <w:divBdr>
                            <w:top w:val="none" w:sz="0" w:space="0" w:color="auto"/>
                            <w:left w:val="none" w:sz="0" w:space="0" w:color="auto"/>
                            <w:bottom w:val="none" w:sz="0" w:space="0" w:color="auto"/>
                            <w:right w:val="none" w:sz="0" w:space="0" w:color="auto"/>
                          </w:divBdr>
                          <w:divsChild>
                            <w:div w:id="1926497856">
                              <w:marLeft w:val="0"/>
                              <w:marRight w:val="0"/>
                              <w:marTop w:val="0"/>
                              <w:marBottom w:val="0"/>
                              <w:divBdr>
                                <w:top w:val="none" w:sz="0" w:space="0" w:color="auto"/>
                                <w:left w:val="none" w:sz="0" w:space="0" w:color="auto"/>
                                <w:bottom w:val="none" w:sz="0" w:space="0" w:color="auto"/>
                                <w:right w:val="none" w:sz="0" w:space="0" w:color="auto"/>
                              </w:divBdr>
                              <w:divsChild>
                                <w:div w:id="1926497771">
                                  <w:marLeft w:val="0"/>
                                  <w:marRight w:val="0"/>
                                  <w:marTop w:val="0"/>
                                  <w:marBottom w:val="0"/>
                                  <w:divBdr>
                                    <w:top w:val="none" w:sz="0" w:space="0" w:color="auto"/>
                                    <w:left w:val="none" w:sz="0" w:space="0" w:color="auto"/>
                                    <w:bottom w:val="none" w:sz="0" w:space="0" w:color="auto"/>
                                    <w:right w:val="none" w:sz="0" w:space="0" w:color="auto"/>
                                  </w:divBdr>
                                </w:div>
                                <w:div w:id="1926497785">
                                  <w:marLeft w:val="0"/>
                                  <w:marRight w:val="0"/>
                                  <w:marTop w:val="0"/>
                                  <w:marBottom w:val="0"/>
                                  <w:divBdr>
                                    <w:top w:val="none" w:sz="0" w:space="0" w:color="auto"/>
                                    <w:left w:val="none" w:sz="0" w:space="0" w:color="auto"/>
                                    <w:bottom w:val="none" w:sz="0" w:space="0" w:color="auto"/>
                                    <w:right w:val="none" w:sz="0" w:space="0" w:color="auto"/>
                                  </w:divBdr>
                                </w:div>
                                <w:div w:id="1926497825">
                                  <w:marLeft w:val="0"/>
                                  <w:marRight w:val="0"/>
                                  <w:marTop w:val="0"/>
                                  <w:marBottom w:val="0"/>
                                  <w:divBdr>
                                    <w:top w:val="none" w:sz="0" w:space="0" w:color="auto"/>
                                    <w:left w:val="none" w:sz="0" w:space="0" w:color="auto"/>
                                    <w:bottom w:val="none" w:sz="0" w:space="0" w:color="auto"/>
                                    <w:right w:val="none" w:sz="0" w:space="0" w:color="auto"/>
                                  </w:divBdr>
                                </w:div>
                                <w:div w:id="1926497838">
                                  <w:marLeft w:val="0"/>
                                  <w:marRight w:val="0"/>
                                  <w:marTop w:val="0"/>
                                  <w:marBottom w:val="0"/>
                                  <w:divBdr>
                                    <w:top w:val="none" w:sz="0" w:space="0" w:color="auto"/>
                                    <w:left w:val="none" w:sz="0" w:space="0" w:color="auto"/>
                                    <w:bottom w:val="none" w:sz="0" w:space="0" w:color="auto"/>
                                    <w:right w:val="none" w:sz="0" w:space="0" w:color="auto"/>
                                  </w:divBdr>
                                </w:div>
                                <w:div w:id="1926497896">
                                  <w:marLeft w:val="0"/>
                                  <w:marRight w:val="0"/>
                                  <w:marTop w:val="0"/>
                                  <w:marBottom w:val="0"/>
                                  <w:divBdr>
                                    <w:top w:val="none" w:sz="0" w:space="0" w:color="auto"/>
                                    <w:left w:val="none" w:sz="0" w:space="0" w:color="auto"/>
                                    <w:bottom w:val="none" w:sz="0" w:space="0" w:color="auto"/>
                                    <w:right w:val="none" w:sz="0" w:space="0" w:color="auto"/>
                                  </w:divBdr>
                                </w:div>
                                <w:div w:id="19264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62">
                          <w:marLeft w:val="0"/>
                          <w:marRight w:val="0"/>
                          <w:marTop w:val="0"/>
                          <w:marBottom w:val="0"/>
                          <w:divBdr>
                            <w:top w:val="none" w:sz="0" w:space="0" w:color="auto"/>
                            <w:left w:val="none" w:sz="0" w:space="0" w:color="auto"/>
                            <w:bottom w:val="none" w:sz="0" w:space="0" w:color="auto"/>
                            <w:right w:val="none" w:sz="0" w:space="0" w:color="auto"/>
                          </w:divBdr>
                          <w:divsChild>
                            <w:div w:id="1926497762">
                              <w:marLeft w:val="0"/>
                              <w:marRight w:val="0"/>
                              <w:marTop w:val="0"/>
                              <w:marBottom w:val="0"/>
                              <w:divBdr>
                                <w:top w:val="none" w:sz="0" w:space="0" w:color="auto"/>
                                <w:left w:val="none" w:sz="0" w:space="0" w:color="auto"/>
                                <w:bottom w:val="none" w:sz="0" w:space="0" w:color="auto"/>
                                <w:right w:val="none" w:sz="0" w:space="0" w:color="auto"/>
                              </w:divBdr>
                              <w:divsChild>
                                <w:div w:id="1926497795">
                                  <w:marLeft w:val="0"/>
                                  <w:marRight w:val="0"/>
                                  <w:marTop w:val="0"/>
                                  <w:marBottom w:val="0"/>
                                  <w:divBdr>
                                    <w:top w:val="none" w:sz="0" w:space="0" w:color="auto"/>
                                    <w:left w:val="none" w:sz="0" w:space="0" w:color="auto"/>
                                    <w:bottom w:val="none" w:sz="0" w:space="0" w:color="auto"/>
                                    <w:right w:val="none" w:sz="0" w:space="0" w:color="auto"/>
                                  </w:divBdr>
                                </w:div>
                                <w:div w:id="1926497827">
                                  <w:marLeft w:val="0"/>
                                  <w:marRight w:val="0"/>
                                  <w:marTop w:val="0"/>
                                  <w:marBottom w:val="0"/>
                                  <w:divBdr>
                                    <w:top w:val="none" w:sz="0" w:space="0" w:color="auto"/>
                                    <w:left w:val="none" w:sz="0" w:space="0" w:color="auto"/>
                                    <w:bottom w:val="none" w:sz="0" w:space="0" w:color="auto"/>
                                    <w:right w:val="none" w:sz="0" w:space="0" w:color="auto"/>
                                  </w:divBdr>
                                </w:div>
                                <w:div w:id="19264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73">
                          <w:marLeft w:val="0"/>
                          <w:marRight w:val="0"/>
                          <w:marTop w:val="0"/>
                          <w:marBottom w:val="0"/>
                          <w:divBdr>
                            <w:top w:val="none" w:sz="0" w:space="0" w:color="auto"/>
                            <w:left w:val="none" w:sz="0" w:space="0" w:color="auto"/>
                            <w:bottom w:val="none" w:sz="0" w:space="0" w:color="auto"/>
                            <w:right w:val="none" w:sz="0" w:space="0" w:color="auto"/>
                          </w:divBdr>
                          <w:divsChild>
                            <w:div w:id="1926497843">
                              <w:marLeft w:val="0"/>
                              <w:marRight w:val="0"/>
                              <w:marTop w:val="0"/>
                              <w:marBottom w:val="0"/>
                              <w:divBdr>
                                <w:top w:val="none" w:sz="0" w:space="0" w:color="auto"/>
                                <w:left w:val="none" w:sz="0" w:space="0" w:color="auto"/>
                                <w:bottom w:val="none" w:sz="0" w:space="0" w:color="auto"/>
                                <w:right w:val="none" w:sz="0" w:space="0" w:color="auto"/>
                              </w:divBdr>
                              <w:divsChild>
                                <w:div w:id="1926497836">
                                  <w:marLeft w:val="0"/>
                                  <w:marRight w:val="0"/>
                                  <w:marTop w:val="0"/>
                                  <w:marBottom w:val="0"/>
                                  <w:divBdr>
                                    <w:top w:val="none" w:sz="0" w:space="0" w:color="auto"/>
                                    <w:left w:val="none" w:sz="0" w:space="0" w:color="auto"/>
                                    <w:bottom w:val="none" w:sz="0" w:space="0" w:color="auto"/>
                                    <w:right w:val="none" w:sz="0" w:space="0" w:color="auto"/>
                                  </w:divBdr>
                                </w:div>
                                <w:div w:id="1926497839">
                                  <w:marLeft w:val="0"/>
                                  <w:marRight w:val="0"/>
                                  <w:marTop w:val="0"/>
                                  <w:marBottom w:val="0"/>
                                  <w:divBdr>
                                    <w:top w:val="none" w:sz="0" w:space="0" w:color="auto"/>
                                    <w:left w:val="none" w:sz="0" w:space="0" w:color="auto"/>
                                    <w:bottom w:val="none" w:sz="0" w:space="0" w:color="auto"/>
                                    <w:right w:val="none" w:sz="0" w:space="0" w:color="auto"/>
                                  </w:divBdr>
                                </w:div>
                                <w:div w:id="19264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79">
                          <w:marLeft w:val="0"/>
                          <w:marRight w:val="0"/>
                          <w:marTop w:val="0"/>
                          <w:marBottom w:val="0"/>
                          <w:divBdr>
                            <w:top w:val="none" w:sz="0" w:space="0" w:color="auto"/>
                            <w:left w:val="none" w:sz="0" w:space="0" w:color="auto"/>
                            <w:bottom w:val="none" w:sz="0" w:space="0" w:color="auto"/>
                            <w:right w:val="none" w:sz="0" w:space="0" w:color="auto"/>
                          </w:divBdr>
                          <w:divsChild>
                            <w:div w:id="1926497782">
                              <w:marLeft w:val="0"/>
                              <w:marRight w:val="0"/>
                              <w:marTop w:val="0"/>
                              <w:marBottom w:val="0"/>
                              <w:divBdr>
                                <w:top w:val="none" w:sz="0" w:space="0" w:color="auto"/>
                                <w:left w:val="none" w:sz="0" w:space="0" w:color="auto"/>
                                <w:bottom w:val="none" w:sz="0" w:space="0" w:color="auto"/>
                                <w:right w:val="none" w:sz="0" w:space="0" w:color="auto"/>
                              </w:divBdr>
                              <w:divsChild>
                                <w:div w:id="1926497758">
                                  <w:marLeft w:val="0"/>
                                  <w:marRight w:val="0"/>
                                  <w:marTop w:val="0"/>
                                  <w:marBottom w:val="0"/>
                                  <w:divBdr>
                                    <w:top w:val="none" w:sz="0" w:space="0" w:color="auto"/>
                                    <w:left w:val="none" w:sz="0" w:space="0" w:color="auto"/>
                                    <w:bottom w:val="none" w:sz="0" w:space="0" w:color="auto"/>
                                    <w:right w:val="none" w:sz="0" w:space="0" w:color="auto"/>
                                  </w:divBdr>
                                </w:div>
                                <w:div w:id="1926497800">
                                  <w:marLeft w:val="0"/>
                                  <w:marRight w:val="0"/>
                                  <w:marTop w:val="0"/>
                                  <w:marBottom w:val="0"/>
                                  <w:divBdr>
                                    <w:top w:val="none" w:sz="0" w:space="0" w:color="auto"/>
                                    <w:left w:val="none" w:sz="0" w:space="0" w:color="auto"/>
                                    <w:bottom w:val="none" w:sz="0" w:space="0" w:color="auto"/>
                                    <w:right w:val="none" w:sz="0" w:space="0" w:color="auto"/>
                                  </w:divBdr>
                                </w:div>
                                <w:div w:id="1926497809">
                                  <w:marLeft w:val="0"/>
                                  <w:marRight w:val="0"/>
                                  <w:marTop w:val="0"/>
                                  <w:marBottom w:val="0"/>
                                  <w:divBdr>
                                    <w:top w:val="none" w:sz="0" w:space="0" w:color="auto"/>
                                    <w:left w:val="none" w:sz="0" w:space="0" w:color="auto"/>
                                    <w:bottom w:val="none" w:sz="0" w:space="0" w:color="auto"/>
                                    <w:right w:val="none" w:sz="0" w:space="0" w:color="auto"/>
                                  </w:divBdr>
                                </w:div>
                                <w:div w:id="1926497815">
                                  <w:marLeft w:val="0"/>
                                  <w:marRight w:val="0"/>
                                  <w:marTop w:val="0"/>
                                  <w:marBottom w:val="0"/>
                                  <w:divBdr>
                                    <w:top w:val="none" w:sz="0" w:space="0" w:color="auto"/>
                                    <w:left w:val="none" w:sz="0" w:space="0" w:color="auto"/>
                                    <w:bottom w:val="none" w:sz="0" w:space="0" w:color="auto"/>
                                    <w:right w:val="none" w:sz="0" w:space="0" w:color="auto"/>
                                  </w:divBdr>
                                </w:div>
                                <w:div w:id="1926497828">
                                  <w:marLeft w:val="0"/>
                                  <w:marRight w:val="0"/>
                                  <w:marTop w:val="0"/>
                                  <w:marBottom w:val="0"/>
                                  <w:divBdr>
                                    <w:top w:val="none" w:sz="0" w:space="0" w:color="auto"/>
                                    <w:left w:val="none" w:sz="0" w:space="0" w:color="auto"/>
                                    <w:bottom w:val="none" w:sz="0" w:space="0" w:color="auto"/>
                                    <w:right w:val="none" w:sz="0" w:space="0" w:color="auto"/>
                                  </w:divBdr>
                                </w:div>
                                <w:div w:id="1926497840">
                                  <w:marLeft w:val="0"/>
                                  <w:marRight w:val="0"/>
                                  <w:marTop w:val="0"/>
                                  <w:marBottom w:val="0"/>
                                  <w:divBdr>
                                    <w:top w:val="none" w:sz="0" w:space="0" w:color="auto"/>
                                    <w:left w:val="none" w:sz="0" w:space="0" w:color="auto"/>
                                    <w:bottom w:val="none" w:sz="0" w:space="0" w:color="auto"/>
                                    <w:right w:val="none" w:sz="0" w:space="0" w:color="auto"/>
                                  </w:divBdr>
                                </w:div>
                                <w:div w:id="1926497842">
                                  <w:marLeft w:val="0"/>
                                  <w:marRight w:val="0"/>
                                  <w:marTop w:val="0"/>
                                  <w:marBottom w:val="0"/>
                                  <w:divBdr>
                                    <w:top w:val="none" w:sz="0" w:space="0" w:color="auto"/>
                                    <w:left w:val="none" w:sz="0" w:space="0" w:color="auto"/>
                                    <w:bottom w:val="none" w:sz="0" w:space="0" w:color="auto"/>
                                    <w:right w:val="none" w:sz="0" w:space="0" w:color="auto"/>
                                  </w:divBdr>
                                </w:div>
                                <w:div w:id="1926497865">
                                  <w:marLeft w:val="0"/>
                                  <w:marRight w:val="0"/>
                                  <w:marTop w:val="0"/>
                                  <w:marBottom w:val="0"/>
                                  <w:divBdr>
                                    <w:top w:val="none" w:sz="0" w:space="0" w:color="auto"/>
                                    <w:left w:val="none" w:sz="0" w:space="0" w:color="auto"/>
                                    <w:bottom w:val="none" w:sz="0" w:space="0" w:color="auto"/>
                                    <w:right w:val="none" w:sz="0" w:space="0" w:color="auto"/>
                                  </w:divBdr>
                                </w:div>
                                <w:div w:id="1926497882">
                                  <w:marLeft w:val="0"/>
                                  <w:marRight w:val="0"/>
                                  <w:marTop w:val="0"/>
                                  <w:marBottom w:val="0"/>
                                  <w:divBdr>
                                    <w:top w:val="none" w:sz="0" w:space="0" w:color="auto"/>
                                    <w:left w:val="none" w:sz="0" w:space="0" w:color="auto"/>
                                    <w:bottom w:val="none" w:sz="0" w:space="0" w:color="auto"/>
                                    <w:right w:val="none" w:sz="0" w:space="0" w:color="auto"/>
                                  </w:divBdr>
                                </w:div>
                                <w:div w:id="1926497885">
                                  <w:marLeft w:val="0"/>
                                  <w:marRight w:val="0"/>
                                  <w:marTop w:val="0"/>
                                  <w:marBottom w:val="0"/>
                                  <w:divBdr>
                                    <w:top w:val="none" w:sz="0" w:space="0" w:color="auto"/>
                                    <w:left w:val="none" w:sz="0" w:space="0" w:color="auto"/>
                                    <w:bottom w:val="none" w:sz="0" w:space="0" w:color="auto"/>
                                    <w:right w:val="none" w:sz="0" w:space="0" w:color="auto"/>
                                  </w:divBdr>
                                </w:div>
                                <w:div w:id="19264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06">
                          <w:marLeft w:val="0"/>
                          <w:marRight w:val="0"/>
                          <w:marTop w:val="0"/>
                          <w:marBottom w:val="0"/>
                          <w:divBdr>
                            <w:top w:val="none" w:sz="0" w:space="0" w:color="auto"/>
                            <w:left w:val="none" w:sz="0" w:space="0" w:color="auto"/>
                            <w:bottom w:val="none" w:sz="0" w:space="0" w:color="auto"/>
                            <w:right w:val="none" w:sz="0" w:space="0" w:color="auto"/>
                          </w:divBdr>
                          <w:divsChild>
                            <w:div w:id="1926497890">
                              <w:marLeft w:val="0"/>
                              <w:marRight w:val="0"/>
                              <w:marTop w:val="0"/>
                              <w:marBottom w:val="0"/>
                              <w:divBdr>
                                <w:top w:val="none" w:sz="0" w:space="0" w:color="auto"/>
                                <w:left w:val="none" w:sz="0" w:space="0" w:color="auto"/>
                                <w:bottom w:val="none" w:sz="0" w:space="0" w:color="auto"/>
                                <w:right w:val="none" w:sz="0" w:space="0" w:color="auto"/>
                              </w:divBdr>
                              <w:divsChild>
                                <w:div w:id="1926497835">
                                  <w:marLeft w:val="0"/>
                                  <w:marRight w:val="0"/>
                                  <w:marTop w:val="0"/>
                                  <w:marBottom w:val="0"/>
                                  <w:divBdr>
                                    <w:top w:val="none" w:sz="0" w:space="0" w:color="auto"/>
                                    <w:left w:val="none" w:sz="0" w:space="0" w:color="auto"/>
                                    <w:bottom w:val="none" w:sz="0" w:space="0" w:color="auto"/>
                                    <w:right w:val="none" w:sz="0" w:space="0" w:color="auto"/>
                                  </w:divBdr>
                                </w:div>
                                <w:div w:id="1926497858">
                                  <w:marLeft w:val="0"/>
                                  <w:marRight w:val="0"/>
                                  <w:marTop w:val="0"/>
                                  <w:marBottom w:val="0"/>
                                  <w:divBdr>
                                    <w:top w:val="none" w:sz="0" w:space="0" w:color="auto"/>
                                    <w:left w:val="none" w:sz="0" w:space="0" w:color="auto"/>
                                    <w:bottom w:val="none" w:sz="0" w:space="0" w:color="auto"/>
                                    <w:right w:val="none" w:sz="0" w:space="0" w:color="auto"/>
                                  </w:divBdr>
                                </w:div>
                                <w:div w:id="1926497869">
                                  <w:marLeft w:val="0"/>
                                  <w:marRight w:val="0"/>
                                  <w:marTop w:val="0"/>
                                  <w:marBottom w:val="0"/>
                                  <w:divBdr>
                                    <w:top w:val="none" w:sz="0" w:space="0" w:color="auto"/>
                                    <w:left w:val="none" w:sz="0" w:space="0" w:color="auto"/>
                                    <w:bottom w:val="none" w:sz="0" w:space="0" w:color="auto"/>
                                    <w:right w:val="none" w:sz="0" w:space="0" w:color="auto"/>
                                  </w:divBdr>
                                </w:div>
                                <w:div w:id="19264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97776">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52">
                  <w:marLeft w:val="0"/>
                  <w:marRight w:val="0"/>
                  <w:marTop w:val="0"/>
                  <w:marBottom w:val="0"/>
                  <w:divBdr>
                    <w:top w:val="none" w:sz="0" w:space="0" w:color="auto"/>
                    <w:left w:val="none" w:sz="0" w:space="0" w:color="auto"/>
                    <w:bottom w:val="none" w:sz="0" w:space="0" w:color="auto"/>
                    <w:right w:val="none" w:sz="0" w:space="0" w:color="auto"/>
                  </w:divBdr>
                </w:div>
              </w:divsChild>
            </w:div>
            <w:div w:id="1926497794">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788">
                  <w:marLeft w:val="0"/>
                  <w:marRight w:val="0"/>
                  <w:marTop w:val="0"/>
                  <w:marBottom w:val="0"/>
                  <w:divBdr>
                    <w:top w:val="none" w:sz="0" w:space="0" w:color="auto"/>
                    <w:left w:val="none" w:sz="0" w:space="0" w:color="auto"/>
                    <w:bottom w:val="none" w:sz="0" w:space="0" w:color="auto"/>
                    <w:right w:val="none" w:sz="0" w:space="0" w:color="auto"/>
                  </w:divBdr>
                  <w:divsChild>
                    <w:div w:id="1926497816">
                      <w:marLeft w:val="0"/>
                      <w:marRight w:val="0"/>
                      <w:marTop w:val="0"/>
                      <w:marBottom w:val="38"/>
                      <w:divBdr>
                        <w:top w:val="none" w:sz="0" w:space="0" w:color="auto"/>
                        <w:left w:val="none" w:sz="0" w:space="0" w:color="auto"/>
                        <w:bottom w:val="none" w:sz="0" w:space="0" w:color="auto"/>
                        <w:right w:val="none" w:sz="0" w:space="0" w:color="auto"/>
                      </w:divBdr>
                      <w:divsChild>
                        <w:div w:id="1926497848">
                          <w:marLeft w:val="0"/>
                          <w:marRight w:val="0"/>
                          <w:marTop w:val="0"/>
                          <w:marBottom w:val="0"/>
                          <w:divBdr>
                            <w:top w:val="none" w:sz="0" w:space="0" w:color="auto"/>
                            <w:left w:val="none" w:sz="0" w:space="0" w:color="auto"/>
                            <w:bottom w:val="none" w:sz="0" w:space="0" w:color="auto"/>
                            <w:right w:val="none" w:sz="0" w:space="0" w:color="auto"/>
                          </w:divBdr>
                          <w:divsChild>
                            <w:div w:id="1926497826">
                              <w:marLeft w:val="0"/>
                              <w:marRight w:val="0"/>
                              <w:marTop w:val="0"/>
                              <w:marBottom w:val="0"/>
                              <w:divBdr>
                                <w:top w:val="none" w:sz="0" w:space="0" w:color="auto"/>
                                <w:left w:val="none" w:sz="0" w:space="0" w:color="auto"/>
                                <w:bottom w:val="none" w:sz="0" w:space="0" w:color="auto"/>
                                <w:right w:val="none" w:sz="0" w:space="0" w:color="auto"/>
                              </w:divBdr>
                              <w:divsChild>
                                <w:div w:id="1926497757">
                                  <w:marLeft w:val="0"/>
                                  <w:marRight w:val="0"/>
                                  <w:marTop w:val="0"/>
                                  <w:marBottom w:val="0"/>
                                  <w:divBdr>
                                    <w:top w:val="none" w:sz="0" w:space="0" w:color="auto"/>
                                    <w:left w:val="none" w:sz="0" w:space="0" w:color="auto"/>
                                    <w:bottom w:val="none" w:sz="0" w:space="0" w:color="auto"/>
                                    <w:right w:val="none" w:sz="0" w:space="0" w:color="auto"/>
                                  </w:divBdr>
                                </w:div>
                                <w:div w:id="1926497772">
                                  <w:marLeft w:val="0"/>
                                  <w:marRight w:val="0"/>
                                  <w:marTop w:val="0"/>
                                  <w:marBottom w:val="0"/>
                                  <w:divBdr>
                                    <w:top w:val="none" w:sz="0" w:space="0" w:color="auto"/>
                                    <w:left w:val="none" w:sz="0" w:space="0" w:color="auto"/>
                                    <w:bottom w:val="none" w:sz="0" w:space="0" w:color="auto"/>
                                    <w:right w:val="none" w:sz="0" w:space="0" w:color="auto"/>
                                  </w:divBdr>
                                </w:div>
                                <w:div w:id="1926497846">
                                  <w:marLeft w:val="0"/>
                                  <w:marRight w:val="0"/>
                                  <w:marTop w:val="0"/>
                                  <w:marBottom w:val="0"/>
                                  <w:divBdr>
                                    <w:top w:val="none" w:sz="0" w:space="0" w:color="auto"/>
                                    <w:left w:val="none" w:sz="0" w:space="0" w:color="auto"/>
                                    <w:bottom w:val="none" w:sz="0" w:space="0" w:color="auto"/>
                                    <w:right w:val="none" w:sz="0" w:space="0" w:color="auto"/>
                                  </w:divBdr>
                                </w:div>
                                <w:div w:id="1926497871">
                                  <w:marLeft w:val="0"/>
                                  <w:marRight w:val="0"/>
                                  <w:marTop w:val="0"/>
                                  <w:marBottom w:val="0"/>
                                  <w:divBdr>
                                    <w:top w:val="none" w:sz="0" w:space="0" w:color="auto"/>
                                    <w:left w:val="none" w:sz="0" w:space="0" w:color="auto"/>
                                    <w:bottom w:val="none" w:sz="0" w:space="0" w:color="auto"/>
                                    <w:right w:val="none" w:sz="0" w:space="0" w:color="auto"/>
                                  </w:divBdr>
                                </w:div>
                                <w:div w:id="1926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796">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766">
                  <w:marLeft w:val="0"/>
                  <w:marRight w:val="0"/>
                  <w:marTop w:val="0"/>
                  <w:marBottom w:val="0"/>
                  <w:divBdr>
                    <w:top w:val="none" w:sz="0" w:space="0" w:color="auto"/>
                    <w:left w:val="none" w:sz="0" w:space="0" w:color="auto"/>
                    <w:bottom w:val="none" w:sz="0" w:space="0" w:color="auto"/>
                    <w:right w:val="none" w:sz="0" w:space="0" w:color="auto"/>
                  </w:divBdr>
                  <w:divsChild>
                    <w:div w:id="1926497798">
                      <w:marLeft w:val="0"/>
                      <w:marRight w:val="0"/>
                      <w:marTop w:val="0"/>
                      <w:marBottom w:val="38"/>
                      <w:divBdr>
                        <w:top w:val="none" w:sz="0" w:space="0" w:color="auto"/>
                        <w:left w:val="none" w:sz="0" w:space="0" w:color="auto"/>
                        <w:bottom w:val="none" w:sz="0" w:space="0" w:color="auto"/>
                        <w:right w:val="none" w:sz="0" w:space="0" w:color="auto"/>
                      </w:divBdr>
                      <w:divsChild>
                        <w:div w:id="19264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08">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773">
                  <w:marLeft w:val="0"/>
                  <w:marRight w:val="0"/>
                  <w:marTop w:val="0"/>
                  <w:marBottom w:val="0"/>
                  <w:divBdr>
                    <w:top w:val="none" w:sz="0" w:space="0" w:color="auto"/>
                    <w:left w:val="none" w:sz="0" w:space="0" w:color="auto"/>
                    <w:bottom w:val="none" w:sz="0" w:space="0" w:color="auto"/>
                    <w:right w:val="none" w:sz="0" w:space="0" w:color="auto"/>
                  </w:divBdr>
                  <w:divsChild>
                    <w:div w:id="1926497874">
                      <w:marLeft w:val="0"/>
                      <w:marRight w:val="0"/>
                      <w:marTop w:val="0"/>
                      <w:marBottom w:val="38"/>
                      <w:divBdr>
                        <w:top w:val="none" w:sz="0" w:space="0" w:color="auto"/>
                        <w:left w:val="none" w:sz="0" w:space="0" w:color="auto"/>
                        <w:bottom w:val="none" w:sz="0" w:space="0" w:color="auto"/>
                        <w:right w:val="none" w:sz="0" w:space="0" w:color="auto"/>
                      </w:divBdr>
                      <w:divsChild>
                        <w:div w:id="1926497786">
                          <w:marLeft w:val="0"/>
                          <w:marRight w:val="0"/>
                          <w:marTop w:val="0"/>
                          <w:marBottom w:val="0"/>
                          <w:divBdr>
                            <w:top w:val="none" w:sz="0" w:space="0" w:color="auto"/>
                            <w:left w:val="none" w:sz="0" w:space="0" w:color="auto"/>
                            <w:bottom w:val="none" w:sz="0" w:space="0" w:color="auto"/>
                            <w:right w:val="none" w:sz="0" w:space="0" w:color="auto"/>
                          </w:divBdr>
                        </w:div>
                        <w:div w:id="1926497789">
                          <w:marLeft w:val="0"/>
                          <w:marRight w:val="0"/>
                          <w:marTop w:val="0"/>
                          <w:marBottom w:val="0"/>
                          <w:divBdr>
                            <w:top w:val="none" w:sz="0" w:space="0" w:color="auto"/>
                            <w:left w:val="none" w:sz="0" w:space="0" w:color="auto"/>
                            <w:bottom w:val="none" w:sz="0" w:space="0" w:color="auto"/>
                            <w:right w:val="none" w:sz="0" w:space="0" w:color="auto"/>
                          </w:divBdr>
                        </w:div>
                        <w:div w:id="19264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10">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94">
                  <w:marLeft w:val="0"/>
                  <w:marRight w:val="0"/>
                  <w:marTop w:val="0"/>
                  <w:marBottom w:val="0"/>
                  <w:divBdr>
                    <w:top w:val="none" w:sz="0" w:space="0" w:color="auto"/>
                    <w:left w:val="none" w:sz="0" w:space="0" w:color="auto"/>
                    <w:bottom w:val="none" w:sz="0" w:space="0" w:color="auto"/>
                    <w:right w:val="none" w:sz="0" w:space="0" w:color="auto"/>
                  </w:divBdr>
                  <w:divsChild>
                    <w:div w:id="1926497904">
                      <w:marLeft w:val="0"/>
                      <w:marRight w:val="0"/>
                      <w:marTop w:val="0"/>
                      <w:marBottom w:val="38"/>
                      <w:divBdr>
                        <w:top w:val="none" w:sz="0" w:space="0" w:color="auto"/>
                        <w:left w:val="none" w:sz="0" w:space="0" w:color="auto"/>
                        <w:bottom w:val="none" w:sz="0" w:space="0" w:color="auto"/>
                        <w:right w:val="none" w:sz="0" w:space="0" w:color="auto"/>
                      </w:divBdr>
                      <w:divsChild>
                        <w:div w:id="1926497763">
                          <w:marLeft w:val="0"/>
                          <w:marRight w:val="0"/>
                          <w:marTop w:val="0"/>
                          <w:marBottom w:val="0"/>
                          <w:divBdr>
                            <w:top w:val="none" w:sz="0" w:space="0" w:color="auto"/>
                            <w:left w:val="none" w:sz="0" w:space="0" w:color="auto"/>
                            <w:bottom w:val="none" w:sz="0" w:space="0" w:color="auto"/>
                            <w:right w:val="none" w:sz="0" w:space="0" w:color="auto"/>
                          </w:divBdr>
                          <w:divsChild>
                            <w:div w:id="1926497793">
                              <w:marLeft w:val="0"/>
                              <w:marRight w:val="0"/>
                              <w:marTop w:val="0"/>
                              <w:marBottom w:val="0"/>
                              <w:divBdr>
                                <w:top w:val="none" w:sz="0" w:space="0" w:color="auto"/>
                                <w:left w:val="none" w:sz="0" w:space="0" w:color="auto"/>
                                <w:bottom w:val="none" w:sz="0" w:space="0" w:color="auto"/>
                                <w:right w:val="none" w:sz="0" w:space="0" w:color="auto"/>
                              </w:divBdr>
                              <w:divsChild>
                                <w:div w:id="19264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24">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765">
                  <w:marLeft w:val="0"/>
                  <w:marRight w:val="0"/>
                  <w:marTop w:val="0"/>
                  <w:marBottom w:val="0"/>
                  <w:divBdr>
                    <w:top w:val="none" w:sz="0" w:space="0" w:color="auto"/>
                    <w:left w:val="none" w:sz="0" w:space="0" w:color="auto"/>
                    <w:bottom w:val="none" w:sz="0" w:space="0" w:color="auto"/>
                    <w:right w:val="none" w:sz="0" w:space="0" w:color="auto"/>
                  </w:divBdr>
                  <w:divsChild>
                    <w:div w:id="1926497861">
                      <w:marLeft w:val="0"/>
                      <w:marRight w:val="0"/>
                      <w:marTop w:val="0"/>
                      <w:marBottom w:val="38"/>
                      <w:divBdr>
                        <w:top w:val="none" w:sz="0" w:space="0" w:color="auto"/>
                        <w:left w:val="none" w:sz="0" w:space="0" w:color="auto"/>
                        <w:bottom w:val="none" w:sz="0" w:space="0" w:color="auto"/>
                        <w:right w:val="none" w:sz="0" w:space="0" w:color="auto"/>
                      </w:divBdr>
                      <w:divsChild>
                        <w:div w:id="1926497775">
                          <w:marLeft w:val="0"/>
                          <w:marRight w:val="0"/>
                          <w:marTop w:val="0"/>
                          <w:marBottom w:val="0"/>
                          <w:divBdr>
                            <w:top w:val="none" w:sz="0" w:space="0" w:color="auto"/>
                            <w:left w:val="none" w:sz="0" w:space="0" w:color="auto"/>
                            <w:bottom w:val="none" w:sz="0" w:space="0" w:color="auto"/>
                            <w:right w:val="none" w:sz="0" w:space="0" w:color="auto"/>
                          </w:divBdr>
                          <w:divsChild>
                            <w:div w:id="1926497837">
                              <w:marLeft w:val="0"/>
                              <w:marRight w:val="0"/>
                              <w:marTop w:val="0"/>
                              <w:marBottom w:val="0"/>
                              <w:divBdr>
                                <w:top w:val="none" w:sz="0" w:space="0" w:color="auto"/>
                                <w:left w:val="none" w:sz="0" w:space="0" w:color="auto"/>
                                <w:bottom w:val="none" w:sz="0" w:space="0" w:color="auto"/>
                                <w:right w:val="none" w:sz="0" w:space="0" w:color="auto"/>
                              </w:divBdr>
                              <w:divsChild>
                                <w:div w:id="1926497777">
                                  <w:marLeft w:val="0"/>
                                  <w:marRight w:val="0"/>
                                  <w:marTop w:val="0"/>
                                  <w:marBottom w:val="0"/>
                                  <w:divBdr>
                                    <w:top w:val="none" w:sz="0" w:space="0" w:color="auto"/>
                                    <w:left w:val="none" w:sz="0" w:space="0" w:color="auto"/>
                                    <w:bottom w:val="none" w:sz="0" w:space="0" w:color="auto"/>
                                    <w:right w:val="none" w:sz="0" w:space="0" w:color="auto"/>
                                  </w:divBdr>
                                </w:div>
                                <w:div w:id="1926497778">
                                  <w:marLeft w:val="0"/>
                                  <w:marRight w:val="0"/>
                                  <w:marTop w:val="0"/>
                                  <w:marBottom w:val="0"/>
                                  <w:divBdr>
                                    <w:top w:val="none" w:sz="0" w:space="0" w:color="auto"/>
                                    <w:left w:val="none" w:sz="0" w:space="0" w:color="auto"/>
                                    <w:bottom w:val="none" w:sz="0" w:space="0" w:color="auto"/>
                                    <w:right w:val="none" w:sz="0" w:space="0" w:color="auto"/>
                                  </w:divBdr>
                                </w:div>
                                <w:div w:id="1926497830">
                                  <w:marLeft w:val="0"/>
                                  <w:marRight w:val="0"/>
                                  <w:marTop w:val="0"/>
                                  <w:marBottom w:val="0"/>
                                  <w:divBdr>
                                    <w:top w:val="none" w:sz="0" w:space="0" w:color="auto"/>
                                    <w:left w:val="none" w:sz="0" w:space="0" w:color="auto"/>
                                    <w:bottom w:val="none" w:sz="0" w:space="0" w:color="auto"/>
                                    <w:right w:val="none" w:sz="0" w:space="0" w:color="auto"/>
                                  </w:divBdr>
                                </w:div>
                                <w:div w:id="1926497845">
                                  <w:marLeft w:val="0"/>
                                  <w:marRight w:val="0"/>
                                  <w:marTop w:val="0"/>
                                  <w:marBottom w:val="0"/>
                                  <w:divBdr>
                                    <w:top w:val="none" w:sz="0" w:space="0" w:color="auto"/>
                                    <w:left w:val="none" w:sz="0" w:space="0" w:color="auto"/>
                                    <w:bottom w:val="none" w:sz="0" w:space="0" w:color="auto"/>
                                    <w:right w:val="none" w:sz="0" w:space="0" w:color="auto"/>
                                  </w:divBdr>
                                </w:div>
                                <w:div w:id="1926497853">
                                  <w:marLeft w:val="0"/>
                                  <w:marRight w:val="0"/>
                                  <w:marTop w:val="0"/>
                                  <w:marBottom w:val="0"/>
                                  <w:divBdr>
                                    <w:top w:val="none" w:sz="0" w:space="0" w:color="auto"/>
                                    <w:left w:val="none" w:sz="0" w:space="0" w:color="auto"/>
                                    <w:bottom w:val="none" w:sz="0" w:space="0" w:color="auto"/>
                                    <w:right w:val="none" w:sz="0" w:space="0" w:color="auto"/>
                                  </w:divBdr>
                                </w:div>
                                <w:div w:id="1926497876">
                                  <w:marLeft w:val="0"/>
                                  <w:marRight w:val="0"/>
                                  <w:marTop w:val="0"/>
                                  <w:marBottom w:val="0"/>
                                  <w:divBdr>
                                    <w:top w:val="none" w:sz="0" w:space="0" w:color="auto"/>
                                    <w:left w:val="none" w:sz="0" w:space="0" w:color="auto"/>
                                    <w:bottom w:val="none" w:sz="0" w:space="0" w:color="auto"/>
                                    <w:right w:val="none" w:sz="0" w:space="0" w:color="auto"/>
                                  </w:divBdr>
                                </w:div>
                                <w:div w:id="19264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29">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80">
                  <w:marLeft w:val="0"/>
                  <w:marRight w:val="0"/>
                  <w:marTop w:val="0"/>
                  <w:marBottom w:val="0"/>
                  <w:divBdr>
                    <w:top w:val="none" w:sz="0" w:space="0" w:color="auto"/>
                    <w:left w:val="none" w:sz="0" w:space="0" w:color="auto"/>
                    <w:bottom w:val="none" w:sz="0" w:space="0" w:color="auto"/>
                    <w:right w:val="none" w:sz="0" w:space="0" w:color="auto"/>
                  </w:divBdr>
                  <w:divsChild>
                    <w:div w:id="1926497770">
                      <w:marLeft w:val="0"/>
                      <w:marRight w:val="0"/>
                      <w:marTop w:val="0"/>
                      <w:marBottom w:val="38"/>
                      <w:divBdr>
                        <w:top w:val="none" w:sz="0" w:space="0" w:color="auto"/>
                        <w:left w:val="none" w:sz="0" w:space="0" w:color="auto"/>
                        <w:bottom w:val="none" w:sz="0" w:space="0" w:color="auto"/>
                        <w:right w:val="none" w:sz="0" w:space="0" w:color="auto"/>
                      </w:divBdr>
                      <w:divsChild>
                        <w:div w:id="19264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844">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89">
                  <w:marLeft w:val="0"/>
                  <w:marRight w:val="0"/>
                  <w:marTop w:val="0"/>
                  <w:marBottom w:val="0"/>
                  <w:divBdr>
                    <w:top w:val="none" w:sz="0" w:space="0" w:color="auto"/>
                    <w:left w:val="none" w:sz="0" w:space="0" w:color="auto"/>
                    <w:bottom w:val="none" w:sz="0" w:space="0" w:color="auto"/>
                    <w:right w:val="none" w:sz="0" w:space="0" w:color="auto"/>
                  </w:divBdr>
                  <w:divsChild>
                    <w:div w:id="1926497802">
                      <w:marLeft w:val="0"/>
                      <w:marRight w:val="0"/>
                      <w:marTop w:val="0"/>
                      <w:marBottom w:val="38"/>
                      <w:divBdr>
                        <w:top w:val="none" w:sz="0" w:space="0" w:color="auto"/>
                        <w:left w:val="none" w:sz="0" w:space="0" w:color="auto"/>
                        <w:bottom w:val="none" w:sz="0" w:space="0" w:color="auto"/>
                        <w:right w:val="none" w:sz="0" w:space="0" w:color="auto"/>
                      </w:divBdr>
                      <w:divsChild>
                        <w:div w:id="1926497779">
                          <w:marLeft w:val="0"/>
                          <w:marRight w:val="0"/>
                          <w:marTop w:val="0"/>
                          <w:marBottom w:val="0"/>
                          <w:divBdr>
                            <w:top w:val="none" w:sz="0" w:space="0" w:color="auto"/>
                            <w:left w:val="none" w:sz="0" w:space="0" w:color="auto"/>
                            <w:bottom w:val="none" w:sz="0" w:space="0" w:color="auto"/>
                            <w:right w:val="none" w:sz="0" w:space="0" w:color="auto"/>
                          </w:divBdr>
                        </w:div>
                        <w:div w:id="1926497897">
                          <w:marLeft w:val="0"/>
                          <w:marRight w:val="0"/>
                          <w:marTop w:val="0"/>
                          <w:marBottom w:val="0"/>
                          <w:divBdr>
                            <w:top w:val="none" w:sz="0" w:space="0" w:color="auto"/>
                            <w:left w:val="none" w:sz="0" w:space="0" w:color="auto"/>
                            <w:bottom w:val="none" w:sz="0" w:space="0" w:color="auto"/>
                            <w:right w:val="none" w:sz="0" w:space="0" w:color="auto"/>
                          </w:divBdr>
                          <w:divsChild>
                            <w:div w:id="1926497886">
                              <w:marLeft w:val="0"/>
                              <w:marRight w:val="0"/>
                              <w:marTop w:val="0"/>
                              <w:marBottom w:val="0"/>
                              <w:divBdr>
                                <w:top w:val="none" w:sz="0" w:space="0" w:color="auto"/>
                                <w:left w:val="none" w:sz="0" w:space="0" w:color="auto"/>
                                <w:bottom w:val="none" w:sz="0" w:space="0" w:color="auto"/>
                                <w:right w:val="none" w:sz="0" w:space="0" w:color="auto"/>
                              </w:divBdr>
                              <w:divsChild>
                                <w:div w:id="1926497767">
                                  <w:marLeft w:val="0"/>
                                  <w:marRight w:val="0"/>
                                  <w:marTop w:val="0"/>
                                  <w:marBottom w:val="0"/>
                                  <w:divBdr>
                                    <w:top w:val="none" w:sz="0" w:space="0" w:color="auto"/>
                                    <w:left w:val="none" w:sz="0" w:space="0" w:color="auto"/>
                                    <w:bottom w:val="none" w:sz="0" w:space="0" w:color="auto"/>
                                    <w:right w:val="none" w:sz="0" w:space="0" w:color="auto"/>
                                  </w:divBdr>
                                </w:div>
                                <w:div w:id="1926497805">
                                  <w:marLeft w:val="0"/>
                                  <w:marRight w:val="0"/>
                                  <w:marTop w:val="0"/>
                                  <w:marBottom w:val="0"/>
                                  <w:divBdr>
                                    <w:top w:val="none" w:sz="0" w:space="0" w:color="auto"/>
                                    <w:left w:val="none" w:sz="0" w:space="0" w:color="auto"/>
                                    <w:bottom w:val="none" w:sz="0" w:space="0" w:color="auto"/>
                                    <w:right w:val="none" w:sz="0" w:space="0" w:color="auto"/>
                                  </w:divBdr>
                                </w:div>
                                <w:div w:id="1926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97851">
              <w:marLeft w:val="0"/>
              <w:marRight w:val="0"/>
              <w:marTop w:val="0"/>
              <w:marBottom w:val="88"/>
              <w:divBdr>
                <w:top w:val="single" w:sz="4" w:space="2" w:color="D0ECFD"/>
                <w:left w:val="single" w:sz="4" w:space="2" w:color="D0ECFD"/>
                <w:bottom w:val="single" w:sz="4" w:space="2" w:color="D0ECFD"/>
                <w:right w:val="single" w:sz="4" w:space="2" w:color="D0ECFD"/>
              </w:divBdr>
              <w:divsChild>
                <w:div w:id="1926497898">
                  <w:marLeft w:val="0"/>
                  <w:marRight w:val="0"/>
                  <w:marTop w:val="0"/>
                  <w:marBottom w:val="0"/>
                  <w:divBdr>
                    <w:top w:val="none" w:sz="0" w:space="0" w:color="auto"/>
                    <w:left w:val="none" w:sz="0" w:space="0" w:color="auto"/>
                    <w:bottom w:val="none" w:sz="0" w:space="0" w:color="auto"/>
                    <w:right w:val="none" w:sz="0" w:space="0" w:color="auto"/>
                  </w:divBdr>
                  <w:divsChild>
                    <w:div w:id="1926497764">
                      <w:marLeft w:val="0"/>
                      <w:marRight w:val="0"/>
                      <w:marTop w:val="0"/>
                      <w:marBottom w:val="38"/>
                      <w:divBdr>
                        <w:top w:val="none" w:sz="0" w:space="0" w:color="auto"/>
                        <w:left w:val="none" w:sz="0" w:space="0" w:color="auto"/>
                        <w:bottom w:val="none" w:sz="0" w:space="0" w:color="auto"/>
                        <w:right w:val="none" w:sz="0" w:space="0" w:color="auto"/>
                      </w:divBdr>
                      <w:divsChild>
                        <w:div w:id="1926497784">
                          <w:marLeft w:val="0"/>
                          <w:marRight w:val="0"/>
                          <w:marTop w:val="0"/>
                          <w:marBottom w:val="0"/>
                          <w:divBdr>
                            <w:top w:val="none" w:sz="0" w:space="0" w:color="auto"/>
                            <w:left w:val="none" w:sz="0" w:space="0" w:color="auto"/>
                            <w:bottom w:val="none" w:sz="0" w:space="0" w:color="auto"/>
                            <w:right w:val="none" w:sz="0" w:space="0" w:color="auto"/>
                          </w:divBdr>
                        </w:div>
                        <w:div w:id="1926497797">
                          <w:marLeft w:val="0"/>
                          <w:marRight w:val="0"/>
                          <w:marTop w:val="0"/>
                          <w:marBottom w:val="0"/>
                          <w:divBdr>
                            <w:top w:val="none" w:sz="0" w:space="0" w:color="auto"/>
                            <w:left w:val="none" w:sz="0" w:space="0" w:color="auto"/>
                            <w:bottom w:val="none" w:sz="0" w:space="0" w:color="auto"/>
                            <w:right w:val="none" w:sz="0" w:space="0" w:color="auto"/>
                          </w:divBdr>
                        </w:div>
                        <w:div w:id="1926497831">
                          <w:marLeft w:val="0"/>
                          <w:marRight w:val="0"/>
                          <w:marTop w:val="0"/>
                          <w:marBottom w:val="0"/>
                          <w:divBdr>
                            <w:top w:val="none" w:sz="0" w:space="0" w:color="auto"/>
                            <w:left w:val="none" w:sz="0" w:space="0" w:color="auto"/>
                            <w:bottom w:val="none" w:sz="0" w:space="0" w:color="auto"/>
                            <w:right w:val="none" w:sz="0" w:space="0" w:color="auto"/>
                          </w:divBdr>
                        </w:div>
                        <w:div w:id="1926497864">
                          <w:marLeft w:val="0"/>
                          <w:marRight w:val="0"/>
                          <w:marTop w:val="0"/>
                          <w:marBottom w:val="0"/>
                          <w:divBdr>
                            <w:top w:val="none" w:sz="0" w:space="0" w:color="auto"/>
                            <w:left w:val="none" w:sz="0" w:space="0" w:color="auto"/>
                            <w:bottom w:val="none" w:sz="0" w:space="0" w:color="auto"/>
                            <w:right w:val="none" w:sz="0" w:space="0" w:color="auto"/>
                          </w:divBdr>
                        </w:div>
                        <w:div w:id="19264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97909">
              <w:marLeft w:val="2504"/>
              <w:marRight w:val="0"/>
              <w:marTop w:val="0"/>
              <w:marBottom w:val="0"/>
              <w:divBdr>
                <w:top w:val="none" w:sz="0" w:space="0" w:color="auto"/>
                <w:left w:val="none" w:sz="0" w:space="0" w:color="auto"/>
                <w:bottom w:val="none" w:sz="0" w:space="0" w:color="auto"/>
                <w:right w:val="none" w:sz="0" w:space="0" w:color="auto"/>
              </w:divBdr>
              <w:divsChild>
                <w:div w:id="1926497872">
                  <w:marLeft w:val="0"/>
                  <w:marRight w:val="0"/>
                  <w:marTop w:val="0"/>
                  <w:marBottom w:val="0"/>
                  <w:divBdr>
                    <w:top w:val="none" w:sz="0" w:space="0" w:color="auto"/>
                    <w:left w:val="none" w:sz="0" w:space="0" w:color="auto"/>
                    <w:bottom w:val="none" w:sz="0" w:space="0" w:color="auto"/>
                    <w:right w:val="none" w:sz="0" w:space="0" w:color="auto"/>
                  </w:divBdr>
                  <w:divsChild>
                    <w:div w:id="1926497787">
                      <w:marLeft w:val="0"/>
                      <w:marRight w:val="0"/>
                      <w:marTop w:val="0"/>
                      <w:marBottom w:val="0"/>
                      <w:divBdr>
                        <w:top w:val="none" w:sz="0" w:space="0" w:color="auto"/>
                        <w:left w:val="none" w:sz="0" w:space="0" w:color="auto"/>
                        <w:bottom w:val="none" w:sz="0" w:space="0" w:color="auto"/>
                        <w:right w:val="none" w:sz="0" w:space="0" w:color="auto"/>
                      </w:divBdr>
                    </w:div>
                    <w:div w:id="1926497790">
                      <w:marLeft w:val="0"/>
                      <w:marRight w:val="0"/>
                      <w:marTop w:val="0"/>
                      <w:marBottom w:val="0"/>
                      <w:divBdr>
                        <w:top w:val="none" w:sz="0" w:space="0" w:color="auto"/>
                        <w:left w:val="none" w:sz="0" w:space="0" w:color="auto"/>
                        <w:bottom w:val="dashed" w:sz="4" w:space="1" w:color="666666"/>
                        <w:right w:val="none" w:sz="0" w:space="0" w:color="auto"/>
                      </w:divBdr>
                    </w:div>
                    <w:div w:id="1926497821">
                      <w:marLeft w:val="0"/>
                      <w:marRight w:val="0"/>
                      <w:marTop w:val="0"/>
                      <w:marBottom w:val="0"/>
                      <w:divBdr>
                        <w:top w:val="single" w:sz="2" w:space="0" w:color="auto"/>
                        <w:left w:val="single" w:sz="2" w:space="0" w:color="auto"/>
                        <w:bottom w:val="single" w:sz="2" w:space="0" w:color="auto"/>
                        <w:right w:val="single" w:sz="2" w:space="0" w:color="auto"/>
                      </w:divBdr>
                      <w:divsChild>
                        <w:div w:id="1926497803">
                          <w:marLeft w:val="0"/>
                          <w:marRight w:val="0"/>
                          <w:marTop w:val="0"/>
                          <w:marBottom w:val="0"/>
                          <w:divBdr>
                            <w:top w:val="none" w:sz="0" w:space="0" w:color="auto"/>
                            <w:left w:val="none" w:sz="0" w:space="0" w:color="auto"/>
                            <w:bottom w:val="none" w:sz="0" w:space="0" w:color="auto"/>
                            <w:right w:val="none" w:sz="0" w:space="0" w:color="auto"/>
                          </w:divBdr>
                          <w:divsChild>
                            <w:div w:id="1926497832">
                              <w:marLeft w:val="0"/>
                              <w:marRight w:val="0"/>
                              <w:marTop w:val="0"/>
                              <w:marBottom w:val="0"/>
                              <w:divBdr>
                                <w:top w:val="none" w:sz="0" w:space="0" w:color="auto"/>
                                <w:left w:val="none" w:sz="0" w:space="0" w:color="auto"/>
                                <w:bottom w:val="none" w:sz="0" w:space="0" w:color="auto"/>
                                <w:right w:val="none" w:sz="0" w:space="0" w:color="auto"/>
                              </w:divBdr>
                              <w:divsChild>
                                <w:div w:id="19264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02">
                          <w:marLeft w:val="0"/>
                          <w:marRight w:val="0"/>
                          <w:marTop w:val="0"/>
                          <w:marBottom w:val="0"/>
                          <w:divBdr>
                            <w:top w:val="none" w:sz="0" w:space="0" w:color="auto"/>
                            <w:left w:val="none" w:sz="0" w:space="0" w:color="auto"/>
                            <w:bottom w:val="none" w:sz="0" w:space="0" w:color="auto"/>
                            <w:right w:val="none" w:sz="0" w:space="0" w:color="auto"/>
                          </w:divBdr>
                          <w:divsChild>
                            <w:div w:id="1926497847">
                              <w:marLeft w:val="0"/>
                              <w:marRight w:val="0"/>
                              <w:marTop w:val="0"/>
                              <w:marBottom w:val="0"/>
                              <w:divBdr>
                                <w:top w:val="none" w:sz="0" w:space="0" w:color="auto"/>
                                <w:left w:val="none" w:sz="0" w:space="0" w:color="auto"/>
                                <w:bottom w:val="none" w:sz="0" w:space="0" w:color="auto"/>
                                <w:right w:val="none" w:sz="0" w:space="0" w:color="auto"/>
                              </w:divBdr>
                              <w:divsChild>
                                <w:div w:id="1926497888">
                                  <w:marLeft w:val="0"/>
                                  <w:marRight w:val="0"/>
                                  <w:marTop w:val="0"/>
                                  <w:marBottom w:val="0"/>
                                  <w:divBdr>
                                    <w:top w:val="none" w:sz="0" w:space="0" w:color="auto"/>
                                    <w:left w:val="none" w:sz="0" w:space="0" w:color="auto"/>
                                    <w:bottom w:val="none" w:sz="0" w:space="0" w:color="auto"/>
                                    <w:right w:val="none" w:sz="0" w:space="0" w:color="auto"/>
                                  </w:divBdr>
                                  <w:divsChild>
                                    <w:div w:id="1926497818">
                                      <w:marLeft w:val="0"/>
                                      <w:marRight w:val="0"/>
                                      <w:marTop w:val="0"/>
                                      <w:marBottom w:val="0"/>
                                      <w:divBdr>
                                        <w:top w:val="none" w:sz="0" w:space="0" w:color="auto"/>
                                        <w:left w:val="none" w:sz="0" w:space="0" w:color="auto"/>
                                        <w:bottom w:val="none" w:sz="0" w:space="0" w:color="auto"/>
                                        <w:right w:val="none" w:sz="0" w:space="0" w:color="auto"/>
                                      </w:divBdr>
                                      <w:divsChild>
                                        <w:div w:id="19264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4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97755">
      <w:marLeft w:val="0"/>
      <w:marRight w:val="0"/>
      <w:marTop w:val="0"/>
      <w:marBottom w:val="0"/>
      <w:divBdr>
        <w:top w:val="none" w:sz="0" w:space="0" w:color="auto"/>
        <w:left w:val="none" w:sz="0" w:space="0" w:color="auto"/>
        <w:bottom w:val="none" w:sz="0" w:space="0" w:color="auto"/>
        <w:right w:val="none" w:sz="0" w:space="0" w:color="auto"/>
      </w:divBdr>
    </w:div>
    <w:div w:id="1926497756">
      <w:marLeft w:val="0"/>
      <w:marRight w:val="0"/>
      <w:marTop w:val="0"/>
      <w:marBottom w:val="0"/>
      <w:divBdr>
        <w:top w:val="none" w:sz="0" w:space="0" w:color="auto"/>
        <w:left w:val="none" w:sz="0" w:space="0" w:color="auto"/>
        <w:bottom w:val="none" w:sz="0" w:space="0" w:color="auto"/>
        <w:right w:val="none" w:sz="0" w:space="0" w:color="auto"/>
      </w:divBdr>
    </w:div>
    <w:div w:id="1926497769">
      <w:marLeft w:val="0"/>
      <w:marRight w:val="0"/>
      <w:marTop w:val="0"/>
      <w:marBottom w:val="0"/>
      <w:divBdr>
        <w:top w:val="none" w:sz="0" w:space="0" w:color="auto"/>
        <w:left w:val="none" w:sz="0" w:space="0" w:color="auto"/>
        <w:bottom w:val="none" w:sz="0" w:space="0" w:color="auto"/>
        <w:right w:val="none" w:sz="0" w:space="0" w:color="auto"/>
      </w:divBdr>
    </w:div>
    <w:div w:id="1926497774">
      <w:marLeft w:val="0"/>
      <w:marRight w:val="0"/>
      <w:marTop w:val="0"/>
      <w:marBottom w:val="0"/>
      <w:divBdr>
        <w:top w:val="none" w:sz="0" w:space="0" w:color="auto"/>
        <w:left w:val="none" w:sz="0" w:space="0" w:color="auto"/>
        <w:bottom w:val="none" w:sz="0" w:space="0" w:color="auto"/>
        <w:right w:val="none" w:sz="0" w:space="0" w:color="auto"/>
      </w:divBdr>
    </w:div>
    <w:div w:id="1926497781">
      <w:marLeft w:val="0"/>
      <w:marRight w:val="0"/>
      <w:marTop w:val="0"/>
      <w:marBottom w:val="0"/>
      <w:divBdr>
        <w:top w:val="none" w:sz="0" w:space="0" w:color="auto"/>
        <w:left w:val="none" w:sz="0" w:space="0" w:color="auto"/>
        <w:bottom w:val="none" w:sz="0" w:space="0" w:color="auto"/>
        <w:right w:val="none" w:sz="0" w:space="0" w:color="auto"/>
      </w:divBdr>
    </w:div>
    <w:div w:id="1926497791">
      <w:marLeft w:val="0"/>
      <w:marRight w:val="0"/>
      <w:marTop w:val="0"/>
      <w:marBottom w:val="0"/>
      <w:divBdr>
        <w:top w:val="none" w:sz="0" w:space="0" w:color="auto"/>
        <w:left w:val="none" w:sz="0" w:space="0" w:color="auto"/>
        <w:bottom w:val="none" w:sz="0" w:space="0" w:color="auto"/>
        <w:right w:val="none" w:sz="0" w:space="0" w:color="auto"/>
      </w:divBdr>
    </w:div>
    <w:div w:id="1926497799">
      <w:marLeft w:val="0"/>
      <w:marRight w:val="0"/>
      <w:marTop w:val="0"/>
      <w:marBottom w:val="0"/>
      <w:divBdr>
        <w:top w:val="none" w:sz="0" w:space="0" w:color="auto"/>
        <w:left w:val="none" w:sz="0" w:space="0" w:color="auto"/>
        <w:bottom w:val="none" w:sz="0" w:space="0" w:color="auto"/>
        <w:right w:val="none" w:sz="0" w:space="0" w:color="auto"/>
      </w:divBdr>
    </w:div>
    <w:div w:id="1926497801">
      <w:marLeft w:val="0"/>
      <w:marRight w:val="0"/>
      <w:marTop w:val="0"/>
      <w:marBottom w:val="0"/>
      <w:divBdr>
        <w:top w:val="none" w:sz="0" w:space="0" w:color="auto"/>
        <w:left w:val="none" w:sz="0" w:space="0" w:color="auto"/>
        <w:bottom w:val="none" w:sz="0" w:space="0" w:color="auto"/>
        <w:right w:val="none" w:sz="0" w:space="0" w:color="auto"/>
      </w:divBdr>
    </w:div>
    <w:div w:id="1926497806">
      <w:marLeft w:val="0"/>
      <w:marRight w:val="0"/>
      <w:marTop w:val="0"/>
      <w:marBottom w:val="0"/>
      <w:divBdr>
        <w:top w:val="none" w:sz="0" w:space="0" w:color="auto"/>
        <w:left w:val="none" w:sz="0" w:space="0" w:color="auto"/>
        <w:bottom w:val="none" w:sz="0" w:space="0" w:color="auto"/>
        <w:right w:val="none" w:sz="0" w:space="0" w:color="auto"/>
      </w:divBdr>
    </w:div>
    <w:div w:id="1926497812">
      <w:marLeft w:val="0"/>
      <w:marRight w:val="0"/>
      <w:marTop w:val="0"/>
      <w:marBottom w:val="0"/>
      <w:divBdr>
        <w:top w:val="none" w:sz="0" w:space="0" w:color="auto"/>
        <w:left w:val="none" w:sz="0" w:space="0" w:color="auto"/>
        <w:bottom w:val="none" w:sz="0" w:space="0" w:color="auto"/>
        <w:right w:val="none" w:sz="0" w:space="0" w:color="auto"/>
      </w:divBdr>
    </w:div>
    <w:div w:id="1926497813">
      <w:marLeft w:val="0"/>
      <w:marRight w:val="0"/>
      <w:marTop w:val="0"/>
      <w:marBottom w:val="0"/>
      <w:divBdr>
        <w:top w:val="none" w:sz="0" w:space="0" w:color="auto"/>
        <w:left w:val="none" w:sz="0" w:space="0" w:color="auto"/>
        <w:bottom w:val="none" w:sz="0" w:space="0" w:color="auto"/>
        <w:right w:val="none" w:sz="0" w:space="0" w:color="auto"/>
      </w:divBdr>
    </w:div>
    <w:div w:id="1926497814">
      <w:marLeft w:val="0"/>
      <w:marRight w:val="0"/>
      <w:marTop w:val="0"/>
      <w:marBottom w:val="0"/>
      <w:divBdr>
        <w:top w:val="none" w:sz="0" w:space="0" w:color="auto"/>
        <w:left w:val="none" w:sz="0" w:space="0" w:color="auto"/>
        <w:bottom w:val="none" w:sz="0" w:space="0" w:color="auto"/>
        <w:right w:val="none" w:sz="0" w:space="0" w:color="auto"/>
      </w:divBdr>
    </w:div>
    <w:div w:id="1926497819">
      <w:marLeft w:val="0"/>
      <w:marRight w:val="0"/>
      <w:marTop w:val="0"/>
      <w:marBottom w:val="0"/>
      <w:divBdr>
        <w:top w:val="none" w:sz="0" w:space="0" w:color="auto"/>
        <w:left w:val="none" w:sz="0" w:space="0" w:color="auto"/>
        <w:bottom w:val="none" w:sz="0" w:space="0" w:color="auto"/>
        <w:right w:val="none" w:sz="0" w:space="0" w:color="auto"/>
      </w:divBdr>
    </w:div>
    <w:div w:id="1926497820">
      <w:marLeft w:val="0"/>
      <w:marRight w:val="0"/>
      <w:marTop w:val="0"/>
      <w:marBottom w:val="0"/>
      <w:divBdr>
        <w:top w:val="none" w:sz="0" w:space="0" w:color="auto"/>
        <w:left w:val="none" w:sz="0" w:space="0" w:color="auto"/>
        <w:bottom w:val="none" w:sz="0" w:space="0" w:color="auto"/>
        <w:right w:val="none" w:sz="0" w:space="0" w:color="auto"/>
      </w:divBdr>
    </w:div>
    <w:div w:id="1926497833">
      <w:marLeft w:val="0"/>
      <w:marRight w:val="0"/>
      <w:marTop w:val="0"/>
      <w:marBottom w:val="0"/>
      <w:divBdr>
        <w:top w:val="none" w:sz="0" w:space="0" w:color="auto"/>
        <w:left w:val="none" w:sz="0" w:space="0" w:color="auto"/>
        <w:bottom w:val="none" w:sz="0" w:space="0" w:color="auto"/>
        <w:right w:val="none" w:sz="0" w:space="0" w:color="auto"/>
      </w:divBdr>
      <w:divsChild>
        <w:div w:id="1926497760">
          <w:marLeft w:val="0"/>
          <w:marRight w:val="0"/>
          <w:marTop w:val="0"/>
          <w:marBottom w:val="0"/>
          <w:divBdr>
            <w:top w:val="none" w:sz="0" w:space="0" w:color="auto"/>
            <w:left w:val="none" w:sz="0" w:space="0" w:color="auto"/>
            <w:bottom w:val="none" w:sz="0" w:space="0" w:color="auto"/>
            <w:right w:val="none" w:sz="0" w:space="0" w:color="auto"/>
          </w:divBdr>
        </w:div>
      </w:divsChild>
    </w:div>
    <w:div w:id="1926497834">
      <w:marLeft w:val="0"/>
      <w:marRight w:val="0"/>
      <w:marTop w:val="0"/>
      <w:marBottom w:val="0"/>
      <w:divBdr>
        <w:top w:val="none" w:sz="0" w:space="0" w:color="auto"/>
        <w:left w:val="none" w:sz="0" w:space="0" w:color="auto"/>
        <w:bottom w:val="none" w:sz="0" w:space="0" w:color="auto"/>
        <w:right w:val="none" w:sz="0" w:space="0" w:color="auto"/>
      </w:divBdr>
    </w:div>
    <w:div w:id="1926497841">
      <w:marLeft w:val="0"/>
      <w:marRight w:val="0"/>
      <w:marTop w:val="0"/>
      <w:marBottom w:val="0"/>
      <w:divBdr>
        <w:top w:val="none" w:sz="0" w:space="0" w:color="auto"/>
        <w:left w:val="none" w:sz="0" w:space="0" w:color="auto"/>
        <w:bottom w:val="none" w:sz="0" w:space="0" w:color="auto"/>
        <w:right w:val="none" w:sz="0" w:space="0" w:color="auto"/>
      </w:divBdr>
    </w:div>
    <w:div w:id="1926497849">
      <w:marLeft w:val="0"/>
      <w:marRight w:val="0"/>
      <w:marTop w:val="0"/>
      <w:marBottom w:val="0"/>
      <w:divBdr>
        <w:top w:val="none" w:sz="0" w:space="0" w:color="auto"/>
        <w:left w:val="none" w:sz="0" w:space="0" w:color="auto"/>
        <w:bottom w:val="none" w:sz="0" w:space="0" w:color="auto"/>
        <w:right w:val="none" w:sz="0" w:space="0" w:color="auto"/>
      </w:divBdr>
    </w:div>
    <w:div w:id="1926497855">
      <w:marLeft w:val="0"/>
      <w:marRight w:val="0"/>
      <w:marTop w:val="0"/>
      <w:marBottom w:val="0"/>
      <w:divBdr>
        <w:top w:val="none" w:sz="0" w:space="0" w:color="auto"/>
        <w:left w:val="none" w:sz="0" w:space="0" w:color="auto"/>
        <w:bottom w:val="none" w:sz="0" w:space="0" w:color="auto"/>
        <w:right w:val="none" w:sz="0" w:space="0" w:color="auto"/>
      </w:divBdr>
    </w:div>
    <w:div w:id="1926497857">
      <w:marLeft w:val="0"/>
      <w:marRight w:val="0"/>
      <w:marTop w:val="0"/>
      <w:marBottom w:val="0"/>
      <w:divBdr>
        <w:top w:val="none" w:sz="0" w:space="0" w:color="auto"/>
        <w:left w:val="none" w:sz="0" w:space="0" w:color="auto"/>
        <w:bottom w:val="none" w:sz="0" w:space="0" w:color="auto"/>
        <w:right w:val="none" w:sz="0" w:space="0" w:color="auto"/>
      </w:divBdr>
    </w:div>
    <w:div w:id="1926497860">
      <w:marLeft w:val="0"/>
      <w:marRight w:val="0"/>
      <w:marTop w:val="0"/>
      <w:marBottom w:val="0"/>
      <w:divBdr>
        <w:top w:val="none" w:sz="0" w:space="0" w:color="auto"/>
        <w:left w:val="none" w:sz="0" w:space="0" w:color="auto"/>
        <w:bottom w:val="none" w:sz="0" w:space="0" w:color="auto"/>
        <w:right w:val="none" w:sz="0" w:space="0" w:color="auto"/>
      </w:divBdr>
    </w:div>
    <w:div w:id="1926497863">
      <w:marLeft w:val="0"/>
      <w:marRight w:val="0"/>
      <w:marTop w:val="0"/>
      <w:marBottom w:val="0"/>
      <w:divBdr>
        <w:top w:val="none" w:sz="0" w:space="0" w:color="auto"/>
        <w:left w:val="none" w:sz="0" w:space="0" w:color="auto"/>
        <w:bottom w:val="none" w:sz="0" w:space="0" w:color="auto"/>
        <w:right w:val="none" w:sz="0" w:space="0" w:color="auto"/>
      </w:divBdr>
    </w:div>
    <w:div w:id="1926497867">
      <w:marLeft w:val="0"/>
      <w:marRight w:val="0"/>
      <w:marTop w:val="0"/>
      <w:marBottom w:val="0"/>
      <w:divBdr>
        <w:top w:val="none" w:sz="0" w:space="0" w:color="auto"/>
        <w:left w:val="none" w:sz="0" w:space="0" w:color="auto"/>
        <w:bottom w:val="none" w:sz="0" w:space="0" w:color="auto"/>
        <w:right w:val="none" w:sz="0" w:space="0" w:color="auto"/>
      </w:divBdr>
    </w:div>
    <w:div w:id="1926497868">
      <w:marLeft w:val="0"/>
      <w:marRight w:val="0"/>
      <w:marTop w:val="0"/>
      <w:marBottom w:val="0"/>
      <w:divBdr>
        <w:top w:val="none" w:sz="0" w:space="0" w:color="auto"/>
        <w:left w:val="none" w:sz="0" w:space="0" w:color="auto"/>
        <w:bottom w:val="none" w:sz="0" w:space="0" w:color="auto"/>
        <w:right w:val="none" w:sz="0" w:space="0" w:color="auto"/>
      </w:divBdr>
    </w:div>
    <w:div w:id="1926497875">
      <w:marLeft w:val="0"/>
      <w:marRight w:val="0"/>
      <w:marTop w:val="0"/>
      <w:marBottom w:val="0"/>
      <w:divBdr>
        <w:top w:val="none" w:sz="0" w:space="0" w:color="auto"/>
        <w:left w:val="none" w:sz="0" w:space="0" w:color="auto"/>
        <w:bottom w:val="none" w:sz="0" w:space="0" w:color="auto"/>
        <w:right w:val="none" w:sz="0" w:space="0" w:color="auto"/>
      </w:divBdr>
    </w:div>
    <w:div w:id="1926497877">
      <w:marLeft w:val="0"/>
      <w:marRight w:val="0"/>
      <w:marTop w:val="0"/>
      <w:marBottom w:val="0"/>
      <w:divBdr>
        <w:top w:val="none" w:sz="0" w:space="0" w:color="auto"/>
        <w:left w:val="none" w:sz="0" w:space="0" w:color="auto"/>
        <w:bottom w:val="none" w:sz="0" w:space="0" w:color="auto"/>
        <w:right w:val="none" w:sz="0" w:space="0" w:color="auto"/>
      </w:divBdr>
    </w:div>
    <w:div w:id="1926497883">
      <w:marLeft w:val="0"/>
      <w:marRight w:val="0"/>
      <w:marTop w:val="0"/>
      <w:marBottom w:val="0"/>
      <w:divBdr>
        <w:top w:val="none" w:sz="0" w:space="0" w:color="auto"/>
        <w:left w:val="none" w:sz="0" w:space="0" w:color="auto"/>
        <w:bottom w:val="none" w:sz="0" w:space="0" w:color="auto"/>
        <w:right w:val="none" w:sz="0" w:space="0" w:color="auto"/>
      </w:divBdr>
    </w:div>
    <w:div w:id="1926497895">
      <w:marLeft w:val="0"/>
      <w:marRight w:val="0"/>
      <w:marTop w:val="0"/>
      <w:marBottom w:val="0"/>
      <w:divBdr>
        <w:top w:val="none" w:sz="0" w:space="0" w:color="auto"/>
        <w:left w:val="none" w:sz="0" w:space="0" w:color="auto"/>
        <w:bottom w:val="none" w:sz="0" w:space="0" w:color="auto"/>
        <w:right w:val="none" w:sz="0" w:space="0" w:color="auto"/>
      </w:divBdr>
      <w:divsChild>
        <w:div w:id="1926497822">
          <w:marLeft w:val="0"/>
          <w:marRight w:val="0"/>
          <w:marTop w:val="0"/>
          <w:marBottom w:val="0"/>
          <w:divBdr>
            <w:top w:val="none" w:sz="0" w:space="0" w:color="auto"/>
            <w:left w:val="none" w:sz="0" w:space="0" w:color="auto"/>
            <w:bottom w:val="none" w:sz="0" w:space="0" w:color="auto"/>
            <w:right w:val="none" w:sz="0" w:space="0" w:color="auto"/>
          </w:divBdr>
        </w:div>
      </w:divsChild>
    </w:div>
    <w:div w:id="1926497907">
      <w:marLeft w:val="0"/>
      <w:marRight w:val="0"/>
      <w:marTop w:val="0"/>
      <w:marBottom w:val="0"/>
      <w:divBdr>
        <w:top w:val="none" w:sz="0" w:space="0" w:color="auto"/>
        <w:left w:val="none" w:sz="0" w:space="0" w:color="auto"/>
        <w:bottom w:val="none" w:sz="0" w:space="0" w:color="auto"/>
        <w:right w:val="none" w:sz="0" w:space="0" w:color="auto"/>
      </w:divBdr>
    </w:div>
    <w:div w:id="1926497908">
      <w:marLeft w:val="0"/>
      <w:marRight w:val="0"/>
      <w:marTop w:val="0"/>
      <w:marBottom w:val="0"/>
      <w:divBdr>
        <w:top w:val="none" w:sz="0" w:space="0" w:color="auto"/>
        <w:left w:val="none" w:sz="0" w:space="0" w:color="auto"/>
        <w:bottom w:val="none" w:sz="0" w:space="0" w:color="auto"/>
        <w:right w:val="none" w:sz="0" w:space="0" w:color="auto"/>
      </w:divBdr>
    </w:div>
    <w:div w:id="205245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8/254/"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12E3E-4D25-4B7F-A89B-7EFB73A8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35149</Words>
  <Characters>224418</Characters>
  <Application>Microsoft Office Word</Application>
  <DocSecurity>0</DocSecurity>
  <Lines>1870</Lines>
  <Paragraphs>518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2025-04-24T10:11:00Z</dcterms:created>
  <dcterms:modified xsi:type="dcterms:W3CDTF">2026-04-17T11:46:00Z</dcterms:modified>
</cp:coreProperties>
</file>