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4FEC6" w14:textId="77777777" w:rsidR="00E53C0B" w:rsidRPr="00C655F5" w:rsidRDefault="00E53C0B" w:rsidP="00265789">
      <w:pPr>
        <w:pStyle w:val="Bezriadkovania"/>
        <w:spacing w:after="60"/>
        <w:ind w:left="4956"/>
        <w:jc w:val="both"/>
        <w:rPr>
          <w:rFonts w:ascii="Arial" w:hAnsi="Arial" w:cs="Arial"/>
          <w:sz w:val="20"/>
          <w:lang w:val="sk-SK"/>
        </w:rPr>
      </w:pPr>
      <w:r w:rsidRPr="00C655F5">
        <w:rPr>
          <w:rFonts w:ascii="Arial" w:hAnsi="Arial" w:cs="Arial"/>
          <w:sz w:val="20"/>
          <w:szCs w:val="20"/>
          <w:lang w:val="sk-SK"/>
        </w:rPr>
        <w:t>Príloha č.</w:t>
      </w:r>
      <w:r w:rsidR="00661CC9" w:rsidRPr="00C655F5">
        <w:rPr>
          <w:rFonts w:ascii="Arial" w:hAnsi="Arial" w:cs="Arial"/>
          <w:sz w:val="20"/>
          <w:szCs w:val="20"/>
          <w:lang w:val="sk-SK"/>
        </w:rPr>
        <w:t xml:space="preserve"> </w:t>
      </w:r>
      <w:r w:rsidR="00C806C4" w:rsidRPr="00C655F5">
        <w:rPr>
          <w:rFonts w:ascii="Arial" w:hAnsi="Arial" w:cs="Arial"/>
          <w:sz w:val="20"/>
          <w:szCs w:val="20"/>
          <w:lang w:val="sk-SK"/>
        </w:rPr>
        <w:t>4</w:t>
      </w:r>
      <w:r w:rsidRPr="00C655F5">
        <w:rPr>
          <w:rFonts w:ascii="Arial" w:hAnsi="Arial" w:cs="Arial"/>
          <w:sz w:val="20"/>
          <w:szCs w:val="20"/>
          <w:lang w:val="sk-SK"/>
        </w:rPr>
        <w:t xml:space="preserve"> Zmluvných podmienok ZMLUVY</w:t>
      </w:r>
    </w:p>
    <w:p w14:paraId="2C6EED43" w14:textId="77777777" w:rsidR="00E53C0B" w:rsidRPr="00C655F5" w:rsidRDefault="00E53C0B" w:rsidP="00265789">
      <w:pPr>
        <w:pStyle w:val="Bezriadkovania"/>
        <w:spacing w:after="60"/>
        <w:jc w:val="both"/>
        <w:rPr>
          <w:rFonts w:ascii="Arial" w:hAnsi="Arial" w:cs="Arial"/>
          <w:sz w:val="20"/>
          <w:lang w:val="sk-SK"/>
        </w:rPr>
      </w:pPr>
    </w:p>
    <w:p w14:paraId="3690FC95" w14:textId="77777777" w:rsidR="002173F0" w:rsidRPr="00C655F5" w:rsidRDefault="00D44280" w:rsidP="00265789">
      <w:pPr>
        <w:pStyle w:val="Bezriadkovania"/>
        <w:spacing w:after="60"/>
        <w:jc w:val="both"/>
        <w:rPr>
          <w:rFonts w:ascii="Arial" w:hAnsi="Arial" w:cs="Arial"/>
          <w:b/>
          <w:sz w:val="20"/>
          <w:szCs w:val="20"/>
          <w:lang w:val="sk-SK"/>
        </w:rPr>
      </w:pPr>
      <w:r w:rsidRPr="00C655F5">
        <w:rPr>
          <w:rFonts w:ascii="Arial" w:hAnsi="Arial" w:cs="Arial"/>
          <w:b/>
          <w:sz w:val="20"/>
          <w:szCs w:val="20"/>
          <w:lang w:val="sk-SK"/>
        </w:rPr>
        <w:tab/>
      </w:r>
      <w:r w:rsidRPr="00C655F5">
        <w:rPr>
          <w:rFonts w:ascii="Arial" w:hAnsi="Arial" w:cs="Arial"/>
          <w:b/>
          <w:sz w:val="20"/>
          <w:szCs w:val="20"/>
          <w:lang w:val="sk-SK"/>
        </w:rPr>
        <w:tab/>
      </w:r>
      <w:r w:rsidRPr="00C655F5">
        <w:rPr>
          <w:rFonts w:ascii="Arial" w:hAnsi="Arial" w:cs="Arial"/>
          <w:b/>
          <w:sz w:val="20"/>
          <w:szCs w:val="20"/>
          <w:lang w:val="sk-SK"/>
        </w:rPr>
        <w:tab/>
      </w:r>
      <w:r w:rsidRPr="00C655F5">
        <w:rPr>
          <w:rFonts w:ascii="Arial" w:hAnsi="Arial" w:cs="Arial"/>
          <w:b/>
          <w:sz w:val="20"/>
          <w:szCs w:val="20"/>
          <w:lang w:val="sk-SK"/>
        </w:rPr>
        <w:tab/>
      </w:r>
      <w:r w:rsidRPr="00C655F5">
        <w:rPr>
          <w:rFonts w:ascii="Arial" w:hAnsi="Arial" w:cs="Arial"/>
          <w:b/>
          <w:sz w:val="20"/>
          <w:szCs w:val="20"/>
          <w:lang w:val="sk-SK"/>
        </w:rPr>
        <w:tab/>
      </w:r>
      <w:r w:rsidRPr="00C655F5">
        <w:rPr>
          <w:rFonts w:ascii="Arial" w:hAnsi="Arial" w:cs="Arial"/>
          <w:b/>
          <w:sz w:val="20"/>
          <w:szCs w:val="20"/>
          <w:lang w:val="sk-SK"/>
        </w:rPr>
        <w:tab/>
      </w:r>
      <w:r w:rsidRPr="00C655F5">
        <w:rPr>
          <w:rFonts w:ascii="Arial" w:hAnsi="Arial" w:cs="Arial"/>
          <w:b/>
          <w:sz w:val="20"/>
          <w:szCs w:val="20"/>
          <w:lang w:val="sk-SK"/>
        </w:rPr>
        <w:tab/>
      </w:r>
      <w:r w:rsidR="00BD3C2D" w:rsidRPr="00C655F5">
        <w:rPr>
          <w:rFonts w:ascii="Arial" w:hAnsi="Arial" w:cs="Arial"/>
          <w:b/>
          <w:caps/>
          <w:sz w:val="20"/>
          <w:szCs w:val="20"/>
          <w:lang w:val="sk-SK"/>
        </w:rPr>
        <w:t>Časový harmonogram Služieb</w:t>
      </w:r>
    </w:p>
    <w:p w14:paraId="7336A06A" w14:textId="77777777" w:rsidR="002173F0" w:rsidRPr="00C655F5" w:rsidRDefault="002173F0" w:rsidP="00265789">
      <w:pPr>
        <w:pStyle w:val="Bezriadkovania"/>
        <w:spacing w:after="60"/>
        <w:jc w:val="both"/>
        <w:rPr>
          <w:rFonts w:ascii="Arial" w:hAnsi="Arial" w:cs="Arial"/>
          <w:bCs/>
          <w:sz w:val="20"/>
          <w:szCs w:val="20"/>
          <w:lang w:val="sk-SK" w:eastAsia="en-US"/>
        </w:rPr>
      </w:pPr>
    </w:p>
    <w:p w14:paraId="11B4FCDE" w14:textId="77777777" w:rsidR="00DA09B9" w:rsidRPr="00C655F5" w:rsidRDefault="00725C02" w:rsidP="00265789">
      <w:pPr>
        <w:pStyle w:val="Bezriadkovania"/>
        <w:spacing w:after="60"/>
        <w:jc w:val="both"/>
        <w:rPr>
          <w:rFonts w:ascii="Arial" w:hAnsi="Arial" w:cs="Arial"/>
          <w:bCs/>
          <w:sz w:val="20"/>
          <w:szCs w:val="20"/>
          <w:lang w:val="sk-SK" w:eastAsia="en-US"/>
        </w:rPr>
      </w:pPr>
      <w:r w:rsidRPr="00C655F5">
        <w:rPr>
          <w:rFonts w:ascii="Arial" w:hAnsi="Arial" w:cs="Arial"/>
          <w:bCs/>
          <w:sz w:val="20"/>
          <w:szCs w:val="20"/>
          <w:lang w:val="sk-SK" w:eastAsia="en-US"/>
        </w:rPr>
        <w:t>Obsah:</w:t>
      </w:r>
    </w:p>
    <w:p w14:paraId="67559BF3" w14:textId="77777777" w:rsidR="00CA07B9" w:rsidRPr="00C655F5" w:rsidRDefault="00CA07B9" w:rsidP="00265789">
      <w:pPr>
        <w:pStyle w:val="Bezriadkovania"/>
        <w:spacing w:after="60"/>
        <w:jc w:val="both"/>
        <w:rPr>
          <w:rFonts w:ascii="Arial" w:hAnsi="Arial" w:cs="Arial"/>
          <w:bCs/>
          <w:sz w:val="20"/>
          <w:szCs w:val="20"/>
          <w:lang w:val="sk-SK" w:eastAsia="en-US"/>
        </w:rPr>
      </w:pPr>
    </w:p>
    <w:p w14:paraId="5A4CA82C" w14:textId="77777777" w:rsidR="00CA07B9" w:rsidRPr="00C655F5" w:rsidRDefault="00CA07B9" w:rsidP="00265789">
      <w:pPr>
        <w:pStyle w:val="Bezriadkovania"/>
        <w:spacing w:after="60"/>
        <w:jc w:val="both"/>
        <w:rPr>
          <w:rFonts w:ascii="Arial" w:hAnsi="Arial" w:cs="Arial"/>
          <w:sz w:val="20"/>
          <w:szCs w:val="20"/>
          <w:lang w:val="sk-SK"/>
        </w:rPr>
      </w:pPr>
      <w:r w:rsidRPr="00C655F5">
        <w:rPr>
          <w:rFonts w:ascii="Arial" w:hAnsi="Arial" w:cs="Arial"/>
          <w:sz w:val="20"/>
          <w:szCs w:val="20"/>
          <w:lang w:val="sk-SK"/>
        </w:rPr>
        <w:t>Článok 1</w:t>
      </w:r>
      <w:r w:rsidR="00EA38AB" w:rsidRPr="00C655F5">
        <w:rPr>
          <w:rFonts w:ascii="Arial" w:hAnsi="Arial" w:cs="Arial"/>
          <w:sz w:val="20"/>
          <w:szCs w:val="20"/>
          <w:lang w:val="sk-SK"/>
        </w:rPr>
        <w:t xml:space="preserve">: </w:t>
      </w:r>
      <w:r w:rsidRPr="00C655F5">
        <w:rPr>
          <w:rFonts w:ascii="Arial" w:hAnsi="Arial" w:cs="Arial"/>
          <w:sz w:val="20"/>
          <w:szCs w:val="20"/>
          <w:lang w:val="sk-SK"/>
        </w:rPr>
        <w:t>Čas plnenia</w:t>
      </w:r>
    </w:p>
    <w:p w14:paraId="49DC733B" w14:textId="77777777" w:rsidR="002173F0" w:rsidRPr="00C655F5" w:rsidRDefault="00EA38AB" w:rsidP="00265789">
      <w:pPr>
        <w:pStyle w:val="Bezriadkovania"/>
        <w:spacing w:after="60"/>
        <w:jc w:val="both"/>
        <w:rPr>
          <w:rFonts w:ascii="Arial" w:hAnsi="Arial" w:cs="Arial"/>
          <w:sz w:val="20"/>
          <w:szCs w:val="20"/>
          <w:lang w:val="sk-SK"/>
        </w:rPr>
      </w:pPr>
      <w:r w:rsidRPr="00C655F5">
        <w:rPr>
          <w:rFonts w:ascii="Arial" w:hAnsi="Arial" w:cs="Arial"/>
          <w:sz w:val="20"/>
          <w:szCs w:val="20"/>
          <w:lang w:val="sk-SK"/>
        </w:rPr>
        <w:t>Článok 2: Etapy poskytovania Služieb STD</w:t>
      </w:r>
    </w:p>
    <w:p w14:paraId="293D70B5" w14:textId="77777777" w:rsidR="002173F0" w:rsidRPr="00C655F5" w:rsidRDefault="002173F0" w:rsidP="00265789">
      <w:pPr>
        <w:pStyle w:val="Bezriadkovania"/>
        <w:spacing w:after="60"/>
        <w:jc w:val="both"/>
        <w:rPr>
          <w:rFonts w:ascii="Arial" w:hAnsi="Arial" w:cs="Arial"/>
          <w:b/>
          <w:sz w:val="20"/>
          <w:szCs w:val="20"/>
          <w:lang w:val="sk-SK"/>
        </w:rPr>
      </w:pPr>
    </w:p>
    <w:p w14:paraId="3519942A" w14:textId="77777777" w:rsidR="00CA07B9" w:rsidRPr="00C655F5" w:rsidRDefault="00CA07B9" w:rsidP="00265789">
      <w:pPr>
        <w:pStyle w:val="Bezriadkovania"/>
        <w:spacing w:after="60"/>
        <w:jc w:val="center"/>
        <w:rPr>
          <w:rFonts w:ascii="Arial" w:hAnsi="Arial" w:cs="Arial"/>
          <w:b/>
          <w:sz w:val="20"/>
          <w:szCs w:val="20"/>
          <w:lang w:val="sk-SK"/>
        </w:rPr>
      </w:pPr>
      <w:r w:rsidRPr="00C655F5">
        <w:rPr>
          <w:rFonts w:ascii="Arial" w:hAnsi="Arial" w:cs="Arial"/>
          <w:b/>
          <w:sz w:val="20"/>
          <w:szCs w:val="20"/>
          <w:lang w:val="sk-SK"/>
        </w:rPr>
        <w:t>Článok 1</w:t>
      </w:r>
    </w:p>
    <w:p w14:paraId="3155E2E1" w14:textId="665B4F08" w:rsidR="00BF7296" w:rsidRDefault="006F326D" w:rsidP="00265789">
      <w:pPr>
        <w:pStyle w:val="Bezriadkovania"/>
        <w:spacing w:after="60"/>
        <w:jc w:val="center"/>
        <w:rPr>
          <w:rFonts w:ascii="Arial" w:hAnsi="Arial" w:cs="Arial"/>
          <w:b/>
          <w:sz w:val="20"/>
          <w:szCs w:val="20"/>
          <w:lang w:val="sk-SK"/>
        </w:rPr>
      </w:pPr>
      <w:r w:rsidRPr="00C655F5">
        <w:rPr>
          <w:rFonts w:ascii="Arial" w:hAnsi="Arial" w:cs="Arial"/>
          <w:b/>
          <w:sz w:val="20"/>
          <w:szCs w:val="20"/>
          <w:lang w:val="sk-SK"/>
        </w:rPr>
        <w:t>Čas plnenia</w:t>
      </w:r>
    </w:p>
    <w:p w14:paraId="57F3C943" w14:textId="77777777" w:rsidR="000E26B5" w:rsidRPr="00C655F5" w:rsidRDefault="000E26B5" w:rsidP="008B2C80">
      <w:pPr>
        <w:pStyle w:val="Bezriadkovania"/>
        <w:spacing w:after="60"/>
        <w:rPr>
          <w:rFonts w:ascii="Arial" w:hAnsi="Arial" w:cs="Arial"/>
          <w:b/>
          <w:sz w:val="20"/>
          <w:szCs w:val="20"/>
          <w:lang w:val="sk-SK"/>
        </w:rPr>
      </w:pPr>
    </w:p>
    <w:p w14:paraId="46EDA07D" w14:textId="1F747167" w:rsidR="00CA07B9" w:rsidRPr="00C655F5" w:rsidRDefault="006F326D" w:rsidP="00265789">
      <w:pPr>
        <w:pStyle w:val="Bezriadkovania"/>
        <w:spacing w:after="60"/>
        <w:jc w:val="center"/>
        <w:rPr>
          <w:rFonts w:ascii="Arial" w:hAnsi="Arial" w:cs="Arial"/>
          <w:sz w:val="20"/>
          <w:szCs w:val="20"/>
          <w:lang w:val="sk-SK"/>
        </w:rPr>
      </w:pPr>
      <w:r w:rsidRPr="00C655F5">
        <w:rPr>
          <w:rFonts w:ascii="Arial" w:hAnsi="Arial" w:cs="Arial"/>
          <w:sz w:val="20"/>
          <w:szCs w:val="20"/>
          <w:lang w:val="sk-SK"/>
        </w:rPr>
        <w:t>(</w:t>
      </w:r>
      <w:r w:rsidR="007446C9" w:rsidRPr="00C655F5">
        <w:rPr>
          <w:rFonts w:ascii="Arial" w:hAnsi="Arial" w:cs="Arial"/>
          <w:sz w:val="20"/>
          <w:szCs w:val="20"/>
          <w:lang w:val="sk-SK"/>
        </w:rPr>
        <w:t>pod</w:t>
      </w:r>
      <w:r w:rsidR="00871188">
        <w:rPr>
          <w:rFonts w:ascii="Arial" w:hAnsi="Arial" w:cs="Arial"/>
          <w:sz w:val="20"/>
          <w:szCs w:val="20"/>
          <w:lang w:val="sk-SK"/>
        </w:rPr>
        <w:t>čl.</w:t>
      </w:r>
      <w:r w:rsidR="00BF7296" w:rsidRPr="00C655F5">
        <w:rPr>
          <w:rFonts w:ascii="Arial" w:hAnsi="Arial" w:cs="Arial"/>
          <w:sz w:val="20"/>
          <w:szCs w:val="20"/>
          <w:lang w:val="sk-SK"/>
        </w:rPr>
        <w:t xml:space="preserve"> 4.2 Zmluvných podmienok ZMLUVY)</w:t>
      </w:r>
    </w:p>
    <w:p w14:paraId="2532B194" w14:textId="77777777" w:rsidR="00CA07B9" w:rsidRPr="00C655F5" w:rsidRDefault="00CA07B9" w:rsidP="00265789">
      <w:pPr>
        <w:pStyle w:val="Bezriadkovania"/>
        <w:spacing w:after="60"/>
        <w:jc w:val="both"/>
        <w:rPr>
          <w:rFonts w:ascii="Arial" w:hAnsi="Arial" w:cs="Arial"/>
          <w:b/>
          <w:sz w:val="20"/>
          <w:szCs w:val="20"/>
          <w:lang w:val="sk-SK"/>
        </w:rPr>
      </w:pPr>
    </w:p>
    <w:p w14:paraId="24D35043" w14:textId="38FEA30D" w:rsidR="00CA07B9" w:rsidRPr="00C655F5" w:rsidRDefault="006F326D" w:rsidP="00265789">
      <w:pPr>
        <w:pStyle w:val="Bezriadkovania"/>
        <w:spacing w:after="60"/>
        <w:ind w:left="567" w:hanging="567"/>
        <w:jc w:val="both"/>
        <w:rPr>
          <w:rFonts w:ascii="Arial" w:hAnsi="Arial" w:cs="Arial"/>
          <w:sz w:val="20"/>
          <w:szCs w:val="20"/>
          <w:lang w:val="sk-SK"/>
        </w:rPr>
      </w:pPr>
      <w:r w:rsidRPr="00C655F5">
        <w:rPr>
          <w:rFonts w:ascii="Arial" w:hAnsi="Arial" w:cs="Arial"/>
          <w:b/>
          <w:sz w:val="20"/>
          <w:szCs w:val="20"/>
          <w:lang w:val="sk-SK"/>
        </w:rPr>
        <w:t>1.1</w:t>
      </w:r>
      <w:r w:rsidR="00D44280" w:rsidRPr="00C655F5">
        <w:rPr>
          <w:rFonts w:ascii="Arial" w:hAnsi="Arial" w:cs="Arial"/>
          <w:sz w:val="20"/>
          <w:szCs w:val="20"/>
          <w:lang w:val="sk-SK"/>
        </w:rPr>
        <w:tab/>
      </w:r>
      <w:r w:rsidRPr="00C655F5">
        <w:rPr>
          <w:rFonts w:ascii="Arial" w:hAnsi="Arial" w:cs="Arial"/>
          <w:sz w:val="20"/>
          <w:szCs w:val="20"/>
          <w:lang w:val="sk-SK"/>
        </w:rPr>
        <w:t xml:space="preserve">Dodávateľ sa zaväzuje začať poskytovať Služby odo dňa </w:t>
      </w:r>
      <w:r w:rsidR="00FB052F" w:rsidRPr="00C655F5">
        <w:rPr>
          <w:rFonts w:ascii="Arial" w:hAnsi="Arial" w:cs="Arial"/>
          <w:sz w:val="20"/>
          <w:szCs w:val="20"/>
          <w:lang w:val="sk-SK"/>
        </w:rPr>
        <w:t>t</w:t>
      </w:r>
      <w:r w:rsidR="008B2C80">
        <w:rPr>
          <w:rFonts w:ascii="Arial" w:hAnsi="Arial" w:cs="Arial"/>
          <w:sz w:val="20"/>
          <w:szCs w:val="20"/>
          <w:lang w:val="sk-SK"/>
        </w:rPr>
        <w:t xml:space="preserve">. </w:t>
      </w:r>
      <w:r w:rsidR="00FB052F" w:rsidRPr="00C655F5">
        <w:rPr>
          <w:rFonts w:ascii="Arial" w:hAnsi="Arial" w:cs="Arial"/>
          <w:sz w:val="20"/>
          <w:szCs w:val="20"/>
          <w:lang w:val="sk-SK"/>
        </w:rPr>
        <w:t xml:space="preserve">j. od </w:t>
      </w:r>
      <w:r w:rsidRPr="00C655F5">
        <w:rPr>
          <w:rFonts w:ascii="Arial" w:hAnsi="Arial" w:cs="Arial"/>
          <w:b/>
          <w:sz w:val="20"/>
          <w:szCs w:val="20"/>
          <w:lang w:val="sk-SK"/>
        </w:rPr>
        <w:t>Dátumu začatia Služieb</w:t>
      </w:r>
      <w:r w:rsidR="00CA07B9" w:rsidRPr="00C655F5">
        <w:rPr>
          <w:rFonts w:ascii="Arial" w:hAnsi="Arial" w:cs="Arial"/>
          <w:sz w:val="20"/>
          <w:szCs w:val="20"/>
          <w:lang w:val="sk-SK"/>
        </w:rPr>
        <w:t xml:space="preserve"> uvedeného v písomnej výzve Objednávateľa na začatie poskytovania </w:t>
      </w:r>
      <w:r w:rsidR="0046296B" w:rsidRPr="00C655F5">
        <w:rPr>
          <w:rFonts w:ascii="Arial" w:hAnsi="Arial" w:cs="Arial"/>
          <w:sz w:val="20"/>
          <w:szCs w:val="20"/>
          <w:lang w:val="sk-SK"/>
        </w:rPr>
        <w:t>S</w:t>
      </w:r>
      <w:r w:rsidR="00CA07B9" w:rsidRPr="00C655F5">
        <w:rPr>
          <w:rFonts w:ascii="Arial" w:hAnsi="Arial" w:cs="Arial"/>
          <w:sz w:val="20"/>
          <w:szCs w:val="20"/>
          <w:lang w:val="sk-SK"/>
        </w:rPr>
        <w:t>lužieb (ďalej len „písomná výzva“)</w:t>
      </w:r>
      <w:r w:rsidR="00167AF5">
        <w:rPr>
          <w:rFonts w:ascii="Arial" w:hAnsi="Arial" w:cs="Arial"/>
          <w:sz w:val="20"/>
          <w:szCs w:val="20"/>
          <w:lang w:val="sk-SK"/>
        </w:rPr>
        <w:t>.</w:t>
      </w:r>
    </w:p>
    <w:p w14:paraId="59BAD77B" w14:textId="44751B49" w:rsidR="008A7B65" w:rsidRPr="00C655F5" w:rsidRDefault="00002481" w:rsidP="00265789">
      <w:pPr>
        <w:pStyle w:val="Bezriadkovania"/>
        <w:spacing w:after="60"/>
        <w:ind w:left="567" w:hanging="567"/>
        <w:jc w:val="both"/>
        <w:rPr>
          <w:rFonts w:ascii="Arial" w:hAnsi="Arial" w:cs="Arial"/>
          <w:sz w:val="20"/>
          <w:szCs w:val="20"/>
          <w:lang w:val="sk-SK"/>
        </w:rPr>
      </w:pPr>
      <w:r w:rsidRPr="00C655F5">
        <w:rPr>
          <w:rFonts w:ascii="Arial" w:hAnsi="Arial" w:cs="Arial"/>
          <w:b/>
          <w:sz w:val="20"/>
          <w:szCs w:val="20"/>
          <w:lang w:val="sk-SK"/>
        </w:rPr>
        <w:t>1</w:t>
      </w:r>
      <w:r w:rsidR="00CA07B9" w:rsidRPr="00C655F5">
        <w:rPr>
          <w:rFonts w:ascii="Arial" w:hAnsi="Arial" w:cs="Arial"/>
          <w:b/>
          <w:sz w:val="20"/>
          <w:szCs w:val="20"/>
          <w:lang w:val="sk-SK"/>
        </w:rPr>
        <w:t>.2</w:t>
      </w:r>
      <w:r w:rsidR="00D44280" w:rsidRPr="00C655F5">
        <w:rPr>
          <w:rFonts w:ascii="Arial" w:hAnsi="Arial" w:cs="Arial"/>
          <w:sz w:val="20"/>
          <w:szCs w:val="20"/>
          <w:lang w:val="sk-SK"/>
        </w:rPr>
        <w:tab/>
      </w:r>
      <w:r w:rsidR="00CA07B9" w:rsidRPr="00C655F5">
        <w:rPr>
          <w:rFonts w:ascii="Arial" w:hAnsi="Arial" w:cs="Arial"/>
          <w:sz w:val="20"/>
          <w:szCs w:val="20"/>
          <w:lang w:val="sk-SK"/>
        </w:rPr>
        <w:t>Objednávateľ sa zaväzuje doporučene doručiť Dodávateľovi do jeho sídla písomnú výzvu najmenej 14 dní pred dňom (</w:t>
      </w:r>
      <w:r w:rsidR="00CA07B9" w:rsidRPr="00C655F5">
        <w:rPr>
          <w:rFonts w:ascii="Arial" w:hAnsi="Arial" w:cs="Arial"/>
          <w:b/>
          <w:sz w:val="20"/>
          <w:szCs w:val="20"/>
          <w:lang w:val="sk-SK"/>
        </w:rPr>
        <w:t xml:space="preserve">Dátumom začatia </w:t>
      </w:r>
      <w:r w:rsidR="00896701" w:rsidRPr="00C655F5">
        <w:rPr>
          <w:rFonts w:ascii="Arial" w:hAnsi="Arial" w:cs="Arial"/>
          <w:b/>
          <w:sz w:val="20"/>
          <w:szCs w:val="20"/>
          <w:lang w:val="sk-SK"/>
        </w:rPr>
        <w:t>S</w:t>
      </w:r>
      <w:r w:rsidR="00CA07B9" w:rsidRPr="00C655F5">
        <w:rPr>
          <w:rFonts w:ascii="Arial" w:hAnsi="Arial" w:cs="Arial"/>
          <w:b/>
          <w:sz w:val="20"/>
          <w:szCs w:val="20"/>
          <w:lang w:val="sk-SK"/>
        </w:rPr>
        <w:t>lužieb</w:t>
      </w:r>
      <w:r w:rsidR="00CA07B9" w:rsidRPr="00C655F5">
        <w:rPr>
          <w:rFonts w:ascii="Arial" w:hAnsi="Arial" w:cs="Arial"/>
          <w:sz w:val="20"/>
          <w:szCs w:val="20"/>
          <w:lang w:val="sk-SK"/>
        </w:rPr>
        <w:t xml:space="preserve">), od ktorého má </w:t>
      </w:r>
      <w:r w:rsidR="00871188">
        <w:rPr>
          <w:rFonts w:ascii="Arial" w:hAnsi="Arial" w:cs="Arial"/>
          <w:sz w:val="20"/>
          <w:szCs w:val="20"/>
          <w:lang w:val="sk-SK"/>
        </w:rPr>
        <w:t>STD podľa podčl.</w:t>
      </w:r>
      <w:r w:rsidR="00CB5732" w:rsidRPr="00C655F5">
        <w:rPr>
          <w:rFonts w:ascii="Arial" w:hAnsi="Arial" w:cs="Arial"/>
          <w:sz w:val="20"/>
          <w:szCs w:val="20"/>
          <w:lang w:val="sk-SK"/>
        </w:rPr>
        <w:t xml:space="preserve"> 4.2.1</w:t>
      </w:r>
      <w:r w:rsidR="00661CC9" w:rsidRPr="00C655F5">
        <w:rPr>
          <w:rFonts w:ascii="Arial" w:hAnsi="Arial" w:cs="Arial"/>
          <w:sz w:val="20"/>
          <w:szCs w:val="20"/>
          <w:lang w:val="sk-SK"/>
        </w:rPr>
        <w:t xml:space="preserve"> </w:t>
      </w:r>
      <w:r w:rsidR="00CB05BC" w:rsidRPr="00C655F5">
        <w:rPr>
          <w:rFonts w:ascii="Arial" w:hAnsi="Arial" w:cs="Arial"/>
          <w:sz w:val="20"/>
          <w:szCs w:val="20"/>
          <w:lang w:val="sk-SK"/>
        </w:rPr>
        <w:t>a</w:t>
      </w:r>
      <w:r w:rsidR="00846435" w:rsidRPr="00C655F5">
        <w:rPr>
          <w:rFonts w:ascii="Arial" w:hAnsi="Arial" w:cs="Arial"/>
          <w:sz w:val="20"/>
          <w:szCs w:val="20"/>
          <w:lang w:val="sk-SK"/>
        </w:rPr>
        <w:t>)</w:t>
      </w:r>
      <w:r w:rsidR="00CB5732" w:rsidRPr="00C655F5">
        <w:rPr>
          <w:rFonts w:ascii="Arial" w:hAnsi="Arial" w:cs="Arial"/>
          <w:sz w:val="20"/>
          <w:szCs w:val="20"/>
          <w:lang w:val="sk-SK"/>
        </w:rPr>
        <w:t xml:space="preserve"> Zmluvných podmienok ZMLUVY začať s poskytovaním </w:t>
      </w:r>
      <w:r w:rsidR="00896701" w:rsidRPr="00C655F5">
        <w:rPr>
          <w:rFonts w:ascii="Arial" w:hAnsi="Arial" w:cs="Arial"/>
          <w:sz w:val="20"/>
          <w:szCs w:val="20"/>
          <w:lang w:val="sk-SK"/>
        </w:rPr>
        <w:t>S</w:t>
      </w:r>
      <w:r w:rsidR="00CB5732" w:rsidRPr="00C655F5">
        <w:rPr>
          <w:rFonts w:ascii="Arial" w:hAnsi="Arial" w:cs="Arial"/>
          <w:sz w:val="20"/>
          <w:szCs w:val="20"/>
          <w:lang w:val="sk-SK"/>
        </w:rPr>
        <w:t>lužieb</w:t>
      </w:r>
      <w:r w:rsidR="00896701" w:rsidRPr="00C655F5">
        <w:rPr>
          <w:rFonts w:ascii="Arial" w:hAnsi="Arial" w:cs="Arial"/>
          <w:sz w:val="20"/>
          <w:szCs w:val="20"/>
          <w:lang w:val="sk-SK"/>
        </w:rPr>
        <w:t>.</w:t>
      </w:r>
      <w:r w:rsidR="00CB05BC" w:rsidRPr="00C655F5">
        <w:rPr>
          <w:rFonts w:ascii="Arial" w:hAnsi="Arial" w:cs="Arial"/>
          <w:sz w:val="20"/>
          <w:szCs w:val="20"/>
          <w:lang w:val="sk-SK"/>
        </w:rPr>
        <w:t xml:space="preserve"> V prípade pripravenosti Dodávateľa, môže Dodávateľ začať poskytovať Služby aj pred Dátumom</w:t>
      </w:r>
      <w:r w:rsidR="00E363FA" w:rsidRPr="00C655F5">
        <w:rPr>
          <w:rFonts w:ascii="Arial" w:hAnsi="Arial" w:cs="Arial"/>
          <w:sz w:val="20"/>
          <w:szCs w:val="20"/>
          <w:lang w:val="sk-SK"/>
        </w:rPr>
        <w:t xml:space="preserve"> začatia Služieb</w:t>
      </w:r>
      <w:r w:rsidR="00CB05BC" w:rsidRPr="00C655F5">
        <w:rPr>
          <w:rFonts w:ascii="Arial" w:hAnsi="Arial" w:cs="Arial"/>
          <w:sz w:val="20"/>
          <w:szCs w:val="20"/>
          <w:lang w:val="sk-SK"/>
        </w:rPr>
        <w:t xml:space="preserve"> určeným Objednávateľom, avšak až po odsúhlasení tohto postupu Objednávateľom. V takomto prípade sa za začatie poskytovania Služieb považuje tento Dátum.</w:t>
      </w:r>
    </w:p>
    <w:p w14:paraId="6FE96BE9" w14:textId="77777777" w:rsidR="00CA07B9" w:rsidRPr="00C655F5" w:rsidRDefault="00040B68" w:rsidP="00265789">
      <w:pPr>
        <w:pStyle w:val="Bezriadkovania"/>
        <w:spacing w:after="60"/>
        <w:ind w:left="567" w:hanging="567"/>
        <w:jc w:val="both"/>
        <w:rPr>
          <w:rFonts w:ascii="Arial" w:hAnsi="Arial" w:cs="Arial"/>
          <w:sz w:val="20"/>
          <w:szCs w:val="20"/>
          <w:lang w:val="sk-SK"/>
        </w:rPr>
      </w:pPr>
      <w:r w:rsidRPr="00C655F5">
        <w:rPr>
          <w:rFonts w:ascii="Arial" w:hAnsi="Arial" w:cs="Arial"/>
          <w:b/>
          <w:sz w:val="20"/>
          <w:szCs w:val="20"/>
          <w:lang w:val="sk-SK"/>
        </w:rPr>
        <w:t>1.</w:t>
      </w:r>
      <w:r w:rsidR="00CA07B9" w:rsidRPr="00C655F5">
        <w:rPr>
          <w:rFonts w:ascii="Arial" w:hAnsi="Arial" w:cs="Arial"/>
          <w:b/>
          <w:sz w:val="20"/>
          <w:szCs w:val="20"/>
          <w:lang w:val="sk-SK"/>
        </w:rPr>
        <w:t>3</w:t>
      </w:r>
      <w:r w:rsidR="00D44280" w:rsidRPr="00C655F5">
        <w:rPr>
          <w:rFonts w:ascii="Arial" w:hAnsi="Arial" w:cs="Arial"/>
          <w:sz w:val="20"/>
          <w:szCs w:val="20"/>
          <w:lang w:val="sk-SK"/>
        </w:rPr>
        <w:tab/>
      </w:r>
      <w:r w:rsidR="00CA07B9" w:rsidRPr="00C655F5">
        <w:rPr>
          <w:rFonts w:ascii="Arial" w:hAnsi="Arial" w:cs="Arial"/>
          <w:sz w:val="20"/>
          <w:szCs w:val="20"/>
          <w:lang w:val="sk-SK"/>
        </w:rPr>
        <w:t xml:space="preserve">Dodávateľ je povinný poskytovať </w:t>
      </w:r>
      <w:r w:rsidR="00896701" w:rsidRPr="00C655F5">
        <w:rPr>
          <w:rFonts w:ascii="Arial" w:hAnsi="Arial" w:cs="Arial"/>
          <w:sz w:val="20"/>
          <w:szCs w:val="20"/>
          <w:lang w:val="sk-SK"/>
        </w:rPr>
        <w:t>S</w:t>
      </w:r>
      <w:r w:rsidR="00CA07B9" w:rsidRPr="00C655F5">
        <w:rPr>
          <w:rFonts w:ascii="Arial" w:hAnsi="Arial" w:cs="Arial"/>
          <w:sz w:val="20"/>
          <w:szCs w:val="20"/>
          <w:lang w:val="sk-SK"/>
        </w:rPr>
        <w:t xml:space="preserve">lužby v zmysle tejto ZMLUVY až do kumulatívneho splnenia </w:t>
      </w:r>
      <w:r w:rsidR="007E1722" w:rsidRPr="00C655F5">
        <w:rPr>
          <w:rFonts w:ascii="Arial" w:hAnsi="Arial" w:cs="Arial"/>
          <w:sz w:val="20"/>
          <w:szCs w:val="20"/>
          <w:lang w:val="sk-SK"/>
        </w:rPr>
        <w:t xml:space="preserve">všetkých </w:t>
      </w:r>
      <w:r w:rsidR="00CA07B9" w:rsidRPr="00C655F5">
        <w:rPr>
          <w:rFonts w:ascii="Arial" w:hAnsi="Arial" w:cs="Arial"/>
          <w:sz w:val="20"/>
          <w:szCs w:val="20"/>
          <w:lang w:val="sk-SK"/>
        </w:rPr>
        <w:t>nasledovných podmienok</w:t>
      </w:r>
      <w:r w:rsidR="00850959" w:rsidRPr="00C655F5">
        <w:rPr>
          <w:rFonts w:ascii="Arial" w:hAnsi="Arial" w:cs="Arial"/>
          <w:sz w:val="20"/>
          <w:szCs w:val="20"/>
          <w:lang w:val="sk-SK"/>
        </w:rPr>
        <w:t xml:space="preserve"> </w:t>
      </w:r>
      <w:r w:rsidR="00A23E03" w:rsidRPr="00C655F5">
        <w:rPr>
          <w:rFonts w:ascii="Arial" w:hAnsi="Arial" w:cs="Arial"/>
          <w:sz w:val="20"/>
          <w:szCs w:val="20"/>
          <w:lang w:val="sk-SK"/>
        </w:rPr>
        <w:t>pre dokončenie Služby</w:t>
      </w:r>
      <w:r w:rsidR="00377B4E" w:rsidRPr="00C655F5">
        <w:rPr>
          <w:rFonts w:ascii="Arial" w:hAnsi="Arial" w:cs="Arial"/>
          <w:sz w:val="20"/>
          <w:szCs w:val="20"/>
          <w:lang w:val="sk-SK"/>
        </w:rPr>
        <w:t>:</w:t>
      </w:r>
    </w:p>
    <w:p w14:paraId="68DDCEDD" w14:textId="77777777" w:rsidR="00CA07B9" w:rsidRPr="00C655F5" w:rsidRDefault="00CA07B9" w:rsidP="00265789">
      <w:pPr>
        <w:pStyle w:val="Bezriadkovania"/>
        <w:spacing w:after="60"/>
        <w:jc w:val="both"/>
        <w:rPr>
          <w:rFonts w:ascii="Arial" w:hAnsi="Arial" w:cs="Arial"/>
          <w:sz w:val="20"/>
          <w:szCs w:val="20"/>
          <w:lang w:val="sk-SK"/>
        </w:rPr>
      </w:pPr>
    </w:p>
    <w:p w14:paraId="2055F2FE" w14:textId="1B47FCB0" w:rsidR="00CA07B9" w:rsidRPr="00C655F5" w:rsidRDefault="00CB5732" w:rsidP="00265789">
      <w:pPr>
        <w:pStyle w:val="Bezriadkovania"/>
        <w:spacing w:after="60"/>
        <w:ind w:left="851" w:hanging="284"/>
        <w:jc w:val="both"/>
        <w:rPr>
          <w:rFonts w:ascii="Arial" w:hAnsi="Arial" w:cs="Arial"/>
          <w:sz w:val="20"/>
          <w:szCs w:val="20"/>
          <w:lang w:val="sk-SK"/>
        </w:rPr>
      </w:pPr>
      <w:r w:rsidRPr="00C655F5">
        <w:rPr>
          <w:rFonts w:ascii="Arial" w:hAnsi="Arial" w:cs="Arial"/>
          <w:sz w:val="20"/>
          <w:szCs w:val="20"/>
          <w:lang w:val="sk-SK"/>
        </w:rPr>
        <w:t>a)</w:t>
      </w:r>
      <w:r w:rsidR="00D44280" w:rsidRPr="00C655F5">
        <w:rPr>
          <w:rFonts w:ascii="Arial" w:hAnsi="Arial" w:cs="Arial"/>
          <w:sz w:val="20"/>
          <w:szCs w:val="20"/>
          <w:lang w:val="sk-SK"/>
        </w:rPr>
        <w:tab/>
      </w:r>
      <w:r w:rsidRPr="00C655F5">
        <w:rPr>
          <w:rFonts w:ascii="Arial" w:hAnsi="Arial" w:cs="Arial"/>
          <w:sz w:val="20"/>
          <w:szCs w:val="20"/>
          <w:lang w:val="sk-SK"/>
        </w:rPr>
        <w:t>vydanie Záverečného platobného potvrdenia v súlade s podčl. 14.13</w:t>
      </w:r>
      <w:r w:rsidR="008A7B65" w:rsidRPr="00C655F5">
        <w:rPr>
          <w:rFonts w:ascii="Arial" w:hAnsi="Arial" w:cs="Arial"/>
          <w:sz w:val="20"/>
          <w:szCs w:val="20"/>
          <w:lang w:val="sk-SK"/>
        </w:rPr>
        <w:t xml:space="preserve"> (Vydanie Záverečného platobného potvrdenia) </w:t>
      </w:r>
      <w:r w:rsidR="000A56B4">
        <w:rPr>
          <w:rFonts w:ascii="Arial" w:hAnsi="Arial" w:cs="Arial"/>
          <w:sz w:val="20"/>
          <w:szCs w:val="20"/>
          <w:lang w:val="sk-SK"/>
        </w:rPr>
        <w:t xml:space="preserve">Zmluvných </w:t>
      </w:r>
      <w:r w:rsidR="004E3D7C">
        <w:rPr>
          <w:rFonts w:ascii="Arial" w:hAnsi="Arial" w:cs="Arial"/>
          <w:sz w:val="20"/>
          <w:szCs w:val="20"/>
          <w:lang w:val="sk-SK"/>
        </w:rPr>
        <w:t>podmienok</w:t>
      </w:r>
      <w:r w:rsidR="000A56B4">
        <w:rPr>
          <w:rFonts w:ascii="Arial" w:hAnsi="Arial" w:cs="Arial"/>
          <w:sz w:val="20"/>
          <w:szCs w:val="20"/>
          <w:lang w:val="sk-SK"/>
        </w:rPr>
        <w:t xml:space="preserve"> Zmluvy o Dielo</w:t>
      </w:r>
      <w:r w:rsidRPr="00C655F5">
        <w:rPr>
          <w:rFonts w:ascii="Arial" w:hAnsi="Arial" w:cs="Arial"/>
          <w:sz w:val="20"/>
          <w:szCs w:val="20"/>
          <w:lang w:val="sk-SK"/>
        </w:rPr>
        <w:t xml:space="preserve"> Vedúcim tímu STD, týkajúceho sa vyhotovenia Diela, a zároveň</w:t>
      </w:r>
    </w:p>
    <w:p w14:paraId="1C57B3AC" w14:textId="77777777" w:rsidR="00CA07B9" w:rsidRPr="00C655F5" w:rsidRDefault="00D44280" w:rsidP="00265789">
      <w:pPr>
        <w:pStyle w:val="Bezriadkovania"/>
        <w:spacing w:after="60"/>
        <w:ind w:left="851" w:hanging="284"/>
        <w:jc w:val="both"/>
        <w:rPr>
          <w:rFonts w:ascii="Arial" w:hAnsi="Arial" w:cs="Arial"/>
          <w:sz w:val="20"/>
          <w:szCs w:val="20"/>
          <w:lang w:val="sk-SK"/>
        </w:rPr>
      </w:pPr>
      <w:r w:rsidRPr="00C655F5">
        <w:rPr>
          <w:rFonts w:ascii="Arial" w:hAnsi="Arial" w:cs="Arial"/>
          <w:sz w:val="20"/>
          <w:szCs w:val="20"/>
          <w:lang w:val="sk-SK"/>
        </w:rPr>
        <w:t xml:space="preserve">b) </w:t>
      </w:r>
      <w:r w:rsidR="00CB5732" w:rsidRPr="00C655F5">
        <w:rPr>
          <w:rFonts w:ascii="Arial" w:hAnsi="Arial" w:cs="Arial"/>
          <w:sz w:val="20"/>
          <w:szCs w:val="20"/>
          <w:lang w:val="sk-SK"/>
        </w:rPr>
        <w:t>splnenie si všetkých povinností STD podľa tejto ZMLUVY, súvisiacich s výkonom činnosti Stavebnotechnického dozoru, a zároveň</w:t>
      </w:r>
    </w:p>
    <w:p w14:paraId="6B948634" w14:textId="77777777" w:rsidR="00CA07B9" w:rsidRPr="00C655F5" w:rsidRDefault="00D44280" w:rsidP="00265789">
      <w:pPr>
        <w:pStyle w:val="Bezriadkovania"/>
        <w:spacing w:after="60"/>
        <w:ind w:left="851" w:hanging="284"/>
        <w:jc w:val="both"/>
        <w:rPr>
          <w:rFonts w:ascii="Arial" w:hAnsi="Arial" w:cs="Arial"/>
          <w:sz w:val="20"/>
          <w:szCs w:val="20"/>
          <w:lang w:val="sk-SK"/>
        </w:rPr>
      </w:pPr>
      <w:r w:rsidRPr="00C655F5">
        <w:rPr>
          <w:rFonts w:ascii="Arial" w:hAnsi="Arial" w:cs="Arial"/>
          <w:sz w:val="20"/>
          <w:szCs w:val="20"/>
          <w:lang w:val="sk-SK"/>
        </w:rPr>
        <w:t>c)</w:t>
      </w:r>
      <w:r w:rsidRPr="00C655F5">
        <w:rPr>
          <w:rFonts w:ascii="Arial" w:hAnsi="Arial" w:cs="Arial"/>
          <w:sz w:val="20"/>
          <w:szCs w:val="20"/>
          <w:lang w:val="sk-SK"/>
        </w:rPr>
        <w:tab/>
      </w:r>
      <w:r w:rsidR="00CB5732" w:rsidRPr="00C655F5">
        <w:rPr>
          <w:rFonts w:ascii="Arial" w:hAnsi="Arial" w:cs="Arial"/>
          <w:sz w:val="20"/>
          <w:szCs w:val="20"/>
          <w:lang w:val="sk-SK"/>
        </w:rPr>
        <w:t>vyhotovenie návrhu Záverečného technického a </w:t>
      </w:r>
      <w:r w:rsidRPr="00C655F5">
        <w:rPr>
          <w:rFonts w:ascii="Arial" w:hAnsi="Arial" w:cs="Arial"/>
          <w:sz w:val="20"/>
          <w:szCs w:val="20"/>
          <w:lang w:val="sk-SK"/>
        </w:rPr>
        <w:t xml:space="preserve">ekonomického hodnotenia stavby </w:t>
      </w:r>
      <w:r w:rsidR="00CB5732" w:rsidRPr="00C655F5">
        <w:rPr>
          <w:rFonts w:ascii="Arial" w:hAnsi="Arial" w:cs="Arial"/>
          <w:sz w:val="20"/>
          <w:szCs w:val="20"/>
          <w:lang w:val="sk-SK"/>
        </w:rPr>
        <w:t>a zároveň</w:t>
      </w:r>
    </w:p>
    <w:p w14:paraId="3BED65FD" w14:textId="77777777" w:rsidR="00CA07B9" w:rsidRPr="00C655F5" w:rsidRDefault="00D44280" w:rsidP="00265789">
      <w:pPr>
        <w:pStyle w:val="Bezriadkovania"/>
        <w:spacing w:after="60"/>
        <w:ind w:left="851" w:hanging="284"/>
        <w:jc w:val="both"/>
        <w:rPr>
          <w:rFonts w:ascii="Arial" w:hAnsi="Arial" w:cs="Arial"/>
          <w:sz w:val="20"/>
          <w:szCs w:val="20"/>
          <w:lang w:val="sk-SK"/>
        </w:rPr>
      </w:pPr>
      <w:r w:rsidRPr="00C655F5">
        <w:rPr>
          <w:rFonts w:ascii="Arial" w:hAnsi="Arial" w:cs="Arial"/>
          <w:sz w:val="20"/>
          <w:szCs w:val="20"/>
          <w:lang w:val="sk-SK"/>
        </w:rPr>
        <w:t>d)</w:t>
      </w:r>
      <w:r w:rsidRPr="00C655F5">
        <w:rPr>
          <w:rFonts w:ascii="Arial" w:hAnsi="Arial" w:cs="Arial"/>
          <w:sz w:val="20"/>
          <w:szCs w:val="20"/>
          <w:lang w:val="sk-SK"/>
        </w:rPr>
        <w:tab/>
      </w:r>
      <w:r w:rsidR="00CB5732" w:rsidRPr="00C655F5">
        <w:rPr>
          <w:rFonts w:ascii="Arial" w:hAnsi="Arial" w:cs="Arial"/>
          <w:sz w:val="20"/>
          <w:szCs w:val="20"/>
          <w:lang w:val="sk-SK"/>
        </w:rPr>
        <w:t xml:space="preserve">schválenie Záverečnej správy vypracovanej </w:t>
      </w:r>
      <w:r w:rsidR="00410081" w:rsidRPr="00C655F5">
        <w:rPr>
          <w:rFonts w:ascii="Arial" w:hAnsi="Arial" w:cs="Arial"/>
          <w:sz w:val="20"/>
          <w:szCs w:val="20"/>
          <w:lang w:val="sk-SK"/>
        </w:rPr>
        <w:t>Dodávateľom</w:t>
      </w:r>
      <w:r w:rsidR="00CB5732" w:rsidRPr="00C655F5">
        <w:rPr>
          <w:rFonts w:ascii="Arial" w:hAnsi="Arial" w:cs="Arial"/>
          <w:sz w:val="20"/>
          <w:szCs w:val="20"/>
          <w:lang w:val="sk-SK"/>
        </w:rPr>
        <w:t xml:space="preserve"> zo strany Objednávateľa.</w:t>
      </w:r>
    </w:p>
    <w:p w14:paraId="1D6E605F" w14:textId="77777777" w:rsidR="00D44280" w:rsidRPr="00C655F5" w:rsidRDefault="00002481" w:rsidP="00265789">
      <w:pPr>
        <w:pStyle w:val="Bezriadkovania"/>
        <w:spacing w:after="60"/>
        <w:jc w:val="both"/>
        <w:rPr>
          <w:rFonts w:ascii="Arial" w:hAnsi="Arial" w:cs="Arial"/>
          <w:b/>
          <w:sz w:val="20"/>
          <w:szCs w:val="20"/>
          <w:lang w:val="sk-SK"/>
        </w:rPr>
      </w:pPr>
      <w:r w:rsidRPr="00C655F5">
        <w:rPr>
          <w:rFonts w:ascii="Arial" w:hAnsi="Arial" w:cs="Arial"/>
          <w:b/>
          <w:sz w:val="20"/>
          <w:szCs w:val="20"/>
          <w:lang w:val="sk-SK"/>
        </w:rPr>
        <w:t>1.4</w:t>
      </w:r>
    </w:p>
    <w:p w14:paraId="1CCA5361" w14:textId="5215AE87" w:rsidR="00337328" w:rsidRDefault="00002481" w:rsidP="005F2235">
      <w:pPr>
        <w:pStyle w:val="Bezriadkovania"/>
        <w:shd w:val="clear" w:color="auto" w:fill="FFFFFF" w:themeFill="background1"/>
        <w:spacing w:after="60"/>
        <w:ind w:left="1416" w:hanging="708"/>
        <w:jc w:val="both"/>
        <w:rPr>
          <w:rFonts w:ascii="Arial" w:hAnsi="Arial" w:cs="Arial"/>
          <w:sz w:val="20"/>
          <w:szCs w:val="20"/>
          <w:lang w:val="sk-SK"/>
        </w:rPr>
      </w:pPr>
      <w:r w:rsidRPr="00C655F5">
        <w:rPr>
          <w:rFonts w:ascii="Arial" w:hAnsi="Arial" w:cs="Arial"/>
          <w:b/>
          <w:sz w:val="20"/>
          <w:szCs w:val="20"/>
          <w:lang w:val="sk-SK"/>
        </w:rPr>
        <w:t>1.</w:t>
      </w:r>
      <w:r w:rsidR="00CA07B9" w:rsidRPr="00C655F5">
        <w:rPr>
          <w:rFonts w:ascii="Arial" w:hAnsi="Arial" w:cs="Arial"/>
          <w:b/>
          <w:sz w:val="20"/>
          <w:szCs w:val="20"/>
          <w:lang w:val="sk-SK"/>
        </w:rPr>
        <w:t>4.1</w:t>
      </w:r>
      <w:r w:rsidR="00661CC9" w:rsidRPr="00C655F5">
        <w:rPr>
          <w:rFonts w:ascii="Arial" w:hAnsi="Arial" w:cs="Arial"/>
          <w:b/>
          <w:sz w:val="20"/>
          <w:szCs w:val="20"/>
          <w:lang w:val="sk-SK"/>
        </w:rPr>
        <w:tab/>
      </w:r>
      <w:r w:rsidR="00337328" w:rsidRPr="00D70724">
        <w:rPr>
          <w:rFonts w:ascii="Arial" w:hAnsi="Arial" w:cs="Arial"/>
          <w:b/>
          <w:sz w:val="20"/>
          <w:szCs w:val="20"/>
          <w:lang w:val="sk-SK"/>
        </w:rPr>
        <w:t>Predpokladaná doba trvania ZMLUVY/Lehota pre dokončenie Služby</w:t>
      </w:r>
      <w:r w:rsidR="00337328" w:rsidRPr="00D70724">
        <w:rPr>
          <w:rFonts w:ascii="Arial" w:hAnsi="Arial" w:cs="Arial"/>
          <w:sz w:val="20"/>
          <w:szCs w:val="20"/>
          <w:lang w:val="sk-SK"/>
        </w:rPr>
        <w:t xml:space="preserve"> je </w:t>
      </w:r>
      <w:r w:rsidR="00337328">
        <w:rPr>
          <w:rFonts w:ascii="Arial" w:hAnsi="Arial" w:cs="Arial"/>
          <w:b/>
          <w:sz w:val="20"/>
          <w:szCs w:val="20"/>
          <w:lang w:val="sk-SK"/>
        </w:rPr>
        <w:t>2</w:t>
      </w:r>
      <w:r w:rsidR="009B38DA">
        <w:rPr>
          <w:rFonts w:ascii="Arial" w:hAnsi="Arial" w:cs="Arial"/>
          <w:b/>
          <w:sz w:val="20"/>
          <w:szCs w:val="20"/>
          <w:lang w:val="sk-SK"/>
        </w:rPr>
        <w:t>022</w:t>
      </w:r>
      <w:r w:rsidR="00337328" w:rsidRPr="00D70724">
        <w:rPr>
          <w:rFonts w:ascii="Arial" w:hAnsi="Arial" w:cs="Arial"/>
          <w:sz w:val="20"/>
          <w:szCs w:val="20"/>
          <w:lang w:val="sk-SK"/>
        </w:rPr>
        <w:t xml:space="preserve"> kalendárnych dní </w:t>
      </w:r>
      <w:r w:rsidR="00337328" w:rsidRPr="00C655F5">
        <w:rPr>
          <w:rFonts w:ascii="Arial" w:hAnsi="Arial" w:cs="Arial"/>
          <w:sz w:val="20"/>
          <w:szCs w:val="20"/>
          <w:lang w:val="sk-SK"/>
        </w:rPr>
        <w:t>za predpokladu, že Dodávateľ splní všetky podmienky pre dokončenie Služby uvedené v podčlánku 4.2.3 týchto Zmluvných podmienok ZMLUVY, prípadné Prechodné obdobie (</w:t>
      </w:r>
      <w:proofErr w:type="spellStart"/>
      <w:r w:rsidR="00337328" w:rsidRPr="00C655F5">
        <w:rPr>
          <w:rFonts w:ascii="Arial" w:hAnsi="Arial" w:cs="Arial"/>
          <w:sz w:val="20"/>
          <w:szCs w:val="20"/>
          <w:lang w:val="sk-SK"/>
        </w:rPr>
        <w:t>podčlánok</w:t>
      </w:r>
      <w:proofErr w:type="spellEnd"/>
      <w:r w:rsidR="00337328" w:rsidRPr="00C655F5">
        <w:rPr>
          <w:rFonts w:ascii="Arial" w:hAnsi="Arial" w:cs="Arial"/>
          <w:sz w:val="20"/>
          <w:szCs w:val="20"/>
          <w:lang w:val="sk-SK"/>
        </w:rPr>
        <w:t xml:space="preserve"> 4.2.2 Zmluvných podmienok ZMLUVY) v prípade začatia poskytovania Služby po začatí stavebných prác: </w:t>
      </w:r>
    </w:p>
    <w:p w14:paraId="6DB64C32" w14:textId="2FBCCD25" w:rsidR="00E17A98" w:rsidRPr="002F2B54" w:rsidRDefault="00002481" w:rsidP="005F2235">
      <w:pPr>
        <w:pStyle w:val="Bezriadkovania"/>
        <w:shd w:val="clear" w:color="auto" w:fill="FFFFFF" w:themeFill="background1"/>
        <w:spacing w:after="60"/>
        <w:ind w:left="1416" w:hanging="708"/>
        <w:jc w:val="both"/>
        <w:rPr>
          <w:b/>
        </w:rPr>
      </w:pPr>
      <w:r w:rsidRPr="00C655F5">
        <w:rPr>
          <w:rFonts w:ascii="Arial" w:hAnsi="Arial" w:cs="Arial"/>
          <w:b/>
          <w:sz w:val="20"/>
          <w:szCs w:val="20"/>
          <w:lang w:val="sk-SK"/>
        </w:rPr>
        <w:t>1.</w:t>
      </w:r>
      <w:r w:rsidR="00CA07B9" w:rsidRPr="00C655F5">
        <w:rPr>
          <w:rFonts w:ascii="Arial" w:hAnsi="Arial" w:cs="Arial"/>
          <w:b/>
          <w:sz w:val="20"/>
          <w:szCs w:val="20"/>
          <w:lang w:val="sk-SK"/>
        </w:rPr>
        <w:t>4.2</w:t>
      </w:r>
      <w:r w:rsidR="00CA07B9" w:rsidRPr="00C655F5">
        <w:rPr>
          <w:rFonts w:ascii="Arial" w:hAnsi="Arial" w:cs="Arial"/>
          <w:b/>
          <w:sz w:val="20"/>
          <w:szCs w:val="20"/>
          <w:lang w:val="sk-SK"/>
        </w:rPr>
        <w:tab/>
      </w:r>
      <w:r w:rsidR="00CA07B9" w:rsidRPr="002F2B54">
        <w:rPr>
          <w:b/>
        </w:rPr>
        <w:t xml:space="preserve">Predpokladaná </w:t>
      </w:r>
      <w:r w:rsidR="00A750CB" w:rsidRPr="002F2B54">
        <w:rPr>
          <w:b/>
        </w:rPr>
        <w:t xml:space="preserve">Zostávajúca </w:t>
      </w:r>
      <w:r w:rsidR="00CA07B9" w:rsidRPr="002F2B54">
        <w:rPr>
          <w:b/>
        </w:rPr>
        <w:t xml:space="preserve">Lehota výstavby Diela, na ktorom má Dodávateľ poskytovať </w:t>
      </w:r>
      <w:r w:rsidR="00036175" w:rsidRPr="002F2B54">
        <w:rPr>
          <w:b/>
        </w:rPr>
        <w:t>S</w:t>
      </w:r>
      <w:r w:rsidR="00D44280" w:rsidRPr="002F2B54">
        <w:rPr>
          <w:b/>
        </w:rPr>
        <w:t xml:space="preserve">lužby je </w:t>
      </w:r>
      <w:r w:rsidR="00A750CB" w:rsidRPr="002F2B54">
        <w:rPr>
          <w:b/>
        </w:rPr>
        <w:t>1477</w:t>
      </w:r>
      <w:r w:rsidR="007F287F" w:rsidRPr="002F2B54">
        <w:rPr>
          <w:b/>
        </w:rPr>
        <w:t xml:space="preserve"> </w:t>
      </w:r>
      <w:r w:rsidR="00B564C7" w:rsidRPr="002F2B54">
        <w:rPr>
          <w:b/>
        </w:rPr>
        <w:t>kalendárnych dní</w:t>
      </w:r>
      <w:r w:rsidR="005B2CDF" w:rsidRPr="002F2B54">
        <w:rPr>
          <w:b/>
        </w:rPr>
        <w:t xml:space="preserve"> vrátane </w:t>
      </w:r>
      <w:r w:rsidR="009C06F6" w:rsidRPr="002F2B54">
        <w:rPr>
          <w:b/>
        </w:rPr>
        <w:t>Prechodného obdobia</w:t>
      </w:r>
      <w:r w:rsidR="005F2235" w:rsidRPr="002F2B54">
        <w:rPr>
          <w:b/>
        </w:rPr>
        <w:t xml:space="preserve">. </w:t>
      </w:r>
      <w:r w:rsidR="00CA07B9" w:rsidRPr="002F2B54">
        <w:rPr>
          <w:b/>
        </w:rPr>
        <w:t xml:space="preserve">Dodávateľ je povinný poskytovať </w:t>
      </w:r>
      <w:r w:rsidR="00896701" w:rsidRPr="002F2B54">
        <w:rPr>
          <w:b/>
        </w:rPr>
        <w:t>S</w:t>
      </w:r>
      <w:r w:rsidR="00CA07B9" w:rsidRPr="002F2B54">
        <w:rPr>
          <w:b/>
        </w:rPr>
        <w:t>lužby a v</w:t>
      </w:r>
      <w:r w:rsidR="00804373" w:rsidRPr="002F2B54">
        <w:rPr>
          <w:b/>
        </w:rPr>
        <w:t>y</w:t>
      </w:r>
      <w:r w:rsidR="00CA07B9" w:rsidRPr="002F2B54">
        <w:rPr>
          <w:b/>
        </w:rPr>
        <w:t>konávať činnosť STD aj v prípade predĺženia Lehoty výstavby Diela v súlade s ustanoveniami a postupmi uvedenými v tejto ZM</w:t>
      </w:r>
      <w:r w:rsidR="00727F11" w:rsidRPr="002F2B54">
        <w:rPr>
          <w:b/>
        </w:rPr>
        <w:t>L</w:t>
      </w:r>
      <w:r w:rsidR="003A20C0" w:rsidRPr="002F2B54">
        <w:rPr>
          <w:b/>
        </w:rPr>
        <w:t xml:space="preserve">UVE </w:t>
      </w:r>
      <w:r w:rsidR="00377B4E" w:rsidRPr="002F2B54">
        <w:rPr>
          <w:b/>
        </w:rPr>
        <w:t xml:space="preserve">a </w:t>
      </w:r>
      <w:r w:rsidR="00CA07B9" w:rsidRPr="002F2B54">
        <w:rPr>
          <w:b/>
        </w:rPr>
        <w:t>v Zmluve o Dielo.</w:t>
      </w:r>
    </w:p>
    <w:p w14:paraId="36C3CCD7" w14:textId="38EF7E51" w:rsidR="00143FEB" w:rsidRDefault="00143FEB" w:rsidP="001F79A8">
      <w:pPr>
        <w:pStyle w:val="Bezriadkovania"/>
        <w:spacing w:after="60"/>
        <w:ind w:firstLine="708"/>
        <w:jc w:val="both"/>
        <w:rPr>
          <w:rFonts w:ascii="Arial" w:hAnsi="Arial" w:cs="Arial"/>
          <w:sz w:val="20"/>
          <w:szCs w:val="20"/>
          <w:lang w:val="sk-SK"/>
        </w:rPr>
      </w:pPr>
    </w:p>
    <w:p w14:paraId="0D158888" w14:textId="77777777" w:rsidR="003031D4" w:rsidRPr="003031D4" w:rsidRDefault="003031D4" w:rsidP="002F2B54">
      <w:pPr>
        <w:spacing w:after="74" w:line="268" w:lineRule="auto"/>
        <w:ind w:left="1416"/>
        <w:jc w:val="both"/>
      </w:pPr>
    </w:p>
    <w:p w14:paraId="7675F1D6" w14:textId="77777777" w:rsidR="002F2B54" w:rsidRPr="002F2B54" w:rsidRDefault="002F2B54" w:rsidP="002F2B54">
      <w:pPr>
        <w:pStyle w:val="Odsekzoznamu"/>
        <w:spacing w:after="74" w:line="268" w:lineRule="auto"/>
        <w:ind w:left="1416"/>
        <w:contextualSpacing w:val="0"/>
        <w:jc w:val="both"/>
        <w:rPr>
          <w:b/>
          <w:vanish/>
        </w:rPr>
      </w:pPr>
    </w:p>
    <w:p w14:paraId="0E826598" w14:textId="77777777" w:rsidR="002F2B54" w:rsidRPr="002F2B54" w:rsidRDefault="002F2B54" w:rsidP="002F2B54">
      <w:pPr>
        <w:pStyle w:val="Odsekzoznamu"/>
        <w:spacing w:after="74" w:line="268" w:lineRule="auto"/>
        <w:ind w:left="360"/>
        <w:contextualSpacing w:val="0"/>
        <w:jc w:val="both"/>
        <w:rPr>
          <w:b/>
          <w:vanish/>
        </w:rPr>
      </w:pPr>
    </w:p>
    <w:p w14:paraId="40BFAA53" w14:textId="77777777" w:rsidR="002F2B54" w:rsidRPr="002F2B54" w:rsidRDefault="002F2B54" w:rsidP="002F2B54">
      <w:pPr>
        <w:pStyle w:val="Odsekzoznamu"/>
        <w:spacing w:after="74" w:line="268" w:lineRule="auto"/>
        <w:ind w:left="1416"/>
        <w:contextualSpacing w:val="0"/>
        <w:jc w:val="both"/>
        <w:rPr>
          <w:b/>
          <w:vanish/>
        </w:rPr>
      </w:pPr>
    </w:p>
    <w:p w14:paraId="53BC624F" w14:textId="42026DA3" w:rsidR="009C06F6" w:rsidRDefault="009C06F6" w:rsidP="002F2B54">
      <w:pPr>
        <w:pStyle w:val="Odsekzoznamu"/>
        <w:numPr>
          <w:ilvl w:val="2"/>
          <w:numId w:val="13"/>
        </w:numPr>
        <w:spacing w:after="74" w:line="268" w:lineRule="auto"/>
        <w:jc w:val="both"/>
      </w:pPr>
      <w:proofErr w:type="spellStart"/>
      <w:r w:rsidRPr="002F2B54">
        <w:rPr>
          <w:b/>
        </w:rPr>
        <w:t>Zostávajúca</w:t>
      </w:r>
      <w:proofErr w:type="spellEnd"/>
      <w:r w:rsidRPr="002F2B54">
        <w:rPr>
          <w:b/>
        </w:rPr>
        <w:t xml:space="preserve"> </w:t>
      </w:r>
      <w:proofErr w:type="spellStart"/>
      <w:r w:rsidRPr="002F2B54">
        <w:rPr>
          <w:b/>
        </w:rPr>
        <w:t>Lehota</w:t>
      </w:r>
      <w:proofErr w:type="spellEnd"/>
      <w:r w:rsidRPr="002F2B54">
        <w:rPr>
          <w:b/>
        </w:rPr>
        <w:t xml:space="preserve"> výstavby: </w:t>
      </w:r>
    </w:p>
    <w:p w14:paraId="7D144E6E" w14:textId="66BFB8F8" w:rsidR="009C06F6" w:rsidRPr="003031D4" w:rsidRDefault="009C06F6" w:rsidP="003031D4">
      <w:pPr>
        <w:spacing w:after="69"/>
        <w:ind w:left="1426"/>
        <w:jc w:val="both"/>
        <w:rPr>
          <w:lang w:val="sk-SK"/>
        </w:rPr>
      </w:pPr>
      <w:r w:rsidRPr="003031D4">
        <w:rPr>
          <w:lang w:val="sk-SK"/>
        </w:rPr>
        <w:lastRenderedPageBreak/>
        <w:t xml:space="preserve">S poukazom na to, že Zhotoviteľ začal realizovať práce na Diele ku dňu </w:t>
      </w:r>
      <w:r w:rsidR="003031D4">
        <w:rPr>
          <w:lang w:val="sk-SK"/>
        </w:rPr>
        <w:t>15</w:t>
      </w:r>
      <w:r w:rsidRPr="003031D4">
        <w:rPr>
          <w:lang w:val="sk-SK"/>
        </w:rPr>
        <w:t>.12.202</w:t>
      </w:r>
      <w:r w:rsidR="003031D4">
        <w:rPr>
          <w:lang w:val="sk-SK"/>
        </w:rPr>
        <w:t>5</w:t>
      </w:r>
      <w:r w:rsidRPr="003031D4">
        <w:rPr>
          <w:lang w:val="sk-SK"/>
        </w:rPr>
        <w:t>, Objednávateľ zadefinoval Zostávajúcu Lehotu výstavby Diela ako obdobie od 01.0</w:t>
      </w:r>
      <w:r w:rsidR="003031D4">
        <w:rPr>
          <w:lang w:val="sk-SK"/>
        </w:rPr>
        <w:t>7</w:t>
      </w:r>
      <w:r w:rsidRPr="003031D4">
        <w:rPr>
          <w:lang w:val="sk-SK"/>
        </w:rPr>
        <w:t>.202</w:t>
      </w:r>
      <w:r w:rsidR="003031D4">
        <w:rPr>
          <w:lang w:val="sk-SK"/>
        </w:rPr>
        <w:t>6</w:t>
      </w:r>
      <w:r w:rsidRPr="003031D4">
        <w:rPr>
          <w:lang w:val="sk-SK"/>
        </w:rPr>
        <w:t xml:space="preserve">, ako predpokladaný Dátum začatia poskytovania Služieb do konca Lehoty výstavby Diela v zmysle ustanovení Zmluvy o Dielo (ďalej len </w:t>
      </w:r>
      <w:r w:rsidRPr="003031D4">
        <w:rPr>
          <w:b/>
          <w:lang w:val="sk-SK"/>
        </w:rPr>
        <w:t>„Zostávajúca Lehota výstavby“</w:t>
      </w:r>
      <w:r w:rsidRPr="003031D4">
        <w:rPr>
          <w:lang w:val="sk-SK"/>
        </w:rPr>
        <w:t xml:space="preserve"> alebo </w:t>
      </w:r>
      <w:r w:rsidRPr="003031D4">
        <w:rPr>
          <w:b/>
          <w:lang w:val="sk-SK"/>
        </w:rPr>
        <w:t>„ZVL“</w:t>
      </w:r>
      <w:r w:rsidRPr="003031D4">
        <w:rPr>
          <w:lang w:val="sk-SK"/>
        </w:rPr>
        <w:t xml:space="preserve">). Dĺžka zostávajúcej Lehoty výstavby za takto definovaných podmienok je </w:t>
      </w:r>
      <w:r w:rsidR="003031D4" w:rsidRPr="00FF4582">
        <w:rPr>
          <w:b/>
          <w:lang w:val="sk-SK"/>
        </w:rPr>
        <w:t>1477</w:t>
      </w:r>
      <w:r w:rsidRPr="00FF4582">
        <w:rPr>
          <w:b/>
          <w:lang w:val="sk-SK"/>
        </w:rPr>
        <w:t xml:space="preserve"> kalendárnych dní</w:t>
      </w:r>
      <w:r w:rsidRPr="003031D4">
        <w:rPr>
          <w:lang w:val="sk-SK"/>
        </w:rPr>
        <w:t xml:space="preserve"> (vrátane počtu dní Prechodného obdobia). </w:t>
      </w:r>
    </w:p>
    <w:p w14:paraId="0F11DB15" w14:textId="3646E9BF" w:rsidR="009C06F6" w:rsidRPr="003031D4" w:rsidRDefault="009C06F6" w:rsidP="00A63743">
      <w:pPr>
        <w:ind w:left="435"/>
        <w:jc w:val="both"/>
        <w:rPr>
          <w:lang w:val="sk-SK"/>
        </w:rPr>
      </w:pPr>
      <w:r w:rsidRPr="003031D4">
        <w:rPr>
          <w:lang w:val="sk-SK"/>
        </w:rPr>
        <w:t xml:space="preserve">Dodávateľ je povinný poskytovať Služby a vykonávať činnosť STD aj v prípade predĺženia Lehoty výstavby Diela v </w:t>
      </w:r>
      <w:r w:rsidRPr="003031D4">
        <w:rPr>
          <w:lang w:val="sk-SK"/>
        </w:rPr>
        <w:t>súlade s</w:t>
      </w:r>
      <w:r w:rsidRPr="003031D4">
        <w:rPr>
          <w:lang w:val="sk-SK"/>
        </w:rPr>
        <w:t xml:space="preserve"> </w:t>
      </w:r>
      <w:r w:rsidRPr="003031D4">
        <w:rPr>
          <w:lang w:val="sk-SK"/>
        </w:rPr>
        <w:t>ustanoveniami a</w:t>
      </w:r>
      <w:r w:rsidRPr="003031D4">
        <w:rPr>
          <w:lang w:val="sk-SK"/>
        </w:rPr>
        <w:t xml:space="preserve"> </w:t>
      </w:r>
      <w:r w:rsidRPr="003031D4">
        <w:rPr>
          <w:lang w:val="sk-SK"/>
        </w:rPr>
        <w:t>postupmi uvedenými v</w:t>
      </w:r>
      <w:r w:rsidRPr="003031D4">
        <w:rPr>
          <w:lang w:val="sk-SK"/>
        </w:rPr>
        <w:t xml:space="preserve"> </w:t>
      </w:r>
      <w:r w:rsidRPr="003031D4">
        <w:rPr>
          <w:lang w:val="sk-SK"/>
        </w:rPr>
        <w:t>tejto ZMLUVE a</w:t>
      </w:r>
      <w:r w:rsidRPr="003031D4">
        <w:rPr>
          <w:lang w:val="sk-SK"/>
        </w:rPr>
        <w:t xml:space="preserve"> </w:t>
      </w:r>
      <w:r w:rsidRPr="003031D4">
        <w:rPr>
          <w:lang w:val="sk-SK"/>
        </w:rPr>
        <w:t>v Zmluve o</w:t>
      </w:r>
      <w:r w:rsidRPr="003031D4">
        <w:rPr>
          <w:lang w:val="sk-SK"/>
        </w:rPr>
        <w:t xml:space="preserve"> </w:t>
      </w:r>
      <w:r w:rsidRPr="003031D4">
        <w:rPr>
          <w:lang w:val="sk-SK"/>
        </w:rPr>
        <w:t>Dielo.</w:t>
      </w:r>
    </w:p>
    <w:p w14:paraId="4354769A" w14:textId="77777777" w:rsidR="005F7C7D" w:rsidRPr="00B4529A" w:rsidRDefault="005F7C7D" w:rsidP="00143FEB">
      <w:pPr>
        <w:tabs>
          <w:tab w:val="left" w:pos="1134"/>
        </w:tabs>
        <w:ind w:left="426"/>
        <w:jc w:val="both"/>
        <w:rPr>
          <w:rFonts w:ascii="Arial" w:hAnsi="Arial" w:cs="Arial"/>
          <w:sz w:val="20"/>
          <w:szCs w:val="20"/>
          <w:lang w:val="sk-SK"/>
        </w:rPr>
      </w:pPr>
    </w:p>
    <w:p w14:paraId="05960B16" w14:textId="625933E2" w:rsidR="00CA07B9" w:rsidRPr="00C655F5" w:rsidRDefault="00143FEB" w:rsidP="00265789">
      <w:pPr>
        <w:pStyle w:val="Bezriadkovania"/>
        <w:spacing w:after="60"/>
        <w:ind w:firstLine="708"/>
        <w:jc w:val="both"/>
        <w:rPr>
          <w:rFonts w:ascii="Arial" w:hAnsi="Arial" w:cs="Arial"/>
          <w:b/>
          <w:sz w:val="20"/>
          <w:szCs w:val="20"/>
          <w:lang w:val="sk-SK"/>
        </w:rPr>
      </w:pPr>
      <w:r>
        <w:rPr>
          <w:rFonts w:ascii="Arial" w:hAnsi="Arial" w:cs="Arial"/>
          <w:b/>
          <w:sz w:val="20"/>
          <w:szCs w:val="20"/>
          <w:lang w:val="sk-SK"/>
        </w:rPr>
        <w:t>1.4.</w:t>
      </w:r>
      <w:r w:rsidR="002F2B54">
        <w:rPr>
          <w:rFonts w:ascii="Arial" w:hAnsi="Arial" w:cs="Arial"/>
          <w:b/>
          <w:sz w:val="20"/>
          <w:szCs w:val="20"/>
          <w:lang w:val="sk-SK"/>
        </w:rPr>
        <w:t>4</w:t>
      </w:r>
      <w:r w:rsidR="005F7C7D" w:rsidRPr="00C655F5">
        <w:rPr>
          <w:rFonts w:ascii="Arial" w:hAnsi="Arial" w:cs="Arial"/>
          <w:b/>
          <w:sz w:val="20"/>
          <w:szCs w:val="20"/>
          <w:lang w:val="sk-SK"/>
        </w:rPr>
        <w:tab/>
      </w:r>
      <w:r w:rsidR="00CA07B9" w:rsidRPr="00C655F5">
        <w:rPr>
          <w:rFonts w:ascii="Arial" w:hAnsi="Arial" w:cs="Arial"/>
          <w:b/>
          <w:sz w:val="20"/>
          <w:szCs w:val="20"/>
          <w:lang w:val="sk-SK"/>
        </w:rPr>
        <w:t>Lehota na oznámenie vád</w:t>
      </w:r>
      <w:r w:rsidR="00377B4E" w:rsidRPr="004E3D7C">
        <w:rPr>
          <w:rFonts w:ascii="Arial" w:hAnsi="Arial" w:cs="Arial"/>
          <w:b/>
          <w:sz w:val="20"/>
          <w:szCs w:val="20"/>
          <w:lang w:val="sk-SK"/>
        </w:rPr>
        <w:t xml:space="preserve"> je</w:t>
      </w:r>
      <w:r w:rsidR="00377B4E" w:rsidRPr="00C655F5">
        <w:rPr>
          <w:rFonts w:ascii="Arial" w:hAnsi="Arial" w:cs="Arial"/>
          <w:b/>
          <w:sz w:val="20"/>
          <w:szCs w:val="20"/>
          <w:lang w:val="sk-SK"/>
        </w:rPr>
        <w:t xml:space="preserve"> 365</w:t>
      </w:r>
      <w:r w:rsidR="00377B4E" w:rsidRPr="004E3D7C">
        <w:rPr>
          <w:rFonts w:ascii="Arial" w:hAnsi="Arial" w:cs="Arial"/>
          <w:b/>
          <w:sz w:val="20"/>
          <w:szCs w:val="20"/>
          <w:lang w:val="sk-SK"/>
        </w:rPr>
        <w:t xml:space="preserve"> </w:t>
      </w:r>
      <w:r w:rsidR="00D2514E" w:rsidRPr="004E3D7C">
        <w:rPr>
          <w:rFonts w:ascii="Arial" w:hAnsi="Arial" w:cs="Arial"/>
          <w:b/>
          <w:sz w:val="20"/>
          <w:szCs w:val="20"/>
          <w:lang w:val="sk-SK"/>
        </w:rPr>
        <w:t xml:space="preserve">kalendárnych </w:t>
      </w:r>
      <w:r w:rsidR="00377B4E" w:rsidRPr="004E3D7C">
        <w:rPr>
          <w:rFonts w:ascii="Arial" w:hAnsi="Arial" w:cs="Arial"/>
          <w:b/>
          <w:sz w:val="20"/>
          <w:szCs w:val="20"/>
          <w:lang w:val="sk-SK"/>
        </w:rPr>
        <w:t>dní.</w:t>
      </w:r>
    </w:p>
    <w:p w14:paraId="6833F447" w14:textId="0ACF8C0B" w:rsidR="00CA07B9" w:rsidRPr="00C655F5" w:rsidRDefault="00002481" w:rsidP="00265789">
      <w:pPr>
        <w:pStyle w:val="Bezriadkovania"/>
        <w:spacing w:after="60"/>
        <w:ind w:left="1416" w:hanging="708"/>
        <w:jc w:val="both"/>
        <w:rPr>
          <w:rFonts w:ascii="Arial" w:hAnsi="Arial" w:cs="Arial"/>
          <w:sz w:val="20"/>
          <w:szCs w:val="20"/>
          <w:lang w:val="sk-SK"/>
        </w:rPr>
      </w:pPr>
      <w:r w:rsidRPr="00C655F5">
        <w:rPr>
          <w:rFonts w:ascii="Arial" w:hAnsi="Arial" w:cs="Arial"/>
          <w:b/>
          <w:sz w:val="20"/>
          <w:szCs w:val="20"/>
          <w:lang w:val="sk-SK"/>
        </w:rPr>
        <w:t>1</w:t>
      </w:r>
      <w:r w:rsidR="0063526D" w:rsidRPr="00C655F5">
        <w:rPr>
          <w:rFonts w:ascii="Arial" w:hAnsi="Arial" w:cs="Arial"/>
          <w:b/>
          <w:sz w:val="20"/>
          <w:szCs w:val="20"/>
          <w:lang w:val="sk-SK"/>
        </w:rPr>
        <w:t>.</w:t>
      </w:r>
      <w:r w:rsidR="00CA07B9" w:rsidRPr="00C655F5">
        <w:rPr>
          <w:rFonts w:ascii="Arial" w:hAnsi="Arial" w:cs="Arial"/>
          <w:b/>
          <w:sz w:val="20"/>
          <w:szCs w:val="20"/>
          <w:lang w:val="sk-SK"/>
        </w:rPr>
        <w:t>4</w:t>
      </w:r>
      <w:r w:rsidR="00045B44" w:rsidRPr="00C655F5">
        <w:rPr>
          <w:rFonts w:ascii="Arial" w:hAnsi="Arial" w:cs="Arial"/>
          <w:b/>
          <w:sz w:val="20"/>
          <w:szCs w:val="20"/>
          <w:lang w:val="sk-SK"/>
        </w:rPr>
        <w:t>.</w:t>
      </w:r>
      <w:r w:rsidR="002F2B54">
        <w:rPr>
          <w:rFonts w:ascii="Arial" w:hAnsi="Arial" w:cs="Arial"/>
          <w:b/>
          <w:sz w:val="20"/>
          <w:szCs w:val="20"/>
          <w:lang w:val="sk-SK"/>
        </w:rPr>
        <w:t>5</w:t>
      </w:r>
      <w:r w:rsidR="00CA07B9" w:rsidRPr="00C655F5">
        <w:rPr>
          <w:rFonts w:ascii="Arial" w:hAnsi="Arial" w:cs="Arial"/>
          <w:b/>
          <w:sz w:val="20"/>
          <w:szCs w:val="20"/>
          <w:lang w:val="sk-SK"/>
        </w:rPr>
        <w:tab/>
        <w:t>Predpokladaná doba na prípravu a odsúhlasenie Záverečnej správy STD</w:t>
      </w:r>
      <w:r w:rsidR="008D23F4" w:rsidRPr="00C655F5">
        <w:rPr>
          <w:rFonts w:ascii="Arial" w:hAnsi="Arial" w:cs="Arial"/>
          <w:b/>
          <w:sz w:val="20"/>
          <w:szCs w:val="20"/>
          <w:lang w:val="sk-SK"/>
        </w:rPr>
        <w:t xml:space="preserve"> a ostatných záverečných dokumentov</w:t>
      </w:r>
      <w:r w:rsidR="00CA07B9" w:rsidRPr="00C655F5">
        <w:rPr>
          <w:rFonts w:ascii="Arial" w:hAnsi="Arial" w:cs="Arial"/>
          <w:sz w:val="20"/>
          <w:szCs w:val="20"/>
          <w:lang w:val="sk-SK"/>
        </w:rPr>
        <w:t xml:space="preserve"> je </w:t>
      </w:r>
      <w:r w:rsidR="00CA07B9" w:rsidRPr="00C655F5">
        <w:rPr>
          <w:rFonts w:ascii="Arial" w:hAnsi="Arial" w:cs="Arial"/>
          <w:b/>
          <w:sz w:val="20"/>
          <w:szCs w:val="20"/>
          <w:lang w:val="sk-SK"/>
        </w:rPr>
        <w:t xml:space="preserve">180 </w:t>
      </w:r>
      <w:r w:rsidR="00B16E51" w:rsidRPr="00C655F5">
        <w:rPr>
          <w:rFonts w:ascii="Arial" w:hAnsi="Arial" w:cs="Arial"/>
          <w:sz w:val="20"/>
          <w:szCs w:val="20"/>
          <w:lang w:val="sk-SK"/>
        </w:rPr>
        <w:t xml:space="preserve">kalendárnych </w:t>
      </w:r>
      <w:r w:rsidR="00CA07B9" w:rsidRPr="00C655F5">
        <w:rPr>
          <w:rFonts w:ascii="Arial" w:hAnsi="Arial" w:cs="Arial"/>
          <w:sz w:val="20"/>
          <w:szCs w:val="20"/>
          <w:lang w:val="sk-SK"/>
        </w:rPr>
        <w:t xml:space="preserve">dní </w:t>
      </w:r>
      <w:r w:rsidR="008D23F4" w:rsidRPr="00C655F5">
        <w:rPr>
          <w:rFonts w:ascii="Arial" w:hAnsi="Arial" w:cs="Arial"/>
          <w:sz w:val="20"/>
          <w:szCs w:val="20"/>
          <w:lang w:val="sk-SK"/>
        </w:rPr>
        <w:t xml:space="preserve">(odo dňa ukončenia Lehoty na oznámenie vád do dňa odsúhlasenia Záverečnej správy STD Objednávateľom </w:t>
      </w:r>
      <w:r w:rsidR="00014508" w:rsidRPr="00C655F5">
        <w:rPr>
          <w:rFonts w:ascii="Arial" w:hAnsi="Arial" w:cs="Arial"/>
          <w:sz w:val="20"/>
          <w:szCs w:val="20"/>
          <w:lang w:val="sk-SK"/>
        </w:rPr>
        <w:t>a splnenia si všetkých</w:t>
      </w:r>
      <w:r w:rsidR="00871188">
        <w:rPr>
          <w:rFonts w:ascii="Arial" w:hAnsi="Arial" w:cs="Arial"/>
          <w:sz w:val="20"/>
          <w:szCs w:val="20"/>
          <w:lang w:val="sk-SK"/>
        </w:rPr>
        <w:t xml:space="preserve"> podmienok uvedených v podčl.</w:t>
      </w:r>
      <w:r w:rsidR="00014508" w:rsidRPr="00C655F5">
        <w:rPr>
          <w:rFonts w:ascii="Arial" w:hAnsi="Arial" w:cs="Arial"/>
          <w:sz w:val="20"/>
          <w:szCs w:val="20"/>
          <w:lang w:val="sk-SK"/>
        </w:rPr>
        <w:t xml:space="preserve"> 4.2.3 Zmluvných podmienok ZMLUVY</w:t>
      </w:r>
      <w:r w:rsidR="00CA07B9" w:rsidRPr="00C655F5">
        <w:rPr>
          <w:rFonts w:ascii="Arial" w:hAnsi="Arial" w:cs="Arial"/>
          <w:sz w:val="20"/>
          <w:szCs w:val="20"/>
          <w:lang w:val="sk-SK"/>
        </w:rPr>
        <w:t>).</w:t>
      </w:r>
    </w:p>
    <w:p w14:paraId="2C2F24DB" w14:textId="77777777" w:rsidR="00CA07B9" w:rsidRPr="00C655F5" w:rsidRDefault="00CA07B9" w:rsidP="00265789">
      <w:pPr>
        <w:pStyle w:val="Bezriadkovania"/>
        <w:spacing w:after="60"/>
        <w:jc w:val="both"/>
        <w:rPr>
          <w:rFonts w:ascii="Arial" w:hAnsi="Arial" w:cs="Arial"/>
          <w:sz w:val="20"/>
          <w:szCs w:val="20"/>
          <w:lang w:val="sk-SK"/>
        </w:rPr>
      </w:pPr>
    </w:p>
    <w:p w14:paraId="34E6AB93" w14:textId="00A10131" w:rsidR="005A32F4" w:rsidRPr="00C655F5" w:rsidRDefault="00002481" w:rsidP="005A32F4">
      <w:pPr>
        <w:pStyle w:val="Bezriadkovania"/>
        <w:spacing w:after="60"/>
        <w:ind w:left="567" w:hanging="567"/>
        <w:jc w:val="both"/>
        <w:rPr>
          <w:rFonts w:ascii="Arial" w:hAnsi="Arial" w:cs="Arial"/>
          <w:sz w:val="20"/>
          <w:szCs w:val="20"/>
          <w:lang w:val="sk-SK"/>
        </w:rPr>
      </w:pPr>
      <w:r w:rsidRPr="00C655F5">
        <w:rPr>
          <w:rFonts w:ascii="Arial" w:hAnsi="Arial" w:cs="Arial"/>
          <w:b/>
          <w:sz w:val="20"/>
          <w:szCs w:val="20"/>
          <w:lang w:val="sk-SK"/>
        </w:rPr>
        <w:t>1.5</w:t>
      </w:r>
      <w:r w:rsidR="00D44280" w:rsidRPr="00C655F5">
        <w:rPr>
          <w:rFonts w:ascii="Arial" w:hAnsi="Arial" w:cs="Arial"/>
          <w:sz w:val="20"/>
          <w:szCs w:val="20"/>
          <w:lang w:val="sk-SK"/>
        </w:rPr>
        <w:tab/>
      </w:r>
      <w:r w:rsidR="004F337E">
        <w:rPr>
          <w:rFonts w:ascii="Arial" w:hAnsi="Arial" w:cs="Arial"/>
          <w:sz w:val="20"/>
          <w:szCs w:val="20"/>
          <w:lang w:val="sk-SK"/>
        </w:rPr>
        <w:t>Nakoľko</w:t>
      </w:r>
      <w:r w:rsidR="005A32F4" w:rsidRPr="00C655F5">
        <w:rPr>
          <w:rFonts w:ascii="Arial" w:hAnsi="Arial" w:cs="Arial"/>
          <w:sz w:val="20"/>
          <w:szCs w:val="20"/>
          <w:lang w:val="sk-SK"/>
        </w:rPr>
        <w:t xml:space="preserve"> začne Dodávateľ poskytovať Služby po uplynutí Dátumu začatia prác v zmysle </w:t>
      </w:r>
      <w:proofErr w:type="spellStart"/>
      <w:r w:rsidR="005A32F4" w:rsidRPr="00C655F5">
        <w:rPr>
          <w:rFonts w:ascii="Arial" w:hAnsi="Arial" w:cs="Arial"/>
          <w:sz w:val="20"/>
          <w:szCs w:val="20"/>
          <w:lang w:val="sk-SK"/>
        </w:rPr>
        <w:t>podčl</w:t>
      </w:r>
      <w:proofErr w:type="spellEnd"/>
      <w:r w:rsidR="005A32F4" w:rsidRPr="00C655F5">
        <w:rPr>
          <w:rFonts w:ascii="Arial" w:hAnsi="Arial" w:cs="Arial"/>
          <w:sz w:val="20"/>
          <w:szCs w:val="20"/>
          <w:lang w:val="sk-SK"/>
        </w:rPr>
        <w:t xml:space="preserve">. 8.1 (Začatie prác) Zmluvných podmienok </w:t>
      </w:r>
      <w:r w:rsidR="006B5A19">
        <w:rPr>
          <w:rFonts w:ascii="Arial" w:hAnsi="Arial" w:cs="Arial"/>
          <w:sz w:val="20"/>
          <w:szCs w:val="20"/>
          <w:lang w:val="sk-SK"/>
        </w:rPr>
        <w:t>Zmluvy o Dielo</w:t>
      </w:r>
      <w:r w:rsidR="005A32F4" w:rsidRPr="00C655F5">
        <w:rPr>
          <w:rFonts w:ascii="Arial" w:hAnsi="Arial" w:cs="Arial"/>
          <w:sz w:val="20"/>
          <w:szCs w:val="20"/>
          <w:lang w:val="sk-SK"/>
        </w:rPr>
        <w:t xml:space="preserve">, tak odo dňa uvedeného v písomnej výzve na začatie poskytovania Služieb podľa </w:t>
      </w:r>
      <w:proofErr w:type="spellStart"/>
      <w:r w:rsidR="005A32F4" w:rsidRPr="00C655F5">
        <w:rPr>
          <w:rFonts w:ascii="Arial" w:hAnsi="Arial" w:cs="Arial"/>
          <w:sz w:val="20"/>
          <w:szCs w:val="20"/>
          <w:lang w:val="sk-SK"/>
        </w:rPr>
        <w:t>podčl</w:t>
      </w:r>
      <w:proofErr w:type="spellEnd"/>
      <w:r w:rsidR="005A32F4" w:rsidRPr="00C655F5">
        <w:rPr>
          <w:rFonts w:ascii="Arial" w:hAnsi="Arial" w:cs="Arial"/>
          <w:sz w:val="20"/>
          <w:szCs w:val="20"/>
          <w:lang w:val="sk-SK"/>
        </w:rPr>
        <w:t>. 4.2.1 (Dátum začatia Služieb) Zmluvných podmienok ZMLUVY začína Dodávateľovi plynúť Prechodné obdobie v trvaní maximálne 30 kalendárnych dní (ďalej len „Prechodné obdobie“). Počas trvania Prechodného obdobia je Dodávateľ povinný vykonávať činnosti uvedené v Prílohe č. 1 Zmluvných podmienok ZMLUVY: Rozsah Služieb - Opis predmetu zákazky, Etapa 1: Služby poskytované počas Prechodného obdobia.</w:t>
      </w:r>
    </w:p>
    <w:p w14:paraId="27A5AFF7" w14:textId="0DE2F342" w:rsidR="00591A53" w:rsidRPr="00C655F5" w:rsidRDefault="00591A53" w:rsidP="00265789">
      <w:pPr>
        <w:pStyle w:val="Bezriadkovania"/>
        <w:spacing w:after="60"/>
        <w:ind w:left="567" w:hanging="567"/>
        <w:jc w:val="both"/>
        <w:rPr>
          <w:rFonts w:ascii="Arial" w:hAnsi="Arial" w:cs="Arial"/>
          <w:sz w:val="20"/>
          <w:szCs w:val="20"/>
          <w:lang w:val="sk-SK"/>
        </w:rPr>
      </w:pPr>
    </w:p>
    <w:p w14:paraId="1A5C585F" w14:textId="77777777" w:rsidR="00B36451" w:rsidRPr="00C655F5" w:rsidRDefault="00B36451" w:rsidP="00265789">
      <w:pPr>
        <w:pStyle w:val="Bezriadkovania"/>
        <w:spacing w:after="60"/>
        <w:jc w:val="both"/>
        <w:rPr>
          <w:rFonts w:ascii="Arial" w:hAnsi="Arial" w:cs="Arial"/>
          <w:sz w:val="20"/>
          <w:szCs w:val="20"/>
          <w:lang w:val="sk-SK"/>
        </w:rPr>
      </w:pPr>
    </w:p>
    <w:p w14:paraId="63B6EC7B" w14:textId="77777777" w:rsidR="001F37DB" w:rsidRPr="00C655F5" w:rsidRDefault="00CB5732" w:rsidP="00265789">
      <w:pPr>
        <w:pStyle w:val="Bezriadkovania"/>
        <w:spacing w:after="60"/>
        <w:ind w:left="567" w:firstLine="2"/>
        <w:jc w:val="both"/>
        <w:rPr>
          <w:rFonts w:ascii="Arial" w:hAnsi="Arial" w:cs="Arial"/>
          <w:sz w:val="20"/>
          <w:szCs w:val="20"/>
          <w:lang w:val="sk-SK"/>
        </w:rPr>
      </w:pPr>
      <w:r w:rsidRPr="00C655F5">
        <w:rPr>
          <w:rFonts w:ascii="Arial" w:hAnsi="Arial" w:cs="Arial"/>
          <w:sz w:val="20"/>
          <w:szCs w:val="20"/>
          <w:lang w:val="sk-SK"/>
        </w:rPr>
        <w:t xml:space="preserve">Prechodné obdobie sa končí </w:t>
      </w:r>
      <w:r w:rsidR="008A7B65" w:rsidRPr="00C655F5">
        <w:rPr>
          <w:rFonts w:ascii="Arial" w:hAnsi="Arial" w:cs="Arial"/>
          <w:b/>
          <w:sz w:val="20"/>
          <w:szCs w:val="20"/>
          <w:lang w:val="sk-SK"/>
        </w:rPr>
        <w:t>D</w:t>
      </w:r>
      <w:r w:rsidRPr="00C655F5">
        <w:rPr>
          <w:rFonts w:ascii="Arial" w:hAnsi="Arial" w:cs="Arial"/>
          <w:b/>
          <w:sz w:val="20"/>
          <w:szCs w:val="20"/>
          <w:lang w:val="sk-SK"/>
        </w:rPr>
        <w:t>ňom vydania písomného Prehlásenia Dodávateľa</w:t>
      </w:r>
      <w:r w:rsidRPr="00C655F5">
        <w:rPr>
          <w:rFonts w:ascii="Arial" w:hAnsi="Arial" w:cs="Arial"/>
          <w:sz w:val="20"/>
          <w:szCs w:val="20"/>
          <w:lang w:val="sk-SK"/>
        </w:rPr>
        <w:t>, v ktorom Dodávateľ potvrdí, že sa oboznámil so Zmluvou o Dielo, protokolárne prevzal dokumentáciu, podklady a všetky informácie súvisiace s Dielom od dočasného interného stavebnotechnického dozoru Objednávateľa a oboznámil sa so všetkými rozhodnutiami vydanými dočasným interným stavebnotechnickým dozorom Objednáva</w:t>
      </w:r>
      <w:r w:rsidR="00377B4E" w:rsidRPr="00C655F5">
        <w:rPr>
          <w:rFonts w:ascii="Arial" w:hAnsi="Arial" w:cs="Arial"/>
          <w:sz w:val="20"/>
          <w:szCs w:val="20"/>
          <w:lang w:val="sk-SK"/>
        </w:rPr>
        <w:t>teľa (ďalej len „Prehlásenie“).</w:t>
      </w:r>
    </w:p>
    <w:p w14:paraId="7B9B1ED2" w14:textId="77777777" w:rsidR="001F37DB" w:rsidRPr="00C655F5" w:rsidRDefault="001F37DB" w:rsidP="00265789">
      <w:pPr>
        <w:pStyle w:val="Bezriadkovania"/>
        <w:spacing w:after="60"/>
        <w:jc w:val="both"/>
        <w:rPr>
          <w:rFonts w:ascii="Arial" w:hAnsi="Arial" w:cs="Arial"/>
          <w:sz w:val="20"/>
          <w:szCs w:val="20"/>
          <w:lang w:val="sk-SK"/>
        </w:rPr>
      </w:pPr>
    </w:p>
    <w:p w14:paraId="08FA4CF6" w14:textId="77777777" w:rsidR="00CA07B9" w:rsidRPr="00C655F5" w:rsidRDefault="00D44280" w:rsidP="00265789">
      <w:pPr>
        <w:pStyle w:val="Bezriadkovania"/>
        <w:spacing w:after="60"/>
        <w:ind w:left="851" w:hanging="284"/>
        <w:jc w:val="both"/>
        <w:rPr>
          <w:rFonts w:ascii="Arial" w:hAnsi="Arial" w:cs="Arial"/>
          <w:sz w:val="20"/>
          <w:szCs w:val="20"/>
          <w:lang w:val="sk-SK"/>
        </w:rPr>
      </w:pPr>
      <w:r w:rsidRPr="00C655F5">
        <w:rPr>
          <w:rFonts w:ascii="Arial" w:hAnsi="Arial" w:cs="Arial"/>
          <w:sz w:val="20"/>
          <w:szCs w:val="20"/>
          <w:lang w:val="sk-SK"/>
        </w:rPr>
        <w:t xml:space="preserve">a) </w:t>
      </w:r>
      <w:r w:rsidR="00377B4E" w:rsidRPr="00C655F5">
        <w:rPr>
          <w:rFonts w:ascii="Arial" w:hAnsi="Arial" w:cs="Arial"/>
          <w:sz w:val="20"/>
          <w:szCs w:val="20"/>
          <w:lang w:val="sk-SK"/>
        </w:rPr>
        <w:tab/>
      </w:r>
      <w:r w:rsidR="00CB5732" w:rsidRPr="00C655F5">
        <w:rPr>
          <w:rFonts w:ascii="Arial" w:hAnsi="Arial" w:cs="Arial"/>
          <w:sz w:val="20"/>
          <w:szCs w:val="20"/>
          <w:lang w:val="sk-SK"/>
        </w:rPr>
        <w:t>V prípade, ak Dodávateľ zistí počas trvania Prechodného obdobia, že dočasný interný stavebnotechnický dozor Objednávateľa vydal rozhodnutie v rozpore so Zmluvou o Dielo, je povinný na toto rozhodnutie Objednávateľa písomne upozorniť. Počas trvania Prechodného obdobia bude výkon činnosti stavebnotechnického dozoru zabezpečovať dočasný interný stavebnotechnický dozor Objednávateľa. Objednávateľ sa zaväzuje počas trvania Prechodného obdobia poskytovať Dodávateľovi potrebnú súčinnosť.</w:t>
      </w:r>
    </w:p>
    <w:p w14:paraId="056737C9" w14:textId="77777777" w:rsidR="00CA07B9" w:rsidRPr="00C655F5" w:rsidRDefault="00CA07B9" w:rsidP="00265789">
      <w:pPr>
        <w:pStyle w:val="Bezriadkovania"/>
        <w:spacing w:after="60"/>
        <w:jc w:val="both"/>
        <w:rPr>
          <w:rFonts w:ascii="Arial" w:hAnsi="Arial" w:cs="Arial"/>
          <w:sz w:val="20"/>
          <w:szCs w:val="20"/>
          <w:lang w:val="sk-SK"/>
        </w:rPr>
      </w:pPr>
    </w:p>
    <w:p w14:paraId="63D3D942" w14:textId="77777777" w:rsidR="00CA07B9" w:rsidRPr="00C655F5" w:rsidRDefault="00D44280" w:rsidP="00265789">
      <w:pPr>
        <w:pStyle w:val="Bezriadkovania"/>
        <w:spacing w:after="60"/>
        <w:ind w:left="851" w:hanging="284"/>
        <w:jc w:val="both"/>
        <w:rPr>
          <w:rFonts w:ascii="Arial" w:hAnsi="Arial" w:cs="Arial"/>
          <w:sz w:val="20"/>
          <w:szCs w:val="20"/>
          <w:lang w:val="sk-SK"/>
        </w:rPr>
      </w:pPr>
      <w:r w:rsidRPr="00C655F5">
        <w:rPr>
          <w:rFonts w:ascii="Arial" w:hAnsi="Arial" w:cs="Arial"/>
          <w:sz w:val="20"/>
          <w:szCs w:val="20"/>
          <w:lang w:val="sk-SK"/>
        </w:rPr>
        <w:t>b</w:t>
      </w:r>
      <w:r w:rsidR="001F37DB" w:rsidRPr="00C655F5">
        <w:rPr>
          <w:rFonts w:ascii="Arial" w:hAnsi="Arial" w:cs="Arial"/>
          <w:sz w:val="20"/>
          <w:szCs w:val="20"/>
          <w:lang w:val="sk-SK"/>
        </w:rPr>
        <w:t>)</w:t>
      </w:r>
      <w:r w:rsidRPr="00C655F5">
        <w:rPr>
          <w:rFonts w:ascii="Arial" w:hAnsi="Arial" w:cs="Arial"/>
          <w:sz w:val="20"/>
          <w:szCs w:val="20"/>
          <w:lang w:val="sk-SK"/>
        </w:rPr>
        <w:tab/>
      </w:r>
      <w:r w:rsidR="00CA07B9" w:rsidRPr="00C655F5">
        <w:rPr>
          <w:rFonts w:ascii="Arial" w:hAnsi="Arial" w:cs="Arial"/>
          <w:sz w:val="20"/>
          <w:szCs w:val="20"/>
          <w:lang w:val="sk-SK"/>
        </w:rPr>
        <w:t xml:space="preserve">Dodávateľ je povinný najmenej dva pracovné dni pred zamýšľaným dátumom vydania </w:t>
      </w:r>
      <w:r w:rsidR="00377B4E" w:rsidRPr="00C655F5">
        <w:rPr>
          <w:rFonts w:ascii="Arial" w:hAnsi="Arial" w:cs="Arial"/>
          <w:sz w:val="20"/>
          <w:szCs w:val="20"/>
          <w:lang w:val="sk-SK"/>
        </w:rPr>
        <w:t xml:space="preserve">Prehlásenia </w:t>
      </w:r>
      <w:r w:rsidR="00CA07B9" w:rsidRPr="00C655F5">
        <w:rPr>
          <w:rFonts w:ascii="Arial" w:hAnsi="Arial" w:cs="Arial"/>
          <w:sz w:val="20"/>
          <w:szCs w:val="20"/>
          <w:lang w:val="sk-SK"/>
        </w:rPr>
        <w:t xml:space="preserve">písomne informovať Objednávateľa o zámere vydať toto Prehlásenie. Dodávateľ je povinný vydať Prehlásenie najneskôr v posledný deň Prechodného obdobia. Prehlásením zároveň Dodávateľ potvrdzuje skutočnosť, že neexistujú skutočnosti, ktoré by mu bránili v riadnom poskytovaní služieb na stavbe a v splnení si povinnosti predložiť </w:t>
      </w:r>
      <w:r w:rsidR="006748D2" w:rsidRPr="00C655F5">
        <w:rPr>
          <w:rFonts w:ascii="Arial" w:hAnsi="Arial" w:cs="Arial"/>
          <w:sz w:val="20"/>
          <w:szCs w:val="20"/>
          <w:lang w:val="sk-SK"/>
        </w:rPr>
        <w:t>S</w:t>
      </w:r>
      <w:r w:rsidR="00CA07B9" w:rsidRPr="00C655F5">
        <w:rPr>
          <w:rFonts w:ascii="Arial" w:hAnsi="Arial" w:cs="Arial"/>
          <w:sz w:val="20"/>
          <w:szCs w:val="20"/>
          <w:lang w:val="sk-SK"/>
        </w:rPr>
        <w:t>právu STD o činnosti počas Prechodného obdobia.</w:t>
      </w:r>
    </w:p>
    <w:p w14:paraId="51429E81" w14:textId="77777777" w:rsidR="00CA07B9" w:rsidRPr="00C655F5" w:rsidRDefault="00CA07B9" w:rsidP="00265789">
      <w:pPr>
        <w:pStyle w:val="Bezriadkovania"/>
        <w:spacing w:after="60"/>
        <w:jc w:val="both"/>
        <w:rPr>
          <w:rFonts w:ascii="Arial" w:hAnsi="Arial" w:cs="Arial"/>
          <w:sz w:val="20"/>
          <w:szCs w:val="20"/>
          <w:lang w:val="sk-SK"/>
        </w:rPr>
      </w:pPr>
      <w:r w:rsidRPr="00C655F5">
        <w:rPr>
          <w:rFonts w:ascii="Arial" w:hAnsi="Arial" w:cs="Arial"/>
          <w:sz w:val="20"/>
          <w:szCs w:val="20"/>
          <w:lang w:val="sk-SK"/>
        </w:rPr>
        <w:t xml:space="preserve"> </w:t>
      </w:r>
    </w:p>
    <w:p w14:paraId="03C7996D" w14:textId="535A931F" w:rsidR="00CA07B9" w:rsidRPr="00C655F5" w:rsidRDefault="00D44280" w:rsidP="00265789">
      <w:pPr>
        <w:pStyle w:val="Bezriadkovania"/>
        <w:spacing w:after="60"/>
        <w:ind w:left="851" w:hanging="284"/>
        <w:jc w:val="both"/>
        <w:rPr>
          <w:rFonts w:ascii="Arial" w:hAnsi="Arial" w:cs="Arial"/>
          <w:sz w:val="20"/>
          <w:szCs w:val="20"/>
          <w:lang w:val="sk-SK"/>
        </w:rPr>
      </w:pPr>
      <w:r w:rsidRPr="00C655F5">
        <w:rPr>
          <w:rFonts w:ascii="Arial" w:hAnsi="Arial" w:cs="Arial"/>
          <w:sz w:val="20"/>
          <w:szCs w:val="20"/>
          <w:lang w:val="sk-SK"/>
        </w:rPr>
        <w:t>c)</w:t>
      </w:r>
      <w:r w:rsidRPr="00C655F5">
        <w:rPr>
          <w:rFonts w:ascii="Arial" w:hAnsi="Arial" w:cs="Arial"/>
          <w:sz w:val="20"/>
          <w:szCs w:val="20"/>
          <w:lang w:val="sk-SK"/>
        </w:rPr>
        <w:tab/>
      </w:r>
      <w:r w:rsidR="00CA07B9" w:rsidRPr="00C655F5">
        <w:rPr>
          <w:rFonts w:ascii="Arial" w:hAnsi="Arial" w:cs="Arial"/>
          <w:sz w:val="20"/>
          <w:szCs w:val="20"/>
          <w:lang w:val="sk-SK"/>
        </w:rPr>
        <w:t xml:space="preserve">Prvý deň po uplynutí posledného dňa Prechodného obdobia a vydania Prehlásenia, je Dodávateľ povinný začať poskytovať </w:t>
      </w:r>
      <w:r w:rsidR="00896701" w:rsidRPr="00C655F5">
        <w:rPr>
          <w:rFonts w:ascii="Arial" w:hAnsi="Arial" w:cs="Arial"/>
          <w:sz w:val="20"/>
          <w:szCs w:val="20"/>
          <w:lang w:val="sk-SK"/>
        </w:rPr>
        <w:t>S</w:t>
      </w:r>
      <w:r w:rsidR="00CA07B9" w:rsidRPr="00C655F5">
        <w:rPr>
          <w:rFonts w:ascii="Arial" w:hAnsi="Arial" w:cs="Arial"/>
          <w:sz w:val="20"/>
          <w:szCs w:val="20"/>
          <w:lang w:val="sk-SK"/>
        </w:rPr>
        <w:t>lužby na stavbe „</w:t>
      </w:r>
      <w:r w:rsidR="00876EA7" w:rsidRPr="00876EA7">
        <w:rPr>
          <w:rFonts w:ascii="Arial" w:hAnsi="Arial" w:cs="Arial"/>
          <w:sz w:val="20"/>
          <w:szCs w:val="20"/>
          <w:lang w:val="sk-SK"/>
        </w:rPr>
        <w:t>D</w:t>
      </w:r>
      <w:r w:rsidR="00441E93">
        <w:rPr>
          <w:rFonts w:ascii="Arial" w:hAnsi="Arial" w:cs="Arial"/>
          <w:sz w:val="20"/>
          <w:szCs w:val="20"/>
          <w:lang w:val="sk-SK"/>
        </w:rPr>
        <w:t>3</w:t>
      </w:r>
      <w:r w:rsidR="00876EA7" w:rsidRPr="00876EA7">
        <w:rPr>
          <w:rFonts w:ascii="Arial" w:hAnsi="Arial" w:cs="Arial"/>
          <w:sz w:val="20"/>
          <w:szCs w:val="20"/>
          <w:lang w:val="sk-SK"/>
        </w:rPr>
        <w:t xml:space="preserve"> </w:t>
      </w:r>
      <w:r w:rsidR="00C277AD">
        <w:rPr>
          <w:rFonts w:ascii="Arial" w:hAnsi="Arial" w:cs="Arial"/>
          <w:sz w:val="20"/>
          <w:szCs w:val="20"/>
          <w:lang w:val="sk-SK"/>
        </w:rPr>
        <w:t xml:space="preserve">Oščadnica – Čadca Bukov, II. </w:t>
      </w:r>
      <w:proofErr w:type="spellStart"/>
      <w:r w:rsidR="00C277AD">
        <w:rPr>
          <w:rFonts w:ascii="Arial" w:hAnsi="Arial" w:cs="Arial"/>
          <w:sz w:val="20"/>
          <w:szCs w:val="20"/>
          <w:lang w:val="sk-SK"/>
        </w:rPr>
        <w:lastRenderedPageBreak/>
        <w:t>polprofil</w:t>
      </w:r>
      <w:proofErr w:type="spellEnd"/>
      <w:r w:rsidR="00CA07B9" w:rsidRPr="00C655F5">
        <w:rPr>
          <w:rFonts w:ascii="Arial" w:hAnsi="Arial" w:cs="Arial"/>
          <w:sz w:val="20"/>
          <w:szCs w:val="20"/>
          <w:lang w:val="sk-SK"/>
        </w:rPr>
        <w:t>“ v plnom rozsahu jeho kompetencií stanovených v tejto ZMLUVE. Zároveň nasledujúci deň po vydaní Prehlásenia Dodávateľom je Objednávateľ povinný odvolať menovanie dočasného interného stavebnotechnického dozoru Objednávateľa.</w:t>
      </w:r>
    </w:p>
    <w:p w14:paraId="1B55A6EB" w14:textId="77777777" w:rsidR="00EA38AB" w:rsidRPr="00C655F5" w:rsidRDefault="00EA38AB" w:rsidP="00265789">
      <w:pPr>
        <w:pStyle w:val="Bezriadkovania"/>
        <w:spacing w:after="60"/>
        <w:jc w:val="both"/>
        <w:rPr>
          <w:rFonts w:ascii="Arial" w:hAnsi="Arial" w:cs="Arial"/>
          <w:sz w:val="20"/>
          <w:szCs w:val="20"/>
          <w:lang w:val="sk-SK"/>
        </w:rPr>
      </w:pPr>
    </w:p>
    <w:p w14:paraId="3FF14150" w14:textId="77777777" w:rsidR="00EA38AB" w:rsidRPr="00C655F5" w:rsidRDefault="00EA38AB" w:rsidP="00265789">
      <w:pPr>
        <w:pStyle w:val="Bezriadkovania"/>
        <w:spacing w:after="60"/>
        <w:jc w:val="center"/>
        <w:rPr>
          <w:rFonts w:ascii="Arial" w:hAnsi="Arial" w:cs="Arial"/>
          <w:b/>
          <w:sz w:val="20"/>
          <w:szCs w:val="20"/>
          <w:lang w:val="sk-SK"/>
        </w:rPr>
      </w:pPr>
      <w:r w:rsidRPr="00C655F5">
        <w:rPr>
          <w:rFonts w:ascii="Arial" w:hAnsi="Arial" w:cs="Arial"/>
          <w:b/>
          <w:sz w:val="20"/>
          <w:szCs w:val="20"/>
          <w:lang w:val="sk-SK"/>
        </w:rPr>
        <w:t>Článok 2</w:t>
      </w:r>
    </w:p>
    <w:p w14:paraId="25637FE4" w14:textId="77777777" w:rsidR="00EA38AB" w:rsidRPr="00C655F5" w:rsidRDefault="00EA38AB" w:rsidP="00265789">
      <w:pPr>
        <w:pStyle w:val="Bezriadkovania"/>
        <w:spacing w:after="60"/>
        <w:jc w:val="center"/>
        <w:rPr>
          <w:rFonts w:ascii="Arial" w:hAnsi="Arial" w:cs="Arial"/>
          <w:b/>
          <w:sz w:val="20"/>
          <w:szCs w:val="20"/>
          <w:lang w:val="sk-SK"/>
        </w:rPr>
      </w:pPr>
      <w:r w:rsidRPr="00C655F5">
        <w:rPr>
          <w:rFonts w:ascii="Arial" w:hAnsi="Arial" w:cs="Arial"/>
          <w:b/>
          <w:sz w:val="20"/>
          <w:szCs w:val="20"/>
          <w:lang w:val="sk-SK"/>
        </w:rPr>
        <w:t>Etapy poskytovania služieb STD</w:t>
      </w:r>
    </w:p>
    <w:p w14:paraId="752E21E5" w14:textId="77777777" w:rsidR="00040B68" w:rsidRPr="00C655F5" w:rsidRDefault="00040B68" w:rsidP="00265789">
      <w:pPr>
        <w:pStyle w:val="Bezriadkovania"/>
        <w:spacing w:after="60"/>
        <w:jc w:val="both"/>
        <w:rPr>
          <w:rFonts w:ascii="Arial" w:hAnsi="Arial" w:cs="Arial"/>
          <w:sz w:val="20"/>
          <w:szCs w:val="20"/>
          <w:lang w:val="sk-SK"/>
        </w:rPr>
      </w:pPr>
    </w:p>
    <w:p w14:paraId="05D746C1" w14:textId="77777777" w:rsidR="00040B68" w:rsidRPr="00C655F5" w:rsidRDefault="00040B68" w:rsidP="00265789">
      <w:pPr>
        <w:pStyle w:val="Bezriadkovania"/>
        <w:spacing w:after="60"/>
        <w:ind w:left="567"/>
        <w:jc w:val="both"/>
        <w:rPr>
          <w:rFonts w:ascii="Arial" w:hAnsi="Arial" w:cs="Arial"/>
          <w:sz w:val="20"/>
          <w:szCs w:val="20"/>
          <w:lang w:val="sk-SK"/>
        </w:rPr>
      </w:pPr>
      <w:r w:rsidRPr="00C655F5">
        <w:rPr>
          <w:rFonts w:ascii="Arial" w:hAnsi="Arial" w:cs="Arial"/>
          <w:b/>
          <w:sz w:val="20"/>
          <w:szCs w:val="20"/>
          <w:lang w:val="sk-SK"/>
        </w:rPr>
        <w:t>Služby výkonu činnosti Stavebnotechnického dozoru budú poskytované v nasledovných etapách:</w:t>
      </w:r>
    </w:p>
    <w:p w14:paraId="2EC217A1" w14:textId="77777777" w:rsidR="00D44280" w:rsidRPr="00C655F5" w:rsidRDefault="00D44280" w:rsidP="00D44280">
      <w:pPr>
        <w:pStyle w:val="Bezriadkovania"/>
        <w:spacing w:after="60"/>
        <w:jc w:val="both"/>
        <w:rPr>
          <w:rFonts w:ascii="Arial" w:hAnsi="Arial" w:cs="Arial"/>
          <w:sz w:val="20"/>
          <w:szCs w:val="20"/>
          <w:lang w:val="sk-SK"/>
        </w:rPr>
      </w:pPr>
    </w:p>
    <w:p w14:paraId="6CE6C129" w14:textId="3EC127F0" w:rsidR="00003A28" w:rsidRPr="00C655F5" w:rsidRDefault="00003A28" w:rsidP="00003A28">
      <w:pPr>
        <w:pStyle w:val="Bezriadkovania"/>
        <w:numPr>
          <w:ilvl w:val="0"/>
          <w:numId w:val="10"/>
        </w:numPr>
        <w:spacing w:after="60"/>
        <w:ind w:left="567" w:hanging="567"/>
        <w:jc w:val="both"/>
        <w:rPr>
          <w:sz w:val="20"/>
          <w:szCs w:val="20"/>
          <w:lang w:val="sk-SK"/>
        </w:rPr>
      </w:pPr>
      <w:r w:rsidRPr="00C655F5">
        <w:rPr>
          <w:rFonts w:ascii="Arial" w:hAnsi="Arial" w:cs="Arial"/>
          <w:b/>
          <w:sz w:val="20"/>
          <w:szCs w:val="20"/>
          <w:lang w:val="sk-SK"/>
        </w:rPr>
        <w:t xml:space="preserve">Etapa 1 </w:t>
      </w:r>
      <w:r w:rsidRPr="00C655F5">
        <w:rPr>
          <w:rFonts w:ascii="Arial" w:hAnsi="Arial" w:cs="Arial"/>
          <w:sz w:val="20"/>
          <w:szCs w:val="20"/>
          <w:lang w:val="sk-SK"/>
        </w:rPr>
        <w:t xml:space="preserve">(Fakturačná etapa 1): </w:t>
      </w:r>
      <w:r w:rsidRPr="00C655F5">
        <w:rPr>
          <w:rFonts w:ascii="Arial" w:hAnsi="Arial" w:cs="Arial"/>
          <w:b/>
          <w:sz w:val="20"/>
          <w:szCs w:val="20"/>
          <w:lang w:val="sk-SK"/>
        </w:rPr>
        <w:t>Služby poskytované počas Prechodného obdobia,</w:t>
      </w:r>
      <w:r w:rsidR="00817069">
        <w:rPr>
          <w:rFonts w:ascii="Arial" w:hAnsi="Arial" w:cs="Arial"/>
          <w:b/>
          <w:sz w:val="20"/>
          <w:szCs w:val="20"/>
          <w:lang w:val="sk-SK"/>
        </w:rPr>
        <w:t xml:space="preserve"> (počas Zostávajúcej lehoty výstavby)</w:t>
      </w:r>
      <w:r w:rsidRPr="00C655F5">
        <w:rPr>
          <w:rFonts w:ascii="Arial" w:hAnsi="Arial" w:cs="Arial"/>
          <w:sz w:val="20"/>
          <w:szCs w:val="20"/>
          <w:lang w:val="sk-SK"/>
        </w:rPr>
        <w:t xml:space="preserve"> </w:t>
      </w:r>
      <w:proofErr w:type="spellStart"/>
      <w:r w:rsidRPr="00C655F5">
        <w:rPr>
          <w:rFonts w:ascii="Arial" w:hAnsi="Arial" w:cs="Arial"/>
          <w:sz w:val="20"/>
          <w:szCs w:val="20"/>
          <w:lang w:val="sk-SK"/>
        </w:rPr>
        <w:t>t.j</w:t>
      </w:r>
      <w:proofErr w:type="spellEnd"/>
      <w:r w:rsidRPr="00C655F5">
        <w:rPr>
          <w:rFonts w:ascii="Arial" w:hAnsi="Arial" w:cs="Arial"/>
          <w:sz w:val="20"/>
          <w:szCs w:val="20"/>
          <w:lang w:val="sk-SK"/>
        </w:rPr>
        <w:t xml:space="preserve">. od dátumu uvedeného v písomnej výzve Objednávateľa v súlade s bodmi 1.1 a 1.2 tohto článku, na začatie plnenia ZMLUVY Prehlásenia Dodávateľom podľa </w:t>
      </w:r>
      <w:proofErr w:type="spellStart"/>
      <w:r w:rsidRPr="00C655F5">
        <w:rPr>
          <w:rFonts w:ascii="Arial" w:hAnsi="Arial" w:cs="Arial"/>
          <w:sz w:val="20"/>
          <w:szCs w:val="20"/>
          <w:lang w:val="sk-SK"/>
        </w:rPr>
        <w:t>podčl</w:t>
      </w:r>
      <w:proofErr w:type="spellEnd"/>
      <w:r w:rsidRPr="00C655F5">
        <w:rPr>
          <w:rFonts w:ascii="Arial" w:hAnsi="Arial" w:cs="Arial"/>
          <w:sz w:val="20"/>
          <w:szCs w:val="20"/>
          <w:lang w:val="sk-SK"/>
        </w:rPr>
        <w:t>. 4.2.2 Zmluvných podmienok ZMLUVY (Etapa 1);</w:t>
      </w:r>
    </w:p>
    <w:p w14:paraId="1FBE20C9" w14:textId="77777777" w:rsidR="00A115F6" w:rsidRPr="00C655F5" w:rsidRDefault="00A115F6" w:rsidP="00265789">
      <w:pPr>
        <w:pStyle w:val="Bezriadkovania"/>
        <w:spacing w:after="60"/>
        <w:jc w:val="both"/>
        <w:rPr>
          <w:rFonts w:ascii="Arial" w:hAnsi="Arial" w:cs="Arial"/>
          <w:b/>
          <w:sz w:val="20"/>
          <w:szCs w:val="20"/>
          <w:lang w:val="sk-SK"/>
        </w:rPr>
      </w:pPr>
    </w:p>
    <w:p w14:paraId="035A8EA9" w14:textId="212EFCF2" w:rsidR="002A14AC" w:rsidRPr="00C655F5" w:rsidRDefault="00042BDC" w:rsidP="002A14AC">
      <w:pPr>
        <w:pStyle w:val="Bezriadkovania"/>
        <w:spacing w:after="60"/>
        <w:ind w:left="567" w:hanging="567"/>
        <w:jc w:val="both"/>
        <w:rPr>
          <w:rFonts w:ascii="Arial" w:hAnsi="Arial" w:cs="Arial"/>
          <w:b/>
          <w:sz w:val="20"/>
          <w:szCs w:val="20"/>
          <w:lang w:val="sk-SK"/>
        </w:rPr>
      </w:pPr>
      <w:r w:rsidRPr="00C655F5">
        <w:rPr>
          <w:rFonts w:ascii="Arial" w:hAnsi="Arial" w:cs="Arial"/>
          <w:b/>
          <w:sz w:val="20"/>
          <w:szCs w:val="20"/>
          <w:lang w:val="sk-SK"/>
        </w:rPr>
        <w:t>2</w:t>
      </w:r>
      <w:r w:rsidR="00562157" w:rsidRPr="00C655F5">
        <w:rPr>
          <w:rFonts w:ascii="Arial" w:hAnsi="Arial" w:cs="Arial"/>
          <w:b/>
          <w:sz w:val="20"/>
          <w:szCs w:val="20"/>
          <w:lang w:val="sk-SK"/>
        </w:rPr>
        <w:t>.</w:t>
      </w:r>
      <w:r w:rsidRPr="00C655F5">
        <w:rPr>
          <w:rFonts w:ascii="Arial" w:hAnsi="Arial" w:cs="Arial"/>
          <w:b/>
          <w:sz w:val="20"/>
          <w:szCs w:val="20"/>
          <w:lang w:val="sk-SK"/>
        </w:rPr>
        <w:tab/>
      </w:r>
      <w:r w:rsidR="002A14AC" w:rsidRPr="00C655F5">
        <w:rPr>
          <w:rFonts w:ascii="Arial" w:hAnsi="Arial" w:cs="Arial"/>
          <w:b/>
          <w:sz w:val="20"/>
          <w:szCs w:val="20"/>
          <w:lang w:val="sk-SK"/>
        </w:rPr>
        <w:t xml:space="preserve">Etapa 2 </w:t>
      </w:r>
      <w:r w:rsidR="002A14AC" w:rsidRPr="00C655F5">
        <w:rPr>
          <w:rFonts w:ascii="Arial" w:hAnsi="Arial" w:cs="Arial"/>
          <w:sz w:val="20"/>
          <w:szCs w:val="20"/>
          <w:lang w:val="sk-SK"/>
        </w:rPr>
        <w:t>(Fakturačná etapa 2):</w:t>
      </w:r>
      <w:r w:rsidR="002A14AC" w:rsidRPr="00C655F5">
        <w:rPr>
          <w:rFonts w:ascii="Arial" w:hAnsi="Arial" w:cs="Arial"/>
          <w:b/>
          <w:sz w:val="20"/>
          <w:szCs w:val="20"/>
          <w:lang w:val="sk-SK"/>
        </w:rPr>
        <w:t xml:space="preserve"> Služby poskytované počas realizácie Diela,</w:t>
      </w:r>
      <w:r w:rsidR="008A42DD">
        <w:rPr>
          <w:rFonts w:ascii="Arial" w:hAnsi="Arial" w:cs="Arial"/>
          <w:b/>
          <w:sz w:val="20"/>
          <w:szCs w:val="20"/>
          <w:lang w:val="sk-SK"/>
        </w:rPr>
        <w:t xml:space="preserve"> (počas Zostávajúcej Lehoty výstavby)</w:t>
      </w:r>
      <w:r w:rsidR="002A14AC" w:rsidRPr="00C655F5">
        <w:rPr>
          <w:rFonts w:ascii="Arial" w:hAnsi="Arial" w:cs="Arial"/>
          <w:sz w:val="20"/>
          <w:szCs w:val="20"/>
          <w:lang w:val="sk-SK"/>
        </w:rPr>
        <w:t xml:space="preserve"> </w:t>
      </w:r>
      <w:proofErr w:type="spellStart"/>
      <w:r w:rsidR="002A14AC" w:rsidRPr="00C655F5">
        <w:rPr>
          <w:rFonts w:ascii="Arial" w:hAnsi="Arial" w:cs="Arial"/>
          <w:sz w:val="20"/>
          <w:szCs w:val="20"/>
          <w:lang w:val="sk-SK"/>
        </w:rPr>
        <w:t>t.j</w:t>
      </w:r>
      <w:proofErr w:type="spellEnd"/>
      <w:r w:rsidR="002A14AC" w:rsidRPr="00C655F5">
        <w:rPr>
          <w:rFonts w:ascii="Arial" w:hAnsi="Arial" w:cs="Arial"/>
          <w:sz w:val="20"/>
          <w:szCs w:val="20"/>
          <w:lang w:val="sk-SK"/>
        </w:rPr>
        <w:t xml:space="preserve">. </w:t>
      </w:r>
      <w:bookmarkStart w:id="0" w:name="_GoBack"/>
      <w:bookmarkEnd w:id="0"/>
      <w:r w:rsidR="002A14AC" w:rsidRPr="00C655F5">
        <w:rPr>
          <w:rFonts w:ascii="Arial" w:hAnsi="Arial" w:cs="Arial"/>
          <w:sz w:val="20"/>
          <w:szCs w:val="20"/>
          <w:lang w:val="sk-SK"/>
        </w:rPr>
        <w:t xml:space="preserve">od dátumu vydania Prehlásenia Dodávateľom podľa </w:t>
      </w:r>
      <w:proofErr w:type="spellStart"/>
      <w:r w:rsidR="002A14AC" w:rsidRPr="00C655F5">
        <w:rPr>
          <w:rFonts w:ascii="Arial" w:hAnsi="Arial" w:cs="Arial"/>
          <w:sz w:val="20"/>
          <w:szCs w:val="20"/>
          <w:lang w:val="sk-SK"/>
        </w:rPr>
        <w:t>podčl</w:t>
      </w:r>
      <w:proofErr w:type="spellEnd"/>
      <w:r w:rsidR="002A14AC" w:rsidRPr="00C655F5">
        <w:rPr>
          <w:rFonts w:ascii="Arial" w:hAnsi="Arial" w:cs="Arial"/>
          <w:sz w:val="20"/>
          <w:szCs w:val="20"/>
          <w:lang w:val="sk-SK"/>
        </w:rPr>
        <w:t xml:space="preserve">. 4.2.2 Zmluvných podmienok ZMLUVY po dátum vydania Preberacieho protokolu Vedúcim tímu STD na Dielo v zmysle podčl.10.1 (Preberanie Diela a Sekcii) </w:t>
      </w:r>
      <w:r w:rsidR="00D9664F">
        <w:rPr>
          <w:rFonts w:ascii="Arial" w:hAnsi="Arial" w:cs="Arial"/>
          <w:sz w:val="20"/>
          <w:szCs w:val="20"/>
          <w:lang w:val="sk-SK"/>
        </w:rPr>
        <w:t xml:space="preserve">Zmluvných podmienok </w:t>
      </w:r>
      <w:r w:rsidR="002A14AC">
        <w:rPr>
          <w:rFonts w:ascii="Arial" w:hAnsi="Arial" w:cs="Arial"/>
          <w:sz w:val="20"/>
          <w:szCs w:val="20"/>
          <w:lang w:val="sk-SK"/>
        </w:rPr>
        <w:t>Zmluvy o Dielo</w:t>
      </w:r>
      <w:r w:rsidR="002A14AC" w:rsidRPr="00C655F5">
        <w:rPr>
          <w:rFonts w:ascii="Arial" w:hAnsi="Arial" w:cs="Arial"/>
          <w:sz w:val="20"/>
          <w:szCs w:val="20"/>
          <w:lang w:val="sk-SK"/>
        </w:rPr>
        <w:t>;</w:t>
      </w:r>
    </w:p>
    <w:p w14:paraId="7EC9E36B" w14:textId="77777777" w:rsidR="00562157" w:rsidRPr="00C655F5" w:rsidRDefault="00562157" w:rsidP="002A14AC">
      <w:pPr>
        <w:pStyle w:val="Bezriadkovania"/>
        <w:spacing w:after="60"/>
        <w:ind w:left="567" w:hanging="567"/>
        <w:jc w:val="both"/>
        <w:rPr>
          <w:rFonts w:ascii="Arial" w:hAnsi="Arial" w:cs="Arial"/>
          <w:b/>
          <w:sz w:val="20"/>
          <w:szCs w:val="20"/>
          <w:lang w:val="sk-SK"/>
        </w:rPr>
      </w:pPr>
    </w:p>
    <w:p w14:paraId="22267343" w14:textId="23D45688" w:rsidR="00562157" w:rsidRPr="00C655F5" w:rsidRDefault="004C7160" w:rsidP="00265789">
      <w:pPr>
        <w:pStyle w:val="Bezriadkovania"/>
        <w:numPr>
          <w:ilvl w:val="0"/>
          <w:numId w:val="11"/>
        </w:numPr>
        <w:spacing w:after="60"/>
        <w:ind w:left="567" w:hanging="567"/>
        <w:jc w:val="both"/>
        <w:rPr>
          <w:rFonts w:ascii="Arial" w:hAnsi="Arial" w:cs="Arial"/>
          <w:sz w:val="20"/>
          <w:szCs w:val="20"/>
          <w:lang w:val="sk-SK"/>
        </w:rPr>
      </w:pPr>
      <w:r w:rsidRPr="00C655F5">
        <w:rPr>
          <w:rFonts w:ascii="Arial" w:hAnsi="Arial" w:cs="Arial"/>
          <w:b/>
          <w:sz w:val="20"/>
          <w:szCs w:val="20"/>
          <w:lang w:val="sk-SK"/>
        </w:rPr>
        <w:t xml:space="preserve">Etapa 3 </w:t>
      </w:r>
      <w:r w:rsidRPr="00C655F5">
        <w:rPr>
          <w:rFonts w:ascii="Arial" w:hAnsi="Arial" w:cs="Arial"/>
          <w:sz w:val="20"/>
          <w:szCs w:val="20"/>
          <w:lang w:val="sk-SK"/>
        </w:rPr>
        <w:t>(Fakturačná etapa 3):</w:t>
      </w:r>
      <w:r w:rsidRPr="00C655F5">
        <w:rPr>
          <w:rFonts w:ascii="Arial" w:hAnsi="Arial" w:cs="Arial"/>
          <w:b/>
          <w:sz w:val="20"/>
          <w:szCs w:val="20"/>
          <w:lang w:val="sk-SK"/>
        </w:rPr>
        <w:t xml:space="preserve"> Služby poskytované po ukončení realizácie Diela</w:t>
      </w:r>
      <w:r w:rsidRPr="00C655F5">
        <w:rPr>
          <w:rFonts w:ascii="Arial" w:hAnsi="Arial" w:cs="Arial"/>
          <w:sz w:val="20"/>
          <w:szCs w:val="20"/>
          <w:lang w:val="sk-SK"/>
        </w:rPr>
        <w:t>, t.</w:t>
      </w:r>
      <w:r w:rsidR="008B2C80">
        <w:rPr>
          <w:rFonts w:ascii="Arial" w:hAnsi="Arial" w:cs="Arial"/>
          <w:sz w:val="20"/>
          <w:szCs w:val="20"/>
          <w:lang w:val="sk-SK"/>
        </w:rPr>
        <w:t xml:space="preserve"> </w:t>
      </w:r>
      <w:r w:rsidRPr="00C655F5">
        <w:rPr>
          <w:rFonts w:ascii="Arial" w:hAnsi="Arial" w:cs="Arial"/>
          <w:sz w:val="20"/>
          <w:szCs w:val="20"/>
          <w:lang w:val="sk-SK"/>
        </w:rPr>
        <w:t>j. od dátumu vydania Preberacieho protokolu na Dielo v</w:t>
      </w:r>
      <w:r w:rsidR="003D2D7E" w:rsidRPr="00C655F5">
        <w:rPr>
          <w:rFonts w:ascii="Arial" w:hAnsi="Arial" w:cs="Arial"/>
          <w:sz w:val="20"/>
          <w:szCs w:val="20"/>
          <w:lang w:val="sk-SK"/>
        </w:rPr>
        <w:t> </w:t>
      </w:r>
      <w:r w:rsidRPr="00C655F5">
        <w:rPr>
          <w:rFonts w:ascii="Arial" w:hAnsi="Arial" w:cs="Arial"/>
          <w:sz w:val="20"/>
          <w:szCs w:val="20"/>
          <w:lang w:val="sk-SK"/>
        </w:rPr>
        <w:t>zmysle</w:t>
      </w:r>
      <w:r w:rsidR="003D2D7E" w:rsidRPr="00C655F5">
        <w:rPr>
          <w:rFonts w:ascii="Arial" w:hAnsi="Arial" w:cs="Arial"/>
          <w:sz w:val="20"/>
          <w:szCs w:val="20"/>
          <w:lang w:val="sk-SK"/>
        </w:rPr>
        <w:t xml:space="preserve"> podčl.</w:t>
      </w:r>
      <w:r w:rsidRPr="00C655F5">
        <w:rPr>
          <w:rFonts w:ascii="Arial" w:hAnsi="Arial" w:cs="Arial"/>
          <w:sz w:val="20"/>
          <w:szCs w:val="20"/>
          <w:lang w:val="sk-SK"/>
        </w:rPr>
        <w:t xml:space="preserve"> 10.1 (Preberanie Diela a Sekcii) </w:t>
      </w:r>
      <w:r w:rsidR="00D9664F">
        <w:rPr>
          <w:rFonts w:ascii="Arial" w:hAnsi="Arial" w:cs="Arial"/>
          <w:sz w:val="20"/>
          <w:szCs w:val="20"/>
          <w:lang w:val="sk-SK"/>
        </w:rPr>
        <w:t xml:space="preserve">Zmluvných podmienok </w:t>
      </w:r>
      <w:r w:rsidR="00374249">
        <w:rPr>
          <w:rFonts w:ascii="Arial" w:hAnsi="Arial" w:cs="Arial"/>
          <w:sz w:val="20"/>
          <w:szCs w:val="20"/>
          <w:lang w:val="sk-SK"/>
        </w:rPr>
        <w:t>Zmluvy o Dielo</w:t>
      </w:r>
      <w:r w:rsidRPr="00C655F5">
        <w:rPr>
          <w:rFonts w:ascii="Arial" w:hAnsi="Arial" w:cs="Arial"/>
          <w:sz w:val="20"/>
          <w:szCs w:val="20"/>
          <w:lang w:val="sk-SK"/>
        </w:rPr>
        <w:t xml:space="preserve"> po dátum vydania Protokolu o vyhotovení Diela Vedúcim tímu STD v zmysle podčl. 11.9 (Protokol o vyhotovení Diela) </w:t>
      </w:r>
      <w:r w:rsidR="00FF167F">
        <w:rPr>
          <w:rFonts w:ascii="Arial" w:hAnsi="Arial" w:cs="Arial"/>
          <w:sz w:val="20"/>
          <w:szCs w:val="20"/>
          <w:lang w:val="sk-SK"/>
        </w:rPr>
        <w:t xml:space="preserve">Zmluvných podmienok </w:t>
      </w:r>
      <w:r w:rsidR="00750507">
        <w:rPr>
          <w:rFonts w:ascii="Arial" w:hAnsi="Arial" w:cs="Arial"/>
          <w:sz w:val="20"/>
          <w:szCs w:val="20"/>
          <w:lang w:val="sk-SK"/>
        </w:rPr>
        <w:t>Zmluvy o Dielo</w:t>
      </w:r>
      <w:r w:rsidRPr="00C655F5">
        <w:rPr>
          <w:rFonts w:ascii="Arial" w:hAnsi="Arial" w:cs="Arial"/>
          <w:sz w:val="20"/>
          <w:szCs w:val="20"/>
          <w:lang w:val="sk-SK"/>
        </w:rPr>
        <w:t>;</w:t>
      </w:r>
    </w:p>
    <w:p w14:paraId="3820A0B1" w14:textId="77777777" w:rsidR="00562157" w:rsidRPr="00C655F5" w:rsidRDefault="00562157" w:rsidP="00265789">
      <w:pPr>
        <w:pStyle w:val="Bezriadkovania"/>
        <w:spacing w:after="60"/>
        <w:jc w:val="both"/>
        <w:rPr>
          <w:rFonts w:ascii="Arial" w:hAnsi="Arial" w:cs="Arial"/>
          <w:sz w:val="20"/>
          <w:szCs w:val="20"/>
          <w:lang w:val="sk-SK"/>
        </w:rPr>
      </w:pPr>
    </w:p>
    <w:p w14:paraId="56C1677D" w14:textId="4FB52418" w:rsidR="00214037" w:rsidRPr="00C655F5" w:rsidRDefault="00EE6C61" w:rsidP="00265789">
      <w:pPr>
        <w:pStyle w:val="Bezriadkovania"/>
        <w:numPr>
          <w:ilvl w:val="0"/>
          <w:numId w:val="11"/>
        </w:numPr>
        <w:spacing w:after="60"/>
        <w:ind w:left="567" w:hanging="567"/>
        <w:jc w:val="both"/>
        <w:rPr>
          <w:rFonts w:ascii="Arial" w:hAnsi="Arial" w:cs="Arial"/>
          <w:sz w:val="20"/>
          <w:szCs w:val="20"/>
          <w:lang w:val="sk-SK"/>
        </w:rPr>
      </w:pPr>
      <w:r w:rsidRPr="00C655F5">
        <w:rPr>
          <w:rFonts w:ascii="Arial" w:hAnsi="Arial" w:cs="Arial"/>
          <w:b/>
          <w:sz w:val="20"/>
          <w:szCs w:val="20"/>
          <w:lang w:val="sk-SK"/>
        </w:rPr>
        <w:t xml:space="preserve">Etapa 4 </w:t>
      </w:r>
      <w:r w:rsidRPr="00C655F5">
        <w:rPr>
          <w:rFonts w:ascii="Arial" w:hAnsi="Arial" w:cs="Arial"/>
          <w:sz w:val="20"/>
          <w:szCs w:val="20"/>
          <w:lang w:val="sk-SK"/>
        </w:rPr>
        <w:t>(Fakturačná etapa 4):</w:t>
      </w:r>
      <w:r w:rsidRPr="00C655F5">
        <w:rPr>
          <w:rFonts w:ascii="Arial" w:hAnsi="Arial" w:cs="Arial"/>
          <w:b/>
          <w:sz w:val="20"/>
          <w:szCs w:val="20"/>
          <w:lang w:val="sk-SK"/>
        </w:rPr>
        <w:t xml:space="preserve"> Služby poskytované počas prípravy Záverečnej správy STD,</w:t>
      </w:r>
      <w:r w:rsidRPr="00C655F5">
        <w:rPr>
          <w:rFonts w:ascii="Arial" w:hAnsi="Arial" w:cs="Arial"/>
          <w:sz w:val="20"/>
          <w:szCs w:val="20"/>
          <w:lang w:val="sk-SK"/>
        </w:rPr>
        <w:t xml:space="preserve"> t.</w:t>
      </w:r>
      <w:r w:rsidR="008B2C80">
        <w:rPr>
          <w:rFonts w:ascii="Arial" w:hAnsi="Arial" w:cs="Arial"/>
          <w:sz w:val="20"/>
          <w:szCs w:val="20"/>
          <w:lang w:val="sk-SK"/>
        </w:rPr>
        <w:t xml:space="preserve"> </w:t>
      </w:r>
      <w:r w:rsidRPr="00C655F5">
        <w:rPr>
          <w:rFonts w:ascii="Arial" w:hAnsi="Arial" w:cs="Arial"/>
          <w:sz w:val="20"/>
          <w:szCs w:val="20"/>
          <w:lang w:val="sk-SK"/>
        </w:rPr>
        <w:t>j. od dátumu vydania Protokolu o vyhotovení Diela Vedúcim tímu STD v súlade s</w:t>
      </w:r>
      <w:r w:rsidR="008B3600" w:rsidRPr="00C655F5">
        <w:rPr>
          <w:rFonts w:ascii="Arial" w:hAnsi="Arial" w:cs="Arial"/>
          <w:sz w:val="20"/>
          <w:szCs w:val="20"/>
          <w:lang w:val="sk-SK"/>
        </w:rPr>
        <w:t> podč</w:t>
      </w:r>
      <w:r w:rsidR="00542902" w:rsidRPr="00C655F5">
        <w:rPr>
          <w:rFonts w:ascii="Arial" w:hAnsi="Arial" w:cs="Arial"/>
          <w:sz w:val="20"/>
          <w:szCs w:val="20"/>
          <w:lang w:val="sk-SK"/>
        </w:rPr>
        <w:t>l</w:t>
      </w:r>
      <w:r w:rsidR="008B3600" w:rsidRPr="00C655F5">
        <w:rPr>
          <w:rFonts w:ascii="Arial" w:hAnsi="Arial" w:cs="Arial"/>
          <w:sz w:val="20"/>
          <w:szCs w:val="20"/>
          <w:lang w:val="sk-SK"/>
        </w:rPr>
        <w:t xml:space="preserve">. </w:t>
      </w:r>
      <w:r w:rsidRPr="00C655F5">
        <w:rPr>
          <w:rFonts w:ascii="Arial" w:hAnsi="Arial" w:cs="Arial"/>
          <w:sz w:val="20"/>
          <w:szCs w:val="20"/>
          <w:lang w:val="sk-SK"/>
        </w:rPr>
        <w:t xml:space="preserve">11.9 (Protokol o vyhotovení Diela) </w:t>
      </w:r>
      <w:r w:rsidR="00750507">
        <w:rPr>
          <w:rFonts w:ascii="Arial" w:hAnsi="Arial" w:cs="Arial"/>
          <w:sz w:val="20"/>
          <w:szCs w:val="20"/>
          <w:lang w:val="sk-SK"/>
        </w:rPr>
        <w:t>Zmluvy o Dielo</w:t>
      </w:r>
      <w:r w:rsidR="00CB5732" w:rsidRPr="00C655F5">
        <w:rPr>
          <w:rFonts w:ascii="Arial" w:hAnsi="Arial" w:cs="Arial"/>
          <w:sz w:val="20"/>
          <w:szCs w:val="20"/>
          <w:lang w:val="sk-SK"/>
        </w:rPr>
        <w:t xml:space="preserve"> po dátum odsúhlasenia Záverečnej správy STD Objednávateľom</w:t>
      </w:r>
      <w:r w:rsidR="00850959" w:rsidRPr="00C655F5">
        <w:rPr>
          <w:rFonts w:ascii="Arial" w:hAnsi="Arial" w:cs="Arial"/>
          <w:sz w:val="20"/>
          <w:szCs w:val="20"/>
          <w:lang w:val="sk-SK"/>
        </w:rPr>
        <w:t xml:space="preserve"> </w:t>
      </w:r>
      <w:r w:rsidR="00273A5E" w:rsidRPr="00C655F5">
        <w:rPr>
          <w:rFonts w:ascii="Arial" w:hAnsi="Arial" w:cs="Arial"/>
          <w:sz w:val="20"/>
          <w:szCs w:val="20"/>
          <w:lang w:val="sk-SK"/>
        </w:rPr>
        <w:t>za predpokladu, že Dodávateľ splní všetky podmienky uvedené v podčl. 4.2.3 Zmluvných podmienok ZMLUVY.</w:t>
      </w:r>
    </w:p>
    <w:p w14:paraId="54AC014C" w14:textId="77777777" w:rsidR="00377B4E" w:rsidRPr="00C655F5" w:rsidRDefault="00377B4E" w:rsidP="00377B4E">
      <w:pPr>
        <w:pStyle w:val="Bezriadkovania"/>
        <w:spacing w:after="60"/>
        <w:jc w:val="both"/>
        <w:rPr>
          <w:rFonts w:ascii="Arial" w:hAnsi="Arial" w:cs="Arial"/>
          <w:sz w:val="20"/>
          <w:szCs w:val="20"/>
          <w:lang w:val="sk-SK"/>
        </w:rPr>
      </w:pPr>
    </w:p>
    <w:p w14:paraId="65BAA71C" w14:textId="77777777" w:rsidR="008C1C58" w:rsidRPr="00C655F5" w:rsidRDefault="00CB5732" w:rsidP="00265789">
      <w:pPr>
        <w:pStyle w:val="Bezriadkovania"/>
        <w:spacing w:after="60"/>
        <w:ind w:left="567"/>
        <w:jc w:val="both"/>
        <w:rPr>
          <w:rFonts w:ascii="Arial" w:hAnsi="Arial" w:cs="Arial"/>
          <w:b/>
          <w:sz w:val="20"/>
          <w:szCs w:val="20"/>
          <w:lang w:val="sk-SK"/>
        </w:rPr>
      </w:pPr>
      <w:bookmarkStart w:id="1" w:name="_Toc250749974"/>
      <w:r w:rsidRPr="00C655F5">
        <w:rPr>
          <w:rFonts w:ascii="Arial" w:hAnsi="Arial" w:cs="Arial"/>
          <w:b/>
          <w:sz w:val="20"/>
          <w:szCs w:val="20"/>
          <w:lang w:val="sk-SK"/>
        </w:rPr>
        <w:t xml:space="preserve">Podrobný </w:t>
      </w:r>
      <w:r w:rsidR="00040B68" w:rsidRPr="00C655F5">
        <w:rPr>
          <w:rFonts w:ascii="Arial" w:hAnsi="Arial" w:cs="Arial"/>
          <w:b/>
          <w:sz w:val="20"/>
          <w:szCs w:val="20"/>
          <w:lang w:val="sk-SK"/>
        </w:rPr>
        <w:t xml:space="preserve">opis a </w:t>
      </w:r>
      <w:r w:rsidRPr="00C655F5">
        <w:rPr>
          <w:rFonts w:ascii="Arial" w:hAnsi="Arial" w:cs="Arial"/>
          <w:b/>
          <w:sz w:val="20"/>
          <w:szCs w:val="20"/>
          <w:lang w:val="sk-SK"/>
        </w:rPr>
        <w:t>rozsah Služieb STD</w:t>
      </w:r>
      <w:r w:rsidR="00002481" w:rsidRPr="00C655F5">
        <w:rPr>
          <w:rFonts w:ascii="Arial" w:hAnsi="Arial" w:cs="Arial"/>
          <w:b/>
          <w:sz w:val="20"/>
          <w:szCs w:val="20"/>
          <w:lang w:val="sk-SK"/>
        </w:rPr>
        <w:t xml:space="preserve">, jeho </w:t>
      </w:r>
      <w:r w:rsidR="00752A97" w:rsidRPr="00C655F5">
        <w:rPr>
          <w:rFonts w:ascii="Arial" w:hAnsi="Arial" w:cs="Arial"/>
          <w:b/>
          <w:sz w:val="20"/>
          <w:szCs w:val="20"/>
          <w:lang w:val="sk-SK"/>
        </w:rPr>
        <w:t xml:space="preserve">Všeobecné povinnosti a </w:t>
      </w:r>
      <w:r w:rsidR="00562157" w:rsidRPr="00C655F5">
        <w:rPr>
          <w:rFonts w:ascii="Arial" w:hAnsi="Arial" w:cs="Arial"/>
          <w:b/>
          <w:sz w:val="20"/>
          <w:szCs w:val="20"/>
          <w:lang w:val="sk-SK"/>
        </w:rPr>
        <w:t xml:space="preserve">Špecifické </w:t>
      </w:r>
      <w:bookmarkEnd w:id="1"/>
      <w:r w:rsidR="00562157" w:rsidRPr="00C655F5">
        <w:rPr>
          <w:rFonts w:ascii="Arial" w:hAnsi="Arial" w:cs="Arial"/>
          <w:b/>
          <w:sz w:val="20"/>
          <w:szCs w:val="20"/>
          <w:lang w:val="sk-SK"/>
        </w:rPr>
        <w:t xml:space="preserve">činnosti </w:t>
      </w:r>
      <w:r w:rsidR="00002481" w:rsidRPr="00C655F5">
        <w:rPr>
          <w:rFonts w:ascii="Arial" w:hAnsi="Arial" w:cs="Arial"/>
          <w:b/>
          <w:sz w:val="20"/>
          <w:szCs w:val="20"/>
          <w:lang w:val="sk-SK"/>
        </w:rPr>
        <w:t>pri výkone</w:t>
      </w:r>
      <w:r w:rsidR="00562157" w:rsidRPr="00C655F5">
        <w:rPr>
          <w:rFonts w:ascii="Arial" w:hAnsi="Arial" w:cs="Arial"/>
          <w:b/>
          <w:sz w:val="20"/>
          <w:szCs w:val="20"/>
          <w:lang w:val="sk-SK"/>
        </w:rPr>
        <w:t xml:space="preserve"> činnosti </w:t>
      </w:r>
      <w:r w:rsidR="00752A97" w:rsidRPr="00C655F5">
        <w:rPr>
          <w:rFonts w:ascii="Arial" w:hAnsi="Arial" w:cs="Arial"/>
          <w:b/>
          <w:sz w:val="20"/>
          <w:szCs w:val="20"/>
          <w:lang w:val="sk-SK"/>
        </w:rPr>
        <w:t>STD</w:t>
      </w:r>
      <w:r w:rsidR="00562157" w:rsidRPr="00C655F5">
        <w:rPr>
          <w:rFonts w:ascii="Arial" w:hAnsi="Arial" w:cs="Arial"/>
          <w:b/>
          <w:sz w:val="20"/>
          <w:szCs w:val="20"/>
          <w:lang w:val="sk-SK"/>
        </w:rPr>
        <w:t xml:space="preserve"> v jednotlivých Etapách </w:t>
      </w:r>
      <w:r w:rsidR="00752A97" w:rsidRPr="00C655F5">
        <w:rPr>
          <w:rFonts w:ascii="Arial" w:hAnsi="Arial" w:cs="Arial"/>
          <w:b/>
          <w:sz w:val="20"/>
          <w:szCs w:val="20"/>
          <w:lang w:val="sk-SK"/>
        </w:rPr>
        <w:t xml:space="preserve">uvedených v tomto článku </w:t>
      </w:r>
      <w:r w:rsidR="00562157" w:rsidRPr="00C655F5">
        <w:rPr>
          <w:rFonts w:ascii="Arial" w:hAnsi="Arial" w:cs="Arial"/>
          <w:b/>
          <w:sz w:val="20"/>
          <w:szCs w:val="20"/>
          <w:lang w:val="sk-SK"/>
        </w:rPr>
        <w:t>s</w:t>
      </w:r>
      <w:r w:rsidR="00752A97" w:rsidRPr="00C655F5">
        <w:rPr>
          <w:rFonts w:ascii="Arial" w:hAnsi="Arial" w:cs="Arial"/>
          <w:b/>
          <w:sz w:val="20"/>
          <w:szCs w:val="20"/>
          <w:lang w:val="sk-SK"/>
        </w:rPr>
        <w:t>ú</w:t>
      </w:r>
      <w:r w:rsidR="00562157" w:rsidRPr="00C655F5">
        <w:rPr>
          <w:rFonts w:ascii="Arial" w:hAnsi="Arial" w:cs="Arial"/>
          <w:b/>
          <w:sz w:val="20"/>
          <w:szCs w:val="20"/>
          <w:lang w:val="sk-SK"/>
        </w:rPr>
        <w:t xml:space="preserve"> uvedené v</w:t>
      </w:r>
      <w:r w:rsidR="0027131E" w:rsidRPr="00C655F5">
        <w:rPr>
          <w:rFonts w:ascii="Arial" w:hAnsi="Arial" w:cs="Arial"/>
          <w:b/>
          <w:sz w:val="20"/>
          <w:szCs w:val="20"/>
          <w:lang w:val="sk-SK"/>
        </w:rPr>
        <w:t> článku 4 Rozsah Služieb Prílohy č. 1 Zmlu</w:t>
      </w:r>
      <w:r w:rsidR="00896701" w:rsidRPr="00C655F5">
        <w:rPr>
          <w:rFonts w:ascii="Arial" w:hAnsi="Arial" w:cs="Arial"/>
          <w:b/>
          <w:sz w:val="20"/>
          <w:szCs w:val="20"/>
          <w:lang w:val="sk-SK"/>
        </w:rPr>
        <w:t>vných podmienok ZMLUVY: Rozsah S</w:t>
      </w:r>
      <w:r w:rsidR="0027131E" w:rsidRPr="00C655F5">
        <w:rPr>
          <w:rFonts w:ascii="Arial" w:hAnsi="Arial" w:cs="Arial"/>
          <w:b/>
          <w:sz w:val="20"/>
          <w:szCs w:val="20"/>
          <w:lang w:val="sk-SK"/>
        </w:rPr>
        <w:t xml:space="preserve">lužieb – Opis predmetu zákazky </w:t>
      </w:r>
      <w:r w:rsidRPr="00C655F5">
        <w:rPr>
          <w:rFonts w:ascii="Arial" w:hAnsi="Arial" w:cs="Arial"/>
          <w:b/>
          <w:sz w:val="20"/>
          <w:szCs w:val="20"/>
          <w:lang w:val="sk-SK"/>
        </w:rPr>
        <w:t>a</w:t>
      </w:r>
      <w:r w:rsidR="00193EF8" w:rsidRPr="00C655F5">
        <w:rPr>
          <w:rFonts w:ascii="Arial" w:hAnsi="Arial" w:cs="Arial"/>
          <w:b/>
          <w:sz w:val="20"/>
          <w:szCs w:val="20"/>
          <w:lang w:val="sk-SK"/>
        </w:rPr>
        <w:t xml:space="preserve"> v </w:t>
      </w:r>
      <w:r w:rsidRPr="00C655F5">
        <w:rPr>
          <w:rFonts w:ascii="Arial" w:hAnsi="Arial" w:cs="Arial"/>
          <w:b/>
          <w:sz w:val="20"/>
          <w:szCs w:val="20"/>
          <w:lang w:val="sk-SK"/>
        </w:rPr>
        <w:t xml:space="preserve">ostatných </w:t>
      </w:r>
      <w:r w:rsidR="00002481" w:rsidRPr="00C655F5">
        <w:rPr>
          <w:rFonts w:ascii="Arial" w:hAnsi="Arial" w:cs="Arial"/>
          <w:b/>
          <w:sz w:val="20"/>
          <w:szCs w:val="20"/>
          <w:lang w:val="sk-SK"/>
        </w:rPr>
        <w:t xml:space="preserve">s nimi súvisiacich </w:t>
      </w:r>
      <w:r w:rsidR="00752A97" w:rsidRPr="00C655F5">
        <w:rPr>
          <w:rFonts w:ascii="Arial" w:hAnsi="Arial" w:cs="Arial"/>
          <w:b/>
          <w:sz w:val="20"/>
          <w:szCs w:val="20"/>
          <w:lang w:val="sk-SK"/>
        </w:rPr>
        <w:t>ustanoveniach tejto ZMLUVY.</w:t>
      </w:r>
    </w:p>
    <w:sectPr w:rsidR="008C1C58" w:rsidRPr="00C655F5" w:rsidSect="009B25E0">
      <w:headerReference w:type="default"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6CFC0" w14:textId="77777777" w:rsidR="001C4B13" w:rsidRDefault="001C4B13" w:rsidP="00967A09">
      <w:r>
        <w:separator/>
      </w:r>
    </w:p>
  </w:endnote>
  <w:endnote w:type="continuationSeparator" w:id="0">
    <w:p w14:paraId="75E1BAA5" w14:textId="77777777" w:rsidR="001C4B13" w:rsidRDefault="001C4B13" w:rsidP="0096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Liberation Sans">
    <w:altName w:val="Arial"/>
    <w:panose1 w:val="00000000000000000000"/>
    <w:charset w:val="EE"/>
    <w:family w:val="moder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450129"/>
      <w:docPartObj>
        <w:docPartGallery w:val="Page Numbers (Bottom of Page)"/>
        <w:docPartUnique/>
      </w:docPartObj>
    </w:sdtPr>
    <w:sdtEndPr>
      <w:rPr>
        <w:rFonts w:ascii="Arial" w:eastAsiaTheme="minorHAnsi" w:hAnsi="Arial" w:cs="Arial"/>
        <w:noProof/>
        <w:sz w:val="18"/>
        <w:szCs w:val="18"/>
        <w:lang w:eastAsia="en-US"/>
      </w:rPr>
    </w:sdtEndPr>
    <w:sdtContent>
      <w:p w14:paraId="14A9E583" w14:textId="4F0D28EC" w:rsidR="00A0184C" w:rsidRPr="00661CC9" w:rsidRDefault="00A0184C" w:rsidP="00661CC9">
        <w:pPr>
          <w:pStyle w:val="Pta"/>
          <w:jc w:val="right"/>
          <w:rPr>
            <w:rFonts w:ascii="Arial" w:eastAsiaTheme="minorHAnsi" w:hAnsi="Arial" w:cs="Arial"/>
            <w:noProof/>
            <w:sz w:val="18"/>
            <w:szCs w:val="18"/>
            <w:lang w:eastAsia="en-US"/>
          </w:rPr>
        </w:pPr>
        <w:r w:rsidRPr="00661CC9">
          <w:rPr>
            <w:rFonts w:ascii="Arial" w:eastAsiaTheme="minorHAnsi" w:hAnsi="Arial" w:cs="Arial"/>
            <w:noProof/>
            <w:sz w:val="18"/>
            <w:szCs w:val="18"/>
            <w:lang w:eastAsia="en-US"/>
          </w:rPr>
          <w:fldChar w:fldCharType="begin"/>
        </w:r>
        <w:r w:rsidRPr="00661CC9">
          <w:rPr>
            <w:rFonts w:ascii="Arial" w:eastAsiaTheme="minorHAnsi" w:hAnsi="Arial" w:cs="Arial"/>
            <w:noProof/>
            <w:sz w:val="18"/>
            <w:szCs w:val="18"/>
            <w:lang w:eastAsia="en-US"/>
          </w:rPr>
          <w:instrText>PAGE   \* MERGEFORMAT</w:instrText>
        </w:r>
        <w:r w:rsidRPr="00661CC9">
          <w:rPr>
            <w:rFonts w:ascii="Arial" w:eastAsiaTheme="minorHAnsi" w:hAnsi="Arial" w:cs="Arial"/>
            <w:noProof/>
            <w:sz w:val="18"/>
            <w:szCs w:val="18"/>
            <w:lang w:eastAsia="en-US"/>
          </w:rPr>
          <w:fldChar w:fldCharType="separate"/>
        </w:r>
        <w:r w:rsidR="009B380A">
          <w:rPr>
            <w:rFonts w:ascii="Arial" w:eastAsiaTheme="minorHAnsi" w:hAnsi="Arial" w:cs="Arial"/>
            <w:noProof/>
            <w:sz w:val="18"/>
            <w:szCs w:val="18"/>
            <w:lang w:eastAsia="en-US"/>
          </w:rPr>
          <w:t>3</w:t>
        </w:r>
        <w:r w:rsidRPr="00661CC9">
          <w:rPr>
            <w:rFonts w:ascii="Arial" w:eastAsiaTheme="minorHAnsi" w:hAnsi="Arial" w:cs="Arial"/>
            <w:noProof/>
            <w:sz w:val="18"/>
            <w:szCs w:val="18"/>
            <w:lang w:eastAsia="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2245"/>
      <w:docPartObj>
        <w:docPartGallery w:val="Page Numbers (Bottom of Page)"/>
        <w:docPartUnique/>
      </w:docPartObj>
    </w:sdtPr>
    <w:sdtEndPr/>
    <w:sdtContent>
      <w:p w14:paraId="46ED344F" w14:textId="77777777" w:rsidR="00A0184C" w:rsidRDefault="00117182" w:rsidP="009B25E0">
        <w:pPr>
          <w:pStyle w:val="Pta"/>
          <w:jc w:val="center"/>
        </w:pPr>
        <w:r>
          <w:fldChar w:fldCharType="begin"/>
        </w:r>
        <w:r>
          <w:instrText>PAGE   \* MERGEFORMAT</w:instrText>
        </w:r>
        <w:r>
          <w:fldChar w:fldCharType="separate"/>
        </w:r>
        <w:r w:rsidR="00A0184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6DAC" w14:textId="77777777" w:rsidR="001C4B13" w:rsidRDefault="001C4B13" w:rsidP="00967A09">
      <w:r>
        <w:separator/>
      </w:r>
    </w:p>
  </w:footnote>
  <w:footnote w:type="continuationSeparator" w:id="0">
    <w:p w14:paraId="267F068D" w14:textId="77777777" w:rsidR="001C4B13" w:rsidRDefault="001C4B13" w:rsidP="0096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90B7" w14:textId="77777777" w:rsidR="00A0184C" w:rsidRDefault="00A0184C">
    <w:pPr>
      <w:pStyle w:val="Hlavika"/>
      <w:jc w:val="right"/>
      <w:rPr>
        <w:lang w:val="sk-SK"/>
      </w:rPr>
    </w:pPr>
  </w:p>
  <w:p w14:paraId="70D746F9" w14:textId="77777777" w:rsidR="003E0558" w:rsidRPr="003E0558" w:rsidRDefault="003E0558" w:rsidP="003E0558">
    <w:pPr>
      <w:pStyle w:val="Hlavika"/>
      <w:ind w:left="31"/>
      <w:rPr>
        <w:b/>
        <w:bCs/>
        <w:lang w:val="sk-SK" w:eastAsia="sk-SK"/>
      </w:rPr>
    </w:pPr>
    <w:r w:rsidRPr="003E0558">
      <w:rPr>
        <w:b/>
        <w:bCs/>
        <w:lang w:val="sk-SK"/>
      </w:rPr>
      <w:t>Národná diaľničná spoločnosť, a. s.</w:t>
    </w:r>
  </w:p>
  <w:p w14:paraId="0DCABEAA" w14:textId="77777777" w:rsidR="003E0558" w:rsidRPr="003E0558" w:rsidRDefault="003E0558" w:rsidP="003E0558">
    <w:pPr>
      <w:pStyle w:val="Hlavika"/>
      <w:ind w:left="31"/>
      <w:rPr>
        <w:noProof/>
        <w:color w:val="FFFFFF" w:themeColor="background1"/>
        <w:lang w:val="sk-SK"/>
      </w:rPr>
    </w:pPr>
    <w:r w:rsidRPr="003E0558">
      <w:rPr>
        <w:lang w:val="sk-SK"/>
      </w:rPr>
      <w:t>Dúbravská cesta 14, 841 04 Bratislava</w:t>
    </w:r>
    <w:r w:rsidRPr="003E0558">
      <w:rPr>
        <w:noProof/>
        <w:color w:val="FFFFFF" w:themeColor="background1"/>
        <w:lang w:val="sk-SK"/>
      </w:rPr>
      <w:t xml:space="preserve"> </w:t>
    </w:r>
  </w:p>
  <w:p w14:paraId="36012B24" w14:textId="6CFF984B" w:rsidR="003E0558" w:rsidRPr="003E0558" w:rsidRDefault="003E0558" w:rsidP="003E0558">
    <w:pPr>
      <w:pStyle w:val="Hlavika"/>
      <w:spacing w:before="120"/>
      <w:jc w:val="right"/>
      <w:rPr>
        <w:color w:val="A6A6A6" w:themeColor="background1" w:themeShade="A6"/>
        <w:sz w:val="22"/>
        <w:szCs w:val="22"/>
        <w:lang w:val="sk-SK"/>
      </w:rPr>
    </w:pPr>
    <w:r w:rsidRPr="003E0558">
      <w:rPr>
        <w:noProof/>
        <w:lang w:val="sk-SK"/>
      </w:rPr>
      <mc:AlternateContent>
        <mc:Choice Requires="wps">
          <w:drawing>
            <wp:anchor distT="0" distB="0" distL="114300" distR="114300" simplePos="0" relativeHeight="251658240" behindDoc="0" locked="0" layoutInCell="1" allowOverlap="1" wp14:anchorId="75664E50" wp14:editId="41BC39BB">
              <wp:simplePos x="0" y="0"/>
              <wp:positionH relativeFrom="column">
                <wp:posOffset>-19050</wp:posOffset>
              </wp:positionH>
              <wp:positionV relativeFrom="paragraph">
                <wp:posOffset>31115</wp:posOffset>
              </wp:positionV>
              <wp:extent cx="57531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F9FB9" id="Rovná spojnica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" strokecolor="#7f7f7f [1612]" strokeweight="1.5pt"/>
          </w:pict>
        </mc:Fallback>
      </mc:AlternateContent>
    </w:r>
    <w:r w:rsidRPr="003E0558">
      <w:rPr>
        <w:color w:val="A6A6A6" w:themeColor="background1" w:themeShade="A6"/>
        <w:sz w:val="20"/>
        <w:szCs w:val="20"/>
        <w:lang w:val="sk-SK"/>
      </w:rPr>
      <w:t>Nadlimitná zákazka – služby:</w:t>
    </w:r>
  </w:p>
  <w:p w14:paraId="51A9E7C1" w14:textId="5F0CF973" w:rsidR="00A0184C" w:rsidRPr="00CA07B9" w:rsidRDefault="00B27D7B" w:rsidP="003E0558">
    <w:pPr>
      <w:pStyle w:val="Hlavika"/>
      <w:jc w:val="center"/>
    </w:pPr>
    <w:r>
      <w:rPr>
        <w:b/>
        <w:bCs/>
        <w:color w:val="A6A6A6" w:themeColor="background1" w:themeShade="A6"/>
        <w:sz w:val="20"/>
        <w:szCs w:val="20"/>
        <w:lang w:val="sk-SK"/>
      </w:rPr>
      <w:t xml:space="preserve">                                                              </w:t>
    </w:r>
    <w:r w:rsidR="003E0558" w:rsidRPr="003E0558">
      <w:rPr>
        <w:b/>
        <w:bCs/>
        <w:color w:val="A6A6A6" w:themeColor="background1" w:themeShade="A6"/>
        <w:sz w:val="20"/>
        <w:szCs w:val="20"/>
        <w:lang w:val="sk-SK"/>
      </w:rPr>
      <w:t>Činnosť STD pre projekt D3 Oščadnica – Čadca, Bukov, II.</w:t>
    </w:r>
    <w:r w:rsidR="003E0558">
      <w:rPr>
        <w:b/>
        <w:bCs/>
        <w:color w:val="A6A6A6" w:themeColor="background1" w:themeShade="A6"/>
        <w:sz w:val="20"/>
        <w:szCs w:val="20"/>
        <w:lang w:val="sk-SK"/>
      </w:rPr>
      <w:t xml:space="preserve"> </w:t>
    </w:r>
    <w:proofErr w:type="spellStart"/>
    <w:r w:rsidR="003E0558">
      <w:rPr>
        <w:b/>
        <w:bCs/>
        <w:color w:val="A6A6A6" w:themeColor="background1" w:themeShade="A6"/>
        <w:sz w:val="20"/>
        <w:szCs w:val="20"/>
        <w:lang w:val="sk-SK"/>
      </w:rPr>
      <w:t>polprofil</w:t>
    </w:r>
    <w:proofErr w:type="spellEnd"/>
    <w:r w:rsidR="003E0558" w:rsidRPr="003E0558">
      <w:rPr>
        <w:b/>
        <w:bCs/>
        <w:color w:val="A6A6A6" w:themeColor="background1" w:themeShade="A6"/>
        <w:sz w:val="20"/>
        <w:szCs w:val="20"/>
        <w:lang w:val="sk-SK"/>
      </w:rPr>
      <w:t xml:space="preserve"> </w:t>
    </w:r>
    <w:r w:rsidR="00A0184C" w:rsidRPr="003E0558">
      <w:rPr>
        <w:lang w:val="sk-SK"/>
      </w:rPr>
      <w:tab/>
    </w:r>
    <w:r w:rsidR="00A0184C" w:rsidRPr="003E0558">
      <w:rPr>
        <w:lang w:val="sk-SK"/>
      </w:rPr>
      <w:tab/>
    </w:r>
    <w:r w:rsidR="00A0184C">
      <w:rPr>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531C"/>
    <w:multiLevelType w:val="hybridMultilevel"/>
    <w:tmpl w:val="5DEA5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8282DAC"/>
    <w:multiLevelType w:val="hybridMultilevel"/>
    <w:tmpl w:val="CC02DE3C"/>
    <w:lvl w:ilvl="0" w:tplc="08642EE4">
      <w:start w:val="4"/>
      <w:numFmt w:val="decimal"/>
      <w:lvlText w:val="%1."/>
      <w:lvlJc w:val="left"/>
      <w:pPr>
        <w:ind w:left="22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8C41131"/>
    <w:multiLevelType w:val="hybridMultilevel"/>
    <w:tmpl w:val="1F2C1DDA"/>
    <w:lvl w:ilvl="0" w:tplc="C8AE5424">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AB42C2"/>
    <w:multiLevelType w:val="hybridMultilevel"/>
    <w:tmpl w:val="AA8E9504"/>
    <w:lvl w:ilvl="0" w:tplc="ED4E6AAC">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7D10B4"/>
    <w:multiLevelType w:val="hybridMultilevel"/>
    <w:tmpl w:val="331ABB94"/>
    <w:lvl w:ilvl="0" w:tplc="AE22C17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1FD479B"/>
    <w:multiLevelType w:val="hybridMultilevel"/>
    <w:tmpl w:val="29DAED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FF0581"/>
    <w:multiLevelType w:val="multilevel"/>
    <w:tmpl w:val="74C41976"/>
    <w:lvl w:ilvl="0">
      <w:start w:val="1"/>
      <w:numFmt w:val="decimal"/>
      <w:pStyle w:val="rove1"/>
      <w:lvlText w:val="%1."/>
      <w:lvlJc w:val="left"/>
      <w:pPr>
        <w:tabs>
          <w:tab w:val="num" w:pos="1815"/>
        </w:tabs>
        <w:ind w:left="1815" w:hanging="539"/>
      </w:pPr>
      <w:rPr>
        <w:rFonts w:ascii="Arial" w:hAnsi="Arial" w:cs="Times New Roman" w:hint="default"/>
        <w:b/>
        <w:i w:val="0"/>
        <w:color w:val="auto"/>
        <w:sz w:val="28"/>
      </w:rPr>
    </w:lvl>
    <w:lvl w:ilvl="1">
      <w:start w:val="1"/>
      <w:numFmt w:val="decimal"/>
      <w:pStyle w:val="rove2"/>
      <w:lvlText w:val="%1.%2"/>
      <w:lvlJc w:val="left"/>
      <w:pPr>
        <w:tabs>
          <w:tab w:val="num" w:pos="218"/>
        </w:tabs>
        <w:ind w:left="-142"/>
      </w:pPr>
      <w:rPr>
        <w:rFonts w:ascii="Arial" w:hAnsi="Arial" w:cs="Times New Roman" w:hint="default"/>
        <w:b/>
        <w:i w:val="0"/>
        <w:sz w:val="24"/>
      </w:rPr>
    </w:lvl>
    <w:lvl w:ilvl="2">
      <w:start w:val="1"/>
      <w:numFmt w:val="decimal"/>
      <w:pStyle w:val="rove3"/>
      <w:lvlText w:val="%1.%2.%3"/>
      <w:lvlJc w:val="left"/>
      <w:pPr>
        <w:tabs>
          <w:tab w:val="num" w:pos="218"/>
        </w:tabs>
        <w:ind w:left="-142"/>
      </w:pPr>
      <w:rPr>
        <w:rFonts w:ascii="Arial" w:hAnsi="Arial" w:cs="Times New Roman" w:hint="default"/>
        <w:b/>
        <w:i w:val="0"/>
        <w:strike w:val="0"/>
        <w:sz w:val="24"/>
      </w:rPr>
    </w:lvl>
    <w:lvl w:ilvl="3">
      <w:start w:val="1"/>
      <w:numFmt w:val="lowerLetter"/>
      <w:pStyle w:val="rove4"/>
      <w:lvlText w:val="%1.%2.%3.%4)"/>
      <w:lvlJc w:val="left"/>
      <w:pPr>
        <w:tabs>
          <w:tab w:val="num" w:pos="218"/>
        </w:tabs>
        <w:ind w:left="-142"/>
      </w:pPr>
      <w:rPr>
        <w:rFonts w:ascii="Arial" w:hAnsi="Arial" w:cs="Times New Roman" w:hint="default"/>
        <w:b/>
        <w:i w:val="0"/>
        <w:sz w:val="24"/>
      </w:rPr>
    </w:lvl>
    <w:lvl w:ilvl="4">
      <w:numFmt w:val="none"/>
      <w:lvlText w:val=""/>
      <w:lvlJc w:val="left"/>
      <w:pPr>
        <w:tabs>
          <w:tab w:val="num" w:pos="218"/>
        </w:tabs>
        <w:ind w:left="-142"/>
      </w:pPr>
      <w:rPr>
        <w:rFonts w:cs="Times New Roman" w:hint="default"/>
      </w:rPr>
    </w:lvl>
    <w:lvl w:ilvl="5">
      <w:numFmt w:val="none"/>
      <w:lvlText w:val=""/>
      <w:lvlJc w:val="left"/>
      <w:pPr>
        <w:tabs>
          <w:tab w:val="num" w:pos="218"/>
        </w:tabs>
        <w:ind w:left="-142"/>
      </w:pPr>
      <w:rPr>
        <w:rFonts w:cs="Times New Roman" w:hint="default"/>
      </w:rPr>
    </w:lvl>
    <w:lvl w:ilvl="6">
      <w:numFmt w:val="none"/>
      <w:lvlText w:val=""/>
      <w:lvlJc w:val="left"/>
      <w:pPr>
        <w:tabs>
          <w:tab w:val="num" w:pos="218"/>
        </w:tabs>
        <w:ind w:left="-142"/>
      </w:pPr>
      <w:rPr>
        <w:rFonts w:cs="Times New Roman" w:hint="default"/>
      </w:rPr>
    </w:lvl>
    <w:lvl w:ilvl="7">
      <w:numFmt w:val="none"/>
      <w:lvlText w:val=""/>
      <w:lvlJc w:val="left"/>
      <w:pPr>
        <w:tabs>
          <w:tab w:val="num" w:pos="218"/>
        </w:tabs>
        <w:ind w:left="-142"/>
      </w:pPr>
      <w:rPr>
        <w:rFonts w:cs="Times New Roman" w:hint="default"/>
      </w:rPr>
    </w:lvl>
    <w:lvl w:ilvl="8">
      <w:numFmt w:val="none"/>
      <w:lvlText w:val=""/>
      <w:lvlJc w:val="left"/>
      <w:pPr>
        <w:tabs>
          <w:tab w:val="num" w:pos="218"/>
        </w:tabs>
        <w:ind w:left="-142"/>
      </w:pPr>
      <w:rPr>
        <w:rFonts w:cs="Times New Roman" w:hint="default"/>
      </w:rPr>
    </w:lvl>
  </w:abstractNum>
  <w:abstractNum w:abstractNumId="7"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48274041"/>
    <w:multiLevelType w:val="hybridMultilevel"/>
    <w:tmpl w:val="7994C82C"/>
    <w:lvl w:ilvl="0" w:tplc="07FC884C">
      <w:start w:val="1"/>
      <w:numFmt w:val="bullet"/>
      <w:lvlText w:val=""/>
      <w:lvlJc w:val="left"/>
      <w:pPr>
        <w:tabs>
          <w:tab w:val="num" w:pos="720"/>
        </w:tabs>
        <w:ind w:left="720" w:hanging="360"/>
      </w:pPr>
      <w:rPr>
        <w:rFonts w:ascii="Symbol" w:hAnsi="Symbol" w:hint="default"/>
      </w:rPr>
    </w:lvl>
    <w:lvl w:ilvl="1" w:tplc="45820920">
      <w:start w:val="1"/>
      <w:numFmt w:val="bullet"/>
      <w:lvlText w:val="o"/>
      <w:lvlJc w:val="left"/>
      <w:pPr>
        <w:tabs>
          <w:tab w:val="num" w:pos="1440"/>
        </w:tabs>
        <w:ind w:left="1440" w:hanging="360"/>
      </w:pPr>
      <w:rPr>
        <w:rFonts w:ascii="Courier New" w:hAnsi="Courier New" w:hint="default"/>
      </w:rPr>
    </w:lvl>
    <w:lvl w:ilvl="2" w:tplc="869ED13E">
      <w:start w:val="1"/>
      <w:numFmt w:val="bullet"/>
      <w:lvlText w:val=""/>
      <w:lvlJc w:val="left"/>
      <w:pPr>
        <w:tabs>
          <w:tab w:val="num" w:pos="2160"/>
        </w:tabs>
        <w:ind w:left="2160" w:hanging="360"/>
      </w:pPr>
      <w:rPr>
        <w:rFonts w:ascii="Wingdings" w:hAnsi="Wingdings" w:hint="default"/>
      </w:rPr>
    </w:lvl>
    <w:lvl w:ilvl="3" w:tplc="F30A76C6">
      <w:start w:val="1"/>
      <w:numFmt w:val="bullet"/>
      <w:lvlText w:val=""/>
      <w:lvlJc w:val="left"/>
      <w:pPr>
        <w:tabs>
          <w:tab w:val="num" w:pos="2880"/>
        </w:tabs>
        <w:ind w:left="2880" w:hanging="360"/>
      </w:pPr>
      <w:rPr>
        <w:rFonts w:ascii="Symbol" w:hAnsi="Symbol" w:hint="default"/>
      </w:rPr>
    </w:lvl>
    <w:lvl w:ilvl="4" w:tplc="E9E0BB0C">
      <w:start w:val="1"/>
      <w:numFmt w:val="bullet"/>
      <w:lvlText w:val="o"/>
      <w:lvlJc w:val="left"/>
      <w:pPr>
        <w:tabs>
          <w:tab w:val="num" w:pos="3600"/>
        </w:tabs>
        <w:ind w:left="3600" w:hanging="360"/>
      </w:pPr>
      <w:rPr>
        <w:rFonts w:ascii="Courier New" w:hAnsi="Courier New" w:hint="default"/>
      </w:rPr>
    </w:lvl>
    <w:lvl w:ilvl="5" w:tplc="5DF84CAE">
      <w:start w:val="1"/>
      <w:numFmt w:val="bullet"/>
      <w:lvlText w:val=""/>
      <w:lvlJc w:val="left"/>
      <w:pPr>
        <w:tabs>
          <w:tab w:val="num" w:pos="4320"/>
        </w:tabs>
        <w:ind w:left="4320" w:hanging="360"/>
      </w:pPr>
      <w:rPr>
        <w:rFonts w:ascii="Wingdings" w:hAnsi="Wingdings" w:hint="default"/>
      </w:rPr>
    </w:lvl>
    <w:lvl w:ilvl="6" w:tplc="2F647382">
      <w:start w:val="1"/>
      <w:numFmt w:val="bullet"/>
      <w:lvlText w:val=""/>
      <w:lvlJc w:val="left"/>
      <w:pPr>
        <w:tabs>
          <w:tab w:val="num" w:pos="5040"/>
        </w:tabs>
        <w:ind w:left="5040" w:hanging="360"/>
      </w:pPr>
      <w:rPr>
        <w:rFonts w:ascii="Symbol" w:hAnsi="Symbol" w:hint="default"/>
      </w:rPr>
    </w:lvl>
    <w:lvl w:ilvl="7" w:tplc="C056220A">
      <w:start w:val="1"/>
      <w:numFmt w:val="bullet"/>
      <w:lvlText w:val="o"/>
      <w:lvlJc w:val="left"/>
      <w:pPr>
        <w:tabs>
          <w:tab w:val="num" w:pos="5760"/>
        </w:tabs>
        <w:ind w:left="5760" w:hanging="360"/>
      </w:pPr>
      <w:rPr>
        <w:rFonts w:ascii="Courier New" w:hAnsi="Courier New" w:hint="default"/>
      </w:rPr>
    </w:lvl>
    <w:lvl w:ilvl="8" w:tplc="3474CAE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0D41EA"/>
    <w:multiLevelType w:val="hybridMultilevel"/>
    <w:tmpl w:val="C5F28688"/>
    <w:lvl w:ilvl="0" w:tplc="952E989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2116308"/>
    <w:multiLevelType w:val="hybridMultilevel"/>
    <w:tmpl w:val="12024386"/>
    <w:lvl w:ilvl="0" w:tplc="AEE2BFE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7324962"/>
    <w:multiLevelType w:val="multilevel"/>
    <w:tmpl w:val="E26C07CE"/>
    <w:lvl w:ilvl="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7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14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2337138"/>
    <w:multiLevelType w:val="multilevel"/>
    <w:tmpl w:val="901ABC12"/>
    <w:lvl w:ilvl="0">
      <w:start w:val="1"/>
      <w:numFmt w:val="decimal"/>
      <w:lvlText w:val="%1"/>
      <w:lvlJc w:val="left"/>
      <w:pPr>
        <w:ind w:left="480" w:hanging="480"/>
      </w:pPr>
      <w:rPr>
        <w:rFonts w:hint="default"/>
        <w:b/>
      </w:rPr>
    </w:lvl>
    <w:lvl w:ilvl="1">
      <w:start w:val="4"/>
      <w:numFmt w:val="decimal"/>
      <w:lvlText w:val="%1.%2"/>
      <w:lvlJc w:val="left"/>
      <w:pPr>
        <w:ind w:left="924" w:hanging="480"/>
      </w:pPr>
      <w:rPr>
        <w:rFonts w:hint="default"/>
        <w:b/>
      </w:rPr>
    </w:lvl>
    <w:lvl w:ilvl="2">
      <w:start w:val="3"/>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300" w:hanging="108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548" w:hanging="1440"/>
      </w:pPr>
      <w:rPr>
        <w:rFonts w:hint="default"/>
        <w:b/>
      </w:rPr>
    </w:lvl>
    <w:lvl w:ilvl="8">
      <w:start w:val="1"/>
      <w:numFmt w:val="decimal"/>
      <w:lvlText w:val="%1.%2.%3.%4.%5.%6.%7.%8.%9"/>
      <w:lvlJc w:val="left"/>
      <w:pPr>
        <w:ind w:left="5352" w:hanging="1800"/>
      </w:pPr>
      <w:rPr>
        <w:rFonts w:hint="default"/>
        <w:b/>
      </w:rPr>
    </w:lvl>
  </w:abstractNum>
  <w:num w:numId="1">
    <w:abstractNumId w:val="7"/>
  </w:num>
  <w:num w:numId="2">
    <w:abstractNumId w:val="1"/>
  </w:num>
  <w:num w:numId="3">
    <w:abstractNumId w:val="2"/>
  </w:num>
  <w:num w:numId="4">
    <w:abstractNumId w:val="5"/>
  </w:num>
  <w:num w:numId="5">
    <w:abstractNumId w:val="8"/>
  </w:num>
  <w:num w:numId="6">
    <w:abstractNumId w:val="0"/>
  </w:num>
  <w:num w:numId="7">
    <w:abstractNumId w:val="6"/>
  </w:num>
  <w:num w:numId="8">
    <w:abstractNumId w:val="4"/>
  </w:num>
  <w:num w:numId="9">
    <w:abstractNumId w:val="10"/>
  </w:num>
  <w:num w:numId="10">
    <w:abstractNumId w:val="9"/>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EA8"/>
    <w:rsid w:val="00002481"/>
    <w:rsid w:val="000039E4"/>
    <w:rsid w:val="00003A28"/>
    <w:rsid w:val="000127B6"/>
    <w:rsid w:val="00014508"/>
    <w:rsid w:val="00014871"/>
    <w:rsid w:val="00017DEE"/>
    <w:rsid w:val="00022967"/>
    <w:rsid w:val="00036175"/>
    <w:rsid w:val="00040B68"/>
    <w:rsid w:val="00040CC3"/>
    <w:rsid w:val="00042455"/>
    <w:rsid w:val="00042BDC"/>
    <w:rsid w:val="00045B44"/>
    <w:rsid w:val="00045C9A"/>
    <w:rsid w:val="00051C94"/>
    <w:rsid w:val="0005590C"/>
    <w:rsid w:val="00061067"/>
    <w:rsid w:val="00064886"/>
    <w:rsid w:val="000855A4"/>
    <w:rsid w:val="000927BF"/>
    <w:rsid w:val="000A56B4"/>
    <w:rsid w:val="000A58F1"/>
    <w:rsid w:val="000A77E4"/>
    <w:rsid w:val="000D04E6"/>
    <w:rsid w:val="000D06E1"/>
    <w:rsid w:val="000E26B5"/>
    <w:rsid w:val="000F2DE8"/>
    <w:rsid w:val="00101008"/>
    <w:rsid w:val="00102583"/>
    <w:rsid w:val="00117182"/>
    <w:rsid w:val="00117CCA"/>
    <w:rsid w:val="001373A4"/>
    <w:rsid w:val="00143FEB"/>
    <w:rsid w:val="001454E7"/>
    <w:rsid w:val="00150B69"/>
    <w:rsid w:val="001514F5"/>
    <w:rsid w:val="001604C8"/>
    <w:rsid w:val="00162FE1"/>
    <w:rsid w:val="00167AF5"/>
    <w:rsid w:val="0017260A"/>
    <w:rsid w:val="00180A7C"/>
    <w:rsid w:val="00186DE5"/>
    <w:rsid w:val="00193EF8"/>
    <w:rsid w:val="0019516D"/>
    <w:rsid w:val="001A02DB"/>
    <w:rsid w:val="001A12B8"/>
    <w:rsid w:val="001A2C09"/>
    <w:rsid w:val="001B2FF9"/>
    <w:rsid w:val="001B3454"/>
    <w:rsid w:val="001B7CBA"/>
    <w:rsid w:val="001C31D1"/>
    <w:rsid w:val="001C4B13"/>
    <w:rsid w:val="001D0C86"/>
    <w:rsid w:val="001D5527"/>
    <w:rsid w:val="001D78B4"/>
    <w:rsid w:val="001D7E59"/>
    <w:rsid w:val="001E13B0"/>
    <w:rsid w:val="001F15F3"/>
    <w:rsid w:val="001F37DB"/>
    <w:rsid w:val="001F79A8"/>
    <w:rsid w:val="00214037"/>
    <w:rsid w:val="002173F0"/>
    <w:rsid w:val="002202CA"/>
    <w:rsid w:val="0023448A"/>
    <w:rsid w:val="00235C9D"/>
    <w:rsid w:val="00240A12"/>
    <w:rsid w:val="002523D0"/>
    <w:rsid w:val="00254054"/>
    <w:rsid w:val="00255903"/>
    <w:rsid w:val="00257B2D"/>
    <w:rsid w:val="00265789"/>
    <w:rsid w:val="0027131E"/>
    <w:rsid w:val="00273A5E"/>
    <w:rsid w:val="00273EC2"/>
    <w:rsid w:val="00280924"/>
    <w:rsid w:val="00281B49"/>
    <w:rsid w:val="002973A2"/>
    <w:rsid w:val="002A14AC"/>
    <w:rsid w:val="002A197A"/>
    <w:rsid w:val="002B2736"/>
    <w:rsid w:val="002B3F7C"/>
    <w:rsid w:val="002B5FC5"/>
    <w:rsid w:val="002C28BF"/>
    <w:rsid w:val="002C3072"/>
    <w:rsid w:val="002C4A92"/>
    <w:rsid w:val="002C4D77"/>
    <w:rsid w:val="002D2B66"/>
    <w:rsid w:val="002E028D"/>
    <w:rsid w:val="002E4E98"/>
    <w:rsid w:val="002F2B54"/>
    <w:rsid w:val="002F3511"/>
    <w:rsid w:val="003031D4"/>
    <w:rsid w:val="00303323"/>
    <w:rsid w:val="00303324"/>
    <w:rsid w:val="003063F5"/>
    <w:rsid w:val="00322CD5"/>
    <w:rsid w:val="00324934"/>
    <w:rsid w:val="00331A95"/>
    <w:rsid w:val="00337328"/>
    <w:rsid w:val="003540C3"/>
    <w:rsid w:val="00366499"/>
    <w:rsid w:val="0037099C"/>
    <w:rsid w:val="00371C37"/>
    <w:rsid w:val="003723F3"/>
    <w:rsid w:val="00374107"/>
    <w:rsid w:val="00374249"/>
    <w:rsid w:val="003757EF"/>
    <w:rsid w:val="00377B4E"/>
    <w:rsid w:val="00377C5C"/>
    <w:rsid w:val="00396BFB"/>
    <w:rsid w:val="003A08FF"/>
    <w:rsid w:val="003A1CBD"/>
    <w:rsid w:val="003A20C0"/>
    <w:rsid w:val="003A6684"/>
    <w:rsid w:val="003A7927"/>
    <w:rsid w:val="003C0C39"/>
    <w:rsid w:val="003C4B8A"/>
    <w:rsid w:val="003D2D7E"/>
    <w:rsid w:val="003D6AB8"/>
    <w:rsid w:val="003E0558"/>
    <w:rsid w:val="003E15D0"/>
    <w:rsid w:val="003E597F"/>
    <w:rsid w:val="003F2905"/>
    <w:rsid w:val="00401214"/>
    <w:rsid w:val="00410081"/>
    <w:rsid w:val="0042214F"/>
    <w:rsid w:val="004246A9"/>
    <w:rsid w:val="0043486B"/>
    <w:rsid w:val="00441E93"/>
    <w:rsid w:val="004608BF"/>
    <w:rsid w:val="0046296B"/>
    <w:rsid w:val="0047022E"/>
    <w:rsid w:val="004726F3"/>
    <w:rsid w:val="00495226"/>
    <w:rsid w:val="004A767D"/>
    <w:rsid w:val="004B0D31"/>
    <w:rsid w:val="004B6DA9"/>
    <w:rsid w:val="004C27E1"/>
    <w:rsid w:val="004C3417"/>
    <w:rsid w:val="004C7160"/>
    <w:rsid w:val="004D407A"/>
    <w:rsid w:val="004E3D7C"/>
    <w:rsid w:val="004E7383"/>
    <w:rsid w:val="004F337E"/>
    <w:rsid w:val="004F41CD"/>
    <w:rsid w:val="004F7A13"/>
    <w:rsid w:val="005036E9"/>
    <w:rsid w:val="0050572D"/>
    <w:rsid w:val="00513AB9"/>
    <w:rsid w:val="00533889"/>
    <w:rsid w:val="00537894"/>
    <w:rsid w:val="0054028C"/>
    <w:rsid w:val="00541ABE"/>
    <w:rsid w:val="00541E58"/>
    <w:rsid w:val="00542902"/>
    <w:rsid w:val="005449D9"/>
    <w:rsid w:val="00560FE8"/>
    <w:rsid w:val="00562157"/>
    <w:rsid w:val="005648A1"/>
    <w:rsid w:val="00571E08"/>
    <w:rsid w:val="005731CA"/>
    <w:rsid w:val="00574255"/>
    <w:rsid w:val="00577C57"/>
    <w:rsid w:val="00582A8F"/>
    <w:rsid w:val="00591A53"/>
    <w:rsid w:val="005977B7"/>
    <w:rsid w:val="005A32F4"/>
    <w:rsid w:val="005B2CDF"/>
    <w:rsid w:val="005C227F"/>
    <w:rsid w:val="005C2A93"/>
    <w:rsid w:val="005C69E7"/>
    <w:rsid w:val="005D3A98"/>
    <w:rsid w:val="005D75CF"/>
    <w:rsid w:val="005E19BE"/>
    <w:rsid w:val="005E1AB8"/>
    <w:rsid w:val="005E292B"/>
    <w:rsid w:val="005F2235"/>
    <w:rsid w:val="005F5983"/>
    <w:rsid w:val="005F5C0A"/>
    <w:rsid w:val="005F7C7D"/>
    <w:rsid w:val="006035D6"/>
    <w:rsid w:val="00623AE4"/>
    <w:rsid w:val="006346B9"/>
    <w:rsid w:val="0063526D"/>
    <w:rsid w:val="006531D4"/>
    <w:rsid w:val="00654B30"/>
    <w:rsid w:val="00661CC9"/>
    <w:rsid w:val="00664064"/>
    <w:rsid w:val="006748D2"/>
    <w:rsid w:val="0067573B"/>
    <w:rsid w:val="0067754E"/>
    <w:rsid w:val="00677949"/>
    <w:rsid w:val="00683FD6"/>
    <w:rsid w:val="006B5A19"/>
    <w:rsid w:val="006C177D"/>
    <w:rsid w:val="006D1963"/>
    <w:rsid w:val="006D3AA0"/>
    <w:rsid w:val="006D7B8B"/>
    <w:rsid w:val="006E6C91"/>
    <w:rsid w:val="006F326D"/>
    <w:rsid w:val="006F74D3"/>
    <w:rsid w:val="00702D57"/>
    <w:rsid w:val="00703379"/>
    <w:rsid w:val="00706F97"/>
    <w:rsid w:val="00715869"/>
    <w:rsid w:val="00715C63"/>
    <w:rsid w:val="00725C02"/>
    <w:rsid w:val="00727F11"/>
    <w:rsid w:val="007446C9"/>
    <w:rsid w:val="00745ED5"/>
    <w:rsid w:val="00750507"/>
    <w:rsid w:val="00752A97"/>
    <w:rsid w:val="00760E41"/>
    <w:rsid w:val="007663E2"/>
    <w:rsid w:val="00766814"/>
    <w:rsid w:val="00767BF6"/>
    <w:rsid w:val="007716E5"/>
    <w:rsid w:val="00772A5E"/>
    <w:rsid w:val="00775DF5"/>
    <w:rsid w:val="007902EC"/>
    <w:rsid w:val="00796A13"/>
    <w:rsid w:val="00796C59"/>
    <w:rsid w:val="007A0382"/>
    <w:rsid w:val="007A3DE2"/>
    <w:rsid w:val="007C1952"/>
    <w:rsid w:val="007C6FCB"/>
    <w:rsid w:val="007D71C2"/>
    <w:rsid w:val="007E0FAB"/>
    <w:rsid w:val="007E1722"/>
    <w:rsid w:val="007F287F"/>
    <w:rsid w:val="00802454"/>
    <w:rsid w:val="00804373"/>
    <w:rsid w:val="00805692"/>
    <w:rsid w:val="0081110D"/>
    <w:rsid w:val="00814139"/>
    <w:rsid w:val="00817069"/>
    <w:rsid w:val="00822605"/>
    <w:rsid w:val="008231DA"/>
    <w:rsid w:val="0083084A"/>
    <w:rsid w:val="0084325B"/>
    <w:rsid w:val="00843F81"/>
    <w:rsid w:val="00846435"/>
    <w:rsid w:val="00847CFB"/>
    <w:rsid w:val="00847F4B"/>
    <w:rsid w:val="00850959"/>
    <w:rsid w:val="00864EAB"/>
    <w:rsid w:val="00871188"/>
    <w:rsid w:val="0087309C"/>
    <w:rsid w:val="00876571"/>
    <w:rsid w:val="00876EA7"/>
    <w:rsid w:val="008804DC"/>
    <w:rsid w:val="008858B8"/>
    <w:rsid w:val="00887B2D"/>
    <w:rsid w:val="00892594"/>
    <w:rsid w:val="00896701"/>
    <w:rsid w:val="00896FEC"/>
    <w:rsid w:val="008A42DD"/>
    <w:rsid w:val="008A7B65"/>
    <w:rsid w:val="008B2C80"/>
    <w:rsid w:val="008B3600"/>
    <w:rsid w:val="008B549E"/>
    <w:rsid w:val="008C1C58"/>
    <w:rsid w:val="008D199A"/>
    <w:rsid w:val="008D23F4"/>
    <w:rsid w:val="008D4E42"/>
    <w:rsid w:val="008D4FA4"/>
    <w:rsid w:val="008D7EFB"/>
    <w:rsid w:val="008E7B3B"/>
    <w:rsid w:val="00900013"/>
    <w:rsid w:val="00912EA8"/>
    <w:rsid w:val="009173F5"/>
    <w:rsid w:val="00925951"/>
    <w:rsid w:val="00932D45"/>
    <w:rsid w:val="00967A09"/>
    <w:rsid w:val="00996BB3"/>
    <w:rsid w:val="009A29F7"/>
    <w:rsid w:val="009B1B83"/>
    <w:rsid w:val="009B25E0"/>
    <w:rsid w:val="009B380A"/>
    <w:rsid w:val="009B38DA"/>
    <w:rsid w:val="009C06F6"/>
    <w:rsid w:val="009C4C37"/>
    <w:rsid w:val="009D5057"/>
    <w:rsid w:val="009D7892"/>
    <w:rsid w:val="009E709C"/>
    <w:rsid w:val="00A0184C"/>
    <w:rsid w:val="00A10895"/>
    <w:rsid w:val="00A115F6"/>
    <w:rsid w:val="00A21788"/>
    <w:rsid w:val="00A23E03"/>
    <w:rsid w:val="00A43722"/>
    <w:rsid w:val="00A561D4"/>
    <w:rsid w:val="00A5681D"/>
    <w:rsid w:val="00A62565"/>
    <w:rsid w:val="00A63743"/>
    <w:rsid w:val="00A72C6C"/>
    <w:rsid w:val="00A72C87"/>
    <w:rsid w:val="00A74053"/>
    <w:rsid w:val="00A750CB"/>
    <w:rsid w:val="00A75D70"/>
    <w:rsid w:val="00A75E77"/>
    <w:rsid w:val="00A77EF6"/>
    <w:rsid w:val="00A873F8"/>
    <w:rsid w:val="00AA2605"/>
    <w:rsid w:val="00AA3FA3"/>
    <w:rsid w:val="00AA53B0"/>
    <w:rsid w:val="00AB5AF2"/>
    <w:rsid w:val="00AB69B9"/>
    <w:rsid w:val="00AE1C6C"/>
    <w:rsid w:val="00AF7BDB"/>
    <w:rsid w:val="00B1374B"/>
    <w:rsid w:val="00B14D4E"/>
    <w:rsid w:val="00B16E51"/>
    <w:rsid w:val="00B23D27"/>
    <w:rsid w:val="00B249E0"/>
    <w:rsid w:val="00B27D7B"/>
    <w:rsid w:val="00B32B59"/>
    <w:rsid w:val="00B36451"/>
    <w:rsid w:val="00B4529A"/>
    <w:rsid w:val="00B47DB5"/>
    <w:rsid w:val="00B564C7"/>
    <w:rsid w:val="00B62606"/>
    <w:rsid w:val="00B72398"/>
    <w:rsid w:val="00BA2943"/>
    <w:rsid w:val="00BB11A7"/>
    <w:rsid w:val="00BB645B"/>
    <w:rsid w:val="00BC71BC"/>
    <w:rsid w:val="00BD134A"/>
    <w:rsid w:val="00BD2A69"/>
    <w:rsid w:val="00BD3C2D"/>
    <w:rsid w:val="00BD4155"/>
    <w:rsid w:val="00BD68CD"/>
    <w:rsid w:val="00BE2105"/>
    <w:rsid w:val="00BE3E2C"/>
    <w:rsid w:val="00BE70F0"/>
    <w:rsid w:val="00BF2213"/>
    <w:rsid w:val="00BF7296"/>
    <w:rsid w:val="00C01330"/>
    <w:rsid w:val="00C061E6"/>
    <w:rsid w:val="00C1410E"/>
    <w:rsid w:val="00C20632"/>
    <w:rsid w:val="00C277AD"/>
    <w:rsid w:val="00C35B1E"/>
    <w:rsid w:val="00C42159"/>
    <w:rsid w:val="00C5042F"/>
    <w:rsid w:val="00C522EE"/>
    <w:rsid w:val="00C60496"/>
    <w:rsid w:val="00C61D52"/>
    <w:rsid w:val="00C655F5"/>
    <w:rsid w:val="00C729D8"/>
    <w:rsid w:val="00C74F43"/>
    <w:rsid w:val="00C806C4"/>
    <w:rsid w:val="00C876E1"/>
    <w:rsid w:val="00C94081"/>
    <w:rsid w:val="00C947BB"/>
    <w:rsid w:val="00CA07B9"/>
    <w:rsid w:val="00CA4B23"/>
    <w:rsid w:val="00CB05BC"/>
    <w:rsid w:val="00CB5732"/>
    <w:rsid w:val="00CB63C2"/>
    <w:rsid w:val="00CB7A7F"/>
    <w:rsid w:val="00CC697C"/>
    <w:rsid w:val="00CE0C4C"/>
    <w:rsid w:val="00D206FB"/>
    <w:rsid w:val="00D236C8"/>
    <w:rsid w:val="00D2514E"/>
    <w:rsid w:val="00D3734F"/>
    <w:rsid w:val="00D41E0B"/>
    <w:rsid w:val="00D44280"/>
    <w:rsid w:val="00D70724"/>
    <w:rsid w:val="00D752E6"/>
    <w:rsid w:val="00D77860"/>
    <w:rsid w:val="00D80B08"/>
    <w:rsid w:val="00D84D1A"/>
    <w:rsid w:val="00D900E9"/>
    <w:rsid w:val="00D90779"/>
    <w:rsid w:val="00D933AB"/>
    <w:rsid w:val="00D952A0"/>
    <w:rsid w:val="00D95541"/>
    <w:rsid w:val="00D95D9C"/>
    <w:rsid w:val="00D9664F"/>
    <w:rsid w:val="00DA09B9"/>
    <w:rsid w:val="00DA28F2"/>
    <w:rsid w:val="00DA5277"/>
    <w:rsid w:val="00DA53B3"/>
    <w:rsid w:val="00DC5889"/>
    <w:rsid w:val="00DD236A"/>
    <w:rsid w:val="00DD4352"/>
    <w:rsid w:val="00DE19BE"/>
    <w:rsid w:val="00DE3BE8"/>
    <w:rsid w:val="00DE4DDB"/>
    <w:rsid w:val="00DF6E5D"/>
    <w:rsid w:val="00E0188C"/>
    <w:rsid w:val="00E0379D"/>
    <w:rsid w:val="00E067D0"/>
    <w:rsid w:val="00E15B32"/>
    <w:rsid w:val="00E17A98"/>
    <w:rsid w:val="00E20A19"/>
    <w:rsid w:val="00E216CB"/>
    <w:rsid w:val="00E21D8C"/>
    <w:rsid w:val="00E30C46"/>
    <w:rsid w:val="00E363FA"/>
    <w:rsid w:val="00E53C0B"/>
    <w:rsid w:val="00E57373"/>
    <w:rsid w:val="00E6261C"/>
    <w:rsid w:val="00E63CC8"/>
    <w:rsid w:val="00E66161"/>
    <w:rsid w:val="00E7594C"/>
    <w:rsid w:val="00E82C7A"/>
    <w:rsid w:val="00E924B6"/>
    <w:rsid w:val="00E97610"/>
    <w:rsid w:val="00EA1248"/>
    <w:rsid w:val="00EA264F"/>
    <w:rsid w:val="00EA38AB"/>
    <w:rsid w:val="00EC6428"/>
    <w:rsid w:val="00EC677A"/>
    <w:rsid w:val="00EC67D2"/>
    <w:rsid w:val="00ED60C1"/>
    <w:rsid w:val="00ED7400"/>
    <w:rsid w:val="00EE6C61"/>
    <w:rsid w:val="00EF03D1"/>
    <w:rsid w:val="00EF5781"/>
    <w:rsid w:val="00EF6126"/>
    <w:rsid w:val="00EF6629"/>
    <w:rsid w:val="00EF7469"/>
    <w:rsid w:val="00F0074B"/>
    <w:rsid w:val="00F057FF"/>
    <w:rsid w:val="00F10F17"/>
    <w:rsid w:val="00F15147"/>
    <w:rsid w:val="00F16BCF"/>
    <w:rsid w:val="00F22226"/>
    <w:rsid w:val="00F3318B"/>
    <w:rsid w:val="00F35CCA"/>
    <w:rsid w:val="00F44F9F"/>
    <w:rsid w:val="00F45A3D"/>
    <w:rsid w:val="00F466FC"/>
    <w:rsid w:val="00F50383"/>
    <w:rsid w:val="00F510B7"/>
    <w:rsid w:val="00F51B75"/>
    <w:rsid w:val="00F70938"/>
    <w:rsid w:val="00F71C3B"/>
    <w:rsid w:val="00F74050"/>
    <w:rsid w:val="00F935B2"/>
    <w:rsid w:val="00FA0F03"/>
    <w:rsid w:val="00FA16AD"/>
    <w:rsid w:val="00FA58C7"/>
    <w:rsid w:val="00FB052F"/>
    <w:rsid w:val="00FB17BD"/>
    <w:rsid w:val="00FB4070"/>
    <w:rsid w:val="00FB560B"/>
    <w:rsid w:val="00FC4D09"/>
    <w:rsid w:val="00FD2F61"/>
    <w:rsid w:val="00FE4A95"/>
    <w:rsid w:val="00FF167F"/>
    <w:rsid w:val="00FF2D2D"/>
    <w:rsid w:val="00FF4582"/>
    <w:rsid w:val="00FF70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AC1FB7"/>
  <w15:docId w15:val="{2C56BD6A-7E5F-4CD3-B6AF-D26EF8C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12EA8"/>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uiPriority w:val="9"/>
    <w:qFormat/>
    <w:rsid w:val="005378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5378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Subparagraaf,jelaHeading 3"/>
    <w:basedOn w:val="Normlny"/>
    <w:next w:val="Normlny"/>
    <w:link w:val="Nadpis3Char"/>
    <w:uiPriority w:val="99"/>
    <w:qFormat/>
    <w:rsid w:val="00537894"/>
    <w:pPr>
      <w:keepNext/>
      <w:numPr>
        <w:ilvl w:val="2"/>
      </w:numPr>
      <w:tabs>
        <w:tab w:val="left" w:pos="567"/>
        <w:tab w:val="left" w:pos="851"/>
        <w:tab w:val="left" w:pos="1134"/>
        <w:tab w:val="left" w:pos="1276"/>
      </w:tabs>
      <w:spacing w:before="240" w:after="120"/>
      <w:outlineLvl w:val="2"/>
    </w:pPr>
    <w:rPr>
      <w:rFonts w:ascii="Arial" w:hAnsi="Arial" w:cs="Arial"/>
      <w:b/>
      <w:sz w:val="26"/>
      <w:szCs w:val="26"/>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912EA8"/>
    <w:pPr>
      <w:autoSpaceDE w:val="0"/>
      <w:autoSpaceDN w:val="0"/>
      <w:adjustRightInd w:val="0"/>
      <w:spacing w:line="288" w:lineRule="auto"/>
      <w:jc w:val="center"/>
      <w:textAlignment w:val="baseline"/>
    </w:pPr>
    <w:rPr>
      <w:color w:val="000000"/>
      <w:sz w:val="28"/>
    </w:rPr>
  </w:style>
  <w:style w:type="character" w:customStyle="1" w:styleId="NzovChar">
    <w:name w:val="Názov Char"/>
    <w:basedOn w:val="Predvolenpsmoodseku"/>
    <w:link w:val="Nzov"/>
    <w:uiPriority w:val="99"/>
    <w:rsid w:val="00912EA8"/>
    <w:rPr>
      <w:rFonts w:ascii="Times New Roman" w:eastAsia="Times New Roman" w:hAnsi="Times New Roman" w:cs="Times New Roman"/>
      <w:color w:val="000000"/>
      <w:sz w:val="28"/>
      <w:szCs w:val="24"/>
      <w:lang w:val="cs-CZ" w:eastAsia="cs-CZ"/>
    </w:rPr>
  </w:style>
  <w:style w:type="paragraph" w:styleId="Odsekzoznamu">
    <w:name w:val="List Paragraph"/>
    <w:basedOn w:val="Normlny"/>
    <w:link w:val="OdsekzoznamuChar"/>
    <w:uiPriority w:val="34"/>
    <w:qFormat/>
    <w:rsid w:val="00912EA8"/>
    <w:pPr>
      <w:ind w:left="720"/>
      <w:contextualSpacing/>
    </w:pPr>
  </w:style>
  <w:style w:type="paragraph" w:styleId="Hlavika">
    <w:name w:val="header"/>
    <w:aliases w:val="1"/>
    <w:basedOn w:val="Normlny"/>
    <w:link w:val="HlavikaChar"/>
    <w:uiPriority w:val="99"/>
    <w:unhideWhenUsed/>
    <w:rsid w:val="00912EA8"/>
    <w:pPr>
      <w:tabs>
        <w:tab w:val="center" w:pos="4536"/>
        <w:tab w:val="right" w:pos="9072"/>
      </w:tabs>
    </w:pPr>
  </w:style>
  <w:style w:type="character" w:customStyle="1" w:styleId="HlavikaChar">
    <w:name w:val="Hlavička Char"/>
    <w:aliases w:val="1 Char1"/>
    <w:basedOn w:val="Predvolenpsmoodseku"/>
    <w:link w:val="Hlavika"/>
    <w:uiPriority w:val="99"/>
    <w:rsid w:val="00912EA8"/>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912EA8"/>
    <w:pPr>
      <w:tabs>
        <w:tab w:val="center" w:pos="4536"/>
        <w:tab w:val="right" w:pos="9072"/>
      </w:tabs>
    </w:pPr>
  </w:style>
  <w:style w:type="character" w:customStyle="1" w:styleId="PtaChar">
    <w:name w:val="Päta Char"/>
    <w:basedOn w:val="Predvolenpsmoodseku"/>
    <w:link w:val="Pta"/>
    <w:uiPriority w:val="99"/>
    <w:rsid w:val="00912EA8"/>
    <w:rPr>
      <w:rFonts w:ascii="Times New Roman" w:eastAsia="Times New Roman" w:hAnsi="Times New Roman" w:cs="Times New Roman"/>
      <w:sz w:val="24"/>
      <w:szCs w:val="24"/>
      <w:lang w:val="cs-CZ" w:eastAsia="cs-CZ"/>
    </w:rPr>
  </w:style>
  <w:style w:type="character" w:styleId="Nzovknihy">
    <w:name w:val="Book Title"/>
    <w:basedOn w:val="Predvolenpsmoodseku"/>
    <w:uiPriority w:val="33"/>
    <w:qFormat/>
    <w:rsid w:val="00912EA8"/>
    <w:rPr>
      <w:b/>
      <w:bCs/>
      <w:smallCaps/>
      <w:spacing w:val="5"/>
    </w:rPr>
  </w:style>
  <w:style w:type="paragraph" w:styleId="Zarkazkladnhotextu2">
    <w:name w:val="Body Text Indent 2"/>
    <w:basedOn w:val="Normlny"/>
    <w:link w:val="Zarkazkladnhotextu2Char"/>
    <w:uiPriority w:val="99"/>
    <w:rsid w:val="00912EA8"/>
    <w:pPr>
      <w:tabs>
        <w:tab w:val="left" w:pos="0"/>
        <w:tab w:val="right" w:pos="8953"/>
      </w:tabs>
      <w:suppressAutoHyphens/>
      <w:autoSpaceDE w:val="0"/>
      <w:spacing w:before="120" w:line="240" w:lineRule="atLeast"/>
      <w:ind w:firstLine="714"/>
      <w:jc w:val="both"/>
    </w:pPr>
    <w:rPr>
      <w:rFonts w:ascii="Arial" w:hAnsi="Arial" w:cs="Arial"/>
      <w:sz w:val="22"/>
      <w:szCs w:val="22"/>
      <w:lang w:eastAsia="ar-SA"/>
    </w:rPr>
  </w:style>
  <w:style w:type="character" w:customStyle="1" w:styleId="Zarkazkladnhotextu2Char">
    <w:name w:val="Zarážka základného textu 2 Char"/>
    <w:basedOn w:val="Predvolenpsmoodseku"/>
    <w:link w:val="Zarkazkladnhotextu2"/>
    <w:uiPriority w:val="99"/>
    <w:rsid w:val="00912EA8"/>
    <w:rPr>
      <w:rFonts w:ascii="Arial" w:eastAsia="Times New Roman" w:hAnsi="Arial" w:cs="Arial"/>
      <w:lang w:val="cs-CZ" w:eastAsia="ar-SA"/>
    </w:rPr>
  </w:style>
  <w:style w:type="paragraph" w:styleId="Textkomentra">
    <w:name w:val="annotation text"/>
    <w:basedOn w:val="Normlny"/>
    <w:link w:val="TextkomentraChar"/>
    <w:uiPriority w:val="99"/>
    <w:rsid w:val="00912EA8"/>
    <w:pPr>
      <w:suppressAutoHyphens/>
    </w:pPr>
    <w:rPr>
      <w:sz w:val="20"/>
      <w:szCs w:val="20"/>
      <w:lang w:eastAsia="ar-SA"/>
    </w:rPr>
  </w:style>
  <w:style w:type="character" w:customStyle="1" w:styleId="TextkomentraChar">
    <w:name w:val="Text komentára Char"/>
    <w:basedOn w:val="Predvolenpsmoodseku"/>
    <w:link w:val="Textkomentra"/>
    <w:uiPriority w:val="99"/>
    <w:rsid w:val="00912EA8"/>
    <w:rPr>
      <w:rFonts w:ascii="Times New Roman" w:eastAsia="Times New Roman" w:hAnsi="Times New Roman" w:cs="Times New Roman"/>
      <w:sz w:val="20"/>
      <w:szCs w:val="20"/>
      <w:lang w:val="cs-CZ" w:eastAsia="ar-SA"/>
    </w:rPr>
  </w:style>
  <w:style w:type="character" w:styleId="Odkaznakomentr">
    <w:name w:val="annotation reference"/>
    <w:uiPriority w:val="99"/>
    <w:rsid w:val="00912EA8"/>
    <w:rPr>
      <w:rFonts w:cs="Times New Roman"/>
      <w:sz w:val="16"/>
      <w:szCs w:val="16"/>
    </w:rPr>
  </w:style>
  <w:style w:type="character" w:customStyle="1" w:styleId="OdsekzoznamuChar">
    <w:name w:val="Odsek zoznamu Char"/>
    <w:link w:val="Odsekzoznamu"/>
    <w:uiPriority w:val="34"/>
    <w:rsid w:val="00912EA8"/>
    <w:rPr>
      <w:rFonts w:ascii="Times New Roman" w:eastAsia="Times New Roman" w:hAnsi="Times New Roman" w:cs="Times New Roman"/>
      <w:sz w:val="24"/>
      <w:szCs w:val="24"/>
      <w:lang w:val="cs-CZ" w:eastAsia="cs-CZ"/>
    </w:rPr>
  </w:style>
  <w:style w:type="character" w:styleId="Hypertextovprepojenie">
    <w:name w:val="Hyperlink"/>
    <w:basedOn w:val="Predvolenpsmoodseku"/>
    <w:uiPriority w:val="99"/>
    <w:unhideWhenUsed/>
    <w:rsid w:val="00912EA8"/>
    <w:rPr>
      <w:color w:val="0000FF" w:themeColor="hyperlink"/>
      <w:u w:val="single"/>
    </w:rPr>
  </w:style>
  <w:style w:type="paragraph" w:styleId="Zkladntext">
    <w:name w:val="Body Text"/>
    <w:basedOn w:val="Normlny"/>
    <w:link w:val="ZkladntextChar"/>
    <w:uiPriority w:val="99"/>
    <w:unhideWhenUsed/>
    <w:rsid w:val="00912EA8"/>
    <w:pPr>
      <w:spacing w:after="120"/>
    </w:pPr>
  </w:style>
  <w:style w:type="character" w:customStyle="1" w:styleId="ZkladntextChar">
    <w:name w:val="Základný text Char"/>
    <w:basedOn w:val="Predvolenpsmoodseku"/>
    <w:link w:val="Zkladntext"/>
    <w:uiPriority w:val="99"/>
    <w:rsid w:val="00912EA8"/>
    <w:rPr>
      <w:rFonts w:ascii="Times New Roman" w:eastAsia="Times New Roman" w:hAnsi="Times New Roman" w:cs="Times New Roman"/>
      <w:sz w:val="24"/>
      <w:szCs w:val="24"/>
      <w:lang w:val="cs-CZ" w:eastAsia="cs-CZ"/>
    </w:rPr>
  </w:style>
  <w:style w:type="paragraph" w:customStyle="1" w:styleId="NoIndent">
    <w:name w:val="No Indent"/>
    <w:basedOn w:val="Normlny"/>
    <w:next w:val="Normlny"/>
    <w:rsid w:val="00912EA8"/>
    <w:rPr>
      <w:color w:val="000000"/>
      <w:sz w:val="22"/>
      <w:szCs w:val="20"/>
      <w:lang w:val="en-GB" w:eastAsia="en-US"/>
    </w:rPr>
  </w:style>
  <w:style w:type="paragraph" w:customStyle="1" w:styleId="normaltableau">
    <w:name w:val="normal_tableau"/>
    <w:basedOn w:val="Normlny"/>
    <w:rsid w:val="00912EA8"/>
    <w:pPr>
      <w:tabs>
        <w:tab w:val="left" w:pos="567"/>
        <w:tab w:val="left" w:pos="851"/>
        <w:tab w:val="left" w:pos="1134"/>
        <w:tab w:val="left" w:pos="1276"/>
      </w:tabs>
      <w:spacing w:before="120" w:after="120"/>
      <w:jc w:val="both"/>
    </w:pPr>
    <w:rPr>
      <w:rFonts w:ascii="Optima" w:hAnsi="Optima"/>
      <w:bCs/>
      <w:sz w:val="22"/>
      <w:szCs w:val="20"/>
      <w:lang w:val="sk-SK" w:eastAsia="en-US"/>
    </w:rPr>
  </w:style>
  <w:style w:type="paragraph" w:customStyle="1" w:styleId="Default">
    <w:name w:val="Default"/>
    <w:rsid w:val="00912EA8"/>
    <w:pPr>
      <w:autoSpaceDE w:val="0"/>
      <w:autoSpaceDN w:val="0"/>
      <w:adjustRightInd w:val="0"/>
      <w:spacing w:after="0" w:line="240" w:lineRule="auto"/>
    </w:pPr>
    <w:rPr>
      <w:rFonts w:ascii="Liberation Sans" w:eastAsia="Calibri" w:hAnsi="Liberation Sans" w:cs="Liberation Sans"/>
      <w:color w:val="000000"/>
      <w:sz w:val="24"/>
      <w:szCs w:val="24"/>
    </w:rPr>
  </w:style>
  <w:style w:type="paragraph" w:styleId="Textbubliny">
    <w:name w:val="Balloon Text"/>
    <w:basedOn w:val="Normlny"/>
    <w:link w:val="TextbublinyChar"/>
    <w:uiPriority w:val="99"/>
    <w:semiHidden/>
    <w:unhideWhenUsed/>
    <w:rsid w:val="00912EA8"/>
    <w:rPr>
      <w:rFonts w:ascii="Tahoma" w:hAnsi="Tahoma" w:cs="Tahoma"/>
      <w:sz w:val="16"/>
      <w:szCs w:val="16"/>
    </w:rPr>
  </w:style>
  <w:style w:type="character" w:customStyle="1" w:styleId="TextbublinyChar">
    <w:name w:val="Text bubliny Char"/>
    <w:basedOn w:val="Predvolenpsmoodseku"/>
    <w:link w:val="Textbubliny"/>
    <w:uiPriority w:val="99"/>
    <w:semiHidden/>
    <w:rsid w:val="00912EA8"/>
    <w:rPr>
      <w:rFonts w:ascii="Tahoma" w:eastAsia="Times New Roman" w:hAnsi="Tahoma" w:cs="Tahoma"/>
      <w:sz w:val="16"/>
      <w:szCs w:val="16"/>
      <w:lang w:val="cs-CZ" w:eastAsia="cs-CZ"/>
    </w:rPr>
  </w:style>
  <w:style w:type="paragraph" w:styleId="Revzia">
    <w:name w:val="Revision"/>
    <w:hidden/>
    <w:uiPriority w:val="99"/>
    <w:semiHidden/>
    <w:rsid w:val="00912EA8"/>
    <w:pPr>
      <w:spacing w:after="0" w:line="240" w:lineRule="auto"/>
    </w:pPr>
    <w:rPr>
      <w:rFonts w:ascii="Times New Roman" w:eastAsia="Times New Roman" w:hAnsi="Times New Roman" w:cs="Times New Roman"/>
      <w:sz w:val="24"/>
      <w:szCs w:val="24"/>
      <w:lang w:val="cs-CZ" w:eastAsia="cs-CZ"/>
    </w:rPr>
  </w:style>
  <w:style w:type="character" w:customStyle="1" w:styleId="Nadpis3Char">
    <w:name w:val="Nadpis 3 Char"/>
    <w:aliases w:val="Subparagraaf Char,jelaHeading 3 Char"/>
    <w:basedOn w:val="Predvolenpsmoodseku"/>
    <w:link w:val="Nadpis3"/>
    <w:uiPriority w:val="99"/>
    <w:rsid w:val="00537894"/>
    <w:rPr>
      <w:rFonts w:ascii="Arial" w:eastAsia="Times New Roman" w:hAnsi="Arial" w:cs="Arial"/>
      <w:b/>
      <w:sz w:val="26"/>
      <w:szCs w:val="26"/>
      <w:lang w:eastAsia="cs-CZ"/>
    </w:rPr>
  </w:style>
  <w:style w:type="paragraph" w:customStyle="1" w:styleId="rove1">
    <w:name w:val="Úroveň 1"/>
    <w:basedOn w:val="Nadpis1"/>
    <w:qFormat/>
    <w:rsid w:val="00537894"/>
    <w:pPr>
      <w:keepLines w:val="0"/>
      <w:numPr>
        <w:numId w:val="7"/>
      </w:numPr>
      <w:spacing w:before="0" w:after="240"/>
    </w:pPr>
    <w:rPr>
      <w:rFonts w:ascii="Arial" w:eastAsia="Times New Roman" w:hAnsi="Arial" w:cs="Arial"/>
      <w:bCs w:val="0"/>
      <w:color w:val="auto"/>
      <w:kern w:val="32"/>
      <w:lang w:val="sk-SK"/>
    </w:rPr>
  </w:style>
  <w:style w:type="paragraph" w:customStyle="1" w:styleId="rove2">
    <w:name w:val="Úroveň 2"/>
    <w:basedOn w:val="rove1"/>
    <w:qFormat/>
    <w:rsid w:val="00537894"/>
    <w:pPr>
      <w:numPr>
        <w:ilvl w:val="1"/>
      </w:numPr>
      <w:spacing w:before="240"/>
      <w:ind w:firstLine="0"/>
    </w:pPr>
    <w:rPr>
      <w:sz w:val="24"/>
      <w:szCs w:val="24"/>
    </w:rPr>
  </w:style>
  <w:style w:type="paragraph" w:customStyle="1" w:styleId="rove3">
    <w:name w:val="Úroveň 3"/>
    <w:basedOn w:val="Nadpis2"/>
    <w:uiPriority w:val="99"/>
    <w:rsid w:val="00537894"/>
    <w:pPr>
      <w:keepLines w:val="0"/>
      <w:numPr>
        <w:ilvl w:val="2"/>
        <w:numId w:val="7"/>
      </w:numPr>
      <w:tabs>
        <w:tab w:val="left" w:pos="851"/>
        <w:tab w:val="left" w:pos="1134"/>
        <w:tab w:val="left" w:pos="1276"/>
      </w:tabs>
      <w:spacing w:before="240" w:after="120"/>
      <w:jc w:val="both"/>
    </w:pPr>
    <w:rPr>
      <w:rFonts w:ascii="Arial" w:eastAsia="Times New Roman" w:hAnsi="Arial" w:cs="Arial"/>
      <w:bCs w:val="0"/>
      <w:color w:val="auto"/>
      <w:sz w:val="24"/>
      <w:szCs w:val="22"/>
      <w:lang w:val="sk-SK"/>
    </w:rPr>
  </w:style>
  <w:style w:type="paragraph" w:customStyle="1" w:styleId="rove4">
    <w:name w:val="Úroveň 4"/>
    <w:basedOn w:val="rove3"/>
    <w:uiPriority w:val="99"/>
    <w:rsid w:val="00537894"/>
    <w:pPr>
      <w:numPr>
        <w:ilvl w:val="3"/>
      </w:numPr>
      <w:tabs>
        <w:tab w:val="clear" w:pos="851"/>
        <w:tab w:val="left" w:pos="993"/>
      </w:tabs>
      <w:ind w:left="993" w:hanging="993"/>
    </w:pPr>
  </w:style>
  <w:style w:type="character" w:customStyle="1" w:styleId="Nadpis1Char">
    <w:name w:val="Nadpis 1 Char"/>
    <w:basedOn w:val="Predvolenpsmoodseku"/>
    <w:link w:val="Nadpis1"/>
    <w:uiPriority w:val="9"/>
    <w:rsid w:val="00537894"/>
    <w:rPr>
      <w:rFonts w:asciiTheme="majorHAnsi" w:eastAsiaTheme="majorEastAsia" w:hAnsiTheme="majorHAnsi" w:cstheme="majorBidi"/>
      <w:b/>
      <w:bCs/>
      <w:color w:val="365F91" w:themeColor="accent1" w:themeShade="BF"/>
      <w:sz w:val="28"/>
      <w:szCs w:val="28"/>
      <w:lang w:val="cs-CZ" w:eastAsia="cs-CZ"/>
    </w:rPr>
  </w:style>
  <w:style w:type="character" w:customStyle="1" w:styleId="Nadpis2Char">
    <w:name w:val="Nadpis 2 Char"/>
    <w:basedOn w:val="Predvolenpsmoodseku"/>
    <w:link w:val="Nadpis2"/>
    <w:uiPriority w:val="9"/>
    <w:semiHidden/>
    <w:rsid w:val="00537894"/>
    <w:rPr>
      <w:rFonts w:asciiTheme="majorHAnsi" w:eastAsiaTheme="majorEastAsia" w:hAnsiTheme="majorHAnsi" w:cstheme="majorBidi"/>
      <w:b/>
      <w:bCs/>
      <w:color w:val="4F81BD" w:themeColor="accent1"/>
      <w:sz w:val="26"/>
      <w:szCs w:val="26"/>
      <w:lang w:val="cs-CZ" w:eastAsia="cs-CZ"/>
    </w:rPr>
  </w:style>
  <w:style w:type="paragraph" w:styleId="Predmetkomentra">
    <w:name w:val="annotation subject"/>
    <w:basedOn w:val="Textkomentra"/>
    <w:next w:val="Textkomentra"/>
    <w:link w:val="PredmetkomentraChar"/>
    <w:uiPriority w:val="99"/>
    <w:semiHidden/>
    <w:unhideWhenUsed/>
    <w:rsid w:val="00BF7296"/>
    <w:pPr>
      <w:suppressAutoHyphens w:val="0"/>
    </w:pPr>
    <w:rPr>
      <w:b/>
      <w:bCs/>
      <w:lang w:eastAsia="cs-CZ"/>
    </w:rPr>
  </w:style>
  <w:style w:type="character" w:customStyle="1" w:styleId="PredmetkomentraChar">
    <w:name w:val="Predmet komentára Char"/>
    <w:basedOn w:val="TextkomentraChar"/>
    <w:link w:val="Predmetkomentra"/>
    <w:uiPriority w:val="99"/>
    <w:semiHidden/>
    <w:rsid w:val="00BF7296"/>
    <w:rPr>
      <w:rFonts w:ascii="Times New Roman" w:eastAsia="Times New Roman" w:hAnsi="Times New Roman" w:cs="Times New Roman"/>
      <w:b/>
      <w:bCs/>
      <w:sz w:val="20"/>
      <w:szCs w:val="20"/>
      <w:lang w:val="cs-CZ" w:eastAsia="cs-CZ"/>
    </w:rPr>
  </w:style>
  <w:style w:type="paragraph" w:customStyle="1" w:styleId="H6">
    <w:name w:val="H6"/>
    <w:basedOn w:val="Normlny"/>
    <w:next w:val="Normlny"/>
    <w:uiPriority w:val="99"/>
    <w:rsid w:val="00847F4B"/>
    <w:pPr>
      <w:keepNext/>
      <w:tabs>
        <w:tab w:val="left" w:pos="567"/>
        <w:tab w:val="left" w:pos="851"/>
        <w:tab w:val="left" w:pos="1134"/>
        <w:tab w:val="left" w:pos="1276"/>
      </w:tabs>
      <w:spacing w:before="100" w:after="100"/>
      <w:outlineLvl w:val="6"/>
    </w:pPr>
    <w:rPr>
      <w:b/>
      <w:bCs/>
      <w:sz w:val="16"/>
      <w:szCs w:val="20"/>
      <w:lang w:val="sk-SK"/>
    </w:rPr>
  </w:style>
  <w:style w:type="paragraph" w:styleId="Bezriadkovania">
    <w:name w:val="No Spacing"/>
    <w:uiPriority w:val="1"/>
    <w:qFormat/>
    <w:rsid w:val="00D44280"/>
    <w:pPr>
      <w:spacing w:after="0" w:line="240" w:lineRule="auto"/>
    </w:pPr>
    <w:rPr>
      <w:rFonts w:ascii="Times New Roman" w:eastAsia="Times New Roman" w:hAnsi="Times New Roman" w:cs="Times New Roman"/>
      <w:sz w:val="24"/>
      <w:szCs w:val="24"/>
      <w:lang w:val="cs-CZ" w:eastAsia="cs-CZ"/>
    </w:rPr>
  </w:style>
  <w:style w:type="character" w:customStyle="1" w:styleId="HlavikaChar1">
    <w:name w:val="Hlavička Char1"/>
    <w:aliases w:val="1 Char"/>
    <w:uiPriority w:val="99"/>
    <w:semiHidden/>
    <w:locked/>
    <w:rsid w:val="003E0558"/>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66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8141D-B855-4B49-949E-5DCEC228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3</Pages>
  <Words>1144</Words>
  <Characters>6525</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zia</dc:creator>
  <cp:lastModifiedBy>Machovič Vladimír</cp:lastModifiedBy>
  <cp:revision>62</cp:revision>
  <cp:lastPrinted>2018-09-25T11:24:00Z</cp:lastPrinted>
  <dcterms:created xsi:type="dcterms:W3CDTF">2021-10-26T06:22:00Z</dcterms:created>
  <dcterms:modified xsi:type="dcterms:W3CDTF">2025-12-08T14:21:00Z</dcterms:modified>
</cp:coreProperties>
</file>