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264" w:rsidRPr="005150A1" w:rsidRDefault="00616237" w:rsidP="00321264">
      <w:pPr>
        <w:tabs>
          <w:tab w:val="left" w:pos="0"/>
        </w:tabs>
        <w:jc w:val="center"/>
        <w:rPr>
          <w:b/>
          <w:szCs w:val="24"/>
          <w:lang w:eastAsia="sk-SK"/>
        </w:rPr>
      </w:pPr>
      <w:r w:rsidRPr="005150A1">
        <w:rPr>
          <w:b/>
          <w:szCs w:val="24"/>
        </w:rPr>
        <w:tab/>
      </w:r>
      <w:r w:rsidR="00321264" w:rsidRPr="005150A1">
        <w:rPr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04754D" w:rsidRPr="0004754D">
        <w:rPr>
          <w:b/>
          <w:szCs w:val="24"/>
          <w:lang w:eastAsia="sk-SK"/>
        </w:rPr>
        <w:t>2025/395 z 24. februára 2025.</w:t>
      </w:r>
    </w:p>
    <w:p w:rsidR="00321264" w:rsidRPr="005150A1" w:rsidRDefault="00321264" w:rsidP="00321264">
      <w:pPr>
        <w:tabs>
          <w:tab w:val="left" w:pos="1985"/>
        </w:tabs>
        <w:ind w:left="1985" w:hanging="1985"/>
        <w:jc w:val="center"/>
        <w:rPr>
          <w:b/>
          <w:szCs w:val="24"/>
          <w:lang w:eastAsia="sk-SK"/>
        </w:rPr>
      </w:pPr>
    </w:p>
    <w:p w:rsidR="00321264" w:rsidRPr="005150A1" w:rsidRDefault="00321264" w:rsidP="00321264">
      <w:pPr>
        <w:autoSpaceDE w:val="0"/>
        <w:autoSpaceDN w:val="0"/>
        <w:adjustRightInd w:val="0"/>
        <w:rPr>
          <w:rFonts w:eastAsiaTheme="minorEastAsia"/>
          <w:color w:val="000000"/>
          <w:szCs w:val="24"/>
          <w:lang w:eastAsia="sk-SK"/>
        </w:rPr>
      </w:pPr>
    </w:p>
    <w:p w:rsidR="00321264" w:rsidRPr="005150A1" w:rsidRDefault="00321264" w:rsidP="00321264">
      <w:pPr>
        <w:ind w:left="284"/>
        <w:contextualSpacing/>
        <w:jc w:val="both"/>
        <w:rPr>
          <w:rFonts w:eastAsiaTheme="minorEastAsia"/>
          <w:szCs w:val="24"/>
          <w:lang w:eastAsia="sk-SK"/>
        </w:rPr>
      </w:pPr>
      <w:r w:rsidRPr="005150A1">
        <w:rPr>
          <w:rFonts w:eastAsiaTheme="minorEastAsia"/>
          <w:szCs w:val="24"/>
          <w:lang w:eastAsia="sk-SK"/>
        </w:rPr>
        <w:t xml:space="preserve">Čestne vyhlasujem, že v spoločnosti, ktorú zastupujem </w:t>
      </w:r>
      <w:r w:rsidRPr="005150A1">
        <w:rPr>
          <w:rFonts w:eastAsiaTheme="minorEastAsia"/>
          <w:szCs w:val="24"/>
          <w:highlight w:val="yellow"/>
          <w:lang w:eastAsia="sk-SK"/>
        </w:rPr>
        <w:t>(</w:t>
      </w:r>
      <w:r w:rsidRPr="005150A1">
        <w:rPr>
          <w:rFonts w:eastAsiaTheme="minorEastAsia"/>
          <w:i/>
          <w:szCs w:val="24"/>
          <w:highlight w:val="yellow"/>
          <w:lang w:eastAsia="sk-SK"/>
        </w:rPr>
        <w:t>uviesť názov uchádzača</w:t>
      </w:r>
      <w:r w:rsidRPr="005150A1">
        <w:rPr>
          <w:rFonts w:eastAsiaTheme="minorEastAsia"/>
          <w:szCs w:val="24"/>
          <w:highlight w:val="yellow"/>
          <w:lang w:eastAsia="sk-SK"/>
        </w:rPr>
        <w:t>)</w:t>
      </w:r>
      <w:r w:rsidRPr="005150A1">
        <w:rPr>
          <w:rFonts w:eastAsiaTheme="minorEastAsia"/>
          <w:szCs w:val="24"/>
          <w:lang w:eastAsia="sk-SK"/>
        </w:rPr>
        <w:t xml:space="preserve"> a ktorá podáva ponuku do verejného obstarávania s predmetom zákazky „</w:t>
      </w:r>
      <w:r w:rsidR="005150A1" w:rsidRPr="005150A1">
        <w:rPr>
          <w:rFonts w:eastAsiaTheme="minorEastAsia"/>
          <w:b/>
          <w:szCs w:val="24"/>
          <w:lang w:eastAsia="sk-SK"/>
        </w:rPr>
        <w:t>Vykonanie geodetického a geotechnického monitoringu v prevádzkovaných tuneloch</w:t>
      </w:r>
      <w:r w:rsidRPr="005150A1">
        <w:rPr>
          <w:rFonts w:eastAsiaTheme="minorEastAsia"/>
          <w:szCs w:val="24"/>
          <w:lang w:eastAsia="sk-SK"/>
        </w:rPr>
        <w:t xml:space="preserve"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04754D" w:rsidRPr="0004754D">
        <w:rPr>
          <w:rFonts w:eastAsiaTheme="minorEastAsia"/>
          <w:szCs w:val="24"/>
          <w:lang w:eastAsia="sk-SK"/>
        </w:rPr>
        <w:t>2025/395 z 24. februára 2025.</w:t>
      </w:r>
      <w:bookmarkStart w:id="0" w:name="_GoBack"/>
      <w:bookmarkEnd w:id="0"/>
    </w:p>
    <w:p w:rsidR="00321264" w:rsidRPr="005150A1" w:rsidRDefault="00321264" w:rsidP="00321264">
      <w:pPr>
        <w:ind w:left="284"/>
        <w:contextualSpacing/>
        <w:rPr>
          <w:rFonts w:eastAsiaTheme="minorEastAsia"/>
          <w:szCs w:val="24"/>
          <w:lang w:eastAsia="sk-SK"/>
        </w:rPr>
      </w:pPr>
    </w:p>
    <w:p w:rsidR="00321264" w:rsidRPr="005150A1" w:rsidRDefault="00321264" w:rsidP="00321264">
      <w:pPr>
        <w:ind w:left="284"/>
        <w:contextualSpacing/>
        <w:rPr>
          <w:rFonts w:eastAsiaTheme="minorEastAsia"/>
          <w:szCs w:val="24"/>
          <w:lang w:eastAsia="sk-SK"/>
        </w:rPr>
      </w:pPr>
      <w:r w:rsidRPr="005150A1">
        <w:rPr>
          <w:rFonts w:eastAsiaTheme="minorEastAsia"/>
          <w:szCs w:val="24"/>
          <w:lang w:eastAsia="sk-SK"/>
        </w:rPr>
        <w:t>Predovšetkým vyhlasujem, že:</w:t>
      </w:r>
    </w:p>
    <w:p w:rsidR="00321264" w:rsidRPr="005150A1" w:rsidRDefault="00321264" w:rsidP="00321264">
      <w:pPr>
        <w:ind w:left="284"/>
        <w:contextualSpacing/>
        <w:rPr>
          <w:rFonts w:eastAsiaTheme="minorEastAsia"/>
          <w:szCs w:val="24"/>
          <w:lang w:eastAsia="sk-SK"/>
        </w:rPr>
      </w:pPr>
    </w:p>
    <w:p w:rsidR="00321264" w:rsidRPr="005150A1" w:rsidRDefault="00321264" w:rsidP="00321264">
      <w:pPr>
        <w:ind w:left="567" w:hanging="283"/>
        <w:contextualSpacing/>
        <w:jc w:val="both"/>
        <w:rPr>
          <w:rFonts w:eastAsiaTheme="minorEastAsia"/>
          <w:szCs w:val="24"/>
          <w:lang w:eastAsia="sk-SK"/>
        </w:rPr>
      </w:pPr>
      <w:r w:rsidRPr="005150A1">
        <w:rPr>
          <w:rFonts w:eastAsiaTheme="minorEastAsia"/>
          <w:szCs w:val="24"/>
          <w:lang w:eastAsia="sk-SK"/>
        </w:rPr>
        <w:t xml:space="preserve">a. </w:t>
      </w:r>
      <w:r w:rsidRPr="005150A1">
        <w:rPr>
          <w:rFonts w:eastAsiaTheme="minorEastAsia"/>
          <w:szCs w:val="24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5150A1" w:rsidRDefault="00321264" w:rsidP="00321264">
      <w:pPr>
        <w:ind w:left="567" w:hanging="283"/>
        <w:contextualSpacing/>
        <w:jc w:val="both"/>
        <w:rPr>
          <w:rFonts w:eastAsiaTheme="minorEastAsia"/>
          <w:szCs w:val="24"/>
          <w:lang w:eastAsia="sk-SK"/>
        </w:rPr>
      </w:pPr>
      <w:r w:rsidRPr="005150A1">
        <w:rPr>
          <w:rFonts w:eastAsiaTheme="minorEastAsia"/>
          <w:szCs w:val="24"/>
          <w:lang w:eastAsia="sk-SK"/>
        </w:rPr>
        <w:t xml:space="preserve">b. </w:t>
      </w:r>
      <w:r w:rsidRPr="005150A1">
        <w:rPr>
          <w:rFonts w:eastAsiaTheme="minorEastAsia"/>
          <w:szCs w:val="24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5150A1" w:rsidRDefault="00321264" w:rsidP="00321264">
      <w:pPr>
        <w:ind w:left="567" w:hanging="283"/>
        <w:contextualSpacing/>
        <w:jc w:val="both"/>
        <w:rPr>
          <w:rFonts w:eastAsiaTheme="minorEastAsia"/>
          <w:szCs w:val="24"/>
          <w:lang w:eastAsia="sk-SK"/>
        </w:rPr>
      </w:pPr>
      <w:r w:rsidRPr="005150A1">
        <w:rPr>
          <w:rFonts w:eastAsiaTheme="minorEastAsia"/>
          <w:szCs w:val="24"/>
          <w:lang w:eastAsia="sk-SK"/>
        </w:rPr>
        <w:t xml:space="preserve">c. </w:t>
      </w:r>
      <w:r w:rsidRPr="005150A1">
        <w:rPr>
          <w:rFonts w:eastAsiaTheme="minorEastAsia"/>
          <w:szCs w:val="24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Pr="005150A1" w:rsidRDefault="00321264" w:rsidP="00321264">
      <w:pPr>
        <w:ind w:left="567" w:hanging="283"/>
        <w:contextualSpacing/>
        <w:jc w:val="both"/>
        <w:rPr>
          <w:rFonts w:eastAsiaTheme="minorEastAsia"/>
          <w:szCs w:val="24"/>
          <w:lang w:eastAsia="sk-SK"/>
        </w:rPr>
      </w:pPr>
      <w:r w:rsidRPr="005150A1">
        <w:rPr>
          <w:rFonts w:eastAsiaTheme="minorEastAsia"/>
          <w:szCs w:val="24"/>
          <w:lang w:eastAsia="sk-SK"/>
        </w:rPr>
        <w:t xml:space="preserve">d. </w:t>
      </w:r>
      <w:r w:rsidRPr="005150A1">
        <w:rPr>
          <w:rFonts w:eastAsiaTheme="minorEastAsia"/>
          <w:szCs w:val="24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5150A1" w:rsidRDefault="00321264" w:rsidP="00321264">
      <w:pPr>
        <w:ind w:left="567" w:hanging="283"/>
        <w:contextualSpacing/>
        <w:jc w:val="both"/>
        <w:rPr>
          <w:rFonts w:eastAsiaTheme="minorEastAsia"/>
          <w:szCs w:val="24"/>
          <w:lang w:eastAsia="sk-SK"/>
        </w:rPr>
      </w:pPr>
    </w:p>
    <w:p w:rsidR="00321264" w:rsidRPr="005150A1" w:rsidRDefault="00321264" w:rsidP="00321264">
      <w:pPr>
        <w:ind w:left="284"/>
        <w:contextualSpacing/>
        <w:jc w:val="both"/>
        <w:rPr>
          <w:rFonts w:eastAsiaTheme="minorEastAsia"/>
          <w:szCs w:val="24"/>
          <w:lang w:eastAsia="sk-SK"/>
        </w:rPr>
      </w:pPr>
      <w:r w:rsidRPr="005150A1">
        <w:rPr>
          <w:rFonts w:eastAsiaTheme="minorEastAsia"/>
          <w:szCs w:val="24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5150A1" w:rsidRDefault="00321264" w:rsidP="00321264">
      <w:pPr>
        <w:ind w:left="284"/>
        <w:contextualSpacing/>
        <w:jc w:val="both"/>
        <w:rPr>
          <w:rFonts w:eastAsiaTheme="minorEastAsia"/>
          <w:szCs w:val="24"/>
          <w:lang w:eastAsia="sk-SK"/>
        </w:rPr>
      </w:pPr>
    </w:p>
    <w:p w:rsidR="00321264" w:rsidRPr="005150A1" w:rsidRDefault="00321264" w:rsidP="00321264">
      <w:pPr>
        <w:tabs>
          <w:tab w:val="num" w:pos="-720"/>
        </w:tabs>
        <w:contextualSpacing/>
        <w:rPr>
          <w:bCs/>
          <w:szCs w:val="24"/>
          <w:lang w:eastAsia="sk-SK"/>
        </w:rPr>
      </w:pPr>
    </w:p>
    <w:p w:rsidR="00321264" w:rsidRPr="00E23791" w:rsidRDefault="00321264" w:rsidP="00321264">
      <w:pPr>
        <w:tabs>
          <w:tab w:val="num" w:pos="-720"/>
        </w:tabs>
        <w:contextualSpacing/>
        <w:rPr>
          <w:b/>
          <w:bCs/>
          <w:szCs w:val="24"/>
          <w:lang w:eastAsia="sk-SK"/>
        </w:rPr>
      </w:pPr>
      <w:r w:rsidRPr="00E23791">
        <w:rPr>
          <w:bCs/>
          <w:szCs w:val="24"/>
          <w:lang w:eastAsia="sk-SK"/>
        </w:rPr>
        <w:t>V .................................. dňa ...............</w:t>
      </w:r>
      <w:r w:rsidRPr="00E23791">
        <w:rPr>
          <w:bCs/>
          <w:szCs w:val="24"/>
          <w:lang w:eastAsia="sk-SK"/>
        </w:rPr>
        <w:tab/>
      </w:r>
      <w:r w:rsidRPr="00E23791">
        <w:rPr>
          <w:bCs/>
          <w:szCs w:val="24"/>
          <w:lang w:eastAsia="sk-SK"/>
        </w:rPr>
        <w:tab/>
        <w:t xml:space="preserve">                  </w:t>
      </w:r>
      <w:r w:rsidRPr="00E23791">
        <w:rPr>
          <w:b/>
          <w:bCs/>
          <w:szCs w:val="24"/>
          <w:lang w:eastAsia="sk-SK"/>
        </w:rPr>
        <w:tab/>
      </w:r>
      <w:r w:rsidRPr="00E23791">
        <w:rPr>
          <w:b/>
          <w:bCs/>
          <w:szCs w:val="24"/>
          <w:lang w:eastAsia="sk-SK"/>
        </w:rPr>
        <w:tab/>
      </w:r>
      <w:r w:rsidRPr="00E23791">
        <w:rPr>
          <w:b/>
          <w:bCs/>
          <w:szCs w:val="24"/>
          <w:lang w:eastAsia="sk-SK"/>
        </w:rPr>
        <w:tab/>
      </w:r>
    </w:p>
    <w:p w:rsidR="00506BB1" w:rsidRPr="00E23791" w:rsidRDefault="00506BB1" w:rsidP="00321264">
      <w:pPr>
        <w:tabs>
          <w:tab w:val="num" w:pos="-720"/>
        </w:tabs>
        <w:contextualSpacing/>
        <w:rPr>
          <w:b/>
          <w:bCs/>
          <w:szCs w:val="24"/>
          <w:lang w:eastAsia="sk-SK"/>
        </w:rPr>
      </w:pPr>
    </w:p>
    <w:p w:rsidR="00506BB1" w:rsidRPr="00E23791" w:rsidRDefault="00506BB1" w:rsidP="00321264">
      <w:pPr>
        <w:tabs>
          <w:tab w:val="num" w:pos="-720"/>
        </w:tabs>
        <w:contextualSpacing/>
        <w:rPr>
          <w:b/>
          <w:bCs/>
          <w:szCs w:val="24"/>
          <w:lang w:eastAsia="sk-SK"/>
        </w:rPr>
      </w:pPr>
    </w:p>
    <w:p w:rsidR="00506BB1" w:rsidRPr="00E23791" w:rsidRDefault="00506BB1" w:rsidP="00321264">
      <w:pPr>
        <w:tabs>
          <w:tab w:val="num" w:pos="-720"/>
        </w:tabs>
        <w:contextualSpacing/>
        <w:rPr>
          <w:b/>
          <w:bCs/>
          <w:szCs w:val="24"/>
          <w:lang w:eastAsia="sk-SK"/>
        </w:rPr>
      </w:pPr>
    </w:p>
    <w:p w:rsidR="00506BB1" w:rsidRPr="00E23791" w:rsidRDefault="00506BB1" w:rsidP="00321264">
      <w:pPr>
        <w:tabs>
          <w:tab w:val="num" w:pos="-720"/>
        </w:tabs>
        <w:contextualSpacing/>
        <w:rPr>
          <w:b/>
          <w:bCs/>
          <w:szCs w:val="24"/>
          <w:lang w:eastAsia="sk-SK"/>
        </w:rPr>
      </w:pPr>
    </w:p>
    <w:p w:rsidR="00321264" w:rsidRPr="00E23791" w:rsidRDefault="00321264" w:rsidP="00321264">
      <w:pPr>
        <w:tabs>
          <w:tab w:val="num" w:pos="-720"/>
        </w:tabs>
        <w:contextualSpacing/>
        <w:rPr>
          <w:b/>
          <w:bCs/>
          <w:szCs w:val="24"/>
          <w:lang w:eastAsia="sk-SK"/>
        </w:rPr>
      </w:pPr>
      <w:r w:rsidRPr="00E23791">
        <w:rPr>
          <w:szCs w:val="24"/>
          <w:lang w:eastAsia="sk-SK"/>
        </w:rPr>
        <w:t>..........................................................</w:t>
      </w:r>
    </w:p>
    <w:p w:rsidR="00321264" w:rsidRPr="005150A1" w:rsidRDefault="00321264" w:rsidP="00321264">
      <w:pPr>
        <w:tabs>
          <w:tab w:val="num" w:pos="-720"/>
        </w:tabs>
        <w:contextualSpacing/>
        <w:rPr>
          <w:szCs w:val="24"/>
          <w:lang w:eastAsia="sk-SK"/>
        </w:rPr>
      </w:pPr>
      <w:r w:rsidRPr="00E23791">
        <w:rPr>
          <w:szCs w:val="24"/>
          <w:lang w:eastAsia="sk-SK"/>
        </w:rPr>
        <w:t>meno, priezvisko a podpis uchádzača,</w:t>
      </w:r>
      <w:r w:rsidRPr="005150A1">
        <w:rPr>
          <w:szCs w:val="24"/>
          <w:lang w:eastAsia="sk-SK"/>
        </w:rPr>
        <w:t xml:space="preserve"> </w:t>
      </w:r>
    </w:p>
    <w:p w:rsidR="00E351FB" w:rsidRPr="005150A1" w:rsidRDefault="00321264" w:rsidP="00321264">
      <w:pPr>
        <w:tabs>
          <w:tab w:val="center" w:pos="4536"/>
        </w:tabs>
        <w:jc w:val="both"/>
        <w:outlineLvl w:val="0"/>
        <w:rPr>
          <w:szCs w:val="24"/>
        </w:rPr>
      </w:pPr>
      <w:r w:rsidRPr="005150A1">
        <w:rPr>
          <w:szCs w:val="24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:rsidR="00806984" w:rsidRPr="005150A1" w:rsidRDefault="00806984" w:rsidP="00B432E0">
      <w:pPr>
        <w:jc w:val="both"/>
        <w:rPr>
          <w:szCs w:val="24"/>
        </w:rPr>
      </w:pPr>
    </w:p>
    <w:sectPr w:rsidR="00806984" w:rsidRPr="005150A1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155" w:rsidRDefault="00684155" w:rsidP="00647D38">
      <w:r>
        <w:separator/>
      </w:r>
    </w:p>
  </w:endnote>
  <w:endnote w:type="continuationSeparator" w:id="0">
    <w:p w:rsidR="00684155" w:rsidRDefault="00684155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155" w:rsidRDefault="00684155" w:rsidP="00647D38">
      <w:r>
        <w:separator/>
      </w:r>
    </w:p>
  </w:footnote>
  <w:footnote w:type="continuationSeparator" w:id="0">
    <w:p w:rsidR="00684155" w:rsidRDefault="00684155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E63" w:rsidRPr="00B4261E" w:rsidRDefault="00B4261E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„</w:t>
    </w:r>
    <w:r w:rsidR="005150A1" w:rsidRPr="00B4261E">
      <w:rPr>
        <w:rFonts w:asciiTheme="minorHAnsi" w:hAnsiTheme="minorHAnsi" w:cstheme="minorHAnsi"/>
        <w:sz w:val="18"/>
        <w:szCs w:val="18"/>
      </w:rPr>
      <w:t>Vykonanie geodetického a geotechnického monitoringu v prevádzkovaných tuneloch</w:t>
    </w:r>
    <w:r>
      <w:rPr>
        <w:rFonts w:asciiTheme="minorHAnsi" w:hAnsiTheme="minorHAnsi" w:cstheme="minorHAnsi"/>
        <w:sz w:val="18"/>
        <w:szCs w:val="18"/>
      </w:rPr>
      <w:t>“</w:t>
    </w:r>
    <w:r w:rsidR="009C6CB4" w:rsidRPr="00B4261E">
      <w:rPr>
        <w:rFonts w:asciiTheme="minorHAnsi" w:hAnsiTheme="minorHAnsi" w:cstheme="minorHAnsi"/>
        <w:sz w:val="18"/>
        <w:szCs w:val="18"/>
      </w:rPr>
      <w:tab/>
    </w:r>
    <w:r w:rsidR="00321264" w:rsidRPr="00B4261E">
      <w:rPr>
        <w:rFonts w:asciiTheme="minorHAnsi" w:hAnsiTheme="minorHAnsi" w:cstheme="minorHAnsi"/>
        <w:sz w:val="18"/>
        <w:szCs w:val="18"/>
      </w:rPr>
      <w:t xml:space="preserve">Príloha č. </w:t>
    </w:r>
    <w:r w:rsidR="00FE21F8">
      <w:rPr>
        <w:rFonts w:asciiTheme="minorHAnsi" w:hAnsiTheme="minorHAnsi" w:cstheme="minorHAnsi"/>
        <w:sz w:val="18"/>
        <w:szCs w:val="18"/>
      </w:rPr>
      <w:t>6</w:t>
    </w:r>
    <w:r w:rsidR="00321264" w:rsidRPr="00B4261E">
      <w:rPr>
        <w:rFonts w:asciiTheme="minorHAnsi" w:hAnsiTheme="minorHAnsi" w:cstheme="minorHAnsi"/>
        <w:sz w:val="18"/>
        <w:szCs w:val="18"/>
      </w:rPr>
      <w:t xml:space="preserve"> k časti A.1</w:t>
    </w:r>
    <w:r w:rsidR="002140B3">
      <w:rPr>
        <w:rFonts w:asciiTheme="minorHAnsi" w:hAnsiTheme="minorHAnsi" w:cstheme="minorHAnsi"/>
        <w:sz w:val="18"/>
        <w:szCs w:val="18"/>
      </w:rPr>
      <w:t xml:space="preserve"> SP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54D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0B3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1C3F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0A1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155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2EB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27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261E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5E05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77653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4B9E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30C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791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1F8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F1304-714D-42D1-B55F-141BC79B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Varjúová Petra</cp:lastModifiedBy>
  <cp:revision>11</cp:revision>
  <dcterms:created xsi:type="dcterms:W3CDTF">2024-10-04T09:33:00Z</dcterms:created>
  <dcterms:modified xsi:type="dcterms:W3CDTF">2025-05-20T09:31:00Z</dcterms:modified>
</cp:coreProperties>
</file>