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3A" w:rsidRPr="004A773A" w:rsidRDefault="004A773A" w:rsidP="009000DF">
      <w:pPr>
        <w:pStyle w:val="Nadpis5"/>
        <w:pBdr>
          <w:left w:val="single" w:sz="4" w:space="0" w:color="auto"/>
        </w:pBdr>
        <w:spacing w:before="0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4A773A">
        <w:rPr>
          <w:rFonts w:asciiTheme="minorHAnsi" w:hAnsiTheme="minorHAnsi" w:cstheme="minorHAnsi"/>
          <w:color w:val="auto"/>
          <w:sz w:val="22"/>
          <w:szCs w:val="22"/>
        </w:rPr>
        <w:t xml:space="preserve">PRÍLOHA Č. </w:t>
      </w: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4A773A">
        <w:rPr>
          <w:rFonts w:asciiTheme="minorHAnsi" w:hAnsiTheme="minorHAnsi" w:cstheme="minorHAnsi"/>
          <w:color w:val="auto"/>
          <w:sz w:val="22"/>
          <w:szCs w:val="22"/>
        </w:rPr>
        <w:t xml:space="preserve"> SÚŤAŽNÝCH PODKLADOV – 1. FÁZA</w:t>
      </w:r>
    </w:p>
    <w:p w:rsidR="004A773A" w:rsidRDefault="004A773A" w:rsidP="009000DF">
      <w:pPr>
        <w:tabs>
          <w:tab w:val="right" w:leader="dot" w:pos="10080"/>
        </w:tabs>
        <w:spacing w:after="0" w:line="240" w:lineRule="auto"/>
        <w:contextualSpacing/>
        <w:rPr>
          <w:rFonts w:cstheme="minorHAnsi"/>
          <w:b/>
        </w:rPr>
      </w:pPr>
    </w:p>
    <w:p w:rsidR="009000DF" w:rsidRDefault="009000DF" w:rsidP="009000DF">
      <w:pPr>
        <w:tabs>
          <w:tab w:val="right" w:leader="dot" w:pos="10080"/>
        </w:tabs>
        <w:spacing w:after="0" w:line="240" w:lineRule="auto"/>
        <w:contextualSpacing/>
        <w:jc w:val="center"/>
        <w:rPr>
          <w:rFonts w:cstheme="minorHAnsi"/>
          <w:b/>
          <w:sz w:val="28"/>
        </w:rPr>
      </w:pPr>
    </w:p>
    <w:p w:rsidR="008B667A" w:rsidRDefault="00DF0755" w:rsidP="009000DF">
      <w:pPr>
        <w:tabs>
          <w:tab w:val="right" w:leader="dot" w:pos="10080"/>
        </w:tabs>
        <w:spacing w:after="0" w:line="240" w:lineRule="auto"/>
        <w:contextualSpacing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ZOZNAM HOSPODÁRSKYCH SUBJEKTOV </w:t>
      </w:r>
    </w:p>
    <w:p w:rsidR="00DF0755" w:rsidRDefault="00DF0755" w:rsidP="009000DF">
      <w:pPr>
        <w:tabs>
          <w:tab w:val="right" w:leader="dot" w:pos="10080"/>
        </w:tabs>
        <w:spacing w:after="0" w:line="240" w:lineRule="auto"/>
        <w:contextualSpacing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PODIEĽAJÚCICH SA NA VEREJNOM OBSTARÁVANÍ</w:t>
      </w: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Cs/>
        </w:rPr>
      </w:pP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Cs/>
        </w:rPr>
      </w:pPr>
      <w:r w:rsidRPr="004A773A">
        <w:rPr>
          <w:rFonts w:cstheme="minorHAnsi"/>
          <w:bCs/>
        </w:rPr>
        <w:t xml:space="preserve">Záujemca je: </w:t>
      </w:r>
    </w:p>
    <w:p w:rsidR="004A773A" w:rsidRPr="004A773A" w:rsidRDefault="001670CA" w:rsidP="009000DF">
      <w:pPr>
        <w:spacing w:after="0" w:line="240" w:lineRule="auto"/>
        <w:ind w:firstLine="567"/>
        <w:contextualSpacing/>
        <w:rPr>
          <w:rFonts w:cstheme="minorHAnsi"/>
          <w:bCs/>
        </w:rPr>
      </w:pPr>
      <w:sdt>
        <w:sdtPr>
          <w:rPr>
            <w:rFonts w:eastAsia="MS Gothic" w:cstheme="minorHAnsi"/>
            <w:bCs/>
          </w:rPr>
          <w:id w:val="-198546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73A" w:rsidRPr="004A773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A773A" w:rsidRPr="004A773A">
        <w:rPr>
          <w:rFonts w:eastAsia="MS Gothic" w:cstheme="minorHAnsi"/>
          <w:bCs/>
        </w:rPr>
        <w:t xml:space="preserve">    samostatne postavený hospodársky subjekt  </w:t>
      </w:r>
      <w:r w:rsidR="004A773A" w:rsidRPr="004A773A">
        <w:rPr>
          <w:rFonts w:eastAsia="MS Gothic" w:cstheme="minorHAnsi"/>
          <w:bCs/>
        </w:rPr>
        <w:tab/>
      </w:r>
    </w:p>
    <w:p w:rsidR="004A773A" w:rsidRPr="004A773A" w:rsidRDefault="001670CA" w:rsidP="009000DF">
      <w:pPr>
        <w:spacing w:after="0" w:line="240" w:lineRule="auto"/>
        <w:ind w:firstLine="567"/>
        <w:contextualSpacing/>
        <w:rPr>
          <w:rFonts w:cstheme="minorHAnsi"/>
          <w:bCs/>
        </w:rPr>
      </w:pPr>
      <w:sdt>
        <w:sdtPr>
          <w:rPr>
            <w:rFonts w:eastAsia="MS Gothic" w:cstheme="minorHAnsi"/>
            <w:bCs/>
          </w:rPr>
          <w:id w:val="80498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73A" w:rsidRPr="004A773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A773A" w:rsidRPr="004A773A">
        <w:rPr>
          <w:rFonts w:eastAsia="MS Gothic" w:cstheme="minorHAnsi"/>
          <w:bCs/>
        </w:rPr>
        <w:t xml:space="preserve">    skupina dodávateľov</w:t>
      </w:r>
      <w:r w:rsidR="004A773A" w:rsidRPr="004A773A">
        <w:rPr>
          <w:rFonts w:eastAsia="MS Gothic" w:cstheme="minorHAnsi"/>
          <w:bCs/>
        </w:rPr>
        <w:tab/>
      </w:r>
      <w:r w:rsidR="004A773A" w:rsidRPr="004A773A">
        <w:rPr>
          <w:rFonts w:eastAsia="MS Gothic" w:cstheme="minorHAnsi"/>
          <w:bCs/>
        </w:rPr>
        <w:tab/>
      </w:r>
      <w:r w:rsidR="004A773A" w:rsidRPr="004A773A">
        <w:rPr>
          <w:rFonts w:eastAsia="MS Gothic" w:cstheme="minorHAnsi"/>
          <w:bCs/>
        </w:rPr>
        <w:tab/>
      </w:r>
      <w:r w:rsidR="004A773A" w:rsidRPr="004A773A">
        <w:rPr>
          <w:rFonts w:eastAsia="MS Gothic" w:cstheme="minorHAnsi"/>
          <w:bCs/>
        </w:rPr>
        <w:tab/>
      </w: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Cs/>
        </w:rPr>
      </w:pPr>
    </w:p>
    <w:p w:rsidR="004A773A" w:rsidRPr="004A773A" w:rsidRDefault="004A773A" w:rsidP="009000DF">
      <w:pPr>
        <w:shd w:val="clear" w:color="auto" w:fill="EDEDED" w:themeFill="accent3" w:themeFillTint="33"/>
        <w:spacing w:after="0" w:line="240" w:lineRule="auto"/>
        <w:contextualSpacing/>
        <w:rPr>
          <w:rFonts w:cstheme="minorHAnsi"/>
          <w:b/>
          <w:bCs/>
        </w:rPr>
      </w:pPr>
      <w:r w:rsidRPr="004A773A">
        <w:rPr>
          <w:rFonts w:cstheme="minorHAnsi"/>
          <w:b/>
          <w:bCs/>
        </w:rPr>
        <w:t>Časť A     Právne postavenie záujemcu</w:t>
      </w:r>
    </w:p>
    <w:p w:rsidR="004A773A" w:rsidRPr="004A773A" w:rsidRDefault="004A773A" w:rsidP="009000DF">
      <w:pPr>
        <w:spacing w:after="0" w:line="240" w:lineRule="auto"/>
        <w:contextualSpacing/>
        <w:jc w:val="center"/>
        <w:rPr>
          <w:rFonts w:cstheme="minorHAnsi"/>
          <w:b/>
          <w:bCs/>
        </w:rPr>
      </w:pPr>
      <w:r w:rsidRPr="004A773A">
        <w:rPr>
          <w:rFonts w:cstheme="minorHAnsi"/>
          <w:b/>
          <w:bCs/>
        </w:rPr>
        <w:t>Záujemca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6729"/>
      </w:tblGrid>
      <w:tr w:rsidR="004A773A" w:rsidRPr="004A773A" w:rsidTr="009C510D">
        <w:trPr>
          <w:trHeight w:val="312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</w:rPr>
              <w:t>Obchodné meno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val="312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</w:rPr>
              <w:t>Sídlo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val="312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</w:rPr>
              <w:t>IČO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val="312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</w:rPr>
              <w:t>Časť predmetu plnenia*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</w:tbl>
    <w:p w:rsidR="004A773A" w:rsidRPr="008E738C" w:rsidRDefault="004A773A" w:rsidP="008E738C">
      <w:pPr>
        <w:spacing w:after="0" w:line="240" w:lineRule="auto"/>
        <w:contextualSpacing/>
        <w:rPr>
          <w:rFonts w:cstheme="minorHAnsi"/>
          <w:bCs/>
        </w:rPr>
      </w:pPr>
      <w:r w:rsidRPr="004A773A">
        <w:rPr>
          <w:rFonts w:cstheme="minorHAnsi"/>
          <w:bCs/>
        </w:rPr>
        <w:t xml:space="preserve">* </w:t>
      </w:r>
      <w:r w:rsidRPr="004A773A">
        <w:rPr>
          <w:rFonts w:cstheme="minorHAnsi"/>
          <w:bCs/>
          <w:i/>
        </w:rPr>
        <w:t>V prípade, že subjekt zabezpečí celý rozsah predmetu plnenia sám, uvedie</w:t>
      </w:r>
      <w:r w:rsidRPr="004A773A">
        <w:rPr>
          <w:rFonts w:cstheme="minorHAnsi"/>
          <w:bCs/>
        </w:rPr>
        <w:t xml:space="preserve"> </w:t>
      </w:r>
      <w:r w:rsidRPr="004A773A">
        <w:rPr>
          <w:rFonts w:cstheme="minorHAnsi"/>
          <w:b/>
          <w:bCs/>
          <w:i/>
        </w:rPr>
        <w:t>„celý rozsah predmetu plnenia“</w:t>
      </w:r>
    </w:p>
    <w:p w:rsidR="004A773A" w:rsidRPr="004A773A" w:rsidRDefault="004A773A" w:rsidP="009000DF">
      <w:pPr>
        <w:spacing w:after="0" w:line="240" w:lineRule="auto"/>
        <w:contextualSpacing/>
        <w:jc w:val="center"/>
        <w:rPr>
          <w:rFonts w:cstheme="minorHAnsi"/>
          <w:bCs/>
          <w:i/>
          <w:color w:val="7F7F7F" w:themeColor="text1" w:themeTint="80"/>
        </w:rPr>
      </w:pPr>
      <w:r w:rsidRPr="004A773A">
        <w:rPr>
          <w:rFonts w:cstheme="minorHAnsi"/>
          <w:bCs/>
          <w:i/>
          <w:color w:val="7F7F7F" w:themeColor="text1" w:themeTint="80"/>
        </w:rPr>
        <w:t>/alebo/</w:t>
      </w:r>
    </w:p>
    <w:p w:rsidR="004A773A" w:rsidRPr="004A773A" w:rsidRDefault="004A773A" w:rsidP="009000DF">
      <w:pPr>
        <w:spacing w:after="0" w:line="240" w:lineRule="auto"/>
        <w:contextualSpacing/>
        <w:jc w:val="center"/>
        <w:rPr>
          <w:rFonts w:cstheme="minorHAnsi"/>
          <w:b/>
          <w:bCs/>
        </w:rPr>
      </w:pPr>
      <w:r w:rsidRPr="004A773A">
        <w:rPr>
          <w:rFonts w:cstheme="minorHAnsi"/>
          <w:b/>
          <w:bCs/>
        </w:rPr>
        <w:t>Skupina dodávateľov</w:t>
      </w: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Cs/>
        </w:rPr>
      </w:pP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  <w:r w:rsidRPr="004A773A">
        <w:rPr>
          <w:rFonts w:cstheme="minorHAnsi"/>
          <w:b/>
          <w:bCs/>
          <w:i/>
        </w:rPr>
        <w:t>Splnomocnený člen skupiny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66"/>
        <w:gridCol w:w="3688"/>
        <w:gridCol w:w="3008"/>
      </w:tblGrid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Obchodné meno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Sídlo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IČO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Časť predmetu plnenia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6230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</w:rPr>
            </w:pPr>
            <w:r w:rsidRPr="004A773A">
              <w:rPr>
                <w:rFonts w:cstheme="minorHAnsi"/>
                <w:bCs/>
                <w:lang w:val="sk-SK"/>
              </w:rPr>
              <w:t>Bude sa oboznamovať s utajovanými skutočnosťami   (áno/nie)</w:t>
            </w:r>
          </w:p>
        </w:tc>
        <w:tc>
          <w:tcPr>
            <w:tcW w:w="311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</w:tbl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  <w:r w:rsidRPr="004A773A">
        <w:rPr>
          <w:rFonts w:cstheme="minorHAnsi"/>
          <w:b/>
          <w:bCs/>
          <w:i/>
        </w:rPr>
        <w:t>Ostatní členovia skupiny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66"/>
        <w:gridCol w:w="3688"/>
        <w:gridCol w:w="3008"/>
      </w:tblGrid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Obchodné meno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Sídlo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IČO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  <w:lang w:val="sk-SK"/>
              </w:rPr>
              <w:t>Časť predmetu plnenia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6230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</w:rPr>
            </w:pPr>
            <w:r w:rsidRPr="004A773A">
              <w:rPr>
                <w:rFonts w:cstheme="minorHAnsi"/>
                <w:bCs/>
                <w:lang w:val="sk-SK"/>
              </w:rPr>
              <w:t>Bude sa oboznamovať s utajovanými skutočnosťami   (áno/nie)</w:t>
            </w:r>
          </w:p>
        </w:tc>
        <w:tc>
          <w:tcPr>
            <w:tcW w:w="311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</w:tbl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66"/>
        <w:gridCol w:w="3688"/>
        <w:gridCol w:w="3008"/>
      </w:tblGrid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Obchodné meno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Sídlo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IČO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  <w:lang w:val="sk-SK"/>
              </w:rPr>
              <w:t>Časť predmetu plnenia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6230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</w:rPr>
            </w:pPr>
            <w:r w:rsidRPr="004A773A">
              <w:rPr>
                <w:rFonts w:cstheme="minorHAnsi"/>
                <w:bCs/>
                <w:lang w:val="sk-SK"/>
              </w:rPr>
              <w:t>Bude sa oboznamovať s utajovanými skutočnosťami   (áno/nie)</w:t>
            </w:r>
          </w:p>
        </w:tc>
        <w:tc>
          <w:tcPr>
            <w:tcW w:w="311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</w:tbl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p w:rsidR="004A773A" w:rsidRPr="009000DF" w:rsidRDefault="004A773A" w:rsidP="009000DF">
      <w:pPr>
        <w:tabs>
          <w:tab w:val="right" w:leader="dot" w:pos="10080"/>
        </w:tabs>
        <w:spacing w:after="0" w:line="240" w:lineRule="auto"/>
        <w:contextualSpacing/>
        <w:rPr>
          <w:rFonts w:cstheme="minorHAnsi"/>
          <w:i/>
          <w:color w:val="7F7F7F" w:themeColor="text1" w:themeTint="80"/>
          <w:sz w:val="20"/>
        </w:rPr>
      </w:pPr>
      <w:r w:rsidRPr="009000DF">
        <w:rPr>
          <w:rFonts w:cstheme="minorHAnsi"/>
          <w:i/>
          <w:color w:val="7F7F7F" w:themeColor="text1" w:themeTint="80"/>
          <w:sz w:val="20"/>
        </w:rPr>
        <w:t>Použije sa toľko krát, koľko krát je to potrebné</w:t>
      </w: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p w:rsid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p w:rsidR="008E738C" w:rsidRPr="004A773A" w:rsidRDefault="008E738C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p w:rsidR="004A773A" w:rsidRPr="004A773A" w:rsidRDefault="004A773A" w:rsidP="009000DF">
      <w:pPr>
        <w:shd w:val="clear" w:color="auto" w:fill="EDEDED" w:themeFill="accent3" w:themeFillTint="33"/>
        <w:spacing w:after="0" w:line="240" w:lineRule="auto"/>
        <w:contextualSpacing/>
        <w:rPr>
          <w:rFonts w:cstheme="minorHAnsi"/>
          <w:b/>
          <w:bCs/>
        </w:rPr>
      </w:pPr>
      <w:r w:rsidRPr="004A773A">
        <w:rPr>
          <w:rFonts w:cstheme="minorHAnsi"/>
          <w:b/>
          <w:bCs/>
        </w:rPr>
        <w:lastRenderedPageBreak/>
        <w:t>Časť B     Informácia o oboznamovaní sa subdodávateľov s utajovanými skutočnosťami</w:t>
      </w: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  <w:r w:rsidRPr="004A773A">
        <w:rPr>
          <w:rFonts w:cstheme="minorHAnsi"/>
          <w:b/>
          <w:bCs/>
          <w:i/>
        </w:rPr>
        <w:t>Ak sú subdodávatelia známi:</w:t>
      </w: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Cs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64"/>
        <w:gridCol w:w="3688"/>
        <w:gridCol w:w="3010"/>
      </w:tblGrid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Obchodné meno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Sídlo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IČO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  <w:lang w:val="sk-SK"/>
              </w:rPr>
              <w:t>Časť predmetu plnenia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DB14EE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DB14EE" w:rsidRPr="004A773A" w:rsidRDefault="00DB14EE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Podiel subdodávky</w:t>
            </w:r>
          </w:p>
        </w:tc>
        <w:tc>
          <w:tcPr>
            <w:tcW w:w="6941" w:type="dxa"/>
            <w:gridSpan w:val="2"/>
            <w:vAlign w:val="center"/>
          </w:tcPr>
          <w:p w:rsidR="00DB14EE" w:rsidRPr="004A773A" w:rsidRDefault="00DB14EE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%</w:t>
            </w:r>
          </w:p>
        </w:tc>
      </w:tr>
      <w:tr w:rsidR="004A773A" w:rsidRPr="004A773A" w:rsidTr="009C510D">
        <w:trPr>
          <w:trHeight w:hRule="exact" w:val="312"/>
        </w:trPr>
        <w:tc>
          <w:tcPr>
            <w:tcW w:w="6230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</w:rPr>
            </w:pPr>
            <w:r w:rsidRPr="004A773A">
              <w:rPr>
                <w:rFonts w:cstheme="minorHAnsi"/>
                <w:bCs/>
                <w:lang w:val="sk-SK"/>
              </w:rPr>
              <w:t>Bude sa oboznamovať s utajovanými skutočnosťami   (áno/nie)</w:t>
            </w:r>
          </w:p>
        </w:tc>
        <w:tc>
          <w:tcPr>
            <w:tcW w:w="311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</w:tbl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66"/>
        <w:gridCol w:w="3688"/>
        <w:gridCol w:w="3008"/>
      </w:tblGrid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Obchodné meno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Sídlo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IČO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  <w:lang w:val="sk-SK"/>
              </w:rPr>
              <w:t>Časť predmetu plnenia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DB14EE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Podiel subdodávky</w:t>
            </w:r>
          </w:p>
        </w:tc>
        <w:tc>
          <w:tcPr>
            <w:tcW w:w="6696" w:type="dxa"/>
            <w:gridSpan w:val="2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%</w:t>
            </w:r>
          </w:p>
        </w:tc>
      </w:tr>
      <w:tr w:rsidR="00DB14EE" w:rsidRPr="004A773A" w:rsidTr="00DB14EE">
        <w:trPr>
          <w:trHeight w:hRule="exact" w:val="312"/>
        </w:trPr>
        <w:tc>
          <w:tcPr>
            <w:tcW w:w="6054" w:type="dxa"/>
            <w:gridSpan w:val="2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</w:rPr>
            </w:pPr>
            <w:r w:rsidRPr="004A773A">
              <w:rPr>
                <w:rFonts w:cstheme="minorHAnsi"/>
                <w:bCs/>
                <w:lang w:val="sk-SK"/>
              </w:rPr>
              <w:t>Bude sa oboznamovať s utajovanými skutočnosťami   (áno/nie)</w:t>
            </w:r>
          </w:p>
        </w:tc>
        <w:tc>
          <w:tcPr>
            <w:tcW w:w="3008" w:type="dxa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</w:tbl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66"/>
        <w:gridCol w:w="3688"/>
        <w:gridCol w:w="3008"/>
      </w:tblGrid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Obchodné meno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Sídlo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IČO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  <w:lang w:val="sk-SK"/>
              </w:rPr>
              <w:t>Časť predmetu plnenia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DB14EE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Podiel subdodávky</w:t>
            </w:r>
          </w:p>
        </w:tc>
        <w:tc>
          <w:tcPr>
            <w:tcW w:w="6696" w:type="dxa"/>
            <w:gridSpan w:val="2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%</w:t>
            </w:r>
          </w:p>
        </w:tc>
      </w:tr>
      <w:tr w:rsidR="00DB14EE" w:rsidRPr="004A773A" w:rsidTr="00DB14EE">
        <w:trPr>
          <w:trHeight w:hRule="exact" w:val="312"/>
        </w:trPr>
        <w:tc>
          <w:tcPr>
            <w:tcW w:w="6054" w:type="dxa"/>
            <w:gridSpan w:val="2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</w:rPr>
            </w:pPr>
            <w:r w:rsidRPr="004A773A">
              <w:rPr>
                <w:rFonts w:cstheme="minorHAnsi"/>
                <w:bCs/>
                <w:lang w:val="sk-SK"/>
              </w:rPr>
              <w:t>Bude sa oboznamovať s utajovanými skutočnosťami   (áno/nie)</w:t>
            </w:r>
          </w:p>
        </w:tc>
        <w:tc>
          <w:tcPr>
            <w:tcW w:w="3008" w:type="dxa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</w:tbl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p w:rsidR="004A773A" w:rsidRPr="008E738C" w:rsidRDefault="004A773A" w:rsidP="009000DF">
      <w:pPr>
        <w:tabs>
          <w:tab w:val="right" w:leader="dot" w:pos="10080"/>
        </w:tabs>
        <w:spacing w:after="0" w:line="240" w:lineRule="auto"/>
        <w:contextualSpacing/>
        <w:rPr>
          <w:rFonts w:cstheme="minorHAnsi"/>
          <w:i/>
          <w:sz w:val="20"/>
        </w:rPr>
      </w:pPr>
      <w:r w:rsidRPr="008E738C">
        <w:rPr>
          <w:rFonts w:cstheme="minorHAnsi"/>
          <w:i/>
          <w:sz w:val="20"/>
        </w:rPr>
        <w:t>Použije sa toľko krát, koľk</w:t>
      </w:r>
      <w:bookmarkStart w:id="0" w:name="_GoBack"/>
      <w:bookmarkEnd w:id="0"/>
      <w:r w:rsidRPr="008E738C">
        <w:rPr>
          <w:rFonts w:cstheme="minorHAnsi"/>
          <w:i/>
          <w:sz w:val="20"/>
        </w:rPr>
        <w:t>o krát je to potrebné</w:t>
      </w:r>
    </w:p>
    <w:p w:rsidR="004A773A" w:rsidRPr="004A773A" w:rsidRDefault="004A773A" w:rsidP="008E738C">
      <w:pPr>
        <w:tabs>
          <w:tab w:val="right" w:leader="dot" w:pos="10080"/>
        </w:tabs>
        <w:spacing w:after="0" w:line="240" w:lineRule="auto"/>
        <w:contextualSpacing/>
        <w:rPr>
          <w:rFonts w:cstheme="minorHAnsi"/>
          <w:b/>
        </w:rPr>
      </w:pPr>
    </w:p>
    <w:p w:rsidR="004A773A" w:rsidRPr="004A773A" w:rsidRDefault="004A773A" w:rsidP="009000DF">
      <w:pPr>
        <w:shd w:val="clear" w:color="auto" w:fill="EDEDED" w:themeFill="accent3" w:themeFillTint="33"/>
        <w:spacing w:after="0" w:line="240" w:lineRule="auto"/>
        <w:contextualSpacing/>
        <w:rPr>
          <w:rFonts w:cstheme="minorHAnsi"/>
          <w:b/>
          <w:bCs/>
        </w:rPr>
      </w:pPr>
      <w:r w:rsidRPr="004A773A">
        <w:rPr>
          <w:rFonts w:cstheme="minorHAnsi"/>
          <w:b/>
          <w:bCs/>
        </w:rPr>
        <w:t>Časť C     Čestné vyhlásenie záujemcu</w:t>
      </w:r>
    </w:p>
    <w:p w:rsidR="004A773A" w:rsidRPr="004A773A" w:rsidRDefault="004A773A" w:rsidP="009000DF">
      <w:pPr>
        <w:spacing w:after="0" w:line="240" w:lineRule="auto"/>
        <w:contextualSpacing/>
        <w:jc w:val="center"/>
        <w:rPr>
          <w:rFonts w:cstheme="minorHAnsi"/>
          <w:b/>
          <w:bCs/>
        </w:rPr>
      </w:pPr>
    </w:p>
    <w:p w:rsidR="004A773A" w:rsidRPr="004A773A" w:rsidRDefault="004A773A" w:rsidP="009000DF">
      <w:pPr>
        <w:spacing w:after="0" w:line="240" w:lineRule="auto"/>
        <w:contextualSpacing/>
        <w:jc w:val="both"/>
        <w:rPr>
          <w:rFonts w:cstheme="minorHAnsi"/>
          <w:bCs/>
        </w:rPr>
      </w:pPr>
      <w:r w:rsidRPr="004A773A">
        <w:rPr>
          <w:rFonts w:cstheme="minorHAnsi"/>
          <w:bCs/>
        </w:rPr>
        <w:t xml:space="preserve">Čestne vyhlasujem, že v rámci prípravy ponuky a následného plnenia </w:t>
      </w:r>
      <w:r w:rsidR="00DB14EE">
        <w:rPr>
          <w:rFonts w:cstheme="minorHAnsi"/>
          <w:bCs/>
        </w:rPr>
        <w:t>Z</w:t>
      </w:r>
      <w:r w:rsidRPr="004A773A">
        <w:rPr>
          <w:rFonts w:cstheme="minorHAnsi"/>
          <w:bCs/>
        </w:rPr>
        <w:t>mluvy sa s </w:t>
      </w:r>
      <w:r w:rsidRPr="004A773A">
        <w:rPr>
          <w:rFonts w:cstheme="minorHAnsi"/>
          <w:b/>
          <w:bCs/>
        </w:rPr>
        <w:t>utajovanými skutočnosťami</w:t>
      </w:r>
      <w:r w:rsidRPr="004A773A">
        <w:rPr>
          <w:rFonts w:cstheme="minorHAnsi"/>
          <w:bCs/>
        </w:rPr>
        <w:t xml:space="preserve"> v súvislosti s predmetom zákazky, ktorým je </w:t>
      </w:r>
      <w:r w:rsidRPr="004A773A">
        <w:rPr>
          <w:rFonts w:cstheme="minorHAnsi"/>
          <w:bCs/>
          <w:i/>
        </w:rPr>
        <w:t>„</w:t>
      </w:r>
      <w:r w:rsidR="00C15DCB" w:rsidRPr="00C15DCB">
        <w:rPr>
          <w:rFonts w:cstheme="minorHAnsi"/>
          <w:bCs/>
          <w:i/>
        </w:rPr>
        <w:t>Zvýšenie úrovne kybernetickej a informačnej bezpečnosti pre Ministerstvo dopravy SR</w:t>
      </w:r>
      <w:r w:rsidRPr="004A773A">
        <w:rPr>
          <w:rFonts w:cstheme="minorHAnsi"/>
          <w:bCs/>
          <w:i/>
        </w:rPr>
        <w:t>“</w:t>
      </w:r>
      <w:r w:rsidRPr="004A773A">
        <w:rPr>
          <w:rFonts w:cstheme="minorHAnsi"/>
          <w:bCs/>
        </w:rPr>
        <w:t xml:space="preserve">, </w:t>
      </w:r>
      <w:r w:rsidRPr="004A773A">
        <w:rPr>
          <w:rFonts w:cstheme="minorHAnsi"/>
          <w:b/>
          <w:bCs/>
        </w:rPr>
        <w:t>budú oboznamovať výhradne hospodárske subjekty uvedené v časti A a B tohto dokumentu.</w:t>
      </w:r>
    </w:p>
    <w:p w:rsidR="008E738C" w:rsidRPr="004A773A" w:rsidRDefault="008E738C" w:rsidP="009000DF">
      <w:pPr>
        <w:spacing w:after="0" w:line="240" w:lineRule="auto"/>
        <w:contextualSpacing/>
        <w:jc w:val="both"/>
        <w:rPr>
          <w:rFonts w:cstheme="minorHAnsi"/>
          <w:bCs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6070"/>
      </w:tblGrid>
      <w:tr w:rsidR="008E738C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8E738C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8E738C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8E738C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:rsidR="004A773A" w:rsidRPr="004A773A" w:rsidRDefault="004A773A" w:rsidP="009000DF">
      <w:pPr>
        <w:spacing w:after="0" w:line="240" w:lineRule="auto"/>
        <w:contextualSpacing/>
        <w:jc w:val="both"/>
        <w:rPr>
          <w:rFonts w:cstheme="minorHAnsi"/>
          <w:bCs/>
        </w:rPr>
      </w:pPr>
    </w:p>
    <w:p w:rsidR="004A773A" w:rsidRPr="004A773A" w:rsidRDefault="004A773A" w:rsidP="009000DF">
      <w:pPr>
        <w:spacing w:after="0" w:line="240" w:lineRule="auto"/>
        <w:contextualSpacing/>
        <w:jc w:val="both"/>
        <w:rPr>
          <w:rFonts w:cstheme="minorHAnsi"/>
          <w:bCs/>
        </w:rPr>
      </w:pPr>
    </w:p>
    <w:p w:rsidR="004A773A" w:rsidRPr="004A773A" w:rsidRDefault="004A773A" w:rsidP="009000DF">
      <w:pPr>
        <w:spacing w:after="0" w:line="240" w:lineRule="auto"/>
        <w:contextualSpacing/>
        <w:jc w:val="both"/>
        <w:rPr>
          <w:rFonts w:cstheme="minorHAnsi"/>
          <w:bCs/>
        </w:rPr>
      </w:pPr>
    </w:p>
    <w:p w:rsidR="000B48A9" w:rsidRPr="004A773A" w:rsidRDefault="000B48A9" w:rsidP="009000DF">
      <w:pPr>
        <w:spacing w:after="0" w:line="240" w:lineRule="auto"/>
        <w:contextualSpacing/>
        <w:rPr>
          <w:rFonts w:cstheme="minorHAnsi"/>
        </w:rPr>
      </w:pPr>
    </w:p>
    <w:sectPr w:rsidR="000B48A9" w:rsidRPr="004A7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CA" w:rsidRDefault="001670CA" w:rsidP="009000DF">
      <w:pPr>
        <w:spacing w:after="0" w:line="240" w:lineRule="auto"/>
      </w:pPr>
      <w:r>
        <w:separator/>
      </w:r>
    </w:p>
  </w:endnote>
  <w:endnote w:type="continuationSeparator" w:id="0">
    <w:p w:rsidR="001670CA" w:rsidRDefault="001670CA" w:rsidP="0090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CA" w:rsidRDefault="001670CA" w:rsidP="009000DF">
      <w:pPr>
        <w:spacing w:after="0" w:line="240" w:lineRule="auto"/>
      </w:pPr>
      <w:r>
        <w:separator/>
      </w:r>
    </w:p>
  </w:footnote>
  <w:footnote w:type="continuationSeparator" w:id="0">
    <w:p w:rsidR="001670CA" w:rsidRDefault="001670CA" w:rsidP="00900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3A"/>
    <w:rsid w:val="000B48A9"/>
    <w:rsid w:val="001670CA"/>
    <w:rsid w:val="004A773A"/>
    <w:rsid w:val="006F71F6"/>
    <w:rsid w:val="008B667A"/>
    <w:rsid w:val="008E738C"/>
    <w:rsid w:val="009000DF"/>
    <w:rsid w:val="00C15DCB"/>
    <w:rsid w:val="00DB14EE"/>
    <w:rsid w:val="00D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71DB"/>
  <w15:chartTrackingRefBased/>
  <w15:docId w15:val="{53805234-1E6A-405F-82B9-AB184242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773A"/>
    <w:pPr>
      <w:spacing w:after="200" w:line="276" w:lineRule="auto"/>
    </w:pPr>
  </w:style>
  <w:style w:type="paragraph" w:styleId="Nadpis5">
    <w:name w:val="heading 5"/>
    <w:basedOn w:val="Normlny"/>
    <w:next w:val="Normlny"/>
    <w:link w:val="Nadpis5Char"/>
    <w:uiPriority w:val="1"/>
    <w:qFormat/>
    <w:rsid w:val="004A773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 w:line="240" w:lineRule="auto"/>
      <w:outlineLvl w:val="4"/>
    </w:pPr>
    <w:rPr>
      <w:rFonts w:ascii="Times New Roman" w:eastAsia="Times New Roman" w:hAnsi="Times New Roman" w:cs="Times New Roman"/>
      <w:b/>
      <w:color w:val="C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A773A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1"/>
    <w:rsid w:val="004A773A"/>
    <w:rPr>
      <w:rFonts w:ascii="Times New Roman" w:eastAsia="Times New Roman" w:hAnsi="Times New Roman" w:cs="Times New Roman"/>
      <w:b/>
      <w:color w:val="C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00DF"/>
  </w:style>
  <w:style w:type="paragraph" w:styleId="Pta">
    <w:name w:val="footer"/>
    <w:basedOn w:val="Normlny"/>
    <w:link w:val="PtaChar"/>
    <w:uiPriority w:val="99"/>
    <w:unhideWhenUsed/>
    <w:rsid w:val="0090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1665</Characters>
  <Application>Microsoft Office Word</Application>
  <DocSecurity>0</DocSecurity>
  <Lines>13</Lines>
  <Paragraphs>3</Paragraphs>
  <ScaleCrop>false</ScaleCrop>
  <Company>MDVSR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Mertiňák, Michal</dc:creator>
  <cp:keywords/>
  <dc:description/>
  <cp:lastModifiedBy>Mertiňák, Michal</cp:lastModifiedBy>
  <cp:revision>8</cp:revision>
  <dcterms:created xsi:type="dcterms:W3CDTF">2025-09-11T20:24:00Z</dcterms:created>
  <dcterms:modified xsi:type="dcterms:W3CDTF">2025-09-11T21:17:00Z</dcterms:modified>
</cp:coreProperties>
</file>