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AC05" w14:textId="18B2B07F" w:rsidR="00017940" w:rsidRPr="00A31E6C" w:rsidRDefault="00017940" w:rsidP="000F49E3">
      <w:pPr>
        <w:pStyle w:val="Nadpis5"/>
        <w:spacing w:before="0"/>
        <w:contextualSpacing/>
        <w:rPr>
          <w:rFonts w:ascii="Calibri" w:hAnsi="Calibri" w:cs="Calibri"/>
          <w:b w:val="0"/>
          <w:color w:val="auto"/>
        </w:rPr>
      </w:pPr>
      <w:r w:rsidRPr="00A31E6C">
        <w:rPr>
          <w:rFonts w:ascii="Calibri" w:hAnsi="Calibri" w:cs="Calibri"/>
          <w:color w:val="auto"/>
        </w:rPr>
        <w:t xml:space="preserve">PRÍLOHA Č. </w:t>
      </w:r>
      <w:r w:rsidR="00EE20C0">
        <w:rPr>
          <w:rFonts w:ascii="Calibri" w:hAnsi="Calibri" w:cs="Calibri"/>
          <w:color w:val="auto"/>
        </w:rPr>
        <w:t>7</w:t>
      </w:r>
      <w:r w:rsidRPr="00A31E6C">
        <w:rPr>
          <w:rFonts w:ascii="Calibri" w:hAnsi="Calibri" w:cs="Calibri"/>
          <w:color w:val="auto"/>
        </w:rPr>
        <w:t xml:space="preserve"> SÚŤAŽNÝCH PODKLADOV</w:t>
      </w:r>
      <w:r w:rsidRPr="00A31E6C">
        <w:rPr>
          <w:rFonts w:ascii="Calibri" w:hAnsi="Calibri" w:cs="Calibri"/>
          <w:b w:val="0"/>
          <w:color w:val="auto"/>
        </w:rPr>
        <w:t xml:space="preserve"> </w:t>
      </w:r>
      <w:r w:rsidR="00EE20C0" w:rsidRPr="00EE20C0">
        <w:rPr>
          <w:rFonts w:ascii="Calibri" w:hAnsi="Calibri" w:cs="Calibri"/>
          <w:color w:val="auto"/>
        </w:rPr>
        <w:t>– 1. FÁZA</w:t>
      </w:r>
    </w:p>
    <w:p w14:paraId="2DE107CC" w14:textId="77777777" w:rsidR="00017940" w:rsidRPr="00A31E6C" w:rsidRDefault="00017940" w:rsidP="000F49E3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49BA4C28" w14:textId="77777777" w:rsidR="00017940" w:rsidRPr="00A31E6C" w:rsidRDefault="00017940" w:rsidP="000F49E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087097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ČESTNÉ VYHLÁSENIE UCHÁDZAČA</w:t>
      </w:r>
    </w:p>
    <w:p w14:paraId="5DD408C0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KU KONFLIKTU ZÁUJMOV</w:t>
      </w:r>
    </w:p>
    <w:p w14:paraId="57241C29" w14:textId="77777777" w:rsidR="00017940" w:rsidRDefault="00017940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4ED18386" w14:textId="77777777" w:rsidR="000F49E3" w:rsidRPr="00A31E6C" w:rsidRDefault="000F49E3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175FC93E" w14:textId="16638F5B" w:rsidR="00F41AE4" w:rsidRPr="00A31E6C" w:rsidRDefault="00B81688" w:rsidP="000F49E3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>
        <w:rPr>
          <w:rFonts w:ascii="Calibri" w:hAnsi="Calibri" w:cs="Calibri"/>
          <w:b/>
          <w:bCs/>
          <w:sz w:val="22"/>
          <w:szCs w:val="22"/>
        </w:rPr>
        <w:t>Záujemca/skupina dodávateľov</w:t>
      </w:r>
      <w:r w:rsidR="00F41AE4" w:rsidRPr="00A31E6C">
        <w:rPr>
          <w:rFonts w:ascii="Calibri" w:hAnsi="Calibri" w:cs="Calibri"/>
          <w:b/>
          <w:bCs/>
          <w:sz w:val="22"/>
          <w:szCs w:val="22"/>
        </w:rPr>
        <w:t>:</w:t>
      </w:r>
    </w:p>
    <w:p w14:paraId="50B80AB7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F7FFB5A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BDA829D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8D18F7B" w14:textId="21CFFACB" w:rsidR="00F41AE4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</w:t>
      </w:r>
      <w:r w:rsidR="00B81688">
        <w:rPr>
          <w:rFonts w:ascii="Calibri" w:hAnsi="Calibri" w:cs="Calibri"/>
          <w:color w:val="000000"/>
          <w:sz w:val="20"/>
          <w:szCs w:val="20"/>
        </w:rPr>
        <w:t>záujemca</w:t>
      </w:r>
      <w:r w:rsidRPr="00D13862">
        <w:rPr>
          <w:rFonts w:ascii="Calibri" w:hAnsi="Calibri" w:cs="Calibri"/>
          <w:color w:val="000000"/>
          <w:sz w:val="20"/>
          <w:szCs w:val="20"/>
        </w:rPr>
        <w:t>“)</w:t>
      </w:r>
    </w:p>
    <w:p w14:paraId="773FA36C" w14:textId="77777777" w:rsidR="00D13862" w:rsidRPr="00A31E6C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2A7ADE" w14:textId="77777777" w:rsidR="00EE20C0" w:rsidRDefault="00EE20C0" w:rsidP="00EE20C0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8533CA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566A9B3B" w14:textId="00A1302A" w:rsidR="002C566C" w:rsidRDefault="00EE20C0" w:rsidP="00EE20C0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DD.MM.</w:t>
      </w:r>
      <w:r>
        <w:rPr>
          <w:rFonts w:ascii="Calibri" w:hAnsi="Calibri" w:cs="Calibri"/>
          <w:color w:val="000000"/>
          <w:sz w:val="22"/>
          <w:szCs w:val="22"/>
        </w:rPr>
        <w:t>2025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OJ S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</w:t>
      </w:r>
      <w:r w:rsidRPr="00836707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XXXXXXX</w:t>
      </w:r>
      <w:r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bookmarkEnd w:id="0"/>
    <w:p w14:paraId="28489DFB" w14:textId="77777777" w:rsidR="000F49E3" w:rsidRPr="000F49E3" w:rsidRDefault="000F49E3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E2A3E1" w14:textId="526E6859" w:rsidR="00DA124E" w:rsidRDefault="00F41AE4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</w:t>
      </w:r>
      <w:r w:rsidR="00B81688">
        <w:rPr>
          <w:rFonts w:ascii="Calibri" w:hAnsi="Calibri" w:cs="Calibri"/>
          <w:szCs w:val="22"/>
        </w:rPr>
        <w:t>záujemcu</w:t>
      </w:r>
      <w:r w:rsidRPr="00A31E6C">
        <w:rPr>
          <w:rFonts w:ascii="Calibri" w:hAnsi="Calibri" w:cs="Calibri"/>
          <w:szCs w:val="22"/>
        </w:rPr>
        <w:t xml:space="preserve"> týmto </w:t>
      </w:r>
    </w:p>
    <w:p w14:paraId="62D2694A" w14:textId="77777777" w:rsidR="000F49E3" w:rsidRDefault="000F49E3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23543BF8" w14:textId="3FB5B3E6" w:rsidR="00A31E6C" w:rsidRDefault="00DA124E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="00017940" w:rsidRPr="00A31E6C">
        <w:rPr>
          <w:rFonts w:ascii="Calibri" w:hAnsi="Calibri" w:cs="Calibri"/>
          <w:szCs w:val="22"/>
        </w:rPr>
        <w:t>, že</w:t>
      </w:r>
    </w:p>
    <w:p w14:paraId="47C699C6" w14:textId="77777777" w:rsidR="000F49E3" w:rsidRDefault="000F49E3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0148EA1B" w14:textId="572E8808" w:rsidR="00017940" w:rsidRDefault="00B81688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záujemca</w:t>
      </w:r>
      <w:r w:rsidR="00017940" w:rsidRPr="00A31E6C">
        <w:rPr>
          <w:rFonts w:ascii="Calibri" w:hAnsi="Calibri" w:cs="Calibri"/>
          <w:szCs w:val="22"/>
        </w:rPr>
        <w:t xml:space="preserve"> nie je čo i len v potenciálnom konflikte záujmov vo vzťahu k verejnému obstarávateľovi, jeho zamestnancom alebo vo vzťahu k osobám, ktoré sa podieľali pri príprave a realizácii </w:t>
      </w:r>
      <w:r w:rsidR="00D13862">
        <w:rPr>
          <w:rFonts w:ascii="Calibri" w:hAnsi="Calibri" w:cs="Calibri"/>
          <w:szCs w:val="22"/>
        </w:rPr>
        <w:t xml:space="preserve">predmetného </w:t>
      </w:r>
      <w:r w:rsidR="00017940" w:rsidRPr="00A31E6C">
        <w:rPr>
          <w:rFonts w:ascii="Calibri" w:hAnsi="Calibri" w:cs="Calibri"/>
          <w:szCs w:val="22"/>
        </w:rPr>
        <w:t>verejného obstarávania</w:t>
      </w:r>
      <w:r w:rsidR="00A31E6C">
        <w:rPr>
          <w:rFonts w:ascii="Calibri" w:hAnsi="Calibri" w:cs="Calibri"/>
          <w:szCs w:val="22"/>
        </w:rPr>
        <w:t>,</w:t>
      </w:r>
    </w:p>
    <w:p w14:paraId="264144E9" w14:textId="784E4644" w:rsidR="00A31E6C" w:rsidRPr="00A31E6C" w:rsidRDefault="00B81688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záujemca</w:t>
      </w:r>
      <w:r w:rsidR="00A31E6C" w:rsidRPr="00A31E6C">
        <w:rPr>
          <w:rFonts w:ascii="Calibri" w:hAnsi="Calibri" w:cs="Calibri"/>
          <w:szCs w:val="22"/>
        </w:rPr>
        <w:t xml:space="preserve"> nevyvíjal a nebude vyvíjať ani ja osobne som nevyvíjal a nebudem vyvíjať voči žiadnej osobe na strane verejného obstarávateľa, ktorá je alebo by mohla byť zainteresovanou osobou v zmysle ustanovenia § 23 ods. 3 zákona č. 343/2015 Z. z. o verejnom obstarávaní a o zmene a doplnení niektorých zákonov v znení neskorších predpisov, akékoľvek aktivity, ktoré by mohli viesť k zvýhodneniu nášho postavenia v procese tohto verejného obstarávania,</w:t>
      </w:r>
    </w:p>
    <w:p w14:paraId="30FD53D8" w14:textId="5B49AE56" w:rsidR="00A31E6C" w:rsidRPr="00A31E6C" w:rsidRDefault="00B81688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záujemca</w:t>
      </w:r>
      <w:r w:rsidR="00A31E6C" w:rsidRPr="00A31E6C">
        <w:rPr>
          <w:rFonts w:ascii="Calibri" w:hAnsi="Calibri" w:cs="Calibri"/>
          <w:szCs w:val="22"/>
        </w:rPr>
        <w:t xml:space="preserve"> neposkytol a neposkytne, ani ja som osobne neposkytol a neposkytnem akejkoľvek čo i len potenciálne zainteresovanej osobe priamo alebo nepriamo akúkoľvek finančnú alebo vecnú výhodu ako motiváciu alebo odmenu súvisiacu so zadaním tejto zákazky,</w:t>
      </w:r>
    </w:p>
    <w:p w14:paraId="1ACF6DB4" w14:textId="73243BDA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budem bezodkladne informovať verejného obstarávateľa o akejkoľvek situácii, ktorá je považovaná za konflikt záujmov alebo ktorá by mohla viesť ku konfliktu záujmov kedykoľvek v priebehu procesu</w:t>
      </w:r>
      <w:r w:rsidR="00D13862">
        <w:rPr>
          <w:rFonts w:ascii="Calibri" w:hAnsi="Calibri" w:cs="Calibri"/>
          <w:szCs w:val="22"/>
        </w:rPr>
        <w:t xml:space="preserve"> tohto</w:t>
      </w:r>
      <w:r w:rsidRPr="00A31E6C">
        <w:rPr>
          <w:rFonts w:ascii="Calibri" w:hAnsi="Calibri" w:cs="Calibri"/>
          <w:szCs w:val="22"/>
        </w:rPr>
        <w:t xml:space="preserve"> verejného obstarávania,</w:t>
      </w:r>
    </w:p>
    <w:p w14:paraId="71DD62C8" w14:textId="29409FCD" w:rsid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poskytnem verejnému obstarávateľovi v procese tohto verejného obstarávania presné, pravdivé a úplné informácie.</w:t>
      </w:r>
    </w:p>
    <w:p w14:paraId="7F3647FA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iCs/>
          <w:szCs w:val="22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8053BC" w:rsidRPr="00332209" w14:paraId="44E1F129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4C69CA48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1820AB8" w14:textId="177FE752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04D9CD22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AED9434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75B4E5A" w14:textId="646536B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38CFEA7B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29F3D3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1FB17E2" w14:textId="19F0FDA6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74B3B4CF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1B633F1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AE2A4E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D780E5D" w14:textId="3D63749B" w:rsidR="008053BC" w:rsidRPr="00332209" w:rsidRDefault="00374094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  <w:p w14:paraId="4976FC23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A8DA5C4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71D520E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AE1B49C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FDA9020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ED7F217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D6F4DB9" w14:textId="77777777" w:rsidR="00183E35" w:rsidRPr="00A31E6C" w:rsidRDefault="00183E35" w:rsidP="000F49E3">
      <w:pPr>
        <w:contextualSpacing/>
        <w:rPr>
          <w:rFonts w:ascii="Calibri" w:hAnsi="Calibri" w:cs="Calibri"/>
        </w:rPr>
      </w:pPr>
    </w:p>
    <w:sectPr w:rsidR="00183E35" w:rsidRPr="00A31E6C" w:rsidSect="009770B9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FA194" w14:textId="77777777" w:rsidR="001A0091" w:rsidRDefault="001A0091" w:rsidP="00017940">
      <w:r>
        <w:separator/>
      </w:r>
    </w:p>
  </w:endnote>
  <w:endnote w:type="continuationSeparator" w:id="0">
    <w:p w14:paraId="0C27B332" w14:textId="77777777" w:rsidR="001A0091" w:rsidRDefault="001A0091" w:rsidP="000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DB2E1" w14:textId="77777777" w:rsidR="001A0091" w:rsidRDefault="001A0091" w:rsidP="00017940">
      <w:r>
        <w:separator/>
      </w:r>
    </w:p>
  </w:footnote>
  <w:footnote w:type="continuationSeparator" w:id="0">
    <w:p w14:paraId="0A228CC6" w14:textId="77777777" w:rsidR="001A0091" w:rsidRDefault="001A0091" w:rsidP="0001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B00"/>
    <w:multiLevelType w:val="hybridMultilevel"/>
    <w:tmpl w:val="89C0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B16"/>
    <w:multiLevelType w:val="hybridMultilevel"/>
    <w:tmpl w:val="A484E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40"/>
    <w:rsid w:val="00017940"/>
    <w:rsid w:val="000418B3"/>
    <w:rsid w:val="000D5F5B"/>
    <w:rsid w:val="000F49E3"/>
    <w:rsid w:val="00124D5B"/>
    <w:rsid w:val="00183E35"/>
    <w:rsid w:val="001A0091"/>
    <w:rsid w:val="001A79C3"/>
    <w:rsid w:val="001E6767"/>
    <w:rsid w:val="00206A62"/>
    <w:rsid w:val="0022294B"/>
    <w:rsid w:val="00292F32"/>
    <w:rsid w:val="002C566C"/>
    <w:rsid w:val="002C614D"/>
    <w:rsid w:val="00332209"/>
    <w:rsid w:val="00361B0E"/>
    <w:rsid w:val="00374094"/>
    <w:rsid w:val="003B47A6"/>
    <w:rsid w:val="003D75D7"/>
    <w:rsid w:val="005204F6"/>
    <w:rsid w:val="005359A4"/>
    <w:rsid w:val="005467F9"/>
    <w:rsid w:val="00552F84"/>
    <w:rsid w:val="005E5F30"/>
    <w:rsid w:val="00613407"/>
    <w:rsid w:val="00687E54"/>
    <w:rsid w:val="00696465"/>
    <w:rsid w:val="006B132F"/>
    <w:rsid w:val="007224B8"/>
    <w:rsid w:val="00743405"/>
    <w:rsid w:val="008053BC"/>
    <w:rsid w:val="00811B32"/>
    <w:rsid w:val="009770B9"/>
    <w:rsid w:val="009F44A4"/>
    <w:rsid w:val="00A15A6D"/>
    <w:rsid w:val="00A31E6C"/>
    <w:rsid w:val="00A438B8"/>
    <w:rsid w:val="00AC1C4C"/>
    <w:rsid w:val="00B239A3"/>
    <w:rsid w:val="00B40F67"/>
    <w:rsid w:val="00B43D36"/>
    <w:rsid w:val="00B81688"/>
    <w:rsid w:val="00C239B6"/>
    <w:rsid w:val="00C50D94"/>
    <w:rsid w:val="00CD78C3"/>
    <w:rsid w:val="00D13862"/>
    <w:rsid w:val="00DA124E"/>
    <w:rsid w:val="00E53AFC"/>
    <w:rsid w:val="00ED1799"/>
    <w:rsid w:val="00EE20C0"/>
    <w:rsid w:val="00F41AE4"/>
    <w:rsid w:val="00F6663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5346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01794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01794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01794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01794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01794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017940"/>
    <w:rPr>
      <w:vertAlign w:val="superscript"/>
    </w:rPr>
  </w:style>
  <w:style w:type="paragraph" w:customStyle="1" w:styleId="Zkladntext21">
    <w:name w:val="Základní text 21"/>
    <w:basedOn w:val="Normlny"/>
    <w:rsid w:val="0001794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A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AFC"/>
    <w:rPr>
      <w:rFonts w:ascii="Times New Roman" w:eastAsia="Times New Roman" w:hAnsi="Times New Roman" w:cs="Times New Roman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23</cp:revision>
  <dcterms:created xsi:type="dcterms:W3CDTF">2021-04-08T09:24:00Z</dcterms:created>
  <dcterms:modified xsi:type="dcterms:W3CDTF">2025-09-11T21:00:00Z</dcterms:modified>
</cp:coreProperties>
</file>