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AA0DB" w14:textId="12585B12" w:rsidR="00080A33" w:rsidRPr="00A85AC3" w:rsidRDefault="24EEAEEB" w:rsidP="01480130">
      <w:pPr>
        <w:tabs>
          <w:tab w:val="left" w:pos="2654"/>
          <w:tab w:val="center" w:pos="4535"/>
        </w:tabs>
        <w:jc w:val="center"/>
        <w:rPr>
          <w:rFonts w:ascii="Tahoma" w:hAnsi="Tahoma" w:cs="Tahoma"/>
          <w:b/>
          <w:bCs/>
          <w:sz w:val="28"/>
          <w:szCs w:val="28"/>
        </w:rPr>
      </w:pPr>
      <w:r w:rsidRPr="00A85AC3">
        <w:rPr>
          <w:rFonts w:ascii="Tahoma" w:hAnsi="Tahoma" w:cs="Tahoma"/>
          <w:b/>
          <w:bCs/>
          <w:sz w:val="28"/>
          <w:szCs w:val="28"/>
        </w:rPr>
        <w:t>P</w:t>
      </w:r>
      <w:r w:rsidR="695F767D" w:rsidRPr="00A85AC3">
        <w:rPr>
          <w:rFonts w:ascii="Tahoma" w:hAnsi="Tahoma" w:cs="Tahoma"/>
          <w:b/>
          <w:bCs/>
          <w:sz w:val="28"/>
          <w:szCs w:val="28"/>
        </w:rPr>
        <w:t>RÍSTUP K PROJEKTU</w:t>
      </w:r>
    </w:p>
    <w:p w14:paraId="37CF0529" w14:textId="1966AB6F" w:rsidR="00C31C77" w:rsidRPr="00A85AC3" w:rsidRDefault="05821829" w:rsidP="4D5229F0">
      <w:pPr>
        <w:tabs>
          <w:tab w:val="left" w:pos="2654"/>
          <w:tab w:val="center" w:pos="4535"/>
        </w:tabs>
        <w:spacing w:before="120" w:line="264" w:lineRule="auto"/>
        <w:jc w:val="center"/>
        <w:rPr>
          <w:rFonts w:ascii="Tahoma" w:eastAsia="Tahoma" w:hAnsi="Tahoma" w:cs="Tahoma"/>
          <w:b/>
          <w:bCs/>
          <w:color w:val="000000" w:themeColor="text1"/>
          <w:sz w:val="24"/>
          <w:szCs w:val="24"/>
        </w:rPr>
      </w:pPr>
      <w:r w:rsidRPr="00A85AC3">
        <w:rPr>
          <w:rFonts w:ascii="Tahoma" w:eastAsia="Tahoma" w:hAnsi="Tahoma" w:cs="Tahoma"/>
          <w:b/>
          <w:bCs/>
          <w:color w:val="000000" w:themeColor="text1"/>
          <w:sz w:val="24"/>
          <w:szCs w:val="24"/>
        </w:rPr>
        <w:t xml:space="preserve"> pre </w:t>
      </w:r>
      <w:r w:rsidR="04FBDE8E" w:rsidRPr="00A85AC3">
        <w:rPr>
          <w:rFonts w:ascii="Tahoma" w:eastAsia="Tahoma" w:hAnsi="Tahoma" w:cs="Tahoma"/>
          <w:b/>
          <w:bCs/>
          <w:color w:val="000000" w:themeColor="text1"/>
          <w:sz w:val="24"/>
          <w:szCs w:val="24"/>
        </w:rPr>
        <w:t>manažérsky výstup</w:t>
      </w:r>
      <w:r w:rsidRPr="00A85AC3">
        <w:rPr>
          <w:rFonts w:ascii="Tahoma" w:eastAsia="Tahoma" w:hAnsi="Tahoma" w:cs="Tahoma"/>
          <w:b/>
          <w:bCs/>
          <w:color w:val="000000" w:themeColor="text1"/>
          <w:sz w:val="24"/>
          <w:szCs w:val="24"/>
        </w:rPr>
        <w:t xml:space="preserve"> I-03 </w:t>
      </w:r>
    </w:p>
    <w:p w14:paraId="7C5EC81E" w14:textId="5320270D" w:rsidR="0AC1463E" w:rsidRPr="00A85AC3" w:rsidRDefault="4AA0E4E0" w:rsidP="01480130">
      <w:pPr>
        <w:tabs>
          <w:tab w:val="left" w:pos="2654"/>
          <w:tab w:val="center" w:pos="4535"/>
        </w:tabs>
        <w:spacing w:before="120" w:line="264" w:lineRule="auto"/>
        <w:jc w:val="center"/>
        <w:rPr>
          <w:rFonts w:ascii="Tahoma" w:eastAsia="Tahoma" w:hAnsi="Tahoma" w:cs="Tahoma"/>
          <w:b/>
          <w:bCs/>
          <w:color w:val="000000" w:themeColor="text1"/>
          <w:sz w:val="24"/>
          <w:szCs w:val="24"/>
        </w:rPr>
      </w:pPr>
      <w:r w:rsidRPr="00A85AC3">
        <w:rPr>
          <w:rFonts w:ascii="Tahoma" w:eastAsia="Tahoma" w:hAnsi="Tahoma" w:cs="Tahoma"/>
          <w:b/>
          <w:bCs/>
          <w:color w:val="000000" w:themeColor="text1"/>
          <w:sz w:val="24"/>
          <w:szCs w:val="24"/>
        </w:rPr>
        <w:t xml:space="preserve">podľa vyhlášky MIRRI č. 401/2023 Z. z.  </w:t>
      </w:r>
    </w:p>
    <w:p w14:paraId="3676838D" w14:textId="25E4A0B9" w:rsidR="00A77670" w:rsidRPr="00A85AC3" w:rsidRDefault="00A77670" w:rsidP="01480130">
      <w:pPr>
        <w:tabs>
          <w:tab w:val="left" w:pos="2654"/>
          <w:tab w:val="center" w:pos="4535"/>
        </w:tabs>
        <w:jc w:val="both"/>
        <w:rPr>
          <w:rFonts w:ascii="Tahoma" w:hAnsi="Tahoma" w:cs="Tahoma"/>
          <w:szCs w:val="16"/>
        </w:rPr>
      </w:pPr>
    </w:p>
    <w:p w14:paraId="47167B2F" w14:textId="10454807" w:rsidR="00A77670" w:rsidRPr="00A85AC3" w:rsidRDefault="00A77670" w:rsidP="01480130">
      <w:pPr>
        <w:tabs>
          <w:tab w:val="left" w:pos="2654"/>
          <w:tab w:val="center" w:pos="4535"/>
        </w:tabs>
        <w:jc w:val="both"/>
        <w:rPr>
          <w:rFonts w:ascii="Tahoma" w:hAnsi="Tahoma" w:cs="Tahoma"/>
          <w:sz w:val="20"/>
          <w:szCs w:val="20"/>
        </w:rPr>
      </w:pPr>
    </w:p>
    <w:tbl>
      <w:tblPr>
        <w:tblW w:w="907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1"/>
        <w:gridCol w:w="6691"/>
      </w:tblGrid>
      <w:tr w:rsidR="00C74D7D" w:rsidRPr="00A85AC3" w14:paraId="5CD25503" w14:textId="77777777" w:rsidTr="00015257">
        <w:tc>
          <w:tcPr>
            <w:tcW w:w="2381" w:type="dxa"/>
            <w:shd w:val="clear" w:color="auto" w:fill="E7E6E6" w:themeFill="background2"/>
            <w:vAlign w:val="center"/>
          </w:tcPr>
          <w:p w14:paraId="64E4DA4B" w14:textId="77777777" w:rsidR="00C74D7D" w:rsidRPr="00A85AC3" w:rsidRDefault="00C74D7D" w:rsidP="00C74D7D">
            <w:pPr>
              <w:pStyle w:val="HlavikaTabuky"/>
              <w:rPr>
                <w:rFonts w:cs="Tahoma"/>
                <w:sz w:val="20"/>
              </w:rPr>
            </w:pPr>
            <w:r w:rsidRPr="00A85AC3">
              <w:rPr>
                <w:rFonts w:cs="Tahoma"/>
                <w:sz w:val="20"/>
              </w:rPr>
              <w:t>Povinná osoba</w:t>
            </w:r>
          </w:p>
        </w:tc>
        <w:tc>
          <w:tcPr>
            <w:tcW w:w="6691" w:type="dxa"/>
            <w:shd w:val="clear" w:color="auto" w:fill="auto"/>
          </w:tcPr>
          <w:p w14:paraId="3A976389" w14:textId="6BF0E4D6" w:rsidR="00C74D7D" w:rsidRPr="00A85AC3" w:rsidRDefault="004F4C76" w:rsidP="00C74D7D">
            <w:pPr>
              <w:pStyle w:val="Instrukcia"/>
              <w:rPr>
                <w:rFonts w:ascii="Tahoma" w:hAnsi="Tahoma" w:cs="Tahoma"/>
                <w:i w:val="0"/>
                <w:iCs/>
                <w:color w:val="000000" w:themeColor="text1"/>
                <w:sz w:val="20"/>
              </w:rPr>
            </w:pPr>
            <w:r w:rsidRPr="00EA3677">
              <w:rPr>
                <w:rFonts w:ascii="Tahoma" w:hAnsi="Tahoma" w:cs="Tahoma"/>
                <w:i w:val="0"/>
                <w:iCs/>
                <w:color w:val="000000" w:themeColor="text1"/>
                <w:sz w:val="20"/>
              </w:rPr>
              <w:t>Ministerstvo dopravy SR</w:t>
            </w:r>
          </w:p>
        </w:tc>
      </w:tr>
      <w:tr w:rsidR="00C74D7D" w:rsidRPr="00A85AC3" w14:paraId="35C7CCEA" w14:textId="77777777" w:rsidTr="00015257">
        <w:tc>
          <w:tcPr>
            <w:tcW w:w="2381" w:type="dxa"/>
            <w:shd w:val="clear" w:color="auto" w:fill="E7E6E6" w:themeFill="background2"/>
            <w:vAlign w:val="center"/>
          </w:tcPr>
          <w:p w14:paraId="0C14308E" w14:textId="77777777" w:rsidR="00C74D7D" w:rsidRPr="00A85AC3" w:rsidRDefault="00C74D7D" w:rsidP="00C74D7D">
            <w:pPr>
              <w:pStyle w:val="HlavikaTabuky"/>
              <w:rPr>
                <w:rFonts w:cs="Tahoma"/>
                <w:sz w:val="20"/>
              </w:rPr>
            </w:pPr>
            <w:r w:rsidRPr="00A85AC3">
              <w:rPr>
                <w:rFonts w:cs="Tahoma"/>
                <w:sz w:val="20"/>
              </w:rPr>
              <w:t>Názov projektu</w:t>
            </w:r>
          </w:p>
        </w:tc>
        <w:tc>
          <w:tcPr>
            <w:tcW w:w="6691" w:type="dxa"/>
            <w:shd w:val="clear" w:color="auto" w:fill="auto"/>
          </w:tcPr>
          <w:p w14:paraId="7D97709A" w14:textId="21F7323B" w:rsidR="00C74D7D" w:rsidRPr="00A85AC3" w:rsidRDefault="00C74D7D" w:rsidP="00C74D7D">
            <w:pPr>
              <w:rPr>
                <w:rFonts w:ascii="Tahoma" w:hAnsi="Tahoma" w:cs="Tahoma"/>
                <w:iCs/>
                <w:color w:val="000000" w:themeColor="text1"/>
                <w:sz w:val="20"/>
                <w:szCs w:val="20"/>
              </w:rPr>
            </w:pPr>
            <w:r w:rsidRPr="00A85AC3">
              <w:rPr>
                <w:rFonts w:ascii="Tahoma" w:hAnsi="Tahoma" w:cs="Tahoma"/>
                <w:iCs/>
                <w:color w:val="000000" w:themeColor="text1"/>
                <w:sz w:val="20"/>
                <w:szCs w:val="20"/>
              </w:rPr>
              <w:t xml:space="preserve">Podpora v oblasti kybernetickej a informačnej bezpečnosti </w:t>
            </w:r>
            <w:r w:rsidR="00A1079D">
              <w:rPr>
                <w:rFonts w:ascii="Tahoma" w:hAnsi="Tahoma" w:cs="Tahoma"/>
                <w:iCs/>
                <w:color w:val="000000" w:themeColor="text1"/>
                <w:sz w:val="20"/>
              </w:rPr>
              <w:t xml:space="preserve">na </w:t>
            </w:r>
            <w:r w:rsidR="004F4C76">
              <w:rPr>
                <w:rFonts w:ascii="Tahoma" w:hAnsi="Tahoma" w:cs="Tahoma"/>
                <w:iCs/>
                <w:color w:val="000000" w:themeColor="text1"/>
                <w:sz w:val="20"/>
              </w:rPr>
              <w:t xml:space="preserve"> Ministerstv</w:t>
            </w:r>
            <w:r w:rsidR="00A1079D">
              <w:rPr>
                <w:rFonts w:ascii="Tahoma" w:hAnsi="Tahoma" w:cs="Tahoma"/>
                <w:iCs/>
                <w:color w:val="000000" w:themeColor="text1"/>
                <w:sz w:val="20"/>
              </w:rPr>
              <w:t>e</w:t>
            </w:r>
            <w:r w:rsidR="004F4C76">
              <w:rPr>
                <w:rFonts w:ascii="Tahoma" w:hAnsi="Tahoma" w:cs="Tahoma"/>
                <w:iCs/>
                <w:color w:val="000000" w:themeColor="text1"/>
                <w:sz w:val="20"/>
              </w:rPr>
              <w:t xml:space="preserve"> dopravy SR</w:t>
            </w:r>
          </w:p>
        </w:tc>
      </w:tr>
      <w:tr w:rsidR="00767C34" w:rsidRPr="00A85AC3" w14:paraId="69846810" w14:textId="77777777" w:rsidTr="00015257">
        <w:tc>
          <w:tcPr>
            <w:tcW w:w="2381" w:type="dxa"/>
            <w:shd w:val="clear" w:color="auto" w:fill="E7E6E6" w:themeFill="background2"/>
            <w:vAlign w:val="center"/>
          </w:tcPr>
          <w:p w14:paraId="4D0D0858" w14:textId="77777777" w:rsidR="00767C34" w:rsidRPr="00A85AC3" w:rsidRDefault="00767C34" w:rsidP="00767C34">
            <w:pPr>
              <w:pStyle w:val="HlavikaTabuky"/>
              <w:rPr>
                <w:rFonts w:cs="Tahoma"/>
                <w:sz w:val="20"/>
              </w:rPr>
            </w:pPr>
            <w:r w:rsidRPr="00A85AC3">
              <w:rPr>
                <w:rFonts w:cs="Tahoma"/>
                <w:sz w:val="20"/>
              </w:rPr>
              <w:t>Zodpovedná osoba za projekt</w:t>
            </w:r>
          </w:p>
        </w:tc>
        <w:tc>
          <w:tcPr>
            <w:tcW w:w="6691" w:type="dxa"/>
            <w:shd w:val="clear" w:color="auto" w:fill="auto"/>
          </w:tcPr>
          <w:p w14:paraId="080601EC" w14:textId="1AF0212F" w:rsidR="00767C34" w:rsidRPr="00A85AC3" w:rsidRDefault="00691380" w:rsidP="00767C34">
            <w:pPr>
              <w:pStyle w:val="Instrukcia"/>
              <w:rPr>
                <w:rFonts w:ascii="Tahoma" w:hAnsi="Tahoma" w:cs="Tahoma"/>
                <w:color w:val="808080"/>
                <w:sz w:val="20"/>
              </w:rPr>
            </w:pPr>
            <w:bookmarkStart w:id="0" w:name="_Hlk174534994"/>
            <w:r w:rsidRPr="00691380">
              <w:rPr>
                <w:rFonts w:ascii="Tahoma" w:hAnsi="Tahoma" w:cs="Tahoma"/>
                <w:color w:val="auto"/>
                <w:sz w:val="20"/>
              </w:rPr>
              <w:t>Igor Sibert</w:t>
            </w:r>
            <w:bookmarkEnd w:id="0"/>
          </w:p>
        </w:tc>
      </w:tr>
      <w:tr w:rsidR="004F4C76" w:rsidRPr="00A85AC3" w14:paraId="2BEDE208" w14:textId="77777777" w:rsidTr="00015257">
        <w:tc>
          <w:tcPr>
            <w:tcW w:w="2381" w:type="dxa"/>
            <w:shd w:val="clear" w:color="auto" w:fill="E7E6E6" w:themeFill="background2"/>
            <w:vAlign w:val="center"/>
          </w:tcPr>
          <w:p w14:paraId="179929E6" w14:textId="77777777" w:rsidR="004F4C76" w:rsidRPr="00A85AC3" w:rsidRDefault="004F4C76" w:rsidP="004F4C76">
            <w:pPr>
              <w:pStyle w:val="HlavikaTabuky"/>
              <w:rPr>
                <w:rFonts w:cs="Tahoma"/>
                <w:sz w:val="20"/>
              </w:rPr>
            </w:pPr>
            <w:r w:rsidRPr="00A85AC3">
              <w:rPr>
                <w:rFonts w:cs="Tahoma"/>
                <w:sz w:val="20"/>
              </w:rPr>
              <w:t xml:space="preserve">Realizátor projektu </w:t>
            </w:r>
          </w:p>
        </w:tc>
        <w:tc>
          <w:tcPr>
            <w:tcW w:w="6691" w:type="dxa"/>
            <w:shd w:val="clear" w:color="auto" w:fill="auto"/>
          </w:tcPr>
          <w:p w14:paraId="69E9083C" w14:textId="17EFA41A" w:rsidR="004F4C76" w:rsidRPr="00A85AC3" w:rsidRDefault="004F4C76" w:rsidP="004F4C76">
            <w:pPr>
              <w:pStyle w:val="Instrukcia"/>
              <w:rPr>
                <w:rFonts w:ascii="Tahoma" w:hAnsi="Tahoma" w:cs="Tahoma"/>
                <w:color w:val="808080"/>
                <w:sz w:val="20"/>
              </w:rPr>
            </w:pPr>
            <w:r w:rsidRPr="0085454F">
              <w:rPr>
                <w:rFonts w:ascii="Tahoma" w:hAnsi="Tahoma" w:cs="Tahoma"/>
                <w:i w:val="0"/>
                <w:iCs/>
                <w:color w:val="000000" w:themeColor="text1"/>
                <w:sz w:val="20"/>
              </w:rPr>
              <w:t>Ministerstvo dopravy SR</w:t>
            </w:r>
          </w:p>
        </w:tc>
      </w:tr>
      <w:tr w:rsidR="004F4C76" w:rsidRPr="00A85AC3" w14:paraId="70B61EDA" w14:textId="77777777" w:rsidTr="00015257">
        <w:tc>
          <w:tcPr>
            <w:tcW w:w="2381" w:type="dxa"/>
            <w:shd w:val="clear" w:color="auto" w:fill="E7E6E6" w:themeFill="background2"/>
            <w:vAlign w:val="center"/>
          </w:tcPr>
          <w:p w14:paraId="60050686" w14:textId="77777777" w:rsidR="004F4C76" w:rsidRPr="00A85AC3" w:rsidRDefault="004F4C76" w:rsidP="004F4C76">
            <w:pPr>
              <w:pStyle w:val="HlavikaTabuky"/>
              <w:rPr>
                <w:rFonts w:cs="Tahoma"/>
                <w:sz w:val="20"/>
              </w:rPr>
            </w:pPr>
            <w:r w:rsidRPr="00A85AC3">
              <w:rPr>
                <w:rFonts w:cs="Tahoma"/>
                <w:sz w:val="20"/>
              </w:rPr>
              <w:t>Vlastník projektu</w:t>
            </w:r>
          </w:p>
        </w:tc>
        <w:tc>
          <w:tcPr>
            <w:tcW w:w="6691" w:type="dxa"/>
            <w:shd w:val="clear" w:color="auto" w:fill="auto"/>
          </w:tcPr>
          <w:p w14:paraId="3BD836AB" w14:textId="7A032B67" w:rsidR="004F4C76" w:rsidRPr="00A85AC3" w:rsidRDefault="004F4C76" w:rsidP="004F4C76">
            <w:pPr>
              <w:pStyle w:val="Instrukcia"/>
              <w:rPr>
                <w:rFonts w:ascii="Tahoma" w:hAnsi="Tahoma" w:cs="Tahoma"/>
                <w:color w:val="808080"/>
                <w:sz w:val="20"/>
              </w:rPr>
            </w:pPr>
            <w:r w:rsidRPr="0085454F">
              <w:rPr>
                <w:rFonts w:ascii="Tahoma" w:hAnsi="Tahoma" w:cs="Tahoma"/>
                <w:i w:val="0"/>
                <w:iCs/>
                <w:color w:val="000000" w:themeColor="text1"/>
                <w:sz w:val="20"/>
              </w:rPr>
              <w:t>Ministerstvo dopravy SR</w:t>
            </w:r>
          </w:p>
        </w:tc>
      </w:tr>
    </w:tbl>
    <w:p w14:paraId="3323E027" w14:textId="65634120" w:rsidR="00E17ABF" w:rsidRPr="00A85AC3" w:rsidRDefault="00E17ABF" w:rsidP="01480130">
      <w:pPr>
        <w:tabs>
          <w:tab w:val="left" w:pos="2654"/>
          <w:tab w:val="center" w:pos="4535"/>
        </w:tabs>
        <w:jc w:val="both"/>
        <w:rPr>
          <w:rFonts w:ascii="Tahoma" w:hAnsi="Tahoma" w:cs="Tahoma"/>
          <w:b/>
          <w:bCs/>
          <w:sz w:val="20"/>
          <w:szCs w:val="20"/>
        </w:rPr>
      </w:pPr>
    </w:p>
    <w:p w14:paraId="79082239" w14:textId="77777777" w:rsidR="00694C10" w:rsidRPr="00A85AC3" w:rsidRDefault="00694C10" w:rsidP="00694C10">
      <w:pPr>
        <w:rPr>
          <w:rFonts w:ascii="Tahoma" w:hAnsi="Tahoma" w:cs="Tahoma"/>
          <w:b/>
          <w:sz w:val="20"/>
          <w:szCs w:val="20"/>
        </w:rPr>
      </w:pPr>
      <w:r w:rsidRPr="00A85AC3">
        <w:rPr>
          <w:rFonts w:ascii="Tahoma" w:hAnsi="Tahoma" w:cs="Tahoma"/>
          <w:b/>
          <w:sz w:val="20"/>
          <w:szCs w:val="20"/>
        </w:rPr>
        <w:t>Schvaľovanie dokumentu</w:t>
      </w: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8"/>
        <w:gridCol w:w="2046"/>
        <w:gridCol w:w="1402"/>
        <w:gridCol w:w="1679"/>
        <w:gridCol w:w="1158"/>
        <w:gridCol w:w="1407"/>
      </w:tblGrid>
      <w:tr w:rsidR="000A0B26" w:rsidRPr="00A85AC3" w14:paraId="03968E24" w14:textId="77777777" w:rsidTr="00326921">
        <w:tc>
          <w:tcPr>
            <w:tcW w:w="1418" w:type="dxa"/>
            <w:shd w:val="clear" w:color="auto" w:fill="F2F2F2"/>
            <w:vAlign w:val="center"/>
          </w:tcPr>
          <w:p w14:paraId="4815E476" w14:textId="77777777" w:rsidR="00694C10" w:rsidRPr="00A85AC3" w:rsidRDefault="00694C10" w:rsidP="00DF7CC2">
            <w:pPr>
              <w:pStyle w:val="HlavikaTabuky"/>
              <w:rPr>
                <w:rFonts w:cs="Tahoma"/>
                <w:sz w:val="20"/>
              </w:rPr>
            </w:pPr>
            <w:r w:rsidRPr="00A85AC3">
              <w:rPr>
                <w:rFonts w:cs="Tahoma"/>
                <w:sz w:val="20"/>
              </w:rPr>
              <w:t>Položka</w:t>
            </w:r>
          </w:p>
        </w:tc>
        <w:tc>
          <w:tcPr>
            <w:tcW w:w="2046" w:type="dxa"/>
            <w:shd w:val="clear" w:color="auto" w:fill="F2F2F2"/>
            <w:vAlign w:val="center"/>
          </w:tcPr>
          <w:p w14:paraId="0AEA512C" w14:textId="77777777" w:rsidR="00694C10" w:rsidRPr="00A85AC3" w:rsidRDefault="00694C10" w:rsidP="00DF7CC2">
            <w:pPr>
              <w:pStyle w:val="HlavikaTabuky"/>
              <w:rPr>
                <w:rFonts w:cs="Tahoma"/>
                <w:sz w:val="20"/>
              </w:rPr>
            </w:pPr>
            <w:r w:rsidRPr="00A85AC3">
              <w:rPr>
                <w:rFonts w:cs="Tahoma"/>
                <w:sz w:val="20"/>
              </w:rPr>
              <w:t>Meno a priezvisko</w:t>
            </w:r>
          </w:p>
        </w:tc>
        <w:tc>
          <w:tcPr>
            <w:tcW w:w="1402" w:type="dxa"/>
            <w:shd w:val="clear" w:color="auto" w:fill="F2F2F2"/>
            <w:vAlign w:val="center"/>
          </w:tcPr>
          <w:p w14:paraId="5A38B157" w14:textId="77777777" w:rsidR="00694C10" w:rsidRPr="00A85AC3" w:rsidRDefault="00694C10" w:rsidP="00DF7CC2">
            <w:pPr>
              <w:pStyle w:val="HlavikaTabuky"/>
              <w:rPr>
                <w:rFonts w:cs="Tahoma"/>
                <w:sz w:val="20"/>
              </w:rPr>
            </w:pPr>
            <w:r w:rsidRPr="00A85AC3">
              <w:rPr>
                <w:rFonts w:cs="Tahoma"/>
                <w:sz w:val="20"/>
              </w:rPr>
              <w:t>Organizácia</w:t>
            </w:r>
          </w:p>
        </w:tc>
        <w:tc>
          <w:tcPr>
            <w:tcW w:w="1679" w:type="dxa"/>
            <w:shd w:val="clear" w:color="auto" w:fill="F2F2F2"/>
            <w:vAlign w:val="center"/>
          </w:tcPr>
          <w:p w14:paraId="4BF844D3" w14:textId="77777777" w:rsidR="00694C10" w:rsidRPr="00A85AC3" w:rsidRDefault="00694C10" w:rsidP="00DF7CC2">
            <w:pPr>
              <w:pStyle w:val="HlavikaTabuky"/>
              <w:rPr>
                <w:rFonts w:cs="Tahoma"/>
                <w:sz w:val="20"/>
              </w:rPr>
            </w:pPr>
            <w:r w:rsidRPr="00A85AC3">
              <w:rPr>
                <w:rFonts w:cs="Tahoma"/>
                <w:sz w:val="20"/>
              </w:rPr>
              <w:t>Pracovná pozícia</w:t>
            </w:r>
          </w:p>
        </w:tc>
        <w:tc>
          <w:tcPr>
            <w:tcW w:w="1158" w:type="dxa"/>
            <w:shd w:val="clear" w:color="auto" w:fill="F2F2F2"/>
            <w:vAlign w:val="center"/>
          </w:tcPr>
          <w:p w14:paraId="0E7533EA" w14:textId="77777777" w:rsidR="00694C10" w:rsidRPr="00A85AC3" w:rsidRDefault="00694C10" w:rsidP="00DF7CC2">
            <w:pPr>
              <w:pStyle w:val="HlavikaTabuky"/>
              <w:rPr>
                <w:rFonts w:cs="Tahoma"/>
                <w:sz w:val="20"/>
              </w:rPr>
            </w:pPr>
            <w:r w:rsidRPr="00A85AC3">
              <w:rPr>
                <w:rFonts w:cs="Tahoma"/>
                <w:sz w:val="20"/>
              </w:rPr>
              <w:t>Dátum</w:t>
            </w:r>
          </w:p>
        </w:tc>
        <w:tc>
          <w:tcPr>
            <w:tcW w:w="1407" w:type="dxa"/>
            <w:shd w:val="clear" w:color="auto" w:fill="F2F2F2"/>
            <w:vAlign w:val="center"/>
          </w:tcPr>
          <w:p w14:paraId="415542A4" w14:textId="77777777" w:rsidR="00694C10" w:rsidRPr="00A85AC3" w:rsidRDefault="00694C10" w:rsidP="00DF7CC2">
            <w:pPr>
              <w:pStyle w:val="HlavikaTabuky"/>
              <w:rPr>
                <w:rFonts w:cs="Tahoma"/>
                <w:sz w:val="20"/>
              </w:rPr>
            </w:pPr>
            <w:r w:rsidRPr="00A85AC3">
              <w:rPr>
                <w:rFonts w:cs="Tahoma"/>
                <w:sz w:val="20"/>
              </w:rPr>
              <w:t>Podpis</w:t>
            </w:r>
          </w:p>
          <w:p w14:paraId="7EEA74FA" w14:textId="77777777" w:rsidR="00694C10" w:rsidRPr="00A85AC3" w:rsidRDefault="00694C10" w:rsidP="00DF7CC2">
            <w:pPr>
              <w:pStyle w:val="HlavikaTabuky"/>
              <w:rPr>
                <w:rFonts w:cs="Tahoma"/>
                <w:b w:val="0"/>
                <w:sz w:val="20"/>
              </w:rPr>
            </w:pPr>
            <w:r w:rsidRPr="00A85AC3">
              <w:rPr>
                <w:rFonts w:cs="Tahoma"/>
                <w:b w:val="0"/>
                <w:sz w:val="20"/>
              </w:rPr>
              <w:t>(alebo elektronický súhlas)</w:t>
            </w:r>
          </w:p>
        </w:tc>
      </w:tr>
      <w:tr w:rsidR="000A0B26" w:rsidRPr="00A85AC3" w14:paraId="24AE5048" w14:textId="77777777" w:rsidTr="00326921">
        <w:tc>
          <w:tcPr>
            <w:tcW w:w="1418" w:type="dxa"/>
            <w:shd w:val="clear" w:color="auto" w:fill="auto"/>
          </w:tcPr>
          <w:p w14:paraId="41D79D2C" w14:textId="4116040F" w:rsidR="00326921" w:rsidRPr="00A85AC3" w:rsidRDefault="00326921" w:rsidP="00326921">
            <w:pPr>
              <w:rPr>
                <w:rFonts w:ascii="Tahoma" w:hAnsi="Tahoma" w:cs="Tahoma"/>
                <w:sz w:val="20"/>
                <w:szCs w:val="20"/>
              </w:rPr>
            </w:pPr>
            <w:r w:rsidRPr="00EA3677">
              <w:rPr>
                <w:rFonts w:ascii="Tahoma" w:hAnsi="Tahoma" w:cs="Tahoma"/>
                <w:sz w:val="20"/>
              </w:rPr>
              <w:t>Vypracoval</w:t>
            </w:r>
          </w:p>
        </w:tc>
        <w:tc>
          <w:tcPr>
            <w:tcW w:w="2046" w:type="dxa"/>
            <w:shd w:val="clear" w:color="auto" w:fill="auto"/>
          </w:tcPr>
          <w:p w14:paraId="07B56D44" w14:textId="04A68F77" w:rsidR="00326921" w:rsidRPr="00A85AC3" w:rsidRDefault="00326921" w:rsidP="00326921">
            <w:pPr>
              <w:rPr>
                <w:rFonts w:ascii="Tahoma" w:hAnsi="Tahoma" w:cs="Tahoma"/>
                <w:sz w:val="20"/>
                <w:szCs w:val="20"/>
              </w:rPr>
            </w:pPr>
            <w:r>
              <w:rPr>
                <w:rFonts w:ascii="Tahoma" w:hAnsi="Tahoma" w:cs="Tahoma"/>
                <w:sz w:val="20"/>
              </w:rPr>
              <w:t>kolektív</w:t>
            </w:r>
          </w:p>
        </w:tc>
        <w:tc>
          <w:tcPr>
            <w:tcW w:w="1402" w:type="dxa"/>
            <w:shd w:val="clear" w:color="auto" w:fill="auto"/>
          </w:tcPr>
          <w:p w14:paraId="562D79BB" w14:textId="04DA7DCF" w:rsidR="00326921" w:rsidRPr="00A85AC3" w:rsidRDefault="00326921" w:rsidP="00326921">
            <w:pPr>
              <w:rPr>
                <w:rFonts w:ascii="Tahoma" w:hAnsi="Tahoma" w:cs="Tahoma"/>
                <w:sz w:val="20"/>
                <w:szCs w:val="20"/>
              </w:rPr>
            </w:pPr>
            <w:r>
              <w:rPr>
                <w:rFonts w:ascii="Tahoma" w:hAnsi="Tahoma" w:cs="Tahoma"/>
                <w:sz w:val="20"/>
              </w:rPr>
              <w:t>MD SR</w:t>
            </w:r>
          </w:p>
        </w:tc>
        <w:tc>
          <w:tcPr>
            <w:tcW w:w="1679" w:type="dxa"/>
            <w:shd w:val="clear" w:color="auto" w:fill="auto"/>
          </w:tcPr>
          <w:p w14:paraId="29A3E555" w14:textId="7592B102" w:rsidR="00326921" w:rsidRPr="00A85AC3" w:rsidRDefault="00326921" w:rsidP="00326921">
            <w:pPr>
              <w:rPr>
                <w:rFonts w:ascii="Tahoma" w:hAnsi="Tahoma" w:cs="Tahoma"/>
                <w:sz w:val="20"/>
                <w:szCs w:val="20"/>
              </w:rPr>
            </w:pPr>
            <w:r>
              <w:rPr>
                <w:rFonts w:ascii="Tahoma" w:hAnsi="Tahoma" w:cs="Tahoma"/>
                <w:sz w:val="20"/>
              </w:rPr>
              <w:t>konzultant</w:t>
            </w:r>
            <w:r w:rsidR="000A0B26">
              <w:rPr>
                <w:rFonts w:ascii="Tahoma" w:hAnsi="Tahoma" w:cs="Tahoma"/>
                <w:sz w:val="20"/>
              </w:rPr>
              <w:t>i</w:t>
            </w:r>
          </w:p>
        </w:tc>
        <w:tc>
          <w:tcPr>
            <w:tcW w:w="1158" w:type="dxa"/>
            <w:shd w:val="clear" w:color="auto" w:fill="auto"/>
          </w:tcPr>
          <w:p w14:paraId="0FA1C506" w14:textId="5772E3ED" w:rsidR="00326921" w:rsidRPr="00A85AC3" w:rsidRDefault="00326921" w:rsidP="00326921">
            <w:pPr>
              <w:rPr>
                <w:rFonts w:ascii="Tahoma" w:hAnsi="Tahoma" w:cs="Tahoma"/>
                <w:sz w:val="20"/>
                <w:szCs w:val="20"/>
              </w:rPr>
            </w:pPr>
            <w:r>
              <w:rPr>
                <w:rFonts w:ascii="Tahoma" w:hAnsi="Tahoma" w:cs="Tahoma"/>
                <w:sz w:val="20"/>
              </w:rPr>
              <w:t>4.8.2024</w:t>
            </w:r>
          </w:p>
        </w:tc>
        <w:tc>
          <w:tcPr>
            <w:tcW w:w="1407" w:type="dxa"/>
            <w:shd w:val="clear" w:color="auto" w:fill="auto"/>
          </w:tcPr>
          <w:p w14:paraId="4C10342C" w14:textId="41AB6BDE" w:rsidR="00326921" w:rsidRPr="00A85AC3" w:rsidRDefault="00F767BE" w:rsidP="00326921">
            <w:pPr>
              <w:rPr>
                <w:rFonts w:ascii="Tahoma" w:hAnsi="Tahoma" w:cs="Tahoma"/>
                <w:sz w:val="20"/>
                <w:szCs w:val="20"/>
              </w:rPr>
            </w:pPr>
            <w:r>
              <w:rPr>
                <w:rFonts w:ascii="Tahoma" w:hAnsi="Tahoma" w:cs="Tahoma"/>
                <w:sz w:val="20"/>
                <w:szCs w:val="20"/>
              </w:rPr>
              <w:t>Podpísané</w:t>
            </w:r>
          </w:p>
        </w:tc>
      </w:tr>
      <w:tr w:rsidR="000A0B26" w:rsidRPr="00A85AC3" w14:paraId="553ECAA9" w14:textId="77777777" w:rsidTr="00326921">
        <w:tc>
          <w:tcPr>
            <w:tcW w:w="1418" w:type="dxa"/>
            <w:shd w:val="clear" w:color="auto" w:fill="auto"/>
          </w:tcPr>
          <w:p w14:paraId="4AF0FDD9" w14:textId="12B33BA4" w:rsidR="000A0B26" w:rsidRPr="00EA3677" w:rsidRDefault="000A0B26" w:rsidP="000A0B26">
            <w:pPr>
              <w:rPr>
                <w:rFonts w:ascii="Tahoma" w:hAnsi="Tahoma" w:cs="Tahoma"/>
                <w:sz w:val="20"/>
              </w:rPr>
            </w:pPr>
            <w:r w:rsidRPr="00EA3677">
              <w:rPr>
                <w:rFonts w:ascii="Tahoma" w:hAnsi="Tahoma" w:cs="Tahoma"/>
                <w:sz w:val="20"/>
              </w:rPr>
              <w:t>Schválil</w:t>
            </w:r>
          </w:p>
        </w:tc>
        <w:tc>
          <w:tcPr>
            <w:tcW w:w="2046" w:type="dxa"/>
            <w:shd w:val="clear" w:color="auto" w:fill="auto"/>
          </w:tcPr>
          <w:p w14:paraId="1A474DBE" w14:textId="0103B1B6" w:rsidR="000A0B26" w:rsidRDefault="000A0B26" w:rsidP="000A0B26">
            <w:pPr>
              <w:rPr>
                <w:rFonts w:ascii="Tahoma" w:hAnsi="Tahoma" w:cs="Tahoma"/>
                <w:sz w:val="20"/>
              </w:rPr>
            </w:pPr>
            <w:r>
              <w:rPr>
                <w:rFonts w:ascii="Tahoma" w:hAnsi="Tahoma" w:cs="Tahoma"/>
                <w:sz w:val="20"/>
              </w:rPr>
              <w:t>Igor Sibert</w:t>
            </w:r>
          </w:p>
        </w:tc>
        <w:tc>
          <w:tcPr>
            <w:tcW w:w="1402" w:type="dxa"/>
            <w:shd w:val="clear" w:color="auto" w:fill="auto"/>
          </w:tcPr>
          <w:p w14:paraId="3C7E38AE" w14:textId="05C55043" w:rsidR="000A0B26" w:rsidRDefault="000A0B26" w:rsidP="000A0B26">
            <w:pPr>
              <w:rPr>
                <w:rFonts w:ascii="Tahoma" w:hAnsi="Tahoma" w:cs="Tahoma"/>
                <w:sz w:val="20"/>
              </w:rPr>
            </w:pPr>
            <w:r>
              <w:rPr>
                <w:rFonts w:ascii="Tahoma" w:hAnsi="Tahoma" w:cs="Tahoma"/>
                <w:sz w:val="20"/>
              </w:rPr>
              <w:t>MD SR</w:t>
            </w:r>
          </w:p>
        </w:tc>
        <w:tc>
          <w:tcPr>
            <w:tcW w:w="1679" w:type="dxa"/>
            <w:shd w:val="clear" w:color="auto" w:fill="auto"/>
          </w:tcPr>
          <w:p w14:paraId="51515010" w14:textId="7DA4D635" w:rsidR="000A0B26" w:rsidRDefault="000A0B26" w:rsidP="000A0B26">
            <w:pPr>
              <w:rPr>
                <w:rFonts w:ascii="Tahoma" w:hAnsi="Tahoma" w:cs="Tahoma"/>
                <w:sz w:val="20"/>
              </w:rPr>
            </w:pPr>
            <w:r>
              <w:rPr>
                <w:rFonts w:ascii="Tahoma" w:hAnsi="Tahoma" w:cs="Tahoma"/>
                <w:sz w:val="20"/>
              </w:rPr>
              <w:t>Riaditeľ odboru</w:t>
            </w:r>
          </w:p>
        </w:tc>
        <w:tc>
          <w:tcPr>
            <w:tcW w:w="1158" w:type="dxa"/>
            <w:shd w:val="clear" w:color="auto" w:fill="auto"/>
          </w:tcPr>
          <w:p w14:paraId="37796262" w14:textId="37BA999C" w:rsidR="000A0B26" w:rsidRDefault="000A0B26" w:rsidP="000A0B26">
            <w:pPr>
              <w:rPr>
                <w:rFonts w:ascii="Tahoma" w:hAnsi="Tahoma" w:cs="Tahoma"/>
                <w:sz w:val="20"/>
              </w:rPr>
            </w:pPr>
            <w:r>
              <w:rPr>
                <w:rFonts w:ascii="Tahoma" w:hAnsi="Tahoma" w:cs="Tahoma"/>
                <w:sz w:val="20"/>
              </w:rPr>
              <w:t>5.8.2024</w:t>
            </w:r>
          </w:p>
        </w:tc>
        <w:tc>
          <w:tcPr>
            <w:tcW w:w="1407" w:type="dxa"/>
            <w:shd w:val="clear" w:color="auto" w:fill="auto"/>
          </w:tcPr>
          <w:p w14:paraId="46C02B02" w14:textId="328A3935" w:rsidR="000A0B26" w:rsidRPr="00A85AC3" w:rsidRDefault="00F767BE" w:rsidP="000A0B26">
            <w:pPr>
              <w:rPr>
                <w:rFonts w:ascii="Tahoma" w:hAnsi="Tahoma" w:cs="Tahoma"/>
                <w:sz w:val="20"/>
                <w:szCs w:val="20"/>
              </w:rPr>
            </w:pPr>
            <w:r>
              <w:rPr>
                <w:rFonts w:ascii="Tahoma" w:hAnsi="Tahoma" w:cs="Tahoma"/>
                <w:sz w:val="20"/>
                <w:szCs w:val="20"/>
              </w:rPr>
              <w:t>Podpísané</w:t>
            </w:r>
          </w:p>
        </w:tc>
      </w:tr>
      <w:tr w:rsidR="000A0B26" w:rsidRPr="00A85AC3" w14:paraId="02F3F234" w14:textId="77777777" w:rsidTr="00326921">
        <w:tc>
          <w:tcPr>
            <w:tcW w:w="1418" w:type="dxa"/>
            <w:shd w:val="clear" w:color="auto" w:fill="auto"/>
          </w:tcPr>
          <w:p w14:paraId="69F7E1F4" w14:textId="0834168D" w:rsidR="000A0B26" w:rsidRPr="00A85AC3" w:rsidRDefault="000A0B26" w:rsidP="000A0B26">
            <w:pPr>
              <w:rPr>
                <w:rFonts w:ascii="Tahoma" w:hAnsi="Tahoma" w:cs="Tahoma"/>
                <w:sz w:val="20"/>
                <w:szCs w:val="20"/>
              </w:rPr>
            </w:pPr>
            <w:r w:rsidRPr="00EA3677">
              <w:rPr>
                <w:rFonts w:ascii="Tahoma" w:hAnsi="Tahoma" w:cs="Tahoma"/>
                <w:sz w:val="20"/>
              </w:rPr>
              <w:t>Schválil</w:t>
            </w:r>
          </w:p>
        </w:tc>
        <w:tc>
          <w:tcPr>
            <w:tcW w:w="2046" w:type="dxa"/>
            <w:shd w:val="clear" w:color="auto" w:fill="auto"/>
          </w:tcPr>
          <w:p w14:paraId="65A43F4E" w14:textId="468BCF75" w:rsidR="000A0B26" w:rsidRPr="00A85AC3" w:rsidRDefault="000A0B26" w:rsidP="000A0B26">
            <w:pPr>
              <w:rPr>
                <w:rFonts w:ascii="Tahoma" w:hAnsi="Tahoma" w:cs="Tahoma"/>
                <w:sz w:val="20"/>
                <w:szCs w:val="20"/>
              </w:rPr>
            </w:pPr>
            <w:r>
              <w:rPr>
                <w:rFonts w:ascii="Tahoma" w:hAnsi="Tahoma" w:cs="Tahoma"/>
                <w:sz w:val="20"/>
              </w:rPr>
              <w:t>Ľubomír Slovák</w:t>
            </w:r>
          </w:p>
        </w:tc>
        <w:tc>
          <w:tcPr>
            <w:tcW w:w="1402" w:type="dxa"/>
            <w:shd w:val="clear" w:color="auto" w:fill="auto"/>
          </w:tcPr>
          <w:p w14:paraId="691D823A" w14:textId="4952429D" w:rsidR="000A0B26" w:rsidRPr="00A85AC3" w:rsidRDefault="000A0B26" w:rsidP="000A0B26">
            <w:pPr>
              <w:rPr>
                <w:rFonts w:ascii="Tahoma" w:hAnsi="Tahoma" w:cs="Tahoma"/>
                <w:sz w:val="20"/>
                <w:szCs w:val="20"/>
              </w:rPr>
            </w:pPr>
            <w:r>
              <w:rPr>
                <w:rFonts w:ascii="Tahoma" w:hAnsi="Tahoma" w:cs="Tahoma"/>
                <w:sz w:val="20"/>
              </w:rPr>
              <w:t>MD SR</w:t>
            </w:r>
          </w:p>
        </w:tc>
        <w:tc>
          <w:tcPr>
            <w:tcW w:w="1679" w:type="dxa"/>
            <w:shd w:val="clear" w:color="auto" w:fill="auto"/>
          </w:tcPr>
          <w:p w14:paraId="2C19E4AE" w14:textId="4CB97CA1" w:rsidR="000A0B26" w:rsidRPr="00A85AC3" w:rsidRDefault="00DB6C64" w:rsidP="000A0B26">
            <w:pPr>
              <w:rPr>
                <w:rFonts w:ascii="Tahoma" w:hAnsi="Tahoma" w:cs="Tahoma"/>
                <w:sz w:val="20"/>
                <w:szCs w:val="20"/>
              </w:rPr>
            </w:pPr>
            <w:r>
              <w:rPr>
                <w:rFonts w:ascii="Tahoma" w:hAnsi="Tahoma" w:cs="Tahoma"/>
                <w:sz w:val="20"/>
              </w:rPr>
              <w:t>GR kancelárie ministra</w:t>
            </w:r>
          </w:p>
        </w:tc>
        <w:tc>
          <w:tcPr>
            <w:tcW w:w="1158" w:type="dxa"/>
            <w:shd w:val="clear" w:color="auto" w:fill="auto"/>
          </w:tcPr>
          <w:p w14:paraId="7866B97B" w14:textId="2E30664B" w:rsidR="000A0B26" w:rsidRPr="00A85AC3" w:rsidRDefault="00691380" w:rsidP="000A0B26">
            <w:pPr>
              <w:rPr>
                <w:rFonts w:ascii="Tahoma" w:hAnsi="Tahoma" w:cs="Tahoma"/>
                <w:sz w:val="20"/>
                <w:szCs w:val="20"/>
              </w:rPr>
            </w:pPr>
            <w:r>
              <w:rPr>
                <w:rFonts w:ascii="Tahoma" w:hAnsi="Tahoma" w:cs="Tahoma"/>
                <w:sz w:val="20"/>
              </w:rPr>
              <w:t>14</w:t>
            </w:r>
            <w:r w:rsidR="000A0B26">
              <w:rPr>
                <w:rFonts w:ascii="Tahoma" w:hAnsi="Tahoma" w:cs="Tahoma"/>
                <w:sz w:val="20"/>
              </w:rPr>
              <w:t>.8.2024</w:t>
            </w:r>
          </w:p>
        </w:tc>
        <w:tc>
          <w:tcPr>
            <w:tcW w:w="1407" w:type="dxa"/>
            <w:shd w:val="clear" w:color="auto" w:fill="auto"/>
          </w:tcPr>
          <w:p w14:paraId="17E68E76" w14:textId="1068963D" w:rsidR="000A0B26" w:rsidRPr="00A85AC3" w:rsidRDefault="00F767BE" w:rsidP="000A0B26">
            <w:pPr>
              <w:rPr>
                <w:rFonts w:ascii="Tahoma" w:hAnsi="Tahoma" w:cs="Tahoma"/>
                <w:sz w:val="20"/>
                <w:szCs w:val="20"/>
              </w:rPr>
            </w:pPr>
            <w:r>
              <w:rPr>
                <w:rFonts w:ascii="Tahoma" w:hAnsi="Tahoma" w:cs="Tahoma"/>
                <w:sz w:val="20"/>
                <w:szCs w:val="20"/>
              </w:rPr>
              <w:t>Podpísané</w:t>
            </w:r>
          </w:p>
        </w:tc>
      </w:tr>
    </w:tbl>
    <w:p w14:paraId="72790D1C" w14:textId="77777777" w:rsidR="00694C10" w:rsidRPr="00A85AC3" w:rsidRDefault="00694C10" w:rsidP="01480130">
      <w:pPr>
        <w:tabs>
          <w:tab w:val="left" w:pos="2654"/>
          <w:tab w:val="center" w:pos="4535"/>
        </w:tabs>
        <w:jc w:val="both"/>
        <w:rPr>
          <w:rFonts w:ascii="Tahoma" w:hAnsi="Tahoma" w:cs="Tahoma"/>
          <w:b/>
          <w:bCs/>
          <w:sz w:val="20"/>
          <w:szCs w:val="20"/>
        </w:rPr>
      </w:pPr>
    </w:p>
    <w:p w14:paraId="0849A1AA" w14:textId="195DF9B7" w:rsidR="00E17ABF" w:rsidRPr="00A85AC3" w:rsidRDefault="008265AF">
      <w:pPr>
        <w:pStyle w:val="Nadpis1"/>
        <w:rPr>
          <w:rFonts w:eastAsia="Tahoma" w:cs="Tahoma"/>
          <w:szCs w:val="20"/>
        </w:rPr>
      </w:pPr>
      <w:bookmarkStart w:id="1" w:name="_Toc2008675389"/>
      <w:r w:rsidRPr="00A85AC3">
        <w:rPr>
          <w:rFonts w:cs="Tahoma"/>
          <w:szCs w:val="20"/>
        </w:rPr>
        <w:t>História dokumentu</w:t>
      </w:r>
      <w:bookmarkEnd w:id="1"/>
    </w:p>
    <w:tbl>
      <w:tblPr>
        <w:tblW w:w="0" w:type="auto"/>
        <w:tblLayout w:type="fixed"/>
        <w:tblLook w:val="06A0" w:firstRow="1" w:lastRow="0" w:firstColumn="1" w:lastColumn="0" w:noHBand="1" w:noVBand="1"/>
      </w:tblPr>
      <w:tblGrid>
        <w:gridCol w:w="977"/>
        <w:gridCol w:w="1490"/>
        <w:gridCol w:w="4702"/>
        <w:gridCol w:w="1906"/>
      </w:tblGrid>
      <w:tr w:rsidR="00326921" w:rsidRPr="00EA3677" w14:paraId="598B6434" w14:textId="77777777" w:rsidTr="00326921">
        <w:trPr>
          <w:trHeight w:val="240"/>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07E34D28" w14:textId="77777777" w:rsidR="00326921" w:rsidRPr="00EA3677" w:rsidRDefault="00326921" w:rsidP="0023595E">
            <w:pPr>
              <w:pStyle w:val="HlavikaTabuky"/>
              <w:rPr>
                <w:rFonts w:cs="Tahoma"/>
                <w:sz w:val="20"/>
              </w:rPr>
            </w:pPr>
            <w:r w:rsidRPr="00EA3677">
              <w:rPr>
                <w:rFonts w:cs="Tahoma"/>
                <w:sz w:val="20"/>
              </w:rPr>
              <w:t>Verzia</w:t>
            </w:r>
          </w:p>
        </w:tc>
        <w:tc>
          <w:tcPr>
            <w:tcW w:w="1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361399D9" w14:textId="77777777" w:rsidR="00326921" w:rsidRPr="00EA3677" w:rsidRDefault="00326921" w:rsidP="0023595E">
            <w:pPr>
              <w:pStyle w:val="HlavikaTabuky"/>
              <w:rPr>
                <w:rFonts w:cs="Tahoma"/>
                <w:sz w:val="20"/>
              </w:rPr>
            </w:pPr>
            <w:r w:rsidRPr="00EA3677">
              <w:rPr>
                <w:rFonts w:cs="Tahoma"/>
                <w:sz w:val="20"/>
              </w:rPr>
              <w:t>Dátum</w:t>
            </w:r>
          </w:p>
        </w:tc>
        <w:tc>
          <w:tcPr>
            <w:tcW w:w="47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2901FB04" w14:textId="77777777" w:rsidR="00326921" w:rsidRPr="00EA3677" w:rsidRDefault="00326921" w:rsidP="0023595E">
            <w:pPr>
              <w:pStyle w:val="HlavikaTabuky"/>
              <w:rPr>
                <w:rFonts w:cs="Tahoma"/>
                <w:sz w:val="20"/>
              </w:rPr>
            </w:pPr>
            <w:r w:rsidRPr="00EA3677">
              <w:rPr>
                <w:rFonts w:cs="Tahoma"/>
                <w:sz w:val="20"/>
              </w:rPr>
              <w:t>Zmeny</w:t>
            </w:r>
          </w:p>
        </w:tc>
        <w:tc>
          <w:tcPr>
            <w:tcW w:w="190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4C07927B" w14:textId="77777777" w:rsidR="00326921" w:rsidRPr="00EA3677" w:rsidRDefault="00326921" w:rsidP="0023595E">
            <w:pPr>
              <w:pStyle w:val="HlavikaTabuky"/>
              <w:rPr>
                <w:rFonts w:cs="Tahoma"/>
                <w:sz w:val="20"/>
              </w:rPr>
            </w:pPr>
            <w:r w:rsidRPr="00EA3677">
              <w:rPr>
                <w:rFonts w:cs="Tahoma"/>
                <w:sz w:val="20"/>
              </w:rPr>
              <w:t>Meno</w:t>
            </w:r>
          </w:p>
        </w:tc>
      </w:tr>
      <w:tr w:rsidR="00326921" w:rsidRPr="00EA3677" w14:paraId="6F4B70FA" w14:textId="77777777" w:rsidTr="00326921">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539011D4" w14:textId="77777777" w:rsidR="00326921" w:rsidRPr="00EA3677" w:rsidRDefault="00326921" w:rsidP="0023595E">
            <w:pPr>
              <w:rPr>
                <w:rFonts w:ascii="Tahoma" w:hAnsi="Tahoma" w:cs="Tahoma"/>
                <w:color w:val="000000" w:themeColor="text1"/>
                <w:sz w:val="20"/>
              </w:rPr>
            </w:pPr>
            <w:r w:rsidRPr="00EA3677">
              <w:rPr>
                <w:rFonts w:ascii="Tahoma" w:eastAsia="Tahoma" w:hAnsi="Tahoma" w:cs="Tahoma"/>
                <w:color w:val="000000" w:themeColor="text1"/>
                <w:sz w:val="20"/>
              </w:rPr>
              <w:t>0.1</w:t>
            </w:r>
          </w:p>
        </w:tc>
        <w:tc>
          <w:tcPr>
            <w:tcW w:w="1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5908E448" w14:textId="77777777" w:rsidR="00326921" w:rsidRPr="00EA3677" w:rsidRDefault="00326921" w:rsidP="0023595E">
            <w:pPr>
              <w:rPr>
                <w:rFonts w:ascii="Tahoma" w:hAnsi="Tahoma" w:cs="Tahoma"/>
                <w:color w:val="000000" w:themeColor="text1"/>
                <w:sz w:val="20"/>
              </w:rPr>
            </w:pPr>
            <w:r>
              <w:rPr>
                <w:rFonts w:ascii="Tahoma" w:hAnsi="Tahoma" w:cs="Tahoma"/>
                <w:color w:val="000000" w:themeColor="text1"/>
                <w:sz w:val="20"/>
              </w:rPr>
              <w:t>12.7.2024</w:t>
            </w:r>
          </w:p>
        </w:tc>
        <w:tc>
          <w:tcPr>
            <w:tcW w:w="47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452A7812" w14:textId="77777777" w:rsidR="00326921" w:rsidRPr="008B3596" w:rsidRDefault="00326921" w:rsidP="0023595E">
            <w:pPr>
              <w:rPr>
                <w:rFonts w:ascii="Tahoma" w:hAnsi="Tahoma" w:cs="Tahoma"/>
                <w:color w:val="000000" w:themeColor="text1"/>
                <w:sz w:val="20"/>
                <w:szCs w:val="20"/>
              </w:rPr>
            </w:pPr>
            <w:r w:rsidRPr="008B3596">
              <w:rPr>
                <w:rFonts w:ascii="Tahoma" w:hAnsi="Tahoma" w:cs="Tahoma"/>
                <w:sz w:val="20"/>
                <w:szCs w:val="20"/>
                <w:u w:color="000000"/>
              </w:rPr>
              <w:t>Rámcový dokument</w:t>
            </w:r>
          </w:p>
        </w:tc>
        <w:tc>
          <w:tcPr>
            <w:tcW w:w="190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094D232F" w14:textId="77777777" w:rsidR="00326921" w:rsidRPr="00EA3677" w:rsidRDefault="00326921" w:rsidP="0023595E">
            <w:pPr>
              <w:rPr>
                <w:rFonts w:ascii="Tahoma" w:hAnsi="Tahoma" w:cs="Tahoma"/>
                <w:color w:val="000000" w:themeColor="text1"/>
                <w:sz w:val="20"/>
              </w:rPr>
            </w:pPr>
          </w:p>
        </w:tc>
      </w:tr>
      <w:tr w:rsidR="00326921" w:rsidRPr="00EA3677" w14:paraId="464FB373" w14:textId="77777777" w:rsidTr="00326921">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C3A1BC9" w14:textId="77777777" w:rsidR="00326921" w:rsidRPr="00EA3677" w:rsidRDefault="00326921" w:rsidP="0023595E">
            <w:pPr>
              <w:rPr>
                <w:rFonts w:ascii="Tahoma" w:hAnsi="Tahoma" w:cs="Tahoma"/>
                <w:color w:val="000000" w:themeColor="text1"/>
                <w:sz w:val="20"/>
              </w:rPr>
            </w:pPr>
            <w:r w:rsidRPr="00EA3677">
              <w:rPr>
                <w:rFonts w:ascii="Tahoma" w:eastAsia="Tahoma" w:hAnsi="Tahoma" w:cs="Tahoma"/>
                <w:color w:val="000000" w:themeColor="text1"/>
                <w:sz w:val="20"/>
              </w:rPr>
              <w:t>0.2</w:t>
            </w:r>
          </w:p>
        </w:tc>
        <w:tc>
          <w:tcPr>
            <w:tcW w:w="1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1C48B654" w14:textId="77777777" w:rsidR="00326921" w:rsidRPr="00EA3677" w:rsidRDefault="00326921" w:rsidP="0023595E">
            <w:pPr>
              <w:rPr>
                <w:rFonts w:ascii="Tahoma" w:hAnsi="Tahoma" w:cs="Tahoma"/>
                <w:sz w:val="20"/>
              </w:rPr>
            </w:pPr>
            <w:r>
              <w:rPr>
                <w:rFonts w:ascii="Tahoma" w:hAnsi="Tahoma" w:cs="Tahoma"/>
                <w:sz w:val="20"/>
              </w:rPr>
              <w:t>19.7.2024</w:t>
            </w:r>
          </w:p>
        </w:tc>
        <w:tc>
          <w:tcPr>
            <w:tcW w:w="47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2C8772DC" w14:textId="77777777" w:rsidR="00326921" w:rsidRPr="008B3596" w:rsidRDefault="00326921" w:rsidP="0023595E">
            <w:pPr>
              <w:rPr>
                <w:rFonts w:ascii="Tahoma" w:hAnsi="Tahoma" w:cs="Tahoma"/>
                <w:sz w:val="20"/>
                <w:szCs w:val="20"/>
              </w:rPr>
            </w:pPr>
            <w:r w:rsidRPr="008B3596">
              <w:rPr>
                <w:rFonts w:ascii="Tahoma" w:hAnsi="Tahoma" w:cs="Tahoma"/>
                <w:sz w:val="20"/>
                <w:szCs w:val="20"/>
                <w:u w:color="000000"/>
              </w:rPr>
              <w:t>Aktualizovaný obsah, iniciačná fáza</w:t>
            </w:r>
          </w:p>
        </w:tc>
        <w:tc>
          <w:tcPr>
            <w:tcW w:w="190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634E1A31" w14:textId="77777777" w:rsidR="00326921" w:rsidRPr="00EA3677" w:rsidRDefault="00326921" w:rsidP="0023595E">
            <w:pPr>
              <w:rPr>
                <w:rFonts w:ascii="Tahoma" w:hAnsi="Tahoma" w:cs="Tahoma"/>
                <w:sz w:val="20"/>
              </w:rPr>
            </w:pPr>
          </w:p>
        </w:tc>
      </w:tr>
      <w:tr w:rsidR="00326921" w:rsidRPr="00EA3677" w14:paraId="7B040917" w14:textId="77777777" w:rsidTr="00326921">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7AA420F5" w14:textId="77777777" w:rsidR="00326921" w:rsidRPr="00EA3677" w:rsidRDefault="00326921" w:rsidP="0023595E">
            <w:pPr>
              <w:rPr>
                <w:rFonts w:ascii="Tahoma" w:eastAsia="Tahoma" w:hAnsi="Tahoma" w:cs="Tahoma"/>
                <w:color w:val="000000" w:themeColor="text1"/>
                <w:sz w:val="20"/>
              </w:rPr>
            </w:pPr>
            <w:r>
              <w:rPr>
                <w:rFonts w:ascii="Tahoma" w:eastAsia="Tahoma" w:hAnsi="Tahoma" w:cs="Tahoma"/>
                <w:color w:val="000000" w:themeColor="text1"/>
                <w:sz w:val="20"/>
              </w:rPr>
              <w:t>0.4</w:t>
            </w:r>
          </w:p>
        </w:tc>
        <w:tc>
          <w:tcPr>
            <w:tcW w:w="1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5916393" w14:textId="77777777" w:rsidR="00326921" w:rsidRPr="00EA3677" w:rsidRDefault="00326921" w:rsidP="0023595E">
            <w:pPr>
              <w:rPr>
                <w:rFonts w:ascii="Tahoma" w:hAnsi="Tahoma" w:cs="Tahoma"/>
                <w:sz w:val="20"/>
              </w:rPr>
            </w:pPr>
            <w:r>
              <w:rPr>
                <w:rFonts w:ascii="Tahoma" w:hAnsi="Tahoma" w:cs="Tahoma"/>
                <w:sz w:val="20"/>
              </w:rPr>
              <w:t>4.8.2024</w:t>
            </w:r>
          </w:p>
        </w:tc>
        <w:tc>
          <w:tcPr>
            <w:tcW w:w="47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5A5A897" w14:textId="77777777" w:rsidR="00326921" w:rsidRPr="008B3596" w:rsidRDefault="00326921" w:rsidP="0023595E">
            <w:pPr>
              <w:rPr>
                <w:rFonts w:ascii="Tahoma" w:eastAsia="Tahoma" w:hAnsi="Tahoma" w:cs="Tahoma"/>
                <w:color w:val="000000" w:themeColor="text1"/>
                <w:sz w:val="22"/>
              </w:rPr>
            </w:pPr>
            <w:r w:rsidRPr="008B3596">
              <w:rPr>
                <w:rFonts w:ascii="Tahoma" w:hAnsi="Tahoma" w:cs="Tahoma"/>
                <w:sz w:val="22"/>
                <w:u w:color="000000"/>
              </w:rPr>
              <w:t>Aktualizovaný obsah, ideový zámer</w:t>
            </w:r>
          </w:p>
        </w:tc>
        <w:tc>
          <w:tcPr>
            <w:tcW w:w="190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2F416673" w14:textId="77777777" w:rsidR="00326921" w:rsidRPr="00EA3677" w:rsidRDefault="00326921" w:rsidP="0023595E">
            <w:pPr>
              <w:rPr>
                <w:rFonts w:ascii="Tahoma" w:hAnsi="Tahoma" w:cs="Tahoma"/>
                <w:sz w:val="20"/>
              </w:rPr>
            </w:pPr>
          </w:p>
        </w:tc>
      </w:tr>
      <w:tr w:rsidR="00326921" w:rsidRPr="00EA3677" w14:paraId="00547167" w14:textId="77777777" w:rsidTr="00326921">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64DDA3DA" w14:textId="77777777" w:rsidR="00326921" w:rsidRPr="00EA3677" w:rsidRDefault="00326921" w:rsidP="0023595E">
            <w:pPr>
              <w:rPr>
                <w:rFonts w:ascii="Tahoma" w:hAnsi="Tahoma" w:cs="Tahoma"/>
                <w:sz w:val="20"/>
              </w:rPr>
            </w:pPr>
            <w:r w:rsidRPr="00EA3677">
              <w:rPr>
                <w:rFonts w:ascii="Tahoma" w:hAnsi="Tahoma" w:cs="Tahoma"/>
                <w:sz w:val="20"/>
              </w:rPr>
              <w:t>1.0</w:t>
            </w:r>
          </w:p>
        </w:tc>
        <w:tc>
          <w:tcPr>
            <w:tcW w:w="1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25E3BCA3" w14:textId="77777777" w:rsidR="00326921" w:rsidRPr="00EA3677" w:rsidRDefault="00326921" w:rsidP="0023595E">
            <w:pPr>
              <w:rPr>
                <w:rFonts w:ascii="Tahoma" w:hAnsi="Tahoma" w:cs="Tahoma"/>
                <w:sz w:val="20"/>
              </w:rPr>
            </w:pPr>
            <w:r>
              <w:rPr>
                <w:rFonts w:ascii="Tahoma" w:hAnsi="Tahoma" w:cs="Tahoma"/>
                <w:sz w:val="20"/>
              </w:rPr>
              <w:t>12.8.2024</w:t>
            </w:r>
          </w:p>
        </w:tc>
        <w:tc>
          <w:tcPr>
            <w:tcW w:w="47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2CC875E9" w14:textId="77777777" w:rsidR="00326921" w:rsidRPr="008B3596" w:rsidRDefault="00326921" w:rsidP="0023595E">
            <w:pPr>
              <w:rPr>
                <w:rFonts w:ascii="Tahoma" w:hAnsi="Tahoma" w:cs="Tahoma"/>
                <w:sz w:val="22"/>
              </w:rPr>
            </w:pPr>
            <w:r w:rsidRPr="008B3596">
              <w:rPr>
                <w:rFonts w:ascii="Tahoma" w:hAnsi="Tahoma" w:cs="Tahoma"/>
                <w:sz w:val="22"/>
                <w:u w:color="000000"/>
              </w:rPr>
              <w:t xml:space="preserve">Verzia pre </w:t>
            </w:r>
            <w:proofErr w:type="spellStart"/>
            <w:r w:rsidRPr="008B3596">
              <w:rPr>
                <w:rFonts w:ascii="Tahoma" w:hAnsi="Tahoma" w:cs="Tahoma"/>
                <w:sz w:val="22"/>
                <w:u w:color="000000"/>
              </w:rPr>
              <w:t>MetaIS</w:t>
            </w:r>
            <w:proofErr w:type="spellEnd"/>
          </w:p>
        </w:tc>
        <w:tc>
          <w:tcPr>
            <w:tcW w:w="190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21602411" w14:textId="77777777" w:rsidR="00326921" w:rsidRPr="00EA3677" w:rsidRDefault="00326921" w:rsidP="0023595E">
            <w:pPr>
              <w:rPr>
                <w:rFonts w:ascii="Tahoma" w:hAnsi="Tahoma" w:cs="Tahoma"/>
                <w:sz w:val="20"/>
              </w:rPr>
            </w:pPr>
          </w:p>
        </w:tc>
      </w:tr>
      <w:tr w:rsidR="00326921" w:rsidRPr="00EA3677" w14:paraId="56C33779" w14:textId="77777777" w:rsidTr="00326921">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428F2BFF" w14:textId="77777777" w:rsidR="00326921" w:rsidRPr="00EA3677" w:rsidRDefault="00326921" w:rsidP="0023595E">
            <w:pPr>
              <w:rPr>
                <w:rFonts w:ascii="Tahoma" w:hAnsi="Tahoma" w:cs="Tahoma"/>
                <w:sz w:val="20"/>
              </w:rPr>
            </w:pPr>
            <w:r>
              <w:rPr>
                <w:rFonts w:ascii="Tahoma" w:hAnsi="Tahoma" w:cs="Tahoma"/>
                <w:sz w:val="20"/>
              </w:rPr>
              <w:t>2.0</w:t>
            </w:r>
          </w:p>
        </w:tc>
        <w:tc>
          <w:tcPr>
            <w:tcW w:w="1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0997BC98" w14:textId="77777777" w:rsidR="00326921" w:rsidRDefault="00326921" w:rsidP="0023595E">
            <w:pPr>
              <w:rPr>
                <w:rFonts w:ascii="Tahoma" w:hAnsi="Tahoma" w:cs="Tahoma"/>
                <w:sz w:val="20"/>
              </w:rPr>
            </w:pPr>
            <w:r>
              <w:rPr>
                <w:rFonts w:ascii="Tahoma" w:hAnsi="Tahoma" w:cs="Tahoma"/>
                <w:sz w:val="20"/>
              </w:rPr>
              <w:t>19.8.2024</w:t>
            </w:r>
          </w:p>
        </w:tc>
        <w:tc>
          <w:tcPr>
            <w:tcW w:w="47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1D2AC4C0" w14:textId="77777777" w:rsidR="00326921" w:rsidRPr="008B3596" w:rsidRDefault="00326921" w:rsidP="0023595E">
            <w:pPr>
              <w:rPr>
                <w:rFonts w:ascii="Tahoma" w:hAnsi="Tahoma" w:cs="Tahoma"/>
                <w:sz w:val="22"/>
                <w:u w:color="000000"/>
              </w:rPr>
            </w:pPr>
            <w:r w:rsidRPr="008B3596">
              <w:rPr>
                <w:rFonts w:ascii="Tahoma" w:hAnsi="Tahoma" w:cs="Tahoma"/>
                <w:sz w:val="22"/>
                <w:u w:color="000000"/>
              </w:rPr>
              <w:t>Finálna verzia PSK-MIRRI-616-2024-DV-EFRR</w:t>
            </w:r>
          </w:p>
        </w:tc>
        <w:tc>
          <w:tcPr>
            <w:tcW w:w="190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0CCAAFB4" w14:textId="77777777" w:rsidR="00326921" w:rsidRPr="00EA3677" w:rsidRDefault="00326921" w:rsidP="0023595E">
            <w:pPr>
              <w:rPr>
                <w:rFonts w:ascii="Tahoma" w:hAnsi="Tahoma" w:cs="Tahoma"/>
                <w:sz w:val="20"/>
              </w:rPr>
            </w:pPr>
          </w:p>
        </w:tc>
      </w:tr>
    </w:tbl>
    <w:p w14:paraId="3DC034C3" w14:textId="1D3B163B" w:rsidR="008B75F5" w:rsidRPr="00A85AC3" w:rsidRDefault="008B75F5" w:rsidP="00954E64">
      <w:pPr>
        <w:rPr>
          <w:rFonts w:ascii="Tahoma" w:hAnsi="Tahoma" w:cs="Tahoma"/>
          <w:sz w:val="20"/>
          <w:szCs w:val="20"/>
          <w:lang w:eastAsia="sk-SK"/>
        </w:rPr>
      </w:pPr>
    </w:p>
    <w:p w14:paraId="7830657C" w14:textId="041272B8" w:rsidR="00694C10" w:rsidRPr="00A85AC3" w:rsidRDefault="008265AF">
      <w:pPr>
        <w:pStyle w:val="Nadpis1"/>
        <w:rPr>
          <w:rFonts w:cs="Tahoma"/>
          <w:szCs w:val="20"/>
        </w:rPr>
      </w:pPr>
      <w:bookmarkStart w:id="2" w:name="_Toc74315499"/>
      <w:r w:rsidRPr="00A85AC3">
        <w:rPr>
          <w:rFonts w:cs="Tahoma"/>
          <w:szCs w:val="20"/>
        </w:rPr>
        <w:t>Účel dokumentu</w:t>
      </w:r>
      <w:bookmarkEnd w:id="2"/>
    </w:p>
    <w:p w14:paraId="3C5D37B9" w14:textId="49E87CC9" w:rsidR="00E52BB8" w:rsidRPr="00A85AC3" w:rsidRDefault="00694C10" w:rsidP="00E52BB8">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 xml:space="preserve">V súlade s Vyhláškou 401/2023 </w:t>
      </w:r>
      <w:proofErr w:type="spellStart"/>
      <w:r w:rsidRPr="00A85AC3">
        <w:rPr>
          <w:rFonts w:ascii="Tahoma" w:hAnsi="Tahoma" w:cs="Tahoma"/>
          <w:i w:val="0"/>
          <w:iCs/>
          <w:color w:val="000000" w:themeColor="text1"/>
          <w:sz w:val="20"/>
        </w:rPr>
        <w:t>Z.z</w:t>
      </w:r>
      <w:proofErr w:type="spellEnd"/>
      <w:r w:rsidRPr="00A85AC3">
        <w:rPr>
          <w:rFonts w:ascii="Tahoma" w:hAnsi="Tahoma" w:cs="Tahoma"/>
          <w:i w:val="0"/>
          <w:iCs/>
          <w:color w:val="000000" w:themeColor="text1"/>
          <w:sz w:val="20"/>
        </w:rPr>
        <w:t>. je dokument I</w:t>
      </w:r>
      <w:r w:rsidR="002A5935" w:rsidRPr="00A85AC3">
        <w:rPr>
          <w:rFonts w:ascii="Tahoma" w:hAnsi="Tahoma" w:cs="Tahoma"/>
          <w:i w:val="0"/>
          <w:iCs/>
          <w:color w:val="000000" w:themeColor="text1"/>
          <w:sz w:val="20"/>
        </w:rPr>
        <w:t>-</w:t>
      </w:r>
      <w:r w:rsidRPr="00A85AC3">
        <w:rPr>
          <w:rFonts w:ascii="Tahoma" w:hAnsi="Tahoma" w:cs="Tahoma"/>
          <w:i w:val="0"/>
          <w:iCs/>
          <w:color w:val="000000" w:themeColor="text1"/>
          <w:sz w:val="20"/>
        </w:rPr>
        <w:t>0</w:t>
      </w:r>
      <w:r w:rsidR="002A5935" w:rsidRPr="00A85AC3">
        <w:rPr>
          <w:rFonts w:ascii="Tahoma" w:hAnsi="Tahoma" w:cs="Tahoma"/>
          <w:i w:val="0"/>
          <w:iCs/>
          <w:color w:val="000000" w:themeColor="text1"/>
          <w:sz w:val="20"/>
        </w:rPr>
        <w:t xml:space="preserve">3 </w:t>
      </w:r>
      <w:r w:rsidRPr="00A85AC3">
        <w:rPr>
          <w:rFonts w:ascii="Tahoma" w:hAnsi="Tahoma" w:cs="Tahoma"/>
          <w:i w:val="0"/>
          <w:iCs/>
          <w:color w:val="000000" w:themeColor="text1"/>
          <w:sz w:val="20"/>
        </w:rPr>
        <w:t xml:space="preserve">Prístup k projektu určený na </w:t>
      </w:r>
      <w:r w:rsidR="00E52BB8" w:rsidRPr="00A85AC3">
        <w:rPr>
          <w:rFonts w:ascii="Tahoma" w:hAnsi="Tahoma" w:cs="Tahoma"/>
          <w:i w:val="0"/>
          <w:iCs/>
          <w:color w:val="000000" w:themeColor="text1"/>
          <w:sz w:val="20"/>
        </w:rPr>
        <w:t>rozpracovanie detailných informácií prípravy projektu z pohľadu aktuálneho stavu, budúceho stavu a navrhovaného riešenia.</w:t>
      </w:r>
    </w:p>
    <w:p w14:paraId="110BE6B6" w14:textId="40B19EC7" w:rsidR="00E52BB8" w:rsidRPr="00A85AC3" w:rsidRDefault="00E52BB8" w:rsidP="00E52BB8">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 xml:space="preserve">Dokument Prístup k projektu </w:t>
      </w:r>
      <w:r w:rsidR="00C74D7D" w:rsidRPr="00A85AC3">
        <w:rPr>
          <w:rFonts w:ascii="Tahoma" w:hAnsi="Tahoma" w:cs="Tahoma"/>
          <w:i w:val="0"/>
          <w:iCs/>
          <w:color w:val="000000" w:themeColor="text1"/>
          <w:sz w:val="20"/>
        </w:rPr>
        <w:t>obsahuje</w:t>
      </w:r>
      <w:r w:rsidRPr="00A85AC3">
        <w:rPr>
          <w:rFonts w:ascii="Tahoma" w:hAnsi="Tahoma" w:cs="Tahoma"/>
          <w:i w:val="0"/>
          <w:iCs/>
          <w:color w:val="000000" w:themeColor="text1"/>
          <w:sz w:val="20"/>
        </w:rPr>
        <w:t xml:space="preserve"> opis navrhovaného riešenia, architektúru riešenia projektu na úrovni biznis vrstvy, aplikačnej vrstvy, dátovej vrstvy, technologickej vrstvy, infraštruktúry navrhovaného riešenia, bezpečnostnej architektúry, prevádzku a údržbu výstupov projektu, prevádzkové požiadavky, požiadavky na zdrojové kódy. </w:t>
      </w:r>
    </w:p>
    <w:p w14:paraId="7ED08A68" w14:textId="01B16608" w:rsidR="00694C10" w:rsidRPr="00A85AC3" w:rsidRDefault="00694C10" w:rsidP="00954E64">
      <w:pPr>
        <w:rPr>
          <w:rFonts w:ascii="Tahoma" w:hAnsi="Tahoma" w:cs="Tahoma"/>
          <w:sz w:val="20"/>
          <w:szCs w:val="20"/>
          <w:lang w:eastAsia="sk-SK"/>
        </w:rPr>
      </w:pPr>
    </w:p>
    <w:p w14:paraId="0DA402B2" w14:textId="77777777" w:rsidR="00100DC2" w:rsidRDefault="00100DC2" w:rsidP="00954E64">
      <w:pPr>
        <w:rPr>
          <w:rFonts w:ascii="Tahoma" w:hAnsi="Tahoma" w:cs="Tahoma"/>
          <w:sz w:val="20"/>
          <w:szCs w:val="20"/>
          <w:lang w:eastAsia="sk-SK"/>
        </w:rPr>
      </w:pPr>
    </w:p>
    <w:p w14:paraId="20377BC5" w14:textId="77777777" w:rsidR="00DB073F" w:rsidRDefault="00DB073F" w:rsidP="00954E64">
      <w:pPr>
        <w:rPr>
          <w:rFonts w:ascii="Tahoma" w:hAnsi="Tahoma" w:cs="Tahoma"/>
          <w:sz w:val="20"/>
          <w:szCs w:val="20"/>
          <w:lang w:eastAsia="sk-SK"/>
        </w:rPr>
      </w:pPr>
    </w:p>
    <w:p w14:paraId="493BC5FD" w14:textId="77777777" w:rsidR="00DB073F" w:rsidRDefault="00DB073F" w:rsidP="00954E64">
      <w:pPr>
        <w:rPr>
          <w:rFonts w:ascii="Tahoma" w:hAnsi="Tahoma" w:cs="Tahoma"/>
          <w:sz w:val="20"/>
          <w:szCs w:val="20"/>
          <w:lang w:eastAsia="sk-SK"/>
        </w:rPr>
      </w:pPr>
    </w:p>
    <w:p w14:paraId="39AB6635" w14:textId="77777777" w:rsidR="00DB073F" w:rsidRDefault="00DB073F" w:rsidP="00954E64">
      <w:pPr>
        <w:rPr>
          <w:rFonts w:ascii="Tahoma" w:hAnsi="Tahoma" w:cs="Tahoma"/>
          <w:sz w:val="20"/>
          <w:szCs w:val="20"/>
          <w:lang w:eastAsia="sk-SK"/>
        </w:rPr>
      </w:pPr>
    </w:p>
    <w:p w14:paraId="5985F334" w14:textId="77777777" w:rsidR="00DB073F" w:rsidRDefault="00DB073F" w:rsidP="00954E64">
      <w:pPr>
        <w:rPr>
          <w:rFonts w:ascii="Tahoma" w:hAnsi="Tahoma" w:cs="Tahoma"/>
          <w:sz w:val="20"/>
          <w:szCs w:val="20"/>
          <w:lang w:eastAsia="sk-SK"/>
        </w:rPr>
      </w:pPr>
    </w:p>
    <w:p w14:paraId="676D9453" w14:textId="77777777" w:rsidR="00DB073F" w:rsidRDefault="00DB073F" w:rsidP="00954E64">
      <w:pPr>
        <w:rPr>
          <w:rFonts w:ascii="Tahoma" w:hAnsi="Tahoma" w:cs="Tahoma"/>
          <w:sz w:val="20"/>
          <w:szCs w:val="20"/>
          <w:lang w:eastAsia="sk-SK"/>
        </w:rPr>
      </w:pPr>
    </w:p>
    <w:p w14:paraId="03DBA12E" w14:textId="77777777" w:rsidR="00DB073F" w:rsidRDefault="00DB073F" w:rsidP="00954E64">
      <w:pPr>
        <w:rPr>
          <w:rFonts w:ascii="Tahoma" w:hAnsi="Tahoma" w:cs="Tahoma"/>
          <w:sz w:val="20"/>
          <w:szCs w:val="20"/>
          <w:lang w:eastAsia="sk-SK"/>
        </w:rPr>
      </w:pPr>
    </w:p>
    <w:p w14:paraId="45E6852F" w14:textId="77777777" w:rsidR="00DB073F" w:rsidRDefault="00DB073F" w:rsidP="00954E64">
      <w:pPr>
        <w:rPr>
          <w:rFonts w:ascii="Tahoma" w:hAnsi="Tahoma" w:cs="Tahoma"/>
          <w:sz w:val="20"/>
          <w:szCs w:val="20"/>
          <w:lang w:eastAsia="sk-SK"/>
        </w:rPr>
      </w:pPr>
    </w:p>
    <w:p w14:paraId="7E1E0353" w14:textId="77777777" w:rsidR="00DB073F" w:rsidRPr="00A85AC3" w:rsidRDefault="00DB073F" w:rsidP="00954E64">
      <w:pPr>
        <w:rPr>
          <w:rFonts w:ascii="Tahoma" w:hAnsi="Tahoma" w:cs="Tahoma"/>
          <w:sz w:val="20"/>
          <w:szCs w:val="20"/>
          <w:lang w:eastAsia="sk-SK"/>
        </w:rPr>
      </w:pPr>
    </w:p>
    <w:p w14:paraId="1FDA39BA" w14:textId="3AE588FE" w:rsidR="00954E64" w:rsidRPr="00A85AC3" w:rsidRDefault="008265AF">
      <w:pPr>
        <w:pStyle w:val="Nadpis2"/>
        <w:rPr>
          <w:rFonts w:cs="Tahoma"/>
          <w:sz w:val="20"/>
        </w:rPr>
      </w:pPr>
      <w:bookmarkStart w:id="3" w:name="_Toc635885549"/>
      <w:bookmarkStart w:id="4" w:name="_Toc1636304797"/>
      <w:bookmarkStart w:id="5" w:name="_Toc62328600"/>
      <w:bookmarkStart w:id="6" w:name="_Toc336064095"/>
      <w:bookmarkStart w:id="7" w:name="_Toc2067375730"/>
      <w:bookmarkStart w:id="8" w:name="_Toc738207424"/>
      <w:bookmarkStart w:id="9" w:name="_Toc1193242276"/>
      <w:bookmarkStart w:id="10" w:name="_Toc461533771"/>
      <w:bookmarkStart w:id="11" w:name="_Toc1488819067"/>
      <w:bookmarkStart w:id="12" w:name="_Toc365474999"/>
      <w:bookmarkStart w:id="13" w:name="_Toc683485446"/>
      <w:bookmarkStart w:id="14" w:name="_Toc152607284"/>
      <w:r w:rsidRPr="00A85AC3">
        <w:rPr>
          <w:rFonts w:cs="Tahoma"/>
          <w:sz w:val="20"/>
        </w:rPr>
        <w:t>Použité skratky a</w:t>
      </w:r>
      <w:r w:rsidR="00F008C5" w:rsidRPr="00A85AC3">
        <w:rPr>
          <w:rFonts w:cs="Tahoma"/>
          <w:sz w:val="20"/>
        </w:rPr>
        <w:t> </w:t>
      </w:r>
      <w:r w:rsidRPr="00A85AC3">
        <w:rPr>
          <w:rFonts w:cs="Tahoma"/>
          <w:sz w:val="20"/>
        </w:rPr>
        <w:t>pojmy</w:t>
      </w:r>
      <w:bookmarkEnd w:id="3"/>
      <w:bookmarkEnd w:id="4"/>
      <w:bookmarkEnd w:id="5"/>
      <w:bookmarkEnd w:id="6"/>
      <w:bookmarkEnd w:id="7"/>
      <w:bookmarkEnd w:id="8"/>
      <w:bookmarkEnd w:id="9"/>
      <w:bookmarkEnd w:id="10"/>
      <w:bookmarkEnd w:id="11"/>
      <w:bookmarkEnd w:id="12"/>
      <w:bookmarkEnd w:id="13"/>
      <w:bookmarkEnd w:id="14"/>
    </w:p>
    <w:p w14:paraId="2C5BB33C" w14:textId="2570770E" w:rsidR="00100DC2" w:rsidRDefault="00100DC2" w:rsidP="00954E64">
      <w:pPr>
        <w:rPr>
          <w:rFonts w:ascii="Tahoma" w:hAnsi="Tahoma" w:cs="Tahoma"/>
          <w:sz w:val="20"/>
          <w:szCs w:val="20"/>
        </w:rPr>
      </w:pPr>
      <w:bookmarkStart w:id="15" w:name="_Toc152607286"/>
      <w:bookmarkEnd w:id="15"/>
    </w:p>
    <w:tbl>
      <w:tblPr>
        <w:tblW w:w="9260" w:type="dxa"/>
        <w:tblCellMar>
          <w:left w:w="70" w:type="dxa"/>
          <w:right w:w="70" w:type="dxa"/>
        </w:tblCellMar>
        <w:tblLook w:val="04A0" w:firstRow="1" w:lastRow="0" w:firstColumn="1" w:lastColumn="0" w:noHBand="0" w:noVBand="1"/>
      </w:tblPr>
      <w:tblGrid>
        <w:gridCol w:w="1980"/>
        <w:gridCol w:w="7280"/>
      </w:tblGrid>
      <w:tr w:rsidR="00DB073F" w:rsidRPr="00DB073F" w14:paraId="758B2C3F" w14:textId="77777777" w:rsidTr="0023595E">
        <w:trPr>
          <w:trHeight w:val="300"/>
        </w:trPr>
        <w:tc>
          <w:tcPr>
            <w:tcW w:w="1980" w:type="dxa"/>
            <w:tcBorders>
              <w:top w:val="single" w:sz="8" w:space="0" w:color="BFBFBF"/>
              <w:left w:val="single" w:sz="8" w:space="0" w:color="BFBFBF"/>
              <w:bottom w:val="single" w:sz="8" w:space="0" w:color="BFBFBF"/>
              <w:right w:val="single" w:sz="8" w:space="0" w:color="BFBFBF"/>
            </w:tcBorders>
            <w:shd w:val="clear" w:color="000000" w:fill="E7E6E6"/>
            <w:vAlign w:val="center"/>
            <w:hideMark/>
          </w:tcPr>
          <w:p w14:paraId="39FDEFBF" w14:textId="77777777" w:rsidR="00DB073F" w:rsidRPr="00DB073F" w:rsidRDefault="00DB073F" w:rsidP="00DB073F">
            <w:pPr>
              <w:spacing w:after="0"/>
              <w:rPr>
                <w:rFonts w:ascii="Tahoma" w:hAnsi="Tahoma" w:cs="Tahoma"/>
                <w:b/>
                <w:bCs/>
                <w:color w:val="000000"/>
                <w:sz w:val="20"/>
                <w:szCs w:val="20"/>
                <w:lang w:eastAsia="sk-SK"/>
              </w:rPr>
            </w:pPr>
            <w:r w:rsidRPr="00DB073F">
              <w:rPr>
                <w:rFonts w:ascii="Tahoma" w:hAnsi="Tahoma" w:cs="Tahoma"/>
                <w:b/>
                <w:bCs/>
                <w:color w:val="000000"/>
                <w:sz w:val="20"/>
                <w:szCs w:val="20"/>
                <w:lang w:eastAsia="sk-SK"/>
              </w:rPr>
              <w:t>SKRATKA/POJEM</w:t>
            </w:r>
          </w:p>
        </w:tc>
        <w:tc>
          <w:tcPr>
            <w:tcW w:w="7280" w:type="dxa"/>
            <w:tcBorders>
              <w:top w:val="single" w:sz="8" w:space="0" w:color="BFBFBF"/>
              <w:left w:val="nil"/>
              <w:bottom w:val="single" w:sz="8" w:space="0" w:color="BFBFBF"/>
              <w:right w:val="single" w:sz="8" w:space="0" w:color="BFBFBF"/>
            </w:tcBorders>
            <w:shd w:val="clear" w:color="000000" w:fill="E7E6E6"/>
            <w:vAlign w:val="center"/>
            <w:hideMark/>
          </w:tcPr>
          <w:p w14:paraId="5DE356F0" w14:textId="77777777" w:rsidR="00DB073F" w:rsidRPr="00DB073F" w:rsidRDefault="00DB073F" w:rsidP="00DB073F">
            <w:pPr>
              <w:spacing w:after="0"/>
              <w:rPr>
                <w:rFonts w:ascii="Tahoma" w:hAnsi="Tahoma" w:cs="Tahoma"/>
                <w:b/>
                <w:bCs/>
                <w:color w:val="000000"/>
                <w:sz w:val="20"/>
                <w:szCs w:val="20"/>
                <w:lang w:eastAsia="sk-SK"/>
              </w:rPr>
            </w:pPr>
            <w:r w:rsidRPr="00DB073F">
              <w:rPr>
                <w:rFonts w:ascii="Tahoma" w:hAnsi="Tahoma" w:cs="Tahoma"/>
                <w:b/>
                <w:bCs/>
                <w:color w:val="000000"/>
                <w:sz w:val="20"/>
                <w:szCs w:val="20"/>
                <w:lang w:eastAsia="sk-SK"/>
              </w:rPr>
              <w:t>POPIS</w:t>
            </w:r>
          </w:p>
        </w:tc>
      </w:tr>
      <w:tr w:rsidR="00DB073F" w:rsidRPr="00DB073F" w14:paraId="02A92DE5" w14:textId="77777777" w:rsidTr="0023595E">
        <w:trPr>
          <w:trHeight w:val="1596"/>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772D5EC6"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Active</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Directory</w:t>
            </w:r>
            <w:proofErr w:type="spellEnd"/>
          </w:p>
        </w:tc>
        <w:tc>
          <w:tcPr>
            <w:tcW w:w="7280" w:type="dxa"/>
            <w:tcBorders>
              <w:top w:val="nil"/>
              <w:left w:val="nil"/>
              <w:bottom w:val="single" w:sz="8" w:space="0" w:color="BFBFBF"/>
              <w:right w:val="single" w:sz="8" w:space="0" w:color="BFBFBF"/>
            </w:tcBorders>
            <w:shd w:val="clear" w:color="auto" w:fill="auto"/>
            <w:vAlign w:val="center"/>
            <w:hideMark/>
          </w:tcPr>
          <w:p w14:paraId="2299D5BB"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Active</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Directory</w:t>
            </w:r>
            <w:proofErr w:type="spellEnd"/>
            <w:r w:rsidRPr="00DB073F">
              <w:rPr>
                <w:rFonts w:ascii="Tahoma" w:hAnsi="Tahoma" w:cs="Tahoma"/>
                <w:color w:val="000000"/>
                <w:sz w:val="20"/>
                <w:szCs w:val="20"/>
                <w:lang w:eastAsia="sk-SK"/>
              </w:rPr>
              <w:t> je implementácia adresárových služieb </w:t>
            </w:r>
            <w:r w:rsidRPr="00DB073F">
              <w:rPr>
                <w:rFonts w:ascii="Tahoma" w:hAnsi="Tahoma" w:cs="Tahoma"/>
                <w:sz w:val="20"/>
                <w:szCs w:val="20"/>
                <w:lang w:eastAsia="sk-SK"/>
              </w:rPr>
              <w:t>LDAP</w:t>
            </w:r>
            <w:r w:rsidRPr="00DB073F">
              <w:rPr>
                <w:rFonts w:ascii="Tahoma" w:hAnsi="Tahoma" w:cs="Tahoma"/>
                <w:color w:val="000000"/>
                <w:sz w:val="20"/>
                <w:szCs w:val="20"/>
                <w:lang w:eastAsia="sk-SK"/>
              </w:rPr>
              <w:t> firmou </w:t>
            </w:r>
            <w:r w:rsidRPr="00DB073F">
              <w:rPr>
                <w:rFonts w:ascii="Tahoma" w:hAnsi="Tahoma" w:cs="Tahoma"/>
                <w:sz w:val="20"/>
                <w:szCs w:val="20"/>
                <w:lang w:eastAsia="sk-SK"/>
              </w:rPr>
              <w:t>Microsoft</w:t>
            </w:r>
            <w:r w:rsidRPr="00DB073F">
              <w:rPr>
                <w:rFonts w:ascii="Tahoma" w:hAnsi="Tahoma" w:cs="Tahoma"/>
                <w:color w:val="000000"/>
                <w:sz w:val="20"/>
                <w:szCs w:val="20"/>
                <w:lang w:eastAsia="sk-SK"/>
              </w:rPr>
              <w:t> na použitie v systéme </w:t>
            </w:r>
            <w:r w:rsidRPr="00DB073F">
              <w:rPr>
                <w:rFonts w:ascii="Tahoma" w:hAnsi="Tahoma" w:cs="Tahoma"/>
                <w:sz w:val="20"/>
                <w:szCs w:val="20"/>
                <w:lang w:eastAsia="sk-SK"/>
              </w:rPr>
              <w:t>Microsoft Windows</w:t>
            </w:r>
            <w:r w:rsidRPr="00DB073F">
              <w:rPr>
                <w:rFonts w:ascii="Tahoma" w:hAnsi="Tahoma" w:cs="Tahoma"/>
                <w:color w:val="000000"/>
                <w:sz w:val="20"/>
                <w:szCs w:val="20"/>
                <w:lang w:eastAsia="sk-SK"/>
              </w:rPr>
              <w:t xml:space="preserve">. Umožňuje administrátorom nastavovať politiku, inštalovať programy na mnoho počítačov alebo aplikovať kritické aktualizácie v celej organizačnej štruktúre. </w:t>
            </w:r>
            <w:proofErr w:type="spellStart"/>
            <w:r w:rsidRPr="00DB073F">
              <w:rPr>
                <w:rFonts w:ascii="Tahoma" w:hAnsi="Tahoma" w:cs="Tahoma"/>
                <w:color w:val="000000"/>
                <w:sz w:val="20"/>
                <w:szCs w:val="20"/>
                <w:lang w:eastAsia="sk-SK"/>
              </w:rPr>
              <w:t>Active</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Directory</w:t>
            </w:r>
            <w:proofErr w:type="spellEnd"/>
            <w:r w:rsidRPr="00DB073F">
              <w:rPr>
                <w:rFonts w:ascii="Tahoma" w:hAnsi="Tahoma" w:cs="Tahoma"/>
                <w:color w:val="000000"/>
                <w:sz w:val="20"/>
                <w:szCs w:val="20"/>
                <w:lang w:eastAsia="sk-SK"/>
              </w:rPr>
              <w:t xml:space="preserve"> svoje informácie a nastavenia ukladá v centrálnej organizovanej databáze.</w:t>
            </w:r>
          </w:p>
        </w:tc>
      </w:tr>
      <w:tr w:rsidR="00DB073F" w:rsidRPr="00DB073F" w14:paraId="0A295360" w14:textId="77777777" w:rsidTr="0023595E">
        <w:trPr>
          <w:trHeight w:val="1332"/>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2F525E31"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BIA</w:t>
            </w:r>
          </w:p>
        </w:tc>
        <w:tc>
          <w:tcPr>
            <w:tcW w:w="7280" w:type="dxa"/>
            <w:tcBorders>
              <w:top w:val="nil"/>
              <w:left w:val="nil"/>
              <w:bottom w:val="single" w:sz="8" w:space="0" w:color="BFBFBF"/>
              <w:right w:val="single" w:sz="8" w:space="0" w:color="BFBFBF"/>
            </w:tcBorders>
            <w:shd w:val="clear" w:color="auto" w:fill="auto"/>
            <w:vAlign w:val="center"/>
            <w:hideMark/>
          </w:tcPr>
          <w:p w14:paraId="05F459E5"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xml:space="preserve">Business </w:t>
            </w:r>
            <w:proofErr w:type="spellStart"/>
            <w:r w:rsidRPr="00DB073F">
              <w:rPr>
                <w:rFonts w:ascii="Tahoma" w:hAnsi="Tahoma" w:cs="Tahoma"/>
                <w:color w:val="000000"/>
                <w:sz w:val="20"/>
                <w:szCs w:val="20"/>
                <w:lang w:eastAsia="sk-SK"/>
              </w:rPr>
              <w:t>Impact</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Analysis</w:t>
            </w:r>
            <w:proofErr w:type="spellEnd"/>
            <w:r w:rsidRPr="00DB073F">
              <w:rPr>
                <w:rFonts w:ascii="Tahoma" w:hAnsi="Tahoma" w:cs="Tahoma"/>
                <w:color w:val="000000"/>
                <w:sz w:val="20"/>
                <w:szCs w:val="20"/>
                <w:lang w:eastAsia="sk-SK"/>
              </w:rPr>
              <w:t xml:space="preserve"> - Analýza vplyvu </w:t>
            </w:r>
            <w:r w:rsidRPr="00DB073F">
              <w:rPr>
                <w:rFonts w:cs="Arial"/>
                <w:color w:val="000000"/>
                <w:sz w:val="18"/>
                <w:szCs w:val="18"/>
                <w:lang w:eastAsia="sk-SK"/>
              </w:rPr>
              <w:t> </w:t>
            </w:r>
            <w:r w:rsidRPr="00DB073F">
              <w:rPr>
                <w:rFonts w:ascii="Tahoma" w:hAnsi="Tahoma" w:cs="Tahoma"/>
                <w:color w:val="000000"/>
                <w:sz w:val="20"/>
                <w:szCs w:val="20"/>
                <w:lang w:eastAsia="sk-SK"/>
              </w:rPr>
              <w:t>(BIA) je základom celého procesu riadenia kontinuity podnikania (BCM). Pozostáva z techník a metód na posúdenie vplyvu narušenia dodávok kľúčových produktov alebo služieb organizácie a iných zainteresovaných strán na organizáciu a ich podporných kritických činností</w:t>
            </w:r>
          </w:p>
        </w:tc>
      </w:tr>
      <w:tr w:rsidR="00DB073F" w:rsidRPr="00DB073F" w14:paraId="2DF042FC" w14:textId="77777777" w:rsidTr="0023595E">
        <w:trPr>
          <w:trHeight w:val="528"/>
        </w:trPr>
        <w:tc>
          <w:tcPr>
            <w:tcW w:w="1980" w:type="dxa"/>
            <w:tcBorders>
              <w:top w:val="nil"/>
              <w:left w:val="single" w:sz="8" w:space="0" w:color="BFBFBF"/>
              <w:bottom w:val="nil"/>
              <w:right w:val="single" w:sz="8" w:space="0" w:color="BFBFBF"/>
            </w:tcBorders>
            <w:shd w:val="clear" w:color="auto" w:fill="auto"/>
            <w:vAlign w:val="center"/>
            <w:hideMark/>
          </w:tcPr>
          <w:p w14:paraId="6E7051A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BCM</w:t>
            </w:r>
          </w:p>
        </w:tc>
        <w:tc>
          <w:tcPr>
            <w:tcW w:w="7280" w:type="dxa"/>
            <w:tcBorders>
              <w:top w:val="nil"/>
              <w:left w:val="nil"/>
              <w:bottom w:val="nil"/>
              <w:right w:val="single" w:sz="8" w:space="0" w:color="BFBFBF"/>
            </w:tcBorders>
            <w:shd w:val="clear" w:color="auto" w:fill="auto"/>
            <w:vAlign w:val="center"/>
            <w:hideMark/>
          </w:tcPr>
          <w:p w14:paraId="65F97451"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xml:space="preserve">Business </w:t>
            </w:r>
            <w:proofErr w:type="spellStart"/>
            <w:r w:rsidRPr="00DB073F">
              <w:rPr>
                <w:rFonts w:ascii="Tahoma" w:hAnsi="Tahoma" w:cs="Tahoma"/>
                <w:color w:val="000000"/>
                <w:sz w:val="20"/>
                <w:szCs w:val="20"/>
                <w:lang w:eastAsia="sk-SK"/>
              </w:rPr>
              <w:t>Continuity</w:t>
            </w:r>
            <w:proofErr w:type="spellEnd"/>
            <w:r w:rsidRPr="00DB073F">
              <w:rPr>
                <w:rFonts w:ascii="Tahoma" w:hAnsi="Tahoma" w:cs="Tahoma"/>
                <w:color w:val="000000"/>
                <w:sz w:val="20"/>
                <w:szCs w:val="20"/>
                <w:lang w:eastAsia="sk-SK"/>
              </w:rPr>
              <w:t xml:space="preserve"> Management - Riadenie kontinuity podnikania je kompletný súbor procesov, </w:t>
            </w:r>
          </w:p>
        </w:tc>
      </w:tr>
      <w:tr w:rsidR="00DB073F" w:rsidRPr="00DB073F" w14:paraId="3D0BFD40" w14:textId="77777777" w:rsidTr="0023595E">
        <w:trPr>
          <w:trHeight w:val="804"/>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7546852D"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w:t>
            </w:r>
          </w:p>
        </w:tc>
        <w:tc>
          <w:tcPr>
            <w:tcW w:w="7280" w:type="dxa"/>
            <w:tcBorders>
              <w:top w:val="nil"/>
              <w:left w:val="nil"/>
              <w:bottom w:val="single" w:sz="8" w:space="0" w:color="BFBFBF"/>
              <w:right w:val="single" w:sz="8" w:space="0" w:color="BFBFBF"/>
            </w:tcBorders>
            <w:shd w:val="clear" w:color="auto" w:fill="auto"/>
            <w:vAlign w:val="center"/>
            <w:hideMark/>
          </w:tcPr>
          <w:p w14:paraId="2D700210"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ktorý identifikuje potenciálne vplyvy , ktoré ohrozujú organizáciu z pohľadu kybernetickej bezpečnosti. Poskytuje schopnosť účinnej reakcie na vzniknutý kybernetický bezpečnostný incident</w:t>
            </w:r>
          </w:p>
        </w:tc>
      </w:tr>
      <w:tr w:rsidR="00DB073F" w:rsidRPr="00DB073F" w14:paraId="19679D99"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0FFF4723"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CIRT</w:t>
            </w:r>
          </w:p>
        </w:tc>
        <w:tc>
          <w:tcPr>
            <w:tcW w:w="7280" w:type="dxa"/>
            <w:tcBorders>
              <w:top w:val="nil"/>
              <w:left w:val="nil"/>
              <w:bottom w:val="single" w:sz="8" w:space="0" w:color="BFBFBF"/>
              <w:right w:val="single" w:sz="8" w:space="0" w:color="BFBFBF"/>
            </w:tcBorders>
            <w:shd w:val="clear" w:color="auto" w:fill="auto"/>
            <w:vAlign w:val="center"/>
            <w:hideMark/>
          </w:tcPr>
          <w:p w14:paraId="4F58B6BF"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Cyber</w:t>
            </w:r>
            <w:proofErr w:type="spellEnd"/>
            <w:r w:rsidRPr="00DB073F">
              <w:rPr>
                <w:rFonts w:ascii="Tahoma" w:hAnsi="Tahoma" w:cs="Tahoma"/>
                <w:color w:val="000000"/>
                <w:sz w:val="20"/>
                <w:szCs w:val="20"/>
                <w:lang w:eastAsia="sk-SK"/>
              </w:rPr>
              <w:t xml:space="preserve"> Incident </w:t>
            </w:r>
            <w:proofErr w:type="spellStart"/>
            <w:r w:rsidRPr="00DB073F">
              <w:rPr>
                <w:rFonts w:ascii="Tahoma" w:hAnsi="Tahoma" w:cs="Tahoma"/>
                <w:color w:val="000000"/>
                <w:sz w:val="20"/>
                <w:szCs w:val="20"/>
                <w:lang w:eastAsia="sk-SK"/>
              </w:rPr>
              <w:t>Response</w:t>
            </w:r>
            <w:proofErr w:type="spellEnd"/>
            <w:r w:rsidRPr="00DB073F">
              <w:rPr>
                <w:rFonts w:ascii="Tahoma" w:hAnsi="Tahoma" w:cs="Tahoma"/>
                <w:color w:val="000000"/>
                <w:sz w:val="20"/>
                <w:szCs w:val="20"/>
                <w:lang w:eastAsia="sk-SK"/>
              </w:rPr>
              <w:t xml:space="preserve"> Team/bezpečnostný tým </w:t>
            </w:r>
          </w:p>
        </w:tc>
      </w:tr>
      <w:tr w:rsidR="00DB073F" w:rsidRPr="00DB073F" w14:paraId="387D20F8"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3715B2C0"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Core</w:t>
            </w:r>
            <w:proofErr w:type="spellEnd"/>
          </w:p>
        </w:tc>
        <w:tc>
          <w:tcPr>
            <w:tcW w:w="7280" w:type="dxa"/>
            <w:tcBorders>
              <w:top w:val="nil"/>
              <w:left w:val="nil"/>
              <w:bottom w:val="single" w:sz="8" w:space="0" w:color="BFBFBF"/>
              <w:right w:val="single" w:sz="8" w:space="0" w:color="BFBFBF"/>
            </w:tcBorders>
            <w:shd w:val="clear" w:color="auto" w:fill="auto"/>
            <w:vAlign w:val="center"/>
            <w:hideMark/>
          </w:tcPr>
          <w:p w14:paraId="5677441E"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Jadro alebo  centrum systému</w:t>
            </w:r>
          </w:p>
        </w:tc>
      </w:tr>
      <w:tr w:rsidR="00DB073F" w:rsidRPr="00DB073F" w14:paraId="78D5BA09"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33669D6A"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Ceretram</w:t>
            </w:r>
            <w:proofErr w:type="spellEnd"/>
            <w:r w:rsidRPr="00DB073F">
              <w:rPr>
                <w:rFonts w:ascii="Tahoma" w:hAnsi="Tahoma" w:cs="Tahoma"/>
                <w:color w:val="000000"/>
                <w:sz w:val="20"/>
                <w:szCs w:val="20"/>
                <w:lang w:eastAsia="sk-SK"/>
              </w:rPr>
              <w:t xml:space="preserve"> </w:t>
            </w:r>
          </w:p>
        </w:tc>
        <w:tc>
          <w:tcPr>
            <w:tcW w:w="7280" w:type="dxa"/>
            <w:tcBorders>
              <w:top w:val="nil"/>
              <w:left w:val="nil"/>
              <w:bottom w:val="single" w:sz="8" w:space="0" w:color="BFBFBF"/>
              <w:right w:val="single" w:sz="8" w:space="0" w:color="BFBFBF"/>
            </w:tcBorders>
            <w:shd w:val="clear" w:color="auto" w:fill="auto"/>
            <w:vAlign w:val="center"/>
            <w:hideMark/>
          </w:tcPr>
          <w:p w14:paraId="02B1C4C0"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Oznamovanie prepravy rádioaktívneho materiálu</w:t>
            </w:r>
          </w:p>
        </w:tc>
      </w:tr>
      <w:tr w:rsidR="00DB073F" w:rsidRPr="00DB073F" w14:paraId="57E8F8B4"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3A4EE5A1"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DAC kábel</w:t>
            </w:r>
          </w:p>
        </w:tc>
        <w:tc>
          <w:tcPr>
            <w:tcW w:w="7280" w:type="dxa"/>
            <w:tcBorders>
              <w:top w:val="nil"/>
              <w:left w:val="nil"/>
              <w:bottom w:val="single" w:sz="8" w:space="0" w:color="BFBFBF"/>
              <w:right w:val="single" w:sz="8" w:space="0" w:color="BFBFBF"/>
            </w:tcBorders>
            <w:shd w:val="clear" w:color="auto" w:fill="auto"/>
            <w:vAlign w:val="center"/>
            <w:hideMark/>
          </w:tcPr>
          <w:p w14:paraId="7FCC33B7"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Direct</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attach</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copper</w:t>
            </w:r>
            <w:proofErr w:type="spellEnd"/>
            <w:r w:rsidRPr="00DB073F">
              <w:rPr>
                <w:rFonts w:ascii="Tahoma" w:hAnsi="Tahoma" w:cs="Tahoma"/>
                <w:color w:val="000000"/>
                <w:sz w:val="20"/>
                <w:szCs w:val="20"/>
                <w:lang w:eastAsia="sk-SK"/>
              </w:rPr>
              <w:t xml:space="preserve"> kábel, slúži k pripojeniu aktívnych prvkov.</w:t>
            </w:r>
            <w:r w:rsidRPr="00DB073F">
              <w:rPr>
                <w:rFonts w:cs="Arial"/>
                <w:color w:val="000000"/>
                <w:sz w:val="18"/>
                <w:szCs w:val="18"/>
                <w:lang w:eastAsia="sk-SK"/>
              </w:rPr>
              <w:t> </w:t>
            </w:r>
          </w:p>
        </w:tc>
      </w:tr>
      <w:tr w:rsidR="00DB073F" w:rsidRPr="00DB073F" w14:paraId="52DD8762"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1F99E9BC"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DDoS</w:t>
            </w:r>
            <w:proofErr w:type="spellEnd"/>
          </w:p>
        </w:tc>
        <w:tc>
          <w:tcPr>
            <w:tcW w:w="7280" w:type="dxa"/>
            <w:tcBorders>
              <w:top w:val="nil"/>
              <w:left w:val="nil"/>
              <w:bottom w:val="single" w:sz="8" w:space="0" w:color="BFBFBF"/>
              <w:right w:val="single" w:sz="8" w:space="0" w:color="BFBFBF"/>
            </w:tcBorders>
            <w:shd w:val="clear" w:color="auto" w:fill="auto"/>
            <w:vAlign w:val="center"/>
            <w:hideMark/>
          </w:tcPr>
          <w:p w14:paraId="6EA88AB0"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Distributed</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Denial</w:t>
            </w:r>
            <w:proofErr w:type="spellEnd"/>
            <w:r w:rsidRPr="00DB073F">
              <w:rPr>
                <w:rFonts w:ascii="Tahoma" w:hAnsi="Tahoma" w:cs="Tahoma"/>
                <w:color w:val="000000"/>
                <w:sz w:val="20"/>
                <w:szCs w:val="20"/>
                <w:lang w:eastAsia="sk-SK"/>
              </w:rPr>
              <w:t xml:space="preserve"> of Service</w:t>
            </w:r>
          </w:p>
        </w:tc>
      </w:tr>
      <w:tr w:rsidR="00DB073F" w:rsidRPr="00DB073F" w14:paraId="4AFD3E63"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179FA7C6"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DDoS</w:t>
            </w:r>
            <w:proofErr w:type="spellEnd"/>
            <w:r w:rsidRPr="00DB073F">
              <w:rPr>
                <w:rFonts w:ascii="Tahoma" w:hAnsi="Tahoma" w:cs="Tahoma"/>
                <w:color w:val="000000"/>
                <w:sz w:val="20"/>
                <w:szCs w:val="20"/>
                <w:lang w:eastAsia="sk-SK"/>
              </w:rPr>
              <w:t xml:space="preserve"> útok</w:t>
            </w:r>
          </w:p>
        </w:tc>
        <w:tc>
          <w:tcPr>
            <w:tcW w:w="7280" w:type="dxa"/>
            <w:tcBorders>
              <w:top w:val="nil"/>
              <w:left w:val="nil"/>
              <w:bottom w:val="single" w:sz="8" w:space="0" w:color="BFBFBF"/>
              <w:right w:val="single" w:sz="8" w:space="0" w:color="BFBFBF"/>
            </w:tcBorders>
            <w:shd w:val="clear" w:color="auto" w:fill="auto"/>
            <w:vAlign w:val="center"/>
            <w:hideMark/>
          </w:tcPr>
          <w:p w14:paraId="62F4235B"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Tzp</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hekerského</w:t>
            </w:r>
            <w:proofErr w:type="spellEnd"/>
            <w:r w:rsidRPr="00DB073F">
              <w:rPr>
                <w:rFonts w:ascii="Tahoma" w:hAnsi="Tahoma" w:cs="Tahoma"/>
                <w:color w:val="000000"/>
                <w:sz w:val="20"/>
                <w:szCs w:val="20"/>
                <w:lang w:eastAsia="sk-SK"/>
              </w:rPr>
              <w:t xml:space="preserve"> útoku zahltením.</w:t>
            </w:r>
          </w:p>
        </w:tc>
      </w:tr>
      <w:tr w:rsidR="00DB073F" w:rsidRPr="00DB073F" w14:paraId="79F8CB8D"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704F3E1E"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Digitálny tachograf</w:t>
            </w:r>
          </w:p>
        </w:tc>
        <w:tc>
          <w:tcPr>
            <w:tcW w:w="7280" w:type="dxa"/>
            <w:tcBorders>
              <w:top w:val="nil"/>
              <w:left w:val="nil"/>
              <w:bottom w:val="single" w:sz="8" w:space="0" w:color="BFBFBF"/>
              <w:right w:val="single" w:sz="8" w:space="0" w:color="BFBFBF"/>
            </w:tcBorders>
            <w:shd w:val="clear" w:color="auto" w:fill="auto"/>
            <w:vAlign w:val="center"/>
            <w:hideMark/>
          </w:tcPr>
          <w:p w14:paraId="2B0F032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ISVS MDSR</w:t>
            </w:r>
          </w:p>
        </w:tc>
      </w:tr>
      <w:tr w:rsidR="00DB073F" w:rsidRPr="00DB073F" w14:paraId="49DB5F88"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58A5DF00"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DLP</w:t>
            </w:r>
          </w:p>
        </w:tc>
        <w:tc>
          <w:tcPr>
            <w:tcW w:w="7280" w:type="dxa"/>
            <w:tcBorders>
              <w:top w:val="nil"/>
              <w:left w:val="nil"/>
              <w:bottom w:val="single" w:sz="8" w:space="0" w:color="BFBFBF"/>
              <w:right w:val="single" w:sz="8" w:space="0" w:color="BFBFBF"/>
            </w:tcBorders>
            <w:shd w:val="clear" w:color="auto" w:fill="auto"/>
            <w:vAlign w:val="center"/>
            <w:hideMark/>
          </w:tcPr>
          <w:p w14:paraId="6E68E9B9"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Data</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loss</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prevention</w:t>
            </w:r>
            <w:proofErr w:type="spellEnd"/>
          </w:p>
        </w:tc>
      </w:tr>
      <w:tr w:rsidR="00DB073F" w:rsidRPr="00DB073F" w14:paraId="73C8A29F" w14:textId="77777777" w:rsidTr="0023595E">
        <w:trPr>
          <w:trHeight w:val="804"/>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7FECD206"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EDR riešenie</w:t>
            </w:r>
          </w:p>
        </w:tc>
        <w:tc>
          <w:tcPr>
            <w:tcW w:w="7280" w:type="dxa"/>
            <w:tcBorders>
              <w:top w:val="nil"/>
              <w:left w:val="nil"/>
              <w:bottom w:val="single" w:sz="8" w:space="0" w:color="BFBFBF"/>
              <w:right w:val="single" w:sz="8" w:space="0" w:color="BFBFBF"/>
            </w:tcBorders>
            <w:shd w:val="clear" w:color="auto" w:fill="auto"/>
            <w:vAlign w:val="center"/>
            <w:hideMark/>
          </w:tcPr>
          <w:p w14:paraId="3B42266B"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EDR (</w:t>
            </w:r>
            <w:proofErr w:type="spellStart"/>
            <w:r w:rsidRPr="00DB073F">
              <w:rPr>
                <w:rFonts w:ascii="Tahoma" w:hAnsi="Tahoma" w:cs="Tahoma"/>
                <w:color w:val="000000"/>
                <w:sz w:val="20"/>
                <w:szCs w:val="20"/>
                <w:lang w:eastAsia="sk-SK"/>
              </w:rPr>
              <w:t>Endpoint</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Detection</w:t>
            </w:r>
            <w:proofErr w:type="spellEnd"/>
            <w:r w:rsidRPr="00DB073F">
              <w:rPr>
                <w:rFonts w:ascii="Tahoma" w:hAnsi="Tahoma" w:cs="Tahoma"/>
                <w:color w:val="000000"/>
                <w:sz w:val="20"/>
                <w:szCs w:val="20"/>
                <w:lang w:eastAsia="sk-SK"/>
              </w:rPr>
              <w:t xml:space="preserve"> and </w:t>
            </w:r>
            <w:proofErr w:type="spellStart"/>
            <w:r w:rsidRPr="00DB073F">
              <w:rPr>
                <w:rFonts w:ascii="Tahoma" w:hAnsi="Tahoma" w:cs="Tahoma"/>
                <w:color w:val="000000"/>
                <w:sz w:val="20"/>
                <w:szCs w:val="20"/>
                <w:lang w:eastAsia="sk-SK"/>
              </w:rPr>
              <w:t>Response</w:t>
            </w:r>
            <w:proofErr w:type="spellEnd"/>
            <w:r w:rsidRPr="00DB073F">
              <w:rPr>
                <w:rFonts w:ascii="Tahoma" w:hAnsi="Tahoma" w:cs="Tahoma"/>
                <w:color w:val="000000"/>
                <w:sz w:val="20"/>
                <w:szCs w:val="20"/>
                <w:lang w:eastAsia="sk-SK"/>
              </w:rPr>
              <w:t>) zlepšuje schopnosť identifikovať, monitorovať a reagovať na podozrivé aktivity na koncových zariadeniach, ako sú pracovné stanice, servery a mobilné zariadenia</w:t>
            </w:r>
          </w:p>
        </w:tc>
      </w:tr>
      <w:tr w:rsidR="00DB073F" w:rsidRPr="00DB073F" w14:paraId="2523B8DA" w14:textId="77777777" w:rsidTr="0023595E">
        <w:trPr>
          <w:trHeight w:val="54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7313A019"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EPS</w:t>
            </w:r>
          </w:p>
        </w:tc>
        <w:tc>
          <w:tcPr>
            <w:tcW w:w="7280" w:type="dxa"/>
            <w:tcBorders>
              <w:top w:val="nil"/>
              <w:left w:val="nil"/>
              <w:bottom w:val="single" w:sz="8" w:space="0" w:color="BFBFBF"/>
              <w:right w:val="single" w:sz="8" w:space="0" w:color="BFBFBF"/>
            </w:tcBorders>
            <w:shd w:val="clear" w:color="auto" w:fill="auto"/>
            <w:vAlign w:val="center"/>
            <w:hideMark/>
          </w:tcPr>
          <w:p w14:paraId="52F1E67A" w14:textId="77777777" w:rsidR="00DB073F" w:rsidRPr="00DB073F" w:rsidRDefault="00DB073F" w:rsidP="00DB073F">
            <w:pPr>
              <w:spacing w:after="0"/>
              <w:rPr>
                <w:rFonts w:ascii="Tahoma" w:hAnsi="Tahoma" w:cs="Tahoma"/>
                <w:sz w:val="20"/>
                <w:szCs w:val="20"/>
                <w:lang w:eastAsia="sk-SK"/>
              </w:rPr>
            </w:pPr>
            <w:r w:rsidRPr="00DB073F">
              <w:rPr>
                <w:rFonts w:ascii="Tahoma" w:hAnsi="Tahoma" w:cs="Tahoma"/>
                <w:sz w:val="20"/>
                <w:szCs w:val="20"/>
                <w:lang w:eastAsia="sk-SK"/>
              </w:rPr>
              <w:t xml:space="preserve">EPS (skratka pre </w:t>
            </w:r>
            <w:proofErr w:type="spellStart"/>
            <w:r w:rsidRPr="00DB073F">
              <w:rPr>
                <w:rFonts w:ascii="Tahoma" w:hAnsi="Tahoma" w:cs="Tahoma"/>
                <w:sz w:val="20"/>
                <w:szCs w:val="20"/>
                <w:lang w:eastAsia="sk-SK"/>
              </w:rPr>
              <w:t>Encapsulated</w:t>
            </w:r>
            <w:proofErr w:type="spellEnd"/>
            <w:r w:rsidRPr="00DB073F">
              <w:rPr>
                <w:rFonts w:ascii="Tahoma" w:hAnsi="Tahoma" w:cs="Tahoma"/>
                <w:sz w:val="20"/>
                <w:szCs w:val="20"/>
                <w:lang w:eastAsia="sk-SK"/>
              </w:rPr>
              <w:t xml:space="preserve"> </w:t>
            </w:r>
            <w:proofErr w:type="spellStart"/>
            <w:r w:rsidRPr="00DB073F">
              <w:rPr>
                <w:rFonts w:ascii="Tahoma" w:hAnsi="Tahoma" w:cs="Tahoma"/>
                <w:sz w:val="20"/>
                <w:szCs w:val="20"/>
                <w:lang w:eastAsia="sk-SK"/>
              </w:rPr>
              <w:t>PostScript</w:t>
            </w:r>
            <w:proofErr w:type="spellEnd"/>
            <w:r w:rsidRPr="00DB073F">
              <w:rPr>
                <w:rFonts w:ascii="Tahoma" w:hAnsi="Tahoma" w:cs="Tahoma"/>
                <w:sz w:val="20"/>
                <w:szCs w:val="20"/>
                <w:lang w:eastAsia="sk-SK"/>
              </w:rPr>
              <w:t>) je univerzálny typ súboru, ktorý sa využíva pri posielaní dokumentov do tlačiarne</w:t>
            </w:r>
          </w:p>
        </w:tc>
      </w:tr>
      <w:tr w:rsidR="00DB073F" w:rsidRPr="00DB073F" w14:paraId="0DDF0BED" w14:textId="77777777" w:rsidTr="0023595E">
        <w:trPr>
          <w:trHeight w:val="804"/>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66775790"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Firewall</w:t>
            </w:r>
          </w:p>
        </w:tc>
        <w:tc>
          <w:tcPr>
            <w:tcW w:w="7280" w:type="dxa"/>
            <w:tcBorders>
              <w:top w:val="nil"/>
              <w:left w:val="nil"/>
              <w:bottom w:val="single" w:sz="8" w:space="0" w:color="BFBFBF"/>
              <w:right w:val="single" w:sz="8" w:space="0" w:color="BFBFBF"/>
            </w:tcBorders>
            <w:shd w:val="clear" w:color="auto" w:fill="auto"/>
            <w:vAlign w:val="center"/>
            <w:hideMark/>
          </w:tcPr>
          <w:p w14:paraId="0B671D63"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xml:space="preserve">Sieťové zariadenie alebo softvér, ktorého úlohou je oddeliť siete s rôznymi prístupovými právami (typicky napr. </w:t>
            </w:r>
            <w:proofErr w:type="spellStart"/>
            <w:r w:rsidRPr="00DB073F">
              <w:rPr>
                <w:rFonts w:ascii="Tahoma" w:hAnsi="Tahoma" w:cs="Tahoma"/>
                <w:color w:val="000000"/>
                <w:sz w:val="20"/>
                <w:szCs w:val="20"/>
                <w:lang w:eastAsia="sk-SK"/>
              </w:rPr>
              <w:t>Extranet</w:t>
            </w:r>
            <w:proofErr w:type="spellEnd"/>
            <w:r w:rsidRPr="00DB073F">
              <w:rPr>
                <w:rFonts w:ascii="Tahoma" w:hAnsi="Tahoma" w:cs="Tahoma"/>
                <w:color w:val="000000"/>
                <w:sz w:val="20"/>
                <w:szCs w:val="20"/>
                <w:lang w:eastAsia="sk-SK"/>
              </w:rPr>
              <w:t xml:space="preserve"> a Intranet) a kontrolovať tok dát medzi týmito sieťami</w:t>
            </w:r>
          </w:p>
        </w:tc>
      </w:tr>
      <w:tr w:rsidR="00DB073F" w:rsidRPr="00DB073F" w14:paraId="42249E2B"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40D935F9"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Fabasoft</w:t>
            </w:r>
            <w:proofErr w:type="spellEnd"/>
          </w:p>
        </w:tc>
        <w:tc>
          <w:tcPr>
            <w:tcW w:w="7280" w:type="dxa"/>
            <w:tcBorders>
              <w:top w:val="nil"/>
              <w:left w:val="nil"/>
              <w:bottom w:val="single" w:sz="8" w:space="0" w:color="BFBFBF"/>
              <w:right w:val="single" w:sz="8" w:space="0" w:color="BFBFBF"/>
            </w:tcBorders>
            <w:shd w:val="clear" w:color="auto" w:fill="auto"/>
            <w:vAlign w:val="center"/>
            <w:hideMark/>
          </w:tcPr>
          <w:p w14:paraId="67F8781B"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Registratúrny IS</w:t>
            </w:r>
          </w:p>
        </w:tc>
      </w:tr>
      <w:tr w:rsidR="00DB073F" w:rsidRPr="00DB073F" w14:paraId="123F57D9" w14:textId="77777777" w:rsidTr="0023595E">
        <w:trPr>
          <w:trHeight w:val="54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11D4A2DA"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GDPR</w:t>
            </w:r>
          </w:p>
        </w:tc>
        <w:tc>
          <w:tcPr>
            <w:tcW w:w="7280" w:type="dxa"/>
            <w:tcBorders>
              <w:top w:val="nil"/>
              <w:left w:val="nil"/>
              <w:bottom w:val="single" w:sz="8" w:space="0" w:color="BFBFBF"/>
              <w:right w:val="single" w:sz="8" w:space="0" w:color="BFBFBF"/>
            </w:tcBorders>
            <w:shd w:val="clear" w:color="auto" w:fill="auto"/>
            <w:vAlign w:val="center"/>
            <w:hideMark/>
          </w:tcPr>
          <w:p w14:paraId="257846C2"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Nariadenie EU 2016/679 o ochrane fyzických osôb pri spracúvaní osobných údajov</w:t>
            </w:r>
          </w:p>
        </w:tc>
      </w:tr>
      <w:tr w:rsidR="00DB073F" w:rsidRPr="00DB073F" w14:paraId="7FE5F07D"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2319CB5E"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GOVNET</w:t>
            </w:r>
          </w:p>
        </w:tc>
        <w:tc>
          <w:tcPr>
            <w:tcW w:w="7280" w:type="dxa"/>
            <w:tcBorders>
              <w:top w:val="nil"/>
              <w:left w:val="nil"/>
              <w:bottom w:val="single" w:sz="8" w:space="0" w:color="BFBFBF"/>
              <w:right w:val="single" w:sz="8" w:space="0" w:color="BFBFBF"/>
            </w:tcBorders>
            <w:shd w:val="clear" w:color="auto" w:fill="auto"/>
            <w:vAlign w:val="center"/>
            <w:hideMark/>
          </w:tcPr>
          <w:p w14:paraId="2F9B9D15"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Government</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Network</w:t>
            </w:r>
            <w:proofErr w:type="spellEnd"/>
            <w:r w:rsidRPr="00DB073F">
              <w:rPr>
                <w:rFonts w:ascii="Tahoma" w:hAnsi="Tahoma" w:cs="Tahoma"/>
                <w:color w:val="000000"/>
                <w:sz w:val="20"/>
                <w:szCs w:val="20"/>
                <w:lang w:eastAsia="sk-SK"/>
              </w:rPr>
              <w:t>/štátna sieť</w:t>
            </w:r>
          </w:p>
        </w:tc>
      </w:tr>
      <w:tr w:rsidR="00DB073F" w:rsidRPr="00DB073F" w14:paraId="07D2A4CE"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3347DEA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xml:space="preserve">HW </w:t>
            </w:r>
          </w:p>
        </w:tc>
        <w:tc>
          <w:tcPr>
            <w:tcW w:w="7280" w:type="dxa"/>
            <w:tcBorders>
              <w:top w:val="nil"/>
              <w:left w:val="nil"/>
              <w:bottom w:val="single" w:sz="8" w:space="0" w:color="BFBFBF"/>
              <w:right w:val="single" w:sz="8" w:space="0" w:color="BFBFBF"/>
            </w:tcBorders>
            <w:shd w:val="clear" w:color="auto" w:fill="auto"/>
            <w:vAlign w:val="center"/>
            <w:hideMark/>
          </w:tcPr>
          <w:p w14:paraId="67356E3A"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Hardware</w:t>
            </w:r>
          </w:p>
        </w:tc>
      </w:tr>
      <w:tr w:rsidR="00DB073F" w:rsidRPr="00DB073F" w14:paraId="49D4D947"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37091E5F"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IB</w:t>
            </w:r>
          </w:p>
        </w:tc>
        <w:tc>
          <w:tcPr>
            <w:tcW w:w="7280" w:type="dxa"/>
            <w:tcBorders>
              <w:top w:val="nil"/>
              <w:left w:val="nil"/>
              <w:bottom w:val="single" w:sz="8" w:space="0" w:color="BFBFBF"/>
              <w:right w:val="single" w:sz="8" w:space="0" w:color="BFBFBF"/>
            </w:tcBorders>
            <w:shd w:val="clear" w:color="auto" w:fill="auto"/>
            <w:vAlign w:val="center"/>
            <w:hideMark/>
          </w:tcPr>
          <w:p w14:paraId="73DEEA71"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Informačná bezpečnosť</w:t>
            </w:r>
          </w:p>
        </w:tc>
      </w:tr>
      <w:tr w:rsidR="00DB073F" w:rsidRPr="00DB073F" w14:paraId="5745E2E0"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05A045C0"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IS</w:t>
            </w:r>
          </w:p>
        </w:tc>
        <w:tc>
          <w:tcPr>
            <w:tcW w:w="7280" w:type="dxa"/>
            <w:tcBorders>
              <w:top w:val="nil"/>
              <w:left w:val="nil"/>
              <w:bottom w:val="single" w:sz="8" w:space="0" w:color="BFBFBF"/>
              <w:right w:val="single" w:sz="8" w:space="0" w:color="BFBFBF"/>
            </w:tcBorders>
            <w:shd w:val="clear" w:color="auto" w:fill="auto"/>
            <w:vAlign w:val="center"/>
            <w:hideMark/>
          </w:tcPr>
          <w:p w14:paraId="70A078C4"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Informačný systém</w:t>
            </w:r>
          </w:p>
        </w:tc>
      </w:tr>
      <w:tr w:rsidR="00DB073F" w:rsidRPr="00DB073F" w14:paraId="6524E2F6"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2F1D85F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xml:space="preserve">IS VS </w:t>
            </w:r>
          </w:p>
        </w:tc>
        <w:tc>
          <w:tcPr>
            <w:tcW w:w="7280" w:type="dxa"/>
            <w:tcBorders>
              <w:top w:val="nil"/>
              <w:left w:val="nil"/>
              <w:bottom w:val="single" w:sz="8" w:space="0" w:color="BFBFBF"/>
              <w:right w:val="single" w:sz="8" w:space="0" w:color="BFBFBF"/>
            </w:tcBorders>
            <w:shd w:val="clear" w:color="auto" w:fill="auto"/>
            <w:vAlign w:val="center"/>
            <w:hideMark/>
          </w:tcPr>
          <w:p w14:paraId="1AA91F5D"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Informačný systém verejnej správy</w:t>
            </w:r>
          </w:p>
        </w:tc>
      </w:tr>
      <w:tr w:rsidR="00DB073F" w:rsidRPr="00DB073F" w14:paraId="7FE549FC"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5323EFB4"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Inforeg</w:t>
            </w:r>
            <w:proofErr w:type="spellEnd"/>
          </w:p>
        </w:tc>
        <w:tc>
          <w:tcPr>
            <w:tcW w:w="7280" w:type="dxa"/>
            <w:tcBorders>
              <w:top w:val="nil"/>
              <w:left w:val="nil"/>
              <w:bottom w:val="single" w:sz="8" w:space="0" w:color="BFBFBF"/>
              <w:right w:val="single" w:sz="8" w:space="0" w:color="BFBFBF"/>
            </w:tcBorders>
            <w:shd w:val="clear" w:color="auto" w:fill="auto"/>
            <w:vAlign w:val="center"/>
            <w:hideMark/>
          </w:tcPr>
          <w:p w14:paraId="24AF9B4B"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ISVS MDSR</w:t>
            </w:r>
          </w:p>
        </w:tc>
      </w:tr>
      <w:tr w:rsidR="00DB073F" w:rsidRPr="00DB073F" w14:paraId="64C4CDDC"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1A543C2A"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JISCD</w:t>
            </w:r>
          </w:p>
        </w:tc>
        <w:tc>
          <w:tcPr>
            <w:tcW w:w="7280" w:type="dxa"/>
            <w:tcBorders>
              <w:top w:val="nil"/>
              <w:left w:val="nil"/>
              <w:bottom w:val="single" w:sz="8" w:space="0" w:color="BFBFBF"/>
              <w:right w:val="single" w:sz="8" w:space="0" w:color="BFBFBF"/>
            </w:tcBorders>
            <w:shd w:val="clear" w:color="auto" w:fill="auto"/>
            <w:vAlign w:val="center"/>
            <w:hideMark/>
          </w:tcPr>
          <w:p w14:paraId="2C94D53A"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Jednotný IS cestnej dopravy</w:t>
            </w:r>
          </w:p>
        </w:tc>
      </w:tr>
      <w:tr w:rsidR="00DB073F" w:rsidRPr="00DB073F" w14:paraId="58D53DD7"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6D1A6F2C"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KB</w:t>
            </w:r>
          </w:p>
        </w:tc>
        <w:tc>
          <w:tcPr>
            <w:tcW w:w="7280" w:type="dxa"/>
            <w:tcBorders>
              <w:top w:val="nil"/>
              <w:left w:val="nil"/>
              <w:bottom w:val="single" w:sz="8" w:space="0" w:color="BFBFBF"/>
              <w:right w:val="single" w:sz="8" w:space="0" w:color="BFBFBF"/>
            </w:tcBorders>
            <w:shd w:val="clear" w:color="auto" w:fill="auto"/>
            <w:vAlign w:val="center"/>
            <w:hideMark/>
          </w:tcPr>
          <w:p w14:paraId="2A27EDA9"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Kybernetická bezpečnosť</w:t>
            </w:r>
          </w:p>
        </w:tc>
      </w:tr>
      <w:tr w:rsidR="00F767BE" w:rsidRPr="00DB073F" w14:paraId="186AE2B5"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tcPr>
          <w:p w14:paraId="163511B1" w14:textId="7BB98DB3" w:rsidR="00F767BE" w:rsidRPr="00DB073F" w:rsidRDefault="00F767BE" w:rsidP="00DB073F">
            <w:pPr>
              <w:spacing w:after="0"/>
              <w:rPr>
                <w:rFonts w:ascii="Tahoma" w:hAnsi="Tahoma" w:cs="Tahoma"/>
                <w:color w:val="000000"/>
                <w:sz w:val="20"/>
                <w:szCs w:val="20"/>
                <w:lang w:eastAsia="sk-SK"/>
              </w:rPr>
            </w:pPr>
            <w:r>
              <w:rPr>
                <w:rFonts w:ascii="Tahoma" w:hAnsi="Tahoma" w:cs="Tahoma"/>
                <w:color w:val="000000"/>
                <w:sz w:val="20"/>
                <w:szCs w:val="20"/>
                <w:lang w:eastAsia="sk-SK"/>
              </w:rPr>
              <w:t>KIB</w:t>
            </w:r>
          </w:p>
        </w:tc>
        <w:tc>
          <w:tcPr>
            <w:tcW w:w="7280" w:type="dxa"/>
            <w:tcBorders>
              <w:top w:val="nil"/>
              <w:left w:val="nil"/>
              <w:bottom w:val="single" w:sz="8" w:space="0" w:color="BFBFBF"/>
              <w:right w:val="single" w:sz="8" w:space="0" w:color="BFBFBF"/>
            </w:tcBorders>
            <w:shd w:val="clear" w:color="auto" w:fill="auto"/>
            <w:vAlign w:val="center"/>
          </w:tcPr>
          <w:p w14:paraId="0CF46F9F" w14:textId="3044C7C5" w:rsidR="00F767BE" w:rsidRPr="00DB073F" w:rsidRDefault="00F767BE" w:rsidP="00DB073F">
            <w:pPr>
              <w:spacing w:after="0"/>
              <w:rPr>
                <w:rFonts w:ascii="Tahoma" w:hAnsi="Tahoma" w:cs="Tahoma"/>
                <w:color w:val="000000"/>
                <w:sz w:val="20"/>
                <w:szCs w:val="20"/>
                <w:lang w:eastAsia="sk-SK"/>
              </w:rPr>
            </w:pPr>
            <w:r>
              <w:rPr>
                <w:rFonts w:ascii="Tahoma" w:hAnsi="Tahoma" w:cs="Tahoma"/>
                <w:color w:val="000000"/>
                <w:sz w:val="20"/>
                <w:szCs w:val="20"/>
                <w:lang w:eastAsia="sk-SK"/>
              </w:rPr>
              <w:t>Kybernetická a informačná bezpečnosť</w:t>
            </w:r>
          </w:p>
        </w:tc>
      </w:tr>
      <w:tr w:rsidR="00DB073F" w:rsidRPr="00DB073F" w14:paraId="7347640F"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07B24BF5"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lastRenderedPageBreak/>
              <w:t>LAN</w:t>
            </w:r>
          </w:p>
        </w:tc>
        <w:tc>
          <w:tcPr>
            <w:tcW w:w="7280" w:type="dxa"/>
            <w:tcBorders>
              <w:top w:val="nil"/>
              <w:left w:val="nil"/>
              <w:bottom w:val="single" w:sz="8" w:space="0" w:color="BFBFBF"/>
              <w:right w:val="single" w:sz="8" w:space="0" w:color="BFBFBF"/>
            </w:tcBorders>
            <w:shd w:val="clear" w:color="auto" w:fill="auto"/>
            <w:vAlign w:val="center"/>
            <w:hideMark/>
          </w:tcPr>
          <w:p w14:paraId="5E18AA3A"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Lokálna (vnútorná) počítačová sieť (</w:t>
            </w:r>
            <w:proofErr w:type="spellStart"/>
            <w:r w:rsidRPr="00DB073F">
              <w:rPr>
                <w:rFonts w:ascii="Tahoma" w:hAnsi="Tahoma" w:cs="Tahoma"/>
                <w:color w:val="000000"/>
                <w:sz w:val="20"/>
                <w:szCs w:val="20"/>
                <w:lang w:eastAsia="sk-SK"/>
              </w:rPr>
              <w:t>Local</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Area</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Network</w:t>
            </w:r>
            <w:proofErr w:type="spellEnd"/>
            <w:r w:rsidRPr="00DB073F">
              <w:rPr>
                <w:rFonts w:ascii="Tahoma" w:hAnsi="Tahoma" w:cs="Tahoma"/>
                <w:color w:val="000000"/>
                <w:sz w:val="20"/>
                <w:szCs w:val="20"/>
                <w:lang w:eastAsia="sk-SK"/>
              </w:rPr>
              <w:t>)</w:t>
            </w:r>
          </w:p>
        </w:tc>
      </w:tr>
      <w:tr w:rsidR="00DB073F" w:rsidRPr="00DB073F" w14:paraId="15D272AE"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14D6905C"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Log</w:t>
            </w:r>
          </w:p>
        </w:tc>
        <w:tc>
          <w:tcPr>
            <w:tcW w:w="7280" w:type="dxa"/>
            <w:tcBorders>
              <w:top w:val="nil"/>
              <w:left w:val="nil"/>
              <w:bottom w:val="single" w:sz="8" w:space="0" w:color="BFBFBF"/>
              <w:right w:val="single" w:sz="8" w:space="0" w:color="BFBFBF"/>
            </w:tcBorders>
            <w:shd w:val="clear" w:color="auto" w:fill="auto"/>
            <w:vAlign w:val="center"/>
            <w:hideMark/>
          </w:tcPr>
          <w:p w14:paraId="066CC51C"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Záznam činnosti</w:t>
            </w:r>
          </w:p>
        </w:tc>
      </w:tr>
      <w:tr w:rsidR="00DB073F" w:rsidRPr="00DB073F" w14:paraId="1400A219"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458636D5"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MD SR</w:t>
            </w:r>
          </w:p>
        </w:tc>
        <w:tc>
          <w:tcPr>
            <w:tcW w:w="7280" w:type="dxa"/>
            <w:tcBorders>
              <w:top w:val="nil"/>
              <w:left w:val="nil"/>
              <w:bottom w:val="single" w:sz="8" w:space="0" w:color="BFBFBF"/>
              <w:right w:val="single" w:sz="8" w:space="0" w:color="BFBFBF"/>
            </w:tcBorders>
            <w:shd w:val="clear" w:color="auto" w:fill="auto"/>
            <w:vAlign w:val="center"/>
            <w:hideMark/>
          </w:tcPr>
          <w:p w14:paraId="48F25701"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Ministerstvo dopravy SR</w:t>
            </w:r>
          </w:p>
        </w:tc>
      </w:tr>
      <w:tr w:rsidR="00DB073F" w:rsidRPr="00DB073F" w14:paraId="3EB9B658"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77575FA9"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MKB</w:t>
            </w:r>
          </w:p>
        </w:tc>
        <w:tc>
          <w:tcPr>
            <w:tcW w:w="7280" w:type="dxa"/>
            <w:tcBorders>
              <w:top w:val="nil"/>
              <w:left w:val="nil"/>
              <w:bottom w:val="single" w:sz="8" w:space="0" w:color="BFBFBF"/>
              <w:right w:val="single" w:sz="8" w:space="0" w:color="BFBFBF"/>
            </w:tcBorders>
            <w:shd w:val="clear" w:color="auto" w:fill="auto"/>
            <w:vAlign w:val="center"/>
            <w:hideMark/>
          </w:tcPr>
          <w:p w14:paraId="6DFDDAA4"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xml:space="preserve">Manažér kybernetickej bezpečnosti </w:t>
            </w:r>
          </w:p>
        </w:tc>
      </w:tr>
      <w:tr w:rsidR="00DB073F" w:rsidRPr="00DB073F" w14:paraId="5D0838A0"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7595360B"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xml:space="preserve">NDR </w:t>
            </w:r>
          </w:p>
        </w:tc>
        <w:tc>
          <w:tcPr>
            <w:tcW w:w="7280" w:type="dxa"/>
            <w:tcBorders>
              <w:top w:val="nil"/>
              <w:left w:val="nil"/>
              <w:bottom w:val="single" w:sz="8" w:space="0" w:color="BFBFBF"/>
              <w:right w:val="single" w:sz="8" w:space="0" w:color="BFBFBF"/>
            </w:tcBorders>
            <w:shd w:val="clear" w:color="auto" w:fill="auto"/>
            <w:vAlign w:val="center"/>
            <w:hideMark/>
          </w:tcPr>
          <w:p w14:paraId="7847294C"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Network</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Detection</w:t>
            </w:r>
            <w:proofErr w:type="spellEnd"/>
            <w:r w:rsidRPr="00DB073F">
              <w:rPr>
                <w:rFonts w:ascii="Tahoma" w:hAnsi="Tahoma" w:cs="Tahoma"/>
                <w:color w:val="000000"/>
                <w:sz w:val="20"/>
                <w:szCs w:val="20"/>
                <w:lang w:eastAsia="sk-SK"/>
              </w:rPr>
              <w:t xml:space="preserve"> and </w:t>
            </w:r>
            <w:proofErr w:type="spellStart"/>
            <w:r w:rsidRPr="00DB073F">
              <w:rPr>
                <w:rFonts w:ascii="Tahoma" w:hAnsi="Tahoma" w:cs="Tahoma"/>
                <w:color w:val="000000"/>
                <w:sz w:val="20"/>
                <w:szCs w:val="20"/>
                <w:lang w:eastAsia="sk-SK"/>
              </w:rPr>
              <w:t>Response</w:t>
            </w:r>
            <w:proofErr w:type="spellEnd"/>
            <w:r w:rsidRPr="00DB073F">
              <w:rPr>
                <w:rFonts w:ascii="Tahoma" w:hAnsi="Tahoma" w:cs="Tahoma"/>
                <w:color w:val="000000"/>
                <w:sz w:val="20"/>
                <w:szCs w:val="20"/>
                <w:lang w:eastAsia="sk-SK"/>
              </w:rPr>
              <w:t>/sieťová detekcia a odozva siete</w:t>
            </w:r>
          </w:p>
        </w:tc>
      </w:tr>
      <w:tr w:rsidR="00DB073F" w:rsidRPr="00DB073F" w14:paraId="098BE5C2"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1F71413F"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NSDI</w:t>
            </w:r>
          </w:p>
        </w:tc>
        <w:tc>
          <w:tcPr>
            <w:tcW w:w="7280" w:type="dxa"/>
            <w:tcBorders>
              <w:top w:val="nil"/>
              <w:left w:val="nil"/>
              <w:bottom w:val="single" w:sz="8" w:space="0" w:color="BFBFBF"/>
              <w:right w:val="single" w:sz="8" w:space="0" w:color="BFBFBF"/>
            </w:tcBorders>
            <w:shd w:val="clear" w:color="auto" w:fill="auto"/>
            <w:vAlign w:val="center"/>
            <w:hideMark/>
          </w:tcPr>
          <w:p w14:paraId="56E0CFAC"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Národný systém dopravných informácií</w:t>
            </w:r>
          </w:p>
        </w:tc>
      </w:tr>
      <w:tr w:rsidR="00DB073F" w:rsidRPr="00DB073F" w14:paraId="7FBF4619"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56FA0902"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PZS</w:t>
            </w:r>
          </w:p>
        </w:tc>
        <w:tc>
          <w:tcPr>
            <w:tcW w:w="7280" w:type="dxa"/>
            <w:tcBorders>
              <w:top w:val="nil"/>
              <w:left w:val="nil"/>
              <w:bottom w:val="single" w:sz="8" w:space="0" w:color="BFBFBF"/>
              <w:right w:val="single" w:sz="8" w:space="0" w:color="BFBFBF"/>
            </w:tcBorders>
            <w:shd w:val="clear" w:color="auto" w:fill="auto"/>
            <w:vAlign w:val="center"/>
            <w:hideMark/>
          </w:tcPr>
          <w:p w14:paraId="51388125"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Poskytovateľ základnej služby – Ministerstvo dopravy SR</w:t>
            </w:r>
            <w:r w:rsidRPr="00DB073F">
              <w:rPr>
                <w:rFonts w:cs="Arial"/>
                <w:color w:val="000000"/>
                <w:sz w:val="18"/>
                <w:szCs w:val="18"/>
                <w:lang w:eastAsia="sk-SK"/>
              </w:rPr>
              <w:t> </w:t>
            </w:r>
          </w:p>
        </w:tc>
      </w:tr>
      <w:tr w:rsidR="00DB073F" w:rsidRPr="00DB073F" w14:paraId="6A40A137"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67F12F3B"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SAP</w:t>
            </w:r>
          </w:p>
        </w:tc>
        <w:tc>
          <w:tcPr>
            <w:tcW w:w="7280" w:type="dxa"/>
            <w:tcBorders>
              <w:top w:val="nil"/>
              <w:left w:val="nil"/>
              <w:bottom w:val="single" w:sz="8" w:space="0" w:color="BFBFBF"/>
              <w:right w:val="single" w:sz="8" w:space="0" w:color="BFBFBF"/>
            </w:tcBorders>
            <w:shd w:val="clear" w:color="auto" w:fill="auto"/>
            <w:vAlign w:val="center"/>
            <w:hideMark/>
          </w:tcPr>
          <w:p w14:paraId="2AADD7E8"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Ekonomický IS</w:t>
            </w:r>
          </w:p>
        </w:tc>
      </w:tr>
      <w:tr w:rsidR="00DB073F" w:rsidRPr="00DB073F" w14:paraId="66862085" w14:textId="77777777" w:rsidTr="0023595E">
        <w:trPr>
          <w:trHeight w:val="54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4C75B530"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SIEM</w:t>
            </w:r>
          </w:p>
        </w:tc>
        <w:tc>
          <w:tcPr>
            <w:tcW w:w="7280" w:type="dxa"/>
            <w:tcBorders>
              <w:top w:val="nil"/>
              <w:left w:val="nil"/>
              <w:bottom w:val="single" w:sz="8" w:space="0" w:color="BFBFBF"/>
              <w:right w:val="single" w:sz="8" w:space="0" w:color="BFBFBF"/>
            </w:tcBorders>
            <w:shd w:val="clear" w:color="auto" w:fill="auto"/>
            <w:vAlign w:val="center"/>
            <w:hideMark/>
          </w:tcPr>
          <w:p w14:paraId="5AB4D61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Systém pre zber a analýzu bezpečnostných udalostí vytváraných IT prostriedkami v reálnom čase (</w:t>
            </w:r>
            <w:proofErr w:type="spellStart"/>
            <w:r w:rsidRPr="00DB073F">
              <w:rPr>
                <w:rFonts w:ascii="Tahoma" w:hAnsi="Tahoma" w:cs="Tahoma"/>
                <w:color w:val="000000"/>
                <w:sz w:val="20"/>
                <w:szCs w:val="20"/>
                <w:lang w:eastAsia="sk-SK"/>
              </w:rPr>
              <w:t>Security</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Information</w:t>
            </w:r>
            <w:proofErr w:type="spellEnd"/>
            <w:r w:rsidRPr="00DB073F">
              <w:rPr>
                <w:rFonts w:ascii="Tahoma" w:hAnsi="Tahoma" w:cs="Tahoma"/>
                <w:color w:val="000000"/>
                <w:sz w:val="20"/>
                <w:szCs w:val="20"/>
                <w:lang w:eastAsia="sk-SK"/>
              </w:rPr>
              <w:t xml:space="preserve"> and Event Management)</w:t>
            </w:r>
          </w:p>
        </w:tc>
      </w:tr>
      <w:tr w:rsidR="00DB073F" w:rsidRPr="00DB073F" w14:paraId="24CDDB01"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429A8B4C"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Spam</w:t>
            </w:r>
          </w:p>
        </w:tc>
        <w:tc>
          <w:tcPr>
            <w:tcW w:w="7280" w:type="dxa"/>
            <w:tcBorders>
              <w:top w:val="nil"/>
              <w:left w:val="nil"/>
              <w:bottom w:val="single" w:sz="8" w:space="0" w:color="BFBFBF"/>
              <w:right w:val="single" w:sz="8" w:space="0" w:color="BFBFBF"/>
            </w:tcBorders>
            <w:shd w:val="clear" w:color="auto" w:fill="auto"/>
            <w:vAlign w:val="center"/>
            <w:hideMark/>
          </w:tcPr>
          <w:p w14:paraId="3DDEBB8D"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Spam je nevyžiadaná a hromadne rozosielaná správa</w:t>
            </w:r>
          </w:p>
        </w:tc>
      </w:tr>
      <w:tr w:rsidR="00DB073F" w:rsidRPr="00DB073F" w14:paraId="01545529"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0857737C" w14:textId="77777777" w:rsidR="00DB073F" w:rsidRPr="00DB073F" w:rsidRDefault="00DB073F" w:rsidP="00DB073F">
            <w:pPr>
              <w:spacing w:after="0"/>
              <w:rPr>
                <w:rFonts w:ascii="Tahoma" w:hAnsi="Tahoma" w:cs="Tahoma"/>
                <w:color w:val="000000"/>
                <w:sz w:val="20"/>
                <w:szCs w:val="20"/>
                <w:lang w:eastAsia="sk-SK"/>
              </w:rPr>
            </w:pPr>
            <w:proofErr w:type="spellStart"/>
            <w:r w:rsidRPr="00DB073F">
              <w:rPr>
                <w:rFonts w:ascii="Tahoma" w:hAnsi="Tahoma" w:cs="Tahoma"/>
                <w:color w:val="000000"/>
                <w:sz w:val="20"/>
                <w:szCs w:val="20"/>
                <w:lang w:eastAsia="sk-SK"/>
              </w:rPr>
              <w:t>sw</w:t>
            </w:r>
            <w:proofErr w:type="spellEnd"/>
          </w:p>
        </w:tc>
        <w:tc>
          <w:tcPr>
            <w:tcW w:w="7280" w:type="dxa"/>
            <w:tcBorders>
              <w:top w:val="nil"/>
              <w:left w:val="nil"/>
              <w:bottom w:val="single" w:sz="8" w:space="0" w:color="BFBFBF"/>
              <w:right w:val="single" w:sz="8" w:space="0" w:color="BFBFBF"/>
            </w:tcBorders>
            <w:shd w:val="clear" w:color="auto" w:fill="auto"/>
            <w:vAlign w:val="center"/>
            <w:hideMark/>
          </w:tcPr>
          <w:p w14:paraId="1DF5FF6A"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Softvér</w:t>
            </w:r>
          </w:p>
        </w:tc>
      </w:tr>
      <w:tr w:rsidR="00DB073F" w:rsidRPr="00DB073F" w14:paraId="49211043" w14:textId="77777777" w:rsidTr="0023595E">
        <w:trPr>
          <w:trHeight w:val="1068"/>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1B53BC98"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Switch</w:t>
            </w:r>
          </w:p>
        </w:tc>
        <w:tc>
          <w:tcPr>
            <w:tcW w:w="7280" w:type="dxa"/>
            <w:tcBorders>
              <w:top w:val="nil"/>
              <w:left w:val="nil"/>
              <w:bottom w:val="single" w:sz="8" w:space="0" w:color="BFBFBF"/>
              <w:right w:val="single" w:sz="8" w:space="0" w:color="BFBFBF"/>
            </w:tcBorders>
            <w:shd w:val="clear" w:color="auto" w:fill="auto"/>
            <w:vAlign w:val="center"/>
            <w:hideMark/>
          </w:tcPr>
          <w:p w14:paraId="7676DD9F"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Prepínač (</w:t>
            </w:r>
            <w:r w:rsidRPr="00DB073F">
              <w:rPr>
                <w:rFonts w:ascii="Tahoma" w:hAnsi="Tahoma" w:cs="Tahoma"/>
                <w:sz w:val="20"/>
                <w:szCs w:val="20"/>
                <w:lang w:eastAsia="sk-SK"/>
              </w:rPr>
              <w:t>angl.</w:t>
            </w:r>
            <w:r w:rsidRPr="00DB073F">
              <w:rPr>
                <w:rFonts w:ascii="Tahoma" w:hAnsi="Tahoma" w:cs="Tahoma"/>
                <w:color w:val="000000"/>
                <w:sz w:val="20"/>
                <w:szCs w:val="20"/>
                <w:lang w:eastAsia="sk-SK"/>
              </w:rPr>
              <w:t xml:space="preserve"> switch) alebo sieťový prepínač (angl. </w:t>
            </w:r>
            <w:proofErr w:type="spellStart"/>
            <w:r w:rsidRPr="00DB073F">
              <w:rPr>
                <w:rFonts w:ascii="Tahoma" w:hAnsi="Tahoma" w:cs="Tahoma"/>
                <w:color w:val="000000"/>
                <w:sz w:val="20"/>
                <w:szCs w:val="20"/>
                <w:lang w:eastAsia="sk-SK"/>
              </w:rPr>
              <w:t>network</w:t>
            </w:r>
            <w:proofErr w:type="spellEnd"/>
            <w:r w:rsidRPr="00DB073F">
              <w:rPr>
                <w:rFonts w:ascii="Tahoma" w:hAnsi="Tahoma" w:cs="Tahoma"/>
                <w:color w:val="000000"/>
                <w:sz w:val="20"/>
                <w:szCs w:val="20"/>
                <w:lang w:eastAsia="sk-SK"/>
              </w:rPr>
              <w:t xml:space="preserve"> switch) je aktívny prvok </w:t>
            </w:r>
            <w:r w:rsidRPr="00DB073F">
              <w:rPr>
                <w:rFonts w:ascii="Tahoma" w:hAnsi="Tahoma" w:cs="Tahoma"/>
                <w:sz w:val="20"/>
                <w:szCs w:val="20"/>
                <w:lang w:eastAsia="sk-SK"/>
              </w:rPr>
              <w:t>počítačovej siete</w:t>
            </w:r>
            <w:r w:rsidRPr="00DB073F">
              <w:rPr>
                <w:rFonts w:ascii="Tahoma" w:hAnsi="Tahoma" w:cs="Tahoma"/>
                <w:color w:val="000000"/>
                <w:sz w:val="20"/>
                <w:szCs w:val="20"/>
                <w:lang w:eastAsia="sk-SK"/>
              </w:rPr>
              <w:t>, ktorý spája jej jednotlivé časti. Prepínač slúži ako centrálny prvok v sieťach </w:t>
            </w:r>
            <w:r w:rsidRPr="00DB073F">
              <w:rPr>
                <w:rFonts w:ascii="Tahoma" w:hAnsi="Tahoma" w:cs="Tahoma"/>
                <w:sz w:val="20"/>
                <w:szCs w:val="20"/>
                <w:lang w:eastAsia="sk-SK"/>
              </w:rPr>
              <w:t>hviezdicovej topológie</w:t>
            </w:r>
            <w:r w:rsidRPr="00DB073F">
              <w:rPr>
                <w:rFonts w:ascii="Tahoma" w:hAnsi="Tahoma" w:cs="Tahoma"/>
                <w:color w:val="000000"/>
                <w:sz w:val="20"/>
                <w:szCs w:val="20"/>
                <w:lang w:eastAsia="sk-SK"/>
              </w:rPr>
              <w:t>. V minulosti sa ako centrálny prvok v týchto sieťach používal </w:t>
            </w:r>
            <w:r w:rsidRPr="00DB073F">
              <w:rPr>
                <w:rFonts w:ascii="Tahoma" w:hAnsi="Tahoma" w:cs="Tahoma"/>
                <w:sz w:val="20"/>
                <w:szCs w:val="20"/>
                <w:lang w:eastAsia="sk-SK"/>
              </w:rPr>
              <w:t>rozbočovač</w:t>
            </w:r>
            <w:r w:rsidRPr="00DB073F">
              <w:rPr>
                <w:rFonts w:ascii="Tahoma" w:hAnsi="Tahoma" w:cs="Tahoma"/>
                <w:color w:val="000000"/>
                <w:sz w:val="20"/>
                <w:szCs w:val="20"/>
                <w:lang w:eastAsia="sk-SK"/>
              </w:rPr>
              <w:t> (</w:t>
            </w:r>
            <w:r w:rsidRPr="00DB073F">
              <w:rPr>
                <w:rFonts w:ascii="Tahoma" w:hAnsi="Tahoma" w:cs="Tahoma"/>
                <w:sz w:val="20"/>
                <w:szCs w:val="20"/>
                <w:lang w:eastAsia="sk-SK"/>
              </w:rPr>
              <w:t>angl.</w:t>
            </w:r>
            <w:r w:rsidRPr="00DB073F">
              <w:rPr>
                <w:rFonts w:ascii="Tahoma" w:hAnsi="Tahoma" w:cs="Tahoma"/>
                <w:color w:val="000000"/>
                <w:sz w:val="20"/>
                <w:szCs w:val="20"/>
                <w:lang w:eastAsia="sk-SK"/>
              </w:rPr>
              <w:t> hub).</w:t>
            </w:r>
          </w:p>
        </w:tc>
      </w:tr>
      <w:tr w:rsidR="00DB073F" w:rsidRPr="00DB073F" w14:paraId="5E24DF00"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1479C75D"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SW</w:t>
            </w:r>
          </w:p>
        </w:tc>
        <w:tc>
          <w:tcPr>
            <w:tcW w:w="7280" w:type="dxa"/>
            <w:tcBorders>
              <w:top w:val="nil"/>
              <w:left w:val="nil"/>
              <w:bottom w:val="single" w:sz="8" w:space="0" w:color="BFBFBF"/>
              <w:right w:val="single" w:sz="8" w:space="0" w:color="BFBFBF"/>
            </w:tcBorders>
            <w:shd w:val="clear" w:color="auto" w:fill="auto"/>
            <w:vAlign w:val="center"/>
            <w:hideMark/>
          </w:tcPr>
          <w:p w14:paraId="1EE1F94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Software</w:t>
            </w:r>
          </w:p>
        </w:tc>
      </w:tr>
      <w:tr w:rsidR="00DB073F" w:rsidRPr="00DB073F" w14:paraId="3DE073A4" w14:textId="77777777" w:rsidTr="0023595E">
        <w:trPr>
          <w:trHeight w:val="30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478BE468"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TCP</w:t>
            </w:r>
          </w:p>
        </w:tc>
        <w:tc>
          <w:tcPr>
            <w:tcW w:w="7280" w:type="dxa"/>
            <w:tcBorders>
              <w:top w:val="nil"/>
              <w:left w:val="nil"/>
              <w:bottom w:val="single" w:sz="8" w:space="0" w:color="BFBFBF"/>
              <w:right w:val="single" w:sz="8" w:space="0" w:color="BFBFBF"/>
            </w:tcBorders>
            <w:shd w:val="clear" w:color="auto" w:fill="auto"/>
            <w:vAlign w:val="center"/>
            <w:hideMark/>
          </w:tcPr>
          <w:p w14:paraId="5CC648B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 xml:space="preserve">Protokol riadenia prenosu (angl. </w:t>
            </w:r>
            <w:proofErr w:type="spellStart"/>
            <w:r w:rsidRPr="00DB073F">
              <w:rPr>
                <w:rFonts w:ascii="Tahoma" w:hAnsi="Tahoma" w:cs="Tahoma"/>
                <w:color w:val="000000"/>
                <w:sz w:val="20"/>
                <w:szCs w:val="20"/>
                <w:lang w:eastAsia="sk-SK"/>
              </w:rPr>
              <w:t>Transmission</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Control</w:t>
            </w:r>
            <w:proofErr w:type="spellEnd"/>
            <w:r w:rsidRPr="00DB073F">
              <w:rPr>
                <w:rFonts w:ascii="Tahoma" w:hAnsi="Tahoma" w:cs="Tahoma"/>
                <w:color w:val="000000"/>
                <w:sz w:val="20"/>
                <w:szCs w:val="20"/>
                <w:lang w:eastAsia="sk-SK"/>
              </w:rPr>
              <w:t xml:space="preserve"> </w:t>
            </w:r>
            <w:proofErr w:type="spellStart"/>
            <w:r w:rsidRPr="00DB073F">
              <w:rPr>
                <w:rFonts w:ascii="Tahoma" w:hAnsi="Tahoma" w:cs="Tahoma"/>
                <w:color w:val="000000"/>
                <w:sz w:val="20"/>
                <w:szCs w:val="20"/>
                <w:lang w:eastAsia="sk-SK"/>
              </w:rPr>
              <w:t>Protocol</w:t>
            </w:r>
            <w:proofErr w:type="spellEnd"/>
            <w:r w:rsidRPr="00DB073F">
              <w:rPr>
                <w:rFonts w:ascii="Tahoma" w:hAnsi="Tahoma" w:cs="Tahoma"/>
                <w:color w:val="000000"/>
                <w:sz w:val="20"/>
                <w:szCs w:val="20"/>
                <w:lang w:eastAsia="sk-SK"/>
              </w:rPr>
              <w:t>)</w:t>
            </w:r>
          </w:p>
        </w:tc>
      </w:tr>
      <w:tr w:rsidR="00DB073F" w:rsidRPr="00DB073F" w14:paraId="117FB19A" w14:textId="77777777" w:rsidTr="0023595E">
        <w:trPr>
          <w:trHeight w:val="54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66C1284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UPS</w:t>
            </w:r>
          </w:p>
        </w:tc>
        <w:tc>
          <w:tcPr>
            <w:tcW w:w="7280" w:type="dxa"/>
            <w:tcBorders>
              <w:top w:val="nil"/>
              <w:left w:val="nil"/>
              <w:bottom w:val="single" w:sz="8" w:space="0" w:color="BFBFBF"/>
              <w:right w:val="single" w:sz="8" w:space="0" w:color="BFBFBF"/>
            </w:tcBorders>
            <w:shd w:val="clear" w:color="auto" w:fill="auto"/>
            <w:vAlign w:val="center"/>
            <w:hideMark/>
          </w:tcPr>
          <w:p w14:paraId="1B33137F"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Zariadenie alebo systém, ktorý zabezpečuje plynulú dodávku elektriny pre zariadenia, ktoré nesmú byť neočakávane vypnuté.</w:t>
            </w:r>
          </w:p>
        </w:tc>
      </w:tr>
      <w:tr w:rsidR="00DB073F" w:rsidRPr="00DB073F" w14:paraId="5BBBB94B" w14:textId="77777777" w:rsidTr="0023595E">
        <w:trPr>
          <w:trHeight w:val="540"/>
        </w:trPr>
        <w:tc>
          <w:tcPr>
            <w:tcW w:w="1980" w:type="dxa"/>
            <w:tcBorders>
              <w:top w:val="nil"/>
              <w:left w:val="single" w:sz="8" w:space="0" w:color="BFBFBF"/>
              <w:bottom w:val="single" w:sz="8" w:space="0" w:color="BFBFBF"/>
              <w:right w:val="single" w:sz="8" w:space="0" w:color="BFBFBF"/>
            </w:tcBorders>
            <w:shd w:val="clear" w:color="auto" w:fill="auto"/>
            <w:vAlign w:val="center"/>
            <w:hideMark/>
          </w:tcPr>
          <w:p w14:paraId="6ACD18D7"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VPN</w:t>
            </w:r>
          </w:p>
        </w:tc>
        <w:tc>
          <w:tcPr>
            <w:tcW w:w="7280" w:type="dxa"/>
            <w:tcBorders>
              <w:top w:val="nil"/>
              <w:left w:val="nil"/>
              <w:bottom w:val="single" w:sz="8" w:space="0" w:color="BFBFBF"/>
              <w:right w:val="single" w:sz="8" w:space="0" w:color="BFBFBF"/>
            </w:tcBorders>
            <w:shd w:val="clear" w:color="auto" w:fill="auto"/>
            <w:vAlign w:val="center"/>
            <w:hideMark/>
          </w:tcPr>
          <w:p w14:paraId="593EDD46" w14:textId="77777777" w:rsidR="00DB073F" w:rsidRPr="00DB073F" w:rsidRDefault="00DB073F" w:rsidP="00DB073F">
            <w:pPr>
              <w:spacing w:after="0"/>
              <w:rPr>
                <w:rFonts w:ascii="Tahoma" w:hAnsi="Tahoma" w:cs="Tahoma"/>
                <w:color w:val="000000"/>
                <w:sz w:val="20"/>
                <w:szCs w:val="20"/>
                <w:lang w:eastAsia="sk-SK"/>
              </w:rPr>
            </w:pPr>
            <w:r w:rsidRPr="00DB073F">
              <w:rPr>
                <w:rFonts w:ascii="Tahoma" w:hAnsi="Tahoma" w:cs="Tahoma"/>
                <w:color w:val="000000"/>
                <w:sz w:val="20"/>
                <w:szCs w:val="20"/>
                <w:lang w:eastAsia="sk-SK"/>
              </w:rPr>
              <w:t>VPN je počítačová sieť na prepojenie počítačov na rôznych miestach internetu do jednej virtuálnej počítačovej siete. </w:t>
            </w:r>
          </w:p>
        </w:tc>
      </w:tr>
    </w:tbl>
    <w:p w14:paraId="62DD2C33" w14:textId="77777777" w:rsidR="00DB073F" w:rsidRPr="00A85AC3" w:rsidRDefault="00DB073F" w:rsidP="00954E64">
      <w:pPr>
        <w:rPr>
          <w:rFonts w:ascii="Tahoma" w:hAnsi="Tahoma" w:cs="Tahoma"/>
          <w:sz w:val="20"/>
          <w:szCs w:val="20"/>
        </w:rPr>
      </w:pPr>
    </w:p>
    <w:p w14:paraId="66940D67" w14:textId="77777777" w:rsidR="00100DC2" w:rsidRPr="00A85AC3" w:rsidRDefault="00100DC2" w:rsidP="00954E64">
      <w:pPr>
        <w:rPr>
          <w:rFonts w:ascii="Tahoma" w:hAnsi="Tahoma" w:cs="Tahoma"/>
          <w:sz w:val="20"/>
          <w:szCs w:val="20"/>
        </w:rPr>
      </w:pPr>
    </w:p>
    <w:p w14:paraId="5214C195" w14:textId="77777777" w:rsidR="0092300C" w:rsidRPr="00A85AC3" w:rsidRDefault="0092300C">
      <w:pPr>
        <w:pStyle w:val="Nadpis2"/>
        <w:rPr>
          <w:rFonts w:cs="Tahoma"/>
          <w:sz w:val="20"/>
        </w:rPr>
      </w:pPr>
      <w:bookmarkStart w:id="16" w:name="_Toc510413655"/>
      <w:bookmarkStart w:id="17" w:name="_Toc15426945"/>
      <w:bookmarkStart w:id="18" w:name="_Toc15427667"/>
      <w:bookmarkStart w:id="19" w:name="_Toc15428557"/>
      <w:bookmarkStart w:id="20" w:name="_Toc153139681"/>
      <w:r w:rsidRPr="00A85AC3">
        <w:rPr>
          <w:rFonts w:cs="Tahoma"/>
          <w:sz w:val="20"/>
        </w:rPr>
        <w:t>Konvencie pre typy požiadaviek (príklady)</w:t>
      </w:r>
    </w:p>
    <w:p w14:paraId="01534115" w14:textId="77777777" w:rsidR="0092300C" w:rsidRPr="00A85AC3" w:rsidRDefault="0092300C" w:rsidP="0092300C">
      <w:pPr>
        <w:rPr>
          <w:rFonts w:ascii="Tahoma" w:hAnsi="Tahoma" w:cs="Tahoma"/>
          <w:sz w:val="20"/>
          <w:szCs w:val="20"/>
        </w:rPr>
      </w:pPr>
    </w:p>
    <w:p w14:paraId="504ED6DF" w14:textId="0160E348" w:rsidR="00297FBC" w:rsidRPr="00A85AC3" w:rsidRDefault="00DE507C" w:rsidP="01480130">
      <w:pPr>
        <w:jc w:val="both"/>
        <w:rPr>
          <w:rFonts w:ascii="Tahoma" w:hAnsi="Tahoma" w:cs="Tahoma"/>
          <w:iCs/>
          <w:color w:val="808080" w:themeColor="background1" w:themeShade="80"/>
          <w:sz w:val="20"/>
          <w:szCs w:val="20"/>
        </w:rPr>
      </w:pPr>
      <w:bookmarkStart w:id="21" w:name="_Toc15426946"/>
      <w:bookmarkStart w:id="22" w:name="_Toc15427668"/>
      <w:bookmarkStart w:id="23" w:name="_Toc15428558"/>
      <w:bookmarkEnd w:id="16"/>
      <w:bookmarkEnd w:id="17"/>
      <w:bookmarkEnd w:id="18"/>
      <w:bookmarkEnd w:id="19"/>
      <w:bookmarkEnd w:id="20"/>
      <w:r w:rsidRPr="00A85AC3">
        <w:rPr>
          <w:rFonts w:ascii="Tahoma" w:hAnsi="Tahoma" w:cs="Tahoma"/>
          <w:iCs/>
          <w:color w:val="808080" w:themeColor="background1" w:themeShade="80"/>
          <w:sz w:val="20"/>
          <w:szCs w:val="20"/>
        </w:rPr>
        <w:t>N/A</w:t>
      </w:r>
    </w:p>
    <w:p w14:paraId="46F7DFD9" w14:textId="77777777" w:rsidR="00297FBC" w:rsidRPr="00A85AC3" w:rsidRDefault="00297FBC" w:rsidP="00D1023A">
      <w:pPr>
        <w:jc w:val="both"/>
        <w:rPr>
          <w:rFonts w:ascii="Tahoma" w:hAnsi="Tahoma" w:cs="Tahoma"/>
          <w:sz w:val="20"/>
          <w:szCs w:val="20"/>
        </w:rPr>
      </w:pPr>
    </w:p>
    <w:p w14:paraId="0BC85E4C" w14:textId="77777777" w:rsidR="00F008C5" w:rsidRPr="00A85AC3" w:rsidRDefault="00F008C5">
      <w:pPr>
        <w:spacing w:after="0"/>
        <w:rPr>
          <w:rFonts w:ascii="Tahoma" w:hAnsi="Tahoma" w:cs="Tahoma"/>
          <w:b/>
          <w:bCs/>
          <w:caps/>
          <w:sz w:val="20"/>
          <w:szCs w:val="20"/>
        </w:rPr>
      </w:pPr>
      <w:bookmarkStart w:id="24" w:name="_Toc153139683"/>
      <w:bookmarkStart w:id="25" w:name="_Toc1924467239"/>
      <w:bookmarkEnd w:id="21"/>
      <w:bookmarkEnd w:id="22"/>
      <w:bookmarkEnd w:id="23"/>
      <w:r w:rsidRPr="00A85AC3">
        <w:rPr>
          <w:rFonts w:ascii="Tahoma" w:hAnsi="Tahoma" w:cs="Tahoma"/>
          <w:sz w:val="20"/>
          <w:szCs w:val="20"/>
        </w:rPr>
        <w:br w:type="page"/>
      </w:r>
    </w:p>
    <w:p w14:paraId="79CC91FF" w14:textId="17C56BE1" w:rsidR="007D6A81" w:rsidRPr="00A85AC3" w:rsidRDefault="4312DD30">
      <w:pPr>
        <w:pStyle w:val="Nadpis1"/>
        <w:rPr>
          <w:rFonts w:cs="Tahoma"/>
          <w:szCs w:val="20"/>
        </w:rPr>
      </w:pPr>
      <w:r w:rsidRPr="00A85AC3">
        <w:rPr>
          <w:rFonts w:cs="Tahoma"/>
          <w:szCs w:val="20"/>
        </w:rPr>
        <w:lastRenderedPageBreak/>
        <w:t>P</w:t>
      </w:r>
      <w:r w:rsidR="00E52BB8" w:rsidRPr="00A85AC3">
        <w:rPr>
          <w:rFonts w:cs="Tahoma"/>
          <w:szCs w:val="20"/>
        </w:rPr>
        <w:t>opis navrhovaného riešenia</w:t>
      </w:r>
      <w:bookmarkEnd w:id="24"/>
      <w:bookmarkEnd w:id="25"/>
    </w:p>
    <w:p w14:paraId="3901C765" w14:textId="77777777" w:rsidR="00DE5183" w:rsidRPr="00A85AC3" w:rsidRDefault="00DE5183" w:rsidP="00DE5183">
      <w:pPr>
        <w:rPr>
          <w:rFonts w:ascii="Tahoma" w:hAnsi="Tahoma" w:cs="Tahoma"/>
          <w:sz w:val="20"/>
          <w:szCs w:val="20"/>
        </w:rPr>
      </w:pPr>
    </w:p>
    <w:p w14:paraId="34C38FAB" w14:textId="77777777" w:rsidR="009D0544" w:rsidRPr="00EA3677" w:rsidRDefault="009D0544" w:rsidP="009D0544">
      <w:pPr>
        <w:pStyle w:val="paragraph"/>
        <w:spacing w:before="0" w:beforeAutospacing="0" w:after="0" w:afterAutospacing="0"/>
        <w:jc w:val="both"/>
        <w:textAlignment w:val="baseline"/>
        <w:rPr>
          <w:rFonts w:ascii="Tahoma" w:hAnsi="Tahoma" w:cs="Tahoma"/>
          <w:sz w:val="20"/>
          <w:szCs w:val="20"/>
          <w:lang w:eastAsia="en-US"/>
        </w:rPr>
      </w:pPr>
      <w:r>
        <w:rPr>
          <w:rFonts w:ascii="Tahoma" w:hAnsi="Tahoma" w:cs="Tahoma"/>
          <w:sz w:val="20"/>
          <w:szCs w:val="20"/>
          <w:lang w:eastAsia="en-US"/>
        </w:rPr>
        <w:t>Ministerstvo dopravy SR</w:t>
      </w:r>
      <w:r w:rsidRPr="00EA3677">
        <w:rPr>
          <w:rFonts w:ascii="Tahoma" w:hAnsi="Tahoma" w:cs="Tahoma"/>
          <w:sz w:val="20"/>
          <w:szCs w:val="20"/>
          <w:lang w:eastAsia="en-US"/>
        </w:rPr>
        <w:t xml:space="preserve"> je ako poskytovateľ základnej služby </w:t>
      </w:r>
      <w:r>
        <w:rPr>
          <w:rFonts w:ascii="Tahoma" w:hAnsi="Tahoma" w:cs="Tahoma"/>
          <w:sz w:val="20"/>
          <w:szCs w:val="20"/>
          <w:lang w:eastAsia="en-US"/>
        </w:rPr>
        <w:t xml:space="preserve">(ďalej aj „PZS“) </w:t>
      </w:r>
      <w:r w:rsidRPr="00EA3677">
        <w:rPr>
          <w:rFonts w:ascii="Tahoma" w:hAnsi="Tahoma" w:cs="Tahoma"/>
          <w:sz w:val="20"/>
          <w:szCs w:val="20"/>
          <w:lang w:eastAsia="en-US"/>
        </w:rPr>
        <w:t xml:space="preserve">zapísané do registra prevádzkovateľov základnej služby. </w:t>
      </w:r>
      <w:r>
        <w:rPr>
          <w:rFonts w:ascii="Tahoma" w:hAnsi="Tahoma" w:cs="Tahoma"/>
          <w:sz w:val="20"/>
          <w:szCs w:val="20"/>
          <w:lang w:eastAsia="en-US"/>
        </w:rPr>
        <w:t>MD SR</w:t>
      </w:r>
      <w:r w:rsidRPr="00EA3677">
        <w:rPr>
          <w:rFonts w:ascii="Tahoma" w:hAnsi="Tahoma" w:cs="Tahoma"/>
          <w:sz w:val="20"/>
          <w:szCs w:val="20"/>
          <w:lang w:eastAsia="en-US"/>
        </w:rPr>
        <w:t xml:space="preserve"> musí plniť povinnosti vyplývajúce zo zákona č. 69/2018 Z. z. o kybernetickej bezpečnosti (ďalej aj „zákona“) a zákona č. 95/2019 Z. z. o informačných technológiách vo verejnej správe. </w:t>
      </w:r>
    </w:p>
    <w:p w14:paraId="4D6B6577" w14:textId="77777777" w:rsidR="009D0544" w:rsidRPr="00EA3677" w:rsidRDefault="009D0544" w:rsidP="009D0544">
      <w:pPr>
        <w:pStyle w:val="paragraph"/>
        <w:spacing w:before="0" w:beforeAutospacing="0" w:after="0" w:afterAutospacing="0"/>
        <w:jc w:val="both"/>
        <w:textAlignment w:val="baseline"/>
        <w:rPr>
          <w:rFonts w:ascii="Tahoma" w:hAnsi="Tahoma" w:cs="Tahoma"/>
          <w:sz w:val="20"/>
          <w:szCs w:val="20"/>
          <w:lang w:eastAsia="en-US"/>
        </w:rPr>
      </w:pPr>
    </w:p>
    <w:p w14:paraId="2C2077F9" w14:textId="77777777" w:rsidR="009D0544" w:rsidRPr="00EA3677" w:rsidRDefault="009D0544" w:rsidP="009D0544">
      <w:pPr>
        <w:pStyle w:val="paragraph"/>
        <w:spacing w:before="0" w:beforeAutospacing="0" w:after="0" w:afterAutospacing="0"/>
        <w:jc w:val="both"/>
        <w:textAlignment w:val="baseline"/>
        <w:rPr>
          <w:rFonts w:ascii="Tahoma" w:hAnsi="Tahoma" w:cs="Tahoma"/>
          <w:sz w:val="20"/>
          <w:szCs w:val="20"/>
          <w:lang w:eastAsia="en-US"/>
        </w:rPr>
      </w:pPr>
      <w:r w:rsidRPr="00EA3677">
        <w:rPr>
          <w:rFonts w:ascii="Tahoma" w:hAnsi="Tahoma" w:cs="Tahoma"/>
          <w:sz w:val="20"/>
          <w:szCs w:val="20"/>
          <w:lang w:eastAsia="en-US"/>
        </w:rPr>
        <w:t xml:space="preserve">Účelom predkladaného projektu nie je len splnenie zákonných povinností, ale </w:t>
      </w:r>
      <w:r>
        <w:rPr>
          <w:rFonts w:ascii="Tahoma" w:hAnsi="Tahoma" w:cs="Tahoma"/>
          <w:sz w:val="20"/>
          <w:szCs w:val="20"/>
          <w:lang w:eastAsia="en-US"/>
        </w:rPr>
        <w:t>MD SR</w:t>
      </w:r>
      <w:r w:rsidRPr="00EA3677">
        <w:rPr>
          <w:rFonts w:ascii="Tahoma" w:hAnsi="Tahoma" w:cs="Tahoma"/>
          <w:sz w:val="20"/>
          <w:szCs w:val="20"/>
          <w:lang w:eastAsia="en-US"/>
        </w:rPr>
        <w:t xml:space="preserve"> si uvedomuje dôležitosť problematiky kybernetickej a informačnej bezpečnosti a aj z tohto dôvodu sa uchádza o NFP na realizáciu opravných a chýbajúcich opatrení, ktoré vyplynuli z vykonaného auditu. </w:t>
      </w:r>
    </w:p>
    <w:p w14:paraId="74A75AF4" w14:textId="77777777" w:rsidR="009D0544" w:rsidRPr="00BF740B" w:rsidRDefault="009D0544" w:rsidP="009D0544">
      <w:pPr>
        <w:pStyle w:val="paragraph"/>
        <w:rPr>
          <w:rFonts w:ascii="Tahoma" w:hAnsi="Tahoma" w:cs="Tahoma"/>
          <w:sz w:val="20"/>
          <w:szCs w:val="20"/>
          <w:lang w:eastAsia="en-US"/>
        </w:rPr>
      </w:pPr>
      <w:r w:rsidRPr="00BF740B">
        <w:rPr>
          <w:rFonts w:ascii="Tahoma" w:hAnsi="Tahoma" w:cs="Tahoma"/>
          <w:sz w:val="20"/>
          <w:szCs w:val="20"/>
          <w:lang w:eastAsia="en-US"/>
        </w:rPr>
        <w:t xml:space="preserve">Z dôvodu prudkého nárastu kybernetických hrozieb je nevyhnutné vybudovanie dostatočných kapacít a zvýšenia spôsobilosti v oblasti kybernetickej bezpečnosti takým spôsobom, aby bola zaistená integrita, dôvernosť a dostupnosť informácií všetkých občanov SR. Ministerstvo </w:t>
      </w:r>
      <w:r>
        <w:rPr>
          <w:rFonts w:ascii="Tahoma" w:hAnsi="Tahoma" w:cs="Tahoma"/>
          <w:sz w:val="20"/>
          <w:szCs w:val="20"/>
          <w:lang w:eastAsia="en-US"/>
        </w:rPr>
        <w:t>dopravy</w:t>
      </w:r>
      <w:r w:rsidRPr="00BF740B">
        <w:rPr>
          <w:rFonts w:ascii="Tahoma" w:hAnsi="Tahoma" w:cs="Tahoma"/>
          <w:sz w:val="20"/>
          <w:szCs w:val="20"/>
          <w:lang w:eastAsia="en-US"/>
        </w:rPr>
        <w:t xml:space="preserve"> Slovenskej republiky (ďalej ako „M</w:t>
      </w:r>
      <w:r>
        <w:rPr>
          <w:rFonts w:ascii="Tahoma" w:hAnsi="Tahoma" w:cs="Tahoma"/>
          <w:sz w:val="20"/>
          <w:szCs w:val="20"/>
          <w:lang w:eastAsia="en-US"/>
        </w:rPr>
        <w:t xml:space="preserve">D </w:t>
      </w:r>
      <w:r w:rsidRPr="00BF740B">
        <w:rPr>
          <w:rFonts w:ascii="Tahoma" w:hAnsi="Tahoma" w:cs="Tahoma"/>
          <w:sz w:val="20"/>
          <w:szCs w:val="20"/>
          <w:lang w:eastAsia="en-US"/>
        </w:rPr>
        <w:t xml:space="preserve">SR"), v súlade s ustanoveniami § 4 zákona č.69/2018 Z. z. o kybernetickej bezpečnosti, ako organizácia, ktorá je správcom nadrezortného informačného systému vo svojej pôsobnosti zabezpečuje kybernetickú bezpečnosť informačných systémov. V súlade s ustanoveniami § 20 zákona č.69/2018 Z. z. o kybernetickej bezpečnosti je Ministerstvo </w:t>
      </w:r>
      <w:r>
        <w:rPr>
          <w:rFonts w:ascii="Tahoma" w:hAnsi="Tahoma" w:cs="Tahoma"/>
          <w:sz w:val="20"/>
          <w:szCs w:val="20"/>
          <w:lang w:eastAsia="en-US"/>
        </w:rPr>
        <w:t>dopravy</w:t>
      </w:r>
      <w:r w:rsidRPr="00BF740B">
        <w:rPr>
          <w:rFonts w:ascii="Tahoma" w:hAnsi="Tahoma" w:cs="Tahoma"/>
          <w:sz w:val="20"/>
          <w:szCs w:val="20"/>
          <w:lang w:eastAsia="en-US"/>
        </w:rPr>
        <w:t xml:space="preserve"> Slovenskej republiky povinné plniť predmetné opatrenia. Týmito aspektami sú najmä monitorovanie a analýza interného kybernetického prostredia, výmena informácií o kybernetických hrozbách, ako aj riešenie mimoriadnych situácií. Cieľom projektu je zaistenie kybernetickej ochrany v podmienkach rezortu v súlade s ustanoveniami zákona č.69/2018 Z. z. o kybernetickej bezpečnosti a o zmene a doplnení niektorých zákonov (ďalej len „zákon o kybernetickej bezpečnosti"). Takto vybudovanie systémovej infraštruktúry, ktoré bude spĺňať požiadavky na moderné vysoko dostupné systémy s využitím pokročilých metód odhaľovania kybernetických ohrození, zároveň bude poskytovať podporu pre zákonom stanovené služby v oblasti prevencie kybernetických bezpečnostných incidentov, ako aj pre reaktívne služby definované zákonom o kybernetickej bezpečnosti. Zákon definuje preventívne služby ako služby, ktoré sa zameriavajú na prevenciu kybernetických bezpečnostných incidentov a to najmä: </w:t>
      </w:r>
    </w:p>
    <w:p w14:paraId="53593821" w14:textId="77777777" w:rsidR="009D0544" w:rsidRPr="00BF740B" w:rsidRDefault="009D0544" w:rsidP="009D0544">
      <w:pPr>
        <w:pStyle w:val="paragraph"/>
        <w:rPr>
          <w:rFonts w:ascii="Tahoma" w:hAnsi="Tahoma" w:cs="Tahoma"/>
          <w:sz w:val="20"/>
          <w:szCs w:val="20"/>
          <w:lang w:eastAsia="en-US"/>
        </w:rPr>
      </w:pPr>
    </w:p>
    <w:p w14:paraId="20CB1CA3" w14:textId="77777777" w:rsidR="009D0544" w:rsidRPr="00BF740B" w:rsidRDefault="009D0544" w:rsidP="00455E12">
      <w:pPr>
        <w:pStyle w:val="paragraph"/>
        <w:numPr>
          <w:ilvl w:val="0"/>
          <w:numId w:val="9"/>
        </w:numPr>
        <w:rPr>
          <w:rFonts w:ascii="Tahoma" w:hAnsi="Tahoma" w:cs="Tahoma"/>
          <w:sz w:val="20"/>
          <w:szCs w:val="20"/>
          <w:lang w:eastAsia="en-US"/>
        </w:rPr>
      </w:pPr>
      <w:r w:rsidRPr="00BF740B">
        <w:rPr>
          <w:rFonts w:ascii="Tahoma" w:hAnsi="Tahoma" w:cs="Tahoma"/>
          <w:sz w:val="20"/>
          <w:szCs w:val="20"/>
          <w:lang w:eastAsia="en-US"/>
        </w:rPr>
        <w:t>vytváraním bezpečnostného povedomia,</w:t>
      </w:r>
    </w:p>
    <w:p w14:paraId="2B165A1B" w14:textId="77777777" w:rsidR="009D0544" w:rsidRPr="00BF740B" w:rsidRDefault="009D0544" w:rsidP="00455E12">
      <w:pPr>
        <w:pStyle w:val="paragraph"/>
        <w:numPr>
          <w:ilvl w:val="0"/>
          <w:numId w:val="9"/>
        </w:numPr>
        <w:rPr>
          <w:rFonts w:ascii="Tahoma" w:hAnsi="Tahoma" w:cs="Tahoma"/>
          <w:sz w:val="20"/>
          <w:szCs w:val="20"/>
          <w:lang w:eastAsia="en-US"/>
        </w:rPr>
      </w:pPr>
      <w:r w:rsidRPr="00BF740B">
        <w:rPr>
          <w:rFonts w:ascii="Tahoma" w:hAnsi="Tahoma" w:cs="Tahoma"/>
          <w:sz w:val="20"/>
          <w:szCs w:val="20"/>
          <w:lang w:eastAsia="en-US"/>
        </w:rPr>
        <w:t>monitorovaním a evidenciou kybernetických bezpečnostných incidentov,</w:t>
      </w:r>
    </w:p>
    <w:p w14:paraId="138B7CD4" w14:textId="77777777" w:rsidR="009D0544" w:rsidRPr="00BF740B" w:rsidRDefault="009D0544" w:rsidP="00455E12">
      <w:pPr>
        <w:pStyle w:val="paragraph"/>
        <w:numPr>
          <w:ilvl w:val="0"/>
          <w:numId w:val="9"/>
        </w:numPr>
        <w:rPr>
          <w:rFonts w:ascii="Tahoma" w:hAnsi="Tahoma" w:cs="Tahoma"/>
          <w:sz w:val="20"/>
          <w:szCs w:val="20"/>
          <w:lang w:eastAsia="en-US"/>
        </w:rPr>
      </w:pPr>
      <w:r w:rsidRPr="00BF740B">
        <w:rPr>
          <w:rFonts w:ascii="Tahoma" w:hAnsi="Tahoma" w:cs="Tahoma"/>
          <w:sz w:val="20"/>
          <w:szCs w:val="20"/>
          <w:lang w:eastAsia="en-US"/>
        </w:rPr>
        <w:t>pripojením na jednotný informačný systém kybernetickej bezpečnosti,</w:t>
      </w:r>
    </w:p>
    <w:p w14:paraId="69407B46" w14:textId="77777777" w:rsidR="009D0544" w:rsidRPr="00BF740B" w:rsidRDefault="009D0544" w:rsidP="00455E12">
      <w:pPr>
        <w:pStyle w:val="paragraph"/>
        <w:numPr>
          <w:ilvl w:val="0"/>
          <w:numId w:val="9"/>
        </w:numPr>
        <w:rPr>
          <w:rFonts w:ascii="Tahoma" w:hAnsi="Tahoma" w:cs="Tahoma"/>
          <w:sz w:val="20"/>
          <w:szCs w:val="20"/>
          <w:lang w:eastAsia="en-US"/>
        </w:rPr>
      </w:pPr>
      <w:r w:rsidRPr="00BF740B">
        <w:rPr>
          <w:rFonts w:ascii="Tahoma" w:hAnsi="Tahoma" w:cs="Tahoma"/>
          <w:sz w:val="20"/>
          <w:szCs w:val="20"/>
          <w:lang w:eastAsia="en-US"/>
        </w:rPr>
        <w:t>poskytovaním informácií a údajov do jednotného informačného systému kybernetickej bezpečnosti,</w:t>
      </w:r>
    </w:p>
    <w:p w14:paraId="69C6175A" w14:textId="77777777" w:rsidR="009D0544" w:rsidRPr="00BF740B" w:rsidRDefault="009D0544" w:rsidP="00455E12">
      <w:pPr>
        <w:pStyle w:val="paragraph"/>
        <w:numPr>
          <w:ilvl w:val="0"/>
          <w:numId w:val="9"/>
        </w:numPr>
        <w:rPr>
          <w:rFonts w:ascii="Tahoma" w:hAnsi="Tahoma" w:cs="Tahoma"/>
          <w:sz w:val="20"/>
          <w:szCs w:val="20"/>
          <w:lang w:eastAsia="en-US"/>
        </w:rPr>
      </w:pPr>
      <w:r w:rsidRPr="00BF740B">
        <w:rPr>
          <w:rFonts w:ascii="Tahoma" w:hAnsi="Tahoma" w:cs="Tahoma"/>
          <w:sz w:val="20"/>
          <w:szCs w:val="20"/>
          <w:lang w:eastAsia="en-US"/>
        </w:rPr>
        <w:t xml:space="preserve">prijímaním a zasielaním včasného varovania pred kybernetickými bezpečnostnými incidentmi prostredníctvom jednotného informačného systému kybernetickej bezpečnosti. </w:t>
      </w:r>
    </w:p>
    <w:p w14:paraId="6F7AB940" w14:textId="77777777" w:rsidR="009D0544" w:rsidRPr="00BF740B" w:rsidRDefault="009D0544" w:rsidP="009D0544">
      <w:pPr>
        <w:pStyle w:val="paragraph"/>
        <w:rPr>
          <w:rFonts w:ascii="Tahoma" w:hAnsi="Tahoma" w:cs="Tahoma"/>
          <w:sz w:val="20"/>
          <w:szCs w:val="20"/>
          <w:lang w:eastAsia="en-US"/>
        </w:rPr>
      </w:pPr>
      <w:r w:rsidRPr="00BF740B">
        <w:rPr>
          <w:rFonts w:ascii="Tahoma" w:hAnsi="Tahoma" w:cs="Tahoma"/>
          <w:sz w:val="20"/>
          <w:szCs w:val="20"/>
          <w:lang w:eastAsia="en-US"/>
        </w:rPr>
        <w:t xml:space="preserve">V zmysle ustanovení zákona sa reaktívne služby zameriavajú na riešenie kybernetických bezpečnostných incidentov a sú nimi najmä: </w:t>
      </w:r>
    </w:p>
    <w:p w14:paraId="5221B91F" w14:textId="77777777"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výstrahy a varovania,</w:t>
      </w:r>
    </w:p>
    <w:p w14:paraId="72C7B140" w14:textId="77777777"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detekcia kybernetických bezpečnostných incidentov,</w:t>
      </w:r>
    </w:p>
    <w:p w14:paraId="71E7E007" w14:textId="77777777"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analýza kybernetických bezpečnostných incidentov,</w:t>
      </w:r>
    </w:p>
    <w:p w14:paraId="678A6F71" w14:textId="77777777"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odozva, ohraničenie, riešenie a náprava následkov kybernetických bezpečnostných incidentov,</w:t>
      </w:r>
    </w:p>
    <w:p w14:paraId="44E2287A" w14:textId="69E5052F"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asistencia pri riešení kybernetického bezpečnostného incidentu na mieste, pričom pod pojmom asistencia rozumie realizácia takých úkonov a činností počas riešenia kybernetických bezpečnostných hrozieb a incidentov, ktoré nevyžadujú priame zásahy do prostredia, kde boli hrozby alebo incidenty odhalené. Asistencia spočíva v konzultáciách na strane M</w:t>
      </w:r>
      <w:r w:rsidR="00F767BE">
        <w:rPr>
          <w:rFonts w:ascii="Tahoma" w:hAnsi="Tahoma" w:cs="Tahoma"/>
          <w:sz w:val="20"/>
          <w:szCs w:val="20"/>
          <w:lang w:eastAsia="en-US"/>
        </w:rPr>
        <w:t>D</w:t>
      </w:r>
      <w:r w:rsidRPr="00BF740B">
        <w:rPr>
          <w:rFonts w:ascii="Tahoma" w:hAnsi="Tahoma" w:cs="Tahoma"/>
          <w:sz w:val="20"/>
          <w:szCs w:val="20"/>
          <w:lang w:eastAsia="en-US"/>
        </w:rPr>
        <w:t xml:space="preserve"> SR a dodávateľa tejto služby.</w:t>
      </w:r>
    </w:p>
    <w:p w14:paraId="3337B5C6" w14:textId="77777777"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reakcia na kybernetický bezpečnostný incident,</w:t>
      </w:r>
    </w:p>
    <w:p w14:paraId="7B454484" w14:textId="77777777"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podpora reakcií na kybernetické bezpečnostné incidenty,</w:t>
      </w:r>
    </w:p>
    <w:p w14:paraId="2B62891F" w14:textId="77777777"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 xml:space="preserve">koordinácia reakcií na kybernetické bezpečnostné incidenty, </w:t>
      </w:r>
    </w:p>
    <w:p w14:paraId="7E3325D4" w14:textId="77777777" w:rsidR="009D0544" w:rsidRPr="00BF740B" w:rsidRDefault="009D0544" w:rsidP="00455E12">
      <w:pPr>
        <w:pStyle w:val="paragraph"/>
        <w:numPr>
          <w:ilvl w:val="0"/>
          <w:numId w:val="8"/>
        </w:numPr>
        <w:rPr>
          <w:rFonts w:ascii="Tahoma" w:hAnsi="Tahoma" w:cs="Tahoma"/>
          <w:sz w:val="20"/>
          <w:szCs w:val="20"/>
          <w:lang w:eastAsia="en-US"/>
        </w:rPr>
      </w:pPr>
      <w:r w:rsidRPr="00BF740B">
        <w:rPr>
          <w:rFonts w:ascii="Tahoma" w:hAnsi="Tahoma" w:cs="Tahoma"/>
          <w:sz w:val="20"/>
          <w:szCs w:val="20"/>
          <w:lang w:eastAsia="en-US"/>
        </w:rPr>
        <w:t>návrh opatrení na zabránenie ďalšiemu pokračovaniu, šíreniu a opakovanému výskytu kybernetických bezpečnostných incidentov.</w:t>
      </w:r>
    </w:p>
    <w:p w14:paraId="0B3F1F5E" w14:textId="3DBC82A8" w:rsidR="009D0544" w:rsidRPr="00BF740B" w:rsidRDefault="009D0544" w:rsidP="009D0544">
      <w:pPr>
        <w:pStyle w:val="paragraph"/>
        <w:rPr>
          <w:rFonts w:ascii="Tahoma" w:hAnsi="Tahoma" w:cs="Tahoma"/>
          <w:sz w:val="20"/>
          <w:szCs w:val="20"/>
          <w:lang w:eastAsia="en-US"/>
        </w:rPr>
      </w:pPr>
      <w:r w:rsidRPr="00BF740B">
        <w:rPr>
          <w:rFonts w:ascii="Tahoma" w:hAnsi="Tahoma" w:cs="Tahoma"/>
          <w:sz w:val="20"/>
          <w:szCs w:val="20"/>
          <w:lang w:eastAsia="en-US"/>
        </w:rPr>
        <w:t>Predmetom projektu tak je</w:t>
      </w:r>
      <w:r>
        <w:rPr>
          <w:rFonts w:ascii="Tahoma" w:hAnsi="Tahoma" w:cs="Tahoma"/>
          <w:sz w:val="20"/>
          <w:szCs w:val="20"/>
          <w:lang w:eastAsia="en-US"/>
        </w:rPr>
        <w:t xml:space="preserve"> </w:t>
      </w:r>
      <w:r w:rsidRPr="00BF740B">
        <w:rPr>
          <w:rFonts w:ascii="Tahoma" w:hAnsi="Tahoma" w:cs="Tahoma"/>
          <w:sz w:val="20"/>
          <w:szCs w:val="20"/>
          <w:lang w:eastAsia="en-US"/>
        </w:rPr>
        <w:t>vybudovani</w:t>
      </w:r>
      <w:r>
        <w:rPr>
          <w:rFonts w:ascii="Tahoma" w:hAnsi="Tahoma" w:cs="Tahoma"/>
          <w:sz w:val="20"/>
          <w:szCs w:val="20"/>
          <w:lang w:eastAsia="en-US"/>
        </w:rPr>
        <w:t>e</w:t>
      </w:r>
      <w:r w:rsidRPr="00BF740B">
        <w:rPr>
          <w:rFonts w:ascii="Tahoma" w:hAnsi="Tahoma" w:cs="Tahoma"/>
          <w:sz w:val="20"/>
          <w:szCs w:val="20"/>
          <w:lang w:eastAsia="en-US"/>
        </w:rPr>
        <w:t xml:space="preserve"> kapacít a zvýšeni</w:t>
      </w:r>
      <w:r>
        <w:rPr>
          <w:rFonts w:ascii="Tahoma" w:hAnsi="Tahoma" w:cs="Tahoma"/>
          <w:sz w:val="20"/>
          <w:szCs w:val="20"/>
          <w:lang w:eastAsia="en-US"/>
        </w:rPr>
        <w:t>e</w:t>
      </w:r>
      <w:r w:rsidRPr="00BF740B">
        <w:rPr>
          <w:rFonts w:ascii="Tahoma" w:hAnsi="Tahoma" w:cs="Tahoma"/>
          <w:sz w:val="20"/>
          <w:szCs w:val="20"/>
          <w:lang w:eastAsia="en-US"/>
        </w:rPr>
        <w:t xml:space="preserve"> spôsobilosti</w:t>
      </w:r>
      <w:r>
        <w:rPr>
          <w:rFonts w:ascii="Tahoma" w:hAnsi="Tahoma" w:cs="Tahoma"/>
          <w:sz w:val="20"/>
          <w:szCs w:val="20"/>
          <w:lang w:eastAsia="en-US"/>
        </w:rPr>
        <w:t xml:space="preserve">, </w:t>
      </w:r>
      <w:r w:rsidRPr="00BF740B">
        <w:rPr>
          <w:rFonts w:ascii="Tahoma" w:hAnsi="Tahoma" w:cs="Tahoma"/>
          <w:sz w:val="20"/>
          <w:szCs w:val="20"/>
          <w:lang w:eastAsia="en-US"/>
        </w:rPr>
        <w:t>vybudovanie infraštruktúry, posilnenie kybernetickej bezpečnosti, zlepšenie procesov</w:t>
      </w:r>
      <w:r>
        <w:rPr>
          <w:rFonts w:ascii="Tahoma" w:hAnsi="Tahoma" w:cs="Tahoma"/>
          <w:sz w:val="20"/>
          <w:szCs w:val="20"/>
          <w:lang w:eastAsia="en-US"/>
        </w:rPr>
        <w:t xml:space="preserve"> </w:t>
      </w:r>
      <w:r w:rsidRPr="00BF740B">
        <w:rPr>
          <w:rFonts w:ascii="Tahoma" w:hAnsi="Tahoma" w:cs="Tahoma"/>
          <w:sz w:val="20"/>
          <w:szCs w:val="20"/>
          <w:lang w:eastAsia="en-US"/>
        </w:rPr>
        <w:t>komunikácie, zberu dát, analýz, predchádzani</w:t>
      </w:r>
      <w:r>
        <w:rPr>
          <w:rFonts w:ascii="Tahoma" w:hAnsi="Tahoma" w:cs="Tahoma"/>
          <w:sz w:val="20"/>
          <w:szCs w:val="20"/>
          <w:lang w:eastAsia="en-US"/>
        </w:rPr>
        <w:t>a</w:t>
      </w:r>
      <w:r w:rsidRPr="00BF740B">
        <w:rPr>
          <w:rFonts w:ascii="Tahoma" w:hAnsi="Tahoma" w:cs="Tahoma"/>
          <w:sz w:val="20"/>
          <w:szCs w:val="20"/>
          <w:lang w:eastAsia="en-US"/>
        </w:rPr>
        <w:t xml:space="preserve"> </w:t>
      </w:r>
      <w:r w:rsidRPr="00BF740B">
        <w:rPr>
          <w:rFonts w:ascii="Tahoma" w:hAnsi="Tahoma" w:cs="Tahoma"/>
          <w:sz w:val="20"/>
          <w:szCs w:val="20"/>
          <w:lang w:eastAsia="en-US"/>
        </w:rPr>
        <w:lastRenderedPageBreak/>
        <w:t>incidentom, zrýchleni</w:t>
      </w:r>
      <w:r>
        <w:rPr>
          <w:rFonts w:ascii="Tahoma" w:hAnsi="Tahoma" w:cs="Tahoma"/>
          <w:sz w:val="20"/>
          <w:szCs w:val="20"/>
          <w:lang w:eastAsia="en-US"/>
        </w:rPr>
        <w:t>a</w:t>
      </w:r>
      <w:r w:rsidRPr="00BF740B">
        <w:rPr>
          <w:rFonts w:ascii="Tahoma" w:hAnsi="Tahoma" w:cs="Tahoma"/>
          <w:sz w:val="20"/>
          <w:szCs w:val="20"/>
          <w:lang w:eastAsia="en-US"/>
        </w:rPr>
        <w:t xml:space="preserve"> riešenia kybernetických bezpečnostných incidentov, zvýšeni</w:t>
      </w:r>
      <w:r>
        <w:rPr>
          <w:rFonts w:ascii="Tahoma" w:hAnsi="Tahoma" w:cs="Tahoma"/>
          <w:sz w:val="20"/>
          <w:szCs w:val="20"/>
          <w:lang w:eastAsia="en-US"/>
        </w:rPr>
        <w:t>a</w:t>
      </w:r>
      <w:r w:rsidRPr="00BF740B">
        <w:rPr>
          <w:rFonts w:ascii="Tahoma" w:hAnsi="Tahoma" w:cs="Tahoma"/>
          <w:sz w:val="20"/>
          <w:szCs w:val="20"/>
          <w:lang w:eastAsia="en-US"/>
        </w:rPr>
        <w:t xml:space="preserve"> personálnej a znalostnej spôsobilosti</w:t>
      </w:r>
      <w:r>
        <w:rPr>
          <w:rFonts w:ascii="Tahoma" w:hAnsi="Tahoma" w:cs="Tahoma"/>
          <w:sz w:val="20"/>
          <w:szCs w:val="20"/>
          <w:lang w:eastAsia="en-US"/>
        </w:rPr>
        <w:t>.</w:t>
      </w:r>
    </w:p>
    <w:p w14:paraId="52FFCB36" w14:textId="77777777" w:rsidR="009D0544" w:rsidRPr="00EA3677" w:rsidRDefault="009D0544" w:rsidP="009D0544">
      <w:pPr>
        <w:rPr>
          <w:rFonts w:ascii="Tahoma" w:hAnsi="Tahoma" w:cs="Tahoma"/>
          <w:b/>
          <w:bCs/>
          <w:sz w:val="20"/>
        </w:rPr>
      </w:pPr>
      <w:r w:rsidRPr="00EA3677">
        <w:rPr>
          <w:rFonts w:ascii="Tahoma" w:hAnsi="Tahoma" w:cs="Tahoma"/>
          <w:b/>
          <w:bCs/>
          <w:sz w:val="20"/>
        </w:rPr>
        <w:t>Realizované činnosti v rámci projektu</w:t>
      </w:r>
    </w:p>
    <w:p w14:paraId="3A23BCD2" w14:textId="77777777" w:rsidR="009D0544" w:rsidRDefault="009D0544" w:rsidP="009D0544">
      <w:pPr>
        <w:jc w:val="both"/>
        <w:rPr>
          <w:rFonts w:ascii="Tahoma" w:hAnsi="Tahoma" w:cs="Tahoma"/>
          <w:color w:val="000000" w:themeColor="text1"/>
          <w:sz w:val="20"/>
        </w:rPr>
      </w:pPr>
      <w:r w:rsidRPr="00EA3677">
        <w:rPr>
          <w:rFonts w:ascii="Tahoma" w:hAnsi="Tahoma" w:cs="Tahoma"/>
          <w:sz w:val="20"/>
        </w:rPr>
        <w:t xml:space="preserve">V rámci </w:t>
      </w:r>
      <w:r w:rsidRPr="00013764">
        <w:rPr>
          <w:rFonts w:ascii="Tahoma" w:hAnsi="Tahoma" w:cs="Tahoma"/>
          <w:color w:val="000000" w:themeColor="text1"/>
          <w:sz w:val="20"/>
        </w:rPr>
        <w:t xml:space="preserve">projektu bude MD SR realizovať činnosti, ktoré predstavujú reakciu MD SR na výsledky auditu kybernetickej bezpečnosti realizovaného v roku </w:t>
      </w:r>
      <w:r w:rsidRPr="005E75CA">
        <w:rPr>
          <w:rFonts w:ascii="Tahoma" w:hAnsi="Tahoma" w:cs="Tahoma"/>
          <w:color w:val="000000" w:themeColor="text1"/>
          <w:sz w:val="20"/>
        </w:rPr>
        <w:t>2021</w:t>
      </w:r>
      <w:r w:rsidRPr="00013764">
        <w:rPr>
          <w:rFonts w:ascii="Tahoma" w:hAnsi="Tahoma" w:cs="Tahoma"/>
          <w:color w:val="000000" w:themeColor="text1"/>
          <w:sz w:val="20"/>
        </w:rPr>
        <w:t>.</w:t>
      </w:r>
    </w:p>
    <w:p w14:paraId="080F94D7" w14:textId="77777777" w:rsidR="009D0544" w:rsidRDefault="009D0544" w:rsidP="009D0544">
      <w:pPr>
        <w:jc w:val="both"/>
        <w:rPr>
          <w:rFonts w:ascii="Tahoma" w:hAnsi="Tahoma" w:cs="Tahoma"/>
          <w:color w:val="000000" w:themeColor="text1"/>
          <w:sz w:val="20"/>
        </w:rPr>
      </w:pPr>
    </w:p>
    <w:p w14:paraId="58CDB9B2" w14:textId="77777777" w:rsidR="009D0544" w:rsidRPr="002A0B6D" w:rsidRDefault="009D0544" w:rsidP="009D0544">
      <w:pPr>
        <w:rPr>
          <w:rFonts w:ascii="Tahoma" w:hAnsi="Tahoma" w:cs="Tahoma"/>
          <w:sz w:val="20"/>
          <w:szCs w:val="20"/>
        </w:rPr>
      </w:pPr>
      <w:r w:rsidRPr="002A0B6D">
        <w:rPr>
          <w:rFonts w:ascii="Tahoma" w:hAnsi="Tahoma" w:cs="Tahoma"/>
          <w:sz w:val="20"/>
          <w:szCs w:val="20"/>
        </w:rPr>
        <w:t>Hlavnými službami, ktoré budú v rámci projektu realizované na úrovni MD SR budú</w:t>
      </w:r>
    </w:p>
    <w:p w14:paraId="6759C757" w14:textId="77777777" w:rsidR="009D0544" w:rsidRPr="002A0B6D" w:rsidRDefault="009D0544" w:rsidP="00455E12">
      <w:pPr>
        <w:pStyle w:val="Odsekzoznamu"/>
        <w:numPr>
          <w:ilvl w:val="0"/>
          <w:numId w:val="10"/>
        </w:numPr>
        <w:suppressAutoHyphens w:val="0"/>
        <w:rPr>
          <w:sz w:val="20"/>
        </w:rPr>
      </w:pPr>
      <w:r w:rsidRPr="002A0B6D">
        <w:rPr>
          <w:sz w:val="20"/>
        </w:rPr>
        <w:t>Zvýšenie monitorovacích, detekčných a reakčných schopnosti pre MD SR,</w:t>
      </w:r>
    </w:p>
    <w:p w14:paraId="7A414119" w14:textId="77777777" w:rsidR="009D0544" w:rsidRPr="002A0B6D" w:rsidRDefault="009D0544" w:rsidP="00455E12">
      <w:pPr>
        <w:numPr>
          <w:ilvl w:val="0"/>
          <w:numId w:val="10"/>
        </w:numPr>
        <w:spacing w:after="0"/>
        <w:rPr>
          <w:rFonts w:ascii="Tahoma" w:eastAsiaTheme="minorHAnsi" w:hAnsi="Tahoma" w:cs="Tahoma"/>
          <w:sz w:val="20"/>
          <w:szCs w:val="20"/>
        </w:rPr>
      </w:pPr>
      <w:r w:rsidRPr="002A0B6D">
        <w:rPr>
          <w:rFonts w:ascii="Tahoma" w:eastAsiaTheme="minorHAnsi" w:hAnsi="Tahoma" w:cs="Tahoma"/>
          <w:sz w:val="20"/>
          <w:szCs w:val="20"/>
        </w:rPr>
        <w:t>riadenie rizík KIB,</w:t>
      </w:r>
    </w:p>
    <w:p w14:paraId="346B5CE3" w14:textId="77777777" w:rsidR="009D0544" w:rsidRPr="002A0B6D" w:rsidRDefault="009D0544" w:rsidP="00455E12">
      <w:pPr>
        <w:numPr>
          <w:ilvl w:val="0"/>
          <w:numId w:val="10"/>
        </w:numPr>
        <w:spacing w:after="0"/>
        <w:rPr>
          <w:rFonts w:ascii="Tahoma" w:eastAsiaTheme="minorHAnsi" w:hAnsi="Tahoma" w:cs="Tahoma"/>
          <w:sz w:val="20"/>
          <w:szCs w:val="20"/>
        </w:rPr>
      </w:pPr>
      <w:r w:rsidRPr="002A0B6D">
        <w:rPr>
          <w:rFonts w:ascii="Tahoma" w:eastAsiaTheme="minorHAnsi" w:hAnsi="Tahoma" w:cs="Tahoma"/>
          <w:sz w:val="20"/>
          <w:szCs w:val="20"/>
        </w:rPr>
        <w:t>personálna bezpečnosť,</w:t>
      </w:r>
    </w:p>
    <w:p w14:paraId="15D72D3C" w14:textId="77777777" w:rsidR="009D0544" w:rsidRPr="002A0B6D" w:rsidRDefault="009D0544" w:rsidP="00455E12">
      <w:pPr>
        <w:numPr>
          <w:ilvl w:val="0"/>
          <w:numId w:val="10"/>
        </w:numPr>
        <w:spacing w:after="0"/>
        <w:rPr>
          <w:rFonts w:ascii="Tahoma" w:eastAsiaTheme="minorHAnsi" w:hAnsi="Tahoma" w:cs="Tahoma"/>
          <w:sz w:val="20"/>
          <w:szCs w:val="20"/>
        </w:rPr>
      </w:pPr>
      <w:r w:rsidRPr="002A0B6D">
        <w:rPr>
          <w:rFonts w:ascii="Tahoma" w:eastAsiaTheme="minorHAnsi" w:hAnsi="Tahoma" w:cs="Tahoma"/>
          <w:sz w:val="20"/>
          <w:szCs w:val="20"/>
        </w:rPr>
        <w:t>riadenie prístupov,</w:t>
      </w:r>
    </w:p>
    <w:p w14:paraId="7AEF162F" w14:textId="77777777" w:rsidR="009D0544" w:rsidRPr="002A0B6D" w:rsidRDefault="009D0544" w:rsidP="00455E12">
      <w:pPr>
        <w:numPr>
          <w:ilvl w:val="0"/>
          <w:numId w:val="10"/>
        </w:numPr>
        <w:spacing w:after="0"/>
        <w:rPr>
          <w:rFonts w:ascii="Tahoma" w:eastAsiaTheme="minorHAnsi" w:hAnsi="Tahoma" w:cs="Tahoma"/>
          <w:sz w:val="20"/>
          <w:szCs w:val="20"/>
        </w:rPr>
      </w:pPr>
      <w:r w:rsidRPr="002A0B6D">
        <w:rPr>
          <w:rFonts w:ascii="Tahoma" w:eastAsiaTheme="minorHAnsi" w:hAnsi="Tahoma" w:cs="Tahoma"/>
          <w:sz w:val="20"/>
          <w:szCs w:val="20"/>
        </w:rPr>
        <w:t xml:space="preserve">bezpečnosť pri prevádzke informačných systémov a sietí, </w:t>
      </w:r>
      <w:r w:rsidRPr="00925DD1">
        <w:rPr>
          <w:rFonts w:ascii="Tahoma" w:eastAsiaTheme="minorHAnsi" w:hAnsi="Tahoma" w:cs="Tahoma"/>
          <w:color w:val="4472C4" w:themeColor="accent1"/>
          <w:sz w:val="20"/>
          <w:szCs w:val="20"/>
        </w:rPr>
        <w:t>NDR</w:t>
      </w:r>
    </w:p>
    <w:p w14:paraId="4132FC8A" w14:textId="77777777" w:rsidR="009D0544" w:rsidRPr="002A0B6D" w:rsidRDefault="009D0544" w:rsidP="00455E12">
      <w:pPr>
        <w:numPr>
          <w:ilvl w:val="0"/>
          <w:numId w:val="10"/>
        </w:numPr>
        <w:spacing w:after="0"/>
        <w:rPr>
          <w:rFonts w:ascii="Tahoma" w:eastAsiaTheme="minorHAnsi" w:hAnsi="Tahoma" w:cs="Tahoma"/>
          <w:sz w:val="20"/>
          <w:szCs w:val="20"/>
        </w:rPr>
      </w:pPr>
      <w:r w:rsidRPr="002A0B6D">
        <w:rPr>
          <w:rFonts w:ascii="Tahoma" w:eastAsiaTheme="minorHAnsi" w:hAnsi="Tahoma" w:cs="Tahoma"/>
          <w:sz w:val="20"/>
          <w:szCs w:val="20"/>
        </w:rPr>
        <w:t xml:space="preserve">ochrana proti škodlivému kódu, </w:t>
      </w:r>
      <w:r w:rsidRPr="00925DD1">
        <w:rPr>
          <w:rFonts w:ascii="Tahoma" w:eastAsiaTheme="minorHAnsi" w:hAnsi="Tahoma" w:cs="Tahoma"/>
          <w:color w:val="4472C4" w:themeColor="accent1"/>
          <w:sz w:val="20"/>
          <w:szCs w:val="20"/>
        </w:rPr>
        <w:t>SIEM</w:t>
      </w:r>
    </w:p>
    <w:p w14:paraId="5C0F1086" w14:textId="77777777" w:rsidR="009D0544" w:rsidRPr="002A0B6D" w:rsidRDefault="009D0544" w:rsidP="00455E12">
      <w:pPr>
        <w:numPr>
          <w:ilvl w:val="0"/>
          <w:numId w:val="10"/>
        </w:numPr>
        <w:spacing w:after="0"/>
        <w:rPr>
          <w:rFonts w:ascii="Tahoma" w:eastAsiaTheme="minorHAnsi" w:hAnsi="Tahoma" w:cs="Tahoma"/>
          <w:sz w:val="20"/>
          <w:szCs w:val="20"/>
        </w:rPr>
      </w:pPr>
      <w:r w:rsidRPr="002A0B6D">
        <w:rPr>
          <w:rFonts w:ascii="Tahoma" w:eastAsiaTheme="minorHAnsi" w:hAnsi="Tahoma" w:cs="Tahoma"/>
          <w:sz w:val="20"/>
          <w:szCs w:val="20"/>
        </w:rPr>
        <w:t xml:space="preserve">sieťová a komunikačná bezpečnosť, </w:t>
      </w:r>
      <w:r w:rsidRPr="00925DD1">
        <w:rPr>
          <w:rFonts w:ascii="Tahoma" w:eastAsiaTheme="minorHAnsi" w:hAnsi="Tahoma" w:cs="Tahoma"/>
          <w:color w:val="4472C4" w:themeColor="accent1"/>
          <w:sz w:val="20"/>
          <w:szCs w:val="20"/>
        </w:rPr>
        <w:t>NDR</w:t>
      </w:r>
    </w:p>
    <w:p w14:paraId="48F9CF14" w14:textId="77777777" w:rsidR="009D0544" w:rsidRPr="00925DD1" w:rsidRDefault="009D0544" w:rsidP="00455E12">
      <w:pPr>
        <w:numPr>
          <w:ilvl w:val="0"/>
          <w:numId w:val="10"/>
        </w:numPr>
        <w:spacing w:after="0"/>
        <w:rPr>
          <w:rFonts w:ascii="Tahoma" w:eastAsiaTheme="minorHAnsi" w:hAnsi="Tahoma" w:cs="Tahoma"/>
          <w:color w:val="4472C4" w:themeColor="accent1"/>
          <w:sz w:val="20"/>
          <w:szCs w:val="20"/>
        </w:rPr>
      </w:pPr>
      <w:r w:rsidRPr="002A0B6D">
        <w:rPr>
          <w:rFonts w:ascii="Tahoma" w:eastAsiaTheme="minorHAnsi" w:hAnsi="Tahoma" w:cs="Tahoma"/>
          <w:sz w:val="20"/>
          <w:szCs w:val="20"/>
        </w:rPr>
        <w:t xml:space="preserve">zaznamenávanie udalostí a monitorovanie, </w:t>
      </w:r>
      <w:r w:rsidRPr="00925DD1">
        <w:rPr>
          <w:rFonts w:ascii="Tahoma" w:eastAsiaTheme="minorHAnsi" w:hAnsi="Tahoma" w:cs="Tahoma"/>
          <w:color w:val="4472C4" w:themeColor="accent1"/>
          <w:sz w:val="20"/>
          <w:szCs w:val="20"/>
        </w:rPr>
        <w:t>SIEM + XDR (na pracovných staniciach)</w:t>
      </w:r>
    </w:p>
    <w:p w14:paraId="328A0969" w14:textId="77777777" w:rsidR="009D0544" w:rsidRPr="005E75CA" w:rsidRDefault="009D0544" w:rsidP="00455E12">
      <w:pPr>
        <w:numPr>
          <w:ilvl w:val="0"/>
          <w:numId w:val="10"/>
        </w:numPr>
        <w:spacing w:after="0"/>
        <w:rPr>
          <w:rFonts w:ascii="Tahoma" w:eastAsiaTheme="minorHAnsi" w:hAnsi="Tahoma" w:cs="Tahoma"/>
          <w:color w:val="000000" w:themeColor="text1"/>
          <w:sz w:val="20"/>
          <w:szCs w:val="20"/>
        </w:rPr>
      </w:pPr>
      <w:r w:rsidRPr="005E75CA">
        <w:rPr>
          <w:rFonts w:ascii="Tahoma" w:eastAsiaTheme="minorHAnsi" w:hAnsi="Tahoma" w:cs="Tahoma"/>
          <w:color w:val="000000" w:themeColor="text1"/>
          <w:sz w:val="20"/>
          <w:szCs w:val="20"/>
        </w:rPr>
        <w:t>fyzická bezpečnosť a bezpečnosť prostredia (mimo prvkov kritickej infraštruktúry v zmysle zákona č. 45/2011 Z. z. o kritickej infraštruktúre),</w:t>
      </w:r>
    </w:p>
    <w:p w14:paraId="7497BE22" w14:textId="77777777" w:rsidR="009D0544" w:rsidRPr="002A0B6D" w:rsidRDefault="009D0544" w:rsidP="00455E12">
      <w:pPr>
        <w:numPr>
          <w:ilvl w:val="0"/>
          <w:numId w:val="10"/>
        </w:numPr>
        <w:spacing w:after="0"/>
        <w:rPr>
          <w:rFonts w:ascii="Tahoma" w:eastAsiaTheme="minorHAnsi" w:hAnsi="Tahoma" w:cs="Tahoma"/>
          <w:sz w:val="20"/>
          <w:szCs w:val="20"/>
        </w:rPr>
      </w:pPr>
      <w:r w:rsidRPr="002A0B6D">
        <w:rPr>
          <w:rFonts w:ascii="Tahoma" w:eastAsiaTheme="minorHAnsi" w:hAnsi="Tahoma" w:cs="Tahoma"/>
          <w:sz w:val="20"/>
          <w:szCs w:val="20"/>
        </w:rPr>
        <w:t xml:space="preserve">riešenie kybernetických bezpečnostných incidentov, </w:t>
      </w:r>
      <w:r w:rsidRPr="00925DD1">
        <w:rPr>
          <w:rFonts w:ascii="Tahoma" w:eastAsiaTheme="minorHAnsi" w:hAnsi="Tahoma" w:cs="Tahoma"/>
          <w:color w:val="4472C4" w:themeColor="accent1"/>
          <w:sz w:val="20"/>
          <w:szCs w:val="20"/>
        </w:rPr>
        <w:t>SIEM</w:t>
      </w:r>
      <w:r w:rsidRPr="002A0B6D">
        <w:rPr>
          <w:rFonts w:ascii="Tahoma" w:eastAsiaTheme="minorHAnsi" w:hAnsi="Tahoma" w:cs="Tahoma"/>
          <w:sz w:val="20"/>
          <w:szCs w:val="20"/>
        </w:rPr>
        <w:t>,</w:t>
      </w:r>
    </w:p>
    <w:p w14:paraId="7C661901" w14:textId="77777777" w:rsidR="009D0544" w:rsidRPr="002A0B6D" w:rsidRDefault="009D0544" w:rsidP="009D0544">
      <w:pPr>
        <w:rPr>
          <w:rFonts w:ascii="Tahoma" w:eastAsiaTheme="minorHAnsi" w:hAnsi="Tahoma" w:cs="Tahoma"/>
          <w:sz w:val="20"/>
          <w:szCs w:val="20"/>
        </w:rPr>
      </w:pPr>
    </w:p>
    <w:p w14:paraId="73DA48E6" w14:textId="77777777" w:rsidR="009D0544" w:rsidRPr="002A0B6D" w:rsidRDefault="009D0544" w:rsidP="009D0544">
      <w:pPr>
        <w:jc w:val="both"/>
        <w:rPr>
          <w:rFonts w:ascii="Tahoma" w:hAnsi="Tahoma" w:cs="Tahoma"/>
          <w:sz w:val="20"/>
          <w:szCs w:val="20"/>
        </w:rPr>
      </w:pPr>
      <w:r w:rsidRPr="002A0B6D">
        <w:rPr>
          <w:rFonts w:ascii="Tahoma" w:hAnsi="Tahoma" w:cs="Tahoma"/>
          <w:sz w:val="20"/>
          <w:szCs w:val="20"/>
        </w:rPr>
        <w:t xml:space="preserve">Monitorovacie, detekčné a reakčné schopnosti majú za cieľ aktívne odhaľovanie pripravovaných a prebiehajúcich bezpečnostných incidentov, ich riešenie, hlásenie vládnej jednotke </w:t>
      </w:r>
      <w:proofErr w:type="spellStart"/>
      <w:r w:rsidRPr="002A0B6D">
        <w:rPr>
          <w:rFonts w:ascii="Tahoma" w:hAnsi="Tahoma" w:cs="Tahoma"/>
          <w:sz w:val="20"/>
          <w:szCs w:val="20"/>
        </w:rPr>
        <w:t>CSIRTu</w:t>
      </w:r>
      <w:proofErr w:type="spellEnd"/>
      <w:r w:rsidRPr="002A0B6D">
        <w:rPr>
          <w:rFonts w:ascii="Tahoma" w:hAnsi="Tahoma" w:cs="Tahoma"/>
          <w:sz w:val="20"/>
          <w:szCs w:val="20"/>
        </w:rPr>
        <w:t xml:space="preserve"> a ďalšie spracovanie získaných informácii.</w:t>
      </w:r>
    </w:p>
    <w:p w14:paraId="182BA468" w14:textId="77777777" w:rsidR="009D0544" w:rsidRPr="002A0B6D" w:rsidRDefault="009D0544" w:rsidP="009D0544">
      <w:pPr>
        <w:jc w:val="both"/>
        <w:rPr>
          <w:rFonts w:ascii="Tahoma" w:hAnsi="Tahoma" w:cs="Tahoma"/>
          <w:sz w:val="20"/>
          <w:szCs w:val="20"/>
        </w:rPr>
      </w:pPr>
    </w:p>
    <w:p w14:paraId="5D4EDF34" w14:textId="77777777" w:rsidR="009D0544" w:rsidRPr="002A0B6D" w:rsidRDefault="009D0544" w:rsidP="009D0544">
      <w:pPr>
        <w:jc w:val="both"/>
        <w:rPr>
          <w:rFonts w:ascii="Tahoma" w:hAnsi="Tahoma" w:cs="Tahoma"/>
          <w:sz w:val="20"/>
          <w:szCs w:val="20"/>
        </w:rPr>
      </w:pPr>
      <w:r w:rsidRPr="002A0B6D">
        <w:rPr>
          <w:rFonts w:ascii="Tahoma" w:hAnsi="Tahoma" w:cs="Tahoma"/>
          <w:sz w:val="20"/>
          <w:szCs w:val="20"/>
        </w:rPr>
        <w:t>Projekt má za cieľ  vybudovanie schopností preventívnych činností informačnej a kybernetickej bezpečnosti, ktoré pomôžu znižovať kybernetické riziko v rámci riadení bezpečnostných rizík. V súčasnosti v rámci personálnych výziev je potrebné riešiť jeden z najpálčivejších problémov súčasnej informačnej a kybernetickej bezpečnosti vo svete i v SR – katastrofálny nedostatok odborne zdatných pracovníkov v IT oblasti. Projekt je koncipovaný tak aby v prostredí MD SR vytvoril automatizované systémy, ktoré zmiernia tlak na nedostatok kvalifikovaného personálu.</w:t>
      </w:r>
    </w:p>
    <w:p w14:paraId="35D5BB49" w14:textId="77777777" w:rsidR="009D0544" w:rsidRPr="002A0B6D" w:rsidRDefault="009D0544" w:rsidP="009D0544">
      <w:pPr>
        <w:jc w:val="both"/>
        <w:rPr>
          <w:rFonts w:ascii="Tahoma" w:hAnsi="Tahoma" w:cs="Tahoma"/>
          <w:sz w:val="20"/>
          <w:szCs w:val="20"/>
        </w:rPr>
      </w:pPr>
    </w:p>
    <w:p w14:paraId="637EC0D9" w14:textId="77777777" w:rsidR="009D0544" w:rsidRPr="002A0B6D" w:rsidRDefault="009D0544" w:rsidP="009D0544">
      <w:pPr>
        <w:jc w:val="both"/>
        <w:rPr>
          <w:rFonts w:ascii="Tahoma" w:hAnsi="Tahoma" w:cs="Tahoma"/>
          <w:sz w:val="20"/>
          <w:szCs w:val="20"/>
        </w:rPr>
      </w:pPr>
      <w:r w:rsidRPr="002A0B6D">
        <w:rPr>
          <w:rFonts w:ascii="Tahoma" w:hAnsi="Tahoma" w:cs="Tahoma"/>
          <w:sz w:val="20"/>
          <w:szCs w:val="20"/>
        </w:rPr>
        <w:t xml:space="preserve">Služby projektu nie sú typickými službami systémov typu ISVS, sprístupňujúce služby verejnosti. Jedná sa prevažne o interné služby poskytované dovnútra rezortu MD SR, ktoré majú ale veľký dosah na služby poskytované rezortom dopravy širokej aj odbornej verejnosti. </w:t>
      </w:r>
    </w:p>
    <w:p w14:paraId="10B9432A" w14:textId="77777777" w:rsidR="009D0544" w:rsidRPr="002A0B6D" w:rsidRDefault="009D0544" w:rsidP="009D0544">
      <w:pPr>
        <w:jc w:val="both"/>
        <w:rPr>
          <w:rFonts w:ascii="Tahoma" w:hAnsi="Tahoma" w:cs="Tahoma"/>
          <w:sz w:val="20"/>
          <w:szCs w:val="20"/>
        </w:rPr>
      </w:pPr>
    </w:p>
    <w:p w14:paraId="2E525F2D" w14:textId="77777777" w:rsidR="009D0544" w:rsidRPr="002A0B6D" w:rsidRDefault="009D0544" w:rsidP="009D0544">
      <w:pPr>
        <w:jc w:val="both"/>
        <w:rPr>
          <w:rFonts w:ascii="Tahoma" w:hAnsi="Tahoma" w:cs="Tahoma"/>
          <w:sz w:val="20"/>
          <w:szCs w:val="20"/>
        </w:rPr>
      </w:pPr>
      <w:r w:rsidRPr="002A0B6D">
        <w:rPr>
          <w:rFonts w:ascii="Tahoma" w:hAnsi="Tahoma" w:cs="Tahoma"/>
          <w:sz w:val="20"/>
          <w:szCs w:val="20"/>
        </w:rPr>
        <w:t>Projekt  je primárne založený na oblastiach monitoringu kybernetických bezpečnostných incidentov a formách riešenia a odstraňovania kybernetických hrozieb:</w:t>
      </w:r>
    </w:p>
    <w:p w14:paraId="291A0EAD" w14:textId="77777777" w:rsidR="009D0544" w:rsidRPr="002A0B6D" w:rsidRDefault="009D0544" w:rsidP="009D0544">
      <w:pPr>
        <w:rPr>
          <w:rFonts w:ascii="Tahoma" w:hAnsi="Tahoma" w:cs="Tahoma"/>
          <w:bCs/>
          <w:sz w:val="20"/>
          <w:szCs w:val="20"/>
        </w:rPr>
      </w:pPr>
    </w:p>
    <w:p w14:paraId="67B1C7B4" w14:textId="77777777" w:rsidR="009D0544" w:rsidRPr="002A0B6D" w:rsidRDefault="009D0544" w:rsidP="00455E12">
      <w:pPr>
        <w:pStyle w:val="Odsekzoznamu"/>
        <w:numPr>
          <w:ilvl w:val="0"/>
          <w:numId w:val="10"/>
        </w:numPr>
        <w:suppressAutoHyphens w:val="0"/>
        <w:rPr>
          <w:sz w:val="20"/>
        </w:rPr>
      </w:pPr>
      <w:r w:rsidRPr="002A0B6D">
        <w:rPr>
          <w:sz w:val="20"/>
        </w:rPr>
        <w:t xml:space="preserve">SIEM - </w:t>
      </w:r>
      <w:proofErr w:type="spellStart"/>
      <w:r w:rsidRPr="002A0B6D">
        <w:rPr>
          <w:sz w:val="20"/>
        </w:rPr>
        <w:t>Security</w:t>
      </w:r>
      <w:proofErr w:type="spellEnd"/>
      <w:r w:rsidRPr="002A0B6D">
        <w:rPr>
          <w:sz w:val="20"/>
        </w:rPr>
        <w:t xml:space="preserve"> Incident and Event Management</w:t>
      </w:r>
    </w:p>
    <w:p w14:paraId="2A4741D2" w14:textId="0DE236A8" w:rsidR="009D0544" w:rsidRPr="002A0B6D" w:rsidRDefault="009D0544" w:rsidP="00455E12">
      <w:pPr>
        <w:pStyle w:val="Odsekzoznamu"/>
        <w:numPr>
          <w:ilvl w:val="0"/>
          <w:numId w:val="10"/>
        </w:numPr>
        <w:suppressAutoHyphens w:val="0"/>
        <w:rPr>
          <w:sz w:val="20"/>
        </w:rPr>
      </w:pPr>
      <w:r w:rsidRPr="002A0B6D">
        <w:rPr>
          <w:sz w:val="20"/>
        </w:rPr>
        <w:t>Nákup HW a bezpečnostného SW pre potreby K</w:t>
      </w:r>
      <w:r w:rsidR="00AD225A">
        <w:rPr>
          <w:sz w:val="20"/>
        </w:rPr>
        <w:t>I</w:t>
      </w:r>
      <w:r w:rsidRPr="002A0B6D">
        <w:rPr>
          <w:sz w:val="20"/>
        </w:rPr>
        <w:t>B</w:t>
      </w:r>
    </w:p>
    <w:p w14:paraId="0AB4F1AE" w14:textId="77777777" w:rsidR="009D0544" w:rsidRPr="002A0B6D" w:rsidRDefault="009D0544" w:rsidP="00455E12">
      <w:pPr>
        <w:pStyle w:val="Odsekzoznamu"/>
        <w:numPr>
          <w:ilvl w:val="0"/>
          <w:numId w:val="10"/>
        </w:numPr>
        <w:suppressAutoHyphens w:val="0"/>
        <w:rPr>
          <w:sz w:val="20"/>
        </w:rPr>
      </w:pPr>
      <w:r w:rsidRPr="002A0B6D">
        <w:rPr>
          <w:sz w:val="20"/>
        </w:rPr>
        <w:t>Nástroje pre monitorovanie kritických webových aplikácii</w:t>
      </w:r>
    </w:p>
    <w:p w14:paraId="5AA85243" w14:textId="77777777" w:rsidR="009D0544" w:rsidRPr="002A0B6D" w:rsidRDefault="009D0544" w:rsidP="00455E12">
      <w:pPr>
        <w:pStyle w:val="Odsekzoznamu"/>
        <w:numPr>
          <w:ilvl w:val="0"/>
          <w:numId w:val="10"/>
        </w:numPr>
        <w:suppressAutoHyphens w:val="0"/>
        <w:rPr>
          <w:sz w:val="20"/>
        </w:rPr>
      </w:pPr>
      <w:r w:rsidRPr="002A0B6D">
        <w:rPr>
          <w:sz w:val="20"/>
        </w:rPr>
        <w:t>Nástroje pre analýzu sieťovej komunikácie (NDR)</w:t>
      </w:r>
    </w:p>
    <w:p w14:paraId="0668BB12" w14:textId="77777777" w:rsidR="009D0544" w:rsidRPr="002A0B6D" w:rsidRDefault="009D0544" w:rsidP="00455E12">
      <w:pPr>
        <w:pStyle w:val="Odsekzoznamu"/>
        <w:numPr>
          <w:ilvl w:val="0"/>
          <w:numId w:val="10"/>
        </w:numPr>
        <w:suppressAutoHyphens w:val="0"/>
        <w:rPr>
          <w:sz w:val="20"/>
        </w:rPr>
      </w:pPr>
      <w:r w:rsidRPr="002A0B6D">
        <w:rPr>
          <w:sz w:val="20"/>
        </w:rPr>
        <w:t>Nástroj pre prevenciu úniku dát a ochranu PC (XDR)</w:t>
      </w:r>
    </w:p>
    <w:p w14:paraId="5FC4C364" w14:textId="03ED4E96" w:rsidR="00070C72" w:rsidRPr="00A85AC3" w:rsidRDefault="00070C72" w:rsidP="00070C72">
      <w:pPr>
        <w:rPr>
          <w:rFonts w:ascii="Tahoma" w:hAnsi="Tahoma" w:cs="Tahoma"/>
          <w:sz w:val="20"/>
          <w:szCs w:val="20"/>
        </w:rPr>
      </w:pPr>
    </w:p>
    <w:p w14:paraId="5F0FE987" w14:textId="1A88B915" w:rsidR="007D6A81" w:rsidRPr="00A85AC3" w:rsidRDefault="007D6A81" w:rsidP="00DE5183">
      <w:pPr>
        <w:pStyle w:val="Instrukcia"/>
        <w:rPr>
          <w:rFonts w:ascii="Tahoma" w:hAnsi="Tahoma" w:cs="Tahoma"/>
          <w:sz w:val="20"/>
        </w:rPr>
      </w:pPr>
    </w:p>
    <w:p w14:paraId="3EA73702" w14:textId="77777777" w:rsidR="00DE5183" w:rsidRPr="00A85AC3" w:rsidRDefault="00DE5183" w:rsidP="00DE5183">
      <w:pPr>
        <w:rPr>
          <w:rFonts w:ascii="Tahoma" w:hAnsi="Tahoma" w:cs="Tahoma"/>
          <w:sz w:val="20"/>
          <w:szCs w:val="20"/>
        </w:rPr>
      </w:pPr>
    </w:p>
    <w:p w14:paraId="0D01C9B7" w14:textId="77777777" w:rsidR="002A5935" w:rsidRPr="00A85AC3" w:rsidRDefault="00DE5183">
      <w:pPr>
        <w:pStyle w:val="Nadpis1"/>
        <w:rPr>
          <w:rFonts w:cs="Tahoma"/>
          <w:szCs w:val="20"/>
        </w:rPr>
      </w:pPr>
      <w:bookmarkStart w:id="26" w:name="_Toc153139684"/>
      <w:bookmarkStart w:id="27" w:name="_Toc120655606"/>
      <w:r w:rsidRPr="00A85AC3">
        <w:rPr>
          <w:rFonts w:cs="Tahoma"/>
          <w:szCs w:val="20"/>
        </w:rPr>
        <w:t>Architektúra riešenia projektu</w:t>
      </w:r>
      <w:bookmarkEnd w:id="26"/>
      <w:bookmarkEnd w:id="27"/>
    </w:p>
    <w:p w14:paraId="3194EA3D" w14:textId="61125E70" w:rsidR="00570D5D" w:rsidRPr="00A85AC3" w:rsidRDefault="00570D5D" w:rsidP="003651F1">
      <w:pPr>
        <w:rPr>
          <w:rFonts w:ascii="Tahoma" w:hAnsi="Tahoma" w:cs="Tahoma"/>
          <w:sz w:val="20"/>
          <w:szCs w:val="20"/>
        </w:rPr>
      </w:pPr>
    </w:p>
    <w:p w14:paraId="5F8DEB88" w14:textId="725E9E41" w:rsidR="009B0D41" w:rsidRPr="00A85AC3" w:rsidRDefault="1A718198">
      <w:pPr>
        <w:pStyle w:val="Nadpis2"/>
        <w:rPr>
          <w:rFonts w:cs="Tahoma"/>
          <w:sz w:val="20"/>
        </w:rPr>
      </w:pPr>
      <w:bookmarkStart w:id="28" w:name="_Toc153139685"/>
      <w:bookmarkStart w:id="29" w:name="_Toc299977606"/>
      <w:r w:rsidRPr="00A85AC3">
        <w:rPr>
          <w:rFonts w:cs="Tahoma"/>
          <w:sz w:val="20"/>
        </w:rPr>
        <w:t>Biznis vrstva</w:t>
      </w:r>
      <w:bookmarkEnd w:id="28"/>
      <w:bookmarkEnd w:id="29"/>
    </w:p>
    <w:p w14:paraId="6C5D218E" w14:textId="4BDD38B9" w:rsidR="00691DE1" w:rsidRPr="00A85AC3" w:rsidRDefault="00691DE1" w:rsidP="00691DE1">
      <w:pPr>
        <w:pStyle w:val="InstrukciaZoznam"/>
        <w:numPr>
          <w:ilvl w:val="0"/>
          <w:numId w:val="0"/>
        </w:numPr>
        <w:ind w:left="720" w:hanging="360"/>
        <w:rPr>
          <w:rFonts w:ascii="Tahoma" w:hAnsi="Tahoma" w:cs="Tahoma"/>
          <w:sz w:val="20"/>
          <w:lang w:eastAsia="sk-SK"/>
        </w:rPr>
      </w:pPr>
    </w:p>
    <w:p w14:paraId="06791702" w14:textId="721B2EAA" w:rsidR="00691DE1" w:rsidRPr="00A85AC3" w:rsidRDefault="00691DE1" w:rsidP="00E05B9A">
      <w:pPr>
        <w:pStyle w:val="InstrukciaZoznam"/>
        <w:numPr>
          <w:ilvl w:val="0"/>
          <w:numId w:val="0"/>
        </w:numPr>
        <w:ind w:left="360"/>
        <w:jc w:val="both"/>
        <w:rPr>
          <w:rFonts w:ascii="Tahoma" w:hAnsi="Tahoma" w:cs="Tahoma"/>
          <w:i w:val="0"/>
          <w:iCs/>
          <w:color w:val="000000" w:themeColor="text1"/>
          <w:sz w:val="20"/>
          <w:lang w:eastAsia="sk-SK"/>
        </w:rPr>
      </w:pPr>
      <w:r w:rsidRPr="00A85AC3">
        <w:rPr>
          <w:rFonts w:ascii="Tahoma" w:hAnsi="Tahoma" w:cs="Tahoma"/>
          <w:i w:val="0"/>
          <w:iCs/>
          <w:color w:val="000000" w:themeColor="text1"/>
          <w:sz w:val="20"/>
          <w:lang w:eastAsia="sk-SK"/>
        </w:rPr>
        <w:t>Predmetom projektu je riadenie informačnej a kybernetickej bezpečnosti</w:t>
      </w:r>
      <w:r w:rsidR="005D481F" w:rsidRPr="00A85AC3">
        <w:rPr>
          <w:rFonts w:ascii="Tahoma" w:hAnsi="Tahoma" w:cs="Tahoma"/>
          <w:i w:val="0"/>
          <w:iCs/>
          <w:color w:val="000000" w:themeColor="text1"/>
          <w:sz w:val="20"/>
          <w:lang w:eastAsia="sk-SK"/>
        </w:rPr>
        <w:t xml:space="preserve"> a realizácia opatrení KIB definovaných najmä v zákonoch č. 69/2018 Z. z. o kybernetickej bezpečnosti a o zmene a doplnení </w:t>
      </w:r>
      <w:proofErr w:type="spellStart"/>
      <w:r w:rsidR="005D481F" w:rsidRPr="00A85AC3">
        <w:rPr>
          <w:rFonts w:ascii="Tahoma" w:hAnsi="Tahoma" w:cs="Tahoma"/>
          <w:i w:val="0"/>
          <w:iCs/>
          <w:color w:val="000000" w:themeColor="text1"/>
          <w:sz w:val="20"/>
          <w:lang w:eastAsia="sk-SK"/>
        </w:rPr>
        <w:t>niektorých</w:t>
      </w:r>
      <w:proofErr w:type="spellEnd"/>
      <w:r w:rsidR="005D481F" w:rsidRPr="00A85AC3">
        <w:rPr>
          <w:rFonts w:ascii="Tahoma" w:hAnsi="Tahoma" w:cs="Tahoma"/>
          <w:i w:val="0"/>
          <w:iCs/>
          <w:color w:val="000000" w:themeColor="text1"/>
          <w:sz w:val="20"/>
          <w:lang w:eastAsia="sk-SK"/>
        </w:rPr>
        <w:t xml:space="preserve"> zákonov (ďalej len „zákon č. 69/2018 Z. z.“) a č. 95/2019 Z. z. o </w:t>
      </w:r>
      <w:proofErr w:type="spellStart"/>
      <w:r w:rsidR="005D481F" w:rsidRPr="00A85AC3">
        <w:rPr>
          <w:rFonts w:ascii="Tahoma" w:hAnsi="Tahoma" w:cs="Tahoma"/>
          <w:i w:val="0"/>
          <w:iCs/>
          <w:color w:val="000000" w:themeColor="text1"/>
          <w:sz w:val="20"/>
          <w:lang w:eastAsia="sk-SK"/>
        </w:rPr>
        <w:t>informačných</w:t>
      </w:r>
      <w:proofErr w:type="spellEnd"/>
      <w:r w:rsidR="005D481F" w:rsidRPr="00A85AC3">
        <w:rPr>
          <w:rFonts w:ascii="Tahoma" w:hAnsi="Tahoma" w:cs="Tahoma"/>
          <w:i w:val="0"/>
          <w:iCs/>
          <w:color w:val="000000" w:themeColor="text1"/>
          <w:sz w:val="20"/>
          <w:lang w:eastAsia="sk-SK"/>
        </w:rPr>
        <w:t xml:space="preserve"> technológiách vo verejnej správe a o zmene a doplnení </w:t>
      </w:r>
      <w:proofErr w:type="spellStart"/>
      <w:r w:rsidR="005D481F" w:rsidRPr="00A85AC3">
        <w:rPr>
          <w:rFonts w:ascii="Tahoma" w:hAnsi="Tahoma" w:cs="Tahoma"/>
          <w:i w:val="0"/>
          <w:iCs/>
          <w:color w:val="000000" w:themeColor="text1"/>
          <w:sz w:val="20"/>
          <w:lang w:eastAsia="sk-SK"/>
        </w:rPr>
        <w:t>niektorých</w:t>
      </w:r>
      <w:proofErr w:type="spellEnd"/>
      <w:r w:rsidR="005D481F" w:rsidRPr="00A85AC3">
        <w:rPr>
          <w:rFonts w:ascii="Tahoma" w:hAnsi="Tahoma" w:cs="Tahoma"/>
          <w:i w:val="0"/>
          <w:iCs/>
          <w:color w:val="000000" w:themeColor="text1"/>
          <w:sz w:val="20"/>
          <w:lang w:eastAsia="sk-SK"/>
        </w:rPr>
        <w:t xml:space="preserve"> zákonov (ďalej len „zákon o ITVS“).</w:t>
      </w:r>
    </w:p>
    <w:p w14:paraId="00FB1D9E" w14:textId="456835E8" w:rsidR="00691DE1" w:rsidRPr="00A85AC3" w:rsidRDefault="005D481F" w:rsidP="005D481F">
      <w:pPr>
        <w:pStyle w:val="InstrukciaZoznam"/>
        <w:numPr>
          <w:ilvl w:val="0"/>
          <w:numId w:val="0"/>
        </w:numPr>
        <w:ind w:left="360"/>
        <w:jc w:val="both"/>
        <w:rPr>
          <w:rFonts w:ascii="Tahoma" w:hAnsi="Tahoma" w:cs="Tahoma"/>
          <w:i w:val="0"/>
          <w:iCs/>
          <w:color w:val="000000" w:themeColor="text1"/>
          <w:sz w:val="20"/>
          <w:lang w:eastAsia="sk-SK"/>
        </w:rPr>
      </w:pPr>
      <w:r w:rsidRPr="00A85AC3">
        <w:rPr>
          <w:rFonts w:ascii="Tahoma" w:hAnsi="Tahoma" w:cs="Tahoma"/>
          <w:i w:val="0"/>
          <w:iCs/>
          <w:color w:val="000000" w:themeColor="text1"/>
          <w:sz w:val="20"/>
          <w:lang w:eastAsia="sk-SK"/>
        </w:rPr>
        <w:lastRenderedPageBreak/>
        <w:t>Predmetom projektu sú</w:t>
      </w:r>
      <w:r w:rsidR="00691DE1" w:rsidRPr="00A85AC3">
        <w:rPr>
          <w:rFonts w:ascii="Tahoma" w:hAnsi="Tahoma" w:cs="Tahoma"/>
          <w:i w:val="0"/>
          <w:iCs/>
          <w:color w:val="000000" w:themeColor="text1"/>
          <w:sz w:val="20"/>
          <w:lang w:eastAsia="sk-SK"/>
        </w:rPr>
        <w:t xml:space="preserve"> primárne tie oblasti, kde žiadateľ identifik</w:t>
      </w:r>
      <w:r w:rsidRPr="00A85AC3">
        <w:rPr>
          <w:rFonts w:ascii="Tahoma" w:hAnsi="Tahoma" w:cs="Tahoma"/>
          <w:i w:val="0"/>
          <w:iCs/>
          <w:color w:val="000000" w:themeColor="text1"/>
          <w:sz w:val="20"/>
          <w:lang w:eastAsia="sk-SK"/>
        </w:rPr>
        <w:t>oval</w:t>
      </w:r>
      <w:r w:rsidR="00691DE1" w:rsidRPr="00A85AC3">
        <w:rPr>
          <w:rFonts w:ascii="Tahoma" w:hAnsi="Tahoma" w:cs="Tahoma"/>
          <w:i w:val="0"/>
          <w:iCs/>
          <w:color w:val="000000" w:themeColor="text1"/>
          <w:sz w:val="20"/>
          <w:lang w:eastAsia="sk-SK"/>
        </w:rPr>
        <w:t xml:space="preserve"> najvyššiu mieru rizika a najvyššie dopady, prípadne kde má najvyššiu mieru nesúladu s legislatívnymi požiadavkami </w:t>
      </w:r>
      <w:proofErr w:type="spellStart"/>
      <w:r w:rsidR="00691DE1" w:rsidRPr="00A85AC3">
        <w:rPr>
          <w:rFonts w:ascii="Tahoma" w:hAnsi="Tahoma" w:cs="Tahoma"/>
          <w:i w:val="0"/>
          <w:iCs/>
          <w:color w:val="000000" w:themeColor="text1"/>
          <w:sz w:val="20"/>
          <w:lang w:eastAsia="sk-SK"/>
        </w:rPr>
        <w:t>vyplývajúc</w:t>
      </w:r>
      <w:r w:rsidRPr="00A85AC3">
        <w:rPr>
          <w:rFonts w:ascii="Tahoma" w:hAnsi="Tahoma" w:cs="Tahoma"/>
          <w:i w:val="0"/>
          <w:iCs/>
          <w:color w:val="000000" w:themeColor="text1"/>
          <w:sz w:val="20"/>
          <w:lang w:eastAsia="sk-SK"/>
        </w:rPr>
        <w:t>imi</w:t>
      </w:r>
      <w:proofErr w:type="spellEnd"/>
      <w:r w:rsidR="00691DE1" w:rsidRPr="00A85AC3">
        <w:rPr>
          <w:rFonts w:ascii="Tahoma" w:hAnsi="Tahoma" w:cs="Tahoma"/>
          <w:i w:val="0"/>
          <w:iCs/>
          <w:color w:val="000000" w:themeColor="text1"/>
          <w:sz w:val="20"/>
          <w:lang w:eastAsia="sk-SK"/>
        </w:rPr>
        <w:t xml:space="preserve"> z vykonaného </w:t>
      </w:r>
      <w:r w:rsidR="00EB2828">
        <w:rPr>
          <w:rFonts w:ascii="Tahoma" w:hAnsi="Tahoma" w:cs="Tahoma"/>
          <w:i w:val="0"/>
          <w:iCs/>
          <w:color w:val="000000" w:themeColor="text1"/>
          <w:sz w:val="20"/>
          <w:lang w:eastAsia="sk-SK"/>
        </w:rPr>
        <w:t>auditu</w:t>
      </w:r>
      <w:r w:rsidR="00691DE1" w:rsidRPr="00A85AC3">
        <w:rPr>
          <w:rFonts w:ascii="Tahoma" w:hAnsi="Tahoma" w:cs="Tahoma"/>
          <w:i w:val="0"/>
          <w:iCs/>
          <w:color w:val="000000" w:themeColor="text1"/>
          <w:sz w:val="20"/>
          <w:lang w:eastAsia="sk-SK"/>
        </w:rPr>
        <w:t xml:space="preserve"> kybernetickej bezpečnosti. Pri </w:t>
      </w:r>
      <w:proofErr w:type="spellStart"/>
      <w:r w:rsidR="00691DE1" w:rsidRPr="00A85AC3">
        <w:rPr>
          <w:rFonts w:ascii="Tahoma" w:hAnsi="Tahoma" w:cs="Tahoma"/>
          <w:i w:val="0"/>
          <w:iCs/>
          <w:color w:val="000000" w:themeColor="text1"/>
          <w:sz w:val="20"/>
          <w:lang w:eastAsia="sk-SK"/>
        </w:rPr>
        <w:t>výbere</w:t>
      </w:r>
      <w:proofErr w:type="spellEnd"/>
      <w:r w:rsidR="00691DE1" w:rsidRPr="00A85AC3">
        <w:rPr>
          <w:rFonts w:ascii="Tahoma" w:hAnsi="Tahoma" w:cs="Tahoma"/>
          <w:i w:val="0"/>
          <w:iCs/>
          <w:color w:val="000000" w:themeColor="text1"/>
          <w:sz w:val="20"/>
          <w:lang w:eastAsia="sk-SK"/>
        </w:rPr>
        <w:t xml:space="preserve"> a nastavení </w:t>
      </w:r>
      <w:proofErr w:type="spellStart"/>
      <w:r w:rsidR="00691DE1" w:rsidRPr="00A85AC3">
        <w:rPr>
          <w:rFonts w:ascii="Tahoma" w:hAnsi="Tahoma" w:cs="Tahoma"/>
          <w:i w:val="0"/>
          <w:iCs/>
          <w:color w:val="000000" w:themeColor="text1"/>
          <w:sz w:val="20"/>
          <w:lang w:eastAsia="sk-SK"/>
        </w:rPr>
        <w:t>oprávnených</w:t>
      </w:r>
      <w:proofErr w:type="spellEnd"/>
      <w:r w:rsidR="00691DE1" w:rsidRPr="00A85AC3">
        <w:rPr>
          <w:rFonts w:ascii="Tahoma" w:hAnsi="Tahoma" w:cs="Tahoma"/>
          <w:i w:val="0"/>
          <w:iCs/>
          <w:color w:val="000000" w:themeColor="text1"/>
          <w:sz w:val="20"/>
          <w:lang w:eastAsia="sk-SK"/>
        </w:rPr>
        <w:t xml:space="preserve"> </w:t>
      </w:r>
      <w:proofErr w:type="spellStart"/>
      <w:r w:rsidR="00691DE1" w:rsidRPr="00A85AC3">
        <w:rPr>
          <w:rFonts w:ascii="Tahoma" w:hAnsi="Tahoma" w:cs="Tahoma"/>
          <w:i w:val="0"/>
          <w:iCs/>
          <w:color w:val="000000" w:themeColor="text1"/>
          <w:sz w:val="20"/>
          <w:lang w:eastAsia="sk-SK"/>
        </w:rPr>
        <w:t>podaktivít</w:t>
      </w:r>
      <w:proofErr w:type="spellEnd"/>
      <w:r w:rsidR="00691DE1" w:rsidRPr="00A85AC3">
        <w:rPr>
          <w:rFonts w:ascii="Tahoma" w:hAnsi="Tahoma" w:cs="Tahoma"/>
          <w:i w:val="0"/>
          <w:iCs/>
          <w:color w:val="000000" w:themeColor="text1"/>
          <w:sz w:val="20"/>
          <w:lang w:eastAsia="sk-SK"/>
        </w:rPr>
        <w:t xml:space="preserve"> žiadateľ vychádza</w:t>
      </w:r>
      <w:r w:rsidRPr="00A85AC3">
        <w:rPr>
          <w:rFonts w:ascii="Tahoma" w:hAnsi="Tahoma" w:cs="Tahoma"/>
          <w:i w:val="0"/>
          <w:iCs/>
          <w:color w:val="000000" w:themeColor="text1"/>
          <w:sz w:val="20"/>
          <w:lang w:eastAsia="sk-SK"/>
        </w:rPr>
        <w:t>l</w:t>
      </w:r>
      <w:r w:rsidR="00691DE1" w:rsidRPr="00A85AC3">
        <w:rPr>
          <w:rFonts w:ascii="Tahoma" w:hAnsi="Tahoma" w:cs="Tahoma"/>
          <w:i w:val="0"/>
          <w:iCs/>
          <w:color w:val="000000" w:themeColor="text1"/>
          <w:sz w:val="20"/>
          <w:lang w:eastAsia="sk-SK"/>
        </w:rPr>
        <w:t xml:space="preserve"> najmä z požiadaviek </w:t>
      </w:r>
      <w:proofErr w:type="spellStart"/>
      <w:r w:rsidR="00691DE1" w:rsidRPr="00A85AC3">
        <w:rPr>
          <w:rFonts w:ascii="Tahoma" w:hAnsi="Tahoma" w:cs="Tahoma"/>
          <w:i w:val="0"/>
          <w:iCs/>
          <w:color w:val="000000" w:themeColor="text1"/>
          <w:sz w:val="20"/>
          <w:lang w:eastAsia="sk-SK"/>
        </w:rPr>
        <w:t>určených</w:t>
      </w:r>
      <w:proofErr w:type="spellEnd"/>
      <w:r w:rsidR="00691DE1" w:rsidRPr="00A85AC3">
        <w:rPr>
          <w:rFonts w:ascii="Tahoma" w:hAnsi="Tahoma" w:cs="Tahoma"/>
          <w:i w:val="0"/>
          <w:iCs/>
          <w:color w:val="000000" w:themeColor="text1"/>
          <w:sz w:val="20"/>
          <w:lang w:eastAsia="sk-SK"/>
        </w:rPr>
        <w:t xml:space="preserve"> zákonom č. 69/2018 Z. z. o kybernetickej bezpečnosti a o zmene a doplnení </w:t>
      </w:r>
      <w:proofErr w:type="spellStart"/>
      <w:r w:rsidR="00691DE1" w:rsidRPr="00A85AC3">
        <w:rPr>
          <w:rFonts w:ascii="Tahoma" w:hAnsi="Tahoma" w:cs="Tahoma"/>
          <w:i w:val="0"/>
          <w:iCs/>
          <w:color w:val="000000" w:themeColor="text1"/>
          <w:sz w:val="20"/>
          <w:lang w:eastAsia="sk-SK"/>
        </w:rPr>
        <w:t>niektorých</w:t>
      </w:r>
      <w:proofErr w:type="spellEnd"/>
      <w:r w:rsidR="00691DE1" w:rsidRPr="00A85AC3">
        <w:rPr>
          <w:rFonts w:ascii="Tahoma" w:hAnsi="Tahoma" w:cs="Tahoma"/>
          <w:i w:val="0"/>
          <w:iCs/>
          <w:color w:val="000000" w:themeColor="text1"/>
          <w:sz w:val="20"/>
          <w:lang w:eastAsia="sk-SK"/>
        </w:rPr>
        <w:t xml:space="preserve"> zákonov (ďalej ako „zákon o KB“), zákonom č. 95/2019 Z. z. o </w:t>
      </w:r>
      <w:proofErr w:type="spellStart"/>
      <w:r w:rsidR="00691DE1" w:rsidRPr="00A85AC3">
        <w:rPr>
          <w:rFonts w:ascii="Tahoma" w:hAnsi="Tahoma" w:cs="Tahoma"/>
          <w:i w:val="0"/>
          <w:iCs/>
          <w:color w:val="000000" w:themeColor="text1"/>
          <w:sz w:val="20"/>
          <w:lang w:eastAsia="sk-SK"/>
        </w:rPr>
        <w:t>informačných</w:t>
      </w:r>
      <w:proofErr w:type="spellEnd"/>
      <w:r w:rsidR="00691DE1" w:rsidRPr="00A85AC3">
        <w:rPr>
          <w:rFonts w:ascii="Tahoma" w:hAnsi="Tahoma" w:cs="Tahoma"/>
          <w:i w:val="0"/>
          <w:iCs/>
          <w:color w:val="000000" w:themeColor="text1"/>
          <w:sz w:val="20"/>
          <w:lang w:eastAsia="sk-SK"/>
        </w:rPr>
        <w:t xml:space="preserve"> technológiách vo verejnej správe a o zmene a doplnení </w:t>
      </w:r>
      <w:proofErr w:type="spellStart"/>
      <w:r w:rsidR="00691DE1" w:rsidRPr="00A85AC3">
        <w:rPr>
          <w:rFonts w:ascii="Tahoma" w:hAnsi="Tahoma" w:cs="Tahoma"/>
          <w:i w:val="0"/>
          <w:iCs/>
          <w:color w:val="000000" w:themeColor="text1"/>
          <w:sz w:val="20"/>
          <w:lang w:eastAsia="sk-SK"/>
        </w:rPr>
        <w:t>niektorých</w:t>
      </w:r>
      <w:proofErr w:type="spellEnd"/>
      <w:r w:rsidR="00691DE1" w:rsidRPr="00A85AC3">
        <w:rPr>
          <w:rFonts w:ascii="Tahoma" w:hAnsi="Tahoma" w:cs="Tahoma"/>
          <w:i w:val="0"/>
          <w:iCs/>
          <w:color w:val="000000" w:themeColor="text1"/>
          <w:sz w:val="20"/>
          <w:lang w:eastAsia="sk-SK"/>
        </w:rPr>
        <w:t xml:space="preserve"> zákonov v znení zákona č. 301/2023 Z. z. a </w:t>
      </w:r>
      <w:proofErr w:type="spellStart"/>
      <w:r w:rsidR="00691DE1" w:rsidRPr="00A85AC3">
        <w:rPr>
          <w:rFonts w:ascii="Tahoma" w:hAnsi="Tahoma" w:cs="Tahoma"/>
          <w:i w:val="0"/>
          <w:iCs/>
          <w:color w:val="000000" w:themeColor="text1"/>
          <w:sz w:val="20"/>
          <w:lang w:eastAsia="sk-SK"/>
        </w:rPr>
        <w:t>príslušných</w:t>
      </w:r>
      <w:proofErr w:type="spellEnd"/>
      <w:r w:rsidR="00691DE1" w:rsidRPr="00A85AC3">
        <w:rPr>
          <w:rFonts w:ascii="Tahoma" w:hAnsi="Tahoma" w:cs="Tahoma"/>
          <w:i w:val="0"/>
          <w:iCs/>
          <w:color w:val="000000" w:themeColor="text1"/>
          <w:sz w:val="20"/>
          <w:lang w:eastAsia="sk-SK"/>
        </w:rPr>
        <w:t xml:space="preserve"> vykonávacích právnych predpisov.</w:t>
      </w:r>
    </w:p>
    <w:p w14:paraId="00D60008" w14:textId="0E03DA17" w:rsidR="00691DE1" w:rsidRPr="00A85AC3" w:rsidRDefault="00D0271F" w:rsidP="00691DE1">
      <w:pPr>
        <w:pStyle w:val="InstrukciaZoznam"/>
        <w:numPr>
          <w:ilvl w:val="0"/>
          <w:numId w:val="0"/>
        </w:numPr>
        <w:ind w:left="360"/>
        <w:rPr>
          <w:rFonts w:ascii="Tahoma" w:hAnsi="Tahoma" w:cs="Tahoma"/>
          <w:i w:val="0"/>
          <w:iCs/>
          <w:color w:val="000000" w:themeColor="text1"/>
          <w:sz w:val="20"/>
          <w:lang w:eastAsia="sk-SK"/>
        </w:rPr>
      </w:pPr>
      <w:r w:rsidRPr="00A85AC3">
        <w:rPr>
          <w:rFonts w:ascii="Tahoma" w:hAnsi="Tahoma" w:cs="Tahoma"/>
          <w:i w:val="0"/>
          <w:iCs/>
          <w:color w:val="000000" w:themeColor="text1"/>
          <w:sz w:val="20"/>
          <w:lang w:eastAsia="sk-SK"/>
        </w:rPr>
        <w:t>Jednotlivé biznis funkcie (</w:t>
      </w:r>
      <w:proofErr w:type="spellStart"/>
      <w:r w:rsidRPr="00A85AC3">
        <w:rPr>
          <w:rFonts w:ascii="Tahoma" w:hAnsi="Tahoma" w:cs="Tahoma"/>
          <w:i w:val="0"/>
          <w:iCs/>
          <w:color w:val="000000" w:themeColor="text1"/>
          <w:sz w:val="20"/>
          <w:lang w:eastAsia="sk-SK"/>
        </w:rPr>
        <w:t>podaktivity</w:t>
      </w:r>
      <w:proofErr w:type="spellEnd"/>
      <w:r w:rsidRPr="00A85AC3">
        <w:rPr>
          <w:rFonts w:ascii="Tahoma" w:hAnsi="Tahoma" w:cs="Tahoma"/>
          <w:i w:val="0"/>
          <w:iCs/>
          <w:color w:val="000000" w:themeColor="text1"/>
          <w:sz w:val="20"/>
          <w:lang w:eastAsia="sk-SK"/>
        </w:rPr>
        <w:t xml:space="preserve"> výzvy</w:t>
      </w:r>
      <w:r w:rsidR="00FD6206" w:rsidRPr="00A85AC3">
        <w:rPr>
          <w:rFonts w:ascii="Tahoma" w:hAnsi="Tahoma" w:cs="Tahoma"/>
          <w:i w:val="0"/>
          <w:iCs/>
          <w:color w:val="000000" w:themeColor="text1"/>
          <w:sz w:val="20"/>
          <w:lang w:eastAsia="sk-SK"/>
        </w:rPr>
        <w:t xml:space="preserve"> realizované v rámci projektu</w:t>
      </w:r>
      <w:r w:rsidRPr="00A85AC3">
        <w:rPr>
          <w:rFonts w:ascii="Tahoma" w:hAnsi="Tahoma" w:cs="Tahoma"/>
          <w:i w:val="0"/>
          <w:iCs/>
          <w:color w:val="000000" w:themeColor="text1"/>
          <w:sz w:val="20"/>
          <w:lang w:eastAsia="sk-SK"/>
        </w:rPr>
        <w:t>) bezpečnostnej architektúry sú znázornené na nasledovnom obrázku:</w:t>
      </w:r>
    </w:p>
    <w:p w14:paraId="3E7B433A" w14:textId="7A56FF6F" w:rsidR="00B036FD" w:rsidRPr="00A85AC3" w:rsidRDefault="00C602AF" w:rsidP="00756AC9">
      <w:pPr>
        <w:jc w:val="center"/>
        <w:rPr>
          <w:rFonts w:ascii="Tahoma" w:hAnsi="Tahoma" w:cs="Tahoma"/>
          <w:i/>
          <w:sz w:val="20"/>
          <w:szCs w:val="20"/>
          <w:lang w:eastAsia="sk-SK"/>
        </w:rPr>
      </w:pPr>
      <w:r>
        <w:rPr>
          <w:rFonts w:ascii="Tahoma" w:hAnsi="Tahoma" w:cs="Tahoma"/>
          <w:noProof/>
          <w:sz w:val="20"/>
          <w:lang w:eastAsia="sk-SK"/>
        </w:rPr>
        <w:drawing>
          <wp:inline distT="0" distB="0" distL="0" distR="0" wp14:anchorId="7692406E" wp14:editId="1606770D">
            <wp:extent cx="6014720" cy="2941209"/>
            <wp:effectExtent l="0" t="0" r="5080" b="5715"/>
            <wp:docPr id="4" name="Obrázok 4" descr="Obrázok, na ktorom je text, snímka obrazovky, písmo, rad&#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 snímka obrazovky, písmo, rad&#10;&#10;Automaticky generovaný popi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4720" cy="2941209"/>
                    </a:xfrm>
                    <a:prstGeom prst="rect">
                      <a:avLst/>
                    </a:prstGeom>
                  </pic:spPr>
                </pic:pic>
              </a:graphicData>
            </a:graphic>
          </wp:inline>
        </w:drawing>
      </w:r>
    </w:p>
    <w:p w14:paraId="67AB6C45" w14:textId="0DD30AEC" w:rsidR="008D36A6" w:rsidRPr="00C602AF" w:rsidRDefault="008D36A6" w:rsidP="00C602AF">
      <w:pPr>
        <w:pStyle w:val="Instrukcia"/>
        <w:jc w:val="center"/>
        <w:rPr>
          <w:rFonts w:ascii="Tahoma" w:hAnsi="Tahoma" w:cs="Tahoma"/>
          <w:iCs/>
          <w:color w:val="000000" w:themeColor="text1"/>
          <w:sz w:val="20"/>
          <w:lang w:eastAsia="sk-SK"/>
        </w:rPr>
      </w:pPr>
      <w:r w:rsidRPr="00C602AF">
        <w:rPr>
          <w:rFonts w:ascii="Tahoma" w:hAnsi="Tahoma" w:cs="Tahoma"/>
          <w:color w:val="000000" w:themeColor="text1"/>
          <w:sz w:val="20"/>
          <w:lang w:eastAsia="sk-SK"/>
        </w:rPr>
        <w:t xml:space="preserve">Obrázok </w:t>
      </w:r>
      <w:r w:rsidRPr="00C602AF">
        <w:rPr>
          <w:rFonts w:ascii="Tahoma" w:hAnsi="Tahoma" w:cs="Tahoma"/>
          <w:color w:val="000000" w:themeColor="text1"/>
          <w:sz w:val="20"/>
          <w:lang w:eastAsia="sk-SK"/>
        </w:rPr>
        <w:fldChar w:fldCharType="begin"/>
      </w:r>
      <w:r w:rsidRPr="00C602AF">
        <w:rPr>
          <w:rFonts w:ascii="Tahoma" w:hAnsi="Tahoma" w:cs="Tahoma"/>
          <w:color w:val="000000" w:themeColor="text1"/>
          <w:sz w:val="20"/>
          <w:lang w:eastAsia="sk-SK"/>
        </w:rPr>
        <w:instrText xml:space="preserve"> SEQ Obrázok \* ARABIC </w:instrText>
      </w:r>
      <w:r w:rsidRPr="00C602AF">
        <w:rPr>
          <w:rFonts w:ascii="Tahoma" w:hAnsi="Tahoma" w:cs="Tahoma"/>
          <w:color w:val="000000" w:themeColor="text1"/>
          <w:sz w:val="20"/>
          <w:lang w:eastAsia="sk-SK"/>
        </w:rPr>
        <w:fldChar w:fldCharType="separate"/>
      </w:r>
      <w:r w:rsidR="00184852" w:rsidRPr="00C602AF">
        <w:rPr>
          <w:rFonts w:ascii="Tahoma" w:hAnsi="Tahoma" w:cs="Tahoma"/>
          <w:color w:val="000000" w:themeColor="text1"/>
          <w:sz w:val="20"/>
          <w:lang w:eastAsia="sk-SK"/>
        </w:rPr>
        <w:t>1</w:t>
      </w:r>
      <w:r w:rsidRPr="00C602AF">
        <w:rPr>
          <w:rFonts w:ascii="Tahoma" w:hAnsi="Tahoma" w:cs="Tahoma"/>
          <w:color w:val="000000" w:themeColor="text1"/>
          <w:sz w:val="20"/>
          <w:lang w:eastAsia="sk-SK"/>
        </w:rPr>
        <w:fldChar w:fldCharType="end"/>
      </w:r>
      <w:r w:rsidRPr="00C602AF">
        <w:rPr>
          <w:rFonts w:ascii="Tahoma" w:hAnsi="Tahoma" w:cs="Tahoma"/>
          <w:color w:val="000000" w:themeColor="text1"/>
          <w:sz w:val="20"/>
          <w:lang w:eastAsia="sk-SK"/>
        </w:rPr>
        <w:t xml:space="preserve"> </w:t>
      </w:r>
      <w:r w:rsidR="00164AB9" w:rsidRPr="00C602AF">
        <w:rPr>
          <w:rFonts w:ascii="Tahoma" w:hAnsi="Tahoma" w:cs="Tahoma"/>
          <w:color w:val="000000" w:themeColor="text1"/>
          <w:sz w:val="20"/>
          <w:lang w:eastAsia="sk-SK"/>
        </w:rPr>
        <w:t xml:space="preserve">Biznis funkcie / </w:t>
      </w:r>
      <w:proofErr w:type="spellStart"/>
      <w:r w:rsidR="00164AB9" w:rsidRPr="00C602AF">
        <w:rPr>
          <w:rFonts w:ascii="Tahoma" w:hAnsi="Tahoma" w:cs="Tahoma"/>
          <w:color w:val="000000" w:themeColor="text1"/>
          <w:sz w:val="20"/>
          <w:lang w:eastAsia="sk-SK"/>
        </w:rPr>
        <w:t>podaktivity</w:t>
      </w:r>
      <w:proofErr w:type="spellEnd"/>
      <w:r w:rsidR="00164AB9" w:rsidRPr="00C602AF">
        <w:rPr>
          <w:rFonts w:ascii="Tahoma" w:hAnsi="Tahoma" w:cs="Tahoma"/>
          <w:color w:val="000000" w:themeColor="text1"/>
          <w:sz w:val="20"/>
          <w:lang w:eastAsia="sk-SK"/>
        </w:rPr>
        <w:t xml:space="preserve"> projektu</w:t>
      </w:r>
    </w:p>
    <w:p w14:paraId="78D36B7E" w14:textId="00BB479D" w:rsidR="008D36A6" w:rsidRPr="00A85AC3" w:rsidRDefault="008D36A6" w:rsidP="008D36A6">
      <w:pPr>
        <w:rPr>
          <w:rFonts w:ascii="Tahoma" w:hAnsi="Tahoma" w:cs="Tahoma"/>
          <w:sz w:val="20"/>
          <w:szCs w:val="20"/>
          <w:lang w:eastAsia="sk-SK"/>
        </w:rPr>
      </w:pPr>
    </w:p>
    <w:p w14:paraId="5511D0F9" w14:textId="77777777" w:rsidR="009D0544" w:rsidRDefault="009D0544" w:rsidP="00B036FD">
      <w:pPr>
        <w:rPr>
          <w:rFonts w:ascii="Tahoma" w:hAnsi="Tahoma" w:cs="Tahoma"/>
          <w:i/>
          <w:sz w:val="20"/>
          <w:szCs w:val="20"/>
          <w:lang w:eastAsia="sk-SK"/>
        </w:rPr>
      </w:pPr>
    </w:p>
    <w:p w14:paraId="0EAF9794" w14:textId="77777777" w:rsidR="009D0544" w:rsidRDefault="009D0544" w:rsidP="00B036FD">
      <w:pPr>
        <w:rPr>
          <w:rFonts w:ascii="Tahoma" w:hAnsi="Tahoma" w:cs="Tahoma"/>
          <w:i/>
          <w:sz w:val="20"/>
          <w:szCs w:val="20"/>
          <w:lang w:eastAsia="sk-SK"/>
        </w:rPr>
      </w:pPr>
    </w:p>
    <w:p w14:paraId="133EDFAF" w14:textId="77777777" w:rsidR="00326921" w:rsidRPr="00A85AC3" w:rsidRDefault="00326921" w:rsidP="00B036FD">
      <w:pPr>
        <w:rPr>
          <w:rFonts w:ascii="Tahoma" w:hAnsi="Tahoma" w:cs="Tahoma"/>
          <w:i/>
          <w:sz w:val="20"/>
          <w:szCs w:val="20"/>
          <w:lang w:eastAsia="sk-SK"/>
        </w:rPr>
      </w:pPr>
    </w:p>
    <w:p w14:paraId="354DF68B" w14:textId="5AB33A8F" w:rsidR="00B036FD" w:rsidRPr="00A85AC3" w:rsidRDefault="00B036FD" w:rsidP="000F75A2">
      <w:pPr>
        <w:pStyle w:val="Nadpis3"/>
        <w:ind w:left="709"/>
        <w:rPr>
          <w:rFonts w:cs="Tahoma"/>
          <w:sz w:val="20"/>
          <w:szCs w:val="20"/>
          <w:lang w:eastAsia="sk-SK"/>
        </w:rPr>
      </w:pPr>
      <w:r w:rsidRPr="00A85AC3">
        <w:rPr>
          <w:rFonts w:cs="Tahoma"/>
          <w:sz w:val="20"/>
          <w:szCs w:val="20"/>
          <w:lang w:eastAsia="sk-SK"/>
        </w:rPr>
        <w:t>Prehľad koncových služieb – budúci stav:</w:t>
      </w:r>
    </w:p>
    <w:p w14:paraId="28DA7630" w14:textId="297FFD69" w:rsidR="00B036FD" w:rsidRPr="00A85AC3" w:rsidRDefault="00222C47" w:rsidP="00B036FD">
      <w:pPr>
        <w:rPr>
          <w:rFonts w:ascii="Tahoma" w:hAnsi="Tahoma" w:cs="Tahoma"/>
          <w:sz w:val="20"/>
          <w:szCs w:val="20"/>
          <w:lang w:eastAsia="sk-SK"/>
        </w:rPr>
      </w:pPr>
      <w:r w:rsidRPr="00A85AC3">
        <w:rPr>
          <w:rFonts w:ascii="Tahoma" w:hAnsi="Tahoma" w:cs="Tahoma"/>
          <w:sz w:val="20"/>
          <w:szCs w:val="20"/>
          <w:lang w:eastAsia="sk-SK"/>
        </w:rPr>
        <w:t>Predmetom projektu nie je budovanie koncových služieb.</w:t>
      </w:r>
    </w:p>
    <w:p w14:paraId="4204428C" w14:textId="7D3741F5" w:rsidR="00B036FD" w:rsidRPr="00A85AC3" w:rsidRDefault="00B036FD" w:rsidP="00B036FD">
      <w:pPr>
        <w:rPr>
          <w:rFonts w:ascii="Tahoma" w:hAnsi="Tahoma" w:cs="Tahoma"/>
          <w:sz w:val="20"/>
          <w:szCs w:val="20"/>
        </w:rPr>
      </w:pPr>
    </w:p>
    <w:p w14:paraId="0DD68842" w14:textId="7CA7587F" w:rsidR="00587CCD" w:rsidRPr="00A85AC3" w:rsidRDefault="00587CCD" w:rsidP="000F75A2">
      <w:pPr>
        <w:pStyle w:val="Nadpis3"/>
        <w:ind w:left="709"/>
        <w:rPr>
          <w:rFonts w:cs="Tahoma"/>
          <w:sz w:val="20"/>
          <w:szCs w:val="20"/>
          <w:lang w:eastAsia="sk-SK"/>
        </w:rPr>
      </w:pPr>
      <w:bookmarkStart w:id="30" w:name="_Toc153139711"/>
      <w:bookmarkStart w:id="31" w:name="_Toc673686985"/>
      <w:r w:rsidRPr="00A85AC3">
        <w:rPr>
          <w:rFonts w:cs="Tahoma"/>
          <w:sz w:val="20"/>
          <w:szCs w:val="20"/>
          <w:lang w:eastAsia="sk-SK"/>
        </w:rPr>
        <w:t>Jazyková podpora a lokalizácia</w:t>
      </w:r>
      <w:bookmarkEnd w:id="30"/>
      <w:bookmarkEnd w:id="31"/>
    </w:p>
    <w:p w14:paraId="7A35FB8E" w14:textId="7DB0A4A3" w:rsidR="00587CCD" w:rsidRPr="00A85AC3" w:rsidRDefault="00222C47" w:rsidP="00587CCD">
      <w:pPr>
        <w:rPr>
          <w:rFonts w:ascii="Tahoma" w:hAnsi="Tahoma" w:cs="Tahoma"/>
          <w:sz w:val="20"/>
          <w:szCs w:val="20"/>
          <w:lang w:eastAsia="sk-SK"/>
        </w:rPr>
      </w:pPr>
      <w:r w:rsidRPr="00A85AC3">
        <w:rPr>
          <w:rFonts w:ascii="Tahoma" w:hAnsi="Tahoma" w:cs="Tahoma"/>
          <w:sz w:val="20"/>
          <w:szCs w:val="20"/>
          <w:lang w:eastAsia="sk-SK"/>
        </w:rPr>
        <w:t>Riešenie bude realizované v slovenskom jazyku.</w:t>
      </w:r>
    </w:p>
    <w:p w14:paraId="4BEA443F" w14:textId="77777777" w:rsidR="00587CCD" w:rsidRPr="00A85AC3" w:rsidRDefault="00587CCD" w:rsidP="00B036FD">
      <w:pPr>
        <w:rPr>
          <w:rFonts w:ascii="Tahoma" w:hAnsi="Tahoma" w:cs="Tahoma"/>
          <w:sz w:val="20"/>
          <w:szCs w:val="20"/>
        </w:rPr>
      </w:pPr>
    </w:p>
    <w:p w14:paraId="208B50BF" w14:textId="77777777" w:rsidR="00587CCD" w:rsidRPr="00A85AC3" w:rsidRDefault="00587CCD" w:rsidP="00B036FD">
      <w:pPr>
        <w:rPr>
          <w:rFonts w:ascii="Tahoma" w:hAnsi="Tahoma" w:cs="Tahoma"/>
          <w:sz w:val="20"/>
          <w:szCs w:val="20"/>
        </w:rPr>
      </w:pPr>
    </w:p>
    <w:p w14:paraId="3346B390" w14:textId="0A6B70A2" w:rsidR="2C56177F" w:rsidRPr="00A85AC3" w:rsidRDefault="1A718198">
      <w:pPr>
        <w:pStyle w:val="Nadpis2"/>
        <w:rPr>
          <w:rFonts w:cs="Tahoma"/>
          <w:sz w:val="20"/>
        </w:rPr>
      </w:pPr>
      <w:bookmarkStart w:id="32" w:name="_Toc153139686"/>
      <w:bookmarkStart w:id="33" w:name="_Toc826435347"/>
      <w:r w:rsidRPr="00A85AC3">
        <w:rPr>
          <w:rFonts w:cs="Tahoma"/>
          <w:sz w:val="20"/>
        </w:rPr>
        <w:t>Aplikačná vrstva</w:t>
      </w:r>
      <w:bookmarkEnd w:id="32"/>
      <w:bookmarkEnd w:id="33"/>
    </w:p>
    <w:p w14:paraId="10F7CEAB" w14:textId="4242FC95" w:rsidR="00A85AC3" w:rsidRPr="00CA7A3C" w:rsidRDefault="00A85AC3" w:rsidP="00A85AC3">
      <w:pPr>
        <w:jc w:val="both"/>
        <w:rPr>
          <w:rFonts w:ascii="Tahoma" w:hAnsi="Tahoma" w:cs="Tahoma"/>
          <w:sz w:val="20"/>
          <w:szCs w:val="20"/>
        </w:rPr>
      </w:pPr>
      <w:r w:rsidRPr="00CA7A3C">
        <w:rPr>
          <w:rFonts w:ascii="Tahoma" w:hAnsi="Tahoma" w:cs="Tahoma"/>
          <w:sz w:val="20"/>
          <w:szCs w:val="20"/>
        </w:rPr>
        <w:t xml:space="preserve">V kap. 4.1 (obr.1 ) sú definované biznis funkcie / </w:t>
      </w:r>
      <w:proofErr w:type="spellStart"/>
      <w:r w:rsidRPr="00CA7A3C">
        <w:rPr>
          <w:rFonts w:ascii="Tahoma" w:hAnsi="Tahoma" w:cs="Tahoma"/>
          <w:sz w:val="20"/>
          <w:szCs w:val="20"/>
        </w:rPr>
        <w:t>podaktivity</w:t>
      </w:r>
      <w:proofErr w:type="spellEnd"/>
      <w:r w:rsidRPr="00CA7A3C">
        <w:rPr>
          <w:rFonts w:ascii="Tahoma" w:hAnsi="Tahoma" w:cs="Tahoma"/>
          <w:sz w:val="20"/>
          <w:szCs w:val="20"/>
        </w:rPr>
        <w:t xml:space="preserve"> projektu s príslušnými činnosťami. Tieto činnosti realizuje </w:t>
      </w:r>
      <w:r w:rsidR="00DB19E1" w:rsidRPr="00CA7A3C">
        <w:rPr>
          <w:rFonts w:ascii="Tahoma" w:hAnsi="Tahoma" w:cs="Tahoma"/>
          <w:sz w:val="20"/>
          <w:szCs w:val="20"/>
        </w:rPr>
        <w:t>MD SR</w:t>
      </w:r>
      <w:r w:rsidRPr="00CA7A3C">
        <w:rPr>
          <w:rFonts w:ascii="Tahoma" w:hAnsi="Tahoma" w:cs="Tahoma"/>
          <w:sz w:val="20"/>
          <w:szCs w:val="20"/>
        </w:rPr>
        <w:t xml:space="preserve"> na základe výsledkov </w:t>
      </w:r>
      <w:r w:rsidR="00EB2828" w:rsidRPr="00CA7A3C">
        <w:rPr>
          <w:rFonts w:ascii="Tahoma" w:hAnsi="Tahoma" w:cs="Tahoma"/>
          <w:sz w:val="20"/>
          <w:szCs w:val="20"/>
        </w:rPr>
        <w:t>auditu</w:t>
      </w:r>
      <w:r w:rsidRPr="00CA7A3C">
        <w:rPr>
          <w:rFonts w:ascii="Tahoma" w:hAnsi="Tahoma" w:cs="Tahoma"/>
          <w:sz w:val="20"/>
          <w:szCs w:val="20"/>
        </w:rPr>
        <w:t xml:space="preserve"> realizovaného v roku 20</w:t>
      </w:r>
      <w:r w:rsidR="00C602AF" w:rsidRPr="00CA7A3C">
        <w:rPr>
          <w:rFonts w:ascii="Tahoma" w:hAnsi="Tahoma" w:cs="Tahoma"/>
          <w:sz w:val="20"/>
          <w:szCs w:val="20"/>
        </w:rPr>
        <w:t>21</w:t>
      </w:r>
      <w:r w:rsidRPr="00CA7A3C">
        <w:rPr>
          <w:rFonts w:ascii="Tahoma" w:hAnsi="Tahoma" w:cs="Tahoma"/>
          <w:sz w:val="20"/>
          <w:szCs w:val="20"/>
        </w:rPr>
        <w:t xml:space="preserve">. Tieto činností predstavujú </w:t>
      </w:r>
      <w:r w:rsidR="004F4C76" w:rsidRPr="00CA7A3C">
        <w:rPr>
          <w:rFonts w:ascii="Tahoma" w:hAnsi="Tahoma" w:cs="Tahoma"/>
          <w:sz w:val="20"/>
          <w:szCs w:val="20"/>
        </w:rPr>
        <w:t>implementáciu softvérových a hardvérových nástrojov a</w:t>
      </w:r>
      <w:r w:rsidRPr="00CA7A3C">
        <w:rPr>
          <w:rFonts w:ascii="Tahoma" w:hAnsi="Tahoma" w:cs="Tahoma"/>
          <w:sz w:val="20"/>
          <w:szCs w:val="20"/>
        </w:rPr>
        <w:t xml:space="preserve"> aktivity manažéra kybernetickej bezpečnosti</w:t>
      </w:r>
      <w:r w:rsidR="004F4C76" w:rsidRPr="00CA7A3C">
        <w:rPr>
          <w:rFonts w:ascii="Tahoma" w:hAnsi="Tahoma" w:cs="Tahoma"/>
          <w:sz w:val="20"/>
          <w:szCs w:val="20"/>
        </w:rPr>
        <w:t>.</w:t>
      </w:r>
    </w:p>
    <w:p w14:paraId="0E6474D0" w14:textId="7079AFF0" w:rsidR="0031321C" w:rsidRDefault="00B33E84" w:rsidP="00A85AC3">
      <w:pPr>
        <w:jc w:val="both"/>
        <w:rPr>
          <w:rFonts w:ascii="Tahoma" w:hAnsi="Tahoma" w:cs="Tahoma"/>
          <w:sz w:val="20"/>
          <w:szCs w:val="20"/>
        </w:rPr>
      </w:pPr>
      <w:r w:rsidRPr="00CA7A3C">
        <w:rPr>
          <w:rFonts w:ascii="Tahoma" w:hAnsi="Tahoma" w:cs="Tahoma"/>
          <w:sz w:val="20"/>
          <w:szCs w:val="20"/>
        </w:rPr>
        <w:t>Aplikačnú architektúru projektu tvoria nasledovné riešenia pre oblasť informačnej a kybernetickej bezpečnosti:</w:t>
      </w:r>
    </w:p>
    <w:p w14:paraId="7CC0BE10" w14:textId="77777777" w:rsidR="00E34528" w:rsidRDefault="00E34528" w:rsidP="00A85AC3">
      <w:pPr>
        <w:jc w:val="both"/>
        <w:rPr>
          <w:rFonts w:ascii="Tahoma" w:hAnsi="Tahoma" w:cs="Tahoma"/>
          <w:sz w:val="20"/>
          <w:szCs w:val="20"/>
        </w:rPr>
      </w:pPr>
    </w:p>
    <w:p w14:paraId="3831408C" w14:textId="77777777" w:rsidR="00E34528" w:rsidRDefault="00E34528" w:rsidP="00A85AC3">
      <w:pPr>
        <w:jc w:val="both"/>
        <w:rPr>
          <w:rFonts w:ascii="Tahoma" w:hAnsi="Tahoma" w:cs="Tahoma"/>
          <w:sz w:val="20"/>
          <w:szCs w:val="20"/>
        </w:rPr>
      </w:pPr>
    </w:p>
    <w:p w14:paraId="6AE4D752" w14:textId="77777777" w:rsidR="00A61405" w:rsidRDefault="00A61405" w:rsidP="00A61405">
      <w:pPr>
        <w:rPr>
          <w:rFonts w:ascii="Tahoma" w:hAnsi="Tahoma" w:cs="Tahoma"/>
          <w:i/>
          <w:sz w:val="20"/>
          <w:szCs w:val="20"/>
          <w:lang w:eastAsia="sk-SK"/>
        </w:rPr>
      </w:pPr>
    </w:p>
    <w:p w14:paraId="68255F72" w14:textId="77777777" w:rsidR="00A61405" w:rsidRDefault="00A61405" w:rsidP="00A61405">
      <w:pPr>
        <w:rPr>
          <w:rFonts w:ascii="Tahoma" w:hAnsi="Tahoma" w:cs="Tahoma"/>
          <w:i/>
          <w:sz w:val="20"/>
          <w:szCs w:val="20"/>
          <w:lang w:eastAsia="sk-SK"/>
        </w:rPr>
      </w:pPr>
      <w:r>
        <w:rPr>
          <w:rFonts w:ascii="Tahoma" w:hAnsi="Tahoma" w:cs="Tahoma"/>
          <w:i/>
          <w:noProof/>
          <w:sz w:val="20"/>
          <w:szCs w:val="20"/>
          <w:lang w:eastAsia="sk-SK"/>
        </w:rPr>
        <w:lastRenderedPageBreak/>
        <w:drawing>
          <wp:inline distT="0" distB="0" distL="0" distR="0" wp14:anchorId="355FDF73" wp14:editId="3A0C02F6">
            <wp:extent cx="5486400" cy="3384016"/>
            <wp:effectExtent l="19050" t="0" r="38100" b="26035"/>
            <wp:docPr id="17670242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CCB7F96" w14:textId="77777777" w:rsidR="00A61405" w:rsidRDefault="00A61405" w:rsidP="00A61405">
      <w:pPr>
        <w:rPr>
          <w:rFonts w:ascii="Tahoma" w:hAnsi="Tahoma" w:cs="Tahoma"/>
          <w:i/>
          <w:sz w:val="20"/>
          <w:szCs w:val="20"/>
          <w:lang w:eastAsia="sk-SK"/>
        </w:rPr>
      </w:pPr>
    </w:p>
    <w:p w14:paraId="25EAA244" w14:textId="06957807" w:rsidR="00A61405" w:rsidRDefault="00A61405" w:rsidP="00A61405">
      <w:pPr>
        <w:jc w:val="center"/>
        <w:rPr>
          <w:rFonts w:ascii="Tahoma" w:hAnsi="Tahoma" w:cs="Tahoma"/>
          <w:color w:val="000000" w:themeColor="text1"/>
          <w:sz w:val="20"/>
          <w:lang w:eastAsia="sk-SK"/>
        </w:rPr>
      </w:pPr>
      <w:r w:rsidRPr="00C602AF">
        <w:rPr>
          <w:rFonts w:ascii="Tahoma" w:hAnsi="Tahoma" w:cs="Tahoma"/>
          <w:color w:val="000000" w:themeColor="text1"/>
          <w:sz w:val="20"/>
          <w:lang w:eastAsia="sk-SK"/>
        </w:rPr>
        <w:t xml:space="preserve">Obrázok </w:t>
      </w:r>
      <w:r>
        <w:rPr>
          <w:rFonts w:ascii="Tahoma" w:hAnsi="Tahoma" w:cs="Tahoma"/>
          <w:color w:val="000000" w:themeColor="text1"/>
          <w:sz w:val="20"/>
          <w:lang w:eastAsia="sk-SK"/>
        </w:rPr>
        <w:t>2</w:t>
      </w:r>
      <w:r w:rsidRPr="00C602AF">
        <w:rPr>
          <w:rFonts w:ascii="Tahoma" w:hAnsi="Tahoma" w:cs="Tahoma"/>
          <w:color w:val="000000" w:themeColor="text1"/>
          <w:sz w:val="20"/>
          <w:lang w:eastAsia="sk-SK"/>
        </w:rPr>
        <w:t xml:space="preserve"> </w:t>
      </w:r>
      <w:r>
        <w:rPr>
          <w:rFonts w:ascii="Tahoma" w:hAnsi="Tahoma" w:cs="Tahoma"/>
          <w:color w:val="000000" w:themeColor="text1"/>
          <w:sz w:val="20"/>
          <w:lang w:eastAsia="sk-SK"/>
        </w:rPr>
        <w:t>Aplikačné vrstvy</w:t>
      </w:r>
    </w:p>
    <w:p w14:paraId="07AD5BEA" w14:textId="77777777" w:rsidR="00A61405" w:rsidRDefault="00A61405" w:rsidP="00A61405">
      <w:pPr>
        <w:jc w:val="center"/>
        <w:rPr>
          <w:rFonts w:ascii="Tahoma" w:hAnsi="Tahoma" w:cs="Tahoma"/>
          <w:color w:val="000000" w:themeColor="text1"/>
          <w:sz w:val="20"/>
          <w:lang w:eastAsia="sk-SK"/>
        </w:rPr>
      </w:pPr>
    </w:p>
    <w:p w14:paraId="7930C0FC" w14:textId="77777777" w:rsidR="00A61405" w:rsidRDefault="00A61405" w:rsidP="00A61405">
      <w:pPr>
        <w:jc w:val="center"/>
        <w:rPr>
          <w:rFonts w:ascii="Tahoma" w:hAnsi="Tahoma" w:cs="Tahoma"/>
          <w:color w:val="000000" w:themeColor="text1"/>
          <w:sz w:val="20"/>
          <w:lang w:eastAsia="sk-SK"/>
        </w:rPr>
      </w:pPr>
    </w:p>
    <w:p w14:paraId="6A8A8ECF" w14:textId="77777777" w:rsidR="00A61405" w:rsidRDefault="00A61405" w:rsidP="00A61405">
      <w:pPr>
        <w:jc w:val="center"/>
        <w:rPr>
          <w:rFonts w:ascii="Tahoma" w:hAnsi="Tahoma" w:cs="Tahoma"/>
          <w:color w:val="000000" w:themeColor="text1"/>
          <w:sz w:val="20"/>
          <w:lang w:eastAsia="sk-SK"/>
        </w:rPr>
      </w:pPr>
    </w:p>
    <w:p w14:paraId="6280DDBD" w14:textId="77777777" w:rsidR="00A61405" w:rsidRDefault="00A61405" w:rsidP="00A61405">
      <w:pPr>
        <w:jc w:val="center"/>
        <w:rPr>
          <w:rFonts w:ascii="Tahoma" w:hAnsi="Tahoma" w:cs="Tahoma"/>
          <w:i/>
          <w:sz w:val="20"/>
          <w:szCs w:val="20"/>
          <w:lang w:eastAsia="sk-SK"/>
        </w:rPr>
      </w:pPr>
    </w:p>
    <w:p w14:paraId="1559FD58" w14:textId="77777777" w:rsidR="00CA7A3C" w:rsidRDefault="00CA7A3C" w:rsidP="00A85AC3">
      <w:pPr>
        <w:jc w:val="both"/>
        <w:rPr>
          <w:rFonts w:ascii="Tahoma" w:hAnsi="Tahoma" w:cs="Tahoma"/>
          <w:sz w:val="20"/>
          <w:szCs w:val="20"/>
        </w:rPr>
      </w:pPr>
    </w:p>
    <w:p w14:paraId="48410EB9" w14:textId="21969978" w:rsidR="00F74332" w:rsidRDefault="00CA7A3C" w:rsidP="00ED4783">
      <w:pPr>
        <w:jc w:val="both"/>
        <w:rPr>
          <w:rFonts w:ascii="Tahoma" w:hAnsi="Tahoma" w:cs="Tahoma"/>
          <w:sz w:val="20"/>
          <w:szCs w:val="20"/>
        </w:rPr>
      </w:pPr>
      <w:r>
        <w:rPr>
          <w:rFonts w:ascii="Tahoma" w:hAnsi="Tahoma" w:cs="Tahoma"/>
          <w:noProof/>
          <w:sz w:val="20"/>
          <w:szCs w:val="20"/>
          <w:lang w:eastAsia="sk-SK"/>
        </w:rPr>
        <w:drawing>
          <wp:inline distT="0" distB="0" distL="0" distR="0" wp14:anchorId="3BD5BD6D" wp14:editId="78E97EE9">
            <wp:extent cx="5486400" cy="3200400"/>
            <wp:effectExtent l="0" t="0" r="38100" b="19050"/>
            <wp:docPr id="189316074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E714356" w14:textId="77777777" w:rsidR="000B7ED6" w:rsidRPr="00A85AC3" w:rsidRDefault="000B7ED6" w:rsidP="00F74332">
      <w:pPr>
        <w:rPr>
          <w:rFonts w:ascii="Tahoma" w:hAnsi="Tahoma" w:cs="Tahoma"/>
          <w:sz w:val="20"/>
          <w:szCs w:val="20"/>
        </w:rPr>
      </w:pPr>
    </w:p>
    <w:p w14:paraId="63F0D18E" w14:textId="73BE9D1D" w:rsidR="00B33E84" w:rsidRDefault="00B33E84" w:rsidP="00B33E84">
      <w:pPr>
        <w:pStyle w:val="Instrukcia"/>
        <w:jc w:val="center"/>
        <w:rPr>
          <w:rFonts w:ascii="Tahoma" w:hAnsi="Tahoma" w:cs="Tahoma"/>
          <w:i w:val="0"/>
          <w:iCs/>
          <w:color w:val="000000" w:themeColor="text1"/>
          <w:sz w:val="20"/>
        </w:rPr>
      </w:pPr>
      <w:r w:rsidRPr="000B7ED6">
        <w:rPr>
          <w:rFonts w:ascii="Tahoma" w:hAnsi="Tahoma" w:cs="Tahoma"/>
          <w:i w:val="0"/>
          <w:iCs/>
          <w:color w:val="000000" w:themeColor="text1"/>
          <w:sz w:val="20"/>
        </w:rPr>
        <w:t xml:space="preserve">Obrázok </w:t>
      </w:r>
      <w:r w:rsidRPr="000B7ED6">
        <w:rPr>
          <w:rFonts w:ascii="Tahoma" w:hAnsi="Tahoma" w:cs="Tahoma"/>
          <w:i w:val="0"/>
          <w:iCs/>
          <w:color w:val="000000" w:themeColor="text1"/>
          <w:sz w:val="20"/>
        </w:rPr>
        <w:fldChar w:fldCharType="begin"/>
      </w:r>
      <w:r w:rsidRPr="000B7ED6">
        <w:rPr>
          <w:rFonts w:ascii="Tahoma" w:hAnsi="Tahoma" w:cs="Tahoma"/>
          <w:i w:val="0"/>
          <w:iCs/>
          <w:color w:val="000000" w:themeColor="text1"/>
          <w:sz w:val="20"/>
        </w:rPr>
        <w:instrText xml:space="preserve"> SEQ Obrázok \* ARABIC </w:instrText>
      </w:r>
      <w:r w:rsidRPr="000B7ED6">
        <w:rPr>
          <w:rFonts w:ascii="Tahoma" w:hAnsi="Tahoma" w:cs="Tahoma"/>
          <w:i w:val="0"/>
          <w:iCs/>
          <w:color w:val="000000" w:themeColor="text1"/>
          <w:sz w:val="20"/>
        </w:rPr>
        <w:fldChar w:fldCharType="separate"/>
      </w:r>
      <w:r w:rsidRPr="000B7ED6">
        <w:rPr>
          <w:rFonts w:ascii="Tahoma" w:hAnsi="Tahoma" w:cs="Tahoma"/>
          <w:i w:val="0"/>
          <w:iCs/>
          <w:color w:val="000000" w:themeColor="text1"/>
          <w:sz w:val="20"/>
        </w:rPr>
        <w:t>3</w:t>
      </w:r>
      <w:r w:rsidRPr="000B7ED6">
        <w:rPr>
          <w:rFonts w:ascii="Tahoma" w:hAnsi="Tahoma" w:cs="Tahoma"/>
          <w:i w:val="0"/>
          <w:iCs/>
          <w:color w:val="000000" w:themeColor="text1"/>
          <w:sz w:val="20"/>
        </w:rPr>
        <w:fldChar w:fldCharType="end"/>
      </w:r>
      <w:r w:rsidRPr="000B7ED6">
        <w:rPr>
          <w:rFonts w:ascii="Tahoma" w:hAnsi="Tahoma" w:cs="Tahoma"/>
          <w:i w:val="0"/>
          <w:iCs/>
          <w:color w:val="000000" w:themeColor="text1"/>
          <w:sz w:val="20"/>
        </w:rPr>
        <w:t xml:space="preserve"> Model aplikačnej architektúry</w:t>
      </w:r>
      <w:r w:rsidR="004F4C76" w:rsidRPr="000B7ED6">
        <w:rPr>
          <w:rFonts w:ascii="Tahoma" w:hAnsi="Tahoma" w:cs="Tahoma"/>
          <w:i w:val="0"/>
          <w:iCs/>
          <w:color w:val="000000" w:themeColor="text1"/>
          <w:sz w:val="20"/>
        </w:rPr>
        <w:t xml:space="preserve"> </w:t>
      </w:r>
    </w:p>
    <w:p w14:paraId="43CD0A62" w14:textId="77777777" w:rsidR="00CA7A3C" w:rsidRDefault="00CA7A3C" w:rsidP="00CA7A3C"/>
    <w:p w14:paraId="297CDDAD" w14:textId="77777777" w:rsidR="00CA7A3C" w:rsidRDefault="00CA7A3C" w:rsidP="00CA7A3C"/>
    <w:p w14:paraId="381F79D4" w14:textId="77777777" w:rsidR="00E34528" w:rsidRDefault="00E34528" w:rsidP="00CA7A3C"/>
    <w:p w14:paraId="2BC8826A" w14:textId="77777777" w:rsidR="00E34528" w:rsidRDefault="00E34528" w:rsidP="00CA7A3C"/>
    <w:p w14:paraId="1F4AA0F6" w14:textId="77777777" w:rsidR="00E34528" w:rsidRDefault="00E34528" w:rsidP="00A1079D">
      <w:pPr>
        <w:jc w:val="center"/>
      </w:pPr>
    </w:p>
    <w:p w14:paraId="65DDCB3F" w14:textId="77777777" w:rsidR="00E34528" w:rsidRDefault="00E34528" w:rsidP="00CA7A3C"/>
    <w:p w14:paraId="6BEFBD9F" w14:textId="290790F1" w:rsidR="00C602AF" w:rsidRPr="00DB073F" w:rsidRDefault="00C602AF" w:rsidP="00C602AF">
      <w:pPr>
        <w:pStyle w:val="Nadpis3"/>
        <w:ind w:left="720"/>
        <w:rPr>
          <w:rFonts w:cs="Tahoma"/>
          <w:bCs/>
          <w:sz w:val="20"/>
          <w:szCs w:val="20"/>
        </w:rPr>
      </w:pPr>
      <w:r w:rsidRPr="00DB073F">
        <w:rPr>
          <w:rFonts w:cs="Tahoma"/>
          <w:bCs/>
          <w:sz w:val="20"/>
        </w:rPr>
        <w:t xml:space="preserve">SIEM - </w:t>
      </w:r>
      <w:proofErr w:type="spellStart"/>
      <w:r w:rsidRPr="00DB073F">
        <w:rPr>
          <w:rFonts w:cs="Tahoma"/>
          <w:bCs/>
          <w:sz w:val="20"/>
        </w:rPr>
        <w:t>Security</w:t>
      </w:r>
      <w:proofErr w:type="spellEnd"/>
      <w:r w:rsidRPr="00DB073F">
        <w:rPr>
          <w:rFonts w:cs="Tahoma"/>
          <w:bCs/>
          <w:sz w:val="20"/>
        </w:rPr>
        <w:t xml:space="preserve"> Incident and Event Management</w:t>
      </w:r>
    </w:p>
    <w:p w14:paraId="528BFF5B" w14:textId="77777777" w:rsidR="00E34528" w:rsidRPr="00BB3611" w:rsidRDefault="00E34528" w:rsidP="00E34528">
      <w:pPr>
        <w:rPr>
          <w:rFonts w:ascii="Tahoma" w:hAnsi="Tahoma" w:cs="Tahoma"/>
          <w:color w:val="000000" w:themeColor="text1"/>
          <w:sz w:val="20"/>
        </w:rPr>
      </w:pPr>
      <w:r w:rsidRPr="00B655C9">
        <w:rPr>
          <w:rFonts w:ascii="Tahoma" w:hAnsi="Tahoma" w:cs="Tahoma"/>
          <w:color w:val="000000" w:themeColor="text1"/>
          <w:sz w:val="20"/>
        </w:rPr>
        <w:t>SIEM (</w:t>
      </w:r>
      <w:proofErr w:type="spellStart"/>
      <w:r w:rsidRPr="00B655C9">
        <w:rPr>
          <w:rFonts w:ascii="Tahoma" w:hAnsi="Tahoma" w:cs="Tahoma"/>
          <w:color w:val="000000" w:themeColor="text1"/>
          <w:sz w:val="20"/>
        </w:rPr>
        <w:t>Security</w:t>
      </w:r>
      <w:proofErr w:type="spellEnd"/>
      <w:r w:rsidRPr="00B655C9">
        <w:rPr>
          <w:rFonts w:ascii="Tahoma" w:hAnsi="Tahoma" w:cs="Tahoma"/>
          <w:color w:val="000000" w:themeColor="text1"/>
          <w:sz w:val="20"/>
        </w:rPr>
        <w:t xml:space="preserve"> Incident and Event Management)</w:t>
      </w:r>
      <w:r w:rsidRPr="00BB3611">
        <w:rPr>
          <w:rFonts w:ascii="Tahoma" w:hAnsi="Tahoma" w:cs="Tahoma"/>
          <w:color w:val="000000" w:themeColor="text1"/>
          <w:sz w:val="20"/>
        </w:rPr>
        <w:t xml:space="preserve"> je š</w:t>
      </w:r>
      <w:r w:rsidRPr="00B655C9">
        <w:rPr>
          <w:rFonts w:ascii="Tahoma" w:hAnsi="Tahoma" w:cs="Tahoma"/>
          <w:color w:val="000000" w:themeColor="text1"/>
          <w:sz w:val="20"/>
        </w:rPr>
        <w:t xml:space="preserve">pecializované riešenie, ktoré umožňuje zhromažďovať, korelovať a analyzovať udalosti zo všetkých možných vrstiev IT infraštruktúry a mnohých zariadení,. Vďaka tomuto nástroju </w:t>
      </w:r>
      <w:r w:rsidRPr="00BB3611">
        <w:rPr>
          <w:rFonts w:ascii="Tahoma" w:hAnsi="Tahoma" w:cs="Tahoma"/>
          <w:color w:val="000000" w:themeColor="text1"/>
          <w:sz w:val="20"/>
        </w:rPr>
        <w:t xml:space="preserve">máme </w:t>
      </w:r>
      <w:r w:rsidRPr="00B655C9">
        <w:rPr>
          <w:rFonts w:ascii="Tahoma" w:hAnsi="Tahoma" w:cs="Tahoma"/>
          <w:color w:val="000000" w:themeColor="text1"/>
          <w:sz w:val="20"/>
        </w:rPr>
        <w:t xml:space="preserve"> centrálny prehľad o celej podnikovej infraštruktúre prostredníctvom monitorovania prebiehajúcich udalostí, zhromažďovania konkrétnych informácií zo všetkých prvkov infraštruktúry na všetkých úrovniach (operačný systém, aplikácie, databázy, sieťové prvky) a ich následného vyhodnocovania.</w:t>
      </w:r>
    </w:p>
    <w:p w14:paraId="5FD02C7C" w14:textId="77777777" w:rsidR="00E34528" w:rsidRPr="00B655C9" w:rsidRDefault="00E34528" w:rsidP="00E34528">
      <w:pPr>
        <w:rPr>
          <w:rFonts w:ascii="Tahoma" w:hAnsi="Tahoma" w:cs="Tahoma"/>
          <w:color w:val="000000" w:themeColor="text1"/>
          <w:sz w:val="20"/>
        </w:rPr>
      </w:pPr>
      <w:r w:rsidRPr="00BB3611">
        <w:rPr>
          <w:rFonts w:ascii="Tahoma" w:hAnsi="Tahoma" w:cs="Tahoma"/>
          <w:color w:val="000000" w:themeColor="text1"/>
          <w:sz w:val="20"/>
        </w:rPr>
        <w:t xml:space="preserve">SIEM poskytuje rôzne funkcie </w:t>
      </w:r>
      <w:proofErr w:type="spellStart"/>
      <w:r w:rsidRPr="00BB3611">
        <w:rPr>
          <w:rFonts w:ascii="Tahoma" w:hAnsi="Tahoma" w:cs="Tahoma"/>
          <w:color w:val="000000" w:themeColor="text1"/>
          <w:sz w:val="20"/>
        </w:rPr>
        <w:t>akop</w:t>
      </w:r>
      <w:proofErr w:type="spellEnd"/>
      <w:r w:rsidRPr="00BB3611">
        <w:rPr>
          <w:rFonts w:ascii="Tahoma" w:hAnsi="Tahoma" w:cs="Tahoma"/>
          <w:color w:val="000000" w:themeColor="text1"/>
          <w:sz w:val="20"/>
        </w:rPr>
        <w:t xml:space="preserve"> sú:</w:t>
      </w:r>
    </w:p>
    <w:p w14:paraId="50477680" w14:textId="77777777" w:rsidR="00E34528" w:rsidRPr="00B655C9" w:rsidRDefault="00E34528" w:rsidP="00455E12">
      <w:pPr>
        <w:numPr>
          <w:ilvl w:val="0"/>
          <w:numId w:val="11"/>
        </w:numPr>
        <w:spacing w:after="0"/>
        <w:rPr>
          <w:rFonts w:ascii="Tahoma" w:hAnsi="Tahoma" w:cs="Tahoma"/>
          <w:color w:val="000000" w:themeColor="text1"/>
          <w:sz w:val="20"/>
        </w:rPr>
      </w:pPr>
      <w:r w:rsidRPr="00B655C9">
        <w:rPr>
          <w:rFonts w:ascii="Tahoma" w:hAnsi="Tahoma" w:cs="Tahoma"/>
          <w:color w:val="000000" w:themeColor="text1"/>
          <w:sz w:val="20"/>
        </w:rPr>
        <w:t>Zber logov a</w:t>
      </w:r>
      <w:r w:rsidRPr="00BB3611">
        <w:rPr>
          <w:rFonts w:ascii="Tahoma" w:hAnsi="Tahoma" w:cs="Tahoma"/>
          <w:color w:val="000000" w:themeColor="text1"/>
          <w:sz w:val="20"/>
        </w:rPr>
        <w:t xml:space="preserve"> toku dát </w:t>
      </w:r>
      <w:r w:rsidRPr="00B655C9">
        <w:rPr>
          <w:rFonts w:ascii="Tahoma" w:hAnsi="Tahoma" w:cs="Tahoma"/>
          <w:color w:val="000000" w:themeColor="text1"/>
          <w:sz w:val="20"/>
        </w:rPr>
        <w:t>vrátane ich uloženia</w:t>
      </w:r>
    </w:p>
    <w:p w14:paraId="6099E417" w14:textId="77777777" w:rsidR="00E34528" w:rsidRPr="00B655C9" w:rsidRDefault="00E34528" w:rsidP="00455E12">
      <w:pPr>
        <w:numPr>
          <w:ilvl w:val="0"/>
          <w:numId w:val="11"/>
        </w:numPr>
        <w:spacing w:after="0"/>
        <w:rPr>
          <w:rFonts w:ascii="Tahoma" w:hAnsi="Tahoma" w:cs="Tahoma"/>
          <w:color w:val="000000" w:themeColor="text1"/>
          <w:sz w:val="20"/>
        </w:rPr>
      </w:pPr>
      <w:r w:rsidRPr="00B655C9">
        <w:rPr>
          <w:rFonts w:ascii="Tahoma" w:hAnsi="Tahoma" w:cs="Tahoma"/>
          <w:color w:val="000000" w:themeColor="text1"/>
          <w:sz w:val="20"/>
        </w:rPr>
        <w:t xml:space="preserve">Detekciu potencionálnych hrozieb v reálnom čase </w:t>
      </w:r>
    </w:p>
    <w:p w14:paraId="0AD02D29" w14:textId="77777777" w:rsidR="00E34528" w:rsidRPr="00B655C9" w:rsidRDefault="00E34528" w:rsidP="00455E12">
      <w:pPr>
        <w:numPr>
          <w:ilvl w:val="0"/>
          <w:numId w:val="11"/>
        </w:numPr>
        <w:spacing w:after="0"/>
        <w:rPr>
          <w:rFonts w:ascii="Tahoma" w:hAnsi="Tahoma" w:cs="Tahoma"/>
          <w:color w:val="000000" w:themeColor="text1"/>
          <w:sz w:val="20"/>
        </w:rPr>
      </w:pPr>
      <w:r w:rsidRPr="00B655C9">
        <w:rPr>
          <w:rFonts w:ascii="Tahoma" w:hAnsi="Tahoma" w:cs="Tahoma"/>
          <w:color w:val="000000" w:themeColor="text1"/>
          <w:sz w:val="20"/>
        </w:rPr>
        <w:t>Monitorovanie správania sa používateľov v sieti a</w:t>
      </w:r>
      <w:r w:rsidRPr="00BB3611">
        <w:rPr>
          <w:rFonts w:ascii="Tahoma" w:hAnsi="Tahoma" w:cs="Tahoma"/>
          <w:color w:val="000000" w:themeColor="text1"/>
          <w:sz w:val="20"/>
        </w:rPr>
        <w:t> </w:t>
      </w:r>
      <w:r w:rsidRPr="00B655C9">
        <w:rPr>
          <w:rFonts w:ascii="Tahoma" w:hAnsi="Tahoma" w:cs="Tahoma"/>
          <w:color w:val="000000" w:themeColor="text1"/>
          <w:sz w:val="20"/>
        </w:rPr>
        <w:t>analýz</w:t>
      </w:r>
      <w:r w:rsidRPr="00BB3611">
        <w:rPr>
          <w:rFonts w:ascii="Tahoma" w:hAnsi="Tahoma" w:cs="Tahoma"/>
          <w:color w:val="000000" w:themeColor="text1"/>
          <w:sz w:val="20"/>
        </w:rPr>
        <w:t xml:space="preserve">u </w:t>
      </w:r>
      <w:r w:rsidRPr="00B655C9">
        <w:rPr>
          <w:rFonts w:ascii="Tahoma" w:hAnsi="Tahoma" w:cs="Tahoma"/>
          <w:color w:val="000000" w:themeColor="text1"/>
          <w:sz w:val="20"/>
        </w:rPr>
        <w:t xml:space="preserve">podozrivých aktivít </w:t>
      </w:r>
      <w:r w:rsidRPr="00BB3611">
        <w:rPr>
          <w:rFonts w:ascii="Tahoma" w:hAnsi="Tahoma" w:cs="Tahoma"/>
          <w:color w:val="000000" w:themeColor="text1"/>
          <w:sz w:val="20"/>
        </w:rPr>
        <w:t xml:space="preserve">na sieti. </w:t>
      </w:r>
    </w:p>
    <w:p w14:paraId="6F613976" w14:textId="77777777" w:rsidR="00E34528" w:rsidRPr="00B655C9" w:rsidRDefault="00E34528" w:rsidP="00455E12">
      <w:pPr>
        <w:numPr>
          <w:ilvl w:val="0"/>
          <w:numId w:val="11"/>
        </w:numPr>
        <w:spacing w:after="0"/>
        <w:rPr>
          <w:rFonts w:ascii="Tahoma" w:hAnsi="Tahoma" w:cs="Tahoma"/>
          <w:color w:val="000000" w:themeColor="text1"/>
          <w:sz w:val="20"/>
        </w:rPr>
      </w:pPr>
      <w:r w:rsidRPr="00BB3611">
        <w:rPr>
          <w:rFonts w:ascii="Tahoma" w:hAnsi="Tahoma" w:cs="Tahoma"/>
          <w:color w:val="000000" w:themeColor="text1"/>
          <w:sz w:val="20"/>
        </w:rPr>
        <w:t xml:space="preserve">Vyhodnocovanie vzorov správania sa </w:t>
      </w:r>
      <w:r w:rsidRPr="00B655C9">
        <w:rPr>
          <w:rFonts w:ascii="Tahoma" w:hAnsi="Tahoma" w:cs="Tahoma"/>
          <w:color w:val="000000" w:themeColor="text1"/>
          <w:sz w:val="20"/>
        </w:rPr>
        <w:t xml:space="preserve"> „analýza správani</w:t>
      </w:r>
      <w:r w:rsidRPr="00BB3611">
        <w:rPr>
          <w:rFonts w:ascii="Tahoma" w:hAnsi="Tahoma" w:cs="Tahoma"/>
          <w:color w:val="000000" w:themeColor="text1"/>
          <w:sz w:val="20"/>
        </w:rPr>
        <w:t>a</w:t>
      </w:r>
      <w:r w:rsidRPr="00B655C9">
        <w:rPr>
          <w:rFonts w:ascii="Tahoma" w:hAnsi="Tahoma" w:cs="Tahoma"/>
          <w:color w:val="000000" w:themeColor="text1"/>
          <w:sz w:val="20"/>
        </w:rPr>
        <w:t xml:space="preserve"> útočníkov“</w:t>
      </w:r>
    </w:p>
    <w:p w14:paraId="7FE64D36" w14:textId="77777777" w:rsidR="00E34528" w:rsidRPr="00B655C9" w:rsidRDefault="00E34528" w:rsidP="00455E12">
      <w:pPr>
        <w:numPr>
          <w:ilvl w:val="0"/>
          <w:numId w:val="11"/>
        </w:numPr>
        <w:spacing w:after="0"/>
        <w:rPr>
          <w:rFonts w:ascii="Tahoma" w:hAnsi="Tahoma" w:cs="Tahoma"/>
          <w:color w:val="000000" w:themeColor="text1"/>
          <w:sz w:val="20"/>
        </w:rPr>
      </w:pPr>
      <w:r w:rsidRPr="00B655C9">
        <w:rPr>
          <w:rFonts w:ascii="Tahoma" w:hAnsi="Tahoma" w:cs="Tahoma"/>
          <w:color w:val="000000" w:themeColor="text1"/>
          <w:sz w:val="20"/>
        </w:rPr>
        <w:t xml:space="preserve">Monitorovanie integrity súborov </w:t>
      </w:r>
    </w:p>
    <w:p w14:paraId="412D1FCE" w14:textId="77777777" w:rsidR="00E34528" w:rsidRPr="00B655C9" w:rsidRDefault="00E34528" w:rsidP="00455E12">
      <w:pPr>
        <w:numPr>
          <w:ilvl w:val="0"/>
          <w:numId w:val="11"/>
        </w:numPr>
        <w:spacing w:after="0"/>
        <w:rPr>
          <w:rFonts w:ascii="Tahoma" w:hAnsi="Tahoma" w:cs="Tahoma"/>
          <w:color w:val="000000" w:themeColor="text1"/>
          <w:sz w:val="20"/>
        </w:rPr>
      </w:pPr>
      <w:r w:rsidRPr="00B655C9">
        <w:rPr>
          <w:rFonts w:ascii="Tahoma" w:hAnsi="Tahoma" w:cs="Tahoma"/>
          <w:color w:val="000000" w:themeColor="text1"/>
          <w:sz w:val="20"/>
        </w:rPr>
        <w:t>Detekciu hrozieb pre koncové body a včasné rozpoznávanie útokov</w:t>
      </w:r>
    </w:p>
    <w:p w14:paraId="7B2A002B" w14:textId="77777777" w:rsidR="00E34528" w:rsidRPr="00B655C9" w:rsidRDefault="00E34528" w:rsidP="00455E12">
      <w:pPr>
        <w:numPr>
          <w:ilvl w:val="0"/>
          <w:numId w:val="11"/>
        </w:numPr>
        <w:spacing w:after="0"/>
        <w:rPr>
          <w:rFonts w:ascii="Tahoma" w:hAnsi="Tahoma" w:cs="Tahoma"/>
          <w:color w:val="000000" w:themeColor="text1"/>
          <w:sz w:val="20"/>
        </w:rPr>
      </w:pPr>
      <w:r w:rsidRPr="00B655C9">
        <w:rPr>
          <w:rFonts w:ascii="Tahoma" w:hAnsi="Tahoma" w:cs="Tahoma"/>
          <w:color w:val="000000" w:themeColor="text1"/>
          <w:sz w:val="20"/>
        </w:rPr>
        <w:t>Monitoring sieťovej prevádzky vrátane zisťovani</w:t>
      </w:r>
      <w:r w:rsidRPr="00BB3611">
        <w:rPr>
          <w:rFonts w:ascii="Tahoma" w:hAnsi="Tahoma" w:cs="Tahoma"/>
          <w:color w:val="000000" w:themeColor="text1"/>
          <w:sz w:val="20"/>
        </w:rPr>
        <w:t>a</w:t>
      </w:r>
      <w:r w:rsidRPr="00B655C9">
        <w:rPr>
          <w:rFonts w:ascii="Tahoma" w:hAnsi="Tahoma" w:cs="Tahoma"/>
          <w:color w:val="000000" w:themeColor="text1"/>
          <w:sz w:val="20"/>
        </w:rPr>
        <w:t xml:space="preserve"> potencionálnych podozrivých aktivít </w:t>
      </w:r>
    </w:p>
    <w:p w14:paraId="155565C3" w14:textId="77777777" w:rsidR="00E34528" w:rsidRPr="00B655C9" w:rsidRDefault="00E34528" w:rsidP="00455E12">
      <w:pPr>
        <w:numPr>
          <w:ilvl w:val="0"/>
          <w:numId w:val="11"/>
        </w:numPr>
        <w:spacing w:after="0"/>
        <w:rPr>
          <w:rFonts w:ascii="Tahoma" w:hAnsi="Tahoma" w:cs="Tahoma"/>
          <w:color w:val="000000" w:themeColor="text1"/>
          <w:sz w:val="20"/>
        </w:rPr>
      </w:pPr>
      <w:proofErr w:type="spellStart"/>
      <w:r w:rsidRPr="00B655C9">
        <w:rPr>
          <w:rFonts w:ascii="Tahoma" w:hAnsi="Tahoma" w:cs="Tahoma"/>
          <w:color w:val="000000" w:themeColor="text1"/>
          <w:sz w:val="20"/>
        </w:rPr>
        <w:t>Reportovací</w:t>
      </w:r>
      <w:proofErr w:type="spellEnd"/>
      <w:r w:rsidRPr="00B655C9">
        <w:rPr>
          <w:rFonts w:ascii="Tahoma" w:hAnsi="Tahoma" w:cs="Tahoma"/>
          <w:color w:val="000000" w:themeColor="text1"/>
          <w:sz w:val="20"/>
        </w:rPr>
        <w:t xml:space="preserve"> nástroj s prednastavenými reportami a možnosťou vlastných </w:t>
      </w:r>
      <w:r w:rsidRPr="00BB3611">
        <w:rPr>
          <w:rFonts w:ascii="Tahoma" w:hAnsi="Tahoma" w:cs="Tahoma"/>
          <w:color w:val="000000" w:themeColor="text1"/>
          <w:sz w:val="20"/>
        </w:rPr>
        <w:t>reportov o stave bezpečnosti IT prostredia.</w:t>
      </w:r>
    </w:p>
    <w:p w14:paraId="7BC4C8C7" w14:textId="6C7C373B" w:rsidR="00E70C00" w:rsidRPr="00E70C00" w:rsidRDefault="00E70C00" w:rsidP="00E70C00">
      <w:pPr>
        <w:pStyle w:val="Normlnywebov"/>
        <w:jc w:val="both"/>
        <w:rPr>
          <w:rFonts w:ascii="Tahoma" w:hAnsi="Tahoma" w:cs="Tahoma"/>
          <w:color w:val="000000" w:themeColor="text1"/>
          <w:sz w:val="20"/>
          <w:szCs w:val="20"/>
        </w:rPr>
      </w:pPr>
      <w:r>
        <w:rPr>
          <w:rFonts w:ascii="Tahoma" w:hAnsi="Tahoma" w:cs="Tahoma"/>
          <w:sz w:val="20"/>
          <w:szCs w:val="20"/>
        </w:rPr>
        <w:t>MD SR</w:t>
      </w:r>
      <w:r w:rsidRPr="00E70C00">
        <w:rPr>
          <w:rFonts w:ascii="Tahoma" w:hAnsi="Tahoma" w:cs="Tahoma"/>
          <w:sz w:val="20"/>
          <w:szCs w:val="20"/>
        </w:rPr>
        <w:t xml:space="preserve"> vyžaduje SIEM riešenie na zabezpečenie monitorovania, zhromažďovania, centrálneho uchovávania a vyhodnocovania bezpečnostných udalostí (logov) z prvkov infraštruktúry (sieťová́ infraštruktúra, servery,...), databáz, aplikácií, pracovných staníc a iných zdrojov. </w:t>
      </w:r>
      <w:r w:rsidRPr="00E70C00">
        <w:rPr>
          <w:rFonts w:ascii="Tahoma" w:hAnsi="Tahoma" w:cs="Tahoma"/>
          <w:color w:val="000000" w:themeColor="text1"/>
          <w:sz w:val="20"/>
          <w:szCs w:val="20"/>
        </w:rPr>
        <w:t xml:space="preserve">Rozhranie všetkých komponentov systému </w:t>
      </w:r>
      <w:r>
        <w:rPr>
          <w:rFonts w:ascii="Tahoma" w:hAnsi="Tahoma" w:cs="Tahoma"/>
          <w:color w:val="000000" w:themeColor="text1"/>
          <w:sz w:val="20"/>
          <w:szCs w:val="20"/>
        </w:rPr>
        <w:t xml:space="preserve">musí byť </w:t>
      </w:r>
      <w:r w:rsidRPr="00E70C00">
        <w:rPr>
          <w:rFonts w:ascii="Tahoma" w:hAnsi="Tahoma" w:cs="Tahoma"/>
          <w:color w:val="000000" w:themeColor="text1"/>
          <w:sz w:val="20"/>
          <w:szCs w:val="20"/>
        </w:rPr>
        <w:t xml:space="preserve"> v slovenskom alebo anglickom jazyku. </w:t>
      </w:r>
    </w:p>
    <w:p w14:paraId="4757800A" w14:textId="77777777"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r w:rsidRPr="00E70C00">
        <w:rPr>
          <w:sz w:val="20"/>
          <w:szCs w:val="20"/>
        </w:rPr>
        <w:t xml:space="preserve">Všetky požadované funkcie sú riadené a používané prostredníctvom spoločnej kontrolnej konzoly ("centrálna správa"), ktorá́ je tiež̌ priestupná́ cez webové́ rozhranie z fyzického aj virtuálneho </w:t>
      </w:r>
      <w:proofErr w:type="spellStart"/>
      <w:r w:rsidRPr="00E70C00">
        <w:rPr>
          <w:sz w:val="20"/>
          <w:szCs w:val="20"/>
        </w:rPr>
        <w:t>počítača</w:t>
      </w:r>
      <w:proofErr w:type="spellEnd"/>
      <w:r w:rsidRPr="00E70C00">
        <w:rPr>
          <w:sz w:val="20"/>
          <w:szCs w:val="20"/>
        </w:rPr>
        <w:t xml:space="preserve"> alebo iným podobným spôsobom. Prezentácia údajov musí́ byť vykonaná́ v grafickej forme, prezentačné rozhranie musí́ byt multiplatformové alebo platformovo nezávislé a plne funkčné na Windows, Linux, Apple OSX. Centrálna </w:t>
      </w:r>
      <w:proofErr w:type="spellStart"/>
      <w:r w:rsidRPr="00E70C00">
        <w:rPr>
          <w:sz w:val="20"/>
          <w:szCs w:val="20"/>
        </w:rPr>
        <w:t>správa</w:t>
      </w:r>
      <w:proofErr w:type="spellEnd"/>
      <w:r w:rsidRPr="00E70C00">
        <w:rPr>
          <w:sz w:val="20"/>
          <w:szCs w:val="20"/>
        </w:rPr>
        <w:t xml:space="preserve"> systému musí́ podporovať GUI (</w:t>
      </w:r>
      <w:proofErr w:type="spellStart"/>
      <w:r w:rsidRPr="00E70C00">
        <w:rPr>
          <w:sz w:val="20"/>
          <w:szCs w:val="20"/>
        </w:rPr>
        <w:t>graficke</w:t>
      </w:r>
      <w:proofErr w:type="spellEnd"/>
      <w:r w:rsidRPr="00E70C00">
        <w:rPr>
          <w:sz w:val="20"/>
          <w:szCs w:val="20"/>
        </w:rPr>
        <w:t xml:space="preserve">́ </w:t>
      </w:r>
      <w:proofErr w:type="spellStart"/>
      <w:r w:rsidRPr="00E70C00">
        <w:rPr>
          <w:sz w:val="20"/>
          <w:szCs w:val="20"/>
        </w:rPr>
        <w:t>užívateľske</w:t>
      </w:r>
      <w:proofErr w:type="spellEnd"/>
      <w:r w:rsidRPr="00E70C00">
        <w:rPr>
          <w:sz w:val="20"/>
          <w:szCs w:val="20"/>
        </w:rPr>
        <w:t xml:space="preserve">́ rozhranie).  </w:t>
      </w:r>
    </w:p>
    <w:p w14:paraId="02D7E251" w14:textId="143658AB"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r w:rsidRPr="00E70C00">
        <w:rPr>
          <w:sz w:val="20"/>
          <w:szCs w:val="20"/>
        </w:rPr>
        <w:t xml:space="preserve">Riešenie musí́ umožňovať̌ prístup viacerým </w:t>
      </w:r>
      <w:proofErr w:type="spellStart"/>
      <w:r w:rsidRPr="00E70C00">
        <w:rPr>
          <w:sz w:val="20"/>
          <w:szCs w:val="20"/>
        </w:rPr>
        <w:t>používateľom</w:t>
      </w:r>
      <w:proofErr w:type="spellEnd"/>
      <w:r w:rsidRPr="00E70C00">
        <w:rPr>
          <w:sz w:val="20"/>
          <w:szCs w:val="20"/>
        </w:rPr>
        <w:t xml:space="preserve"> v rovnakom čase, a to ako na úrovni </w:t>
      </w:r>
      <w:proofErr w:type="spellStart"/>
      <w:r w:rsidRPr="00E70C00">
        <w:rPr>
          <w:sz w:val="20"/>
          <w:szCs w:val="20"/>
        </w:rPr>
        <w:t>vstupných</w:t>
      </w:r>
      <w:proofErr w:type="spellEnd"/>
      <w:r w:rsidRPr="00E70C00">
        <w:rPr>
          <w:sz w:val="20"/>
          <w:szCs w:val="20"/>
        </w:rPr>
        <w:t>/</w:t>
      </w:r>
      <w:proofErr w:type="spellStart"/>
      <w:r w:rsidRPr="00E70C00">
        <w:rPr>
          <w:sz w:val="20"/>
          <w:szCs w:val="20"/>
        </w:rPr>
        <w:t>zdrojových</w:t>
      </w:r>
      <w:proofErr w:type="spellEnd"/>
      <w:r w:rsidRPr="00E70C00">
        <w:rPr>
          <w:sz w:val="20"/>
          <w:szCs w:val="20"/>
        </w:rPr>
        <w:t xml:space="preserve"> </w:t>
      </w:r>
      <w:proofErr w:type="spellStart"/>
      <w:r w:rsidRPr="00E70C00">
        <w:rPr>
          <w:sz w:val="20"/>
          <w:szCs w:val="20"/>
        </w:rPr>
        <w:t>dát</w:t>
      </w:r>
      <w:proofErr w:type="spellEnd"/>
      <w:r w:rsidRPr="00E70C00">
        <w:rPr>
          <w:sz w:val="20"/>
          <w:szCs w:val="20"/>
        </w:rPr>
        <w:t xml:space="preserve"> a incidentov. </w:t>
      </w:r>
      <w:r w:rsidR="00274A5E" w:rsidRPr="00E70C00">
        <w:rPr>
          <w:sz w:val="20"/>
          <w:szCs w:val="20"/>
        </w:rPr>
        <w:t>Prístup</w:t>
      </w:r>
      <w:r w:rsidRPr="00E70C00">
        <w:rPr>
          <w:sz w:val="20"/>
          <w:szCs w:val="20"/>
        </w:rPr>
        <w:t xml:space="preserve"> </w:t>
      </w:r>
      <w:proofErr w:type="spellStart"/>
      <w:r w:rsidRPr="00E70C00">
        <w:rPr>
          <w:sz w:val="20"/>
          <w:szCs w:val="20"/>
        </w:rPr>
        <w:t>užívateľov</w:t>
      </w:r>
      <w:proofErr w:type="spellEnd"/>
      <w:r w:rsidRPr="00E70C00">
        <w:rPr>
          <w:sz w:val="20"/>
          <w:szCs w:val="20"/>
        </w:rPr>
        <w:t xml:space="preserve"> </w:t>
      </w:r>
      <w:r w:rsidR="00274A5E" w:rsidRPr="00E70C00">
        <w:rPr>
          <w:sz w:val="20"/>
          <w:szCs w:val="20"/>
        </w:rPr>
        <w:t>musí</w:t>
      </w:r>
      <w:r w:rsidRPr="00E70C00">
        <w:rPr>
          <w:sz w:val="20"/>
          <w:szCs w:val="20"/>
        </w:rPr>
        <w:t xml:space="preserve">́ </w:t>
      </w:r>
      <w:r w:rsidR="00274A5E" w:rsidRPr="00E70C00">
        <w:rPr>
          <w:sz w:val="20"/>
          <w:szCs w:val="20"/>
        </w:rPr>
        <w:t>vychádzať</w:t>
      </w:r>
      <w:r w:rsidRPr="00E70C00">
        <w:rPr>
          <w:sz w:val="20"/>
          <w:szCs w:val="20"/>
        </w:rPr>
        <w:t xml:space="preserve">̌ z </w:t>
      </w:r>
      <w:proofErr w:type="spellStart"/>
      <w:r w:rsidRPr="00E70C00">
        <w:rPr>
          <w:sz w:val="20"/>
          <w:szCs w:val="20"/>
        </w:rPr>
        <w:t>voľne</w:t>
      </w:r>
      <w:proofErr w:type="spellEnd"/>
      <w:r w:rsidRPr="00E70C00">
        <w:rPr>
          <w:sz w:val="20"/>
          <w:szCs w:val="20"/>
        </w:rPr>
        <w:t xml:space="preserve"> </w:t>
      </w:r>
      <w:proofErr w:type="spellStart"/>
      <w:r w:rsidRPr="00E70C00">
        <w:rPr>
          <w:sz w:val="20"/>
          <w:szCs w:val="20"/>
        </w:rPr>
        <w:t>definovaných</w:t>
      </w:r>
      <w:proofErr w:type="spellEnd"/>
      <w:r w:rsidRPr="00E70C00">
        <w:rPr>
          <w:sz w:val="20"/>
          <w:szCs w:val="20"/>
        </w:rPr>
        <w:t xml:space="preserve">, </w:t>
      </w:r>
      <w:proofErr w:type="spellStart"/>
      <w:r w:rsidRPr="00E70C00">
        <w:rPr>
          <w:sz w:val="20"/>
          <w:szCs w:val="20"/>
        </w:rPr>
        <w:t>oddelených</w:t>
      </w:r>
      <w:proofErr w:type="spellEnd"/>
      <w:r w:rsidRPr="00E70C00">
        <w:rPr>
          <w:sz w:val="20"/>
          <w:szCs w:val="20"/>
        </w:rPr>
        <w:t xml:space="preserve"> </w:t>
      </w:r>
      <w:proofErr w:type="spellStart"/>
      <w:r w:rsidRPr="00E70C00">
        <w:rPr>
          <w:sz w:val="20"/>
          <w:szCs w:val="20"/>
        </w:rPr>
        <w:t>úloh</w:t>
      </w:r>
      <w:proofErr w:type="spellEnd"/>
      <w:r w:rsidRPr="00E70C00">
        <w:rPr>
          <w:sz w:val="20"/>
          <w:szCs w:val="20"/>
        </w:rPr>
        <w:t xml:space="preserve"> s </w:t>
      </w:r>
      <w:proofErr w:type="spellStart"/>
      <w:r w:rsidRPr="00E70C00">
        <w:rPr>
          <w:sz w:val="20"/>
          <w:szCs w:val="20"/>
        </w:rPr>
        <w:t>možnosťou</w:t>
      </w:r>
      <w:proofErr w:type="spellEnd"/>
      <w:r w:rsidRPr="00E70C00">
        <w:rPr>
          <w:sz w:val="20"/>
          <w:szCs w:val="20"/>
        </w:rPr>
        <w:t xml:space="preserve"> </w:t>
      </w:r>
      <w:proofErr w:type="spellStart"/>
      <w:r w:rsidRPr="00E70C00">
        <w:rPr>
          <w:sz w:val="20"/>
          <w:szCs w:val="20"/>
        </w:rPr>
        <w:t>granulovaného</w:t>
      </w:r>
      <w:proofErr w:type="spellEnd"/>
      <w:r w:rsidRPr="00E70C00">
        <w:rPr>
          <w:sz w:val="20"/>
          <w:szCs w:val="20"/>
        </w:rPr>
        <w:t xml:space="preserve"> </w:t>
      </w:r>
      <w:proofErr w:type="spellStart"/>
      <w:r w:rsidRPr="00E70C00">
        <w:rPr>
          <w:sz w:val="20"/>
          <w:szCs w:val="20"/>
        </w:rPr>
        <w:t>prideľovania</w:t>
      </w:r>
      <w:proofErr w:type="spellEnd"/>
      <w:r w:rsidRPr="00E70C00">
        <w:rPr>
          <w:sz w:val="20"/>
          <w:szCs w:val="20"/>
        </w:rPr>
        <w:t xml:space="preserve"> </w:t>
      </w:r>
      <w:proofErr w:type="spellStart"/>
      <w:r w:rsidRPr="00E70C00">
        <w:rPr>
          <w:sz w:val="20"/>
          <w:szCs w:val="20"/>
        </w:rPr>
        <w:t>práv</w:t>
      </w:r>
      <w:proofErr w:type="spellEnd"/>
      <w:r w:rsidRPr="00E70C00">
        <w:rPr>
          <w:sz w:val="20"/>
          <w:szCs w:val="20"/>
        </w:rPr>
        <w:t xml:space="preserve"> v </w:t>
      </w:r>
      <w:proofErr w:type="spellStart"/>
      <w:r w:rsidRPr="00E70C00">
        <w:rPr>
          <w:sz w:val="20"/>
          <w:szCs w:val="20"/>
        </w:rPr>
        <w:t>rámci</w:t>
      </w:r>
      <w:proofErr w:type="spellEnd"/>
      <w:r w:rsidRPr="00E70C00">
        <w:rPr>
          <w:sz w:val="20"/>
          <w:szCs w:val="20"/>
        </w:rPr>
        <w:t xml:space="preserve"> </w:t>
      </w:r>
      <w:proofErr w:type="spellStart"/>
      <w:r w:rsidRPr="00E70C00">
        <w:rPr>
          <w:sz w:val="20"/>
          <w:szCs w:val="20"/>
        </w:rPr>
        <w:t>každej</w:t>
      </w:r>
      <w:proofErr w:type="spellEnd"/>
      <w:r w:rsidRPr="00E70C00">
        <w:rPr>
          <w:sz w:val="20"/>
          <w:szCs w:val="20"/>
        </w:rPr>
        <w:t xml:space="preserve"> </w:t>
      </w:r>
      <w:proofErr w:type="spellStart"/>
      <w:r w:rsidRPr="00E70C00">
        <w:rPr>
          <w:sz w:val="20"/>
          <w:szCs w:val="20"/>
        </w:rPr>
        <w:t>úlohy</w:t>
      </w:r>
      <w:proofErr w:type="spellEnd"/>
      <w:r w:rsidRPr="00E70C00">
        <w:rPr>
          <w:sz w:val="20"/>
          <w:szCs w:val="20"/>
        </w:rPr>
        <w:t xml:space="preserve">, </w:t>
      </w:r>
      <w:proofErr w:type="spellStart"/>
      <w:r w:rsidRPr="00E70C00">
        <w:rPr>
          <w:sz w:val="20"/>
          <w:szCs w:val="20"/>
        </w:rPr>
        <w:t>zdrojových</w:t>
      </w:r>
      <w:proofErr w:type="spellEnd"/>
      <w:r w:rsidRPr="00E70C00">
        <w:rPr>
          <w:sz w:val="20"/>
          <w:szCs w:val="20"/>
        </w:rPr>
        <w:t xml:space="preserve"> </w:t>
      </w:r>
      <w:proofErr w:type="spellStart"/>
      <w:r w:rsidRPr="00E70C00">
        <w:rPr>
          <w:sz w:val="20"/>
          <w:szCs w:val="20"/>
        </w:rPr>
        <w:t>údajov</w:t>
      </w:r>
      <w:proofErr w:type="spellEnd"/>
      <w:r w:rsidRPr="00E70C00">
        <w:rPr>
          <w:sz w:val="20"/>
          <w:szCs w:val="20"/>
        </w:rPr>
        <w:t xml:space="preserve">, </w:t>
      </w:r>
      <w:proofErr w:type="spellStart"/>
      <w:r w:rsidRPr="00E70C00">
        <w:rPr>
          <w:sz w:val="20"/>
          <w:szCs w:val="20"/>
        </w:rPr>
        <w:t>identifikácie</w:t>
      </w:r>
      <w:proofErr w:type="spellEnd"/>
      <w:r w:rsidRPr="00E70C00">
        <w:rPr>
          <w:sz w:val="20"/>
          <w:szCs w:val="20"/>
        </w:rPr>
        <w:t xml:space="preserve"> </w:t>
      </w:r>
      <w:proofErr w:type="spellStart"/>
      <w:r w:rsidRPr="00E70C00">
        <w:rPr>
          <w:sz w:val="20"/>
          <w:szCs w:val="20"/>
        </w:rPr>
        <w:t>sledovaných</w:t>
      </w:r>
      <w:proofErr w:type="spellEnd"/>
      <w:r w:rsidRPr="00E70C00">
        <w:rPr>
          <w:sz w:val="20"/>
          <w:szCs w:val="20"/>
        </w:rPr>
        <w:t xml:space="preserve"> </w:t>
      </w:r>
      <w:proofErr w:type="spellStart"/>
      <w:r w:rsidRPr="00E70C00">
        <w:rPr>
          <w:sz w:val="20"/>
          <w:szCs w:val="20"/>
        </w:rPr>
        <w:t>zariadeni</w:t>
      </w:r>
      <w:proofErr w:type="spellEnd"/>
      <w:r w:rsidRPr="00E70C00">
        <w:rPr>
          <w:sz w:val="20"/>
          <w:szCs w:val="20"/>
        </w:rPr>
        <w:t xml:space="preserve">́, </w:t>
      </w:r>
      <w:proofErr w:type="spellStart"/>
      <w:r w:rsidRPr="00E70C00">
        <w:rPr>
          <w:sz w:val="20"/>
          <w:szCs w:val="20"/>
        </w:rPr>
        <w:t>skupín</w:t>
      </w:r>
      <w:proofErr w:type="spellEnd"/>
      <w:r w:rsidRPr="00E70C00">
        <w:rPr>
          <w:sz w:val="20"/>
          <w:szCs w:val="20"/>
        </w:rPr>
        <w:t xml:space="preserve"> </w:t>
      </w:r>
      <w:proofErr w:type="spellStart"/>
      <w:r w:rsidRPr="00E70C00">
        <w:rPr>
          <w:sz w:val="20"/>
          <w:szCs w:val="20"/>
        </w:rPr>
        <w:t>zariadeni</w:t>
      </w:r>
      <w:proofErr w:type="spellEnd"/>
      <w:r w:rsidRPr="00E70C00">
        <w:rPr>
          <w:sz w:val="20"/>
          <w:szCs w:val="20"/>
        </w:rPr>
        <w:t xml:space="preserve">́ a serverov, typu </w:t>
      </w:r>
      <w:proofErr w:type="spellStart"/>
      <w:r w:rsidRPr="00E70C00">
        <w:rPr>
          <w:sz w:val="20"/>
          <w:szCs w:val="20"/>
        </w:rPr>
        <w:t>vstupných</w:t>
      </w:r>
      <w:proofErr w:type="spellEnd"/>
      <w:r w:rsidRPr="00E70C00">
        <w:rPr>
          <w:sz w:val="20"/>
          <w:szCs w:val="20"/>
        </w:rPr>
        <w:t xml:space="preserve"> </w:t>
      </w:r>
      <w:proofErr w:type="spellStart"/>
      <w:r w:rsidRPr="00E70C00">
        <w:rPr>
          <w:sz w:val="20"/>
          <w:szCs w:val="20"/>
        </w:rPr>
        <w:t>údajov</w:t>
      </w:r>
      <w:proofErr w:type="spellEnd"/>
      <w:r w:rsidRPr="00E70C00">
        <w:rPr>
          <w:sz w:val="20"/>
          <w:szCs w:val="20"/>
        </w:rPr>
        <w:t xml:space="preserve"> </w:t>
      </w:r>
      <w:proofErr w:type="spellStart"/>
      <w:r w:rsidRPr="00E70C00">
        <w:rPr>
          <w:sz w:val="20"/>
          <w:szCs w:val="20"/>
        </w:rPr>
        <w:t>atd</w:t>
      </w:r>
      <w:proofErr w:type="spellEnd"/>
      <w:r w:rsidRPr="00E70C00">
        <w:rPr>
          <w:sz w:val="20"/>
          <w:szCs w:val="20"/>
        </w:rPr>
        <w:t xml:space="preserve">̌. </w:t>
      </w:r>
    </w:p>
    <w:p w14:paraId="2F11F95F" w14:textId="77777777"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proofErr w:type="spellStart"/>
      <w:r w:rsidRPr="00E70C00">
        <w:rPr>
          <w:sz w:val="20"/>
          <w:szCs w:val="20"/>
        </w:rPr>
        <w:t>Riešenie</w:t>
      </w:r>
      <w:proofErr w:type="spellEnd"/>
      <w:r w:rsidRPr="00E70C00">
        <w:rPr>
          <w:sz w:val="20"/>
          <w:szCs w:val="20"/>
        </w:rPr>
        <w:t xml:space="preserve"> </w:t>
      </w:r>
      <w:proofErr w:type="spellStart"/>
      <w:r w:rsidRPr="00E70C00">
        <w:rPr>
          <w:sz w:val="20"/>
          <w:szCs w:val="20"/>
        </w:rPr>
        <w:t>musi</w:t>
      </w:r>
      <w:proofErr w:type="spellEnd"/>
      <w:r w:rsidRPr="00E70C00">
        <w:rPr>
          <w:sz w:val="20"/>
          <w:szCs w:val="20"/>
        </w:rPr>
        <w:t xml:space="preserve">́ </w:t>
      </w:r>
      <w:proofErr w:type="spellStart"/>
      <w:r w:rsidRPr="00E70C00">
        <w:rPr>
          <w:sz w:val="20"/>
          <w:szCs w:val="20"/>
        </w:rPr>
        <w:t>podporovat</w:t>
      </w:r>
      <w:proofErr w:type="spellEnd"/>
      <w:r w:rsidRPr="00E70C00">
        <w:rPr>
          <w:sz w:val="20"/>
          <w:szCs w:val="20"/>
        </w:rPr>
        <w:t xml:space="preserve">̌ alebo byť </w:t>
      </w:r>
      <w:proofErr w:type="spellStart"/>
      <w:r w:rsidRPr="00E70C00">
        <w:rPr>
          <w:sz w:val="20"/>
          <w:szCs w:val="20"/>
        </w:rPr>
        <w:t>rozšíriteľne</w:t>
      </w:r>
      <w:proofErr w:type="spellEnd"/>
      <w:r w:rsidRPr="00E70C00">
        <w:rPr>
          <w:sz w:val="20"/>
          <w:szCs w:val="20"/>
        </w:rPr>
        <w:t xml:space="preserve">́ pre </w:t>
      </w:r>
      <w:proofErr w:type="spellStart"/>
      <w:r w:rsidRPr="00E70C00">
        <w:rPr>
          <w:sz w:val="20"/>
          <w:szCs w:val="20"/>
        </w:rPr>
        <w:t>úplne</w:t>
      </w:r>
      <w:proofErr w:type="spellEnd"/>
      <w:r w:rsidRPr="00E70C00">
        <w:rPr>
          <w:sz w:val="20"/>
          <w:szCs w:val="20"/>
        </w:rPr>
        <w:t xml:space="preserve">́ oddelenie </w:t>
      </w:r>
      <w:proofErr w:type="spellStart"/>
      <w:r w:rsidRPr="00E70C00">
        <w:rPr>
          <w:sz w:val="20"/>
          <w:szCs w:val="20"/>
        </w:rPr>
        <w:t>užívateľských</w:t>
      </w:r>
      <w:proofErr w:type="spellEnd"/>
      <w:r w:rsidRPr="00E70C00">
        <w:rPr>
          <w:sz w:val="20"/>
          <w:szCs w:val="20"/>
        </w:rPr>
        <w:t xml:space="preserve"> </w:t>
      </w:r>
      <w:proofErr w:type="spellStart"/>
      <w:r w:rsidRPr="00E70C00">
        <w:rPr>
          <w:sz w:val="20"/>
          <w:szCs w:val="20"/>
        </w:rPr>
        <w:t>skupín</w:t>
      </w:r>
      <w:proofErr w:type="spellEnd"/>
      <w:r w:rsidRPr="00E70C00">
        <w:rPr>
          <w:sz w:val="20"/>
          <w:szCs w:val="20"/>
        </w:rPr>
        <w:t xml:space="preserve"> k </w:t>
      </w:r>
      <w:proofErr w:type="spellStart"/>
      <w:r w:rsidRPr="00E70C00">
        <w:rPr>
          <w:sz w:val="20"/>
          <w:szCs w:val="20"/>
        </w:rPr>
        <w:t>prístupu</w:t>
      </w:r>
      <w:proofErr w:type="spellEnd"/>
      <w:r w:rsidRPr="00E70C00">
        <w:rPr>
          <w:sz w:val="20"/>
          <w:szCs w:val="20"/>
        </w:rPr>
        <w:t xml:space="preserve"> k </w:t>
      </w:r>
      <w:proofErr w:type="spellStart"/>
      <w:r w:rsidRPr="00E70C00">
        <w:rPr>
          <w:sz w:val="20"/>
          <w:szCs w:val="20"/>
        </w:rPr>
        <w:t>rôznym</w:t>
      </w:r>
      <w:proofErr w:type="spellEnd"/>
      <w:r w:rsidRPr="00E70C00">
        <w:rPr>
          <w:sz w:val="20"/>
          <w:szCs w:val="20"/>
        </w:rPr>
        <w:t xml:space="preserve"> </w:t>
      </w:r>
      <w:proofErr w:type="spellStart"/>
      <w:r w:rsidRPr="00E70C00">
        <w:rPr>
          <w:sz w:val="20"/>
          <w:szCs w:val="20"/>
        </w:rPr>
        <w:t>dátam</w:t>
      </w:r>
      <w:proofErr w:type="spellEnd"/>
      <w:r w:rsidRPr="00E70C00">
        <w:rPr>
          <w:sz w:val="20"/>
          <w:szCs w:val="20"/>
        </w:rPr>
        <w:t xml:space="preserve"> a </w:t>
      </w:r>
      <w:proofErr w:type="spellStart"/>
      <w:r w:rsidRPr="00E70C00">
        <w:rPr>
          <w:sz w:val="20"/>
          <w:szCs w:val="20"/>
        </w:rPr>
        <w:t>konfiguráciám</w:t>
      </w:r>
      <w:proofErr w:type="spellEnd"/>
      <w:r w:rsidRPr="00E70C00">
        <w:rPr>
          <w:sz w:val="20"/>
          <w:szCs w:val="20"/>
        </w:rPr>
        <w:t xml:space="preserve">, kde </w:t>
      </w:r>
      <w:proofErr w:type="spellStart"/>
      <w:r w:rsidRPr="00E70C00">
        <w:rPr>
          <w:sz w:val="20"/>
          <w:szCs w:val="20"/>
        </w:rPr>
        <w:t>jednotlive</w:t>
      </w:r>
      <w:proofErr w:type="spellEnd"/>
      <w:r w:rsidRPr="00E70C00">
        <w:rPr>
          <w:sz w:val="20"/>
          <w:szCs w:val="20"/>
        </w:rPr>
        <w:t xml:space="preserve">́ </w:t>
      </w:r>
      <w:proofErr w:type="spellStart"/>
      <w:r w:rsidRPr="00E70C00">
        <w:rPr>
          <w:sz w:val="20"/>
          <w:szCs w:val="20"/>
        </w:rPr>
        <w:t>inštancie</w:t>
      </w:r>
      <w:proofErr w:type="spellEnd"/>
      <w:r w:rsidRPr="00E70C00">
        <w:rPr>
          <w:sz w:val="20"/>
          <w:szCs w:val="20"/>
        </w:rPr>
        <w:t xml:space="preserve"> </w:t>
      </w:r>
      <w:proofErr w:type="spellStart"/>
      <w:r w:rsidRPr="00E70C00">
        <w:rPr>
          <w:sz w:val="20"/>
          <w:szCs w:val="20"/>
        </w:rPr>
        <w:t>môžu</w:t>
      </w:r>
      <w:proofErr w:type="spellEnd"/>
      <w:r w:rsidRPr="00E70C00">
        <w:rPr>
          <w:sz w:val="20"/>
          <w:szCs w:val="20"/>
        </w:rPr>
        <w:t xml:space="preserve"> mať </w:t>
      </w:r>
      <w:proofErr w:type="spellStart"/>
      <w:r w:rsidRPr="00E70C00">
        <w:rPr>
          <w:sz w:val="20"/>
          <w:szCs w:val="20"/>
        </w:rPr>
        <w:t>možnost</w:t>
      </w:r>
      <w:proofErr w:type="spellEnd"/>
      <w:r w:rsidRPr="00E70C00">
        <w:rPr>
          <w:sz w:val="20"/>
          <w:szCs w:val="20"/>
        </w:rPr>
        <w:t xml:space="preserve">̌ vlastnej </w:t>
      </w:r>
      <w:proofErr w:type="spellStart"/>
      <w:r w:rsidRPr="00E70C00">
        <w:rPr>
          <w:sz w:val="20"/>
          <w:szCs w:val="20"/>
        </w:rPr>
        <w:t>konfigurácie</w:t>
      </w:r>
      <w:proofErr w:type="spellEnd"/>
      <w:r w:rsidRPr="00E70C00">
        <w:rPr>
          <w:sz w:val="20"/>
          <w:szCs w:val="20"/>
        </w:rPr>
        <w:t xml:space="preserve"> a </w:t>
      </w:r>
      <w:proofErr w:type="spellStart"/>
      <w:r w:rsidRPr="00E70C00">
        <w:rPr>
          <w:sz w:val="20"/>
          <w:szCs w:val="20"/>
        </w:rPr>
        <w:t>správy</w:t>
      </w:r>
      <w:proofErr w:type="spellEnd"/>
      <w:r w:rsidRPr="00E70C00">
        <w:rPr>
          <w:sz w:val="20"/>
          <w:szCs w:val="20"/>
        </w:rPr>
        <w:t xml:space="preserve"> (</w:t>
      </w:r>
      <w:proofErr w:type="spellStart"/>
      <w:r w:rsidRPr="00E70C00">
        <w:rPr>
          <w:sz w:val="20"/>
          <w:szCs w:val="20"/>
        </w:rPr>
        <w:t>multi-tenant</w:t>
      </w:r>
      <w:proofErr w:type="spellEnd"/>
      <w:r w:rsidRPr="00E70C00">
        <w:rPr>
          <w:sz w:val="20"/>
          <w:szCs w:val="20"/>
        </w:rPr>
        <w:t xml:space="preserve"> </w:t>
      </w:r>
      <w:proofErr w:type="spellStart"/>
      <w:r w:rsidRPr="00E70C00">
        <w:rPr>
          <w:sz w:val="20"/>
          <w:szCs w:val="20"/>
        </w:rPr>
        <w:t>prístup</w:t>
      </w:r>
      <w:proofErr w:type="spellEnd"/>
      <w:r w:rsidRPr="00E70C00">
        <w:rPr>
          <w:sz w:val="20"/>
          <w:szCs w:val="20"/>
        </w:rPr>
        <w:t xml:space="preserve">). </w:t>
      </w:r>
    </w:p>
    <w:p w14:paraId="5F9870FA" w14:textId="77777777"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r w:rsidRPr="00E70C00">
        <w:rPr>
          <w:sz w:val="20"/>
          <w:szCs w:val="20"/>
        </w:rPr>
        <w:t xml:space="preserve">SIEM </w:t>
      </w:r>
      <w:proofErr w:type="spellStart"/>
      <w:r w:rsidRPr="00E70C00">
        <w:rPr>
          <w:sz w:val="20"/>
          <w:szCs w:val="20"/>
        </w:rPr>
        <w:t>systém</w:t>
      </w:r>
      <w:proofErr w:type="spellEnd"/>
      <w:r w:rsidRPr="00E70C00">
        <w:rPr>
          <w:sz w:val="20"/>
          <w:szCs w:val="20"/>
        </w:rPr>
        <w:t xml:space="preserve"> </w:t>
      </w:r>
      <w:proofErr w:type="spellStart"/>
      <w:r w:rsidRPr="00E70C00">
        <w:rPr>
          <w:sz w:val="20"/>
          <w:szCs w:val="20"/>
        </w:rPr>
        <w:t>musi</w:t>
      </w:r>
      <w:proofErr w:type="spellEnd"/>
      <w:r w:rsidRPr="00E70C00">
        <w:rPr>
          <w:sz w:val="20"/>
          <w:szCs w:val="20"/>
        </w:rPr>
        <w:t xml:space="preserve">́ byť </w:t>
      </w:r>
      <w:proofErr w:type="spellStart"/>
      <w:r w:rsidRPr="00E70C00">
        <w:rPr>
          <w:sz w:val="20"/>
          <w:szCs w:val="20"/>
        </w:rPr>
        <w:t>schopny</w:t>
      </w:r>
      <w:proofErr w:type="spellEnd"/>
      <w:r w:rsidRPr="00E70C00">
        <w:rPr>
          <w:sz w:val="20"/>
          <w:szCs w:val="20"/>
        </w:rPr>
        <w:t xml:space="preserve">́ </w:t>
      </w:r>
      <w:proofErr w:type="spellStart"/>
      <w:r w:rsidRPr="00E70C00">
        <w:rPr>
          <w:sz w:val="20"/>
          <w:szCs w:val="20"/>
        </w:rPr>
        <w:t>vyhľadávat</w:t>
      </w:r>
      <w:proofErr w:type="spellEnd"/>
      <w:r w:rsidRPr="00E70C00">
        <w:rPr>
          <w:sz w:val="20"/>
          <w:szCs w:val="20"/>
        </w:rPr>
        <w:t xml:space="preserve">̌ </w:t>
      </w:r>
      <w:proofErr w:type="spellStart"/>
      <w:r w:rsidRPr="00E70C00">
        <w:rPr>
          <w:sz w:val="20"/>
          <w:szCs w:val="20"/>
        </w:rPr>
        <w:t>podľa</w:t>
      </w:r>
      <w:proofErr w:type="spellEnd"/>
      <w:r w:rsidRPr="00E70C00">
        <w:rPr>
          <w:sz w:val="20"/>
          <w:szCs w:val="20"/>
        </w:rPr>
        <w:t xml:space="preserve"> </w:t>
      </w:r>
      <w:proofErr w:type="spellStart"/>
      <w:r w:rsidRPr="00E70C00">
        <w:rPr>
          <w:sz w:val="20"/>
          <w:szCs w:val="20"/>
        </w:rPr>
        <w:t>kľúčových</w:t>
      </w:r>
      <w:proofErr w:type="spellEnd"/>
      <w:r w:rsidRPr="00E70C00">
        <w:rPr>
          <w:sz w:val="20"/>
          <w:szCs w:val="20"/>
        </w:rPr>
        <w:t xml:space="preserve"> slov (</w:t>
      </w:r>
      <w:proofErr w:type="spellStart"/>
      <w:r w:rsidRPr="00E70C00">
        <w:rPr>
          <w:sz w:val="20"/>
          <w:szCs w:val="20"/>
        </w:rPr>
        <w:t>reťazcov</w:t>
      </w:r>
      <w:proofErr w:type="spellEnd"/>
      <w:r w:rsidRPr="00E70C00">
        <w:rPr>
          <w:sz w:val="20"/>
          <w:szCs w:val="20"/>
        </w:rPr>
        <w:t xml:space="preserve">) v </w:t>
      </w:r>
      <w:proofErr w:type="spellStart"/>
      <w:r w:rsidRPr="00E70C00">
        <w:rPr>
          <w:sz w:val="20"/>
          <w:szCs w:val="20"/>
        </w:rPr>
        <w:t>názvoch</w:t>
      </w:r>
      <w:proofErr w:type="spellEnd"/>
      <w:r w:rsidRPr="00E70C00">
        <w:rPr>
          <w:sz w:val="20"/>
          <w:szCs w:val="20"/>
        </w:rPr>
        <w:t xml:space="preserve"> zdrojov, v </w:t>
      </w:r>
      <w:proofErr w:type="spellStart"/>
      <w:r w:rsidRPr="00E70C00">
        <w:rPr>
          <w:sz w:val="20"/>
          <w:szCs w:val="20"/>
        </w:rPr>
        <w:t>korelačných</w:t>
      </w:r>
      <w:proofErr w:type="spellEnd"/>
      <w:r w:rsidRPr="00E70C00">
        <w:rPr>
          <w:sz w:val="20"/>
          <w:szCs w:val="20"/>
        </w:rPr>
        <w:t xml:space="preserve"> </w:t>
      </w:r>
      <w:proofErr w:type="spellStart"/>
      <w:r w:rsidRPr="00E70C00">
        <w:rPr>
          <w:sz w:val="20"/>
          <w:szCs w:val="20"/>
        </w:rPr>
        <w:t>pravidlách</w:t>
      </w:r>
      <w:proofErr w:type="spellEnd"/>
      <w:r w:rsidRPr="00E70C00">
        <w:rPr>
          <w:sz w:val="20"/>
          <w:szCs w:val="20"/>
        </w:rPr>
        <w:t xml:space="preserve"> v </w:t>
      </w:r>
      <w:proofErr w:type="spellStart"/>
      <w:r w:rsidRPr="00E70C00">
        <w:rPr>
          <w:sz w:val="20"/>
          <w:szCs w:val="20"/>
        </w:rPr>
        <w:t>uložených</w:t>
      </w:r>
      <w:proofErr w:type="spellEnd"/>
      <w:r w:rsidRPr="00E70C00">
        <w:rPr>
          <w:sz w:val="20"/>
          <w:szCs w:val="20"/>
        </w:rPr>
        <w:t xml:space="preserve"> logoch a v </w:t>
      </w:r>
      <w:proofErr w:type="spellStart"/>
      <w:r w:rsidRPr="00E70C00">
        <w:rPr>
          <w:sz w:val="20"/>
          <w:szCs w:val="20"/>
        </w:rPr>
        <w:t>auditných</w:t>
      </w:r>
      <w:proofErr w:type="spellEnd"/>
      <w:r w:rsidRPr="00E70C00">
        <w:rPr>
          <w:sz w:val="20"/>
          <w:szCs w:val="20"/>
        </w:rPr>
        <w:t xml:space="preserve"> logoch </w:t>
      </w:r>
      <w:proofErr w:type="spellStart"/>
      <w:r w:rsidRPr="00E70C00">
        <w:rPr>
          <w:sz w:val="20"/>
          <w:szCs w:val="20"/>
        </w:rPr>
        <w:t>systému</w:t>
      </w:r>
      <w:proofErr w:type="spellEnd"/>
      <w:r w:rsidRPr="00E70C00">
        <w:rPr>
          <w:sz w:val="20"/>
          <w:szCs w:val="20"/>
        </w:rPr>
        <w:t xml:space="preserve"> (to </w:t>
      </w:r>
      <w:proofErr w:type="spellStart"/>
      <w:r w:rsidRPr="00E70C00">
        <w:rPr>
          <w:sz w:val="20"/>
          <w:szCs w:val="20"/>
        </w:rPr>
        <w:t>znamena</w:t>
      </w:r>
      <w:proofErr w:type="spellEnd"/>
      <w:r w:rsidRPr="00E70C00">
        <w:rPr>
          <w:sz w:val="20"/>
          <w:szCs w:val="20"/>
        </w:rPr>
        <w:t xml:space="preserve">́ </w:t>
      </w:r>
      <w:proofErr w:type="spellStart"/>
      <w:r w:rsidRPr="00E70C00">
        <w:rPr>
          <w:sz w:val="20"/>
          <w:szCs w:val="20"/>
        </w:rPr>
        <w:t>vyhľadávanie</w:t>
      </w:r>
      <w:proofErr w:type="spellEnd"/>
      <w:r w:rsidRPr="00E70C00">
        <w:rPr>
          <w:sz w:val="20"/>
          <w:szCs w:val="20"/>
        </w:rPr>
        <w:t xml:space="preserve"> v </w:t>
      </w:r>
      <w:proofErr w:type="spellStart"/>
      <w:r w:rsidRPr="00E70C00">
        <w:rPr>
          <w:sz w:val="20"/>
          <w:szCs w:val="20"/>
        </w:rPr>
        <w:t>konfiguračných</w:t>
      </w:r>
      <w:proofErr w:type="spellEnd"/>
      <w:r w:rsidRPr="00E70C00">
        <w:rPr>
          <w:sz w:val="20"/>
          <w:szCs w:val="20"/>
        </w:rPr>
        <w:t xml:space="preserve"> </w:t>
      </w:r>
      <w:proofErr w:type="spellStart"/>
      <w:r w:rsidRPr="00E70C00">
        <w:rPr>
          <w:sz w:val="20"/>
          <w:szCs w:val="20"/>
        </w:rPr>
        <w:t>položkách</w:t>
      </w:r>
      <w:proofErr w:type="spellEnd"/>
      <w:r w:rsidRPr="00E70C00">
        <w:rPr>
          <w:sz w:val="20"/>
          <w:szCs w:val="20"/>
        </w:rPr>
        <w:t xml:space="preserve"> a </w:t>
      </w:r>
      <w:proofErr w:type="spellStart"/>
      <w:r w:rsidRPr="00E70C00">
        <w:rPr>
          <w:sz w:val="20"/>
          <w:szCs w:val="20"/>
        </w:rPr>
        <w:t>kontextových</w:t>
      </w:r>
      <w:proofErr w:type="spellEnd"/>
      <w:r w:rsidRPr="00E70C00">
        <w:rPr>
          <w:sz w:val="20"/>
          <w:szCs w:val="20"/>
        </w:rPr>
        <w:t xml:space="preserve"> </w:t>
      </w:r>
      <w:proofErr w:type="spellStart"/>
      <w:r w:rsidRPr="00E70C00">
        <w:rPr>
          <w:sz w:val="20"/>
          <w:szCs w:val="20"/>
        </w:rPr>
        <w:t>položkách</w:t>
      </w:r>
      <w:proofErr w:type="spellEnd"/>
      <w:r w:rsidRPr="00E70C00">
        <w:rPr>
          <w:sz w:val="20"/>
          <w:szCs w:val="20"/>
        </w:rPr>
        <w:t xml:space="preserve">, to </w:t>
      </w:r>
      <w:proofErr w:type="spellStart"/>
      <w:r w:rsidRPr="00E70C00">
        <w:rPr>
          <w:sz w:val="20"/>
          <w:szCs w:val="20"/>
        </w:rPr>
        <w:t>znamena</w:t>
      </w:r>
      <w:proofErr w:type="spellEnd"/>
      <w:r w:rsidRPr="00E70C00">
        <w:rPr>
          <w:sz w:val="20"/>
          <w:szCs w:val="20"/>
        </w:rPr>
        <w:t>́ v "</w:t>
      </w:r>
      <w:proofErr w:type="spellStart"/>
      <w:r w:rsidRPr="00E70C00">
        <w:rPr>
          <w:sz w:val="20"/>
          <w:szCs w:val="20"/>
        </w:rPr>
        <w:t>contentu</w:t>
      </w:r>
      <w:proofErr w:type="spellEnd"/>
      <w:r w:rsidRPr="00E70C00">
        <w:rPr>
          <w:sz w:val="20"/>
          <w:szCs w:val="20"/>
        </w:rPr>
        <w:t xml:space="preserve">"). </w:t>
      </w:r>
    </w:p>
    <w:p w14:paraId="763311E4" w14:textId="77777777"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proofErr w:type="spellStart"/>
      <w:r w:rsidRPr="00E70C00">
        <w:rPr>
          <w:sz w:val="20"/>
          <w:szCs w:val="20"/>
        </w:rPr>
        <w:t>Riešenie</w:t>
      </w:r>
      <w:proofErr w:type="spellEnd"/>
      <w:r w:rsidRPr="00E70C00">
        <w:rPr>
          <w:sz w:val="20"/>
          <w:szCs w:val="20"/>
        </w:rPr>
        <w:t xml:space="preserve"> </w:t>
      </w:r>
      <w:proofErr w:type="spellStart"/>
      <w:r w:rsidRPr="00E70C00">
        <w:rPr>
          <w:sz w:val="20"/>
          <w:szCs w:val="20"/>
        </w:rPr>
        <w:t>musi</w:t>
      </w:r>
      <w:proofErr w:type="spellEnd"/>
      <w:r w:rsidRPr="00E70C00">
        <w:rPr>
          <w:sz w:val="20"/>
          <w:szCs w:val="20"/>
        </w:rPr>
        <w:t xml:space="preserve">́ </w:t>
      </w:r>
      <w:proofErr w:type="spellStart"/>
      <w:r w:rsidRPr="00E70C00">
        <w:rPr>
          <w:sz w:val="20"/>
          <w:szCs w:val="20"/>
        </w:rPr>
        <w:t>natívne</w:t>
      </w:r>
      <w:proofErr w:type="spellEnd"/>
      <w:r w:rsidRPr="00E70C00">
        <w:rPr>
          <w:sz w:val="20"/>
          <w:szCs w:val="20"/>
        </w:rPr>
        <w:t xml:space="preserve"> </w:t>
      </w:r>
      <w:proofErr w:type="spellStart"/>
      <w:r w:rsidRPr="00E70C00">
        <w:rPr>
          <w:sz w:val="20"/>
          <w:szCs w:val="20"/>
        </w:rPr>
        <w:t>podporovat</w:t>
      </w:r>
      <w:proofErr w:type="spellEnd"/>
      <w:r w:rsidRPr="00E70C00">
        <w:rPr>
          <w:sz w:val="20"/>
          <w:szCs w:val="20"/>
        </w:rPr>
        <w:t xml:space="preserve">̌ protokol IPv4, IPv6. </w:t>
      </w:r>
    </w:p>
    <w:p w14:paraId="20424753" w14:textId="77777777"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r w:rsidRPr="00E70C00">
        <w:rPr>
          <w:sz w:val="20"/>
          <w:szCs w:val="20"/>
        </w:rPr>
        <w:t xml:space="preserve">Komponenty SIEM </w:t>
      </w:r>
      <w:proofErr w:type="spellStart"/>
      <w:r w:rsidRPr="00E70C00">
        <w:rPr>
          <w:sz w:val="20"/>
          <w:szCs w:val="20"/>
        </w:rPr>
        <w:t>musi</w:t>
      </w:r>
      <w:proofErr w:type="spellEnd"/>
      <w:r w:rsidRPr="00E70C00">
        <w:rPr>
          <w:sz w:val="20"/>
          <w:szCs w:val="20"/>
        </w:rPr>
        <w:t xml:space="preserve">́ </w:t>
      </w:r>
      <w:proofErr w:type="spellStart"/>
      <w:r w:rsidRPr="00E70C00">
        <w:rPr>
          <w:sz w:val="20"/>
          <w:szCs w:val="20"/>
        </w:rPr>
        <w:t>podporovat</w:t>
      </w:r>
      <w:proofErr w:type="spellEnd"/>
      <w:r w:rsidRPr="00E70C00">
        <w:rPr>
          <w:sz w:val="20"/>
          <w:szCs w:val="20"/>
        </w:rPr>
        <w:t xml:space="preserve">̌ monitorovanie vlastnej dostupnosti a </w:t>
      </w:r>
      <w:proofErr w:type="spellStart"/>
      <w:r w:rsidRPr="00E70C00">
        <w:rPr>
          <w:sz w:val="20"/>
          <w:szCs w:val="20"/>
        </w:rPr>
        <w:t>jednotlivých</w:t>
      </w:r>
      <w:proofErr w:type="spellEnd"/>
      <w:r w:rsidRPr="00E70C00">
        <w:rPr>
          <w:sz w:val="20"/>
          <w:szCs w:val="20"/>
        </w:rPr>
        <w:t xml:space="preserve"> </w:t>
      </w:r>
      <w:proofErr w:type="spellStart"/>
      <w:r w:rsidRPr="00E70C00">
        <w:rPr>
          <w:sz w:val="20"/>
          <w:szCs w:val="20"/>
        </w:rPr>
        <w:t>časti</w:t>
      </w:r>
      <w:proofErr w:type="spellEnd"/>
      <w:r w:rsidRPr="00E70C00">
        <w:rPr>
          <w:sz w:val="20"/>
          <w:szCs w:val="20"/>
        </w:rPr>
        <w:t>́ (</w:t>
      </w:r>
      <w:proofErr w:type="spellStart"/>
      <w:r w:rsidRPr="00E70C00">
        <w:rPr>
          <w:sz w:val="20"/>
          <w:szCs w:val="20"/>
        </w:rPr>
        <w:t>zariadeni</w:t>
      </w:r>
      <w:proofErr w:type="spellEnd"/>
      <w:r w:rsidRPr="00E70C00">
        <w:rPr>
          <w:sz w:val="20"/>
          <w:szCs w:val="20"/>
        </w:rPr>
        <w:t xml:space="preserve">́) </w:t>
      </w:r>
      <w:proofErr w:type="spellStart"/>
      <w:r w:rsidRPr="00E70C00">
        <w:rPr>
          <w:sz w:val="20"/>
          <w:szCs w:val="20"/>
        </w:rPr>
        <w:t>prostredníctvom</w:t>
      </w:r>
      <w:proofErr w:type="spellEnd"/>
      <w:r w:rsidRPr="00E70C00">
        <w:rPr>
          <w:sz w:val="20"/>
          <w:szCs w:val="20"/>
        </w:rPr>
        <w:t xml:space="preserve"> protokolu SNMP v2/v3 alebo </w:t>
      </w:r>
      <w:proofErr w:type="spellStart"/>
      <w:r w:rsidRPr="00E70C00">
        <w:rPr>
          <w:sz w:val="20"/>
          <w:szCs w:val="20"/>
        </w:rPr>
        <w:t>prihlásenia</w:t>
      </w:r>
      <w:proofErr w:type="spellEnd"/>
      <w:r w:rsidRPr="00E70C00">
        <w:rPr>
          <w:sz w:val="20"/>
          <w:szCs w:val="20"/>
        </w:rPr>
        <w:t xml:space="preserve"> na </w:t>
      </w:r>
      <w:proofErr w:type="spellStart"/>
      <w:r w:rsidRPr="00E70C00">
        <w:rPr>
          <w:sz w:val="20"/>
          <w:szCs w:val="20"/>
        </w:rPr>
        <w:t>vzdialeny</w:t>
      </w:r>
      <w:proofErr w:type="spellEnd"/>
      <w:r w:rsidRPr="00E70C00">
        <w:rPr>
          <w:sz w:val="20"/>
          <w:szCs w:val="20"/>
        </w:rPr>
        <w:t xml:space="preserve">́ server </w:t>
      </w:r>
      <w:proofErr w:type="spellStart"/>
      <w:r w:rsidRPr="00E70C00">
        <w:rPr>
          <w:sz w:val="20"/>
          <w:szCs w:val="20"/>
        </w:rPr>
        <w:t>syslog</w:t>
      </w:r>
      <w:proofErr w:type="spellEnd"/>
      <w:r w:rsidRPr="00E70C00">
        <w:rPr>
          <w:sz w:val="20"/>
          <w:szCs w:val="20"/>
        </w:rPr>
        <w:t xml:space="preserve">. </w:t>
      </w:r>
    </w:p>
    <w:p w14:paraId="29B6F96B" w14:textId="77777777"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proofErr w:type="spellStart"/>
      <w:r w:rsidRPr="00E70C00">
        <w:rPr>
          <w:sz w:val="20"/>
          <w:szCs w:val="20"/>
        </w:rPr>
        <w:t>Systém</w:t>
      </w:r>
      <w:proofErr w:type="spellEnd"/>
      <w:r w:rsidRPr="00E70C00">
        <w:rPr>
          <w:sz w:val="20"/>
          <w:szCs w:val="20"/>
        </w:rPr>
        <w:t xml:space="preserve"> </w:t>
      </w:r>
      <w:proofErr w:type="spellStart"/>
      <w:r w:rsidRPr="00E70C00">
        <w:rPr>
          <w:sz w:val="20"/>
          <w:szCs w:val="20"/>
        </w:rPr>
        <w:t>musi</w:t>
      </w:r>
      <w:proofErr w:type="spellEnd"/>
      <w:r w:rsidRPr="00E70C00">
        <w:rPr>
          <w:sz w:val="20"/>
          <w:szCs w:val="20"/>
        </w:rPr>
        <w:t xml:space="preserve">́ </w:t>
      </w:r>
      <w:proofErr w:type="spellStart"/>
      <w:r w:rsidRPr="00E70C00">
        <w:rPr>
          <w:sz w:val="20"/>
          <w:szCs w:val="20"/>
        </w:rPr>
        <w:t>umožňovat</w:t>
      </w:r>
      <w:proofErr w:type="spellEnd"/>
      <w:r w:rsidRPr="00E70C00">
        <w:rPr>
          <w:sz w:val="20"/>
          <w:szCs w:val="20"/>
        </w:rPr>
        <w:t xml:space="preserve">̌ export/import nastavenia zo/do </w:t>
      </w:r>
      <w:proofErr w:type="spellStart"/>
      <w:r w:rsidRPr="00E70C00">
        <w:rPr>
          <w:sz w:val="20"/>
          <w:szCs w:val="20"/>
        </w:rPr>
        <w:t>súboru</w:t>
      </w:r>
      <w:proofErr w:type="spellEnd"/>
      <w:r w:rsidRPr="00E70C00">
        <w:rPr>
          <w:sz w:val="20"/>
          <w:szCs w:val="20"/>
        </w:rPr>
        <w:t xml:space="preserve"> (</w:t>
      </w:r>
      <w:proofErr w:type="spellStart"/>
      <w:r w:rsidRPr="00E70C00">
        <w:rPr>
          <w:sz w:val="20"/>
          <w:szCs w:val="20"/>
        </w:rPr>
        <w:t>definícia</w:t>
      </w:r>
      <w:proofErr w:type="spellEnd"/>
      <w:r w:rsidRPr="00E70C00">
        <w:rPr>
          <w:sz w:val="20"/>
          <w:szCs w:val="20"/>
        </w:rPr>
        <w:t xml:space="preserve"> </w:t>
      </w:r>
      <w:proofErr w:type="spellStart"/>
      <w:r w:rsidRPr="00E70C00">
        <w:rPr>
          <w:sz w:val="20"/>
          <w:szCs w:val="20"/>
        </w:rPr>
        <w:t>dashbordov</w:t>
      </w:r>
      <w:proofErr w:type="spellEnd"/>
      <w:r w:rsidRPr="00E70C00">
        <w:rPr>
          <w:sz w:val="20"/>
          <w:szCs w:val="20"/>
        </w:rPr>
        <w:t xml:space="preserve">, reportov a </w:t>
      </w:r>
      <w:proofErr w:type="spellStart"/>
      <w:r w:rsidRPr="00E70C00">
        <w:rPr>
          <w:sz w:val="20"/>
          <w:szCs w:val="20"/>
        </w:rPr>
        <w:t>korelačných</w:t>
      </w:r>
      <w:proofErr w:type="spellEnd"/>
      <w:r w:rsidRPr="00E70C00">
        <w:rPr>
          <w:sz w:val="20"/>
          <w:szCs w:val="20"/>
        </w:rPr>
        <w:t xml:space="preserve"> pravidiel – t. j. "</w:t>
      </w:r>
      <w:proofErr w:type="spellStart"/>
      <w:r w:rsidRPr="00E70C00">
        <w:rPr>
          <w:sz w:val="20"/>
          <w:szCs w:val="20"/>
        </w:rPr>
        <w:t>contentu</w:t>
      </w:r>
      <w:proofErr w:type="spellEnd"/>
      <w:r w:rsidRPr="00E70C00">
        <w:rPr>
          <w:sz w:val="20"/>
          <w:szCs w:val="20"/>
        </w:rPr>
        <w:t xml:space="preserve">"). </w:t>
      </w:r>
    </w:p>
    <w:p w14:paraId="6B8B5589" w14:textId="77777777"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r w:rsidRPr="00E70C00">
        <w:rPr>
          <w:sz w:val="20"/>
          <w:szCs w:val="20"/>
        </w:rPr>
        <w:t xml:space="preserve">V </w:t>
      </w:r>
      <w:proofErr w:type="spellStart"/>
      <w:r w:rsidRPr="00E70C00">
        <w:rPr>
          <w:sz w:val="20"/>
          <w:szCs w:val="20"/>
        </w:rPr>
        <w:t>prípade</w:t>
      </w:r>
      <w:proofErr w:type="spellEnd"/>
      <w:r w:rsidRPr="00E70C00">
        <w:rPr>
          <w:sz w:val="20"/>
          <w:szCs w:val="20"/>
        </w:rPr>
        <w:t xml:space="preserve"> poruchy zberu logov z </w:t>
      </w:r>
      <w:proofErr w:type="spellStart"/>
      <w:r w:rsidRPr="00E70C00">
        <w:rPr>
          <w:sz w:val="20"/>
          <w:szCs w:val="20"/>
        </w:rPr>
        <w:t>určitého</w:t>
      </w:r>
      <w:proofErr w:type="spellEnd"/>
      <w:r w:rsidRPr="00E70C00">
        <w:rPr>
          <w:sz w:val="20"/>
          <w:szCs w:val="20"/>
        </w:rPr>
        <w:t xml:space="preserve"> zariadenia, SIEM </w:t>
      </w:r>
      <w:proofErr w:type="spellStart"/>
      <w:r w:rsidRPr="00E70C00">
        <w:rPr>
          <w:sz w:val="20"/>
          <w:szCs w:val="20"/>
        </w:rPr>
        <w:t>musi</w:t>
      </w:r>
      <w:proofErr w:type="spellEnd"/>
      <w:r w:rsidRPr="00E70C00">
        <w:rPr>
          <w:sz w:val="20"/>
          <w:szCs w:val="20"/>
        </w:rPr>
        <w:t xml:space="preserve">́ byť </w:t>
      </w:r>
      <w:proofErr w:type="spellStart"/>
      <w:r w:rsidRPr="00E70C00">
        <w:rPr>
          <w:sz w:val="20"/>
          <w:szCs w:val="20"/>
        </w:rPr>
        <w:t>schopny</w:t>
      </w:r>
      <w:proofErr w:type="spellEnd"/>
      <w:r w:rsidRPr="00E70C00">
        <w:rPr>
          <w:sz w:val="20"/>
          <w:szCs w:val="20"/>
        </w:rPr>
        <w:t xml:space="preserve">́ </w:t>
      </w:r>
      <w:proofErr w:type="spellStart"/>
      <w:r w:rsidRPr="00E70C00">
        <w:rPr>
          <w:sz w:val="20"/>
          <w:szCs w:val="20"/>
        </w:rPr>
        <w:t>generovat</w:t>
      </w:r>
      <w:proofErr w:type="spellEnd"/>
      <w:r w:rsidRPr="00E70C00">
        <w:rPr>
          <w:sz w:val="20"/>
          <w:szCs w:val="20"/>
        </w:rPr>
        <w:t xml:space="preserve">̌ </w:t>
      </w:r>
      <w:proofErr w:type="spellStart"/>
      <w:r w:rsidRPr="00E70C00">
        <w:rPr>
          <w:sz w:val="20"/>
          <w:szCs w:val="20"/>
        </w:rPr>
        <w:t>alert</w:t>
      </w:r>
      <w:proofErr w:type="spellEnd"/>
      <w:r w:rsidRPr="00E70C00">
        <w:rPr>
          <w:sz w:val="20"/>
          <w:szCs w:val="20"/>
        </w:rPr>
        <w:t xml:space="preserve">. </w:t>
      </w:r>
    </w:p>
    <w:p w14:paraId="5B5D568A" w14:textId="77777777" w:rsidR="00E70C00" w:rsidRPr="00E70C00" w:rsidRDefault="00E70C00" w:rsidP="00455E12">
      <w:pPr>
        <w:pStyle w:val="Odsekzoznamu"/>
        <w:numPr>
          <w:ilvl w:val="0"/>
          <w:numId w:val="12"/>
        </w:numPr>
        <w:tabs>
          <w:tab w:val="left" w:pos="720"/>
        </w:tabs>
        <w:suppressAutoHyphens w:val="0"/>
        <w:spacing w:after="200" w:line="276" w:lineRule="auto"/>
        <w:jc w:val="both"/>
        <w:rPr>
          <w:sz w:val="20"/>
          <w:szCs w:val="20"/>
        </w:rPr>
      </w:pPr>
      <w:r w:rsidRPr="00E70C00">
        <w:rPr>
          <w:sz w:val="20"/>
          <w:szCs w:val="20"/>
        </w:rPr>
        <w:t xml:space="preserve"> SIEM </w:t>
      </w:r>
      <w:proofErr w:type="spellStart"/>
      <w:r w:rsidRPr="00E70C00">
        <w:rPr>
          <w:sz w:val="20"/>
          <w:szCs w:val="20"/>
        </w:rPr>
        <w:t>musi</w:t>
      </w:r>
      <w:proofErr w:type="spellEnd"/>
      <w:r w:rsidRPr="00E70C00">
        <w:rPr>
          <w:sz w:val="20"/>
          <w:szCs w:val="20"/>
        </w:rPr>
        <w:t xml:space="preserve">́ </w:t>
      </w:r>
      <w:proofErr w:type="spellStart"/>
      <w:r w:rsidRPr="00E70C00">
        <w:rPr>
          <w:sz w:val="20"/>
          <w:szCs w:val="20"/>
        </w:rPr>
        <w:t>podporovat</w:t>
      </w:r>
      <w:proofErr w:type="spellEnd"/>
      <w:r w:rsidRPr="00E70C00">
        <w:rPr>
          <w:sz w:val="20"/>
          <w:szCs w:val="20"/>
        </w:rPr>
        <w:t xml:space="preserve">̌ </w:t>
      </w:r>
      <w:proofErr w:type="spellStart"/>
      <w:r w:rsidRPr="00E70C00">
        <w:rPr>
          <w:sz w:val="20"/>
          <w:szCs w:val="20"/>
        </w:rPr>
        <w:t>automaticku</w:t>
      </w:r>
      <w:proofErr w:type="spellEnd"/>
      <w:r w:rsidRPr="00E70C00">
        <w:rPr>
          <w:sz w:val="20"/>
          <w:szCs w:val="20"/>
        </w:rPr>
        <w:t xml:space="preserve">́ </w:t>
      </w:r>
      <w:proofErr w:type="spellStart"/>
      <w:r w:rsidRPr="00E70C00">
        <w:rPr>
          <w:sz w:val="20"/>
          <w:szCs w:val="20"/>
        </w:rPr>
        <w:t>identifikáciu</w:t>
      </w:r>
      <w:proofErr w:type="spellEnd"/>
      <w:r w:rsidRPr="00E70C00">
        <w:rPr>
          <w:sz w:val="20"/>
          <w:szCs w:val="20"/>
        </w:rPr>
        <w:t xml:space="preserve"> zdroja logov. </w:t>
      </w:r>
    </w:p>
    <w:p w14:paraId="26CDCA05" w14:textId="77777777" w:rsidR="00E70C00" w:rsidRPr="00E70C00" w:rsidRDefault="00E70C00" w:rsidP="00E70C00">
      <w:pPr>
        <w:pStyle w:val="Odsekzoznamu"/>
        <w:tabs>
          <w:tab w:val="left" w:pos="720"/>
        </w:tabs>
        <w:jc w:val="both"/>
        <w:rPr>
          <w:sz w:val="20"/>
          <w:szCs w:val="20"/>
        </w:rPr>
      </w:pPr>
    </w:p>
    <w:p w14:paraId="49AB5559" w14:textId="77777777" w:rsidR="00C602AF" w:rsidRDefault="00C602AF" w:rsidP="00C602AF">
      <w:pPr>
        <w:rPr>
          <w:rFonts w:ascii="Tahoma" w:hAnsi="Tahoma" w:cs="Tahoma"/>
          <w:sz w:val="20"/>
        </w:rPr>
      </w:pPr>
    </w:p>
    <w:p w14:paraId="4CF61883" w14:textId="77777777" w:rsidR="00C602AF" w:rsidRDefault="00C602AF" w:rsidP="00C602AF">
      <w:pPr>
        <w:rPr>
          <w:rFonts w:ascii="Tahoma" w:hAnsi="Tahoma" w:cs="Tahoma"/>
          <w:sz w:val="20"/>
        </w:rPr>
      </w:pPr>
    </w:p>
    <w:p w14:paraId="181749FC" w14:textId="77777777" w:rsidR="00C602AF" w:rsidRPr="00C602AF" w:rsidRDefault="00C602AF" w:rsidP="00C602AF">
      <w:pPr>
        <w:pStyle w:val="Nadpis3"/>
        <w:ind w:left="720"/>
        <w:rPr>
          <w:rFonts w:cs="Tahoma"/>
          <w:bCs/>
          <w:sz w:val="20"/>
        </w:rPr>
      </w:pPr>
      <w:r w:rsidRPr="00C602AF">
        <w:rPr>
          <w:rFonts w:cs="Tahoma"/>
          <w:bCs/>
          <w:sz w:val="20"/>
        </w:rPr>
        <w:t>Nákup HW a bezpečnostného SW pre potreby KB</w:t>
      </w:r>
    </w:p>
    <w:p w14:paraId="1A3D731B" w14:textId="77777777" w:rsidR="00E70C00" w:rsidRPr="004A477C" w:rsidRDefault="00E70C00" w:rsidP="00E70C00">
      <w:pPr>
        <w:rPr>
          <w:rFonts w:ascii="Tahoma" w:hAnsi="Tahoma" w:cs="Tahoma"/>
          <w:b/>
          <w:bCs/>
          <w:sz w:val="20"/>
        </w:rPr>
      </w:pPr>
      <w:r w:rsidRPr="00EE012E">
        <w:rPr>
          <w:rFonts w:ascii="Tahoma" w:hAnsi="Tahoma" w:cs="Tahoma"/>
          <w:color w:val="000000" w:themeColor="text1"/>
          <w:sz w:val="20"/>
        </w:rPr>
        <w:t xml:space="preserve">Navrhované riešenia a aplikácie pre oblasť kybernetickej bezpečnosti predstavujú značnú záťaž na výpočtový výkon </w:t>
      </w:r>
      <w:r w:rsidRPr="004A477C">
        <w:rPr>
          <w:rFonts w:ascii="Tahoma" w:hAnsi="Tahoma" w:cs="Tahoma"/>
          <w:color w:val="000000"/>
          <w:sz w:val="20"/>
          <w:szCs w:val="20"/>
        </w:rPr>
        <w:t>na analýzu veľkého množstva dát v reálnom čase</w:t>
      </w:r>
      <w:r>
        <w:rPr>
          <w:rFonts w:ascii="Tahoma" w:hAnsi="Tahoma" w:cs="Tahoma"/>
          <w:color w:val="000000"/>
          <w:sz w:val="20"/>
          <w:szCs w:val="20"/>
        </w:rPr>
        <w:t>, k</w:t>
      </w:r>
      <w:r w:rsidRPr="004A477C">
        <w:rPr>
          <w:rFonts w:ascii="Tahoma" w:hAnsi="Tahoma" w:cs="Tahoma"/>
          <w:color w:val="000000"/>
          <w:sz w:val="20"/>
          <w:szCs w:val="20"/>
        </w:rPr>
        <w:t>valitný hardvér s dostatočným výkonom je nevyhnutný na to, aby tieto nástroje fungovali efektívne a neznižovali rýchlosť a stabilitu siete.</w:t>
      </w:r>
      <w:r>
        <w:rPr>
          <w:rFonts w:ascii="Tahoma" w:hAnsi="Tahoma" w:cs="Tahoma"/>
          <w:color w:val="000000"/>
          <w:sz w:val="20"/>
          <w:szCs w:val="20"/>
        </w:rPr>
        <w:t xml:space="preserve"> </w:t>
      </w:r>
      <w:r>
        <w:rPr>
          <w:rFonts w:ascii="Tahoma" w:hAnsi="Tahoma" w:cs="Tahoma"/>
          <w:color w:val="000000"/>
          <w:sz w:val="20"/>
          <w:szCs w:val="20"/>
        </w:rPr>
        <w:lastRenderedPageBreak/>
        <w:t>Rovnako b</w:t>
      </w:r>
      <w:r w:rsidRPr="004A477C">
        <w:rPr>
          <w:rFonts w:ascii="Tahoma" w:hAnsi="Tahoma" w:cs="Tahoma"/>
          <w:color w:val="000000"/>
          <w:sz w:val="20"/>
          <w:szCs w:val="20"/>
        </w:rPr>
        <w:t>ezpečnostné systémy musia byť neustále dostupné, aby dokázali chrániť pred hrozbami.</w:t>
      </w:r>
      <w:r>
        <w:rPr>
          <w:rFonts w:ascii="Tahoma" w:hAnsi="Tahoma" w:cs="Tahoma"/>
          <w:color w:val="000000"/>
          <w:sz w:val="20"/>
          <w:szCs w:val="20"/>
        </w:rPr>
        <w:t xml:space="preserve"> </w:t>
      </w:r>
      <w:r w:rsidRPr="004A477C">
        <w:rPr>
          <w:rFonts w:ascii="Tahoma" w:hAnsi="Tahoma" w:cs="Tahoma"/>
          <w:color w:val="000000"/>
          <w:sz w:val="20"/>
          <w:szCs w:val="20"/>
        </w:rPr>
        <w:t>Spoľahlivý hardvér s možnosťou redundancie znižuje riziko výpadkov a zabezpečuje nepretržitú ochranu</w:t>
      </w:r>
      <w:r>
        <w:rPr>
          <w:rFonts w:ascii="Tahoma" w:hAnsi="Tahoma" w:cs="Tahoma"/>
          <w:color w:val="000000"/>
          <w:sz w:val="20"/>
          <w:szCs w:val="20"/>
        </w:rPr>
        <w:t>.</w:t>
      </w:r>
    </w:p>
    <w:p w14:paraId="5B3379C8" w14:textId="653F1C59" w:rsidR="00C602AF" w:rsidRDefault="00E70C00" w:rsidP="00C602AF">
      <w:pPr>
        <w:rPr>
          <w:rFonts w:ascii="Tahoma" w:hAnsi="Tahoma" w:cs="Tahoma"/>
          <w:sz w:val="20"/>
        </w:rPr>
      </w:pPr>
      <w:r w:rsidRPr="00E70C00">
        <w:rPr>
          <w:rFonts w:ascii="Tahoma" w:hAnsi="Tahoma" w:cs="Tahoma"/>
          <w:sz w:val="20"/>
        </w:rPr>
        <w:t xml:space="preserve">Pre potreby </w:t>
      </w:r>
      <w:r>
        <w:rPr>
          <w:rFonts w:ascii="Tahoma" w:hAnsi="Tahoma" w:cs="Tahoma"/>
          <w:sz w:val="20"/>
        </w:rPr>
        <w:t xml:space="preserve">projektu v rámci súčasnej IT architektúry </w:t>
      </w:r>
      <w:r w:rsidRPr="00E70C00">
        <w:rPr>
          <w:rFonts w:ascii="Tahoma" w:hAnsi="Tahoma" w:cs="Tahoma"/>
          <w:sz w:val="20"/>
        </w:rPr>
        <w:t>MD SR</w:t>
      </w:r>
      <w:r>
        <w:rPr>
          <w:rFonts w:ascii="Tahoma" w:hAnsi="Tahoma" w:cs="Tahoma"/>
          <w:sz w:val="20"/>
        </w:rPr>
        <w:t xml:space="preserve"> bude potrebné doplniť </w:t>
      </w:r>
      <w:r w:rsidR="00421358">
        <w:rPr>
          <w:rFonts w:ascii="Tahoma" w:hAnsi="Tahoma" w:cs="Tahoma"/>
          <w:sz w:val="20"/>
        </w:rPr>
        <w:t>a</w:t>
      </w:r>
      <w:r w:rsidR="002E773A">
        <w:rPr>
          <w:rFonts w:ascii="Tahoma" w:hAnsi="Tahoma" w:cs="Tahoma"/>
          <w:sz w:val="20"/>
        </w:rPr>
        <w:t>ktívne a pasívne sieťové prvky</w:t>
      </w:r>
      <w:r w:rsidR="00421358">
        <w:rPr>
          <w:rFonts w:ascii="Tahoma" w:hAnsi="Tahoma" w:cs="Tahoma"/>
          <w:sz w:val="20"/>
        </w:rPr>
        <w:t>, ktoré budú realizované v rámci iného projektu (0EK)</w:t>
      </w:r>
      <w:r w:rsidR="002E773A">
        <w:rPr>
          <w:rFonts w:ascii="Tahoma" w:hAnsi="Tahoma" w:cs="Tahoma"/>
          <w:sz w:val="20"/>
        </w:rPr>
        <w:t xml:space="preserve">. </w:t>
      </w:r>
      <w:r w:rsidR="00421358">
        <w:rPr>
          <w:rFonts w:ascii="Tahoma" w:hAnsi="Tahoma" w:cs="Tahoma"/>
          <w:sz w:val="20"/>
        </w:rPr>
        <w:t>Projekt posilní</w:t>
      </w:r>
      <w:r w:rsidR="002E773A">
        <w:rPr>
          <w:rFonts w:ascii="Tahoma" w:hAnsi="Tahoma" w:cs="Tahoma"/>
          <w:sz w:val="20"/>
        </w:rPr>
        <w:t xml:space="preserve"> výkon virtuálnych serverov a  kapacity diskových priestorov, aby bolo možné ukladať potrebné dáta a robiť potrebné analýzy získaných dát o incidentoch. </w:t>
      </w:r>
      <w:r w:rsidRPr="00E70C00">
        <w:rPr>
          <w:rFonts w:ascii="Tahoma" w:hAnsi="Tahoma" w:cs="Tahoma"/>
          <w:sz w:val="20"/>
        </w:rPr>
        <w:t xml:space="preserve"> </w:t>
      </w:r>
    </w:p>
    <w:p w14:paraId="50B11F79" w14:textId="7C32ABB5" w:rsidR="00274A5E" w:rsidRDefault="00274A5E" w:rsidP="00C602AF">
      <w:pPr>
        <w:rPr>
          <w:rFonts w:ascii="Tahoma" w:hAnsi="Tahoma" w:cs="Tahoma"/>
          <w:sz w:val="20"/>
        </w:rPr>
      </w:pPr>
      <w:r>
        <w:rPr>
          <w:rFonts w:ascii="Tahoma" w:hAnsi="Tahoma" w:cs="Tahoma"/>
          <w:sz w:val="20"/>
        </w:rPr>
        <w:t>Presný rozpis HW a SW položiek je uvedený v</w:t>
      </w:r>
      <w:r w:rsidR="00DB073F">
        <w:rPr>
          <w:rFonts w:ascii="Tahoma" w:hAnsi="Tahoma" w:cs="Tahoma"/>
          <w:sz w:val="20"/>
        </w:rPr>
        <w:t> </w:t>
      </w:r>
      <w:r>
        <w:rPr>
          <w:rFonts w:ascii="Tahoma" w:hAnsi="Tahoma" w:cs="Tahoma"/>
          <w:sz w:val="20"/>
        </w:rPr>
        <w:t>CBA</w:t>
      </w:r>
    </w:p>
    <w:p w14:paraId="52FA3590" w14:textId="77777777" w:rsidR="00DB073F" w:rsidRPr="00E70C00" w:rsidRDefault="00DB073F" w:rsidP="00C602AF">
      <w:pPr>
        <w:rPr>
          <w:rFonts w:ascii="Tahoma" w:hAnsi="Tahoma" w:cs="Tahoma"/>
          <w:sz w:val="20"/>
        </w:rPr>
      </w:pPr>
    </w:p>
    <w:p w14:paraId="60D3C792" w14:textId="77777777" w:rsidR="00C602AF" w:rsidRPr="00FF741A" w:rsidRDefault="00C602AF" w:rsidP="00C602AF">
      <w:pPr>
        <w:spacing w:after="0"/>
        <w:rPr>
          <w:rFonts w:ascii="Tahoma" w:hAnsi="Tahoma" w:cs="Tahoma"/>
          <w:b/>
          <w:bCs/>
          <w:sz w:val="20"/>
        </w:rPr>
      </w:pPr>
    </w:p>
    <w:p w14:paraId="379C04AE" w14:textId="77777777" w:rsidR="00C602AF" w:rsidRPr="00C602AF" w:rsidRDefault="00C602AF" w:rsidP="00C602AF">
      <w:pPr>
        <w:pStyle w:val="Nadpis3"/>
        <w:ind w:left="720"/>
        <w:rPr>
          <w:rFonts w:cs="Tahoma"/>
          <w:bCs/>
          <w:sz w:val="20"/>
        </w:rPr>
      </w:pPr>
      <w:r w:rsidRPr="00C602AF">
        <w:rPr>
          <w:rFonts w:cs="Tahoma"/>
          <w:bCs/>
          <w:sz w:val="20"/>
        </w:rPr>
        <w:t>Nástroje pre monitorovanie kritických webových aplikácii</w:t>
      </w:r>
    </w:p>
    <w:p w14:paraId="393A51ED" w14:textId="77777777" w:rsidR="002E773A" w:rsidRPr="00D47F64" w:rsidRDefault="002E773A" w:rsidP="002E773A">
      <w:pPr>
        <w:rPr>
          <w:rFonts w:ascii="Tahoma" w:hAnsi="Tahoma" w:cs="Tahoma"/>
          <w:b/>
          <w:bCs/>
          <w:color w:val="000000" w:themeColor="text1"/>
          <w:sz w:val="20"/>
        </w:rPr>
      </w:pPr>
      <w:r w:rsidRPr="00D47F64">
        <w:rPr>
          <w:rFonts w:ascii="Tahoma" w:hAnsi="Tahoma" w:cs="Tahoma"/>
          <w:color w:val="000000" w:themeColor="text1"/>
          <w:sz w:val="20"/>
        </w:rPr>
        <w:t>Útoky zamerané na webové aplikácie sú stále sofistikovanejšie. Ich cieľom sú najmä dáta z webových aplikácií a firemných databáz, prevzatie kontroly nad obsahom, vzhľadom web stránky (</w:t>
      </w:r>
      <w:r w:rsidRPr="00D47F64">
        <w:rPr>
          <w:rFonts w:ascii="Tahoma" w:hAnsi="Tahoma" w:cs="Tahoma"/>
          <w:b/>
          <w:bCs/>
          <w:color w:val="000000" w:themeColor="text1"/>
          <w:sz w:val="20"/>
        </w:rPr>
        <w:t>hacknutie stránky</w:t>
      </w:r>
      <w:r w:rsidRPr="00D47F64">
        <w:rPr>
          <w:rFonts w:ascii="Tahoma" w:hAnsi="Tahoma" w:cs="Tahoma"/>
          <w:color w:val="000000" w:themeColor="text1"/>
          <w:sz w:val="20"/>
        </w:rPr>
        <w:t>) alebo spôsobenie jej nedostupnosti (</w:t>
      </w:r>
      <w:proofErr w:type="spellStart"/>
      <w:r w:rsidRPr="00D47F64">
        <w:rPr>
          <w:rFonts w:ascii="Tahoma" w:hAnsi="Tahoma" w:cs="Tahoma"/>
          <w:b/>
          <w:bCs/>
          <w:color w:val="000000" w:themeColor="text1"/>
          <w:sz w:val="20"/>
        </w:rPr>
        <w:t>DDoS</w:t>
      </w:r>
      <w:proofErr w:type="spellEnd"/>
      <w:r w:rsidRPr="00D47F64">
        <w:rPr>
          <w:rFonts w:ascii="Tahoma" w:hAnsi="Tahoma" w:cs="Tahoma"/>
          <w:b/>
          <w:bCs/>
          <w:color w:val="000000" w:themeColor="text1"/>
          <w:sz w:val="20"/>
        </w:rPr>
        <w:t xml:space="preserve"> útok</w:t>
      </w:r>
      <w:r w:rsidRPr="00D47F64">
        <w:rPr>
          <w:rFonts w:ascii="Tahoma" w:hAnsi="Tahoma" w:cs="Tahoma"/>
          <w:color w:val="000000" w:themeColor="text1"/>
          <w:sz w:val="20"/>
        </w:rPr>
        <w:t xml:space="preserve">). Nástroje na monitorovanie webových aplikácií </w:t>
      </w:r>
      <w:proofErr w:type="spellStart"/>
      <w:r w:rsidRPr="00D47F64">
        <w:rPr>
          <w:rFonts w:ascii="Tahoma" w:hAnsi="Tahoma" w:cs="Tahoma"/>
          <w:color w:val="000000" w:themeColor="text1"/>
          <w:sz w:val="20"/>
        </w:rPr>
        <w:t>umožnújú</w:t>
      </w:r>
      <w:proofErr w:type="spellEnd"/>
      <w:r w:rsidRPr="00D47F64">
        <w:rPr>
          <w:rFonts w:ascii="Tahoma" w:hAnsi="Tahoma" w:cs="Tahoma"/>
          <w:color w:val="000000" w:themeColor="text1"/>
          <w:sz w:val="20"/>
        </w:rPr>
        <w:t xml:space="preserve"> Online sledovať kritické webové aplikácie a hlásiť podozrivé správanie sa alebo priamo útoky na tieto aplikácie. </w:t>
      </w:r>
    </w:p>
    <w:p w14:paraId="007F1DD4" w14:textId="77777777" w:rsidR="00C602AF" w:rsidRDefault="00C602AF" w:rsidP="00C602AF">
      <w:pPr>
        <w:rPr>
          <w:rFonts w:ascii="Tahoma" w:hAnsi="Tahoma" w:cs="Tahoma"/>
          <w:b/>
          <w:bCs/>
          <w:sz w:val="20"/>
        </w:rPr>
      </w:pPr>
    </w:p>
    <w:p w14:paraId="27A80C5C" w14:textId="77777777" w:rsidR="00C602AF" w:rsidRDefault="00C602AF" w:rsidP="00C602AF">
      <w:pPr>
        <w:rPr>
          <w:rFonts w:ascii="Tahoma" w:hAnsi="Tahoma" w:cs="Tahoma"/>
          <w:b/>
          <w:bCs/>
          <w:sz w:val="20"/>
        </w:rPr>
      </w:pPr>
    </w:p>
    <w:p w14:paraId="74EEDDB1" w14:textId="77777777" w:rsidR="00C602AF" w:rsidRPr="00FF741A" w:rsidRDefault="00C602AF" w:rsidP="00C602AF">
      <w:pPr>
        <w:spacing w:after="0"/>
        <w:rPr>
          <w:rFonts w:ascii="Tahoma" w:hAnsi="Tahoma" w:cs="Tahoma"/>
          <w:b/>
          <w:bCs/>
          <w:sz w:val="20"/>
        </w:rPr>
      </w:pPr>
    </w:p>
    <w:p w14:paraId="0ABBC474" w14:textId="77777777" w:rsidR="00C602AF" w:rsidRPr="00C602AF" w:rsidRDefault="00C602AF" w:rsidP="00C602AF">
      <w:pPr>
        <w:pStyle w:val="Nadpis3"/>
        <w:ind w:left="720"/>
        <w:rPr>
          <w:rFonts w:cs="Tahoma"/>
          <w:bCs/>
          <w:sz w:val="20"/>
        </w:rPr>
      </w:pPr>
      <w:r w:rsidRPr="00C602AF">
        <w:rPr>
          <w:rFonts w:cs="Tahoma"/>
          <w:bCs/>
          <w:sz w:val="20"/>
        </w:rPr>
        <w:t>Nástroje pre analýzu sieťovej komunikácie (NDR)</w:t>
      </w:r>
    </w:p>
    <w:p w14:paraId="30C660C5" w14:textId="77777777" w:rsidR="00274A5E" w:rsidRPr="00D47F64" w:rsidRDefault="00274A5E" w:rsidP="00274A5E">
      <w:pPr>
        <w:rPr>
          <w:rFonts w:ascii="Tahoma" w:hAnsi="Tahoma" w:cs="Tahoma"/>
          <w:color w:val="000000" w:themeColor="text1"/>
          <w:sz w:val="20"/>
        </w:rPr>
      </w:pPr>
      <w:r w:rsidRPr="00D47F64">
        <w:rPr>
          <w:rFonts w:ascii="Tahoma" w:hAnsi="Tahoma" w:cs="Tahoma"/>
          <w:color w:val="000000" w:themeColor="text1"/>
          <w:sz w:val="20"/>
        </w:rPr>
        <w:t>NDR umožňuje sledovať a analyzovať sieťovú prevádzku v reálnom čase. Týmto spôsobom je možné detegovať a rýchlo reagovať na nebezpečné aktivity, čím sa zvyšuje bezpečnosť informačných systémov a zaisťuje nepretržitý chod služieb.</w:t>
      </w:r>
    </w:p>
    <w:p w14:paraId="457B2900" w14:textId="77777777" w:rsidR="00274A5E" w:rsidRPr="00D47F64" w:rsidRDefault="00274A5E" w:rsidP="00274A5E">
      <w:pPr>
        <w:rPr>
          <w:rFonts w:ascii="Tahoma" w:hAnsi="Tahoma" w:cs="Tahoma"/>
          <w:color w:val="000000" w:themeColor="text1"/>
          <w:sz w:val="20"/>
        </w:rPr>
      </w:pPr>
    </w:p>
    <w:p w14:paraId="20E0D120" w14:textId="77777777" w:rsidR="00274A5E" w:rsidRPr="00D47F64" w:rsidRDefault="00274A5E" w:rsidP="00274A5E">
      <w:pPr>
        <w:rPr>
          <w:rFonts w:ascii="Tahoma" w:hAnsi="Tahoma" w:cs="Tahoma"/>
          <w:color w:val="000000" w:themeColor="text1"/>
          <w:sz w:val="20"/>
        </w:rPr>
      </w:pPr>
      <w:r w:rsidRPr="0009502C">
        <w:rPr>
          <w:rFonts w:ascii="Tahoma" w:hAnsi="Tahoma" w:cs="Tahoma"/>
          <w:color w:val="000000" w:themeColor="text1"/>
          <w:sz w:val="20"/>
        </w:rPr>
        <w:t>R</w:t>
      </w:r>
      <w:r w:rsidRPr="00D47F64">
        <w:rPr>
          <w:rFonts w:ascii="Tahoma" w:hAnsi="Tahoma" w:cs="Tahoma"/>
          <w:color w:val="000000" w:themeColor="text1"/>
          <w:sz w:val="20"/>
        </w:rPr>
        <w:t>iziká a hrozby, ktor</w:t>
      </w:r>
      <w:r w:rsidRPr="0009502C">
        <w:rPr>
          <w:rFonts w:ascii="Tahoma" w:hAnsi="Tahoma" w:cs="Tahoma"/>
          <w:color w:val="000000" w:themeColor="text1"/>
          <w:sz w:val="20"/>
        </w:rPr>
        <w:t xml:space="preserve">ým </w:t>
      </w:r>
      <w:r w:rsidRPr="00D47F64">
        <w:rPr>
          <w:rFonts w:ascii="Tahoma" w:hAnsi="Tahoma" w:cs="Tahoma"/>
          <w:color w:val="000000" w:themeColor="text1"/>
          <w:sz w:val="20"/>
        </w:rPr>
        <w:t xml:space="preserve">organizácia čelí, </w:t>
      </w:r>
      <w:r w:rsidRPr="0009502C">
        <w:rPr>
          <w:rFonts w:ascii="Tahoma" w:hAnsi="Tahoma" w:cs="Tahoma"/>
          <w:color w:val="000000" w:themeColor="text1"/>
          <w:sz w:val="20"/>
        </w:rPr>
        <w:t xml:space="preserve">sú dramatické a ďaleko prekračujú </w:t>
      </w:r>
      <w:r w:rsidRPr="00D47F64">
        <w:rPr>
          <w:rFonts w:ascii="Tahoma" w:hAnsi="Tahoma" w:cs="Tahoma"/>
          <w:color w:val="000000" w:themeColor="text1"/>
          <w:sz w:val="20"/>
        </w:rPr>
        <w:t xml:space="preserve"> náklady spojené s implementáciou platformy NDR. Zohľadnenie požiadaviek zákona o kybernetickej bezpečnosti  nevyhnutn</w:t>
      </w:r>
      <w:r w:rsidRPr="0009502C">
        <w:rPr>
          <w:rFonts w:ascii="Tahoma" w:hAnsi="Tahoma" w:cs="Tahoma"/>
          <w:color w:val="000000" w:themeColor="text1"/>
          <w:sz w:val="20"/>
        </w:rPr>
        <w:t>e</w:t>
      </w:r>
      <w:r w:rsidRPr="00D47F64">
        <w:rPr>
          <w:rFonts w:ascii="Tahoma" w:hAnsi="Tahoma" w:cs="Tahoma"/>
          <w:color w:val="000000" w:themeColor="text1"/>
          <w:sz w:val="20"/>
        </w:rPr>
        <w:t xml:space="preserve"> pr</w:t>
      </w:r>
      <w:r w:rsidRPr="0009502C">
        <w:rPr>
          <w:rFonts w:ascii="Tahoma" w:hAnsi="Tahoma" w:cs="Tahoma"/>
          <w:color w:val="000000" w:themeColor="text1"/>
          <w:sz w:val="20"/>
        </w:rPr>
        <w:t xml:space="preserve">ináša potrebu na </w:t>
      </w:r>
      <w:r w:rsidRPr="00D47F64">
        <w:rPr>
          <w:rFonts w:ascii="Tahoma" w:hAnsi="Tahoma" w:cs="Tahoma"/>
          <w:color w:val="000000" w:themeColor="text1"/>
          <w:sz w:val="20"/>
        </w:rPr>
        <w:t xml:space="preserve">zabezpečenie primeraných nástrojov a opatrení na ochranu pred kybernetickými hrozbami. Nasadenie platformy NDR </w:t>
      </w:r>
      <w:r w:rsidRPr="0009502C">
        <w:rPr>
          <w:rFonts w:ascii="Tahoma" w:hAnsi="Tahoma" w:cs="Tahoma"/>
          <w:color w:val="000000" w:themeColor="text1"/>
          <w:sz w:val="20"/>
        </w:rPr>
        <w:t>je</w:t>
      </w:r>
      <w:r w:rsidRPr="00D47F64">
        <w:rPr>
          <w:rFonts w:ascii="Tahoma" w:hAnsi="Tahoma" w:cs="Tahoma"/>
          <w:color w:val="000000" w:themeColor="text1"/>
          <w:sz w:val="20"/>
        </w:rPr>
        <w:t xml:space="preserve"> dôležitým krokom v </w:t>
      </w:r>
      <w:proofErr w:type="spellStart"/>
      <w:r w:rsidRPr="00D47F64">
        <w:rPr>
          <w:rFonts w:ascii="Tahoma" w:hAnsi="Tahoma" w:cs="Tahoma"/>
          <w:color w:val="000000" w:themeColor="text1"/>
          <w:sz w:val="20"/>
        </w:rPr>
        <w:t>posilovaní</w:t>
      </w:r>
      <w:proofErr w:type="spellEnd"/>
      <w:r w:rsidRPr="00D47F64">
        <w:rPr>
          <w:rFonts w:ascii="Tahoma" w:hAnsi="Tahoma" w:cs="Tahoma"/>
          <w:color w:val="000000" w:themeColor="text1"/>
          <w:sz w:val="20"/>
        </w:rPr>
        <w:t xml:space="preserve"> kybernetickej bezpečnosti a ochrane kritických informačných systémov.</w:t>
      </w:r>
    </w:p>
    <w:p w14:paraId="6BC37038" w14:textId="77777777" w:rsidR="00274A5E" w:rsidRPr="00D47F64" w:rsidRDefault="00274A5E" w:rsidP="00274A5E">
      <w:pPr>
        <w:rPr>
          <w:rFonts w:ascii="Tahoma" w:hAnsi="Tahoma" w:cs="Tahoma"/>
          <w:color w:val="000000" w:themeColor="text1"/>
          <w:sz w:val="20"/>
        </w:rPr>
      </w:pPr>
    </w:p>
    <w:p w14:paraId="43B50C01" w14:textId="77777777" w:rsidR="00274A5E" w:rsidRPr="00D47F64" w:rsidRDefault="00274A5E" w:rsidP="00274A5E">
      <w:pPr>
        <w:rPr>
          <w:rFonts w:ascii="Tahoma" w:hAnsi="Tahoma" w:cs="Tahoma"/>
          <w:color w:val="000000" w:themeColor="text1"/>
          <w:sz w:val="20"/>
        </w:rPr>
      </w:pPr>
      <w:r w:rsidRPr="00D47F64">
        <w:rPr>
          <w:rFonts w:ascii="Tahoma" w:hAnsi="Tahoma" w:cs="Tahoma"/>
          <w:color w:val="000000" w:themeColor="text1"/>
          <w:sz w:val="20"/>
        </w:rPr>
        <w:t>Systém pre analýzu sieťovej prevádzky NDR</w:t>
      </w:r>
      <w:r w:rsidRPr="0009502C">
        <w:rPr>
          <w:rFonts w:ascii="Tahoma" w:hAnsi="Tahoma" w:cs="Tahoma"/>
          <w:color w:val="000000" w:themeColor="text1"/>
          <w:sz w:val="20"/>
        </w:rPr>
        <w:t xml:space="preserve"> poskytuje </w:t>
      </w:r>
      <w:r w:rsidRPr="00D47F64">
        <w:rPr>
          <w:rFonts w:ascii="Tahoma" w:hAnsi="Tahoma" w:cs="Tahoma"/>
          <w:color w:val="000000" w:themeColor="text1"/>
          <w:sz w:val="20"/>
        </w:rPr>
        <w:t xml:space="preserve"> nasledovné funkčné a be</w:t>
      </w:r>
      <w:r w:rsidRPr="0009502C">
        <w:rPr>
          <w:rFonts w:ascii="Tahoma" w:hAnsi="Tahoma" w:cs="Tahoma"/>
          <w:color w:val="000000" w:themeColor="text1"/>
          <w:sz w:val="20"/>
        </w:rPr>
        <w:t>z</w:t>
      </w:r>
      <w:r w:rsidRPr="00D47F64">
        <w:rPr>
          <w:rFonts w:ascii="Tahoma" w:hAnsi="Tahoma" w:cs="Tahoma"/>
          <w:color w:val="000000" w:themeColor="text1"/>
          <w:sz w:val="20"/>
        </w:rPr>
        <w:t xml:space="preserve">pečnostné </w:t>
      </w:r>
      <w:r w:rsidRPr="0009502C">
        <w:rPr>
          <w:rFonts w:ascii="Tahoma" w:hAnsi="Tahoma" w:cs="Tahoma"/>
          <w:color w:val="000000" w:themeColor="text1"/>
          <w:sz w:val="20"/>
        </w:rPr>
        <w:t>riešenia</w:t>
      </w:r>
      <w:r w:rsidRPr="00D47F64">
        <w:rPr>
          <w:rFonts w:ascii="Tahoma" w:hAnsi="Tahoma" w:cs="Tahoma"/>
          <w:color w:val="000000" w:themeColor="text1"/>
          <w:sz w:val="20"/>
        </w:rPr>
        <w:t>:</w:t>
      </w:r>
    </w:p>
    <w:p w14:paraId="139A5F5A" w14:textId="77777777" w:rsidR="00274A5E" w:rsidRPr="00D47F64" w:rsidRDefault="00274A5E" w:rsidP="00274A5E">
      <w:pPr>
        <w:rPr>
          <w:rFonts w:ascii="Tahoma" w:hAnsi="Tahoma" w:cs="Tahoma"/>
          <w:b/>
          <w:color w:val="000000" w:themeColor="text1"/>
          <w:sz w:val="20"/>
        </w:rPr>
      </w:pPr>
    </w:p>
    <w:p w14:paraId="2448C322" w14:textId="77777777" w:rsidR="00274A5E" w:rsidRPr="00D47F64" w:rsidRDefault="00274A5E" w:rsidP="00455E12">
      <w:pPr>
        <w:numPr>
          <w:ilvl w:val="0"/>
          <w:numId w:val="13"/>
        </w:numPr>
        <w:spacing w:after="0"/>
        <w:rPr>
          <w:rFonts w:ascii="Tahoma" w:hAnsi="Tahoma" w:cs="Tahoma"/>
          <w:color w:val="000000" w:themeColor="text1"/>
          <w:sz w:val="20"/>
        </w:rPr>
      </w:pPr>
      <w:r w:rsidRPr="00D47F64">
        <w:rPr>
          <w:rFonts w:ascii="Tahoma" w:hAnsi="Tahoma" w:cs="Tahoma"/>
          <w:color w:val="000000" w:themeColor="text1"/>
          <w:sz w:val="20"/>
        </w:rPr>
        <w:t>Systém  monitor</w:t>
      </w:r>
      <w:r w:rsidRPr="0009502C">
        <w:rPr>
          <w:rFonts w:ascii="Tahoma" w:hAnsi="Tahoma" w:cs="Tahoma"/>
          <w:color w:val="000000" w:themeColor="text1"/>
          <w:sz w:val="20"/>
        </w:rPr>
        <w:t>uje</w:t>
      </w:r>
      <w:r w:rsidRPr="00D47F64">
        <w:rPr>
          <w:rFonts w:ascii="Tahoma" w:hAnsi="Tahoma" w:cs="Tahoma"/>
          <w:color w:val="000000" w:themeColor="text1"/>
          <w:sz w:val="20"/>
        </w:rPr>
        <w:t xml:space="preserve"> sieťovú aktivitu v reálnom čase a</w:t>
      </w:r>
      <w:r w:rsidRPr="0009502C">
        <w:rPr>
          <w:rFonts w:ascii="Tahoma" w:hAnsi="Tahoma" w:cs="Tahoma"/>
          <w:color w:val="000000" w:themeColor="text1"/>
          <w:sz w:val="20"/>
        </w:rPr>
        <w:t> </w:t>
      </w:r>
      <w:r w:rsidRPr="00D47F64">
        <w:rPr>
          <w:rFonts w:ascii="Tahoma" w:hAnsi="Tahoma" w:cs="Tahoma"/>
          <w:color w:val="000000" w:themeColor="text1"/>
          <w:sz w:val="20"/>
        </w:rPr>
        <w:t>identifik</w:t>
      </w:r>
      <w:r w:rsidRPr="0009502C">
        <w:rPr>
          <w:rFonts w:ascii="Tahoma" w:hAnsi="Tahoma" w:cs="Tahoma"/>
          <w:color w:val="000000" w:themeColor="text1"/>
          <w:sz w:val="20"/>
        </w:rPr>
        <w:t xml:space="preserve">uje </w:t>
      </w:r>
      <w:r w:rsidRPr="00D47F64">
        <w:rPr>
          <w:rFonts w:ascii="Tahoma" w:hAnsi="Tahoma" w:cs="Tahoma"/>
          <w:color w:val="000000" w:themeColor="text1"/>
          <w:sz w:val="20"/>
        </w:rPr>
        <w:t xml:space="preserve">potenciálne kybernetické hrozby, bezpečnostné riziká a </w:t>
      </w:r>
      <w:r w:rsidRPr="0009502C">
        <w:rPr>
          <w:rFonts w:ascii="Tahoma" w:hAnsi="Tahoma" w:cs="Tahoma"/>
          <w:color w:val="000000" w:themeColor="text1"/>
          <w:sz w:val="20"/>
        </w:rPr>
        <w:t>neštandardné</w:t>
      </w:r>
      <w:r w:rsidRPr="00D47F64">
        <w:rPr>
          <w:rFonts w:ascii="Tahoma" w:hAnsi="Tahoma" w:cs="Tahoma"/>
          <w:color w:val="000000" w:themeColor="text1"/>
          <w:sz w:val="20"/>
        </w:rPr>
        <w:t xml:space="preserve"> správanie a v reálnom čase vytvára upozornenia</w:t>
      </w:r>
      <w:r w:rsidRPr="0009502C">
        <w:rPr>
          <w:rFonts w:ascii="Tahoma" w:hAnsi="Tahoma" w:cs="Tahoma"/>
          <w:color w:val="000000" w:themeColor="text1"/>
          <w:sz w:val="20"/>
        </w:rPr>
        <w:t xml:space="preserve"> - </w:t>
      </w:r>
      <w:proofErr w:type="spellStart"/>
      <w:r w:rsidRPr="0009502C">
        <w:rPr>
          <w:rFonts w:ascii="Tahoma" w:hAnsi="Tahoma" w:cs="Tahoma"/>
          <w:color w:val="000000" w:themeColor="text1"/>
          <w:sz w:val="20"/>
        </w:rPr>
        <w:t>alerty</w:t>
      </w:r>
      <w:proofErr w:type="spellEnd"/>
      <w:r w:rsidRPr="00D47F64">
        <w:rPr>
          <w:rFonts w:ascii="Tahoma" w:hAnsi="Tahoma" w:cs="Tahoma"/>
          <w:color w:val="000000" w:themeColor="text1"/>
          <w:sz w:val="20"/>
        </w:rPr>
        <w:t>.</w:t>
      </w:r>
    </w:p>
    <w:p w14:paraId="1672B51D" w14:textId="77777777" w:rsidR="00274A5E" w:rsidRPr="00D47F64" w:rsidRDefault="00274A5E" w:rsidP="00455E12">
      <w:pPr>
        <w:numPr>
          <w:ilvl w:val="0"/>
          <w:numId w:val="13"/>
        </w:numPr>
        <w:spacing w:after="0"/>
        <w:rPr>
          <w:rFonts w:ascii="Tahoma" w:hAnsi="Tahoma" w:cs="Tahoma"/>
          <w:color w:val="000000" w:themeColor="text1"/>
          <w:sz w:val="20"/>
        </w:rPr>
      </w:pPr>
      <w:r w:rsidRPr="0009502C">
        <w:rPr>
          <w:rFonts w:ascii="Tahoma" w:hAnsi="Tahoma" w:cs="Tahoma"/>
          <w:color w:val="000000" w:themeColor="text1"/>
          <w:sz w:val="20"/>
        </w:rPr>
        <w:t>S</w:t>
      </w:r>
      <w:r w:rsidRPr="00D47F64">
        <w:rPr>
          <w:rFonts w:ascii="Tahoma" w:hAnsi="Tahoma" w:cs="Tahoma"/>
          <w:color w:val="000000" w:themeColor="text1"/>
          <w:sz w:val="20"/>
        </w:rPr>
        <w:t>ystém</w:t>
      </w:r>
      <w:r w:rsidRPr="0009502C">
        <w:rPr>
          <w:rFonts w:ascii="Tahoma" w:hAnsi="Tahoma" w:cs="Tahoma"/>
          <w:color w:val="000000" w:themeColor="text1"/>
          <w:sz w:val="20"/>
        </w:rPr>
        <w:t xml:space="preserve"> </w:t>
      </w:r>
      <w:r w:rsidRPr="00D47F64">
        <w:rPr>
          <w:rFonts w:ascii="Tahoma" w:hAnsi="Tahoma" w:cs="Tahoma"/>
          <w:color w:val="000000" w:themeColor="text1"/>
          <w:sz w:val="20"/>
        </w:rPr>
        <w:t>analyz</w:t>
      </w:r>
      <w:r w:rsidRPr="0009502C">
        <w:rPr>
          <w:rFonts w:ascii="Tahoma" w:hAnsi="Tahoma" w:cs="Tahoma"/>
          <w:color w:val="000000" w:themeColor="text1"/>
          <w:sz w:val="20"/>
        </w:rPr>
        <w:t xml:space="preserve">uje </w:t>
      </w:r>
      <w:r w:rsidRPr="00D47F64">
        <w:rPr>
          <w:rFonts w:ascii="Tahoma" w:hAnsi="Tahoma" w:cs="Tahoma"/>
          <w:color w:val="000000" w:themeColor="text1"/>
          <w:sz w:val="20"/>
        </w:rPr>
        <w:t>sie</w:t>
      </w:r>
      <w:r w:rsidRPr="0009502C">
        <w:rPr>
          <w:rFonts w:ascii="Tahoma" w:hAnsi="Tahoma" w:cs="Tahoma"/>
          <w:color w:val="000000" w:themeColor="text1"/>
          <w:sz w:val="20"/>
        </w:rPr>
        <w:t>te</w:t>
      </w:r>
      <w:r w:rsidRPr="00D47F64">
        <w:rPr>
          <w:rFonts w:ascii="Tahoma" w:hAnsi="Tahoma" w:cs="Tahoma"/>
          <w:color w:val="000000" w:themeColor="text1"/>
          <w:sz w:val="20"/>
        </w:rPr>
        <w:t xml:space="preserve"> na základe zrkadlenej sieťovej prevádzky</w:t>
      </w:r>
      <w:r w:rsidRPr="0009502C">
        <w:rPr>
          <w:rFonts w:ascii="Tahoma" w:hAnsi="Tahoma" w:cs="Tahoma"/>
          <w:color w:val="000000" w:themeColor="text1"/>
          <w:sz w:val="20"/>
        </w:rPr>
        <w:t xml:space="preserve">, </w:t>
      </w:r>
      <w:r w:rsidRPr="00D47F64">
        <w:rPr>
          <w:rFonts w:ascii="Tahoma" w:hAnsi="Tahoma" w:cs="Tahoma"/>
          <w:color w:val="000000" w:themeColor="text1"/>
          <w:sz w:val="20"/>
        </w:rPr>
        <w:t xml:space="preserve">nie len na základe štatistických protokolov typu </w:t>
      </w:r>
      <w:proofErr w:type="spellStart"/>
      <w:r w:rsidRPr="00D47F64">
        <w:rPr>
          <w:rFonts w:ascii="Tahoma" w:hAnsi="Tahoma" w:cs="Tahoma"/>
          <w:color w:val="000000" w:themeColor="text1"/>
          <w:sz w:val="20"/>
        </w:rPr>
        <w:t>NetFlo</w:t>
      </w:r>
      <w:r w:rsidRPr="0009502C">
        <w:rPr>
          <w:rFonts w:ascii="Tahoma" w:hAnsi="Tahoma" w:cs="Tahoma"/>
          <w:color w:val="000000" w:themeColor="text1"/>
          <w:sz w:val="20"/>
        </w:rPr>
        <w:t>w</w:t>
      </w:r>
      <w:proofErr w:type="spellEnd"/>
      <w:r w:rsidRPr="00D47F64">
        <w:rPr>
          <w:rFonts w:ascii="Tahoma" w:hAnsi="Tahoma" w:cs="Tahoma"/>
          <w:color w:val="000000" w:themeColor="text1"/>
          <w:sz w:val="20"/>
        </w:rPr>
        <w:t xml:space="preserve"> a zároveň </w:t>
      </w:r>
      <w:r w:rsidRPr="0009502C">
        <w:rPr>
          <w:rFonts w:ascii="Tahoma" w:hAnsi="Tahoma" w:cs="Tahoma"/>
          <w:color w:val="000000" w:themeColor="text1"/>
          <w:sz w:val="20"/>
        </w:rPr>
        <w:t>monitoruje</w:t>
      </w:r>
      <w:r w:rsidRPr="00D47F64">
        <w:rPr>
          <w:rFonts w:ascii="Tahoma" w:hAnsi="Tahoma" w:cs="Tahoma"/>
          <w:color w:val="000000" w:themeColor="text1"/>
          <w:sz w:val="20"/>
        </w:rPr>
        <w:t xml:space="preserve"> koncové stanice alebo ďalšie zariadenia v sieti.</w:t>
      </w:r>
    </w:p>
    <w:p w14:paraId="499AD122" w14:textId="77777777" w:rsidR="00274A5E" w:rsidRPr="00D47F64" w:rsidRDefault="00274A5E" w:rsidP="00455E12">
      <w:pPr>
        <w:numPr>
          <w:ilvl w:val="0"/>
          <w:numId w:val="13"/>
        </w:numPr>
        <w:spacing w:after="0"/>
        <w:rPr>
          <w:rFonts w:ascii="Tahoma" w:hAnsi="Tahoma" w:cs="Tahoma"/>
          <w:color w:val="000000" w:themeColor="text1"/>
          <w:sz w:val="20"/>
        </w:rPr>
      </w:pPr>
      <w:r w:rsidRPr="00D47F64">
        <w:rPr>
          <w:rFonts w:ascii="Tahoma" w:hAnsi="Tahoma" w:cs="Tahoma"/>
          <w:color w:val="000000" w:themeColor="text1"/>
          <w:sz w:val="20"/>
        </w:rPr>
        <w:t>Systém analyz</w:t>
      </w:r>
      <w:r w:rsidRPr="0009502C">
        <w:rPr>
          <w:rFonts w:ascii="Tahoma" w:hAnsi="Tahoma" w:cs="Tahoma"/>
          <w:color w:val="000000" w:themeColor="text1"/>
          <w:sz w:val="20"/>
        </w:rPr>
        <w:t>uje</w:t>
      </w:r>
      <w:r w:rsidRPr="00D47F64">
        <w:rPr>
          <w:rFonts w:ascii="Tahoma" w:hAnsi="Tahoma" w:cs="Tahoma"/>
          <w:color w:val="000000" w:themeColor="text1"/>
          <w:sz w:val="20"/>
        </w:rPr>
        <w:t xml:space="preserve"> obsah dátových paketov v reálnom čase a</w:t>
      </w:r>
      <w:r w:rsidRPr="0009502C">
        <w:rPr>
          <w:rFonts w:ascii="Tahoma" w:hAnsi="Tahoma" w:cs="Tahoma"/>
          <w:color w:val="000000" w:themeColor="text1"/>
          <w:sz w:val="20"/>
        </w:rPr>
        <w:t> </w:t>
      </w:r>
      <w:proofErr w:type="spellStart"/>
      <w:r w:rsidRPr="00D47F64">
        <w:rPr>
          <w:rFonts w:ascii="Tahoma" w:hAnsi="Tahoma" w:cs="Tahoma"/>
          <w:color w:val="000000" w:themeColor="text1"/>
          <w:sz w:val="20"/>
        </w:rPr>
        <w:t>detek</w:t>
      </w:r>
      <w:r w:rsidRPr="0009502C">
        <w:rPr>
          <w:rFonts w:ascii="Tahoma" w:hAnsi="Tahoma" w:cs="Tahoma"/>
          <w:color w:val="000000" w:themeColor="text1"/>
          <w:sz w:val="20"/>
        </w:rPr>
        <w:t>uje</w:t>
      </w:r>
      <w:proofErr w:type="spellEnd"/>
      <w:r w:rsidRPr="0009502C">
        <w:rPr>
          <w:rFonts w:ascii="Tahoma" w:hAnsi="Tahoma" w:cs="Tahoma"/>
          <w:color w:val="000000" w:themeColor="text1"/>
          <w:sz w:val="20"/>
        </w:rPr>
        <w:t xml:space="preserve"> </w:t>
      </w:r>
      <w:r w:rsidRPr="00D47F64">
        <w:rPr>
          <w:rFonts w:ascii="Tahoma" w:hAnsi="Tahoma" w:cs="Tahoma"/>
          <w:color w:val="000000" w:themeColor="text1"/>
          <w:sz w:val="20"/>
        </w:rPr>
        <w:t>protokol alebo aplikáciu na základe obsahu prevádzky prostredníctvom DPI (</w:t>
      </w:r>
      <w:proofErr w:type="spellStart"/>
      <w:r w:rsidRPr="00D47F64">
        <w:rPr>
          <w:rFonts w:ascii="Tahoma" w:hAnsi="Tahoma" w:cs="Tahoma"/>
          <w:color w:val="000000" w:themeColor="text1"/>
          <w:sz w:val="20"/>
        </w:rPr>
        <w:t>Deep</w:t>
      </w:r>
      <w:proofErr w:type="spellEnd"/>
      <w:r w:rsidRPr="00D47F64">
        <w:rPr>
          <w:rFonts w:ascii="Tahoma" w:hAnsi="Tahoma" w:cs="Tahoma"/>
          <w:color w:val="000000" w:themeColor="text1"/>
          <w:sz w:val="20"/>
        </w:rPr>
        <w:t xml:space="preserve"> </w:t>
      </w:r>
      <w:proofErr w:type="spellStart"/>
      <w:r w:rsidRPr="00D47F64">
        <w:rPr>
          <w:rFonts w:ascii="Tahoma" w:hAnsi="Tahoma" w:cs="Tahoma"/>
          <w:color w:val="000000" w:themeColor="text1"/>
          <w:sz w:val="20"/>
        </w:rPr>
        <w:t>Packet</w:t>
      </w:r>
      <w:proofErr w:type="spellEnd"/>
      <w:r w:rsidRPr="00D47F64">
        <w:rPr>
          <w:rFonts w:ascii="Tahoma" w:hAnsi="Tahoma" w:cs="Tahoma"/>
          <w:color w:val="000000" w:themeColor="text1"/>
          <w:sz w:val="20"/>
        </w:rPr>
        <w:t xml:space="preserve"> </w:t>
      </w:r>
      <w:proofErr w:type="spellStart"/>
      <w:r w:rsidRPr="00D47F64">
        <w:rPr>
          <w:rFonts w:ascii="Tahoma" w:hAnsi="Tahoma" w:cs="Tahoma"/>
          <w:color w:val="000000" w:themeColor="text1"/>
          <w:sz w:val="20"/>
        </w:rPr>
        <w:t>Inspection</w:t>
      </w:r>
      <w:proofErr w:type="spellEnd"/>
      <w:r w:rsidRPr="0009502C">
        <w:rPr>
          <w:rFonts w:ascii="Tahoma" w:hAnsi="Tahoma" w:cs="Tahoma"/>
          <w:color w:val="000000" w:themeColor="text1"/>
          <w:sz w:val="20"/>
        </w:rPr>
        <w:t>).</w:t>
      </w:r>
    </w:p>
    <w:p w14:paraId="5355D6A6" w14:textId="77777777" w:rsidR="00274A5E" w:rsidRPr="00D47F64" w:rsidRDefault="00274A5E" w:rsidP="00455E12">
      <w:pPr>
        <w:numPr>
          <w:ilvl w:val="0"/>
          <w:numId w:val="13"/>
        </w:numPr>
        <w:spacing w:after="0"/>
        <w:rPr>
          <w:rFonts w:ascii="Tahoma" w:hAnsi="Tahoma" w:cs="Tahoma"/>
          <w:color w:val="000000" w:themeColor="text1"/>
          <w:sz w:val="20"/>
        </w:rPr>
      </w:pPr>
      <w:r w:rsidRPr="0009502C">
        <w:rPr>
          <w:rFonts w:ascii="Tahoma" w:hAnsi="Tahoma" w:cs="Tahoma"/>
          <w:color w:val="000000" w:themeColor="text1"/>
          <w:sz w:val="20"/>
        </w:rPr>
        <w:t>S</w:t>
      </w:r>
      <w:r w:rsidRPr="00D47F64">
        <w:rPr>
          <w:rFonts w:ascii="Tahoma" w:hAnsi="Tahoma" w:cs="Tahoma"/>
          <w:color w:val="000000" w:themeColor="text1"/>
          <w:sz w:val="20"/>
        </w:rPr>
        <w:t xml:space="preserve">ystém </w:t>
      </w:r>
      <w:r w:rsidRPr="0009502C">
        <w:rPr>
          <w:rFonts w:ascii="Tahoma" w:hAnsi="Tahoma" w:cs="Tahoma"/>
          <w:color w:val="000000" w:themeColor="text1"/>
          <w:sz w:val="20"/>
        </w:rPr>
        <w:t>je</w:t>
      </w:r>
      <w:r w:rsidRPr="00D47F64">
        <w:rPr>
          <w:rFonts w:ascii="Tahoma" w:hAnsi="Tahoma" w:cs="Tahoma"/>
          <w:color w:val="000000" w:themeColor="text1"/>
          <w:sz w:val="20"/>
        </w:rPr>
        <w:t xml:space="preserve"> schopný analyzovať sieť aj na základe spracovania štatistických protokolov </w:t>
      </w:r>
      <w:r w:rsidRPr="0009502C">
        <w:rPr>
          <w:rFonts w:ascii="Tahoma" w:hAnsi="Tahoma" w:cs="Tahoma"/>
          <w:color w:val="000000" w:themeColor="text1"/>
          <w:sz w:val="20"/>
        </w:rPr>
        <w:t>a vyhodnocovať stav siete.</w:t>
      </w:r>
    </w:p>
    <w:p w14:paraId="1F187B38" w14:textId="77777777" w:rsidR="00274A5E" w:rsidRPr="00D47F64" w:rsidRDefault="00274A5E" w:rsidP="00274A5E">
      <w:pPr>
        <w:rPr>
          <w:rFonts w:ascii="Tahoma" w:hAnsi="Tahoma" w:cs="Tahoma"/>
          <w:color w:val="000000" w:themeColor="text1"/>
          <w:sz w:val="20"/>
        </w:rPr>
      </w:pPr>
    </w:p>
    <w:p w14:paraId="093BCFD1" w14:textId="77777777" w:rsidR="00274A5E" w:rsidRPr="00D47F64" w:rsidRDefault="00274A5E" w:rsidP="00274A5E">
      <w:pPr>
        <w:rPr>
          <w:rFonts w:ascii="Tahoma" w:hAnsi="Tahoma" w:cs="Tahoma"/>
          <w:color w:val="000000" w:themeColor="text1"/>
          <w:sz w:val="20"/>
        </w:rPr>
      </w:pPr>
    </w:p>
    <w:p w14:paraId="56A02871" w14:textId="77777777" w:rsidR="00274A5E" w:rsidRPr="00D47F64" w:rsidRDefault="00274A5E" w:rsidP="00274A5E">
      <w:pPr>
        <w:rPr>
          <w:rFonts w:ascii="Tahoma" w:hAnsi="Tahoma" w:cs="Tahoma"/>
          <w:bCs/>
          <w:color w:val="000000" w:themeColor="text1"/>
          <w:sz w:val="20"/>
        </w:rPr>
      </w:pPr>
      <w:r w:rsidRPr="00D47F64">
        <w:rPr>
          <w:rFonts w:ascii="Tahoma" w:hAnsi="Tahoma" w:cs="Tahoma"/>
          <w:bCs/>
          <w:color w:val="000000" w:themeColor="text1"/>
          <w:sz w:val="20"/>
        </w:rPr>
        <w:t>Spracovanie a ukladanie sieťových tokov</w:t>
      </w:r>
    </w:p>
    <w:p w14:paraId="593C54A3" w14:textId="77777777" w:rsidR="00274A5E" w:rsidRPr="00D47F64" w:rsidRDefault="00274A5E" w:rsidP="00455E12">
      <w:pPr>
        <w:numPr>
          <w:ilvl w:val="0"/>
          <w:numId w:val="14"/>
        </w:numPr>
        <w:spacing w:after="0"/>
        <w:rPr>
          <w:rFonts w:ascii="Tahoma" w:hAnsi="Tahoma" w:cs="Tahoma"/>
          <w:color w:val="000000" w:themeColor="text1"/>
          <w:sz w:val="20"/>
        </w:rPr>
      </w:pPr>
      <w:r w:rsidRPr="00D47F64">
        <w:rPr>
          <w:rFonts w:ascii="Tahoma" w:hAnsi="Tahoma" w:cs="Tahoma"/>
          <w:color w:val="000000" w:themeColor="text1"/>
          <w:sz w:val="20"/>
        </w:rPr>
        <w:t xml:space="preserve">Systém ukladá sieťové toky </w:t>
      </w:r>
      <w:r w:rsidRPr="0009502C">
        <w:rPr>
          <w:rFonts w:ascii="Tahoma" w:hAnsi="Tahoma" w:cs="Tahoma"/>
          <w:color w:val="000000" w:themeColor="text1"/>
          <w:sz w:val="20"/>
        </w:rPr>
        <w:t>tak aby bolo možné robiť</w:t>
      </w:r>
      <w:r w:rsidRPr="00D47F64">
        <w:rPr>
          <w:rFonts w:ascii="Tahoma" w:hAnsi="Tahoma" w:cs="Tahoma"/>
          <w:color w:val="000000" w:themeColor="text1"/>
          <w:sz w:val="20"/>
        </w:rPr>
        <w:t xml:space="preserve"> analýzu sieťovej komunikácie na úrovni jednotlivých tokov, vrátane vyhľadania informácií o aplikačných transakciách a ich metadátach</w:t>
      </w:r>
      <w:r w:rsidRPr="0009502C">
        <w:rPr>
          <w:rFonts w:ascii="Tahoma" w:hAnsi="Tahoma" w:cs="Tahoma"/>
          <w:color w:val="000000" w:themeColor="text1"/>
          <w:sz w:val="20"/>
        </w:rPr>
        <w:t>,</w:t>
      </w:r>
      <w:r w:rsidRPr="00D47F64">
        <w:rPr>
          <w:rFonts w:ascii="Tahoma" w:hAnsi="Tahoma" w:cs="Tahoma"/>
          <w:color w:val="000000" w:themeColor="text1"/>
          <w:sz w:val="20"/>
        </w:rPr>
        <w:t xml:space="preserve">  obsiahnutých v danom sieťovom toku.</w:t>
      </w:r>
      <w:r w:rsidRPr="0009502C">
        <w:rPr>
          <w:rFonts w:ascii="Tahoma" w:hAnsi="Tahoma" w:cs="Tahoma"/>
          <w:color w:val="000000" w:themeColor="text1"/>
          <w:sz w:val="20"/>
        </w:rPr>
        <w:t xml:space="preserve"> </w:t>
      </w:r>
    </w:p>
    <w:p w14:paraId="7A87C608" w14:textId="77777777" w:rsidR="00274A5E" w:rsidRPr="00D47F64" w:rsidRDefault="00274A5E" w:rsidP="00274A5E">
      <w:pPr>
        <w:rPr>
          <w:rFonts w:ascii="Tahoma" w:hAnsi="Tahoma" w:cs="Tahoma"/>
          <w:color w:val="000000" w:themeColor="text1"/>
          <w:sz w:val="20"/>
        </w:rPr>
      </w:pPr>
    </w:p>
    <w:p w14:paraId="45C5126C" w14:textId="77777777" w:rsidR="00274A5E" w:rsidRPr="00D47F64" w:rsidRDefault="00274A5E" w:rsidP="00274A5E">
      <w:pPr>
        <w:rPr>
          <w:rFonts w:ascii="Tahoma" w:hAnsi="Tahoma" w:cs="Tahoma"/>
          <w:color w:val="000000" w:themeColor="text1"/>
          <w:sz w:val="20"/>
        </w:rPr>
      </w:pPr>
    </w:p>
    <w:p w14:paraId="34609A44" w14:textId="77777777" w:rsidR="00274A5E" w:rsidRPr="00D47F64" w:rsidRDefault="00274A5E" w:rsidP="00274A5E">
      <w:pPr>
        <w:rPr>
          <w:rFonts w:ascii="Tahoma" w:hAnsi="Tahoma" w:cs="Tahoma"/>
          <w:color w:val="000000" w:themeColor="text1"/>
          <w:sz w:val="20"/>
        </w:rPr>
      </w:pPr>
      <w:r w:rsidRPr="00D47F64">
        <w:rPr>
          <w:rFonts w:ascii="Tahoma" w:hAnsi="Tahoma" w:cs="Tahoma"/>
          <w:color w:val="000000" w:themeColor="text1"/>
          <w:sz w:val="20"/>
        </w:rPr>
        <w:t>Analýza aplikačných a systémových logov</w:t>
      </w:r>
    </w:p>
    <w:p w14:paraId="790B0528" w14:textId="77777777" w:rsidR="00274A5E" w:rsidRPr="0009502C" w:rsidRDefault="00274A5E" w:rsidP="00455E12">
      <w:pPr>
        <w:pStyle w:val="Odsekzoznamu"/>
        <w:numPr>
          <w:ilvl w:val="0"/>
          <w:numId w:val="15"/>
        </w:numPr>
        <w:suppressAutoHyphens w:val="0"/>
        <w:spacing w:after="60"/>
        <w:rPr>
          <w:sz w:val="20"/>
        </w:rPr>
      </w:pPr>
      <w:r w:rsidRPr="0009502C">
        <w:rPr>
          <w:sz w:val="20"/>
        </w:rPr>
        <w:t xml:space="preserve">Systém je schopný zbierať a analyzovať aplikačné a systémové logy vo formáte </w:t>
      </w:r>
      <w:proofErr w:type="spellStart"/>
      <w:r w:rsidRPr="0009502C">
        <w:rPr>
          <w:sz w:val="20"/>
        </w:rPr>
        <w:t>syslog</w:t>
      </w:r>
      <w:proofErr w:type="spellEnd"/>
      <w:r w:rsidRPr="0009502C">
        <w:rPr>
          <w:sz w:val="20"/>
        </w:rPr>
        <w:t xml:space="preserve"> z </w:t>
      </w:r>
      <w:proofErr w:type="spellStart"/>
      <w:r w:rsidRPr="0009502C">
        <w:rPr>
          <w:sz w:val="20"/>
        </w:rPr>
        <w:t>dohľadovaných</w:t>
      </w:r>
      <w:proofErr w:type="spellEnd"/>
      <w:r w:rsidRPr="0009502C">
        <w:rPr>
          <w:sz w:val="20"/>
        </w:rPr>
        <w:t xml:space="preserve"> zariadení a identifikovať nebezpečné alebo potenciálne škodlivé aktivity.</w:t>
      </w:r>
    </w:p>
    <w:p w14:paraId="36D1C34C" w14:textId="77777777" w:rsidR="00274A5E" w:rsidRPr="00D47F64" w:rsidRDefault="00274A5E" w:rsidP="00274A5E">
      <w:pPr>
        <w:rPr>
          <w:rFonts w:ascii="Tahoma" w:hAnsi="Tahoma" w:cs="Tahoma"/>
          <w:color w:val="000000" w:themeColor="text1"/>
          <w:sz w:val="20"/>
        </w:rPr>
      </w:pPr>
    </w:p>
    <w:p w14:paraId="283E0683" w14:textId="77777777" w:rsidR="00274A5E" w:rsidRPr="0009502C" w:rsidRDefault="00274A5E" w:rsidP="00274A5E">
      <w:pPr>
        <w:rPr>
          <w:rFonts w:ascii="Tahoma" w:hAnsi="Tahoma" w:cs="Tahoma"/>
          <w:color w:val="000000" w:themeColor="text1"/>
          <w:sz w:val="20"/>
          <w:szCs w:val="20"/>
        </w:rPr>
      </w:pPr>
      <w:r w:rsidRPr="0009502C">
        <w:rPr>
          <w:rFonts w:ascii="Tahoma" w:hAnsi="Tahoma" w:cs="Tahoma"/>
          <w:color w:val="000000" w:themeColor="text1"/>
          <w:sz w:val="20"/>
          <w:szCs w:val="20"/>
        </w:rPr>
        <w:lastRenderedPageBreak/>
        <w:t xml:space="preserve">V prípade kybernetického incidentu slúžia tieto nástroje na spätnú rekonštrukciu udalostí, ktoré k incidentu viedli. To zahŕňa analýzu zachytených paketov a komunikácie, čo môže pomôcť pri vyšetrovaní incidentov a pochopení, ako k nim došlo. </w:t>
      </w:r>
    </w:p>
    <w:p w14:paraId="69F31028" w14:textId="183291A3" w:rsidR="00C602AF" w:rsidRPr="00FF741A" w:rsidRDefault="00C602AF" w:rsidP="00C602AF">
      <w:pPr>
        <w:rPr>
          <w:rFonts w:ascii="Tahoma" w:hAnsi="Tahoma" w:cs="Tahoma"/>
          <w:color w:val="FF0000"/>
          <w:sz w:val="20"/>
        </w:rPr>
      </w:pPr>
    </w:p>
    <w:p w14:paraId="2CBFAF31" w14:textId="77777777" w:rsidR="00C602AF" w:rsidRDefault="00C602AF" w:rsidP="00C602AF">
      <w:pPr>
        <w:rPr>
          <w:rFonts w:ascii="Tahoma" w:hAnsi="Tahoma" w:cs="Tahoma"/>
          <w:b/>
          <w:bCs/>
          <w:sz w:val="20"/>
        </w:rPr>
      </w:pPr>
    </w:p>
    <w:p w14:paraId="50B0AA6A" w14:textId="77777777" w:rsidR="00C602AF" w:rsidRDefault="00C602AF" w:rsidP="00C602AF">
      <w:pPr>
        <w:rPr>
          <w:rFonts w:ascii="Tahoma" w:hAnsi="Tahoma" w:cs="Tahoma"/>
          <w:b/>
          <w:bCs/>
          <w:sz w:val="20"/>
        </w:rPr>
      </w:pPr>
    </w:p>
    <w:p w14:paraId="24868684" w14:textId="77777777" w:rsidR="00C602AF" w:rsidRPr="00FF741A" w:rsidRDefault="00C602AF" w:rsidP="00C602AF">
      <w:pPr>
        <w:spacing w:after="0"/>
        <w:rPr>
          <w:rFonts w:ascii="Tahoma" w:hAnsi="Tahoma" w:cs="Tahoma"/>
          <w:b/>
          <w:bCs/>
          <w:sz w:val="20"/>
        </w:rPr>
      </w:pPr>
    </w:p>
    <w:p w14:paraId="57E33FE8" w14:textId="77777777" w:rsidR="00C602AF" w:rsidRPr="00C602AF" w:rsidRDefault="00C602AF" w:rsidP="00C602AF">
      <w:pPr>
        <w:pStyle w:val="Nadpis3"/>
        <w:ind w:left="720"/>
        <w:rPr>
          <w:rFonts w:cs="Tahoma"/>
          <w:bCs/>
          <w:sz w:val="20"/>
        </w:rPr>
      </w:pPr>
      <w:r w:rsidRPr="00C602AF">
        <w:rPr>
          <w:rFonts w:cs="Tahoma"/>
          <w:bCs/>
          <w:sz w:val="20"/>
        </w:rPr>
        <w:t>Nástroj pre prevenciu úniku dát a ochranu PC (XDR)</w:t>
      </w:r>
    </w:p>
    <w:p w14:paraId="10E72D6C" w14:textId="77777777" w:rsidR="00274A5E" w:rsidRPr="00EE012E" w:rsidRDefault="00274A5E" w:rsidP="00274A5E">
      <w:pPr>
        <w:rPr>
          <w:rFonts w:ascii="Tahoma" w:hAnsi="Tahoma" w:cs="Tahoma"/>
          <w:color w:val="000000" w:themeColor="text1"/>
          <w:sz w:val="20"/>
        </w:rPr>
      </w:pPr>
      <w:r w:rsidRPr="00EE012E">
        <w:rPr>
          <w:rFonts w:ascii="Tahoma" w:hAnsi="Tahoma" w:cs="Tahoma"/>
          <w:color w:val="000000" w:themeColor="text1"/>
          <w:sz w:val="20"/>
        </w:rPr>
        <w:t xml:space="preserve">XDR je zameraný na ochranu pred pokročilými hrozbami, ako sú malware, </w:t>
      </w:r>
      <w:proofErr w:type="spellStart"/>
      <w:r w:rsidRPr="00EE012E">
        <w:rPr>
          <w:rFonts w:ascii="Tahoma" w:hAnsi="Tahoma" w:cs="Tahoma"/>
          <w:color w:val="000000" w:themeColor="text1"/>
          <w:sz w:val="20"/>
        </w:rPr>
        <w:t>ransomware</w:t>
      </w:r>
      <w:proofErr w:type="spellEnd"/>
      <w:r w:rsidRPr="00EE012E">
        <w:rPr>
          <w:rFonts w:ascii="Tahoma" w:hAnsi="Tahoma" w:cs="Tahoma"/>
          <w:color w:val="000000" w:themeColor="text1"/>
          <w:sz w:val="20"/>
        </w:rPr>
        <w:t xml:space="preserve">, </w:t>
      </w:r>
      <w:proofErr w:type="spellStart"/>
      <w:r w:rsidRPr="00EE012E">
        <w:rPr>
          <w:rFonts w:ascii="Tahoma" w:hAnsi="Tahoma" w:cs="Tahoma"/>
          <w:color w:val="000000" w:themeColor="text1"/>
          <w:sz w:val="20"/>
        </w:rPr>
        <w:t>botnetové</w:t>
      </w:r>
      <w:proofErr w:type="spellEnd"/>
      <w:r w:rsidRPr="00EE012E">
        <w:rPr>
          <w:rFonts w:ascii="Tahoma" w:hAnsi="Tahoma" w:cs="Tahoma"/>
          <w:color w:val="000000" w:themeColor="text1"/>
          <w:sz w:val="20"/>
        </w:rPr>
        <w:t xml:space="preserve"> útoky a ďalšie. Umožňuje zvýšiť ochranu dát aj pred externými hrozbami, keďže systém dokáže identifikovať a sledovať pohyb citlivých informácií v sieti a upozorniť  v prípade podozrivej činnosti.</w:t>
      </w:r>
    </w:p>
    <w:p w14:paraId="0FC63379" w14:textId="77777777" w:rsidR="00274A5E" w:rsidRPr="00EE012E" w:rsidRDefault="00274A5E" w:rsidP="00274A5E">
      <w:pPr>
        <w:rPr>
          <w:rFonts w:ascii="Tahoma" w:hAnsi="Tahoma" w:cs="Tahoma"/>
          <w:color w:val="000000" w:themeColor="text1"/>
          <w:sz w:val="20"/>
        </w:rPr>
      </w:pPr>
      <w:r w:rsidRPr="00EE012E">
        <w:rPr>
          <w:rFonts w:ascii="Tahoma" w:hAnsi="Tahoma" w:cs="Tahoma"/>
          <w:color w:val="000000" w:themeColor="text1"/>
          <w:sz w:val="20"/>
        </w:rPr>
        <w:t xml:space="preserve">Súčasťou riešenia sú detailné analytické, diagnostické a detekčno-bezpečnostné funkcie nad všetkými existujúcimi koncovými zariadeniami z pohľadu vykonania detailného preverenia, analýzy a diagnostiky týchto zariadení na prípadnú prítomnosť infekcie </w:t>
      </w:r>
      <w:proofErr w:type="spellStart"/>
      <w:r w:rsidRPr="00EE012E">
        <w:rPr>
          <w:rFonts w:ascii="Tahoma" w:hAnsi="Tahoma" w:cs="Tahoma"/>
          <w:color w:val="000000" w:themeColor="text1"/>
          <w:sz w:val="20"/>
        </w:rPr>
        <w:t>malvérom</w:t>
      </w:r>
      <w:proofErr w:type="spellEnd"/>
      <w:r w:rsidRPr="00EE012E">
        <w:rPr>
          <w:rFonts w:ascii="Tahoma" w:hAnsi="Tahoma" w:cs="Tahoma"/>
          <w:color w:val="000000" w:themeColor="text1"/>
          <w:sz w:val="20"/>
        </w:rPr>
        <w:t xml:space="preserve"> a v prípade jeho identifikácie aj spoľahlivé a bezpečné odstránenie tak, aby následne mohla byť na tieto zariadenia nasadená rozšírená a najmä funkčná ochrana.</w:t>
      </w:r>
    </w:p>
    <w:p w14:paraId="41B15504" w14:textId="77777777" w:rsidR="00274A5E" w:rsidRPr="00EE012E" w:rsidRDefault="00274A5E" w:rsidP="00274A5E">
      <w:pPr>
        <w:rPr>
          <w:rFonts w:ascii="Tahoma" w:hAnsi="Tahoma" w:cs="Tahoma"/>
          <w:color w:val="000000" w:themeColor="text1"/>
          <w:sz w:val="20"/>
        </w:rPr>
      </w:pPr>
      <w:r w:rsidRPr="00EE012E">
        <w:rPr>
          <w:rFonts w:ascii="Tahoma" w:hAnsi="Tahoma" w:cs="Tahoma"/>
          <w:color w:val="000000" w:themeColor="text1"/>
          <w:sz w:val="20"/>
        </w:rPr>
        <w:t xml:space="preserve">V rámci tejto aktivity sa požaduje rozšírenie licencií existujúceho AV riešenia  na všetky koncové stanice  a servery (cca 800 ks) a rozšírenie analytických a detekčných schopností existujúceho AV riešenia o EDR/XDR ochranu. Riešenie poskytuje  prevenciu, detekciu a reakciu na bezpečnostné incidenty využívajúcu moderné XDR princípy, šifrovanie celých diskov, správu zraniteľností a patchov používaných aplikácií. Riešenie poskytne zvýšenú viditeľnosť a prehľad na všetkých úrovniach v kombinácii s </w:t>
      </w:r>
      <w:proofErr w:type="spellStart"/>
      <w:r w:rsidRPr="00EE012E">
        <w:rPr>
          <w:rFonts w:ascii="Tahoma" w:hAnsi="Tahoma" w:cs="Tahoma"/>
          <w:color w:val="000000" w:themeColor="text1"/>
          <w:sz w:val="20"/>
        </w:rPr>
        <w:t>threat-hunting</w:t>
      </w:r>
      <w:proofErr w:type="spellEnd"/>
      <w:r w:rsidRPr="00EE012E">
        <w:rPr>
          <w:rFonts w:ascii="Tahoma" w:hAnsi="Tahoma" w:cs="Tahoma"/>
          <w:color w:val="000000" w:themeColor="text1"/>
          <w:sz w:val="20"/>
        </w:rPr>
        <w:t xml:space="preserve"> schopnosťami, s kompletnou viacvrstvovou ochranou.  </w:t>
      </w:r>
    </w:p>
    <w:p w14:paraId="72A6C821" w14:textId="0BD0AD84" w:rsidR="00C311CA" w:rsidRPr="00C311CA" w:rsidRDefault="00C311CA" w:rsidP="00C311CA">
      <w:pPr>
        <w:ind w:firstLine="709"/>
        <w:rPr>
          <w:rFonts w:ascii="Tahoma" w:hAnsi="Tahoma" w:cs="Tahoma"/>
          <w:sz w:val="20"/>
          <w:szCs w:val="20"/>
        </w:rPr>
      </w:pPr>
      <w:r w:rsidRPr="00C311CA">
        <w:rPr>
          <w:rFonts w:ascii="Tahoma" w:hAnsi="Tahoma" w:cs="Tahoma"/>
          <w:sz w:val="20"/>
          <w:szCs w:val="20"/>
        </w:rPr>
        <w:t xml:space="preserve">V rámci detailu incidentu </w:t>
      </w:r>
      <w:r>
        <w:rPr>
          <w:rFonts w:ascii="Tahoma" w:hAnsi="Tahoma" w:cs="Tahoma"/>
          <w:sz w:val="20"/>
          <w:szCs w:val="20"/>
        </w:rPr>
        <w:t xml:space="preserve">systém musí umožňovať </w:t>
      </w:r>
      <w:r w:rsidRPr="00C311CA">
        <w:rPr>
          <w:rFonts w:ascii="Tahoma" w:hAnsi="Tahoma" w:cs="Tahoma"/>
          <w:sz w:val="20"/>
          <w:szCs w:val="20"/>
        </w:rPr>
        <w:t xml:space="preserve"> interaktívne spúšťať akcie (podľa typu aktíva)</w:t>
      </w:r>
    </w:p>
    <w:p w14:paraId="03588FA1"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Izolácia koncového bodu</w:t>
      </w:r>
    </w:p>
    <w:p w14:paraId="778ACDDB"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Spustenie vzdialeného príkazového riadku</w:t>
      </w:r>
    </w:p>
    <w:p w14:paraId="23083782"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 xml:space="preserve">Spustenie skriptu, </w:t>
      </w:r>
    </w:p>
    <w:p w14:paraId="0D462DE7"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Ukončenie procesu</w:t>
      </w:r>
    </w:p>
    <w:p w14:paraId="585BA8D2"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 xml:space="preserve">Odoslanie do </w:t>
      </w:r>
      <w:proofErr w:type="spellStart"/>
      <w:r w:rsidRPr="00C311CA">
        <w:rPr>
          <w:rFonts w:ascii="Tahoma" w:hAnsi="Tahoma" w:cs="Tahoma"/>
          <w:sz w:val="20"/>
          <w:szCs w:val="20"/>
        </w:rPr>
        <w:t>sandbox</w:t>
      </w:r>
      <w:proofErr w:type="spellEnd"/>
      <w:r w:rsidRPr="00C311CA">
        <w:rPr>
          <w:rFonts w:ascii="Tahoma" w:hAnsi="Tahoma" w:cs="Tahoma"/>
          <w:sz w:val="20"/>
          <w:szCs w:val="20"/>
        </w:rPr>
        <w:t xml:space="preserve"> na analýzu</w:t>
      </w:r>
    </w:p>
    <w:p w14:paraId="4F685914"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 xml:space="preserve">Pridanie na </w:t>
      </w:r>
      <w:proofErr w:type="spellStart"/>
      <w:r w:rsidRPr="00C311CA">
        <w:rPr>
          <w:rFonts w:ascii="Tahoma" w:hAnsi="Tahoma" w:cs="Tahoma"/>
          <w:sz w:val="20"/>
          <w:szCs w:val="20"/>
        </w:rPr>
        <w:t>black</w:t>
      </w:r>
      <w:proofErr w:type="spellEnd"/>
      <w:r w:rsidRPr="00C311CA">
        <w:rPr>
          <w:rFonts w:ascii="Tahoma" w:hAnsi="Tahoma" w:cs="Tahoma"/>
          <w:sz w:val="20"/>
          <w:szCs w:val="20"/>
        </w:rPr>
        <w:t xml:space="preserve"> list</w:t>
      </w:r>
    </w:p>
    <w:p w14:paraId="712E3778"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Zablokovanie účtu</w:t>
      </w:r>
    </w:p>
    <w:p w14:paraId="64C29D12" w14:textId="1512E351" w:rsidR="004F4C76"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Resetovanie hesla</w:t>
      </w:r>
    </w:p>
    <w:p w14:paraId="56339D02" w14:textId="77777777" w:rsidR="00C311CA" w:rsidRDefault="00C311CA" w:rsidP="00C311CA">
      <w:pPr>
        <w:ind w:left="1418"/>
        <w:rPr>
          <w:rFonts w:ascii="Tahoma" w:hAnsi="Tahoma" w:cs="Tahoma"/>
          <w:sz w:val="20"/>
          <w:szCs w:val="20"/>
        </w:rPr>
      </w:pPr>
    </w:p>
    <w:p w14:paraId="5879AB5D" w14:textId="122D20C8" w:rsidR="00C311CA" w:rsidRPr="00C311CA" w:rsidRDefault="00C311CA" w:rsidP="00C311CA">
      <w:pPr>
        <w:rPr>
          <w:rFonts w:ascii="Tahoma" w:hAnsi="Tahoma" w:cs="Tahoma"/>
          <w:sz w:val="20"/>
          <w:szCs w:val="20"/>
        </w:rPr>
      </w:pPr>
      <w:r>
        <w:rPr>
          <w:rFonts w:ascii="Tahoma" w:hAnsi="Tahoma" w:cs="Tahoma"/>
          <w:sz w:val="20"/>
          <w:szCs w:val="20"/>
        </w:rPr>
        <w:t>XDR</w:t>
      </w:r>
      <w:r w:rsidRPr="00C311CA">
        <w:rPr>
          <w:rFonts w:ascii="Tahoma" w:hAnsi="Tahoma" w:cs="Tahoma"/>
          <w:sz w:val="20"/>
          <w:szCs w:val="20"/>
        </w:rPr>
        <w:t xml:space="preserve"> poskytuje funkcionalitu DLP </w:t>
      </w:r>
      <w:r>
        <w:rPr>
          <w:rFonts w:ascii="Tahoma" w:hAnsi="Tahoma" w:cs="Tahoma"/>
          <w:sz w:val="20"/>
          <w:szCs w:val="20"/>
        </w:rPr>
        <w:t xml:space="preserve">– ochrany pred únikom dát, ktorá má základnú funkcionalitu: </w:t>
      </w:r>
    </w:p>
    <w:p w14:paraId="4EB0070B"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Skenovanie priečinkov sieťových úložísk</w:t>
      </w:r>
    </w:p>
    <w:p w14:paraId="520B1F4A"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zaznamenať udalosť</w:t>
      </w:r>
    </w:p>
    <w:p w14:paraId="0FBC421D"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upozorniť používateľov na porušenie zásad</w:t>
      </w:r>
    </w:p>
    <w:p w14:paraId="4440F90C"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 xml:space="preserve">vyžadovať od používateľa, aby zadal zdôvodnenie, prečo má pokračovať </w:t>
      </w:r>
    </w:p>
    <w:p w14:paraId="0B9F2923" w14:textId="77777777" w:rsidR="00C311CA" w:rsidRP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zablokovať udalosť</w:t>
      </w:r>
    </w:p>
    <w:p w14:paraId="5D34D776" w14:textId="53A8F58C" w:rsidR="00C311CA" w:rsidRDefault="00C311CA" w:rsidP="00C311CA">
      <w:pPr>
        <w:ind w:left="1418"/>
        <w:rPr>
          <w:rFonts w:ascii="Tahoma" w:hAnsi="Tahoma" w:cs="Tahoma"/>
          <w:sz w:val="20"/>
          <w:szCs w:val="20"/>
        </w:rPr>
      </w:pPr>
      <w:r w:rsidRPr="00C311CA">
        <w:rPr>
          <w:rFonts w:ascii="Tahoma" w:hAnsi="Tahoma" w:cs="Tahoma"/>
          <w:sz w:val="20"/>
          <w:szCs w:val="20"/>
        </w:rPr>
        <w:t>•</w:t>
      </w:r>
      <w:r w:rsidRPr="00C311CA">
        <w:rPr>
          <w:rFonts w:ascii="Tahoma" w:hAnsi="Tahoma" w:cs="Tahoma"/>
          <w:sz w:val="20"/>
          <w:szCs w:val="20"/>
        </w:rPr>
        <w:tab/>
        <w:t>výbe</w:t>
      </w:r>
      <w:r>
        <w:rPr>
          <w:rFonts w:ascii="Tahoma" w:hAnsi="Tahoma" w:cs="Tahoma"/>
          <w:sz w:val="20"/>
          <w:szCs w:val="20"/>
        </w:rPr>
        <w:t>r udalostí ktoré</w:t>
      </w:r>
      <w:r w:rsidRPr="00C311CA">
        <w:rPr>
          <w:rFonts w:ascii="Tahoma" w:hAnsi="Tahoma" w:cs="Tahoma"/>
          <w:sz w:val="20"/>
          <w:szCs w:val="20"/>
        </w:rPr>
        <w:t xml:space="preserve"> budú uložené  na účely vyšetrovania incidentov.</w:t>
      </w:r>
    </w:p>
    <w:p w14:paraId="17A4488F" w14:textId="77777777" w:rsidR="00C311CA" w:rsidRDefault="00C311CA" w:rsidP="00C311CA">
      <w:pPr>
        <w:rPr>
          <w:rFonts w:ascii="Tahoma" w:hAnsi="Tahoma" w:cs="Tahoma"/>
          <w:sz w:val="20"/>
          <w:szCs w:val="20"/>
        </w:rPr>
      </w:pPr>
    </w:p>
    <w:p w14:paraId="366CC36E" w14:textId="77777777" w:rsidR="00C311CA" w:rsidRDefault="00C311CA" w:rsidP="00C311CA">
      <w:pPr>
        <w:rPr>
          <w:rFonts w:ascii="Tahoma" w:hAnsi="Tahoma" w:cs="Tahoma"/>
          <w:sz w:val="20"/>
          <w:szCs w:val="20"/>
        </w:rPr>
      </w:pPr>
    </w:p>
    <w:p w14:paraId="510D45D4" w14:textId="77777777" w:rsidR="00C311CA" w:rsidRPr="00C311CA" w:rsidRDefault="00C311CA" w:rsidP="00C311CA">
      <w:pPr>
        <w:rPr>
          <w:rFonts w:ascii="Tahoma" w:hAnsi="Tahoma" w:cs="Tahoma"/>
          <w:sz w:val="20"/>
          <w:szCs w:val="20"/>
        </w:rPr>
      </w:pPr>
    </w:p>
    <w:p w14:paraId="07F2B7D9" w14:textId="53AB9639" w:rsidR="00C74D7D" w:rsidRPr="00767C34" w:rsidRDefault="00C74D7D" w:rsidP="01480130">
      <w:pPr>
        <w:rPr>
          <w:rFonts w:ascii="Tahoma" w:hAnsi="Tahoma" w:cs="Tahoma"/>
          <w:b/>
          <w:bCs/>
          <w:color w:val="808080" w:themeColor="background1" w:themeShade="80"/>
          <w:sz w:val="20"/>
          <w:szCs w:val="20"/>
        </w:rPr>
      </w:pPr>
    </w:p>
    <w:p w14:paraId="46B4E7DD" w14:textId="2F831BCC" w:rsidR="00472E94" w:rsidRPr="00767C34" w:rsidRDefault="2D0C21B6" w:rsidP="008D36A6">
      <w:pPr>
        <w:pStyle w:val="Nadpis3"/>
        <w:ind w:left="709"/>
        <w:rPr>
          <w:rFonts w:cs="Tahoma"/>
          <w:sz w:val="20"/>
          <w:szCs w:val="20"/>
        </w:rPr>
      </w:pPr>
      <w:bookmarkStart w:id="34" w:name="_Toc153139687"/>
      <w:bookmarkStart w:id="35" w:name="_Toc752151050"/>
      <w:r w:rsidRPr="00767C34">
        <w:rPr>
          <w:rFonts w:cs="Tahoma"/>
          <w:sz w:val="20"/>
          <w:szCs w:val="20"/>
        </w:rPr>
        <w:t>Rozsah informačných systémov</w:t>
      </w:r>
      <w:bookmarkEnd w:id="34"/>
      <w:bookmarkEnd w:id="35"/>
      <w:r w:rsidR="00333A10" w:rsidRPr="00767C34">
        <w:rPr>
          <w:rFonts w:cs="Tahoma"/>
          <w:sz w:val="20"/>
          <w:szCs w:val="20"/>
        </w:rPr>
        <w:t xml:space="preserve"> – AS IS</w:t>
      </w:r>
    </w:p>
    <w:tbl>
      <w:tblPr>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126"/>
        <w:gridCol w:w="1134"/>
        <w:gridCol w:w="1560"/>
        <w:gridCol w:w="1559"/>
        <w:gridCol w:w="1346"/>
      </w:tblGrid>
      <w:tr w:rsidR="00472E94" w:rsidRPr="00A85AC3" w14:paraId="637EE3F0" w14:textId="77777777" w:rsidTr="003C72E2">
        <w:trPr>
          <w:trHeight w:val="777"/>
          <w:tblHeader/>
        </w:trPr>
        <w:tc>
          <w:tcPr>
            <w:tcW w:w="1271" w:type="dxa"/>
            <w:shd w:val="clear" w:color="auto" w:fill="E7E6E6"/>
            <w:vAlign w:val="center"/>
          </w:tcPr>
          <w:p w14:paraId="65B43B64"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 xml:space="preserve">Kód ISVS </w:t>
            </w:r>
            <w:r w:rsidRPr="00767C34">
              <w:rPr>
                <w:rFonts w:ascii="Tahoma" w:eastAsia="Tahoma" w:hAnsi="Tahoma" w:cs="Tahoma"/>
                <w:i/>
                <w:sz w:val="20"/>
                <w:szCs w:val="20"/>
              </w:rPr>
              <w:t xml:space="preserve">(z </w:t>
            </w:r>
            <w:proofErr w:type="spellStart"/>
            <w:r w:rsidRPr="00767C34">
              <w:rPr>
                <w:rFonts w:ascii="Tahoma" w:eastAsia="Tahoma" w:hAnsi="Tahoma" w:cs="Tahoma"/>
                <w:i/>
                <w:sz w:val="20"/>
                <w:szCs w:val="20"/>
              </w:rPr>
              <w:t>MetaIS</w:t>
            </w:r>
            <w:proofErr w:type="spellEnd"/>
            <w:r w:rsidRPr="00767C34">
              <w:rPr>
                <w:rFonts w:ascii="Tahoma" w:eastAsia="Tahoma" w:hAnsi="Tahoma" w:cs="Tahoma"/>
                <w:i/>
                <w:sz w:val="20"/>
                <w:szCs w:val="20"/>
              </w:rPr>
              <w:t>)</w:t>
            </w:r>
          </w:p>
        </w:tc>
        <w:tc>
          <w:tcPr>
            <w:tcW w:w="2126" w:type="dxa"/>
            <w:shd w:val="clear" w:color="auto" w:fill="E7E6E6"/>
            <w:vAlign w:val="center"/>
          </w:tcPr>
          <w:p w14:paraId="4E575F8B"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Názov ISVS</w:t>
            </w:r>
          </w:p>
        </w:tc>
        <w:tc>
          <w:tcPr>
            <w:tcW w:w="1134" w:type="dxa"/>
            <w:shd w:val="clear" w:color="auto" w:fill="E7E6E6"/>
            <w:vAlign w:val="center"/>
          </w:tcPr>
          <w:p w14:paraId="08F926C6"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Modul ISVS</w:t>
            </w:r>
          </w:p>
          <w:p w14:paraId="59513426" w14:textId="77777777" w:rsidR="00472E94" w:rsidRPr="00767C34" w:rsidRDefault="00472E94" w:rsidP="00472E94">
            <w:pPr>
              <w:jc w:val="center"/>
              <w:rPr>
                <w:rFonts w:ascii="Tahoma" w:eastAsia="Tahoma" w:hAnsi="Tahoma" w:cs="Tahoma"/>
                <w:i/>
                <w:sz w:val="20"/>
                <w:szCs w:val="20"/>
              </w:rPr>
            </w:pPr>
            <w:r w:rsidRPr="00767C34">
              <w:rPr>
                <w:rFonts w:ascii="Tahoma" w:eastAsia="Tahoma" w:hAnsi="Tahoma" w:cs="Tahoma"/>
                <w:i/>
                <w:sz w:val="20"/>
                <w:szCs w:val="20"/>
              </w:rPr>
              <w:t>(zaškrtnite ak ISVS je modulom)</w:t>
            </w:r>
          </w:p>
        </w:tc>
        <w:tc>
          <w:tcPr>
            <w:tcW w:w="1560" w:type="dxa"/>
            <w:shd w:val="clear" w:color="auto" w:fill="E7E6E6"/>
            <w:vAlign w:val="center"/>
          </w:tcPr>
          <w:p w14:paraId="6530668D"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Stav IS VS</w:t>
            </w:r>
          </w:p>
          <w:p w14:paraId="1B4A74D1" w14:textId="57ACB9D0" w:rsidR="00472E94" w:rsidRPr="00767C34" w:rsidRDefault="00472E94" w:rsidP="00472E94">
            <w:pPr>
              <w:jc w:val="center"/>
              <w:rPr>
                <w:rFonts w:ascii="Tahoma" w:eastAsia="Tahoma" w:hAnsi="Tahoma" w:cs="Tahoma"/>
                <w:sz w:val="20"/>
                <w:szCs w:val="20"/>
              </w:rPr>
            </w:pPr>
            <w:r w:rsidRPr="00767C34">
              <w:rPr>
                <w:rFonts w:ascii="Tahoma" w:eastAsia="Tahoma" w:hAnsi="Tahoma" w:cs="Tahoma"/>
                <w:sz w:val="20"/>
                <w:szCs w:val="20"/>
              </w:rPr>
              <w:t>(AS IS)</w:t>
            </w:r>
          </w:p>
        </w:tc>
        <w:tc>
          <w:tcPr>
            <w:tcW w:w="1559" w:type="dxa"/>
            <w:shd w:val="clear" w:color="auto" w:fill="E7E6E6"/>
            <w:vAlign w:val="center"/>
          </w:tcPr>
          <w:p w14:paraId="127035B1"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Typ IS VS</w:t>
            </w:r>
          </w:p>
        </w:tc>
        <w:tc>
          <w:tcPr>
            <w:tcW w:w="1346" w:type="dxa"/>
            <w:shd w:val="clear" w:color="auto" w:fill="E7E6E6"/>
            <w:vAlign w:val="center"/>
          </w:tcPr>
          <w:p w14:paraId="75C890E1"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Kód nadradeného ISVS</w:t>
            </w:r>
          </w:p>
          <w:p w14:paraId="2A6AEFD1" w14:textId="2B1613C2" w:rsidR="00472E94" w:rsidRPr="00A85AC3" w:rsidRDefault="00472E94" w:rsidP="00472E94">
            <w:pPr>
              <w:jc w:val="center"/>
              <w:rPr>
                <w:rFonts w:ascii="Tahoma" w:eastAsia="Tahoma" w:hAnsi="Tahoma" w:cs="Tahoma"/>
                <w:b/>
                <w:i/>
                <w:sz w:val="20"/>
                <w:szCs w:val="20"/>
              </w:rPr>
            </w:pPr>
          </w:p>
        </w:tc>
      </w:tr>
      <w:tr w:rsidR="00472E94" w:rsidRPr="00A85AC3" w14:paraId="020DBD18" w14:textId="77777777" w:rsidTr="003C72E2">
        <w:trPr>
          <w:trHeight w:val="280"/>
        </w:trPr>
        <w:tc>
          <w:tcPr>
            <w:tcW w:w="1271" w:type="dxa"/>
            <w:vAlign w:val="center"/>
          </w:tcPr>
          <w:p w14:paraId="15FB652D" w14:textId="7C6EB489" w:rsidR="00472E94" w:rsidRPr="003C72E2" w:rsidRDefault="00472E94" w:rsidP="00472E94">
            <w:pPr>
              <w:rPr>
                <w:rFonts w:ascii="Tahoma" w:hAnsi="Tahoma" w:cs="Tahoma"/>
                <w:sz w:val="20"/>
                <w:szCs w:val="20"/>
                <w:highlight w:val="cyan"/>
              </w:rPr>
            </w:pPr>
          </w:p>
        </w:tc>
        <w:tc>
          <w:tcPr>
            <w:tcW w:w="2126" w:type="dxa"/>
            <w:vAlign w:val="center"/>
          </w:tcPr>
          <w:p w14:paraId="686533E8" w14:textId="3E7552C6" w:rsidR="00472E94" w:rsidRPr="00A85AC3" w:rsidRDefault="00472E94" w:rsidP="00637F4C">
            <w:pPr>
              <w:rPr>
                <w:rFonts w:ascii="Tahoma" w:hAnsi="Tahoma" w:cs="Tahoma"/>
                <w:sz w:val="20"/>
                <w:szCs w:val="20"/>
              </w:rPr>
            </w:pPr>
          </w:p>
        </w:tc>
        <w:tc>
          <w:tcPr>
            <w:tcW w:w="1134" w:type="dxa"/>
            <w:vAlign w:val="center"/>
          </w:tcPr>
          <w:p w14:paraId="0D852CD7" w14:textId="77777777" w:rsidR="00472E94" w:rsidRPr="00A85AC3" w:rsidRDefault="00E31278" w:rsidP="00472E94">
            <w:pPr>
              <w:jc w:val="center"/>
              <w:rPr>
                <w:rFonts w:ascii="Tahoma" w:hAnsi="Tahoma" w:cs="Tahoma"/>
                <w:sz w:val="20"/>
                <w:szCs w:val="20"/>
              </w:rPr>
            </w:pPr>
            <w:sdt>
              <w:sdtPr>
                <w:rPr>
                  <w:rFonts w:ascii="Tahoma" w:hAnsi="Tahoma" w:cs="Tahoma"/>
                  <w:sz w:val="20"/>
                  <w:szCs w:val="20"/>
                </w:rPr>
                <w:tag w:val="goog_rdk_0"/>
                <w:id w:val="1922990487"/>
              </w:sdtPr>
              <w:sdtEndPr/>
              <w:sdtContent>
                <w:sdt>
                  <w:sdtPr>
                    <w:rPr>
                      <w:rFonts w:ascii="Tahoma" w:hAnsi="Tahoma" w:cs="Tahoma"/>
                      <w:sz w:val="20"/>
                      <w:szCs w:val="20"/>
                    </w:rPr>
                    <w:id w:val="-986780439"/>
                    <w14:checkbox>
                      <w14:checked w14:val="0"/>
                      <w14:checkedState w14:val="2612" w14:font="MS Gothic"/>
                      <w14:uncheckedState w14:val="2610" w14:font="MS Gothic"/>
                    </w14:checkbox>
                  </w:sdtPr>
                  <w:sdtEndPr/>
                  <w:sdtContent>
                    <w:r w:rsidR="00472E94" w:rsidRPr="00A85AC3">
                      <w:rPr>
                        <w:rFonts w:ascii="Segoe UI Symbol" w:eastAsia="MS Gothic" w:hAnsi="Segoe UI Symbol" w:cs="Segoe UI Symbol"/>
                        <w:sz w:val="20"/>
                        <w:szCs w:val="20"/>
                      </w:rPr>
                      <w:t>☐</w:t>
                    </w:r>
                  </w:sdtContent>
                </w:sdt>
              </w:sdtContent>
            </w:sdt>
          </w:p>
        </w:tc>
        <w:tc>
          <w:tcPr>
            <w:tcW w:w="1560" w:type="dxa"/>
            <w:vAlign w:val="center"/>
          </w:tcPr>
          <w:p w14:paraId="4915FA9D" w14:textId="1189DCED" w:rsidR="00472E94" w:rsidRPr="00A85AC3" w:rsidRDefault="00637F4C" w:rsidP="00472E94">
            <w:pPr>
              <w:ind w:left="28"/>
              <w:rPr>
                <w:rFonts w:ascii="Tahoma" w:hAnsi="Tahoma" w:cs="Tahoma"/>
                <w:sz w:val="20"/>
                <w:szCs w:val="20"/>
              </w:rPr>
            </w:pPr>
            <w:r w:rsidRPr="00A85AC3">
              <w:rPr>
                <w:rFonts w:ascii="Tahoma" w:hAnsi="Tahoma" w:cs="Tahoma"/>
                <w:sz w:val="20"/>
                <w:szCs w:val="20"/>
              </w:rPr>
              <w:t>prevádzkovaný</w:t>
            </w:r>
          </w:p>
        </w:tc>
        <w:tc>
          <w:tcPr>
            <w:tcW w:w="1559" w:type="dxa"/>
            <w:vAlign w:val="center"/>
          </w:tcPr>
          <w:p w14:paraId="6B3C2FF3" w14:textId="57F80E45" w:rsidR="00472E94" w:rsidRPr="00A85AC3" w:rsidRDefault="00637F4C" w:rsidP="00472E94">
            <w:pPr>
              <w:ind w:left="28"/>
              <w:rPr>
                <w:rFonts w:ascii="Tahoma" w:hAnsi="Tahoma" w:cs="Tahoma"/>
                <w:sz w:val="20"/>
                <w:szCs w:val="20"/>
              </w:rPr>
            </w:pPr>
            <w:r w:rsidRPr="00A85AC3">
              <w:rPr>
                <w:rFonts w:ascii="Tahoma" w:hAnsi="Tahoma" w:cs="Tahoma"/>
                <w:sz w:val="20"/>
                <w:szCs w:val="20"/>
              </w:rPr>
              <w:t>agendový</w:t>
            </w:r>
          </w:p>
        </w:tc>
        <w:tc>
          <w:tcPr>
            <w:tcW w:w="1346" w:type="dxa"/>
            <w:vAlign w:val="center"/>
          </w:tcPr>
          <w:p w14:paraId="7F087216" w14:textId="77777777" w:rsidR="00472E94" w:rsidRPr="00A85AC3" w:rsidRDefault="00472E94" w:rsidP="00472E94">
            <w:pPr>
              <w:rPr>
                <w:rFonts w:ascii="Tahoma" w:hAnsi="Tahoma" w:cs="Tahoma"/>
                <w:sz w:val="20"/>
                <w:szCs w:val="20"/>
              </w:rPr>
            </w:pPr>
          </w:p>
        </w:tc>
      </w:tr>
      <w:tr w:rsidR="00637F4C" w:rsidRPr="00A85AC3" w14:paraId="42E2B8DF" w14:textId="77777777" w:rsidTr="003C72E2">
        <w:trPr>
          <w:trHeight w:val="280"/>
        </w:trPr>
        <w:tc>
          <w:tcPr>
            <w:tcW w:w="1271" w:type="dxa"/>
            <w:vAlign w:val="center"/>
          </w:tcPr>
          <w:p w14:paraId="641BE203" w14:textId="3E10DC89" w:rsidR="00637F4C" w:rsidRPr="003C72E2" w:rsidRDefault="00637F4C" w:rsidP="00637F4C">
            <w:pPr>
              <w:rPr>
                <w:rFonts w:ascii="Tahoma" w:hAnsi="Tahoma" w:cs="Tahoma"/>
                <w:sz w:val="20"/>
                <w:szCs w:val="20"/>
                <w:highlight w:val="cyan"/>
              </w:rPr>
            </w:pPr>
          </w:p>
        </w:tc>
        <w:tc>
          <w:tcPr>
            <w:tcW w:w="2126" w:type="dxa"/>
            <w:vAlign w:val="center"/>
          </w:tcPr>
          <w:p w14:paraId="1CBA71F3" w14:textId="5A6939F7" w:rsidR="00637F4C" w:rsidRPr="00A85AC3" w:rsidRDefault="00637F4C" w:rsidP="004B2F7D">
            <w:pPr>
              <w:rPr>
                <w:rFonts w:ascii="Tahoma" w:hAnsi="Tahoma" w:cs="Tahoma"/>
                <w:sz w:val="20"/>
                <w:szCs w:val="20"/>
              </w:rPr>
            </w:pPr>
          </w:p>
        </w:tc>
        <w:tc>
          <w:tcPr>
            <w:tcW w:w="1134" w:type="dxa"/>
            <w:vAlign w:val="center"/>
          </w:tcPr>
          <w:p w14:paraId="37B22E20" w14:textId="77777777" w:rsidR="00637F4C" w:rsidRPr="00A85AC3" w:rsidRDefault="00E31278" w:rsidP="00637F4C">
            <w:pPr>
              <w:jc w:val="center"/>
              <w:rPr>
                <w:rFonts w:ascii="Tahoma" w:hAnsi="Tahoma" w:cs="Tahoma"/>
                <w:sz w:val="20"/>
                <w:szCs w:val="20"/>
              </w:rPr>
            </w:pPr>
            <w:sdt>
              <w:sdtPr>
                <w:rPr>
                  <w:rFonts w:ascii="Tahoma" w:hAnsi="Tahoma" w:cs="Tahoma"/>
                  <w:sz w:val="20"/>
                  <w:szCs w:val="20"/>
                </w:rPr>
                <w:tag w:val="goog_rdk_0"/>
                <w:id w:val="1658802800"/>
              </w:sdtPr>
              <w:sdtEndPr/>
              <w:sdtContent>
                <w:sdt>
                  <w:sdtPr>
                    <w:rPr>
                      <w:rFonts w:ascii="Tahoma" w:hAnsi="Tahoma" w:cs="Tahoma"/>
                      <w:sz w:val="20"/>
                      <w:szCs w:val="20"/>
                    </w:rPr>
                    <w:id w:val="-707267474"/>
                    <w14:checkbox>
                      <w14:checked w14:val="0"/>
                      <w14:checkedState w14:val="2612" w14:font="MS Gothic"/>
                      <w14:uncheckedState w14:val="2610" w14:font="MS Gothic"/>
                    </w14:checkbox>
                  </w:sdtPr>
                  <w:sdtEndPr/>
                  <w:sdtContent>
                    <w:r w:rsidR="00637F4C" w:rsidRPr="00A85AC3">
                      <w:rPr>
                        <w:rFonts w:ascii="Segoe UI Symbol" w:eastAsia="MS Gothic" w:hAnsi="Segoe UI Symbol" w:cs="Segoe UI Symbol"/>
                        <w:sz w:val="20"/>
                        <w:szCs w:val="20"/>
                      </w:rPr>
                      <w:t>☐</w:t>
                    </w:r>
                  </w:sdtContent>
                </w:sdt>
              </w:sdtContent>
            </w:sdt>
          </w:p>
        </w:tc>
        <w:tc>
          <w:tcPr>
            <w:tcW w:w="1560" w:type="dxa"/>
            <w:vAlign w:val="center"/>
          </w:tcPr>
          <w:p w14:paraId="49A059F7" w14:textId="77FAC89B" w:rsidR="00637F4C" w:rsidRPr="00A85AC3" w:rsidRDefault="00637F4C" w:rsidP="00637F4C">
            <w:pPr>
              <w:ind w:left="28"/>
              <w:rPr>
                <w:rFonts w:ascii="Tahoma" w:hAnsi="Tahoma" w:cs="Tahoma"/>
                <w:sz w:val="20"/>
                <w:szCs w:val="20"/>
              </w:rPr>
            </w:pPr>
            <w:r w:rsidRPr="00A85AC3">
              <w:rPr>
                <w:rFonts w:ascii="Tahoma" w:hAnsi="Tahoma" w:cs="Tahoma"/>
                <w:sz w:val="20"/>
                <w:szCs w:val="20"/>
              </w:rPr>
              <w:t>prevádzkovaný</w:t>
            </w:r>
          </w:p>
        </w:tc>
        <w:tc>
          <w:tcPr>
            <w:tcW w:w="1559" w:type="dxa"/>
            <w:vAlign w:val="center"/>
          </w:tcPr>
          <w:p w14:paraId="27A8387E" w14:textId="41D8355D" w:rsidR="00637F4C" w:rsidRPr="00A85AC3" w:rsidRDefault="00637F4C" w:rsidP="00637F4C">
            <w:pPr>
              <w:ind w:left="28"/>
              <w:rPr>
                <w:rFonts w:ascii="Tahoma" w:hAnsi="Tahoma" w:cs="Tahoma"/>
                <w:sz w:val="20"/>
                <w:szCs w:val="20"/>
              </w:rPr>
            </w:pPr>
            <w:r w:rsidRPr="00A85AC3">
              <w:rPr>
                <w:rFonts w:ascii="Tahoma" w:hAnsi="Tahoma" w:cs="Tahoma"/>
                <w:sz w:val="20"/>
                <w:szCs w:val="20"/>
              </w:rPr>
              <w:t>agendový</w:t>
            </w:r>
          </w:p>
        </w:tc>
        <w:tc>
          <w:tcPr>
            <w:tcW w:w="1346" w:type="dxa"/>
            <w:vAlign w:val="center"/>
          </w:tcPr>
          <w:p w14:paraId="7B8BF27E" w14:textId="77777777" w:rsidR="00637F4C" w:rsidRPr="00A85AC3" w:rsidRDefault="00637F4C" w:rsidP="00637F4C">
            <w:pPr>
              <w:rPr>
                <w:rFonts w:ascii="Tahoma" w:hAnsi="Tahoma" w:cs="Tahoma"/>
                <w:sz w:val="20"/>
                <w:szCs w:val="20"/>
              </w:rPr>
            </w:pPr>
          </w:p>
        </w:tc>
      </w:tr>
      <w:tr w:rsidR="00637F4C" w:rsidRPr="00A85AC3" w14:paraId="7FB8FE8D" w14:textId="77777777" w:rsidTr="003C72E2">
        <w:trPr>
          <w:trHeight w:val="280"/>
        </w:trPr>
        <w:tc>
          <w:tcPr>
            <w:tcW w:w="1271" w:type="dxa"/>
            <w:vAlign w:val="center"/>
          </w:tcPr>
          <w:p w14:paraId="53AA0E28" w14:textId="27E95BD9" w:rsidR="00637F4C" w:rsidRPr="003C72E2" w:rsidRDefault="00637F4C" w:rsidP="00637F4C">
            <w:pPr>
              <w:rPr>
                <w:rFonts w:ascii="Tahoma" w:hAnsi="Tahoma" w:cs="Tahoma"/>
                <w:sz w:val="20"/>
                <w:szCs w:val="20"/>
                <w:highlight w:val="cyan"/>
              </w:rPr>
            </w:pPr>
          </w:p>
        </w:tc>
        <w:tc>
          <w:tcPr>
            <w:tcW w:w="2126" w:type="dxa"/>
            <w:vAlign w:val="center"/>
          </w:tcPr>
          <w:p w14:paraId="3DEDE514" w14:textId="0782DC05" w:rsidR="00637F4C" w:rsidRPr="00A85AC3" w:rsidRDefault="00637F4C" w:rsidP="00A85AC3">
            <w:pPr>
              <w:rPr>
                <w:rFonts w:ascii="Tahoma" w:hAnsi="Tahoma" w:cs="Tahoma"/>
                <w:sz w:val="20"/>
                <w:szCs w:val="20"/>
              </w:rPr>
            </w:pPr>
          </w:p>
        </w:tc>
        <w:tc>
          <w:tcPr>
            <w:tcW w:w="1134" w:type="dxa"/>
            <w:vAlign w:val="center"/>
          </w:tcPr>
          <w:p w14:paraId="6A7A1438" w14:textId="70811D83" w:rsidR="00637F4C" w:rsidRPr="00A85AC3" w:rsidRDefault="00E31278" w:rsidP="00637F4C">
            <w:pPr>
              <w:jc w:val="center"/>
              <w:rPr>
                <w:rFonts w:ascii="Tahoma" w:eastAsia="MS Gothic" w:hAnsi="Tahoma" w:cs="Tahoma"/>
                <w:sz w:val="20"/>
                <w:szCs w:val="20"/>
              </w:rPr>
            </w:pPr>
            <w:sdt>
              <w:sdtPr>
                <w:rPr>
                  <w:rFonts w:ascii="Tahoma" w:hAnsi="Tahoma" w:cs="Tahoma"/>
                  <w:sz w:val="20"/>
                  <w:szCs w:val="20"/>
                </w:rPr>
                <w:tag w:val="goog_rdk_0"/>
                <w:id w:val="1219177936"/>
              </w:sdtPr>
              <w:sdtEndPr/>
              <w:sdtContent>
                <w:sdt>
                  <w:sdtPr>
                    <w:rPr>
                      <w:rFonts w:ascii="Tahoma" w:hAnsi="Tahoma" w:cs="Tahoma"/>
                      <w:sz w:val="20"/>
                      <w:szCs w:val="20"/>
                    </w:rPr>
                    <w:id w:val="-418248097"/>
                    <w14:checkbox>
                      <w14:checked w14:val="0"/>
                      <w14:checkedState w14:val="2612" w14:font="MS Gothic"/>
                      <w14:uncheckedState w14:val="2610" w14:font="MS Gothic"/>
                    </w14:checkbox>
                  </w:sdtPr>
                  <w:sdtEndPr/>
                  <w:sdtContent>
                    <w:r w:rsidR="00637F4C" w:rsidRPr="00A85AC3">
                      <w:rPr>
                        <w:rFonts w:ascii="Segoe UI Symbol" w:eastAsia="MS Gothic" w:hAnsi="Segoe UI Symbol" w:cs="Segoe UI Symbol"/>
                        <w:sz w:val="20"/>
                        <w:szCs w:val="20"/>
                      </w:rPr>
                      <w:t>☐</w:t>
                    </w:r>
                  </w:sdtContent>
                </w:sdt>
              </w:sdtContent>
            </w:sdt>
          </w:p>
        </w:tc>
        <w:tc>
          <w:tcPr>
            <w:tcW w:w="1560" w:type="dxa"/>
            <w:vAlign w:val="center"/>
          </w:tcPr>
          <w:p w14:paraId="68668E05" w14:textId="6AEECDAE" w:rsidR="00637F4C" w:rsidRPr="00A85AC3" w:rsidRDefault="00637F4C" w:rsidP="00637F4C">
            <w:pPr>
              <w:ind w:left="28"/>
              <w:rPr>
                <w:rFonts w:ascii="Tahoma" w:hAnsi="Tahoma" w:cs="Tahoma"/>
                <w:sz w:val="20"/>
                <w:szCs w:val="20"/>
              </w:rPr>
            </w:pPr>
            <w:r w:rsidRPr="00A85AC3">
              <w:rPr>
                <w:rFonts w:ascii="Tahoma" w:hAnsi="Tahoma" w:cs="Tahoma"/>
                <w:sz w:val="20"/>
                <w:szCs w:val="20"/>
              </w:rPr>
              <w:t>prevádzkovaný</w:t>
            </w:r>
          </w:p>
        </w:tc>
        <w:tc>
          <w:tcPr>
            <w:tcW w:w="1559" w:type="dxa"/>
            <w:vAlign w:val="center"/>
          </w:tcPr>
          <w:p w14:paraId="41634250" w14:textId="31FB5E8A" w:rsidR="00637F4C" w:rsidRPr="00A85AC3" w:rsidRDefault="00637F4C" w:rsidP="00637F4C">
            <w:pPr>
              <w:ind w:left="28"/>
              <w:rPr>
                <w:rFonts w:ascii="Tahoma" w:hAnsi="Tahoma" w:cs="Tahoma"/>
                <w:sz w:val="20"/>
                <w:szCs w:val="20"/>
              </w:rPr>
            </w:pPr>
            <w:r w:rsidRPr="00A85AC3">
              <w:rPr>
                <w:rFonts w:ascii="Tahoma" w:hAnsi="Tahoma" w:cs="Tahoma"/>
                <w:sz w:val="20"/>
                <w:szCs w:val="20"/>
              </w:rPr>
              <w:t>prezentačný</w:t>
            </w:r>
          </w:p>
        </w:tc>
        <w:tc>
          <w:tcPr>
            <w:tcW w:w="1346" w:type="dxa"/>
            <w:vAlign w:val="center"/>
          </w:tcPr>
          <w:p w14:paraId="17F3D181" w14:textId="77777777" w:rsidR="00637F4C" w:rsidRPr="00A85AC3" w:rsidRDefault="00637F4C" w:rsidP="00637F4C">
            <w:pPr>
              <w:rPr>
                <w:rFonts w:ascii="Tahoma" w:hAnsi="Tahoma" w:cs="Tahoma"/>
                <w:sz w:val="20"/>
                <w:szCs w:val="20"/>
              </w:rPr>
            </w:pPr>
          </w:p>
        </w:tc>
      </w:tr>
    </w:tbl>
    <w:p w14:paraId="28EE0EAA" w14:textId="77777777" w:rsidR="00472E94" w:rsidRPr="00A85AC3" w:rsidRDefault="00472E94" w:rsidP="00472E94">
      <w:pPr>
        <w:rPr>
          <w:rFonts w:ascii="Tahoma" w:hAnsi="Tahoma" w:cs="Tahoma"/>
          <w:sz w:val="20"/>
          <w:szCs w:val="20"/>
        </w:rPr>
      </w:pPr>
    </w:p>
    <w:p w14:paraId="57A38380" w14:textId="28E8A9FD" w:rsidR="00472E94" w:rsidRPr="00767C34" w:rsidRDefault="00333A10" w:rsidP="008D36A6">
      <w:pPr>
        <w:pStyle w:val="Nadpis3"/>
        <w:ind w:left="709"/>
        <w:rPr>
          <w:rFonts w:cs="Tahoma"/>
          <w:sz w:val="20"/>
          <w:szCs w:val="20"/>
        </w:rPr>
      </w:pPr>
      <w:r w:rsidRPr="00767C34">
        <w:rPr>
          <w:rFonts w:cs="Tahoma"/>
          <w:sz w:val="20"/>
          <w:szCs w:val="20"/>
        </w:rPr>
        <w:t>Rozsah informačných systémov – TO BE</w:t>
      </w:r>
    </w:p>
    <w:tbl>
      <w:tblPr>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126"/>
        <w:gridCol w:w="1134"/>
        <w:gridCol w:w="1560"/>
        <w:gridCol w:w="1417"/>
        <w:gridCol w:w="1488"/>
      </w:tblGrid>
      <w:tr w:rsidR="00472E94" w:rsidRPr="00A85AC3" w14:paraId="5316A057" w14:textId="77777777" w:rsidTr="003C72E2">
        <w:trPr>
          <w:trHeight w:val="777"/>
          <w:tblHeader/>
        </w:trPr>
        <w:tc>
          <w:tcPr>
            <w:tcW w:w="1271" w:type="dxa"/>
            <w:shd w:val="clear" w:color="auto" w:fill="E7E6E6"/>
            <w:vAlign w:val="center"/>
          </w:tcPr>
          <w:p w14:paraId="1E90F8B5"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 xml:space="preserve">Kód ISVS </w:t>
            </w:r>
            <w:r w:rsidRPr="00767C34">
              <w:rPr>
                <w:rFonts w:ascii="Tahoma" w:eastAsia="Tahoma" w:hAnsi="Tahoma" w:cs="Tahoma"/>
                <w:i/>
                <w:sz w:val="20"/>
                <w:szCs w:val="20"/>
              </w:rPr>
              <w:t xml:space="preserve">(z </w:t>
            </w:r>
            <w:proofErr w:type="spellStart"/>
            <w:r w:rsidRPr="00767C34">
              <w:rPr>
                <w:rFonts w:ascii="Tahoma" w:eastAsia="Tahoma" w:hAnsi="Tahoma" w:cs="Tahoma"/>
                <w:i/>
                <w:sz w:val="20"/>
                <w:szCs w:val="20"/>
              </w:rPr>
              <w:t>MetaIS</w:t>
            </w:r>
            <w:proofErr w:type="spellEnd"/>
            <w:r w:rsidRPr="00767C34">
              <w:rPr>
                <w:rFonts w:ascii="Tahoma" w:eastAsia="Tahoma" w:hAnsi="Tahoma" w:cs="Tahoma"/>
                <w:i/>
                <w:sz w:val="20"/>
                <w:szCs w:val="20"/>
              </w:rPr>
              <w:t>)</w:t>
            </w:r>
          </w:p>
        </w:tc>
        <w:tc>
          <w:tcPr>
            <w:tcW w:w="2126" w:type="dxa"/>
            <w:shd w:val="clear" w:color="auto" w:fill="E7E6E6"/>
            <w:vAlign w:val="center"/>
          </w:tcPr>
          <w:p w14:paraId="3AA1EA42"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Názov ISVS</w:t>
            </w:r>
          </w:p>
        </w:tc>
        <w:tc>
          <w:tcPr>
            <w:tcW w:w="1134" w:type="dxa"/>
            <w:shd w:val="clear" w:color="auto" w:fill="E7E6E6"/>
            <w:vAlign w:val="center"/>
          </w:tcPr>
          <w:p w14:paraId="70A4A9C9"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Modul ISVS</w:t>
            </w:r>
          </w:p>
          <w:p w14:paraId="78126C9E" w14:textId="77777777" w:rsidR="00472E94" w:rsidRPr="00767C34" w:rsidRDefault="00472E94" w:rsidP="00472E94">
            <w:pPr>
              <w:jc w:val="center"/>
              <w:rPr>
                <w:rFonts w:ascii="Tahoma" w:eastAsia="Tahoma" w:hAnsi="Tahoma" w:cs="Tahoma"/>
                <w:i/>
                <w:sz w:val="20"/>
                <w:szCs w:val="20"/>
              </w:rPr>
            </w:pPr>
            <w:r w:rsidRPr="00767C34">
              <w:rPr>
                <w:rFonts w:ascii="Tahoma" w:eastAsia="Tahoma" w:hAnsi="Tahoma" w:cs="Tahoma"/>
                <w:i/>
                <w:sz w:val="20"/>
                <w:szCs w:val="20"/>
              </w:rPr>
              <w:t>(zaškrtnite ak ISVS je modulom)</w:t>
            </w:r>
          </w:p>
        </w:tc>
        <w:tc>
          <w:tcPr>
            <w:tcW w:w="1560" w:type="dxa"/>
            <w:shd w:val="clear" w:color="auto" w:fill="E7E6E6"/>
            <w:vAlign w:val="center"/>
          </w:tcPr>
          <w:p w14:paraId="75DDD91D" w14:textId="0E379D8D"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Stav IS VS</w:t>
            </w:r>
          </w:p>
        </w:tc>
        <w:tc>
          <w:tcPr>
            <w:tcW w:w="1417" w:type="dxa"/>
            <w:shd w:val="clear" w:color="auto" w:fill="E7E6E6"/>
            <w:vAlign w:val="center"/>
          </w:tcPr>
          <w:p w14:paraId="5ADF2724" w14:textId="77777777" w:rsidR="00472E94" w:rsidRPr="00767C34" w:rsidRDefault="00472E94" w:rsidP="00472E94">
            <w:pPr>
              <w:jc w:val="center"/>
              <w:rPr>
                <w:rFonts w:ascii="Tahoma" w:eastAsia="Tahoma" w:hAnsi="Tahoma" w:cs="Tahoma"/>
                <w:b/>
                <w:sz w:val="20"/>
                <w:szCs w:val="20"/>
              </w:rPr>
            </w:pPr>
            <w:r w:rsidRPr="00767C34">
              <w:rPr>
                <w:rFonts w:ascii="Tahoma" w:eastAsia="Tahoma" w:hAnsi="Tahoma" w:cs="Tahoma"/>
                <w:b/>
                <w:sz w:val="20"/>
                <w:szCs w:val="20"/>
              </w:rPr>
              <w:t>Typ IS VS</w:t>
            </w:r>
          </w:p>
        </w:tc>
        <w:tc>
          <w:tcPr>
            <w:tcW w:w="1488" w:type="dxa"/>
            <w:shd w:val="clear" w:color="auto" w:fill="E7E6E6"/>
            <w:vAlign w:val="center"/>
          </w:tcPr>
          <w:p w14:paraId="5CA578C2" w14:textId="095997B4" w:rsidR="00472E94" w:rsidRPr="003C72E2" w:rsidRDefault="00472E94" w:rsidP="003C72E2">
            <w:pPr>
              <w:jc w:val="center"/>
              <w:rPr>
                <w:rFonts w:ascii="Tahoma" w:eastAsia="Tahoma" w:hAnsi="Tahoma" w:cs="Tahoma"/>
                <w:b/>
                <w:sz w:val="20"/>
                <w:szCs w:val="20"/>
              </w:rPr>
            </w:pPr>
            <w:r w:rsidRPr="00767C34">
              <w:rPr>
                <w:rFonts w:ascii="Tahoma" w:eastAsia="Tahoma" w:hAnsi="Tahoma" w:cs="Tahoma"/>
                <w:b/>
                <w:sz w:val="20"/>
                <w:szCs w:val="20"/>
              </w:rPr>
              <w:t>Kód nadradeného ISVS</w:t>
            </w:r>
          </w:p>
        </w:tc>
      </w:tr>
      <w:tr w:rsidR="003C72E2" w:rsidRPr="00A85AC3" w14:paraId="6804A84A" w14:textId="77777777" w:rsidTr="003C72E2">
        <w:trPr>
          <w:trHeight w:val="280"/>
        </w:trPr>
        <w:tc>
          <w:tcPr>
            <w:tcW w:w="1271" w:type="dxa"/>
            <w:vAlign w:val="center"/>
          </w:tcPr>
          <w:p w14:paraId="2611F8BB" w14:textId="423F5D1F" w:rsidR="003C72E2" w:rsidRPr="00A85AC3" w:rsidRDefault="003C72E2" w:rsidP="003C72E2">
            <w:pPr>
              <w:rPr>
                <w:rFonts w:ascii="Tahoma" w:hAnsi="Tahoma" w:cs="Tahoma"/>
                <w:sz w:val="20"/>
                <w:szCs w:val="20"/>
              </w:rPr>
            </w:pPr>
          </w:p>
        </w:tc>
        <w:tc>
          <w:tcPr>
            <w:tcW w:w="2126" w:type="dxa"/>
            <w:vAlign w:val="center"/>
          </w:tcPr>
          <w:p w14:paraId="1A7FF095" w14:textId="53089A2F" w:rsidR="003C72E2" w:rsidRPr="00A85AC3" w:rsidRDefault="003C72E2" w:rsidP="003C72E2">
            <w:pPr>
              <w:rPr>
                <w:rFonts w:ascii="Tahoma" w:hAnsi="Tahoma" w:cs="Tahoma"/>
                <w:sz w:val="20"/>
                <w:szCs w:val="20"/>
              </w:rPr>
            </w:pPr>
          </w:p>
        </w:tc>
        <w:tc>
          <w:tcPr>
            <w:tcW w:w="1134" w:type="dxa"/>
            <w:vAlign w:val="center"/>
          </w:tcPr>
          <w:p w14:paraId="393D4504" w14:textId="31B88F3F" w:rsidR="003C72E2" w:rsidRPr="00A85AC3" w:rsidRDefault="00E31278" w:rsidP="003C72E2">
            <w:pPr>
              <w:jc w:val="center"/>
              <w:rPr>
                <w:rFonts w:ascii="Tahoma" w:hAnsi="Tahoma" w:cs="Tahoma"/>
                <w:sz w:val="20"/>
                <w:szCs w:val="20"/>
              </w:rPr>
            </w:pPr>
            <w:sdt>
              <w:sdtPr>
                <w:rPr>
                  <w:rFonts w:ascii="Tahoma" w:hAnsi="Tahoma" w:cs="Tahoma"/>
                  <w:sz w:val="20"/>
                  <w:szCs w:val="20"/>
                </w:rPr>
                <w:tag w:val="goog_rdk_0"/>
                <w:id w:val="897788691"/>
              </w:sdtPr>
              <w:sdtEndPr/>
              <w:sdtContent>
                <w:sdt>
                  <w:sdtPr>
                    <w:rPr>
                      <w:rFonts w:ascii="Tahoma" w:hAnsi="Tahoma" w:cs="Tahoma"/>
                      <w:sz w:val="20"/>
                      <w:szCs w:val="20"/>
                    </w:rPr>
                    <w:id w:val="-681736419"/>
                    <w14:checkbox>
                      <w14:checked w14:val="0"/>
                      <w14:checkedState w14:val="2612" w14:font="MS Gothic"/>
                      <w14:uncheckedState w14:val="2610" w14:font="MS Gothic"/>
                    </w14:checkbox>
                  </w:sdtPr>
                  <w:sdtEndPr/>
                  <w:sdtContent>
                    <w:r w:rsidR="003C72E2" w:rsidRPr="00A85AC3">
                      <w:rPr>
                        <w:rFonts w:ascii="Segoe UI Symbol" w:eastAsia="MS Gothic" w:hAnsi="Segoe UI Symbol" w:cs="Segoe UI Symbol"/>
                        <w:sz w:val="20"/>
                        <w:szCs w:val="20"/>
                      </w:rPr>
                      <w:t>☐</w:t>
                    </w:r>
                  </w:sdtContent>
                </w:sdt>
              </w:sdtContent>
            </w:sdt>
          </w:p>
        </w:tc>
        <w:tc>
          <w:tcPr>
            <w:tcW w:w="1560" w:type="dxa"/>
            <w:vAlign w:val="center"/>
          </w:tcPr>
          <w:p w14:paraId="7E8D8FD4" w14:textId="39E78637" w:rsidR="003C72E2" w:rsidRPr="00A85AC3" w:rsidRDefault="003C72E2" w:rsidP="003C72E2">
            <w:pPr>
              <w:ind w:left="28"/>
              <w:rPr>
                <w:rFonts w:ascii="Tahoma" w:hAnsi="Tahoma" w:cs="Tahoma"/>
                <w:sz w:val="20"/>
                <w:szCs w:val="20"/>
              </w:rPr>
            </w:pPr>
            <w:r w:rsidRPr="00A85AC3">
              <w:rPr>
                <w:rFonts w:ascii="Tahoma" w:hAnsi="Tahoma" w:cs="Tahoma"/>
                <w:sz w:val="20"/>
                <w:szCs w:val="20"/>
              </w:rPr>
              <w:t>prevádzkovaný</w:t>
            </w:r>
          </w:p>
        </w:tc>
        <w:tc>
          <w:tcPr>
            <w:tcW w:w="1417" w:type="dxa"/>
            <w:vAlign w:val="center"/>
          </w:tcPr>
          <w:p w14:paraId="17D3AF01" w14:textId="6F273B4A" w:rsidR="003C72E2" w:rsidRPr="00A85AC3" w:rsidRDefault="003C72E2" w:rsidP="003C72E2">
            <w:pPr>
              <w:ind w:left="28"/>
              <w:rPr>
                <w:rFonts w:ascii="Tahoma" w:hAnsi="Tahoma" w:cs="Tahoma"/>
                <w:sz w:val="20"/>
                <w:szCs w:val="20"/>
              </w:rPr>
            </w:pPr>
            <w:r w:rsidRPr="00A85AC3">
              <w:rPr>
                <w:rFonts w:ascii="Tahoma" w:hAnsi="Tahoma" w:cs="Tahoma"/>
                <w:sz w:val="20"/>
                <w:szCs w:val="20"/>
              </w:rPr>
              <w:t>agendový</w:t>
            </w:r>
          </w:p>
        </w:tc>
        <w:tc>
          <w:tcPr>
            <w:tcW w:w="1488" w:type="dxa"/>
            <w:vAlign w:val="center"/>
          </w:tcPr>
          <w:p w14:paraId="2EED7DED" w14:textId="77777777" w:rsidR="003C72E2" w:rsidRPr="00A85AC3" w:rsidRDefault="003C72E2" w:rsidP="003C72E2">
            <w:pPr>
              <w:rPr>
                <w:rFonts w:ascii="Tahoma" w:hAnsi="Tahoma" w:cs="Tahoma"/>
                <w:sz w:val="20"/>
                <w:szCs w:val="20"/>
              </w:rPr>
            </w:pPr>
          </w:p>
        </w:tc>
      </w:tr>
      <w:tr w:rsidR="003C72E2" w:rsidRPr="00A85AC3" w14:paraId="5AF999BF" w14:textId="77777777" w:rsidTr="003C72E2">
        <w:trPr>
          <w:trHeight w:val="280"/>
        </w:trPr>
        <w:tc>
          <w:tcPr>
            <w:tcW w:w="1271" w:type="dxa"/>
            <w:vAlign w:val="center"/>
          </w:tcPr>
          <w:p w14:paraId="15B90BC2" w14:textId="13E435AC" w:rsidR="003C72E2" w:rsidRPr="00A85AC3" w:rsidRDefault="003C72E2" w:rsidP="003C72E2">
            <w:pPr>
              <w:rPr>
                <w:rFonts w:ascii="Tahoma" w:hAnsi="Tahoma" w:cs="Tahoma"/>
                <w:sz w:val="20"/>
                <w:szCs w:val="20"/>
              </w:rPr>
            </w:pPr>
          </w:p>
        </w:tc>
        <w:tc>
          <w:tcPr>
            <w:tcW w:w="2126" w:type="dxa"/>
            <w:vAlign w:val="center"/>
          </w:tcPr>
          <w:p w14:paraId="7704C207" w14:textId="03D9F289" w:rsidR="003C72E2" w:rsidRPr="00A85AC3" w:rsidRDefault="003C72E2" w:rsidP="003C72E2">
            <w:pPr>
              <w:rPr>
                <w:rFonts w:ascii="Tahoma" w:hAnsi="Tahoma" w:cs="Tahoma"/>
                <w:sz w:val="20"/>
                <w:szCs w:val="20"/>
              </w:rPr>
            </w:pPr>
          </w:p>
        </w:tc>
        <w:tc>
          <w:tcPr>
            <w:tcW w:w="1134" w:type="dxa"/>
            <w:vAlign w:val="center"/>
          </w:tcPr>
          <w:p w14:paraId="0C947B5C" w14:textId="0C817332" w:rsidR="003C72E2" w:rsidRPr="00A85AC3" w:rsidRDefault="00E31278" w:rsidP="003C72E2">
            <w:pPr>
              <w:jc w:val="center"/>
              <w:rPr>
                <w:rFonts w:ascii="Tahoma" w:hAnsi="Tahoma" w:cs="Tahoma"/>
                <w:sz w:val="20"/>
                <w:szCs w:val="20"/>
              </w:rPr>
            </w:pPr>
            <w:sdt>
              <w:sdtPr>
                <w:rPr>
                  <w:rFonts w:ascii="Tahoma" w:hAnsi="Tahoma" w:cs="Tahoma"/>
                  <w:sz w:val="20"/>
                  <w:szCs w:val="20"/>
                </w:rPr>
                <w:tag w:val="goog_rdk_0"/>
                <w:id w:val="-766389556"/>
              </w:sdtPr>
              <w:sdtEndPr/>
              <w:sdtContent>
                <w:sdt>
                  <w:sdtPr>
                    <w:rPr>
                      <w:rFonts w:ascii="Tahoma" w:hAnsi="Tahoma" w:cs="Tahoma"/>
                      <w:sz w:val="20"/>
                      <w:szCs w:val="20"/>
                    </w:rPr>
                    <w:id w:val="1210928509"/>
                    <w14:checkbox>
                      <w14:checked w14:val="0"/>
                      <w14:checkedState w14:val="2612" w14:font="MS Gothic"/>
                      <w14:uncheckedState w14:val="2610" w14:font="MS Gothic"/>
                    </w14:checkbox>
                  </w:sdtPr>
                  <w:sdtEndPr/>
                  <w:sdtContent>
                    <w:r w:rsidR="003C72E2" w:rsidRPr="00A85AC3">
                      <w:rPr>
                        <w:rFonts w:ascii="Segoe UI Symbol" w:eastAsia="MS Gothic" w:hAnsi="Segoe UI Symbol" w:cs="Segoe UI Symbol"/>
                        <w:sz w:val="20"/>
                        <w:szCs w:val="20"/>
                      </w:rPr>
                      <w:t>☐</w:t>
                    </w:r>
                  </w:sdtContent>
                </w:sdt>
              </w:sdtContent>
            </w:sdt>
          </w:p>
        </w:tc>
        <w:tc>
          <w:tcPr>
            <w:tcW w:w="1560" w:type="dxa"/>
            <w:vAlign w:val="center"/>
          </w:tcPr>
          <w:p w14:paraId="374D32CB" w14:textId="20EF8164" w:rsidR="003C72E2" w:rsidRPr="00A85AC3" w:rsidRDefault="003C72E2" w:rsidP="003C72E2">
            <w:pPr>
              <w:ind w:left="28"/>
              <w:rPr>
                <w:rFonts w:ascii="Tahoma" w:hAnsi="Tahoma" w:cs="Tahoma"/>
                <w:sz w:val="20"/>
                <w:szCs w:val="20"/>
              </w:rPr>
            </w:pPr>
            <w:r w:rsidRPr="00A85AC3">
              <w:rPr>
                <w:rFonts w:ascii="Tahoma" w:hAnsi="Tahoma" w:cs="Tahoma"/>
                <w:sz w:val="20"/>
                <w:szCs w:val="20"/>
              </w:rPr>
              <w:t>prevádzkovaný</w:t>
            </w:r>
          </w:p>
        </w:tc>
        <w:tc>
          <w:tcPr>
            <w:tcW w:w="1417" w:type="dxa"/>
            <w:vAlign w:val="center"/>
          </w:tcPr>
          <w:p w14:paraId="27A25C55" w14:textId="7FF03050" w:rsidR="003C72E2" w:rsidRPr="00A85AC3" w:rsidRDefault="003C72E2" w:rsidP="003C72E2">
            <w:pPr>
              <w:ind w:left="28"/>
              <w:rPr>
                <w:rFonts w:ascii="Tahoma" w:hAnsi="Tahoma" w:cs="Tahoma"/>
                <w:sz w:val="20"/>
                <w:szCs w:val="20"/>
              </w:rPr>
            </w:pPr>
            <w:r w:rsidRPr="00A85AC3">
              <w:rPr>
                <w:rFonts w:ascii="Tahoma" w:hAnsi="Tahoma" w:cs="Tahoma"/>
                <w:sz w:val="20"/>
                <w:szCs w:val="20"/>
              </w:rPr>
              <w:t>agendový</w:t>
            </w:r>
          </w:p>
        </w:tc>
        <w:tc>
          <w:tcPr>
            <w:tcW w:w="1488" w:type="dxa"/>
            <w:vAlign w:val="center"/>
          </w:tcPr>
          <w:p w14:paraId="1ABCE067" w14:textId="77777777" w:rsidR="003C72E2" w:rsidRPr="00A85AC3" w:rsidRDefault="003C72E2" w:rsidP="003C72E2">
            <w:pPr>
              <w:rPr>
                <w:rFonts w:ascii="Tahoma" w:hAnsi="Tahoma" w:cs="Tahoma"/>
                <w:sz w:val="20"/>
                <w:szCs w:val="20"/>
              </w:rPr>
            </w:pPr>
          </w:p>
        </w:tc>
      </w:tr>
      <w:tr w:rsidR="003C72E2" w:rsidRPr="00A85AC3" w14:paraId="2586B65C" w14:textId="77777777" w:rsidTr="003C72E2">
        <w:trPr>
          <w:trHeight w:val="280"/>
        </w:trPr>
        <w:tc>
          <w:tcPr>
            <w:tcW w:w="1271" w:type="dxa"/>
            <w:vAlign w:val="center"/>
          </w:tcPr>
          <w:p w14:paraId="4E6471C8" w14:textId="34EBBEEF" w:rsidR="003C72E2" w:rsidRPr="00A85AC3" w:rsidRDefault="003C72E2" w:rsidP="003C72E2">
            <w:pPr>
              <w:rPr>
                <w:rFonts w:ascii="Tahoma" w:hAnsi="Tahoma" w:cs="Tahoma"/>
                <w:sz w:val="20"/>
                <w:szCs w:val="20"/>
              </w:rPr>
            </w:pPr>
          </w:p>
        </w:tc>
        <w:tc>
          <w:tcPr>
            <w:tcW w:w="2126" w:type="dxa"/>
            <w:vAlign w:val="center"/>
          </w:tcPr>
          <w:p w14:paraId="7E6DDF31" w14:textId="74AFEAFE" w:rsidR="003C72E2" w:rsidRPr="00A85AC3" w:rsidRDefault="003C72E2" w:rsidP="003C72E2">
            <w:pPr>
              <w:rPr>
                <w:rFonts w:ascii="Tahoma" w:hAnsi="Tahoma" w:cs="Tahoma"/>
                <w:sz w:val="20"/>
                <w:szCs w:val="20"/>
              </w:rPr>
            </w:pPr>
          </w:p>
        </w:tc>
        <w:tc>
          <w:tcPr>
            <w:tcW w:w="1134" w:type="dxa"/>
            <w:vAlign w:val="center"/>
          </w:tcPr>
          <w:p w14:paraId="58185D53" w14:textId="49DB6B30" w:rsidR="003C72E2" w:rsidRPr="00A85AC3" w:rsidRDefault="00E31278" w:rsidP="003C72E2">
            <w:pPr>
              <w:jc w:val="center"/>
              <w:rPr>
                <w:rFonts w:ascii="Tahoma" w:hAnsi="Tahoma" w:cs="Tahoma"/>
                <w:sz w:val="20"/>
                <w:szCs w:val="20"/>
              </w:rPr>
            </w:pPr>
            <w:sdt>
              <w:sdtPr>
                <w:rPr>
                  <w:rFonts w:ascii="Tahoma" w:hAnsi="Tahoma" w:cs="Tahoma"/>
                  <w:sz w:val="20"/>
                  <w:szCs w:val="20"/>
                </w:rPr>
                <w:tag w:val="goog_rdk_0"/>
                <w:id w:val="-106896247"/>
              </w:sdtPr>
              <w:sdtEndPr/>
              <w:sdtContent>
                <w:sdt>
                  <w:sdtPr>
                    <w:rPr>
                      <w:rFonts w:ascii="Tahoma" w:hAnsi="Tahoma" w:cs="Tahoma"/>
                      <w:sz w:val="20"/>
                      <w:szCs w:val="20"/>
                    </w:rPr>
                    <w:id w:val="-1203165552"/>
                    <w14:checkbox>
                      <w14:checked w14:val="0"/>
                      <w14:checkedState w14:val="2612" w14:font="MS Gothic"/>
                      <w14:uncheckedState w14:val="2610" w14:font="MS Gothic"/>
                    </w14:checkbox>
                  </w:sdtPr>
                  <w:sdtEndPr/>
                  <w:sdtContent>
                    <w:r w:rsidR="003C72E2" w:rsidRPr="00A85AC3">
                      <w:rPr>
                        <w:rFonts w:ascii="Segoe UI Symbol" w:eastAsia="MS Gothic" w:hAnsi="Segoe UI Symbol" w:cs="Segoe UI Symbol"/>
                        <w:sz w:val="20"/>
                        <w:szCs w:val="20"/>
                      </w:rPr>
                      <w:t>☐</w:t>
                    </w:r>
                  </w:sdtContent>
                </w:sdt>
              </w:sdtContent>
            </w:sdt>
          </w:p>
        </w:tc>
        <w:tc>
          <w:tcPr>
            <w:tcW w:w="1560" w:type="dxa"/>
            <w:vAlign w:val="center"/>
          </w:tcPr>
          <w:p w14:paraId="39C1232D" w14:textId="3DD11A3D" w:rsidR="003C72E2" w:rsidRPr="00A85AC3" w:rsidRDefault="003C72E2" w:rsidP="003C72E2">
            <w:pPr>
              <w:ind w:left="28"/>
              <w:rPr>
                <w:rFonts w:ascii="Tahoma" w:hAnsi="Tahoma" w:cs="Tahoma"/>
                <w:sz w:val="20"/>
                <w:szCs w:val="20"/>
              </w:rPr>
            </w:pPr>
            <w:r w:rsidRPr="00A85AC3">
              <w:rPr>
                <w:rFonts w:ascii="Tahoma" w:hAnsi="Tahoma" w:cs="Tahoma"/>
                <w:sz w:val="20"/>
                <w:szCs w:val="20"/>
              </w:rPr>
              <w:t>prevádzkovaný</w:t>
            </w:r>
          </w:p>
        </w:tc>
        <w:tc>
          <w:tcPr>
            <w:tcW w:w="1417" w:type="dxa"/>
            <w:vAlign w:val="center"/>
          </w:tcPr>
          <w:p w14:paraId="416F5003" w14:textId="03742BD2" w:rsidR="003C72E2" w:rsidRPr="00A85AC3" w:rsidRDefault="003C72E2" w:rsidP="003C72E2">
            <w:pPr>
              <w:ind w:left="28"/>
              <w:rPr>
                <w:rFonts w:ascii="Tahoma" w:hAnsi="Tahoma" w:cs="Tahoma"/>
                <w:sz w:val="20"/>
                <w:szCs w:val="20"/>
              </w:rPr>
            </w:pPr>
            <w:r w:rsidRPr="00A85AC3">
              <w:rPr>
                <w:rFonts w:ascii="Tahoma" w:hAnsi="Tahoma" w:cs="Tahoma"/>
                <w:sz w:val="20"/>
                <w:szCs w:val="20"/>
              </w:rPr>
              <w:t>prezentačný</w:t>
            </w:r>
          </w:p>
        </w:tc>
        <w:tc>
          <w:tcPr>
            <w:tcW w:w="1488" w:type="dxa"/>
            <w:vAlign w:val="center"/>
          </w:tcPr>
          <w:p w14:paraId="665D54AF" w14:textId="23E88FC2" w:rsidR="003C72E2" w:rsidRPr="00A85AC3" w:rsidRDefault="003C72E2" w:rsidP="003C72E2">
            <w:pPr>
              <w:rPr>
                <w:rFonts w:ascii="Tahoma" w:hAnsi="Tahoma" w:cs="Tahoma"/>
                <w:sz w:val="20"/>
                <w:szCs w:val="20"/>
              </w:rPr>
            </w:pPr>
          </w:p>
        </w:tc>
      </w:tr>
    </w:tbl>
    <w:p w14:paraId="439896AE" w14:textId="715E6D55" w:rsidR="003A4BCF" w:rsidRDefault="003A4BCF" w:rsidP="00472E94">
      <w:pPr>
        <w:rPr>
          <w:rFonts w:ascii="Tahoma" w:hAnsi="Tahoma" w:cs="Tahoma"/>
          <w:sz w:val="20"/>
          <w:szCs w:val="20"/>
        </w:rPr>
      </w:pPr>
    </w:p>
    <w:p w14:paraId="705D1831" w14:textId="7647409C" w:rsidR="00DB073F" w:rsidRPr="00A85AC3" w:rsidRDefault="00DB073F" w:rsidP="00472E94">
      <w:pPr>
        <w:rPr>
          <w:rFonts w:ascii="Tahoma" w:hAnsi="Tahoma" w:cs="Tahoma"/>
          <w:sz w:val="20"/>
          <w:szCs w:val="20"/>
        </w:rPr>
      </w:pPr>
      <w:r w:rsidRPr="00421358">
        <w:rPr>
          <w:rFonts w:ascii="Tahoma" w:hAnsi="Tahoma" w:cs="Tahoma"/>
          <w:b/>
          <w:bCs/>
          <w:i/>
          <w:iCs/>
          <w:sz w:val="20"/>
          <w:szCs w:val="20"/>
        </w:rPr>
        <w:t>Rozsahy Informačných systémov sa nebudú meniť. Projekt „</w:t>
      </w:r>
      <w:proofErr w:type="spellStart"/>
      <w:r w:rsidRPr="00421358">
        <w:rPr>
          <w:rFonts w:ascii="Tahoma" w:hAnsi="Tahoma" w:cs="Tahoma"/>
          <w:b/>
          <w:bCs/>
          <w:i/>
          <w:iCs/>
          <w:noProof/>
          <w:sz w:val="20"/>
        </w:rPr>
        <w:t>Zvýšenie</w:t>
      </w:r>
      <w:proofErr w:type="spellEnd"/>
      <w:r w:rsidRPr="00421358">
        <w:rPr>
          <w:rFonts w:ascii="Tahoma" w:hAnsi="Tahoma" w:cs="Tahoma"/>
          <w:b/>
          <w:bCs/>
          <w:i/>
          <w:iCs/>
          <w:noProof/>
          <w:sz w:val="20"/>
        </w:rPr>
        <w:t xml:space="preserve"> úrovne kybernetickej a informačnej bezpečnosti v rámci Ministerstva dopravy SR“ bude mať dopad na bezpečnosť prevádzky</w:t>
      </w:r>
      <w:r w:rsidR="00421358" w:rsidRPr="00421358">
        <w:rPr>
          <w:rFonts w:ascii="Tahoma" w:hAnsi="Tahoma" w:cs="Tahoma"/>
          <w:b/>
          <w:bCs/>
          <w:i/>
          <w:iCs/>
          <w:noProof/>
          <w:sz w:val="20"/>
        </w:rPr>
        <w:t xml:space="preserve"> už existujúcich </w:t>
      </w:r>
      <w:r w:rsidRPr="00421358">
        <w:rPr>
          <w:rFonts w:ascii="Tahoma" w:hAnsi="Tahoma" w:cs="Tahoma"/>
          <w:b/>
          <w:bCs/>
          <w:i/>
          <w:iCs/>
          <w:noProof/>
          <w:sz w:val="20"/>
        </w:rPr>
        <w:t xml:space="preserve"> IS a na ochranu </w:t>
      </w:r>
      <w:r w:rsidR="00421358" w:rsidRPr="00421358">
        <w:rPr>
          <w:rFonts w:ascii="Tahoma" w:hAnsi="Tahoma" w:cs="Tahoma"/>
          <w:b/>
          <w:bCs/>
          <w:i/>
          <w:iCs/>
          <w:noProof/>
          <w:sz w:val="20"/>
        </w:rPr>
        <w:t xml:space="preserve">ich </w:t>
      </w:r>
      <w:r w:rsidRPr="00421358">
        <w:rPr>
          <w:rFonts w:ascii="Tahoma" w:hAnsi="Tahoma" w:cs="Tahoma"/>
          <w:b/>
          <w:bCs/>
          <w:i/>
          <w:iCs/>
          <w:noProof/>
          <w:sz w:val="20"/>
        </w:rPr>
        <w:t>dát</w:t>
      </w:r>
      <w:r>
        <w:rPr>
          <w:rFonts w:ascii="Tahoma" w:hAnsi="Tahoma" w:cs="Tahoma"/>
          <w:iCs/>
          <w:noProof/>
          <w:color w:val="000000" w:themeColor="text1"/>
          <w:sz w:val="20"/>
        </w:rPr>
        <w:t>.</w:t>
      </w:r>
    </w:p>
    <w:p w14:paraId="1AB7D0FE" w14:textId="055DA8AA" w:rsidR="00472E94" w:rsidRPr="00A85AC3" w:rsidRDefault="00472E94" w:rsidP="00472E94">
      <w:pPr>
        <w:rPr>
          <w:rFonts w:ascii="Tahoma" w:hAnsi="Tahoma" w:cs="Tahoma"/>
          <w:sz w:val="20"/>
          <w:szCs w:val="20"/>
        </w:rPr>
      </w:pPr>
    </w:p>
    <w:p w14:paraId="4FDA360D" w14:textId="25342B70" w:rsidR="64E7CEB1" w:rsidRPr="00A85AC3" w:rsidRDefault="64E7CEB1">
      <w:pPr>
        <w:pStyle w:val="Nadpis3"/>
        <w:rPr>
          <w:rFonts w:cs="Tahoma"/>
          <w:sz w:val="20"/>
          <w:szCs w:val="20"/>
        </w:rPr>
      </w:pPr>
      <w:r w:rsidRPr="00A85AC3">
        <w:rPr>
          <w:rFonts w:cs="Tahoma"/>
          <w:sz w:val="20"/>
          <w:szCs w:val="20"/>
        </w:rPr>
        <w:t>Využívanie nadrezortných</w:t>
      </w:r>
      <w:r w:rsidR="006A46EF" w:rsidRPr="00A85AC3">
        <w:rPr>
          <w:rFonts w:cs="Tahoma"/>
          <w:sz w:val="20"/>
          <w:szCs w:val="20"/>
        </w:rPr>
        <w:t xml:space="preserve"> a spoločných </w:t>
      </w:r>
      <w:r w:rsidRPr="00A85AC3">
        <w:rPr>
          <w:rFonts w:cs="Tahoma"/>
          <w:sz w:val="20"/>
          <w:szCs w:val="20"/>
        </w:rPr>
        <w:t xml:space="preserve">ISVS </w:t>
      </w:r>
      <w:r w:rsidR="006A46EF" w:rsidRPr="00A85AC3">
        <w:rPr>
          <w:rFonts w:cs="Tahoma"/>
          <w:sz w:val="20"/>
          <w:szCs w:val="20"/>
        </w:rPr>
        <w:t>– AS IS</w:t>
      </w:r>
    </w:p>
    <w:p w14:paraId="45F8F87D" w14:textId="7E825C61" w:rsidR="3AD3303A" w:rsidRPr="00A85AC3" w:rsidRDefault="00E51604" w:rsidP="006A46EF">
      <w:pPr>
        <w:rPr>
          <w:rFonts w:ascii="Tahoma" w:hAnsi="Tahoma" w:cs="Tahoma"/>
          <w:sz w:val="20"/>
          <w:szCs w:val="20"/>
        </w:rPr>
      </w:pPr>
      <w:r w:rsidRPr="00A85AC3">
        <w:rPr>
          <w:rFonts w:ascii="Tahoma" w:hAnsi="Tahoma" w:cs="Tahoma"/>
          <w:sz w:val="20"/>
          <w:szCs w:val="20"/>
        </w:rPr>
        <w:t>Predmetom projektu nie je využívanie nadrezortných a spoločných ISVS.</w:t>
      </w:r>
    </w:p>
    <w:p w14:paraId="14754D57" w14:textId="11362C8A" w:rsidR="64E7CEB1" w:rsidRPr="00A85AC3" w:rsidRDefault="64E7CEB1">
      <w:pPr>
        <w:pStyle w:val="Nadpis3"/>
        <w:rPr>
          <w:rFonts w:cs="Tahoma"/>
          <w:sz w:val="20"/>
          <w:szCs w:val="20"/>
        </w:rPr>
      </w:pPr>
      <w:r w:rsidRPr="00A85AC3">
        <w:rPr>
          <w:rFonts w:cs="Tahoma"/>
          <w:sz w:val="20"/>
          <w:szCs w:val="20"/>
        </w:rPr>
        <w:t>Prehľad plánovaných integrácií ISVS na nadrezortné ISVS – spoločné moduly podľa zákona č. 305/2013  e-</w:t>
      </w:r>
      <w:proofErr w:type="spellStart"/>
      <w:r w:rsidRPr="00A85AC3">
        <w:rPr>
          <w:rFonts w:cs="Tahoma"/>
          <w:sz w:val="20"/>
          <w:szCs w:val="20"/>
        </w:rPr>
        <w:t>Governmente</w:t>
      </w:r>
      <w:proofErr w:type="spellEnd"/>
      <w:r w:rsidR="003B273E" w:rsidRPr="00A85AC3">
        <w:rPr>
          <w:rFonts w:cs="Tahoma"/>
          <w:sz w:val="20"/>
          <w:szCs w:val="20"/>
        </w:rPr>
        <w:t xml:space="preserve"> – TO BE</w:t>
      </w:r>
    </w:p>
    <w:p w14:paraId="6682D1F6" w14:textId="30BCF96C" w:rsidR="00D9202C" w:rsidRPr="00A85AC3" w:rsidRDefault="00E51604" w:rsidP="00D9202C">
      <w:pPr>
        <w:rPr>
          <w:rFonts w:ascii="Tahoma" w:hAnsi="Tahoma" w:cs="Tahoma"/>
          <w:sz w:val="20"/>
          <w:szCs w:val="20"/>
        </w:rPr>
      </w:pPr>
      <w:r w:rsidRPr="00A85AC3">
        <w:rPr>
          <w:rFonts w:ascii="Tahoma" w:hAnsi="Tahoma" w:cs="Tahoma"/>
          <w:sz w:val="20"/>
          <w:szCs w:val="20"/>
        </w:rPr>
        <w:t>Predmetom projektu nie je realizácia integrácií.</w:t>
      </w:r>
    </w:p>
    <w:p w14:paraId="0CA0C42E" w14:textId="7EA1A8E5" w:rsidR="64E7CEB1" w:rsidRPr="00A85AC3" w:rsidRDefault="64E7CEB1">
      <w:pPr>
        <w:pStyle w:val="Nadpis3"/>
        <w:rPr>
          <w:rFonts w:cs="Tahoma"/>
          <w:sz w:val="20"/>
          <w:szCs w:val="20"/>
        </w:rPr>
      </w:pPr>
      <w:r w:rsidRPr="00A85AC3">
        <w:rPr>
          <w:rFonts w:cs="Tahoma"/>
          <w:sz w:val="20"/>
          <w:szCs w:val="20"/>
        </w:rPr>
        <w:t>Prehľad plánovaného využívania iných ISVS (integrácie)</w:t>
      </w:r>
      <w:r w:rsidR="00C971FE" w:rsidRPr="00A85AC3">
        <w:rPr>
          <w:rFonts w:cs="Tahoma"/>
          <w:sz w:val="20"/>
          <w:szCs w:val="20"/>
        </w:rPr>
        <w:t xml:space="preserve"> – TO BE</w:t>
      </w:r>
    </w:p>
    <w:p w14:paraId="2239D69B" w14:textId="77777777" w:rsidR="00E51604" w:rsidRPr="00A85AC3" w:rsidRDefault="00E51604" w:rsidP="00E51604">
      <w:pPr>
        <w:rPr>
          <w:rFonts w:ascii="Tahoma" w:hAnsi="Tahoma" w:cs="Tahoma"/>
          <w:sz w:val="20"/>
          <w:szCs w:val="20"/>
        </w:rPr>
      </w:pPr>
      <w:r w:rsidRPr="00A85AC3">
        <w:rPr>
          <w:rFonts w:ascii="Tahoma" w:hAnsi="Tahoma" w:cs="Tahoma"/>
          <w:sz w:val="20"/>
          <w:szCs w:val="20"/>
        </w:rPr>
        <w:t>Predmetom projektu nie je realizácia integrácií.</w:t>
      </w:r>
    </w:p>
    <w:p w14:paraId="2AE45E4E" w14:textId="60481F38" w:rsidR="00C9788A" w:rsidRPr="00A85AC3" w:rsidRDefault="00C9788A" w:rsidP="00C9788A">
      <w:pPr>
        <w:rPr>
          <w:rFonts w:ascii="Tahoma" w:hAnsi="Tahoma" w:cs="Tahoma"/>
          <w:sz w:val="20"/>
          <w:szCs w:val="20"/>
        </w:rPr>
      </w:pPr>
    </w:p>
    <w:p w14:paraId="333FF311" w14:textId="6705B913" w:rsidR="363C44ED" w:rsidRPr="00A85AC3" w:rsidRDefault="363C44ED">
      <w:pPr>
        <w:pStyle w:val="Nadpis3"/>
        <w:rPr>
          <w:rFonts w:cs="Tahoma"/>
          <w:sz w:val="20"/>
          <w:szCs w:val="20"/>
        </w:rPr>
      </w:pPr>
      <w:r w:rsidRPr="00A85AC3">
        <w:rPr>
          <w:rFonts w:cs="Tahoma"/>
          <w:sz w:val="20"/>
          <w:szCs w:val="20"/>
        </w:rPr>
        <w:t>Aplikačné služby pre realizáciu koncových služieb</w:t>
      </w:r>
      <w:r w:rsidR="00C9788A" w:rsidRPr="00A85AC3">
        <w:rPr>
          <w:rFonts w:cs="Tahoma"/>
          <w:sz w:val="20"/>
          <w:szCs w:val="20"/>
        </w:rPr>
        <w:t xml:space="preserve"> – TO BE</w:t>
      </w:r>
    </w:p>
    <w:p w14:paraId="74546B3B" w14:textId="34543D17" w:rsidR="00C9788A" w:rsidRPr="00A85AC3" w:rsidRDefault="00DC1874" w:rsidP="00173B50">
      <w:pPr>
        <w:rPr>
          <w:rFonts w:ascii="Tahoma" w:hAnsi="Tahoma" w:cs="Tahoma"/>
          <w:sz w:val="20"/>
          <w:szCs w:val="20"/>
        </w:rPr>
      </w:pPr>
      <w:r w:rsidRPr="00A85AC3">
        <w:rPr>
          <w:rFonts w:ascii="Tahoma" w:hAnsi="Tahoma" w:cs="Tahoma"/>
          <w:sz w:val="20"/>
          <w:szCs w:val="20"/>
        </w:rPr>
        <w:t>Predmetom projektu nie je vytvorenie aplikačnej služby</w:t>
      </w:r>
    </w:p>
    <w:p w14:paraId="1EB85DAB" w14:textId="77777777" w:rsidR="00DC1874" w:rsidRPr="00A85AC3" w:rsidRDefault="00DC1874" w:rsidP="00173B50">
      <w:pPr>
        <w:rPr>
          <w:rFonts w:ascii="Tahoma" w:hAnsi="Tahoma" w:cs="Tahoma"/>
          <w:sz w:val="20"/>
          <w:szCs w:val="20"/>
        </w:rPr>
      </w:pPr>
    </w:p>
    <w:p w14:paraId="45EC7A18" w14:textId="20876D30" w:rsidR="00DB1683" w:rsidRPr="00A85AC3" w:rsidRDefault="00DB1683">
      <w:pPr>
        <w:pStyle w:val="Nadpis3"/>
        <w:rPr>
          <w:rFonts w:cs="Tahoma"/>
          <w:sz w:val="20"/>
          <w:szCs w:val="20"/>
        </w:rPr>
      </w:pPr>
      <w:r w:rsidRPr="00A85AC3">
        <w:rPr>
          <w:rFonts w:cs="Tahoma"/>
          <w:sz w:val="20"/>
          <w:szCs w:val="20"/>
        </w:rPr>
        <w:t>Aplikačné služby na integráciu</w:t>
      </w:r>
      <w:r w:rsidR="006C2B4F" w:rsidRPr="00A85AC3">
        <w:rPr>
          <w:rFonts w:cs="Tahoma"/>
          <w:sz w:val="20"/>
          <w:szCs w:val="20"/>
        </w:rPr>
        <w:t xml:space="preserve"> – TO BE</w:t>
      </w:r>
    </w:p>
    <w:p w14:paraId="3BCD7F23" w14:textId="77777777" w:rsidR="00695C31" w:rsidRPr="00A85AC3" w:rsidRDefault="00695C31" w:rsidP="00695C31">
      <w:pPr>
        <w:rPr>
          <w:rFonts w:ascii="Tahoma" w:hAnsi="Tahoma" w:cs="Tahoma"/>
          <w:sz w:val="20"/>
          <w:szCs w:val="20"/>
        </w:rPr>
      </w:pPr>
      <w:r w:rsidRPr="00A85AC3">
        <w:rPr>
          <w:rFonts w:ascii="Tahoma" w:hAnsi="Tahoma" w:cs="Tahoma"/>
          <w:sz w:val="20"/>
          <w:szCs w:val="20"/>
        </w:rPr>
        <w:t>Predmetom projektu nie je realizácia integrácií.</w:t>
      </w:r>
    </w:p>
    <w:p w14:paraId="17A826C4" w14:textId="6B476BD9" w:rsidR="3AD3303A" w:rsidRPr="00A85AC3" w:rsidRDefault="3AD3303A" w:rsidP="00AE3883">
      <w:pPr>
        <w:tabs>
          <w:tab w:val="left" w:pos="851"/>
          <w:tab w:val="center" w:pos="3119"/>
        </w:tabs>
        <w:jc w:val="both"/>
        <w:rPr>
          <w:rFonts w:ascii="Tahoma" w:hAnsi="Tahoma" w:cs="Tahoma"/>
          <w:color w:val="44546A" w:themeColor="text2"/>
          <w:sz w:val="20"/>
          <w:szCs w:val="20"/>
        </w:rPr>
      </w:pPr>
      <w:bookmarkStart w:id="36" w:name="_Toc153139689"/>
      <w:bookmarkStart w:id="37" w:name="_Toc62489735"/>
      <w:bookmarkEnd w:id="36"/>
    </w:p>
    <w:p w14:paraId="032CCDCA" w14:textId="5C8A39E2" w:rsidR="00C11441" w:rsidRPr="00A85AC3" w:rsidRDefault="29DFC2EA">
      <w:pPr>
        <w:pStyle w:val="Nadpis3"/>
        <w:rPr>
          <w:rFonts w:cs="Tahoma"/>
          <w:sz w:val="20"/>
          <w:szCs w:val="20"/>
        </w:rPr>
      </w:pPr>
      <w:bookmarkStart w:id="38" w:name="_Toc63764348"/>
      <w:bookmarkStart w:id="39" w:name="_Toc153139693"/>
      <w:bookmarkStart w:id="40" w:name="_Toc814509359"/>
      <w:r w:rsidRPr="00A85AC3">
        <w:rPr>
          <w:rFonts w:cs="Tahoma"/>
          <w:sz w:val="20"/>
          <w:szCs w:val="20"/>
        </w:rPr>
        <w:t>P</w:t>
      </w:r>
      <w:r w:rsidR="707A3365" w:rsidRPr="00A85AC3">
        <w:rPr>
          <w:rFonts w:cs="Tahoma"/>
          <w:sz w:val="20"/>
          <w:szCs w:val="20"/>
        </w:rPr>
        <w:t xml:space="preserve">oskytovanie údajov z ISVS </w:t>
      </w:r>
      <w:bookmarkEnd w:id="38"/>
      <w:r w:rsidR="707A3365" w:rsidRPr="00A85AC3">
        <w:rPr>
          <w:rFonts w:cs="Tahoma"/>
          <w:sz w:val="20"/>
          <w:szCs w:val="20"/>
        </w:rPr>
        <w:t xml:space="preserve">do IS </w:t>
      </w:r>
      <w:bookmarkEnd w:id="39"/>
      <w:bookmarkEnd w:id="40"/>
      <w:r w:rsidR="0023595E">
        <w:rPr>
          <w:rFonts w:cs="Tahoma"/>
          <w:sz w:val="20"/>
          <w:szCs w:val="20"/>
        </w:rPr>
        <w:t>CPDI</w:t>
      </w:r>
      <w:r w:rsidR="000B6707" w:rsidRPr="00A85AC3">
        <w:rPr>
          <w:rFonts w:cs="Tahoma"/>
          <w:sz w:val="20"/>
          <w:szCs w:val="20"/>
        </w:rPr>
        <w:t>– TO BE</w:t>
      </w:r>
    </w:p>
    <w:bookmarkEnd w:id="37"/>
    <w:p w14:paraId="0E81EB8D" w14:textId="7954052C" w:rsidR="0022119F" w:rsidRPr="00A85AC3" w:rsidRDefault="00DC1874" w:rsidP="0022119F">
      <w:pPr>
        <w:rPr>
          <w:rFonts w:ascii="Tahoma" w:hAnsi="Tahoma" w:cs="Tahoma"/>
          <w:sz w:val="20"/>
          <w:szCs w:val="20"/>
        </w:rPr>
      </w:pPr>
      <w:r w:rsidRPr="00A85AC3">
        <w:rPr>
          <w:rFonts w:ascii="Tahoma" w:hAnsi="Tahoma" w:cs="Tahoma"/>
          <w:sz w:val="20"/>
          <w:szCs w:val="20"/>
        </w:rPr>
        <w:t>Predmetom projektu nie je poskytovanie údajov do IS CSRÚ</w:t>
      </w:r>
    </w:p>
    <w:p w14:paraId="38D00ED3" w14:textId="7577F532" w:rsidR="00C11441" w:rsidRPr="00A85AC3" w:rsidRDefault="29DFC2EA">
      <w:pPr>
        <w:pStyle w:val="Nadpis3"/>
        <w:rPr>
          <w:rFonts w:cs="Tahoma"/>
          <w:sz w:val="20"/>
          <w:szCs w:val="20"/>
        </w:rPr>
      </w:pPr>
      <w:bookmarkStart w:id="41" w:name="_Toc153139694"/>
      <w:bookmarkStart w:id="42" w:name="_Toc1792132569"/>
      <w:bookmarkStart w:id="43" w:name="_Toc63764349"/>
      <w:r w:rsidRPr="00A85AC3">
        <w:rPr>
          <w:rFonts w:cs="Tahoma"/>
          <w:sz w:val="20"/>
          <w:szCs w:val="20"/>
        </w:rPr>
        <w:t>K</w:t>
      </w:r>
      <w:r w:rsidR="4FB16F12" w:rsidRPr="00A85AC3">
        <w:rPr>
          <w:rFonts w:cs="Tahoma"/>
          <w:sz w:val="20"/>
          <w:szCs w:val="20"/>
        </w:rPr>
        <w:t xml:space="preserve">onzumovanie údajov z IS </w:t>
      </w:r>
      <w:r w:rsidR="00A1079D">
        <w:rPr>
          <w:rFonts w:cs="Tahoma"/>
          <w:sz w:val="20"/>
          <w:szCs w:val="20"/>
        </w:rPr>
        <w:t>CPDI</w:t>
      </w:r>
      <w:bookmarkEnd w:id="41"/>
      <w:bookmarkEnd w:id="42"/>
      <w:r w:rsidR="000B6707" w:rsidRPr="00A85AC3">
        <w:rPr>
          <w:rFonts w:cs="Tahoma"/>
          <w:sz w:val="20"/>
          <w:szCs w:val="20"/>
        </w:rPr>
        <w:t xml:space="preserve"> – TO BE</w:t>
      </w:r>
      <w:bookmarkEnd w:id="43"/>
    </w:p>
    <w:p w14:paraId="6128742F" w14:textId="432F36FB" w:rsidR="00DC1874" w:rsidRPr="00A85AC3" w:rsidRDefault="00DC1874" w:rsidP="00DC1874">
      <w:pPr>
        <w:rPr>
          <w:rFonts w:ascii="Tahoma" w:hAnsi="Tahoma" w:cs="Tahoma"/>
          <w:sz w:val="20"/>
          <w:szCs w:val="20"/>
        </w:rPr>
      </w:pPr>
      <w:r w:rsidRPr="00A85AC3">
        <w:rPr>
          <w:rFonts w:ascii="Tahoma" w:hAnsi="Tahoma" w:cs="Tahoma"/>
          <w:sz w:val="20"/>
          <w:szCs w:val="20"/>
        </w:rPr>
        <w:t xml:space="preserve">Predmetom projektu nie je </w:t>
      </w:r>
      <w:proofErr w:type="spellStart"/>
      <w:r w:rsidRPr="00A85AC3">
        <w:rPr>
          <w:rFonts w:ascii="Tahoma" w:hAnsi="Tahoma" w:cs="Tahoma"/>
          <w:sz w:val="20"/>
          <w:szCs w:val="20"/>
        </w:rPr>
        <w:t>ko</w:t>
      </w:r>
      <w:proofErr w:type="spellEnd"/>
      <w:r w:rsidRPr="00A85AC3">
        <w:rPr>
          <w:rFonts w:ascii="Tahoma" w:hAnsi="Tahoma" w:cs="Tahoma"/>
          <w:sz w:val="20"/>
          <w:szCs w:val="20"/>
        </w:rPr>
        <w:t xml:space="preserve"> údajov do IS </w:t>
      </w:r>
      <w:r w:rsidR="0023595E">
        <w:rPr>
          <w:rFonts w:ascii="Tahoma" w:hAnsi="Tahoma" w:cs="Tahoma"/>
          <w:sz w:val="20"/>
          <w:szCs w:val="20"/>
        </w:rPr>
        <w:t>CPDI</w:t>
      </w:r>
    </w:p>
    <w:p w14:paraId="60760646" w14:textId="213DF68E" w:rsidR="00E95B0E" w:rsidRPr="00A85AC3" w:rsidRDefault="00E95B0E" w:rsidP="00E95B0E">
      <w:pPr>
        <w:rPr>
          <w:rFonts w:ascii="Tahoma" w:hAnsi="Tahoma" w:cs="Tahoma"/>
          <w:sz w:val="20"/>
          <w:szCs w:val="20"/>
        </w:rPr>
      </w:pPr>
    </w:p>
    <w:p w14:paraId="6C132E34" w14:textId="1BA88380" w:rsidR="0056563B" w:rsidRPr="00A85AC3" w:rsidRDefault="004C091B">
      <w:pPr>
        <w:pStyle w:val="Nadpis2"/>
        <w:rPr>
          <w:rFonts w:cs="Tahoma"/>
          <w:sz w:val="20"/>
        </w:rPr>
      </w:pPr>
      <w:bookmarkStart w:id="44" w:name="_Toc62486292"/>
      <w:bookmarkStart w:id="45" w:name="_Toc62486867"/>
      <w:bookmarkStart w:id="46" w:name="_Toc62487004"/>
      <w:bookmarkStart w:id="47" w:name="_Toc62487872"/>
      <w:bookmarkStart w:id="48" w:name="_Toc62487965"/>
      <w:bookmarkStart w:id="49" w:name="_Toc62488058"/>
      <w:bookmarkStart w:id="50" w:name="_Toc62488167"/>
      <w:bookmarkStart w:id="51" w:name="_Toc62486293"/>
      <w:bookmarkStart w:id="52" w:name="_Toc62486868"/>
      <w:bookmarkStart w:id="53" w:name="_Toc62487005"/>
      <w:bookmarkStart w:id="54" w:name="_Toc62487873"/>
      <w:bookmarkStart w:id="55" w:name="_Toc62487966"/>
      <w:bookmarkStart w:id="56" w:name="_Toc62488059"/>
      <w:bookmarkStart w:id="57" w:name="_Toc62488168"/>
      <w:bookmarkStart w:id="58" w:name="_Toc62486294"/>
      <w:bookmarkStart w:id="59" w:name="_Toc62486869"/>
      <w:bookmarkStart w:id="60" w:name="_Toc62487006"/>
      <w:bookmarkStart w:id="61" w:name="_Toc62487874"/>
      <w:bookmarkStart w:id="62" w:name="_Toc62487967"/>
      <w:bookmarkStart w:id="63" w:name="_Toc62488060"/>
      <w:bookmarkStart w:id="64" w:name="_Toc62488169"/>
      <w:bookmarkStart w:id="65" w:name="_Toc62486295"/>
      <w:bookmarkStart w:id="66" w:name="_Toc62486870"/>
      <w:bookmarkStart w:id="67" w:name="_Toc62487007"/>
      <w:bookmarkStart w:id="68" w:name="_Toc62487875"/>
      <w:bookmarkStart w:id="69" w:name="_Toc62487968"/>
      <w:bookmarkStart w:id="70" w:name="_Toc62488061"/>
      <w:bookmarkStart w:id="71" w:name="_Toc62488170"/>
      <w:bookmarkStart w:id="72" w:name="_Toc62486296"/>
      <w:bookmarkStart w:id="73" w:name="_Toc62486871"/>
      <w:bookmarkStart w:id="74" w:name="_Toc62487008"/>
      <w:bookmarkStart w:id="75" w:name="_Toc62487876"/>
      <w:bookmarkStart w:id="76" w:name="_Toc62487969"/>
      <w:bookmarkStart w:id="77" w:name="_Toc62488062"/>
      <w:bookmarkStart w:id="78" w:name="_Toc62488171"/>
      <w:bookmarkStart w:id="79" w:name="_Toc62486297"/>
      <w:bookmarkStart w:id="80" w:name="_Toc62486872"/>
      <w:bookmarkStart w:id="81" w:name="_Toc62487009"/>
      <w:bookmarkStart w:id="82" w:name="_Toc62487877"/>
      <w:bookmarkStart w:id="83" w:name="_Toc62487970"/>
      <w:bookmarkStart w:id="84" w:name="_Toc62488063"/>
      <w:bookmarkStart w:id="85" w:name="_Toc62488172"/>
      <w:bookmarkStart w:id="86" w:name="_Toc62486298"/>
      <w:bookmarkStart w:id="87" w:name="_Toc62486873"/>
      <w:bookmarkStart w:id="88" w:name="_Toc62487010"/>
      <w:bookmarkStart w:id="89" w:name="_Toc62487878"/>
      <w:bookmarkStart w:id="90" w:name="_Toc62487971"/>
      <w:bookmarkStart w:id="91" w:name="_Toc62488064"/>
      <w:bookmarkStart w:id="92" w:name="_Toc62488173"/>
      <w:bookmarkStart w:id="93" w:name="_Toc62486304"/>
      <w:bookmarkStart w:id="94" w:name="_Toc62486879"/>
      <w:bookmarkStart w:id="95" w:name="_Toc62487016"/>
      <w:bookmarkStart w:id="96" w:name="_Toc62487884"/>
      <w:bookmarkStart w:id="97" w:name="_Toc62487977"/>
      <w:bookmarkStart w:id="98" w:name="_Toc62488070"/>
      <w:bookmarkStart w:id="99" w:name="_Toc62488179"/>
      <w:bookmarkStart w:id="100" w:name="_Toc62486309"/>
      <w:bookmarkStart w:id="101" w:name="_Toc62486884"/>
      <w:bookmarkStart w:id="102" w:name="_Toc62487021"/>
      <w:bookmarkStart w:id="103" w:name="_Toc62487889"/>
      <w:bookmarkStart w:id="104" w:name="_Toc62487982"/>
      <w:bookmarkStart w:id="105" w:name="_Toc62488075"/>
      <w:bookmarkStart w:id="106" w:name="_Toc62488184"/>
      <w:bookmarkStart w:id="107" w:name="_Toc62486314"/>
      <w:bookmarkStart w:id="108" w:name="_Toc62486889"/>
      <w:bookmarkStart w:id="109" w:name="_Toc62487026"/>
      <w:bookmarkStart w:id="110" w:name="_Toc62487894"/>
      <w:bookmarkStart w:id="111" w:name="_Toc62487987"/>
      <w:bookmarkStart w:id="112" w:name="_Toc62488080"/>
      <w:bookmarkStart w:id="113" w:name="_Toc62488189"/>
      <w:bookmarkStart w:id="114" w:name="_Toc62486319"/>
      <w:bookmarkStart w:id="115" w:name="_Toc62486894"/>
      <w:bookmarkStart w:id="116" w:name="_Toc62487031"/>
      <w:bookmarkStart w:id="117" w:name="_Toc62487899"/>
      <w:bookmarkStart w:id="118" w:name="_Toc62487992"/>
      <w:bookmarkStart w:id="119" w:name="_Toc62488085"/>
      <w:bookmarkStart w:id="120" w:name="_Toc62488194"/>
      <w:bookmarkStart w:id="121" w:name="_Toc62486324"/>
      <w:bookmarkStart w:id="122" w:name="_Toc62486899"/>
      <w:bookmarkStart w:id="123" w:name="_Toc62487036"/>
      <w:bookmarkStart w:id="124" w:name="_Toc62487904"/>
      <w:bookmarkStart w:id="125" w:name="_Toc62487997"/>
      <w:bookmarkStart w:id="126" w:name="_Toc62488090"/>
      <w:bookmarkStart w:id="127" w:name="_Toc62488199"/>
      <w:bookmarkStart w:id="128" w:name="_Toc62486329"/>
      <w:bookmarkStart w:id="129" w:name="_Toc62486904"/>
      <w:bookmarkStart w:id="130" w:name="_Toc62487041"/>
      <w:bookmarkStart w:id="131" w:name="_Toc62487909"/>
      <w:bookmarkStart w:id="132" w:name="_Toc62488002"/>
      <w:bookmarkStart w:id="133" w:name="_Toc62488095"/>
      <w:bookmarkStart w:id="134" w:name="_Toc62488204"/>
      <w:bookmarkStart w:id="135" w:name="_Toc62486330"/>
      <w:bookmarkStart w:id="136" w:name="_Toc62486905"/>
      <w:bookmarkStart w:id="137" w:name="_Toc62487042"/>
      <w:bookmarkStart w:id="138" w:name="_Toc62487910"/>
      <w:bookmarkStart w:id="139" w:name="_Toc62488003"/>
      <w:bookmarkStart w:id="140" w:name="_Toc62488096"/>
      <w:bookmarkStart w:id="141" w:name="_Toc62488205"/>
      <w:bookmarkStart w:id="142" w:name="_Toc62486331"/>
      <w:bookmarkStart w:id="143" w:name="_Toc62486906"/>
      <w:bookmarkStart w:id="144" w:name="_Toc62487043"/>
      <w:bookmarkStart w:id="145" w:name="_Toc62487911"/>
      <w:bookmarkStart w:id="146" w:name="_Toc62488004"/>
      <w:bookmarkStart w:id="147" w:name="_Toc62488097"/>
      <w:bookmarkStart w:id="148" w:name="_Toc62488206"/>
      <w:bookmarkStart w:id="149" w:name="_Toc62486332"/>
      <w:bookmarkStart w:id="150" w:name="_Toc62486907"/>
      <w:bookmarkStart w:id="151" w:name="_Toc62487044"/>
      <w:bookmarkStart w:id="152" w:name="_Toc62487912"/>
      <w:bookmarkStart w:id="153" w:name="_Toc62488005"/>
      <w:bookmarkStart w:id="154" w:name="_Toc62488098"/>
      <w:bookmarkStart w:id="155" w:name="_Toc62488207"/>
      <w:bookmarkStart w:id="156" w:name="_Toc62486333"/>
      <w:bookmarkStart w:id="157" w:name="_Toc62486908"/>
      <w:bookmarkStart w:id="158" w:name="_Toc62487045"/>
      <w:bookmarkStart w:id="159" w:name="_Toc62487913"/>
      <w:bookmarkStart w:id="160" w:name="_Toc62488006"/>
      <w:bookmarkStart w:id="161" w:name="_Toc62488099"/>
      <w:bookmarkStart w:id="162" w:name="_Toc62488208"/>
      <w:bookmarkStart w:id="163" w:name="_Toc62486334"/>
      <w:bookmarkStart w:id="164" w:name="_Toc62486909"/>
      <w:bookmarkStart w:id="165" w:name="_Toc62487046"/>
      <w:bookmarkStart w:id="166" w:name="_Toc62487914"/>
      <w:bookmarkStart w:id="167" w:name="_Toc62488007"/>
      <w:bookmarkStart w:id="168" w:name="_Toc62488100"/>
      <w:bookmarkStart w:id="169" w:name="_Toc62488209"/>
      <w:bookmarkStart w:id="170" w:name="_Toc61938875"/>
      <w:bookmarkStart w:id="171" w:name="_Toc61939051"/>
      <w:bookmarkStart w:id="172" w:name="_Toc61938876"/>
      <w:bookmarkStart w:id="173" w:name="_Toc61939052"/>
      <w:bookmarkStart w:id="174" w:name="_Toc61938877"/>
      <w:bookmarkStart w:id="175" w:name="_Toc61939053"/>
      <w:bookmarkStart w:id="176" w:name="_Toc62486335"/>
      <w:bookmarkStart w:id="177" w:name="_Toc62486910"/>
      <w:bookmarkStart w:id="178" w:name="_Toc62487047"/>
      <w:bookmarkStart w:id="179" w:name="_Toc62487915"/>
      <w:bookmarkStart w:id="180" w:name="_Toc62488008"/>
      <w:bookmarkStart w:id="181" w:name="_Toc62488101"/>
      <w:bookmarkStart w:id="182" w:name="_Toc62488210"/>
      <w:bookmarkStart w:id="183" w:name="_Toc62486336"/>
      <w:bookmarkStart w:id="184" w:name="_Toc62486911"/>
      <w:bookmarkStart w:id="185" w:name="_Toc62487048"/>
      <w:bookmarkStart w:id="186" w:name="_Toc62487916"/>
      <w:bookmarkStart w:id="187" w:name="_Toc62488009"/>
      <w:bookmarkStart w:id="188" w:name="_Toc62488102"/>
      <w:bookmarkStart w:id="189" w:name="_Toc62488211"/>
      <w:bookmarkStart w:id="190" w:name="_Toc62486337"/>
      <w:bookmarkStart w:id="191" w:name="_Toc62486912"/>
      <w:bookmarkStart w:id="192" w:name="_Toc62487049"/>
      <w:bookmarkStart w:id="193" w:name="_Toc62487917"/>
      <w:bookmarkStart w:id="194" w:name="_Toc62488010"/>
      <w:bookmarkStart w:id="195" w:name="_Toc62488103"/>
      <w:bookmarkStart w:id="196" w:name="_Toc62488212"/>
      <w:bookmarkStart w:id="197" w:name="_Toc62486338"/>
      <w:bookmarkStart w:id="198" w:name="_Toc62486913"/>
      <w:bookmarkStart w:id="199" w:name="_Toc62487050"/>
      <w:bookmarkStart w:id="200" w:name="_Toc62487918"/>
      <w:bookmarkStart w:id="201" w:name="_Toc62488011"/>
      <w:bookmarkStart w:id="202" w:name="_Toc62488104"/>
      <w:bookmarkStart w:id="203" w:name="_Toc62488213"/>
      <w:bookmarkStart w:id="204" w:name="_Toc62486339"/>
      <w:bookmarkStart w:id="205" w:name="_Toc62486914"/>
      <w:bookmarkStart w:id="206" w:name="_Toc62487051"/>
      <w:bookmarkStart w:id="207" w:name="_Toc62487919"/>
      <w:bookmarkStart w:id="208" w:name="_Toc62488012"/>
      <w:bookmarkStart w:id="209" w:name="_Toc62488105"/>
      <w:bookmarkStart w:id="210" w:name="_Toc62488214"/>
      <w:bookmarkStart w:id="211" w:name="_Toc153139695"/>
      <w:bookmarkStart w:id="212" w:name="_Toc739110335"/>
      <w:bookmarkStart w:id="213" w:name="_Toc6248973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A85AC3">
        <w:rPr>
          <w:rFonts w:cs="Tahoma"/>
          <w:sz w:val="20"/>
        </w:rPr>
        <w:t>Dáto</w:t>
      </w:r>
      <w:r w:rsidR="1A718198" w:rsidRPr="00A85AC3">
        <w:rPr>
          <w:rFonts w:cs="Tahoma"/>
          <w:sz w:val="20"/>
        </w:rPr>
        <w:t>v</w:t>
      </w:r>
      <w:r w:rsidRPr="00A85AC3">
        <w:rPr>
          <w:rFonts w:cs="Tahoma"/>
          <w:sz w:val="20"/>
        </w:rPr>
        <w:t>á</w:t>
      </w:r>
      <w:r w:rsidR="1A718198" w:rsidRPr="00A85AC3">
        <w:rPr>
          <w:rFonts w:cs="Tahoma"/>
          <w:sz w:val="20"/>
        </w:rPr>
        <w:t xml:space="preserve"> vrstva</w:t>
      </w:r>
      <w:bookmarkEnd w:id="211"/>
      <w:bookmarkEnd w:id="212"/>
    </w:p>
    <w:p w14:paraId="74DD6799" w14:textId="3DE87110" w:rsidR="00C11441" w:rsidRPr="00A85AC3" w:rsidRDefault="1A718198">
      <w:pPr>
        <w:pStyle w:val="Nadpis3"/>
        <w:rPr>
          <w:rFonts w:cs="Tahoma"/>
          <w:sz w:val="20"/>
          <w:szCs w:val="20"/>
        </w:rPr>
      </w:pPr>
      <w:bookmarkStart w:id="214" w:name="_Toc63764298"/>
      <w:bookmarkStart w:id="215" w:name="_Toc62486918"/>
      <w:bookmarkStart w:id="216" w:name="_Toc62487055"/>
      <w:bookmarkStart w:id="217" w:name="_Toc62487923"/>
      <w:bookmarkStart w:id="218" w:name="_Toc62488016"/>
      <w:bookmarkStart w:id="219" w:name="_Toc62488109"/>
      <w:bookmarkStart w:id="220" w:name="_Toc62488218"/>
      <w:bookmarkStart w:id="221" w:name="_Toc62486919"/>
      <w:bookmarkStart w:id="222" w:name="_Toc62487056"/>
      <w:bookmarkStart w:id="223" w:name="_Toc62487924"/>
      <w:bookmarkStart w:id="224" w:name="_Toc62488017"/>
      <w:bookmarkStart w:id="225" w:name="_Toc62488110"/>
      <w:bookmarkStart w:id="226" w:name="_Toc62488219"/>
      <w:bookmarkStart w:id="227" w:name="_Toc62486920"/>
      <w:bookmarkStart w:id="228" w:name="_Toc62487057"/>
      <w:bookmarkStart w:id="229" w:name="_Toc62487925"/>
      <w:bookmarkStart w:id="230" w:name="_Toc62488018"/>
      <w:bookmarkStart w:id="231" w:name="_Toc62488111"/>
      <w:bookmarkStart w:id="232" w:name="_Toc62488220"/>
      <w:bookmarkStart w:id="233" w:name="_Toc62486921"/>
      <w:bookmarkStart w:id="234" w:name="_Toc62487058"/>
      <w:bookmarkStart w:id="235" w:name="_Toc62487926"/>
      <w:bookmarkStart w:id="236" w:name="_Toc62488019"/>
      <w:bookmarkStart w:id="237" w:name="_Toc62488112"/>
      <w:bookmarkStart w:id="238" w:name="_Toc62488221"/>
      <w:bookmarkStart w:id="239" w:name="_Toc62486922"/>
      <w:bookmarkStart w:id="240" w:name="_Toc62487059"/>
      <w:bookmarkStart w:id="241" w:name="_Toc62487927"/>
      <w:bookmarkStart w:id="242" w:name="_Toc62488020"/>
      <w:bookmarkStart w:id="243" w:name="_Toc62488113"/>
      <w:bookmarkStart w:id="244" w:name="_Toc62488222"/>
      <w:bookmarkStart w:id="245" w:name="_Toc153139699"/>
      <w:bookmarkStart w:id="246" w:name="_Toc2089422843"/>
      <w:bookmarkStart w:id="247" w:name="_Toc58337728"/>
      <w:bookmarkStart w:id="248" w:name="_Toc62489744"/>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A85AC3">
        <w:rPr>
          <w:rFonts w:cs="Tahoma"/>
          <w:sz w:val="20"/>
          <w:szCs w:val="20"/>
        </w:rPr>
        <w:t>Referenčné údaje</w:t>
      </w:r>
      <w:bookmarkEnd w:id="245"/>
      <w:bookmarkEnd w:id="246"/>
    </w:p>
    <w:p w14:paraId="418CA0F2" w14:textId="334F1F20" w:rsidR="000B00CB" w:rsidRPr="00A85AC3" w:rsidRDefault="00A5578F" w:rsidP="0022119F">
      <w:pPr>
        <w:rPr>
          <w:rFonts w:ascii="Tahoma" w:hAnsi="Tahoma" w:cs="Tahoma"/>
          <w:sz w:val="20"/>
          <w:szCs w:val="20"/>
        </w:rPr>
      </w:pPr>
      <w:r w:rsidRPr="00A85AC3">
        <w:rPr>
          <w:rFonts w:ascii="Tahoma" w:hAnsi="Tahoma" w:cs="Tahoma"/>
          <w:sz w:val="20"/>
          <w:szCs w:val="20"/>
        </w:rPr>
        <w:t>Projekt nepracuje s referenčnými údajmi.</w:t>
      </w:r>
      <w:bookmarkEnd w:id="247"/>
      <w:bookmarkEnd w:id="248"/>
    </w:p>
    <w:p w14:paraId="5CC885EC" w14:textId="77777777" w:rsidR="0022119F" w:rsidRPr="00A85AC3" w:rsidRDefault="29DFC2EA">
      <w:pPr>
        <w:pStyle w:val="Nadpis3"/>
        <w:rPr>
          <w:rFonts w:cs="Tahoma"/>
          <w:sz w:val="20"/>
          <w:szCs w:val="20"/>
        </w:rPr>
      </w:pPr>
      <w:r w:rsidRPr="00A85AC3">
        <w:rPr>
          <w:rFonts w:cs="Tahoma"/>
          <w:sz w:val="20"/>
          <w:szCs w:val="20"/>
        </w:rPr>
        <w:t>K</w:t>
      </w:r>
      <w:r w:rsidR="614017BE" w:rsidRPr="00A85AC3">
        <w:rPr>
          <w:rFonts w:cs="Tahoma"/>
          <w:sz w:val="20"/>
          <w:szCs w:val="20"/>
        </w:rPr>
        <w:t>valita a čistenie údajov</w:t>
      </w:r>
      <w:bookmarkStart w:id="249" w:name="_Toc62487929"/>
      <w:bookmarkStart w:id="250" w:name="_Toc62488022"/>
      <w:bookmarkStart w:id="251" w:name="_Toc62488115"/>
      <w:bookmarkStart w:id="252" w:name="_Toc62488224"/>
      <w:bookmarkStart w:id="253" w:name="_Toc58337725"/>
      <w:bookmarkStart w:id="254" w:name="_Toc62489741"/>
      <w:bookmarkEnd w:id="249"/>
      <w:bookmarkEnd w:id="250"/>
      <w:bookmarkEnd w:id="251"/>
      <w:bookmarkEnd w:id="252"/>
    </w:p>
    <w:p w14:paraId="63BAC6CC" w14:textId="51EFC6B0" w:rsidR="0022119F" w:rsidRPr="00A85AC3" w:rsidRDefault="00A5578F" w:rsidP="00A5578F">
      <w:pPr>
        <w:rPr>
          <w:rFonts w:ascii="Tahoma" w:hAnsi="Tahoma" w:cs="Tahoma"/>
          <w:sz w:val="20"/>
          <w:szCs w:val="20"/>
        </w:rPr>
      </w:pPr>
      <w:r w:rsidRPr="00A85AC3">
        <w:rPr>
          <w:rFonts w:ascii="Tahoma" w:hAnsi="Tahoma" w:cs="Tahoma"/>
          <w:sz w:val="20"/>
          <w:szCs w:val="20"/>
        </w:rPr>
        <w:t>Predmetom projektu nie je riešenie kvality a čistenia údajov.</w:t>
      </w:r>
      <w:bookmarkEnd w:id="253"/>
      <w:bookmarkEnd w:id="254"/>
      <w:r w:rsidRPr="00A85AC3">
        <w:rPr>
          <w:rFonts w:ascii="Tahoma" w:hAnsi="Tahoma" w:cs="Tahoma"/>
          <w:sz w:val="20"/>
          <w:szCs w:val="20"/>
        </w:rPr>
        <w:t xml:space="preserve"> </w:t>
      </w:r>
    </w:p>
    <w:p w14:paraId="38BE743B" w14:textId="00DCD5DA" w:rsidR="00C11441" w:rsidRPr="00A85AC3" w:rsidRDefault="1A718198">
      <w:pPr>
        <w:pStyle w:val="Nadpis3"/>
        <w:rPr>
          <w:rFonts w:cs="Tahoma"/>
          <w:sz w:val="20"/>
          <w:szCs w:val="20"/>
        </w:rPr>
      </w:pPr>
      <w:bookmarkStart w:id="255" w:name="_Toc62487935"/>
      <w:bookmarkStart w:id="256" w:name="_Toc62488028"/>
      <w:bookmarkStart w:id="257" w:name="_Toc62488121"/>
      <w:bookmarkStart w:id="258" w:name="_Toc62488230"/>
      <w:bookmarkStart w:id="259" w:name="_Toc62487936"/>
      <w:bookmarkStart w:id="260" w:name="_Toc62488029"/>
      <w:bookmarkStart w:id="261" w:name="_Toc62488122"/>
      <w:bookmarkStart w:id="262" w:name="_Toc62488231"/>
      <w:bookmarkStart w:id="263" w:name="_Toc62487937"/>
      <w:bookmarkStart w:id="264" w:name="_Toc62488030"/>
      <w:bookmarkStart w:id="265" w:name="_Toc62488123"/>
      <w:bookmarkStart w:id="266" w:name="_Toc62488232"/>
      <w:bookmarkStart w:id="267" w:name="_Toc62487938"/>
      <w:bookmarkStart w:id="268" w:name="_Toc62488031"/>
      <w:bookmarkStart w:id="269" w:name="_Toc62488124"/>
      <w:bookmarkStart w:id="270" w:name="_Toc62488233"/>
      <w:bookmarkStart w:id="271" w:name="_Toc62487939"/>
      <w:bookmarkStart w:id="272" w:name="_Toc62488032"/>
      <w:bookmarkStart w:id="273" w:name="_Toc62488125"/>
      <w:bookmarkStart w:id="274" w:name="_Toc62488234"/>
      <w:bookmarkStart w:id="275" w:name="_Toc61939064"/>
      <w:bookmarkStart w:id="276" w:name="_Toc61938889"/>
      <w:bookmarkStart w:id="277" w:name="_Toc61939065"/>
      <w:bookmarkStart w:id="278" w:name="_Toc153139702"/>
      <w:bookmarkStart w:id="279" w:name="_Toc821791718"/>
      <w:bookmarkStart w:id="280" w:name="_Toc62489746"/>
      <w:bookmarkStart w:id="281" w:name="_Toc58337730"/>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A85AC3">
        <w:rPr>
          <w:rFonts w:cs="Tahoma"/>
          <w:sz w:val="20"/>
          <w:szCs w:val="20"/>
        </w:rPr>
        <w:lastRenderedPageBreak/>
        <w:t>Otvorené údaje</w:t>
      </w:r>
      <w:bookmarkEnd w:id="278"/>
      <w:bookmarkEnd w:id="279"/>
    </w:p>
    <w:p w14:paraId="547B366B" w14:textId="7D69CD7D" w:rsidR="00034241" w:rsidRPr="00A85AC3" w:rsidRDefault="007130E1" w:rsidP="00034241">
      <w:pPr>
        <w:rPr>
          <w:rFonts w:ascii="Tahoma" w:hAnsi="Tahoma" w:cs="Tahoma"/>
          <w:sz w:val="20"/>
          <w:szCs w:val="20"/>
        </w:rPr>
      </w:pPr>
      <w:r w:rsidRPr="00A85AC3">
        <w:rPr>
          <w:rFonts w:ascii="Tahoma" w:hAnsi="Tahoma" w:cs="Tahoma"/>
          <w:sz w:val="20"/>
          <w:szCs w:val="20"/>
        </w:rPr>
        <w:t xml:space="preserve">Predmetom projektu nie je riešenie otvorených údajov. </w:t>
      </w:r>
      <w:bookmarkStart w:id="282" w:name="_Toc153139703"/>
      <w:bookmarkStart w:id="283" w:name="_Toc325579699"/>
      <w:bookmarkStart w:id="284" w:name="_Toc58337732"/>
      <w:bookmarkStart w:id="285" w:name="_Toc62489747"/>
      <w:bookmarkEnd w:id="280"/>
      <w:bookmarkEnd w:id="281"/>
    </w:p>
    <w:p w14:paraId="59B6E4F5" w14:textId="3CDA1909" w:rsidR="00C11441" w:rsidRPr="00A85AC3" w:rsidRDefault="1A718198">
      <w:pPr>
        <w:pStyle w:val="Nadpis3"/>
        <w:rPr>
          <w:rFonts w:cs="Tahoma"/>
          <w:sz w:val="20"/>
          <w:szCs w:val="20"/>
        </w:rPr>
      </w:pPr>
      <w:r w:rsidRPr="00A85AC3">
        <w:rPr>
          <w:rFonts w:cs="Tahoma"/>
          <w:sz w:val="20"/>
          <w:szCs w:val="20"/>
        </w:rPr>
        <w:t>Analytické údaje</w:t>
      </w:r>
      <w:bookmarkEnd w:id="282"/>
      <w:bookmarkEnd w:id="283"/>
    </w:p>
    <w:p w14:paraId="3EBAFD7A" w14:textId="5F5E4AA5" w:rsidR="0047443D" w:rsidRPr="00A85AC3" w:rsidRDefault="007130E1" w:rsidP="0047443D">
      <w:pPr>
        <w:rPr>
          <w:rFonts w:ascii="Tahoma" w:hAnsi="Tahoma" w:cs="Tahoma"/>
          <w:sz w:val="20"/>
          <w:szCs w:val="20"/>
        </w:rPr>
      </w:pPr>
      <w:r w:rsidRPr="00A85AC3">
        <w:rPr>
          <w:rFonts w:ascii="Tahoma" w:hAnsi="Tahoma" w:cs="Tahoma"/>
          <w:sz w:val="20"/>
          <w:szCs w:val="20"/>
        </w:rPr>
        <w:t xml:space="preserve">Predmetom projektu nie je riešenie analytických údajov. </w:t>
      </w:r>
      <w:bookmarkEnd w:id="284"/>
      <w:bookmarkEnd w:id="285"/>
    </w:p>
    <w:p w14:paraId="2580E220" w14:textId="77777777" w:rsidR="0047443D" w:rsidRPr="00A85AC3" w:rsidRDefault="0047443D" w:rsidP="0047443D">
      <w:pPr>
        <w:rPr>
          <w:rFonts w:ascii="Tahoma" w:hAnsi="Tahoma" w:cs="Tahoma"/>
          <w:sz w:val="20"/>
          <w:szCs w:val="20"/>
        </w:rPr>
      </w:pPr>
      <w:bookmarkStart w:id="286" w:name="_Toc153139704"/>
      <w:bookmarkStart w:id="287" w:name="_Toc1890977876"/>
      <w:bookmarkStart w:id="288" w:name="_Toc58337733"/>
      <w:bookmarkStart w:id="289" w:name="_Toc62489748"/>
    </w:p>
    <w:p w14:paraId="6C502749" w14:textId="0FB30D4D" w:rsidR="00C11441" w:rsidRPr="00A85AC3" w:rsidRDefault="1A718198">
      <w:pPr>
        <w:pStyle w:val="Nadpis3"/>
        <w:rPr>
          <w:rFonts w:cs="Tahoma"/>
          <w:sz w:val="20"/>
          <w:szCs w:val="20"/>
        </w:rPr>
      </w:pPr>
      <w:r w:rsidRPr="00A85AC3">
        <w:rPr>
          <w:rFonts w:cs="Tahoma"/>
          <w:sz w:val="20"/>
          <w:szCs w:val="20"/>
        </w:rPr>
        <w:t>Moje údaje</w:t>
      </w:r>
      <w:bookmarkEnd w:id="286"/>
      <w:bookmarkEnd w:id="287"/>
    </w:p>
    <w:p w14:paraId="6311FC5E" w14:textId="52F3BB22" w:rsidR="0047443D" w:rsidRPr="00A85AC3" w:rsidRDefault="00613823" w:rsidP="0047443D">
      <w:pPr>
        <w:rPr>
          <w:rFonts w:ascii="Tahoma" w:hAnsi="Tahoma" w:cs="Tahoma"/>
          <w:sz w:val="20"/>
          <w:szCs w:val="20"/>
        </w:rPr>
      </w:pPr>
      <w:r w:rsidRPr="00A85AC3">
        <w:rPr>
          <w:rFonts w:ascii="Tahoma" w:hAnsi="Tahoma" w:cs="Tahoma"/>
          <w:sz w:val="20"/>
          <w:szCs w:val="20"/>
        </w:rPr>
        <w:t xml:space="preserve">Predmetom projektu nie je riešenie témy „Moje údaje“. </w:t>
      </w:r>
    </w:p>
    <w:p w14:paraId="62C4A3DF" w14:textId="7D4A0371" w:rsidR="00C11441" w:rsidRPr="00A85AC3" w:rsidRDefault="1A718198">
      <w:pPr>
        <w:pStyle w:val="Nadpis3"/>
        <w:rPr>
          <w:rFonts w:cs="Tahoma"/>
          <w:sz w:val="20"/>
          <w:szCs w:val="20"/>
        </w:rPr>
      </w:pPr>
      <w:bookmarkStart w:id="290" w:name="_Toc63764362"/>
      <w:bookmarkStart w:id="291" w:name="_Toc153139705"/>
      <w:bookmarkStart w:id="292" w:name="_Toc22206001"/>
      <w:bookmarkStart w:id="293" w:name="_Toc62489749"/>
      <w:bookmarkEnd w:id="288"/>
      <w:bookmarkEnd w:id="289"/>
      <w:r w:rsidRPr="00A85AC3">
        <w:rPr>
          <w:rFonts w:cs="Tahoma"/>
          <w:sz w:val="20"/>
          <w:szCs w:val="20"/>
        </w:rPr>
        <w:t>Prehľad jednotlivých kategórií údajov</w:t>
      </w:r>
      <w:bookmarkEnd w:id="290"/>
      <w:bookmarkEnd w:id="291"/>
      <w:bookmarkEnd w:id="292"/>
    </w:p>
    <w:p w14:paraId="345BEAAB" w14:textId="089917E8" w:rsidR="00613823" w:rsidRPr="00A85AC3" w:rsidRDefault="00613823" w:rsidP="00613823">
      <w:pPr>
        <w:rPr>
          <w:rFonts w:ascii="Tahoma" w:hAnsi="Tahoma" w:cs="Tahoma"/>
          <w:sz w:val="20"/>
          <w:szCs w:val="20"/>
        </w:rPr>
      </w:pPr>
      <w:r w:rsidRPr="00A85AC3">
        <w:rPr>
          <w:rFonts w:ascii="Tahoma" w:hAnsi="Tahoma" w:cs="Tahoma"/>
          <w:sz w:val="20"/>
          <w:szCs w:val="20"/>
        </w:rPr>
        <w:t xml:space="preserve">Predmetom projektu nie sú „objekty evidencie“. </w:t>
      </w:r>
    </w:p>
    <w:bookmarkEnd w:id="293"/>
    <w:p w14:paraId="2F797CD5" w14:textId="7436DB39" w:rsidR="00CC5E73" w:rsidRPr="00A85AC3" w:rsidRDefault="00CC5E73" w:rsidP="00CC5E73">
      <w:pPr>
        <w:pStyle w:val="Instrukcia"/>
        <w:rPr>
          <w:rFonts w:ascii="Tahoma" w:hAnsi="Tahoma" w:cs="Tahoma"/>
          <w:iCs/>
          <w:sz w:val="20"/>
        </w:rPr>
      </w:pPr>
    </w:p>
    <w:p w14:paraId="472A9C3B" w14:textId="77777777" w:rsidR="00CC5E73" w:rsidRPr="00A85AC3" w:rsidRDefault="00CC5E73" w:rsidP="00CC5E73">
      <w:pPr>
        <w:rPr>
          <w:rFonts w:ascii="Tahoma" w:hAnsi="Tahoma" w:cs="Tahoma"/>
          <w:sz w:val="20"/>
          <w:szCs w:val="20"/>
        </w:rPr>
      </w:pPr>
      <w:bookmarkStart w:id="294" w:name="_Toc153139706"/>
      <w:bookmarkStart w:id="295" w:name="_Toc947129250"/>
    </w:p>
    <w:p w14:paraId="16BE57EF" w14:textId="77777777" w:rsidR="00613823" w:rsidRPr="00A85AC3" w:rsidRDefault="00613823">
      <w:pPr>
        <w:spacing w:after="0"/>
        <w:rPr>
          <w:rFonts w:ascii="Tahoma" w:hAnsi="Tahoma" w:cs="Tahoma"/>
          <w:b/>
          <w:sz w:val="20"/>
          <w:szCs w:val="20"/>
        </w:rPr>
      </w:pPr>
      <w:r w:rsidRPr="00A85AC3">
        <w:rPr>
          <w:rFonts w:ascii="Tahoma" w:hAnsi="Tahoma" w:cs="Tahoma"/>
          <w:sz w:val="20"/>
          <w:szCs w:val="20"/>
        </w:rPr>
        <w:br w:type="page"/>
      </w:r>
    </w:p>
    <w:p w14:paraId="2665AA24" w14:textId="55180D2D" w:rsidR="00EB521A" w:rsidRPr="00A85AC3" w:rsidRDefault="5530B80E">
      <w:pPr>
        <w:pStyle w:val="Nadpis2"/>
        <w:rPr>
          <w:rFonts w:cs="Tahoma"/>
          <w:sz w:val="20"/>
        </w:rPr>
      </w:pPr>
      <w:r w:rsidRPr="00A85AC3">
        <w:rPr>
          <w:rFonts w:cs="Tahoma"/>
          <w:sz w:val="20"/>
        </w:rPr>
        <w:lastRenderedPageBreak/>
        <w:t>Technologická vrstva</w:t>
      </w:r>
      <w:bookmarkEnd w:id="294"/>
      <w:bookmarkEnd w:id="295"/>
    </w:p>
    <w:p w14:paraId="1054E622" w14:textId="1BD711CE" w:rsidR="00CC5E73" w:rsidRDefault="00CC5E73" w:rsidP="00CC5E73">
      <w:pPr>
        <w:rPr>
          <w:rFonts w:ascii="Tahoma" w:hAnsi="Tahoma" w:cs="Tahoma"/>
          <w:sz w:val="20"/>
          <w:szCs w:val="20"/>
        </w:rPr>
      </w:pPr>
    </w:p>
    <w:p w14:paraId="000F6FA7" w14:textId="6E74D1D4" w:rsidR="00D4196C" w:rsidRDefault="00C311CA" w:rsidP="00E01E90">
      <w:pPr>
        <w:jc w:val="both"/>
        <w:rPr>
          <w:rFonts w:ascii="Tahoma" w:hAnsi="Tahoma" w:cs="Tahoma"/>
          <w:sz w:val="20"/>
          <w:szCs w:val="20"/>
        </w:rPr>
      </w:pPr>
      <w:bookmarkStart w:id="296" w:name="_Toc15428561"/>
      <w:r>
        <w:rPr>
          <w:rFonts w:ascii="Tahoma" w:hAnsi="Tahoma" w:cs="Tahoma"/>
          <w:sz w:val="20"/>
          <w:szCs w:val="20"/>
        </w:rPr>
        <w:t>Súčasný stav technologickej vrstvy je nasledovný (údaje sú uvedené z dotazníka):</w:t>
      </w:r>
    </w:p>
    <w:p w14:paraId="483D4313" w14:textId="1AB14A1B" w:rsidR="00C311CA" w:rsidRPr="00C311CA" w:rsidRDefault="00C311CA" w:rsidP="00C311CA">
      <w:pPr>
        <w:jc w:val="both"/>
        <w:rPr>
          <w:rFonts w:ascii="Tahoma" w:hAnsi="Tahoma" w:cs="Tahoma"/>
          <w:sz w:val="20"/>
          <w:szCs w:val="20"/>
        </w:rPr>
      </w:pPr>
      <w:r w:rsidRPr="00C311CA">
        <w:rPr>
          <w:rFonts w:ascii="Tahoma" w:hAnsi="Tahoma" w:cs="Tahoma"/>
          <w:sz w:val="20"/>
          <w:szCs w:val="20"/>
        </w:rPr>
        <w:t>Počet virtuálnych serverov – cca 100 +</w:t>
      </w:r>
    </w:p>
    <w:p w14:paraId="363AF447" w14:textId="447042C0" w:rsidR="00C311CA" w:rsidRPr="00C311CA" w:rsidRDefault="00C311CA" w:rsidP="00C311CA">
      <w:pPr>
        <w:jc w:val="both"/>
        <w:rPr>
          <w:rFonts w:ascii="Tahoma" w:hAnsi="Tahoma" w:cs="Tahoma"/>
          <w:sz w:val="20"/>
          <w:szCs w:val="20"/>
        </w:rPr>
      </w:pPr>
      <w:r w:rsidRPr="00C311CA">
        <w:rPr>
          <w:rFonts w:ascii="Tahoma" w:hAnsi="Tahoma" w:cs="Tahoma"/>
          <w:sz w:val="20"/>
          <w:szCs w:val="20"/>
        </w:rPr>
        <w:t>Počet fyzických serverov – celkovo cca 20</w:t>
      </w:r>
    </w:p>
    <w:p w14:paraId="16EB070B" w14:textId="54B39D17" w:rsidR="00C311CA" w:rsidRPr="00C311CA" w:rsidRDefault="00C311CA" w:rsidP="00C311CA">
      <w:pPr>
        <w:jc w:val="both"/>
        <w:rPr>
          <w:rFonts w:ascii="Tahoma" w:hAnsi="Tahoma" w:cs="Tahoma"/>
          <w:sz w:val="20"/>
          <w:szCs w:val="20"/>
        </w:rPr>
      </w:pPr>
      <w:r w:rsidRPr="00C311CA">
        <w:rPr>
          <w:rFonts w:ascii="Tahoma" w:hAnsi="Tahoma" w:cs="Tahoma"/>
          <w:sz w:val="20"/>
          <w:szCs w:val="20"/>
        </w:rPr>
        <w:t>Počet mobilných zariadení – používané mobilné telefóny 100+ ks a do 10 tabletov</w:t>
      </w:r>
    </w:p>
    <w:p w14:paraId="4BFF8A79" w14:textId="2A09C010" w:rsidR="00C311CA" w:rsidRPr="00C311CA" w:rsidRDefault="00C311CA" w:rsidP="00C311CA">
      <w:pPr>
        <w:jc w:val="both"/>
        <w:rPr>
          <w:rFonts w:ascii="Tahoma" w:hAnsi="Tahoma" w:cs="Tahoma"/>
          <w:sz w:val="20"/>
          <w:szCs w:val="20"/>
        </w:rPr>
      </w:pPr>
      <w:r w:rsidRPr="00C311CA">
        <w:rPr>
          <w:rFonts w:ascii="Tahoma" w:hAnsi="Tahoma" w:cs="Tahoma"/>
          <w:sz w:val="20"/>
          <w:szCs w:val="20"/>
        </w:rPr>
        <w:t xml:space="preserve">Počet informačných </w:t>
      </w:r>
      <w:proofErr w:type="spellStart"/>
      <w:r w:rsidRPr="00C311CA">
        <w:rPr>
          <w:rFonts w:ascii="Tahoma" w:hAnsi="Tahoma" w:cs="Tahoma"/>
          <w:sz w:val="20"/>
          <w:szCs w:val="20"/>
        </w:rPr>
        <w:t>systém</w:t>
      </w:r>
      <w:r w:rsidR="00C60FF6">
        <w:rPr>
          <w:rFonts w:ascii="Tahoma" w:hAnsi="Tahoma" w:cs="Tahoma"/>
          <w:sz w:val="20"/>
          <w:szCs w:val="20"/>
        </w:rPr>
        <w:t>v</w:t>
      </w:r>
      <w:proofErr w:type="spellEnd"/>
      <w:r w:rsidRPr="00C311CA">
        <w:rPr>
          <w:rFonts w:ascii="Tahoma" w:hAnsi="Tahoma" w:cs="Tahoma"/>
          <w:sz w:val="20"/>
          <w:szCs w:val="20"/>
        </w:rPr>
        <w:t xml:space="preserve"> alebo aplikácii na samostatných serveroch alebo </w:t>
      </w:r>
      <w:proofErr w:type="spellStart"/>
      <w:r w:rsidRPr="00C311CA">
        <w:rPr>
          <w:rFonts w:ascii="Tahoma" w:hAnsi="Tahoma" w:cs="Tahoma"/>
          <w:sz w:val="20"/>
          <w:szCs w:val="20"/>
        </w:rPr>
        <w:t>VPNkách</w:t>
      </w:r>
      <w:proofErr w:type="spellEnd"/>
      <w:r w:rsidRPr="00C311CA">
        <w:rPr>
          <w:rFonts w:ascii="Tahoma" w:hAnsi="Tahoma" w:cs="Tahoma"/>
          <w:sz w:val="20"/>
          <w:szCs w:val="20"/>
        </w:rPr>
        <w:t xml:space="preserve"> -  asi 30 agendových systémov, niektoré sú v správe podriadených organizácií. </w:t>
      </w:r>
    </w:p>
    <w:p w14:paraId="5B395580" w14:textId="7D1FABA4" w:rsidR="00C311CA" w:rsidRPr="00C311CA" w:rsidRDefault="00C311CA" w:rsidP="00C311CA">
      <w:pPr>
        <w:jc w:val="both"/>
        <w:rPr>
          <w:rFonts w:ascii="Tahoma" w:hAnsi="Tahoma" w:cs="Tahoma"/>
          <w:sz w:val="20"/>
          <w:szCs w:val="20"/>
        </w:rPr>
      </w:pPr>
      <w:r w:rsidRPr="00C311CA">
        <w:rPr>
          <w:rFonts w:ascii="Tahoma" w:hAnsi="Tahoma" w:cs="Tahoma"/>
          <w:sz w:val="20"/>
          <w:szCs w:val="20"/>
        </w:rPr>
        <w:t>Počet koncových staníc – 750 ks</w:t>
      </w:r>
    </w:p>
    <w:p w14:paraId="19719516" w14:textId="0F9C46E1" w:rsidR="00C311CA" w:rsidRPr="00C311CA" w:rsidRDefault="00C311CA" w:rsidP="00C311CA">
      <w:pPr>
        <w:jc w:val="both"/>
        <w:rPr>
          <w:rFonts w:ascii="Tahoma" w:hAnsi="Tahoma" w:cs="Tahoma"/>
          <w:sz w:val="20"/>
          <w:szCs w:val="20"/>
        </w:rPr>
      </w:pPr>
      <w:r w:rsidRPr="00C311CA">
        <w:rPr>
          <w:rFonts w:ascii="Tahoma" w:hAnsi="Tahoma" w:cs="Tahoma"/>
          <w:sz w:val="20"/>
          <w:szCs w:val="20"/>
        </w:rPr>
        <w:t xml:space="preserve">Monitoring siete (aká technológia je použitá) – Microsoft </w:t>
      </w:r>
      <w:proofErr w:type="spellStart"/>
      <w:r w:rsidRPr="00C311CA">
        <w:rPr>
          <w:rFonts w:ascii="Tahoma" w:hAnsi="Tahoma" w:cs="Tahoma"/>
          <w:sz w:val="20"/>
          <w:szCs w:val="20"/>
        </w:rPr>
        <w:t>endpoint</w:t>
      </w:r>
      <w:proofErr w:type="spellEnd"/>
      <w:r w:rsidRPr="00C311CA">
        <w:rPr>
          <w:rFonts w:ascii="Tahoma" w:hAnsi="Tahoma" w:cs="Tahoma"/>
          <w:sz w:val="20"/>
          <w:szCs w:val="20"/>
        </w:rPr>
        <w:t xml:space="preserve"> </w:t>
      </w:r>
      <w:proofErr w:type="spellStart"/>
      <w:r w:rsidRPr="00C311CA">
        <w:rPr>
          <w:rFonts w:ascii="Tahoma" w:hAnsi="Tahoma" w:cs="Tahoma"/>
          <w:sz w:val="20"/>
          <w:szCs w:val="20"/>
        </w:rPr>
        <w:t>configuration</w:t>
      </w:r>
      <w:proofErr w:type="spellEnd"/>
      <w:r w:rsidRPr="00C311CA">
        <w:rPr>
          <w:rFonts w:ascii="Tahoma" w:hAnsi="Tahoma" w:cs="Tahoma"/>
          <w:sz w:val="20"/>
          <w:szCs w:val="20"/>
        </w:rPr>
        <w:t xml:space="preserve"> </w:t>
      </w:r>
      <w:proofErr w:type="spellStart"/>
      <w:r w:rsidRPr="00C311CA">
        <w:rPr>
          <w:rFonts w:ascii="Tahoma" w:hAnsi="Tahoma" w:cs="Tahoma"/>
          <w:sz w:val="20"/>
          <w:szCs w:val="20"/>
        </w:rPr>
        <w:t>mamager</w:t>
      </w:r>
      <w:proofErr w:type="spellEnd"/>
      <w:r w:rsidRPr="00C311CA">
        <w:rPr>
          <w:rFonts w:ascii="Tahoma" w:hAnsi="Tahoma" w:cs="Tahoma"/>
          <w:sz w:val="20"/>
          <w:szCs w:val="20"/>
        </w:rPr>
        <w:t xml:space="preserve"> - Microsoft </w:t>
      </w:r>
      <w:proofErr w:type="spellStart"/>
      <w:r w:rsidRPr="00C311CA">
        <w:rPr>
          <w:rFonts w:ascii="Tahoma" w:hAnsi="Tahoma" w:cs="Tahoma"/>
          <w:sz w:val="20"/>
          <w:szCs w:val="20"/>
        </w:rPr>
        <w:t>System</w:t>
      </w:r>
      <w:proofErr w:type="spellEnd"/>
      <w:r w:rsidRPr="00C311CA">
        <w:rPr>
          <w:rFonts w:ascii="Tahoma" w:hAnsi="Tahoma" w:cs="Tahoma"/>
          <w:sz w:val="20"/>
          <w:szCs w:val="20"/>
        </w:rPr>
        <w:t xml:space="preserve"> Center </w:t>
      </w:r>
      <w:proofErr w:type="spellStart"/>
      <w:r w:rsidRPr="00C311CA">
        <w:rPr>
          <w:rFonts w:ascii="Tahoma" w:hAnsi="Tahoma" w:cs="Tahoma"/>
          <w:sz w:val="20"/>
          <w:szCs w:val="20"/>
        </w:rPr>
        <w:t>Configuration</w:t>
      </w:r>
      <w:proofErr w:type="spellEnd"/>
      <w:r w:rsidRPr="00C311CA">
        <w:rPr>
          <w:rFonts w:ascii="Tahoma" w:hAnsi="Tahoma" w:cs="Tahoma"/>
          <w:sz w:val="20"/>
          <w:szCs w:val="20"/>
        </w:rPr>
        <w:t xml:space="preserve"> Manager</w:t>
      </w:r>
    </w:p>
    <w:p w14:paraId="50986606" w14:textId="4396A49A" w:rsidR="00C311CA" w:rsidRPr="00C311CA" w:rsidRDefault="00C311CA" w:rsidP="00C311CA">
      <w:pPr>
        <w:jc w:val="both"/>
        <w:rPr>
          <w:rFonts w:ascii="Tahoma" w:hAnsi="Tahoma" w:cs="Tahoma"/>
          <w:sz w:val="20"/>
          <w:szCs w:val="20"/>
        </w:rPr>
      </w:pPr>
      <w:r w:rsidRPr="00C311CA">
        <w:rPr>
          <w:rFonts w:ascii="Tahoma" w:hAnsi="Tahoma" w:cs="Tahoma"/>
          <w:sz w:val="20"/>
          <w:szCs w:val="20"/>
        </w:rPr>
        <w:t>Ochrana databáz (aká technológia je použitá)  - Nie</w:t>
      </w:r>
      <w:r w:rsidR="00C60FF6">
        <w:rPr>
          <w:rFonts w:ascii="Tahoma" w:hAnsi="Tahoma" w:cs="Tahoma"/>
          <w:sz w:val="20"/>
          <w:szCs w:val="20"/>
        </w:rPr>
        <w:t xml:space="preserve"> je riešená</w:t>
      </w:r>
    </w:p>
    <w:p w14:paraId="0750F806" w14:textId="26868A79" w:rsidR="00C311CA" w:rsidRDefault="00C311CA" w:rsidP="00C60FF6">
      <w:pPr>
        <w:rPr>
          <w:rFonts w:ascii="Tahoma" w:hAnsi="Tahoma" w:cs="Tahoma"/>
          <w:sz w:val="20"/>
          <w:szCs w:val="20"/>
        </w:rPr>
      </w:pPr>
      <w:r w:rsidRPr="00C311CA">
        <w:rPr>
          <w:rFonts w:ascii="Tahoma" w:hAnsi="Tahoma" w:cs="Tahoma"/>
          <w:sz w:val="20"/>
          <w:szCs w:val="20"/>
        </w:rPr>
        <w:t>Ochrana koncových bodov</w:t>
      </w:r>
      <w:r w:rsidR="00C60FF6">
        <w:rPr>
          <w:rFonts w:ascii="Tahoma" w:hAnsi="Tahoma" w:cs="Tahoma"/>
          <w:sz w:val="20"/>
          <w:szCs w:val="20"/>
        </w:rPr>
        <w:t xml:space="preserve"> </w:t>
      </w:r>
      <w:r w:rsidRPr="00C311CA">
        <w:rPr>
          <w:rFonts w:ascii="Tahoma" w:hAnsi="Tahoma" w:cs="Tahoma"/>
          <w:sz w:val="20"/>
          <w:szCs w:val="20"/>
        </w:rPr>
        <w:t>-   nie je</w:t>
      </w:r>
      <w:r w:rsidR="00C60FF6">
        <w:rPr>
          <w:rFonts w:ascii="Tahoma" w:hAnsi="Tahoma" w:cs="Tahoma"/>
          <w:sz w:val="20"/>
          <w:szCs w:val="20"/>
        </w:rPr>
        <w:t xml:space="preserve"> implementovaná</w:t>
      </w:r>
    </w:p>
    <w:p w14:paraId="49A5D120" w14:textId="77777777" w:rsidR="00BD4E8B" w:rsidRPr="00A85AC3" w:rsidRDefault="00BD4E8B" w:rsidP="00C60FF6">
      <w:pPr>
        <w:rPr>
          <w:rFonts w:ascii="Tahoma" w:hAnsi="Tahoma" w:cs="Tahoma"/>
          <w:sz w:val="20"/>
          <w:szCs w:val="20"/>
        </w:rPr>
      </w:pPr>
    </w:p>
    <w:p w14:paraId="5E98906F" w14:textId="34FEDCB6" w:rsidR="006237A1" w:rsidRPr="006237A1" w:rsidRDefault="006237A1" w:rsidP="006237A1">
      <w:pPr>
        <w:jc w:val="both"/>
        <w:rPr>
          <w:rFonts w:ascii="Tahoma" w:hAnsi="Tahoma" w:cs="Tahoma"/>
          <w:sz w:val="20"/>
          <w:szCs w:val="20"/>
        </w:rPr>
      </w:pPr>
      <w:r w:rsidRPr="006237A1">
        <w:rPr>
          <w:rFonts w:ascii="Tahoma" w:hAnsi="Tahoma" w:cs="Tahoma"/>
          <w:sz w:val="20"/>
          <w:szCs w:val="20"/>
        </w:rPr>
        <w:t xml:space="preserve">Realizáciou tejto zákazky </w:t>
      </w:r>
      <w:r>
        <w:rPr>
          <w:rFonts w:ascii="Tahoma" w:hAnsi="Tahoma" w:cs="Tahoma"/>
          <w:sz w:val="20"/>
          <w:szCs w:val="20"/>
        </w:rPr>
        <w:t>MD SR rieši posilnenie HW a SW platformy pre potreby KB a</w:t>
      </w:r>
      <w:r w:rsidRPr="006237A1">
        <w:rPr>
          <w:rFonts w:ascii="Tahoma" w:hAnsi="Tahoma" w:cs="Tahoma"/>
          <w:sz w:val="20"/>
          <w:szCs w:val="20"/>
        </w:rPr>
        <w:t xml:space="preserve"> sleduje splnenie nasledovných cieľov: </w:t>
      </w:r>
    </w:p>
    <w:p w14:paraId="5898F0BE" w14:textId="220AE1C1" w:rsidR="006237A1" w:rsidRPr="006237A1" w:rsidRDefault="006237A1" w:rsidP="00455E12">
      <w:pPr>
        <w:numPr>
          <w:ilvl w:val="0"/>
          <w:numId w:val="16"/>
        </w:numPr>
        <w:jc w:val="both"/>
        <w:rPr>
          <w:rFonts w:ascii="Tahoma" w:hAnsi="Tahoma" w:cs="Tahoma"/>
          <w:b/>
          <w:bCs/>
          <w:sz w:val="20"/>
          <w:szCs w:val="20"/>
        </w:rPr>
      </w:pPr>
      <w:r w:rsidRPr="006237A1">
        <w:rPr>
          <w:rFonts w:ascii="Tahoma" w:hAnsi="Tahoma" w:cs="Tahoma"/>
          <w:b/>
          <w:bCs/>
          <w:sz w:val="20"/>
          <w:szCs w:val="20"/>
        </w:rPr>
        <w:t xml:space="preserve">Posilnenie HW platformy </w:t>
      </w:r>
      <w:r>
        <w:rPr>
          <w:rFonts w:ascii="Tahoma" w:hAnsi="Tahoma" w:cs="Tahoma"/>
          <w:b/>
          <w:bCs/>
          <w:sz w:val="20"/>
          <w:szCs w:val="20"/>
        </w:rPr>
        <w:t xml:space="preserve">a SW platformy v rámci DC – Dátového centra </w:t>
      </w:r>
      <w:r>
        <w:rPr>
          <w:rFonts w:ascii="Tahoma" w:hAnsi="Tahoma" w:cs="Tahoma"/>
          <w:sz w:val="20"/>
          <w:szCs w:val="20"/>
        </w:rPr>
        <w:t>po</w:t>
      </w:r>
      <w:r w:rsidRPr="006237A1">
        <w:rPr>
          <w:rFonts w:ascii="Tahoma" w:hAnsi="Tahoma" w:cs="Tahoma"/>
          <w:sz w:val="20"/>
          <w:szCs w:val="20"/>
        </w:rPr>
        <w:t>silnené budú výkonové servery pre virtuálne prostredie, diskové kapacity a sieťová infraštruktúra.</w:t>
      </w:r>
    </w:p>
    <w:p w14:paraId="1DE9E2A5" w14:textId="306609DC"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Holistický prístup k ochrane pred externými aj internými hrozbami</w:t>
      </w:r>
      <w:r w:rsidRPr="006237A1">
        <w:rPr>
          <w:rFonts w:ascii="Tahoma" w:hAnsi="Tahoma" w:cs="Tahoma"/>
          <w:sz w:val="20"/>
          <w:szCs w:val="20"/>
        </w:rPr>
        <w:t>, ktorý kombinuje rôzne bezpečnostné technológie a prístupy.</w:t>
      </w:r>
    </w:p>
    <w:p w14:paraId="30A89222" w14:textId="77777777"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 xml:space="preserve">Nástroje pre efektívny manažment IT aktív a ich rizík vrátane konfigurácií, </w:t>
      </w:r>
      <w:r w:rsidRPr="006237A1">
        <w:rPr>
          <w:rFonts w:ascii="Tahoma" w:hAnsi="Tahoma" w:cs="Tahoma"/>
          <w:sz w:val="20"/>
          <w:szCs w:val="20"/>
        </w:rPr>
        <w:t xml:space="preserve">ktoré pomôžu identifikovať IT aktíva, bezpečnostné riziká a opatrenia na ich </w:t>
      </w:r>
      <w:proofErr w:type="spellStart"/>
      <w:r w:rsidRPr="006237A1">
        <w:rPr>
          <w:rFonts w:ascii="Tahoma" w:hAnsi="Tahoma" w:cs="Tahoma"/>
          <w:sz w:val="20"/>
          <w:szCs w:val="20"/>
        </w:rPr>
        <w:t>mitigáciu</w:t>
      </w:r>
      <w:proofErr w:type="spellEnd"/>
      <w:r w:rsidRPr="006237A1">
        <w:rPr>
          <w:rFonts w:ascii="Tahoma" w:hAnsi="Tahoma" w:cs="Tahoma"/>
          <w:sz w:val="20"/>
          <w:szCs w:val="20"/>
        </w:rPr>
        <w:t>. Pre Manažéra kybernetickej bezpečnosti poskytuje prehľadné reporty o bezpečnostnej situácii organizácie, ktoré sa dajú ľahko prezentovať vedeniu.</w:t>
      </w:r>
    </w:p>
    <w:p w14:paraId="4DFAF30C" w14:textId="77777777"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Pokročilé riešenia pre detekciu a reakciu na hrozby</w:t>
      </w:r>
      <w:r w:rsidRPr="006237A1">
        <w:rPr>
          <w:rFonts w:ascii="Tahoma" w:hAnsi="Tahoma" w:cs="Tahoma"/>
          <w:sz w:val="20"/>
          <w:szCs w:val="20"/>
        </w:rPr>
        <w:t>, ktoré využívajú technológie EDR (</w:t>
      </w:r>
      <w:proofErr w:type="spellStart"/>
      <w:r w:rsidRPr="006237A1">
        <w:rPr>
          <w:rFonts w:ascii="Tahoma" w:hAnsi="Tahoma" w:cs="Tahoma"/>
          <w:sz w:val="20"/>
          <w:szCs w:val="20"/>
        </w:rPr>
        <w:t>Endpoint</w:t>
      </w:r>
      <w:proofErr w:type="spellEnd"/>
      <w:r w:rsidRPr="006237A1">
        <w:rPr>
          <w:rFonts w:ascii="Tahoma" w:hAnsi="Tahoma" w:cs="Tahoma"/>
          <w:sz w:val="20"/>
          <w:szCs w:val="20"/>
        </w:rPr>
        <w:t xml:space="preserve"> </w:t>
      </w:r>
      <w:proofErr w:type="spellStart"/>
      <w:r w:rsidRPr="006237A1">
        <w:rPr>
          <w:rFonts w:ascii="Tahoma" w:hAnsi="Tahoma" w:cs="Tahoma"/>
          <w:sz w:val="20"/>
          <w:szCs w:val="20"/>
        </w:rPr>
        <w:t>Detection</w:t>
      </w:r>
      <w:proofErr w:type="spellEnd"/>
      <w:r w:rsidRPr="006237A1">
        <w:rPr>
          <w:rFonts w:ascii="Tahoma" w:hAnsi="Tahoma" w:cs="Tahoma"/>
          <w:sz w:val="20"/>
          <w:szCs w:val="20"/>
        </w:rPr>
        <w:t xml:space="preserve"> and </w:t>
      </w:r>
      <w:proofErr w:type="spellStart"/>
      <w:r w:rsidRPr="006237A1">
        <w:rPr>
          <w:rFonts w:ascii="Tahoma" w:hAnsi="Tahoma" w:cs="Tahoma"/>
          <w:sz w:val="20"/>
          <w:szCs w:val="20"/>
        </w:rPr>
        <w:t>Response</w:t>
      </w:r>
      <w:proofErr w:type="spellEnd"/>
      <w:r w:rsidRPr="006237A1">
        <w:rPr>
          <w:rFonts w:ascii="Tahoma" w:hAnsi="Tahoma" w:cs="Tahoma"/>
          <w:sz w:val="20"/>
          <w:szCs w:val="20"/>
        </w:rPr>
        <w:t>) a XDR (</w:t>
      </w:r>
      <w:proofErr w:type="spellStart"/>
      <w:r w:rsidRPr="006237A1">
        <w:rPr>
          <w:rFonts w:ascii="Tahoma" w:hAnsi="Tahoma" w:cs="Tahoma"/>
          <w:sz w:val="20"/>
          <w:szCs w:val="20"/>
        </w:rPr>
        <w:t>Extended</w:t>
      </w:r>
      <w:proofErr w:type="spellEnd"/>
      <w:r w:rsidRPr="006237A1">
        <w:rPr>
          <w:rFonts w:ascii="Tahoma" w:hAnsi="Tahoma" w:cs="Tahoma"/>
          <w:sz w:val="20"/>
          <w:szCs w:val="20"/>
        </w:rPr>
        <w:t xml:space="preserve"> </w:t>
      </w:r>
      <w:proofErr w:type="spellStart"/>
      <w:r w:rsidRPr="006237A1">
        <w:rPr>
          <w:rFonts w:ascii="Tahoma" w:hAnsi="Tahoma" w:cs="Tahoma"/>
          <w:sz w:val="20"/>
          <w:szCs w:val="20"/>
        </w:rPr>
        <w:t>Detection</w:t>
      </w:r>
      <w:proofErr w:type="spellEnd"/>
      <w:r w:rsidRPr="006237A1">
        <w:rPr>
          <w:rFonts w:ascii="Tahoma" w:hAnsi="Tahoma" w:cs="Tahoma"/>
          <w:sz w:val="20"/>
          <w:szCs w:val="20"/>
        </w:rPr>
        <w:t xml:space="preserve"> and </w:t>
      </w:r>
      <w:proofErr w:type="spellStart"/>
      <w:r w:rsidRPr="006237A1">
        <w:rPr>
          <w:rFonts w:ascii="Tahoma" w:hAnsi="Tahoma" w:cs="Tahoma"/>
          <w:sz w:val="20"/>
          <w:szCs w:val="20"/>
        </w:rPr>
        <w:t>Response</w:t>
      </w:r>
      <w:proofErr w:type="spellEnd"/>
      <w:r w:rsidRPr="006237A1">
        <w:rPr>
          <w:rFonts w:ascii="Tahoma" w:hAnsi="Tahoma" w:cs="Tahoma"/>
          <w:sz w:val="20"/>
          <w:szCs w:val="20"/>
        </w:rPr>
        <w:t xml:space="preserve">) na identifikáciu a </w:t>
      </w:r>
      <w:proofErr w:type="spellStart"/>
      <w:r w:rsidRPr="006237A1">
        <w:rPr>
          <w:rFonts w:ascii="Tahoma" w:hAnsi="Tahoma" w:cs="Tahoma"/>
          <w:sz w:val="20"/>
          <w:szCs w:val="20"/>
        </w:rPr>
        <w:t>mitigáciu</w:t>
      </w:r>
      <w:proofErr w:type="spellEnd"/>
      <w:r w:rsidRPr="006237A1">
        <w:rPr>
          <w:rFonts w:ascii="Tahoma" w:hAnsi="Tahoma" w:cs="Tahoma"/>
          <w:sz w:val="20"/>
          <w:szCs w:val="20"/>
        </w:rPr>
        <w:t xml:space="preserve"> sofistikovaných kybernetických útokov.</w:t>
      </w:r>
    </w:p>
    <w:p w14:paraId="2F4B0540" w14:textId="02507C29"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Komplexná ochrana koncových bodov</w:t>
      </w:r>
      <w:r w:rsidRPr="006237A1">
        <w:rPr>
          <w:rFonts w:ascii="Tahoma" w:hAnsi="Tahoma" w:cs="Tahoma"/>
          <w:sz w:val="20"/>
          <w:szCs w:val="20"/>
        </w:rPr>
        <w:t xml:space="preserve">, ktorá zahŕňa </w:t>
      </w:r>
      <w:proofErr w:type="spellStart"/>
      <w:r w:rsidRPr="006237A1">
        <w:rPr>
          <w:rFonts w:ascii="Tahoma" w:hAnsi="Tahoma" w:cs="Tahoma"/>
          <w:sz w:val="20"/>
          <w:szCs w:val="20"/>
        </w:rPr>
        <w:t>antimal</w:t>
      </w:r>
      <w:r>
        <w:rPr>
          <w:rFonts w:ascii="Tahoma" w:hAnsi="Tahoma" w:cs="Tahoma"/>
          <w:sz w:val="20"/>
          <w:szCs w:val="20"/>
        </w:rPr>
        <w:t>w</w:t>
      </w:r>
      <w:r w:rsidRPr="006237A1">
        <w:rPr>
          <w:rFonts w:ascii="Tahoma" w:hAnsi="Tahoma" w:cs="Tahoma"/>
          <w:sz w:val="20"/>
          <w:szCs w:val="20"/>
        </w:rPr>
        <w:t>érovú</w:t>
      </w:r>
      <w:proofErr w:type="spellEnd"/>
      <w:r w:rsidRPr="006237A1">
        <w:rPr>
          <w:rFonts w:ascii="Tahoma" w:hAnsi="Tahoma" w:cs="Tahoma"/>
          <w:sz w:val="20"/>
          <w:szCs w:val="20"/>
        </w:rPr>
        <w:t xml:space="preserve"> ochranu, prevenciu </w:t>
      </w:r>
      <w:proofErr w:type="spellStart"/>
      <w:r w:rsidRPr="006237A1">
        <w:rPr>
          <w:rFonts w:ascii="Tahoma" w:hAnsi="Tahoma" w:cs="Tahoma"/>
          <w:sz w:val="20"/>
          <w:szCs w:val="20"/>
        </w:rPr>
        <w:t>ransom</w:t>
      </w:r>
      <w:r w:rsidR="00E80342">
        <w:rPr>
          <w:rFonts w:ascii="Tahoma" w:hAnsi="Tahoma" w:cs="Tahoma"/>
          <w:sz w:val="20"/>
          <w:szCs w:val="20"/>
        </w:rPr>
        <w:t>w</w:t>
      </w:r>
      <w:r w:rsidRPr="006237A1">
        <w:rPr>
          <w:rFonts w:ascii="Tahoma" w:hAnsi="Tahoma" w:cs="Tahoma"/>
          <w:sz w:val="20"/>
          <w:szCs w:val="20"/>
        </w:rPr>
        <w:t>éru</w:t>
      </w:r>
      <w:proofErr w:type="spellEnd"/>
      <w:r w:rsidRPr="006237A1">
        <w:rPr>
          <w:rFonts w:ascii="Tahoma" w:hAnsi="Tahoma" w:cs="Tahoma"/>
          <w:sz w:val="20"/>
          <w:szCs w:val="20"/>
        </w:rPr>
        <w:t>, kontrolu aplikácií a ďalšie pokročilé bezpečnostné funkcie.</w:t>
      </w:r>
    </w:p>
    <w:p w14:paraId="6C1545AF" w14:textId="77777777"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Manažment ochrany mobilných zariadení</w:t>
      </w:r>
      <w:r w:rsidRPr="006237A1">
        <w:rPr>
          <w:rFonts w:ascii="Tahoma" w:hAnsi="Tahoma" w:cs="Tahoma"/>
          <w:sz w:val="20"/>
          <w:szCs w:val="20"/>
        </w:rPr>
        <w:t>, ktorý rozširuje bezpečnostné opatrenia aj na mobilné platformy, čím sa zohľadňujú trendy v oblasti práce na diaľku a BYOD (</w:t>
      </w:r>
      <w:proofErr w:type="spellStart"/>
      <w:r w:rsidRPr="006237A1">
        <w:rPr>
          <w:rFonts w:ascii="Tahoma" w:hAnsi="Tahoma" w:cs="Tahoma"/>
          <w:sz w:val="20"/>
          <w:szCs w:val="20"/>
        </w:rPr>
        <w:t>Bring</w:t>
      </w:r>
      <w:proofErr w:type="spellEnd"/>
      <w:r w:rsidRPr="006237A1">
        <w:rPr>
          <w:rFonts w:ascii="Tahoma" w:hAnsi="Tahoma" w:cs="Tahoma"/>
          <w:sz w:val="20"/>
          <w:szCs w:val="20"/>
        </w:rPr>
        <w:t xml:space="preserve"> </w:t>
      </w:r>
      <w:proofErr w:type="spellStart"/>
      <w:r w:rsidRPr="006237A1">
        <w:rPr>
          <w:rFonts w:ascii="Tahoma" w:hAnsi="Tahoma" w:cs="Tahoma"/>
          <w:sz w:val="20"/>
          <w:szCs w:val="20"/>
        </w:rPr>
        <w:t>Your</w:t>
      </w:r>
      <w:proofErr w:type="spellEnd"/>
      <w:r w:rsidRPr="006237A1">
        <w:rPr>
          <w:rFonts w:ascii="Tahoma" w:hAnsi="Tahoma" w:cs="Tahoma"/>
          <w:sz w:val="20"/>
          <w:szCs w:val="20"/>
        </w:rPr>
        <w:t xml:space="preserve"> </w:t>
      </w:r>
      <w:proofErr w:type="spellStart"/>
      <w:r w:rsidRPr="006237A1">
        <w:rPr>
          <w:rFonts w:ascii="Tahoma" w:hAnsi="Tahoma" w:cs="Tahoma"/>
          <w:sz w:val="20"/>
          <w:szCs w:val="20"/>
        </w:rPr>
        <w:t>Own</w:t>
      </w:r>
      <w:proofErr w:type="spellEnd"/>
      <w:r w:rsidRPr="006237A1">
        <w:rPr>
          <w:rFonts w:ascii="Tahoma" w:hAnsi="Tahoma" w:cs="Tahoma"/>
          <w:sz w:val="20"/>
          <w:szCs w:val="20"/>
        </w:rPr>
        <w:t xml:space="preserve"> Device).</w:t>
      </w:r>
    </w:p>
    <w:p w14:paraId="071F37D3" w14:textId="77777777"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Zabezpečenie sieťovej komunikácie</w:t>
      </w:r>
      <w:r w:rsidRPr="006237A1">
        <w:rPr>
          <w:rFonts w:ascii="Tahoma" w:hAnsi="Tahoma" w:cs="Tahoma"/>
          <w:sz w:val="20"/>
          <w:szCs w:val="20"/>
        </w:rPr>
        <w:t xml:space="preserve"> s dôrazom na ochranu prístupu k internetu, ochranu emailovej komunikácie a monitorovanie sieťovej prevádzky.</w:t>
      </w:r>
    </w:p>
    <w:p w14:paraId="53AD46D5" w14:textId="77777777"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Systematický prístup k manažmentu zraniteľností</w:t>
      </w:r>
      <w:r w:rsidRPr="006237A1">
        <w:rPr>
          <w:rFonts w:ascii="Tahoma" w:hAnsi="Tahoma" w:cs="Tahoma"/>
          <w:sz w:val="20"/>
          <w:szCs w:val="20"/>
        </w:rPr>
        <w:t xml:space="preserve"> a riadeniu záplat, ktorý pomáha udržiavať systémy aktualizované a odolné voči známym hrozbám.</w:t>
      </w:r>
    </w:p>
    <w:p w14:paraId="39834786" w14:textId="77777777"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 xml:space="preserve">Virtuálne </w:t>
      </w:r>
      <w:proofErr w:type="spellStart"/>
      <w:r w:rsidRPr="006237A1">
        <w:rPr>
          <w:rFonts w:ascii="Tahoma" w:hAnsi="Tahoma" w:cs="Tahoma"/>
          <w:b/>
          <w:bCs/>
          <w:sz w:val="20"/>
          <w:szCs w:val="20"/>
        </w:rPr>
        <w:t>patchovanie</w:t>
      </w:r>
      <w:proofErr w:type="spellEnd"/>
      <w:r w:rsidRPr="006237A1">
        <w:rPr>
          <w:rFonts w:ascii="Tahoma" w:hAnsi="Tahoma" w:cs="Tahoma"/>
          <w:b/>
          <w:bCs/>
          <w:sz w:val="20"/>
          <w:szCs w:val="20"/>
        </w:rPr>
        <w:t xml:space="preserve"> prinesie</w:t>
      </w:r>
      <w:r w:rsidRPr="006237A1">
        <w:rPr>
          <w:rFonts w:ascii="Tahoma" w:hAnsi="Tahoma" w:cs="Tahoma"/>
          <w:sz w:val="20"/>
          <w:szCs w:val="20"/>
        </w:rPr>
        <w:t xml:space="preserve"> kľúčovú úlohu v správe zraniteľností tým, že poskytuje rýchlu ochranu proti akútnym hrozbám, Tento prístup je obzvlášť cenný v situáciách, kedy organizácie nemôžu okamžite aplikovať oficiálne záplaty kvôli časovým obmedzeniam alebo potrebe testovania v produkčnom prostredí. </w:t>
      </w:r>
    </w:p>
    <w:p w14:paraId="7C5BB9F7" w14:textId="77777777" w:rsidR="006237A1" w:rsidRPr="006237A1" w:rsidRDefault="006237A1" w:rsidP="00455E12">
      <w:pPr>
        <w:numPr>
          <w:ilvl w:val="0"/>
          <w:numId w:val="16"/>
        </w:numPr>
        <w:jc w:val="both"/>
        <w:rPr>
          <w:rFonts w:ascii="Tahoma" w:hAnsi="Tahoma" w:cs="Tahoma"/>
          <w:sz w:val="20"/>
          <w:szCs w:val="20"/>
        </w:rPr>
      </w:pPr>
      <w:r w:rsidRPr="006237A1">
        <w:rPr>
          <w:rFonts w:ascii="Tahoma" w:hAnsi="Tahoma" w:cs="Tahoma"/>
          <w:b/>
          <w:bCs/>
          <w:sz w:val="20"/>
          <w:szCs w:val="20"/>
        </w:rPr>
        <w:t xml:space="preserve">Ochrana dát pri </w:t>
      </w:r>
      <w:r w:rsidRPr="006237A1">
        <w:rPr>
          <w:rFonts w:ascii="Tahoma" w:hAnsi="Tahoma" w:cs="Tahoma"/>
          <w:sz w:val="20"/>
          <w:szCs w:val="20"/>
        </w:rPr>
        <w:t xml:space="preserve">spracovaní, prenose a ukladaní s využitím princípov </w:t>
      </w:r>
      <w:proofErr w:type="spellStart"/>
      <w:r w:rsidRPr="006237A1">
        <w:rPr>
          <w:rFonts w:ascii="Tahoma" w:hAnsi="Tahoma" w:cs="Tahoma"/>
          <w:sz w:val="20"/>
          <w:szCs w:val="20"/>
        </w:rPr>
        <w:t>Zero</w:t>
      </w:r>
      <w:proofErr w:type="spellEnd"/>
      <w:r w:rsidRPr="006237A1">
        <w:rPr>
          <w:rFonts w:ascii="Tahoma" w:hAnsi="Tahoma" w:cs="Tahoma"/>
          <w:sz w:val="20"/>
          <w:szCs w:val="20"/>
        </w:rPr>
        <w:t xml:space="preserve"> Trust architektúry a pokročilej ochrany emailovej komunikácie:</w:t>
      </w:r>
    </w:p>
    <w:p w14:paraId="51888C3B" w14:textId="77777777" w:rsidR="00D4196C" w:rsidRDefault="00D4196C" w:rsidP="00E01E90">
      <w:pPr>
        <w:jc w:val="both"/>
        <w:rPr>
          <w:rFonts w:ascii="Tahoma" w:hAnsi="Tahoma" w:cs="Tahoma"/>
          <w:sz w:val="20"/>
          <w:szCs w:val="20"/>
        </w:rPr>
      </w:pPr>
    </w:p>
    <w:p w14:paraId="5DABBFE6" w14:textId="77777777" w:rsidR="006237A1" w:rsidRPr="00A85AC3" w:rsidRDefault="006237A1" w:rsidP="00E01E90">
      <w:pPr>
        <w:jc w:val="both"/>
        <w:rPr>
          <w:rFonts w:ascii="Tahoma" w:hAnsi="Tahoma" w:cs="Tahoma"/>
          <w:sz w:val="20"/>
          <w:szCs w:val="20"/>
        </w:rPr>
      </w:pPr>
    </w:p>
    <w:p w14:paraId="702CDAFB" w14:textId="77777777" w:rsidR="00D4196C" w:rsidRPr="00A85AC3" w:rsidRDefault="00D4196C" w:rsidP="00E01E90">
      <w:pPr>
        <w:jc w:val="both"/>
        <w:rPr>
          <w:rFonts w:ascii="Tahoma" w:hAnsi="Tahoma" w:cs="Tahoma"/>
          <w:sz w:val="20"/>
          <w:szCs w:val="20"/>
        </w:rPr>
      </w:pPr>
    </w:p>
    <w:p w14:paraId="5412F070" w14:textId="77777777" w:rsidR="00D4196C" w:rsidRPr="00A85AC3" w:rsidRDefault="00D4196C" w:rsidP="00E01E90">
      <w:pPr>
        <w:jc w:val="both"/>
        <w:rPr>
          <w:rFonts w:ascii="Tahoma" w:hAnsi="Tahoma" w:cs="Tahoma"/>
          <w:sz w:val="20"/>
          <w:szCs w:val="20"/>
        </w:rPr>
      </w:pPr>
    </w:p>
    <w:p w14:paraId="367D5650" w14:textId="77777777" w:rsidR="00A61405" w:rsidRDefault="00A61405" w:rsidP="00A61405"/>
    <w:p w14:paraId="4FFC67A2" w14:textId="77777777" w:rsidR="00A61405" w:rsidRDefault="00A61405" w:rsidP="00A61405"/>
    <w:p w14:paraId="15308F72" w14:textId="77777777" w:rsidR="00421358" w:rsidRDefault="00421358" w:rsidP="00A61405"/>
    <w:p w14:paraId="0D1C3A3F" w14:textId="77777777" w:rsidR="00421358" w:rsidRDefault="00421358" w:rsidP="00A61405"/>
    <w:p w14:paraId="24D266EF" w14:textId="77777777" w:rsidR="00421358" w:rsidRDefault="00421358" w:rsidP="00A61405"/>
    <w:p w14:paraId="01650E2A" w14:textId="77777777" w:rsidR="00A61405" w:rsidRDefault="00A61405" w:rsidP="00A61405"/>
    <w:p w14:paraId="1CDCFF3B" w14:textId="77777777" w:rsidR="00A61405" w:rsidRDefault="00A61405" w:rsidP="00A61405"/>
    <w:p w14:paraId="65384716" w14:textId="4D824E93" w:rsidR="00A61405" w:rsidRPr="00ED4783" w:rsidRDefault="00A61405" w:rsidP="00A61405">
      <w:pPr>
        <w:rPr>
          <w:rFonts w:ascii="Tahoma" w:hAnsi="Tahoma" w:cs="Tahoma"/>
          <w:b/>
          <w:bCs/>
          <w:sz w:val="20"/>
          <w:szCs w:val="20"/>
        </w:rPr>
      </w:pPr>
      <w:r w:rsidRPr="00ED4783">
        <w:rPr>
          <w:rFonts w:ascii="Tahoma" w:hAnsi="Tahoma" w:cs="Tahoma"/>
          <w:b/>
          <w:bCs/>
          <w:sz w:val="20"/>
          <w:szCs w:val="20"/>
        </w:rPr>
        <w:lastRenderedPageBreak/>
        <w:t xml:space="preserve">Schéma modulárneho riešenia </w:t>
      </w:r>
      <w:r w:rsidR="006C62DC">
        <w:rPr>
          <w:rFonts w:ascii="Tahoma" w:hAnsi="Tahoma" w:cs="Tahoma"/>
          <w:b/>
          <w:bCs/>
          <w:sz w:val="20"/>
          <w:szCs w:val="20"/>
        </w:rPr>
        <w:t xml:space="preserve">technologickej </w:t>
      </w:r>
      <w:r w:rsidRPr="00ED4783">
        <w:rPr>
          <w:rFonts w:ascii="Tahoma" w:hAnsi="Tahoma" w:cs="Tahoma"/>
          <w:b/>
          <w:bCs/>
          <w:sz w:val="20"/>
          <w:szCs w:val="20"/>
        </w:rPr>
        <w:t xml:space="preserve"> vrstvy </w:t>
      </w:r>
    </w:p>
    <w:p w14:paraId="3B0BF55D" w14:textId="77777777" w:rsidR="00A61405" w:rsidRDefault="00A61405" w:rsidP="00A61405">
      <w:pPr>
        <w:rPr>
          <w:rFonts w:ascii="Tahoma" w:hAnsi="Tahoma" w:cs="Tahoma"/>
          <w:sz w:val="20"/>
          <w:szCs w:val="20"/>
        </w:rPr>
      </w:pPr>
    </w:p>
    <w:p w14:paraId="54D0D530" w14:textId="77777777" w:rsidR="00A61405" w:rsidRPr="00E34528" w:rsidRDefault="00A61405" w:rsidP="00A61405">
      <w:pPr>
        <w:rPr>
          <w:rFonts w:ascii="Tahoma" w:hAnsi="Tahoma" w:cs="Tahoma"/>
          <w:sz w:val="32"/>
          <w:szCs w:val="32"/>
        </w:rPr>
      </w:pPr>
      <w:r w:rsidRPr="00E34528">
        <w:rPr>
          <w:rFonts w:ascii="Tahoma" w:hAnsi="Tahoma" w:cs="Tahoma"/>
          <w:noProof/>
          <w:sz w:val="32"/>
          <w:szCs w:val="32"/>
          <w:lang w:eastAsia="sk-SK"/>
        </w:rPr>
        <w:drawing>
          <wp:inline distT="0" distB="0" distL="0" distR="0" wp14:anchorId="6F765D50" wp14:editId="2AE6BA5A">
            <wp:extent cx="5006340" cy="3200400"/>
            <wp:effectExtent l="38100" t="0" r="22860" b="38100"/>
            <wp:docPr id="66271577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A8F7B8F" w14:textId="77777777" w:rsidR="00A61405" w:rsidRDefault="00A61405" w:rsidP="00A61405">
      <w:pPr>
        <w:rPr>
          <w:rFonts w:ascii="Tahoma" w:hAnsi="Tahoma" w:cs="Tahoma"/>
          <w:sz w:val="20"/>
          <w:szCs w:val="20"/>
        </w:rPr>
      </w:pPr>
    </w:p>
    <w:p w14:paraId="1D841716" w14:textId="38264921" w:rsidR="00A61405" w:rsidRDefault="00A61405" w:rsidP="00A61405">
      <w:pPr>
        <w:pStyle w:val="Instrukcia"/>
        <w:jc w:val="center"/>
        <w:rPr>
          <w:rFonts w:ascii="Tahoma" w:hAnsi="Tahoma" w:cs="Tahoma"/>
          <w:i w:val="0"/>
          <w:iCs/>
          <w:color w:val="000000" w:themeColor="text1"/>
          <w:sz w:val="20"/>
        </w:rPr>
      </w:pPr>
      <w:r w:rsidRPr="000B7ED6">
        <w:rPr>
          <w:rFonts w:ascii="Tahoma" w:hAnsi="Tahoma" w:cs="Tahoma"/>
          <w:i w:val="0"/>
          <w:iCs/>
          <w:color w:val="000000" w:themeColor="text1"/>
          <w:sz w:val="20"/>
        </w:rPr>
        <w:t xml:space="preserve">Obrázok </w:t>
      </w:r>
      <w:r>
        <w:rPr>
          <w:rFonts w:ascii="Tahoma" w:hAnsi="Tahoma" w:cs="Tahoma"/>
          <w:i w:val="0"/>
          <w:iCs/>
          <w:color w:val="000000" w:themeColor="text1"/>
          <w:sz w:val="20"/>
        </w:rPr>
        <w:t>4</w:t>
      </w:r>
      <w:r w:rsidRPr="000B7ED6">
        <w:rPr>
          <w:rFonts w:ascii="Tahoma" w:hAnsi="Tahoma" w:cs="Tahoma"/>
          <w:i w:val="0"/>
          <w:iCs/>
          <w:color w:val="000000" w:themeColor="text1"/>
          <w:sz w:val="20"/>
        </w:rPr>
        <w:t xml:space="preserve"> </w:t>
      </w:r>
      <w:r>
        <w:rPr>
          <w:rFonts w:ascii="Tahoma" w:hAnsi="Tahoma" w:cs="Tahoma"/>
          <w:i w:val="0"/>
          <w:iCs/>
          <w:color w:val="000000" w:themeColor="text1"/>
          <w:sz w:val="20"/>
        </w:rPr>
        <w:t xml:space="preserve">Moduly technologickej </w:t>
      </w:r>
      <w:r w:rsidRPr="000B7ED6">
        <w:rPr>
          <w:rFonts w:ascii="Tahoma" w:hAnsi="Tahoma" w:cs="Tahoma"/>
          <w:i w:val="0"/>
          <w:iCs/>
          <w:color w:val="000000" w:themeColor="text1"/>
          <w:sz w:val="20"/>
        </w:rPr>
        <w:t xml:space="preserve"> architektúry </w:t>
      </w:r>
    </w:p>
    <w:p w14:paraId="1DE65EF4" w14:textId="115C261D" w:rsidR="00E01E90" w:rsidRDefault="00E01E90" w:rsidP="01480130">
      <w:pPr>
        <w:autoSpaceDE w:val="0"/>
        <w:autoSpaceDN w:val="0"/>
        <w:adjustRightInd w:val="0"/>
        <w:rPr>
          <w:rFonts w:ascii="Tahoma" w:eastAsia="Arial Narrow" w:hAnsi="Tahoma" w:cs="Tahoma"/>
          <w:i/>
          <w:iCs/>
          <w:color w:val="A6A6A6"/>
          <w:sz w:val="20"/>
          <w:szCs w:val="20"/>
        </w:rPr>
      </w:pPr>
    </w:p>
    <w:p w14:paraId="62C88892" w14:textId="77777777" w:rsidR="00A61405" w:rsidRDefault="00A61405" w:rsidP="01480130">
      <w:pPr>
        <w:autoSpaceDE w:val="0"/>
        <w:autoSpaceDN w:val="0"/>
        <w:adjustRightInd w:val="0"/>
        <w:rPr>
          <w:rFonts w:ascii="Tahoma" w:eastAsia="Arial Narrow" w:hAnsi="Tahoma" w:cs="Tahoma"/>
          <w:i/>
          <w:iCs/>
          <w:color w:val="A6A6A6"/>
          <w:sz w:val="20"/>
          <w:szCs w:val="20"/>
        </w:rPr>
      </w:pPr>
    </w:p>
    <w:p w14:paraId="33065A9E" w14:textId="7284A1E3" w:rsidR="00A61405" w:rsidRPr="006C62DC" w:rsidRDefault="006C62DC" w:rsidP="01480130">
      <w:pPr>
        <w:autoSpaceDE w:val="0"/>
        <w:autoSpaceDN w:val="0"/>
        <w:adjustRightInd w:val="0"/>
        <w:rPr>
          <w:rFonts w:ascii="Tahoma" w:eastAsia="Arial Narrow" w:hAnsi="Tahoma" w:cs="Tahoma"/>
          <w:b/>
          <w:bCs/>
          <w:sz w:val="20"/>
          <w:szCs w:val="20"/>
        </w:rPr>
      </w:pPr>
      <w:r w:rsidRPr="006C62DC">
        <w:rPr>
          <w:rFonts w:ascii="Tahoma" w:eastAsia="Arial Narrow" w:hAnsi="Tahoma" w:cs="Tahoma"/>
          <w:b/>
          <w:bCs/>
          <w:sz w:val="20"/>
          <w:szCs w:val="20"/>
        </w:rPr>
        <w:t xml:space="preserve">Požiadavky na poskytované služby a funkcionality jednotlivých modulov </w:t>
      </w:r>
    </w:p>
    <w:p w14:paraId="4801FFC8" w14:textId="77777777" w:rsidR="00A61405" w:rsidRDefault="00A61405" w:rsidP="01480130">
      <w:pPr>
        <w:autoSpaceDE w:val="0"/>
        <w:autoSpaceDN w:val="0"/>
        <w:adjustRightInd w:val="0"/>
        <w:rPr>
          <w:rFonts w:ascii="Tahoma" w:eastAsia="Arial Narrow" w:hAnsi="Tahoma" w:cs="Tahoma"/>
          <w:i/>
          <w:iCs/>
          <w:color w:val="A6A6A6"/>
          <w:sz w:val="20"/>
          <w:szCs w:val="20"/>
        </w:rPr>
      </w:pPr>
    </w:p>
    <w:p w14:paraId="4D5B491A" w14:textId="2A0DB806" w:rsidR="006C62DC" w:rsidRPr="006C62DC" w:rsidRDefault="006C62DC" w:rsidP="006C62DC">
      <w:pPr>
        <w:autoSpaceDE w:val="0"/>
        <w:autoSpaceDN w:val="0"/>
        <w:adjustRightInd w:val="0"/>
        <w:rPr>
          <w:rFonts w:ascii="Tahoma" w:eastAsia="Arial Narrow" w:hAnsi="Tahoma" w:cs="Tahoma"/>
          <w:b/>
          <w:bCs/>
          <w:sz w:val="20"/>
          <w:szCs w:val="20"/>
        </w:rPr>
      </w:pPr>
      <w:r w:rsidRPr="006C62DC">
        <w:rPr>
          <w:rFonts w:ascii="Tahoma" w:eastAsia="Arial Narrow" w:hAnsi="Tahoma" w:cs="Tahoma"/>
          <w:b/>
          <w:bCs/>
          <w:sz w:val="20"/>
          <w:szCs w:val="20"/>
        </w:rPr>
        <w:t>Modul pre ochranu kritických serverov</w:t>
      </w:r>
    </w:p>
    <w:p w14:paraId="42104BC7" w14:textId="77777777" w:rsidR="006C62DC" w:rsidRPr="006C62DC" w:rsidRDefault="006C62DC" w:rsidP="006C62DC">
      <w:pPr>
        <w:autoSpaceDE w:val="0"/>
        <w:autoSpaceDN w:val="0"/>
        <w:adjustRightInd w:val="0"/>
        <w:rPr>
          <w:rFonts w:ascii="Tahoma" w:eastAsia="Arial Narrow" w:hAnsi="Tahoma" w:cs="Tahoma"/>
          <w:sz w:val="20"/>
          <w:szCs w:val="20"/>
        </w:rPr>
      </w:pPr>
    </w:p>
    <w:p w14:paraId="53D1ED4D" w14:textId="007A335D"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možnosťou korelácie udalostí z rôznych zdrojov</w:t>
      </w:r>
    </w:p>
    <w:p w14:paraId="37898E32" w14:textId="6B112D41"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schopnosť vytvárať vlastné detekčné pravidlá a upravovať existujúce</w:t>
      </w:r>
    </w:p>
    <w:p w14:paraId="3320EB3B" w14:textId="0D0218D8"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vizualizáciu incidentov a ich prepojení pre lepšie pochopenie kontextu útoku</w:t>
      </w:r>
    </w:p>
    <w:p w14:paraId="71F76AE3" w14:textId="330D3754" w:rsidR="006C62DC" w:rsidRPr="002D6583" w:rsidRDefault="00421358"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spúšťať</w:t>
      </w:r>
      <w:r w:rsidR="006C62DC" w:rsidRPr="002D6583">
        <w:rPr>
          <w:rFonts w:eastAsia="Arial Narrow"/>
          <w:sz w:val="20"/>
          <w:szCs w:val="20"/>
        </w:rPr>
        <w:t xml:space="preserve"> akcie (podľa typu aktíva): Izolácia servera, spustenie vzdialeného príkazového riadku, spustenie skriptu, ukončenie procesu, odoslanie do </w:t>
      </w:r>
      <w:proofErr w:type="spellStart"/>
      <w:r w:rsidR="006C62DC" w:rsidRPr="002D6583">
        <w:rPr>
          <w:rFonts w:eastAsia="Arial Narrow"/>
          <w:sz w:val="20"/>
          <w:szCs w:val="20"/>
        </w:rPr>
        <w:t>sandbox</w:t>
      </w:r>
      <w:proofErr w:type="spellEnd"/>
      <w:r w:rsidR="006C62DC" w:rsidRPr="002D6583">
        <w:rPr>
          <w:rFonts w:eastAsia="Arial Narrow"/>
          <w:sz w:val="20"/>
          <w:szCs w:val="20"/>
        </w:rPr>
        <w:t xml:space="preserve"> na analýzu, pridanie do zoznamu na blokovanie, zablokovanie účtu, vynútenie odhlásenia používateľa, resetovanie hesla</w:t>
      </w:r>
    </w:p>
    <w:p w14:paraId="3BCC6A1F" w14:textId="0A7B16EF"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 xml:space="preserve">akcie je možné </w:t>
      </w:r>
      <w:r w:rsidR="00421358" w:rsidRPr="002D6583">
        <w:rPr>
          <w:rFonts w:eastAsia="Arial Narrow"/>
          <w:sz w:val="20"/>
          <w:szCs w:val="20"/>
        </w:rPr>
        <w:t>spúšťať</w:t>
      </w:r>
      <w:r w:rsidRPr="002D6583">
        <w:rPr>
          <w:rFonts w:eastAsia="Arial Narrow"/>
          <w:sz w:val="20"/>
          <w:szCs w:val="20"/>
        </w:rPr>
        <w:t xml:space="preserve">  automatizovane.</w:t>
      </w:r>
    </w:p>
    <w:p w14:paraId="2C0FF138" w14:textId="23A52DCC"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Implementácia pokročilých techník detekcie vrátane strojového učenia a behaviorálnej analýzy.</w:t>
      </w:r>
    </w:p>
    <w:p w14:paraId="7AA5AF88" w14:textId="12DAAD6D"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 xml:space="preserve">robustnú ochranu proti </w:t>
      </w:r>
      <w:proofErr w:type="spellStart"/>
      <w:r w:rsidRPr="002D6583">
        <w:rPr>
          <w:rFonts w:eastAsia="Arial Narrow"/>
          <w:sz w:val="20"/>
          <w:szCs w:val="20"/>
        </w:rPr>
        <w:t>ransomvéru</w:t>
      </w:r>
      <w:proofErr w:type="spellEnd"/>
      <w:r w:rsidRPr="002D6583">
        <w:rPr>
          <w:rFonts w:eastAsia="Arial Narrow"/>
          <w:sz w:val="20"/>
          <w:szCs w:val="20"/>
        </w:rPr>
        <w:t xml:space="preserve"> s možnosťou blokovania šifrovania súborov.</w:t>
      </w:r>
    </w:p>
    <w:p w14:paraId="414BEB78" w14:textId="6A3BD88E"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možnosť skenovania v reálnom čase aj na vyžiadanie s nastaviteľným využitím systémových zdrojov.</w:t>
      </w:r>
    </w:p>
    <w:p w14:paraId="2CE73092" w14:textId="14EFB500"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funkcionalitu pre monitorovanie a kontrolu spúšťaných procesov.</w:t>
      </w:r>
    </w:p>
    <w:p w14:paraId="3C3F13CD" w14:textId="4AFF8CAD"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kontinuálne monitorovanie zmien v kritických systémových súboroch a registroch.</w:t>
      </w:r>
    </w:p>
    <w:p w14:paraId="5AE7733E" w14:textId="48C4B438"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identifikovať a monitorovať relevantné zmeny systémových súboroch a registroch na základe operačného systému a inštalovaných aplikácií.</w:t>
      </w:r>
    </w:p>
    <w:p w14:paraId="488B5B8B" w14:textId="3D42AD59"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centralizovaný zber a analýzu logov z chránených serverov.</w:t>
      </w:r>
    </w:p>
    <w:p w14:paraId="73FE148B" w14:textId="4201037A"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ochranu pred sieťovými útokmi vrátane IPS funkcionalít.</w:t>
      </w:r>
    </w:p>
    <w:p w14:paraId="3285A86C" w14:textId="519D8F93" w:rsidR="006C62DC" w:rsidRPr="002D6583" w:rsidRDefault="006C62DC" w:rsidP="002D6583">
      <w:pPr>
        <w:pStyle w:val="Odsekzoznamu"/>
        <w:numPr>
          <w:ilvl w:val="0"/>
          <w:numId w:val="18"/>
        </w:numPr>
        <w:autoSpaceDE w:val="0"/>
        <w:autoSpaceDN w:val="0"/>
        <w:adjustRightInd w:val="0"/>
        <w:rPr>
          <w:rFonts w:eastAsia="Arial Narrow"/>
          <w:sz w:val="20"/>
          <w:szCs w:val="20"/>
        </w:rPr>
      </w:pPr>
      <w:r w:rsidRPr="002D6583">
        <w:rPr>
          <w:rFonts w:eastAsia="Arial Narrow"/>
          <w:sz w:val="20"/>
          <w:szCs w:val="20"/>
        </w:rPr>
        <w:t xml:space="preserve">podpora pre </w:t>
      </w:r>
      <w:proofErr w:type="spellStart"/>
      <w:r w:rsidRPr="002D6583">
        <w:rPr>
          <w:rFonts w:eastAsia="Arial Narrow"/>
          <w:sz w:val="20"/>
          <w:szCs w:val="20"/>
        </w:rPr>
        <w:t>virtualizované</w:t>
      </w:r>
      <w:proofErr w:type="spellEnd"/>
      <w:r w:rsidRPr="002D6583">
        <w:rPr>
          <w:rFonts w:eastAsia="Arial Narrow"/>
          <w:sz w:val="20"/>
          <w:szCs w:val="20"/>
        </w:rPr>
        <w:t xml:space="preserve"> prostredia (</w:t>
      </w:r>
      <w:proofErr w:type="spellStart"/>
      <w:r w:rsidRPr="002D6583">
        <w:rPr>
          <w:rFonts w:eastAsia="Arial Narrow"/>
          <w:sz w:val="20"/>
          <w:szCs w:val="20"/>
        </w:rPr>
        <w:t>VMware</w:t>
      </w:r>
      <w:proofErr w:type="spellEnd"/>
      <w:r w:rsidRPr="002D6583">
        <w:rPr>
          <w:rFonts w:eastAsia="Arial Narrow"/>
          <w:sz w:val="20"/>
          <w:szCs w:val="20"/>
        </w:rPr>
        <w:t xml:space="preserve">, </w:t>
      </w:r>
      <w:proofErr w:type="spellStart"/>
      <w:r w:rsidRPr="002D6583">
        <w:rPr>
          <w:rFonts w:eastAsia="Arial Narrow"/>
          <w:sz w:val="20"/>
          <w:szCs w:val="20"/>
        </w:rPr>
        <w:t>Hyper</w:t>
      </w:r>
      <w:proofErr w:type="spellEnd"/>
      <w:r w:rsidRPr="002D6583">
        <w:rPr>
          <w:rFonts w:eastAsia="Arial Narrow"/>
          <w:sz w:val="20"/>
          <w:szCs w:val="20"/>
        </w:rPr>
        <w:t>-V) a cloudové platformy (</w:t>
      </w:r>
      <w:proofErr w:type="spellStart"/>
      <w:r w:rsidRPr="002D6583">
        <w:rPr>
          <w:rFonts w:eastAsia="Arial Narrow"/>
          <w:sz w:val="20"/>
          <w:szCs w:val="20"/>
        </w:rPr>
        <w:t>Azure</w:t>
      </w:r>
      <w:proofErr w:type="spellEnd"/>
      <w:r w:rsidRPr="002D6583">
        <w:rPr>
          <w:rFonts w:eastAsia="Arial Narrow"/>
          <w:sz w:val="20"/>
          <w:szCs w:val="20"/>
        </w:rPr>
        <w:t>, AWS).</w:t>
      </w:r>
    </w:p>
    <w:p w14:paraId="25C667F1" w14:textId="77777777" w:rsidR="006C62DC" w:rsidRPr="006C62DC" w:rsidRDefault="006C62DC" w:rsidP="006C62DC">
      <w:pPr>
        <w:autoSpaceDE w:val="0"/>
        <w:autoSpaceDN w:val="0"/>
        <w:adjustRightInd w:val="0"/>
        <w:rPr>
          <w:rFonts w:ascii="Tahoma" w:eastAsia="Arial Narrow" w:hAnsi="Tahoma" w:cs="Tahoma"/>
          <w:sz w:val="20"/>
          <w:szCs w:val="20"/>
        </w:rPr>
      </w:pPr>
    </w:p>
    <w:p w14:paraId="478E4E3C" w14:textId="6F332BDB" w:rsidR="006C62DC" w:rsidRPr="006C62DC" w:rsidRDefault="006C62DC" w:rsidP="006C62DC">
      <w:pPr>
        <w:autoSpaceDE w:val="0"/>
        <w:autoSpaceDN w:val="0"/>
        <w:adjustRightInd w:val="0"/>
        <w:rPr>
          <w:rFonts w:ascii="Tahoma" w:eastAsia="Arial Narrow" w:hAnsi="Tahoma" w:cs="Tahoma"/>
          <w:b/>
          <w:bCs/>
          <w:sz w:val="20"/>
          <w:szCs w:val="20"/>
        </w:rPr>
      </w:pPr>
      <w:r w:rsidRPr="006C62DC">
        <w:rPr>
          <w:rFonts w:ascii="Tahoma" w:eastAsia="Arial Narrow" w:hAnsi="Tahoma" w:cs="Tahoma"/>
          <w:b/>
          <w:bCs/>
          <w:sz w:val="20"/>
          <w:szCs w:val="20"/>
        </w:rPr>
        <w:t>Modul pre ochranu koncových bodov</w:t>
      </w:r>
    </w:p>
    <w:p w14:paraId="395C2ACA" w14:textId="77777777" w:rsidR="006C62DC" w:rsidRPr="006C62DC" w:rsidRDefault="006C62DC" w:rsidP="006C62DC">
      <w:pPr>
        <w:autoSpaceDE w:val="0"/>
        <w:autoSpaceDN w:val="0"/>
        <w:adjustRightInd w:val="0"/>
        <w:rPr>
          <w:rFonts w:ascii="Tahoma" w:eastAsia="Arial Narrow" w:hAnsi="Tahoma" w:cs="Tahoma"/>
          <w:sz w:val="20"/>
          <w:szCs w:val="20"/>
        </w:rPr>
      </w:pPr>
    </w:p>
    <w:p w14:paraId="5CF22DC0" w14:textId="486CF0AE" w:rsidR="006C62DC" w:rsidRPr="002D6583" w:rsidRDefault="006C62DC"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schopnosť vytvárať vlastné detekčné pravidlá a upravovať existujúce.</w:t>
      </w:r>
    </w:p>
    <w:p w14:paraId="51D1FA76" w14:textId="4271D10F" w:rsidR="006C62DC" w:rsidRPr="002D6583" w:rsidRDefault="006C62DC"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vizualizáci</w:t>
      </w:r>
      <w:r w:rsidR="006B10E0" w:rsidRPr="002D6583">
        <w:rPr>
          <w:rFonts w:eastAsia="Arial Narrow"/>
          <w:sz w:val="20"/>
          <w:szCs w:val="20"/>
        </w:rPr>
        <w:t>a</w:t>
      </w:r>
      <w:r w:rsidRPr="002D6583">
        <w:rPr>
          <w:rFonts w:eastAsia="Arial Narrow"/>
          <w:sz w:val="20"/>
          <w:szCs w:val="20"/>
        </w:rPr>
        <w:t xml:space="preserve"> incidentov a ich prepojení pre lepšie pochopenie kontextu útoku.</w:t>
      </w:r>
    </w:p>
    <w:p w14:paraId="029BD69B" w14:textId="07F0E0FC" w:rsidR="006C62DC" w:rsidRPr="002D6583" w:rsidRDefault="006C62DC"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lastRenderedPageBreak/>
        <w:t>je možné interaktívne spúšťať akcie (podľa typu aktíva)</w:t>
      </w:r>
      <w:r w:rsidR="002D6583" w:rsidRPr="002D6583">
        <w:rPr>
          <w:rFonts w:eastAsia="Arial Narrow"/>
          <w:sz w:val="20"/>
          <w:szCs w:val="20"/>
        </w:rPr>
        <w:t xml:space="preserve">: </w:t>
      </w:r>
      <w:r w:rsidRPr="002D6583">
        <w:rPr>
          <w:rFonts w:eastAsia="Arial Narrow"/>
          <w:sz w:val="20"/>
          <w:szCs w:val="20"/>
        </w:rPr>
        <w:t>Izolácia koncového bodu</w:t>
      </w:r>
      <w:r w:rsidR="002D6583" w:rsidRPr="002D6583">
        <w:rPr>
          <w:rFonts w:eastAsia="Arial Narrow"/>
          <w:sz w:val="20"/>
          <w:szCs w:val="20"/>
        </w:rPr>
        <w:t>, s</w:t>
      </w:r>
      <w:r w:rsidRPr="002D6583">
        <w:rPr>
          <w:rFonts w:eastAsia="Arial Narrow"/>
          <w:sz w:val="20"/>
          <w:szCs w:val="20"/>
        </w:rPr>
        <w:t>pustenie vzdialeného príkazového riadku</w:t>
      </w:r>
      <w:r w:rsidR="002D6583" w:rsidRPr="002D6583">
        <w:rPr>
          <w:rFonts w:eastAsia="Arial Narrow"/>
          <w:sz w:val="20"/>
          <w:szCs w:val="20"/>
        </w:rPr>
        <w:t>, s</w:t>
      </w:r>
      <w:r w:rsidRPr="002D6583">
        <w:rPr>
          <w:rFonts w:eastAsia="Arial Narrow"/>
          <w:sz w:val="20"/>
          <w:szCs w:val="20"/>
        </w:rPr>
        <w:t xml:space="preserve">pustenie skriptu, </w:t>
      </w:r>
      <w:r w:rsidR="002D6583" w:rsidRPr="002D6583">
        <w:rPr>
          <w:rFonts w:eastAsia="Arial Narrow"/>
          <w:sz w:val="20"/>
          <w:szCs w:val="20"/>
        </w:rPr>
        <w:t>u</w:t>
      </w:r>
      <w:r w:rsidRPr="002D6583">
        <w:rPr>
          <w:rFonts w:eastAsia="Arial Narrow"/>
          <w:sz w:val="20"/>
          <w:szCs w:val="20"/>
        </w:rPr>
        <w:t>končenie procesu</w:t>
      </w:r>
      <w:r w:rsidR="002D6583" w:rsidRPr="002D6583">
        <w:rPr>
          <w:rFonts w:eastAsia="Arial Narrow"/>
          <w:sz w:val="20"/>
          <w:szCs w:val="20"/>
        </w:rPr>
        <w:t>, o</w:t>
      </w:r>
      <w:r w:rsidRPr="002D6583">
        <w:rPr>
          <w:rFonts w:eastAsia="Arial Narrow"/>
          <w:sz w:val="20"/>
          <w:szCs w:val="20"/>
        </w:rPr>
        <w:t xml:space="preserve">doslanie do </w:t>
      </w:r>
      <w:proofErr w:type="spellStart"/>
      <w:r w:rsidRPr="002D6583">
        <w:rPr>
          <w:rFonts w:eastAsia="Arial Narrow"/>
          <w:sz w:val="20"/>
          <w:szCs w:val="20"/>
        </w:rPr>
        <w:t>sandbox</w:t>
      </w:r>
      <w:proofErr w:type="spellEnd"/>
      <w:r w:rsidRPr="002D6583">
        <w:rPr>
          <w:rFonts w:eastAsia="Arial Narrow"/>
          <w:sz w:val="20"/>
          <w:szCs w:val="20"/>
        </w:rPr>
        <w:t xml:space="preserve"> na analýzu</w:t>
      </w:r>
      <w:r w:rsidR="002D6583" w:rsidRPr="002D6583">
        <w:rPr>
          <w:rFonts w:eastAsia="Arial Narrow"/>
          <w:sz w:val="20"/>
          <w:szCs w:val="20"/>
        </w:rPr>
        <w:t>, p</w:t>
      </w:r>
      <w:r w:rsidRPr="002D6583">
        <w:rPr>
          <w:rFonts w:eastAsia="Arial Narrow"/>
          <w:sz w:val="20"/>
          <w:szCs w:val="20"/>
        </w:rPr>
        <w:t xml:space="preserve">ridanie na </w:t>
      </w:r>
      <w:proofErr w:type="spellStart"/>
      <w:r w:rsidRPr="002D6583">
        <w:rPr>
          <w:rFonts w:eastAsia="Arial Narrow"/>
          <w:sz w:val="20"/>
          <w:szCs w:val="20"/>
        </w:rPr>
        <w:t>black</w:t>
      </w:r>
      <w:proofErr w:type="spellEnd"/>
      <w:r w:rsidRPr="002D6583">
        <w:rPr>
          <w:rFonts w:eastAsia="Arial Narrow"/>
          <w:sz w:val="20"/>
          <w:szCs w:val="20"/>
        </w:rPr>
        <w:t xml:space="preserve"> list</w:t>
      </w:r>
      <w:r w:rsidR="002D6583" w:rsidRPr="002D6583">
        <w:rPr>
          <w:rFonts w:eastAsia="Arial Narrow"/>
          <w:sz w:val="20"/>
          <w:szCs w:val="20"/>
        </w:rPr>
        <w:t>, z</w:t>
      </w:r>
      <w:r w:rsidRPr="002D6583">
        <w:rPr>
          <w:rFonts w:eastAsia="Arial Narrow"/>
          <w:sz w:val="20"/>
          <w:szCs w:val="20"/>
        </w:rPr>
        <w:t>ablokovanie účtu</w:t>
      </w:r>
      <w:r w:rsidR="002D6583" w:rsidRPr="002D6583">
        <w:rPr>
          <w:rFonts w:eastAsia="Arial Narrow"/>
          <w:sz w:val="20"/>
          <w:szCs w:val="20"/>
        </w:rPr>
        <w:t>, r</w:t>
      </w:r>
      <w:r w:rsidRPr="002D6583">
        <w:rPr>
          <w:rFonts w:eastAsia="Arial Narrow"/>
          <w:sz w:val="20"/>
          <w:szCs w:val="20"/>
        </w:rPr>
        <w:t>esetovanie hesla</w:t>
      </w:r>
      <w:r w:rsidR="002D6583" w:rsidRPr="002D6583">
        <w:rPr>
          <w:rFonts w:eastAsia="Arial Narrow"/>
          <w:sz w:val="20"/>
          <w:szCs w:val="20"/>
        </w:rPr>
        <w:t>...</w:t>
      </w:r>
    </w:p>
    <w:p w14:paraId="0E1882B5" w14:textId="2AFD1952" w:rsidR="006C62DC" w:rsidRPr="002D6583" w:rsidRDefault="002D6583"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a</w:t>
      </w:r>
      <w:r w:rsidR="006C62DC" w:rsidRPr="002D6583">
        <w:rPr>
          <w:rFonts w:eastAsia="Arial Narrow"/>
          <w:sz w:val="20"/>
          <w:szCs w:val="20"/>
        </w:rPr>
        <w:t xml:space="preserve">utomatické uzamknutie funkcie </w:t>
      </w:r>
      <w:proofErr w:type="spellStart"/>
      <w:r w:rsidR="006C62DC" w:rsidRPr="002D6583">
        <w:rPr>
          <w:rFonts w:eastAsia="Arial Narrow"/>
          <w:sz w:val="20"/>
          <w:szCs w:val="20"/>
        </w:rPr>
        <w:t>AutoRUN</w:t>
      </w:r>
      <w:proofErr w:type="spellEnd"/>
      <w:r w:rsidR="006C62DC" w:rsidRPr="002D6583">
        <w:rPr>
          <w:rFonts w:eastAsia="Arial Narrow"/>
          <w:sz w:val="20"/>
          <w:szCs w:val="20"/>
        </w:rPr>
        <w:t xml:space="preserve"> na USB</w:t>
      </w:r>
    </w:p>
    <w:p w14:paraId="5D5B1BC4" w14:textId="2D240636" w:rsidR="006B10E0" w:rsidRPr="002D6583" w:rsidRDefault="006C62DC"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 xml:space="preserve">povoliť/zakázať prístup k USB diskom na základe výrobcu disku, modelu a konkrétneho sériového čísla. </w:t>
      </w:r>
    </w:p>
    <w:p w14:paraId="4A6794A0" w14:textId="090AC74D" w:rsidR="006C62DC" w:rsidRPr="002D6583" w:rsidRDefault="006C62DC"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zablokovať/povoliť:</w:t>
      </w:r>
      <w:r w:rsidR="006B10E0" w:rsidRPr="002D6583">
        <w:rPr>
          <w:rFonts w:eastAsia="Arial Narrow"/>
          <w:sz w:val="20"/>
          <w:szCs w:val="20"/>
        </w:rPr>
        <w:t xml:space="preserve"> </w:t>
      </w:r>
      <w:proofErr w:type="spellStart"/>
      <w:r w:rsidR="006B10E0" w:rsidRPr="002D6583">
        <w:rPr>
          <w:rFonts w:eastAsia="Arial Narrow"/>
          <w:sz w:val="20"/>
          <w:szCs w:val="20"/>
        </w:rPr>
        <w:t>b</w:t>
      </w:r>
      <w:r w:rsidRPr="002D6583">
        <w:rPr>
          <w:rFonts w:eastAsia="Arial Narrow"/>
          <w:sz w:val="20"/>
          <w:szCs w:val="20"/>
        </w:rPr>
        <w:t>luetooth</w:t>
      </w:r>
      <w:proofErr w:type="spellEnd"/>
      <w:r w:rsidR="006B10E0" w:rsidRPr="002D6583">
        <w:rPr>
          <w:rFonts w:eastAsia="Arial Narrow"/>
          <w:sz w:val="20"/>
          <w:szCs w:val="20"/>
        </w:rPr>
        <w:t xml:space="preserve">, </w:t>
      </w:r>
      <w:r w:rsidRPr="002D6583">
        <w:rPr>
          <w:rFonts w:eastAsia="Arial Narrow"/>
          <w:sz w:val="20"/>
          <w:szCs w:val="20"/>
        </w:rPr>
        <w:t>COM</w:t>
      </w:r>
      <w:r w:rsidR="006B10E0" w:rsidRPr="002D6583">
        <w:rPr>
          <w:rFonts w:eastAsia="Arial Narrow"/>
          <w:sz w:val="20"/>
          <w:szCs w:val="20"/>
        </w:rPr>
        <w:t xml:space="preserve">, </w:t>
      </w:r>
      <w:r w:rsidRPr="002D6583">
        <w:rPr>
          <w:rFonts w:eastAsia="Arial Narrow"/>
          <w:sz w:val="20"/>
          <w:szCs w:val="20"/>
        </w:rPr>
        <w:t>Modemy</w:t>
      </w:r>
      <w:r w:rsidR="006B10E0" w:rsidRPr="002D6583">
        <w:rPr>
          <w:rFonts w:eastAsia="Arial Narrow"/>
          <w:sz w:val="20"/>
          <w:szCs w:val="20"/>
        </w:rPr>
        <w:t xml:space="preserve">, </w:t>
      </w:r>
      <w:r w:rsidRPr="002D6583">
        <w:rPr>
          <w:rFonts w:eastAsia="Arial Narrow"/>
          <w:sz w:val="20"/>
          <w:szCs w:val="20"/>
        </w:rPr>
        <w:t>Bezdrôtové sieťové adaptéry</w:t>
      </w:r>
      <w:r w:rsidR="006B10E0" w:rsidRPr="002D6583">
        <w:rPr>
          <w:rFonts w:eastAsia="Arial Narrow"/>
          <w:sz w:val="20"/>
          <w:szCs w:val="20"/>
        </w:rPr>
        <w:t xml:space="preserve">, </w:t>
      </w:r>
      <w:r w:rsidRPr="002D6583">
        <w:rPr>
          <w:rFonts w:eastAsia="Arial Narrow"/>
          <w:sz w:val="20"/>
          <w:szCs w:val="20"/>
        </w:rPr>
        <w:t>Mobilné zariadenia</w:t>
      </w:r>
    </w:p>
    <w:p w14:paraId="3EA6E68A" w14:textId="6DF77494" w:rsidR="006B10E0" w:rsidRPr="002D6583" w:rsidRDefault="002D6583"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s</w:t>
      </w:r>
      <w:r w:rsidR="006C62DC" w:rsidRPr="002D6583">
        <w:rPr>
          <w:rFonts w:eastAsia="Arial Narrow"/>
          <w:sz w:val="20"/>
          <w:szCs w:val="20"/>
        </w:rPr>
        <w:t>kenovanie priečinkov sieťových úložísk</w:t>
      </w:r>
      <w:r w:rsidR="006B10E0" w:rsidRPr="002D6583">
        <w:rPr>
          <w:rFonts w:eastAsia="Arial Narrow"/>
          <w:sz w:val="20"/>
          <w:szCs w:val="20"/>
        </w:rPr>
        <w:t xml:space="preserve">, </w:t>
      </w:r>
      <w:r w:rsidR="006C62DC" w:rsidRPr="002D6583">
        <w:rPr>
          <w:rFonts w:eastAsia="Arial Narrow"/>
          <w:sz w:val="20"/>
          <w:szCs w:val="20"/>
        </w:rPr>
        <w:t>zaznamenať udalosť</w:t>
      </w:r>
      <w:r w:rsidR="006B10E0" w:rsidRPr="002D6583">
        <w:rPr>
          <w:rFonts w:eastAsia="Arial Narrow"/>
          <w:sz w:val="20"/>
          <w:szCs w:val="20"/>
        </w:rPr>
        <w:t xml:space="preserve">, </w:t>
      </w:r>
      <w:r w:rsidR="006C62DC" w:rsidRPr="002D6583">
        <w:rPr>
          <w:rFonts w:eastAsia="Arial Narrow"/>
          <w:sz w:val="20"/>
          <w:szCs w:val="20"/>
        </w:rPr>
        <w:t>upozorniť používateľov na porušenie zásad</w:t>
      </w:r>
      <w:r w:rsidR="006B10E0" w:rsidRPr="002D6583">
        <w:rPr>
          <w:rFonts w:eastAsia="Arial Narrow"/>
          <w:sz w:val="20"/>
          <w:szCs w:val="20"/>
        </w:rPr>
        <w:t xml:space="preserve">, </w:t>
      </w:r>
    </w:p>
    <w:p w14:paraId="6FD32AB3" w14:textId="4598BA39" w:rsidR="006C62DC" w:rsidRPr="002D6583" w:rsidRDefault="006C62DC"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zablokovať udalosť</w:t>
      </w:r>
      <w:r w:rsidR="006B10E0" w:rsidRPr="002D6583">
        <w:rPr>
          <w:rFonts w:eastAsia="Arial Narrow"/>
          <w:sz w:val="20"/>
          <w:szCs w:val="20"/>
        </w:rPr>
        <w:t xml:space="preserve">, </w:t>
      </w:r>
      <w:r w:rsidRPr="002D6583">
        <w:rPr>
          <w:rFonts w:eastAsia="Arial Narrow"/>
          <w:sz w:val="20"/>
          <w:szCs w:val="20"/>
        </w:rPr>
        <w:t>vybrať, pri ktorých udalostiach budú uložené aj ich vlastné údaje (dokument) na účely vyšetrovania incidentov.</w:t>
      </w:r>
    </w:p>
    <w:p w14:paraId="7EF4AAEF" w14:textId="0F2CFB45" w:rsidR="006C62DC" w:rsidRPr="002D6583" w:rsidRDefault="006C62DC"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automatickú detekciu zraniteľností OS a aplikácií.</w:t>
      </w:r>
    </w:p>
    <w:p w14:paraId="0B4E8578" w14:textId="4BB04262" w:rsidR="006C62DC" w:rsidRPr="002D6583" w:rsidRDefault="006C62DC" w:rsidP="002D6583">
      <w:pPr>
        <w:pStyle w:val="Odsekzoznamu"/>
        <w:numPr>
          <w:ilvl w:val="0"/>
          <w:numId w:val="19"/>
        </w:numPr>
        <w:autoSpaceDE w:val="0"/>
        <w:autoSpaceDN w:val="0"/>
        <w:adjustRightInd w:val="0"/>
        <w:rPr>
          <w:rFonts w:eastAsia="Arial Narrow"/>
          <w:sz w:val="20"/>
          <w:szCs w:val="20"/>
        </w:rPr>
      </w:pPr>
      <w:r w:rsidRPr="002D6583">
        <w:rPr>
          <w:rFonts w:eastAsia="Arial Narrow"/>
          <w:sz w:val="20"/>
          <w:szCs w:val="20"/>
        </w:rPr>
        <w:t xml:space="preserve">funkcionalitu pre virtuálne </w:t>
      </w:r>
      <w:proofErr w:type="spellStart"/>
      <w:r w:rsidRPr="002D6583">
        <w:rPr>
          <w:rFonts w:eastAsia="Arial Narrow"/>
          <w:sz w:val="20"/>
          <w:szCs w:val="20"/>
        </w:rPr>
        <w:t>patchovanie</w:t>
      </w:r>
      <w:proofErr w:type="spellEnd"/>
      <w:r w:rsidRPr="002D6583">
        <w:rPr>
          <w:rFonts w:eastAsia="Arial Narrow"/>
          <w:sz w:val="20"/>
          <w:szCs w:val="20"/>
        </w:rPr>
        <w:t xml:space="preserve"> identifikovaných zraniteľností. Systém musí umožňovať identifikáciu zraniteľností a  aplikovanie virtuálnych záplat.</w:t>
      </w:r>
    </w:p>
    <w:p w14:paraId="1FB8BDCA" w14:textId="77777777" w:rsidR="006C62DC" w:rsidRPr="006C62DC" w:rsidRDefault="006C62DC" w:rsidP="006C62DC">
      <w:pPr>
        <w:autoSpaceDE w:val="0"/>
        <w:autoSpaceDN w:val="0"/>
        <w:adjustRightInd w:val="0"/>
        <w:rPr>
          <w:rFonts w:ascii="Tahoma" w:eastAsia="Arial Narrow" w:hAnsi="Tahoma" w:cs="Tahoma"/>
          <w:sz w:val="20"/>
          <w:szCs w:val="20"/>
        </w:rPr>
      </w:pPr>
    </w:p>
    <w:p w14:paraId="0D55A336" w14:textId="7450EB3D" w:rsidR="006C62DC" w:rsidRPr="006B10E0" w:rsidRDefault="006C62DC" w:rsidP="006C62DC">
      <w:pPr>
        <w:autoSpaceDE w:val="0"/>
        <w:autoSpaceDN w:val="0"/>
        <w:adjustRightInd w:val="0"/>
        <w:rPr>
          <w:rFonts w:ascii="Tahoma" w:eastAsia="Arial Narrow" w:hAnsi="Tahoma" w:cs="Tahoma"/>
          <w:b/>
          <w:bCs/>
          <w:sz w:val="20"/>
          <w:szCs w:val="20"/>
        </w:rPr>
      </w:pPr>
      <w:r w:rsidRPr="006B10E0">
        <w:rPr>
          <w:rFonts w:ascii="Tahoma" w:eastAsia="Arial Narrow" w:hAnsi="Tahoma" w:cs="Tahoma"/>
          <w:b/>
          <w:bCs/>
          <w:sz w:val="20"/>
          <w:szCs w:val="20"/>
        </w:rPr>
        <w:t>Modul pre manažment a ochranu mobilných zariadení</w:t>
      </w:r>
    </w:p>
    <w:p w14:paraId="29630444" w14:textId="77777777" w:rsidR="006C62DC" w:rsidRPr="006C62DC" w:rsidRDefault="006C62DC" w:rsidP="006C62DC">
      <w:pPr>
        <w:autoSpaceDE w:val="0"/>
        <w:autoSpaceDN w:val="0"/>
        <w:adjustRightInd w:val="0"/>
        <w:rPr>
          <w:rFonts w:ascii="Tahoma" w:eastAsia="Arial Narrow" w:hAnsi="Tahoma" w:cs="Tahoma"/>
          <w:sz w:val="20"/>
          <w:szCs w:val="20"/>
        </w:rPr>
      </w:pPr>
    </w:p>
    <w:p w14:paraId="2361C404" w14:textId="4F5A9AA5" w:rsidR="006C62DC" w:rsidRPr="000A77A1" w:rsidRDefault="006C62DC" w:rsidP="000A77A1">
      <w:pPr>
        <w:pStyle w:val="Odsekzoznamu"/>
        <w:numPr>
          <w:ilvl w:val="0"/>
          <w:numId w:val="20"/>
        </w:numPr>
        <w:autoSpaceDE w:val="0"/>
        <w:autoSpaceDN w:val="0"/>
        <w:adjustRightInd w:val="0"/>
        <w:rPr>
          <w:rFonts w:eastAsia="Arial Narrow"/>
          <w:sz w:val="20"/>
          <w:szCs w:val="20"/>
        </w:rPr>
      </w:pPr>
      <w:r w:rsidRPr="000A77A1">
        <w:rPr>
          <w:rFonts w:eastAsia="Arial Narrow"/>
          <w:sz w:val="20"/>
          <w:szCs w:val="20"/>
        </w:rPr>
        <w:t>Integrácia logov z mobilných zariadení do XDR korelácie</w:t>
      </w:r>
      <w:r w:rsidR="006B10E0" w:rsidRPr="000A77A1">
        <w:rPr>
          <w:rFonts w:eastAsia="Arial Narrow"/>
          <w:sz w:val="20"/>
          <w:szCs w:val="20"/>
        </w:rPr>
        <w:t>, d</w:t>
      </w:r>
      <w:r w:rsidRPr="000A77A1">
        <w:rPr>
          <w:rFonts w:eastAsia="Arial Narrow"/>
          <w:sz w:val="20"/>
          <w:szCs w:val="20"/>
        </w:rPr>
        <w:t>etekcia a správa prístupu ku cloudovým aplikáciám a</w:t>
      </w:r>
      <w:r w:rsidR="006B10E0" w:rsidRPr="000A77A1">
        <w:rPr>
          <w:rFonts w:eastAsia="Arial Narrow"/>
          <w:sz w:val="20"/>
          <w:szCs w:val="20"/>
        </w:rPr>
        <w:t> </w:t>
      </w:r>
      <w:r w:rsidRPr="000A77A1">
        <w:rPr>
          <w:rFonts w:eastAsia="Arial Narrow"/>
          <w:sz w:val="20"/>
          <w:szCs w:val="20"/>
        </w:rPr>
        <w:t>službám</w:t>
      </w:r>
      <w:r w:rsidR="006B10E0" w:rsidRPr="000A77A1">
        <w:rPr>
          <w:rFonts w:eastAsia="Arial Narrow"/>
          <w:sz w:val="20"/>
          <w:szCs w:val="20"/>
        </w:rPr>
        <w:t>, h</w:t>
      </w:r>
      <w:r w:rsidRPr="000A77A1">
        <w:rPr>
          <w:rFonts w:eastAsia="Arial Narrow"/>
          <w:sz w:val="20"/>
          <w:szCs w:val="20"/>
        </w:rPr>
        <w:t>odnotenie rizík aplikácií a cloudových služieb</w:t>
      </w:r>
      <w:r w:rsidR="006B10E0" w:rsidRPr="000A77A1">
        <w:rPr>
          <w:rFonts w:eastAsia="Arial Narrow"/>
          <w:sz w:val="20"/>
          <w:szCs w:val="20"/>
        </w:rPr>
        <w:t>, d</w:t>
      </w:r>
      <w:r w:rsidRPr="000A77A1">
        <w:rPr>
          <w:rFonts w:eastAsia="Arial Narrow"/>
          <w:sz w:val="20"/>
          <w:szCs w:val="20"/>
        </w:rPr>
        <w:t>etekcia sankcionovaných</w:t>
      </w:r>
      <w:r w:rsidR="006B10E0" w:rsidRPr="000A77A1">
        <w:rPr>
          <w:rFonts w:eastAsia="Arial Narrow"/>
          <w:sz w:val="20"/>
          <w:szCs w:val="20"/>
        </w:rPr>
        <w:t xml:space="preserve"> </w:t>
      </w:r>
      <w:r w:rsidRPr="000A77A1">
        <w:rPr>
          <w:rFonts w:eastAsia="Arial Narrow"/>
          <w:sz w:val="20"/>
          <w:szCs w:val="20"/>
        </w:rPr>
        <w:t>/</w:t>
      </w:r>
      <w:r w:rsidR="006B10E0" w:rsidRPr="000A77A1">
        <w:rPr>
          <w:rFonts w:eastAsia="Arial Narrow"/>
          <w:sz w:val="20"/>
          <w:szCs w:val="20"/>
        </w:rPr>
        <w:t xml:space="preserve"> </w:t>
      </w:r>
      <w:r w:rsidRPr="000A77A1">
        <w:rPr>
          <w:rFonts w:eastAsia="Arial Narrow"/>
          <w:sz w:val="20"/>
          <w:szCs w:val="20"/>
        </w:rPr>
        <w:t>nesankcionovaných aplikácií</w:t>
      </w:r>
      <w:r w:rsidR="006B10E0" w:rsidRPr="000A77A1">
        <w:rPr>
          <w:rFonts w:eastAsia="Arial Narrow"/>
          <w:sz w:val="20"/>
          <w:szCs w:val="20"/>
        </w:rPr>
        <w:t>, i</w:t>
      </w:r>
      <w:r w:rsidRPr="000A77A1">
        <w:rPr>
          <w:rFonts w:eastAsia="Arial Narrow"/>
          <w:sz w:val="20"/>
          <w:szCs w:val="20"/>
        </w:rPr>
        <w:t>nformácie o nainštalovaných aplikáciách a ich posúdenie rizika</w:t>
      </w:r>
      <w:r w:rsidR="006B10E0" w:rsidRPr="000A77A1">
        <w:rPr>
          <w:rFonts w:eastAsia="Arial Narrow"/>
          <w:sz w:val="20"/>
          <w:szCs w:val="20"/>
        </w:rPr>
        <w:t>, d</w:t>
      </w:r>
      <w:r w:rsidRPr="000A77A1">
        <w:rPr>
          <w:rFonts w:eastAsia="Arial Narrow"/>
          <w:sz w:val="20"/>
          <w:szCs w:val="20"/>
        </w:rPr>
        <w:t xml:space="preserve">etekcia </w:t>
      </w:r>
      <w:proofErr w:type="spellStart"/>
      <w:r w:rsidRPr="000A77A1">
        <w:rPr>
          <w:rFonts w:eastAsia="Arial Narrow"/>
          <w:sz w:val="20"/>
          <w:szCs w:val="20"/>
        </w:rPr>
        <w:t>antimalvéru</w:t>
      </w:r>
      <w:proofErr w:type="spellEnd"/>
      <w:r w:rsidRPr="000A77A1">
        <w:rPr>
          <w:rFonts w:eastAsia="Arial Narrow"/>
          <w:sz w:val="20"/>
          <w:szCs w:val="20"/>
        </w:rPr>
        <w:t xml:space="preserve"> v</w:t>
      </w:r>
      <w:r w:rsidR="006B10E0" w:rsidRPr="000A77A1">
        <w:rPr>
          <w:rFonts w:eastAsia="Arial Narrow"/>
          <w:sz w:val="20"/>
          <w:szCs w:val="20"/>
        </w:rPr>
        <w:t> </w:t>
      </w:r>
      <w:r w:rsidRPr="000A77A1">
        <w:rPr>
          <w:rFonts w:eastAsia="Arial Narrow"/>
          <w:sz w:val="20"/>
          <w:szCs w:val="20"/>
        </w:rPr>
        <w:t>zariadení</w:t>
      </w:r>
      <w:r w:rsidR="006B10E0" w:rsidRPr="000A77A1">
        <w:rPr>
          <w:rFonts w:eastAsia="Arial Narrow"/>
          <w:sz w:val="20"/>
          <w:szCs w:val="20"/>
        </w:rPr>
        <w:t>, d</w:t>
      </w:r>
      <w:r w:rsidRPr="000A77A1">
        <w:rPr>
          <w:rFonts w:eastAsia="Arial Narrow"/>
          <w:sz w:val="20"/>
          <w:szCs w:val="20"/>
        </w:rPr>
        <w:t>etekcia škodlivej činnosti používateľa</w:t>
      </w:r>
    </w:p>
    <w:p w14:paraId="32BFD4DE" w14:textId="06A38DD1" w:rsidR="006C62DC" w:rsidRPr="000A77A1" w:rsidRDefault="006B10E0" w:rsidP="000A77A1">
      <w:pPr>
        <w:pStyle w:val="Odsekzoznamu"/>
        <w:numPr>
          <w:ilvl w:val="0"/>
          <w:numId w:val="20"/>
        </w:numPr>
        <w:autoSpaceDE w:val="0"/>
        <w:autoSpaceDN w:val="0"/>
        <w:adjustRightInd w:val="0"/>
        <w:rPr>
          <w:rFonts w:eastAsia="Arial Narrow"/>
          <w:sz w:val="20"/>
          <w:szCs w:val="20"/>
        </w:rPr>
      </w:pPr>
      <w:r w:rsidRPr="000A77A1">
        <w:rPr>
          <w:rFonts w:eastAsia="Arial Narrow"/>
          <w:sz w:val="20"/>
          <w:szCs w:val="20"/>
        </w:rPr>
        <w:t>s</w:t>
      </w:r>
      <w:r w:rsidR="006C62DC" w:rsidRPr="000A77A1">
        <w:rPr>
          <w:rFonts w:eastAsia="Arial Narrow"/>
          <w:sz w:val="20"/>
          <w:szCs w:val="20"/>
        </w:rPr>
        <w:t>práv</w:t>
      </w:r>
      <w:r w:rsidRPr="000A77A1">
        <w:rPr>
          <w:rFonts w:eastAsia="Arial Narrow"/>
          <w:sz w:val="20"/>
          <w:szCs w:val="20"/>
        </w:rPr>
        <w:t>a</w:t>
      </w:r>
      <w:r w:rsidR="006C62DC" w:rsidRPr="000A77A1">
        <w:rPr>
          <w:rFonts w:eastAsia="Arial Narrow"/>
          <w:sz w:val="20"/>
          <w:szCs w:val="20"/>
        </w:rPr>
        <w:t xml:space="preserve"> aplikácií </w:t>
      </w:r>
      <w:r w:rsidRPr="000A77A1">
        <w:rPr>
          <w:rFonts w:eastAsia="Arial Narrow"/>
          <w:sz w:val="20"/>
          <w:szCs w:val="20"/>
        </w:rPr>
        <w:t>- nastavenia</w:t>
      </w:r>
      <w:r w:rsidR="006C62DC" w:rsidRPr="000A77A1">
        <w:rPr>
          <w:rFonts w:eastAsia="Arial Narrow"/>
          <w:sz w:val="20"/>
          <w:szCs w:val="20"/>
        </w:rPr>
        <w:t xml:space="preserve"> povolených/zakázaných aplikácií pre inštaláciu</w:t>
      </w:r>
      <w:r w:rsidR="00455E12" w:rsidRPr="000A77A1">
        <w:rPr>
          <w:rFonts w:eastAsia="Arial Narrow"/>
          <w:sz w:val="20"/>
          <w:szCs w:val="20"/>
        </w:rPr>
        <w:t>, b</w:t>
      </w:r>
      <w:r w:rsidR="006C62DC" w:rsidRPr="000A77A1">
        <w:rPr>
          <w:rFonts w:eastAsia="Arial Narrow"/>
          <w:sz w:val="20"/>
          <w:szCs w:val="20"/>
        </w:rPr>
        <w:t>lokovanie špecifických aplikácií</w:t>
      </w:r>
      <w:r w:rsidR="00455E12" w:rsidRPr="000A77A1">
        <w:rPr>
          <w:rFonts w:eastAsia="Arial Narrow"/>
          <w:sz w:val="20"/>
          <w:szCs w:val="20"/>
        </w:rPr>
        <w:t>, a</w:t>
      </w:r>
      <w:r w:rsidR="006C62DC" w:rsidRPr="000A77A1">
        <w:rPr>
          <w:rFonts w:eastAsia="Arial Narrow"/>
          <w:sz w:val="20"/>
          <w:szCs w:val="20"/>
        </w:rPr>
        <w:t>utomatická inštalácia vybraných aplikácií</w:t>
      </w:r>
      <w:r w:rsidR="00455E12" w:rsidRPr="000A77A1">
        <w:rPr>
          <w:rFonts w:eastAsia="Arial Narrow"/>
          <w:sz w:val="20"/>
          <w:szCs w:val="20"/>
        </w:rPr>
        <w:t>, m</w:t>
      </w:r>
      <w:r w:rsidR="006C62DC" w:rsidRPr="000A77A1">
        <w:rPr>
          <w:rFonts w:eastAsia="Arial Narrow"/>
          <w:sz w:val="20"/>
          <w:szCs w:val="20"/>
        </w:rPr>
        <w:t>ožnosť povoliť inštaláciu všetkých aplikácií z oficiálnych obchodov</w:t>
      </w:r>
      <w:r w:rsidR="00455E12" w:rsidRPr="000A77A1">
        <w:rPr>
          <w:rFonts w:eastAsia="Arial Narrow"/>
          <w:sz w:val="20"/>
          <w:szCs w:val="20"/>
        </w:rPr>
        <w:t>, d</w:t>
      </w:r>
      <w:r w:rsidR="006C62DC" w:rsidRPr="000A77A1">
        <w:rPr>
          <w:rFonts w:eastAsia="Arial Narrow"/>
          <w:sz w:val="20"/>
          <w:szCs w:val="20"/>
        </w:rPr>
        <w:t>efinovanie oprávnení pre aplikácie</w:t>
      </w:r>
    </w:p>
    <w:p w14:paraId="447B7F77" w14:textId="77777777" w:rsidR="00455E12" w:rsidRPr="000A77A1" w:rsidRDefault="006C62DC" w:rsidP="000A77A1">
      <w:pPr>
        <w:pStyle w:val="Odsekzoznamu"/>
        <w:numPr>
          <w:ilvl w:val="0"/>
          <w:numId w:val="20"/>
        </w:numPr>
        <w:autoSpaceDE w:val="0"/>
        <w:autoSpaceDN w:val="0"/>
        <w:adjustRightInd w:val="0"/>
        <w:rPr>
          <w:rFonts w:eastAsia="Arial Narrow"/>
          <w:sz w:val="20"/>
          <w:szCs w:val="20"/>
        </w:rPr>
      </w:pPr>
      <w:r w:rsidRPr="000A77A1">
        <w:rPr>
          <w:rFonts w:eastAsia="Arial Narrow"/>
          <w:sz w:val="20"/>
          <w:szCs w:val="20"/>
        </w:rPr>
        <w:t>funkcionalit</w:t>
      </w:r>
      <w:r w:rsidR="00455E12" w:rsidRPr="000A77A1">
        <w:rPr>
          <w:rFonts w:eastAsia="Arial Narrow"/>
          <w:sz w:val="20"/>
          <w:szCs w:val="20"/>
        </w:rPr>
        <w:t>a</w:t>
      </w:r>
      <w:r w:rsidRPr="000A77A1">
        <w:rPr>
          <w:rFonts w:eastAsia="Arial Narrow"/>
          <w:sz w:val="20"/>
          <w:szCs w:val="20"/>
        </w:rPr>
        <w:t xml:space="preserve"> kontrola a monitorovanie súladu </w:t>
      </w:r>
    </w:p>
    <w:p w14:paraId="439D9FEA" w14:textId="78AAEED4" w:rsidR="006C62DC" w:rsidRPr="000A77A1" w:rsidRDefault="006C62DC" w:rsidP="000A77A1">
      <w:pPr>
        <w:pStyle w:val="Odsekzoznamu"/>
        <w:numPr>
          <w:ilvl w:val="0"/>
          <w:numId w:val="20"/>
        </w:numPr>
        <w:autoSpaceDE w:val="0"/>
        <w:autoSpaceDN w:val="0"/>
        <w:adjustRightInd w:val="0"/>
        <w:rPr>
          <w:rFonts w:eastAsia="Arial Narrow"/>
          <w:sz w:val="20"/>
          <w:szCs w:val="20"/>
        </w:rPr>
      </w:pPr>
      <w:r w:rsidRPr="000A77A1">
        <w:rPr>
          <w:rFonts w:eastAsia="Arial Narrow"/>
          <w:sz w:val="20"/>
          <w:szCs w:val="20"/>
        </w:rPr>
        <w:t>Podporované platformy Android</w:t>
      </w:r>
      <w:r w:rsidR="000A77A1" w:rsidRPr="000A77A1">
        <w:rPr>
          <w:rFonts w:eastAsia="Arial Narrow"/>
          <w:sz w:val="20"/>
          <w:szCs w:val="20"/>
        </w:rPr>
        <w:t xml:space="preserve">, </w:t>
      </w:r>
      <w:proofErr w:type="spellStart"/>
      <w:r w:rsidRPr="000A77A1">
        <w:rPr>
          <w:rFonts w:eastAsia="Arial Narrow"/>
          <w:sz w:val="20"/>
          <w:szCs w:val="20"/>
        </w:rPr>
        <w:t>iOS</w:t>
      </w:r>
      <w:proofErr w:type="spellEnd"/>
      <w:r w:rsidRPr="000A77A1">
        <w:rPr>
          <w:rFonts w:eastAsia="Arial Narrow"/>
          <w:sz w:val="20"/>
          <w:szCs w:val="20"/>
        </w:rPr>
        <w:t>/</w:t>
      </w:r>
      <w:proofErr w:type="spellStart"/>
      <w:r w:rsidRPr="000A77A1">
        <w:rPr>
          <w:rFonts w:eastAsia="Arial Narrow"/>
          <w:sz w:val="20"/>
          <w:szCs w:val="20"/>
        </w:rPr>
        <w:t>iPadOS</w:t>
      </w:r>
      <w:proofErr w:type="spellEnd"/>
    </w:p>
    <w:p w14:paraId="110CB56B" w14:textId="77777777" w:rsidR="006C62DC" w:rsidRPr="006C62DC" w:rsidRDefault="006C62DC" w:rsidP="006C62DC">
      <w:pPr>
        <w:autoSpaceDE w:val="0"/>
        <w:autoSpaceDN w:val="0"/>
        <w:adjustRightInd w:val="0"/>
        <w:rPr>
          <w:rFonts w:ascii="Tahoma" w:eastAsia="Arial Narrow" w:hAnsi="Tahoma" w:cs="Tahoma"/>
          <w:sz w:val="20"/>
          <w:szCs w:val="20"/>
        </w:rPr>
      </w:pPr>
    </w:p>
    <w:p w14:paraId="2F988271" w14:textId="670FD1C6" w:rsidR="006C62DC" w:rsidRPr="00455E12" w:rsidRDefault="006C62DC" w:rsidP="006C62DC">
      <w:pPr>
        <w:autoSpaceDE w:val="0"/>
        <w:autoSpaceDN w:val="0"/>
        <w:adjustRightInd w:val="0"/>
        <w:rPr>
          <w:rFonts w:ascii="Tahoma" w:eastAsia="Arial Narrow" w:hAnsi="Tahoma" w:cs="Tahoma"/>
          <w:b/>
          <w:bCs/>
          <w:sz w:val="20"/>
          <w:szCs w:val="20"/>
        </w:rPr>
      </w:pPr>
      <w:r w:rsidRPr="00455E12">
        <w:rPr>
          <w:rFonts w:ascii="Tahoma" w:eastAsia="Arial Narrow" w:hAnsi="Tahoma" w:cs="Tahoma"/>
          <w:b/>
          <w:bCs/>
          <w:sz w:val="20"/>
          <w:szCs w:val="20"/>
        </w:rPr>
        <w:t>Modul pre monitorovanie sieťovej komunikácie</w:t>
      </w:r>
    </w:p>
    <w:p w14:paraId="703D2209" w14:textId="77777777" w:rsidR="006C62DC" w:rsidRPr="006C62DC" w:rsidRDefault="006C62DC" w:rsidP="006C62DC">
      <w:pPr>
        <w:autoSpaceDE w:val="0"/>
        <w:autoSpaceDN w:val="0"/>
        <w:adjustRightInd w:val="0"/>
        <w:rPr>
          <w:rFonts w:ascii="Tahoma" w:eastAsia="Arial Narrow" w:hAnsi="Tahoma" w:cs="Tahoma"/>
          <w:sz w:val="20"/>
          <w:szCs w:val="20"/>
        </w:rPr>
      </w:pPr>
    </w:p>
    <w:p w14:paraId="744FA070" w14:textId="3E9F1ED3" w:rsidR="006C62DC" w:rsidRPr="000A77A1" w:rsidRDefault="006C62DC" w:rsidP="000A77A1">
      <w:pPr>
        <w:pStyle w:val="Odsekzoznamu"/>
        <w:numPr>
          <w:ilvl w:val="0"/>
          <w:numId w:val="21"/>
        </w:numPr>
        <w:autoSpaceDE w:val="0"/>
        <w:autoSpaceDN w:val="0"/>
        <w:adjustRightInd w:val="0"/>
        <w:rPr>
          <w:rFonts w:eastAsia="Arial Narrow"/>
          <w:sz w:val="20"/>
          <w:szCs w:val="20"/>
        </w:rPr>
      </w:pPr>
      <w:r w:rsidRPr="000A77A1">
        <w:rPr>
          <w:rFonts w:eastAsia="Arial Narrow"/>
          <w:sz w:val="20"/>
          <w:szCs w:val="20"/>
        </w:rPr>
        <w:t>Požadovaný spôsob nasadenia je virtuálne zariadenie.</w:t>
      </w:r>
    </w:p>
    <w:p w14:paraId="2DCADB8E" w14:textId="796E4FCD" w:rsidR="006C62DC" w:rsidRPr="000A77A1" w:rsidRDefault="006C62DC" w:rsidP="000A77A1">
      <w:pPr>
        <w:pStyle w:val="Odsekzoznamu"/>
        <w:numPr>
          <w:ilvl w:val="0"/>
          <w:numId w:val="21"/>
        </w:numPr>
        <w:autoSpaceDE w:val="0"/>
        <w:autoSpaceDN w:val="0"/>
        <w:adjustRightInd w:val="0"/>
        <w:rPr>
          <w:rFonts w:eastAsia="Arial Narrow"/>
          <w:sz w:val="20"/>
          <w:szCs w:val="20"/>
        </w:rPr>
      </w:pPr>
      <w:r w:rsidRPr="000A77A1">
        <w:rPr>
          <w:rFonts w:eastAsia="Arial Narrow"/>
          <w:sz w:val="20"/>
          <w:szCs w:val="20"/>
        </w:rPr>
        <w:t>virtuálne zariadenia sa spravujú z jednotnej konzoly</w:t>
      </w:r>
    </w:p>
    <w:p w14:paraId="7CA6BD5B" w14:textId="1BBE7D80" w:rsidR="006C62DC" w:rsidRPr="000A77A1" w:rsidRDefault="006C62DC" w:rsidP="000A77A1">
      <w:pPr>
        <w:pStyle w:val="Odsekzoznamu"/>
        <w:numPr>
          <w:ilvl w:val="0"/>
          <w:numId w:val="21"/>
        </w:numPr>
        <w:autoSpaceDE w:val="0"/>
        <w:autoSpaceDN w:val="0"/>
        <w:adjustRightInd w:val="0"/>
        <w:rPr>
          <w:rFonts w:eastAsia="Arial Narrow"/>
          <w:sz w:val="20"/>
          <w:szCs w:val="20"/>
        </w:rPr>
      </w:pPr>
      <w:r w:rsidRPr="000A77A1">
        <w:rPr>
          <w:rFonts w:eastAsia="Arial Narrow"/>
          <w:sz w:val="20"/>
          <w:szCs w:val="20"/>
        </w:rPr>
        <w:t>podpor</w:t>
      </w:r>
      <w:r w:rsidR="000A77A1" w:rsidRPr="000A77A1">
        <w:rPr>
          <w:rFonts w:eastAsia="Arial Narrow"/>
          <w:sz w:val="20"/>
          <w:szCs w:val="20"/>
        </w:rPr>
        <w:t>a</w:t>
      </w:r>
      <w:r w:rsidRPr="000A77A1">
        <w:rPr>
          <w:rFonts w:eastAsia="Arial Narrow"/>
          <w:sz w:val="20"/>
          <w:szCs w:val="20"/>
        </w:rPr>
        <w:t xml:space="preserve">  </w:t>
      </w:r>
      <w:proofErr w:type="spellStart"/>
      <w:r w:rsidRPr="000A77A1">
        <w:rPr>
          <w:rFonts w:eastAsia="Arial Narrow"/>
          <w:sz w:val="20"/>
          <w:szCs w:val="20"/>
        </w:rPr>
        <w:t>virtualizačn</w:t>
      </w:r>
      <w:r w:rsidR="000A77A1" w:rsidRPr="000A77A1">
        <w:rPr>
          <w:rFonts w:eastAsia="Arial Narrow"/>
          <w:sz w:val="20"/>
          <w:szCs w:val="20"/>
        </w:rPr>
        <w:t>ých</w:t>
      </w:r>
      <w:proofErr w:type="spellEnd"/>
      <w:r w:rsidRPr="000A77A1">
        <w:rPr>
          <w:rFonts w:eastAsia="Arial Narrow"/>
          <w:sz w:val="20"/>
          <w:szCs w:val="20"/>
        </w:rPr>
        <w:t xml:space="preserve"> platfor</w:t>
      </w:r>
      <w:r w:rsidR="000A77A1" w:rsidRPr="000A77A1">
        <w:rPr>
          <w:rFonts w:eastAsia="Arial Narrow"/>
          <w:sz w:val="20"/>
          <w:szCs w:val="20"/>
        </w:rPr>
        <w:t>iem</w:t>
      </w:r>
      <w:r w:rsidRPr="000A77A1">
        <w:rPr>
          <w:rFonts w:eastAsia="Arial Narrow"/>
          <w:sz w:val="20"/>
          <w:szCs w:val="20"/>
        </w:rPr>
        <w:t xml:space="preserve">: </w:t>
      </w:r>
      <w:proofErr w:type="spellStart"/>
      <w:r w:rsidRPr="000A77A1">
        <w:rPr>
          <w:rFonts w:eastAsia="Arial Narrow"/>
          <w:sz w:val="20"/>
          <w:szCs w:val="20"/>
        </w:rPr>
        <w:t>VMware</w:t>
      </w:r>
      <w:proofErr w:type="spellEnd"/>
      <w:r w:rsidRPr="000A77A1">
        <w:rPr>
          <w:rFonts w:eastAsia="Arial Narrow"/>
          <w:sz w:val="20"/>
          <w:szCs w:val="20"/>
        </w:rPr>
        <w:t xml:space="preserve"> ESX/</w:t>
      </w:r>
      <w:proofErr w:type="spellStart"/>
      <w:r w:rsidRPr="000A77A1">
        <w:rPr>
          <w:rFonts w:eastAsia="Arial Narrow"/>
          <w:sz w:val="20"/>
          <w:szCs w:val="20"/>
        </w:rPr>
        <w:t>ESXi</w:t>
      </w:r>
      <w:proofErr w:type="spellEnd"/>
      <w:r w:rsidRPr="000A77A1">
        <w:rPr>
          <w:rFonts w:eastAsia="Arial Narrow"/>
          <w:sz w:val="20"/>
          <w:szCs w:val="20"/>
        </w:rPr>
        <w:t>/</w:t>
      </w:r>
      <w:proofErr w:type="spellStart"/>
      <w:r w:rsidRPr="000A77A1">
        <w:rPr>
          <w:rFonts w:eastAsia="Arial Narrow"/>
          <w:sz w:val="20"/>
          <w:szCs w:val="20"/>
        </w:rPr>
        <w:t>vSphere</w:t>
      </w:r>
      <w:proofErr w:type="spellEnd"/>
      <w:r w:rsidR="000A77A1" w:rsidRPr="000A77A1">
        <w:rPr>
          <w:rFonts w:eastAsia="Arial Narrow"/>
          <w:sz w:val="20"/>
          <w:szCs w:val="20"/>
        </w:rPr>
        <w:t xml:space="preserve">, </w:t>
      </w:r>
      <w:r w:rsidRPr="000A77A1">
        <w:rPr>
          <w:rFonts w:eastAsia="Arial Narrow"/>
          <w:sz w:val="20"/>
          <w:szCs w:val="20"/>
        </w:rPr>
        <w:t>KVM</w:t>
      </w:r>
      <w:r w:rsidR="000A77A1" w:rsidRPr="000A77A1">
        <w:rPr>
          <w:rFonts w:eastAsia="Arial Narrow"/>
          <w:sz w:val="20"/>
          <w:szCs w:val="20"/>
        </w:rPr>
        <w:t xml:space="preserve">, </w:t>
      </w:r>
      <w:proofErr w:type="spellStart"/>
      <w:r w:rsidRPr="000A77A1">
        <w:rPr>
          <w:rFonts w:eastAsia="Arial Narrow"/>
          <w:sz w:val="20"/>
          <w:szCs w:val="20"/>
        </w:rPr>
        <w:t>Hyper</w:t>
      </w:r>
      <w:proofErr w:type="spellEnd"/>
      <w:r w:rsidRPr="000A77A1">
        <w:rPr>
          <w:rFonts w:eastAsia="Arial Narrow"/>
          <w:sz w:val="20"/>
          <w:szCs w:val="20"/>
        </w:rPr>
        <w:t>-V</w:t>
      </w:r>
    </w:p>
    <w:p w14:paraId="23BB521B" w14:textId="75E16858" w:rsidR="006C62DC" w:rsidRPr="000A77A1" w:rsidRDefault="006C62DC" w:rsidP="000A77A1">
      <w:pPr>
        <w:pStyle w:val="Odsekzoznamu"/>
        <w:numPr>
          <w:ilvl w:val="0"/>
          <w:numId w:val="21"/>
        </w:numPr>
        <w:autoSpaceDE w:val="0"/>
        <w:autoSpaceDN w:val="0"/>
        <w:adjustRightInd w:val="0"/>
        <w:rPr>
          <w:rFonts w:eastAsia="Arial Narrow"/>
          <w:sz w:val="20"/>
          <w:szCs w:val="20"/>
        </w:rPr>
      </w:pPr>
      <w:r w:rsidRPr="000A77A1">
        <w:rPr>
          <w:rFonts w:eastAsia="Arial Narrow"/>
          <w:sz w:val="20"/>
          <w:szCs w:val="20"/>
        </w:rPr>
        <w:t>priepustnosť musí byť aspoň 500 Mb/s v priemere a 1 Gb/s v špičke kontrolovanej sieťovej prevádzky.</w:t>
      </w:r>
    </w:p>
    <w:p w14:paraId="6449ADFF" w14:textId="77777777" w:rsidR="006C62DC" w:rsidRPr="006C62DC" w:rsidRDefault="006C62DC" w:rsidP="006C62DC">
      <w:pPr>
        <w:autoSpaceDE w:val="0"/>
        <w:autoSpaceDN w:val="0"/>
        <w:adjustRightInd w:val="0"/>
        <w:rPr>
          <w:rFonts w:ascii="Tahoma" w:eastAsia="Arial Narrow" w:hAnsi="Tahoma" w:cs="Tahoma"/>
          <w:sz w:val="20"/>
          <w:szCs w:val="20"/>
        </w:rPr>
      </w:pPr>
    </w:p>
    <w:p w14:paraId="79A507D2" w14:textId="77777777" w:rsidR="006C62DC" w:rsidRPr="000A77A1" w:rsidRDefault="006C62DC" w:rsidP="006C62DC">
      <w:pPr>
        <w:autoSpaceDE w:val="0"/>
        <w:autoSpaceDN w:val="0"/>
        <w:adjustRightInd w:val="0"/>
        <w:rPr>
          <w:rFonts w:ascii="Tahoma" w:eastAsia="Arial Narrow" w:hAnsi="Tahoma" w:cs="Tahoma"/>
          <w:sz w:val="20"/>
          <w:szCs w:val="20"/>
          <w:u w:val="single"/>
        </w:rPr>
      </w:pPr>
      <w:r w:rsidRPr="000A77A1">
        <w:rPr>
          <w:rFonts w:ascii="Tahoma" w:eastAsia="Arial Narrow" w:hAnsi="Tahoma" w:cs="Tahoma"/>
          <w:sz w:val="20"/>
          <w:szCs w:val="20"/>
          <w:u w:val="single"/>
        </w:rPr>
        <w:t>Detekcia a analýza</w:t>
      </w:r>
    </w:p>
    <w:p w14:paraId="4B29EA9D" w14:textId="636CF7CB" w:rsidR="006C62DC" w:rsidRPr="00421358" w:rsidRDefault="006C62DC" w:rsidP="00421358">
      <w:pPr>
        <w:autoSpaceDE w:val="0"/>
        <w:autoSpaceDN w:val="0"/>
        <w:adjustRightInd w:val="0"/>
        <w:rPr>
          <w:rFonts w:eastAsia="Arial Narrow"/>
          <w:sz w:val="20"/>
          <w:szCs w:val="20"/>
        </w:rPr>
      </w:pPr>
      <w:r w:rsidRPr="00421358">
        <w:rPr>
          <w:rFonts w:eastAsia="Arial Narrow"/>
          <w:sz w:val="20"/>
          <w:szCs w:val="20"/>
        </w:rPr>
        <w:t>modely detekcie XDR a koreláciu údajov s inými zdrojmi XDR.</w:t>
      </w:r>
    </w:p>
    <w:p w14:paraId="221A7575" w14:textId="2D88C250" w:rsidR="006C62DC" w:rsidRPr="00421358" w:rsidRDefault="006C62DC" w:rsidP="00421358">
      <w:pPr>
        <w:autoSpaceDE w:val="0"/>
        <w:autoSpaceDN w:val="0"/>
        <w:adjustRightInd w:val="0"/>
        <w:rPr>
          <w:rFonts w:eastAsia="Arial Narrow"/>
          <w:sz w:val="20"/>
          <w:szCs w:val="20"/>
        </w:rPr>
      </w:pPr>
      <w:r w:rsidRPr="00421358">
        <w:rPr>
          <w:rFonts w:eastAsia="Arial Narrow"/>
          <w:sz w:val="20"/>
          <w:szCs w:val="20"/>
        </w:rPr>
        <w:t>mapovanie MITRE ATT&amp;CK,</w:t>
      </w:r>
    </w:p>
    <w:p w14:paraId="6C18DCF9" w14:textId="525692E4" w:rsidR="006C62DC" w:rsidRPr="00421358" w:rsidRDefault="006C62DC" w:rsidP="00421358">
      <w:pPr>
        <w:autoSpaceDE w:val="0"/>
        <w:autoSpaceDN w:val="0"/>
        <w:adjustRightInd w:val="0"/>
        <w:rPr>
          <w:rFonts w:eastAsia="Arial Narrow"/>
          <w:sz w:val="20"/>
          <w:szCs w:val="20"/>
        </w:rPr>
      </w:pPr>
      <w:r w:rsidRPr="00421358">
        <w:rPr>
          <w:rFonts w:eastAsia="Arial Narrow"/>
          <w:sz w:val="20"/>
          <w:szCs w:val="20"/>
        </w:rPr>
        <w:t>detekci</w:t>
      </w:r>
      <w:r w:rsidR="000A77A1" w:rsidRPr="00421358">
        <w:rPr>
          <w:rFonts w:eastAsia="Arial Narrow"/>
          <w:sz w:val="20"/>
          <w:szCs w:val="20"/>
        </w:rPr>
        <w:t>a</w:t>
      </w:r>
      <w:r w:rsidRPr="00421358">
        <w:rPr>
          <w:rFonts w:eastAsia="Arial Narrow"/>
          <w:sz w:val="20"/>
          <w:szCs w:val="20"/>
        </w:rPr>
        <w:t xml:space="preserve"> sieťových anomálií, ako je neštandardná sieťová komunikácia, ktorá sa výrazne líši od bežnej komunikácie za uplynulé obdobie.</w:t>
      </w:r>
    </w:p>
    <w:p w14:paraId="10E223A3" w14:textId="5E4E13B0" w:rsidR="006C62DC" w:rsidRPr="00421358" w:rsidRDefault="006C62DC" w:rsidP="00421358">
      <w:pPr>
        <w:autoSpaceDE w:val="0"/>
        <w:autoSpaceDN w:val="0"/>
        <w:adjustRightInd w:val="0"/>
        <w:rPr>
          <w:rFonts w:eastAsia="Arial Narrow"/>
          <w:sz w:val="20"/>
          <w:szCs w:val="20"/>
        </w:rPr>
      </w:pPr>
      <w:r w:rsidRPr="00421358">
        <w:rPr>
          <w:rFonts w:eastAsia="Arial Narrow"/>
          <w:sz w:val="20"/>
          <w:szCs w:val="20"/>
        </w:rPr>
        <w:t>vyhľadávanie vo všetkých zisteniach.</w:t>
      </w:r>
    </w:p>
    <w:p w14:paraId="4E7DDC56" w14:textId="74561F20" w:rsidR="006C62DC" w:rsidRPr="00421358" w:rsidRDefault="006C62DC" w:rsidP="00421358">
      <w:pPr>
        <w:autoSpaceDE w:val="0"/>
        <w:autoSpaceDN w:val="0"/>
        <w:adjustRightInd w:val="0"/>
        <w:rPr>
          <w:rFonts w:eastAsia="Arial Narrow"/>
          <w:sz w:val="20"/>
          <w:szCs w:val="20"/>
        </w:rPr>
      </w:pPr>
      <w:r w:rsidRPr="00421358">
        <w:rPr>
          <w:rFonts w:eastAsia="Arial Narrow"/>
          <w:sz w:val="20"/>
          <w:szCs w:val="20"/>
        </w:rPr>
        <w:t>vyhľadávanie vo všetkých telemetrických údajoch.</w:t>
      </w:r>
    </w:p>
    <w:p w14:paraId="4D7AAAF4" w14:textId="3643B50E" w:rsidR="006C62DC" w:rsidRPr="00421358" w:rsidRDefault="006C62DC" w:rsidP="00421358">
      <w:pPr>
        <w:autoSpaceDE w:val="0"/>
        <w:autoSpaceDN w:val="0"/>
        <w:adjustRightInd w:val="0"/>
        <w:rPr>
          <w:rFonts w:eastAsia="Arial Narrow"/>
          <w:sz w:val="20"/>
          <w:szCs w:val="20"/>
        </w:rPr>
      </w:pPr>
      <w:r w:rsidRPr="00421358">
        <w:rPr>
          <w:rFonts w:eastAsia="Arial Narrow"/>
          <w:sz w:val="20"/>
          <w:szCs w:val="20"/>
        </w:rPr>
        <w:t>detekci</w:t>
      </w:r>
      <w:r w:rsidR="000A77A1" w:rsidRPr="00421358">
        <w:rPr>
          <w:rFonts w:eastAsia="Arial Narrow"/>
          <w:sz w:val="20"/>
          <w:szCs w:val="20"/>
        </w:rPr>
        <w:t>a</w:t>
      </w:r>
      <w:r w:rsidRPr="00421358">
        <w:rPr>
          <w:rFonts w:eastAsia="Arial Narrow"/>
          <w:sz w:val="20"/>
          <w:szCs w:val="20"/>
        </w:rPr>
        <w:t xml:space="preserve"> </w:t>
      </w:r>
      <w:proofErr w:type="spellStart"/>
      <w:r w:rsidRPr="00421358">
        <w:rPr>
          <w:rFonts w:eastAsia="Arial Narrow"/>
          <w:sz w:val="20"/>
          <w:szCs w:val="20"/>
        </w:rPr>
        <w:t>exfiltrácie</w:t>
      </w:r>
      <w:proofErr w:type="spellEnd"/>
      <w:r w:rsidRPr="00421358">
        <w:rPr>
          <w:rFonts w:eastAsia="Arial Narrow"/>
          <w:sz w:val="20"/>
          <w:szCs w:val="20"/>
        </w:rPr>
        <w:t xml:space="preserve"> údajov (prenosy archívov, šifrované archívy, informácie o databázach, atď.).</w:t>
      </w:r>
    </w:p>
    <w:p w14:paraId="75FD3911" w14:textId="0A7B4828" w:rsidR="006C62DC" w:rsidRPr="00421358" w:rsidRDefault="006C62DC" w:rsidP="00421358">
      <w:pPr>
        <w:autoSpaceDE w:val="0"/>
        <w:autoSpaceDN w:val="0"/>
        <w:adjustRightInd w:val="0"/>
        <w:rPr>
          <w:rFonts w:eastAsia="Arial Narrow"/>
          <w:sz w:val="20"/>
          <w:szCs w:val="20"/>
        </w:rPr>
      </w:pPr>
      <w:r w:rsidRPr="00421358">
        <w:rPr>
          <w:rFonts w:eastAsia="Arial Narrow"/>
          <w:sz w:val="20"/>
          <w:szCs w:val="20"/>
        </w:rPr>
        <w:t>vizualizáci</w:t>
      </w:r>
      <w:r w:rsidR="000A77A1" w:rsidRPr="00421358">
        <w:rPr>
          <w:rFonts w:eastAsia="Arial Narrow"/>
          <w:sz w:val="20"/>
          <w:szCs w:val="20"/>
        </w:rPr>
        <w:t>a</w:t>
      </w:r>
      <w:r w:rsidRPr="00421358">
        <w:rPr>
          <w:rFonts w:eastAsia="Arial Narrow"/>
          <w:sz w:val="20"/>
          <w:szCs w:val="20"/>
        </w:rPr>
        <w:t xml:space="preserve"> informácií o sieťovej komunikácii v prípade incidentu (napr. vizuálna časová os zachytávajúca sieťovú komunikáciu, grafické znázornenie zistenej sieťovej komunikácie).</w:t>
      </w:r>
    </w:p>
    <w:p w14:paraId="0E8326A2" w14:textId="77777777" w:rsidR="006C62DC" w:rsidRPr="006C62DC" w:rsidRDefault="006C62DC" w:rsidP="006C62DC">
      <w:pPr>
        <w:autoSpaceDE w:val="0"/>
        <w:autoSpaceDN w:val="0"/>
        <w:adjustRightInd w:val="0"/>
        <w:rPr>
          <w:rFonts w:ascii="Tahoma" w:eastAsia="Arial Narrow" w:hAnsi="Tahoma" w:cs="Tahoma"/>
          <w:sz w:val="20"/>
          <w:szCs w:val="20"/>
        </w:rPr>
      </w:pPr>
    </w:p>
    <w:p w14:paraId="0E60C553" w14:textId="308DFAD8" w:rsidR="006C62DC" w:rsidRPr="006C62DC" w:rsidRDefault="006C62DC" w:rsidP="006C62DC">
      <w:pPr>
        <w:autoSpaceDE w:val="0"/>
        <w:autoSpaceDN w:val="0"/>
        <w:adjustRightInd w:val="0"/>
        <w:rPr>
          <w:rFonts w:ascii="Tahoma" w:eastAsia="Arial Narrow" w:hAnsi="Tahoma" w:cs="Tahoma"/>
          <w:sz w:val="20"/>
          <w:szCs w:val="20"/>
        </w:rPr>
      </w:pPr>
      <w:r w:rsidRPr="000A77A1">
        <w:rPr>
          <w:rFonts w:ascii="Tahoma" w:eastAsia="Arial Narrow" w:hAnsi="Tahoma" w:cs="Tahoma"/>
          <w:sz w:val="20"/>
          <w:szCs w:val="20"/>
        </w:rPr>
        <w:t>Podporované protokoly</w:t>
      </w:r>
      <w:r w:rsidR="000A77A1">
        <w:rPr>
          <w:rFonts w:ascii="Tahoma" w:eastAsia="Arial Narrow" w:hAnsi="Tahoma" w:cs="Tahoma"/>
          <w:sz w:val="20"/>
          <w:szCs w:val="20"/>
        </w:rPr>
        <w:t xml:space="preserve"> : http, </w:t>
      </w:r>
      <w:r w:rsidRPr="006C62DC">
        <w:rPr>
          <w:rFonts w:ascii="Tahoma" w:eastAsia="Arial Narrow" w:hAnsi="Tahoma" w:cs="Tahoma"/>
          <w:sz w:val="20"/>
          <w:szCs w:val="20"/>
        </w:rPr>
        <w:t>HTTPS</w:t>
      </w:r>
      <w:r w:rsidR="000A77A1">
        <w:rPr>
          <w:rFonts w:ascii="Tahoma" w:eastAsia="Arial Narrow" w:hAnsi="Tahoma" w:cs="Tahoma"/>
          <w:sz w:val="20"/>
          <w:szCs w:val="20"/>
        </w:rPr>
        <w:t xml:space="preserve">, </w:t>
      </w:r>
      <w:r w:rsidRPr="006C62DC">
        <w:rPr>
          <w:rFonts w:ascii="Tahoma" w:eastAsia="Arial Narrow" w:hAnsi="Tahoma" w:cs="Tahoma"/>
          <w:sz w:val="20"/>
          <w:szCs w:val="20"/>
        </w:rPr>
        <w:t>FTP</w:t>
      </w:r>
      <w:r w:rsidR="000A77A1">
        <w:rPr>
          <w:rFonts w:ascii="Tahoma" w:eastAsia="Arial Narrow" w:hAnsi="Tahoma" w:cs="Tahoma"/>
          <w:sz w:val="20"/>
          <w:szCs w:val="20"/>
        </w:rPr>
        <w:t xml:space="preserve">, </w:t>
      </w:r>
      <w:r w:rsidRPr="006C62DC">
        <w:rPr>
          <w:rFonts w:ascii="Tahoma" w:eastAsia="Arial Narrow" w:hAnsi="Tahoma" w:cs="Tahoma"/>
          <w:sz w:val="20"/>
          <w:szCs w:val="20"/>
        </w:rPr>
        <w:t>SMB/SMB2</w:t>
      </w:r>
      <w:r w:rsidR="000A77A1">
        <w:rPr>
          <w:rFonts w:ascii="Tahoma" w:eastAsia="Arial Narrow" w:hAnsi="Tahoma" w:cs="Tahoma"/>
          <w:sz w:val="20"/>
          <w:szCs w:val="20"/>
        </w:rPr>
        <w:t xml:space="preserve">, </w:t>
      </w:r>
      <w:r w:rsidRPr="006C62DC">
        <w:rPr>
          <w:rFonts w:ascii="Tahoma" w:eastAsia="Arial Narrow" w:hAnsi="Tahoma" w:cs="Tahoma"/>
          <w:sz w:val="20"/>
          <w:szCs w:val="20"/>
        </w:rPr>
        <w:tab/>
      </w:r>
      <w:proofErr w:type="spellStart"/>
      <w:r w:rsidRPr="006C62DC">
        <w:rPr>
          <w:rFonts w:ascii="Tahoma" w:eastAsia="Arial Narrow" w:hAnsi="Tahoma" w:cs="Tahoma"/>
          <w:sz w:val="20"/>
          <w:szCs w:val="20"/>
        </w:rPr>
        <w:t>Kerberos</w:t>
      </w:r>
      <w:proofErr w:type="spellEnd"/>
      <w:r w:rsidR="000A77A1">
        <w:rPr>
          <w:rFonts w:ascii="Tahoma" w:eastAsia="Arial Narrow" w:hAnsi="Tahoma" w:cs="Tahoma"/>
          <w:sz w:val="20"/>
          <w:szCs w:val="20"/>
        </w:rPr>
        <w:t xml:space="preserve">, </w:t>
      </w:r>
      <w:r w:rsidRPr="006C62DC">
        <w:rPr>
          <w:rFonts w:ascii="Tahoma" w:eastAsia="Arial Narrow" w:hAnsi="Tahoma" w:cs="Tahoma"/>
          <w:sz w:val="20"/>
          <w:szCs w:val="20"/>
        </w:rPr>
        <w:t>RDP</w:t>
      </w:r>
      <w:r w:rsidR="000A77A1">
        <w:rPr>
          <w:rFonts w:ascii="Tahoma" w:eastAsia="Arial Narrow" w:hAnsi="Tahoma" w:cs="Tahoma"/>
          <w:sz w:val="20"/>
          <w:szCs w:val="20"/>
        </w:rPr>
        <w:t xml:space="preserve">, </w:t>
      </w:r>
      <w:r w:rsidRPr="006C62DC">
        <w:rPr>
          <w:rFonts w:ascii="Tahoma" w:eastAsia="Arial Narrow" w:hAnsi="Tahoma" w:cs="Tahoma"/>
          <w:sz w:val="20"/>
          <w:szCs w:val="20"/>
        </w:rPr>
        <w:tab/>
        <w:t>SMTP</w:t>
      </w:r>
      <w:r w:rsidR="000A77A1">
        <w:rPr>
          <w:rFonts w:ascii="Tahoma" w:eastAsia="Arial Narrow" w:hAnsi="Tahoma" w:cs="Tahoma"/>
          <w:sz w:val="20"/>
          <w:szCs w:val="20"/>
        </w:rPr>
        <w:t xml:space="preserve">, </w:t>
      </w:r>
      <w:r w:rsidRPr="006C62DC">
        <w:rPr>
          <w:rFonts w:ascii="Tahoma" w:eastAsia="Arial Narrow" w:hAnsi="Tahoma" w:cs="Tahoma"/>
          <w:sz w:val="20"/>
          <w:szCs w:val="20"/>
        </w:rPr>
        <w:tab/>
        <w:t>DNS</w:t>
      </w:r>
      <w:r w:rsidR="000A77A1">
        <w:rPr>
          <w:rFonts w:ascii="Tahoma" w:eastAsia="Arial Narrow" w:hAnsi="Tahoma" w:cs="Tahoma"/>
          <w:sz w:val="20"/>
          <w:szCs w:val="20"/>
        </w:rPr>
        <w:t xml:space="preserve">, </w:t>
      </w:r>
      <w:r w:rsidRPr="006C62DC">
        <w:rPr>
          <w:rFonts w:ascii="Tahoma" w:eastAsia="Arial Narrow" w:hAnsi="Tahoma" w:cs="Tahoma"/>
          <w:sz w:val="20"/>
          <w:szCs w:val="20"/>
        </w:rPr>
        <w:t>SSH</w:t>
      </w:r>
    </w:p>
    <w:p w14:paraId="328AE3C3" w14:textId="5B2FA69E"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monitorované protokoly na úrovni pravidiel zisťovania XDR, vykonávajúc úplné monitorovanie protokolov, nielen </w:t>
      </w:r>
      <w:proofErr w:type="spellStart"/>
      <w:r w:rsidRPr="006C62DC">
        <w:rPr>
          <w:rFonts w:ascii="Tahoma" w:eastAsia="Arial Narrow" w:hAnsi="Tahoma" w:cs="Tahoma"/>
          <w:sz w:val="20"/>
          <w:szCs w:val="20"/>
        </w:rPr>
        <w:t>NetFlow</w:t>
      </w:r>
      <w:proofErr w:type="spellEnd"/>
      <w:r w:rsidRPr="006C62DC">
        <w:rPr>
          <w:rFonts w:ascii="Tahoma" w:eastAsia="Arial Narrow" w:hAnsi="Tahoma" w:cs="Tahoma"/>
          <w:sz w:val="20"/>
          <w:szCs w:val="20"/>
        </w:rPr>
        <w:t xml:space="preserve">. Kontrola musí zahŕňať minimálne: </w:t>
      </w:r>
      <w:proofErr w:type="spellStart"/>
      <w:r w:rsidRPr="006C62DC">
        <w:rPr>
          <w:rFonts w:ascii="Tahoma" w:eastAsia="Arial Narrow" w:hAnsi="Tahoma" w:cs="Tahoma"/>
          <w:sz w:val="20"/>
          <w:szCs w:val="20"/>
        </w:rPr>
        <w:t>Kerberos</w:t>
      </w:r>
      <w:proofErr w:type="spellEnd"/>
      <w:r w:rsidRPr="006C62DC">
        <w:rPr>
          <w:rFonts w:ascii="Tahoma" w:eastAsia="Arial Narrow" w:hAnsi="Tahoma" w:cs="Tahoma"/>
          <w:sz w:val="20"/>
          <w:szCs w:val="20"/>
        </w:rPr>
        <w:t>, RADIUS</w:t>
      </w:r>
      <w:r w:rsidR="000A77A1">
        <w:rPr>
          <w:rFonts w:ascii="Tahoma" w:eastAsia="Arial Narrow" w:hAnsi="Tahoma" w:cs="Tahoma"/>
          <w:sz w:val="20"/>
          <w:szCs w:val="20"/>
        </w:rPr>
        <w:t xml:space="preserve">, </w:t>
      </w:r>
      <w:r w:rsidRPr="006C62DC">
        <w:rPr>
          <w:rFonts w:ascii="Tahoma" w:eastAsia="Arial Narrow" w:hAnsi="Tahoma" w:cs="Tahoma"/>
          <w:sz w:val="20"/>
          <w:szCs w:val="20"/>
        </w:rPr>
        <w:t>CIFS, SMB2</w:t>
      </w:r>
      <w:r w:rsidR="000A77A1">
        <w:rPr>
          <w:rFonts w:ascii="Tahoma" w:eastAsia="Arial Narrow" w:hAnsi="Tahoma" w:cs="Tahoma"/>
          <w:sz w:val="20"/>
          <w:szCs w:val="20"/>
        </w:rPr>
        <w:t xml:space="preserve">, </w:t>
      </w:r>
      <w:r w:rsidRPr="006C62DC">
        <w:rPr>
          <w:rFonts w:ascii="Tahoma" w:eastAsia="Arial Narrow" w:hAnsi="Tahoma" w:cs="Tahoma"/>
          <w:sz w:val="20"/>
          <w:szCs w:val="20"/>
        </w:rPr>
        <w:t>DHCP, DNS, FTP, TTP, HTTPS, ICMP, Skype, TFTP</w:t>
      </w:r>
      <w:r w:rsidR="000A77A1">
        <w:rPr>
          <w:rFonts w:ascii="Tahoma" w:eastAsia="Arial Narrow" w:hAnsi="Tahoma" w:cs="Tahoma"/>
          <w:sz w:val="20"/>
          <w:szCs w:val="20"/>
        </w:rPr>
        <w:t xml:space="preserve">, </w:t>
      </w:r>
      <w:r w:rsidRPr="006C62DC">
        <w:rPr>
          <w:rFonts w:ascii="Tahoma" w:eastAsia="Arial Narrow" w:hAnsi="Tahoma" w:cs="Tahoma"/>
          <w:sz w:val="20"/>
          <w:szCs w:val="20"/>
        </w:rPr>
        <w:t xml:space="preserve">SSH, NTP, TCP, UDP, </w:t>
      </w:r>
      <w:proofErr w:type="spellStart"/>
      <w:r w:rsidRPr="006C62DC">
        <w:rPr>
          <w:rFonts w:ascii="Tahoma" w:eastAsia="Arial Narrow" w:hAnsi="Tahoma" w:cs="Tahoma"/>
          <w:sz w:val="20"/>
          <w:szCs w:val="20"/>
        </w:rPr>
        <w:t>WebSocket</w:t>
      </w:r>
      <w:proofErr w:type="spellEnd"/>
      <w:r w:rsidR="000A77A1">
        <w:rPr>
          <w:rFonts w:ascii="Tahoma" w:eastAsia="Arial Narrow" w:hAnsi="Tahoma" w:cs="Tahoma"/>
          <w:sz w:val="20"/>
          <w:szCs w:val="20"/>
        </w:rPr>
        <w:t xml:space="preserve">, </w:t>
      </w:r>
      <w:r w:rsidRPr="006C62DC">
        <w:rPr>
          <w:rFonts w:ascii="Tahoma" w:eastAsia="Arial Narrow" w:hAnsi="Tahoma" w:cs="Tahoma"/>
          <w:sz w:val="20"/>
          <w:szCs w:val="20"/>
        </w:rPr>
        <w:tab/>
        <w:t>IMAP4, LDAP, POP3, SMTP, Gmail</w:t>
      </w:r>
      <w:r w:rsidR="000A77A1">
        <w:rPr>
          <w:rFonts w:ascii="Tahoma" w:eastAsia="Arial Narrow" w:hAnsi="Tahoma" w:cs="Tahoma"/>
          <w:sz w:val="20"/>
          <w:szCs w:val="20"/>
        </w:rPr>
        <w:t xml:space="preserve">, </w:t>
      </w:r>
      <w:r w:rsidRPr="006C62DC">
        <w:rPr>
          <w:rFonts w:ascii="Tahoma" w:eastAsia="Arial Narrow" w:hAnsi="Tahoma" w:cs="Tahoma"/>
          <w:sz w:val="20"/>
          <w:szCs w:val="20"/>
        </w:rPr>
        <w:t xml:space="preserve">Rôzne protokoly P2P, napríklad: </w:t>
      </w:r>
      <w:proofErr w:type="spellStart"/>
      <w:r w:rsidRPr="006C62DC">
        <w:rPr>
          <w:rFonts w:ascii="Tahoma" w:eastAsia="Arial Narrow" w:hAnsi="Tahoma" w:cs="Tahoma"/>
          <w:sz w:val="20"/>
          <w:szCs w:val="20"/>
        </w:rPr>
        <w:t>Bittorrent</w:t>
      </w:r>
      <w:proofErr w:type="spellEnd"/>
      <w:r w:rsidR="000A77A1">
        <w:rPr>
          <w:rFonts w:ascii="Tahoma" w:eastAsia="Arial Narrow" w:hAnsi="Tahoma" w:cs="Tahoma"/>
          <w:sz w:val="20"/>
          <w:szCs w:val="20"/>
        </w:rPr>
        <w:t xml:space="preserve">, </w:t>
      </w:r>
      <w:r w:rsidRPr="006C62DC">
        <w:rPr>
          <w:rFonts w:ascii="Tahoma" w:eastAsia="Arial Narrow" w:hAnsi="Tahoma" w:cs="Tahoma"/>
          <w:sz w:val="20"/>
          <w:szCs w:val="20"/>
        </w:rPr>
        <w:t>TELNET, RDP, VNC</w:t>
      </w:r>
      <w:r w:rsidR="000A77A1">
        <w:rPr>
          <w:rFonts w:ascii="Tahoma" w:eastAsia="Arial Narrow" w:hAnsi="Tahoma" w:cs="Tahoma"/>
          <w:sz w:val="20"/>
          <w:szCs w:val="20"/>
        </w:rPr>
        <w:t xml:space="preserve">, </w:t>
      </w:r>
      <w:r w:rsidRPr="006C62DC">
        <w:rPr>
          <w:rFonts w:ascii="Tahoma" w:eastAsia="Arial Narrow" w:hAnsi="Tahoma" w:cs="Tahoma"/>
          <w:sz w:val="20"/>
          <w:szCs w:val="20"/>
        </w:rPr>
        <w:t>MODBUS, SCADA</w:t>
      </w:r>
      <w:r w:rsidR="000A77A1">
        <w:rPr>
          <w:rFonts w:ascii="Tahoma" w:eastAsia="Arial Narrow" w:hAnsi="Tahoma" w:cs="Tahoma"/>
          <w:sz w:val="20"/>
          <w:szCs w:val="20"/>
        </w:rPr>
        <w:t xml:space="preserve">, </w:t>
      </w:r>
      <w:r w:rsidRPr="006C62DC">
        <w:rPr>
          <w:rFonts w:ascii="Tahoma" w:eastAsia="Arial Narrow" w:hAnsi="Tahoma" w:cs="Tahoma"/>
          <w:sz w:val="20"/>
          <w:szCs w:val="20"/>
        </w:rPr>
        <w:t>MSSQL, MYSQL, ORACLE, POSTGRES</w:t>
      </w:r>
      <w:r w:rsidR="000A77A1">
        <w:rPr>
          <w:rFonts w:ascii="Tahoma" w:eastAsia="Arial Narrow" w:hAnsi="Tahoma" w:cs="Tahoma"/>
          <w:sz w:val="20"/>
          <w:szCs w:val="20"/>
        </w:rPr>
        <w:t xml:space="preserve">, </w:t>
      </w:r>
      <w:r w:rsidRPr="006C62DC">
        <w:rPr>
          <w:rFonts w:ascii="Tahoma" w:eastAsia="Arial Narrow" w:hAnsi="Tahoma" w:cs="Tahoma"/>
          <w:sz w:val="20"/>
          <w:szCs w:val="20"/>
        </w:rPr>
        <w:t>RTMP, RTSP, SIP2</w:t>
      </w:r>
      <w:r w:rsidR="000A77A1">
        <w:rPr>
          <w:rFonts w:ascii="Tahoma" w:eastAsia="Arial Narrow" w:hAnsi="Tahoma" w:cs="Tahoma"/>
          <w:sz w:val="20"/>
          <w:szCs w:val="20"/>
        </w:rPr>
        <w:t xml:space="preserve">, </w:t>
      </w:r>
      <w:r w:rsidRPr="006C62DC">
        <w:rPr>
          <w:rFonts w:ascii="Tahoma" w:eastAsia="Arial Narrow" w:hAnsi="Tahoma" w:cs="Tahoma"/>
          <w:sz w:val="20"/>
          <w:szCs w:val="20"/>
        </w:rPr>
        <w:tab/>
        <w:t>ARP, IGMP, IP, SNMP</w:t>
      </w:r>
    </w:p>
    <w:p w14:paraId="155081F7" w14:textId="77777777" w:rsidR="006C62DC" w:rsidRDefault="006C62DC" w:rsidP="006C62DC">
      <w:pPr>
        <w:autoSpaceDE w:val="0"/>
        <w:autoSpaceDN w:val="0"/>
        <w:adjustRightInd w:val="0"/>
        <w:rPr>
          <w:rFonts w:ascii="Tahoma" w:eastAsia="Arial Narrow" w:hAnsi="Tahoma" w:cs="Tahoma"/>
          <w:sz w:val="20"/>
          <w:szCs w:val="20"/>
        </w:rPr>
      </w:pPr>
    </w:p>
    <w:p w14:paraId="07DA231B" w14:textId="77777777" w:rsidR="000A77A1" w:rsidRDefault="000A77A1" w:rsidP="006C62DC">
      <w:pPr>
        <w:autoSpaceDE w:val="0"/>
        <w:autoSpaceDN w:val="0"/>
        <w:adjustRightInd w:val="0"/>
        <w:rPr>
          <w:rFonts w:ascii="Tahoma" w:eastAsia="Arial Narrow" w:hAnsi="Tahoma" w:cs="Tahoma"/>
          <w:sz w:val="20"/>
          <w:szCs w:val="20"/>
        </w:rPr>
      </w:pPr>
    </w:p>
    <w:p w14:paraId="3FC05EE6" w14:textId="77777777" w:rsidR="000A77A1" w:rsidRDefault="000A77A1" w:rsidP="006C62DC">
      <w:pPr>
        <w:autoSpaceDE w:val="0"/>
        <w:autoSpaceDN w:val="0"/>
        <w:adjustRightInd w:val="0"/>
        <w:rPr>
          <w:rFonts w:ascii="Tahoma" w:eastAsia="Arial Narrow" w:hAnsi="Tahoma" w:cs="Tahoma"/>
          <w:sz w:val="20"/>
          <w:szCs w:val="20"/>
        </w:rPr>
      </w:pPr>
    </w:p>
    <w:p w14:paraId="5070B5CA" w14:textId="77777777" w:rsidR="00421358" w:rsidRPr="006C62DC" w:rsidRDefault="00421358" w:rsidP="006C62DC">
      <w:pPr>
        <w:autoSpaceDE w:val="0"/>
        <w:autoSpaceDN w:val="0"/>
        <w:adjustRightInd w:val="0"/>
        <w:rPr>
          <w:rFonts w:ascii="Tahoma" w:eastAsia="Arial Narrow" w:hAnsi="Tahoma" w:cs="Tahoma"/>
          <w:sz w:val="20"/>
          <w:szCs w:val="20"/>
        </w:rPr>
      </w:pPr>
    </w:p>
    <w:p w14:paraId="4C969734" w14:textId="2A2C29A0" w:rsidR="006C62DC" w:rsidRPr="000A77A1" w:rsidRDefault="006C62DC" w:rsidP="006C62DC">
      <w:pPr>
        <w:autoSpaceDE w:val="0"/>
        <w:autoSpaceDN w:val="0"/>
        <w:adjustRightInd w:val="0"/>
        <w:rPr>
          <w:rFonts w:ascii="Tahoma" w:eastAsia="Arial Narrow" w:hAnsi="Tahoma" w:cs="Tahoma"/>
          <w:b/>
          <w:bCs/>
          <w:sz w:val="20"/>
          <w:szCs w:val="20"/>
        </w:rPr>
      </w:pPr>
      <w:r w:rsidRPr="000A77A1">
        <w:rPr>
          <w:rFonts w:ascii="Tahoma" w:eastAsia="Arial Narrow" w:hAnsi="Tahoma" w:cs="Tahoma"/>
          <w:b/>
          <w:bCs/>
          <w:sz w:val="20"/>
          <w:szCs w:val="20"/>
        </w:rPr>
        <w:t xml:space="preserve">Modul pre ochranu sieťovej komunikácie </w:t>
      </w:r>
    </w:p>
    <w:p w14:paraId="483381C1" w14:textId="77777777" w:rsidR="006C62DC" w:rsidRPr="006C62DC" w:rsidRDefault="006C62DC" w:rsidP="006C62DC">
      <w:pPr>
        <w:autoSpaceDE w:val="0"/>
        <w:autoSpaceDN w:val="0"/>
        <w:adjustRightInd w:val="0"/>
        <w:rPr>
          <w:rFonts w:ascii="Tahoma" w:eastAsia="Arial Narrow" w:hAnsi="Tahoma" w:cs="Tahoma"/>
          <w:sz w:val="20"/>
          <w:szCs w:val="20"/>
        </w:rPr>
      </w:pPr>
    </w:p>
    <w:p w14:paraId="6BF9B5AD" w14:textId="2D5D93D7" w:rsidR="006C62DC" w:rsidRPr="00421358" w:rsidRDefault="006C62DC" w:rsidP="00421358">
      <w:pPr>
        <w:pStyle w:val="Odsekzoznamu"/>
        <w:numPr>
          <w:ilvl w:val="0"/>
          <w:numId w:val="29"/>
        </w:numPr>
        <w:autoSpaceDE w:val="0"/>
        <w:autoSpaceDN w:val="0"/>
        <w:adjustRightInd w:val="0"/>
        <w:rPr>
          <w:rFonts w:eastAsia="Arial Narrow"/>
          <w:sz w:val="20"/>
          <w:szCs w:val="20"/>
        </w:rPr>
      </w:pPr>
      <w:r w:rsidRPr="00421358">
        <w:rPr>
          <w:rFonts w:eastAsia="Arial Narrow"/>
          <w:sz w:val="20"/>
          <w:szCs w:val="20"/>
        </w:rPr>
        <w:t>musí obsahovať redundantné zdroje</w:t>
      </w:r>
    </w:p>
    <w:p w14:paraId="65BB99AB" w14:textId="79FD7412" w:rsidR="006C62DC" w:rsidRPr="00421358" w:rsidRDefault="006C62DC" w:rsidP="00421358">
      <w:pPr>
        <w:pStyle w:val="Odsekzoznamu"/>
        <w:numPr>
          <w:ilvl w:val="0"/>
          <w:numId w:val="29"/>
        </w:numPr>
        <w:autoSpaceDE w:val="0"/>
        <w:autoSpaceDN w:val="0"/>
        <w:adjustRightInd w:val="0"/>
        <w:rPr>
          <w:rFonts w:eastAsia="Arial Narrow"/>
          <w:sz w:val="20"/>
          <w:szCs w:val="20"/>
        </w:rPr>
      </w:pPr>
      <w:r w:rsidRPr="00421358">
        <w:rPr>
          <w:rFonts w:eastAsia="Arial Narrow"/>
          <w:sz w:val="20"/>
          <w:szCs w:val="20"/>
        </w:rPr>
        <w:t xml:space="preserve">podporovať vysokú dostupnosť v prípade výpadku napájania. </w:t>
      </w:r>
    </w:p>
    <w:p w14:paraId="69031DA5" w14:textId="0B5AD5FF" w:rsidR="006C62DC" w:rsidRPr="00421358" w:rsidRDefault="006C62DC" w:rsidP="00421358">
      <w:pPr>
        <w:pStyle w:val="Odsekzoznamu"/>
        <w:numPr>
          <w:ilvl w:val="0"/>
          <w:numId w:val="29"/>
        </w:numPr>
        <w:autoSpaceDE w:val="0"/>
        <w:autoSpaceDN w:val="0"/>
        <w:adjustRightInd w:val="0"/>
        <w:rPr>
          <w:rFonts w:eastAsia="Arial Narrow"/>
          <w:sz w:val="20"/>
          <w:szCs w:val="20"/>
        </w:rPr>
      </w:pPr>
      <w:r w:rsidRPr="00421358">
        <w:rPr>
          <w:rFonts w:eastAsia="Arial Narrow"/>
          <w:sz w:val="20"/>
          <w:szCs w:val="20"/>
        </w:rPr>
        <w:t xml:space="preserve">podporovať ochranu proti výpadku napájania alebo inej poruche (neprerušený prevoz v prípade poruchy prebieha naďalej cez jednotlivé moduly aj bez napájania, takzvaný </w:t>
      </w:r>
      <w:proofErr w:type="spellStart"/>
      <w:r w:rsidRPr="00421358">
        <w:rPr>
          <w:rFonts w:eastAsia="Arial Narrow"/>
          <w:sz w:val="20"/>
          <w:szCs w:val="20"/>
        </w:rPr>
        <w:t>bypass</w:t>
      </w:r>
      <w:proofErr w:type="spellEnd"/>
      <w:r w:rsidRPr="00421358">
        <w:rPr>
          <w:rFonts w:eastAsia="Arial Narrow"/>
          <w:sz w:val="20"/>
          <w:szCs w:val="20"/>
        </w:rPr>
        <w:t xml:space="preserve">). </w:t>
      </w:r>
    </w:p>
    <w:p w14:paraId="37952BB1" w14:textId="36D04A10" w:rsidR="006C62DC" w:rsidRPr="00421358" w:rsidRDefault="006C62DC" w:rsidP="00421358">
      <w:pPr>
        <w:pStyle w:val="Odsekzoznamu"/>
        <w:numPr>
          <w:ilvl w:val="0"/>
          <w:numId w:val="29"/>
        </w:numPr>
        <w:autoSpaceDE w:val="0"/>
        <w:autoSpaceDN w:val="0"/>
        <w:adjustRightInd w:val="0"/>
        <w:rPr>
          <w:rFonts w:eastAsia="Arial Narrow"/>
          <w:sz w:val="20"/>
          <w:szCs w:val="20"/>
        </w:rPr>
      </w:pPr>
      <w:r w:rsidRPr="00421358">
        <w:rPr>
          <w:rFonts w:eastAsia="Arial Narrow"/>
          <w:sz w:val="20"/>
          <w:szCs w:val="20"/>
        </w:rPr>
        <w:t xml:space="preserve">podporovať ochranu proti zahlteniu alebo softvérovej poruche pomocou automatického prepnutia segmentu na druhej sieťovej vrstve. </w:t>
      </w:r>
    </w:p>
    <w:p w14:paraId="70B9FC97" w14:textId="77777777" w:rsidR="006C62DC" w:rsidRPr="006C62DC" w:rsidRDefault="006C62DC" w:rsidP="006C62DC">
      <w:pPr>
        <w:autoSpaceDE w:val="0"/>
        <w:autoSpaceDN w:val="0"/>
        <w:adjustRightInd w:val="0"/>
        <w:rPr>
          <w:rFonts w:ascii="Tahoma" w:eastAsia="Arial Narrow" w:hAnsi="Tahoma" w:cs="Tahoma"/>
          <w:sz w:val="20"/>
          <w:szCs w:val="20"/>
        </w:rPr>
      </w:pPr>
    </w:p>
    <w:p w14:paraId="2A1C1E26" w14:textId="77777777" w:rsidR="006C62DC" w:rsidRPr="000A77A1" w:rsidRDefault="006C62DC" w:rsidP="006C62DC">
      <w:pPr>
        <w:autoSpaceDE w:val="0"/>
        <w:autoSpaceDN w:val="0"/>
        <w:adjustRightInd w:val="0"/>
        <w:rPr>
          <w:rFonts w:ascii="Tahoma" w:eastAsia="Arial Narrow" w:hAnsi="Tahoma" w:cs="Tahoma"/>
          <w:sz w:val="20"/>
          <w:szCs w:val="20"/>
          <w:u w:val="single"/>
        </w:rPr>
      </w:pPr>
      <w:r w:rsidRPr="000A77A1">
        <w:rPr>
          <w:rFonts w:ascii="Tahoma" w:eastAsia="Arial Narrow" w:hAnsi="Tahoma" w:cs="Tahoma"/>
          <w:sz w:val="20"/>
          <w:szCs w:val="20"/>
          <w:u w:val="single"/>
        </w:rPr>
        <w:t xml:space="preserve">Výkonnostné požiadavky </w:t>
      </w:r>
    </w:p>
    <w:p w14:paraId="13BD63DC" w14:textId="77777777" w:rsidR="006C62DC" w:rsidRPr="006C62DC" w:rsidRDefault="006C62DC" w:rsidP="006C62DC">
      <w:pPr>
        <w:autoSpaceDE w:val="0"/>
        <w:autoSpaceDN w:val="0"/>
        <w:adjustRightInd w:val="0"/>
        <w:rPr>
          <w:rFonts w:ascii="Tahoma" w:eastAsia="Arial Narrow" w:hAnsi="Tahoma" w:cs="Tahoma"/>
          <w:sz w:val="20"/>
          <w:szCs w:val="20"/>
        </w:rPr>
      </w:pPr>
    </w:p>
    <w:p w14:paraId="63ACB068" w14:textId="6FB62B04"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Inšpekčná kapacita so zapnutými filtrami pri plnom zaťažení musí byť 5000 Mbit/s. </w:t>
      </w:r>
    </w:p>
    <w:p w14:paraId="72F87C8A" w14:textId="3A9D252D"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Inšpekčná kapacita so zapnutými filtrami pri plnom zaťažení vrátane TLS inšpekcie musí byť minimálne 3500 Mbit/s. </w:t>
      </w:r>
    </w:p>
    <w:p w14:paraId="41CEB684" w14:textId="7BF16513"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podporovať minimálne 80 tisíc </w:t>
      </w:r>
      <w:proofErr w:type="spellStart"/>
      <w:r w:rsidRPr="006C62DC">
        <w:rPr>
          <w:rFonts w:ascii="Tahoma" w:eastAsia="Arial Narrow" w:hAnsi="Tahoma" w:cs="Tahoma"/>
          <w:sz w:val="20"/>
          <w:szCs w:val="20"/>
        </w:rPr>
        <w:t>inšpektovaných</w:t>
      </w:r>
      <w:proofErr w:type="spellEnd"/>
      <w:r w:rsidRPr="006C62DC">
        <w:rPr>
          <w:rFonts w:ascii="Tahoma" w:eastAsia="Arial Narrow" w:hAnsi="Tahoma" w:cs="Tahoma"/>
          <w:sz w:val="20"/>
          <w:szCs w:val="20"/>
        </w:rPr>
        <w:t xml:space="preserve"> spojení súčasne pri SSL/TLS inšpekcii. </w:t>
      </w:r>
    </w:p>
    <w:p w14:paraId="323CAD83" w14:textId="76BF8C0D"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podporovať minimálne 30 miliónov </w:t>
      </w:r>
      <w:proofErr w:type="spellStart"/>
      <w:r w:rsidRPr="006C62DC">
        <w:rPr>
          <w:rFonts w:ascii="Tahoma" w:eastAsia="Arial Narrow" w:hAnsi="Tahoma" w:cs="Tahoma"/>
          <w:sz w:val="20"/>
          <w:szCs w:val="20"/>
        </w:rPr>
        <w:t>inšpektovaných</w:t>
      </w:r>
      <w:proofErr w:type="spellEnd"/>
      <w:r w:rsidRPr="006C62DC">
        <w:rPr>
          <w:rFonts w:ascii="Tahoma" w:eastAsia="Arial Narrow" w:hAnsi="Tahoma" w:cs="Tahoma"/>
          <w:sz w:val="20"/>
          <w:szCs w:val="20"/>
        </w:rPr>
        <w:t xml:space="preserve"> spojení súčasne pri nešifrovanom prevádzke. </w:t>
      </w:r>
    </w:p>
    <w:p w14:paraId="5CD93FF9" w14:textId="5C5DE568"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licenci</w:t>
      </w:r>
      <w:r w:rsidR="000F0A49">
        <w:rPr>
          <w:rFonts w:ascii="Tahoma" w:eastAsia="Arial Narrow" w:hAnsi="Tahoma" w:cs="Tahoma"/>
          <w:sz w:val="20"/>
          <w:szCs w:val="20"/>
        </w:rPr>
        <w:t>a</w:t>
      </w:r>
      <w:r w:rsidRPr="006C62DC">
        <w:rPr>
          <w:rFonts w:ascii="Tahoma" w:eastAsia="Arial Narrow" w:hAnsi="Tahoma" w:cs="Tahoma"/>
          <w:sz w:val="20"/>
          <w:szCs w:val="20"/>
        </w:rPr>
        <w:t xml:space="preserve"> na </w:t>
      </w:r>
      <w:proofErr w:type="spellStart"/>
      <w:r w:rsidRPr="006C62DC">
        <w:rPr>
          <w:rFonts w:ascii="Tahoma" w:eastAsia="Arial Narrow" w:hAnsi="Tahoma" w:cs="Tahoma"/>
          <w:sz w:val="20"/>
          <w:szCs w:val="20"/>
        </w:rPr>
        <w:t>miniálne</w:t>
      </w:r>
      <w:proofErr w:type="spellEnd"/>
      <w:r w:rsidRPr="006C62DC">
        <w:rPr>
          <w:rFonts w:ascii="Tahoma" w:eastAsia="Arial Narrow" w:hAnsi="Tahoma" w:cs="Tahoma"/>
          <w:sz w:val="20"/>
          <w:szCs w:val="20"/>
        </w:rPr>
        <w:t xml:space="preserve"> 1 </w:t>
      </w:r>
      <w:proofErr w:type="spellStart"/>
      <w:r w:rsidRPr="006C62DC">
        <w:rPr>
          <w:rFonts w:ascii="Tahoma" w:eastAsia="Arial Narrow" w:hAnsi="Tahoma" w:cs="Tahoma"/>
          <w:sz w:val="20"/>
          <w:szCs w:val="20"/>
        </w:rPr>
        <w:t>Gbps</w:t>
      </w:r>
      <w:proofErr w:type="spellEnd"/>
      <w:r w:rsidRPr="006C62DC">
        <w:rPr>
          <w:rFonts w:ascii="Tahoma" w:eastAsia="Arial Narrow" w:hAnsi="Tahoma" w:cs="Tahoma"/>
          <w:sz w:val="20"/>
          <w:szCs w:val="20"/>
        </w:rPr>
        <w:t xml:space="preserve"> priepustnosť siete vrátane možnosti </w:t>
      </w:r>
      <w:proofErr w:type="spellStart"/>
      <w:r w:rsidRPr="006C62DC">
        <w:rPr>
          <w:rFonts w:ascii="Tahoma" w:eastAsia="Arial Narrow" w:hAnsi="Tahoma" w:cs="Tahoma"/>
          <w:sz w:val="20"/>
          <w:szCs w:val="20"/>
        </w:rPr>
        <w:t>dekrypcie</w:t>
      </w:r>
      <w:proofErr w:type="spellEnd"/>
      <w:r w:rsidRPr="006C62DC">
        <w:rPr>
          <w:rFonts w:ascii="Tahoma" w:eastAsia="Arial Narrow" w:hAnsi="Tahoma" w:cs="Tahoma"/>
          <w:sz w:val="20"/>
          <w:szCs w:val="20"/>
        </w:rPr>
        <w:t xml:space="preserve"> </w:t>
      </w:r>
    </w:p>
    <w:p w14:paraId="157814F1" w14:textId="77777777" w:rsidR="006C62DC" w:rsidRPr="006C62DC" w:rsidRDefault="006C62DC" w:rsidP="006C62DC">
      <w:pPr>
        <w:autoSpaceDE w:val="0"/>
        <w:autoSpaceDN w:val="0"/>
        <w:adjustRightInd w:val="0"/>
        <w:rPr>
          <w:rFonts w:ascii="Tahoma" w:eastAsia="Arial Narrow" w:hAnsi="Tahoma" w:cs="Tahoma"/>
          <w:sz w:val="20"/>
          <w:szCs w:val="20"/>
        </w:rPr>
      </w:pPr>
    </w:p>
    <w:p w14:paraId="3AC82117" w14:textId="77777777" w:rsidR="006C62DC" w:rsidRPr="000F0A49" w:rsidRDefault="006C62DC" w:rsidP="006C62DC">
      <w:pPr>
        <w:autoSpaceDE w:val="0"/>
        <w:autoSpaceDN w:val="0"/>
        <w:adjustRightInd w:val="0"/>
        <w:rPr>
          <w:rFonts w:ascii="Tahoma" w:eastAsia="Arial Narrow" w:hAnsi="Tahoma" w:cs="Tahoma"/>
          <w:sz w:val="20"/>
          <w:szCs w:val="20"/>
          <w:u w:val="single"/>
        </w:rPr>
      </w:pPr>
      <w:r w:rsidRPr="000F0A49">
        <w:rPr>
          <w:rFonts w:ascii="Tahoma" w:eastAsia="Arial Narrow" w:hAnsi="Tahoma" w:cs="Tahoma"/>
          <w:sz w:val="20"/>
          <w:szCs w:val="20"/>
          <w:u w:val="single"/>
        </w:rPr>
        <w:t xml:space="preserve">Detekcia a analýza </w:t>
      </w:r>
    </w:p>
    <w:p w14:paraId="2AAA4A65" w14:textId="77777777" w:rsidR="006C62DC" w:rsidRPr="006C62DC" w:rsidRDefault="006C62DC" w:rsidP="006C62DC">
      <w:pPr>
        <w:autoSpaceDE w:val="0"/>
        <w:autoSpaceDN w:val="0"/>
        <w:adjustRightInd w:val="0"/>
        <w:rPr>
          <w:rFonts w:ascii="Tahoma" w:eastAsia="Arial Narrow" w:hAnsi="Tahoma" w:cs="Tahoma"/>
          <w:sz w:val="20"/>
          <w:szCs w:val="20"/>
        </w:rPr>
      </w:pPr>
    </w:p>
    <w:p w14:paraId="61F4D2C4" w14:textId="66002093" w:rsidR="006C62DC" w:rsidRPr="006C62DC" w:rsidRDefault="000F0A49"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O</w:t>
      </w:r>
      <w:r w:rsidR="006C62DC" w:rsidRPr="006C62DC">
        <w:rPr>
          <w:rFonts w:ascii="Tahoma" w:eastAsia="Arial Narrow" w:hAnsi="Tahoma" w:cs="Tahoma"/>
          <w:sz w:val="20"/>
          <w:szCs w:val="20"/>
        </w:rPr>
        <w:t>chran</w:t>
      </w:r>
      <w:r>
        <w:rPr>
          <w:rFonts w:ascii="Tahoma" w:eastAsia="Arial Narrow" w:hAnsi="Tahoma" w:cs="Tahoma"/>
          <w:sz w:val="20"/>
          <w:szCs w:val="20"/>
        </w:rPr>
        <w:t xml:space="preserve">a </w:t>
      </w:r>
      <w:r w:rsidR="006C62DC" w:rsidRPr="006C62DC">
        <w:rPr>
          <w:rFonts w:ascii="Tahoma" w:eastAsia="Arial Narrow" w:hAnsi="Tahoma" w:cs="Tahoma"/>
          <w:sz w:val="20"/>
          <w:szCs w:val="20"/>
        </w:rPr>
        <w:t xml:space="preserve">pred útokmi na 0-day zraniteľnosti. </w:t>
      </w:r>
    </w:p>
    <w:p w14:paraId="08468D63" w14:textId="32C6EEDA"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ochran</w:t>
      </w:r>
      <w:r w:rsidR="000F0A49">
        <w:rPr>
          <w:rFonts w:ascii="Tahoma" w:eastAsia="Arial Narrow" w:hAnsi="Tahoma" w:cs="Tahoma"/>
          <w:sz w:val="20"/>
          <w:szCs w:val="20"/>
        </w:rPr>
        <w:t>a</w:t>
      </w:r>
      <w:r w:rsidRPr="006C62DC">
        <w:rPr>
          <w:rFonts w:ascii="Tahoma" w:eastAsia="Arial Narrow" w:hAnsi="Tahoma" w:cs="Tahoma"/>
          <w:sz w:val="20"/>
          <w:szCs w:val="20"/>
        </w:rPr>
        <w:t xml:space="preserve"> pred </w:t>
      </w:r>
      <w:proofErr w:type="spellStart"/>
      <w:r w:rsidRPr="006C62DC">
        <w:rPr>
          <w:rFonts w:ascii="Tahoma" w:eastAsia="Arial Narrow" w:hAnsi="Tahoma" w:cs="Tahoma"/>
          <w:sz w:val="20"/>
          <w:szCs w:val="20"/>
        </w:rPr>
        <w:t>DoS</w:t>
      </w:r>
      <w:proofErr w:type="spellEnd"/>
      <w:r w:rsidRPr="006C62DC">
        <w:rPr>
          <w:rFonts w:ascii="Tahoma" w:eastAsia="Arial Narrow" w:hAnsi="Tahoma" w:cs="Tahoma"/>
          <w:sz w:val="20"/>
          <w:szCs w:val="20"/>
        </w:rPr>
        <w:t xml:space="preserve"> a </w:t>
      </w:r>
      <w:proofErr w:type="spellStart"/>
      <w:r w:rsidRPr="006C62DC">
        <w:rPr>
          <w:rFonts w:ascii="Tahoma" w:eastAsia="Arial Narrow" w:hAnsi="Tahoma" w:cs="Tahoma"/>
          <w:sz w:val="20"/>
          <w:szCs w:val="20"/>
        </w:rPr>
        <w:t>DDoS</w:t>
      </w:r>
      <w:proofErr w:type="spellEnd"/>
      <w:r w:rsidRPr="006C62DC">
        <w:rPr>
          <w:rFonts w:ascii="Tahoma" w:eastAsia="Arial Narrow" w:hAnsi="Tahoma" w:cs="Tahoma"/>
          <w:sz w:val="20"/>
          <w:szCs w:val="20"/>
        </w:rPr>
        <w:t xml:space="preserve">. </w:t>
      </w:r>
    </w:p>
    <w:p w14:paraId="521AA46C" w14:textId="3F0F11D6" w:rsidR="006C62DC" w:rsidRPr="006C62DC" w:rsidRDefault="006C62DC" w:rsidP="006C62DC">
      <w:pPr>
        <w:autoSpaceDE w:val="0"/>
        <w:autoSpaceDN w:val="0"/>
        <w:adjustRightInd w:val="0"/>
        <w:rPr>
          <w:rFonts w:ascii="Tahoma" w:eastAsia="Arial Narrow" w:hAnsi="Tahoma" w:cs="Tahoma"/>
          <w:sz w:val="20"/>
          <w:szCs w:val="20"/>
        </w:rPr>
      </w:pPr>
      <w:proofErr w:type="spellStart"/>
      <w:r w:rsidRPr="006C62DC">
        <w:rPr>
          <w:rFonts w:ascii="Tahoma" w:eastAsia="Arial Narrow" w:hAnsi="Tahoma" w:cs="Tahoma"/>
          <w:sz w:val="20"/>
          <w:szCs w:val="20"/>
        </w:rPr>
        <w:t>geolokáci</w:t>
      </w:r>
      <w:r w:rsidR="000F0A49">
        <w:rPr>
          <w:rFonts w:ascii="Tahoma" w:eastAsia="Arial Narrow" w:hAnsi="Tahoma" w:cs="Tahoma"/>
          <w:sz w:val="20"/>
          <w:szCs w:val="20"/>
        </w:rPr>
        <w:t>a</w:t>
      </w:r>
      <w:proofErr w:type="spellEnd"/>
      <w:r w:rsidRPr="006C62DC">
        <w:rPr>
          <w:rFonts w:ascii="Tahoma" w:eastAsia="Arial Narrow" w:hAnsi="Tahoma" w:cs="Tahoma"/>
          <w:sz w:val="20"/>
          <w:szCs w:val="20"/>
        </w:rPr>
        <w:t xml:space="preserve"> a možnosť blokovania na jej základe. </w:t>
      </w:r>
    </w:p>
    <w:p w14:paraId="63229ECC" w14:textId="372A25FC"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dešifrovanie TLS prevádzky. </w:t>
      </w:r>
    </w:p>
    <w:p w14:paraId="4232D09A" w14:textId="44A10CFD"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podpor</w:t>
      </w:r>
      <w:r w:rsidR="000F0A49">
        <w:rPr>
          <w:rFonts w:ascii="Tahoma" w:eastAsia="Arial Narrow" w:hAnsi="Tahoma" w:cs="Tahoma"/>
          <w:sz w:val="20"/>
          <w:szCs w:val="20"/>
        </w:rPr>
        <w:t>a</w:t>
      </w:r>
      <w:r w:rsidRPr="006C62DC">
        <w:rPr>
          <w:rFonts w:ascii="Tahoma" w:eastAsia="Arial Narrow" w:hAnsi="Tahoma" w:cs="Tahoma"/>
          <w:sz w:val="20"/>
          <w:szCs w:val="20"/>
        </w:rPr>
        <w:t xml:space="preserve"> TLS 1.2 a TLS 1.3. </w:t>
      </w:r>
    </w:p>
    <w:p w14:paraId="32796B47" w14:textId="717C1123"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detekciu a blokovanie prieskumných aktivít ako je skenovanie portov, odtlačok operačného systému a ďalšie. </w:t>
      </w:r>
    </w:p>
    <w:p w14:paraId="771559A2" w14:textId="2E89A2AF"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automatick</w:t>
      </w:r>
      <w:r w:rsidR="000F0A49">
        <w:rPr>
          <w:rFonts w:ascii="Tahoma" w:eastAsia="Arial Narrow" w:hAnsi="Tahoma" w:cs="Tahoma"/>
          <w:sz w:val="20"/>
          <w:szCs w:val="20"/>
        </w:rPr>
        <w:t>á</w:t>
      </w:r>
      <w:r w:rsidRPr="006C62DC">
        <w:rPr>
          <w:rFonts w:ascii="Tahoma" w:eastAsia="Arial Narrow" w:hAnsi="Tahoma" w:cs="Tahoma"/>
          <w:sz w:val="20"/>
          <w:szCs w:val="20"/>
        </w:rPr>
        <w:t xml:space="preserve"> aktualizáciu filtrov aspoň raz týždenne. </w:t>
      </w:r>
    </w:p>
    <w:p w14:paraId="091C89B3" w14:textId="5F509B3E"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automatick</w:t>
      </w:r>
      <w:r w:rsidR="000F0A49">
        <w:rPr>
          <w:rFonts w:ascii="Tahoma" w:eastAsia="Arial Narrow" w:hAnsi="Tahoma" w:cs="Tahoma"/>
          <w:sz w:val="20"/>
          <w:szCs w:val="20"/>
        </w:rPr>
        <w:t>á</w:t>
      </w:r>
      <w:r w:rsidRPr="006C62DC">
        <w:rPr>
          <w:rFonts w:ascii="Tahoma" w:eastAsia="Arial Narrow" w:hAnsi="Tahoma" w:cs="Tahoma"/>
          <w:sz w:val="20"/>
          <w:szCs w:val="20"/>
        </w:rPr>
        <w:t xml:space="preserve"> aktualizáciu </w:t>
      </w:r>
      <w:proofErr w:type="spellStart"/>
      <w:r w:rsidRPr="006C62DC">
        <w:rPr>
          <w:rFonts w:ascii="Tahoma" w:eastAsia="Arial Narrow" w:hAnsi="Tahoma" w:cs="Tahoma"/>
          <w:sz w:val="20"/>
          <w:szCs w:val="20"/>
        </w:rPr>
        <w:t>reputačnej</w:t>
      </w:r>
      <w:proofErr w:type="spellEnd"/>
      <w:r w:rsidRPr="006C62DC">
        <w:rPr>
          <w:rFonts w:ascii="Tahoma" w:eastAsia="Arial Narrow" w:hAnsi="Tahoma" w:cs="Tahoma"/>
          <w:sz w:val="20"/>
          <w:szCs w:val="20"/>
        </w:rPr>
        <w:t xml:space="preserve"> databázy pre DNS/IP aspoň raz denne. </w:t>
      </w:r>
    </w:p>
    <w:p w14:paraId="26DB5698" w14:textId="3260930F"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vytváranie vlastných filtrov vrátane nástroja s grafickým rozhraním pre ich vytváranie. </w:t>
      </w:r>
    </w:p>
    <w:p w14:paraId="4795D265" w14:textId="3DF671C1"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import komunitných pravidiel vo formáte </w:t>
      </w:r>
      <w:proofErr w:type="spellStart"/>
      <w:r w:rsidRPr="006C62DC">
        <w:rPr>
          <w:rFonts w:ascii="Tahoma" w:eastAsia="Arial Narrow" w:hAnsi="Tahoma" w:cs="Tahoma"/>
          <w:sz w:val="20"/>
          <w:szCs w:val="20"/>
        </w:rPr>
        <w:t>Snort</w:t>
      </w:r>
      <w:proofErr w:type="spellEnd"/>
      <w:r w:rsidRPr="006C62DC">
        <w:rPr>
          <w:rFonts w:ascii="Tahoma" w:eastAsia="Arial Narrow" w:hAnsi="Tahoma" w:cs="Tahoma"/>
          <w:sz w:val="20"/>
          <w:szCs w:val="20"/>
        </w:rPr>
        <w:t xml:space="preserve">. </w:t>
      </w:r>
    </w:p>
    <w:p w14:paraId="59B549FA" w14:textId="77777777" w:rsidR="006C62DC" w:rsidRPr="006C62DC" w:rsidRDefault="006C62DC" w:rsidP="006C62DC">
      <w:pPr>
        <w:autoSpaceDE w:val="0"/>
        <w:autoSpaceDN w:val="0"/>
        <w:adjustRightInd w:val="0"/>
        <w:rPr>
          <w:rFonts w:ascii="Tahoma" w:eastAsia="Arial Narrow" w:hAnsi="Tahoma" w:cs="Tahoma"/>
          <w:sz w:val="20"/>
          <w:szCs w:val="20"/>
        </w:rPr>
      </w:pPr>
    </w:p>
    <w:p w14:paraId="1AE3DB22" w14:textId="77777777" w:rsidR="006C62DC" w:rsidRPr="000F0A49" w:rsidRDefault="006C62DC" w:rsidP="006C62DC">
      <w:pPr>
        <w:autoSpaceDE w:val="0"/>
        <w:autoSpaceDN w:val="0"/>
        <w:adjustRightInd w:val="0"/>
        <w:rPr>
          <w:rFonts w:ascii="Tahoma" w:eastAsia="Arial Narrow" w:hAnsi="Tahoma" w:cs="Tahoma"/>
          <w:sz w:val="20"/>
          <w:szCs w:val="20"/>
          <w:u w:val="single"/>
        </w:rPr>
      </w:pPr>
      <w:r w:rsidRPr="000F0A49">
        <w:rPr>
          <w:rFonts w:ascii="Tahoma" w:eastAsia="Arial Narrow" w:hAnsi="Tahoma" w:cs="Tahoma"/>
          <w:sz w:val="20"/>
          <w:szCs w:val="20"/>
          <w:u w:val="single"/>
        </w:rPr>
        <w:t xml:space="preserve">Podporované protokoly a technológie </w:t>
      </w:r>
    </w:p>
    <w:p w14:paraId="325A5CA0" w14:textId="77777777" w:rsidR="006C62DC" w:rsidRPr="006C62DC" w:rsidRDefault="006C62DC" w:rsidP="006C62DC">
      <w:pPr>
        <w:autoSpaceDE w:val="0"/>
        <w:autoSpaceDN w:val="0"/>
        <w:adjustRightInd w:val="0"/>
        <w:rPr>
          <w:rFonts w:ascii="Tahoma" w:eastAsia="Arial Narrow" w:hAnsi="Tahoma" w:cs="Tahoma"/>
          <w:sz w:val="20"/>
          <w:szCs w:val="20"/>
        </w:rPr>
      </w:pPr>
    </w:p>
    <w:p w14:paraId="4FA04595" w14:textId="3276C1A5"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IPv4 a IPv6 vrátane SSL/TLS. </w:t>
      </w:r>
    </w:p>
    <w:p w14:paraId="529A4EB4" w14:textId="10EFAA31"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VLAN 802.1Q, VLAN </w:t>
      </w:r>
      <w:proofErr w:type="spellStart"/>
      <w:r w:rsidRPr="006C62DC">
        <w:rPr>
          <w:rFonts w:ascii="Tahoma" w:eastAsia="Arial Narrow" w:hAnsi="Tahoma" w:cs="Tahoma"/>
          <w:sz w:val="20"/>
          <w:szCs w:val="20"/>
        </w:rPr>
        <w:t>QinQ</w:t>
      </w:r>
      <w:proofErr w:type="spellEnd"/>
      <w:r w:rsidRPr="006C62DC">
        <w:rPr>
          <w:rFonts w:ascii="Tahoma" w:eastAsia="Arial Narrow" w:hAnsi="Tahoma" w:cs="Tahoma"/>
          <w:sz w:val="20"/>
          <w:szCs w:val="20"/>
        </w:rPr>
        <w:t xml:space="preserve"> 802.1ad, GRE, LACP 802.3ad. </w:t>
      </w:r>
    </w:p>
    <w:p w14:paraId="2F640107" w14:textId="77777777" w:rsidR="006C62DC" w:rsidRPr="006C62DC" w:rsidRDefault="006C62DC" w:rsidP="006C62DC">
      <w:pPr>
        <w:autoSpaceDE w:val="0"/>
        <w:autoSpaceDN w:val="0"/>
        <w:adjustRightInd w:val="0"/>
        <w:rPr>
          <w:rFonts w:ascii="Tahoma" w:eastAsia="Arial Narrow" w:hAnsi="Tahoma" w:cs="Tahoma"/>
          <w:sz w:val="20"/>
          <w:szCs w:val="20"/>
        </w:rPr>
      </w:pPr>
    </w:p>
    <w:p w14:paraId="2A882AA8" w14:textId="77777777" w:rsidR="006C62DC" w:rsidRPr="000F0A49" w:rsidRDefault="006C62DC" w:rsidP="006C62DC">
      <w:pPr>
        <w:autoSpaceDE w:val="0"/>
        <w:autoSpaceDN w:val="0"/>
        <w:adjustRightInd w:val="0"/>
        <w:rPr>
          <w:rFonts w:ascii="Tahoma" w:eastAsia="Arial Narrow" w:hAnsi="Tahoma" w:cs="Tahoma"/>
          <w:sz w:val="20"/>
          <w:szCs w:val="20"/>
          <w:u w:val="single"/>
        </w:rPr>
      </w:pPr>
      <w:r w:rsidRPr="000F0A49">
        <w:rPr>
          <w:rFonts w:ascii="Tahoma" w:eastAsia="Arial Narrow" w:hAnsi="Tahoma" w:cs="Tahoma"/>
          <w:sz w:val="20"/>
          <w:szCs w:val="20"/>
          <w:u w:val="single"/>
        </w:rPr>
        <w:t xml:space="preserve">Integrácie a správa </w:t>
      </w:r>
    </w:p>
    <w:p w14:paraId="44D942F3" w14:textId="77777777" w:rsidR="006C62DC" w:rsidRPr="006C62DC" w:rsidRDefault="006C62DC" w:rsidP="006C62DC">
      <w:pPr>
        <w:autoSpaceDE w:val="0"/>
        <w:autoSpaceDN w:val="0"/>
        <w:adjustRightInd w:val="0"/>
        <w:rPr>
          <w:rFonts w:ascii="Tahoma" w:eastAsia="Arial Narrow" w:hAnsi="Tahoma" w:cs="Tahoma"/>
          <w:sz w:val="20"/>
          <w:szCs w:val="20"/>
        </w:rPr>
      </w:pPr>
    </w:p>
    <w:p w14:paraId="5DEA4EE6" w14:textId="5F945DA9"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integráci</w:t>
      </w:r>
      <w:r w:rsidR="000F0A49">
        <w:rPr>
          <w:rFonts w:ascii="Tahoma" w:eastAsia="Arial Narrow" w:hAnsi="Tahoma" w:cs="Tahoma"/>
          <w:sz w:val="20"/>
          <w:szCs w:val="20"/>
        </w:rPr>
        <w:t>a</w:t>
      </w:r>
      <w:r w:rsidRPr="006C62DC">
        <w:rPr>
          <w:rFonts w:ascii="Tahoma" w:eastAsia="Arial Narrow" w:hAnsi="Tahoma" w:cs="Tahoma"/>
          <w:sz w:val="20"/>
          <w:szCs w:val="20"/>
        </w:rPr>
        <w:t xml:space="preserve"> so </w:t>
      </w:r>
      <w:proofErr w:type="spellStart"/>
      <w:r w:rsidRPr="006C62DC">
        <w:rPr>
          <w:rFonts w:ascii="Tahoma" w:eastAsia="Arial Narrow" w:hAnsi="Tahoma" w:cs="Tahoma"/>
          <w:sz w:val="20"/>
          <w:szCs w:val="20"/>
        </w:rPr>
        <w:t>Sandbox</w:t>
      </w:r>
      <w:proofErr w:type="spellEnd"/>
      <w:r w:rsidRPr="006C62DC">
        <w:rPr>
          <w:rFonts w:ascii="Tahoma" w:eastAsia="Arial Narrow" w:hAnsi="Tahoma" w:cs="Tahoma"/>
          <w:sz w:val="20"/>
          <w:szCs w:val="20"/>
        </w:rPr>
        <w:t xml:space="preserve"> systémom rovnakého výrobcu pre analýzu URL. </w:t>
      </w:r>
    </w:p>
    <w:p w14:paraId="00E1B99B" w14:textId="1F8AB400"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automatick</w:t>
      </w:r>
      <w:r w:rsidR="000F0A49">
        <w:rPr>
          <w:rFonts w:ascii="Tahoma" w:eastAsia="Arial Narrow" w:hAnsi="Tahoma" w:cs="Tahoma"/>
          <w:sz w:val="20"/>
          <w:szCs w:val="20"/>
        </w:rPr>
        <w:t>á</w:t>
      </w:r>
      <w:r w:rsidRPr="006C62DC">
        <w:rPr>
          <w:rFonts w:ascii="Tahoma" w:eastAsia="Arial Narrow" w:hAnsi="Tahoma" w:cs="Tahoma"/>
          <w:sz w:val="20"/>
          <w:szCs w:val="20"/>
        </w:rPr>
        <w:t xml:space="preserve"> blokáci</w:t>
      </w:r>
      <w:r w:rsidR="000F0A49">
        <w:rPr>
          <w:rFonts w:ascii="Tahoma" w:eastAsia="Arial Narrow" w:hAnsi="Tahoma" w:cs="Tahoma"/>
          <w:sz w:val="20"/>
          <w:szCs w:val="20"/>
        </w:rPr>
        <w:t>a</w:t>
      </w:r>
      <w:r w:rsidRPr="006C62DC">
        <w:rPr>
          <w:rFonts w:ascii="Tahoma" w:eastAsia="Arial Narrow" w:hAnsi="Tahoma" w:cs="Tahoma"/>
          <w:sz w:val="20"/>
          <w:szCs w:val="20"/>
        </w:rPr>
        <w:t xml:space="preserve"> IP, DNS, C&amp;C serverov na základe výsledkov </w:t>
      </w:r>
      <w:proofErr w:type="spellStart"/>
      <w:r w:rsidRPr="006C62DC">
        <w:rPr>
          <w:rFonts w:ascii="Tahoma" w:eastAsia="Arial Narrow" w:hAnsi="Tahoma" w:cs="Tahoma"/>
          <w:sz w:val="20"/>
          <w:szCs w:val="20"/>
        </w:rPr>
        <w:t>Sandbox</w:t>
      </w:r>
      <w:proofErr w:type="spellEnd"/>
      <w:r w:rsidRPr="006C62DC">
        <w:rPr>
          <w:rFonts w:ascii="Tahoma" w:eastAsia="Arial Narrow" w:hAnsi="Tahoma" w:cs="Tahoma"/>
          <w:sz w:val="20"/>
          <w:szCs w:val="20"/>
        </w:rPr>
        <w:t xml:space="preserve"> analýzy. </w:t>
      </w:r>
    </w:p>
    <w:p w14:paraId="6E9A1FEF" w14:textId="7017C456"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integráci</w:t>
      </w:r>
      <w:r w:rsidR="000F0A49">
        <w:rPr>
          <w:rFonts w:ascii="Tahoma" w:eastAsia="Arial Narrow" w:hAnsi="Tahoma" w:cs="Tahoma"/>
          <w:sz w:val="20"/>
          <w:szCs w:val="20"/>
        </w:rPr>
        <w:t>a</w:t>
      </w:r>
      <w:r w:rsidRPr="006C62DC">
        <w:rPr>
          <w:rFonts w:ascii="Tahoma" w:eastAsia="Arial Narrow" w:hAnsi="Tahoma" w:cs="Tahoma"/>
          <w:sz w:val="20"/>
          <w:szCs w:val="20"/>
        </w:rPr>
        <w:t xml:space="preserve"> s </w:t>
      </w:r>
      <w:proofErr w:type="spellStart"/>
      <w:r w:rsidRPr="006C62DC">
        <w:rPr>
          <w:rFonts w:ascii="Tahoma" w:eastAsia="Arial Narrow" w:hAnsi="Tahoma" w:cs="Tahoma"/>
          <w:sz w:val="20"/>
          <w:szCs w:val="20"/>
        </w:rPr>
        <w:t>Next</w:t>
      </w:r>
      <w:proofErr w:type="spellEnd"/>
      <w:r w:rsidRPr="006C62DC">
        <w:rPr>
          <w:rFonts w:ascii="Tahoma" w:eastAsia="Arial Narrow" w:hAnsi="Tahoma" w:cs="Tahoma"/>
          <w:sz w:val="20"/>
          <w:szCs w:val="20"/>
        </w:rPr>
        <w:t xml:space="preserve"> </w:t>
      </w:r>
      <w:proofErr w:type="spellStart"/>
      <w:r w:rsidRPr="006C62DC">
        <w:rPr>
          <w:rFonts w:ascii="Tahoma" w:eastAsia="Arial Narrow" w:hAnsi="Tahoma" w:cs="Tahoma"/>
          <w:sz w:val="20"/>
          <w:szCs w:val="20"/>
        </w:rPr>
        <w:t>Generation</w:t>
      </w:r>
      <w:proofErr w:type="spellEnd"/>
      <w:r w:rsidRPr="006C62DC">
        <w:rPr>
          <w:rFonts w:ascii="Tahoma" w:eastAsia="Arial Narrow" w:hAnsi="Tahoma" w:cs="Tahoma"/>
          <w:sz w:val="20"/>
          <w:szCs w:val="20"/>
        </w:rPr>
        <w:t xml:space="preserve"> firewallmi. </w:t>
      </w:r>
    </w:p>
    <w:p w14:paraId="29C80F9C" w14:textId="5AD3FE91"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konzolu pre správu s možnosťou inštalácie vo virtuálnom prostredí (</w:t>
      </w:r>
      <w:proofErr w:type="spellStart"/>
      <w:r w:rsidRPr="006C62DC">
        <w:rPr>
          <w:rFonts w:ascii="Tahoma" w:eastAsia="Arial Narrow" w:hAnsi="Tahoma" w:cs="Tahoma"/>
          <w:sz w:val="20"/>
          <w:szCs w:val="20"/>
        </w:rPr>
        <w:t>VMware</w:t>
      </w:r>
      <w:proofErr w:type="spellEnd"/>
      <w:r w:rsidRPr="006C62DC">
        <w:rPr>
          <w:rFonts w:ascii="Tahoma" w:eastAsia="Arial Narrow" w:hAnsi="Tahoma" w:cs="Tahoma"/>
          <w:sz w:val="20"/>
          <w:szCs w:val="20"/>
        </w:rPr>
        <w:t xml:space="preserve"> alebo KVM). </w:t>
      </w:r>
    </w:p>
    <w:p w14:paraId="7B0B9561" w14:textId="11D9ED1A"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centrálny manažment inštalovaný vo virtuálnom prostredí. </w:t>
      </w:r>
    </w:p>
    <w:p w14:paraId="066EB5E9" w14:textId="5EDF528A"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správ</w:t>
      </w:r>
      <w:r w:rsidR="000F0A49">
        <w:rPr>
          <w:rFonts w:ascii="Tahoma" w:eastAsia="Arial Narrow" w:hAnsi="Tahoma" w:cs="Tahoma"/>
          <w:sz w:val="20"/>
          <w:szCs w:val="20"/>
        </w:rPr>
        <w:t>a</w:t>
      </w:r>
      <w:r w:rsidRPr="006C62DC">
        <w:rPr>
          <w:rFonts w:ascii="Tahoma" w:eastAsia="Arial Narrow" w:hAnsi="Tahoma" w:cs="Tahoma"/>
          <w:sz w:val="20"/>
          <w:szCs w:val="20"/>
        </w:rPr>
        <w:t xml:space="preserve"> viacerých </w:t>
      </w:r>
      <w:proofErr w:type="spellStart"/>
      <w:r w:rsidRPr="006C62DC">
        <w:rPr>
          <w:rFonts w:ascii="Tahoma" w:eastAsia="Arial Narrow" w:hAnsi="Tahoma" w:cs="Tahoma"/>
          <w:sz w:val="20"/>
          <w:szCs w:val="20"/>
        </w:rPr>
        <w:t>zariadeni</w:t>
      </w:r>
      <w:proofErr w:type="spellEnd"/>
      <w:r w:rsidRPr="006C62DC">
        <w:rPr>
          <w:rFonts w:ascii="Tahoma" w:eastAsia="Arial Narrow" w:hAnsi="Tahoma" w:cs="Tahoma"/>
          <w:sz w:val="20"/>
          <w:szCs w:val="20"/>
        </w:rPr>
        <w:t xml:space="preserve"> z jednej administračnej konzoly pre centrálnu správu. </w:t>
      </w:r>
    </w:p>
    <w:p w14:paraId="7C01A368" w14:textId="386E53D9"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napojenie STIX/TAXII 2.0 pre výmenu informácií </w:t>
      </w:r>
      <w:proofErr w:type="spellStart"/>
      <w:r w:rsidRPr="006C62DC">
        <w:rPr>
          <w:rFonts w:ascii="Tahoma" w:eastAsia="Arial Narrow" w:hAnsi="Tahoma" w:cs="Tahoma"/>
          <w:sz w:val="20"/>
          <w:szCs w:val="20"/>
        </w:rPr>
        <w:t>Open</w:t>
      </w:r>
      <w:proofErr w:type="spellEnd"/>
      <w:r w:rsidRPr="006C62DC">
        <w:rPr>
          <w:rFonts w:ascii="Tahoma" w:eastAsia="Arial Narrow" w:hAnsi="Tahoma" w:cs="Tahoma"/>
          <w:sz w:val="20"/>
          <w:szCs w:val="20"/>
        </w:rPr>
        <w:t xml:space="preserve"> </w:t>
      </w:r>
      <w:proofErr w:type="spellStart"/>
      <w:r w:rsidRPr="006C62DC">
        <w:rPr>
          <w:rFonts w:ascii="Tahoma" w:eastAsia="Arial Narrow" w:hAnsi="Tahoma" w:cs="Tahoma"/>
          <w:sz w:val="20"/>
          <w:szCs w:val="20"/>
        </w:rPr>
        <w:t>Threat</w:t>
      </w:r>
      <w:proofErr w:type="spellEnd"/>
      <w:r w:rsidRPr="006C62DC">
        <w:rPr>
          <w:rFonts w:ascii="Tahoma" w:eastAsia="Arial Narrow" w:hAnsi="Tahoma" w:cs="Tahoma"/>
          <w:sz w:val="20"/>
          <w:szCs w:val="20"/>
        </w:rPr>
        <w:t xml:space="preserve"> </w:t>
      </w:r>
      <w:proofErr w:type="spellStart"/>
      <w:r w:rsidRPr="006C62DC">
        <w:rPr>
          <w:rFonts w:ascii="Tahoma" w:eastAsia="Arial Narrow" w:hAnsi="Tahoma" w:cs="Tahoma"/>
          <w:sz w:val="20"/>
          <w:szCs w:val="20"/>
        </w:rPr>
        <w:t>Intelligence</w:t>
      </w:r>
      <w:proofErr w:type="spellEnd"/>
      <w:r w:rsidRPr="006C62DC">
        <w:rPr>
          <w:rFonts w:ascii="Tahoma" w:eastAsia="Arial Narrow" w:hAnsi="Tahoma" w:cs="Tahoma"/>
          <w:sz w:val="20"/>
          <w:szCs w:val="20"/>
        </w:rPr>
        <w:t xml:space="preserve">. </w:t>
      </w:r>
    </w:p>
    <w:p w14:paraId="65E6B84D" w14:textId="7B936BE4"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API pre centrálnu administračnú konzolu, najmä pre vkladanie objektov do </w:t>
      </w:r>
      <w:proofErr w:type="spellStart"/>
      <w:r w:rsidRPr="006C62DC">
        <w:rPr>
          <w:rFonts w:ascii="Tahoma" w:eastAsia="Arial Narrow" w:hAnsi="Tahoma" w:cs="Tahoma"/>
          <w:sz w:val="20"/>
          <w:szCs w:val="20"/>
        </w:rPr>
        <w:t>reputačnej</w:t>
      </w:r>
      <w:proofErr w:type="spellEnd"/>
      <w:r w:rsidRPr="006C62DC">
        <w:rPr>
          <w:rFonts w:ascii="Tahoma" w:eastAsia="Arial Narrow" w:hAnsi="Tahoma" w:cs="Tahoma"/>
          <w:sz w:val="20"/>
          <w:szCs w:val="20"/>
        </w:rPr>
        <w:t xml:space="preserve"> databázy. </w:t>
      </w:r>
    </w:p>
    <w:p w14:paraId="5F3954FC" w14:textId="31FAE760" w:rsidR="006C62DC" w:rsidRPr="006C62DC" w:rsidRDefault="000F0A49" w:rsidP="006C62DC">
      <w:pPr>
        <w:autoSpaceDE w:val="0"/>
        <w:autoSpaceDN w:val="0"/>
        <w:adjustRightInd w:val="0"/>
        <w:rPr>
          <w:rFonts w:ascii="Tahoma" w:eastAsia="Arial Narrow" w:hAnsi="Tahoma" w:cs="Tahoma"/>
          <w:sz w:val="20"/>
          <w:szCs w:val="20"/>
        </w:rPr>
      </w:pPr>
      <w:r>
        <w:rPr>
          <w:rFonts w:ascii="Tahoma" w:eastAsia="Arial Narrow" w:hAnsi="Tahoma" w:cs="Tahoma"/>
          <w:sz w:val="20"/>
          <w:szCs w:val="20"/>
        </w:rPr>
        <w:t xml:space="preserve">Možnosť </w:t>
      </w:r>
      <w:r w:rsidR="006C62DC" w:rsidRPr="006C62DC">
        <w:rPr>
          <w:rFonts w:ascii="Tahoma" w:eastAsia="Arial Narrow" w:hAnsi="Tahoma" w:cs="Tahoma"/>
          <w:sz w:val="20"/>
          <w:szCs w:val="20"/>
        </w:rPr>
        <w:t>integráci</w:t>
      </w:r>
      <w:r>
        <w:rPr>
          <w:rFonts w:ascii="Tahoma" w:eastAsia="Arial Narrow" w:hAnsi="Tahoma" w:cs="Tahoma"/>
          <w:sz w:val="20"/>
          <w:szCs w:val="20"/>
        </w:rPr>
        <w:t>e</w:t>
      </w:r>
      <w:r w:rsidR="006C62DC" w:rsidRPr="006C62DC">
        <w:rPr>
          <w:rFonts w:ascii="Tahoma" w:eastAsia="Arial Narrow" w:hAnsi="Tahoma" w:cs="Tahoma"/>
          <w:sz w:val="20"/>
          <w:szCs w:val="20"/>
        </w:rPr>
        <w:t xml:space="preserve"> so skenermi zraniteľností: </w:t>
      </w:r>
      <w:proofErr w:type="spellStart"/>
      <w:r w:rsidR="006C62DC" w:rsidRPr="006C62DC">
        <w:rPr>
          <w:rFonts w:ascii="Tahoma" w:eastAsia="Arial Narrow" w:hAnsi="Tahoma" w:cs="Tahoma"/>
          <w:sz w:val="20"/>
          <w:szCs w:val="20"/>
        </w:rPr>
        <w:t>Tenable</w:t>
      </w:r>
      <w:proofErr w:type="spellEnd"/>
      <w:r w:rsidR="006C62DC" w:rsidRPr="006C62DC">
        <w:rPr>
          <w:rFonts w:ascii="Tahoma" w:eastAsia="Arial Narrow" w:hAnsi="Tahoma" w:cs="Tahoma"/>
          <w:sz w:val="20"/>
          <w:szCs w:val="20"/>
        </w:rPr>
        <w:t xml:space="preserve">, Rapid 7, </w:t>
      </w:r>
      <w:proofErr w:type="spellStart"/>
      <w:r w:rsidR="006C62DC" w:rsidRPr="006C62DC">
        <w:rPr>
          <w:rFonts w:ascii="Tahoma" w:eastAsia="Arial Narrow" w:hAnsi="Tahoma" w:cs="Tahoma"/>
          <w:sz w:val="20"/>
          <w:szCs w:val="20"/>
        </w:rPr>
        <w:t>Qualys</w:t>
      </w:r>
      <w:proofErr w:type="spellEnd"/>
      <w:r w:rsidR="006C62DC" w:rsidRPr="006C62DC">
        <w:rPr>
          <w:rFonts w:ascii="Tahoma" w:eastAsia="Arial Narrow" w:hAnsi="Tahoma" w:cs="Tahoma"/>
          <w:sz w:val="20"/>
          <w:szCs w:val="20"/>
        </w:rPr>
        <w:t>.</w:t>
      </w:r>
    </w:p>
    <w:p w14:paraId="357E40C8" w14:textId="77777777"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 </w:t>
      </w:r>
    </w:p>
    <w:p w14:paraId="4BDA9FDB" w14:textId="77777777" w:rsidR="006C62DC" w:rsidRPr="006C62DC" w:rsidRDefault="006C62DC" w:rsidP="006C62DC">
      <w:pPr>
        <w:autoSpaceDE w:val="0"/>
        <w:autoSpaceDN w:val="0"/>
        <w:adjustRightInd w:val="0"/>
        <w:rPr>
          <w:rFonts w:ascii="Tahoma" w:eastAsia="Arial Narrow" w:hAnsi="Tahoma" w:cs="Tahoma"/>
          <w:sz w:val="20"/>
          <w:szCs w:val="20"/>
        </w:rPr>
      </w:pPr>
    </w:p>
    <w:p w14:paraId="1D3362DD" w14:textId="77777777" w:rsidR="006C62DC" w:rsidRPr="006C62DC" w:rsidRDefault="006C62DC" w:rsidP="006C62DC">
      <w:pPr>
        <w:autoSpaceDE w:val="0"/>
        <w:autoSpaceDN w:val="0"/>
        <w:adjustRightInd w:val="0"/>
        <w:rPr>
          <w:rFonts w:ascii="Tahoma" w:eastAsia="Arial Narrow" w:hAnsi="Tahoma" w:cs="Tahoma"/>
          <w:sz w:val="20"/>
          <w:szCs w:val="20"/>
        </w:rPr>
      </w:pPr>
    </w:p>
    <w:p w14:paraId="57647281" w14:textId="63BBCD4C" w:rsidR="006C62DC" w:rsidRPr="000F0A49" w:rsidRDefault="006C62DC" w:rsidP="006C62DC">
      <w:pPr>
        <w:autoSpaceDE w:val="0"/>
        <w:autoSpaceDN w:val="0"/>
        <w:adjustRightInd w:val="0"/>
        <w:rPr>
          <w:rFonts w:ascii="Tahoma" w:eastAsia="Arial Narrow" w:hAnsi="Tahoma" w:cs="Tahoma"/>
          <w:b/>
          <w:bCs/>
          <w:sz w:val="20"/>
          <w:szCs w:val="20"/>
        </w:rPr>
      </w:pPr>
      <w:r w:rsidRPr="000F0A49">
        <w:rPr>
          <w:rFonts w:ascii="Tahoma" w:eastAsia="Arial Narrow" w:hAnsi="Tahoma" w:cs="Tahoma"/>
          <w:b/>
          <w:bCs/>
          <w:sz w:val="20"/>
          <w:szCs w:val="20"/>
        </w:rPr>
        <w:t>Modul pre ochranu emailovej komunikácie</w:t>
      </w:r>
    </w:p>
    <w:p w14:paraId="43899DDF" w14:textId="77777777" w:rsidR="006C62DC" w:rsidRPr="006C62DC" w:rsidRDefault="006C62DC" w:rsidP="006C62DC">
      <w:pPr>
        <w:autoSpaceDE w:val="0"/>
        <w:autoSpaceDN w:val="0"/>
        <w:adjustRightInd w:val="0"/>
        <w:rPr>
          <w:rFonts w:ascii="Tahoma" w:eastAsia="Arial Narrow" w:hAnsi="Tahoma" w:cs="Tahoma"/>
          <w:sz w:val="20"/>
          <w:szCs w:val="20"/>
        </w:rPr>
      </w:pPr>
    </w:p>
    <w:p w14:paraId="0270FC7C" w14:textId="36BFDB77" w:rsidR="006C62DC" w:rsidRPr="00421358" w:rsidRDefault="006C62DC" w:rsidP="00421358">
      <w:pPr>
        <w:pStyle w:val="Odsekzoznamu"/>
        <w:numPr>
          <w:ilvl w:val="0"/>
          <w:numId w:val="30"/>
        </w:numPr>
        <w:autoSpaceDE w:val="0"/>
        <w:autoSpaceDN w:val="0"/>
        <w:adjustRightInd w:val="0"/>
        <w:rPr>
          <w:rFonts w:eastAsia="Arial Narrow"/>
          <w:sz w:val="20"/>
          <w:szCs w:val="20"/>
        </w:rPr>
      </w:pPr>
      <w:r w:rsidRPr="00421358">
        <w:rPr>
          <w:rFonts w:eastAsia="Arial Narrow"/>
          <w:sz w:val="20"/>
          <w:szCs w:val="20"/>
        </w:rPr>
        <w:t xml:space="preserve">Flexibilné možnosti nasadenia (napr. MX, API alebo </w:t>
      </w:r>
      <w:proofErr w:type="spellStart"/>
      <w:r w:rsidRPr="00421358">
        <w:rPr>
          <w:rFonts w:eastAsia="Arial Narrow"/>
          <w:sz w:val="20"/>
          <w:szCs w:val="20"/>
        </w:rPr>
        <w:t>API+Inline</w:t>
      </w:r>
      <w:proofErr w:type="spellEnd"/>
      <w:r w:rsidRPr="00421358">
        <w:rPr>
          <w:rFonts w:eastAsia="Arial Narrow"/>
          <w:sz w:val="20"/>
          <w:szCs w:val="20"/>
        </w:rPr>
        <w:t xml:space="preserve"> režim)</w:t>
      </w:r>
    </w:p>
    <w:p w14:paraId="4392DC04" w14:textId="79532B8F" w:rsidR="006C62DC" w:rsidRPr="00421358" w:rsidRDefault="006C62DC" w:rsidP="00421358">
      <w:pPr>
        <w:pStyle w:val="Odsekzoznamu"/>
        <w:numPr>
          <w:ilvl w:val="0"/>
          <w:numId w:val="30"/>
        </w:numPr>
        <w:autoSpaceDE w:val="0"/>
        <w:autoSpaceDN w:val="0"/>
        <w:adjustRightInd w:val="0"/>
        <w:rPr>
          <w:rFonts w:eastAsia="Arial Narrow"/>
          <w:sz w:val="20"/>
          <w:szCs w:val="20"/>
        </w:rPr>
      </w:pPr>
      <w:r w:rsidRPr="00421358">
        <w:rPr>
          <w:rFonts w:eastAsia="Arial Narrow"/>
          <w:sz w:val="20"/>
          <w:szCs w:val="20"/>
        </w:rPr>
        <w:t>Schopnosť skenovať prichádzajúcu aj odchádzajúcu emailovú komunikáciu</w:t>
      </w:r>
    </w:p>
    <w:p w14:paraId="740F5D6B" w14:textId="06BB0A29" w:rsidR="006C62DC" w:rsidRPr="00421358" w:rsidRDefault="006C62DC" w:rsidP="00421358">
      <w:pPr>
        <w:pStyle w:val="Odsekzoznamu"/>
        <w:numPr>
          <w:ilvl w:val="0"/>
          <w:numId w:val="30"/>
        </w:numPr>
        <w:autoSpaceDE w:val="0"/>
        <w:autoSpaceDN w:val="0"/>
        <w:adjustRightInd w:val="0"/>
        <w:rPr>
          <w:rFonts w:eastAsia="Arial Narrow"/>
          <w:sz w:val="20"/>
          <w:szCs w:val="20"/>
        </w:rPr>
      </w:pPr>
      <w:r w:rsidRPr="00421358">
        <w:rPr>
          <w:rFonts w:eastAsia="Arial Narrow"/>
          <w:sz w:val="20"/>
          <w:szCs w:val="20"/>
        </w:rPr>
        <w:t>Schopnosť skenovať internú emailovú komunikáciu</w:t>
      </w:r>
    </w:p>
    <w:p w14:paraId="0C7FCC28" w14:textId="50816816" w:rsidR="006C62DC" w:rsidRPr="00421358" w:rsidRDefault="006C62DC" w:rsidP="00421358">
      <w:pPr>
        <w:pStyle w:val="Odsekzoznamu"/>
        <w:numPr>
          <w:ilvl w:val="0"/>
          <w:numId w:val="30"/>
        </w:numPr>
        <w:autoSpaceDE w:val="0"/>
        <w:autoSpaceDN w:val="0"/>
        <w:adjustRightInd w:val="0"/>
        <w:rPr>
          <w:rFonts w:eastAsia="Arial Narrow"/>
          <w:sz w:val="20"/>
          <w:szCs w:val="20"/>
        </w:rPr>
      </w:pPr>
      <w:r w:rsidRPr="00421358">
        <w:rPr>
          <w:rFonts w:eastAsia="Arial Narrow"/>
          <w:sz w:val="20"/>
          <w:szCs w:val="20"/>
        </w:rPr>
        <w:t xml:space="preserve">Podpora cloudových emailových služieb Microsoft 365 </w:t>
      </w:r>
    </w:p>
    <w:p w14:paraId="1DC7DECB" w14:textId="0F82FFBE" w:rsidR="006C62DC" w:rsidRPr="00421358" w:rsidRDefault="006C62DC" w:rsidP="00421358">
      <w:pPr>
        <w:pStyle w:val="Odsekzoznamu"/>
        <w:numPr>
          <w:ilvl w:val="0"/>
          <w:numId w:val="30"/>
        </w:numPr>
        <w:autoSpaceDE w:val="0"/>
        <w:autoSpaceDN w:val="0"/>
        <w:adjustRightInd w:val="0"/>
        <w:rPr>
          <w:rFonts w:eastAsia="Arial Narrow"/>
          <w:sz w:val="20"/>
          <w:szCs w:val="20"/>
        </w:rPr>
      </w:pPr>
      <w:r w:rsidRPr="00421358">
        <w:rPr>
          <w:rFonts w:eastAsia="Arial Narrow"/>
          <w:sz w:val="20"/>
          <w:szCs w:val="20"/>
        </w:rPr>
        <w:t xml:space="preserve">Ochrana pre </w:t>
      </w:r>
      <w:proofErr w:type="spellStart"/>
      <w:r w:rsidRPr="00421358">
        <w:rPr>
          <w:rFonts w:eastAsia="Arial Narrow"/>
          <w:sz w:val="20"/>
          <w:szCs w:val="20"/>
        </w:rPr>
        <w:t>kolaboračné</w:t>
      </w:r>
      <w:proofErr w:type="spellEnd"/>
      <w:r w:rsidRPr="00421358">
        <w:rPr>
          <w:rFonts w:eastAsia="Arial Narrow"/>
          <w:sz w:val="20"/>
          <w:szCs w:val="20"/>
        </w:rPr>
        <w:t xml:space="preserve"> nástroje (SharePoint, OneDrive, </w:t>
      </w:r>
      <w:proofErr w:type="spellStart"/>
      <w:r w:rsidRPr="00421358">
        <w:rPr>
          <w:rFonts w:eastAsia="Arial Narrow"/>
          <w:sz w:val="20"/>
          <w:szCs w:val="20"/>
        </w:rPr>
        <w:t>Teams</w:t>
      </w:r>
      <w:proofErr w:type="spellEnd"/>
      <w:r w:rsidRPr="00421358">
        <w:rPr>
          <w:rFonts w:eastAsia="Arial Narrow"/>
          <w:sz w:val="20"/>
          <w:szCs w:val="20"/>
        </w:rPr>
        <w:t xml:space="preserve">, Google </w:t>
      </w:r>
      <w:proofErr w:type="spellStart"/>
      <w:r w:rsidRPr="00421358">
        <w:rPr>
          <w:rFonts w:eastAsia="Arial Narrow"/>
          <w:sz w:val="20"/>
          <w:szCs w:val="20"/>
        </w:rPr>
        <w:t>Drive</w:t>
      </w:r>
      <w:proofErr w:type="spellEnd"/>
      <w:r w:rsidRPr="00421358">
        <w:rPr>
          <w:rFonts w:eastAsia="Arial Narrow"/>
          <w:sz w:val="20"/>
          <w:szCs w:val="20"/>
        </w:rPr>
        <w:t xml:space="preserve">, Box, </w:t>
      </w:r>
      <w:proofErr w:type="spellStart"/>
      <w:r w:rsidRPr="00421358">
        <w:rPr>
          <w:rFonts w:eastAsia="Arial Narrow"/>
          <w:sz w:val="20"/>
          <w:szCs w:val="20"/>
        </w:rPr>
        <w:t>Dropbox</w:t>
      </w:r>
      <w:proofErr w:type="spellEnd"/>
      <w:r w:rsidRPr="00421358">
        <w:rPr>
          <w:rFonts w:eastAsia="Arial Narrow"/>
          <w:sz w:val="20"/>
          <w:szCs w:val="20"/>
        </w:rPr>
        <w:t>)</w:t>
      </w:r>
    </w:p>
    <w:p w14:paraId="17BAD76F" w14:textId="77777777" w:rsidR="006C62DC" w:rsidRPr="006C62DC" w:rsidRDefault="006C62DC" w:rsidP="006C62DC">
      <w:pPr>
        <w:autoSpaceDE w:val="0"/>
        <w:autoSpaceDN w:val="0"/>
        <w:adjustRightInd w:val="0"/>
        <w:rPr>
          <w:rFonts w:ascii="Tahoma" w:eastAsia="Arial Narrow" w:hAnsi="Tahoma" w:cs="Tahoma"/>
          <w:sz w:val="20"/>
          <w:szCs w:val="20"/>
        </w:rPr>
      </w:pPr>
    </w:p>
    <w:p w14:paraId="75E76DF3" w14:textId="77777777" w:rsidR="006C62DC" w:rsidRPr="000F0A49" w:rsidRDefault="006C62DC" w:rsidP="006C62DC">
      <w:pPr>
        <w:autoSpaceDE w:val="0"/>
        <w:autoSpaceDN w:val="0"/>
        <w:adjustRightInd w:val="0"/>
        <w:rPr>
          <w:rFonts w:ascii="Tahoma" w:eastAsia="Arial Narrow" w:hAnsi="Tahoma" w:cs="Tahoma"/>
          <w:sz w:val="20"/>
          <w:szCs w:val="20"/>
          <w:u w:val="single"/>
        </w:rPr>
      </w:pPr>
      <w:r w:rsidRPr="000F0A49">
        <w:rPr>
          <w:rFonts w:ascii="Tahoma" w:eastAsia="Arial Narrow" w:hAnsi="Tahoma" w:cs="Tahoma"/>
          <w:sz w:val="20"/>
          <w:szCs w:val="20"/>
          <w:u w:val="single"/>
        </w:rPr>
        <w:t>Ochrana emailov</w:t>
      </w:r>
    </w:p>
    <w:p w14:paraId="4A71FF0F" w14:textId="77777777" w:rsidR="006C62DC" w:rsidRPr="006C62DC" w:rsidRDefault="006C62DC" w:rsidP="006C62DC">
      <w:pPr>
        <w:autoSpaceDE w:val="0"/>
        <w:autoSpaceDN w:val="0"/>
        <w:adjustRightInd w:val="0"/>
        <w:rPr>
          <w:rFonts w:ascii="Tahoma" w:eastAsia="Arial Narrow" w:hAnsi="Tahoma" w:cs="Tahoma"/>
          <w:sz w:val="20"/>
          <w:szCs w:val="20"/>
        </w:rPr>
      </w:pPr>
    </w:p>
    <w:p w14:paraId="1252BEFD" w14:textId="491755B9"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Kontrola IP reputácie na blokovanie známych zdrojov spamu (RBL)</w:t>
      </w:r>
    </w:p>
    <w:p w14:paraId="0B75AFE7" w14:textId="158E362A"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Schopnosti overovania domén (SPF, DKIM, DMARC)</w:t>
      </w:r>
    </w:p>
    <w:p w14:paraId="3CE9E90A" w14:textId="4323E543"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Ochrana proti spamu, </w:t>
      </w:r>
      <w:proofErr w:type="spellStart"/>
      <w:r w:rsidRPr="00421358">
        <w:rPr>
          <w:rFonts w:eastAsia="Arial Narrow"/>
          <w:sz w:val="20"/>
          <w:szCs w:val="20"/>
        </w:rPr>
        <w:t>malvéru</w:t>
      </w:r>
      <w:proofErr w:type="spellEnd"/>
      <w:r w:rsidRPr="00421358">
        <w:rPr>
          <w:rFonts w:eastAsia="Arial Narrow"/>
          <w:sz w:val="20"/>
          <w:szCs w:val="20"/>
        </w:rPr>
        <w:t xml:space="preserve">, phishingu, BEC a </w:t>
      </w:r>
      <w:proofErr w:type="spellStart"/>
      <w:r w:rsidRPr="00421358">
        <w:rPr>
          <w:rFonts w:eastAsia="Arial Narrow"/>
          <w:sz w:val="20"/>
          <w:szCs w:val="20"/>
        </w:rPr>
        <w:t>ransomvérovým</w:t>
      </w:r>
      <w:proofErr w:type="spellEnd"/>
      <w:r w:rsidRPr="00421358">
        <w:rPr>
          <w:rFonts w:eastAsia="Arial Narrow"/>
          <w:sz w:val="20"/>
          <w:szCs w:val="20"/>
        </w:rPr>
        <w:t xml:space="preserve"> útokom</w:t>
      </w:r>
    </w:p>
    <w:p w14:paraId="749E0058" w14:textId="31A05EA9"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Identifikácia a detekcia </w:t>
      </w:r>
      <w:proofErr w:type="spellStart"/>
      <w:r w:rsidRPr="00421358">
        <w:rPr>
          <w:rFonts w:eastAsia="Arial Narrow"/>
          <w:sz w:val="20"/>
          <w:szCs w:val="20"/>
        </w:rPr>
        <w:t>graymailu</w:t>
      </w:r>
      <w:proofErr w:type="spellEnd"/>
      <w:r w:rsidRPr="00421358">
        <w:rPr>
          <w:rFonts w:eastAsia="Arial Narrow"/>
          <w:sz w:val="20"/>
          <w:szCs w:val="20"/>
        </w:rPr>
        <w:t xml:space="preserve"> podľa kategórií</w:t>
      </w:r>
    </w:p>
    <w:p w14:paraId="6C801665" w14:textId="1D571FE6" w:rsidR="006C62DC" w:rsidRPr="00421358" w:rsidRDefault="006C62DC" w:rsidP="00421358">
      <w:pPr>
        <w:autoSpaceDE w:val="0"/>
        <w:autoSpaceDN w:val="0"/>
        <w:adjustRightInd w:val="0"/>
        <w:ind w:left="360"/>
        <w:rPr>
          <w:rFonts w:eastAsia="Arial Narrow"/>
          <w:sz w:val="20"/>
          <w:szCs w:val="20"/>
        </w:rPr>
      </w:pPr>
      <w:proofErr w:type="spellStart"/>
      <w:r w:rsidRPr="00421358">
        <w:rPr>
          <w:rFonts w:eastAsia="Arial Narrow"/>
          <w:sz w:val="20"/>
          <w:szCs w:val="20"/>
        </w:rPr>
        <w:t>Sanitizácia</w:t>
      </w:r>
      <w:proofErr w:type="spellEnd"/>
      <w:r w:rsidRPr="00421358">
        <w:rPr>
          <w:rFonts w:eastAsia="Arial Narrow"/>
          <w:sz w:val="20"/>
          <w:szCs w:val="20"/>
        </w:rPr>
        <w:t xml:space="preserve"> súborov na neutralizáciu neznámeho kódu v prílohách</w:t>
      </w:r>
    </w:p>
    <w:p w14:paraId="08E80639" w14:textId="4B58A2A5"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Schopnosť hádania hesiel príloh na skenovanie chránených súborov</w:t>
      </w:r>
    </w:p>
    <w:p w14:paraId="484370FA" w14:textId="15122785"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Prediktívne strojové učenie na detekciu neznámeho </w:t>
      </w:r>
      <w:proofErr w:type="spellStart"/>
      <w:r w:rsidRPr="00421358">
        <w:rPr>
          <w:rFonts w:eastAsia="Arial Narrow"/>
          <w:sz w:val="20"/>
          <w:szCs w:val="20"/>
        </w:rPr>
        <w:t>malvéru</w:t>
      </w:r>
      <w:proofErr w:type="spellEnd"/>
    </w:p>
    <w:p w14:paraId="5E521078" w14:textId="1B5B829F"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Cloudový </w:t>
      </w:r>
      <w:proofErr w:type="spellStart"/>
      <w:r w:rsidRPr="00421358">
        <w:rPr>
          <w:rFonts w:eastAsia="Arial Narrow"/>
          <w:sz w:val="20"/>
          <w:szCs w:val="20"/>
        </w:rPr>
        <w:t>sandbox</w:t>
      </w:r>
      <w:proofErr w:type="spellEnd"/>
      <w:r w:rsidRPr="00421358">
        <w:rPr>
          <w:rFonts w:eastAsia="Arial Narrow"/>
          <w:sz w:val="20"/>
          <w:szCs w:val="20"/>
        </w:rPr>
        <w:t xml:space="preserve"> pre podozrivé prílohy a URL adresy</w:t>
      </w:r>
    </w:p>
    <w:p w14:paraId="0D4EA9C8" w14:textId="274A424E"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Prepisovanie URL adries a ochrana v čase kliknutia</w:t>
      </w:r>
    </w:p>
    <w:p w14:paraId="1DD41D7F" w14:textId="0A48A0F3"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Technológia webovej reputácie na skenovanie URL adries v emailoch</w:t>
      </w:r>
    </w:p>
    <w:p w14:paraId="6D7C61AF" w14:textId="34E4CC65"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Extrakcia URL adries z QR kódov</w:t>
      </w:r>
    </w:p>
    <w:p w14:paraId="57BC5A87" w14:textId="711D3EAB"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Dynamické skenovanie URL adries v reálnom čase</w:t>
      </w:r>
    </w:p>
    <w:p w14:paraId="6FE9D2DE" w14:textId="12587277"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AI-</w:t>
      </w:r>
      <w:proofErr w:type="spellStart"/>
      <w:r w:rsidRPr="00421358">
        <w:rPr>
          <w:rFonts w:eastAsia="Arial Narrow"/>
          <w:sz w:val="20"/>
          <w:szCs w:val="20"/>
        </w:rPr>
        <w:t>based</w:t>
      </w:r>
      <w:proofErr w:type="spellEnd"/>
      <w:r w:rsidRPr="00421358">
        <w:rPr>
          <w:rFonts w:eastAsia="Arial Narrow"/>
          <w:sz w:val="20"/>
          <w:szCs w:val="20"/>
        </w:rPr>
        <w:t xml:space="preserve"> počítačové videnie na analýzu a rozpoznávanie falošných webových stránok</w:t>
      </w:r>
    </w:p>
    <w:p w14:paraId="784B8914" w14:textId="785C9089"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Detekcia </w:t>
      </w:r>
      <w:proofErr w:type="spellStart"/>
      <w:r w:rsidRPr="00421358">
        <w:rPr>
          <w:rFonts w:eastAsia="Arial Narrow"/>
          <w:sz w:val="20"/>
          <w:szCs w:val="20"/>
        </w:rPr>
        <w:t>spoofingu</w:t>
      </w:r>
      <w:proofErr w:type="spellEnd"/>
      <w:r w:rsidRPr="00421358">
        <w:rPr>
          <w:rFonts w:eastAsia="Arial Narrow"/>
          <w:sz w:val="20"/>
          <w:szCs w:val="20"/>
        </w:rPr>
        <w:t xml:space="preserve"> zobrazovaného mena</w:t>
      </w:r>
    </w:p>
    <w:p w14:paraId="04D6BCFB" w14:textId="322037B9"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Detekcia BEC s podporou zoznamu vysoko profilových používateľov a domén</w:t>
      </w:r>
    </w:p>
    <w:p w14:paraId="3D1C8E46" w14:textId="24417E12"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Analýza štýlu písania na detekciu </w:t>
      </w:r>
      <w:proofErr w:type="spellStart"/>
      <w:r w:rsidRPr="00421358">
        <w:rPr>
          <w:rFonts w:eastAsia="Arial Narrow"/>
          <w:sz w:val="20"/>
          <w:szCs w:val="20"/>
        </w:rPr>
        <w:t>impersonácie</w:t>
      </w:r>
      <w:proofErr w:type="spellEnd"/>
      <w:r w:rsidRPr="00421358">
        <w:rPr>
          <w:rFonts w:eastAsia="Arial Narrow"/>
          <w:sz w:val="20"/>
          <w:szCs w:val="20"/>
        </w:rPr>
        <w:t xml:space="preserve"> vysoko profilových používateľov</w:t>
      </w:r>
    </w:p>
    <w:p w14:paraId="0B8AE9E7" w14:textId="1766A50E"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Kontrola neobvyklých signálov alebo správania v emailoch</w:t>
      </w:r>
    </w:p>
    <w:p w14:paraId="6B3BE78E" w14:textId="4FE628A7"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Ochrana pred prevzatím účtu a upozornenia na kompromitované účty</w:t>
      </w:r>
    </w:p>
    <w:p w14:paraId="742F2BF8" w14:textId="23F3C2FE"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Prevencia úniku dát (DLP) pre emaily a súbory v cloudových </w:t>
      </w:r>
      <w:proofErr w:type="spellStart"/>
      <w:r w:rsidRPr="00421358">
        <w:rPr>
          <w:rFonts w:eastAsia="Arial Narrow"/>
          <w:sz w:val="20"/>
          <w:szCs w:val="20"/>
        </w:rPr>
        <w:t>kolaboračných</w:t>
      </w:r>
      <w:proofErr w:type="spellEnd"/>
      <w:r w:rsidRPr="00421358">
        <w:rPr>
          <w:rFonts w:eastAsia="Arial Narrow"/>
          <w:sz w:val="20"/>
          <w:szCs w:val="20"/>
        </w:rPr>
        <w:t xml:space="preserve"> službách</w:t>
      </w:r>
    </w:p>
    <w:p w14:paraId="50B6ACD3" w14:textId="131CFF7A"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Šifrovanie emailov</w:t>
      </w:r>
    </w:p>
    <w:p w14:paraId="0B10EB81" w14:textId="104C1CDC"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Spätné skenovanie historických emailových správ</w:t>
      </w:r>
    </w:p>
    <w:p w14:paraId="232766F7" w14:textId="64E08AD8"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Opätovné skenovanie historických URL adries v metadátach používateľov</w:t>
      </w:r>
    </w:p>
    <w:p w14:paraId="39A5E6ED" w14:textId="2E1DE8D5"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Schopnosť manuálneho skenovania cieľových úložísk (Exchange, SharePoint, súborové úložiská)</w:t>
      </w:r>
    </w:p>
    <w:p w14:paraId="17E95DEB" w14:textId="77777777" w:rsidR="000F0A49" w:rsidRDefault="000F0A49" w:rsidP="00421358">
      <w:pPr>
        <w:autoSpaceDE w:val="0"/>
        <w:autoSpaceDN w:val="0"/>
        <w:adjustRightInd w:val="0"/>
        <w:rPr>
          <w:rFonts w:ascii="Tahoma" w:eastAsia="Arial Narrow" w:hAnsi="Tahoma" w:cs="Tahoma"/>
          <w:sz w:val="20"/>
          <w:szCs w:val="20"/>
        </w:rPr>
      </w:pPr>
    </w:p>
    <w:p w14:paraId="08580B4E" w14:textId="7FFFEB0D" w:rsidR="006C62DC" w:rsidRDefault="006C62DC" w:rsidP="006C62DC">
      <w:pPr>
        <w:autoSpaceDE w:val="0"/>
        <w:autoSpaceDN w:val="0"/>
        <w:adjustRightInd w:val="0"/>
        <w:rPr>
          <w:rFonts w:ascii="Tahoma" w:eastAsia="Arial Narrow" w:hAnsi="Tahoma" w:cs="Tahoma"/>
          <w:sz w:val="20"/>
          <w:szCs w:val="20"/>
          <w:u w:val="single"/>
        </w:rPr>
      </w:pPr>
      <w:r w:rsidRPr="000F0A49">
        <w:rPr>
          <w:rFonts w:ascii="Tahoma" w:eastAsia="Arial Narrow" w:hAnsi="Tahoma" w:cs="Tahoma"/>
          <w:sz w:val="20"/>
          <w:szCs w:val="20"/>
          <w:u w:val="single"/>
        </w:rPr>
        <w:t>Vyšetrovanie a správa incidentov</w:t>
      </w:r>
    </w:p>
    <w:p w14:paraId="0A59E756" w14:textId="77777777" w:rsidR="000F0A49" w:rsidRPr="000F0A49" w:rsidRDefault="000F0A49" w:rsidP="006C62DC">
      <w:pPr>
        <w:autoSpaceDE w:val="0"/>
        <w:autoSpaceDN w:val="0"/>
        <w:adjustRightInd w:val="0"/>
        <w:rPr>
          <w:rFonts w:ascii="Tahoma" w:eastAsia="Arial Narrow" w:hAnsi="Tahoma" w:cs="Tahoma"/>
          <w:sz w:val="20"/>
          <w:szCs w:val="20"/>
          <w:u w:val="single"/>
        </w:rPr>
      </w:pPr>
    </w:p>
    <w:p w14:paraId="34B671A6" w14:textId="54D61F4E"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Konsolidované vyšetrovacie a reakčné schopnosti naprieč </w:t>
      </w:r>
      <w:proofErr w:type="spellStart"/>
      <w:r w:rsidRPr="00421358">
        <w:rPr>
          <w:rFonts w:eastAsia="Arial Narrow"/>
          <w:sz w:val="20"/>
          <w:szCs w:val="20"/>
        </w:rPr>
        <w:t>emailami</w:t>
      </w:r>
      <w:proofErr w:type="spellEnd"/>
      <w:r w:rsidRPr="00421358">
        <w:rPr>
          <w:rFonts w:eastAsia="Arial Narrow"/>
          <w:sz w:val="20"/>
          <w:szCs w:val="20"/>
        </w:rPr>
        <w:t xml:space="preserve">, identitou, </w:t>
      </w:r>
      <w:proofErr w:type="spellStart"/>
      <w:r w:rsidRPr="00421358">
        <w:rPr>
          <w:rFonts w:eastAsia="Arial Narrow"/>
          <w:sz w:val="20"/>
          <w:szCs w:val="20"/>
        </w:rPr>
        <w:t>endpointmi</w:t>
      </w:r>
      <w:proofErr w:type="spellEnd"/>
      <w:r w:rsidRPr="00421358">
        <w:rPr>
          <w:rFonts w:eastAsia="Arial Narrow"/>
          <w:sz w:val="20"/>
          <w:szCs w:val="20"/>
        </w:rPr>
        <w:t xml:space="preserve"> a sieťou</w:t>
      </w:r>
    </w:p>
    <w:p w14:paraId="5632BDA0" w14:textId="0C871D07"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Možnosť prejsť od upozornenia na kompromitáciu účtu k vyšetrovaniu alebo hodnoteniu rizík</w:t>
      </w:r>
    </w:p>
    <w:p w14:paraId="73A19889" w14:textId="67E0E377"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Generovanie analýzy základnej príčiny vrátane MITRE ATT&amp;CK </w:t>
      </w:r>
      <w:proofErr w:type="spellStart"/>
      <w:r w:rsidRPr="00421358">
        <w:rPr>
          <w:rFonts w:eastAsia="Arial Narrow"/>
          <w:sz w:val="20"/>
          <w:szCs w:val="20"/>
        </w:rPr>
        <w:t>TTPs</w:t>
      </w:r>
      <w:proofErr w:type="spellEnd"/>
    </w:p>
    <w:p w14:paraId="1965B1D0" w14:textId="10806BD4"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Vizuálne grafické zobrazenie a časová os útoku</w:t>
      </w:r>
    </w:p>
    <w:p w14:paraId="6D633DB8" w14:textId="070C2320"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Označovanie MITRE taktík, techník a procedúr v upozorneniach a incidentoch</w:t>
      </w:r>
    </w:p>
    <w:p w14:paraId="1343AEC9" w14:textId="453E2F3B" w:rsidR="006C62DC" w:rsidRPr="00421358" w:rsidRDefault="006C62DC" w:rsidP="00421358">
      <w:pPr>
        <w:autoSpaceDE w:val="0"/>
        <w:autoSpaceDN w:val="0"/>
        <w:adjustRightInd w:val="0"/>
        <w:ind w:left="360"/>
        <w:rPr>
          <w:rFonts w:eastAsia="Arial Narrow"/>
          <w:sz w:val="20"/>
          <w:szCs w:val="20"/>
        </w:rPr>
      </w:pPr>
      <w:r w:rsidRPr="00421358">
        <w:rPr>
          <w:rFonts w:eastAsia="Arial Narrow"/>
          <w:sz w:val="20"/>
          <w:szCs w:val="20"/>
        </w:rPr>
        <w:t xml:space="preserve">Rôzne metódy vyhľadávania, filtre a jednoduchý </w:t>
      </w:r>
      <w:proofErr w:type="spellStart"/>
      <w:r w:rsidRPr="00421358">
        <w:rPr>
          <w:rFonts w:eastAsia="Arial Narrow"/>
          <w:sz w:val="20"/>
          <w:szCs w:val="20"/>
        </w:rPr>
        <w:t>dotazovací</w:t>
      </w:r>
      <w:proofErr w:type="spellEnd"/>
      <w:r w:rsidRPr="00421358">
        <w:rPr>
          <w:rFonts w:eastAsia="Arial Narrow"/>
          <w:sz w:val="20"/>
          <w:szCs w:val="20"/>
        </w:rPr>
        <w:t xml:space="preserve"> jazyk</w:t>
      </w:r>
    </w:p>
    <w:p w14:paraId="28EF870D" w14:textId="77777777" w:rsidR="006C62DC" w:rsidRPr="006C62DC" w:rsidRDefault="006C62DC" w:rsidP="006C62DC">
      <w:pPr>
        <w:autoSpaceDE w:val="0"/>
        <w:autoSpaceDN w:val="0"/>
        <w:adjustRightInd w:val="0"/>
        <w:rPr>
          <w:rFonts w:ascii="Tahoma" w:eastAsia="Arial Narrow" w:hAnsi="Tahoma" w:cs="Tahoma"/>
          <w:sz w:val="20"/>
          <w:szCs w:val="20"/>
        </w:rPr>
      </w:pPr>
    </w:p>
    <w:p w14:paraId="081CCDAD" w14:textId="29459102" w:rsidR="006C62DC" w:rsidRPr="000F0A49" w:rsidRDefault="006C62DC" w:rsidP="006C62DC">
      <w:pPr>
        <w:autoSpaceDE w:val="0"/>
        <w:autoSpaceDN w:val="0"/>
        <w:adjustRightInd w:val="0"/>
        <w:rPr>
          <w:rFonts w:ascii="Tahoma" w:eastAsia="Arial Narrow" w:hAnsi="Tahoma" w:cs="Tahoma"/>
          <w:b/>
          <w:bCs/>
          <w:sz w:val="20"/>
          <w:szCs w:val="20"/>
        </w:rPr>
      </w:pPr>
      <w:r w:rsidRPr="000F0A49">
        <w:rPr>
          <w:rFonts w:ascii="Tahoma" w:eastAsia="Arial Narrow" w:hAnsi="Tahoma" w:cs="Tahoma"/>
          <w:b/>
          <w:bCs/>
          <w:sz w:val="20"/>
          <w:szCs w:val="20"/>
        </w:rPr>
        <w:t>Modul pre ochranu prístupu do internetu</w:t>
      </w:r>
    </w:p>
    <w:p w14:paraId="540B120E" w14:textId="77777777" w:rsidR="006C62DC" w:rsidRPr="006C62DC" w:rsidRDefault="006C62DC" w:rsidP="006C62DC">
      <w:pPr>
        <w:autoSpaceDE w:val="0"/>
        <w:autoSpaceDN w:val="0"/>
        <w:adjustRightInd w:val="0"/>
        <w:rPr>
          <w:rFonts w:ascii="Tahoma" w:eastAsia="Arial Narrow" w:hAnsi="Tahoma" w:cs="Tahoma"/>
          <w:sz w:val="20"/>
          <w:szCs w:val="20"/>
        </w:rPr>
      </w:pPr>
    </w:p>
    <w:p w14:paraId="4D82C5AB" w14:textId="2E57552D"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Riešenie musí zabezpečiť, aby sa k autorizovaným aplikáciám a sieťovým zdrojom mohli v danom mieste a čase pripájať len overení používatelia s vyhovujúcimi zariadeniami.</w:t>
      </w:r>
    </w:p>
    <w:p w14:paraId="2CE600EC" w14:textId="0B4E729A"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umožňovať prijímať adaptívne, automatizované rozhodnutia o prístupe do internetu s cieľom zmierniť, odhaliť a reagovať na riziká v sieťových prostrediach.</w:t>
      </w:r>
    </w:p>
    <w:p w14:paraId="0EBE225F" w14:textId="5B8F304C"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lastRenderedPageBreak/>
        <w:t>poskytovať ochranu bez agenta a s agentom na bezpečné prehliadanie webu a prístup k nesankcionovaným aplikáciám.</w:t>
      </w:r>
    </w:p>
    <w:p w14:paraId="2F3958AD" w14:textId="1F3CAFD9"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poskytovať prehľad o prístupe na internet a prehliadaní s cieľom vrátiť bezpečnosť a kontrolu politík.</w:t>
      </w:r>
    </w:p>
    <w:p w14:paraId="460BA73C" w14:textId="7632E24F"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chrániť firemné zariadenia aj zariadenia BYOD (</w:t>
      </w:r>
      <w:proofErr w:type="spellStart"/>
      <w:r w:rsidRPr="00D06055">
        <w:rPr>
          <w:rFonts w:eastAsia="Arial Narrow"/>
          <w:sz w:val="20"/>
          <w:szCs w:val="20"/>
        </w:rPr>
        <w:t>bring</w:t>
      </w:r>
      <w:proofErr w:type="spellEnd"/>
      <w:r w:rsidRPr="00D06055">
        <w:rPr>
          <w:rFonts w:eastAsia="Arial Narrow"/>
          <w:sz w:val="20"/>
          <w:szCs w:val="20"/>
        </w:rPr>
        <w:t>-</w:t>
      </w:r>
      <w:proofErr w:type="spellStart"/>
      <w:r w:rsidRPr="00D06055">
        <w:rPr>
          <w:rFonts w:eastAsia="Arial Narrow"/>
          <w:sz w:val="20"/>
          <w:szCs w:val="20"/>
        </w:rPr>
        <w:t>your</w:t>
      </w:r>
      <w:proofErr w:type="spellEnd"/>
      <w:r w:rsidRPr="00D06055">
        <w:rPr>
          <w:rFonts w:eastAsia="Arial Narrow"/>
          <w:sz w:val="20"/>
          <w:szCs w:val="20"/>
        </w:rPr>
        <w:t>-</w:t>
      </w:r>
      <w:proofErr w:type="spellStart"/>
      <w:r w:rsidRPr="00D06055">
        <w:rPr>
          <w:rFonts w:eastAsia="Arial Narrow"/>
          <w:sz w:val="20"/>
          <w:szCs w:val="20"/>
        </w:rPr>
        <w:t>own</w:t>
      </w:r>
      <w:proofErr w:type="spellEnd"/>
      <w:r w:rsidRPr="00D06055">
        <w:rPr>
          <w:rFonts w:eastAsia="Arial Narrow"/>
          <w:sz w:val="20"/>
          <w:szCs w:val="20"/>
        </w:rPr>
        <w:t>-device).</w:t>
      </w:r>
    </w:p>
    <w:p w14:paraId="481B8017" w14:textId="6501DEC8"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 xml:space="preserve">poskytovať bezpečný prístup k aplikáciám </w:t>
      </w:r>
      <w:proofErr w:type="spellStart"/>
      <w:r w:rsidRPr="00D06055">
        <w:rPr>
          <w:rFonts w:eastAsia="Arial Narrow"/>
          <w:sz w:val="20"/>
          <w:szCs w:val="20"/>
        </w:rPr>
        <w:t>SaaS</w:t>
      </w:r>
      <w:proofErr w:type="spellEnd"/>
      <w:r w:rsidRPr="00D06055">
        <w:rPr>
          <w:rFonts w:eastAsia="Arial Narrow"/>
          <w:sz w:val="20"/>
          <w:szCs w:val="20"/>
        </w:rPr>
        <w:t>, kontrolovať porušenie zásad a bezpečnostné riziká.</w:t>
      </w:r>
    </w:p>
    <w:p w14:paraId="620DBD48" w14:textId="13CC99D7"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znižovať riziko neoprávneného prístupu k údajom a kritickým informáciám.</w:t>
      </w:r>
    </w:p>
    <w:p w14:paraId="44236592" w14:textId="2B369843"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obsahovať šablóny DLP, ktoré uľahčujú sledovanie, dokumentovanie a ochranu dôverných a citlivých informácií.</w:t>
      </w:r>
    </w:p>
    <w:p w14:paraId="1CFC79E4" w14:textId="687BFCEE"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 xml:space="preserve">umožňovať automatizáciu pracovných postupov pomocou </w:t>
      </w:r>
      <w:proofErr w:type="spellStart"/>
      <w:r w:rsidRPr="00D06055">
        <w:rPr>
          <w:rFonts w:eastAsia="Arial Narrow"/>
          <w:sz w:val="20"/>
          <w:szCs w:val="20"/>
        </w:rPr>
        <w:t>Playbooks</w:t>
      </w:r>
      <w:proofErr w:type="spellEnd"/>
      <w:r w:rsidRPr="00D06055">
        <w:rPr>
          <w:rFonts w:eastAsia="Arial Narrow"/>
          <w:sz w:val="20"/>
          <w:szCs w:val="20"/>
        </w:rPr>
        <w:t>.</w:t>
      </w:r>
    </w:p>
    <w:p w14:paraId="1CDCF03B" w14:textId="77A3384F" w:rsidR="006C62DC" w:rsidRPr="00D06055" w:rsidRDefault="006C62DC" w:rsidP="00D06055">
      <w:pPr>
        <w:pStyle w:val="Odsekzoznamu"/>
        <w:numPr>
          <w:ilvl w:val="0"/>
          <w:numId w:val="26"/>
        </w:numPr>
        <w:autoSpaceDE w:val="0"/>
        <w:autoSpaceDN w:val="0"/>
        <w:adjustRightInd w:val="0"/>
        <w:rPr>
          <w:rFonts w:eastAsia="Arial Narrow"/>
          <w:sz w:val="20"/>
          <w:szCs w:val="20"/>
        </w:rPr>
      </w:pPr>
      <w:r w:rsidRPr="00D06055">
        <w:rPr>
          <w:rFonts w:eastAsia="Arial Narrow"/>
          <w:sz w:val="20"/>
          <w:szCs w:val="20"/>
        </w:rPr>
        <w:t xml:space="preserve">poskytovať </w:t>
      </w:r>
      <w:proofErr w:type="spellStart"/>
      <w:r w:rsidRPr="00D06055">
        <w:rPr>
          <w:rFonts w:eastAsia="Arial Narrow"/>
          <w:sz w:val="20"/>
          <w:szCs w:val="20"/>
        </w:rPr>
        <w:t>threat</w:t>
      </w:r>
      <w:proofErr w:type="spellEnd"/>
      <w:r w:rsidRPr="00D06055">
        <w:rPr>
          <w:rFonts w:eastAsia="Arial Narrow"/>
          <w:sz w:val="20"/>
          <w:szCs w:val="20"/>
        </w:rPr>
        <w:t xml:space="preserve"> </w:t>
      </w:r>
      <w:proofErr w:type="spellStart"/>
      <w:r w:rsidRPr="00D06055">
        <w:rPr>
          <w:rFonts w:eastAsia="Arial Narrow"/>
          <w:sz w:val="20"/>
          <w:szCs w:val="20"/>
        </w:rPr>
        <w:t>intelligence</w:t>
      </w:r>
      <w:proofErr w:type="spellEnd"/>
      <w:r w:rsidRPr="00D06055">
        <w:rPr>
          <w:rFonts w:eastAsia="Arial Narrow"/>
          <w:sz w:val="20"/>
          <w:szCs w:val="20"/>
        </w:rPr>
        <w:t xml:space="preserve"> funkcionalitu.</w:t>
      </w:r>
    </w:p>
    <w:p w14:paraId="62F8B716" w14:textId="77777777" w:rsidR="006C62DC" w:rsidRPr="006C62DC" w:rsidRDefault="006C62DC" w:rsidP="006C62DC">
      <w:pPr>
        <w:autoSpaceDE w:val="0"/>
        <w:autoSpaceDN w:val="0"/>
        <w:adjustRightInd w:val="0"/>
        <w:rPr>
          <w:rFonts w:ascii="Tahoma" w:eastAsia="Arial Narrow" w:hAnsi="Tahoma" w:cs="Tahoma"/>
          <w:sz w:val="20"/>
          <w:szCs w:val="20"/>
        </w:rPr>
      </w:pPr>
    </w:p>
    <w:p w14:paraId="7A94B4E9" w14:textId="77777777" w:rsidR="006C62DC" w:rsidRPr="006C62DC" w:rsidRDefault="006C62DC" w:rsidP="006C62DC">
      <w:pPr>
        <w:autoSpaceDE w:val="0"/>
        <w:autoSpaceDN w:val="0"/>
        <w:adjustRightInd w:val="0"/>
        <w:rPr>
          <w:rFonts w:ascii="Tahoma" w:eastAsia="Arial Narrow" w:hAnsi="Tahoma" w:cs="Tahoma"/>
          <w:sz w:val="20"/>
          <w:szCs w:val="20"/>
        </w:rPr>
      </w:pPr>
    </w:p>
    <w:p w14:paraId="35ED3A64" w14:textId="77777777" w:rsidR="006C62DC" w:rsidRPr="006C62DC" w:rsidRDefault="006C62DC" w:rsidP="006C62DC">
      <w:pPr>
        <w:autoSpaceDE w:val="0"/>
        <w:autoSpaceDN w:val="0"/>
        <w:adjustRightInd w:val="0"/>
        <w:rPr>
          <w:rFonts w:ascii="Tahoma" w:eastAsia="Arial Narrow" w:hAnsi="Tahoma" w:cs="Tahoma"/>
          <w:sz w:val="20"/>
          <w:szCs w:val="20"/>
        </w:rPr>
      </w:pPr>
    </w:p>
    <w:p w14:paraId="25477024" w14:textId="77777777" w:rsidR="006C62DC" w:rsidRPr="006C62DC" w:rsidRDefault="006C62DC" w:rsidP="006C62DC">
      <w:pPr>
        <w:autoSpaceDE w:val="0"/>
        <w:autoSpaceDN w:val="0"/>
        <w:adjustRightInd w:val="0"/>
        <w:rPr>
          <w:rFonts w:ascii="Tahoma" w:eastAsia="Arial Narrow" w:hAnsi="Tahoma" w:cs="Tahoma"/>
          <w:sz w:val="20"/>
          <w:szCs w:val="20"/>
        </w:rPr>
      </w:pPr>
    </w:p>
    <w:p w14:paraId="40A5CACD" w14:textId="66DD6810" w:rsidR="006C62DC" w:rsidRPr="00D06055" w:rsidRDefault="006C62DC" w:rsidP="006C62DC">
      <w:pPr>
        <w:autoSpaceDE w:val="0"/>
        <w:autoSpaceDN w:val="0"/>
        <w:adjustRightInd w:val="0"/>
        <w:rPr>
          <w:rFonts w:ascii="Tahoma" w:eastAsia="Arial Narrow" w:hAnsi="Tahoma" w:cs="Tahoma"/>
          <w:b/>
          <w:bCs/>
          <w:sz w:val="20"/>
          <w:szCs w:val="20"/>
        </w:rPr>
      </w:pPr>
      <w:r w:rsidRPr="00D06055">
        <w:rPr>
          <w:rFonts w:ascii="Tahoma" w:eastAsia="Arial Narrow" w:hAnsi="Tahoma" w:cs="Tahoma"/>
          <w:b/>
          <w:bCs/>
          <w:sz w:val="20"/>
          <w:szCs w:val="20"/>
        </w:rPr>
        <w:t>Modul pre zabezpečenie riadenie IT aktív a ich rizík</w:t>
      </w:r>
    </w:p>
    <w:p w14:paraId="3361FD61" w14:textId="77777777" w:rsidR="006C62DC" w:rsidRPr="006C62DC" w:rsidRDefault="006C62DC" w:rsidP="006C62DC">
      <w:pPr>
        <w:autoSpaceDE w:val="0"/>
        <w:autoSpaceDN w:val="0"/>
        <w:adjustRightInd w:val="0"/>
        <w:rPr>
          <w:rFonts w:ascii="Tahoma" w:eastAsia="Arial Narrow" w:hAnsi="Tahoma" w:cs="Tahoma"/>
          <w:sz w:val="20"/>
          <w:szCs w:val="20"/>
        </w:rPr>
      </w:pPr>
    </w:p>
    <w:p w14:paraId="4112F3F1" w14:textId="0428784E" w:rsid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Riešenie musí byť schopné kontinuálne identifikovať, kategorizovať a dokumentovať všetky aktíva v rámci digitálneho ekosystému organizácie, vrátane: </w:t>
      </w:r>
      <w:r w:rsidR="00D06055">
        <w:rPr>
          <w:rFonts w:ascii="Tahoma" w:eastAsia="Arial Narrow" w:hAnsi="Tahoma" w:cs="Tahoma"/>
          <w:sz w:val="20"/>
          <w:szCs w:val="20"/>
        </w:rPr>
        <w:t>a</w:t>
      </w:r>
      <w:r w:rsidRPr="006C62DC">
        <w:rPr>
          <w:rFonts w:ascii="Tahoma" w:eastAsia="Arial Narrow" w:hAnsi="Tahoma" w:cs="Tahoma"/>
          <w:sz w:val="20"/>
          <w:szCs w:val="20"/>
        </w:rPr>
        <w:t>ktív prístupných z internetu (EASM)</w:t>
      </w:r>
      <w:r w:rsidR="00D06055">
        <w:rPr>
          <w:rFonts w:ascii="Tahoma" w:eastAsia="Arial Narrow" w:hAnsi="Tahoma" w:cs="Tahoma"/>
          <w:sz w:val="20"/>
          <w:szCs w:val="20"/>
        </w:rPr>
        <w:t>, i</w:t>
      </w:r>
      <w:r w:rsidRPr="006C62DC">
        <w:rPr>
          <w:rFonts w:ascii="Tahoma" w:eastAsia="Arial Narrow" w:hAnsi="Tahoma" w:cs="Tahoma"/>
          <w:sz w:val="20"/>
          <w:szCs w:val="20"/>
        </w:rPr>
        <w:t>nterných zariadení</w:t>
      </w:r>
      <w:r w:rsidR="00D06055">
        <w:rPr>
          <w:rFonts w:ascii="Tahoma" w:eastAsia="Arial Narrow" w:hAnsi="Tahoma" w:cs="Tahoma"/>
          <w:sz w:val="20"/>
          <w:szCs w:val="20"/>
        </w:rPr>
        <w:t>, p</w:t>
      </w:r>
      <w:r w:rsidRPr="006C62DC">
        <w:rPr>
          <w:rFonts w:ascii="Tahoma" w:eastAsia="Arial Narrow" w:hAnsi="Tahoma" w:cs="Tahoma"/>
          <w:sz w:val="20"/>
          <w:szCs w:val="20"/>
        </w:rPr>
        <w:t>oužívateľských účtov</w:t>
      </w:r>
      <w:r w:rsidR="00D06055">
        <w:rPr>
          <w:rFonts w:ascii="Tahoma" w:eastAsia="Arial Narrow" w:hAnsi="Tahoma" w:cs="Tahoma"/>
          <w:sz w:val="20"/>
          <w:szCs w:val="20"/>
        </w:rPr>
        <w:t>, a</w:t>
      </w:r>
      <w:r w:rsidRPr="006C62DC">
        <w:rPr>
          <w:rFonts w:ascii="Tahoma" w:eastAsia="Arial Narrow" w:hAnsi="Tahoma" w:cs="Tahoma"/>
          <w:sz w:val="20"/>
          <w:szCs w:val="20"/>
        </w:rPr>
        <w:t>plikácií</w:t>
      </w:r>
      <w:r w:rsidR="00D06055">
        <w:rPr>
          <w:rFonts w:ascii="Tahoma" w:eastAsia="Arial Narrow" w:hAnsi="Tahoma" w:cs="Tahoma"/>
          <w:sz w:val="20"/>
          <w:szCs w:val="20"/>
        </w:rPr>
        <w:t>.</w:t>
      </w:r>
    </w:p>
    <w:p w14:paraId="4000D640" w14:textId="77777777" w:rsidR="00D06055" w:rsidRPr="006C62DC" w:rsidRDefault="00D06055" w:rsidP="006C62DC">
      <w:pPr>
        <w:autoSpaceDE w:val="0"/>
        <w:autoSpaceDN w:val="0"/>
        <w:adjustRightInd w:val="0"/>
        <w:rPr>
          <w:rFonts w:ascii="Tahoma" w:eastAsia="Arial Narrow" w:hAnsi="Tahoma" w:cs="Tahoma"/>
          <w:sz w:val="20"/>
          <w:szCs w:val="20"/>
        </w:rPr>
      </w:pPr>
    </w:p>
    <w:p w14:paraId="3BC318E0" w14:textId="0BFE8032" w:rsidR="006C62DC" w:rsidRPr="006C62DC" w:rsidRDefault="006C62DC" w:rsidP="006C62DC">
      <w:pPr>
        <w:autoSpaceDE w:val="0"/>
        <w:autoSpaceDN w:val="0"/>
        <w:adjustRightInd w:val="0"/>
        <w:rPr>
          <w:rFonts w:ascii="Tahoma" w:eastAsia="Arial Narrow" w:hAnsi="Tahoma" w:cs="Tahoma"/>
          <w:sz w:val="20"/>
          <w:szCs w:val="20"/>
        </w:rPr>
      </w:pPr>
      <w:r w:rsidRPr="006C62DC">
        <w:rPr>
          <w:rFonts w:ascii="Tahoma" w:eastAsia="Arial Narrow" w:hAnsi="Tahoma" w:cs="Tahoma"/>
          <w:sz w:val="20"/>
          <w:szCs w:val="20"/>
        </w:rPr>
        <w:t xml:space="preserve">poskytovať </w:t>
      </w:r>
      <w:proofErr w:type="spellStart"/>
      <w:r w:rsidRPr="006C62DC">
        <w:rPr>
          <w:rFonts w:ascii="Tahoma" w:eastAsia="Arial Narrow" w:hAnsi="Tahoma" w:cs="Tahoma"/>
          <w:sz w:val="20"/>
          <w:szCs w:val="20"/>
        </w:rPr>
        <w:t>kontextuálnu</w:t>
      </w:r>
      <w:proofErr w:type="spellEnd"/>
      <w:r w:rsidRPr="006C62DC">
        <w:rPr>
          <w:rFonts w:ascii="Tahoma" w:eastAsia="Arial Narrow" w:hAnsi="Tahoma" w:cs="Tahoma"/>
          <w:sz w:val="20"/>
          <w:szCs w:val="20"/>
        </w:rPr>
        <w:t xml:space="preserve"> viditeľnosť do všetkých aktív, vrátane: </w:t>
      </w:r>
      <w:r w:rsidR="00D06055">
        <w:rPr>
          <w:rFonts w:ascii="Tahoma" w:eastAsia="Arial Narrow" w:hAnsi="Tahoma" w:cs="Tahoma"/>
          <w:sz w:val="20"/>
          <w:szCs w:val="20"/>
        </w:rPr>
        <w:t>k</w:t>
      </w:r>
      <w:r w:rsidRPr="006C62DC">
        <w:rPr>
          <w:rFonts w:ascii="Tahoma" w:eastAsia="Arial Narrow" w:hAnsi="Tahoma" w:cs="Tahoma"/>
          <w:sz w:val="20"/>
          <w:szCs w:val="20"/>
        </w:rPr>
        <w:t>ritickosti na základe atribútov a aktivity aktíva</w:t>
      </w:r>
      <w:r w:rsidR="00D06055">
        <w:rPr>
          <w:rFonts w:ascii="Tahoma" w:eastAsia="Arial Narrow" w:hAnsi="Tahoma" w:cs="Tahoma"/>
          <w:sz w:val="20"/>
          <w:szCs w:val="20"/>
        </w:rPr>
        <w:t>, g</w:t>
      </w:r>
      <w:r w:rsidRPr="006C62DC">
        <w:rPr>
          <w:rFonts w:ascii="Tahoma" w:eastAsia="Arial Narrow" w:hAnsi="Tahoma" w:cs="Tahoma"/>
          <w:sz w:val="20"/>
          <w:szCs w:val="20"/>
        </w:rPr>
        <w:t>rafickej prezentácie vzťahov medzi aktívami</w:t>
      </w:r>
      <w:r w:rsidR="00D06055">
        <w:rPr>
          <w:rFonts w:ascii="Tahoma" w:eastAsia="Arial Narrow" w:hAnsi="Tahoma" w:cs="Tahoma"/>
          <w:sz w:val="20"/>
          <w:szCs w:val="20"/>
        </w:rPr>
        <w:t>, h</w:t>
      </w:r>
      <w:r w:rsidRPr="006C62DC">
        <w:rPr>
          <w:rFonts w:ascii="Tahoma" w:eastAsia="Arial Narrow" w:hAnsi="Tahoma" w:cs="Tahoma"/>
          <w:sz w:val="20"/>
          <w:szCs w:val="20"/>
        </w:rPr>
        <w:t>istorických výsledkov hodnotenia rizík</w:t>
      </w:r>
      <w:r w:rsidR="00D06055">
        <w:rPr>
          <w:rFonts w:ascii="Tahoma" w:eastAsia="Arial Narrow" w:hAnsi="Tahoma" w:cs="Tahoma"/>
          <w:sz w:val="20"/>
          <w:szCs w:val="20"/>
        </w:rPr>
        <w:t xml:space="preserve">, </w:t>
      </w:r>
      <w:r w:rsidRPr="006C62DC">
        <w:rPr>
          <w:rFonts w:ascii="Tahoma" w:eastAsia="Arial Narrow" w:hAnsi="Tahoma" w:cs="Tahoma"/>
          <w:sz w:val="20"/>
          <w:szCs w:val="20"/>
        </w:rPr>
        <w:t xml:space="preserve"> umožňovať správu všetkých objavených aktív z jedinej unifikovanej manažérskej konzoly.</w:t>
      </w:r>
    </w:p>
    <w:p w14:paraId="469E132E" w14:textId="4018ABD1" w:rsidR="006C62DC" w:rsidRPr="006C62DC" w:rsidRDefault="00D06055" w:rsidP="006C62DC">
      <w:pPr>
        <w:autoSpaceDE w:val="0"/>
        <w:autoSpaceDN w:val="0"/>
        <w:adjustRightInd w:val="0"/>
        <w:rPr>
          <w:rFonts w:ascii="Tahoma" w:eastAsia="Arial Narrow" w:hAnsi="Tahoma" w:cs="Tahoma"/>
          <w:sz w:val="20"/>
          <w:szCs w:val="20"/>
        </w:rPr>
      </w:pPr>
      <w:r>
        <w:rPr>
          <w:rFonts w:ascii="Tahoma" w:eastAsia="Arial Narrow" w:hAnsi="Tahoma" w:cs="Tahoma"/>
          <w:sz w:val="20"/>
          <w:szCs w:val="20"/>
        </w:rPr>
        <w:t>I</w:t>
      </w:r>
      <w:r w:rsidR="006C62DC" w:rsidRPr="006C62DC">
        <w:rPr>
          <w:rFonts w:ascii="Tahoma" w:eastAsia="Arial Narrow" w:hAnsi="Tahoma" w:cs="Tahoma"/>
          <w:sz w:val="20"/>
          <w:szCs w:val="20"/>
        </w:rPr>
        <w:t>ntegráci</w:t>
      </w:r>
      <w:r>
        <w:rPr>
          <w:rFonts w:ascii="Tahoma" w:eastAsia="Arial Narrow" w:hAnsi="Tahoma" w:cs="Tahoma"/>
          <w:sz w:val="20"/>
          <w:szCs w:val="20"/>
        </w:rPr>
        <w:t>a</w:t>
      </w:r>
      <w:r w:rsidR="006C62DC" w:rsidRPr="006C62DC">
        <w:rPr>
          <w:rFonts w:ascii="Tahoma" w:eastAsia="Arial Narrow" w:hAnsi="Tahoma" w:cs="Tahoma"/>
          <w:sz w:val="20"/>
          <w:szCs w:val="20"/>
        </w:rPr>
        <w:t xml:space="preserve"> s kybernetickou bezpečnostnou platformou, ktorá môže spravovať </w:t>
      </w:r>
      <w:proofErr w:type="spellStart"/>
      <w:r w:rsidR="006C62DC" w:rsidRPr="006C62DC">
        <w:rPr>
          <w:rFonts w:ascii="Tahoma" w:eastAsia="Arial Narrow" w:hAnsi="Tahoma" w:cs="Tahoma"/>
          <w:sz w:val="20"/>
          <w:szCs w:val="20"/>
        </w:rPr>
        <w:t>Endpoint</w:t>
      </w:r>
      <w:proofErr w:type="spellEnd"/>
      <w:r w:rsidR="006C62DC" w:rsidRPr="006C62DC">
        <w:rPr>
          <w:rFonts w:ascii="Tahoma" w:eastAsia="Arial Narrow" w:hAnsi="Tahoma" w:cs="Tahoma"/>
          <w:sz w:val="20"/>
          <w:szCs w:val="20"/>
        </w:rPr>
        <w:t xml:space="preserve">, Email, </w:t>
      </w:r>
      <w:proofErr w:type="spellStart"/>
      <w:r w:rsidR="006C62DC" w:rsidRPr="006C62DC">
        <w:rPr>
          <w:rFonts w:ascii="Tahoma" w:eastAsia="Arial Narrow" w:hAnsi="Tahoma" w:cs="Tahoma"/>
          <w:sz w:val="20"/>
          <w:szCs w:val="20"/>
        </w:rPr>
        <w:t>Cloud</w:t>
      </w:r>
      <w:proofErr w:type="spellEnd"/>
      <w:r w:rsidR="006C62DC" w:rsidRPr="006C62DC">
        <w:rPr>
          <w:rFonts w:ascii="Tahoma" w:eastAsia="Arial Narrow" w:hAnsi="Tahoma" w:cs="Tahoma"/>
          <w:sz w:val="20"/>
          <w:szCs w:val="20"/>
        </w:rPr>
        <w:t xml:space="preserve">, </w:t>
      </w:r>
      <w:proofErr w:type="spellStart"/>
      <w:r w:rsidR="006C62DC" w:rsidRPr="006C62DC">
        <w:rPr>
          <w:rFonts w:ascii="Tahoma" w:eastAsia="Arial Narrow" w:hAnsi="Tahoma" w:cs="Tahoma"/>
          <w:sz w:val="20"/>
          <w:szCs w:val="20"/>
        </w:rPr>
        <w:t>Network</w:t>
      </w:r>
      <w:proofErr w:type="spellEnd"/>
      <w:r w:rsidR="006C62DC" w:rsidRPr="006C62DC">
        <w:rPr>
          <w:rFonts w:ascii="Tahoma" w:eastAsia="Arial Narrow" w:hAnsi="Tahoma" w:cs="Tahoma"/>
          <w:sz w:val="20"/>
          <w:szCs w:val="20"/>
        </w:rPr>
        <w:t xml:space="preserve">, OT </w:t>
      </w:r>
      <w:proofErr w:type="spellStart"/>
      <w:r w:rsidR="006C62DC" w:rsidRPr="006C62DC">
        <w:rPr>
          <w:rFonts w:ascii="Tahoma" w:eastAsia="Arial Narrow" w:hAnsi="Tahoma" w:cs="Tahoma"/>
          <w:sz w:val="20"/>
          <w:szCs w:val="20"/>
        </w:rPr>
        <w:t>Security</w:t>
      </w:r>
      <w:proofErr w:type="spellEnd"/>
      <w:r w:rsidR="006C62DC" w:rsidRPr="006C62DC">
        <w:rPr>
          <w:rFonts w:ascii="Tahoma" w:eastAsia="Arial Narrow" w:hAnsi="Tahoma" w:cs="Tahoma"/>
          <w:sz w:val="20"/>
          <w:szCs w:val="20"/>
        </w:rPr>
        <w:t xml:space="preserve">, XDR a </w:t>
      </w:r>
      <w:proofErr w:type="spellStart"/>
      <w:r w:rsidR="006C62DC" w:rsidRPr="006C62DC">
        <w:rPr>
          <w:rFonts w:ascii="Tahoma" w:eastAsia="Arial Narrow" w:hAnsi="Tahoma" w:cs="Tahoma"/>
          <w:sz w:val="20"/>
          <w:szCs w:val="20"/>
        </w:rPr>
        <w:t>Zero</w:t>
      </w:r>
      <w:proofErr w:type="spellEnd"/>
      <w:r w:rsidR="006C62DC" w:rsidRPr="006C62DC">
        <w:rPr>
          <w:rFonts w:ascii="Tahoma" w:eastAsia="Arial Narrow" w:hAnsi="Tahoma" w:cs="Tahoma"/>
          <w:sz w:val="20"/>
          <w:szCs w:val="20"/>
        </w:rPr>
        <w:t xml:space="preserve"> Trust riešenia organizácie v jedinej konzole.</w:t>
      </w:r>
    </w:p>
    <w:p w14:paraId="322A4975" w14:textId="6BE4C676" w:rsidR="006C62DC" w:rsidRPr="006C62DC" w:rsidRDefault="00D06055" w:rsidP="006C62DC">
      <w:pPr>
        <w:autoSpaceDE w:val="0"/>
        <w:autoSpaceDN w:val="0"/>
        <w:adjustRightInd w:val="0"/>
        <w:rPr>
          <w:rFonts w:ascii="Tahoma" w:eastAsia="Arial Narrow" w:hAnsi="Tahoma" w:cs="Tahoma"/>
          <w:sz w:val="20"/>
          <w:szCs w:val="20"/>
        </w:rPr>
      </w:pPr>
      <w:r>
        <w:rPr>
          <w:rFonts w:ascii="Tahoma" w:eastAsia="Arial Narrow" w:hAnsi="Tahoma" w:cs="Tahoma"/>
          <w:sz w:val="20"/>
          <w:szCs w:val="20"/>
        </w:rPr>
        <w:t xml:space="preserve">Integrácia </w:t>
      </w:r>
      <w:r w:rsidR="006C62DC" w:rsidRPr="006C62DC">
        <w:rPr>
          <w:rFonts w:ascii="Tahoma" w:eastAsia="Arial Narrow" w:hAnsi="Tahoma" w:cs="Tahoma"/>
          <w:sz w:val="20"/>
          <w:szCs w:val="20"/>
        </w:rPr>
        <w:t xml:space="preserve">s </w:t>
      </w:r>
      <w:proofErr w:type="spellStart"/>
      <w:r w:rsidR="006C62DC" w:rsidRPr="006C62DC">
        <w:rPr>
          <w:rFonts w:ascii="Tahoma" w:eastAsia="Arial Narrow" w:hAnsi="Tahoma" w:cs="Tahoma"/>
          <w:sz w:val="20"/>
          <w:szCs w:val="20"/>
        </w:rPr>
        <w:t>Zero</w:t>
      </w:r>
      <w:proofErr w:type="spellEnd"/>
      <w:r w:rsidR="006C62DC" w:rsidRPr="006C62DC">
        <w:rPr>
          <w:rFonts w:ascii="Tahoma" w:eastAsia="Arial Narrow" w:hAnsi="Tahoma" w:cs="Tahoma"/>
          <w:sz w:val="20"/>
          <w:szCs w:val="20"/>
        </w:rPr>
        <w:t xml:space="preserve"> Trust riešením pre používateľské účty a zariadenia a byť schopné spúšťať </w:t>
      </w:r>
      <w:proofErr w:type="spellStart"/>
      <w:r w:rsidR="006C62DC" w:rsidRPr="006C62DC">
        <w:rPr>
          <w:rFonts w:ascii="Tahoma" w:eastAsia="Arial Narrow" w:hAnsi="Tahoma" w:cs="Tahoma"/>
          <w:sz w:val="20"/>
          <w:szCs w:val="20"/>
        </w:rPr>
        <w:t>Zero</w:t>
      </w:r>
      <w:proofErr w:type="spellEnd"/>
      <w:r w:rsidR="006C62DC" w:rsidRPr="006C62DC">
        <w:rPr>
          <w:rFonts w:ascii="Tahoma" w:eastAsia="Arial Narrow" w:hAnsi="Tahoma" w:cs="Tahoma"/>
          <w:sz w:val="20"/>
          <w:szCs w:val="20"/>
        </w:rPr>
        <w:t xml:space="preserve"> Trust akcie priamo z manažérskej konzoly.</w:t>
      </w:r>
    </w:p>
    <w:p w14:paraId="078626A4" w14:textId="29805E0A" w:rsidR="00D06055" w:rsidRPr="006C62DC" w:rsidRDefault="00D06055" w:rsidP="00D06055">
      <w:pPr>
        <w:autoSpaceDE w:val="0"/>
        <w:autoSpaceDN w:val="0"/>
        <w:adjustRightInd w:val="0"/>
        <w:rPr>
          <w:rFonts w:ascii="Tahoma" w:eastAsia="Arial Narrow" w:hAnsi="Tahoma" w:cs="Tahoma"/>
          <w:sz w:val="20"/>
          <w:szCs w:val="20"/>
        </w:rPr>
      </w:pPr>
      <w:r>
        <w:rPr>
          <w:rFonts w:ascii="Tahoma" w:eastAsia="Arial Narrow" w:hAnsi="Tahoma" w:cs="Tahoma"/>
          <w:sz w:val="20"/>
          <w:szCs w:val="20"/>
        </w:rPr>
        <w:t>A</w:t>
      </w:r>
      <w:r w:rsidR="006C62DC" w:rsidRPr="006C62DC">
        <w:rPr>
          <w:rFonts w:ascii="Tahoma" w:eastAsia="Arial Narrow" w:hAnsi="Tahoma" w:cs="Tahoma"/>
          <w:sz w:val="20"/>
          <w:szCs w:val="20"/>
        </w:rPr>
        <w:t>nalýzy cesty útoku, ktorá dokáže identifikovať a predpovedať potenciálne útoky z externých na interné kritické aktíva.</w:t>
      </w:r>
    </w:p>
    <w:p w14:paraId="408504F2" w14:textId="035599B3" w:rsidR="006C62DC" w:rsidRDefault="00D06055" w:rsidP="006C62DC">
      <w:pPr>
        <w:autoSpaceDE w:val="0"/>
        <w:autoSpaceDN w:val="0"/>
        <w:adjustRightInd w:val="0"/>
        <w:rPr>
          <w:rFonts w:ascii="Tahoma" w:eastAsia="Arial Narrow" w:hAnsi="Tahoma" w:cs="Tahoma"/>
          <w:sz w:val="20"/>
          <w:szCs w:val="20"/>
        </w:rPr>
      </w:pPr>
      <w:r>
        <w:rPr>
          <w:rFonts w:ascii="Tahoma" w:eastAsia="Arial Narrow" w:hAnsi="Tahoma" w:cs="Tahoma"/>
          <w:sz w:val="20"/>
          <w:szCs w:val="20"/>
        </w:rPr>
        <w:t>H</w:t>
      </w:r>
      <w:r w:rsidR="006C62DC" w:rsidRPr="006C62DC">
        <w:rPr>
          <w:rFonts w:ascii="Tahoma" w:eastAsia="Arial Narrow" w:hAnsi="Tahoma" w:cs="Tahoma"/>
          <w:sz w:val="20"/>
          <w:szCs w:val="20"/>
        </w:rPr>
        <w:t>odnotenia bezpečnostného stavu internetových a iných externe prístupných aktív organizácie (</w:t>
      </w:r>
      <w:proofErr w:type="spellStart"/>
      <w:r w:rsidR="006C62DC" w:rsidRPr="006C62DC">
        <w:rPr>
          <w:rFonts w:ascii="Tahoma" w:eastAsia="Arial Narrow" w:hAnsi="Tahoma" w:cs="Tahoma"/>
          <w:sz w:val="20"/>
          <w:szCs w:val="20"/>
        </w:rPr>
        <w:t>External</w:t>
      </w:r>
      <w:proofErr w:type="spellEnd"/>
      <w:r w:rsidR="006C62DC" w:rsidRPr="006C62DC">
        <w:rPr>
          <w:rFonts w:ascii="Tahoma" w:eastAsia="Arial Narrow" w:hAnsi="Tahoma" w:cs="Tahoma"/>
          <w:sz w:val="20"/>
          <w:szCs w:val="20"/>
        </w:rPr>
        <w:t xml:space="preserve"> </w:t>
      </w:r>
      <w:proofErr w:type="spellStart"/>
      <w:r w:rsidR="006C62DC" w:rsidRPr="006C62DC">
        <w:rPr>
          <w:rFonts w:ascii="Tahoma" w:eastAsia="Arial Narrow" w:hAnsi="Tahoma" w:cs="Tahoma"/>
          <w:sz w:val="20"/>
          <w:szCs w:val="20"/>
        </w:rPr>
        <w:t>Attack</w:t>
      </w:r>
      <w:proofErr w:type="spellEnd"/>
      <w:r w:rsidR="006C62DC" w:rsidRPr="006C62DC">
        <w:rPr>
          <w:rFonts w:ascii="Tahoma" w:eastAsia="Arial Narrow" w:hAnsi="Tahoma" w:cs="Tahoma"/>
          <w:sz w:val="20"/>
          <w:szCs w:val="20"/>
        </w:rPr>
        <w:t xml:space="preserve"> </w:t>
      </w:r>
      <w:proofErr w:type="spellStart"/>
      <w:r w:rsidR="006C62DC" w:rsidRPr="006C62DC">
        <w:rPr>
          <w:rFonts w:ascii="Tahoma" w:eastAsia="Arial Narrow" w:hAnsi="Tahoma" w:cs="Tahoma"/>
          <w:sz w:val="20"/>
          <w:szCs w:val="20"/>
        </w:rPr>
        <w:t>Surface</w:t>
      </w:r>
      <w:proofErr w:type="spellEnd"/>
      <w:r w:rsidR="006C62DC" w:rsidRPr="006C62DC">
        <w:rPr>
          <w:rFonts w:ascii="Tahoma" w:eastAsia="Arial Narrow" w:hAnsi="Tahoma" w:cs="Tahoma"/>
          <w:sz w:val="20"/>
          <w:szCs w:val="20"/>
        </w:rPr>
        <w:t xml:space="preserve"> Management).</w:t>
      </w:r>
    </w:p>
    <w:p w14:paraId="5D7EAE09" w14:textId="2244F9D1" w:rsidR="006C62DC" w:rsidRPr="006C62DC" w:rsidRDefault="00D06055" w:rsidP="006C62DC">
      <w:pPr>
        <w:autoSpaceDE w:val="0"/>
        <w:autoSpaceDN w:val="0"/>
        <w:adjustRightInd w:val="0"/>
        <w:rPr>
          <w:rFonts w:ascii="Tahoma" w:eastAsia="Arial Narrow" w:hAnsi="Tahoma" w:cs="Tahoma"/>
          <w:sz w:val="20"/>
          <w:szCs w:val="20"/>
        </w:rPr>
      </w:pPr>
      <w:r>
        <w:rPr>
          <w:rFonts w:ascii="Tahoma" w:eastAsia="Arial Narrow" w:hAnsi="Tahoma" w:cs="Tahoma"/>
          <w:sz w:val="20"/>
          <w:szCs w:val="20"/>
        </w:rPr>
        <w:t xml:space="preserve">Požadované sú sady nástrojov pre hodnotenie rizík, </w:t>
      </w:r>
      <w:proofErr w:type="spellStart"/>
      <w:r w:rsidR="006C62DC" w:rsidRPr="006C62DC">
        <w:rPr>
          <w:rFonts w:ascii="Tahoma" w:eastAsia="Arial Narrow" w:hAnsi="Tahoma" w:cs="Tahoma"/>
          <w:sz w:val="20"/>
          <w:szCs w:val="20"/>
        </w:rPr>
        <w:t>External</w:t>
      </w:r>
      <w:proofErr w:type="spellEnd"/>
      <w:r w:rsidR="006C62DC" w:rsidRPr="006C62DC">
        <w:rPr>
          <w:rFonts w:ascii="Tahoma" w:eastAsia="Arial Narrow" w:hAnsi="Tahoma" w:cs="Tahoma"/>
          <w:sz w:val="20"/>
          <w:szCs w:val="20"/>
        </w:rPr>
        <w:t xml:space="preserve"> </w:t>
      </w:r>
      <w:proofErr w:type="spellStart"/>
      <w:r w:rsidR="006C62DC" w:rsidRPr="006C62DC">
        <w:rPr>
          <w:rFonts w:ascii="Tahoma" w:eastAsia="Arial Narrow" w:hAnsi="Tahoma" w:cs="Tahoma"/>
          <w:sz w:val="20"/>
          <w:szCs w:val="20"/>
        </w:rPr>
        <w:t>Attack</w:t>
      </w:r>
      <w:proofErr w:type="spellEnd"/>
      <w:r w:rsidR="006C62DC" w:rsidRPr="006C62DC">
        <w:rPr>
          <w:rFonts w:ascii="Tahoma" w:eastAsia="Arial Narrow" w:hAnsi="Tahoma" w:cs="Tahoma"/>
          <w:sz w:val="20"/>
          <w:szCs w:val="20"/>
        </w:rPr>
        <w:t xml:space="preserve"> </w:t>
      </w:r>
      <w:proofErr w:type="spellStart"/>
      <w:r w:rsidR="006C62DC" w:rsidRPr="006C62DC">
        <w:rPr>
          <w:rFonts w:ascii="Tahoma" w:eastAsia="Arial Narrow" w:hAnsi="Tahoma" w:cs="Tahoma"/>
          <w:sz w:val="20"/>
          <w:szCs w:val="20"/>
        </w:rPr>
        <w:t>Surface</w:t>
      </w:r>
      <w:proofErr w:type="spellEnd"/>
      <w:r w:rsidR="006C62DC" w:rsidRPr="006C62DC">
        <w:rPr>
          <w:rFonts w:ascii="Tahoma" w:eastAsia="Arial Narrow" w:hAnsi="Tahoma" w:cs="Tahoma"/>
          <w:sz w:val="20"/>
          <w:szCs w:val="20"/>
        </w:rPr>
        <w:t xml:space="preserve"> Management (EASM)</w:t>
      </w:r>
      <w:r>
        <w:rPr>
          <w:rFonts w:ascii="Tahoma" w:eastAsia="Arial Narrow" w:hAnsi="Tahoma" w:cs="Tahoma"/>
          <w:sz w:val="20"/>
          <w:szCs w:val="20"/>
        </w:rPr>
        <w:t>, správu aktív, správu ú</w:t>
      </w:r>
      <w:r w:rsidR="006C62DC" w:rsidRPr="006C62DC">
        <w:rPr>
          <w:rFonts w:ascii="Tahoma" w:eastAsia="Arial Narrow" w:hAnsi="Tahoma" w:cs="Tahoma"/>
          <w:sz w:val="20"/>
          <w:szCs w:val="20"/>
        </w:rPr>
        <w:t>čt</w:t>
      </w:r>
      <w:r>
        <w:rPr>
          <w:rFonts w:ascii="Tahoma" w:eastAsia="Arial Narrow" w:hAnsi="Tahoma" w:cs="Tahoma"/>
          <w:sz w:val="20"/>
          <w:szCs w:val="20"/>
        </w:rPr>
        <w:t>ov</w:t>
      </w:r>
      <w:r w:rsidR="006C62DC" w:rsidRPr="006C62DC">
        <w:rPr>
          <w:rFonts w:ascii="Tahoma" w:eastAsia="Arial Narrow" w:hAnsi="Tahoma" w:cs="Tahoma"/>
          <w:sz w:val="20"/>
          <w:szCs w:val="20"/>
        </w:rPr>
        <w:t xml:space="preserve"> a</w:t>
      </w:r>
      <w:r>
        <w:rPr>
          <w:rFonts w:ascii="Tahoma" w:eastAsia="Arial Narrow" w:hAnsi="Tahoma" w:cs="Tahoma"/>
          <w:sz w:val="20"/>
          <w:szCs w:val="20"/>
        </w:rPr>
        <w:t> </w:t>
      </w:r>
      <w:r w:rsidR="006C62DC" w:rsidRPr="006C62DC">
        <w:rPr>
          <w:rFonts w:ascii="Tahoma" w:eastAsia="Arial Narrow" w:hAnsi="Tahoma" w:cs="Tahoma"/>
          <w:sz w:val="20"/>
          <w:szCs w:val="20"/>
        </w:rPr>
        <w:t>ident</w:t>
      </w:r>
      <w:r>
        <w:rPr>
          <w:rFonts w:ascii="Tahoma" w:eastAsia="Arial Narrow" w:hAnsi="Tahoma" w:cs="Tahoma"/>
          <w:sz w:val="20"/>
          <w:szCs w:val="20"/>
        </w:rPr>
        <w:t>ít, správu aplikácií, s</w:t>
      </w:r>
      <w:r w:rsidR="006C62DC" w:rsidRPr="006C62DC">
        <w:rPr>
          <w:rFonts w:ascii="Tahoma" w:eastAsia="Arial Narrow" w:hAnsi="Tahoma" w:cs="Tahoma"/>
          <w:sz w:val="20"/>
          <w:szCs w:val="20"/>
        </w:rPr>
        <w:t>práva zraniteľností</w:t>
      </w:r>
      <w:r>
        <w:rPr>
          <w:rFonts w:ascii="Tahoma" w:eastAsia="Arial Narrow" w:hAnsi="Tahoma" w:cs="Tahoma"/>
          <w:sz w:val="20"/>
          <w:szCs w:val="20"/>
        </w:rPr>
        <w:t xml:space="preserve">, </w:t>
      </w:r>
      <w:proofErr w:type="spellStart"/>
      <w:r>
        <w:rPr>
          <w:rFonts w:ascii="Tahoma" w:eastAsia="Arial Narrow" w:hAnsi="Tahoma" w:cs="Tahoma"/>
          <w:sz w:val="20"/>
          <w:szCs w:val="20"/>
        </w:rPr>
        <w:t>d</w:t>
      </w:r>
      <w:r w:rsidR="006C62DC" w:rsidRPr="006C62DC">
        <w:rPr>
          <w:rFonts w:ascii="Tahoma" w:eastAsia="Arial Narrow" w:hAnsi="Tahoma" w:cs="Tahoma"/>
          <w:sz w:val="20"/>
          <w:szCs w:val="20"/>
        </w:rPr>
        <w:t>ashboardy</w:t>
      </w:r>
      <w:proofErr w:type="spellEnd"/>
      <w:r w:rsidR="006C62DC" w:rsidRPr="006C62DC">
        <w:rPr>
          <w:rFonts w:ascii="Tahoma" w:eastAsia="Arial Narrow" w:hAnsi="Tahoma" w:cs="Tahoma"/>
          <w:sz w:val="20"/>
          <w:szCs w:val="20"/>
        </w:rPr>
        <w:t xml:space="preserve"> a</w:t>
      </w:r>
      <w:r>
        <w:rPr>
          <w:rFonts w:ascii="Tahoma" w:eastAsia="Arial Narrow" w:hAnsi="Tahoma" w:cs="Tahoma"/>
          <w:sz w:val="20"/>
          <w:szCs w:val="20"/>
        </w:rPr>
        <w:t> </w:t>
      </w:r>
      <w:r w:rsidR="006C62DC" w:rsidRPr="006C62DC">
        <w:rPr>
          <w:rFonts w:ascii="Tahoma" w:eastAsia="Arial Narrow" w:hAnsi="Tahoma" w:cs="Tahoma"/>
          <w:sz w:val="20"/>
          <w:szCs w:val="20"/>
        </w:rPr>
        <w:t>reporty</w:t>
      </w:r>
      <w:r>
        <w:rPr>
          <w:rFonts w:ascii="Tahoma" w:eastAsia="Arial Narrow" w:hAnsi="Tahoma" w:cs="Tahoma"/>
          <w:sz w:val="20"/>
          <w:szCs w:val="20"/>
        </w:rPr>
        <w:t>.</w:t>
      </w:r>
    </w:p>
    <w:p w14:paraId="6AB84485" w14:textId="77777777" w:rsidR="006C62DC" w:rsidRDefault="006C62DC" w:rsidP="00DB073F">
      <w:pPr>
        <w:pStyle w:val="Nadpis3"/>
        <w:numPr>
          <w:ilvl w:val="0"/>
          <w:numId w:val="0"/>
        </w:numPr>
        <w:rPr>
          <w:rFonts w:cs="Tahoma"/>
          <w:sz w:val="20"/>
          <w:szCs w:val="20"/>
        </w:rPr>
      </w:pPr>
      <w:bookmarkStart w:id="297" w:name="_Toc153139710"/>
      <w:bookmarkStart w:id="298" w:name="_Toc1130364585"/>
    </w:p>
    <w:p w14:paraId="67DCD60D" w14:textId="77777777" w:rsidR="006C62DC" w:rsidRDefault="006C62DC" w:rsidP="00DB073F">
      <w:pPr>
        <w:pStyle w:val="Nadpis3"/>
        <w:numPr>
          <w:ilvl w:val="0"/>
          <w:numId w:val="0"/>
        </w:numPr>
        <w:rPr>
          <w:rFonts w:cs="Tahoma"/>
          <w:sz w:val="20"/>
          <w:szCs w:val="20"/>
        </w:rPr>
      </w:pPr>
    </w:p>
    <w:p w14:paraId="0DA72AC5" w14:textId="3A299243" w:rsidR="00DB073F" w:rsidRDefault="0746E4F4" w:rsidP="00DB073F">
      <w:pPr>
        <w:pStyle w:val="Nadpis3"/>
        <w:numPr>
          <w:ilvl w:val="0"/>
          <w:numId w:val="0"/>
        </w:numPr>
        <w:rPr>
          <w:rFonts w:cs="Tahoma"/>
          <w:sz w:val="20"/>
          <w:szCs w:val="20"/>
        </w:rPr>
      </w:pPr>
      <w:r w:rsidRPr="00A85AC3">
        <w:rPr>
          <w:rFonts w:cs="Tahoma"/>
          <w:sz w:val="20"/>
          <w:szCs w:val="20"/>
        </w:rPr>
        <w:t>Využívanie služieb z</w:t>
      </w:r>
      <w:r w:rsidR="5647E0D3" w:rsidRPr="00A85AC3">
        <w:rPr>
          <w:rFonts w:cs="Tahoma"/>
          <w:sz w:val="20"/>
          <w:szCs w:val="20"/>
        </w:rPr>
        <w:t> </w:t>
      </w:r>
      <w:r w:rsidRPr="00A85AC3">
        <w:rPr>
          <w:rFonts w:cs="Tahoma"/>
          <w:sz w:val="20"/>
          <w:szCs w:val="20"/>
        </w:rPr>
        <w:t xml:space="preserve">katalógu služieb vládneho </w:t>
      </w:r>
      <w:proofErr w:type="spellStart"/>
      <w:r w:rsidRPr="00A85AC3">
        <w:rPr>
          <w:rFonts w:cs="Tahoma"/>
          <w:sz w:val="20"/>
          <w:szCs w:val="20"/>
        </w:rPr>
        <w:t>cloudu</w:t>
      </w:r>
      <w:bookmarkEnd w:id="297"/>
      <w:bookmarkEnd w:id="298"/>
      <w:proofErr w:type="spellEnd"/>
    </w:p>
    <w:p w14:paraId="7E722834" w14:textId="669C1A3B" w:rsidR="00470FF6" w:rsidRPr="00DB073F" w:rsidRDefault="00D4196C" w:rsidP="00DB073F">
      <w:pPr>
        <w:pStyle w:val="Nadpis3"/>
        <w:numPr>
          <w:ilvl w:val="0"/>
          <w:numId w:val="0"/>
        </w:numPr>
        <w:rPr>
          <w:rFonts w:cs="Tahoma"/>
          <w:sz w:val="20"/>
          <w:szCs w:val="20"/>
        </w:rPr>
      </w:pPr>
      <w:r w:rsidRPr="00DB073F">
        <w:rPr>
          <w:rFonts w:cs="Tahoma"/>
          <w:iCs/>
          <w:sz w:val="20"/>
        </w:rPr>
        <w:t>N/A</w:t>
      </w:r>
    </w:p>
    <w:p w14:paraId="5613B9FC" w14:textId="77777777" w:rsidR="00B73E67" w:rsidRPr="00A85AC3" w:rsidRDefault="00B73E67" w:rsidP="00831A4F">
      <w:pPr>
        <w:rPr>
          <w:rFonts w:ascii="Tahoma" w:eastAsiaTheme="minorEastAsia" w:hAnsi="Tahoma" w:cs="Tahoma"/>
          <w:sz w:val="20"/>
          <w:szCs w:val="20"/>
        </w:rPr>
      </w:pPr>
    </w:p>
    <w:p w14:paraId="7817DFBA" w14:textId="46852774" w:rsidR="006B4ABA" w:rsidRPr="00DB073F" w:rsidRDefault="5530B80E" w:rsidP="00DB073F">
      <w:pPr>
        <w:pStyle w:val="Nadpis2"/>
        <w:rPr>
          <w:rFonts w:cs="Tahoma"/>
          <w:sz w:val="20"/>
        </w:rPr>
      </w:pPr>
      <w:bookmarkStart w:id="299" w:name="_Toc153139712"/>
      <w:bookmarkStart w:id="300" w:name="_Toc1569848295"/>
      <w:bookmarkEnd w:id="296"/>
      <w:r w:rsidRPr="00DB073F">
        <w:rPr>
          <w:rFonts w:cs="Tahoma"/>
          <w:sz w:val="20"/>
        </w:rPr>
        <w:t>Bezpečnostná architektúra</w:t>
      </w:r>
      <w:bookmarkEnd w:id="299"/>
      <w:bookmarkEnd w:id="300"/>
    </w:p>
    <w:p w14:paraId="0C100BE2" w14:textId="2D5C22D0" w:rsidR="00695C31" w:rsidRPr="00A85AC3" w:rsidRDefault="00695C31" w:rsidP="00A75507">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 xml:space="preserve">Nakoľko sa projekt týka kybernetickej </w:t>
      </w:r>
      <w:r w:rsidR="00DB073F">
        <w:rPr>
          <w:rFonts w:ascii="Tahoma" w:hAnsi="Tahoma" w:cs="Tahoma"/>
          <w:i w:val="0"/>
          <w:iCs/>
          <w:color w:val="000000" w:themeColor="text1"/>
          <w:sz w:val="20"/>
        </w:rPr>
        <w:t xml:space="preserve"> a informačnej </w:t>
      </w:r>
      <w:r w:rsidRPr="00A85AC3">
        <w:rPr>
          <w:rFonts w:ascii="Tahoma" w:hAnsi="Tahoma" w:cs="Tahoma"/>
          <w:i w:val="0"/>
          <w:iCs/>
          <w:color w:val="000000" w:themeColor="text1"/>
          <w:sz w:val="20"/>
        </w:rPr>
        <w:t>bezpečnosti, architektúra je uvedená v kap. 4 Architektúra projektu.</w:t>
      </w:r>
    </w:p>
    <w:p w14:paraId="6A458FB2" w14:textId="538E5BEB" w:rsidR="00695C31" w:rsidRPr="00A85AC3" w:rsidRDefault="00695C31" w:rsidP="00A75507">
      <w:pPr>
        <w:pStyle w:val="Instrukcia"/>
        <w:rPr>
          <w:rFonts w:ascii="Tahoma" w:hAnsi="Tahoma" w:cs="Tahoma"/>
          <w:i w:val="0"/>
          <w:iCs/>
          <w:color w:val="000000" w:themeColor="text1"/>
          <w:sz w:val="20"/>
        </w:rPr>
      </w:pPr>
    </w:p>
    <w:p w14:paraId="17691DD1" w14:textId="3C0F5FD7" w:rsidR="00695C31" w:rsidRPr="00A85AC3" w:rsidRDefault="00695C31" w:rsidP="00695C31">
      <w:pPr>
        <w:rPr>
          <w:rFonts w:ascii="Tahoma" w:hAnsi="Tahoma" w:cs="Tahoma"/>
          <w:iCs/>
          <w:color w:val="000000" w:themeColor="text1"/>
          <w:sz w:val="20"/>
          <w:szCs w:val="20"/>
        </w:rPr>
      </w:pPr>
      <w:r w:rsidRPr="00A85AC3">
        <w:rPr>
          <w:rFonts w:ascii="Tahoma" w:hAnsi="Tahoma" w:cs="Tahoma"/>
          <w:iCs/>
          <w:color w:val="000000" w:themeColor="text1"/>
          <w:sz w:val="20"/>
          <w:szCs w:val="20"/>
        </w:rPr>
        <w:t>Navrhovaný projekt a jeho architektúra bude budovaná v súlade s nasledujúcimi právnymi predpismi:</w:t>
      </w:r>
    </w:p>
    <w:p w14:paraId="53BB0E16" w14:textId="77777777" w:rsidR="00695C31" w:rsidRPr="00A85AC3" w:rsidRDefault="00695C31" w:rsidP="00A75507">
      <w:pPr>
        <w:pStyle w:val="Instrukcia"/>
        <w:rPr>
          <w:rFonts w:ascii="Tahoma" w:hAnsi="Tahoma" w:cs="Tahoma"/>
          <w:i w:val="0"/>
          <w:iCs/>
          <w:color w:val="000000" w:themeColor="text1"/>
          <w:sz w:val="20"/>
        </w:rPr>
      </w:pPr>
    </w:p>
    <w:p w14:paraId="47E00C59" w14:textId="77777777" w:rsidR="00997B8F" w:rsidRPr="00A85AC3" w:rsidRDefault="4E7A3FFD">
      <w:pPr>
        <w:pStyle w:val="InstrukciaZoznam"/>
        <w:rPr>
          <w:rFonts w:ascii="Tahoma" w:hAnsi="Tahoma" w:cs="Tahoma"/>
          <w:i w:val="0"/>
          <w:iCs/>
          <w:color w:val="000000" w:themeColor="text1"/>
          <w:sz w:val="20"/>
        </w:rPr>
      </w:pPr>
      <w:bookmarkStart w:id="301" w:name="_Toc15428562"/>
      <w:r w:rsidRPr="00A85AC3">
        <w:rPr>
          <w:rFonts w:ascii="Tahoma" w:hAnsi="Tahoma" w:cs="Tahoma"/>
          <w:i w:val="0"/>
          <w:iCs/>
          <w:color w:val="000000" w:themeColor="text1"/>
          <w:sz w:val="20"/>
        </w:rPr>
        <w:t xml:space="preserve">Zákon č. 95/2019 </w:t>
      </w:r>
      <w:proofErr w:type="spellStart"/>
      <w:r w:rsidRPr="00A85AC3">
        <w:rPr>
          <w:rFonts w:ascii="Tahoma" w:hAnsi="Tahoma" w:cs="Tahoma"/>
          <w:i w:val="0"/>
          <w:iCs/>
          <w:color w:val="000000" w:themeColor="text1"/>
          <w:sz w:val="20"/>
        </w:rPr>
        <w:t>Z.z</w:t>
      </w:r>
      <w:proofErr w:type="spellEnd"/>
      <w:r w:rsidRPr="00A85AC3">
        <w:rPr>
          <w:rFonts w:ascii="Tahoma" w:hAnsi="Tahoma" w:cs="Tahoma"/>
          <w:i w:val="0"/>
          <w:iCs/>
          <w:color w:val="000000" w:themeColor="text1"/>
          <w:sz w:val="20"/>
        </w:rPr>
        <w:t>. o informačných technológiách vo verejnej správe</w:t>
      </w:r>
    </w:p>
    <w:p w14:paraId="79469CBA" w14:textId="77777777" w:rsidR="00997B8F" w:rsidRPr="00A85AC3" w:rsidRDefault="4E7A3FFD">
      <w:pPr>
        <w:pStyle w:val="InstrukciaZoznam"/>
        <w:rPr>
          <w:rFonts w:ascii="Tahoma" w:hAnsi="Tahoma" w:cs="Tahoma"/>
          <w:i w:val="0"/>
          <w:iCs/>
          <w:color w:val="000000" w:themeColor="text1"/>
          <w:sz w:val="20"/>
        </w:rPr>
      </w:pPr>
      <w:r w:rsidRPr="00A85AC3">
        <w:rPr>
          <w:rFonts w:ascii="Tahoma" w:hAnsi="Tahoma" w:cs="Tahoma"/>
          <w:i w:val="0"/>
          <w:iCs/>
          <w:color w:val="000000" w:themeColor="text1"/>
          <w:sz w:val="20"/>
        </w:rPr>
        <w:t xml:space="preserve">Zákon č. 69/2018 </w:t>
      </w:r>
      <w:proofErr w:type="spellStart"/>
      <w:r w:rsidRPr="00A85AC3">
        <w:rPr>
          <w:rFonts w:ascii="Tahoma" w:hAnsi="Tahoma" w:cs="Tahoma"/>
          <w:i w:val="0"/>
          <w:iCs/>
          <w:color w:val="000000" w:themeColor="text1"/>
          <w:sz w:val="20"/>
        </w:rPr>
        <w:t>Z.z</w:t>
      </w:r>
      <w:proofErr w:type="spellEnd"/>
      <w:r w:rsidRPr="00A85AC3">
        <w:rPr>
          <w:rFonts w:ascii="Tahoma" w:hAnsi="Tahoma" w:cs="Tahoma"/>
          <w:i w:val="0"/>
          <w:iCs/>
          <w:color w:val="000000" w:themeColor="text1"/>
          <w:sz w:val="20"/>
        </w:rPr>
        <w:t>. o kybernetickej bezpečnosti</w:t>
      </w:r>
    </w:p>
    <w:p w14:paraId="24F78914" w14:textId="77777777" w:rsidR="00997B8F" w:rsidRPr="00A85AC3" w:rsidRDefault="4E7A3FFD">
      <w:pPr>
        <w:pStyle w:val="InstrukciaZoznam"/>
        <w:rPr>
          <w:rFonts w:ascii="Tahoma" w:hAnsi="Tahoma" w:cs="Tahoma"/>
          <w:i w:val="0"/>
          <w:iCs/>
          <w:color w:val="000000" w:themeColor="text1"/>
          <w:sz w:val="20"/>
        </w:rPr>
      </w:pPr>
      <w:r w:rsidRPr="00A85AC3">
        <w:rPr>
          <w:rFonts w:ascii="Tahoma" w:hAnsi="Tahoma" w:cs="Tahoma"/>
          <w:i w:val="0"/>
          <w:iCs/>
          <w:color w:val="000000" w:themeColor="text1"/>
          <w:sz w:val="20"/>
        </w:rPr>
        <w:t xml:space="preserve">Zákon č. 45/2011 </w:t>
      </w:r>
      <w:proofErr w:type="spellStart"/>
      <w:r w:rsidRPr="00A85AC3">
        <w:rPr>
          <w:rFonts w:ascii="Tahoma" w:hAnsi="Tahoma" w:cs="Tahoma"/>
          <w:i w:val="0"/>
          <w:iCs/>
          <w:color w:val="000000" w:themeColor="text1"/>
          <w:sz w:val="20"/>
        </w:rPr>
        <w:t>Z.z</w:t>
      </w:r>
      <w:proofErr w:type="spellEnd"/>
      <w:r w:rsidRPr="00A85AC3">
        <w:rPr>
          <w:rFonts w:ascii="Tahoma" w:hAnsi="Tahoma" w:cs="Tahoma"/>
          <w:i w:val="0"/>
          <w:iCs/>
          <w:color w:val="000000" w:themeColor="text1"/>
          <w:sz w:val="20"/>
        </w:rPr>
        <w:t>. o kritickej infraštruktúre</w:t>
      </w:r>
    </w:p>
    <w:p w14:paraId="47528155" w14:textId="3A45F392" w:rsidR="00997B8F" w:rsidRPr="00A85AC3" w:rsidRDefault="00DB19E1">
      <w:pPr>
        <w:pStyle w:val="InstrukciaZoznam"/>
        <w:rPr>
          <w:rFonts w:ascii="Tahoma" w:hAnsi="Tahoma" w:cs="Tahoma"/>
          <w:i w:val="0"/>
          <w:iCs/>
          <w:color w:val="000000" w:themeColor="text1"/>
          <w:sz w:val="20"/>
        </w:rPr>
      </w:pPr>
      <w:r>
        <w:rPr>
          <w:rFonts w:ascii="Tahoma" w:hAnsi="Tahoma" w:cs="Tahoma"/>
          <w:i w:val="0"/>
          <w:iCs/>
          <w:color w:val="000000" w:themeColor="text1"/>
          <w:sz w:val="20"/>
        </w:rPr>
        <w:t>V</w:t>
      </w:r>
      <w:r w:rsidR="4E7A3FFD" w:rsidRPr="00A85AC3">
        <w:rPr>
          <w:rFonts w:ascii="Tahoma" w:hAnsi="Tahoma" w:cs="Tahoma"/>
          <w:i w:val="0"/>
          <w:iCs/>
          <w:color w:val="000000" w:themeColor="text1"/>
          <w:sz w:val="20"/>
        </w:rPr>
        <w:t>yhláška Úradu podpredsedu vlády Slovenskej republiky pre investície a informatizáciu č. 78/2020 Z. z. o štandardoch pre informa</w:t>
      </w:r>
      <w:r w:rsidR="6C78303F" w:rsidRPr="00A85AC3">
        <w:rPr>
          <w:rFonts w:ascii="Tahoma" w:hAnsi="Tahoma" w:cs="Tahoma"/>
          <w:i w:val="0"/>
          <w:iCs/>
          <w:color w:val="000000" w:themeColor="text1"/>
          <w:sz w:val="20"/>
        </w:rPr>
        <w:t>čné technológie verejnej správy</w:t>
      </w:r>
    </w:p>
    <w:p w14:paraId="42FFFB51" w14:textId="525BB3A8" w:rsidR="00EC65C7" w:rsidRPr="00A85AC3" w:rsidRDefault="00DB19E1">
      <w:pPr>
        <w:pStyle w:val="InstrukciaZoznam"/>
        <w:rPr>
          <w:rFonts w:ascii="Tahoma" w:hAnsi="Tahoma" w:cs="Tahoma"/>
          <w:i w:val="0"/>
          <w:iCs/>
          <w:color w:val="000000" w:themeColor="text1"/>
          <w:sz w:val="20"/>
        </w:rPr>
      </w:pPr>
      <w:r>
        <w:rPr>
          <w:rFonts w:ascii="Tahoma" w:hAnsi="Tahoma" w:cs="Tahoma"/>
          <w:i w:val="0"/>
          <w:iCs/>
          <w:color w:val="000000" w:themeColor="text1"/>
          <w:sz w:val="20"/>
        </w:rPr>
        <w:lastRenderedPageBreak/>
        <w:t>V</w:t>
      </w:r>
      <w:r w:rsidR="5CC18005" w:rsidRPr="00A85AC3">
        <w:rPr>
          <w:rFonts w:ascii="Tahoma" w:hAnsi="Tahoma" w:cs="Tahoma"/>
          <w:i w:val="0"/>
          <w:iCs/>
          <w:color w:val="000000" w:themeColor="text1"/>
          <w:sz w:val="20"/>
        </w:rPr>
        <w:t>yhláška Úradu podpredsedu vlády Slovenskej republiky pre investície a informatizáciu č. 179/2020 Z. z., ktorou sa ustanovuje spôsob kategorizácie a obsah bezpečnostných opatrení informačných technológií verejnej správy</w:t>
      </w:r>
    </w:p>
    <w:p w14:paraId="43387524" w14:textId="09677A66" w:rsidR="00997B8F" w:rsidRPr="00A85AC3" w:rsidRDefault="00DB19E1">
      <w:pPr>
        <w:pStyle w:val="InstrukciaZoznam"/>
        <w:rPr>
          <w:rFonts w:ascii="Tahoma" w:hAnsi="Tahoma" w:cs="Tahoma"/>
          <w:i w:val="0"/>
          <w:iCs/>
          <w:color w:val="000000" w:themeColor="text1"/>
          <w:sz w:val="20"/>
        </w:rPr>
      </w:pPr>
      <w:r>
        <w:rPr>
          <w:rFonts w:ascii="Tahoma" w:hAnsi="Tahoma" w:cs="Tahoma"/>
          <w:i w:val="0"/>
          <w:iCs/>
          <w:color w:val="000000" w:themeColor="text1"/>
          <w:sz w:val="20"/>
        </w:rPr>
        <w:t>V</w:t>
      </w:r>
      <w:r w:rsidR="4E7A3FFD" w:rsidRPr="00A85AC3">
        <w:rPr>
          <w:rFonts w:ascii="Tahoma" w:hAnsi="Tahoma" w:cs="Tahoma"/>
          <w:i w:val="0"/>
          <w:iCs/>
          <w:color w:val="000000" w:themeColor="text1"/>
          <w:sz w:val="20"/>
        </w:rPr>
        <w:t xml:space="preserve">yhláška Úradu na ochranu osobných údajov Slovenskej republiky č. 158/2018 Z. z. o postupe pri posudzovaní vplyvu na ochranu osobných údajov </w:t>
      </w:r>
    </w:p>
    <w:p w14:paraId="533B5074" w14:textId="40033F8F" w:rsidR="00997B8F" w:rsidRPr="00A85AC3" w:rsidRDefault="4E7A3FFD">
      <w:pPr>
        <w:pStyle w:val="InstrukciaZoznam"/>
        <w:rPr>
          <w:rFonts w:ascii="Tahoma" w:hAnsi="Tahoma" w:cs="Tahoma"/>
          <w:i w:val="0"/>
          <w:iCs/>
          <w:color w:val="000000" w:themeColor="text1"/>
          <w:sz w:val="20"/>
        </w:rPr>
      </w:pPr>
      <w:r w:rsidRPr="00A85AC3">
        <w:rPr>
          <w:rFonts w:ascii="Tahoma" w:hAnsi="Tahoma" w:cs="Tahoma"/>
          <w:i w:val="0"/>
          <w:iCs/>
          <w:color w:val="000000" w:themeColor="text1"/>
          <w:sz w:val="20"/>
        </w:rPr>
        <w:t>Nariadenie Európskeho parlamentu a Rady (EÚ) 2016/679 z 27. apríla 2016 o ochrane fyzických osôb pri spracúvaní osobných údajov a o voľnom pohybe takýchto údajov, ktorým sa zrušuje smernica 95/46/ES (všeobec</w:t>
      </w:r>
      <w:r w:rsidR="6C78303F" w:rsidRPr="00A85AC3">
        <w:rPr>
          <w:rFonts w:ascii="Tahoma" w:hAnsi="Tahoma" w:cs="Tahoma"/>
          <w:i w:val="0"/>
          <w:iCs/>
          <w:color w:val="000000" w:themeColor="text1"/>
          <w:sz w:val="20"/>
        </w:rPr>
        <w:t>né nariadenie o ochrane údajov)</w:t>
      </w:r>
    </w:p>
    <w:p w14:paraId="6E5E360A" w14:textId="5FE034A2" w:rsidR="00997B8F" w:rsidRPr="00A85AC3" w:rsidRDefault="4E7A3FFD">
      <w:pPr>
        <w:pStyle w:val="InstrukciaZoznam"/>
        <w:rPr>
          <w:rFonts w:ascii="Tahoma" w:hAnsi="Tahoma" w:cs="Tahoma"/>
          <w:i w:val="0"/>
          <w:iCs/>
          <w:color w:val="000000" w:themeColor="text1"/>
          <w:sz w:val="20"/>
        </w:rPr>
      </w:pPr>
      <w:r w:rsidRPr="00A85AC3">
        <w:rPr>
          <w:rFonts w:ascii="Tahoma" w:hAnsi="Tahoma" w:cs="Tahoma"/>
          <w:i w:val="0"/>
          <w:iCs/>
          <w:color w:val="000000" w:themeColor="text1"/>
          <w:sz w:val="20"/>
        </w:rPr>
        <w:t>Zákon č. 18/2018 Z. z. o ochrane osobných údajov a o zmen</w:t>
      </w:r>
      <w:r w:rsidR="6C78303F" w:rsidRPr="00A85AC3">
        <w:rPr>
          <w:rFonts w:ascii="Tahoma" w:hAnsi="Tahoma" w:cs="Tahoma"/>
          <w:i w:val="0"/>
          <w:iCs/>
          <w:color w:val="000000" w:themeColor="text1"/>
          <w:sz w:val="20"/>
        </w:rPr>
        <w:t>e a doplnení niektorých zákonov.</w:t>
      </w:r>
    </w:p>
    <w:bookmarkEnd w:id="301"/>
    <w:p w14:paraId="1FC98D21" w14:textId="00922BE7" w:rsidR="0056563B" w:rsidRPr="00A85AC3" w:rsidRDefault="0056563B">
      <w:pPr>
        <w:rPr>
          <w:rFonts w:ascii="Tahoma" w:hAnsi="Tahoma" w:cs="Tahoma"/>
          <w:sz w:val="20"/>
          <w:szCs w:val="20"/>
        </w:rPr>
      </w:pPr>
    </w:p>
    <w:p w14:paraId="02AAE6CF" w14:textId="77777777" w:rsidR="00F91318" w:rsidRPr="00A85AC3" w:rsidRDefault="00F91318">
      <w:pPr>
        <w:rPr>
          <w:rFonts w:ascii="Tahoma" w:hAnsi="Tahoma" w:cs="Tahoma"/>
          <w:sz w:val="20"/>
          <w:szCs w:val="20"/>
        </w:rPr>
      </w:pPr>
    </w:p>
    <w:p w14:paraId="4B832555" w14:textId="198770D6" w:rsidR="00335FF0" w:rsidRPr="00A85AC3" w:rsidRDefault="003D22B1">
      <w:pPr>
        <w:pStyle w:val="Nadpis1"/>
        <w:rPr>
          <w:rFonts w:cs="Tahoma"/>
          <w:szCs w:val="20"/>
        </w:rPr>
      </w:pPr>
      <w:bookmarkStart w:id="302" w:name="_Toc153139713"/>
      <w:bookmarkStart w:id="303" w:name="_Toc14573076"/>
      <w:bookmarkStart w:id="304" w:name="_Toc15426952"/>
      <w:bookmarkStart w:id="305" w:name="_Toc15427674"/>
      <w:bookmarkStart w:id="306" w:name="_Toc15428568"/>
      <w:r w:rsidRPr="00A85AC3">
        <w:rPr>
          <w:rFonts w:cs="Tahoma"/>
          <w:szCs w:val="20"/>
        </w:rPr>
        <w:t>Závislosti na ostatné ISVS / projekt</w:t>
      </w:r>
      <w:bookmarkEnd w:id="302"/>
      <w:bookmarkEnd w:id="303"/>
      <w:r w:rsidRPr="00A85AC3">
        <w:rPr>
          <w:rFonts w:cs="Tahoma"/>
          <w:szCs w:val="20"/>
        </w:rPr>
        <w:t>y</w:t>
      </w:r>
      <w:bookmarkEnd w:id="304"/>
      <w:bookmarkEnd w:id="305"/>
      <w:bookmarkEnd w:id="306"/>
    </w:p>
    <w:p w14:paraId="7C00785D" w14:textId="7F1A6777" w:rsidR="003D22B1" w:rsidRPr="00A85AC3" w:rsidRDefault="00D4196C" w:rsidP="003D22B1">
      <w:pPr>
        <w:rPr>
          <w:rFonts w:ascii="Tahoma" w:hAnsi="Tahoma" w:cs="Tahoma"/>
          <w:sz w:val="20"/>
          <w:szCs w:val="20"/>
        </w:rPr>
      </w:pPr>
      <w:r w:rsidRPr="00A85AC3">
        <w:rPr>
          <w:rFonts w:ascii="Tahoma" w:hAnsi="Tahoma" w:cs="Tahoma"/>
          <w:sz w:val="20"/>
          <w:szCs w:val="20"/>
        </w:rPr>
        <w:t>Projekt nie je závislý na ostatných ISVS, resp. projektoch.</w:t>
      </w:r>
    </w:p>
    <w:p w14:paraId="0F97D4FC" w14:textId="25C4B42E" w:rsidR="00666FDD" w:rsidRPr="00A85AC3" w:rsidRDefault="00666FDD" w:rsidP="00D1023A">
      <w:pPr>
        <w:tabs>
          <w:tab w:val="left" w:pos="851"/>
          <w:tab w:val="center" w:pos="3119"/>
        </w:tabs>
        <w:jc w:val="both"/>
        <w:rPr>
          <w:rFonts w:ascii="Tahoma" w:hAnsi="Tahoma" w:cs="Tahoma"/>
          <w:b/>
          <w:color w:val="A6A6A6" w:themeColor="background1" w:themeShade="A6"/>
          <w:sz w:val="20"/>
          <w:szCs w:val="20"/>
        </w:rPr>
      </w:pPr>
    </w:p>
    <w:p w14:paraId="67FD9C4C" w14:textId="728CF9DE" w:rsidR="002526C7" w:rsidRPr="00A85AC3" w:rsidRDefault="008265AF">
      <w:pPr>
        <w:pStyle w:val="Nadpis1"/>
        <w:rPr>
          <w:rFonts w:cs="Tahoma"/>
          <w:szCs w:val="20"/>
        </w:rPr>
      </w:pPr>
      <w:bookmarkStart w:id="307" w:name="_Toc153139714"/>
      <w:bookmarkStart w:id="308" w:name="_Toc740800352"/>
      <w:bookmarkStart w:id="309" w:name="_Toc15426950"/>
      <w:bookmarkStart w:id="310" w:name="_Toc15427672"/>
      <w:bookmarkStart w:id="311" w:name="_Toc15428566"/>
      <w:r w:rsidRPr="00A85AC3">
        <w:rPr>
          <w:rFonts w:cs="Tahoma"/>
          <w:szCs w:val="20"/>
        </w:rPr>
        <w:t>Zdrojové kódy</w:t>
      </w:r>
      <w:bookmarkEnd w:id="307"/>
      <w:bookmarkEnd w:id="308"/>
    </w:p>
    <w:p w14:paraId="4DBAEBDF" w14:textId="323B5994" w:rsidR="00F47A35" w:rsidRPr="00A85AC3" w:rsidRDefault="00F47A35" w:rsidP="00F47A35">
      <w:pPr>
        <w:tabs>
          <w:tab w:val="left" w:pos="851"/>
          <w:tab w:val="center" w:pos="3119"/>
        </w:tabs>
        <w:rPr>
          <w:rFonts w:ascii="Tahoma" w:eastAsia="Arial Narrow" w:hAnsi="Tahoma" w:cs="Tahoma"/>
          <w:iCs/>
          <w:color w:val="000000" w:themeColor="text1"/>
          <w:sz w:val="20"/>
          <w:szCs w:val="20"/>
        </w:rPr>
      </w:pPr>
      <w:r w:rsidRPr="00A85AC3">
        <w:rPr>
          <w:rFonts w:ascii="Tahoma" w:eastAsia="Arial Narrow" w:hAnsi="Tahoma" w:cs="Tahoma"/>
          <w:iCs/>
          <w:color w:val="000000" w:themeColor="text1"/>
          <w:sz w:val="20"/>
          <w:szCs w:val="20"/>
        </w:rPr>
        <w:t xml:space="preserve">Vlastníkom zdrojových kódov v prípade vývoja SW diela bude </w:t>
      </w:r>
      <w:r w:rsidR="00DB19E1">
        <w:rPr>
          <w:rFonts w:ascii="Tahoma" w:eastAsia="Arial Narrow" w:hAnsi="Tahoma" w:cs="Tahoma"/>
          <w:iCs/>
          <w:color w:val="000000" w:themeColor="text1"/>
          <w:sz w:val="20"/>
          <w:szCs w:val="20"/>
        </w:rPr>
        <w:t xml:space="preserve">MD SR </w:t>
      </w:r>
      <w:r w:rsidRPr="00A85AC3">
        <w:rPr>
          <w:rFonts w:ascii="Tahoma" w:eastAsia="Arial Narrow" w:hAnsi="Tahoma" w:cs="Tahoma"/>
          <w:iCs/>
          <w:color w:val="000000" w:themeColor="text1"/>
          <w:sz w:val="20"/>
          <w:szCs w:val="20"/>
        </w:rPr>
        <w:t>v súlade s platnou legislatívou.</w:t>
      </w:r>
    </w:p>
    <w:p w14:paraId="2C19CCF5" w14:textId="77777777" w:rsidR="00F47A35" w:rsidRPr="00A85AC3" w:rsidRDefault="00F47A35" w:rsidP="00F47A35">
      <w:pPr>
        <w:tabs>
          <w:tab w:val="left" w:pos="851"/>
          <w:tab w:val="center" w:pos="3119"/>
        </w:tabs>
        <w:rPr>
          <w:rFonts w:ascii="Tahoma" w:eastAsia="Arial Narrow" w:hAnsi="Tahoma" w:cs="Tahoma"/>
          <w:iCs/>
          <w:color w:val="000000" w:themeColor="text1"/>
          <w:sz w:val="20"/>
          <w:szCs w:val="20"/>
        </w:rPr>
      </w:pPr>
    </w:p>
    <w:p w14:paraId="16F7ADAB" w14:textId="77777777" w:rsidR="00F47A35" w:rsidRPr="00A85AC3" w:rsidRDefault="00F47A35" w:rsidP="00F47A35">
      <w:pPr>
        <w:jc w:val="both"/>
        <w:rPr>
          <w:rFonts w:ascii="Tahoma" w:hAnsi="Tahoma" w:cs="Tahoma"/>
          <w:iCs/>
          <w:color w:val="000000" w:themeColor="text1"/>
          <w:sz w:val="20"/>
          <w:szCs w:val="20"/>
        </w:rPr>
      </w:pPr>
      <w:r w:rsidRPr="00A85AC3">
        <w:rPr>
          <w:rFonts w:ascii="Tahoma" w:hAnsi="Tahoma" w:cs="Tahoma"/>
          <w:iCs/>
          <w:color w:val="000000" w:themeColor="text1"/>
          <w:sz w:val="20"/>
          <w:szCs w:val="20"/>
        </w:rPr>
        <w:t>Dôležité usmernenie pre oblasť zdrojových kódov:</w:t>
      </w:r>
    </w:p>
    <w:p w14:paraId="36CE42ED" w14:textId="77777777" w:rsidR="00F47A35" w:rsidRPr="00A85AC3" w:rsidRDefault="00F47A35" w:rsidP="00455E12">
      <w:pPr>
        <w:pStyle w:val="Odsekzoznamu"/>
        <w:numPr>
          <w:ilvl w:val="0"/>
          <w:numId w:val="7"/>
        </w:numPr>
        <w:suppressAutoHyphens w:val="0"/>
        <w:rPr>
          <w:iCs/>
          <w:sz w:val="20"/>
          <w:szCs w:val="20"/>
        </w:rPr>
      </w:pPr>
      <w:r w:rsidRPr="00A85AC3">
        <w:rPr>
          <w:iCs/>
          <w:sz w:val="20"/>
          <w:szCs w:val="20"/>
        </w:rPr>
        <w:t xml:space="preserve">Centrálny repozitár zdrojových kódov: </w:t>
      </w:r>
      <w:hyperlink r:id="rId27" w:anchor="p31" w:history="1">
        <w:r w:rsidRPr="00A85AC3">
          <w:rPr>
            <w:rStyle w:val="Hypertextovprepojenie"/>
            <w:iCs/>
            <w:sz w:val="20"/>
            <w:szCs w:val="20"/>
          </w:rPr>
          <w:t>https://www.zakonypreludi.sk/zz/2020-78/znenie-20200501#p31</w:t>
        </w:r>
      </w:hyperlink>
    </w:p>
    <w:p w14:paraId="21EA54B8" w14:textId="77777777" w:rsidR="00F47A35" w:rsidRPr="00A85AC3" w:rsidRDefault="00F47A35" w:rsidP="00455E12">
      <w:pPr>
        <w:pStyle w:val="Odsekzoznamu"/>
        <w:numPr>
          <w:ilvl w:val="0"/>
          <w:numId w:val="7"/>
        </w:numPr>
        <w:suppressAutoHyphens w:val="0"/>
        <w:rPr>
          <w:iCs/>
          <w:sz w:val="20"/>
          <w:szCs w:val="20"/>
        </w:rPr>
      </w:pPr>
      <w:r w:rsidRPr="00A85AC3">
        <w:rPr>
          <w:iCs/>
          <w:sz w:val="20"/>
          <w:szCs w:val="20"/>
        </w:rPr>
        <w:t xml:space="preserve">Overenie zdrojového kódu s cieľom jeho </w:t>
      </w:r>
      <w:proofErr w:type="spellStart"/>
      <w:r w:rsidRPr="00A85AC3">
        <w:rPr>
          <w:iCs/>
          <w:sz w:val="20"/>
          <w:szCs w:val="20"/>
        </w:rPr>
        <w:t>prepoužitia</w:t>
      </w:r>
      <w:proofErr w:type="spellEnd"/>
      <w:r w:rsidRPr="00A85AC3">
        <w:rPr>
          <w:iCs/>
          <w:sz w:val="20"/>
          <w:szCs w:val="20"/>
        </w:rPr>
        <w:t xml:space="preserve">: </w:t>
      </w:r>
      <w:hyperlink r:id="rId28" w:anchor="p7-3-c" w:history="1">
        <w:r w:rsidRPr="00A85AC3">
          <w:rPr>
            <w:rStyle w:val="Hypertextovprepojenie"/>
            <w:iCs/>
            <w:sz w:val="20"/>
            <w:szCs w:val="20"/>
          </w:rPr>
          <w:t>https://www.zakonypreludi.sk/zz/2020-85/znenie-20200501#p7-3-c</w:t>
        </w:r>
      </w:hyperlink>
      <w:r w:rsidRPr="00A85AC3">
        <w:rPr>
          <w:iCs/>
          <w:sz w:val="20"/>
          <w:szCs w:val="20"/>
        </w:rPr>
        <w:t xml:space="preserve"> </w:t>
      </w:r>
    </w:p>
    <w:p w14:paraId="35C0C96C" w14:textId="77777777" w:rsidR="00F47A35" w:rsidRPr="00A85AC3" w:rsidRDefault="00F47A35" w:rsidP="00455E12">
      <w:pPr>
        <w:pStyle w:val="Odsekzoznamu"/>
        <w:numPr>
          <w:ilvl w:val="0"/>
          <w:numId w:val="7"/>
        </w:numPr>
        <w:suppressAutoHyphens w:val="0"/>
        <w:rPr>
          <w:iCs/>
          <w:sz w:val="20"/>
          <w:szCs w:val="20"/>
        </w:rPr>
      </w:pPr>
      <w:r w:rsidRPr="00A85AC3">
        <w:rPr>
          <w:iCs/>
          <w:sz w:val="20"/>
          <w:szCs w:val="20"/>
        </w:rPr>
        <w:t xml:space="preserve">Spôsoby zverejňovania zdrojového kódu: </w:t>
      </w:r>
      <w:hyperlink r:id="rId29" w:anchor="p8-9" w:history="1">
        <w:r w:rsidRPr="00A85AC3">
          <w:rPr>
            <w:rStyle w:val="Hypertextovprepojenie"/>
            <w:iCs/>
            <w:sz w:val="20"/>
            <w:szCs w:val="20"/>
          </w:rPr>
          <w:t>https://www.zakonypreludi.sk/zz/2020-85/znenie-20200501#p8-9</w:t>
        </w:r>
      </w:hyperlink>
      <w:r w:rsidRPr="00A85AC3">
        <w:rPr>
          <w:iCs/>
          <w:sz w:val="20"/>
          <w:szCs w:val="20"/>
        </w:rPr>
        <w:t xml:space="preserve"> </w:t>
      </w:r>
    </w:p>
    <w:p w14:paraId="3FFBFF03" w14:textId="77777777" w:rsidR="00F47A35" w:rsidRPr="00A85AC3" w:rsidRDefault="00F47A35" w:rsidP="00455E12">
      <w:pPr>
        <w:pStyle w:val="Odsekzoznamu"/>
        <w:numPr>
          <w:ilvl w:val="0"/>
          <w:numId w:val="7"/>
        </w:numPr>
        <w:suppressAutoHyphens w:val="0"/>
        <w:rPr>
          <w:iCs/>
          <w:sz w:val="20"/>
          <w:szCs w:val="20"/>
        </w:rPr>
      </w:pPr>
      <w:r w:rsidRPr="00A85AC3">
        <w:rPr>
          <w:iCs/>
          <w:sz w:val="20"/>
          <w:szCs w:val="20"/>
        </w:rPr>
        <w:t xml:space="preserve">Inštrukcie k EUPL licenciám: </w:t>
      </w:r>
      <w:hyperlink r:id="rId30" w:history="1">
        <w:r w:rsidRPr="00A85AC3">
          <w:rPr>
            <w:rStyle w:val="Hypertextovprepojenie"/>
            <w:iCs/>
            <w:sz w:val="20"/>
            <w:szCs w:val="20"/>
          </w:rPr>
          <w:t>https://joinup.ec.europa.eu/sites/default/files/inline-files/EUPL%201_1%20Guidelines%20SK%20Joinup.pdf</w:t>
        </w:r>
      </w:hyperlink>
      <w:r w:rsidRPr="00A85AC3">
        <w:rPr>
          <w:iCs/>
          <w:sz w:val="20"/>
          <w:szCs w:val="20"/>
        </w:rPr>
        <w:t xml:space="preserve"> </w:t>
      </w:r>
    </w:p>
    <w:p w14:paraId="63334AF6" w14:textId="2A50AF0D" w:rsidR="00C51558" w:rsidRPr="00A85AC3" w:rsidRDefault="00C51558" w:rsidP="00C51558">
      <w:pPr>
        <w:jc w:val="both"/>
        <w:rPr>
          <w:rFonts w:ascii="Tahoma" w:hAnsi="Tahoma" w:cs="Tahoma"/>
          <w:sz w:val="20"/>
          <w:szCs w:val="20"/>
        </w:rPr>
      </w:pPr>
    </w:p>
    <w:p w14:paraId="47501531" w14:textId="77777777" w:rsidR="00A85AC3" w:rsidRDefault="00A85AC3">
      <w:pPr>
        <w:spacing w:after="0"/>
        <w:rPr>
          <w:rFonts w:ascii="Tahoma" w:hAnsi="Tahoma" w:cs="Calibri"/>
          <w:b/>
          <w:bCs/>
          <w:caps/>
          <w:sz w:val="20"/>
        </w:rPr>
      </w:pPr>
      <w:bookmarkStart w:id="312" w:name="_Toc153139715"/>
      <w:bookmarkStart w:id="313" w:name="_Toc1202332381"/>
      <w:bookmarkEnd w:id="309"/>
      <w:bookmarkEnd w:id="310"/>
      <w:bookmarkEnd w:id="311"/>
      <w:r>
        <w:br w:type="page"/>
      </w:r>
    </w:p>
    <w:p w14:paraId="77FF404D" w14:textId="61D87011" w:rsidR="00A85AC3" w:rsidRPr="00A85AC3" w:rsidRDefault="00A85AC3" w:rsidP="00A85AC3">
      <w:pPr>
        <w:pStyle w:val="Nadpis1"/>
        <w:rPr>
          <w:rFonts w:cs="Tahoma"/>
          <w:szCs w:val="20"/>
        </w:rPr>
      </w:pPr>
      <w:r w:rsidRPr="00A85AC3">
        <w:rPr>
          <w:rFonts w:cs="Tahoma"/>
          <w:szCs w:val="20"/>
        </w:rPr>
        <w:lastRenderedPageBreak/>
        <w:t>Prevádzka a údržba</w:t>
      </w:r>
      <w:bookmarkEnd w:id="312"/>
      <w:bookmarkEnd w:id="313"/>
    </w:p>
    <w:p w14:paraId="1652AF21" w14:textId="77777777" w:rsidR="00A85AC3" w:rsidRPr="00A85AC3" w:rsidRDefault="00A85AC3" w:rsidP="00A85AC3">
      <w:pPr>
        <w:jc w:val="both"/>
        <w:rPr>
          <w:rFonts w:ascii="Tahoma" w:hAnsi="Tahoma" w:cs="Tahoma"/>
          <w:i/>
          <w:iCs/>
          <w:color w:val="808080" w:themeColor="background1" w:themeShade="80"/>
          <w:sz w:val="20"/>
          <w:szCs w:val="20"/>
        </w:rPr>
      </w:pPr>
    </w:p>
    <w:p w14:paraId="7D1540DA" w14:textId="77777777" w:rsidR="00A85AC3" w:rsidRDefault="00A85AC3" w:rsidP="00A85AC3">
      <w:pPr>
        <w:pStyle w:val="Nadpis2"/>
        <w:rPr>
          <w:rFonts w:cs="Tahoma"/>
          <w:sz w:val="20"/>
        </w:rPr>
      </w:pPr>
      <w:bookmarkStart w:id="314" w:name="_Toc153139716"/>
      <w:bookmarkStart w:id="315" w:name="_Toc1213604723"/>
      <w:r w:rsidRPr="00A85AC3">
        <w:rPr>
          <w:rFonts w:cs="Tahoma"/>
          <w:sz w:val="20"/>
        </w:rPr>
        <w:t>Prevádzkové požiadavky</w:t>
      </w:r>
      <w:bookmarkEnd w:id="314"/>
      <w:bookmarkEnd w:id="315"/>
    </w:p>
    <w:p w14:paraId="7E9FD9C2" w14:textId="6759253B" w:rsidR="00DB073F" w:rsidRPr="00DB073F" w:rsidRDefault="00A7746B" w:rsidP="00DB073F">
      <w:pPr>
        <w:rPr>
          <w:rFonts w:ascii="Tahoma" w:hAnsi="Tahoma" w:cs="Tahoma"/>
          <w:sz w:val="20"/>
          <w:szCs w:val="20"/>
        </w:rPr>
      </w:pPr>
      <w:r>
        <w:rPr>
          <w:rFonts w:ascii="Tahoma" w:hAnsi="Tahoma" w:cs="Tahoma"/>
          <w:sz w:val="20"/>
          <w:szCs w:val="20"/>
        </w:rPr>
        <w:t xml:space="preserve">Prevádzka výsledkov projektu </w:t>
      </w:r>
      <w:proofErr w:type="spellStart"/>
      <w:r>
        <w:rPr>
          <w:rFonts w:ascii="Tahoma" w:hAnsi="Tahoma" w:cs="Tahoma"/>
          <w:sz w:val="20"/>
          <w:szCs w:val="20"/>
        </w:rPr>
        <w:t>z</w:t>
      </w:r>
      <w:r w:rsidRPr="00A45E9D">
        <w:rPr>
          <w:rFonts w:ascii="Tahoma" w:hAnsi="Tahoma" w:cs="Tahoma"/>
          <w:iCs/>
          <w:noProof/>
          <w:color w:val="000000" w:themeColor="text1"/>
          <w:sz w:val="20"/>
        </w:rPr>
        <w:t>výšenie</w:t>
      </w:r>
      <w:proofErr w:type="spellEnd"/>
      <w:r w:rsidRPr="00A45E9D">
        <w:rPr>
          <w:rFonts w:ascii="Tahoma" w:hAnsi="Tahoma" w:cs="Tahoma"/>
          <w:iCs/>
          <w:noProof/>
          <w:color w:val="000000" w:themeColor="text1"/>
          <w:sz w:val="20"/>
        </w:rPr>
        <w:t xml:space="preserve"> úrovne kybernetickej a informačnej bezpečnosti v rámci Ministerstva dopravy SR</w:t>
      </w:r>
      <w:r>
        <w:rPr>
          <w:rFonts w:ascii="Tahoma" w:hAnsi="Tahoma" w:cs="Tahoma"/>
          <w:iCs/>
          <w:noProof/>
          <w:color w:val="000000" w:themeColor="text1"/>
          <w:sz w:val="20"/>
        </w:rPr>
        <w:t xml:space="preserve"> ja predpokladananá v pracovných dňoch v dobe od 6.00 do 18.00. Okrem toho xsamozrejme bude fungovať podpora pre užívateľov IS MD SR ako doposiaľ teda 7 x 24.</w:t>
      </w:r>
    </w:p>
    <w:p w14:paraId="3365F06B" w14:textId="77777777" w:rsidR="00A85AC3" w:rsidRPr="00A85AC3" w:rsidRDefault="00A85AC3" w:rsidP="00A85AC3">
      <w:pPr>
        <w:rPr>
          <w:rFonts w:ascii="Tahoma" w:hAnsi="Tahoma" w:cs="Tahoma"/>
          <w:sz w:val="20"/>
          <w:szCs w:val="20"/>
        </w:rPr>
      </w:pPr>
    </w:p>
    <w:p w14:paraId="68C51136" w14:textId="77777777" w:rsidR="00A85AC3" w:rsidRPr="00A85AC3" w:rsidRDefault="00A85AC3" w:rsidP="00A85AC3">
      <w:pPr>
        <w:pStyle w:val="Nadpis3"/>
        <w:ind w:left="709"/>
        <w:rPr>
          <w:rFonts w:cs="Tahoma"/>
          <w:sz w:val="20"/>
          <w:szCs w:val="20"/>
        </w:rPr>
      </w:pPr>
      <w:bookmarkStart w:id="316" w:name="_Toc153139717"/>
      <w:bookmarkStart w:id="317" w:name="_Toc720375508"/>
      <w:r w:rsidRPr="00A85AC3">
        <w:rPr>
          <w:rFonts w:cs="Tahoma"/>
          <w:sz w:val="20"/>
          <w:szCs w:val="20"/>
        </w:rPr>
        <w:t>Úrovne podpory používateľov</w:t>
      </w:r>
      <w:bookmarkEnd w:id="316"/>
      <w:bookmarkEnd w:id="317"/>
    </w:p>
    <w:p w14:paraId="6B322460" w14:textId="77777777" w:rsidR="00A85AC3" w:rsidRPr="00A85AC3" w:rsidRDefault="00A85AC3" w:rsidP="00A85AC3">
      <w:pPr>
        <w:rPr>
          <w:rFonts w:ascii="Tahoma" w:hAnsi="Tahoma" w:cs="Tahoma"/>
          <w:sz w:val="20"/>
          <w:szCs w:val="20"/>
        </w:rPr>
      </w:pPr>
    </w:p>
    <w:p w14:paraId="7DAA55F5" w14:textId="77777777" w:rsidR="00A85AC3" w:rsidRPr="00A85AC3" w:rsidRDefault="00A85AC3" w:rsidP="00A85AC3">
      <w:pPr>
        <w:pStyle w:val="Instrukcia"/>
        <w:rPr>
          <w:rFonts w:ascii="Tahoma" w:hAnsi="Tahoma" w:cs="Tahoma"/>
          <w:i w:val="0"/>
          <w:iCs/>
          <w:color w:val="000000" w:themeColor="text1"/>
          <w:sz w:val="20"/>
        </w:rPr>
      </w:pPr>
      <w:proofErr w:type="spellStart"/>
      <w:r w:rsidRPr="00A85AC3">
        <w:rPr>
          <w:rFonts w:ascii="Tahoma" w:hAnsi="Tahoma" w:cs="Tahoma"/>
          <w:i w:val="0"/>
          <w:iCs/>
          <w:color w:val="000000" w:themeColor="text1"/>
          <w:sz w:val="20"/>
        </w:rPr>
        <w:t>Help</w:t>
      </w:r>
      <w:proofErr w:type="spellEnd"/>
      <w:r w:rsidRPr="00A85AC3">
        <w:rPr>
          <w:rFonts w:ascii="Tahoma" w:hAnsi="Tahoma" w:cs="Tahoma"/>
          <w:i w:val="0"/>
          <w:iCs/>
          <w:color w:val="000000" w:themeColor="text1"/>
          <w:sz w:val="20"/>
        </w:rPr>
        <w:t xml:space="preserve"> </w:t>
      </w:r>
      <w:proofErr w:type="spellStart"/>
      <w:r w:rsidRPr="00A85AC3">
        <w:rPr>
          <w:rFonts w:ascii="Tahoma" w:hAnsi="Tahoma" w:cs="Tahoma"/>
          <w:i w:val="0"/>
          <w:iCs/>
          <w:color w:val="000000" w:themeColor="text1"/>
          <w:sz w:val="20"/>
        </w:rPr>
        <w:t>Desk</w:t>
      </w:r>
      <w:proofErr w:type="spellEnd"/>
      <w:r w:rsidRPr="00A85AC3">
        <w:rPr>
          <w:rFonts w:ascii="Tahoma" w:hAnsi="Tahoma" w:cs="Tahoma"/>
          <w:i w:val="0"/>
          <w:iCs/>
          <w:color w:val="000000" w:themeColor="text1"/>
          <w:sz w:val="20"/>
        </w:rPr>
        <w:t xml:space="preserve"> bude realizovaný cez 2 úrovne podpory, s nasledujúcim označením:</w:t>
      </w:r>
    </w:p>
    <w:p w14:paraId="0AB0852E" w14:textId="77777777" w:rsidR="00A85AC3" w:rsidRPr="00A85AC3" w:rsidRDefault="00A85AC3" w:rsidP="00A85AC3">
      <w:pPr>
        <w:pStyle w:val="InstrukciaZoznam"/>
        <w:rPr>
          <w:rFonts w:ascii="Tahoma" w:hAnsi="Tahoma" w:cs="Tahoma"/>
          <w:i w:val="0"/>
          <w:iCs/>
          <w:color w:val="000000" w:themeColor="text1"/>
          <w:sz w:val="20"/>
        </w:rPr>
      </w:pPr>
      <w:r w:rsidRPr="00A85AC3">
        <w:rPr>
          <w:rFonts w:ascii="Tahoma" w:hAnsi="Tahoma" w:cs="Tahoma"/>
          <w:b/>
          <w:bCs/>
          <w:i w:val="0"/>
          <w:iCs/>
          <w:color w:val="000000" w:themeColor="text1"/>
          <w:sz w:val="20"/>
        </w:rPr>
        <w:t>L1 podpory IS</w:t>
      </w:r>
      <w:r w:rsidRPr="00A85AC3">
        <w:rPr>
          <w:rFonts w:ascii="Tahoma" w:hAnsi="Tahoma" w:cs="Tahoma"/>
          <w:i w:val="0"/>
          <w:iCs/>
          <w:color w:val="000000" w:themeColor="text1"/>
          <w:sz w:val="20"/>
        </w:rPr>
        <w:t xml:space="preserve"> (Level 1, priamy kontakt zákazníka) bude zabezpečovať MsÚ</w:t>
      </w:r>
    </w:p>
    <w:p w14:paraId="30F1DBDA" w14:textId="77777777" w:rsidR="00A85AC3" w:rsidRPr="00A85AC3" w:rsidRDefault="00A85AC3" w:rsidP="00A85AC3">
      <w:pPr>
        <w:pStyle w:val="InstrukciaZoznam"/>
        <w:rPr>
          <w:rFonts w:ascii="Tahoma" w:hAnsi="Tahoma" w:cs="Tahoma"/>
          <w:i w:val="0"/>
          <w:iCs/>
          <w:color w:val="000000" w:themeColor="text1"/>
          <w:sz w:val="20"/>
        </w:rPr>
      </w:pPr>
      <w:r w:rsidRPr="00A85AC3">
        <w:rPr>
          <w:rFonts w:ascii="Tahoma" w:hAnsi="Tahoma" w:cs="Tahoma"/>
          <w:b/>
          <w:bCs/>
          <w:i w:val="0"/>
          <w:iCs/>
          <w:color w:val="000000" w:themeColor="text1"/>
          <w:sz w:val="20"/>
        </w:rPr>
        <w:t>L2 podpory IS</w:t>
      </w:r>
      <w:r w:rsidRPr="00A85AC3">
        <w:rPr>
          <w:rFonts w:ascii="Tahoma" w:hAnsi="Tahoma" w:cs="Tahoma"/>
          <w:i w:val="0"/>
          <w:iCs/>
          <w:color w:val="000000" w:themeColor="text1"/>
          <w:sz w:val="20"/>
        </w:rPr>
        <w:t xml:space="preserve"> (Level 2, postúpenie požiadaviek od L1) bude zabezpečovaná dodávateľom</w:t>
      </w:r>
    </w:p>
    <w:p w14:paraId="498BFF21" w14:textId="77777777" w:rsidR="00A85AC3" w:rsidRPr="00A85AC3" w:rsidRDefault="00A85AC3" w:rsidP="00A85AC3">
      <w:pPr>
        <w:jc w:val="both"/>
        <w:rPr>
          <w:rFonts w:ascii="Tahoma" w:hAnsi="Tahoma" w:cs="Tahoma"/>
          <w:i/>
          <w:iCs/>
          <w:color w:val="A6A6A6" w:themeColor="background1" w:themeShade="A6"/>
          <w:sz w:val="20"/>
          <w:szCs w:val="20"/>
        </w:rPr>
      </w:pPr>
    </w:p>
    <w:p w14:paraId="1AC77307" w14:textId="77777777" w:rsidR="00A85AC3" w:rsidRPr="00A85AC3" w:rsidRDefault="00A85AC3" w:rsidP="00A85AC3">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Definícia:</w:t>
      </w:r>
    </w:p>
    <w:p w14:paraId="70948571" w14:textId="77777777" w:rsidR="00A85AC3" w:rsidRPr="00A85AC3" w:rsidRDefault="00A85AC3" w:rsidP="00A85AC3">
      <w:pPr>
        <w:pStyle w:val="InstrukciaZoznam"/>
        <w:rPr>
          <w:rFonts w:ascii="Tahoma" w:hAnsi="Tahoma" w:cs="Tahoma"/>
          <w:i w:val="0"/>
          <w:iCs/>
          <w:color w:val="000000" w:themeColor="text1"/>
          <w:sz w:val="20"/>
        </w:rPr>
      </w:pPr>
      <w:r w:rsidRPr="00A85AC3">
        <w:rPr>
          <w:rFonts w:ascii="Tahoma" w:hAnsi="Tahoma" w:cs="Tahoma"/>
          <w:b/>
          <w:bCs/>
          <w:i w:val="0"/>
          <w:iCs/>
          <w:color w:val="000000" w:themeColor="text1"/>
          <w:sz w:val="20"/>
        </w:rPr>
        <w:t>Podpora L1 (podpora 1. stupňa)</w:t>
      </w:r>
      <w:r w:rsidRPr="00A85AC3">
        <w:rPr>
          <w:rFonts w:ascii="Tahoma" w:hAnsi="Tahoma" w:cs="Tahoma"/>
          <w:i w:val="0"/>
          <w:iCs/>
          <w:color w:val="000000" w:themeColor="text1"/>
          <w:sz w:val="20"/>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0CD03F35" w14:textId="77777777" w:rsidR="00A85AC3" w:rsidRPr="00A85AC3" w:rsidRDefault="00A85AC3" w:rsidP="00A85AC3">
      <w:pPr>
        <w:pStyle w:val="InstrukciaZoznam"/>
        <w:rPr>
          <w:rFonts w:ascii="Tahoma" w:hAnsi="Tahoma" w:cs="Tahoma"/>
          <w:i w:val="0"/>
          <w:iCs/>
          <w:color w:val="000000" w:themeColor="text1"/>
          <w:sz w:val="20"/>
        </w:rPr>
      </w:pPr>
      <w:r w:rsidRPr="00A85AC3">
        <w:rPr>
          <w:rFonts w:ascii="Tahoma" w:hAnsi="Tahoma" w:cs="Tahoma"/>
          <w:b/>
          <w:bCs/>
          <w:i w:val="0"/>
          <w:iCs/>
          <w:color w:val="000000" w:themeColor="text1"/>
          <w:sz w:val="20"/>
        </w:rPr>
        <w:t>Podpora L2 (podpora 2. stupňa)</w:t>
      </w:r>
      <w:r w:rsidRPr="00A85AC3">
        <w:rPr>
          <w:rFonts w:ascii="Tahoma" w:hAnsi="Tahoma" w:cs="Tahoma"/>
          <w:i w:val="0"/>
          <w:iCs/>
          <w:color w:val="000000" w:themeColor="text1"/>
          <w:sz w:val="20"/>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w:t>
      </w:r>
    </w:p>
    <w:p w14:paraId="2C15912C" w14:textId="77777777" w:rsidR="00A85AC3" w:rsidRPr="00A85AC3" w:rsidRDefault="00A85AC3" w:rsidP="00A85AC3">
      <w:pPr>
        <w:jc w:val="both"/>
        <w:rPr>
          <w:rFonts w:ascii="Tahoma" w:hAnsi="Tahoma" w:cs="Tahoma"/>
          <w:i/>
          <w:iCs/>
          <w:color w:val="A6A6A6" w:themeColor="background1" w:themeShade="A6"/>
          <w:sz w:val="20"/>
          <w:szCs w:val="20"/>
        </w:rPr>
      </w:pPr>
    </w:p>
    <w:p w14:paraId="526F124F" w14:textId="77777777" w:rsidR="00A85AC3" w:rsidRPr="00A85AC3" w:rsidRDefault="00A85AC3" w:rsidP="00A85AC3">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Pre služby sú definované takéto SLA:</w:t>
      </w:r>
    </w:p>
    <w:p w14:paraId="0A1E4BED" w14:textId="77777777" w:rsidR="00A85AC3" w:rsidRPr="00A85AC3" w:rsidRDefault="00A85AC3" w:rsidP="00A85AC3">
      <w:pPr>
        <w:pStyle w:val="InstrukciaZoznam"/>
        <w:rPr>
          <w:rFonts w:ascii="Tahoma" w:hAnsi="Tahoma" w:cs="Tahoma"/>
          <w:i w:val="0"/>
          <w:iCs/>
          <w:color w:val="000000" w:themeColor="text1"/>
          <w:sz w:val="20"/>
        </w:rPr>
      </w:pPr>
      <w:proofErr w:type="spellStart"/>
      <w:r w:rsidRPr="00A85AC3">
        <w:rPr>
          <w:rFonts w:ascii="Tahoma" w:hAnsi="Tahoma" w:cs="Tahoma"/>
          <w:i w:val="0"/>
          <w:iCs/>
          <w:color w:val="000000" w:themeColor="text1"/>
          <w:sz w:val="20"/>
        </w:rPr>
        <w:t>Help</w:t>
      </w:r>
      <w:proofErr w:type="spellEnd"/>
      <w:r w:rsidRPr="00A85AC3">
        <w:rPr>
          <w:rFonts w:ascii="Tahoma" w:hAnsi="Tahoma" w:cs="Tahoma"/>
          <w:i w:val="0"/>
          <w:iCs/>
          <w:color w:val="000000" w:themeColor="text1"/>
          <w:sz w:val="20"/>
        </w:rPr>
        <w:t xml:space="preserve"> </w:t>
      </w:r>
      <w:proofErr w:type="spellStart"/>
      <w:r w:rsidRPr="00A85AC3">
        <w:rPr>
          <w:rFonts w:ascii="Tahoma" w:hAnsi="Tahoma" w:cs="Tahoma"/>
          <w:i w:val="0"/>
          <w:iCs/>
          <w:color w:val="000000" w:themeColor="text1"/>
          <w:sz w:val="20"/>
        </w:rPr>
        <w:t>Desk</w:t>
      </w:r>
      <w:proofErr w:type="spellEnd"/>
      <w:r w:rsidRPr="00A85AC3">
        <w:rPr>
          <w:rFonts w:ascii="Tahoma" w:hAnsi="Tahoma" w:cs="Tahoma"/>
          <w:i w:val="0"/>
          <w:iCs/>
          <w:color w:val="000000" w:themeColor="text1"/>
          <w:sz w:val="20"/>
        </w:rPr>
        <w:t xml:space="preserve"> pre vybrané skupiny užívateľov cez telefón a email, incidenty sú evidované v IS,</w:t>
      </w:r>
    </w:p>
    <w:p w14:paraId="475373CD" w14:textId="77777777" w:rsidR="00A85AC3" w:rsidRPr="00A85AC3" w:rsidRDefault="00A85AC3" w:rsidP="00A85AC3">
      <w:pPr>
        <w:pStyle w:val="InstrukciaZoznam"/>
        <w:rPr>
          <w:rFonts w:ascii="Tahoma" w:hAnsi="Tahoma" w:cs="Tahoma"/>
          <w:i w:val="0"/>
          <w:iCs/>
          <w:color w:val="000000" w:themeColor="text1"/>
          <w:sz w:val="20"/>
        </w:rPr>
      </w:pPr>
      <w:r w:rsidRPr="00A85AC3">
        <w:rPr>
          <w:rFonts w:ascii="Tahoma" w:hAnsi="Tahoma" w:cs="Tahoma"/>
          <w:i w:val="0"/>
          <w:iCs/>
          <w:color w:val="000000" w:themeColor="text1"/>
          <w:sz w:val="20"/>
        </w:rPr>
        <w:t>Dostupnosť L2 podpory pre IS je 8x5 (8 hodín x 5 dní od 8:00h do 16:00h počas pracovných dní),</w:t>
      </w:r>
    </w:p>
    <w:p w14:paraId="678E5BDB" w14:textId="77777777" w:rsidR="00A85AC3" w:rsidRPr="00A85AC3" w:rsidRDefault="00A85AC3" w:rsidP="00A85AC3">
      <w:pPr>
        <w:jc w:val="both"/>
        <w:rPr>
          <w:rFonts w:ascii="Tahoma" w:hAnsi="Tahoma" w:cs="Tahoma"/>
          <w:i/>
          <w:iCs/>
          <w:color w:val="A6A6A6" w:themeColor="background1" w:themeShade="A6"/>
          <w:sz w:val="20"/>
          <w:szCs w:val="20"/>
        </w:rPr>
      </w:pPr>
    </w:p>
    <w:p w14:paraId="5B66DF56" w14:textId="77777777" w:rsidR="00A85AC3" w:rsidRPr="00A85AC3" w:rsidRDefault="00A85AC3" w:rsidP="00A85AC3">
      <w:pPr>
        <w:pStyle w:val="Nadpis3"/>
        <w:ind w:left="709"/>
        <w:rPr>
          <w:rFonts w:cs="Tahoma"/>
          <w:sz w:val="20"/>
          <w:szCs w:val="20"/>
        </w:rPr>
      </w:pPr>
      <w:r w:rsidRPr="00A85AC3">
        <w:rPr>
          <w:rFonts w:cs="Tahoma"/>
          <w:sz w:val="20"/>
          <w:szCs w:val="20"/>
        </w:rPr>
        <w:t>Riešenie incidentov – SLA parametre</w:t>
      </w:r>
    </w:p>
    <w:p w14:paraId="1492CCF9" w14:textId="77777777" w:rsidR="00A85AC3" w:rsidRPr="00A85AC3" w:rsidRDefault="00A85AC3" w:rsidP="00A85AC3">
      <w:pPr>
        <w:rPr>
          <w:rFonts w:ascii="Tahoma" w:hAnsi="Tahoma" w:cs="Tahoma"/>
          <w:sz w:val="20"/>
          <w:szCs w:val="20"/>
        </w:rPr>
      </w:pPr>
    </w:p>
    <w:p w14:paraId="5ECE210E" w14:textId="61F64231" w:rsidR="00A85AC3" w:rsidRPr="00A85AC3" w:rsidRDefault="00A85AC3" w:rsidP="00A85AC3">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 xml:space="preserve">Za incident je považovaná chyba IS, </w:t>
      </w:r>
      <w:proofErr w:type="spellStart"/>
      <w:r w:rsidRPr="00A85AC3">
        <w:rPr>
          <w:rFonts w:ascii="Tahoma" w:hAnsi="Tahoma" w:cs="Tahoma"/>
          <w:i w:val="0"/>
          <w:iCs/>
          <w:color w:val="000000" w:themeColor="text1"/>
          <w:sz w:val="20"/>
        </w:rPr>
        <w:t>t.j</w:t>
      </w:r>
      <w:proofErr w:type="spellEnd"/>
      <w:r w:rsidRPr="00A85AC3">
        <w:rPr>
          <w:rFonts w:ascii="Tahoma" w:hAnsi="Tahoma" w:cs="Tahoma"/>
          <w:i w:val="0"/>
          <w:iCs/>
          <w:color w:val="000000" w:themeColor="text1"/>
          <w:sz w:val="20"/>
        </w:rPr>
        <w:t>. správanie sa v rozpore s prevádzkovou a používateľskou  dokumentáciou IS. Za incident nie je považovaná chyba, ktorá nastala mimo prostredia IS napr. výpadok poskytovania konkrétnej služby komunikačnej infraštruktúry.</w:t>
      </w:r>
    </w:p>
    <w:p w14:paraId="24D7038F" w14:textId="77777777" w:rsidR="00A85AC3" w:rsidRPr="00A85AC3" w:rsidRDefault="00A85AC3" w:rsidP="00A85AC3">
      <w:pPr>
        <w:rPr>
          <w:rFonts w:ascii="Tahoma" w:hAnsi="Tahoma" w:cs="Tahoma"/>
          <w:sz w:val="20"/>
          <w:szCs w:val="20"/>
        </w:rPr>
      </w:pPr>
      <w:r w:rsidRPr="00A85AC3">
        <w:rPr>
          <w:rFonts w:ascii="Tahoma" w:hAnsi="Tahoma" w:cs="Tahoma"/>
          <w:sz w:val="20"/>
          <w:szCs w:val="20"/>
        </w:rPr>
        <w:t>Označenie naliehavosti incidentu:</w:t>
      </w:r>
    </w:p>
    <w:tbl>
      <w:tblPr>
        <w:tblpPr w:leftFromText="141" w:rightFromText="141" w:vertAnchor="text" w:horzAnchor="margin"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280"/>
        <w:gridCol w:w="6655"/>
      </w:tblGrid>
      <w:tr w:rsidR="00A85AC3" w:rsidRPr="00A85AC3" w14:paraId="2312F504" w14:textId="77777777" w:rsidTr="0023595E">
        <w:trPr>
          <w:cantSplit/>
          <w:trHeight w:val="775"/>
        </w:trPr>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7B046E2" w14:textId="77777777" w:rsidR="00A85AC3" w:rsidRPr="00A85AC3" w:rsidRDefault="00A85AC3" w:rsidP="0023595E">
            <w:pPr>
              <w:pStyle w:val="HlavikaTabuky"/>
              <w:rPr>
                <w:rFonts w:cs="Tahoma"/>
                <w:sz w:val="20"/>
              </w:rPr>
            </w:pPr>
            <w:r w:rsidRPr="00A85AC3">
              <w:rPr>
                <w:rFonts w:cs="Tahoma"/>
                <w:sz w:val="20"/>
              </w:rPr>
              <w:t>Označenie naliehavosti incidentu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09C464F" w14:textId="77777777" w:rsidR="00A85AC3" w:rsidRPr="00A85AC3" w:rsidRDefault="00A85AC3" w:rsidP="0023595E">
            <w:pPr>
              <w:pStyle w:val="HlavikaTabuky"/>
              <w:rPr>
                <w:rFonts w:cs="Tahoma"/>
                <w:sz w:val="20"/>
              </w:rPr>
            </w:pPr>
            <w:r w:rsidRPr="00A85AC3">
              <w:rPr>
                <w:rFonts w:cs="Tahoma"/>
                <w:sz w:val="20"/>
              </w:rPr>
              <w:t>Závažnosť  incidentu</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642285B" w14:textId="77777777" w:rsidR="00A85AC3" w:rsidRPr="00A85AC3" w:rsidRDefault="00A85AC3" w:rsidP="0023595E">
            <w:pPr>
              <w:pStyle w:val="HlavikaTabuky"/>
              <w:rPr>
                <w:rFonts w:cs="Tahoma"/>
                <w:sz w:val="20"/>
              </w:rPr>
            </w:pPr>
            <w:r w:rsidRPr="00A85AC3">
              <w:rPr>
                <w:rFonts w:cs="Tahoma"/>
                <w:sz w:val="20"/>
              </w:rPr>
              <w:t>Popis naliehavosti incidentu</w:t>
            </w:r>
          </w:p>
        </w:tc>
      </w:tr>
      <w:tr w:rsidR="00A85AC3" w:rsidRPr="00A85AC3" w14:paraId="0C617E3F" w14:textId="77777777" w:rsidTr="0023595E">
        <w:trPr>
          <w:cantSplit/>
          <w:trHeight w:val="668"/>
        </w:trPr>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94E58A5" w14:textId="77777777" w:rsidR="00A85AC3" w:rsidRPr="00A85AC3" w:rsidRDefault="00A85AC3" w:rsidP="0023595E">
            <w:pPr>
              <w:rPr>
                <w:rFonts w:ascii="Tahoma" w:hAnsi="Tahoma" w:cs="Tahoma"/>
                <w:sz w:val="20"/>
                <w:szCs w:val="20"/>
              </w:rPr>
            </w:pPr>
            <w:r w:rsidRPr="00A85AC3">
              <w:rPr>
                <w:rFonts w:ascii="Tahoma" w:hAnsi="Tahoma" w:cs="Tahoma"/>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DAB82A4" w14:textId="77777777" w:rsidR="00A85AC3" w:rsidRPr="00A85AC3" w:rsidRDefault="00A85AC3" w:rsidP="0023595E">
            <w:pPr>
              <w:rPr>
                <w:rFonts w:ascii="Tahoma" w:hAnsi="Tahoma" w:cs="Tahoma"/>
                <w:sz w:val="20"/>
                <w:szCs w:val="20"/>
              </w:rPr>
            </w:pPr>
            <w:r w:rsidRPr="00A85AC3">
              <w:rPr>
                <w:rFonts w:ascii="Tahoma" w:hAnsi="Tahoma" w:cs="Tahoma"/>
                <w:sz w:val="20"/>
                <w:szCs w:val="20"/>
              </w:rPr>
              <w:t>Kritická</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F991A" w14:textId="77777777" w:rsidR="00A85AC3" w:rsidRPr="00A85AC3" w:rsidRDefault="00A85AC3" w:rsidP="0023595E">
            <w:pPr>
              <w:rPr>
                <w:rFonts w:ascii="Tahoma" w:hAnsi="Tahoma" w:cs="Tahoma"/>
                <w:sz w:val="20"/>
                <w:szCs w:val="20"/>
              </w:rPr>
            </w:pPr>
            <w:r w:rsidRPr="00A85AC3">
              <w:rPr>
                <w:rFonts w:ascii="Tahoma" w:hAnsi="Tahoma" w:cs="Tahoma"/>
                <w:sz w:val="20"/>
                <w:szCs w:val="20"/>
              </w:rPr>
              <w:t>Kritické chyby, ktoré spôsobia úplné zlyhanie systému ako celku a nie je možné používať ani jednu jeho časť, nie je možné poskytnúť požadovaný výstup z IS.</w:t>
            </w:r>
          </w:p>
        </w:tc>
      </w:tr>
      <w:tr w:rsidR="00A85AC3" w:rsidRPr="00A85AC3" w14:paraId="6D76EC35" w14:textId="77777777" w:rsidTr="0023595E">
        <w:trPr>
          <w:cantSplit/>
          <w:trHeight w:val="503"/>
        </w:trPr>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334FDD9" w14:textId="77777777" w:rsidR="00A85AC3" w:rsidRPr="00A85AC3" w:rsidRDefault="00A85AC3" w:rsidP="0023595E">
            <w:pPr>
              <w:rPr>
                <w:rFonts w:ascii="Tahoma" w:hAnsi="Tahoma" w:cs="Tahoma"/>
                <w:sz w:val="20"/>
                <w:szCs w:val="20"/>
              </w:rPr>
            </w:pPr>
            <w:r w:rsidRPr="00A85AC3">
              <w:rPr>
                <w:rFonts w:ascii="Tahoma" w:hAnsi="Tahoma" w:cs="Tahoma"/>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2FB21D4" w14:textId="77777777" w:rsidR="00A85AC3" w:rsidRPr="00A85AC3" w:rsidRDefault="00A85AC3" w:rsidP="0023595E">
            <w:pPr>
              <w:rPr>
                <w:rFonts w:ascii="Tahoma" w:hAnsi="Tahoma" w:cs="Tahoma"/>
                <w:sz w:val="20"/>
                <w:szCs w:val="20"/>
              </w:rPr>
            </w:pPr>
            <w:r w:rsidRPr="00A85AC3">
              <w:rPr>
                <w:rFonts w:ascii="Tahoma" w:hAnsi="Tahoma" w:cs="Tahoma"/>
                <w:sz w:val="20"/>
                <w:szCs w:val="20"/>
              </w:rPr>
              <w:t>Vysoká</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DC478" w14:textId="77777777" w:rsidR="00A85AC3" w:rsidRPr="00A85AC3" w:rsidRDefault="00A85AC3" w:rsidP="0023595E">
            <w:pPr>
              <w:rPr>
                <w:rFonts w:ascii="Tahoma" w:hAnsi="Tahoma" w:cs="Tahoma"/>
                <w:sz w:val="20"/>
                <w:szCs w:val="20"/>
              </w:rPr>
            </w:pPr>
            <w:r w:rsidRPr="00A85AC3">
              <w:rPr>
                <w:rFonts w:ascii="Tahoma" w:hAnsi="Tahoma" w:cs="Tahoma"/>
                <w:sz w:val="20"/>
                <w:szCs w:val="20"/>
              </w:rPr>
              <w:t>Chyby a nedostatky, ktoré zapríčinia čiastočné zlyhanie systému a neumožňuje používať časť systému.</w:t>
            </w:r>
          </w:p>
        </w:tc>
      </w:tr>
      <w:tr w:rsidR="00A85AC3" w:rsidRPr="00A85AC3" w14:paraId="17A6916A" w14:textId="77777777" w:rsidTr="0023595E">
        <w:trPr>
          <w:cantSplit/>
          <w:trHeight w:val="560"/>
        </w:trPr>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650AB70" w14:textId="77777777" w:rsidR="00A85AC3" w:rsidRPr="00A85AC3" w:rsidRDefault="00A85AC3" w:rsidP="0023595E">
            <w:pPr>
              <w:rPr>
                <w:rFonts w:ascii="Tahoma" w:hAnsi="Tahoma" w:cs="Tahoma"/>
                <w:sz w:val="20"/>
                <w:szCs w:val="20"/>
              </w:rPr>
            </w:pPr>
            <w:r w:rsidRPr="00A85AC3">
              <w:rPr>
                <w:rFonts w:ascii="Tahoma" w:hAnsi="Tahoma" w:cs="Tahoma"/>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FCD96AA" w14:textId="77777777" w:rsidR="00A85AC3" w:rsidRPr="00A85AC3" w:rsidRDefault="00A85AC3" w:rsidP="0023595E">
            <w:pPr>
              <w:rPr>
                <w:rFonts w:ascii="Tahoma" w:hAnsi="Tahoma" w:cs="Tahoma"/>
                <w:sz w:val="20"/>
                <w:szCs w:val="20"/>
              </w:rPr>
            </w:pPr>
            <w:r w:rsidRPr="00A85AC3">
              <w:rPr>
                <w:rFonts w:ascii="Tahoma" w:hAnsi="Tahoma" w:cs="Tahoma"/>
                <w:sz w:val="20"/>
                <w:szCs w:val="20"/>
              </w:rPr>
              <w:t>Stredná</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9F3B0" w14:textId="77777777" w:rsidR="00A85AC3" w:rsidRPr="00A85AC3" w:rsidRDefault="00A85AC3" w:rsidP="0023595E">
            <w:pPr>
              <w:rPr>
                <w:rFonts w:ascii="Tahoma" w:hAnsi="Tahoma" w:cs="Tahoma"/>
                <w:sz w:val="20"/>
                <w:szCs w:val="20"/>
              </w:rPr>
            </w:pPr>
            <w:r w:rsidRPr="00A85AC3">
              <w:rPr>
                <w:rFonts w:ascii="Tahoma" w:hAnsi="Tahoma" w:cs="Tahoma"/>
                <w:sz w:val="20"/>
                <w:szCs w:val="20"/>
              </w:rPr>
              <w:t xml:space="preserve">Chyby a nedostatky, ktoré spôsobia čiastočné obmedzenia používania systému. </w:t>
            </w:r>
          </w:p>
        </w:tc>
      </w:tr>
      <w:tr w:rsidR="00A85AC3" w:rsidRPr="00A85AC3" w14:paraId="543A965B" w14:textId="77777777" w:rsidTr="0023595E">
        <w:trPr>
          <w:cantSplit/>
          <w:trHeight w:val="383"/>
        </w:trPr>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C254754" w14:textId="77777777" w:rsidR="00A85AC3" w:rsidRPr="00A85AC3" w:rsidRDefault="00A85AC3" w:rsidP="0023595E">
            <w:pPr>
              <w:rPr>
                <w:rFonts w:ascii="Tahoma" w:hAnsi="Tahoma" w:cs="Tahoma"/>
                <w:sz w:val="20"/>
                <w:szCs w:val="20"/>
              </w:rPr>
            </w:pPr>
            <w:r w:rsidRPr="00A85AC3">
              <w:rPr>
                <w:rFonts w:ascii="Tahoma" w:hAnsi="Tahoma" w:cs="Tahoma"/>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D2E47B7" w14:textId="77777777" w:rsidR="00A85AC3" w:rsidRPr="00A85AC3" w:rsidRDefault="00A85AC3" w:rsidP="0023595E">
            <w:pPr>
              <w:rPr>
                <w:rFonts w:ascii="Tahoma" w:hAnsi="Tahoma" w:cs="Tahoma"/>
                <w:sz w:val="20"/>
                <w:szCs w:val="20"/>
              </w:rPr>
            </w:pPr>
            <w:r w:rsidRPr="00A85AC3">
              <w:rPr>
                <w:rFonts w:ascii="Tahoma" w:hAnsi="Tahoma" w:cs="Tahoma"/>
                <w:sz w:val="20"/>
                <w:szCs w:val="20"/>
              </w:rPr>
              <w:t>Nízka</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22E65" w14:textId="77777777" w:rsidR="00A85AC3" w:rsidRPr="00A85AC3" w:rsidRDefault="00A85AC3" w:rsidP="0023595E">
            <w:pPr>
              <w:rPr>
                <w:rFonts w:ascii="Tahoma" w:hAnsi="Tahoma" w:cs="Tahoma"/>
                <w:sz w:val="20"/>
                <w:szCs w:val="20"/>
              </w:rPr>
            </w:pPr>
            <w:r w:rsidRPr="00A85AC3">
              <w:rPr>
                <w:rFonts w:ascii="Tahoma" w:hAnsi="Tahoma" w:cs="Tahoma"/>
                <w:sz w:val="20"/>
                <w:szCs w:val="20"/>
              </w:rPr>
              <w:t>Kozmetické a drobné chyby.</w:t>
            </w:r>
          </w:p>
        </w:tc>
      </w:tr>
    </w:tbl>
    <w:p w14:paraId="66A70DB4" w14:textId="77777777" w:rsidR="00A85AC3" w:rsidRPr="00A85AC3" w:rsidRDefault="00A85AC3" w:rsidP="00A85AC3">
      <w:pPr>
        <w:jc w:val="both"/>
        <w:rPr>
          <w:rFonts w:ascii="Tahoma" w:hAnsi="Tahoma" w:cs="Tahoma"/>
          <w:i/>
          <w:iCs/>
          <w:color w:val="808080" w:themeColor="background1" w:themeShade="80"/>
          <w:sz w:val="20"/>
          <w:szCs w:val="20"/>
        </w:rPr>
      </w:pPr>
    </w:p>
    <w:p w14:paraId="31C59AC4" w14:textId="77777777" w:rsidR="00A85AC3" w:rsidRPr="00A85AC3" w:rsidRDefault="00A85AC3" w:rsidP="00A85AC3">
      <w:pPr>
        <w:rPr>
          <w:rFonts w:ascii="Tahoma" w:hAnsi="Tahoma" w:cs="Tahoma"/>
          <w:sz w:val="20"/>
          <w:szCs w:val="20"/>
        </w:rPr>
      </w:pPr>
      <w:r w:rsidRPr="00A85AC3">
        <w:rPr>
          <w:rFonts w:ascii="Tahoma" w:hAnsi="Tahoma" w:cs="Tahoma"/>
          <w:sz w:val="20"/>
          <w:szCs w:val="20"/>
        </w:rPr>
        <w:t>možný dopad:</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1"/>
        <w:gridCol w:w="1331"/>
        <w:gridCol w:w="6621"/>
      </w:tblGrid>
      <w:tr w:rsidR="00A85AC3" w:rsidRPr="00A85AC3" w14:paraId="2CD2CF8D" w14:textId="77777777" w:rsidTr="0023595E">
        <w:trPr>
          <w:trHeight w:val="302"/>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4CF2C05" w14:textId="77777777" w:rsidR="00A85AC3" w:rsidRPr="00A85AC3" w:rsidRDefault="00A85AC3" w:rsidP="0023595E">
            <w:pPr>
              <w:pStyle w:val="HlavikaTabuky"/>
              <w:rPr>
                <w:rFonts w:cs="Tahoma"/>
                <w:sz w:val="20"/>
              </w:rPr>
            </w:pPr>
            <w:r w:rsidRPr="00A85AC3">
              <w:rPr>
                <w:rFonts w:cs="Tahoma"/>
                <w:sz w:val="20"/>
              </w:rPr>
              <w:t>Označenie závažnosti incidentu</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AD874FD" w14:textId="77777777" w:rsidR="00A85AC3" w:rsidRPr="00A85AC3" w:rsidRDefault="00A85AC3" w:rsidP="0023595E">
            <w:pPr>
              <w:pStyle w:val="HlavikaTabuky"/>
              <w:rPr>
                <w:rFonts w:cs="Tahoma"/>
                <w:sz w:val="20"/>
              </w:rPr>
            </w:pPr>
          </w:p>
          <w:p w14:paraId="7D0CD816" w14:textId="77777777" w:rsidR="00A85AC3" w:rsidRPr="00A85AC3" w:rsidRDefault="00A85AC3" w:rsidP="0023595E">
            <w:pPr>
              <w:pStyle w:val="HlavikaTabuky"/>
              <w:rPr>
                <w:rFonts w:cs="Tahoma"/>
                <w:sz w:val="20"/>
              </w:rPr>
            </w:pPr>
            <w:r w:rsidRPr="00A85AC3">
              <w:rPr>
                <w:rFonts w:cs="Tahoma"/>
                <w:sz w:val="20"/>
              </w:rPr>
              <w:t>Dopad</w:t>
            </w:r>
          </w:p>
        </w:tc>
        <w:tc>
          <w:tcPr>
            <w:tcW w:w="6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0CABD73" w14:textId="77777777" w:rsidR="00A85AC3" w:rsidRPr="00A85AC3" w:rsidRDefault="00A85AC3" w:rsidP="0023595E">
            <w:pPr>
              <w:pStyle w:val="HlavikaTabuky"/>
              <w:rPr>
                <w:rFonts w:cs="Tahoma"/>
                <w:sz w:val="20"/>
              </w:rPr>
            </w:pPr>
            <w:r w:rsidRPr="00A85AC3">
              <w:rPr>
                <w:rFonts w:cs="Tahoma"/>
                <w:sz w:val="20"/>
              </w:rPr>
              <w:t>Popis dopadu</w:t>
            </w:r>
          </w:p>
        </w:tc>
      </w:tr>
      <w:tr w:rsidR="00A85AC3" w:rsidRPr="00A85AC3" w14:paraId="531DF149" w14:textId="77777777" w:rsidTr="0023595E">
        <w:trPr>
          <w:trHeight w:val="382"/>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E7127EB" w14:textId="77777777" w:rsidR="00A85AC3" w:rsidRPr="00A85AC3" w:rsidRDefault="00A85AC3" w:rsidP="0023595E">
            <w:pPr>
              <w:rPr>
                <w:rFonts w:ascii="Tahoma" w:hAnsi="Tahoma" w:cs="Tahoma"/>
                <w:sz w:val="20"/>
                <w:szCs w:val="20"/>
              </w:rPr>
            </w:pPr>
            <w:r w:rsidRPr="00A85AC3">
              <w:rPr>
                <w:rFonts w:ascii="Tahoma" w:hAnsi="Tahoma" w:cs="Tahoma"/>
                <w:sz w:val="20"/>
                <w:szCs w:val="20"/>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3817" w14:textId="77777777" w:rsidR="00A85AC3" w:rsidRPr="00A85AC3" w:rsidRDefault="00A85AC3" w:rsidP="0023595E">
            <w:pPr>
              <w:rPr>
                <w:rFonts w:ascii="Tahoma" w:hAnsi="Tahoma" w:cs="Tahoma"/>
                <w:sz w:val="20"/>
                <w:szCs w:val="20"/>
              </w:rPr>
            </w:pPr>
            <w:r w:rsidRPr="00A85AC3">
              <w:rPr>
                <w:rFonts w:ascii="Tahoma" w:hAnsi="Tahoma" w:cs="Tahoma"/>
                <w:sz w:val="20"/>
                <w:szCs w:val="20"/>
              </w:rPr>
              <w:t>katastrofický</w:t>
            </w:r>
          </w:p>
        </w:tc>
        <w:tc>
          <w:tcPr>
            <w:tcW w:w="6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59C67" w14:textId="77777777" w:rsidR="00A85AC3" w:rsidRPr="00A85AC3" w:rsidRDefault="00A85AC3" w:rsidP="0023595E">
            <w:pPr>
              <w:rPr>
                <w:rFonts w:ascii="Tahoma" w:hAnsi="Tahoma" w:cs="Tahoma"/>
                <w:sz w:val="20"/>
                <w:szCs w:val="20"/>
              </w:rPr>
            </w:pPr>
            <w:r w:rsidRPr="00A85AC3">
              <w:rPr>
                <w:rFonts w:ascii="Tahoma" w:hAnsi="Tahoma" w:cs="Tahoma"/>
                <w:sz w:val="20"/>
                <w:szCs w:val="20"/>
              </w:rPr>
              <w:t xml:space="preserve">katastrofický dopad, priamy finančný dopad alebo strata dát, </w:t>
            </w:r>
          </w:p>
        </w:tc>
      </w:tr>
      <w:tr w:rsidR="00A85AC3" w:rsidRPr="00A85AC3" w14:paraId="236A8107" w14:textId="77777777" w:rsidTr="0023595E">
        <w:trPr>
          <w:trHeight w:val="371"/>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EBE5D81" w14:textId="77777777" w:rsidR="00A85AC3" w:rsidRPr="00A85AC3" w:rsidRDefault="00A85AC3" w:rsidP="0023595E">
            <w:pPr>
              <w:rPr>
                <w:rFonts w:ascii="Tahoma" w:hAnsi="Tahoma" w:cs="Tahoma"/>
                <w:sz w:val="20"/>
                <w:szCs w:val="20"/>
              </w:rPr>
            </w:pPr>
            <w:r w:rsidRPr="00A85AC3">
              <w:rPr>
                <w:rFonts w:ascii="Tahoma" w:hAnsi="Tahoma" w:cs="Tahoma"/>
                <w:sz w:val="20"/>
                <w:szCs w:val="20"/>
              </w:rPr>
              <w:t>2</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5EB7E" w14:textId="77777777" w:rsidR="00A85AC3" w:rsidRPr="00A85AC3" w:rsidRDefault="00A85AC3" w:rsidP="0023595E">
            <w:pPr>
              <w:rPr>
                <w:rFonts w:ascii="Tahoma" w:hAnsi="Tahoma" w:cs="Tahoma"/>
                <w:sz w:val="20"/>
                <w:szCs w:val="20"/>
              </w:rPr>
            </w:pPr>
            <w:r w:rsidRPr="00A85AC3">
              <w:rPr>
                <w:rFonts w:ascii="Tahoma" w:hAnsi="Tahoma" w:cs="Tahoma"/>
                <w:sz w:val="20"/>
                <w:szCs w:val="20"/>
              </w:rPr>
              <w:t>značný</w:t>
            </w:r>
          </w:p>
        </w:tc>
        <w:tc>
          <w:tcPr>
            <w:tcW w:w="6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7FB24" w14:textId="77777777" w:rsidR="00A85AC3" w:rsidRPr="00A85AC3" w:rsidRDefault="00A85AC3" w:rsidP="0023595E">
            <w:pPr>
              <w:rPr>
                <w:rFonts w:ascii="Tahoma" w:hAnsi="Tahoma" w:cs="Tahoma"/>
                <w:sz w:val="20"/>
                <w:szCs w:val="20"/>
              </w:rPr>
            </w:pPr>
            <w:r w:rsidRPr="00A85AC3">
              <w:rPr>
                <w:rFonts w:ascii="Tahoma" w:hAnsi="Tahoma" w:cs="Tahoma"/>
                <w:sz w:val="20"/>
                <w:szCs w:val="20"/>
              </w:rPr>
              <w:t>značný dopad alebo strata dát</w:t>
            </w:r>
          </w:p>
        </w:tc>
      </w:tr>
      <w:tr w:rsidR="00A85AC3" w:rsidRPr="00A85AC3" w14:paraId="3820C00E" w14:textId="77777777" w:rsidTr="0023595E">
        <w:trPr>
          <w:trHeight w:val="397"/>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7E4A137" w14:textId="77777777" w:rsidR="00A85AC3" w:rsidRPr="00A85AC3" w:rsidRDefault="00A85AC3" w:rsidP="0023595E">
            <w:pPr>
              <w:rPr>
                <w:rFonts w:ascii="Tahoma" w:hAnsi="Tahoma" w:cs="Tahoma"/>
                <w:sz w:val="20"/>
                <w:szCs w:val="20"/>
              </w:rPr>
            </w:pPr>
            <w:r w:rsidRPr="00A85AC3">
              <w:rPr>
                <w:rFonts w:ascii="Tahoma" w:hAnsi="Tahoma" w:cs="Tahoma"/>
                <w:sz w:val="20"/>
                <w:szCs w:val="20"/>
              </w:rPr>
              <w:t>3</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9933F" w14:textId="77777777" w:rsidR="00A85AC3" w:rsidRPr="00A85AC3" w:rsidRDefault="00A85AC3" w:rsidP="0023595E">
            <w:pPr>
              <w:rPr>
                <w:rFonts w:ascii="Tahoma" w:hAnsi="Tahoma" w:cs="Tahoma"/>
                <w:sz w:val="20"/>
                <w:szCs w:val="20"/>
              </w:rPr>
            </w:pPr>
            <w:r w:rsidRPr="00A85AC3">
              <w:rPr>
                <w:rFonts w:ascii="Tahoma" w:hAnsi="Tahoma" w:cs="Tahoma"/>
                <w:sz w:val="20"/>
                <w:szCs w:val="20"/>
              </w:rPr>
              <w:t>malý</w:t>
            </w:r>
          </w:p>
        </w:tc>
        <w:tc>
          <w:tcPr>
            <w:tcW w:w="6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2B0AD" w14:textId="77777777" w:rsidR="00A85AC3" w:rsidRPr="00A85AC3" w:rsidRDefault="00A85AC3" w:rsidP="0023595E">
            <w:pPr>
              <w:rPr>
                <w:rFonts w:ascii="Tahoma" w:hAnsi="Tahoma" w:cs="Tahoma"/>
                <w:sz w:val="20"/>
                <w:szCs w:val="20"/>
              </w:rPr>
            </w:pPr>
            <w:r w:rsidRPr="00A85AC3">
              <w:rPr>
                <w:rFonts w:ascii="Tahoma" w:hAnsi="Tahoma" w:cs="Tahoma"/>
                <w:sz w:val="20"/>
                <w:szCs w:val="20"/>
              </w:rPr>
              <w:t>malý dopad alebo strata dát</w:t>
            </w:r>
          </w:p>
        </w:tc>
      </w:tr>
    </w:tbl>
    <w:p w14:paraId="5B749F71" w14:textId="77777777" w:rsidR="00A85AC3" w:rsidRPr="00A85AC3" w:rsidRDefault="00A85AC3" w:rsidP="00A85AC3">
      <w:pPr>
        <w:jc w:val="both"/>
        <w:rPr>
          <w:rFonts w:ascii="Tahoma" w:hAnsi="Tahoma" w:cs="Tahoma"/>
          <w:b/>
          <w:bCs/>
          <w:i/>
          <w:iCs/>
          <w:color w:val="808080" w:themeColor="background1" w:themeShade="80"/>
          <w:sz w:val="20"/>
          <w:szCs w:val="20"/>
        </w:rPr>
      </w:pPr>
    </w:p>
    <w:p w14:paraId="2415A165" w14:textId="77777777" w:rsidR="00A85AC3" w:rsidRPr="00A85AC3" w:rsidRDefault="00A85AC3" w:rsidP="00A85AC3">
      <w:pPr>
        <w:rPr>
          <w:rFonts w:ascii="Tahoma" w:hAnsi="Tahoma" w:cs="Tahoma"/>
          <w:sz w:val="20"/>
          <w:szCs w:val="20"/>
        </w:rPr>
      </w:pPr>
      <w:r w:rsidRPr="00A85AC3">
        <w:rPr>
          <w:rFonts w:ascii="Tahoma" w:hAnsi="Tahoma" w:cs="Tahoma"/>
          <w:sz w:val="20"/>
          <w:szCs w:val="20"/>
        </w:rPr>
        <w:t xml:space="preserve"> Výpočet priority incidentu je kombináciou dopadu a naliehavosti v súlade s </w:t>
      </w:r>
      <w:proofErr w:type="spellStart"/>
      <w:r w:rsidRPr="00A85AC3">
        <w:rPr>
          <w:rFonts w:ascii="Tahoma" w:hAnsi="Tahoma" w:cs="Tahoma"/>
          <w:sz w:val="20"/>
          <w:szCs w:val="20"/>
        </w:rPr>
        <w:t>best</w:t>
      </w:r>
      <w:proofErr w:type="spellEnd"/>
      <w:r w:rsidRPr="00A85AC3">
        <w:rPr>
          <w:rFonts w:ascii="Tahoma" w:hAnsi="Tahoma" w:cs="Tahoma"/>
          <w:sz w:val="20"/>
          <w:szCs w:val="20"/>
        </w:rPr>
        <w:t xml:space="preserve"> </w:t>
      </w:r>
      <w:proofErr w:type="spellStart"/>
      <w:r w:rsidRPr="00A85AC3">
        <w:rPr>
          <w:rFonts w:ascii="Tahoma" w:hAnsi="Tahoma" w:cs="Tahoma"/>
          <w:sz w:val="20"/>
          <w:szCs w:val="20"/>
        </w:rPr>
        <w:t>practices</w:t>
      </w:r>
      <w:proofErr w:type="spellEnd"/>
      <w:r w:rsidRPr="00A85AC3">
        <w:rPr>
          <w:rFonts w:ascii="Tahoma" w:hAnsi="Tahoma" w:cs="Tahoma"/>
          <w:sz w:val="20"/>
          <w:szCs w:val="20"/>
        </w:rPr>
        <w:t xml:space="preserve"> ITIL V3 uvedený v nasledovnej matici: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92"/>
        <w:gridCol w:w="1895"/>
        <w:gridCol w:w="1891"/>
        <w:gridCol w:w="1890"/>
      </w:tblGrid>
      <w:tr w:rsidR="00A85AC3" w:rsidRPr="00A85AC3" w14:paraId="0F5D0140" w14:textId="77777777" w:rsidTr="0023595E">
        <w:trPr>
          <w:trHeight w:val="283"/>
        </w:trPr>
        <w:tc>
          <w:tcPr>
            <w:tcW w:w="3786" w:type="dxa"/>
            <w:gridSpan w:val="2"/>
            <w:vMerge w:val="restart"/>
            <w:shd w:val="clear" w:color="auto" w:fill="E7E6E6" w:themeFill="background2"/>
            <w:vAlign w:val="center"/>
          </w:tcPr>
          <w:p w14:paraId="6CDD7662" w14:textId="77777777" w:rsidR="00A85AC3" w:rsidRPr="00A85AC3" w:rsidRDefault="00A85AC3" w:rsidP="0023595E">
            <w:pPr>
              <w:pStyle w:val="HlavikaTabuky"/>
              <w:rPr>
                <w:rFonts w:eastAsia="Calibri" w:cs="Tahoma"/>
                <w:sz w:val="20"/>
              </w:rPr>
            </w:pPr>
            <w:r w:rsidRPr="00A85AC3">
              <w:rPr>
                <w:rFonts w:eastAsia="Calibri" w:cs="Tahoma"/>
                <w:sz w:val="20"/>
              </w:rPr>
              <w:t>Matica priority incidentov</w:t>
            </w:r>
          </w:p>
        </w:tc>
        <w:tc>
          <w:tcPr>
            <w:tcW w:w="5676" w:type="dxa"/>
            <w:gridSpan w:val="3"/>
            <w:shd w:val="clear" w:color="auto" w:fill="E7E6E6" w:themeFill="background2"/>
            <w:vAlign w:val="center"/>
          </w:tcPr>
          <w:p w14:paraId="07136D83" w14:textId="77777777" w:rsidR="00A85AC3" w:rsidRPr="00A85AC3" w:rsidRDefault="00A85AC3" w:rsidP="0023595E">
            <w:pPr>
              <w:pStyle w:val="HlavikaTabuky"/>
              <w:rPr>
                <w:rFonts w:eastAsia="Calibri" w:cs="Tahoma"/>
                <w:sz w:val="20"/>
              </w:rPr>
            </w:pPr>
            <w:r w:rsidRPr="00A85AC3">
              <w:rPr>
                <w:rFonts w:eastAsia="Calibri" w:cs="Tahoma"/>
                <w:sz w:val="20"/>
              </w:rPr>
              <w:t>Dopad</w:t>
            </w:r>
          </w:p>
        </w:tc>
      </w:tr>
      <w:tr w:rsidR="00A85AC3" w:rsidRPr="00A85AC3" w14:paraId="4A5028AF" w14:textId="77777777" w:rsidTr="0023595E">
        <w:trPr>
          <w:trHeight w:val="283"/>
        </w:trPr>
        <w:tc>
          <w:tcPr>
            <w:tcW w:w="3786" w:type="dxa"/>
            <w:gridSpan w:val="2"/>
            <w:vMerge/>
            <w:vAlign w:val="center"/>
          </w:tcPr>
          <w:p w14:paraId="7E05B2BD" w14:textId="77777777" w:rsidR="00A85AC3" w:rsidRPr="00A85AC3" w:rsidRDefault="00A85AC3" w:rsidP="0023595E">
            <w:pPr>
              <w:pStyle w:val="HlavikaTabuky"/>
              <w:rPr>
                <w:rFonts w:eastAsia="Calibri" w:cs="Tahoma"/>
                <w:sz w:val="20"/>
              </w:rPr>
            </w:pPr>
          </w:p>
        </w:tc>
        <w:tc>
          <w:tcPr>
            <w:tcW w:w="1895" w:type="dxa"/>
            <w:shd w:val="clear" w:color="auto" w:fill="E7E6E6" w:themeFill="background2"/>
            <w:vAlign w:val="center"/>
          </w:tcPr>
          <w:p w14:paraId="3BA6E93B" w14:textId="77777777" w:rsidR="00A85AC3" w:rsidRPr="00A85AC3" w:rsidRDefault="00A85AC3" w:rsidP="0023595E">
            <w:pPr>
              <w:pStyle w:val="HlavikaTabuky"/>
              <w:rPr>
                <w:rFonts w:eastAsia="Calibri" w:cs="Tahoma"/>
                <w:sz w:val="20"/>
              </w:rPr>
            </w:pPr>
            <w:r w:rsidRPr="00A85AC3">
              <w:rPr>
                <w:rFonts w:eastAsia="Calibri" w:cs="Tahoma"/>
                <w:sz w:val="20"/>
              </w:rPr>
              <w:t>Katastrofický - 1</w:t>
            </w:r>
          </w:p>
        </w:tc>
        <w:tc>
          <w:tcPr>
            <w:tcW w:w="1891" w:type="dxa"/>
            <w:shd w:val="clear" w:color="auto" w:fill="E7E6E6" w:themeFill="background2"/>
            <w:vAlign w:val="center"/>
          </w:tcPr>
          <w:p w14:paraId="0D4E5DEB" w14:textId="77777777" w:rsidR="00A85AC3" w:rsidRPr="00A85AC3" w:rsidRDefault="00A85AC3" w:rsidP="0023595E">
            <w:pPr>
              <w:pStyle w:val="HlavikaTabuky"/>
              <w:rPr>
                <w:rFonts w:eastAsia="Calibri" w:cs="Tahoma"/>
                <w:sz w:val="20"/>
              </w:rPr>
            </w:pPr>
            <w:r w:rsidRPr="00A85AC3">
              <w:rPr>
                <w:rFonts w:eastAsia="Calibri" w:cs="Tahoma"/>
                <w:sz w:val="20"/>
              </w:rPr>
              <w:t>Značný - 2</w:t>
            </w:r>
          </w:p>
        </w:tc>
        <w:tc>
          <w:tcPr>
            <w:tcW w:w="1890" w:type="dxa"/>
            <w:shd w:val="clear" w:color="auto" w:fill="E7E6E6" w:themeFill="background2"/>
            <w:vAlign w:val="center"/>
          </w:tcPr>
          <w:p w14:paraId="1275BFEA" w14:textId="77777777" w:rsidR="00A85AC3" w:rsidRPr="00A85AC3" w:rsidRDefault="00A85AC3" w:rsidP="0023595E">
            <w:pPr>
              <w:pStyle w:val="HlavikaTabuky"/>
              <w:rPr>
                <w:rFonts w:eastAsia="Calibri" w:cs="Tahoma"/>
                <w:sz w:val="20"/>
              </w:rPr>
            </w:pPr>
            <w:r w:rsidRPr="00A85AC3">
              <w:rPr>
                <w:rFonts w:eastAsia="Calibri" w:cs="Tahoma"/>
                <w:sz w:val="20"/>
              </w:rPr>
              <w:t>Malý - 3</w:t>
            </w:r>
          </w:p>
        </w:tc>
      </w:tr>
      <w:tr w:rsidR="00A85AC3" w:rsidRPr="00A85AC3" w14:paraId="4745F0B4" w14:textId="77777777" w:rsidTr="0023595E">
        <w:trPr>
          <w:trHeight w:val="283"/>
        </w:trPr>
        <w:tc>
          <w:tcPr>
            <w:tcW w:w="1894" w:type="dxa"/>
            <w:vMerge w:val="restart"/>
            <w:shd w:val="clear" w:color="auto" w:fill="E7E6E6" w:themeFill="background2"/>
            <w:vAlign w:val="center"/>
          </w:tcPr>
          <w:p w14:paraId="00358FA7" w14:textId="77777777" w:rsidR="00A85AC3" w:rsidRPr="00A85AC3" w:rsidRDefault="00A85AC3" w:rsidP="0023595E">
            <w:pPr>
              <w:rPr>
                <w:rFonts w:ascii="Tahoma" w:eastAsia="Calibri" w:hAnsi="Tahoma" w:cs="Tahoma"/>
                <w:b/>
                <w:sz w:val="20"/>
                <w:szCs w:val="20"/>
              </w:rPr>
            </w:pPr>
            <w:r w:rsidRPr="00A85AC3">
              <w:rPr>
                <w:rFonts w:ascii="Tahoma" w:eastAsia="Calibri" w:hAnsi="Tahoma" w:cs="Tahoma"/>
                <w:b/>
                <w:sz w:val="20"/>
                <w:szCs w:val="20"/>
              </w:rPr>
              <w:t>Naliehavosť</w:t>
            </w:r>
          </w:p>
        </w:tc>
        <w:tc>
          <w:tcPr>
            <w:tcW w:w="1892" w:type="dxa"/>
            <w:shd w:val="clear" w:color="auto" w:fill="E7E6E6" w:themeFill="background2"/>
            <w:vAlign w:val="center"/>
          </w:tcPr>
          <w:p w14:paraId="21D4B77C" w14:textId="77777777" w:rsidR="00A85AC3" w:rsidRPr="00A85AC3" w:rsidRDefault="00A85AC3" w:rsidP="0023595E">
            <w:pPr>
              <w:rPr>
                <w:rFonts w:ascii="Tahoma" w:eastAsia="Calibri" w:hAnsi="Tahoma" w:cs="Tahoma"/>
                <w:b/>
                <w:sz w:val="20"/>
                <w:szCs w:val="20"/>
              </w:rPr>
            </w:pPr>
            <w:r w:rsidRPr="00A85AC3">
              <w:rPr>
                <w:rFonts w:ascii="Tahoma" w:eastAsia="Calibri" w:hAnsi="Tahoma" w:cs="Tahoma"/>
                <w:b/>
                <w:sz w:val="20"/>
                <w:szCs w:val="20"/>
              </w:rPr>
              <w:t>Kritická - A</w:t>
            </w:r>
          </w:p>
        </w:tc>
        <w:tc>
          <w:tcPr>
            <w:tcW w:w="1895" w:type="dxa"/>
            <w:shd w:val="clear" w:color="auto" w:fill="auto"/>
            <w:vAlign w:val="center"/>
          </w:tcPr>
          <w:p w14:paraId="788FE444"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1</w:t>
            </w:r>
          </w:p>
        </w:tc>
        <w:tc>
          <w:tcPr>
            <w:tcW w:w="1891" w:type="dxa"/>
            <w:shd w:val="clear" w:color="auto" w:fill="auto"/>
            <w:vAlign w:val="center"/>
          </w:tcPr>
          <w:p w14:paraId="4334F339"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2</w:t>
            </w:r>
          </w:p>
        </w:tc>
        <w:tc>
          <w:tcPr>
            <w:tcW w:w="1890" w:type="dxa"/>
            <w:shd w:val="clear" w:color="auto" w:fill="auto"/>
            <w:vAlign w:val="center"/>
          </w:tcPr>
          <w:p w14:paraId="6163A88C"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3</w:t>
            </w:r>
          </w:p>
        </w:tc>
      </w:tr>
      <w:tr w:rsidR="00A85AC3" w:rsidRPr="00A85AC3" w14:paraId="109A6EF8" w14:textId="77777777" w:rsidTr="0023595E">
        <w:trPr>
          <w:trHeight w:val="283"/>
        </w:trPr>
        <w:tc>
          <w:tcPr>
            <w:tcW w:w="1894" w:type="dxa"/>
            <w:vMerge/>
            <w:vAlign w:val="center"/>
          </w:tcPr>
          <w:p w14:paraId="61300E2B" w14:textId="77777777" w:rsidR="00A85AC3" w:rsidRPr="00A85AC3" w:rsidRDefault="00A85AC3" w:rsidP="0023595E">
            <w:pPr>
              <w:rPr>
                <w:rFonts w:ascii="Tahoma" w:eastAsia="Calibri" w:hAnsi="Tahoma" w:cs="Tahoma"/>
                <w:b/>
                <w:sz w:val="20"/>
                <w:szCs w:val="20"/>
              </w:rPr>
            </w:pPr>
          </w:p>
        </w:tc>
        <w:tc>
          <w:tcPr>
            <w:tcW w:w="1892" w:type="dxa"/>
            <w:shd w:val="clear" w:color="auto" w:fill="E7E6E6" w:themeFill="background2"/>
            <w:vAlign w:val="center"/>
          </w:tcPr>
          <w:p w14:paraId="0B9C6D3A" w14:textId="77777777" w:rsidR="00A85AC3" w:rsidRPr="00A85AC3" w:rsidRDefault="00A85AC3" w:rsidP="0023595E">
            <w:pPr>
              <w:rPr>
                <w:rFonts w:ascii="Tahoma" w:eastAsia="Calibri" w:hAnsi="Tahoma" w:cs="Tahoma"/>
                <w:b/>
                <w:sz w:val="20"/>
                <w:szCs w:val="20"/>
              </w:rPr>
            </w:pPr>
            <w:r w:rsidRPr="00A85AC3">
              <w:rPr>
                <w:rFonts w:ascii="Tahoma" w:eastAsia="Calibri" w:hAnsi="Tahoma" w:cs="Tahoma"/>
                <w:b/>
                <w:sz w:val="20"/>
                <w:szCs w:val="20"/>
              </w:rPr>
              <w:t>Vysoká - B</w:t>
            </w:r>
          </w:p>
        </w:tc>
        <w:tc>
          <w:tcPr>
            <w:tcW w:w="1895" w:type="dxa"/>
            <w:shd w:val="clear" w:color="auto" w:fill="auto"/>
            <w:vAlign w:val="center"/>
          </w:tcPr>
          <w:p w14:paraId="0B17093D"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2</w:t>
            </w:r>
          </w:p>
        </w:tc>
        <w:tc>
          <w:tcPr>
            <w:tcW w:w="1891" w:type="dxa"/>
            <w:shd w:val="clear" w:color="auto" w:fill="auto"/>
            <w:vAlign w:val="center"/>
          </w:tcPr>
          <w:p w14:paraId="0DCA215C"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3</w:t>
            </w:r>
          </w:p>
        </w:tc>
        <w:tc>
          <w:tcPr>
            <w:tcW w:w="1890" w:type="dxa"/>
            <w:shd w:val="clear" w:color="auto" w:fill="auto"/>
            <w:vAlign w:val="center"/>
          </w:tcPr>
          <w:p w14:paraId="1E6E82BE"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3</w:t>
            </w:r>
          </w:p>
        </w:tc>
      </w:tr>
      <w:tr w:rsidR="00A85AC3" w:rsidRPr="00A85AC3" w14:paraId="564A547F" w14:textId="77777777" w:rsidTr="0023595E">
        <w:trPr>
          <w:trHeight w:val="283"/>
        </w:trPr>
        <w:tc>
          <w:tcPr>
            <w:tcW w:w="1894" w:type="dxa"/>
            <w:vMerge/>
            <w:vAlign w:val="center"/>
          </w:tcPr>
          <w:p w14:paraId="0F9FDF90" w14:textId="77777777" w:rsidR="00A85AC3" w:rsidRPr="00A85AC3" w:rsidRDefault="00A85AC3" w:rsidP="0023595E">
            <w:pPr>
              <w:rPr>
                <w:rFonts w:ascii="Tahoma" w:eastAsia="Calibri" w:hAnsi="Tahoma" w:cs="Tahoma"/>
                <w:b/>
                <w:sz w:val="20"/>
                <w:szCs w:val="20"/>
              </w:rPr>
            </w:pPr>
          </w:p>
        </w:tc>
        <w:tc>
          <w:tcPr>
            <w:tcW w:w="1892" w:type="dxa"/>
            <w:shd w:val="clear" w:color="auto" w:fill="E7E6E6" w:themeFill="background2"/>
            <w:vAlign w:val="center"/>
          </w:tcPr>
          <w:p w14:paraId="03504506" w14:textId="77777777" w:rsidR="00A85AC3" w:rsidRPr="00A85AC3" w:rsidRDefault="00A85AC3" w:rsidP="0023595E">
            <w:pPr>
              <w:rPr>
                <w:rFonts w:ascii="Tahoma" w:eastAsia="Calibri" w:hAnsi="Tahoma" w:cs="Tahoma"/>
                <w:b/>
                <w:sz w:val="20"/>
                <w:szCs w:val="20"/>
              </w:rPr>
            </w:pPr>
            <w:r w:rsidRPr="00A85AC3">
              <w:rPr>
                <w:rFonts w:ascii="Tahoma" w:eastAsia="Calibri" w:hAnsi="Tahoma" w:cs="Tahoma"/>
                <w:b/>
                <w:sz w:val="20"/>
                <w:szCs w:val="20"/>
              </w:rPr>
              <w:t>Stredná - C</w:t>
            </w:r>
          </w:p>
        </w:tc>
        <w:tc>
          <w:tcPr>
            <w:tcW w:w="1895" w:type="dxa"/>
            <w:shd w:val="clear" w:color="auto" w:fill="auto"/>
            <w:vAlign w:val="center"/>
          </w:tcPr>
          <w:p w14:paraId="3974A303"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2</w:t>
            </w:r>
          </w:p>
        </w:tc>
        <w:tc>
          <w:tcPr>
            <w:tcW w:w="1891" w:type="dxa"/>
            <w:shd w:val="clear" w:color="auto" w:fill="auto"/>
            <w:vAlign w:val="center"/>
          </w:tcPr>
          <w:p w14:paraId="4A9E8DE5"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3</w:t>
            </w:r>
          </w:p>
        </w:tc>
        <w:tc>
          <w:tcPr>
            <w:tcW w:w="1890" w:type="dxa"/>
            <w:shd w:val="clear" w:color="auto" w:fill="auto"/>
            <w:vAlign w:val="center"/>
          </w:tcPr>
          <w:p w14:paraId="3FB678F0"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4</w:t>
            </w:r>
          </w:p>
        </w:tc>
      </w:tr>
      <w:tr w:rsidR="00A85AC3" w:rsidRPr="00A85AC3" w14:paraId="686D09B3" w14:textId="77777777" w:rsidTr="0023595E">
        <w:trPr>
          <w:trHeight w:val="283"/>
        </w:trPr>
        <w:tc>
          <w:tcPr>
            <w:tcW w:w="1894" w:type="dxa"/>
            <w:vMerge/>
            <w:vAlign w:val="center"/>
          </w:tcPr>
          <w:p w14:paraId="7C9866A6" w14:textId="77777777" w:rsidR="00A85AC3" w:rsidRPr="00A85AC3" w:rsidRDefault="00A85AC3" w:rsidP="0023595E">
            <w:pPr>
              <w:rPr>
                <w:rFonts w:ascii="Tahoma" w:eastAsia="Calibri" w:hAnsi="Tahoma" w:cs="Tahoma"/>
                <w:b/>
                <w:sz w:val="20"/>
                <w:szCs w:val="20"/>
              </w:rPr>
            </w:pPr>
          </w:p>
        </w:tc>
        <w:tc>
          <w:tcPr>
            <w:tcW w:w="1892" w:type="dxa"/>
            <w:shd w:val="clear" w:color="auto" w:fill="E7E6E6" w:themeFill="background2"/>
            <w:vAlign w:val="center"/>
          </w:tcPr>
          <w:p w14:paraId="7DA6D853" w14:textId="77777777" w:rsidR="00A85AC3" w:rsidRPr="00A85AC3" w:rsidRDefault="00A85AC3" w:rsidP="0023595E">
            <w:pPr>
              <w:rPr>
                <w:rFonts w:ascii="Tahoma" w:eastAsia="Calibri" w:hAnsi="Tahoma" w:cs="Tahoma"/>
                <w:b/>
                <w:sz w:val="20"/>
                <w:szCs w:val="20"/>
              </w:rPr>
            </w:pPr>
            <w:r w:rsidRPr="00A85AC3">
              <w:rPr>
                <w:rFonts w:ascii="Tahoma" w:eastAsia="Calibri" w:hAnsi="Tahoma" w:cs="Tahoma"/>
                <w:b/>
                <w:sz w:val="20"/>
                <w:szCs w:val="20"/>
              </w:rPr>
              <w:t>Nízka - D</w:t>
            </w:r>
          </w:p>
        </w:tc>
        <w:tc>
          <w:tcPr>
            <w:tcW w:w="1895" w:type="dxa"/>
            <w:shd w:val="clear" w:color="auto" w:fill="auto"/>
            <w:vAlign w:val="center"/>
          </w:tcPr>
          <w:p w14:paraId="04C5E942"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3</w:t>
            </w:r>
          </w:p>
        </w:tc>
        <w:tc>
          <w:tcPr>
            <w:tcW w:w="1891" w:type="dxa"/>
            <w:shd w:val="clear" w:color="auto" w:fill="auto"/>
            <w:vAlign w:val="center"/>
          </w:tcPr>
          <w:p w14:paraId="37923B41"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4</w:t>
            </w:r>
          </w:p>
        </w:tc>
        <w:tc>
          <w:tcPr>
            <w:tcW w:w="1890" w:type="dxa"/>
            <w:shd w:val="clear" w:color="auto" w:fill="auto"/>
            <w:vAlign w:val="center"/>
          </w:tcPr>
          <w:p w14:paraId="7FF801E1" w14:textId="77777777" w:rsidR="00A85AC3" w:rsidRPr="00A85AC3" w:rsidRDefault="00A85AC3" w:rsidP="0023595E">
            <w:pPr>
              <w:rPr>
                <w:rFonts w:ascii="Tahoma" w:eastAsia="Calibri" w:hAnsi="Tahoma" w:cs="Tahoma"/>
                <w:sz w:val="20"/>
                <w:szCs w:val="20"/>
              </w:rPr>
            </w:pPr>
            <w:r w:rsidRPr="00A85AC3">
              <w:rPr>
                <w:rFonts w:ascii="Tahoma" w:eastAsia="Calibri" w:hAnsi="Tahoma" w:cs="Tahoma"/>
                <w:sz w:val="20"/>
                <w:szCs w:val="20"/>
              </w:rPr>
              <w:t>4</w:t>
            </w:r>
          </w:p>
        </w:tc>
      </w:tr>
    </w:tbl>
    <w:p w14:paraId="3A1A06B2" w14:textId="77777777" w:rsidR="00A85AC3" w:rsidRPr="00A85AC3" w:rsidRDefault="00A85AC3" w:rsidP="00A85AC3">
      <w:pPr>
        <w:jc w:val="both"/>
        <w:rPr>
          <w:rFonts w:ascii="Tahoma" w:hAnsi="Tahoma" w:cs="Tahoma"/>
          <w:b/>
          <w:bCs/>
          <w:i/>
          <w:iCs/>
          <w:color w:val="808080" w:themeColor="background1" w:themeShade="80"/>
          <w:sz w:val="20"/>
          <w:szCs w:val="20"/>
        </w:rPr>
      </w:pPr>
    </w:p>
    <w:p w14:paraId="137FBF5F" w14:textId="77777777" w:rsidR="00A85AC3" w:rsidRPr="00A85AC3" w:rsidRDefault="00A85AC3" w:rsidP="00A85AC3">
      <w:pPr>
        <w:rPr>
          <w:rFonts w:ascii="Tahoma" w:hAnsi="Tahoma" w:cs="Tahoma"/>
          <w:sz w:val="20"/>
          <w:szCs w:val="20"/>
        </w:rPr>
      </w:pPr>
      <w:r w:rsidRPr="00A85AC3">
        <w:rPr>
          <w:rFonts w:ascii="Tahoma" w:hAnsi="Tahoma" w:cs="Tahoma"/>
          <w:sz w:val="20"/>
          <w:szCs w:val="20"/>
        </w:rPr>
        <w:t>Vyžadované reakčné doby:</w:t>
      </w:r>
    </w:p>
    <w:tbl>
      <w:tblPr>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5"/>
        <w:gridCol w:w="2650"/>
        <w:gridCol w:w="2917"/>
        <w:gridCol w:w="2259"/>
      </w:tblGrid>
      <w:tr w:rsidR="00A85AC3" w:rsidRPr="00A85AC3" w14:paraId="1FBA4F3E" w14:textId="77777777" w:rsidTr="0023595E">
        <w:trPr>
          <w:trHeight w:val="1037"/>
          <w:tblHeader/>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6DD57C9" w14:textId="77777777" w:rsidR="00A85AC3" w:rsidRPr="00A85AC3" w:rsidRDefault="00A85AC3" w:rsidP="0023595E">
            <w:pPr>
              <w:pStyle w:val="HlavikaTabuky"/>
              <w:rPr>
                <w:rFonts w:cs="Tahoma"/>
                <w:sz w:val="20"/>
              </w:rPr>
            </w:pPr>
            <w:r w:rsidRPr="00A85AC3">
              <w:rPr>
                <w:rFonts w:cs="Tahoma"/>
                <w:sz w:val="20"/>
              </w:rPr>
              <w:t>Označenie priority incidentu</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47D7D4F" w14:textId="77777777" w:rsidR="00A85AC3" w:rsidRPr="00A85AC3" w:rsidRDefault="00A85AC3" w:rsidP="0023595E">
            <w:pPr>
              <w:pStyle w:val="HlavikaTabuky"/>
              <w:rPr>
                <w:rFonts w:cs="Tahoma"/>
                <w:sz w:val="20"/>
              </w:rPr>
            </w:pPr>
            <w:r w:rsidRPr="00A85AC3">
              <w:rPr>
                <w:rFonts w:cs="Tahoma"/>
                <w:sz w:val="20"/>
              </w:rPr>
              <w:t>Reakčná doba</w:t>
            </w:r>
            <w:r w:rsidRPr="00A85AC3">
              <w:rPr>
                <w:rFonts w:cs="Tahoma"/>
                <w:sz w:val="20"/>
                <w:vertAlign w:val="superscript"/>
              </w:rPr>
              <w:t>(1)</w:t>
            </w:r>
            <w:r w:rsidRPr="00A85AC3">
              <w:rPr>
                <w:rFonts w:cs="Tahoma"/>
                <w:sz w:val="20"/>
              </w:rPr>
              <w:t xml:space="preserve"> od nahlásenia incidentu po začiatok riešenia incidentu</w:t>
            </w:r>
          </w:p>
        </w:tc>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D3CF786" w14:textId="77777777" w:rsidR="00A85AC3" w:rsidRPr="00A85AC3" w:rsidRDefault="00A85AC3" w:rsidP="0023595E">
            <w:pPr>
              <w:pStyle w:val="HlavikaTabuky"/>
              <w:rPr>
                <w:rFonts w:cs="Tahoma"/>
                <w:sz w:val="20"/>
                <w:vertAlign w:val="superscript"/>
              </w:rPr>
            </w:pPr>
            <w:r w:rsidRPr="00A85AC3">
              <w:rPr>
                <w:rFonts w:cs="Tahoma"/>
                <w:sz w:val="20"/>
              </w:rPr>
              <w:t xml:space="preserve">Doba konečného vyriešenia incidentu od nahlásenia incidentu (DKVI) </w:t>
            </w:r>
            <w:r w:rsidRPr="00A85AC3">
              <w:rPr>
                <w:rFonts w:cs="Tahoma"/>
                <w:sz w:val="20"/>
                <w:vertAlign w:val="superscript"/>
              </w:rPr>
              <w:t>(2)</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6F08F85" w14:textId="77777777" w:rsidR="00A85AC3" w:rsidRPr="00A85AC3" w:rsidRDefault="00A85AC3" w:rsidP="0023595E">
            <w:pPr>
              <w:pStyle w:val="HlavikaTabuky"/>
              <w:rPr>
                <w:rFonts w:cs="Tahoma"/>
                <w:sz w:val="20"/>
              </w:rPr>
            </w:pPr>
            <w:r w:rsidRPr="00A85AC3">
              <w:rPr>
                <w:rFonts w:cs="Tahoma"/>
                <w:sz w:val="20"/>
              </w:rPr>
              <w:t xml:space="preserve">Spoľahlivosť </w:t>
            </w:r>
            <w:r w:rsidRPr="00A85AC3">
              <w:rPr>
                <w:rFonts w:cs="Tahoma"/>
                <w:sz w:val="20"/>
                <w:vertAlign w:val="superscript"/>
              </w:rPr>
              <w:t>(3)</w:t>
            </w:r>
          </w:p>
          <w:p w14:paraId="25BEB1DE" w14:textId="77777777" w:rsidR="00A85AC3" w:rsidRPr="00A85AC3" w:rsidRDefault="00A85AC3" w:rsidP="0023595E">
            <w:pPr>
              <w:pStyle w:val="HlavikaTabuky"/>
              <w:rPr>
                <w:rFonts w:cs="Tahoma"/>
                <w:b w:val="0"/>
                <w:sz w:val="20"/>
              </w:rPr>
            </w:pPr>
            <w:r w:rsidRPr="00A85AC3">
              <w:rPr>
                <w:rFonts w:cs="Tahoma"/>
                <w:b w:val="0"/>
                <w:sz w:val="20"/>
              </w:rPr>
              <w:t>(počet incidentov za mesiac)</w:t>
            </w:r>
          </w:p>
        </w:tc>
      </w:tr>
      <w:tr w:rsidR="00A85AC3" w:rsidRPr="00A85AC3" w14:paraId="513EBC00" w14:textId="77777777" w:rsidTr="0023595E">
        <w:trPr>
          <w:trHeight w:val="417"/>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97EBCD6" w14:textId="77777777" w:rsidR="00A85AC3" w:rsidRPr="00A85AC3" w:rsidRDefault="00A85AC3" w:rsidP="0023595E">
            <w:pPr>
              <w:rPr>
                <w:rFonts w:ascii="Tahoma" w:hAnsi="Tahoma" w:cs="Tahoma"/>
                <w:sz w:val="20"/>
                <w:szCs w:val="20"/>
              </w:rPr>
            </w:pPr>
            <w:r w:rsidRPr="00A85AC3">
              <w:rPr>
                <w:rFonts w:ascii="Tahoma" w:hAnsi="Tahoma" w:cs="Tahoma"/>
                <w:sz w:val="20"/>
                <w:szCs w:val="20"/>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1F4A3E" w14:textId="68C95941" w:rsidR="00A85AC3" w:rsidRPr="00A85AC3" w:rsidRDefault="00A7746B" w:rsidP="0023595E">
            <w:pPr>
              <w:rPr>
                <w:rFonts w:ascii="Tahoma" w:hAnsi="Tahoma" w:cs="Tahoma"/>
                <w:sz w:val="20"/>
                <w:szCs w:val="20"/>
              </w:rPr>
            </w:pPr>
            <w:r>
              <w:rPr>
                <w:rFonts w:ascii="Tahoma" w:hAnsi="Tahoma" w:cs="Tahoma"/>
                <w:sz w:val="20"/>
                <w:szCs w:val="20"/>
              </w:rPr>
              <w:t>1</w:t>
            </w:r>
            <w:r w:rsidR="00A85AC3" w:rsidRPr="00A85AC3">
              <w:rPr>
                <w:rFonts w:ascii="Tahoma" w:hAnsi="Tahoma" w:cs="Tahoma"/>
                <w:sz w:val="20"/>
                <w:szCs w:val="20"/>
              </w:rPr>
              <w:t xml:space="preserve"> hod.</w:t>
            </w:r>
          </w:p>
        </w:tc>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FE09A" w14:textId="2576D70A" w:rsidR="00A85AC3" w:rsidRPr="00A85AC3" w:rsidRDefault="00A7746B" w:rsidP="0023595E">
            <w:pPr>
              <w:rPr>
                <w:rFonts w:ascii="Tahoma" w:hAnsi="Tahoma" w:cs="Tahoma"/>
                <w:sz w:val="20"/>
                <w:szCs w:val="20"/>
              </w:rPr>
            </w:pPr>
            <w:r>
              <w:rPr>
                <w:rFonts w:ascii="Tahoma" w:hAnsi="Tahoma" w:cs="Tahoma"/>
                <w:sz w:val="20"/>
                <w:szCs w:val="20"/>
              </w:rPr>
              <w:t>6</w:t>
            </w:r>
            <w:r w:rsidR="00A85AC3" w:rsidRPr="00A85AC3">
              <w:rPr>
                <w:rFonts w:ascii="Tahoma" w:hAnsi="Tahoma" w:cs="Tahoma"/>
                <w:sz w:val="20"/>
                <w:szCs w:val="20"/>
              </w:rPr>
              <w:t xml:space="preserve">  hodín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C0830A4" w14:textId="77777777" w:rsidR="00A85AC3" w:rsidRPr="00A85AC3" w:rsidRDefault="00A85AC3" w:rsidP="0023595E">
            <w:pPr>
              <w:rPr>
                <w:rFonts w:ascii="Tahoma" w:hAnsi="Tahoma" w:cs="Tahoma"/>
                <w:sz w:val="20"/>
                <w:szCs w:val="20"/>
              </w:rPr>
            </w:pPr>
            <w:r w:rsidRPr="00A85AC3">
              <w:rPr>
                <w:rFonts w:ascii="Tahoma" w:hAnsi="Tahoma" w:cs="Tahoma"/>
                <w:sz w:val="20"/>
                <w:szCs w:val="20"/>
              </w:rPr>
              <w:t>1</w:t>
            </w:r>
          </w:p>
        </w:tc>
      </w:tr>
      <w:tr w:rsidR="00A85AC3" w:rsidRPr="00A85AC3" w14:paraId="35015EAF" w14:textId="77777777" w:rsidTr="0023595E">
        <w:trPr>
          <w:trHeight w:val="417"/>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EBF1D38" w14:textId="77777777" w:rsidR="00A85AC3" w:rsidRPr="00A85AC3" w:rsidRDefault="00A85AC3" w:rsidP="0023595E">
            <w:pPr>
              <w:rPr>
                <w:rFonts w:ascii="Tahoma" w:hAnsi="Tahoma" w:cs="Tahoma"/>
                <w:sz w:val="20"/>
                <w:szCs w:val="20"/>
              </w:rPr>
            </w:pPr>
            <w:r w:rsidRPr="00A85AC3">
              <w:rPr>
                <w:rFonts w:ascii="Tahoma" w:hAnsi="Tahoma" w:cs="Tahoma"/>
                <w:sz w:val="20"/>
                <w:szCs w:val="20"/>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0E9A7" w14:textId="1F9B02E2" w:rsidR="00A85AC3" w:rsidRPr="00A85AC3" w:rsidRDefault="00A7746B" w:rsidP="0023595E">
            <w:pPr>
              <w:rPr>
                <w:rFonts w:ascii="Tahoma" w:hAnsi="Tahoma" w:cs="Tahoma"/>
                <w:sz w:val="20"/>
                <w:szCs w:val="20"/>
              </w:rPr>
            </w:pPr>
            <w:r>
              <w:rPr>
                <w:rFonts w:ascii="Tahoma" w:hAnsi="Tahoma" w:cs="Tahoma"/>
                <w:sz w:val="20"/>
                <w:szCs w:val="20"/>
              </w:rPr>
              <w:t>2</w:t>
            </w:r>
            <w:r w:rsidR="00A85AC3" w:rsidRPr="00A85AC3">
              <w:rPr>
                <w:rFonts w:ascii="Tahoma" w:hAnsi="Tahoma" w:cs="Tahoma"/>
                <w:sz w:val="20"/>
                <w:szCs w:val="20"/>
              </w:rPr>
              <w:t xml:space="preserve"> hod.</w:t>
            </w:r>
          </w:p>
        </w:tc>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06C55" w14:textId="77777777" w:rsidR="00A85AC3" w:rsidRPr="00A85AC3" w:rsidRDefault="00A85AC3" w:rsidP="0023595E">
            <w:pPr>
              <w:rPr>
                <w:rFonts w:ascii="Tahoma" w:hAnsi="Tahoma" w:cs="Tahoma"/>
                <w:sz w:val="20"/>
                <w:szCs w:val="20"/>
              </w:rPr>
            </w:pPr>
            <w:r w:rsidRPr="00A85AC3">
              <w:rPr>
                <w:rFonts w:ascii="Tahoma" w:hAnsi="Tahoma" w:cs="Tahoma"/>
                <w:sz w:val="20"/>
                <w:szCs w:val="20"/>
              </w:rPr>
              <w:t>12 hodín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E68C95B" w14:textId="77777777" w:rsidR="00A85AC3" w:rsidRPr="00A85AC3" w:rsidRDefault="00A85AC3" w:rsidP="0023595E">
            <w:pPr>
              <w:rPr>
                <w:rFonts w:ascii="Tahoma" w:hAnsi="Tahoma" w:cs="Tahoma"/>
                <w:sz w:val="20"/>
                <w:szCs w:val="20"/>
              </w:rPr>
            </w:pPr>
            <w:r w:rsidRPr="00A85AC3">
              <w:rPr>
                <w:rFonts w:ascii="Tahoma" w:hAnsi="Tahoma" w:cs="Tahoma"/>
                <w:sz w:val="20"/>
                <w:szCs w:val="20"/>
              </w:rPr>
              <w:t>2</w:t>
            </w:r>
          </w:p>
        </w:tc>
      </w:tr>
      <w:tr w:rsidR="00A85AC3" w:rsidRPr="00A85AC3" w14:paraId="4FBB48E8" w14:textId="77777777" w:rsidTr="0023595E">
        <w:trPr>
          <w:trHeight w:val="417"/>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09A2303" w14:textId="77777777" w:rsidR="00A85AC3" w:rsidRPr="00A85AC3" w:rsidRDefault="00A85AC3" w:rsidP="0023595E">
            <w:pPr>
              <w:rPr>
                <w:rFonts w:ascii="Tahoma" w:hAnsi="Tahoma" w:cs="Tahoma"/>
                <w:sz w:val="20"/>
                <w:szCs w:val="20"/>
              </w:rPr>
            </w:pPr>
            <w:r w:rsidRPr="00A85AC3">
              <w:rPr>
                <w:rFonts w:ascii="Tahoma" w:hAnsi="Tahoma" w:cs="Tahoma"/>
                <w:sz w:val="20"/>
                <w:szCs w:val="20"/>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DEFDA" w14:textId="25ADC853" w:rsidR="00A85AC3" w:rsidRPr="00A85AC3" w:rsidRDefault="00A7746B" w:rsidP="0023595E">
            <w:pPr>
              <w:rPr>
                <w:rFonts w:ascii="Tahoma" w:hAnsi="Tahoma" w:cs="Tahoma"/>
                <w:sz w:val="20"/>
                <w:szCs w:val="20"/>
              </w:rPr>
            </w:pPr>
            <w:r>
              <w:rPr>
                <w:rFonts w:ascii="Tahoma" w:hAnsi="Tahoma" w:cs="Tahoma"/>
                <w:sz w:val="20"/>
                <w:szCs w:val="20"/>
              </w:rPr>
              <w:t>2</w:t>
            </w:r>
            <w:r w:rsidR="00A85AC3" w:rsidRPr="00A85AC3">
              <w:rPr>
                <w:rFonts w:ascii="Tahoma" w:hAnsi="Tahoma" w:cs="Tahoma"/>
                <w:sz w:val="20"/>
                <w:szCs w:val="20"/>
              </w:rPr>
              <w:t xml:space="preserve"> hod.</w:t>
            </w:r>
          </w:p>
        </w:tc>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2735CB" w14:textId="77777777" w:rsidR="00A85AC3" w:rsidRPr="00A85AC3" w:rsidRDefault="00A85AC3" w:rsidP="0023595E">
            <w:pPr>
              <w:rPr>
                <w:rFonts w:ascii="Tahoma" w:hAnsi="Tahoma" w:cs="Tahoma"/>
                <w:sz w:val="20"/>
                <w:szCs w:val="20"/>
              </w:rPr>
            </w:pPr>
            <w:r w:rsidRPr="00A85AC3">
              <w:rPr>
                <w:rFonts w:ascii="Tahoma" w:hAnsi="Tahoma" w:cs="Tahoma"/>
                <w:sz w:val="20"/>
                <w:szCs w:val="20"/>
              </w:rPr>
              <w:t>24 hodín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6477E0C" w14:textId="77777777" w:rsidR="00A85AC3" w:rsidRPr="00A85AC3" w:rsidRDefault="00A85AC3" w:rsidP="0023595E">
            <w:pPr>
              <w:rPr>
                <w:rFonts w:ascii="Tahoma" w:hAnsi="Tahoma" w:cs="Tahoma"/>
                <w:sz w:val="20"/>
                <w:szCs w:val="20"/>
              </w:rPr>
            </w:pPr>
            <w:r w:rsidRPr="00A85AC3">
              <w:rPr>
                <w:rFonts w:ascii="Tahoma" w:hAnsi="Tahoma" w:cs="Tahoma"/>
                <w:sz w:val="20"/>
                <w:szCs w:val="20"/>
              </w:rPr>
              <w:t xml:space="preserve">10 </w:t>
            </w:r>
          </w:p>
        </w:tc>
      </w:tr>
      <w:tr w:rsidR="00A85AC3" w:rsidRPr="00A85AC3" w14:paraId="56D3EA89" w14:textId="77777777" w:rsidTr="0023595E">
        <w:trPr>
          <w:trHeight w:val="417"/>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EE8CF1C" w14:textId="77777777" w:rsidR="00A85AC3" w:rsidRPr="00A85AC3" w:rsidRDefault="00A85AC3" w:rsidP="0023595E">
            <w:pPr>
              <w:rPr>
                <w:rFonts w:ascii="Tahoma" w:hAnsi="Tahoma" w:cs="Tahoma"/>
                <w:sz w:val="20"/>
                <w:szCs w:val="20"/>
              </w:rPr>
            </w:pPr>
            <w:r w:rsidRPr="00A85AC3">
              <w:rPr>
                <w:rFonts w:ascii="Tahoma" w:hAnsi="Tahoma" w:cs="Tahoma"/>
                <w:sz w:val="20"/>
                <w:szCs w:val="20"/>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E556B" w14:textId="4C21E82A" w:rsidR="00A85AC3" w:rsidRPr="00A85AC3" w:rsidRDefault="00A7746B" w:rsidP="0023595E">
            <w:pPr>
              <w:rPr>
                <w:rFonts w:ascii="Tahoma" w:hAnsi="Tahoma" w:cs="Tahoma"/>
                <w:sz w:val="20"/>
                <w:szCs w:val="20"/>
              </w:rPr>
            </w:pPr>
            <w:r>
              <w:rPr>
                <w:rFonts w:ascii="Tahoma" w:hAnsi="Tahoma" w:cs="Tahoma"/>
                <w:sz w:val="20"/>
                <w:szCs w:val="20"/>
              </w:rPr>
              <w:t>2</w:t>
            </w:r>
            <w:r w:rsidR="00A85AC3" w:rsidRPr="00A85AC3">
              <w:rPr>
                <w:rFonts w:ascii="Tahoma" w:hAnsi="Tahoma" w:cs="Tahoma"/>
                <w:sz w:val="20"/>
                <w:szCs w:val="20"/>
              </w:rPr>
              <w:t xml:space="preserve"> hod.</w:t>
            </w:r>
          </w:p>
        </w:tc>
        <w:tc>
          <w:tcPr>
            <w:tcW w:w="5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FA118" w14:textId="77777777" w:rsidR="00A85AC3" w:rsidRPr="00A85AC3" w:rsidRDefault="00A85AC3" w:rsidP="0023595E">
            <w:pPr>
              <w:rPr>
                <w:rFonts w:ascii="Tahoma" w:hAnsi="Tahoma" w:cs="Tahoma"/>
                <w:sz w:val="20"/>
                <w:szCs w:val="20"/>
              </w:rPr>
            </w:pPr>
            <w:r w:rsidRPr="00A85AC3">
              <w:rPr>
                <w:rFonts w:ascii="Tahoma" w:hAnsi="Tahoma" w:cs="Tahoma"/>
                <w:sz w:val="20"/>
                <w:szCs w:val="20"/>
              </w:rPr>
              <w:t xml:space="preserve">Vyriešené a nasadené v rámci plánovaných </w:t>
            </w:r>
            <w:proofErr w:type="spellStart"/>
            <w:r w:rsidRPr="00A85AC3">
              <w:rPr>
                <w:rFonts w:ascii="Tahoma" w:hAnsi="Tahoma" w:cs="Tahoma"/>
                <w:sz w:val="20"/>
                <w:szCs w:val="20"/>
              </w:rPr>
              <w:t>releasov</w:t>
            </w:r>
            <w:proofErr w:type="spellEnd"/>
          </w:p>
        </w:tc>
      </w:tr>
    </w:tbl>
    <w:p w14:paraId="2F0B4E06" w14:textId="77777777" w:rsidR="00A7746B" w:rsidRDefault="00A7746B" w:rsidP="00A85AC3">
      <w:pPr>
        <w:jc w:val="both"/>
        <w:rPr>
          <w:rFonts w:ascii="Tahoma" w:hAnsi="Tahoma" w:cs="Tahoma"/>
          <w:b/>
          <w:bCs/>
          <w:color w:val="000000" w:themeColor="text1"/>
          <w:sz w:val="20"/>
          <w:szCs w:val="20"/>
        </w:rPr>
      </w:pPr>
    </w:p>
    <w:p w14:paraId="1AD97B4A" w14:textId="4BD46AA0" w:rsidR="00A85AC3" w:rsidRPr="00A85AC3" w:rsidRDefault="00A85AC3" w:rsidP="00A85AC3">
      <w:pPr>
        <w:jc w:val="both"/>
        <w:rPr>
          <w:rFonts w:ascii="Tahoma" w:hAnsi="Tahoma" w:cs="Tahoma"/>
          <w:b/>
          <w:bCs/>
          <w:color w:val="000000" w:themeColor="text1"/>
          <w:sz w:val="20"/>
          <w:szCs w:val="20"/>
        </w:rPr>
      </w:pPr>
      <w:r w:rsidRPr="00A85AC3">
        <w:rPr>
          <w:rFonts w:ascii="Tahoma" w:hAnsi="Tahoma" w:cs="Tahoma"/>
          <w:b/>
          <w:bCs/>
          <w:color w:val="000000" w:themeColor="text1"/>
          <w:sz w:val="20"/>
          <w:szCs w:val="20"/>
        </w:rPr>
        <w:t>Vysvetlivky k tabuľke</w:t>
      </w:r>
    </w:p>
    <w:p w14:paraId="245B807B" w14:textId="71538E65" w:rsidR="00A85AC3" w:rsidRPr="00A85AC3" w:rsidRDefault="00A85AC3" w:rsidP="00A85AC3">
      <w:pPr>
        <w:pStyle w:val="Instrukcia"/>
        <w:rPr>
          <w:rFonts w:ascii="Tahoma" w:hAnsi="Tahoma" w:cs="Tahoma"/>
          <w:i w:val="0"/>
          <w:color w:val="000000" w:themeColor="text1"/>
          <w:sz w:val="20"/>
        </w:rPr>
      </w:pPr>
      <w:r w:rsidRPr="00A85AC3">
        <w:rPr>
          <w:rFonts w:ascii="Tahoma" w:hAnsi="Tahoma" w:cs="Tahoma"/>
          <w:i w:val="0"/>
          <w:color w:val="000000" w:themeColor="text1"/>
          <w:sz w:val="20"/>
        </w:rPr>
        <w:t>(1) Reakčná doba je čas medzi nahlásením incidentu verejným obstarávateľom (vrátane užívateľov IS, ktorí nie sú v pracovnoprávnom vzťahu s verejným obstarávateľom) na helpdesk úrovne L</w:t>
      </w:r>
      <w:r w:rsidR="00A7746B">
        <w:rPr>
          <w:rFonts w:ascii="Tahoma" w:hAnsi="Tahoma" w:cs="Tahoma"/>
          <w:i w:val="0"/>
          <w:color w:val="000000" w:themeColor="text1"/>
          <w:sz w:val="20"/>
        </w:rPr>
        <w:t>2</w:t>
      </w:r>
      <w:r w:rsidRPr="00A85AC3">
        <w:rPr>
          <w:rFonts w:ascii="Tahoma" w:hAnsi="Tahoma" w:cs="Tahoma"/>
          <w:i w:val="0"/>
          <w:color w:val="000000" w:themeColor="text1"/>
          <w:sz w:val="20"/>
        </w:rPr>
        <w:t xml:space="preserve"> a jeho prevzatím na riešenie.</w:t>
      </w:r>
    </w:p>
    <w:p w14:paraId="655CA3CE" w14:textId="77777777" w:rsidR="00A85AC3" w:rsidRPr="00A85AC3" w:rsidRDefault="00A85AC3" w:rsidP="00A85AC3">
      <w:pPr>
        <w:pStyle w:val="Instrukcia"/>
        <w:rPr>
          <w:rFonts w:ascii="Tahoma" w:hAnsi="Tahoma" w:cs="Tahoma"/>
          <w:i w:val="0"/>
          <w:color w:val="000000" w:themeColor="text1"/>
          <w:sz w:val="20"/>
        </w:rPr>
      </w:pPr>
    </w:p>
    <w:p w14:paraId="2E050DB9" w14:textId="77777777" w:rsidR="00A85AC3" w:rsidRPr="00A85AC3" w:rsidRDefault="00A85AC3" w:rsidP="00A85AC3">
      <w:pPr>
        <w:pStyle w:val="Instrukcia"/>
        <w:rPr>
          <w:rFonts w:ascii="Tahoma" w:hAnsi="Tahoma" w:cs="Tahoma"/>
          <w:i w:val="0"/>
          <w:color w:val="000000" w:themeColor="text1"/>
          <w:sz w:val="20"/>
        </w:rPr>
      </w:pPr>
      <w:r w:rsidRPr="00A85AC3">
        <w:rPr>
          <w:rFonts w:ascii="Tahoma" w:hAnsi="Tahoma" w:cs="Tahoma"/>
          <w:i w:val="0"/>
          <w:color w:val="000000" w:themeColor="text1"/>
          <w:sz w:val="20"/>
        </w:rPr>
        <w:t>(2) DKVI znamená obnovenie štandardnej prevádzky - čas medzi nahlásením incidentu verejným obstarávateľom a vyriešením incidentu úspešným uchádzačom (do doby, kedy je funkčnosť prostredia znovu obnovená v plnom rozsahu). Doba konečného vyriešenia incidentu od nahlásenia incidentu verejným obstarávateľom (DKVI) sa počíta počas celého dňa. Do tejto doby sa nezarátava čas potrebný na nevyhnutnú súčinnosť verejného obstarávateľa, ak je potrebná pre vyriešenie incidentu. V prípade potreby je úspešný uchádzač oprávnený požadovať od verejného obstarávateľa schválenie riešenia incidentu.</w:t>
      </w:r>
    </w:p>
    <w:p w14:paraId="12EC3DAA" w14:textId="77777777" w:rsidR="00A85AC3" w:rsidRPr="00A85AC3" w:rsidRDefault="00A85AC3" w:rsidP="00A85AC3">
      <w:pPr>
        <w:pStyle w:val="Instrukcia"/>
        <w:rPr>
          <w:rFonts w:ascii="Tahoma" w:hAnsi="Tahoma" w:cs="Tahoma"/>
          <w:i w:val="0"/>
          <w:color w:val="000000" w:themeColor="text1"/>
          <w:sz w:val="20"/>
        </w:rPr>
      </w:pPr>
    </w:p>
    <w:p w14:paraId="0C0652DE" w14:textId="77777777" w:rsidR="00A85AC3" w:rsidRPr="00A85AC3" w:rsidRDefault="00A85AC3" w:rsidP="00A85AC3">
      <w:pPr>
        <w:pStyle w:val="Instrukcia"/>
        <w:rPr>
          <w:rFonts w:ascii="Tahoma" w:hAnsi="Tahoma" w:cs="Tahoma"/>
          <w:i w:val="0"/>
          <w:color w:val="000000" w:themeColor="text1"/>
          <w:sz w:val="20"/>
        </w:rPr>
      </w:pPr>
      <w:r w:rsidRPr="00A85AC3">
        <w:rPr>
          <w:rFonts w:ascii="Tahoma" w:hAnsi="Tahoma" w:cs="Tahoma"/>
          <w:i w:val="0"/>
          <w:color w:val="000000" w:themeColor="text1"/>
          <w:sz w:val="20"/>
        </w:rPr>
        <w:t>(3) Maximálny počet incidentov za kalendárny mesiac. Každá ďalšia chyba nad stanovený limit spoľahlivosti sa počíta ako začatý deň omeškania bez odstránenia vady alebo incidentu. Duplicitné alebo technicky súvisiace incidenty (zadané v rámci jedného pracovného dňa, počas pracovného času 8 hodín) sú považované ako jeden incident.</w:t>
      </w:r>
    </w:p>
    <w:p w14:paraId="69A5B349" w14:textId="77777777" w:rsidR="00A85AC3" w:rsidRPr="00A85AC3" w:rsidRDefault="00A85AC3" w:rsidP="00A85AC3">
      <w:pPr>
        <w:pStyle w:val="Instrukcia"/>
        <w:rPr>
          <w:rFonts w:ascii="Tahoma" w:hAnsi="Tahoma" w:cs="Tahoma"/>
          <w:i w:val="0"/>
          <w:color w:val="000000" w:themeColor="text1"/>
          <w:sz w:val="20"/>
        </w:rPr>
      </w:pPr>
    </w:p>
    <w:p w14:paraId="14DBF0E8" w14:textId="77777777" w:rsidR="00A85AC3" w:rsidRPr="00A85AC3" w:rsidRDefault="00A85AC3" w:rsidP="00A85AC3">
      <w:pPr>
        <w:pStyle w:val="Instrukcia"/>
        <w:rPr>
          <w:rFonts w:ascii="Tahoma" w:hAnsi="Tahoma" w:cs="Tahoma"/>
          <w:i w:val="0"/>
          <w:color w:val="000000" w:themeColor="text1"/>
          <w:sz w:val="20"/>
        </w:rPr>
      </w:pPr>
      <w:r w:rsidRPr="00A85AC3">
        <w:rPr>
          <w:rFonts w:ascii="Tahoma" w:hAnsi="Tahoma" w:cs="Tahoma"/>
          <w:i w:val="0"/>
          <w:color w:val="000000" w:themeColor="text1"/>
          <w:sz w:val="20"/>
        </w:rPr>
        <w:t>(4) Incidenty nahlásené verejným obstarávateľom úspešnému uchádzačovi v rámci testovacieho prostredia majú prioritu 3 a nižšiu</w:t>
      </w:r>
    </w:p>
    <w:p w14:paraId="54B5B1A6" w14:textId="77777777" w:rsidR="00A85AC3" w:rsidRPr="00A85AC3" w:rsidRDefault="00A85AC3" w:rsidP="00A85AC3">
      <w:pPr>
        <w:pStyle w:val="Instrukcia"/>
        <w:rPr>
          <w:rFonts w:ascii="Tahoma" w:hAnsi="Tahoma" w:cs="Tahoma"/>
          <w:i w:val="0"/>
          <w:color w:val="000000" w:themeColor="text1"/>
          <w:sz w:val="20"/>
        </w:rPr>
      </w:pPr>
      <w:r w:rsidRPr="00A85AC3">
        <w:rPr>
          <w:rFonts w:ascii="Tahoma" w:hAnsi="Tahoma" w:cs="Tahoma"/>
          <w:i w:val="0"/>
          <w:color w:val="000000" w:themeColor="text1"/>
          <w:sz w:val="20"/>
        </w:rPr>
        <w:t>Vzťahujú sa výhradne k dostupnosti testovacieho prostredia. Za incident na testovacom prostredí sa nepovažuje incident vztiahnutý k práve testovanej funkcionalite.</w:t>
      </w:r>
    </w:p>
    <w:p w14:paraId="596CFE13" w14:textId="77777777" w:rsidR="00A85AC3" w:rsidRPr="00A85AC3" w:rsidRDefault="00A85AC3" w:rsidP="00A85AC3">
      <w:pPr>
        <w:ind w:left="720"/>
        <w:jc w:val="both"/>
        <w:rPr>
          <w:rFonts w:ascii="Tahoma" w:hAnsi="Tahoma" w:cs="Tahoma"/>
          <w:color w:val="000000" w:themeColor="text1"/>
          <w:sz w:val="20"/>
          <w:szCs w:val="20"/>
        </w:rPr>
      </w:pPr>
    </w:p>
    <w:p w14:paraId="455C17C3" w14:textId="77777777" w:rsidR="00A85AC3" w:rsidRPr="00A85AC3" w:rsidRDefault="00A85AC3" w:rsidP="00A85AC3">
      <w:pPr>
        <w:pStyle w:val="Instrukcia"/>
        <w:rPr>
          <w:rFonts w:ascii="Tahoma" w:hAnsi="Tahoma" w:cs="Tahoma"/>
          <w:i w:val="0"/>
          <w:color w:val="000000" w:themeColor="text1"/>
          <w:sz w:val="20"/>
        </w:rPr>
      </w:pPr>
      <w:r w:rsidRPr="00A85AC3">
        <w:rPr>
          <w:rFonts w:ascii="Tahoma" w:hAnsi="Tahoma" w:cs="Tahoma"/>
          <w:i w:val="0"/>
          <w:color w:val="000000" w:themeColor="text1"/>
          <w:sz w:val="20"/>
        </w:rPr>
        <w:t>Vyššie uvedené SLA parametre nebudú použité pre nasledovné služby:</w:t>
      </w:r>
    </w:p>
    <w:p w14:paraId="79086D27" w14:textId="77777777" w:rsidR="00A85AC3" w:rsidRPr="00A85AC3" w:rsidRDefault="00A85AC3" w:rsidP="00A85AC3">
      <w:pPr>
        <w:pStyle w:val="InstrukciaZoznam"/>
        <w:rPr>
          <w:rFonts w:ascii="Tahoma" w:hAnsi="Tahoma" w:cs="Tahoma"/>
          <w:i w:val="0"/>
          <w:color w:val="000000" w:themeColor="text1"/>
          <w:sz w:val="20"/>
        </w:rPr>
      </w:pPr>
      <w:r w:rsidRPr="00A85AC3">
        <w:rPr>
          <w:rFonts w:ascii="Tahoma" w:hAnsi="Tahoma" w:cs="Tahoma"/>
          <w:i w:val="0"/>
          <w:color w:val="000000" w:themeColor="text1"/>
          <w:sz w:val="20"/>
        </w:rPr>
        <w:t>Služby systémovej podpory na požiadanie (nad paušál)</w:t>
      </w:r>
    </w:p>
    <w:p w14:paraId="53505ECA" w14:textId="77777777" w:rsidR="00A85AC3" w:rsidRPr="00A85AC3" w:rsidRDefault="00A85AC3" w:rsidP="00A85AC3">
      <w:pPr>
        <w:pStyle w:val="InstrukciaZoznam"/>
        <w:rPr>
          <w:rFonts w:ascii="Tahoma" w:hAnsi="Tahoma" w:cs="Tahoma"/>
          <w:i w:val="0"/>
          <w:color w:val="000000" w:themeColor="text1"/>
          <w:sz w:val="20"/>
        </w:rPr>
      </w:pPr>
      <w:r w:rsidRPr="00A85AC3">
        <w:rPr>
          <w:rFonts w:ascii="Tahoma" w:hAnsi="Tahoma" w:cs="Tahoma"/>
          <w:i w:val="0"/>
          <w:color w:val="000000" w:themeColor="text1"/>
          <w:sz w:val="20"/>
        </w:rPr>
        <w:t>Služby realizácie aplikačných zmien vyplývajúcich z legislatívnych a metodických zmien (nad paušál)</w:t>
      </w:r>
    </w:p>
    <w:p w14:paraId="4D513B55" w14:textId="77777777" w:rsidR="00A85AC3" w:rsidRPr="00A85AC3" w:rsidRDefault="00A85AC3" w:rsidP="00A85AC3">
      <w:pPr>
        <w:pStyle w:val="Instrukcia"/>
        <w:rPr>
          <w:rFonts w:ascii="Tahoma" w:hAnsi="Tahoma" w:cs="Tahoma"/>
          <w:i w:val="0"/>
          <w:color w:val="000000" w:themeColor="text1"/>
          <w:sz w:val="20"/>
        </w:rPr>
      </w:pPr>
      <w:r w:rsidRPr="00A85AC3">
        <w:rPr>
          <w:rFonts w:ascii="Tahoma" w:hAnsi="Tahoma" w:cs="Tahoma"/>
          <w:i w:val="0"/>
          <w:color w:val="000000" w:themeColor="text1"/>
          <w:sz w:val="20"/>
        </w:rPr>
        <w:t>Pre tieto služby budú dohodnuté osobitné parametre dodávky.</w:t>
      </w:r>
    </w:p>
    <w:p w14:paraId="405DFE73" w14:textId="77777777" w:rsidR="00A85AC3" w:rsidRPr="00A85AC3" w:rsidRDefault="00A85AC3" w:rsidP="00A85AC3">
      <w:pPr>
        <w:jc w:val="both"/>
        <w:rPr>
          <w:rFonts w:ascii="Tahoma" w:hAnsi="Tahoma" w:cs="Tahoma"/>
          <w:i/>
          <w:iCs/>
          <w:color w:val="808080" w:themeColor="background1" w:themeShade="80"/>
          <w:sz w:val="20"/>
          <w:szCs w:val="20"/>
        </w:rPr>
      </w:pPr>
    </w:p>
    <w:p w14:paraId="70F7620F" w14:textId="77777777" w:rsidR="00A85AC3" w:rsidRPr="00A85AC3" w:rsidRDefault="00A85AC3" w:rsidP="00A85AC3">
      <w:pPr>
        <w:pStyle w:val="Nadpis2"/>
        <w:rPr>
          <w:rFonts w:cs="Tahoma"/>
          <w:sz w:val="20"/>
        </w:rPr>
      </w:pPr>
      <w:bookmarkStart w:id="318" w:name="_Toc527558121"/>
      <w:bookmarkStart w:id="319" w:name="_Toc34423613"/>
      <w:bookmarkStart w:id="320" w:name="_Toc153139718"/>
      <w:bookmarkStart w:id="321" w:name="_Toc1544169800"/>
      <w:r w:rsidRPr="00A85AC3">
        <w:rPr>
          <w:rFonts w:eastAsiaTheme="majorEastAsia" w:cs="Tahoma"/>
          <w:sz w:val="20"/>
        </w:rPr>
        <w:t>Požadovaná dostupnosť IS:</w:t>
      </w:r>
      <w:bookmarkEnd w:id="318"/>
      <w:bookmarkEnd w:id="319"/>
      <w:bookmarkEnd w:id="320"/>
      <w:bookmarkEnd w:id="321"/>
    </w:p>
    <w:p w14:paraId="5D79C2F2" w14:textId="77777777" w:rsidR="00A85AC3" w:rsidRPr="00A85AC3" w:rsidRDefault="00A85AC3" w:rsidP="00A85AC3">
      <w:pPr>
        <w:jc w:val="both"/>
        <w:rPr>
          <w:rFonts w:ascii="Tahoma" w:hAnsi="Tahoma" w:cs="Tahoma"/>
          <w:b/>
          <w:bCs/>
          <w:i/>
          <w:iCs/>
          <w:color w:val="808080" w:themeColor="background1" w:themeShade="80"/>
          <w:sz w:val="20"/>
          <w:szCs w:val="20"/>
        </w:rPr>
      </w:pPr>
    </w:p>
    <w:tbl>
      <w:tblPr>
        <w:tblW w:w="95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2338"/>
        <w:gridCol w:w="1342"/>
        <w:gridCol w:w="5836"/>
      </w:tblGrid>
      <w:tr w:rsidR="00A85AC3" w:rsidRPr="00A85AC3" w14:paraId="4F62483B" w14:textId="77777777" w:rsidTr="0023595E">
        <w:trPr>
          <w:trHeight w:val="237"/>
        </w:trPr>
        <w:tc>
          <w:tcPr>
            <w:tcW w:w="2338" w:type="dxa"/>
            <w:shd w:val="clear" w:color="auto" w:fill="D9D9D9" w:themeFill="background1" w:themeFillShade="D9"/>
            <w:noWrap/>
            <w:tcMar>
              <w:top w:w="0" w:type="dxa"/>
              <w:left w:w="70" w:type="dxa"/>
              <w:bottom w:w="0" w:type="dxa"/>
              <w:right w:w="70" w:type="dxa"/>
            </w:tcMar>
            <w:vAlign w:val="center"/>
            <w:hideMark/>
          </w:tcPr>
          <w:p w14:paraId="2338B487" w14:textId="77777777" w:rsidR="00A85AC3" w:rsidRPr="00A85AC3" w:rsidRDefault="00A85AC3" w:rsidP="0023595E">
            <w:pPr>
              <w:pStyle w:val="HlavikaTabuky"/>
              <w:rPr>
                <w:rFonts w:cs="Tahoma"/>
                <w:sz w:val="20"/>
              </w:rPr>
            </w:pPr>
            <w:r w:rsidRPr="00A85AC3">
              <w:rPr>
                <w:rFonts w:cs="Tahoma"/>
                <w:sz w:val="20"/>
              </w:rPr>
              <w:t>Popis</w:t>
            </w:r>
          </w:p>
        </w:tc>
        <w:tc>
          <w:tcPr>
            <w:tcW w:w="1342" w:type="dxa"/>
            <w:shd w:val="clear" w:color="auto" w:fill="D9D9D9" w:themeFill="background1" w:themeFillShade="D9"/>
            <w:noWrap/>
            <w:tcMar>
              <w:top w:w="0" w:type="dxa"/>
              <w:left w:w="70" w:type="dxa"/>
              <w:bottom w:w="0" w:type="dxa"/>
              <w:right w:w="70" w:type="dxa"/>
            </w:tcMar>
            <w:vAlign w:val="center"/>
            <w:hideMark/>
          </w:tcPr>
          <w:p w14:paraId="51726720" w14:textId="77777777" w:rsidR="00A85AC3" w:rsidRPr="00A85AC3" w:rsidRDefault="00A85AC3" w:rsidP="0023595E">
            <w:pPr>
              <w:pStyle w:val="HlavikaTabuky"/>
              <w:rPr>
                <w:rFonts w:cs="Tahoma"/>
                <w:sz w:val="20"/>
              </w:rPr>
            </w:pPr>
            <w:r w:rsidRPr="00A85AC3">
              <w:rPr>
                <w:rFonts w:cs="Tahoma"/>
                <w:sz w:val="20"/>
              </w:rPr>
              <w:t>Parameter</w:t>
            </w:r>
          </w:p>
        </w:tc>
        <w:tc>
          <w:tcPr>
            <w:tcW w:w="5836" w:type="dxa"/>
            <w:shd w:val="clear" w:color="auto" w:fill="D9D9D9" w:themeFill="background1" w:themeFillShade="D9"/>
            <w:noWrap/>
            <w:tcMar>
              <w:top w:w="0" w:type="dxa"/>
              <w:left w:w="70" w:type="dxa"/>
              <w:bottom w:w="0" w:type="dxa"/>
              <w:right w:w="70" w:type="dxa"/>
            </w:tcMar>
            <w:vAlign w:val="center"/>
            <w:hideMark/>
          </w:tcPr>
          <w:p w14:paraId="2CEB066D" w14:textId="77777777" w:rsidR="00A85AC3" w:rsidRPr="00A85AC3" w:rsidRDefault="00A85AC3" w:rsidP="0023595E">
            <w:pPr>
              <w:pStyle w:val="HlavikaTabuky"/>
              <w:rPr>
                <w:rFonts w:cs="Tahoma"/>
                <w:sz w:val="20"/>
              </w:rPr>
            </w:pPr>
            <w:r w:rsidRPr="00A85AC3">
              <w:rPr>
                <w:rFonts w:cs="Tahoma"/>
                <w:sz w:val="20"/>
              </w:rPr>
              <w:t>Poznámka</w:t>
            </w:r>
          </w:p>
        </w:tc>
      </w:tr>
      <w:tr w:rsidR="00A85AC3" w:rsidRPr="00A85AC3" w14:paraId="156C91B6" w14:textId="77777777" w:rsidTr="0023595E">
        <w:trPr>
          <w:trHeight w:val="260"/>
        </w:trPr>
        <w:tc>
          <w:tcPr>
            <w:tcW w:w="2338" w:type="dxa"/>
            <w:shd w:val="clear" w:color="auto" w:fill="FFFFFF" w:themeFill="background1"/>
            <w:noWrap/>
            <w:tcMar>
              <w:top w:w="0" w:type="dxa"/>
              <w:left w:w="70" w:type="dxa"/>
              <w:bottom w:w="0" w:type="dxa"/>
              <w:right w:w="70" w:type="dxa"/>
            </w:tcMar>
            <w:vAlign w:val="center"/>
          </w:tcPr>
          <w:p w14:paraId="0879E7F6" w14:textId="77777777" w:rsidR="00A85AC3" w:rsidRPr="00A85AC3" w:rsidRDefault="00A85AC3" w:rsidP="0023595E">
            <w:pPr>
              <w:rPr>
                <w:rFonts w:ascii="Tahoma" w:hAnsi="Tahoma" w:cs="Tahoma"/>
                <w:b/>
                <w:sz w:val="20"/>
                <w:szCs w:val="20"/>
              </w:rPr>
            </w:pPr>
            <w:r w:rsidRPr="00A85AC3">
              <w:rPr>
                <w:rFonts w:ascii="Tahoma" w:hAnsi="Tahoma" w:cs="Tahoma"/>
                <w:b/>
                <w:sz w:val="20"/>
                <w:szCs w:val="20"/>
              </w:rPr>
              <w:t>Prevádzkové hodiny</w:t>
            </w:r>
          </w:p>
        </w:tc>
        <w:tc>
          <w:tcPr>
            <w:tcW w:w="1342" w:type="dxa"/>
            <w:noWrap/>
            <w:tcMar>
              <w:top w:w="0" w:type="dxa"/>
              <w:left w:w="70" w:type="dxa"/>
              <w:bottom w:w="0" w:type="dxa"/>
              <w:right w:w="70" w:type="dxa"/>
            </w:tcMar>
            <w:vAlign w:val="center"/>
          </w:tcPr>
          <w:p w14:paraId="47C48AC1"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12 hodín</w:t>
            </w:r>
          </w:p>
        </w:tc>
        <w:tc>
          <w:tcPr>
            <w:tcW w:w="5836" w:type="dxa"/>
            <w:shd w:val="clear" w:color="auto" w:fill="auto"/>
            <w:noWrap/>
            <w:tcMar>
              <w:top w:w="0" w:type="dxa"/>
              <w:left w:w="70" w:type="dxa"/>
              <w:bottom w:w="0" w:type="dxa"/>
              <w:right w:w="70" w:type="dxa"/>
            </w:tcMar>
            <w:vAlign w:val="center"/>
          </w:tcPr>
          <w:p w14:paraId="5A0BE567" w14:textId="77777777" w:rsidR="00A85AC3" w:rsidRPr="00A85AC3" w:rsidRDefault="00A85AC3" w:rsidP="0023595E">
            <w:pPr>
              <w:pStyle w:val="Instrukcia"/>
              <w:rPr>
                <w:rFonts w:ascii="Tahoma" w:hAnsi="Tahoma" w:cs="Tahoma"/>
                <w:i w:val="0"/>
                <w:iCs/>
                <w:color w:val="000000" w:themeColor="text1"/>
                <w:sz w:val="20"/>
                <w:shd w:val="clear" w:color="auto" w:fill="FFFF00"/>
              </w:rPr>
            </w:pPr>
            <w:r w:rsidRPr="00A85AC3">
              <w:rPr>
                <w:rFonts w:ascii="Tahoma" w:hAnsi="Tahoma" w:cs="Tahoma"/>
                <w:i w:val="0"/>
                <w:iCs/>
                <w:color w:val="000000" w:themeColor="text1"/>
                <w:sz w:val="20"/>
              </w:rPr>
              <w:t>od 6:00 hod. - do 18:00 hod. počas pracovných dní</w:t>
            </w:r>
          </w:p>
        </w:tc>
      </w:tr>
      <w:tr w:rsidR="00A85AC3" w:rsidRPr="00A85AC3" w14:paraId="76FC0A93" w14:textId="77777777" w:rsidTr="0023595E">
        <w:trPr>
          <w:trHeight w:val="260"/>
        </w:trPr>
        <w:tc>
          <w:tcPr>
            <w:tcW w:w="2338" w:type="dxa"/>
            <w:vMerge w:val="restart"/>
            <w:shd w:val="clear" w:color="auto" w:fill="FFFFFF" w:themeFill="background1"/>
            <w:noWrap/>
            <w:tcMar>
              <w:top w:w="0" w:type="dxa"/>
              <w:left w:w="70" w:type="dxa"/>
              <w:bottom w:w="0" w:type="dxa"/>
              <w:right w:w="70" w:type="dxa"/>
            </w:tcMar>
            <w:vAlign w:val="center"/>
            <w:hideMark/>
          </w:tcPr>
          <w:p w14:paraId="011EBF2C" w14:textId="77777777" w:rsidR="00A85AC3" w:rsidRPr="00A85AC3" w:rsidRDefault="00A85AC3" w:rsidP="0023595E">
            <w:pPr>
              <w:rPr>
                <w:rFonts w:ascii="Tahoma" w:hAnsi="Tahoma" w:cs="Tahoma"/>
                <w:b/>
                <w:sz w:val="20"/>
                <w:szCs w:val="20"/>
              </w:rPr>
            </w:pPr>
            <w:r w:rsidRPr="00A85AC3">
              <w:rPr>
                <w:rFonts w:ascii="Tahoma" w:hAnsi="Tahoma" w:cs="Tahoma"/>
                <w:b/>
                <w:sz w:val="20"/>
                <w:szCs w:val="20"/>
              </w:rPr>
              <w:t>Servisné okno</w:t>
            </w:r>
          </w:p>
        </w:tc>
        <w:tc>
          <w:tcPr>
            <w:tcW w:w="1342" w:type="dxa"/>
            <w:noWrap/>
            <w:tcMar>
              <w:top w:w="0" w:type="dxa"/>
              <w:left w:w="70" w:type="dxa"/>
              <w:bottom w:w="0" w:type="dxa"/>
              <w:right w:w="70" w:type="dxa"/>
            </w:tcMar>
            <w:vAlign w:val="center"/>
            <w:hideMark/>
          </w:tcPr>
          <w:p w14:paraId="1398BC7A"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10 hodín</w:t>
            </w:r>
          </w:p>
        </w:tc>
        <w:tc>
          <w:tcPr>
            <w:tcW w:w="5836" w:type="dxa"/>
            <w:noWrap/>
            <w:tcMar>
              <w:top w:w="0" w:type="dxa"/>
              <w:left w:w="70" w:type="dxa"/>
              <w:bottom w:w="0" w:type="dxa"/>
              <w:right w:w="70" w:type="dxa"/>
            </w:tcMar>
            <w:vAlign w:val="center"/>
            <w:hideMark/>
          </w:tcPr>
          <w:p w14:paraId="65833E5B"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od 19:00 hod. - do 5:00 hod. počas pracovných dní</w:t>
            </w:r>
          </w:p>
        </w:tc>
      </w:tr>
      <w:tr w:rsidR="00A85AC3" w:rsidRPr="00A85AC3" w14:paraId="75598A90" w14:textId="77777777" w:rsidTr="0023595E">
        <w:trPr>
          <w:trHeight w:val="418"/>
        </w:trPr>
        <w:tc>
          <w:tcPr>
            <w:tcW w:w="2338" w:type="dxa"/>
            <w:vMerge/>
            <w:noWrap/>
            <w:tcMar>
              <w:top w:w="0" w:type="dxa"/>
              <w:left w:w="70" w:type="dxa"/>
              <w:bottom w:w="0" w:type="dxa"/>
              <w:right w:w="70" w:type="dxa"/>
            </w:tcMar>
            <w:vAlign w:val="center"/>
            <w:hideMark/>
          </w:tcPr>
          <w:p w14:paraId="3E2EA5EF" w14:textId="77777777" w:rsidR="00A85AC3" w:rsidRPr="00A85AC3" w:rsidRDefault="00A85AC3" w:rsidP="0023595E">
            <w:pPr>
              <w:rPr>
                <w:rFonts w:ascii="Tahoma" w:hAnsi="Tahoma" w:cs="Tahoma"/>
                <w:b/>
                <w:sz w:val="20"/>
                <w:szCs w:val="20"/>
              </w:rPr>
            </w:pPr>
          </w:p>
        </w:tc>
        <w:tc>
          <w:tcPr>
            <w:tcW w:w="1342" w:type="dxa"/>
            <w:noWrap/>
            <w:tcMar>
              <w:top w:w="0" w:type="dxa"/>
              <w:left w:w="70" w:type="dxa"/>
              <w:bottom w:w="0" w:type="dxa"/>
              <w:right w:w="70" w:type="dxa"/>
            </w:tcMar>
            <w:vAlign w:val="center"/>
            <w:hideMark/>
          </w:tcPr>
          <w:p w14:paraId="1EA09778"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24 hodín</w:t>
            </w:r>
          </w:p>
        </w:tc>
        <w:tc>
          <w:tcPr>
            <w:tcW w:w="5836" w:type="dxa"/>
            <w:noWrap/>
            <w:tcMar>
              <w:top w:w="0" w:type="dxa"/>
              <w:left w:w="70" w:type="dxa"/>
              <w:bottom w:w="0" w:type="dxa"/>
              <w:right w:w="70" w:type="dxa"/>
            </w:tcMar>
            <w:vAlign w:val="center"/>
            <w:hideMark/>
          </w:tcPr>
          <w:p w14:paraId="11DFA1AD"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od 00:00 hod. - 23:59 hod. počas dní pracovného pokoja a štátnych sviatkov</w:t>
            </w:r>
          </w:p>
          <w:p w14:paraId="4B4A1D79"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Servis a údržba sa bude realizovať mimo pracovného času.</w:t>
            </w:r>
          </w:p>
        </w:tc>
      </w:tr>
      <w:tr w:rsidR="00A85AC3" w:rsidRPr="00A85AC3" w14:paraId="71554775" w14:textId="77777777" w:rsidTr="0023595E">
        <w:trPr>
          <w:trHeight w:val="2310"/>
        </w:trPr>
        <w:tc>
          <w:tcPr>
            <w:tcW w:w="2338" w:type="dxa"/>
            <w:shd w:val="clear" w:color="auto" w:fill="FFFFFF" w:themeFill="background1"/>
            <w:noWrap/>
            <w:tcMar>
              <w:top w:w="0" w:type="dxa"/>
              <w:left w:w="70" w:type="dxa"/>
              <w:bottom w:w="0" w:type="dxa"/>
              <w:right w:w="70" w:type="dxa"/>
            </w:tcMar>
            <w:vAlign w:val="center"/>
            <w:hideMark/>
          </w:tcPr>
          <w:p w14:paraId="0725ADD4" w14:textId="77777777" w:rsidR="00A85AC3" w:rsidRPr="00A85AC3" w:rsidRDefault="00A85AC3" w:rsidP="0023595E">
            <w:pPr>
              <w:rPr>
                <w:rFonts w:ascii="Tahoma" w:hAnsi="Tahoma" w:cs="Tahoma"/>
                <w:b/>
                <w:sz w:val="20"/>
                <w:szCs w:val="20"/>
              </w:rPr>
            </w:pPr>
            <w:r w:rsidRPr="00A85AC3">
              <w:rPr>
                <w:rFonts w:ascii="Tahoma" w:hAnsi="Tahoma" w:cs="Tahoma"/>
                <w:b/>
                <w:sz w:val="20"/>
                <w:szCs w:val="20"/>
              </w:rPr>
              <w:t>Dostupnosť produkčného prostredia IS</w:t>
            </w:r>
          </w:p>
        </w:tc>
        <w:tc>
          <w:tcPr>
            <w:tcW w:w="1342" w:type="dxa"/>
            <w:noWrap/>
            <w:tcMar>
              <w:top w:w="0" w:type="dxa"/>
              <w:left w:w="70" w:type="dxa"/>
              <w:bottom w:w="0" w:type="dxa"/>
              <w:right w:w="70" w:type="dxa"/>
            </w:tcMar>
            <w:vAlign w:val="center"/>
            <w:hideMark/>
          </w:tcPr>
          <w:p w14:paraId="4B8A46B4"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96%</w:t>
            </w:r>
          </w:p>
        </w:tc>
        <w:tc>
          <w:tcPr>
            <w:tcW w:w="5836" w:type="dxa"/>
            <w:noWrap/>
            <w:tcMar>
              <w:top w:w="0" w:type="dxa"/>
              <w:left w:w="70" w:type="dxa"/>
              <w:bottom w:w="0" w:type="dxa"/>
              <w:right w:w="70" w:type="dxa"/>
            </w:tcMar>
            <w:vAlign w:val="center"/>
            <w:hideMark/>
          </w:tcPr>
          <w:p w14:paraId="12C73312"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 xml:space="preserve">96% z 24/7/365  </w:t>
            </w:r>
            <w:proofErr w:type="spellStart"/>
            <w:r w:rsidRPr="00A85AC3">
              <w:rPr>
                <w:rFonts w:ascii="Tahoma" w:hAnsi="Tahoma" w:cs="Tahoma"/>
                <w:i w:val="0"/>
                <w:iCs/>
                <w:color w:val="000000" w:themeColor="text1"/>
                <w:sz w:val="20"/>
              </w:rPr>
              <w:t>t.j</w:t>
            </w:r>
            <w:proofErr w:type="spellEnd"/>
            <w:r w:rsidRPr="00A85AC3">
              <w:rPr>
                <w:rFonts w:ascii="Tahoma" w:hAnsi="Tahoma" w:cs="Tahoma"/>
                <w:i w:val="0"/>
                <w:iCs/>
                <w:color w:val="000000" w:themeColor="text1"/>
                <w:sz w:val="20"/>
              </w:rPr>
              <w:t xml:space="preserve">. max ročný výpadok je 360 hod. </w:t>
            </w:r>
          </w:p>
          <w:p w14:paraId="7EFEFE8B"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Maximálny mesačný výpadok je 30 hodín.</w:t>
            </w:r>
          </w:p>
          <w:p w14:paraId="177825DE"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Vždy sa za takúto dobu považuje čas od 0.00 hod. do 23.59 hod. počas pracovných dní v týždni.</w:t>
            </w:r>
          </w:p>
          <w:p w14:paraId="7751636D"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Nedostupnosť IS sa počíta od nahlásenia incidentu Zákazníkom v čase dostupnosti podpory Poskytovateľa (</w:t>
            </w:r>
            <w:proofErr w:type="spellStart"/>
            <w:r w:rsidRPr="00A85AC3">
              <w:rPr>
                <w:rFonts w:ascii="Tahoma" w:hAnsi="Tahoma" w:cs="Tahoma"/>
                <w:i w:val="0"/>
                <w:iCs/>
                <w:color w:val="000000" w:themeColor="text1"/>
                <w:sz w:val="20"/>
              </w:rPr>
              <w:t>t.j</w:t>
            </w:r>
            <w:proofErr w:type="spellEnd"/>
            <w:r w:rsidRPr="00A85AC3">
              <w:rPr>
                <w:rFonts w:ascii="Tahoma" w:hAnsi="Tahoma" w:cs="Tahoma"/>
                <w:i w:val="0"/>
                <w:iCs/>
                <w:color w:val="000000" w:themeColor="text1"/>
                <w:sz w:val="20"/>
              </w:rPr>
              <w:t xml:space="preserve">. nahlásenie incidentu na L2 v čase od 6:00 hod. - do 18:00 hod. počas pracovných dní).  Do dostupnosti IS nie sú započítavané servisné okná a plánované odstávky IS. </w:t>
            </w:r>
          </w:p>
          <w:p w14:paraId="08604C21" w14:textId="77777777" w:rsidR="00A85AC3" w:rsidRPr="00A85AC3" w:rsidRDefault="00A85AC3" w:rsidP="0023595E">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V prípade nedodržania dostupnosti IS bude každý ďalší začatý pracovný deň nedostupnosti braný ako deň omeškania bez odstránenia vady alebo incidentu.</w:t>
            </w:r>
          </w:p>
        </w:tc>
      </w:tr>
    </w:tbl>
    <w:p w14:paraId="6FA3398E" w14:textId="77777777" w:rsidR="00A85AC3" w:rsidRPr="00A85AC3" w:rsidRDefault="00A85AC3" w:rsidP="00A85AC3">
      <w:pPr>
        <w:jc w:val="both"/>
        <w:rPr>
          <w:rFonts w:ascii="Tahoma" w:hAnsi="Tahoma" w:cs="Tahoma"/>
          <w:i/>
          <w:iCs/>
          <w:color w:val="808080" w:themeColor="background1" w:themeShade="80"/>
          <w:sz w:val="20"/>
          <w:szCs w:val="20"/>
        </w:rPr>
      </w:pPr>
    </w:p>
    <w:p w14:paraId="63E3E5B5" w14:textId="77777777" w:rsidR="00A85AC3" w:rsidRPr="00A85AC3" w:rsidRDefault="00A85AC3" w:rsidP="00A85AC3">
      <w:pPr>
        <w:pStyle w:val="Nadpis3"/>
        <w:ind w:left="851"/>
        <w:rPr>
          <w:rFonts w:cs="Tahoma"/>
          <w:sz w:val="20"/>
          <w:szCs w:val="20"/>
        </w:rPr>
      </w:pPr>
      <w:bookmarkStart w:id="322" w:name="_Toc34423614"/>
      <w:bookmarkStart w:id="323" w:name="_Toc153139719"/>
      <w:bookmarkStart w:id="324" w:name="_Toc992446895"/>
      <w:r w:rsidRPr="00A85AC3">
        <w:rPr>
          <w:rFonts w:cs="Tahoma"/>
          <w:sz w:val="20"/>
          <w:szCs w:val="20"/>
        </w:rPr>
        <w:t>Dostupnosť (</w:t>
      </w:r>
      <w:proofErr w:type="spellStart"/>
      <w:r w:rsidRPr="00A85AC3">
        <w:rPr>
          <w:rFonts w:cs="Tahoma"/>
          <w:sz w:val="20"/>
          <w:szCs w:val="20"/>
        </w:rPr>
        <w:t>Availability</w:t>
      </w:r>
      <w:proofErr w:type="spellEnd"/>
      <w:r w:rsidRPr="00A85AC3">
        <w:rPr>
          <w:rFonts w:cs="Tahoma"/>
          <w:sz w:val="20"/>
          <w:szCs w:val="20"/>
        </w:rPr>
        <w:t>)</w:t>
      </w:r>
      <w:bookmarkEnd w:id="322"/>
      <w:bookmarkEnd w:id="323"/>
      <w:bookmarkEnd w:id="324"/>
    </w:p>
    <w:p w14:paraId="38F04AF6" w14:textId="77777777" w:rsidR="00A85AC3" w:rsidRPr="00A85AC3" w:rsidRDefault="00A85AC3" w:rsidP="00A85AC3">
      <w:pPr>
        <w:pStyle w:val="Instrukcia"/>
        <w:rPr>
          <w:rFonts w:ascii="Tahoma" w:hAnsi="Tahoma" w:cs="Tahoma"/>
          <w:i w:val="0"/>
          <w:iCs/>
          <w:color w:val="000000" w:themeColor="text1"/>
          <w:sz w:val="20"/>
          <w:lang w:eastAsia="sk-SK"/>
        </w:rPr>
      </w:pPr>
      <w:r w:rsidRPr="00A85AC3">
        <w:rPr>
          <w:rFonts w:ascii="Tahoma" w:hAnsi="Tahoma" w:cs="Tahoma"/>
          <w:b/>
          <w:bCs/>
          <w:i w:val="0"/>
          <w:iCs/>
          <w:color w:val="000000" w:themeColor="text1"/>
          <w:sz w:val="20"/>
        </w:rPr>
        <w:t>Dostupnosť</w:t>
      </w:r>
      <w:r w:rsidRPr="00A85AC3">
        <w:rPr>
          <w:rFonts w:ascii="Tahoma" w:hAnsi="Tahoma" w:cs="Tahoma"/>
          <w:i w:val="0"/>
          <w:iCs/>
          <w:color w:val="000000" w:themeColor="text1"/>
          <w:sz w:val="20"/>
        </w:rPr>
        <w:t> (</w:t>
      </w:r>
      <w:proofErr w:type="spellStart"/>
      <w:r w:rsidRPr="00A85AC3">
        <w:rPr>
          <w:rFonts w:ascii="Tahoma" w:hAnsi="Tahoma" w:cs="Tahoma"/>
          <w:b/>
          <w:bCs/>
          <w:i w:val="0"/>
          <w:iCs/>
          <w:color w:val="000000" w:themeColor="text1"/>
          <w:sz w:val="20"/>
        </w:rPr>
        <w:t>Availability</w:t>
      </w:r>
      <w:proofErr w:type="spellEnd"/>
      <w:r w:rsidRPr="00A85AC3">
        <w:rPr>
          <w:rFonts w:ascii="Tahoma" w:hAnsi="Tahoma" w:cs="Tahoma"/>
          <w:i w:val="0"/>
          <w:iCs/>
          <w:color w:val="000000" w:themeColor="text1"/>
          <w:sz w:val="20"/>
        </w:rPr>
        <w:t>) je pojem z oblasti riadenia bezpečnosti v organizácii. Dostupnosť znamená, že dáta sú prístupné v okamihu jej potreby. Narušenie dostupnosti sa označuje ako nežiaduce zničenie (</w:t>
      </w:r>
      <w:proofErr w:type="spellStart"/>
      <w:r w:rsidRPr="00A85AC3">
        <w:rPr>
          <w:rFonts w:ascii="Tahoma" w:hAnsi="Tahoma" w:cs="Tahoma"/>
          <w:i w:val="0"/>
          <w:iCs/>
          <w:color w:val="000000" w:themeColor="text1"/>
          <w:sz w:val="20"/>
        </w:rPr>
        <w:t>destruction</w:t>
      </w:r>
      <w:proofErr w:type="spellEnd"/>
      <w:r w:rsidRPr="00A85AC3">
        <w:rPr>
          <w:rFonts w:ascii="Tahoma" w:hAnsi="Tahoma" w:cs="Tahoma"/>
          <w:i w:val="0"/>
          <w:iCs/>
          <w:color w:val="000000" w:themeColor="text1"/>
          <w:sz w:val="20"/>
        </w:rPr>
        <w:t xml:space="preserve">) alebo nedostupnosť. Dostupnosť je zvyčajne vyjadrená ako percento času v danom období, obvykle za rok. </w:t>
      </w:r>
    </w:p>
    <w:p w14:paraId="7578A305" w14:textId="58094707" w:rsidR="00A85AC3" w:rsidRPr="00A85AC3" w:rsidRDefault="00A85AC3" w:rsidP="00A85AC3">
      <w:pPr>
        <w:pStyle w:val="InstrukciaZoznam"/>
        <w:rPr>
          <w:rFonts w:ascii="Tahoma" w:hAnsi="Tahoma" w:cs="Tahoma"/>
          <w:i w:val="0"/>
          <w:iCs/>
          <w:color w:val="000000" w:themeColor="text1"/>
          <w:sz w:val="20"/>
          <w:lang w:eastAsia="sk-SK"/>
        </w:rPr>
      </w:pPr>
      <w:r w:rsidRPr="00A85AC3">
        <w:rPr>
          <w:rFonts w:ascii="Tahoma" w:hAnsi="Tahoma" w:cs="Tahoma"/>
          <w:b/>
          <w:bCs/>
          <w:i w:val="0"/>
          <w:iCs/>
          <w:color w:val="000000" w:themeColor="text1"/>
          <w:sz w:val="20"/>
        </w:rPr>
        <w:t>96% dostupnosť</w:t>
      </w:r>
      <w:r w:rsidRPr="00A85AC3">
        <w:rPr>
          <w:rFonts w:ascii="Tahoma" w:hAnsi="Tahoma" w:cs="Tahoma"/>
          <w:i w:val="0"/>
          <w:iCs/>
          <w:color w:val="000000" w:themeColor="text1"/>
          <w:sz w:val="20"/>
        </w:rPr>
        <w:t xml:space="preserve"> znamená výpadok </w:t>
      </w:r>
      <w:r w:rsidR="00A7746B">
        <w:rPr>
          <w:rFonts w:ascii="Tahoma" w:hAnsi="Tahoma" w:cs="Tahoma"/>
          <w:i w:val="0"/>
          <w:iCs/>
          <w:color w:val="000000" w:themeColor="text1"/>
          <w:sz w:val="20"/>
        </w:rPr>
        <w:t xml:space="preserve">360 hod. </w:t>
      </w:r>
    </w:p>
    <w:p w14:paraId="3012E6FC" w14:textId="77777777" w:rsidR="00A85AC3" w:rsidRPr="00A85AC3" w:rsidRDefault="00A85AC3" w:rsidP="00A85AC3">
      <w:pPr>
        <w:rPr>
          <w:rFonts w:ascii="Tahoma" w:hAnsi="Tahoma" w:cs="Tahoma"/>
          <w:sz w:val="20"/>
          <w:szCs w:val="20"/>
        </w:rPr>
      </w:pPr>
    </w:p>
    <w:p w14:paraId="6034283D" w14:textId="77777777" w:rsidR="00A85AC3" w:rsidRPr="00A85AC3" w:rsidRDefault="00A85AC3" w:rsidP="00A85AC3">
      <w:pPr>
        <w:pStyle w:val="Nadpis3"/>
        <w:ind w:left="851"/>
        <w:rPr>
          <w:rFonts w:cs="Tahoma"/>
          <w:sz w:val="20"/>
          <w:szCs w:val="20"/>
        </w:rPr>
      </w:pPr>
      <w:bookmarkStart w:id="325" w:name="_RTO_(Recovery_Time"/>
      <w:bookmarkStart w:id="326" w:name="_Toc34423615"/>
      <w:bookmarkStart w:id="327" w:name="_Toc153139720"/>
      <w:bookmarkStart w:id="328" w:name="_Toc862618350"/>
      <w:bookmarkEnd w:id="325"/>
      <w:r w:rsidRPr="00A85AC3">
        <w:rPr>
          <w:rFonts w:cs="Tahoma"/>
          <w:sz w:val="20"/>
          <w:szCs w:val="20"/>
        </w:rPr>
        <w:t>RTO (</w:t>
      </w:r>
      <w:proofErr w:type="spellStart"/>
      <w:r w:rsidRPr="00A85AC3">
        <w:rPr>
          <w:rFonts w:cs="Tahoma"/>
          <w:sz w:val="20"/>
          <w:szCs w:val="20"/>
        </w:rPr>
        <w:t>Recovery</w:t>
      </w:r>
      <w:proofErr w:type="spellEnd"/>
      <w:r w:rsidRPr="00A85AC3">
        <w:rPr>
          <w:rFonts w:cs="Tahoma"/>
          <w:sz w:val="20"/>
          <w:szCs w:val="20"/>
        </w:rPr>
        <w:t xml:space="preserve"> </w:t>
      </w:r>
      <w:proofErr w:type="spellStart"/>
      <w:r w:rsidRPr="00A85AC3">
        <w:rPr>
          <w:rFonts w:cs="Tahoma"/>
          <w:sz w:val="20"/>
          <w:szCs w:val="20"/>
        </w:rPr>
        <w:t>Time</w:t>
      </w:r>
      <w:proofErr w:type="spellEnd"/>
      <w:r w:rsidRPr="00A85AC3">
        <w:rPr>
          <w:rFonts w:cs="Tahoma"/>
          <w:sz w:val="20"/>
          <w:szCs w:val="20"/>
        </w:rPr>
        <w:t xml:space="preserve"> </w:t>
      </w:r>
      <w:proofErr w:type="spellStart"/>
      <w:r w:rsidRPr="00A85AC3">
        <w:rPr>
          <w:rFonts w:cs="Tahoma"/>
          <w:sz w:val="20"/>
          <w:szCs w:val="20"/>
        </w:rPr>
        <w:t>Objective</w:t>
      </w:r>
      <w:proofErr w:type="spellEnd"/>
      <w:r w:rsidRPr="00A85AC3">
        <w:rPr>
          <w:rFonts w:cs="Tahoma"/>
          <w:sz w:val="20"/>
          <w:szCs w:val="20"/>
        </w:rPr>
        <w:t>)</w:t>
      </w:r>
      <w:bookmarkEnd w:id="326"/>
      <w:bookmarkEnd w:id="327"/>
      <w:bookmarkEnd w:id="328"/>
    </w:p>
    <w:p w14:paraId="4BF88C11" w14:textId="77777777" w:rsidR="00A85AC3" w:rsidRPr="00A85AC3" w:rsidRDefault="00A85AC3" w:rsidP="00A85AC3">
      <w:pPr>
        <w:pStyle w:val="Instrukcia"/>
        <w:rPr>
          <w:rFonts w:ascii="Tahoma" w:hAnsi="Tahoma" w:cs="Tahoma"/>
          <w:i w:val="0"/>
          <w:iCs/>
          <w:color w:val="000000" w:themeColor="text1"/>
          <w:sz w:val="20"/>
        </w:rPr>
      </w:pPr>
      <w:proofErr w:type="spellStart"/>
      <w:r w:rsidRPr="00A85AC3">
        <w:rPr>
          <w:rStyle w:val="Vrazn"/>
          <w:rFonts w:ascii="Tahoma" w:eastAsiaTheme="majorEastAsia" w:hAnsi="Tahoma" w:cs="Tahoma"/>
          <w:i w:val="0"/>
          <w:iCs/>
          <w:color w:val="000000" w:themeColor="text1"/>
          <w:sz w:val="20"/>
        </w:rPr>
        <w:t>Recovery</w:t>
      </w:r>
      <w:proofErr w:type="spellEnd"/>
      <w:r w:rsidRPr="00A85AC3">
        <w:rPr>
          <w:rStyle w:val="Vrazn"/>
          <w:rFonts w:ascii="Tahoma" w:eastAsiaTheme="majorEastAsia" w:hAnsi="Tahoma" w:cs="Tahoma"/>
          <w:i w:val="0"/>
          <w:iCs/>
          <w:color w:val="000000" w:themeColor="text1"/>
          <w:sz w:val="20"/>
        </w:rPr>
        <w:t xml:space="preserve"> </w:t>
      </w:r>
      <w:proofErr w:type="spellStart"/>
      <w:r w:rsidRPr="00A85AC3">
        <w:rPr>
          <w:rStyle w:val="Vrazn"/>
          <w:rFonts w:ascii="Tahoma" w:eastAsiaTheme="majorEastAsia" w:hAnsi="Tahoma" w:cs="Tahoma"/>
          <w:i w:val="0"/>
          <w:iCs/>
          <w:color w:val="000000" w:themeColor="text1"/>
          <w:sz w:val="20"/>
        </w:rPr>
        <w:t>Time</w:t>
      </w:r>
      <w:proofErr w:type="spellEnd"/>
      <w:r w:rsidRPr="00A85AC3">
        <w:rPr>
          <w:rStyle w:val="Vrazn"/>
          <w:rFonts w:ascii="Tahoma" w:eastAsiaTheme="majorEastAsia" w:hAnsi="Tahoma" w:cs="Tahoma"/>
          <w:i w:val="0"/>
          <w:iCs/>
          <w:color w:val="000000" w:themeColor="text1"/>
          <w:sz w:val="20"/>
        </w:rPr>
        <w:t xml:space="preserve"> </w:t>
      </w:r>
      <w:proofErr w:type="spellStart"/>
      <w:r w:rsidRPr="00A85AC3">
        <w:rPr>
          <w:rStyle w:val="Vrazn"/>
          <w:rFonts w:ascii="Tahoma" w:eastAsiaTheme="majorEastAsia" w:hAnsi="Tahoma" w:cs="Tahoma"/>
          <w:i w:val="0"/>
          <w:iCs/>
          <w:color w:val="000000" w:themeColor="text1"/>
          <w:sz w:val="20"/>
        </w:rPr>
        <w:t>Objective</w:t>
      </w:r>
      <w:proofErr w:type="spellEnd"/>
      <w:r w:rsidRPr="00A85AC3">
        <w:rPr>
          <w:rFonts w:ascii="Tahoma" w:hAnsi="Tahoma" w:cs="Tahoma"/>
          <w:i w:val="0"/>
          <w:iCs/>
          <w:color w:val="000000" w:themeColor="text1"/>
          <w:sz w:val="20"/>
        </w:rPr>
        <w:t> (zvyčajne sa požíva skratka RTO) je jeden z ukazovateľov </w:t>
      </w:r>
      <w:hyperlink r:id="rId31">
        <w:r w:rsidRPr="00A85AC3">
          <w:rPr>
            <w:rStyle w:val="Hypertextovprepojenie"/>
            <w:rFonts w:ascii="Tahoma" w:hAnsi="Tahoma" w:cs="Tahoma"/>
            <w:i w:val="0"/>
            <w:iCs/>
            <w:color w:val="000000" w:themeColor="text1"/>
            <w:sz w:val="20"/>
          </w:rPr>
          <w:t>dostupnosti</w:t>
        </w:r>
      </w:hyperlink>
      <w:r w:rsidRPr="00A85AC3">
        <w:rPr>
          <w:rFonts w:ascii="Tahoma" w:hAnsi="Tahoma" w:cs="Tahoma"/>
          <w:i w:val="0"/>
          <w:iCs/>
          <w:color w:val="000000" w:themeColor="text1"/>
          <w:sz w:val="20"/>
        </w:rPr>
        <w:t> dát. RTO vyjadruje množstvo času potrebné pre obnovenie </w:t>
      </w:r>
      <w:hyperlink r:id="rId32">
        <w:r w:rsidRPr="00A85AC3">
          <w:rPr>
            <w:rStyle w:val="Hypertextovprepojenie"/>
            <w:rFonts w:ascii="Tahoma" w:hAnsi="Tahoma" w:cs="Tahoma"/>
            <w:i w:val="0"/>
            <w:iCs/>
            <w:color w:val="000000" w:themeColor="text1"/>
            <w:sz w:val="20"/>
          </w:rPr>
          <w:t>dát</w:t>
        </w:r>
      </w:hyperlink>
      <w:r w:rsidRPr="00A85AC3">
        <w:rPr>
          <w:rFonts w:ascii="Tahoma" w:hAnsi="Tahoma" w:cs="Tahoma"/>
          <w:i w:val="0"/>
          <w:iCs/>
          <w:color w:val="000000" w:themeColor="text1"/>
          <w:sz w:val="20"/>
        </w:rPr>
        <w:t> a celej prevádzky nedostupného systému (</w:t>
      </w:r>
      <w:hyperlink r:id="rId33">
        <w:r w:rsidRPr="00A85AC3">
          <w:rPr>
            <w:rStyle w:val="Hypertextovprepojenie"/>
            <w:rFonts w:ascii="Tahoma" w:hAnsi="Tahoma" w:cs="Tahoma"/>
            <w:i w:val="0"/>
            <w:iCs/>
            <w:color w:val="000000" w:themeColor="text1"/>
            <w:sz w:val="20"/>
          </w:rPr>
          <w:t>softvér</w:t>
        </w:r>
      </w:hyperlink>
      <w:r w:rsidRPr="00A85AC3">
        <w:rPr>
          <w:rFonts w:ascii="Tahoma" w:hAnsi="Tahoma" w:cs="Tahoma"/>
          <w:i w:val="0"/>
          <w:iCs/>
          <w:color w:val="000000" w:themeColor="text1"/>
          <w:sz w:val="20"/>
        </w:rPr>
        <w:t>). Môže byť, v závislosti na použitej technológii, vyjadrené v sekundách, hodinách či dňoch.</w:t>
      </w:r>
    </w:p>
    <w:p w14:paraId="19225533" w14:textId="55E6D2E3" w:rsidR="00A85AC3" w:rsidRPr="00A85AC3" w:rsidRDefault="00A85AC3" w:rsidP="00A85AC3">
      <w:pPr>
        <w:pStyle w:val="InstrukciaZoznam"/>
        <w:rPr>
          <w:rFonts w:ascii="Tahoma" w:hAnsi="Tahoma" w:cs="Tahoma"/>
          <w:i w:val="0"/>
          <w:iCs/>
          <w:color w:val="000000" w:themeColor="text1"/>
          <w:sz w:val="20"/>
        </w:rPr>
      </w:pPr>
      <w:r w:rsidRPr="00A85AC3">
        <w:rPr>
          <w:rFonts w:ascii="Tahoma" w:hAnsi="Tahoma" w:cs="Tahoma"/>
          <w:i w:val="0"/>
          <w:iCs/>
          <w:color w:val="000000" w:themeColor="text1"/>
          <w:sz w:val="20"/>
        </w:rPr>
        <w:t xml:space="preserve">Tradičné zálohovanie - výpadok a obnova trvá cca </w:t>
      </w:r>
      <w:r w:rsidR="00A7746B">
        <w:rPr>
          <w:rFonts w:ascii="Tahoma" w:hAnsi="Tahoma" w:cs="Tahoma"/>
          <w:i w:val="0"/>
          <w:iCs/>
          <w:color w:val="000000" w:themeColor="text1"/>
          <w:sz w:val="20"/>
        </w:rPr>
        <w:t xml:space="preserve">niekoľko </w:t>
      </w:r>
      <w:r w:rsidRPr="00A85AC3">
        <w:rPr>
          <w:rFonts w:ascii="Tahoma" w:hAnsi="Tahoma" w:cs="Tahoma"/>
          <w:i w:val="0"/>
          <w:iCs/>
          <w:color w:val="000000" w:themeColor="text1"/>
          <w:sz w:val="20"/>
        </w:rPr>
        <w:t>hod</w:t>
      </w:r>
      <w:r w:rsidR="00A7746B">
        <w:rPr>
          <w:rFonts w:ascii="Tahoma" w:hAnsi="Tahoma" w:cs="Tahoma"/>
          <w:i w:val="0"/>
          <w:iCs/>
          <w:color w:val="000000" w:themeColor="text1"/>
          <w:sz w:val="20"/>
        </w:rPr>
        <w:t xml:space="preserve">ín </w:t>
      </w:r>
      <w:r w:rsidRPr="00A85AC3">
        <w:rPr>
          <w:rFonts w:ascii="Tahoma" w:hAnsi="Tahoma" w:cs="Tahoma"/>
          <w:i w:val="0"/>
          <w:iCs/>
          <w:color w:val="000000" w:themeColor="text1"/>
          <w:sz w:val="20"/>
        </w:rPr>
        <w:t xml:space="preserve"> až </w:t>
      </w:r>
      <w:r w:rsidR="00A7746B">
        <w:rPr>
          <w:rFonts w:ascii="Tahoma" w:hAnsi="Tahoma" w:cs="Tahoma"/>
          <w:i w:val="0"/>
          <w:iCs/>
          <w:color w:val="000000" w:themeColor="text1"/>
          <w:sz w:val="20"/>
        </w:rPr>
        <w:t>jeden deň.</w:t>
      </w:r>
    </w:p>
    <w:p w14:paraId="552B4404" w14:textId="77777777" w:rsidR="00A85AC3" w:rsidRPr="00A85AC3" w:rsidRDefault="00A85AC3" w:rsidP="00A85AC3">
      <w:pPr>
        <w:rPr>
          <w:rFonts w:ascii="Tahoma" w:hAnsi="Tahoma" w:cs="Tahoma"/>
          <w:i/>
          <w:sz w:val="20"/>
          <w:szCs w:val="20"/>
        </w:rPr>
      </w:pPr>
    </w:p>
    <w:p w14:paraId="77DD3A05" w14:textId="77777777" w:rsidR="00A85AC3" w:rsidRPr="00A85AC3" w:rsidRDefault="00A85AC3" w:rsidP="00A85AC3">
      <w:pPr>
        <w:pStyle w:val="Nadpis3"/>
        <w:ind w:left="851"/>
        <w:rPr>
          <w:rFonts w:cs="Tahoma"/>
          <w:sz w:val="20"/>
          <w:szCs w:val="20"/>
        </w:rPr>
      </w:pPr>
      <w:bookmarkStart w:id="329" w:name="_RPO_(Recovery_Point"/>
      <w:bookmarkStart w:id="330" w:name="_Toc34423616"/>
      <w:bookmarkStart w:id="331" w:name="_Toc153139721"/>
      <w:bookmarkStart w:id="332" w:name="_Toc2066578526"/>
      <w:bookmarkEnd w:id="329"/>
      <w:r w:rsidRPr="00A85AC3">
        <w:rPr>
          <w:rFonts w:cs="Tahoma"/>
          <w:sz w:val="20"/>
          <w:szCs w:val="20"/>
        </w:rPr>
        <w:t>RPO (</w:t>
      </w:r>
      <w:proofErr w:type="spellStart"/>
      <w:r w:rsidRPr="00A85AC3">
        <w:rPr>
          <w:rFonts w:cs="Tahoma"/>
          <w:sz w:val="20"/>
          <w:szCs w:val="20"/>
        </w:rPr>
        <w:t>Recovery</w:t>
      </w:r>
      <w:proofErr w:type="spellEnd"/>
      <w:r w:rsidRPr="00A85AC3">
        <w:rPr>
          <w:rFonts w:cs="Tahoma"/>
          <w:sz w:val="20"/>
          <w:szCs w:val="20"/>
        </w:rPr>
        <w:t xml:space="preserve"> Point </w:t>
      </w:r>
      <w:proofErr w:type="spellStart"/>
      <w:r w:rsidRPr="00A85AC3">
        <w:rPr>
          <w:rFonts w:cs="Tahoma"/>
          <w:sz w:val="20"/>
          <w:szCs w:val="20"/>
        </w:rPr>
        <w:t>Objective</w:t>
      </w:r>
      <w:proofErr w:type="spellEnd"/>
      <w:r w:rsidRPr="00A85AC3">
        <w:rPr>
          <w:rFonts w:cs="Tahoma"/>
          <w:sz w:val="20"/>
          <w:szCs w:val="20"/>
        </w:rPr>
        <w:t>)</w:t>
      </w:r>
      <w:bookmarkEnd w:id="330"/>
      <w:bookmarkEnd w:id="331"/>
      <w:bookmarkEnd w:id="332"/>
    </w:p>
    <w:p w14:paraId="7D07D995" w14:textId="77777777" w:rsidR="00A85AC3" w:rsidRPr="00A85AC3" w:rsidRDefault="00A85AC3" w:rsidP="00A85AC3">
      <w:pPr>
        <w:pStyle w:val="Instrukcia"/>
        <w:rPr>
          <w:rFonts w:ascii="Tahoma" w:hAnsi="Tahoma" w:cs="Tahoma"/>
          <w:i w:val="0"/>
          <w:color w:val="000000" w:themeColor="text1"/>
          <w:sz w:val="20"/>
        </w:rPr>
      </w:pPr>
      <w:proofErr w:type="spellStart"/>
      <w:r w:rsidRPr="00A85AC3">
        <w:rPr>
          <w:rStyle w:val="Vrazn"/>
          <w:rFonts w:ascii="Tahoma" w:eastAsiaTheme="majorEastAsia" w:hAnsi="Tahoma" w:cs="Tahoma"/>
          <w:i w:val="0"/>
          <w:color w:val="000000" w:themeColor="text1"/>
          <w:sz w:val="20"/>
        </w:rPr>
        <w:t>Recovery</w:t>
      </w:r>
      <w:proofErr w:type="spellEnd"/>
      <w:r w:rsidRPr="00A85AC3">
        <w:rPr>
          <w:rStyle w:val="Vrazn"/>
          <w:rFonts w:ascii="Tahoma" w:eastAsiaTheme="majorEastAsia" w:hAnsi="Tahoma" w:cs="Tahoma"/>
          <w:i w:val="0"/>
          <w:color w:val="000000" w:themeColor="text1"/>
          <w:sz w:val="20"/>
        </w:rPr>
        <w:t xml:space="preserve"> Point </w:t>
      </w:r>
      <w:proofErr w:type="spellStart"/>
      <w:r w:rsidRPr="00A85AC3">
        <w:rPr>
          <w:rStyle w:val="Vrazn"/>
          <w:rFonts w:ascii="Tahoma" w:eastAsiaTheme="majorEastAsia" w:hAnsi="Tahoma" w:cs="Tahoma"/>
          <w:i w:val="0"/>
          <w:color w:val="000000" w:themeColor="text1"/>
          <w:sz w:val="20"/>
        </w:rPr>
        <w:t>Objective</w:t>
      </w:r>
      <w:proofErr w:type="spellEnd"/>
      <w:r w:rsidRPr="00A85AC3">
        <w:rPr>
          <w:rFonts w:ascii="Tahoma" w:hAnsi="Tahoma" w:cs="Tahoma"/>
          <w:i w:val="0"/>
          <w:color w:val="000000" w:themeColor="text1"/>
          <w:sz w:val="20"/>
        </w:rPr>
        <w:t> (zvyčajne sa požíva skratka RPO) je jeden z ukazovateľov </w:t>
      </w:r>
      <w:hyperlink r:id="rId34">
        <w:r w:rsidRPr="00A85AC3">
          <w:rPr>
            <w:rStyle w:val="Hypertextovprepojenie"/>
            <w:rFonts w:ascii="Tahoma" w:hAnsi="Tahoma" w:cs="Tahoma"/>
            <w:i w:val="0"/>
            <w:color w:val="000000" w:themeColor="text1"/>
            <w:sz w:val="20"/>
          </w:rPr>
          <w:t>dostupnosti</w:t>
        </w:r>
      </w:hyperlink>
      <w:r w:rsidRPr="00A85AC3">
        <w:rPr>
          <w:rFonts w:ascii="Tahoma" w:hAnsi="Tahoma" w:cs="Tahoma"/>
          <w:i w:val="0"/>
          <w:color w:val="000000" w:themeColor="text1"/>
          <w:sz w:val="20"/>
        </w:rPr>
        <w:t> dát. RPO vyjadruje, do akého stavu (bodu) v minulosti možno obnoviť </w:t>
      </w:r>
      <w:hyperlink r:id="rId35">
        <w:r w:rsidRPr="00A85AC3">
          <w:rPr>
            <w:rStyle w:val="Hypertextovprepojenie"/>
            <w:rFonts w:ascii="Tahoma" w:hAnsi="Tahoma" w:cs="Tahoma"/>
            <w:i w:val="0"/>
            <w:color w:val="000000" w:themeColor="text1"/>
            <w:sz w:val="20"/>
          </w:rPr>
          <w:t>dáta</w:t>
        </w:r>
      </w:hyperlink>
      <w:r w:rsidRPr="00A85AC3">
        <w:rPr>
          <w:rFonts w:ascii="Tahoma" w:hAnsi="Tahoma" w:cs="Tahoma"/>
          <w:i w:val="0"/>
          <w:color w:val="000000" w:themeColor="text1"/>
          <w:sz w:val="20"/>
        </w:rPr>
        <w:t>. Inými slovami množstvo dát, o ktoré môže organizácia prísť.</w:t>
      </w:r>
    </w:p>
    <w:p w14:paraId="0C6BDE4E" w14:textId="37EC3D38" w:rsidR="00933207" w:rsidRPr="00A85AC3" w:rsidRDefault="00A85AC3" w:rsidP="00A85AC3">
      <w:pPr>
        <w:pStyle w:val="InstrukciaZoznam"/>
        <w:rPr>
          <w:rFonts w:ascii="Tahoma" w:hAnsi="Tahoma" w:cs="Tahoma"/>
          <w:i w:val="0"/>
          <w:iCs/>
          <w:color w:val="000000" w:themeColor="text1"/>
          <w:sz w:val="20"/>
        </w:rPr>
      </w:pPr>
      <w:r w:rsidRPr="00A85AC3">
        <w:rPr>
          <w:rFonts w:ascii="Tahoma" w:hAnsi="Tahoma" w:cs="Tahoma"/>
          <w:i w:val="0"/>
          <w:iCs/>
          <w:color w:val="000000" w:themeColor="text1"/>
          <w:sz w:val="20"/>
        </w:rPr>
        <w:t>Tradičné zálohovanie - výpadok a obnova trvá cca hodiny až dni.</w:t>
      </w:r>
    </w:p>
    <w:p w14:paraId="7CF55772" w14:textId="77777777" w:rsidR="00A85AC3" w:rsidRDefault="00A85AC3" w:rsidP="00A85AC3">
      <w:pPr>
        <w:tabs>
          <w:tab w:val="left" w:pos="851"/>
          <w:tab w:val="center" w:pos="3119"/>
        </w:tabs>
        <w:jc w:val="both"/>
        <w:rPr>
          <w:rFonts w:ascii="Tahoma" w:hAnsi="Tahoma" w:cs="Tahoma"/>
          <w:color w:val="A6A6A6" w:themeColor="background1" w:themeShade="A6"/>
          <w:sz w:val="20"/>
          <w:szCs w:val="20"/>
        </w:rPr>
      </w:pPr>
    </w:p>
    <w:p w14:paraId="79843A80" w14:textId="77777777" w:rsidR="00956C00" w:rsidRDefault="00956C00" w:rsidP="00A85AC3">
      <w:pPr>
        <w:tabs>
          <w:tab w:val="left" w:pos="851"/>
          <w:tab w:val="center" w:pos="3119"/>
        </w:tabs>
        <w:jc w:val="both"/>
        <w:rPr>
          <w:rFonts w:ascii="Tahoma" w:hAnsi="Tahoma" w:cs="Tahoma"/>
          <w:color w:val="A6A6A6" w:themeColor="background1" w:themeShade="A6"/>
          <w:sz w:val="20"/>
          <w:szCs w:val="20"/>
        </w:rPr>
      </w:pPr>
    </w:p>
    <w:p w14:paraId="1E686F31" w14:textId="77777777" w:rsidR="00956C00" w:rsidRPr="00A85AC3" w:rsidRDefault="00956C00" w:rsidP="00A85AC3">
      <w:pPr>
        <w:tabs>
          <w:tab w:val="left" w:pos="851"/>
          <w:tab w:val="center" w:pos="3119"/>
        </w:tabs>
        <w:jc w:val="both"/>
        <w:rPr>
          <w:rFonts w:ascii="Tahoma" w:hAnsi="Tahoma" w:cs="Tahoma"/>
          <w:color w:val="A6A6A6" w:themeColor="background1" w:themeShade="A6"/>
          <w:sz w:val="20"/>
          <w:szCs w:val="20"/>
        </w:rPr>
      </w:pPr>
    </w:p>
    <w:p w14:paraId="528E1F0D" w14:textId="24EEE3C3" w:rsidR="00FD133D" w:rsidRPr="00A85AC3" w:rsidRDefault="00B43041">
      <w:pPr>
        <w:pStyle w:val="Nadpis1"/>
        <w:rPr>
          <w:rFonts w:cs="Tahoma"/>
          <w:szCs w:val="20"/>
        </w:rPr>
      </w:pPr>
      <w:bookmarkStart w:id="333" w:name="_Toc15426955"/>
      <w:bookmarkStart w:id="334" w:name="_Toc15427677"/>
      <w:bookmarkStart w:id="335" w:name="_Toc15428571"/>
      <w:bookmarkStart w:id="336" w:name="_Toc153139722"/>
      <w:bookmarkStart w:id="337" w:name="_Toc2005115416"/>
      <w:r w:rsidRPr="00A85AC3">
        <w:rPr>
          <w:rFonts w:cs="Tahoma"/>
          <w:szCs w:val="20"/>
        </w:rPr>
        <w:lastRenderedPageBreak/>
        <w:t>Požiadavky na personál</w:t>
      </w:r>
      <w:bookmarkEnd w:id="333"/>
      <w:bookmarkEnd w:id="334"/>
      <w:bookmarkEnd w:id="335"/>
      <w:bookmarkEnd w:id="336"/>
      <w:bookmarkEnd w:id="337"/>
    </w:p>
    <w:p w14:paraId="6224A7D1" w14:textId="77777777" w:rsidR="00365D9E" w:rsidRPr="00A85AC3" w:rsidRDefault="00365D9E" w:rsidP="00365D9E">
      <w:pPr>
        <w:shd w:val="clear" w:color="auto" w:fill="FFFFFF"/>
        <w:jc w:val="both"/>
        <w:rPr>
          <w:rFonts w:ascii="Tahoma" w:hAnsi="Tahoma" w:cs="Tahoma"/>
          <w:iCs/>
          <w:color w:val="000000" w:themeColor="text1"/>
          <w:sz w:val="20"/>
          <w:szCs w:val="20"/>
        </w:rPr>
      </w:pPr>
      <w:r w:rsidRPr="00A85AC3">
        <w:rPr>
          <w:rFonts w:ascii="Tahoma" w:eastAsia="Arial Narrow" w:hAnsi="Tahoma" w:cs="Tahoma"/>
          <w:iCs/>
          <w:color w:val="000000" w:themeColor="text1"/>
          <w:sz w:val="20"/>
          <w:szCs w:val="20"/>
        </w:rPr>
        <w:t>Viď. Projektový zámer, kap. 9.</w:t>
      </w:r>
    </w:p>
    <w:p w14:paraId="44E871BC" w14:textId="77777777" w:rsidR="00B24DF6" w:rsidRPr="00A85AC3" w:rsidRDefault="00B24DF6" w:rsidP="00D1023A">
      <w:pPr>
        <w:tabs>
          <w:tab w:val="left" w:pos="851"/>
          <w:tab w:val="center" w:pos="3119"/>
        </w:tabs>
        <w:jc w:val="both"/>
        <w:rPr>
          <w:rFonts w:ascii="Tahoma" w:hAnsi="Tahoma" w:cs="Tahoma"/>
          <w:sz w:val="20"/>
          <w:szCs w:val="20"/>
        </w:rPr>
      </w:pPr>
    </w:p>
    <w:p w14:paraId="6AB8184B" w14:textId="133533B2" w:rsidR="00A85AC3" w:rsidRDefault="00A85AC3">
      <w:pPr>
        <w:spacing w:after="0"/>
        <w:rPr>
          <w:rFonts w:ascii="Tahoma" w:hAnsi="Tahoma" w:cs="Tahoma"/>
          <w:b/>
          <w:bCs/>
          <w:caps/>
          <w:sz w:val="20"/>
          <w:szCs w:val="20"/>
        </w:rPr>
      </w:pPr>
      <w:bookmarkStart w:id="338" w:name="_Toc15426956"/>
      <w:bookmarkStart w:id="339" w:name="_Toc15427678"/>
      <w:bookmarkStart w:id="340" w:name="_Toc15428572"/>
      <w:bookmarkStart w:id="341" w:name="_Toc153139723"/>
      <w:bookmarkStart w:id="342" w:name="_Toc603274444"/>
    </w:p>
    <w:p w14:paraId="16770505" w14:textId="25EC063D" w:rsidR="00FD133D" w:rsidRPr="00A85AC3" w:rsidRDefault="00536549">
      <w:pPr>
        <w:pStyle w:val="Nadpis1"/>
        <w:rPr>
          <w:rFonts w:cs="Tahoma"/>
          <w:szCs w:val="20"/>
        </w:rPr>
      </w:pPr>
      <w:r w:rsidRPr="00A85AC3">
        <w:rPr>
          <w:rFonts w:cs="Tahoma"/>
          <w:szCs w:val="20"/>
        </w:rPr>
        <w:t>Implementácia a</w:t>
      </w:r>
      <w:r w:rsidR="52A84BF8" w:rsidRPr="00A85AC3">
        <w:rPr>
          <w:rFonts w:cs="Tahoma"/>
          <w:szCs w:val="20"/>
        </w:rPr>
        <w:t> </w:t>
      </w:r>
      <w:r w:rsidRPr="00A85AC3">
        <w:rPr>
          <w:rFonts w:cs="Tahoma"/>
          <w:szCs w:val="20"/>
        </w:rPr>
        <w:t>preberanie výstupov projektu</w:t>
      </w:r>
      <w:bookmarkEnd w:id="338"/>
      <w:bookmarkEnd w:id="339"/>
      <w:bookmarkEnd w:id="340"/>
      <w:bookmarkEnd w:id="341"/>
      <w:bookmarkEnd w:id="342"/>
    </w:p>
    <w:p w14:paraId="6E3D3172" w14:textId="77777777" w:rsidR="001839BD" w:rsidRPr="00A85AC3" w:rsidRDefault="001839BD" w:rsidP="001839BD">
      <w:pPr>
        <w:rPr>
          <w:rFonts w:ascii="Tahoma" w:hAnsi="Tahoma" w:cs="Tahoma"/>
          <w:sz w:val="20"/>
          <w:szCs w:val="20"/>
        </w:rPr>
      </w:pPr>
    </w:p>
    <w:p w14:paraId="4AE94DB1" w14:textId="77777777" w:rsidR="001839BD" w:rsidRPr="00A85AC3" w:rsidRDefault="001839BD" w:rsidP="001839BD">
      <w:pPr>
        <w:jc w:val="both"/>
        <w:rPr>
          <w:rFonts w:ascii="Tahoma" w:hAnsi="Tahoma" w:cs="Tahoma"/>
          <w:bCs/>
          <w:iCs/>
          <w:color w:val="000000"/>
          <w:sz w:val="20"/>
          <w:szCs w:val="20"/>
        </w:rPr>
      </w:pPr>
      <w:r w:rsidRPr="00A85AC3">
        <w:rPr>
          <w:rFonts w:ascii="Tahoma" w:hAnsi="Tahoma" w:cs="Tahoma"/>
          <w:bCs/>
          <w:iCs/>
          <w:color w:val="000000"/>
          <w:sz w:val="20"/>
          <w:szCs w:val="20"/>
        </w:rPr>
        <w:t xml:space="preserve">Projekt bude realizovaný metódou </w:t>
      </w:r>
      <w:proofErr w:type="spellStart"/>
      <w:r w:rsidRPr="00A85AC3">
        <w:rPr>
          <w:rFonts w:ascii="Tahoma" w:hAnsi="Tahoma" w:cs="Tahoma"/>
          <w:bCs/>
          <w:iCs/>
          <w:color w:val="000000"/>
          <w:sz w:val="20"/>
          <w:szCs w:val="20"/>
        </w:rPr>
        <w:t>Waterfall</w:t>
      </w:r>
      <w:proofErr w:type="spellEnd"/>
    </w:p>
    <w:p w14:paraId="32358984" w14:textId="735656BD" w:rsidR="001839BD" w:rsidRPr="00A85AC3" w:rsidRDefault="001839BD" w:rsidP="001839BD">
      <w:pPr>
        <w:rPr>
          <w:rFonts w:ascii="Tahoma" w:hAnsi="Tahoma" w:cs="Tahoma"/>
          <w:sz w:val="20"/>
          <w:szCs w:val="20"/>
        </w:rPr>
      </w:pPr>
      <w:proofErr w:type="spellStart"/>
      <w:r w:rsidRPr="00A85AC3">
        <w:rPr>
          <w:rFonts w:ascii="Tahoma" w:hAnsi="Tahoma" w:cs="Tahoma"/>
          <w:iCs/>
          <w:color w:val="000000"/>
          <w:sz w:val="20"/>
          <w:szCs w:val="20"/>
        </w:rPr>
        <w:t>Waterfall</w:t>
      </w:r>
      <w:proofErr w:type="spellEnd"/>
      <w:r w:rsidRPr="00A85AC3">
        <w:rPr>
          <w:rFonts w:ascii="Tahoma" w:hAnsi="Tahoma" w:cs="Tahoma"/>
          <w:iCs/>
          <w:color w:val="000000"/>
          <w:sz w:val="20"/>
          <w:szCs w:val="20"/>
        </w:rPr>
        <w:t xml:space="preserve">- </w:t>
      </w:r>
      <w:proofErr w:type="spellStart"/>
      <w:r w:rsidRPr="00A85AC3">
        <w:rPr>
          <w:rFonts w:ascii="Tahoma" w:hAnsi="Tahoma" w:cs="Tahoma"/>
          <w:iCs/>
          <w:color w:val="000000"/>
          <w:sz w:val="20"/>
          <w:szCs w:val="20"/>
        </w:rPr>
        <w:t>vodopádový</w:t>
      </w:r>
      <w:proofErr w:type="spellEnd"/>
      <w:r w:rsidRPr="00A85AC3">
        <w:rPr>
          <w:rFonts w:ascii="Tahoma" w:hAnsi="Tahoma" w:cs="Tahoma"/>
          <w:iCs/>
          <w:color w:val="000000"/>
          <w:sz w:val="20"/>
          <w:szCs w:val="20"/>
        </w:rPr>
        <w:t xml:space="preserve"> prístup počíta s detailným naplánovaním jednotlivých krokov a následnom dodržiavaní postupu pri vývoji alebo realizácii projekty. Projektovému tímu je daný minimálny priestor na zmeny v priebehu realizácie. </w:t>
      </w:r>
      <w:proofErr w:type="spellStart"/>
      <w:r w:rsidRPr="00A85AC3">
        <w:rPr>
          <w:rFonts w:ascii="Tahoma" w:hAnsi="Tahoma" w:cs="Tahoma"/>
          <w:iCs/>
          <w:color w:val="000000"/>
          <w:sz w:val="20"/>
          <w:szCs w:val="20"/>
        </w:rPr>
        <w:t>Vodopádový</w:t>
      </w:r>
      <w:proofErr w:type="spellEnd"/>
      <w:r w:rsidRPr="00A85AC3">
        <w:rPr>
          <w:rFonts w:ascii="Tahoma" w:hAnsi="Tahoma" w:cs="Tahoma"/>
          <w:iCs/>
          <w:color w:val="000000"/>
          <w:sz w:val="20"/>
          <w:szCs w:val="20"/>
        </w:rPr>
        <w:t xml:space="preserve"> prístup je vhodný a užitočný v projektoch, ktorý majú jasný cieľ a jasne definovateľný postup a rozdelenie prác.</w:t>
      </w:r>
    </w:p>
    <w:p w14:paraId="4F025CC9" w14:textId="1D1D87D0" w:rsidR="00F81E21" w:rsidRPr="00A85AC3" w:rsidRDefault="001839BD" w:rsidP="001839BD">
      <w:pPr>
        <w:rPr>
          <w:rFonts w:ascii="Tahoma" w:hAnsi="Tahoma" w:cs="Tahoma"/>
          <w:sz w:val="20"/>
          <w:szCs w:val="20"/>
        </w:rPr>
      </w:pPr>
      <w:r w:rsidRPr="00A85AC3">
        <w:rPr>
          <w:rFonts w:ascii="Tahoma" w:hAnsi="Tahoma" w:cs="Tahoma"/>
          <w:sz w:val="20"/>
          <w:szCs w:val="20"/>
        </w:rPr>
        <w:t>Výstupy projektu akceptuje riadiaci výbor projektu a vlastník procesu (viď. Projektový zámer, časť 9 – Projektový tím).</w:t>
      </w:r>
    </w:p>
    <w:p w14:paraId="10EFF86D" w14:textId="77777777" w:rsidR="001839BD" w:rsidRPr="00A85AC3" w:rsidRDefault="001839BD" w:rsidP="001839BD">
      <w:pPr>
        <w:rPr>
          <w:rFonts w:ascii="Tahoma" w:hAnsi="Tahoma" w:cs="Tahoma"/>
          <w:sz w:val="20"/>
          <w:szCs w:val="20"/>
        </w:rPr>
      </w:pPr>
    </w:p>
    <w:p w14:paraId="3B7B4B86" w14:textId="2928048F" w:rsidR="00C27DB3" w:rsidRPr="00A85AC3" w:rsidRDefault="008265AF">
      <w:pPr>
        <w:pStyle w:val="Nadpis1"/>
        <w:rPr>
          <w:rFonts w:cs="Tahoma"/>
          <w:szCs w:val="20"/>
        </w:rPr>
      </w:pPr>
      <w:bookmarkStart w:id="343" w:name="_Toc510413663"/>
      <w:bookmarkStart w:id="344" w:name="_Toc15426959"/>
      <w:bookmarkStart w:id="345" w:name="_Toc15427681"/>
      <w:bookmarkStart w:id="346" w:name="_Toc15428575"/>
      <w:bookmarkStart w:id="347" w:name="_Toc153139724"/>
      <w:bookmarkStart w:id="348" w:name="_Toc1624651882"/>
      <w:r w:rsidRPr="00A85AC3">
        <w:rPr>
          <w:rFonts w:cs="Tahoma"/>
          <w:szCs w:val="20"/>
        </w:rPr>
        <w:t>Prílohy</w:t>
      </w:r>
      <w:bookmarkEnd w:id="343"/>
      <w:bookmarkEnd w:id="344"/>
      <w:bookmarkEnd w:id="345"/>
      <w:bookmarkEnd w:id="346"/>
      <w:bookmarkEnd w:id="347"/>
      <w:bookmarkEnd w:id="348"/>
    </w:p>
    <w:p w14:paraId="6AF36BAF" w14:textId="77777777" w:rsidR="00484EB4" w:rsidRPr="00A85AC3" w:rsidRDefault="00484EB4" w:rsidP="00484EB4">
      <w:pPr>
        <w:pStyle w:val="Instrukcia"/>
        <w:rPr>
          <w:rFonts w:ascii="Tahoma" w:hAnsi="Tahoma" w:cs="Tahoma"/>
          <w:i w:val="0"/>
          <w:iCs/>
          <w:color w:val="000000" w:themeColor="text1"/>
          <w:sz w:val="20"/>
        </w:rPr>
      </w:pPr>
      <w:r w:rsidRPr="00A85AC3">
        <w:rPr>
          <w:rFonts w:ascii="Tahoma" w:hAnsi="Tahoma" w:cs="Tahoma"/>
          <w:i w:val="0"/>
          <w:iCs/>
          <w:color w:val="000000" w:themeColor="text1"/>
          <w:sz w:val="20"/>
        </w:rPr>
        <w:t>Príloha č1 ZOZNAM RIZÍK a ZÁVISLOSTI</w:t>
      </w:r>
    </w:p>
    <w:p w14:paraId="3A973E13" w14:textId="177717E1" w:rsidR="00010F1F" w:rsidRPr="00A85AC3" w:rsidRDefault="00010F1F" w:rsidP="00D4196C">
      <w:pPr>
        <w:pStyle w:val="InstrukciaZoznam"/>
        <w:numPr>
          <w:ilvl w:val="0"/>
          <w:numId w:val="0"/>
        </w:numPr>
        <w:rPr>
          <w:rFonts w:ascii="Tahoma" w:hAnsi="Tahoma" w:cs="Tahoma"/>
          <w:color w:val="A6A6A6"/>
          <w:highlight w:val="yellow"/>
        </w:rPr>
      </w:pPr>
    </w:p>
    <w:p w14:paraId="15E978D9" w14:textId="77777777" w:rsidR="000A2560" w:rsidRPr="00A85AC3" w:rsidRDefault="000A2560" w:rsidP="0042527F">
      <w:pPr>
        <w:ind w:left="284" w:hanging="284"/>
        <w:rPr>
          <w:rFonts w:ascii="Tahoma" w:hAnsi="Tahoma" w:cs="Tahoma"/>
          <w:i/>
          <w:iCs/>
          <w:color w:val="A6A6A6"/>
          <w:szCs w:val="16"/>
        </w:rPr>
      </w:pPr>
    </w:p>
    <w:p w14:paraId="43D95DF6" w14:textId="77777777" w:rsidR="00920699" w:rsidRPr="00A85AC3" w:rsidRDefault="00920699" w:rsidP="00D1023A">
      <w:pPr>
        <w:jc w:val="both"/>
        <w:rPr>
          <w:rFonts w:ascii="Tahoma" w:hAnsi="Tahoma" w:cs="Tahoma"/>
          <w:szCs w:val="16"/>
        </w:rPr>
      </w:pPr>
    </w:p>
    <w:p w14:paraId="61829076" w14:textId="0ECF649C" w:rsidR="003E3D76" w:rsidRPr="00A85AC3" w:rsidRDefault="003E3D76" w:rsidP="00D1023A">
      <w:pPr>
        <w:jc w:val="both"/>
        <w:rPr>
          <w:rFonts w:ascii="Tahoma" w:hAnsi="Tahoma" w:cs="Tahoma"/>
          <w:szCs w:val="16"/>
        </w:rPr>
      </w:pPr>
    </w:p>
    <w:sectPr w:rsidR="003E3D76" w:rsidRPr="00A85AC3" w:rsidSect="002E09DD">
      <w:headerReference w:type="default" r:id="rId36"/>
      <w:footerReference w:type="default" r:id="rId37"/>
      <w:pgSz w:w="11906" w:h="16838"/>
      <w:pgMar w:top="1080" w:right="1016" w:bottom="1134" w:left="1418"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E6EA3" w14:textId="77777777" w:rsidR="00E75FC3" w:rsidRDefault="00E75FC3">
      <w:r>
        <w:separator/>
      </w:r>
    </w:p>
  </w:endnote>
  <w:endnote w:type="continuationSeparator" w:id="0">
    <w:p w14:paraId="084F426F" w14:textId="77777777" w:rsidR="00E75FC3" w:rsidRDefault="00E75FC3">
      <w:r>
        <w:continuationSeparator/>
      </w:r>
    </w:p>
  </w:endnote>
  <w:endnote w:type="continuationNotice" w:id="1">
    <w:p w14:paraId="1510580C" w14:textId="77777777" w:rsidR="00E75FC3" w:rsidRDefault="00E75F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25B2" w14:textId="44279735" w:rsidR="0023595E" w:rsidRPr="002E09DD" w:rsidRDefault="0023595E" w:rsidP="01480130">
    <w:pPr>
      <w:pStyle w:val="Pta"/>
      <w:pBdr>
        <w:top w:val="single" w:sz="4" w:space="1" w:color="auto"/>
      </w:pBdr>
      <w:rPr>
        <w:rFonts w:ascii="Calibri" w:hAnsi="Calibri" w:cs="Calibri"/>
        <w:sz w:val="16"/>
        <w:szCs w:val="16"/>
      </w:rPr>
    </w:pPr>
    <w:r w:rsidRPr="002E09DD">
      <w:rPr>
        <w:rFonts w:ascii="Calibri" w:hAnsi="Calibri" w:cs="Calibri"/>
        <w:sz w:val="18"/>
      </w:rPr>
      <w:tab/>
    </w:r>
    <w:r w:rsidRPr="002E09DD">
      <w:rPr>
        <w:rFonts w:ascii="Calibri" w:hAnsi="Calibri" w:cs="Calibri"/>
        <w:sz w:val="18"/>
      </w:rPr>
      <w:tab/>
    </w:r>
    <w:r w:rsidRPr="01480130">
      <w:rPr>
        <w:rFonts w:ascii="Calibri" w:hAnsi="Calibri" w:cs="Calibri"/>
        <w:sz w:val="18"/>
        <w:szCs w:val="18"/>
      </w:rPr>
      <w:t xml:space="preserve">Strana </w:t>
    </w:r>
    <w:r w:rsidRPr="01480130">
      <w:rPr>
        <w:rFonts w:ascii="Calibri" w:hAnsi="Calibri" w:cs="Calibri"/>
        <w:sz w:val="18"/>
        <w:szCs w:val="18"/>
      </w:rPr>
      <w:fldChar w:fldCharType="begin"/>
    </w:r>
    <w:r w:rsidRPr="01480130">
      <w:rPr>
        <w:rFonts w:ascii="Calibri" w:hAnsi="Calibri" w:cs="Calibri"/>
        <w:sz w:val="18"/>
        <w:szCs w:val="18"/>
      </w:rPr>
      <w:instrText>PAGE   \* MERGEFORMAT</w:instrText>
    </w:r>
    <w:r w:rsidRPr="01480130">
      <w:rPr>
        <w:rFonts w:ascii="Calibri" w:hAnsi="Calibri" w:cs="Calibri"/>
        <w:sz w:val="18"/>
        <w:szCs w:val="18"/>
      </w:rPr>
      <w:fldChar w:fldCharType="separate"/>
    </w:r>
    <w:r w:rsidR="00A71E86">
      <w:rPr>
        <w:rFonts w:ascii="Calibri" w:hAnsi="Calibri" w:cs="Calibri"/>
        <w:noProof/>
        <w:sz w:val="18"/>
        <w:szCs w:val="18"/>
      </w:rPr>
      <w:t>23</w:t>
    </w:r>
    <w:r w:rsidRPr="01480130">
      <w:rPr>
        <w:rFonts w:ascii="Calibri" w:hAnsi="Calibri" w:cs="Calibri"/>
        <w:sz w:val="18"/>
        <w:szCs w:val="18"/>
      </w:rPr>
      <w:fldChar w:fldCharType="end"/>
    </w:r>
    <w:r w:rsidRPr="01480130">
      <w:rPr>
        <w:rFonts w:ascii="Calibri" w:hAnsi="Calibri" w:cs="Calibri"/>
        <w:sz w:val="18"/>
        <w:szCs w:val="18"/>
      </w:rPr>
      <w:t>/</w:t>
    </w:r>
    <w:r w:rsidRPr="01480130">
      <w:rPr>
        <w:rFonts w:ascii="Calibri" w:hAnsi="Calibri" w:cs="Calibri"/>
        <w:sz w:val="18"/>
        <w:szCs w:val="18"/>
      </w:rPr>
      <w:fldChar w:fldCharType="begin"/>
    </w:r>
    <w:r w:rsidRPr="01480130">
      <w:rPr>
        <w:rFonts w:ascii="Calibri" w:hAnsi="Calibri" w:cs="Calibri"/>
        <w:sz w:val="18"/>
        <w:szCs w:val="18"/>
      </w:rPr>
      <w:instrText xml:space="preserve"> NUMPAGES   \* MERGEFORMAT </w:instrText>
    </w:r>
    <w:r w:rsidRPr="01480130">
      <w:rPr>
        <w:rFonts w:ascii="Calibri" w:hAnsi="Calibri" w:cs="Calibri"/>
        <w:sz w:val="18"/>
        <w:szCs w:val="18"/>
      </w:rPr>
      <w:fldChar w:fldCharType="separate"/>
    </w:r>
    <w:r w:rsidR="00A71E86">
      <w:rPr>
        <w:rFonts w:ascii="Calibri" w:hAnsi="Calibri" w:cs="Calibri"/>
        <w:noProof/>
        <w:sz w:val="18"/>
        <w:szCs w:val="18"/>
      </w:rPr>
      <w:t>23</w:t>
    </w:r>
    <w:r w:rsidRPr="01480130">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2D4D2" w14:textId="77777777" w:rsidR="00E75FC3" w:rsidRDefault="00E75FC3">
      <w:r>
        <w:separator/>
      </w:r>
    </w:p>
  </w:footnote>
  <w:footnote w:type="continuationSeparator" w:id="0">
    <w:p w14:paraId="2105831A" w14:textId="77777777" w:rsidR="00E75FC3" w:rsidRDefault="00E75FC3">
      <w:r>
        <w:continuationSeparator/>
      </w:r>
    </w:p>
  </w:footnote>
  <w:footnote w:type="continuationNotice" w:id="1">
    <w:p w14:paraId="24CC2BA6" w14:textId="77777777" w:rsidR="00E75FC3" w:rsidRDefault="00E75F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B5B7" w14:textId="5623BE61" w:rsidR="0023595E" w:rsidRPr="006D328F" w:rsidRDefault="0023595E" w:rsidP="006D328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69393275" o:spid="_x0000_i1034" type="#_x0000_t75" style="width:11.4pt;height:11.4pt;visibility:visible;mso-wrap-style:square" o:bullet="t" filled="t">
        <v:imagedata r:id="rId1" o:title=""/>
        <o:lock v:ext="edit" aspectratio="f"/>
      </v:shape>
    </w:pict>
  </w:numPicBullet>
  <w:abstractNum w:abstractNumId="0" w15:restartNumberingAfterBreak="0">
    <w:nsid w:val="02290D26"/>
    <w:multiLevelType w:val="hybridMultilevel"/>
    <w:tmpl w:val="5F581822"/>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CB2144"/>
    <w:multiLevelType w:val="hybridMultilevel"/>
    <w:tmpl w:val="D9B6A22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004C25"/>
    <w:multiLevelType w:val="hybridMultilevel"/>
    <w:tmpl w:val="EBE07E1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A783E0B"/>
    <w:multiLevelType w:val="multilevel"/>
    <w:tmpl w:val="1320F6DE"/>
    <w:lvl w:ilvl="0">
      <w:start w:val="1"/>
      <w:numFmt w:val="decimal"/>
      <w:pStyle w:val="Nadpis1"/>
      <w:lvlText w:val="%1."/>
      <w:lvlJc w:val="left"/>
      <w:pPr>
        <w:ind w:left="1069" w:hanging="360"/>
      </w:pPr>
      <w:rPr>
        <w:i w:val="0"/>
      </w:rPr>
    </w:lvl>
    <w:lvl w:ilvl="1">
      <w:start w:val="1"/>
      <w:numFmt w:val="decimal"/>
      <w:pStyle w:val="Nadpis2"/>
      <w:lvlText w:val="%1.%2"/>
      <w:lvlJc w:val="left"/>
      <w:pPr>
        <w:ind w:left="1993" w:hanging="576"/>
      </w:pPr>
    </w:lvl>
    <w:lvl w:ilvl="2">
      <w:start w:val="1"/>
      <w:numFmt w:val="decimal"/>
      <w:pStyle w:val="Nadpis3"/>
      <w:lvlText w:val="%1.%2.%3"/>
      <w:lvlJc w:val="left"/>
      <w:pPr>
        <w:ind w:left="1996" w:hanging="720"/>
      </w:pPr>
    </w:lvl>
    <w:lvl w:ilvl="3">
      <w:start w:val="1"/>
      <w:numFmt w:val="decimal"/>
      <w:pStyle w:val="Nadpis4"/>
      <w:lvlText w:val="%1.%2.%3.%4"/>
      <w:lvlJc w:val="left"/>
      <w:pPr>
        <w:ind w:left="1573" w:hanging="864"/>
      </w:pPr>
    </w:lvl>
    <w:lvl w:ilvl="4">
      <w:start w:val="1"/>
      <w:numFmt w:val="decimal"/>
      <w:lvlText w:val="%1.%2.%3.%4.%5"/>
      <w:lvlJc w:val="left"/>
      <w:pPr>
        <w:ind w:left="1717" w:hanging="1008"/>
      </w:pPr>
    </w:lvl>
    <w:lvl w:ilvl="5">
      <w:start w:val="1"/>
      <w:numFmt w:val="decimal"/>
      <w:lvlText w:val="%1.%2.%3.%4.%5.%6"/>
      <w:lvlJc w:val="left"/>
      <w:pPr>
        <w:ind w:left="1861" w:hanging="1152"/>
      </w:pPr>
    </w:lvl>
    <w:lvl w:ilvl="6">
      <w:start w:val="1"/>
      <w:numFmt w:val="decimal"/>
      <w:lvlText w:val="%1.%2.%3.%4.%5.%6.%7"/>
      <w:lvlJc w:val="left"/>
      <w:pPr>
        <w:ind w:left="2005" w:hanging="1296"/>
      </w:pPr>
    </w:lvl>
    <w:lvl w:ilvl="7">
      <w:start w:val="1"/>
      <w:numFmt w:val="decimal"/>
      <w:lvlText w:val="%1.%2.%3.%4.%5.%6.%7.%8"/>
      <w:lvlJc w:val="left"/>
      <w:pPr>
        <w:ind w:left="2149" w:hanging="1440"/>
      </w:pPr>
    </w:lvl>
    <w:lvl w:ilvl="8">
      <w:start w:val="1"/>
      <w:numFmt w:val="decimal"/>
      <w:lvlText w:val="%1.%2.%3.%4.%5.%6.%7.%8.%9"/>
      <w:lvlJc w:val="left"/>
      <w:pPr>
        <w:ind w:left="2293" w:hanging="1584"/>
      </w:pPr>
    </w:lvl>
  </w:abstractNum>
  <w:abstractNum w:abstractNumId="4" w15:restartNumberingAfterBreak="0">
    <w:nsid w:val="0B061D22"/>
    <w:multiLevelType w:val="hybridMultilevel"/>
    <w:tmpl w:val="A1D8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2423A"/>
    <w:multiLevelType w:val="hybridMultilevel"/>
    <w:tmpl w:val="DEC8611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E56D62"/>
    <w:multiLevelType w:val="hybridMultilevel"/>
    <w:tmpl w:val="DCE6E416"/>
    <w:lvl w:ilvl="0" w:tplc="FFFFFFFF">
      <w:start w:val="1"/>
      <w:numFmt w:val="bullet"/>
      <w:lvlText w:val=""/>
      <w:lvlJc w:val="left"/>
      <w:pPr>
        <w:ind w:left="720" w:hanging="360"/>
      </w:pPr>
      <w:rPr>
        <w:rFonts w:ascii="Wingdings" w:hAnsi="Wingdings" w:hint="default"/>
      </w:rPr>
    </w:lvl>
    <w:lvl w:ilvl="1" w:tplc="041B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5C5324"/>
    <w:multiLevelType w:val="hybridMultilevel"/>
    <w:tmpl w:val="B8E4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B6201"/>
    <w:multiLevelType w:val="hybridMultilevel"/>
    <w:tmpl w:val="26A29B54"/>
    <w:lvl w:ilvl="0" w:tplc="FFFFFFFF">
      <w:start w:val="1"/>
      <w:numFmt w:val="bullet"/>
      <w:lvlText w:val=""/>
      <w:lvlJc w:val="left"/>
      <w:pPr>
        <w:ind w:left="720" w:hanging="360"/>
      </w:pPr>
      <w:rPr>
        <w:rFonts w:ascii="Wingdings" w:hAnsi="Wingdings" w:hint="default"/>
      </w:rPr>
    </w:lvl>
    <w:lvl w:ilvl="1" w:tplc="041B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A8463A"/>
    <w:multiLevelType w:val="multilevel"/>
    <w:tmpl w:val="C1C667E0"/>
    <w:lvl w:ilvl="0">
      <w:start w:val="1"/>
      <w:numFmt w:val="decimal"/>
      <w:pStyle w:val="MC1"/>
      <w:lvlText w:val="%1."/>
      <w:lvlJc w:val="left"/>
      <w:pPr>
        <w:tabs>
          <w:tab w:val="num" w:pos="0"/>
        </w:tabs>
        <w:ind w:left="360" w:hanging="360"/>
      </w:pPr>
      <w:rPr>
        <w:b/>
        <w:color w:val="C00000"/>
        <w:sz w:val="32"/>
      </w:rPr>
    </w:lvl>
    <w:lvl w:ilvl="1">
      <w:start w:val="1"/>
      <w:numFmt w:val="decimal"/>
      <w:pStyle w:val="MC2"/>
      <w:lvlText w:val="%1.%2."/>
      <w:lvlJc w:val="left"/>
      <w:pPr>
        <w:tabs>
          <w:tab w:val="num" w:pos="0"/>
        </w:tabs>
        <w:ind w:left="792" w:hanging="432"/>
      </w:pPr>
      <w:rPr>
        <w:color w:val="A6A6A6" w:themeColor="background1" w:themeShade="A6"/>
        <w:sz w:val="28"/>
        <w:szCs w:val="28"/>
      </w:rPr>
    </w:lvl>
    <w:lvl w:ilvl="2">
      <w:start w:val="1"/>
      <w:numFmt w:val="decimal"/>
      <w:pStyle w:val="MC3"/>
      <w:lvlText w:val="%1.%2.%3."/>
      <w:lvlJc w:val="left"/>
      <w:pPr>
        <w:tabs>
          <w:tab w:val="num" w:pos="0"/>
        </w:tabs>
        <w:ind w:left="1224" w:hanging="504"/>
      </w:pPr>
      <w:rPr>
        <w:color w:val="808080" w:themeColor="background1" w:themeShade="80"/>
        <w:sz w:val="24"/>
      </w:rPr>
    </w:lvl>
    <w:lvl w:ilvl="3">
      <w:start w:val="1"/>
      <w:numFmt w:val="decimal"/>
      <w:pStyle w:val="MC4"/>
      <w:lvlText w:val="%1.%2.%3.%4."/>
      <w:lvlJc w:val="left"/>
      <w:pPr>
        <w:tabs>
          <w:tab w:val="num" w:pos="0"/>
        </w:tabs>
        <w:ind w:left="1728" w:hanging="648"/>
      </w:pPr>
      <w:rPr>
        <w:b w:val="0"/>
        <w:i/>
        <w:color w:val="808080" w:themeColor="background1" w:themeShade="80"/>
        <w:sz w:val="24"/>
      </w:rPr>
    </w:lvl>
    <w:lvl w:ilvl="4">
      <w:start w:val="1"/>
      <w:numFmt w:val="decimal"/>
      <w:pStyle w:val="MC5"/>
      <w:lvlText w:val="%1.%2.%3.%4.%5."/>
      <w:lvlJc w:val="left"/>
      <w:pPr>
        <w:tabs>
          <w:tab w:val="num" w:pos="0"/>
        </w:tabs>
        <w:ind w:left="2232" w:hanging="792"/>
      </w:pPr>
      <w:rPr>
        <w:b w:val="0"/>
        <w:i/>
        <w:color w:val="auto"/>
        <w:sz w:val="22"/>
        <w:szCs w:val="24"/>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F5A0061"/>
    <w:multiLevelType w:val="hybridMultilevel"/>
    <w:tmpl w:val="3D101F5E"/>
    <w:lvl w:ilvl="0" w:tplc="23CA477A">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F75335"/>
    <w:multiLevelType w:val="hybridMultilevel"/>
    <w:tmpl w:val="E1D2BF7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171CC9"/>
    <w:multiLevelType w:val="hybridMultilevel"/>
    <w:tmpl w:val="1D8E29D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3245C6"/>
    <w:multiLevelType w:val="hybridMultilevel"/>
    <w:tmpl w:val="F5182DB6"/>
    <w:lvl w:ilvl="0" w:tplc="041B0001">
      <w:start w:val="1"/>
      <w:numFmt w:val="bullet"/>
      <w:lvlText w:val=""/>
      <w:lvlJc w:val="left"/>
      <w:pPr>
        <w:ind w:left="720" w:hanging="360"/>
      </w:pPr>
      <w:rPr>
        <w:rFonts w:ascii="Symbol" w:hAnsi="Symbol" w:hint="default"/>
      </w:rPr>
    </w:lvl>
    <w:lvl w:ilvl="1" w:tplc="5A4A60AC">
      <w:numFmt w:val="bullet"/>
      <w:lvlText w:val="•"/>
      <w:lvlJc w:val="left"/>
      <w:pPr>
        <w:ind w:left="1788" w:hanging="708"/>
      </w:pPr>
      <w:rPr>
        <w:rFonts w:ascii="Tahoma" w:eastAsia="Arial Narrow"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DE4290"/>
    <w:multiLevelType w:val="hybridMultilevel"/>
    <w:tmpl w:val="C3A0553C"/>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1D1FA3"/>
    <w:multiLevelType w:val="hybridMultilevel"/>
    <w:tmpl w:val="B65A4D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6784B27"/>
    <w:multiLevelType w:val="hybridMultilevel"/>
    <w:tmpl w:val="B4EC6A5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0C91437"/>
    <w:multiLevelType w:val="multilevel"/>
    <w:tmpl w:val="FA86A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8" w:hanging="708"/>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72791A"/>
    <w:multiLevelType w:val="hybridMultilevel"/>
    <w:tmpl w:val="3D62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C9740C"/>
    <w:multiLevelType w:val="multilevel"/>
    <w:tmpl w:val="7814079E"/>
    <w:lvl w:ilvl="0">
      <w:start w:val="1"/>
      <w:numFmt w:val="bullet"/>
      <w:pStyle w:val="1MCodrka"/>
      <w:lvlText w:val="•"/>
      <w:lvlPicBulletId w:val="0"/>
      <w:lvlJc w:val="left"/>
      <w:pPr>
        <w:tabs>
          <w:tab w:val="num" w:pos="0"/>
        </w:tabs>
        <w:ind w:left="717" w:hanging="360"/>
      </w:pPr>
      <w:rPr>
        <w:rFonts w:ascii="Symbol" w:hAnsi="Symbol" w:cs="Symbol" w:hint="default"/>
        <w:color w:val="auto"/>
        <w:sz w:val="15"/>
        <w:szCs w:val="11"/>
      </w:rPr>
    </w:lvl>
    <w:lvl w:ilvl="1">
      <w:start w:va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eastAsiaTheme="minorHAnsi" w:hAnsi="Wingdings" w:cs="Wingdings" w:hint="default"/>
        <w:sz w:val="28"/>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97F67F2"/>
    <w:multiLevelType w:val="hybridMultilevel"/>
    <w:tmpl w:val="158CE0E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9A9555D"/>
    <w:multiLevelType w:val="hybridMultilevel"/>
    <w:tmpl w:val="14BA688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BCD61C6"/>
    <w:multiLevelType w:val="hybridMultilevel"/>
    <w:tmpl w:val="E466C2E4"/>
    <w:lvl w:ilvl="0" w:tplc="23CA477A">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0723D7"/>
    <w:multiLevelType w:val="hybridMultilevel"/>
    <w:tmpl w:val="3A403A9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D743B7F"/>
    <w:multiLevelType w:val="multilevel"/>
    <w:tmpl w:val="4B2EAEFA"/>
    <w:lvl w:ilvl="0">
      <w:start w:val="1"/>
      <w:numFmt w:val="bullet"/>
      <w:lvlText w:val="n"/>
      <w:lvlJc w:val="left"/>
      <w:pPr>
        <w:tabs>
          <w:tab w:val="num" w:pos="0"/>
        </w:tabs>
        <w:ind w:left="1437" w:hanging="360"/>
      </w:pPr>
      <w:rPr>
        <w:rFonts w:ascii="Wingdings" w:hAnsi="Wingdings" w:cs="Wingdings" w:hint="default"/>
        <w:sz w:val="28"/>
      </w:rPr>
    </w:lvl>
    <w:lvl w:ilvl="1">
      <w:start w:val="1"/>
      <w:numFmt w:val="bullet"/>
      <w:lvlText w:val="o"/>
      <w:lvlJc w:val="left"/>
      <w:pPr>
        <w:tabs>
          <w:tab w:val="num" w:pos="0"/>
        </w:tabs>
        <w:ind w:left="2157" w:hanging="360"/>
      </w:pPr>
      <w:rPr>
        <w:rFonts w:ascii="Courier New" w:hAnsi="Courier New" w:cs="Courier New" w:hint="default"/>
      </w:rPr>
    </w:lvl>
    <w:lvl w:ilvl="2">
      <w:start w:val="1"/>
      <w:numFmt w:val="bullet"/>
      <w:pStyle w:val="2MCodrka"/>
      <w:lvlText w:val=""/>
      <w:lvlJc w:val="left"/>
      <w:pPr>
        <w:tabs>
          <w:tab w:val="num" w:pos="0"/>
        </w:tabs>
        <w:ind w:left="2877" w:hanging="360"/>
      </w:pPr>
      <w:rPr>
        <w:rFonts w:ascii="Wingdings" w:hAnsi="Wingdings" w:cs="Wingdings" w:hint="default"/>
        <w:b w:val="0"/>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bullet"/>
      <w:lvlText w:val=""/>
      <w:lvlJc w:val="left"/>
      <w:pPr>
        <w:tabs>
          <w:tab w:val="num" w:pos="0"/>
        </w:tabs>
        <w:ind w:left="3597" w:hanging="360"/>
      </w:pPr>
      <w:rPr>
        <w:rFonts w:ascii="Symbol" w:hAnsi="Symbol" w:cs="Symbol" w:hint="default"/>
      </w:rPr>
    </w:lvl>
    <w:lvl w:ilvl="4">
      <w:start w:val="1"/>
      <w:numFmt w:val="bullet"/>
      <w:lvlText w:val="o"/>
      <w:lvlJc w:val="left"/>
      <w:pPr>
        <w:tabs>
          <w:tab w:val="num" w:pos="0"/>
        </w:tabs>
        <w:ind w:left="4317" w:hanging="360"/>
      </w:pPr>
      <w:rPr>
        <w:rFonts w:ascii="Courier New" w:hAnsi="Courier New" w:cs="Courier New" w:hint="default"/>
      </w:rPr>
    </w:lvl>
    <w:lvl w:ilvl="5">
      <w:start w:val="1"/>
      <w:numFmt w:val="bullet"/>
      <w:lvlText w:val=""/>
      <w:lvlJc w:val="left"/>
      <w:pPr>
        <w:tabs>
          <w:tab w:val="num" w:pos="0"/>
        </w:tabs>
        <w:ind w:left="5037" w:hanging="360"/>
      </w:pPr>
      <w:rPr>
        <w:rFonts w:ascii="Wingdings" w:hAnsi="Wingdings" w:cs="Wingdings" w:hint="default"/>
      </w:rPr>
    </w:lvl>
    <w:lvl w:ilvl="6">
      <w:start w:val="1"/>
      <w:numFmt w:val="bullet"/>
      <w:lvlText w:val=""/>
      <w:lvlJc w:val="left"/>
      <w:pPr>
        <w:tabs>
          <w:tab w:val="num" w:pos="0"/>
        </w:tabs>
        <w:ind w:left="5757" w:hanging="360"/>
      </w:pPr>
      <w:rPr>
        <w:rFonts w:ascii="Symbol" w:hAnsi="Symbol" w:cs="Symbol" w:hint="default"/>
      </w:rPr>
    </w:lvl>
    <w:lvl w:ilvl="7">
      <w:start w:val="1"/>
      <w:numFmt w:val="bullet"/>
      <w:lvlText w:val="o"/>
      <w:lvlJc w:val="left"/>
      <w:pPr>
        <w:tabs>
          <w:tab w:val="num" w:pos="0"/>
        </w:tabs>
        <w:ind w:left="6477" w:hanging="360"/>
      </w:pPr>
      <w:rPr>
        <w:rFonts w:ascii="Courier New" w:hAnsi="Courier New" w:cs="Courier New" w:hint="default"/>
      </w:rPr>
    </w:lvl>
    <w:lvl w:ilvl="8">
      <w:start w:val="1"/>
      <w:numFmt w:val="bullet"/>
      <w:lvlText w:val=""/>
      <w:lvlJc w:val="left"/>
      <w:pPr>
        <w:tabs>
          <w:tab w:val="num" w:pos="0"/>
        </w:tabs>
        <w:ind w:left="7197" w:hanging="360"/>
      </w:pPr>
      <w:rPr>
        <w:rFonts w:ascii="Wingdings" w:hAnsi="Wingdings" w:cs="Wingdings" w:hint="default"/>
      </w:rPr>
    </w:lvl>
  </w:abstractNum>
  <w:abstractNum w:abstractNumId="25"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6" w15:restartNumberingAfterBreak="0">
    <w:nsid w:val="7A1D7AF1"/>
    <w:multiLevelType w:val="hybridMultilevel"/>
    <w:tmpl w:val="9330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E22B8"/>
    <w:multiLevelType w:val="hybridMultilevel"/>
    <w:tmpl w:val="5F769DFC"/>
    <w:lvl w:ilvl="0" w:tplc="38F6C0A8">
      <w:start w:val="1"/>
      <w:numFmt w:val="bullet"/>
      <w:pStyle w:val="InstrukciaZoznam"/>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DE50E73"/>
    <w:multiLevelType w:val="hybridMultilevel"/>
    <w:tmpl w:val="25F45736"/>
    <w:lvl w:ilvl="0" w:tplc="041B000D">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7F356F47"/>
    <w:multiLevelType w:val="hybridMultilevel"/>
    <w:tmpl w:val="9BF46E8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54389720">
    <w:abstractNumId w:val="3"/>
  </w:num>
  <w:num w:numId="2" w16cid:durableId="244848077">
    <w:abstractNumId w:val="25"/>
  </w:num>
  <w:num w:numId="3" w16cid:durableId="1487286256">
    <w:abstractNumId w:val="27"/>
  </w:num>
  <w:num w:numId="4" w16cid:durableId="1204177280">
    <w:abstractNumId w:val="19"/>
  </w:num>
  <w:num w:numId="5" w16cid:durableId="510921538">
    <w:abstractNumId w:val="24"/>
  </w:num>
  <w:num w:numId="6" w16cid:durableId="1917746000">
    <w:abstractNumId w:val="9"/>
  </w:num>
  <w:num w:numId="7" w16cid:durableId="32582804">
    <w:abstractNumId w:val="2"/>
  </w:num>
  <w:num w:numId="8" w16cid:durableId="1827697501">
    <w:abstractNumId w:val="22"/>
  </w:num>
  <w:num w:numId="9" w16cid:durableId="1820608798">
    <w:abstractNumId w:val="10"/>
  </w:num>
  <w:num w:numId="10" w16cid:durableId="1826043039">
    <w:abstractNumId w:val="15"/>
  </w:num>
  <w:num w:numId="11" w16cid:durableId="221524311">
    <w:abstractNumId w:val="17"/>
  </w:num>
  <w:num w:numId="12" w16cid:durableId="28998267">
    <w:abstractNumId w:val="18"/>
  </w:num>
  <w:num w:numId="13" w16cid:durableId="1580020751">
    <w:abstractNumId w:val="7"/>
  </w:num>
  <w:num w:numId="14" w16cid:durableId="213926591">
    <w:abstractNumId w:val="4"/>
  </w:num>
  <w:num w:numId="15" w16cid:durableId="2031487930">
    <w:abstractNumId w:val="13"/>
  </w:num>
  <w:num w:numId="16" w16cid:durableId="723025236">
    <w:abstractNumId w:val="26"/>
  </w:num>
  <w:num w:numId="17" w16cid:durableId="884172923">
    <w:abstractNumId w:val="28"/>
  </w:num>
  <w:num w:numId="18" w16cid:durableId="420419219">
    <w:abstractNumId w:val="1"/>
  </w:num>
  <w:num w:numId="19" w16cid:durableId="1150633463">
    <w:abstractNumId w:val="21"/>
  </w:num>
  <w:num w:numId="20" w16cid:durableId="306475230">
    <w:abstractNumId w:val="12"/>
  </w:num>
  <w:num w:numId="21" w16cid:durableId="734668683">
    <w:abstractNumId w:val="16"/>
  </w:num>
  <w:num w:numId="22" w16cid:durableId="956830878">
    <w:abstractNumId w:val="14"/>
  </w:num>
  <w:num w:numId="23" w16cid:durableId="196164151">
    <w:abstractNumId w:val="8"/>
  </w:num>
  <w:num w:numId="24" w16cid:durableId="551036978">
    <w:abstractNumId w:val="0"/>
  </w:num>
  <w:num w:numId="25" w16cid:durableId="2141417797">
    <w:abstractNumId w:val="6"/>
  </w:num>
  <w:num w:numId="26" w16cid:durableId="572929034">
    <w:abstractNumId w:val="23"/>
  </w:num>
  <w:num w:numId="27" w16cid:durableId="992097347">
    <w:abstractNumId w:val="20"/>
  </w:num>
  <w:num w:numId="28" w16cid:durableId="1121798690">
    <w:abstractNumId w:val="29"/>
  </w:num>
  <w:num w:numId="29" w16cid:durableId="260188856">
    <w:abstractNumId w:val="11"/>
  </w:num>
  <w:num w:numId="30" w16cid:durableId="95887676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GB" w:vendorID="64" w:dllVersion="0" w:nlCheck="1" w:checkStyle="0"/>
  <w:proofState w:spelling="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F8"/>
    <w:rsid w:val="00001705"/>
    <w:rsid w:val="00003D6B"/>
    <w:rsid w:val="00006D38"/>
    <w:rsid w:val="0000701E"/>
    <w:rsid w:val="000075B3"/>
    <w:rsid w:val="00010F1F"/>
    <w:rsid w:val="000117F0"/>
    <w:rsid w:val="00011C91"/>
    <w:rsid w:val="000123DD"/>
    <w:rsid w:val="00015257"/>
    <w:rsid w:val="0001706A"/>
    <w:rsid w:val="00020727"/>
    <w:rsid w:val="00024772"/>
    <w:rsid w:val="000253AC"/>
    <w:rsid w:val="000268E2"/>
    <w:rsid w:val="00030CFE"/>
    <w:rsid w:val="00034241"/>
    <w:rsid w:val="00036AD5"/>
    <w:rsid w:val="000375D3"/>
    <w:rsid w:val="00040E36"/>
    <w:rsid w:val="00043A97"/>
    <w:rsid w:val="00043CDD"/>
    <w:rsid w:val="0004612C"/>
    <w:rsid w:val="00057BF7"/>
    <w:rsid w:val="0006561D"/>
    <w:rsid w:val="00070C72"/>
    <w:rsid w:val="00080A33"/>
    <w:rsid w:val="0008170A"/>
    <w:rsid w:val="00082F7D"/>
    <w:rsid w:val="00083A11"/>
    <w:rsid w:val="00091C0B"/>
    <w:rsid w:val="00093E22"/>
    <w:rsid w:val="00095B96"/>
    <w:rsid w:val="00096E05"/>
    <w:rsid w:val="000A0B26"/>
    <w:rsid w:val="000A2560"/>
    <w:rsid w:val="000A2A74"/>
    <w:rsid w:val="000A4258"/>
    <w:rsid w:val="000A4F93"/>
    <w:rsid w:val="000A5B05"/>
    <w:rsid w:val="000A5DDA"/>
    <w:rsid w:val="000A6D91"/>
    <w:rsid w:val="000A77A1"/>
    <w:rsid w:val="000B00CB"/>
    <w:rsid w:val="000B32E6"/>
    <w:rsid w:val="000B3397"/>
    <w:rsid w:val="000B5930"/>
    <w:rsid w:val="000B5FE4"/>
    <w:rsid w:val="000B648A"/>
    <w:rsid w:val="000B6703"/>
    <w:rsid w:val="000B6707"/>
    <w:rsid w:val="000B7ED6"/>
    <w:rsid w:val="000C1000"/>
    <w:rsid w:val="000C1513"/>
    <w:rsid w:val="000C2449"/>
    <w:rsid w:val="000C2698"/>
    <w:rsid w:val="000C7402"/>
    <w:rsid w:val="000C7A54"/>
    <w:rsid w:val="000C7B5C"/>
    <w:rsid w:val="000D0F2C"/>
    <w:rsid w:val="000D22FE"/>
    <w:rsid w:val="000D36C4"/>
    <w:rsid w:val="000D45D6"/>
    <w:rsid w:val="000D6FE2"/>
    <w:rsid w:val="000D755B"/>
    <w:rsid w:val="000E353E"/>
    <w:rsid w:val="000E45F3"/>
    <w:rsid w:val="000E6120"/>
    <w:rsid w:val="000E615A"/>
    <w:rsid w:val="000E6E6A"/>
    <w:rsid w:val="000F0A49"/>
    <w:rsid w:val="000F0C53"/>
    <w:rsid w:val="000F12B0"/>
    <w:rsid w:val="000F2864"/>
    <w:rsid w:val="000F3918"/>
    <w:rsid w:val="000F4FA3"/>
    <w:rsid w:val="000F717C"/>
    <w:rsid w:val="000F7552"/>
    <w:rsid w:val="000F75A2"/>
    <w:rsid w:val="000F7DAE"/>
    <w:rsid w:val="00100DC2"/>
    <w:rsid w:val="0010263A"/>
    <w:rsid w:val="00104FA0"/>
    <w:rsid w:val="001140DE"/>
    <w:rsid w:val="00116E4C"/>
    <w:rsid w:val="001208C6"/>
    <w:rsid w:val="00120BCD"/>
    <w:rsid w:val="00121BE2"/>
    <w:rsid w:val="0012235B"/>
    <w:rsid w:val="00125CAE"/>
    <w:rsid w:val="001266E8"/>
    <w:rsid w:val="00126703"/>
    <w:rsid w:val="001275D4"/>
    <w:rsid w:val="00127603"/>
    <w:rsid w:val="00127F19"/>
    <w:rsid w:val="00135808"/>
    <w:rsid w:val="001415BD"/>
    <w:rsid w:val="00142615"/>
    <w:rsid w:val="001427E8"/>
    <w:rsid w:val="00150B97"/>
    <w:rsid w:val="00153610"/>
    <w:rsid w:val="0015457C"/>
    <w:rsid w:val="00156735"/>
    <w:rsid w:val="00156745"/>
    <w:rsid w:val="00157710"/>
    <w:rsid w:val="001607B3"/>
    <w:rsid w:val="001608E0"/>
    <w:rsid w:val="00160AE6"/>
    <w:rsid w:val="00164AB9"/>
    <w:rsid w:val="001662DE"/>
    <w:rsid w:val="00166D95"/>
    <w:rsid w:val="00173546"/>
    <w:rsid w:val="00173B50"/>
    <w:rsid w:val="00175774"/>
    <w:rsid w:val="00176175"/>
    <w:rsid w:val="00180471"/>
    <w:rsid w:val="001817EB"/>
    <w:rsid w:val="001839BD"/>
    <w:rsid w:val="00184071"/>
    <w:rsid w:val="00184852"/>
    <w:rsid w:val="00185A21"/>
    <w:rsid w:val="0018709C"/>
    <w:rsid w:val="001945D9"/>
    <w:rsid w:val="0019779F"/>
    <w:rsid w:val="001A53CA"/>
    <w:rsid w:val="001A5E4B"/>
    <w:rsid w:val="001A6B5A"/>
    <w:rsid w:val="001B54CD"/>
    <w:rsid w:val="001C0B70"/>
    <w:rsid w:val="001C1E4E"/>
    <w:rsid w:val="001C674E"/>
    <w:rsid w:val="001C739A"/>
    <w:rsid w:val="001D04AE"/>
    <w:rsid w:val="001D337E"/>
    <w:rsid w:val="001D3DA6"/>
    <w:rsid w:val="001D4E29"/>
    <w:rsid w:val="001D5F8E"/>
    <w:rsid w:val="001D62CD"/>
    <w:rsid w:val="001D71FF"/>
    <w:rsid w:val="001E0015"/>
    <w:rsid w:val="001E34C2"/>
    <w:rsid w:val="001E5C0C"/>
    <w:rsid w:val="001E6F76"/>
    <w:rsid w:val="001E7501"/>
    <w:rsid w:val="001F0B36"/>
    <w:rsid w:val="001F0CD0"/>
    <w:rsid w:val="001F3311"/>
    <w:rsid w:val="001F6397"/>
    <w:rsid w:val="001F682A"/>
    <w:rsid w:val="001F688E"/>
    <w:rsid w:val="001F7667"/>
    <w:rsid w:val="001F79D5"/>
    <w:rsid w:val="0020119F"/>
    <w:rsid w:val="00201576"/>
    <w:rsid w:val="0020626B"/>
    <w:rsid w:val="00207916"/>
    <w:rsid w:val="002105CD"/>
    <w:rsid w:val="002112EB"/>
    <w:rsid w:val="0021186D"/>
    <w:rsid w:val="00212A1D"/>
    <w:rsid w:val="00213A62"/>
    <w:rsid w:val="00214B5A"/>
    <w:rsid w:val="00214FAD"/>
    <w:rsid w:val="0022119F"/>
    <w:rsid w:val="00221422"/>
    <w:rsid w:val="00221AAE"/>
    <w:rsid w:val="00222C47"/>
    <w:rsid w:val="00222EBE"/>
    <w:rsid w:val="002235A9"/>
    <w:rsid w:val="00223C9A"/>
    <w:rsid w:val="00227AF7"/>
    <w:rsid w:val="00230B49"/>
    <w:rsid w:val="00235732"/>
    <w:rsid w:val="0023595E"/>
    <w:rsid w:val="00237CDB"/>
    <w:rsid w:val="00242AF7"/>
    <w:rsid w:val="0024374F"/>
    <w:rsid w:val="002442CE"/>
    <w:rsid w:val="002461CA"/>
    <w:rsid w:val="002507A8"/>
    <w:rsid w:val="002526C7"/>
    <w:rsid w:val="00252A8F"/>
    <w:rsid w:val="00253441"/>
    <w:rsid w:val="00256ACB"/>
    <w:rsid w:val="002577CF"/>
    <w:rsid w:val="00260050"/>
    <w:rsid w:val="00261B81"/>
    <w:rsid w:val="00261C50"/>
    <w:rsid w:val="00262D32"/>
    <w:rsid w:val="002704E5"/>
    <w:rsid w:val="00270BA2"/>
    <w:rsid w:val="00274A5E"/>
    <w:rsid w:val="00274EB4"/>
    <w:rsid w:val="0027555A"/>
    <w:rsid w:val="002759AF"/>
    <w:rsid w:val="00275C35"/>
    <w:rsid w:val="00275C36"/>
    <w:rsid w:val="00275F2B"/>
    <w:rsid w:val="002776DF"/>
    <w:rsid w:val="0027781E"/>
    <w:rsid w:val="00282550"/>
    <w:rsid w:val="002905F8"/>
    <w:rsid w:val="00293344"/>
    <w:rsid w:val="00293AB3"/>
    <w:rsid w:val="00293F17"/>
    <w:rsid w:val="0029408D"/>
    <w:rsid w:val="00297088"/>
    <w:rsid w:val="00297FBC"/>
    <w:rsid w:val="002A1672"/>
    <w:rsid w:val="002A5935"/>
    <w:rsid w:val="002A6DB2"/>
    <w:rsid w:val="002A7375"/>
    <w:rsid w:val="002B00E7"/>
    <w:rsid w:val="002B390A"/>
    <w:rsid w:val="002B3CBD"/>
    <w:rsid w:val="002B588B"/>
    <w:rsid w:val="002B5CB1"/>
    <w:rsid w:val="002B6FB5"/>
    <w:rsid w:val="002C0613"/>
    <w:rsid w:val="002C634B"/>
    <w:rsid w:val="002D130C"/>
    <w:rsid w:val="002D2F03"/>
    <w:rsid w:val="002D470E"/>
    <w:rsid w:val="002D4C66"/>
    <w:rsid w:val="002D4ECE"/>
    <w:rsid w:val="002D6583"/>
    <w:rsid w:val="002E0483"/>
    <w:rsid w:val="002E09DD"/>
    <w:rsid w:val="002E2B8B"/>
    <w:rsid w:val="002E6336"/>
    <w:rsid w:val="002E6396"/>
    <w:rsid w:val="002E773A"/>
    <w:rsid w:val="002F06CB"/>
    <w:rsid w:val="002F075F"/>
    <w:rsid w:val="002F1635"/>
    <w:rsid w:val="002F21EC"/>
    <w:rsid w:val="002F2641"/>
    <w:rsid w:val="002F31B2"/>
    <w:rsid w:val="002F6D1F"/>
    <w:rsid w:val="002F75C8"/>
    <w:rsid w:val="00301B71"/>
    <w:rsid w:val="003021DA"/>
    <w:rsid w:val="00303668"/>
    <w:rsid w:val="00304C45"/>
    <w:rsid w:val="00305FB4"/>
    <w:rsid w:val="00306884"/>
    <w:rsid w:val="00310598"/>
    <w:rsid w:val="00311501"/>
    <w:rsid w:val="00312FC7"/>
    <w:rsid w:val="0031321C"/>
    <w:rsid w:val="00313E60"/>
    <w:rsid w:val="00314238"/>
    <w:rsid w:val="00314649"/>
    <w:rsid w:val="00317BA3"/>
    <w:rsid w:val="003233E5"/>
    <w:rsid w:val="003242CC"/>
    <w:rsid w:val="00325792"/>
    <w:rsid w:val="00326921"/>
    <w:rsid w:val="0033027D"/>
    <w:rsid w:val="00330820"/>
    <w:rsid w:val="0033245F"/>
    <w:rsid w:val="0033252B"/>
    <w:rsid w:val="00333A10"/>
    <w:rsid w:val="003359B5"/>
    <w:rsid w:val="00335FF0"/>
    <w:rsid w:val="00336D44"/>
    <w:rsid w:val="003377C3"/>
    <w:rsid w:val="00337C45"/>
    <w:rsid w:val="00337D08"/>
    <w:rsid w:val="00340BD6"/>
    <w:rsid w:val="00342674"/>
    <w:rsid w:val="00345C6E"/>
    <w:rsid w:val="00345F20"/>
    <w:rsid w:val="00346722"/>
    <w:rsid w:val="00346AF4"/>
    <w:rsid w:val="0034765D"/>
    <w:rsid w:val="00352608"/>
    <w:rsid w:val="00352627"/>
    <w:rsid w:val="00357969"/>
    <w:rsid w:val="00357BB6"/>
    <w:rsid w:val="00357D93"/>
    <w:rsid w:val="00361B95"/>
    <w:rsid w:val="003651F1"/>
    <w:rsid w:val="00365477"/>
    <w:rsid w:val="00365D9E"/>
    <w:rsid w:val="00366780"/>
    <w:rsid w:val="00370CBC"/>
    <w:rsid w:val="003721B7"/>
    <w:rsid w:val="00372726"/>
    <w:rsid w:val="00372A40"/>
    <w:rsid w:val="00373A55"/>
    <w:rsid w:val="003744E3"/>
    <w:rsid w:val="00382D84"/>
    <w:rsid w:val="0038317D"/>
    <w:rsid w:val="00385B74"/>
    <w:rsid w:val="00387A93"/>
    <w:rsid w:val="0038C48E"/>
    <w:rsid w:val="00390D58"/>
    <w:rsid w:val="00391DAF"/>
    <w:rsid w:val="0039513F"/>
    <w:rsid w:val="00395B99"/>
    <w:rsid w:val="003970E2"/>
    <w:rsid w:val="003A1E9C"/>
    <w:rsid w:val="003A23E5"/>
    <w:rsid w:val="003A26DE"/>
    <w:rsid w:val="003A4777"/>
    <w:rsid w:val="003A4BCF"/>
    <w:rsid w:val="003B0FE8"/>
    <w:rsid w:val="003B273E"/>
    <w:rsid w:val="003B3EE9"/>
    <w:rsid w:val="003B6934"/>
    <w:rsid w:val="003B6945"/>
    <w:rsid w:val="003B7638"/>
    <w:rsid w:val="003C167D"/>
    <w:rsid w:val="003C2940"/>
    <w:rsid w:val="003C3F61"/>
    <w:rsid w:val="003C4E7A"/>
    <w:rsid w:val="003C6FA9"/>
    <w:rsid w:val="003C72E2"/>
    <w:rsid w:val="003D08D0"/>
    <w:rsid w:val="003D105C"/>
    <w:rsid w:val="003D22B1"/>
    <w:rsid w:val="003D26D8"/>
    <w:rsid w:val="003D3CF4"/>
    <w:rsid w:val="003D4966"/>
    <w:rsid w:val="003E2701"/>
    <w:rsid w:val="003E3D76"/>
    <w:rsid w:val="003E4F5A"/>
    <w:rsid w:val="003E5289"/>
    <w:rsid w:val="003F09FD"/>
    <w:rsid w:val="003F333F"/>
    <w:rsid w:val="003F5A1D"/>
    <w:rsid w:val="003F66FE"/>
    <w:rsid w:val="003F7E0E"/>
    <w:rsid w:val="00401D8A"/>
    <w:rsid w:val="004048EA"/>
    <w:rsid w:val="0040733E"/>
    <w:rsid w:val="00411E1A"/>
    <w:rsid w:val="00412BCA"/>
    <w:rsid w:val="00413469"/>
    <w:rsid w:val="00414EB5"/>
    <w:rsid w:val="00420029"/>
    <w:rsid w:val="00420F3F"/>
    <w:rsid w:val="00421358"/>
    <w:rsid w:val="00422AF5"/>
    <w:rsid w:val="00424709"/>
    <w:rsid w:val="0042527F"/>
    <w:rsid w:val="00431380"/>
    <w:rsid w:val="004317D5"/>
    <w:rsid w:val="00433F4C"/>
    <w:rsid w:val="00434DB0"/>
    <w:rsid w:val="00434E9E"/>
    <w:rsid w:val="00437667"/>
    <w:rsid w:val="00440F23"/>
    <w:rsid w:val="00442FEA"/>
    <w:rsid w:val="00445852"/>
    <w:rsid w:val="00446EA5"/>
    <w:rsid w:val="00452672"/>
    <w:rsid w:val="00455E12"/>
    <w:rsid w:val="00456ED3"/>
    <w:rsid w:val="00456FAE"/>
    <w:rsid w:val="00463757"/>
    <w:rsid w:val="00467784"/>
    <w:rsid w:val="004708C7"/>
    <w:rsid w:val="00470FF6"/>
    <w:rsid w:val="00472E94"/>
    <w:rsid w:val="00473794"/>
    <w:rsid w:val="0047443D"/>
    <w:rsid w:val="0047587D"/>
    <w:rsid w:val="0047665A"/>
    <w:rsid w:val="00484EB4"/>
    <w:rsid w:val="00485D91"/>
    <w:rsid w:val="004865D9"/>
    <w:rsid w:val="004870AB"/>
    <w:rsid w:val="00492210"/>
    <w:rsid w:val="00492405"/>
    <w:rsid w:val="00493B98"/>
    <w:rsid w:val="00495994"/>
    <w:rsid w:val="00496AEA"/>
    <w:rsid w:val="004A0FF4"/>
    <w:rsid w:val="004A1066"/>
    <w:rsid w:val="004A1607"/>
    <w:rsid w:val="004A38C2"/>
    <w:rsid w:val="004A4F5B"/>
    <w:rsid w:val="004A5849"/>
    <w:rsid w:val="004A5FF5"/>
    <w:rsid w:val="004A6428"/>
    <w:rsid w:val="004A67D0"/>
    <w:rsid w:val="004B24D0"/>
    <w:rsid w:val="004B2F5E"/>
    <w:rsid w:val="004B2F7D"/>
    <w:rsid w:val="004B5A91"/>
    <w:rsid w:val="004C091B"/>
    <w:rsid w:val="004C0C22"/>
    <w:rsid w:val="004C26E3"/>
    <w:rsid w:val="004C3A7E"/>
    <w:rsid w:val="004D0160"/>
    <w:rsid w:val="004D0EFE"/>
    <w:rsid w:val="004D1C8B"/>
    <w:rsid w:val="004D3F09"/>
    <w:rsid w:val="004D4BF2"/>
    <w:rsid w:val="004D599F"/>
    <w:rsid w:val="004D77F5"/>
    <w:rsid w:val="004E2596"/>
    <w:rsid w:val="004E3270"/>
    <w:rsid w:val="004E7EA0"/>
    <w:rsid w:val="004F0193"/>
    <w:rsid w:val="004F10A1"/>
    <w:rsid w:val="004F18AC"/>
    <w:rsid w:val="004F47D8"/>
    <w:rsid w:val="004F4C76"/>
    <w:rsid w:val="004F61FF"/>
    <w:rsid w:val="00501533"/>
    <w:rsid w:val="00506298"/>
    <w:rsid w:val="005073AD"/>
    <w:rsid w:val="005074C7"/>
    <w:rsid w:val="005076C7"/>
    <w:rsid w:val="00507E0B"/>
    <w:rsid w:val="00510A41"/>
    <w:rsid w:val="00510BFA"/>
    <w:rsid w:val="00513CA1"/>
    <w:rsid w:val="005155B9"/>
    <w:rsid w:val="00520D71"/>
    <w:rsid w:val="00521431"/>
    <w:rsid w:val="005251F8"/>
    <w:rsid w:val="005328C1"/>
    <w:rsid w:val="005334A3"/>
    <w:rsid w:val="00534143"/>
    <w:rsid w:val="00534186"/>
    <w:rsid w:val="005353C2"/>
    <w:rsid w:val="005358F3"/>
    <w:rsid w:val="00536549"/>
    <w:rsid w:val="00537049"/>
    <w:rsid w:val="0054012A"/>
    <w:rsid w:val="00540A00"/>
    <w:rsid w:val="0054309D"/>
    <w:rsid w:val="005434F9"/>
    <w:rsid w:val="0054482E"/>
    <w:rsid w:val="00544D07"/>
    <w:rsid w:val="00544F0F"/>
    <w:rsid w:val="00546D7B"/>
    <w:rsid w:val="0054705E"/>
    <w:rsid w:val="00547F9F"/>
    <w:rsid w:val="00553116"/>
    <w:rsid w:val="00557351"/>
    <w:rsid w:val="005627D0"/>
    <w:rsid w:val="00563680"/>
    <w:rsid w:val="00564D11"/>
    <w:rsid w:val="0056563B"/>
    <w:rsid w:val="00570D5D"/>
    <w:rsid w:val="005712A0"/>
    <w:rsid w:val="0057133D"/>
    <w:rsid w:val="005736D6"/>
    <w:rsid w:val="005743CC"/>
    <w:rsid w:val="00581307"/>
    <w:rsid w:val="00584C1C"/>
    <w:rsid w:val="0058518C"/>
    <w:rsid w:val="00585238"/>
    <w:rsid w:val="00587AD6"/>
    <w:rsid w:val="00587CCD"/>
    <w:rsid w:val="005909FD"/>
    <w:rsid w:val="00594B8F"/>
    <w:rsid w:val="005A1A7C"/>
    <w:rsid w:val="005A2433"/>
    <w:rsid w:val="005A2457"/>
    <w:rsid w:val="005A3DBE"/>
    <w:rsid w:val="005A4769"/>
    <w:rsid w:val="005B4119"/>
    <w:rsid w:val="005C0FE7"/>
    <w:rsid w:val="005C10C6"/>
    <w:rsid w:val="005C2079"/>
    <w:rsid w:val="005C5D80"/>
    <w:rsid w:val="005D3C05"/>
    <w:rsid w:val="005D4465"/>
    <w:rsid w:val="005D481F"/>
    <w:rsid w:val="005D60A9"/>
    <w:rsid w:val="005D7068"/>
    <w:rsid w:val="005D7DA1"/>
    <w:rsid w:val="005E1DCE"/>
    <w:rsid w:val="005E41CD"/>
    <w:rsid w:val="005E595E"/>
    <w:rsid w:val="005E6DA2"/>
    <w:rsid w:val="005F0673"/>
    <w:rsid w:val="005F0B38"/>
    <w:rsid w:val="005F1E02"/>
    <w:rsid w:val="005F57C5"/>
    <w:rsid w:val="005F5FAB"/>
    <w:rsid w:val="00603CDA"/>
    <w:rsid w:val="006057BC"/>
    <w:rsid w:val="006065CF"/>
    <w:rsid w:val="00606C39"/>
    <w:rsid w:val="00610476"/>
    <w:rsid w:val="006125C3"/>
    <w:rsid w:val="00613823"/>
    <w:rsid w:val="0061543E"/>
    <w:rsid w:val="00617EEC"/>
    <w:rsid w:val="00620905"/>
    <w:rsid w:val="00622B59"/>
    <w:rsid w:val="0062321E"/>
    <w:rsid w:val="006237A1"/>
    <w:rsid w:val="00626845"/>
    <w:rsid w:val="0062772C"/>
    <w:rsid w:val="00627928"/>
    <w:rsid w:val="00631A55"/>
    <w:rsid w:val="00632514"/>
    <w:rsid w:val="00637F4C"/>
    <w:rsid w:val="00645397"/>
    <w:rsid w:val="006466F8"/>
    <w:rsid w:val="00646EE9"/>
    <w:rsid w:val="00647DFA"/>
    <w:rsid w:val="00657DBA"/>
    <w:rsid w:val="00661DD8"/>
    <w:rsid w:val="006626AE"/>
    <w:rsid w:val="006649BF"/>
    <w:rsid w:val="006652F6"/>
    <w:rsid w:val="006663C3"/>
    <w:rsid w:val="00666FDD"/>
    <w:rsid w:val="00671E20"/>
    <w:rsid w:val="00672DE1"/>
    <w:rsid w:val="00677899"/>
    <w:rsid w:val="006808BB"/>
    <w:rsid w:val="00683819"/>
    <w:rsid w:val="00684163"/>
    <w:rsid w:val="00684538"/>
    <w:rsid w:val="0068469E"/>
    <w:rsid w:val="00685203"/>
    <w:rsid w:val="00691380"/>
    <w:rsid w:val="00691DE1"/>
    <w:rsid w:val="00693DB4"/>
    <w:rsid w:val="00694C10"/>
    <w:rsid w:val="00695C31"/>
    <w:rsid w:val="00695D4A"/>
    <w:rsid w:val="00697EF5"/>
    <w:rsid w:val="006A46EF"/>
    <w:rsid w:val="006A4A5D"/>
    <w:rsid w:val="006B10E0"/>
    <w:rsid w:val="006B1519"/>
    <w:rsid w:val="006B4ABA"/>
    <w:rsid w:val="006B778A"/>
    <w:rsid w:val="006C14D7"/>
    <w:rsid w:val="006C2B4F"/>
    <w:rsid w:val="006C5808"/>
    <w:rsid w:val="006C62DC"/>
    <w:rsid w:val="006C7FE0"/>
    <w:rsid w:val="006D11CE"/>
    <w:rsid w:val="006D16CC"/>
    <w:rsid w:val="006D1702"/>
    <w:rsid w:val="006D26D2"/>
    <w:rsid w:val="006D328F"/>
    <w:rsid w:val="006D3DBF"/>
    <w:rsid w:val="006D6338"/>
    <w:rsid w:val="006D6CE2"/>
    <w:rsid w:val="006D7568"/>
    <w:rsid w:val="006E15D4"/>
    <w:rsid w:val="006E2D89"/>
    <w:rsid w:val="006E37CB"/>
    <w:rsid w:val="006E657D"/>
    <w:rsid w:val="006E6680"/>
    <w:rsid w:val="006F04FE"/>
    <w:rsid w:val="006F1F5A"/>
    <w:rsid w:val="006F206C"/>
    <w:rsid w:val="006F3AED"/>
    <w:rsid w:val="006F4810"/>
    <w:rsid w:val="006F4F78"/>
    <w:rsid w:val="006F525A"/>
    <w:rsid w:val="006F57A7"/>
    <w:rsid w:val="006F7854"/>
    <w:rsid w:val="006F7AB1"/>
    <w:rsid w:val="0070068F"/>
    <w:rsid w:val="00700DBE"/>
    <w:rsid w:val="00703370"/>
    <w:rsid w:val="007039C8"/>
    <w:rsid w:val="00703B3E"/>
    <w:rsid w:val="00705244"/>
    <w:rsid w:val="007054E2"/>
    <w:rsid w:val="007072C4"/>
    <w:rsid w:val="007102AE"/>
    <w:rsid w:val="007103FB"/>
    <w:rsid w:val="00711900"/>
    <w:rsid w:val="007130E1"/>
    <w:rsid w:val="00713691"/>
    <w:rsid w:val="00714E3E"/>
    <w:rsid w:val="00720DB5"/>
    <w:rsid w:val="00723F8A"/>
    <w:rsid w:val="007256E0"/>
    <w:rsid w:val="007272FF"/>
    <w:rsid w:val="00727453"/>
    <w:rsid w:val="00732EF7"/>
    <w:rsid w:val="007342A8"/>
    <w:rsid w:val="00734352"/>
    <w:rsid w:val="00740575"/>
    <w:rsid w:val="00742468"/>
    <w:rsid w:val="0074540B"/>
    <w:rsid w:val="007456B5"/>
    <w:rsid w:val="0074651B"/>
    <w:rsid w:val="00746714"/>
    <w:rsid w:val="00751018"/>
    <w:rsid w:val="007510E8"/>
    <w:rsid w:val="00751101"/>
    <w:rsid w:val="007536FD"/>
    <w:rsid w:val="007542DB"/>
    <w:rsid w:val="00755244"/>
    <w:rsid w:val="00756AC9"/>
    <w:rsid w:val="00757E71"/>
    <w:rsid w:val="00757F83"/>
    <w:rsid w:val="00767C34"/>
    <w:rsid w:val="0077078E"/>
    <w:rsid w:val="00781B35"/>
    <w:rsid w:val="00781E9C"/>
    <w:rsid w:val="00783B15"/>
    <w:rsid w:val="0078517A"/>
    <w:rsid w:val="00787CC0"/>
    <w:rsid w:val="00787E40"/>
    <w:rsid w:val="00787F7F"/>
    <w:rsid w:val="00790369"/>
    <w:rsid w:val="007908CB"/>
    <w:rsid w:val="007920AB"/>
    <w:rsid w:val="007934A7"/>
    <w:rsid w:val="007938E2"/>
    <w:rsid w:val="0079549E"/>
    <w:rsid w:val="00797908"/>
    <w:rsid w:val="007A165C"/>
    <w:rsid w:val="007A3856"/>
    <w:rsid w:val="007A3DBF"/>
    <w:rsid w:val="007A466A"/>
    <w:rsid w:val="007B0297"/>
    <w:rsid w:val="007B0E01"/>
    <w:rsid w:val="007B421B"/>
    <w:rsid w:val="007C130B"/>
    <w:rsid w:val="007C224E"/>
    <w:rsid w:val="007C34DF"/>
    <w:rsid w:val="007C5252"/>
    <w:rsid w:val="007C52B4"/>
    <w:rsid w:val="007C5CA7"/>
    <w:rsid w:val="007C6FD1"/>
    <w:rsid w:val="007C7433"/>
    <w:rsid w:val="007D30A8"/>
    <w:rsid w:val="007D34C7"/>
    <w:rsid w:val="007D3962"/>
    <w:rsid w:val="007D5490"/>
    <w:rsid w:val="007D5CD3"/>
    <w:rsid w:val="007D65BE"/>
    <w:rsid w:val="007D6A81"/>
    <w:rsid w:val="007D7722"/>
    <w:rsid w:val="007E2F9A"/>
    <w:rsid w:val="007E48AB"/>
    <w:rsid w:val="007E4CFD"/>
    <w:rsid w:val="007E7770"/>
    <w:rsid w:val="007F139F"/>
    <w:rsid w:val="007F39DB"/>
    <w:rsid w:val="007F3D1F"/>
    <w:rsid w:val="007F406B"/>
    <w:rsid w:val="007F7943"/>
    <w:rsid w:val="00801909"/>
    <w:rsid w:val="00804C55"/>
    <w:rsid w:val="00805606"/>
    <w:rsid w:val="0081125E"/>
    <w:rsid w:val="00811C37"/>
    <w:rsid w:val="00812663"/>
    <w:rsid w:val="00812714"/>
    <w:rsid w:val="00814BB0"/>
    <w:rsid w:val="00815622"/>
    <w:rsid w:val="00815CB7"/>
    <w:rsid w:val="0082175D"/>
    <w:rsid w:val="00822179"/>
    <w:rsid w:val="00822ED9"/>
    <w:rsid w:val="00823929"/>
    <w:rsid w:val="0082408A"/>
    <w:rsid w:val="0082549B"/>
    <w:rsid w:val="008265AF"/>
    <w:rsid w:val="008315A3"/>
    <w:rsid w:val="00831A4F"/>
    <w:rsid w:val="00836550"/>
    <w:rsid w:val="008415F8"/>
    <w:rsid w:val="00842623"/>
    <w:rsid w:val="00846005"/>
    <w:rsid w:val="008479A7"/>
    <w:rsid w:val="00851AEE"/>
    <w:rsid w:val="00851B5E"/>
    <w:rsid w:val="00852281"/>
    <w:rsid w:val="008545C7"/>
    <w:rsid w:val="0085685E"/>
    <w:rsid w:val="0086138D"/>
    <w:rsid w:val="00862B78"/>
    <w:rsid w:val="0086481F"/>
    <w:rsid w:val="00867AA8"/>
    <w:rsid w:val="00867BA4"/>
    <w:rsid w:val="008710E3"/>
    <w:rsid w:val="008728D3"/>
    <w:rsid w:val="00876046"/>
    <w:rsid w:val="00876539"/>
    <w:rsid w:val="00881FF6"/>
    <w:rsid w:val="00882F9E"/>
    <w:rsid w:val="0088433D"/>
    <w:rsid w:val="00885E37"/>
    <w:rsid w:val="00887E51"/>
    <w:rsid w:val="008903C4"/>
    <w:rsid w:val="008A3240"/>
    <w:rsid w:val="008B1664"/>
    <w:rsid w:val="008B2CC8"/>
    <w:rsid w:val="008B2DA5"/>
    <w:rsid w:val="008B6561"/>
    <w:rsid w:val="008B75F5"/>
    <w:rsid w:val="008C0E33"/>
    <w:rsid w:val="008C1776"/>
    <w:rsid w:val="008C1E29"/>
    <w:rsid w:val="008C4301"/>
    <w:rsid w:val="008C6087"/>
    <w:rsid w:val="008C6476"/>
    <w:rsid w:val="008C6AA7"/>
    <w:rsid w:val="008D017F"/>
    <w:rsid w:val="008D2312"/>
    <w:rsid w:val="008D2699"/>
    <w:rsid w:val="008D36A6"/>
    <w:rsid w:val="008D36D1"/>
    <w:rsid w:val="008E1426"/>
    <w:rsid w:val="008E2D27"/>
    <w:rsid w:val="008E34DD"/>
    <w:rsid w:val="008E4796"/>
    <w:rsid w:val="008E5182"/>
    <w:rsid w:val="008E5306"/>
    <w:rsid w:val="008E75FA"/>
    <w:rsid w:val="008F3426"/>
    <w:rsid w:val="008F367C"/>
    <w:rsid w:val="008F3C22"/>
    <w:rsid w:val="008F4555"/>
    <w:rsid w:val="008F4C38"/>
    <w:rsid w:val="008F5166"/>
    <w:rsid w:val="00901733"/>
    <w:rsid w:val="00902B46"/>
    <w:rsid w:val="009031B0"/>
    <w:rsid w:val="00904A62"/>
    <w:rsid w:val="0091291A"/>
    <w:rsid w:val="00914A93"/>
    <w:rsid w:val="00916920"/>
    <w:rsid w:val="00916AC3"/>
    <w:rsid w:val="00920699"/>
    <w:rsid w:val="00921EE7"/>
    <w:rsid w:val="0092300C"/>
    <w:rsid w:val="0092453A"/>
    <w:rsid w:val="00930092"/>
    <w:rsid w:val="00930C8D"/>
    <w:rsid w:val="00933207"/>
    <w:rsid w:val="009352DF"/>
    <w:rsid w:val="00936EA2"/>
    <w:rsid w:val="00942413"/>
    <w:rsid w:val="009438CC"/>
    <w:rsid w:val="00947FAB"/>
    <w:rsid w:val="0095001B"/>
    <w:rsid w:val="00951E48"/>
    <w:rsid w:val="00952B46"/>
    <w:rsid w:val="00952F89"/>
    <w:rsid w:val="00953024"/>
    <w:rsid w:val="0095413C"/>
    <w:rsid w:val="00954E64"/>
    <w:rsid w:val="00955D8A"/>
    <w:rsid w:val="00955F24"/>
    <w:rsid w:val="0095674B"/>
    <w:rsid w:val="00956C00"/>
    <w:rsid w:val="00960332"/>
    <w:rsid w:val="00963910"/>
    <w:rsid w:val="00965538"/>
    <w:rsid w:val="0096612C"/>
    <w:rsid w:val="009701C2"/>
    <w:rsid w:val="00971707"/>
    <w:rsid w:val="0097489C"/>
    <w:rsid w:val="00975957"/>
    <w:rsid w:val="0097596F"/>
    <w:rsid w:val="00980317"/>
    <w:rsid w:val="00980D37"/>
    <w:rsid w:val="00981131"/>
    <w:rsid w:val="009840B6"/>
    <w:rsid w:val="009862EF"/>
    <w:rsid w:val="009868BC"/>
    <w:rsid w:val="009875C2"/>
    <w:rsid w:val="00987D74"/>
    <w:rsid w:val="0099070D"/>
    <w:rsid w:val="00991770"/>
    <w:rsid w:val="00992A19"/>
    <w:rsid w:val="00993655"/>
    <w:rsid w:val="00993840"/>
    <w:rsid w:val="0099451E"/>
    <w:rsid w:val="00994C75"/>
    <w:rsid w:val="00997B8F"/>
    <w:rsid w:val="009A4809"/>
    <w:rsid w:val="009A57D7"/>
    <w:rsid w:val="009A6154"/>
    <w:rsid w:val="009A6E27"/>
    <w:rsid w:val="009A70CC"/>
    <w:rsid w:val="009B0D41"/>
    <w:rsid w:val="009B13A6"/>
    <w:rsid w:val="009B45AC"/>
    <w:rsid w:val="009B4BE4"/>
    <w:rsid w:val="009B61DD"/>
    <w:rsid w:val="009B6627"/>
    <w:rsid w:val="009B71F1"/>
    <w:rsid w:val="009B76AE"/>
    <w:rsid w:val="009B780C"/>
    <w:rsid w:val="009B7ACA"/>
    <w:rsid w:val="009C0CD8"/>
    <w:rsid w:val="009C1FE2"/>
    <w:rsid w:val="009C2747"/>
    <w:rsid w:val="009C5005"/>
    <w:rsid w:val="009C6D8B"/>
    <w:rsid w:val="009D0544"/>
    <w:rsid w:val="009D2A27"/>
    <w:rsid w:val="009D413B"/>
    <w:rsid w:val="009D565D"/>
    <w:rsid w:val="009D6AE7"/>
    <w:rsid w:val="009D7858"/>
    <w:rsid w:val="009D7966"/>
    <w:rsid w:val="009E6382"/>
    <w:rsid w:val="009E6B27"/>
    <w:rsid w:val="009E7CBF"/>
    <w:rsid w:val="009E7CFC"/>
    <w:rsid w:val="009F1C23"/>
    <w:rsid w:val="009F3C9B"/>
    <w:rsid w:val="009F59D7"/>
    <w:rsid w:val="009F63C1"/>
    <w:rsid w:val="009F7C0A"/>
    <w:rsid w:val="00A0110E"/>
    <w:rsid w:val="00A03619"/>
    <w:rsid w:val="00A05DFB"/>
    <w:rsid w:val="00A0621C"/>
    <w:rsid w:val="00A1079D"/>
    <w:rsid w:val="00A12E19"/>
    <w:rsid w:val="00A15F98"/>
    <w:rsid w:val="00A170A3"/>
    <w:rsid w:val="00A3001C"/>
    <w:rsid w:val="00A31586"/>
    <w:rsid w:val="00A37393"/>
    <w:rsid w:val="00A4087C"/>
    <w:rsid w:val="00A42AF6"/>
    <w:rsid w:val="00A42BA1"/>
    <w:rsid w:val="00A436A7"/>
    <w:rsid w:val="00A4471D"/>
    <w:rsid w:val="00A4653F"/>
    <w:rsid w:val="00A46686"/>
    <w:rsid w:val="00A47C03"/>
    <w:rsid w:val="00A524E8"/>
    <w:rsid w:val="00A52ED7"/>
    <w:rsid w:val="00A54507"/>
    <w:rsid w:val="00A55231"/>
    <w:rsid w:val="00A5578F"/>
    <w:rsid w:val="00A55969"/>
    <w:rsid w:val="00A60C42"/>
    <w:rsid w:val="00A61405"/>
    <w:rsid w:val="00A62E71"/>
    <w:rsid w:val="00A701AE"/>
    <w:rsid w:val="00A70D7B"/>
    <w:rsid w:val="00A71D63"/>
    <w:rsid w:val="00A71E86"/>
    <w:rsid w:val="00A73AD8"/>
    <w:rsid w:val="00A73D3F"/>
    <w:rsid w:val="00A75507"/>
    <w:rsid w:val="00A7572B"/>
    <w:rsid w:val="00A7746B"/>
    <w:rsid w:val="00A77670"/>
    <w:rsid w:val="00A77E8E"/>
    <w:rsid w:val="00A80D41"/>
    <w:rsid w:val="00A82581"/>
    <w:rsid w:val="00A82D50"/>
    <w:rsid w:val="00A856CC"/>
    <w:rsid w:val="00A85A82"/>
    <w:rsid w:val="00A85AC3"/>
    <w:rsid w:val="00A865EA"/>
    <w:rsid w:val="00A86AD9"/>
    <w:rsid w:val="00A937F5"/>
    <w:rsid w:val="00A9385F"/>
    <w:rsid w:val="00A9428F"/>
    <w:rsid w:val="00A94A8E"/>
    <w:rsid w:val="00A958A6"/>
    <w:rsid w:val="00A95C24"/>
    <w:rsid w:val="00A96614"/>
    <w:rsid w:val="00AA0A64"/>
    <w:rsid w:val="00AA27B3"/>
    <w:rsid w:val="00AA4A04"/>
    <w:rsid w:val="00AA4A79"/>
    <w:rsid w:val="00AA569C"/>
    <w:rsid w:val="00AA63B9"/>
    <w:rsid w:val="00AA73BD"/>
    <w:rsid w:val="00AB5738"/>
    <w:rsid w:val="00AB6FCF"/>
    <w:rsid w:val="00AB7481"/>
    <w:rsid w:val="00AC07A9"/>
    <w:rsid w:val="00AC2258"/>
    <w:rsid w:val="00AC3511"/>
    <w:rsid w:val="00AC3D05"/>
    <w:rsid w:val="00AC4F8A"/>
    <w:rsid w:val="00AC51F2"/>
    <w:rsid w:val="00AC591E"/>
    <w:rsid w:val="00AD0F71"/>
    <w:rsid w:val="00AD225A"/>
    <w:rsid w:val="00AD29A6"/>
    <w:rsid w:val="00AD3346"/>
    <w:rsid w:val="00AD3566"/>
    <w:rsid w:val="00AD4D90"/>
    <w:rsid w:val="00AD5AFC"/>
    <w:rsid w:val="00AD6649"/>
    <w:rsid w:val="00AE19BB"/>
    <w:rsid w:val="00AE3883"/>
    <w:rsid w:val="00AE59CA"/>
    <w:rsid w:val="00AE7249"/>
    <w:rsid w:val="00AF176C"/>
    <w:rsid w:val="00AF257A"/>
    <w:rsid w:val="00AF35FC"/>
    <w:rsid w:val="00AF3633"/>
    <w:rsid w:val="00B0026B"/>
    <w:rsid w:val="00B02641"/>
    <w:rsid w:val="00B0333A"/>
    <w:rsid w:val="00B033C7"/>
    <w:rsid w:val="00B036FD"/>
    <w:rsid w:val="00B03980"/>
    <w:rsid w:val="00B05F7F"/>
    <w:rsid w:val="00B07B00"/>
    <w:rsid w:val="00B07D09"/>
    <w:rsid w:val="00B116C6"/>
    <w:rsid w:val="00B12064"/>
    <w:rsid w:val="00B138E2"/>
    <w:rsid w:val="00B141A5"/>
    <w:rsid w:val="00B1749F"/>
    <w:rsid w:val="00B17911"/>
    <w:rsid w:val="00B2046D"/>
    <w:rsid w:val="00B210D2"/>
    <w:rsid w:val="00B22670"/>
    <w:rsid w:val="00B2411D"/>
    <w:rsid w:val="00B24DF6"/>
    <w:rsid w:val="00B26C78"/>
    <w:rsid w:val="00B306DA"/>
    <w:rsid w:val="00B31303"/>
    <w:rsid w:val="00B339F0"/>
    <w:rsid w:val="00B33E84"/>
    <w:rsid w:val="00B34CF9"/>
    <w:rsid w:val="00B35C9F"/>
    <w:rsid w:val="00B35E0F"/>
    <w:rsid w:val="00B3602A"/>
    <w:rsid w:val="00B37F39"/>
    <w:rsid w:val="00B37F67"/>
    <w:rsid w:val="00B419A1"/>
    <w:rsid w:val="00B42A31"/>
    <w:rsid w:val="00B43041"/>
    <w:rsid w:val="00B45AE0"/>
    <w:rsid w:val="00B46BE7"/>
    <w:rsid w:val="00B46E59"/>
    <w:rsid w:val="00B50C82"/>
    <w:rsid w:val="00B53355"/>
    <w:rsid w:val="00B54525"/>
    <w:rsid w:val="00B54B6B"/>
    <w:rsid w:val="00B568D2"/>
    <w:rsid w:val="00B5775F"/>
    <w:rsid w:val="00B57C7D"/>
    <w:rsid w:val="00B601CC"/>
    <w:rsid w:val="00B609BA"/>
    <w:rsid w:val="00B66DDF"/>
    <w:rsid w:val="00B71DB3"/>
    <w:rsid w:val="00B727E6"/>
    <w:rsid w:val="00B73E67"/>
    <w:rsid w:val="00B760D2"/>
    <w:rsid w:val="00B827C6"/>
    <w:rsid w:val="00B8379A"/>
    <w:rsid w:val="00B877DC"/>
    <w:rsid w:val="00B87C2F"/>
    <w:rsid w:val="00B94E67"/>
    <w:rsid w:val="00B94F58"/>
    <w:rsid w:val="00B95346"/>
    <w:rsid w:val="00B967BB"/>
    <w:rsid w:val="00BA0995"/>
    <w:rsid w:val="00BA3EEF"/>
    <w:rsid w:val="00BA4A1D"/>
    <w:rsid w:val="00BA6D85"/>
    <w:rsid w:val="00BB1ADE"/>
    <w:rsid w:val="00BB20AB"/>
    <w:rsid w:val="00BB2FA7"/>
    <w:rsid w:val="00BB5B60"/>
    <w:rsid w:val="00BB6231"/>
    <w:rsid w:val="00BB79B0"/>
    <w:rsid w:val="00BC083A"/>
    <w:rsid w:val="00BC453E"/>
    <w:rsid w:val="00BC6B8E"/>
    <w:rsid w:val="00BC72E8"/>
    <w:rsid w:val="00BD22AE"/>
    <w:rsid w:val="00BD2B16"/>
    <w:rsid w:val="00BD4E8B"/>
    <w:rsid w:val="00BD5DA4"/>
    <w:rsid w:val="00BD6626"/>
    <w:rsid w:val="00BE5034"/>
    <w:rsid w:val="00BF1160"/>
    <w:rsid w:val="00BF227D"/>
    <w:rsid w:val="00BF56D7"/>
    <w:rsid w:val="00BF5805"/>
    <w:rsid w:val="00BF7D55"/>
    <w:rsid w:val="00C01D9F"/>
    <w:rsid w:val="00C025E7"/>
    <w:rsid w:val="00C0287D"/>
    <w:rsid w:val="00C03029"/>
    <w:rsid w:val="00C102E6"/>
    <w:rsid w:val="00C11441"/>
    <w:rsid w:val="00C12B25"/>
    <w:rsid w:val="00C16E2F"/>
    <w:rsid w:val="00C171F5"/>
    <w:rsid w:val="00C21EA7"/>
    <w:rsid w:val="00C23743"/>
    <w:rsid w:val="00C27DB3"/>
    <w:rsid w:val="00C30E7B"/>
    <w:rsid w:val="00C311CA"/>
    <w:rsid w:val="00C31C77"/>
    <w:rsid w:val="00C32A18"/>
    <w:rsid w:val="00C37D94"/>
    <w:rsid w:val="00C37FD5"/>
    <w:rsid w:val="00C42851"/>
    <w:rsid w:val="00C45090"/>
    <w:rsid w:val="00C46091"/>
    <w:rsid w:val="00C4717A"/>
    <w:rsid w:val="00C51558"/>
    <w:rsid w:val="00C5337D"/>
    <w:rsid w:val="00C55142"/>
    <w:rsid w:val="00C56662"/>
    <w:rsid w:val="00C602AF"/>
    <w:rsid w:val="00C60FF6"/>
    <w:rsid w:val="00C637CC"/>
    <w:rsid w:val="00C6425E"/>
    <w:rsid w:val="00C71019"/>
    <w:rsid w:val="00C72045"/>
    <w:rsid w:val="00C73EB1"/>
    <w:rsid w:val="00C742D7"/>
    <w:rsid w:val="00C74D7D"/>
    <w:rsid w:val="00C74E53"/>
    <w:rsid w:val="00C76208"/>
    <w:rsid w:val="00C77F94"/>
    <w:rsid w:val="00C80806"/>
    <w:rsid w:val="00C81004"/>
    <w:rsid w:val="00C817CD"/>
    <w:rsid w:val="00C823AB"/>
    <w:rsid w:val="00C82E54"/>
    <w:rsid w:val="00C8390D"/>
    <w:rsid w:val="00C8450D"/>
    <w:rsid w:val="00C8561F"/>
    <w:rsid w:val="00C85C8E"/>
    <w:rsid w:val="00C867C4"/>
    <w:rsid w:val="00C900C4"/>
    <w:rsid w:val="00C9187A"/>
    <w:rsid w:val="00C95458"/>
    <w:rsid w:val="00C95B30"/>
    <w:rsid w:val="00C971FE"/>
    <w:rsid w:val="00C97605"/>
    <w:rsid w:val="00C9788A"/>
    <w:rsid w:val="00CA0E2A"/>
    <w:rsid w:val="00CA20D6"/>
    <w:rsid w:val="00CA2677"/>
    <w:rsid w:val="00CA329F"/>
    <w:rsid w:val="00CA3451"/>
    <w:rsid w:val="00CA4163"/>
    <w:rsid w:val="00CA7A3C"/>
    <w:rsid w:val="00CB0A2F"/>
    <w:rsid w:val="00CB2857"/>
    <w:rsid w:val="00CB5EB1"/>
    <w:rsid w:val="00CB5FB8"/>
    <w:rsid w:val="00CC115F"/>
    <w:rsid w:val="00CC4EB6"/>
    <w:rsid w:val="00CC5E73"/>
    <w:rsid w:val="00CD02D7"/>
    <w:rsid w:val="00CD0B5D"/>
    <w:rsid w:val="00CD3859"/>
    <w:rsid w:val="00CD4285"/>
    <w:rsid w:val="00CD4C4E"/>
    <w:rsid w:val="00CD6ED9"/>
    <w:rsid w:val="00CE074C"/>
    <w:rsid w:val="00CE19F3"/>
    <w:rsid w:val="00CE1FA4"/>
    <w:rsid w:val="00CE5B74"/>
    <w:rsid w:val="00CE746C"/>
    <w:rsid w:val="00CF2560"/>
    <w:rsid w:val="00CF2FAA"/>
    <w:rsid w:val="00CF3B2B"/>
    <w:rsid w:val="00CF5BE8"/>
    <w:rsid w:val="00CF5F60"/>
    <w:rsid w:val="00CF6252"/>
    <w:rsid w:val="00D0271F"/>
    <w:rsid w:val="00D03A92"/>
    <w:rsid w:val="00D05A06"/>
    <w:rsid w:val="00D06055"/>
    <w:rsid w:val="00D0789B"/>
    <w:rsid w:val="00D1023A"/>
    <w:rsid w:val="00D1109C"/>
    <w:rsid w:val="00D1195C"/>
    <w:rsid w:val="00D130A9"/>
    <w:rsid w:val="00D13AE9"/>
    <w:rsid w:val="00D14C3E"/>
    <w:rsid w:val="00D16D7D"/>
    <w:rsid w:val="00D2218B"/>
    <w:rsid w:val="00D2455F"/>
    <w:rsid w:val="00D2625C"/>
    <w:rsid w:val="00D26969"/>
    <w:rsid w:val="00D31338"/>
    <w:rsid w:val="00D31C0E"/>
    <w:rsid w:val="00D33113"/>
    <w:rsid w:val="00D337EE"/>
    <w:rsid w:val="00D34A30"/>
    <w:rsid w:val="00D34CFC"/>
    <w:rsid w:val="00D4196C"/>
    <w:rsid w:val="00D42087"/>
    <w:rsid w:val="00D42B26"/>
    <w:rsid w:val="00D45B69"/>
    <w:rsid w:val="00D46F86"/>
    <w:rsid w:val="00D507AE"/>
    <w:rsid w:val="00D53770"/>
    <w:rsid w:val="00D54EBD"/>
    <w:rsid w:val="00D564A3"/>
    <w:rsid w:val="00D56740"/>
    <w:rsid w:val="00D57159"/>
    <w:rsid w:val="00D603DC"/>
    <w:rsid w:val="00D61422"/>
    <w:rsid w:val="00D63B30"/>
    <w:rsid w:val="00D640D6"/>
    <w:rsid w:val="00D66C2D"/>
    <w:rsid w:val="00D71889"/>
    <w:rsid w:val="00D74717"/>
    <w:rsid w:val="00D75109"/>
    <w:rsid w:val="00D764A2"/>
    <w:rsid w:val="00D82D46"/>
    <w:rsid w:val="00D86379"/>
    <w:rsid w:val="00D86630"/>
    <w:rsid w:val="00D90E1D"/>
    <w:rsid w:val="00D911D5"/>
    <w:rsid w:val="00D9202C"/>
    <w:rsid w:val="00D93672"/>
    <w:rsid w:val="00D95539"/>
    <w:rsid w:val="00D95BBA"/>
    <w:rsid w:val="00DA05DA"/>
    <w:rsid w:val="00DA57A9"/>
    <w:rsid w:val="00DB073F"/>
    <w:rsid w:val="00DB1683"/>
    <w:rsid w:val="00DB19E1"/>
    <w:rsid w:val="00DB43FB"/>
    <w:rsid w:val="00DB6C64"/>
    <w:rsid w:val="00DB7031"/>
    <w:rsid w:val="00DC1874"/>
    <w:rsid w:val="00DC1EA6"/>
    <w:rsid w:val="00DC2DA1"/>
    <w:rsid w:val="00DC2F16"/>
    <w:rsid w:val="00DC3E75"/>
    <w:rsid w:val="00DC58CB"/>
    <w:rsid w:val="00DD1CE5"/>
    <w:rsid w:val="00DD2C55"/>
    <w:rsid w:val="00DD51E7"/>
    <w:rsid w:val="00DD5701"/>
    <w:rsid w:val="00DE0658"/>
    <w:rsid w:val="00DE132F"/>
    <w:rsid w:val="00DE28CB"/>
    <w:rsid w:val="00DE507C"/>
    <w:rsid w:val="00DE5183"/>
    <w:rsid w:val="00DF0C76"/>
    <w:rsid w:val="00DF1ED5"/>
    <w:rsid w:val="00DF5317"/>
    <w:rsid w:val="00DF6473"/>
    <w:rsid w:val="00DF7781"/>
    <w:rsid w:val="00DF7CC2"/>
    <w:rsid w:val="00E01C3C"/>
    <w:rsid w:val="00E01E90"/>
    <w:rsid w:val="00E02342"/>
    <w:rsid w:val="00E05B9A"/>
    <w:rsid w:val="00E1172A"/>
    <w:rsid w:val="00E11B0B"/>
    <w:rsid w:val="00E11BB5"/>
    <w:rsid w:val="00E1567C"/>
    <w:rsid w:val="00E15E48"/>
    <w:rsid w:val="00E1715C"/>
    <w:rsid w:val="00E17304"/>
    <w:rsid w:val="00E17ABF"/>
    <w:rsid w:val="00E20E0F"/>
    <w:rsid w:val="00E211F5"/>
    <w:rsid w:val="00E24163"/>
    <w:rsid w:val="00E25D90"/>
    <w:rsid w:val="00E265A9"/>
    <w:rsid w:val="00E26629"/>
    <w:rsid w:val="00E27C44"/>
    <w:rsid w:val="00E30F4C"/>
    <w:rsid w:val="00E31278"/>
    <w:rsid w:val="00E32910"/>
    <w:rsid w:val="00E329B0"/>
    <w:rsid w:val="00E32A58"/>
    <w:rsid w:val="00E344A8"/>
    <w:rsid w:val="00E34528"/>
    <w:rsid w:val="00E37512"/>
    <w:rsid w:val="00E419CF"/>
    <w:rsid w:val="00E41BBB"/>
    <w:rsid w:val="00E42659"/>
    <w:rsid w:val="00E470DE"/>
    <w:rsid w:val="00E472E1"/>
    <w:rsid w:val="00E5071B"/>
    <w:rsid w:val="00E51604"/>
    <w:rsid w:val="00E52BB8"/>
    <w:rsid w:val="00E55264"/>
    <w:rsid w:val="00E603DC"/>
    <w:rsid w:val="00E62EAC"/>
    <w:rsid w:val="00E62ED8"/>
    <w:rsid w:val="00E64682"/>
    <w:rsid w:val="00E670A6"/>
    <w:rsid w:val="00E679B1"/>
    <w:rsid w:val="00E70ADA"/>
    <w:rsid w:val="00E70C00"/>
    <w:rsid w:val="00E72300"/>
    <w:rsid w:val="00E72B12"/>
    <w:rsid w:val="00E75FC3"/>
    <w:rsid w:val="00E76537"/>
    <w:rsid w:val="00E80342"/>
    <w:rsid w:val="00E80E3B"/>
    <w:rsid w:val="00E825A0"/>
    <w:rsid w:val="00E85C17"/>
    <w:rsid w:val="00E865D6"/>
    <w:rsid w:val="00E90071"/>
    <w:rsid w:val="00E92919"/>
    <w:rsid w:val="00E937B5"/>
    <w:rsid w:val="00E95B0E"/>
    <w:rsid w:val="00E975EB"/>
    <w:rsid w:val="00EA07B5"/>
    <w:rsid w:val="00EA0B5A"/>
    <w:rsid w:val="00EA24F3"/>
    <w:rsid w:val="00EA3954"/>
    <w:rsid w:val="00EA4857"/>
    <w:rsid w:val="00EA5368"/>
    <w:rsid w:val="00EA5720"/>
    <w:rsid w:val="00EA6412"/>
    <w:rsid w:val="00EA670A"/>
    <w:rsid w:val="00EA68B4"/>
    <w:rsid w:val="00EA7E27"/>
    <w:rsid w:val="00EB173E"/>
    <w:rsid w:val="00EB2828"/>
    <w:rsid w:val="00EB2F43"/>
    <w:rsid w:val="00EB2F64"/>
    <w:rsid w:val="00EB31A2"/>
    <w:rsid w:val="00EB3700"/>
    <w:rsid w:val="00EB3858"/>
    <w:rsid w:val="00EB485A"/>
    <w:rsid w:val="00EB521A"/>
    <w:rsid w:val="00EB5386"/>
    <w:rsid w:val="00EB568A"/>
    <w:rsid w:val="00EB5E10"/>
    <w:rsid w:val="00EB6586"/>
    <w:rsid w:val="00EB7B25"/>
    <w:rsid w:val="00EC0BD9"/>
    <w:rsid w:val="00EC169D"/>
    <w:rsid w:val="00EC296C"/>
    <w:rsid w:val="00EC4F14"/>
    <w:rsid w:val="00EC65C7"/>
    <w:rsid w:val="00EC6A5D"/>
    <w:rsid w:val="00EC71B6"/>
    <w:rsid w:val="00ED4783"/>
    <w:rsid w:val="00ED5CC9"/>
    <w:rsid w:val="00EE03CE"/>
    <w:rsid w:val="00EE0BC6"/>
    <w:rsid w:val="00EE21F3"/>
    <w:rsid w:val="00EE2D40"/>
    <w:rsid w:val="00EE4406"/>
    <w:rsid w:val="00EE610B"/>
    <w:rsid w:val="00EE7E0E"/>
    <w:rsid w:val="00EE7F2B"/>
    <w:rsid w:val="00EF0DEF"/>
    <w:rsid w:val="00EF1CA9"/>
    <w:rsid w:val="00EF1EFD"/>
    <w:rsid w:val="00EF3BAD"/>
    <w:rsid w:val="00EF5F04"/>
    <w:rsid w:val="00F008C5"/>
    <w:rsid w:val="00F021A5"/>
    <w:rsid w:val="00F0316D"/>
    <w:rsid w:val="00F04B1A"/>
    <w:rsid w:val="00F07AB4"/>
    <w:rsid w:val="00F10FFB"/>
    <w:rsid w:val="00F113B4"/>
    <w:rsid w:val="00F11FA2"/>
    <w:rsid w:val="00F12BED"/>
    <w:rsid w:val="00F1433D"/>
    <w:rsid w:val="00F16902"/>
    <w:rsid w:val="00F17436"/>
    <w:rsid w:val="00F2061C"/>
    <w:rsid w:val="00F222DF"/>
    <w:rsid w:val="00F2426E"/>
    <w:rsid w:val="00F30B35"/>
    <w:rsid w:val="00F32D75"/>
    <w:rsid w:val="00F353EC"/>
    <w:rsid w:val="00F368D4"/>
    <w:rsid w:val="00F418C6"/>
    <w:rsid w:val="00F45170"/>
    <w:rsid w:val="00F46E8A"/>
    <w:rsid w:val="00F47A35"/>
    <w:rsid w:val="00F50B50"/>
    <w:rsid w:val="00F532B5"/>
    <w:rsid w:val="00F5502E"/>
    <w:rsid w:val="00F601E0"/>
    <w:rsid w:val="00F6045D"/>
    <w:rsid w:val="00F60CA1"/>
    <w:rsid w:val="00F61979"/>
    <w:rsid w:val="00F62C1E"/>
    <w:rsid w:val="00F646B8"/>
    <w:rsid w:val="00F64708"/>
    <w:rsid w:val="00F65316"/>
    <w:rsid w:val="00F65A7F"/>
    <w:rsid w:val="00F675A8"/>
    <w:rsid w:val="00F6796D"/>
    <w:rsid w:val="00F70903"/>
    <w:rsid w:val="00F70EC1"/>
    <w:rsid w:val="00F711EF"/>
    <w:rsid w:val="00F72031"/>
    <w:rsid w:val="00F74332"/>
    <w:rsid w:val="00F75A6E"/>
    <w:rsid w:val="00F767BE"/>
    <w:rsid w:val="00F81E21"/>
    <w:rsid w:val="00F82B11"/>
    <w:rsid w:val="00F83DD1"/>
    <w:rsid w:val="00F852A5"/>
    <w:rsid w:val="00F91318"/>
    <w:rsid w:val="00F91FBA"/>
    <w:rsid w:val="00F92236"/>
    <w:rsid w:val="00F934EA"/>
    <w:rsid w:val="00F965F8"/>
    <w:rsid w:val="00F9774B"/>
    <w:rsid w:val="00F97D68"/>
    <w:rsid w:val="00F97D7A"/>
    <w:rsid w:val="00FA3439"/>
    <w:rsid w:val="00FA46A6"/>
    <w:rsid w:val="00FA7C24"/>
    <w:rsid w:val="00FB2185"/>
    <w:rsid w:val="00FB37EA"/>
    <w:rsid w:val="00FB6778"/>
    <w:rsid w:val="00FC14E8"/>
    <w:rsid w:val="00FC1C97"/>
    <w:rsid w:val="00FC657D"/>
    <w:rsid w:val="00FD0B04"/>
    <w:rsid w:val="00FD133D"/>
    <w:rsid w:val="00FD2888"/>
    <w:rsid w:val="00FD600C"/>
    <w:rsid w:val="00FD6206"/>
    <w:rsid w:val="00FF0193"/>
    <w:rsid w:val="00FF1554"/>
    <w:rsid w:val="00FF34F8"/>
    <w:rsid w:val="00FF47A3"/>
    <w:rsid w:val="00FF57E1"/>
    <w:rsid w:val="00FF5E4D"/>
    <w:rsid w:val="00FF618D"/>
    <w:rsid w:val="00FF794C"/>
    <w:rsid w:val="00FF7F5A"/>
    <w:rsid w:val="0126F931"/>
    <w:rsid w:val="01480130"/>
    <w:rsid w:val="01488E16"/>
    <w:rsid w:val="017926FB"/>
    <w:rsid w:val="017CCA22"/>
    <w:rsid w:val="021A47E2"/>
    <w:rsid w:val="021D28DC"/>
    <w:rsid w:val="026EE2EE"/>
    <w:rsid w:val="02912777"/>
    <w:rsid w:val="029B8C36"/>
    <w:rsid w:val="02B9503A"/>
    <w:rsid w:val="02DAE250"/>
    <w:rsid w:val="02ED6948"/>
    <w:rsid w:val="0311A9FF"/>
    <w:rsid w:val="032A15EE"/>
    <w:rsid w:val="03342713"/>
    <w:rsid w:val="033EAF36"/>
    <w:rsid w:val="034A98A9"/>
    <w:rsid w:val="039F94DB"/>
    <w:rsid w:val="03B9F6A0"/>
    <w:rsid w:val="03EAAFEF"/>
    <w:rsid w:val="03F8174B"/>
    <w:rsid w:val="03F8E6D5"/>
    <w:rsid w:val="0472CA16"/>
    <w:rsid w:val="04BBE4FA"/>
    <w:rsid w:val="04CAFC9C"/>
    <w:rsid w:val="04D22198"/>
    <w:rsid w:val="04F080F3"/>
    <w:rsid w:val="04FBDE8E"/>
    <w:rsid w:val="05084144"/>
    <w:rsid w:val="056B8F03"/>
    <w:rsid w:val="05821829"/>
    <w:rsid w:val="05A89B3C"/>
    <w:rsid w:val="05CB23C7"/>
    <w:rsid w:val="05FFF8A4"/>
    <w:rsid w:val="060719E1"/>
    <w:rsid w:val="061FB3E0"/>
    <w:rsid w:val="06200607"/>
    <w:rsid w:val="06203688"/>
    <w:rsid w:val="0645F473"/>
    <w:rsid w:val="0668E552"/>
    <w:rsid w:val="06730591"/>
    <w:rsid w:val="06A588B5"/>
    <w:rsid w:val="06B097FC"/>
    <w:rsid w:val="06C2C03D"/>
    <w:rsid w:val="06C595B4"/>
    <w:rsid w:val="06E40021"/>
    <w:rsid w:val="070D94F8"/>
    <w:rsid w:val="074320DB"/>
    <w:rsid w:val="0746E4F4"/>
    <w:rsid w:val="07675A25"/>
    <w:rsid w:val="07708321"/>
    <w:rsid w:val="0833BE94"/>
    <w:rsid w:val="0843D673"/>
    <w:rsid w:val="0884129D"/>
    <w:rsid w:val="088947D5"/>
    <w:rsid w:val="088BED12"/>
    <w:rsid w:val="08AB05A7"/>
    <w:rsid w:val="08ADDD5E"/>
    <w:rsid w:val="08D4E0E1"/>
    <w:rsid w:val="08FFC8B3"/>
    <w:rsid w:val="0900EA39"/>
    <w:rsid w:val="093DD2F9"/>
    <w:rsid w:val="098EF6D1"/>
    <w:rsid w:val="09B543A0"/>
    <w:rsid w:val="09C28562"/>
    <w:rsid w:val="09D8DF5A"/>
    <w:rsid w:val="09DA7B8D"/>
    <w:rsid w:val="0A0141D1"/>
    <w:rsid w:val="0A5AF879"/>
    <w:rsid w:val="0A5E32D0"/>
    <w:rsid w:val="0A69E30C"/>
    <w:rsid w:val="0A6B5A1F"/>
    <w:rsid w:val="0A71F36C"/>
    <w:rsid w:val="0A8C8FCA"/>
    <w:rsid w:val="0A9E94EA"/>
    <w:rsid w:val="0AC1463E"/>
    <w:rsid w:val="0AC43A2F"/>
    <w:rsid w:val="0AF23911"/>
    <w:rsid w:val="0B1035D1"/>
    <w:rsid w:val="0B5CB49A"/>
    <w:rsid w:val="0B6CBA06"/>
    <w:rsid w:val="0B894294"/>
    <w:rsid w:val="0B8E9937"/>
    <w:rsid w:val="0B9257DD"/>
    <w:rsid w:val="0BBB0887"/>
    <w:rsid w:val="0BFF7B5E"/>
    <w:rsid w:val="0C072A80"/>
    <w:rsid w:val="0C21ABDA"/>
    <w:rsid w:val="0C619218"/>
    <w:rsid w:val="0C6B0F72"/>
    <w:rsid w:val="0CC97ED8"/>
    <w:rsid w:val="0CD62BDD"/>
    <w:rsid w:val="0CF2F61E"/>
    <w:rsid w:val="0D06AA32"/>
    <w:rsid w:val="0D18972D"/>
    <w:rsid w:val="0D2512F5"/>
    <w:rsid w:val="0D90A482"/>
    <w:rsid w:val="0D9417C3"/>
    <w:rsid w:val="0DA2FAE1"/>
    <w:rsid w:val="0DB2B43E"/>
    <w:rsid w:val="0DB3AD21"/>
    <w:rsid w:val="0DD8284A"/>
    <w:rsid w:val="0DDF9E2F"/>
    <w:rsid w:val="0DF29C42"/>
    <w:rsid w:val="0DFE0B28"/>
    <w:rsid w:val="0E635DAF"/>
    <w:rsid w:val="0E6B8D6C"/>
    <w:rsid w:val="0E6FC654"/>
    <w:rsid w:val="0E8B0E6F"/>
    <w:rsid w:val="0E93364E"/>
    <w:rsid w:val="0EB1DFB4"/>
    <w:rsid w:val="0EE87CB6"/>
    <w:rsid w:val="0F297E6B"/>
    <w:rsid w:val="0F4DD812"/>
    <w:rsid w:val="0F6000ED"/>
    <w:rsid w:val="0F73292D"/>
    <w:rsid w:val="0F835D89"/>
    <w:rsid w:val="0FA02E1C"/>
    <w:rsid w:val="0FAEFCD8"/>
    <w:rsid w:val="0FD02FD5"/>
    <w:rsid w:val="100285E2"/>
    <w:rsid w:val="102E6AE8"/>
    <w:rsid w:val="10582B11"/>
    <w:rsid w:val="10A0B830"/>
    <w:rsid w:val="10CA38EA"/>
    <w:rsid w:val="112661CB"/>
    <w:rsid w:val="11548B78"/>
    <w:rsid w:val="11661D40"/>
    <w:rsid w:val="11E039C9"/>
    <w:rsid w:val="11FD8727"/>
    <w:rsid w:val="11FDDABB"/>
    <w:rsid w:val="1200CF13"/>
    <w:rsid w:val="1211CC86"/>
    <w:rsid w:val="12311B90"/>
    <w:rsid w:val="12D1DB67"/>
    <w:rsid w:val="12E0C580"/>
    <w:rsid w:val="12EEC57D"/>
    <w:rsid w:val="12FEB2F9"/>
    <w:rsid w:val="1308711A"/>
    <w:rsid w:val="130BF0DD"/>
    <w:rsid w:val="131EC88D"/>
    <w:rsid w:val="1321D3C0"/>
    <w:rsid w:val="133C672C"/>
    <w:rsid w:val="1371AD35"/>
    <w:rsid w:val="1374939A"/>
    <w:rsid w:val="13B128BC"/>
    <w:rsid w:val="13F164E6"/>
    <w:rsid w:val="13FF8FFB"/>
    <w:rsid w:val="14096FFC"/>
    <w:rsid w:val="141B14C6"/>
    <w:rsid w:val="141EFDAA"/>
    <w:rsid w:val="1422EEA5"/>
    <w:rsid w:val="1424B00A"/>
    <w:rsid w:val="143737EB"/>
    <w:rsid w:val="143BF803"/>
    <w:rsid w:val="143D5164"/>
    <w:rsid w:val="144F2E69"/>
    <w:rsid w:val="145AC625"/>
    <w:rsid w:val="14929C77"/>
    <w:rsid w:val="14AA8988"/>
    <w:rsid w:val="14D03448"/>
    <w:rsid w:val="14DA248D"/>
    <w:rsid w:val="14EAD1E1"/>
    <w:rsid w:val="14F7475E"/>
    <w:rsid w:val="1535C686"/>
    <w:rsid w:val="155574D6"/>
    <w:rsid w:val="158D3547"/>
    <w:rsid w:val="15B391D4"/>
    <w:rsid w:val="15B5FA4C"/>
    <w:rsid w:val="15C4AE24"/>
    <w:rsid w:val="15EBED1E"/>
    <w:rsid w:val="16332104"/>
    <w:rsid w:val="163A66B0"/>
    <w:rsid w:val="163D303B"/>
    <w:rsid w:val="16518111"/>
    <w:rsid w:val="165DF68B"/>
    <w:rsid w:val="1671A1F8"/>
    <w:rsid w:val="16982E3E"/>
    <w:rsid w:val="169B386D"/>
    <w:rsid w:val="16A3B19A"/>
    <w:rsid w:val="16B281F9"/>
    <w:rsid w:val="16C41DC3"/>
    <w:rsid w:val="16D0F84A"/>
    <w:rsid w:val="16DBD51A"/>
    <w:rsid w:val="17319631"/>
    <w:rsid w:val="1760E853"/>
    <w:rsid w:val="17770286"/>
    <w:rsid w:val="17772831"/>
    <w:rsid w:val="1785CB43"/>
    <w:rsid w:val="178EFD70"/>
    <w:rsid w:val="179F424C"/>
    <w:rsid w:val="17E2D8D5"/>
    <w:rsid w:val="1809C4A8"/>
    <w:rsid w:val="18205470"/>
    <w:rsid w:val="184B3D0E"/>
    <w:rsid w:val="18598D00"/>
    <w:rsid w:val="1865148D"/>
    <w:rsid w:val="18735F08"/>
    <w:rsid w:val="18B1227C"/>
    <w:rsid w:val="18E8F5D1"/>
    <w:rsid w:val="1957D997"/>
    <w:rsid w:val="19609CC2"/>
    <w:rsid w:val="1972E2CB"/>
    <w:rsid w:val="19872E4B"/>
    <w:rsid w:val="19A80648"/>
    <w:rsid w:val="19AFBAEA"/>
    <w:rsid w:val="19BE9524"/>
    <w:rsid w:val="19CB676A"/>
    <w:rsid w:val="19CD25B2"/>
    <w:rsid w:val="19EFC443"/>
    <w:rsid w:val="1A00DE57"/>
    <w:rsid w:val="1A01CB87"/>
    <w:rsid w:val="1A0E7AF6"/>
    <w:rsid w:val="1A1FB1BA"/>
    <w:rsid w:val="1A261AA9"/>
    <w:rsid w:val="1A4ADBF5"/>
    <w:rsid w:val="1A718198"/>
    <w:rsid w:val="1A94547A"/>
    <w:rsid w:val="1A97B36C"/>
    <w:rsid w:val="1AC0F2F6"/>
    <w:rsid w:val="1ACACAF6"/>
    <w:rsid w:val="1ACEB4B4"/>
    <w:rsid w:val="1B5C187F"/>
    <w:rsid w:val="1B8ACB56"/>
    <w:rsid w:val="1BB08FB9"/>
    <w:rsid w:val="1C04A79B"/>
    <w:rsid w:val="1C5215B2"/>
    <w:rsid w:val="1C832C8E"/>
    <w:rsid w:val="1C8EDE17"/>
    <w:rsid w:val="1CB03DBD"/>
    <w:rsid w:val="1CB28D4A"/>
    <w:rsid w:val="1CDB1B7B"/>
    <w:rsid w:val="1CDC488A"/>
    <w:rsid w:val="1CF21833"/>
    <w:rsid w:val="1D05FA33"/>
    <w:rsid w:val="1D36540A"/>
    <w:rsid w:val="1D3C2F6D"/>
    <w:rsid w:val="1D5DBB6B"/>
    <w:rsid w:val="1E0805F6"/>
    <w:rsid w:val="1E116FD8"/>
    <w:rsid w:val="1E378D66"/>
    <w:rsid w:val="1E4FE013"/>
    <w:rsid w:val="1E987C21"/>
    <w:rsid w:val="1EA019C7"/>
    <w:rsid w:val="1EA9CCA7"/>
    <w:rsid w:val="1EB665A6"/>
    <w:rsid w:val="1EBEE9FC"/>
    <w:rsid w:val="1EDE2799"/>
    <w:rsid w:val="1EE6D5DA"/>
    <w:rsid w:val="1F275A12"/>
    <w:rsid w:val="1F32091A"/>
    <w:rsid w:val="1F89151E"/>
    <w:rsid w:val="1FDC3862"/>
    <w:rsid w:val="1FE42FC9"/>
    <w:rsid w:val="20429674"/>
    <w:rsid w:val="205F51E0"/>
    <w:rsid w:val="208A2B5E"/>
    <w:rsid w:val="20C238EC"/>
    <w:rsid w:val="20C4DFC8"/>
    <w:rsid w:val="20F2A920"/>
    <w:rsid w:val="20F7195C"/>
    <w:rsid w:val="210A758B"/>
    <w:rsid w:val="211A1276"/>
    <w:rsid w:val="214D2337"/>
    <w:rsid w:val="215A1EAC"/>
    <w:rsid w:val="21735E2F"/>
    <w:rsid w:val="21EBF357"/>
    <w:rsid w:val="21EF6B6B"/>
    <w:rsid w:val="21F0F568"/>
    <w:rsid w:val="220AAAAD"/>
    <w:rsid w:val="2211D479"/>
    <w:rsid w:val="2242C341"/>
    <w:rsid w:val="227EDE5A"/>
    <w:rsid w:val="22A21A48"/>
    <w:rsid w:val="22AF75B6"/>
    <w:rsid w:val="22CA3C42"/>
    <w:rsid w:val="2342A64D"/>
    <w:rsid w:val="2342F971"/>
    <w:rsid w:val="2356AC05"/>
    <w:rsid w:val="235A34C7"/>
    <w:rsid w:val="238C0EBD"/>
    <w:rsid w:val="239B8C77"/>
    <w:rsid w:val="23AC6A2A"/>
    <w:rsid w:val="23CFFF7D"/>
    <w:rsid w:val="242635BA"/>
    <w:rsid w:val="2494DF38"/>
    <w:rsid w:val="24A3E595"/>
    <w:rsid w:val="24A92FF7"/>
    <w:rsid w:val="24B0768E"/>
    <w:rsid w:val="24BBDA5A"/>
    <w:rsid w:val="24BBDB27"/>
    <w:rsid w:val="24D8ABA5"/>
    <w:rsid w:val="24DEAFAB"/>
    <w:rsid w:val="24EEAEEB"/>
    <w:rsid w:val="24EEF53B"/>
    <w:rsid w:val="2512B494"/>
    <w:rsid w:val="2517EADC"/>
    <w:rsid w:val="2520C146"/>
    <w:rsid w:val="254AFF76"/>
    <w:rsid w:val="25BB16B4"/>
    <w:rsid w:val="25BC78E6"/>
    <w:rsid w:val="2623A5C1"/>
    <w:rsid w:val="26255E77"/>
    <w:rsid w:val="263B79B2"/>
    <w:rsid w:val="26532712"/>
    <w:rsid w:val="26794AF0"/>
    <w:rsid w:val="26A44FE6"/>
    <w:rsid w:val="26B0379B"/>
    <w:rsid w:val="26BFE42A"/>
    <w:rsid w:val="26C000D1"/>
    <w:rsid w:val="270B401D"/>
    <w:rsid w:val="274716F8"/>
    <w:rsid w:val="275C630E"/>
    <w:rsid w:val="27702132"/>
    <w:rsid w:val="27748784"/>
    <w:rsid w:val="2790FF3A"/>
    <w:rsid w:val="27A34059"/>
    <w:rsid w:val="27B293D6"/>
    <w:rsid w:val="27B8C2B5"/>
    <w:rsid w:val="27BDAFBA"/>
    <w:rsid w:val="281C6AB0"/>
    <w:rsid w:val="2824C27F"/>
    <w:rsid w:val="2847CC5F"/>
    <w:rsid w:val="286032C7"/>
    <w:rsid w:val="28692208"/>
    <w:rsid w:val="287793BC"/>
    <w:rsid w:val="287847FB"/>
    <w:rsid w:val="2897258D"/>
    <w:rsid w:val="28A15B98"/>
    <w:rsid w:val="28C016E6"/>
    <w:rsid w:val="28C1713F"/>
    <w:rsid w:val="28F8336F"/>
    <w:rsid w:val="290A2BE1"/>
    <w:rsid w:val="29123D80"/>
    <w:rsid w:val="292951F1"/>
    <w:rsid w:val="293E7942"/>
    <w:rsid w:val="295179C1"/>
    <w:rsid w:val="29D50990"/>
    <w:rsid w:val="29DFC2EA"/>
    <w:rsid w:val="29FC0328"/>
    <w:rsid w:val="2A1EEFA7"/>
    <w:rsid w:val="2A2C941A"/>
    <w:rsid w:val="2A3FCB27"/>
    <w:rsid w:val="2A564143"/>
    <w:rsid w:val="2A707268"/>
    <w:rsid w:val="2A84C421"/>
    <w:rsid w:val="2AA0794A"/>
    <w:rsid w:val="2AADD4B8"/>
    <w:rsid w:val="2B0DF6DA"/>
    <w:rsid w:val="2B191626"/>
    <w:rsid w:val="2B1F8B93"/>
    <w:rsid w:val="2B276C59"/>
    <w:rsid w:val="2B93E8D3"/>
    <w:rsid w:val="2B9750C9"/>
    <w:rsid w:val="2B9B29B3"/>
    <w:rsid w:val="2BC086FB"/>
    <w:rsid w:val="2BE039A8"/>
    <w:rsid w:val="2C53D245"/>
    <w:rsid w:val="2C56177F"/>
    <w:rsid w:val="2C71B46D"/>
    <w:rsid w:val="2C825F72"/>
    <w:rsid w:val="2C957B61"/>
    <w:rsid w:val="2CDE695F"/>
    <w:rsid w:val="2CE69A13"/>
    <w:rsid w:val="2D01055C"/>
    <w:rsid w:val="2D0983FE"/>
    <w:rsid w:val="2D0C21B6"/>
    <w:rsid w:val="2D3C3AEE"/>
    <w:rsid w:val="2D457655"/>
    <w:rsid w:val="2D613C27"/>
    <w:rsid w:val="2E1859A5"/>
    <w:rsid w:val="2E1C4B6C"/>
    <w:rsid w:val="2E50878D"/>
    <w:rsid w:val="2E83E695"/>
    <w:rsid w:val="2ED205FF"/>
    <w:rsid w:val="2F2CDD34"/>
    <w:rsid w:val="2F376669"/>
    <w:rsid w:val="2F393451"/>
    <w:rsid w:val="2F3E02B3"/>
    <w:rsid w:val="2F4D3433"/>
    <w:rsid w:val="2F5C101D"/>
    <w:rsid w:val="2FB9457F"/>
    <w:rsid w:val="2FD0DAC9"/>
    <w:rsid w:val="2FE10DEE"/>
    <w:rsid w:val="2FF2F70D"/>
    <w:rsid w:val="2FF7C028"/>
    <w:rsid w:val="3042D3F0"/>
    <w:rsid w:val="304B327A"/>
    <w:rsid w:val="305E4D32"/>
    <w:rsid w:val="30733232"/>
    <w:rsid w:val="307CC383"/>
    <w:rsid w:val="30839D41"/>
    <w:rsid w:val="30AC6955"/>
    <w:rsid w:val="30E04A3C"/>
    <w:rsid w:val="310A0E9A"/>
    <w:rsid w:val="31623560"/>
    <w:rsid w:val="317DA765"/>
    <w:rsid w:val="31A59225"/>
    <w:rsid w:val="31D15883"/>
    <w:rsid w:val="31DFD92A"/>
    <w:rsid w:val="32086688"/>
    <w:rsid w:val="32092C23"/>
    <w:rsid w:val="324ADD0C"/>
    <w:rsid w:val="326FD464"/>
    <w:rsid w:val="32894161"/>
    <w:rsid w:val="32AAFBC6"/>
    <w:rsid w:val="32B5FCD8"/>
    <w:rsid w:val="3310E804"/>
    <w:rsid w:val="332954CD"/>
    <w:rsid w:val="33375417"/>
    <w:rsid w:val="3360B79D"/>
    <w:rsid w:val="3369AADF"/>
    <w:rsid w:val="344C8D0A"/>
    <w:rsid w:val="34609500"/>
    <w:rsid w:val="3465E318"/>
    <w:rsid w:val="346667E6"/>
    <w:rsid w:val="346AF596"/>
    <w:rsid w:val="34852837"/>
    <w:rsid w:val="34ED933E"/>
    <w:rsid w:val="353B1E83"/>
    <w:rsid w:val="356805DA"/>
    <w:rsid w:val="36226BFC"/>
    <w:rsid w:val="363C44ED"/>
    <w:rsid w:val="366D64F4"/>
    <w:rsid w:val="367640C1"/>
    <w:rsid w:val="3703866C"/>
    <w:rsid w:val="370986A4"/>
    <w:rsid w:val="3738EA0F"/>
    <w:rsid w:val="37628468"/>
    <w:rsid w:val="378B1736"/>
    <w:rsid w:val="37B3D12F"/>
    <w:rsid w:val="3817C1D8"/>
    <w:rsid w:val="386782A4"/>
    <w:rsid w:val="38695F17"/>
    <w:rsid w:val="388C0FAE"/>
    <w:rsid w:val="389385B2"/>
    <w:rsid w:val="38B4334E"/>
    <w:rsid w:val="38CFAFA1"/>
    <w:rsid w:val="3902E09B"/>
    <w:rsid w:val="3903485D"/>
    <w:rsid w:val="392659B8"/>
    <w:rsid w:val="393A7622"/>
    <w:rsid w:val="3950F127"/>
    <w:rsid w:val="39697718"/>
    <w:rsid w:val="3998A7C9"/>
    <w:rsid w:val="39A9A9AE"/>
    <w:rsid w:val="39EB838C"/>
    <w:rsid w:val="3A14220A"/>
    <w:rsid w:val="3A15B2E3"/>
    <w:rsid w:val="3A1E8E51"/>
    <w:rsid w:val="3A4973EB"/>
    <w:rsid w:val="3AA40610"/>
    <w:rsid w:val="3AD3303A"/>
    <w:rsid w:val="3AF2E0AF"/>
    <w:rsid w:val="3B570AFB"/>
    <w:rsid w:val="3B660642"/>
    <w:rsid w:val="3B776675"/>
    <w:rsid w:val="3B804AF5"/>
    <w:rsid w:val="3B82FB2E"/>
    <w:rsid w:val="3BAA6007"/>
    <w:rsid w:val="3BE145E2"/>
    <w:rsid w:val="3C10DE7A"/>
    <w:rsid w:val="3C683B90"/>
    <w:rsid w:val="3C77904C"/>
    <w:rsid w:val="3CB20E5E"/>
    <w:rsid w:val="3CCB0A51"/>
    <w:rsid w:val="3CE85A5C"/>
    <w:rsid w:val="3D0F7EBE"/>
    <w:rsid w:val="3D23EC90"/>
    <w:rsid w:val="3D4E780E"/>
    <w:rsid w:val="3DA4C1BD"/>
    <w:rsid w:val="3DA7AA68"/>
    <w:rsid w:val="3DC54079"/>
    <w:rsid w:val="3DF6ACDF"/>
    <w:rsid w:val="3E2E472F"/>
    <w:rsid w:val="3E74CA44"/>
    <w:rsid w:val="3E85B378"/>
    <w:rsid w:val="3EA80E8C"/>
    <w:rsid w:val="3EBB67B2"/>
    <w:rsid w:val="3F040A6D"/>
    <w:rsid w:val="3F059ACF"/>
    <w:rsid w:val="3F780F58"/>
    <w:rsid w:val="3FAB8599"/>
    <w:rsid w:val="3FD17553"/>
    <w:rsid w:val="3FD95B08"/>
    <w:rsid w:val="400C536E"/>
    <w:rsid w:val="404FC4AF"/>
    <w:rsid w:val="40893B5E"/>
    <w:rsid w:val="408B2C98"/>
    <w:rsid w:val="40B883E0"/>
    <w:rsid w:val="40FED4EA"/>
    <w:rsid w:val="41130CFE"/>
    <w:rsid w:val="412E01B3"/>
    <w:rsid w:val="414B7A75"/>
    <w:rsid w:val="415583DD"/>
    <w:rsid w:val="417E4A46"/>
    <w:rsid w:val="417F6AE9"/>
    <w:rsid w:val="4190318B"/>
    <w:rsid w:val="4191D15E"/>
    <w:rsid w:val="419CB955"/>
    <w:rsid w:val="41BF2DD6"/>
    <w:rsid w:val="41F88915"/>
    <w:rsid w:val="420D1EEF"/>
    <w:rsid w:val="421A1D08"/>
    <w:rsid w:val="421DC0C2"/>
    <w:rsid w:val="424688E2"/>
    <w:rsid w:val="4248B1F6"/>
    <w:rsid w:val="428A91C3"/>
    <w:rsid w:val="429D2ED9"/>
    <w:rsid w:val="42BB2697"/>
    <w:rsid w:val="42D0CFDA"/>
    <w:rsid w:val="42D7C13B"/>
    <w:rsid w:val="42FEE29B"/>
    <w:rsid w:val="43040450"/>
    <w:rsid w:val="4312DD30"/>
    <w:rsid w:val="437B1467"/>
    <w:rsid w:val="437BFD06"/>
    <w:rsid w:val="4459401D"/>
    <w:rsid w:val="44681D4B"/>
    <w:rsid w:val="44A57F45"/>
    <w:rsid w:val="44A835B0"/>
    <w:rsid w:val="44BA273B"/>
    <w:rsid w:val="4527A3A5"/>
    <w:rsid w:val="452892CE"/>
    <w:rsid w:val="4533172A"/>
    <w:rsid w:val="453819F0"/>
    <w:rsid w:val="455CC71F"/>
    <w:rsid w:val="45967C18"/>
    <w:rsid w:val="45CAD0B0"/>
    <w:rsid w:val="463FE3A1"/>
    <w:rsid w:val="466EBAD1"/>
    <w:rsid w:val="46A36DD1"/>
    <w:rsid w:val="46D6D2EF"/>
    <w:rsid w:val="46E7B80A"/>
    <w:rsid w:val="46E88ABA"/>
    <w:rsid w:val="470270DB"/>
    <w:rsid w:val="47088A86"/>
    <w:rsid w:val="472CC873"/>
    <w:rsid w:val="473D334E"/>
    <w:rsid w:val="473E1DB5"/>
    <w:rsid w:val="476E29FE"/>
    <w:rsid w:val="477C0268"/>
    <w:rsid w:val="478B42B6"/>
    <w:rsid w:val="47D1AC3E"/>
    <w:rsid w:val="47DA60E7"/>
    <w:rsid w:val="4804B6F6"/>
    <w:rsid w:val="481F199F"/>
    <w:rsid w:val="489A13B9"/>
    <w:rsid w:val="48B6BB40"/>
    <w:rsid w:val="48C08306"/>
    <w:rsid w:val="48F78BB0"/>
    <w:rsid w:val="491A7207"/>
    <w:rsid w:val="49298EC3"/>
    <w:rsid w:val="492E7D29"/>
    <w:rsid w:val="4947A230"/>
    <w:rsid w:val="49548A83"/>
    <w:rsid w:val="4971579A"/>
    <w:rsid w:val="498A0170"/>
    <w:rsid w:val="498C9D5B"/>
    <w:rsid w:val="4995337A"/>
    <w:rsid w:val="49AF7701"/>
    <w:rsid w:val="49C29867"/>
    <w:rsid w:val="4A355752"/>
    <w:rsid w:val="4A5EFF1C"/>
    <w:rsid w:val="4A64BCC9"/>
    <w:rsid w:val="4A7FDCEB"/>
    <w:rsid w:val="4AA0E4E0"/>
    <w:rsid w:val="4AAB2983"/>
    <w:rsid w:val="4ABAB19E"/>
    <w:rsid w:val="4AC0C6BC"/>
    <w:rsid w:val="4B0F611A"/>
    <w:rsid w:val="4B25D1D1"/>
    <w:rsid w:val="4B38DAA1"/>
    <w:rsid w:val="4B455DBA"/>
    <w:rsid w:val="4B98D885"/>
    <w:rsid w:val="4B9F05C9"/>
    <w:rsid w:val="4BCAF57A"/>
    <w:rsid w:val="4BE28181"/>
    <w:rsid w:val="4BEE2882"/>
    <w:rsid w:val="4C23344A"/>
    <w:rsid w:val="4C2BFCDF"/>
    <w:rsid w:val="4C5FF5C2"/>
    <w:rsid w:val="4C6E8899"/>
    <w:rsid w:val="4C991252"/>
    <w:rsid w:val="4C9CD93C"/>
    <w:rsid w:val="4CA6A339"/>
    <w:rsid w:val="4CBEF908"/>
    <w:rsid w:val="4CF8F99C"/>
    <w:rsid w:val="4D0FA467"/>
    <w:rsid w:val="4D148337"/>
    <w:rsid w:val="4D17D6BD"/>
    <w:rsid w:val="4D3A5772"/>
    <w:rsid w:val="4D5229F0"/>
    <w:rsid w:val="4D5927B3"/>
    <w:rsid w:val="4DB9DDC5"/>
    <w:rsid w:val="4DC702EC"/>
    <w:rsid w:val="4E179E9D"/>
    <w:rsid w:val="4E3929B3"/>
    <w:rsid w:val="4E77D10B"/>
    <w:rsid w:val="4E797F53"/>
    <w:rsid w:val="4E7A3FFD"/>
    <w:rsid w:val="4E9DFCD9"/>
    <w:rsid w:val="4ED7B089"/>
    <w:rsid w:val="4EE65F41"/>
    <w:rsid w:val="4F1457FD"/>
    <w:rsid w:val="4F17BAFE"/>
    <w:rsid w:val="4F579912"/>
    <w:rsid w:val="4F76365C"/>
    <w:rsid w:val="4FB16F12"/>
    <w:rsid w:val="4FB68D66"/>
    <w:rsid w:val="4FD22997"/>
    <w:rsid w:val="4FD9E266"/>
    <w:rsid w:val="5033798B"/>
    <w:rsid w:val="5037AE1E"/>
    <w:rsid w:val="504D16DA"/>
    <w:rsid w:val="507ACC97"/>
    <w:rsid w:val="511DADBB"/>
    <w:rsid w:val="5125ABC0"/>
    <w:rsid w:val="512B5522"/>
    <w:rsid w:val="51325703"/>
    <w:rsid w:val="5137688E"/>
    <w:rsid w:val="519BC2D6"/>
    <w:rsid w:val="519FE9A2"/>
    <w:rsid w:val="51A0C236"/>
    <w:rsid w:val="51C21FB8"/>
    <w:rsid w:val="51DBA873"/>
    <w:rsid w:val="5229FAFA"/>
    <w:rsid w:val="52401A54"/>
    <w:rsid w:val="5297275A"/>
    <w:rsid w:val="529909B5"/>
    <w:rsid w:val="52A84BF8"/>
    <w:rsid w:val="52BF92DF"/>
    <w:rsid w:val="52C2CA74"/>
    <w:rsid w:val="52EC1425"/>
    <w:rsid w:val="5305D7F7"/>
    <w:rsid w:val="5368318F"/>
    <w:rsid w:val="53C459D9"/>
    <w:rsid w:val="53DB8C6D"/>
    <w:rsid w:val="53E18571"/>
    <w:rsid w:val="53E5B80A"/>
    <w:rsid w:val="53F16FB4"/>
    <w:rsid w:val="5418A872"/>
    <w:rsid w:val="543D2086"/>
    <w:rsid w:val="544A1AFD"/>
    <w:rsid w:val="5491D0F8"/>
    <w:rsid w:val="552B994B"/>
    <w:rsid w:val="5530B80E"/>
    <w:rsid w:val="55629844"/>
    <w:rsid w:val="559D8A8B"/>
    <w:rsid w:val="55E00D8B"/>
    <w:rsid w:val="55F768CB"/>
    <w:rsid w:val="56185584"/>
    <w:rsid w:val="561C14EA"/>
    <w:rsid w:val="5647E0D3"/>
    <w:rsid w:val="569E5EA1"/>
    <w:rsid w:val="56A4AC18"/>
    <w:rsid w:val="57019B9F"/>
    <w:rsid w:val="572CECF8"/>
    <w:rsid w:val="572ECDE8"/>
    <w:rsid w:val="574A7B3E"/>
    <w:rsid w:val="5799546E"/>
    <w:rsid w:val="57A5A003"/>
    <w:rsid w:val="57AA30EE"/>
    <w:rsid w:val="57AB5D65"/>
    <w:rsid w:val="57D9491A"/>
    <w:rsid w:val="57F1D54B"/>
    <w:rsid w:val="57FEC83D"/>
    <w:rsid w:val="580EF08C"/>
    <w:rsid w:val="5820F0D9"/>
    <w:rsid w:val="5826569E"/>
    <w:rsid w:val="58BB099A"/>
    <w:rsid w:val="58D30A26"/>
    <w:rsid w:val="59182635"/>
    <w:rsid w:val="59530858"/>
    <w:rsid w:val="59D5A415"/>
    <w:rsid w:val="59E66C59"/>
    <w:rsid w:val="5A07E5EE"/>
    <w:rsid w:val="5A0F0EB5"/>
    <w:rsid w:val="5A13ED4A"/>
    <w:rsid w:val="5A1D26E9"/>
    <w:rsid w:val="5A2A7022"/>
    <w:rsid w:val="5A31A594"/>
    <w:rsid w:val="5AB37416"/>
    <w:rsid w:val="5ACD61E0"/>
    <w:rsid w:val="5AD6E857"/>
    <w:rsid w:val="5AE3C169"/>
    <w:rsid w:val="5AE54F6F"/>
    <w:rsid w:val="5B0BDB75"/>
    <w:rsid w:val="5B22CD3E"/>
    <w:rsid w:val="5B2CF0E2"/>
    <w:rsid w:val="5B46BA25"/>
    <w:rsid w:val="5BADA251"/>
    <w:rsid w:val="5BB7FC0A"/>
    <w:rsid w:val="5BC085B4"/>
    <w:rsid w:val="5BEF2255"/>
    <w:rsid w:val="5C0BED9C"/>
    <w:rsid w:val="5C1E9E7A"/>
    <w:rsid w:val="5C1F6D40"/>
    <w:rsid w:val="5C2867B0"/>
    <w:rsid w:val="5C2A6651"/>
    <w:rsid w:val="5C2B0D56"/>
    <w:rsid w:val="5C345F4D"/>
    <w:rsid w:val="5C50C0D4"/>
    <w:rsid w:val="5C8B634C"/>
    <w:rsid w:val="5C8CB943"/>
    <w:rsid w:val="5C93C0E2"/>
    <w:rsid w:val="5C93F257"/>
    <w:rsid w:val="5C9ECBA8"/>
    <w:rsid w:val="5CBBB3DA"/>
    <w:rsid w:val="5CC18005"/>
    <w:rsid w:val="5CEF712C"/>
    <w:rsid w:val="5CFFA58A"/>
    <w:rsid w:val="5D07F8AC"/>
    <w:rsid w:val="5D4874E7"/>
    <w:rsid w:val="5DCE33C1"/>
    <w:rsid w:val="5E2B68EF"/>
    <w:rsid w:val="5E47E2F3"/>
    <w:rsid w:val="5E709BCE"/>
    <w:rsid w:val="5E7EB5A9"/>
    <w:rsid w:val="5EBBAFFD"/>
    <w:rsid w:val="5EC23E08"/>
    <w:rsid w:val="5EC9D2BB"/>
    <w:rsid w:val="5EDA190D"/>
    <w:rsid w:val="5EEF9CCC"/>
    <w:rsid w:val="5EF579BC"/>
    <w:rsid w:val="5F5D1062"/>
    <w:rsid w:val="5FBAE612"/>
    <w:rsid w:val="5FBC0441"/>
    <w:rsid w:val="5FC1F9F2"/>
    <w:rsid w:val="5FC6AB67"/>
    <w:rsid w:val="5FCA1282"/>
    <w:rsid w:val="5FE815CB"/>
    <w:rsid w:val="608244D6"/>
    <w:rsid w:val="60CEDFEA"/>
    <w:rsid w:val="60CF025B"/>
    <w:rsid w:val="60DC9F2A"/>
    <w:rsid w:val="61117AC3"/>
    <w:rsid w:val="6134F19F"/>
    <w:rsid w:val="61358408"/>
    <w:rsid w:val="614017BE"/>
    <w:rsid w:val="61C94E85"/>
    <w:rsid w:val="61DBD1BA"/>
    <w:rsid w:val="61F0179A"/>
    <w:rsid w:val="620E1531"/>
    <w:rsid w:val="621CB5FD"/>
    <w:rsid w:val="621CEA28"/>
    <w:rsid w:val="6221B8AA"/>
    <w:rsid w:val="623C8A1F"/>
    <w:rsid w:val="6243D01E"/>
    <w:rsid w:val="6274B7A1"/>
    <w:rsid w:val="6283FB19"/>
    <w:rsid w:val="6284243C"/>
    <w:rsid w:val="62BFFA8B"/>
    <w:rsid w:val="62D68371"/>
    <w:rsid w:val="631C1E97"/>
    <w:rsid w:val="63247ADB"/>
    <w:rsid w:val="6380BA31"/>
    <w:rsid w:val="638188AF"/>
    <w:rsid w:val="63A19149"/>
    <w:rsid w:val="63C3EE5C"/>
    <w:rsid w:val="63D182BF"/>
    <w:rsid w:val="64200536"/>
    <w:rsid w:val="64B0EBC3"/>
    <w:rsid w:val="64D63FC2"/>
    <w:rsid w:val="64E7CEB1"/>
    <w:rsid w:val="64EED351"/>
    <w:rsid w:val="64EFAB5E"/>
    <w:rsid w:val="65149028"/>
    <w:rsid w:val="655A9534"/>
    <w:rsid w:val="659791B7"/>
    <w:rsid w:val="65A6B6DB"/>
    <w:rsid w:val="65B839F9"/>
    <w:rsid w:val="660A44DE"/>
    <w:rsid w:val="662CD732"/>
    <w:rsid w:val="66432BD9"/>
    <w:rsid w:val="66785B0E"/>
    <w:rsid w:val="66874772"/>
    <w:rsid w:val="668CF954"/>
    <w:rsid w:val="66A9EB7D"/>
    <w:rsid w:val="6729E0CA"/>
    <w:rsid w:val="674B483F"/>
    <w:rsid w:val="67ABFDCB"/>
    <w:rsid w:val="67D166DB"/>
    <w:rsid w:val="67DA1C15"/>
    <w:rsid w:val="685B56DD"/>
    <w:rsid w:val="6894E341"/>
    <w:rsid w:val="68D1D36F"/>
    <w:rsid w:val="68ED6798"/>
    <w:rsid w:val="68F6B9F9"/>
    <w:rsid w:val="69193C8B"/>
    <w:rsid w:val="695F767D"/>
    <w:rsid w:val="697B9991"/>
    <w:rsid w:val="6995EBF5"/>
    <w:rsid w:val="699650C0"/>
    <w:rsid w:val="69E1705A"/>
    <w:rsid w:val="69F20206"/>
    <w:rsid w:val="6A04D640"/>
    <w:rsid w:val="6A0C9F0F"/>
    <w:rsid w:val="6A42ADA5"/>
    <w:rsid w:val="6A698B35"/>
    <w:rsid w:val="6A8B6A3F"/>
    <w:rsid w:val="6A9A22E2"/>
    <w:rsid w:val="6B0E3898"/>
    <w:rsid w:val="6B1C1598"/>
    <w:rsid w:val="6B29C5E2"/>
    <w:rsid w:val="6B68C5AF"/>
    <w:rsid w:val="6B7254BC"/>
    <w:rsid w:val="6B7F873B"/>
    <w:rsid w:val="6B8002E6"/>
    <w:rsid w:val="6B93A823"/>
    <w:rsid w:val="6BC6C0E6"/>
    <w:rsid w:val="6BDF6BDA"/>
    <w:rsid w:val="6BE063CD"/>
    <w:rsid w:val="6BEC3470"/>
    <w:rsid w:val="6BFCD002"/>
    <w:rsid w:val="6C0FDDC8"/>
    <w:rsid w:val="6C254798"/>
    <w:rsid w:val="6C591CCA"/>
    <w:rsid w:val="6C682A2C"/>
    <w:rsid w:val="6C6D9E77"/>
    <w:rsid w:val="6C78303F"/>
    <w:rsid w:val="6C7ECD0C"/>
    <w:rsid w:val="6C946994"/>
    <w:rsid w:val="6CAD4512"/>
    <w:rsid w:val="6CB092C4"/>
    <w:rsid w:val="6CBBFEAE"/>
    <w:rsid w:val="6CC7F121"/>
    <w:rsid w:val="6CDF10D1"/>
    <w:rsid w:val="6CEBF2B9"/>
    <w:rsid w:val="6D2F40D5"/>
    <w:rsid w:val="6D54F5D9"/>
    <w:rsid w:val="6D68AA3B"/>
    <w:rsid w:val="6D8804D1"/>
    <w:rsid w:val="6D930D6F"/>
    <w:rsid w:val="6DCB7F60"/>
    <w:rsid w:val="6DD6D449"/>
    <w:rsid w:val="6DE2DC0B"/>
    <w:rsid w:val="6DEEEA52"/>
    <w:rsid w:val="6DFA56B0"/>
    <w:rsid w:val="6E33C5CA"/>
    <w:rsid w:val="6E36976B"/>
    <w:rsid w:val="6E5BFA7F"/>
    <w:rsid w:val="6E68BCDB"/>
    <w:rsid w:val="6E9B555C"/>
    <w:rsid w:val="6E9CE43A"/>
    <w:rsid w:val="6EAF014B"/>
    <w:rsid w:val="6EE16E1E"/>
    <w:rsid w:val="6EF0C546"/>
    <w:rsid w:val="6EF7EBA1"/>
    <w:rsid w:val="6F1DA2F9"/>
    <w:rsid w:val="6F750547"/>
    <w:rsid w:val="6F785037"/>
    <w:rsid w:val="6F823BFC"/>
    <w:rsid w:val="6FB62A24"/>
    <w:rsid w:val="6FD3B978"/>
    <w:rsid w:val="6FF85C22"/>
    <w:rsid w:val="6FFB2754"/>
    <w:rsid w:val="700CA979"/>
    <w:rsid w:val="707A3365"/>
    <w:rsid w:val="708CB07C"/>
    <w:rsid w:val="7125135E"/>
    <w:rsid w:val="717ED3BD"/>
    <w:rsid w:val="718DD8D4"/>
    <w:rsid w:val="71C9B2FA"/>
    <w:rsid w:val="721C9CDD"/>
    <w:rsid w:val="72326981"/>
    <w:rsid w:val="7248A723"/>
    <w:rsid w:val="724BAD6A"/>
    <w:rsid w:val="7292B91C"/>
    <w:rsid w:val="72984917"/>
    <w:rsid w:val="72AC93D1"/>
    <w:rsid w:val="72C4BE85"/>
    <w:rsid w:val="72FADE19"/>
    <w:rsid w:val="7317FBEE"/>
    <w:rsid w:val="7326529C"/>
    <w:rsid w:val="7344EDD8"/>
    <w:rsid w:val="73541BA3"/>
    <w:rsid w:val="735D9D20"/>
    <w:rsid w:val="738219A0"/>
    <w:rsid w:val="738FB872"/>
    <w:rsid w:val="73C78BA7"/>
    <w:rsid w:val="73C8F222"/>
    <w:rsid w:val="73DAABA3"/>
    <w:rsid w:val="740CBA21"/>
    <w:rsid w:val="74185FE8"/>
    <w:rsid w:val="74232E95"/>
    <w:rsid w:val="7448DBB1"/>
    <w:rsid w:val="744E0C09"/>
    <w:rsid w:val="74A9D49B"/>
    <w:rsid w:val="74D2A2FD"/>
    <w:rsid w:val="74FBF5F7"/>
    <w:rsid w:val="750D89F7"/>
    <w:rsid w:val="752BCB1F"/>
    <w:rsid w:val="7543B43C"/>
    <w:rsid w:val="755E8D6F"/>
    <w:rsid w:val="75807C61"/>
    <w:rsid w:val="7581C415"/>
    <w:rsid w:val="758D5BB9"/>
    <w:rsid w:val="7595918B"/>
    <w:rsid w:val="75C19720"/>
    <w:rsid w:val="75EE40AA"/>
    <w:rsid w:val="7605189B"/>
    <w:rsid w:val="764E8297"/>
    <w:rsid w:val="765DD575"/>
    <w:rsid w:val="76DF37DF"/>
    <w:rsid w:val="7739E48D"/>
    <w:rsid w:val="7748861F"/>
    <w:rsid w:val="775CBED4"/>
    <w:rsid w:val="778795C7"/>
    <w:rsid w:val="778F15D3"/>
    <w:rsid w:val="77B66DD1"/>
    <w:rsid w:val="77BD10D3"/>
    <w:rsid w:val="77BEBE27"/>
    <w:rsid w:val="77C39E51"/>
    <w:rsid w:val="77CD9923"/>
    <w:rsid w:val="77F046D8"/>
    <w:rsid w:val="77F623D6"/>
    <w:rsid w:val="782F023F"/>
    <w:rsid w:val="78326F1B"/>
    <w:rsid w:val="78491213"/>
    <w:rsid w:val="7868429A"/>
    <w:rsid w:val="788805B6"/>
    <w:rsid w:val="78E023B1"/>
    <w:rsid w:val="78F1497F"/>
    <w:rsid w:val="790B1540"/>
    <w:rsid w:val="790F1A1F"/>
    <w:rsid w:val="793CEF4A"/>
    <w:rsid w:val="795910EE"/>
    <w:rsid w:val="795922D9"/>
    <w:rsid w:val="795A21CF"/>
    <w:rsid w:val="796BE879"/>
    <w:rsid w:val="79808A44"/>
    <w:rsid w:val="79B51B7C"/>
    <w:rsid w:val="79B6C07F"/>
    <w:rsid w:val="79B890B6"/>
    <w:rsid w:val="79C19583"/>
    <w:rsid w:val="79F7B300"/>
    <w:rsid w:val="7A0CE679"/>
    <w:rsid w:val="7A50C734"/>
    <w:rsid w:val="7A7B9877"/>
    <w:rsid w:val="7B03BB2D"/>
    <w:rsid w:val="7B26855C"/>
    <w:rsid w:val="7B69BB9F"/>
    <w:rsid w:val="7B6B3143"/>
    <w:rsid w:val="7B7426BA"/>
    <w:rsid w:val="7B961E28"/>
    <w:rsid w:val="7B993350"/>
    <w:rsid w:val="7BBF31C8"/>
    <w:rsid w:val="7BD1501E"/>
    <w:rsid w:val="7BD167D0"/>
    <w:rsid w:val="7BF0AA26"/>
    <w:rsid w:val="7BFC095B"/>
    <w:rsid w:val="7BFC71BF"/>
    <w:rsid w:val="7BFF571C"/>
    <w:rsid w:val="7C2082DA"/>
    <w:rsid w:val="7C357D90"/>
    <w:rsid w:val="7C4CAD5D"/>
    <w:rsid w:val="7C7D641E"/>
    <w:rsid w:val="7C814B12"/>
    <w:rsid w:val="7CB64F62"/>
    <w:rsid w:val="7CD82306"/>
    <w:rsid w:val="7CFCC239"/>
    <w:rsid w:val="7D2580A4"/>
    <w:rsid w:val="7D2AEA61"/>
    <w:rsid w:val="7D4054A6"/>
    <w:rsid w:val="7D55A956"/>
    <w:rsid w:val="7D98545A"/>
    <w:rsid w:val="7D9D99D2"/>
    <w:rsid w:val="7DB0E87E"/>
    <w:rsid w:val="7E144332"/>
    <w:rsid w:val="7E1606C9"/>
    <w:rsid w:val="7E1A50C9"/>
    <w:rsid w:val="7E469204"/>
    <w:rsid w:val="7E49E994"/>
    <w:rsid w:val="7E7290F8"/>
    <w:rsid w:val="7EAD2B5C"/>
    <w:rsid w:val="7EE93723"/>
    <w:rsid w:val="7EF40775"/>
    <w:rsid w:val="7F175D0E"/>
    <w:rsid w:val="7F1F8FF9"/>
    <w:rsid w:val="7F4B9038"/>
    <w:rsid w:val="7F4E7188"/>
    <w:rsid w:val="7F80A197"/>
    <w:rsid w:val="7FA5D15F"/>
    <w:rsid w:val="7FFC5B2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68081"/>
  <w15:chartTrackingRefBased/>
  <w15:docId w15:val="{8FC81CEA-E700-41FE-A510-9FB8A21E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600C"/>
    <w:pPr>
      <w:spacing w:after="60"/>
    </w:pPr>
    <w:rPr>
      <w:rFonts w:ascii="Arial" w:eastAsia="Times New Roman" w:hAnsi="Arial"/>
      <w:sz w:val="16"/>
      <w:szCs w:val="22"/>
      <w:lang w:eastAsia="en-US"/>
    </w:rPr>
  </w:style>
  <w:style w:type="paragraph" w:styleId="Nadpis1">
    <w:name w:val="heading 1"/>
    <w:basedOn w:val="Normlny"/>
    <w:next w:val="Normlny"/>
    <w:link w:val="Nadpis1Char"/>
    <w:uiPriority w:val="9"/>
    <w:qFormat/>
    <w:rsid w:val="00FD600C"/>
    <w:pPr>
      <w:keepNext/>
      <w:numPr>
        <w:numId w:val="1"/>
      </w:numPr>
      <w:spacing w:before="120" w:after="120"/>
      <w:ind w:left="357" w:hanging="357"/>
      <w:outlineLvl w:val="0"/>
    </w:pPr>
    <w:rPr>
      <w:rFonts w:ascii="Tahoma" w:hAnsi="Tahoma" w:cs="Calibri"/>
      <w:b/>
      <w:bCs/>
      <w:caps/>
      <w:sz w:val="20"/>
    </w:rPr>
  </w:style>
  <w:style w:type="paragraph" w:styleId="Nadpis2">
    <w:name w:val="heading 2"/>
    <w:basedOn w:val="Nadpis1"/>
    <w:next w:val="Normlny"/>
    <w:link w:val="Nadpis2Char"/>
    <w:uiPriority w:val="9"/>
    <w:qFormat/>
    <w:rsid w:val="00FD600C"/>
    <w:pPr>
      <w:numPr>
        <w:ilvl w:val="1"/>
      </w:numPr>
      <w:spacing w:after="60"/>
      <w:ind w:left="578" w:hanging="578"/>
      <w:outlineLvl w:val="1"/>
    </w:pPr>
    <w:rPr>
      <w:bCs w:val="0"/>
      <w:caps w:val="0"/>
      <w:sz w:val="18"/>
      <w:szCs w:val="20"/>
    </w:rPr>
  </w:style>
  <w:style w:type="paragraph" w:styleId="Nadpis3">
    <w:name w:val="heading 3"/>
    <w:basedOn w:val="Nadpis1"/>
    <w:next w:val="Normlny"/>
    <w:link w:val="Nadpis3Char"/>
    <w:uiPriority w:val="9"/>
    <w:qFormat/>
    <w:rsid w:val="006A46EF"/>
    <w:pPr>
      <w:numPr>
        <w:ilvl w:val="2"/>
      </w:numPr>
      <w:spacing w:after="60"/>
      <w:outlineLvl w:val="2"/>
    </w:pPr>
    <w:rPr>
      <w:bCs w:val="0"/>
      <w:caps w:val="0"/>
      <w:sz w:val="16"/>
      <w:szCs w:val="16"/>
    </w:rPr>
  </w:style>
  <w:style w:type="paragraph" w:styleId="Nadpis4">
    <w:name w:val="heading 4"/>
    <w:basedOn w:val="Nadpis1"/>
    <w:next w:val="Normlny"/>
    <w:link w:val="Nadpis4Char"/>
    <w:uiPriority w:val="9"/>
    <w:qFormat/>
    <w:rsid w:val="00697EF5"/>
    <w:pPr>
      <w:numPr>
        <w:ilvl w:val="3"/>
      </w:numPr>
      <w:spacing w:after="60"/>
      <w:ind w:left="862" w:hanging="862"/>
      <w:outlineLvl w:val="3"/>
    </w:pPr>
    <w:rPr>
      <w:b w:val="0"/>
      <w:bCs w:val="0"/>
      <w:i/>
      <w:sz w:val="16"/>
      <w:szCs w:val="28"/>
    </w:rPr>
  </w:style>
  <w:style w:type="paragraph" w:styleId="Nadpis5">
    <w:name w:val="heading 5"/>
    <w:basedOn w:val="Normlny"/>
    <w:next w:val="Normlny"/>
    <w:link w:val="Nadpis5Char"/>
    <w:uiPriority w:val="9"/>
    <w:qFormat/>
    <w:rsid w:val="00020727"/>
    <w:pPr>
      <w:spacing w:before="120"/>
      <w:outlineLvl w:val="4"/>
    </w:pPr>
    <w:rPr>
      <w:rFonts w:ascii="Tahoma" w:hAnsi="Tahoma"/>
      <w:bCs/>
      <w:iCs/>
      <w:szCs w:val="26"/>
      <w:u w:val="single"/>
    </w:rPr>
  </w:style>
  <w:style w:type="paragraph" w:styleId="Nadpis6">
    <w:name w:val="heading 6"/>
    <w:basedOn w:val="Nadpis5"/>
    <w:next w:val="Normlny"/>
    <w:link w:val="Nadpis6Char"/>
    <w:uiPriority w:val="9"/>
    <w:qFormat/>
    <w:rsid w:val="00020727"/>
    <w:pPr>
      <w:outlineLvl w:val="5"/>
    </w:pPr>
  </w:style>
  <w:style w:type="paragraph" w:styleId="Nadpis7">
    <w:name w:val="heading 7"/>
    <w:basedOn w:val="Nadpis6"/>
    <w:next w:val="Normlny"/>
    <w:link w:val="Nadpis7Char"/>
    <w:uiPriority w:val="9"/>
    <w:qFormat/>
    <w:rsid w:val="00020727"/>
    <w:pPr>
      <w:outlineLvl w:val="6"/>
    </w:pPr>
  </w:style>
  <w:style w:type="paragraph" w:styleId="Nadpis8">
    <w:name w:val="heading 8"/>
    <w:basedOn w:val="Nadpis7"/>
    <w:next w:val="Normlny"/>
    <w:link w:val="Nadpis8Char"/>
    <w:uiPriority w:val="9"/>
    <w:qFormat/>
    <w:rsid w:val="00020727"/>
    <w:pPr>
      <w:outlineLvl w:val="7"/>
    </w:pPr>
  </w:style>
  <w:style w:type="paragraph" w:styleId="Nadpis9">
    <w:name w:val="heading 9"/>
    <w:basedOn w:val="Nadpis8"/>
    <w:next w:val="Normlny"/>
    <w:link w:val="Nadpis9Char"/>
    <w:uiPriority w:val="9"/>
    <w:qFormat/>
    <w:rsid w:val="00020727"/>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FD600C"/>
    <w:rPr>
      <w:rFonts w:ascii="Tahoma" w:eastAsia="Times New Roman" w:hAnsi="Tahoma" w:cs="Calibri"/>
      <w:b/>
      <w:bCs/>
      <w:caps/>
      <w:szCs w:val="22"/>
      <w:lang w:eastAsia="en-US"/>
    </w:rPr>
  </w:style>
  <w:style w:type="character" w:customStyle="1" w:styleId="Nadpis2Char">
    <w:name w:val="Nadpis 2 Char"/>
    <w:link w:val="Nadpis2"/>
    <w:uiPriority w:val="9"/>
    <w:rsid w:val="00FD600C"/>
    <w:rPr>
      <w:rFonts w:ascii="Tahoma" w:eastAsia="Times New Roman" w:hAnsi="Tahoma" w:cs="Calibri"/>
      <w:b/>
      <w:sz w:val="18"/>
      <w:lang w:eastAsia="en-US"/>
    </w:rPr>
  </w:style>
  <w:style w:type="character" w:customStyle="1" w:styleId="Nadpis3Char">
    <w:name w:val="Nadpis 3 Char"/>
    <w:link w:val="Nadpis3"/>
    <w:uiPriority w:val="9"/>
    <w:rsid w:val="006A46EF"/>
    <w:rPr>
      <w:rFonts w:ascii="Tahoma" w:eastAsia="Times New Roman" w:hAnsi="Tahoma" w:cs="Calibri"/>
      <w:b/>
      <w:sz w:val="16"/>
      <w:szCs w:val="16"/>
      <w:lang w:eastAsia="en-US"/>
    </w:rPr>
  </w:style>
  <w:style w:type="character" w:customStyle="1" w:styleId="Nadpis4Char">
    <w:name w:val="Nadpis 4 Char"/>
    <w:link w:val="Nadpis4"/>
    <w:uiPriority w:val="9"/>
    <w:rsid w:val="00697EF5"/>
    <w:rPr>
      <w:rFonts w:ascii="Tahoma" w:eastAsia="Times New Roman" w:hAnsi="Tahoma" w:cs="Calibri"/>
      <w:i/>
      <w:caps/>
      <w:sz w:val="16"/>
      <w:szCs w:val="28"/>
      <w:lang w:eastAsia="en-US"/>
    </w:rPr>
  </w:style>
  <w:style w:type="character" w:customStyle="1" w:styleId="Nadpis5Char">
    <w:name w:val="Nadpis 5 Char"/>
    <w:link w:val="Nadpis5"/>
    <w:uiPriority w:val="9"/>
    <w:rsid w:val="00020727"/>
    <w:rPr>
      <w:rFonts w:ascii="Tahoma" w:eastAsia="Times New Roman" w:hAnsi="Tahoma"/>
      <w:bCs/>
      <w:iCs/>
      <w:sz w:val="16"/>
      <w:szCs w:val="26"/>
      <w:u w:val="single"/>
      <w:lang w:eastAsia="en-US"/>
    </w:rPr>
  </w:style>
  <w:style w:type="character" w:customStyle="1" w:styleId="Nadpis6Char">
    <w:name w:val="Nadpis 6 Char"/>
    <w:link w:val="Nadpis6"/>
    <w:uiPriority w:val="9"/>
    <w:rsid w:val="00020727"/>
    <w:rPr>
      <w:rFonts w:ascii="Tahoma" w:eastAsia="Times New Roman" w:hAnsi="Tahoma"/>
      <w:bCs/>
      <w:iCs/>
      <w:sz w:val="16"/>
      <w:szCs w:val="26"/>
      <w:u w:val="single"/>
      <w:lang w:eastAsia="en-US"/>
    </w:rPr>
  </w:style>
  <w:style w:type="character" w:customStyle="1" w:styleId="Nadpis7Char">
    <w:name w:val="Nadpis 7 Char"/>
    <w:link w:val="Nadpis7"/>
    <w:uiPriority w:val="9"/>
    <w:rsid w:val="00020727"/>
    <w:rPr>
      <w:rFonts w:ascii="Tahoma" w:eastAsia="Times New Roman" w:hAnsi="Tahoma"/>
      <w:bCs/>
      <w:iCs/>
      <w:sz w:val="16"/>
      <w:szCs w:val="26"/>
      <w:u w:val="single"/>
      <w:lang w:eastAsia="en-US"/>
    </w:rPr>
  </w:style>
  <w:style w:type="character" w:customStyle="1" w:styleId="Nadpis8Char">
    <w:name w:val="Nadpis 8 Char"/>
    <w:link w:val="Nadpis8"/>
    <w:uiPriority w:val="9"/>
    <w:rsid w:val="00020727"/>
    <w:rPr>
      <w:rFonts w:ascii="Tahoma" w:eastAsia="Times New Roman" w:hAnsi="Tahoma"/>
      <w:bCs/>
      <w:iCs/>
      <w:sz w:val="16"/>
      <w:szCs w:val="26"/>
      <w:u w:val="single"/>
      <w:lang w:eastAsia="en-US"/>
    </w:rPr>
  </w:style>
  <w:style w:type="character" w:customStyle="1" w:styleId="Nadpis9Char">
    <w:name w:val="Nadpis 9 Char"/>
    <w:link w:val="Nadpis9"/>
    <w:uiPriority w:val="9"/>
    <w:rsid w:val="00020727"/>
    <w:rPr>
      <w:rFonts w:ascii="Tahoma" w:eastAsia="Times New Roman" w:hAnsi="Tahoma"/>
      <w:bCs/>
      <w:iCs/>
      <w:sz w:val="16"/>
      <w:szCs w:val="26"/>
      <w:u w:val="single"/>
      <w:lang w:eastAsia="en-US"/>
    </w:rPr>
  </w:style>
  <w:style w:type="paragraph" w:styleId="Pta">
    <w:name w:val="footer"/>
    <w:basedOn w:val="Normlny"/>
    <w:link w:val="PtaChar"/>
    <w:uiPriority w:val="99"/>
    <w:rsid w:val="01480130"/>
    <w:pPr>
      <w:tabs>
        <w:tab w:val="center" w:pos="4536"/>
        <w:tab w:val="right" w:pos="9072"/>
      </w:tabs>
    </w:pPr>
    <w:rPr>
      <w:sz w:val="20"/>
      <w:szCs w:val="20"/>
    </w:rPr>
  </w:style>
  <w:style w:type="character" w:customStyle="1" w:styleId="PtaChar">
    <w:name w:val="Päta Char"/>
    <w:link w:val="Pta"/>
    <w:uiPriority w:val="99"/>
    <w:rsid w:val="01480130"/>
    <w:rPr>
      <w:rFonts w:ascii="Times New Roman" w:eastAsia="Times New Roman" w:hAnsi="Times New Roman"/>
      <w:noProof w:val="0"/>
    </w:rPr>
  </w:style>
  <w:style w:type="character" w:styleId="Hypertextovprepojenie">
    <w:name w:val="Hyperlink"/>
    <w:uiPriority w:val="99"/>
    <w:rsid w:val="006466F8"/>
    <w:rPr>
      <w:color w:val="0000FF"/>
      <w:u w:val="single"/>
    </w:rPr>
  </w:style>
  <w:style w:type="paragraph" w:styleId="Hlavika">
    <w:name w:val="header"/>
    <w:basedOn w:val="Normlny"/>
    <w:link w:val="HlavikaChar"/>
    <w:uiPriority w:val="99"/>
    <w:unhideWhenUsed/>
    <w:rsid w:val="01480130"/>
    <w:pPr>
      <w:tabs>
        <w:tab w:val="center" w:pos="4680"/>
        <w:tab w:val="right" w:pos="9360"/>
      </w:tabs>
    </w:pPr>
  </w:style>
  <w:style w:type="character" w:customStyle="1" w:styleId="HlavikaChar">
    <w:name w:val="Hlavička Char"/>
    <w:link w:val="Hlavika"/>
    <w:uiPriority w:val="99"/>
    <w:rsid w:val="01480130"/>
    <w:rPr>
      <w:rFonts w:ascii="Times New Roman" w:eastAsia="Times New Roman" w:hAnsi="Times New Roman"/>
      <w:noProof w:val="0"/>
      <w:sz w:val="22"/>
      <w:szCs w:val="22"/>
    </w:rPr>
  </w:style>
  <w:style w:type="paragraph" w:styleId="Textbubliny">
    <w:name w:val="Balloon Text"/>
    <w:basedOn w:val="Normlny"/>
    <w:link w:val="TextbublinyChar"/>
    <w:uiPriority w:val="99"/>
    <w:semiHidden/>
    <w:unhideWhenUsed/>
    <w:rsid w:val="01480130"/>
    <w:rPr>
      <w:rFonts w:ascii="Segoe UI" w:hAnsi="Segoe UI" w:cs="Segoe UI"/>
      <w:sz w:val="18"/>
      <w:szCs w:val="18"/>
    </w:rPr>
  </w:style>
  <w:style w:type="character" w:customStyle="1" w:styleId="TextbublinyChar">
    <w:name w:val="Text bubliny Char"/>
    <w:link w:val="Textbubliny"/>
    <w:uiPriority w:val="99"/>
    <w:semiHidden/>
    <w:rsid w:val="01480130"/>
    <w:rPr>
      <w:rFonts w:ascii="Segoe UI" w:eastAsia="Times New Roman" w:hAnsi="Segoe UI" w:cs="Segoe UI"/>
      <w:noProof w:val="0"/>
      <w:sz w:val="18"/>
      <w:szCs w:val="18"/>
      <w:lang w:eastAsia="en-US"/>
    </w:rPr>
  </w:style>
  <w:style w:type="character" w:styleId="Odkaznakomentr">
    <w:name w:val="annotation reference"/>
    <w:uiPriority w:val="99"/>
    <w:semiHidden/>
    <w:unhideWhenUsed/>
    <w:rsid w:val="00173546"/>
    <w:rPr>
      <w:sz w:val="16"/>
      <w:szCs w:val="16"/>
    </w:rPr>
  </w:style>
  <w:style w:type="paragraph" w:styleId="Textkomentra">
    <w:name w:val="annotation text"/>
    <w:basedOn w:val="Normlny"/>
    <w:link w:val="TextkomentraChar"/>
    <w:uiPriority w:val="99"/>
    <w:unhideWhenUsed/>
    <w:rsid w:val="01480130"/>
    <w:rPr>
      <w:sz w:val="20"/>
      <w:szCs w:val="20"/>
    </w:rPr>
  </w:style>
  <w:style w:type="character" w:customStyle="1" w:styleId="TextkomentraChar">
    <w:name w:val="Text komentára Char"/>
    <w:link w:val="Textkomentra"/>
    <w:uiPriority w:val="99"/>
    <w:rsid w:val="01480130"/>
    <w:rPr>
      <w:rFonts w:ascii="Times New Roman" w:eastAsia="Times New Roman" w:hAnsi="Times New Roman"/>
      <w:noProof w:val="0"/>
      <w:lang w:eastAsia="en-US"/>
    </w:rPr>
  </w:style>
  <w:style w:type="paragraph" w:styleId="Predmetkomentra">
    <w:name w:val="annotation subject"/>
    <w:basedOn w:val="Textkomentra"/>
    <w:next w:val="Textkomentra"/>
    <w:link w:val="PredmetkomentraChar"/>
    <w:uiPriority w:val="99"/>
    <w:semiHidden/>
    <w:unhideWhenUsed/>
    <w:rsid w:val="01480130"/>
    <w:rPr>
      <w:b/>
      <w:bCs/>
    </w:rPr>
  </w:style>
  <w:style w:type="character" w:customStyle="1" w:styleId="PredmetkomentraChar">
    <w:name w:val="Predmet komentára Char"/>
    <w:link w:val="Predmetkomentra"/>
    <w:uiPriority w:val="99"/>
    <w:semiHidden/>
    <w:rsid w:val="01480130"/>
    <w:rPr>
      <w:rFonts w:ascii="Times New Roman" w:eastAsia="Times New Roman" w:hAnsi="Times New Roman"/>
      <w:b/>
      <w:bCs/>
      <w:noProof w:val="0"/>
      <w:lang w:eastAsia="en-US"/>
    </w:rPr>
  </w:style>
  <w:style w:type="paragraph" w:styleId="Textpoznmkypodiarou">
    <w:name w:val="footnote text"/>
    <w:basedOn w:val="Normlny"/>
    <w:link w:val="TextpoznmkypodiarouChar"/>
    <w:uiPriority w:val="99"/>
    <w:semiHidden/>
    <w:unhideWhenUsed/>
    <w:rsid w:val="01480130"/>
    <w:rPr>
      <w:sz w:val="20"/>
      <w:szCs w:val="20"/>
    </w:rPr>
  </w:style>
  <w:style w:type="character" w:customStyle="1" w:styleId="TextpoznmkypodiarouChar">
    <w:name w:val="Text poznámky pod čiarou Char"/>
    <w:link w:val="Textpoznmkypodiarou"/>
    <w:uiPriority w:val="99"/>
    <w:semiHidden/>
    <w:rsid w:val="01480130"/>
    <w:rPr>
      <w:rFonts w:ascii="Times New Roman" w:eastAsia="Times New Roman" w:hAnsi="Times New Roman"/>
      <w:noProof w:val="0"/>
      <w:lang w:eastAsia="en-US"/>
    </w:rPr>
  </w:style>
  <w:style w:type="character" w:styleId="Odkaznapoznmkupodiarou">
    <w:name w:val="footnote reference"/>
    <w:uiPriority w:val="99"/>
    <w:unhideWhenUsed/>
    <w:rsid w:val="001F0CD0"/>
    <w:rPr>
      <w:vertAlign w:val="superscript"/>
    </w:rPr>
  </w:style>
  <w:style w:type="table" w:styleId="Mriekatabuky">
    <w:name w:val="Table Grid"/>
    <w:basedOn w:val="Normlnatabuka"/>
    <w:uiPriority w:val="39"/>
    <w:rsid w:val="00D2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ednmrieka1zvraznenie21">
    <w:name w:val="Stredná mriežka 1 – zvýraznenie 21"/>
    <w:basedOn w:val="Normlny"/>
    <w:link w:val="Strednmrieka1zvraznenie2Char"/>
    <w:uiPriority w:val="34"/>
    <w:qFormat/>
    <w:rsid w:val="01480130"/>
    <w:pPr>
      <w:spacing w:before="120"/>
      <w:ind w:left="720"/>
      <w:contextualSpacing/>
      <w:jc w:val="both"/>
    </w:pPr>
    <w:rPr>
      <w:rFonts w:ascii="Arial Narrow" w:eastAsia="Arial Narrow" w:hAnsi="Arial Narrow" w:cs="Arial Narrow"/>
      <w:color w:val="000000" w:themeColor="text1"/>
    </w:rPr>
  </w:style>
  <w:style w:type="character" w:customStyle="1" w:styleId="Strednmrieka1zvraznenie2Char">
    <w:name w:val="Stredná mriežka 1 – zvýraznenie 2 Char"/>
    <w:link w:val="Strednmrieka1zvraznenie21"/>
    <w:uiPriority w:val="34"/>
    <w:rsid w:val="01480130"/>
    <w:rPr>
      <w:rFonts w:ascii="Arial Narrow" w:eastAsia="Arial Narrow" w:hAnsi="Arial Narrow" w:cs="Arial Narrow"/>
      <w:noProof w:val="0"/>
      <w:color w:val="000000" w:themeColor="text1"/>
      <w:sz w:val="22"/>
      <w:szCs w:val="22"/>
      <w:lang w:eastAsia="en-US"/>
    </w:rPr>
  </w:style>
  <w:style w:type="paragraph" w:customStyle="1" w:styleId="Tabukasmriekou5tmavzvraznenie11">
    <w:name w:val="Tabuľka s mriežkou 5 – tmavá – zvýraznenie 11"/>
    <w:basedOn w:val="Nadpis1"/>
    <w:next w:val="Normlny"/>
    <w:uiPriority w:val="39"/>
    <w:unhideWhenUsed/>
    <w:qFormat/>
    <w:rsid w:val="01480130"/>
    <w:pPr>
      <w:keepLines/>
      <w:spacing w:before="240" w:after="0" w:line="259" w:lineRule="auto"/>
    </w:pPr>
    <w:rPr>
      <w:rFonts w:ascii="Calibri Light" w:hAnsi="Calibri Light" w:cs="Times New Roman"/>
      <w:b w:val="0"/>
      <w:bCs w:val="0"/>
      <w:color w:val="2E74B5" w:themeColor="accent5" w:themeShade="BF"/>
      <w:sz w:val="32"/>
      <w:szCs w:val="32"/>
      <w:lang w:eastAsia="sk-SK"/>
    </w:rPr>
  </w:style>
  <w:style w:type="paragraph" w:styleId="Obsah1">
    <w:name w:val="toc 1"/>
    <w:basedOn w:val="Normlny"/>
    <w:next w:val="Normlny"/>
    <w:uiPriority w:val="39"/>
    <w:unhideWhenUsed/>
    <w:rsid w:val="01480130"/>
    <w:pPr>
      <w:tabs>
        <w:tab w:val="left" w:pos="660"/>
        <w:tab w:val="right" w:leader="dot" w:pos="9060"/>
      </w:tabs>
      <w:spacing w:before="120"/>
    </w:pPr>
    <w:rPr>
      <w:rFonts w:ascii="Tahoma" w:hAnsi="Tahoma"/>
      <w:b/>
      <w:bCs/>
      <w:caps/>
      <w:szCs w:val="16"/>
    </w:rPr>
  </w:style>
  <w:style w:type="paragraph" w:styleId="Zkladntext">
    <w:name w:val="Body Text"/>
    <w:basedOn w:val="Normlny"/>
    <w:link w:val="ZkladntextChar"/>
    <w:uiPriority w:val="1"/>
    <w:semiHidden/>
    <w:rsid w:val="01480130"/>
    <w:pPr>
      <w:widowControl w:val="0"/>
      <w:spacing w:after="120"/>
    </w:pPr>
    <w:rPr>
      <w:sz w:val="20"/>
      <w:szCs w:val="20"/>
      <w:lang w:val="en-GB"/>
    </w:rPr>
  </w:style>
  <w:style w:type="character" w:customStyle="1" w:styleId="ZkladntextChar">
    <w:name w:val="Základný text Char"/>
    <w:link w:val="Zkladntext"/>
    <w:uiPriority w:val="1"/>
    <w:semiHidden/>
    <w:rsid w:val="01480130"/>
    <w:rPr>
      <w:rFonts w:ascii="Times New Roman" w:eastAsia="Times New Roman" w:hAnsi="Times New Roman"/>
      <w:noProof w:val="0"/>
      <w:lang w:val="en-GB" w:eastAsia="en-US"/>
    </w:rPr>
  </w:style>
  <w:style w:type="paragraph" w:styleId="Zkladntext2">
    <w:name w:val="Body Text 2"/>
    <w:basedOn w:val="Normlny"/>
    <w:link w:val="Zkladntext2Char"/>
    <w:uiPriority w:val="1"/>
    <w:semiHidden/>
    <w:rsid w:val="01480130"/>
    <w:pPr>
      <w:jc w:val="right"/>
    </w:pPr>
    <w:rPr>
      <w:color w:val="FF0000"/>
      <w:sz w:val="28"/>
      <w:szCs w:val="28"/>
      <w:lang w:val="en-GB"/>
    </w:rPr>
  </w:style>
  <w:style w:type="character" w:customStyle="1" w:styleId="Zkladntext2Char">
    <w:name w:val="Základný text 2 Char"/>
    <w:link w:val="Zkladntext2"/>
    <w:uiPriority w:val="1"/>
    <w:semiHidden/>
    <w:rsid w:val="01480130"/>
    <w:rPr>
      <w:rFonts w:ascii="Times New Roman" w:eastAsia="Times New Roman" w:hAnsi="Times New Roman"/>
      <w:noProof w:val="0"/>
      <w:color w:val="FF0000"/>
      <w:sz w:val="28"/>
      <w:szCs w:val="28"/>
      <w:lang w:val="en-GB" w:eastAsia="en-US"/>
    </w:rPr>
  </w:style>
  <w:style w:type="paragraph" w:styleId="Obsah2">
    <w:name w:val="toc 2"/>
    <w:basedOn w:val="Normlny"/>
    <w:next w:val="Normlny"/>
    <w:uiPriority w:val="39"/>
    <w:unhideWhenUsed/>
    <w:rsid w:val="01480130"/>
    <w:pPr>
      <w:tabs>
        <w:tab w:val="left" w:pos="880"/>
        <w:tab w:val="right" w:leader="dot" w:pos="9060"/>
      </w:tabs>
      <w:ind w:left="220"/>
      <w:jc w:val="both"/>
    </w:pPr>
    <w:rPr>
      <w:rFonts w:ascii="Tahoma" w:hAnsi="Tahoma" w:cs="Tahoma"/>
      <w:b/>
      <w:bCs/>
      <w:smallCaps/>
      <w:noProof/>
      <w:szCs w:val="16"/>
    </w:rPr>
  </w:style>
  <w:style w:type="paragraph" w:styleId="Obsah3">
    <w:name w:val="toc 3"/>
    <w:basedOn w:val="Normlny"/>
    <w:next w:val="Normlny"/>
    <w:uiPriority w:val="39"/>
    <w:unhideWhenUsed/>
    <w:rsid w:val="01480130"/>
    <w:pPr>
      <w:ind w:left="440"/>
    </w:pPr>
    <w:rPr>
      <w:rFonts w:ascii="Tahoma" w:hAnsi="Tahoma"/>
      <w:b/>
      <w:bCs/>
      <w:szCs w:val="16"/>
    </w:rPr>
  </w:style>
  <w:style w:type="paragraph" w:styleId="Obsah4">
    <w:name w:val="toc 4"/>
    <w:basedOn w:val="Normlny"/>
    <w:next w:val="Normlny"/>
    <w:uiPriority w:val="39"/>
    <w:semiHidden/>
    <w:unhideWhenUsed/>
    <w:rsid w:val="01480130"/>
    <w:pPr>
      <w:ind w:left="660"/>
    </w:pPr>
    <w:rPr>
      <w:rFonts w:ascii="Calibri" w:hAnsi="Calibri"/>
      <w:sz w:val="18"/>
      <w:szCs w:val="18"/>
    </w:rPr>
  </w:style>
  <w:style w:type="paragraph" w:styleId="Obsah5">
    <w:name w:val="toc 5"/>
    <w:basedOn w:val="Normlny"/>
    <w:next w:val="Normlny"/>
    <w:uiPriority w:val="39"/>
    <w:semiHidden/>
    <w:unhideWhenUsed/>
    <w:rsid w:val="01480130"/>
    <w:pPr>
      <w:ind w:left="880"/>
    </w:pPr>
    <w:rPr>
      <w:rFonts w:ascii="Calibri" w:hAnsi="Calibri"/>
      <w:sz w:val="18"/>
      <w:szCs w:val="18"/>
    </w:rPr>
  </w:style>
  <w:style w:type="paragraph" w:styleId="Obsah6">
    <w:name w:val="toc 6"/>
    <w:basedOn w:val="Normlny"/>
    <w:next w:val="Normlny"/>
    <w:uiPriority w:val="39"/>
    <w:semiHidden/>
    <w:unhideWhenUsed/>
    <w:rsid w:val="01480130"/>
    <w:pPr>
      <w:ind w:left="1100"/>
    </w:pPr>
    <w:rPr>
      <w:rFonts w:ascii="Calibri" w:hAnsi="Calibri"/>
      <w:sz w:val="18"/>
      <w:szCs w:val="18"/>
    </w:rPr>
  </w:style>
  <w:style w:type="paragraph" w:styleId="Obsah7">
    <w:name w:val="toc 7"/>
    <w:basedOn w:val="Normlny"/>
    <w:next w:val="Normlny"/>
    <w:uiPriority w:val="39"/>
    <w:semiHidden/>
    <w:unhideWhenUsed/>
    <w:rsid w:val="01480130"/>
    <w:pPr>
      <w:ind w:left="1320"/>
    </w:pPr>
    <w:rPr>
      <w:rFonts w:ascii="Calibri" w:hAnsi="Calibri"/>
      <w:sz w:val="18"/>
      <w:szCs w:val="18"/>
    </w:rPr>
  </w:style>
  <w:style w:type="paragraph" w:styleId="Obsah8">
    <w:name w:val="toc 8"/>
    <w:basedOn w:val="Normlny"/>
    <w:next w:val="Normlny"/>
    <w:uiPriority w:val="39"/>
    <w:semiHidden/>
    <w:unhideWhenUsed/>
    <w:rsid w:val="01480130"/>
    <w:pPr>
      <w:ind w:left="1540"/>
    </w:pPr>
    <w:rPr>
      <w:rFonts w:ascii="Calibri" w:hAnsi="Calibri"/>
      <w:sz w:val="18"/>
      <w:szCs w:val="18"/>
    </w:rPr>
  </w:style>
  <w:style w:type="paragraph" w:styleId="Obsah9">
    <w:name w:val="toc 9"/>
    <w:basedOn w:val="Normlny"/>
    <w:next w:val="Normlny"/>
    <w:uiPriority w:val="39"/>
    <w:semiHidden/>
    <w:unhideWhenUsed/>
    <w:rsid w:val="01480130"/>
    <w:pPr>
      <w:ind w:left="1760"/>
    </w:pPr>
    <w:rPr>
      <w:rFonts w:ascii="Calibri" w:hAnsi="Calibri"/>
      <w:sz w:val="18"/>
      <w:szCs w:val="18"/>
    </w:rPr>
  </w:style>
  <w:style w:type="paragraph" w:customStyle="1" w:styleId="Farebnzoznamzvraznenie11">
    <w:name w:val="Farebný zoznam – zvýraznenie 11"/>
    <w:basedOn w:val="Normlny"/>
    <w:link w:val="Farebnzoznamzvraznenie1Char1"/>
    <w:uiPriority w:val="34"/>
    <w:qFormat/>
    <w:rsid w:val="01480130"/>
    <w:pPr>
      <w:spacing w:before="120"/>
      <w:ind w:left="720"/>
      <w:contextualSpacing/>
      <w:jc w:val="both"/>
    </w:pPr>
    <w:rPr>
      <w:rFonts w:ascii="Arial Narrow" w:eastAsia="Arial Narrow" w:hAnsi="Arial Narrow" w:cs="Arial Narrow"/>
      <w:color w:val="000000" w:themeColor="text1"/>
    </w:rPr>
  </w:style>
  <w:style w:type="character" w:customStyle="1" w:styleId="Farebnzoznamzvraznenie1Char1">
    <w:name w:val="Farebný zoznam – zvýraznenie 1 Char1"/>
    <w:link w:val="Farebnzoznamzvraznenie11"/>
    <w:uiPriority w:val="34"/>
    <w:rsid w:val="01480130"/>
    <w:rPr>
      <w:rFonts w:ascii="Arial Narrow" w:eastAsia="Arial Narrow" w:hAnsi="Arial Narrow" w:cs="Arial Narrow"/>
      <w:noProof w:val="0"/>
      <w:color w:val="000000" w:themeColor="text1"/>
      <w:sz w:val="22"/>
      <w:szCs w:val="22"/>
      <w:lang w:eastAsia="en-US"/>
    </w:rPr>
  </w:style>
  <w:style w:type="character" w:styleId="Vrazn">
    <w:name w:val="Strong"/>
    <w:uiPriority w:val="22"/>
    <w:qFormat/>
    <w:rsid w:val="00AD3346"/>
    <w:rPr>
      <w:b/>
      <w:bCs/>
    </w:rPr>
  </w:style>
  <w:style w:type="paragraph" w:styleId="Normlnywebov">
    <w:name w:val="Normal (Web)"/>
    <w:basedOn w:val="Normlny"/>
    <w:uiPriority w:val="99"/>
    <w:unhideWhenUsed/>
    <w:rsid w:val="01480130"/>
    <w:pPr>
      <w:spacing w:beforeAutospacing="1" w:afterAutospacing="1"/>
    </w:pPr>
    <w:rPr>
      <w:sz w:val="24"/>
      <w:szCs w:val="24"/>
      <w:lang w:eastAsia="sk-SK"/>
    </w:rPr>
  </w:style>
  <w:style w:type="table" w:styleId="Mriekatabukysvetl">
    <w:name w:val="Grid Table Light"/>
    <w:basedOn w:val="Normlnatabuka"/>
    <w:uiPriority w:val="40"/>
    <w:rsid w:val="00683819"/>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zia">
    <w:name w:val="Revision"/>
    <w:hidden/>
    <w:uiPriority w:val="62"/>
    <w:rsid w:val="007D6A81"/>
    <w:rPr>
      <w:rFonts w:ascii="Times New Roman" w:eastAsia="Times New Roman" w:hAnsi="Times New Roman"/>
      <w:sz w:val="22"/>
      <w:lang w:val="en-US" w:eastAsia="en-US"/>
    </w:rPr>
  </w:style>
  <w:style w:type="character" w:styleId="PouitHypertextovPrepojenie">
    <w:name w:val="FollowedHyperlink"/>
    <w:basedOn w:val="Predvolenpsmoodseku"/>
    <w:uiPriority w:val="99"/>
    <w:semiHidden/>
    <w:unhideWhenUsed/>
    <w:rsid w:val="00A03619"/>
    <w:rPr>
      <w:color w:val="954F72" w:themeColor="followedHyperlink"/>
      <w:u w:val="single"/>
    </w:rPr>
  </w:style>
  <w:style w:type="paragraph" w:styleId="Zoznamsodrkami">
    <w:name w:val="List Bullet"/>
    <w:basedOn w:val="Normlny"/>
    <w:uiPriority w:val="1"/>
    <w:rsid w:val="01480130"/>
    <w:pPr>
      <w:keepLines/>
      <w:numPr>
        <w:numId w:val="2"/>
      </w:numPr>
      <w:spacing w:before="120" w:after="120"/>
      <w:jc w:val="both"/>
    </w:pPr>
    <w:rPr>
      <w:sz w:val="20"/>
      <w:szCs w:val="20"/>
      <w:lang w:eastAsia="sk-SK"/>
    </w:rPr>
  </w:style>
  <w:style w:type="paragraph" w:styleId="Normlnysozarkami">
    <w:name w:val="Normal Indent"/>
    <w:basedOn w:val="Normlny"/>
    <w:uiPriority w:val="1"/>
    <w:rsid w:val="01480130"/>
    <w:pPr>
      <w:spacing w:before="120"/>
      <w:ind w:left="708"/>
    </w:pPr>
    <w:rPr>
      <w:rFonts w:cs="Arial"/>
      <w:lang w:eastAsia="sk-SK"/>
    </w:rPr>
  </w:style>
  <w:style w:type="paragraph" w:styleId="Popis">
    <w:name w:val="caption"/>
    <w:basedOn w:val="Normlny"/>
    <w:next w:val="Normlny"/>
    <w:uiPriority w:val="35"/>
    <w:qFormat/>
    <w:rsid w:val="01480130"/>
    <w:pPr>
      <w:spacing w:after="200"/>
    </w:pPr>
    <w:rPr>
      <w:i/>
      <w:iCs/>
      <w:color w:val="44546A" w:themeColor="text2"/>
      <w:sz w:val="18"/>
      <w:szCs w:val="18"/>
    </w:rPr>
  </w:style>
  <w:style w:type="character" w:customStyle="1" w:styleId="Farebnzoznamzvraznenie1Char">
    <w:name w:val="Farebný zoznam – zvýraznenie 1 Char"/>
    <w:link w:val="Farebnzoznamzvraznenie1"/>
    <w:uiPriority w:val="1"/>
    <w:locked/>
    <w:rsid w:val="00C11441"/>
    <w:rPr>
      <w:rFonts w:ascii="Arial Narrow" w:eastAsia="Times New Roman" w:hAnsi="Arial Narrow"/>
      <w:sz w:val="22"/>
      <w:szCs w:val="36"/>
      <w:lang w:eastAsia="en-US"/>
    </w:rPr>
  </w:style>
  <w:style w:type="table" w:styleId="Farebnzoznamzvraznenie1">
    <w:name w:val="Colorful List Accent 1"/>
    <w:basedOn w:val="Normlnatabuka"/>
    <w:link w:val="Farebnzoznamzvraznenie1Char"/>
    <w:uiPriority w:val="1"/>
    <w:semiHidden/>
    <w:unhideWhenUsed/>
    <w:qFormat/>
    <w:rsid w:val="00C11441"/>
    <w:rPr>
      <w:rFonts w:ascii="Arial Narrow" w:eastAsia="Times New Roman" w:hAnsi="Arial Narrow"/>
      <w:sz w:val="22"/>
      <w:szCs w:val="36"/>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vetlmriekazvraznenie3Char">
    <w:name w:val="Svetlá mriežka – zvýraznenie 3 Char"/>
    <w:link w:val="Svetlmriekazvraznenie3"/>
    <w:uiPriority w:val="34"/>
    <w:locked/>
    <w:rsid w:val="008B75F5"/>
    <w:rPr>
      <w:rFonts w:ascii="Arial Narrow" w:eastAsia="Arial Narrow" w:hAnsi="Arial Narrow" w:cs="Arial Narrow"/>
      <w:color w:val="000000"/>
    </w:rPr>
  </w:style>
  <w:style w:type="table" w:styleId="Svetlmriekazvraznenie3">
    <w:name w:val="Light Grid Accent 3"/>
    <w:basedOn w:val="Normlnatabuka"/>
    <w:link w:val="Svetlmriekazvraznenie3Char"/>
    <w:uiPriority w:val="34"/>
    <w:semiHidden/>
    <w:unhideWhenUsed/>
    <w:rsid w:val="008B75F5"/>
    <w:rPr>
      <w:rFonts w:ascii="Arial Narrow" w:eastAsia="Arial Narrow" w:hAnsi="Arial Narrow" w:cs="Arial Narrow"/>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Zstupntext">
    <w:name w:val="Placeholder Text"/>
    <w:basedOn w:val="Predvolenpsmoodseku"/>
    <w:uiPriority w:val="99"/>
    <w:semiHidden/>
    <w:rsid w:val="00CA0E2A"/>
    <w:rPr>
      <w:color w:val="808080"/>
    </w:rPr>
  </w:style>
  <w:style w:type="paragraph" w:customStyle="1" w:styleId="Default">
    <w:name w:val="Default"/>
    <w:rsid w:val="00A856CC"/>
    <w:pPr>
      <w:autoSpaceDE w:val="0"/>
      <w:autoSpaceDN w:val="0"/>
      <w:adjustRightInd w:val="0"/>
    </w:pPr>
    <w:rPr>
      <w:rFonts w:ascii="Verdana" w:hAnsi="Verdana" w:cs="Verdana"/>
      <w:color w:val="000000"/>
      <w:sz w:val="24"/>
      <w:szCs w:val="24"/>
    </w:rPr>
  </w:style>
  <w:style w:type="table" w:customStyle="1" w:styleId="Mriekatabukysvetl1">
    <w:name w:val="Mriežka tabuľky – svetlá1"/>
    <w:basedOn w:val="Normlnatabuka"/>
    <w:uiPriority w:val="40"/>
    <w:rsid w:val="007D5CD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rieenzmienka1">
    <w:name w:val="Nevyriešená zmienka1"/>
    <w:basedOn w:val="Predvolenpsmoodseku"/>
    <w:uiPriority w:val="99"/>
    <w:semiHidden/>
    <w:unhideWhenUsed/>
    <w:rsid w:val="005D4465"/>
    <w:rPr>
      <w:color w:val="605E5C"/>
      <w:shd w:val="clear" w:color="auto" w:fill="E1DFDD"/>
    </w:rPr>
  </w:style>
  <w:style w:type="paragraph" w:customStyle="1" w:styleId="Svetlmriekazvraznenie31">
    <w:name w:val="Svetlá mriežka – zvýraznenie 31"/>
    <w:basedOn w:val="Normlny"/>
    <w:uiPriority w:val="34"/>
    <w:qFormat/>
    <w:rsid w:val="01480130"/>
    <w:pPr>
      <w:spacing w:before="120"/>
      <w:ind w:left="720"/>
      <w:contextualSpacing/>
      <w:jc w:val="both"/>
    </w:pPr>
    <w:rPr>
      <w:rFonts w:ascii="Arial Narrow" w:eastAsia="Arial Narrow" w:hAnsi="Arial Narrow" w:cs="Arial Narrow"/>
      <w:color w:val="000000" w:themeColor="text1"/>
    </w:rPr>
  </w:style>
  <w:style w:type="paragraph" w:styleId="Nzov">
    <w:name w:val="Title"/>
    <w:basedOn w:val="Normlny"/>
    <w:next w:val="Normlny"/>
    <w:link w:val="NzovChar"/>
    <w:uiPriority w:val="10"/>
    <w:qFormat/>
    <w:rsid w:val="01480130"/>
    <w:pPr>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01480130"/>
    <w:rPr>
      <w:rFonts w:asciiTheme="majorHAnsi" w:eastAsiaTheme="majorEastAsia" w:hAnsiTheme="majorHAnsi" w:cstheme="majorBidi"/>
      <w:noProof w:val="0"/>
      <w:sz w:val="56"/>
      <w:szCs w:val="56"/>
      <w:lang w:val="sk-SK"/>
    </w:rPr>
  </w:style>
  <w:style w:type="paragraph" w:styleId="Podtitul">
    <w:name w:val="Subtitle"/>
    <w:basedOn w:val="Normlny"/>
    <w:next w:val="Normlny"/>
    <w:link w:val="PodtitulChar"/>
    <w:uiPriority w:val="11"/>
    <w:qFormat/>
    <w:rsid w:val="01480130"/>
    <w:rPr>
      <w:rFonts w:eastAsiaTheme="minorEastAsia"/>
      <w:color w:val="5A5A5A"/>
    </w:rPr>
  </w:style>
  <w:style w:type="character" w:customStyle="1" w:styleId="PodtitulChar">
    <w:name w:val="Podtitul Char"/>
    <w:basedOn w:val="Predvolenpsmoodseku"/>
    <w:link w:val="Podtitul"/>
    <w:uiPriority w:val="11"/>
    <w:rsid w:val="01480130"/>
    <w:rPr>
      <w:rFonts w:ascii="Calibri" w:eastAsiaTheme="minorEastAsia" w:hAnsi="Calibri" w:cs="Times New Roman"/>
      <w:noProof w:val="0"/>
      <w:color w:val="5A5A5A"/>
      <w:lang w:val="sk-SK"/>
    </w:rPr>
  </w:style>
  <w:style w:type="paragraph" w:styleId="Citcia">
    <w:name w:val="Quote"/>
    <w:basedOn w:val="Normlny"/>
    <w:next w:val="Normlny"/>
    <w:link w:val="CitciaChar"/>
    <w:uiPriority w:val="29"/>
    <w:qFormat/>
    <w:rsid w:val="01480130"/>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1480130"/>
    <w:rPr>
      <w:i/>
      <w:iCs/>
      <w:noProof w:val="0"/>
      <w:color w:val="404040" w:themeColor="text1" w:themeTint="BF"/>
      <w:lang w:val="sk-SK"/>
    </w:rPr>
  </w:style>
  <w:style w:type="paragraph" w:styleId="Zvraznencitcia">
    <w:name w:val="Intense Quote"/>
    <w:basedOn w:val="Normlny"/>
    <w:next w:val="Normlny"/>
    <w:link w:val="ZvraznencitciaChar"/>
    <w:uiPriority w:val="30"/>
    <w:qFormat/>
    <w:rsid w:val="01480130"/>
    <w:pP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1480130"/>
    <w:rPr>
      <w:i/>
      <w:iCs/>
      <w:noProof w:val="0"/>
      <w:color w:val="4472C4" w:themeColor="accent1"/>
      <w:lang w:val="sk-SK"/>
    </w:rPr>
  </w:style>
  <w:style w:type="paragraph" w:styleId="Textvysvetlivky">
    <w:name w:val="endnote text"/>
    <w:basedOn w:val="Normlny"/>
    <w:link w:val="TextvysvetlivkyChar"/>
    <w:uiPriority w:val="99"/>
    <w:semiHidden/>
    <w:unhideWhenUsed/>
    <w:rsid w:val="01480130"/>
    <w:rPr>
      <w:sz w:val="20"/>
      <w:szCs w:val="20"/>
    </w:rPr>
  </w:style>
  <w:style w:type="character" w:customStyle="1" w:styleId="TextvysvetlivkyChar">
    <w:name w:val="Text vysvetlivky Char"/>
    <w:basedOn w:val="Predvolenpsmoodseku"/>
    <w:link w:val="Textvysvetlivky"/>
    <w:uiPriority w:val="99"/>
    <w:semiHidden/>
    <w:rsid w:val="01480130"/>
    <w:rPr>
      <w:noProof w:val="0"/>
      <w:sz w:val="20"/>
      <w:szCs w:val="20"/>
      <w:lang w:val="sk-SK"/>
    </w:rPr>
  </w:style>
  <w:style w:type="paragraph" w:customStyle="1" w:styleId="HlavikaTabuky">
    <w:name w:val="HlavičkaTabuľky"/>
    <w:basedOn w:val="Normlny"/>
    <w:qFormat/>
    <w:rsid w:val="007C5CA7"/>
    <w:rPr>
      <w:rFonts w:ascii="Tahoma" w:hAnsi="Tahoma"/>
      <w:b/>
      <w:szCs w:val="20"/>
    </w:rPr>
  </w:style>
  <w:style w:type="paragraph" w:customStyle="1" w:styleId="Instrukcia">
    <w:name w:val="Instrukcia"/>
    <w:basedOn w:val="Normlny"/>
    <w:next w:val="Normlny"/>
    <w:qFormat/>
    <w:rsid w:val="007C5CA7"/>
    <w:rPr>
      <w:rFonts w:eastAsia="Tahoma"/>
      <w:i/>
      <w:color w:val="969696"/>
      <w:szCs w:val="20"/>
    </w:rPr>
  </w:style>
  <w:style w:type="paragraph" w:customStyle="1" w:styleId="InstrukciaZoznam">
    <w:name w:val="InstrukciaZoznam"/>
    <w:basedOn w:val="Instrukcia"/>
    <w:qFormat/>
    <w:rsid w:val="007C5CA7"/>
    <w:pPr>
      <w:numPr>
        <w:numId w:val="3"/>
      </w:numPr>
    </w:pPr>
  </w:style>
  <w:style w:type="character" w:customStyle="1" w:styleId="1MCodrkaChar">
    <w:name w:val="1 MC odrážka Char"/>
    <w:basedOn w:val="Predvolenpsmoodseku"/>
    <w:link w:val="1MCodrka"/>
    <w:qFormat/>
    <w:rsid w:val="00E01E90"/>
    <w:rPr>
      <w:rFonts w:ascii="Tahoma" w:hAnsi="Tahoma" w:cs="Tahoma"/>
      <w:color w:val="000000" w:themeColor="text1"/>
      <w:sz w:val="24"/>
      <w:szCs w:val="24"/>
    </w:rPr>
  </w:style>
  <w:style w:type="character" w:customStyle="1" w:styleId="2MCodrkaChar">
    <w:name w:val="2 MC odrážka Char"/>
    <w:basedOn w:val="1MCodrkaChar"/>
    <w:link w:val="2MCodrka"/>
    <w:qFormat/>
    <w:rsid w:val="00E01E90"/>
    <w:rPr>
      <w:rFonts w:ascii="Tahoma" w:hAnsi="Tahoma" w:cs="Tahoma"/>
      <w:color w:val="000000" w:themeColor="text1"/>
      <w:sz w:val="24"/>
      <w:szCs w:val="24"/>
    </w:rPr>
  </w:style>
  <w:style w:type="paragraph" w:customStyle="1" w:styleId="1MCodrka">
    <w:name w:val="1 MC odrážka"/>
    <w:basedOn w:val="Zkladntext"/>
    <w:link w:val="1MCodrkaChar"/>
    <w:qFormat/>
    <w:rsid w:val="00E01E90"/>
    <w:pPr>
      <w:widowControl/>
      <w:numPr>
        <w:numId w:val="4"/>
      </w:numPr>
      <w:suppressAutoHyphens/>
      <w:spacing w:after="0"/>
      <w:contextualSpacing/>
      <w:jc w:val="both"/>
    </w:pPr>
    <w:rPr>
      <w:rFonts w:ascii="Tahoma" w:eastAsia="Calibri" w:hAnsi="Tahoma" w:cs="Tahoma"/>
      <w:color w:val="000000" w:themeColor="text1"/>
      <w:sz w:val="24"/>
      <w:szCs w:val="24"/>
      <w:lang w:val="sk-SK" w:eastAsia="ja-JP"/>
    </w:rPr>
  </w:style>
  <w:style w:type="paragraph" w:customStyle="1" w:styleId="2MCodrka">
    <w:name w:val="2 MC odrážka"/>
    <w:basedOn w:val="1MCodrka"/>
    <w:link w:val="2MCodrkaChar"/>
    <w:autoRedefine/>
    <w:qFormat/>
    <w:rsid w:val="00E01E90"/>
    <w:pPr>
      <w:numPr>
        <w:ilvl w:val="2"/>
        <w:numId w:val="5"/>
      </w:numPr>
      <w:ind w:left="993" w:hanging="283"/>
    </w:pPr>
  </w:style>
  <w:style w:type="paragraph" w:styleId="Odsekzoznamu">
    <w:name w:val="List Paragraph"/>
    <w:aliases w:val="body 2,Lista 1,cp_Odstavec se seznamem,Bullet Number,Bullet List,FooterText,numbered,Paragraphe de liste1,Bulletr List Paragraph,列出段落,列出段落1,List Paragraph2,List Paragraph21,Listeafsnit1,Parágrafo da Lista1,Párrafo de lista1,リスト段落1,Odsek"/>
    <w:basedOn w:val="Normlny"/>
    <w:link w:val="OdsekzoznamuChar"/>
    <w:uiPriority w:val="34"/>
    <w:qFormat/>
    <w:rsid w:val="00E01E90"/>
    <w:pPr>
      <w:suppressAutoHyphens/>
      <w:spacing w:after="0"/>
      <w:ind w:left="720"/>
      <w:contextualSpacing/>
    </w:pPr>
    <w:rPr>
      <w:rFonts w:ascii="Tahoma" w:hAnsi="Tahoma" w:cs="Tahoma"/>
      <w:color w:val="000000" w:themeColor="text1"/>
      <w:sz w:val="22"/>
      <w:lang w:eastAsia="cs-CZ"/>
    </w:rPr>
  </w:style>
  <w:style w:type="character" w:customStyle="1" w:styleId="OdsekzoznamuChar">
    <w:name w:val="Odsek zoznamu Char"/>
    <w:aliases w:val="body 2 Char,Lista 1 Char,cp_Odstavec se seznamem Char,Bullet Number Char,Bullet List Char,FooterText Char,numbered Char,Paragraphe de liste1 Char,Bulletr List Paragraph Char,列出段落 Char,列出段落1 Char,List Paragraph2 Char,Listeafsnit1 Char"/>
    <w:basedOn w:val="Predvolenpsmoodseku"/>
    <w:link w:val="Odsekzoznamu"/>
    <w:uiPriority w:val="34"/>
    <w:qFormat/>
    <w:rsid w:val="00E01E90"/>
    <w:rPr>
      <w:rFonts w:ascii="Tahoma" w:eastAsia="Times New Roman" w:hAnsi="Tahoma" w:cs="Tahoma"/>
      <w:color w:val="000000" w:themeColor="text1"/>
      <w:sz w:val="22"/>
      <w:szCs w:val="22"/>
      <w:lang w:eastAsia="cs-CZ"/>
    </w:rPr>
  </w:style>
  <w:style w:type="character" w:customStyle="1" w:styleId="MC3Char">
    <w:name w:val="MC3 Char"/>
    <w:basedOn w:val="Predvolenpsmoodseku"/>
    <w:link w:val="MC3"/>
    <w:qFormat/>
    <w:rsid w:val="00AE19BB"/>
    <w:rPr>
      <w:rFonts w:ascii="Tahoma" w:hAnsi="Tahoma" w:cs="Tahoma"/>
      <w:color w:val="A6A6A6" w:themeColor="background1" w:themeShade="A6"/>
      <w:sz w:val="28"/>
      <w:lang w:val="cs-CZ" w:eastAsia="cs-CZ"/>
    </w:rPr>
  </w:style>
  <w:style w:type="paragraph" w:customStyle="1" w:styleId="MC1">
    <w:name w:val="MC1"/>
    <w:basedOn w:val="Odsekzoznamu"/>
    <w:qFormat/>
    <w:rsid w:val="00AE19BB"/>
    <w:pPr>
      <w:numPr>
        <w:numId w:val="6"/>
      </w:numPr>
      <w:tabs>
        <w:tab w:val="clear" w:pos="0"/>
        <w:tab w:val="num" w:pos="360"/>
      </w:tabs>
      <w:ind w:left="1134" w:hanging="1134"/>
    </w:pPr>
    <w:rPr>
      <w:b/>
      <w:color w:val="C00000"/>
      <w:sz w:val="32"/>
      <w:szCs w:val="32"/>
    </w:rPr>
  </w:style>
  <w:style w:type="paragraph" w:customStyle="1" w:styleId="MC2">
    <w:name w:val="MC2"/>
    <w:basedOn w:val="Odsekzoznamu"/>
    <w:qFormat/>
    <w:rsid w:val="00AE19BB"/>
    <w:pPr>
      <w:numPr>
        <w:ilvl w:val="1"/>
        <w:numId w:val="6"/>
      </w:numPr>
      <w:ind w:left="1134" w:hanging="1134"/>
    </w:pPr>
    <w:rPr>
      <w:rFonts w:eastAsiaTheme="minorHAnsi"/>
      <w:b/>
      <w:color w:val="A6A6A6" w:themeColor="background1" w:themeShade="A6"/>
      <w:sz w:val="28"/>
      <w:lang w:val="cs-CZ"/>
    </w:rPr>
  </w:style>
  <w:style w:type="paragraph" w:customStyle="1" w:styleId="MC3">
    <w:name w:val="MC3"/>
    <w:basedOn w:val="Odsekzoznamu"/>
    <w:link w:val="MC3Char"/>
    <w:qFormat/>
    <w:rsid w:val="00AE19BB"/>
    <w:pPr>
      <w:numPr>
        <w:ilvl w:val="2"/>
        <w:numId w:val="6"/>
      </w:numPr>
    </w:pPr>
    <w:rPr>
      <w:rFonts w:eastAsia="Calibri"/>
      <w:color w:val="A6A6A6" w:themeColor="background1" w:themeShade="A6"/>
      <w:sz w:val="28"/>
      <w:szCs w:val="20"/>
      <w:lang w:val="cs-CZ"/>
    </w:rPr>
  </w:style>
  <w:style w:type="paragraph" w:customStyle="1" w:styleId="MC4">
    <w:name w:val="MC4"/>
    <w:basedOn w:val="Odsekzoznamu"/>
    <w:qFormat/>
    <w:rsid w:val="00AE19BB"/>
    <w:pPr>
      <w:numPr>
        <w:ilvl w:val="3"/>
        <w:numId w:val="6"/>
      </w:numPr>
      <w:tabs>
        <w:tab w:val="clear" w:pos="0"/>
        <w:tab w:val="num" w:pos="360"/>
      </w:tabs>
      <w:ind w:left="1134" w:hanging="1134"/>
    </w:pPr>
    <w:rPr>
      <w:i/>
      <w:color w:val="A6A6A6" w:themeColor="background1" w:themeShade="A6"/>
    </w:rPr>
  </w:style>
  <w:style w:type="paragraph" w:customStyle="1" w:styleId="MC5">
    <w:name w:val="MC5"/>
    <w:basedOn w:val="Odsekzoznamu"/>
    <w:qFormat/>
    <w:rsid w:val="00AE19BB"/>
    <w:pPr>
      <w:numPr>
        <w:ilvl w:val="4"/>
        <w:numId w:val="6"/>
      </w:numPr>
      <w:tabs>
        <w:tab w:val="clear" w:pos="0"/>
        <w:tab w:val="num" w:pos="360"/>
      </w:tabs>
      <w:ind w:left="1134" w:hanging="1134"/>
    </w:pPr>
    <w:rPr>
      <w:i/>
    </w:rPr>
  </w:style>
  <w:style w:type="paragraph" w:customStyle="1" w:styleId="paragraph">
    <w:name w:val="paragraph"/>
    <w:basedOn w:val="Normlny"/>
    <w:uiPriority w:val="1"/>
    <w:qFormat/>
    <w:rsid w:val="009D0544"/>
    <w:pPr>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6059">
      <w:bodyDiv w:val="1"/>
      <w:marLeft w:val="0"/>
      <w:marRight w:val="0"/>
      <w:marTop w:val="0"/>
      <w:marBottom w:val="0"/>
      <w:divBdr>
        <w:top w:val="none" w:sz="0" w:space="0" w:color="auto"/>
        <w:left w:val="none" w:sz="0" w:space="0" w:color="auto"/>
        <w:bottom w:val="none" w:sz="0" w:space="0" w:color="auto"/>
        <w:right w:val="none" w:sz="0" w:space="0" w:color="auto"/>
      </w:divBdr>
      <w:divsChild>
        <w:div w:id="1106383317">
          <w:marLeft w:val="0"/>
          <w:marRight w:val="0"/>
          <w:marTop w:val="0"/>
          <w:marBottom w:val="0"/>
          <w:divBdr>
            <w:top w:val="none" w:sz="0" w:space="0" w:color="auto"/>
            <w:left w:val="none" w:sz="0" w:space="0" w:color="auto"/>
            <w:bottom w:val="none" w:sz="0" w:space="0" w:color="auto"/>
            <w:right w:val="none" w:sz="0" w:space="0" w:color="auto"/>
          </w:divBdr>
        </w:div>
        <w:div w:id="865217960">
          <w:marLeft w:val="0"/>
          <w:marRight w:val="0"/>
          <w:marTop w:val="0"/>
          <w:marBottom w:val="0"/>
          <w:divBdr>
            <w:top w:val="none" w:sz="0" w:space="0" w:color="auto"/>
            <w:left w:val="none" w:sz="0" w:space="0" w:color="auto"/>
            <w:bottom w:val="none" w:sz="0" w:space="0" w:color="auto"/>
            <w:right w:val="none" w:sz="0" w:space="0" w:color="auto"/>
          </w:divBdr>
        </w:div>
        <w:div w:id="755714841">
          <w:marLeft w:val="0"/>
          <w:marRight w:val="0"/>
          <w:marTop w:val="0"/>
          <w:marBottom w:val="0"/>
          <w:divBdr>
            <w:top w:val="none" w:sz="0" w:space="0" w:color="auto"/>
            <w:left w:val="none" w:sz="0" w:space="0" w:color="auto"/>
            <w:bottom w:val="none" w:sz="0" w:space="0" w:color="auto"/>
            <w:right w:val="none" w:sz="0" w:space="0" w:color="auto"/>
          </w:divBdr>
        </w:div>
        <w:div w:id="1556350339">
          <w:marLeft w:val="0"/>
          <w:marRight w:val="0"/>
          <w:marTop w:val="0"/>
          <w:marBottom w:val="0"/>
          <w:divBdr>
            <w:top w:val="none" w:sz="0" w:space="0" w:color="auto"/>
            <w:left w:val="none" w:sz="0" w:space="0" w:color="auto"/>
            <w:bottom w:val="none" w:sz="0" w:space="0" w:color="auto"/>
            <w:right w:val="none" w:sz="0" w:space="0" w:color="auto"/>
          </w:divBdr>
        </w:div>
        <w:div w:id="2142993298">
          <w:marLeft w:val="0"/>
          <w:marRight w:val="0"/>
          <w:marTop w:val="0"/>
          <w:marBottom w:val="0"/>
          <w:divBdr>
            <w:top w:val="none" w:sz="0" w:space="0" w:color="auto"/>
            <w:left w:val="none" w:sz="0" w:space="0" w:color="auto"/>
            <w:bottom w:val="none" w:sz="0" w:space="0" w:color="auto"/>
            <w:right w:val="none" w:sz="0" w:space="0" w:color="auto"/>
          </w:divBdr>
        </w:div>
        <w:div w:id="807434035">
          <w:marLeft w:val="0"/>
          <w:marRight w:val="0"/>
          <w:marTop w:val="0"/>
          <w:marBottom w:val="0"/>
          <w:divBdr>
            <w:top w:val="none" w:sz="0" w:space="0" w:color="auto"/>
            <w:left w:val="none" w:sz="0" w:space="0" w:color="auto"/>
            <w:bottom w:val="none" w:sz="0" w:space="0" w:color="auto"/>
            <w:right w:val="none" w:sz="0" w:space="0" w:color="auto"/>
          </w:divBdr>
        </w:div>
        <w:div w:id="685910673">
          <w:marLeft w:val="0"/>
          <w:marRight w:val="0"/>
          <w:marTop w:val="0"/>
          <w:marBottom w:val="0"/>
          <w:divBdr>
            <w:top w:val="none" w:sz="0" w:space="0" w:color="auto"/>
            <w:left w:val="none" w:sz="0" w:space="0" w:color="auto"/>
            <w:bottom w:val="none" w:sz="0" w:space="0" w:color="auto"/>
            <w:right w:val="none" w:sz="0" w:space="0" w:color="auto"/>
          </w:divBdr>
        </w:div>
        <w:div w:id="350882901">
          <w:marLeft w:val="0"/>
          <w:marRight w:val="0"/>
          <w:marTop w:val="0"/>
          <w:marBottom w:val="0"/>
          <w:divBdr>
            <w:top w:val="none" w:sz="0" w:space="0" w:color="auto"/>
            <w:left w:val="none" w:sz="0" w:space="0" w:color="auto"/>
            <w:bottom w:val="none" w:sz="0" w:space="0" w:color="auto"/>
            <w:right w:val="none" w:sz="0" w:space="0" w:color="auto"/>
          </w:divBdr>
        </w:div>
        <w:div w:id="666833361">
          <w:marLeft w:val="0"/>
          <w:marRight w:val="0"/>
          <w:marTop w:val="0"/>
          <w:marBottom w:val="0"/>
          <w:divBdr>
            <w:top w:val="none" w:sz="0" w:space="0" w:color="auto"/>
            <w:left w:val="none" w:sz="0" w:space="0" w:color="auto"/>
            <w:bottom w:val="none" w:sz="0" w:space="0" w:color="auto"/>
            <w:right w:val="none" w:sz="0" w:space="0" w:color="auto"/>
          </w:divBdr>
        </w:div>
      </w:divsChild>
    </w:div>
    <w:div w:id="110512840">
      <w:bodyDiv w:val="1"/>
      <w:marLeft w:val="0"/>
      <w:marRight w:val="0"/>
      <w:marTop w:val="0"/>
      <w:marBottom w:val="0"/>
      <w:divBdr>
        <w:top w:val="none" w:sz="0" w:space="0" w:color="auto"/>
        <w:left w:val="none" w:sz="0" w:space="0" w:color="auto"/>
        <w:bottom w:val="none" w:sz="0" w:space="0" w:color="auto"/>
        <w:right w:val="none" w:sz="0" w:space="0" w:color="auto"/>
      </w:divBdr>
    </w:div>
    <w:div w:id="121505062">
      <w:bodyDiv w:val="1"/>
      <w:marLeft w:val="0"/>
      <w:marRight w:val="0"/>
      <w:marTop w:val="0"/>
      <w:marBottom w:val="0"/>
      <w:divBdr>
        <w:top w:val="none" w:sz="0" w:space="0" w:color="auto"/>
        <w:left w:val="none" w:sz="0" w:space="0" w:color="auto"/>
        <w:bottom w:val="none" w:sz="0" w:space="0" w:color="auto"/>
        <w:right w:val="none" w:sz="0" w:space="0" w:color="auto"/>
      </w:divBdr>
    </w:div>
    <w:div w:id="284624051">
      <w:bodyDiv w:val="1"/>
      <w:marLeft w:val="0"/>
      <w:marRight w:val="0"/>
      <w:marTop w:val="0"/>
      <w:marBottom w:val="0"/>
      <w:divBdr>
        <w:top w:val="none" w:sz="0" w:space="0" w:color="auto"/>
        <w:left w:val="none" w:sz="0" w:space="0" w:color="auto"/>
        <w:bottom w:val="none" w:sz="0" w:space="0" w:color="auto"/>
        <w:right w:val="none" w:sz="0" w:space="0" w:color="auto"/>
      </w:divBdr>
    </w:div>
    <w:div w:id="379136294">
      <w:bodyDiv w:val="1"/>
      <w:marLeft w:val="0"/>
      <w:marRight w:val="0"/>
      <w:marTop w:val="0"/>
      <w:marBottom w:val="0"/>
      <w:divBdr>
        <w:top w:val="none" w:sz="0" w:space="0" w:color="auto"/>
        <w:left w:val="none" w:sz="0" w:space="0" w:color="auto"/>
        <w:bottom w:val="none" w:sz="0" w:space="0" w:color="auto"/>
        <w:right w:val="none" w:sz="0" w:space="0" w:color="auto"/>
      </w:divBdr>
    </w:div>
    <w:div w:id="432097311">
      <w:bodyDiv w:val="1"/>
      <w:marLeft w:val="0"/>
      <w:marRight w:val="0"/>
      <w:marTop w:val="0"/>
      <w:marBottom w:val="0"/>
      <w:divBdr>
        <w:top w:val="none" w:sz="0" w:space="0" w:color="auto"/>
        <w:left w:val="none" w:sz="0" w:space="0" w:color="auto"/>
        <w:bottom w:val="none" w:sz="0" w:space="0" w:color="auto"/>
        <w:right w:val="none" w:sz="0" w:space="0" w:color="auto"/>
      </w:divBdr>
      <w:divsChild>
        <w:div w:id="1241598706">
          <w:marLeft w:val="0"/>
          <w:marRight w:val="0"/>
          <w:marTop w:val="0"/>
          <w:marBottom w:val="0"/>
          <w:divBdr>
            <w:top w:val="none" w:sz="0" w:space="0" w:color="auto"/>
            <w:left w:val="none" w:sz="0" w:space="0" w:color="auto"/>
            <w:bottom w:val="none" w:sz="0" w:space="0" w:color="auto"/>
            <w:right w:val="none" w:sz="0" w:space="0" w:color="auto"/>
          </w:divBdr>
        </w:div>
        <w:div w:id="1338191163">
          <w:marLeft w:val="0"/>
          <w:marRight w:val="0"/>
          <w:marTop w:val="0"/>
          <w:marBottom w:val="0"/>
          <w:divBdr>
            <w:top w:val="none" w:sz="0" w:space="0" w:color="auto"/>
            <w:left w:val="none" w:sz="0" w:space="0" w:color="auto"/>
            <w:bottom w:val="none" w:sz="0" w:space="0" w:color="auto"/>
            <w:right w:val="none" w:sz="0" w:space="0" w:color="auto"/>
          </w:divBdr>
        </w:div>
        <w:div w:id="1309936694">
          <w:marLeft w:val="0"/>
          <w:marRight w:val="0"/>
          <w:marTop w:val="0"/>
          <w:marBottom w:val="0"/>
          <w:divBdr>
            <w:top w:val="none" w:sz="0" w:space="0" w:color="auto"/>
            <w:left w:val="none" w:sz="0" w:space="0" w:color="auto"/>
            <w:bottom w:val="none" w:sz="0" w:space="0" w:color="auto"/>
            <w:right w:val="none" w:sz="0" w:space="0" w:color="auto"/>
          </w:divBdr>
        </w:div>
        <w:div w:id="1863743033">
          <w:marLeft w:val="0"/>
          <w:marRight w:val="0"/>
          <w:marTop w:val="0"/>
          <w:marBottom w:val="0"/>
          <w:divBdr>
            <w:top w:val="none" w:sz="0" w:space="0" w:color="auto"/>
            <w:left w:val="none" w:sz="0" w:space="0" w:color="auto"/>
            <w:bottom w:val="none" w:sz="0" w:space="0" w:color="auto"/>
            <w:right w:val="none" w:sz="0" w:space="0" w:color="auto"/>
          </w:divBdr>
        </w:div>
        <w:div w:id="256988251">
          <w:marLeft w:val="0"/>
          <w:marRight w:val="0"/>
          <w:marTop w:val="0"/>
          <w:marBottom w:val="0"/>
          <w:divBdr>
            <w:top w:val="none" w:sz="0" w:space="0" w:color="auto"/>
            <w:left w:val="none" w:sz="0" w:space="0" w:color="auto"/>
            <w:bottom w:val="none" w:sz="0" w:space="0" w:color="auto"/>
            <w:right w:val="none" w:sz="0" w:space="0" w:color="auto"/>
          </w:divBdr>
        </w:div>
        <w:div w:id="995690222">
          <w:marLeft w:val="0"/>
          <w:marRight w:val="0"/>
          <w:marTop w:val="0"/>
          <w:marBottom w:val="0"/>
          <w:divBdr>
            <w:top w:val="none" w:sz="0" w:space="0" w:color="auto"/>
            <w:left w:val="none" w:sz="0" w:space="0" w:color="auto"/>
            <w:bottom w:val="none" w:sz="0" w:space="0" w:color="auto"/>
            <w:right w:val="none" w:sz="0" w:space="0" w:color="auto"/>
          </w:divBdr>
        </w:div>
        <w:div w:id="1618294517">
          <w:marLeft w:val="0"/>
          <w:marRight w:val="0"/>
          <w:marTop w:val="0"/>
          <w:marBottom w:val="0"/>
          <w:divBdr>
            <w:top w:val="none" w:sz="0" w:space="0" w:color="auto"/>
            <w:left w:val="none" w:sz="0" w:space="0" w:color="auto"/>
            <w:bottom w:val="none" w:sz="0" w:space="0" w:color="auto"/>
            <w:right w:val="none" w:sz="0" w:space="0" w:color="auto"/>
          </w:divBdr>
        </w:div>
        <w:div w:id="1925607180">
          <w:marLeft w:val="0"/>
          <w:marRight w:val="0"/>
          <w:marTop w:val="0"/>
          <w:marBottom w:val="0"/>
          <w:divBdr>
            <w:top w:val="none" w:sz="0" w:space="0" w:color="auto"/>
            <w:left w:val="none" w:sz="0" w:space="0" w:color="auto"/>
            <w:bottom w:val="none" w:sz="0" w:space="0" w:color="auto"/>
            <w:right w:val="none" w:sz="0" w:space="0" w:color="auto"/>
          </w:divBdr>
        </w:div>
        <w:div w:id="1399940787">
          <w:marLeft w:val="0"/>
          <w:marRight w:val="0"/>
          <w:marTop w:val="0"/>
          <w:marBottom w:val="0"/>
          <w:divBdr>
            <w:top w:val="none" w:sz="0" w:space="0" w:color="auto"/>
            <w:left w:val="none" w:sz="0" w:space="0" w:color="auto"/>
            <w:bottom w:val="none" w:sz="0" w:space="0" w:color="auto"/>
            <w:right w:val="none" w:sz="0" w:space="0" w:color="auto"/>
          </w:divBdr>
        </w:div>
      </w:divsChild>
    </w:div>
    <w:div w:id="595674695">
      <w:bodyDiv w:val="1"/>
      <w:marLeft w:val="0"/>
      <w:marRight w:val="0"/>
      <w:marTop w:val="0"/>
      <w:marBottom w:val="0"/>
      <w:divBdr>
        <w:top w:val="none" w:sz="0" w:space="0" w:color="auto"/>
        <w:left w:val="none" w:sz="0" w:space="0" w:color="auto"/>
        <w:bottom w:val="none" w:sz="0" w:space="0" w:color="auto"/>
        <w:right w:val="none" w:sz="0" w:space="0" w:color="auto"/>
      </w:divBdr>
    </w:div>
    <w:div w:id="677394090">
      <w:bodyDiv w:val="1"/>
      <w:marLeft w:val="0"/>
      <w:marRight w:val="0"/>
      <w:marTop w:val="0"/>
      <w:marBottom w:val="0"/>
      <w:divBdr>
        <w:top w:val="none" w:sz="0" w:space="0" w:color="auto"/>
        <w:left w:val="none" w:sz="0" w:space="0" w:color="auto"/>
        <w:bottom w:val="none" w:sz="0" w:space="0" w:color="auto"/>
        <w:right w:val="none" w:sz="0" w:space="0" w:color="auto"/>
      </w:divBdr>
    </w:div>
    <w:div w:id="678316150">
      <w:bodyDiv w:val="1"/>
      <w:marLeft w:val="0"/>
      <w:marRight w:val="0"/>
      <w:marTop w:val="0"/>
      <w:marBottom w:val="0"/>
      <w:divBdr>
        <w:top w:val="none" w:sz="0" w:space="0" w:color="auto"/>
        <w:left w:val="none" w:sz="0" w:space="0" w:color="auto"/>
        <w:bottom w:val="none" w:sz="0" w:space="0" w:color="auto"/>
        <w:right w:val="none" w:sz="0" w:space="0" w:color="auto"/>
      </w:divBdr>
    </w:div>
    <w:div w:id="710347689">
      <w:bodyDiv w:val="1"/>
      <w:marLeft w:val="0"/>
      <w:marRight w:val="0"/>
      <w:marTop w:val="0"/>
      <w:marBottom w:val="0"/>
      <w:divBdr>
        <w:top w:val="none" w:sz="0" w:space="0" w:color="auto"/>
        <w:left w:val="none" w:sz="0" w:space="0" w:color="auto"/>
        <w:bottom w:val="none" w:sz="0" w:space="0" w:color="auto"/>
        <w:right w:val="none" w:sz="0" w:space="0" w:color="auto"/>
      </w:divBdr>
    </w:div>
    <w:div w:id="906262322">
      <w:bodyDiv w:val="1"/>
      <w:marLeft w:val="0"/>
      <w:marRight w:val="0"/>
      <w:marTop w:val="0"/>
      <w:marBottom w:val="0"/>
      <w:divBdr>
        <w:top w:val="none" w:sz="0" w:space="0" w:color="auto"/>
        <w:left w:val="none" w:sz="0" w:space="0" w:color="auto"/>
        <w:bottom w:val="none" w:sz="0" w:space="0" w:color="auto"/>
        <w:right w:val="none" w:sz="0" w:space="0" w:color="auto"/>
      </w:divBdr>
    </w:div>
    <w:div w:id="990913852">
      <w:bodyDiv w:val="1"/>
      <w:marLeft w:val="0"/>
      <w:marRight w:val="0"/>
      <w:marTop w:val="0"/>
      <w:marBottom w:val="0"/>
      <w:divBdr>
        <w:top w:val="none" w:sz="0" w:space="0" w:color="auto"/>
        <w:left w:val="none" w:sz="0" w:space="0" w:color="auto"/>
        <w:bottom w:val="none" w:sz="0" w:space="0" w:color="auto"/>
        <w:right w:val="none" w:sz="0" w:space="0" w:color="auto"/>
      </w:divBdr>
    </w:div>
    <w:div w:id="1234003921">
      <w:bodyDiv w:val="1"/>
      <w:marLeft w:val="0"/>
      <w:marRight w:val="0"/>
      <w:marTop w:val="0"/>
      <w:marBottom w:val="0"/>
      <w:divBdr>
        <w:top w:val="none" w:sz="0" w:space="0" w:color="auto"/>
        <w:left w:val="none" w:sz="0" w:space="0" w:color="auto"/>
        <w:bottom w:val="none" w:sz="0" w:space="0" w:color="auto"/>
        <w:right w:val="none" w:sz="0" w:space="0" w:color="auto"/>
      </w:divBdr>
      <w:divsChild>
        <w:div w:id="1691106619">
          <w:marLeft w:val="0"/>
          <w:marRight w:val="0"/>
          <w:marTop w:val="0"/>
          <w:marBottom w:val="0"/>
          <w:divBdr>
            <w:top w:val="none" w:sz="0" w:space="0" w:color="auto"/>
            <w:left w:val="none" w:sz="0" w:space="0" w:color="auto"/>
            <w:bottom w:val="none" w:sz="0" w:space="0" w:color="auto"/>
            <w:right w:val="none" w:sz="0" w:space="0" w:color="auto"/>
          </w:divBdr>
        </w:div>
        <w:div w:id="334965816">
          <w:marLeft w:val="0"/>
          <w:marRight w:val="0"/>
          <w:marTop w:val="0"/>
          <w:marBottom w:val="0"/>
          <w:divBdr>
            <w:top w:val="none" w:sz="0" w:space="0" w:color="auto"/>
            <w:left w:val="none" w:sz="0" w:space="0" w:color="auto"/>
            <w:bottom w:val="none" w:sz="0" w:space="0" w:color="auto"/>
            <w:right w:val="none" w:sz="0" w:space="0" w:color="auto"/>
          </w:divBdr>
        </w:div>
        <w:div w:id="2111045901">
          <w:marLeft w:val="0"/>
          <w:marRight w:val="0"/>
          <w:marTop w:val="0"/>
          <w:marBottom w:val="0"/>
          <w:divBdr>
            <w:top w:val="none" w:sz="0" w:space="0" w:color="auto"/>
            <w:left w:val="none" w:sz="0" w:space="0" w:color="auto"/>
            <w:bottom w:val="none" w:sz="0" w:space="0" w:color="auto"/>
            <w:right w:val="none" w:sz="0" w:space="0" w:color="auto"/>
          </w:divBdr>
        </w:div>
        <w:div w:id="1259758186">
          <w:marLeft w:val="0"/>
          <w:marRight w:val="0"/>
          <w:marTop w:val="0"/>
          <w:marBottom w:val="0"/>
          <w:divBdr>
            <w:top w:val="none" w:sz="0" w:space="0" w:color="auto"/>
            <w:left w:val="none" w:sz="0" w:space="0" w:color="auto"/>
            <w:bottom w:val="none" w:sz="0" w:space="0" w:color="auto"/>
            <w:right w:val="none" w:sz="0" w:space="0" w:color="auto"/>
          </w:divBdr>
        </w:div>
        <w:div w:id="505096417">
          <w:marLeft w:val="0"/>
          <w:marRight w:val="0"/>
          <w:marTop w:val="0"/>
          <w:marBottom w:val="0"/>
          <w:divBdr>
            <w:top w:val="none" w:sz="0" w:space="0" w:color="auto"/>
            <w:left w:val="none" w:sz="0" w:space="0" w:color="auto"/>
            <w:bottom w:val="none" w:sz="0" w:space="0" w:color="auto"/>
            <w:right w:val="none" w:sz="0" w:space="0" w:color="auto"/>
          </w:divBdr>
        </w:div>
        <w:div w:id="497815398">
          <w:marLeft w:val="0"/>
          <w:marRight w:val="0"/>
          <w:marTop w:val="0"/>
          <w:marBottom w:val="0"/>
          <w:divBdr>
            <w:top w:val="none" w:sz="0" w:space="0" w:color="auto"/>
            <w:left w:val="none" w:sz="0" w:space="0" w:color="auto"/>
            <w:bottom w:val="none" w:sz="0" w:space="0" w:color="auto"/>
            <w:right w:val="none" w:sz="0" w:space="0" w:color="auto"/>
          </w:divBdr>
        </w:div>
      </w:divsChild>
    </w:div>
    <w:div w:id="1283076191">
      <w:bodyDiv w:val="1"/>
      <w:marLeft w:val="0"/>
      <w:marRight w:val="0"/>
      <w:marTop w:val="0"/>
      <w:marBottom w:val="0"/>
      <w:divBdr>
        <w:top w:val="none" w:sz="0" w:space="0" w:color="auto"/>
        <w:left w:val="none" w:sz="0" w:space="0" w:color="auto"/>
        <w:bottom w:val="none" w:sz="0" w:space="0" w:color="auto"/>
        <w:right w:val="none" w:sz="0" w:space="0" w:color="auto"/>
      </w:divBdr>
    </w:div>
    <w:div w:id="1300575516">
      <w:bodyDiv w:val="1"/>
      <w:marLeft w:val="0"/>
      <w:marRight w:val="0"/>
      <w:marTop w:val="0"/>
      <w:marBottom w:val="0"/>
      <w:divBdr>
        <w:top w:val="none" w:sz="0" w:space="0" w:color="auto"/>
        <w:left w:val="none" w:sz="0" w:space="0" w:color="auto"/>
        <w:bottom w:val="none" w:sz="0" w:space="0" w:color="auto"/>
        <w:right w:val="none" w:sz="0" w:space="0" w:color="auto"/>
      </w:divBdr>
    </w:div>
    <w:div w:id="1546942366">
      <w:bodyDiv w:val="1"/>
      <w:marLeft w:val="0"/>
      <w:marRight w:val="0"/>
      <w:marTop w:val="0"/>
      <w:marBottom w:val="0"/>
      <w:divBdr>
        <w:top w:val="none" w:sz="0" w:space="0" w:color="auto"/>
        <w:left w:val="none" w:sz="0" w:space="0" w:color="auto"/>
        <w:bottom w:val="none" w:sz="0" w:space="0" w:color="auto"/>
        <w:right w:val="none" w:sz="0" w:space="0" w:color="auto"/>
      </w:divBdr>
      <w:divsChild>
        <w:div w:id="1019356825">
          <w:marLeft w:val="0"/>
          <w:marRight w:val="0"/>
          <w:marTop w:val="0"/>
          <w:marBottom w:val="0"/>
          <w:divBdr>
            <w:top w:val="none" w:sz="0" w:space="0" w:color="auto"/>
            <w:left w:val="none" w:sz="0" w:space="0" w:color="auto"/>
            <w:bottom w:val="none" w:sz="0" w:space="0" w:color="auto"/>
            <w:right w:val="none" w:sz="0" w:space="0" w:color="auto"/>
          </w:divBdr>
        </w:div>
        <w:div w:id="1034039164">
          <w:marLeft w:val="0"/>
          <w:marRight w:val="0"/>
          <w:marTop w:val="0"/>
          <w:marBottom w:val="0"/>
          <w:divBdr>
            <w:top w:val="none" w:sz="0" w:space="0" w:color="auto"/>
            <w:left w:val="none" w:sz="0" w:space="0" w:color="auto"/>
            <w:bottom w:val="none" w:sz="0" w:space="0" w:color="auto"/>
            <w:right w:val="none" w:sz="0" w:space="0" w:color="auto"/>
          </w:divBdr>
        </w:div>
        <w:div w:id="940408635">
          <w:marLeft w:val="0"/>
          <w:marRight w:val="0"/>
          <w:marTop w:val="0"/>
          <w:marBottom w:val="0"/>
          <w:divBdr>
            <w:top w:val="none" w:sz="0" w:space="0" w:color="auto"/>
            <w:left w:val="none" w:sz="0" w:space="0" w:color="auto"/>
            <w:bottom w:val="none" w:sz="0" w:space="0" w:color="auto"/>
            <w:right w:val="none" w:sz="0" w:space="0" w:color="auto"/>
          </w:divBdr>
        </w:div>
        <w:div w:id="815537863">
          <w:marLeft w:val="0"/>
          <w:marRight w:val="0"/>
          <w:marTop w:val="0"/>
          <w:marBottom w:val="0"/>
          <w:divBdr>
            <w:top w:val="none" w:sz="0" w:space="0" w:color="auto"/>
            <w:left w:val="none" w:sz="0" w:space="0" w:color="auto"/>
            <w:bottom w:val="none" w:sz="0" w:space="0" w:color="auto"/>
            <w:right w:val="none" w:sz="0" w:space="0" w:color="auto"/>
          </w:divBdr>
        </w:div>
        <w:div w:id="1320617544">
          <w:marLeft w:val="0"/>
          <w:marRight w:val="0"/>
          <w:marTop w:val="0"/>
          <w:marBottom w:val="0"/>
          <w:divBdr>
            <w:top w:val="none" w:sz="0" w:space="0" w:color="auto"/>
            <w:left w:val="none" w:sz="0" w:space="0" w:color="auto"/>
            <w:bottom w:val="none" w:sz="0" w:space="0" w:color="auto"/>
            <w:right w:val="none" w:sz="0" w:space="0" w:color="auto"/>
          </w:divBdr>
        </w:div>
        <w:div w:id="134951901">
          <w:marLeft w:val="0"/>
          <w:marRight w:val="0"/>
          <w:marTop w:val="0"/>
          <w:marBottom w:val="0"/>
          <w:divBdr>
            <w:top w:val="none" w:sz="0" w:space="0" w:color="auto"/>
            <w:left w:val="none" w:sz="0" w:space="0" w:color="auto"/>
            <w:bottom w:val="none" w:sz="0" w:space="0" w:color="auto"/>
            <w:right w:val="none" w:sz="0" w:space="0" w:color="auto"/>
          </w:divBdr>
        </w:div>
        <w:div w:id="1334067731">
          <w:marLeft w:val="0"/>
          <w:marRight w:val="0"/>
          <w:marTop w:val="0"/>
          <w:marBottom w:val="0"/>
          <w:divBdr>
            <w:top w:val="none" w:sz="0" w:space="0" w:color="auto"/>
            <w:left w:val="none" w:sz="0" w:space="0" w:color="auto"/>
            <w:bottom w:val="none" w:sz="0" w:space="0" w:color="auto"/>
            <w:right w:val="none" w:sz="0" w:space="0" w:color="auto"/>
          </w:divBdr>
        </w:div>
      </w:divsChild>
    </w:div>
    <w:div w:id="1826894777">
      <w:bodyDiv w:val="1"/>
      <w:marLeft w:val="0"/>
      <w:marRight w:val="0"/>
      <w:marTop w:val="0"/>
      <w:marBottom w:val="0"/>
      <w:divBdr>
        <w:top w:val="none" w:sz="0" w:space="0" w:color="auto"/>
        <w:left w:val="none" w:sz="0" w:space="0" w:color="auto"/>
        <w:bottom w:val="none" w:sz="0" w:space="0" w:color="auto"/>
        <w:right w:val="none" w:sz="0" w:space="0" w:color="auto"/>
      </w:divBdr>
    </w:div>
    <w:div w:id="20348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theme" Target="theme/theme1.xml"/><Relationship Id="rId21" Type="http://schemas.microsoft.com/office/2007/relationships/diagramDrawing" Target="diagrams/drawing2.xml"/><Relationship Id="rId34" Type="http://schemas.openxmlformats.org/officeDocument/2006/relationships/hyperlink" Target="https://datalab.digital/legislativa/"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hyperlink" Target="https://datalab.digital/dokument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s://www.zakonypreludi.sk/zz/2020-85/znenie-202005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diagramQuickStyle" Target="diagrams/quickStyle3.xml"/><Relationship Id="rId32" Type="http://schemas.openxmlformats.org/officeDocument/2006/relationships/hyperlink" Target="https://datalab.digital/legislativa/"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yperlink" Target="https://www.zakonypreludi.sk/zz/2020-85/znenie-20200501"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QuickStyle" Target="diagrams/quickStyle2.xml"/><Relationship Id="rId31" Type="http://schemas.openxmlformats.org/officeDocument/2006/relationships/hyperlink" Target="https://managementmania.com/sk/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yperlink" Target="https://www.zakonypreludi.sk/zz/2020-78/znenie-20200501" TargetMode="External"/><Relationship Id="rId30" Type="http://schemas.openxmlformats.org/officeDocument/2006/relationships/hyperlink" Target="https://joinup.ec.europa.eu/sites/default/files/inline-files/EUPL%201_1%20Guidelines%20SK%20Joinup.pdf" TargetMode="External"/><Relationship Id="rId35" Type="http://schemas.openxmlformats.org/officeDocument/2006/relationships/hyperlink" Target="https://datalab.digita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2857A5-0856-F447-A8FB-97345627030C}" type="doc">
      <dgm:prSet loTypeId="urn:microsoft.com/office/officeart/2005/8/layout/pyramid1" loCatId="pyramid" qsTypeId="urn:microsoft.com/office/officeart/2005/8/quickstyle/simple1" qsCatId="simple" csTypeId="urn:microsoft.com/office/officeart/2005/8/colors/accent1_2" csCatId="accent1" phldr="1"/>
      <dgm:spPr/>
      <dgm:t>
        <a:bodyPr/>
        <a:lstStyle/>
        <a:p>
          <a:endParaRPr lang="sk-SK"/>
        </a:p>
      </dgm:t>
    </dgm:pt>
    <dgm:pt modelId="{421017E8-5BA9-8345-85E5-6CD06AA9B57F}">
      <dgm:prSet phldrT="[Text]"/>
      <dgm:spPr/>
      <dgm:t>
        <a:bodyPr/>
        <a:lstStyle/>
        <a:p>
          <a:endParaRPr lang="sk-SK"/>
        </a:p>
        <a:p>
          <a:r>
            <a:rPr lang="sk-SK"/>
            <a:t>Siem</a:t>
          </a:r>
        </a:p>
      </dgm:t>
    </dgm:pt>
    <dgm:pt modelId="{6C7CD770-65C0-C140-83C0-51F530EE2403}" type="parTrans" cxnId="{2019F2B2-7BD4-4F48-8782-29F4148017FF}">
      <dgm:prSet/>
      <dgm:spPr/>
      <dgm:t>
        <a:bodyPr/>
        <a:lstStyle/>
        <a:p>
          <a:endParaRPr lang="sk-SK"/>
        </a:p>
      </dgm:t>
    </dgm:pt>
    <dgm:pt modelId="{7998732E-5408-1D41-A851-1AFD3E52609F}" type="sibTrans" cxnId="{2019F2B2-7BD4-4F48-8782-29F4148017FF}">
      <dgm:prSet/>
      <dgm:spPr/>
      <dgm:t>
        <a:bodyPr/>
        <a:lstStyle/>
        <a:p>
          <a:endParaRPr lang="sk-SK"/>
        </a:p>
      </dgm:t>
    </dgm:pt>
    <dgm:pt modelId="{258E0AA6-756E-554F-80E4-0364D0A9C79C}">
      <dgm:prSet phldrT="[Text]"/>
      <dgm:spPr/>
      <dgm:t>
        <a:bodyPr/>
        <a:lstStyle/>
        <a:p>
          <a:r>
            <a:rPr lang="sk-SK"/>
            <a:t>XDR</a:t>
          </a:r>
        </a:p>
      </dgm:t>
    </dgm:pt>
    <dgm:pt modelId="{4733076E-6ED5-E74D-BA08-BEE442C12C01}" type="parTrans" cxnId="{028B29EA-590E-FF42-8BDF-3DB121100B33}">
      <dgm:prSet/>
      <dgm:spPr/>
      <dgm:t>
        <a:bodyPr/>
        <a:lstStyle/>
        <a:p>
          <a:endParaRPr lang="sk-SK"/>
        </a:p>
      </dgm:t>
    </dgm:pt>
    <dgm:pt modelId="{BE7A0A98-840F-1946-87D8-D5DC62754710}" type="sibTrans" cxnId="{028B29EA-590E-FF42-8BDF-3DB121100B33}">
      <dgm:prSet/>
      <dgm:spPr/>
      <dgm:t>
        <a:bodyPr/>
        <a:lstStyle/>
        <a:p>
          <a:endParaRPr lang="sk-SK"/>
        </a:p>
      </dgm:t>
    </dgm:pt>
    <dgm:pt modelId="{5EF5B68C-A3CA-8C48-AA26-62D451E710A0}">
      <dgm:prSet phldrT="[Text]"/>
      <dgm:spPr/>
      <dgm:t>
        <a:bodyPr/>
        <a:lstStyle/>
        <a:p>
          <a:r>
            <a:rPr lang="sk-SK"/>
            <a:t>NDR</a:t>
          </a:r>
        </a:p>
      </dgm:t>
    </dgm:pt>
    <dgm:pt modelId="{1479941D-B6E9-3F4D-AD5E-0C251D62DBEA}" type="parTrans" cxnId="{C00DD9C8-1E1F-FE47-BC67-EEA71603F356}">
      <dgm:prSet/>
      <dgm:spPr/>
      <dgm:t>
        <a:bodyPr/>
        <a:lstStyle/>
        <a:p>
          <a:endParaRPr lang="sk-SK"/>
        </a:p>
      </dgm:t>
    </dgm:pt>
    <dgm:pt modelId="{FC0BE502-CA08-6646-9A7E-14220B6BBC1B}" type="sibTrans" cxnId="{C00DD9C8-1E1F-FE47-BC67-EEA71603F356}">
      <dgm:prSet/>
      <dgm:spPr/>
      <dgm:t>
        <a:bodyPr/>
        <a:lstStyle/>
        <a:p>
          <a:endParaRPr lang="sk-SK"/>
        </a:p>
      </dgm:t>
    </dgm:pt>
    <dgm:pt modelId="{3EA59C5E-E173-CD48-866A-4265AFA9D76D}">
      <dgm:prSet/>
      <dgm:spPr/>
      <dgm:t>
        <a:bodyPr/>
        <a:lstStyle/>
        <a:p>
          <a:r>
            <a:rPr lang="sk-SK"/>
            <a:t>Hardware a Software</a:t>
          </a:r>
        </a:p>
      </dgm:t>
    </dgm:pt>
    <dgm:pt modelId="{870F4656-C414-3443-9A08-71D0B1D0536D}" type="parTrans" cxnId="{34C1EF47-B866-2C40-A0F0-B3A2B38DF90A}">
      <dgm:prSet/>
      <dgm:spPr/>
      <dgm:t>
        <a:bodyPr/>
        <a:lstStyle/>
        <a:p>
          <a:endParaRPr lang="sk-SK"/>
        </a:p>
      </dgm:t>
    </dgm:pt>
    <dgm:pt modelId="{34EA9A17-F9E0-DA48-9F35-263783D4EFB8}" type="sibTrans" cxnId="{34C1EF47-B866-2C40-A0F0-B3A2B38DF90A}">
      <dgm:prSet/>
      <dgm:spPr/>
      <dgm:t>
        <a:bodyPr/>
        <a:lstStyle/>
        <a:p>
          <a:endParaRPr lang="sk-SK"/>
        </a:p>
      </dgm:t>
    </dgm:pt>
    <dgm:pt modelId="{B1873C07-F2B7-2141-984B-87FA326C5219}" type="pres">
      <dgm:prSet presAssocID="{D32857A5-0856-F447-A8FB-97345627030C}" presName="Name0" presStyleCnt="0">
        <dgm:presLayoutVars>
          <dgm:dir/>
          <dgm:animLvl val="lvl"/>
          <dgm:resizeHandles val="exact"/>
        </dgm:presLayoutVars>
      </dgm:prSet>
      <dgm:spPr/>
    </dgm:pt>
    <dgm:pt modelId="{6602FCDC-DDC8-A745-9581-A6264DBB5092}" type="pres">
      <dgm:prSet presAssocID="{421017E8-5BA9-8345-85E5-6CD06AA9B57F}" presName="Name8" presStyleCnt="0"/>
      <dgm:spPr/>
    </dgm:pt>
    <dgm:pt modelId="{D5E5A5F1-4BA9-3743-99BD-C43D8ACE4FED}" type="pres">
      <dgm:prSet presAssocID="{421017E8-5BA9-8345-85E5-6CD06AA9B57F}" presName="level" presStyleLbl="node1" presStyleIdx="0" presStyleCnt="4">
        <dgm:presLayoutVars>
          <dgm:chMax val="1"/>
          <dgm:bulletEnabled val="1"/>
        </dgm:presLayoutVars>
      </dgm:prSet>
      <dgm:spPr/>
    </dgm:pt>
    <dgm:pt modelId="{5427F712-1C79-E64B-A4B6-EDE8E533DA25}" type="pres">
      <dgm:prSet presAssocID="{421017E8-5BA9-8345-85E5-6CD06AA9B57F}" presName="levelTx" presStyleLbl="revTx" presStyleIdx="0" presStyleCnt="0">
        <dgm:presLayoutVars>
          <dgm:chMax val="1"/>
          <dgm:bulletEnabled val="1"/>
        </dgm:presLayoutVars>
      </dgm:prSet>
      <dgm:spPr/>
    </dgm:pt>
    <dgm:pt modelId="{D1B792A3-2867-B240-8EBF-9756EE29F56A}" type="pres">
      <dgm:prSet presAssocID="{258E0AA6-756E-554F-80E4-0364D0A9C79C}" presName="Name8" presStyleCnt="0"/>
      <dgm:spPr/>
    </dgm:pt>
    <dgm:pt modelId="{5E1C7ED8-7E54-5B4D-A8C3-6AB8999133E1}" type="pres">
      <dgm:prSet presAssocID="{258E0AA6-756E-554F-80E4-0364D0A9C79C}" presName="level" presStyleLbl="node1" presStyleIdx="1" presStyleCnt="4">
        <dgm:presLayoutVars>
          <dgm:chMax val="1"/>
          <dgm:bulletEnabled val="1"/>
        </dgm:presLayoutVars>
      </dgm:prSet>
      <dgm:spPr/>
    </dgm:pt>
    <dgm:pt modelId="{E0F6487E-277D-EC4A-9E29-5D8745B02B65}" type="pres">
      <dgm:prSet presAssocID="{258E0AA6-756E-554F-80E4-0364D0A9C79C}" presName="levelTx" presStyleLbl="revTx" presStyleIdx="0" presStyleCnt="0">
        <dgm:presLayoutVars>
          <dgm:chMax val="1"/>
          <dgm:bulletEnabled val="1"/>
        </dgm:presLayoutVars>
      </dgm:prSet>
      <dgm:spPr/>
    </dgm:pt>
    <dgm:pt modelId="{A255478D-98AE-8A44-BD1B-5974EADFCD73}" type="pres">
      <dgm:prSet presAssocID="{5EF5B68C-A3CA-8C48-AA26-62D451E710A0}" presName="Name8" presStyleCnt="0"/>
      <dgm:spPr/>
    </dgm:pt>
    <dgm:pt modelId="{195D162C-647E-354A-A322-8AE5383C9EED}" type="pres">
      <dgm:prSet presAssocID="{5EF5B68C-A3CA-8C48-AA26-62D451E710A0}" presName="level" presStyleLbl="node1" presStyleIdx="2" presStyleCnt="4">
        <dgm:presLayoutVars>
          <dgm:chMax val="1"/>
          <dgm:bulletEnabled val="1"/>
        </dgm:presLayoutVars>
      </dgm:prSet>
      <dgm:spPr/>
    </dgm:pt>
    <dgm:pt modelId="{DB064E7A-003F-5A43-A59F-DD413769EF2C}" type="pres">
      <dgm:prSet presAssocID="{5EF5B68C-A3CA-8C48-AA26-62D451E710A0}" presName="levelTx" presStyleLbl="revTx" presStyleIdx="0" presStyleCnt="0">
        <dgm:presLayoutVars>
          <dgm:chMax val="1"/>
          <dgm:bulletEnabled val="1"/>
        </dgm:presLayoutVars>
      </dgm:prSet>
      <dgm:spPr/>
    </dgm:pt>
    <dgm:pt modelId="{F02E25C2-0E4E-6143-95E1-D6A133443E52}" type="pres">
      <dgm:prSet presAssocID="{3EA59C5E-E173-CD48-866A-4265AFA9D76D}" presName="Name8" presStyleCnt="0"/>
      <dgm:spPr/>
    </dgm:pt>
    <dgm:pt modelId="{574632EB-1F13-DD47-B155-214723486C6B}" type="pres">
      <dgm:prSet presAssocID="{3EA59C5E-E173-CD48-866A-4265AFA9D76D}" presName="level" presStyleLbl="node1" presStyleIdx="3" presStyleCnt="4">
        <dgm:presLayoutVars>
          <dgm:chMax val="1"/>
          <dgm:bulletEnabled val="1"/>
        </dgm:presLayoutVars>
      </dgm:prSet>
      <dgm:spPr/>
    </dgm:pt>
    <dgm:pt modelId="{6058FC12-66A6-194A-9769-29759C4EB798}" type="pres">
      <dgm:prSet presAssocID="{3EA59C5E-E173-CD48-866A-4265AFA9D76D}" presName="levelTx" presStyleLbl="revTx" presStyleIdx="0" presStyleCnt="0">
        <dgm:presLayoutVars>
          <dgm:chMax val="1"/>
          <dgm:bulletEnabled val="1"/>
        </dgm:presLayoutVars>
      </dgm:prSet>
      <dgm:spPr/>
    </dgm:pt>
  </dgm:ptLst>
  <dgm:cxnLst>
    <dgm:cxn modelId="{F0F3BA0E-5FFA-0D47-B1DA-8DBDB3800148}" type="presOf" srcId="{5EF5B68C-A3CA-8C48-AA26-62D451E710A0}" destId="{DB064E7A-003F-5A43-A59F-DD413769EF2C}" srcOrd="1" destOrd="0" presId="urn:microsoft.com/office/officeart/2005/8/layout/pyramid1"/>
    <dgm:cxn modelId="{DE02AF0F-BEBA-174C-9447-97886B30B647}" type="presOf" srcId="{3EA59C5E-E173-CD48-866A-4265AFA9D76D}" destId="{574632EB-1F13-DD47-B155-214723486C6B}" srcOrd="0" destOrd="0" presId="urn:microsoft.com/office/officeart/2005/8/layout/pyramid1"/>
    <dgm:cxn modelId="{C36DE35E-7208-3F4F-8147-2090CA87AC67}" type="presOf" srcId="{258E0AA6-756E-554F-80E4-0364D0A9C79C}" destId="{E0F6487E-277D-EC4A-9E29-5D8745B02B65}" srcOrd="1" destOrd="0" presId="urn:microsoft.com/office/officeart/2005/8/layout/pyramid1"/>
    <dgm:cxn modelId="{34C1EF47-B866-2C40-A0F0-B3A2B38DF90A}" srcId="{D32857A5-0856-F447-A8FB-97345627030C}" destId="{3EA59C5E-E173-CD48-866A-4265AFA9D76D}" srcOrd="3" destOrd="0" parTransId="{870F4656-C414-3443-9A08-71D0B1D0536D}" sibTransId="{34EA9A17-F9E0-DA48-9F35-263783D4EFB8}"/>
    <dgm:cxn modelId="{C6D6F45A-597C-3846-9B51-6BE9EDBE1663}" type="presOf" srcId="{258E0AA6-756E-554F-80E4-0364D0A9C79C}" destId="{5E1C7ED8-7E54-5B4D-A8C3-6AB8999133E1}" srcOrd="0" destOrd="0" presId="urn:microsoft.com/office/officeart/2005/8/layout/pyramid1"/>
    <dgm:cxn modelId="{75199A7F-2281-7D49-85FE-9742374115EB}" type="presOf" srcId="{5EF5B68C-A3CA-8C48-AA26-62D451E710A0}" destId="{195D162C-647E-354A-A322-8AE5383C9EED}" srcOrd="0" destOrd="0" presId="urn:microsoft.com/office/officeart/2005/8/layout/pyramid1"/>
    <dgm:cxn modelId="{B903D886-2893-B94D-A102-47D79CC6255A}" type="presOf" srcId="{D32857A5-0856-F447-A8FB-97345627030C}" destId="{B1873C07-F2B7-2141-984B-87FA326C5219}" srcOrd="0" destOrd="0" presId="urn:microsoft.com/office/officeart/2005/8/layout/pyramid1"/>
    <dgm:cxn modelId="{7BA53AAB-7473-7241-BB5C-CE55FB7B0AD0}" type="presOf" srcId="{3EA59C5E-E173-CD48-866A-4265AFA9D76D}" destId="{6058FC12-66A6-194A-9769-29759C4EB798}" srcOrd="1" destOrd="0" presId="urn:microsoft.com/office/officeart/2005/8/layout/pyramid1"/>
    <dgm:cxn modelId="{2019F2B2-7BD4-4F48-8782-29F4148017FF}" srcId="{D32857A5-0856-F447-A8FB-97345627030C}" destId="{421017E8-5BA9-8345-85E5-6CD06AA9B57F}" srcOrd="0" destOrd="0" parTransId="{6C7CD770-65C0-C140-83C0-51F530EE2403}" sibTransId="{7998732E-5408-1D41-A851-1AFD3E52609F}"/>
    <dgm:cxn modelId="{0D8BA7C0-3D31-2F4A-8F16-1D6A89C5BCCC}" type="presOf" srcId="{421017E8-5BA9-8345-85E5-6CD06AA9B57F}" destId="{5427F712-1C79-E64B-A4B6-EDE8E533DA25}" srcOrd="1" destOrd="0" presId="urn:microsoft.com/office/officeart/2005/8/layout/pyramid1"/>
    <dgm:cxn modelId="{C00DD9C8-1E1F-FE47-BC67-EEA71603F356}" srcId="{D32857A5-0856-F447-A8FB-97345627030C}" destId="{5EF5B68C-A3CA-8C48-AA26-62D451E710A0}" srcOrd="2" destOrd="0" parTransId="{1479941D-B6E9-3F4D-AD5E-0C251D62DBEA}" sibTransId="{FC0BE502-CA08-6646-9A7E-14220B6BBC1B}"/>
    <dgm:cxn modelId="{D6AF40D6-2463-EC4D-B438-71EDFBE7D8E6}" type="presOf" srcId="{421017E8-5BA9-8345-85E5-6CD06AA9B57F}" destId="{D5E5A5F1-4BA9-3743-99BD-C43D8ACE4FED}" srcOrd="0" destOrd="0" presId="urn:microsoft.com/office/officeart/2005/8/layout/pyramid1"/>
    <dgm:cxn modelId="{028B29EA-590E-FF42-8BDF-3DB121100B33}" srcId="{D32857A5-0856-F447-A8FB-97345627030C}" destId="{258E0AA6-756E-554F-80E4-0364D0A9C79C}" srcOrd="1" destOrd="0" parTransId="{4733076E-6ED5-E74D-BA08-BEE442C12C01}" sibTransId="{BE7A0A98-840F-1946-87D8-D5DC62754710}"/>
    <dgm:cxn modelId="{22934D81-27D3-FD43-B037-DFD2A02F2813}" type="presParOf" srcId="{B1873C07-F2B7-2141-984B-87FA326C5219}" destId="{6602FCDC-DDC8-A745-9581-A6264DBB5092}" srcOrd="0" destOrd="0" presId="urn:microsoft.com/office/officeart/2005/8/layout/pyramid1"/>
    <dgm:cxn modelId="{C35F0886-3270-564C-8238-C09120DCEB29}" type="presParOf" srcId="{6602FCDC-DDC8-A745-9581-A6264DBB5092}" destId="{D5E5A5F1-4BA9-3743-99BD-C43D8ACE4FED}" srcOrd="0" destOrd="0" presId="urn:microsoft.com/office/officeart/2005/8/layout/pyramid1"/>
    <dgm:cxn modelId="{8241FB10-EE5D-F641-A63F-47BDF9ABB461}" type="presParOf" srcId="{6602FCDC-DDC8-A745-9581-A6264DBB5092}" destId="{5427F712-1C79-E64B-A4B6-EDE8E533DA25}" srcOrd="1" destOrd="0" presId="urn:microsoft.com/office/officeart/2005/8/layout/pyramid1"/>
    <dgm:cxn modelId="{BE86C616-F845-FF47-8185-6DEBD4C1338F}" type="presParOf" srcId="{B1873C07-F2B7-2141-984B-87FA326C5219}" destId="{D1B792A3-2867-B240-8EBF-9756EE29F56A}" srcOrd="1" destOrd="0" presId="urn:microsoft.com/office/officeart/2005/8/layout/pyramid1"/>
    <dgm:cxn modelId="{9B22D700-33E2-424E-96EC-41ACFF69D18F}" type="presParOf" srcId="{D1B792A3-2867-B240-8EBF-9756EE29F56A}" destId="{5E1C7ED8-7E54-5B4D-A8C3-6AB8999133E1}" srcOrd="0" destOrd="0" presId="urn:microsoft.com/office/officeart/2005/8/layout/pyramid1"/>
    <dgm:cxn modelId="{251CB1A8-79D6-0F42-8C9F-E7D8296D083C}" type="presParOf" srcId="{D1B792A3-2867-B240-8EBF-9756EE29F56A}" destId="{E0F6487E-277D-EC4A-9E29-5D8745B02B65}" srcOrd="1" destOrd="0" presId="urn:microsoft.com/office/officeart/2005/8/layout/pyramid1"/>
    <dgm:cxn modelId="{2464B5F9-929C-924A-8DE3-C2A7234132FB}" type="presParOf" srcId="{B1873C07-F2B7-2141-984B-87FA326C5219}" destId="{A255478D-98AE-8A44-BD1B-5974EADFCD73}" srcOrd="2" destOrd="0" presId="urn:microsoft.com/office/officeart/2005/8/layout/pyramid1"/>
    <dgm:cxn modelId="{6D7E2753-DF7E-8F41-8444-8B6F91F6170F}" type="presParOf" srcId="{A255478D-98AE-8A44-BD1B-5974EADFCD73}" destId="{195D162C-647E-354A-A322-8AE5383C9EED}" srcOrd="0" destOrd="0" presId="urn:microsoft.com/office/officeart/2005/8/layout/pyramid1"/>
    <dgm:cxn modelId="{8545B3A6-5198-5741-A95B-4BEB641C393D}" type="presParOf" srcId="{A255478D-98AE-8A44-BD1B-5974EADFCD73}" destId="{DB064E7A-003F-5A43-A59F-DD413769EF2C}" srcOrd="1" destOrd="0" presId="urn:microsoft.com/office/officeart/2005/8/layout/pyramid1"/>
    <dgm:cxn modelId="{3CDACC5C-5871-7E49-B13B-01DC4B843AE4}" type="presParOf" srcId="{B1873C07-F2B7-2141-984B-87FA326C5219}" destId="{F02E25C2-0E4E-6143-95E1-D6A133443E52}" srcOrd="3" destOrd="0" presId="urn:microsoft.com/office/officeart/2005/8/layout/pyramid1"/>
    <dgm:cxn modelId="{F7BFF950-9851-EF4E-8E04-41ACD43CCB44}" type="presParOf" srcId="{F02E25C2-0E4E-6143-95E1-D6A133443E52}" destId="{574632EB-1F13-DD47-B155-214723486C6B}" srcOrd="0" destOrd="0" presId="urn:microsoft.com/office/officeart/2005/8/layout/pyramid1"/>
    <dgm:cxn modelId="{49F43351-68F2-184F-82E2-59EE5B91A9E8}" type="presParOf" srcId="{F02E25C2-0E4E-6143-95E1-D6A133443E52}" destId="{6058FC12-66A6-194A-9769-29759C4EB798}"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91DD30D-A0DB-4F36-AA32-EEE4E1B0B186}" type="doc">
      <dgm:prSet loTypeId="urn:microsoft.com/office/officeart/2005/8/layout/hierarchy4" loCatId="list" qsTypeId="urn:microsoft.com/office/officeart/2005/8/quickstyle/simple1" qsCatId="simple" csTypeId="urn:microsoft.com/office/officeart/2005/8/colors/accent4_5" csCatId="accent4" phldr="1"/>
      <dgm:spPr/>
      <dgm:t>
        <a:bodyPr/>
        <a:lstStyle/>
        <a:p>
          <a:endParaRPr lang="sk-SK"/>
        </a:p>
      </dgm:t>
    </dgm:pt>
    <dgm:pt modelId="{87E8FDBD-1671-47B9-9A21-7EB8CE9CD472}">
      <dgm:prSet phldrT="[Text]"/>
      <dgm:spPr/>
      <dgm:t>
        <a:bodyPr/>
        <a:lstStyle/>
        <a:p>
          <a:r>
            <a:rPr lang="sk-SK" b="1"/>
            <a:t>SIEM - Security Incident and Event Management</a:t>
          </a:r>
          <a:endParaRPr lang="sk-SK"/>
        </a:p>
      </dgm:t>
    </dgm:pt>
    <dgm:pt modelId="{4E726436-6277-46A8-9065-193B58771B65}" type="parTrans" cxnId="{EEC65420-0227-41AA-A132-A4263E2C287F}">
      <dgm:prSet/>
      <dgm:spPr/>
      <dgm:t>
        <a:bodyPr/>
        <a:lstStyle/>
        <a:p>
          <a:endParaRPr lang="sk-SK"/>
        </a:p>
      </dgm:t>
    </dgm:pt>
    <dgm:pt modelId="{A9D9BC1A-C933-4BFD-95C7-7011BCC3B82D}" type="sibTrans" cxnId="{EEC65420-0227-41AA-A132-A4263E2C287F}">
      <dgm:prSet/>
      <dgm:spPr/>
      <dgm:t>
        <a:bodyPr/>
        <a:lstStyle/>
        <a:p>
          <a:endParaRPr lang="sk-SK"/>
        </a:p>
      </dgm:t>
    </dgm:pt>
    <dgm:pt modelId="{CFB9BD61-9C33-4665-AD0D-EB8C714D4AD8}">
      <dgm:prSet phldrT="[Text]"/>
      <dgm:spPr/>
      <dgm:t>
        <a:bodyPr/>
        <a:lstStyle/>
        <a:p>
          <a:r>
            <a:rPr lang="sk-SK" b="1"/>
            <a:t>Nákup HW a bezpečnostného SW pre potreby KB</a:t>
          </a:r>
          <a:endParaRPr lang="sk-SK"/>
        </a:p>
      </dgm:t>
    </dgm:pt>
    <dgm:pt modelId="{07713F60-BEAA-4BFD-A4F5-E8F0FA4F4F63}" type="parTrans" cxnId="{06889C55-059A-4E61-B7D7-8FA41CD1833C}">
      <dgm:prSet/>
      <dgm:spPr/>
      <dgm:t>
        <a:bodyPr/>
        <a:lstStyle/>
        <a:p>
          <a:endParaRPr lang="sk-SK"/>
        </a:p>
      </dgm:t>
    </dgm:pt>
    <dgm:pt modelId="{B3DFD4ED-5EDD-45B0-B23C-3B569000F48E}" type="sibTrans" cxnId="{06889C55-059A-4E61-B7D7-8FA41CD1833C}">
      <dgm:prSet/>
      <dgm:spPr/>
      <dgm:t>
        <a:bodyPr/>
        <a:lstStyle/>
        <a:p>
          <a:endParaRPr lang="sk-SK"/>
        </a:p>
      </dgm:t>
    </dgm:pt>
    <dgm:pt modelId="{E96CAB1C-CF28-4B7F-850A-3F53536D963B}">
      <dgm:prSet phldrT="[Text]"/>
      <dgm:spPr/>
      <dgm:t>
        <a:bodyPr/>
        <a:lstStyle/>
        <a:p>
          <a:r>
            <a:rPr lang="sk-SK" b="1"/>
            <a:t>Nástroje pre monitorovanie kritických webových aplikácii</a:t>
          </a:r>
          <a:endParaRPr lang="sk-SK"/>
        </a:p>
      </dgm:t>
    </dgm:pt>
    <dgm:pt modelId="{74B85F1E-D6AD-4A97-9618-B3C9B929556A}" type="parTrans" cxnId="{FB7E8B1A-C588-4B61-982F-22383724311B}">
      <dgm:prSet/>
      <dgm:spPr/>
      <dgm:t>
        <a:bodyPr/>
        <a:lstStyle/>
        <a:p>
          <a:endParaRPr lang="sk-SK"/>
        </a:p>
      </dgm:t>
    </dgm:pt>
    <dgm:pt modelId="{BFB9EE72-9D8F-4F9C-9D3D-43722C777B8E}" type="sibTrans" cxnId="{FB7E8B1A-C588-4B61-982F-22383724311B}">
      <dgm:prSet/>
      <dgm:spPr/>
      <dgm:t>
        <a:bodyPr/>
        <a:lstStyle/>
        <a:p>
          <a:endParaRPr lang="sk-SK"/>
        </a:p>
      </dgm:t>
    </dgm:pt>
    <dgm:pt modelId="{14B95BA8-2885-499A-8D9A-0EA0D34E0C32}">
      <dgm:prSet phldrT="[Text]"/>
      <dgm:spPr/>
      <dgm:t>
        <a:bodyPr/>
        <a:lstStyle/>
        <a:p>
          <a:r>
            <a:rPr lang="sk-SK" b="1"/>
            <a:t>Nástroje pre analýzu sieťovej komunikácie (NDR)</a:t>
          </a:r>
          <a:endParaRPr lang="sk-SK"/>
        </a:p>
      </dgm:t>
    </dgm:pt>
    <dgm:pt modelId="{E2F95B7E-8BAB-4C22-B643-33E6492911DB}" type="parTrans" cxnId="{16105E04-8A80-4FD3-875A-6372DB49CCF4}">
      <dgm:prSet/>
      <dgm:spPr/>
      <dgm:t>
        <a:bodyPr/>
        <a:lstStyle/>
        <a:p>
          <a:endParaRPr lang="sk-SK"/>
        </a:p>
      </dgm:t>
    </dgm:pt>
    <dgm:pt modelId="{1F439113-A499-4793-9967-10A937BD1F21}" type="sibTrans" cxnId="{16105E04-8A80-4FD3-875A-6372DB49CCF4}">
      <dgm:prSet/>
      <dgm:spPr/>
      <dgm:t>
        <a:bodyPr/>
        <a:lstStyle/>
        <a:p>
          <a:endParaRPr lang="sk-SK"/>
        </a:p>
      </dgm:t>
    </dgm:pt>
    <dgm:pt modelId="{6ABFB13B-CCCB-4EC5-919A-17F8F4FBAF25}">
      <dgm:prSet phldrT="[Text]"/>
      <dgm:spPr/>
      <dgm:t>
        <a:bodyPr/>
        <a:lstStyle/>
        <a:p>
          <a:r>
            <a:rPr lang="en-US"/>
            <a:t>Vulnerability management</a:t>
          </a:r>
        </a:p>
        <a:p>
          <a:endParaRPr lang="sk-SK"/>
        </a:p>
      </dgm:t>
    </dgm:pt>
    <dgm:pt modelId="{3ED1C8B9-16AE-47AF-A5F3-1096D3C89968}" type="parTrans" cxnId="{A529E923-7FF4-417B-87E8-E00EB7010546}">
      <dgm:prSet/>
      <dgm:spPr/>
      <dgm:t>
        <a:bodyPr/>
        <a:lstStyle/>
        <a:p>
          <a:endParaRPr lang="sk-SK"/>
        </a:p>
      </dgm:t>
    </dgm:pt>
    <dgm:pt modelId="{F924DE70-BEC2-44A6-A70A-7651046FD0D1}" type="sibTrans" cxnId="{A529E923-7FF4-417B-87E8-E00EB7010546}">
      <dgm:prSet/>
      <dgm:spPr/>
      <dgm:t>
        <a:bodyPr/>
        <a:lstStyle/>
        <a:p>
          <a:endParaRPr lang="sk-SK"/>
        </a:p>
      </dgm:t>
    </dgm:pt>
    <dgm:pt modelId="{44890315-E268-43CA-8D9B-ADAC9EC31DA5}">
      <dgm:prSet phldrT="[Text]"/>
      <dgm:spPr/>
      <dgm:t>
        <a:bodyPr/>
        <a:lstStyle/>
        <a:p>
          <a:r>
            <a:rPr lang="sk-SK" b="1"/>
            <a:t>Nástroj pre prevenciu úniku dát a ochranu PC (XDR)</a:t>
          </a:r>
          <a:endParaRPr lang="sk-SK"/>
        </a:p>
      </dgm:t>
    </dgm:pt>
    <dgm:pt modelId="{B6AF95A6-68D4-4A10-893D-507861FC0DEA}" type="parTrans" cxnId="{ABAD097E-ACEB-4116-84EC-14ABE1CCE698}">
      <dgm:prSet/>
      <dgm:spPr/>
      <dgm:t>
        <a:bodyPr/>
        <a:lstStyle/>
        <a:p>
          <a:endParaRPr lang="sk-SK"/>
        </a:p>
      </dgm:t>
    </dgm:pt>
    <dgm:pt modelId="{8EF3777A-97A3-4B51-95A9-4D400D304D24}" type="sibTrans" cxnId="{ABAD097E-ACEB-4116-84EC-14ABE1CCE698}">
      <dgm:prSet/>
      <dgm:spPr/>
      <dgm:t>
        <a:bodyPr/>
        <a:lstStyle/>
        <a:p>
          <a:endParaRPr lang="sk-SK"/>
        </a:p>
      </dgm:t>
    </dgm:pt>
    <dgm:pt modelId="{4E6CA1DD-A877-4430-B6F5-82F5711B8751}" type="pres">
      <dgm:prSet presAssocID="{591DD30D-A0DB-4F36-AA32-EEE4E1B0B186}" presName="Name0" presStyleCnt="0">
        <dgm:presLayoutVars>
          <dgm:chPref val="1"/>
          <dgm:dir/>
          <dgm:animOne val="branch"/>
          <dgm:animLvl val="lvl"/>
          <dgm:resizeHandles/>
        </dgm:presLayoutVars>
      </dgm:prSet>
      <dgm:spPr/>
    </dgm:pt>
    <dgm:pt modelId="{BCDD036C-A242-4128-8171-45403B7C0CB2}" type="pres">
      <dgm:prSet presAssocID="{87E8FDBD-1671-47B9-9A21-7EB8CE9CD472}" presName="vertOne" presStyleCnt="0"/>
      <dgm:spPr/>
    </dgm:pt>
    <dgm:pt modelId="{2F348AD2-B92D-407F-BB12-7D765B482AD5}" type="pres">
      <dgm:prSet presAssocID="{87E8FDBD-1671-47B9-9A21-7EB8CE9CD472}" presName="txOne" presStyleLbl="node0" presStyleIdx="0" presStyleCnt="1">
        <dgm:presLayoutVars>
          <dgm:chPref val="3"/>
        </dgm:presLayoutVars>
      </dgm:prSet>
      <dgm:spPr/>
    </dgm:pt>
    <dgm:pt modelId="{DE89D68A-2745-4F6F-B2E2-EF4E0F77D736}" type="pres">
      <dgm:prSet presAssocID="{87E8FDBD-1671-47B9-9A21-7EB8CE9CD472}" presName="parTransOne" presStyleCnt="0"/>
      <dgm:spPr/>
    </dgm:pt>
    <dgm:pt modelId="{C8CEF25B-D490-4792-86FE-71DF480B7209}" type="pres">
      <dgm:prSet presAssocID="{87E8FDBD-1671-47B9-9A21-7EB8CE9CD472}" presName="horzOne" presStyleCnt="0"/>
      <dgm:spPr/>
    </dgm:pt>
    <dgm:pt modelId="{6D6E5EA7-6A70-4BF5-B245-DAA9C72A29FE}" type="pres">
      <dgm:prSet presAssocID="{CFB9BD61-9C33-4665-AD0D-EB8C714D4AD8}" presName="vertTwo" presStyleCnt="0"/>
      <dgm:spPr/>
    </dgm:pt>
    <dgm:pt modelId="{A63394BE-8E30-48E5-881A-84D5DF0B8E0C}" type="pres">
      <dgm:prSet presAssocID="{CFB9BD61-9C33-4665-AD0D-EB8C714D4AD8}" presName="txTwo" presStyleLbl="node2" presStyleIdx="0" presStyleCnt="2" custLinFactY="100000" custLinFactNeighborX="53103" custLinFactNeighborY="101568">
        <dgm:presLayoutVars>
          <dgm:chPref val="3"/>
        </dgm:presLayoutVars>
      </dgm:prSet>
      <dgm:spPr/>
    </dgm:pt>
    <dgm:pt modelId="{23159E63-7066-4BC1-9BD7-C272259FD85A}" type="pres">
      <dgm:prSet presAssocID="{CFB9BD61-9C33-4665-AD0D-EB8C714D4AD8}" presName="parTransTwo" presStyleCnt="0"/>
      <dgm:spPr/>
    </dgm:pt>
    <dgm:pt modelId="{1DBBCAB5-1D19-4328-AE2F-DE79C3D11BBD}" type="pres">
      <dgm:prSet presAssocID="{CFB9BD61-9C33-4665-AD0D-EB8C714D4AD8}" presName="horzTwo" presStyleCnt="0"/>
      <dgm:spPr/>
    </dgm:pt>
    <dgm:pt modelId="{A24904FD-6627-4C3C-B3CF-7A17FECEDA76}" type="pres">
      <dgm:prSet presAssocID="{E96CAB1C-CF28-4B7F-850A-3F53536D963B}" presName="vertThree" presStyleCnt="0"/>
      <dgm:spPr/>
    </dgm:pt>
    <dgm:pt modelId="{FABDC7B6-4C57-49B8-898A-06801056EBC8}" type="pres">
      <dgm:prSet presAssocID="{E96CAB1C-CF28-4B7F-850A-3F53536D963B}" presName="txThree" presStyleLbl="node3" presStyleIdx="0" presStyleCnt="3" custLinFactY="-6501" custLinFactNeighborX="1050" custLinFactNeighborY="-100000">
        <dgm:presLayoutVars>
          <dgm:chPref val="3"/>
        </dgm:presLayoutVars>
      </dgm:prSet>
      <dgm:spPr/>
    </dgm:pt>
    <dgm:pt modelId="{15CD40F2-7E76-43AB-8BF7-DF4B4E2C76FF}" type="pres">
      <dgm:prSet presAssocID="{E96CAB1C-CF28-4B7F-850A-3F53536D963B}" presName="horzThree" presStyleCnt="0"/>
      <dgm:spPr/>
    </dgm:pt>
    <dgm:pt modelId="{828A9BDD-3F29-4D32-BE70-0163F0E94180}" type="pres">
      <dgm:prSet presAssocID="{BFB9EE72-9D8F-4F9C-9D3D-43722C777B8E}" presName="sibSpaceThree" presStyleCnt="0"/>
      <dgm:spPr/>
    </dgm:pt>
    <dgm:pt modelId="{9F75D0D8-3DF0-4318-BEDA-3C3E07E65E09}" type="pres">
      <dgm:prSet presAssocID="{14B95BA8-2885-499A-8D9A-0EA0D34E0C32}" presName="vertThree" presStyleCnt="0"/>
      <dgm:spPr/>
    </dgm:pt>
    <dgm:pt modelId="{2718231E-25BC-42F9-BDFB-95F61AF1CAD4}" type="pres">
      <dgm:prSet presAssocID="{14B95BA8-2885-499A-8D9A-0EA0D34E0C32}" presName="txThree" presStyleLbl="node3" presStyleIdx="1" presStyleCnt="3" custLinFactY="-9543" custLinFactNeighborX="3040" custLinFactNeighborY="-100000">
        <dgm:presLayoutVars>
          <dgm:chPref val="3"/>
        </dgm:presLayoutVars>
      </dgm:prSet>
      <dgm:spPr/>
    </dgm:pt>
    <dgm:pt modelId="{3AA84647-703A-4DC4-AC37-52825804A118}" type="pres">
      <dgm:prSet presAssocID="{14B95BA8-2885-499A-8D9A-0EA0D34E0C32}" presName="horzThree" presStyleCnt="0"/>
      <dgm:spPr/>
    </dgm:pt>
    <dgm:pt modelId="{C70ACAF4-A5AA-460C-81AE-F943847DFAAD}" type="pres">
      <dgm:prSet presAssocID="{B3DFD4ED-5EDD-45B0-B23C-3B569000F48E}" presName="sibSpaceTwo" presStyleCnt="0"/>
      <dgm:spPr/>
    </dgm:pt>
    <dgm:pt modelId="{1EEB9AF2-73CB-46CD-A656-DA2537049FE7}" type="pres">
      <dgm:prSet presAssocID="{6ABFB13B-CCCB-4EC5-919A-17F8F4FBAF25}" presName="vertTwo" presStyleCnt="0"/>
      <dgm:spPr/>
    </dgm:pt>
    <dgm:pt modelId="{B03413EC-8B7C-4E28-88EE-520BBBA74B75}" type="pres">
      <dgm:prSet presAssocID="{6ABFB13B-CCCB-4EC5-919A-17F8F4FBAF25}" presName="txTwo" presStyleLbl="node2" presStyleIdx="1" presStyleCnt="2" custLinFactX="-100000" custLinFactY="100000" custLinFactNeighborX="-111550" custLinFactNeighborY="101567">
        <dgm:presLayoutVars>
          <dgm:chPref val="3"/>
        </dgm:presLayoutVars>
      </dgm:prSet>
      <dgm:spPr/>
    </dgm:pt>
    <dgm:pt modelId="{608C6B87-99E5-4207-A91A-D21F92B541CB}" type="pres">
      <dgm:prSet presAssocID="{6ABFB13B-CCCB-4EC5-919A-17F8F4FBAF25}" presName="parTransTwo" presStyleCnt="0"/>
      <dgm:spPr/>
    </dgm:pt>
    <dgm:pt modelId="{AC2AB6E1-8235-4998-B48E-DF45F159763D}" type="pres">
      <dgm:prSet presAssocID="{6ABFB13B-CCCB-4EC5-919A-17F8F4FBAF25}" presName="horzTwo" presStyleCnt="0"/>
      <dgm:spPr/>
    </dgm:pt>
    <dgm:pt modelId="{3DE8022E-A2E4-492F-81C4-89C54D5AD1F9}" type="pres">
      <dgm:prSet presAssocID="{44890315-E268-43CA-8D9B-ADAC9EC31DA5}" presName="vertThree" presStyleCnt="0"/>
      <dgm:spPr/>
    </dgm:pt>
    <dgm:pt modelId="{6B055316-3EB9-465E-B0F6-0750A7D47C56}" type="pres">
      <dgm:prSet presAssocID="{44890315-E268-43CA-8D9B-ADAC9EC31DA5}" presName="txThree" presStyleLbl="node3" presStyleIdx="2" presStyleCnt="3" custLinFactY="-9543" custLinFactNeighborX="36" custLinFactNeighborY="-100000">
        <dgm:presLayoutVars>
          <dgm:chPref val="3"/>
        </dgm:presLayoutVars>
      </dgm:prSet>
      <dgm:spPr/>
    </dgm:pt>
    <dgm:pt modelId="{B4D0EABF-51A2-4851-8CED-FA2F15E926C5}" type="pres">
      <dgm:prSet presAssocID="{44890315-E268-43CA-8D9B-ADAC9EC31DA5}" presName="horzThree" presStyleCnt="0"/>
      <dgm:spPr/>
    </dgm:pt>
  </dgm:ptLst>
  <dgm:cxnLst>
    <dgm:cxn modelId="{16105E04-8A80-4FD3-875A-6372DB49CCF4}" srcId="{CFB9BD61-9C33-4665-AD0D-EB8C714D4AD8}" destId="{14B95BA8-2885-499A-8D9A-0EA0D34E0C32}" srcOrd="1" destOrd="0" parTransId="{E2F95B7E-8BAB-4C22-B643-33E6492911DB}" sibTransId="{1F439113-A499-4793-9967-10A937BD1F21}"/>
    <dgm:cxn modelId="{FB7E8B1A-C588-4B61-982F-22383724311B}" srcId="{CFB9BD61-9C33-4665-AD0D-EB8C714D4AD8}" destId="{E96CAB1C-CF28-4B7F-850A-3F53536D963B}" srcOrd="0" destOrd="0" parTransId="{74B85F1E-D6AD-4A97-9618-B3C9B929556A}" sibTransId="{BFB9EE72-9D8F-4F9C-9D3D-43722C777B8E}"/>
    <dgm:cxn modelId="{EEC65420-0227-41AA-A132-A4263E2C287F}" srcId="{591DD30D-A0DB-4F36-AA32-EEE4E1B0B186}" destId="{87E8FDBD-1671-47B9-9A21-7EB8CE9CD472}" srcOrd="0" destOrd="0" parTransId="{4E726436-6277-46A8-9065-193B58771B65}" sibTransId="{A9D9BC1A-C933-4BFD-95C7-7011BCC3B82D}"/>
    <dgm:cxn modelId="{63EB3921-45EB-4156-8BB7-3538386E1CE5}" type="presOf" srcId="{CFB9BD61-9C33-4665-AD0D-EB8C714D4AD8}" destId="{A63394BE-8E30-48E5-881A-84D5DF0B8E0C}" srcOrd="0" destOrd="0" presId="urn:microsoft.com/office/officeart/2005/8/layout/hierarchy4"/>
    <dgm:cxn modelId="{A529E923-7FF4-417B-87E8-E00EB7010546}" srcId="{87E8FDBD-1671-47B9-9A21-7EB8CE9CD472}" destId="{6ABFB13B-CCCB-4EC5-919A-17F8F4FBAF25}" srcOrd="1" destOrd="0" parTransId="{3ED1C8B9-16AE-47AF-A5F3-1096D3C89968}" sibTransId="{F924DE70-BEC2-44A6-A70A-7651046FD0D1}"/>
    <dgm:cxn modelId="{1148B16E-B9EC-4CC6-933A-1BAC96E10090}" type="presOf" srcId="{E96CAB1C-CF28-4B7F-850A-3F53536D963B}" destId="{FABDC7B6-4C57-49B8-898A-06801056EBC8}" srcOrd="0" destOrd="0" presId="urn:microsoft.com/office/officeart/2005/8/layout/hierarchy4"/>
    <dgm:cxn modelId="{06889C55-059A-4E61-B7D7-8FA41CD1833C}" srcId="{87E8FDBD-1671-47B9-9A21-7EB8CE9CD472}" destId="{CFB9BD61-9C33-4665-AD0D-EB8C714D4AD8}" srcOrd="0" destOrd="0" parTransId="{07713F60-BEAA-4BFD-A4F5-E8F0FA4F4F63}" sibTransId="{B3DFD4ED-5EDD-45B0-B23C-3B569000F48E}"/>
    <dgm:cxn modelId="{6194A555-DD5D-4E66-AFDC-D8273F7AE90A}" type="presOf" srcId="{44890315-E268-43CA-8D9B-ADAC9EC31DA5}" destId="{6B055316-3EB9-465E-B0F6-0750A7D47C56}" srcOrd="0" destOrd="0" presId="urn:microsoft.com/office/officeart/2005/8/layout/hierarchy4"/>
    <dgm:cxn modelId="{8DD91379-1535-4655-B420-F0DC7A65B813}" type="presOf" srcId="{591DD30D-A0DB-4F36-AA32-EEE4E1B0B186}" destId="{4E6CA1DD-A877-4430-B6F5-82F5711B8751}" srcOrd="0" destOrd="0" presId="urn:microsoft.com/office/officeart/2005/8/layout/hierarchy4"/>
    <dgm:cxn modelId="{ABAD097E-ACEB-4116-84EC-14ABE1CCE698}" srcId="{6ABFB13B-CCCB-4EC5-919A-17F8F4FBAF25}" destId="{44890315-E268-43CA-8D9B-ADAC9EC31DA5}" srcOrd="0" destOrd="0" parTransId="{B6AF95A6-68D4-4A10-893D-507861FC0DEA}" sibTransId="{8EF3777A-97A3-4B51-95A9-4D400D304D24}"/>
    <dgm:cxn modelId="{0C6703A1-463F-4E76-8F2E-29CAB8BFC7AF}" type="presOf" srcId="{87E8FDBD-1671-47B9-9A21-7EB8CE9CD472}" destId="{2F348AD2-B92D-407F-BB12-7D765B482AD5}" srcOrd="0" destOrd="0" presId="urn:microsoft.com/office/officeart/2005/8/layout/hierarchy4"/>
    <dgm:cxn modelId="{14064FC9-164C-471F-BA87-D398A3F5DEF1}" type="presOf" srcId="{6ABFB13B-CCCB-4EC5-919A-17F8F4FBAF25}" destId="{B03413EC-8B7C-4E28-88EE-520BBBA74B75}" srcOrd="0" destOrd="0" presId="urn:microsoft.com/office/officeart/2005/8/layout/hierarchy4"/>
    <dgm:cxn modelId="{1ED9C7D8-86BD-4153-98F0-8B79F3908AC1}" type="presOf" srcId="{14B95BA8-2885-499A-8D9A-0EA0D34E0C32}" destId="{2718231E-25BC-42F9-BDFB-95F61AF1CAD4}" srcOrd="0" destOrd="0" presId="urn:microsoft.com/office/officeart/2005/8/layout/hierarchy4"/>
    <dgm:cxn modelId="{8BC68809-D3B4-4B70-939B-5872111937A9}" type="presParOf" srcId="{4E6CA1DD-A877-4430-B6F5-82F5711B8751}" destId="{BCDD036C-A242-4128-8171-45403B7C0CB2}" srcOrd="0" destOrd="0" presId="urn:microsoft.com/office/officeart/2005/8/layout/hierarchy4"/>
    <dgm:cxn modelId="{596640EC-AA21-4570-9F23-3A8881B8AA74}" type="presParOf" srcId="{BCDD036C-A242-4128-8171-45403B7C0CB2}" destId="{2F348AD2-B92D-407F-BB12-7D765B482AD5}" srcOrd="0" destOrd="0" presId="urn:microsoft.com/office/officeart/2005/8/layout/hierarchy4"/>
    <dgm:cxn modelId="{84E1B753-AE99-4711-8D55-13B6B412D625}" type="presParOf" srcId="{BCDD036C-A242-4128-8171-45403B7C0CB2}" destId="{DE89D68A-2745-4F6F-B2E2-EF4E0F77D736}" srcOrd="1" destOrd="0" presId="urn:microsoft.com/office/officeart/2005/8/layout/hierarchy4"/>
    <dgm:cxn modelId="{CEBD125E-8B57-4193-8E6E-5FA8F23B5A3D}" type="presParOf" srcId="{BCDD036C-A242-4128-8171-45403B7C0CB2}" destId="{C8CEF25B-D490-4792-86FE-71DF480B7209}" srcOrd="2" destOrd="0" presId="urn:microsoft.com/office/officeart/2005/8/layout/hierarchy4"/>
    <dgm:cxn modelId="{7EC8C090-8B5B-43A1-965A-33BE69E52F71}" type="presParOf" srcId="{C8CEF25B-D490-4792-86FE-71DF480B7209}" destId="{6D6E5EA7-6A70-4BF5-B245-DAA9C72A29FE}" srcOrd="0" destOrd="0" presId="urn:microsoft.com/office/officeart/2005/8/layout/hierarchy4"/>
    <dgm:cxn modelId="{753F1210-726F-49FE-A1F1-72A48F5ED39E}" type="presParOf" srcId="{6D6E5EA7-6A70-4BF5-B245-DAA9C72A29FE}" destId="{A63394BE-8E30-48E5-881A-84D5DF0B8E0C}" srcOrd="0" destOrd="0" presId="urn:microsoft.com/office/officeart/2005/8/layout/hierarchy4"/>
    <dgm:cxn modelId="{355A8049-41B5-436D-963D-062EA3A2AB90}" type="presParOf" srcId="{6D6E5EA7-6A70-4BF5-B245-DAA9C72A29FE}" destId="{23159E63-7066-4BC1-9BD7-C272259FD85A}" srcOrd="1" destOrd="0" presId="urn:microsoft.com/office/officeart/2005/8/layout/hierarchy4"/>
    <dgm:cxn modelId="{59FA067C-1FD2-44E7-ACAA-4BACA1D3E548}" type="presParOf" srcId="{6D6E5EA7-6A70-4BF5-B245-DAA9C72A29FE}" destId="{1DBBCAB5-1D19-4328-AE2F-DE79C3D11BBD}" srcOrd="2" destOrd="0" presId="urn:microsoft.com/office/officeart/2005/8/layout/hierarchy4"/>
    <dgm:cxn modelId="{5727A3A0-5DD6-4C2D-A329-866018B12E76}" type="presParOf" srcId="{1DBBCAB5-1D19-4328-AE2F-DE79C3D11BBD}" destId="{A24904FD-6627-4C3C-B3CF-7A17FECEDA76}" srcOrd="0" destOrd="0" presId="urn:microsoft.com/office/officeart/2005/8/layout/hierarchy4"/>
    <dgm:cxn modelId="{8173D4D8-3011-4A37-A374-CB588AC48026}" type="presParOf" srcId="{A24904FD-6627-4C3C-B3CF-7A17FECEDA76}" destId="{FABDC7B6-4C57-49B8-898A-06801056EBC8}" srcOrd="0" destOrd="0" presId="urn:microsoft.com/office/officeart/2005/8/layout/hierarchy4"/>
    <dgm:cxn modelId="{9F78ABFA-9095-4BFF-8201-D9A962C6BE7F}" type="presParOf" srcId="{A24904FD-6627-4C3C-B3CF-7A17FECEDA76}" destId="{15CD40F2-7E76-43AB-8BF7-DF4B4E2C76FF}" srcOrd="1" destOrd="0" presId="urn:microsoft.com/office/officeart/2005/8/layout/hierarchy4"/>
    <dgm:cxn modelId="{FD88E756-5D12-46B2-AA2C-A6550335BC04}" type="presParOf" srcId="{1DBBCAB5-1D19-4328-AE2F-DE79C3D11BBD}" destId="{828A9BDD-3F29-4D32-BE70-0163F0E94180}" srcOrd="1" destOrd="0" presId="urn:microsoft.com/office/officeart/2005/8/layout/hierarchy4"/>
    <dgm:cxn modelId="{D0619992-6B1F-4B35-B920-56627BA3942F}" type="presParOf" srcId="{1DBBCAB5-1D19-4328-AE2F-DE79C3D11BBD}" destId="{9F75D0D8-3DF0-4318-BEDA-3C3E07E65E09}" srcOrd="2" destOrd="0" presId="urn:microsoft.com/office/officeart/2005/8/layout/hierarchy4"/>
    <dgm:cxn modelId="{1E0F71B4-7221-4FD4-835C-18C8938B021B}" type="presParOf" srcId="{9F75D0D8-3DF0-4318-BEDA-3C3E07E65E09}" destId="{2718231E-25BC-42F9-BDFB-95F61AF1CAD4}" srcOrd="0" destOrd="0" presId="urn:microsoft.com/office/officeart/2005/8/layout/hierarchy4"/>
    <dgm:cxn modelId="{174148DA-1BE5-4476-9DD7-1DA6EACD79B9}" type="presParOf" srcId="{9F75D0D8-3DF0-4318-BEDA-3C3E07E65E09}" destId="{3AA84647-703A-4DC4-AC37-52825804A118}" srcOrd="1" destOrd="0" presId="urn:microsoft.com/office/officeart/2005/8/layout/hierarchy4"/>
    <dgm:cxn modelId="{9A575F78-D3E5-4EFF-9337-80ED7577BE6A}" type="presParOf" srcId="{C8CEF25B-D490-4792-86FE-71DF480B7209}" destId="{C70ACAF4-A5AA-460C-81AE-F943847DFAAD}" srcOrd="1" destOrd="0" presId="urn:microsoft.com/office/officeart/2005/8/layout/hierarchy4"/>
    <dgm:cxn modelId="{936465B0-F5DB-4414-8182-E4F8C1FDD10E}" type="presParOf" srcId="{C8CEF25B-D490-4792-86FE-71DF480B7209}" destId="{1EEB9AF2-73CB-46CD-A656-DA2537049FE7}" srcOrd="2" destOrd="0" presId="urn:microsoft.com/office/officeart/2005/8/layout/hierarchy4"/>
    <dgm:cxn modelId="{A77F8B34-F3D9-453A-BCE4-5180ACEB1597}" type="presParOf" srcId="{1EEB9AF2-73CB-46CD-A656-DA2537049FE7}" destId="{B03413EC-8B7C-4E28-88EE-520BBBA74B75}" srcOrd="0" destOrd="0" presId="urn:microsoft.com/office/officeart/2005/8/layout/hierarchy4"/>
    <dgm:cxn modelId="{9D45F71F-D8AE-4E72-82FB-79ED7F8F7654}" type="presParOf" srcId="{1EEB9AF2-73CB-46CD-A656-DA2537049FE7}" destId="{608C6B87-99E5-4207-A91A-D21F92B541CB}" srcOrd="1" destOrd="0" presId="urn:microsoft.com/office/officeart/2005/8/layout/hierarchy4"/>
    <dgm:cxn modelId="{DBA82DDD-769C-49E6-99CB-D8C2F30B01D8}" type="presParOf" srcId="{1EEB9AF2-73CB-46CD-A656-DA2537049FE7}" destId="{AC2AB6E1-8235-4998-B48E-DF45F159763D}" srcOrd="2" destOrd="0" presId="urn:microsoft.com/office/officeart/2005/8/layout/hierarchy4"/>
    <dgm:cxn modelId="{0BFB05BC-5126-4F02-8BEA-A206ADDE999C}" type="presParOf" srcId="{AC2AB6E1-8235-4998-B48E-DF45F159763D}" destId="{3DE8022E-A2E4-492F-81C4-89C54D5AD1F9}" srcOrd="0" destOrd="0" presId="urn:microsoft.com/office/officeart/2005/8/layout/hierarchy4"/>
    <dgm:cxn modelId="{47C5D88F-0FA6-4EDA-A795-B77AB1442B4B}" type="presParOf" srcId="{3DE8022E-A2E4-492F-81C4-89C54D5AD1F9}" destId="{6B055316-3EB9-465E-B0F6-0750A7D47C56}" srcOrd="0" destOrd="0" presId="urn:microsoft.com/office/officeart/2005/8/layout/hierarchy4"/>
    <dgm:cxn modelId="{EE7B1510-80F3-4DDC-836D-2EBC7B2B9F06}" type="presParOf" srcId="{3DE8022E-A2E4-492F-81C4-89C54D5AD1F9}" destId="{B4D0EABF-51A2-4851-8CED-FA2F15E926C5}" srcOrd="1" destOrd="0" presId="urn:microsoft.com/office/officeart/2005/8/layout/hierarchy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2FBB18-8CB8-4E76-AD19-F1C3FDE6B38F}" type="doc">
      <dgm:prSet loTypeId="urn:microsoft.com/office/officeart/2005/8/layout/chevron2" loCatId="process" qsTypeId="urn:microsoft.com/office/officeart/2005/8/quickstyle/simple1" qsCatId="simple" csTypeId="urn:microsoft.com/office/officeart/2005/8/colors/accent2_5" csCatId="accent2" phldr="1"/>
      <dgm:spPr/>
      <dgm:t>
        <a:bodyPr/>
        <a:lstStyle/>
        <a:p>
          <a:endParaRPr lang="sk-SK"/>
        </a:p>
      </dgm:t>
    </dgm:pt>
    <dgm:pt modelId="{6574F1D7-6CB3-43EE-B4A2-0037571B30D4}">
      <dgm:prSet phldrT="[Text]" custT="1"/>
      <dgm:spPr/>
      <dgm:t>
        <a:bodyPr/>
        <a:lstStyle/>
        <a:p>
          <a:r>
            <a:rPr lang="sk-SK" sz="1800"/>
            <a:t>Level 1</a:t>
          </a:r>
        </a:p>
      </dgm:t>
    </dgm:pt>
    <dgm:pt modelId="{33B7DF7C-7982-4AB0-BDCB-17A47C98D5A9}" type="parTrans" cxnId="{1D5B6383-B9E5-4513-AC54-9E445BA6FE9E}">
      <dgm:prSet/>
      <dgm:spPr/>
      <dgm:t>
        <a:bodyPr/>
        <a:lstStyle/>
        <a:p>
          <a:endParaRPr lang="sk-SK"/>
        </a:p>
      </dgm:t>
    </dgm:pt>
    <dgm:pt modelId="{8845BAB0-BB12-4C8C-85DA-EE5BCBC6FFC0}" type="sibTrans" cxnId="{1D5B6383-B9E5-4513-AC54-9E445BA6FE9E}">
      <dgm:prSet/>
      <dgm:spPr/>
      <dgm:t>
        <a:bodyPr/>
        <a:lstStyle/>
        <a:p>
          <a:endParaRPr lang="sk-SK"/>
        </a:p>
      </dgm:t>
    </dgm:pt>
    <dgm:pt modelId="{D4AFBE62-2E92-4A5C-8567-C6B8E65CC31F}">
      <dgm:prSet phldrT="[Text]" custT="1"/>
      <dgm:spPr/>
      <dgm:t>
        <a:bodyPr/>
        <a:lstStyle/>
        <a:p>
          <a:pPr>
            <a:buFont typeface="+mj-lt"/>
            <a:buNone/>
          </a:pPr>
          <a:r>
            <a:rPr lang="sk-SK" sz="1400" b="1"/>
            <a:t>Modul pre ochranu kritických serverov</a:t>
          </a:r>
          <a:endParaRPr lang="sk-SK" sz="1400"/>
        </a:p>
      </dgm:t>
    </dgm:pt>
    <dgm:pt modelId="{44D0DBC1-4F47-455E-9482-D2AC6B0AEAEC}" type="parTrans" cxnId="{D5E8740D-C2C2-4233-9D50-801AFFD1789E}">
      <dgm:prSet/>
      <dgm:spPr/>
      <dgm:t>
        <a:bodyPr/>
        <a:lstStyle/>
        <a:p>
          <a:endParaRPr lang="sk-SK"/>
        </a:p>
      </dgm:t>
    </dgm:pt>
    <dgm:pt modelId="{7610DDD1-4992-4BC2-9B1D-CE7B886B698F}" type="sibTrans" cxnId="{D5E8740D-C2C2-4233-9D50-801AFFD1789E}">
      <dgm:prSet/>
      <dgm:spPr/>
      <dgm:t>
        <a:bodyPr/>
        <a:lstStyle/>
        <a:p>
          <a:endParaRPr lang="sk-SK"/>
        </a:p>
      </dgm:t>
    </dgm:pt>
    <dgm:pt modelId="{1D4E88D6-313B-45CF-A9E5-2823AA16D6A9}">
      <dgm:prSet phldrT="[Text]" custT="1"/>
      <dgm:spPr/>
      <dgm:t>
        <a:bodyPr/>
        <a:lstStyle/>
        <a:p>
          <a:pPr>
            <a:buFont typeface="+mj-lt"/>
            <a:buNone/>
          </a:pPr>
          <a:r>
            <a:rPr lang="sk-SK" sz="1400" b="1"/>
            <a:t>Modul pre ochranu koncových bodov</a:t>
          </a:r>
          <a:endParaRPr lang="sk-SK" sz="1400"/>
        </a:p>
      </dgm:t>
    </dgm:pt>
    <dgm:pt modelId="{A28B4C18-825D-4420-A705-08DEC95F4998}" type="parTrans" cxnId="{57F1E7E9-5073-4B8F-BE2C-7991E3BA796A}">
      <dgm:prSet/>
      <dgm:spPr/>
      <dgm:t>
        <a:bodyPr/>
        <a:lstStyle/>
        <a:p>
          <a:endParaRPr lang="sk-SK"/>
        </a:p>
      </dgm:t>
    </dgm:pt>
    <dgm:pt modelId="{4DCD9D7B-F472-4088-9A45-ECB2E5358273}" type="sibTrans" cxnId="{57F1E7E9-5073-4B8F-BE2C-7991E3BA796A}">
      <dgm:prSet/>
      <dgm:spPr/>
      <dgm:t>
        <a:bodyPr/>
        <a:lstStyle/>
        <a:p>
          <a:endParaRPr lang="sk-SK"/>
        </a:p>
      </dgm:t>
    </dgm:pt>
    <dgm:pt modelId="{B3F5A590-4E62-4BC5-86A6-0FCAF488C1F5}">
      <dgm:prSet phldrT="[Text]" custT="1"/>
      <dgm:spPr/>
      <dgm:t>
        <a:bodyPr/>
        <a:lstStyle/>
        <a:p>
          <a:r>
            <a:rPr lang="sk-SK" sz="1800"/>
            <a:t>Level 2</a:t>
          </a:r>
        </a:p>
      </dgm:t>
    </dgm:pt>
    <dgm:pt modelId="{74925977-F391-4A3C-B587-EAC20662EA93}" type="parTrans" cxnId="{80E56119-D174-4C84-AAB6-653053781162}">
      <dgm:prSet/>
      <dgm:spPr/>
      <dgm:t>
        <a:bodyPr/>
        <a:lstStyle/>
        <a:p>
          <a:endParaRPr lang="sk-SK"/>
        </a:p>
      </dgm:t>
    </dgm:pt>
    <dgm:pt modelId="{CD99B662-90D9-4157-9FD6-0E71DC31970E}" type="sibTrans" cxnId="{80E56119-D174-4C84-AAB6-653053781162}">
      <dgm:prSet/>
      <dgm:spPr/>
      <dgm:t>
        <a:bodyPr/>
        <a:lstStyle/>
        <a:p>
          <a:endParaRPr lang="sk-SK"/>
        </a:p>
      </dgm:t>
    </dgm:pt>
    <dgm:pt modelId="{45C6413B-CD31-4FC9-B9D3-CB5CFB09AC60}">
      <dgm:prSet phldrT="[Text]" custT="1"/>
      <dgm:spPr/>
      <dgm:t>
        <a:bodyPr/>
        <a:lstStyle/>
        <a:p>
          <a:pPr>
            <a:buFont typeface="+mj-lt"/>
            <a:buNone/>
          </a:pPr>
          <a:r>
            <a:rPr lang="sk-SK" sz="1400" b="1"/>
            <a:t>Modul pre monitorovanie sieťovej komunikácie</a:t>
          </a:r>
          <a:endParaRPr lang="sk-SK" sz="1400"/>
        </a:p>
      </dgm:t>
    </dgm:pt>
    <dgm:pt modelId="{C9C75C5B-10C9-4DD7-888E-4CD47290C1D8}" type="parTrans" cxnId="{53922676-B671-441E-8E99-7DF68019388D}">
      <dgm:prSet/>
      <dgm:spPr/>
      <dgm:t>
        <a:bodyPr/>
        <a:lstStyle/>
        <a:p>
          <a:endParaRPr lang="sk-SK"/>
        </a:p>
      </dgm:t>
    </dgm:pt>
    <dgm:pt modelId="{F6884294-ABF6-4AE3-9E78-1D62B1ABDAC3}" type="sibTrans" cxnId="{53922676-B671-441E-8E99-7DF68019388D}">
      <dgm:prSet/>
      <dgm:spPr/>
      <dgm:t>
        <a:bodyPr/>
        <a:lstStyle/>
        <a:p>
          <a:endParaRPr lang="sk-SK"/>
        </a:p>
      </dgm:t>
    </dgm:pt>
    <dgm:pt modelId="{FB889BE1-1B2A-408C-A23E-4F8872261FFE}">
      <dgm:prSet phldrT="[Text]" custT="1"/>
      <dgm:spPr/>
      <dgm:t>
        <a:bodyPr/>
        <a:lstStyle/>
        <a:p>
          <a:pPr>
            <a:buFont typeface="+mj-lt"/>
            <a:buNone/>
          </a:pPr>
          <a:r>
            <a:rPr lang="sk-SK" sz="1400" b="1"/>
            <a:t>Modul pre ochranu sieťovej komunikácie </a:t>
          </a:r>
          <a:endParaRPr lang="sk-SK" sz="1400"/>
        </a:p>
      </dgm:t>
    </dgm:pt>
    <dgm:pt modelId="{4B093CAD-82BE-46B1-A1FE-5C02EADCB9DB}" type="parTrans" cxnId="{336E5337-A5B8-4787-B8C9-CAB6F0625AF8}">
      <dgm:prSet/>
      <dgm:spPr/>
      <dgm:t>
        <a:bodyPr/>
        <a:lstStyle/>
        <a:p>
          <a:endParaRPr lang="sk-SK"/>
        </a:p>
      </dgm:t>
    </dgm:pt>
    <dgm:pt modelId="{9251C010-E69A-4C34-B929-937DC2B77B87}" type="sibTrans" cxnId="{336E5337-A5B8-4787-B8C9-CAB6F0625AF8}">
      <dgm:prSet/>
      <dgm:spPr/>
      <dgm:t>
        <a:bodyPr/>
        <a:lstStyle/>
        <a:p>
          <a:endParaRPr lang="sk-SK"/>
        </a:p>
      </dgm:t>
    </dgm:pt>
    <dgm:pt modelId="{EE7D2AF3-8F61-4F0F-827E-A6F1B86DFEE1}">
      <dgm:prSet phldrT="[Text]" custT="1"/>
      <dgm:spPr/>
      <dgm:t>
        <a:bodyPr/>
        <a:lstStyle/>
        <a:p>
          <a:pPr>
            <a:buFont typeface="+mj-lt"/>
            <a:buNone/>
          </a:pPr>
          <a:r>
            <a:rPr lang="sk-SK" sz="1400" b="1"/>
            <a:t>Modul pre ochranu emailovej komunikácie</a:t>
          </a:r>
          <a:endParaRPr lang="sk-SK" sz="1400"/>
        </a:p>
      </dgm:t>
    </dgm:pt>
    <dgm:pt modelId="{DAEC9E25-9B91-4646-89AF-2FA496C1B13D}" type="parTrans" cxnId="{0D0134C2-6370-47E4-AF30-5B9B5DD863A4}">
      <dgm:prSet/>
      <dgm:spPr/>
      <dgm:t>
        <a:bodyPr/>
        <a:lstStyle/>
        <a:p>
          <a:endParaRPr lang="sk-SK"/>
        </a:p>
      </dgm:t>
    </dgm:pt>
    <dgm:pt modelId="{886D3969-D6FD-437B-8E0C-5A19E444199C}" type="sibTrans" cxnId="{0D0134C2-6370-47E4-AF30-5B9B5DD863A4}">
      <dgm:prSet/>
      <dgm:spPr/>
      <dgm:t>
        <a:bodyPr/>
        <a:lstStyle/>
        <a:p>
          <a:endParaRPr lang="sk-SK"/>
        </a:p>
      </dgm:t>
    </dgm:pt>
    <dgm:pt modelId="{E6B3E9F9-6730-4E36-91CB-6C2E2784479F}">
      <dgm:prSet phldrT="[Text]" custT="1"/>
      <dgm:spPr/>
      <dgm:t>
        <a:bodyPr/>
        <a:lstStyle/>
        <a:p>
          <a:pPr>
            <a:buFont typeface="+mj-lt"/>
            <a:buNone/>
          </a:pPr>
          <a:r>
            <a:rPr lang="sk-SK" sz="1400" b="1"/>
            <a:t>Modul pre ochranu prístupu do internetu</a:t>
          </a:r>
          <a:endParaRPr lang="sk-SK" sz="1400"/>
        </a:p>
      </dgm:t>
    </dgm:pt>
    <dgm:pt modelId="{4B4B4CB8-0494-4CF8-BCF8-E921361DE048}" type="parTrans" cxnId="{0827DBB1-C45F-4E2C-B5FF-B40823E531C2}">
      <dgm:prSet/>
      <dgm:spPr/>
      <dgm:t>
        <a:bodyPr/>
        <a:lstStyle/>
        <a:p>
          <a:endParaRPr lang="sk-SK"/>
        </a:p>
      </dgm:t>
    </dgm:pt>
    <dgm:pt modelId="{07F9741A-AD3A-4958-B65F-25B3F6266449}" type="sibTrans" cxnId="{0827DBB1-C45F-4E2C-B5FF-B40823E531C2}">
      <dgm:prSet/>
      <dgm:spPr/>
      <dgm:t>
        <a:bodyPr/>
        <a:lstStyle/>
        <a:p>
          <a:endParaRPr lang="sk-SK"/>
        </a:p>
      </dgm:t>
    </dgm:pt>
    <dgm:pt modelId="{D198B0E6-7D9F-4133-9BC7-934F123C51BF}">
      <dgm:prSet phldrT="[Text]" custT="1"/>
      <dgm:spPr/>
      <dgm:t>
        <a:bodyPr/>
        <a:lstStyle/>
        <a:p>
          <a:pPr>
            <a:buFont typeface="+mj-lt"/>
            <a:buNone/>
          </a:pPr>
          <a:r>
            <a:rPr lang="sk-SK" sz="1400" b="1"/>
            <a:t>Modul pre manažment a ochranu mobilných zariadení</a:t>
          </a:r>
          <a:endParaRPr lang="sk-SK" sz="1400"/>
        </a:p>
      </dgm:t>
    </dgm:pt>
    <dgm:pt modelId="{8718E127-AA64-4AE5-89E8-DC713B4B8CE3}" type="parTrans" cxnId="{628EE5C2-4FA8-48C7-9219-82EECD24F352}">
      <dgm:prSet/>
      <dgm:spPr/>
      <dgm:t>
        <a:bodyPr/>
        <a:lstStyle/>
        <a:p>
          <a:endParaRPr lang="sk-SK"/>
        </a:p>
      </dgm:t>
    </dgm:pt>
    <dgm:pt modelId="{26680FE3-3F50-4CAB-A159-CA9B8B5539D8}" type="sibTrans" cxnId="{628EE5C2-4FA8-48C7-9219-82EECD24F352}">
      <dgm:prSet/>
      <dgm:spPr/>
      <dgm:t>
        <a:bodyPr/>
        <a:lstStyle/>
        <a:p>
          <a:endParaRPr lang="sk-SK"/>
        </a:p>
      </dgm:t>
    </dgm:pt>
    <dgm:pt modelId="{5A074518-75AB-42B9-9A3F-26DE11495424}">
      <dgm:prSet phldrT="[Text]" custT="1"/>
      <dgm:spPr/>
      <dgm:t>
        <a:bodyPr/>
        <a:lstStyle/>
        <a:p>
          <a:pPr>
            <a:buFont typeface="+mj-lt"/>
            <a:buNone/>
          </a:pPr>
          <a:r>
            <a:rPr lang="sk-SK" sz="1400" b="1"/>
            <a:t>Modul pre zabezpečenie riadenie IT aktív a ich rizík</a:t>
          </a:r>
          <a:endParaRPr lang="sk-SK" sz="1400"/>
        </a:p>
      </dgm:t>
    </dgm:pt>
    <dgm:pt modelId="{1B696C5A-F328-4EB4-9847-FE806711AC1A}" type="parTrans" cxnId="{0FBEF09D-A6D7-4E67-9317-82EBE833E63B}">
      <dgm:prSet/>
      <dgm:spPr/>
      <dgm:t>
        <a:bodyPr/>
        <a:lstStyle/>
        <a:p>
          <a:endParaRPr lang="sk-SK"/>
        </a:p>
      </dgm:t>
    </dgm:pt>
    <dgm:pt modelId="{689F232B-12FE-43B4-86C8-D54B7D161380}" type="sibTrans" cxnId="{0FBEF09D-A6D7-4E67-9317-82EBE833E63B}">
      <dgm:prSet/>
      <dgm:spPr/>
      <dgm:t>
        <a:bodyPr/>
        <a:lstStyle/>
        <a:p>
          <a:endParaRPr lang="sk-SK"/>
        </a:p>
      </dgm:t>
    </dgm:pt>
    <dgm:pt modelId="{862E4C89-6D60-483E-871E-A21EF9492AAE}">
      <dgm:prSet phldrT="[Text]" custT="1"/>
      <dgm:spPr/>
      <dgm:t>
        <a:bodyPr/>
        <a:lstStyle/>
        <a:p>
          <a:r>
            <a:rPr lang="sk-SK" sz="1600"/>
            <a:t>Level 3</a:t>
          </a:r>
        </a:p>
        <a:p>
          <a:endParaRPr lang="sk-SK" sz="1000"/>
        </a:p>
      </dgm:t>
    </dgm:pt>
    <dgm:pt modelId="{B6D121A3-C9F6-46B3-A5D2-41B08B3592EF}" type="sibTrans" cxnId="{26CF2EFF-C7DC-410E-ACB4-1CC6F1CC5440}">
      <dgm:prSet/>
      <dgm:spPr/>
      <dgm:t>
        <a:bodyPr/>
        <a:lstStyle/>
        <a:p>
          <a:endParaRPr lang="sk-SK"/>
        </a:p>
      </dgm:t>
    </dgm:pt>
    <dgm:pt modelId="{B1AEEBB9-A8B0-4258-A084-129943676A20}" type="parTrans" cxnId="{26CF2EFF-C7DC-410E-ACB4-1CC6F1CC5440}">
      <dgm:prSet/>
      <dgm:spPr/>
      <dgm:t>
        <a:bodyPr/>
        <a:lstStyle/>
        <a:p>
          <a:endParaRPr lang="sk-SK"/>
        </a:p>
      </dgm:t>
    </dgm:pt>
    <dgm:pt modelId="{94FA17FC-43E3-474F-A121-74A06E22EEEF}" type="pres">
      <dgm:prSet presAssocID="{4F2FBB18-8CB8-4E76-AD19-F1C3FDE6B38F}" presName="linearFlow" presStyleCnt="0">
        <dgm:presLayoutVars>
          <dgm:dir/>
          <dgm:animLvl val="lvl"/>
          <dgm:resizeHandles val="exact"/>
        </dgm:presLayoutVars>
      </dgm:prSet>
      <dgm:spPr/>
    </dgm:pt>
    <dgm:pt modelId="{0A9B3CC8-0DB5-405A-8C68-223E0A25AB8D}" type="pres">
      <dgm:prSet presAssocID="{6574F1D7-6CB3-43EE-B4A2-0037571B30D4}" presName="composite" presStyleCnt="0"/>
      <dgm:spPr/>
    </dgm:pt>
    <dgm:pt modelId="{BFEC9ED2-4E8F-4744-9364-1D568A8E9E8D}" type="pres">
      <dgm:prSet presAssocID="{6574F1D7-6CB3-43EE-B4A2-0037571B30D4}" presName="parentText" presStyleLbl="alignNode1" presStyleIdx="0" presStyleCnt="3">
        <dgm:presLayoutVars>
          <dgm:chMax val="1"/>
          <dgm:bulletEnabled val="1"/>
        </dgm:presLayoutVars>
      </dgm:prSet>
      <dgm:spPr/>
    </dgm:pt>
    <dgm:pt modelId="{8E990901-9194-4F21-B501-A259B2AA6E22}" type="pres">
      <dgm:prSet presAssocID="{6574F1D7-6CB3-43EE-B4A2-0037571B30D4}" presName="descendantText" presStyleLbl="alignAcc1" presStyleIdx="0" presStyleCnt="3" custScaleY="104034">
        <dgm:presLayoutVars>
          <dgm:bulletEnabled val="1"/>
        </dgm:presLayoutVars>
      </dgm:prSet>
      <dgm:spPr/>
    </dgm:pt>
    <dgm:pt modelId="{F87F6537-6106-46B4-ABE6-B29AEBEB1CC1}" type="pres">
      <dgm:prSet presAssocID="{8845BAB0-BB12-4C8C-85DA-EE5BCBC6FFC0}" presName="sp" presStyleCnt="0"/>
      <dgm:spPr/>
    </dgm:pt>
    <dgm:pt modelId="{B7EEEF7F-0CD8-4F5E-A549-430461E38375}" type="pres">
      <dgm:prSet presAssocID="{B3F5A590-4E62-4BC5-86A6-0FCAF488C1F5}" presName="composite" presStyleCnt="0"/>
      <dgm:spPr/>
    </dgm:pt>
    <dgm:pt modelId="{EA726F9E-B751-4BD1-A3F4-48FD783B395C}" type="pres">
      <dgm:prSet presAssocID="{B3F5A590-4E62-4BC5-86A6-0FCAF488C1F5}" presName="parentText" presStyleLbl="alignNode1" presStyleIdx="1" presStyleCnt="3">
        <dgm:presLayoutVars>
          <dgm:chMax val="1"/>
          <dgm:bulletEnabled val="1"/>
        </dgm:presLayoutVars>
      </dgm:prSet>
      <dgm:spPr/>
    </dgm:pt>
    <dgm:pt modelId="{B25A57BE-2357-4C53-B6DC-357D36BB65B6}" type="pres">
      <dgm:prSet presAssocID="{B3F5A590-4E62-4BC5-86A6-0FCAF488C1F5}" presName="descendantText" presStyleLbl="alignAcc1" presStyleIdx="1" presStyleCnt="3" custLinFactNeighborX="0" custLinFactNeighborY="982">
        <dgm:presLayoutVars>
          <dgm:bulletEnabled val="1"/>
        </dgm:presLayoutVars>
      </dgm:prSet>
      <dgm:spPr/>
    </dgm:pt>
    <dgm:pt modelId="{43528837-203C-48C2-962B-CFF9540903B3}" type="pres">
      <dgm:prSet presAssocID="{CD99B662-90D9-4157-9FD6-0E71DC31970E}" presName="sp" presStyleCnt="0"/>
      <dgm:spPr/>
    </dgm:pt>
    <dgm:pt modelId="{431755C7-AE98-4A5D-A046-2DB861E64D79}" type="pres">
      <dgm:prSet presAssocID="{862E4C89-6D60-483E-871E-A21EF9492AAE}" presName="composite" presStyleCnt="0"/>
      <dgm:spPr/>
    </dgm:pt>
    <dgm:pt modelId="{3D143933-B815-4473-A15D-936A845480A7}" type="pres">
      <dgm:prSet presAssocID="{862E4C89-6D60-483E-871E-A21EF9492AAE}" presName="parentText" presStyleLbl="alignNode1" presStyleIdx="2" presStyleCnt="3">
        <dgm:presLayoutVars>
          <dgm:chMax val="1"/>
          <dgm:bulletEnabled val="1"/>
        </dgm:presLayoutVars>
      </dgm:prSet>
      <dgm:spPr/>
    </dgm:pt>
    <dgm:pt modelId="{29D6312A-3C55-4B1A-BA0F-05EB045C0B04}" type="pres">
      <dgm:prSet presAssocID="{862E4C89-6D60-483E-871E-A21EF9492AAE}" presName="descendantText" presStyleLbl="alignAcc1" presStyleIdx="2" presStyleCnt="3">
        <dgm:presLayoutVars>
          <dgm:bulletEnabled val="1"/>
        </dgm:presLayoutVars>
      </dgm:prSet>
      <dgm:spPr/>
    </dgm:pt>
  </dgm:ptLst>
  <dgm:cxnLst>
    <dgm:cxn modelId="{D5E8740D-C2C2-4233-9D50-801AFFD1789E}" srcId="{6574F1D7-6CB3-43EE-B4A2-0037571B30D4}" destId="{D4AFBE62-2E92-4A5C-8567-C6B8E65CC31F}" srcOrd="0" destOrd="0" parTransId="{44D0DBC1-4F47-455E-9482-D2AC6B0AEAEC}" sibTransId="{7610DDD1-4992-4BC2-9B1D-CE7B886B698F}"/>
    <dgm:cxn modelId="{80E56119-D174-4C84-AAB6-653053781162}" srcId="{4F2FBB18-8CB8-4E76-AD19-F1C3FDE6B38F}" destId="{B3F5A590-4E62-4BC5-86A6-0FCAF488C1F5}" srcOrd="1" destOrd="0" parTransId="{74925977-F391-4A3C-B587-EAC20662EA93}" sibTransId="{CD99B662-90D9-4157-9FD6-0E71DC31970E}"/>
    <dgm:cxn modelId="{75A20722-5EBB-4DB5-9050-C5F6D6B5CAE2}" type="presOf" srcId="{5A074518-75AB-42B9-9A3F-26DE11495424}" destId="{29D6312A-3C55-4B1A-BA0F-05EB045C0B04}" srcOrd="0" destOrd="2" presId="urn:microsoft.com/office/officeart/2005/8/layout/chevron2"/>
    <dgm:cxn modelId="{C491CD2D-3543-44E0-B6D1-7F34AA7EF693}" type="presOf" srcId="{1D4E88D6-313B-45CF-A9E5-2823AA16D6A9}" destId="{8E990901-9194-4F21-B501-A259B2AA6E22}" srcOrd="0" destOrd="1" presId="urn:microsoft.com/office/officeart/2005/8/layout/chevron2"/>
    <dgm:cxn modelId="{336E5337-A5B8-4787-B8C9-CAB6F0625AF8}" srcId="{B3F5A590-4E62-4BC5-86A6-0FCAF488C1F5}" destId="{FB889BE1-1B2A-408C-A23E-4F8872261FFE}" srcOrd="1" destOrd="0" parTransId="{4B093CAD-82BE-46B1-A1FE-5C02EADCB9DB}" sibTransId="{9251C010-E69A-4C34-B929-937DC2B77B87}"/>
    <dgm:cxn modelId="{1AE7DE3C-967B-44F5-9471-DFF56DFFE07A}" type="presOf" srcId="{862E4C89-6D60-483E-871E-A21EF9492AAE}" destId="{3D143933-B815-4473-A15D-936A845480A7}" srcOrd="0" destOrd="0" presId="urn:microsoft.com/office/officeart/2005/8/layout/chevron2"/>
    <dgm:cxn modelId="{6888E25F-5572-4BA3-9CFC-325FDCEECF02}" type="presOf" srcId="{B3F5A590-4E62-4BC5-86A6-0FCAF488C1F5}" destId="{EA726F9E-B751-4BD1-A3F4-48FD783B395C}" srcOrd="0" destOrd="0" presId="urn:microsoft.com/office/officeart/2005/8/layout/chevron2"/>
    <dgm:cxn modelId="{68DD2660-6EEA-4BA7-BB4D-0C7F910CE551}" type="presOf" srcId="{E6B3E9F9-6730-4E36-91CB-6C2E2784479F}" destId="{29D6312A-3C55-4B1A-BA0F-05EB045C0B04}" srcOrd="0" destOrd="1" presId="urn:microsoft.com/office/officeart/2005/8/layout/chevron2"/>
    <dgm:cxn modelId="{E993074A-3872-41AB-B42F-69871F9BF141}" type="presOf" srcId="{6574F1D7-6CB3-43EE-B4A2-0037571B30D4}" destId="{BFEC9ED2-4E8F-4744-9364-1D568A8E9E8D}" srcOrd="0" destOrd="0" presId="urn:microsoft.com/office/officeart/2005/8/layout/chevron2"/>
    <dgm:cxn modelId="{6CFED56B-D73A-4FFD-920B-ED4E43A64DFE}" type="presOf" srcId="{FB889BE1-1B2A-408C-A23E-4F8872261FFE}" destId="{B25A57BE-2357-4C53-B6DC-357D36BB65B6}" srcOrd="0" destOrd="1" presId="urn:microsoft.com/office/officeart/2005/8/layout/chevron2"/>
    <dgm:cxn modelId="{53922676-B671-441E-8E99-7DF68019388D}" srcId="{B3F5A590-4E62-4BC5-86A6-0FCAF488C1F5}" destId="{45C6413B-CD31-4FC9-B9D3-CB5CFB09AC60}" srcOrd="0" destOrd="0" parTransId="{C9C75C5B-10C9-4DD7-888E-4CD47290C1D8}" sibTransId="{F6884294-ABF6-4AE3-9E78-1D62B1ABDAC3}"/>
    <dgm:cxn modelId="{1D5B6383-B9E5-4513-AC54-9E445BA6FE9E}" srcId="{4F2FBB18-8CB8-4E76-AD19-F1C3FDE6B38F}" destId="{6574F1D7-6CB3-43EE-B4A2-0037571B30D4}" srcOrd="0" destOrd="0" parTransId="{33B7DF7C-7982-4AB0-BDCB-17A47C98D5A9}" sibTransId="{8845BAB0-BB12-4C8C-85DA-EE5BCBC6FFC0}"/>
    <dgm:cxn modelId="{0FBEF09D-A6D7-4E67-9317-82EBE833E63B}" srcId="{862E4C89-6D60-483E-871E-A21EF9492AAE}" destId="{5A074518-75AB-42B9-9A3F-26DE11495424}" srcOrd="2" destOrd="0" parTransId="{1B696C5A-F328-4EB4-9847-FE806711AC1A}" sibTransId="{689F232B-12FE-43B4-86C8-D54B7D161380}"/>
    <dgm:cxn modelId="{B26946A7-3918-4479-8298-9F7F0D01A92F}" type="presOf" srcId="{D198B0E6-7D9F-4133-9BC7-934F123C51BF}" destId="{8E990901-9194-4F21-B501-A259B2AA6E22}" srcOrd="0" destOrd="2" presId="urn:microsoft.com/office/officeart/2005/8/layout/chevron2"/>
    <dgm:cxn modelId="{0827DBB1-C45F-4E2C-B5FF-B40823E531C2}" srcId="{862E4C89-6D60-483E-871E-A21EF9492AAE}" destId="{E6B3E9F9-6730-4E36-91CB-6C2E2784479F}" srcOrd="1" destOrd="0" parTransId="{4B4B4CB8-0494-4CF8-BCF8-E921361DE048}" sibTransId="{07F9741A-AD3A-4958-B65F-25B3F6266449}"/>
    <dgm:cxn modelId="{026509B5-485D-4378-9B47-D02AB1B7982D}" type="presOf" srcId="{4F2FBB18-8CB8-4E76-AD19-F1C3FDE6B38F}" destId="{94FA17FC-43E3-474F-A121-74A06E22EEEF}" srcOrd="0" destOrd="0" presId="urn:microsoft.com/office/officeart/2005/8/layout/chevron2"/>
    <dgm:cxn modelId="{092156B7-7B1C-45D5-9458-6F12ECBA4401}" type="presOf" srcId="{D4AFBE62-2E92-4A5C-8567-C6B8E65CC31F}" destId="{8E990901-9194-4F21-B501-A259B2AA6E22}" srcOrd="0" destOrd="0" presId="urn:microsoft.com/office/officeart/2005/8/layout/chevron2"/>
    <dgm:cxn modelId="{0D0134C2-6370-47E4-AF30-5B9B5DD863A4}" srcId="{862E4C89-6D60-483E-871E-A21EF9492AAE}" destId="{EE7D2AF3-8F61-4F0F-827E-A6F1B86DFEE1}" srcOrd="0" destOrd="0" parTransId="{DAEC9E25-9B91-4646-89AF-2FA496C1B13D}" sibTransId="{886D3969-D6FD-437B-8E0C-5A19E444199C}"/>
    <dgm:cxn modelId="{628EE5C2-4FA8-48C7-9219-82EECD24F352}" srcId="{6574F1D7-6CB3-43EE-B4A2-0037571B30D4}" destId="{D198B0E6-7D9F-4133-9BC7-934F123C51BF}" srcOrd="2" destOrd="0" parTransId="{8718E127-AA64-4AE5-89E8-DC713B4B8CE3}" sibTransId="{26680FE3-3F50-4CAB-A159-CA9B8B5539D8}"/>
    <dgm:cxn modelId="{D41E7FD6-DFCD-4073-8571-F9E0D87B02FA}" type="presOf" srcId="{EE7D2AF3-8F61-4F0F-827E-A6F1B86DFEE1}" destId="{29D6312A-3C55-4B1A-BA0F-05EB045C0B04}" srcOrd="0" destOrd="0" presId="urn:microsoft.com/office/officeart/2005/8/layout/chevron2"/>
    <dgm:cxn modelId="{57F1E7E9-5073-4B8F-BE2C-7991E3BA796A}" srcId="{6574F1D7-6CB3-43EE-B4A2-0037571B30D4}" destId="{1D4E88D6-313B-45CF-A9E5-2823AA16D6A9}" srcOrd="1" destOrd="0" parTransId="{A28B4C18-825D-4420-A705-08DEC95F4998}" sibTransId="{4DCD9D7B-F472-4088-9A45-ECB2E5358273}"/>
    <dgm:cxn modelId="{79F528FE-975A-4C85-9FBA-8823D5A75521}" type="presOf" srcId="{45C6413B-CD31-4FC9-B9D3-CB5CFB09AC60}" destId="{B25A57BE-2357-4C53-B6DC-357D36BB65B6}" srcOrd="0" destOrd="0" presId="urn:microsoft.com/office/officeart/2005/8/layout/chevron2"/>
    <dgm:cxn modelId="{26CF2EFF-C7DC-410E-ACB4-1CC6F1CC5440}" srcId="{4F2FBB18-8CB8-4E76-AD19-F1C3FDE6B38F}" destId="{862E4C89-6D60-483E-871E-A21EF9492AAE}" srcOrd="2" destOrd="0" parTransId="{B1AEEBB9-A8B0-4258-A084-129943676A20}" sibTransId="{B6D121A3-C9F6-46B3-A5D2-41B08B3592EF}"/>
    <dgm:cxn modelId="{C9C96E73-424E-48E2-8441-B6E0A127BE80}" type="presParOf" srcId="{94FA17FC-43E3-474F-A121-74A06E22EEEF}" destId="{0A9B3CC8-0DB5-405A-8C68-223E0A25AB8D}" srcOrd="0" destOrd="0" presId="urn:microsoft.com/office/officeart/2005/8/layout/chevron2"/>
    <dgm:cxn modelId="{135D0A6D-4A7D-49FD-BEBA-7228DC22B518}" type="presParOf" srcId="{0A9B3CC8-0DB5-405A-8C68-223E0A25AB8D}" destId="{BFEC9ED2-4E8F-4744-9364-1D568A8E9E8D}" srcOrd="0" destOrd="0" presId="urn:microsoft.com/office/officeart/2005/8/layout/chevron2"/>
    <dgm:cxn modelId="{66C46DDE-1DCE-45AB-A886-3B7C023B1158}" type="presParOf" srcId="{0A9B3CC8-0DB5-405A-8C68-223E0A25AB8D}" destId="{8E990901-9194-4F21-B501-A259B2AA6E22}" srcOrd="1" destOrd="0" presId="urn:microsoft.com/office/officeart/2005/8/layout/chevron2"/>
    <dgm:cxn modelId="{7D07BC06-AD12-4B48-97DB-F2BF8208C581}" type="presParOf" srcId="{94FA17FC-43E3-474F-A121-74A06E22EEEF}" destId="{F87F6537-6106-46B4-ABE6-B29AEBEB1CC1}" srcOrd="1" destOrd="0" presId="urn:microsoft.com/office/officeart/2005/8/layout/chevron2"/>
    <dgm:cxn modelId="{509870E9-CF26-4063-AC8F-36073D256307}" type="presParOf" srcId="{94FA17FC-43E3-474F-A121-74A06E22EEEF}" destId="{B7EEEF7F-0CD8-4F5E-A549-430461E38375}" srcOrd="2" destOrd="0" presId="urn:microsoft.com/office/officeart/2005/8/layout/chevron2"/>
    <dgm:cxn modelId="{175D29DD-E566-4450-B84A-7AB77FEAF5B9}" type="presParOf" srcId="{B7EEEF7F-0CD8-4F5E-A549-430461E38375}" destId="{EA726F9E-B751-4BD1-A3F4-48FD783B395C}" srcOrd="0" destOrd="0" presId="urn:microsoft.com/office/officeart/2005/8/layout/chevron2"/>
    <dgm:cxn modelId="{DB147200-1DA7-4031-AE3B-F8CE3008DDE8}" type="presParOf" srcId="{B7EEEF7F-0CD8-4F5E-A549-430461E38375}" destId="{B25A57BE-2357-4C53-B6DC-357D36BB65B6}" srcOrd="1" destOrd="0" presId="urn:microsoft.com/office/officeart/2005/8/layout/chevron2"/>
    <dgm:cxn modelId="{F8D2DE77-BE74-435C-AF5B-E61EB94EF826}" type="presParOf" srcId="{94FA17FC-43E3-474F-A121-74A06E22EEEF}" destId="{43528837-203C-48C2-962B-CFF9540903B3}" srcOrd="3" destOrd="0" presId="urn:microsoft.com/office/officeart/2005/8/layout/chevron2"/>
    <dgm:cxn modelId="{F6F28024-F11A-416E-B385-29A34A1D9014}" type="presParOf" srcId="{94FA17FC-43E3-474F-A121-74A06E22EEEF}" destId="{431755C7-AE98-4A5D-A046-2DB861E64D79}" srcOrd="4" destOrd="0" presId="urn:microsoft.com/office/officeart/2005/8/layout/chevron2"/>
    <dgm:cxn modelId="{56060E4E-FAA1-4861-9DB3-8D7BF87BF3ED}" type="presParOf" srcId="{431755C7-AE98-4A5D-A046-2DB861E64D79}" destId="{3D143933-B815-4473-A15D-936A845480A7}" srcOrd="0" destOrd="0" presId="urn:microsoft.com/office/officeart/2005/8/layout/chevron2"/>
    <dgm:cxn modelId="{84DF9703-BFBC-4CAA-8D5F-B7A22DB1B2C9}" type="presParOf" srcId="{431755C7-AE98-4A5D-A046-2DB861E64D79}" destId="{29D6312A-3C55-4B1A-BA0F-05EB045C0B04}"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E5A5F1-4BA9-3743-99BD-C43D8ACE4FED}">
      <dsp:nvSpPr>
        <dsp:cNvPr id="0" name=""/>
        <dsp:cNvSpPr/>
      </dsp:nvSpPr>
      <dsp:spPr>
        <a:xfrm>
          <a:off x="2057400" y="0"/>
          <a:ext cx="1371600" cy="846004"/>
        </a:xfrm>
        <a:prstGeom prst="trapezoid">
          <a:avLst>
            <a:gd name="adj" fmla="val 8106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endParaRPr lang="sk-SK" sz="2300" kern="1200"/>
        </a:p>
        <a:p>
          <a:pPr marL="0" lvl="0" indent="0" algn="ctr" defTabSz="1022350">
            <a:lnSpc>
              <a:spcPct val="90000"/>
            </a:lnSpc>
            <a:spcBef>
              <a:spcPct val="0"/>
            </a:spcBef>
            <a:spcAft>
              <a:spcPct val="35000"/>
            </a:spcAft>
            <a:buNone/>
          </a:pPr>
          <a:r>
            <a:rPr lang="sk-SK" sz="2300" kern="1200"/>
            <a:t>Siem</a:t>
          </a:r>
        </a:p>
      </dsp:txBody>
      <dsp:txXfrm>
        <a:off x="2057400" y="0"/>
        <a:ext cx="1371600" cy="846004"/>
      </dsp:txXfrm>
    </dsp:sp>
    <dsp:sp modelId="{5E1C7ED8-7E54-5B4D-A8C3-6AB8999133E1}">
      <dsp:nvSpPr>
        <dsp:cNvPr id="0" name=""/>
        <dsp:cNvSpPr/>
      </dsp:nvSpPr>
      <dsp:spPr>
        <a:xfrm>
          <a:off x="1371600" y="846004"/>
          <a:ext cx="2743200" cy="846004"/>
        </a:xfrm>
        <a:prstGeom prst="trapezoid">
          <a:avLst>
            <a:gd name="adj" fmla="val 8106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sk-SK" sz="2300" kern="1200"/>
            <a:t>XDR</a:t>
          </a:r>
        </a:p>
      </dsp:txBody>
      <dsp:txXfrm>
        <a:off x="1851660" y="846004"/>
        <a:ext cx="1783080" cy="846004"/>
      </dsp:txXfrm>
    </dsp:sp>
    <dsp:sp modelId="{195D162C-647E-354A-A322-8AE5383C9EED}">
      <dsp:nvSpPr>
        <dsp:cNvPr id="0" name=""/>
        <dsp:cNvSpPr/>
      </dsp:nvSpPr>
      <dsp:spPr>
        <a:xfrm>
          <a:off x="685800" y="1692008"/>
          <a:ext cx="4114800" cy="846004"/>
        </a:xfrm>
        <a:prstGeom prst="trapezoid">
          <a:avLst>
            <a:gd name="adj" fmla="val 8106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sk-SK" sz="2300" kern="1200"/>
            <a:t>NDR</a:t>
          </a:r>
        </a:p>
      </dsp:txBody>
      <dsp:txXfrm>
        <a:off x="1405889" y="1692008"/>
        <a:ext cx="2674620" cy="846004"/>
      </dsp:txXfrm>
    </dsp:sp>
    <dsp:sp modelId="{574632EB-1F13-DD47-B155-214723486C6B}">
      <dsp:nvSpPr>
        <dsp:cNvPr id="0" name=""/>
        <dsp:cNvSpPr/>
      </dsp:nvSpPr>
      <dsp:spPr>
        <a:xfrm>
          <a:off x="0" y="2538012"/>
          <a:ext cx="5486400" cy="846004"/>
        </a:xfrm>
        <a:prstGeom prst="trapezoid">
          <a:avLst>
            <a:gd name="adj" fmla="val 8106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sk-SK" sz="2300" kern="1200"/>
            <a:t>Hardware a Software</a:t>
          </a:r>
        </a:p>
      </dsp:txBody>
      <dsp:txXfrm>
        <a:off x="960119" y="2538012"/>
        <a:ext cx="3566160" cy="8460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348AD2-B92D-407F-BB12-7D765B482AD5}">
      <dsp:nvSpPr>
        <dsp:cNvPr id="0" name=""/>
        <dsp:cNvSpPr/>
      </dsp:nvSpPr>
      <dsp:spPr>
        <a:xfrm>
          <a:off x="629" y="1506"/>
          <a:ext cx="5485140" cy="1001687"/>
        </a:xfrm>
        <a:prstGeom prst="roundRect">
          <a:avLst>
            <a:gd name="adj" fmla="val 10000"/>
          </a:avLst>
        </a:prstGeom>
        <a:solidFill>
          <a:schemeClr val="accent4">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sk-SK" sz="2600" b="1" kern="1200"/>
            <a:t>SIEM - Security Incident and Event Management</a:t>
          </a:r>
          <a:endParaRPr lang="sk-SK" sz="2600" kern="1200"/>
        </a:p>
      </dsp:txBody>
      <dsp:txXfrm>
        <a:off x="29967" y="30844"/>
        <a:ext cx="5426464" cy="943011"/>
      </dsp:txXfrm>
    </dsp:sp>
    <dsp:sp modelId="{A63394BE-8E30-48E5-881A-84D5DF0B8E0C}">
      <dsp:nvSpPr>
        <dsp:cNvPr id="0" name=""/>
        <dsp:cNvSpPr/>
      </dsp:nvSpPr>
      <dsp:spPr>
        <a:xfrm>
          <a:off x="1903336" y="2198712"/>
          <a:ext cx="3583063" cy="1001687"/>
        </a:xfrm>
        <a:prstGeom prst="roundRect">
          <a:avLst>
            <a:gd name="adj" fmla="val 10000"/>
          </a:avLst>
        </a:prstGeom>
        <a:solidFill>
          <a:schemeClr val="accent4">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k-SK" sz="1700" b="1" kern="1200"/>
            <a:t>Nákup HW a bezpečnostného SW pre potreby KB</a:t>
          </a:r>
          <a:endParaRPr lang="sk-SK" sz="1700" kern="1200"/>
        </a:p>
      </dsp:txBody>
      <dsp:txXfrm>
        <a:off x="1932674" y="2228050"/>
        <a:ext cx="3524387" cy="943011"/>
      </dsp:txXfrm>
    </dsp:sp>
    <dsp:sp modelId="{FABDC7B6-4C57-49B8-898A-06801056EBC8}">
      <dsp:nvSpPr>
        <dsp:cNvPr id="0" name=""/>
        <dsp:cNvSpPr/>
      </dsp:nvSpPr>
      <dsp:spPr>
        <a:xfrm>
          <a:off x="19053" y="1130398"/>
          <a:ext cx="1754683" cy="1001687"/>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sk-SK" sz="1400" b="1" kern="1200"/>
            <a:t>Nástroje pre monitorovanie kritických webových aplikácii</a:t>
          </a:r>
          <a:endParaRPr lang="sk-SK" sz="1400" kern="1200"/>
        </a:p>
      </dsp:txBody>
      <dsp:txXfrm>
        <a:off x="48391" y="1159736"/>
        <a:ext cx="1696007" cy="943011"/>
      </dsp:txXfrm>
    </dsp:sp>
    <dsp:sp modelId="{2718231E-25BC-42F9-BDFB-95F61AF1CAD4}">
      <dsp:nvSpPr>
        <dsp:cNvPr id="0" name=""/>
        <dsp:cNvSpPr/>
      </dsp:nvSpPr>
      <dsp:spPr>
        <a:xfrm>
          <a:off x="1882352" y="1099927"/>
          <a:ext cx="1754683" cy="1001687"/>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sk-SK" sz="1400" b="1" kern="1200"/>
            <a:t>Nástroje pre analýzu sieťovej komunikácie (NDR)</a:t>
          </a:r>
          <a:endParaRPr lang="sk-SK" sz="1400" kern="1200"/>
        </a:p>
      </dsp:txBody>
      <dsp:txXfrm>
        <a:off x="1911690" y="1129265"/>
        <a:ext cx="1696007" cy="943011"/>
      </dsp:txXfrm>
    </dsp:sp>
    <dsp:sp modelId="{B03413EC-8B7C-4E28-88EE-520BBBA74B75}">
      <dsp:nvSpPr>
        <dsp:cNvPr id="0" name=""/>
        <dsp:cNvSpPr/>
      </dsp:nvSpPr>
      <dsp:spPr>
        <a:xfrm>
          <a:off x="19053" y="2198712"/>
          <a:ext cx="1754683" cy="1001687"/>
        </a:xfrm>
        <a:prstGeom prst="roundRect">
          <a:avLst>
            <a:gd name="adj" fmla="val 10000"/>
          </a:avLst>
        </a:prstGeom>
        <a:solidFill>
          <a:schemeClr val="accent4">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Vulnerability management</a:t>
          </a:r>
        </a:p>
        <a:p>
          <a:pPr marL="0" lvl="0" indent="0" algn="ctr" defTabSz="755650">
            <a:lnSpc>
              <a:spcPct val="90000"/>
            </a:lnSpc>
            <a:spcBef>
              <a:spcPct val="0"/>
            </a:spcBef>
            <a:spcAft>
              <a:spcPct val="35000"/>
            </a:spcAft>
            <a:buNone/>
          </a:pPr>
          <a:endParaRPr lang="sk-SK" sz="1700" kern="1200"/>
        </a:p>
      </dsp:txBody>
      <dsp:txXfrm>
        <a:off x="48391" y="2228050"/>
        <a:ext cx="1696007" cy="943011"/>
      </dsp:txXfrm>
    </dsp:sp>
    <dsp:sp modelId="{6B055316-3EB9-465E-B0F6-0750A7D47C56}">
      <dsp:nvSpPr>
        <dsp:cNvPr id="0" name=""/>
        <dsp:cNvSpPr/>
      </dsp:nvSpPr>
      <dsp:spPr>
        <a:xfrm>
          <a:off x="3731716" y="1099927"/>
          <a:ext cx="1754683" cy="1001687"/>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sk-SK" sz="1400" b="1" kern="1200"/>
            <a:t>Nástroj pre prevenciu úniku dát a ochranu PC (XDR)</a:t>
          </a:r>
          <a:endParaRPr lang="sk-SK" sz="1400" kern="1200"/>
        </a:p>
      </dsp:txBody>
      <dsp:txXfrm>
        <a:off x="3761054" y="1129265"/>
        <a:ext cx="1696007" cy="94301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EC9ED2-4E8F-4744-9364-1D568A8E9E8D}">
      <dsp:nvSpPr>
        <dsp:cNvPr id="0" name=""/>
        <dsp:cNvSpPr/>
      </dsp:nvSpPr>
      <dsp:spPr>
        <a:xfrm rot="5400000">
          <a:off x="-178909" y="197467"/>
          <a:ext cx="1192733" cy="834913"/>
        </a:xfrm>
        <a:prstGeom prst="chevron">
          <a:avLst/>
        </a:prstGeom>
        <a:solidFill>
          <a:schemeClr val="accent2">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sk-SK" sz="1800" kern="1200"/>
            <a:t>Level 1</a:t>
          </a:r>
        </a:p>
      </dsp:txBody>
      <dsp:txXfrm rot="-5400000">
        <a:off x="2" y="436014"/>
        <a:ext cx="834913" cy="357820"/>
      </dsp:txXfrm>
    </dsp:sp>
    <dsp:sp modelId="{8E990901-9194-4F21-B501-A259B2AA6E22}">
      <dsp:nvSpPr>
        <dsp:cNvPr id="0" name=""/>
        <dsp:cNvSpPr/>
      </dsp:nvSpPr>
      <dsp:spPr>
        <a:xfrm rot="5400000">
          <a:off x="2517351" y="-1679517"/>
          <a:ext cx="806551" cy="4171426"/>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Font typeface="+mj-lt"/>
            <a:buNone/>
          </a:pPr>
          <a:r>
            <a:rPr lang="sk-SK" sz="1400" b="1" kern="1200"/>
            <a:t>Modul pre ochranu kritických serverov</a:t>
          </a:r>
          <a:endParaRPr lang="sk-SK" sz="1400" kern="1200"/>
        </a:p>
        <a:p>
          <a:pPr marL="114300" lvl="1" indent="-114300" algn="l" defTabSz="622300">
            <a:lnSpc>
              <a:spcPct val="90000"/>
            </a:lnSpc>
            <a:spcBef>
              <a:spcPct val="0"/>
            </a:spcBef>
            <a:spcAft>
              <a:spcPct val="15000"/>
            </a:spcAft>
            <a:buFont typeface="+mj-lt"/>
            <a:buNone/>
          </a:pPr>
          <a:r>
            <a:rPr lang="sk-SK" sz="1400" b="1" kern="1200"/>
            <a:t>Modul pre ochranu koncových bodov</a:t>
          </a:r>
          <a:endParaRPr lang="sk-SK" sz="1400" kern="1200"/>
        </a:p>
        <a:p>
          <a:pPr marL="114300" lvl="1" indent="-114300" algn="l" defTabSz="622300">
            <a:lnSpc>
              <a:spcPct val="90000"/>
            </a:lnSpc>
            <a:spcBef>
              <a:spcPct val="0"/>
            </a:spcBef>
            <a:spcAft>
              <a:spcPct val="15000"/>
            </a:spcAft>
            <a:buFont typeface="+mj-lt"/>
            <a:buNone/>
          </a:pPr>
          <a:r>
            <a:rPr lang="sk-SK" sz="1400" b="1" kern="1200"/>
            <a:t>Modul pre manažment a ochranu mobilných zariadení</a:t>
          </a:r>
          <a:endParaRPr lang="sk-SK" sz="1400" kern="1200"/>
        </a:p>
      </dsp:txBody>
      <dsp:txXfrm rot="-5400000">
        <a:off x="834914" y="42293"/>
        <a:ext cx="4132053" cy="727805"/>
      </dsp:txXfrm>
    </dsp:sp>
    <dsp:sp modelId="{EA726F9E-B751-4BD1-A3F4-48FD783B395C}">
      <dsp:nvSpPr>
        <dsp:cNvPr id="0" name=""/>
        <dsp:cNvSpPr/>
      </dsp:nvSpPr>
      <dsp:spPr>
        <a:xfrm rot="5400000">
          <a:off x="-178909" y="1190562"/>
          <a:ext cx="1192733" cy="834913"/>
        </a:xfrm>
        <a:prstGeom prst="chevron">
          <a:avLst/>
        </a:prstGeom>
        <a:solidFill>
          <a:schemeClr val="accent2">
            <a:alpha val="90000"/>
            <a:hueOff val="0"/>
            <a:satOff val="0"/>
            <a:lumOff val="0"/>
            <a:alphaOff val="-20000"/>
          </a:schemeClr>
        </a:solidFill>
        <a:ln w="12700" cap="flat" cmpd="sng" algn="ctr">
          <a:solidFill>
            <a:schemeClr val="accent2">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sk-SK" sz="1800" kern="1200"/>
            <a:t>Level 2</a:t>
          </a:r>
        </a:p>
      </dsp:txBody>
      <dsp:txXfrm rot="-5400000">
        <a:off x="2" y="1429109"/>
        <a:ext cx="834913" cy="357820"/>
      </dsp:txXfrm>
    </dsp:sp>
    <dsp:sp modelId="{B25A57BE-2357-4C53-B6DC-357D36BB65B6}">
      <dsp:nvSpPr>
        <dsp:cNvPr id="0" name=""/>
        <dsp:cNvSpPr/>
      </dsp:nvSpPr>
      <dsp:spPr>
        <a:xfrm rot="5400000">
          <a:off x="2532988" y="-678809"/>
          <a:ext cx="775276" cy="4171426"/>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Font typeface="+mj-lt"/>
            <a:buNone/>
          </a:pPr>
          <a:r>
            <a:rPr lang="sk-SK" sz="1400" b="1" kern="1200"/>
            <a:t>Modul pre monitorovanie sieťovej komunikácie</a:t>
          </a:r>
          <a:endParaRPr lang="sk-SK" sz="1400" kern="1200"/>
        </a:p>
        <a:p>
          <a:pPr marL="114300" lvl="1" indent="-114300" algn="l" defTabSz="622300">
            <a:lnSpc>
              <a:spcPct val="90000"/>
            </a:lnSpc>
            <a:spcBef>
              <a:spcPct val="0"/>
            </a:spcBef>
            <a:spcAft>
              <a:spcPct val="15000"/>
            </a:spcAft>
            <a:buFont typeface="+mj-lt"/>
            <a:buNone/>
          </a:pPr>
          <a:r>
            <a:rPr lang="sk-SK" sz="1400" b="1" kern="1200"/>
            <a:t>Modul pre ochranu sieťovej komunikácie </a:t>
          </a:r>
          <a:endParaRPr lang="sk-SK" sz="1400" kern="1200"/>
        </a:p>
      </dsp:txBody>
      <dsp:txXfrm rot="-5400000">
        <a:off x="834913" y="1057112"/>
        <a:ext cx="4133580" cy="699584"/>
      </dsp:txXfrm>
    </dsp:sp>
    <dsp:sp modelId="{3D143933-B815-4473-A15D-936A845480A7}">
      <dsp:nvSpPr>
        <dsp:cNvPr id="0" name=""/>
        <dsp:cNvSpPr/>
      </dsp:nvSpPr>
      <dsp:spPr>
        <a:xfrm rot="5400000">
          <a:off x="-178909" y="2183656"/>
          <a:ext cx="1192733" cy="834913"/>
        </a:xfrm>
        <a:prstGeom prst="chevron">
          <a:avLst/>
        </a:prstGeom>
        <a:solidFill>
          <a:schemeClr val="accent2">
            <a:alpha val="90000"/>
            <a:hueOff val="0"/>
            <a:satOff val="0"/>
            <a:lumOff val="0"/>
            <a:alphaOff val="-40000"/>
          </a:schemeClr>
        </a:solidFill>
        <a:ln w="12700" cap="flat" cmpd="sng" algn="ctr">
          <a:solidFill>
            <a:schemeClr val="accent2">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sk-SK" sz="1600" kern="1200"/>
            <a:t>Level 3</a:t>
          </a:r>
        </a:p>
        <a:p>
          <a:pPr marL="0" lvl="0" indent="0" algn="ctr" defTabSz="711200">
            <a:lnSpc>
              <a:spcPct val="90000"/>
            </a:lnSpc>
            <a:spcBef>
              <a:spcPct val="0"/>
            </a:spcBef>
            <a:spcAft>
              <a:spcPct val="35000"/>
            </a:spcAft>
            <a:buNone/>
          </a:pPr>
          <a:endParaRPr lang="sk-SK" sz="1000" kern="1200"/>
        </a:p>
      </dsp:txBody>
      <dsp:txXfrm rot="-5400000">
        <a:off x="2" y="2422203"/>
        <a:ext cx="834913" cy="357820"/>
      </dsp:txXfrm>
    </dsp:sp>
    <dsp:sp modelId="{29D6312A-3C55-4B1A-BA0F-05EB045C0B04}">
      <dsp:nvSpPr>
        <dsp:cNvPr id="0" name=""/>
        <dsp:cNvSpPr/>
      </dsp:nvSpPr>
      <dsp:spPr>
        <a:xfrm rot="5400000">
          <a:off x="2532784" y="306875"/>
          <a:ext cx="775684" cy="4171426"/>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Font typeface="+mj-lt"/>
            <a:buNone/>
          </a:pPr>
          <a:r>
            <a:rPr lang="sk-SK" sz="1400" b="1" kern="1200"/>
            <a:t>Modul pre ochranu emailovej komunikácie</a:t>
          </a:r>
          <a:endParaRPr lang="sk-SK" sz="1400" kern="1200"/>
        </a:p>
        <a:p>
          <a:pPr marL="114300" lvl="1" indent="-114300" algn="l" defTabSz="622300">
            <a:lnSpc>
              <a:spcPct val="90000"/>
            </a:lnSpc>
            <a:spcBef>
              <a:spcPct val="0"/>
            </a:spcBef>
            <a:spcAft>
              <a:spcPct val="15000"/>
            </a:spcAft>
            <a:buFont typeface="+mj-lt"/>
            <a:buNone/>
          </a:pPr>
          <a:r>
            <a:rPr lang="sk-SK" sz="1400" b="1" kern="1200"/>
            <a:t>Modul pre ochranu prístupu do internetu</a:t>
          </a:r>
          <a:endParaRPr lang="sk-SK" sz="1400" kern="1200"/>
        </a:p>
        <a:p>
          <a:pPr marL="114300" lvl="1" indent="-114300" algn="l" defTabSz="622300">
            <a:lnSpc>
              <a:spcPct val="90000"/>
            </a:lnSpc>
            <a:spcBef>
              <a:spcPct val="0"/>
            </a:spcBef>
            <a:spcAft>
              <a:spcPct val="15000"/>
            </a:spcAft>
            <a:buFont typeface="+mj-lt"/>
            <a:buNone/>
          </a:pPr>
          <a:r>
            <a:rPr lang="sk-SK" sz="1400" b="1" kern="1200"/>
            <a:t>Modul pre zabezpečenie riadenie IT aktív a ich rizík</a:t>
          </a:r>
          <a:endParaRPr lang="sk-SK" sz="1400" kern="1200"/>
        </a:p>
      </dsp:txBody>
      <dsp:txXfrm rot="-5400000">
        <a:off x="834913" y="2042612"/>
        <a:ext cx="4133560" cy="69995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20e292-a949-48d3-9f51-267bc5ed0406">
      <Terms xmlns="http://schemas.microsoft.com/office/infopath/2007/PartnerControls"/>
    </lcf76f155ced4ddcb4097134ff3c332f>
    <TaxCatchAll xmlns="95551a1d-60dc-425d-a73d-70b30a0c3a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30781B7C096A4AAD76133E776DCDF6" ma:contentTypeVersion="12" ma:contentTypeDescription="Umožňuje vytvoriť nový dokument." ma:contentTypeScope="" ma:versionID="c2f50eff79901e4b9b227d847194af11">
  <xsd:schema xmlns:xsd="http://www.w3.org/2001/XMLSchema" xmlns:xs="http://www.w3.org/2001/XMLSchema" xmlns:p="http://schemas.microsoft.com/office/2006/metadata/properties" xmlns:ns2="7320e292-a949-48d3-9f51-267bc5ed0406" xmlns:ns3="95551a1d-60dc-425d-a73d-70b30a0c3ac2" targetNamespace="http://schemas.microsoft.com/office/2006/metadata/properties" ma:root="true" ma:fieldsID="bf1d10f1d6b3033a33e27b6b8cf7e1d6" ns2:_="" ns3:_="">
    <xsd:import namespace="7320e292-a949-48d3-9f51-267bc5ed0406"/>
    <xsd:import namespace="95551a1d-60dc-425d-a73d-70b30a0c3a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0e292-a949-48d3-9f51-267bc5ed0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23deb3c-b9f3-4fad-b534-fe0741e714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551a1d-60dc-425d-a73d-70b30a0c3ac2"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65a1e2c-2b0a-427b-9f6c-5c2e8879dc5d}" ma:internalName="TaxCatchAll" ma:showField="CatchAllData" ma:web="95551a1d-60dc-425d-a73d-70b30a0c3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95785-5DA7-41E0-BF91-74C8F749510D}">
  <ds:schemaRefs>
    <ds:schemaRef ds:uri="http://schemas.microsoft.com/office/2006/metadata/properties"/>
    <ds:schemaRef ds:uri="http://schemas.microsoft.com/office/infopath/2007/PartnerControls"/>
    <ds:schemaRef ds:uri="7320e292-a949-48d3-9f51-267bc5ed0406"/>
    <ds:schemaRef ds:uri="95551a1d-60dc-425d-a73d-70b30a0c3ac2"/>
  </ds:schemaRefs>
</ds:datastoreItem>
</file>

<file path=customXml/itemProps2.xml><?xml version="1.0" encoding="utf-8"?>
<ds:datastoreItem xmlns:ds="http://schemas.openxmlformats.org/officeDocument/2006/customXml" ds:itemID="{218351C4-362F-443C-B4C3-6EAE512A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0e292-a949-48d3-9f51-267bc5ed0406"/>
    <ds:schemaRef ds:uri="95551a1d-60dc-425d-a73d-70b30a0c3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09958-47E3-4990-9329-F0E9346046DB}">
  <ds:schemaRefs>
    <ds:schemaRef ds:uri="http://schemas.openxmlformats.org/officeDocument/2006/bibliography"/>
  </ds:schemaRefs>
</ds:datastoreItem>
</file>

<file path=customXml/itemProps4.xml><?xml version="1.0" encoding="utf-8"?>
<ds:datastoreItem xmlns:ds="http://schemas.openxmlformats.org/officeDocument/2006/customXml" ds:itemID="{80A379C8-1F53-4224-B8B8-747568B4C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7472</Words>
  <Characters>42592</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49965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QA</dc:subject>
  <dc:creator>Branislav Balaz</dc:creator>
  <cp:keywords/>
  <dc:description/>
  <cp:lastModifiedBy>Branislav Balaz</cp:lastModifiedBy>
  <cp:revision>3</cp:revision>
  <cp:lastPrinted>2016-05-25T21:48:00Z</cp:lastPrinted>
  <dcterms:created xsi:type="dcterms:W3CDTF">2024-11-17T14:57:00Z</dcterms:created>
  <dcterms:modified xsi:type="dcterms:W3CDTF">2024-11-17T14:58:00Z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0x0101001830781B7C096A4AAD76133E776DCDF6</vt:lpwstr>
  </property>
  <property fmtid="{D5CDD505-2E9C-101B-9397-08002B2CF9AE}" pid="4" name="MediaServiceImageTags">
    <vt:lpwstr/>
  </property>
</Properties>
</file>