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982E" w14:textId="680CCC91" w:rsidR="00851033" w:rsidRPr="00D948B2" w:rsidRDefault="00851033" w:rsidP="00DA7A6C">
      <w:pPr>
        <w:spacing w:after="5"/>
        <w:ind w:left="0" w:firstLine="0"/>
        <w:rPr>
          <w:rFonts w:ascii="Arial Narrow" w:eastAsia="Times New Roman" w:hAnsi="Arial Narrow" w:cs="Arial"/>
          <w:sz w:val="24"/>
          <w:szCs w:val="24"/>
        </w:rPr>
      </w:pPr>
      <w:bookmarkStart w:id="0" w:name="_Hlk41901213"/>
    </w:p>
    <w:p w14:paraId="098ECEDF" w14:textId="77777777" w:rsidR="00597DEC" w:rsidRPr="00D948B2" w:rsidRDefault="00597DEC" w:rsidP="00597DEC">
      <w:pPr>
        <w:pStyle w:val="Nadpis4"/>
        <w:rPr>
          <w:rFonts w:eastAsia="Times New Roman"/>
          <w:snapToGrid w:val="0"/>
          <w:color w:val="auto"/>
          <w:lang w:val="en-US"/>
        </w:rPr>
      </w:pPr>
    </w:p>
    <w:p w14:paraId="46A2F264" w14:textId="79D2A32D" w:rsidR="00597DEC" w:rsidRPr="00C60888" w:rsidRDefault="00597DEC" w:rsidP="00597DEC">
      <w:pPr>
        <w:keepNext/>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outlineLvl w:val="0"/>
        <w:rPr>
          <w:rFonts w:ascii="Book Antiqua" w:eastAsia="Times New Roman" w:hAnsi="Book Antiqua" w:cs="Arial"/>
          <w:b/>
          <w:bCs/>
          <w:kern w:val="32"/>
        </w:rPr>
      </w:pPr>
      <w:r w:rsidRPr="00C60888">
        <w:rPr>
          <w:rFonts w:ascii="Book Antiqua" w:eastAsia="Times New Roman" w:hAnsi="Book Antiqua" w:cs="Arial"/>
          <w:b/>
          <w:bCs/>
          <w:kern w:val="32"/>
        </w:rPr>
        <w:t>Příloha č. 2</w:t>
      </w:r>
      <w:r w:rsidR="007B6B7A" w:rsidRPr="00C60888">
        <w:rPr>
          <w:rFonts w:ascii="Book Antiqua" w:eastAsia="Times New Roman" w:hAnsi="Book Antiqua" w:cs="Arial"/>
          <w:b/>
          <w:bCs/>
          <w:kern w:val="32"/>
        </w:rPr>
        <w:t>a</w:t>
      </w:r>
      <w:r w:rsidRPr="00C60888">
        <w:rPr>
          <w:rFonts w:ascii="Book Antiqua" w:eastAsia="Times New Roman" w:hAnsi="Book Antiqua" w:cs="Arial"/>
          <w:b/>
          <w:bCs/>
          <w:kern w:val="32"/>
        </w:rPr>
        <w:t xml:space="preserve"> Zadávací dokumentace</w:t>
      </w:r>
    </w:p>
    <w:p w14:paraId="7439B4B3" w14:textId="20CADD5A" w:rsidR="00597DEC" w:rsidRPr="00C60888" w:rsidRDefault="00597DEC" w:rsidP="00597DEC">
      <w:pPr>
        <w:keepNext/>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outlineLvl w:val="0"/>
        <w:rPr>
          <w:rFonts w:ascii="Book Antiqua" w:eastAsia="Times New Roman" w:hAnsi="Book Antiqua" w:cs="Arial"/>
          <w:b/>
          <w:bCs/>
          <w:kern w:val="32"/>
        </w:rPr>
      </w:pPr>
      <w:r w:rsidRPr="00C60888">
        <w:rPr>
          <w:rFonts w:ascii="Book Antiqua" w:eastAsia="Times New Roman" w:hAnsi="Book Antiqua" w:cs="Arial"/>
          <w:b/>
          <w:bCs/>
          <w:kern w:val="32"/>
        </w:rPr>
        <w:t xml:space="preserve">Obchodní </w:t>
      </w:r>
      <w:r w:rsidR="005E3C38" w:rsidRPr="00C60888">
        <w:rPr>
          <w:rFonts w:ascii="Book Antiqua" w:eastAsia="Times New Roman" w:hAnsi="Book Antiqua" w:cs="Arial"/>
          <w:b/>
          <w:bCs/>
          <w:kern w:val="32"/>
        </w:rPr>
        <w:t>podmínky – Návrh</w:t>
      </w:r>
      <w:r w:rsidRPr="00C60888">
        <w:rPr>
          <w:rFonts w:ascii="Book Antiqua" w:eastAsia="Times New Roman" w:hAnsi="Book Antiqua" w:cs="Arial"/>
          <w:b/>
          <w:bCs/>
          <w:kern w:val="32"/>
        </w:rPr>
        <w:t xml:space="preserve"> smlo</w:t>
      </w:r>
      <w:r w:rsidR="007B6B7A" w:rsidRPr="00C60888">
        <w:rPr>
          <w:rFonts w:ascii="Book Antiqua" w:eastAsia="Times New Roman" w:hAnsi="Book Antiqua" w:cs="Arial"/>
          <w:b/>
          <w:bCs/>
          <w:kern w:val="32"/>
        </w:rPr>
        <w:t>uvy</w:t>
      </w:r>
    </w:p>
    <w:p w14:paraId="64D63714" w14:textId="77777777" w:rsidR="00597DEC" w:rsidRPr="00C60888" w:rsidRDefault="00597DEC" w:rsidP="00597DEC">
      <w:pPr>
        <w:tabs>
          <w:tab w:val="left" w:pos="2835"/>
        </w:tabs>
        <w:overflowPunct w:val="0"/>
        <w:autoSpaceDE w:val="0"/>
        <w:autoSpaceDN w:val="0"/>
        <w:adjustRightInd w:val="0"/>
        <w:textAlignment w:val="baseline"/>
        <w:rPr>
          <w:rFonts w:ascii="Book Antiqua" w:eastAsia="Times New Roman" w:hAnsi="Book Antiqua" w:cs="Arial"/>
          <w:b/>
          <w:snapToGrid w:val="0"/>
        </w:rPr>
      </w:pPr>
    </w:p>
    <w:p w14:paraId="090BE471" w14:textId="77777777" w:rsidR="00597DEC" w:rsidRPr="00C60888" w:rsidRDefault="00597DEC" w:rsidP="00597DEC">
      <w:pPr>
        <w:tabs>
          <w:tab w:val="left" w:pos="2835"/>
        </w:tabs>
        <w:overflowPunct w:val="0"/>
        <w:autoSpaceDE w:val="0"/>
        <w:autoSpaceDN w:val="0"/>
        <w:adjustRightInd w:val="0"/>
        <w:spacing w:after="0" w:line="240" w:lineRule="auto"/>
        <w:ind w:left="0" w:firstLine="0"/>
        <w:textAlignment w:val="baseline"/>
        <w:rPr>
          <w:rFonts w:ascii="Book Antiqua" w:eastAsia="Times New Roman" w:hAnsi="Book Antiqua" w:cs="Arial"/>
          <w:i/>
          <w:iCs/>
          <w:snapToGrid w:val="0"/>
          <w:sz w:val="18"/>
        </w:rPr>
      </w:pPr>
      <w:r w:rsidRPr="00C60888">
        <w:rPr>
          <w:rFonts w:ascii="Book Antiqua" w:eastAsia="Times New Roman" w:hAnsi="Book Antiqua" w:cs="Arial"/>
          <w:bCs/>
          <w:i/>
          <w:iCs/>
          <w:snapToGrid w:val="0"/>
          <w:sz w:val="18"/>
        </w:rPr>
        <w:t xml:space="preserve">Poznámka pro uchazeče: </w:t>
      </w:r>
      <w:r w:rsidRPr="00C60888">
        <w:rPr>
          <w:rFonts w:ascii="Book Antiqua" w:eastAsia="Times New Roman" w:hAnsi="Book Antiqua" w:cs="Arial"/>
          <w:i/>
          <w:iCs/>
          <w:snapToGrid w:val="0"/>
          <w:sz w:val="18"/>
        </w:rPr>
        <w:t>Uchazeč doplní do textu návrhu smlouvy pouze údaje do žlutě zvýrazněných polí a jinak do textu návrhu smlouvy nezasahuje. Řádně doplněný návrh smlouvy podepíše osoba oprávněná jednat jménem či za uchazeče. Uchazeč případně doplní předložený návrh smlouvy o ustanovení, která považuje za nezbytná, a která nejsou v rozporu se zadávací dokumentací. Tato případná doplnění přiloží jako samostatný dokument za návrh smlouvy. Zadavatel není povinen tyto návrhy akceptovat.</w:t>
      </w:r>
    </w:p>
    <w:p w14:paraId="7205A17A" w14:textId="77777777" w:rsidR="00597DEC" w:rsidRPr="00C60888" w:rsidRDefault="00597DEC" w:rsidP="00597DEC">
      <w:pPr>
        <w:spacing w:after="0" w:line="240" w:lineRule="auto"/>
        <w:ind w:left="0" w:firstLine="0"/>
        <w:rPr>
          <w:rFonts w:ascii="Book Antiqua" w:eastAsia="Times New Roman" w:hAnsi="Book Antiqua" w:cs="Arial"/>
          <w:sz w:val="24"/>
          <w:szCs w:val="24"/>
        </w:rPr>
      </w:pPr>
    </w:p>
    <w:p w14:paraId="62FB8AF3" w14:textId="77777777" w:rsidR="00597DEC" w:rsidRPr="00C60888" w:rsidRDefault="00597DEC" w:rsidP="00597DEC">
      <w:pPr>
        <w:spacing w:after="0" w:line="240" w:lineRule="auto"/>
        <w:ind w:left="0" w:firstLine="0"/>
        <w:rPr>
          <w:rFonts w:ascii="Book Antiqua" w:eastAsia="Times New Roman" w:hAnsi="Book Antiqua" w:cs="Arial"/>
          <w:sz w:val="24"/>
          <w:szCs w:val="24"/>
        </w:rPr>
      </w:pPr>
    </w:p>
    <w:p w14:paraId="3352C651" w14:textId="77777777" w:rsidR="00597DEC" w:rsidRPr="00C60888" w:rsidRDefault="00597DEC" w:rsidP="00597DEC">
      <w:pPr>
        <w:spacing w:after="0" w:line="240" w:lineRule="auto"/>
        <w:ind w:left="0" w:firstLine="0"/>
        <w:rPr>
          <w:rFonts w:ascii="Book Antiqua" w:eastAsia="Times New Roman" w:hAnsi="Book Antiqua" w:cs="Arial"/>
          <w:sz w:val="24"/>
          <w:szCs w:val="24"/>
        </w:rPr>
      </w:pPr>
    </w:p>
    <w:p w14:paraId="2054CEEA" w14:textId="77777777" w:rsidR="004B1833" w:rsidRPr="00C60888" w:rsidRDefault="004B1833" w:rsidP="00597DEC">
      <w:pPr>
        <w:pStyle w:val="Nzev"/>
        <w:spacing w:after="0"/>
        <w:ind w:left="0" w:firstLine="0"/>
        <w:rPr>
          <w:rFonts w:ascii="Book Antiqua" w:eastAsia="Times New Roman" w:hAnsi="Book Antiqua" w:cs="Arial"/>
          <w:b/>
          <w:bCs/>
          <w:color w:val="auto"/>
          <w:sz w:val="28"/>
          <w:szCs w:val="28"/>
        </w:rPr>
      </w:pPr>
      <w:r w:rsidRPr="00C60888">
        <w:rPr>
          <w:rFonts w:ascii="Book Antiqua" w:eastAsia="Times New Roman" w:hAnsi="Book Antiqua" w:cs="Arial"/>
          <w:b/>
          <w:bCs/>
          <w:color w:val="auto"/>
          <w:sz w:val="28"/>
          <w:szCs w:val="28"/>
        </w:rPr>
        <w:t xml:space="preserve">Smlouva o dodávce, implementaci a technické podpoře </w:t>
      </w:r>
      <w:r w:rsidR="00293AC6" w:rsidRPr="00C60888">
        <w:rPr>
          <w:rFonts w:ascii="Book Antiqua" w:eastAsia="Times New Roman" w:hAnsi="Book Antiqua" w:cs="Arial"/>
          <w:b/>
          <w:bCs/>
          <w:color w:val="auto"/>
          <w:sz w:val="28"/>
          <w:szCs w:val="28"/>
        </w:rPr>
        <w:t xml:space="preserve">řešení </w:t>
      </w:r>
      <w:r w:rsidR="000A3115" w:rsidRPr="00C60888">
        <w:rPr>
          <w:rFonts w:ascii="Book Antiqua" w:eastAsia="Times New Roman" w:hAnsi="Book Antiqua" w:cs="Arial"/>
          <w:b/>
          <w:bCs/>
          <w:color w:val="auto"/>
          <w:sz w:val="28"/>
          <w:szCs w:val="28"/>
        </w:rPr>
        <w:t xml:space="preserve">pro zvýšení kybernetické bezpečnosti informačních a komunikačních </w:t>
      </w:r>
      <w:r w:rsidR="00804B3E" w:rsidRPr="00C60888">
        <w:rPr>
          <w:rFonts w:ascii="Book Antiqua" w:eastAsia="Times New Roman" w:hAnsi="Book Antiqua" w:cs="Arial"/>
          <w:b/>
          <w:bCs/>
          <w:color w:val="auto"/>
          <w:sz w:val="28"/>
          <w:szCs w:val="28"/>
        </w:rPr>
        <w:t>systémů</w:t>
      </w:r>
    </w:p>
    <w:p w14:paraId="7092B54E" w14:textId="77777777" w:rsidR="00E72BF9" w:rsidRPr="00C60888" w:rsidRDefault="00851033" w:rsidP="00597DEC">
      <w:pPr>
        <w:spacing w:after="0" w:line="240" w:lineRule="auto"/>
        <w:contextualSpacing/>
        <w:jc w:val="center"/>
        <w:rPr>
          <w:rFonts w:ascii="Book Antiqua" w:eastAsia="Times New Roman" w:hAnsi="Book Antiqua" w:cs="Arial"/>
          <w:bCs/>
          <w:sz w:val="24"/>
          <w:szCs w:val="24"/>
        </w:rPr>
      </w:pPr>
      <w:r w:rsidRPr="00C60888">
        <w:rPr>
          <w:rFonts w:ascii="Book Antiqua" w:eastAsia="Times New Roman" w:hAnsi="Book Antiqua" w:cs="Arial"/>
          <w:bCs/>
          <w:sz w:val="24"/>
          <w:szCs w:val="24"/>
        </w:rPr>
        <w:t>(dále jen „</w:t>
      </w:r>
      <w:r w:rsidR="00582D07" w:rsidRPr="00C60888">
        <w:rPr>
          <w:rFonts w:ascii="Book Antiqua" w:eastAsia="Times New Roman" w:hAnsi="Book Antiqua" w:cs="Arial"/>
          <w:b/>
          <w:i/>
          <w:iCs/>
          <w:sz w:val="24"/>
          <w:szCs w:val="24"/>
        </w:rPr>
        <w:t>S</w:t>
      </w:r>
      <w:r w:rsidRPr="00C60888">
        <w:rPr>
          <w:rFonts w:ascii="Book Antiqua" w:eastAsia="Times New Roman" w:hAnsi="Book Antiqua" w:cs="Arial"/>
          <w:b/>
          <w:i/>
          <w:iCs/>
          <w:sz w:val="24"/>
          <w:szCs w:val="24"/>
        </w:rPr>
        <w:t>mlouva</w:t>
      </w:r>
      <w:r w:rsidRPr="00C60888">
        <w:rPr>
          <w:rFonts w:ascii="Book Antiqua" w:eastAsia="Times New Roman" w:hAnsi="Book Antiqua" w:cs="Arial"/>
          <w:bCs/>
          <w:sz w:val="24"/>
          <w:szCs w:val="24"/>
        </w:rPr>
        <w:t>“)</w:t>
      </w:r>
    </w:p>
    <w:p w14:paraId="47426A6C" w14:textId="77777777" w:rsidR="00E72BF9" w:rsidRPr="00C60888" w:rsidRDefault="00E72BF9" w:rsidP="00597DEC">
      <w:pPr>
        <w:spacing w:after="0" w:line="240" w:lineRule="auto"/>
        <w:contextualSpacing/>
        <w:jc w:val="center"/>
        <w:rPr>
          <w:rFonts w:ascii="Book Antiqua" w:eastAsia="Times New Roman" w:hAnsi="Book Antiqua" w:cs="Arial"/>
          <w:bCs/>
          <w:sz w:val="24"/>
          <w:szCs w:val="24"/>
        </w:rPr>
      </w:pPr>
    </w:p>
    <w:p w14:paraId="59F97917" w14:textId="3ED3D6E6" w:rsidR="00851033" w:rsidRPr="00C60888" w:rsidRDefault="00851033" w:rsidP="00597DEC">
      <w:pPr>
        <w:spacing w:after="0" w:line="240" w:lineRule="auto"/>
        <w:ind w:left="0" w:firstLine="0"/>
        <w:jc w:val="center"/>
        <w:rPr>
          <w:rFonts w:ascii="Book Antiqua" w:eastAsia="Times New Roman" w:hAnsi="Book Antiqua" w:cs="Arial"/>
          <w:bCs/>
        </w:rPr>
      </w:pPr>
      <w:r w:rsidRPr="00C60888">
        <w:rPr>
          <w:rFonts w:ascii="Book Antiqua" w:eastAsia="Times New Roman" w:hAnsi="Book Antiqua" w:cs="Arial"/>
          <w:bCs/>
        </w:rPr>
        <w:t>uzavřená ve smyslu</w:t>
      </w:r>
      <w:r w:rsidR="004B1833" w:rsidRPr="00C60888">
        <w:rPr>
          <w:rFonts w:ascii="Book Antiqua" w:eastAsia="Times New Roman" w:hAnsi="Book Antiqua" w:cs="Arial"/>
          <w:bCs/>
        </w:rPr>
        <w:t xml:space="preserve"> § 1746 odst. 2 zákona č. 89/2012 Sb., občanský zákoník, ve znění pozdějších předpisů (dále jen „</w:t>
      </w:r>
      <w:r w:rsidR="00A33A62" w:rsidRPr="00C60888">
        <w:rPr>
          <w:rFonts w:ascii="Book Antiqua" w:eastAsia="Times New Roman" w:hAnsi="Book Antiqua" w:cs="Arial"/>
          <w:bCs/>
        </w:rPr>
        <w:t>O</w:t>
      </w:r>
      <w:r w:rsidR="004B1833" w:rsidRPr="00C60888">
        <w:rPr>
          <w:rFonts w:ascii="Book Antiqua" w:eastAsia="Times New Roman" w:hAnsi="Book Antiqua" w:cs="Arial"/>
          <w:bCs/>
        </w:rPr>
        <w:t xml:space="preserve">bčanský zákoník“), za přiměřeného použití § 2358 a násl. </w:t>
      </w:r>
      <w:r w:rsidR="00A33A62" w:rsidRPr="00C60888">
        <w:rPr>
          <w:rFonts w:ascii="Book Antiqua" w:eastAsia="Times New Roman" w:hAnsi="Book Antiqua" w:cs="Arial"/>
          <w:bCs/>
        </w:rPr>
        <w:t>O</w:t>
      </w:r>
      <w:r w:rsidR="004B1833" w:rsidRPr="00C60888">
        <w:rPr>
          <w:rFonts w:ascii="Book Antiqua" w:eastAsia="Times New Roman" w:hAnsi="Book Antiqua" w:cs="Arial"/>
          <w:bCs/>
        </w:rPr>
        <w:t xml:space="preserve">bčanského zákoníku, § 2586 a násl. </w:t>
      </w:r>
      <w:r w:rsidR="00F233F2" w:rsidRPr="00C60888">
        <w:rPr>
          <w:rFonts w:ascii="Book Antiqua" w:eastAsia="Times New Roman" w:hAnsi="Book Antiqua" w:cs="Arial"/>
          <w:bCs/>
        </w:rPr>
        <w:t xml:space="preserve">ve spojení </w:t>
      </w:r>
      <w:r w:rsidR="00A33A62" w:rsidRPr="00C60888">
        <w:rPr>
          <w:rFonts w:ascii="Book Antiqua" w:eastAsia="Times New Roman" w:hAnsi="Book Antiqua" w:cs="Arial"/>
          <w:bCs/>
        </w:rPr>
        <w:t>s</w:t>
      </w:r>
      <w:r w:rsidR="00F233F2" w:rsidRPr="00C60888">
        <w:rPr>
          <w:rFonts w:ascii="Book Antiqua" w:eastAsia="Times New Roman" w:hAnsi="Book Antiqua" w:cs="Arial"/>
          <w:bCs/>
        </w:rPr>
        <w:t xml:space="preserve"> § 2631 a násl. </w:t>
      </w:r>
      <w:r w:rsidR="00F00E60" w:rsidRPr="00C60888">
        <w:rPr>
          <w:rFonts w:ascii="Book Antiqua" w:eastAsia="Times New Roman" w:hAnsi="Book Antiqua" w:cs="Arial"/>
          <w:bCs/>
        </w:rPr>
        <w:t>O</w:t>
      </w:r>
      <w:r w:rsidR="004B1833" w:rsidRPr="00C60888">
        <w:rPr>
          <w:rFonts w:ascii="Book Antiqua" w:eastAsia="Times New Roman" w:hAnsi="Book Antiqua" w:cs="Arial"/>
          <w:bCs/>
        </w:rPr>
        <w:t>bčanského zákoníku</w:t>
      </w:r>
      <w:r w:rsidR="00F233F2" w:rsidRPr="00C60888">
        <w:rPr>
          <w:rFonts w:ascii="Book Antiqua" w:eastAsia="Times New Roman" w:hAnsi="Book Antiqua" w:cs="Arial"/>
          <w:bCs/>
        </w:rPr>
        <w:t xml:space="preserve">, </w:t>
      </w:r>
      <w:r w:rsidRPr="00C60888">
        <w:rPr>
          <w:rFonts w:ascii="Book Antiqua" w:eastAsia="Times New Roman" w:hAnsi="Book Antiqua" w:cs="Arial"/>
          <w:bCs/>
        </w:rPr>
        <w:t>a dle zákona č. 121/2000 Sb., o právu autorském, o právech souvisejících s právem autorským</w:t>
      </w:r>
      <w:r w:rsidR="00AC089A" w:rsidRPr="00C60888">
        <w:rPr>
          <w:rFonts w:ascii="Book Antiqua" w:eastAsia="Times New Roman" w:hAnsi="Book Antiqua" w:cs="Arial"/>
          <w:bCs/>
        </w:rPr>
        <w:t xml:space="preserve"> a o změně některých zákonů (autorský zákon), ve znění pozdějších předpisů </w:t>
      </w:r>
      <w:r w:rsidRPr="00C60888">
        <w:rPr>
          <w:rFonts w:ascii="Book Antiqua" w:eastAsia="Times New Roman" w:hAnsi="Book Antiqua" w:cs="Arial"/>
          <w:bCs/>
        </w:rPr>
        <w:t>(dále jen „</w:t>
      </w:r>
      <w:r w:rsidR="00A33A62" w:rsidRPr="00C60888">
        <w:rPr>
          <w:rFonts w:ascii="Book Antiqua" w:eastAsia="Times New Roman" w:hAnsi="Book Antiqua" w:cs="Arial"/>
          <w:bCs/>
        </w:rPr>
        <w:t>A</w:t>
      </w:r>
      <w:r w:rsidRPr="00C60888">
        <w:rPr>
          <w:rFonts w:ascii="Book Antiqua" w:eastAsia="Times New Roman" w:hAnsi="Book Antiqua" w:cs="Arial"/>
          <w:bCs/>
        </w:rPr>
        <w:t>utorský zákon“)</w:t>
      </w:r>
    </w:p>
    <w:p w14:paraId="52A7489D" w14:textId="77777777" w:rsidR="00851033" w:rsidRPr="00C60888" w:rsidRDefault="00851033" w:rsidP="00597DEC">
      <w:pPr>
        <w:spacing w:after="0" w:line="240" w:lineRule="auto"/>
        <w:jc w:val="center"/>
        <w:rPr>
          <w:rFonts w:ascii="Book Antiqua" w:eastAsia="Times New Roman" w:hAnsi="Book Antiqua" w:cs="Arial"/>
          <w:b/>
          <w:sz w:val="24"/>
          <w:szCs w:val="24"/>
        </w:rPr>
      </w:pPr>
    </w:p>
    <w:p w14:paraId="76998008" w14:textId="77777777" w:rsidR="00E72BF9" w:rsidRPr="00C60888" w:rsidRDefault="00E72BF9" w:rsidP="00597DEC">
      <w:pPr>
        <w:spacing w:after="0" w:line="240" w:lineRule="auto"/>
        <w:rPr>
          <w:rFonts w:ascii="Book Antiqua" w:eastAsia="Times New Roman" w:hAnsi="Book Antiqua" w:cs="Arial"/>
          <w:sz w:val="24"/>
          <w:szCs w:val="24"/>
        </w:rPr>
      </w:pPr>
      <w:bookmarkStart w:id="1" w:name="_Hlk87706479"/>
    </w:p>
    <w:p w14:paraId="79D19A4E" w14:textId="77777777" w:rsidR="00851033" w:rsidRPr="00C60888" w:rsidRDefault="00851033" w:rsidP="00597DEC">
      <w:pPr>
        <w:spacing w:after="0" w:line="240" w:lineRule="auto"/>
        <w:rPr>
          <w:rFonts w:ascii="Book Antiqua" w:eastAsia="Times New Roman" w:hAnsi="Book Antiqua" w:cs="Arial"/>
        </w:rPr>
      </w:pPr>
      <w:r w:rsidRPr="00C60888">
        <w:rPr>
          <w:rFonts w:ascii="Book Antiqua" w:eastAsia="Times New Roman" w:hAnsi="Book Antiqua" w:cs="Arial"/>
        </w:rPr>
        <w:t>mezi těmito smluvními stranami:</w:t>
      </w:r>
    </w:p>
    <w:tbl>
      <w:tblPr>
        <w:tblStyle w:val="3"/>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D948B2" w:rsidRPr="00C60888" w14:paraId="76AAE925" w14:textId="77777777" w:rsidTr="007B0831">
        <w:tc>
          <w:tcPr>
            <w:tcW w:w="3397" w:type="dxa"/>
            <w:shd w:val="clear" w:color="auto" w:fill="D0CECE"/>
            <w:vAlign w:val="center"/>
          </w:tcPr>
          <w:p w14:paraId="17E10E50" w14:textId="7D559B60" w:rsidR="005E4FEC" w:rsidRPr="00C60888" w:rsidRDefault="00621AE0" w:rsidP="00C60888">
            <w:pPr>
              <w:tabs>
                <w:tab w:val="left" w:pos="1134"/>
                <w:tab w:val="left" w:pos="2694"/>
                <w:tab w:val="left" w:pos="4536"/>
              </w:tabs>
              <w:spacing w:before="60" w:after="60"/>
              <w:rPr>
                <w:rFonts w:ascii="Book Antiqua" w:eastAsia="Calibri" w:hAnsi="Book Antiqua" w:cstheme="majorHAnsi"/>
                <w:b/>
                <w:sz w:val="22"/>
              </w:rPr>
            </w:pPr>
            <w:r w:rsidRPr="00C60888">
              <w:rPr>
                <w:rFonts w:ascii="Book Antiqua" w:eastAsia="Calibri" w:hAnsi="Book Antiqua" w:cstheme="majorHAnsi"/>
                <w:b/>
                <w:sz w:val="22"/>
              </w:rPr>
              <w:t>Objednatel</w:t>
            </w:r>
            <w:r w:rsidR="005E4FEC" w:rsidRPr="00C60888">
              <w:rPr>
                <w:rFonts w:ascii="Book Antiqua" w:eastAsia="Calibri" w:hAnsi="Book Antiqua" w:cstheme="majorHAnsi"/>
                <w:b/>
                <w:sz w:val="22"/>
              </w:rPr>
              <w:t>:</w:t>
            </w:r>
          </w:p>
        </w:tc>
        <w:tc>
          <w:tcPr>
            <w:tcW w:w="5932" w:type="dxa"/>
            <w:tcBorders>
              <w:top w:val="single" w:sz="4" w:space="0" w:color="000000"/>
              <w:left w:val="single" w:sz="4" w:space="0" w:color="000000"/>
              <w:bottom w:val="single" w:sz="4" w:space="0" w:color="000000"/>
              <w:right w:val="single" w:sz="4" w:space="0" w:color="000000"/>
            </w:tcBorders>
            <w:vAlign w:val="center"/>
          </w:tcPr>
          <w:p w14:paraId="2FEEC93D" w14:textId="77777777" w:rsidR="005E4FEC" w:rsidRPr="00C60888" w:rsidRDefault="005E4FEC" w:rsidP="00C60888">
            <w:pPr>
              <w:tabs>
                <w:tab w:val="left" w:pos="1134"/>
                <w:tab w:val="left" w:pos="2694"/>
                <w:tab w:val="left" w:pos="4536"/>
              </w:tabs>
              <w:spacing w:before="60" w:after="60"/>
              <w:rPr>
                <w:rFonts w:ascii="Book Antiqua" w:eastAsia="Calibri" w:hAnsi="Book Antiqua" w:cstheme="majorHAnsi"/>
                <w:b/>
                <w:sz w:val="22"/>
              </w:rPr>
            </w:pPr>
            <w:r w:rsidRPr="00C60888">
              <w:rPr>
                <w:rFonts w:ascii="Book Antiqua" w:eastAsia="Calibri" w:hAnsi="Book Antiqua" w:cstheme="majorHAnsi"/>
                <w:b/>
                <w:sz w:val="22"/>
              </w:rPr>
              <w:t>Město Znojmo</w:t>
            </w:r>
          </w:p>
        </w:tc>
      </w:tr>
      <w:tr w:rsidR="00D948B2" w:rsidRPr="00C60888" w14:paraId="49071484" w14:textId="77777777" w:rsidTr="007B0831">
        <w:tc>
          <w:tcPr>
            <w:tcW w:w="3397" w:type="dxa"/>
            <w:shd w:val="clear" w:color="auto" w:fill="D0CECE"/>
            <w:vAlign w:val="center"/>
          </w:tcPr>
          <w:p w14:paraId="15BF354B" w14:textId="77777777" w:rsidR="005E4FEC" w:rsidRPr="00C60888" w:rsidRDefault="005E4FEC" w:rsidP="00C60888">
            <w:pPr>
              <w:tabs>
                <w:tab w:val="left" w:pos="284"/>
                <w:tab w:val="left" w:pos="1134"/>
                <w:tab w:val="left" w:pos="2694"/>
                <w:tab w:val="left" w:pos="4536"/>
              </w:tabs>
              <w:spacing w:before="60" w:after="60"/>
              <w:rPr>
                <w:rFonts w:ascii="Book Antiqua" w:eastAsia="Calibri" w:hAnsi="Book Antiqua" w:cstheme="majorHAnsi"/>
                <w:sz w:val="22"/>
              </w:rPr>
            </w:pPr>
            <w:bookmarkStart w:id="2" w:name="_Hlk187427494"/>
            <w:r w:rsidRPr="00C60888">
              <w:rPr>
                <w:rFonts w:ascii="Book Antiqua" w:eastAsia="Calibri" w:hAnsi="Book Antiqua" w:cstheme="majorHAnsi"/>
                <w:sz w:val="22"/>
              </w:rPr>
              <w:t>sídlo:</w:t>
            </w:r>
          </w:p>
        </w:tc>
        <w:tc>
          <w:tcPr>
            <w:tcW w:w="5932" w:type="dxa"/>
            <w:tcBorders>
              <w:top w:val="single" w:sz="4" w:space="0" w:color="000000"/>
              <w:left w:val="single" w:sz="4" w:space="0" w:color="000000"/>
              <w:bottom w:val="single" w:sz="4" w:space="0" w:color="000000"/>
              <w:right w:val="single" w:sz="4" w:space="0" w:color="000000"/>
            </w:tcBorders>
            <w:vAlign w:val="center"/>
          </w:tcPr>
          <w:p w14:paraId="636C33AB" w14:textId="5836B586" w:rsidR="005E4FEC" w:rsidRPr="00C60888" w:rsidRDefault="005E4FEC" w:rsidP="00C60888">
            <w:pPr>
              <w:tabs>
                <w:tab w:val="left" w:pos="284"/>
                <w:tab w:val="left" w:pos="1134"/>
                <w:tab w:val="left" w:pos="2694"/>
                <w:tab w:val="left" w:pos="4536"/>
              </w:tabs>
              <w:spacing w:before="60" w:after="60"/>
              <w:rPr>
                <w:rFonts w:ascii="Book Antiqua" w:eastAsia="Calibri" w:hAnsi="Book Antiqua" w:cstheme="majorHAnsi"/>
                <w:sz w:val="22"/>
              </w:rPr>
            </w:pPr>
            <w:proofErr w:type="spellStart"/>
            <w:r w:rsidRPr="00C60888">
              <w:rPr>
                <w:rFonts w:ascii="Book Antiqua" w:eastAsia="Calibri" w:hAnsi="Book Antiqua" w:cstheme="majorHAnsi"/>
                <w:sz w:val="22"/>
              </w:rPr>
              <w:t>Obroková</w:t>
            </w:r>
            <w:proofErr w:type="spellEnd"/>
            <w:r w:rsidRPr="00C60888">
              <w:rPr>
                <w:rFonts w:ascii="Book Antiqua" w:eastAsia="Calibri" w:hAnsi="Book Antiqua" w:cstheme="majorHAnsi"/>
                <w:sz w:val="22"/>
              </w:rPr>
              <w:t xml:space="preserve"> 1/12, 669 </w:t>
            </w:r>
            <w:r w:rsidR="00FC3438" w:rsidRPr="00C60888">
              <w:rPr>
                <w:rFonts w:ascii="Book Antiqua" w:eastAsia="Calibri" w:hAnsi="Book Antiqua" w:cstheme="majorHAnsi"/>
                <w:sz w:val="22"/>
              </w:rPr>
              <w:t>0</w:t>
            </w:r>
            <w:r w:rsidRPr="00C60888">
              <w:rPr>
                <w:rFonts w:ascii="Book Antiqua" w:eastAsia="Calibri" w:hAnsi="Book Antiqua" w:cstheme="majorHAnsi"/>
                <w:sz w:val="22"/>
              </w:rPr>
              <w:t>2 Znojmo</w:t>
            </w:r>
          </w:p>
        </w:tc>
      </w:tr>
      <w:bookmarkEnd w:id="2"/>
      <w:tr w:rsidR="00D948B2" w:rsidRPr="00C60888" w14:paraId="6BA03553" w14:textId="77777777" w:rsidTr="007B0831">
        <w:tc>
          <w:tcPr>
            <w:tcW w:w="3397" w:type="dxa"/>
            <w:shd w:val="clear" w:color="auto" w:fill="D0CECE"/>
            <w:vAlign w:val="center"/>
          </w:tcPr>
          <w:p w14:paraId="2FAAED49" w14:textId="561FED69" w:rsidR="005E4FEC" w:rsidRPr="00C60888" w:rsidRDefault="005E4FEC" w:rsidP="00C60888">
            <w:pPr>
              <w:tabs>
                <w:tab w:val="left" w:pos="284"/>
                <w:tab w:val="left" w:pos="567"/>
                <w:tab w:val="left" w:pos="1134"/>
                <w:tab w:val="left" w:pos="2694"/>
                <w:tab w:val="left" w:pos="4536"/>
              </w:tabs>
              <w:spacing w:before="60" w:after="60"/>
              <w:rPr>
                <w:rFonts w:ascii="Book Antiqua" w:eastAsia="Calibri" w:hAnsi="Book Antiqua" w:cstheme="majorHAnsi"/>
                <w:sz w:val="22"/>
                <w:szCs w:val="22"/>
              </w:rPr>
            </w:pPr>
            <w:r w:rsidRPr="00C60888">
              <w:rPr>
                <w:rFonts w:ascii="Book Antiqua" w:eastAsia="Calibri" w:hAnsi="Book Antiqua" w:cstheme="majorHAnsi"/>
                <w:sz w:val="22"/>
                <w:szCs w:val="22"/>
              </w:rPr>
              <w:t xml:space="preserve">Osoba oprávněná jednat za </w:t>
            </w:r>
            <w:r w:rsidR="00621AE0" w:rsidRPr="00C60888">
              <w:rPr>
                <w:rFonts w:ascii="Book Antiqua" w:eastAsia="Calibri" w:hAnsi="Book Antiqua" w:cstheme="majorHAnsi"/>
                <w:sz w:val="22"/>
                <w:szCs w:val="22"/>
              </w:rPr>
              <w:t>Objednatel</w:t>
            </w:r>
            <w:r w:rsidRPr="00C60888">
              <w:rPr>
                <w:rFonts w:ascii="Book Antiqua" w:eastAsia="Calibri" w:hAnsi="Book Antiqua" w:cstheme="majorHAnsi"/>
                <w:sz w:val="22"/>
                <w:szCs w:val="22"/>
              </w:rPr>
              <w:t>e</w:t>
            </w:r>
          </w:p>
        </w:tc>
        <w:tc>
          <w:tcPr>
            <w:tcW w:w="5932" w:type="dxa"/>
            <w:tcBorders>
              <w:top w:val="single" w:sz="4" w:space="0" w:color="000000"/>
              <w:left w:val="single" w:sz="4" w:space="0" w:color="000000"/>
              <w:bottom w:val="single" w:sz="4" w:space="0" w:color="000000"/>
              <w:right w:val="single" w:sz="4" w:space="0" w:color="000000"/>
            </w:tcBorders>
            <w:vAlign w:val="center"/>
          </w:tcPr>
          <w:p w14:paraId="4B5DE17C" w14:textId="2CB57339" w:rsidR="005E4FEC" w:rsidRPr="00C60888" w:rsidRDefault="00B728B7" w:rsidP="00C60888">
            <w:pPr>
              <w:tabs>
                <w:tab w:val="left" w:pos="284"/>
                <w:tab w:val="left" w:pos="567"/>
                <w:tab w:val="left" w:pos="1134"/>
                <w:tab w:val="left" w:pos="2694"/>
                <w:tab w:val="left" w:pos="4536"/>
              </w:tabs>
              <w:spacing w:before="60" w:after="60"/>
              <w:rPr>
                <w:rFonts w:ascii="Book Antiqua" w:eastAsia="Calibri" w:hAnsi="Book Antiqua" w:cstheme="majorHAnsi"/>
                <w:sz w:val="22"/>
                <w:szCs w:val="22"/>
              </w:rPr>
            </w:pPr>
            <w:r w:rsidRPr="00C60888">
              <w:rPr>
                <w:rFonts w:ascii="Book Antiqua" w:eastAsia="Calibri" w:hAnsi="Book Antiqua" w:cstheme="majorHAnsi"/>
                <w:sz w:val="22"/>
                <w:szCs w:val="22"/>
              </w:rPr>
              <w:t>Mgr. František Koudela, starosta</w:t>
            </w:r>
          </w:p>
        </w:tc>
      </w:tr>
      <w:tr w:rsidR="00D948B2" w:rsidRPr="00C60888" w14:paraId="023FE8A9" w14:textId="77777777" w:rsidTr="007B0831">
        <w:tc>
          <w:tcPr>
            <w:tcW w:w="3397" w:type="dxa"/>
            <w:shd w:val="clear" w:color="auto" w:fill="D0CECE"/>
            <w:vAlign w:val="center"/>
          </w:tcPr>
          <w:p w14:paraId="7C2AA4D7" w14:textId="77777777" w:rsidR="005E4FEC" w:rsidRPr="00C60888" w:rsidRDefault="005E4FEC" w:rsidP="00C60888">
            <w:pPr>
              <w:tabs>
                <w:tab w:val="left" w:pos="284"/>
                <w:tab w:val="left" w:pos="1134"/>
                <w:tab w:val="left" w:pos="2694"/>
                <w:tab w:val="left" w:pos="4536"/>
              </w:tabs>
              <w:spacing w:before="60" w:after="60"/>
              <w:rPr>
                <w:rFonts w:ascii="Book Antiqua" w:eastAsia="Calibri" w:hAnsi="Book Antiqua" w:cstheme="majorHAnsi"/>
                <w:sz w:val="22"/>
                <w:szCs w:val="22"/>
              </w:rPr>
            </w:pPr>
            <w:r w:rsidRPr="00C60888">
              <w:rPr>
                <w:rFonts w:ascii="Book Antiqua" w:eastAsia="Calibri" w:hAnsi="Book Antiqua" w:cstheme="majorHAnsi"/>
                <w:sz w:val="22"/>
                <w:szCs w:val="22"/>
              </w:rPr>
              <w:t>IČO:</w:t>
            </w:r>
          </w:p>
        </w:tc>
        <w:tc>
          <w:tcPr>
            <w:tcW w:w="5932" w:type="dxa"/>
            <w:tcBorders>
              <w:top w:val="single" w:sz="4" w:space="0" w:color="000000"/>
              <w:left w:val="single" w:sz="4" w:space="0" w:color="000000"/>
              <w:bottom w:val="single" w:sz="4" w:space="0" w:color="000000"/>
              <w:right w:val="single" w:sz="4" w:space="0" w:color="000000"/>
            </w:tcBorders>
            <w:vAlign w:val="center"/>
          </w:tcPr>
          <w:p w14:paraId="0B02B755" w14:textId="77777777" w:rsidR="005E4FEC" w:rsidRPr="00C60888" w:rsidRDefault="005E4FEC" w:rsidP="00C60888">
            <w:pPr>
              <w:tabs>
                <w:tab w:val="left" w:pos="284"/>
                <w:tab w:val="left" w:pos="1134"/>
                <w:tab w:val="left" w:pos="2694"/>
                <w:tab w:val="left" w:pos="4536"/>
              </w:tabs>
              <w:spacing w:before="60" w:after="60"/>
              <w:rPr>
                <w:rFonts w:ascii="Book Antiqua" w:eastAsia="Calibri" w:hAnsi="Book Antiqua" w:cstheme="majorHAnsi"/>
                <w:sz w:val="22"/>
                <w:szCs w:val="22"/>
              </w:rPr>
            </w:pPr>
            <w:r w:rsidRPr="00C60888">
              <w:rPr>
                <w:rFonts w:ascii="Book Antiqua" w:hAnsi="Book Antiqua" w:cstheme="majorHAnsi"/>
                <w:sz w:val="22"/>
                <w:szCs w:val="22"/>
              </w:rPr>
              <w:t>00293881</w:t>
            </w:r>
          </w:p>
        </w:tc>
      </w:tr>
      <w:tr w:rsidR="00D948B2" w:rsidRPr="00C60888" w14:paraId="1A91BC15" w14:textId="77777777" w:rsidTr="007B0831">
        <w:tc>
          <w:tcPr>
            <w:tcW w:w="3397" w:type="dxa"/>
            <w:shd w:val="clear" w:color="auto" w:fill="D0CECE"/>
            <w:vAlign w:val="center"/>
          </w:tcPr>
          <w:p w14:paraId="68CD5862" w14:textId="77777777" w:rsidR="005E4FEC" w:rsidRPr="00C60888" w:rsidRDefault="005E4FEC" w:rsidP="00C60888">
            <w:pPr>
              <w:tabs>
                <w:tab w:val="left" w:pos="284"/>
                <w:tab w:val="left" w:pos="1134"/>
                <w:tab w:val="left" w:pos="2694"/>
                <w:tab w:val="left" w:pos="4536"/>
              </w:tabs>
              <w:spacing w:before="60" w:after="60"/>
              <w:rPr>
                <w:rFonts w:ascii="Book Antiqua" w:eastAsia="Calibri" w:hAnsi="Book Antiqua" w:cstheme="majorHAnsi"/>
                <w:sz w:val="22"/>
                <w:szCs w:val="22"/>
              </w:rPr>
            </w:pPr>
            <w:r w:rsidRPr="00C60888">
              <w:rPr>
                <w:rFonts w:ascii="Book Antiqua" w:eastAsia="Calibri" w:hAnsi="Book Antiqua" w:cstheme="majorHAnsi"/>
                <w:sz w:val="22"/>
                <w:szCs w:val="22"/>
              </w:rPr>
              <w:t>DIČ:</w:t>
            </w:r>
          </w:p>
        </w:tc>
        <w:tc>
          <w:tcPr>
            <w:tcW w:w="5932" w:type="dxa"/>
            <w:tcBorders>
              <w:top w:val="single" w:sz="4" w:space="0" w:color="000000"/>
              <w:left w:val="single" w:sz="4" w:space="0" w:color="000000"/>
              <w:bottom w:val="single" w:sz="4" w:space="0" w:color="000000"/>
              <w:right w:val="single" w:sz="4" w:space="0" w:color="000000"/>
            </w:tcBorders>
            <w:vAlign w:val="center"/>
          </w:tcPr>
          <w:p w14:paraId="28C4A243" w14:textId="77777777" w:rsidR="005E4FEC" w:rsidRPr="00C60888" w:rsidRDefault="005E4FEC" w:rsidP="00C60888">
            <w:pPr>
              <w:tabs>
                <w:tab w:val="left" w:pos="284"/>
                <w:tab w:val="left" w:pos="1134"/>
                <w:tab w:val="left" w:pos="2694"/>
                <w:tab w:val="left" w:pos="4536"/>
              </w:tabs>
              <w:spacing w:before="60" w:after="60"/>
              <w:rPr>
                <w:rFonts w:ascii="Book Antiqua" w:eastAsia="Calibri" w:hAnsi="Book Antiqua" w:cstheme="majorHAnsi"/>
                <w:sz w:val="22"/>
                <w:szCs w:val="22"/>
              </w:rPr>
            </w:pPr>
            <w:r w:rsidRPr="00C60888">
              <w:rPr>
                <w:rFonts w:ascii="Book Antiqua" w:eastAsia="Calibri" w:hAnsi="Book Antiqua" w:cstheme="majorHAnsi"/>
                <w:sz w:val="22"/>
                <w:szCs w:val="22"/>
              </w:rPr>
              <w:t>CZ</w:t>
            </w:r>
            <w:r w:rsidRPr="00C60888">
              <w:rPr>
                <w:rFonts w:ascii="Book Antiqua" w:hAnsi="Book Antiqua" w:cstheme="majorHAnsi"/>
                <w:sz w:val="22"/>
                <w:szCs w:val="22"/>
              </w:rPr>
              <w:t>00293881</w:t>
            </w:r>
          </w:p>
        </w:tc>
      </w:tr>
      <w:tr w:rsidR="00D948B2" w:rsidRPr="00C60888" w14:paraId="432B1CD2" w14:textId="77777777" w:rsidTr="007B0831">
        <w:tc>
          <w:tcPr>
            <w:tcW w:w="3397" w:type="dxa"/>
            <w:shd w:val="clear" w:color="auto" w:fill="D0CECE"/>
            <w:vAlign w:val="center"/>
          </w:tcPr>
          <w:p w14:paraId="63E94001" w14:textId="77777777" w:rsidR="005E4FEC" w:rsidRPr="00C60888" w:rsidRDefault="005E4FEC" w:rsidP="00C60888">
            <w:pPr>
              <w:tabs>
                <w:tab w:val="left" w:pos="284"/>
                <w:tab w:val="left" w:pos="1134"/>
                <w:tab w:val="left" w:pos="2694"/>
                <w:tab w:val="left" w:pos="4536"/>
              </w:tabs>
              <w:spacing w:before="60" w:after="60"/>
              <w:rPr>
                <w:rFonts w:ascii="Book Antiqua" w:eastAsia="Calibri" w:hAnsi="Book Antiqua" w:cstheme="majorHAnsi"/>
                <w:sz w:val="22"/>
                <w:szCs w:val="22"/>
              </w:rPr>
            </w:pPr>
            <w:r w:rsidRPr="00C60888">
              <w:rPr>
                <w:rFonts w:ascii="Book Antiqua" w:eastAsia="Calibri" w:hAnsi="Book Antiqua" w:cstheme="majorHAnsi"/>
                <w:sz w:val="22"/>
                <w:szCs w:val="22"/>
              </w:rPr>
              <w:t>ID datové schránky:</w:t>
            </w:r>
          </w:p>
        </w:tc>
        <w:tc>
          <w:tcPr>
            <w:tcW w:w="5932" w:type="dxa"/>
            <w:tcBorders>
              <w:top w:val="single" w:sz="4" w:space="0" w:color="000000"/>
              <w:left w:val="single" w:sz="4" w:space="0" w:color="000000"/>
              <w:bottom w:val="single" w:sz="4" w:space="0" w:color="000000"/>
              <w:right w:val="single" w:sz="4" w:space="0" w:color="000000"/>
            </w:tcBorders>
            <w:vAlign w:val="center"/>
          </w:tcPr>
          <w:p w14:paraId="0649400E" w14:textId="77777777" w:rsidR="005E4FEC" w:rsidRPr="00C60888" w:rsidRDefault="005E4FEC" w:rsidP="00C60888">
            <w:pPr>
              <w:tabs>
                <w:tab w:val="left" w:pos="284"/>
                <w:tab w:val="left" w:pos="1134"/>
                <w:tab w:val="left" w:pos="2694"/>
                <w:tab w:val="left" w:pos="4536"/>
              </w:tabs>
              <w:spacing w:before="60" w:after="60"/>
              <w:rPr>
                <w:rFonts w:ascii="Book Antiqua" w:eastAsia="Calibri" w:hAnsi="Book Antiqua" w:cstheme="majorHAnsi"/>
                <w:b/>
                <w:bCs/>
                <w:sz w:val="22"/>
                <w:szCs w:val="22"/>
              </w:rPr>
            </w:pPr>
            <w:r w:rsidRPr="00C60888">
              <w:rPr>
                <w:rStyle w:val="Siln"/>
                <w:rFonts w:ascii="Book Antiqua" w:eastAsiaTheme="majorEastAsia" w:hAnsi="Book Antiqua"/>
                <w:b w:val="0"/>
                <w:sz w:val="22"/>
                <w:shd w:val="clear" w:color="auto" w:fill="FFFFFF"/>
              </w:rPr>
              <w:t>ns4a987</w:t>
            </w:r>
          </w:p>
        </w:tc>
      </w:tr>
      <w:tr w:rsidR="00D948B2" w:rsidRPr="00C60888" w14:paraId="2E34F66A" w14:textId="77777777" w:rsidTr="007B0831">
        <w:tc>
          <w:tcPr>
            <w:tcW w:w="3397" w:type="dxa"/>
            <w:shd w:val="clear" w:color="auto" w:fill="D0CECE"/>
            <w:vAlign w:val="center"/>
          </w:tcPr>
          <w:p w14:paraId="67FD85EB" w14:textId="77777777" w:rsidR="005E4FEC" w:rsidRPr="00C60888" w:rsidRDefault="005E4FEC" w:rsidP="00C60888">
            <w:pPr>
              <w:tabs>
                <w:tab w:val="left" w:pos="284"/>
                <w:tab w:val="left" w:pos="1134"/>
                <w:tab w:val="left" w:pos="2694"/>
                <w:tab w:val="left" w:pos="4536"/>
              </w:tabs>
              <w:spacing w:before="60" w:after="60"/>
              <w:rPr>
                <w:rFonts w:ascii="Book Antiqua" w:eastAsia="Calibri" w:hAnsi="Book Antiqua" w:cstheme="majorHAnsi"/>
                <w:sz w:val="22"/>
              </w:rPr>
            </w:pPr>
            <w:r w:rsidRPr="00C60888">
              <w:rPr>
                <w:rFonts w:ascii="Book Antiqua" w:eastAsia="Calibri" w:hAnsi="Book Antiqua" w:cstheme="majorHAnsi"/>
                <w:sz w:val="22"/>
              </w:rPr>
              <w:t>bankovní spojení:</w:t>
            </w:r>
          </w:p>
        </w:tc>
        <w:tc>
          <w:tcPr>
            <w:tcW w:w="5932" w:type="dxa"/>
            <w:vAlign w:val="center"/>
          </w:tcPr>
          <w:p w14:paraId="04077C37" w14:textId="77777777" w:rsidR="005E4FEC" w:rsidRPr="00C60888" w:rsidRDefault="005E4FEC" w:rsidP="00C60888">
            <w:pPr>
              <w:tabs>
                <w:tab w:val="left" w:pos="284"/>
                <w:tab w:val="left" w:pos="567"/>
                <w:tab w:val="left" w:pos="1134"/>
                <w:tab w:val="left" w:pos="2694"/>
                <w:tab w:val="left" w:pos="4536"/>
              </w:tabs>
              <w:spacing w:before="60" w:after="60"/>
              <w:rPr>
                <w:rFonts w:ascii="Book Antiqua" w:eastAsia="Calibri" w:hAnsi="Book Antiqua" w:cstheme="majorHAnsi"/>
                <w:sz w:val="22"/>
              </w:rPr>
            </w:pPr>
            <w:r w:rsidRPr="00C60888">
              <w:rPr>
                <w:rFonts w:ascii="Book Antiqua" w:eastAsia="Calibri" w:hAnsi="Book Antiqua" w:cstheme="majorHAnsi"/>
                <w:sz w:val="22"/>
                <w:szCs w:val="28"/>
              </w:rPr>
              <w:t>Komerční banka, a.s.</w:t>
            </w:r>
          </w:p>
        </w:tc>
      </w:tr>
      <w:tr w:rsidR="00D948B2" w:rsidRPr="00C60888" w14:paraId="50A323D3" w14:textId="77777777" w:rsidTr="007B0831">
        <w:tc>
          <w:tcPr>
            <w:tcW w:w="3397" w:type="dxa"/>
            <w:shd w:val="clear" w:color="auto" w:fill="D0CECE"/>
            <w:vAlign w:val="center"/>
          </w:tcPr>
          <w:p w14:paraId="40DE0F55" w14:textId="77777777" w:rsidR="005E4FEC" w:rsidRPr="00C60888" w:rsidRDefault="005E4FEC" w:rsidP="00C60888">
            <w:pPr>
              <w:tabs>
                <w:tab w:val="left" w:pos="284"/>
                <w:tab w:val="left" w:pos="1134"/>
                <w:tab w:val="left" w:pos="2694"/>
                <w:tab w:val="left" w:pos="4536"/>
              </w:tabs>
              <w:spacing w:before="60" w:after="60"/>
              <w:rPr>
                <w:rFonts w:ascii="Book Antiqua" w:eastAsia="Calibri" w:hAnsi="Book Antiqua" w:cstheme="majorHAnsi"/>
                <w:sz w:val="22"/>
              </w:rPr>
            </w:pPr>
            <w:r w:rsidRPr="00C60888">
              <w:rPr>
                <w:rFonts w:ascii="Book Antiqua" w:eastAsia="Calibri" w:hAnsi="Book Antiqua" w:cstheme="majorHAnsi"/>
                <w:sz w:val="22"/>
              </w:rPr>
              <w:t>číslo účtu:</w:t>
            </w:r>
          </w:p>
        </w:tc>
        <w:tc>
          <w:tcPr>
            <w:tcW w:w="5932" w:type="dxa"/>
            <w:vAlign w:val="center"/>
          </w:tcPr>
          <w:p w14:paraId="21FF0D04" w14:textId="77777777" w:rsidR="005E4FEC" w:rsidRPr="00C60888" w:rsidRDefault="005E4FEC" w:rsidP="00C60888">
            <w:pPr>
              <w:tabs>
                <w:tab w:val="left" w:pos="567"/>
                <w:tab w:val="left" w:pos="1418"/>
              </w:tabs>
              <w:spacing w:before="60" w:after="60"/>
              <w:ind w:right="284"/>
              <w:rPr>
                <w:rFonts w:ascii="Book Antiqua" w:eastAsia="Calibri" w:hAnsi="Book Antiqua" w:cstheme="majorHAnsi"/>
                <w:sz w:val="22"/>
              </w:rPr>
            </w:pPr>
            <w:r w:rsidRPr="00C60888">
              <w:rPr>
                <w:rFonts w:ascii="Book Antiqua" w:eastAsia="Calibri" w:hAnsi="Book Antiqua" w:cstheme="majorHAnsi"/>
                <w:sz w:val="22"/>
                <w:szCs w:val="28"/>
              </w:rPr>
              <w:t>19-224741/0100</w:t>
            </w:r>
          </w:p>
        </w:tc>
      </w:tr>
      <w:tr w:rsidR="00D948B2" w:rsidRPr="00C60888" w14:paraId="75194A26" w14:textId="77777777" w:rsidTr="007B0831">
        <w:tc>
          <w:tcPr>
            <w:tcW w:w="3397" w:type="dxa"/>
            <w:shd w:val="clear" w:color="auto" w:fill="D0CECE"/>
          </w:tcPr>
          <w:p w14:paraId="1DA23989" w14:textId="77777777" w:rsidR="005E4FEC" w:rsidRPr="00C60888" w:rsidRDefault="005E4FEC" w:rsidP="00C60888">
            <w:pPr>
              <w:tabs>
                <w:tab w:val="left" w:pos="284"/>
                <w:tab w:val="left" w:pos="1134"/>
                <w:tab w:val="left" w:pos="2694"/>
                <w:tab w:val="left" w:pos="4536"/>
              </w:tabs>
              <w:spacing w:before="60" w:after="60"/>
              <w:rPr>
                <w:rFonts w:ascii="Book Antiqua" w:eastAsia="Calibri" w:hAnsi="Book Antiqua" w:cstheme="majorHAnsi"/>
                <w:sz w:val="22"/>
              </w:rPr>
            </w:pPr>
            <w:r w:rsidRPr="00C60888">
              <w:rPr>
                <w:rFonts w:ascii="Book Antiqua" w:hAnsi="Book Antiqua"/>
                <w:sz w:val="22"/>
                <w:szCs w:val="22"/>
              </w:rPr>
              <w:t>Tel. / Fax:</w:t>
            </w:r>
          </w:p>
        </w:tc>
        <w:tc>
          <w:tcPr>
            <w:tcW w:w="5932" w:type="dxa"/>
          </w:tcPr>
          <w:p w14:paraId="7385F51D" w14:textId="77777777" w:rsidR="005E4FEC" w:rsidRPr="00C60888" w:rsidRDefault="005E4FEC" w:rsidP="00C60888">
            <w:pPr>
              <w:tabs>
                <w:tab w:val="left" w:pos="567"/>
                <w:tab w:val="left" w:pos="1418"/>
              </w:tabs>
              <w:spacing w:before="60" w:after="60"/>
              <w:ind w:right="284"/>
              <w:rPr>
                <w:rFonts w:ascii="Book Antiqua" w:eastAsia="Calibri" w:hAnsi="Book Antiqua" w:cstheme="majorHAnsi"/>
                <w:sz w:val="22"/>
                <w:szCs w:val="22"/>
              </w:rPr>
            </w:pPr>
            <w:r w:rsidRPr="00C60888">
              <w:rPr>
                <w:rFonts w:ascii="Book Antiqua" w:eastAsia="Calibri" w:hAnsi="Book Antiqua" w:cstheme="majorHAnsi"/>
                <w:sz w:val="22"/>
                <w:szCs w:val="22"/>
              </w:rPr>
              <w:t>+420 515 216 111</w:t>
            </w:r>
          </w:p>
        </w:tc>
      </w:tr>
      <w:tr w:rsidR="00D948B2" w:rsidRPr="00C60888" w14:paraId="00D6C3E2" w14:textId="77777777" w:rsidTr="007B0831">
        <w:tc>
          <w:tcPr>
            <w:tcW w:w="3397" w:type="dxa"/>
            <w:shd w:val="clear" w:color="auto" w:fill="D0CECE"/>
          </w:tcPr>
          <w:p w14:paraId="663E944E" w14:textId="77777777" w:rsidR="005E4FEC" w:rsidRPr="00C60888" w:rsidRDefault="005E4FEC" w:rsidP="00C60888">
            <w:pPr>
              <w:tabs>
                <w:tab w:val="left" w:pos="284"/>
                <w:tab w:val="left" w:pos="1134"/>
                <w:tab w:val="left" w:pos="2694"/>
                <w:tab w:val="left" w:pos="4536"/>
              </w:tabs>
              <w:spacing w:before="60" w:after="60"/>
              <w:rPr>
                <w:rFonts w:ascii="Book Antiqua" w:hAnsi="Book Antiqua"/>
                <w:sz w:val="22"/>
                <w:szCs w:val="22"/>
              </w:rPr>
            </w:pPr>
            <w:r w:rsidRPr="00C60888">
              <w:rPr>
                <w:rFonts w:ascii="Book Antiqua" w:hAnsi="Book Antiqua"/>
                <w:sz w:val="22"/>
                <w:szCs w:val="22"/>
              </w:rPr>
              <w:t>E-mail:</w:t>
            </w:r>
          </w:p>
        </w:tc>
        <w:tc>
          <w:tcPr>
            <w:tcW w:w="5932" w:type="dxa"/>
          </w:tcPr>
          <w:p w14:paraId="09CC61F6" w14:textId="77777777" w:rsidR="005E4FEC" w:rsidRPr="00C60888" w:rsidRDefault="005E4FEC" w:rsidP="00C60888">
            <w:pPr>
              <w:tabs>
                <w:tab w:val="left" w:pos="567"/>
                <w:tab w:val="left" w:pos="1418"/>
              </w:tabs>
              <w:spacing w:before="60" w:after="60"/>
              <w:ind w:right="284"/>
              <w:rPr>
                <w:rFonts w:ascii="Book Antiqua" w:eastAsia="Calibri" w:hAnsi="Book Antiqua" w:cstheme="majorHAnsi"/>
                <w:sz w:val="22"/>
                <w:szCs w:val="22"/>
              </w:rPr>
            </w:pPr>
            <w:r w:rsidRPr="00C60888">
              <w:rPr>
                <w:rFonts w:ascii="Book Antiqua" w:eastAsia="Calibri" w:hAnsi="Book Antiqua" w:cstheme="majorHAnsi"/>
                <w:sz w:val="22"/>
                <w:szCs w:val="22"/>
              </w:rPr>
              <w:t>elektronicka.podatelna@muznojmo.cz</w:t>
            </w:r>
          </w:p>
        </w:tc>
      </w:tr>
      <w:tr w:rsidR="00D948B2" w:rsidRPr="00C60888" w14:paraId="3D926151" w14:textId="77777777" w:rsidTr="007B0831">
        <w:tc>
          <w:tcPr>
            <w:tcW w:w="3397" w:type="dxa"/>
            <w:shd w:val="clear" w:color="auto" w:fill="D0CECE"/>
            <w:vAlign w:val="center"/>
          </w:tcPr>
          <w:p w14:paraId="4A255A57" w14:textId="77777777" w:rsidR="005E4FEC" w:rsidRPr="00C60888" w:rsidRDefault="005E4FEC" w:rsidP="00C60888">
            <w:pPr>
              <w:tabs>
                <w:tab w:val="left" w:pos="284"/>
                <w:tab w:val="left" w:pos="567"/>
                <w:tab w:val="left" w:pos="1134"/>
                <w:tab w:val="left" w:pos="2694"/>
                <w:tab w:val="left" w:pos="4536"/>
                <w:tab w:val="right" w:pos="9070"/>
              </w:tabs>
              <w:spacing w:before="60" w:after="60"/>
              <w:rPr>
                <w:rFonts w:ascii="Book Antiqua" w:eastAsia="Calibri" w:hAnsi="Book Antiqua" w:cstheme="majorHAnsi"/>
                <w:sz w:val="22"/>
              </w:rPr>
            </w:pPr>
            <w:r w:rsidRPr="00C60888">
              <w:rPr>
                <w:rFonts w:ascii="Book Antiqua" w:eastAsia="Calibri" w:hAnsi="Book Antiqua" w:cstheme="majorHAnsi"/>
                <w:sz w:val="22"/>
              </w:rPr>
              <w:t>osoba oprávněná jednat ve věcech technických:</w:t>
            </w:r>
          </w:p>
        </w:tc>
        <w:tc>
          <w:tcPr>
            <w:tcW w:w="5932" w:type="dxa"/>
            <w:vAlign w:val="center"/>
          </w:tcPr>
          <w:p w14:paraId="1607A003" w14:textId="77777777" w:rsidR="005E4FEC" w:rsidRPr="00C60888" w:rsidRDefault="005E4FEC" w:rsidP="00C60888">
            <w:pPr>
              <w:tabs>
                <w:tab w:val="left" w:pos="284"/>
                <w:tab w:val="left" w:pos="567"/>
                <w:tab w:val="left" w:pos="1134"/>
                <w:tab w:val="left" w:pos="2694"/>
                <w:tab w:val="left" w:pos="4536"/>
                <w:tab w:val="right" w:pos="9070"/>
              </w:tabs>
              <w:spacing w:before="60" w:after="60"/>
              <w:rPr>
                <w:rFonts w:ascii="Book Antiqua" w:eastAsia="Calibri" w:hAnsi="Book Antiqua" w:cstheme="majorHAnsi"/>
                <w:sz w:val="22"/>
              </w:rPr>
            </w:pPr>
            <w:r w:rsidRPr="00C60888">
              <w:rPr>
                <w:rFonts w:ascii="Book Antiqua" w:eastAsia="Calibri" w:hAnsi="Book Antiqua" w:cstheme="majorHAnsi"/>
                <w:sz w:val="22"/>
                <w:szCs w:val="28"/>
              </w:rPr>
              <w:t>BUDE DOPLNĚNO PŘED PODPISEM SMLOUVY</w:t>
            </w:r>
          </w:p>
        </w:tc>
      </w:tr>
      <w:tr w:rsidR="00D948B2" w:rsidRPr="00C60888" w14:paraId="6018BCD1" w14:textId="77777777" w:rsidTr="007B0831">
        <w:tc>
          <w:tcPr>
            <w:tcW w:w="3397" w:type="dxa"/>
            <w:shd w:val="clear" w:color="auto" w:fill="D0CECE"/>
            <w:vAlign w:val="center"/>
          </w:tcPr>
          <w:p w14:paraId="33AC2C2E" w14:textId="77777777" w:rsidR="005E4FEC" w:rsidRPr="00C60888" w:rsidRDefault="005E4FEC" w:rsidP="00C60888">
            <w:pPr>
              <w:tabs>
                <w:tab w:val="left" w:pos="284"/>
                <w:tab w:val="left" w:pos="567"/>
                <w:tab w:val="left" w:pos="1134"/>
                <w:tab w:val="left" w:pos="2694"/>
                <w:tab w:val="left" w:pos="4536"/>
              </w:tabs>
              <w:spacing w:before="60" w:after="60"/>
              <w:rPr>
                <w:rFonts w:ascii="Book Antiqua" w:eastAsia="Calibri" w:hAnsi="Book Antiqua" w:cstheme="majorHAnsi"/>
                <w:sz w:val="22"/>
              </w:rPr>
            </w:pPr>
            <w:r w:rsidRPr="00C60888">
              <w:rPr>
                <w:rFonts w:ascii="Book Antiqua" w:eastAsia="Calibri" w:hAnsi="Book Antiqua" w:cstheme="majorHAnsi"/>
                <w:sz w:val="22"/>
              </w:rPr>
              <w:t>osoba oprávněná jednat ve věcech právních:</w:t>
            </w:r>
          </w:p>
        </w:tc>
        <w:tc>
          <w:tcPr>
            <w:tcW w:w="5932" w:type="dxa"/>
            <w:vAlign w:val="center"/>
          </w:tcPr>
          <w:p w14:paraId="6F27ACB0" w14:textId="77777777" w:rsidR="005E4FEC" w:rsidRPr="00C60888" w:rsidRDefault="005E4FEC" w:rsidP="00C60888">
            <w:pPr>
              <w:tabs>
                <w:tab w:val="left" w:pos="284"/>
                <w:tab w:val="left" w:pos="567"/>
                <w:tab w:val="left" w:pos="1134"/>
                <w:tab w:val="left" w:pos="2694"/>
                <w:tab w:val="left" w:pos="4536"/>
              </w:tabs>
              <w:spacing w:before="60" w:after="60"/>
              <w:rPr>
                <w:rFonts w:ascii="Book Antiqua" w:eastAsia="Calibri" w:hAnsi="Book Antiqua" w:cstheme="majorHAnsi"/>
                <w:sz w:val="22"/>
              </w:rPr>
            </w:pPr>
            <w:r w:rsidRPr="00C60888">
              <w:rPr>
                <w:rFonts w:ascii="Book Antiqua" w:eastAsia="Calibri" w:hAnsi="Book Antiqua" w:cstheme="majorHAnsi"/>
                <w:sz w:val="22"/>
                <w:szCs w:val="28"/>
              </w:rPr>
              <w:t>BUDE DOPLNĚNO PŘED PODPISEM SMLOUVY</w:t>
            </w:r>
          </w:p>
        </w:tc>
      </w:tr>
    </w:tbl>
    <w:p w14:paraId="791995A6" w14:textId="77777777" w:rsidR="00851033" w:rsidRPr="00C60888" w:rsidRDefault="00851033" w:rsidP="00597DEC">
      <w:pPr>
        <w:spacing w:after="0" w:line="240" w:lineRule="auto"/>
        <w:rPr>
          <w:rFonts w:ascii="Book Antiqua" w:eastAsia="Times New Roman" w:hAnsi="Book Antiqua" w:cs="Arial"/>
        </w:rPr>
      </w:pPr>
      <w:r w:rsidRPr="00C60888">
        <w:rPr>
          <w:rFonts w:ascii="Book Antiqua" w:eastAsia="Times New Roman" w:hAnsi="Book Antiqua" w:cs="Arial"/>
        </w:rPr>
        <w:t xml:space="preserve"> </w:t>
      </w:r>
    </w:p>
    <w:p w14:paraId="1CC295A3" w14:textId="21E3B5CE" w:rsidR="00851033" w:rsidRPr="00C60888" w:rsidRDefault="00851033" w:rsidP="00597DEC">
      <w:pPr>
        <w:spacing w:after="0" w:line="240" w:lineRule="auto"/>
        <w:rPr>
          <w:rFonts w:ascii="Book Antiqua" w:eastAsia="Times New Roman" w:hAnsi="Book Antiqua" w:cs="Arial"/>
        </w:rPr>
      </w:pPr>
      <w:r w:rsidRPr="00C60888">
        <w:rPr>
          <w:rFonts w:ascii="Book Antiqua" w:eastAsia="Times New Roman" w:hAnsi="Book Antiqua" w:cs="Arial"/>
        </w:rPr>
        <w:t>(dále také jako „</w:t>
      </w:r>
      <w:r w:rsidR="00621AE0" w:rsidRPr="00C60888">
        <w:rPr>
          <w:rFonts w:ascii="Book Antiqua" w:eastAsia="Times New Roman" w:hAnsi="Book Antiqua" w:cs="Arial"/>
          <w:b/>
          <w:bCs/>
          <w:i/>
          <w:iCs/>
        </w:rPr>
        <w:t>Objednatel</w:t>
      </w:r>
      <w:r w:rsidRPr="00C60888">
        <w:rPr>
          <w:rFonts w:ascii="Book Antiqua" w:eastAsia="Times New Roman" w:hAnsi="Book Antiqua" w:cs="Arial"/>
        </w:rPr>
        <w:t>“</w:t>
      </w:r>
      <w:r w:rsidR="00F233F2" w:rsidRPr="00C60888">
        <w:rPr>
          <w:rFonts w:ascii="Book Antiqua" w:eastAsia="Times New Roman" w:hAnsi="Book Antiqua" w:cs="Arial"/>
        </w:rPr>
        <w:t xml:space="preserve"> či „</w:t>
      </w:r>
      <w:r w:rsidR="00F233F2" w:rsidRPr="00C60888">
        <w:rPr>
          <w:rFonts w:ascii="Book Antiqua" w:eastAsia="Times New Roman" w:hAnsi="Book Antiqua" w:cs="Arial"/>
          <w:b/>
          <w:bCs/>
          <w:i/>
          <w:iCs/>
        </w:rPr>
        <w:t>Nabyvatel</w:t>
      </w:r>
      <w:r w:rsidR="00F233F2" w:rsidRPr="00C60888">
        <w:rPr>
          <w:rFonts w:ascii="Book Antiqua" w:eastAsia="Times New Roman" w:hAnsi="Book Antiqua" w:cs="Arial"/>
        </w:rPr>
        <w:t>“</w:t>
      </w:r>
      <w:r w:rsidRPr="00C60888">
        <w:rPr>
          <w:rFonts w:ascii="Book Antiqua" w:eastAsia="Times New Roman" w:hAnsi="Book Antiqua" w:cs="Arial"/>
        </w:rPr>
        <w:t xml:space="preserve">) </w:t>
      </w:r>
    </w:p>
    <w:p w14:paraId="6FF3455C" w14:textId="77777777" w:rsidR="00851033" w:rsidRPr="00C60888" w:rsidRDefault="00851033" w:rsidP="00597DEC">
      <w:pPr>
        <w:spacing w:after="0" w:line="240" w:lineRule="auto"/>
        <w:rPr>
          <w:rFonts w:ascii="Book Antiqua" w:eastAsia="Times New Roman" w:hAnsi="Book Antiqua" w:cs="Arial"/>
        </w:rPr>
      </w:pPr>
      <w:r w:rsidRPr="00C60888">
        <w:rPr>
          <w:rFonts w:ascii="Book Antiqua" w:eastAsia="Times New Roman" w:hAnsi="Book Antiqua" w:cs="Arial"/>
        </w:rPr>
        <w:t xml:space="preserve"> </w:t>
      </w:r>
    </w:p>
    <w:p w14:paraId="62B8CEA2" w14:textId="77777777" w:rsidR="00851033" w:rsidRPr="00C60888" w:rsidRDefault="00851033" w:rsidP="00597DEC">
      <w:pPr>
        <w:spacing w:after="0" w:line="240" w:lineRule="auto"/>
        <w:rPr>
          <w:rFonts w:ascii="Book Antiqua" w:eastAsia="Times New Roman" w:hAnsi="Book Antiqua" w:cs="Arial"/>
        </w:rPr>
      </w:pPr>
      <w:r w:rsidRPr="00C60888">
        <w:rPr>
          <w:rFonts w:ascii="Book Antiqua" w:eastAsia="Times New Roman" w:hAnsi="Book Antiqua" w:cs="Arial"/>
        </w:rPr>
        <w:lastRenderedPageBreak/>
        <w:t xml:space="preserve"> </w:t>
      </w:r>
    </w:p>
    <w:tbl>
      <w:tblPr>
        <w:tblStyle w:val="2"/>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D948B2" w:rsidRPr="00C60888" w14:paraId="243F2FE8" w14:textId="77777777" w:rsidTr="007B0831">
        <w:tc>
          <w:tcPr>
            <w:tcW w:w="3397" w:type="dxa"/>
            <w:shd w:val="clear" w:color="auto" w:fill="D0CECE"/>
            <w:vAlign w:val="center"/>
          </w:tcPr>
          <w:p w14:paraId="65CA9497" w14:textId="2FE23964" w:rsidR="002F624C" w:rsidRPr="00C60888" w:rsidRDefault="00A33A62" w:rsidP="00C60888">
            <w:pPr>
              <w:spacing w:before="60" w:after="60"/>
              <w:rPr>
                <w:rFonts w:ascii="Book Antiqua" w:eastAsia="Calibri" w:hAnsi="Book Antiqua" w:cstheme="majorHAnsi"/>
                <w:b/>
                <w:sz w:val="22"/>
              </w:rPr>
            </w:pPr>
            <w:r w:rsidRPr="00C60888">
              <w:rPr>
                <w:rFonts w:ascii="Book Antiqua" w:eastAsia="Calibri" w:hAnsi="Book Antiqua"/>
                <w:b/>
                <w:sz w:val="22"/>
              </w:rPr>
              <w:t>Dodavatel</w:t>
            </w:r>
            <w:r w:rsidR="002F624C" w:rsidRPr="00C60888">
              <w:rPr>
                <w:rFonts w:ascii="Book Antiqua" w:eastAsia="Calibri" w:hAnsi="Book Antiqua"/>
                <w:b/>
                <w:sz w:val="22"/>
              </w:rPr>
              <w:t>:</w:t>
            </w:r>
          </w:p>
        </w:tc>
        <w:tc>
          <w:tcPr>
            <w:tcW w:w="5932" w:type="dxa"/>
            <w:vAlign w:val="center"/>
          </w:tcPr>
          <w:p w14:paraId="27B34A89" w14:textId="77777777" w:rsidR="002F624C" w:rsidRPr="00C60888" w:rsidRDefault="002F624C" w:rsidP="00C60888">
            <w:pPr>
              <w:spacing w:before="60" w:after="60"/>
              <w:rPr>
                <w:rFonts w:ascii="Book Antiqua" w:eastAsia="Calibri" w:hAnsi="Book Antiqua" w:cstheme="majorHAnsi"/>
                <w:b/>
                <w:sz w:val="22"/>
              </w:rPr>
            </w:pPr>
            <w:r w:rsidRPr="00C60888">
              <w:rPr>
                <w:rFonts w:ascii="Book Antiqua" w:eastAsia="Calibri" w:hAnsi="Book Antiqua" w:cstheme="majorHAnsi"/>
                <w:b/>
                <w:sz w:val="22"/>
              </w:rPr>
              <w:t>DOPLNÍ ÚČASTNÍK</w:t>
            </w:r>
          </w:p>
        </w:tc>
      </w:tr>
      <w:tr w:rsidR="00D948B2" w:rsidRPr="00C60888" w14:paraId="1E690852" w14:textId="77777777" w:rsidTr="007B0831">
        <w:tc>
          <w:tcPr>
            <w:tcW w:w="3397" w:type="dxa"/>
            <w:shd w:val="clear" w:color="auto" w:fill="D0CECE"/>
            <w:vAlign w:val="center"/>
          </w:tcPr>
          <w:p w14:paraId="271D8B5C"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sz w:val="22"/>
              </w:rPr>
              <w:t>sídlo:</w:t>
            </w:r>
          </w:p>
        </w:tc>
        <w:tc>
          <w:tcPr>
            <w:tcW w:w="5932" w:type="dxa"/>
            <w:vAlign w:val="center"/>
          </w:tcPr>
          <w:p w14:paraId="3378051D"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b/>
                <w:sz w:val="22"/>
              </w:rPr>
              <w:t>DOPLNÍ ÚČASTNÍK</w:t>
            </w:r>
          </w:p>
        </w:tc>
      </w:tr>
      <w:tr w:rsidR="00D948B2" w:rsidRPr="00C60888" w14:paraId="1AA9F9DC" w14:textId="77777777" w:rsidTr="007B0831">
        <w:tc>
          <w:tcPr>
            <w:tcW w:w="3397" w:type="dxa"/>
            <w:shd w:val="clear" w:color="auto" w:fill="D0CECE"/>
            <w:vAlign w:val="center"/>
          </w:tcPr>
          <w:p w14:paraId="3E710303" w14:textId="77777777" w:rsidR="002F624C" w:rsidRPr="00C60888" w:rsidRDefault="002F624C" w:rsidP="00C60888">
            <w:pPr>
              <w:tabs>
                <w:tab w:val="left" w:pos="284"/>
                <w:tab w:val="left" w:pos="567"/>
                <w:tab w:val="left" w:pos="1134"/>
                <w:tab w:val="left" w:pos="2694"/>
                <w:tab w:val="left" w:pos="4536"/>
              </w:tabs>
              <w:spacing w:before="60" w:after="60"/>
              <w:rPr>
                <w:rFonts w:ascii="Book Antiqua" w:eastAsia="Calibri" w:hAnsi="Book Antiqua" w:cstheme="majorHAnsi"/>
                <w:sz w:val="22"/>
              </w:rPr>
            </w:pPr>
            <w:r w:rsidRPr="00C60888">
              <w:rPr>
                <w:rFonts w:ascii="Book Antiqua" w:eastAsia="Calibri" w:hAnsi="Book Antiqua" w:cstheme="majorHAnsi"/>
                <w:sz w:val="22"/>
              </w:rPr>
              <w:t>zastoupený:</w:t>
            </w:r>
          </w:p>
        </w:tc>
        <w:tc>
          <w:tcPr>
            <w:tcW w:w="5932" w:type="dxa"/>
            <w:vAlign w:val="center"/>
          </w:tcPr>
          <w:p w14:paraId="108D6009"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b/>
                <w:sz w:val="22"/>
              </w:rPr>
              <w:t>DOPLNÍ ÚČASTNÍK</w:t>
            </w:r>
          </w:p>
        </w:tc>
      </w:tr>
      <w:tr w:rsidR="00D948B2" w:rsidRPr="00C60888" w14:paraId="730BE6D0" w14:textId="77777777" w:rsidTr="007B0831">
        <w:tc>
          <w:tcPr>
            <w:tcW w:w="3397" w:type="dxa"/>
            <w:shd w:val="clear" w:color="auto" w:fill="D0CECE"/>
            <w:vAlign w:val="center"/>
          </w:tcPr>
          <w:p w14:paraId="05E3366E" w14:textId="77777777" w:rsidR="002F624C" w:rsidRPr="00C60888" w:rsidRDefault="002F624C" w:rsidP="00C60888">
            <w:pPr>
              <w:spacing w:before="60" w:after="60"/>
              <w:rPr>
                <w:rFonts w:ascii="Book Antiqua" w:eastAsia="Calibri" w:hAnsi="Book Antiqua" w:cstheme="majorHAnsi"/>
                <w:b/>
                <w:sz w:val="22"/>
              </w:rPr>
            </w:pPr>
            <w:r w:rsidRPr="00C60888">
              <w:rPr>
                <w:rFonts w:ascii="Book Antiqua" w:eastAsia="Calibri" w:hAnsi="Book Antiqua" w:cstheme="majorHAnsi"/>
                <w:sz w:val="22"/>
              </w:rPr>
              <w:t>IČO:</w:t>
            </w:r>
          </w:p>
        </w:tc>
        <w:tc>
          <w:tcPr>
            <w:tcW w:w="5932" w:type="dxa"/>
            <w:vAlign w:val="center"/>
          </w:tcPr>
          <w:p w14:paraId="78ABD4B4"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b/>
                <w:sz w:val="22"/>
              </w:rPr>
              <w:t>DOPLNÍ ÚČASTNÍK</w:t>
            </w:r>
          </w:p>
        </w:tc>
      </w:tr>
      <w:tr w:rsidR="00D948B2" w:rsidRPr="00C60888" w14:paraId="1B79FBB1" w14:textId="77777777" w:rsidTr="007B0831">
        <w:tc>
          <w:tcPr>
            <w:tcW w:w="3397" w:type="dxa"/>
            <w:shd w:val="clear" w:color="auto" w:fill="D0CECE"/>
            <w:vAlign w:val="center"/>
          </w:tcPr>
          <w:p w14:paraId="2AA2A948"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sz w:val="22"/>
              </w:rPr>
              <w:t>DIČ:</w:t>
            </w:r>
          </w:p>
        </w:tc>
        <w:tc>
          <w:tcPr>
            <w:tcW w:w="5932" w:type="dxa"/>
            <w:vAlign w:val="center"/>
          </w:tcPr>
          <w:p w14:paraId="3D450267"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b/>
                <w:sz w:val="22"/>
              </w:rPr>
              <w:t>DOPLNÍ ÚČASTNÍK</w:t>
            </w:r>
          </w:p>
        </w:tc>
      </w:tr>
      <w:tr w:rsidR="00D948B2" w:rsidRPr="00C60888" w14:paraId="2C653769" w14:textId="77777777" w:rsidTr="007B0831">
        <w:tc>
          <w:tcPr>
            <w:tcW w:w="3397" w:type="dxa"/>
            <w:shd w:val="clear" w:color="auto" w:fill="D0CECE"/>
            <w:vAlign w:val="center"/>
          </w:tcPr>
          <w:p w14:paraId="31B979B6"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sz w:val="22"/>
              </w:rPr>
              <w:t>zápis v OR:</w:t>
            </w:r>
          </w:p>
        </w:tc>
        <w:tc>
          <w:tcPr>
            <w:tcW w:w="5932" w:type="dxa"/>
            <w:vAlign w:val="center"/>
          </w:tcPr>
          <w:p w14:paraId="337F0EBD"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b/>
                <w:sz w:val="22"/>
              </w:rPr>
              <w:t>DOPLNÍ ÚČASTNÍK</w:t>
            </w:r>
          </w:p>
        </w:tc>
      </w:tr>
      <w:tr w:rsidR="00D948B2" w:rsidRPr="00C60888" w14:paraId="377D2A17" w14:textId="77777777" w:rsidTr="007B0831">
        <w:tc>
          <w:tcPr>
            <w:tcW w:w="3397" w:type="dxa"/>
            <w:shd w:val="clear" w:color="auto" w:fill="D0CECE"/>
            <w:vAlign w:val="center"/>
          </w:tcPr>
          <w:p w14:paraId="420B8D50" w14:textId="77777777" w:rsidR="002F624C" w:rsidRPr="00C60888" w:rsidRDefault="002F624C" w:rsidP="00C60888">
            <w:pPr>
              <w:tabs>
                <w:tab w:val="left" w:pos="284"/>
                <w:tab w:val="left" w:pos="1134"/>
                <w:tab w:val="left" w:pos="2694"/>
                <w:tab w:val="left" w:pos="4536"/>
              </w:tabs>
              <w:spacing w:before="60" w:after="60"/>
              <w:rPr>
                <w:rFonts w:ascii="Book Antiqua" w:eastAsia="Calibri" w:hAnsi="Book Antiqua" w:cstheme="majorHAnsi"/>
                <w:sz w:val="22"/>
              </w:rPr>
            </w:pPr>
            <w:r w:rsidRPr="00C60888">
              <w:rPr>
                <w:rFonts w:ascii="Book Antiqua" w:eastAsia="Calibri" w:hAnsi="Book Antiqua" w:cstheme="majorHAnsi"/>
                <w:sz w:val="22"/>
              </w:rPr>
              <w:t>ID datové schránky:</w:t>
            </w:r>
          </w:p>
        </w:tc>
        <w:tc>
          <w:tcPr>
            <w:tcW w:w="5932" w:type="dxa"/>
            <w:vAlign w:val="center"/>
          </w:tcPr>
          <w:p w14:paraId="50390B8E"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b/>
                <w:sz w:val="22"/>
              </w:rPr>
              <w:t>DOPLNÍ ÚČASTNÍK</w:t>
            </w:r>
          </w:p>
        </w:tc>
      </w:tr>
      <w:tr w:rsidR="00D948B2" w:rsidRPr="00C60888" w14:paraId="2C3F6FE3" w14:textId="77777777" w:rsidTr="007B0831">
        <w:tc>
          <w:tcPr>
            <w:tcW w:w="3397" w:type="dxa"/>
            <w:shd w:val="clear" w:color="auto" w:fill="D0CECE"/>
            <w:vAlign w:val="center"/>
          </w:tcPr>
          <w:p w14:paraId="57C49696" w14:textId="77777777" w:rsidR="002F624C" w:rsidRPr="00C60888" w:rsidRDefault="002F624C" w:rsidP="00C60888">
            <w:pPr>
              <w:tabs>
                <w:tab w:val="left" w:pos="284"/>
                <w:tab w:val="left" w:pos="1134"/>
                <w:tab w:val="left" w:pos="2694"/>
                <w:tab w:val="left" w:pos="4536"/>
              </w:tabs>
              <w:spacing w:before="60" w:after="60"/>
              <w:rPr>
                <w:rFonts w:ascii="Book Antiqua" w:eastAsia="Calibri" w:hAnsi="Book Antiqua" w:cstheme="majorHAnsi"/>
                <w:sz w:val="22"/>
              </w:rPr>
            </w:pPr>
            <w:r w:rsidRPr="00C60888">
              <w:rPr>
                <w:rFonts w:ascii="Book Antiqua" w:eastAsia="Calibri" w:hAnsi="Book Antiqua" w:cstheme="majorHAnsi"/>
                <w:sz w:val="22"/>
              </w:rPr>
              <w:t>telefon:</w:t>
            </w:r>
          </w:p>
        </w:tc>
        <w:tc>
          <w:tcPr>
            <w:tcW w:w="5932" w:type="dxa"/>
            <w:vAlign w:val="center"/>
          </w:tcPr>
          <w:p w14:paraId="2BD1D75A"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b/>
                <w:sz w:val="22"/>
              </w:rPr>
              <w:t>DOPLNÍ ÚČASTNÍK</w:t>
            </w:r>
          </w:p>
        </w:tc>
      </w:tr>
      <w:tr w:rsidR="00D948B2" w:rsidRPr="00C60888" w14:paraId="7B7996D0" w14:textId="77777777" w:rsidTr="007B0831">
        <w:tc>
          <w:tcPr>
            <w:tcW w:w="3397" w:type="dxa"/>
            <w:shd w:val="clear" w:color="auto" w:fill="D0CECE"/>
            <w:vAlign w:val="center"/>
          </w:tcPr>
          <w:p w14:paraId="18B4294A" w14:textId="77777777" w:rsidR="002F624C" w:rsidRPr="00C60888" w:rsidRDefault="002F624C" w:rsidP="00C60888">
            <w:pPr>
              <w:tabs>
                <w:tab w:val="left" w:pos="284"/>
                <w:tab w:val="left" w:pos="1134"/>
                <w:tab w:val="left" w:pos="2694"/>
                <w:tab w:val="left" w:pos="4536"/>
              </w:tabs>
              <w:spacing w:before="60" w:after="60"/>
              <w:rPr>
                <w:rFonts w:ascii="Book Antiqua" w:eastAsia="Calibri" w:hAnsi="Book Antiqua" w:cstheme="majorHAnsi"/>
                <w:sz w:val="22"/>
              </w:rPr>
            </w:pPr>
            <w:r w:rsidRPr="00C60888">
              <w:rPr>
                <w:rFonts w:ascii="Book Antiqua" w:eastAsia="Calibri" w:hAnsi="Book Antiqua" w:cstheme="majorHAnsi"/>
                <w:sz w:val="22"/>
              </w:rPr>
              <w:t>e-mail:</w:t>
            </w:r>
          </w:p>
        </w:tc>
        <w:tc>
          <w:tcPr>
            <w:tcW w:w="5932" w:type="dxa"/>
            <w:vAlign w:val="center"/>
          </w:tcPr>
          <w:p w14:paraId="52A0BCD8"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b/>
                <w:sz w:val="22"/>
              </w:rPr>
              <w:t>DOPLNÍ ÚČASTNÍK</w:t>
            </w:r>
          </w:p>
        </w:tc>
      </w:tr>
      <w:tr w:rsidR="00D948B2" w:rsidRPr="00C60888" w14:paraId="1EABCB1A" w14:textId="77777777" w:rsidTr="007B0831">
        <w:tc>
          <w:tcPr>
            <w:tcW w:w="3397" w:type="dxa"/>
            <w:shd w:val="clear" w:color="auto" w:fill="D0CECE"/>
            <w:vAlign w:val="center"/>
          </w:tcPr>
          <w:p w14:paraId="029B9C6F" w14:textId="77777777" w:rsidR="002F624C" w:rsidRPr="00C60888" w:rsidRDefault="002F624C" w:rsidP="00C60888">
            <w:pPr>
              <w:tabs>
                <w:tab w:val="left" w:pos="284"/>
                <w:tab w:val="left" w:pos="1134"/>
                <w:tab w:val="left" w:pos="2694"/>
                <w:tab w:val="left" w:pos="4536"/>
              </w:tabs>
              <w:spacing w:before="60" w:after="60"/>
              <w:rPr>
                <w:rFonts w:ascii="Book Antiqua" w:eastAsia="Calibri" w:hAnsi="Book Antiqua" w:cstheme="majorHAnsi"/>
                <w:sz w:val="22"/>
              </w:rPr>
            </w:pPr>
            <w:r w:rsidRPr="00C60888">
              <w:rPr>
                <w:rFonts w:ascii="Book Antiqua" w:eastAsia="Calibri" w:hAnsi="Book Antiqua" w:cstheme="majorHAnsi"/>
                <w:sz w:val="22"/>
              </w:rPr>
              <w:t>bankovní spojení:</w:t>
            </w:r>
          </w:p>
        </w:tc>
        <w:tc>
          <w:tcPr>
            <w:tcW w:w="5932" w:type="dxa"/>
            <w:vAlign w:val="center"/>
          </w:tcPr>
          <w:p w14:paraId="26CCECF9"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b/>
                <w:sz w:val="22"/>
              </w:rPr>
              <w:t>DOPLNÍ ÚČASTNÍK</w:t>
            </w:r>
          </w:p>
        </w:tc>
      </w:tr>
      <w:tr w:rsidR="00D948B2" w:rsidRPr="00C60888" w14:paraId="2D535DEA" w14:textId="77777777" w:rsidTr="007B0831">
        <w:tc>
          <w:tcPr>
            <w:tcW w:w="3397" w:type="dxa"/>
            <w:shd w:val="clear" w:color="auto" w:fill="D0CECE"/>
            <w:vAlign w:val="center"/>
          </w:tcPr>
          <w:p w14:paraId="3F9B693B"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sz w:val="22"/>
              </w:rPr>
              <w:t>číslo účtu:</w:t>
            </w:r>
          </w:p>
        </w:tc>
        <w:tc>
          <w:tcPr>
            <w:tcW w:w="5932" w:type="dxa"/>
            <w:vAlign w:val="center"/>
          </w:tcPr>
          <w:p w14:paraId="4820CC88" w14:textId="77777777" w:rsidR="002F624C" w:rsidRPr="00C60888" w:rsidRDefault="002F624C" w:rsidP="00C60888">
            <w:pPr>
              <w:spacing w:before="60" w:after="60"/>
              <w:rPr>
                <w:rFonts w:ascii="Book Antiqua" w:eastAsia="Calibri" w:hAnsi="Book Antiqua" w:cstheme="majorHAnsi"/>
                <w:sz w:val="22"/>
              </w:rPr>
            </w:pPr>
            <w:r w:rsidRPr="00C60888">
              <w:rPr>
                <w:rFonts w:ascii="Book Antiqua" w:eastAsia="Calibri" w:hAnsi="Book Antiqua" w:cstheme="majorHAnsi"/>
                <w:b/>
                <w:sz w:val="22"/>
              </w:rPr>
              <w:t>DOPLNÍ ÚČASTNÍK</w:t>
            </w:r>
          </w:p>
        </w:tc>
      </w:tr>
      <w:tr w:rsidR="002F624C" w:rsidRPr="00C60888" w14:paraId="28642B8D" w14:textId="77777777" w:rsidTr="007B0831">
        <w:tc>
          <w:tcPr>
            <w:tcW w:w="3397" w:type="dxa"/>
            <w:shd w:val="clear" w:color="auto" w:fill="D0CECE"/>
            <w:vAlign w:val="center"/>
          </w:tcPr>
          <w:p w14:paraId="7246B20C" w14:textId="77777777" w:rsidR="002F624C" w:rsidRPr="00C60888" w:rsidRDefault="002F624C" w:rsidP="00C60888">
            <w:pPr>
              <w:tabs>
                <w:tab w:val="left" w:pos="284"/>
                <w:tab w:val="left" w:pos="567"/>
                <w:tab w:val="left" w:pos="1134"/>
                <w:tab w:val="left" w:pos="2694"/>
                <w:tab w:val="left" w:pos="4536"/>
                <w:tab w:val="right" w:pos="9070"/>
              </w:tabs>
              <w:spacing w:before="60" w:after="60"/>
              <w:rPr>
                <w:rFonts w:ascii="Book Antiqua" w:eastAsia="Calibri" w:hAnsi="Book Antiqua" w:cstheme="majorHAnsi"/>
                <w:sz w:val="22"/>
              </w:rPr>
            </w:pPr>
            <w:r w:rsidRPr="00C60888">
              <w:rPr>
                <w:rFonts w:ascii="Book Antiqua" w:eastAsia="Calibri" w:hAnsi="Book Antiqua" w:cstheme="majorHAnsi"/>
                <w:sz w:val="22"/>
              </w:rPr>
              <w:t>osoba oprávněná jednat ve věcech technických:</w:t>
            </w:r>
          </w:p>
        </w:tc>
        <w:tc>
          <w:tcPr>
            <w:tcW w:w="5932" w:type="dxa"/>
            <w:vAlign w:val="center"/>
          </w:tcPr>
          <w:p w14:paraId="1D29609C" w14:textId="77777777" w:rsidR="002F624C" w:rsidRPr="00C60888" w:rsidRDefault="002F624C" w:rsidP="00C60888">
            <w:pPr>
              <w:tabs>
                <w:tab w:val="left" w:pos="284"/>
                <w:tab w:val="left" w:pos="567"/>
                <w:tab w:val="left" w:pos="1134"/>
                <w:tab w:val="left" w:pos="2694"/>
                <w:tab w:val="left" w:pos="4536"/>
                <w:tab w:val="right" w:pos="9070"/>
              </w:tabs>
              <w:spacing w:before="60" w:after="60"/>
              <w:rPr>
                <w:rFonts w:ascii="Book Antiqua" w:eastAsia="Calibri" w:hAnsi="Book Antiqua" w:cstheme="majorHAnsi"/>
                <w:sz w:val="22"/>
              </w:rPr>
            </w:pPr>
            <w:r w:rsidRPr="00C60888">
              <w:rPr>
                <w:rFonts w:ascii="Book Antiqua" w:eastAsia="Calibri" w:hAnsi="Book Antiqua" w:cstheme="majorHAnsi"/>
                <w:sz w:val="22"/>
              </w:rPr>
              <w:t xml:space="preserve">jméno </w:t>
            </w:r>
            <w:r w:rsidRPr="00C60888">
              <w:rPr>
                <w:rFonts w:ascii="Book Antiqua" w:eastAsia="Calibri" w:hAnsi="Book Antiqua" w:cstheme="majorHAnsi"/>
                <w:b/>
                <w:sz w:val="22"/>
              </w:rPr>
              <w:t>VŠE DOPLNÍ ÚČASTNÍK</w:t>
            </w:r>
            <w:r w:rsidRPr="00C60888">
              <w:rPr>
                <w:rFonts w:ascii="Book Antiqua" w:eastAsia="Calibri" w:hAnsi="Book Antiqua" w:cstheme="majorHAnsi"/>
                <w:sz w:val="22"/>
              </w:rPr>
              <w:t xml:space="preserve"> </w:t>
            </w:r>
          </w:p>
          <w:p w14:paraId="576C0A07" w14:textId="77777777" w:rsidR="002F624C" w:rsidRPr="00C60888" w:rsidRDefault="002F624C" w:rsidP="00C60888">
            <w:pPr>
              <w:tabs>
                <w:tab w:val="left" w:pos="284"/>
                <w:tab w:val="left" w:pos="567"/>
                <w:tab w:val="left" w:pos="1134"/>
                <w:tab w:val="left" w:pos="2694"/>
                <w:tab w:val="left" w:pos="4536"/>
                <w:tab w:val="right" w:pos="9070"/>
              </w:tabs>
              <w:spacing w:before="60" w:after="60"/>
              <w:rPr>
                <w:rFonts w:ascii="Book Antiqua" w:eastAsia="Calibri" w:hAnsi="Book Antiqua" w:cstheme="majorHAnsi"/>
                <w:sz w:val="22"/>
              </w:rPr>
            </w:pPr>
            <w:r w:rsidRPr="00C60888">
              <w:rPr>
                <w:rFonts w:ascii="Book Antiqua" w:eastAsia="Calibri" w:hAnsi="Book Antiqua" w:cstheme="majorHAnsi"/>
                <w:sz w:val="22"/>
              </w:rPr>
              <w:t>pozice</w:t>
            </w:r>
          </w:p>
          <w:p w14:paraId="66C981B6" w14:textId="77777777" w:rsidR="002F624C" w:rsidRPr="00C60888" w:rsidRDefault="002F624C" w:rsidP="00C60888">
            <w:pPr>
              <w:tabs>
                <w:tab w:val="left" w:pos="284"/>
                <w:tab w:val="left" w:pos="567"/>
                <w:tab w:val="left" w:pos="1134"/>
                <w:tab w:val="left" w:pos="2694"/>
                <w:tab w:val="left" w:pos="4536"/>
                <w:tab w:val="right" w:pos="9070"/>
              </w:tabs>
              <w:spacing w:before="60" w:after="60"/>
              <w:rPr>
                <w:rFonts w:ascii="Book Antiqua" w:eastAsia="Calibri" w:hAnsi="Book Antiqua" w:cstheme="majorHAnsi"/>
                <w:sz w:val="22"/>
              </w:rPr>
            </w:pPr>
            <w:r w:rsidRPr="00C60888">
              <w:rPr>
                <w:rFonts w:ascii="Book Antiqua" w:eastAsia="Calibri" w:hAnsi="Book Antiqua" w:cstheme="majorHAnsi"/>
                <w:sz w:val="22"/>
              </w:rPr>
              <w:t>telefon: +420 </w:t>
            </w:r>
          </w:p>
          <w:p w14:paraId="5B8214C8" w14:textId="77777777" w:rsidR="002F624C" w:rsidRPr="00C60888" w:rsidRDefault="002F624C" w:rsidP="00C60888">
            <w:pPr>
              <w:tabs>
                <w:tab w:val="left" w:pos="284"/>
                <w:tab w:val="left" w:pos="567"/>
                <w:tab w:val="left" w:pos="1134"/>
                <w:tab w:val="left" w:pos="2694"/>
                <w:tab w:val="left" w:pos="4536"/>
                <w:tab w:val="right" w:pos="9070"/>
              </w:tabs>
              <w:spacing w:before="60" w:after="60"/>
              <w:rPr>
                <w:rFonts w:ascii="Book Antiqua" w:eastAsia="Calibri" w:hAnsi="Book Antiqua" w:cstheme="majorHAnsi"/>
                <w:sz w:val="22"/>
              </w:rPr>
            </w:pPr>
            <w:r w:rsidRPr="00C60888">
              <w:rPr>
                <w:rFonts w:ascii="Book Antiqua" w:eastAsia="Calibri" w:hAnsi="Book Antiqua" w:cstheme="majorHAnsi"/>
                <w:sz w:val="22"/>
              </w:rPr>
              <w:t xml:space="preserve">e-mail: </w:t>
            </w:r>
          </w:p>
        </w:tc>
      </w:tr>
    </w:tbl>
    <w:p w14:paraId="6149C2FF" w14:textId="77777777" w:rsidR="002F624C" w:rsidRPr="00C60888" w:rsidRDefault="002F624C" w:rsidP="00597DEC">
      <w:pPr>
        <w:spacing w:after="0" w:line="240" w:lineRule="auto"/>
        <w:rPr>
          <w:rFonts w:ascii="Book Antiqua" w:eastAsia="Times New Roman" w:hAnsi="Book Antiqua" w:cs="Arial"/>
        </w:rPr>
      </w:pPr>
    </w:p>
    <w:p w14:paraId="0B65D0D2" w14:textId="37C27674" w:rsidR="00851033" w:rsidRPr="00C60888" w:rsidRDefault="00851033" w:rsidP="00597DEC">
      <w:pPr>
        <w:spacing w:after="0" w:line="240" w:lineRule="auto"/>
        <w:rPr>
          <w:rFonts w:ascii="Book Antiqua" w:eastAsia="Times New Roman" w:hAnsi="Book Antiqua" w:cs="Arial"/>
        </w:rPr>
      </w:pPr>
      <w:r w:rsidRPr="00C60888">
        <w:rPr>
          <w:rFonts w:ascii="Book Antiqua" w:eastAsia="Times New Roman" w:hAnsi="Book Antiqua" w:cs="Arial"/>
        </w:rPr>
        <w:t>(dále také jako „</w:t>
      </w:r>
      <w:r w:rsidR="00621AE0" w:rsidRPr="00C60888">
        <w:rPr>
          <w:rFonts w:ascii="Book Antiqua" w:eastAsia="Times New Roman" w:hAnsi="Book Antiqua" w:cs="Arial"/>
          <w:b/>
          <w:bCs/>
          <w:i/>
          <w:iCs/>
        </w:rPr>
        <w:t>Dodavatel</w:t>
      </w:r>
      <w:r w:rsidRPr="00C60888">
        <w:rPr>
          <w:rFonts w:ascii="Book Antiqua" w:eastAsia="Times New Roman" w:hAnsi="Book Antiqua" w:cs="Arial"/>
        </w:rPr>
        <w:t>“</w:t>
      </w:r>
      <w:r w:rsidR="00F233F2" w:rsidRPr="00C60888">
        <w:rPr>
          <w:rFonts w:ascii="Book Antiqua" w:eastAsia="Times New Roman" w:hAnsi="Book Antiqua" w:cs="Arial"/>
        </w:rPr>
        <w:t xml:space="preserve"> či „</w:t>
      </w:r>
      <w:r w:rsidR="00F233F2" w:rsidRPr="00C60888">
        <w:rPr>
          <w:rFonts w:ascii="Book Antiqua" w:eastAsia="Times New Roman" w:hAnsi="Book Antiqua" w:cs="Arial"/>
          <w:b/>
          <w:bCs/>
          <w:i/>
          <w:iCs/>
        </w:rPr>
        <w:t>Poskytovatel</w:t>
      </w:r>
      <w:r w:rsidR="00F233F2" w:rsidRPr="00C60888">
        <w:rPr>
          <w:rFonts w:ascii="Book Antiqua" w:eastAsia="Times New Roman" w:hAnsi="Book Antiqua" w:cs="Arial"/>
        </w:rPr>
        <w:t>“</w:t>
      </w:r>
      <w:r w:rsidRPr="00C60888">
        <w:rPr>
          <w:rFonts w:ascii="Book Antiqua" w:eastAsia="Times New Roman" w:hAnsi="Book Antiqua" w:cs="Arial"/>
        </w:rPr>
        <w:t xml:space="preserve">) </w:t>
      </w:r>
    </w:p>
    <w:p w14:paraId="5C08B073" w14:textId="77777777" w:rsidR="00851033" w:rsidRPr="00C60888" w:rsidRDefault="00851033" w:rsidP="00597DEC">
      <w:pPr>
        <w:spacing w:after="0" w:line="240" w:lineRule="auto"/>
        <w:rPr>
          <w:rFonts w:ascii="Book Antiqua" w:eastAsia="Times New Roman" w:hAnsi="Book Antiqua" w:cs="Arial"/>
        </w:rPr>
      </w:pPr>
      <w:r w:rsidRPr="00C60888">
        <w:rPr>
          <w:rFonts w:ascii="Book Antiqua" w:eastAsia="Times New Roman" w:hAnsi="Book Antiqua" w:cs="Arial"/>
        </w:rPr>
        <w:t xml:space="preserve"> </w:t>
      </w:r>
    </w:p>
    <w:p w14:paraId="54661367" w14:textId="77777777" w:rsidR="00851033" w:rsidRPr="00C60888" w:rsidRDefault="00851033" w:rsidP="00597DEC">
      <w:pPr>
        <w:spacing w:after="0" w:line="240" w:lineRule="auto"/>
        <w:rPr>
          <w:rFonts w:ascii="Book Antiqua" w:eastAsia="Times New Roman" w:hAnsi="Book Antiqua" w:cs="Arial"/>
        </w:rPr>
      </w:pPr>
      <w:r w:rsidRPr="00C60888">
        <w:rPr>
          <w:rFonts w:ascii="Book Antiqua" w:eastAsia="Times New Roman" w:hAnsi="Book Antiqua" w:cs="Arial"/>
        </w:rPr>
        <w:t>(společně jako „</w:t>
      </w:r>
      <w:r w:rsidRPr="00C60888">
        <w:rPr>
          <w:rFonts w:ascii="Book Antiqua" w:eastAsia="Times New Roman" w:hAnsi="Book Antiqua" w:cs="Arial"/>
          <w:b/>
          <w:bCs/>
          <w:i/>
          <w:iCs/>
        </w:rPr>
        <w:t>smluvní strany</w:t>
      </w:r>
      <w:r w:rsidRPr="00C60888">
        <w:rPr>
          <w:rFonts w:ascii="Book Antiqua" w:eastAsia="Times New Roman" w:hAnsi="Book Antiqua" w:cs="Arial"/>
        </w:rPr>
        <w:t>“ či jednotlivě jako „</w:t>
      </w:r>
      <w:r w:rsidRPr="00C60888">
        <w:rPr>
          <w:rFonts w:ascii="Book Antiqua" w:eastAsia="Times New Roman" w:hAnsi="Book Antiqua" w:cs="Arial"/>
          <w:b/>
          <w:bCs/>
          <w:i/>
          <w:iCs/>
        </w:rPr>
        <w:t>smluvní strana</w:t>
      </w:r>
      <w:r w:rsidRPr="00C60888">
        <w:rPr>
          <w:rFonts w:ascii="Book Antiqua" w:eastAsia="Times New Roman" w:hAnsi="Book Antiqua" w:cs="Arial"/>
        </w:rPr>
        <w:t xml:space="preserve">“) </w:t>
      </w:r>
    </w:p>
    <w:p w14:paraId="6B033846" w14:textId="77777777" w:rsidR="00851033" w:rsidRPr="00C60888" w:rsidRDefault="00851033" w:rsidP="00597DEC">
      <w:pPr>
        <w:spacing w:after="0" w:line="240" w:lineRule="auto"/>
        <w:rPr>
          <w:rFonts w:ascii="Book Antiqua" w:eastAsia="Times New Roman" w:hAnsi="Book Antiqua" w:cs="Arial"/>
        </w:rPr>
      </w:pPr>
    </w:p>
    <w:bookmarkEnd w:id="1"/>
    <w:p w14:paraId="7592B7CF" w14:textId="497B957C" w:rsidR="006A2641" w:rsidRPr="00C60888" w:rsidRDefault="00851033" w:rsidP="00597DEC">
      <w:pPr>
        <w:spacing w:after="0" w:line="240" w:lineRule="auto"/>
        <w:ind w:left="0" w:firstLine="0"/>
        <w:rPr>
          <w:rFonts w:ascii="Book Antiqua" w:eastAsia="Times New Roman" w:hAnsi="Book Antiqua" w:cs="Arial"/>
          <w:b/>
          <w:bCs/>
          <w:iCs/>
        </w:rPr>
      </w:pPr>
      <w:r w:rsidRPr="00C60888">
        <w:rPr>
          <w:rFonts w:ascii="Book Antiqua" w:hAnsi="Book Antiqua"/>
          <w:b/>
        </w:rPr>
        <w:t xml:space="preserve">uzavřely tuto </w:t>
      </w:r>
      <w:r w:rsidR="00582D07" w:rsidRPr="00C60888">
        <w:rPr>
          <w:rFonts w:ascii="Book Antiqua" w:hAnsi="Book Antiqua"/>
          <w:b/>
        </w:rPr>
        <w:t>S</w:t>
      </w:r>
      <w:r w:rsidRPr="00C60888">
        <w:rPr>
          <w:rFonts w:ascii="Book Antiqua" w:hAnsi="Book Antiqua"/>
          <w:b/>
        </w:rPr>
        <w:t>mlouvu</w:t>
      </w:r>
      <w:r w:rsidRPr="00C60888">
        <w:rPr>
          <w:rFonts w:ascii="Book Antiqua" w:hAnsi="Book Antiqua"/>
        </w:rPr>
        <w:t xml:space="preserve"> na základě výsledku zadávacího řízení na veřejnou zakázku</w:t>
      </w:r>
      <w:r w:rsidR="00CE56A3" w:rsidRPr="00C60888">
        <w:rPr>
          <w:rFonts w:ascii="Book Antiqua" w:hAnsi="Book Antiqua"/>
        </w:rPr>
        <w:t xml:space="preserve"> s názvem</w:t>
      </w:r>
      <w:r w:rsidRPr="00C60888">
        <w:rPr>
          <w:rFonts w:ascii="Book Antiqua" w:hAnsi="Book Antiqua"/>
        </w:rPr>
        <w:t xml:space="preserve"> „</w:t>
      </w:r>
      <w:r w:rsidR="006A5031" w:rsidRPr="009D43E8">
        <w:rPr>
          <w:rFonts w:ascii="Book Antiqua" w:hAnsi="Book Antiqua" w:cs="Arial"/>
          <w:b/>
        </w:rPr>
        <w:t>Bezpečná infrastruktura města Znojma</w:t>
      </w:r>
      <w:r w:rsidR="00CE56A3" w:rsidRPr="00C60888">
        <w:rPr>
          <w:rFonts w:ascii="Book Antiqua" w:hAnsi="Book Antiqua"/>
          <w:b/>
        </w:rPr>
        <w:t>“</w:t>
      </w:r>
      <w:r w:rsidR="002F624C" w:rsidRPr="00C60888">
        <w:rPr>
          <w:rFonts w:ascii="Book Antiqua" w:hAnsi="Book Antiqua"/>
          <w:b/>
        </w:rPr>
        <w:t xml:space="preserve"> – </w:t>
      </w:r>
      <w:r w:rsidR="00F307AB" w:rsidRPr="00C60888">
        <w:rPr>
          <w:rFonts w:ascii="Book Antiqua" w:hAnsi="Book Antiqua"/>
          <w:b/>
        </w:rPr>
        <w:t>ČÁST 1: NÁSTROJ PRO SPRÁVU A ŘÍZENÍ IDENTIT</w:t>
      </w:r>
    </w:p>
    <w:p w14:paraId="18A26D13" w14:textId="77777777" w:rsidR="008846CE" w:rsidRPr="00C60888" w:rsidRDefault="008846CE" w:rsidP="00597DEC">
      <w:pPr>
        <w:spacing w:after="0" w:line="240" w:lineRule="auto"/>
        <w:rPr>
          <w:rFonts w:ascii="Book Antiqua" w:eastAsiaTheme="majorEastAsia" w:hAnsi="Book Antiqua" w:cs="Arial"/>
          <w:b/>
          <w:bCs/>
          <w:smallCaps/>
        </w:rPr>
      </w:pPr>
      <w:r w:rsidRPr="00C60888">
        <w:rPr>
          <w:rFonts w:ascii="Book Antiqua" w:hAnsi="Book Antiqua" w:cs="Arial"/>
        </w:rPr>
        <w:br w:type="page"/>
      </w:r>
    </w:p>
    <w:p w14:paraId="2A3F2288" w14:textId="77777777" w:rsidR="00296C4E" w:rsidRPr="00C60888" w:rsidRDefault="00106099" w:rsidP="00F307AB">
      <w:pPr>
        <w:pStyle w:val="Nadpis2"/>
        <w:spacing w:before="0" w:after="0" w:line="240" w:lineRule="auto"/>
        <w:ind w:left="426"/>
        <w:jc w:val="center"/>
        <w:rPr>
          <w:rFonts w:ascii="Book Antiqua" w:hAnsi="Book Antiqua" w:cs="Arial"/>
          <w:color w:val="auto"/>
          <w:sz w:val="24"/>
          <w:szCs w:val="24"/>
        </w:rPr>
      </w:pPr>
      <w:r w:rsidRPr="00C60888">
        <w:rPr>
          <w:rFonts w:ascii="Book Antiqua" w:hAnsi="Book Antiqua" w:cs="Arial"/>
          <w:color w:val="auto"/>
          <w:sz w:val="24"/>
          <w:szCs w:val="24"/>
        </w:rPr>
        <w:lastRenderedPageBreak/>
        <w:t>ÚVODNÍ USTANOVENÍ</w:t>
      </w:r>
    </w:p>
    <w:p w14:paraId="14597335" w14:textId="2DAE944D" w:rsidR="00255FBB" w:rsidRPr="003B4705" w:rsidRDefault="00F56B59" w:rsidP="00C60888">
      <w:pPr>
        <w:numPr>
          <w:ilvl w:val="0"/>
          <w:numId w:val="10"/>
        </w:numPr>
        <w:spacing w:after="0" w:line="240" w:lineRule="auto"/>
        <w:rPr>
          <w:rFonts w:ascii="Book Antiqua" w:hAnsi="Book Antiqua" w:cs="Arial"/>
        </w:rPr>
      </w:pPr>
      <w:r w:rsidRPr="003B4705">
        <w:rPr>
          <w:rFonts w:ascii="Book Antiqua" w:hAnsi="Book Antiqua"/>
          <w:szCs w:val="20"/>
        </w:rPr>
        <w:t xml:space="preserve">Tato </w:t>
      </w:r>
      <w:r w:rsidR="00A33A62" w:rsidRPr="003B4705">
        <w:rPr>
          <w:rFonts w:ascii="Book Antiqua" w:hAnsi="Book Antiqua"/>
          <w:szCs w:val="20"/>
        </w:rPr>
        <w:t>Smlouv</w:t>
      </w:r>
      <w:r w:rsidRPr="003B4705">
        <w:rPr>
          <w:rFonts w:ascii="Book Antiqua" w:hAnsi="Book Antiqua"/>
          <w:szCs w:val="20"/>
        </w:rPr>
        <w:t>a je uzavírána v návaznosti na veřejnou zakázku s názvem „</w:t>
      </w:r>
      <w:r w:rsidR="006A5031" w:rsidRPr="009D43E8">
        <w:rPr>
          <w:rFonts w:ascii="Book Antiqua" w:hAnsi="Book Antiqua" w:cs="Arial"/>
          <w:b/>
        </w:rPr>
        <w:t>Bezpečná infrastruktura města Znojma</w:t>
      </w:r>
      <w:r w:rsidRPr="003B4705">
        <w:rPr>
          <w:rFonts w:ascii="Book Antiqua" w:hAnsi="Book Antiqua"/>
          <w:szCs w:val="20"/>
        </w:rPr>
        <w:t xml:space="preserve">“, zadávanou </w:t>
      </w:r>
      <w:r w:rsidR="00A33A62" w:rsidRPr="003B4705">
        <w:rPr>
          <w:rFonts w:ascii="Book Antiqua" w:hAnsi="Book Antiqua"/>
          <w:szCs w:val="20"/>
        </w:rPr>
        <w:t>Objednatele</w:t>
      </w:r>
      <w:r w:rsidRPr="003B4705">
        <w:rPr>
          <w:rFonts w:ascii="Book Antiqua" w:hAnsi="Book Antiqua"/>
          <w:szCs w:val="20"/>
        </w:rPr>
        <w:t xml:space="preserve">m, a bude realizována jako součást projektu </w:t>
      </w:r>
      <w:r w:rsidR="00EF559B" w:rsidRPr="003B4705">
        <w:rPr>
          <w:rFonts w:ascii="Book Antiqua" w:hAnsi="Book Antiqua"/>
          <w:szCs w:val="20"/>
        </w:rPr>
        <w:t>„</w:t>
      </w:r>
      <w:r w:rsidR="00EF559B" w:rsidRPr="003B4705">
        <w:rPr>
          <w:rFonts w:ascii="Book Antiqua" w:hAnsi="Book Antiqua"/>
          <w:b/>
        </w:rPr>
        <w:t>Bezpečná infrastruktura města Znojma</w:t>
      </w:r>
      <w:r w:rsidR="002F624C" w:rsidRPr="003B4705">
        <w:rPr>
          <w:rFonts w:ascii="Book Antiqua" w:hAnsi="Book Antiqua"/>
          <w:szCs w:val="20"/>
        </w:rPr>
        <w:t xml:space="preserve">“, </w:t>
      </w:r>
      <w:r w:rsidR="002F624C" w:rsidRPr="003B4705">
        <w:rPr>
          <w:rFonts w:ascii="Book Antiqua" w:hAnsi="Book Antiqua"/>
          <w:b/>
          <w:bCs/>
          <w:szCs w:val="20"/>
        </w:rPr>
        <w:t xml:space="preserve">reg. č. </w:t>
      </w:r>
      <w:r w:rsidR="0032039E" w:rsidRPr="003B4705">
        <w:rPr>
          <w:rFonts w:ascii="Book Antiqua" w:hAnsi="Book Antiqua"/>
          <w:b/>
          <w:bCs/>
          <w:szCs w:val="20"/>
        </w:rPr>
        <w:t>CZ.31.2.0/0.0/0.0/23_093/0008612</w:t>
      </w:r>
      <w:r w:rsidR="00255FBB" w:rsidRPr="003B4705">
        <w:rPr>
          <w:rFonts w:ascii="Book Antiqua" w:hAnsi="Book Antiqua"/>
          <w:szCs w:val="20"/>
        </w:rPr>
        <w:t xml:space="preserve">, </w:t>
      </w:r>
      <w:r w:rsidR="00255FBB" w:rsidRPr="003B4705">
        <w:rPr>
          <w:rFonts w:ascii="Book Antiqua" w:hAnsi="Book Antiqua"/>
          <w:b/>
        </w:rPr>
        <w:t xml:space="preserve">a </w:t>
      </w:r>
      <w:r w:rsidR="007C14B0" w:rsidRPr="007C14B0">
        <w:rPr>
          <w:rFonts w:ascii="Book Antiqua" w:hAnsi="Book Antiqua"/>
          <w:bCs/>
        </w:rPr>
        <w:t>v rámci této veřejné zakázky byla nabídka</w:t>
      </w:r>
      <w:r w:rsidR="007C14B0" w:rsidRPr="00C43CE3">
        <w:rPr>
          <w:rFonts w:ascii="Book Antiqua" w:hAnsi="Book Antiqua"/>
        </w:rPr>
        <w:t xml:space="preserve"> </w:t>
      </w:r>
      <w:r w:rsidR="007C14B0" w:rsidRPr="007C14B0">
        <w:rPr>
          <w:rFonts w:ascii="Book Antiqua" w:hAnsi="Book Antiqua"/>
          <w:bCs/>
        </w:rPr>
        <w:t>Dodavatele vybrána jako nejvhodnější.</w:t>
      </w:r>
    </w:p>
    <w:p w14:paraId="7D9DAC2F" w14:textId="77777777" w:rsidR="002F624C" w:rsidRPr="003B4705" w:rsidRDefault="002F624C" w:rsidP="00C60888">
      <w:pPr>
        <w:spacing w:after="0" w:line="240" w:lineRule="auto"/>
        <w:ind w:left="360" w:firstLine="0"/>
        <w:rPr>
          <w:rFonts w:ascii="Book Antiqua" w:hAnsi="Book Antiqua" w:cs="Arial"/>
        </w:rPr>
      </w:pPr>
    </w:p>
    <w:p w14:paraId="09ECCB31" w14:textId="3E8DA8EB" w:rsidR="00D1560D" w:rsidRPr="00C60888" w:rsidRDefault="00B96F8A" w:rsidP="00C60888">
      <w:pPr>
        <w:numPr>
          <w:ilvl w:val="0"/>
          <w:numId w:val="10"/>
        </w:numPr>
        <w:spacing w:after="0" w:line="240" w:lineRule="auto"/>
        <w:rPr>
          <w:rFonts w:ascii="Book Antiqua" w:hAnsi="Book Antiqua" w:cs="Arial"/>
        </w:rPr>
      </w:pPr>
      <w:r w:rsidRPr="003B4705">
        <w:rPr>
          <w:rFonts w:ascii="Book Antiqua" w:hAnsi="Book Antiqua"/>
          <w:szCs w:val="20"/>
        </w:rPr>
        <w:t xml:space="preserve">Na základě této </w:t>
      </w:r>
      <w:r w:rsidR="00D1560D" w:rsidRPr="003B4705">
        <w:rPr>
          <w:rFonts w:ascii="Book Antiqua" w:hAnsi="Book Antiqua"/>
          <w:szCs w:val="20"/>
        </w:rPr>
        <w:t>S</w:t>
      </w:r>
      <w:r w:rsidRPr="003B4705">
        <w:rPr>
          <w:rFonts w:ascii="Book Antiqua" w:hAnsi="Book Antiqua"/>
          <w:szCs w:val="20"/>
        </w:rPr>
        <w:t xml:space="preserve">mlouvy má </w:t>
      </w:r>
      <w:r w:rsidR="00621AE0" w:rsidRPr="003B4705">
        <w:rPr>
          <w:rFonts w:ascii="Book Antiqua" w:hAnsi="Book Antiqua"/>
          <w:szCs w:val="20"/>
        </w:rPr>
        <w:t>Dodavatel</w:t>
      </w:r>
      <w:r w:rsidRPr="003B4705">
        <w:rPr>
          <w:rFonts w:ascii="Book Antiqua" w:hAnsi="Book Antiqua"/>
          <w:szCs w:val="20"/>
        </w:rPr>
        <w:t xml:space="preserve"> ve prospěch </w:t>
      </w:r>
      <w:r w:rsidR="00621AE0" w:rsidRPr="003B4705">
        <w:rPr>
          <w:rFonts w:ascii="Book Antiqua" w:hAnsi="Book Antiqua"/>
          <w:szCs w:val="20"/>
        </w:rPr>
        <w:t>Objednatel</w:t>
      </w:r>
      <w:r w:rsidRPr="003B4705">
        <w:rPr>
          <w:rFonts w:ascii="Book Antiqua" w:hAnsi="Book Antiqua"/>
          <w:szCs w:val="20"/>
        </w:rPr>
        <w:t xml:space="preserve">e </w:t>
      </w:r>
      <w:bookmarkStart w:id="3" w:name="_Hlk161851067"/>
      <w:r w:rsidR="00A567F8" w:rsidRPr="003B4705">
        <w:rPr>
          <w:rFonts w:ascii="Book Antiqua" w:hAnsi="Book Antiqua"/>
          <w:szCs w:val="20"/>
        </w:rPr>
        <w:t xml:space="preserve">dodat </w:t>
      </w:r>
      <w:r w:rsidR="00F17B1F" w:rsidRPr="003B4705">
        <w:rPr>
          <w:rFonts w:ascii="Book Antiqua" w:hAnsi="Book Antiqua"/>
          <w:szCs w:val="20"/>
        </w:rPr>
        <w:t xml:space="preserve">řešení </w:t>
      </w:r>
      <w:r w:rsidR="00D1560D" w:rsidRPr="003B4705">
        <w:rPr>
          <w:rFonts w:ascii="Book Antiqua" w:hAnsi="Book Antiqua"/>
          <w:szCs w:val="20"/>
        </w:rPr>
        <w:t xml:space="preserve">pro </w:t>
      </w:r>
      <w:r w:rsidR="00F17B1F" w:rsidRPr="003B4705">
        <w:rPr>
          <w:rFonts w:ascii="Book Antiqua" w:hAnsi="Book Antiqua"/>
          <w:szCs w:val="20"/>
        </w:rPr>
        <w:t xml:space="preserve">zvýšení kybernetické bezpečnosti </w:t>
      </w:r>
      <w:r w:rsidR="00621AE0" w:rsidRPr="003B4705">
        <w:rPr>
          <w:rFonts w:ascii="Book Antiqua" w:hAnsi="Book Antiqua"/>
          <w:szCs w:val="20"/>
        </w:rPr>
        <w:t>Objednatel</w:t>
      </w:r>
      <w:r w:rsidR="00F17B1F" w:rsidRPr="003B4705">
        <w:rPr>
          <w:rFonts w:ascii="Book Antiqua" w:hAnsi="Book Antiqua"/>
          <w:szCs w:val="20"/>
        </w:rPr>
        <w:t>e</w:t>
      </w:r>
      <w:r w:rsidRPr="003B4705">
        <w:rPr>
          <w:rFonts w:ascii="Book Antiqua" w:hAnsi="Book Antiqua"/>
          <w:szCs w:val="20"/>
        </w:rPr>
        <w:t xml:space="preserve">, </w:t>
      </w:r>
      <w:r w:rsidR="00D1560D" w:rsidRPr="003B4705">
        <w:rPr>
          <w:rFonts w:ascii="Book Antiqua" w:hAnsi="Book Antiqua"/>
          <w:szCs w:val="20"/>
        </w:rPr>
        <w:t xml:space="preserve">provést </w:t>
      </w:r>
      <w:r w:rsidR="002847A6" w:rsidRPr="003B4705">
        <w:rPr>
          <w:rFonts w:ascii="Book Antiqua" w:hAnsi="Book Antiqua"/>
          <w:szCs w:val="20"/>
        </w:rPr>
        <w:t>je</w:t>
      </w:r>
      <w:r w:rsidR="00D1560D" w:rsidRPr="003B4705">
        <w:rPr>
          <w:rFonts w:ascii="Book Antiqua" w:hAnsi="Book Antiqua"/>
          <w:szCs w:val="20"/>
        </w:rPr>
        <w:t>ho</w:t>
      </w:r>
      <w:r w:rsidR="002847A6" w:rsidRPr="003B4705">
        <w:rPr>
          <w:rFonts w:ascii="Book Antiqua" w:hAnsi="Book Antiqua"/>
          <w:szCs w:val="20"/>
        </w:rPr>
        <w:t xml:space="preserve"> implementaci</w:t>
      </w:r>
      <w:r w:rsidR="00D1560D" w:rsidRPr="003B4705">
        <w:rPr>
          <w:rFonts w:ascii="Book Antiqua" w:hAnsi="Book Antiqua"/>
          <w:szCs w:val="20"/>
        </w:rPr>
        <w:t xml:space="preserve"> do </w:t>
      </w:r>
      <w:r w:rsidR="00254A9E" w:rsidRPr="003B4705">
        <w:rPr>
          <w:rFonts w:ascii="Book Antiqua" w:hAnsi="Book Antiqua"/>
          <w:szCs w:val="20"/>
        </w:rPr>
        <w:t>infra</w:t>
      </w:r>
      <w:r w:rsidR="00D1560D" w:rsidRPr="003B4705">
        <w:rPr>
          <w:rFonts w:ascii="Book Antiqua" w:hAnsi="Book Antiqua"/>
          <w:szCs w:val="20"/>
        </w:rPr>
        <w:t xml:space="preserve">struktury </w:t>
      </w:r>
      <w:r w:rsidR="00621AE0" w:rsidRPr="003B4705">
        <w:rPr>
          <w:rFonts w:ascii="Book Antiqua" w:hAnsi="Book Antiqua"/>
          <w:szCs w:val="20"/>
        </w:rPr>
        <w:t>Objednatel</w:t>
      </w:r>
      <w:r w:rsidR="00D1560D" w:rsidRPr="003B4705">
        <w:rPr>
          <w:rFonts w:ascii="Book Antiqua" w:hAnsi="Book Antiqua"/>
          <w:szCs w:val="20"/>
        </w:rPr>
        <w:t xml:space="preserve">e, a zajistit technickou podporu tohoto </w:t>
      </w:r>
      <w:r w:rsidR="00F17B1F" w:rsidRPr="003B4705">
        <w:rPr>
          <w:rFonts w:ascii="Book Antiqua" w:hAnsi="Book Antiqua"/>
          <w:szCs w:val="20"/>
        </w:rPr>
        <w:t>řešení</w:t>
      </w:r>
      <w:r w:rsidR="00D1560D" w:rsidRPr="003B4705">
        <w:rPr>
          <w:rFonts w:ascii="Book Antiqua" w:hAnsi="Book Antiqua"/>
          <w:szCs w:val="20"/>
        </w:rPr>
        <w:t xml:space="preserve">, a to za podmínek dále </w:t>
      </w:r>
      <w:r w:rsidR="00D1560D" w:rsidRPr="00C60888">
        <w:rPr>
          <w:rFonts w:ascii="Book Antiqua" w:hAnsi="Book Antiqua"/>
          <w:szCs w:val="20"/>
        </w:rPr>
        <w:t>uvedených v této Smlouvě a jejích přílohách.</w:t>
      </w:r>
    </w:p>
    <w:bookmarkEnd w:id="3"/>
    <w:p w14:paraId="456AFBC1" w14:textId="77777777" w:rsidR="002F624C" w:rsidRPr="00C60888" w:rsidRDefault="002F624C" w:rsidP="00C60888">
      <w:pPr>
        <w:spacing w:after="0" w:line="240" w:lineRule="auto"/>
        <w:ind w:left="360" w:firstLine="0"/>
        <w:rPr>
          <w:rFonts w:ascii="Book Antiqua" w:hAnsi="Book Antiqua" w:cs="Arial"/>
        </w:rPr>
      </w:pPr>
    </w:p>
    <w:p w14:paraId="5C3BD6CA" w14:textId="0CAC8103" w:rsidR="00B96F8A" w:rsidRPr="00C60888" w:rsidRDefault="00B96F8A" w:rsidP="00F307AB">
      <w:pPr>
        <w:numPr>
          <w:ilvl w:val="0"/>
          <w:numId w:val="10"/>
        </w:numPr>
        <w:spacing w:after="0" w:line="240" w:lineRule="auto"/>
        <w:rPr>
          <w:rFonts w:ascii="Book Antiqua" w:hAnsi="Book Antiqua"/>
        </w:rPr>
      </w:pPr>
      <w:r w:rsidRPr="00C60888">
        <w:rPr>
          <w:rFonts w:ascii="Book Antiqua" w:hAnsi="Book Antiqua"/>
        </w:rPr>
        <w:t xml:space="preserve">Závazek mezi smluvními stranami založený touto </w:t>
      </w:r>
      <w:r w:rsidR="007B702A" w:rsidRPr="00C60888">
        <w:rPr>
          <w:rFonts w:ascii="Book Antiqua" w:hAnsi="Book Antiqua"/>
        </w:rPr>
        <w:t>S</w:t>
      </w:r>
      <w:r w:rsidRPr="00C60888">
        <w:rPr>
          <w:rFonts w:ascii="Book Antiqua" w:hAnsi="Book Antiqua"/>
        </w:rPr>
        <w:t xml:space="preserve">mlouvou se řídí </w:t>
      </w:r>
      <w:r w:rsidR="00A33A62" w:rsidRPr="00C60888">
        <w:rPr>
          <w:rFonts w:ascii="Book Antiqua" w:hAnsi="Book Antiqua"/>
        </w:rPr>
        <w:t>O</w:t>
      </w:r>
      <w:r w:rsidRPr="00C60888">
        <w:rPr>
          <w:rFonts w:ascii="Book Antiqua" w:hAnsi="Book Antiqua"/>
        </w:rPr>
        <w:t>bčanský</w:t>
      </w:r>
      <w:r w:rsidR="00A33A62" w:rsidRPr="00C60888">
        <w:rPr>
          <w:rFonts w:ascii="Book Antiqua" w:hAnsi="Book Antiqua"/>
        </w:rPr>
        <w:t>m</w:t>
      </w:r>
      <w:r w:rsidRPr="00C60888">
        <w:rPr>
          <w:rFonts w:ascii="Book Antiqua" w:hAnsi="Book Antiqua"/>
        </w:rPr>
        <w:t xml:space="preserve"> zákoník</w:t>
      </w:r>
      <w:r w:rsidR="00A33A62" w:rsidRPr="00C60888">
        <w:rPr>
          <w:rFonts w:ascii="Book Antiqua" w:hAnsi="Book Antiqua"/>
        </w:rPr>
        <w:t>em</w:t>
      </w:r>
      <w:r w:rsidRPr="00C60888">
        <w:rPr>
          <w:rFonts w:ascii="Book Antiqua" w:hAnsi="Book Antiqua"/>
        </w:rPr>
        <w:t xml:space="preserve"> a </w:t>
      </w:r>
      <w:r w:rsidR="00A33A62" w:rsidRPr="00C60888">
        <w:rPr>
          <w:rFonts w:ascii="Book Antiqua" w:hAnsi="Book Antiqua"/>
        </w:rPr>
        <w:t>A</w:t>
      </w:r>
      <w:r w:rsidRPr="00C60888">
        <w:rPr>
          <w:rFonts w:ascii="Book Antiqua" w:hAnsi="Book Antiqua"/>
        </w:rPr>
        <w:t>utorský</w:t>
      </w:r>
      <w:r w:rsidR="00A33A62" w:rsidRPr="00C60888">
        <w:rPr>
          <w:rFonts w:ascii="Book Antiqua" w:hAnsi="Book Antiqua"/>
        </w:rPr>
        <w:t>m</w:t>
      </w:r>
      <w:r w:rsidRPr="00C60888">
        <w:rPr>
          <w:rFonts w:ascii="Book Antiqua" w:hAnsi="Book Antiqua"/>
        </w:rPr>
        <w:t xml:space="preserve"> zákon</w:t>
      </w:r>
      <w:r w:rsidR="00A33A62" w:rsidRPr="00C60888">
        <w:rPr>
          <w:rFonts w:ascii="Book Antiqua" w:hAnsi="Book Antiqua"/>
        </w:rPr>
        <w:t>em</w:t>
      </w:r>
      <w:r w:rsidR="007B702A" w:rsidRPr="00C60888">
        <w:rPr>
          <w:rFonts w:ascii="Book Antiqua" w:hAnsi="Book Antiqua"/>
        </w:rPr>
        <w:t>.</w:t>
      </w:r>
    </w:p>
    <w:p w14:paraId="6BED3D33" w14:textId="77777777" w:rsidR="002F624C" w:rsidRPr="00C60888" w:rsidRDefault="002F624C" w:rsidP="00F307AB">
      <w:pPr>
        <w:spacing w:after="0" w:line="240" w:lineRule="auto"/>
        <w:ind w:left="360" w:firstLine="0"/>
        <w:rPr>
          <w:rFonts w:ascii="Book Antiqua" w:hAnsi="Book Antiqua" w:cs="Arial"/>
        </w:rPr>
      </w:pPr>
    </w:p>
    <w:p w14:paraId="7EABE1DD" w14:textId="7932B5D1" w:rsidR="00B96F8A" w:rsidRPr="00C60888" w:rsidRDefault="00B96F8A" w:rsidP="00F307AB">
      <w:pPr>
        <w:numPr>
          <w:ilvl w:val="0"/>
          <w:numId w:val="10"/>
        </w:numPr>
        <w:spacing w:after="0" w:line="240" w:lineRule="auto"/>
        <w:rPr>
          <w:rFonts w:ascii="Book Antiqua" w:hAnsi="Book Antiqua" w:cs="Arial"/>
        </w:rPr>
      </w:pPr>
      <w:r w:rsidRPr="00C60888">
        <w:rPr>
          <w:rFonts w:ascii="Book Antiqua" w:hAnsi="Book Antiqua"/>
          <w:szCs w:val="20"/>
        </w:rPr>
        <w:t xml:space="preserve">Tato </w:t>
      </w:r>
      <w:r w:rsidR="005D0879" w:rsidRPr="00C60888">
        <w:rPr>
          <w:rFonts w:ascii="Book Antiqua" w:hAnsi="Book Antiqua"/>
          <w:szCs w:val="20"/>
        </w:rPr>
        <w:t>S</w:t>
      </w:r>
      <w:r w:rsidRPr="00C60888">
        <w:rPr>
          <w:rFonts w:ascii="Book Antiqua" w:hAnsi="Book Antiqua"/>
          <w:szCs w:val="20"/>
        </w:rPr>
        <w:t xml:space="preserve">mlouva je uzavřena na základě výsledku zadávacího řízení </w:t>
      </w:r>
      <w:r w:rsidR="005D0879" w:rsidRPr="00C60888">
        <w:rPr>
          <w:rFonts w:ascii="Book Antiqua" w:hAnsi="Book Antiqua"/>
          <w:szCs w:val="20"/>
        </w:rPr>
        <w:t xml:space="preserve">vedeného podle </w:t>
      </w:r>
      <w:r w:rsidRPr="00C60888">
        <w:rPr>
          <w:rFonts w:ascii="Book Antiqua" w:hAnsi="Book Antiqua"/>
          <w:szCs w:val="20"/>
        </w:rPr>
        <w:t>zákona č. 134/2016 Sb., o zadávání veřejných zakázek, ve znění pozdějších předpisů (dále jen „</w:t>
      </w:r>
      <w:r w:rsidR="00C84EC4" w:rsidRPr="00C60888">
        <w:rPr>
          <w:rFonts w:ascii="Book Antiqua" w:hAnsi="Book Antiqua"/>
          <w:b/>
          <w:i/>
          <w:szCs w:val="20"/>
        </w:rPr>
        <w:t>ZZVZ</w:t>
      </w:r>
      <w:r w:rsidRPr="00C60888">
        <w:rPr>
          <w:rFonts w:ascii="Book Antiqua" w:hAnsi="Book Antiqua"/>
          <w:szCs w:val="20"/>
        </w:rPr>
        <w:t xml:space="preserve">“). Jednotlivá ustanovení této </w:t>
      </w:r>
      <w:r w:rsidR="00C84EC4" w:rsidRPr="00C60888">
        <w:rPr>
          <w:rFonts w:ascii="Book Antiqua" w:hAnsi="Book Antiqua"/>
          <w:szCs w:val="20"/>
        </w:rPr>
        <w:t>S</w:t>
      </w:r>
      <w:r w:rsidRPr="00C60888">
        <w:rPr>
          <w:rFonts w:ascii="Book Antiqua" w:hAnsi="Book Antiqua"/>
          <w:szCs w:val="20"/>
        </w:rPr>
        <w:t>mlouvy musí být vykládána v souladu se zadávacími podmínkami uvedenými v zadávací dokumentaci veřejné zakázky, vč. jejich příloh</w:t>
      </w:r>
      <w:r w:rsidR="00C84EC4" w:rsidRPr="00C60888">
        <w:rPr>
          <w:rFonts w:ascii="Book Antiqua" w:hAnsi="Book Antiqua"/>
          <w:szCs w:val="20"/>
        </w:rPr>
        <w:t>,</w:t>
      </w:r>
      <w:r w:rsidRPr="00C60888">
        <w:rPr>
          <w:rFonts w:ascii="Book Antiqua" w:hAnsi="Book Antiqua"/>
          <w:szCs w:val="20"/>
        </w:rPr>
        <w:t xml:space="preserve"> a v souladu s nabídkou </w:t>
      </w:r>
      <w:r w:rsidR="00621AE0" w:rsidRPr="00C60888">
        <w:rPr>
          <w:rFonts w:ascii="Book Antiqua" w:hAnsi="Book Antiqua"/>
          <w:szCs w:val="20"/>
        </w:rPr>
        <w:t>Dodavatel</w:t>
      </w:r>
      <w:r w:rsidR="00C84EC4" w:rsidRPr="00C60888">
        <w:rPr>
          <w:rFonts w:ascii="Book Antiqua" w:hAnsi="Book Antiqua"/>
          <w:szCs w:val="20"/>
        </w:rPr>
        <w:t>e</w:t>
      </w:r>
      <w:r w:rsidRPr="00C60888">
        <w:rPr>
          <w:rFonts w:ascii="Book Antiqua" w:hAnsi="Book Antiqua"/>
          <w:szCs w:val="20"/>
        </w:rPr>
        <w:t xml:space="preserve"> podanou v rámci zadávacího řízení veřejné zakázky. </w:t>
      </w:r>
    </w:p>
    <w:p w14:paraId="68513079" w14:textId="77777777" w:rsidR="002F624C" w:rsidRPr="00C60888" w:rsidRDefault="002F624C" w:rsidP="00F307AB">
      <w:pPr>
        <w:spacing w:after="0" w:line="240" w:lineRule="auto"/>
        <w:ind w:left="360" w:firstLine="0"/>
        <w:rPr>
          <w:rFonts w:ascii="Book Antiqua" w:hAnsi="Book Antiqua" w:cs="Arial"/>
        </w:rPr>
      </w:pPr>
    </w:p>
    <w:p w14:paraId="35AD4BCD" w14:textId="77777777" w:rsidR="00255FBB" w:rsidRPr="00C60888" w:rsidRDefault="00255FBB" w:rsidP="00F307AB">
      <w:pPr>
        <w:pStyle w:val="Odstavecseseznamem"/>
        <w:numPr>
          <w:ilvl w:val="0"/>
          <w:numId w:val="10"/>
        </w:numPr>
        <w:spacing w:before="0" w:after="0"/>
        <w:rPr>
          <w:rFonts w:ascii="Book Antiqua" w:hAnsi="Book Antiqua"/>
        </w:rPr>
      </w:pPr>
      <w:r w:rsidRPr="00C60888">
        <w:rPr>
          <w:rFonts w:ascii="Book Antiqua" w:hAnsi="Book Antiqua"/>
        </w:rPr>
        <w:t xml:space="preserve">Na realizaci projektu </w:t>
      </w:r>
      <w:r w:rsidRPr="00C60888">
        <w:rPr>
          <w:rFonts w:ascii="Book Antiqua" w:hAnsi="Book Antiqua"/>
          <w:b/>
        </w:rPr>
        <w:t xml:space="preserve">reg. č. CZ.31.2.0/0.0/0.0/23_093/0008612 </w:t>
      </w:r>
      <w:r w:rsidRPr="00C60888">
        <w:rPr>
          <w:rFonts w:ascii="Book Antiqua" w:hAnsi="Book Antiqua"/>
        </w:rPr>
        <w:t xml:space="preserve">byla přislíbena finanční podpora z Národního plánu obnovy. Dodavatel je povinen poskytnout Objednateli veškerou součinnost tak, aby financování projektu </w:t>
      </w:r>
      <w:r w:rsidRPr="00C60888">
        <w:rPr>
          <w:rFonts w:ascii="Book Antiqua" w:hAnsi="Book Antiqua"/>
          <w:b/>
          <w:bCs/>
        </w:rPr>
        <w:t>reg. č. CZ.31.2.0/0.0/0.0/23_093/0008612</w:t>
      </w:r>
      <w:r w:rsidRPr="00C60888">
        <w:rPr>
          <w:rFonts w:ascii="Book Antiqua" w:hAnsi="Book Antiqua"/>
          <w:b/>
        </w:rPr>
        <w:t xml:space="preserve"> </w:t>
      </w:r>
      <w:r w:rsidRPr="00C60888">
        <w:rPr>
          <w:rFonts w:ascii="Book Antiqua" w:hAnsi="Book Antiqua"/>
        </w:rPr>
        <w:t>nebylo ohroženo. Dodavatel je povinen uchovávat veškerou dokumentaci související s realizací projektu včetně účetních dokladů minimálně do konce roku 2036.</w:t>
      </w:r>
    </w:p>
    <w:p w14:paraId="0CACF8DA" w14:textId="2B09E545" w:rsidR="008942EC" w:rsidRPr="00C60888" w:rsidRDefault="008942EC" w:rsidP="00C60888">
      <w:pPr>
        <w:pStyle w:val="Odstavecseseznamem"/>
        <w:spacing w:before="0" w:after="0"/>
        <w:ind w:left="360" w:firstLine="0"/>
        <w:rPr>
          <w:rFonts w:ascii="Book Antiqua" w:hAnsi="Book Antiqua" w:cs="Arial"/>
        </w:rPr>
      </w:pPr>
    </w:p>
    <w:p w14:paraId="62D38248" w14:textId="77777777" w:rsidR="004C76C1" w:rsidRPr="00C60888" w:rsidRDefault="004C76C1" w:rsidP="00F307AB">
      <w:pPr>
        <w:spacing w:after="0" w:line="240" w:lineRule="auto"/>
        <w:ind w:left="360" w:firstLine="0"/>
        <w:rPr>
          <w:rFonts w:ascii="Book Antiqua" w:hAnsi="Book Antiqua" w:cs="Arial"/>
        </w:rPr>
      </w:pPr>
    </w:p>
    <w:p w14:paraId="673A021C" w14:textId="0B10D2CE" w:rsidR="00106099" w:rsidRPr="00C60888" w:rsidRDefault="00106099" w:rsidP="00F307AB">
      <w:pPr>
        <w:pStyle w:val="Nadpis2"/>
        <w:spacing w:before="0" w:after="0" w:line="240" w:lineRule="auto"/>
        <w:ind w:left="426"/>
        <w:jc w:val="center"/>
        <w:rPr>
          <w:rFonts w:ascii="Book Antiqua" w:hAnsi="Book Antiqua" w:cs="Arial"/>
          <w:color w:val="auto"/>
          <w:sz w:val="24"/>
          <w:szCs w:val="24"/>
        </w:rPr>
      </w:pPr>
      <w:r w:rsidRPr="00C60888">
        <w:rPr>
          <w:rFonts w:ascii="Book Antiqua" w:hAnsi="Book Antiqua" w:cs="Arial"/>
          <w:color w:val="auto"/>
          <w:sz w:val="24"/>
          <w:szCs w:val="24"/>
        </w:rPr>
        <w:t>PROHLÁŠENÍ SMLUVNÍCH STRAN</w:t>
      </w:r>
    </w:p>
    <w:p w14:paraId="376FD2F9" w14:textId="75FADA1C" w:rsidR="007F5E0D" w:rsidRPr="00C60888" w:rsidRDefault="00621AE0" w:rsidP="00F307AB">
      <w:pPr>
        <w:numPr>
          <w:ilvl w:val="0"/>
          <w:numId w:val="13"/>
        </w:numPr>
        <w:spacing w:after="0" w:line="240" w:lineRule="auto"/>
        <w:rPr>
          <w:rFonts w:ascii="Book Antiqua" w:hAnsi="Book Antiqua" w:cs="Arial"/>
        </w:rPr>
      </w:pPr>
      <w:r w:rsidRPr="00C60888">
        <w:rPr>
          <w:rFonts w:ascii="Book Antiqua" w:hAnsi="Book Antiqua"/>
        </w:rPr>
        <w:t>Dodavatel</w:t>
      </w:r>
      <w:r w:rsidR="00106099" w:rsidRPr="00C60888">
        <w:rPr>
          <w:rFonts w:ascii="Book Antiqua" w:hAnsi="Book Antiqua"/>
        </w:rPr>
        <w:t xml:space="preserve"> prohlašuje, že je plně způsobilý k řádnému a včasnému provedení </w:t>
      </w:r>
      <w:r w:rsidR="007F5E0D" w:rsidRPr="00C60888">
        <w:rPr>
          <w:rFonts w:ascii="Book Antiqua" w:hAnsi="Book Antiqua"/>
        </w:rPr>
        <w:t xml:space="preserve">předmětu </w:t>
      </w:r>
      <w:r w:rsidR="00106099" w:rsidRPr="00C60888">
        <w:rPr>
          <w:rFonts w:ascii="Book Antiqua" w:hAnsi="Book Antiqua"/>
        </w:rPr>
        <w:t xml:space="preserve">této </w:t>
      </w:r>
      <w:r w:rsidR="007F5E0D" w:rsidRPr="00C60888">
        <w:rPr>
          <w:rFonts w:ascii="Book Antiqua" w:hAnsi="Book Antiqua"/>
        </w:rPr>
        <w:t>S</w:t>
      </w:r>
      <w:r w:rsidR="00106099" w:rsidRPr="00C60888">
        <w:rPr>
          <w:rFonts w:ascii="Book Antiqua" w:hAnsi="Book Antiqua"/>
        </w:rPr>
        <w:t xml:space="preserve">mlouvy, že se řádně seznámil s rozsahem a povahou předmětu </w:t>
      </w:r>
      <w:r w:rsidR="007F5E0D" w:rsidRPr="00C60888">
        <w:rPr>
          <w:rFonts w:ascii="Book Antiqua" w:hAnsi="Book Antiqua"/>
        </w:rPr>
        <w:t>S</w:t>
      </w:r>
      <w:r w:rsidR="00106099" w:rsidRPr="00C60888">
        <w:rPr>
          <w:rFonts w:ascii="Book Antiqua" w:hAnsi="Book Antiqua"/>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sidRPr="00C60888">
        <w:rPr>
          <w:rFonts w:ascii="Book Antiqua" w:hAnsi="Book Antiqua"/>
        </w:rPr>
        <w:t>S</w:t>
      </w:r>
      <w:r w:rsidR="00106099" w:rsidRPr="00C60888">
        <w:rPr>
          <w:rFonts w:ascii="Book Antiqua" w:hAnsi="Book Antiqua"/>
        </w:rPr>
        <w:t xml:space="preserve">mlouvy za dohodnuté smluvní ceny uvedené v této </w:t>
      </w:r>
      <w:r w:rsidR="00582D07" w:rsidRPr="00C60888">
        <w:rPr>
          <w:rFonts w:ascii="Book Antiqua" w:hAnsi="Book Antiqua"/>
        </w:rPr>
        <w:t>S</w:t>
      </w:r>
      <w:r w:rsidR="00106099" w:rsidRPr="00C60888">
        <w:rPr>
          <w:rFonts w:ascii="Book Antiqua" w:hAnsi="Book Antiqua"/>
        </w:rPr>
        <w:t xml:space="preserve">mlouvě, a to rovněž ve vazbě na jím prokázanou kvalifikaci pro plnění veřejné zakázky. </w:t>
      </w:r>
    </w:p>
    <w:p w14:paraId="2B595839" w14:textId="77777777" w:rsidR="002F624C" w:rsidRPr="00C60888" w:rsidRDefault="002F624C" w:rsidP="00F307AB">
      <w:pPr>
        <w:spacing w:after="0" w:line="240" w:lineRule="auto"/>
        <w:ind w:left="360" w:firstLine="0"/>
        <w:rPr>
          <w:rFonts w:ascii="Book Antiqua" w:hAnsi="Book Antiqua" w:cs="Arial"/>
        </w:rPr>
      </w:pPr>
    </w:p>
    <w:p w14:paraId="57FD7C63" w14:textId="15B6FE0D" w:rsidR="00106099" w:rsidRPr="00C60888" w:rsidRDefault="00621AE0" w:rsidP="00F307AB">
      <w:pPr>
        <w:numPr>
          <w:ilvl w:val="0"/>
          <w:numId w:val="13"/>
        </w:numPr>
        <w:spacing w:after="0" w:line="240" w:lineRule="auto"/>
        <w:rPr>
          <w:rFonts w:ascii="Book Antiqua" w:hAnsi="Book Antiqua" w:cs="Arial"/>
        </w:rPr>
      </w:pPr>
      <w:bookmarkStart w:id="4" w:name="_Hlk207039439"/>
      <w:r w:rsidRPr="00C60888">
        <w:rPr>
          <w:rFonts w:ascii="Book Antiqua" w:hAnsi="Book Antiqua"/>
        </w:rPr>
        <w:t>Dodavatel</w:t>
      </w:r>
      <w:r w:rsidR="00106099" w:rsidRPr="00C60888">
        <w:rPr>
          <w:rFonts w:ascii="Book Antiqua" w:hAnsi="Book Antiqua"/>
        </w:rPr>
        <w:t xml:space="preserve"> je oprávněn plnit </w:t>
      </w:r>
      <w:r w:rsidR="007F5E0D" w:rsidRPr="00C60888">
        <w:rPr>
          <w:rFonts w:ascii="Book Antiqua" w:hAnsi="Book Antiqua"/>
        </w:rPr>
        <w:t>předmět této Smlouvy</w:t>
      </w:r>
      <w:r w:rsidR="00106099" w:rsidRPr="00C60888">
        <w:rPr>
          <w:rFonts w:ascii="Book Antiqua" w:hAnsi="Book Antiqua"/>
        </w:rPr>
        <w:t xml:space="preserve"> pouze prostřednictvím svých zaměstnanců </w:t>
      </w:r>
      <w:r w:rsidR="00E030CC" w:rsidRPr="00C60888">
        <w:rPr>
          <w:rFonts w:ascii="Book Antiqua" w:hAnsi="Book Antiqua"/>
        </w:rPr>
        <w:t xml:space="preserve">uvedených v Příloze č. 4 této Smlouvy </w:t>
      </w:r>
      <w:r w:rsidR="00106099" w:rsidRPr="00C60888">
        <w:rPr>
          <w:rFonts w:ascii="Book Antiqua" w:hAnsi="Book Antiqua"/>
        </w:rPr>
        <w:t xml:space="preserve">nebo osob uvedených v seznamu </w:t>
      </w:r>
      <w:r w:rsidR="005E3C38" w:rsidRPr="00C60888">
        <w:rPr>
          <w:rFonts w:ascii="Book Antiqua" w:hAnsi="Book Antiqua"/>
        </w:rPr>
        <w:t>Poddodavatelů</w:t>
      </w:r>
      <w:r w:rsidR="00106099" w:rsidRPr="00C60888">
        <w:rPr>
          <w:rFonts w:ascii="Book Antiqua" w:hAnsi="Book Antiqua"/>
        </w:rPr>
        <w:t xml:space="preserve"> </w:t>
      </w:r>
      <w:r w:rsidR="00E030CC" w:rsidRPr="00C60888">
        <w:rPr>
          <w:rFonts w:ascii="Book Antiqua" w:hAnsi="Book Antiqua"/>
        </w:rPr>
        <w:t>v Příloze</w:t>
      </w:r>
      <w:r w:rsidR="00106099" w:rsidRPr="00C60888">
        <w:rPr>
          <w:rFonts w:ascii="Book Antiqua" w:hAnsi="Book Antiqua"/>
        </w:rPr>
        <w:t xml:space="preserve"> č. </w:t>
      </w:r>
      <w:r w:rsidR="00E030CC" w:rsidRPr="00C60888">
        <w:rPr>
          <w:rFonts w:ascii="Book Antiqua" w:hAnsi="Book Antiqua"/>
        </w:rPr>
        <w:t>5</w:t>
      </w:r>
      <w:bookmarkEnd w:id="4"/>
      <w:r w:rsidR="00106099" w:rsidRPr="00C60888">
        <w:rPr>
          <w:rFonts w:ascii="Book Antiqua" w:hAnsi="Book Antiqua"/>
        </w:rPr>
        <w:t xml:space="preserve">. </w:t>
      </w:r>
    </w:p>
    <w:p w14:paraId="460576B8" w14:textId="77777777" w:rsidR="002F624C" w:rsidRPr="00C60888" w:rsidRDefault="002F624C" w:rsidP="00F307AB">
      <w:pPr>
        <w:spacing w:after="0" w:line="240" w:lineRule="auto"/>
        <w:ind w:left="360" w:firstLine="0"/>
        <w:rPr>
          <w:rFonts w:ascii="Book Antiqua" w:hAnsi="Book Antiqua" w:cs="Arial"/>
        </w:rPr>
      </w:pPr>
    </w:p>
    <w:p w14:paraId="3299CB51" w14:textId="71A10342" w:rsidR="00106099" w:rsidRPr="00C60888" w:rsidRDefault="00621AE0" w:rsidP="00F307AB">
      <w:pPr>
        <w:numPr>
          <w:ilvl w:val="0"/>
          <w:numId w:val="13"/>
        </w:numPr>
        <w:spacing w:after="0" w:line="240" w:lineRule="auto"/>
        <w:rPr>
          <w:rFonts w:ascii="Book Antiqua" w:hAnsi="Book Antiqua" w:cs="Arial"/>
        </w:rPr>
      </w:pPr>
      <w:r w:rsidRPr="00C60888">
        <w:rPr>
          <w:rFonts w:ascii="Book Antiqua" w:hAnsi="Book Antiqua"/>
        </w:rPr>
        <w:t>Dodavatel</w:t>
      </w:r>
      <w:r w:rsidR="00106099" w:rsidRPr="00C60888">
        <w:rPr>
          <w:rFonts w:ascii="Book Antiqua" w:hAnsi="Book Antiqua"/>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Pr="00C60888">
        <w:rPr>
          <w:rFonts w:ascii="Book Antiqua" w:hAnsi="Book Antiqua"/>
        </w:rPr>
        <w:t>Dodavatel</w:t>
      </w:r>
      <w:r w:rsidR="00993CB6" w:rsidRPr="00C60888">
        <w:rPr>
          <w:rFonts w:ascii="Book Antiqua" w:hAnsi="Book Antiqua"/>
        </w:rPr>
        <w:t>e</w:t>
      </w:r>
      <w:r w:rsidR="00106099" w:rsidRPr="00C60888">
        <w:rPr>
          <w:rFonts w:ascii="Book Antiqua" w:hAnsi="Book Antiqua"/>
        </w:rPr>
        <w:t xml:space="preserve"> a že takové exekuční řízení nebylo vůči němu zahájeno. </w:t>
      </w:r>
    </w:p>
    <w:p w14:paraId="080ECD2D" w14:textId="77777777" w:rsidR="002F624C" w:rsidRPr="00C60888" w:rsidRDefault="002F624C" w:rsidP="00F307AB">
      <w:pPr>
        <w:spacing w:after="0" w:line="240" w:lineRule="auto"/>
        <w:ind w:left="360" w:firstLine="0"/>
        <w:rPr>
          <w:rFonts w:ascii="Book Antiqua" w:hAnsi="Book Antiqua" w:cs="Arial"/>
        </w:rPr>
      </w:pPr>
    </w:p>
    <w:p w14:paraId="79C382AD" w14:textId="60DC04F1" w:rsidR="00F56B59" w:rsidRPr="00C60888" w:rsidRDefault="00621AE0" w:rsidP="00F307AB">
      <w:pPr>
        <w:numPr>
          <w:ilvl w:val="0"/>
          <w:numId w:val="13"/>
        </w:numPr>
        <w:spacing w:after="0" w:line="240" w:lineRule="auto"/>
        <w:rPr>
          <w:rFonts w:ascii="Book Antiqua" w:hAnsi="Book Antiqua" w:cs="Arial"/>
        </w:rPr>
      </w:pPr>
      <w:r w:rsidRPr="00C60888">
        <w:rPr>
          <w:rFonts w:ascii="Book Antiqua" w:hAnsi="Book Antiqua"/>
        </w:rPr>
        <w:t>Dodavatel</w:t>
      </w:r>
      <w:r w:rsidR="00F56B59" w:rsidRPr="00C60888">
        <w:rPr>
          <w:rFonts w:ascii="Book Antiqua" w:hAnsi="Book Antiqua"/>
        </w:rPr>
        <w:t xml:space="preserve"> prohlašuje, že je výlučným vlastníkem předmětu plnění </w:t>
      </w:r>
      <w:r w:rsidR="00A33A62" w:rsidRPr="00C60888">
        <w:rPr>
          <w:rFonts w:ascii="Book Antiqua" w:hAnsi="Book Antiqua"/>
        </w:rPr>
        <w:t>Smlouv</w:t>
      </w:r>
      <w:r w:rsidR="00F56B59" w:rsidRPr="00C60888">
        <w:rPr>
          <w:rFonts w:ascii="Book Antiqua" w:hAnsi="Book Antiqua"/>
        </w:rPr>
        <w:t xml:space="preserve">y a jeho příslušenství, které je předmětem plnění této </w:t>
      </w:r>
      <w:r w:rsidR="00A33A62" w:rsidRPr="00C60888">
        <w:rPr>
          <w:rFonts w:ascii="Book Antiqua" w:hAnsi="Book Antiqua"/>
        </w:rPr>
        <w:t>Smlouv</w:t>
      </w:r>
      <w:r w:rsidR="00F56B59" w:rsidRPr="00C60888">
        <w:rPr>
          <w:rFonts w:ascii="Book Antiqua" w:hAnsi="Book Antiqua"/>
        </w:rPr>
        <w:t>y</w:t>
      </w:r>
      <w:r w:rsidR="006D3B90" w:rsidRPr="00C60888">
        <w:rPr>
          <w:rFonts w:ascii="Book Antiqua" w:hAnsi="Book Antiqua"/>
        </w:rPr>
        <w:t>.</w:t>
      </w:r>
    </w:p>
    <w:p w14:paraId="09FA1B4F" w14:textId="77777777" w:rsidR="002F624C" w:rsidRPr="00C60888" w:rsidRDefault="002F624C" w:rsidP="00F307AB">
      <w:pPr>
        <w:spacing w:after="0" w:line="240" w:lineRule="auto"/>
        <w:ind w:left="360" w:firstLine="0"/>
        <w:rPr>
          <w:rFonts w:ascii="Book Antiqua" w:hAnsi="Book Antiqua" w:cs="Arial"/>
        </w:rPr>
      </w:pPr>
    </w:p>
    <w:p w14:paraId="5119A4BD" w14:textId="3AE1F829" w:rsidR="00106099" w:rsidRPr="00C60888" w:rsidRDefault="00106099" w:rsidP="00F307AB">
      <w:pPr>
        <w:numPr>
          <w:ilvl w:val="0"/>
          <w:numId w:val="13"/>
        </w:numPr>
        <w:spacing w:after="0" w:line="240" w:lineRule="auto"/>
        <w:rPr>
          <w:rFonts w:ascii="Book Antiqua" w:hAnsi="Book Antiqua" w:cs="Arial"/>
        </w:rPr>
      </w:pPr>
      <w:r w:rsidRPr="00C60888">
        <w:rPr>
          <w:rFonts w:ascii="Book Antiqua" w:hAnsi="Book Antiqua"/>
        </w:rPr>
        <w:t xml:space="preserve">Smluvní strany prohlašují, že identifikační údaje smluvních stran uvedené v této </w:t>
      </w:r>
      <w:r w:rsidR="00993CB6" w:rsidRPr="00C60888">
        <w:rPr>
          <w:rFonts w:ascii="Book Antiqua" w:hAnsi="Book Antiqua"/>
        </w:rPr>
        <w:t>S</w:t>
      </w:r>
      <w:r w:rsidRPr="00C60888">
        <w:rPr>
          <w:rFonts w:ascii="Book Antiqua" w:hAnsi="Book Antiqua"/>
        </w:rPr>
        <w:t xml:space="preserve">mlouvě odpovídají aktuálnímu stavu, a že osobami jednajícími při uzavření této </w:t>
      </w:r>
      <w:r w:rsidR="00993CB6" w:rsidRPr="00C60888">
        <w:rPr>
          <w:rFonts w:ascii="Book Antiqua" w:hAnsi="Book Antiqua"/>
        </w:rPr>
        <w:t>S</w:t>
      </w:r>
      <w:r w:rsidRPr="00C60888">
        <w:rPr>
          <w:rFonts w:ascii="Book Antiqua" w:hAnsi="Book Antiqua"/>
        </w:rPr>
        <w:t xml:space="preserve">mlouvy jsou osoby </w:t>
      </w:r>
      <w:r w:rsidRPr="00C60888">
        <w:rPr>
          <w:rFonts w:ascii="Book Antiqua" w:hAnsi="Book Antiqua"/>
        </w:rPr>
        <w:lastRenderedPageBreak/>
        <w:t xml:space="preserve">oprávněné k jednání za smluvní strany. Jakékoliv změny předmětných údajů, jež nastanou v době po uzavření této </w:t>
      </w:r>
      <w:r w:rsidR="00993CB6" w:rsidRPr="00C60888">
        <w:rPr>
          <w:rFonts w:ascii="Book Antiqua" w:hAnsi="Book Antiqua"/>
        </w:rPr>
        <w:t>S</w:t>
      </w:r>
      <w:r w:rsidRPr="00C60888">
        <w:rPr>
          <w:rFonts w:ascii="Book Antiqua" w:hAnsi="Book Antiqua"/>
        </w:rPr>
        <w:t xml:space="preserve">mlouvy, jsou smluvní strany povinny bez zbytečného odkladu písemně sdělit druhé smluvní straně. </w:t>
      </w:r>
    </w:p>
    <w:p w14:paraId="37046DD1" w14:textId="77777777" w:rsidR="002F624C" w:rsidRPr="00C60888" w:rsidRDefault="002F624C" w:rsidP="00F307AB">
      <w:pPr>
        <w:spacing w:after="0" w:line="240" w:lineRule="auto"/>
        <w:ind w:left="360" w:firstLine="0"/>
        <w:rPr>
          <w:rFonts w:ascii="Book Antiqua" w:hAnsi="Book Antiqua" w:cs="Arial"/>
        </w:rPr>
      </w:pPr>
    </w:p>
    <w:p w14:paraId="5FD1B6FB" w14:textId="5AF65414" w:rsidR="00106099" w:rsidRPr="00C60888" w:rsidRDefault="00106099" w:rsidP="00F307AB">
      <w:pPr>
        <w:numPr>
          <w:ilvl w:val="0"/>
          <w:numId w:val="13"/>
        </w:numPr>
        <w:spacing w:after="0" w:line="240" w:lineRule="auto"/>
        <w:rPr>
          <w:rFonts w:ascii="Book Antiqua" w:hAnsi="Book Antiqua" w:cs="Arial"/>
        </w:rPr>
      </w:pPr>
      <w:r w:rsidRPr="00C60888">
        <w:rPr>
          <w:rFonts w:ascii="Book Antiqua" w:hAnsi="Book Antiqua"/>
        </w:rPr>
        <w:t xml:space="preserve">V případě, že se kterékoliv prohlášení některé ze smluvních stran podle tohoto článku </w:t>
      </w:r>
      <w:r w:rsidR="00993CB6" w:rsidRPr="00C60888">
        <w:rPr>
          <w:rFonts w:ascii="Book Antiqua" w:hAnsi="Book Antiqua"/>
        </w:rPr>
        <w:t xml:space="preserve">Smlouvy </w:t>
      </w:r>
      <w:r w:rsidRPr="00C60888">
        <w:rPr>
          <w:rFonts w:ascii="Book Antiqua" w:hAnsi="Book Antiqua"/>
        </w:rPr>
        <w:t xml:space="preserve">ukáže být nepravdivým, odpovídá tato smluvní strana za škodu a nemajetkovou újmu, která nepravdivostí prohlášení nebo v souvislosti s ní druhé smluvní straně vznikne. </w:t>
      </w:r>
    </w:p>
    <w:p w14:paraId="4E79D3B1" w14:textId="77777777" w:rsidR="002F624C" w:rsidRPr="00C60888" w:rsidRDefault="002F624C" w:rsidP="00F307AB">
      <w:pPr>
        <w:spacing w:after="0" w:line="240" w:lineRule="auto"/>
        <w:ind w:left="360" w:firstLine="0"/>
        <w:rPr>
          <w:rFonts w:ascii="Book Antiqua" w:hAnsi="Book Antiqua" w:cs="Arial"/>
        </w:rPr>
      </w:pPr>
    </w:p>
    <w:p w14:paraId="0B65B09A" w14:textId="782BFBA9" w:rsidR="00106099" w:rsidRPr="00C60888" w:rsidRDefault="00621AE0" w:rsidP="00F307AB">
      <w:pPr>
        <w:numPr>
          <w:ilvl w:val="0"/>
          <w:numId w:val="13"/>
        </w:numPr>
        <w:spacing w:after="0" w:line="240" w:lineRule="auto"/>
        <w:rPr>
          <w:rFonts w:ascii="Book Antiqua" w:hAnsi="Book Antiqua" w:cs="Arial"/>
        </w:rPr>
      </w:pPr>
      <w:r w:rsidRPr="00C60888">
        <w:rPr>
          <w:rFonts w:ascii="Book Antiqua" w:hAnsi="Book Antiqua" w:cs="Arial"/>
        </w:rPr>
        <w:t>Dodavatel</w:t>
      </w:r>
      <w:r w:rsidR="00106099" w:rsidRPr="00C60888">
        <w:rPr>
          <w:rFonts w:ascii="Book Antiqua" w:hAnsi="Book Antiqua" w:cs="Arial"/>
        </w:rPr>
        <w:t xml:space="preserve"> a </w:t>
      </w:r>
      <w:r w:rsidRPr="00C60888">
        <w:rPr>
          <w:rFonts w:ascii="Book Antiqua" w:hAnsi="Book Antiqua" w:cs="Arial"/>
        </w:rPr>
        <w:t>Objednatel</w:t>
      </w:r>
      <w:r w:rsidR="00106099" w:rsidRPr="00C60888">
        <w:rPr>
          <w:rFonts w:ascii="Book Antiqua" w:hAnsi="Book Antiqua" w:cs="Arial"/>
        </w:rPr>
        <w:t xml:space="preserve"> se zavazují k vzájemné součinnosti za účelem plnění předmětu této </w:t>
      </w:r>
      <w:r w:rsidR="00993CB6" w:rsidRPr="00C60888">
        <w:rPr>
          <w:rFonts w:ascii="Book Antiqua" w:hAnsi="Book Antiqua" w:cs="Arial"/>
        </w:rPr>
        <w:t>S</w:t>
      </w:r>
      <w:r w:rsidR="00106099" w:rsidRPr="00C60888">
        <w:rPr>
          <w:rFonts w:ascii="Book Antiqua" w:hAnsi="Book Antiqua" w:cs="Arial"/>
        </w:rPr>
        <w:t xml:space="preserve">mlouvy. </w:t>
      </w:r>
    </w:p>
    <w:p w14:paraId="5734A942" w14:textId="77777777" w:rsidR="00AB0B66" w:rsidRPr="00C60888" w:rsidRDefault="00AB0B66" w:rsidP="00F307AB">
      <w:pPr>
        <w:spacing w:after="0" w:line="240" w:lineRule="auto"/>
        <w:ind w:left="360" w:firstLine="0"/>
        <w:rPr>
          <w:rFonts w:ascii="Book Antiqua" w:hAnsi="Book Antiqua" w:cs="Arial"/>
        </w:rPr>
      </w:pPr>
    </w:p>
    <w:p w14:paraId="4B55CA07" w14:textId="77777777" w:rsidR="002F624C" w:rsidRPr="00C60888" w:rsidRDefault="002F624C" w:rsidP="00F307AB">
      <w:pPr>
        <w:spacing w:after="0" w:line="240" w:lineRule="auto"/>
        <w:ind w:left="360" w:firstLine="0"/>
        <w:rPr>
          <w:rFonts w:ascii="Book Antiqua" w:hAnsi="Book Antiqua" w:cs="Arial"/>
        </w:rPr>
      </w:pPr>
    </w:p>
    <w:p w14:paraId="1A4E345A" w14:textId="1F73F15E" w:rsidR="0009079A" w:rsidRPr="00C60888" w:rsidRDefault="00851033" w:rsidP="00F307AB">
      <w:pPr>
        <w:pStyle w:val="Nadpis2"/>
        <w:spacing w:before="0" w:after="0" w:line="240" w:lineRule="auto"/>
        <w:ind w:left="426"/>
        <w:jc w:val="center"/>
        <w:rPr>
          <w:rFonts w:ascii="Book Antiqua" w:hAnsi="Book Antiqua" w:cs="Arial"/>
          <w:color w:val="auto"/>
          <w:sz w:val="24"/>
          <w:szCs w:val="24"/>
        </w:rPr>
      </w:pPr>
      <w:r w:rsidRPr="00C60888">
        <w:rPr>
          <w:rFonts w:ascii="Book Antiqua" w:hAnsi="Book Antiqua" w:cs="Arial"/>
          <w:color w:val="auto"/>
          <w:sz w:val="24"/>
          <w:szCs w:val="24"/>
        </w:rPr>
        <w:t>PŘEDMĚT SMLOUVY</w:t>
      </w:r>
    </w:p>
    <w:p w14:paraId="42BEE10E" w14:textId="4E366E63" w:rsidR="001C5BB0" w:rsidRPr="00C60888" w:rsidRDefault="001C5BB0" w:rsidP="00F307AB">
      <w:pPr>
        <w:pStyle w:val="Odstavecseseznamem"/>
        <w:keepNext/>
        <w:numPr>
          <w:ilvl w:val="0"/>
          <w:numId w:val="26"/>
        </w:numPr>
        <w:tabs>
          <w:tab w:val="left" w:pos="284"/>
        </w:tabs>
        <w:spacing w:before="0" w:after="0"/>
        <w:ind w:left="284" w:hanging="284"/>
        <w:textAlignment w:val="center"/>
        <w:outlineLvl w:val="0"/>
        <w:rPr>
          <w:rFonts w:ascii="Book Antiqua" w:eastAsia="Times New Roman" w:hAnsi="Book Antiqua" w:cstheme="minorHAnsi"/>
        </w:rPr>
      </w:pPr>
      <w:bookmarkStart w:id="5" w:name="_Hlk205990844"/>
      <w:bookmarkStart w:id="6" w:name="_Hlk178300931"/>
      <w:bookmarkStart w:id="7" w:name="_Hlk42262518"/>
      <w:bookmarkStart w:id="8" w:name="_Ref457224660"/>
      <w:r w:rsidRPr="00C60888">
        <w:rPr>
          <w:rFonts w:ascii="Book Antiqua" w:eastAsia="Times New Roman" w:hAnsi="Book Antiqua" w:cs="Arial"/>
        </w:rPr>
        <w:t xml:space="preserve">Předmětem plnění dle této </w:t>
      </w:r>
      <w:r w:rsidR="00A33A62" w:rsidRPr="00C60888">
        <w:rPr>
          <w:rFonts w:ascii="Book Antiqua" w:eastAsia="Times New Roman" w:hAnsi="Book Antiqua" w:cs="Arial"/>
        </w:rPr>
        <w:t>S</w:t>
      </w:r>
      <w:r w:rsidRPr="00C60888">
        <w:rPr>
          <w:rFonts w:ascii="Book Antiqua" w:eastAsia="Times New Roman" w:hAnsi="Book Antiqua" w:cs="Arial"/>
        </w:rPr>
        <w:t>mlouvy je dodávka a implementace Identity and Access management včetně řízení autentizace</w:t>
      </w:r>
      <w:r w:rsidR="0032039E" w:rsidRPr="00C60888">
        <w:rPr>
          <w:rFonts w:ascii="Book Antiqua" w:eastAsia="Times New Roman" w:hAnsi="Book Antiqua" w:cs="Arial"/>
        </w:rPr>
        <w:t xml:space="preserve"> </w:t>
      </w:r>
      <w:r w:rsidR="0032039E" w:rsidRPr="00C60888">
        <w:rPr>
          <w:rFonts w:ascii="Book Antiqua" w:hAnsi="Book Antiqua"/>
          <w:bCs/>
        </w:rPr>
        <w:t>(dále také jako „Identity management systém“ nebo „IDM–IAM“)</w:t>
      </w:r>
      <w:r w:rsidRPr="00C60888">
        <w:rPr>
          <w:rFonts w:ascii="Book Antiqua" w:eastAsia="Times New Roman" w:hAnsi="Book Antiqua" w:cs="Arial"/>
          <w:bCs/>
        </w:rPr>
        <w:t xml:space="preserve">, </w:t>
      </w:r>
      <w:r w:rsidRPr="00C60888">
        <w:rPr>
          <w:rFonts w:ascii="Book Antiqua" w:eastAsia="Times New Roman" w:hAnsi="Book Antiqua" w:cs="Arial"/>
        </w:rPr>
        <w:t xml:space="preserve">který umožní správu identit, automatizovaný životní cyklus účtů a jejich oprávnění v řadě provozovaných systémů v prostředí </w:t>
      </w:r>
      <w:r w:rsidR="00A80F47" w:rsidRPr="00C60888">
        <w:rPr>
          <w:rFonts w:ascii="Book Antiqua" w:eastAsia="Times New Roman" w:hAnsi="Book Antiqua" w:cs="Arial"/>
        </w:rPr>
        <w:t>Městského</w:t>
      </w:r>
      <w:r w:rsidR="006D3B90" w:rsidRPr="00C60888">
        <w:rPr>
          <w:rFonts w:ascii="Book Antiqua" w:eastAsia="Times New Roman" w:hAnsi="Book Antiqua" w:cs="Arial"/>
        </w:rPr>
        <w:t xml:space="preserve"> úřadu Znojmo</w:t>
      </w:r>
      <w:r w:rsidRPr="00C60888">
        <w:rPr>
          <w:rFonts w:ascii="Book Antiqua" w:eastAsia="Times New Roman" w:hAnsi="Book Antiqua" w:cs="Arial"/>
        </w:rPr>
        <w:t xml:space="preserve">. Implementace části Access managementu rozšíří stávající procesy správy, identifikace, autorizace a autentizace všech uživatelů a identit v rámci infrastruktury </w:t>
      </w:r>
      <w:r w:rsidRPr="00C60888">
        <w:rPr>
          <w:rFonts w:ascii="Book Antiqua" w:eastAsia="Times New Roman" w:hAnsi="Book Antiqua" w:cstheme="minorHAnsi"/>
        </w:rPr>
        <w:t>dle specifikace uvedené v </w:t>
      </w:r>
      <w:r w:rsidR="00E030CC" w:rsidRPr="00C60888">
        <w:rPr>
          <w:rFonts w:ascii="Book Antiqua" w:eastAsia="Times New Roman" w:hAnsi="Book Antiqua" w:cstheme="minorHAnsi"/>
        </w:rPr>
        <w:t>Přílo</w:t>
      </w:r>
      <w:r w:rsidRPr="00C60888">
        <w:rPr>
          <w:rFonts w:ascii="Book Antiqua" w:eastAsia="Times New Roman" w:hAnsi="Book Antiqua" w:cstheme="minorHAnsi"/>
        </w:rPr>
        <w:t xml:space="preserve">ze č. </w:t>
      </w:r>
      <w:r w:rsidR="00E030CC" w:rsidRPr="00C60888">
        <w:rPr>
          <w:rFonts w:ascii="Book Antiqua" w:eastAsia="Times New Roman" w:hAnsi="Book Antiqua" w:cstheme="minorHAnsi"/>
        </w:rPr>
        <w:t>2</w:t>
      </w:r>
      <w:r w:rsidRPr="00C60888">
        <w:rPr>
          <w:rFonts w:ascii="Book Antiqua" w:eastAsia="Times New Roman" w:hAnsi="Book Antiqua" w:cstheme="minorHAnsi"/>
        </w:rPr>
        <w:t xml:space="preserve"> této </w:t>
      </w:r>
      <w:r w:rsidR="00A33A62" w:rsidRPr="00C60888">
        <w:rPr>
          <w:rFonts w:ascii="Book Antiqua" w:eastAsia="Times New Roman" w:hAnsi="Book Antiqua" w:cstheme="minorHAnsi"/>
        </w:rPr>
        <w:t>S</w:t>
      </w:r>
      <w:r w:rsidRPr="00C60888">
        <w:rPr>
          <w:rFonts w:ascii="Book Antiqua" w:eastAsia="Times New Roman" w:hAnsi="Book Antiqua" w:cstheme="minorHAnsi"/>
        </w:rPr>
        <w:t>mlouvy.</w:t>
      </w:r>
    </w:p>
    <w:p w14:paraId="2FCC9CF8" w14:textId="760A8EB9" w:rsidR="001C5BB0" w:rsidRPr="00C60888" w:rsidRDefault="001C5BB0" w:rsidP="00F307AB">
      <w:pPr>
        <w:spacing w:after="0" w:line="240" w:lineRule="auto"/>
        <w:ind w:firstLine="284"/>
        <w:rPr>
          <w:rFonts w:ascii="Book Antiqua" w:hAnsi="Book Antiqua" w:cstheme="minorHAnsi"/>
        </w:rPr>
      </w:pPr>
      <w:r w:rsidRPr="00C60888">
        <w:rPr>
          <w:rFonts w:ascii="Book Antiqua" w:hAnsi="Book Antiqua" w:cstheme="minorHAnsi"/>
          <w:u w:val="single"/>
        </w:rPr>
        <w:t>Součástí předmětu plnění dle</w:t>
      </w:r>
      <w:r w:rsidRPr="00C60888">
        <w:rPr>
          <w:rFonts w:ascii="Book Antiqua" w:hAnsi="Book Antiqua"/>
          <w:u w:val="single"/>
        </w:rPr>
        <w:t xml:space="preserve"> této </w:t>
      </w:r>
      <w:r w:rsidR="00A33A62" w:rsidRPr="00C60888">
        <w:rPr>
          <w:rFonts w:ascii="Book Antiqua" w:hAnsi="Book Antiqua"/>
          <w:u w:val="single"/>
        </w:rPr>
        <w:t>S</w:t>
      </w:r>
      <w:r w:rsidRPr="00C60888">
        <w:rPr>
          <w:rFonts w:ascii="Book Antiqua" w:hAnsi="Book Antiqua"/>
          <w:u w:val="single"/>
        </w:rPr>
        <w:t>mlouvy je</w:t>
      </w:r>
      <w:r w:rsidRPr="00C60888">
        <w:rPr>
          <w:rFonts w:ascii="Book Antiqua" w:hAnsi="Book Antiqua" w:cstheme="minorHAnsi"/>
        </w:rPr>
        <w:t>:</w:t>
      </w:r>
    </w:p>
    <w:p w14:paraId="57AEA97D" w14:textId="6D5B1976" w:rsidR="001C5BB0" w:rsidRPr="00C60888" w:rsidRDefault="001C5BB0" w:rsidP="00F307AB">
      <w:pPr>
        <w:spacing w:after="0" w:line="240" w:lineRule="auto"/>
        <w:ind w:firstLine="284"/>
        <w:rPr>
          <w:rFonts w:ascii="Book Antiqua" w:hAnsi="Book Antiqua" w:cstheme="minorHAnsi"/>
        </w:rPr>
      </w:pPr>
      <w:r w:rsidRPr="00C60888">
        <w:rPr>
          <w:rFonts w:ascii="Book Antiqua" w:hAnsi="Book Antiqua" w:cstheme="minorHAnsi"/>
        </w:rPr>
        <w:t>•</w:t>
      </w:r>
      <w:r w:rsidRPr="00C60888">
        <w:rPr>
          <w:rFonts w:ascii="Book Antiqua" w:hAnsi="Book Antiqua" w:cstheme="minorHAnsi"/>
        </w:rPr>
        <w:tab/>
      </w:r>
      <w:r w:rsidR="005E3C38" w:rsidRPr="00C60888">
        <w:rPr>
          <w:rFonts w:ascii="Book Antiqua" w:hAnsi="Book Antiqua" w:cstheme="minorHAnsi"/>
        </w:rPr>
        <w:t>Před implementační</w:t>
      </w:r>
      <w:r w:rsidRPr="00C60888">
        <w:rPr>
          <w:rFonts w:ascii="Book Antiqua" w:hAnsi="Book Antiqua" w:cstheme="minorHAnsi"/>
        </w:rPr>
        <w:t xml:space="preserve"> analýza a vytvoření prováděcího dokumentu, </w:t>
      </w:r>
    </w:p>
    <w:p w14:paraId="62A9009E" w14:textId="72E480C8" w:rsidR="001C5BB0" w:rsidRPr="00C60888" w:rsidRDefault="001C5BB0" w:rsidP="00F307AB">
      <w:pPr>
        <w:spacing w:after="0" w:line="240" w:lineRule="auto"/>
        <w:ind w:firstLine="284"/>
        <w:rPr>
          <w:rFonts w:ascii="Book Antiqua" w:hAnsi="Book Antiqua" w:cstheme="minorHAnsi"/>
        </w:rPr>
      </w:pPr>
      <w:r w:rsidRPr="00C60888">
        <w:rPr>
          <w:rFonts w:ascii="Book Antiqua" w:hAnsi="Book Antiqua" w:cstheme="minorHAnsi"/>
        </w:rPr>
        <w:t>•</w:t>
      </w:r>
      <w:r w:rsidRPr="00C60888">
        <w:rPr>
          <w:rFonts w:ascii="Book Antiqua" w:hAnsi="Book Antiqua" w:cstheme="minorHAnsi"/>
        </w:rPr>
        <w:tab/>
        <w:t>Implementace IDM-IAM v testovacím a produkčním prostředí,</w:t>
      </w:r>
    </w:p>
    <w:p w14:paraId="08898FEF" w14:textId="77777777" w:rsidR="001C5BB0" w:rsidRPr="00C60888" w:rsidRDefault="001C5BB0" w:rsidP="00F307AB">
      <w:pPr>
        <w:spacing w:after="0" w:line="240" w:lineRule="auto"/>
        <w:ind w:firstLine="284"/>
        <w:rPr>
          <w:rFonts w:ascii="Book Antiqua" w:hAnsi="Book Antiqua" w:cstheme="minorHAnsi"/>
        </w:rPr>
      </w:pPr>
      <w:r w:rsidRPr="00C60888">
        <w:rPr>
          <w:rFonts w:ascii="Book Antiqua" w:hAnsi="Book Antiqua" w:cstheme="minorHAnsi"/>
        </w:rPr>
        <w:t>•</w:t>
      </w:r>
      <w:r w:rsidRPr="00C60888">
        <w:rPr>
          <w:rFonts w:ascii="Book Antiqua" w:hAnsi="Book Antiqua" w:cstheme="minorHAnsi"/>
        </w:rPr>
        <w:tab/>
        <w:t>Implementace požadovaných funkcionalit systémů,</w:t>
      </w:r>
    </w:p>
    <w:p w14:paraId="206371D5" w14:textId="298F243C" w:rsidR="001C5BB0" w:rsidRPr="00C60888" w:rsidRDefault="001C5BB0" w:rsidP="00F307AB">
      <w:pPr>
        <w:spacing w:after="0" w:line="240" w:lineRule="auto"/>
        <w:ind w:left="1418" w:hanging="709"/>
        <w:rPr>
          <w:rFonts w:ascii="Book Antiqua" w:hAnsi="Book Antiqua" w:cstheme="minorHAnsi"/>
        </w:rPr>
      </w:pPr>
      <w:r w:rsidRPr="00C60888">
        <w:rPr>
          <w:rFonts w:ascii="Book Antiqua" w:hAnsi="Book Antiqua" w:cstheme="minorHAnsi"/>
        </w:rPr>
        <w:t>•</w:t>
      </w:r>
      <w:r w:rsidRPr="00C60888">
        <w:rPr>
          <w:rFonts w:ascii="Book Antiqua" w:hAnsi="Book Antiqua" w:cstheme="minorHAnsi"/>
        </w:rPr>
        <w:tab/>
        <w:t>Integrace na systémy dle požadavků na konektory specifikované v rámci funkčních požadavků,</w:t>
      </w:r>
    </w:p>
    <w:p w14:paraId="2212C016" w14:textId="1D7C17DB" w:rsidR="001C5BB0" w:rsidRPr="00C60888" w:rsidRDefault="001C5BB0" w:rsidP="00F307AB">
      <w:pPr>
        <w:spacing w:after="0" w:line="240" w:lineRule="auto"/>
        <w:ind w:firstLine="284"/>
        <w:rPr>
          <w:rFonts w:ascii="Book Antiqua" w:hAnsi="Book Antiqua" w:cstheme="minorHAnsi"/>
        </w:rPr>
      </w:pPr>
      <w:r w:rsidRPr="00C60888">
        <w:rPr>
          <w:rFonts w:ascii="Book Antiqua" w:hAnsi="Book Antiqua" w:cstheme="minorHAnsi"/>
        </w:rPr>
        <w:t>•</w:t>
      </w:r>
      <w:r w:rsidRPr="00C60888">
        <w:rPr>
          <w:rFonts w:ascii="Book Antiqua" w:hAnsi="Book Antiqua" w:cstheme="minorHAnsi"/>
        </w:rPr>
        <w:tab/>
        <w:t>Úspěšné</w:t>
      </w:r>
      <w:r w:rsidRPr="00C60888">
        <w:rPr>
          <w:rFonts w:ascii="Book Antiqua" w:hAnsi="Book Antiqua"/>
        </w:rPr>
        <w:t xml:space="preserve"> provedení </w:t>
      </w:r>
      <w:r w:rsidRPr="00C60888">
        <w:rPr>
          <w:rFonts w:ascii="Book Antiqua" w:hAnsi="Book Antiqua" w:cstheme="minorHAnsi"/>
        </w:rPr>
        <w:t>akceptačních testů,</w:t>
      </w:r>
      <w:r w:rsidR="0032039E" w:rsidRPr="00C60888">
        <w:rPr>
          <w:rFonts w:ascii="Book Antiqua" w:hAnsi="Book Antiqua"/>
        </w:rPr>
        <w:t xml:space="preserve"> </w:t>
      </w:r>
    </w:p>
    <w:p w14:paraId="2D06D94E" w14:textId="5044BB4B" w:rsidR="001C5BB0" w:rsidRPr="00C60888" w:rsidRDefault="001C5BB0" w:rsidP="00F307AB">
      <w:pPr>
        <w:spacing w:after="0" w:line="240" w:lineRule="auto"/>
        <w:ind w:left="1418" w:hanging="709"/>
        <w:rPr>
          <w:rFonts w:ascii="Book Antiqua" w:hAnsi="Book Antiqua" w:cstheme="minorHAnsi"/>
        </w:rPr>
      </w:pPr>
      <w:r w:rsidRPr="00C60888">
        <w:rPr>
          <w:rFonts w:ascii="Book Antiqua" w:hAnsi="Book Antiqua" w:cstheme="minorHAnsi"/>
        </w:rPr>
        <w:t>•</w:t>
      </w:r>
      <w:r w:rsidRPr="00C60888">
        <w:rPr>
          <w:rFonts w:ascii="Book Antiqua" w:hAnsi="Book Antiqua" w:cstheme="minorHAnsi"/>
        </w:rPr>
        <w:tab/>
        <w:t>Předání Dokumentace skutečného provedení, databázového modelu</w:t>
      </w:r>
      <w:r w:rsidRPr="00C60888">
        <w:rPr>
          <w:rFonts w:ascii="Book Antiqua" w:hAnsi="Book Antiqua"/>
        </w:rPr>
        <w:t xml:space="preserve"> a </w:t>
      </w:r>
      <w:r w:rsidRPr="00C60888">
        <w:rPr>
          <w:rFonts w:ascii="Book Antiqua" w:hAnsi="Book Antiqua" w:cstheme="minorHAnsi"/>
        </w:rPr>
        <w:t>popis všech konektorů včetně vazeb,</w:t>
      </w:r>
    </w:p>
    <w:p w14:paraId="7ACB459F" w14:textId="77777777" w:rsidR="001C5BB0" w:rsidRPr="00C60888" w:rsidRDefault="001C5BB0" w:rsidP="00F307AB">
      <w:pPr>
        <w:spacing w:after="0" w:line="240" w:lineRule="auto"/>
        <w:ind w:firstLine="284"/>
        <w:rPr>
          <w:rFonts w:ascii="Book Antiqua" w:hAnsi="Book Antiqua" w:cstheme="minorHAnsi"/>
        </w:rPr>
      </w:pPr>
      <w:r w:rsidRPr="00C60888">
        <w:rPr>
          <w:rFonts w:ascii="Book Antiqua" w:hAnsi="Book Antiqua" w:cstheme="minorHAnsi"/>
        </w:rPr>
        <w:t>•</w:t>
      </w:r>
      <w:r w:rsidRPr="00C60888">
        <w:rPr>
          <w:rFonts w:ascii="Book Antiqua" w:hAnsi="Book Antiqua" w:cstheme="minorHAnsi"/>
        </w:rPr>
        <w:tab/>
        <w:t>Předání Administrátorské příručky,</w:t>
      </w:r>
    </w:p>
    <w:p w14:paraId="633ADF1E" w14:textId="77777777" w:rsidR="001C5BB0" w:rsidRPr="00C60888" w:rsidRDefault="001C5BB0" w:rsidP="00F307AB">
      <w:pPr>
        <w:spacing w:after="0" w:line="240" w:lineRule="auto"/>
        <w:ind w:firstLine="284"/>
        <w:rPr>
          <w:rFonts w:ascii="Book Antiqua" w:hAnsi="Book Antiqua" w:cstheme="minorHAnsi"/>
        </w:rPr>
      </w:pPr>
      <w:r w:rsidRPr="00C60888">
        <w:rPr>
          <w:rFonts w:ascii="Book Antiqua" w:hAnsi="Book Antiqua" w:cstheme="minorHAnsi"/>
        </w:rPr>
        <w:t>•</w:t>
      </w:r>
      <w:r w:rsidRPr="00C60888">
        <w:rPr>
          <w:rFonts w:ascii="Book Antiqua" w:hAnsi="Book Antiqua" w:cstheme="minorHAnsi"/>
        </w:rPr>
        <w:tab/>
        <w:t>Předání Uživatelské příručky,</w:t>
      </w:r>
    </w:p>
    <w:p w14:paraId="648E7390" w14:textId="77777777" w:rsidR="001C5BB0" w:rsidRPr="00C60888" w:rsidRDefault="001C5BB0" w:rsidP="00F307AB">
      <w:pPr>
        <w:spacing w:after="0" w:line="240" w:lineRule="auto"/>
        <w:ind w:firstLine="284"/>
        <w:rPr>
          <w:rFonts w:ascii="Book Antiqua" w:hAnsi="Book Antiqua" w:cstheme="minorHAnsi"/>
        </w:rPr>
      </w:pPr>
      <w:r w:rsidRPr="00C60888">
        <w:rPr>
          <w:rFonts w:ascii="Book Antiqua" w:hAnsi="Book Antiqua" w:cstheme="minorHAnsi"/>
        </w:rPr>
        <w:t>•</w:t>
      </w:r>
      <w:r w:rsidRPr="00C60888">
        <w:rPr>
          <w:rFonts w:ascii="Book Antiqua" w:hAnsi="Book Antiqua" w:cstheme="minorHAnsi"/>
        </w:rPr>
        <w:tab/>
        <w:t>Zaškolení 3 správců v rozsahu 3 dnů,</w:t>
      </w:r>
    </w:p>
    <w:p w14:paraId="47F44A35" w14:textId="3CABE3C8" w:rsidR="001C5BB0" w:rsidRPr="00C60888" w:rsidRDefault="001C5BB0" w:rsidP="00F307AB">
      <w:pPr>
        <w:spacing w:after="0" w:line="240" w:lineRule="auto"/>
        <w:ind w:firstLine="284"/>
        <w:rPr>
          <w:rFonts w:ascii="Book Antiqua" w:hAnsi="Book Antiqua" w:cstheme="minorHAnsi"/>
        </w:rPr>
      </w:pPr>
      <w:r w:rsidRPr="00C60888">
        <w:rPr>
          <w:rFonts w:ascii="Book Antiqua" w:hAnsi="Book Antiqua" w:cstheme="minorHAnsi"/>
        </w:rPr>
        <w:t>•</w:t>
      </w:r>
      <w:r w:rsidRPr="00C60888">
        <w:rPr>
          <w:rFonts w:ascii="Book Antiqua" w:hAnsi="Book Antiqua" w:cstheme="minorHAnsi"/>
        </w:rPr>
        <w:tab/>
        <w:t>Podpora a servis řešení,</w:t>
      </w:r>
    </w:p>
    <w:p w14:paraId="01CFA681" w14:textId="77777777" w:rsidR="001C5BB0" w:rsidRPr="00C60888" w:rsidRDefault="001C5BB0" w:rsidP="00F307AB">
      <w:pPr>
        <w:spacing w:after="0" w:line="240" w:lineRule="auto"/>
        <w:ind w:firstLine="284"/>
        <w:rPr>
          <w:rFonts w:ascii="Book Antiqua" w:hAnsi="Book Antiqua" w:cstheme="minorHAnsi"/>
        </w:rPr>
      </w:pPr>
      <w:r w:rsidRPr="00C60888">
        <w:rPr>
          <w:rFonts w:ascii="Book Antiqua" w:hAnsi="Book Antiqua" w:cstheme="minorHAnsi"/>
        </w:rPr>
        <w:t>•</w:t>
      </w:r>
      <w:r w:rsidRPr="00C60888">
        <w:rPr>
          <w:rFonts w:ascii="Book Antiqua" w:hAnsi="Book Antiqua" w:cstheme="minorHAnsi"/>
        </w:rPr>
        <w:tab/>
        <w:t>Délka implementace maximálně 120 dnů.</w:t>
      </w:r>
    </w:p>
    <w:bookmarkEnd w:id="5"/>
    <w:p w14:paraId="16334EC6" w14:textId="77777777" w:rsidR="001C5BB0" w:rsidRPr="00C60888" w:rsidRDefault="001C5BB0" w:rsidP="00F307AB">
      <w:pPr>
        <w:autoSpaceDE w:val="0"/>
        <w:autoSpaceDN w:val="0"/>
        <w:adjustRightInd w:val="0"/>
        <w:spacing w:after="0" w:line="240" w:lineRule="auto"/>
        <w:rPr>
          <w:rFonts w:ascii="Book Antiqua" w:hAnsi="Book Antiqua" w:cstheme="minorHAnsi"/>
        </w:rPr>
      </w:pPr>
      <w:r w:rsidRPr="00C60888">
        <w:rPr>
          <w:rFonts w:ascii="Book Antiqua" w:hAnsi="Book Antiqua" w:cstheme="minorHAnsi"/>
        </w:rPr>
        <w:t xml:space="preserve"> </w:t>
      </w:r>
    </w:p>
    <w:p w14:paraId="4961C657" w14:textId="2660AE5D" w:rsidR="001C5BB0" w:rsidRPr="00C60888" w:rsidRDefault="00621AE0" w:rsidP="00F307AB">
      <w:pPr>
        <w:keepNext/>
        <w:numPr>
          <w:ilvl w:val="0"/>
          <w:numId w:val="26"/>
        </w:numPr>
        <w:tabs>
          <w:tab w:val="left" w:pos="284"/>
        </w:tabs>
        <w:spacing w:after="0" w:line="240" w:lineRule="auto"/>
        <w:ind w:left="284" w:hanging="284"/>
        <w:outlineLvl w:val="0"/>
        <w:rPr>
          <w:rFonts w:ascii="Book Antiqua" w:eastAsia="Times New Roman" w:hAnsi="Book Antiqua" w:cs="Arial"/>
        </w:rPr>
      </w:pPr>
      <w:bookmarkStart w:id="9" w:name="_Hlk205990911"/>
      <w:r w:rsidRPr="00C60888">
        <w:rPr>
          <w:rFonts w:ascii="Book Antiqua" w:hAnsi="Book Antiqua"/>
        </w:rPr>
        <w:t>Dodavatel</w:t>
      </w:r>
      <w:r w:rsidR="001C5BB0" w:rsidRPr="00C60888">
        <w:rPr>
          <w:rFonts w:ascii="Book Antiqua" w:hAnsi="Book Antiqua"/>
        </w:rPr>
        <w:t xml:space="preserve"> se zavazuje </w:t>
      </w:r>
      <w:r w:rsidR="001C5BB0" w:rsidRPr="00C60888">
        <w:rPr>
          <w:rFonts w:ascii="Book Antiqua" w:eastAsia="Times New Roman" w:hAnsi="Book Antiqua" w:cs="Arial"/>
        </w:rPr>
        <w:t>sjednaný předmět plnění a s tím související služby dodat a provést s obornou péčí v rozsahu a za podmínek sjednaných v</w:t>
      </w:r>
      <w:r w:rsidR="00A33A62" w:rsidRPr="00C60888">
        <w:rPr>
          <w:rFonts w:ascii="Book Antiqua" w:eastAsia="Times New Roman" w:hAnsi="Book Antiqua" w:cs="Arial"/>
        </w:rPr>
        <w:t> </w:t>
      </w:r>
      <w:r w:rsidR="001C5BB0" w:rsidRPr="00C60888">
        <w:rPr>
          <w:rFonts w:ascii="Book Antiqua" w:eastAsia="Times New Roman" w:hAnsi="Book Antiqua" w:cs="Arial"/>
        </w:rPr>
        <w:t>této</w:t>
      </w:r>
      <w:r w:rsidR="00A33A62" w:rsidRPr="00C60888">
        <w:rPr>
          <w:rFonts w:ascii="Book Antiqua" w:eastAsia="Times New Roman" w:hAnsi="Book Antiqua" w:cs="Arial"/>
        </w:rPr>
        <w:t xml:space="preserve"> S</w:t>
      </w:r>
      <w:r w:rsidR="001C5BB0" w:rsidRPr="00C60888">
        <w:rPr>
          <w:rFonts w:ascii="Book Antiqua" w:eastAsia="Times New Roman" w:hAnsi="Book Antiqua" w:cs="Arial"/>
        </w:rPr>
        <w:t>mlouvě.</w:t>
      </w:r>
    </w:p>
    <w:bookmarkEnd w:id="6"/>
    <w:bookmarkEnd w:id="9"/>
    <w:p w14:paraId="594C3107" w14:textId="77777777" w:rsidR="001C5BB0" w:rsidRPr="00C60888" w:rsidRDefault="001C5BB0" w:rsidP="00F307AB">
      <w:pPr>
        <w:keepNext/>
        <w:tabs>
          <w:tab w:val="left" w:pos="284"/>
        </w:tabs>
        <w:spacing w:after="0" w:line="240" w:lineRule="auto"/>
        <w:ind w:left="284" w:firstLine="0"/>
        <w:outlineLvl w:val="0"/>
        <w:rPr>
          <w:rFonts w:ascii="Book Antiqua" w:eastAsia="Times New Roman" w:hAnsi="Book Antiqua" w:cs="Arial"/>
        </w:rPr>
      </w:pPr>
    </w:p>
    <w:p w14:paraId="309495D5" w14:textId="5D005C2F" w:rsidR="001C5BB0" w:rsidRPr="00C60888" w:rsidRDefault="001C5BB0" w:rsidP="00F307AB">
      <w:pPr>
        <w:keepNext/>
        <w:numPr>
          <w:ilvl w:val="0"/>
          <w:numId w:val="26"/>
        </w:numPr>
        <w:tabs>
          <w:tab w:val="left" w:pos="284"/>
        </w:tabs>
        <w:spacing w:after="0" w:line="240" w:lineRule="auto"/>
        <w:ind w:left="284" w:hanging="284"/>
        <w:outlineLvl w:val="0"/>
        <w:rPr>
          <w:rFonts w:ascii="Book Antiqua" w:eastAsia="Times New Roman" w:hAnsi="Book Antiqua" w:cs="Arial"/>
        </w:rPr>
      </w:pPr>
      <w:r w:rsidRPr="00C60888">
        <w:rPr>
          <w:rFonts w:ascii="Book Antiqua" w:eastAsia="Times New Roman" w:hAnsi="Book Antiqua" w:cs="Arial"/>
        </w:rPr>
        <w:t xml:space="preserve">Předmět plnění musí být proveden v </w:t>
      </w:r>
      <w:r w:rsidRPr="00C60888">
        <w:rPr>
          <w:rFonts w:ascii="Book Antiqua" w:hAnsi="Book Antiqua"/>
        </w:rPr>
        <w:t xml:space="preserve">souladu </w:t>
      </w:r>
      <w:r w:rsidRPr="00C60888">
        <w:rPr>
          <w:rFonts w:ascii="Book Antiqua" w:eastAsia="Times New Roman" w:hAnsi="Book Antiqua" w:cs="Arial"/>
        </w:rPr>
        <w:t xml:space="preserve">s touto </w:t>
      </w:r>
      <w:r w:rsidR="00A33A62" w:rsidRPr="00C60888">
        <w:rPr>
          <w:rFonts w:ascii="Book Antiqua" w:eastAsia="Times New Roman" w:hAnsi="Book Antiqua" w:cs="Arial"/>
        </w:rPr>
        <w:t>S</w:t>
      </w:r>
      <w:r w:rsidRPr="00C60888">
        <w:rPr>
          <w:rFonts w:ascii="Book Antiqua" w:eastAsia="Times New Roman" w:hAnsi="Book Antiqua" w:cs="Arial"/>
        </w:rPr>
        <w:t>mlouvou a nesmí mít nedostatky, které brání použití k určenému účelu.</w:t>
      </w:r>
    </w:p>
    <w:p w14:paraId="57375A91" w14:textId="77777777" w:rsidR="00921DFF" w:rsidRPr="00C60888" w:rsidRDefault="00921DFF" w:rsidP="00F307AB">
      <w:pPr>
        <w:pStyle w:val="Odstavecseseznamem"/>
        <w:spacing w:before="0" w:after="0"/>
        <w:ind w:left="284" w:firstLine="0"/>
        <w:rPr>
          <w:rFonts w:ascii="Book Antiqua" w:eastAsia="Times New Roman" w:hAnsi="Book Antiqua" w:cs="Arial"/>
          <w:szCs w:val="22"/>
        </w:rPr>
      </w:pPr>
    </w:p>
    <w:p w14:paraId="4769D94B" w14:textId="4D6793CC" w:rsidR="00921DFF" w:rsidRPr="00C60888" w:rsidRDefault="00B728B7" w:rsidP="00C60888">
      <w:pPr>
        <w:pStyle w:val="Odstavecseseznamem"/>
        <w:numPr>
          <w:ilvl w:val="0"/>
          <w:numId w:val="26"/>
        </w:numPr>
        <w:spacing w:before="0" w:after="0"/>
        <w:ind w:left="284" w:hanging="284"/>
        <w:rPr>
          <w:rFonts w:ascii="Book Antiqua" w:hAnsi="Book Antiqua"/>
        </w:rPr>
      </w:pPr>
      <w:bookmarkStart w:id="10" w:name="_Hlk207035237"/>
      <w:r w:rsidRPr="00C60888">
        <w:rPr>
          <w:rFonts w:ascii="Book Antiqua" w:eastAsia="Times New Roman" w:hAnsi="Book Antiqua" w:cs="Arial"/>
          <w:szCs w:val="22"/>
        </w:rPr>
        <w:t xml:space="preserve">Shledá-li </w:t>
      </w:r>
      <w:r w:rsidRPr="00C60888">
        <w:rPr>
          <w:rFonts w:ascii="Book Antiqua" w:hAnsi="Book Antiqua"/>
        </w:rPr>
        <w:t xml:space="preserve">se </w:t>
      </w:r>
      <w:bookmarkStart w:id="11" w:name="_Hlk206148624"/>
      <w:r w:rsidRPr="00C60888">
        <w:rPr>
          <w:rFonts w:ascii="Book Antiqua" w:hAnsi="Book Antiqua"/>
        </w:rPr>
        <w:t xml:space="preserve">při realizaci zakázky rozpor mezi </w:t>
      </w:r>
      <w:r w:rsidRPr="00C60888">
        <w:rPr>
          <w:rFonts w:ascii="Book Antiqua" w:eastAsia="Times New Roman" w:hAnsi="Book Antiqua" w:cs="Arial"/>
          <w:szCs w:val="22"/>
        </w:rPr>
        <w:t>technickými požadavky specifikovanými</w:t>
      </w:r>
      <w:r w:rsidRPr="00C60888">
        <w:rPr>
          <w:rFonts w:ascii="Book Antiqua" w:hAnsi="Book Antiqua"/>
        </w:rPr>
        <w:t xml:space="preserve"> </w:t>
      </w:r>
      <w:bookmarkStart w:id="12" w:name="_Hlk207035666"/>
      <w:r w:rsidRPr="00C60888">
        <w:rPr>
          <w:rFonts w:ascii="Book Antiqua" w:hAnsi="Book Antiqua"/>
        </w:rPr>
        <w:t xml:space="preserve">v </w:t>
      </w:r>
      <w:r w:rsidRPr="00C60888">
        <w:rPr>
          <w:rFonts w:ascii="Book Antiqua" w:eastAsia="Times New Roman" w:hAnsi="Book Antiqua" w:cs="Arial"/>
        </w:rPr>
        <w:t>P</w:t>
      </w:r>
      <w:r w:rsidRPr="00C60888">
        <w:rPr>
          <w:rFonts w:ascii="Book Antiqua" w:eastAsia="Times New Roman" w:hAnsi="Book Antiqua" w:cs="Arial"/>
          <w:szCs w:val="22"/>
        </w:rPr>
        <w:t>říloze</w:t>
      </w:r>
      <w:r w:rsidRPr="00C60888">
        <w:rPr>
          <w:rFonts w:ascii="Book Antiqua" w:hAnsi="Book Antiqua"/>
        </w:rPr>
        <w:t xml:space="preserve"> č. 1 této Smlouvy a technickým řešením nabídnutým </w:t>
      </w:r>
      <w:r w:rsidRPr="00C60888">
        <w:rPr>
          <w:rFonts w:ascii="Book Antiqua" w:eastAsia="Times New Roman" w:hAnsi="Book Antiqua" w:cs="Arial"/>
          <w:szCs w:val="22"/>
        </w:rPr>
        <w:t xml:space="preserve">či realizovaným Dodavatelem dle </w:t>
      </w:r>
      <w:r w:rsidRPr="00C60888">
        <w:rPr>
          <w:rFonts w:ascii="Book Antiqua" w:eastAsia="Times New Roman" w:hAnsi="Book Antiqua" w:cs="Arial"/>
        </w:rPr>
        <w:t>P</w:t>
      </w:r>
      <w:r w:rsidRPr="00C60888">
        <w:rPr>
          <w:rFonts w:ascii="Book Antiqua" w:eastAsia="Times New Roman" w:hAnsi="Book Antiqua" w:cs="Arial"/>
          <w:szCs w:val="22"/>
        </w:rPr>
        <w:t>řílohy</w:t>
      </w:r>
      <w:r w:rsidRPr="00C60888">
        <w:rPr>
          <w:rFonts w:ascii="Book Antiqua" w:hAnsi="Book Antiqua"/>
        </w:rPr>
        <w:t xml:space="preserve"> č. 2 této Smlouvy, </w:t>
      </w:r>
      <w:r w:rsidRPr="00C60888">
        <w:rPr>
          <w:rFonts w:ascii="Book Antiqua" w:eastAsia="Times New Roman" w:hAnsi="Book Antiqua" w:cs="Arial"/>
          <w:szCs w:val="22"/>
        </w:rPr>
        <w:t>považují se</w:t>
      </w:r>
      <w:r w:rsidRPr="00C60888">
        <w:rPr>
          <w:rFonts w:ascii="Book Antiqua" w:hAnsi="Book Antiqua"/>
        </w:rPr>
        <w:t xml:space="preserve"> vždy </w:t>
      </w:r>
      <w:r w:rsidRPr="00C60888">
        <w:rPr>
          <w:rFonts w:ascii="Book Antiqua" w:eastAsia="Times New Roman" w:hAnsi="Book Antiqua" w:cs="Arial"/>
          <w:szCs w:val="22"/>
        </w:rPr>
        <w:t xml:space="preserve">za závazné požadavky uvedené v </w:t>
      </w:r>
      <w:r w:rsidRPr="00C60888">
        <w:rPr>
          <w:rFonts w:ascii="Book Antiqua" w:eastAsia="Times New Roman" w:hAnsi="Book Antiqua" w:cs="Arial"/>
        </w:rPr>
        <w:t>P</w:t>
      </w:r>
      <w:r w:rsidRPr="00C60888">
        <w:rPr>
          <w:rFonts w:ascii="Book Antiqua" w:eastAsia="Times New Roman" w:hAnsi="Book Antiqua" w:cs="Arial"/>
          <w:szCs w:val="22"/>
        </w:rPr>
        <w:t>říloze</w:t>
      </w:r>
      <w:r w:rsidRPr="00C60888">
        <w:rPr>
          <w:rFonts w:ascii="Book Antiqua" w:hAnsi="Book Antiqua"/>
        </w:rPr>
        <w:t xml:space="preserve"> č. 1</w:t>
      </w:r>
      <w:r w:rsidRPr="00C60888">
        <w:rPr>
          <w:rFonts w:ascii="Book Antiqua" w:eastAsia="Times New Roman" w:hAnsi="Book Antiqua" w:cs="Arial"/>
          <w:szCs w:val="22"/>
        </w:rPr>
        <w:t>.</w:t>
      </w:r>
      <w:r w:rsidRPr="00C60888">
        <w:rPr>
          <w:rFonts w:ascii="Book Antiqua" w:hAnsi="Book Antiqua"/>
        </w:rPr>
        <w:t xml:space="preserve"> Dodavatel je povinen tyto požadavky beze zbytku respektovat a </w:t>
      </w:r>
      <w:bookmarkEnd w:id="12"/>
      <w:r w:rsidRPr="00C60888">
        <w:rPr>
          <w:rFonts w:ascii="Book Antiqua" w:eastAsia="Times New Roman" w:hAnsi="Book Antiqua" w:cs="Arial"/>
          <w:szCs w:val="22"/>
        </w:rPr>
        <w:t xml:space="preserve">zajistit jejich splnění, a to bez ohledu na obsah </w:t>
      </w:r>
      <w:r w:rsidRPr="00C60888">
        <w:rPr>
          <w:rFonts w:ascii="Book Antiqua" w:eastAsia="Times New Roman" w:hAnsi="Book Antiqua" w:cs="Arial"/>
        </w:rPr>
        <w:t>P</w:t>
      </w:r>
      <w:r w:rsidRPr="00C60888">
        <w:rPr>
          <w:rFonts w:ascii="Book Antiqua" w:eastAsia="Times New Roman" w:hAnsi="Book Antiqua" w:cs="Arial"/>
          <w:szCs w:val="22"/>
        </w:rPr>
        <w:t>řílohy č. 2</w:t>
      </w:r>
      <w:r w:rsidRPr="00C60888">
        <w:rPr>
          <w:rFonts w:ascii="Book Antiqua" w:hAnsi="Book Antiqua"/>
        </w:rPr>
        <w:t>.</w:t>
      </w:r>
      <w:bookmarkEnd w:id="10"/>
    </w:p>
    <w:bookmarkEnd w:id="11"/>
    <w:p w14:paraId="4F44C9BF" w14:textId="77777777" w:rsidR="001C5BB0" w:rsidRPr="00C60888" w:rsidRDefault="001C5BB0" w:rsidP="00C60888">
      <w:pPr>
        <w:pStyle w:val="Odstavecseseznamem"/>
        <w:spacing w:before="0" w:after="0"/>
        <w:rPr>
          <w:rFonts w:ascii="Book Antiqua" w:eastAsia="MS Mincho" w:hAnsi="Book Antiqua" w:cs="Courier New"/>
          <w:bCs/>
        </w:rPr>
      </w:pPr>
    </w:p>
    <w:p w14:paraId="2756D0E4" w14:textId="2CC066A4" w:rsidR="001C5BB0" w:rsidRPr="00C60888" w:rsidRDefault="001C5BB0" w:rsidP="00F307AB">
      <w:pPr>
        <w:keepNext/>
        <w:numPr>
          <w:ilvl w:val="0"/>
          <w:numId w:val="26"/>
        </w:numPr>
        <w:tabs>
          <w:tab w:val="left" w:pos="284"/>
        </w:tabs>
        <w:spacing w:after="0" w:line="240" w:lineRule="auto"/>
        <w:ind w:left="284" w:hanging="284"/>
        <w:outlineLvl w:val="0"/>
        <w:rPr>
          <w:rFonts w:ascii="Book Antiqua" w:eastAsia="Times New Roman" w:hAnsi="Book Antiqua" w:cs="Arial"/>
        </w:rPr>
      </w:pPr>
      <w:r w:rsidRPr="00C60888">
        <w:rPr>
          <w:rFonts w:ascii="Book Antiqua" w:eastAsia="MS Mincho" w:hAnsi="Book Antiqua" w:cs="Courier New"/>
          <w:bCs/>
        </w:rPr>
        <w:t>Předmět plnění bude proveden v rozsahu podle zadávací dokumentace zakázky:</w:t>
      </w:r>
    </w:p>
    <w:p w14:paraId="4898903F" w14:textId="77777777" w:rsidR="001C5BB0" w:rsidRPr="00C60888" w:rsidRDefault="001C5BB0" w:rsidP="00F307AB">
      <w:pPr>
        <w:pStyle w:val="Zkladntext"/>
        <w:widowControl w:val="0"/>
        <w:tabs>
          <w:tab w:val="left" w:pos="284"/>
        </w:tabs>
        <w:spacing w:after="0" w:line="240" w:lineRule="auto"/>
        <w:ind w:left="992" w:hanging="426"/>
        <w:rPr>
          <w:rFonts w:ascii="Book Antiqua" w:eastAsia="MS Mincho" w:hAnsi="Book Antiqua" w:cs="Courier New"/>
          <w:bCs/>
        </w:rPr>
      </w:pPr>
      <w:r w:rsidRPr="00C60888">
        <w:rPr>
          <w:rFonts w:ascii="Book Antiqua" w:eastAsia="MS Mincho" w:hAnsi="Book Antiqua" w:cs="Courier New"/>
          <w:bCs/>
        </w:rPr>
        <w:t xml:space="preserve"> -    v rozsahu zadávacích podmínek veřejné zakázky,</w:t>
      </w:r>
    </w:p>
    <w:p w14:paraId="1FE29D6D" w14:textId="23225EBE" w:rsidR="001C5BB0" w:rsidRPr="00C60888" w:rsidRDefault="001C5BB0" w:rsidP="00F307AB">
      <w:pPr>
        <w:pStyle w:val="Zkladntext"/>
        <w:widowControl w:val="0"/>
        <w:tabs>
          <w:tab w:val="left" w:pos="284"/>
        </w:tabs>
        <w:spacing w:after="0" w:line="240" w:lineRule="auto"/>
        <w:ind w:firstLine="284"/>
        <w:rPr>
          <w:rFonts w:ascii="Book Antiqua" w:eastAsia="MS Mincho" w:hAnsi="Book Antiqua" w:cs="Courier New"/>
          <w:b/>
          <w:bCs/>
        </w:rPr>
      </w:pPr>
      <w:r w:rsidRPr="00C60888">
        <w:rPr>
          <w:rFonts w:ascii="Book Antiqua" w:eastAsia="MS Mincho" w:hAnsi="Book Antiqua" w:cs="Courier New"/>
          <w:bCs/>
        </w:rPr>
        <w:t xml:space="preserve">       -    dle nabídky </w:t>
      </w:r>
      <w:r w:rsidR="00621AE0" w:rsidRPr="00C60888">
        <w:rPr>
          <w:rFonts w:ascii="Book Antiqua" w:eastAsia="MS Mincho" w:hAnsi="Book Antiqua" w:cs="Courier New"/>
          <w:bCs/>
        </w:rPr>
        <w:t>Dodavatel</w:t>
      </w:r>
      <w:r w:rsidRPr="00C60888">
        <w:rPr>
          <w:rFonts w:ascii="Book Antiqua" w:eastAsia="MS Mincho" w:hAnsi="Book Antiqua" w:cs="Courier New"/>
          <w:bCs/>
        </w:rPr>
        <w:t xml:space="preserve">e </w:t>
      </w:r>
      <w:r w:rsidR="005E3C38" w:rsidRPr="00C60888">
        <w:rPr>
          <w:rFonts w:ascii="Book Antiqua" w:eastAsia="MS Mincho" w:hAnsi="Book Antiqua" w:cs="Courier New"/>
          <w:bCs/>
        </w:rPr>
        <w:t>podané dne</w:t>
      </w:r>
      <w:r w:rsidRPr="00C60888">
        <w:rPr>
          <w:rFonts w:ascii="Book Antiqua" w:eastAsia="MS Mincho" w:hAnsi="Book Antiqua" w:cs="Courier New"/>
          <w:bCs/>
        </w:rPr>
        <w:t xml:space="preserve"> </w:t>
      </w:r>
      <w:r w:rsidR="00C52A47" w:rsidRPr="00C60888">
        <w:rPr>
          <w:rFonts w:ascii="Book Antiqua" w:eastAsia="MS Mincho" w:hAnsi="Book Antiqua" w:cs="Courier New"/>
          <w:bCs/>
        </w:rPr>
        <w:t>XX</w:t>
      </w:r>
      <w:r w:rsidRPr="00C60888">
        <w:rPr>
          <w:rFonts w:ascii="Book Antiqua" w:eastAsia="MS Mincho" w:hAnsi="Book Antiqua" w:cs="Courier New"/>
          <w:bCs/>
        </w:rPr>
        <w:t>.</w:t>
      </w:r>
      <w:r w:rsidR="00C52A47" w:rsidRPr="00C60888">
        <w:rPr>
          <w:rFonts w:ascii="Book Antiqua" w:eastAsia="MS Mincho" w:hAnsi="Book Antiqua" w:cs="Courier New"/>
          <w:bCs/>
        </w:rPr>
        <w:t>XX</w:t>
      </w:r>
      <w:r w:rsidRPr="00C60888">
        <w:rPr>
          <w:rFonts w:ascii="Book Antiqua" w:eastAsia="MS Mincho" w:hAnsi="Book Antiqua" w:cs="Courier New"/>
          <w:bCs/>
        </w:rPr>
        <w:t>.2025.</w:t>
      </w:r>
      <w:r w:rsidRPr="00C60888">
        <w:rPr>
          <w:rFonts w:ascii="Book Antiqua" w:eastAsia="MS Mincho" w:hAnsi="Book Antiqua" w:cs="Courier New"/>
          <w:b/>
          <w:bCs/>
        </w:rPr>
        <w:t xml:space="preserve"> </w:t>
      </w:r>
    </w:p>
    <w:p w14:paraId="7F5BE69E" w14:textId="77777777" w:rsidR="001C5BB0" w:rsidRPr="00C60888" w:rsidRDefault="001C5BB0" w:rsidP="00F307AB">
      <w:pPr>
        <w:pStyle w:val="Zkladntext"/>
        <w:widowControl w:val="0"/>
        <w:tabs>
          <w:tab w:val="left" w:pos="284"/>
        </w:tabs>
        <w:spacing w:after="0" w:line="240" w:lineRule="auto"/>
        <w:ind w:left="284" w:hanging="284"/>
        <w:rPr>
          <w:rFonts w:ascii="Book Antiqua" w:eastAsia="MS Mincho" w:hAnsi="Book Antiqua" w:cs="Courier New"/>
        </w:rPr>
      </w:pPr>
    </w:p>
    <w:p w14:paraId="53BE1E96" w14:textId="393FA19F" w:rsidR="001C5BB0" w:rsidRPr="00C60888" w:rsidRDefault="001C5BB0" w:rsidP="00F307AB">
      <w:pPr>
        <w:keepNext/>
        <w:numPr>
          <w:ilvl w:val="0"/>
          <w:numId w:val="26"/>
        </w:numPr>
        <w:tabs>
          <w:tab w:val="left" w:pos="284"/>
        </w:tabs>
        <w:spacing w:after="0" w:line="240" w:lineRule="auto"/>
        <w:ind w:left="284" w:hanging="284"/>
        <w:outlineLvl w:val="0"/>
        <w:rPr>
          <w:rFonts w:ascii="Book Antiqua" w:eastAsia="MS Mincho" w:hAnsi="Book Antiqua" w:cs="Courier New"/>
          <w:bCs/>
        </w:rPr>
      </w:pPr>
      <w:r w:rsidRPr="00C60888">
        <w:rPr>
          <w:rFonts w:ascii="Book Antiqua" w:eastAsia="MS Mincho" w:hAnsi="Book Antiqua" w:cs="Courier New"/>
          <w:bCs/>
        </w:rPr>
        <w:lastRenderedPageBreak/>
        <w:t xml:space="preserve">Nejedná se o práce uvedené v číselníku CZ-CPA 41-43, který je součástí Klasifikace produkce zavedené Českým statistickým úřadem platné ke dni podpisu této </w:t>
      </w:r>
      <w:r w:rsidR="00A33A62" w:rsidRPr="00C60888">
        <w:rPr>
          <w:rFonts w:ascii="Book Antiqua" w:eastAsia="MS Mincho" w:hAnsi="Book Antiqua" w:cs="Courier New"/>
          <w:bCs/>
        </w:rPr>
        <w:t>Smlouv</w:t>
      </w:r>
      <w:r w:rsidRPr="00C60888">
        <w:rPr>
          <w:rFonts w:ascii="Book Antiqua" w:eastAsia="MS Mincho" w:hAnsi="Book Antiqua" w:cs="Courier New"/>
          <w:bCs/>
        </w:rPr>
        <w:t xml:space="preserve">y. Platné znění </w:t>
      </w:r>
      <w:hyperlink r:id="rId12" w:tooltip="Internetové stránky ČSÚ" w:history="1">
        <w:r w:rsidRPr="00C60888">
          <w:rPr>
            <w:rFonts w:ascii="Book Antiqua" w:eastAsia="MS Mincho" w:hAnsi="Book Antiqua" w:cs="Courier New"/>
            <w:bCs/>
          </w:rPr>
          <w:t>Klasifikace produkce (CZ-CPA)</w:t>
        </w:r>
      </w:hyperlink>
      <w:r w:rsidRPr="00C60888">
        <w:rPr>
          <w:rFonts w:ascii="Book Antiqua" w:eastAsia="MS Mincho" w:hAnsi="Book Antiqua" w:cs="Courier New"/>
          <w:bCs/>
        </w:rPr>
        <w:t xml:space="preserve"> je dostupné na stránkách Českého statistického úřadu. </w:t>
      </w:r>
    </w:p>
    <w:p w14:paraId="25EE0266" w14:textId="77777777" w:rsidR="001C5BB0" w:rsidRPr="00C60888" w:rsidRDefault="001C5BB0" w:rsidP="00C60888">
      <w:pPr>
        <w:pStyle w:val="Odstavecseseznamem"/>
        <w:spacing w:before="0" w:after="0"/>
        <w:ind w:left="284" w:firstLine="0"/>
        <w:rPr>
          <w:rFonts w:ascii="Book Antiqua" w:hAnsi="Book Antiqua"/>
        </w:rPr>
      </w:pPr>
    </w:p>
    <w:p w14:paraId="3FA83EFA" w14:textId="2788E8C5" w:rsidR="001C5BB0" w:rsidRPr="00C60888" w:rsidRDefault="00621AE0" w:rsidP="00F307AB">
      <w:pPr>
        <w:pStyle w:val="Odstavecseseznamem"/>
        <w:numPr>
          <w:ilvl w:val="0"/>
          <w:numId w:val="26"/>
        </w:numPr>
        <w:spacing w:before="0" w:after="0"/>
        <w:ind w:left="284" w:hanging="284"/>
        <w:rPr>
          <w:rFonts w:ascii="Book Antiqua" w:hAnsi="Book Antiqua"/>
        </w:rPr>
      </w:pPr>
      <w:r w:rsidRPr="00C60888">
        <w:rPr>
          <w:rFonts w:ascii="Book Antiqua" w:hAnsi="Book Antiqua"/>
        </w:rPr>
        <w:t>Dodavatel</w:t>
      </w:r>
      <w:r w:rsidR="001C5BB0" w:rsidRPr="00C60888">
        <w:rPr>
          <w:rFonts w:ascii="Book Antiqua" w:hAnsi="Book Antiqua"/>
        </w:rPr>
        <w:t xml:space="preserve"> se zavazuje</w:t>
      </w:r>
      <w:r w:rsidR="001C5BB0" w:rsidRPr="00C60888">
        <w:rPr>
          <w:rFonts w:ascii="Book Antiqua" w:eastAsia="Times New Roman" w:hAnsi="Book Antiqua" w:cs="Arial"/>
        </w:rPr>
        <w:t xml:space="preserve"> pro </w:t>
      </w:r>
      <w:r w:rsidRPr="00C60888">
        <w:rPr>
          <w:rFonts w:ascii="Book Antiqua" w:eastAsia="Times New Roman" w:hAnsi="Book Antiqua" w:cs="Arial"/>
        </w:rPr>
        <w:t>Objednatel</w:t>
      </w:r>
      <w:r w:rsidR="001C5BB0" w:rsidRPr="00C60888">
        <w:rPr>
          <w:rFonts w:ascii="Book Antiqua" w:eastAsia="Times New Roman" w:hAnsi="Book Antiqua" w:cs="Arial"/>
        </w:rPr>
        <w:t xml:space="preserve">e zajistit a provést dodávku předmětu plnění, na svůj náklad a na vlastní odpovědnost v termínu, rozsahu a za podmínek sjednaných v této </w:t>
      </w:r>
      <w:r w:rsidR="00A33A62" w:rsidRPr="00C60888">
        <w:rPr>
          <w:rFonts w:ascii="Book Antiqua" w:eastAsia="Times New Roman" w:hAnsi="Book Antiqua" w:cs="Arial"/>
        </w:rPr>
        <w:t>Smlouv</w:t>
      </w:r>
      <w:r w:rsidR="001C5BB0" w:rsidRPr="00C60888">
        <w:rPr>
          <w:rFonts w:ascii="Book Antiqua" w:eastAsia="Times New Roman" w:hAnsi="Book Antiqua" w:cs="Arial"/>
        </w:rPr>
        <w:t xml:space="preserve">ě. </w:t>
      </w:r>
      <w:r w:rsidRPr="00C60888">
        <w:rPr>
          <w:rFonts w:ascii="Book Antiqua" w:eastAsia="Times New Roman" w:hAnsi="Book Antiqua" w:cs="Arial"/>
        </w:rPr>
        <w:t>Objednatel</w:t>
      </w:r>
      <w:r w:rsidR="001C5BB0" w:rsidRPr="00C60888">
        <w:rPr>
          <w:rFonts w:ascii="Book Antiqua" w:eastAsia="Times New Roman" w:hAnsi="Book Antiqua" w:cs="Arial"/>
        </w:rPr>
        <w:t xml:space="preserve"> se zavazuje řádně provedený předmět plnění v souladu s touto </w:t>
      </w:r>
      <w:r w:rsidR="00A33A62" w:rsidRPr="00C60888">
        <w:rPr>
          <w:rFonts w:ascii="Book Antiqua" w:eastAsia="Times New Roman" w:hAnsi="Book Antiqua" w:cs="Arial"/>
        </w:rPr>
        <w:t>Smlouv</w:t>
      </w:r>
      <w:r w:rsidR="001C5BB0" w:rsidRPr="00C60888">
        <w:rPr>
          <w:rFonts w:ascii="Book Antiqua" w:eastAsia="Times New Roman" w:hAnsi="Book Antiqua" w:cs="Arial"/>
        </w:rPr>
        <w:t xml:space="preserve">ou převzít a zaplatit cenu ve výši, způsobem a za podmínek uvedených v této </w:t>
      </w:r>
      <w:r w:rsidR="00A33A62" w:rsidRPr="00C60888">
        <w:rPr>
          <w:rFonts w:ascii="Book Antiqua" w:eastAsia="Times New Roman" w:hAnsi="Book Antiqua" w:cs="Arial"/>
        </w:rPr>
        <w:t>Smlouv</w:t>
      </w:r>
      <w:r w:rsidR="001C5BB0" w:rsidRPr="00C60888">
        <w:rPr>
          <w:rFonts w:ascii="Book Antiqua" w:eastAsia="Times New Roman" w:hAnsi="Book Antiqua" w:cs="Arial"/>
        </w:rPr>
        <w:t xml:space="preserve">ě. </w:t>
      </w:r>
    </w:p>
    <w:p w14:paraId="7DC17EF8" w14:textId="77777777" w:rsidR="001C5BB0" w:rsidRPr="00C60888" w:rsidRDefault="001C5BB0" w:rsidP="00F307AB">
      <w:pPr>
        <w:pStyle w:val="Odstavecseseznamem"/>
        <w:spacing w:before="0" w:after="0"/>
        <w:ind w:left="851" w:firstLine="0"/>
        <w:rPr>
          <w:rFonts w:ascii="Book Antiqua" w:eastAsia="MS Mincho" w:hAnsi="Book Antiqua" w:cs="Courier New"/>
          <w:bCs/>
        </w:rPr>
      </w:pPr>
    </w:p>
    <w:p w14:paraId="3484D889" w14:textId="1EFD9260" w:rsidR="001C5BB0" w:rsidRPr="00C60888" w:rsidRDefault="001C5BB0" w:rsidP="00F307AB">
      <w:pPr>
        <w:pStyle w:val="Odstavecseseznamem"/>
        <w:numPr>
          <w:ilvl w:val="0"/>
          <w:numId w:val="26"/>
        </w:numPr>
        <w:spacing w:before="0" w:after="0"/>
        <w:ind w:left="284" w:hanging="284"/>
        <w:rPr>
          <w:rFonts w:ascii="Book Antiqua" w:eastAsia="MS Mincho" w:hAnsi="Book Antiqua" w:cs="Courier New"/>
          <w:bCs/>
        </w:rPr>
      </w:pPr>
      <w:r w:rsidRPr="00C60888">
        <w:rPr>
          <w:rFonts w:ascii="Book Antiqua" w:eastAsia="MS Mincho" w:hAnsi="Book Antiqua" w:cs="Courier New"/>
          <w:bCs/>
        </w:rPr>
        <w:t xml:space="preserve">Součástí předmětu plnění je veškerá činnost </w:t>
      </w:r>
      <w:r w:rsidR="00621AE0" w:rsidRPr="00C60888">
        <w:rPr>
          <w:rFonts w:ascii="Book Antiqua" w:eastAsia="MS Mincho" w:hAnsi="Book Antiqua" w:cs="Courier New"/>
          <w:bCs/>
        </w:rPr>
        <w:t>Dodavatel</w:t>
      </w:r>
      <w:r w:rsidRPr="00C60888">
        <w:rPr>
          <w:rFonts w:ascii="Book Antiqua" w:eastAsia="MS Mincho" w:hAnsi="Book Antiqua" w:cs="Courier New"/>
          <w:bCs/>
        </w:rPr>
        <w:t>e nezbytná k realizaci předmětu plnění a ke zdárné, kompletní a k danému účelu provozuschopné dodávce předmětu plnění.</w:t>
      </w:r>
    </w:p>
    <w:p w14:paraId="05C1D955" w14:textId="77777777" w:rsidR="001C5BB0" w:rsidRPr="00C60888" w:rsidRDefault="001C5BB0" w:rsidP="00F307AB">
      <w:pPr>
        <w:pStyle w:val="BodyText21"/>
        <w:tabs>
          <w:tab w:val="left" w:pos="284"/>
        </w:tabs>
        <w:ind w:left="284" w:hanging="284"/>
        <w:rPr>
          <w:rFonts w:ascii="Book Antiqua" w:eastAsia="MS Mincho" w:hAnsi="Book Antiqua" w:cs="Courier New"/>
          <w:bCs/>
          <w:color w:val="auto"/>
          <w:sz w:val="22"/>
          <w:szCs w:val="22"/>
        </w:rPr>
      </w:pPr>
    </w:p>
    <w:p w14:paraId="6773BFD5" w14:textId="6D239ABE" w:rsidR="001C5BB0" w:rsidRPr="00C60888" w:rsidRDefault="001C5BB0" w:rsidP="00F307AB">
      <w:pPr>
        <w:pStyle w:val="BodyText21"/>
        <w:numPr>
          <w:ilvl w:val="0"/>
          <w:numId w:val="26"/>
        </w:numPr>
        <w:ind w:left="284" w:hanging="284"/>
        <w:rPr>
          <w:rFonts w:ascii="Book Antiqua" w:eastAsia="MS Mincho" w:hAnsi="Book Antiqua" w:cs="Courier New"/>
          <w:bCs/>
          <w:color w:val="auto"/>
          <w:sz w:val="22"/>
          <w:szCs w:val="22"/>
        </w:rPr>
      </w:pPr>
      <w:r w:rsidRPr="00C60888">
        <w:rPr>
          <w:rFonts w:ascii="Book Antiqua" w:eastAsia="MS Mincho" w:hAnsi="Book Antiqua" w:cs="Courier New"/>
          <w:bCs/>
          <w:color w:val="auto"/>
          <w:sz w:val="22"/>
          <w:szCs w:val="22"/>
        </w:rPr>
        <w:t>Součástí ceny předmětu plnění uvedené v</w:t>
      </w:r>
      <w:r w:rsidR="00FF0BC2" w:rsidRPr="00C60888">
        <w:rPr>
          <w:rFonts w:ascii="Book Antiqua" w:eastAsia="MS Mincho" w:hAnsi="Book Antiqua" w:cs="Courier New"/>
          <w:bCs/>
          <w:color w:val="auto"/>
          <w:sz w:val="22"/>
          <w:szCs w:val="22"/>
        </w:rPr>
        <w:t xml:space="preserve"> této </w:t>
      </w:r>
      <w:r w:rsidR="00A33A62" w:rsidRPr="00C60888">
        <w:rPr>
          <w:rFonts w:ascii="Book Antiqua" w:eastAsia="MS Mincho" w:hAnsi="Book Antiqua" w:cs="Courier New"/>
          <w:bCs/>
          <w:color w:val="auto"/>
          <w:sz w:val="22"/>
          <w:szCs w:val="22"/>
        </w:rPr>
        <w:t>Smlouv</w:t>
      </w:r>
      <w:r w:rsidR="00FF0BC2" w:rsidRPr="00C60888">
        <w:rPr>
          <w:rFonts w:ascii="Book Antiqua" w:eastAsia="MS Mincho" w:hAnsi="Book Antiqua" w:cs="Courier New"/>
          <w:bCs/>
          <w:color w:val="auto"/>
          <w:sz w:val="22"/>
          <w:szCs w:val="22"/>
        </w:rPr>
        <w:t>ě</w:t>
      </w:r>
      <w:r w:rsidRPr="00C60888">
        <w:rPr>
          <w:rFonts w:ascii="Book Antiqua" w:eastAsia="MS Mincho" w:hAnsi="Book Antiqua" w:cs="Courier New"/>
          <w:bCs/>
          <w:color w:val="auto"/>
          <w:sz w:val="22"/>
          <w:szCs w:val="22"/>
        </w:rPr>
        <w:t xml:space="preserve"> jsou veškeré náklady spojené s bezvadnou a kompletní dodávkou předmětu plnění, které lze při realizaci předmětu plnění předpokládat např. dopravné apod.  </w:t>
      </w:r>
    </w:p>
    <w:p w14:paraId="44FED76B" w14:textId="77777777" w:rsidR="001C5BB0" w:rsidRPr="00C60888" w:rsidRDefault="001C5BB0" w:rsidP="00F307AB">
      <w:pPr>
        <w:pStyle w:val="BodyText21"/>
        <w:tabs>
          <w:tab w:val="left" w:pos="284"/>
        </w:tabs>
        <w:ind w:left="284" w:hanging="284"/>
        <w:rPr>
          <w:rFonts w:ascii="Book Antiqua" w:eastAsia="MS Mincho" w:hAnsi="Book Antiqua" w:cs="Courier New"/>
          <w:bCs/>
          <w:color w:val="auto"/>
          <w:sz w:val="22"/>
          <w:szCs w:val="22"/>
        </w:rPr>
      </w:pPr>
    </w:p>
    <w:p w14:paraId="5E9333D5" w14:textId="17B6917A" w:rsidR="001C5BB0" w:rsidRPr="00C60888" w:rsidRDefault="001C5BB0" w:rsidP="00F307AB">
      <w:pPr>
        <w:pStyle w:val="BodyText21"/>
        <w:numPr>
          <w:ilvl w:val="0"/>
          <w:numId w:val="26"/>
        </w:numPr>
        <w:ind w:left="284" w:hanging="284"/>
        <w:rPr>
          <w:rFonts w:ascii="Book Antiqua" w:eastAsia="MS Mincho" w:hAnsi="Book Antiqua" w:cs="Courier New"/>
          <w:bCs/>
          <w:color w:val="auto"/>
          <w:sz w:val="22"/>
          <w:szCs w:val="22"/>
        </w:rPr>
      </w:pPr>
      <w:r w:rsidRPr="00C60888">
        <w:rPr>
          <w:rFonts w:ascii="Book Antiqua" w:eastAsia="MS Mincho" w:hAnsi="Book Antiqua" w:cs="Courier New"/>
          <w:bCs/>
          <w:color w:val="auto"/>
          <w:sz w:val="22"/>
          <w:szCs w:val="22"/>
        </w:rPr>
        <w:t xml:space="preserve">Zadávání případných změn předmětu plnění bude realizováno v souladu se </w:t>
      </w:r>
      <w:r w:rsidR="00A33A62" w:rsidRPr="00C60888">
        <w:rPr>
          <w:rFonts w:ascii="Book Antiqua" w:eastAsia="MS Mincho" w:hAnsi="Book Antiqua" w:cs="Courier New"/>
          <w:bCs/>
          <w:color w:val="auto"/>
          <w:sz w:val="22"/>
          <w:szCs w:val="22"/>
        </w:rPr>
        <w:t>ZZVZ</w:t>
      </w:r>
      <w:r w:rsidRPr="00C60888">
        <w:rPr>
          <w:rFonts w:ascii="Book Antiqua" w:eastAsia="MS Mincho" w:hAnsi="Book Antiqua" w:cs="Courier New"/>
          <w:bCs/>
          <w:color w:val="auto"/>
          <w:sz w:val="22"/>
          <w:szCs w:val="22"/>
        </w:rPr>
        <w:t>.</w:t>
      </w:r>
    </w:p>
    <w:p w14:paraId="19439523" w14:textId="77777777" w:rsidR="001C5BB0" w:rsidRPr="00C60888" w:rsidRDefault="001C5BB0" w:rsidP="00F307AB">
      <w:pPr>
        <w:pStyle w:val="BodyText21"/>
        <w:tabs>
          <w:tab w:val="left" w:pos="284"/>
        </w:tabs>
        <w:ind w:left="284" w:hanging="284"/>
        <w:rPr>
          <w:rFonts w:ascii="Book Antiqua" w:eastAsia="MS Mincho" w:hAnsi="Book Antiqua" w:cs="Courier New"/>
          <w:bCs/>
          <w:color w:val="auto"/>
          <w:sz w:val="22"/>
          <w:szCs w:val="22"/>
        </w:rPr>
      </w:pPr>
    </w:p>
    <w:p w14:paraId="5AA423C0" w14:textId="77777777" w:rsidR="006C3F0D" w:rsidRPr="00C60888" w:rsidRDefault="006C3F0D" w:rsidP="00F307AB">
      <w:pPr>
        <w:spacing w:after="0" w:line="240" w:lineRule="auto"/>
        <w:ind w:left="360" w:firstLine="0"/>
        <w:rPr>
          <w:rFonts w:ascii="Book Antiqua" w:hAnsi="Book Antiqua" w:cs="Arial"/>
        </w:rPr>
      </w:pPr>
    </w:p>
    <w:bookmarkEnd w:id="7"/>
    <w:p w14:paraId="65FC7336" w14:textId="3BBCE28D" w:rsidR="006C3F0D" w:rsidRPr="00C60888" w:rsidRDefault="006C3F0D" w:rsidP="00F307AB">
      <w:pPr>
        <w:pStyle w:val="Nadpis2"/>
        <w:spacing w:before="0" w:after="0" w:line="240" w:lineRule="auto"/>
        <w:ind w:left="426"/>
        <w:jc w:val="center"/>
        <w:rPr>
          <w:rFonts w:ascii="Book Antiqua" w:hAnsi="Book Antiqua" w:cs="Arial"/>
          <w:color w:val="auto"/>
          <w:sz w:val="24"/>
          <w:szCs w:val="24"/>
        </w:rPr>
      </w:pPr>
      <w:r w:rsidRPr="00C60888">
        <w:rPr>
          <w:rFonts w:ascii="Book Antiqua" w:hAnsi="Book Antiqua" w:cs="Arial"/>
          <w:color w:val="auto"/>
          <w:sz w:val="24"/>
          <w:szCs w:val="24"/>
        </w:rPr>
        <w:t xml:space="preserve">MÍSTO A </w:t>
      </w:r>
      <w:r w:rsidR="00F84542" w:rsidRPr="00C60888">
        <w:rPr>
          <w:rFonts w:ascii="Book Antiqua" w:hAnsi="Book Antiqua" w:cs="Arial"/>
          <w:color w:val="auto"/>
          <w:sz w:val="24"/>
          <w:szCs w:val="24"/>
        </w:rPr>
        <w:t xml:space="preserve">DOBA </w:t>
      </w:r>
      <w:r w:rsidRPr="00C60888">
        <w:rPr>
          <w:rFonts w:ascii="Book Antiqua" w:hAnsi="Book Antiqua" w:cs="Arial"/>
          <w:color w:val="auto"/>
          <w:sz w:val="24"/>
          <w:szCs w:val="24"/>
        </w:rPr>
        <w:t>PLNĚNÍ</w:t>
      </w:r>
    </w:p>
    <w:p w14:paraId="64ED0BE9" w14:textId="2B9BCCC3" w:rsidR="001C5BB0" w:rsidRPr="00C60888" w:rsidRDefault="006C3F0D" w:rsidP="00F307AB">
      <w:pPr>
        <w:numPr>
          <w:ilvl w:val="0"/>
          <w:numId w:val="14"/>
        </w:numPr>
        <w:spacing w:after="0" w:line="240" w:lineRule="auto"/>
        <w:rPr>
          <w:rFonts w:ascii="Book Antiqua" w:hAnsi="Book Antiqua" w:cs="Arial"/>
        </w:rPr>
      </w:pPr>
      <w:bookmarkStart w:id="13" w:name="_Hlk42262395"/>
      <w:r w:rsidRPr="00C60888">
        <w:rPr>
          <w:rFonts w:ascii="Book Antiqua" w:hAnsi="Book Antiqua"/>
          <w:szCs w:val="20"/>
        </w:rPr>
        <w:t xml:space="preserve">Místem plnění je </w:t>
      </w:r>
      <w:bookmarkStart w:id="14" w:name="_Hlk42714987"/>
      <w:bookmarkEnd w:id="13"/>
      <w:r w:rsidRPr="00C60888">
        <w:rPr>
          <w:rFonts w:ascii="Book Antiqua" w:hAnsi="Book Antiqua"/>
          <w:szCs w:val="20"/>
        </w:rPr>
        <w:t xml:space="preserve">adresa sídla </w:t>
      </w:r>
      <w:r w:rsidR="00621AE0" w:rsidRPr="00C60888">
        <w:rPr>
          <w:rFonts w:ascii="Book Antiqua" w:hAnsi="Book Antiqua"/>
          <w:szCs w:val="20"/>
        </w:rPr>
        <w:t>Objednatel</w:t>
      </w:r>
      <w:r w:rsidRPr="00C60888">
        <w:rPr>
          <w:rFonts w:ascii="Book Antiqua" w:hAnsi="Book Antiqua"/>
          <w:szCs w:val="20"/>
        </w:rPr>
        <w:t>e:</w:t>
      </w:r>
      <w:r w:rsidR="00BF11CB" w:rsidRPr="00C60888">
        <w:rPr>
          <w:rFonts w:ascii="Book Antiqua" w:hAnsi="Book Antiqua"/>
          <w:szCs w:val="20"/>
        </w:rPr>
        <w:t xml:space="preserve"> </w:t>
      </w:r>
      <w:proofErr w:type="spellStart"/>
      <w:r w:rsidR="002F624C" w:rsidRPr="00C60888">
        <w:rPr>
          <w:rFonts w:ascii="Book Antiqua" w:hAnsi="Book Antiqua"/>
          <w:szCs w:val="20"/>
        </w:rPr>
        <w:t>Obroková</w:t>
      </w:r>
      <w:proofErr w:type="spellEnd"/>
      <w:r w:rsidR="002F624C" w:rsidRPr="00C60888">
        <w:rPr>
          <w:rFonts w:ascii="Book Antiqua" w:hAnsi="Book Antiqua"/>
          <w:szCs w:val="20"/>
        </w:rPr>
        <w:t xml:space="preserve"> 1/12, 669 </w:t>
      </w:r>
      <w:r w:rsidR="00FC3438" w:rsidRPr="00C60888">
        <w:rPr>
          <w:rFonts w:ascii="Book Antiqua" w:hAnsi="Book Antiqua"/>
          <w:szCs w:val="20"/>
        </w:rPr>
        <w:t>0</w:t>
      </w:r>
      <w:r w:rsidR="002F624C" w:rsidRPr="00C60888">
        <w:rPr>
          <w:rFonts w:ascii="Book Antiqua" w:hAnsi="Book Antiqua"/>
          <w:szCs w:val="20"/>
        </w:rPr>
        <w:t>2 Znojmo</w:t>
      </w:r>
      <w:r w:rsidRPr="00C60888">
        <w:rPr>
          <w:rFonts w:ascii="Book Antiqua" w:hAnsi="Book Antiqua"/>
          <w:szCs w:val="20"/>
        </w:rPr>
        <w:t>.</w:t>
      </w:r>
      <w:r w:rsidR="002F6A86" w:rsidRPr="00C60888">
        <w:rPr>
          <w:rFonts w:ascii="Book Antiqua" w:hAnsi="Book Antiqua"/>
          <w:szCs w:val="20"/>
        </w:rPr>
        <w:t xml:space="preserve"> Smluvní strany předpokládají poskytování předmětu plnění rovněž prostřednictvím dálkové komunikace a vzdáleného přístupu.</w:t>
      </w:r>
    </w:p>
    <w:p w14:paraId="07F37088" w14:textId="77777777" w:rsidR="001C5BB0" w:rsidRPr="00C60888" w:rsidRDefault="001C5BB0" w:rsidP="00F307AB">
      <w:pPr>
        <w:spacing w:after="0" w:line="240" w:lineRule="auto"/>
        <w:ind w:left="360" w:firstLine="0"/>
        <w:rPr>
          <w:rFonts w:ascii="Book Antiqua" w:hAnsi="Book Antiqua" w:cs="Arial"/>
        </w:rPr>
      </w:pPr>
    </w:p>
    <w:p w14:paraId="4EA565FF" w14:textId="584C052D" w:rsidR="0007643C" w:rsidRPr="00C60888" w:rsidRDefault="0007643C" w:rsidP="00F307AB">
      <w:pPr>
        <w:numPr>
          <w:ilvl w:val="0"/>
          <w:numId w:val="14"/>
        </w:numPr>
        <w:spacing w:after="0" w:line="240" w:lineRule="auto"/>
        <w:rPr>
          <w:rFonts w:ascii="Book Antiqua" w:hAnsi="Book Antiqua" w:cs="Arial"/>
        </w:rPr>
      </w:pPr>
      <w:r w:rsidRPr="00C60888">
        <w:rPr>
          <w:rFonts w:ascii="Book Antiqua" w:hAnsi="Book Antiqua"/>
          <w:szCs w:val="20"/>
        </w:rPr>
        <w:t xml:space="preserve">Dodavatel se zavazuje dodat Objednateli kompletní předmět plnění do místa plnění uvedeného v odst. 1 tohoto článku této Smlouvy </w:t>
      </w:r>
      <w:r w:rsidR="000E2060" w:rsidRPr="00C60888">
        <w:rPr>
          <w:rFonts w:ascii="Book Antiqua" w:hAnsi="Book Antiqua"/>
          <w:szCs w:val="20"/>
        </w:rPr>
        <w:t>do 120 dní od zahájení</w:t>
      </w:r>
      <w:r w:rsidRPr="00C60888">
        <w:rPr>
          <w:rFonts w:ascii="Book Antiqua" w:hAnsi="Book Antiqua"/>
          <w:szCs w:val="20"/>
        </w:rPr>
        <w:t xml:space="preserve"> provádění předmětu plnění bezodkladně po nabytí účinnosti této Smlouvy. </w:t>
      </w:r>
    </w:p>
    <w:p w14:paraId="73DFA35E" w14:textId="77777777" w:rsidR="002F624C" w:rsidRPr="00C60888" w:rsidRDefault="002F624C" w:rsidP="00F307AB">
      <w:pPr>
        <w:spacing w:after="0" w:line="240" w:lineRule="auto"/>
        <w:ind w:left="360" w:firstLine="0"/>
        <w:rPr>
          <w:rFonts w:ascii="Book Antiqua" w:hAnsi="Book Antiqua" w:cs="Arial"/>
        </w:rPr>
      </w:pPr>
    </w:p>
    <w:bookmarkEnd w:id="14"/>
    <w:p w14:paraId="2283E138" w14:textId="14DF9A4B" w:rsidR="001C5BB0" w:rsidRPr="00C60888" w:rsidRDefault="001C5BB0" w:rsidP="00F307AB">
      <w:pPr>
        <w:numPr>
          <w:ilvl w:val="0"/>
          <w:numId w:val="14"/>
        </w:numPr>
        <w:spacing w:after="0" w:line="240" w:lineRule="auto"/>
        <w:rPr>
          <w:rFonts w:ascii="Book Antiqua" w:hAnsi="Book Antiqua"/>
          <w:szCs w:val="20"/>
        </w:rPr>
      </w:pPr>
      <w:r w:rsidRPr="00C60888">
        <w:rPr>
          <w:rFonts w:ascii="Book Antiqua" w:hAnsi="Book Antiqua"/>
          <w:szCs w:val="20"/>
        </w:rPr>
        <w:t xml:space="preserve">Strany </w:t>
      </w:r>
      <w:r w:rsidR="00A33A62" w:rsidRPr="00C60888">
        <w:rPr>
          <w:rFonts w:ascii="Book Antiqua" w:hAnsi="Book Antiqua"/>
          <w:szCs w:val="20"/>
        </w:rPr>
        <w:t>Smlouv</w:t>
      </w:r>
      <w:r w:rsidRPr="00C60888">
        <w:rPr>
          <w:rFonts w:ascii="Book Antiqua" w:hAnsi="Book Antiqua"/>
          <w:szCs w:val="20"/>
        </w:rPr>
        <w:t xml:space="preserve">y se dále dohodly, že pokud by v průběhu realizace dodávek předmětu plnění došlo k prodlení s plněním z důvodu neočekávaných okolností, které nastaly bez zavinění některého z účastníků ve smyslu § 2913 odst. 2 </w:t>
      </w:r>
      <w:r w:rsidR="00F00E60" w:rsidRPr="00C60888">
        <w:rPr>
          <w:rFonts w:ascii="Book Antiqua" w:hAnsi="Book Antiqua"/>
          <w:szCs w:val="20"/>
        </w:rPr>
        <w:t>O</w:t>
      </w:r>
      <w:r w:rsidRPr="00C60888">
        <w:rPr>
          <w:rFonts w:ascii="Book Antiqua" w:hAnsi="Book Antiqua"/>
          <w:szCs w:val="20"/>
        </w:rPr>
        <w:t xml:space="preserve">bčanského zákoníku (vyšší moc – válka, mobilizace, zemětřesení, pád letadla a jiné), prodlužuje se termín plnění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w:t>
      </w:r>
      <w:r w:rsidR="00621AE0" w:rsidRPr="00C60888">
        <w:rPr>
          <w:rFonts w:ascii="Book Antiqua" w:hAnsi="Book Antiqua"/>
          <w:szCs w:val="20"/>
        </w:rPr>
        <w:t>Dodavatel</w:t>
      </w:r>
      <w:r w:rsidRPr="00C60888">
        <w:rPr>
          <w:rFonts w:ascii="Book Antiqua" w:hAnsi="Book Antiqua"/>
          <w:szCs w:val="20"/>
        </w:rPr>
        <w:t xml:space="preserve">e trvat déle než 15 dní, je </w:t>
      </w:r>
      <w:r w:rsidR="00621AE0" w:rsidRPr="00C60888">
        <w:rPr>
          <w:rFonts w:ascii="Book Antiqua" w:hAnsi="Book Antiqua"/>
          <w:szCs w:val="20"/>
        </w:rPr>
        <w:t>Objednatel</w:t>
      </w:r>
      <w:r w:rsidRPr="00C60888">
        <w:rPr>
          <w:rFonts w:ascii="Book Antiqua" w:hAnsi="Book Antiqua"/>
          <w:szCs w:val="20"/>
        </w:rPr>
        <w:t xml:space="preserve"> oprávněn od této </w:t>
      </w:r>
      <w:r w:rsidR="00A33A62" w:rsidRPr="00C60888">
        <w:rPr>
          <w:rFonts w:ascii="Book Antiqua" w:hAnsi="Book Antiqua"/>
          <w:szCs w:val="20"/>
        </w:rPr>
        <w:t>Smlouv</w:t>
      </w:r>
      <w:r w:rsidRPr="00C60888">
        <w:rPr>
          <w:rFonts w:ascii="Book Antiqua" w:hAnsi="Book Antiqua"/>
          <w:szCs w:val="20"/>
        </w:rPr>
        <w:t xml:space="preserve">y odstoupit. </w:t>
      </w:r>
      <w:r w:rsidR="00621AE0" w:rsidRPr="00C60888">
        <w:rPr>
          <w:rFonts w:ascii="Book Antiqua" w:hAnsi="Book Antiqua"/>
          <w:szCs w:val="20"/>
        </w:rPr>
        <w:t>Dodavatel</w:t>
      </w:r>
      <w:r w:rsidRPr="00C60888">
        <w:rPr>
          <w:rFonts w:ascii="Book Antiqua" w:hAnsi="Book Antiqua"/>
          <w:szCs w:val="20"/>
        </w:rPr>
        <w:t xml:space="preserve"> je povinen pokračovat v dodání předmětu plnění bezodkladně poté, co důvod přerušení odpadne, v případě, že tak neučiní do dvou pracovních dnů poté, co důvod přerušení odpadl, je </w:t>
      </w:r>
      <w:r w:rsidR="00621AE0" w:rsidRPr="00C60888">
        <w:rPr>
          <w:rFonts w:ascii="Book Antiqua" w:hAnsi="Book Antiqua"/>
          <w:szCs w:val="20"/>
        </w:rPr>
        <w:t>Objednatel</w:t>
      </w:r>
      <w:r w:rsidRPr="00C60888">
        <w:rPr>
          <w:rFonts w:ascii="Book Antiqua" w:hAnsi="Book Antiqua"/>
          <w:szCs w:val="20"/>
        </w:rPr>
        <w:t xml:space="preserve"> oprávněn od této </w:t>
      </w:r>
      <w:r w:rsidR="00A33A62" w:rsidRPr="00C60888">
        <w:rPr>
          <w:rFonts w:ascii="Book Antiqua" w:hAnsi="Book Antiqua"/>
          <w:szCs w:val="20"/>
        </w:rPr>
        <w:t>Smlouv</w:t>
      </w:r>
      <w:r w:rsidRPr="00C60888">
        <w:rPr>
          <w:rFonts w:ascii="Book Antiqua" w:hAnsi="Book Antiqua"/>
          <w:szCs w:val="20"/>
        </w:rPr>
        <w:t>y odstoupit.</w:t>
      </w:r>
    </w:p>
    <w:p w14:paraId="7690197B" w14:textId="77777777" w:rsidR="001C5BB0" w:rsidRPr="00C60888" w:rsidRDefault="001C5BB0" w:rsidP="00F307AB">
      <w:pPr>
        <w:spacing w:after="0" w:line="240" w:lineRule="auto"/>
        <w:ind w:left="360" w:firstLine="0"/>
        <w:rPr>
          <w:rFonts w:ascii="Book Antiqua" w:hAnsi="Book Antiqua"/>
          <w:szCs w:val="20"/>
        </w:rPr>
      </w:pPr>
    </w:p>
    <w:p w14:paraId="3863ECF2" w14:textId="2FC8531E" w:rsidR="001C5BB0" w:rsidRPr="00C60888" w:rsidRDefault="001C5BB0" w:rsidP="00F307AB">
      <w:pPr>
        <w:numPr>
          <w:ilvl w:val="0"/>
          <w:numId w:val="14"/>
        </w:numPr>
        <w:spacing w:after="0" w:line="240" w:lineRule="auto"/>
        <w:rPr>
          <w:rFonts w:ascii="Book Antiqua" w:hAnsi="Book Antiqua"/>
          <w:szCs w:val="20"/>
        </w:rPr>
      </w:pPr>
      <w:r w:rsidRPr="00C60888">
        <w:rPr>
          <w:rFonts w:ascii="Book Antiqua" w:hAnsi="Book Antiqua"/>
          <w:szCs w:val="20"/>
        </w:rPr>
        <w:t xml:space="preserve">Po dobu prodlení jedné smluvní strany s plněním jejích povinností stanovených touto </w:t>
      </w:r>
      <w:r w:rsidR="00A33A62" w:rsidRPr="00C60888">
        <w:rPr>
          <w:rFonts w:ascii="Book Antiqua" w:hAnsi="Book Antiqua"/>
          <w:szCs w:val="20"/>
        </w:rPr>
        <w:t>Smlouv</w:t>
      </w:r>
      <w:r w:rsidRPr="00C60888">
        <w:rPr>
          <w:rFonts w:ascii="Book Antiqua" w:hAnsi="Book Antiqua"/>
          <w:szCs w:val="20"/>
        </w:rPr>
        <w:t>ou, není druhá strana v prodlení s plněním svých povinností, pokud jejich realizace je podmíněna splněním povinností, s jejichž plněním je druhá strana v prodlení.</w:t>
      </w:r>
    </w:p>
    <w:p w14:paraId="3E72A536" w14:textId="77777777" w:rsidR="001C5BB0" w:rsidRPr="00C60888" w:rsidRDefault="001C5BB0" w:rsidP="00F307AB">
      <w:pPr>
        <w:spacing w:after="0" w:line="240" w:lineRule="auto"/>
        <w:ind w:left="360" w:firstLine="0"/>
        <w:rPr>
          <w:rFonts w:ascii="Book Antiqua" w:hAnsi="Book Antiqua"/>
          <w:szCs w:val="20"/>
        </w:rPr>
      </w:pPr>
    </w:p>
    <w:p w14:paraId="6C85E451" w14:textId="684F2D3A" w:rsidR="001C5BB0" w:rsidRPr="00C60888" w:rsidRDefault="00621AE0" w:rsidP="00F307AB">
      <w:pPr>
        <w:numPr>
          <w:ilvl w:val="0"/>
          <w:numId w:val="14"/>
        </w:numPr>
        <w:spacing w:after="0" w:line="240" w:lineRule="auto"/>
        <w:rPr>
          <w:rFonts w:ascii="Book Antiqua" w:hAnsi="Book Antiqua"/>
          <w:szCs w:val="20"/>
        </w:rPr>
      </w:pPr>
      <w:r w:rsidRPr="00C60888">
        <w:rPr>
          <w:rFonts w:ascii="Book Antiqua" w:hAnsi="Book Antiqua"/>
          <w:szCs w:val="20"/>
        </w:rPr>
        <w:t>Dodavatel</w:t>
      </w:r>
      <w:r w:rsidR="001C5BB0" w:rsidRPr="00C60888">
        <w:rPr>
          <w:rFonts w:ascii="Book Antiqua" w:hAnsi="Book Antiqua"/>
          <w:szCs w:val="20"/>
        </w:rPr>
        <w:t xml:space="preserve"> je oprávněn provést dodávku předmětu plnění i před sjednaným termínem, pokud to postup prováděných dodávek a souvisejících služeb v místě plnění dovolí. V tomto případě se </w:t>
      </w:r>
      <w:r w:rsidRPr="00C60888">
        <w:rPr>
          <w:rFonts w:ascii="Book Antiqua" w:hAnsi="Book Antiqua"/>
          <w:szCs w:val="20"/>
        </w:rPr>
        <w:t>Objednatel</w:t>
      </w:r>
      <w:r w:rsidR="001C5BB0" w:rsidRPr="00C60888">
        <w:rPr>
          <w:rFonts w:ascii="Book Antiqua" w:hAnsi="Book Antiqua"/>
          <w:szCs w:val="20"/>
        </w:rPr>
        <w:t xml:space="preserve"> zavazuje poskytnout </w:t>
      </w:r>
      <w:r w:rsidRPr="00C60888">
        <w:rPr>
          <w:rFonts w:ascii="Book Antiqua" w:hAnsi="Book Antiqua"/>
          <w:szCs w:val="20"/>
        </w:rPr>
        <w:t>Dodavatel</w:t>
      </w:r>
      <w:r w:rsidR="001C5BB0" w:rsidRPr="00C60888">
        <w:rPr>
          <w:rFonts w:ascii="Book Antiqua" w:hAnsi="Book Antiqua"/>
          <w:szCs w:val="20"/>
        </w:rPr>
        <w:t>i potřebnou součinnost a předmět plnění dodaný ve zkráceném termínu převzít, pokud nevykazuje vady a žádné nedodělky.</w:t>
      </w:r>
    </w:p>
    <w:p w14:paraId="0E636DDA" w14:textId="77777777" w:rsidR="00A33A62" w:rsidRPr="00C60888" w:rsidRDefault="00A33A62" w:rsidP="00F307AB">
      <w:pPr>
        <w:spacing w:after="0" w:line="240" w:lineRule="auto"/>
        <w:ind w:left="0" w:firstLine="0"/>
        <w:rPr>
          <w:rFonts w:ascii="Book Antiqua" w:hAnsi="Book Antiqua"/>
          <w:szCs w:val="20"/>
        </w:rPr>
      </w:pPr>
    </w:p>
    <w:p w14:paraId="143AFF13" w14:textId="2DD0A0BC" w:rsidR="001D4400" w:rsidRPr="00C60888" w:rsidRDefault="001D4400" w:rsidP="00F307AB">
      <w:pPr>
        <w:numPr>
          <w:ilvl w:val="0"/>
          <w:numId w:val="14"/>
        </w:numPr>
        <w:spacing w:after="0" w:line="240" w:lineRule="auto"/>
        <w:rPr>
          <w:rFonts w:ascii="Book Antiqua" w:hAnsi="Book Antiqua"/>
          <w:szCs w:val="20"/>
        </w:rPr>
      </w:pPr>
      <w:r w:rsidRPr="00C60888">
        <w:rPr>
          <w:rFonts w:ascii="Book Antiqua" w:hAnsi="Book Antiqua"/>
          <w:szCs w:val="20"/>
        </w:rPr>
        <w:lastRenderedPageBreak/>
        <w:t xml:space="preserve">Místo plnění pro dílčí předmět </w:t>
      </w:r>
      <w:r w:rsidR="005E3C38" w:rsidRPr="00C60888">
        <w:rPr>
          <w:rFonts w:ascii="Book Antiqua" w:hAnsi="Book Antiqua"/>
          <w:szCs w:val="20"/>
        </w:rPr>
        <w:t>plnění – dodávku</w:t>
      </w:r>
      <w:r w:rsidRPr="00C60888">
        <w:rPr>
          <w:rFonts w:ascii="Book Antiqua" w:hAnsi="Book Antiqua"/>
          <w:szCs w:val="20"/>
        </w:rPr>
        <w:t xml:space="preserve"> a pro instalaci předmětu plnění bude </w:t>
      </w:r>
      <w:r w:rsidR="00621AE0" w:rsidRPr="00C60888">
        <w:rPr>
          <w:rFonts w:ascii="Book Antiqua" w:hAnsi="Book Antiqua"/>
          <w:szCs w:val="20"/>
        </w:rPr>
        <w:t>Dodavatel</w:t>
      </w:r>
      <w:r w:rsidRPr="00C60888">
        <w:rPr>
          <w:rFonts w:ascii="Book Antiqua" w:hAnsi="Book Antiqua"/>
          <w:szCs w:val="20"/>
        </w:rPr>
        <w:t xml:space="preserve">i předáno po nabytí účinnosti této </w:t>
      </w:r>
      <w:r w:rsidR="00A33A62" w:rsidRPr="00C60888">
        <w:rPr>
          <w:rFonts w:ascii="Book Antiqua" w:hAnsi="Book Antiqua"/>
          <w:szCs w:val="20"/>
        </w:rPr>
        <w:t>Smlouv</w:t>
      </w:r>
      <w:r w:rsidRPr="00C60888">
        <w:rPr>
          <w:rFonts w:ascii="Book Antiqua" w:hAnsi="Book Antiqua"/>
          <w:szCs w:val="20"/>
        </w:rPr>
        <w:t xml:space="preserve">y, nebude-li mezi smluvními stranami dohodnuto jinak. </w:t>
      </w:r>
    </w:p>
    <w:p w14:paraId="64ADB5CA" w14:textId="77777777" w:rsidR="001D4400" w:rsidRPr="00C60888" w:rsidRDefault="001D4400" w:rsidP="00F307AB">
      <w:pPr>
        <w:spacing w:after="0" w:line="240" w:lineRule="auto"/>
        <w:ind w:left="360" w:firstLine="0"/>
        <w:rPr>
          <w:rFonts w:ascii="Book Antiqua" w:hAnsi="Book Antiqua"/>
        </w:rPr>
      </w:pPr>
    </w:p>
    <w:p w14:paraId="71BA823A" w14:textId="0FF5F247" w:rsidR="001D4400" w:rsidRPr="00C60888" w:rsidRDefault="00621AE0" w:rsidP="00F307AB">
      <w:pPr>
        <w:numPr>
          <w:ilvl w:val="0"/>
          <w:numId w:val="14"/>
        </w:numPr>
        <w:spacing w:after="0" w:line="240" w:lineRule="auto"/>
        <w:rPr>
          <w:rFonts w:ascii="Book Antiqua" w:hAnsi="Book Antiqua"/>
          <w:szCs w:val="20"/>
        </w:rPr>
      </w:pPr>
      <w:r w:rsidRPr="00C60888">
        <w:rPr>
          <w:rFonts w:ascii="Book Antiqua" w:hAnsi="Book Antiqua"/>
          <w:szCs w:val="20"/>
        </w:rPr>
        <w:t>Dodavatel</w:t>
      </w:r>
      <w:r w:rsidR="001D4400" w:rsidRPr="00C60888">
        <w:rPr>
          <w:rFonts w:ascii="Book Antiqua" w:hAnsi="Book Antiqua"/>
          <w:szCs w:val="20"/>
        </w:rPr>
        <w:t xml:space="preserve"> je povinen seznámit se s riziky v místě plnění, upozornit na ně své pracovníky a určit způsob ochrany a prevence proti úrazům a jinému poškození zdraví. </w:t>
      </w:r>
    </w:p>
    <w:p w14:paraId="06591C25" w14:textId="77777777" w:rsidR="001D4400" w:rsidRPr="00C60888" w:rsidRDefault="001D4400" w:rsidP="00F307AB">
      <w:pPr>
        <w:spacing w:after="0" w:line="240" w:lineRule="auto"/>
        <w:ind w:left="360" w:firstLine="0"/>
        <w:rPr>
          <w:rFonts w:ascii="Book Antiqua" w:hAnsi="Book Antiqua"/>
          <w:szCs w:val="20"/>
        </w:rPr>
      </w:pPr>
    </w:p>
    <w:p w14:paraId="1B22D373" w14:textId="3089EF3C" w:rsidR="001D4400" w:rsidRPr="00C60888" w:rsidRDefault="00621AE0" w:rsidP="00F307AB">
      <w:pPr>
        <w:numPr>
          <w:ilvl w:val="0"/>
          <w:numId w:val="14"/>
        </w:numPr>
        <w:spacing w:after="0" w:line="240" w:lineRule="auto"/>
        <w:rPr>
          <w:rFonts w:ascii="Book Antiqua" w:hAnsi="Book Antiqua"/>
          <w:szCs w:val="20"/>
        </w:rPr>
      </w:pPr>
      <w:r w:rsidRPr="00C60888">
        <w:rPr>
          <w:rFonts w:ascii="Book Antiqua" w:hAnsi="Book Antiqua"/>
          <w:szCs w:val="20"/>
        </w:rPr>
        <w:t>Dodavatel</w:t>
      </w:r>
      <w:r w:rsidR="001D4400" w:rsidRPr="00C60888">
        <w:rPr>
          <w:rFonts w:ascii="Book Antiqua" w:hAnsi="Book Antiqua"/>
          <w:szCs w:val="20"/>
        </w:rPr>
        <w:t xml:space="preserve"> odpovídá za veškeré škody, které by </w:t>
      </w:r>
      <w:r w:rsidRPr="00C60888">
        <w:rPr>
          <w:rFonts w:ascii="Book Antiqua" w:hAnsi="Book Antiqua"/>
          <w:szCs w:val="20"/>
        </w:rPr>
        <w:t>Objednatel</w:t>
      </w:r>
      <w:r w:rsidR="001D4400" w:rsidRPr="00C60888">
        <w:rPr>
          <w:rFonts w:ascii="Book Antiqua" w:hAnsi="Book Antiqua"/>
          <w:szCs w:val="20"/>
        </w:rPr>
        <w:t xml:space="preserve">i či třetím osobám v důsledku realizace předmětu plnění dle této </w:t>
      </w:r>
      <w:r w:rsidR="00A33A62" w:rsidRPr="00C60888">
        <w:rPr>
          <w:rFonts w:ascii="Book Antiqua" w:hAnsi="Book Antiqua"/>
          <w:szCs w:val="20"/>
        </w:rPr>
        <w:t>Smlouv</w:t>
      </w:r>
      <w:r w:rsidR="001D4400" w:rsidRPr="00C60888">
        <w:rPr>
          <w:rFonts w:ascii="Book Antiqua" w:hAnsi="Book Antiqua"/>
          <w:szCs w:val="20"/>
        </w:rPr>
        <w:t>y vznikly.</w:t>
      </w:r>
      <w:r w:rsidR="001D4400" w:rsidRPr="00C60888">
        <w:rPr>
          <w:rFonts w:ascii="Book Antiqua" w:hAnsi="Book Antiqua"/>
          <w:szCs w:val="20"/>
        </w:rPr>
        <w:tab/>
        <w:t xml:space="preserve"> </w:t>
      </w:r>
    </w:p>
    <w:p w14:paraId="203A188D" w14:textId="6F6E3932" w:rsidR="001D4400" w:rsidRPr="00C60888" w:rsidRDefault="001D4400" w:rsidP="00F307AB">
      <w:pPr>
        <w:spacing w:after="0" w:line="240" w:lineRule="auto"/>
        <w:ind w:left="360" w:firstLine="0"/>
        <w:rPr>
          <w:rFonts w:ascii="Book Antiqua" w:hAnsi="Book Antiqua"/>
          <w:szCs w:val="20"/>
        </w:rPr>
      </w:pPr>
    </w:p>
    <w:p w14:paraId="00BD7E52" w14:textId="4F38EB13" w:rsidR="006C7321" w:rsidRPr="00C60888" w:rsidRDefault="006C7321" w:rsidP="00F307AB">
      <w:pPr>
        <w:spacing w:after="0" w:line="240" w:lineRule="auto"/>
        <w:ind w:left="360" w:firstLine="0"/>
        <w:rPr>
          <w:rFonts w:ascii="Book Antiqua" w:hAnsi="Book Antiqua" w:cs="Arial"/>
        </w:rPr>
      </w:pPr>
    </w:p>
    <w:p w14:paraId="25C8F667" w14:textId="77777777" w:rsidR="00775379" w:rsidRPr="00C60888" w:rsidRDefault="00775379" w:rsidP="00F307AB">
      <w:pPr>
        <w:pStyle w:val="Nadpis2"/>
        <w:spacing w:before="0" w:after="0" w:line="240" w:lineRule="auto"/>
        <w:ind w:left="426"/>
        <w:jc w:val="center"/>
        <w:rPr>
          <w:rFonts w:ascii="Book Antiqua" w:hAnsi="Book Antiqua" w:cs="Arial"/>
          <w:color w:val="auto"/>
          <w:sz w:val="24"/>
          <w:szCs w:val="24"/>
        </w:rPr>
      </w:pPr>
      <w:bookmarkStart w:id="15" w:name="_Hlk64452116"/>
      <w:r w:rsidRPr="00C60888">
        <w:rPr>
          <w:rFonts w:ascii="Book Antiqua" w:hAnsi="Book Antiqua" w:cs="Arial"/>
          <w:color w:val="auto"/>
          <w:sz w:val="24"/>
          <w:szCs w:val="24"/>
        </w:rPr>
        <w:t>PŘEDÁN</w:t>
      </w:r>
      <w:r w:rsidR="004807D7" w:rsidRPr="00C60888">
        <w:rPr>
          <w:rFonts w:ascii="Book Antiqua" w:hAnsi="Book Antiqua" w:cs="Arial"/>
          <w:color w:val="auto"/>
          <w:sz w:val="24"/>
          <w:szCs w:val="24"/>
        </w:rPr>
        <w:t xml:space="preserve">Í </w:t>
      </w:r>
      <w:r w:rsidR="00933821" w:rsidRPr="00C60888">
        <w:rPr>
          <w:rFonts w:ascii="Book Antiqua" w:hAnsi="Book Antiqua" w:cs="Arial"/>
          <w:color w:val="auto"/>
          <w:sz w:val="28"/>
          <w:szCs w:val="28"/>
        </w:rPr>
        <w:t xml:space="preserve">(části) </w:t>
      </w:r>
      <w:r w:rsidR="004807D7" w:rsidRPr="00C60888">
        <w:rPr>
          <w:rFonts w:ascii="Book Antiqua" w:hAnsi="Book Antiqua" w:cs="Arial"/>
          <w:color w:val="auto"/>
          <w:sz w:val="28"/>
          <w:szCs w:val="28"/>
        </w:rPr>
        <w:t>předmětu plnění</w:t>
      </w:r>
      <w:r w:rsidRPr="00C60888">
        <w:rPr>
          <w:rFonts w:ascii="Book Antiqua" w:hAnsi="Book Antiqua" w:cs="Arial"/>
          <w:color w:val="auto"/>
          <w:sz w:val="24"/>
          <w:szCs w:val="24"/>
        </w:rPr>
        <w:t>, AKCEPTACE</w:t>
      </w:r>
    </w:p>
    <w:p w14:paraId="248CDFFF" w14:textId="2CDCF3F9" w:rsidR="00817796" w:rsidRPr="00C60888" w:rsidRDefault="00817796" w:rsidP="00C60888">
      <w:pPr>
        <w:numPr>
          <w:ilvl w:val="0"/>
          <w:numId w:val="36"/>
        </w:numPr>
        <w:spacing w:after="0" w:line="240" w:lineRule="auto"/>
        <w:rPr>
          <w:rFonts w:ascii="Book Antiqua" w:hAnsi="Book Antiqua" w:cs="Arial"/>
        </w:rPr>
      </w:pPr>
      <w:bookmarkStart w:id="16" w:name="_Hlk207034423"/>
      <w:bookmarkEnd w:id="15"/>
      <w:r w:rsidRPr="00C60888">
        <w:rPr>
          <w:rFonts w:ascii="Book Antiqua" w:hAnsi="Book Antiqua" w:cs="Arial"/>
        </w:rPr>
        <w:t xml:space="preserve">Dodavatel se zavazuje předat </w:t>
      </w:r>
      <w:r w:rsidR="000462F4" w:rsidRPr="00C60888">
        <w:rPr>
          <w:rFonts w:ascii="Book Antiqua" w:hAnsi="Book Antiqua" w:cs="Arial"/>
        </w:rPr>
        <w:t>Objednatel</w:t>
      </w:r>
      <w:r w:rsidRPr="00C60888">
        <w:rPr>
          <w:rFonts w:ascii="Book Antiqua" w:hAnsi="Book Antiqua" w:cs="Arial"/>
        </w:rPr>
        <w:t xml:space="preserve">i předmět plnění řádně a včas, tj. v rozsahu stanoveném touto </w:t>
      </w:r>
      <w:r w:rsidR="00A33A62" w:rsidRPr="00C60888">
        <w:rPr>
          <w:rFonts w:ascii="Book Antiqua" w:hAnsi="Book Antiqua" w:cs="Arial"/>
        </w:rPr>
        <w:t>Smlouv</w:t>
      </w:r>
      <w:r w:rsidRPr="00C60888">
        <w:rPr>
          <w:rFonts w:ascii="Book Antiqua" w:hAnsi="Book Antiqua" w:cs="Arial"/>
        </w:rPr>
        <w:t xml:space="preserve">ou a jejími přílohami, zejména </w:t>
      </w:r>
      <w:r w:rsidR="00E030CC" w:rsidRPr="00C60888">
        <w:rPr>
          <w:rFonts w:ascii="Book Antiqua" w:hAnsi="Book Antiqua" w:cs="Arial"/>
        </w:rPr>
        <w:t>P</w:t>
      </w:r>
      <w:r w:rsidRPr="00C60888">
        <w:rPr>
          <w:rFonts w:ascii="Book Antiqua" w:hAnsi="Book Antiqua" w:cs="Arial"/>
        </w:rPr>
        <w:t xml:space="preserve">řílohou č. </w:t>
      </w:r>
      <w:r w:rsidR="00E030CC" w:rsidRPr="00C60888">
        <w:rPr>
          <w:rFonts w:ascii="Book Antiqua" w:hAnsi="Book Antiqua" w:cs="Arial"/>
        </w:rPr>
        <w:t>2</w:t>
      </w:r>
      <w:r w:rsidRPr="00C60888">
        <w:rPr>
          <w:rFonts w:ascii="Book Antiqua" w:hAnsi="Book Antiqua" w:cs="Arial"/>
        </w:rPr>
        <w:t>, včetně všech souvisejících instalačních, implementačních či konfiguračních prací a úplné dokumentace nezbytné pro řádné užívání předmětu plnění.</w:t>
      </w:r>
    </w:p>
    <w:p w14:paraId="16BD1707" w14:textId="77777777" w:rsidR="00F307AB" w:rsidRPr="00C60888" w:rsidRDefault="00F307AB" w:rsidP="00F307AB">
      <w:pPr>
        <w:spacing w:after="0" w:line="240" w:lineRule="auto"/>
        <w:ind w:left="360" w:firstLine="0"/>
        <w:rPr>
          <w:rFonts w:ascii="Book Antiqua" w:hAnsi="Book Antiqua" w:cs="Arial"/>
        </w:rPr>
      </w:pPr>
    </w:p>
    <w:p w14:paraId="4B7A0158" w14:textId="6A0D2E7B" w:rsidR="00817796" w:rsidRPr="00C60888" w:rsidRDefault="00817796" w:rsidP="00C60888">
      <w:pPr>
        <w:numPr>
          <w:ilvl w:val="0"/>
          <w:numId w:val="36"/>
        </w:numPr>
        <w:spacing w:after="0" w:line="240" w:lineRule="auto"/>
        <w:rPr>
          <w:rFonts w:ascii="Book Antiqua" w:hAnsi="Book Antiqua" w:cs="Arial"/>
        </w:rPr>
      </w:pPr>
      <w:r w:rsidRPr="00C60888">
        <w:rPr>
          <w:rFonts w:ascii="Book Antiqua" w:hAnsi="Book Antiqua" w:cs="Arial"/>
        </w:rPr>
        <w:t xml:space="preserve">Dodavatel je povinen oznámit </w:t>
      </w:r>
      <w:r w:rsidR="000462F4" w:rsidRPr="00C60888">
        <w:rPr>
          <w:rFonts w:ascii="Book Antiqua" w:hAnsi="Book Antiqua" w:cs="Arial"/>
        </w:rPr>
        <w:t>Objednatel</w:t>
      </w:r>
      <w:r w:rsidRPr="00C60888">
        <w:rPr>
          <w:rFonts w:ascii="Book Antiqua" w:hAnsi="Book Antiqua" w:cs="Arial"/>
        </w:rPr>
        <w:t>i termín plánovaného předání předmětu plnění nejméně 3 (tři) pracovní dny předem. Předání a převzetí předmětu plnění proběhne formou akceptačního řízení, o němž bude sepsán písemný protokol (dále jen „akceptační protokol“).</w:t>
      </w:r>
    </w:p>
    <w:p w14:paraId="180C9456" w14:textId="77777777" w:rsidR="00F307AB" w:rsidRPr="00C60888" w:rsidRDefault="00F307AB" w:rsidP="00F307AB">
      <w:pPr>
        <w:spacing w:after="0" w:line="240" w:lineRule="auto"/>
        <w:ind w:left="360" w:firstLine="0"/>
        <w:rPr>
          <w:rFonts w:ascii="Book Antiqua" w:hAnsi="Book Antiqua" w:cs="Arial"/>
        </w:rPr>
      </w:pPr>
    </w:p>
    <w:p w14:paraId="2292604B" w14:textId="6F29220F" w:rsidR="00817796" w:rsidRPr="00C60888" w:rsidRDefault="00817796" w:rsidP="00C60888">
      <w:pPr>
        <w:numPr>
          <w:ilvl w:val="0"/>
          <w:numId w:val="36"/>
        </w:numPr>
        <w:spacing w:after="0" w:line="240" w:lineRule="auto"/>
        <w:rPr>
          <w:rFonts w:ascii="Book Antiqua" w:hAnsi="Book Antiqua" w:cs="Arial"/>
        </w:rPr>
      </w:pPr>
      <w:r w:rsidRPr="00C60888">
        <w:rPr>
          <w:rFonts w:ascii="Book Antiqua" w:hAnsi="Book Antiqua" w:cs="Arial"/>
        </w:rPr>
        <w:t xml:space="preserve">Akceptační protokol musí obsahovat alespoň: označení této </w:t>
      </w:r>
      <w:r w:rsidR="00A33A62" w:rsidRPr="00C60888">
        <w:rPr>
          <w:rFonts w:ascii="Book Antiqua" w:hAnsi="Book Antiqua" w:cs="Arial"/>
        </w:rPr>
        <w:t>Smlouv</w:t>
      </w:r>
      <w:r w:rsidRPr="00C60888">
        <w:rPr>
          <w:rFonts w:ascii="Book Antiqua" w:hAnsi="Book Antiqua" w:cs="Arial"/>
        </w:rPr>
        <w:t xml:space="preserve">y, označení smluvních stran, název projektu, popis a rozsah předávaného plnění, datum zahájení a ukončení plnění, seznam předané dokumentace a dalších dokladů, zjištěné vady, nedodělky, výhrady či připomínky </w:t>
      </w:r>
      <w:r w:rsidR="000462F4" w:rsidRPr="00C60888">
        <w:rPr>
          <w:rFonts w:ascii="Book Antiqua" w:hAnsi="Book Antiqua" w:cs="Arial"/>
        </w:rPr>
        <w:t>Objednatel</w:t>
      </w:r>
      <w:r w:rsidRPr="00C60888">
        <w:rPr>
          <w:rFonts w:ascii="Book Antiqua" w:hAnsi="Book Antiqua" w:cs="Arial"/>
        </w:rPr>
        <w:t>e, způsob a lhůtu jejich odstranění a podpisy oprávněných zástupců obou smluvních stran.</w:t>
      </w:r>
    </w:p>
    <w:p w14:paraId="563B1DC2" w14:textId="77777777" w:rsidR="00F307AB" w:rsidRPr="00C60888" w:rsidRDefault="00F307AB" w:rsidP="00F307AB">
      <w:pPr>
        <w:spacing w:after="0" w:line="240" w:lineRule="auto"/>
        <w:ind w:left="360" w:firstLine="0"/>
        <w:rPr>
          <w:rFonts w:ascii="Book Antiqua" w:hAnsi="Book Antiqua" w:cs="Arial"/>
        </w:rPr>
      </w:pPr>
    </w:p>
    <w:p w14:paraId="6484D01F" w14:textId="35A35686" w:rsidR="00817796" w:rsidRPr="00C60888" w:rsidRDefault="00817796" w:rsidP="00C60888">
      <w:pPr>
        <w:numPr>
          <w:ilvl w:val="0"/>
          <w:numId w:val="36"/>
        </w:numPr>
        <w:spacing w:after="0" w:line="240" w:lineRule="auto"/>
        <w:rPr>
          <w:rFonts w:ascii="Book Antiqua" w:hAnsi="Book Antiqua" w:cs="Arial"/>
        </w:rPr>
      </w:pPr>
      <w:r w:rsidRPr="00C60888">
        <w:rPr>
          <w:rFonts w:ascii="Book Antiqua" w:hAnsi="Book Antiqua" w:cs="Arial"/>
        </w:rPr>
        <w:t>Předmět plnění se považuje za:</w:t>
      </w:r>
    </w:p>
    <w:p w14:paraId="56311BEA" w14:textId="3DFAC635" w:rsidR="00817796" w:rsidRPr="00C60888" w:rsidRDefault="00817796" w:rsidP="00C60888">
      <w:pPr>
        <w:numPr>
          <w:ilvl w:val="1"/>
          <w:numId w:val="36"/>
        </w:numPr>
        <w:spacing w:after="0" w:line="240" w:lineRule="auto"/>
        <w:rPr>
          <w:rFonts w:ascii="Book Antiqua" w:hAnsi="Book Antiqua" w:cs="Arial"/>
        </w:rPr>
      </w:pPr>
      <w:r w:rsidRPr="00C60888">
        <w:rPr>
          <w:rFonts w:ascii="Book Antiqua" w:hAnsi="Book Antiqua" w:cs="Arial"/>
        </w:rPr>
        <w:t xml:space="preserve">akceptovaný bez výhrad, pokud nevykazuje žádné vady, nedodělky ani jiné nedostatky a </w:t>
      </w:r>
      <w:r w:rsidR="000462F4" w:rsidRPr="00C60888">
        <w:rPr>
          <w:rFonts w:ascii="Book Antiqua" w:hAnsi="Book Antiqua" w:cs="Arial"/>
        </w:rPr>
        <w:t>Objednatel</w:t>
      </w:r>
      <w:r w:rsidRPr="00C60888">
        <w:rPr>
          <w:rFonts w:ascii="Book Antiqua" w:hAnsi="Book Antiqua" w:cs="Arial"/>
        </w:rPr>
        <w:t xml:space="preserve"> nemá k jeho převzetí žádné výhrady;</w:t>
      </w:r>
    </w:p>
    <w:p w14:paraId="3508B401" w14:textId="44A46CA1" w:rsidR="00817796" w:rsidRPr="00C60888" w:rsidRDefault="00817796" w:rsidP="00C60888">
      <w:pPr>
        <w:numPr>
          <w:ilvl w:val="1"/>
          <w:numId w:val="36"/>
        </w:numPr>
        <w:spacing w:after="0" w:line="240" w:lineRule="auto"/>
        <w:rPr>
          <w:rFonts w:ascii="Book Antiqua" w:hAnsi="Book Antiqua" w:cs="Arial"/>
        </w:rPr>
      </w:pPr>
      <w:r w:rsidRPr="00C60888">
        <w:rPr>
          <w:rFonts w:ascii="Book Antiqua" w:hAnsi="Book Antiqua" w:cs="Arial"/>
        </w:rPr>
        <w:t xml:space="preserve">akceptovaný s výhradami, pokud vykazuje toliko drobné vady či nedodělky, které samostatně ani ve spojení s jinými nebrání jeho řádnému užívání. Tyto vady či nedodělky budou výslovně uvedeny v akceptačním protokolu, včetně způsobu a přiměřené lhůty k jejich odstranění, nejdéle do 14 (čtrnácti) dnů od podpisu akceptačního protokolu, není-li smluvními stranami dohodnuto jinak. V takovém případě se předmět plnění považuje za dodaný a převzatý s výhradami, přičemž tím není dotčeno právo </w:t>
      </w:r>
      <w:r w:rsidR="000462F4" w:rsidRPr="00C60888">
        <w:rPr>
          <w:rFonts w:ascii="Book Antiqua" w:hAnsi="Book Antiqua" w:cs="Arial"/>
        </w:rPr>
        <w:t>Objednatel</w:t>
      </w:r>
      <w:r w:rsidRPr="00C60888">
        <w:rPr>
          <w:rFonts w:ascii="Book Antiqua" w:hAnsi="Book Antiqua" w:cs="Arial"/>
        </w:rPr>
        <w:t xml:space="preserve">e na smluvní pokutu nebo náhradu škody z důvodu prodlení </w:t>
      </w:r>
      <w:r w:rsidR="000462F4" w:rsidRPr="00C60888">
        <w:rPr>
          <w:rFonts w:ascii="Book Antiqua" w:hAnsi="Book Antiqua" w:cs="Arial"/>
        </w:rPr>
        <w:t>Dodavatel</w:t>
      </w:r>
      <w:r w:rsidRPr="00C60888">
        <w:rPr>
          <w:rFonts w:ascii="Book Antiqua" w:hAnsi="Book Antiqua" w:cs="Arial"/>
        </w:rPr>
        <w:t>e s odstraněním vad;</w:t>
      </w:r>
    </w:p>
    <w:p w14:paraId="29EE5598" w14:textId="3F9D9127" w:rsidR="00817796" w:rsidRPr="00C60888" w:rsidRDefault="00817796" w:rsidP="00C60888">
      <w:pPr>
        <w:numPr>
          <w:ilvl w:val="1"/>
          <w:numId w:val="36"/>
        </w:numPr>
        <w:spacing w:after="0" w:line="240" w:lineRule="auto"/>
        <w:rPr>
          <w:rFonts w:ascii="Book Antiqua" w:hAnsi="Book Antiqua" w:cs="Arial"/>
        </w:rPr>
      </w:pPr>
      <w:r w:rsidRPr="00C60888">
        <w:rPr>
          <w:rFonts w:ascii="Book Antiqua" w:hAnsi="Book Antiqua" w:cs="Arial"/>
        </w:rPr>
        <w:t xml:space="preserve">neakceptovaný, pokud vykazuje vady, nedodělky či jiné nedostatky, které brání jeho řádnému užívání k účelu sjednanému touto </w:t>
      </w:r>
      <w:r w:rsidR="00A33A62" w:rsidRPr="00C60888">
        <w:rPr>
          <w:rFonts w:ascii="Book Antiqua" w:hAnsi="Book Antiqua" w:cs="Arial"/>
        </w:rPr>
        <w:t>Smlouv</w:t>
      </w:r>
      <w:r w:rsidRPr="00C60888">
        <w:rPr>
          <w:rFonts w:ascii="Book Antiqua" w:hAnsi="Book Antiqua" w:cs="Arial"/>
        </w:rPr>
        <w:t xml:space="preserve">ou, případně brání zahájení plnění navazujících milníků, anebo nebyl-li předán včas. V takovém případě se předmět plnění nepovažuje za řádně předaný a </w:t>
      </w:r>
      <w:r w:rsidR="000462F4" w:rsidRPr="00C60888">
        <w:rPr>
          <w:rFonts w:ascii="Book Antiqua" w:hAnsi="Book Antiqua" w:cs="Arial"/>
        </w:rPr>
        <w:t>Dodavatel</w:t>
      </w:r>
      <w:r w:rsidRPr="00C60888">
        <w:rPr>
          <w:rFonts w:ascii="Book Antiqua" w:hAnsi="Book Antiqua" w:cs="Arial"/>
        </w:rPr>
        <w:t xml:space="preserve"> je v prodlení se splněním své povinnosti dodat předmět plnění. Dodavatel je povinen bez zbytečného odkladu zjednat nápravu a následně znovu podstoupit proces akceptace dle tohoto článku.</w:t>
      </w:r>
    </w:p>
    <w:p w14:paraId="2E3435D7" w14:textId="77777777" w:rsidR="00F307AB" w:rsidRPr="00C60888" w:rsidRDefault="00F307AB" w:rsidP="00F307AB">
      <w:pPr>
        <w:spacing w:after="0" w:line="240" w:lineRule="auto"/>
        <w:ind w:left="360" w:firstLine="0"/>
        <w:rPr>
          <w:rFonts w:ascii="Book Antiqua" w:hAnsi="Book Antiqua" w:cs="Arial"/>
        </w:rPr>
      </w:pPr>
    </w:p>
    <w:p w14:paraId="7B2F200E" w14:textId="0CA6D872" w:rsidR="007C14B0" w:rsidRDefault="007C14B0" w:rsidP="00C60888">
      <w:pPr>
        <w:numPr>
          <w:ilvl w:val="0"/>
          <w:numId w:val="36"/>
        </w:numPr>
        <w:spacing w:after="0" w:line="240" w:lineRule="auto"/>
        <w:rPr>
          <w:rFonts w:ascii="Book Antiqua" w:hAnsi="Book Antiqua" w:cs="Arial"/>
        </w:rPr>
      </w:pPr>
      <w:bookmarkStart w:id="17" w:name="_Hlk210217752"/>
      <w:r w:rsidRPr="007C14B0">
        <w:rPr>
          <w:rFonts w:ascii="Book Antiqua" w:hAnsi="Book Antiqua" w:cs="Arial"/>
        </w:rPr>
        <w:t>Objednatel provede akceptaci do 10 pracovních dnů od oznámení připravenosti k předání. Marné uplynutí lhůty bezdůvodnými průtahy nezakládá fikci akceptace. Drobné vady jsou takové, které samostatně ani ve spojení s jinými nebrání řádnému a bezpečnému užívání</w:t>
      </w:r>
      <w:r>
        <w:rPr>
          <w:rFonts w:ascii="Book Antiqua" w:hAnsi="Book Antiqua" w:cs="Arial"/>
        </w:rPr>
        <w:t>.</w:t>
      </w:r>
      <w:r w:rsidR="00183645">
        <w:rPr>
          <w:rFonts w:ascii="Book Antiqua" w:hAnsi="Book Antiqua" w:cs="Arial"/>
        </w:rPr>
        <w:t xml:space="preserve"> </w:t>
      </w:r>
      <w:r w:rsidR="00183645" w:rsidRPr="00183645">
        <w:rPr>
          <w:rFonts w:ascii="Book Antiqua" w:hAnsi="Book Antiqua" w:cs="Arial"/>
        </w:rPr>
        <w:t xml:space="preserve">V případě akceptace s výhradami je Objednatel oprávněn zadržet 10 % z ceny </w:t>
      </w:r>
      <w:r w:rsidR="00183645">
        <w:rPr>
          <w:rFonts w:ascii="Book Antiqua" w:hAnsi="Book Antiqua" w:cs="Arial"/>
        </w:rPr>
        <w:t>té části, která</w:t>
      </w:r>
      <w:r w:rsidR="00183645" w:rsidRPr="00183645">
        <w:rPr>
          <w:rFonts w:ascii="Book Antiqua" w:hAnsi="Book Antiqua" w:cs="Arial"/>
        </w:rPr>
        <w:t xml:space="preserve"> odpovídající dotčenému plnění</w:t>
      </w:r>
      <w:r w:rsidR="00183645">
        <w:rPr>
          <w:rFonts w:ascii="Book Antiqua" w:hAnsi="Book Antiqua" w:cs="Arial"/>
        </w:rPr>
        <w:t>, a to</w:t>
      </w:r>
      <w:r w:rsidR="00183645" w:rsidRPr="00183645">
        <w:rPr>
          <w:rFonts w:ascii="Book Antiqua" w:hAnsi="Book Antiqua" w:cs="Arial"/>
        </w:rPr>
        <w:t xml:space="preserve"> až do odstranění všech vad</w:t>
      </w:r>
      <w:r w:rsidR="00183645">
        <w:rPr>
          <w:rFonts w:ascii="Book Antiqua" w:hAnsi="Book Antiqua" w:cs="Arial"/>
        </w:rPr>
        <w:t>.</w:t>
      </w:r>
      <w:r w:rsidR="00183645" w:rsidRPr="00183645">
        <w:rPr>
          <w:rFonts w:ascii="Book Antiqua" w:hAnsi="Book Antiqua" w:cs="Arial"/>
        </w:rPr>
        <w:t xml:space="preserve"> </w:t>
      </w:r>
      <w:r w:rsidR="00183645">
        <w:rPr>
          <w:rFonts w:ascii="Book Antiqua" w:hAnsi="Book Antiqua" w:cs="Arial"/>
        </w:rPr>
        <w:t>P</w:t>
      </w:r>
      <w:r w:rsidR="00183645" w:rsidRPr="00183645">
        <w:rPr>
          <w:rFonts w:ascii="Book Antiqua" w:hAnsi="Book Antiqua" w:cs="Arial"/>
        </w:rPr>
        <w:t>o jejich odstranění bude retenční část doplacena.</w:t>
      </w:r>
    </w:p>
    <w:p w14:paraId="300AE50F" w14:textId="77777777" w:rsidR="007C14B0" w:rsidRDefault="007C14B0" w:rsidP="007C14B0">
      <w:pPr>
        <w:spacing w:after="0" w:line="240" w:lineRule="auto"/>
        <w:ind w:left="360" w:firstLine="0"/>
        <w:rPr>
          <w:rFonts w:ascii="Book Antiqua" w:hAnsi="Book Antiqua" w:cs="Arial"/>
        </w:rPr>
      </w:pPr>
    </w:p>
    <w:p w14:paraId="375669C8" w14:textId="3B8512CD" w:rsidR="00817796" w:rsidRPr="00C60888" w:rsidRDefault="00817796" w:rsidP="00C60888">
      <w:pPr>
        <w:numPr>
          <w:ilvl w:val="0"/>
          <w:numId w:val="36"/>
        </w:numPr>
        <w:spacing w:after="0" w:line="240" w:lineRule="auto"/>
        <w:rPr>
          <w:rFonts w:ascii="Book Antiqua" w:hAnsi="Book Antiqua" w:cs="Arial"/>
        </w:rPr>
      </w:pPr>
      <w:r w:rsidRPr="00C60888">
        <w:rPr>
          <w:rFonts w:ascii="Book Antiqua" w:hAnsi="Book Antiqua" w:cs="Arial"/>
        </w:rPr>
        <w:lastRenderedPageBreak/>
        <w:t xml:space="preserve">V případě, že </w:t>
      </w:r>
      <w:r w:rsidR="000462F4" w:rsidRPr="00C60888">
        <w:rPr>
          <w:rFonts w:ascii="Book Antiqua" w:hAnsi="Book Antiqua" w:cs="Arial"/>
        </w:rPr>
        <w:t>Dodavatel</w:t>
      </w:r>
      <w:r w:rsidRPr="00C60888">
        <w:rPr>
          <w:rFonts w:ascii="Book Antiqua" w:hAnsi="Book Antiqua" w:cs="Arial"/>
        </w:rPr>
        <w:t xml:space="preserve"> neodstraní vady, nedodělky či jiné nedostatky uvedené v akceptačním protokolu ve stanovené lhůtě, je </w:t>
      </w:r>
      <w:r w:rsidR="000462F4" w:rsidRPr="00C60888">
        <w:rPr>
          <w:rFonts w:ascii="Book Antiqua" w:hAnsi="Book Antiqua" w:cs="Arial"/>
        </w:rPr>
        <w:t>Objednatel</w:t>
      </w:r>
      <w:r w:rsidRPr="00C60888">
        <w:rPr>
          <w:rFonts w:ascii="Book Antiqua" w:hAnsi="Book Antiqua" w:cs="Arial"/>
        </w:rPr>
        <w:t xml:space="preserve"> oprávněn zajistit jejich odstranění prostřednictvím třetí osoby na náklady </w:t>
      </w:r>
      <w:r w:rsidR="000462F4" w:rsidRPr="00C60888">
        <w:rPr>
          <w:rFonts w:ascii="Book Antiqua" w:hAnsi="Book Antiqua" w:cs="Arial"/>
        </w:rPr>
        <w:t>Dodavatel</w:t>
      </w:r>
      <w:r w:rsidRPr="00C60888">
        <w:rPr>
          <w:rFonts w:ascii="Book Antiqua" w:hAnsi="Book Antiqua" w:cs="Arial"/>
        </w:rPr>
        <w:t xml:space="preserve">e, aniž je tím dotčeno právo </w:t>
      </w:r>
      <w:r w:rsidR="000462F4" w:rsidRPr="00C60888">
        <w:rPr>
          <w:rFonts w:ascii="Book Antiqua" w:hAnsi="Book Antiqua" w:cs="Arial"/>
        </w:rPr>
        <w:t>Objednatel</w:t>
      </w:r>
      <w:r w:rsidRPr="00C60888">
        <w:rPr>
          <w:rFonts w:ascii="Book Antiqua" w:hAnsi="Book Antiqua" w:cs="Arial"/>
        </w:rPr>
        <w:t>e na uplatnění smluvní pokuty či náhrady škody.</w:t>
      </w:r>
    </w:p>
    <w:p w14:paraId="06E76E97" w14:textId="77777777" w:rsidR="00F307AB" w:rsidRPr="00C60888" w:rsidRDefault="00F307AB" w:rsidP="00F307AB">
      <w:pPr>
        <w:spacing w:after="0" w:line="240" w:lineRule="auto"/>
        <w:ind w:left="360" w:firstLine="0"/>
        <w:rPr>
          <w:rFonts w:ascii="Book Antiqua" w:hAnsi="Book Antiqua" w:cs="Arial"/>
        </w:rPr>
      </w:pPr>
    </w:p>
    <w:p w14:paraId="0924F507" w14:textId="24024A41" w:rsidR="00817796" w:rsidRPr="00C60888" w:rsidRDefault="00817796" w:rsidP="00C60888">
      <w:pPr>
        <w:numPr>
          <w:ilvl w:val="0"/>
          <w:numId w:val="36"/>
        </w:numPr>
        <w:spacing w:after="0" w:line="240" w:lineRule="auto"/>
        <w:rPr>
          <w:rFonts w:ascii="Book Antiqua" w:hAnsi="Book Antiqua" w:cs="Arial"/>
        </w:rPr>
      </w:pPr>
      <w:r w:rsidRPr="00C60888">
        <w:rPr>
          <w:rFonts w:ascii="Book Antiqua" w:hAnsi="Book Antiqua" w:cs="Arial"/>
        </w:rPr>
        <w:t xml:space="preserve">Den podpisu akceptačního protokolu, a to jak bez výhrad, tak s výhradami, je rozhodným dnem pro počátek běhu sjednané záruční doby a pro zahájení poskytování služeb technické podpory dle této </w:t>
      </w:r>
      <w:r w:rsidR="00A33A62" w:rsidRPr="00C60888">
        <w:rPr>
          <w:rFonts w:ascii="Book Antiqua" w:hAnsi="Book Antiqua" w:cs="Arial"/>
        </w:rPr>
        <w:t>Smlouv</w:t>
      </w:r>
      <w:r w:rsidRPr="00C60888">
        <w:rPr>
          <w:rFonts w:ascii="Book Antiqua" w:hAnsi="Book Antiqua" w:cs="Arial"/>
        </w:rPr>
        <w:t>y.</w:t>
      </w:r>
    </w:p>
    <w:bookmarkEnd w:id="16"/>
    <w:bookmarkEnd w:id="17"/>
    <w:p w14:paraId="6E0916C2" w14:textId="77777777" w:rsidR="00775379" w:rsidRPr="00C60888" w:rsidRDefault="00775379" w:rsidP="00F307AB">
      <w:pPr>
        <w:spacing w:after="0" w:line="240" w:lineRule="auto"/>
        <w:rPr>
          <w:rFonts w:ascii="Book Antiqua" w:hAnsi="Book Antiqua" w:cs="Arial"/>
        </w:rPr>
      </w:pPr>
    </w:p>
    <w:p w14:paraId="21031284" w14:textId="77777777" w:rsidR="002F624C" w:rsidRPr="00C60888" w:rsidRDefault="002F624C" w:rsidP="00F307AB">
      <w:pPr>
        <w:spacing w:after="0" w:line="240" w:lineRule="auto"/>
        <w:rPr>
          <w:rFonts w:ascii="Book Antiqua" w:hAnsi="Book Antiqua" w:cs="Arial"/>
        </w:rPr>
      </w:pPr>
    </w:p>
    <w:p w14:paraId="6DBB0058" w14:textId="77777777" w:rsidR="00AA33B3" w:rsidRPr="00C60888" w:rsidRDefault="00AA33B3" w:rsidP="00F307AB">
      <w:pPr>
        <w:pStyle w:val="Nadpis2"/>
        <w:spacing w:before="0" w:after="0" w:line="240" w:lineRule="auto"/>
        <w:ind w:left="426"/>
        <w:jc w:val="center"/>
        <w:rPr>
          <w:rFonts w:ascii="Book Antiqua" w:hAnsi="Book Antiqua" w:cs="Arial"/>
          <w:color w:val="auto"/>
          <w:sz w:val="24"/>
          <w:szCs w:val="24"/>
        </w:rPr>
      </w:pPr>
      <w:bookmarkStart w:id="18" w:name="_Hlk185233652"/>
      <w:r w:rsidRPr="00C60888">
        <w:rPr>
          <w:rFonts w:ascii="Book Antiqua" w:hAnsi="Book Antiqua" w:cs="Arial"/>
          <w:color w:val="auto"/>
          <w:sz w:val="24"/>
          <w:szCs w:val="24"/>
        </w:rPr>
        <w:t xml:space="preserve">  CENA </w:t>
      </w:r>
      <w:r w:rsidR="00DA61C6" w:rsidRPr="00C60888">
        <w:rPr>
          <w:rFonts w:ascii="Book Antiqua" w:hAnsi="Book Antiqua" w:cs="Arial"/>
          <w:color w:val="auto"/>
          <w:sz w:val="24"/>
          <w:szCs w:val="24"/>
        </w:rPr>
        <w:t xml:space="preserve">PLNĚNÍ </w:t>
      </w:r>
      <w:r w:rsidRPr="00C60888">
        <w:rPr>
          <w:rFonts w:ascii="Book Antiqua" w:hAnsi="Book Antiqua" w:cs="Arial"/>
          <w:color w:val="auto"/>
          <w:sz w:val="24"/>
          <w:szCs w:val="24"/>
        </w:rPr>
        <w:t>A PLATEBNÍ PODMÍNKY</w:t>
      </w:r>
    </w:p>
    <w:p w14:paraId="78C65787" w14:textId="2BDFF116" w:rsidR="001D4400" w:rsidRPr="00C60888" w:rsidRDefault="001D4400" w:rsidP="00C60888">
      <w:pPr>
        <w:pStyle w:val="Odstavecseseznamem"/>
        <w:numPr>
          <w:ilvl w:val="0"/>
          <w:numId w:val="27"/>
        </w:numPr>
        <w:spacing w:before="0" w:after="0"/>
        <w:ind w:left="284" w:hanging="284"/>
        <w:rPr>
          <w:rFonts w:ascii="Book Antiqua" w:hAnsi="Book Antiqua"/>
        </w:rPr>
      </w:pPr>
      <w:bookmarkStart w:id="19" w:name="_Ref367578472"/>
      <w:bookmarkEnd w:id="18"/>
      <w:r w:rsidRPr="00C60888">
        <w:rPr>
          <w:rFonts w:ascii="Book Antiqua" w:hAnsi="Book Antiqua"/>
        </w:rPr>
        <w:t xml:space="preserve">Cena za kompletní, řádné a včasné dodání předmětu plnění je nejvýše přípustná, platná po celou dobu realizace a obsahuje veškeré dodávky, práce, činnosti a náklady související s realizací předmětu plnění dle této </w:t>
      </w:r>
      <w:r w:rsidR="00A33A62" w:rsidRPr="00C60888">
        <w:rPr>
          <w:rFonts w:ascii="Book Antiqua" w:hAnsi="Book Antiqua"/>
        </w:rPr>
        <w:t>Smlouv</w:t>
      </w:r>
      <w:r w:rsidRPr="00C60888">
        <w:rPr>
          <w:rFonts w:ascii="Book Antiqua" w:hAnsi="Book Antiqua"/>
        </w:rPr>
        <w:t>y, a je uvedena v tomto členění:</w:t>
      </w:r>
    </w:p>
    <w:p w14:paraId="6C18CEFA" w14:textId="5A42F515" w:rsidR="001D4400" w:rsidRPr="00C60888" w:rsidRDefault="001D4400" w:rsidP="00C60888">
      <w:pPr>
        <w:spacing w:after="0" w:line="240" w:lineRule="auto"/>
        <w:ind w:left="709" w:firstLine="0"/>
        <w:rPr>
          <w:rFonts w:ascii="Book Antiqua" w:hAnsi="Book Antiqua"/>
          <w:szCs w:val="20"/>
        </w:rPr>
      </w:pPr>
      <w:bookmarkStart w:id="20" w:name="_Hlk207034592"/>
      <w:r w:rsidRPr="00C60888">
        <w:rPr>
          <w:rFonts w:ascii="Book Antiqua" w:hAnsi="Book Antiqua"/>
          <w:szCs w:val="20"/>
        </w:rPr>
        <w:t>Celková cena bez DPH</w:t>
      </w:r>
      <w:r w:rsidR="00817796" w:rsidRPr="00C60888">
        <w:rPr>
          <w:rFonts w:ascii="Book Antiqua" w:hAnsi="Book Antiqua"/>
          <w:szCs w:val="20"/>
        </w:rPr>
        <w:tab/>
      </w:r>
      <w:r w:rsidR="00817796" w:rsidRPr="00C60888">
        <w:rPr>
          <w:rFonts w:ascii="Book Antiqua" w:hAnsi="Book Antiqua"/>
          <w:szCs w:val="20"/>
        </w:rPr>
        <w:tab/>
      </w:r>
      <w:r w:rsidR="00817796" w:rsidRPr="00C60888">
        <w:rPr>
          <w:rFonts w:ascii="Book Antiqua" w:hAnsi="Book Antiqua"/>
          <w:szCs w:val="20"/>
        </w:rPr>
        <w:tab/>
      </w:r>
      <w:r w:rsidRPr="00C60888">
        <w:rPr>
          <w:rFonts w:ascii="Book Antiqua" w:hAnsi="Book Antiqua"/>
          <w:szCs w:val="20"/>
        </w:rPr>
        <w:t>[bude doplněno] Kč</w:t>
      </w:r>
    </w:p>
    <w:p w14:paraId="0EC92D42" w14:textId="55C11EF6" w:rsidR="001D4400" w:rsidRPr="00C60888" w:rsidRDefault="001D4400" w:rsidP="00C60888">
      <w:pPr>
        <w:spacing w:after="0" w:line="240" w:lineRule="auto"/>
        <w:ind w:left="709" w:firstLine="0"/>
        <w:rPr>
          <w:rFonts w:ascii="Book Antiqua" w:hAnsi="Book Antiqua"/>
          <w:szCs w:val="20"/>
        </w:rPr>
      </w:pPr>
      <w:r w:rsidRPr="00C60888">
        <w:rPr>
          <w:rFonts w:ascii="Book Antiqua" w:hAnsi="Book Antiqua"/>
          <w:szCs w:val="20"/>
        </w:rPr>
        <w:t>DPH 21</w:t>
      </w:r>
      <w:r w:rsidR="00A80F47" w:rsidRPr="00C60888">
        <w:rPr>
          <w:rFonts w:ascii="Book Antiqua" w:hAnsi="Book Antiqua"/>
          <w:szCs w:val="20"/>
        </w:rPr>
        <w:t xml:space="preserve"> </w:t>
      </w:r>
      <w:r w:rsidRPr="00C60888">
        <w:rPr>
          <w:rFonts w:ascii="Book Antiqua" w:hAnsi="Book Antiqua"/>
          <w:szCs w:val="20"/>
        </w:rPr>
        <w:t>%</w:t>
      </w:r>
      <w:r w:rsidR="00817796" w:rsidRPr="00C60888">
        <w:rPr>
          <w:rFonts w:ascii="Book Antiqua" w:hAnsi="Book Antiqua"/>
          <w:szCs w:val="20"/>
        </w:rPr>
        <w:tab/>
      </w:r>
      <w:r w:rsidR="00817796" w:rsidRPr="00C60888">
        <w:rPr>
          <w:rFonts w:ascii="Book Antiqua" w:hAnsi="Book Antiqua"/>
          <w:szCs w:val="20"/>
        </w:rPr>
        <w:tab/>
      </w:r>
      <w:r w:rsidR="00817796" w:rsidRPr="00C60888">
        <w:rPr>
          <w:rFonts w:ascii="Book Antiqua" w:hAnsi="Book Antiqua"/>
          <w:szCs w:val="20"/>
        </w:rPr>
        <w:tab/>
      </w:r>
      <w:r w:rsidR="00A80F47" w:rsidRPr="00C60888">
        <w:rPr>
          <w:rFonts w:ascii="Book Antiqua" w:hAnsi="Book Antiqua"/>
          <w:szCs w:val="20"/>
        </w:rPr>
        <w:tab/>
      </w:r>
      <w:r w:rsidR="00817796" w:rsidRPr="00C60888">
        <w:rPr>
          <w:rFonts w:ascii="Book Antiqua" w:hAnsi="Book Antiqua"/>
          <w:szCs w:val="20"/>
        </w:rPr>
        <w:tab/>
      </w:r>
      <w:r w:rsidRPr="00C60888">
        <w:rPr>
          <w:rFonts w:ascii="Book Antiqua" w:hAnsi="Book Antiqua"/>
          <w:szCs w:val="20"/>
        </w:rPr>
        <w:t>[bude doplněno] Kč</w:t>
      </w:r>
    </w:p>
    <w:p w14:paraId="56D9E7C2" w14:textId="6E2650A7" w:rsidR="001D4400" w:rsidRPr="00C60888" w:rsidRDefault="001D4400" w:rsidP="00C60888">
      <w:pPr>
        <w:spacing w:after="0" w:line="240" w:lineRule="auto"/>
        <w:ind w:left="709" w:firstLine="0"/>
        <w:rPr>
          <w:rFonts w:ascii="Book Antiqua" w:hAnsi="Book Antiqua"/>
          <w:szCs w:val="20"/>
        </w:rPr>
      </w:pPr>
      <w:r w:rsidRPr="00C60888">
        <w:rPr>
          <w:rFonts w:ascii="Book Antiqua" w:hAnsi="Book Antiqua"/>
          <w:szCs w:val="20"/>
        </w:rPr>
        <w:t>Celková cena vč. DPH</w:t>
      </w:r>
      <w:r w:rsidR="00817796" w:rsidRPr="00C60888">
        <w:rPr>
          <w:rFonts w:ascii="Book Antiqua" w:hAnsi="Book Antiqua"/>
          <w:szCs w:val="20"/>
        </w:rPr>
        <w:tab/>
      </w:r>
      <w:r w:rsidR="00817796" w:rsidRPr="00C60888">
        <w:rPr>
          <w:rFonts w:ascii="Book Antiqua" w:hAnsi="Book Antiqua"/>
          <w:szCs w:val="20"/>
        </w:rPr>
        <w:tab/>
      </w:r>
      <w:r w:rsidR="00817796" w:rsidRPr="00C60888">
        <w:rPr>
          <w:rFonts w:ascii="Book Antiqua" w:hAnsi="Book Antiqua"/>
          <w:szCs w:val="20"/>
        </w:rPr>
        <w:tab/>
      </w:r>
      <w:r w:rsidRPr="00C60888">
        <w:rPr>
          <w:rFonts w:ascii="Book Antiqua" w:hAnsi="Book Antiqua"/>
          <w:szCs w:val="20"/>
        </w:rPr>
        <w:t>[bude doplněno] Kč</w:t>
      </w:r>
    </w:p>
    <w:p w14:paraId="009CF2D2" w14:textId="3F08344F" w:rsidR="001D4400" w:rsidRPr="00C60888" w:rsidRDefault="001D4400" w:rsidP="00C60888">
      <w:pPr>
        <w:spacing w:after="0" w:line="240" w:lineRule="auto"/>
        <w:ind w:left="709" w:firstLine="0"/>
        <w:rPr>
          <w:rFonts w:ascii="Book Antiqua" w:hAnsi="Book Antiqua"/>
          <w:szCs w:val="20"/>
        </w:rPr>
      </w:pPr>
      <w:bookmarkStart w:id="21" w:name="_Hlk207034749"/>
      <w:bookmarkEnd w:id="20"/>
      <w:r w:rsidRPr="00C60888">
        <w:rPr>
          <w:rFonts w:ascii="Book Antiqua" w:hAnsi="Book Antiqua"/>
          <w:szCs w:val="20"/>
        </w:rPr>
        <w:t xml:space="preserve">Podrobné členění ceny za předmět plnění je uvedeno v </w:t>
      </w:r>
      <w:r w:rsidR="00E030CC" w:rsidRPr="00C60888">
        <w:rPr>
          <w:rFonts w:ascii="Book Antiqua" w:hAnsi="Book Antiqua"/>
          <w:szCs w:val="20"/>
        </w:rPr>
        <w:t>Přílo</w:t>
      </w:r>
      <w:r w:rsidRPr="00C60888">
        <w:rPr>
          <w:rFonts w:ascii="Book Antiqua" w:hAnsi="Book Antiqua"/>
          <w:szCs w:val="20"/>
        </w:rPr>
        <w:t xml:space="preserve">ze č. </w:t>
      </w:r>
      <w:r w:rsidR="00817796" w:rsidRPr="00C60888">
        <w:rPr>
          <w:rFonts w:ascii="Book Antiqua" w:hAnsi="Book Antiqua"/>
          <w:szCs w:val="20"/>
        </w:rPr>
        <w:t>3</w:t>
      </w:r>
      <w:r w:rsidRPr="00C60888">
        <w:rPr>
          <w:rFonts w:ascii="Book Antiqua" w:hAnsi="Book Antiqua"/>
          <w:szCs w:val="20"/>
        </w:rPr>
        <w:t xml:space="preserve"> této </w:t>
      </w:r>
      <w:r w:rsidR="00A33A62" w:rsidRPr="00C60888">
        <w:rPr>
          <w:rFonts w:ascii="Book Antiqua" w:hAnsi="Book Antiqua"/>
          <w:szCs w:val="20"/>
        </w:rPr>
        <w:t>Smlouv</w:t>
      </w:r>
      <w:r w:rsidRPr="00C60888">
        <w:rPr>
          <w:rFonts w:ascii="Book Antiqua" w:hAnsi="Book Antiqua"/>
          <w:szCs w:val="20"/>
        </w:rPr>
        <w:t>y</w:t>
      </w:r>
      <w:bookmarkEnd w:id="21"/>
      <w:r w:rsidRPr="00C60888">
        <w:rPr>
          <w:rFonts w:ascii="Book Antiqua" w:hAnsi="Book Antiqua"/>
        </w:rPr>
        <w:t>.</w:t>
      </w:r>
    </w:p>
    <w:p w14:paraId="6C9225E5" w14:textId="77777777" w:rsidR="00F307AB" w:rsidRPr="00C60888" w:rsidRDefault="00F307AB" w:rsidP="00C60888">
      <w:pPr>
        <w:pStyle w:val="Odstavecseseznamem"/>
        <w:spacing w:before="0" w:after="0"/>
        <w:ind w:left="284" w:firstLine="0"/>
        <w:rPr>
          <w:rFonts w:ascii="Book Antiqua" w:hAnsi="Book Antiqua"/>
        </w:rPr>
      </w:pPr>
    </w:p>
    <w:p w14:paraId="5AFF64A8" w14:textId="5ECC5FD9" w:rsidR="00C8490A" w:rsidRPr="00C60888" w:rsidRDefault="001D4400" w:rsidP="00F307AB">
      <w:pPr>
        <w:pStyle w:val="Odstavecseseznamem"/>
        <w:numPr>
          <w:ilvl w:val="0"/>
          <w:numId w:val="27"/>
        </w:numPr>
        <w:spacing w:before="0" w:after="0"/>
        <w:ind w:left="284" w:hanging="426"/>
        <w:rPr>
          <w:rFonts w:ascii="Book Antiqua" w:hAnsi="Book Antiqua"/>
        </w:rPr>
      </w:pPr>
      <w:r w:rsidRPr="00C60888">
        <w:rPr>
          <w:rFonts w:ascii="Book Antiqua" w:hAnsi="Book Antiqua"/>
        </w:rPr>
        <w:t xml:space="preserve">V ceně jsou zahrnuty veškeré náklady </w:t>
      </w:r>
      <w:r w:rsidR="00621AE0" w:rsidRPr="00C60888">
        <w:rPr>
          <w:rFonts w:ascii="Book Antiqua" w:hAnsi="Book Antiqua"/>
        </w:rPr>
        <w:t>Dodavatel</w:t>
      </w:r>
      <w:r w:rsidRPr="00C60888">
        <w:rPr>
          <w:rFonts w:ascii="Book Antiqua" w:hAnsi="Book Antiqua"/>
        </w:rPr>
        <w:t xml:space="preserve">e související s realizací předmětu plnění dle této </w:t>
      </w:r>
      <w:r w:rsidR="00A33A62" w:rsidRPr="00C60888">
        <w:rPr>
          <w:rFonts w:ascii="Book Antiqua" w:hAnsi="Book Antiqua"/>
        </w:rPr>
        <w:t>Smlouv</w:t>
      </w:r>
      <w:r w:rsidRPr="00C60888">
        <w:rPr>
          <w:rFonts w:ascii="Book Antiqua" w:hAnsi="Book Antiqua"/>
        </w:rPr>
        <w:t xml:space="preserve">y. </w:t>
      </w:r>
    </w:p>
    <w:p w14:paraId="38A08A28" w14:textId="77777777" w:rsidR="00C8490A" w:rsidRPr="00C60888" w:rsidRDefault="00C8490A" w:rsidP="00F307AB">
      <w:pPr>
        <w:pStyle w:val="Odstavecseseznamem"/>
        <w:spacing w:before="0" w:after="0"/>
        <w:ind w:left="284" w:firstLine="0"/>
        <w:rPr>
          <w:rFonts w:ascii="Book Antiqua" w:hAnsi="Book Antiqua"/>
        </w:rPr>
      </w:pPr>
    </w:p>
    <w:p w14:paraId="53F615D7" w14:textId="3F3CE4C3" w:rsidR="00C8490A" w:rsidRPr="00C60888" w:rsidRDefault="001D4400" w:rsidP="00F307AB">
      <w:pPr>
        <w:pStyle w:val="Odstavecseseznamem"/>
        <w:numPr>
          <w:ilvl w:val="0"/>
          <w:numId w:val="27"/>
        </w:numPr>
        <w:spacing w:before="0" w:after="0"/>
        <w:ind w:left="284" w:hanging="426"/>
        <w:rPr>
          <w:rFonts w:ascii="Book Antiqua" w:hAnsi="Book Antiqua"/>
        </w:rPr>
      </w:pPr>
      <w:r w:rsidRPr="00C60888">
        <w:rPr>
          <w:rFonts w:ascii="Book Antiqua" w:hAnsi="Book Antiqua"/>
        </w:rPr>
        <w:t xml:space="preserve">Případné změny předmětu plnění dle této </w:t>
      </w:r>
      <w:r w:rsidR="00A33A62" w:rsidRPr="00C60888">
        <w:rPr>
          <w:rFonts w:ascii="Book Antiqua" w:hAnsi="Book Antiqua"/>
        </w:rPr>
        <w:t>Smlouv</w:t>
      </w:r>
      <w:r w:rsidRPr="00C60888">
        <w:rPr>
          <w:rFonts w:ascii="Book Antiqua" w:hAnsi="Book Antiqua"/>
        </w:rPr>
        <w:t>y musí být realizovány v souladu se</w:t>
      </w:r>
      <w:r w:rsidR="000462F4" w:rsidRPr="00C60888">
        <w:rPr>
          <w:rFonts w:ascii="Book Antiqua" w:hAnsi="Book Antiqua"/>
        </w:rPr>
        <w:t xml:space="preserve"> ZZVZ</w:t>
      </w:r>
      <w:r w:rsidRPr="00C60888">
        <w:rPr>
          <w:rFonts w:ascii="Book Antiqua" w:hAnsi="Book Antiqua"/>
        </w:rPr>
        <w:t xml:space="preserve"> a před jejich realizací písemně odsouhlaseny oprávněným pracovníkem </w:t>
      </w:r>
      <w:r w:rsidR="00621AE0" w:rsidRPr="00C60888">
        <w:rPr>
          <w:rFonts w:ascii="Book Antiqua" w:hAnsi="Book Antiqua"/>
        </w:rPr>
        <w:t>Objednatel</w:t>
      </w:r>
      <w:r w:rsidRPr="00C60888">
        <w:rPr>
          <w:rFonts w:ascii="Book Antiqua" w:hAnsi="Book Antiqua"/>
        </w:rPr>
        <w:t xml:space="preserve">e a následně potvrzeny formou písemného dodatku v elektronické podobě opatřených elektronickým podpisem obou smluvních stran. Veškeré dodávky a práce s tím spojené, které by </w:t>
      </w:r>
      <w:r w:rsidR="00621AE0" w:rsidRPr="00C60888">
        <w:rPr>
          <w:rFonts w:ascii="Book Antiqua" w:hAnsi="Book Antiqua"/>
        </w:rPr>
        <w:t>Dodavatel</w:t>
      </w:r>
      <w:r w:rsidRPr="00C60888">
        <w:rPr>
          <w:rFonts w:ascii="Book Antiqua" w:hAnsi="Book Antiqua"/>
        </w:rPr>
        <w:t xml:space="preserve"> provedl nad rámec předmětu této </w:t>
      </w:r>
      <w:r w:rsidR="00A33A62" w:rsidRPr="00C60888">
        <w:rPr>
          <w:rFonts w:ascii="Book Antiqua" w:hAnsi="Book Antiqua"/>
        </w:rPr>
        <w:t>Smlouv</w:t>
      </w:r>
      <w:r w:rsidRPr="00C60888">
        <w:rPr>
          <w:rFonts w:ascii="Book Antiqua" w:hAnsi="Book Antiqua"/>
        </w:rPr>
        <w:t xml:space="preserve">y, aniž by byl uzavřen tento dodatek, není </w:t>
      </w:r>
      <w:r w:rsidR="00621AE0" w:rsidRPr="00C60888">
        <w:rPr>
          <w:rFonts w:ascii="Book Antiqua" w:hAnsi="Book Antiqua"/>
        </w:rPr>
        <w:t>Objednatel</w:t>
      </w:r>
      <w:r w:rsidRPr="00C60888">
        <w:rPr>
          <w:rFonts w:ascii="Book Antiqua" w:hAnsi="Book Antiqua"/>
        </w:rPr>
        <w:t xml:space="preserve"> povinen </w:t>
      </w:r>
      <w:r w:rsidR="00621AE0" w:rsidRPr="00C60888">
        <w:rPr>
          <w:rFonts w:ascii="Book Antiqua" w:hAnsi="Book Antiqua"/>
        </w:rPr>
        <w:t>Dodavatel</w:t>
      </w:r>
      <w:r w:rsidRPr="00C60888">
        <w:rPr>
          <w:rFonts w:ascii="Book Antiqua" w:hAnsi="Book Antiqua"/>
        </w:rPr>
        <w:t>i uhradit.</w:t>
      </w:r>
    </w:p>
    <w:p w14:paraId="22B0C035" w14:textId="77777777" w:rsidR="00C8490A" w:rsidRPr="00C60888" w:rsidRDefault="00C8490A" w:rsidP="00F307AB">
      <w:pPr>
        <w:pStyle w:val="Odstavecseseznamem"/>
        <w:spacing w:before="0" w:after="0"/>
        <w:rPr>
          <w:rFonts w:ascii="Book Antiqua" w:eastAsia="MS Mincho" w:hAnsi="Book Antiqua" w:cs="Calibri"/>
          <w:szCs w:val="22"/>
        </w:rPr>
      </w:pPr>
    </w:p>
    <w:p w14:paraId="1311B5B8" w14:textId="01C0250B" w:rsidR="00C8490A" w:rsidRPr="00C60888" w:rsidRDefault="00621AE0" w:rsidP="00F307AB">
      <w:pPr>
        <w:pStyle w:val="Odstavecseseznamem"/>
        <w:numPr>
          <w:ilvl w:val="0"/>
          <w:numId w:val="27"/>
        </w:numPr>
        <w:spacing w:before="0" w:after="0"/>
        <w:ind w:left="284" w:hanging="426"/>
        <w:rPr>
          <w:rFonts w:ascii="Book Antiqua" w:hAnsi="Book Antiqua"/>
        </w:rPr>
      </w:pPr>
      <w:r w:rsidRPr="00C60888">
        <w:rPr>
          <w:rFonts w:ascii="Book Antiqua" w:eastAsia="MS Mincho" w:hAnsi="Book Antiqua" w:cs="Calibri"/>
          <w:szCs w:val="22"/>
        </w:rPr>
        <w:t>Objednatel</w:t>
      </w:r>
      <w:r w:rsidR="00C8490A" w:rsidRPr="00C60888">
        <w:rPr>
          <w:rFonts w:ascii="Book Antiqua" w:eastAsia="MS Mincho" w:hAnsi="Book Antiqua" w:cs="Calibri"/>
          <w:szCs w:val="22"/>
        </w:rPr>
        <w:t xml:space="preserve"> nebude poskytovat </w:t>
      </w:r>
      <w:r w:rsidRPr="00C60888">
        <w:rPr>
          <w:rFonts w:ascii="Book Antiqua" w:eastAsia="MS Mincho" w:hAnsi="Book Antiqua" w:cs="Calibri"/>
          <w:szCs w:val="22"/>
        </w:rPr>
        <w:t>Dodavatel</w:t>
      </w:r>
      <w:r w:rsidR="00C8490A" w:rsidRPr="00C60888">
        <w:rPr>
          <w:rFonts w:ascii="Book Antiqua" w:eastAsia="MS Mincho" w:hAnsi="Book Antiqua" w:cs="Calibri"/>
          <w:szCs w:val="22"/>
        </w:rPr>
        <w:t xml:space="preserve">i </w:t>
      </w:r>
      <w:r w:rsidR="00103933" w:rsidRPr="00C60888">
        <w:rPr>
          <w:rFonts w:ascii="Book Antiqua" w:eastAsia="MS Mincho" w:hAnsi="Book Antiqua" w:cs="Calibri"/>
          <w:szCs w:val="22"/>
        </w:rPr>
        <w:t xml:space="preserve">předem jakékoliv </w:t>
      </w:r>
      <w:r w:rsidR="00C8490A" w:rsidRPr="00C60888">
        <w:rPr>
          <w:rFonts w:ascii="Book Antiqua" w:eastAsia="MS Mincho" w:hAnsi="Book Antiqua" w:cs="Calibri"/>
          <w:szCs w:val="22"/>
        </w:rPr>
        <w:t xml:space="preserve">zálohy. </w:t>
      </w:r>
    </w:p>
    <w:p w14:paraId="29750C6B" w14:textId="77777777" w:rsidR="00C8490A" w:rsidRPr="00C60888" w:rsidRDefault="00C8490A" w:rsidP="00F307AB">
      <w:pPr>
        <w:pStyle w:val="Odstavecseseznamem"/>
        <w:spacing w:before="0" w:after="0"/>
        <w:rPr>
          <w:rFonts w:ascii="Book Antiqua" w:eastAsia="MS Mincho" w:hAnsi="Book Antiqua"/>
          <w:lang w:val="x-none" w:eastAsia="x-none"/>
        </w:rPr>
      </w:pPr>
    </w:p>
    <w:p w14:paraId="308A6A75" w14:textId="0F59C5F6" w:rsidR="00C8490A" w:rsidRPr="00C60888" w:rsidRDefault="00621AE0" w:rsidP="00C60888">
      <w:pPr>
        <w:pStyle w:val="Odstavecseseznamem"/>
        <w:numPr>
          <w:ilvl w:val="0"/>
          <w:numId w:val="27"/>
        </w:numPr>
        <w:spacing w:before="0" w:after="0"/>
        <w:ind w:left="284" w:hanging="426"/>
        <w:rPr>
          <w:rFonts w:ascii="Book Antiqua" w:hAnsi="Book Antiqua"/>
        </w:rPr>
      </w:pPr>
      <w:r w:rsidRPr="00C60888">
        <w:rPr>
          <w:rFonts w:ascii="Book Antiqua" w:eastAsia="MS Mincho" w:hAnsi="Book Antiqua"/>
          <w:lang w:val="x-none" w:eastAsia="x-none"/>
        </w:rPr>
        <w:t>Objednatel</w:t>
      </w:r>
      <w:r w:rsidR="00C8490A" w:rsidRPr="00C60888">
        <w:rPr>
          <w:rFonts w:ascii="Book Antiqua" w:eastAsia="MS Mincho" w:hAnsi="Book Antiqua"/>
          <w:lang w:val="x-none" w:eastAsia="x-none"/>
        </w:rPr>
        <w:t xml:space="preserve"> se zavazuje zaplatit </w:t>
      </w:r>
      <w:r w:rsidR="00C8490A" w:rsidRPr="00C60888">
        <w:rPr>
          <w:rFonts w:ascii="Book Antiqua" w:hAnsi="Book Antiqua"/>
          <w:lang w:val="x-none"/>
        </w:rPr>
        <w:t xml:space="preserve">dílčí </w:t>
      </w:r>
      <w:r w:rsidR="00C8490A" w:rsidRPr="00C60888">
        <w:rPr>
          <w:rFonts w:ascii="Book Antiqua" w:eastAsia="MS Mincho" w:hAnsi="Book Antiqua"/>
          <w:lang w:val="x-none" w:eastAsia="x-none"/>
        </w:rPr>
        <w:t xml:space="preserve">část smluvní ceny za dodávku a implementaci, konfiguraci, zaškolení a dokumentaci v rozsahu dle </w:t>
      </w:r>
      <w:r w:rsidR="00E030CC" w:rsidRPr="00C60888">
        <w:rPr>
          <w:rFonts w:ascii="Book Antiqua" w:eastAsia="MS Mincho" w:hAnsi="Book Antiqua"/>
          <w:lang w:val="x-none" w:eastAsia="x-none"/>
        </w:rPr>
        <w:t>Přílo</w:t>
      </w:r>
      <w:r w:rsidR="00C8490A" w:rsidRPr="00C60888">
        <w:rPr>
          <w:rFonts w:ascii="Book Antiqua" w:eastAsia="MS Mincho" w:hAnsi="Book Antiqua"/>
          <w:lang w:val="x-none" w:eastAsia="x-none"/>
        </w:rPr>
        <w:t>hy č. 1</w:t>
      </w:r>
      <w:r w:rsidR="00817796" w:rsidRPr="00C60888">
        <w:rPr>
          <w:rFonts w:ascii="Book Antiqua" w:eastAsia="MS Mincho" w:hAnsi="Book Antiqua"/>
          <w:lang w:eastAsia="x-none"/>
        </w:rPr>
        <w:t>,</w:t>
      </w:r>
      <w:r w:rsidR="00C8490A" w:rsidRPr="00C60888">
        <w:rPr>
          <w:rFonts w:ascii="Book Antiqua" w:eastAsia="MS Mincho" w:hAnsi="Book Antiqua"/>
          <w:lang w:val="x-none" w:eastAsia="x-none"/>
        </w:rPr>
        <w:t xml:space="preserve"> č. 2 </w:t>
      </w:r>
      <w:r w:rsidR="00817796" w:rsidRPr="00C60888">
        <w:rPr>
          <w:rFonts w:ascii="Book Antiqua" w:eastAsia="MS Mincho" w:hAnsi="Book Antiqua"/>
          <w:lang w:eastAsia="x-none"/>
        </w:rPr>
        <w:t>a č. 3</w:t>
      </w:r>
      <w:r w:rsidR="00E030CC" w:rsidRPr="00C60888">
        <w:rPr>
          <w:rFonts w:ascii="Book Antiqua" w:eastAsia="MS Mincho" w:hAnsi="Book Antiqua"/>
          <w:lang w:eastAsia="x-none"/>
        </w:rPr>
        <w:t xml:space="preserve"> </w:t>
      </w:r>
      <w:r w:rsidR="00C8490A" w:rsidRPr="00C60888">
        <w:rPr>
          <w:rFonts w:ascii="Book Antiqua" w:eastAsia="MS Mincho" w:hAnsi="Book Antiqua"/>
          <w:lang w:val="x-none" w:eastAsia="x-none"/>
        </w:rPr>
        <w:t xml:space="preserve">na základě daňového dokladu – faktury vystavené </w:t>
      </w:r>
      <w:r w:rsidRPr="00C60888">
        <w:rPr>
          <w:rFonts w:ascii="Book Antiqua" w:eastAsia="MS Mincho" w:hAnsi="Book Antiqua"/>
          <w:lang w:val="x-none" w:eastAsia="x-none"/>
        </w:rPr>
        <w:t>Dodavatel</w:t>
      </w:r>
      <w:r w:rsidR="00C8490A" w:rsidRPr="00C60888">
        <w:rPr>
          <w:rFonts w:ascii="Book Antiqua" w:eastAsia="MS Mincho" w:hAnsi="Book Antiqua"/>
          <w:lang w:val="x-none" w:eastAsia="x-none"/>
        </w:rPr>
        <w:t xml:space="preserve">em. Právo </w:t>
      </w:r>
      <w:r w:rsidRPr="00C60888">
        <w:rPr>
          <w:rFonts w:ascii="Book Antiqua" w:eastAsia="MS Mincho" w:hAnsi="Book Antiqua"/>
          <w:lang w:val="x-none" w:eastAsia="x-none"/>
        </w:rPr>
        <w:t>Dodavatel</w:t>
      </w:r>
      <w:r w:rsidR="00C8490A" w:rsidRPr="00C60888">
        <w:rPr>
          <w:rFonts w:ascii="Book Antiqua" w:eastAsia="MS Mincho" w:hAnsi="Book Antiqua"/>
          <w:lang w:val="x-none" w:eastAsia="x-none"/>
        </w:rPr>
        <w:t>e vystavit daňový doklad – fakturu vzniká řádným dodáním Předmětu plnění, o čemž bude mezi smluvními stranami vyhotoven předávací protokol, který bude nedílnou součástí daňového dokladu.</w:t>
      </w:r>
    </w:p>
    <w:p w14:paraId="4922DEF3" w14:textId="765308B1" w:rsidR="00C8490A" w:rsidRPr="00C60888" w:rsidRDefault="00C8490A" w:rsidP="00F307AB">
      <w:pPr>
        <w:pStyle w:val="Odstavecseseznamem"/>
        <w:spacing w:before="0" w:after="0"/>
        <w:rPr>
          <w:rFonts w:ascii="Book Antiqua" w:hAnsi="Book Antiqua" w:cs="Calibri"/>
        </w:rPr>
      </w:pPr>
    </w:p>
    <w:p w14:paraId="2C11A32F" w14:textId="40E0783D" w:rsidR="00C8490A" w:rsidRPr="00C60888" w:rsidRDefault="00C8490A" w:rsidP="00F307AB">
      <w:pPr>
        <w:pStyle w:val="Odstavecseseznamem"/>
        <w:numPr>
          <w:ilvl w:val="0"/>
          <w:numId w:val="27"/>
        </w:numPr>
        <w:spacing w:before="0" w:after="0"/>
        <w:ind w:left="284" w:hanging="426"/>
        <w:rPr>
          <w:rFonts w:ascii="Book Antiqua" w:hAnsi="Book Antiqua"/>
        </w:rPr>
      </w:pPr>
      <w:r w:rsidRPr="00C60888">
        <w:rPr>
          <w:rFonts w:ascii="Book Antiqua" w:hAnsi="Book Antiqua" w:cs="Calibri"/>
        </w:rPr>
        <w:t xml:space="preserve">Splatnost daňového dokladu bude 30 dnů ode dne jeho prokazatelného doručení </w:t>
      </w:r>
      <w:r w:rsidR="00621AE0" w:rsidRPr="00C60888">
        <w:rPr>
          <w:rFonts w:ascii="Book Antiqua" w:hAnsi="Book Antiqua" w:cs="Calibri"/>
        </w:rPr>
        <w:t>Objednatel</w:t>
      </w:r>
      <w:r w:rsidRPr="00C60888">
        <w:rPr>
          <w:rFonts w:ascii="Book Antiqua" w:hAnsi="Book Antiqua" w:cs="Calibri"/>
        </w:rPr>
        <w:t xml:space="preserve">i. Přílohou daňového dokladu musí být předávací protokol podepsaný </w:t>
      </w:r>
      <w:r w:rsidR="00621AE0" w:rsidRPr="00C60888">
        <w:rPr>
          <w:rFonts w:ascii="Book Antiqua" w:hAnsi="Book Antiqua" w:cs="Calibri"/>
        </w:rPr>
        <w:t>Objednatel</w:t>
      </w:r>
      <w:r w:rsidRPr="00C60888">
        <w:rPr>
          <w:rFonts w:ascii="Book Antiqua" w:hAnsi="Book Antiqua" w:cs="Calibri"/>
        </w:rPr>
        <w:t xml:space="preserve">em, jinak není </w:t>
      </w:r>
      <w:r w:rsidR="00621AE0" w:rsidRPr="00C60888">
        <w:rPr>
          <w:rFonts w:ascii="Book Antiqua" w:hAnsi="Book Antiqua" w:cs="Calibri"/>
        </w:rPr>
        <w:t>Objednatel</w:t>
      </w:r>
      <w:r w:rsidRPr="00C60888">
        <w:rPr>
          <w:rFonts w:ascii="Book Antiqua" w:hAnsi="Book Antiqua" w:cs="Calibri"/>
        </w:rPr>
        <w:t xml:space="preserve"> povinen celkovou smluvní cenu uhradit. Předávací protokol musí obsahovat sdělení, že předmět </w:t>
      </w:r>
      <w:r w:rsidR="00A33A62" w:rsidRPr="00C60888">
        <w:rPr>
          <w:rFonts w:ascii="Book Antiqua" w:hAnsi="Book Antiqua" w:cs="Calibri"/>
        </w:rPr>
        <w:t>Smlouv</w:t>
      </w:r>
      <w:r w:rsidRPr="00C60888">
        <w:rPr>
          <w:rFonts w:ascii="Book Antiqua" w:hAnsi="Book Antiqua" w:cs="Calibri"/>
        </w:rPr>
        <w:t xml:space="preserve">y byl odevzdán </w:t>
      </w:r>
      <w:r w:rsidR="00621AE0" w:rsidRPr="00C60888">
        <w:rPr>
          <w:rFonts w:ascii="Book Antiqua" w:hAnsi="Book Antiqua" w:cs="Calibri"/>
        </w:rPr>
        <w:t>Objednatel</w:t>
      </w:r>
      <w:r w:rsidRPr="00C60888">
        <w:rPr>
          <w:rFonts w:ascii="Book Antiqua" w:hAnsi="Book Antiqua" w:cs="Calibri"/>
        </w:rPr>
        <w:t xml:space="preserve">i řádně a včas. </w:t>
      </w:r>
      <w:r w:rsidR="00621AE0" w:rsidRPr="00C60888">
        <w:rPr>
          <w:rFonts w:ascii="Book Antiqua" w:eastAsia="MS Mincho" w:hAnsi="Book Antiqua" w:cs="Calibri"/>
        </w:rPr>
        <w:t>Dodavatel</w:t>
      </w:r>
      <w:r w:rsidRPr="00C60888">
        <w:rPr>
          <w:rFonts w:ascii="Book Antiqua" w:eastAsia="MS Mincho" w:hAnsi="Book Antiqua" w:cs="Calibri"/>
        </w:rPr>
        <w:t xml:space="preserve"> je povinen doručit </w:t>
      </w:r>
      <w:r w:rsidR="00621AE0" w:rsidRPr="00C60888">
        <w:rPr>
          <w:rFonts w:ascii="Book Antiqua" w:eastAsia="MS Mincho" w:hAnsi="Book Antiqua" w:cs="Calibri"/>
        </w:rPr>
        <w:t>Objednatel</w:t>
      </w:r>
      <w:r w:rsidRPr="00C60888">
        <w:rPr>
          <w:rFonts w:ascii="Book Antiqua" w:eastAsia="MS Mincho" w:hAnsi="Book Antiqua" w:cs="Calibri"/>
        </w:rPr>
        <w:t xml:space="preserve">i daňový doklad nejpozději do 10-ti dnů od data uskutečnění zdanitelného plnění. </w:t>
      </w:r>
    </w:p>
    <w:p w14:paraId="3BAE1459" w14:textId="77777777" w:rsidR="00C8490A" w:rsidRPr="00C60888" w:rsidRDefault="00C8490A" w:rsidP="00F307AB">
      <w:pPr>
        <w:pStyle w:val="Odstavecseseznamem"/>
        <w:spacing w:before="0" w:after="0"/>
        <w:rPr>
          <w:rFonts w:ascii="Book Antiqua" w:eastAsia="MS Mincho" w:hAnsi="Book Antiqua"/>
          <w:lang w:val="x-none" w:eastAsia="x-none"/>
        </w:rPr>
      </w:pPr>
    </w:p>
    <w:p w14:paraId="2715E1A7" w14:textId="57C45968" w:rsidR="00C8490A" w:rsidRPr="00C60888" w:rsidRDefault="00621AE0" w:rsidP="00C60888">
      <w:pPr>
        <w:pStyle w:val="Odstavecseseznamem"/>
        <w:numPr>
          <w:ilvl w:val="0"/>
          <w:numId w:val="27"/>
        </w:numPr>
        <w:spacing w:before="0" w:after="0"/>
        <w:ind w:left="284" w:hanging="426"/>
        <w:rPr>
          <w:rFonts w:ascii="Book Antiqua" w:eastAsia="MS Mincho" w:hAnsi="Book Antiqua" w:cs="Calibri"/>
        </w:rPr>
      </w:pPr>
      <w:r w:rsidRPr="00C60888">
        <w:rPr>
          <w:rFonts w:ascii="Book Antiqua" w:eastAsia="MS Mincho" w:hAnsi="Book Antiqua"/>
          <w:lang w:val="x-none" w:eastAsia="x-none"/>
        </w:rPr>
        <w:t>Objednatel</w:t>
      </w:r>
      <w:r w:rsidR="00C8490A" w:rsidRPr="00C60888">
        <w:rPr>
          <w:rFonts w:ascii="Book Antiqua" w:eastAsia="MS Mincho" w:hAnsi="Book Antiqua"/>
          <w:lang w:val="x-none" w:eastAsia="x-none"/>
        </w:rPr>
        <w:t xml:space="preserve"> se zavazuje zaplatit dílčí část smluvní ceny za </w:t>
      </w:r>
      <w:r w:rsidRPr="00C60888">
        <w:rPr>
          <w:rFonts w:ascii="Book Antiqua" w:eastAsia="MS Mincho" w:hAnsi="Book Antiqua"/>
          <w:lang w:val="x-none" w:eastAsia="x-none"/>
        </w:rPr>
        <w:t>Dodavatel</w:t>
      </w:r>
      <w:r w:rsidR="00C8490A" w:rsidRPr="00C60888">
        <w:rPr>
          <w:rFonts w:ascii="Book Antiqua" w:eastAsia="MS Mincho" w:hAnsi="Book Antiqua"/>
          <w:lang w:val="x-none" w:eastAsia="x-none"/>
        </w:rPr>
        <w:t xml:space="preserve">em poskytnuté služby servisní a </w:t>
      </w:r>
      <w:r w:rsidR="00C8490A" w:rsidRPr="00C60888">
        <w:rPr>
          <w:rFonts w:ascii="Book Antiqua" w:hAnsi="Book Antiqua"/>
          <w:lang w:val="x-none"/>
        </w:rPr>
        <w:t xml:space="preserve">technické podpory </w:t>
      </w:r>
      <w:r w:rsidR="00C8490A" w:rsidRPr="00C60888">
        <w:rPr>
          <w:rFonts w:ascii="Book Antiqua" w:eastAsia="MS Mincho" w:hAnsi="Book Antiqua"/>
          <w:lang w:val="x-none" w:eastAsia="x-none"/>
        </w:rPr>
        <w:t xml:space="preserve">řešení v délce </w:t>
      </w:r>
      <w:r w:rsidR="007C14B0">
        <w:rPr>
          <w:rFonts w:ascii="Book Antiqua" w:eastAsia="MS Mincho" w:hAnsi="Book Antiqua"/>
          <w:lang w:val="x-none" w:eastAsia="x-none"/>
        </w:rPr>
        <w:t xml:space="preserve">minimálně </w:t>
      </w:r>
      <w:r w:rsidR="00C8490A" w:rsidRPr="00C60888">
        <w:rPr>
          <w:rFonts w:ascii="Book Antiqua" w:hAnsi="Book Antiqua"/>
          <w:lang w:val="x-none"/>
        </w:rPr>
        <w:t xml:space="preserve">5 let </w:t>
      </w:r>
      <w:r w:rsidR="00C8490A" w:rsidRPr="00C60888">
        <w:rPr>
          <w:rFonts w:ascii="Book Antiqua" w:eastAsia="MS Mincho" w:hAnsi="Book Antiqua"/>
          <w:lang w:val="x-none" w:eastAsia="x-none"/>
        </w:rPr>
        <w:t>od</w:t>
      </w:r>
      <w:r w:rsidR="00C8490A" w:rsidRPr="00C60888">
        <w:rPr>
          <w:rFonts w:ascii="Book Antiqua" w:hAnsi="Book Antiqua"/>
          <w:lang w:val="x-none"/>
        </w:rPr>
        <w:t xml:space="preserve"> podpisu </w:t>
      </w:r>
      <w:r w:rsidR="00C8490A" w:rsidRPr="00C60888">
        <w:rPr>
          <w:rFonts w:ascii="Book Antiqua" w:eastAsia="MS Mincho" w:hAnsi="Book Antiqua"/>
          <w:lang w:val="x-none" w:eastAsia="x-none"/>
        </w:rPr>
        <w:t xml:space="preserve">akceptačního </w:t>
      </w:r>
      <w:r w:rsidR="00C8490A" w:rsidRPr="00C60888">
        <w:rPr>
          <w:rFonts w:ascii="Book Antiqua" w:hAnsi="Book Antiqua"/>
          <w:lang w:val="x-none"/>
        </w:rPr>
        <w:t xml:space="preserve">protokolu </w:t>
      </w:r>
      <w:r w:rsidR="00C8490A" w:rsidRPr="00C60888">
        <w:rPr>
          <w:rFonts w:ascii="Book Antiqua" w:eastAsia="MS Mincho" w:hAnsi="Book Antiqua"/>
          <w:lang w:val="x-none" w:eastAsia="x-none"/>
        </w:rPr>
        <w:t xml:space="preserve">s parametry dle </w:t>
      </w:r>
      <w:r w:rsidR="00E030CC" w:rsidRPr="00C60888">
        <w:rPr>
          <w:rFonts w:ascii="Book Antiqua" w:eastAsia="MS Mincho" w:hAnsi="Book Antiqua"/>
          <w:lang w:val="x-none" w:eastAsia="x-none"/>
        </w:rPr>
        <w:t>Přílo</w:t>
      </w:r>
      <w:r w:rsidR="00C8490A" w:rsidRPr="00C60888">
        <w:rPr>
          <w:rFonts w:ascii="Book Antiqua" w:eastAsia="MS Mincho" w:hAnsi="Book Antiqua"/>
          <w:lang w:val="x-none" w:eastAsia="x-none"/>
        </w:rPr>
        <w:t xml:space="preserve">hy č. </w:t>
      </w:r>
      <w:r w:rsidR="00E030CC" w:rsidRPr="00C60888">
        <w:rPr>
          <w:rFonts w:ascii="Book Antiqua" w:eastAsia="MS Mincho" w:hAnsi="Book Antiqua"/>
          <w:lang w:eastAsia="x-none"/>
        </w:rPr>
        <w:t>2</w:t>
      </w:r>
      <w:r w:rsidR="00C8490A" w:rsidRPr="00C60888">
        <w:rPr>
          <w:rFonts w:ascii="Book Antiqua" w:eastAsia="MS Mincho" w:hAnsi="Book Antiqua"/>
          <w:lang w:val="x-none" w:eastAsia="x-none"/>
        </w:rPr>
        <w:t xml:space="preserve"> - na základě daňových dokladů – faktur vystavených </w:t>
      </w:r>
      <w:r w:rsidRPr="00C60888">
        <w:rPr>
          <w:rFonts w:ascii="Book Antiqua" w:eastAsia="MS Mincho" w:hAnsi="Book Antiqua"/>
          <w:lang w:val="x-none" w:eastAsia="x-none"/>
        </w:rPr>
        <w:t>Dodavatel</w:t>
      </w:r>
      <w:r w:rsidR="00C8490A" w:rsidRPr="00C60888">
        <w:rPr>
          <w:rFonts w:ascii="Book Antiqua" w:eastAsia="MS Mincho" w:hAnsi="Book Antiqua"/>
          <w:lang w:val="x-none" w:eastAsia="x-none"/>
        </w:rPr>
        <w:t xml:space="preserve">em, a to za </w:t>
      </w:r>
      <w:r w:rsidR="00C8490A" w:rsidRPr="00C60888">
        <w:rPr>
          <w:rFonts w:ascii="Book Antiqua" w:hAnsi="Book Antiqua"/>
          <w:lang w:val="x-none"/>
        </w:rPr>
        <w:t xml:space="preserve">každý </w:t>
      </w:r>
      <w:r w:rsidR="00C8490A" w:rsidRPr="00C60888">
        <w:rPr>
          <w:rFonts w:ascii="Book Antiqua" w:eastAsia="MS Mincho" w:hAnsi="Book Antiqua"/>
          <w:lang w:val="x-none" w:eastAsia="x-none"/>
        </w:rPr>
        <w:t>1</w:t>
      </w:r>
      <w:r w:rsidR="00C8490A" w:rsidRPr="00C60888">
        <w:rPr>
          <w:rFonts w:ascii="Book Antiqua" w:hAnsi="Book Antiqua"/>
          <w:lang w:val="x-none"/>
        </w:rPr>
        <w:t xml:space="preserve"> rok poskytování </w:t>
      </w:r>
      <w:r w:rsidR="00C8490A" w:rsidRPr="00C60888">
        <w:rPr>
          <w:rFonts w:ascii="Book Antiqua" w:eastAsia="MS Mincho" w:hAnsi="Book Antiqua"/>
          <w:lang w:val="x-none" w:eastAsia="x-none"/>
        </w:rPr>
        <w:t xml:space="preserve">služeb servisní a </w:t>
      </w:r>
      <w:r w:rsidR="00C8490A" w:rsidRPr="00C60888">
        <w:rPr>
          <w:rFonts w:ascii="Book Antiqua" w:hAnsi="Book Antiqua"/>
          <w:lang w:val="x-none"/>
        </w:rPr>
        <w:t xml:space="preserve">technické podpory </w:t>
      </w:r>
      <w:r w:rsidR="00C8490A" w:rsidRPr="00C60888">
        <w:rPr>
          <w:rFonts w:ascii="Book Antiqua" w:eastAsia="MS Mincho" w:hAnsi="Book Antiqua"/>
          <w:lang w:val="x-none" w:eastAsia="x-none"/>
        </w:rPr>
        <w:t xml:space="preserve">řešení dle této </w:t>
      </w:r>
      <w:r w:rsidR="00A33A62" w:rsidRPr="00C60888">
        <w:rPr>
          <w:rFonts w:ascii="Book Antiqua" w:eastAsia="MS Mincho" w:hAnsi="Book Antiqua"/>
          <w:lang w:val="x-none" w:eastAsia="x-none"/>
        </w:rPr>
        <w:t>Smlouv</w:t>
      </w:r>
      <w:r w:rsidR="00C8490A" w:rsidRPr="00C60888">
        <w:rPr>
          <w:rFonts w:ascii="Book Antiqua" w:eastAsia="MS Mincho" w:hAnsi="Book Antiqua"/>
          <w:lang w:val="x-none" w:eastAsia="x-none"/>
        </w:rPr>
        <w:t>y</w:t>
      </w:r>
      <w:r w:rsidR="000462F4" w:rsidRPr="00C60888">
        <w:rPr>
          <w:rFonts w:ascii="Book Antiqua" w:eastAsia="MS Mincho" w:hAnsi="Book Antiqua" w:cs="Calibri"/>
        </w:rPr>
        <w:t>.</w:t>
      </w:r>
      <w:r w:rsidR="00C8490A" w:rsidRPr="00C60888">
        <w:rPr>
          <w:rFonts w:ascii="Book Antiqua" w:eastAsia="MS Mincho" w:hAnsi="Book Antiqua" w:cs="Calibri"/>
        </w:rPr>
        <w:t xml:space="preserve"> </w:t>
      </w:r>
    </w:p>
    <w:p w14:paraId="0D7E998A" w14:textId="77777777" w:rsidR="00C8490A" w:rsidRPr="00C60888" w:rsidRDefault="00C8490A" w:rsidP="00C60888">
      <w:pPr>
        <w:pStyle w:val="Odstavecseseznamem"/>
        <w:spacing w:before="0" w:after="0"/>
        <w:rPr>
          <w:rFonts w:ascii="Book Antiqua" w:eastAsia="Times New Roman" w:hAnsi="Book Antiqua" w:cs="Arial"/>
        </w:rPr>
      </w:pPr>
    </w:p>
    <w:p w14:paraId="59D1CF88" w14:textId="20767085" w:rsidR="00C8490A" w:rsidRPr="00C60888" w:rsidRDefault="00C8490A" w:rsidP="00F307AB">
      <w:pPr>
        <w:pStyle w:val="Odstavecseseznamem"/>
        <w:numPr>
          <w:ilvl w:val="0"/>
          <w:numId w:val="27"/>
        </w:numPr>
        <w:spacing w:before="0" w:after="0"/>
        <w:ind w:left="284" w:hanging="426"/>
        <w:rPr>
          <w:rFonts w:ascii="Book Antiqua" w:hAnsi="Book Antiqua"/>
        </w:rPr>
      </w:pPr>
      <w:r w:rsidRPr="00C60888">
        <w:rPr>
          <w:rFonts w:ascii="Book Antiqua" w:eastAsia="Times New Roman" w:hAnsi="Book Antiqua" w:cs="Arial"/>
        </w:rPr>
        <w:t xml:space="preserve">Fakturované částky budou hrazeny bezhotovostně, a to bankovním převodem na účet </w:t>
      </w:r>
      <w:r w:rsidR="00621AE0" w:rsidRPr="00C60888">
        <w:rPr>
          <w:rFonts w:ascii="Book Antiqua" w:eastAsia="Times New Roman" w:hAnsi="Book Antiqua" w:cs="Arial"/>
        </w:rPr>
        <w:t>Dodavatel</w:t>
      </w:r>
      <w:r w:rsidRPr="00C60888">
        <w:rPr>
          <w:rFonts w:ascii="Book Antiqua" w:eastAsia="Times New Roman" w:hAnsi="Book Antiqua" w:cs="Arial"/>
        </w:rPr>
        <w:t xml:space="preserve">e uvedený v této </w:t>
      </w:r>
      <w:r w:rsidR="00A33A62" w:rsidRPr="00C60888">
        <w:rPr>
          <w:rFonts w:ascii="Book Antiqua" w:eastAsia="Times New Roman" w:hAnsi="Book Antiqua" w:cs="Arial"/>
        </w:rPr>
        <w:t>Smlouv</w:t>
      </w:r>
      <w:r w:rsidRPr="00C60888">
        <w:rPr>
          <w:rFonts w:ascii="Book Antiqua" w:eastAsia="Times New Roman" w:hAnsi="Book Antiqua" w:cs="Arial"/>
        </w:rPr>
        <w:t xml:space="preserve">ě.  </w:t>
      </w:r>
    </w:p>
    <w:p w14:paraId="611378F5" w14:textId="77777777" w:rsidR="00C8490A" w:rsidRPr="00C60888" w:rsidRDefault="00C8490A" w:rsidP="00F307AB">
      <w:pPr>
        <w:pStyle w:val="Odstavecseseznamem"/>
        <w:spacing w:before="0" w:after="0"/>
        <w:rPr>
          <w:rFonts w:ascii="Book Antiqua" w:eastAsia="Times New Roman" w:hAnsi="Book Antiqua" w:cs="Arial"/>
        </w:rPr>
      </w:pPr>
    </w:p>
    <w:p w14:paraId="2BDB3EFF" w14:textId="263CA2A9" w:rsidR="00C8490A" w:rsidRPr="00C60888" w:rsidRDefault="00C8490A" w:rsidP="00F307AB">
      <w:pPr>
        <w:pStyle w:val="Odstavecseseznamem"/>
        <w:numPr>
          <w:ilvl w:val="0"/>
          <w:numId w:val="27"/>
        </w:numPr>
        <w:spacing w:before="0" w:after="0"/>
        <w:ind w:left="284" w:hanging="426"/>
        <w:rPr>
          <w:rFonts w:ascii="Book Antiqua" w:hAnsi="Book Antiqua"/>
        </w:rPr>
      </w:pPr>
      <w:r w:rsidRPr="00C60888">
        <w:rPr>
          <w:rFonts w:ascii="Book Antiqua" w:eastAsia="Times New Roman" w:hAnsi="Book Antiqua" w:cs="Arial"/>
        </w:rPr>
        <w:t xml:space="preserve">Fakturovaná částka se považuje za uhrazenou dnem, kdy bude odepsána z účtu </w:t>
      </w:r>
      <w:r w:rsidR="00621AE0" w:rsidRPr="00C60888">
        <w:rPr>
          <w:rFonts w:ascii="Book Antiqua" w:eastAsia="Times New Roman" w:hAnsi="Book Antiqua" w:cs="Arial"/>
        </w:rPr>
        <w:t>Objednatel</w:t>
      </w:r>
      <w:r w:rsidRPr="00C60888">
        <w:rPr>
          <w:rFonts w:ascii="Book Antiqua" w:eastAsia="Times New Roman" w:hAnsi="Book Antiqua" w:cs="Arial"/>
        </w:rPr>
        <w:t xml:space="preserve">e ve prospěch účtu </w:t>
      </w:r>
      <w:r w:rsidR="00621AE0" w:rsidRPr="00C60888">
        <w:rPr>
          <w:rFonts w:ascii="Book Antiqua" w:eastAsia="Times New Roman" w:hAnsi="Book Antiqua" w:cs="Arial"/>
        </w:rPr>
        <w:t>Dodavatel</w:t>
      </w:r>
      <w:r w:rsidRPr="00C60888">
        <w:rPr>
          <w:rFonts w:ascii="Book Antiqua" w:eastAsia="Times New Roman" w:hAnsi="Book Antiqua" w:cs="Arial"/>
        </w:rPr>
        <w:t>e.</w:t>
      </w:r>
    </w:p>
    <w:p w14:paraId="150C798E" w14:textId="77777777" w:rsidR="00C8490A" w:rsidRPr="00C60888" w:rsidRDefault="00C8490A" w:rsidP="00F307AB">
      <w:pPr>
        <w:pStyle w:val="Odstavecseseznamem"/>
        <w:spacing w:before="0" w:after="0"/>
        <w:rPr>
          <w:rFonts w:ascii="Book Antiqua" w:eastAsia="Times New Roman" w:hAnsi="Book Antiqua" w:cs="Arial"/>
        </w:rPr>
      </w:pPr>
    </w:p>
    <w:p w14:paraId="37525E0D" w14:textId="77777777" w:rsidR="00C8490A" w:rsidRPr="00C60888" w:rsidRDefault="00C8490A" w:rsidP="00F307AB">
      <w:pPr>
        <w:pStyle w:val="Odstavecseseznamem"/>
        <w:numPr>
          <w:ilvl w:val="0"/>
          <w:numId w:val="27"/>
        </w:numPr>
        <w:spacing w:before="0" w:after="0"/>
        <w:ind w:left="284" w:hanging="426"/>
        <w:rPr>
          <w:rFonts w:ascii="Book Antiqua" w:hAnsi="Book Antiqua"/>
        </w:rPr>
      </w:pPr>
      <w:r w:rsidRPr="00C60888">
        <w:rPr>
          <w:rFonts w:ascii="Book Antiqua" w:eastAsia="Times New Roman" w:hAnsi="Book Antiqua" w:cs="Arial"/>
        </w:rPr>
        <w:t xml:space="preserve">Faktury musí obsahovat všechny náležitosti daňového dokladu stanovené platnými právními předpisy. </w:t>
      </w:r>
    </w:p>
    <w:p w14:paraId="6DEEE752" w14:textId="77777777" w:rsidR="00C8490A" w:rsidRPr="00C60888" w:rsidRDefault="00C8490A" w:rsidP="00F307AB">
      <w:pPr>
        <w:pStyle w:val="Odstavecseseznamem"/>
        <w:spacing w:before="0" w:after="0"/>
        <w:rPr>
          <w:rFonts w:ascii="Book Antiqua" w:eastAsia="MS Mincho" w:hAnsi="Book Antiqua"/>
        </w:rPr>
      </w:pPr>
    </w:p>
    <w:p w14:paraId="3288D039" w14:textId="7AC758FC" w:rsidR="00C8490A" w:rsidRPr="00C60888" w:rsidRDefault="00C8490A" w:rsidP="00C60888">
      <w:pPr>
        <w:pStyle w:val="Odstavecseseznamem"/>
        <w:numPr>
          <w:ilvl w:val="0"/>
          <w:numId w:val="27"/>
        </w:numPr>
        <w:spacing w:before="0" w:after="0"/>
        <w:ind w:left="284" w:hanging="426"/>
        <w:rPr>
          <w:rFonts w:ascii="Book Antiqua" w:hAnsi="Book Antiqua"/>
        </w:rPr>
      </w:pPr>
      <w:r w:rsidRPr="00C60888">
        <w:rPr>
          <w:rFonts w:ascii="Book Antiqua" w:eastAsia="MS Mincho" w:hAnsi="Book Antiqua"/>
        </w:rPr>
        <w:t xml:space="preserve">Faktury </w:t>
      </w:r>
      <w:r w:rsidR="00621AE0" w:rsidRPr="00C60888">
        <w:rPr>
          <w:rFonts w:ascii="Book Antiqua" w:eastAsia="MS Mincho" w:hAnsi="Book Antiqua"/>
        </w:rPr>
        <w:t>Dodavatel</w:t>
      </w:r>
      <w:r w:rsidRPr="00C60888">
        <w:rPr>
          <w:rFonts w:ascii="Book Antiqua" w:eastAsia="MS Mincho" w:hAnsi="Book Antiqua"/>
        </w:rPr>
        <w:t xml:space="preserve">e </w:t>
      </w:r>
      <w:r w:rsidR="005A4A6F" w:rsidRPr="00C60888">
        <w:rPr>
          <w:rFonts w:ascii="Book Antiqua" w:eastAsia="MS Mincho" w:hAnsi="Book Antiqua"/>
        </w:rPr>
        <w:t>budou nad rámec</w:t>
      </w:r>
      <w:r w:rsidR="007B6B7A" w:rsidRPr="00C60888">
        <w:rPr>
          <w:rFonts w:ascii="Book Antiqua" w:eastAsia="MS Mincho" w:hAnsi="Book Antiqua"/>
        </w:rPr>
        <w:t xml:space="preserve"> </w:t>
      </w:r>
      <w:r w:rsidR="005A4A6F" w:rsidRPr="00C60888">
        <w:rPr>
          <w:rFonts w:ascii="Book Antiqua" w:eastAsia="MS Mincho" w:hAnsi="Book Antiqua"/>
        </w:rPr>
        <w:t>zákonem požadovaných</w:t>
      </w:r>
      <w:r w:rsidRPr="00C60888">
        <w:rPr>
          <w:rFonts w:ascii="Book Antiqua" w:eastAsia="MS Mincho" w:hAnsi="Book Antiqua"/>
        </w:rPr>
        <w:t xml:space="preserve"> náležitost</w:t>
      </w:r>
      <w:r w:rsidR="005A4A6F" w:rsidRPr="00C60888">
        <w:rPr>
          <w:rFonts w:ascii="Book Antiqua" w:eastAsia="MS Mincho" w:hAnsi="Book Antiqua"/>
        </w:rPr>
        <w:t xml:space="preserve">í </w:t>
      </w:r>
      <w:bookmarkStart w:id="22" w:name="_Hlk206683411"/>
      <w:r w:rsidR="005A4A6F" w:rsidRPr="00C60888">
        <w:rPr>
          <w:rFonts w:ascii="Book Antiqua" w:hAnsi="Book Antiqua" w:cs="Arial"/>
        </w:rPr>
        <w:t>(§ 29 zákona č. 235/2004 Sb., o dani z přidané hodnoty</w:t>
      </w:r>
      <w:r w:rsidR="00103933" w:rsidRPr="00C60888">
        <w:rPr>
          <w:rFonts w:ascii="Book Antiqua" w:hAnsi="Book Antiqua" w:cs="Arial"/>
        </w:rPr>
        <w:t>, ve znění pozdějších předpisů</w:t>
      </w:r>
      <w:r w:rsidR="005A4A6F" w:rsidRPr="00C60888">
        <w:rPr>
          <w:rFonts w:ascii="Book Antiqua" w:hAnsi="Book Antiqua" w:cs="Arial"/>
        </w:rPr>
        <w:t>)</w:t>
      </w:r>
      <w:bookmarkEnd w:id="22"/>
      <w:r w:rsidR="005A4A6F" w:rsidRPr="00C60888">
        <w:rPr>
          <w:rFonts w:ascii="Book Antiqua" w:eastAsia="MS Mincho" w:hAnsi="Book Antiqua"/>
        </w:rPr>
        <w:t xml:space="preserve"> pro daňový </w:t>
      </w:r>
      <w:r w:rsidR="007B6B7A" w:rsidRPr="00C60888">
        <w:rPr>
          <w:rFonts w:ascii="Book Antiqua" w:eastAsia="MS Mincho" w:hAnsi="Book Antiqua"/>
        </w:rPr>
        <w:t>doklad obsahovat</w:t>
      </w:r>
      <w:r w:rsidR="005A4A6F" w:rsidRPr="00C60888">
        <w:rPr>
          <w:rFonts w:ascii="Book Antiqua" w:eastAsia="MS Mincho" w:hAnsi="Book Antiqua"/>
        </w:rPr>
        <w:t xml:space="preserve"> také</w:t>
      </w:r>
      <w:r w:rsidRPr="00C60888">
        <w:rPr>
          <w:rFonts w:ascii="Book Antiqua" w:eastAsia="MS Mincho" w:hAnsi="Book Antiqua"/>
        </w:rPr>
        <w:t>:</w:t>
      </w:r>
    </w:p>
    <w:p w14:paraId="3BAE6932" w14:textId="77777777" w:rsidR="00E12537" w:rsidRPr="00C60888" w:rsidRDefault="00E12537" w:rsidP="00C60888">
      <w:pPr>
        <w:pStyle w:val="Odstavecseseznamem"/>
        <w:numPr>
          <w:ilvl w:val="1"/>
          <w:numId w:val="27"/>
        </w:numPr>
        <w:spacing w:before="0" w:after="0"/>
        <w:rPr>
          <w:rFonts w:ascii="Book Antiqua" w:hAnsi="Book Antiqua" w:cs="Arial"/>
          <w:szCs w:val="22"/>
        </w:rPr>
      </w:pPr>
      <w:bookmarkStart w:id="23" w:name="_Hlk207032514"/>
      <w:r w:rsidRPr="00C60888">
        <w:rPr>
          <w:rFonts w:ascii="Book Antiqua" w:hAnsi="Book Antiqua" w:cs="Arial"/>
          <w:szCs w:val="22"/>
        </w:rPr>
        <w:t xml:space="preserve">číslo a datum vystavení faktury, </w:t>
      </w:r>
    </w:p>
    <w:p w14:paraId="2D068459" w14:textId="7C11C983" w:rsidR="00E12537" w:rsidRPr="00C60888" w:rsidRDefault="00E12537" w:rsidP="00C60888">
      <w:pPr>
        <w:pStyle w:val="Odstavecseseznamem"/>
        <w:numPr>
          <w:ilvl w:val="1"/>
          <w:numId w:val="27"/>
        </w:numPr>
        <w:spacing w:before="0" w:after="0"/>
        <w:rPr>
          <w:rFonts w:ascii="Book Antiqua" w:hAnsi="Book Antiqua" w:cs="Arial"/>
          <w:szCs w:val="22"/>
        </w:rPr>
      </w:pPr>
      <w:r w:rsidRPr="00C60888">
        <w:rPr>
          <w:rFonts w:ascii="Book Antiqua" w:hAnsi="Book Antiqua" w:cs="Arial"/>
          <w:szCs w:val="22"/>
        </w:rPr>
        <w:t xml:space="preserve">číslo </w:t>
      </w:r>
      <w:r w:rsidR="00A33A62" w:rsidRPr="00C60888">
        <w:rPr>
          <w:rFonts w:ascii="Book Antiqua" w:hAnsi="Book Antiqua" w:cs="Arial"/>
          <w:szCs w:val="22"/>
        </w:rPr>
        <w:t>Smlouv</w:t>
      </w:r>
      <w:r w:rsidRPr="00C60888">
        <w:rPr>
          <w:rFonts w:ascii="Book Antiqua" w:hAnsi="Book Antiqua" w:cs="Arial"/>
          <w:szCs w:val="22"/>
        </w:rPr>
        <w:t xml:space="preserve">y a datum jejího uzavření, </w:t>
      </w:r>
    </w:p>
    <w:p w14:paraId="6E10145C" w14:textId="77777777" w:rsidR="00E12537" w:rsidRPr="00C60888" w:rsidRDefault="00E12537" w:rsidP="00C60888">
      <w:pPr>
        <w:pStyle w:val="Odstavecseseznamem"/>
        <w:numPr>
          <w:ilvl w:val="1"/>
          <w:numId w:val="27"/>
        </w:numPr>
        <w:spacing w:before="0" w:after="0"/>
        <w:rPr>
          <w:rFonts w:ascii="Book Antiqua" w:hAnsi="Book Antiqua" w:cs="Arial"/>
          <w:szCs w:val="22"/>
        </w:rPr>
      </w:pPr>
      <w:r w:rsidRPr="00C60888">
        <w:rPr>
          <w:rFonts w:ascii="Book Antiqua" w:hAnsi="Book Antiqua" w:cs="Arial"/>
          <w:szCs w:val="22"/>
        </w:rPr>
        <w:t>předmět plnění a jeho přesnou specifikaci ve slovním vyjádření,</w:t>
      </w:r>
    </w:p>
    <w:p w14:paraId="79E9F8F1" w14:textId="5D5B5C55" w:rsidR="00E12537" w:rsidRPr="00C60888" w:rsidRDefault="00E12537" w:rsidP="00C60888">
      <w:pPr>
        <w:pStyle w:val="Odstavecseseznamem"/>
        <w:numPr>
          <w:ilvl w:val="1"/>
          <w:numId w:val="27"/>
        </w:numPr>
        <w:spacing w:before="0" w:after="0"/>
        <w:rPr>
          <w:rFonts w:ascii="Book Antiqua" w:hAnsi="Book Antiqua" w:cs="Arial"/>
          <w:szCs w:val="22"/>
        </w:rPr>
      </w:pPr>
      <w:r w:rsidRPr="00C60888">
        <w:rPr>
          <w:rFonts w:ascii="Book Antiqua" w:hAnsi="Book Antiqua"/>
        </w:rPr>
        <w:t xml:space="preserve">soupis provedených prací a přílohu oboustranně odsouhlasený protokol o předání a převzetí předmětu plnění a zápis o odstranění vad a nedodělků </w:t>
      </w:r>
    </w:p>
    <w:p w14:paraId="20002891" w14:textId="77777777" w:rsidR="00E12537" w:rsidRPr="00C60888" w:rsidRDefault="00E12537" w:rsidP="00C60888">
      <w:pPr>
        <w:pStyle w:val="Odstavecseseznamem"/>
        <w:numPr>
          <w:ilvl w:val="1"/>
          <w:numId w:val="27"/>
        </w:numPr>
        <w:spacing w:before="0" w:after="0"/>
        <w:rPr>
          <w:rFonts w:ascii="Book Antiqua" w:hAnsi="Book Antiqua" w:cs="Arial"/>
          <w:szCs w:val="22"/>
        </w:rPr>
      </w:pPr>
      <w:r w:rsidRPr="00C60888">
        <w:rPr>
          <w:rFonts w:ascii="Book Antiqua" w:hAnsi="Book Antiqua" w:cs="Arial"/>
          <w:szCs w:val="22"/>
        </w:rPr>
        <w:t>označení banky a číslo účtu, na který musí být zaplaceno (pokud je číslo účtu odlišné od čísla uvedeného v této Smlouvě, je Dodavatel povinen o této skutečnosti informovat Objednatele), číslo a datum příslušných akceptačních protokolů podepsaných zástupcem Dodavatele a odsouhlasených zástupcem Objednatele,</w:t>
      </w:r>
    </w:p>
    <w:p w14:paraId="4121159F" w14:textId="77777777" w:rsidR="00E12537" w:rsidRPr="00C60888" w:rsidRDefault="00E12537" w:rsidP="00C60888">
      <w:pPr>
        <w:pStyle w:val="Odstavecseseznamem"/>
        <w:numPr>
          <w:ilvl w:val="1"/>
          <w:numId w:val="27"/>
        </w:numPr>
        <w:spacing w:before="0" w:after="0"/>
        <w:rPr>
          <w:rFonts w:ascii="Book Antiqua" w:hAnsi="Book Antiqua" w:cs="Arial"/>
          <w:szCs w:val="22"/>
        </w:rPr>
      </w:pPr>
      <w:r w:rsidRPr="00C60888">
        <w:rPr>
          <w:rFonts w:ascii="Book Antiqua" w:hAnsi="Book Antiqua" w:cs="Arial"/>
          <w:szCs w:val="22"/>
        </w:rPr>
        <w:t xml:space="preserve">lhůtu splatnosti faktury, </w:t>
      </w:r>
    </w:p>
    <w:p w14:paraId="2D475186" w14:textId="77777777" w:rsidR="00E12537" w:rsidRPr="00C60888" w:rsidRDefault="00E12537" w:rsidP="00C60888">
      <w:pPr>
        <w:pStyle w:val="Odstavecseseznamem"/>
        <w:numPr>
          <w:ilvl w:val="1"/>
          <w:numId w:val="27"/>
        </w:numPr>
        <w:spacing w:before="0" w:after="0"/>
        <w:rPr>
          <w:rFonts w:ascii="Book Antiqua" w:hAnsi="Book Antiqua" w:cs="Arial"/>
          <w:szCs w:val="22"/>
        </w:rPr>
      </w:pPr>
      <w:r w:rsidRPr="00C60888">
        <w:rPr>
          <w:rFonts w:ascii="Book Antiqua" w:hAnsi="Book Antiqua" w:cs="Arial"/>
          <w:szCs w:val="22"/>
        </w:rPr>
        <w:t xml:space="preserve">název, sídlo, IČO a DIČ Objednatele a Dodavatele, </w:t>
      </w:r>
    </w:p>
    <w:p w14:paraId="0195ADC8" w14:textId="77777777" w:rsidR="00EF559B" w:rsidRPr="00C60888" w:rsidRDefault="00E12537" w:rsidP="00C60888">
      <w:pPr>
        <w:pStyle w:val="Odstavecseseznamem"/>
        <w:numPr>
          <w:ilvl w:val="1"/>
          <w:numId w:val="27"/>
        </w:numPr>
        <w:spacing w:before="0" w:after="0"/>
        <w:ind w:left="1418"/>
        <w:rPr>
          <w:rFonts w:ascii="Book Antiqua" w:eastAsia="MS Mincho" w:hAnsi="Book Antiqua"/>
          <w:szCs w:val="22"/>
        </w:rPr>
      </w:pPr>
      <w:r w:rsidRPr="00C60888">
        <w:rPr>
          <w:rFonts w:ascii="Book Antiqua" w:hAnsi="Book Antiqua"/>
          <w:szCs w:val="18"/>
        </w:rPr>
        <w:t xml:space="preserve">název a registrační číslo projektu: </w:t>
      </w:r>
      <w:r w:rsidR="0032039E" w:rsidRPr="00C60888">
        <w:rPr>
          <w:rFonts w:ascii="Book Antiqua" w:hAnsi="Book Antiqua"/>
          <w:szCs w:val="18"/>
        </w:rPr>
        <w:t>„Bezpečná infrastruktura města Znojma</w:t>
      </w:r>
      <w:r w:rsidRPr="00C60888">
        <w:rPr>
          <w:rFonts w:ascii="Book Antiqua" w:hAnsi="Book Antiqua"/>
        </w:rPr>
        <w:t xml:space="preserve">“, reg. č. </w:t>
      </w:r>
      <w:r w:rsidR="0032039E" w:rsidRPr="00C60888">
        <w:rPr>
          <w:rFonts w:ascii="Book Antiqua" w:hAnsi="Book Antiqua"/>
        </w:rPr>
        <w:t>CZ.31.2.0/0.0/0.0/23_093/0008612</w:t>
      </w:r>
      <w:r w:rsidRPr="00C60888">
        <w:rPr>
          <w:rFonts w:ascii="Book Antiqua" w:hAnsi="Book Antiqua"/>
        </w:rPr>
        <w:t>,</w:t>
      </w:r>
    </w:p>
    <w:p w14:paraId="022452CD" w14:textId="137EC69A" w:rsidR="00C8490A" w:rsidRPr="00C60888" w:rsidRDefault="00E12537" w:rsidP="00C60888">
      <w:pPr>
        <w:pStyle w:val="Odstavecseseznamem"/>
        <w:numPr>
          <w:ilvl w:val="1"/>
          <w:numId w:val="27"/>
        </w:numPr>
        <w:spacing w:before="0" w:after="0"/>
        <w:ind w:left="1418"/>
        <w:rPr>
          <w:rFonts w:ascii="Book Antiqua" w:eastAsia="MS Mincho" w:hAnsi="Book Antiqua"/>
          <w:szCs w:val="22"/>
        </w:rPr>
      </w:pPr>
      <w:r w:rsidRPr="00C60888">
        <w:rPr>
          <w:rFonts w:ascii="Book Antiqua" w:hAnsi="Book Antiqua" w:cs="Arial"/>
        </w:rPr>
        <w:t>jméno a podpis osoby Dodavatele, která fakturu vystavila, včetně kontaktního telefonu.</w:t>
      </w:r>
      <w:bookmarkEnd w:id="23"/>
    </w:p>
    <w:p w14:paraId="3DA50DFF" w14:textId="77777777" w:rsidR="00F307AB" w:rsidRPr="00C60888" w:rsidRDefault="00F307AB" w:rsidP="00C60888">
      <w:pPr>
        <w:pStyle w:val="Prosttext"/>
        <w:ind w:left="284"/>
        <w:jc w:val="both"/>
        <w:rPr>
          <w:rFonts w:ascii="Book Antiqua" w:eastAsia="MS Mincho" w:hAnsi="Book Antiqua"/>
          <w:sz w:val="22"/>
        </w:rPr>
      </w:pPr>
    </w:p>
    <w:p w14:paraId="5BF854D8" w14:textId="6EEC4DE5" w:rsidR="00C8490A" w:rsidRPr="00C60888" w:rsidRDefault="00C8490A" w:rsidP="00C60888">
      <w:pPr>
        <w:pStyle w:val="Prosttext"/>
        <w:numPr>
          <w:ilvl w:val="0"/>
          <w:numId w:val="27"/>
        </w:numPr>
        <w:ind w:left="284" w:hanging="357"/>
        <w:jc w:val="both"/>
        <w:rPr>
          <w:rFonts w:ascii="Book Antiqua" w:eastAsia="MS Mincho" w:hAnsi="Book Antiqua"/>
          <w:sz w:val="22"/>
        </w:rPr>
      </w:pPr>
      <w:r w:rsidRPr="00C60888">
        <w:rPr>
          <w:rFonts w:ascii="Book Antiqua" w:eastAsia="MS Mincho" w:hAnsi="Book Antiqua"/>
          <w:sz w:val="22"/>
          <w:szCs w:val="22"/>
        </w:rPr>
        <w:t>V případě, že</w:t>
      </w:r>
      <w:r w:rsidRPr="00C60888">
        <w:rPr>
          <w:rFonts w:ascii="Book Antiqua" w:eastAsia="MS Mincho" w:hAnsi="Book Antiqua"/>
          <w:sz w:val="22"/>
        </w:rPr>
        <w:t xml:space="preserve"> faktura </w:t>
      </w:r>
      <w:r w:rsidRPr="00C60888">
        <w:rPr>
          <w:rFonts w:ascii="Book Antiqua" w:eastAsia="MS Mincho" w:hAnsi="Book Antiqua"/>
          <w:sz w:val="22"/>
          <w:szCs w:val="22"/>
        </w:rPr>
        <w:t xml:space="preserve">vystavená dle tohoto </w:t>
      </w:r>
      <w:r w:rsidRPr="00C60888">
        <w:rPr>
          <w:rFonts w:ascii="Book Antiqua" w:eastAsia="MS Mincho" w:hAnsi="Book Antiqua"/>
          <w:sz w:val="22"/>
          <w:szCs w:val="22"/>
          <w:lang w:val="cs-CZ"/>
        </w:rPr>
        <w:t>článku</w:t>
      </w:r>
      <w:r w:rsidRPr="00C60888">
        <w:rPr>
          <w:rFonts w:ascii="Book Antiqua" w:eastAsia="MS Mincho" w:hAnsi="Book Antiqua"/>
          <w:sz w:val="22"/>
          <w:szCs w:val="22"/>
        </w:rPr>
        <w:t xml:space="preserve"> bude </w:t>
      </w:r>
      <w:r w:rsidRPr="00C60888">
        <w:rPr>
          <w:rFonts w:ascii="Book Antiqua" w:eastAsia="MS Mincho" w:hAnsi="Book Antiqua"/>
          <w:sz w:val="22"/>
        </w:rPr>
        <w:t xml:space="preserve">obsahovat </w:t>
      </w:r>
      <w:r w:rsidRPr="00C60888">
        <w:rPr>
          <w:rFonts w:ascii="Book Antiqua" w:eastAsia="MS Mincho" w:hAnsi="Book Antiqua"/>
          <w:sz w:val="22"/>
          <w:szCs w:val="22"/>
        </w:rPr>
        <w:t>nesprávné nebo neúplné údaje a nebude obsahovat všechny</w:t>
      </w:r>
      <w:r w:rsidRPr="00C60888">
        <w:rPr>
          <w:rFonts w:ascii="Book Antiqua" w:eastAsia="MS Mincho" w:hAnsi="Book Antiqua"/>
          <w:sz w:val="22"/>
        </w:rPr>
        <w:t xml:space="preserve"> náležitosti </w:t>
      </w:r>
      <w:r w:rsidRPr="00C60888">
        <w:rPr>
          <w:rFonts w:ascii="Book Antiqua" w:eastAsia="MS Mincho" w:hAnsi="Book Antiqua"/>
          <w:sz w:val="22"/>
          <w:szCs w:val="22"/>
        </w:rPr>
        <w:t xml:space="preserve">uvedené </w:t>
      </w:r>
      <w:r w:rsidR="003C3CA3" w:rsidRPr="00C60888">
        <w:rPr>
          <w:rFonts w:ascii="Book Antiqua" w:eastAsia="MS Mincho" w:hAnsi="Book Antiqua"/>
          <w:sz w:val="22"/>
          <w:szCs w:val="22"/>
        </w:rPr>
        <w:t xml:space="preserve">v </w:t>
      </w:r>
      <w:r w:rsidRPr="00C60888">
        <w:rPr>
          <w:rFonts w:ascii="Book Antiqua" w:eastAsia="MS Mincho" w:hAnsi="Book Antiqua"/>
          <w:sz w:val="22"/>
          <w:szCs w:val="22"/>
          <w:lang w:val="cs-CZ"/>
        </w:rPr>
        <w:t xml:space="preserve">této </w:t>
      </w:r>
      <w:r w:rsidR="00A33A62" w:rsidRPr="00C60888">
        <w:rPr>
          <w:rFonts w:ascii="Book Antiqua" w:eastAsia="MS Mincho" w:hAnsi="Book Antiqua"/>
          <w:sz w:val="22"/>
          <w:szCs w:val="22"/>
          <w:lang w:val="cs-CZ"/>
        </w:rPr>
        <w:t>Smlouv</w:t>
      </w:r>
      <w:r w:rsidR="003C3CA3" w:rsidRPr="00C60888">
        <w:rPr>
          <w:rFonts w:ascii="Book Antiqua" w:eastAsia="MS Mincho" w:hAnsi="Book Antiqua"/>
          <w:sz w:val="22"/>
          <w:szCs w:val="22"/>
          <w:lang w:val="cs-CZ"/>
        </w:rPr>
        <w:t>ě</w:t>
      </w:r>
      <w:r w:rsidRPr="00C60888">
        <w:rPr>
          <w:rFonts w:ascii="Book Antiqua" w:eastAsia="MS Mincho" w:hAnsi="Book Antiqua"/>
          <w:sz w:val="22"/>
        </w:rPr>
        <w:t xml:space="preserve">, je </w:t>
      </w:r>
      <w:r w:rsidR="00621AE0" w:rsidRPr="00C60888">
        <w:rPr>
          <w:rFonts w:ascii="Book Antiqua" w:eastAsia="MS Mincho" w:hAnsi="Book Antiqua"/>
          <w:sz w:val="22"/>
        </w:rPr>
        <w:t>Objednatel</w:t>
      </w:r>
      <w:r w:rsidRPr="00C60888">
        <w:rPr>
          <w:rFonts w:ascii="Book Antiqua" w:eastAsia="MS Mincho" w:hAnsi="Book Antiqua"/>
          <w:sz w:val="22"/>
        </w:rPr>
        <w:t xml:space="preserve"> oprávněn fakturu </w:t>
      </w:r>
      <w:r w:rsidRPr="00C60888">
        <w:rPr>
          <w:rFonts w:ascii="Book Antiqua" w:eastAsia="MS Mincho" w:hAnsi="Book Antiqua"/>
          <w:sz w:val="22"/>
          <w:szCs w:val="22"/>
        </w:rPr>
        <w:t xml:space="preserve">vrátit do termínu její </w:t>
      </w:r>
      <w:r w:rsidRPr="00C60888">
        <w:rPr>
          <w:rFonts w:ascii="Book Antiqua" w:eastAsia="MS Mincho" w:hAnsi="Book Antiqua"/>
          <w:sz w:val="22"/>
        </w:rPr>
        <w:t>splatnosti</w:t>
      </w:r>
      <w:r w:rsidRPr="00C60888">
        <w:rPr>
          <w:rFonts w:ascii="Book Antiqua" w:eastAsia="MS Mincho" w:hAnsi="Book Antiqua"/>
          <w:sz w:val="22"/>
          <w:szCs w:val="22"/>
        </w:rPr>
        <w:t>.</w:t>
      </w:r>
      <w:r w:rsidRPr="00C60888">
        <w:rPr>
          <w:rFonts w:ascii="Book Antiqua" w:eastAsia="MS Mincho" w:hAnsi="Book Antiqua"/>
          <w:sz w:val="22"/>
        </w:rPr>
        <w:t xml:space="preserve"> </w:t>
      </w:r>
      <w:r w:rsidR="00621AE0" w:rsidRPr="00C60888">
        <w:rPr>
          <w:rFonts w:ascii="Book Antiqua" w:eastAsia="MS Mincho" w:hAnsi="Book Antiqua"/>
          <w:sz w:val="22"/>
        </w:rPr>
        <w:t>Dodavatel</w:t>
      </w:r>
      <w:r w:rsidRPr="00C60888">
        <w:rPr>
          <w:rFonts w:ascii="Book Antiqua" w:eastAsia="MS Mincho" w:hAnsi="Book Antiqua"/>
          <w:sz w:val="22"/>
        </w:rPr>
        <w:t xml:space="preserve"> </w:t>
      </w:r>
      <w:r w:rsidRPr="00C60888">
        <w:rPr>
          <w:rFonts w:ascii="Book Antiqua" w:eastAsia="MS Mincho" w:hAnsi="Book Antiqua"/>
          <w:sz w:val="22"/>
          <w:szCs w:val="22"/>
        </w:rPr>
        <w:t>podle charakteru nedostatků fakturu opraví, nebo vystaví novou. Vrácením</w:t>
      </w:r>
      <w:r w:rsidRPr="00C60888">
        <w:rPr>
          <w:rFonts w:ascii="Book Antiqua" w:eastAsia="MS Mincho" w:hAnsi="Book Antiqua"/>
          <w:sz w:val="22"/>
        </w:rPr>
        <w:t xml:space="preserve"> faktury</w:t>
      </w:r>
      <w:r w:rsidRPr="00C60888">
        <w:rPr>
          <w:rFonts w:ascii="Book Antiqua" w:eastAsia="MS Mincho" w:hAnsi="Book Antiqua"/>
          <w:sz w:val="22"/>
          <w:szCs w:val="22"/>
        </w:rPr>
        <w:t xml:space="preserve"> se ruší</w:t>
      </w:r>
      <w:r w:rsidRPr="00C60888">
        <w:rPr>
          <w:rFonts w:ascii="Book Antiqua" w:eastAsia="MS Mincho" w:hAnsi="Book Antiqua"/>
          <w:sz w:val="22"/>
        </w:rPr>
        <w:t xml:space="preserve"> původní lhůta splatnosti</w:t>
      </w:r>
      <w:r w:rsidRPr="00C60888">
        <w:rPr>
          <w:rFonts w:ascii="Book Antiqua" w:eastAsia="MS Mincho" w:hAnsi="Book Antiqua"/>
          <w:sz w:val="22"/>
          <w:szCs w:val="22"/>
        </w:rPr>
        <w:t>. Nová</w:t>
      </w:r>
      <w:r w:rsidRPr="00C60888">
        <w:rPr>
          <w:rFonts w:ascii="Book Antiqua" w:eastAsia="MS Mincho" w:hAnsi="Book Antiqua"/>
          <w:sz w:val="22"/>
        </w:rPr>
        <w:t xml:space="preserve"> lhůta splatnosti </w:t>
      </w:r>
      <w:r w:rsidRPr="00C60888">
        <w:rPr>
          <w:rFonts w:ascii="Book Antiqua" w:eastAsia="MS Mincho" w:hAnsi="Book Antiqua"/>
          <w:sz w:val="22"/>
          <w:szCs w:val="22"/>
        </w:rPr>
        <w:t>běží</w:t>
      </w:r>
      <w:r w:rsidRPr="00C60888">
        <w:rPr>
          <w:rFonts w:ascii="Book Antiqua" w:eastAsia="MS Mincho" w:hAnsi="Book Antiqua"/>
          <w:sz w:val="22"/>
        </w:rPr>
        <w:t xml:space="preserve"> znovu ode dne </w:t>
      </w:r>
      <w:r w:rsidRPr="00C60888">
        <w:rPr>
          <w:rFonts w:ascii="Book Antiqua" w:eastAsia="MS Mincho" w:hAnsi="Book Antiqua"/>
          <w:sz w:val="22"/>
          <w:szCs w:val="22"/>
        </w:rPr>
        <w:t xml:space="preserve">prokazatelného </w:t>
      </w:r>
      <w:r w:rsidRPr="00C60888">
        <w:rPr>
          <w:rFonts w:ascii="Book Antiqua" w:eastAsia="MS Mincho" w:hAnsi="Book Antiqua"/>
          <w:sz w:val="22"/>
        </w:rPr>
        <w:t xml:space="preserve">doručení </w:t>
      </w:r>
      <w:r w:rsidRPr="00C60888">
        <w:rPr>
          <w:rFonts w:ascii="Book Antiqua" w:eastAsia="MS Mincho" w:hAnsi="Book Antiqua"/>
          <w:sz w:val="22"/>
          <w:szCs w:val="22"/>
        </w:rPr>
        <w:t>opravené</w:t>
      </w:r>
      <w:r w:rsidRPr="00C60888">
        <w:rPr>
          <w:rFonts w:ascii="Book Antiqua" w:eastAsia="MS Mincho" w:hAnsi="Book Antiqua"/>
          <w:sz w:val="22"/>
        </w:rPr>
        <w:t xml:space="preserve"> faktury </w:t>
      </w:r>
      <w:r w:rsidR="00621AE0" w:rsidRPr="00C60888">
        <w:rPr>
          <w:rFonts w:ascii="Book Antiqua" w:eastAsia="MS Mincho" w:hAnsi="Book Antiqua"/>
          <w:sz w:val="22"/>
        </w:rPr>
        <w:t>Objednatel</w:t>
      </w:r>
      <w:r w:rsidRPr="00C60888">
        <w:rPr>
          <w:rFonts w:ascii="Book Antiqua" w:eastAsia="MS Mincho" w:hAnsi="Book Antiqua"/>
          <w:sz w:val="22"/>
        </w:rPr>
        <w:t>i.</w:t>
      </w:r>
    </w:p>
    <w:p w14:paraId="2C829FD9" w14:textId="77777777" w:rsidR="00C8490A" w:rsidRPr="00C60888" w:rsidRDefault="00C8490A" w:rsidP="00C60888">
      <w:pPr>
        <w:pStyle w:val="Odstavecseseznamem"/>
        <w:spacing w:before="0" w:after="0"/>
        <w:ind w:left="714" w:firstLine="0"/>
        <w:rPr>
          <w:rFonts w:ascii="Book Antiqua" w:eastAsia="MS Mincho" w:hAnsi="Book Antiqua"/>
        </w:rPr>
      </w:pPr>
    </w:p>
    <w:p w14:paraId="60DBC094" w14:textId="5DB6CEA5" w:rsidR="00C8490A" w:rsidRPr="00C60888" w:rsidRDefault="00621AE0" w:rsidP="00F307AB">
      <w:pPr>
        <w:pStyle w:val="Odstavecseseznamem"/>
        <w:numPr>
          <w:ilvl w:val="0"/>
          <w:numId w:val="27"/>
        </w:numPr>
        <w:spacing w:before="0" w:after="0"/>
        <w:ind w:left="284" w:hanging="357"/>
        <w:rPr>
          <w:rFonts w:ascii="Book Antiqua" w:eastAsia="MS Mincho" w:hAnsi="Book Antiqua"/>
        </w:rPr>
      </w:pPr>
      <w:r w:rsidRPr="00C60888">
        <w:rPr>
          <w:rFonts w:ascii="Book Antiqua" w:eastAsia="MS Mincho" w:hAnsi="Book Antiqua"/>
        </w:rPr>
        <w:t>Objednatel</w:t>
      </w:r>
      <w:r w:rsidR="00C8490A" w:rsidRPr="00C60888">
        <w:rPr>
          <w:rFonts w:ascii="Book Antiqua" w:eastAsia="MS Mincho" w:hAnsi="Book Antiqua"/>
        </w:rPr>
        <w:t xml:space="preserve"> provede úhradu ve splatnosti na bankovní účet </w:t>
      </w:r>
      <w:r w:rsidRPr="00C60888">
        <w:rPr>
          <w:rFonts w:ascii="Book Antiqua" w:eastAsia="MS Mincho" w:hAnsi="Book Antiqua"/>
        </w:rPr>
        <w:t>Dodavatel</w:t>
      </w:r>
      <w:r w:rsidR="00C8490A" w:rsidRPr="00C60888">
        <w:rPr>
          <w:rFonts w:ascii="Book Antiqua" w:eastAsia="MS Mincho" w:hAnsi="Book Antiqua"/>
        </w:rPr>
        <w:t xml:space="preserve">e uvedený na faktuře za předpokladu, že </w:t>
      </w:r>
      <w:r w:rsidRPr="00C60888">
        <w:rPr>
          <w:rFonts w:ascii="Book Antiqua" w:eastAsia="MS Mincho" w:hAnsi="Book Antiqua"/>
        </w:rPr>
        <w:t>Dodavatel</w:t>
      </w:r>
      <w:r w:rsidR="00C8490A" w:rsidRPr="00C60888">
        <w:rPr>
          <w:rFonts w:ascii="Book Antiqua" w:eastAsia="MS Mincho" w:hAnsi="Book Antiqua"/>
        </w:rPr>
        <w:t xml:space="preserve"> nebude ke dni uskutečnění zdanitelného plnění zveřejněný správcem daně jako nespolehlivý plátce v Registru plátců DPH. Pokud </w:t>
      </w:r>
      <w:r w:rsidRPr="00C60888">
        <w:rPr>
          <w:rFonts w:ascii="Book Antiqua" w:eastAsia="MS Mincho" w:hAnsi="Book Antiqua"/>
        </w:rPr>
        <w:t>Dodavatel</w:t>
      </w:r>
      <w:r w:rsidR="00C8490A" w:rsidRPr="00C60888">
        <w:rPr>
          <w:rFonts w:ascii="Book Antiqua" w:eastAsia="MS Mincho" w:hAnsi="Book Antiqua"/>
        </w:rPr>
        <w:t xml:space="preserve"> bude zveřejněný správcem daně jako nespolehlivý plátce, </w:t>
      </w:r>
      <w:r w:rsidRPr="00C60888">
        <w:rPr>
          <w:rFonts w:ascii="Book Antiqua" w:eastAsia="MS Mincho" w:hAnsi="Book Antiqua"/>
        </w:rPr>
        <w:t>Objednatel</w:t>
      </w:r>
      <w:r w:rsidR="00C8490A" w:rsidRPr="00C60888">
        <w:rPr>
          <w:rFonts w:ascii="Book Antiqua" w:eastAsia="MS Mincho" w:hAnsi="Book Antiqua"/>
        </w:rPr>
        <w:t xml:space="preserve"> uhradí </w:t>
      </w:r>
      <w:r w:rsidRPr="00C60888">
        <w:rPr>
          <w:rFonts w:ascii="Book Antiqua" w:eastAsia="MS Mincho" w:hAnsi="Book Antiqua"/>
        </w:rPr>
        <w:t>Dodavatel</w:t>
      </w:r>
      <w:r w:rsidR="00C8490A" w:rsidRPr="00C60888">
        <w:rPr>
          <w:rFonts w:ascii="Book Antiqua" w:eastAsia="MS Mincho" w:hAnsi="Book Antiqua"/>
        </w:rPr>
        <w:t xml:space="preserve">i pouze částku bez DPH a DPH bude uhrazeno místně příslušnému správci daně </w:t>
      </w:r>
      <w:r w:rsidRPr="00C60888">
        <w:rPr>
          <w:rFonts w:ascii="Book Antiqua" w:eastAsia="MS Mincho" w:hAnsi="Book Antiqua"/>
        </w:rPr>
        <w:t>Dodavatel</w:t>
      </w:r>
      <w:r w:rsidR="00C8490A" w:rsidRPr="00C60888">
        <w:rPr>
          <w:rFonts w:ascii="Book Antiqua" w:eastAsia="MS Mincho" w:hAnsi="Book Antiqua"/>
        </w:rPr>
        <w:t>e.</w:t>
      </w:r>
    </w:p>
    <w:p w14:paraId="36D5B432" w14:textId="77777777" w:rsidR="00C8490A" w:rsidRPr="00C60888" w:rsidRDefault="00C8490A" w:rsidP="00F307AB">
      <w:pPr>
        <w:pStyle w:val="Prosttext"/>
        <w:ind w:left="284"/>
        <w:jc w:val="both"/>
        <w:rPr>
          <w:rFonts w:ascii="Book Antiqua" w:eastAsia="MS Mincho" w:hAnsi="Book Antiqua"/>
          <w:sz w:val="22"/>
          <w:szCs w:val="22"/>
        </w:rPr>
      </w:pPr>
    </w:p>
    <w:p w14:paraId="69B10C41" w14:textId="0546F58D" w:rsidR="001542E9" w:rsidRPr="00C60888" w:rsidRDefault="00621AE0" w:rsidP="00F307AB">
      <w:pPr>
        <w:pStyle w:val="Prosttext"/>
        <w:numPr>
          <w:ilvl w:val="0"/>
          <w:numId w:val="27"/>
        </w:numPr>
        <w:ind w:left="284" w:hanging="357"/>
        <w:jc w:val="both"/>
        <w:rPr>
          <w:rFonts w:ascii="Book Antiqua" w:eastAsia="MS Mincho" w:hAnsi="Book Antiqua"/>
          <w:sz w:val="22"/>
          <w:szCs w:val="22"/>
        </w:rPr>
      </w:pPr>
      <w:r w:rsidRPr="00C60888">
        <w:rPr>
          <w:rFonts w:ascii="Book Antiqua" w:eastAsia="MS Mincho" w:hAnsi="Book Antiqua"/>
          <w:sz w:val="22"/>
          <w:szCs w:val="22"/>
        </w:rPr>
        <w:t>Objednatel</w:t>
      </w:r>
      <w:r w:rsidR="00C8490A" w:rsidRPr="00C60888">
        <w:rPr>
          <w:rFonts w:ascii="Book Antiqua" w:eastAsia="MS Mincho" w:hAnsi="Book Antiqua"/>
          <w:sz w:val="22"/>
          <w:szCs w:val="22"/>
        </w:rPr>
        <w:t xml:space="preserve"> provede úhradu ve splatnosti na bankovní účet </w:t>
      </w:r>
      <w:r w:rsidRPr="00C60888">
        <w:rPr>
          <w:rFonts w:ascii="Book Antiqua" w:eastAsia="MS Mincho" w:hAnsi="Book Antiqua"/>
          <w:sz w:val="22"/>
          <w:szCs w:val="22"/>
        </w:rPr>
        <w:t>Dodavatel</w:t>
      </w:r>
      <w:r w:rsidR="00C8490A" w:rsidRPr="00C60888">
        <w:rPr>
          <w:rFonts w:ascii="Book Antiqua" w:eastAsia="MS Mincho" w:hAnsi="Book Antiqua"/>
          <w:sz w:val="22"/>
          <w:szCs w:val="22"/>
        </w:rPr>
        <w:t xml:space="preserve">e uvedený na faktuře za předpokladu, že tento účet bude ke dni platby zveřejněný správcem daně v Registru plátců DPH. </w:t>
      </w:r>
      <w:r w:rsidR="00C8490A" w:rsidRPr="00C60888">
        <w:rPr>
          <w:rFonts w:ascii="Book Antiqua" w:eastAsia="MS Mincho" w:hAnsi="Book Antiqua"/>
          <w:sz w:val="22"/>
        </w:rPr>
        <w:t xml:space="preserve">V případě, že tato podmínka nebude splněna, </w:t>
      </w:r>
      <w:r w:rsidRPr="00C60888">
        <w:rPr>
          <w:rFonts w:ascii="Book Antiqua" w:eastAsia="MS Mincho" w:hAnsi="Book Antiqua"/>
          <w:sz w:val="22"/>
        </w:rPr>
        <w:t>Objednatel</w:t>
      </w:r>
      <w:r w:rsidR="00C8490A" w:rsidRPr="00C60888">
        <w:rPr>
          <w:rFonts w:ascii="Book Antiqua" w:eastAsia="MS Mincho" w:hAnsi="Book Antiqua"/>
          <w:sz w:val="22"/>
        </w:rPr>
        <w:t xml:space="preserve"> uhradí pouze částku bez DPH a doplatek bude uhrazen </w:t>
      </w:r>
      <w:r w:rsidRPr="00C60888">
        <w:rPr>
          <w:rFonts w:ascii="Book Antiqua" w:eastAsia="MS Mincho" w:hAnsi="Book Antiqua"/>
          <w:sz w:val="22"/>
        </w:rPr>
        <w:t>Dodavatel</w:t>
      </w:r>
      <w:r w:rsidR="00C8490A" w:rsidRPr="00C60888">
        <w:rPr>
          <w:rFonts w:ascii="Book Antiqua" w:eastAsia="MS Mincho" w:hAnsi="Book Antiqua"/>
          <w:sz w:val="22"/>
        </w:rPr>
        <w:t xml:space="preserve">i až po zveřejnění čísla účtu. V případě, že účet nebude zveřejněn po uplynutí lhůty stanovené </w:t>
      </w:r>
      <w:r w:rsidRPr="00C60888">
        <w:rPr>
          <w:rFonts w:ascii="Book Antiqua" w:eastAsia="MS Mincho" w:hAnsi="Book Antiqua"/>
          <w:sz w:val="22"/>
        </w:rPr>
        <w:t>Objednatel</w:t>
      </w:r>
      <w:r w:rsidR="00C8490A" w:rsidRPr="00C60888">
        <w:rPr>
          <w:rFonts w:ascii="Book Antiqua" w:eastAsia="MS Mincho" w:hAnsi="Book Antiqua"/>
          <w:sz w:val="22"/>
        </w:rPr>
        <w:t xml:space="preserve">em, bude DPH uhrazeno místně příslušnému správci daně </w:t>
      </w:r>
      <w:r w:rsidRPr="00C60888">
        <w:rPr>
          <w:rFonts w:ascii="Book Antiqua" w:eastAsia="MS Mincho" w:hAnsi="Book Antiqua"/>
          <w:sz w:val="22"/>
        </w:rPr>
        <w:t>Dodavatel</w:t>
      </w:r>
      <w:r w:rsidR="00C8490A" w:rsidRPr="00C60888">
        <w:rPr>
          <w:rFonts w:ascii="Book Antiqua" w:eastAsia="MS Mincho" w:hAnsi="Book Antiqua"/>
          <w:sz w:val="22"/>
        </w:rPr>
        <w:t>e.</w:t>
      </w:r>
    </w:p>
    <w:p w14:paraId="76A8F436" w14:textId="77777777" w:rsidR="00E030CC" w:rsidRPr="00C60888" w:rsidRDefault="00E030CC" w:rsidP="00C60888">
      <w:pPr>
        <w:pStyle w:val="Prosttext"/>
        <w:jc w:val="both"/>
        <w:rPr>
          <w:rFonts w:ascii="Book Antiqua" w:eastAsia="MS Mincho" w:hAnsi="Book Antiqua"/>
          <w:sz w:val="22"/>
        </w:rPr>
      </w:pPr>
    </w:p>
    <w:p w14:paraId="5018F3A0" w14:textId="59E2B680" w:rsidR="00B67981" w:rsidRPr="00C60888" w:rsidRDefault="00B67981" w:rsidP="00C60888">
      <w:pPr>
        <w:numPr>
          <w:ilvl w:val="0"/>
          <w:numId w:val="27"/>
        </w:numPr>
        <w:spacing w:after="0" w:line="240" w:lineRule="auto"/>
        <w:ind w:left="284" w:hanging="284"/>
        <w:rPr>
          <w:rFonts w:ascii="Book Antiqua" w:hAnsi="Book Antiqua" w:cs="Arial"/>
        </w:rPr>
      </w:pPr>
      <w:bookmarkStart w:id="24" w:name="_Hlk207196770"/>
      <w:bookmarkEnd w:id="19"/>
      <w:r w:rsidRPr="00C60888">
        <w:rPr>
          <w:rFonts w:ascii="Book Antiqua" w:hAnsi="Book Antiqua"/>
        </w:rPr>
        <w:t>Dodavatel je povinen vystavit a předat veškeré faktury v elektronickém formátu PDF</w:t>
      </w:r>
      <w:r w:rsidRPr="00C60888">
        <w:rPr>
          <w:rFonts w:ascii="Book Antiqua" w:hAnsi="Book Antiqua" w:cs="Arial"/>
        </w:rPr>
        <w:t>, přičemž součástí zaslaného dokumentu bude i faktura ve formátu</w:t>
      </w:r>
      <w:r w:rsidRPr="00C60888">
        <w:rPr>
          <w:rFonts w:ascii="Book Antiqua" w:hAnsi="Book Antiqua"/>
        </w:rPr>
        <w:t xml:space="preserve"> ISDOC / ISDOCX, a zaslat je datovou zprávou do Datové schránky Objednatele – </w:t>
      </w:r>
      <w:r w:rsidRPr="00C60888">
        <w:rPr>
          <w:rFonts w:ascii="Book Antiqua" w:hAnsi="Book Antiqua" w:cs="Arial"/>
        </w:rPr>
        <w:t>ID</w:t>
      </w:r>
      <w:r w:rsidR="00842DD3" w:rsidRPr="00C60888">
        <w:rPr>
          <w:rFonts w:ascii="Book Antiqua" w:hAnsi="Book Antiqua" w:cs="Arial"/>
        </w:rPr>
        <w:t>D</w:t>
      </w:r>
      <w:r w:rsidRPr="00C60888">
        <w:rPr>
          <w:rFonts w:ascii="Book Antiqua" w:hAnsi="Book Antiqua" w:cs="Arial"/>
        </w:rPr>
        <w:t>S</w:t>
      </w:r>
      <w:r w:rsidRPr="00C60888">
        <w:rPr>
          <w:rFonts w:ascii="Book Antiqua" w:hAnsi="Book Antiqua"/>
        </w:rPr>
        <w:t xml:space="preserve">: ns4a987 nebo na email </w:t>
      </w:r>
      <w:hyperlink r:id="rId13" w:history="1">
        <w:r w:rsidRPr="00C60888">
          <w:rPr>
            <w:rStyle w:val="Hypertextovodkaz"/>
            <w:rFonts w:ascii="Book Antiqua" w:hAnsi="Book Antiqua"/>
            <w:color w:val="auto"/>
          </w:rPr>
          <w:t>fakturace@muznojmo.cz</w:t>
        </w:r>
      </w:hyperlink>
      <w:r w:rsidRPr="00C60888">
        <w:rPr>
          <w:rFonts w:ascii="Book Antiqua" w:hAnsi="Book Antiqua"/>
        </w:rPr>
        <w:t>.</w:t>
      </w:r>
    </w:p>
    <w:p w14:paraId="31D45848" w14:textId="20614ECE" w:rsidR="006D4411" w:rsidRPr="00C60888" w:rsidRDefault="006D4411" w:rsidP="00C60888">
      <w:pPr>
        <w:pStyle w:val="Prosttext"/>
        <w:ind w:left="284"/>
        <w:jc w:val="both"/>
        <w:rPr>
          <w:rFonts w:ascii="Book Antiqua" w:eastAsia="MS Mincho" w:hAnsi="Book Antiqua"/>
          <w:sz w:val="22"/>
        </w:rPr>
      </w:pPr>
    </w:p>
    <w:p w14:paraId="01ACE7FE" w14:textId="19520273" w:rsidR="00F307AB" w:rsidRPr="00C60888" w:rsidRDefault="00F307AB" w:rsidP="00C60888">
      <w:pPr>
        <w:pStyle w:val="Prosttext"/>
        <w:ind w:left="284"/>
        <w:jc w:val="both"/>
        <w:rPr>
          <w:rFonts w:ascii="Book Antiqua" w:eastAsia="MS Mincho" w:hAnsi="Book Antiqua"/>
          <w:color w:val="EE0000"/>
          <w:sz w:val="22"/>
        </w:rPr>
      </w:pPr>
    </w:p>
    <w:p w14:paraId="032397DC" w14:textId="77777777" w:rsidR="00F307AB" w:rsidRPr="00C60888" w:rsidRDefault="00F307AB" w:rsidP="00C60888">
      <w:pPr>
        <w:pStyle w:val="Prosttext"/>
        <w:ind w:left="284"/>
        <w:jc w:val="both"/>
        <w:rPr>
          <w:rFonts w:ascii="Book Antiqua" w:eastAsia="MS Mincho" w:hAnsi="Book Antiqua"/>
          <w:color w:val="EE0000"/>
          <w:sz w:val="22"/>
        </w:rPr>
      </w:pPr>
    </w:p>
    <w:bookmarkEnd w:id="24"/>
    <w:p w14:paraId="3A4B7E2D" w14:textId="77777777" w:rsidR="005F6501" w:rsidRPr="00C60888" w:rsidRDefault="005F6501" w:rsidP="00C60888">
      <w:pPr>
        <w:spacing w:after="0" w:line="240" w:lineRule="auto"/>
        <w:ind w:left="284" w:firstLine="0"/>
        <w:rPr>
          <w:rFonts w:ascii="Book Antiqua" w:hAnsi="Book Antiqua" w:cs="Arial"/>
        </w:rPr>
      </w:pPr>
    </w:p>
    <w:p w14:paraId="7D344AC7" w14:textId="179ACB5B" w:rsidR="00FF6066" w:rsidRPr="00C60888" w:rsidRDefault="00FF6066" w:rsidP="00F307AB">
      <w:pPr>
        <w:pStyle w:val="Nadpis2"/>
        <w:spacing w:before="0" w:after="0" w:line="240" w:lineRule="auto"/>
        <w:ind w:left="426"/>
        <w:jc w:val="center"/>
        <w:rPr>
          <w:rFonts w:ascii="Book Antiqua" w:hAnsi="Book Antiqua" w:cs="Arial"/>
          <w:color w:val="auto"/>
          <w:sz w:val="24"/>
          <w:szCs w:val="24"/>
        </w:rPr>
      </w:pPr>
      <w:r w:rsidRPr="00C60888">
        <w:rPr>
          <w:rFonts w:ascii="Book Antiqua" w:hAnsi="Book Antiqua" w:cs="Arial"/>
          <w:color w:val="auto"/>
          <w:sz w:val="24"/>
          <w:szCs w:val="24"/>
        </w:rPr>
        <w:t>PRÁVA A POVINNOSTI</w:t>
      </w:r>
      <w:r w:rsidR="00C3540A" w:rsidRPr="00C60888">
        <w:rPr>
          <w:rFonts w:ascii="Book Antiqua" w:hAnsi="Book Antiqua" w:cs="Arial"/>
          <w:color w:val="auto"/>
          <w:sz w:val="24"/>
          <w:szCs w:val="24"/>
        </w:rPr>
        <w:t xml:space="preserve"> </w:t>
      </w:r>
      <w:r w:rsidR="00621AE0" w:rsidRPr="00C60888">
        <w:rPr>
          <w:rFonts w:ascii="Book Antiqua" w:hAnsi="Book Antiqua" w:cs="Arial"/>
          <w:color w:val="auto"/>
          <w:sz w:val="24"/>
          <w:szCs w:val="24"/>
        </w:rPr>
        <w:t>DODAVATEL</w:t>
      </w:r>
      <w:r w:rsidR="00C3540A" w:rsidRPr="00C60888">
        <w:rPr>
          <w:rFonts w:ascii="Book Antiqua" w:hAnsi="Book Antiqua" w:cs="Arial"/>
          <w:color w:val="auto"/>
          <w:sz w:val="24"/>
          <w:szCs w:val="24"/>
        </w:rPr>
        <w:t>E</w:t>
      </w:r>
      <w:bookmarkStart w:id="25" w:name="_Hlk207038828"/>
      <w:r w:rsidR="00E030CC" w:rsidRPr="00C60888">
        <w:rPr>
          <w:rFonts w:ascii="Book Antiqua" w:hAnsi="Book Antiqua" w:cs="Arial"/>
          <w:color w:val="auto"/>
          <w:sz w:val="24"/>
          <w:szCs w:val="24"/>
        </w:rPr>
        <w:t>, PRAVIDLA VZDÁLENÉHO PŘÍSTUPU DODAVATELE</w:t>
      </w:r>
      <w:bookmarkEnd w:id="25"/>
    </w:p>
    <w:p w14:paraId="3B31A821" w14:textId="70F38125"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bookmarkStart w:id="26" w:name="_Hlk207033617"/>
      <w:r w:rsidRPr="00C60888">
        <w:rPr>
          <w:rFonts w:ascii="Book Antiqua" w:eastAsiaTheme="minorHAnsi" w:hAnsi="Book Antiqua"/>
          <w:sz w:val="22"/>
        </w:rPr>
        <w:t>Dodavatel je při plnění povinností vyplývajících ze Smlouvy povinen postupovat s vynaložením odborné a veškeré potřebné péče, v souladu s touto Smlouvou, jejími přílohami a prováděcím projektem. Je povinen řídit se obecně závaznými právními předpisy, technickými normami (ČSN), závaznými interními předpisy Objednatele a odůvodněnými pokyny Objednatele. Dodavatel je povinen upozornit Objednatele na nevhodnou povahu pokynů.</w:t>
      </w:r>
    </w:p>
    <w:p w14:paraId="5739B1D8" w14:textId="77777777"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bookmarkStart w:id="27" w:name="_Hlk207982642"/>
    </w:p>
    <w:p w14:paraId="7B0BC3F0" w14:textId="1612D7DF"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 xml:space="preserve">Zjistí-li Dodavatel překážky, které znemožňují provést předmět plnění dohodnutým způsobem nebo ve stanovených termínech, anebo zjistí-li v rámci své odbornosti potřebu dalších činností nezahrnutých v předmětu plnění, je povinen to neprodleně písemně oznámit Objednateli. </w:t>
      </w:r>
    </w:p>
    <w:bookmarkEnd w:id="27"/>
    <w:p w14:paraId="56B49801" w14:textId="77777777"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0D68D91C" w14:textId="4CAAC2C2"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 xml:space="preserve">Dodavatel je povinen provést předmět plnění řádně a odborně, sám nebo prostřednictvím svých </w:t>
      </w:r>
      <w:r w:rsidR="005E3C38" w:rsidRPr="00C60888">
        <w:rPr>
          <w:rFonts w:ascii="Book Antiqua" w:eastAsiaTheme="minorHAnsi" w:hAnsi="Book Antiqua"/>
          <w:sz w:val="22"/>
        </w:rPr>
        <w:t>Poddodavatelů</w:t>
      </w:r>
      <w:r w:rsidRPr="00C60888">
        <w:rPr>
          <w:rFonts w:ascii="Book Antiqua" w:eastAsiaTheme="minorHAnsi" w:hAnsi="Book Antiqua"/>
          <w:sz w:val="22"/>
        </w:rPr>
        <w:t xml:space="preserve">, které vůči Objednateli identifikuje. Za činnost </w:t>
      </w:r>
      <w:r w:rsidR="005E3C38" w:rsidRPr="00C60888">
        <w:rPr>
          <w:rFonts w:ascii="Book Antiqua" w:eastAsiaTheme="minorHAnsi" w:hAnsi="Book Antiqua"/>
          <w:sz w:val="22"/>
        </w:rPr>
        <w:t>Poddodavatelů</w:t>
      </w:r>
      <w:r w:rsidRPr="00C60888">
        <w:rPr>
          <w:rFonts w:ascii="Book Antiqua" w:eastAsiaTheme="minorHAnsi" w:hAnsi="Book Antiqua"/>
          <w:sz w:val="22"/>
        </w:rPr>
        <w:t xml:space="preserve"> odpovídá, jako by plnil sám. Dodavatel je rovněž odpovědný za koordinaci jejich činností a zavazuje se k férovým vztahům – závazky mezi Dodavatelem a </w:t>
      </w:r>
      <w:r w:rsidR="005E3C38" w:rsidRPr="00C60888">
        <w:rPr>
          <w:rFonts w:ascii="Book Antiqua" w:eastAsiaTheme="minorHAnsi" w:hAnsi="Book Antiqua"/>
          <w:sz w:val="22"/>
        </w:rPr>
        <w:t>Poddodavateli</w:t>
      </w:r>
      <w:r w:rsidRPr="00C60888">
        <w:rPr>
          <w:rFonts w:ascii="Book Antiqua" w:eastAsiaTheme="minorHAnsi" w:hAnsi="Book Antiqua"/>
          <w:sz w:val="22"/>
        </w:rPr>
        <w:t xml:space="preserve"> nesmí obsahovat splatnost delší než 30 dnů.</w:t>
      </w:r>
    </w:p>
    <w:p w14:paraId="2E636275" w14:textId="38ABE716"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0A5DB1A9" w14:textId="004D0270"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Dodavatel není oprávněn postoupit třetí straně práva, nároky či pohledávky plynoucí z této Smlouvy bez předchozího písemného souhlasu Objednatele.</w:t>
      </w:r>
    </w:p>
    <w:p w14:paraId="60C6D100" w14:textId="77777777"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4775537F" w14:textId="7AAABE4D"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Dodavatel je povinen chránit majetek Objednatele, postupovat vždy v souladu se zákonem a šetřit práva třetích osob. Je plně odpovědný za škody způsobené při plnění Smlouvy Objednateli i třetím osobám. Náhrada škody může být poskytnuta cestou pojistného plnění.</w:t>
      </w:r>
    </w:p>
    <w:p w14:paraId="0EF2C40D" w14:textId="7A7C804E"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0C941C4D" w14:textId="23D2C509" w:rsidR="007B6B7A"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Dodavatel je povinen zajistit, aby při plnění povinností dle Smlouvy nepřiměřeně nenarušoval provoz a činnost uživatele objektu Objednatele.</w:t>
      </w:r>
      <w:r w:rsidR="000462F4" w:rsidRPr="00C60888">
        <w:rPr>
          <w:rFonts w:ascii="Book Antiqua" w:eastAsiaTheme="minorHAnsi" w:hAnsi="Book Antiqua" w:cstheme="minorBidi"/>
          <w:sz w:val="22"/>
          <w:szCs w:val="20"/>
        </w:rPr>
        <w:t xml:space="preserve"> </w:t>
      </w:r>
    </w:p>
    <w:p w14:paraId="4F7766E8" w14:textId="6BDF3B1A"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56DFF882" w14:textId="5C66518D" w:rsidR="00873991" w:rsidRPr="00C60888" w:rsidRDefault="007B6B7A"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Dodavatel p</w:t>
      </w:r>
      <w:r w:rsidR="00873991" w:rsidRPr="00C60888">
        <w:rPr>
          <w:rFonts w:ascii="Book Antiqua" w:eastAsiaTheme="minorHAnsi" w:hAnsi="Book Antiqua"/>
          <w:sz w:val="22"/>
        </w:rPr>
        <w:t>řejímá plnou odpovědnost za bezpečnost a ochranu zdraví osob na místě plnění a za zachování pořádku.</w:t>
      </w:r>
    </w:p>
    <w:p w14:paraId="316078A0" w14:textId="37C98E51"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bookmarkStart w:id="28" w:name="_Hlk207982250"/>
    </w:p>
    <w:p w14:paraId="694D85F1" w14:textId="68518FA8"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Dodavatel se zavazuje nakládat s odpady vzniklými v průběhu plnění Smlouvy dle zákona č. 541/2020 Sb., o odpadech,</w:t>
      </w:r>
      <w:r w:rsidR="00FF563F" w:rsidRPr="00C60888">
        <w:rPr>
          <w:rFonts w:ascii="Book Antiqua" w:eastAsiaTheme="minorHAnsi" w:hAnsi="Book Antiqua"/>
          <w:sz w:val="22"/>
        </w:rPr>
        <w:t xml:space="preserve"> ve znění pozdějších předpisů,</w:t>
      </w:r>
      <w:r w:rsidRPr="00C60888">
        <w:rPr>
          <w:rFonts w:ascii="Book Antiqua" w:eastAsiaTheme="minorHAnsi" w:hAnsi="Book Antiqua"/>
          <w:sz w:val="22"/>
        </w:rPr>
        <w:t xml:space="preserve"> a prováděcích vyhlášek. Je povinen zajistit šetrné využívání zdrojů a materiálů, omezit nadbytečnou produkci odpadů, podporovat zpětný odběr elektroodpadu a rozebírání výrobků dle druhu materiálu. Dodavatel se zavazuje postupovat v souladu se zásadou „významně nepoškozovat“ (DNSH).</w:t>
      </w:r>
    </w:p>
    <w:bookmarkEnd w:id="28"/>
    <w:p w14:paraId="2169A5C9" w14:textId="77777777" w:rsidR="00DC59A6" w:rsidRPr="00C60888" w:rsidRDefault="00DC59A6" w:rsidP="00C60888">
      <w:pPr>
        <w:pStyle w:val="Normlnweb"/>
        <w:spacing w:before="0" w:beforeAutospacing="0" w:after="0" w:afterAutospacing="0"/>
        <w:ind w:left="284"/>
        <w:jc w:val="both"/>
        <w:rPr>
          <w:rFonts w:ascii="Book Antiqua" w:eastAsiaTheme="minorHAnsi" w:hAnsi="Book Antiqua"/>
          <w:sz w:val="22"/>
        </w:rPr>
      </w:pPr>
    </w:p>
    <w:p w14:paraId="5E184BE9" w14:textId="5D006106"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Veškerá dokumentace vytvořená v rámci realizace předmětu plnění musí být zhotovena výhradně v českém jazyce, v elektronické formě ve standardních formátech (MS Office, Open Office, PDF) a její struktura i forma podléhá předchozímu schválení Objednatelem.</w:t>
      </w:r>
    </w:p>
    <w:p w14:paraId="2A9791E6" w14:textId="77777777"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65250FEB" w14:textId="26FF48C6"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Pokud bude při provádění předmětu plnění využito volně šiřitelné programové vybavení, Dodavatel vypracuje přehled licencí a předloží jej jako součást akceptačního protokolu. Dodavatel zajistí, že poskytnutím licencí nedojde k porušení práv třetích osob.</w:t>
      </w:r>
    </w:p>
    <w:p w14:paraId="02DF8E3A" w14:textId="77777777"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59E0A840" w14:textId="13C4E05A"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Dodavatel je povinen určit kontaktní osobu pro evidenci osob oprávněných k přístupu do síťové infrastruktury Objednatele a oznámit její případné změny. Přístup je umožněn pouze po předchozím provedení evidence v systému Objednatele a přidělení oprávnění na principu nezbytného minima.</w:t>
      </w:r>
    </w:p>
    <w:p w14:paraId="5E7A7A44" w14:textId="77777777"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15C5E545" w14:textId="7B33328F"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Dodavatel se zavazuje dodržovat veškeré právní předpisy v oblasti bezpečnosti práce, hygieny práce, požární ochrany, ochrany životního prostředí, včetně zákona č. 309/2006 Sb., zákona č. 262/2006 Sb., zákoník práce,</w:t>
      </w:r>
      <w:r w:rsidR="00FF563F" w:rsidRPr="00C60888">
        <w:rPr>
          <w:rFonts w:ascii="Book Antiqua" w:eastAsiaTheme="minorHAnsi" w:hAnsi="Book Antiqua"/>
          <w:sz w:val="22"/>
        </w:rPr>
        <w:t xml:space="preserve"> ve znění pozdějších předpisů</w:t>
      </w:r>
      <w:r w:rsidRPr="00C60888">
        <w:rPr>
          <w:rFonts w:ascii="Book Antiqua" w:eastAsiaTheme="minorHAnsi" w:hAnsi="Book Antiqua"/>
          <w:sz w:val="22"/>
        </w:rPr>
        <w:t xml:space="preserve"> </w:t>
      </w:r>
      <w:r w:rsidR="00FF563F" w:rsidRPr="00C60888">
        <w:rPr>
          <w:rFonts w:ascii="Book Antiqua" w:eastAsiaTheme="minorHAnsi" w:hAnsi="Book Antiqua"/>
          <w:sz w:val="22"/>
        </w:rPr>
        <w:t>(dále jen „zákoník práce</w:t>
      </w:r>
      <w:r w:rsidR="00FF563F" w:rsidRPr="00C60888">
        <w:rPr>
          <w:rFonts w:ascii="Book Antiqua" w:eastAsiaTheme="minorHAnsi" w:hAnsi="Book Antiqua" w:cstheme="minorBidi"/>
          <w:sz w:val="22"/>
          <w:szCs w:val="20"/>
        </w:rPr>
        <w:t>“)</w:t>
      </w:r>
      <w:r w:rsidR="00FF563F" w:rsidRPr="00C60888">
        <w:rPr>
          <w:rFonts w:ascii="Book Antiqua" w:eastAsiaTheme="minorHAnsi" w:hAnsi="Book Antiqua"/>
          <w:sz w:val="22"/>
        </w:rPr>
        <w:t xml:space="preserve"> </w:t>
      </w:r>
      <w:r w:rsidRPr="00C60888">
        <w:rPr>
          <w:rFonts w:ascii="Book Antiqua" w:eastAsiaTheme="minorHAnsi" w:hAnsi="Book Antiqua"/>
          <w:sz w:val="22"/>
        </w:rPr>
        <w:t>a souvisejících nařízení vlády</w:t>
      </w:r>
      <w:r w:rsidR="000462F4" w:rsidRPr="00C60888">
        <w:rPr>
          <w:rFonts w:ascii="Book Antiqua" w:eastAsiaTheme="minorHAnsi" w:hAnsi="Book Antiqua"/>
          <w:sz w:val="22"/>
        </w:rPr>
        <w:t>.</w:t>
      </w:r>
    </w:p>
    <w:p w14:paraId="7E774F52" w14:textId="77777777"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1AA37F16" w14:textId="1BB15E31"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Dodavatel nesmí umožnit sdílení jednoho přístupového oprávnění více osobami a zajistí ochranu autentizačních prostředků. Porušení bezpečnostních opatření nebude okolností vylučující jeho odpovědnost. Dodavatel se dále zavazuje, že bez předchozího schválení Objednatele nepřipojí žádné koncové zařízení do jeho sítě a že všechny systémy budou chráněny proti malware.</w:t>
      </w:r>
    </w:p>
    <w:p w14:paraId="041086DB" w14:textId="77777777" w:rsidR="00F307AB" w:rsidRPr="00C60888" w:rsidRDefault="00F307AB" w:rsidP="00C60888">
      <w:pPr>
        <w:pStyle w:val="Odstavecseseznamem"/>
        <w:spacing w:before="0" w:after="0"/>
        <w:ind w:left="284" w:firstLine="0"/>
        <w:rPr>
          <w:rFonts w:ascii="Book Antiqua" w:hAnsi="Book Antiqua"/>
        </w:rPr>
      </w:pPr>
    </w:p>
    <w:p w14:paraId="5482747D" w14:textId="309AC995" w:rsidR="00C03FF3" w:rsidRPr="00C60888" w:rsidRDefault="00C03FF3" w:rsidP="00C60888">
      <w:pPr>
        <w:pStyle w:val="Odstavecseseznamem"/>
        <w:numPr>
          <w:ilvl w:val="0"/>
          <w:numId w:val="35"/>
        </w:numPr>
        <w:tabs>
          <w:tab w:val="clear" w:pos="2204"/>
        </w:tabs>
        <w:spacing w:before="0" w:after="0"/>
        <w:ind w:left="284" w:hanging="284"/>
        <w:rPr>
          <w:rFonts w:ascii="Book Antiqua" w:hAnsi="Book Antiqua"/>
        </w:rPr>
      </w:pPr>
      <w:r w:rsidRPr="00C60888">
        <w:rPr>
          <w:rFonts w:ascii="Book Antiqua" w:hAnsi="Book Antiqua"/>
        </w:rPr>
        <w:t xml:space="preserve">Dodavatel je povinen mít po celou dobu trvání Smlouvy uzavřené pojištění odpovědnosti za škodu způsobenou Objednateli nebo třetím osobám ve výši, která se minimálně rovná </w:t>
      </w:r>
      <w:r w:rsidRPr="00C60888">
        <w:rPr>
          <w:rFonts w:ascii="Book Antiqua" w:eastAsiaTheme="minorHAnsi" w:hAnsi="Book Antiqua"/>
        </w:rPr>
        <w:t xml:space="preserve">ceně bez DPH uvedené v článku VI. odst. 1 této Smlouvy. </w:t>
      </w:r>
      <w:r w:rsidR="007C14B0">
        <w:rPr>
          <w:rFonts w:ascii="Book Antiqua" w:eastAsiaTheme="minorHAnsi" w:hAnsi="Book Antiqua"/>
        </w:rPr>
        <w:t>S</w:t>
      </w:r>
      <w:r w:rsidR="007C14B0" w:rsidRPr="007C14B0">
        <w:rPr>
          <w:rFonts w:ascii="Book Antiqua" w:eastAsiaTheme="minorHAnsi" w:hAnsi="Book Antiqua"/>
        </w:rPr>
        <w:t xml:space="preserve">oučástí je profesní odpovědnost a kybernetická odpovědnost (krytí zásahů do dostupnosti, integrity a důvěrnosti, vč. nákladů na incident a pokynů orgánů). </w:t>
      </w:r>
      <w:r w:rsidRPr="00C60888">
        <w:rPr>
          <w:rFonts w:ascii="Book Antiqua" w:eastAsiaTheme="minorHAnsi" w:hAnsi="Book Antiqua"/>
        </w:rPr>
        <w:t xml:space="preserve">Kopii pojistné </w:t>
      </w:r>
      <w:r w:rsidR="00552C45" w:rsidRPr="00C60888">
        <w:rPr>
          <w:rFonts w:ascii="Book Antiqua" w:eastAsiaTheme="minorHAnsi" w:hAnsi="Book Antiqua"/>
        </w:rPr>
        <w:t>S</w:t>
      </w:r>
      <w:r w:rsidRPr="00C60888">
        <w:rPr>
          <w:rFonts w:ascii="Book Antiqua" w:eastAsiaTheme="minorHAnsi" w:hAnsi="Book Antiqua"/>
        </w:rPr>
        <w:t>mlouvy nebo certifikátu je povinen předložit Objednate</w:t>
      </w:r>
      <w:r w:rsidRPr="00C60888">
        <w:rPr>
          <w:rFonts w:ascii="Book Antiqua" w:hAnsi="Book Antiqua"/>
        </w:rPr>
        <w:t xml:space="preserve">li při podpisu Smlouvy, nejpozději však před zahájením plnění, a dále kdykoli na vyžádání. Stejné podmínky musí být zajištěny i u </w:t>
      </w:r>
      <w:r w:rsidRPr="00C60888">
        <w:rPr>
          <w:rFonts w:ascii="Book Antiqua" w:eastAsiaTheme="minorHAnsi" w:hAnsi="Book Antiqua"/>
        </w:rPr>
        <w:t>poddodavatelů</w:t>
      </w:r>
      <w:r w:rsidRPr="00C60888">
        <w:rPr>
          <w:rFonts w:ascii="Book Antiqua" w:hAnsi="Book Antiqua"/>
        </w:rPr>
        <w:t>.</w:t>
      </w:r>
    </w:p>
    <w:p w14:paraId="190EDF86" w14:textId="77777777"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31BEB230" w14:textId="09122B2C"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Dodavatel se zavazuje dodržovat pracovněprávní předpisy a zajistit důstojné pracovní podmínky pro všechny osoby podílející se na plnění (odměňování, pracovní doba, odpočinek, BOZP, legální zaměstnávání), v souladu se zákoníkem práce a úmluvami Mezinárodní organizace práce. Na výzvu Objednatele je povinen předložit příslušné doklady, a to do 2 pracovních dnů od doručení výzvy.</w:t>
      </w:r>
    </w:p>
    <w:p w14:paraId="5D855D7C" w14:textId="77777777"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7BC6A144" w14:textId="6AA1D56B"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Objednatel je oprávněn kontrolovat plnění Smlouvy. Zjistí-li, že Dodavatel postupuje v rozporu se svými povinnostmi, může požadovat odstranění vad a sjednání nápravy. Nesplní-li Dodavatel tuto povinnost, je Objednatel oprávněn od Smlouvy odstoupit.</w:t>
      </w:r>
    </w:p>
    <w:p w14:paraId="67DC5F29" w14:textId="77777777" w:rsidR="00F307AB" w:rsidRPr="00C60888" w:rsidRDefault="00F307AB" w:rsidP="00C60888">
      <w:pPr>
        <w:pStyle w:val="Odstavecseseznamem"/>
        <w:spacing w:before="0" w:after="0"/>
        <w:ind w:left="284" w:firstLine="0"/>
        <w:rPr>
          <w:rFonts w:ascii="Book Antiqua" w:eastAsiaTheme="minorHAnsi" w:hAnsi="Book Antiqua"/>
        </w:rPr>
      </w:pPr>
    </w:p>
    <w:p w14:paraId="12B4B3A0" w14:textId="6060424D" w:rsidR="00C03FF3" w:rsidRPr="00C60888" w:rsidRDefault="00C03FF3" w:rsidP="00C60888">
      <w:pPr>
        <w:pStyle w:val="Odstavecseseznamem"/>
        <w:numPr>
          <w:ilvl w:val="0"/>
          <w:numId w:val="35"/>
        </w:numPr>
        <w:tabs>
          <w:tab w:val="clear" w:pos="2204"/>
        </w:tabs>
        <w:spacing w:before="0" w:after="0"/>
        <w:ind w:left="284" w:hanging="284"/>
        <w:rPr>
          <w:rFonts w:ascii="Book Antiqua" w:eastAsiaTheme="minorHAnsi" w:hAnsi="Book Antiqua"/>
        </w:rPr>
      </w:pPr>
      <w:r w:rsidRPr="00C60888">
        <w:rPr>
          <w:rFonts w:ascii="Book Antiqua" w:eastAsiaTheme="minorHAnsi" w:hAnsi="Book Antiqua"/>
        </w:rPr>
        <w:t>Objednatel je oprávněn přerušit realizaci předmětu plnění v případě závažného ohrožení bezpečnosti nebo porušování povinností Dodavatele. O dobu přerušení se lhůta plnění neprodlužuje a Dodavateli nenáleží náhrada nákladů.</w:t>
      </w:r>
    </w:p>
    <w:p w14:paraId="62403737" w14:textId="77777777"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0E6BF022" w14:textId="0C3B83E9"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Dodavatel je povinen vyklidit místo plnění do 2 dnů po dokončení dodávky, nebude-li dohodnuto jinak.</w:t>
      </w:r>
    </w:p>
    <w:p w14:paraId="2E4ABA27" w14:textId="77777777"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119194A0" w14:textId="54933450"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Za porušení povinností stanovených v bodech 5 až 11 a 17 náleží Objednateli smluvní pokuta ve výši 5.000 Kč za každý jednotlivý případ.</w:t>
      </w:r>
    </w:p>
    <w:p w14:paraId="0116B458" w14:textId="77777777" w:rsidR="00F307AB" w:rsidRPr="00C60888" w:rsidRDefault="00F307AB" w:rsidP="00C60888">
      <w:pPr>
        <w:pStyle w:val="Normlnweb"/>
        <w:spacing w:before="0" w:beforeAutospacing="0" w:after="0" w:afterAutospacing="0"/>
        <w:ind w:left="284"/>
        <w:jc w:val="both"/>
        <w:rPr>
          <w:rFonts w:ascii="Book Antiqua" w:eastAsiaTheme="minorHAnsi" w:hAnsi="Book Antiqua"/>
          <w:sz w:val="22"/>
        </w:rPr>
      </w:pPr>
    </w:p>
    <w:p w14:paraId="4B9E77B8" w14:textId="03D442E3" w:rsidR="00873991" w:rsidRPr="00C60888" w:rsidRDefault="00873991" w:rsidP="00C60888">
      <w:pPr>
        <w:pStyle w:val="Normlnweb"/>
        <w:numPr>
          <w:ilvl w:val="0"/>
          <w:numId w:val="35"/>
        </w:numPr>
        <w:spacing w:before="0" w:beforeAutospacing="0" w:after="0" w:afterAutospacing="0"/>
        <w:ind w:left="284" w:hanging="284"/>
        <w:jc w:val="both"/>
        <w:rPr>
          <w:rFonts w:ascii="Book Antiqua" w:eastAsiaTheme="minorHAnsi" w:hAnsi="Book Antiqua"/>
          <w:sz w:val="22"/>
        </w:rPr>
      </w:pPr>
      <w:r w:rsidRPr="00C60888">
        <w:rPr>
          <w:rFonts w:ascii="Book Antiqua" w:eastAsiaTheme="minorHAnsi" w:hAnsi="Book Antiqua"/>
          <w:sz w:val="22"/>
        </w:rPr>
        <w:t>Za porušení povinností stanovených v bodech 12 až 14, jakož i za závažné porušení bezpečnostních opatření a právních předpisů, náleží Objednateli smluvní pokuta ve výši 20.000 Kč za každý případ. V takovém případě je Objednatel oprávněn od Smlouvy odstoupit.</w:t>
      </w:r>
    </w:p>
    <w:bookmarkEnd w:id="26"/>
    <w:p w14:paraId="4FFD4FF4" w14:textId="77777777" w:rsidR="005B0903" w:rsidRPr="00C60888" w:rsidRDefault="005B0903" w:rsidP="00F307AB">
      <w:pPr>
        <w:spacing w:after="0" w:line="240" w:lineRule="auto"/>
        <w:ind w:left="360" w:firstLine="0"/>
        <w:rPr>
          <w:rFonts w:ascii="Book Antiqua" w:hAnsi="Book Antiqua" w:cs="Arial"/>
        </w:rPr>
      </w:pPr>
    </w:p>
    <w:p w14:paraId="32A16C9A" w14:textId="77777777" w:rsidR="00F307AB" w:rsidRPr="00C60888" w:rsidRDefault="00F307AB" w:rsidP="00F307AB">
      <w:pPr>
        <w:spacing w:after="0" w:line="240" w:lineRule="auto"/>
        <w:ind w:left="360" w:firstLine="0"/>
        <w:rPr>
          <w:rFonts w:ascii="Book Antiqua" w:hAnsi="Book Antiqua" w:cs="Arial"/>
        </w:rPr>
      </w:pPr>
    </w:p>
    <w:p w14:paraId="43F115C3" w14:textId="61FEF682" w:rsidR="00FF6066" w:rsidRPr="00C60888" w:rsidRDefault="00FF6066" w:rsidP="00F307AB">
      <w:pPr>
        <w:pStyle w:val="Nadpis2"/>
        <w:spacing w:before="0" w:after="0" w:line="240" w:lineRule="auto"/>
        <w:ind w:left="426"/>
        <w:jc w:val="center"/>
        <w:rPr>
          <w:rFonts w:ascii="Book Antiqua" w:hAnsi="Book Antiqua" w:cs="Arial"/>
          <w:color w:val="auto"/>
          <w:sz w:val="24"/>
          <w:szCs w:val="24"/>
        </w:rPr>
      </w:pPr>
      <w:r w:rsidRPr="00C60888">
        <w:rPr>
          <w:rFonts w:ascii="Book Antiqua" w:hAnsi="Book Antiqua" w:cs="Arial"/>
          <w:color w:val="auto"/>
          <w:sz w:val="24"/>
          <w:szCs w:val="24"/>
        </w:rPr>
        <w:t xml:space="preserve">PRÁVA A POVINNOSTI </w:t>
      </w:r>
      <w:r w:rsidR="00621AE0" w:rsidRPr="00C60888">
        <w:rPr>
          <w:rFonts w:ascii="Book Antiqua" w:hAnsi="Book Antiqua" w:cs="Arial"/>
          <w:color w:val="auto"/>
          <w:sz w:val="24"/>
          <w:szCs w:val="24"/>
        </w:rPr>
        <w:t>OBJEDNATEL</w:t>
      </w:r>
      <w:r w:rsidRPr="00C60888">
        <w:rPr>
          <w:rFonts w:ascii="Book Antiqua" w:hAnsi="Book Antiqua" w:cs="Arial"/>
          <w:color w:val="auto"/>
          <w:sz w:val="24"/>
          <w:szCs w:val="24"/>
        </w:rPr>
        <w:t>E</w:t>
      </w:r>
    </w:p>
    <w:p w14:paraId="75B15989" w14:textId="75D00F42" w:rsidR="00C517C5" w:rsidRPr="00C60888" w:rsidRDefault="00C517C5" w:rsidP="00C60888">
      <w:pPr>
        <w:numPr>
          <w:ilvl w:val="0"/>
          <w:numId w:val="15"/>
        </w:numPr>
        <w:spacing w:after="0" w:line="240" w:lineRule="auto"/>
        <w:ind w:left="357"/>
        <w:rPr>
          <w:rFonts w:ascii="Book Antiqua" w:hAnsi="Book Antiqua" w:cs="Arial"/>
        </w:rPr>
      </w:pPr>
      <w:r w:rsidRPr="00C60888">
        <w:rPr>
          <w:rFonts w:ascii="Book Antiqua" w:hAnsi="Book Antiqua"/>
          <w:szCs w:val="20"/>
        </w:rPr>
        <w:t>Objednatel se zavazuje poskytnout Dodavateli součinnost, která je nezbytná k řádnému poskytnutí předmětu plnění této Smlouvy, a lze</w:t>
      </w:r>
      <w:r w:rsidR="003B7D0C" w:rsidRPr="00C60888">
        <w:rPr>
          <w:rFonts w:ascii="Book Antiqua" w:hAnsi="Book Antiqua"/>
          <w:szCs w:val="20"/>
        </w:rPr>
        <w:t>-li</w:t>
      </w:r>
      <w:r w:rsidRPr="00C60888">
        <w:rPr>
          <w:rFonts w:ascii="Book Antiqua" w:hAnsi="Book Antiqua"/>
          <w:szCs w:val="20"/>
        </w:rPr>
        <w:t xml:space="preserve"> ji po něm spravedlivě požadovat. </w:t>
      </w:r>
    </w:p>
    <w:p w14:paraId="2FC4C765" w14:textId="77777777" w:rsidR="00C517C5" w:rsidRPr="00C60888" w:rsidRDefault="00C517C5" w:rsidP="00F307AB">
      <w:pPr>
        <w:spacing w:after="0" w:line="240" w:lineRule="auto"/>
        <w:ind w:left="357" w:firstLine="0"/>
        <w:rPr>
          <w:rFonts w:ascii="Book Antiqua" w:hAnsi="Book Antiqua" w:cs="Arial"/>
        </w:rPr>
      </w:pPr>
    </w:p>
    <w:p w14:paraId="2B223374" w14:textId="05D2A751" w:rsidR="00C517C5" w:rsidRPr="00C60888" w:rsidRDefault="00C517C5" w:rsidP="00C60888">
      <w:pPr>
        <w:numPr>
          <w:ilvl w:val="0"/>
          <w:numId w:val="15"/>
        </w:numPr>
        <w:spacing w:after="0" w:line="240" w:lineRule="auto"/>
        <w:ind w:left="357"/>
        <w:rPr>
          <w:rFonts w:ascii="Book Antiqua" w:hAnsi="Book Antiqua" w:cs="Arial"/>
        </w:rPr>
      </w:pPr>
      <w:r w:rsidRPr="00C60888">
        <w:rPr>
          <w:rFonts w:ascii="Book Antiqua" w:hAnsi="Book Antiqua" w:cs="Arial"/>
        </w:rPr>
        <w:t xml:space="preserve">Objednatel nebo jím pověřený zástupce je oprávněn kontrolovat provádění předmětu plnění. Zjistí-li Objednatel, že Dodavatel provádí předmět plnění v rozporu se svými povinnostmi, je Objednatel oprávněn dožadovat se toho, aby Dodavatel odstranil vady vzniklé vadným </w:t>
      </w:r>
      <w:r w:rsidRPr="00C60888">
        <w:rPr>
          <w:rFonts w:ascii="Book Antiqua" w:hAnsi="Book Antiqua" w:cs="Arial"/>
        </w:rPr>
        <w:lastRenderedPageBreak/>
        <w:t xml:space="preserve">prováděním a předmět plnění prováděl řádným způsobem. Jestliže Dodavatel tak neučiní ani v přiměřené lhůtě mu k tomu poskytnuté a postup Dodavatele by vedl nepochybně k porušení </w:t>
      </w:r>
      <w:r w:rsidR="00A33A62" w:rsidRPr="00C60888">
        <w:rPr>
          <w:rFonts w:ascii="Book Antiqua" w:hAnsi="Book Antiqua" w:cs="Arial"/>
        </w:rPr>
        <w:t>Smlouv</w:t>
      </w:r>
      <w:r w:rsidRPr="00C60888">
        <w:rPr>
          <w:rFonts w:ascii="Book Antiqua" w:hAnsi="Book Antiqua" w:cs="Arial"/>
        </w:rPr>
        <w:t xml:space="preserve">y, je Objednatel oprávněn od </w:t>
      </w:r>
      <w:r w:rsidR="00A33A62" w:rsidRPr="00C60888">
        <w:rPr>
          <w:rFonts w:ascii="Book Antiqua" w:hAnsi="Book Antiqua" w:cs="Arial"/>
        </w:rPr>
        <w:t>Smlouv</w:t>
      </w:r>
      <w:r w:rsidRPr="00C60888">
        <w:rPr>
          <w:rFonts w:ascii="Book Antiqua" w:hAnsi="Book Antiqua" w:cs="Arial"/>
        </w:rPr>
        <w:t>y odstoupit.</w:t>
      </w:r>
    </w:p>
    <w:p w14:paraId="174F43F6" w14:textId="77777777" w:rsidR="00C517C5" w:rsidRPr="00C60888" w:rsidRDefault="00C517C5" w:rsidP="00C60888">
      <w:pPr>
        <w:numPr>
          <w:ilvl w:val="0"/>
          <w:numId w:val="15"/>
        </w:numPr>
        <w:spacing w:after="0" w:line="240" w:lineRule="auto"/>
        <w:ind w:left="357"/>
        <w:rPr>
          <w:rFonts w:ascii="Book Antiqua" w:hAnsi="Book Antiqua" w:cs="Arial"/>
        </w:rPr>
      </w:pPr>
      <w:r w:rsidRPr="00C60888">
        <w:rPr>
          <w:rFonts w:ascii="Book Antiqua" w:hAnsi="Book Antiqua" w:cs="Arial"/>
        </w:rPr>
        <w:t xml:space="preserve">Pokud Dodavatel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dodávek a s tím spojených prací. Totéž platí, zjistí-li se skryté překážky bránící provádění dodávek dohodnutým způsobem, které nebyly patrny ze zadávací dokumentace. </w:t>
      </w:r>
    </w:p>
    <w:p w14:paraId="56EEEAEA" w14:textId="77777777" w:rsidR="00C517C5" w:rsidRPr="00C60888" w:rsidRDefault="00C517C5" w:rsidP="00F307AB">
      <w:pPr>
        <w:spacing w:after="0" w:line="240" w:lineRule="auto"/>
        <w:ind w:left="357" w:firstLine="0"/>
        <w:rPr>
          <w:rFonts w:ascii="Book Antiqua" w:hAnsi="Book Antiqua" w:cs="Arial"/>
        </w:rPr>
      </w:pPr>
    </w:p>
    <w:p w14:paraId="26B6F5D7" w14:textId="54DFBE9F" w:rsidR="00C517C5" w:rsidRPr="00C60888" w:rsidRDefault="00C517C5" w:rsidP="00C60888">
      <w:pPr>
        <w:numPr>
          <w:ilvl w:val="0"/>
          <w:numId w:val="15"/>
        </w:numPr>
        <w:spacing w:after="0" w:line="240" w:lineRule="auto"/>
        <w:ind w:left="357"/>
        <w:rPr>
          <w:rFonts w:ascii="Book Antiqua" w:hAnsi="Book Antiqua" w:cs="Arial"/>
        </w:rPr>
      </w:pPr>
      <w:r w:rsidRPr="00C60888">
        <w:rPr>
          <w:rFonts w:ascii="Book Antiqua" w:hAnsi="Book Antiqua" w:cs="Arial"/>
        </w:rPr>
        <w:t xml:space="preserve">Objednatel vykonává v místě plnění občasný technický dozor a v jeho průběhu sleduje zejména, zda dodávky a práce s tím spojené jsou prováděny v souladu se </w:t>
      </w:r>
      <w:r w:rsidR="00A33A62" w:rsidRPr="00C60888">
        <w:rPr>
          <w:rFonts w:ascii="Book Antiqua" w:hAnsi="Book Antiqua" w:cs="Arial"/>
        </w:rPr>
        <w:t>Smlouv</w:t>
      </w:r>
      <w:r w:rsidRPr="00C60888">
        <w:rPr>
          <w:rFonts w:ascii="Book Antiqua" w:hAnsi="Book Antiqua" w:cs="Arial"/>
        </w:rPr>
        <w:t xml:space="preserve">ou a podle zadávací dokumentace, technických norem a jiných právních předpisů. Na nedostatky zjištěné v průběhu prací neprodleně prokazatelně upozorní Dodavatele písemnou zprávou, kterou zašle do datové schránky Dodavatele, ale i elektronickou poštou na shora uvedené kontakty Dodavatele. </w:t>
      </w:r>
    </w:p>
    <w:p w14:paraId="540202FC" w14:textId="77777777" w:rsidR="00C517C5" w:rsidRPr="00C60888" w:rsidRDefault="00C517C5" w:rsidP="00F307AB">
      <w:pPr>
        <w:spacing w:after="0" w:line="240" w:lineRule="auto"/>
        <w:ind w:left="357" w:firstLine="0"/>
        <w:rPr>
          <w:rFonts w:ascii="Book Antiqua" w:hAnsi="Book Antiqua" w:cs="Arial"/>
        </w:rPr>
      </w:pPr>
    </w:p>
    <w:p w14:paraId="6C395B21" w14:textId="1544C4CE" w:rsidR="00C517C5" w:rsidRPr="00C60888" w:rsidRDefault="00C517C5" w:rsidP="00C60888">
      <w:pPr>
        <w:numPr>
          <w:ilvl w:val="0"/>
          <w:numId w:val="15"/>
        </w:numPr>
        <w:spacing w:after="0" w:line="240" w:lineRule="auto"/>
        <w:ind w:left="357"/>
        <w:rPr>
          <w:rFonts w:ascii="Book Antiqua" w:hAnsi="Book Antiqua" w:cs="Arial"/>
        </w:rPr>
      </w:pPr>
      <w:r w:rsidRPr="00C60888">
        <w:rPr>
          <w:rFonts w:ascii="Book Antiqua" w:hAnsi="Book Antiqua" w:cs="Arial"/>
        </w:rPr>
        <w:t xml:space="preserve">Objednatele není oprávněn zasahovat do činnosti Dodavatele, je však oprávněn vydat pracovníkům Dodavatele příkaz přerušit dodávky a práce s tím </w:t>
      </w:r>
      <w:r w:rsidR="007B6B7A" w:rsidRPr="00C60888">
        <w:rPr>
          <w:rFonts w:ascii="Book Antiqua" w:hAnsi="Book Antiqua" w:cs="Arial"/>
        </w:rPr>
        <w:t>spojené na</w:t>
      </w:r>
      <w:r w:rsidRPr="00C60888">
        <w:rPr>
          <w:rFonts w:ascii="Book Antiqua" w:hAnsi="Book Antiqua" w:cs="Arial"/>
        </w:rPr>
        <w:t xml:space="preserve"> dobu nezbytně nutnou, pokud odpovědný zástupce Dodavatele není dosažitelný, a je-li ohrožena bezpečnost v místě plnění, život nebo zdraví pracujících v místě plnění, nebo Dodavatel provádí předmět plnění vadně či v rozporu s požadavky a potřebami Objednatele. Další postup bude upřesněn na základě jednání smluvních stran a pokynů Objednatele. </w:t>
      </w:r>
    </w:p>
    <w:p w14:paraId="6F69FC2B" w14:textId="77777777" w:rsidR="00C517C5" w:rsidRPr="00C60888" w:rsidRDefault="00C517C5" w:rsidP="00F307AB">
      <w:pPr>
        <w:spacing w:after="0" w:line="240" w:lineRule="auto"/>
        <w:ind w:left="357" w:firstLine="0"/>
        <w:rPr>
          <w:rFonts w:ascii="Book Antiqua" w:hAnsi="Book Antiqua" w:cs="Arial"/>
        </w:rPr>
      </w:pPr>
    </w:p>
    <w:p w14:paraId="4FFBEF23" w14:textId="77777777" w:rsidR="00C517C5" w:rsidRPr="00C60888" w:rsidRDefault="00C517C5" w:rsidP="00C60888">
      <w:pPr>
        <w:numPr>
          <w:ilvl w:val="0"/>
          <w:numId w:val="15"/>
        </w:numPr>
        <w:spacing w:after="0" w:line="240" w:lineRule="auto"/>
        <w:ind w:left="357"/>
        <w:rPr>
          <w:rFonts w:ascii="Book Antiqua" w:hAnsi="Book Antiqua" w:cs="Arial"/>
        </w:rPr>
      </w:pPr>
      <w:r w:rsidRPr="00C60888">
        <w:rPr>
          <w:rFonts w:ascii="Book Antiqua" w:hAnsi="Book Antiqua" w:cs="Arial"/>
        </w:rPr>
        <w:t>Objednatel je oprávněn na základě skutečností dodatečně zjištěných v průběhu prací upřesnit obsah a způsob provedení dodávek a s tím souvisejících prací.</w:t>
      </w:r>
    </w:p>
    <w:p w14:paraId="0F11F2C0" w14:textId="77777777" w:rsidR="00C517C5" w:rsidRPr="00C60888" w:rsidRDefault="00C517C5" w:rsidP="00F307AB">
      <w:pPr>
        <w:spacing w:after="0" w:line="240" w:lineRule="auto"/>
        <w:ind w:left="357" w:firstLine="0"/>
        <w:rPr>
          <w:rFonts w:ascii="Book Antiqua" w:hAnsi="Book Antiqua" w:cs="Arial"/>
        </w:rPr>
      </w:pPr>
    </w:p>
    <w:p w14:paraId="3E9A6BD8" w14:textId="30A42896" w:rsidR="00C517C5" w:rsidRPr="00C60888" w:rsidRDefault="00C517C5" w:rsidP="00C60888">
      <w:pPr>
        <w:numPr>
          <w:ilvl w:val="0"/>
          <w:numId w:val="15"/>
        </w:numPr>
        <w:spacing w:after="0" w:line="240" w:lineRule="auto"/>
        <w:ind w:left="357"/>
        <w:rPr>
          <w:rFonts w:ascii="Book Antiqua" w:hAnsi="Book Antiqua" w:cs="Arial"/>
        </w:rPr>
      </w:pPr>
      <w:r w:rsidRPr="00C60888">
        <w:rPr>
          <w:rFonts w:ascii="Book Antiqua" w:hAnsi="Book Antiqua" w:cs="Arial"/>
        </w:rPr>
        <w:t xml:space="preserve">Objednatel a Dodavatel se dohodli, že aplikace ustanovení § 2591 a § 2595 </w:t>
      </w:r>
      <w:r w:rsidR="000462F4" w:rsidRPr="00C60888">
        <w:rPr>
          <w:rFonts w:ascii="Book Antiqua" w:hAnsi="Book Antiqua" w:cs="Arial"/>
        </w:rPr>
        <w:t>Občanského zákoníku</w:t>
      </w:r>
      <w:r w:rsidRPr="00C60888">
        <w:rPr>
          <w:rFonts w:ascii="Book Antiqua" w:hAnsi="Book Antiqua" w:cs="Arial"/>
        </w:rPr>
        <w:t>, se vylučuje.</w:t>
      </w:r>
    </w:p>
    <w:p w14:paraId="28471064" w14:textId="133E8D07" w:rsidR="002F624C" w:rsidRPr="00C60888" w:rsidRDefault="002F624C" w:rsidP="00C60888">
      <w:pPr>
        <w:spacing w:after="0" w:line="240" w:lineRule="auto"/>
        <w:rPr>
          <w:rFonts w:ascii="Book Antiqua" w:hAnsi="Book Antiqua" w:cs="Arial"/>
        </w:rPr>
      </w:pPr>
    </w:p>
    <w:p w14:paraId="1A73299C" w14:textId="0A3EBFCC" w:rsidR="002F624C" w:rsidRPr="00C60888" w:rsidRDefault="002F624C" w:rsidP="00F307AB">
      <w:pPr>
        <w:spacing w:after="0" w:line="240" w:lineRule="auto"/>
        <w:ind w:left="360" w:firstLine="0"/>
        <w:rPr>
          <w:rFonts w:ascii="Book Antiqua" w:hAnsi="Book Antiqua"/>
          <w:szCs w:val="20"/>
        </w:rPr>
      </w:pPr>
    </w:p>
    <w:p w14:paraId="70F66158" w14:textId="77777777" w:rsidR="001377EB" w:rsidRPr="00C60888" w:rsidRDefault="001377EB" w:rsidP="00F307AB">
      <w:pPr>
        <w:pStyle w:val="Nadpis2"/>
        <w:spacing w:before="0" w:after="0" w:line="240" w:lineRule="auto"/>
        <w:ind w:left="426"/>
        <w:jc w:val="center"/>
        <w:rPr>
          <w:rFonts w:ascii="Book Antiqua" w:hAnsi="Book Antiqua" w:cs="Arial"/>
          <w:color w:val="auto"/>
          <w:sz w:val="24"/>
          <w:szCs w:val="24"/>
        </w:rPr>
      </w:pPr>
      <w:r w:rsidRPr="00C60888">
        <w:rPr>
          <w:rFonts w:ascii="Book Antiqua" w:hAnsi="Book Antiqua" w:cs="Arial"/>
          <w:color w:val="auto"/>
          <w:sz w:val="24"/>
          <w:szCs w:val="24"/>
        </w:rPr>
        <w:t>TRVÁNÍ SMLOUVY A UKONČENÍ SMLOUVY</w:t>
      </w:r>
    </w:p>
    <w:p w14:paraId="3701508D" w14:textId="45495533" w:rsidR="006832A4" w:rsidRPr="00C60888" w:rsidRDefault="000E2060" w:rsidP="00F307AB">
      <w:pPr>
        <w:numPr>
          <w:ilvl w:val="0"/>
          <w:numId w:val="16"/>
        </w:numPr>
        <w:spacing w:after="0" w:line="240" w:lineRule="auto"/>
        <w:rPr>
          <w:rFonts w:ascii="Book Antiqua" w:hAnsi="Book Antiqua" w:cs="Arial"/>
        </w:rPr>
      </w:pPr>
      <w:r w:rsidRPr="00C60888">
        <w:rPr>
          <w:rFonts w:ascii="Book Antiqua" w:hAnsi="Book Antiqua" w:cs="Arial"/>
        </w:rPr>
        <w:t>Smluvní strany se dohodly, že tato Smlouva se sjednává na dobu od okamžiku účinného uzavření této Smlouvy do ukončení technické podpory poskytnutého předmětu plnění.</w:t>
      </w:r>
    </w:p>
    <w:p w14:paraId="6B97AE04" w14:textId="77777777" w:rsidR="000E2060" w:rsidRPr="00C60888" w:rsidRDefault="000E2060" w:rsidP="000E2060">
      <w:pPr>
        <w:spacing w:after="0" w:line="240" w:lineRule="auto"/>
        <w:ind w:left="360" w:firstLine="0"/>
        <w:rPr>
          <w:rFonts w:ascii="Book Antiqua" w:hAnsi="Book Antiqua" w:cs="Arial"/>
        </w:rPr>
      </w:pPr>
    </w:p>
    <w:p w14:paraId="419A0150" w14:textId="44EA4CF8" w:rsidR="000E2060" w:rsidRPr="00C60888" w:rsidRDefault="000E2060" w:rsidP="00F307AB">
      <w:pPr>
        <w:numPr>
          <w:ilvl w:val="0"/>
          <w:numId w:val="16"/>
        </w:numPr>
        <w:spacing w:after="0" w:line="240" w:lineRule="auto"/>
        <w:rPr>
          <w:rFonts w:ascii="Book Antiqua" w:hAnsi="Book Antiqua" w:cs="Arial"/>
        </w:rPr>
      </w:pPr>
      <w:r w:rsidRPr="00C60888">
        <w:rPr>
          <w:rFonts w:ascii="Book Antiqua" w:hAnsi="Book Antiqua" w:cs="Arial"/>
        </w:rPr>
        <w:t>Smluvní strany sjednávají poskytování technické podpory předmětu plnění na dobu neurčitou, nebo do doby jejího dřívějšího ukončení podle předchozích ustanovení této Smlouvy nebo podle následujících odstavců tohoto článku Smlouvy.</w:t>
      </w:r>
    </w:p>
    <w:p w14:paraId="2728F7A1" w14:textId="77777777" w:rsidR="002F624C" w:rsidRPr="00C60888" w:rsidRDefault="002F624C" w:rsidP="00F307AB">
      <w:pPr>
        <w:spacing w:after="0" w:line="240" w:lineRule="auto"/>
        <w:ind w:left="360" w:firstLine="0"/>
        <w:rPr>
          <w:rFonts w:ascii="Book Antiqua" w:hAnsi="Book Antiqua" w:cs="Arial"/>
        </w:rPr>
      </w:pPr>
    </w:p>
    <w:p w14:paraId="56519E0F" w14:textId="29565986" w:rsidR="00F10AA6" w:rsidRPr="00C60888" w:rsidRDefault="00F10AA6" w:rsidP="00F307AB">
      <w:pPr>
        <w:numPr>
          <w:ilvl w:val="0"/>
          <w:numId w:val="16"/>
        </w:numPr>
        <w:spacing w:after="0" w:line="240" w:lineRule="auto"/>
        <w:rPr>
          <w:rFonts w:ascii="Book Antiqua" w:hAnsi="Book Antiqua" w:cs="Arial"/>
        </w:rPr>
      </w:pPr>
      <w:r w:rsidRPr="00C60888">
        <w:rPr>
          <w:rFonts w:ascii="Book Antiqua" w:hAnsi="Book Antiqua" w:cs="Arial"/>
        </w:rPr>
        <w:t xml:space="preserve">Smluvní strany sjednávají možnost předčasného ukončení této Smlouvy písemnou dohodou </w:t>
      </w:r>
      <w:r w:rsidR="00A80F47" w:rsidRPr="00C60888">
        <w:rPr>
          <w:rFonts w:ascii="Book Antiqua" w:hAnsi="Book Antiqua" w:cs="Arial"/>
        </w:rPr>
        <w:t>S</w:t>
      </w:r>
      <w:r w:rsidRPr="00C60888">
        <w:rPr>
          <w:rFonts w:ascii="Book Antiqua" w:hAnsi="Book Antiqua" w:cs="Arial"/>
        </w:rPr>
        <w:t>mluvních stran.</w:t>
      </w:r>
    </w:p>
    <w:p w14:paraId="7DD5B631" w14:textId="77777777" w:rsidR="00F307AB" w:rsidRPr="00C60888" w:rsidRDefault="00F307AB" w:rsidP="00C60888">
      <w:pPr>
        <w:spacing w:after="0" w:line="240" w:lineRule="auto"/>
        <w:ind w:left="360" w:firstLine="0"/>
        <w:rPr>
          <w:rFonts w:ascii="Book Antiqua" w:hAnsi="Book Antiqua" w:cs="Arial"/>
        </w:rPr>
      </w:pPr>
    </w:p>
    <w:p w14:paraId="142979E5" w14:textId="1FF7BB35" w:rsidR="001377EB" w:rsidRPr="00C60888" w:rsidRDefault="001377EB" w:rsidP="00F307AB">
      <w:pPr>
        <w:numPr>
          <w:ilvl w:val="0"/>
          <w:numId w:val="16"/>
        </w:numPr>
        <w:spacing w:after="0" w:line="240" w:lineRule="auto"/>
        <w:rPr>
          <w:rFonts w:ascii="Book Antiqua" w:hAnsi="Book Antiqua" w:cs="Arial"/>
        </w:rPr>
      </w:pPr>
      <w:r w:rsidRPr="00C60888">
        <w:rPr>
          <w:rFonts w:ascii="Book Antiqua" w:hAnsi="Book Antiqua" w:cs="Arial"/>
        </w:rPr>
        <w:t xml:space="preserve">Smluvní strany se dohodly, že mohou od této </w:t>
      </w:r>
      <w:r w:rsidR="00B741CE" w:rsidRPr="00C60888">
        <w:rPr>
          <w:rFonts w:ascii="Book Antiqua" w:hAnsi="Book Antiqua" w:cs="Arial"/>
        </w:rPr>
        <w:t>S</w:t>
      </w:r>
      <w:r w:rsidRPr="00C60888">
        <w:rPr>
          <w:rFonts w:ascii="Book Antiqua" w:hAnsi="Book Antiqua" w:cs="Arial"/>
        </w:rPr>
        <w:t xml:space="preserve">mlouvy odstoupit v případech, kdy to stanoví zákon nebo tato </w:t>
      </w:r>
      <w:r w:rsidR="00B741CE" w:rsidRPr="00C60888">
        <w:rPr>
          <w:rFonts w:ascii="Book Antiqua" w:hAnsi="Book Antiqua" w:cs="Arial"/>
        </w:rPr>
        <w:t>S</w:t>
      </w:r>
      <w:r w:rsidRPr="00C60888">
        <w:rPr>
          <w:rFonts w:ascii="Book Antiqua" w:hAnsi="Book Antiqua" w:cs="Arial"/>
        </w:rPr>
        <w:t xml:space="preserve">mlouva. Odstoupení od </w:t>
      </w:r>
      <w:r w:rsidR="00B741CE" w:rsidRPr="00C60888">
        <w:rPr>
          <w:rFonts w:ascii="Book Antiqua" w:hAnsi="Book Antiqua" w:cs="Arial"/>
        </w:rPr>
        <w:t>S</w:t>
      </w:r>
      <w:r w:rsidRPr="00C60888">
        <w:rPr>
          <w:rFonts w:ascii="Book Antiqua" w:hAnsi="Book Antiqua" w:cs="Arial"/>
        </w:rPr>
        <w:t xml:space="preserve">mlouvy musí být provedeno písemnou formou a je účinné okamžikem jeho doručení druhé smluvní straně. Odstoupením od </w:t>
      </w:r>
      <w:r w:rsidR="00B741CE" w:rsidRPr="00C60888">
        <w:rPr>
          <w:rFonts w:ascii="Book Antiqua" w:hAnsi="Book Antiqua" w:cs="Arial"/>
        </w:rPr>
        <w:t>S</w:t>
      </w:r>
      <w:r w:rsidRPr="00C60888">
        <w:rPr>
          <w:rFonts w:ascii="Book Antiqua" w:hAnsi="Book Antiqua" w:cs="Arial"/>
        </w:rPr>
        <w:t xml:space="preserve">mlouvy nezanikají nároky na náhradu škody, smluvní ujednání týkající se volby práva, smluvních pokut, řešení sporů mezi smluvními stranami a jiná ujednání, která podle projevené vůle smluvních stran nebo vzhledem ke své povaze mají trvat i po ukončení </w:t>
      </w:r>
      <w:r w:rsidR="00B741CE" w:rsidRPr="00C60888">
        <w:rPr>
          <w:rFonts w:ascii="Book Antiqua" w:hAnsi="Book Antiqua" w:cs="Arial"/>
        </w:rPr>
        <w:t>S</w:t>
      </w:r>
      <w:r w:rsidRPr="00C60888">
        <w:rPr>
          <w:rFonts w:ascii="Book Antiqua" w:hAnsi="Book Antiqua" w:cs="Arial"/>
        </w:rPr>
        <w:t>mlouvy. Zejména se jedná o práva a povinnosti související s odpovědností za škodu, smluvními pokutami, fakturací cen, s úroky z prodlení, odpovědností za vady</w:t>
      </w:r>
      <w:r w:rsidR="00B741CE" w:rsidRPr="00C60888">
        <w:rPr>
          <w:rFonts w:ascii="Book Antiqua" w:hAnsi="Book Antiqua" w:cs="Arial"/>
        </w:rPr>
        <w:t xml:space="preserve">, </w:t>
      </w:r>
      <w:r w:rsidRPr="00C60888">
        <w:rPr>
          <w:rFonts w:ascii="Book Antiqua" w:hAnsi="Book Antiqua" w:cs="Arial"/>
        </w:rPr>
        <w:t>ochranou osobních údajů a důvěrných</w:t>
      </w:r>
      <w:r w:rsidR="00A23A5F" w:rsidRPr="00C60888">
        <w:rPr>
          <w:rFonts w:ascii="Book Antiqua" w:hAnsi="Book Antiqua" w:cs="Arial"/>
        </w:rPr>
        <w:t xml:space="preserve"> </w:t>
      </w:r>
      <w:r w:rsidRPr="00C60888">
        <w:rPr>
          <w:rFonts w:ascii="Book Antiqua" w:hAnsi="Book Antiqua" w:cs="Arial"/>
        </w:rPr>
        <w:t>informací</w:t>
      </w:r>
      <w:r w:rsidR="00A23A5F" w:rsidRPr="00C60888">
        <w:rPr>
          <w:rFonts w:ascii="Book Antiqua" w:hAnsi="Book Antiqua" w:cs="Arial"/>
        </w:rPr>
        <w:t xml:space="preserve"> </w:t>
      </w:r>
      <w:r w:rsidR="00B741CE" w:rsidRPr="00C60888">
        <w:rPr>
          <w:rFonts w:ascii="Book Antiqua" w:hAnsi="Book Antiqua" w:cs="Arial"/>
        </w:rPr>
        <w:t>apod</w:t>
      </w:r>
      <w:r w:rsidRPr="00C60888">
        <w:rPr>
          <w:rFonts w:ascii="Book Antiqua" w:hAnsi="Book Antiqua" w:cs="Arial"/>
        </w:rPr>
        <w:t>.</w:t>
      </w:r>
    </w:p>
    <w:p w14:paraId="2804C575" w14:textId="77777777" w:rsidR="002F624C" w:rsidRPr="00C60888" w:rsidRDefault="002F624C" w:rsidP="00F307AB">
      <w:pPr>
        <w:spacing w:after="0" w:line="240" w:lineRule="auto"/>
        <w:ind w:left="360" w:firstLine="0"/>
        <w:rPr>
          <w:rFonts w:ascii="Book Antiqua" w:hAnsi="Book Antiqua" w:cs="Arial"/>
        </w:rPr>
      </w:pPr>
    </w:p>
    <w:p w14:paraId="163614DE" w14:textId="49EC3B50" w:rsidR="001377EB" w:rsidRPr="00C60888" w:rsidRDefault="00621AE0" w:rsidP="00F307AB">
      <w:pPr>
        <w:numPr>
          <w:ilvl w:val="0"/>
          <w:numId w:val="16"/>
        </w:numPr>
        <w:spacing w:after="0" w:line="240" w:lineRule="auto"/>
        <w:rPr>
          <w:rFonts w:ascii="Book Antiqua" w:hAnsi="Book Antiqua" w:cs="Arial"/>
        </w:rPr>
      </w:pPr>
      <w:r w:rsidRPr="00C60888">
        <w:rPr>
          <w:rFonts w:ascii="Book Antiqua" w:hAnsi="Book Antiqua"/>
          <w:szCs w:val="20"/>
        </w:rPr>
        <w:lastRenderedPageBreak/>
        <w:t>Objednatel</w:t>
      </w:r>
      <w:r w:rsidR="001377EB" w:rsidRPr="00C60888">
        <w:rPr>
          <w:rFonts w:ascii="Book Antiqua" w:hAnsi="Book Antiqua"/>
          <w:szCs w:val="20"/>
        </w:rPr>
        <w:t xml:space="preserve"> je oprávněn odstoupit od této Smlouvy zejména, nikoli však výlučně, v případě, kdy:</w:t>
      </w:r>
    </w:p>
    <w:p w14:paraId="33CB57D9" w14:textId="06AC4A53" w:rsidR="001377EB" w:rsidRPr="00C60888" w:rsidRDefault="001377EB" w:rsidP="00F307AB">
      <w:pPr>
        <w:pStyle w:val="RLTextlnkuslovan"/>
        <w:widowControl w:val="0"/>
        <w:numPr>
          <w:ilvl w:val="1"/>
          <w:numId w:val="11"/>
        </w:numPr>
        <w:suppressAutoHyphens/>
        <w:spacing w:after="0" w:line="240" w:lineRule="auto"/>
        <w:rPr>
          <w:rFonts w:ascii="Book Antiqua" w:hAnsi="Book Antiqua"/>
          <w:sz w:val="22"/>
          <w:szCs w:val="22"/>
        </w:rPr>
      </w:pPr>
      <w:r w:rsidRPr="00C60888">
        <w:rPr>
          <w:rFonts w:ascii="Book Antiqua" w:hAnsi="Book Antiqua"/>
          <w:sz w:val="22"/>
          <w:szCs w:val="22"/>
        </w:rPr>
        <w:t xml:space="preserve">prodlení </w:t>
      </w:r>
      <w:r w:rsidR="00621AE0" w:rsidRPr="00C60888">
        <w:rPr>
          <w:rFonts w:ascii="Book Antiqua" w:hAnsi="Book Antiqua"/>
          <w:sz w:val="22"/>
          <w:szCs w:val="22"/>
        </w:rPr>
        <w:t>Dodavatel</w:t>
      </w:r>
      <w:r w:rsidR="001A08DE" w:rsidRPr="00C60888">
        <w:rPr>
          <w:rFonts w:ascii="Book Antiqua" w:hAnsi="Book Antiqua"/>
          <w:sz w:val="22"/>
          <w:szCs w:val="22"/>
        </w:rPr>
        <w:t>e</w:t>
      </w:r>
      <w:r w:rsidRPr="00C60888">
        <w:rPr>
          <w:rFonts w:ascii="Book Antiqua" w:hAnsi="Book Antiqua"/>
          <w:sz w:val="22"/>
          <w:szCs w:val="22"/>
        </w:rPr>
        <w:t xml:space="preserve"> s předáním předmětu </w:t>
      </w:r>
      <w:r w:rsidR="001A08DE" w:rsidRPr="00C60888">
        <w:rPr>
          <w:rFonts w:ascii="Book Antiqua" w:hAnsi="Book Antiqua"/>
          <w:sz w:val="22"/>
          <w:szCs w:val="22"/>
        </w:rPr>
        <w:t>plnění</w:t>
      </w:r>
      <w:r w:rsidRPr="00C60888">
        <w:rPr>
          <w:rFonts w:ascii="Book Antiqua" w:hAnsi="Book Antiqua"/>
          <w:sz w:val="22"/>
          <w:szCs w:val="22"/>
        </w:rPr>
        <w:t xml:space="preserve"> </w:t>
      </w:r>
      <w:r w:rsidR="001A08DE" w:rsidRPr="00C60888">
        <w:rPr>
          <w:rFonts w:ascii="Book Antiqua" w:hAnsi="Book Antiqua"/>
          <w:sz w:val="22"/>
          <w:szCs w:val="22"/>
        </w:rPr>
        <w:t>k</w:t>
      </w:r>
      <w:r w:rsidRPr="00C60888">
        <w:rPr>
          <w:rFonts w:ascii="Book Antiqua" w:hAnsi="Book Antiqua"/>
          <w:sz w:val="22"/>
          <w:szCs w:val="22"/>
        </w:rPr>
        <w:t xml:space="preserve"> termín</w:t>
      </w:r>
      <w:r w:rsidR="001A08DE" w:rsidRPr="00C60888">
        <w:rPr>
          <w:rFonts w:ascii="Book Antiqua" w:hAnsi="Book Antiqua"/>
          <w:sz w:val="22"/>
          <w:szCs w:val="22"/>
        </w:rPr>
        <w:t>u</w:t>
      </w:r>
      <w:r w:rsidRPr="00C60888">
        <w:rPr>
          <w:rFonts w:ascii="Book Antiqua" w:hAnsi="Book Antiqua"/>
          <w:sz w:val="22"/>
          <w:szCs w:val="22"/>
        </w:rPr>
        <w:t xml:space="preserve"> stanoven</w:t>
      </w:r>
      <w:r w:rsidR="001A08DE" w:rsidRPr="00C60888">
        <w:rPr>
          <w:rFonts w:ascii="Book Antiqua" w:hAnsi="Book Antiqua"/>
          <w:sz w:val="22"/>
          <w:szCs w:val="22"/>
        </w:rPr>
        <w:t>ém</w:t>
      </w:r>
      <w:r w:rsidRPr="00C60888">
        <w:rPr>
          <w:rFonts w:ascii="Book Antiqua" w:hAnsi="Book Antiqua"/>
          <w:sz w:val="22"/>
          <w:szCs w:val="22"/>
        </w:rPr>
        <w:t xml:space="preserve"> </w:t>
      </w:r>
      <w:r w:rsidR="00735426" w:rsidRPr="00C60888">
        <w:rPr>
          <w:rFonts w:ascii="Book Antiqua" w:hAnsi="Book Antiqua"/>
          <w:sz w:val="22"/>
          <w:szCs w:val="22"/>
        </w:rPr>
        <w:t>dle</w:t>
      </w:r>
      <w:r w:rsidR="001A08DE" w:rsidRPr="00C60888">
        <w:rPr>
          <w:rFonts w:ascii="Book Antiqua" w:hAnsi="Book Antiqua"/>
          <w:sz w:val="22"/>
          <w:szCs w:val="22"/>
        </w:rPr>
        <w:t xml:space="preserve"> této </w:t>
      </w:r>
      <w:r w:rsidRPr="00C60888">
        <w:rPr>
          <w:rFonts w:ascii="Book Antiqua" w:hAnsi="Book Antiqua"/>
          <w:sz w:val="22"/>
          <w:szCs w:val="22"/>
        </w:rPr>
        <w:t>Smlouv</w:t>
      </w:r>
      <w:r w:rsidR="001A08DE" w:rsidRPr="00C60888">
        <w:rPr>
          <w:rFonts w:ascii="Book Antiqua" w:hAnsi="Book Antiqua"/>
          <w:sz w:val="22"/>
          <w:szCs w:val="22"/>
        </w:rPr>
        <w:t>y</w:t>
      </w:r>
      <w:r w:rsidRPr="00C60888">
        <w:rPr>
          <w:rFonts w:ascii="Book Antiqua" w:hAnsi="Book Antiqua"/>
          <w:sz w:val="22"/>
          <w:szCs w:val="22"/>
        </w:rPr>
        <w:t xml:space="preserve"> trvá déle než </w:t>
      </w:r>
      <w:r w:rsidR="001A08DE" w:rsidRPr="00C60888">
        <w:rPr>
          <w:rFonts w:ascii="Book Antiqua" w:hAnsi="Book Antiqua"/>
          <w:sz w:val="22"/>
          <w:szCs w:val="22"/>
        </w:rPr>
        <w:t>15</w:t>
      </w:r>
      <w:r w:rsidRPr="00C60888">
        <w:rPr>
          <w:rFonts w:ascii="Book Antiqua" w:hAnsi="Book Antiqua"/>
          <w:sz w:val="22"/>
          <w:szCs w:val="22"/>
        </w:rPr>
        <w:t xml:space="preserve"> kalendářních dnů;</w:t>
      </w:r>
      <w:r w:rsidR="00575B09" w:rsidRPr="00C60888">
        <w:rPr>
          <w:rFonts w:ascii="Book Antiqua" w:hAnsi="Book Antiqua"/>
          <w:sz w:val="22"/>
          <w:szCs w:val="22"/>
        </w:rPr>
        <w:t xml:space="preserve"> </w:t>
      </w:r>
    </w:p>
    <w:p w14:paraId="1AF5F973" w14:textId="1AAC18F6" w:rsidR="001377EB" w:rsidRPr="00C60888" w:rsidRDefault="001377EB" w:rsidP="00F307AB">
      <w:pPr>
        <w:pStyle w:val="RLTextlnkuslovan"/>
        <w:widowControl w:val="0"/>
        <w:numPr>
          <w:ilvl w:val="1"/>
          <w:numId w:val="11"/>
        </w:numPr>
        <w:suppressAutoHyphens/>
        <w:spacing w:after="0" w:line="240" w:lineRule="auto"/>
        <w:rPr>
          <w:rFonts w:ascii="Book Antiqua" w:hAnsi="Book Antiqua"/>
          <w:sz w:val="22"/>
          <w:szCs w:val="22"/>
        </w:rPr>
      </w:pPr>
      <w:r w:rsidRPr="00C60888">
        <w:rPr>
          <w:rFonts w:ascii="Book Antiqua" w:hAnsi="Book Antiqua"/>
          <w:sz w:val="22"/>
          <w:szCs w:val="22"/>
        </w:rPr>
        <w:t xml:space="preserve">prodlení </w:t>
      </w:r>
      <w:r w:rsidR="00621AE0" w:rsidRPr="00C60888">
        <w:rPr>
          <w:rFonts w:ascii="Book Antiqua" w:hAnsi="Book Antiqua"/>
          <w:sz w:val="22"/>
          <w:szCs w:val="22"/>
        </w:rPr>
        <w:t>Dodavatel</w:t>
      </w:r>
      <w:r w:rsidR="00354B5E" w:rsidRPr="00C60888">
        <w:rPr>
          <w:rFonts w:ascii="Book Antiqua" w:hAnsi="Book Antiqua"/>
          <w:sz w:val="22"/>
          <w:szCs w:val="22"/>
        </w:rPr>
        <w:t>e</w:t>
      </w:r>
      <w:r w:rsidRPr="00C60888">
        <w:rPr>
          <w:rFonts w:ascii="Book Antiqua" w:hAnsi="Book Antiqua"/>
          <w:sz w:val="22"/>
          <w:szCs w:val="22"/>
        </w:rPr>
        <w:t xml:space="preserve"> se splněním povinnosti odstranit vady</w:t>
      </w:r>
      <w:r w:rsidR="00354B5E" w:rsidRPr="00C60888">
        <w:rPr>
          <w:rFonts w:ascii="Book Antiqua" w:hAnsi="Book Antiqua"/>
          <w:sz w:val="22"/>
          <w:szCs w:val="22"/>
        </w:rPr>
        <w:t xml:space="preserve"> či nedodělky</w:t>
      </w:r>
      <w:r w:rsidRPr="00C60888">
        <w:rPr>
          <w:rFonts w:ascii="Book Antiqua" w:hAnsi="Book Antiqua"/>
          <w:sz w:val="22"/>
          <w:szCs w:val="22"/>
        </w:rPr>
        <w:t xml:space="preserve"> uvedené v</w:t>
      </w:r>
      <w:r w:rsidR="0089087D" w:rsidRPr="00C60888">
        <w:rPr>
          <w:rFonts w:ascii="Book Antiqua" w:hAnsi="Book Antiqua"/>
          <w:sz w:val="22"/>
          <w:szCs w:val="22"/>
        </w:rPr>
        <w:t> </w:t>
      </w:r>
      <w:r w:rsidRPr="00C60888">
        <w:rPr>
          <w:rFonts w:ascii="Book Antiqua" w:hAnsi="Book Antiqua"/>
          <w:sz w:val="22"/>
          <w:szCs w:val="22"/>
        </w:rPr>
        <w:t>protokolu</w:t>
      </w:r>
      <w:r w:rsidR="0089087D" w:rsidRPr="00C60888">
        <w:rPr>
          <w:rFonts w:ascii="Book Antiqua" w:hAnsi="Book Antiqua"/>
          <w:sz w:val="22"/>
          <w:szCs w:val="22"/>
        </w:rPr>
        <w:t xml:space="preserve"> o předání a převzetí</w:t>
      </w:r>
      <w:r w:rsidR="00426C90" w:rsidRPr="00C60888">
        <w:rPr>
          <w:rFonts w:ascii="Book Antiqua" w:hAnsi="Book Antiqua"/>
          <w:sz w:val="22"/>
          <w:szCs w:val="22"/>
        </w:rPr>
        <w:t xml:space="preserve"> předmětu plnění</w:t>
      </w:r>
      <w:r w:rsidRPr="00C60888">
        <w:rPr>
          <w:rFonts w:ascii="Book Antiqua" w:hAnsi="Book Antiqua"/>
          <w:sz w:val="22"/>
          <w:szCs w:val="22"/>
        </w:rPr>
        <w:t xml:space="preserve"> trvá déle než </w:t>
      </w:r>
      <w:r w:rsidR="00354B5E" w:rsidRPr="00C60888">
        <w:rPr>
          <w:rFonts w:ascii="Book Antiqua" w:hAnsi="Book Antiqua"/>
          <w:sz w:val="22"/>
          <w:szCs w:val="22"/>
        </w:rPr>
        <w:t>7</w:t>
      </w:r>
      <w:r w:rsidRPr="00C60888">
        <w:rPr>
          <w:rFonts w:ascii="Book Antiqua" w:hAnsi="Book Antiqua"/>
          <w:sz w:val="22"/>
          <w:szCs w:val="22"/>
        </w:rPr>
        <w:t xml:space="preserve"> kalendářních dnů</w:t>
      </w:r>
      <w:r w:rsidR="00354B5E" w:rsidRPr="00C60888">
        <w:rPr>
          <w:rFonts w:ascii="Book Antiqua" w:hAnsi="Book Antiqua"/>
          <w:sz w:val="22"/>
          <w:szCs w:val="22"/>
        </w:rPr>
        <w:t xml:space="preserve"> od smluvními stranami sjednaného či Smlouvou stanoveného termínu</w:t>
      </w:r>
      <w:r w:rsidRPr="00C60888">
        <w:rPr>
          <w:rFonts w:ascii="Book Antiqua" w:hAnsi="Book Antiqua"/>
          <w:sz w:val="22"/>
          <w:szCs w:val="22"/>
        </w:rPr>
        <w:t xml:space="preserve">; </w:t>
      </w:r>
      <w:r w:rsidR="00354B5E" w:rsidRPr="00C60888">
        <w:rPr>
          <w:rFonts w:ascii="Book Antiqua" w:hAnsi="Book Antiqua"/>
          <w:sz w:val="22"/>
          <w:szCs w:val="22"/>
        </w:rPr>
        <w:t xml:space="preserve"> </w:t>
      </w:r>
    </w:p>
    <w:p w14:paraId="696F6D8B" w14:textId="428AF40F" w:rsidR="001377EB" w:rsidRPr="00C60888" w:rsidRDefault="001377EB" w:rsidP="00F307AB">
      <w:pPr>
        <w:pStyle w:val="RLTextlnkuslovan"/>
        <w:widowControl w:val="0"/>
        <w:numPr>
          <w:ilvl w:val="1"/>
          <w:numId w:val="11"/>
        </w:numPr>
        <w:suppressAutoHyphens/>
        <w:spacing w:after="0" w:line="240" w:lineRule="auto"/>
        <w:rPr>
          <w:rFonts w:ascii="Book Antiqua" w:hAnsi="Book Antiqua"/>
          <w:sz w:val="22"/>
          <w:szCs w:val="22"/>
        </w:rPr>
      </w:pPr>
      <w:r w:rsidRPr="00C60888">
        <w:rPr>
          <w:rFonts w:ascii="Book Antiqua" w:hAnsi="Book Antiqua"/>
          <w:sz w:val="22"/>
          <w:szCs w:val="22"/>
        </w:rPr>
        <w:t xml:space="preserve">z průběžně prováděné kontroly vyvstanou důvodné pochybnosti o schopnosti </w:t>
      </w:r>
      <w:r w:rsidR="00621AE0" w:rsidRPr="00C60888">
        <w:rPr>
          <w:rFonts w:ascii="Book Antiqua" w:hAnsi="Book Antiqua"/>
          <w:sz w:val="22"/>
          <w:szCs w:val="22"/>
        </w:rPr>
        <w:t>Dodavatel</w:t>
      </w:r>
      <w:r w:rsidR="00543625" w:rsidRPr="00C60888">
        <w:rPr>
          <w:rFonts w:ascii="Book Antiqua" w:hAnsi="Book Antiqua"/>
          <w:sz w:val="22"/>
          <w:szCs w:val="22"/>
        </w:rPr>
        <w:t>e</w:t>
      </w:r>
      <w:r w:rsidRPr="00C60888">
        <w:rPr>
          <w:rFonts w:ascii="Book Antiqua" w:hAnsi="Book Antiqua"/>
          <w:sz w:val="22"/>
          <w:szCs w:val="22"/>
        </w:rPr>
        <w:t xml:space="preserve"> splnit předmět </w:t>
      </w:r>
      <w:r w:rsidR="00885C94" w:rsidRPr="00C60888">
        <w:rPr>
          <w:rFonts w:ascii="Book Antiqua" w:hAnsi="Book Antiqua"/>
          <w:sz w:val="22"/>
          <w:szCs w:val="22"/>
        </w:rPr>
        <w:t>plnění</w:t>
      </w:r>
      <w:r w:rsidRPr="00C60888">
        <w:rPr>
          <w:rFonts w:ascii="Book Antiqua" w:hAnsi="Book Antiqua"/>
          <w:sz w:val="22"/>
          <w:szCs w:val="22"/>
        </w:rPr>
        <w:t xml:space="preserve"> řádně</w:t>
      </w:r>
      <w:r w:rsidR="00885C94" w:rsidRPr="00C60888">
        <w:rPr>
          <w:rFonts w:ascii="Book Antiqua" w:hAnsi="Book Antiqua"/>
          <w:sz w:val="22"/>
          <w:szCs w:val="22"/>
        </w:rPr>
        <w:t xml:space="preserve"> a úplně</w:t>
      </w:r>
      <w:r w:rsidR="004443B0" w:rsidRPr="00C60888">
        <w:rPr>
          <w:rFonts w:ascii="Book Antiqua" w:hAnsi="Book Antiqua"/>
          <w:sz w:val="22"/>
          <w:szCs w:val="22"/>
        </w:rPr>
        <w:t xml:space="preserve">, a </w:t>
      </w:r>
      <w:r w:rsidR="00621AE0" w:rsidRPr="00C60888">
        <w:rPr>
          <w:rFonts w:ascii="Book Antiqua" w:hAnsi="Book Antiqua"/>
          <w:sz w:val="22"/>
          <w:szCs w:val="22"/>
        </w:rPr>
        <w:t>Dodavatel</w:t>
      </w:r>
      <w:r w:rsidR="004443B0" w:rsidRPr="00C60888">
        <w:rPr>
          <w:rFonts w:ascii="Book Antiqua" w:hAnsi="Book Antiqua"/>
          <w:sz w:val="22"/>
          <w:szCs w:val="22"/>
        </w:rPr>
        <w:t xml:space="preserve"> nebude schopen na výzvu </w:t>
      </w:r>
      <w:r w:rsidR="00621AE0" w:rsidRPr="00C60888">
        <w:rPr>
          <w:rFonts w:ascii="Book Antiqua" w:hAnsi="Book Antiqua"/>
          <w:sz w:val="22"/>
          <w:szCs w:val="22"/>
        </w:rPr>
        <w:t>Objednatel</w:t>
      </w:r>
      <w:r w:rsidR="004443B0" w:rsidRPr="00C60888">
        <w:rPr>
          <w:rFonts w:ascii="Book Antiqua" w:hAnsi="Book Antiqua"/>
          <w:sz w:val="22"/>
          <w:szCs w:val="22"/>
        </w:rPr>
        <w:t>e tyto objektivní důvody vyvrátit</w:t>
      </w:r>
      <w:r w:rsidRPr="00C60888">
        <w:rPr>
          <w:rFonts w:ascii="Book Antiqua" w:hAnsi="Book Antiqua"/>
          <w:sz w:val="22"/>
          <w:szCs w:val="22"/>
        </w:rPr>
        <w:t>;</w:t>
      </w:r>
    </w:p>
    <w:p w14:paraId="72CA533F" w14:textId="70B534E8" w:rsidR="001377EB" w:rsidRPr="00C60888" w:rsidRDefault="00885C94" w:rsidP="00F307AB">
      <w:pPr>
        <w:pStyle w:val="RLTextlnkuslovan"/>
        <w:widowControl w:val="0"/>
        <w:numPr>
          <w:ilvl w:val="1"/>
          <w:numId w:val="11"/>
        </w:numPr>
        <w:suppressAutoHyphens/>
        <w:spacing w:after="0" w:line="240" w:lineRule="auto"/>
        <w:rPr>
          <w:rFonts w:ascii="Book Antiqua" w:hAnsi="Book Antiqua"/>
          <w:sz w:val="22"/>
          <w:szCs w:val="22"/>
        </w:rPr>
      </w:pPr>
      <w:r w:rsidRPr="00C60888">
        <w:rPr>
          <w:rFonts w:ascii="Book Antiqua" w:hAnsi="Book Antiqua"/>
          <w:sz w:val="22"/>
          <w:szCs w:val="22"/>
        </w:rPr>
        <w:t>předmět plnění</w:t>
      </w:r>
      <w:r w:rsidR="001377EB" w:rsidRPr="00C60888">
        <w:rPr>
          <w:rFonts w:ascii="Book Antiqua" w:hAnsi="Book Antiqua"/>
          <w:sz w:val="22"/>
          <w:szCs w:val="22"/>
        </w:rPr>
        <w:t xml:space="preserve"> vykazuje vady</w:t>
      </w:r>
      <w:r w:rsidRPr="00C60888">
        <w:rPr>
          <w:rFonts w:ascii="Book Antiqua" w:hAnsi="Book Antiqua"/>
          <w:sz w:val="22"/>
          <w:szCs w:val="22"/>
        </w:rPr>
        <w:t xml:space="preserve"> či nedodělky</w:t>
      </w:r>
      <w:r w:rsidR="001377EB" w:rsidRPr="00C60888">
        <w:rPr>
          <w:rFonts w:ascii="Book Antiqua" w:hAnsi="Book Antiqua"/>
          <w:sz w:val="22"/>
          <w:szCs w:val="22"/>
        </w:rPr>
        <w:t xml:space="preserve">, které neumožní jeho řádné užívání k účelu, který je sjednán touto </w:t>
      </w:r>
      <w:r w:rsidRPr="00C60888">
        <w:rPr>
          <w:rFonts w:ascii="Book Antiqua" w:hAnsi="Book Antiqua"/>
          <w:sz w:val="22"/>
          <w:szCs w:val="22"/>
        </w:rPr>
        <w:t>S</w:t>
      </w:r>
      <w:r w:rsidR="001377EB" w:rsidRPr="00C60888">
        <w:rPr>
          <w:rFonts w:ascii="Book Antiqua" w:hAnsi="Book Antiqua"/>
          <w:sz w:val="22"/>
          <w:szCs w:val="22"/>
        </w:rPr>
        <w:t>mlouvou</w:t>
      </w:r>
      <w:r w:rsidR="00475BDC" w:rsidRPr="00C60888">
        <w:rPr>
          <w:rFonts w:ascii="Book Antiqua" w:hAnsi="Book Antiqua"/>
          <w:sz w:val="22"/>
          <w:szCs w:val="22"/>
        </w:rPr>
        <w:t>;</w:t>
      </w:r>
      <w:r w:rsidR="001377EB" w:rsidRPr="00C60888">
        <w:rPr>
          <w:rFonts w:ascii="Book Antiqua" w:hAnsi="Book Antiqua"/>
          <w:sz w:val="22"/>
          <w:szCs w:val="22"/>
        </w:rPr>
        <w:t xml:space="preserve"> </w:t>
      </w:r>
    </w:p>
    <w:p w14:paraId="56E88B5A" w14:textId="67C1BB57" w:rsidR="001377EB" w:rsidRPr="00C60888" w:rsidRDefault="001377EB" w:rsidP="00F307AB">
      <w:pPr>
        <w:pStyle w:val="RLTextlnkuslovan"/>
        <w:widowControl w:val="0"/>
        <w:numPr>
          <w:ilvl w:val="1"/>
          <w:numId w:val="11"/>
        </w:numPr>
        <w:suppressAutoHyphens/>
        <w:spacing w:after="0" w:line="240" w:lineRule="auto"/>
        <w:rPr>
          <w:rFonts w:ascii="Book Antiqua" w:hAnsi="Book Antiqua"/>
          <w:sz w:val="22"/>
          <w:szCs w:val="22"/>
        </w:rPr>
      </w:pPr>
      <w:r w:rsidRPr="00C60888">
        <w:rPr>
          <w:rFonts w:ascii="Book Antiqua" w:hAnsi="Book Antiqua"/>
          <w:sz w:val="22"/>
          <w:szCs w:val="22"/>
        </w:rPr>
        <w:t xml:space="preserve">prokáže-li se kterékoliv prohlášení </w:t>
      </w:r>
      <w:r w:rsidR="00621AE0" w:rsidRPr="00C60888">
        <w:rPr>
          <w:rFonts w:ascii="Book Antiqua" w:hAnsi="Book Antiqua"/>
          <w:sz w:val="22"/>
          <w:szCs w:val="22"/>
        </w:rPr>
        <w:t>Dodavatel</w:t>
      </w:r>
      <w:r w:rsidR="00885C94" w:rsidRPr="00C60888">
        <w:rPr>
          <w:rFonts w:ascii="Book Antiqua" w:hAnsi="Book Antiqua"/>
          <w:sz w:val="22"/>
          <w:szCs w:val="22"/>
        </w:rPr>
        <w:t>e učiněné</w:t>
      </w:r>
      <w:r w:rsidRPr="00C60888">
        <w:rPr>
          <w:rFonts w:ascii="Book Antiqua" w:hAnsi="Book Antiqua"/>
          <w:sz w:val="22"/>
          <w:szCs w:val="22"/>
        </w:rPr>
        <w:t xml:space="preserve"> v této </w:t>
      </w:r>
      <w:r w:rsidR="00885C94" w:rsidRPr="00C60888">
        <w:rPr>
          <w:rFonts w:ascii="Book Antiqua" w:hAnsi="Book Antiqua"/>
          <w:sz w:val="22"/>
          <w:szCs w:val="22"/>
        </w:rPr>
        <w:t>S</w:t>
      </w:r>
      <w:r w:rsidRPr="00C60888">
        <w:rPr>
          <w:rFonts w:ascii="Book Antiqua" w:hAnsi="Book Antiqua"/>
          <w:sz w:val="22"/>
          <w:szCs w:val="22"/>
        </w:rPr>
        <w:t>mlouvě jako nepravdivé,</w:t>
      </w:r>
    </w:p>
    <w:p w14:paraId="3236D217" w14:textId="72BB9034" w:rsidR="001377EB" w:rsidRPr="00C60888" w:rsidRDefault="00621AE0" w:rsidP="00F307AB">
      <w:pPr>
        <w:pStyle w:val="RLTextlnkuslovan"/>
        <w:widowControl w:val="0"/>
        <w:numPr>
          <w:ilvl w:val="1"/>
          <w:numId w:val="11"/>
        </w:numPr>
        <w:suppressAutoHyphens/>
        <w:spacing w:after="0" w:line="240" w:lineRule="auto"/>
        <w:rPr>
          <w:rFonts w:ascii="Book Antiqua" w:hAnsi="Book Antiqua"/>
          <w:sz w:val="22"/>
          <w:szCs w:val="22"/>
        </w:rPr>
      </w:pPr>
      <w:r w:rsidRPr="00C60888">
        <w:rPr>
          <w:rFonts w:ascii="Book Antiqua" w:hAnsi="Book Antiqua"/>
          <w:sz w:val="22"/>
          <w:szCs w:val="22"/>
        </w:rPr>
        <w:t>Dodavatel</w:t>
      </w:r>
      <w:r w:rsidR="00885C94" w:rsidRPr="00C60888">
        <w:rPr>
          <w:rFonts w:ascii="Book Antiqua" w:hAnsi="Book Antiqua"/>
          <w:sz w:val="22"/>
          <w:szCs w:val="22"/>
        </w:rPr>
        <w:t xml:space="preserve"> </w:t>
      </w:r>
      <w:r w:rsidR="001377EB" w:rsidRPr="00C60888">
        <w:rPr>
          <w:rFonts w:ascii="Book Antiqua" w:hAnsi="Book Antiqua"/>
          <w:sz w:val="22"/>
          <w:szCs w:val="22"/>
        </w:rPr>
        <w:t xml:space="preserve">neplní pokyny </w:t>
      </w:r>
      <w:r w:rsidRPr="00C60888">
        <w:rPr>
          <w:rFonts w:ascii="Book Antiqua" w:hAnsi="Book Antiqua"/>
          <w:sz w:val="22"/>
          <w:szCs w:val="22"/>
        </w:rPr>
        <w:t>Objednatel</w:t>
      </w:r>
      <w:r w:rsidR="001377EB" w:rsidRPr="00C60888">
        <w:rPr>
          <w:rFonts w:ascii="Book Antiqua" w:hAnsi="Book Antiqua"/>
          <w:sz w:val="22"/>
          <w:szCs w:val="22"/>
        </w:rPr>
        <w:t xml:space="preserve">e při </w:t>
      </w:r>
      <w:r w:rsidR="00885C94" w:rsidRPr="00C60888">
        <w:rPr>
          <w:rFonts w:ascii="Book Antiqua" w:hAnsi="Book Antiqua"/>
          <w:sz w:val="22"/>
          <w:szCs w:val="22"/>
        </w:rPr>
        <w:t>poskytování předmětu plnění</w:t>
      </w:r>
      <w:r w:rsidR="001377EB" w:rsidRPr="00C60888">
        <w:rPr>
          <w:rFonts w:ascii="Book Antiqua" w:hAnsi="Book Antiqua"/>
          <w:sz w:val="22"/>
          <w:szCs w:val="22"/>
        </w:rPr>
        <w:t xml:space="preserve">, a nezjedná nápravu do 7 </w:t>
      </w:r>
      <w:r w:rsidR="00885C94" w:rsidRPr="00C60888">
        <w:rPr>
          <w:rFonts w:ascii="Book Antiqua" w:hAnsi="Book Antiqua"/>
          <w:sz w:val="22"/>
          <w:szCs w:val="22"/>
        </w:rPr>
        <w:t xml:space="preserve">kalendářních </w:t>
      </w:r>
      <w:r w:rsidR="001377EB" w:rsidRPr="00C60888">
        <w:rPr>
          <w:rFonts w:ascii="Book Antiqua" w:hAnsi="Book Antiqua"/>
          <w:sz w:val="22"/>
          <w:szCs w:val="22"/>
        </w:rPr>
        <w:t xml:space="preserve">dnů poté, co byl </w:t>
      </w:r>
      <w:r w:rsidRPr="00C60888">
        <w:rPr>
          <w:rFonts w:ascii="Book Antiqua" w:hAnsi="Book Antiqua"/>
          <w:sz w:val="22"/>
          <w:szCs w:val="22"/>
        </w:rPr>
        <w:t>Objednatel</w:t>
      </w:r>
      <w:r w:rsidR="001377EB" w:rsidRPr="00C60888">
        <w:rPr>
          <w:rFonts w:ascii="Book Antiqua" w:hAnsi="Book Antiqua"/>
          <w:sz w:val="22"/>
          <w:szCs w:val="22"/>
        </w:rPr>
        <w:t>em na tuto skutečnost písemně upozorněn</w:t>
      </w:r>
      <w:r w:rsidR="00475BDC" w:rsidRPr="00C60888">
        <w:rPr>
          <w:rFonts w:ascii="Book Antiqua" w:hAnsi="Book Antiqua"/>
          <w:sz w:val="22"/>
          <w:szCs w:val="22"/>
        </w:rPr>
        <w:t>;</w:t>
      </w:r>
      <w:r w:rsidR="001377EB" w:rsidRPr="00C60888">
        <w:rPr>
          <w:rFonts w:ascii="Book Antiqua" w:hAnsi="Book Antiqua"/>
          <w:sz w:val="22"/>
          <w:szCs w:val="22"/>
        </w:rPr>
        <w:t xml:space="preserve"> </w:t>
      </w:r>
    </w:p>
    <w:p w14:paraId="7C268063" w14:textId="209818B3" w:rsidR="001377EB" w:rsidRPr="00C60888" w:rsidRDefault="00621AE0" w:rsidP="00F307AB">
      <w:pPr>
        <w:pStyle w:val="RLTextlnkuslovan"/>
        <w:widowControl w:val="0"/>
        <w:numPr>
          <w:ilvl w:val="1"/>
          <w:numId w:val="11"/>
        </w:numPr>
        <w:suppressAutoHyphens/>
        <w:spacing w:after="0" w:line="240" w:lineRule="auto"/>
        <w:rPr>
          <w:rFonts w:ascii="Book Antiqua" w:hAnsi="Book Antiqua"/>
          <w:sz w:val="22"/>
          <w:szCs w:val="22"/>
        </w:rPr>
      </w:pPr>
      <w:r w:rsidRPr="00C60888">
        <w:rPr>
          <w:rFonts w:ascii="Book Antiqua" w:hAnsi="Book Antiqua"/>
          <w:sz w:val="22"/>
          <w:szCs w:val="22"/>
        </w:rPr>
        <w:t>Dodavatel</w:t>
      </w:r>
      <w:r w:rsidR="001377EB" w:rsidRPr="00C60888">
        <w:rPr>
          <w:rFonts w:ascii="Book Antiqua" w:hAnsi="Book Antiqua"/>
          <w:sz w:val="22"/>
          <w:szCs w:val="22"/>
        </w:rPr>
        <w:t xml:space="preserve"> brání </w:t>
      </w:r>
      <w:r w:rsidRPr="00C60888">
        <w:rPr>
          <w:rFonts w:ascii="Book Antiqua" w:hAnsi="Book Antiqua"/>
          <w:sz w:val="22"/>
          <w:szCs w:val="22"/>
        </w:rPr>
        <w:t>Objednatel</w:t>
      </w:r>
      <w:r w:rsidR="001377EB" w:rsidRPr="00C60888">
        <w:rPr>
          <w:rFonts w:ascii="Book Antiqua" w:hAnsi="Book Antiqua"/>
          <w:sz w:val="22"/>
          <w:szCs w:val="22"/>
        </w:rPr>
        <w:t xml:space="preserve">i v provádění kontrol </w:t>
      </w:r>
      <w:r w:rsidR="00885C94" w:rsidRPr="00C60888">
        <w:rPr>
          <w:rFonts w:ascii="Book Antiqua" w:hAnsi="Book Antiqua"/>
          <w:sz w:val="22"/>
          <w:szCs w:val="22"/>
        </w:rPr>
        <w:t>či</w:t>
      </w:r>
      <w:r w:rsidR="001377EB" w:rsidRPr="00C60888">
        <w:rPr>
          <w:rFonts w:ascii="Book Antiqua" w:hAnsi="Book Antiqua"/>
          <w:sz w:val="22"/>
          <w:szCs w:val="22"/>
        </w:rPr>
        <w:t xml:space="preserve"> zkoušek předmětu </w:t>
      </w:r>
      <w:r w:rsidR="00885C94" w:rsidRPr="00C60888">
        <w:rPr>
          <w:rFonts w:ascii="Book Antiqua" w:hAnsi="Book Antiqua"/>
          <w:sz w:val="22"/>
          <w:szCs w:val="22"/>
        </w:rPr>
        <w:t>plnění</w:t>
      </w:r>
      <w:r w:rsidR="001377EB" w:rsidRPr="00C60888">
        <w:rPr>
          <w:rFonts w:ascii="Book Antiqua" w:hAnsi="Book Antiqua"/>
          <w:sz w:val="22"/>
          <w:szCs w:val="22"/>
        </w:rPr>
        <w:t xml:space="preserve"> nebo jeho částí, či více než </w:t>
      </w:r>
      <w:r w:rsidR="00885C94" w:rsidRPr="00C60888">
        <w:rPr>
          <w:rFonts w:ascii="Book Antiqua" w:hAnsi="Book Antiqua"/>
          <w:sz w:val="22"/>
          <w:szCs w:val="22"/>
        </w:rPr>
        <w:t>7</w:t>
      </w:r>
      <w:r w:rsidR="001377EB" w:rsidRPr="00C60888">
        <w:rPr>
          <w:rFonts w:ascii="Book Antiqua" w:hAnsi="Book Antiqua"/>
          <w:sz w:val="22"/>
          <w:szCs w:val="22"/>
        </w:rPr>
        <w:t xml:space="preserve"> kalendářních dnů neposkytuje součinnost, ke které se zavázal touto </w:t>
      </w:r>
      <w:r w:rsidR="00E76316" w:rsidRPr="00C60888">
        <w:rPr>
          <w:rFonts w:ascii="Book Antiqua" w:hAnsi="Book Antiqua"/>
          <w:sz w:val="22"/>
          <w:szCs w:val="22"/>
        </w:rPr>
        <w:t>S</w:t>
      </w:r>
      <w:r w:rsidR="001377EB" w:rsidRPr="00C60888">
        <w:rPr>
          <w:rFonts w:ascii="Book Antiqua" w:hAnsi="Book Antiqua"/>
          <w:sz w:val="22"/>
          <w:szCs w:val="22"/>
        </w:rPr>
        <w:t>mlouvou</w:t>
      </w:r>
      <w:r w:rsidR="00475BDC" w:rsidRPr="00C60888">
        <w:rPr>
          <w:rFonts w:ascii="Book Antiqua" w:hAnsi="Book Antiqua"/>
          <w:sz w:val="22"/>
          <w:szCs w:val="22"/>
        </w:rPr>
        <w:t>;</w:t>
      </w:r>
      <w:r w:rsidR="001377EB" w:rsidRPr="00C60888">
        <w:rPr>
          <w:rFonts w:ascii="Book Antiqua" w:hAnsi="Book Antiqua"/>
          <w:sz w:val="22"/>
          <w:szCs w:val="22"/>
        </w:rPr>
        <w:t xml:space="preserve"> </w:t>
      </w:r>
    </w:p>
    <w:p w14:paraId="6C185378" w14:textId="05F83D9C" w:rsidR="001377EB" w:rsidRPr="00C60888" w:rsidRDefault="001377EB" w:rsidP="00F307AB">
      <w:pPr>
        <w:pStyle w:val="RLTextlnkuslovan"/>
        <w:widowControl w:val="0"/>
        <w:numPr>
          <w:ilvl w:val="1"/>
          <w:numId w:val="11"/>
        </w:numPr>
        <w:suppressAutoHyphens/>
        <w:spacing w:after="0" w:line="240" w:lineRule="auto"/>
        <w:rPr>
          <w:rFonts w:ascii="Book Antiqua" w:hAnsi="Book Antiqua"/>
          <w:sz w:val="22"/>
          <w:szCs w:val="22"/>
        </w:rPr>
      </w:pPr>
      <w:r w:rsidRPr="00C60888">
        <w:rPr>
          <w:rFonts w:ascii="Book Antiqua" w:hAnsi="Book Antiqua"/>
          <w:sz w:val="22"/>
          <w:szCs w:val="22"/>
        </w:rPr>
        <w:t xml:space="preserve">pokud </w:t>
      </w:r>
      <w:r w:rsidR="00621AE0" w:rsidRPr="00C60888">
        <w:rPr>
          <w:rFonts w:ascii="Book Antiqua" w:hAnsi="Book Antiqua"/>
          <w:sz w:val="22"/>
          <w:szCs w:val="22"/>
        </w:rPr>
        <w:t>Dodavatel</w:t>
      </w:r>
      <w:r w:rsidRPr="00C60888">
        <w:rPr>
          <w:rFonts w:ascii="Book Antiqua" w:hAnsi="Book Antiqua"/>
          <w:sz w:val="22"/>
          <w:szCs w:val="22"/>
        </w:rPr>
        <w:t xml:space="preserve"> nevyhoví požadavku </w:t>
      </w:r>
      <w:r w:rsidR="00621AE0" w:rsidRPr="00C60888">
        <w:rPr>
          <w:rFonts w:ascii="Book Antiqua" w:hAnsi="Book Antiqua"/>
          <w:sz w:val="22"/>
          <w:szCs w:val="22"/>
        </w:rPr>
        <w:t>Objednatel</w:t>
      </w:r>
      <w:r w:rsidRPr="00C60888">
        <w:rPr>
          <w:rFonts w:ascii="Book Antiqua" w:hAnsi="Book Antiqua"/>
          <w:sz w:val="22"/>
          <w:szCs w:val="22"/>
        </w:rPr>
        <w:t xml:space="preserve">e na výměnu </w:t>
      </w:r>
      <w:r w:rsidR="000462F4" w:rsidRPr="00C60888">
        <w:rPr>
          <w:rFonts w:ascii="Book Antiqua" w:hAnsi="Book Antiqua"/>
          <w:sz w:val="22"/>
        </w:rPr>
        <w:t>Pod</w:t>
      </w:r>
      <w:r w:rsidR="00C03FF3" w:rsidRPr="00C60888">
        <w:rPr>
          <w:rFonts w:ascii="Book Antiqua" w:hAnsi="Book Antiqua"/>
          <w:sz w:val="22"/>
        </w:rPr>
        <w:t>d</w:t>
      </w:r>
      <w:r w:rsidR="000462F4" w:rsidRPr="00C60888">
        <w:rPr>
          <w:rFonts w:ascii="Book Antiqua" w:hAnsi="Book Antiqua"/>
          <w:sz w:val="22"/>
        </w:rPr>
        <w:t>odavatel</w:t>
      </w:r>
      <w:r w:rsidRPr="00C60888">
        <w:rPr>
          <w:rFonts w:ascii="Book Antiqua" w:hAnsi="Book Antiqua"/>
          <w:sz w:val="22"/>
          <w:szCs w:val="22"/>
        </w:rPr>
        <w:t xml:space="preserve">e, pokud byly splněny podmínky podle této </w:t>
      </w:r>
      <w:r w:rsidR="00BA6E49" w:rsidRPr="00C60888">
        <w:rPr>
          <w:rFonts w:ascii="Book Antiqua" w:hAnsi="Book Antiqua"/>
          <w:sz w:val="22"/>
          <w:szCs w:val="22"/>
        </w:rPr>
        <w:t>S</w:t>
      </w:r>
      <w:r w:rsidRPr="00C60888">
        <w:rPr>
          <w:rFonts w:ascii="Book Antiqua" w:hAnsi="Book Antiqua"/>
          <w:sz w:val="22"/>
          <w:szCs w:val="22"/>
        </w:rPr>
        <w:t>mlouvy</w:t>
      </w:r>
      <w:r w:rsidR="00475BDC" w:rsidRPr="00C60888">
        <w:rPr>
          <w:rFonts w:ascii="Book Antiqua" w:hAnsi="Book Antiqua"/>
          <w:sz w:val="22"/>
          <w:szCs w:val="22"/>
        </w:rPr>
        <w:t>;</w:t>
      </w:r>
    </w:p>
    <w:p w14:paraId="7C470605" w14:textId="1F602E17" w:rsidR="00770B68" w:rsidRPr="00C60888" w:rsidRDefault="00770B68" w:rsidP="00F307AB">
      <w:pPr>
        <w:pStyle w:val="RLTextlnkuslovan"/>
        <w:widowControl w:val="0"/>
        <w:numPr>
          <w:ilvl w:val="1"/>
          <w:numId w:val="11"/>
        </w:numPr>
        <w:suppressAutoHyphens/>
        <w:spacing w:after="0" w:line="240" w:lineRule="auto"/>
        <w:rPr>
          <w:rFonts w:ascii="Book Antiqua" w:hAnsi="Book Antiqua"/>
          <w:sz w:val="22"/>
          <w:szCs w:val="22"/>
        </w:rPr>
      </w:pPr>
      <w:r w:rsidRPr="00C60888">
        <w:rPr>
          <w:rFonts w:ascii="Book Antiqua" w:hAnsi="Book Antiqua"/>
          <w:sz w:val="22"/>
          <w:szCs w:val="22"/>
        </w:rPr>
        <w:t xml:space="preserve">poruší-li </w:t>
      </w:r>
      <w:r w:rsidR="00621AE0" w:rsidRPr="00C60888">
        <w:rPr>
          <w:rFonts w:ascii="Book Antiqua" w:hAnsi="Book Antiqua"/>
          <w:sz w:val="22"/>
          <w:szCs w:val="22"/>
        </w:rPr>
        <w:t>Dodavatel</w:t>
      </w:r>
      <w:r w:rsidRPr="00C60888">
        <w:rPr>
          <w:rFonts w:ascii="Book Antiqua" w:hAnsi="Book Antiqua"/>
          <w:sz w:val="22"/>
          <w:szCs w:val="22"/>
        </w:rPr>
        <w:t xml:space="preserve"> opakovaně (více než dvakrát) pravidla pro vzdálený přístup </w:t>
      </w:r>
      <w:r w:rsidR="00621AE0" w:rsidRPr="00C60888">
        <w:rPr>
          <w:rFonts w:ascii="Book Antiqua" w:hAnsi="Book Antiqua"/>
          <w:sz w:val="22"/>
          <w:szCs w:val="22"/>
        </w:rPr>
        <w:t>Dodavatel</w:t>
      </w:r>
      <w:r w:rsidRPr="00C60888">
        <w:rPr>
          <w:rFonts w:ascii="Book Antiqua" w:hAnsi="Book Antiqua"/>
          <w:sz w:val="22"/>
          <w:szCs w:val="22"/>
        </w:rPr>
        <w:t xml:space="preserve">e stanovená </w:t>
      </w:r>
      <w:r w:rsidR="00735426" w:rsidRPr="00C60888">
        <w:rPr>
          <w:rFonts w:ascii="Book Antiqua" w:hAnsi="Book Antiqua"/>
          <w:sz w:val="22"/>
          <w:szCs w:val="22"/>
        </w:rPr>
        <w:t xml:space="preserve">dle </w:t>
      </w:r>
      <w:r w:rsidRPr="00C60888">
        <w:rPr>
          <w:rFonts w:ascii="Book Antiqua" w:hAnsi="Book Antiqua"/>
          <w:sz w:val="22"/>
          <w:szCs w:val="22"/>
        </w:rPr>
        <w:t>této Smlouvy nebo nezajistí-li jejich dodržování</w:t>
      </w:r>
      <w:r w:rsidR="00475BDC" w:rsidRPr="00C60888">
        <w:rPr>
          <w:rFonts w:ascii="Book Antiqua" w:hAnsi="Book Antiqua"/>
          <w:sz w:val="22"/>
          <w:szCs w:val="22"/>
        </w:rPr>
        <w:t>;</w:t>
      </w:r>
    </w:p>
    <w:p w14:paraId="4BBEEF84" w14:textId="47D4E679" w:rsidR="001377EB" w:rsidRPr="00C60888" w:rsidRDefault="001377EB" w:rsidP="00F307AB">
      <w:pPr>
        <w:pStyle w:val="RLTextlnkuslovan"/>
        <w:widowControl w:val="0"/>
        <w:numPr>
          <w:ilvl w:val="1"/>
          <w:numId w:val="11"/>
        </w:numPr>
        <w:suppressAutoHyphens/>
        <w:spacing w:after="0" w:line="240" w:lineRule="auto"/>
        <w:rPr>
          <w:rFonts w:ascii="Book Antiqua" w:hAnsi="Book Antiqua"/>
          <w:sz w:val="22"/>
          <w:szCs w:val="22"/>
        </w:rPr>
      </w:pPr>
      <w:r w:rsidRPr="00C60888">
        <w:rPr>
          <w:rFonts w:ascii="Book Antiqua" w:hAnsi="Book Antiqua"/>
          <w:sz w:val="22"/>
          <w:szCs w:val="22"/>
        </w:rPr>
        <w:t xml:space="preserve">v případech vymezených § 223 odst. 1 až 3 </w:t>
      </w:r>
      <w:r w:rsidR="00BA6E49" w:rsidRPr="00C60888">
        <w:rPr>
          <w:rFonts w:ascii="Book Antiqua" w:hAnsi="Book Antiqua"/>
          <w:sz w:val="22"/>
          <w:szCs w:val="22"/>
        </w:rPr>
        <w:t>ZZVZ</w:t>
      </w:r>
      <w:r w:rsidR="00475BDC" w:rsidRPr="00C60888">
        <w:rPr>
          <w:rFonts w:ascii="Book Antiqua" w:hAnsi="Book Antiqua"/>
          <w:sz w:val="22"/>
          <w:szCs w:val="22"/>
        </w:rPr>
        <w:t>;</w:t>
      </w:r>
    </w:p>
    <w:p w14:paraId="76F784F9" w14:textId="7C904F4B" w:rsidR="001377EB" w:rsidRPr="00C60888" w:rsidRDefault="001377EB" w:rsidP="00F307AB">
      <w:pPr>
        <w:pStyle w:val="RLTextlnkuslovan"/>
        <w:widowControl w:val="0"/>
        <w:numPr>
          <w:ilvl w:val="1"/>
          <w:numId w:val="11"/>
        </w:numPr>
        <w:suppressAutoHyphens/>
        <w:spacing w:after="0" w:line="240" w:lineRule="auto"/>
        <w:rPr>
          <w:rFonts w:ascii="Book Antiqua" w:hAnsi="Book Antiqua"/>
          <w:sz w:val="22"/>
          <w:szCs w:val="22"/>
        </w:rPr>
      </w:pPr>
      <w:r w:rsidRPr="00C60888">
        <w:rPr>
          <w:rFonts w:ascii="Book Antiqua" w:hAnsi="Book Antiqua"/>
          <w:sz w:val="22"/>
          <w:szCs w:val="22"/>
        </w:rPr>
        <w:t xml:space="preserve">dostane-li se </w:t>
      </w:r>
      <w:r w:rsidR="00621AE0" w:rsidRPr="00C60888">
        <w:rPr>
          <w:rFonts w:ascii="Book Antiqua" w:hAnsi="Book Antiqua"/>
          <w:sz w:val="22"/>
          <w:szCs w:val="22"/>
        </w:rPr>
        <w:t>Dodavatel</w:t>
      </w:r>
      <w:r w:rsidRPr="00C60888">
        <w:rPr>
          <w:rFonts w:ascii="Book Antiqua" w:hAnsi="Book Antiqua"/>
          <w:sz w:val="22"/>
          <w:szCs w:val="22"/>
        </w:rPr>
        <w:t xml:space="preserve"> do stavu úpadku nebo hrozícího úpadku, dojde-li k zahájení likvidace </w:t>
      </w:r>
      <w:r w:rsidR="00621AE0" w:rsidRPr="00C60888">
        <w:rPr>
          <w:rFonts w:ascii="Book Antiqua" w:hAnsi="Book Antiqua"/>
          <w:sz w:val="22"/>
          <w:szCs w:val="22"/>
        </w:rPr>
        <w:t>Dodavatel</w:t>
      </w:r>
      <w:r w:rsidR="00B82C69" w:rsidRPr="00C60888">
        <w:rPr>
          <w:rFonts w:ascii="Book Antiqua" w:hAnsi="Book Antiqua"/>
          <w:sz w:val="22"/>
          <w:szCs w:val="22"/>
        </w:rPr>
        <w:t>e</w:t>
      </w:r>
      <w:r w:rsidRPr="00C60888">
        <w:rPr>
          <w:rFonts w:ascii="Book Antiqua" w:hAnsi="Book Antiqua"/>
          <w:sz w:val="22"/>
          <w:szCs w:val="22"/>
        </w:rPr>
        <w:t xml:space="preserve">, nebo dojde-li k postižení podstatné části majetku </w:t>
      </w:r>
      <w:r w:rsidR="00621AE0" w:rsidRPr="00C60888">
        <w:rPr>
          <w:rFonts w:ascii="Book Antiqua" w:hAnsi="Book Antiqua"/>
          <w:sz w:val="22"/>
          <w:szCs w:val="22"/>
        </w:rPr>
        <w:t>Dodavatel</w:t>
      </w:r>
      <w:r w:rsidR="00B82C69" w:rsidRPr="00C60888">
        <w:rPr>
          <w:rFonts w:ascii="Book Antiqua" w:hAnsi="Book Antiqua"/>
          <w:sz w:val="22"/>
          <w:szCs w:val="22"/>
        </w:rPr>
        <w:t>e</w:t>
      </w:r>
      <w:r w:rsidRPr="00C60888">
        <w:rPr>
          <w:rFonts w:ascii="Book Antiqua" w:hAnsi="Book Antiqua"/>
          <w:sz w:val="22"/>
          <w:szCs w:val="22"/>
        </w:rPr>
        <w:t xml:space="preserve"> výkonem rozhodnutí nebo exekucí.</w:t>
      </w:r>
    </w:p>
    <w:p w14:paraId="63976BDF" w14:textId="77777777" w:rsidR="002F624C" w:rsidRPr="00C60888" w:rsidRDefault="002F624C" w:rsidP="00F307AB">
      <w:pPr>
        <w:spacing w:after="0" w:line="240" w:lineRule="auto"/>
        <w:ind w:left="360" w:firstLine="0"/>
        <w:rPr>
          <w:rFonts w:ascii="Book Antiqua" w:hAnsi="Book Antiqua" w:cs="Arial"/>
        </w:rPr>
      </w:pPr>
    </w:p>
    <w:p w14:paraId="6A82D1FB" w14:textId="2EFBB208" w:rsidR="00CC2992" w:rsidRPr="00C60888" w:rsidRDefault="00621AE0" w:rsidP="00F307AB">
      <w:pPr>
        <w:numPr>
          <w:ilvl w:val="0"/>
          <w:numId w:val="16"/>
        </w:numPr>
        <w:spacing w:after="0" w:line="240" w:lineRule="auto"/>
        <w:rPr>
          <w:rFonts w:ascii="Book Antiqua" w:hAnsi="Book Antiqua" w:cs="Arial"/>
        </w:rPr>
      </w:pPr>
      <w:r w:rsidRPr="00C60888">
        <w:rPr>
          <w:rFonts w:ascii="Book Antiqua" w:hAnsi="Book Antiqua"/>
          <w:szCs w:val="20"/>
        </w:rPr>
        <w:t>Dodavatel</w:t>
      </w:r>
      <w:r w:rsidR="00F90086" w:rsidRPr="00C60888">
        <w:rPr>
          <w:rFonts w:ascii="Book Antiqua" w:hAnsi="Book Antiqua" w:cs="Arial"/>
        </w:rPr>
        <w:t xml:space="preserve"> je oprávněn odstoupit od této Smlouvy v případě prodlení </w:t>
      </w:r>
      <w:r w:rsidRPr="00C60888">
        <w:rPr>
          <w:rFonts w:ascii="Book Antiqua" w:hAnsi="Book Antiqua" w:cs="Arial"/>
        </w:rPr>
        <w:t>Objednatel</w:t>
      </w:r>
      <w:r w:rsidR="00F90086" w:rsidRPr="00C60888">
        <w:rPr>
          <w:rFonts w:ascii="Book Antiqua" w:hAnsi="Book Antiqua" w:cs="Arial"/>
        </w:rPr>
        <w:t xml:space="preserve">e se zaplacením jakékoliv splatné částky dle této Smlouvy po dobu delší než 60 kalendářních dnů, pokud </w:t>
      </w:r>
      <w:r w:rsidRPr="00C60888">
        <w:rPr>
          <w:rFonts w:ascii="Book Antiqua" w:hAnsi="Book Antiqua" w:cs="Arial"/>
        </w:rPr>
        <w:t>Objednatel</w:t>
      </w:r>
      <w:r w:rsidR="00F90086" w:rsidRPr="00C60888">
        <w:rPr>
          <w:rFonts w:ascii="Book Antiqua" w:hAnsi="Book Antiqua" w:cs="Arial"/>
        </w:rPr>
        <w:t xml:space="preserve"> nezjedná nápravu ani v dodatečné přiměřené lhůtě, kterou mu k tomu </w:t>
      </w:r>
      <w:r w:rsidRPr="00C60888">
        <w:rPr>
          <w:rFonts w:ascii="Book Antiqua" w:hAnsi="Book Antiqua"/>
          <w:szCs w:val="20"/>
        </w:rPr>
        <w:t>Dodavatel</w:t>
      </w:r>
      <w:r w:rsidR="00F90086" w:rsidRPr="00C60888">
        <w:rPr>
          <w:rFonts w:ascii="Book Antiqua" w:hAnsi="Book Antiqua" w:cs="Arial"/>
        </w:rPr>
        <w:t xml:space="preserve"> poskytne v písemné výzvě ke splnění povinnosti, přičemž tato lhůta nesmí být kratší než 15 kalendářních dnů od prokazatelného doručení takovéto výzvy </w:t>
      </w:r>
      <w:r w:rsidRPr="00C60888">
        <w:rPr>
          <w:rFonts w:ascii="Book Antiqua" w:hAnsi="Book Antiqua" w:cs="Arial"/>
        </w:rPr>
        <w:t>Objednatel</w:t>
      </w:r>
      <w:r w:rsidR="00F90086" w:rsidRPr="00C60888">
        <w:rPr>
          <w:rFonts w:ascii="Book Antiqua" w:hAnsi="Book Antiqua" w:cs="Arial"/>
        </w:rPr>
        <w:t xml:space="preserve">i. Toto ustanovení se dle dohody smluvních stran nevztahuje na případy, kdy bude prodlení </w:t>
      </w:r>
      <w:r w:rsidRPr="00C60888">
        <w:rPr>
          <w:rFonts w:ascii="Book Antiqua" w:hAnsi="Book Antiqua" w:cs="Arial"/>
        </w:rPr>
        <w:t>Objednatel</w:t>
      </w:r>
      <w:r w:rsidR="00F90086" w:rsidRPr="00C60888">
        <w:rPr>
          <w:rFonts w:ascii="Book Antiqua" w:hAnsi="Book Antiqua" w:cs="Arial"/>
        </w:rPr>
        <w:t>e zapříčiněno opožděným uvolněním finančních prostředků z veřejných zdrojů.</w:t>
      </w:r>
    </w:p>
    <w:p w14:paraId="223A7BE0" w14:textId="77777777" w:rsidR="00CC2992" w:rsidRPr="00C60888" w:rsidRDefault="00CC2992" w:rsidP="00F307AB">
      <w:pPr>
        <w:spacing w:after="0" w:line="240" w:lineRule="auto"/>
        <w:ind w:left="360" w:firstLine="0"/>
        <w:rPr>
          <w:rFonts w:ascii="Book Antiqua" w:hAnsi="Book Antiqua" w:cs="Arial"/>
        </w:rPr>
      </w:pPr>
    </w:p>
    <w:p w14:paraId="009F2EEB" w14:textId="1F4D187C" w:rsidR="00CC2992" w:rsidRPr="00C60888" w:rsidRDefault="00CC2992" w:rsidP="00C60888">
      <w:pPr>
        <w:numPr>
          <w:ilvl w:val="0"/>
          <w:numId w:val="16"/>
        </w:numPr>
        <w:spacing w:after="0" w:line="240" w:lineRule="auto"/>
        <w:rPr>
          <w:rFonts w:ascii="Book Antiqua" w:hAnsi="Book Antiqua" w:cs="Arial"/>
        </w:rPr>
      </w:pPr>
      <w:r w:rsidRPr="00C60888">
        <w:rPr>
          <w:rFonts w:ascii="Book Antiqua" w:hAnsi="Book Antiqua" w:cs="Arial"/>
        </w:rPr>
        <w:t xml:space="preserve">Smluvní strany se zavazují spolupracovat v maximální možné míře a učinit veškerá okolnostem případu přiměřená opatření ke zmenšení škody, která by případně odstoupením od </w:t>
      </w:r>
      <w:r w:rsidR="00A33A62" w:rsidRPr="00C60888">
        <w:rPr>
          <w:rFonts w:ascii="Book Antiqua" w:hAnsi="Book Antiqua" w:cs="Arial"/>
        </w:rPr>
        <w:t>Smlouv</w:t>
      </w:r>
      <w:r w:rsidRPr="00C60888">
        <w:rPr>
          <w:rFonts w:ascii="Book Antiqua" w:hAnsi="Book Antiqua" w:cs="Arial"/>
        </w:rPr>
        <w:t xml:space="preserve">y mohla vzniknout některé z nich. Na případné předání neúplné dodávky předmětu plnění se přiměřeně použijí ustanovení této </w:t>
      </w:r>
      <w:r w:rsidR="00A33A62" w:rsidRPr="00C60888">
        <w:rPr>
          <w:rFonts w:ascii="Book Antiqua" w:hAnsi="Book Antiqua" w:cs="Arial"/>
        </w:rPr>
        <w:t>Smlouv</w:t>
      </w:r>
      <w:r w:rsidRPr="00C60888">
        <w:rPr>
          <w:rFonts w:ascii="Book Antiqua" w:hAnsi="Book Antiqua" w:cs="Arial"/>
        </w:rPr>
        <w:t xml:space="preserve">y upravující předání. Veškeré náklady spojené s odstoupením od této </w:t>
      </w:r>
      <w:r w:rsidR="00A33A62" w:rsidRPr="00C60888">
        <w:rPr>
          <w:rFonts w:ascii="Book Antiqua" w:hAnsi="Book Antiqua" w:cs="Arial"/>
        </w:rPr>
        <w:t>Smlouv</w:t>
      </w:r>
      <w:r w:rsidRPr="00C60888">
        <w:rPr>
          <w:rFonts w:ascii="Book Antiqua" w:hAnsi="Book Antiqua" w:cs="Arial"/>
        </w:rPr>
        <w:t xml:space="preserve">y jdou k tíži strany, která porušila povinnost, v důsledku čehož druhá smluvní strana od </w:t>
      </w:r>
      <w:r w:rsidR="00A33A62" w:rsidRPr="00C60888">
        <w:rPr>
          <w:rFonts w:ascii="Book Antiqua" w:hAnsi="Book Antiqua" w:cs="Arial"/>
        </w:rPr>
        <w:t>Smlouv</w:t>
      </w:r>
      <w:r w:rsidRPr="00C60888">
        <w:rPr>
          <w:rFonts w:ascii="Book Antiqua" w:hAnsi="Book Antiqua" w:cs="Arial"/>
        </w:rPr>
        <w:t>y odstoupila.</w:t>
      </w:r>
    </w:p>
    <w:p w14:paraId="75D79442" w14:textId="77777777" w:rsidR="00CC2992" w:rsidRPr="00C60888" w:rsidRDefault="00CC2992" w:rsidP="00C60888">
      <w:pPr>
        <w:pStyle w:val="Odstavecseseznamem"/>
        <w:spacing w:before="0" w:after="0"/>
        <w:rPr>
          <w:rFonts w:ascii="Book Antiqua" w:hAnsi="Book Antiqua" w:cs="Arial"/>
        </w:rPr>
      </w:pPr>
    </w:p>
    <w:p w14:paraId="793E2DEA" w14:textId="3A3B2496" w:rsidR="00CC2992" w:rsidRPr="00C60888" w:rsidRDefault="00CC2992" w:rsidP="00F307AB">
      <w:pPr>
        <w:numPr>
          <w:ilvl w:val="0"/>
          <w:numId w:val="16"/>
        </w:numPr>
        <w:spacing w:after="0" w:line="240" w:lineRule="auto"/>
        <w:rPr>
          <w:rFonts w:ascii="Book Antiqua" w:hAnsi="Book Antiqua" w:cs="Arial"/>
        </w:rPr>
      </w:pPr>
      <w:r w:rsidRPr="00C60888">
        <w:rPr>
          <w:rFonts w:ascii="Book Antiqua" w:hAnsi="Book Antiqua" w:cs="Arial"/>
        </w:rPr>
        <w:t xml:space="preserve">Smluvní strany se zavazují bezprostředně po odstoupení od </w:t>
      </w:r>
      <w:r w:rsidR="00A33A62" w:rsidRPr="00C60888">
        <w:rPr>
          <w:rFonts w:ascii="Book Antiqua" w:hAnsi="Book Antiqua" w:cs="Arial"/>
        </w:rPr>
        <w:t>Smlouv</w:t>
      </w:r>
      <w:r w:rsidRPr="00C60888">
        <w:rPr>
          <w:rFonts w:ascii="Book Antiqua" w:hAnsi="Book Antiqua" w:cs="Arial"/>
        </w:rPr>
        <w:t>y některou z nich provést následující kroky:</w:t>
      </w:r>
    </w:p>
    <w:p w14:paraId="61746138" w14:textId="09F76B8F" w:rsidR="00CC2992" w:rsidRPr="00C60888" w:rsidRDefault="00621AE0" w:rsidP="00F307AB">
      <w:pPr>
        <w:pStyle w:val="Odstavecseseznamem"/>
        <w:numPr>
          <w:ilvl w:val="0"/>
          <w:numId w:val="29"/>
        </w:numPr>
        <w:spacing w:before="0" w:after="0"/>
        <w:rPr>
          <w:rFonts w:ascii="Book Antiqua" w:hAnsi="Book Antiqua" w:cs="Arial"/>
        </w:rPr>
      </w:pPr>
      <w:r w:rsidRPr="00C60888">
        <w:rPr>
          <w:rFonts w:ascii="Book Antiqua" w:hAnsi="Book Antiqua" w:cs="Arial"/>
        </w:rPr>
        <w:t>Dodavatel</w:t>
      </w:r>
      <w:r w:rsidR="00CC2992" w:rsidRPr="00C60888">
        <w:rPr>
          <w:rFonts w:ascii="Book Antiqua" w:hAnsi="Book Antiqua" w:cs="Arial"/>
        </w:rPr>
        <w:t xml:space="preserve"> provede finanční ocenění dodaného IT vybavení, a to v souladu s cenovou nabídkou </w:t>
      </w:r>
      <w:r w:rsidRPr="00C60888">
        <w:rPr>
          <w:rFonts w:ascii="Book Antiqua" w:hAnsi="Book Antiqua" w:cs="Arial"/>
        </w:rPr>
        <w:t>Dodavatel</w:t>
      </w:r>
      <w:r w:rsidR="00CC2992" w:rsidRPr="00C60888">
        <w:rPr>
          <w:rFonts w:ascii="Book Antiqua" w:hAnsi="Book Antiqua" w:cs="Arial"/>
        </w:rPr>
        <w:t xml:space="preserve">e z předmětného zadávacího řízení a zpracuje konečnou fakturu případné neúplné dodávky předmětu plnění; tato částka nesmí být vyšší, než kolik by činilo ocenění dle cenové nabídky </w:t>
      </w:r>
      <w:r w:rsidRPr="00C60888">
        <w:rPr>
          <w:rFonts w:ascii="Book Antiqua" w:hAnsi="Book Antiqua" w:cs="Arial"/>
        </w:rPr>
        <w:t>Dodavatel</w:t>
      </w:r>
      <w:r w:rsidR="00CC2992" w:rsidRPr="00C60888">
        <w:rPr>
          <w:rFonts w:ascii="Book Antiqua" w:hAnsi="Book Antiqua" w:cs="Arial"/>
        </w:rPr>
        <w:t>e.</w:t>
      </w:r>
    </w:p>
    <w:p w14:paraId="48C27AE2" w14:textId="73E5F0FD" w:rsidR="00CC2992" w:rsidRPr="00C60888" w:rsidRDefault="00621AE0" w:rsidP="00F307AB">
      <w:pPr>
        <w:pStyle w:val="Odstavecseseznamem"/>
        <w:numPr>
          <w:ilvl w:val="0"/>
          <w:numId w:val="29"/>
        </w:numPr>
        <w:spacing w:before="0" w:after="0"/>
        <w:rPr>
          <w:rFonts w:ascii="Book Antiqua" w:hAnsi="Book Antiqua" w:cs="Arial"/>
        </w:rPr>
      </w:pPr>
      <w:r w:rsidRPr="00C60888">
        <w:rPr>
          <w:rFonts w:ascii="Book Antiqua" w:hAnsi="Book Antiqua" w:cs="Arial"/>
        </w:rPr>
        <w:t>Dodavatel</w:t>
      </w:r>
      <w:r w:rsidR="00CC2992" w:rsidRPr="00C60888">
        <w:rPr>
          <w:rFonts w:ascii="Book Antiqua" w:hAnsi="Book Antiqua" w:cs="Arial"/>
        </w:rPr>
        <w:t xml:space="preserve"> případně vyzve </w:t>
      </w:r>
      <w:r w:rsidRPr="00C60888">
        <w:rPr>
          <w:rFonts w:ascii="Book Antiqua" w:hAnsi="Book Antiqua" w:cs="Arial"/>
        </w:rPr>
        <w:t>Objednatel</w:t>
      </w:r>
      <w:r w:rsidR="00CC2992" w:rsidRPr="00C60888">
        <w:rPr>
          <w:rFonts w:ascii="Book Antiqua" w:hAnsi="Book Antiqua" w:cs="Arial"/>
        </w:rPr>
        <w:t xml:space="preserve">e k převzetí neúplné dodávky předmětu plnění a </w:t>
      </w:r>
      <w:r w:rsidRPr="00C60888">
        <w:rPr>
          <w:rFonts w:ascii="Book Antiqua" w:hAnsi="Book Antiqua" w:cs="Arial"/>
        </w:rPr>
        <w:t>Objednatel</w:t>
      </w:r>
      <w:r w:rsidR="00CC2992" w:rsidRPr="00C60888">
        <w:rPr>
          <w:rFonts w:ascii="Book Antiqua" w:hAnsi="Book Antiqua" w:cs="Arial"/>
        </w:rPr>
        <w:t xml:space="preserve"> je povinen do 15 kalendářních dnů od obdržení vyzvání zahájit přejímací řízení.</w:t>
      </w:r>
    </w:p>
    <w:p w14:paraId="67F10C43" w14:textId="07D66F54" w:rsidR="00CC2992" w:rsidRPr="00C60888" w:rsidRDefault="00CC2992" w:rsidP="00F307AB">
      <w:pPr>
        <w:pStyle w:val="Odstavecseseznamem"/>
        <w:numPr>
          <w:ilvl w:val="0"/>
          <w:numId w:val="29"/>
        </w:numPr>
        <w:spacing w:before="0" w:after="0"/>
        <w:rPr>
          <w:rFonts w:ascii="Book Antiqua" w:hAnsi="Book Antiqua" w:cs="Arial"/>
        </w:rPr>
      </w:pPr>
      <w:r w:rsidRPr="00C60888">
        <w:rPr>
          <w:rFonts w:ascii="Book Antiqua" w:hAnsi="Book Antiqua" w:cs="Arial"/>
        </w:rPr>
        <w:lastRenderedPageBreak/>
        <w:t xml:space="preserve">Společně s neúplnou dodávkou předmětu plnění předá </w:t>
      </w:r>
      <w:r w:rsidR="00621AE0" w:rsidRPr="00C60888">
        <w:rPr>
          <w:rFonts w:ascii="Book Antiqua" w:hAnsi="Book Antiqua" w:cs="Arial"/>
        </w:rPr>
        <w:t>Dodavatel</w:t>
      </w:r>
      <w:r w:rsidRPr="00C60888">
        <w:rPr>
          <w:rFonts w:ascii="Book Antiqua" w:hAnsi="Book Antiqua" w:cs="Arial"/>
        </w:rPr>
        <w:t xml:space="preserve"> </w:t>
      </w:r>
      <w:r w:rsidR="00621AE0" w:rsidRPr="00C60888">
        <w:rPr>
          <w:rFonts w:ascii="Book Antiqua" w:hAnsi="Book Antiqua" w:cs="Arial"/>
        </w:rPr>
        <w:t>Objednatel</w:t>
      </w:r>
      <w:r w:rsidRPr="00C60888">
        <w:rPr>
          <w:rFonts w:ascii="Book Antiqua" w:hAnsi="Book Antiqua" w:cs="Arial"/>
        </w:rPr>
        <w:t xml:space="preserve">i i veškerou dokumentaci, kterou má či je povinen mít k dispozici, jakož i veškeré věci, které od </w:t>
      </w:r>
      <w:r w:rsidR="00621AE0" w:rsidRPr="00C60888">
        <w:rPr>
          <w:rFonts w:ascii="Book Antiqua" w:hAnsi="Book Antiqua" w:cs="Arial"/>
        </w:rPr>
        <w:t>Objednatel</w:t>
      </w:r>
      <w:r w:rsidRPr="00C60888">
        <w:rPr>
          <w:rFonts w:ascii="Book Antiqua" w:hAnsi="Book Antiqua" w:cs="Arial"/>
        </w:rPr>
        <w:t xml:space="preserve">e převzal v souvislosti s realizací plnění dle této </w:t>
      </w:r>
      <w:r w:rsidR="00A33A62" w:rsidRPr="00C60888">
        <w:rPr>
          <w:rFonts w:ascii="Book Antiqua" w:hAnsi="Book Antiqua" w:cs="Arial"/>
        </w:rPr>
        <w:t>Smlouv</w:t>
      </w:r>
      <w:r w:rsidRPr="00C60888">
        <w:rPr>
          <w:rFonts w:ascii="Book Antiqua" w:hAnsi="Book Antiqua" w:cs="Arial"/>
        </w:rPr>
        <w:t>y.</w:t>
      </w:r>
    </w:p>
    <w:p w14:paraId="7812B033" w14:textId="77777777" w:rsidR="00CC2992" w:rsidRPr="00C60888" w:rsidRDefault="00CC2992" w:rsidP="00F307AB">
      <w:pPr>
        <w:pStyle w:val="Odstavecseseznamem"/>
        <w:spacing w:before="0" w:after="0"/>
        <w:ind w:left="426" w:firstLine="0"/>
        <w:rPr>
          <w:rFonts w:ascii="Book Antiqua" w:hAnsi="Book Antiqua" w:cs="Arial"/>
        </w:rPr>
      </w:pPr>
    </w:p>
    <w:p w14:paraId="76B3ACDA" w14:textId="46668F30" w:rsidR="00D948B2" w:rsidRPr="00C60888" w:rsidRDefault="00CC2992" w:rsidP="00C60888">
      <w:pPr>
        <w:numPr>
          <w:ilvl w:val="0"/>
          <w:numId w:val="30"/>
        </w:numPr>
        <w:spacing w:after="0" w:line="240" w:lineRule="auto"/>
        <w:ind w:left="426" w:hanging="426"/>
        <w:rPr>
          <w:rFonts w:ascii="Book Antiqua" w:hAnsi="Book Antiqua"/>
        </w:rPr>
      </w:pPr>
      <w:r w:rsidRPr="00C60888">
        <w:rPr>
          <w:rFonts w:ascii="Book Antiqua" w:hAnsi="Book Antiqua" w:cs="Arial"/>
        </w:rPr>
        <w:t xml:space="preserve">Dojde-li k účinnému odstoupení od </w:t>
      </w:r>
      <w:r w:rsidR="00A33A62" w:rsidRPr="00C60888">
        <w:rPr>
          <w:rFonts w:ascii="Book Antiqua" w:hAnsi="Book Antiqua" w:cs="Arial"/>
        </w:rPr>
        <w:t>Smlouv</w:t>
      </w:r>
      <w:r w:rsidRPr="00C60888">
        <w:rPr>
          <w:rFonts w:ascii="Book Antiqua" w:hAnsi="Book Antiqua" w:cs="Arial"/>
        </w:rPr>
        <w:t xml:space="preserve">y, je </w:t>
      </w:r>
      <w:r w:rsidR="00621AE0" w:rsidRPr="00C60888">
        <w:rPr>
          <w:rFonts w:ascii="Book Antiqua" w:hAnsi="Book Antiqua" w:cs="Arial"/>
        </w:rPr>
        <w:t>Objednatel</w:t>
      </w:r>
      <w:r w:rsidRPr="00C60888">
        <w:rPr>
          <w:rFonts w:ascii="Book Antiqua" w:hAnsi="Book Antiqua" w:cs="Arial"/>
        </w:rPr>
        <w:t xml:space="preserve"> povinen uhradit </w:t>
      </w:r>
      <w:r w:rsidR="00621AE0" w:rsidRPr="00C60888">
        <w:rPr>
          <w:rFonts w:ascii="Book Antiqua" w:hAnsi="Book Antiqua" w:cs="Arial"/>
        </w:rPr>
        <w:t>Dodavatel</w:t>
      </w:r>
      <w:r w:rsidRPr="00C60888">
        <w:rPr>
          <w:rFonts w:ascii="Book Antiqua" w:hAnsi="Book Antiqua" w:cs="Arial"/>
        </w:rPr>
        <w:t xml:space="preserve">i pouze </w:t>
      </w:r>
      <w:r w:rsidRPr="00C60888">
        <w:rPr>
          <w:rFonts w:ascii="Book Antiqua" w:hAnsi="Book Antiqua"/>
        </w:rPr>
        <w:t xml:space="preserve">to, o co se </w:t>
      </w:r>
      <w:r w:rsidRPr="00C60888">
        <w:rPr>
          <w:rFonts w:ascii="Book Antiqua" w:hAnsi="Book Antiqua" w:cs="Arial"/>
        </w:rPr>
        <w:t>prováděním</w:t>
      </w:r>
      <w:r w:rsidRPr="00C60888">
        <w:rPr>
          <w:rFonts w:ascii="Book Antiqua" w:hAnsi="Book Antiqua"/>
        </w:rPr>
        <w:t xml:space="preserve"> předmětu plnění obohatil</w:t>
      </w:r>
      <w:r w:rsidR="00CC2BAC" w:rsidRPr="00C60888">
        <w:rPr>
          <w:rFonts w:ascii="Book Antiqua" w:hAnsi="Book Antiqua"/>
        </w:rPr>
        <w:t>, a to v rozsahu plnění, které je Objednatelem využitelné i po takovém odstoupení od Smlouvy.</w:t>
      </w:r>
      <w:r w:rsidR="00CC2BAC" w:rsidRPr="00C60888">
        <w:rPr>
          <w:rFonts w:ascii="Book Antiqua" w:hAnsi="Book Antiqua" w:cs="Arial"/>
        </w:rPr>
        <w:t xml:space="preserve"> </w:t>
      </w:r>
      <w:r w:rsidRPr="00C60888">
        <w:rPr>
          <w:rFonts w:ascii="Book Antiqua" w:hAnsi="Book Antiqua" w:cs="Arial"/>
        </w:rPr>
        <w:t xml:space="preserve">Nedojde-li k dohodě o hodnotě tohoto obohacení, bude oceněno znaleckým posudkem na náklady </w:t>
      </w:r>
      <w:r w:rsidR="00621AE0" w:rsidRPr="00C60888">
        <w:rPr>
          <w:rFonts w:ascii="Book Antiqua" w:hAnsi="Book Antiqua" w:cs="Arial"/>
        </w:rPr>
        <w:t>Dodavatel</w:t>
      </w:r>
      <w:r w:rsidRPr="00C60888">
        <w:rPr>
          <w:rFonts w:ascii="Book Antiqua" w:hAnsi="Book Antiqua" w:cs="Arial"/>
        </w:rPr>
        <w:t>e.</w:t>
      </w:r>
    </w:p>
    <w:p w14:paraId="6FC15EC3" w14:textId="77777777" w:rsidR="00D948B2" w:rsidRPr="00C60888" w:rsidRDefault="00D948B2" w:rsidP="00C60888">
      <w:pPr>
        <w:pStyle w:val="Odstavecseseznamem"/>
        <w:spacing w:before="0" w:after="0"/>
        <w:ind w:left="426" w:firstLine="0"/>
        <w:rPr>
          <w:rFonts w:ascii="Book Antiqua" w:hAnsi="Book Antiqua" w:cs="Arial"/>
        </w:rPr>
      </w:pPr>
    </w:p>
    <w:p w14:paraId="3DD9FD01" w14:textId="1BE8337F" w:rsidR="00D948B2" w:rsidRPr="00C60888" w:rsidRDefault="00621AE0" w:rsidP="00C60888">
      <w:pPr>
        <w:pStyle w:val="Odstavecseseznamem"/>
        <w:numPr>
          <w:ilvl w:val="0"/>
          <w:numId w:val="30"/>
        </w:numPr>
        <w:spacing w:before="0" w:after="0"/>
        <w:ind w:left="426" w:hanging="426"/>
        <w:rPr>
          <w:rFonts w:ascii="Book Antiqua" w:hAnsi="Book Antiqua" w:cs="Arial"/>
        </w:rPr>
      </w:pPr>
      <w:bookmarkStart w:id="29" w:name="_Hlk206687418"/>
      <w:r w:rsidRPr="00C60888">
        <w:rPr>
          <w:rFonts w:ascii="Book Antiqua" w:hAnsi="Book Antiqua" w:cs="Arial"/>
        </w:rPr>
        <w:t>Objednatel</w:t>
      </w:r>
      <w:r w:rsidR="00CC2992" w:rsidRPr="00C60888">
        <w:rPr>
          <w:rFonts w:ascii="Book Antiqua" w:hAnsi="Book Antiqua" w:cs="Arial"/>
        </w:rPr>
        <w:t xml:space="preserve">i budou uhrazeny </w:t>
      </w:r>
      <w:r w:rsidRPr="00C60888">
        <w:rPr>
          <w:rFonts w:ascii="Book Antiqua" w:hAnsi="Book Antiqua" w:cs="Arial"/>
        </w:rPr>
        <w:t>Dodavatel</w:t>
      </w:r>
      <w:r w:rsidR="00CC2992" w:rsidRPr="00C60888">
        <w:rPr>
          <w:rFonts w:ascii="Book Antiqua" w:hAnsi="Book Antiqua" w:cs="Arial"/>
        </w:rPr>
        <w:t xml:space="preserve">em vícenáklady vzniklé z titulu přerušení prací z důvodů na straně </w:t>
      </w:r>
      <w:r w:rsidRPr="00C60888">
        <w:rPr>
          <w:rFonts w:ascii="Book Antiqua" w:hAnsi="Book Antiqua" w:cs="Arial"/>
        </w:rPr>
        <w:t>Dodavatel</w:t>
      </w:r>
      <w:r w:rsidR="00CC2992" w:rsidRPr="00C60888">
        <w:rPr>
          <w:rFonts w:ascii="Book Antiqua" w:hAnsi="Book Antiqua" w:cs="Arial"/>
        </w:rPr>
        <w:t xml:space="preserve">e, a tím pádem nutnosti dokončení předmětu plnění jiným </w:t>
      </w:r>
      <w:r w:rsidRPr="00C60888">
        <w:rPr>
          <w:rFonts w:ascii="Book Antiqua" w:hAnsi="Book Antiqua" w:cs="Arial"/>
        </w:rPr>
        <w:t>Dodavatel</w:t>
      </w:r>
      <w:r w:rsidR="00CC2992" w:rsidRPr="00C60888">
        <w:rPr>
          <w:rFonts w:ascii="Book Antiqua" w:hAnsi="Book Antiqua" w:cs="Arial"/>
        </w:rPr>
        <w:t>em, a vlivem nedodržení termínu dokončení předmětu plnění.</w:t>
      </w:r>
    </w:p>
    <w:p w14:paraId="6ECBE621" w14:textId="77777777" w:rsidR="00D948B2" w:rsidRPr="00C60888" w:rsidRDefault="00D948B2" w:rsidP="00F307AB">
      <w:pPr>
        <w:pStyle w:val="Odstavecseseznamem"/>
        <w:spacing w:before="0" w:after="0"/>
        <w:rPr>
          <w:rFonts w:ascii="Book Antiqua" w:hAnsi="Book Antiqua" w:cs="Arial"/>
        </w:rPr>
      </w:pPr>
    </w:p>
    <w:p w14:paraId="11876B99" w14:textId="74D01C86" w:rsidR="00CC2992" w:rsidRPr="00C60888" w:rsidRDefault="00CC2992" w:rsidP="00C60888">
      <w:pPr>
        <w:pStyle w:val="Odstavecseseznamem"/>
        <w:numPr>
          <w:ilvl w:val="0"/>
          <w:numId w:val="30"/>
        </w:numPr>
        <w:spacing w:before="0" w:after="0"/>
        <w:ind w:left="426" w:hanging="426"/>
        <w:rPr>
          <w:rFonts w:ascii="Book Antiqua" w:hAnsi="Book Antiqua" w:cs="Arial"/>
        </w:rPr>
      </w:pPr>
      <w:r w:rsidRPr="00C60888">
        <w:rPr>
          <w:rFonts w:ascii="Book Antiqua" w:hAnsi="Book Antiqua" w:cs="Arial"/>
        </w:rPr>
        <w:t xml:space="preserve">Zánikem </w:t>
      </w:r>
      <w:r w:rsidR="00A33A62" w:rsidRPr="00C60888">
        <w:rPr>
          <w:rFonts w:ascii="Book Antiqua" w:hAnsi="Book Antiqua" w:cs="Arial"/>
        </w:rPr>
        <w:t>Smlouv</w:t>
      </w:r>
      <w:r w:rsidRPr="00C60888">
        <w:rPr>
          <w:rFonts w:ascii="Book Antiqua" w:hAnsi="Book Antiqua" w:cs="Arial"/>
        </w:rPr>
        <w:t xml:space="preserve">y nejsou dotčeny nároky účastníků na náhradu škody a jiné sankce, které za trvání   </w:t>
      </w:r>
      <w:r w:rsidR="00A33A62" w:rsidRPr="00C60888">
        <w:rPr>
          <w:rFonts w:ascii="Book Antiqua" w:hAnsi="Book Antiqua" w:cs="Arial"/>
        </w:rPr>
        <w:t>Smlouv</w:t>
      </w:r>
      <w:r w:rsidRPr="00C60888">
        <w:rPr>
          <w:rFonts w:ascii="Book Antiqua" w:hAnsi="Book Antiqua" w:cs="Arial"/>
        </w:rPr>
        <w:t>y vznikly.</w:t>
      </w:r>
    </w:p>
    <w:bookmarkEnd w:id="29"/>
    <w:p w14:paraId="44133D23" w14:textId="77777777" w:rsidR="002C2829" w:rsidRPr="00C60888" w:rsidRDefault="002C2829" w:rsidP="00F307AB">
      <w:pPr>
        <w:spacing w:after="0" w:line="240" w:lineRule="auto"/>
        <w:ind w:left="360" w:firstLine="0"/>
        <w:rPr>
          <w:rFonts w:ascii="Book Antiqua" w:hAnsi="Book Antiqua" w:cs="Arial"/>
        </w:rPr>
      </w:pPr>
    </w:p>
    <w:p w14:paraId="234A49C0" w14:textId="77777777" w:rsidR="002F624C" w:rsidRPr="00C60888" w:rsidRDefault="002F624C" w:rsidP="00F307AB">
      <w:pPr>
        <w:spacing w:after="0" w:line="240" w:lineRule="auto"/>
        <w:ind w:left="360" w:firstLine="0"/>
        <w:rPr>
          <w:rFonts w:ascii="Book Antiqua" w:hAnsi="Book Antiqua" w:cs="Arial"/>
        </w:rPr>
      </w:pPr>
    </w:p>
    <w:p w14:paraId="311D302C" w14:textId="77777777" w:rsidR="002C2829" w:rsidRPr="00C60888" w:rsidRDefault="002C2829" w:rsidP="00F307AB">
      <w:pPr>
        <w:pStyle w:val="Nadpis2"/>
        <w:spacing w:before="0" w:after="0" w:line="240" w:lineRule="auto"/>
        <w:ind w:left="426"/>
        <w:jc w:val="center"/>
        <w:rPr>
          <w:rFonts w:ascii="Book Antiqua" w:hAnsi="Book Antiqua" w:cs="Arial"/>
          <w:color w:val="auto"/>
          <w:sz w:val="24"/>
          <w:szCs w:val="24"/>
        </w:rPr>
      </w:pPr>
      <w:r w:rsidRPr="00C60888">
        <w:rPr>
          <w:rFonts w:ascii="Book Antiqua" w:hAnsi="Book Antiqua" w:cs="Arial"/>
          <w:color w:val="auto"/>
          <w:sz w:val="24"/>
          <w:szCs w:val="24"/>
        </w:rPr>
        <w:t>REALIZAČNÍ TÝM</w:t>
      </w:r>
    </w:p>
    <w:p w14:paraId="7E4BBFB3" w14:textId="0ABB831E" w:rsidR="00C8490A" w:rsidRPr="00C60888" w:rsidRDefault="00621AE0" w:rsidP="00F307AB">
      <w:pPr>
        <w:pStyle w:val="Odstavecseseznamem"/>
        <w:numPr>
          <w:ilvl w:val="0"/>
          <w:numId w:val="17"/>
        </w:numPr>
        <w:spacing w:before="0" w:after="0"/>
        <w:ind w:left="357"/>
        <w:rPr>
          <w:rFonts w:ascii="Book Antiqua" w:eastAsiaTheme="minorHAnsi" w:hAnsi="Book Antiqua" w:cs="Arial"/>
          <w:szCs w:val="22"/>
        </w:rPr>
      </w:pPr>
      <w:bookmarkStart w:id="30" w:name="_Hlk206684553"/>
      <w:r w:rsidRPr="00C60888">
        <w:rPr>
          <w:rFonts w:ascii="Book Antiqua" w:eastAsiaTheme="minorHAnsi" w:hAnsi="Book Antiqua" w:cs="Arial"/>
          <w:szCs w:val="22"/>
        </w:rPr>
        <w:t>Dodavatel</w:t>
      </w:r>
      <w:r w:rsidR="00C8490A" w:rsidRPr="00C60888">
        <w:rPr>
          <w:rFonts w:ascii="Book Antiqua" w:eastAsiaTheme="minorHAnsi" w:hAnsi="Book Antiqua" w:cs="Arial"/>
          <w:szCs w:val="22"/>
        </w:rPr>
        <w:t xml:space="preserve"> se zavazuje sjednaný předmět plnění provést s odbornou péčí v rozsahu stanoveném zadávací dokumentací, přitom je povinen dodržet příslušné technické normy, vztahující se k předmětu plnění.  Předmět plnění musí být proveden v souladu s touto </w:t>
      </w:r>
      <w:r w:rsidR="00A33A62" w:rsidRPr="00C60888">
        <w:rPr>
          <w:rFonts w:ascii="Book Antiqua" w:eastAsiaTheme="minorHAnsi" w:hAnsi="Book Antiqua" w:cs="Arial"/>
          <w:szCs w:val="22"/>
        </w:rPr>
        <w:t>Smlouv</w:t>
      </w:r>
      <w:r w:rsidR="00C8490A" w:rsidRPr="00C60888">
        <w:rPr>
          <w:rFonts w:ascii="Book Antiqua" w:eastAsiaTheme="minorHAnsi" w:hAnsi="Book Antiqua" w:cs="Arial"/>
          <w:szCs w:val="22"/>
        </w:rPr>
        <w:t>ou a nesmí mít nedostatky, které brání použití předmětu plnění k určenému účelu.</w:t>
      </w:r>
    </w:p>
    <w:p w14:paraId="1F12B276" w14:textId="77777777" w:rsidR="00C8490A" w:rsidRPr="00C60888" w:rsidRDefault="00C8490A" w:rsidP="00F307AB">
      <w:pPr>
        <w:pStyle w:val="Odstavecseseznamem"/>
        <w:spacing w:before="0" w:after="0"/>
        <w:ind w:left="357" w:firstLine="0"/>
        <w:rPr>
          <w:rFonts w:ascii="Book Antiqua" w:eastAsiaTheme="minorHAnsi" w:hAnsi="Book Antiqua" w:cs="Arial"/>
          <w:szCs w:val="22"/>
        </w:rPr>
      </w:pPr>
    </w:p>
    <w:p w14:paraId="22BEA113" w14:textId="378A6781" w:rsidR="00C8490A" w:rsidRPr="00C60888" w:rsidRDefault="00C8490A" w:rsidP="00C60888">
      <w:pPr>
        <w:pStyle w:val="Odstavecseseznamem"/>
        <w:numPr>
          <w:ilvl w:val="0"/>
          <w:numId w:val="17"/>
        </w:numPr>
        <w:spacing w:before="0" w:after="0"/>
        <w:ind w:left="357"/>
        <w:rPr>
          <w:rFonts w:ascii="Book Antiqua" w:eastAsiaTheme="minorHAnsi" w:hAnsi="Book Antiqua" w:cs="Arial"/>
          <w:szCs w:val="22"/>
        </w:rPr>
      </w:pPr>
      <w:r w:rsidRPr="00C60888">
        <w:rPr>
          <w:rFonts w:ascii="Book Antiqua" w:eastAsiaTheme="minorHAnsi" w:hAnsi="Book Antiqua" w:cs="Arial"/>
          <w:szCs w:val="22"/>
        </w:rPr>
        <w:t xml:space="preserve">Dodávka předmětu plnění a s tím související práce mohou být prováděny pouze kvalifikovanými pracovníky a firmami, které se mohou prokázat příslušnou kvalifikací. V případě porušení této povinnosti je </w:t>
      </w:r>
      <w:r w:rsidR="00621AE0" w:rsidRPr="00C60888">
        <w:rPr>
          <w:rFonts w:ascii="Book Antiqua" w:eastAsiaTheme="minorHAnsi" w:hAnsi="Book Antiqua" w:cs="Arial"/>
          <w:szCs w:val="22"/>
        </w:rPr>
        <w:t>Dodavatel</w:t>
      </w:r>
      <w:r w:rsidRPr="00C60888">
        <w:rPr>
          <w:rFonts w:ascii="Book Antiqua" w:eastAsiaTheme="minorHAnsi" w:hAnsi="Book Antiqua" w:cs="Arial"/>
          <w:szCs w:val="22"/>
        </w:rPr>
        <w:t xml:space="preserve"> povinen </w:t>
      </w:r>
      <w:r w:rsidR="00621AE0" w:rsidRPr="00C60888">
        <w:rPr>
          <w:rFonts w:ascii="Book Antiqua" w:eastAsiaTheme="minorHAnsi" w:hAnsi="Book Antiqua" w:cs="Arial"/>
          <w:szCs w:val="22"/>
        </w:rPr>
        <w:t>Objednatel</w:t>
      </w:r>
      <w:r w:rsidRPr="00C60888">
        <w:rPr>
          <w:rFonts w:ascii="Book Antiqua" w:eastAsiaTheme="minorHAnsi" w:hAnsi="Book Antiqua" w:cs="Arial"/>
          <w:szCs w:val="22"/>
        </w:rPr>
        <w:t>i uhradit smluvní pokutu ve výši 5.000</w:t>
      </w:r>
      <w:r w:rsidR="000462F4" w:rsidRPr="00C60888">
        <w:rPr>
          <w:rStyle w:val="Odkaznakoment"/>
          <w:rFonts w:ascii="Book Antiqua" w:eastAsiaTheme="minorHAnsi" w:hAnsi="Book Antiqua"/>
        </w:rPr>
        <w:t> </w:t>
      </w:r>
      <w:r w:rsidRPr="00C60888">
        <w:rPr>
          <w:rFonts w:ascii="Book Antiqua" w:eastAsiaTheme="minorHAnsi" w:hAnsi="Book Antiqua" w:cs="Arial"/>
          <w:szCs w:val="22"/>
        </w:rPr>
        <w:t xml:space="preserve">Kč za každé jednotlivé porušení povinnosti. Doklad o kvalifikaci pracovníků je </w:t>
      </w:r>
      <w:r w:rsidR="00621AE0" w:rsidRPr="00C60888">
        <w:rPr>
          <w:rFonts w:ascii="Book Antiqua" w:eastAsiaTheme="minorHAnsi" w:hAnsi="Book Antiqua" w:cs="Arial"/>
          <w:szCs w:val="22"/>
        </w:rPr>
        <w:t>Dodavatel</w:t>
      </w:r>
      <w:r w:rsidRPr="00C60888">
        <w:rPr>
          <w:rFonts w:ascii="Book Antiqua" w:eastAsiaTheme="minorHAnsi" w:hAnsi="Book Antiqua" w:cs="Arial"/>
          <w:szCs w:val="22"/>
        </w:rPr>
        <w:t xml:space="preserve"> na požádání </w:t>
      </w:r>
      <w:r w:rsidR="00621AE0" w:rsidRPr="00C60888">
        <w:rPr>
          <w:rFonts w:ascii="Book Antiqua" w:eastAsiaTheme="minorHAnsi" w:hAnsi="Book Antiqua" w:cs="Arial"/>
          <w:szCs w:val="22"/>
        </w:rPr>
        <w:t>Objednatel</w:t>
      </w:r>
      <w:r w:rsidRPr="00C60888">
        <w:rPr>
          <w:rFonts w:ascii="Book Antiqua" w:eastAsiaTheme="minorHAnsi" w:hAnsi="Book Antiqua" w:cs="Arial"/>
          <w:szCs w:val="22"/>
        </w:rPr>
        <w:t xml:space="preserve">e povinen doložit i v průběhu provádění předmětu plnění, neučiní-li tak na výzvu </w:t>
      </w:r>
      <w:r w:rsidR="00621AE0" w:rsidRPr="00C60888">
        <w:rPr>
          <w:rFonts w:ascii="Book Antiqua" w:eastAsiaTheme="minorHAnsi" w:hAnsi="Book Antiqua" w:cs="Arial"/>
          <w:szCs w:val="22"/>
        </w:rPr>
        <w:t>Objednatel</w:t>
      </w:r>
      <w:r w:rsidRPr="00C60888">
        <w:rPr>
          <w:rFonts w:ascii="Book Antiqua" w:eastAsiaTheme="minorHAnsi" w:hAnsi="Book Antiqua" w:cs="Arial"/>
          <w:szCs w:val="22"/>
        </w:rPr>
        <w:t>e, má se za to, že povinnost dle předchozí věty nesplnil.</w:t>
      </w:r>
    </w:p>
    <w:p w14:paraId="46E013E4" w14:textId="77777777" w:rsidR="00487E8C" w:rsidRPr="00C60888" w:rsidRDefault="00487E8C" w:rsidP="00C60888">
      <w:pPr>
        <w:pStyle w:val="Odstavecseseznamem"/>
        <w:spacing w:before="0" w:after="0"/>
        <w:rPr>
          <w:rFonts w:ascii="Book Antiqua" w:eastAsiaTheme="minorHAnsi" w:hAnsi="Book Antiqua" w:cs="Arial"/>
          <w:szCs w:val="22"/>
        </w:rPr>
      </w:pPr>
    </w:p>
    <w:p w14:paraId="2B60E34F" w14:textId="53B188D8" w:rsidR="00487E8C" w:rsidRPr="00C60888" w:rsidRDefault="00487E8C" w:rsidP="00C60888">
      <w:pPr>
        <w:pStyle w:val="Odstavecseseznamem"/>
        <w:numPr>
          <w:ilvl w:val="0"/>
          <w:numId w:val="17"/>
        </w:numPr>
        <w:spacing w:before="0" w:after="0"/>
        <w:ind w:left="357"/>
        <w:rPr>
          <w:rFonts w:ascii="Book Antiqua" w:eastAsiaTheme="minorHAnsi" w:hAnsi="Book Antiqua" w:cs="Arial"/>
          <w:szCs w:val="22"/>
        </w:rPr>
      </w:pPr>
      <w:bookmarkStart w:id="31" w:name="_Hlk206684594"/>
      <w:bookmarkStart w:id="32" w:name="_Hlk206684575"/>
      <w:r w:rsidRPr="00C60888">
        <w:rPr>
          <w:rFonts w:ascii="Book Antiqua" w:hAnsi="Book Antiqua" w:cs="Arial"/>
        </w:rPr>
        <w:t>Dodavatel provede předmět plnění zejména prostřednictvím osob, které jsou uvedeny v </w:t>
      </w:r>
      <w:r w:rsidR="00E030CC" w:rsidRPr="00C60888">
        <w:rPr>
          <w:rFonts w:ascii="Book Antiqua" w:hAnsi="Book Antiqua" w:cs="Arial"/>
        </w:rPr>
        <w:t>Přílo</w:t>
      </w:r>
      <w:r w:rsidRPr="00C60888">
        <w:rPr>
          <w:rFonts w:ascii="Book Antiqua" w:hAnsi="Book Antiqua" w:cs="Arial"/>
        </w:rPr>
        <w:t>ze č. </w:t>
      </w:r>
      <w:r w:rsidR="00E030CC" w:rsidRPr="00C60888">
        <w:rPr>
          <w:rFonts w:ascii="Book Antiqua" w:hAnsi="Book Antiqua" w:cs="Arial"/>
        </w:rPr>
        <w:t>4</w:t>
      </w:r>
      <w:r w:rsidRPr="00C60888">
        <w:rPr>
          <w:rFonts w:ascii="Book Antiqua" w:hAnsi="Book Antiqua" w:cs="Arial"/>
        </w:rPr>
        <w:t xml:space="preserve"> této Smlouvy. Jedná se o osoby, kterými Dodavatel prokazoval splnění části technické kvalifikace v rámci své účasti v zadávacím řízení veřejné zakázky.</w:t>
      </w:r>
      <w:bookmarkEnd w:id="31"/>
    </w:p>
    <w:bookmarkEnd w:id="30"/>
    <w:bookmarkEnd w:id="32"/>
    <w:p w14:paraId="78967FD6" w14:textId="77777777" w:rsidR="00C8490A" w:rsidRPr="00C60888" w:rsidRDefault="00C8490A" w:rsidP="00C60888">
      <w:pPr>
        <w:spacing w:after="0" w:line="240" w:lineRule="auto"/>
        <w:ind w:left="357" w:firstLine="0"/>
        <w:rPr>
          <w:rFonts w:ascii="Book Antiqua" w:hAnsi="Book Antiqua" w:cs="Arial"/>
        </w:rPr>
      </w:pPr>
    </w:p>
    <w:p w14:paraId="3E54E4BC" w14:textId="034E1E86" w:rsidR="002C2829" w:rsidRPr="00C60888" w:rsidRDefault="00621AE0" w:rsidP="00C60888">
      <w:pPr>
        <w:numPr>
          <w:ilvl w:val="0"/>
          <w:numId w:val="17"/>
        </w:numPr>
        <w:spacing w:after="0" w:line="240" w:lineRule="auto"/>
        <w:ind w:left="357"/>
        <w:rPr>
          <w:rFonts w:ascii="Book Antiqua" w:hAnsi="Book Antiqua" w:cs="Arial"/>
        </w:rPr>
      </w:pPr>
      <w:r w:rsidRPr="00C60888">
        <w:rPr>
          <w:rFonts w:ascii="Book Antiqua" w:hAnsi="Book Antiqua" w:cs="Arial"/>
        </w:rPr>
        <w:t>Dodavatel</w:t>
      </w:r>
      <w:r w:rsidR="002C2829" w:rsidRPr="00C60888">
        <w:rPr>
          <w:rFonts w:ascii="Book Antiqua" w:hAnsi="Book Antiqua" w:cs="Arial"/>
        </w:rPr>
        <w:t xml:space="preserve"> prohlašuje, že se všichni členové realizačního týmu, jimiž v rámci zadávacího řízení veřejné zakázky prokazoval splnění kvalifikace, budou aktivně podílet na provedení příslušné části předmětu plnění podle této Smlouvy a nabídky podané v rámci zadávacího řízení veřejné zakázky.</w:t>
      </w:r>
    </w:p>
    <w:p w14:paraId="4801A265" w14:textId="77777777" w:rsidR="002F624C" w:rsidRPr="00C60888" w:rsidRDefault="002F624C" w:rsidP="00C60888">
      <w:pPr>
        <w:spacing w:after="0" w:line="240" w:lineRule="auto"/>
        <w:ind w:left="357" w:firstLine="0"/>
        <w:rPr>
          <w:rFonts w:ascii="Book Antiqua" w:hAnsi="Book Antiqua" w:cs="Arial"/>
        </w:rPr>
      </w:pPr>
    </w:p>
    <w:p w14:paraId="59D7C455" w14:textId="2D585180" w:rsidR="002C2829" w:rsidRPr="00C60888" w:rsidRDefault="002C2829" w:rsidP="00C60888">
      <w:pPr>
        <w:numPr>
          <w:ilvl w:val="0"/>
          <w:numId w:val="17"/>
        </w:numPr>
        <w:spacing w:after="0" w:line="240" w:lineRule="auto"/>
        <w:ind w:left="357"/>
        <w:rPr>
          <w:rFonts w:ascii="Book Antiqua" w:hAnsi="Book Antiqua" w:cs="Arial"/>
        </w:rPr>
      </w:pPr>
      <w:r w:rsidRPr="00C60888">
        <w:rPr>
          <w:rFonts w:ascii="Book Antiqua" w:hAnsi="Book Antiqua" w:cs="Arial"/>
        </w:rPr>
        <w:t xml:space="preserve">V případě, že kvalita předmětu plnění dle této Smlouvy prováděná některým z členů realizačního týmu neodpovídá požadavkům této Smlouvy, nebo člen realizačního týmu nevykonává pokyny </w:t>
      </w:r>
      <w:r w:rsidR="00621AE0" w:rsidRPr="00C60888">
        <w:rPr>
          <w:rFonts w:ascii="Book Antiqua" w:hAnsi="Book Antiqua" w:cs="Arial"/>
        </w:rPr>
        <w:t>Objednatel</w:t>
      </w:r>
      <w:r w:rsidRPr="00C60888">
        <w:rPr>
          <w:rFonts w:ascii="Book Antiqua" w:hAnsi="Book Antiqua" w:cs="Arial"/>
        </w:rPr>
        <w:t xml:space="preserve">e podle Smlouvy, nebo nastane jiný závažný důvod pro změnu realizačního týmu, pak je </w:t>
      </w:r>
      <w:r w:rsidR="00621AE0" w:rsidRPr="00C60888">
        <w:rPr>
          <w:rFonts w:ascii="Book Antiqua" w:hAnsi="Book Antiqua" w:cs="Arial"/>
        </w:rPr>
        <w:t>Objednatel</w:t>
      </w:r>
      <w:r w:rsidRPr="00C60888">
        <w:rPr>
          <w:rFonts w:ascii="Book Antiqua" w:hAnsi="Book Antiqua" w:cs="Arial"/>
        </w:rPr>
        <w:t xml:space="preserve"> oprávněn požadovat výměnu člena realizačního týmu. </w:t>
      </w:r>
      <w:r w:rsidR="00621AE0" w:rsidRPr="00C60888">
        <w:rPr>
          <w:rFonts w:ascii="Book Antiqua" w:hAnsi="Book Antiqua" w:cs="Arial"/>
        </w:rPr>
        <w:t>Dodavatel</w:t>
      </w:r>
      <w:r w:rsidRPr="00C60888">
        <w:rPr>
          <w:rFonts w:ascii="Book Antiqua" w:hAnsi="Book Antiqua" w:cs="Arial"/>
        </w:rPr>
        <w:t xml:space="preserve"> do 10 kalendářních dnů od doručení žádosti </w:t>
      </w:r>
      <w:r w:rsidR="00621AE0" w:rsidRPr="00C60888">
        <w:rPr>
          <w:rFonts w:ascii="Book Antiqua" w:hAnsi="Book Antiqua" w:cs="Arial"/>
        </w:rPr>
        <w:t>Objednatel</w:t>
      </w:r>
      <w:r w:rsidRPr="00C60888">
        <w:rPr>
          <w:rFonts w:ascii="Book Antiqua" w:hAnsi="Book Antiqua" w:cs="Arial"/>
        </w:rPr>
        <w:t xml:space="preserve">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w:t>
      </w:r>
      <w:r w:rsidR="00621AE0" w:rsidRPr="00C60888">
        <w:rPr>
          <w:rFonts w:ascii="Book Antiqua" w:hAnsi="Book Antiqua" w:cs="Arial"/>
        </w:rPr>
        <w:t>Objednatel</w:t>
      </w:r>
      <w:r w:rsidRPr="00C60888">
        <w:rPr>
          <w:rFonts w:ascii="Book Antiqua" w:hAnsi="Book Antiqua" w:cs="Arial"/>
        </w:rPr>
        <w:t>e. Akceptace nového člena realizačního týmu je podmíněna předložením dokladů, prokazujících dosažení minimálně shodné úrovně jeho zkušeností jako u původního člena.</w:t>
      </w:r>
    </w:p>
    <w:p w14:paraId="3873471F" w14:textId="77777777" w:rsidR="002F624C" w:rsidRPr="00C60888" w:rsidRDefault="002F624C" w:rsidP="00C60888">
      <w:pPr>
        <w:spacing w:after="0" w:line="240" w:lineRule="auto"/>
        <w:ind w:left="357" w:firstLine="0"/>
        <w:rPr>
          <w:rFonts w:ascii="Book Antiqua" w:hAnsi="Book Antiqua" w:cs="Arial"/>
        </w:rPr>
      </w:pPr>
    </w:p>
    <w:p w14:paraId="4593C805" w14:textId="4B8233F0" w:rsidR="002C2829" w:rsidRPr="00C60888" w:rsidRDefault="002C2829" w:rsidP="00C60888">
      <w:pPr>
        <w:numPr>
          <w:ilvl w:val="0"/>
          <w:numId w:val="17"/>
        </w:numPr>
        <w:spacing w:after="0" w:line="240" w:lineRule="auto"/>
        <w:ind w:left="357"/>
        <w:rPr>
          <w:rFonts w:ascii="Book Antiqua" w:hAnsi="Book Antiqua" w:cs="Arial"/>
        </w:rPr>
      </w:pPr>
      <w:r w:rsidRPr="00C60888">
        <w:rPr>
          <w:rFonts w:ascii="Book Antiqua" w:hAnsi="Book Antiqua" w:cs="Arial"/>
        </w:rPr>
        <w:lastRenderedPageBreak/>
        <w:t xml:space="preserve">Pokud jsou důvody pro změnu některého ze členů realizačního týmu dány na straně </w:t>
      </w:r>
      <w:r w:rsidR="00621AE0" w:rsidRPr="00C60888">
        <w:rPr>
          <w:rFonts w:ascii="Book Antiqua" w:hAnsi="Book Antiqua" w:cs="Arial"/>
        </w:rPr>
        <w:t>Dodavatel</w:t>
      </w:r>
      <w:r w:rsidRPr="00C60888">
        <w:rPr>
          <w:rFonts w:ascii="Book Antiqua" w:hAnsi="Book Antiqua" w:cs="Arial"/>
        </w:rPr>
        <w:t xml:space="preserve">e, </w:t>
      </w:r>
      <w:r w:rsidR="00621AE0" w:rsidRPr="00C60888">
        <w:rPr>
          <w:rFonts w:ascii="Book Antiqua" w:hAnsi="Book Antiqua" w:cs="Arial"/>
        </w:rPr>
        <w:t>Dodavatel</w:t>
      </w:r>
      <w:r w:rsidRPr="00C60888">
        <w:rPr>
          <w:rFonts w:ascii="Book Antiqua" w:hAnsi="Book Antiqua" w:cs="Arial"/>
        </w:rPr>
        <w:t xml:space="preserve"> může ke změně přistoupit pouze ze závažných důvodů s předchozím souhlasem </w:t>
      </w:r>
      <w:r w:rsidR="00621AE0" w:rsidRPr="00C60888">
        <w:rPr>
          <w:rFonts w:ascii="Book Antiqua" w:hAnsi="Book Antiqua" w:cs="Arial"/>
        </w:rPr>
        <w:t>Objednatel</w:t>
      </w:r>
      <w:r w:rsidRPr="00C60888">
        <w:rPr>
          <w:rFonts w:ascii="Book Antiqua" w:hAnsi="Book Antiqua" w:cs="Arial"/>
        </w:rPr>
        <w:t xml:space="preserve">e. Nově navržený člen realizačního týmu přitom musí disponovat stejnou nebo vyšší úrovní kvalifikace, 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w:t>
      </w:r>
      <w:r w:rsidR="00621AE0" w:rsidRPr="00C60888">
        <w:rPr>
          <w:rFonts w:ascii="Book Antiqua" w:hAnsi="Book Antiqua" w:cs="Arial"/>
        </w:rPr>
        <w:t>Objednatel</w:t>
      </w:r>
      <w:r w:rsidRPr="00C60888">
        <w:rPr>
          <w:rFonts w:ascii="Book Antiqua" w:hAnsi="Book Antiqua" w:cs="Arial"/>
        </w:rPr>
        <w:t xml:space="preserve"> udělí písemný souhlas se změnou do 10 kalendářních dnů od doručení žádosti ze strany </w:t>
      </w:r>
      <w:r w:rsidR="00621AE0" w:rsidRPr="00C60888">
        <w:rPr>
          <w:rFonts w:ascii="Book Antiqua" w:hAnsi="Book Antiqua" w:cs="Arial"/>
        </w:rPr>
        <w:t>Dodavatel</w:t>
      </w:r>
      <w:r w:rsidRPr="00C60888">
        <w:rPr>
          <w:rFonts w:ascii="Book Antiqua" w:hAnsi="Book Antiqua" w:cs="Arial"/>
        </w:rPr>
        <w:t xml:space="preserve">e, jejíž přílohou budou doklady prokazující dosažení minimálně shodné úrovně zkušeností nového člena jako u původního člena. </w:t>
      </w:r>
    </w:p>
    <w:p w14:paraId="6D469B03" w14:textId="77777777" w:rsidR="00487E8C" w:rsidRPr="00C60888" w:rsidRDefault="00487E8C" w:rsidP="00C60888">
      <w:pPr>
        <w:spacing w:after="0" w:line="240" w:lineRule="auto"/>
        <w:ind w:left="0" w:firstLine="0"/>
        <w:rPr>
          <w:rFonts w:ascii="Book Antiqua" w:hAnsi="Book Antiqua" w:cs="Arial"/>
        </w:rPr>
      </w:pPr>
    </w:p>
    <w:p w14:paraId="56A74DDC" w14:textId="71455EA0" w:rsidR="00487E8C" w:rsidRPr="00C60888" w:rsidRDefault="00487E8C" w:rsidP="00C60888">
      <w:pPr>
        <w:numPr>
          <w:ilvl w:val="0"/>
          <w:numId w:val="17"/>
        </w:numPr>
        <w:spacing w:after="0" w:line="240" w:lineRule="auto"/>
        <w:ind w:left="357"/>
        <w:rPr>
          <w:rFonts w:ascii="Book Antiqua" w:hAnsi="Book Antiqua" w:cs="Arial"/>
        </w:rPr>
      </w:pPr>
      <w:bookmarkStart w:id="33" w:name="_Hlk206684651"/>
      <w:r w:rsidRPr="00C60888">
        <w:rPr>
          <w:rFonts w:ascii="Book Antiqua" w:hAnsi="Book Antiqua" w:cs="Arial"/>
        </w:rPr>
        <w:t>Realizační tým Dodavatele může být tvořen i dalšími osobami nad rámec počtu stanoveného minimálními požadavky kvalifikace. Dodavatel se zavazuje, že při běžné pracovní komunikaci s Objednatelem či jeho zástupci bude užíváno českého nebo slovenského jazyka, nedohodnou-li se smluvní strany či jejich jednotlivý zástupci jinak.</w:t>
      </w:r>
      <w:bookmarkEnd w:id="33"/>
    </w:p>
    <w:p w14:paraId="6E92E2DF" w14:textId="77777777" w:rsidR="002F624C" w:rsidRPr="00C60888" w:rsidRDefault="002F624C" w:rsidP="00C60888">
      <w:pPr>
        <w:spacing w:after="0" w:line="240" w:lineRule="auto"/>
        <w:ind w:left="357" w:firstLine="0"/>
        <w:rPr>
          <w:rFonts w:ascii="Book Antiqua" w:hAnsi="Book Antiqua" w:cs="Arial"/>
        </w:rPr>
      </w:pPr>
    </w:p>
    <w:p w14:paraId="38DB481A" w14:textId="77777777" w:rsidR="00C8490A" w:rsidRPr="00C60888" w:rsidRDefault="00C8490A" w:rsidP="00C60888">
      <w:pPr>
        <w:pStyle w:val="Odstavecseseznamem"/>
        <w:numPr>
          <w:ilvl w:val="0"/>
          <w:numId w:val="17"/>
        </w:numPr>
        <w:spacing w:before="0" w:after="0"/>
        <w:ind w:left="357"/>
        <w:rPr>
          <w:rFonts w:ascii="Book Antiqua" w:eastAsiaTheme="minorHAnsi" w:hAnsi="Book Antiqua" w:cs="Arial"/>
          <w:szCs w:val="22"/>
        </w:rPr>
      </w:pPr>
      <w:bookmarkStart w:id="34" w:name="_Hlk206684639"/>
      <w:r w:rsidRPr="00C60888">
        <w:rPr>
          <w:rFonts w:ascii="Book Antiqua" w:eastAsiaTheme="minorHAnsi" w:hAnsi="Book Antiqua" w:cs="Arial"/>
          <w:szCs w:val="22"/>
        </w:rPr>
        <w:t>Předmět plnění bude dále proveden a dokladován v souladu se všemi právními normami, ČSN a vyhláškami. Všechny použité materiály a výrobky musí mít platný certifikát ve smyslu zákona a platných vyhlášek.</w:t>
      </w:r>
      <w:bookmarkEnd w:id="34"/>
    </w:p>
    <w:p w14:paraId="516D4B2C" w14:textId="29623D6D" w:rsidR="002C2829" w:rsidRPr="00C60888" w:rsidRDefault="002C2829" w:rsidP="00F307AB">
      <w:pPr>
        <w:spacing w:after="0" w:line="240" w:lineRule="auto"/>
        <w:ind w:left="360" w:firstLine="0"/>
        <w:rPr>
          <w:rFonts w:ascii="Book Antiqua" w:hAnsi="Book Antiqua" w:cs="Arial"/>
        </w:rPr>
      </w:pPr>
    </w:p>
    <w:p w14:paraId="68E9AB47" w14:textId="77777777" w:rsidR="00162647" w:rsidRPr="00C60888" w:rsidRDefault="00162647" w:rsidP="00F307AB">
      <w:pPr>
        <w:spacing w:after="0" w:line="240" w:lineRule="auto"/>
        <w:ind w:left="360" w:firstLine="0"/>
        <w:rPr>
          <w:rFonts w:ascii="Book Antiqua" w:hAnsi="Book Antiqua" w:cs="Arial"/>
        </w:rPr>
      </w:pPr>
    </w:p>
    <w:p w14:paraId="675CA9E4" w14:textId="77777777" w:rsidR="002C2829" w:rsidRPr="00C60888" w:rsidRDefault="002C2829" w:rsidP="00F307AB">
      <w:pPr>
        <w:pStyle w:val="Nadpis2"/>
        <w:spacing w:before="0" w:after="0" w:line="240" w:lineRule="auto"/>
        <w:ind w:left="426"/>
        <w:jc w:val="center"/>
        <w:rPr>
          <w:rFonts w:ascii="Book Antiqua" w:hAnsi="Book Antiqua" w:cs="Arial"/>
          <w:color w:val="auto"/>
          <w:sz w:val="24"/>
          <w:szCs w:val="24"/>
        </w:rPr>
      </w:pPr>
      <w:r w:rsidRPr="00C60888">
        <w:rPr>
          <w:rFonts w:ascii="Book Antiqua" w:hAnsi="Book Antiqua" w:cs="Arial"/>
          <w:color w:val="auto"/>
          <w:sz w:val="24"/>
          <w:szCs w:val="24"/>
        </w:rPr>
        <w:t>PODDODAVATELÉ</w:t>
      </w:r>
    </w:p>
    <w:p w14:paraId="68EE8DA1" w14:textId="356AC71D" w:rsidR="002C2829" w:rsidRPr="00C60888" w:rsidRDefault="00621AE0" w:rsidP="00F307AB">
      <w:pPr>
        <w:numPr>
          <w:ilvl w:val="0"/>
          <w:numId w:val="18"/>
        </w:numPr>
        <w:spacing w:after="0" w:line="240" w:lineRule="auto"/>
        <w:rPr>
          <w:rFonts w:ascii="Book Antiqua" w:hAnsi="Book Antiqua" w:cs="Arial"/>
        </w:rPr>
      </w:pPr>
      <w:r w:rsidRPr="00C60888">
        <w:rPr>
          <w:rFonts w:ascii="Book Antiqua" w:hAnsi="Book Antiqua" w:cs="Arial"/>
        </w:rPr>
        <w:t>Dodavatel</w:t>
      </w:r>
      <w:r w:rsidR="002C2829" w:rsidRPr="00C60888">
        <w:rPr>
          <w:rFonts w:ascii="Book Antiqua" w:hAnsi="Book Antiqua" w:cs="Arial"/>
        </w:rPr>
        <w:t xml:space="preserve"> je oprávněn využít k</w:t>
      </w:r>
      <w:r w:rsidR="008B7427" w:rsidRPr="00C60888">
        <w:rPr>
          <w:rFonts w:ascii="Book Antiqua" w:hAnsi="Book Antiqua" w:cs="Arial"/>
        </w:rPr>
        <w:t> provedení předmětu plnění</w:t>
      </w:r>
      <w:r w:rsidR="002C2829" w:rsidRPr="00C60888">
        <w:rPr>
          <w:rFonts w:ascii="Book Antiqua" w:hAnsi="Book Antiqua" w:cs="Arial"/>
        </w:rPr>
        <w:t xml:space="preserve"> jiné osoby pouze v případě, že tyto osoby jsou součástí seznamu </w:t>
      </w:r>
      <w:r w:rsidR="005E3C38" w:rsidRPr="00C60888">
        <w:rPr>
          <w:rFonts w:ascii="Book Antiqua" w:hAnsi="Book Antiqua" w:cs="Arial"/>
        </w:rPr>
        <w:t>Poddodavatelů</w:t>
      </w:r>
      <w:r w:rsidR="002C2829" w:rsidRPr="00C60888">
        <w:rPr>
          <w:rFonts w:ascii="Book Antiqua" w:hAnsi="Book Antiqua" w:cs="Arial"/>
        </w:rPr>
        <w:t xml:space="preserve">, který tvoří </w:t>
      </w:r>
      <w:r w:rsidR="00E030CC" w:rsidRPr="00C60888">
        <w:rPr>
          <w:rFonts w:ascii="Book Antiqua" w:hAnsi="Book Antiqua" w:cs="Arial"/>
        </w:rPr>
        <w:t>Přílo</w:t>
      </w:r>
      <w:r w:rsidR="002C2829" w:rsidRPr="00C60888">
        <w:rPr>
          <w:rFonts w:ascii="Book Antiqua" w:hAnsi="Book Antiqua" w:cs="Arial"/>
        </w:rPr>
        <w:t xml:space="preserve">hu č. </w:t>
      </w:r>
      <w:r w:rsidR="00E030CC" w:rsidRPr="00C60888">
        <w:rPr>
          <w:rFonts w:ascii="Book Antiqua" w:hAnsi="Book Antiqua" w:cs="Arial"/>
        </w:rPr>
        <w:t>5</w:t>
      </w:r>
      <w:r w:rsidR="002C2829" w:rsidRPr="00C60888">
        <w:rPr>
          <w:rFonts w:ascii="Book Antiqua" w:hAnsi="Book Antiqua" w:cs="Arial"/>
        </w:rPr>
        <w:t xml:space="preserve"> této Smlouvy a který byl rovněž součástí nabídky </w:t>
      </w:r>
      <w:r w:rsidRPr="00C60888">
        <w:rPr>
          <w:rFonts w:ascii="Book Antiqua" w:hAnsi="Book Antiqua" w:cs="Arial"/>
        </w:rPr>
        <w:t>Dodavatel</w:t>
      </w:r>
      <w:r w:rsidR="008B7427" w:rsidRPr="00C60888">
        <w:rPr>
          <w:rFonts w:ascii="Book Antiqua" w:hAnsi="Book Antiqua" w:cs="Arial"/>
        </w:rPr>
        <w:t>e</w:t>
      </w:r>
      <w:r w:rsidR="002C2829" w:rsidRPr="00C60888">
        <w:rPr>
          <w:rFonts w:ascii="Book Antiqua" w:hAnsi="Book Antiqua" w:cs="Arial"/>
        </w:rPr>
        <w:t xml:space="preserve"> do veřejné zakázky, není-li stanoveno jinak. </w:t>
      </w:r>
      <w:r w:rsidRPr="00C60888">
        <w:rPr>
          <w:rFonts w:ascii="Book Antiqua" w:hAnsi="Book Antiqua" w:cs="Arial"/>
        </w:rPr>
        <w:t>Dodavatel</w:t>
      </w:r>
      <w:r w:rsidR="002C2829" w:rsidRPr="00C60888">
        <w:rPr>
          <w:rFonts w:ascii="Book Antiqua" w:hAnsi="Book Antiqua" w:cs="Arial"/>
        </w:rPr>
        <w:t xml:space="preserve"> se zavazuje, že </w:t>
      </w:r>
      <w:r w:rsidR="005E3C38" w:rsidRPr="00C60888">
        <w:rPr>
          <w:rFonts w:ascii="Book Antiqua" w:hAnsi="Book Antiqua" w:cs="Arial"/>
        </w:rPr>
        <w:t>Poddodavatelé</w:t>
      </w:r>
      <w:r w:rsidR="002C2829" w:rsidRPr="00C60888">
        <w:rPr>
          <w:rFonts w:ascii="Book Antiqua" w:hAnsi="Book Antiqua" w:cs="Arial"/>
        </w:rPr>
        <w:t xml:space="preserve">, kterými prokazoval splnění kvalifikace v zadávacím řízení veřejné zakázky, se budou podílet na plnění povinností </w:t>
      </w:r>
      <w:r w:rsidRPr="00C60888">
        <w:rPr>
          <w:rFonts w:ascii="Book Antiqua" w:hAnsi="Book Antiqua" w:cs="Arial"/>
        </w:rPr>
        <w:t>Dodavatel</w:t>
      </w:r>
      <w:r w:rsidR="008B7427" w:rsidRPr="00C60888">
        <w:rPr>
          <w:rFonts w:ascii="Book Antiqua" w:hAnsi="Book Antiqua" w:cs="Arial"/>
        </w:rPr>
        <w:t>e</w:t>
      </w:r>
      <w:r w:rsidR="002C2829" w:rsidRPr="00C60888">
        <w:rPr>
          <w:rFonts w:ascii="Book Antiqua" w:hAnsi="Book Antiqua" w:cs="Arial"/>
        </w:rPr>
        <w:t xml:space="preserve"> vyplývajících ze </w:t>
      </w:r>
      <w:r w:rsidR="008B7427" w:rsidRPr="00C60888">
        <w:rPr>
          <w:rFonts w:ascii="Book Antiqua" w:hAnsi="Book Antiqua" w:cs="Arial"/>
        </w:rPr>
        <w:t>S</w:t>
      </w:r>
      <w:r w:rsidR="002C2829" w:rsidRPr="00C60888">
        <w:rPr>
          <w:rFonts w:ascii="Book Antiqua" w:hAnsi="Book Antiqua" w:cs="Arial"/>
        </w:rPr>
        <w:t xml:space="preserve">mlouvy v rozsahu podle nabídky </w:t>
      </w:r>
      <w:r w:rsidRPr="00C60888">
        <w:rPr>
          <w:rFonts w:ascii="Book Antiqua" w:hAnsi="Book Antiqua" w:cs="Arial"/>
        </w:rPr>
        <w:t>Dodavatel</w:t>
      </w:r>
      <w:r w:rsidR="008B7427" w:rsidRPr="00C60888">
        <w:rPr>
          <w:rFonts w:ascii="Book Antiqua" w:hAnsi="Book Antiqua" w:cs="Arial"/>
        </w:rPr>
        <w:t>e</w:t>
      </w:r>
      <w:r w:rsidR="002C2829" w:rsidRPr="00C60888">
        <w:rPr>
          <w:rFonts w:ascii="Book Antiqua" w:hAnsi="Book Antiqua" w:cs="Arial"/>
        </w:rPr>
        <w:t xml:space="preserve"> podané do zadávacího řízení veřejné zakázky.</w:t>
      </w:r>
    </w:p>
    <w:p w14:paraId="069A055B" w14:textId="77777777" w:rsidR="002F624C" w:rsidRPr="00C60888" w:rsidRDefault="002F624C" w:rsidP="00F307AB">
      <w:pPr>
        <w:spacing w:after="0" w:line="240" w:lineRule="auto"/>
        <w:ind w:left="360" w:firstLine="0"/>
        <w:rPr>
          <w:rFonts w:ascii="Book Antiqua" w:hAnsi="Book Antiqua" w:cs="Arial"/>
        </w:rPr>
      </w:pPr>
    </w:p>
    <w:p w14:paraId="22BC58B8" w14:textId="711E938F" w:rsidR="002C2829" w:rsidRPr="00C60888" w:rsidRDefault="00621AE0" w:rsidP="00F307AB">
      <w:pPr>
        <w:numPr>
          <w:ilvl w:val="0"/>
          <w:numId w:val="18"/>
        </w:numPr>
        <w:spacing w:after="0" w:line="240" w:lineRule="auto"/>
        <w:rPr>
          <w:rFonts w:ascii="Book Antiqua" w:hAnsi="Book Antiqua" w:cs="Arial"/>
        </w:rPr>
      </w:pPr>
      <w:r w:rsidRPr="00C60888">
        <w:rPr>
          <w:rFonts w:ascii="Book Antiqua" w:hAnsi="Book Antiqua"/>
          <w:szCs w:val="20"/>
        </w:rPr>
        <w:t>Dodavatel</w:t>
      </w:r>
      <w:r w:rsidR="002C2829" w:rsidRPr="00C60888">
        <w:rPr>
          <w:rFonts w:ascii="Book Antiqua" w:hAnsi="Book Antiqua"/>
          <w:szCs w:val="20"/>
        </w:rPr>
        <w:t xml:space="preserve"> odpovídá za plnění </w:t>
      </w:r>
      <w:r w:rsidR="005E3C38" w:rsidRPr="00C60888">
        <w:rPr>
          <w:rFonts w:ascii="Book Antiqua" w:hAnsi="Book Antiqua"/>
          <w:szCs w:val="20"/>
        </w:rPr>
        <w:t>Poddodavatele</w:t>
      </w:r>
      <w:r w:rsidR="002C2829" w:rsidRPr="00C60888">
        <w:rPr>
          <w:rFonts w:ascii="Book Antiqua" w:hAnsi="Book Antiqua"/>
          <w:szCs w:val="20"/>
        </w:rPr>
        <w:t xml:space="preserve"> tak, jako by plnil sám. </w:t>
      </w:r>
      <w:r w:rsidRPr="00C60888">
        <w:rPr>
          <w:rFonts w:ascii="Book Antiqua" w:hAnsi="Book Antiqua"/>
          <w:szCs w:val="20"/>
        </w:rPr>
        <w:t>Dodavatel</w:t>
      </w:r>
      <w:r w:rsidR="002C2829" w:rsidRPr="00C60888">
        <w:rPr>
          <w:rFonts w:ascii="Book Antiqua" w:hAnsi="Book Antiqua"/>
          <w:szCs w:val="20"/>
        </w:rPr>
        <w:t xml:space="preserve"> je povinen vybrat takového </w:t>
      </w:r>
      <w:r w:rsidR="005E3C38" w:rsidRPr="00C60888">
        <w:rPr>
          <w:rFonts w:ascii="Book Antiqua" w:hAnsi="Book Antiqua"/>
          <w:szCs w:val="20"/>
        </w:rPr>
        <w:t>Poddodavatele</w:t>
      </w:r>
      <w:r w:rsidR="002C2829" w:rsidRPr="00C60888">
        <w:rPr>
          <w:rFonts w:ascii="Book Antiqua" w:hAnsi="Book Antiqua"/>
          <w:szCs w:val="20"/>
        </w:rPr>
        <w:t xml:space="preserve">, který neodporuje požadavkům, jaké má </w:t>
      </w:r>
      <w:r w:rsidRPr="00C60888">
        <w:rPr>
          <w:rFonts w:ascii="Book Antiqua" w:hAnsi="Book Antiqua"/>
          <w:szCs w:val="20"/>
        </w:rPr>
        <w:t>Objednatel</w:t>
      </w:r>
      <w:r w:rsidR="002C2829" w:rsidRPr="00C60888">
        <w:rPr>
          <w:rFonts w:ascii="Book Antiqua" w:hAnsi="Book Antiqua"/>
          <w:szCs w:val="20"/>
        </w:rPr>
        <w:t xml:space="preserve"> na </w:t>
      </w:r>
      <w:r w:rsidRPr="00C60888">
        <w:rPr>
          <w:rFonts w:ascii="Book Antiqua" w:hAnsi="Book Antiqua"/>
          <w:szCs w:val="20"/>
        </w:rPr>
        <w:t>Dodavatel</w:t>
      </w:r>
      <w:r w:rsidR="008B7427" w:rsidRPr="00C60888">
        <w:rPr>
          <w:rFonts w:ascii="Book Antiqua" w:hAnsi="Book Antiqua"/>
          <w:szCs w:val="20"/>
        </w:rPr>
        <w:t>e</w:t>
      </w:r>
      <w:r w:rsidR="002C2829" w:rsidRPr="00C60888">
        <w:rPr>
          <w:rFonts w:ascii="Book Antiqua" w:hAnsi="Book Antiqua"/>
          <w:szCs w:val="20"/>
        </w:rPr>
        <w:t xml:space="preserve">. </w:t>
      </w:r>
    </w:p>
    <w:p w14:paraId="26444CED" w14:textId="77777777" w:rsidR="00487E8C" w:rsidRPr="00C60888" w:rsidRDefault="00487E8C" w:rsidP="00C60888">
      <w:pPr>
        <w:spacing w:after="0" w:line="240" w:lineRule="auto"/>
        <w:ind w:left="0" w:firstLine="0"/>
        <w:rPr>
          <w:rFonts w:ascii="Book Antiqua" w:hAnsi="Book Antiqua" w:cs="Arial"/>
        </w:rPr>
      </w:pPr>
    </w:p>
    <w:p w14:paraId="2EA44EA8" w14:textId="57DA230C" w:rsidR="002C2829" w:rsidRPr="00C60888" w:rsidRDefault="00621AE0" w:rsidP="00F307AB">
      <w:pPr>
        <w:numPr>
          <w:ilvl w:val="0"/>
          <w:numId w:val="18"/>
        </w:numPr>
        <w:spacing w:after="0" w:line="240" w:lineRule="auto"/>
        <w:rPr>
          <w:rFonts w:ascii="Book Antiqua" w:hAnsi="Book Antiqua" w:cs="Arial"/>
        </w:rPr>
      </w:pPr>
      <w:r w:rsidRPr="00C60888">
        <w:rPr>
          <w:rFonts w:ascii="Book Antiqua" w:hAnsi="Book Antiqua"/>
          <w:szCs w:val="20"/>
        </w:rPr>
        <w:t>Dodavatel</w:t>
      </w:r>
      <w:r w:rsidR="008B7427" w:rsidRPr="00C60888">
        <w:rPr>
          <w:rFonts w:ascii="Book Antiqua" w:hAnsi="Book Antiqua"/>
          <w:szCs w:val="20"/>
        </w:rPr>
        <w:t xml:space="preserve"> </w:t>
      </w:r>
      <w:r w:rsidR="002C2829" w:rsidRPr="00C60888">
        <w:rPr>
          <w:rFonts w:ascii="Book Antiqua" w:hAnsi="Book Antiqua"/>
          <w:szCs w:val="20"/>
        </w:rPr>
        <w:t xml:space="preserve">prohlašuje a zavazuje se, že ručí za uspokojení povinnosti </w:t>
      </w:r>
      <w:r w:rsidR="000462F4" w:rsidRPr="00C60888">
        <w:rPr>
          <w:rFonts w:ascii="Book Antiqua" w:hAnsi="Book Antiqua"/>
          <w:szCs w:val="20"/>
        </w:rPr>
        <w:t>Po</w:t>
      </w:r>
      <w:r w:rsidR="00CC2BAC" w:rsidRPr="00C60888">
        <w:rPr>
          <w:rFonts w:ascii="Book Antiqua" w:hAnsi="Book Antiqua"/>
          <w:szCs w:val="20"/>
        </w:rPr>
        <w:t>d</w:t>
      </w:r>
      <w:r w:rsidR="000462F4" w:rsidRPr="00C60888">
        <w:rPr>
          <w:rFonts w:ascii="Book Antiqua" w:hAnsi="Book Antiqua"/>
          <w:szCs w:val="20"/>
        </w:rPr>
        <w:t>dodavatel</w:t>
      </w:r>
      <w:r w:rsidR="002C2829" w:rsidRPr="00C60888">
        <w:rPr>
          <w:rFonts w:ascii="Book Antiqua" w:hAnsi="Book Antiqua"/>
          <w:szCs w:val="20"/>
        </w:rPr>
        <w:t xml:space="preserve">e nahradit újmu způsobenou </w:t>
      </w:r>
      <w:r w:rsidR="000462F4" w:rsidRPr="00C60888">
        <w:rPr>
          <w:rFonts w:ascii="Book Antiqua" w:hAnsi="Book Antiqua"/>
          <w:szCs w:val="20"/>
        </w:rPr>
        <w:t>Po</w:t>
      </w:r>
      <w:r w:rsidR="00CC2BAC" w:rsidRPr="00C60888">
        <w:rPr>
          <w:rFonts w:ascii="Book Antiqua" w:hAnsi="Book Antiqua"/>
          <w:szCs w:val="20"/>
        </w:rPr>
        <w:t>d</w:t>
      </w:r>
      <w:r w:rsidR="000462F4" w:rsidRPr="00C60888">
        <w:rPr>
          <w:rFonts w:ascii="Book Antiqua" w:hAnsi="Book Antiqua"/>
          <w:szCs w:val="20"/>
        </w:rPr>
        <w:t>dodavatel</w:t>
      </w:r>
      <w:r w:rsidR="002C2829" w:rsidRPr="00C60888">
        <w:rPr>
          <w:rFonts w:ascii="Book Antiqua" w:hAnsi="Book Antiqua"/>
          <w:szCs w:val="20"/>
        </w:rPr>
        <w:t xml:space="preserve">em </w:t>
      </w:r>
      <w:r w:rsidRPr="00C60888">
        <w:rPr>
          <w:rFonts w:ascii="Book Antiqua" w:hAnsi="Book Antiqua"/>
          <w:szCs w:val="20"/>
        </w:rPr>
        <w:t>Objednatel</w:t>
      </w:r>
      <w:r w:rsidR="002C2829" w:rsidRPr="00C60888">
        <w:rPr>
          <w:rFonts w:ascii="Book Antiqua" w:hAnsi="Book Antiqua"/>
          <w:szCs w:val="20"/>
        </w:rPr>
        <w:t xml:space="preserve">i při plnění nebo v souvislosti s plněním povinností ze Smlouvy, jestliže povinnost k náhradě újmy nesplnil </w:t>
      </w:r>
      <w:r w:rsidR="000462F4" w:rsidRPr="00C60888">
        <w:rPr>
          <w:rFonts w:ascii="Book Antiqua" w:hAnsi="Book Antiqua"/>
          <w:szCs w:val="20"/>
        </w:rPr>
        <w:t>Pod</w:t>
      </w:r>
      <w:r w:rsidR="00CC2BAC" w:rsidRPr="00C60888">
        <w:rPr>
          <w:rFonts w:ascii="Book Antiqua" w:hAnsi="Book Antiqua"/>
          <w:szCs w:val="20"/>
        </w:rPr>
        <w:t>d</w:t>
      </w:r>
      <w:r w:rsidR="000462F4" w:rsidRPr="00C60888">
        <w:rPr>
          <w:rFonts w:ascii="Book Antiqua" w:hAnsi="Book Antiqua"/>
          <w:szCs w:val="20"/>
        </w:rPr>
        <w:t>odavatel</w:t>
      </w:r>
      <w:r w:rsidR="002C2829" w:rsidRPr="00C60888">
        <w:rPr>
          <w:rFonts w:ascii="Book Antiqua" w:hAnsi="Book Antiqua"/>
          <w:szCs w:val="20"/>
        </w:rPr>
        <w:t xml:space="preserve"> sám. </w:t>
      </w:r>
    </w:p>
    <w:p w14:paraId="2147A82C" w14:textId="77777777" w:rsidR="002F624C" w:rsidRPr="00C60888" w:rsidRDefault="002F624C" w:rsidP="00F307AB">
      <w:pPr>
        <w:spacing w:after="0" w:line="240" w:lineRule="auto"/>
        <w:ind w:left="360" w:firstLine="0"/>
        <w:rPr>
          <w:rFonts w:ascii="Book Antiqua" w:hAnsi="Book Antiqua" w:cs="Arial"/>
        </w:rPr>
      </w:pPr>
    </w:p>
    <w:p w14:paraId="706A4544" w14:textId="4D7B2932" w:rsidR="002C2829" w:rsidRPr="00C60888" w:rsidRDefault="002C2829" w:rsidP="00F307AB">
      <w:pPr>
        <w:numPr>
          <w:ilvl w:val="0"/>
          <w:numId w:val="18"/>
        </w:numPr>
        <w:spacing w:after="0" w:line="240" w:lineRule="auto"/>
        <w:rPr>
          <w:rFonts w:ascii="Book Antiqua" w:hAnsi="Book Antiqua" w:cs="Arial"/>
        </w:rPr>
      </w:pPr>
      <w:r w:rsidRPr="00C60888">
        <w:rPr>
          <w:rFonts w:ascii="Book Antiqua" w:hAnsi="Book Antiqua" w:cs="Arial"/>
        </w:rPr>
        <w:t xml:space="preserve">V případě, že </w:t>
      </w:r>
      <w:r w:rsidR="000462F4" w:rsidRPr="00C60888">
        <w:rPr>
          <w:rFonts w:ascii="Book Antiqua" w:hAnsi="Book Antiqua" w:cs="Arial"/>
        </w:rPr>
        <w:t>Po</w:t>
      </w:r>
      <w:r w:rsidR="00CC2BAC" w:rsidRPr="00C60888">
        <w:rPr>
          <w:rFonts w:ascii="Book Antiqua" w:hAnsi="Book Antiqua" w:cs="Arial"/>
        </w:rPr>
        <w:t>d</w:t>
      </w:r>
      <w:r w:rsidR="000462F4" w:rsidRPr="00C60888">
        <w:rPr>
          <w:rFonts w:ascii="Book Antiqua" w:hAnsi="Book Antiqua" w:cs="Arial"/>
        </w:rPr>
        <w:t>dodavatel</w:t>
      </w:r>
      <w:r w:rsidRPr="00C60888">
        <w:rPr>
          <w:rFonts w:ascii="Book Antiqua" w:hAnsi="Book Antiqua" w:cs="Arial"/>
        </w:rPr>
        <w:t xml:space="preserve"> je s plněním svých závazků, které přímo souvisí s předmětem této </w:t>
      </w:r>
      <w:r w:rsidR="00A33A62" w:rsidRPr="00C60888">
        <w:rPr>
          <w:rFonts w:ascii="Book Antiqua" w:hAnsi="Book Antiqua" w:cs="Arial"/>
        </w:rPr>
        <w:t>Smlouv</w:t>
      </w:r>
      <w:r w:rsidRPr="00C60888">
        <w:rPr>
          <w:rFonts w:ascii="Book Antiqua" w:hAnsi="Book Antiqua" w:cs="Arial"/>
        </w:rPr>
        <w:t xml:space="preserve">y, v prodlení více než 10 </w:t>
      </w:r>
      <w:r w:rsidR="008B7427" w:rsidRPr="00C60888">
        <w:rPr>
          <w:rFonts w:ascii="Book Antiqua" w:hAnsi="Book Antiqua" w:cs="Arial"/>
        </w:rPr>
        <w:t xml:space="preserve">kalendářních </w:t>
      </w:r>
      <w:r w:rsidRPr="00C60888">
        <w:rPr>
          <w:rFonts w:ascii="Book Antiqua" w:hAnsi="Book Antiqua" w:cs="Arial"/>
        </w:rPr>
        <w:t xml:space="preserve">dnů, nebo byl </w:t>
      </w:r>
      <w:r w:rsidR="000462F4" w:rsidRPr="00C60888">
        <w:rPr>
          <w:rFonts w:ascii="Book Antiqua" w:hAnsi="Book Antiqua" w:cs="Arial"/>
        </w:rPr>
        <w:t>Pod</w:t>
      </w:r>
      <w:r w:rsidR="00CC2BAC" w:rsidRPr="00C60888">
        <w:rPr>
          <w:rFonts w:ascii="Book Antiqua" w:hAnsi="Book Antiqua" w:cs="Arial"/>
        </w:rPr>
        <w:t>d</w:t>
      </w:r>
      <w:r w:rsidR="000462F4" w:rsidRPr="00C60888">
        <w:rPr>
          <w:rFonts w:ascii="Book Antiqua" w:hAnsi="Book Antiqua" w:cs="Arial"/>
        </w:rPr>
        <w:t>odavatel</w:t>
      </w:r>
      <w:r w:rsidRPr="00C60888">
        <w:rPr>
          <w:rFonts w:ascii="Book Antiqua" w:hAnsi="Book Antiqua" w:cs="Arial"/>
        </w:rPr>
        <w:t xml:space="preserve">i uložen zákaz plnění veřejných zakázek, ocitnul se v úpadku nebo hrozícím úpadku, nebo byl pravomocně odsouzen za trestný čin uvedený v </w:t>
      </w:r>
      <w:r w:rsidR="008B7427" w:rsidRPr="00C60888">
        <w:rPr>
          <w:rFonts w:ascii="Book Antiqua" w:hAnsi="Book Antiqua" w:cs="Arial"/>
        </w:rPr>
        <w:t>p</w:t>
      </w:r>
      <w:r w:rsidRPr="00C60888">
        <w:rPr>
          <w:rFonts w:ascii="Book Antiqua" w:hAnsi="Book Antiqua" w:cs="Arial"/>
        </w:rPr>
        <w:t xml:space="preserve">říloze č. 3 </w:t>
      </w:r>
      <w:r w:rsidR="008B7427" w:rsidRPr="00C60888">
        <w:rPr>
          <w:rFonts w:ascii="Book Antiqua" w:hAnsi="Book Antiqua" w:cs="Arial"/>
        </w:rPr>
        <w:t>ZZVZ</w:t>
      </w:r>
      <w:r w:rsidRPr="00C60888">
        <w:rPr>
          <w:rFonts w:ascii="Book Antiqua" w:hAnsi="Book Antiqua" w:cs="Arial"/>
        </w:rPr>
        <w:t xml:space="preserve">, nebo je zde jiný vážný důvod, pak je </w:t>
      </w:r>
      <w:r w:rsidR="00621AE0" w:rsidRPr="00C60888">
        <w:rPr>
          <w:rFonts w:ascii="Book Antiqua" w:hAnsi="Book Antiqua" w:cs="Arial"/>
        </w:rPr>
        <w:t>Objednatel</w:t>
      </w:r>
      <w:r w:rsidRPr="00C60888">
        <w:rPr>
          <w:rFonts w:ascii="Book Antiqua" w:hAnsi="Book Antiqua" w:cs="Arial"/>
        </w:rPr>
        <w:t xml:space="preserve"> oprávněn požadovat po </w:t>
      </w:r>
      <w:r w:rsidR="00621AE0" w:rsidRPr="00C60888">
        <w:rPr>
          <w:rFonts w:ascii="Book Antiqua" w:hAnsi="Book Antiqua" w:cs="Arial"/>
        </w:rPr>
        <w:t>Dodavatel</w:t>
      </w:r>
      <w:r w:rsidR="008B7427" w:rsidRPr="00C60888">
        <w:rPr>
          <w:rFonts w:ascii="Book Antiqua" w:hAnsi="Book Antiqua" w:cs="Arial"/>
        </w:rPr>
        <w:t>i</w:t>
      </w:r>
      <w:r w:rsidRPr="00C60888">
        <w:rPr>
          <w:rFonts w:ascii="Book Antiqua" w:hAnsi="Book Antiqua" w:cs="Arial"/>
        </w:rPr>
        <w:t xml:space="preserve"> výměnu </w:t>
      </w:r>
      <w:r w:rsidR="000462F4" w:rsidRPr="00C60888">
        <w:rPr>
          <w:rFonts w:ascii="Book Antiqua" w:hAnsi="Book Antiqua" w:cs="Arial"/>
        </w:rPr>
        <w:t>Po</w:t>
      </w:r>
      <w:r w:rsidR="00CC2BAC" w:rsidRPr="00C60888">
        <w:rPr>
          <w:rFonts w:ascii="Book Antiqua" w:hAnsi="Book Antiqua" w:cs="Arial"/>
        </w:rPr>
        <w:t>d</w:t>
      </w:r>
      <w:r w:rsidR="000462F4" w:rsidRPr="00C60888">
        <w:rPr>
          <w:rFonts w:ascii="Book Antiqua" w:hAnsi="Book Antiqua" w:cs="Arial"/>
        </w:rPr>
        <w:t>dodavatel</w:t>
      </w:r>
      <w:r w:rsidRPr="00C60888">
        <w:rPr>
          <w:rFonts w:ascii="Book Antiqua" w:hAnsi="Book Antiqua" w:cs="Arial"/>
        </w:rPr>
        <w:t xml:space="preserve">e. </w:t>
      </w:r>
      <w:r w:rsidR="00847367" w:rsidRPr="00C60888">
        <w:rPr>
          <w:rFonts w:ascii="Book Antiqua" w:hAnsi="Book Antiqua" w:cs="Arial"/>
        </w:rPr>
        <w:t xml:space="preserve">Za jiný vážný důvod dle předchozí věty se považuje rovněž stav nereflektování výhrad sdělených </w:t>
      </w:r>
      <w:r w:rsidR="00621AE0" w:rsidRPr="00C60888">
        <w:rPr>
          <w:rFonts w:ascii="Book Antiqua" w:hAnsi="Book Antiqua" w:cs="Arial"/>
        </w:rPr>
        <w:t>Objednatel</w:t>
      </w:r>
      <w:r w:rsidR="00847367" w:rsidRPr="00C60888">
        <w:rPr>
          <w:rFonts w:ascii="Book Antiqua" w:hAnsi="Book Antiqua" w:cs="Arial"/>
        </w:rPr>
        <w:t xml:space="preserve">em k činnosti </w:t>
      </w:r>
      <w:r w:rsidR="000462F4" w:rsidRPr="00C60888">
        <w:rPr>
          <w:rFonts w:ascii="Book Antiqua" w:hAnsi="Book Antiqua" w:cs="Arial"/>
        </w:rPr>
        <w:t>Pod</w:t>
      </w:r>
      <w:r w:rsidR="00CC2BAC" w:rsidRPr="00C60888">
        <w:rPr>
          <w:rFonts w:ascii="Book Antiqua" w:hAnsi="Book Antiqua" w:cs="Arial"/>
        </w:rPr>
        <w:t>d</w:t>
      </w:r>
      <w:r w:rsidR="000462F4" w:rsidRPr="00C60888">
        <w:rPr>
          <w:rFonts w:ascii="Book Antiqua" w:hAnsi="Book Antiqua" w:cs="Arial"/>
        </w:rPr>
        <w:t>odavatel</w:t>
      </w:r>
      <w:r w:rsidR="00847367" w:rsidRPr="00C60888">
        <w:rPr>
          <w:rFonts w:ascii="Book Antiqua" w:hAnsi="Book Antiqua" w:cs="Arial"/>
        </w:rPr>
        <w:t>e</w:t>
      </w:r>
      <w:r w:rsidR="008C221D" w:rsidRPr="00C60888">
        <w:rPr>
          <w:rFonts w:ascii="Book Antiqua" w:hAnsi="Book Antiqua" w:cs="Arial"/>
        </w:rPr>
        <w:t xml:space="preserve">, či řádnosti a kvality jím poskytovaného plnění apod., kdy uvedené nedostatky nebyly napraveny ani po předchozí písemné stížnosti adresované </w:t>
      </w:r>
      <w:r w:rsidR="00621AE0" w:rsidRPr="00C60888">
        <w:rPr>
          <w:rFonts w:ascii="Book Antiqua" w:hAnsi="Book Antiqua" w:cs="Arial"/>
        </w:rPr>
        <w:t>Objednatel</w:t>
      </w:r>
      <w:r w:rsidR="008C221D" w:rsidRPr="00C60888">
        <w:rPr>
          <w:rFonts w:ascii="Book Antiqua" w:hAnsi="Book Antiqua" w:cs="Arial"/>
        </w:rPr>
        <w:t>em</w:t>
      </w:r>
      <w:r w:rsidR="0056527B" w:rsidRPr="00C60888">
        <w:rPr>
          <w:rFonts w:ascii="Book Antiqua" w:hAnsi="Book Antiqua" w:cs="Arial"/>
        </w:rPr>
        <w:t xml:space="preserve"> </w:t>
      </w:r>
      <w:r w:rsidR="00621AE0" w:rsidRPr="00C60888">
        <w:rPr>
          <w:rFonts w:ascii="Book Antiqua" w:hAnsi="Book Antiqua" w:cs="Arial"/>
        </w:rPr>
        <w:t>Dodavatel</w:t>
      </w:r>
      <w:r w:rsidR="008C221D" w:rsidRPr="00C60888">
        <w:rPr>
          <w:rFonts w:ascii="Book Antiqua" w:hAnsi="Book Antiqua" w:cs="Arial"/>
        </w:rPr>
        <w:t xml:space="preserve">i. </w:t>
      </w:r>
      <w:r w:rsidR="00621AE0" w:rsidRPr="00C60888">
        <w:rPr>
          <w:rFonts w:ascii="Book Antiqua" w:hAnsi="Book Antiqua" w:cs="Arial"/>
        </w:rPr>
        <w:t>Dodavatel</w:t>
      </w:r>
      <w:r w:rsidRPr="00C60888">
        <w:rPr>
          <w:rFonts w:ascii="Book Antiqua" w:hAnsi="Book Antiqua" w:cs="Arial"/>
        </w:rPr>
        <w:t xml:space="preserve"> je povinen navrhnout nového </w:t>
      </w:r>
      <w:r w:rsidR="000462F4" w:rsidRPr="00C60888">
        <w:rPr>
          <w:rFonts w:ascii="Book Antiqua" w:hAnsi="Book Antiqua" w:cs="Arial"/>
        </w:rPr>
        <w:t>Po</w:t>
      </w:r>
      <w:r w:rsidR="00CC2BAC" w:rsidRPr="00C60888">
        <w:rPr>
          <w:rFonts w:ascii="Book Antiqua" w:hAnsi="Book Antiqua" w:cs="Arial"/>
        </w:rPr>
        <w:t>d</w:t>
      </w:r>
      <w:r w:rsidR="000462F4" w:rsidRPr="00C60888">
        <w:rPr>
          <w:rFonts w:ascii="Book Antiqua" w:hAnsi="Book Antiqua" w:cs="Arial"/>
        </w:rPr>
        <w:t>dodavatel</w:t>
      </w:r>
      <w:r w:rsidRPr="00C60888">
        <w:rPr>
          <w:rFonts w:ascii="Book Antiqua" w:hAnsi="Book Antiqua" w:cs="Arial"/>
        </w:rPr>
        <w:t xml:space="preserve">e do 10 </w:t>
      </w:r>
      <w:r w:rsidR="008B7427" w:rsidRPr="00C60888">
        <w:rPr>
          <w:rFonts w:ascii="Book Antiqua" w:hAnsi="Book Antiqua" w:cs="Arial"/>
        </w:rPr>
        <w:t xml:space="preserve">kalendářních </w:t>
      </w:r>
      <w:r w:rsidRPr="00C60888">
        <w:rPr>
          <w:rFonts w:ascii="Book Antiqua" w:hAnsi="Book Antiqua" w:cs="Arial"/>
        </w:rPr>
        <w:t xml:space="preserve">dnů od doručení žádosti </w:t>
      </w:r>
      <w:r w:rsidR="00621AE0" w:rsidRPr="00C60888">
        <w:rPr>
          <w:rFonts w:ascii="Book Antiqua" w:hAnsi="Book Antiqua" w:cs="Arial"/>
        </w:rPr>
        <w:t>Objednatel</w:t>
      </w:r>
      <w:r w:rsidRPr="00C60888">
        <w:rPr>
          <w:rFonts w:ascii="Book Antiqua" w:hAnsi="Book Antiqua" w:cs="Arial"/>
        </w:rPr>
        <w:t xml:space="preserve">e. Nový </w:t>
      </w:r>
      <w:r w:rsidR="000462F4" w:rsidRPr="00C60888">
        <w:rPr>
          <w:rFonts w:ascii="Book Antiqua" w:hAnsi="Book Antiqua" w:cs="Arial"/>
        </w:rPr>
        <w:t>Po</w:t>
      </w:r>
      <w:r w:rsidR="00CC2BAC" w:rsidRPr="00C60888">
        <w:rPr>
          <w:rFonts w:ascii="Book Antiqua" w:hAnsi="Book Antiqua" w:cs="Arial"/>
        </w:rPr>
        <w:t>d</w:t>
      </w:r>
      <w:r w:rsidR="000462F4" w:rsidRPr="00C60888">
        <w:rPr>
          <w:rFonts w:ascii="Book Antiqua" w:hAnsi="Book Antiqua" w:cs="Arial"/>
        </w:rPr>
        <w:t>dodavatel</w:t>
      </w:r>
      <w:r w:rsidRPr="00C60888">
        <w:rPr>
          <w:rFonts w:ascii="Book Antiqua" w:hAnsi="Book Antiqua" w:cs="Arial"/>
        </w:rPr>
        <w:t xml:space="preserve"> se může podílet na </w:t>
      </w:r>
      <w:r w:rsidR="008B7427" w:rsidRPr="00C60888">
        <w:rPr>
          <w:rFonts w:ascii="Book Antiqua" w:hAnsi="Book Antiqua" w:cs="Arial"/>
        </w:rPr>
        <w:t>poskytování předmětu plnění</w:t>
      </w:r>
      <w:r w:rsidRPr="00C60888">
        <w:rPr>
          <w:rFonts w:ascii="Book Antiqua" w:hAnsi="Book Antiqua" w:cs="Arial"/>
        </w:rPr>
        <w:t xml:space="preserve"> pouze na základě písemného souhlasu </w:t>
      </w:r>
      <w:r w:rsidR="00621AE0" w:rsidRPr="00C60888">
        <w:rPr>
          <w:rFonts w:ascii="Book Antiqua" w:hAnsi="Book Antiqua" w:cs="Arial"/>
        </w:rPr>
        <w:t>Objednatel</w:t>
      </w:r>
      <w:r w:rsidRPr="00C60888">
        <w:rPr>
          <w:rFonts w:ascii="Book Antiqua" w:hAnsi="Book Antiqua" w:cs="Arial"/>
        </w:rPr>
        <w:t>e</w:t>
      </w:r>
      <w:r w:rsidR="00F47429" w:rsidRPr="00C60888">
        <w:rPr>
          <w:rFonts w:ascii="Book Antiqua" w:hAnsi="Book Antiqua" w:cs="Arial"/>
        </w:rPr>
        <w:t xml:space="preserve">, který </w:t>
      </w:r>
      <w:r w:rsidR="00621AE0" w:rsidRPr="00C60888">
        <w:rPr>
          <w:rFonts w:ascii="Book Antiqua" w:hAnsi="Book Antiqua" w:cs="Arial"/>
        </w:rPr>
        <w:t>Objednatel</w:t>
      </w:r>
      <w:r w:rsidR="00F47429" w:rsidRPr="00C60888">
        <w:rPr>
          <w:rFonts w:ascii="Book Antiqua" w:hAnsi="Book Antiqua" w:cs="Arial"/>
        </w:rPr>
        <w:t xml:space="preserve"> udělí po provedení kontroly dokladů předložených </w:t>
      </w:r>
      <w:r w:rsidR="00621AE0" w:rsidRPr="00C60888">
        <w:rPr>
          <w:rFonts w:ascii="Book Antiqua" w:hAnsi="Book Antiqua" w:cs="Arial"/>
        </w:rPr>
        <w:t>Dodavatel</w:t>
      </w:r>
      <w:r w:rsidR="00F47429" w:rsidRPr="00C60888">
        <w:rPr>
          <w:rFonts w:ascii="Book Antiqua" w:hAnsi="Book Antiqua" w:cs="Arial"/>
        </w:rPr>
        <w:t xml:space="preserve">em k novému </w:t>
      </w:r>
      <w:r w:rsidR="000462F4" w:rsidRPr="00C60888">
        <w:rPr>
          <w:rFonts w:ascii="Book Antiqua" w:hAnsi="Book Antiqua" w:cs="Arial"/>
        </w:rPr>
        <w:t>Pod</w:t>
      </w:r>
      <w:r w:rsidR="00CC2BAC" w:rsidRPr="00C60888">
        <w:rPr>
          <w:rFonts w:ascii="Book Antiqua" w:hAnsi="Book Antiqua" w:cs="Arial"/>
        </w:rPr>
        <w:t>d</w:t>
      </w:r>
      <w:r w:rsidR="000462F4" w:rsidRPr="00C60888">
        <w:rPr>
          <w:rFonts w:ascii="Book Antiqua" w:hAnsi="Book Antiqua" w:cs="Arial"/>
        </w:rPr>
        <w:t>odavatel</w:t>
      </w:r>
      <w:r w:rsidR="00F47429" w:rsidRPr="00C60888">
        <w:rPr>
          <w:rFonts w:ascii="Book Antiqua" w:hAnsi="Book Antiqua" w:cs="Arial"/>
        </w:rPr>
        <w:t>i.</w:t>
      </w:r>
    </w:p>
    <w:p w14:paraId="33814E82" w14:textId="77777777" w:rsidR="002F624C" w:rsidRPr="00C60888" w:rsidRDefault="002F624C" w:rsidP="00F307AB">
      <w:pPr>
        <w:spacing w:after="0" w:line="240" w:lineRule="auto"/>
        <w:ind w:left="360" w:firstLine="0"/>
        <w:rPr>
          <w:rFonts w:ascii="Book Antiqua" w:hAnsi="Book Antiqua" w:cs="Arial"/>
        </w:rPr>
      </w:pPr>
    </w:p>
    <w:p w14:paraId="37F0316C" w14:textId="60F5EE7B" w:rsidR="002C2829" w:rsidRPr="00C60888" w:rsidRDefault="002C2829" w:rsidP="00F307AB">
      <w:pPr>
        <w:numPr>
          <w:ilvl w:val="0"/>
          <w:numId w:val="18"/>
        </w:numPr>
        <w:spacing w:after="0" w:line="240" w:lineRule="auto"/>
        <w:rPr>
          <w:rFonts w:ascii="Book Antiqua" w:hAnsi="Book Antiqua" w:cs="Arial"/>
        </w:rPr>
      </w:pPr>
      <w:r w:rsidRPr="00C60888">
        <w:rPr>
          <w:rFonts w:ascii="Book Antiqua" w:hAnsi="Book Antiqua" w:cs="Arial"/>
        </w:rPr>
        <w:t xml:space="preserve">Pokud jsou důvody pro změnu či doplnění </w:t>
      </w:r>
      <w:r w:rsidR="000462F4" w:rsidRPr="00C60888">
        <w:rPr>
          <w:rFonts w:ascii="Book Antiqua" w:hAnsi="Book Antiqua" w:cs="Arial"/>
        </w:rPr>
        <w:t>Po</w:t>
      </w:r>
      <w:r w:rsidR="00CC2BAC" w:rsidRPr="00C60888">
        <w:rPr>
          <w:rFonts w:ascii="Book Antiqua" w:hAnsi="Book Antiqua" w:cs="Arial"/>
        </w:rPr>
        <w:t>d</w:t>
      </w:r>
      <w:r w:rsidR="000462F4" w:rsidRPr="00C60888">
        <w:rPr>
          <w:rFonts w:ascii="Book Antiqua" w:hAnsi="Book Antiqua" w:cs="Arial"/>
        </w:rPr>
        <w:t>dodavatel</w:t>
      </w:r>
      <w:r w:rsidRPr="00C60888">
        <w:rPr>
          <w:rFonts w:ascii="Book Antiqua" w:hAnsi="Book Antiqua" w:cs="Arial"/>
        </w:rPr>
        <w:t xml:space="preserve">e dány na straně </w:t>
      </w:r>
      <w:r w:rsidR="00621AE0" w:rsidRPr="00C60888">
        <w:rPr>
          <w:rFonts w:ascii="Book Antiqua" w:hAnsi="Book Antiqua" w:cs="Arial"/>
        </w:rPr>
        <w:t>Dodavatel</w:t>
      </w:r>
      <w:r w:rsidR="008B7427" w:rsidRPr="00C60888">
        <w:rPr>
          <w:rFonts w:ascii="Book Antiqua" w:hAnsi="Book Antiqua" w:cs="Arial"/>
        </w:rPr>
        <w:t>e</w:t>
      </w:r>
      <w:r w:rsidRPr="00C60888">
        <w:rPr>
          <w:rFonts w:ascii="Book Antiqua" w:hAnsi="Book Antiqua" w:cs="Arial"/>
        </w:rPr>
        <w:t xml:space="preserve">, </w:t>
      </w:r>
      <w:r w:rsidR="00621AE0" w:rsidRPr="00C60888">
        <w:rPr>
          <w:rFonts w:ascii="Book Antiqua" w:hAnsi="Book Antiqua" w:cs="Arial"/>
        </w:rPr>
        <w:t>Dodavatel</w:t>
      </w:r>
      <w:r w:rsidRPr="00C60888">
        <w:rPr>
          <w:rFonts w:ascii="Book Antiqua" w:hAnsi="Book Antiqua" w:cs="Arial"/>
        </w:rPr>
        <w:t xml:space="preserve"> může ke změně či doplnění přistoupit pouze s předchozím souhlasem </w:t>
      </w:r>
      <w:r w:rsidR="00621AE0" w:rsidRPr="00C60888">
        <w:rPr>
          <w:rFonts w:ascii="Book Antiqua" w:hAnsi="Book Antiqua" w:cs="Arial"/>
        </w:rPr>
        <w:t>Objednatel</w:t>
      </w:r>
      <w:r w:rsidRPr="00C60888">
        <w:rPr>
          <w:rFonts w:ascii="Book Antiqua" w:hAnsi="Book Antiqua" w:cs="Arial"/>
        </w:rPr>
        <w:t xml:space="preserve">e. Jedná-li se o změnu </w:t>
      </w:r>
      <w:r w:rsidR="000462F4" w:rsidRPr="00C60888">
        <w:rPr>
          <w:rFonts w:ascii="Book Antiqua" w:hAnsi="Book Antiqua" w:cs="Arial"/>
        </w:rPr>
        <w:t>Pod</w:t>
      </w:r>
      <w:r w:rsidR="00CC2BAC" w:rsidRPr="00C60888">
        <w:rPr>
          <w:rFonts w:ascii="Book Antiqua" w:hAnsi="Book Antiqua" w:cs="Arial"/>
        </w:rPr>
        <w:t>d</w:t>
      </w:r>
      <w:r w:rsidR="000462F4" w:rsidRPr="00C60888">
        <w:rPr>
          <w:rFonts w:ascii="Book Antiqua" w:hAnsi="Book Antiqua" w:cs="Arial"/>
        </w:rPr>
        <w:t>odavatel</w:t>
      </w:r>
      <w:r w:rsidRPr="00C60888">
        <w:rPr>
          <w:rFonts w:ascii="Book Antiqua" w:hAnsi="Book Antiqua" w:cs="Arial"/>
        </w:rPr>
        <w:t xml:space="preserve">e, prostřednictvím něhož byla prokazována kvalifikace, </w:t>
      </w:r>
      <w:r w:rsidRPr="00C60888">
        <w:rPr>
          <w:rFonts w:ascii="Book Antiqua" w:hAnsi="Book Antiqua" w:cs="Arial"/>
        </w:rPr>
        <w:lastRenderedPageBreak/>
        <w:t xml:space="preserve">nově navržený </w:t>
      </w:r>
      <w:r w:rsidR="000462F4" w:rsidRPr="00C60888">
        <w:rPr>
          <w:rFonts w:ascii="Book Antiqua" w:hAnsi="Book Antiqua" w:cs="Arial"/>
        </w:rPr>
        <w:t>Pod</w:t>
      </w:r>
      <w:r w:rsidR="00CC2BAC" w:rsidRPr="00C60888">
        <w:rPr>
          <w:rFonts w:ascii="Book Antiqua" w:hAnsi="Book Antiqua" w:cs="Arial"/>
        </w:rPr>
        <w:t>d</w:t>
      </w:r>
      <w:r w:rsidR="000462F4" w:rsidRPr="00C60888">
        <w:rPr>
          <w:rFonts w:ascii="Book Antiqua" w:hAnsi="Book Antiqua" w:cs="Arial"/>
        </w:rPr>
        <w:t>odavatel</w:t>
      </w:r>
      <w:r w:rsidRPr="00C60888">
        <w:rPr>
          <w:rFonts w:ascii="Book Antiqua" w:hAnsi="Book Antiqua" w:cs="Arial"/>
        </w:rPr>
        <w:t xml:space="preserve"> musí disponovat stejnou nebo vyšší úrovní kvalifikace, jakou disponoval </w:t>
      </w:r>
      <w:r w:rsidR="000462F4" w:rsidRPr="00C60888">
        <w:rPr>
          <w:rFonts w:ascii="Book Antiqua" w:hAnsi="Book Antiqua" w:cs="Arial"/>
        </w:rPr>
        <w:t>Pod</w:t>
      </w:r>
      <w:r w:rsidR="00CC2BAC" w:rsidRPr="00C60888">
        <w:rPr>
          <w:rFonts w:ascii="Book Antiqua" w:hAnsi="Book Antiqua" w:cs="Arial"/>
        </w:rPr>
        <w:t>d</w:t>
      </w:r>
      <w:r w:rsidR="000462F4" w:rsidRPr="00C60888">
        <w:rPr>
          <w:rFonts w:ascii="Book Antiqua" w:hAnsi="Book Antiqua" w:cs="Arial"/>
        </w:rPr>
        <w:t>odavatel</w:t>
      </w:r>
      <w:r w:rsidRPr="00C60888">
        <w:rPr>
          <w:rFonts w:ascii="Book Antiqua" w:hAnsi="Book Antiqua" w:cs="Arial"/>
        </w:rPr>
        <w:t xml:space="preserve">, kterým byla prokazována kvalifikace v rámci zadávacího řízení veřejné zakázky. </w:t>
      </w:r>
      <w:r w:rsidR="00621AE0" w:rsidRPr="00C60888">
        <w:rPr>
          <w:rFonts w:ascii="Book Antiqua" w:hAnsi="Book Antiqua" w:cs="Arial"/>
        </w:rPr>
        <w:t>Objednatel</w:t>
      </w:r>
      <w:r w:rsidRPr="00C60888">
        <w:rPr>
          <w:rFonts w:ascii="Book Antiqua" w:hAnsi="Book Antiqua" w:cs="Arial"/>
        </w:rPr>
        <w:t xml:space="preserve"> udělí písemný souhlas se změnou </w:t>
      </w:r>
      <w:r w:rsidR="000462F4" w:rsidRPr="00C60888">
        <w:rPr>
          <w:rFonts w:ascii="Book Antiqua" w:hAnsi="Book Antiqua" w:cs="Arial"/>
        </w:rPr>
        <w:t>Pod</w:t>
      </w:r>
      <w:r w:rsidR="00CC2BAC" w:rsidRPr="00C60888">
        <w:rPr>
          <w:rFonts w:ascii="Book Antiqua" w:hAnsi="Book Antiqua" w:cs="Arial"/>
        </w:rPr>
        <w:t>d</w:t>
      </w:r>
      <w:r w:rsidR="000462F4" w:rsidRPr="00C60888">
        <w:rPr>
          <w:rFonts w:ascii="Book Antiqua" w:hAnsi="Book Antiqua" w:cs="Arial"/>
        </w:rPr>
        <w:t>odavatel</w:t>
      </w:r>
      <w:r w:rsidR="00354E9A" w:rsidRPr="00C60888">
        <w:rPr>
          <w:rFonts w:ascii="Book Antiqua" w:hAnsi="Book Antiqua" w:cs="Arial"/>
        </w:rPr>
        <w:t>e po</w:t>
      </w:r>
      <w:r w:rsidRPr="00C60888">
        <w:rPr>
          <w:rFonts w:ascii="Book Antiqua" w:hAnsi="Book Antiqua" w:cs="Arial"/>
        </w:rPr>
        <w:t xml:space="preserve"> doručení žádosti ze strany </w:t>
      </w:r>
      <w:r w:rsidR="00621AE0" w:rsidRPr="00C60888">
        <w:rPr>
          <w:rFonts w:ascii="Book Antiqua" w:hAnsi="Book Antiqua" w:cs="Arial"/>
        </w:rPr>
        <w:t>Dodavatel</w:t>
      </w:r>
      <w:r w:rsidR="008B7427" w:rsidRPr="00C60888">
        <w:rPr>
          <w:rFonts w:ascii="Book Antiqua" w:hAnsi="Book Antiqua" w:cs="Arial"/>
        </w:rPr>
        <w:t>e</w:t>
      </w:r>
      <w:r w:rsidRPr="00C60888">
        <w:rPr>
          <w:rFonts w:ascii="Book Antiqua" w:hAnsi="Book Antiqua" w:cs="Arial"/>
        </w:rPr>
        <w:t xml:space="preserve">, jejíž přílohou budou doklady prokazující kvalifikaci nového </w:t>
      </w:r>
      <w:r w:rsidR="000462F4" w:rsidRPr="00C60888">
        <w:rPr>
          <w:rFonts w:ascii="Book Antiqua" w:hAnsi="Book Antiqua" w:cs="Arial"/>
        </w:rPr>
        <w:t>Po</w:t>
      </w:r>
      <w:r w:rsidR="00CC2BAC" w:rsidRPr="00C60888">
        <w:rPr>
          <w:rFonts w:ascii="Book Antiqua" w:hAnsi="Book Antiqua" w:cs="Arial"/>
        </w:rPr>
        <w:t>d</w:t>
      </w:r>
      <w:r w:rsidR="000462F4" w:rsidRPr="00C60888">
        <w:rPr>
          <w:rFonts w:ascii="Book Antiqua" w:hAnsi="Book Antiqua" w:cs="Arial"/>
        </w:rPr>
        <w:t>dodavatel</w:t>
      </w:r>
      <w:r w:rsidRPr="00C60888">
        <w:rPr>
          <w:rFonts w:ascii="Book Antiqua" w:hAnsi="Book Antiqua" w:cs="Arial"/>
        </w:rPr>
        <w:t>e</w:t>
      </w:r>
      <w:r w:rsidR="00354E9A" w:rsidRPr="00C60888">
        <w:rPr>
          <w:rFonts w:ascii="Book Antiqua" w:hAnsi="Book Antiqua" w:cs="Arial"/>
        </w:rPr>
        <w:t>, a po provedení kontroly takto předložených dokladů</w:t>
      </w:r>
      <w:r w:rsidRPr="00C60888">
        <w:rPr>
          <w:rFonts w:ascii="Book Antiqua" w:hAnsi="Book Antiqua" w:cs="Arial"/>
        </w:rPr>
        <w:t xml:space="preserve">. </w:t>
      </w:r>
    </w:p>
    <w:p w14:paraId="14A4CF7C" w14:textId="77777777" w:rsidR="00634B08" w:rsidRPr="00C60888" w:rsidRDefault="00634B08" w:rsidP="00F307AB">
      <w:pPr>
        <w:spacing w:after="0" w:line="240" w:lineRule="auto"/>
        <w:ind w:left="360" w:firstLine="0"/>
        <w:rPr>
          <w:rFonts w:ascii="Book Antiqua" w:hAnsi="Book Antiqua" w:cs="Arial"/>
        </w:rPr>
      </w:pPr>
    </w:p>
    <w:p w14:paraId="59523653" w14:textId="77777777" w:rsidR="002F624C" w:rsidRPr="00C60888" w:rsidRDefault="002F624C" w:rsidP="00F307AB">
      <w:pPr>
        <w:spacing w:after="0" w:line="240" w:lineRule="auto"/>
        <w:ind w:left="360" w:firstLine="0"/>
        <w:rPr>
          <w:rFonts w:ascii="Book Antiqua" w:hAnsi="Book Antiqua" w:cs="Arial"/>
        </w:rPr>
      </w:pPr>
    </w:p>
    <w:p w14:paraId="11B873F5" w14:textId="77777777" w:rsidR="00634B08" w:rsidRPr="00C60888" w:rsidRDefault="00634B08" w:rsidP="00F307AB">
      <w:pPr>
        <w:pStyle w:val="Nadpis2"/>
        <w:spacing w:before="0" w:after="0" w:line="240" w:lineRule="auto"/>
        <w:ind w:left="426"/>
        <w:jc w:val="center"/>
        <w:rPr>
          <w:rFonts w:ascii="Book Antiqua" w:hAnsi="Book Antiqua" w:cs="Arial"/>
          <w:color w:val="auto"/>
          <w:sz w:val="24"/>
          <w:szCs w:val="24"/>
        </w:rPr>
      </w:pPr>
      <w:bookmarkStart w:id="35" w:name="_Ref314542799"/>
      <w:r w:rsidRPr="00C60888">
        <w:rPr>
          <w:rFonts w:ascii="Book Antiqua" w:hAnsi="Book Antiqua" w:cs="Arial"/>
          <w:color w:val="auto"/>
          <w:sz w:val="24"/>
          <w:szCs w:val="24"/>
        </w:rPr>
        <w:t>VLASTNICKÉ PRÁVO A UŽÍVACÍ PRÁVA</w:t>
      </w:r>
      <w:r w:rsidR="00302A23" w:rsidRPr="00C60888">
        <w:rPr>
          <w:rFonts w:ascii="Book Antiqua" w:hAnsi="Book Antiqua" w:cs="Arial"/>
          <w:color w:val="auto"/>
          <w:sz w:val="24"/>
          <w:szCs w:val="24"/>
        </w:rPr>
        <w:t xml:space="preserve">, </w:t>
      </w:r>
      <w:r w:rsidR="00302A23" w:rsidRPr="00C60888">
        <w:rPr>
          <w:rFonts w:ascii="Book Antiqua" w:hAnsi="Book Antiqua" w:cs="Arial"/>
          <w:color w:val="auto"/>
          <w:sz w:val="28"/>
          <w:szCs w:val="28"/>
        </w:rPr>
        <w:t>duševní vlastnictví</w:t>
      </w:r>
    </w:p>
    <w:p w14:paraId="72A6CA25" w14:textId="1B0A1345" w:rsidR="00001D48" w:rsidRPr="00C60888" w:rsidRDefault="00001D48" w:rsidP="00F307AB">
      <w:pPr>
        <w:numPr>
          <w:ilvl w:val="0"/>
          <w:numId w:val="19"/>
        </w:numPr>
        <w:spacing w:after="0" w:line="240" w:lineRule="auto"/>
        <w:rPr>
          <w:rFonts w:ascii="Book Antiqua" w:hAnsi="Book Antiqua" w:cs="Arial"/>
        </w:rPr>
      </w:pPr>
      <w:bookmarkStart w:id="36" w:name="_Ref311708606"/>
      <w:r w:rsidRPr="00C60888">
        <w:rPr>
          <w:rFonts w:ascii="Book Antiqua" w:hAnsi="Book Antiqua" w:cs="Arial"/>
        </w:rPr>
        <w:t xml:space="preserve">Objednatel nabývá vlastnické právo k poskytnutému předmětu plnění podpisem akceptačního protokolu, a to v rozsahu akceptace. </w:t>
      </w:r>
    </w:p>
    <w:p w14:paraId="03A5DC90" w14:textId="77777777" w:rsidR="00001D48" w:rsidRPr="00C60888" w:rsidRDefault="00001D48" w:rsidP="00F307AB">
      <w:pPr>
        <w:spacing w:after="0" w:line="240" w:lineRule="auto"/>
        <w:ind w:left="360" w:firstLine="0"/>
        <w:rPr>
          <w:rFonts w:ascii="Book Antiqua" w:hAnsi="Book Antiqua" w:cs="Arial"/>
        </w:rPr>
      </w:pPr>
    </w:p>
    <w:p w14:paraId="0D0B422E" w14:textId="77777777"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cs="Arial"/>
        </w:rPr>
        <w:t>Dodavatel se zavazuje při poskytování předmětu plnění neporušit práva třetích osob, která těmto osobám mohou plynout z duševního vlastnictví, zejména z autorských práv a práv průmyslového vlastnictví. Dodavatel se zavazuje, že Objednateli uhradí veškeré náklady, výdaje, škody a majetkovou i nemajetkovou újmu, které Objednateli vzniknou v důsledku uplatnění práv třetích osob vůči Objednateli v souvislosti s porušením povinnosti Dodavatele dle předchozí věty. Uplatní-li třetí osoba své právo k předmětu plnění nebo jeho části, zavazuje se Dodavatel dále Objednateli bezplatně poskytnout, zabezpečit a/nebo uhradit náhradní řešení, které nebude dotčeno právem třetí osoby.</w:t>
      </w:r>
    </w:p>
    <w:p w14:paraId="03F6853A" w14:textId="77777777" w:rsidR="00001D48" w:rsidRPr="00C60888" w:rsidRDefault="00001D48" w:rsidP="00F307AB">
      <w:pPr>
        <w:spacing w:after="0" w:line="240" w:lineRule="auto"/>
        <w:ind w:left="360" w:firstLine="0"/>
        <w:rPr>
          <w:rFonts w:ascii="Book Antiqua" w:hAnsi="Book Antiqua" w:cs="Arial"/>
        </w:rPr>
      </w:pPr>
    </w:p>
    <w:p w14:paraId="2361C37C" w14:textId="7B36D722"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cs="Arial"/>
        </w:rPr>
        <w:t xml:space="preserve">V případě, že je výsledkem činnosti Dodavatele dle této Smlouvy či jeho součástí dílo, které podléhá ochraně podle </w:t>
      </w:r>
      <w:r w:rsidR="000462F4" w:rsidRPr="00C60888">
        <w:rPr>
          <w:rFonts w:ascii="Book Antiqua" w:hAnsi="Book Antiqua"/>
        </w:rPr>
        <w:t>Autorského zákona</w:t>
      </w:r>
      <w:r w:rsidRPr="00C60888">
        <w:rPr>
          <w:rFonts w:ascii="Book Antiqua" w:hAnsi="Book Antiqua" w:cs="Arial"/>
        </w:rPr>
        <w:t xml:space="preserve"> a </w:t>
      </w:r>
      <w:r w:rsidR="000462F4" w:rsidRPr="00C60888">
        <w:rPr>
          <w:rFonts w:ascii="Book Antiqua" w:hAnsi="Book Antiqua" w:cs="Arial"/>
        </w:rPr>
        <w:t>O</w:t>
      </w:r>
      <w:r w:rsidRPr="00C60888">
        <w:rPr>
          <w:rFonts w:ascii="Book Antiqua" w:hAnsi="Book Antiqua" w:cs="Arial"/>
        </w:rPr>
        <w:t xml:space="preserve">bčanského zákoníku, získá Objednatel k takto vytvořenému dílu jako celku i k jeho jednotlivým částem licenci, přičemž odměna za poskytnutou licenci je již součástí ceny předmětu plnění. </w:t>
      </w:r>
    </w:p>
    <w:p w14:paraId="78953579" w14:textId="77777777" w:rsidR="00001D48" w:rsidRPr="00C60888" w:rsidRDefault="00001D48" w:rsidP="00F307AB">
      <w:pPr>
        <w:spacing w:after="0" w:line="240" w:lineRule="auto"/>
        <w:ind w:left="360" w:firstLine="0"/>
        <w:rPr>
          <w:rFonts w:ascii="Book Antiqua" w:hAnsi="Book Antiqua" w:cs="Arial"/>
        </w:rPr>
      </w:pPr>
    </w:p>
    <w:p w14:paraId="0F316376" w14:textId="77777777"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cs="Arial"/>
        </w:rPr>
        <w:t>Dodavatel prohlašuje, že se jedná o licenci:</w:t>
      </w:r>
    </w:p>
    <w:p w14:paraId="74C16D1F" w14:textId="563181B8" w:rsidR="00001D48" w:rsidRPr="00C60888" w:rsidRDefault="00001D48" w:rsidP="00F307AB">
      <w:pPr>
        <w:numPr>
          <w:ilvl w:val="0"/>
          <w:numId w:val="34"/>
        </w:numPr>
        <w:spacing w:after="0" w:line="240" w:lineRule="auto"/>
        <w:ind w:left="993" w:hanging="567"/>
        <w:rPr>
          <w:rFonts w:ascii="Book Antiqua" w:hAnsi="Book Antiqua" w:cs="Arial"/>
        </w:rPr>
      </w:pPr>
      <w:r w:rsidRPr="00C60888">
        <w:rPr>
          <w:rFonts w:ascii="Book Antiqua" w:hAnsi="Book Antiqua"/>
        </w:rPr>
        <w:t xml:space="preserve">nevýhradní licenci k veškerým známým způsobům užití takového software, a to v rozsahu minimálně nezbytném pro řádné užívání software </w:t>
      </w:r>
      <w:r w:rsidR="00A80F47" w:rsidRPr="00C60888">
        <w:rPr>
          <w:rFonts w:ascii="Book Antiqua" w:hAnsi="Book Antiqua"/>
        </w:rPr>
        <w:t>Objednatelem</w:t>
      </w:r>
      <w:r w:rsidRPr="00C60888">
        <w:rPr>
          <w:rFonts w:ascii="Book Antiqua" w:hAnsi="Book Antiqua"/>
        </w:rPr>
        <w:t>;</w:t>
      </w:r>
    </w:p>
    <w:p w14:paraId="3B843480" w14:textId="5FF2CE05" w:rsidR="00001D48" w:rsidRPr="00C60888" w:rsidRDefault="00001D48" w:rsidP="00F307AB">
      <w:pPr>
        <w:numPr>
          <w:ilvl w:val="0"/>
          <w:numId w:val="34"/>
        </w:numPr>
        <w:spacing w:after="0" w:line="240" w:lineRule="auto"/>
        <w:ind w:left="993" w:hanging="567"/>
        <w:rPr>
          <w:rFonts w:ascii="Book Antiqua" w:hAnsi="Book Antiqua" w:cs="Arial"/>
        </w:rPr>
      </w:pPr>
      <w:r w:rsidRPr="00C60888">
        <w:rPr>
          <w:rFonts w:ascii="Book Antiqua" w:hAnsi="Book Antiqua" w:cs="Arial"/>
        </w:rPr>
        <w:t xml:space="preserve">licenci neomezenou územním či množstevním rozsahem (není-li v této </w:t>
      </w:r>
      <w:r w:rsidR="00A33A62" w:rsidRPr="00C60888">
        <w:rPr>
          <w:rFonts w:ascii="Book Antiqua" w:hAnsi="Book Antiqua" w:cs="Arial"/>
        </w:rPr>
        <w:t>Smlouv</w:t>
      </w:r>
      <w:r w:rsidRPr="00C60888">
        <w:rPr>
          <w:rFonts w:ascii="Book Antiqua" w:hAnsi="Book Antiqua" w:cs="Arial"/>
        </w:rPr>
        <w:t>ě uvedeno jinak) a rovněž tak neomezenou způsobem nebo rozsahem užití;</w:t>
      </w:r>
    </w:p>
    <w:p w14:paraId="59DEDE40" w14:textId="323D4A1F" w:rsidR="00001D48" w:rsidRPr="00C60888" w:rsidRDefault="00001D48" w:rsidP="00F307AB">
      <w:pPr>
        <w:numPr>
          <w:ilvl w:val="0"/>
          <w:numId w:val="34"/>
        </w:numPr>
        <w:spacing w:after="0" w:line="240" w:lineRule="auto"/>
        <w:ind w:left="993" w:hanging="567"/>
        <w:rPr>
          <w:rFonts w:ascii="Book Antiqua" w:hAnsi="Book Antiqua" w:cs="Arial"/>
        </w:rPr>
      </w:pPr>
      <w:r w:rsidRPr="00C60888">
        <w:rPr>
          <w:rFonts w:ascii="Book Antiqua" w:hAnsi="Book Antiqua" w:cs="Arial"/>
        </w:rPr>
        <w:t>licenci převoditelnou a postupitelnou, tj. která je udělena s právem postoupení licence třetí osobě</w:t>
      </w:r>
      <w:r w:rsidR="00572C4C" w:rsidRPr="00C60888">
        <w:rPr>
          <w:rFonts w:ascii="Book Antiqua" w:hAnsi="Book Antiqua" w:cs="Arial"/>
        </w:rPr>
        <w:t>;</w:t>
      </w:r>
    </w:p>
    <w:p w14:paraId="56012F97" w14:textId="15768E39" w:rsidR="00001D48" w:rsidRPr="00C60888" w:rsidRDefault="00001D48" w:rsidP="00F307AB">
      <w:pPr>
        <w:numPr>
          <w:ilvl w:val="0"/>
          <w:numId w:val="34"/>
        </w:numPr>
        <w:spacing w:after="0" w:line="240" w:lineRule="auto"/>
        <w:ind w:left="993" w:hanging="567"/>
        <w:rPr>
          <w:rFonts w:ascii="Book Antiqua" w:hAnsi="Book Antiqua" w:cs="Arial"/>
        </w:rPr>
      </w:pPr>
      <w:r w:rsidRPr="00C60888">
        <w:rPr>
          <w:rFonts w:ascii="Book Antiqua" w:hAnsi="Book Antiqua" w:cs="Arial"/>
        </w:rPr>
        <w:t xml:space="preserve">licenci, kterou není </w:t>
      </w:r>
      <w:r w:rsidR="00A80F47" w:rsidRPr="00C60888">
        <w:rPr>
          <w:rFonts w:ascii="Book Antiqua" w:hAnsi="Book Antiqua" w:cs="Arial"/>
        </w:rPr>
        <w:t>Objednatel</w:t>
      </w:r>
      <w:r w:rsidRPr="00C60888">
        <w:rPr>
          <w:rFonts w:ascii="Book Antiqua" w:hAnsi="Book Antiqua" w:cs="Arial"/>
        </w:rPr>
        <w:t xml:space="preserve"> povinen využít.</w:t>
      </w:r>
    </w:p>
    <w:p w14:paraId="068B94BE" w14:textId="77777777" w:rsidR="00001D48" w:rsidRPr="00C60888" w:rsidRDefault="00001D48" w:rsidP="00F307AB">
      <w:pPr>
        <w:spacing w:after="0" w:line="240" w:lineRule="auto"/>
        <w:ind w:left="360" w:firstLine="0"/>
        <w:rPr>
          <w:rFonts w:ascii="Book Antiqua" w:hAnsi="Book Antiqua" w:cs="Arial"/>
        </w:rPr>
      </w:pPr>
    </w:p>
    <w:p w14:paraId="33D5EB2E" w14:textId="1FDB75AE" w:rsidR="00001D48" w:rsidRPr="00C60888" w:rsidRDefault="00A80F47" w:rsidP="00F307AB">
      <w:pPr>
        <w:numPr>
          <w:ilvl w:val="0"/>
          <w:numId w:val="19"/>
        </w:numPr>
        <w:spacing w:after="0" w:line="240" w:lineRule="auto"/>
        <w:rPr>
          <w:rFonts w:ascii="Book Antiqua" w:hAnsi="Book Antiqua" w:cs="Arial"/>
        </w:rPr>
      </w:pPr>
      <w:r w:rsidRPr="00C60888">
        <w:rPr>
          <w:rFonts w:ascii="Book Antiqua" w:hAnsi="Book Antiqua" w:cs="Arial"/>
        </w:rPr>
        <w:t>Dodavatel</w:t>
      </w:r>
      <w:r w:rsidR="00001D48" w:rsidRPr="00C60888">
        <w:rPr>
          <w:rFonts w:ascii="Book Antiqua" w:hAnsi="Book Antiqua" w:cs="Arial"/>
        </w:rPr>
        <w:t xml:space="preserve"> prohlašuje, že odměna za poskytnutí licence </w:t>
      </w:r>
      <w:r w:rsidRPr="00C60888">
        <w:rPr>
          <w:rFonts w:ascii="Book Antiqua" w:hAnsi="Book Antiqua" w:cs="Arial"/>
        </w:rPr>
        <w:t>Objednateli</w:t>
      </w:r>
      <w:r w:rsidR="00001D48" w:rsidRPr="00C60888">
        <w:rPr>
          <w:rFonts w:ascii="Book Antiqua" w:hAnsi="Book Antiqua" w:cs="Arial"/>
        </w:rPr>
        <w:t xml:space="preserve"> je již zahrnuta v</w:t>
      </w:r>
      <w:r w:rsidR="000462F4" w:rsidRPr="00C60888">
        <w:rPr>
          <w:rFonts w:ascii="Book Antiqua" w:hAnsi="Book Antiqua" w:cs="Arial"/>
        </w:rPr>
        <w:t> ceně za Předmět Smlouvy</w:t>
      </w:r>
      <w:r w:rsidR="00001D48" w:rsidRPr="00C60888">
        <w:rPr>
          <w:rFonts w:ascii="Book Antiqua" w:hAnsi="Book Antiqua" w:cs="Arial"/>
        </w:rPr>
        <w:t xml:space="preserve"> za poskytnuté plnění dle této Smlouvy.</w:t>
      </w:r>
    </w:p>
    <w:p w14:paraId="30AC195B" w14:textId="77777777" w:rsidR="00001D48" w:rsidRPr="00C60888" w:rsidRDefault="00001D48" w:rsidP="00F307AB">
      <w:pPr>
        <w:spacing w:after="0" w:line="240" w:lineRule="auto"/>
        <w:ind w:left="360" w:firstLine="0"/>
        <w:rPr>
          <w:rFonts w:ascii="Book Antiqua" w:hAnsi="Book Antiqua" w:cs="Arial"/>
        </w:rPr>
      </w:pPr>
    </w:p>
    <w:p w14:paraId="55558323" w14:textId="77777777"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cs="Arial"/>
        </w:rPr>
        <w:t xml:space="preserve">Pro účely této Smlouvy rozlišují smluvní strany mezi „Individualizovaným dílem“ a „Standardizovaným dílem“, kdy: </w:t>
      </w:r>
    </w:p>
    <w:p w14:paraId="4C94AFB4" w14:textId="77777777" w:rsidR="00001D48" w:rsidRPr="00C60888" w:rsidRDefault="00001D48" w:rsidP="00F307AB">
      <w:pPr>
        <w:pStyle w:val="Odstavecseseznamem"/>
        <w:numPr>
          <w:ilvl w:val="0"/>
          <w:numId w:val="32"/>
        </w:numPr>
        <w:spacing w:before="0" w:after="0"/>
        <w:ind w:left="1077" w:hanging="357"/>
        <w:rPr>
          <w:rFonts w:ascii="Book Antiqua" w:hAnsi="Book Antiqua" w:cs="Arial"/>
          <w:szCs w:val="22"/>
        </w:rPr>
      </w:pPr>
      <w:r w:rsidRPr="00C60888">
        <w:rPr>
          <w:rFonts w:ascii="Book Antiqua" w:hAnsi="Book Antiqua" w:cs="Arial"/>
          <w:szCs w:val="22"/>
        </w:rPr>
        <w:t>Individualizovaným dílem se rozumí dílo dodávané Dodavatelem dle této Smlouvy, které bylo vytvořeno nebo upraveno pro účely této Smlouvy;</w:t>
      </w:r>
      <w:r w:rsidRPr="00C60888">
        <w:rPr>
          <w:rFonts w:ascii="Book Antiqua" w:hAnsi="Book Antiqua" w:cs="Arial"/>
          <w:szCs w:val="22"/>
        </w:rPr>
        <w:tab/>
      </w:r>
    </w:p>
    <w:p w14:paraId="7F256BFF" w14:textId="77777777" w:rsidR="00001D48" w:rsidRPr="00C60888" w:rsidRDefault="00001D48" w:rsidP="00F307AB">
      <w:pPr>
        <w:pStyle w:val="Odstavecseseznamem"/>
        <w:numPr>
          <w:ilvl w:val="0"/>
          <w:numId w:val="32"/>
        </w:numPr>
        <w:spacing w:before="0" w:after="0"/>
        <w:rPr>
          <w:rFonts w:ascii="Book Antiqua" w:hAnsi="Book Antiqua" w:cs="Arial"/>
          <w:szCs w:val="22"/>
        </w:rPr>
      </w:pPr>
      <w:r w:rsidRPr="00C60888">
        <w:rPr>
          <w:rFonts w:ascii="Book Antiqua" w:hAnsi="Book Antiqua" w:cs="Arial"/>
          <w:szCs w:val="22"/>
        </w:rPr>
        <w:t>Standardizovaným dílem se rozumí dílo dodávané Dodavatelem dle této Smlouvy, které nebylo vytvořeno nebo upraveno pro účely této Smlouvy.</w:t>
      </w:r>
    </w:p>
    <w:p w14:paraId="59AD0D25" w14:textId="77777777" w:rsidR="00001D48" w:rsidRPr="00C60888" w:rsidRDefault="00001D48" w:rsidP="00F307AB">
      <w:pPr>
        <w:spacing w:after="0" w:line="240" w:lineRule="auto"/>
        <w:ind w:left="720" w:firstLine="0"/>
        <w:rPr>
          <w:rFonts w:ascii="Book Antiqua" w:hAnsi="Book Antiqua" w:cs="Arial"/>
        </w:rPr>
      </w:pPr>
      <w:r w:rsidRPr="00C60888">
        <w:rPr>
          <w:rFonts w:ascii="Book Antiqua" w:hAnsi="Book Antiqua"/>
        </w:rPr>
        <w:t>V případě pochybností se na plnění hledí jako na Individualizované dílo, dokud Dodavatel neprokáže opak.</w:t>
      </w:r>
    </w:p>
    <w:p w14:paraId="5EDE39DA" w14:textId="77777777" w:rsidR="00001D48" w:rsidRPr="00C60888" w:rsidRDefault="00001D48" w:rsidP="00F307AB">
      <w:pPr>
        <w:spacing w:after="0" w:line="240" w:lineRule="auto"/>
        <w:ind w:left="360" w:firstLine="0"/>
        <w:rPr>
          <w:rFonts w:ascii="Book Antiqua" w:hAnsi="Book Antiqua" w:cs="Arial"/>
        </w:rPr>
      </w:pPr>
    </w:p>
    <w:p w14:paraId="78685B4B" w14:textId="77777777" w:rsidR="00F307AB" w:rsidRPr="00C60888" w:rsidRDefault="00F307AB" w:rsidP="00F307AB">
      <w:pPr>
        <w:spacing w:after="0" w:line="240" w:lineRule="auto"/>
        <w:ind w:left="360" w:firstLine="0"/>
        <w:rPr>
          <w:rFonts w:ascii="Book Antiqua" w:hAnsi="Book Antiqua" w:cs="Arial"/>
        </w:rPr>
      </w:pPr>
    </w:p>
    <w:p w14:paraId="0E5E523D" w14:textId="77777777"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cs="Arial"/>
        </w:rPr>
        <w:t>Dodavatel na základě této Smlouvy poskytuje Objednateli oprávnění k výkonu práv duševního vlastnictví k Individualizovanému dílu. Licence se týká veškerých autorských nebo jiných duševních práv k Individualizovanému dílu, jejichž povaha umožňuje licenci v dále uvedeném rozsahu poskytnout, a to:</w:t>
      </w:r>
    </w:p>
    <w:p w14:paraId="5385B32B" w14:textId="77777777" w:rsidR="00001D48" w:rsidRPr="00C60888" w:rsidRDefault="00001D48" w:rsidP="00F307AB">
      <w:pPr>
        <w:pStyle w:val="Odstavecseseznamem"/>
        <w:numPr>
          <w:ilvl w:val="0"/>
          <w:numId w:val="31"/>
        </w:numPr>
        <w:spacing w:before="0" w:after="0"/>
        <w:ind w:left="1134" w:hanging="425"/>
        <w:rPr>
          <w:rFonts w:ascii="Book Antiqua" w:hAnsi="Book Antiqua" w:cs="Arial"/>
          <w:szCs w:val="22"/>
        </w:rPr>
      </w:pPr>
      <w:r w:rsidRPr="00C60888">
        <w:rPr>
          <w:rFonts w:ascii="Book Antiqua" w:hAnsi="Book Antiqua"/>
          <w:szCs w:val="22"/>
        </w:rPr>
        <w:lastRenderedPageBreak/>
        <w:t>licence k veškerým známým způsobům užití takového díla, zejména, nikoliv však výlučně, k účelu stanovenému touto Smlouvou a v rozsahu minimálně nezbytném pro řádné užívání příslušného Individualizovaného díla Objednatelem v souladu s touto Smlouvou;</w:t>
      </w:r>
    </w:p>
    <w:p w14:paraId="4B375DA0" w14:textId="77777777" w:rsidR="00001D48" w:rsidRPr="00C60888" w:rsidRDefault="00001D48" w:rsidP="00F307AB">
      <w:pPr>
        <w:pStyle w:val="Odstavecseseznamem"/>
        <w:numPr>
          <w:ilvl w:val="0"/>
          <w:numId w:val="31"/>
        </w:numPr>
        <w:spacing w:before="0" w:after="0"/>
        <w:ind w:left="1134" w:hanging="425"/>
        <w:rPr>
          <w:rFonts w:ascii="Book Antiqua" w:hAnsi="Book Antiqua" w:cs="Arial"/>
          <w:szCs w:val="22"/>
        </w:rPr>
      </w:pPr>
      <w:r w:rsidRPr="00C60888">
        <w:rPr>
          <w:rFonts w:ascii="Book Antiqua" w:hAnsi="Book Antiqua" w:cs="Arial"/>
          <w:szCs w:val="22"/>
        </w:rPr>
        <w:t>licence neodvolatelná a nevypověditelná;</w:t>
      </w:r>
    </w:p>
    <w:p w14:paraId="260F9745" w14:textId="77777777" w:rsidR="00001D48" w:rsidRPr="00C60888" w:rsidRDefault="00001D48" w:rsidP="00F307AB">
      <w:pPr>
        <w:pStyle w:val="Odstavecseseznamem"/>
        <w:numPr>
          <w:ilvl w:val="0"/>
          <w:numId w:val="31"/>
        </w:numPr>
        <w:spacing w:before="0" w:after="0"/>
        <w:ind w:left="1134" w:hanging="425"/>
        <w:rPr>
          <w:rFonts w:ascii="Book Antiqua" w:hAnsi="Book Antiqua" w:cs="Arial"/>
          <w:szCs w:val="22"/>
        </w:rPr>
      </w:pPr>
      <w:r w:rsidRPr="00C60888">
        <w:rPr>
          <w:rFonts w:ascii="Book Antiqua" w:hAnsi="Book Antiqua" w:cs="Arial"/>
          <w:szCs w:val="22"/>
        </w:rPr>
        <w:t>licence neomezená územním rozsahem a rovněž tak neomezená způsobem nebo rozsahem užití;</w:t>
      </w:r>
    </w:p>
    <w:p w14:paraId="3F2B0B3B" w14:textId="77777777" w:rsidR="00001D48" w:rsidRPr="00C60888" w:rsidRDefault="00001D48" w:rsidP="00F307AB">
      <w:pPr>
        <w:pStyle w:val="Odstavecseseznamem"/>
        <w:numPr>
          <w:ilvl w:val="0"/>
          <w:numId w:val="31"/>
        </w:numPr>
        <w:spacing w:before="0" w:after="0"/>
        <w:ind w:left="1134" w:hanging="425"/>
        <w:rPr>
          <w:rFonts w:ascii="Book Antiqua" w:hAnsi="Book Antiqua" w:cs="Arial"/>
          <w:szCs w:val="22"/>
        </w:rPr>
      </w:pPr>
      <w:r w:rsidRPr="00C60888">
        <w:rPr>
          <w:rFonts w:ascii="Book Antiqua" w:hAnsi="Book Antiqua" w:cs="Arial"/>
          <w:szCs w:val="22"/>
        </w:rPr>
        <w:t>licence udělená na dobu určitou, a to po celou dobu trvání majetkových práv k dílu (účinnost licence však trvá i po skončení účinnosti této Smlouvy, nedohodnou-li se Smluvní strany výslovně jinak);</w:t>
      </w:r>
    </w:p>
    <w:p w14:paraId="715AB61D" w14:textId="77777777" w:rsidR="00001D48" w:rsidRPr="00C60888" w:rsidRDefault="00001D48" w:rsidP="00F307AB">
      <w:pPr>
        <w:pStyle w:val="Odstavecseseznamem"/>
        <w:numPr>
          <w:ilvl w:val="0"/>
          <w:numId w:val="31"/>
        </w:numPr>
        <w:spacing w:before="0" w:after="0"/>
        <w:ind w:left="1134" w:hanging="425"/>
        <w:rPr>
          <w:rFonts w:ascii="Book Antiqua" w:hAnsi="Book Antiqua" w:cs="Arial"/>
          <w:szCs w:val="22"/>
        </w:rPr>
      </w:pPr>
      <w:r w:rsidRPr="00C60888">
        <w:rPr>
          <w:rFonts w:ascii="Book Antiqua" w:hAnsi="Book Antiqua" w:cs="Arial"/>
          <w:szCs w:val="22"/>
        </w:rPr>
        <w:t>licence vztahující se i na budoucí aktualizace dodaného předmětu plnění v rámci jeho podpory;</w:t>
      </w:r>
    </w:p>
    <w:p w14:paraId="40097504" w14:textId="77777777" w:rsidR="00001D48" w:rsidRPr="00C60888" w:rsidRDefault="00001D48" w:rsidP="00F307AB">
      <w:pPr>
        <w:pStyle w:val="Odstavecseseznamem"/>
        <w:numPr>
          <w:ilvl w:val="0"/>
          <w:numId w:val="31"/>
        </w:numPr>
        <w:spacing w:before="0" w:after="0"/>
        <w:ind w:left="1134" w:hanging="425"/>
        <w:rPr>
          <w:rFonts w:ascii="Book Antiqua" w:hAnsi="Book Antiqua" w:cs="Arial"/>
          <w:szCs w:val="22"/>
        </w:rPr>
      </w:pPr>
      <w:r w:rsidRPr="00C60888">
        <w:rPr>
          <w:rFonts w:ascii="Book Antiqua" w:hAnsi="Book Antiqua" w:cs="Arial"/>
          <w:szCs w:val="22"/>
        </w:rPr>
        <w:t>licence převoditelná a postupitelná, tj. která je udělena s právem udělení podlicence či postoupení licence jakékoliv třetí osobě;</w:t>
      </w:r>
    </w:p>
    <w:p w14:paraId="45DAE54E" w14:textId="77777777" w:rsidR="00001D48" w:rsidRPr="00C60888" w:rsidRDefault="00001D48" w:rsidP="00F307AB">
      <w:pPr>
        <w:pStyle w:val="Odstavecseseznamem"/>
        <w:numPr>
          <w:ilvl w:val="0"/>
          <w:numId w:val="31"/>
        </w:numPr>
        <w:spacing w:before="0" w:after="0"/>
        <w:ind w:left="1134" w:hanging="425"/>
        <w:contextualSpacing w:val="0"/>
        <w:rPr>
          <w:rFonts w:ascii="Book Antiqua" w:hAnsi="Book Antiqua" w:cs="Arial"/>
          <w:szCs w:val="22"/>
        </w:rPr>
      </w:pPr>
      <w:r w:rsidRPr="00C60888">
        <w:rPr>
          <w:rFonts w:ascii="Book Antiqua" w:hAnsi="Book Antiqua" w:cs="Arial"/>
          <w:szCs w:val="22"/>
        </w:rPr>
        <w:t>licence, kterou není Objednatel povinen využít.</w:t>
      </w:r>
    </w:p>
    <w:p w14:paraId="799BCCC8" w14:textId="77777777" w:rsidR="00001D48" w:rsidRPr="00C60888" w:rsidRDefault="00001D48" w:rsidP="00F307AB">
      <w:pPr>
        <w:spacing w:after="0" w:line="240" w:lineRule="auto"/>
        <w:ind w:left="360" w:firstLine="0"/>
        <w:rPr>
          <w:rFonts w:ascii="Book Antiqua" w:hAnsi="Book Antiqua" w:cs="Arial"/>
        </w:rPr>
      </w:pPr>
    </w:p>
    <w:p w14:paraId="690C00A0" w14:textId="77777777"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cs="Arial"/>
        </w:rPr>
        <w:t>Licence je poskytnutá v maximálním rozsahu povoleném platnými právními předpisy. Dodavatel podpisem Smlouvy prohlašuje, že vlastní či oprávněně disponuje veškerými oprávněními k autorskému dílu, které bude součástí předmětu plnění dle této 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0C80F097" w14:textId="77777777" w:rsidR="00001D48" w:rsidRPr="00C60888" w:rsidRDefault="00001D48" w:rsidP="00F307AB">
      <w:pPr>
        <w:spacing w:after="0" w:line="240" w:lineRule="auto"/>
        <w:ind w:left="360" w:firstLine="0"/>
        <w:rPr>
          <w:rFonts w:ascii="Book Antiqua" w:hAnsi="Book Antiqua" w:cs="Arial"/>
        </w:rPr>
      </w:pPr>
    </w:p>
    <w:p w14:paraId="499A8B00" w14:textId="100E4308"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rPr>
        <w:t xml:space="preserve">Dodavatel uděluje Objednateli souhlas k tomu, aby Objednatel (či jím pověřená třetí osoba) dle své potřeby zasahoval do Individualizovaného díla, zejm. je oprávněn jej zveřejnit, upravovat, zpracovávat, překládat, měnit jeho název, spojit s dílem jiným a zařadit jej do díla souborného. Ustanovení tohoto odstavce neomezuje práva Objednatele plynoucí z § 66 </w:t>
      </w:r>
      <w:r w:rsidR="000462F4" w:rsidRPr="00C60888">
        <w:rPr>
          <w:rFonts w:ascii="Book Antiqua" w:hAnsi="Book Antiqua"/>
        </w:rPr>
        <w:t>A</w:t>
      </w:r>
      <w:r w:rsidRPr="00C60888">
        <w:rPr>
          <w:rFonts w:ascii="Book Antiqua" w:hAnsi="Book Antiqua"/>
        </w:rPr>
        <w:t>utorsk</w:t>
      </w:r>
      <w:r w:rsidR="000462F4" w:rsidRPr="00C60888">
        <w:rPr>
          <w:rFonts w:ascii="Book Antiqua" w:hAnsi="Book Antiqua"/>
        </w:rPr>
        <w:t>ého</w:t>
      </w:r>
      <w:r w:rsidRPr="00C60888">
        <w:rPr>
          <w:rFonts w:ascii="Book Antiqua" w:hAnsi="Book Antiqua"/>
        </w:rPr>
        <w:t xml:space="preserve"> zákon</w:t>
      </w:r>
      <w:r w:rsidR="000462F4" w:rsidRPr="00C60888">
        <w:rPr>
          <w:rFonts w:ascii="Book Antiqua" w:hAnsi="Book Antiqua"/>
        </w:rPr>
        <w:t>a</w:t>
      </w:r>
      <w:r w:rsidRPr="00C60888">
        <w:rPr>
          <w:rFonts w:ascii="Book Antiqua" w:hAnsi="Book Antiqua"/>
        </w:rPr>
        <w:t>.</w:t>
      </w:r>
    </w:p>
    <w:p w14:paraId="48D3570A" w14:textId="77777777" w:rsidR="00001D48" w:rsidRPr="00C60888" w:rsidRDefault="00001D48" w:rsidP="00F307AB">
      <w:pPr>
        <w:spacing w:after="0" w:line="240" w:lineRule="auto"/>
        <w:ind w:left="360" w:firstLine="0"/>
        <w:rPr>
          <w:rFonts w:ascii="Book Antiqua" w:hAnsi="Book Antiqua" w:cs="Arial"/>
        </w:rPr>
      </w:pPr>
    </w:p>
    <w:p w14:paraId="423DEB98" w14:textId="77777777" w:rsidR="00CC2BAC" w:rsidRPr="00C60888" w:rsidRDefault="00CC2BAC" w:rsidP="00C60888">
      <w:pPr>
        <w:pStyle w:val="Odstavecseseznamem"/>
        <w:numPr>
          <w:ilvl w:val="0"/>
          <w:numId w:val="19"/>
        </w:numPr>
        <w:spacing w:before="0" w:after="0"/>
        <w:rPr>
          <w:rFonts w:ascii="Book Antiqua" w:eastAsiaTheme="minorHAnsi" w:hAnsi="Book Antiqua"/>
          <w:szCs w:val="22"/>
        </w:rPr>
      </w:pPr>
      <w:r w:rsidRPr="00C60888">
        <w:rPr>
          <w:rFonts w:ascii="Book Antiqua" w:eastAsiaTheme="minorHAnsi" w:hAnsi="Book Antiqua"/>
          <w:szCs w:val="22"/>
        </w:rPr>
        <w:t>Dodavatel se zavazuje zajistit oprávnění k užití předmětu práv duševního vlastnictví jiných osob, který představuje Individualizovaný předmět práv duševního vlastnictví, a souhlas se zásahy do takového předmětu práv duševního vlastnictví v takovém rozsahu, aby Objednateli mohl udělit licenci k Individualizovanému předmětu práv duševního vlastnictví v rozsahu této Smlouvy, souhlas k zásahům ve smyslu předchozího odst. 7. tohoto článku Smlouvy, a aby mohl Objednateli předat zdrojový kód a dokumentaci k takovému předmětu práv duševního vlastnictví.</w:t>
      </w:r>
    </w:p>
    <w:p w14:paraId="312B1B4F" w14:textId="77777777" w:rsidR="00001D48" w:rsidRPr="00C60888" w:rsidRDefault="00001D48" w:rsidP="00C60888">
      <w:pPr>
        <w:spacing w:after="0" w:line="240" w:lineRule="auto"/>
        <w:ind w:left="0" w:firstLine="0"/>
        <w:rPr>
          <w:rFonts w:ascii="Book Antiqua" w:hAnsi="Book Antiqua" w:cs="Arial"/>
        </w:rPr>
      </w:pPr>
    </w:p>
    <w:p w14:paraId="5DC36B02" w14:textId="77777777"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cs="Arial"/>
        </w:rPr>
        <w:t>Povinnost Dodavatele uvedená v předcházejícím odstavci se přiměřeně použije i pro jakékoliv opravy, změny, doplnění, upgrade nebo update zdrojového kódu, k nimž dojde při provádění předmětu plnění nebo v rámci jeho oprav (dále jen „změna zdrojového kódu“). Dokumentace změny zdrojového kódu musí obsahovat podrobný popis a komentář každého zásahu do zdrojového kódu.</w:t>
      </w:r>
    </w:p>
    <w:p w14:paraId="2CED063E" w14:textId="77777777" w:rsidR="00001D48" w:rsidRPr="00C60888" w:rsidRDefault="00001D48" w:rsidP="00F307AB">
      <w:pPr>
        <w:spacing w:after="0" w:line="240" w:lineRule="auto"/>
        <w:ind w:left="360" w:firstLine="0"/>
        <w:rPr>
          <w:rFonts w:ascii="Book Antiqua" w:hAnsi="Book Antiqua" w:cs="Arial"/>
        </w:rPr>
      </w:pPr>
    </w:p>
    <w:p w14:paraId="1C153C30" w14:textId="77777777"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cs="Arial"/>
        </w:rPr>
        <w:t>Jedná-li se o oprávnění k výkonu práv duševního vlastnictví ke Standardizovanému dílu, je Dodavatel povinen Objednateli poskytnout:</w:t>
      </w:r>
    </w:p>
    <w:p w14:paraId="75B2B1BC" w14:textId="77777777" w:rsidR="00001D48" w:rsidRPr="00C60888" w:rsidRDefault="00001D48" w:rsidP="00F307AB">
      <w:pPr>
        <w:pStyle w:val="Odstavecseseznamem"/>
        <w:numPr>
          <w:ilvl w:val="0"/>
          <w:numId w:val="33"/>
        </w:numPr>
        <w:spacing w:before="0" w:after="0"/>
        <w:rPr>
          <w:rFonts w:ascii="Book Antiqua" w:hAnsi="Book Antiqua" w:cs="Arial"/>
          <w:szCs w:val="22"/>
        </w:rPr>
      </w:pPr>
      <w:r w:rsidRPr="00C60888">
        <w:rPr>
          <w:rFonts w:ascii="Book Antiqua" w:hAnsi="Book Antiqua" w:cs="Arial"/>
          <w:szCs w:val="22"/>
        </w:rPr>
        <w:t>licenci ke Standardizovanému dílu, pokud je autorem Standardizovaného díla Dodavatel, nebo</w:t>
      </w:r>
    </w:p>
    <w:p w14:paraId="63597141" w14:textId="77777777" w:rsidR="00001D48" w:rsidRPr="00C60888" w:rsidRDefault="00001D48" w:rsidP="00F307AB">
      <w:pPr>
        <w:pStyle w:val="Odstavecseseznamem"/>
        <w:numPr>
          <w:ilvl w:val="0"/>
          <w:numId w:val="33"/>
        </w:numPr>
        <w:spacing w:before="0" w:after="0"/>
        <w:rPr>
          <w:rFonts w:ascii="Book Antiqua" w:hAnsi="Book Antiqua" w:cs="Arial"/>
          <w:szCs w:val="22"/>
        </w:rPr>
      </w:pPr>
      <w:r w:rsidRPr="00C60888">
        <w:rPr>
          <w:rFonts w:ascii="Book Antiqua" w:hAnsi="Book Antiqua" w:cs="Arial"/>
          <w:szCs w:val="22"/>
        </w:rPr>
        <w:t>zajistit poskytnutí licence ke Standardizovanému dílu Objednateli třetí osobou, pokud je autorem Standardizovaného díla jiná třetí osoba,</w:t>
      </w:r>
    </w:p>
    <w:p w14:paraId="795AC378" w14:textId="0FC6804A" w:rsidR="00001D48" w:rsidRPr="00C60888" w:rsidRDefault="00001D48" w:rsidP="00F307AB">
      <w:pPr>
        <w:spacing w:after="0" w:line="240" w:lineRule="auto"/>
        <w:ind w:left="720" w:firstLine="0"/>
        <w:rPr>
          <w:rFonts w:ascii="Book Antiqua" w:hAnsi="Book Antiqua" w:cs="Arial"/>
        </w:rPr>
      </w:pPr>
      <w:r w:rsidRPr="00C60888">
        <w:rPr>
          <w:rFonts w:ascii="Book Antiqua" w:hAnsi="Book Antiqua"/>
        </w:rPr>
        <w:t xml:space="preserve">a to v rozsahu, který zajistí plnou využitelnost Standardizovaného díla při jeho vývoji, rozvoji, provozu a užívání bez nutnosti platit Dodavateli nebo třetí osobě odměnu nad </w:t>
      </w:r>
      <w:r w:rsidRPr="00C60888">
        <w:rPr>
          <w:rFonts w:ascii="Book Antiqua" w:hAnsi="Book Antiqua"/>
        </w:rPr>
        <w:lastRenderedPageBreak/>
        <w:t>rámec odměny dle této Smlouvy. Nabyvatelem licence ke Standardizovanému dílu podle tohoto odstavce musí být bezprostředně Objednatel.</w:t>
      </w:r>
    </w:p>
    <w:p w14:paraId="2A09D246" w14:textId="77777777" w:rsidR="00001D48" w:rsidRPr="00C60888" w:rsidRDefault="00001D48" w:rsidP="00F307AB">
      <w:pPr>
        <w:spacing w:after="0" w:line="240" w:lineRule="auto"/>
        <w:ind w:left="360" w:firstLine="0"/>
        <w:rPr>
          <w:rFonts w:ascii="Book Antiqua" w:hAnsi="Book Antiqua" w:cs="Arial"/>
        </w:rPr>
      </w:pPr>
    </w:p>
    <w:p w14:paraId="55D48EAF" w14:textId="77777777"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cs="Arial"/>
        </w:rPr>
        <w:t>Dodavatel je při plnění této Smlouvy oprávněn použít tzv. free and open-source software (dále jen „FOSS“) s</w:t>
      </w:r>
      <w:r w:rsidRPr="00C60888">
        <w:rPr>
          <w:rFonts w:ascii="Times New Roman" w:hAnsi="Times New Roman" w:cs="Times New Roman"/>
        </w:rPr>
        <w:t> </w:t>
      </w:r>
      <w:r w:rsidRPr="00C60888">
        <w:rPr>
          <w:rFonts w:ascii="Book Antiqua" w:hAnsi="Book Antiqua" w:cs="Arial"/>
        </w:rPr>
        <w:t>t</w:t>
      </w:r>
      <w:r w:rsidRPr="00C60888">
        <w:rPr>
          <w:rFonts w:ascii="Book Antiqua" w:hAnsi="Book Antiqua" w:cs="Arial Narrow"/>
        </w:rPr>
        <w:t>í</w:t>
      </w:r>
      <w:r w:rsidRPr="00C60888">
        <w:rPr>
          <w:rFonts w:ascii="Book Antiqua" w:hAnsi="Book Antiqua" w:cs="Arial"/>
        </w:rPr>
        <w:t xml:space="preserve">m, </w:t>
      </w:r>
      <w:r w:rsidRPr="00C60888">
        <w:rPr>
          <w:rFonts w:ascii="Book Antiqua" w:hAnsi="Book Antiqua" w:cs="Arial Narrow"/>
        </w:rPr>
        <w:t>ž</w:t>
      </w:r>
      <w:r w:rsidRPr="00C60888">
        <w:rPr>
          <w:rFonts w:ascii="Book Antiqua" w:hAnsi="Book Antiqua" w:cs="Arial"/>
        </w:rPr>
        <w:t>e u</w:t>
      </w:r>
      <w:r w:rsidRPr="00C60888">
        <w:rPr>
          <w:rFonts w:ascii="Book Antiqua" w:hAnsi="Book Antiqua" w:cs="Arial Narrow"/>
        </w:rPr>
        <w:t>ž</w:t>
      </w:r>
      <w:r w:rsidRPr="00C60888">
        <w:rPr>
          <w:rFonts w:ascii="Book Antiqua" w:hAnsi="Book Antiqua" w:cs="Arial"/>
        </w:rPr>
        <w:t>it</w:t>
      </w:r>
      <w:r w:rsidRPr="00C60888">
        <w:rPr>
          <w:rFonts w:ascii="Book Antiqua" w:hAnsi="Book Antiqua" w:cs="Arial Narrow"/>
        </w:rPr>
        <w:t>í</w:t>
      </w:r>
      <w:r w:rsidRPr="00C60888">
        <w:rPr>
          <w:rFonts w:ascii="Book Antiqua" w:hAnsi="Book Antiqua" w:cs="Arial"/>
        </w:rPr>
        <w:t xml:space="preserve"> FOSS a licence se k</w:t>
      </w:r>
      <w:r w:rsidRPr="00C60888">
        <w:rPr>
          <w:rFonts w:ascii="Times New Roman" w:hAnsi="Times New Roman" w:cs="Times New Roman"/>
        </w:rPr>
        <w:t> </w:t>
      </w:r>
      <w:r w:rsidRPr="00C60888">
        <w:rPr>
          <w:rFonts w:ascii="Book Antiqua" w:hAnsi="Book Antiqua" w:cs="Arial"/>
        </w:rPr>
        <w:t>tomu vztahuj</w:t>
      </w:r>
      <w:r w:rsidRPr="00C60888">
        <w:rPr>
          <w:rFonts w:ascii="Book Antiqua" w:hAnsi="Book Antiqua" w:cs="Arial Narrow"/>
        </w:rPr>
        <w:t>í</w:t>
      </w:r>
      <w:r w:rsidRPr="00C60888">
        <w:rPr>
          <w:rFonts w:ascii="Book Antiqua" w:hAnsi="Book Antiqua" w:cs="Arial"/>
        </w:rPr>
        <w:t>c</w:t>
      </w:r>
      <w:r w:rsidRPr="00C60888">
        <w:rPr>
          <w:rFonts w:ascii="Book Antiqua" w:hAnsi="Book Antiqua" w:cs="Arial Narrow"/>
        </w:rPr>
        <w:t>í</w:t>
      </w:r>
      <w:r w:rsidRPr="00C60888">
        <w:rPr>
          <w:rFonts w:ascii="Book Antiqua" w:hAnsi="Book Antiqua" w:cs="Arial"/>
        </w:rPr>
        <w:t xml:space="preserve"> nesm</w:t>
      </w:r>
      <w:r w:rsidRPr="00C60888">
        <w:rPr>
          <w:rFonts w:ascii="Book Antiqua" w:hAnsi="Book Antiqua" w:cs="Arial Narrow"/>
        </w:rPr>
        <w:t>í</w:t>
      </w:r>
      <w:r w:rsidRPr="00C60888">
        <w:rPr>
          <w:rFonts w:ascii="Book Antiqua" w:hAnsi="Book Antiqua" w:cs="Arial"/>
        </w:rPr>
        <w:t xml:space="preserve"> b</w:t>
      </w:r>
      <w:r w:rsidRPr="00C60888">
        <w:rPr>
          <w:rFonts w:ascii="Book Antiqua" w:hAnsi="Book Antiqua" w:cs="Arial Narrow"/>
        </w:rPr>
        <w:t>ý</w:t>
      </w:r>
      <w:r w:rsidRPr="00C60888">
        <w:rPr>
          <w:rFonts w:ascii="Book Antiqua" w:hAnsi="Book Antiqua" w:cs="Arial"/>
        </w:rPr>
        <w:t>t v</w:t>
      </w:r>
      <w:r w:rsidRPr="00C60888">
        <w:rPr>
          <w:rFonts w:ascii="Times New Roman" w:hAnsi="Times New Roman" w:cs="Times New Roman"/>
        </w:rPr>
        <w:t> </w:t>
      </w:r>
      <w:r w:rsidRPr="00C60888">
        <w:rPr>
          <w:rFonts w:ascii="Book Antiqua" w:hAnsi="Book Antiqua" w:cs="Arial"/>
        </w:rPr>
        <w:t>rozporu s</w:t>
      </w:r>
      <w:r w:rsidRPr="00C60888">
        <w:rPr>
          <w:rFonts w:ascii="Times New Roman" w:hAnsi="Times New Roman" w:cs="Times New Roman"/>
        </w:rPr>
        <w:t> </w:t>
      </w:r>
      <w:r w:rsidRPr="00C60888">
        <w:rPr>
          <w:rFonts w:ascii="Book Antiqua" w:hAnsi="Book Antiqua" w:cs="Arial Narrow"/>
        </w:rPr>
        <w:t>úč</w:t>
      </w:r>
      <w:r w:rsidRPr="00C60888">
        <w:rPr>
          <w:rFonts w:ascii="Book Antiqua" w:hAnsi="Book Antiqua" w:cs="Arial"/>
        </w:rPr>
        <w:t>elem t</w:t>
      </w:r>
      <w:r w:rsidRPr="00C60888">
        <w:rPr>
          <w:rFonts w:ascii="Book Antiqua" w:hAnsi="Book Antiqua" w:cs="Arial Narrow"/>
        </w:rPr>
        <w:t>é</w:t>
      </w:r>
      <w:r w:rsidRPr="00C60888">
        <w:rPr>
          <w:rFonts w:ascii="Book Antiqua" w:hAnsi="Book Antiqua" w:cs="Arial"/>
        </w:rPr>
        <w:t>to Smlouvy. Dodavatel spole</w:t>
      </w:r>
      <w:r w:rsidRPr="00C60888">
        <w:rPr>
          <w:rFonts w:ascii="Book Antiqua" w:hAnsi="Book Antiqua" w:cs="Arial Narrow"/>
        </w:rPr>
        <w:t>č</w:t>
      </w:r>
      <w:r w:rsidRPr="00C60888">
        <w:rPr>
          <w:rFonts w:ascii="Book Antiqua" w:hAnsi="Book Antiqua" w:cs="Arial"/>
        </w:rPr>
        <w:t>n</w:t>
      </w:r>
      <w:r w:rsidRPr="00C60888">
        <w:rPr>
          <w:rFonts w:ascii="Book Antiqua" w:hAnsi="Book Antiqua" w:cs="Arial Narrow"/>
        </w:rPr>
        <w:t>ě</w:t>
      </w:r>
      <w:r w:rsidRPr="00C60888">
        <w:rPr>
          <w:rFonts w:ascii="Book Antiqua" w:hAnsi="Book Antiqua" w:cs="Arial"/>
        </w:rPr>
        <w:t xml:space="preserve"> s</w:t>
      </w:r>
      <w:r w:rsidRPr="00C60888">
        <w:rPr>
          <w:rFonts w:ascii="Times New Roman" w:hAnsi="Times New Roman" w:cs="Times New Roman"/>
        </w:rPr>
        <w:t> </w:t>
      </w:r>
      <w:r w:rsidRPr="00C60888">
        <w:rPr>
          <w:rFonts w:ascii="Book Antiqua" w:hAnsi="Book Antiqua" w:cs="Arial"/>
        </w:rPr>
        <w:t>p</w:t>
      </w:r>
      <w:r w:rsidRPr="00C60888">
        <w:rPr>
          <w:rFonts w:ascii="Book Antiqua" w:hAnsi="Book Antiqua" w:cs="Arial Narrow"/>
        </w:rPr>
        <w:t>ř</w:t>
      </w:r>
      <w:r w:rsidRPr="00C60888">
        <w:rPr>
          <w:rFonts w:ascii="Book Antiqua" w:hAnsi="Book Antiqua" w:cs="Arial"/>
        </w:rPr>
        <w:t>ed</w:t>
      </w:r>
      <w:r w:rsidRPr="00C60888">
        <w:rPr>
          <w:rFonts w:ascii="Book Antiqua" w:hAnsi="Book Antiqua" w:cs="Arial Narrow"/>
        </w:rPr>
        <w:t>á</w:t>
      </w:r>
      <w:r w:rsidRPr="00C60888">
        <w:rPr>
          <w:rFonts w:ascii="Book Antiqua" w:hAnsi="Book Antiqua" w:cs="Arial"/>
        </w:rPr>
        <w:t>n</w:t>
      </w:r>
      <w:r w:rsidRPr="00C60888">
        <w:rPr>
          <w:rFonts w:ascii="Book Antiqua" w:hAnsi="Book Antiqua" w:cs="Arial Narrow"/>
        </w:rPr>
        <w:t>í</w:t>
      </w:r>
      <w:r w:rsidRPr="00C60888">
        <w:rPr>
          <w:rFonts w:ascii="Book Antiqua" w:hAnsi="Book Antiqua" w:cs="Arial"/>
        </w:rPr>
        <w:t>m sv</w:t>
      </w:r>
      <w:r w:rsidRPr="00C60888">
        <w:rPr>
          <w:rFonts w:ascii="Book Antiqua" w:hAnsi="Book Antiqua" w:cs="Arial Narrow"/>
        </w:rPr>
        <w:t>é</w:t>
      </w:r>
      <w:r w:rsidRPr="00C60888">
        <w:rPr>
          <w:rFonts w:ascii="Book Antiqua" w:hAnsi="Book Antiqua" w:cs="Arial"/>
        </w:rPr>
        <w:t>ho v</w:t>
      </w:r>
      <w:r w:rsidRPr="00C60888">
        <w:rPr>
          <w:rFonts w:ascii="Book Antiqua" w:hAnsi="Book Antiqua" w:cs="Arial Narrow"/>
        </w:rPr>
        <w:t>ý</w:t>
      </w:r>
      <w:r w:rsidRPr="00C60888">
        <w:rPr>
          <w:rFonts w:ascii="Book Antiqua" w:hAnsi="Book Antiqua" w:cs="Arial"/>
        </w:rPr>
        <w:t>stupu, kter</w:t>
      </w:r>
      <w:r w:rsidRPr="00C60888">
        <w:rPr>
          <w:rFonts w:ascii="Book Antiqua" w:hAnsi="Book Antiqua" w:cs="Arial Narrow"/>
        </w:rPr>
        <w:t>ý</w:t>
      </w:r>
      <w:r w:rsidRPr="00C60888">
        <w:rPr>
          <w:rFonts w:ascii="Book Antiqua" w:hAnsi="Book Antiqua" w:cs="Arial"/>
        </w:rPr>
        <w:t xml:space="preserve"> obsahuje FOSS, sd</w:t>
      </w:r>
      <w:r w:rsidRPr="00C60888">
        <w:rPr>
          <w:rFonts w:ascii="Book Antiqua" w:hAnsi="Book Antiqua" w:cs="Arial Narrow"/>
        </w:rPr>
        <w:t>ě</w:t>
      </w:r>
      <w:r w:rsidRPr="00C60888">
        <w:rPr>
          <w:rFonts w:ascii="Book Antiqua" w:hAnsi="Book Antiqua" w:cs="Arial"/>
        </w:rPr>
        <w:t>l</w:t>
      </w:r>
      <w:r w:rsidRPr="00C60888">
        <w:rPr>
          <w:rFonts w:ascii="Book Antiqua" w:hAnsi="Book Antiqua" w:cs="Arial Narrow"/>
        </w:rPr>
        <w:t>í</w:t>
      </w:r>
      <w:r w:rsidRPr="00C60888">
        <w:rPr>
          <w:rFonts w:ascii="Book Antiqua" w:hAnsi="Book Antiqua" w:cs="Arial"/>
        </w:rPr>
        <w:t xml:space="preserve"> Objednateli informace o</w:t>
      </w:r>
      <w:r w:rsidRPr="00C60888">
        <w:rPr>
          <w:rFonts w:ascii="Times New Roman" w:hAnsi="Times New Roman" w:cs="Times New Roman"/>
        </w:rPr>
        <w:t> </w:t>
      </w:r>
      <w:r w:rsidRPr="00C60888">
        <w:rPr>
          <w:rFonts w:ascii="Book Antiqua" w:hAnsi="Book Antiqua" w:cs="Arial"/>
        </w:rPr>
        <w:t xml:space="preserve">tom, </w:t>
      </w:r>
      <w:r w:rsidRPr="00C60888">
        <w:rPr>
          <w:rFonts w:ascii="Book Antiqua" w:hAnsi="Book Antiqua" w:cs="Arial Narrow"/>
        </w:rPr>
        <w:t>ž</w:t>
      </w:r>
      <w:r w:rsidRPr="00C60888">
        <w:rPr>
          <w:rFonts w:ascii="Book Antiqua" w:hAnsi="Book Antiqua" w:cs="Arial"/>
        </w:rPr>
        <w:t>e byl FOSS pou</w:t>
      </w:r>
      <w:r w:rsidRPr="00C60888">
        <w:rPr>
          <w:rFonts w:ascii="Book Antiqua" w:hAnsi="Book Antiqua" w:cs="Arial Narrow"/>
        </w:rPr>
        <w:t>ž</w:t>
      </w:r>
      <w:r w:rsidRPr="00C60888">
        <w:rPr>
          <w:rFonts w:ascii="Book Antiqua" w:hAnsi="Book Antiqua" w:cs="Arial"/>
        </w:rPr>
        <w:t>it a jak</w:t>
      </w:r>
      <w:r w:rsidRPr="00C60888">
        <w:rPr>
          <w:rFonts w:ascii="Book Antiqua" w:hAnsi="Book Antiqua" w:cs="Arial Narrow"/>
        </w:rPr>
        <w:t>é</w:t>
      </w:r>
      <w:r w:rsidRPr="00C60888">
        <w:rPr>
          <w:rFonts w:ascii="Book Antiqua" w:hAnsi="Book Antiqua" w:cs="Arial"/>
        </w:rPr>
        <w:t xml:space="preserve"> licen</w:t>
      </w:r>
      <w:r w:rsidRPr="00C60888">
        <w:rPr>
          <w:rFonts w:ascii="Book Antiqua" w:hAnsi="Book Antiqua" w:cs="Arial Narrow"/>
        </w:rPr>
        <w:t>č</w:t>
      </w:r>
      <w:r w:rsidRPr="00C60888">
        <w:rPr>
          <w:rFonts w:ascii="Book Antiqua" w:hAnsi="Book Antiqua" w:cs="Arial"/>
        </w:rPr>
        <w:t>n</w:t>
      </w:r>
      <w:r w:rsidRPr="00C60888">
        <w:rPr>
          <w:rFonts w:ascii="Book Antiqua" w:hAnsi="Book Antiqua" w:cs="Arial Narrow"/>
        </w:rPr>
        <w:t>í</w:t>
      </w:r>
      <w:r w:rsidRPr="00C60888">
        <w:rPr>
          <w:rFonts w:ascii="Book Antiqua" w:hAnsi="Book Antiqua" w:cs="Arial"/>
        </w:rPr>
        <w:t xml:space="preserve"> podm</w:t>
      </w:r>
      <w:r w:rsidRPr="00C60888">
        <w:rPr>
          <w:rFonts w:ascii="Book Antiqua" w:hAnsi="Book Antiqua" w:cs="Arial Narrow"/>
        </w:rPr>
        <w:t>í</w:t>
      </w:r>
      <w:r w:rsidRPr="00C60888">
        <w:rPr>
          <w:rFonts w:ascii="Book Antiqua" w:hAnsi="Book Antiqua" w:cs="Arial"/>
        </w:rPr>
        <w:t>nky se na u</w:t>
      </w:r>
      <w:r w:rsidRPr="00C60888">
        <w:rPr>
          <w:rFonts w:ascii="Book Antiqua" w:hAnsi="Book Antiqua" w:cs="Arial Narrow"/>
        </w:rPr>
        <w:t>ž</w:t>
      </w:r>
      <w:r w:rsidRPr="00C60888">
        <w:rPr>
          <w:rFonts w:ascii="Book Antiqua" w:hAnsi="Book Antiqua" w:cs="Arial"/>
        </w:rPr>
        <w:t>it</w:t>
      </w:r>
      <w:r w:rsidRPr="00C60888">
        <w:rPr>
          <w:rFonts w:ascii="Book Antiqua" w:hAnsi="Book Antiqua" w:cs="Arial Narrow"/>
        </w:rPr>
        <w:t>í</w:t>
      </w:r>
      <w:r w:rsidRPr="00C60888">
        <w:rPr>
          <w:rFonts w:ascii="Book Antiqua" w:hAnsi="Book Antiqua" w:cs="Arial"/>
        </w:rPr>
        <w:t xml:space="preserve"> FOSS vztahuj</w:t>
      </w:r>
      <w:r w:rsidRPr="00C60888">
        <w:rPr>
          <w:rFonts w:ascii="Book Antiqua" w:hAnsi="Book Antiqua" w:cs="Arial Narrow"/>
        </w:rPr>
        <w:t>í</w:t>
      </w:r>
      <w:r w:rsidRPr="00C60888">
        <w:rPr>
          <w:rFonts w:ascii="Book Antiqua" w:hAnsi="Book Antiqua" w:cs="Arial"/>
        </w:rPr>
        <w:t>. Vyu</w:t>
      </w:r>
      <w:r w:rsidRPr="00C60888">
        <w:rPr>
          <w:rFonts w:ascii="Book Antiqua" w:hAnsi="Book Antiqua" w:cs="Arial Narrow"/>
        </w:rPr>
        <w:t>ž</w:t>
      </w:r>
      <w:r w:rsidRPr="00C60888">
        <w:rPr>
          <w:rFonts w:ascii="Book Antiqua" w:hAnsi="Book Antiqua" w:cs="Arial"/>
        </w:rPr>
        <w:t>ije-li Dodavatel p</w:t>
      </w:r>
      <w:r w:rsidRPr="00C60888">
        <w:rPr>
          <w:rFonts w:ascii="Book Antiqua" w:hAnsi="Book Antiqua" w:cs="Arial Narrow"/>
        </w:rPr>
        <w:t>ř</w:t>
      </w:r>
      <w:r w:rsidRPr="00C60888">
        <w:rPr>
          <w:rFonts w:ascii="Book Antiqua" w:hAnsi="Book Antiqua" w:cs="Arial"/>
        </w:rPr>
        <w:t>i pln</w:t>
      </w:r>
      <w:r w:rsidRPr="00C60888">
        <w:rPr>
          <w:rFonts w:ascii="Book Antiqua" w:hAnsi="Book Antiqua" w:cs="Arial Narrow"/>
        </w:rPr>
        <w:t>ě</w:t>
      </w:r>
      <w:r w:rsidRPr="00C60888">
        <w:rPr>
          <w:rFonts w:ascii="Book Antiqua" w:hAnsi="Book Antiqua" w:cs="Arial"/>
        </w:rPr>
        <w:t>n</w:t>
      </w:r>
      <w:r w:rsidRPr="00C60888">
        <w:rPr>
          <w:rFonts w:ascii="Book Antiqua" w:hAnsi="Book Antiqua" w:cs="Arial Narrow"/>
        </w:rPr>
        <w:t>í</w:t>
      </w:r>
      <w:r w:rsidRPr="00C60888">
        <w:rPr>
          <w:rFonts w:ascii="Book Antiqua" w:hAnsi="Book Antiqua" w:cs="Arial"/>
        </w:rPr>
        <w:t xml:space="preserve"> této Smlouvy FOSS, zavazuje se zajistit po dobu trv</w:t>
      </w:r>
      <w:r w:rsidRPr="00C60888">
        <w:rPr>
          <w:rFonts w:ascii="Book Antiqua" w:hAnsi="Book Antiqua" w:cs="Arial Narrow"/>
        </w:rPr>
        <w:t>á</w:t>
      </w:r>
      <w:r w:rsidRPr="00C60888">
        <w:rPr>
          <w:rFonts w:ascii="Book Antiqua" w:hAnsi="Book Antiqua" w:cs="Arial"/>
        </w:rPr>
        <w:t>n</w:t>
      </w:r>
      <w:r w:rsidRPr="00C60888">
        <w:rPr>
          <w:rFonts w:ascii="Book Antiqua" w:hAnsi="Book Antiqua" w:cs="Arial Narrow"/>
        </w:rPr>
        <w:t>í</w:t>
      </w:r>
      <w:r w:rsidRPr="00C60888">
        <w:rPr>
          <w:rFonts w:ascii="Book Antiqua" w:hAnsi="Book Antiqua" w:cs="Arial"/>
        </w:rPr>
        <w:t xml:space="preserve"> Smlouvy jeho podporu tak, aby nedošlo k omezení jeho funkčnosti či bezpečnosti, zejména v situaci, kdy původní tvůrce příslušného FOSS ukončí poskytování podpory. Odměna za jakékoliv plnění Dodavatele související se zajištěním podpory FOSS dle předchozí věty, včetně případného nahrazení FOSS bez podpory jiným software, je zahrnuta v odměně za poskytování technické podpory dle této Smlouvy a Dodavateli nenáleží žádná další odměna či kompenzace.</w:t>
      </w:r>
    </w:p>
    <w:p w14:paraId="5672C5CF" w14:textId="77777777" w:rsidR="00001D48" w:rsidRPr="00C60888" w:rsidRDefault="00001D48" w:rsidP="00F307AB">
      <w:pPr>
        <w:spacing w:after="0" w:line="240" w:lineRule="auto"/>
        <w:ind w:left="360" w:firstLine="0"/>
        <w:rPr>
          <w:rFonts w:ascii="Book Antiqua" w:hAnsi="Book Antiqua" w:cs="Arial"/>
        </w:rPr>
      </w:pPr>
    </w:p>
    <w:p w14:paraId="0C1B882B" w14:textId="77777777"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cs="Arial"/>
        </w:rPr>
        <w:t>Dodavatel je povinen současně s předáním předmětu plnění, resp. těch částí předmětu plnění, které jsou počítačovým programem, předat Objednateli zdrojový kód včetně administrátorského přístupu k němu (dále jen „zdrojový kód“); výjimku z této povinnosti tvoří odst. 16. tohoto článku Smlouvy.</w:t>
      </w:r>
    </w:p>
    <w:p w14:paraId="174397AA" w14:textId="77777777" w:rsidR="00001D48" w:rsidRPr="00C60888" w:rsidRDefault="00001D48" w:rsidP="00F307AB">
      <w:pPr>
        <w:spacing w:after="0" w:line="240" w:lineRule="auto"/>
        <w:ind w:left="360" w:firstLine="0"/>
        <w:rPr>
          <w:rFonts w:ascii="Book Antiqua" w:hAnsi="Book Antiqua" w:cs="Arial"/>
        </w:rPr>
      </w:pPr>
    </w:p>
    <w:p w14:paraId="171E1786" w14:textId="77777777"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cs="Arial"/>
        </w:rPr>
        <w:t xml:space="preserve">Zdrojový kód musí být spustitelný v prostředí Objednatele a zaručující možnost ověření, že je kompletní a ve správné verzi, tzn. umožňující instalaci, spuštění a ověření funkcionality, a to včetně podrobné dokumentace zdrojového kódu na základě které bude Objednatel schopen zjistit veškeré funkce a vnitřní vazby počítačového programu a zasahovat do něj. Zdrojový kód bude Objednateli Dodavatelem předán na nepřepisovatelném technickém nosiči dat s viditelně označeným názvem </w:t>
      </w:r>
      <w:r w:rsidRPr="00C60888">
        <w:rPr>
          <w:rFonts w:ascii="Book Antiqua" w:hAnsi="Book Antiqua" w:cs="Arial"/>
          <w:bCs/>
          <w:iCs/>
        </w:rPr>
        <w:t>„Zdrojový kód“</w:t>
      </w:r>
      <w:r w:rsidRPr="00C60888">
        <w:rPr>
          <w:rFonts w:ascii="Book Antiqua" w:hAnsi="Book Antiqua" w:cs="Arial"/>
        </w:rPr>
        <w:t xml:space="preserve"> a označením jeho verze a dne předání zdrojového kódu, případně na základě dohody smluvních stran bude k předání využito sdíleného elektronického úložiště, které zřídí Dodavatel a poskytne do něj Objednateli přístup. O předání zdrojového kódu bude smluvními stranami sepsán písemný protokol.</w:t>
      </w:r>
    </w:p>
    <w:p w14:paraId="78791D15" w14:textId="77777777" w:rsidR="00001D48" w:rsidRPr="00C60888" w:rsidRDefault="00001D48" w:rsidP="00F307AB">
      <w:pPr>
        <w:spacing w:after="0" w:line="240" w:lineRule="auto"/>
        <w:ind w:left="0" w:firstLine="0"/>
        <w:rPr>
          <w:rFonts w:ascii="Book Antiqua" w:hAnsi="Book Antiqua" w:cs="Arial"/>
        </w:rPr>
      </w:pPr>
    </w:p>
    <w:p w14:paraId="595DB1AD" w14:textId="77777777"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cs="Arial"/>
        </w:rPr>
        <w:t>Výjimkou z ujednání týkajících se předání zdrojového kódu je situace, kdy součástí plnění je Standardizované dílo a předání zdrojového kódu ke Standardizovanému dílu není možné s ohledem na práva třetích osob.</w:t>
      </w:r>
    </w:p>
    <w:p w14:paraId="7A762E35" w14:textId="77777777" w:rsidR="00001D48" w:rsidRPr="00C60888" w:rsidRDefault="00001D48" w:rsidP="00F307AB">
      <w:pPr>
        <w:spacing w:after="0" w:line="240" w:lineRule="auto"/>
        <w:ind w:left="360" w:firstLine="0"/>
        <w:rPr>
          <w:rFonts w:ascii="Book Antiqua" w:hAnsi="Book Antiqua" w:cs="Arial"/>
        </w:rPr>
      </w:pPr>
    </w:p>
    <w:p w14:paraId="22D7AAD5" w14:textId="77777777" w:rsidR="00001D48" w:rsidRPr="00C60888" w:rsidRDefault="00001D48" w:rsidP="00F307AB">
      <w:pPr>
        <w:numPr>
          <w:ilvl w:val="0"/>
          <w:numId w:val="19"/>
        </w:numPr>
        <w:spacing w:after="0" w:line="240" w:lineRule="auto"/>
        <w:rPr>
          <w:rFonts w:ascii="Book Antiqua" w:hAnsi="Book Antiqua" w:cs="Arial"/>
        </w:rPr>
      </w:pPr>
      <w:r w:rsidRPr="00C60888">
        <w:rPr>
          <w:rFonts w:ascii="Book Antiqua" w:hAnsi="Book Antiqua" w:cs="Arial"/>
        </w:rPr>
        <w:t>Práva získaná v rámci plnění poskytnutého podle tohoto článku Smlouvy přechází i na případného právního nástupce Objednatele. Případná změna v osobě Dodavatele (např. právní nástupnictví) nebude mít vliv na oprávnění udělená v rámci této Smlouvy Dodavatelem Objednateli.</w:t>
      </w:r>
    </w:p>
    <w:bookmarkEnd w:id="35"/>
    <w:bookmarkEnd w:id="36"/>
    <w:p w14:paraId="4B61129A" w14:textId="77777777" w:rsidR="006D4411" w:rsidRPr="00C60888" w:rsidRDefault="006D4411" w:rsidP="00F307AB">
      <w:pPr>
        <w:spacing w:after="0" w:line="240" w:lineRule="auto"/>
        <w:ind w:left="0" w:firstLine="0"/>
        <w:rPr>
          <w:rFonts w:ascii="Book Antiqua" w:hAnsi="Book Antiqua" w:cs="Arial"/>
        </w:rPr>
      </w:pPr>
    </w:p>
    <w:p w14:paraId="0A0339CB" w14:textId="77777777" w:rsidR="002F624C" w:rsidRPr="00C60888" w:rsidRDefault="002F624C" w:rsidP="00F307AB">
      <w:pPr>
        <w:spacing w:after="0" w:line="240" w:lineRule="auto"/>
        <w:ind w:left="0" w:firstLine="0"/>
        <w:rPr>
          <w:rFonts w:ascii="Book Antiqua" w:hAnsi="Book Antiqua" w:cs="Arial"/>
        </w:rPr>
      </w:pPr>
    </w:p>
    <w:p w14:paraId="66137EFA" w14:textId="4A438069" w:rsidR="003F2970" w:rsidRPr="00C60888" w:rsidRDefault="003F2970" w:rsidP="00F307AB">
      <w:pPr>
        <w:pStyle w:val="Nadpis2"/>
        <w:spacing w:before="0" w:after="0" w:line="240" w:lineRule="auto"/>
        <w:ind w:left="426"/>
        <w:jc w:val="center"/>
        <w:rPr>
          <w:rFonts w:ascii="Book Antiqua" w:hAnsi="Book Antiqua" w:cs="Arial"/>
          <w:color w:val="auto"/>
          <w:sz w:val="24"/>
          <w:szCs w:val="24"/>
        </w:rPr>
      </w:pPr>
      <w:bookmarkStart w:id="37" w:name="_Ref224700536"/>
      <w:bookmarkStart w:id="38" w:name="_Ref367579157"/>
      <w:bookmarkStart w:id="39" w:name="_Ref207105750"/>
      <w:r w:rsidRPr="00C60888">
        <w:rPr>
          <w:rFonts w:ascii="Book Antiqua" w:hAnsi="Book Antiqua"/>
          <w:color w:val="auto"/>
          <w:sz w:val="24"/>
        </w:rPr>
        <w:t>ODPOVĚDNOST ZA VADY</w:t>
      </w:r>
      <w:r w:rsidR="00F0699F" w:rsidRPr="00C60888">
        <w:rPr>
          <w:rFonts w:ascii="Book Antiqua" w:hAnsi="Book Antiqua"/>
          <w:color w:val="auto"/>
          <w:sz w:val="24"/>
        </w:rPr>
        <w:t xml:space="preserve"> A</w:t>
      </w:r>
      <w:r w:rsidRPr="00C60888">
        <w:rPr>
          <w:rFonts w:ascii="Book Antiqua" w:hAnsi="Book Antiqua"/>
          <w:color w:val="auto"/>
          <w:sz w:val="24"/>
        </w:rPr>
        <w:t xml:space="preserve"> ZÁRUKA </w:t>
      </w:r>
    </w:p>
    <w:bookmarkEnd w:id="37"/>
    <w:bookmarkEnd w:id="38"/>
    <w:bookmarkEnd w:id="39"/>
    <w:p w14:paraId="62BE5660" w14:textId="56833F2F" w:rsidR="00F0699F" w:rsidRPr="00C60888" w:rsidRDefault="00621AE0"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Dodavatel</w:t>
      </w:r>
      <w:r w:rsidR="00F0699F" w:rsidRPr="00C60888">
        <w:rPr>
          <w:rFonts w:ascii="Book Antiqua" w:hAnsi="Book Antiqua" w:cs="Arial"/>
        </w:rPr>
        <w:t xml:space="preserve"> poskytuje </w:t>
      </w:r>
      <w:r w:rsidRPr="00C60888">
        <w:rPr>
          <w:rFonts w:ascii="Book Antiqua" w:hAnsi="Book Antiqua" w:cs="Arial"/>
        </w:rPr>
        <w:t>Objednatel</w:t>
      </w:r>
      <w:r w:rsidR="00F0699F" w:rsidRPr="00C60888">
        <w:rPr>
          <w:rFonts w:ascii="Book Antiqua" w:hAnsi="Book Antiqua" w:cs="Arial"/>
        </w:rPr>
        <w:t xml:space="preserve">i záruku za jakost předmětu plnění, tj. všech dodaných položek předmětu plnění s tím, že po dobu záruční doby bude vše způsobilé pro použití ke smluvenému účelu, jinak k obvyklému účelu nebo že si zachová smluvené, jinak obvyklé vlastnosti, v délce a za podmínek uvedených v této </w:t>
      </w:r>
      <w:r w:rsidR="00A33A62" w:rsidRPr="00C60888">
        <w:rPr>
          <w:rFonts w:ascii="Book Antiqua" w:hAnsi="Book Antiqua" w:cs="Arial"/>
        </w:rPr>
        <w:t>Smlouv</w:t>
      </w:r>
      <w:r w:rsidR="00F0699F" w:rsidRPr="00C60888">
        <w:rPr>
          <w:rFonts w:ascii="Book Antiqua" w:hAnsi="Book Antiqua" w:cs="Arial"/>
        </w:rPr>
        <w:t xml:space="preserve">ě, a to ode dne převzetí </w:t>
      </w:r>
      <w:r w:rsidR="000462F4" w:rsidRPr="00C60888">
        <w:rPr>
          <w:rFonts w:ascii="Book Antiqua" w:hAnsi="Book Antiqua" w:cs="Arial"/>
        </w:rPr>
        <w:t>P</w:t>
      </w:r>
      <w:r w:rsidR="00F0699F" w:rsidRPr="00C60888">
        <w:rPr>
          <w:rFonts w:ascii="Book Antiqua" w:hAnsi="Book Antiqua" w:cs="Arial"/>
        </w:rPr>
        <w:t>ředmětu plnění a podpisem předávacího protokolu a záručního list</w:t>
      </w:r>
      <w:r w:rsidR="00572C4C" w:rsidRPr="00C60888">
        <w:rPr>
          <w:rFonts w:ascii="Book Antiqua" w:hAnsi="Book Antiqua" w:cs="Arial"/>
        </w:rPr>
        <w:t>u</w:t>
      </w:r>
      <w:r w:rsidR="00F0699F" w:rsidRPr="00C60888">
        <w:rPr>
          <w:rFonts w:ascii="Book Antiqua" w:hAnsi="Book Antiqua" w:cs="Arial"/>
        </w:rPr>
        <w:t xml:space="preserve"> </w:t>
      </w:r>
      <w:r w:rsidRPr="00C60888">
        <w:rPr>
          <w:rFonts w:ascii="Book Antiqua" w:hAnsi="Book Antiqua" w:cs="Arial"/>
        </w:rPr>
        <w:t>Objednatel</w:t>
      </w:r>
      <w:r w:rsidR="00F0699F" w:rsidRPr="00C60888">
        <w:rPr>
          <w:rFonts w:ascii="Book Antiqua" w:hAnsi="Book Antiqua" w:cs="Arial"/>
        </w:rPr>
        <w:t xml:space="preserve">em. </w:t>
      </w:r>
      <w:r w:rsidRPr="00C60888">
        <w:rPr>
          <w:rFonts w:ascii="Book Antiqua" w:hAnsi="Book Antiqua" w:cs="Arial"/>
        </w:rPr>
        <w:t>Dodavatel</w:t>
      </w:r>
      <w:r w:rsidR="00F0699F" w:rsidRPr="00C60888">
        <w:rPr>
          <w:rFonts w:ascii="Book Antiqua" w:hAnsi="Book Antiqua" w:cs="Arial"/>
        </w:rPr>
        <w:t>em poskytnutá záruka se vztahuje na funkčnost dodané</w:t>
      </w:r>
      <w:r w:rsidR="00572C4C" w:rsidRPr="00C60888">
        <w:rPr>
          <w:rFonts w:ascii="Book Antiqua" w:hAnsi="Book Antiqua" w:cs="Arial"/>
        </w:rPr>
        <w:t>ho</w:t>
      </w:r>
      <w:r w:rsidR="00F0699F" w:rsidRPr="00C60888">
        <w:rPr>
          <w:rFonts w:ascii="Book Antiqua" w:hAnsi="Book Antiqua" w:cs="Arial"/>
        </w:rPr>
        <w:t xml:space="preserve"> Předmětu plnění, jakož i na jeho vlastnosti požadované </w:t>
      </w:r>
      <w:r w:rsidRPr="00C60888">
        <w:rPr>
          <w:rFonts w:ascii="Book Antiqua" w:hAnsi="Book Antiqua" w:cs="Arial"/>
        </w:rPr>
        <w:t>Objednatel</w:t>
      </w:r>
      <w:r w:rsidR="00F0699F" w:rsidRPr="00C60888">
        <w:rPr>
          <w:rFonts w:ascii="Book Antiqua" w:hAnsi="Book Antiqua" w:cs="Arial"/>
        </w:rPr>
        <w:t xml:space="preserve">em. </w:t>
      </w:r>
    </w:p>
    <w:p w14:paraId="561190A6" w14:textId="77777777" w:rsidR="00F0699F" w:rsidRPr="00C60888" w:rsidRDefault="00F0699F" w:rsidP="00F307AB">
      <w:pPr>
        <w:pStyle w:val="Odstavecseseznamem"/>
        <w:spacing w:before="0" w:after="0"/>
        <w:ind w:left="426" w:firstLine="0"/>
        <w:rPr>
          <w:rFonts w:ascii="Book Antiqua" w:hAnsi="Book Antiqua" w:cs="Arial"/>
        </w:rPr>
      </w:pPr>
    </w:p>
    <w:p w14:paraId="3B048CFF" w14:textId="6A15AF14" w:rsidR="00F0699F" w:rsidRPr="00C60888" w:rsidRDefault="00F0699F"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 xml:space="preserve">Záruční doba pro předmět plnění začíná běžet od okamžiku převzetí předmětu plnění </w:t>
      </w:r>
      <w:r w:rsidR="00621AE0" w:rsidRPr="00C60888">
        <w:rPr>
          <w:rFonts w:ascii="Book Antiqua" w:hAnsi="Book Antiqua" w:cs="Arial"/>
        </w:rPr>
        <w:t>Objednatel</w:t>
      </w:r>
      <w:r w:rsidRPr="00C60888">
        <w:rPr>
          <w:rFonts w:ascii="Book Antiqua" w:hAnsi="Book Antiqua" w:cs="Arial"/>
        </w:rPr>
        <w:t xml:space="preserve">em a končí uplynutím minimálně </w:t>
      </w:r>
      <w:r w:rsidR="003B0903" w:rsidRPr="00C60888">
        <w:rPr>
          <w:rFonts w:ascii="Book Antiqua" w:hAnsi="Book Antiqua" w:cs="Arial"/>
          <w:color w:val="EE0000"/>
        </w:rPr>
        <w:t>60</w:t>
      </w:r>
      <w:r w:rsidRPr="00C60888">
        <w:rPr>
          <w:rFonts w:ascii="Book Antiqua" w:hAnsi="Book Antiqua" w:cs="Arial"/>
          <w:color w:val="EE0000"/>
        </w:rPr>
        <w:t xml:space="preserve"> </w:t>
      </w:r>
      <w:r w:rsidRPr="00C60888">
        <w:rPr>
          <w:rFonts w:ascii="Book Antiqua" w:hAnsi="Book Antiqua" w:cs="Arial"/>
        </w:rPr>
        <w:t xml:space="preserve">měsíců od řádného předání předmětu plnění. </w:t>
      </w:r>
      <w:r w:rsidRPr="00C60888">
        <w:rPr>
          <w:rFonts w:ascii="Book Antiqua" w:hAnsi="Book Antiqua" w:cs="Arial"/>
        </w:rPr>
        <w:lastRenderedPageBreak/>
        <w:t xml:space="preserve">Je-li výrobcem na předmět plnění poskytnuta </w:t>
      </w:r>
      <w:r w:rsidR="00822E4C" w:rsidRPr="00C60888">
        <w:rPr>
          <w:rFonts w:ascii="Book Antiqua" w:hAnsi="Book Antiqua" w:cs="Arial"/>
        </w:rPr>
        <w:t xml:space="preserve">záruční </w:t>
      </w:r>
      <w:r w:rsidRPr="00C60888">
        <w:rPr>
          <w:rFonts w:ascii="Book Antiqua" w:hAnsi="Book Antiqua" w:cs="Arial"/>
        </w:rPr>
        <w:t xml:space="preserve">doba delší, platí tato delší záruční doba. </w:t>
      </w:r>
    </w:p>
    <w:p w14:paraId="0FB8D9DF" w14:textId="77777777" w:rsidR="00F0699F" w:rsidRPr="00C60888" w:rsidRDefault="00F0699F" w:rsidP="00F307AB">
      <w:pPr>
        <w:pStyle w:val="Odstavecseseznamem"/>
        <w:spacing w:before="0" w:after="0"/>
        <w:ind w:left="426" w:firstLine="0"/>
        <w:rPr>
          <w:rFonts w:ascii="Book Antiqua" w:hAnsi="Book Antiqua" w:cs="Arial"/>
        </w:rPr>
      </w:pPr>
    </w:p>
    <w:p w14:paraId="38A1F099" w14:textId="10FF61E7" w:rsidR="00F0699F" w:rsidRPr="00C60888" w:rsidRDefault="00F0699F"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 xml:space="preserve">Po dobu záruky </w:t>
      </w:r>
      <w:r w:rsidR="00621AE0" w:rsidRPr="00C60888">
        <w:rPr>
          <w:rFonts w:ascii="Book Antiqua" w:hAnsi="Book Antiqua" w:cs="Arial"/>
        </w:rPr>
        <w:t>Dodavatel</w:t>
      </w:r>
      <w:r w:rsidRPr="00C60888">
        <w:rPr>
          <w:rFonts w:ascii="Book Antiqua" w:hAnsi="Book Antiqua" w:cs="Arial"/>
        </w:rPr>
        <w:t xml:space="preserve"> odpovídá za to, že dodaný Předmět plnění bude prostý jakýchkoli vad a bude mít vlastnosti dle obecně závazných právních předpisů, technických norem a této </w:t>
      </w:r>
      <w:r w:rsidR="00A33A62" w:rsidRPr="00C60888">
        <w:rPr>
          <w:rFonts w:ascii="Book Antiqua" w:hAnsi="Book Antiqua" w:cs="Arial"/>
        </w:rPr>
        <w:t>Smlouv</w:t>
      </w:r>
      <w:r w:rsidRPr="00C60888">
        <w:rPr>
          <w:rFonts w:ascii="Book Antiqua" w:hAnsi="Book Antiqua" w:cs="Arial"/>
        </w:rPr>
        <w:t xml:space="preserve">y. Po celou dobu záruky se </w:t>
      </w:r>
      <w:r w:rsidR="00621AE0" w:rsidRPr="00C60888">
        <w:rPr>
          <w:rFonts w:ascii="Book Antiqua" w:hAnsi="Book Antiqua" w:cs="Arial"/>
        </w:rPr>
        <w:t>Dodavatel</w:t>
      </w:r>
      <w:r w:rsidRPr="00C60888">
        <w:rPr>
          <w:rFonts w:ascii="Book Antiqua" w:hAnsi="Book Antiqua" w:cs="Arial"/>
        </w:rPr>
        <w:t xml:space="preserve"> zavazuje zajistit bezplatný záruční servis v sídle </w:t>
      </w:r>
      <w:r w:rsidR="00621AE0" w:rsidRPr="00C60888">
        <w:rPr>
          <w:rFonts w:ascii="Book Antiqua" w:hAnsi="Book Antiqua" w:cs="Arial"/>
        </w:rPr>
        <w:t>Objednatel</w:t>
      </w:r>
      <w:r w:rsidRPr="00C60888">
        <w:rPr>
          <w:rFonts w:ascii="Book Antiqua" w:hAnsi="Book Antiqua" w:cs="Arial"/>
        </w:rPr>
        <w:t>e s provedením opravy do následujícího dne od nahlášení závady, nebude-li mezi smluvními stranami dohodnuto jinak.</w:t>
      </w:r>
    </w:p>
    <w:p w14:paraId="0AFC5077" w14:textId="77777777" w:rsidR="00F0699F" w:rsidRPr="00C60888" w:rsidRDefault="00F0699F" w:rsidP="00F307AB">
      <w:pPr>
        <w:pStyle w:val="Odstavecseseznamem"/>
        <w:spacing w:before="0" w:after="0"/>
        <w:ind w:left="426" w:firstLine="0"/>
        <w:rPr>
          <w:rFonts w:ascii="Book Antiqua" w:hAnsi="Book Antiqua" w:cs="Arial"/>
        </w:rPr>
      </w:pPr>
    </w:p>
    <w:p w14:paraId="3797EEE1" w14:textId="2EA78DBF" w:rsidR="00F0699F" w:rsidRPr="00C60888" w:rsidRDefault="00F0699F"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 xml:space="preserve">V případě, že budou </w:t>
      </w:r>
      <w:r w:rsidR="00621AE0" w:rsidRPr="00C60888">
        <w:rPr>
          <w:rFonts w:ascii="Book Antiqua" w:hAnsi="Book Antiqua" w:cs="Arial"/>
        </w:rPr>
        <w:t>Objednatel</w:t>
      </w:r>
      <w:r w:rsidRPr="00C60888">
        <w:rPr>
          <w:rFonts w:ascii="Book Antiqua" w:hAnsi="Book Antiqua" w:cs="Arial"/>
        </w:rPr>
        <w:t>em po převzetí</w:t>
      </w:r>
      <w:r w:rsidR="000462F4" w:rsidRPr="00C60888">
        <w:rPr>
          <w:rFonts w:ascii="Book Antiqua" w:hAnsi="Book Antiqua" w:cs="Arial"/>
        </w:rPr>
        <w:t xml:space="preserve"> P</w:t>
      </w:r>
      <w:r w:rsidRPr="00C60888">
        <w:rPr>
          <w:rFonts w:ascii="Book Antiqua" w:hAnsi="Book Antiqua" w:cs="Arial"/>
        </w:rPr>
        <w:t xml:space="preserve">ředmětu plnění na tomto zjištěny vady, má </w:t>
      </w:r>
      <w:r w:rsidR="00621AE0" w:rsidRPr="00C60888">
        <w:rPr>
          <w:rFonts w:ascii="Book Antiqua" w:hAnsi="Book Antiqua" w:cs="Arial"/>
        </w:rPr>
        <w:t>Objednatel</w:t>
      </w:r>
      <w:r w:rsidRPr="00C60888">
        <w:rPr>
          <w:rFonts w:ascii="Book Antiqua" w:hAnsi="Book Antiqua" w:cs="Arial"/>
        </w:rPr>
        <w:t xml:space="preserve"> právo uplatnit vůči </w:t>
      </w:r>
      <w:r w:rsidR="00621AE0" w:rsidRPr="00C60888">
        <w:rPr>
          <w:rFonts w:ascii="Book Antiqua" w:hAnsi="Book Antiqua" w:cs="Arial"/>
        </w:rPr>
        <w:t>Dodavatel</w:t>
      </w:r>
      <w:r w:rsidRPr="00C60888">
        <w:rPr>
          <w:rFonts w:ascii="Book Antiqua" w:hAnsi="Book Antiqua" w:cs="Arial"/>
        </w:rPr>
        <w:t xml:space="preserve">i nároky v souladu s ustanoveními § 2099 až 2117 </w:t>
      </w:r>
      <w:r w:rsidR="000462F4" w:rsidRPr="00C60888">
        <w:rPr>
          <w:rFonts w:ascii="Book Antiqua" w:hAnsi="Book Antiqua" w:cs="Arial"/>
        </w:rPr>
        <w:t>O</w:t>
      </w:r>
      <w:r w:rsidRPr="00C60888">
        <w:rPr>
          <w:rFonts w:ascii="Book Antiqua" w:hAnsi="Book Antiqua" w:cs="Arial"/>
        </w:rPr>
        <w:t>bčanského zákoníku.</w:t>
      </w:r>
    </w:p>
    <w:p w14:paraId="147D6AB9" w14:textId="77777777" w:rsidR="00F0699F" w:rsidRPr="00C60888" w:rsidRDefault="00F0699F" w:rsidP="00F307AB">
      <w:pPr>
        <w:pStyle w:val="Odstavecseseznamem"/>
        <w:spacing w:before="0" w:after="0"/>
        <w:ind w:left="426" w:firstLine="0"/>
        <w:rPr>
          <w:rFonts w:ascii="Book Antiqua" w:hAnsi="Book Antiqua" w:cs="Arial"/>
        </w:rPr>
      </w:pPr>
    </w:p>
    <w:p w14:paraId="5AB40AA6" w14:textId="4228F378" w:rsidR="00F0699F" w:rsidRPr="00C60888" w:rsidRDefault="00F0699F" w:rsidP="00C60888">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 xml:space="preserve">Veškeré náklady </w:t>
      </w:r>
      <w:r w:rsidR="00621AE0" w:rsidRPr="00C60888">
        <w:rPr>
          <w:rFonts w:ascii="Book Antiqua" w:hAnsi="Book Antiqua" w:cs="Arial"/>
        </w:rPr>
        <w:t>Objednatel</w:t>
      </w:r>
      <w:r w:rsidRPr="00C60888">
        <w:rPr>
          <w:rFonts w:ascii="Book Antiqua" w:hAnsi="Book Antiqua" w:cs="Arial"/>
        </w:rPr>
        <w:t xml:space="preserve">e související s opravou vad, na které se prokazatelně vztahuje záruka, budou hrazeny </w:t>
      </w:r>
      <w:r w:rsidR="00621AE0" w:rsidRPr="00C60888">
        <w:rPr>
          <w:rFonts w:ascii="Book Antiqua" w:hAnsi="Book Antiqua" w:cs="Arial"/>
        </w:rPr>
        <w:t>Dodavatel</w:t>
      </w:r>
      <w:r w:rsidRPr="00C60888">
        <w:rPr>
          <w:rFonts w:ascii="Book Antiqua" w:hAnsi="Book Antiqua" w:cs="Arial"/>
        </w:rPr>
        <w:t xml:space="preserve">em. Záruční doba neběží po dobu, po kterou </w:t>
      </w:r>
      <w:r w:rsidR="00621AE0" w:rsidRPr="00C60888">
        <w:rPr>
          <w:rFonts w:ascii="Book Antiqua" w:hAnsi="Book Antiqua" w:cs="Arial"/>
        </w:rPr>
        <w:t>Objednatel</w:t>
      </w:r>
      <w:r w:rsidRPr="00C60888">
        <w:rPr>
          <w:rFonts w:ascii="Book Antiqua" w:hAnsi="Book Antiqua" w:cs="Arial"/>
        </w:rPr>
        <w:t xml:space="preserve"> nemůže užívat předmět plnění nebo jeho část pro jeho vady, za které odpovídá </w:t>
      </w:r>
      <w:r w:rsidR="00621AE0" w:rsidRPr="00C60888">
        <w:rPr>
          <w:rFonts w:ascii="Book Antiqua" w:hAnsi="Book Antiqua" w:cs="Arial"/>
        </w:rPr>
        <w:t>Dodavatel</w:t>
      </w:r>
      <w:r w:rsidRPr="00C60888">
        <w:rPr>
          <w:rFonts w:ascii="Book Antiqua" w:hAnsi="Book Antiqua" w:cs="Arial"/>
        </w:rPr>
        <w:t>.</w:t>
      </w:r>
    </w:p>
    <w:p w14:paraId="3CF47D1C" w14:textId="77777777" w:rsidR="00F0699F" w:rsidRPr="00C60888" w:rsidRDefault="00F0699F" w:rsidP="00C60888">
      <w:pPr>
        <w:pStyle w:val="Odstavecseseznamem"/>
        <w:spacing w:before="0" w:after="0"/>
        <w:ind w:left="426" w:firstLine="0"/>
        <w:rPr>
          <w:rFonts w:ascii="Book Antiqua" w:hAnsi="Book Antiqua" w:cs="Arial"/>
        </w:rPr>
      </w:pPr>
    </w:p>
    <w:p w14:paraId="48096523" w14:textId="7B5F783A" w:rsidR="00F0699F" w:rsidRPr="00C60888" w:rsidRDefault="00F0699F"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 xml:space="preserve">Jestliže </w:t>
      </w:r>
      <w:r w:rsidR="00621AE0" w:rsidRPr="00C60888">
        <w:rPr>
          <w:rFonts w:ascii="Book Antiqua" w:hAnsi="Book Antiqua" w:cs="Arial"/>
        </w:rPr>
        <w:t>Objednatel</w:t>
      </w:r>
      <w:r w:rsidRPr="00C60888">
        <w:rPr>
          <w:rFonts w:ascii="Book Antiqua" w:hAnsi="Book Antiqua" w:cs="Arial"/>
        </w:rPr>
        <w:t xml:space="preserve"> zjistí během záruční doby, že předmět plnění nebo jeho část vykazuje vady, bez zbytečného odkladu uvědomí písemným oznámením vad (dále „reklamace“) </w:t>
      </w:r>
      <w:r w:rsidR="00621AE0" w:rsidRPr="00C60888">
        <w:rPr>
          <w:rFonts w:ascii="Book Antiqua" w:hAnsi="Book Antiqua" w:cs="Arial"/>
        </w:rPr>
        <w:t>Dodavatel</w:t>
      </w:r>
      <w:r w:rsidRPr="00C60888">
        <w:rPr>
          <w:rFonts w:ascii="Book Antiqua" w:hAnsi="Book Antiqua" w:cs="Arial"/>
        </w:rPr>
        <w:t xml:space="preserve">e o zjištěných vadách zaslaným do datové schránky </w:t>
      </w:r>
      <w:r w:rsidR="00621AE0" w:rsidRPr="00C60888">
        <w:rPr>
          <w:rFonts w:ascii="Book Antiqua" w:hAnsi="Book Antiqua" w:cs="Arial"/>
        </w:rPr>
        <w:t>Dodavatel</w:t>
      </w:r>
      <w:r w:rsidRPr="00C60888">
        <w:rPr>
          <w:rFonts w:ascii="Book Antiqua" w:hAnsi="Book Antiqua" w:cs="Arial"/>
        </w:rPr>
        <w:t>e, ale i elektronickou poštou na kontakty shora uvedené.</w:t>
      </w:r>
    </w:p>
    <w:p w14:paraId="14B0A382" w14:textId="77777777" w:rsidR="00F0699F" w:rsidRPr="00C60888" w:rsidRDefault="00F0699F" w:rsidP="00F307AB">
      <w:pPr>
        <w:pStyle w:val="Odstavecseseznamem"/>
        <w:spacing w:before="0" w:after="0"/>
        <w:ind w:left="426" w:firstLine="0"/>
        <w:rPr>
          <w:rFonts w:ascii="Book Antiqua" w:hAnsi="Book Antiqua" w:cs="Arial"/>
        </w:rPr>
      </w:pPr>
    </w:p>
    <w:p w14:paraId="2B79B999" w14:textId="0AA98151" w:rsidR="00F0699F" w:rsidRPr="00C60888" w:rsidRDefault="00F0699F"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 xml:space="preserve">V reklamaci je </w:t>
      </w:r>
      <w:r w:rsidR="00621AE0" w:rsidRPr="00C60888">
        <w:rPr>
          <w:rFonts w:ascii="Book Antiqua" w:hAnsi="Book Antiqua" w:cs="Arial"/>
        </w:rPr>
        <w:t>Objednatel</w:t>
      </w:r>
      <w:r w:rsidRPr="00C60888">
        <w:rPr>
          <w:rFonts w:ascii="Book Antiqua" w:hAnsi="Book Antiqua" w:cs="Arial"/>
        </w:rPr>
        <w:t xml:space="preserve"> povinen specifikovat konkrétní vadu, nebo její projev, a uvést, jaký nárok z vady vůči </w:t>
      </w:r>
      <w:r w:rsidR="00621AE0" w:rsidRPr="00C60888">
        <w:rPr>
          <w:rFonts w:ascii="Book Antiqua" w:hAnsi="Book Antiqua" w:cs="Arial"/>
        </w:rPr>
        <w:t>Dodavatel</w:t>
      </w:r>
      <w:r w:rsidRPr="00C60888">
        <w:rPr>
          <w:rFonts w:ascii="Book Antiqua" w:hAnsi="Book Antiqua" w:cs="Arial"/>
        </w:rPr>
        <w:t xml:space="preserve">i uplatňuje. </w:t>
      </w:r>
    </w:p>
    <w:p w14:paraId="04B2CE07" w14:textId="77777777" w:rsidR="00F0699F" w:rsidRPr="00C60888" w:rsidRDefault="00F0699F" w:rsidP="00F307AB">
      <w:pPr>
        <w:pStyle w:val="Odstavecseseznamem"/>
        <w:spacing w:before="0" w:after="0"/>
        <w:ind w:left="426" w:firstLine="0"/>
        <w:rPr>
          <w:rFonts w:ascii="Book Antiqua" w:hAnsi="Book Antiqua" w:cs="Arial"/>
        </w:rPr>
      </w:pPr>
    </w:p>
    <w:p w14:paraId="77D1D9CD" w14:textId="5FF316E9" w:rsidR="00F0699F" w:rsidRPr="00C60888" w:rsidRDefault="00F0699F"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 xml:space="preserve">Odpovědnost za vady předmětu plnění se řídí ujednáním smluvních stran v této </w:t>
      </w:r>
      <w:r w:rsidR="00A33A62" w:rsidRPr="00C60888">
        <w:rPr>
          <w:rFonts w:ascii="Book Antiqua" w:hAnsi="Book Antiqua" w:cs="Arial"/>
        </w:rPr>
        <w:t>Smlouv</w:t>
      </w:r>
      <w:r w:rsidRPr="00C60888">
        <w:rPr>
          <w:rFonts w:ascii="Book Antiqua" w:hAnsi="Book Antiqua" w:cs="Arial"/>
        </w:rPr>
        <w:t xml:space="preserve">ě a následně ustanoveními </w:t>
      </w:r>
      <w:r w:rsidR="00F00E60" w:rsidRPr="00C60888">
        <w:rPr>
          <w:rFonts w:ascii="Book Antiqua" w:hAnsi="Book Antiqua" w:cs="Arial"/>
        </w:rPr>
        <w:t>O</w:t>
      </w:r>
      <w:r w:rsidRPr="00C60888">
        <w:rPr>
          <w:rFonts w:ascii="Book Antiqua" w:hAnsi="Book Antiqua" w:cs="Arial"/>
        </w:rPr>
        <w:t>bčanského zákoníku.</w:t>
      </w:r>
    </w:p>
    <w:p w14:paraId="5C90604D" w14:textId="77777777" w:rsidR="00F0699F" w:rsidRPr="00C60888" w:rsidRDefault="00F0699F" w:rsidP="00C60888">
      <w:pPr>
        <w:pStyle w:val="Odstavecseseznamem"/>
        <w:spacing w:before="0" w:after="0"/>
        <w:ind w:left="426" w:firstLine="0"/>
        <w:rPr>
          <w:rFonts w:ascii="Book Antiqua" w:hAnsi="Book Antiqua" w:cs="Arial"/>
        </w:rPr>
      </w:pPr>
    </w:p>
    <w:p w14:paraId="489D88A8" w14:textId="2EA05BB1" w:rsidR="00F0699F" w:rsidRPr="00C60888" w:rsidRDefault="00F0699F"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rPr>
        <w:t xml:space="preserve">Pro </w:t>
      </w:r>
      <w:r w:rsidRPr="00C60888">
        <w:rPr>
          <w:rFonts w:ascii="Book Antiqua" w:hAnsi="Book Antiqua" w:cs="Arial"/>
        </w:rPr>
        <w:t xml:space="preserve">uplatnění práva z odpovědnosti za vady předmětu plnění je nezbytná reklamace </w:t>
      </w:r>
      <w:r w:rsidR="00621AE0" w:rsidRPr="00C60888">
        <w:rPr>
          <w:rFonts w:ascii="Book Antiqua" w:hAnsi="Book Antiqua" w:cs="Arial"/>
        </w:rPr>
        <w:t>Objednatel</w:t>
      </w:r>
      <w:r w:rsidRPr="00C60888">
        <w:rPr>
          <w:rFonts w:ascii="Book Antiqua" w:hAnsi="Book Antiqua" w:cs="Arial"/>
        </w:rPr>
        <w:t xml:space="preserve">e u </w:t>
      </w:r>
      <w:r w:rsidR="00621AE0" w:rsidRPr="00C60888">
        <w:rPr>
          <w:rFonts w:ascii="Book Antiqua" w:hAnsi="Book Antiqua" w:cs="Arial"/>
        </w:rPr>
        <w:t>Dodavatel</w:t>
      </w:r>
      <w:r w:rsidRPr="00C60888">
        <w:rPr>
          <w:rFonts w:ascii="Book Antiqua" w:hAnsi="Book Antiqua" w:cs="Arial"/>
        </w:rPr>
        <w:t xml:space="preserve">e nejpozději do konce doby, po kterou </w:t>
      </w:r>
      <w:r w:rsidR="00621AE0" w:rsidRPr="00C60888">
        <w:rPr>
          <w:rFonts w:ascii="Book Antiqua" w:hAnsi="Book Antiqua" w:cs="Arial"/>
        </w:rPr>
        <w:t>Dodavatel</w:t>
      </w:r>
      <w:r w:rsidRPr="00C60888">
        <w:rPr>
          <w:rFonts w:ascii="Book Antiqua" w:hAnsi="Book Antiqua" w:cs="Arial"/>
        </w:rPr>
        <w:t xml:space="preserve"> odpovídá za vady předmětu plnění.</w:t>
      </w:r>
    </w:p>
    <w:p w14:paraId="4926CECA" w14:textId="77777777" w:rsidR="008375A0" w:rsidRPr="00C60888" w:rsidRDefault="008375A0" w:rsidP="00F307AB">
      <w:pPr>
        <w:spacing w:after="0" w:line="240" w:lineRule="auto"/>
        <w:ind w:left="0" w:firstLine="0"/>
        <w:rPr>
          <w:rFonts w:ascii="Book Antiqua" w:hAnsi="Book Antiqua" w:cs="Arial"/>
        </w:rPr>
      </w:pPr>
    </w:p>
    <w:p w14:paraId="5E90602F" w14:textId="0F0845F5" w:rsidR="00F0699F" w:rsidRPr="00C60888" w:rsidRDefault="00621AE0"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Dodavatel</w:t>
      </w:r>
      <w:r w:rsidR="00F0699F" w:rsidRPr="00C60888">
        <w:rPr>
          <w:rFonts w:ascii="Book Antiqua" w:hAnsi="Book Antiqua" w:cs="Arial"/>
        </w:rPr>
        <w:t xml:space="preserve"> se zavazuje do 24 hodin po doručení příslušné reklamace, potvrdit její přijetí a sdělit </w:t>
      </w:r>
      <w:r w:rsidRPr="00C60888">
        <w:rPr>
          <w:rFonts w:ascii="Book Antiqua" w:hAnsi="Book Antiqua" w:cs="Arial"/>
        </w:rPr>
        <w:t>Objednatel</w:t>
      </w:r>
      <w:r w:rsidR="00F0699F" w:rsidRPr="00C60888">
        <w:rPr>
          <w:rFonts w:ascii="Book Antiqua" w:hAnsi="Book Antiqua" w:cs="Arial"/>
        </w:rPr>
        <w:t xml:space="preserve">i, zda reklamaci uznává či nikoliv. Pokud tak </w:t>
      </w:r>
      <w:r w:rsidRPr="00C60888">
        <w:rPr>
          <w:rFonts w:ascii="Book Antiqua" w:hAnsi="Book Antiqua" w:cs="Arial"/>
        </w:rPr>
        <w:t>Dodavatel</w:t>
      </w:r>
      <w:r w:rsidR="00F0699F" w:rsidRPr="00C60888">
        <w:rPr>
          <w:rFonts w:ascii="Book Antiqua" w:hAnsi="Book Antiqua" w:cs="Arial"/>
        </w:rPr>
        <w:t xml:space="preserve"> v této lhůtě neučiní, má se za to, že reklamaci uznává. V případě odmítnutí reklamace je </w:t>
      </w:r>
      <w:r w:rsidRPr="00C60888">
        <w:rPr>
          <w:rFonts w:ascii="Book Antiqua" w:hAnsi="Book Antiqua" w:cs="Arial"/>
        </w:rPr>
        <w:t>Dodavatel</w:t>
      </w:r>
      <w:r w:rsidR="00F0699F" w:rsidRPr="00C60888">
        <w:rPr>
          <w:rFonts w:ascii="Book Antiqua" w:hAnsi="Book Antiqua" w:cs="Arial"/>
        </w:rPr>
        <w:t xml:space="preserve"> povinen se sdělením o neuznání reklamace </w:t>
      </w:r>
      <w:r w:rsidRPr="00C60888">
        <w:rPr>
          <w:rFonts w:ascii="Book Antiqua" w:hAnsi="Book Antiqua" w:cs="Arial"/>
        </w:rPr>
        <w:t>Objednatel</w:t>
      </w:r>
      <w:r w:rsidR="00F0699F" w:rsidRPr="00C60888">
        <w:rPr>
          <w:rFonts w:ascii="Book Antiqua" w:hAnsi="Book Antiqua" w:cs="Arial"/>
        </w:rPr>
        <w:t xml:space="preserve">i písemně uvést jasné a jednoznačné důvody takového odmítnutí. </w:t>
      </w:r>
    </w:p>
    <w:p w14:paraId="496889DF" w14:textId="77777777" w:rsidR="00F0699F" w:rsidRPr="00C60888" w:rsidRDefault="00F0699F" w:rsidP="00F307AB">
      <w:pPr>
        <w:pStyle w:val="Odstavecseseznamem"/>
        <w:spacing w:before="0" w:after="0"/>
        <w:ind w:left="426" w:firstLine="0"/>
        <w:rPr>
          <w:rFonts w:ascii="Book Antiqua" w:hAnsi="Book Antiqua" w:cs="Arial"/>
        </w:rPr>
      </w:pPr>
    </w:p>
    <w:p w14:paraId="63C6CC08" w14:textId="4E1269F3" w:rsidR="00F0699F" w:rsidRPr="00C60888" w:rsidRDefault="00F0699F"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 xml:space="preserve">O odstranění vady bude sepsán protokol, který podepíší obě smluvní strany. V tomto protokolu, který vystaví </w:t>
      </w:r>
      <w:r w:rsidR="00621AE0" w:rsidRPr="00C60888">
        <w:rPr>
          <w:rFonts w:ascii="Book Antiqua" w:hAnsi="Book Antiqua" w:cs="Arial"/>
        </w:rPr>
        <w:t>Dodavatel</w:t>
      </w:r>
      <w:r w:rsidRPr="00C60888">
        <w:rPr>
          <w:rFonts w:ascii="Book Antiqua" w:hAnsi="Book Antiqua" w:cs="Arial"/>
        </w:rPr>
        <w:t xml:space="preserve">, musí být mimo jiné uvedeno: jména zástupců obou smluvních stran, číslo </w:t>
      </w:r>
      <w:r w:rsidR="00A33A62" w:rsidRPr="00C60888">
        <w:rPr>
          <w:rFonts w:ascii="Book Antiqua" w:hAnsi="Book Antiqua" w:cs="Arial"/>
        </w:rPr>
        <w:t>Smlouv</w:t>
      </w:r>
      <w:r w:rsidRPr="00C60888">
        <w:rPr>
          <w:rFonts w:ascii="Book Antiqua" w:hAnsi="Book Antiqua" w:cs="Arial"/>
        </w:rPr>
        <w:t>y, datum uplatnění a č.j. reklamace, popis a rozsah vady a způsob jejího odstranění, datum zahájení a ukončení odstranění vady, celková doba trvání vady (doba od zjištění do odstranění vady) a vyjádření, zda vada bránila užívání předmětu plnění k účelu, ke kterému bylo určeno.</w:t>
      </w:r>
    </w:p>
    <w:p w14:paraId="6066A0B4" w14:textId="77777777" w:rsidR="00F0699F" w:rsidRPr="00C60888" w:rsidRDefault="00F0699F" w:rsidP="00F307AB">
      <w:pPr>
        <w:pStyle w:val="Odstavecseseznamem"/>
        <w:spacing w:before="0" w:after="0"/>
        <w:ind w:left="426" w:firstLine="0"/>
        <w:rPr>
          <w:rFonts w:ascii="Book Antiqua" w:hAnsi="Book Antiqua" w:cs="Arial"/>
        </w:rPr>
      </w:pPr>
    </w:p>
    <w:p w14:paraId="5C8E2A64" w14:textId="4F97D419" w:rsidR="00F0699F" w:rsidRPr="00C60888" w:rsidRDefault="00621AE0"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Dodavatel</w:t>
      </w:r>
      <w:r w:rsidR="00F0699F" w:rsidRPr="00C60888">
        <w:rPr>
          <w:rFonts w:ascii="Book Antiqua" w:hAnsi="Book Antiqua" w:cs="Arial"/>
        </w:rPr>
        <w:t xml:space="preserve"> se zavazuje v případě potřeby dodat </w:t>
      </w:r>
      <w:r w:rsidRPr="00C60888">
        <w:rPr>
          <w:rFonts w:ascii="Book Antiqua" w:hAnsi="Book Antiqua" w:cs="Arial"/>
        </w:rPr>
        <w:t>Objednatel</w:t>
      </w:r>
      <w:r w:rsidR="00F0699F" w:rsidRPr="00C60888">
        <w:rPr>
          <w:rFonts w:ascii="Book Antiqua" w:hAnsi="Book Antiqua" w:cs="Arial"/>
        </w:rPr>
        <w:t xml:space="preserve">i veškeré nové, případně opravené doklady vztahující se k opravené, případně vyměněné části předmětu plnění (atesty, certifikáty apod.) potřebné k jeho užívání, a to v termínu stanoveném pro odstranění předmětné vady. V případě porušení této povinnosti není </w:t>
      </w:r>
      <w:r w:rsidRPr="00C60888">
        <w:rPr>
          <w:rFonts w:ascii="Book Antiqua" w:hAnsi="Book Antiqua" w:cs="Arial"/>
        </w:rPr>
        <w:t>Objednatel</w:t>
      </w:r>
      <w:r w:rsidR="00F0699F" w:rsidRPr="00C60888">
        <w:rPr>
          <w:rFonts w:ascii="Book Antiqua" w:hAnsi="Book Antiqua" w:cs="Arial"/>
        </w:rPr>
        <w:t xml:space="preserve"> povinen předmět odstranění vady převzít, a </w:t>
      </w:r>
      <w:r w:rsidRPr="00C60888">
        <w:rPr>
          <w:rFonts w:ascii="Book Antiqua" w:hAnsi="Book Antiqua" w:cs="Arial"/>
        </w:rPr>
        <w:t>Dodavatel</w:t>
      </w:r>
      <w:r w:rsidR="00F0699F" w:rsidRPr="00C60888">
        <w:rPr>
          <w:rFonts w:ascii="Book Antiqua" w:hAnsi="Book Antiqua" w:cs="Arial"/>
        </w:rPr>
        <w:t xml:space="preserve"> je tak v prodlení s plněním odstranění vad a je povinen uhradit smluvní pokutu ve výši 500</w:t>
      </w:r>
      <w:r w:rsidR="000462F4" w:rsidRPr="00C60888">
        <w:rPr>
          <w:rFonts w:ascii="Book Antiqua" w:hAnsi="Book Antiqua" w:cs="Arial"/>
        </w:rPr>
        <w:t xml:space="preserve"> Kč </w:t>
      </w:r>
      <w:r w:rsidR="00F0699F" w:rsidRPr="00C60888">
        <w:rPr>
          <w:rFonts w:ascii="Book Antiqua" w:hAnsi="Book Antiqua" w:cs="Arial"/>
        </w:rPr>
        <w:t>za každý den prodlení.</w:t>
      </w:r>
    </w:p>
    <w:p w14:paraId="36B28EAF" w14:textId="77777777" w:rsidR="00F0699F" w:rsidRPr="00C60888" w:rsidRDefault="00F0699F" w:rsidP="00F307AB">
      <w:pPr>
        <w:pStyle w:val="Odstavecseseznamem"/>
        <w:spacing w:before="0" w:after="0"/>
        <w:ind w:left="426" w:firstLine="0"/>
        <w:rPr>
          <w:rFonts w:ascii="Book Antiqua" w:hAnsi="Book Antiqua" w:cs="Arial"/>
        </w:rPr>
      </w:pPr>
    </w:p>
    <w:p w14:paraId="54FD3636" w14:textId="7B141963" w:rsidR="00F0699F" w:rsidRPr="00C60888" w:rsidRDefault="00F0699F"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lastRenderedPageBreak/>
        <w:t xml:space="preserve">Neodstraní-li </w:t>
      </w:r>
      <w:r w:rsidR="00621AE0" w:rsidRPr="00C60888">
        <w:rPr>
          <w:rFonts w:ascii="Book Antiqua" w:hAnsi="Book Antiqua" w:cs="Arial"/>
        </w:rPr>
        <w:t>Dodavatel</w:t>
      </w:r>
      <w:r w:rsidRPr="00C60888">
        <w:rPr>
          <w:rFonts w:ascii="Book Antiqua" w:hAnsi="Book Antiqua" w:cs="Arial"/>
        </w:rPr>
        <w:t xml:space="preserve"> vadu předmětu plnění, resp. předmětu plnění ve stanovené lhůtě, je </w:t>
      </w:r>
      <w:r w:rsidR="00621AE0" w:rsidRPr="00C60888">
        <w:rPr>
          <w:rFonts w:ascii="Book Antiqua" w:hAnsi="Book Antiqua" w:cs="Arial"/>
        </w:rPr>
        <w:t>Objednatel</w:t>
      </w:r>
      <w:r w:rsidRPr="00C60888">
        <w:rPr>
          <w:rFonts w:ascii="Book Antiqua" w:hAnsi="Book Antiqua" w:cs="Arial"/>
        </w:rPr>
        <w:t xml:space="preserve"> oprávněn vadu odstranit prostřednictvím třetí odborně způsobilé osoby, a to na náklady </w:t>
      </w:r>
      <w:r w:rsidR="00621AE0" w:rsidRPr="00C60888">
        <w:rPr>
          <w:rFonts w:ascii="Book Antiqua" w:hAnsi="Book Antiqua" w:cs="Arial"/>
        </w:rPr>
        <w:t>Dodavatel</w:t>
      </w:r>
      <w:r w:rsidRPr="00C60888">
        <w:rPr>
          <w:rFonts w:ascii="Book Antiqua" w:hAnsi="Book Antiqua" w:cs="Arial"/>
        </w:rPr>
        <w:t>e.</w:t>
      </w:r>
    </w:p>
    <w:p w14:paraId="7B0B85FB" w14:textId="77777777" w:rsidR="00F0699F" w:rsidRPr="00C60888" w:rsidRDefault="00F0699F" w:rsidP="00F307AB">
      <w:pPr>
        <w:pStyle w:val="Odstavecseseznamem"/>
        <w:spacing w:before="0" w:after="0"/>
        <w:ind w:left="426" w:firstLine="0"/>
        <w:rPr>
          <w:rFonts w:ascii="Book Antiqua" w:hAnsi="Book Antiqua" w:cs="Arial"/>
        </w:rPr>
      </w:pPr>
    </w:p>
    <w:p w14:paraId="1115A770" w14:textId="4D1EE639" w:rsidR="00F0699F" w:rsidRPr="00C60888" w:rsidRDefault="00F0699F"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 xml:space="preserve">Reklamaci lze uplatnit nejpozději do posledního dne záruční doby, přičemž i reklamace odeslaná </w:t>
      </w:r>
      <w:r w:rsidR="00621AE0" w:rsidRPr="00C60888">
        <w:rPr>
          <w:rFonts w:ascii="Book Antiqua" w:hAnsi="Book Antiqua" w:cs="Arial"/>
        </w:rPr>
        <w:t>Objednatel</w:t>
      </w:r>
      <w:r w:rsidRPr="00C60888">
        <w:rPr>
          <w:rFonts w:ascii="Book Antiqua" w:hAnsi="Book Antiqua" w:cs="Arial"/>
        </w:rPr>
        <w:t xml:space="preserve">em v poslední den záruční doby se považuje za včas uplatněnou. </w:t>
      </w:r>
    </w:p>
    <w:p w14:paraId="55E1368B" w14:textId="77777777" w:rsidR="00F0699F" w:rsidRPr="00C60888" w:rsidRDefault="00F0699F" w:rsidP="00F307AB">
      <w:pPr>
        <w:pStyle w:val="Odstavecseseznamem"/>
        <w:spacing w:before="0" w:after="0"/>
        <w:ind w:left="426" w:firstLine="0"/>
        <w:rPr>
          <w:rFonts w:ascii="Book Antiqua" w:hAnsi="Book Antiqua" w:cs="Arial"/>
        </w:rPr>
      </w:pPr>
    </w:p>
    <w:p w14:paraId="06C523CC" w14:textId="3572EAE8" w:rsidR="00F0699F" w:rsidRPr="00C60888" w:rsidRDefault="00F0699F"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 xml:space="preserve">Záruční doba se nevztahuje na vady způsobené neodbornou manipulací nebo mechanickým poškozením při činnosti nesouvisející s činností </w:t>
      </w:r>
      <w:r w:rsidR="00621AE0" w:rsidRPr="00C60888">
        <w:rPr>
          <w:rFonts w:ascii="Book Antiqua" w:hAnsi="Book Antiqua" w:cs="Arial"/>
        </w:rPr>
        <w:t>Dodavatel</w:t>
      </w:r>
      <w:r w:rsidRPr="00C60888">
        <w:rPr>
          <w:rFonts w:ascii="Book Antiqua" w:hAnsi="Book Antiqua" w:cs="Arial"/>
        </w:rPr>
        <w:t>e.</w:t>
      </w:r>
    </w:p>
    <w:p w14:paraId="71AD7E7E" w14:textId="77777777" w:rsidR="00F0699F" w:rsidRPr="00C60888" w:rsidRDefault="00F0699F" w:rsidP="00F307AB">
      <w:pPr>
        <w:pStyle w:val="Odstavecseseznamem"/>
        <w:spacing w:before="0" w:after="0"/>
        <w:ind w:left="426" w:firstLine="0"/>
        <w:rPr>
          <w:rFonts w:ascii="Book Antiqua" w:hAnsi="Book Antiqua" w:cs="Arial"/>
        </w:rPr>
      </w:pPr>
    </w:p>
    <w:p w14:paraId="53FAEDC0" w14:textId="6C8C27F2" w:rsidR="00F0699F" w:rsidRPr="00C60888" w:rsidRDefault="00F0699F" w:rsidP="00F307AB">
      <w:pPr>
        <w:pStyle w:val="Odstavecseseznamem"/>
        <w:numPr>
          <w:ilvl w:val="0"/>
          <w:numId w:val="28"/>
        </w:numPr>
        <w:spacing w:before="0" w:after="0"/>
        <w:ind w:left="426" w:hanging="426"/>
        <w:rPr>
          <w:rFonts w:ascii="Book Antiqua" w:hAnsi="Book Antiqua" w:cs="Arial"/>
        </w:rPr>
      </w:pPr>
      <w:r w:rsidRPr="00C60888">
        <w:rPr>
          <w:rFonts w:ascii="Book Antiqua" w:hAnsi="Book Antiqua" w:cs="Arial"/>
        </w:rPr>
        <w:t xml:space="preserve">Reklamovaná vada se považuje za vadu, za kterou </w:t>
      </w:r>
      <w:r w:rsidR="00621AE0" w:rsidRPr="00C60888">
        <w:rPr>
          <w:rFonts w:ascii="Book Antiqua" w:hAnsi="Book Antiqua" w:cs="Arial"/>
        </w:rPr>
        <w:t>Dodavatel</w:t>
      </w:r>
      <w:r w:rsidRPr="00C60888">
        <w:rPr>
          <w:rFonts w:ascii="Book Antiqua" w:hAnsi="Book Antiqua" w:cs="Arial"/>
        </w:rPr>
        <w:t xml:space="preserve"> odpovídá, dokud není </w:t>
      </w:r>
      <w:r w:rsidR="00621AE0" w:rsidRPr="00C60888">
        <w:rPr>
          <w:rFonts w:ascii="Book Antiqua" w:hAnsi="Book Antiqua" w:cs="Arial"/>
        </w:rPr>
        <w:t>Dodavatel</w:t>
      </w:r>
      <w:r w:rsidRPr="00C60888">
        <w:rPr>
          <w:rFonts w:ascii="Book Antiqua" w:hAnsi="Book Antiqua" w:cs="Arial"/>
        </w:rPr>
        <w:t xml:space="preserve">em prokázán opak.  </w:t>
      </w:r>
    </w:p>
    <w:p w14:paraId="03223328" w14:textId="77777777" w:rsidR="003A529E" w:rsidRPr="00C60888" w:rsidRDefault="003A529E" w:rsidP="00F307AB">
      <w:pPr>
        <w:spacing w:after="0" w:line="240" w:lineRule="auto"/>
        <w:ind w:left="360" w:firstLine="0"/>
        <w:rPr>
          <w:rFonts w:ascii="Book Antiqua" w:eastAsia="Calibri" w:hAnsi="Book Antiqua" w:cs="Arial"/>
        </w:rPr>
      </w:pPr>
    </w:p>
    <w:p w14:paraId="40FE4890" w14:textId="77777777" w:rsidR="00547776" w:rsidRPr="00C60888" w:rsidRDefault="00547776" w:rsidP="00F307AB">
      <w:pPr>
        <w:spacing w:after="0" w:line="240" w:lineRule="auto"/>
        <w:ind w:left="360" w:firstLine="0"/>
        <w:rPr>
          <w:rFonts w:ascii="Book Antiqua" w:eastAsia="Calibri" w:hAnsi="Book Antiqua" w:cs="Arial"/>
        </w:rPr>
      </w:pPr>
    </w:p>
    <w:p w14:paraId="52114884" w14:textId="77777777" w:rsidR="003A529E" w:rsidRPr="00C60888" w:rsidRDefault="003A529E" w:rsidP="00F307AB">
      <w:pPr>
        <w:pStyle w:val="Nadpis2"/>
        <w:spacing w:before="0" w:after="0" w:line="240" w:lineRule="auto"/>
        <w:ind w:left="426"/>
        <w:jc w:val="center"/>
        <w:rPr>
          <w:rFonts w:ascii="Book Antiqua" w:hAnsi="Book Antiqua" w:cs="Arial"/>
          <w:color w:val="auto"/>
          <w:sz w:val="24"/>
          <w:szCs w:val="24"/>
        </w:rPr>
      </w:pPr>
      <w:r w:rsidRPr="00C60888">
        <w:rPr>
          <w:rFonts w:ascii="Book Antiqua" w:hAnsi="Book Antiqua"/>
          <w:color w:val="auto"/>
          <w:sz w:val="24"/>
        </w:rPr>
        <w:t>NÁHRADA ŠKODY</w:t>
      </w:r>
    </w:p>
    <w:p w14:paraId="7C17D8A0" w14:textId="3C800343" w:rsidR="003F2970" w:rsidRPr="00C60888" w:rsidRDefault="003A529E" w:rsidP="00F307AB">
      <w:pPr>
        <w:numPr>
          <w:ilvl w:val="0"/>
          <w:numId w:val="20"/>
        </w:numPr>
        <w:spacing w:after="0" w:line="240" w:lineRule="auto"/>
        <w:rPr>
          <w:rFonts w:ascii="Book Antiqua" w:eastAsia="Calibri" w:hAnsi="Book Antiqua" w:cs="Arial"/>
        </w:rPr>
      </w:pPr>
      <w:r w:rsidRPr="00C60888">
        <w:rPr>
          <w:rFonts w:ascii="Book Antiqua" w:hAnsi="Book Antiqua"/>
          <w:szCs w:val="20"/>
        </w:rPr>
        <w:t>Každá smluvní strana je povinna nahradit škodu jí způsobenou dle platných právních předpisů a této Smlouvy. Obě smluvní strany se zavazují k vyvinutí maximálního úsilí k předcházení škodám a k minimalizaci vzniklých škod.</w:t>
      </w:r>
    </w:p>
    <w:p w14:paraId="4925D07C" w14:textId="77777777" w:rsidR="00547776" w:rsidRPr="00C60888" w:rsidRDefault="00547776" w:rsidP="00F307AB">
      <w:pPr>
        <w:spacing w:after="0" w:line="240" w:lineRule="auto"/>
        <w:ind w:left="360" w:firstLine="0"/>
        <w:rPr>
          <w:rFonts w:ascii="Book Antiqua" w:eastAsia="Calibri" w:hAnsi="Book Antiqua" w:cs="Arial"/>
        </w:rPr>
      </w:pPr>
    </w:p>
    <w:p w14:paraId="39DE7FD1" w14:textId="2E22BBF2" w:rsidR="00021C02" w:rsidRPr="00C60888" w:rsidRDefault="000F0A99" w:rsidP="00F307AB">
      <w:pPr>
        <w:numPr>
          <w:ilvl w:val="0"/>
          <w:numId w:val="20"/>
        </w:numPr>
        <w:spacing w:after="0" w:line="240" w:lineRule="auto"/>
        <w:rPr>
          <w:rFonts w:ascii="Book Antiqua" w:eastAsia="Calibri" w:hAnsi="Book Antiqua" w:cs="Arial"/>
        </w:rPr>
      </w:pPr>
      <w:r w:rsidRPr="00C60888">
        <w:rPr>
          <w:rFonts w:ascii="Book Antiqua" w:eastAsia="Calibri" w:hAnsi="Book Antiqua" w:cs="Arial"/>
        </w:rPr>
        <w:t xml:space="preserve">V případě, že při činnosti prováděné </w:t>
      </w:r>
      <w:r w:rsidR="00621AE0" w:rsidRPr="00C60888">
        <w:rPr>
          <w:rFonts w:ascii="Book Antiqua" w:eastAsia="Calibri" w:hAnsi="Book Antiqua" w:cs="Arial"/>
        </w:rPr>
        <w:t>Dodavatel</w:t>
      </w:r>
      <w:r w:rsidRPr="00C60888">
        <w:rPr>
          <w:rFonts w:ascii="Book Antiqua" w:eastAsia="Calibri" w:hAnsi="Book Antiqua" w:cs="Arial"/>
        </w:rPr>
        <w:t xml:space="preserve">em dojde ke způsobení škody </w:t>
      </w:r>
      <w:r w:rsidR="00621AE0" w:rsidRPr="00C60888">
        <w:rPr>
          <w:rFonts w:ascii="Book Antiqua" w:eastAsia="Calibri" w:hAnsi="Book Antiqua" w:cs="Arial"/>
        </w:rPr>
        <w:t>Objednatel</w:t>
      </w:r>
      <w:r w:rsidRPr="00C60888">
        <w:rPr>
          <w:rFonts w:ascii="Book Antiqua" w:eastAsia="Calibri" w:hAnsi="Book Antiqua" w:cs="Arial"/>
        </w:rPr>
        <w:t xml:space="preserve">i nebo třetím osobám, která nebude kryta pojištěním </w:t>
      </w:r>
      <w:r w:rsidR="00621AE0" w:rsidRPr="00C60888">
        <w:rPr>
          <w:rFonts w:ascii="Book Antiqua" w:eastAsia="Calibri" w:hAnsi="Book Antiqua" w:cs="Arial"/>
        </w:rPr>
        <w:t>Dodavatel</w:t>
      </w:r>
      <w:r w:rsidR="005A5D74" w:rsidRPr="00C60888">
        <w:rPr>
          <w:rFonts w:ascii="Book Antiqua" w:eastAsia="Calibri" w:hAnsi="Book Antiqua" w:cs="Arial"/>
        </w:rPr>
        <w:t xml:space="preserve">e </w:t>
      </w:r>
      <w:r w:rsidRPr="00C60888">
        <w:rPr>
          <w:rFonts w:ascii="Book Antiqua" w:eastAsia="Calibri" w:hAnsi="Book Antiqua" w:cs="Arial"/>
        </w:rPr>
        <w:t xml:space="preserve">sjednaným dle této </w:t>
      </w:r>
      <w:r w:rsidR="005A5D74" w:rsidRPr="00C60888">
        <w:rPr>
          <w:rFonts w:ascii="Book Antiqua" w:eastAsia="Calibri" w:hAnsi="Book Antiqua" w:cs="Arial"/>
        </w:rPr>
        <w:t>S</w:t>
      </w:r>
      <w:r w:rsidRPr="00C60888">
        <w:rPr>
          <w:rFonts w:ascii="Book Antiqua" w:eastAsia="Calibri" w:hAnsi="Book Antiqua" w:cs="Arial"/>
        </w:rPr>
        <w:t xml:space="preserve">mlouvy, bude </w:t>
      </w:r>
      <w:r w:rsidR="00621AE0" w:rsidRPr="00C60888">
        <w:rPr>
          <w:rFonts w:ascii="Book Antiqua" w:eastAsia="Calibri" w:hAnsi="Book Antiqua" w:cs="Arial"/>
        </w:rPr>
        <w:t>Dodavatel</w:t>
      </w:r>
      <w:r w:rsidRPr="00C60888">
        <w:rPr>
          <w:rFonts w:ascii="Book Antiqua" w:eastAsia="Calibri" w:hAnsi="Book Antiqua" w:cs="Arial"/>
        </w:rPr>
        <w:t xml:space="preserve"> povinen t</w:t>
      </w:r>
      <w:r w:rsidR="00616B97" w:rsidRPr="00C60888">
        <w:rPr>
          <w:rFonts w:ascii="Book Antiqua" w:eastAsia="Calibri" w:hAnsi="Book Antiqua" w:cs="Arial"/>
        </w:rPr>
        <w:t>uto</w:t>
      </w:r>
      <w:r w:rsidRPr="00C60888">
        <w:rPr>
          <w:rFonts w:ascii="Book Antiqua" w:eastAsia="Calibri" w:hAnsi="Book Antiqua" w:cs="Arial"/>
        </w:rPr>
        <w:t xml:space="preserve"> škod</w:t>
      </w:r>
      <w:r w:rsidR="00616B97" w:rsidRPr="00C60888">
        <w:rPr>
          <w:rFonts w:ascii="Book Antiqua" w:eastAsia="Calibri" w:hAnsi="Book Antiqua" w:cs="Arial"/>
        </w:rPr>
        <w:t>u</w:t>
      </w:r>
      <w:r w:rsidRPr="00C60888">
        <w:rPr>
          <w:rFonts w:ascii="Book Antiqua" w:eastAsia="Calibri" w:hAnsi="Book Antiqua" w:cs="Arial"/>
        </w:rPr>
        <w:t xml:space="preserve"> uhradit z vlastních prostředků.</w:t>
      </w:r>
    </w:p>
    <w:p w14:paraId="2A19D189" w14:textId="77777777" w:rsidR="00547776" w:rsidRPr="00C60888" w:rsidRDefault="00547776" w:rsidP="00F307AB">
      <w:pPr>
        <w:spacing w:after="0" w:line="240" w:lineRule="auto"/>
        <w:ind w:left="360" w:firstLine="0"/>
        <w:rPr>
          <w:rFonts w:ascii="Book Antiqua" w:eastAsia="Calibri" w:hAnsi="Book Antiqua" w:cs="Arial"/>
        </w:rPr>
      </w:pPr>
    </w:p>
    <w:p w14:paraId="27DA3AFC" w14:textId="339FB64C" w:rsidR="00677E38" w:rsidRPr="00C60888" w:rsidRDefault="00616B97" w:rsidP="00F307AB">
      <w:pPr>
        <w:numPr>
          <w:ilvl w:val="0"/>
          <w:numId w:val="20"/>
        </w:numPr>
        <w:spacing w:after="0" w:line="240" w:lineRule="auto"/>
        <w:rPr>
          <w:rFonts w:ascii="Book Antiqua" w:eastAsia="Calibri" w:hAnsi="Book Antiqua" w:cs="Arial"/>
        </w:rPr>
      </w:pPr>
      <w:bookmarkStart w:id="40" w:name="_Hlk207036525"/>
      <w:bookmarkStart w:id="41" w:name="_Hlk210218242"/>
      <w:r w:rsidRPr="00C60888">
        <w:rPr>
          <w:rFonts w:ascii="Book Antiqua" w:hAnsi="Book Antiqua"/>
        </w:rPr>
        <w:t xml:space="preserve">Pokud v důsledku porušení povinností </w:t>
      </w:r>
      <w:r w:rsidR="00621AE0" w:rsidRPr="00C60888">
        <w:rPr>
          <w:rFonts w:ascii="Book Antiqua" w:hAnsi="Book Antiqua"/>
        </w:rPr>
        <w:t>Dodavatel</w:t>
      </w:r>
      <w:r w:rsidRPr="00C60888">
        <w:rPr>
          <w:rFonts w:ascii="Book Antiqua" w:hAnsi="Book Antiqua"/>
        </w:rPr>
        <w:t xml:space="preserve">e stanovených touto Smlouvou nebude </w:t>
      </w:r>
      <w:r w:rsidR="00621AE0" w:rsidRPr="00C60888">
        <w:rPr>
          <w:rFonts w:ascii="Book Antiqua" w:hAnsi="Book Antiqua"/>
        </w:rPr>
        <w:t>Objednatel</w:t>
      </w:r>
      <w:r w:rsidRPr="00C60888">
        <w:rPr>
          <w:rFonts w:ascii="Book Antiqua" w:hAnsi="Book Antiqua"/>
        </w:rPr>
        <w:t>i uhrazen finanční podíl nebo jeho část poskytovatelem</w:t>
      </w:r>
      <w:r w:rsidR="002654B7" w:rsidRPr="00C60888">
        <w:rPr>
          <w:rFonts w:ascii="Book Antiqua" w:hAnsi="Book Antiqua"/>
        </w:rPr>
        <w:t xml:space="preserve"> dotace</w:t>
      </w:r>
      <w:r w:rsidRPr="00C60888">
        <w:rPr>
          <w:rFonts w:ascii="Book Antiqua" w:hAnsi="Book Antiqua"/>
        </w:rPr>
        <w:t xml:space="preserve"> na projektu „</w:t>
      </w:r>
      <w:bookmarkStart w:id="42" w:name="_Hlk187427444"/>
      <w:bookmarkStart w:id="43" w:name="_Hlk205978843"/>
      <w:r w:rsidR="0032039E" w:rsidRPr="00C60888">
        <w:rPr>
          <w:rFonts w:ascii="Book Antiqua" w:hAnsi="Book Antiqua"/>
        </w:rPr>
        <w:t>Bezpečná infrastruktura města Znojma</w:t>
      </w:r>
      <w:r w:rsidR="00547776" w:rsidRPr="00C60888">
        <w:rPr>
          <w:rFonts w:ascii="Book Antiqua" w:hAnsi="Book Antiqua"/>
        </w:rPr>
        <w:t xml:space="preserve">“, reg. č. </w:t>
      </w:r>
      <w:bookmarkEnd w:id="42"/>
      <w:bookmarkEnd w:id="43"/>
      <w:r w:rsidR="0032039E" w:rsidRPr="00C60888">
        <w:rPr>
          <w:rFonts w:ascii="Book Antiqua" w:hAnsi="Book Antiqua"/>
        </w:rPr>
        <w:t>CZ.31.2.0/0.0/0.0/23_093/0008612</w:t>
      </w:r>
      <w:r w:rsidRPr="00C60888">
        <w:rPr>
          <w:rFonts w:ascii="Book Antiqua" w:hAnsi="Book Antiqua"/>
        </w:rPr>
        <w:t xml:space="preserve">, bude </w:t>
      </w:r>
      <w:r w:rsidR="00621AE0" w:rsidRPr="00C60888">
        <w:rPr>
          <w:rFonts w:ascii="Book Antiqua" w:hAnsi="Book Antiqua"/>
        </w:rPr>
        <w:t>Dodavatel</w:t>
      </w:r>
      <w:r w:rsidRPr="00C60888">
        <w:rPr>
          <w:rFonts w:ascii="Book Antiqua" w:hAnsi="Book Antiqua"/>
        </w:rPr>
        <w:t xml:space="preserve"> povinen uhradit </w:t>
      </w:r>
      <w:r w:rsidR="00621AE0" w:rsidRPr="00C60888">
        <w:rPr>
          <w:rFonts w:ascii="Book Antiqua" w:hAnsi="Book Antiqua"/>
        </w:rPr>
        <w:t>Objednatel</w:t>
      </w:r>
      <w:r w:rsidRPr="00C60888">
        <w:rPr>
          <w:rFonts w:ascii="Book Antiqua" w:hAnsi="Book Antiqua"/>
        </w:rPr>
        <w:t xml:space="preserve">i takto způsobenou škodu (celý </w:t>
      </w:r>
      <w:r w:rsidR="00513180" w:rsidRPr="00C60888">
        <w:rPr>
          <w:rFonts w:ascii="Book Antiqua" w:hAnsi="Book Antiqua"/>
        </w:rPr>
        <w:t>finanční</w:t>
      </w:r>
      <w:r w:rsidR="005A7C85" w:rsidRPr="00C60888">
        <w:rPr>
          <w:rFonts w:ascii="Book Antiqua" w:hAnsi="Book Antiqua"/>
        </w:rPr>
        <w:t xml:space="preserve"> podíl, který nebude poskytovatelem dotace podle jeho rozhodnutí vypl</w:t>
      </w:r>
      <w:r w:rsidR="00EF1180" w:rsidRPr="00C60888">
        <w:rPr>
          <w:rFonts w:ascii="Book Antiqua" w:hAnsi="Book Antiqua"/>
        </w:rPr>
        <w:t xml:space="preserve">acen, nebo který bude muset být </w:t>
      </w:r>
      <w:r w:rsidR="00621AE0" w:rsidRPr="00C60888">
        <w:rPr>
          <w:rFonts w:ascii="Book Antiqua" w:hAnsi="Book Antiqua"/>
        </w:rPr>
        <w:t>Objednatel</w:t>
      </w:r>
      <w:r w:rsidR="00EF1180" w:rsidRPr="00C60888">
        <w:rPr>
          <w:rFonts w:ascii="Book Antiqua" w:hAnsi="Book Antiqua"/>
        </w:rPr>
        <w:t>em vrácen</w:t>
      </w:r>
      <w:r w:rsidRPr="00C60888">
        <w:rPr>
          <w:rFonts w:ascii="Book Antiqua" w:hAnsi="Book Antiqua"/>
        </w:rPr>
        <w:t>)</w:t>
      </w:r>
      <w:bookmarkEnd w:id="40"/>
      <w:r w:rsidRPr="00C60888">
        <w:rPr>
          <w:rFonts w:ascii="Book Antiqua" w:hAnsi="Book Antiqua"/>
        </w:rPr>
        <w:t>.</w:t>
      </w:r>
    </w:p>
    <w:bookmarkEnd w:id="41"/>
    <w:p w14:paraId="7A15A904" w14:textId="77777777" w:rsidR="00FC50F6" w:rsidRPr="00C60888" w:rsidRDefault="00FC50F6" w:rsidP="00F307AB">
      <w:pPr>
        <w:spacing w:after="0" w:line="240" w:lineRule="auto"/>
        <w:ind w:left="360" w:firstLine="0"/>
        <w:rPr>
          <w:rFonts w:ascii="Book Antiqua" w:eastAsia="Calibri" w:hAnsi="Book Antiqua" w:cs="Arial"/>
        </w:rPr>
      </w:pPr>
    </w:p>
    <w:p w14:paraId="713933BA" w14:textId="77777777" w:rsidR="00547776" w:rsidRPr="00C60888" w:rsidRDefault="00547776" w:rsidP="00F307AB">
      <w:pPr>
        <w:spacing w:after="0" w:line="240" w:lineRule="auto"/>
        <w:ind w:left="360" w:firstLine="0"/>
        <w:rPr>
          <w:rFonts w:ascii="Book Antiqua" w:eastAsia="Calibri" w:hAnsi="Book Antiqua" w:cs="Arial"/>
        </w:rPr>
      </w:pPr>
    </w:p>
    <w:p w14:paraId="2C01E5A2" w14:textId="77777777" w:rsidR="005E4605" w:rsidRPr="00C60888" w:rsidRDefault="00851033" w:rsidP="00F307AB">
      <w:pPr>
        <w:pStyle w:val="Nadpis2"/>
        <w:spacing w:before="0" w:after="0" w:line="240" w:lineRule="auto"/>
        <w:ind w:left="426"/>
        <w:jc w:val="center"/>
        <w:rPr>
          <w:rFonts w:ascii="Book Antiqua" w:hAnsi="Book Antiqua" w:cs="Arial"/>
          <w:color w:val="auto"/>
          <w:sz w:val="24"/>
          <w:szCs w:val="24"/>
        </w:rPr>
      </w:pPr>
      <w:bookmarkStart w:id="44" w:name="_Ref42158937"/>
      <w:bookmarkEnd w:id="8"/>
      <w:r w:rsidRPr="00C60888">
        <w:rPr>
          <w:rFonts w:ascii="Book Antiqua" w:hAnsi="Book Antiqua" w:cs="Arial"/>
          <w:color w:val="auto"/>
          <w:sz w:val="24"/>
          <w:szCs w:val="24"/>
        </w:rPr>
        <w:t>SANKCE</w:t>
      </w:r>
      <w:bookmarkEnd w:id="44"/>
    </w:p>
    <w:p w14:paraId="54A143C7" w14:textId="168BB5AE" w:rsidR="00A078CE" w:rsidRPr="00C60888" w:rsidRDefault="00A078CE" w:rsidP="00F307AB">
      <w:pPr>
        <w:numPr>
          <w:ilvl w:val="0"/>
          <w:numId w:val="38"/>
        </w:numPr>
        <w:spacing w:after="0" w:line="240" w:lineRule="auto"/>
        <w:rPr>
          <w:rFonts w:ascii="Book Antiqua" w:eastAsia="Calibri" w:hAnsi="Book Antiqua" w:cs="Arial"/>
        </w:rPr>
      </w:pPr>
      <w:bookmarkStart w:id="45" w:name="_Ref212695375"/>
      <w:r w:rsidRPr="00C60888">
        <w:rPr>
          <w:rFonts w:ascii="Book Antiqua" w:eastAsia="Times New Roman" w:hAnsi="Book Antiqua" w:cs="Arial"/>
        </w:rPr>
        <w:t xml:space="preserve">Smluvní strany jsou povinny uhradit smluvní pokutu v případech stanovených touto </w:t>
      </w:r>
      <w:r w:rsidR="00A33A62" w:rsidRPr="00C60888">
        <w:rPr>
          <w:rFonts w:ascii="Book Antiqua" w:eastAsia="Times New Roman" w:hAnsi="Book Antiqua" w:cs="Arial"/>
        </w:rPr>
        <w:t>Smlouv</w:t>
      </w:r>
      <w:r w:rsidRPr="00C60888">
        <w:rPr>
          <w:rFonts w:ascii="Book Antiqua" w:eastAsia="Times New Roman" w:hAnsi="Book Antiqua" w:cs="Arial"/>
        </w:rPr>
        <w:t>ou.</w:t>
      </w:r>
    </w:p>
    <w:p w14:paraId="4F45A8F8" w14:textId="77777777" w:rsidR="00A078CE" w:rsidRPr="00C60888" w:rsidRDefault="00A078CE" w:rsidP="00F307AB">
      <w:pPr>
        <w:spacing w:after="0" w:line="240" w:lineRule="auto"/>
        <w:ind w:left="360" w:firstLine="0"/>
        <w:rPr>
          <w:rFonts w:ascii="Book Antiqua" w:eastAsia="Calibri" w:hAnsi="Book Antiqua" w:cs="Arial"/>
        </w:rPr>
      </w:pPr>
    </w:p>
    <w:p w14:paraId="01EC5995" w14:textId="49B21112" w:rsidR="00A078CE" w:rsidRPr="00C60888" w:rsidRDefault="00A078CE" w:rsidP="00F307AB">
      <w:pPr>
        <w:numPr>
          <w:ilvl w:val="0"/>
          <w:numId w:val="38"/>
        </w:numPr>
        <w:spacing w:after="0" w:line="240" w:lineRule="auto"/>
        <w:rPr>
          <w:rFonts w:ascii="Book Antiqua" w:eastAsia="Calibri" w:hAnsi="Book Antiqua" w:cs="Arial"/>
        </w:rPr>
      </w:pPr>
      <w:bookmarkStart w:id="46" w:name="_Hlk207037161"/>
      <w:r w:rsidRPr="00C60888">
        <w:rPr>
          <w:rFonts w:ascii="Book Antiqua" w:eastAsia="Times New Roman" w:hAnsi="Book Antiqua" w:cs="Arial"/>
        </w:rPr>
        <w:t xml:space="preserve">V případě prodlení Dodavatele se splněním povinnosti odstranit vady uvedené v protokolu o předání a převzetí plnění v ujednané lhůtě, včetně drobných vad předmětu plnění, které byly Objednatelem vytknuty, </w:t>
      </w:r>
      <w:r w:rsidRPr="00C60888">
        <w:rPr>
          <w:rFonts w:ascii="Book Antiqua" w:eastAsia="Calibri" w:hAnsi="Book Antiqua" w:cs="Arial"/>
        </w:rPr>
        <w:t>sjednávají smluvní strany ve prospěch Objednatele povinnost Dodavatele zaplatit smluvní pokutu</w:t>
      </w:r>
      <w:r w:rsidRPr="00C60888">
        <w:rPr>
          <w:rFonts w:ascii="Book Antiqua" w:eastAsia="Times New Roman" w:hAnsi="Book Antiqua" w:cs="Arial"/>
        </w:rPr>
        <w:t xml:space="preserve"> ve výši 2.000 Kč za každý i započatý den a za každý případ prodlení (za každou vadu).</w:t>
      </w:r>
    </w:p>
    <w:p w14:paraId="63356538" w14:textId="77777777" w:rsidR="00A078CE" w:rsidRPr="00C60888" w:rsidRDefault="00A078CE" w:rsidP="00F307AB">
      <w:pPr>
        <w:spacing w:after="0" w:line="240" w:lineRule="auto"/>
        <w:ind w:left="360" w:firstLine="0"/>
        <w:rPr>
          <w:rFonts w:ascii="Book Antiqua" w:eastAsia="Calibri" w:hAnsi="Book Antiqua" w:cs="Arial"/>
        </w:rPr>
      </w:pPr>
    </w:p>
    <w:p w14:paraId="1279091D" w14:textId="77777777" w:rsidR="00A078CE" w:rsidRPr="00C60888" w:rsidRDefault="00A078CE" w:rsidP="00F307AB">
      <w:pPr>
        <w:numPr>
          <w:ilvl w:val="0"/>
          <w:numId w:val="38"/>
        </w:numPr>
        <w:spacing w:after="0" w:line="240" w:lineRule="auto"/>
        <w:rPr>
          <w:rFonts w:ascii="Book Antiqua" w:eastAsia="Calibri" w:hAnsi="Book Antiqua" w:cs="Arial"/>
        </w:rPr>
      </w:pPr>
      <w:r w:rsidRPr="00C60888">
        <w:rPr>
          <w:rFonts w:ascii="Book Antiqua" w:eastAsia="Calibri" w:hAnsi="Book Antiqua" w:cs="Arial"/>
        </w:rPr>
        <w:t>V případě prodlení Dodavatele s předáním zdrojového kódu, dokumentace nebo jiných souvisejících věcí dle této Smlouvy, sjednávají smluvní strany ve prospěch Objednatele povinnost Dodavatele zaplatit smluvní pokutu ve výši 5.000 Kč za každý i započatý den prodlení.</w:t>
      </w:r>
    </w:p>
    <w:p w14:paraId="485F5A01" w14:textId="77777777" w:rsidR="00A078CE" w:rsidRPr="00C60888" w:rsidRDefault="00A078CE" w:rsidP="00F307AB">
      <w:pPr>
        <w:spacing w:after="0" w:line="240" w:lineRule="auto"/>
        <w:ind w:left="360" w:firstLine="0"/>
        <w:rPr>
          <w:rFonts w:ascii="Book Antiqua" w:eastAsia="Calibri" w:hAnsi="Book Antiqua" w:cs="Arial"/>
        </w:rPr>
      </w:pPr>
    </w:p>
    <w:p w14:paraId="0D0CA23F" w14:textId="77777777" w:rsidR="00A078CE" w:rsidRPr="00C60888" w:rsidRDefault="00A078CE" w:rsidP="00F307AB">
      <w:pPr>
        <w:numPr>
          <w:ilvl w:val="0"/>
          <w:numId w:val="38"/>
        </w:numPr>
        <w:spacing w:after="0" w:line="240" w:lineRule="auto"/>
        <w:rPr>
          <w:rFonts w:ascii="Book Antiqua" w:eastAsia="Calibri" w:hAnsi="Book Antiqua" w:cs="Arial"/>
        </w:rPr>
      </w:pPr>
      <w:r w:rsidRPr="00C60888">
        <w:rPr>
          <w:rFonts w:ascii="Book Antiqua" w:eastAsia="Times New Roman" w:hAnsi="Book Antiqua" w:cs="Arial"/>
        </w:rPr>
        <w:t xml:space="preserve">V případě prodlení Dodavatele se splněním povinnosti </w:t>
      </w:r>
      <w:r w:rsidRPr="00C60888">
        <w:rPr>
          <w:rFonts w:ascii="Book Antiqua" w:eastAsia="Calibri" w:hAnsi="Book Antiqua" w:cs="Arial"/>
        </w:rPr>
        <w:t>zahájit řešení požadavku nahlášeného Objednatelem ve lhůtě</w:t>
      </w:r>
      <w:r w:rsidRPr="00C60888">
        <w:rPr>
          <w:rFonts w:ascii="Book Antiqua" w:hAnsi="Book Antiqua" w:cs="Arial"/>
          <w:szCs w:val="20"/>
        </w:rPr>
        <w:t xml:space="preserve"> dle této Smlouvy</w:t>
      </w:r>
      <w:r w:rsidRPr="00C60888">
        <w:rPr>
          <w:rFonts w:ascii="Book Antiqua" w:eastAsia="Times New Roman" w:hAnsi="Book Antiqua" w:cs="Arial"/>
        </w:rPr>
        <w:t>, sjednávají smluvní strany ve prospěch Objednatele povinnost Dodavatele zaplatit smluvní pokutu ve výši 1.000 Kč za každou i započatou hodinu prodlení v rámci pracovní doby Dodavatele.</w:t>
      </w:r>
    </w:p>
    <w:p w14:paraId="38B9021C" w14:textId="77777777" w:rsidR="00A078CE" w:rsidRPr="00C60888" w:rsidRDefault="00A078CE" w:rsidP="00F307AB">
      <w:pPr>
        <w:spacing w:after="0" w:line="240" w:lineRule="auto"/>
        <w:ind w:left="360" w:firstLine="0"/>
        <w:rPr>
          <w:rFonts w:ascii="Book Antiqua" w:eastAsia="Calibri" w:hAnsi="Book Antiqua" w:cs="Arial"/>
        </w:rPr>
      </w:pPr>
    </w:p>
    <w:p w14:paraId="2C92C0FE" w14:textId="77777777" w:rsidR="00A078CE" w:rsidRPr="00C60888" w:rsidRDefault="00A078CE" w:rsidP="00F307AB">
      <w:pPr>
        <w:numPr>
          <w:ilvl w:val="0"/>
          <w:numId w:val="38"/>
        </w:numPr>
        <w:spacing w:after="0" w:line="240" w:lineRule="auto"/>
        <w:rPr>
          <w:rFonts w:ascii="Book Antiqua" w:eastAsia="Calibri" w:hAnsi="Book Antiqua" w:cs="Arial"/>
        </w:rPr>
      </w:pPr>
      <w:r w:rsidRPr="00C60888">
        <w:rPr>
          <w:rFonts w:ascii="Book Antiqua" w:eastAsia="Times New Roman" w:hAnsi="Book Antiqua" w:cs="Arial"/>
        </w:rPr>
        <w:lastRenderedPageBreak/>
        <w:t xml:space="preserve">V případě prodlení Dodavatele se splněním povinnosti </w:t>
      </w:r>
      <w:r w:rsidRPr="00C60888">
        <w:rPr>
          <w:rFonts w:ascii="Book Antiqua" w:eastAsia="Calibri" w:hAnsi="Book Antiqua" w:cs="Arial"/>
        </w:rPr>
        <w:t xml:space="preserve">vyřešit Objednatelem nahlášený požadavek </w:t>
      </w:r>
      <w:r w:rsidRPr="00C60888">
        <w:rPr>
          <w:rFonts w:ascii="Book Antiqua" w:hAnsi="Book Antiqua" w:cs="Arial"/>
          <w:szCs w:val="20"/>
        </w:rPr>
        <w:t>ve lhůtě stanovené dle této Smlouvy</w:t>
      </w:r>
      <w:r w:rsidRPr="00C60888">
        <w:rPr>
          <w:rFonts w:ascii="Book Antiqua" w:eastAsia="Times New Roman" w:hAnsi="Book Antiqua" w:cs="Arial"/>
        </w:rPr>
        <w:t xml:space="preserve">, </w:t>
      </w:r>
      <w:r w:rsidRPr="00C60888">
        <w:rPr>
          <w:rFonts w:ascii="Book Antiqua" w:eastAsia="Calibri" w:hAnsi="Book Antiqua" w:cs="Arial"/>
        </w:rPr>
        <w:t>sjednávají smluvní strany ve prospěch Objednatele povinnost Dodavatele zaplatit smluvní pokutu</w:t>
      </w:r>
      <w:r w:rsidRPr="00C60888">
        <w:rPr>
          <w:rFonts w:ascii="Book Antiqua" w:eastAsia="Times New Roman" w:hAnsi="Book Antiqua" w:cs="Arial"/>
        </w:rPr>
        <w:t xml:space="preserve"> ve výši 5.000 Kč za každý i započatý pracovní den prodlení Dodavatele.</w:t>
      </w:r>
    </w:p>
    <w:p w14:paraId="15029B6E" w14:textId="77777777" w:rsidR="00A078CE" w:rsidRPr="00C60888" w:rsidRDefault="00A078CE" w:rsidP="00F307AB">
      <w:pPr>
        <w:spacing w:after="0" w:line="240" w:lineRule="auto"/>
        <w:ind w:left="360" w:firstLine="0"/>
        <w:rPr>
          <w:rFonts w:ascii="Book Antiqua" w:eastAsia="Calibri" w:hAnsi="Book Antiqua" w:cs="Arial"/>
        </w:rPr>
      </w:pPr>
    </w:p>
    <w:p w14:paraId="2011858F" w14:textId="77777777" w:rsidR="00A078CE" w:rsidRPr="00C60888" w:rsidRDefault="00A078CE" w:rsidP="00F307AB">
      <w:pPr>
        <w:numPr>
          <w:ilvl w:val="0"/>
          <w:numId w:val="38"/>
        </w:numPr>
        <w:spacing w:after="0" w:line="240" w:lineRule="auto"/>
        <w:rPr>
          <w:rFonts w:ascii="Book Antiqua" w:eastAsia="Calibri" w:hAnsi="Book Antiqua" w:cs="Arial"/>
        </w:rPr>
      </w:pPr>
      <w:r w:rsidRPr="00C60888">
        <w:rPr>
          <w:rFonts w:ascii="Book Antiqua" w:eastAsia="Calibri" w:hAnsi="Book Antiqua" w:cs="Arial"/>
        </w:rPr>
        <w:t>V případě nesplnění povinnosti Dodavatele vést evidenci poskytování technické podpory nebo v případě prodlení s jejím předložením Objednateli sjednávají smluvní strany ve prospěch Objednatele povinnost Dodavatele zaplatit smluvní pokutu</w:t>
      </w:r>
      <w:r w:rsidRPr="00C60888">
        <w:rPr>
          <w:rFonts w:ascii="Book Antiqua" w:eastAsia="Times New Roman" w:hAnsi="Book Antiqua" w:cs="Arial"/>
        </w:rPr>
        <w:t xml:space="preserve"> ve výši 2.000 Kč za každý jednotlivý případ.</w:t>
      </w:r>
    </w:p>
    <w:p w14:paraId="2C1FE0C3" w14:textId="77777777" w:rsidR="00F307AB" w:rsidRPr="00C60888" w:rsidRDefault="00F307AB" w:rsidP="00F307AB">
      <w:pPr>
        <w:spacing w:after="0" w:line="240" w:lineRule="auto"/>
        <w:ind w:left="360" w:firstLine="0"/>
        <w:rPr>
          <w:rFonts w:ascii="Book Antiqua" w:eastAsia="Calibri" w:hAnsi="Book Antiqua" w:cs="Arial"/>
        </w:rPr>
      </w:pPr>
    </w:p>
    <w:p w14:paraId="5B3D7412" w14:textId="1FF599F4" w:rsidR="00A078CE" w:rsidRPr="00C60888" w:rsidRDefault="00A078CE" w:rsidP="00F307AB">
      <w:pPr>
        <w:numPr>
          <w:ilvl w:val="0"/>
          <w:numId w:val="38"/>
        </w:numPr>
        <w:spacing w:after="0" w:line="240" w:lineRule="auto"/>
        <w:rPr>
          <w:rFonts w:ascii="Book Antiqua" w:eastAsia="Calibri" w:hAnsi="Book Antiqua" w:cs="Arial"/>
        </w:rPr>
      </w:pPr>
      <w:r w:rsidRPr="00C60888">
        <w:rPr>
          <w:rFonts w:ascii="Book Antiqua" w:hAnsi="Book Antiqua"/>
          <w:szCs w:val="20"/>
        </w:rPr>
        <w:t>V případě:</w:t>
      </w:r>
    </w:p>
    <w:bookmarkEnd w:id="45"/>
    <w:p w14:paraId="5F9ACE6C" w14:textId="77777777" w:rsidR="00A078CE" w:rsidRPr="00C60888" w:rsidRDefault="00A078CE" w:rsidP="00F307AB">
      <w:pPr>
        <w:pStyle w:val="RLTextlnkuslovan"/>
        <w:numPr>
          <w:ilvl w:val="1"/>
          <w:numId w:val="37"/>
        </w:numPr>
        <w:tabs>
          <w:tab w:val="num" w:pos="426"/>
        </w:tabs>
        <w:suppressAutoHyphens/>
        <w:spacing w:after="0" w:line="240" w:lineRule="auto"/>
        <w:ind w:left="851" w:hanging="284"/>
        <w:rPr>
          <w:rFonts w:ascii="Book Antiqua" w:hAnsi="Book Antiqua" w:cs="Arial"/>
          <w:sz w:val="22"/>
          <w:szCs w:val="22"/>
        </w:rPr>
      </w:pPr>
      <w:r w:rsidRPr="00C60888">
        <w:rPr>
          <w:rFonts w:ascii="Book Antiqua" w:hAnsi="Book Antiqua"/>
          <w:sz w:val="22"/>
          <w:szCs w:val="22"/>
        </w:rPr>
        <w:t>porušení povinností Dodavatele v souvislosti s užívacími právy dle této Smlouvy sjednávají smluvní strany ve prospěch Objednatele povinnost Dodavatele zaplatit smluvní pokutu ve výši 100.000 Kč, a to za každé jednotlivé porušení takovéto povinnosti, nestanoví-li Smlouva pro určité porušení jinou smluvní pokutu;</w:t>
      </w:r>
    </w:p>
    <w:p w14:paraId="50EDF70D" w14:textId="77777777" w:rsidR="00A078CE" w:rsidRPr="00C60888" w:rsidRDefault="00A078CE" w:rsidP="00F307AB">
      <w:pPr>
        <w:pStyle w:val="RLTextlnkuslovan"/>
        <w:numPr>
          <w:ilvl w:val="1"/>
          <w:numId w:val="37"/>
        </w:numPr>
        <w:suppressAutoHyphens/>
        <w:spacing w:after="0" w:line="240" w:lineRule="auto"/>
        <w:ind w:left="851" w:hanging="284"/>
        <w:rPr>
          <w:rFonts w:ascii="Book Antiqua" w:hAnsi="Book Antiqua" w:cs="Arial"/>
          <w:sz w:val="22"/>
          <w:szCs w:val="22"/>
        </w:rPr>
      </w:pPr>
      <w:r w:rsidRPr="00C60888">
        <w:rPr>
          <w:rFonts w:ascii="Book Antiqua" w:hAnsi="Book Antiqua"/>
          <w:sz w:val="22"/>
          <w:szCs w:val="22"/>
        </w:rPr>
        <w:t>porušení povinností Dodavatele vztahujících se k ochraně osobních údajů vymezených v této Smlouvě, sjednávají smluvní strany ve prospěch Objednatele povinnost Dodavatele zaplatit smluvní pokutu ve výši 100.000 Kč, a to za každé jednotlivé porušení takovéto povinnosti;</w:t>
      </w:r>
    </w:p>
    <w:p w14:paraId="542B8430" w14:textId="03A2070C" w:rsidR="00A078CE" w:rsidRPr="00C60888" w:rsidRDefault="00A078CE" w:rsidP="00F307AB">
      <w:pPr>
        <w:pStyle w:val="RLTextlnkuslovan"/>
        <w:numPr>
          <w:ilvl w:val="1"/>
          <w:numId w:val="37"/>
        </w:numPr>
        <w:suppressAutoHyphens/>
        <w:spacing w:after="0" w:line="240" w:lineRule="auto"/>
        <w:ind w:left="851" w:hanging="284"/>
        <w:rPr>
          <w:rFonts w:ascii="Book Antiqua" w:hAnsi="Book Antiqua" w:cs="Arial"/>
          <w:sz w:val="22"/>
          <w:szCs w:val="22"/>
        </w:rPr>
      </w:pPr>
      <w:r w:rsidRPr="00C60888">
        <w:rPr>
          <w:rFonts w:ascii="Book Antiqua" w:hAnsi="Book Antiqua" w:cs="Arial"/>
          <w:sz w:val="22"/>
          <w:szCs w:val="22"/>
        </w:rPr>
        <w:t>porušení povinnosti mlčenlivosti a ochrany důvěrných informací, či podmínek a požadavků na zajištění kybernetické bezpečnosti vymezených v této Smlouvě Dodavatelem, sjednávají smluvní strany ve prospěch Objednatele povinnost Dodavatele zaplatit smluvní pokutu ve výši 200.000 Kč, a to za každé jednotlivé porušení takovéto povinnosti. Za porušení povinnosti mlčenlivosti ze strany Dodavatele jsou pro účely této Smlouvy považovány i případy, kdy k porušení mlčenlivosti dojde ze strany osob, které se podílely na poskytování předmětu plnění vůči Objednateli;</w:t>
      </w:r>
    </w:p>
    <w:p w14:paraId="247B16CE" w14:textId="77777777" w:rsidR="00A078CE" w:rsidRPr="00C60888" w:rsidRDefault="00A078CE" w:rsidP="00F307AB">
      <w:pPr>
        <w:spacing w:after="0" w:line="240" w:lineRule="auto"/>
        <w:ind w:left="360" w:firstLine="0"/>
        <w:rPr>
          <w:rFonts w:ascii="Book Antiqua" w:hAnsi="Book Antiqua" w:cs="Arial"/>
          <w:szCs w:val="20"/>
        </w:rPr>
      </w:pPr>
    </w:p>
    <w:p w14:paraId="2126AFDC" w14:textId="6F24B094" w:rsidR="00A078CE" w:rsidRPr="00C60888" w:rsidRDefault="00A078CE" w:rsidP="00F307AB">
      <w:pPr>
        <w:numPr>
          <w:ilvl w:val="0"/>
          <w:numId w:val="38"/>
        </w:numPr>
        <w:spacing w:after="0" w:line="240" w:lineRule="auto"/>
        <w:rPr>
          <w:rFonts w:ascii="Book Antiqua" w:hAnsi="Book Antiqua" w:cs="Arial"/>
          <w:szCs w:val="20"/>
        </w:rPr>
      </w:pPr>
      <w:r w:rsidRPr="00C60888">
        <w:rPr>
          <w:rFonts w:ascii="Book Antiqua" w:hAnsi="Book Antiqua" w:cs="Arial"/>
          <w:szCs w:val="20"/>
        </w:rPr>
        <w:t xml:space="preserve">V případě, že Dodavatel poruší své povinnosti ve vztahu k pracovněprávní ochraně svých zaměstnanců nebo zaměstnanců </w:t>
      </w:r>
      <w:r w:rsidR="005E3C38" w:rsidRPr="00C60888">
        <w:rPr>
          <w:rFonts w:ascii="Book Antiqua" w:hAnsi="Book Antiqua" w:cs="Arial"/>
          <w:szCs w:val="20"/>
        </w:rPr>
        <w:t>Poddodavatele</w:t>
      </w:r>
      <w:r w:rsidRPr="00C60888">
        <w:rPr>
          <w:rFonts w:ascii="Book Antiqua" w:hAnsi="Book Antiqua" w:cs="Arial"/>
          <w:szCs w:val="20"/>
        </w:rPr>
        <w:t>, sjednávají smluvní strany povinnost Dodavatele zaplatit Objednateli smluvní pokutu ve výši 1.000 Kč za každý zjištěný případ.</w:t>
      </w:r>
    </w:p>
    <w:p w14:paraId="64354849" w14:textId="77777777" w:rsidR="00A078CE" w:rsidRPr="00C60888" w:rsidRDefault="00A078CE" w:rsidP="00F307AB">
      <w:pPr>
        <w:spacing w:after="0" w:line="240" w:lineRule="auto"/>
        <w:ind w:left="360" w:firstLine="0"/>
        <w:rPr>
          <w:rFonts w:ascii="Book Antiqua" w:hAnsi="Book Antiqua" w:cs="Arial"/>
          <w:szCs w:val="20"/>
        </w:rPr>
      </w:pPr>
    </w:p>
    <w:p w14:paraId="6B230FA7" w14:textId="77777777" w:rsidR="00A078CE" w:rsidRPr="00C60888" w:rsidRDefault="00A078CE" w:rsidP="00F307AB">
      <w:pPr>
        <w:numPr>
          <w:ilvl w:val="0"/>
          <w:numId w:val="38"/>
        </w:numPr>
        <w:spacing w:after="0" w:line="240" w:lineRule="auto"/>
        <w:rPr>
          <w:rFonts w:ascii="Book Antiqua" w:hAnsi="Book Antiqua" w:cs="Arial"/>
          <w:szCs w:val="20"/>
        </w:rPr>
      </w:pPr>
      <w:r w:rsidRPr="00C60888">
        <w:rPr>
          <w:rFonts w:ascii="Book Antiqua" w:hAnsi="Book Antiqua" w:cs="Arial"/>
          <w:szCs w:val="20"/>
        </w:rPr>
        <w:t>V případě, že Dodavatel nedodrží svou povinnost</w:t>
      </w:r>
      <w:r w:rsidRPr="00C60888">
        <w:rPr>
          <w:rFonts w:ascii="Book Antiqua" w:hAnsi="Book Antiqua"/>
          <w:szCs w:val="20"/>
        </w:rPr>
        <w:t xml:space="preserve"> ve vztahu k pravidlům pro vzdálený přístup Dodavatele stanoveným v této Smlouvě, </w:t>
      </w:r>
      <w:r w:rsidRPr="00C60888">
        <w:rPr>
          <w:rFonts w:ascii="Book Antiqua" w:eastAsia="Calibri" w:hAnsi="Book Antiqua" w:cs="Arial"/>
        </w:rPr>
        <w:t>sjednávají smluvní strany ve prospěch Objednatele povinnost Dodavatele zaplatit smluvní pokutu</w:t>
      </w:r>
      <w:r w:rsidRPr="00C60888">
        <w:rPr>
          <w:rFonts w:ascii="Book Antiqua" w:hAnsi="Book Antiqua" w:cs="Arial"/>
          <w:szCs w:val="20"/>
        </w:rPr>
        <w:t xml:space="preserve"> ve výši 3.000 Kč za každý jednotlivý zjištěný případ porušení této povinnosti.</w:t>
      </w:r>
    </w:p>
    <w:p w14:paraId="3B1C7287" w14:textId="77777777" w:rsidR="00A078CE" w:rsidRPr="00C60888" w:rsidRDefault="00A078CE" w:rsidP="00F307AB">
      <w:pPr>
        <w:spacing w:after="0" w:line="240" w:lineRule="auto"/>
        <w:ind w:left="360" w:firstLine="0"/>
        <w:rPr>
          <w:rFonts w:ascii="Book Antiqua" w:hAnsi="Book Antiqua" w:cs="Arial"/>
          <w:szCs w:val="20"/>
        </w:rPr>
      </w:pPr>
    </w:p>
    <w:p w14:paraId="4D627E6F" w14:textId="77777777" w:rsidR="00A078CE" w:rsidRPr="00C60888" w:rsidRDefault="00A078CE" w:rsidP="00F307AB">
      <w:pPr>
        <w:numPr>
          <w:ilvl w:val="0"/>
          <w:numId w:val="38"/>
        </w:numPr>
        <w:spacing w:after="0" w:line="240" w:lineRule="auto"/>
        <w:rPr>
          <w:rFonts w:ascii="Book Antiqua" w:hAnsi="Book Antiqua" w:cs="Arial"/>
          <w:szCs w:val="20"/>
        </w:rPr>
      </w:pPr>
      <w:r w:rsidRPr="00C60888">
        <w:rPr>
          <w:rFonts w:ascii="Book Antiqua" w:hAnsi="Book Antiqua" w:cs="Arial"/>
          <w:szCs w:val="20"/>
        </w:rPr>
        <w:t xml:space="preserve">V případě, že Dodavatel nedodrží svou povinnost předložit Objednateli kopii pojistné smlouvy nebo nebude udržovat své pojištění za podmínek stanovených v této Smlouvě, </w:t>
      </w:r>
      <w:r w:rsidRPr="00C60888">
        <w:rPr>
          <w:rFonts w:ascii="Book Antiqua" w:eastAsia="Calibri" w:hAnsi="Book Antiqua" w:cs="Arial"/>
        </w:rPr>
        <w:t>sjednávají smluvní strany ve prospěch Objednatele povinnost Dodavatele zaplatit smluvní pokutu</w:t>
      </w:r>
      <w:r w:rsidRPr="00C60888">
        <w:rPr>
          <w:rFonts w:ascii="Book Antiqua" w:hAnsi="Book Antiqua" w:cs="Arial"/>
          <w:szCs w:val="20"/>
        </w:rPr>
        <w:t xml:space="preserve"> ve výši 5.000 Kč za každý i započatý den prodlení, ve kterém nebude uvedená povinnost Dodavatele splněna.</w:t>
      </w:r>
    </w:p>
    <w:p w14:paraId="5699368C" w14:textId="77777777" w:rsidR="00A078CE" w:rsidRPr="00C60888" w:rsidRDefault="00A078CE" w:rsidP="00C60888">
      <w:pPr>
        <w:spacing w:after="0" w:line="240" w:lineRule="auto"/>
        <w:ind w:left="360" w:firstLine="0"/>
        <w:rPr>
          <w:rFonts w:ascii="Book Antiqua" w:hAnsi="Book Antiqua" w:cs="Arial"/>
          <w:szCs w:val="20"/>
        </w:rPr>
      </w:pPr>
    </w:p>
    <w:p w14:paraId="6BE050D3" w14:textId="32CA7B67" w:rsidR="002441D2" w:rsidRPr="00C60888" w:rsidRDefault="002441D2" w:rsidP="00C60888">
      <w:pPr>
        <w:spacing w:after="0" w:line="240" w:lineRule="auto"/>
        <w:ind w:left="360" w:hanging="360"/>
        <w:rPr>
          <w:rFonts w:ascii="Book Antiqua" w:hAnsi="Book Antiqua"/>
        </w:rPr>
      </w:pPr>
      <w:r w:rsidRPr="00C60888">
        <w:rPr>
          <w:rFonts w:ascii="Book Antiqua" w:hAnsi="Book Antiqua" w:cs="Arial"/>
          <w:szCs w:val="20"/>
        </w:rPr>
        <w:t>11.</w:t>
      </w:r>
      <w:r w:rsidRPr="00C60888">
        <w:rPr>
          <w:rFonts w:ascii="Book Antiqua" w:hAnsi="Book Antiqua" w:cs="Arial"/>
          <w:szCs w:val="20"/>
        </w:rPr>
        <w:tab/>
      </w:r>
      <w:r w:rsidRPr="00C60888">
        <w:rPr>
          <w:rFonts w:ascii="Book Antiqua" w:hAnsi="Book Antiqua"/>
        </w:rPr>
        <w:t xml:space="preserve">Za pozdní úhradu faktury vystavené v souladu s touto </w:t>
      </w:r>
      <w:r w:rsidR="00552C45" w:rsidRPr="00C60888">
        <w:rPr>
          <w:rFonts w:ascii="Book Antiqua" w:hAnsi="Book Antiqua"/>
        </w:rPr>
        <w:t>S</w:t>
      </w:r>
      <w:r w:rsidRPr="00C60888">
        <w:rPr>
          <w:rFonts w:ascii="Book Antiqua" w:hAnsi="Book Antiqua"/>
        </w:rPr>
        <w:t xml:space="preserve">mlouvou vzniká </w:t>
      </w:r>
      <w:r w:rsidRPr="00C60888">
        <w:rPr>
          <w:rFonts w:ascii="Book Antiqua" w:hAnsi="Book Antiqua" w:cs="Arial"/>
          <w:szCs w:val="20"/>
        </w:rPr>
        <w:t>Zhotoviteli</w:t>
      </w:r>
      <w:r w:rsidRPr="00C60888">
        <w:rPr>
          <w:rFonts w:ascii="Book Antiqua" w:hAnsi="Book Antiqua"/>
        </w:rPr>
        <w:t xml:space="preserve"> nárok účtovat objednateli úrok z prodlení v zákonné výši. Termínem úhrady faktury se rozumí te</w:t>
      </w:r>
      <w:r w:rsidR="005E3C38" w:rsidRPr="00C60888">
        <w:rPr>
          <w:rFonts w:ascii="Book Antiqua" w:hAnsi="Book Antiqua"/>
        </w:rPr>
        <w:t>r</w:t>
      </w:r>
      <w:r w:rsidRPr="00C60888">
        <w:rPr>
          <w:rFonts w:ascii="Book Antiqua" w:hAnsi="Book Antiqua"/>
        </w:rPr>
        <w:t>mín odepsání částky z účtu objednatele.</w:t>
      </w:r>
    </w:p>
    <w:p w14:paraId="01915C48" w14:textId="77777777" w:rsidR="00F307AB" w:rsidRPr="00C60888" w:rsidRDefault="00F307AB" w:rsidP="00F307AB">
      <w:pPr>
        <w:spacing w:after="0" w:line="240" w:lineRule="auto"/>
        <w:ind w:left="360" w:firstLine="0"/>
        <w:rPr>
          <w:rFonts w:ascii="Book Antiqua" w:hAnsi="Book Antiqua" w:cs="Arial"/>
          <w:szCs w:val="20"/>
        </w:rPr>
      </w:pPr>
    </w:p>
    <w:p w14:paraId="1D29AC9B" w14:textId="794D6991" w:rsidR="00A078CE" w:rsidRPr="00C60888" w:rsidRDefault="00A078CE" w:rsidP="00C60888">
      <w:pPr>
        <w:numPr>
          <w:ilvl w:val="0"/>
          <w:numId w:val="39"/>
        </w:numPr>
        <w:spacing w:after="0" w:line="240" w:lineRule="auto"/>
        <w:rPr>
          <w:rFonts w:ascii="Book Antiqua" w:hAnsi="Book Antiqua" w:cs="Arial"/>
          <w:szCs w:val="20"/>
        </w:rPr>
      </w:pPr>
      <w:r w:rsidRPr="00C60888">
        <w:rPr>
          <w:rFonts w:ascii="Book Antiqua" w:hAnsi="Book Antiqua"/>
          <w:szCs w:val="20"/>
        </w:rPr>
        <w:t xml:space="preserve">Smluvní pokuty a/nebo úroky z prodlení jsou splatné na bankovní účet oprávněné smluvní strany do 14 kalendářních dnů ode dne doručení písemné výzvy oprávněné smluvní strany k jejich úhradě povinnou smluvní stranou, není-li ve výzvě uvedena lhůta delší. </w:t>
      </w:r>
    </w:p>
    <w:p w14:paraId="62CF66EF" w14:textId="77777777" w:rsidR="00A078CE" w:rsidRPr="00C60888" w:rsidRDefault="00A078CE" w:rsidP="00C60888">
      <w:pPr>
        <w:pStyle w:val="Odstavecseseznamem"/>
        <w:spacing w:before="0" w:after="0"/>
        <w:rPr>
          <w:rFonts w:ascii="Book Antiqua" w:hAnsi="Book Antiqua"/>
        </w:rPr>
      </w:pPr>
    </w:p>
    <w:p w14:paraId="4DDBEDB1" w14:textId="1E8CDDE7" w:rsidR="008475AA" w:rsidRPr="00C60888" w:rsidRDefault="00A078CE" w:rsidP="00C60888">
      <w:pPr>
        <w:numPr>
          <w:ilvl w:val="0"/>
          <w:numId w:val="39"/>
        </w:numPr>
        <w:spacing w:after="0" w:line="240" w:lineRule="auto"/>
        <w:rPr>
          <w:rFonts w:ascii="Book Antiqua" w:hAnsi="Book Antiqua" w:cs="Arial"/>
          <w:szCs w:val="20"/>
        </w:rPr>
      </w:pPr>
      <w:r w:rsidRPr="00C60888">
        <w:rPr>
          <w:rFonts w:ascii="Book Antiqua" w:hAnsi="Book Antiqua"/>
        </w:rPr>
        <w:lastRenderedPageBreak/>
        <w:t>Úhrada jakékoliv smluvní pokuty nezbavuje Dodavatele povinnosti splnit své závazky ze Smlouvy, ani jí není dotčen nárok Objednatele na náhradu škody v plné výši, ani povinnost Dodavatele bezodkladně odstranit závadný stav</w:t>
      </w:r>
      <w:bookmarkEnd w:id="46"/>
      <w:r w:rsidR="00B55856" w:rsidRPr="00C60888">
        <w:rPr>
          <w:rFonts w:ascii="Book Antiqua" w:hAnsi="Book Antiqua"/>
        </w:rPr>
        <w:t>.</w:t>
      </w:r>
    </w:p>
    <w:p w14:paraId="093A70FA" w14:textId="77777777" w:rsidR="00D126FC" w:rsidRPr="00C60888" w:rsidRDefault="00D126FC" w:rsidP="00F307AB">
      <w:pPr>
        <w:spacing w:after="0" w:line="240" w:lineRule="auto"/>
        <w:ind w:left="360" w:firstLine="0"/>
        <w:rPr>
          <w:rFonts w:ascii="Book Antiqua" w:hAnsi="Book Antiqua" w:cs="Arial"/>
        </w:rPr>
      </w:pPr>
    </w:p>
    <w:p w14:paraId="40AB3914" w14:textId="77777777" w:rsidR="00547776" w:rsidRPr="00C60888" w:rsidRDefault="00547776" w:rsidP="00F307AB">
      <w:pPr>
        <w:spacing w:after="0" w:line="240" w:lineRule="auto"/>
        <w:ind w:left="360" w:firstLine="0"/>
        <w:rPr>
          <w:rFonts w:ascii="Book Antiqua" w:hAnsi="Book Antiqua" w:cs="Arial"/>
        </w:rPr>
      </w:pPr>
    </w:p>
    <w:p w14:paraId="220CD9D9" w14:textId="77777777" w:rsidR="004E7CD1" w:rsidRPr="00C60888" w:rsidRDefault="00851033" w:rsidP="00F307AB">
      <w:pPr>
        <w:pStyle w:val="Nadpis2"/>
        <w:spacing w:before="0" w:after="0" w:line="240" w:lineRule="auto"/>
        <w:ind w:left="426"/>
        <w:jc w:val="center"/>
        <w:rPr>
          <w:rFonts w:ascii="Book Antiqua" w:hAnsi="Book Antiqua" w:cs="Arial"/>
          <w:color w:val="auto"/>
          <w:sz w:val="24"/>
          <w:szCs w:val="24"/>
        </w:rPr>
      </w:pPr>
      <w:r w:rsidRPr="00C60888">
        <w:rPr>
          <w:rFonts w:ascii="Book Antiqua" w:hAnsi="Book Antiqua" w:cs="Arial"/>
          <w:color w:val="auto"/>
          <w:sz w:val="24"/>
          <w:szCs w:val="24"/>
        </w:rPr>
        <w:t>OCHRANA OSOBNÍCH ÚDAJŮ</w:t>
      </w:r>
    </w:p>
    <w:p w14:paraId="620E280E" w14:textId="56F54FCD" w:rsidR="004C77F2" w:rsidRPr="00C60888" w:rsidRDefault="00621AE0" w:rsidP="00F307AB">
      <w:pPr>
        <w:numPr>
          <w:ilvl w:val="0"/>
          <w:numId w:val="21"/>
        </w:numPr>
        <w:spacing w:after="0" w:line="240" w:lineRule="auto"/>
        <w:rPr>
          <w:rFonts w:ascii="Book Antiqua" w:hAnsi="Book Antiqua" w:cs="Arial"/>
          <w:szCs w:val="20"/>
        </w:rPr>
      </w:pPr>
      <w:bookmarkStart w:id="47" w:name="_Hlk42077650"/>
      <w:r w:rsidRPr="00C60888">
        <w:rPr>
          <w:rFonts w:ascii="Book Antiqua" w:hAnsi="Book Antiqua" w:cs="Arial"/>
          <w:szCs w:val="20"/>
        </w:rPr>
        <w:t>Dodavatel</w:t>
      </w:r>
      <w:r w:rsidR="004C77F2" w:rsidRPr="00C60888">
        <w:rPr>
          <w:rFonts w:ascii="Book Antiqua" w:hAnsi="Book Antiqua" w:cs="Arial"/>
          <w:szCs w:val="20"/>
        </w:rPr>
        <w:t xml:space="preserve"> prohlašuje, že si je vědom, že </w:t>
      </w:r>
      <w:r w:rsidRPr="00C60888">
        <w:rPr>
          <w:rFonts w:ascii="Book Antiqua" w:hAnsi="Book Antiqua" w:cs="Arial"/>
          <w:szCs w:val="20"/>
        </w:rPr>
        <w:t>Objednatel</w:t>
      </w:r>
      <w:r w:rsidR="004C77F2" w:rsidRPr="00C60888">
        <w:rPr>
          <w:rFonts w:ascii="Book Antiqua" w:hAnsi="Book Antiqua" w:cs="Arial"/>
          <w:szCs w:val="20"/>
        </w:rPr>
        <w:t xml:space="preserve">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sidRPr="00C60888">
        <w:rPr>
          <w:rFonts w:ascii="Book Antiqua" w:hAnsi="Book Antiqua" w:cs="Arial"/>
          <w:szCs w:val="20"/>
        </w:rPr>
        <w:t>Dodavatel</w:t>
      </w:r>
      <w:r w:rsidR="00DA733F" w:rsidRPr="00C60888">
        <w:rPr>
          <w:rFonts w:ascii="Book Antiqua" w:hAnsi="Book Antiqua" w:cs="Arial"/>
          <w:szCs w:val="20"/>
        </w:rPr>
        <w:t>e</w:t>
      </w:r>
      <w:r w:rsidR="004C77F2" w:rsidRPr="00C60888">
        <w:rPr>
          <w:rFonts w:ascii="Book Antiqua" w:hAnsi="Book Antiqua" w:cs="Arial"/>
          <w:szCs w:val="20"/>
        </w:rPr>
        <w:t xml:space="preserve">, jeho zaměstnanců či členů orgánů a osobní údaje </w:t>
      </w:r>
      <w:r w:rsidR="005E3C38" w:rsidRPr="00C60888">
        <w:rPr>
          <w:rFonts w:ascii="Book Antiqua" w:hAnsi="Book Antiqua" w:cs="Arial"/>
          <w:szCs w:val="20"/>
        </w:rPr>
        <w:t>Poddodavatelů</w:t>
      </w:r>
      <w:r w:rsidR="004C77F2" w:rsidRPr="00C60888">
        <w:rPr>
          <w:rFonts w:ascii="Book Antiqua" w:hAnsi="Book Antiqua" w:cs="Arial"/>
          <w:szCs w:val="20"/>
        </w:rPr>
        <w:t xml:space="preserve"> </w:t>
      </w:r>
      <w:r w:rsidRPr="00C60888">
        <w:rPr>
          <w:rFonts w:ascii="Book Antiqua" w:hAnsi="Book Antiqua" w:cs="Arial"/>
          <w:szCs w:val="20"/>
        </w:rPr>
        <w:t>Dodavatel</w:t>
      </w:r>
      <w:r w:rsidR="00DA733F" w:rsidRPr="00C60888">
        <w:rPr>
          <w:rFonts w:ascii="Book Antiqua" w:hAnsi="Book Antiqua" w:cs="Arial"/>
          <w:szCs w:val="20"/>
        </w:rPr>
        <w:t>e</w:t>
      </w:r>
      <w:r w:rsidR="004C77F2" w:rsidRPr="00C60888">
        <w:rPr>
          <w:rFonts w:ascii="Book Antiqua" w:hAnsi="Book Antiqua" w:cs="Arial"/>
          <w:szCs w:val="20"/>
        </w:rPr>
        <w:t xml:space="preserve">, jejich zaměstnanců a členů orgánů (vše společně dále jen „osobní údaje") pro účely plnění povinností vyplývajících ze zákona, plnění závazků podle této Smlouvy nebo oprávněných zájmů </w:t>
      </w:r>
      <w:r w:rsidRPr="00C60888">
        <w:rPr>
          <w:rFonts w:ascii="Book Antiqua" w:hAnsi="Book Antiqua" w:cs="Arial"/>
          <w:szCs w:val="20"/>
        </w:rPr>
        <w:t>Objednatel</w:t>
      </w:r>
      <w:r w:rsidR="004C77F2" w:rsidRPr="00C60888">
        <w:rPr>
          <w:rFonts w:ascii="Book Antiqua" w:hAnsi="Book Antiqua" w:cs="Arial"/>
          <w:szCs w:val="20"/>
        </w:rPr>
        <w:t>e.</w:t>
      </w:r>
    </w:p>
    <w:p w14:paraId="762A5E0A" w14:textId="77777777" w:rsidR="00547776" w:rsidRPr="00C60888" w:rsidRDefault="00547776" w:rsidP="00F307AB">
      <w:pPr>
        <w:spacing w:after="0" w:line="240" w:lineRule="auto"/>
        <w:ind w:left="360" w:firstLine="0"/>
        <w:rPr>
          <w:rFonts w:ascii="Book Antiqua" w:hAnsi="Book Antiqua" w:cs="Arial"/>
          <w:szCs w:val="20"/>
        </w:rPr>
      </w:pPr>
    </w:p>
    <w:p w14:paraId="54239333" w14:textId="1F319C4A" w:rsidR="004C77F2" w:rsidRPr="00C60888" w:rsidRDefault="00621AE0" w:rsidP="00F307AB">
      <w:pPr>
        <w:numPr>
          <w:ilvl w:val="0"/>
          <w:numId w:val="21"/>
        </w:numPr>
        <w:spacing w:after="0" w:line="240" w:lineRule="auto"/>
        <w:rPr>
          <w:rFonts w:ascii="Book Antiqua" w:hAnsi="Book Antiqua" w:cs="Arial"/>
          <w:szCs w:val="20"/>
        </w:rPr>
      </w:pPr>
      <w:r w:rsidRPr="00C60888">
        <w:rPr>
          <w:rFonts w:ascii="Book Antiqua" w:hAnsi="Book Antiqua" w:cs="Arial"/>
          <w:szCs w:val="20"/>
        </w:rPr>
        <w:t>Objednatel</w:t>
      </w:r>
      <w:r w:rsidR="004C77F2" w:rsidRPr="00C60888">
        <w:rPr>
          <w:rFonts w:ascii="Book Antiqua" w:hAnsi="Book Antiqua" w:cs="Arial"/>
          <w:szCs w:val="20"/>
        </w:rPr>
        <w:t xml:space="preserve"> prohlašuje, že veškeré osobní údaje, které </w:t>
      </w:r>
      <w:r w:rsidRPr="00C60888">
        <w:rPr>
          <w:rFonts w:ascii="Book Antiqua" w:hAnsi="Book Antiqua" w:cs="Arial"/>
          <w:szCs w:val="20"/>
        </w:rPr>
        <w:t>Dodavatel</w:t>
      </w:r>
      <w:r w:rsidR="004C77F2" w:rsidRPr="00C60888">
        <w:rPr>
          <w:rFonts w:ascii="Book Antiqua" w:hAnsi="Book Antiqua" w:cs="Arial"/>
          <w:szCs w:val="20"/>
        </w:rPr>
        <w:t xml:space="preserve"> poskytne </w:t>
      </w:r>
      <w:r w:rsidRPr="00C60888">
        <w:rPr>
          <w:rFonts w:ascii="Book Antiqua" w:hAnsi="Book Antiqua" w:cs="Arial"/>
          <w:szCs w:val="20"/>
        </w:rPr>
        <w:t>Objednatel</w:t>
      </w:r>
      <w:r w:rsidR="004C77F2" w:rsidRPr="00C60888">
        <w:rPr>
          <w:rFonts w:ascii="Book Antiqua" w:hAnsi="Book Antiqua" w:cs="Arial"/>
          <w:szCs w:val="20"/>
        </w:rPr>
        <w:t xml:space="preserve">i nebo se kterými přijde </w:t>
      </w:r>
      <w:r w:rsidRPr="00C60888">
        <w:rPr>
          <w:rFonts w:ascii="Book Antiqua" w:hAnsi="Book Antiqua" w:cs="Arial"/>
          <w:szCs w:val="20"/>
        </w:rPr>
        <w:t>Objednatel</w:t>
      </w:r>
      <w:r w:rsidR="004C77F2" w:rsidRPr="00C60888">
        <w:rPr>
          <w:rFonts w:ascii="Book Antiqua" w:hAnsi="Book Antiqua" w:cs="Arial"/>
          <w:szCs w:val="20"/>
        </w:rPr>
        <w:t xml:space="preserve"> do styku v souvislosti s plněním závazku podle této Smlouvy, nebudou využívány k jiným účelům, než k jakým byly </w:t>
      </w:r>
      <w:r w:rsidRPr="00C60888">
        <w:rPr>
          <w:rFonts w:ascii="Book Antiqua" w:hAnsi="Book Antiqua" w:cs="Arial"/>
          <w:szCs w:val="20"/>
        </w:rPr>
        <w:t>Dodavatel</w:t>
      </w:r>
      <w:r w:rsidR="00DA733F" w:rsidRPr="00C60888">
        <w:rPr>
          <w:rFonts w:ascii="Book Antiqua" w:hAnsi="Book Antiqua" w:cs="Arial"/>
          <w:szCs w:val="20"/>
        </w:rPr>
        <w:t>em</w:t>
      </w:r>
      <w:r w:rsidR="004C77F2" w:rsidRPr="00C60888">
        <w:rPr>
          <w:rFonts w:ascii="Book Antiqua" w:hAnsi="Book Antiqua" w:cs="Arial"/>
          <w:szCs w:val="20"/>
        </w:rPr>
        <w:t xml:space="preserve"> </w:t>
      </w:r>
      <w:r w:rsidRPr="00C60888">
        <w:rPr>
          <w:rFonts w:ascii="Book Antiqua" w:hAnsi="Book Antiqua" w:cs="Arial"/>
          <w:szCs w:val="20"/>
        </w:rPr>
        <w:t>Objednatel</w:t>
      </w:r>
      <w:r w:rsidR="004C77F2" w:rsidRPr="00C60888">
        <w:rPr>
          <w:rFonts w:ascii="Book Antiqua" w:hAnsi="Book Antiqua" w:cs="Arial"/>
          <w:szCs w:val="20"/>
        </w:rPr>
        <w:t xml:space="preserve">i poskytnuty nebo </w:t>
      </w:r>
      <w:r w:rsidRPr="00C60888">
        <w:rPr>
          <w:rFonts w:ascii="Book Antiqua" w:hAnsi="Book Antiqua" w:cs="Arial"/>
          <w:szCs w:val="20"/>
        </w:rPr>
        <w:t>Objednatel</w:t>
      </w:r>
      <w:r w:rsidR="004C77F2" w:rsidRPr="00C60888">
        <w:rPr>
          <w:rFonts w:ascii="Book Antiqua" w:hAnsi="Book Antiqua" w:cs="Arial"/>
          <w:szCs w:val="20"/>
        </w:rPr>
        <w:t>em pro účely plnění této Smlouvy shromážděny</w:t>
      </w:r>
      <w:r w:rsidR="00A37D6E" w:rsidRPr="00C60888">
        <w:rPr>
          <w:rFonts w:ascii="Book Antiqua" w:hAnsi="Book Antiqua" w:cs="Arial"/>
          <w:szCs w:val="20"/>
        </w:rPr>
        <w:t>.</w:t>
      </w:r>
    </w:p>
    <w:p w14:paraId="43545E30" w14:textId="77777777" w:rsidR="00547776" w:rsidRPr="00C60888" w:rsidRDefault="00547776" w:rsidP="00F307AB">
      <w:pPr>
        <w:spacing w:after="0" w:line="240" w:lineRule="auto"/>
        <w:ind w:left="360" w:firstLine="0"/>
        <w:rPr>
          <w:rFonts w:ascii="Book Antiqua" w:hAnsi="Book Antiqua" w:cs="Arial"/>
          <w:szCs w:val="20"/>
        </w:rPr>
      </w:pPr>
    </w:p>
    <w:p w14:paraId="73D2FDDD" w14:textId="4D458D70" w:rsidR="00D126FC" w:rsidRPr="00C60888" w:rsidRDefault="00621AE0" w:rsidP="00F307AB">
      <w:pPr>
        <w:numPr>
          <w:ilvl w:val="0"/>
          <w:numId w:val="21"/>
        </w:numPr>
        <w:spacing w:after="0" w:line="240" w:lineRule="auto"/>
        <w:rPr>
          <w:rFonts w:ascii="Book Antiqua" w:hAnsi="Book Antiqua" w:cs="Arial"/>
          <w:szCs w:val="20"/>
        </w:rPr>
      </w:pPr>
      <w:r w:rsidRPr="00C60888">
        <w:rPr>
          <w:rFonts w:ascii="Book Antiqua" w:hAnsi="Book Antiqua" w:cs="Arial"/>
          <w:szCs w:val="20"/>
        </w:rPr>
        <w:t>Dodavatel</w:t>
      </w:r>
      <w:r w:rsidR="007739C9" w:rsidRPr="00C60888">
        <w:rPr>
          <w:rFonts w:ascii="Book Antiqua" w:hAnsi="Book Antiqua" w:cs="Arial"/>
          <w:szCs w:val="20"/>
        </w:rPr>
        <w:t xml:space="preserve"> se zavazuje </w:t>
      </w:r>
      <w:r w:rsidR="003633F2" w:rsidRPr="00C60888">
        <w:rPr>
          <w:rFonts w:ascii="Book Antiqua" w:hAnsi="Book Antiqua" w:cs="Arial"/>
          <w:szCs w:val="20"/>
        </w:rPr>
        <w:t>chránit veškeré osobní údaje, které mu budou poskytnuty, zpřístupněny či se kterými přijde do sty</w:t>
      </w:r>
      <w:r w:rsidR="00A37D6E" w:rsidRPr="00C60888">
        <w:rPr>
          <w:rFonts w:ascii="Book Antiqua" w:hAnsi="Book Antiqua" w:cs="Arial"/>
          <w:szCs w:val="20"/>
        </w:rPr>
        <w:t>ku v souvislosti s plněním předmětu této Smlouvy.</w:t>
      </w:r>
    </w:p>
    <w:p w14:paraId="00620E89" w14:textId="77777777" w:rsidR="00B64E3F" w:rsidRPr="00C60888" w:rsidRDefault="00B64E3F" w:rsidP="00C60888">
      <w:pPr>
        <w:spacing w:after="0" w:line="240" w:lineRule="auto"/>
        <w:ind w:left="360" w:firstLine="0"/>
        <w:rPr>
          <w:rFonts w:ascii="Book Antiqua" w:hAnsi="Book Antiqua" w:cs="Arial"/>
          <w:szCs w:val="20"/>
        </w:rPr>
      </w:pPr>
    </w:p>
    <w:p w14:paraId="31D6774A" w14:textId="77777777" w:rsidR="00547776" w:rsidRPr="00C60888" w:rsidRDefault="00547776" w:rsidP="00C60888">
      <w:pPr>
        <w:spacing w:after="0" w:line="240" w:lineRule="auto"/>
        <w:ind w:left="360" w:firstLine="0"/>
        <w:rPr>
          <w:rFonts w:ascii="Book Antiqua" w:hAnsi="Book Antiqua" w:cs="Arial"/>
          <w:szCs w:val="20"/>
        </w:rPr>
      </w:pPr>
    </w:p>
    <w:p w14:paraId="4CD44C00" w14:textId="77777777" w:rsidR="004F07ED" w:rsidRPr="00C60888" w:rsidRDefault="00851033" w:rsidP="00F307AB">
      <w:pPr>
        <w:pStyle w:val="Nadpis2"/>
        <w:spacing w:before="0" w:after="0" w:line="240" w:lineRule="auto"/>
        <w:ind w:left="426"/>
        <w:jc w:val="center"/>
        <w:rPr>
          <w:rFonts w:ascii="Book Antiqua" w:hAnsi="Book Antiqua" w:cs="Arial"/>
          <w:color w:val="auto"/>
          <w:sz w:val="24"/>
          <w:szCs w:val="24"/>
        </w:rPr>
      </w:pPr>
      <w:bookmarkStart w:id="48" w:name="_Ref202766041"/>
      <w:bookmarkStart w:id="49" w:name="_Toc212632756"/>
      <w:bookmarkStart w:id="50" w:name="_Toc295034739"/>
      <w:bookmarkStart w:id="51" w:name="_Hlk206687100"/>
      <w:bookmarkEnd w:id="47"/>
      <w:r w:rsidRPr="00C60888">
        <w:rPr>
          <w:rFonts w:ascii="Book Antiqua" w:hAnsi="Book Antiqua" w:cs="Arial"/>
          <w:color w:val="auto"/>
          <w:sz w:val="24"/>
          <w:szCs w:val="24"/>
        </w:rPr>
        <w:t>OCHRANA INFORMAC</w:t>
      </w:r>
      <w:bookmarkEnd w:id="48"/>
      <w:bookmarkEnd w:id="49"/>
      <w:bookmarkEnd w:id="50"/>
      <w:r w:rsidR="00E7738C" w:rsidRPr="00C60888">
        <w:rPr>
          <w:rFonts w:ascii="Book Antiqua" w:hAnsi="Book Antiqua" w:cs="Arial"/>
          <w:color w:val="auto"/>
          <w:sz w:val="24"/>
          <w:szCs w:val="24"/>
        </w:rPr>
        <w:t>Í, KYBERNETICKÁ BEZPEČNOST</w:t>
      </w:r>
    </w:p>
    <w:p w14:paraId="0774789E" w14:textId="236CB1B3" w:rsidR="004F07ED" w:rsidRPr="00C60888" w:rsidRDefault="004F07ED" w:rsidP="00F307AB">
      <w:pPr>
        <w:numPr>
          <w:ilvl w:val="0"/>
          <w:numId w:val="22"/>
        </w:numPr>
        <w:spacing w:after="0" w:line="240" w:lineRule="auto"/>
        <w:rPr>
          <w:rFonts w:ascii="Book Antiqua" w:hAnsi="Book Antiqua" w:cs="Arial"/>
          <w:szCs w:val="20"/>
        </w:rPr>
      </w:pPr>
      <w:bookmarkStart w:id="52" w:name="_Hlk206687021"/>
      <w:bookmarkEnd w:id="51"/>
      <w:r w:rsidRPr="00C60888">
        <w:rPr>
          <w:rFonts w:ascii="Book Antiqua" w:hAnsi="Book Antiqua" w:cs="Arial"/>
          <w:szCs w:val="20"/>
        </w:rPr>
        <w:t>Smluvní strany jsou si vědomy toho, že v rámci plnění závazků z této Smlouvy:</w:t>
      </w:r>
    </w:p>
    <w:p w14:paraId="1A43F462" w14:textId="77777777" w:rsidR="004F07ED" w:rsidRPr="00C60888" w:rsidRDefault="004F07ED" w:rsidP="00F307AB">
      <w:pPr>
        <w:pStyle w:val="RLTextlnkuslovan"/>
        <w:numPr>
          <w:ilvl w:val="2"/>
          <w:numId w:val="9"/>
        </w:numPr>
        <w:suppressAutoHyphens/>
        <w:spacing w:after="0" w:line="240" w:lineRule="auto"/>
        <w:ind w:left="993" w:hanging="361"/>
        <w:rPr>
          <w:rFonts w:ascii="Book Antiqua" w:hAnsi="Book Antiqua" w:cs="Arial"/>
          <w:sz w:val="22"/>
          <w:szCs w:val="22"/>
        </w:rPr>
      </w:pPr>
      <w:r w:rsidRPr="00C60888">
        <w:rPr>
          <w:rFonts w:ascii="Book Antiqua" w:hAnsi="Book Antiqua" w:cs="Arial"/>
          <w:sz w:val="22"/>
          <w:szCs w:val="22"/>
        </w:rPr>
        <w:t>si</w:t>
      </w:r>
      <w:r w:rsidR="0057419D" w:rsidRPr="00C60888">
        <w:rPr>
          <w:rFonts w:ascii="Book Antiqua" w:hAnsi="Book Antiqua" w:cs="Arial"/>
          <w:sz w:val="22"/>
          <w:szCs w:val="22"/>
        </w:rPr>
        <w:t xml:space="preserve"> mohou</w:t>
      </w:r>
      <w:r w:rsidRPr="00C60888">
        <w:rPr>
          <w:rFonts w:ascii="Book Antiqua" w:hAnsi="Book Antiqua" w:cs="Arial"/>
          <w:sz w:val="22"/>
          <w:szCs w:val="22"/>
        </w:rPr>
        <w:t xml:space="preserve"> vzájemně vědomě nebo </w:t>
      </w:r>
      <w:r w:rsidR="00E64D8B" w:rsidRPr="00C60888">
        <w:rPr>
          <w:rFonts w:ascii="Book Antiqua" w:hAnsi="Book Antiqua" w:cs="Arial"/>
          <w:sz w:val="22"/>
          <w:szCs w:val="22"/>
        </w:rPr>
        <w:t>opomenutím</w:t>
      </w:r>
      <w:r w:rsidRPr="00C60888">
        <w:rPr>
          <w:rFonts w:ascii="Book Antiqua" w:hAnsi="Book Antiqua" w:cs="Arial"/>
          <w:sz w:val="22"/>
          <w:szCs w:val="22"/>
        </w:rPr>
        <w:t xml:space="preserve"> poskytnout informace, které budou považovány za důvěrné (dále jen „</w:t>
      </w:r>
      <w:r w:rsidRPr="00C60888">
        <w:rPr>
          <w:rStyle w:val="RLProhlensmluvnchstranChar"/>
          <w:rFonts w:ascii="Book Antiqua" w:hAnsi="Book Antiqua" w:cs="Arial"/>
          <w:sz w:val="22"/>
          <w:szCs w:val="22"/>
        </w:rPr>
        <w:t>důvěrné informace</w:t>
      </w:r>
      <w:r w:rsidRPr="00C60888">
        <w:rPr>
          <w:rFonts w:ascii="Book Antiqua" w:hAnsi="Book Antiqua" w:cs="Arial"/>
          <w:sz w:val="22"/>
          <w:szCs w:val="22"/>
        </w:rPr>
        <w:t>“);</w:t>
      </w:r>
    </w:p>
    <w:p w14:paraId="3C0302CF" w14:textId="77777777" w:rsidR="004F07ED" w:rsidRPr="00C60888" w:rsidRDefault="004F07ED" w:rsidP="00F307AB">
      <w:pPr>
        <w:pStyle w:val="RLTextlnkuslovan"/>
        <w:numPr>
          <w:ilvl w:val="2"/>
          <w:numId w:val="9"/>
        </w:numPr>
        <w:suppressAutoHyphens/>
        <w:spacing w:after="0" w:line="240" w:lineRule="auto"/>
        <w:ind w:left="993" w:hanging="361"/>
        <w:rPr>
          <w:rFonts w:ascii="Book Antiqua" w:hAnsi="Book Antiqua" w:cs="Arial"/>
          <w:sz w:val="22"/>
          <w:szCs w:val="22"/>
        </w:rPr>
      </w:pPr>
      <w:r w:rsidRPr="00C60888">
        <w:rPr>
          <w:rFonts w:ascii="Book Antiqua" w:hAnsi="Book Antiqua"/>
          <w:sz w:val="22"/>
          <w:szCs w:val="22"/>
        </w:rPr>
        <w:t xml:space="preserve">mohou jejich zaměstnanci a osoby v obdobném postavení získat vědomou činností druhé </w:t>
      </w:r>
      <w:r w:rsidR="00D126FC" w:rsidRPr="00C60888">
        <w:rPr>
          <w:rFonts w:ascii="Book Antiqua" w:hAnsi="Book Antiqua"/>
          <w:sz w:val="22"/>
          <w:szCs w:val="22"/>
        </w:rPr>
        <w:t>s</w:t>
      </w:r>
      <w:r w:rsidRPr="00C60888">
        <w:rPr>
          <w:rFonts w:ascii="Book Antiqua" w:hAnsi="Book Antiqua"/>
          <w:sz w:val="22"/>
          <w:szCs w:val="22"/>
        </w:rPr>
        <w:t xml:space="preserve">mluvní strany nebo i jejím </w:t>
      </w:r>
      <w:r w:rsidR="00E64D8B" w:rsidRPr="00C60888">
        <w:rPr>
          <w:rFonts w:ascii="Book Antiqua" w:hAnsi="Book Antiqua"/>
          <w:sz w:val="22"/>
          <w:szCs w:val="22"/>
        </w:rPr>
        <w:t>opomenutím</w:t>
      </w:r>
      <w:r w:rsidRPr="00C60888">
        <w:rPr>
          <w:rFonts w:ascii="Book Antiqua" w:hAnsi="Book Antiqua"/>
          <w:sz w:val="22"/>
          <w:szCs w:val="22"/>
        </w:rPr>
        <w:t xml:space="preserve"> přístup k důvěrným informacím </w:t>
      </w:r>
      <w:r w:rsidR="00D126FC" w:rsidRPr="00C60888">
        <w:rPr>
          <w:rFonts w:ascii="Book Antiqua" w:hAnsi="Book Antiqua"/>
          <w:sz w:val="22"/>
          <w:szCs w:val="22"/>
        </w:rPr>
        <w:t xml:space="preserve">a osobním údajům </w:t>
      </w:r>
      <w:r w:rsidRPr="00C60888">
        <w:rPr>
          <w:rFonts w:ascii="Book Antiqua" w:hAnsi="Book Antiqua"/>
          <w:sz w:val="22"/>
          <w:szCs w:val="22"/>
        </w:rPr>
        <w:t xml:space="preserve">druhé </w:t>
      </w:r>
      <w:r w:rsidR="00D126FC" w:rsidRPr="00C60888">
        <w:rPr>
          <w:rFonts w:ascii="Book Antiqua" w:hAnsi="Book Antiqua"/>
          <w:sz w:val="22"/>
          <w:szCs w:val="22"/>
        </w:rPr>
        <w:t>s</w:t>
      </w:r>
      <w:r w:rsidRPr="00C60888">
        <w:rPr>
          <w:rFonts w:ascii="Book Antiqua" w:hAnsi="Book Antiqua"/>
          <w:sz w:val="22"/>
          <w:szCs w:val="22"/>
        </w:rPr>
        <w:t>mluvní strany.</w:t>
      </w:r>
    </w:p>
    <w:p w14:paraId="7E5B19E2" w14:textId="77777777" w:rsidR="00547776" w:rsidRPr="00C60888" w:rsidRDefault="00547776" w:rsidP="00F307AB">
      <w:pPr>
        <w:spacing w:after="0" w:line="240" w:lineRule="auto"/>
        <w:ind w:left="360" w:firstLine="0"/>
        <w:rPr>
          <w:rFonts w:ascii="Book Antiqua" w:hAnsi="Book Antiqua" w:cs="Arial"/>
          <w:szCs w:val="20"/>
        </w:rPr>
      </w:pPr>
      <w:bookmarkStart w:id="53" w:name="_Ref202765128"/>
    </w:p>
    <w:p w14:paraId="5A8F834F" w14:textId="4B83121F" w:rsidR="004F07ED" w:rsidRPr="00C60888" w:rsidRDefault="004F07ED" w:rsidP="00F307AB">
      <w:pPr>
        <w:numPr>
          <w:ilvl w:val="0"/>
          <w:numId w:val="22"/>
        </w:numPr>
        <w:spacing w:after="0" w:line="240" w:lineRule="auto"/>
        <w:rPr>
          <w:rFonts w:ascii="Book Antiqua" w:hAnsi="Book Antiqua" w:cs="Arial"/>
          <w:szCs w:val="20"/>
        </w:rPr>
      </w:pPr>
      <w:r w:rsidRPr="00C60888">
        <w:rPr>
          <w:rFonts w:ascii="Book Antiqua" w:hAnsi="Book Antiqua"/>
          <w:szCs w:val="20"/>
        </w:rPr>
        <w:t xml:space="preserve">Smluvní strany se zavazují, že žádná z nich </w:t>
      </w:r>
      <w:r w:rsidR="00675128" w:rsidRPr="00C60888">
        <w:rPr>
          <w:rFonts w:ascii="Book Antiqua" w:hAnsi="Book Antiqua"/>
          <w:szCs w:val="20"/>
        </w:rPr>
        <w:t xml:space="preserve">bez písemného souhlasu druhé </w:t>
      </w:r>
      <w:r w:rsidR="00D126FC" w:rsidRPr="00C60888">
        <w:rPr>
          <w:rFonts w:ascii="Book Antiqua" w:hAnsi="Book Antiqua"/>
          <w:szCs w:val="20"/>
        </w:rPr>
        <w:t>s</w:t>
      </w:r>
      <w:r w:rsidR="00675128" w:rsidRPr="00C60888">
        <w:rPr>
          <w:rFonts w:ascii="Book Antiqua" w:hAnsi="Book Antiqua"/>
          <w:szCs w:val="20"/>
        </w:rPr>
        <w:t xml:space="preserve">mluvní strany </w:t>
      </w:r>
      <w:r w:rsidRPr="00C60888">
        <w:rPr>
          <w:rFonts w:ascii="Book Antiqua" w:hAnsi="Book Antiqua"/>
          <w:szCs w:val="20"/>
        </w:rPr>
        <w:t xml:space="preserve">nezpřístupní třetí osobě důvěrné informace, které získala </w:t>
      </w:r>
      <w:r w:rsidR="00675128" w:rsidRPr="00C60888">
        <w:rPr>
          <w:rFonts w:ascii="Book Antiqua" w:hAnsi="Book Antiqua"/>
          <w:szCs w:val="20"/>
        </w:rPr>
        <w:t>při plnění této Smlouvy</w:t>
      </w:r>
      <w:bookmarkEnd w:id="53"/>
      <w:r w:rsidR="00675128" w:rsidRPr="00C60888">
        <w:rPr>
          <w:rFonts w:ascii="Book Antiqua" w:hAnsi="Book Antiqua"/>
          <w:szCs w:val="20"/>
        </w:rPr>
        <w:t xml:space="preserve">, ani je nepoužije v rozporu s účelem této Smlouvy. </w:t>
      </w:r>
    </w:p>
    <w:p w14:paraId="66097AB5" w14:textId="77777777" w:rsidR="00547776" w:rsidRPr="00C60888" w:rsidRDefault="00547776" w:rsidP="00F307AB">
      <w:pPr>
        <w:spacing w:after="0" w:line="240" w:lineRule="auto"/>
        <w:ind w:left="360" w:firstLine="0"/>
        <w:rPr>
          <w:rFonts w:ascii="Book Antiqua" w:hAnsi="Book Antiqua" w:cs="Arial"/>
          <w:szCs w:val="20"/>
        </w:rPr>
      </w:pPr>
    </w:p>
    <w:p w14:paraId="4EAD4BCF" w14:textId="5EF6952D" w:rsidR="004F07ED" w:rsidRPr="00C60888" w:rsidRDefault="004F07ED" w:rsidP="00F307AB">
      <w:pPr>
        <w:numPr>
          <w:ilvl w:val="0"/>
          <w:numId w:val="22"/>
        </w:numPr>
        <w:spacing w:after="0" w:line="240" w:lineRule="auto"/>
        <w:rPr>
          <w:rFonts w:ascii="Book Antiqua" w:hAnsi="Book Antiqua" w:cs="Arial"/>
          <w:szCs w:val="20"/>
        </w:rPr>
      </w:pPr>
      <w:r w:rsidRPr="00C60888">
        <w:rPr>
          <w:rFonts w:ascii="Book Antiqua" w:hAnsi="Book Antiqua" w:cs="Arial"/>
          <w:szCs w:val="20"/>
        </w:rPr>
        <w:t>Veškeré informace</w:t>
      </w:r>
      <w:r w:rsidR="00675128" w:rsidRPr="00C60888">
        <w:rPr>
          <w:rFonts w:ascii="Book Antiqua" w:hAnsi="Book Antiqua" w:cs="Arial"/>
          <w:szCs w:val="20"/>
        </w:rPr>
        <w:t xml:space="preserve">, které </w:t>
      </w:r>
      <w:r w:rsidR="00621AE0" w:rsidRPr="00C60888">
        <w:rPr>
          <w:rFonts w:ascii="Book Antiqua" w:hAnsi="Book Antiqua" w:cs="Arial"/>
          <w:szCs w:val="20"/>
        </w:rPr>
        <w:t>Dodavatel</w:t>
      </w:r>
      <w:r w:rsidR="00675128" w:rsidRPr="00C60888">
        <w:rPr>
          <w:rFonts w:ascii="Book Antiqua" w:hAnsi="Book Antiqua" w:cs="Arial"/>
          <w:szCs w:val="20"/>
        </w:rPr>
        <w:t xml:space="preserve"> při plnění této </w:t>
      </w:r>
      <w:r w:rsidR="0021130E" w:rsidRPr="00C60888">
        <w:rPr>
          <w:rFonts w:ascii="Book Antiqua" w:hAnsi="Book Antiqua" w:cs="Arial"/>
          <w:szCs w:val="20"/>
        </w:rPr>
        <w:t>Smlouvy</w:t>
      </w:r>
      <w:r w:rsidR="00675128" w:rsidRPr="00C60888">
        <w:rPr>
          <w:rFonts w:ascii="Book Antiqua" w:hAnsi="Book Antiqua" w:cs="Arial"/>
          <w:szCs w:val="20"/>
        </w:rPr>
        <w:t xml:space="preserve"> získá od </w:t>
      </w:r>
      <w:r w:rsidR="00621AE0" w:rsidRPr="00C60888">
        <w:rPr>
          <w:rFonts w:ascii="Book Antiqua" w:hAnsi="Book Antiqua" w:cs="Arial"/>
          <w:szCs w:val="20"/>
        </w:rPr>
        <w:t>Objednatel</w:t>
      </w:r>
      <w:r w:rsidR="00624962" w:rsidRPr="00C60888">
        <w:rPr>
          <w:rFonts w:ascii="Book Antiqua" w:hAnsi="Book Antiqua" w:cs="Arial"/>
          <w:szCs w:val="20"/>
        </w:rPr>
        <w:t xml:space="preserve">e </w:t>
      </w:r>
      <w:r w:rsidR="00675128" w:rsidRPr="00C60888">
        <w:rPr>
          <w:rFonts w:ascii="Book Antiqua" w:hAnsi="Book Antiqua" w:cs="Arial"/>
          <w:szCs w:val="20"/>
        </w:rPr>
        <w:t xml:space="preserve">nebo o </w:t>
      </w:r>
      <w:r w:rsidR="00621AE0" w:rsidRPr="00C60888">
        <w:rPr>
          <w:rFonts w:ascii="Book Antiqua" w:hAnsi="Book Antiqua" w:cs="Arial"/>
          <w:szCs w:val="20"/>
        </w:rPr>
        <w:t>Objednatel</w:t>
      </w:r>
      <w:r w:rsidR="00624962" w:rsidRPr="00C60888">
        <w:rPr>
          <w:rFonts w:ascii="Book Antiqua" w:hAnsi="Book Antiqua" w:cs="Arial"/>
          <w:szCs w:val="20"/>
        </w:rPr>
        <w:t>i</w:t>
      </w:r>
      <w:r w:rsidR="00675128" w:rsidRPr="00C60888">
        <w:rPr>
          <w:rFonts w:ascii="Book Antiqua" w:hAnsi="Book Antiqua" w:cs="Arial"/>
          <w:szCs w:val="20"/>
        </w:rPr>
        <w:t xml:space="preserve"> či jeho zaměstnancích a spolupracovnících, </w:t>
      </w:r>
      <w:r w:rsidRPr="00C60888">
        <w:rPr>
          <w:rFonts w:ascii="Book Antiqua" w:hAnsi="Book Antiqua" w:cs="Arial"/>
          <w:szCs w:val="20"/>
        </w:rPr>
        <w:t xml:space="preserve">se považují za důvěrné, není-li stanoveno jinak. Veškeré informace poskytnuté </w:t>
      </w:r>
      <w:r w:rsidR="00621AE0" w:rsidRPr="00C60888">
        <w:rPr>
          <w:rFonts w:ascii="Book Antiqua" w:hAnsi="Book Antiqua" w:cs="Arial"/>
          <w:szCs w:val="20"/>
        </w:rPr>
        <w:t>Dodavatel</w:t>
      </w:r>
      <w:r w:rsidR="00D126FC" w:rsidRPr="00C60888">
        <w:rPr>
          <w:rFonts w:ascii="Book Antiqua" w:hAnsi="Book Antiqua" w:cs="Arial"/>
          <w:szCs w:val="20"/>
        </w:rPr>
        <w:t>em</w:t>
      </w:r>
      <w:r w:rsidRPr="00C60888">
        <w:rPr>
          <w:rFonts w:ascii="Book Antiqua" w:hAnsi="Book Antiqua" w:cs="Arial"/>
          <w:szCs w:val="20"/>
        </w:rPr>
        <w:t xml:space="preserve"> </w:t>
      </w:r>
      <w:r w:rsidR="00621AE0" w:rsidRPr="00C60888">
        <w:rPr>
          <w:rFonts w:ascii="Book Antiqua" w:hAnsi="Book Antiqua" w:cs="Arial"/>
          <w:szCs w:val="20"/>
        </w:rPr>
        <w:t>Objednatel</w:t>
      </w:r>
      <w:r w:rsidR="00131B01" w:rsidRPr="00C60888">
        <w:rPr>
          <w:rFonts w:ascii="Book Antiqua" w:hAnsi="Book Antiqua" w:cs="Arial"/>
          <w:szCs w:val="20"/>
        </w:rPr>
        <w:t>i</w:t>
      </w:r>
      <w:r w:rsidRPr="00C60888">
        <w:rPr>
          <w:rFonts w:ascii="Book Antiqua" w:hAnsi="Book Antiqua" w:cs="Arial"/>
          <w:szCs w:val="20"/>
        </w:rPr>
        <w:t xml:space="preserve"> se považují za důvěrné, pouze pokud na jejich důvěrnost </w:t>
      </w:r>
      <w:r w:rsidR="00621AE0" w:rsidRPr="00C60888">
        <w:rPr>
          <w:rFonts w:ascii="Book Antiqua" w:hAnsi="Book Antiqua" w:cs="Arial"/>
          <w:szCs w:val="20"/>
        </w:rPr>
        <w:t>Dodavatel</w:t>
      </w:r>
      <w:r w:rsidR="00D126FC" w:rsidRPr="00C60888">
        <w:rPr>
          <w:rFonts w:ascii="Book Antiqua" w:hAnsi="Book Antiqua" w:cs="Arial"/>
          <w:szCs w:val="20"/>
        </w:rPr>
        <w:t xml:space="preserve"> </w:t>
      </w:r>
      <w:r w:rsidR="00621AE0" w:rsidRPr="00C60888">
        <w:rPr>
          <w:rFonts w:ascii="Book Antiqua" w:hAnsi="Book Antiqua" w:cs="Arial"/>
          <w:szCs w:val="20"/>
        </w:rPr>
        <w:t>Objednatel</w:t>
      </w:r>
      <w:r w:rsidR="00131B01" w:rsidRPr="00C60888">
        <w:rPr>
          <w:rFonts w:ascii="Book Antiqua" w:hAnsi="Book Antiqua" w:cs="Arial"/>
          <w:szCs w:val="20"/>
        </w:rPr>
        <w:t>i</w:t>
      </w:r>
      <w:r w:rsidRPr="00C60888">
        <w:rPr>
          <w:rFonts w:ascii="Book Antiqua" w:hAnsi="Book Antiqua" w:cs="Arial"/>
          <w:szCs w:val="20"/>
        </w:rPr>
        <w:t xml:space="preserve"> předem písemně upozornil a </w:t>
      </w:r>
      <w:r w:rsidR="00621AE0" w:rsidRPr="00C60888">
        <w:rPr>
          <w:rFonts w:ascii="Book Antiqua" w:hAnsi="Book Antiqua" w:cs="Arial"/>
          <w:szCs w:val="20"/>
        </w:rPr>
        <w:t>Objednatel</w:t>
      </w:r>
      <w:r w:rsidRPr="00C60888">
        <w:rPr>
          <w:rFonts w:ascii="Book Antiqua" w:hAnsi="Book Antiqua" w:cs="Arial"/>
          <w:szCs w:val="20"/>
        </w:rPr>
        <w:t xml:space="preserve"> </w:t>
      </w:r>
      <w:r w:rsidR="00621AE0" w:rsidRPr="00C60888">
        <w:rPr>
          <w:rFonts w:ascii="Book Antiqua" w:hAnsi="Book Antiqua" w:cs="Arial"/>
          <w:szCs w:val="20"/>
        </w:rPr>
        <w:t>Dodavatel</w:t>
      </w:r>
      <w:r w:rsidR="00D126FC" w:rsidRPr="00C60888">
        <w:rPr>
          <w:rFonts w:ascii="Book Antiqua" w:hAnsi="Book Antiqua" w:cs="Arial"/>
          <w:szCs w:val="20"/>
        </w:rPr>
        <w:t>i</w:t>
      </w:r>
      <w:r w:rsidR="002D0448" w:rsidRPr="00C60888">
        <w:rPr>
          <w:rFonts w:ascii="Book Antiqua" w:hAnsi="Book Antiqua" w:cs="Arial"/>
          <w:szCs w:val="20"/>
        </w:rPr>
        <w:t xml:space="preserve"> </w:t>
      </w:r>
      <w:r w:rsidRPr="00C60888">
        <w:rPr>
          <w:rFonts w:ascii="Book Antiqua" w:hAnsi="Book Antiqua" w:cs="Arial"/>
          <w:szCs w:val="20"/>
        </w:rPr>
        <w:t xml:space="preserve">písemně potvrdil svůj závazek důvěrnost těchto informací zachovávat. </w:t>
      </w:r>
    </w:p>
    <w:p w14:paraId="0D693221" w14:textId="77777777" w:rsidR="00547776" w:rsidRPr="00C60888" w:rsidRDefault="00547776" w:rsidP="00F307AB">
      <w:pPr>
        <w:spacing w:after="0" w:line="240" w:lineRule="auto"/>
        <w:ind w:left="360" w:firstLine="0"/>
        <w:rPr>
          <w:rFonts w:ascii="Book Antiqua" w:hAnsi="Book Antiqua" w:cs="Arial"/>
          <w:szCs w:val="20"/>
        </w:rPr>
      </w:pPr>
    </w:p>
    <w:p w14:paraId="3AAAE168" w14:textId="74180AA8" w:rsidR="00547776" w:rsidRPr="00C60888" w:rsidRDefault="004F07ED" w:rsidP="00F307AB">
      <w:pPr>
        <w:numPr>
          <w:ilvl w:val="0"/>
          <w:numId w:val="22"/>
        </w:numPr>
        <w:spacing w:after="0" w:line="240" w:lineRule="auto"/>
        <w:rPr>
          <w:rFonts w:ascii="Book Antiqua" w:hAnsi="Book Antiqua" w:cs="Arial"/>
        </w:rPr>
      </w:pPr>
      <w:r w:rsidRPr="00C60888">
        <w:rPr>
          <w:rFonts w:ascii="Book Antiqua" w:hAnsi="Book Antiqua" w:cs="Arial"/>
          <w:szCs w:val="20"/>
        </w:rPr>
        <w:t xml:space="preserve">Veškeré důvěrné informace zůstávají výhradním vlastnictvím předávající </w:t>
      </w:r>
      <w:r w:rsidR="00D126FC" w:rsidRPr="00C60888">
        <w:rPr>
          <w:rFonts w:ascii="Book Antiqua" w:hAnsi="Book Antiqua" w:cs="Arial"/>
          <w:szCs w:val="20"/>
        </w:rPr>
        <w:t>s</w:t>
      </w:r>
      <w:r w:rsidR="00E15FCE" w:rsidRPr="00C60888">
        <w:rPr>
          <w:rFonts w:ascii="Book Antiqua" w:hAnsi="Book Antiqua" w:cs="Arial"/>
          <w:szCs w:val="20"/>
        </w:rPr>
        <w:t xml:space="preserve">mluvní </w:t>
      </w:r>
      <w:r w:rsidRPr="00C60888">
        <w:rPr>
          <w:rFonts w:ascii="Book Antiqua" w:hAnsi="Book Antiqua" w:cs="Arial"/>
          <w:szCs w:val="20"/>
        </w:rPr>
        <w:t xml:space="preserve">strany a přijímající </w:t>
      </w:r>
      <w:r w:rsidR="00D126FC" w:rsidRPr="00C60888">
        <w:rPr>
          <w:rFonts w:ascii="Book Antiqua" w:hAnsi="Book Antiqua" w:cs="Arial"/>
          <w:szCs w:val="20"/>
        </w:rPr>
        <w:t>s</w:t>
      </w:r>
      <w:r w:rsidR="00E15FCE" w:rsidRPr="00C60888">
        <w:rPr>
          <w:rFonts w:ascii="Book Antiqua" w:hAnsi="Book Antiqua" w:cs="Arial"/>
          <w:szCs w:val="20"/>
        </w:rPr>
        <w:t xml:space="preserve">mluvní </w:t>
      </w:r>
      <w:r w:rsidRPr="00C60888">
        <w:rPr>
          <w:rFonts w:ascii="Book Antiqua" w:hAnsi="Book Antiqua" w:cs="Arial"/>
          <w:szCs w:val="20"/>
        </w:rPr>
        <w:t xml:space="preserve">strana vyvine pro zachování jejich důvěrnosti a pro jejich ochranu stejné úsilí, jako by se jednalo o její vlastní důvěrné informace. S výjimkou rozsahu, který je nezbytný pro plnění této Smlouvy, se obě </w:t>
      </w:r>
      <w:r w:rsidR="00D126FC" w:rsidRPr="00C60888">
        <w:rPr>
          <w:rFonts w:ascii="Book Antiqua" w:hAnsi="Book Antiqua" w:cs="Arial"/>
          <w:szCs w:val="20"/>
        </w:rPr>
        <w:t>s</w:t>
      </w:r>
      <w:r w:rsidR="002D0448" w:rsidRPr="00C60888">
        <w:rPr>
          <w:rFonts w:ascii="Book Antiqua" w:hAnsi="Book Antiqua" w:cs="Arial"/>
          <w:szCs w:val="20"/>
        </w:rPr>
        <w:t xml:space="preserve">mluvní </w:t>
      </w:r>
      <w:r w:rsidR="0021130E" w:rsidRPr="00C60888">
        <w:rPr>
          <w:rFonts w:ascii="Book Antiqua" w:hAnsi="Book Antiqua" w:cs="Arial"/>
          <w:szCs w:val="20"/>
        </w:rPr>
        <w:t>strany</w:t>
      </w:r>
      <w:r w:rsidRPr="00C60888">
        <w:rPr>
          <w:rFonts w:ascii="Book Antiqua" w:hAnsi="Book Antiqua" w:cs="Arial"/>
          <w:szCs w:val="20"/>
        </w:rPr>
        <w:t xml:space="preserve"> zavazují neduplikovat žádným způsobem důvěrné informace druhé </w:t>
      </w:r>
      <w:r w:rsidR="00D126FC" w:rsidRPr="00C60888">
        <w:rPr>
          <w:rFonts w:ascii="Book Antiqua" w:hAnsi="Book Antiqua" w:cs="Arial"/>
          <w:szCs w:val="20"/>
        </w:rPr>
        <w:t>s</w:t>
      </w:r>
      <w:r w:rsidR="002D0448" w:rsidRPr="00C60888">
        <w:rPr>
          <w:rFonts w:ascii="Book Antiqua" w:hAnsi="Book Antiqua" w:cs="Arial"/>
          <w:szCs w:val="20"/>
        </w:rPr>
        <w:t xml:space="preserve">mluvní </w:t>
      </w:r>
      <w:r w:rsidRPr="00C60888">
        <w:rPr>
          <w:rFonts w:ascii="Book Antiqua" w:hAnsi="Book Antiqua" w:cs="Arial"/>
          <w:szCs w:val="20"/>
        </w:rPr>
        <w:t xml:space="preserve">strany, nepředat je třetí straně ani svým vlastním zaměstnancům a zástupcům s výjimkou těch, kteří s nimi potřebují být seznámeni, aby mohli plnit tuto Smlouvu. </w:t>
      </w:r>
      <w:r w:rsidR="007C14B0" w:rsidRPr="007C14B0">
        <w:rPr>
          <w:rFonts w:ascii="Book Antiqua" w:hAnsi="Book Antiqua" w:cs="Arial"/>
          <w:szCs w:val="20"/>
        </w:rPr>
        <w:t xml:space="preserve">Obě smluvní strany se zavazují nepoužít důvěrné informace k jinému účelu než plnění Smlouvy. </w:t>
      </w:r>
    </w:p>
    <w:p w14:paraId="076852A2" w14:textId="77777777" w:rsidR="00F91A00" w:rsidRPr="00C60888" w:rsidRDefault="00F91A00" w:rsidP="00F307AB">
      <w:pPr>
        <w:spacing w:after="0" w:line="240" w:lineRule="auto"/>
        <w:ind w:left="360" w:firstLine="0"/>
        <w:rPr>
          <w:rFonts w:ascii="Book Antiqua" w:hAnsi="Book Antiqua" w:cs="Arial"/>
        </w:rPr>
      </w:pPr>
    </w:p>
    <w:p w14:paraId="3CE16D6E" w14:textId="5DA7BF72" w:rsidR="00D126FC" w:rsidRPr="00C60888" w:rsidRDefault="00621AE0" w:rsidP="00F307AB">
      <w:pPr>
        <w:numPr>
          <w:ilvl w:val="0"/>
          <w:numId w:val="22"/>
        </w:numPr>
        <w:spacing w:after="0" w:line="240" w:lineRule="auto"/>
        <w:rPr>
          <w:rFonts w:ascii="Book Antiqua" w:hAnsi="Book Antiqua" w:cs="Arial"/>
        </w:rPr>
      </w:pPr>
      <w:r w:rsidRPr="00C60888">
        <w:rPr>
          <w:rFonts w:ascii="Book Antiqua" w:hAnsi="Book Antiqua" w:cs="Arial"/>
        </w:rPr>
        <w:lastRenderedPageBreak/>
        <w:t>Dodavatel</w:t>
      </w:r>
      <w:r w:rsidR="007B13C3" w:rsidRPr="00C60888">
        <w:rPr>
          <w:rFonts w:ascii="Book Antiqua" w:hAnsi="Book Antiqua" w:cs="Arial"/>
        </w:rPr>
        <w:t xml:space="preserve"> se zavazuje k zachování bezpečnosti informací a dat obsažených v informačních systémech spravovaných </w:t>
      </w:r>
      <w:r w:rsidRPr="00C60888">
        <w:rPr>
          <w:rFonts w:ascii="Book Antiqua" w:hAnsi="Book Antiqua" w:cs="Arial"/>
        </w:rPr>
        <w:t>Objednatel</w:t>
      </w:r>
      <w:r w:rsidR="007B13C3" w:rsidRPr="00C60888">
        <w:rPr>
          <w:rFonts w:ascii="Book Antiqua" w:hAnsi="Book Antiqua" w:cs="Arial"/>
        </w:rPr>
        <w:t xml:space="preserve">em, včetně jiných informačních systémů, které budou plněním </w:t>
      </w:r>
      <w:r w:rsidR="00A33A62" w:rsidRPr="00C60888">
        <w:rPr>
          <w:rFonts w:ascii="Book Antiqua" w:hAnsi="Book Antiqua" w:cs="Arial"/>
        </w:rPr>
        <w:t>Smlouv</w:t>
      </w:r>
      <w:r w:rsidR="007B13C3" w:rsidRPr="00C60888">
        <w:rPr>
          <w:rFonts w:ascii="Book Antiqua" w:hAnsi="Book Antiqua" w:cs="Arial"/>
        </w:rPr>
        <w:t xml:space="preserve">y dotčeny, a to zejm. z pohledu důvěrnosti, dostupnosti a integrity. </w:t>
      </w:r>
      <w:r w:rsidRPr="00C60888">
        <w:rPr>
          <w:rFonts w:ascii="Book Antiqua" w:hAnsi="Book Antiqua" w:cs="Arial"/>
        </w:rPr>
        <w:t>Dodavatel</w:t>
      </w:r>
      <w:r w:rsidR="007B13C3" w:rsidRPr="00C60888">
        <w:rPr>
          <w:rFonts w:ascii="Book Antiqua" w:hAnsi="Book Antiqua" w:cs="Arial"/>
        </w:rPr>
        <w:t xml:space="preserve"> je povinen při provádění díla jednat tak, aby důvěrnost, dostupnost a integrita informací a dat dle předchozí věty nebyla přerušena, ohrožena, ani omezena. Je-li k plnění dle </w:t>
      </w:r>
      <w:r w:rsidR="00A33A62" w:rsidRPr="00C60888">
        <w:rPr>
          <w:rFonts w:ascii="Book Antiqua" w:hAnsi="Book Antiqua" w:cs="Arial"/>
        </w:rPr>
        <w:t>Smlouv</w:t>
      </w:r>
      <w:r w:rsidR="007B13C3" w:rsidRPr="00C60888">
        <w:rPr>
          <w:rFonts w:ascii="Book Antiqua" w:hAnsi="Book Antiqua" w:cs="Arial"/>
        </w:rPr>
        <w:t xml:space="preserve">y nezbytné důvěrnost, dostupnost či integritu dat omezit, ohrozit nebo přerušit, </w:t>
      </w:r>
      <w:r w:rsidRPr="00C60888">
        <w:rPr>
          <w:rFonts w:ascii="Book Antiqua" w:hAnsi="Book Antiqua" w:cs="Arial"/>
        </w:rPr>
        <w:t>Dodavatel</w:t>
      </w:r>
      <w:r w:rsidR="007B13C3" w:rsidRPr="00C60888">
        <w:rPr>
          <w:rFonts w:ascii="Book Antiqua" w:hAnsi="Book Antiqua" w:cs="Arial"/>
        </w:rPr>
        <w:t xml:space="preserve"> tak učiní pouze po předchozí dohodě s </w:t>
      </w:r>
      <w:r w:rsidRPr="00C60888">
        <w:rPr>
          <w:rFonts w:ascii="Book Antiqua" w:hAnsi="Book Antiqua" w:cs="Arial"/>
        </w:rPr>
        <w:t>Objednatel</w:t>
      </w:r>
      <w:r w:rsidR="007B13C3" w:rsidRPr="00C60888">
        <w:rPr>
          <w:rFonts w:ascii="Book Antiqua" w:hAnsi="Book Antiqua" w:cs="Arial"/>
        </w:rPr>
        <w:t>em a jen v </w:t>
      </w:r>
      <w:r w:rsidRPr="00C60888">
        <w:rPr>
          <w:rFonts w:ascii="Book Antiqua" w:hAnsi="Book Antiqua" w:cs="Arial"/>
        </w:rPr>
        <w:t>Objednatel</w:t>
      </w:r>
      <w:r w:rsidR="007B13C3" w:rsidRPr="00C60888">
        <w:rPr>
          <w:rFonts w:ascii="Book Antiqua" w:hAnsi="Book Antiqua" w:cs="Arial"/>
        </w:rPr>
        <w:t>em odsouhlaseném rozsahu.</w:t>
      </w:r>
    </w:p>
    <w:p w14:paraId="4104866C" w14:textId="77777777" w:rsidR="00547776" w:rsidRPr="00C60888" w:rsidRDefault="00547776" w:rsidP="00F307AB">
      <w:pPr>
        <w:spacing w:after="0" w:line="240" w:lineRule="auto"/>
        <w:ind w:left="360" w:firstLine="0"/>
        <w:rPr>
          <w:rFonts w:ascii="Book Antiqua" w:hAnsi="Book Antiqua" w:cs="Arial"/>
        </w:rPr>
      </w:pPr>
    </w:p>
    <w:p w14:paraId="2F2FED87" w14:textId="403066E1" w:rsidR="009A76FC" w:rsidRPr="00C60888" w:rsidRDefault="00621AE0" w:rsidP="00F307AB">
      <w:pPr>
        <w:numPr>
          <w:ilvl w:val="0"/>
          <w:numId w:val="22"/>
        </w:numPr>
        <w:spacing w:after="0" w:line="240" w:lineRule="auto"/>
        <w:rPr>
          <w:rFonts w:ascii="Book Antiqua" w:hAnsi="Book Antiqua" w:cs="Arial"/>
        </w:rPr>
      </w:pPr>
      <w:r w:rsidRPr="00C60888">
        <w:rPr>
          <w:rFonts w:ascii="Book Antiqua" w:hAnsi="Book Antiqua" w:cs="Arial"/>
        </w:rPr>
        <w:t>Dodavatel</w:t>
      </w:r>
      <w:r w:rsidR="009A76FC" w:rsidRPr="00C60888">
        <w:rPr>
          <w:rFonts w:ascii="Book Antiqua" w:hAnsi="Book Antiqua" w:cs="Arial"/>
        </w:rPr>
        <w:t xml:space="preserve"> je povinen v průběhu </w:t>
      </w:r>
      <w:r w:rsidR="004F7FE6" w:rsidRPr="00C60888">
        <w:rPr>
          <w:rFonts w:ascii="Book Antiqua" w:hAnsi="Book Antiqua" w:cs="Arial"/>
        </w:rPr>
        <w:t>realizace plnění</w:t>
      </w:r>
      <w:r w:rsidR="009A76FC" w:rsidRPr="00C60888">
        <w:rPr>
          <w:rFonts w:ascii="Book Antiqua" w:hAnsi="Book Antiqua" w:cs="Arial"/>
        </w:rPr>
        <w:t xml:space="preserve"> </w:t>
      </w:r>
      <w:r w:rsidR="004F7FE6" w:rsidRPr="00C60888">
        <w:rPr>
          <w:rFonts w:ascii="Book Antiqua" w:hAnsi="Book Antiqua" w:cs="Arial"/>
        </w:rPr>
        <w:t xml:space="preserve">dle této Smlouvy </w:t>
      </w:r>
      <w:r w:rsidR="009A76FC" w:rsidRPr="00C60888">
        <w:rPr>
          <w:rFonts w:ascii="Book Antiqua" w:hAnsi="Book Antiqua" w:cs="Arial"/>
        </w:rPr>
        <w:t xml:space="preserve">průběžně poskytovat součinnost při identifikaci významných změn a jejich dopadů do oblasti kybernetické bezpečnosti </w:t>
      </w:r>
      <w:r w:rsidRPr="00C60888">
        <w:rPr>
          <w:rFonts w:ascii="Book Antiqua" w:hAnsi="Book Antiqua" w:cs="Arial"/>
        </w:rPr>
        <w:t>Objednatel</w:t>
      </w:r>
      <w:r w:rsidR="009A76FC" w:rsidRPr="00C60888">
        <w:rPr>
          <w:rFonts w:ascii="Book Antiqua" w:hAnsi="Book Antiqua" w:cs="Arial"/>
        </w:rPr>
        <w:t>e. V případě identifikace významných změn souvisejících s</w:t>
      </w:r>
      <w:r w:rsidR="004F7FE6" w:rsidRPr="00C60888">
        <w:rPr>
          <w:rFonts w:ascii="Book Antiqua" w:hAnsi="Book Antiqua" w:cs="Arial"/>
        </w:rPr>
        <w:t> realizací plnění</w:t>
      </w:r>
      <w:r w:rsidR="009A76FC" w:rsidRPr="00C60888">
        <w:rPr>
          <w:rFonts w:ascii="Book Antiqua" w:hAnsi="Book Antiqua" w:cs="Arial"/>
        </w:rPr>
        <w:t xml:space="preserve"> se </w:t>
      </w:r>
      <w:r w:rsidR="003834DB" w:rsidRPr="00C60888">
        <w:rPr>
          <w:rFonts w:ascii="Book Antiqua" w:hAnsi="Book Antiqua" w:cs="Arial"/>
        </w:rPr>
        <w:t xml:space="preserve">Dodavatel </w:t>
      </w:r>
      <w:r w:rsidR="009A76FC" w:rsidRPr="00C60888">
        <w:rPr>
          <w:rFonts w:ascii="Book Antiqua" w:hAnsi="Book Antiqua" w:cs="Arial"/>
        </w:rPr>
        <w:t xml:space="preserve">zavazuje spolupracovat s </w:t>
      </w:r>
      <w:r w:rsidRPr="00C60888">
        <w:rPr>
          <w:rFonts w:ascii="Book Antiqua" w:hAnsi="Book Antiqua" w:cs="Arial"/>
        </w:rPr>
        <w:t>Objednatel</w:t>
      </w:r>
      <w:r w:rsidR="009A76FC" w:rsidRPr="00C60888">
        <w:rPr>
          <w:rFonts w:ascii="Book Antiqua" w:hAnsi="Book Antiqua" w:cs="Arial"/>
        </w:rPr>
        <w:t xml:space="preserve">em na identifikaci potencionálních rizik možných dopadů významných změn a v případě potřeby poskytne </w:t>
      </w:r>
      <w:r w:rsidRPr="00C60888">
        <w:rPr>
          <w:rFonts w:ascii="Book Antiqua" w:hAnsi="Book Antiqua" w:cs="Arial"/>
        </w:rPr>
        <w:t>Objednatel</w:t>
      </w:r>
      <w:r w:rsidR="009A76FC" w:rsidRPr="00C60888">
        <w:rPr>
          <w:rFonts w:ascii="Book Antiqua" w:hAnsi="Book Antiqua" w:cs="Arial"/>
        </w:rPr>
        <w:t>i informace o možných opatřeních pro snížení nepříznivých možných dopadů spojených s významnými změnami.</w:t>
      </w:r>
    </w:p>
    <w:p w14:paraId="1FC3B8B7" w14:textId="77777777" w:rsidR="00547776" w:rsidRPr="00C60888" w:rsidRDefault="00547776" w:rsidP="00F307AB">
      <w:pPr>
        <w:spacing w:after="0" w:line="240" w:lineRule="auto"/>
        <w:ind w:left="360" w:firstLine="0"/>
        <w:rPr>
          <w:rFonts w:ascii="Book Antiqua" w:hAnsi="Book Antiqua" w:cs="Arial"/>
        </w:rPr>
      </w:pPr>
    </w:p>
    <w:p w14:paraId="5CB82257" w14:textId="221AE8D5" w:rsidR="00432AF0" w:rsidRPr="00C60888" w:rsidRDefault="00432AF0" w:rsidP="00F307AB">
      <w:pPr>
        <w:numPr>
          <w:ilvl w:val="0"/>
          <w:numId w:val="22"/>
        </w:numPr>
        <w:spacing w:after="0" w:line="240" w:lineRule="auto"/>
        <w:rPr>
          <w:rFonts w:ascii="Book Antiqua" w:hAnsi="Book Antiqua" w:cs="Arial"/>
        </w:rPr>
      </w:pPr>
      <w:r w:rsidRPr="00C60888">
        <w:rPr>
          <w:rFonts w:ascii="Book Antiqua" w:hAnsi="Book Antiqua" w:cs="Arial"/>
        </w:rPr>
        <w:t xml:space="preserve">V případě výskytu kybernetického bezpečnostního incidentu, který souvisí s realizací plnění, je </w:t>
      </w:r>
      <w:r w:rsidR="00621AE0" w:rsidRPr="00C60888">
        <w:rPr>
          <w:rFonts w:ascii="Book Antiqua" w:hAnsi="Book Antiqua" w:cs="Arial"/>
        </w:rPr>
        <w:t>Dodavatel</w:t>
      </w:r>
      <w:r w:rsidRPr="00C60888">
        <w:rPr>
          <w:rFonts w:ascii="Book Antiqua" w:hAnsi="Book Antiqua" w:cs="Arial"/>
        </w:rPr>
        <w:t xml:space="preserve"> povinen o něm </w:t>
      </w:r>
      <w:r w:rsidR="00621AE0" w:rsidRPr="00C60888">
        <w:rPr>
          <w:rFonts w:ascii="Book Antiqua" w:hAnsi="Book Antiqua" w:cs="Arial"/>
        </w:rPr>
        <w:t>Objednatel</w:t>
      </w:r>
      <w:r w:rsidRPr="00C60888">
        <w:rPr>
          <w:rFonts w:ascii="Book Antiqua" w:hAnsi="Book Antiqua" w:cs="Arial"/>
        </w:rPr>
        <w:t>e neprodleně písemně informovat, a to nejpozději do následujícího dne po zjištění kybernetického bezpečnostního incidentu. Toto hlášení bude identifikovat konkrétní část předmětu plně</w:t>
      </w:r>
      <w:r w:rsidR="00D26A84" w:rsidRPr="00C60888">
        <w:rPr>
          <w:rFonts w:ascii="Book Antiqua" w:hAnsi="Book Antiqua" w:cs="Arial"/>
        </w:rPr>
        <w:t>n</w:t>
      </w:r>
      <w:r w:rsidRPr="00C60888">
        <w:rPr>
          <w:rFonts w:ascii="Book Antiqua" w:hAnsi="Book Antiqua" w:cs="Arial"/>
        </w:rPr>
        <w:t>í,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w:t>
      </w:r>
    </w:p>
    <w:p w14:paraId="29FB48F7" w14:textId="77777777" w:rsidR="00547776" w:rsidRPr="00C60888" w:rsidRDefault="00547776" w:rsidP="00F307AB">
      <w:pPr>
        <w:spacing w:after="0" w:line="240" w:lineRule="auto"/>
        <w:ind w:left="360" w:firstLine="0"/>
        <w:rPr>
          <w:rFonts w:ascii="Book Antiqua" w:hAnsi="Book Antiqua" w:cs="Arial"/>
        </w:rPr>
      </w:pPr>
    </w:p>
    <w:p w14:paraId="1F0A5CB1" w14:textId="68AF0C7C" w:rsidR="00D26A84" w:rsidRPr="00C60888" w:rsidRDefault="00621AE0" w:rsidP="00F307AB">
      <w:pPr>
        <w:numPr>
          <w:ilvl w:val="0"/>
          <w:numId w:val="22"/>
        </w:numPr>
        <w:spacing w:after="0" w:line="240" w:lineRule="auto"/>
        <w:rPr>
          <w:rFonts w:ascii="Book Antiqua" w:hAnsi="Book Antiqua" w:cs="Arial"/>
        </w:rPr>
      </w:pPr>
      <w:r w:rsidRPr="00C60888">
        <w:rPr>
          <w:rFonts w:ascii="Book Antiqua" w:hAnsi="Book Antiqua" w:cs="Arial"/>
        </w:rPr>
        <w:t>Dodavatel</w:t>
      </w:r>
      <w:r w:rsidR="00D26A84" w:rsidRPr="00C60888">
        <w:rPr>
          <w:rFonts w:ascii="Book Antiqua" w:hAnsi="Book Antiqua" w:cs="Arial"/>
        </w:rPr>
        <w:t xml:space="preserve"> se bude řídit bezpečnostní politikou a předpisy </w:t>
      </w:r>
      <w:r w:rsidRPr="00C60888">
        <w:rPr>
          <w:rFonts w:ascii="Book Antiqua" w:hAnsi="Book Antiqua" w:cs="Arial"/>
        </w:rPr>
        <w:t>Objednatel</w:t>
      </w:r>
      <w:r w:rsidR="00D26A84" w:rsidRPr="00C60888">
        <w:rPr>
          <w:rFonts w:ascii="Book Antiqua" w:hAnsi="Book Antiqua" w:cs="Arial"/>
        </w:rPr>
        <w:t xml:space="preserve">e, se kterými byl </w:t>
      </w:r>
      <w:r w:rsidRPr="00C60888">
        <w:rPr>
          <w:rFonts w:ascii="Book Antiqua" w:hAnsi="Book Antiqua" w:cs="Arial"/>
        </w:rPr>
        <w:t>Objednatel</w:t>
      </w:r>
      <w:r w:rsidR="00D26A84" w:rsidRPr="00C60888">
        <w:rPr>
          <w:rFonts w:ascii="Book Antiqua" w:hAnsi="Book Antiqua" w:cs="Arial"/>
        </w:rPr>
        <w:t xml:space="preserve">em seznámen a které souvisí s plněním dle </w:t>
      </w:r>
      <w:r w:rsidR="00A33A62" w:rsidRPr="00C60888">
        <w:rPr>
          <w:rFonts w:ascii="Book Antiqua" w:hAnsi="Book Antiqua" w:cs="Arial"/>
        </w:rPr>
        <w:t>Smlouv</w:t>
      </w:r>
      <w:r w:rsidR="00D26A84" w:rsidRPr="00C60888">
        <w:rPr>
          <w:rFonts w:ascii="Book Antiqua" w:hAnsi="Book Antiqua" w:cs="Arial"/>
        </w:rPr>
        <w:t>y.</w:t>
      </w:r>
    </w:p>
    <w:p w14:paraId="6B92BA28" w14:textId="77777777" w:rsidR="004A2CB7" w:rsidRPr="00C60888" w:rsidRDefault="004A2CB7" w:rsidP="00F307AB">
      <w:pPr>
        <w:spacing w:after="0" w:line="240" w:lineRule="auto"/>
        <w:ind w:left="360" w:firstLine="0"/>
        <w:rPr>
          <w:rFonts w:ascii="Book Antiqua" w:hAnsi="Book Antiqua" w:cs="Arial"/>
          <w:szCs w:val="20"/>
        </w:rPr>
      </w:pPr>
    </w:p>
    <w:p w14:paraId="1103B772" w14:textId="77777777" w:rsidR="00547776" w:rsidRPr="00C60888" w:rsidRDefault="00547776" w:rsidP="00F307AB">
      <w:pPr>
        <w:spacing w:after="0" w:line="240" w:lineRule="auto"/>
        <w:ind w:left="360" w:firstLine="0"/>
        <w:rPr>
          <w:rFonts w:ascii="Book Antiqua" w:hAnsi="Book Antiqua" w:cs="Arial"/>
          <w:szCs w:val="20"/>
        </w:rPr>
      </w:pPr>
    </w:p>
    <w:p w14:paraId="76FC71C9" w14:textId="77777777" w:rsidR="009016C3" w:rsidRPr="00C60888" w:rsidRDefault="00851033" w:rsidP="00F307AB">
      <w:pPr>
        <w:pStyle w:val="Nadpis2"/>
        <w:spacing w:before="0" w:after="0" w:line="240" w:lineRule="auto"/>
        <w:ind w:left="426" w:firstLine="0"/>
        <w:jc w:val="center"/>
        <w:rPr>
          <w:rFonts w:ascii="Book Antiqua" w:hAnsi="Book Antiqua" w:cs="Arial"/>
          <w:color w:val="auto"/>
          <w:sz w:val="24"/>
          <w:szCs w:val="24"/>
        </w:rPr>
      </w:pPr>
      <w:bookmarkStart w:id="54" w:name="_Toc212632757"/>
      <w:bookmarkStart w:id="55" w:name="_Toc295034740"/>
      <w:r w:rsidRPr="00C60888">
        <w:rPr>
          <w:rFonts w:ascii="Book Antiqua" w:hAnsi="Book Antiqua" w:cs="Arial"/>
          <w:color w:val="auto"/>
          <w:sz w:val="24"/>
          <w:szCs w:val="24"/>
        </w:rPr>
        <w:t xml:space="preserve">SOUČINNOST A </w:t>
      </w:r>
      <w:bookmarkEnd w:id="54"/>
      <w:bookmarkEnd w:id="55"/>
      <w:r w:rsidR="00B239D7" w:rsidRPr="00C60888">
        <w:rPr>
          <w:rFonts w:ascii="Book Antiqua" w:hAnsi="Book Antiqua" w:cs="Arial"/>
          <w:color w:val="auto"/>
          <w:sz w:val="24"/>
          <w:szCs w:val="24"/>
        </w:rPr>
        <w:t>EXTERNÍ KONTROLA</w:t>
      </w:r>
    </w:p>
    <w:p w14:paraId="4DA62388" w14:textId="79E16E4B" w:rsidR="0021130E" w:rsidRPr="00C60888" w:rsidRDefault="00621AE0" w:rsidP="00F307AB">
      <w:pPr>
        <w:numPr>
          <w:ilvl w:val="0"/>
          <w:numId w:val="23"/>
        </w:numPr>
        <w:spacing w:after="0" w:line="240" w:lineRule="auto"/>
        <w:rPr>
          <w:rFonts w:ascii="Book Antiqua" w:hAnsi="Book Antiqua" w:cs="Arial"/>
        </w:rPr>
      </w:pPr>
      <w:r w:rsidRPr="00C60888">
        <w:rPr>
          <w:rFonts w:ascii="Book Antiqua" w:hAnsi="Book Antiqua" w:cs="Arial"/>
        </w:rPr>
        <w:t>Dodavatel</w:t>
      </w:r>
      <w:r w:rsidR="005E4605" w:rsidRPr="00C60888">
        <w:rPr>
          <w:rFonts w:ascii="Book Antiqua" w:hAnsi="Book Antiqua" w:cs="Arial"/>
        </w:rPr>
        <w:t xml:space="preserve"> </w:t>
      </w:r>
      <w:r w:rsidR="009016C3" w:rsidRPr="00C60888">
        <w:rPr>
          <w:rFonts w:ascii="Book Antiqua" w:hAnsi="Book Antiqua" w:cs="Arial"/>
        </w:rPr>
        <w:t xml:space="preserve">se zavazuje poskytnout </w:t>
      </w:r>
      <w:r w:rsidRPr="00C60888">
        <w:rPr>
          <w:rFonts w:ascii="Book Antiqua" w:hAnsi="Book Antiqua" w:cs="Arial"/>
        </w:rPr>
        <w:t>Objednatel</w:t>
      </w:r>
      <w:r w:rsidR="00267693" w:rsidRPr="00C60888">
        <w:rPr>
          <w:rFonts w:ascii="Book Antiqua" w:hAnsi="Book Antiqua" w:cs="Arial"/>
        </w:rPr>
        <w:t>i</w:t>
      </w:r>
      <w:r w:rsidR="009016C3" w:rsidRPr="00C60888">
        <w:rPr>
          <w:rFonts w:ascii="Book Antiqua" w:hAnsi="Book Antiqua" w:cs="Arial"/>
        </w:rPr>
        <w:t xml:space="preserve"> potřebnou součinnost při výkonu finanční kontroly dle zákona č. 320/2001 Sb., o finanční kontrole ve veřejné správě a o změně některých zákonů (zákon o finanční kontrole), ve znění pozdějších předpisů.</w:t>
      </w:r>
    </w:p>
    <w:p w14:paraId="7C654D64" w14:textId="77777777" w:rsidR="00547776" w:rsidRPr="00C60888" w:rsidRDefault="00547776" w:rsidP="00F307AB">
      <w:pPr>
        <w:spacing w:after="0" w:line="240" w:lineRule="auto"/>
        <w:ind w:left="360" w:firstLine="0"/>
        <w:rPr>
          <w:rFonts w:ascii="Book Antiqua" w:hAnsi="Book Antiqua" w:cs="Arial"/>
        </w:rPr>
      </w:pPr>
    </w:p>
    <w:p w14:paraId="79ADE774" w14:textId="30E74FBA" w:rsidR="00DD50F1" w:rsidRPr="00C60888" w:rsidRDefault="00621AE0" w:rsidP="00F307AB">
      <w:pPr>
        <w:numPr>
          <w:ilvl w:val="0"/>
          <w:numId w:val="23"/>
        </w:numPr>
        <w:spacing w:after="0" w:line="240" w:lineRule="auto"/>
        <w:rPr>
          <w:rFonts w:ascii="Book Antiqua" w:hAnsi="Book Antiqua" w:cs="Arial"/>
        </w:rPr>
      </w:pPr>
      <w:r w:rsidRPr="00C60888">
        <w:rPr>
          <w:rFonts w:ascii="Book Antiqua" w:hAnsi="Book Antiqua"/>
          <w:szCs w:val="20"/>
        </w:rPr>
        <w:t>Dodavatel</w:t>
      </w:r>
      <w:r w:rsidR="00B239D7" w:rsidRPr="00C60888">
        <w:rPr>
          <w:rFonts w:ascii="Book Antiqua" w:hAnsi="Book Antiqua"/>
          <w:szCs w:val="20"/>
        </w:rPr>
        <w:t xml:space="preserve"> uchová veškerou dokumentaci a účetní doklady související s plněním podle této Smlouvy minimálně do 31.12.203</w:t>
      </w:r>
      <w:r w:rsidR="00840199" w:rsidRPr="00C60888">
        <w:rPr>
          <w:rFonts w:ascii="Book Antiqua" w:hAnsi="Book Antiqua"/>
          <w:szCs w:val="20"/>
        </w:rPr>
        <w:t>6</w:t>
      </w:r>
      <w:r w:rsidR="00B239D7" w:rsidRPr="00C60888">
        <w:rPr>
          <w:rFonts w:ascii="Book Antiqua" w:hAnsi="Book Antiqua"/>
          <w:szCs w:val="20"/>
        </w:rPr>
        <w:t>. Pokud je v českých právních předpisech stanovena lhůta delší než v evropských předpisech, musí být použita pro úschovu delší lhůta, a to i delší než lhůta ujednaná tímto odstavcem Smlouvy.</w:t>
      </w:r>
    </w:p>
    <w:p w14:paraId="037DDB16" w14:textId="77777777" w:rsidR="00547776" w:rsidRPr="00C60888" w:rsidRDefault="00547776" w:rsidP="00F307AB">
      <w:pPr>
        <w:spacing w:after="0" w:line="240" w:lineRule="auto"/>
        <w:ind w:left="360" w:firstLine="0"/>
        <w:rPr>
          <w:rFonts w:ascii="Book Antiqua" w:hAnsi="Book Antiqua" w:cs="Arial"/>
        </w:rPr>
      </w:pPr>
    </w:p>
    <w:p w14:paraId="1F953F2F" w14:textId="201FCBE3" w:rsidR="00913ACE" w:rsidRPr="00C60888" w:rsidRDefault="00621AE0" w:rsidP="00F307AB">
      <w:pPr>
        <w:numPr>
          <w:ilvl w:val="0"/>
          <w:numId w:val="23"/>
        </w:numPr>
        <w:spacing w:after="0" w:line="240" w:lineRule="auto"/>
        <w:rPr>
          <w:rFonts w:ascii="Book Antiqua" w:hAnsi="Book Antiqua" w:cs="Arial"/>
        </w:rPr>
      </w:pPr>
      <w:r w:rsidRPr="00C60888">
        <w:rPr>
          <w:rFonts w:ascii="Book Antiqua" w:hAnsi="Book Antiqua" w:cs="Arial"/>
        </w:rPr>
        <w:t>Dodavatel</w:t>
      </w:r>
      <w:r w:rsidR="00913ACE" w:rsidRPr="00C60888">
        <w:rPr>
          <w:rFonts w:ascii="Book Antiqua" w:hAnsi="Book Antiqua" w:cs="Arial"/>
        </w:rPr>
        <w:t xml:space="preserve"> je povinen minimálně do 31. 12. 2036 poskytovat </w:t>
      </w:r>
      <w:r w:rsidR="00CB154E" w:rsidRPr="00C60888">
        <w:rPr>
          <w:rFonts w:ascii="Book Antiqua" w:hAnsi="Book Antiqua" w:cs="Arial"/>
        </w:rPr>
        <w:t xml:space="preserve">sám či </w:t>
      </w:r>
      <w:r w:rsidR="00913ACE" w:rsidRPr="00C60888">
        <w:rPr>
          <w:rFonts w:ascii="Book Antiqua" w:hAnsi="Book Antiqua" w:cs="Arial"/>
        </w:rPr>
        <w:t xml:space="preserve">prostřednictvím </w:t>
      </w:r>
      <w:r w:rsidRPr="00C60888">
        <w:rPr>
          <w:rFonts w:ascii="Book Antiqua" w:hAnsi="Book Antiqua" w:cs="Arial"/>
        </w:rPr>
        <w:t>Objednatel</w:t>
      </w:r>
      <w:r w:rsidR="00913ACE" w:rsidRPr="00C60888">
        <w:rPr>
          <w:rFonts w:ascii="Book Antiqua" w:hAnsi="Book Antiqua" w:cs="Arial"/>
        </w:rPr>
        <w:t>e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w:t>
      </w:r>
      <w:r w:rsidR="00CB154E" w:rsidRPr="00C60888">
        <w:rPr>
          <w:rFonts w:ascii="Book Antiqua" w:hAnsi="Book Antiqua" w:cs="Arial"/>
        </w:rPr>
        <w:t>,</w:t>
      </w:r>
      <w:r w:rsidR="00913ACE" w:rsidRPr="00C60888">
        <w:rPr>
          <w:rFonts w:ascii="Book Antiqua" w:hAnsi="Book Antiqua" w:cs="Arial"/>
        </w:rPr>
        <w:t xml:space="preserve"> a </w:t>
      </w:r>
      <w:r w:rsidR="00CB154E" w:rsidRPr="00C60888">
        <w:rPr>
          <w:rFonts w:ascii="Book Antiqua" w:hAnsi="Book Antiqua" w:cs="Arial"/>
        </w:rPr>
        <w:t xml:space="preserve">je </w:t>
      </w:r>
      <w:r w:rsidR="00913ACE" w:rsidRPr="00C60888">
        <w:rPr>
          <w:rFonts w:ascii="Book Antiqua" w:hAnsi="Book Antiqua" w:cs="Arial"/>
        </w:rPr>
        <w:t>povin</w:t>
      </w:r>
      <w:r w:rsidR="00CB154E" w:rsidRPr="00C60888">
        <w:rPr>
          <w:rFonts w:ascii="Book Antiqua" w:hAnsi="Book Antiqua" w:cs="Arial"/>
        </w:rPr>
        <w:t>en</w:t>
      </w:r>
      <w:r w:rsidR="00913ACE" w:rsidRPr="00C60888">
        <w:rPr>
          <w:rFonts w:ascii="Book Antiqua" w:hAnsi="Book Antiqua" w:cs="Arial"/>
        </w:rPr>
        <w:t xml:space="preserve"> vytvořit výše uvedeným </w:t>
      </w:r>
      <w:r w:rsidR="00CB154E" w:rsidRPr="00C60888">
        <w:rPr>
          <w:rFonts w:ascii="Book Antiqua" w:hAnsi="Book Antiqua" w:cs="Arial"/>
        </w:rPr>
        <w:t>subjektům</w:t>
      </w:r>
      <w:r w:rsidR="00913ACE" w:rsidRPr="00C60888">
        <w:rPr>
          <w:rFonts w:ascii="Book Antiqua" w:hAnsi="Book Antiqua" w:cs="Arial"/>
        </w:rPr>
        <w:t xml:space="preserve"> podmínky k provedení kontroly vztahující se k realizaci projektu a poskytnout jim při provádění kontroly součinnost.</w:t>
      </w:r>
      <w:r w:rsidR="00CB154E" w:rsidRPr="00C60888">
        <w:rPr>
          <w:rFonts w:ascii="Book Antiqua" w:hAnsi="Book Antiqua" w:cs="Arial"/>
        </w:rPr>
        <w:t xml:space="preserve"> Náklady související s těmito kontrolami a poskytováním informací a součinnosti jsou zahrnuty do ceny díla.</w:t>
      </w:r>
    </w:p>
    <w:p w14:paraId="3BA5B33C" w14:textId="77777777" w:rsidR="00D126FC" w:rsidRPr="00C60888" w:rsidRDefault="00D126FC" w:rsidP="00F307AB">
      <w:pPr>
        <w:spacing w:after="0" w:line="240" w:lineRule="auto"/>
        <w:ind w:left="360" w:firstLine="0"/>
        <w:rPr>
          <w:rFonts w:ascii="Book Antiqua" w:hAnsi="Book Antiqua" w:cs="Arial"/>
          <w:szCs w:val="20"/>
        </w:rPr>
      </w:pPr>
    </w:p>
    <w:p w14:paraId="5D8A804A" w14:textId="77777777" w:rsidR="00547776" w:rsidRPr="00C60888" w:rsidRDefault="00547776" w:rsidP="00F307AB">
      <w:pPr>
        <w:spacing w:after="0" w:line="240" w:lineRule="auto"/>
        <w:ind w:left="360" w:firstLine="0"/>
        <w:rPr>
          <w:rFonts w:ascii="Book Antiqua" w:hAnsi="Book Antiqua" w:cs="Arial"/>
          <w:szCs w:val="20"/>
        </w:rPr>
      </w:pPr>
    </w:p>
    <w:p w14:paraId="5ED9D15F" w14:textId="77777777" w:rsidR="0009079A" w:rsidRPr="00C60888" w:rsidRDefault="00851033" w:rsidP="00F307AB">
      <w:pPr>
        <w:pStyle w:val="Nadpis2"/>
        <w:spacing w:before="0" w:after="0" w:line="240" w:lineRule="auto"/>
        <w:ind w:left="426"/>
        <w:jc w:val="center"/>
        <w:rPr>
          <w:rFonts w:ascii="Book Antiqua" w:hAnsi="Book Antiqua" w:cs="Arial"/>
          <w:color w:val="auto"/>
          <w:sz w:val="24"/>
          <w:szCs w:val="24"/>
        </w:rPr>
      </w:pPr>
      <w:r w:rsidRPr="00C60888">
        <w:rPr>
          <w:rFonts w:ascii="Book Antiqua" w:hAnsi="Book Antiqua" w:cs="Arial"/>
          <w:color w:val="auto"/>
          <w:sz w:val="24"/>
          <w:szCs w:val="24"/>
        </w:rPr>
        <w:lastRenderedPageBreak/>
        <w:t>ROZHODNÉ PRÁVO</w:t>
      </w:r>
    </w:p>
    <w:p w14:paraId="65421BC7" w14:textId="4BE5071D" w:rsidR="0009079A" w:rsidRPr="00C60888" w:rsidRDefault="00EC093A" w:rsidP="00F307AB">
      <w:pPr>
        <w:numPr>
          <w:ilvl w:val="0"/>
          <w:numId w:val="24"/>
        </w:numPr>
        <w:spacing w:after="0" w:line="240" w:lineRule="auto"/>
        <w:rPr>
          <w:rFonts w:ascii="Book Antiqua" w:hAnsi="Book Antiqua" w:cs="Arial"/>
          <w:szCs w:val="20"/>
        </w:rPr>
      </w:pPr>
      <w:r w:rsidRPr="00C60888">
        <w:rPr>
          <w:rFonts w:ascii="Book Antiqua" w:hAnsi="Book Antiqua" w:cs="Arial"/>
          <w:szCs w:val="20"/>
        </w:rPr>
        <w:t xml:space="preserve">Vztahy mezi </w:t>
      </w:r>
      <w:r w:rsidR="00D126FC" w:rsidRPr="00C60888">
        <w:rPr>
          <w:rFonts w:ascii="Book Antiqua" w:hAnsi="Book Antiqua" w:cs="Arial"/>
          <w:szCs w:val="20"/>
        </w:rPr>
        <w:t>s</w:t>
      </w:r>
      <w:r w:rsidRPr="00C60888">
        <w:rPr>
          <w:rFonts w:ascii="Book Antiqua" w:hAnsi="Book Antiqua" w:cs="Arial"/>
          <w:szCs w:val="20"/>
        </w:rPr>
        <w:t xml:space="preserve">mluvními stranami touto </w:t>
      </w:r>
      <w:r w:rsidR="00974E27" w:rsidRPr="00C60888">
        <w:rPr>
          <w:rFonts w:ascii="Book Antiqua" w:hAnsi="Book Antiqua" w:cs="Arial"/>
          <w:szCs w:val="20"/>
        </w:rPr>
        <w:t>S</w:t>
      </w:r>
      <w:r w:rsidRPr="00C60888">
        <w:rPr>
          <w:rFonts w:ascii="Book Antiqua" w:hAnsi="Book Antiqua" w:cs="Arial"/>
          <w:szCs w:val="20"/>
        </w:rPr>
        <w:t>mlouvou výslovně neupravené se budou řídit obecně závaznými právními předpisy</w:t>
      </w:r>
      <w:r w:rsidR="006834E0" w:rsidRPr="00C60888">
        <w:rPr>
          <w:rFonts w:ascii="Book Antiqua" w:hAnsi="Book Antiqua" w:cs="Arial"/>
          <w:szCs w:val="20"/>
        </w:rPr>
        <w:t xml:space="preserve"> České republiky</w:t>
      </w:r>
      <w:r w:rsidRPr="00C60888">
        <w:rPr>
          <w:rFonts w:ascii="Book Antiqua" w:hAnsi="Book Antiqua" w:cs="Arial"/>
          <w:szCs w:val="20"/>
        </w:rPr>
        <w:t xml:space="preserve">, zejména </w:t>
      </w:r>
      <w:r w:rsidR="00F00E60" w:rsidRPr="00C60888">
        <w:rPr>
          <w:rFonts w:ascii="Book Antiqua" w:hAnsi="Book Antiqua" w:cs="Arial"/>
          <w:szCs w:val="20"/>
        </w:rPr>
        <w:t>O</w:t>
      </w:r>
      <w:r w:rsidRPr="00C60888">
        <w:rPr>
          <w:rFonts w:ascii="Book Antiqua" w:hAnsi="Book Antiqua" w:cs="Arial"/>
          <w:szCs w:val="20"/>
        </w:rPr>
        <w:t>b</w:t>
      </w:r>
      <w:r w:rsidR="00E1536A" w:rsidRPr="00C60888">
        <w:rPr>
          <w:rFonts w:ascii="Book Antiqua" w:hAnsi="Book Antiqua" w:cs="Arial"/>
          <w:szCs w:val="20"/>
        </w:rPr>
        <w:t xml:space="preserve">čanským </w:t>
      </w:r>
      <w:r w:rsidRPr="00C60888">
        <w:rPr>
          <w:rFonts w:ascii="Book Antiqua" w:hAnsi="Book Antiqua" w:cs="Arial"/>
          <w:szCs w:val="20"/>
        </w:rPr>
        <w:t xml:space="preserve">zákoníkem </w:t>
      </w:r>
      <w:r w:rsidR="006834E0" w:rsidRPr="00C60888">
        <w:rPr>
          <w:rFonts w:ascii="Book Antiqua" w:hAnsi="Book Antiqua" w:cs="Arial"/>
          <w:szCs w:val="20"/>
        </w:rPr>
        <w:t>a příslušnými právními předpisy souvisejícími</w:t>
      </w:r>
      <w:r w:rsidRPr="00C60888">
        <w:rPr>
          <w:rFonts w:ascii="Book Antiqua" w:hAnsi="Book Antiqua" w:cs="Arial"/>
          <w:szCs w:val="20"/>
        </w:rPr>
        <w:t>.</w:t>
      </w:r>
    </w:p>
    <w:p w14:paraId="1E550BF7" w14:textId="77777777" w:rsidR="00547776" w:rsidRPr="00C60888" w:rsidRDefault="00547776" w:rsidP="00F307AB">
      <w:pPr>
        <w:spacing w:after="0" w:line="240" w:lineRule="auto"/>
        <w:ind w:left="360" w:firstLine="0"/>
        <w:rPr>
          <w:rFonts w:ascii="Book Antiqua" w:hAnsi="Book Antiqua" w:cs="Arial"/>
          <w:szCs w:val="20"/>
        </w:rPr>
      </w:pPr>
    </w:p>
    <w:p w14:paraId="34307B35" w14:textId="7EDD9210" w:rsidR="006834E0" w:rsidRPr="00C60888" w:rsidRDefault="00CC0CF8" w:rsidP="00F307AB">
      <w:pPr>
        <w:numPr>
          <w:ilvl w:val="0"/>
          <w:numId w:val="24"/>
        </w:numPr>
        <w:spacing w:after="0" w:line="240" w:lineRule="auto"/>
        <w:rPr>
          <w:rFonts w:ascii="Book Antiqua" w:hAnsi="Book Antiqua" w:cs="Arial"/>
          <w:szCs w:val="20"/>
        </w:rPr>
      </w:pPr>
      <w:r w:rsidRPr="00C60888">
        <w:rPr>
          <w:rFonts w:ascii="Book Antiqua" w:hAnsi="Book Antiqua" w:cs="Arial"/>
          <w:szCs w:val="20"/>
        </w:rPr>
        <w:t xml:space="preserve">Veškeré spory mezi smluvními stranami vyplývající z této Smlouvy nebo z jejího porušení, ukončení nebo neplatnosti budou rozhodovány věcně a místně příslušnými soudy České republiky dle sídla </w:t>
      </w:r>
      <w:r w:rsidR="00621AE0" w:rsidRPr="00C60888">
        <w:rPr>
          <w:rFonts w:ascii="Book Antiqua" w:hAnsi="Book Antiqua" w:cs="Arial"/>
          <w:szCs w:val="20"/>
        </w:rPr>
        <w:t>Objednatel</w:t>
      </w:r>
      <w:r w:rsidRPr="00C60888">
        <w:rPr>
          <w:rFonts w:ascii="Book Antiqua" w:hAnsi="Book Antiqua" w:cs="Arial"/>
          <w:szCs w:val="20"/>
        </w:rPr>
        <w:t>e, pokud nebudou vyřešeny dohodou obou smluvních stran</w:t>
      </w:r>
      <w:r w:rsidR="006834E0" w:rsidRPr="00C60888">
        <w:rPr>
          <w:rFonts w:ascii="Book Antiqua" w:hAnsi="Book Antiqua" w:cs="Arial"/>
          <w:szCs w:val="20"/>
        </w:rPr>
        <w:t>.</w:t>
      </w:r>
    </w:p>
    <w:bookmarkEnd w:id="52"/>
    <w:p w14:paraId="42F378E5" w14:textId="77777777" w:rsidR="00C017B8" w:rsidRPr="00C60888" w:rsidRDefault="00C017B8" w:rsidP="00F307AB">
      <w:pPr>
        <w:spacing w:after="0" w:line="240" w:lineRule="auto"/>
        <w:ind w:left="360" w:firstLine="0"/>
        <w:rPr>
          <w:rFonts w:ascii="Book Antiqua" w:hAnsi="Book Antiqua" w:cs="Arial"/>
          <w:szCs w:val="20"/>
        </w:rPr>
      </w:pPr>
    </w:p>
    <w:p w14:paraId="2E0D2B97" w14:textId="77777777" w:rsidR="00547776" w:rsidRPr="00C60888" w:rsidRDefault="00547776" w:rsidP="00F307AB">
      <w:pPr>
        <w:spacing w:after="0" w:line="240" w:lineRule="auto"/>
        <w:ind w:left="360" w:firstLine="0"/>
        <w:rPr>
          <w:rFonts w:ascii="Book Antiqua" w:hAnsi="Book Antiqua" w:cs="Arial"/>
          <w:szCs w:val="20"/>
        </w:rPr>
      </w:pPr>
    </w:p>
    <w:p w14:paraId="1171BE77" w14:textId="77777777" w:rsidR="0009079A" w:rsidRPr="00C60888" w:rsidRDefault="00851033" w:rsidP="00F307AB">
      <w:pPr>
        <w:pStyle w:val="Nadpis2"/>
        <w:spacing w:before="0" w:after="0" w:line="240" w:lineRule="auto"/>
        <w:ind w:left="426"/>
        <w:jc w:val="center"/>
        <w:rPr>
          <w:rFonts w:ascii="Book Antiqua" w:hAnsi="Book Antiqua" w:cs="Arial"/>
          <w:color w:val="auto"/>
          <w:sz w:val="24"/>
          <w:szCs w:val="24"/>
        </w:rPr>
      </w:pPr>
      <w:r w:rsidRPr="00C60888">
        <w:rPr>
          <w:rFonts w:ascii="Book Antiqua" w:hAnsi="Book Antiqua" w:cs="Arial"/>
          <w:color w:val="auto"/>
          <w:sz w:val="24"/>
          <w:szCs w:val="24"/>
        </w:rPr>
        <w:t>ZÁVĚREČNÁ USTANOVENÍ</w:t>
      </w:r>
    </w:p>
    <w:p w14:paraId="53A48377" w14:textId="669AB7B3" w:rsidR="008A7BD4" w:rsidRPr="00C60888" w:rsidRDefault="008A7BD4" w:rsidP="00C60888">
      <w:pPr>
        <w:numPr>
          <w:ilvl w:val="0"/>
          <w:numId w:val="25"/>
        </w:numPr>
        <w:spacing w:after="0" w:line="240" w:lineRule="auto"/>
        <w:rPr>
          <w:rFonts w:ascii="Book Antiqua" w:hAnsi="Book Antiqua" w:cs="Arial"/>
          <w:szCs w:val="20"/>
        </w:rPr>
      </w:pPr>
      <w:bookmarkStart w:id="56" w:name="_Hlk207982749"/>
      <w:bookmarkStart w:id="57" w:name="_Ref304891672"/>
      <w:r w:rsidRPr="00C60888">
        <w:rPr>
          <w:rFonts w:ascii="Book Antiqua" w:hAnsi="Book Antiqua" w:cs="Arial"/>
          <w:szCs w:val="20"/>
        </w:rPr>
        <w:t xml:space="preserve">Tato Smlouva nabývá </w:t>
      </w:r>
      <w:r w:rsidR="005C2061" w:rsidRPr="00C60888">
        <w:rPr>
          <w:rFonts w:ascii="Book Antiqua" w:hAnsi="Book Antiqua" w:cs="Arial"/>
          <w:szCs w:val="20"/>
        </w:rPr>
        <w:t xml:space="preserve">platnosti </w:t>
      </w:r>
      <w:r w:rsidR="002C4BD9" w:rsidRPr="00C60888">
        <w:rPr>
          <w:rFonts w:ascii="Book Antiqua" w:hAnsi="Book Antiqua" w:cs="Arial"/>
          <w:szCs w:val="20"/>
        </w:rPr>
        <w:t>dnem podpisu obou smluvních stran, účinnosti nabývá okamžikem zveřejněním Smlouvy v registru smluv podle</w:t>
      </w:r>
      <w:r w:rsidR="000462F4" w:rsidRPr="00C60888">
        <w:rPr>
          <w:rFonts w:ascii="Book Antiqua" w:hAnsi="Book Antiqua" w:cs="Arial"/>
          <w:szCs w:val="20"/>
        </w:rPr>
        <w:t xml:space="preserve"> zákona </w:t>
      </w:r>
      <w:r w:rsidR="002C4BD9" w:rsidRPr="00C60888">
        <w:rPr>
          <w:rFonts w:ascii="Book Antiqua" w:hAnsi="Book Antiqua" w:cs="Arial"/>
          <w:szCs w:val="20"/>
        </w:rPr>
        <w:t xml:space="preserve">o registru smluv. Uveřejnění Smlouvy v registru smluv zajistí </w:t>
      </w:r>
      <w:r w:rsidR="00621AE0" w:rsidRPr="00C60888">
        <w:rPr>
          <w:rFonts w:ascii="Book Antiqua" w:hAnsi="Book Antiqua" w:cs="Arial"/>
          <w:szCs w:val="20"/>
        </w:rPr>
        <w:t>Objednatel</w:t>
      </w:r>
      <w:r w:rsidR="00BF4EAB" w:rsidRPr="00C60888">
        <w:rPr>
          <w:rFonts w:ascii="Book Antiqua" w:hAnsi="Book Antiqua" w:cs="Arial"/>
          <w:szCs w:val="20"/>
        </w:rPr>
        <w:t>.</w:t>
      </w:r>
    </w:p>
    <w:bookmarkEnd w:id="56"/>
    <w:p w14:paraId="135CBA86" w14:textId="77777777" w:rsidR="00547776" w:rsidRPr="00C60888" w:rsidRDefault="00547776" w:rsidP="00F307AB">
      <w:pPr>
        <w:spacing w:after="0" w:line="240" w:lineRule="auto"/>
        <w:ind w:left="360" w:firstLine="0"/>
        <w:rPr>
          <w:rFonts w:ascii="Book Antiqua" w:hAnsi="Book Antiqua" w:cs="Arial"/>
          <w:szCs w:val="20"/>
        </w:rPr>
      </w:pPr>
    </w:p>
    <w:p w14:paraId="681A9F07" w14:textId="6225F02B" w:rsidR="00F91A00" w:rsidRPr="00C60888" w:rsidRDefault="00F91A00" w:rsidP="00F307AB">
      <w:pPr>
        <w:numPr>
          <w:ilvl w:val="0"/>
          <w:numId w:val="25"/>
        </w:numPr>
        <w:spacing w:after="0" w:line="240" w:lineRule="auto"/>
        <w:rPr>
          <w:rFonts w:ascii="Book Antiqua" w:hAnsi="Book Antiqua" w:cs="Arial"/>
          <w:szCs w:val="20"/>
        </w:rPr>
      </w:pPr>
      <w:bookmarkStart w:id="58" w:name="_Hlk205913456"/>
      <w:bookmarkEnd w:id="57"/>
      <w:r w:rsidRPr="00C60888">
        <w:rPr>
          <w:rFonts w:ascii="Book Antiqua" w:hAnsi="Book Antiqua" w:cs="Arial"/>
          <w:szCs w:val="20"/>
        </w:rPr>
        <w:t xml:space="preserve">Tato Smlouva představuje úplnou dohodu smluvních stran o předmětu této Smlouvy. Tuto Smlouvu je možné měnit pouze písemnou dohodou smluvních stran ve formě vzestupně číslovaných dodatků této Smlouvy uzavřených v souladu s příslušnými ustanoveními </w:t>
      </w:r>
      <w:r w:rsidR="00F00E60" w:rsidRPr="00C60888">
        <w:rPr>
          <w:rFonts w:ascii="Book Antiqua" w:hAnsi="Book Antiqua" w:cs="Arial"/>
          <w:szCs w:val="20"/>
        </w:rPr>
        <w:t>O</w:t>
      </w:r>
      <w:r w:rsidRPr="00C60888">
        <w:rPr>
          <w:rFonts w:ascii="Book Antiqua" w:hAnsi="Book Antiqua" w:cs="Arial"/>
          <w:szCs w:val="20"/>
        </w:rPr>
        <w:t xml:space="preserve">bčanského zákoníku, popř. obdobných předpisů tyto předpisy nahrazujících, a podepsaných osobami oprávněnými jednat jménem smluvních stran. </w:t>
      </w:r>
    </w:p>
    <w:p w14:paraId="49EBC60B" w14:textId="783E37EF" w:rsidR="001C47FC" w:rsidRPr="00C60888" w:rsidRDefault="001C47FC" w:rsidP="00C60888">
      <w:pPr>
        <w:spacing w:after="0" w:line="240" w:lineRule="auto"/>
        <w:rPr>
          <w:rFonts w:ascii="Book Antiqua" w:hAnsi="Book Antiqua" w:cs="Arial"/>
          <w:szCs w:val="20"/>
        </w:rPr>
      </w:pPr>
    </w:p>
    <w:bookmarkEnd w:id="58"/>
    <w:p w14:paraId="475BD1AF" w14:textId="77777777" w:rsidR="00F91A00" w:rsidRPr="00C60888" w:rsidRDefault="00F91A00" w:rsidP="00F307AB">
      <w:pPr>
        <w:numPr>
          <w:ilvl w:val="0"/>
          <w:numId w:val="25"/>
        </w:numPr>
        <w:spacing w:after="0" w:line="240" w:lineRule="auto"/>
        <w:rPr>
          <w:rFonts w:ascii="Book Antiqua" w:hAnsi="Book Antiqua"/>
        </w:rPr>
      </w:pPr>
      <w:r w:rsidRPr="00C60888">
        <w:rPr>
          <w:rFonts w:ascii="Book Antiqua" w:hAnsi="Book Antiqua"/>
        </w:rPr>
        <w:t xml:space="preserve">Smluvní strany berou na vědomí, že Objednatel jako správce osobních údajů je oprávněn zpracovávat zde uvedené osobní údaje v souladu s článkem 6 odst. 1 písm. </w:t>
      </w:r>
      <w:r w:rsidRPr="00C60888">
        <w:rPr>
          <w:rFonts w:ascii="Book Antiqua" w:hAnsi="Book Antiqua" w:cs="Arial"/>
          <w:szCs w:val="20"/>
        </w:rPr>
        <w:t>b) a c) Obecného nařízení.</w:t>
      </w:r>
    </w:p>
    <w:p w14:paraId="28880596" w14:textId="77777777" w:rsidR="00F91A00" w:rsidRPr="00C60888" w:rsidRDefault="00F91A00" w:rsidP="00F307AB">
      <w:pPr>
        <w:spacing w:after="0" w:line="240" w:lineRule="auto"/>
        <w:ind w:left="360" w:firstLine="0"/>
        <w:rPr>
          <w:rFonts w:ascii="Book Antiqua" w:hAnsi="Book Antiqua" w:cs="Arial"/>
          <w:szCs w:val="20"/>
        </w:rPr>
      </w:pPr>
    </w:p>
    <w:p w14:paraId="054B0B43" w14:textId="577DC506" w:rsidR="00F91A00" w:rsidRPr="00C60888" w:rsidRDefault="00F91A00" w:rsidP="00F307AB">
      <w:pPr>
        <w:numPr>
          <w:ilvl w:val="0"/>
          <w:numId w:val="25"/>
        </w:numPr>
        <w:spacing w:after="0" w:line="240" w:lineRule="auto"/>
        <w:rPr>
          <w:rFonts w:ascii="Book Antiqua" w:hAnsi="Book Antiqua" w:cs="Arial"/>
          <w:szCs w:val="20"/>
        </w:rPr>
      </w:pPr>
      <w:r w:rsidRPr="00C60888">
        <w:rPr>
          <w:rFonts w:ascii="Book Antiqua" w:hAnsi="Book Antiqua"/>
        </w:rPr>
        <w:t xml:space="preserve">V případě, že po podpisu této Smlouvy na Dodavatele anebo jeho poddodavatele budou dopadat mezinárodní sankce podle zákona </w:t>
      </w:r>
      <w:r w:rsidRPr="00C60888">
        <w:rPr>
          <w:rFonts w:ascii="Book Antiqua" w:hAnsi="Book Antiqua" w:cs="Arial"/>
          <w:szCs w:val="20"/>
        </w:rPr>
        <w:t>č. 69/2006 Sb., o</w:t>
      </w:r>
      <w:r w:rsidRPr="00C60888">
        <w:rPr>
          <w:rFonts w:ascii="Book Antiqua" w:hAnsi="Book Antiqua"/>
        </w:rPr>
        <w:t xml:space="preserve"> mezinárodních </w:t>
      </w:r>
      <w:r w:rsidRPr="00C60888">
        <w:rPr>
          <w:rFonts w:ascii="Book Antiqua" w:hAnsi="Book Antiqua" w:cs="Arial"/>
          <w:szCs w:val="20"/>
        </w:rPr>
        <w:t>sankcích,</w:t>
      </w:r>
      <w:r w:rsidRPr="00C60888">
        <w:rPr>
          <w:rFonts w:ascii="Book Antiqua" w:hAnsi="Book Antiqua"/>
        </w:rPr>
        <w:t xml:space="preserve"> ve </w:t>
      </w:r>
      <w:r w:rsidRPr="00C60888">
        <w:rPr>
          <w:rFonts w:ascii="Book Antiqua" w:hAnsi="Book Antiqua" w:cs="Arial"/>
          <w:szCs w:val="20"/>
        </w:rPr>
        <w:t>znění pozdějších předpisů</w:t>
      </w:r>
      <w:r w:rsidRPr="00C60888">
        <w:rPr>
          <w:rFonts w:ascii="Book Antiqua" w:hAnsi="Book Antiqua"/>
        </w:rPr>
        <w:t>,</w:t>
      </w:r>
      <w:r w:rsidRPr="00C60888">
        <w:rPr>
          <w:rFonts w:ascii="Book Antiqua" w:hAnsi="Book Antiqua" w:cs="Arial"/>
          <w:szCs w:val="20"/>
        </w:rPr>
        <w:t xml:space="preserve"> je povinen to Dodavatel písemně oznámit Objednateli. V případě, že oznámení neprovede a Objednatel zjistí, že na Dodavatele anebo jeho poddodavatele mezinárodní sankce dopadají, vyzve Dodavatele k</w:t>
      </w:r>
      <w:r w:rsidRPr="00C60888">
        <w:rPr>
          <w:rFonts w:ascii="Book Antiqua" w:hAnsi="Book Antiqua"/>
        </w:rPr>
        <w:t xml:space="preserve"> vysvětlení </w:t>
      </w:r>
      <w:r w:rsidRPr="00C60888">
        <w:rPr>
          <w:rFonts w:ascii="Book Antiqua" w:hAnsi="Book Antiqua" w:cs="Arial"/>
          <w:szCs w:val="20"/>
        </w:rPr>
        <w:t xml:space="preserve">nebo nápravě formou vyjmutí osoby ze sankčního seznamu. V případě že náprava není možná, odstoupí Objednatel od této </w:t>
      </w:r>
      <w:r w:rsidRPr="00C60888">
        <w:rPr>
          <w:rFonts w:ascii="Book Antiqua" w:hAnsi="Book Antiqua" w:cs="Arial"/>
        </w:rPr>
        <w:t>Smlouvy</w:t>
      </w:r>
      <w:r w:rsidRPr="00C60888">
        <w:rPr>
          <w:rFonts w:ascii="Book Antiqua" w:hAnsi="Book Antiqua" w:cs="Arial"/>
          <w:szCs w:val="20"/>
        </w:rPr>
        <w:t>, přičemž účinnost odstoupení nastává doručením odstoupení Objednateli.</w:t>
      </w:r>
    </w:p>
    <w:p w14:paraId="167C9AB0" w14:textId="77777777" w:rsidR="00547776" w:rsidRPr="00C60888" w:rsidRDefault="00547776" w:rsidP="00F307AB">
      <w:pPr>
        <w:spacing w:after="0" w:line="240" w:lineRule="auto"/>
        <w:ind w:left="360" w:firstLine="0"/>
        <w:rPr>
          <w:rFonts w:ascii="Book Antiqua" w:hAnsi="Book Antiqua" w:cs="Arial"/>
          <w:szCs w:val="20"/>
        </w:rPr>
      </w:pPr>
    </w:p>
    <w:p w14:paraId="642D2E63" w14:textId="3E8F31F7" w:rsidR="006834E0" w:rsidRPr="00C60888" w:rsidRDefault="006834E0" w:rsidP="00F307AB">
      <w:pPr>
        <w:numPr>
          <w:ilvl w:val="0"/>
          <w:numId w:val="25"/>
        </w:numPr>
        <w:spacing w:after="0" w:line="240" w:lineRule="auto"/>
        <w:rPr>
          <w:rFonts w:ascii="Book Antiqua" w:hAnsi="Book Antiqua" w:cs="Arial"/>
          <w:szCs w:val="20"/>
        </w:rPr>
      </w:pPr>
      <w:r w:rsidRPr="00C60888">
        <w:rPr>
          <w:rFonts w:ascii="Book Antiqua" w:hAnsi="Book Antiqua" w:cs="Arial"/>
          <w:szCs w:val="20"/>
        </w:rPr>
        <w:t>Smluvní strany si nepřejí, aby nad rámec výslovných ustanovení této Smlouvy byla jakákoliv práva a povinnosti dovozován</w:t>
      </w:r>
      <w:r w:rsidR="00D25EF2" w:rsidRPr="00C60888">
        <w:rPr>
          <w:rFonts w:ascii="Book Antiqua" w:hAnsi="Book Antiqua" w:cs="Arial"/>
          <w:szCs w:val="20"/>
        </w:rPr>
        <w:t>a</w:t>
      </w:r>
      <w:r w:rsidRPr="00C60888">
        <w:rPr>
          <w:rFonts w:ascii="Book Antiqua" w:hAnsi="Book Antiqua" w:cs="Arial"/>
          <w:szCs w:val="20"/>
        </w:rPr>
        <w:t xml:space="preserve"> z dosavadní či budoucí praxe zavedené mezi </w:t>
      </w:r>
      <w:r w:rsidR="00C017B8" w:rsidRPr="00C60888">
        <w:rPr>
          <w:rFonts w:ascii="Book Antiqua" w:hAnsi="Book Antiqua" w:cs="Arial"/>
          <w:szCs w:val="20"/>
        </w:rPr>
        <w:t>s</w:t>
      </w:r>
      <w:r w:rsidRPr="00C60888">
        <w:rPr>
          <w:rFonts w:ascii="Book Antiqua" w:hAnsi="Book Antiqua" w:cs="Arial"/>
          <w:szCs w:val="20"/>
        </w:rPr>
        <w:t xml:space="preserve">mluvními stranami či zvyklostí zachovávaných obecně či v odvětví týkajícím se předmětu plnění této Smlouvy, ledaže je v této Smlouvě výslovně sjednáno jinak. Vedle shora uvedeného si </w:t>
      </w:r>
      <w:r w:rsidR="00C017B8" w:rsidRPr="00C60888">
        <w:rPr>
          <w:rFonts w:ascii="Book Antiqua" w:hAnsi="Book Antiqua" w:cs="Arial"/>
          <w:szCs w:val="20"/>
        </w:rPr>
        <w:t>s</w:t>
      </w:r>
      <w:r w:rsidRPr="00C60888">
        <w:rPr>
          <w:rFonts w:ascii="Book Antiqua" w:hAnsi="Book Antiqua" w:cs="Arial"/>
          <w:szCs w:val="20"/>
        </w:rPr>
        <w:t>mluvní strany potvrzují, že si nejsou vědomy žádných dosud mezi nimi zavedených obchodních zvyklostí či praxe.</w:t>
      </w:r>
    </w:p>
    <w:p w14:paraId="524292AF" w14:textId="77777777" w:rsidR="00547776" w:rsidRPr="00C60888" w:rsidRDefault="00547776" w:rsidP="00F307AB">
      <w:pPr>
        <w:spacing w:after="0" w:line="240" w:lineRule="auto"/>
        <w:ind w:left="360" w:firstLine="0"/>
        <w:rPr>
          <w:rFonts w:ascii="Book Antiqua" w:hAnsi="Book Antiqua" w:cs="Arial"/>
          <w:szCs w:val="20"/>
        </w:rPr>
      </w:pPr>
    </w:p>
    <w:p w14:paraId="34596EB9" w14:textId="72DCD146" w:rsidR="006834E0" w:rsidRPr="00C60888" w:rsidRDefault="006834E0" w:rsidP="00F307AB">
      <w:pPr>
        <w:numPr>
          <w:ilvl w:val="0"/>
          <w:numId w:val="25"/>
        </w:numPr>
        <w:spacing w:after="0" w:line="240" w:lineRule="auto"/>
        <w:rPr>
          <w:rFonts w:ascii="Book Antiqua" w:hAnsi="Book Antiqua" w:cs="Arial"/>
          <w:szCs w:val="20"/>
        </w:rPr>
      </w:pPr>
      <w:r w:rsidRPr="00C60888">
        <w:rPr>
          <w:rFonts w:ascii="Book Antiqua" w:hAnsi="Book Antiqua" w:cs="Arial"/>
          <w:szCs w:val="20"/>
        </w:rPr>
        <w:t xml:space="preserve">Smluvní strany se podpisem této Smlouvy dohodly, že vylučují aplikaci ustanovení § 557 </w:t>
      </w:r>
      <w:r w:rsidR="00F00E60" w:rsidRPr="00C60888">
        <w:rPr>
          <w:rFonts w:ascii="Book Antiqua" w:hAnsi="Book Antiqua" w:cs="Arial"/>
          <w:szCs w:val="20"/>
        </w:rPr>
        <w:t>O</w:t>
      </w:r>
      <w:r w:rsidR="00D25EF2" w:rsidRPr="00C60888">
        <w:rPr>
          <w:rFonts w:ascii="Book Antiqua" w:hAnsi="Book Antiqua" w:cs="Arial"/>
          <w:szCs w:val="20"/>
        </w:rPr>
        <w:t>bčanského</w:t>
      </w:r>
      <w:r w:rsidRPr="00C60888">
        <w:rPr>
          <w:rFonts w:ascii="Book Antiqua" w:hAnsi="Book Antiqua" w:cs="Arial"/>
          <w:szCs w:val="20"/>
        </w:rPr>
        <w:t xml:space="preserve"> zákoníku.</w:t>
      </w:r>
    </w:p>
    <w:p w14:paraId="72C9F3AA" w14:textId="77777777" w:rsidR="00547776" w:rsidRPr="00C60888" w:rsidRDefault="00547776" w:rsidP="00F307AB">
      <w:pPr>
        <w:spacing w:after="0" w:line="240" w:lineRule="auto"/>
        <w:ind w:left="360" w:firstLine="0"/>
        <w:rPr>
          <w:rFonts w:ascii="Book Antiqua" w:hAnsi="Book Antiqua" w:cs="Arial"/>
          <w:szCs w:val="20"/>
        </w:rPr>
      </w:pPr>
    </w:p>
    <w:p w14:paraId="65F9721E" w14:textId="130E246E" w:rsidR="006834E0" w:rsidRPr="00C60888" w:rsidRDefault="006834E0" w:rsidP="00F307AB">
      <w:pPr>
        <w:numPr>
          <w:ilvl w:val="0"/>
          <w:numId w:val="25"/>
        </w:numPr>
        <w:spacing w:after="0" w:line="240" w:lineRule="auto"/>
        <w:rPr>
          <w:rFonts w:ascii="Book Antiqua" w:hAnsi="Book Antiqua" w:cs="Arial"/>
          <w:szCs w:val="20"/>
        </w:rPr>
      </w:pPr>
      <w:r w:rsidRPr="00C60888">
        <w:rPr>
          <w:rFonts w:ascii="Book Antiqua" w:hAnsi="Book Antiqua" w:cs="Arial"/>
          <w:szCs w:val="20"/>
        </w:rPr>
        <w:t xml:space="preserve">Pro vyloučení pochybností </w:t>
      </w:r>
      <w:r w:rsidR="00621AE0" w:rsidRPr="00C60888">
        <w:rPr>
          <w:rFonts w:ascii="Book Antiqua" w:hAnsi="Book Antiqua" w:cs="Arial"/>
          <w:szCs w:val="20"/>
        </w:rPr>
        <w:t>Dodavatel</w:t>
      </w:r>
      <w:r w:rsidRPr="00C60888">
        <w:rPr>
          <w:rFonts w:ascii="Book Antiqua" w:hAnsi="Book Antiqua" w:cs="Arial"/>
          <w:szCs w:val="20"/>
        </w:rPr>
        <w:t xml:space="preserve"> výslovně potvrzuje, že je podnikatelem, uzavírá tuto Smlouvu při svém podnikání, a na tuto Smlouvu se tudíž neuplatní ustanovení § 1793 </w:t>
      </w:r>
      <w:r w:rsidR="00F00E60" w:rsidRPr="00C60888">
        <w:rPr>
          <w:rFonts w:ascii="Book Antiqua" w:hAnsi="Book Antiqua" w:cs="Arial"/>
          <w:szCs w:val="20"/>
        </w:rPr>
        <w:t>O</w:t>
      </w:r>
      <w:r w:rsidR="006117EE" w:rsidRPr="00C60888">
        <w:rPr>
          <w:rFonts w:ascii="Book Antiqua" w:hAnsi="Book Antiqua" w:cs="Arial"/>
          <w:szCs w:val="20"/>
        </w:rPr>
        <w:t>bčanského</w:t>
      </w:r>
      <w:r w:rsidRPr="00C60888">
        <w:rPr>
          <w:rFonts w:ascii="Book Antiqua" w:hAnsi="Book Antiqua" w:cs="Arial"/>
          <w:szCs w:val="20"/>
        </w:rPr>
        <w:t xml:space="preserve"> zákoníku.</w:t>
      </w:r>
    </w:p>
    <w:p w14:paraId="31412FE9" w14:textId="77777777" w:rsidR="00547776" w:rsidRPr="00C60888" w:rsidRDefault="00547776" w:rsidP="00F307AB">
      <w:pPr>
        <w:spacing w:after="0" w:line="240" w:lineRule="auto"/>
        <w:ind w:left="360" w:firstLine="0"/>
        <w:rPr>
          <w:rFonts w:ascii="Book Antiqua" w:hAnsi="Book Antiqua" w:cs="Arial"/>
          <w:szCs w:val="20"/>
        </w:rPr>
      </w:pPr>
    </w:p>
    <w:p w14:paraId="2D9BCA9B" w14:textId="0E4B7B3F" w:rsidR="006834E0" w:rsidRPr="00C60888" w:rsidRDefault="00621AE0" w:rsidP="00F307AB">
      <w:pPr>
        <w:numPr>
          <w:ilvl w:val="0"/>
          <w:numId w:val="25"/>
        </w:numPr>
        <w:spacing w:after="0" w:line="240" w:lineRule="auto"/>
        <w:rPr>
          <w:rFonts w:ascii="Book Antiqua" w:hAnsi="Book Antiqua" w:cs="Arial"/>
          <w:szCs w:val="20"/>
        </w:rPr>
      </w:pPr>
      <w:r w:rsidRPr="00C60888">
        <w:rPr>
          <w:rFonts w:ascii="Book Antiqua" w:hAnsi="Book Antiqua"/>
          <w:szCs w:val="20"/>
        </w:rPr>
        <w:t>Dodavatel</w:t>
      </w:r>
      <w:r w:rsidR="00C017B8" w:rsidRPr="00C60888">
        <w:rPr>
          <w:rFonts w:ascii="Book Antiqua" w:hAnsi="Book Antiqua"/>
          <w:szCs w:val="20"/>
        </w:rPr>
        <w:t xml:space="preserve"> </w:t>
      </w:r>
      <w:r w:rsidR="006834E0" w:rsidRPr="00C60888">
        <w:rPr>
          <w:rFonts w:ascii="Book Antiqua" w:hAnsi="Book Antiqua"/>
          <w:szCs w:val="20"/>
        </w:rPr>
        <w:t xml:space="preserve">na sebe v souladu s ustanovením § 1765 odst. 2 </w:t>
      </w:r>
      <w:r w:rsidR="00F00E60" w:rsidRPr="00C60888">
        <w:rPr>
          <w:rFonts w:ascii="Book Antiqua" w:hAnsi="Book Antiqua"/>
          <w:szCs w:val="20"/>
        </w:rPr>
        <w:t>O</w:t>
      </w:r>
      <w:r w:rsidR="00350F9A" w:rsidRPr="00C60888">
        <w:rPr>
          <w:rFonts w:ascii="Book Antiqua" w:hAnsi="Book Antiqua"/>
          <w:szCs w:val="20"/>
        </w:rPr>
        <w:t>bčanského</w:t>
      </w:r>
      <w:r w:rsidR="006834E0" w:rsidRPr="00C60888">
        <w:rPr>
          <w:rFonts w:ascii="Book Antiqua" w:hAnsi="Book Antiqua"/>
          <w:szCs w:val="20"/>
        </w:rPr>
        <w:t xml:space="preserve"> zákoníku přebírá nebezpečí změny okolností. Tímto však nejsou nikterak dotčena práva </w:t>
      </w:r>
      <w:r w:rsidR="00C017B8" w:rsidRPr="00C60888">
        <w:rPr>
          <w:rFonts w:ascii="Book Antiqua" w:hAnsi="Book Antiqua"/>
          <w:szCs w:val="20"/>
        </w:rPr>
        <w:t>s</w:t>
      </w:r>
      <w:r w:rsidR="006834E0" w:rsidRPr="00C60888">
        <w:rPr>
          <w:rFonts w:ascii="Book Antiqua" w:hAnsi="Book Antiqua"/>
          <w:szCs w:val="20"/>
        </w:rPr>
        <w:t>mluvních stran upravená v této Smlouvě.</w:t>
      </w:r>
    </w:p>
    <w:p w14:paraId="6CBDC0E2" w14:textId="77777777" w:rsidR="00547776" w:rsidRPr="00C60888" w:rsidRDefault="00547776" w:rsidP="00F307AB">
      <w:pPr>
        <w:spacing w:after="0" w:line="240" w:lineRule="auto"/>
        <w:ind w:left="360" w:firstLine="0"/>
        <w:rPr>
          <w:rFonts w:ascii="Book Antiqua" w:hAnsi="Book Antiqua" w:cs="Arial"/>
          <w:szCs w:val="20"/>
        </w:rPr>
      </w:pPr>
    </w:p>
    <w:p w14:paraId="4CB870C1" w14:textId="2CD7C56D" w:rsidR="006834E0" w:rsidRPr="00C60888" w:rsidRDefault="006834E0" w:rsidP="00F307AB">
      <w:pPr>
        <w:numPr>
          <w:ilvl w:val="0"/>
          <w:numId w:val="25"/>
        </w:numPr>
        <w:spacing w:after="0" w:line="240" w:lineRule="auto"/>
        <w:rPr>
          <w:rFonts w:ascii="Book Antiqua" w:hAnsi="Book Antiqua" w:cs="Arial"/>
          <w:szCs w:val="20"/>
        </w:rPr>
      </w:pPr>
      <w:r w:rsidRPr="00C60888">
        <w:rPr>
          <w:rFonts w:ascii="Book Antiqua" w:hAnsi="Book Antiqua" w:cs="Arial"/>
          <w:szCs w:val="20"/>
        </w:rPr>
        <w:lastRenderedPageBreak/>
        <w:t xml:space="preserve">Je-li nebo stane-li se jakékoli ustanovení této Smlouvy neplatným, nezákonným nebo nevynutitelným, netýká se tato neplatnost a nevynutitelnost zbývajících ustanovení této Smlouvy. Smluvní strany se tímto zavazují nahradit do </w:t>
      </w:r>
      <w:r w:rsidR="00C017B8" w:rsidRPr="00C60888">
        <w:rPr>
          <w:rFonts w:ascii="Book Antiqua" w:hAnsi="Book Antiqua" w:cs="Arial"/>
          <w:szCs w:val="20"/>
        </w:rPr>
        <w:t>10-ti</w:t>
      </w:r>
      <w:r w:rsidRPr="00C60888">
        <w:rPr>
          <w:rFonts w:ascii="Book Antiqua" w:hAnsi="Book Antiqua" w:cs="Arial"/>
          <w:szCs w:val="20"/>
        </w:rPr>
        <w:t xml:space="preserve"> pracovních dnů po doručení výzvy druhé </w:t>
      </w:r>
      <w:r w:rsidR="00C017B8" w:rsidRPr="00C60888">
        <w:rPr>
          <w:rFonts w:ascii="Book Antiqua" w:hAnsi="Book Antiqua" w:cs="Arial"/>
          <w:szCs w:val="20"/>
        </w:rPr>
        <w:t>s</w:t>
      </w:r>
      <w:r w:rsidRPr="00C60888">
        <w:rPr>
          <w:rFonts w:ascii="Book Antiqua" w:hAnsi="Book Antiqua" w:cs="Arial"/>
          <w:szCs w:val="20"/>
        </w:rPr>
        <w:t>mluvní strany jakékoli takové neplatné, nezákonné nebo nevynutitelné ustanovení ustanovením, které je platné, zákonné a vynutitelné a má stejný nebo alespoň podobný obchodní a právní význam.</w:t>
      </w:r>
    </w:p>
    <w:p w14:paraId="2719D028" w14:textId="77777777" w:rsidR="00547776" w:rsidRPr="00C60888" w:rsidRDefault="00547776" w:rsidP="00F307AB">
      <w:pPr>
        <w:spacing w:after="0" w:line="240" w:lineRule="auto"/>
        <w:ind w:left="360" w:firstLine="0"/>
        <w:rPr>
          <w:rFonts w:ascii="Book Antiqua" w:hAnsi="Book Antiqua" w:cs="Arial"/>
          <w:szCs w:val="20"/>
        </w:rPr>
      </w:pPr>
    </w:p>
    <w:p w14:paraId="5ACA6AC9" w14:textId="469D9995" w:rsidR="006834E0" w:rsidRPr="00C60888" w:rsidRDefault="006834E0" w:rsidP="00F307AB">
      <w:pPr>
        <w:numPr>
          <w:ilvl w:val="0"/>
          <w:numId w:val="25"/>
        </w:numPr>
        <w:spacing w:after="0" w:line="240" w:lineRule="auto"/>
        <w:rPr>
          <w:rFonts w:ascii="Book Antiqua" w:hAnsi="Book Antiqua" w:cs="Arial"/>
          <w:szCs w:val="20"/>
        </w:rPr>
      </w:pPr>
      <w:r w:rsidRPr="00C60888">
        <w:rPr>
          <w:rFonts w:ascii="Book Antiqua" w:hAnsi="Book Antiqua"/>
          <w:szCs w:val="20"/>
        </w:rPr>
        <w:t xml:space="preserve">Veškerá práva a povinnosti vyplývající z této Smlouvy přecházejí, pokud to povaha těchto práv a povinností nevylučuje, na právní nástupce </w:t>
      </w:r>
      <w:r w:rsidR="00C017B8" w:rsidRPr="00C60888">
        <w:rPr>
          <w:rFonts w:ascii="Book Antiqua" w:hAnsi="Book Antiqua"/>
          <w:szCs w:val="20"/>
        </w:rPr>
        <w:t>s</w:t>
      </w:r>
      <w:r w:rsidRPr="00C60888">
        <w:rPr>
          <w:rFonts w:ascii="Book Antiqua" w:hAnsi="Book Antiqua"/>
          <w:szCs w:val="20"/>
        </w:rPr>
        <w:t xml:space="preserve">mluvních stran. </w:t>
      </w:r>
    </w:p>
    <w:p w14:paraId="2D70865A" w14:textId="77777777" w:rsidR="00547776" w:rsidRPr="00C60888" w:rsidRDefault="00547776" w:rsidP="00F307AB">
      <w:pPr>
        <w:spacing w:after="0" w:line="240" w:lineRule="auto"/>
        <w:ind w:left="360" w:firstLine="0"/>
        <w:rPr>
          <w:rFonts w:ascii="Book Antiqua" w:hAnsi="Book Antiqua" w:cs="Arial"/>
          <w:szCs w:val="20"/>
        </w:rPr>
      </w:pPr>
    </w:p>
    <w:p w14:paraId="226F9696" w14:textId="74C95EAE" w:rsidR="006834E0" w:rsidRPr="00C60888" w:rsidRDefault="00621AE0" w:rsidP="00F307AB">
      <w:pPr>
        <w:numPr>
          <w:ilvl w:val="0"/>
          <w:numId w:val="25"/>
        </w:numPr>
        <w:spacing w:after="0" w:line="240" w:lineRule="auto"/>
        <w:rPr>
          <w:rFonts w:ascii="Book Antiqua" w:hAnsi="Book Antiqua" w:cs="Arial"/>
          <w:szCs w:val="20"/>
        </w:rPr>
      </w:pPr>
      <w:r w:rsidRPr="00C60888">
        <w:rPr>
          <w:rFonts w:ascii="Book Antiqua" w:hAnsi="Book Antiqua"/>
          <w:szCs w:val="20"/>
        </w:rPr>
        <w:t>Dodavatel</w:t>
      </w:r>
      <w:r w:rsidR="006834E0" w:rsidRPr="00C60888">
        <w:rPr>
          <w:rFonts w:ascii="Book Antiqua" w:hAnsi="Book Antiqua"/>
          <w:szCs w:val="20"/>
        </w:rPr>
        <w:t xml:space="preserve"> není oprávněn započítat, zastavit ani postoupit žádné své peněžité nároky vůči </w:t>
      </w:r>
      <w:r w:rsidRPr="00C60888">
        <w:rPr>
          <w:rFonts w:ascii="Book Antiqua" w:hAnsi="Book Antiqua"/>
          <w:szCs w:val="20"/>
        </w:rPr>
        <w:t>Objednatel</w:t>
      </w:r>
      <w:r w:rsidR="00AE68F0" w:rsidRPr="00C60888">
        <w:rPr>
          <w:rFonts w:ascii="Book Antiqua" w:hAnsi="Book Antiqua"/>
          <w:szCs w:val="20"/>
        </w:rPr>
        <w:t>i</w:t>
      </w:r>
      <w:r w:rsidR="006834E0" w:rsidRPr="00C60888">
        <w:rPr>
          <w:rFonts w:ascii="Book Antiqua" w:hAnsi="Book Antiqua"/>
          <w:szCs w:val="20"/>
        </w:rPr>
        <w:t xml:space="preserve"> vzniklé na základě této Smlouvy na třetí osobu bez předchozího písemného souhlasu </w:t>
      </w:r>
      <w:r w:rsidRPr="00C60888">
        <w:rPr>
          <w:rFonts w:ascii="Book Antiqua" w:hAnsi="Book Antiqua"/>
          <w:szCs w:val="20"/>
        </w:rPr>
        <w:t>Objednatel</w:t>
      </w:r>
      <w:r w:rsidR="00AE68F0" w:rsidRPr="00C60888">
        <w:rPr>
          <w:rFonts w:ascii="Book Antiqua" w:hAnsi="Book Antiqua"/>
          <w:szCs w:val="20"/>
        </w:rPr>
        <w:t>e</w:t>
      </w:r>
      <w:r w:rsidR="006834E0" w:rsidRPr="00C60888">
        <w:rPr>
          <w:rFonts w:ascii="Book Antiqua" w:hAnsi="Book Antiqua"/>
          <w:szCs w:val="20"/>
        </w:rPr>
        <w:t>.</w:t>
      </w:r>
    </w:p>
    <w:p w14:paraId="1362541D" w14:textId="77777777" w:rsidR="00547776" w:rsidRPr="00C60888" w:rsidRDefault="00547776" w:rsidP="00F307AB">
      <w:pPr>
        <w:spacing w:after="0" w:line="240" w:lineRule="auto"/>
        <w:ind w:left="360" w:firstLine="0"/>
        <w:rPr>
          <w:rFonts w:ascii="Book Antiqua" w:hAnsi="Book Antiqua" w:cs="Arial"/>
          <w:szCs w:val="20"/>
        </w:rPr>
      </w:pPr>
    </w:p>
    <w:p w14:paraId="2DF0ABBF" w14:textId="41A78004" w:rsidR="006834E0" w:rsidRPr="00C60888" w:rsidRDefault="00621AE0" w:rsidP="00F307AB">
      <w:pPr>
        <w:numPr>
          <w:ilvl w:val="0"/>
          <w:numId w:val="25"/>
        </w:numPr>
        <w:spacing w:after="0" w:line="240" w:lineRule="auto"/>
        <w:rPr>
          <w:rFonts w:ascii="Book Antiqua" w:hAnsi="Book Antiqua" w:cs="Arial"/>
          <w:szCs w:val="20"/>
        </w:rPr>
      </w:pPr>
      <w:r w:rsidRPr="00C60888">
        <w:rPr>
          <w:rFonts w:ascii="Book Antiqua" w:hAnsi="Book Antiqua"/>
          <w:szCs w:val="20"/>
        </w:rPr>
        <w:t>Dodavatel</w:t>
      </w:r>
      <w:r w:rsidR="006834E0" w:rsidRPr="00C60888">
        <w:rPr>
          <w:rFonts w:ascii="Book Antiqua" w:hAnsi="Book Antiqua"/>
          <w:szCs w:val="20"/>
        </w:rPr>
        <w:t xml:space="preserve"> se zavazuje, že bez předchozího výslovného písemného souhlasu </w:t>
      </w:r>
      <w:r w:rsidRPr="00C60888">
        <w:rPr>
          <w:rFonts w:ascii="Book Antiqua" w:hAnsi="Book Antiqua"/>
          <w:szCs w:val="20"/>
        </w:rPr>
        <w:t>Objednatel</w:t>
      </w:r>
      <w:r w:rsidR="00AD3928" w:rsidRPr="00C60888">
        <w:rPr>
          <w:rFonts w:ascii="Book Antiqua" w:hAnsi="Book Antiqua"/>
          <w:szCs w:val="20"/>
        </w:rPr>
        <w:t>e</w:t>
      </w:r>
      <w:r w:rsidR="006834E0" w:rsidRPr="00C60888">
        <w:rPr>
          <w:rFonts w:ascii="Book Antiqua" w:hAnsi="Book Antiqua"/>
          <w:szCs w:val="20"/>
        </w:rPr>
        <w:t xml:space="preserve"> nepostoupí třetí straně tuto Smlouvu nebo jakoukol</w:t>
      </w:r>
      <w:r w:rsidR="008D37F6" w:rsidRPr="00C60888">
        <w:rPr>
          <w:rFonts w:ascii="Book Antiqua" w:hAnsi="Book Antiqua"/>
          <w:szCs w:val="20"/>
        </w:rPr>
        <w:t>i její část nebo jakékoli právo či</w:t>
      </w:r>
      <w:r w:rsidR="006834E0" w:rsidRPr="00C60888">
        <w:rPr>
          <w:rFonts w:ascii="Book Antiqua" w:hAnsi="Book Antiqua"/>
          <w:szCs w:val="20"/>
        </w:rPr>
        <w:t xml:space="preserve"> závazek z této Smlouvy vyplývající. Toto ustanovení se nevztahuje na případné právní nástupce </w:t>
      </w:r>
      <w:r w:rsidR="00C017B8" w:rsidRPr="00C60888">
        <w:rPr>
          <w:rFonts w:ascii="Book Antiqua" w:hAnsi="Book Antiqua"/>
          <w:szCs w:val="20"/>
        </w:rPr>
        <w:t>s</w:t>
      </w:r>
      <w:r w:rsidR="006834E0" w:rsidRPr="00C60888">
        <w:rPr>
          <w:rFonts w:ascii="Book Antiqua" w:hAnsi="Book Antiqua"/>
          <w:szCs w:val="20"/>
        </w:rPr>
        <w:t>mluvních stran.</w:t>
      </w:r>
      <w:r w:rsidR="00DD2983" w:rsidRPr="00C60888">
        <w:rPr>
          <w:rFonts w:ascii="Book Antiqua" w:hAnsi="Book Antiqua"/>
          <w:szCs w:val="20"/>
        </w:rPr>
        <w:t xml:space="preserve"> </w:t>
      </w:r>
    </w:p>
    <w:p w14:paraId="4D4376CB" w14:textId="77777777" w:rsidR="00D948B2" w:rsidRPr="00C60888" w:rsidRDefault="00D948B2" w:rsidP="00C60888">
      <w:pPr>
        <w:pStyle w:val="Odstavecseseznamem"/>
        <w:spacing w:before="0" w:after="0"/>
        <w:rPr>
          <w:rFonts w:ascii="Book Antiqua" w:hAnsi="Book Antiqua" w:cs="Arial"/>
        </w:rPr>
      </w:pPr>
    </w:p>
    <w:p w14:paraId="3031380B" w14:textId="37A5FC92" w:rsidR="00D948B2" w:rsidRPr="00C60888" w:rsidRDefault="00D948B2" w:rsidP="00F307AB">
      <w:pPr>
        <w:pStyle w:val="Prosttext"/>
        <w:numPr>
          <w:ilvl w:val="0"/>
          <w:numId w:val="25"/>
        </w:numPr>
        <w:jc w:val="both"/>
        <w:rPr>
          <w:rFonts w:ascii="Book Antiqua" w:eastAsia="MS Mincho" w:hAnsi="Book Antiqua"/>
          <w:sz w:val="22"/>
        </w:rPr>
      </w:pPr>
      <w:bookmarkStart w:id="59" w:name="_Hlk206686911"/>
      <w:r w:rsidRPr="00C60888">
        <w:rPr>
          <w:rFonts w:ascii="Book Antiqua" w:eastAsia="MS Mincho" w:hAnsi="Book Antiqua"/>
          <w:sz w:val="22"/>
        </w:rPr>
        <w:t xml:space="preserve">Tato </w:t>
      </w:r>
      <w:r w:rsidR="00A33A62" w:rsidRPr="00C60888">
        <w:rPr>
          <w:rFonts w:ascii="Book Antiqua" w:eastAsia="MS Mincho" w:hAnsi="Book Antiqua"/>
          <w:sz w:val="22"/>
        </w:rPr>
        <w:t>Smlouv</w:t>
      </w:r>
      <w:r w:rsidRPr="00C60888">
        <w:rPr>
          <w:rFonts w:ascii="Book Antiqua" w:eastAsia="MS Mincho" w:hAnsi="Book Antiqua"/>
          <w:sz w:val="22"/>
        </w:rPr>
        <w:t xml:space="preserve">a obsahuje úplné ujednání o předmětu </w:t>
      </w:r>
      <w:r w:rsidR="00A33A62" w:rsidRPr="00C60888">
        <w:rPr>
          <w:rFonts w:ascii="Book Antiqua" w:eastAsia="MS Mincho" w:hAnsi="Book Antiqua"/>
          <w:sz w:val="22"/>
        </w:rPr>
        <w:t>Smlouv</w:t>
      </w:r>
      <w:r w:rsidRPr="00C60888">
        <w:rPr>
          <w:rFonts w:ascii="Book Antiqua" w:eastAsia="MS Mincho" w:hAnsi="Book Antiqua"/>
          <w:sz w:val="22"/>
        </w:rPr>
        <w:t xml:space="preserve">y a všech náležitostech, které smluvní strany měly a chtěly ve </w:t>
      </w:r>
      <w:r w:rsidR="00A33A62" w:rsidRPr="00C60888">
        <w:rPr>
          <w:rFonts w:ascii="Book Antiqua" w:eastAsia="MS Mincho" w:hAnsi="Book Antiqua"/>
          <w:sz w:val="22"/>
        </w:rPr>
        <w:t>Smlouv</w:t>
      </w:r>
      <w:r w:rsidRPr="00C60888">
        <w:rPr>
          <w:rFonts w:ascii="Book Antiqua" w:eastAsia="MS Mincho" w:hAnsi="Book Antiqua"/>
          <w:sz w:val="22"/>
        </w:rPr>
        <w:t xml:space="preserve">ě ujednat, a které považují za důležité pro závaznost této </w:t>
      </w:r>
      <w:r w:rsidR="00A33A62" w:rsidRPr="00C60888">
        <w:rPr>
          <w:rFonts w:ascii="Book Antiqua" w:eastAsia="MS Mincho" w:hAnsi="Book Antiqua"/>
          <w:sz w:val="22"/>
        </w:rPr>
        <w:t>Smlouv</w:t>
      </w:r>
      <w:r w:rsidRPr="00C60888">
        <w:rPr>
          <w:rFonts w:ascii="Book Antiqua" w:eastAsia="MS Mincho" w:hAnsi="Book Antiqua"/>
          <w:sz w:val="22"/>
        </w:rPr>
        <w:t xml:space="preserve">y. Žádný projev smluvních stran učiněný při jednání o této </w:t>
      </w:r>
      <w:r w:rsidR="00A33A62" w:rsidRPr="00C60888">
        <w:rPr>
          <w:rFonts w:ascii="Book Antiqua" w:eastAsia="MS Mincho" w:hAnsi="Book Antiqua"/>
          <w:sz w:val="22"/>
        </w:rPr>
        <w:t>Smlouv</w:t>
      </w:r>
      <w:r w:rsidRPr="00C60888">
        <w:rPr>
          <w:rFonts w:ascii="Book Antiqua" w:eastAsia="MS Mincho" w:hAnsi="Book Antiqua"/>
          <w:sz w:val="22"/>
        </w:rPr>
        <w:t xml:space="preserve">ě ani projev učiněný po uzavření této </w:t>
      </w:r>
      <w:r w:rsidR="00A33A62" w:rsidRPr="00C60888">
        <w:rPr>
          <w:rFonts w:ascii="Book Antiqua" w:eastAsia="MS Mincho" w:hAnsi="Book Antiqua"/>
          <w:sz w:val="22"/>
        </w:rPr>
        <w:t>Smlouv</w:t>
      </w:r>
      <w:r w:rsidRPr="00C60888">
        <w:rPr>
          <w:rFonts w:ascii="Book Antiqua" w:eastAsia="MS Mincho" w:hAnsi="Book Antiqua"/>
          <w:sz w:val="22"/>
        </w:rPr>
        <w:t xml:space="preserve">y nesmí být vykládán v rozporu s výslovnými ustanoveními této </w:t>
      </w:r>
      <w:r w:rsidR="00A33A62" w:rsidRPr="00C60888">
        <w:rPr>
          <w:rFonts w:ascii="Book Antiqua" w:eastAsia="MS Mincho" w:hAnsi="Book Antiqua"/>
          <w:sz w:val="22"/>
        </w:rPr>
        <w:t>Smlouv</w:t>
      </w:r>
      <w:r w:rsidRPr="00C60888">
        <w:rPr>
          <w:rFonts w:ascii="Book Antiqua" w:eastAsia="MS Mincho" w:hAnsi="Book Antiqua"/>
          <w:sz w:val="22"/>
        </w:rPr>
        <w:t>y a nezakládá žádný závazek žádné ze stran.</w:t>
      </w:r>
      <w:r w:rsidRPr="00C60888">
        <w:rPr>
          <w:rFonts w:ascii="Book Antiqua" w:hAnsi="Book Antiqua"/>
        </w:rPr>
        <w:t xml:space="preserve"> </w:t>
      </w:r>
    </w:p>
    <w:p w14:paraId="592D08B9" w14:textId="77777777" w:rsidR="00D948B2" w:rsidRPr="00C60888" w:rsidRDefault="00D948B2" w:rsidP="00F307AB">
      <w:pPr>
        <w:pStyle w:val="Prosttext"/>
        <w:ind w:left="360"/>
        <w:jc w:val="both"/>
        <w:rPr>
          <w:rFonts w:ascii="Book Antiqua" w:eastAsia="MS Mincho" w:hAnsi="Book Antiqua"/>
          <w:sz w:val="22"/>
          <w:szCs w:val="22"/>
        </w:rPr>
      </w:pPr>
    </w:p>
    <w:p w14:paraId="6B3FBFDB" w14:textId="7071CF5D" w:rsidR="00D948B2" w:rsidRPr="00C60888" w:rsidRDefault="00D948B2" w:rsidP="00F307AB">
      <w:pPr>
        <w:pStyle w:val="Prosttext"/>
        <w:numPr>
          <w:ilvl w:val="0"/>
          <w:numId w:val="25"/>
        </w:numPr>
        <w:jc w:val="both"/>
        <w:rPr>
          <w:rFonts w:ascii="Book Antiqua" w:eastAsia="MS Mincho" w:hAnsi="Book Antiqua"/>
          <w:sz w:val="22"/>
          <w:szCs w:val="22"/>
        </w:rPr>
      </w:pPr>
      <w:r w:rsidRPr="00C60888">
        <w:rPr>
          <w:rFonts w:ascii="Book Antiqua" w:eastAsia="MS Mincho" w:hAnsi="Book Antiqua"/>
          <w:sz w:val="22"/>
          <w:szCs w:val="22"/>
        </w:rPr>
        <w:t>Kdykoli Smlouva vyžaduje vyhotovení nebo vystavení souhlasů, osvědčení, svolení, rozhodnutí, oznámení a žádostí jakoukoli osobou, tato sdělení musejí být vyhotovena písemně či elektronicky a doručena dle jejich charakteru osobně, zaslána e-mailem, datovou schránkou, prostřednictvím kurýrní služby nebo doporučenou poštou oproti doručence.</w:t>
      </w:r>
    </w:p>
    <w:p w14:paraId="3D7923A6" w14:textId="77777777" w:rsidR="00D948B2" w:rsidRPr="00C60888" w:rsidRDefault="00D948B2" w:rsidP="00F307AB">
      <w:pPr>
        <w:pStyle w:val="Prosttext"/>
        <w:ind w:left="360"/>
        <w:jc w:val="both"/>
        <w:rPr>
          <w:rFonts w:ascii="Book Antiqua" w:eastAsia="MS Mincho" w:hAnsi="Book Antiqua"/>
          <w:sz w:val="22"/>
          <w:szCs w:val="22"/>
        </w:rPr>
      </w:pPr>
    </w:p>
    <w:p w14:paraId="07B027CD" w14:textId="1A909872" w:rsidR="00D948B2" w:rsidRPr="00C60888" w:rsidRDefault="00D948B2" w:rsidP="00F307AB">
      <w:pPr>
        <w:pStyle w:val="Prosttext"/>
        <w:numPr>
          <w:ilvl w:val="0"/>
          <w:numId w:val="25"/>
        </w:numPr>
        <w:jc w:val="both"/>
        <w:rPr>
          <w:rFonts w:ascii="Book Antiqua" w:eastAsia="MS Mincho" w:hAnsi="Book Antiqua"/>
          <w:sz w:val="22"/>
          <w:szCs w:val="22"/>
        </w:rPr>
      </w:pPr>
      <w:r w:rsidRPr="00C60888">
        <w:rPr>
          <w:rFonts w:ascii="Book Antiqua" w:eastAsia="MS Mincho" w:hAnsi="Book Antiqua"/>
          <w:sz w:val="22"/>
          <w:szCs w:val="22"/>
        </w:rPr>
        <w:t>S</w:t>
      </w:r>
      <w:r w:rsidRPr="00C60888">
        <w:rPr>
          <w:rFonts w:ascii="Book Antiqua" w:eastAsia="MS Mincho" w:hAnsi="Book Antiqua"/>
          <w:sz w:val="22"/>
          <w:szCs w:val="22"/>
          <w:lang w:val="cs-CZ"/>
        </w:rPr>
        <w:t xml:space="preserve">mluvní </w:t>
      </w:r>
      <w:r w:rsidR="00A137BF" w:rsidRPr="00C60888">
        <w:rPr>
          <w:rFonts w:ascii="Book Antiqua" w:eastAsia="MS Mincho" w:hAnsi="Book Antiqua"/>
          <w:sz w:val="22"/>
        </w:rPr>
        <w:t>s</w:t>
      </w:r>
      <w:r w:rsidRPr="00C60888">
        <w:rPr>
          <w:rFonts w:ascii="Book Antiqua" w:eastAsia="MS Mincho" w:hAnsi="Book Antiqua"/>
          <w:sz w:val="22"/>
        </w:rPr>
        <w:t>trany pro</w:t>
      </w:r>
      <w:r w:rsidRPr="00C60888">
        <w:rPr>
          <w:rFonts w:ascii="Book Antiqua" w:eastAsia="MS Mincho" w:hAnsi="Book Antiqua"/>
          <w:sz w:val="22"/>
          <w:szCs w:val="22"/>
        </w:rPr>
        <w:t xml:space="preserve"> vyloučení pochybností výslovně sjednávají, že sdělení budou doručena, zaslána nebo přenesena zástupcům </w:t>
      </w:r>
      <w:r w:rsidRPr="00C60888">
        <w:rPr>
          <w:rFonts w:ascii="Book Antiqua" w:eastAsia="MS Mincho" w:hAnsi="Book Antiqua"/>
          <w:sz w:val="22"/>
          <w:szCs w:val="22"/>
          <w:lang w:val="cs-CZ"/>
        </w:rPr>
        <w:t xml:space="preserve">Smluvních </w:t>
      </w:r>
      <w:r w:rsidR="00A137BF" w:rsidRPr="00C60888">
        <w:rPr>
          <w:rFonts w:ascii="Book Antiqua" w:eastAsia="MS Mincho" w:hAnsi="Book Antiqua"/>
          <w:sz w:val="22"/>
          <w:szCs w:val="22"/>
        </w:rPr>
        <w:t>s</w:t>
      </w:r>
      <w:r w:rsidRPr="00C60888">
        <w:rPr>
          <w:rFonts w:ascii="Book Antiqua" w:eastAsia="MS Mincho" w:hAnsi="Book Antiqua"/>
          <w:sz w:val="22"/>
          <w:szCs w:val="22"/>
        </w:rPr>
        <w:t xml:space="preserve">tran (tj. podle okolností zástupci </w:t>
      </w:r>
      <w:r w:rsidR="00621AE0" w:rsidRPr="00C60888">
        <w:rPr>
          <w:rFonts w:ascii="Book Antiqua" w:eastAsia="MS Mincho" w:hAnsi="Book Antiqua"/>
          <w:sz w:val="22"/>
          <w:szCs w:val="22"/>
          <w:lang w:val="cs-CZ"/>
        </w:rPr>
        <w:t>Objednatel</w:t>
      </w:r>
      <w:r w:rsidRPr="00C60888">
        <w:rPr>
          <w:rFonts w:ascii="Book Antiqua" w:eastAsia="MS Mincho" w:hAnsi="Book Antiqua"/>
          <w:sz w:val="22"/>
          <w:szCs w:val="22"/>
        </w:rPr>
        <w:t>e nebo</w:t>
      </w:r>
      <w:r w:rsidR="00A80F47" w:rsidRPr="00C60888">
        <w:rPr>
          <w:rFonts w:ascii="Book Antiqua" w:eastAsia="MS Mincho" w:hAnsi="Book Antiqua"/>
          <w:sz w:val="22"/>
          <w:lang w:val="cs-CZ"/>
        </w:rPr>
        <w:t xml:space="preserve"> </w:t>
      </w:r>
      <w:r w:rsidR="00A80F47" w:rsidRPr="00C60888">
        <w:rPr>
          <w:rFonts w:ascii="Book Antiqua" w:eastAsia="MS Mincho" w:hAnsi="Book Antiqua"/>
          <w:sz w:val="22"/>
          <w:szCs w:val="22"/>
          <w:lang w:val="cs-CZ"/>
        </w:rPr>
        <w:t>zástupci</w:t>
      </w:r>
      <w:r w:rsidR="00A80F47" w:rsidRPr="00C60888">
        <w:rPr>
          <w:rFonts w:ascii="Book Antiqua" w:eastAsia="MS Mincho" w:hAnsi="Book Antiqua"/>
          <w:sz w:val="22"/>
          <w:lang w:val="cs-CZ"/>
        </w:rPr>
        <w:t xml:space="preserve"> </w:t>
      </w:r>
      <w:r w:rsidR="00621AE0" w:rsidRPr="00C60888">
        <w:rPr>
          <w:rFonts w:ascii="Book Antiqua" w:eastAsia="MS Mincho" w:hAnsi="Book Antiqua"/>
          <w:sz w:val="22"/>
          <w:szCs w:val="22"/>
          <w:lang w:val="cs-CZ"/>
        </w:rPr>
        <w:t>Dodavatel</w:t>
      </w:r>
      <w:r w:rsidRPr="00C60888">
        <w:rPr>
          <w:rFonts w:ascii="Book Antiqua" w:eastAsia="MS Mincho" w:hAnsi="Book Antiqua"/>
          <w:sz w:val="22"/>
          <w:szCs w:val="22"/>
          <w:lang w:val="cs-CZ"/>
        </w:rPr>
        <w:t>e</w:t>
      </w:r>
      <w:r w:rsidRPr="00C60888">
        <w:rPr>
          <w:rFonts w:ascii="Book Antiqua" w:eastAsia="MS Mincho" w:hAnsi="Book Antiqua"/>
          <w:sz w:val="22"/>
          <w:szCs w:val="22"/>
        </w:rPr>
        <w:t xml:space="preserve"> uvedeným</w:t>
      </w:r>
      <w:r w:rsidRPr="00C60888">
        <w:rPr>
          <w:rFonts w:ascii="Book Antiqua" w:eastAsia="MS Mincho" w:hAnsi="Book Antiqua"/>
          <w:sz w:val="22"/>
          <w:szCs w:val="22"/>
          <w:lang w:val="cs-CZ"/>
        </w:rPr>
        <w:t xml:space="preserve"> v úvodních ustanovení Smlouvy</w:t>
      </w:r>
      <w:r w:rsidRPr="00C60888">
        <w:rPr>
          <w:rFonts w:ascii="Book Antiqua" w:eastAsia="MS Mincho" w:hAnsi="Book Antiqua"/>
          <w:sz w:val="22"/>
          <w:szCs w:val="22"/>
        </w:rPr>
        <w:t>, ledaže příjemce oznámí změnu kontaktních údajů v předstihu deseti (10) pracovních dnů; sdělení budou poté doručena podle zmíněných kontaktních údajů, nebo (ii) v případě, že příjemce neuvede při žádosti o schválení nebo souhlas jinak, může být sdělení zasláno na adresu, z níž byla žádost odeslána. S</w:t>
      </w:r>
      <w:r w:rsidRPr="00C60888">
        <w:rPr>
          <w:rFonts w:ascii="Book Antiqua" w:eastAsia="MS Mincho" w:hAnsi="Book Antiqua"/>
          <w:sz w:val="22"/>
          <w:szCs w:val="22"/>
          <w:lang w:val="cs-CZ"/>
        </w:rPr>
        <w:t xml:space="preserve">mluvní </w:t>
      </w:r>
      <w:r w:rsidR="00A80F47" w:rsidRPr="00C60888">
        <w:rPr>
          <w:rFonts w:ascii="Book Antiqua" w:eastAsia="MS Mincho" w:hAnsi="Book Antiqua"/>
          <w:sz w:val="22"/>
          <w:lang w:val="cs-CZ"/>
        </w:rPr>
        <w:t>strany</w:t>
      </w:r>
      <w:r w:rsidRPr="00C60888">
        <w:rPr>
          <w:rFonts w:ascii="Book Antiqua" w:eastAsia="MS Mincho" w:hAnsi="Book Antiqua"/>
          <w:sz w:val="22"/>
          <w:szCs w:val="22"/>
        </w:rPr>
        <w:t xml:space="preserve"> se zavazují udržovat své kontaktní údaje vůči druhé S</w:t>
      </w:r>
      <w:r w:rsidRPr="00C60888">
        <w:rPr>
          <w:rFonts w:ascii="Book Antiqua" w:eastAsia="MS Mincho" w:hAnsi="Book Antiqua"/>
          <w:sz w:val="22"/>
          <w:szCs w:val="22"/>
          <w:lang w:val="cs-CZ"/>
        </w:rPr>
        <w:t xml:space="preserve">mluvní </w:t>
      </w:r>
      <w:r w:rsidR="00A137BF" w:rsidRPr="00C60888">
        <w:rPr>
          <w:rFonts w:ascii="Book Antiqua" w:eastAsia="MS Mincho" w:hAnsi="Book Antiqua"/>
          <w:sz w:val="22"/>
          <w:szCs w:val="22"/>
        </w:rPr>
        <w:t>s</w:t>
      </w:r>
      <w:r w:rsidRPr="00C60888">
        <w:rPr>
          <w:rFonts w:ascii="Book Antiqua" w:eastAsia="MS Mincho" w:hAnsi="Book Antiqua"/>
          <w:sz w:val="22"/>
          <w:szCs w:val="22"/>
        </w:rPr>
        <w:t>traně aktuální a zajistit na nich přebírání komunikace zasílané dle této Smlouvy.</w:t>
      </w:r>
    </w:p>
    <w:bookmarkEnd w:id="59"/>
    <w:p w14:paraId="3ACC5E1E" w14:textId="77777777" w:rsidR="00D948B2" w:rsidRPr="00C60888" w:rsidRDefault="00D948B2" w:rsidP="00C60888">
      <w:pPr>
        <w:spacing w:after="0" w:line="240" w:lineRule="auto"/>
        <w:ind w:left="0" w:firstLine="0"/>
        <w:rPr>
          <w:rFonts w:ascii="Book Antiqua" w:hAnsi="Book Antiqua" w:cs="Arial"/>
          <w:szCs w:val="20"/>
        </w:rPr>
      </w:pPr>
    </w:p>
    <w:p w14:paraId="04F97B28" w14:textId="3E419422" w:rsidR="002073CE" w:rsidRPr="00C60888" w:rsidRDefault="002073CE" w:rsidP="00F307AB">
      <w:pPr>
        <w:numPr>
          <w:ilvl w:val="0"/>
          <w:numId w:val="25"/>
        </w:numPr>
        <w:spacing w:after="0" w:line="240" w:lineRule="auto"/>
        <w:rPr>
          <w:rFonts w:ascii="Book Antiqua" w:hAnsi="Book Antiqua" w:cs="Arial"/>
          <w:szCs w:val="20"/>
        </w:rPr>
      </w:pPr>
      <w:r w:rsidRPr="00C60888">
        <w:rPr>
          <w:rFonts w:ascii="Book Antiqua" w:hAnsi="Book Antiqua" w:cs="Arial"/>
          <w:szCs w:val="20"/>
        </w:rPr>
        <w:t>Tato Smlouva je uzavřena elektronickou formou s využitím kvalifikovaných elektronických podpisů osob oprávněných</w:t>
      </w:r>
      <w:r w:rsidR="006117EE" w:rsidRPr="00C60888">
        <w:rPr>
          <w:rFonts w:ascii="Book Antiqua" w:hAnsi="Book Antiqua" w:cs="Arial"/>
          <w:szCs w:val="20"/>
        </w:rPr>
        <w:t xml:space="preserve"> právně</w:t>
      </w:r>
      <w:r w:rsidRPr="00C60888">
        <w:rPr>
          <w:rFonts w:ascii="Book Antiqua" w:hAnsi="Book Antiqua" w:cs="Arial"/>
          <w:szCs w:val="20"/>
        </w:rPr>
        <w:t xml:space="preserve"> jednat v zastoupení </w:t>
      </w:r>
      <w:r w:rsidR="00C017B8" w:rsidRPr="00C60888">
        <w:rPr>
          <w:rFonts w:ascii="Book Antiqua" w:hAnsi="Book Antiqua" w:cs="Arial"/>
          <w:szCs w:val="20"/>
        </w:rPr>
        <w:t>s</w:t>
      </w:r>
      <w:r w:rsidRPr="00C60888">
        <w:rPr>
          <w:rFonts w:ascii="Book Antiqua" w:hAnsi="Book Antiqua" w:cs="Arial"/>
          <w:szCs w:val="20"/>
        </w:rPr>
        <w:t xml:space="preserve">mluvních stran. </w:t>
      </w:r>
    </w:p>
    <w:p w14:paraId="51D59ECF" w14:textId="77777777" w:rsidR="00547776" w:rsidRPr="00C60888" w:rsidRDefault="00547776" w:rsidP="00F307AB">
      <w:pPr>
        <w:spacing w:after="0" w:line="240" w:lineRule="auto"/>
        <w:ind w:left="360" w:firstLine="0"/>
        <w:rPr>
          <w:rFonts w:ascii="Book Antiqua" w:hAnsi="Book Antiqua" w:cs="Arial"/>
          <w:szCs w:val="20"/>
        </w:rPr>
      </w:pPr>
    </w:p>
    <w:p w14:paraId="71F66CEB" w14:textId="2CF6241F" w:rsidR="004909B9" w:rsidRPr="00C60888" w:rsidRDefault="00EC093A" w:rsidP="00F307AB">
      <w:pPr>
        <w:numPr>
          <w:ilvl w:val="0"/>
          <w:numId w:val="25"/>
        </w:numPr>
        <w:spacing w:after="0" w:line="240" w:lineRule="auto"/>
        <w:rPr>
          <w:rFonts w:ascii="Book Antiqua" w:hAnsi="Book Antiqua" w:cs="Arial"/>
          <w:szCs w:val="20"/>
        </w:rPr>
      </w:pPr>
      <w:r w:rsidRPr="00C60888">
        <w:rPr>
          <w:rFonts w:ascii="Book Antiqua" w:hAnsi="Book Antiqua" w:cs="Arial"/>
          <w:szCs w:val="20"/>
        </w:rPr>
        <w:t xml:space="preserve">Smluvní strany prohlašují, že tato </w:t>
      </w:r>
      <w:r w:rsidR="00974E27" w:rsidRPr="00C60888">
        <w:rPr>
          <w:rFonts w:ascii="Book Antiqua" w:hAnsi="Book Antiqua" w:cs="Arial"/>
          <w:szCs w:val="20"/>
        </w:rPr>
        <w:t>S</w:t>
      </w:r>
      <w:r w:rsidRPr="00C60888">
        <w:rPr>
          <w:rFonts w:ascii="Book Antiqua" w:hAnsi="Book Antiqua" w:cs="Arial"/>
          <w:szCs w:val="20"/>
        </w:rPr>
        <w:t>mlouva je projevem jejich pravé a svobodné vůle a</w:t>
      </w:r>
      <w:r w:rsidR="00D92276" w:rsidRPr="00C60888">
        <w:rPr>
          <w:rFonts w:ascii="Book Antiqua" w:hAnsi="Book Antiqua" w:cs="Arial"/>
          <w:szCs w:val="20"/>
        </w:rPr>
        <w:t> </w:t>
      </w:r>
      <w:r w:rsidRPr="00C60888">
        <w:rPr>
          <w:rFonts w:ascii="Book Antiqua" w:hAnsi="Book Antiqua" w:cs="Arial"/>
          <w:szCs w:val="20"/>
        </w:rPr>
        <w:t xml:space="preserve">na důkaz dohody o všech článcích této </w:t>
      </w:r>
      <w:r w:rsidR="00974E27" w:rsidRPr="00C60888">
        <w:rPr>
          <w:rFonts w:ascii="Book Antiqua" w:hAnsi="Book Antiqua" w:cs="Arial"/>
          <w:szCs w:val="20"/>
        </w:rPr>
        <w:t>S</w:t>
      </w:r>
      <w:r w:rsidRPr="00C60888">
        <w:rPr>
          <w:rFonts w:ascii="Book Antiqua" w:hAnsi="Book Antiqua" w:cs="Arial"/>
          <w:szCs w:val="20"/>
        </w:rPr>
        <w:t xml:space="preserve">mlouvy připojují své </w:t>
      </w:r>
      <w:r w:rsidR="00A137BF" w:rsidRPr="00C60888">
        <w:rPr>
          <w:rFonts w:ascii="Book Antiqua" w:hAnsi="Book Antiqua" w:cs="Arial"/>
          <w:szCs w:val="20"/>
        </w:rPr>
        <w:t xml:space="preserve">elektronické </w:t>
      </w:r>
      <w:r w:rsidRPr="00C60888">
        <w:rPr>
          <w:rFonts w:ascii="Book Antiqua" w:hAnsi="Book Antiqua" w:cs="Arial"/>
          <w:szCs w:val="20"/>
        </w:rPr>
        <w:t>podpisy</w:t>
      </w:r>
      <w:r w:rsidR="003E7EE0" w:rsidRPr="00C60888">
        <w:rPr>
          <w:rFonts w:ascii="Book Antiqua" w:hAnsi="Book Antiqua" w:cs="Arial"/>
          <w:szCs w:val="20"/>
        </w:rPr>
        <w:t>.</w:t>
      </w:r>
      <w:r w:rsidR="00FF3A69" w:rsidRPr="00C60888">
        <w:rPr>
          <w:rFonts w:ascii="Book Antiqua" w:hAnsi="Book Antiqua" w:cs="Arial"/>
          <w:szCs w:val="20"/>
        </w:rPr>
        <w:t xml:space="preserve"> </w:t>
      </w:r>
      <w:r w:rsidR="00023F16" w:rsidRPr="00C60888">
        <w:rPr>
          <w:rFonts w:ascii="Book Antiqua" w:hAnsi="Book Antiqua" w:cs="Arial"/>
          <w:szCs w:val="20"/>
        </w:rPr>
        <w:t xml:space="preserve"> </w:t>
      </w:r>
    </w:p>
    <w:p w14:paraId="58D2DBA3" w14:textId="77777777" w:rsidR="00547776" w:rsidRPr="00C60888" w:rsidRDefault="00547776" w:rsidP="00F307AB">
      <w:pPr>
        <w:spacing w:after="0" w:line="240" w:lineRule="auto"/>
        <w:ind w:left="360" w:firstLine="0"/>
        <w:rPr>
          <w:rFonts w:ascii="Book Antiqua" w:hAnsi="Book Antiqua" w:cs="Arial"/>
          <w:szCs w:val="20"/>
        </w:rPr>
      </w:pPr>
    </w:p>
    <w:p w14:paraId="15BD66D7" w14:textId="0B3A5B72" w:rsidR="005A06AE" w:rsidRPr="00C60888" w:rsidRDefault="00FF3A69" w:rsidP="00F307AB">
      <w:pPr>
        <w:numPr>
          <w:ilvl w:val="0"/>
          <w:numId w:val="25"/>
        </w:numPr>
        <w:spacing w:after="0" w:line="240" w:lineRule="auto"/>
        <w:rPr>
          <w:rFonts w:ascii="Book Antiqua" w:hAnsi="Book Antiqua" w:cs="Arial"/>
          <w:szCs w:val="20"/>
        </w:rPr>
      </w:pPr>
      <w:r w:rsidRPr="00C60888">
        <w:rPr>
          <w:rFonts w:ascii="Book Antiqua" w:hAnsi="Book Antiqua" w:cs="Arial"/>
          <w:szCs w:val="20"/>
        </w:rPr>
        <w:t xml:space="preserve">Nedílnou součástí této </w:t>
      </w:r>
      <w:r w:rsidR="00500AF6" w:rsidRPr="00C60888">
        <w:rPr>
          <w:rFonts w:ascii="Book Antiqua" w:hAnsi="Book Antiqua" w:cs="Arial"/>
          <w:szCs w:val="20"/>
        </w:rPr>
        <w:t>S</w:t>
      </w:r>
      <w:r w:rsidRPr="00C60888">
        <w:rPr>
          <w:rFonts w:ascii="Book Antiqua" w:hAnsi="Book Antiqua" w:cs="Arial"/>
          <w:szCs w:val="20"/>
        </w:rPr>
        <w:t>mlouvy j</w:t>
      </w:r>
      <w:r w:rsidR="005A06AE" w:rsidRPr="00C60888">
        <w:rPr>
          <w:rFonts w:ascii="Book Antiqua" w:hAnsi="Book Antiqua" w:cs="Arial"/>
          <w:szCs w:val="20"/>
        </w:rPr>
        <w:t>sou:</w:t>
      </w:r>
      <w:r w:rsidR="00350F9A" w:rsidRPr="00C60888">
        <w:rPr>
          <w:rFonts w:ascii="Book Antiqua" w:hAnsi="Book Antiqua" w:cs="Arial"/>
          <w:szCs w:val="20"/>
        </w:rPr>
        <w:t xml:space="preserve"> </w:t>
      </w:r>
    </w:p>
    <w:p w14:paraId="1E1EF623" w14:textId="39D3397B" w:rsidR="00E64D8B" w:rsidRPr="00C60888" w:rsidRDefault="00A75805" w:rsidP="00F307AB">
      <w:pPr>
        <w:spacing w:after="0" w:line="240" w:lineRule="auto"/>
        <w:ind w:left="709" w:firstLine="142"/>
        <w:rPr>
          <w:rFonts w:ascii="Book Antiqua" w:hAnsi="Book Antiqua" w:cs="Arial"/>
        </w:rPr>
      </w:pPr>
      <w:bookmarkStart w:id="60" w:name="_Hlk207035973"/>
      <w:bookmarkStart w:id="61" w:name="_Hlk207799192"/>
      <w:r w:rsidRPr="00C60888">
        <w:rPr>
          <w:rFonts w:ascii="Book Antiqua" w:hAnsi="Book Antiqua" w:cs="Arial"/>
        </w:rPr>
        <w:t>P</w:t>
      </w:r>
      <w:r w:rsidR="00FF3A69" w:rsidRPr="00C60888">
        <w:rPr>
          <w:rFonts w:ascii="Book Antiqua" w:hAnsi="Book Antiqua" w:cs="Arial"/>
        </w:rPr>
        <w:t xml:space="preserve">říloha č. 1 – </w:t>
      </w:r>
      <w:r w:rsidR="00C52A47" w:rsidRPr="00C60888">
        <w:rPr>
          <w:rFonts w:ascii="Book Antiqua" w:hAnsi="Book Antiqua" w:cs="Arial"/>
        </w:rPr>
        <w:t xml:space="preserve">Požadavky zadávacího </w:t>
      </w:r>
      <w:r w:rsidR="005E3C38" w:rsidRPr="00C60888">
        <w:rPr>
          <w:rFonts w:ascii="Book Antiqua" w:hAnsi="Book Antiqua" w:cs="Arial"/>
        </w:rPr>
        <w:t>řízení – Technická</w:t>
      </w:r>
      <w:r w:rsidR="00982C11" w:rsidRPr="00C60888">
        <w:rPr>
          <w:rFonts w:ascii="Book Antiqua" w:hAnsi="Book Antiqua" w:cs="Arial"/>
        </w:rPr>
        <w:t xml:space="preserve"> specifikace </w:t>
      </w:r>
    </w:p>
    <w:bookmarkEnd w:id="60"/>
    <w:p w14:paraId="24D560C0" w14:textId="282FB661" w:rsidR="000F133D" w:rsidRPr="00C60888" w:rsidRDefault="000F133D" w:rsidP="00F307AB">
      <w:pPr>
        <w:spacing w:after="0" w:line="240" w:lineRule="auto"/>
        <w:ind w:left="709" w:firstLine="142"/>
        <w:rPr>
          <w:rFonts w:ascii="Book Antiqua" w:hAnsi="Book Antiqua" w:cs="Arial"/>
        </w:rPr>
      </w:pPr>
      <w:r w:rsidRPr="00C60888">
        <w:rPr>
          <w:rFonts w:ascii="Book Antiqua" w:hAnsi="Book Antiqua" w:cs="Arial"/>
        </w:rPr>
        <w:t xml:space="preserve">Příloha č. 2 – </w:t>
      </w:r>
      <w:r w:rsidR="00C52A47" w:rsidRPr="00C60888">
        <w:rPr>
          <w:rFonts w:ascii="Book Antiqua" w:hAnsi="Book Antiqua" w:cs="Arial"/>
        </w:rPr>
        <w:t>Technická specifikace a popis nabízeného řešení</w:t>
      </w:r>
      <w:r w:rsidR="00C52A47" w:rsidRPr="00C60888" w:rsidDel="00C52A47">
        <w:rPr>
          <w:rFonts w:ascii="Book Antiqua" w:hAnsi="Book Antiqua" w:cs="Arial"/>
        </w:rPr>
        <w:t xml:space="preserve"> </w:t>
      </w:r>
    </w:p>
    <w:p w14:paraId="28ED7CE5" w14:textId="49745DB6" w:rsidR="006B06B2" w:rsidRPr="00C60888" w:rsidRDefault="006B06B2" w:rsidP="00F307AB">
      <w:pPr>
        <w:spacing w:after="0" w:line="240" w:lineRule="auto"/>
        <w:ind w:left="709" w:firstLine="142"/>
        <w:rPr>
          <w:rFonts w:ascii="Book Antiqua" w:hAnsi="Book Antiqua" w:cs="Arial"/>
        </w:rPr>
      </w:pPr>
      <w:r w:rsidRPr="00C60888">
        <w:rPr>
          <w:rFonts w:ascii="Book Antiqua" w:hAnsi="Book Antiqua" w:cs="Arial"/>
        </w:rPr>
        <w:t xml:space="preserve">Příloha č. 3 – </w:t>
      </w:r>
      <w:r w:rsidR="00C52A47" w:rsidRPr="00C60888">
        <w:rPr>
          <w:rFonts w:ascii="Book Antiqua" w:hAnsi="Book Antiqua" w:cs="Arial"/>
        </w:rPr>
        <w:t>Cenová nabídka</w:t>
      </w:r>
      <w:r w:rsidR="00C52A47" w:rsidRPr="00C60888" w:rsidDel="00C52A47">
        <w:rPr>
          <w:rFonts w:ascii="Book Antiqua" w:hAnsi="Book Antiqua" w:cs="Arial"/>
        </w:rPr>
        <w:t xml:space="preserve"> </w:t>
      </w:r>
    </w:p>
    <w:p w14:paraId="39DD1A2F" w14:textId="103BEAFC" w:rsidR="004909B9" w:rsidRPr="00C60888" w:rsidRDefault="004F0684" w:rsidP="00F307AB">
      <w:pPr>
        <w:spacing w:after="0" w:line="240" w:lineRule="auto"/>
        <w:ind w:left="709" w:firstLine="142"/>
        <w:rPr>
          <w:rFonts w:ascii="Book Antiqua" w:hAnsi="Book Antiqua" w:cs="Arial"/>
        </w:rPr>
      </w:pPr>
      <w:r w:rsidRPr="00C60888">
        <w:rPr>
          <w:rFonts w:ascii="Book Antiqua" w:hAnsi="Book Antiqua" w:cs="Arial"/>
        </w:rPr>
        <w:t xml:space="preserve">Příloha č. 4 – </w:t>
      </w:r>
      <w:bookmarkEnd w:id="0"/>
      <w:r w:rsidR="00C52A47" w:rsidRPr="00C60888">
        <w:rPr>
          <w:rFonts w:ascii="Book Antiqua" w:hAnsi="Book Antiqua" w:cs="Arial"/>
        </w:rPr>
        <w:t>Realizační tým</w:t>
      </w:r>
    </w:p>
    <w:p w14:paraId="272C1E42" w14:textId="157C185E" w:rsidR="00C52A47" w:rsidRPr="00C60888" w:rsidRDefault="00C52A47" w:rsidP="00F307AB">
      <w:pPr>
        <w:spacing w:after="0" w:line="240" w:lineRule="auto"/>
        <w:ind w:left="709" w:firstLine="142"/>
        <w:rPr>
          <w:rFonts w:ascii="Book Antiqua" w:hAnsi="Book Antiqua" w:cs="Arial"/>
          <w:szCs w:val="20"/>
        </w:rPr>
      </w:pPr>
      <w:r w:rsidRPr="00C60888">
        <w:rPr>
          <w:rFonts w:ascii="Book Antiqua" w:hAnsi="Book Antiqua" w:cs="Arial"/>
        </w:rPr>
        <w:t xml:space="preserve">Příloha č. 5 – Seznam </w:t>
      </w:r>
      <w:r w:rsidR="005E3C38" w:rsidRPr="00C60888">
        <w:rPr>
          <w:rFonts w:ascii="Book Antiqua" w:hAnsi="Book Antiqua" w:cs="Arial"/>
        </w:rPr>
        <w:t>Poddodavatelů</w:t>
      </w:r>
    </w:p>
    <w:bookmarkEnd w:id="61"/>
    <w:p w14:paraId="4DA0116C" w14:textId="77777777" w:rsidR="00547776" w:rsidRPr="00C60888" w:rsidRDefault="00547776" w:rsidP="00F307AB">
      <w:pPr>
        <w:spacing w:after="0" w:line="240" w:lineRule="auto"/>
        <w:ind w:left="360" w:firstLine="0"/>
        <w:rPr>
          <w:rFonts w:ascii="Book Antiqua" w:hAnsi="Book Antiqua" w:cs="Arial"/>
          <w:szCs w:val="20"/>
        </w:rPr>
      </w:pPr>
    </w:p>
    <w:p w14:paraId="259F347B" w14:textId="77777777" w:rsidR="00433098" w:rsidRPr="00355E5E" w:rsidRDefault="00433098" w:rsidP="00433098">
      <w:pPr>
        <w:numPr>
          <w:ilvl w:val="0"/>
          <w:numId w:val="25"/>
        </w:numPr>
        <w:spacing w:after="0" w:line="240" w:lineRule="auto"/>
        <w:rPr>
          <w:rFonts w:ascii="Book Antiqua" w:hAnsi="Book Antiqua" w:cs="Arial"/>
          <w:szCs w:val="20"/>
        </w:rPr>
      </w:pPr>
      <w:r w:rsidRPr="00355E5E">
        <w:rPr>
          <w:rFonts w:ascii="Book Antiqua" w:hAnsi="Book Antiqua" w:cs="Arial"/>
          <w:szCs w:val="20"/>
        </w:rPr>
        <w:lastRenderedPageBreak/>
        <w:t xml:space="preserve">Doložka právního jednání podle § 41 zákona č. 128/2000 Sb., o obcích </w:t>
      </w:r>
      <w:r w:rsidRPr="00355E5E">
        <w:rPr>
          <w:rFonts w:ascii="Book Antiqua" w:hAnsi="Book Antiqua"/>
        </w:rPr>
        <w:t>(obecní zřízení)</w:t>
      </w:r>
      <w:r w:rsidRPr="00355E5E">
        <w:rPr>
          <w:rFonts w:ascii="Book Antiqua" w:hAnsi="Book Antiqua" w:cs="Arial"/>
          <w:szCs w:val="20"/>
        </w:rPr>
        <w:t>, ve znění pozdějších předpisů:</w:t>
      </w:r>
    </w:p>
    <w:p w14:paraId="67AD16B7" w14:textId="77777777" w:rsidR="00433098" w:rsidRPr="00355E5E" w:rsidRDefault="00433098" w:rsidP="00433098">
      <w:pPr>
        <w:spacing w:after="0" w:line="240" w:lineRule="auto"/>
        <w:ind w:left="357" w:firstLine="0"/>
        <w:contextualSpacing/>
        <w:rPr>
          <w:rFonts w:ascii="Book Antiqua" w:hAnsi="Book Antiqua" w:cs="Arial"/>
          <w:szCs w:val="20"/>
        </w:rPr>
      </w:pPr>
      <w:r w:rsidRPr="00355E5E">
        <w:rPr>
          <w:rFonts w:ascii="Book Antiqua" w:hAnsi="Book Antiqua" w:cs="Arial"/>
          <w:szCs w:val="20"/>
        </w:rPr>
        <w:t xml:space="preserve">Rozhodnuto orgánem </w:t>
      </w:r>
      <w:r w:rsidRPr="00355E5E">
        <w:rPr>
          <w:rFonts w:ascii="Book Antiqua" w:hAnsi="Book Antiqua"/>
        </w:rPr>
        <w:t>města</w:t>
      </w:r>
      <w:r w:rsidRPr="00355E5E">
        <w:rPr>
          <w:rFonts w:ascii="Book Antiqua" w:hAnsi="Book Antiqua" w:cs="Arial"/>
          <w:szCs w:val="20"/>
        </w:rPr>
        <w:t>:</w:t>
      </w:r>
    </w:p>
    <w:p w14:paraId="764D67FB" w14:textId="77777777" w:rsidR="00433098" w:rsidRPr="00355E5E" w:rsidRDefault="00433098" w:rsidP="00433098">
      <w:pPr>
        <w:spacing w:after="0" w:line="240" w:lineRule="auto"/>
        <w:ind w:left="360" w:firstLine="0"/>
        <w:rPr>
          <w:rFonts w:ascii="Book Antiqua" w:hAnsi="Book Antiqua" w:cs="Arial"/>
          <w:szCs w:val="20"/>
        </w:rPr>
      </w:pPr>
      <w:r w:rsidRPr="00355E5E">
        <w:rPr>
          <w:rFonts w:ascii="Book Antiqua" w:hAnsi="Book Antiqua" w:cs="Arial"/>
          <w:szCs w:val="20"/>
        </w:rPr>
        <w:t xml:space="preserve">Datum a číslo </w:t>
      </w:r>
      <w:r w:rsidRPr="00355E5E">
        <w:rPr>
          <w:rFonts w:ascii="Book Antiqua" w:hAnsi="Book Antiqua"/>
        </w:rPr>
        <w:t>usnesení</w:t>
      </w:r>
      <w:r w:rsidRPr="00355E5E">
        <w:rPr>
          <w:rFonts w:ascii="Book Antiqua" w:hAnsi="Book Antiqua" w:cs="Arial"/>
          <w:szCs w:val="20"/>
        </w:rPr>
        <w:t xml:space="preserve">: </w:t>
      </w:r>
    </w:p>
    <w:p w14:paraId="0C2E8F3F" w14:textId="77777777" w:rsidR="003A2494" w:rsidRDefault="003A2494" w:rsidP="00F307AB">
      <w:pPr>
        <w:spacing w:after="0" w:line="240" w:lineRule="auto"/>
        <w:rPr>
          <w:rFonts w:ascii="Book Antiqua" w:hAnsi="Book Antiqua" w:cs="Arial"/>
        </w:rPr>
      </w:pPr>
    </w:p>
    <w:p w14:paraId="3E6EDDBF" w14:textId="77777777" w:rsidR="003B4705" w:rsidRDefault="003B4705" w:rsidP="00F307AB">
      <w:pPr>
        <w:spacing w:after="0" w:line="240" w:lineRule="auto"/>
        <w:rPr>
          <w:rFonts w:ascii="Book Antiqua" w:hAnsi="Book Antiqua" w:cs="Arial"/>
        </w:rPr>
      </w:pPr>
    </w:p>
    <w:p w14:paraId="27413B93" w14:textId="77777777" w:rsidR="003B4705" w:rsidRPr="00F307AB" w:rsidRDefault="003B4705" w:rsidP="00F307AB">
      <w:pPr>
        <w:spacing w:after="0" w:line="240" w:lineRule="auto"/>
        <w:rPr>
          <w:rFonts w:ascii="Book Antiqua" w:hAnsi="Book Antiqua" w:cs="Arial"/>
        </w:rPr>
      </w:pPr>
    </w:p>
    <w:p w14:paraId="713A084D" w14:textId="0913814A" w:rsidR="0009635A" w:rsidRPr="00F307AB" w:rsidRDefault="00BF285D" w:rsidP="00F307AB">
      <w:pPr>
        <w:spacing w:after="0" w:line="240" w:lineRule="auto"/>
        <w:ind w:left="709"/>
        <w:rPr>
          <w:rFonts w:ascii="Book Antiqua" w:eastAsia="Times New Roman" w:hAnsi="Book Antiqua" w:cs="Arial"/>
        </w:rPr>
      </w:pPr>
      <w:r w:rsidRPr="00F307AB">
        <w:rPr>
          <w:rFonts w:ascii="Book Antiqua" w:eastAsia="Times New Roman" w:hAnsi="Book Antiqua" w:cs="Arial"/>
        </w:rPr>
        <w:t xml:space="preserve"> </w:t>
      </w:r>
      <w:r w:rsidR="00C017B8" w:rsidRPr="00F307AB">
        <w:rPr>
          <w:rFonts w:ascii="Book Antiqua" w:eastAsia="Times New Roman" w:hAnsi="Book Antiqua" w:cs="Arial"/>
        </w:rPr>
        <w:t xml:space="preserve">Za </w:t>
      </w:r>
      <w:r w:rsidR="00621AE0" w:rsidRPr="00F307AB">
        <w:rPr>
          <w:rFonts w:ascii="Book Antiqua" w:eastAsia="Times New Roman" w:hAnsi="Book Antiqua" w:cs="Arial"/>
        </w:rPr>
        <w:t>Objednatel</w:t>
      </w:r>
      <w:r w:rsidR="00C017B8" w:rsidRPr="00F307AB">
        <w:rPr>
          <w:rFonts w:ascii="Book Antiqua" w:eastAsia="Times New Roman" w:hAnsi="Book Antiqua" w:cs="Arial"/>
        </w:rPr>
        <w:t>e</w:t>
      </w:r>
      <w:r w:rsidR="00C017B8" w:rsidRPr="00F307AB">
        <w:rPr>
          <w:rFonts w:ascii="Book Antiqua" w:eastAsia="Times New Roman" w:hAnsi="Book Antiqua" w:cs="Arial"/>
        </w:rPr>
        <w:tab/>
      </w:r>
      <w:r w:rsidR="00C017B8" w:rsidRPr="00F307AB">
        <w:rPr>
          <w:rFonts w:ascii="Book Antiqua" w:eastAsia="Times New Roman" w:hAnsi="Book Antiqua" w:cs="Arial"/>
        </w:rPr>
        <w:tab/>
      </w:r>
      <w:r w:rsidR="00C017B8" w:rsidRPr="00F307AB">
        <w:rPr>
          <w:rFonts w:ascii="Book Antiqua" w:eastAsia="Times New Roman" w:hAnsi="Book Antiqua" w:cs="Arial"/>
        </w:rPr>
        <w:tab/>
      </w:r>
      <w:r w:rsidR="00C017B8" w:rsidRPr="00F307AB">
        <w:rPr>
          <w:rFonts w:ascii="Book Antiqua" w:eastAsia="Times New Roman" w:hAnsi="Book Antiqua" w:cs="Arial"/>
        </w:rPr>
        <w:tab/>
      </w:r>
      <w:r w:rsidR="00C017B8" w:rsidRPr="00F307AB">
        <w:rPr>
          <w:rFonts w:ascii="Book Antiqua" w:eastAsia="Times New Roman" w:hAnsi="Book Antiqua" w:cs="Arial"/>
        </w:rPr>
        <w:tab/>
      </w:r>
      <w:r w:rsidRPr="00F307AB">
        <w:rPr>
          <w:rFonts w:ascii="Book Antiqua" w:eastAsia="Times New Roman" w:hAnsi="Book Antiqua" w:cs="Arial"/>
        </w:rPr>
        <w:t xml:space="preserve">      </w:t>
      </w:r>
      <w:r w:rsidR="0056375C" w:rsidRPr="00F307AB">
        <w:rPr>
          <w:rFonts w:ascii="Book Antiqua" w:eastAsia="Times New Roman" w:hAnsi="Book Antiqua" w:cs="Arial"/>
        </w:rPr>
        <w:tab/>
      </w:r>
      <w:r w:rsidR="00C017B8" w:rsidRPr="00F307AB">
        <w:rPr>
          <w:rFonts w:ascii="Book Antiqua" w:eastAsia="Times New Roman" w:hAnsi="Book Antiqua" w:cs="Arial"/>
        </w:rPr>
        <w:t xml:space="preserve">Za </w:t>
      </w:r>
      <w:r w:rsidR="00621AE0" w:rsidRPr="00F307AB">
        <w:rPr>
          <w:rFonts w:ascii="Book Antiqua" w:eastAsia="Times New Roman" w:hAnsi="Book Antiqua" w:cs="Arial"/>
        </w:rPr>
        <w:t>Dodavatel</w:t>
      </w:r>
      <w:r w:rsidR="00C017B8" w:rsidRPr="00F307AB">
        <w:rPr>
          <w:rFonts w:ascii="Book Antiqua" w:eastAsia="Times New Roman" w:hAnsi="Book Antiqua" w:cs="Arial"/>
        </w:rPr>
        <w:t>e</w:t>
      </w:r>
    </w:p>
    <w:p w14:paraId="5A5D5673" w14:textId="77777777" w:rsidR="00244420" w:rsidRPr="00F307AB" w:rsidRDefault="00244420" w:rsidP="00F307AB">
      <w:pPr>
        <w:spacing w:after="0" w:line="240" w:lineRule="auto"/>
        <w:rPr>
          <w:rFonts w:ascii="Book Antiqua" w:eastAsia="Times New Roman" w:hAnsi="Book Antiqua" w:cs="Arial"/>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547776" w:rsidRPr="00F307AB" w14:paraId="7C451D58" w14:textId="77777777" w:rsidTr="00244420">
        <w:tc>
          <w:tcPr>
            <w:tcW w:w="4526" w:type="dxa"/>
            <w:hideMark/>
          </w:tcPr>
          <w:p w14:paraId="49CA69F2" w14:textId="596F163D" w:rsidR="00244420" w:rsidRPr="00F307AB" w:rsidRDefault="00244420" w:rsidP="00F307AB">
            <w:pPr>
              <w:spacing w:after="0" w:line="240" w:lineRule="auto"/>
              <w:ind w:hanging="216"/>
              <w:rPr>
                <w:rFonts w:ascii="Book Antiqua" w:hAnsi="Book Antiqua"/>
                <w:szCs w:val="20"/>
              </w:rPr>
            </w:pPr>
            <w:r w:rsidRPr="00F307AB">
              <w:rPr>
                <w:rFonts w:ascii="Book Antiqua" w:hAnsi="Book Antiqua"/>
                <w:szCs w:val="20"/>
              </w:rPr>
              <w:t>V</w:t>
            </w:r>
            <w:r w:rsidR="00547776" w:rsidRPr="00F307AB">
              <w:rPr>
                <w:rFonts w:ascii="Book Antiqua" w:hAnsi="Book Antiqua"/>
                <w:szCs w:val="20"/>
              </w:rPr>
              <w:t>e Znojmě</w:t>
            </w:r>
            <w:r w:rsidR="00A137BF" w:rsidRPr="00F307AB">
              <w:rPr>
                <w:rFonts w:ascii="Book Antiqua" w:hAnsi="Book Antiqua"/>
                <w:szCs w:val="20"/>
              </w:rPr>
              <w:t xml:space="preserve"> dle el. podpisu</w:t>
            </w:r>
          </w:p>
        </w:tc>
        <w:tc>
          <w:tcPr>
            <w:tcW w:w="4526" w:type="dxa"/>
            <w:hideMark/>
          </w:tcPr>
          <w:p w14:paraId="754F3F87" w14:textId="3C5182E8" w:rsidR="00244420" w:rsidRPr="00F307AB" w:rsidRDefault="00244420" w:rsidP="00C60888">
            <w:pPr>
              <w:spacing w:after="0" w:line="240" w:lineRule="auto"/>
              <w:ind w:left="797" w:firstLine="283"/>
              <w:rPr>
                <w:rFonts w:ascii="Book Antiqua" w:hAnsi="Book Antiqua"/>
                <w:szCs w:val="20"/>
              </w:rPr>
            </w:pPr>
            <w:r w:rsidRPr="00F307AB">
              <w:rPr>
                <w:rFonts w:ascii="Book Antiqua" w:hAnsi="Book Antiqua"/>
                <w:szCs w:val="20"/>
              </w:rPr>
              <w:t>V</w:t>
            </w:r>
            <w:r w:rsidR="002341DD" w:rsidRPr="00F307AB">
              <w:rPr>
                <w:rFonts w:ascii="Book Antiqua" w:hAnsi="Book Antiqua"/>
                <w:szCs w:val="20"/>
              </w:rPr>
              <w:t>(e)</w:t>
            </w:r>
            <w:r w:rsidRPr="00F307AB">
              <w:rPr>
                <w:rFonts w:ascii="Book Antiqua" w:hAnsi="Book Antiqua"/>
                <w:szCs w:val="20"/>
              </w:rPr>
              <w:t xml:space="preserve"> [bude doplněno]</w:t>
            </w:r>
            <w:r w:rsidR="00A137BF" w:rsidRPr="00F307AB">
              <w:rPr>
                <w:rFonts w:ascii="Book Antiqua" w:hAnsi="Book Antiqua"/>
                <w:szCs w:val="20"/>
              </w:rPr>
              <w:t xml:space="preserve"> dle el. podpisu</w:t>
            </w:r>
          </w:p>
        </w:tc>
      </w:tr>
      <w:tr w:rsidR="00547776" w:rsidRPr="00F307AB" w14:paraId="555611CD" w14:textId="77777777" w:rsidTr="00244420">
        <w:tc>
          <w:tcPr>
            <w:tcW w:w="4526" w:type="dxa"/>
          </w:tcPr>
          <w:p w14:paraId="0283AA31" w14:textId="77777777" w:rsidR="00244420" w:rsidRPr="00F307AB" w:rsidRDefault="00244420" w:rsidP="00F307AB">
            <w:pPr>
              <w:spacing w:after="0" w:line="240" w:lineRule="auto"/>
              <w:rPr>
                <w:rFonts w:ascii="Book Antiqua" w:hAnsi="Book Antiqua"/>
                <w:szCs w:val="20"/>
              </w:rPr>
            </w:pPr>
          </w:p>
          <w:p w14:paraId="1024B899" w14:textId="77777777" w:rsidR="00C017B8" w:rsidRPr="00F307AB" w:rsidRDefault="00C017B8" w:rsidP="00F307AB">
            <w:pPr>
              <w:spacing w:after="0" w:line="240" w:lineRule="auto"/>
              <w:rPr>
                <w:rFonts w:ascii="Book Antiqua" w:hAnsi="Book Antiqua"/>
                <w:szCs w:val="20"/>
              </w:rPr>
            </w:pPr>
          </w:p>
        </w:tc>
        <w:tc>
          <w:tcPr>
            <w:tcW w:w="4526" w:type="dxa"/>
          </w:tcPr>
          <w:p w14:paraId="6BCA9229" w14:textId="77777777" w:rsidR="00244420" w:rsidRPr="00F307AB" w:rsidRDefault="00244420" w:rsidP="00F307AB">
            <w:pPr>
              <w:spacing w:after="0" w:line="240" w:lineRule="auto"/>
              <w:jc w:val="center"/>
              <w:rPr>
                <w:rFonts w:ascii="Book Antiqua" w:hAnsi="Book Antiqua"/>
                <w:b/>
                <w:szCs w:val="20"/>
              </w:rPr>
            </w:pPr>
          </w:p>
        </w:tc>
      </w:tr>
      <w:tr w:rsidR="00547776" w:rsidRPr="00F307AB" w14:paraId="06D791A7" w14:textId="77777777" w:rsidTr="00244420">
        <w:tc>
          <w:tcPr>
            <w:tcW w:w="4526" w:type="dxa"/>
          </w:tcPr>
          <w:p w14:paraId="61F5B652" w14:textId="77777777" w:rsidR="00244420" w:rsidRPr="00F307AB" w:rsidRDefault="00244420" w:rsidP="00F307AB">
            <w:pPr>
              <w:spacing w:after="0" w:line="240" w:lineRule="auto"/>
              <w:rPr>
                <w:rFonts w:ascii="Book Antiqua" w:hAnsi="Book Antiqua"/>
                <w:szCs w:val="20"/>
              </w:rPr>
            </w:pPr>
          </w:p>
          <w:p w14:paraId="2A604141" w14:textId="77777777" w:rsidR="00244420" w:rsidRPr="00F307AB" w:rsidRDefault="00244420" w:rsidP="00F307AB">
            <w:pPr>
              <w:spacing w:after="0" w:line="240" w:lineRule="auto"/>
              <w:ind w:hanging="216"/>
              <w:rPr>
                <w:rFonts w:ascii="Book Antiqua" w:hAnsi="Book Antiqua"/>
                <w:szCs w:val="20"/>
              </w:rPr>
            </w:pPr>
            <w:r w:rsidRPr="00F307AB">
              <w:rPr>
                <w:rFonts w:ascii="Book Antiqua" w:hAnsi="Book Antiqua"/>
                <w:szCs w:val="20"/>
              </w:rPr>
              <w:t>______________________________</w:t>
            </w:r>
          </w:p>
          <w:p w14:paraId="49B42FCE" w14:textId="2785952F" w:rsidR="00244420" w:rsidRPr="00F307AB" w:rsidRDefault="0032039E" w:rsidP="00F307AB">
            <w:pPr>
              <w:spacing w:after="0" w:line="240" w:lineRule="auto"/>
              <w:ind w:hanging="216"/>
              <w:rPr>
                <w:rFonts w:ascii="Book Antiqua" w:hAnsi="Book Antiqua"/>
                <w:szCs w:val="20"/>
              </w:rPr>
            </w:pPr>
            <w:r w:rsidRPr="00F307AB">
              <w:rPr>
                <w:rFonts w:ascii="Book Antiqua" w:hAnsi="Book Antiqua"/>
                <w:szCs w:val="20"/>
              </w:rPr>
              <w:t>Mgr. František Koudela</w:t>
            </w:r>
          </w:p>
          <w:p w14:paraId="209ADFD5" w14:textId="38AE0E52" w:rsidR="00244420" w:rsidRPr="00F307AB" w:rsidRDefault="00652F4C" w:rsidP="00F307AB">
            <w:pPr>
              <w:spacing w:after="0" w:line="240" w:lineRule="auto"/>
              <w:ind w:hanging="216"/>
              <w:rPr>
                <w:rFonts w:ascii="Book Antiqua" w:hAnsi="Book Antiqua"/>
                <w:szCs w:val="20"/>
              </w:rPr>
            </w:pPr>
            <w:r w:rsidRPr="00F307AB">
              <w:rPr>
                <w:rFonts w:ascii="Book Antiqua" w:hAnsi="Book Antiqua"/>
                <w:szCs w:val="20"/>
              </w:rPr>
              <w:t>starosta</w:t>
            </w:r>
          </w:p>
          <w:p w14:paraId="7089BABA" w14:textId="77777777" w:rsidR="00C017B8" w:rsidRPr="00F307AB" w:rsidRDefault="00C017B8" w:rsidP="00F307AB">
            <w:pPr>
              <w:spacing w:after="0" w:line="240" w:lineRule="auto"/>
              <w:ind w:left="0" w:firstLine="0"/>
              <w:rPr>
                <w:rFonts w:ascii="Book Antiqua" w:hAnsi="Book Antiqua"/>
                <w:szCs w:val="20"/>
              </w:rPr>
            </w:pPr>
          </w:p>
        </w:tc>
        <w:tc>
          <w:tcPr>
            <w:tcW w:w="4526" w:type="dxa"/>
            <w:hideMark/>
          </w:tcPr>
          <w:p w14:paraId="6ECD754B" w14:textId="77777777" w:rsidR="00244420" w:rsidRPr="00F307AB" w:rsidRDefault="00244420" w:rsidP="00F307AB">
            <w:pPr>
              <w:spacing w:after="0" w:line="240" w:lineRule="auto"/>
              <w:rPr>
                <w:rFonts w:ascii="Book Antiqua" w:hAnsi="Book Antiqua"/>
                <w:szCs w:val="20"/>
              </w:rPr>
            </w:pPr>
            <w:r w:rsidRPr="00F307AB">
              <w:rPr>
                <w:rFonts w:ascii="Book Antiqua" w:hAnsi="Book Antiqua"/>
                <w:szCs w:val="20"/>
              </w:rPr>
              <w:t xml:space="preserve">     </w:t>
            </w:r>
          </w:p>
          <w:p w14:paraId="5B19A4AC" w14:textId="77777777" w:rsidR="00244420" w:rsidRPr="00F307AB" w:rsidRDefault="00244420" w:rsidP="00F307AB">
            <w:pPr>
              <w:spacing w:after="0" w:line="240" w:lineRule="auto"/>
              <w:ind w:firstLine="655"/>
              <w:rPr>
                <w:rFonts w:ascii="Book Antiqua" w:hAnsi="Book Antiqua"/>
                <w:szCs w:val="20"/>
              </w:rPr>
            </w:pPr>
            <w:r w:rsidRPr="00F307AB">
              <w:rPr>
                <w:rFonts w:ascii="Book Antiqua" w:hAnsi="Book Antiqua"/>
                <w:szCs w:val="20"/>
              </w:rPr>
              <w:t>______________________________</w:t>
            </w:r>
          </w:p>
          <w:p w14:paraId="01CF4004" w14:textId="77777777" w:rsidR="00244420" w:rsidRPr="00F307AB" w:rsidRDefault="00244420" w:rsidP="00F307AB">
            <w:pPr>
              <w:spacing w:after="0" w:line="240" w:lineRule="auto"/>
              <w:ind w:firstLine="655"/>
              <w:rPr>
                <w:rFonts w:ascii="Book Antiqua" w:hAnsi="Book Antiqua"/>
                <w:szCs w:val="20"/>
              </w:rPr>
            </w:pPr>
            <w:r w:rsidRPr="00F307AB">
              <w:rPr>
                <w:rFonts w:ascii="Book Antiqua" w:hAnsi="Book Antiqua"/>
                <w:szCs w:val="20"/>
              </w:rPr>
              <w:t>[bude doplněno]</w:t>
            </w:r>
          </w:p>
        </w:tc>
      </w:tr>
    </w:tbl>
    <w:p w14:paraId="16FB6FFE" w14:textId="1435D156" w:rsidR="00085F17" w:rsidRPr="00C60888" w:rsidRDefault="00085F17" w:rsidP="00C60888">
      <w:pPr>
        <w:spacing w:after="0" w:line="240" w:lineRule="auto"/>
        <w:ind w:left="0" w:firstLine="0"/>
        <w:rPr>
          <w:rFonts w:ascii="Book Antiqua" w:hAnsi="Book Antiqua"/>
          <w:b/>
        </w:rPr>
      </w:pPr>
    </w:p>
    <w:sectPr w:rsidR="00085F17" w:rsidRPr="00C60888" w:rsidSect="002B01C8">
      <w:headerReference w:type="default" r:id="rId14"/>
      <w:footerReference w:type="even" r:id="rId15"/>
      <w:footerReference w:type="default" r:id="rId16"/>
      <w:headerReference w:type="first" r:id="rId17"/>
      <w:pgSz w:w="11906" w:h="16838" w:code="9"/>
      <w:pgMar w:top="1531" w:right="1418" w:bottom="720"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E17AD" w14:textId="77777777" w:rsidR="00C43CE3" w:rsidRDefault="00C43CE3">
      <w:r>
        <w:separator/>
      </w:r>
    </w:p>
  </w:endnote>
  <w:endnote w:type="continuationSeparator" w:id="0">
    <w:p w14:paraId="68B64DC2" w14:textId="77777777" w:rsidR="00C43CE3" w:rsidRDefault="00C43CE3">
      <w:r>
        <w:continuationSeparator/>
      </w:r>
    </w:p>
  </w:endnote>
  <w:endnote w:type="continuationNotice" w:id="1">
    <w:p w14:paraId="7761F78A" w14:textId="77777777" w:rsidR="00C43CE3" w:rsidRDefault="00C43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44858001"/>
      <w:docPartObj>
        <w:docPartGallery w:val="Page Numbers (Bottom of Page)"/>
        <w:docPartUnique/>
      </w:docPartObj>
    </w:sdtPr>
    <w:sdtEndPr>
      <w:rPr>
        <w:rStyle w:val="slostrnky"/>
      </w:rPr>
    </w:sdtEndPr>
    <w:sdtContent>
      <w:p w14:paraId="73B30046" w14:textId="77777777" w:rsidR="009502A0" w:rsidRDefault="009502A0"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1E7325" w14:textId="77777777" w:rsidR="009502A0" w:rsidRDefault="00950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8563"/>
      <w:docPartObj>
        <w:docPartGallery w:val="Page Numbers (Bottom of Page)"/>
        <w:docPartUnique/>
      </w:docPartObj>
    </w:sdtPr>
    <w:sdtEndPr/>
    <w:sdtContent>
      <w:sdt>
        <w:sdtPr>
          <w:id w:val="1728636285"/>
          <w:docPartObj>
            <w:docPartGallery w:val="Page Numbers (Top of Page)"/>
            <w:docPartUnique/>
          </w:docPartObj>
        </w:sdtPr>
        <w:sdtEndPr/>
        <w:sdtContent>
          <w:p w14:paraId="24E4C240" w14:textId="77777777" w:rsidR="00DA0231" w:rsidRDefault="00DA0231" w:rsidP="006A2641">
            <w:pPr>
              <w:pStyle w:val="Zpat"/>
              <w:jc w:val="center"/>
            </w:pPr>
          </w:p>
          <w:p w14:paraId="76FCCD6A" w14:textId="77777777" w:rsidR="006A2641" w:rsidRDefault="006A2641" w:rsidP="006A2641">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B61563D" w14:textId="77777777" w:rsidR="006A2641" w:rsidRDefault="00183645" w:rsidP="006A2641">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9F045" w14:textId="77777777" w:rsidR="00C43CE3" w:rsidRDefault="00C43CE3">
      <w:r>
        <w:separator/>
      </w:r>
    </w:p>
  </w:footnote>
  <w:footnote w:type="continuationSeparator" w:id="0">
    <w:p w14:paraId="505BCF0B" w14:textId="77777777" w:rsidR="00C43CE3" w:rsidRDefault="00C43CE3">
      <w:r>
        <w:continuationSeparator/>
      </w:r>
    </w:p>
  </w:footnote>
  <w:footnote w:type="continuationNotice" w:id="1">
    <w:p w14:paraId="663698CB" w14:textId="77777777" w:rsidR="00C43CE3" w:rsidRDefault="00C43C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F290" w14:textId="77777777" w:rsidR="00C60888" w:rsidRDefault="00C608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2B23" w14:textId="6FAC7D1F" w:rsidR="006A2641" w:rsidRDefault="008F4C62">
    <w:pPr>
      <w:pStyle w:val="Zhlav"/>
    </w:pPr>
    <w:r>
      <w:rPr>
        <w:noProof/>
      </w:rPr>
      <w:drawing>
        <wp:inline distT="0" distB="0" distL="0" distR="0" wp14:anchorId="68C38C4F" wp14:editId="617C312D">
          <wp:extent cx="5939790" cy="591185"/>
          <wp:effectExtent l="0" t="0" r="3810" b="0"/>
          <wp:docPr id="15473917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39790" cy="591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1861AE3"/>
    <w:multiLevelType w:val="hybridMultilevel"/>
    <w:tmpl w:val="0DD02538"/>
    <w:lvl w:ilvl="0" w:tplc="CA5256E4">
      <w:start w:val="1"/>
      <w:numFmt w:val="decimal"/>
      <w:lvlText w:val="%1."/>
      <w:lvlJc w:val="left"/>
      <w:pPr>
        <w:ind w:left="720" w:hanging="360"/>
      </w:pPr>
      <w:rPr>
        <w:rFonts w:ascii="Book Antiqua" w:hAnsi="Book Antiqua" w:cs="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18059B"/>
    <w:multiLevelType w:val="multilevel"/>
    <w:tmpl w:val="AB58C3C2"/>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33E7FF3"/>
    <w:multiLevelType w:val="multilevel"/>
    <w:tmpl w:val="1C46ED44"/>
    <w:lvl w:ilvl="0">
      <w:start w:val="1"/>
      <w:numFmt w:val="bullet"/>
      <w:lvlText w:val=""/>
      <w:lvlJc w:val="left"/>
      <w:pPr>
        <w:ind w:left="36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0627454E"/>
    <w:multiLevelType w:val="multilevel"/>
    <w:tmpl w:val="BE1EFBDE"/>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0CA015E6"/>
    <w:multiLevelType w:val="hybridMultilevel"/>
    <w:tmpl w:val="575855FA"/>
    <w:lvl w:ilvl="0" w:tplc="EB10495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1F7EBE"/>
    <w:multiLevelType w:val="hybridMultilevel"/>
    <w:tmpl w:val="CEF8751E"/>
    <w:lvl w:ilvl="0" w:tplc="5F7ECBEE">
      <w:start w:val="9"/>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11" w15:restartNumberingAfterBreak="0">
    <w:nsid w:val="178E5F96"/>
    <w:multiLevelType w:val="multilevel"/>
    <w:tmpl w:val="7C5404FA"/>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93B6D20"/>
    <w:multiLevelType w:val="hybridMultilevel"/>
    <w:tmpl w:val="84B6B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B0064FB"/>
    <w:multiLevelType w:val="multilevel"/>
    <w:tmpl w:val="1EF86D90"/>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2B5D3A68"/>
    <w:multiLevelType w:val="hybridMultilevel"/>
    <w:tmpl w:val="D382E3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E7F7453"/>
    <w:multiLevelType w:val="multilevel"/>
    <w:tmpl w:val="978689FE"/>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03D4442"/>
    <w:multiLevelType w:val="hybridMultilevel"/>
    <w:tmpl w:val="925A22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0AD1393"/>
    <w:multiLevelType w:val="multilevel"/>
    <w:tmpl w:val="5EB82C00"/>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324C3E89"/>
    <w:multiLevelType w:val="multilevel"/>
    <w:tmpl w:val="2460DFAC"/>
    <w:lvl w:ilvl="0">
      <w:start w:val="12"/>
      <w:numFmt w:val="decimal"/>
      <w:lvlText w:val="%1."/>
      <w:lvlJc w:val="left"/>
      <w:pPr>
        <w:ind w:left="360" w:hanging="360"/>
      </w:pPr>
      <w:rPr>
        <w:rFonts w:hint="default"/>
        <w:b w:val="0"/>
        <w:i w:val="0"/>
        <w:strike w:val="0"/>
        <w:dstrike w:val="0"/>
        <w:color w:val="000000"/>
        <w:sz w:val="22"/>
        <w:szCs w:val="22"/>
        <w:u w:val="none" w:color="000000"/>
        <w:effect w:val="none"/>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trike w:val="0"/>
        <w:dstrike w:val="0"/>
        <w:color w:val="000000"/>
        <w:sz w:val="24"/>
        <w:szCs w:val="24"/>
        <w:u w:val="none" w:color="000000"/>
        <w:effect w:val="none"/>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effect w:val="none"/>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effect w:val="none"/>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effect w:val="none"/>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effect w:val="none"/>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effect w:val="none"/>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effect w:val="none"/>
        <w:vertAlign w:val="baseline"/>
      </w:rPr>
    </w:lvl>
  </w:abstractNum>
  <w:abstractNum w:abstractNumId="20" w15:restartNumberingAfterBreak="0">
    <w:nsid w:val="37266C31"/>
    <w:multiLevelType w:val="multilevel"/>
    <w:tmpl w:val="E4AE83BC"/>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3B9051E9"/>
    <w:multiLevelType w:val="multilevel"/>
    <w:tmpl w:val="CE4815BC"/>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3EF21891"/>
    <w:multiLevelType w:val="hybridMultilevel"/>
    <w:tmpl w:val="2F1A4D0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0EE1D69"/>
    <w:multiLevelType w:val="multilevel"/>
    <w:tmpl w:val="C254900E"/>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5" w15:restartNumberingAfterBreak="0">
    <w:nsid w:val="4B695140"/>
    <w:multiLevelType w:val="multilevel"/>
    <w:tmpl w:val="D326DFF0"/>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lvl>
    <w:lvl w:ilvl="2">
      <w:start w:val="1"/>
      <w:numFmt w:val="lowerRoman"/>
      <w:lvlText w:val="%3)"/>
      <w:lvlJc w:val="left"/>
      <w:pPr>
        <w:ind w:left="1080" w:hanging="360"/>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440" w:hanging="360"/>
      </w:pPr>
      <w:rPr>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1800" w:hanging="360"/>
      </w:pPr>
      <w:rPr>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2160" w:hanging="360"/>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2520" w:hanging="360"/>
      </w:pPr>
      <w:rPr>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2880" w:hanging="360"/>
      </w:pPr>
      <w:rPr>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3240" w:hanging="360"/>
      </w:pPr>
      <w:rPr>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4BDD11A5"/>
    <w:multiLevelType w:val="multilevel"/>
    <w:tmpl w:val="503C9080"/>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0E51E92"/>
    <w:multiLevelType w:val="multilevel"/>
    <w:tmpl w:val="E946B746"/>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77163C9"/>
    <w:multiLevelType w:val="multilevel"/>
    <w:tmpl w:val="2A76635C"/>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5BFF157C"/>
    <w:multiLevelType w:val="multilevel"/>
    <w:tmpl w:val="E31677B8"/>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33" w15:restartNumberingAfterBreak="0">
    <w:nsid w:val="61DA3608"/>
    <w:multiLevelType w:val="multilevel"/>
    <w:tmpl w:val="17D6C05C"/>
    <w:lvl w:ilvl="0">
      <w:start w:val="1"/>
      <w:numFmt w:val="decimal"/>
      <w:lvlText w:val="%1."/>
      <w:lvlJc w:val="left"/>
      <w:pPr>
        <w:tabs>
          <w:tab w:val="num" w:pos="2204"/>
        </w:tabs>
        <w:ind w:left="220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267561"/>
    <w:multiLevelType w:val="multilevel"/>
    <w:tmpl w:val="0060D444"/>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64363442"/>
    <w:multiLevelType w:val="hybridMultilevel"/>
    <w:tmpl w:val="30686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99095D"/>
    <w:multiLevelType w:val="multilevel"/>
    <w:tmpl w:val="FF7E4C78"/>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D2A3DC2"/>
    <w:multiLevelType w:val="multilevel"/>
    <w:tmpl w:val="1062DD5C"/>
    <w:lvl w:ilvl="0">
      <w:start w:val="1"/>
      <w:numFmt w:val="upperRoman"/>
      <w:pStyle w:val="Nadpis2"/>
      <w:lvlText w:val="%1."/>
      <w:lvlJc w:val="left"/>
      <w:pPr>
        <w:ind w:left="6878"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9"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40" w15:restartNumberingAfterBreak="0">
    <w:nsid w:val="72881056"/>
    <w:multiLevelType w:val="multilevel"/>
    <w:tmpl w:val="92647204"/>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A05372"/>
    <w:multiLevelType w:val="multilevel"/>
    <w:tmpl w:val="2A76635C"/>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3"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4" w15:restartNumberingAfterBreak="0">
    <w:nsid w:val="7A7A7A24"/>
    <w:multiLevelType w:val="multilevel"/>
    <w:tmpl w:val="DC5C6A42"/>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7E6A04DB"/>
    <w:multiLevelType w:val="hybridMultilevel"/>
    <w:tmpl w:val="E3DE45D4"/>
    <w:lvl w:ilvl="0" w:tplc="E9F63B3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7EF6736A"/>
    <w:multiLevelType w:val="multilevel"/>
    <w:tmpl w:val="AD3AFF38"/>
    <w:lvl w:ilvl="0">
      <w:start w:val="1"/>
      <w:numFmt w:val="decimal"/>
      <w:lvlText w:val="%1."/>
      <w:lvlJc w:val="left"/>
      <w:pPr>
        <w:ind w:left="360" w:hanging="360"/>
      </w:pPr>
      <w:rPr>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16cid:durableId="2116828775">
    <w:abstractNumId w:val="10"/>
  </w:num>
  <w:num w:numId="2" w16cid:durableId="167719235">
    <w:abstractNumId w:val="29"/>
  </w:num>
  <w:num w:numId="3" w16cid:durableId="1701012500">
    <w:abstractNumId w:val="32"/>
  </w:num>
  <w:num w:numId="4" w16cid:durableId="1163348910">
    <w:abstractNumId w:val="0"/>
  </w:num>
  <w:num w:numId="5" w16cid:durableId="1871383124">
    <w:abstractNumId w:val="8"/>
  </w:num>
  <w:num w:numId="6" w16cid:durableId="1860467085">
    <w:abstractNumId w:val="38"/>
  </w:num>
  <w:num w:numId="7" w16cid:durableId="865601907">
    <w:abstractNumId w:val="9"/>
  </w:num>
  <w:num w:numId="8" w16cid:durableId="2024549337">
    <w:abstractNumId w:val="24"/>
  </w:num>
  <w:num w:numId="9" w16cid:durableId="1292244125">
    <w:abstractNumId w:val="12"/>
  </w:num>
  <w:num w:numId="10" w16cid:durableId="1225875078">
    <w:abstractNumId w:val="28"/>
  </w:num>
  <w:num w:numId="11" w16cid:durableId="1916469556">
    <w:abstractNumId w:val="27"/>
  </w:num>
  <w:num w:numId="12" w16cid:durableId="1680590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7522739">
    <w:abstractNumId w:val="26"/>
  </w:num>
  <w:num w:numId="14" w16cid:durableId="1062483712">
    <w:abstractNumId w:val="21"/>
  </w:num>
  <w:num w:numId="15" w16cid:durableId="1300525886">
    <w:abstractNumId w:val="42"/>
  </w:num>
  <w:num w:numId="16" w16cid:durableId="856230583">
    <w:abstractNumId w:val="5"/>
  </w:num>
  <w:num w:numId="17" w16cid:durableId="855730076">
    <w:abstractNumId w:val="34"/>
  </w:num>
  <w:num w:numId="18" w16cid:durableId="36786718">
    <w:abstractNumId w:val="14"/>
  </w:num>
  <w:num w:numId="19" w16cid:durableId="865561203">
    <w:abstractNumId w:val="18"/>
  </w:num>
  <w:num w:numId="20" w16cid:durableId="1784837865">
    <w:abstractNumId w:val="20"/>
  </w:num>
  <w:num w:numId="21" w16cid:durableId="1780561080">
    <w:abstractNumId w:val="11"/>
  </w:num>
  <w:num w:numId="22" w16cid:durableId="185603930">
    <w:abstractNumId w:val="16"/>
  </w:num>
  <w:num w:numId="23" w16cid:durableId="706107188">
    <w:abstractNumId w:val="44"/>
  </w:num>
  <w:num w:numId="24" w16cid:durableId="193538398">
    <w:abstractNumId w:val="31"/>
  </w:num>
  <w:num w:numId="25" w16cid:durableId="638193025">
    <w:abstractNumId w:val="40"/>
  </w:num>
  <w:num w:numId="26" w16cid:durableId="911619340">
    <w:abstractNumId w:val="2"/>
  </w:num>
  <w:num w:numId="27" w16cid:durableId="106389547">
    <w:abstractNumId w:val="6"/>
  </w:num>
  <w:num w:numId="28" w16cid:durableId="1197161333">
    <w:abstractNumId w:val="17"/>
  </w:num>
  <w:num w:numId="29" w16cid:durableId="1552234100">
    <w:abstractNumId w:val="22"/>
  </w:num>
  <w:num w:numId="30" w16cid:durableId="1785995225">
    <w:abstractNumId w:val="7"/>
  </w:num>
  <w:num w:numId="31" w16cid:durableId="78643741">
    <w:abstractNumId w:val="43"/>
  </w:num>
  <w:num w:numId="32" w16cid:durableId="1178302509">
    <w:abstractNumId w:val="13"/>
  </w:num>
  <w:num w:numId="33" w16cid:durableId="318850493">
    <w:abstractNumId w:val="15"/>
  </w:num>
  <w:num w:numId="34" w16cid:durableId="1552306341">
    <w:abstractNumId w:val="4"/>
  </w:num>
  <w:num w:numId="35" w16cid:durableId="9458654">
    <w:abstractNumId w:val="33"/>
  </w:num>
  <w:num w:numId="36" w16cid:durableId="1024021526">
    <w:abstractNumId w:val="25"/>
  </w:num>
  <w:num w:numId="37" w16cid:durableId="976299500">
    <w:abstractNumId w:val="37"/>
  </w:num>
  <w:num w:numId="38" w16cid:durableId="156576977">
    <w:abstractNumId w:val="36"/>
  </w:num>
  <w:num w:numId="39" w16cid:durableId="637153130">
    <w:abstractNumId w:val="19"/>
  </w:num>
  <w:num w:numId="40" w16cid:durableId="12611848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8474939">
    <w:abstractNumId w:val="3"/>
  </w:num>
  <w:num w:numId="42" w16cid:durableId="95759239">
    <w:abstractNumId w:val="23"/>
  </w:num>
  <w:num w:numId="43" w16cid:durableId="1096294118">
    <w:abstractNumId w:val="46"/>
  </w:num>
  <w:num w:numId="44" w16cid:durableId="366878241">
    <w:abstractNumId w:val="45"/>
  </w:num>
  <w:num w:numId="45" w16cid:durableId="952856579">
    <w:abstractNumId w:val="35"/>
  </w:num>
  <w:num w:numId="46" w16cid:durableId="1965311074">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proofState w:spelling="clean"/>
  <w:defaultTabStop w:val="709"/>
  <w:autoHyphenation/>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1062"/>
    <w:rsid w:val="00001494"/>
    <w:rsid w:val="000014DF"/>
    <w:rsid w:val="00001BAC"/>
    <w:rsid w:val="00001D48"/>
    <w:rsid w:val="00002BC3"/>
    <w:rsid w:val="000033F5"/>
    <w:rsid w:val="00003B44"/>
    <w:rsid w:val="00004371"/>
    <w:rsid w:val="000048FB"/>
    <w:rsid w:val="00005458"/>
    <w:rsid w:val="00005AE7"/>
    <w:rsid w:val="00006125"/>
    <w:rsid w:val="0000627C"/>
    <w:rsid w:val="00006546"/>
    <w:rsid w:val="00006A5E"/>
    <w:rsid w:val="00006E13"/>
    <w:rsid w:val="0000706C"/>
    <w:rsid w:val="0000723F"/>
    <w:rsid w:val="00010EFE"/>
    <w:rsid w:val="00011134"/>
    <w:rsid w:val="0001165B"/>
    <w:rsid w:val="00011A21"/>
    <w:rsid w:val="00012864"/>
    <w:rsid w:val="00012991"/>
    <w:rsid w:val="00013A24"/>
    <w:rsid w:val="00014E8B"/>
    <w:rsid w:val="00014FA8"/>
    <w:rsid w:val="000153FA"/>
    <w:rsid w:val="00015579"/>
    <w:rsid w:val="00015F00"/>
    <w:rsid w:val="00016476"/>
    <w:rsid w:val="00016E6B"/>
    <w:rsid w:val="000177FE"/>
    <w:rsid w:val="00017FC9"/>
    <w:rsid w:val="0002131C"/>
    <w:rsid w:val="0002156C"/>
    <w:rsid w:val="00021C02"/>
    <w:rsid w:val="00021CAB"/>
    <w:rsid w:val="00022059"/>
    <w:rsid w:val="00022532"/>
    <w:rsid w:val="0002364C"/>
    <w:rsid w:val="0002368D"/>
    <w:rsid w:val="00023F16"/>
    <w:rsid w:val="000246D2"/>
    <w:rsid w:val="000253D6"/>
    <w:rsid w:val="00025B8D"/>
    <w:rsid w:val="0002620A"/>
    <w:rsid w:val="0002649E"/>
    <w:rsid w:val="000266E4"/>
    <w:rsid w:val="00026805"/>
    <w:rsid w:val="00026D01"/>
    <w:rsid w:val="000271B1"/>
    <w:rsid w:val="000315E0"/>
    <w:rsid w:val="00031DF0"/>
    <w:rsid w:val="000323FC"/>
    <w:rsid w:val="00032789"/>
    <w:rsid w:val="00032854"/>
    <w:rsid w:val="000330B8"/>
    <w:rsid w:val="00033EE3"/>
    <w:rsid w:val="00034D26"/>
    <w:rsid w:val="00035919"/>
    <w:rsid w:val="00035B01"/>
    <w:rsid w:val="000363AD"/>
    <w:rsid w:val="0003753F"/>
    <w:rsid w:val="00037B10"/>
    <w:rsid w:val="000404B0"/>
    <w:rsid w:val="00040A76"/>
    <w:rsid w:val="00043987"/>
    <w:rsid w:val="00043C49"/>
    <w:rsid w:val="0004414A"/>
    <w:rsid w:val="0004503E"/>
    <w:rsid w:val="000450FC"/>
    <w:rsid w:val="000462F4"/>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5863"/>
    <w:rsid w:val="0005642C"/>
    <w:rsid w:val="000566AB"/>
    <w:rsid w:val="000569E5"/>
    <w:rsid w:val="00056A88"/>
    <w:rsid w:val="00056BBE"/>
    <w:rsid w:val="00057190"/>
    <w:rsid w:val="00060B53"/>
    <w:rsid w:val="00061488"/>
    <w:rsid w:val="00061CA2"/>
    <w:rsid w:val="00061E7A"/>
    <w:rsid w:val="000620D2"/>
    <w:rsid w:val="00062CF7"/>
    <w:rsid w:val="0006314A"/>
    <w:rsid w:val="00063A39"/>
    <w:rsid w:val="000649AC"/>
    <w:rsid w:val="00064B07"/>
    <w:rsid w:val="00066CCC"/>
    <w:rsid w:val="0006709F"/>
    <w:rsid w:val="00067650"/>
    <w:rsid w:val="00067BA2"/>
    <w:rsid w:val="00067BAD"/>
    <w:rsid w:val="000700E9"/>
    <w:rsid w:val="000703A0"/>
    <w:rsid w:val="0007072D"/>
    <w:rsid w:val="00070846"/>
    <w:rsid w:val="00070C68"/>
    <w:rsid w:val="00070FE8"/>
    <w:rsid w:val="000718D4"/>
    <w:rsid w:val="0007217F"/>
    <w:rsid w:val="000721C8"/>
    <w:rsid w:val="0007285A"/>
    <w:rsid w:val="00072FBA"/>
    <w:rsid w:val="000735C9"/>
    <w:rsid w:val="00073C36"/>
    <w:rsid w:val="00074137"/>
    <w:rsid w:val="00074831"/>
    <w:rsid w:val="000748E6"/>
    <w:rsid w:val="00074C85"/>
    <w:rsid w:val="00074E0C"/>
    <w:rsid w:val="00074FDA"/>
    <w:rsid w:val="000751E1"/>
    <w:rsid w:val="00075D37"/>
    <w:rsid w:val="0007643C"/>
    <w:rsid w:val="000775E7"/>
    <w:rsid w:val="00080827"/>
    <w:rsid w:val="00080D02"/>
    <w:rsid w:val="00081242"/>
    <w:rsid w:val="0008160F"/>
    <w:rsid w:val="00081888"/>
    <w:rsid w:val="0008350F"/>
    <w:rsid w:val="00083C6E"/>
    <w:rsid w:val="00083D7C"/>
    <w:rsid w:val="00085526"/>
    <w:rsid w:val="00085F17"/>
    <w:rsid w:val="00085FF6"/>
    <w:rsid w:val="00086017"/>
    <w:rsid w:val="00086121"/>
    <w:rsid w:val="000868DF"/>
    <w:rsid w:val="0009025F"/>
    <w:rsid w:val="000903BD"/>
    <w:rsid w:val="0009079A"/>
    <w:rsid w:val="000907A6"/>
    <w:rsid w:val="000910FB"/>
    <w:rsid w:val="0009266B"/>
    <w:rsid w:val="0009420F"/>
    <w:rsid w:val="000961FD"/>
    <w:rsid w:val="0009635A"/>
    <w:rsid w:val="00096623"/>
    <w:rsid w:val="00096AD4"/>
    <w:rsid w:val="0009706F"/>
    <w:rsid w:val="000A0361"/>
    <w:rsid w:val="000A0981"/>
    <w:rsid w:val="000A110B"/>
    <w:rsid w:val="000A17A4"/>
    <w:rsid w:val="000A22B2"/>
    <w:rsid w:val="000A30B3"/>
    <w:rsid w:val="000A3115"/>
    <w:rsid w:val="000A3128"/>
    <w:rsid w:val="000A3958"/>
    <w:rsid w:val="000A4213"/>
    <w:rsid w:val="000A4687"/>
    <w:rsid w:val="000A53EB"/>
    <w:rsid w:val="000A5CC3"/>
    <w:rsid w:val="000A691C"/>
    <w:rsid w:val="000A6D6B"/>
    <w:rsid w:val="000A7841"/>
    <w:rsid w:val="000A7EDD"/>
    <w:rsid w:val="000B03FE"/>
    <w:rsid w:val="000B1F7B"/>
    <w:rsid w:val="000B2028"/>
    <w:rsid w:val="000B258C"/>
    <w:rsid w:val="000B2732"/>
    <w:rsid w:val="000B346F"/>
    <w:rsid w:val="000B353B"/>
    <w:rsid w:val="000B4672"/>
    <w:rsid w:val="000B4B78"/>
    <w:rsid w:val="000B564C"/>
    <w:rsid w:val="000B69BE"/>
    <w:rsid w:val="000B6BCC"/>
    <w:rsid w:val="000B7118"/>
    <w:rsid w:val="000C0E95"/>
    <w:rsid w:val="000C14A1"/>
    <w:rsid w:val="000C1669"/>
    <w:rsid w:val="000C16A2"/>
    <w:rsid w:val="000C2134"/>
    <w:rsid w:val="000C213B"/>
    <w:rsid w:val="000C2822"/>
    <w:rsid w:val="000C2869"/>
    <w:rsid w:val="000C2B73"/>
    <w:rsid w:val="000C3163"/>
    <w:rsid w:val="000C38FC"/>
    <w:rsid w:val="000C3AD3"/>
    <w:rsid w:val="000C4750"/>
    <w:rsid w:val="000C5108"/>
    <w:rsid w:val="000C5A3A"/>
    <w:rsid w:val="000C5BE8"/>
    <w:rsid w:val="000C6CA4"/>
    <w:rsid w:val="000C6D95"/>
    <w:rsid w:val="000C7176"/>
    <w:rsid w:val="000C7A77"/>
    <w:rsid w:val="000C7E1C"/>
    <w:rsid w:val="000D0C17"/>
    <w:rsid w:val="000D2151"/>
    <w:rsid w:val="000D22CF"/>
    <w:rsid w:val="000D248C"/>
    <w:rsid w:val="000D2AE6"/>
    <w:rsid w:val="000D2D47"/>
    <w:rsid w:val="000D2D89"/>
    <w:rsid w:val="000D3C85"/>
    <w:rsid w:val="000D3D26"/>
    <w:rsid w:val="000D4540"/>
    <w:rsid w:val="000D48F3"/>
    <w:rsid w:val="000D4B5F"/>
    <w:rsid w:val="000D5283"/>
    <w:rsid w:val="000D70EB"/>
    <w:rsid w:val="000D7846"/>
    <w:rsid w:val="000D7C1D"/>
    <w:rsid w:val="000D7E37"/>
    <w:rsid w:val="000E0414"/>
    <w:rsid w:val="000E0571"/>
    <w:rsid w:val="000E0B29"/>
    <w:rsid w:val="000E1DD7"/>
    <w:rsid w:val="000E1F1C"/>
    <w:rsid w:val="000E2060"/>
    <w:rsid w:val="000E244F"/>
    <w:rsid w:val="000E2D97"/>
    <w:rsid w:val="000E4478"/>
    <w:rsid w:val="000E4F3B"/>
    <w:rsid w:val="000E5F95"/>
    <w:rsid w:val="000E65F4"/>
    <w:rsid w:val="000E6731"/>
    <w:rsid w:val="000E68D3"/>
    <w:rsid w:val="000E6D7B"/>
    <w:rsid w:val="000E72A0"/>
    <w:rsid w:val="000E7D3F"/>
    <w:rsid w:val="000F0A15"/>
    <w:rsid w:val="000F0A99"/>
    <w:rsid w:val="000F0E5A"/>
    <w:rsid w:val="000F10B8"/>
    <w:rsid w:val="000F133D"/>
    <w:rsid w:val="000F1924"/>
    <w:rsid w:val="000F25EB"/>
    <w:rsid w:val="000F3799"/>
    <w:rsid w:val="000F3A48"/>
    <w:rsid w:val="000F3C59"/>
    <w:rsid w:val="000F3FD6"/>
    <w:rsid w:val="000F480E"/>
    <w:rsid w:val="000F48CF"/>
    <w:rsid w:val="000F4F8D"/>
    <w:rsid w:val="000F5D82"/>
    <w:rsid w:val="000F5ECC"/>
    <w:rsid w:val="000F634B"/>
    <w:rsid w:val="000F646D"/>
    <w:rsid w:val="000F6975"/>
    <w:rsid w:val="000F7586"/>
    <w:rsid w:val="000F797C"/>
    <w:rsid w:val="000F7A5C"/>
    <w:rsid w:val="000F7B06"/>
    <w:rsid w:val="001008A4"/>
    <w:rsid w:val="00101B4E"/>
    <w:rsid w:val="00101D2B"/>
    <w:rsid w:val="00102582"/>
    <w:rsid w:val="00103933"/>
    <w:rsid w:val="001039C9"/>
    <w:rsid w:val="00103CCC"/>
    <w:rsid w:val="00105025"/>
    <w:rsid w:val="0010504A"/>
    <w:rsid w:val="001057DB"/>
    <w:rsid w:val="00105D8F"/>
    <w:rsid w:val="00106099"/>
    <w:rsid w:val="00106478"/>
    <w:rsid w:val="001067B3"/>
    <w:rsid w:val="001106F5"/>
    <w:rsid w:val="00111BF9"/>
    <w:rsid w:val="00113B68"/>
    <w:rsid w:val="001143DD"/>
    <w:rsid w:val="00114722"/>
    <w:rsid w:val="0011620D"/>
    <w:rsid w:val="00116651"/>
    <w:rsid w:val="001169CD"/>
    <w:rsid w:val="00116BBF"/>
    <w:rsid w:val="0011717D"/>
    <w:rsid w:val="0011791D"/>
    <w:rsid w:val="00121AC6"/>
    <w:rsid w:val="0012271E"/>
    <w:rsid w:val="00122B79"/>
    <w:rsid w:val="00123446"/>
    <w:rsid w:val="00124393"/>
    <w:rsid w:val="00124A17"/>
    <w:rsid w:val="00125469"/>
    <w:rsid w:val="0012575B"/>
    <w:rsid w:val="00125E6D"/>
    <w:rsid w:val="00126594"/>
    <w:rsid w:val="0012754F"/>
    <w:rsid w:val="00127624"/>
    <w:rsid w:val="00127D4D"/>
    <w:rsid w:val="001301D7"/>
    <w:rsid w:val="001304A3"/>
    <w:rsid w:val="00131B01"/>
    <w:rsid w:val="00131BCE"/>
    <w:rsid w:val="0013241C"/>
    <w:rsid w:val="001328A4"/>
    <w:rsid w:val="00132ED1"/>
    <w:rsid w:val="00133B7E"/>
    <w:rsid w:val="00133D7E"/>
    <w:rsid w:val="00133F56"/>
    <w:rsid w:val="001350A7"/>
    <w:rsid w:val="00135A8F"/>
    <w:rsid w:val="001367A6"/>
    <w:rsid w:val="00136C82"/>
    <w:rsid w:val="0013702F"/>
    <w:rsid w:val="0013715A"/>
    <w:rsid w:val="001377EB"/>
    <w:rsid w:val="00137EFB"/>
    <w:rsid w:val="00137F08"/>
    <w:rsid w:val="001406E6"/>
    <w:rsid w:val="00140805"/>
    <w:rsid w:val="00141D0D"/>
    <w:rsid w:val="00141E9E"/>
    <w:rsid w:val="001425F8"/>
    <w:rsid w:val="00142F9D"/>
    <w:rsid w:val="001449A0"/>
    <w:rsid w:val="00144FC4"/>
    <w:rsid w:val="0014514B"/>
    <w:rsid w:val="0014517F"/>
    <w:rsid w:val="001455FD"/>
    <w:rsid w:val="00145710"/>
    <w:rsid w:val="001459D3"/>
    <w:rsid w:val="00145D87"/>
    <w:rsid w:val="0014696E"/>
    <w:rsid w:val="00146D01"/>
    <w:rsid w:val="00147479"/>
    <w:rsid w:val="00147890"/>
    <w:rsid w:val="00147FEF"/>
    <w:rsid w:val="0015010B"/>
    <w:rsid w:val="0015112A"/>
    <w:rsid w:val="0015114C"/>
    <w:rsid w:val="001517D4"/>
    <w:rsid w:val="00152688"/>
    <w:rsid w:val="00154180"/>
    <w:rsid w:val="001542E9"/>
    <w:rsid w:val="00154E61"/>
    <w:rsid w:val="00154EBC"/>
    <w:rsid w:val="001559D1"/>
    <w:rsid w:val="00157B9E"/>
    <w:rsid w:val="00157FB8"/>
    <w:rsid w:val="00160168"/>
    <w:rsid w:val="001609E5"/>
    <w:rsid w:val="0016230B"/>
    <w:rsid w:val="001625C8"/>
    <w:rsid w:val="00162647"/>
    <w:rsid w:val="00162FC7"/>
    <w:rsid w:val="001631FB"/>
    <w:rsid w:val="00163499"/>
    <w:rsid w:val="0016359F"/>
    <w:rsid w:val="00163996"/>
    <w:rsid w:val="00163D40"/>
    <w:rsid w:val="00163E1E"/>
    <w:rsid w:val="00164740"/>
    <w:rsid w:val="001658A4"/>
    <w:rsid w:val="00166467"/>
    <w:rsid w:val="00166D7F"/>
    <w:rsid w:val="00166DC5"/>
    <w:rsid w:val="00167777"/>
    <w:rsid w:val="00167C3A"/>
    <w:rsid w:val="00171355"/>
    <w:rsid w:val="00171739"/>
    <w:rsid w:val="0017183D"/>
    <w:rsid w:val="00172104"/>
    <w:rsid w:val="00173077"/>
    <w:rsid w:val="00173203"/>
    <w:rsid w:val="00174257"/>
    <w:rsid w:val="00174B9E"/>
    <w:rsid w:val="00174CFA"/>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D30"/>
    <w:rsid w:val="00181D77"/>
    <w:rsid w:val="00181DF6"/>
    <w:rsid w:val="001820C8"/>
    <w:rsid w:val="00182A12"/>
    <w:rsid w:val="00183645"/>
    <w:rsid w:val="00184521"/>
    <w:rsid w:val="00184B51"/>
    <w:rsid w:val="0018718B"/>
    <w:rsid w:val="00187846"/>
    <w:rsid w:val="00187E64"/>
    <w:rsid w:val="00190514"/>
    <w:rsid w:val="001907D1"/>
    <w:rsid w:val="001910F9"/>
    <w:rsid w:val="001912C0"/>
    <w:rsid w:val="0019186E"/>
    <w:rsid w:val="00191BA7"/>
    <w:rsid w:val="0019295D"/>
    <w:rsid w:val="001945B8"/>
    <w:rsid w:val="00194C65"/>
    <w:rsid w:val="00195010"/>
    <w:rsid w:val="001951E1"/>
    <w:rsid w:val="001954AA"/>
    <w:rsid w:val="00195C08"/>
    <w:rsid w:val="00196BE3"/>
    <w:rsid w:val="00196F12"/>
    <w:rsid w:val="0019730F"/>
    <w:rsid w:val="001979B6"/>
    <w:rsid w:val="001A08DE"/>
    <w:rsid w:val="001A0914"/>
    <w:rsid w:val="001A0E64"/>
    <w:rsid w:val="001A0EFB"/>
    <w:rsid w:val="001A1A75"/>
    <w:rsid w:val="001A22B2"/>
    <w:rsid w:val="001A2DA9"/>
    <w:rsid w:val="001A3B8B"/>
    <w:rsid w:val="001A4BEE"/>
    <w:rsid w:val="001A4C41"/>
    <w:rsid w:val="001A4DA7"/>
    <w:rsid w:val="001A59FC"/>
    <w:rsid w:val="001A63D3"/>
    <w:rsid w:val="001A6769"/>
    <w:rsid w:val="001A6AEE"/>
    <w:rsid w:val="001A739A"/>
    <w:rsid w:val="001A7FA4"/>
    <w:rsid w:val="001B0781"/>
    <w:rsid w:val="001B10E1"/>
    <w:rsid w:val="001B1692"/>
    <w:rsid w:val="001B2020"/>
    <w:rsid w:val="001B29B6"/>
    <w:rsid w:val="001B373F"/>
    <w:rsid w:val="001B3975"/>
    <w:rsid w:val="001B3FF7"/>
    <w:rsid w:val="001B41B3"/>
    <w:rsid w:val="001B4BE3"/>
    <w:rsid w:val="001B524F"/>
    <w:rsid w:val="001B539D"/>
    <w:rsid w:val="001B6352"/>
    <w:rsid w:val="001B6779"/>
    <w:rsid w:val="001B67F2"/>
    <w:rsid w:val="001B74A0"/>
    <w:rsid w:val="001B7A77"/>
    <w:rsid w:val="001C0AAD"/>
    <w:rsid w:val="001C0B87"/>
    <w:rsid w:val="001C0C0A"/>
    <w:rsid w:val="001C1398"/>
    <w:rsid w:val="001C139B"/>
    <w:rsid w:val="001C1808"/>
    <w:rsid w:val="001C1917"/>
    <w:rsid w:val="001C20AC"/>
    <w:rsid w:val="001C2CE1"/>
    <w:rsid w:val="001C3601"/>
    <w:rsid w:val="001C38E2"/>
    <w:rsid w:val="001C3AAD"/>
    <w:rsid w:val="001C4710"/>
    <w:rsid w:val="001C47FC"/>
    <w:rsid w:val="001C484F"/>
    <w:rsid w:val="001C49D9"/>
    <w:rsid w:val="001C5129"/>
    <w:rsid w:val="001C5BB0"/>
    <w:rsid w:val="001C6094"/>
    <w:rsid w:val="001C6378"/>
    <w:rsid w:val="001C6644"/>
    <w:rsid w:val="001C7293"/>
    <w:rsid w:val="001C7861"/>
    <w:rsid w:val="001C7984"/>
    <w:rsid w:val="001D0D74"/>
    <w:rsid w:val="001D0E08"/>
    <w:rsid w:val="001D203B"/>
    <w:rsid w:val="001D2FDB"/>
    <w:rsid w:val="001D30E2"/>
    <w:rsid w:val="001D3AF8"/>
    <w:rsid w:val="001D3E52"/>
    <w:rsid w:val="001D4400"/>
    <w:rsid w:val="001D492C"/>
    <w:rsid w:val="001D4B41"/>
    <w:rsid w:val="001D54E0"/>
    <w:rsid w:val="001D5597"/>
    <w:rsid w:val="001D587D"/>
    <w:rsid w:val="001D6038"/>
    <w:rsid w:val="001D7163"/>
    <w:rsid w:val="001D764B"/>
    <w:rsid w:val="001D78C7"/>
    <w:rsid w:val="001D7B29"/>
    <w:rsid w:val="001E10EE"/>
    <w:rsid w:val="001E1193"/>
    <w:rsid w:val="001E1D7D"/>
    <w:rsid w:val="001E2809"/>
    <w:rsid w:val="001E3578"/>
    <w:rsid w:val="001E45E1"/>
    <w:rsid w:val="001E4B72"/>
    <w:rsid w:val="001E5443"/>
    <w:rsid w:val="001E5BCA"/>
    <w:rsid w:val="001E5E39"/>
    <w:rsid w:val="001E5F39"/>
    <w:rsid w:val="001E5F71"/>
    <w:rsid w:val="001E63C3"/>
    <w:rsid w:val="001E66D1"/>
    <w:rsid w:val="001E6DD3"/>
    <w:rsid w:val="001E7513"/>
    <w:rsid w:val="001E776F"/>
    <w:rsid w:val="001E77E5"/>
    <w:rsid w:val="001E7DFB"/>
    <w:rsid w:val="001F17DC"/>
    <w:rsid w:val="001F25E0"/>
    <w:rsid w:val="001F2B6F"/>
    <w:rsid w:val="001F3800"/>
    <w:rsid w:val="001F380C"/>
    <w:rsid w:val="001F45E8"/>
    <w:rsid w:val="001F4FA6"/>
    <w:rsid w:val="001F567B"/>
    <w:rsid w:val="001F579E"/>
    <w:rsid w:val="001F6473"/>
    <w:rsid w:val="001F733D"/>
    <w:rsid w:val="001F7709"/>
    <w:rsid w:val="001F7FBC"/>
    <w:rsid w:val="002002BE"/>
    <w:rsid w:val="00200353"/>
    <w:rsid w:val="00200BEE"/>
    <w:rsid w:val="00200D27"/>
    <w:rsid w:val="00200DC3"/>
    <w:rsid w:val="002019E6"/>
    <w:rsid w:val="00201F82"/>
    <w:rsid w:val="00202104"/>
    <w:rsid w:val="002024FD"/>
    <w:rsid w:val="00202753"/>
    <w:rsid w:val="00202CCD"/>
    <w:rsid w:val="002032BA"/>
    <w:rsid w:val="002039BC"/>
    <w:rsid w:val="00203CA0"/>
    <w:rsid w:val="00203DD4"/>
    <w:rsid w:val="002043B7"/>
    <w:rsid w:val="00204808"/>
    <w:rsid w:val="00205107"/>
    <w:rsid w:val="0020510E"/>
    <w:rsid w:val="00206373"/>
    <w:rsid w:val="0020642A"/>
    <w:rsid w:val="00206569"/>
    <w:rsid w:val="0020713A"/>
    <w:rsid w:val="002071B2"/>
    <w:rsid w:val="002073CE"/>
    <w:rsid w:val="0020791E"/>
    <w:rsid w:val="00207BDC"/>
    <w:rsid w:val="00210156"/>
    <w:rsid w:val="00210162"/>
    <w:rsid w:val="00210254"/>
    <w:rsid w:val="00210EB6"/>
    <w:rsid w:val="0021106B"/>
    <w:rsid w:val="0021130E"/>
    <w:rsid w:val="00211D9F"/>
    <w:rsid w:val="00212E4F"/>
    <w:rsid w:val="00213D15"/>
    <w:rsid w:val="002140B4"/>
    <w:rsid w:val="00214128"/>
    <w:rsid w:val="002142DF"/>
    <w:rsid w:val="00214631"/>
    <w:rsid w:val="002149AE"/>
    <w:rsid w:val="002152CE"/>
    <w:rsid w:val="002155E2"/>
    <w:rsid w:val="0021566D"/>
    <w:rsid w:val="00215EB7"/>
    <w:rsid w:val="00215FAD"/>
    <w:rsid w:val="00216183"/>
    <w:rsid w:val="002169E9"/>
    <w:rsid w:val="00221AB4"/>
    <w:rsid w:val="00222A50"/>
    <w:rsid w:val="00222B2B"/>
    <w:rsid w:val="002230AA"/>
    <w:rsid w:val="00223D70"/>
    <w:rsid w:val="0022672F"/>
    <w:rsid w:val="002277E8"/>
    <w:rsid w:val="00227A0F"/>
    <w:rsid w:val="00230E4C"/>
    <w:rsid w:val="00231455"/>
    <w:rsid w:val="00231A14"/>
    <w:rsid w:val="00232000"/>
    <w:rsid w:val="00232CC7"/>
    <w:rsid w:val="0023315B"/>
    <w:rsid w:val="002337BE"/>
    <w:rsid w:val="002341DD"/>
    <w:rsid w:val="00235A77"/>
    <w:rsid w:val="00235B80"/>
    <w:rsid w:val="0023634A"/>
    <w:rsid w:val="0023683B"/>
    <w:rsid w:val="00236C4B"/>
    <w:rsid w:val="00237D1D"/>
    <w:rsid w:val="00241218"/>
    <w:rsid w:val="002414C7"/>
    <w:rsid w:val="002418CC"/>
    <w:rsid w:val="00241B54"/>
    <w:rsid w:val="00241E16"/>
    <w:rsid w:val="002424AD"/>
    <w:rsid w:val="0024256C"/>
    <w:rsid w:val="0024268D"/>
    <w:rsid w:val="002439A0"/>
    <w:rsid w:val="00243A83"/>
    <w:rsid w:val="002441D2"/>
    <w:rsid w:val="00244420"/>
    <w:rsid w:val="0024554C"/>
    <w:rsid w:val="00245FC0"/>
    <w:rsid w:val="002504C8"/>
    <w:rsid w:val="0025068B"/>
    <w:rsid w:val="002523C3"/>
    <w:rsid w:val="00252B34"/>
    <w:rsid w:val="00252D4C"/>
    <w:rsid w:val="002530A5"/>
    <w:rsid w:val="002539DE"/>
    <w:rsid w:val="00253FCA"/>
    <w:rsid w:val="002542A3"/>
    <w:rsid w:val="00254A9E"/>
    <w:rsid w:val="00254B9E"/>
    <w:rsid w:val="00255D5D"/>
    <w:rsid w:val="00255FBB"/>
    <w:rsid w:val="00256299"/>
    <w:rsid w:val="00257A19"/>
    <w:rsid w:val="0026089A"/>
    <w:rsid w:val="00260A21"/>
    <w:rsid w:val="00260B99"/>
    <w:rsid w:val="00261961"/>
    <w:rsid w:val="00262155"/>
    <w:rsid w:val="00262527"/>
    <w:rsid w:val="00262E3B"/>
    <w:rsid w:val="00262F23"/>
    <w:rsid w:val="002631FC"/>
    <w:rsid w:val="002636C6"/>
    <w:rsid w:val="00263B4D"/>
    <w:rsid w:val="00263FC8"/>
    <w:rsid w:val="00264007"/>
    <w:rsid w:val="002646D7"/>
    <w:rsid w:val="00264B5E"/>
    <w:rsid w:val="00264EFB"/>
    <w:rsid w:val="002654B7"/>
    <w:rsid w:val="002655DD"/>
    <w:rsid w:val="00265C21"/>
    <w:rsid w:val="00267693"/>
    <w:rsid w:val="00267E64"/>
    <w:rsid w:val="00270ACE"/>
    <w:rsid w:val="00271D41"/>
    <w:rsid w:val="002731D8"/>
    <w:rsid w:val="0027410B"/>
    <w:rsid w:val="00274D0F"/>
    <w:rsid w:val="002750A1"/>
    <w:rsid w:val="002750C6"/>
    <w:rsid w:val="002751F7"/>
    <w:rsid w:val="00276246"/>
    <w:rsid w:val="002768CD"/>
    <w:rsid w:val="002777C1"/>
    <w:rsid w:val="00277BD0"/>
    <w:rsid w:val="00280672"/>
    <w:rsid w:val="002814BB"/>
    <w:rsid w:val="002816BE"/>
    <w:rsid w:val="0028213A"/>
    <w:rsid w:val="00282D56"/>
    <w:rsid w:val="00282D9D"/>
    <w:rsid w:val="0028311A"/>
    <w:rsid w:val="002847A6"/>
    <w:rsid w:val="0028483A"/>
    <w:rsid w:val="00286274"/>
    <w:rsid w:val="002864B2"/>
    <w:rsid w:val="00286B09"/>
    <w:rsid w:val="00287025"/>
    <w:rsid w:val="00287315"/>
    <w:rsid w:val="00287A07"/>
    <w:rsid w:val="00290000"/>
    <w:rsid w:val="00290AF4"/>
    <w:rsid w:val="00290E6D"/>
    <w:rsid w:val="00292068"/>
    <w:rsid w:val="00292488"/>
    <w:rsid w:val="00293AC6"/>
    <w:rsid w:val="0029470D"/>
    <w:rsid w:val="00295723"/>
    <w:rsid w:val="00295A64"/>
    <w:rsid w:val="00296C4E"/>
    <w:rsid w:val="00297A6A"/>
    <w:rsid w:val="002A0108"/>
    <w:rsid w:val="002A0475"/>
    <w:rsid w:val="002A0511"/>
    <w:rsid w:val="002A0719"/>
    <w:rsid w:val="002A08C8"/>
    <w:rsid w:val="002A0B18"/>
    <w:rsid w:val="002A0E40"/>
    <w:rsid w:val="002A21CD"/>
    <w:rsid w:val="002A282C"/>
    <w:rsid w:val="002A2E1E"/>
    <w:rsid w:val="002A36D2"/>
    <w:rsid w:val="002A38C4"/>
    <w:rsid w:val="002A3DC8"/>
    <w:rsid w:val="002A3FF5"/>
    <w:rsid w:val="002A4778"/>
    <w:rsid w:val="002A5EBC"/>
    <w:rsid w:val="002A6114"/>
    <w:rsid w:val="002A6CAA"/>
    <w:rsid w:val="002A73DA"/>
    <w:rsid w:val="002A78C6"/>
    <w:rsid w:val="002A78D5"/>
    <w:rsid w:val="002A7A49"/>
    <w:rsid w:val="002B008E"/>
    <w:rsid w:val="002B01C8"/>
    <w:rsid w:val="002B0DBF"/>
    <w:rsid w:val="002B1CCB"/>
    <w:rsid w:val="002B1E58"/>
    <w:rsid w:val="002B1E86"/>
    <w:rsid w:val="002B1F6D"/>
    <w:rsid w:val="002B2967"/>
    <w:rsid w:val="002B2DBB"/>
    <w:rsid w:val="002B31CB"/>
    <w:rsid w:val="002B3344"/>
    <w:rsid w:val="002B3C9E"/>
    <w:rsid w:val="002B3F8B"/>
    <w:rsid w:val="002B405A"/>
    <w:rsid w:val="002B41D2"/>
    <w:rsid w:val="002B4683"/>
    <w:rsid w:val="002B54BC"/>
    <w:rsid w:val="002B59C5"/>
    <w:rsid w:val="002B674B"/>
    <w:rsid w:val="002B7053"/>
    <w:rsid w:val="002B72EE"/>
    <w:rsid w:val="002B73EF"/>
    <w:rsid w:val="002B7D7E"/>
    <w:rsid w:val="002C123B"/>
    <w:rsid w:val="002C14A2"/>
    <w:rsid w:val="002C2247"/>
    <w:rsid w:val="002C2829"/>
    <w:rsid w:val="002C2DDF"/>
    <w:rsid w:val="002C4137"/>
    <w:rsid w:val="002C4737"/>
    <w:rsid w:val="002C47DE"/>
    <w:rsid w:val="002C4BD9"/>
    <w:rsid w:val="002C4C1F"/>
    <w:rsid w:val="002C531D"/>
    <w:rsid w:val="002C68C2"/>
    <w:rsid w:val="002C6D80"/>
    <w:rsid w:val="002C7727"/>
    <w:rsid w:val="002D0448"/>
    <w:rsid w:val="002D0838"/>
    <w:rsid w:val="002D0D90"/>
    <w:rsid w:val="002D11F8"/>
    <w:rsid w:val="002D1F1A"/>
    <w:rsid w:val="002D1F42"/>
    <w:rsid w:val="002D29F7"/>
    <w:rsid w:val="002D2BA7"/>
    <w:rsid w:val="002D4912"/>
    <w:rsid w:val="002D4F30"/>
    <w:rsid w:val="002D53BC"/>
    <w:rsid w:val="002D65F0"/>
    <w:rsid w:val="002D687A"/>
    <w:rsid w:val="002D6A13"/>
    <w:rsid w:val="002D6A70"/>
    <w:rsid w:val="002D6C21"/>
    <w:rsid w:val="002D7152"/>
    <w:rsid w:val="002D73C4"/>
    <w:rsid w:val="002D785F"/>
    <w:rsid w:val="002D79DB"/>
    <w:rsid w:val="002D7A36"/>
    <w:rsid w:val="002E0545"/>
    <w:rsid w:val="002E0776"/>
    <w:rsid w:val="002E13EC"/>
    <w:rsid w:val="002E1AA4"/>
    <w:rsid w:val="002E26B7"/>
    <w:rsid w:val="002E2A3E"/>
    <w:rsid w:val="002E3B57"/>
    <w:rsid w:val="002E465E"/>
    <w:rsid w:val="002E49B0"/>
    <w:rsid w:val="002E59F4"/>
    <w:rsid w:val="002E5BB0"/>
    <w:rsid w:val="002E61C4"/>
    <w:rsid w:val="002E626D"/>
    <w:rsid w:val="002E6603"/>
    <w:rsid w:val="002F0882"/>
    <w:rsid w:val="002F1551"/>
    <w:rsid w:val="002F1690"/>
    <w:rsid w:val="002F19F9"/>
    <w:rsid w:val="002F1F5A"/>
    <w:rsid w:val="002F2187"/>
    <w:rsid w:val="002F268B"/>
    <w:rsid w:val="002F2EEE"/>
    <w:rsid w:val="002F2F38"/>
    <w:rsid w:val="002F3AA1"/>
    <w:rsid w:val="002F43BC"/>
    <w:rsid w:val="002F446D"/>
    <w:rsid w:val="002F4770"/>
    <w:rsid w:val="002F4E9B"/>
    <w:rsid w:val="002F5DB4"/>
    <w:rsid w:val="002F60A7"/>
    <w:rsid w:val="002F624C"/>
    <w:rsid w:val="002F6A86"/>
    <w:rsid w:val="002F6E1A"/>
    <w:rsid w:val="002F6FF6"/>
    <w:rsid w:val="002F7334"/>
    <w:rsid w:val="002F7D38"/>
    <w:rsid w:val="00301E09"/>
    <w:rsid w:val="0030290F"/>
    <w:rsid w:val="00302A23"/>
    <w:rsid w:val="00302CA6"/>
    <w:rsid w:val="00303738"/>
    <w:rsid w:val="003037E6"/>
    <w:rsid w:val="00303BEF"/>
    <w:rsid w:val="00303DCC"/>
    <w:rsid w:val="00303EB1"/>
    <w:rsid w:val="00303F8D"/>
    <w:rsid w:val="003044DC"/>
    <w:rsid w:val="00304D84"/>
    <w:rsid w:val="00305447"/>
    <w:rsid w:val="00305C6A"/>
    <w:rsid w:val="00305ED0"/>
    <w:rsid w:val="003060FA"/>
    <w:rsid w:val="00306A99"/>
    <w:rsid w:val="003070FC"/>
    <w:rsid w:val="0030721E"/>
    <w:rsid w:val="00307222"/>
    <w:rsid w:val="00307957"/>
    <w:rsid w:val="003100D6"/>
    <w:rsid w:val="00310BE2"/>
    <w:rsid w:val="00310C7A"/>
    <w:rsid w:val="00311230"/>
    <w:rsid w:val="003117C6"/>
    <w:rsid w:val="00313663"/>
    <w:rsid w:val="00313FF3"/>
    <w:rsid w:val="0031405F"/>
    <w:rsid w:val="00314619"/>
    <w:rsid w:val="00314678"/>
    <w:rsid w:val="003149AB"/>
    <w:rsid w:val="00314BBF"/>
    <w:rsid w:val="0031577A"/>
    <w:rsid w:val="003164DE"/>
    <w:rsid w:val="00316501"/>
    <w:rsid w:val="0031675C"/>
    <w:rsid w:val="00316AAE"/>
    <w:rsid w:val="00316C85"/>
    <w:rsid w:val="003176E0"/>
    <w:rsid w:val="00317992"/>
    <w:rsid w:val="0032039E"/>
    <w:rsid w:val="0032085C"/>
    <w:rsid w:val="0032152B"/>
    <w:rsid w:val="00321BF7"/>
    <w:rsid w:val="00321C9A"/>
    <w:rsid w:val="003223A2"/>
    <w:rsid w:val="00322726"/>
    <w:rsid w:val="003235A6"/>
    <w:rsid w:val="00323944"/>
    <w:rsid w:val="00323B03"/>
    <w:rsid w:val="00324C43"/>
    <w:rsid w:val="003256CD"/>
    <w:rsid w:val="00326379"/>
    <w:rsid w:val="00326BFB"/>
    <w:rsid w:val="003278EB"/>
    <w:rsid w:val="00327909"/>
    <w:rsid w:val="00327C28"/>
    <w:rsid w:val="00330B70"/>
    <w:rsid w:val="003336F1"/>
    <w:rsid w:val="0033382A"/>
    <w:rsid w:val="00333A43"/>
    <w:rsid w:val="003342B2"/>
    <w:rsid w:val="00334FFC"/>
    <w:rsid w:val="0033646B"/>
    <w:rsid w:val="003364E6"/>
    <w:rsid w:val="003367DC"/>
    <w:rsid w:val="00336AE6"/>
    <w:rsid w:val="00337C90"/>
    <w:rsid w:val="00337F35"/>
    <w:rsid w:val="00340A8E"/>
    <w:rsid w:val="00340B47"/>
    <w:rsid w:val="00342460"/>
    <w:rsid w:val="003424A4"/>
    <w:rsid w:val="00342831"/>
    <w:rsid w:val="00342AC3"/>
    <w:rsid w:val="003438E3"/>
    <w:rsid w:val="00343A71"/>
    <w:rsid w:val="00343CAC"/>
    <w:rsid w:val="003444B0"/>
    <w:rsid w:val="00344919"/>
    <w:rsid w:val="00344D52"/>
    <w:rsid w:val="003452F7"/>
    <w:rsid w:val="00345CF7"/>
    <w:rsid w:val="00345E96"/>
    <w:rsid w:val="00347067"/>
    <w:rsid w:val="00347144"/>
    <w:rsid w:val="003473BD"/>
    <w:rsid w:val="00347B90"/>
    <w:rsid w:val="00347E38"/>
    <w:rsid w:val="00347F21"/>
    <w:rsid w:val="003503F5"/>
    <w:rsid w:val="00350F9A"/>
    <w:rsid w:val="0035136F"/>
    <w:rsid w:val="00351406"/>
    <w:rsid w:val="00351520"/>
    <w:rsid w:val="00351820"/>
    <w:rsid w:val="00351E7A"/>
    <w:rsid w:val="00351EEE"/>
    <w:rsid w:val="003522E3"/>
    <w:rsid w:val="003525B0"/>
    <w:rsid w:val="00352C97"/>
    <w:rsid w:val="00354406"/>
    <w:rsid w:val="00354794"/>
    <w:rsid w:val="00354AB8"/>
    <w:rsid w:val="00354B5E"/>
    <w:rsid w:val="00354E9A"/>
    <w:rsid w:val="00354EC1"/>
    <w:rsid w:val="00355069"/>
    <w:rsid w:val="00355A95"/>
    <w:rsid w:val="003562E6"/>
    <w:rsid w:val="00356BF3"/>
    <w:rsid w:val="00357E16"/>
    <w:rsid w:val="003603C8"/>
    <w:rsid w:val="003612D3"/>
    <w:rsid w:val="0036271D"/>
    <w:rsid w:val="00362B87"/>
    <w:rsid w:val="003633F2"/>
    <w:rsid w:val="00363635"/>
    <w:rsid w:val="00363C0F"/>
    <w:rsid w:val="0036425D"/>
    <w:rsid w:val="00364368"/>
    <w:rsid w:val="003647B6"/>
    <w:rsid w:val="0036533B"/>
    <w:rsid w:val="00365C14"/>
    <w:rsid w:val="003666C1"/>
    <w:rsid w:val="003676D7"/>
    <w:rsid w:val="0037047D"/>
    <w:rsid w:val="00371482"/>
    <w:rsid w:val="00371C85"/>
    <w:rsid w:val="00371E41"/>
    <w:rsid w:val="00372A3D"/>
    <w:rsid w:val="00372E00"/>
    <w:rsid w:val="003734DC"/>
    <w:rsid w:val="00373773"/>
    <w:rsid w:val="003758CE"/>
    <w:rsid w:val="00375C61"/>
    <w:rsid w:val="00376B2D"/>
    <w:rsid w:val="0037782A"/>
    <w:rsid w:val="00377FD6"/>
    <w:rsid w:val="00380387"/>
    <w:rsid w:val="00380821"/>
    <w:rsid w:val="003812EC"/>
    <w:rsid w:val="0038131A"/>
    <w:rsid w:val="003817DC"/>
    <w:rsid w:val="003819E2"/>
    <w:rsid w:val="00382209"/>
    <w:rsid w:val="0038290B"/>
    <w:rsid w:val="00382D68"/>
    <w:rsid w:val="003834DB"/>
    <w:rsid w:val="00383794"/>
    <w:rsid w:val="003838E3"/>
    <w:rsid w:val="00383E0B"/>
    <w:rsid w:val="00383FE5"/>
    <w:rsid w:val="00384027"/>
    <w:rsid w:val="00384110"/>
    <w:rsid w:val="00384809"/>
    <w:rsid w:val="0038615E"/>
    <w:rsid w:val="003862DD"/>
    <w:rsid w:val="00386D29"/>
    <w:rsid w:val="0038720B"/>
    <w:rsid w:val="0038780B"/>
    <w:rsid w:val="00387EDF"/>
    <w:rsid w:val="00390D0D"/>
    <w:rsid w:val="00392017"/>
    <w:rsid w:val="00392C0A"/>
    <w:rsid w:val="003936A0"/>
    <w:rsid w:val="0039391E"/>
    <w:rsid w:val="0039407A"/>
    <w:rsid w:val="0039446F"/>
    <w:rsid w:val="00394558"/>
    <w:rsid w:val="003949BE"/>
    <w:rsid w:val="00394C3C"/>
    <w:rsid w:val="00395027"/>
    <w:rsid w:val="00395260"/>
    <w:rsid w:val="00395539"/>
    <w:rsid w:val="0039572D"/>
    <w:rsid w:val="0039587F"/>
    <w:rsid w:val="00395C3A"/>
    <w:rsid w:val="00395F51"/>
    <w:rsid w:val="00396526"/>
    <w:rsid w:val="0039759D"/>
    <w:rsid w:val="00397903"/>
    <w:rsid w:val="003A0006"/>
    <w:rsid w:val="003A20E8"/>
    <w:rsid w:val="003A2494"/>
    <w:rsid w:val="003A2B58"/>
    <w:rsid w:val="003A40C3"/>
    <w:rsid w:val="003A529E"/>
    <w:rsid w:val="003A52B5"/>
    <w:rsid w:val="003A5584"/>
    <w:rsid w:val="003A63F2"/>
    <w:rsid w:val="003A6E0F"/>
    <w:rsid w:val="003B0903"/>
    <w:rsid w:val="003B0AAE"/>
    <w:rsid w:val="003B26D8"/>
    <w:rsid w:val="003B289A"/>
    <w:rsid w:val="003B2BE6"/>
    <w:rsid w:val="003B2D79"/>
    <w:rsid w:val="003B2FB7"/>
    <w:rsid w:val="003B3483"/>
    <w:rsid w:val="003B3BC3"/>
    <w:rsid w:val="003B4705"/>
    <w:rsid w:val="003B4F25"/>
    <w:rsid w:val="003B5773"/>
    <w:rsid w:val="003B584E"/>
    <w:rsid w:val="003B5A4D"/>
    <w:rsid w:val="003B5A9E"/>
    <w:rsid w:val="003B67F0"/>
    <w:rsid w:val="003B6BFE"/>
    <w:rsid w:val="003B6EE5"/>
    <w:rsid w:val="003B7B23"/>
    <w:rsid w:val="003B7D0C"/>
    <w:rsid w:val="003C0339"/>
    <w:rsid w:val="003C137F"/>
    <w:rsid w:val="003C2018"/>
    <w:rsid w:val="003C2258"/>
    <w:rsid w:val="003C345F"/>
    <w:rsid w:val="003C3505"/>
    <w:rsid w:val="003C383C"/>
    <w:rsid w:val="003C3CA3"/>
    <w:rsid w:val="003C3DE2"/>
    <w:rsid w:val="003C47C1"/>
    <w:rsid w:val="003C65B0"/>
    <w:rsid w:val="003D03D3"/>
    <w:rsid w:val="003D1144"/>
    <w:rsid w:val="003D1CD2"/>
    <w:rsid w:val="003D2F0C"/>
    <w:rsid w:val="003D53AB"/>
    <w:rsid w:val="003D540C"/>
    <w:rsid w:val="003D54F0"/>
    <w:rsid w:val="003D5BF0"/>
    <w:rsid w:val="003D6824"/>
    <w:rsid w:val="003D7B0D"/>
    <w:rsid w:val="003D7D4E"/>
    <w:rsid w:val="003E00A9"/>
    <w:rsid w:val="003E0811"/>
    <w:rsid w:val="003E0DD2"/>
    <w:rsid w:val="003E1424"/>
    <w:rsid w:val="003E25D1"/>
    <w:rsid w:val="003E26B6"/>
    <w:rsid w:val="003E2C9A"/>
    <w:rsid w:val="003E301D"/>
    <w:rsid w:val="003E3131"/>
    <w:rsid w:val="003E337B"/>
    <w:rsid w:val="003E34F7"/>
    <w:rsid w:val="003E5A70"/>
    <w:rsid w:val="003E5F1B"/>
    <w:rsid w:val="003E6A97"/>
    <w:rsid w:val="003E6E43"/>
    <w:rsid w:val="003E7405"/>
    <w:rsid w:val="003E7EE0"/>
    <w:rsid w:val="003F01AB"/>
    <w:rsid w:val="003F086E"/>
    <w:rsid w:val="003F1ADB"/>
    <w:rsid w:val="003F21A1"/>
    <w:rsid w:val="003F246C"/>
    <w:rsid w:val="003F2970"/>
    <w:rsid w:val="003F3A18"/>
    <w:rsid w:val="003F3A2D"/>
    <w:rsid w:val="003F413E"/>
    <w:rsid w:val="003F4BA5"/>
    <w:rsid w:val="003F5E9C"/>
    <w:rsid w:val="003F5ED8"/>
    <w:rsid w:val="003F7222"/>
    <w:rsid w:val="003F74A9"/>
    <w:rsid w:val="003F777C"/>
    <w:rsid w:val="003F781A"/>
    <w:rsid w:val="004000E0"/>
    <w:rsid w:val="0040046A"/>
    <w:rsid w:val="004009BA"/>
    <w:rsid w:val="00401578"/>
    <w:rsid w:val="00401700"/>
    <w:rsid w:val="004023AC"/>
    <w:rsid w:val="0040282E"/>
    <w:rsid w:val="00402FF5"/>
    <w:rsid w:val="004035A1"/>
    <w:rsid w:val="00404943"/>
    <w:rsid w:val="004052B2"/>
    <w:rsid w:val="004052B7"/>
    <w:rsid w:val="00405691"/>
    <w:rsid w:val="0040625E"/>
    <w:rsid w:val="004063E6"/>
    <w:rsid w:val="0040646F"/>
    <w:rsid w:val="0040720B"/>
    <w:rsid w:val="00407476"/>
    <w:rsid w:val="00407F05"/>
    <w:rsid w:val="0041019A"/>
    <w:rsid w:val="004101BE"/>
    <w:rsid w:val="004107ED"/>
    <w:rsid w:val="00410D2C"/>
    <w:rsid w:val="00410DCF"/>
    <w:rsid w:val="0041144B"/>
    <w:rsid w:val="00411C40"/>
    <w:rsid w:val="00411E6A"/>
    <w:rsid w:val="00411F81"/>
    <w:rsid w:val="00412E3B"/>
    <w:rsid w:val="0041332B"/>
    <w:rsid w:val="00413441"/>
    <w:rsid w:val="00413900"/>
    <w:rsid w:val="00413970"/>
    <w:rsid w:val="00413A91"/>
    <w:rsid w:val="00414018"/>
    <w:rsid w:val="00414418"/>
    <w:rsid w:val="00414C9B"/>
    <w:rsid w:val="00414CB2"/>
    <w:rsid w:val="00416184"/>
    <w:rsid w:val="00416638"/>
    <w:rsid w:val="00416A8F"/>
    <w:rsid w:val="00416CFC"/>
    <w:rsid w:val="004179A6"/>
    <w:rsid w:val="00417C5C"/>
    <w:rsid w:val="00417D70"/>
    <w:rsid w:val="00417D75"/>
    <w:rsid w:val="00420654"/>
    <w:rsid w:val="0042075D"/>
    <w:rsid w:val="00420E17"/>
    <w:rsid w:val="0042105D"/>
    <w:rsid w:val="004213F0"/>
    <w:rsid w:val="00422A3E"/>
    <w:rsid w:val="00424CB4"/>
    <w:rsid w:val="00425508"/>
    <w:rsid w:val="00425AF4"/>
    <w:rsid w:val="00425D5C"/>
    <w:rsid w:val="0042620A"/>
    <w:rsid w:val="004262EE"/>
    <w:rsid w:val="00426A81"/>
    <w:rsid w:val="00426C90"/>
    <w:rsid w:val="00426E95"/>
    <w:rsid w:val="00426FA3"/>
    <w:rsid w:val="00427539"/>
    <w:rsid w:val="00427969"/>
    <w:rsid w:val="00430597"/>
    <w:rsid w:val="00430930"/>
    <w:rsid w:val="00432202"/>
    <w:rsid w:val="00432390"/>
    <w:rsid w:val="00432A90"/>
    <w:rsid w:val="00432AF0"/>
    <w:rsid w:val="00433098"/>
    <w:rsid w:val="004330E6"/>
    <w:rsid w:val="00433B15"/>
    <w:rsid w:val="00433B41"/>
    <w:rsid w:val="00434737"/>
    <w:rsid w:val="004347D1"/>
    <w:rsid w:val="00434CD3"/>
    <w:rsid w:val="004351AE"/>
    <w:rsid w:val="0043582F"/>
    <w:rsid w:val="00435BEA"/>
    <w:rsid w:val="00435F70"/>
    <w:rsid w:val="0043640A"/>
    <w:rsid w:val="00437195"/>
    <w:rsid w:val="0043736B"/>
    <w:rsid w:val="0043766D"/>
    <w:rsid w:val="00440A77"/>
    <w:rsid w:val="00441868"/>
    <w:rsid w:val="00441F93"/>
    <w:rsid w:val="00442551"/>
    <w:rsid w:val="00442D87"/>
    <w:rsid w:val="0044348E"/>
    <w:rsid w:val="00443707"/>
    <w:rsid w:val="00443BD7"/>
    <w:rsid w:val="00443CF6"/>
    <w:rsid w:val="004443B0"/>
    <w:rsid w:val="004444A3"/>
    <w:rsid w:val="00444736"/>
    <w:rsid w:val="00444E09"/>
    <w:rsid w:val="00444F64"/>
    <w:rsid w:val="00445088"/>
    <w:rsid w:val="004452CE"/>
    <w:rsid w:val="00446854"/>
    <w:rsid w:val="00446D38"/>
    <w:rsid w:val="00447F46"/>
    <w:rsid w:val="0045026F"/>
    <w:rsid w:val="00450651"/>
    <w:rsid w:val="00450B10"/>
    <w:rsid w:val="00450F9E"/>
    <w:rsid w:val="00450FA4"/>
    <w:rsid w:val="0045121E"/>
    <w:rsid w:val="0045166B"/>
    <w:rsid w:val="0045205B"/>
    <w:rsid w:val="00452143"/>
    <w:rsid w:val="00452155"/>
    <w:rsid w:val="00452A12"/>
    <w:rsid w:val="00452C4F"/>
    <w:rsid w:val="00454C00"/>
    <w:rsid w:val="0045541A"/>
    <w:rsid w:val="0045607D"/>
    <w:rsid w:val="00456EAB"/>
    <w:rsid w:val="004577B3"/>
    <w:rsid w:val="00460896"/>
    <w:rsid w:val="00460EF9"/>
    <w:rsid w:val="0046135E"/>
    <w:rsid w:val="004622CE"/>
    <w:rsid w:val="00462690"/>
    <w:rsid w:val="0046332C"/>
    <w:rsid w:val="0046356E"/>
    <w:rsid w:val="00463A3E"/>
    <w:rsid w:val="0046421C"/>
    <w:rsid w:val="00464514"/>
    <w:rsid w:val="00464D77"/>
    <w:rsid w:val="004655DD"/>
    <w:rsid w:val="00465816"/>
    <w:rsid w:val="00465FEE"/>
    <w:rsid w:val="00467078"/>
    <w:rsid w:val="004670A7"/>
    <w:rsid w:val="004671BB"/>
    <w:rsid w:val="004672B1"/>
    <w:rsid w:val="004673F1"/>
    <w:rsid w:val="004702C2"/>
    <w:rsid w:val="00470825"/>
    <w:rsid w:val="00470938"/>
    <w:rsid w:val="00470B66"/>
    <w:rsid w:val="00470F1F"/>
    <w:rsid w:val="00471BDF"/>
    <w:rsid w:val="00472132"/>
    <w:rsid w:val="00472434"/>
    <w:rsid w:val="00472871"/>
    <w:rsid w:val="00473087"/>
    <w:rsid w:val="0047437D"/>
    <w:rsid w:val="00474712"/>
    <w:rsid w:val="00474A98"/>
    <w:rsid w:val="004752F5"/>
    <w:rsid w:val="00475BDC"/>
    <w:rsid w:val="004760EB"/>
    <w:rsid w:val="0047625A"/>
    <w:rsid w:val="00477993"/>
    <w:rsid w:val="00477ED0"/>
    <w:rsid w:val="004807D7"/>
    <w:rsid w:val="004812B8"/>
    <w:rsid w:val="00481DFA"/>
    <w:rsid w:val="0048216E"/>
    <w:rsid w:val="00482D95"/>
    <w:rsid w:val="00483FC9"/>
    <w:rsid w:val="00484CEF"/>
    <w:rsid w:val="00485238"/>
    <w:rsid w:val="00486543"/>
    <w:rsid w:val="0048721B"/>
    <w:rsid w:val="004877CF"/>
    <w:rsid w:val="00487E8C"/>
    <w:rsid w:val="004909B9"/>
    <w:rsid w:val="00490A96"/>
    <w:rsid w:val="004913A1"/>
    <w:rsid w:val="00491C08"/>
    <w:rsid w:val="00492CA2"/>
    <w:rsid w:val="00492DAC"/>
    <w:rsid w:val="00493105"/>
    <w:rsid w:val="00493E7D"/>
    <w:rsid w:val="004943AA"/>
    <w:rsid w:val="004952DC"/>
    <w:rsid w:val="004955DF"/>
    <w:rsid w:val="0049571B"/>
    <w:rsid w:val="00495AE3"/>
    <w:rsid w:val="00496A63"/>
    <w:rsid w:val="004970DF"/>
    <w:rsid w:val="0049715D"/>
    <w:rsid w:val="0049777F"/>
    <w:rsid w:val="004A15B3"/>
    <w:rsid w:val="004A188A"/>
    <w:rsid w:val="004A2B47"/>
    <w:rsid w:val="004A2CB7"/>
    <w:rsid w:val="004A3047"/>
    <w:rsid w:val="004A37E3"/>
    <w:rsid w:val="004A37F6"/>
    <w:rsid w:val="004A39FC"/>
    <w:rsid w:val="004A4A42"/>
    <w:rsid w:val="004A57B8"/>
    <w:rsid w:val="004A5DAA"/>
    <w:rsid w:val="004A6142"/>
    <w:rsid w:val="004A68DC"/>
    <w:rsid w:val="004A69E7"/>
    <w:rsid w:val="004A6C40"/>
    <w:rsid w:val="004A6CC4"/>
    <w:rsid w:val="004A7039"/>
    <w:rsid w:val="004A7215"/>
    <w:rsid w:val="004A7365"/>
    <w:rsid w:val="004A76FF"/>
    <w:rsid w:val="004A786C"/>
    <w:rsid w:val="004A7DDA"/>
    <w:rsid w:val="004B05B0"/>
    <w:rsid w:val="004B0F57"/>
    <w:rsid w:val="004B1833"/>
    <w:rsid w:val="004B3133"/>
    <w:rsid w:val="004B35CC"/>
    <w:rsid w:val="004B3970"/>
    <w:rsid w:val="004B405F"/>
    <w:rsid w:val="004B4321"/>
    <w:rsid w:val="004B452C"/>
    <w:rsid w:val="004B59FE"/>
    <w:rsid w:val="004B5BF3"/>
    <w:rsid w:val="004B6048"/>
    <w:rsid w:val="004B635D"/>
    <w:rsid w:val="004B7311"/>
    <w:rsid w:val="004B7389"/>
    <w:rsid w:val="004B7683"/>
    <w:rsid w:val="004B7728"/>
    <w:rsid w:val="004B7BF6"/>
    <w:rsid w:val="004C0301"/>
    <w:rsid w:val="004C0747"/>
    <w:rsid w:val="004C15FB"/>
    <w:rsid w:val="004C1F50"/>
    <w:rsid w:val="004C22F1"/>
    <w:rsid w:val="004C2874"/>
    <w:rsid w:val="004C28E3"/>
    <w:rsid w:val="004C29AF"/>
    <w:rsid w:val="004C29F8"/>
    <w:rsid w:val="004C2A2A"/>
    <w:rsid w:val="004C2A87"/>
    <w:rsid w:val="004C3BA3"/>
    <w:rsid w:val="004C3ED3"/>
    <w:rsid w:val="004C5775"/>
    <w:rsid w:val="004C61D1"/>
    <w:rsid w:val="004C6657"/>
    <w:rsid w:val="004C6E99"/>
    <w:rsid w:val="004C711C"/>
    <w:rsid w:val="004C7185"/>
    <w:rsid w:val="004C7339"/>
    <w:rsid w:val="004C75A7"/>
    <w:rsid w:val="004C76C1"/>
    <w:rsid w:val="004C77F2"/>
    <w:rsid w:val="004C7ADA"/>
    <w:rsid w:val="004C7E91"/>
    <w:rsid w:val="004D0354"/>
    <w:rsid w:val="004D090C"/>
    <w:rsid w:val="004D1E4F"/>
    <w:rsid w:val="004D1F61"/>
    <w:rsid w:val="004D33C4"/>
    <w:rsid w:val="004D3756"/>
    <w:rsid w:val="004D39E1"/>
    <w:rsid w:val="004D3AA5"/>
    <w:rsid w:val="004D3C78"/>
    <w:rsid w:val="004D4B6F"/>
    <w:rsid w:val="004D5739"/>
    <w:rsid w:val="004D6DE2"/>
    <w:rsid w:val="004E054F"/>
    <w:rsid w:val="004E0C37"/>
    <w:rsid w:val="004E0C66"/>
    <w:rsid w:val="004E0F8A"/>
    <w:rsid w:val="004E220A"/>
    <w:rsid w:val="004E2FBF"/>
    <w:rsid w:val="004E3EDA"/>
    <w:rsid w:val="004E44A7"/>
    <w:rsid w:val="004E54FD"/>
    <w:rsid w:val="004E58F0"/>
    <w:rsid w:val="004E6075"/>
    <w:rsid w:val="004E6452"/>
    <w:rsid w:val="004E65A3"/>
    <w:rsid w:val="004E6955"/>
    <w:rsid w:val="004E7149"/>
    <w:rsid w:val="004E7CD1"/>
    <w:rsid w:val="004E7EB1"/>
    <w:rsid w:val="004F0684"/>
    <w:rsid w:val="004F07ED"/>
    <w:rsid w:val="004F0A7F"/>
    <w:rsid w:val="004F0B5C"/>
    <w:rsid w:val="004F1956"/>
    <w:rsid w:val="004F1C7B"/>
    <w:rsid w:val="004F2377"/>
    <w:rsid w:val="004F2EDD"/>
    <w:rsid w:val="004F4855"/>
    <w:rsid w:val="004F4B34"/>
    <w:rsid w:val="004F4C52"/>
    <w:rsid w:val="004F4DE2"/>
    <w:rsid w:val="004F55BE"/>
    <w:rsid w:val="004F56FC"/>
    <w:rsid w:val="004F5AC4"/>
    <w:rsid w:val="004F5B90"/>
    <w:rsid w:val="004F5C95"/>
    <w:rsid w:val="004F6252"/>
    <w:rsid w:val="004F7FE6"/>
    <w:rsid w:val="00500A04"/>
    <w:rsid w:val="00500AF6"/>
    <w:rsid w:val="00500BAD"/>
    <w:rsid w:val="00501069"/>
    <w:rsid w:val="00501A3E"/>
    <w:rsid w:val="00501ADA"/>
    <w:rsid w:val="00501D9B"/>
    <w:rsid w:val="00502354"/>
    <w:rsid w:val="00502400"/>
    <w:rsid w:val="005026B9"/>
    <w:rsid w:val="0050288F"/>
    <w:rsid w:val="0050315E"/>
    <w:rsid w:val="00503614"/>
    <w:rsid w:val="00503EA7"/>
    <w:rsid w:val="00504D2C"/>
    <w:rsid w:val="00505135"/>
    <w:rsid w:val="00505306"/>
    <w:rsid w:val="00505531"/>
    <w:rsid w:val="00505FA4"/>
    <w:rsid w:val="0050672F"/>
    <w:rsid w:val="005068EB"/>
    <w:rsid w:val="005069D4"/>
    <w:rsid w:val="005071F7"/>
    <w:rsid w:val="005078A2"/>
    <w:rsid w:val="00510AE8"/>
    <w:rsid w:val="00510ED2"/>
    <w:rsid w:val="00511080"/>
    <w:rsid w:val="005113AE"/>
    <w:rsid w:val="00511D92"/>
    <w:rsid w:val="0051270C"/>
    <w:rsid w:val="00512766"/>
    <w:rsid w:val="00513180"/>
    <w:rsid w:val="00514378"/>
    <w:rsid w:val="00514E41"/>
    <w:rsid w:val="00515686"/>
    <w:rsid w:val="0051679E"/>
    <w:rsid w:val="00517F88"/>
    <w:rsid w:val="005200B5"/>
    <w:rsid w:val="0052131E"/>
    <w:rsid w:val="005218B4"/>
    <w:rsid w:val="00521B75"/>
    <w:rsid w:val="00522313"/>
    <w:rsid w:val="00523993"/>
    <w:rsid w:val="00523A90"/>
    <w:rsid w:val="00523D03"/>
    <w:rsid w:val="00525DC6"/>
    <w:rsid w:val="005262CE"/>
    <w:rsid w:val="00526389"/>
    <w:rsid w:val="00526586"/>
    <w:rsid w:val="005267B1"/>
    <w:rsid w:val="00526E85"/>
    <w:rsid w:val="00527017"/>
    <w:rsid w:val="00527E52"/>
    <w:rsid w:val="00530425"/>
    <w:rsid w:val="00530451"/>
    <w:rsid w:val="00531E3B"/>
    <w:rsid w:val="005329EF"/>
    <w:rsid w:val="00532E27"/>
    <w:rsid w:val="00533793"/>
    <w:rsid w:val="00534AF9"/>
    <w:rsid w:val="00534B67"/>
    <w:rsid w:val="00534F41"/>
    <w:rsid w:val="005353B3"/>
    <w:rsid w:val="00535633"/>
    <w:rsid w:val="00536092"/>
    <w:rsid w:val="0053646E"/>
    <w:rsid w:val="005364AD"/>
    <w:rsid w:val="00536AEB"/>
    <w:rsid w:val="00536F7B"/>
    <w:rsid w:val="0053714B"/>
    <w:rsid w:val="005378B5"/>
    <w:rsid w:val="0054104A"/>
    <w:rsid w:val="00541C90"/>
    <w:rsid w:val="00541F31"/>
    <w:rsid w:val="00542654"/>
    <w:rsid w:val="005426F7"/>
    <w:rsid w:val="00542DBD"/>
    <w:rsid w:val="00542F5F"/>
    <w:rsid w:val="00543625"/>
    <w:rsid w:val="00543A0A"/>
    <w:rsid w:val="00543CAF"/>
    <w:rsid w:val="005445DB"/>
    <w:rsid w:val="00544A22"/>
    <w:rsid w:val="00545676"/>
    <w:rsid w:val="0054598B"/>
    <w:rsid w:val="00545C16"/>
    <w:rsid w:val="00546350"/>
    <w:rsid w:val="005468F2"/>
    <w:rsid w:val="00546BC8"/>
    <w:rsid w:val="00546BD0"/>
    <w:rsid w:val="00546FDC"/>
    <w:rsid w:val="005471AB"/>
    <w:rsid w:val="00547776"/>
    <w:rsid w:val="00550DB8"/>
    <w:rsid w:val="0055165F"/>
    <w:rsid w:val="005516BE"/>
    <w:rsid w:val="0055174F"/>
    <w:rsid w:val="00551C4C"/>
    <w:rsid w:val="00552619"/>
    <w:rsid w:val="00552C45"/>
    <w:rsid w:val="00553335"/>
    <w:rsid w:val="00553510"/>
    <w:rsid w:val="00553696"/>
    <w:rsid w:val="0055514C"/>
    <w:rsid w:val="005559CF"/>
    <w:rsid w:val="00555D36"/>
    <w:rsid w:val="00557346"/>
    <w:rsid w:val="0055786A"/>
    <w:rsid w:val="005601F5"/>
    <w:rsid w:val="0056085E"/>
    <w:rsid w:val="0056098D"/>
    <w:rsid w:val="00560CCE"/>
    <w:rsid w:val="005615CC"/>
    <w:rsid w:val="005618A8"/>
    <w:rsid w:val="00562584"/>
    <w:rsid w:val="005632FA"/>
    <w:rsid w:val="00563695"/>
    <w:rsid w:val="005636AC"/>
    <w:rsid w:val="0056375C"/>
    <w:rsid w:val="00563A9E"/>
    <w:rsid w:val="00564661"/>
    <w:rsid w:val="00564AC6"/>
    <w:rsid w:val="00564D45"/>
    <w:rsid w:val="0056527B"/>
    <w:rsid w:val="00565946"/>
    <w:rsid w:val="00565F7C"/>
    <w:rsid w:val="0056756E"/>
    <w:rsid w:val="005675FC"/>
    <w:rsid w:val="00567D69"/>
    <w:rsid w:val="00570C81"/>
    <w:rsid w:val="00571115"/>
    <w:rsid w:val="00571BC5"/>
    <w:rsid w:val="00572ACD"/>
    <w:rsid w:val="00572AD0"/>
    <w:rsid w:val="00572B09"/>
    <w:rsid w:val="00572C06"/>
    <w:rsid w:val="00572C4C"/>
    <w:rsid w:val="00572F75"/>
    <w:rsid w:val="00573DD3"/>
    <w:rsid w:val="00573DDD"/>
    <w:rsid w:val="0057419D"/>
    <w:rsid w:val="00574277"/>
    <w:rsid w:val="0057533E"/>
    <w:rsid w:val="00575B09"/>
    <w:rsid w:val="00576E83"/>
    <w:rsid w:val="00580009"/>
    <w:rsid w:val="0058019B"/>
    <w:rsid w:val="00580C34"/>
    <w:rsid w:val="005828F8"/>
    <w:rsid w:val="00582D07"/>
    <w:rsid w:val="005831C2"/>
    <w:rsid w:val="005835EA"/>
    <w:rsid w:val="00585359"/>
    <w:rsid w:val="00585625"/>
    <w:rsid w:val="0058563A"/>
    <w:rsid w:val="00586562"/>
    <w:rsid w:val="00587625"/>
    <w:rsid w:val="00590027"/>
    <w:rsid w:val="00590704"/>
    <w:rsid w:val="005908D2"/>
    <w:rsid w:val="0059161D"/>
    <w:rsid w:val="0059170F"/>
    <w:rsid w:val="005917FF"/>
    <w:rsid w:val="00591DDB"/>
    <w:rsid w:val="00591F5C"/>
    <w:rsid w:val="00592402"/>
    <w:rsid w:val="0059257D"/>
    <w:rsid w:val="00592682"/>
    <w:rsid w:val="005929D1"/>
    <w:rsid w:val="00593025"/>
    <w:rsid w:val="005931AE"/>
    <w:rsid w:val="00593619"/>
    <w:rsid w:val="0059376D"/>
    <w:rsid w:val="00593958"/>
    <w:rsid w:val="00594C58"/>
    <w:rsid w:val="005955A9"/>
    <w:rsid w:val="005958D1"/>
    <w:rsid w:val="00596335"/>
    <w:rsid w:val="00596F2E"/>
    <w:rsid w:val="00597280"/>
    <w:rsid w:val="0059738C"/>
    <w:rsid w:val="00597DEC"/>
    <w:rsid w:val="00597ECC"/>
    <w:rsid w:val="00597F9C"/>
    <w:rsid w:val="005A05D5"/>
    <w:rsid w:val="005A06AE"/>
    <w:rsid w:val="005A1887"/>
    <w:rsid w:val="005A25FC"/>
    <w:rsid w:val="005A28EE"/>
    <w:rsid w:val="005A2A89"/>
    <w:rsid w:val="005A31FC"/>
    <w:rsid w:val="005A33A1"/>
    <w:rsid w:val="005A3698"/>
    <w:rsid w:val="005A3F23"/>
    <w:rsid w:val="005A420B"/>
    <w:rsid w:val="005A442F"/>
    <w:rsid w:val="005A4A6F"/>
    <w:rsid w:val="005A4B17"/>
    <w:rsid w:val="005A588E"/>
    <w:rsid w:val="005A5A98"/>
    <w:rsid w:val="005A5D74"/>
    <w:rsid w:val="005A68CD"/>
    <w:rsid w:val="005A6A79"/>
    <w:rsid w:val="005A76F3"/>
    <w:rsid w:val="005A7C85"/>
    <w:rsid w:val="005B01E5"/>
    <w:rsid w:val="005B0692"/>
    <w:rsid w:val="005B0903"/>
    <w:rsid w:val="005B0F94"/>
    <w:rsid w:val="005B1707"/>
    <w:rsid w:val="005B2265"/>
    <w:rsid w:val="005B26B3"/>
    <w:rsid w:val="005B3AC6"/>
    <w:rsid w:val="005B3BCC"/>
    <w:rsid w:val="005B3EEE"/>
    <w:rsid w:val="005B3F49"/>
    <w:rsid w:val="005B4076"/>
    <w:rsid w:val="005B40BE"/>
    <w:rsid w:val="005B416B"/>
    <w:rsid w:val="005B41F9"/>
    <w:rsid w:val="005B4335"/>
    <w:rsid w:val="005B45EA"/>
    <w:rsid w:val="005B4668"/>
    <w:rsid w:val="005B495F"/>
    <w:rsid w:val="005B49BE"/>
    <w:rsid w:val="005B4EB8"/>
    <w:rsid w:val="005B514C"/>
    <w:rsid w:val="005B5408"/>
    <w:rsid w:val="005B5CEB"/>
    <w:rsid w:val="005B5E41"/>
    <w:rsid w:val="005B5E73"/>
    <w:rsid w:val="005B61F2"/>
    <w:rsid w:val="005B6E46"/>
    <w:rsid w:val="005B6FCC"/>
    <w:rsid w:val="005B7CBB"/>
    <w:rsid w:val="005C00D3"/>
    <w:rsid w:val="005C062C"/>
    <w:rsid w:val="005C1835"/>
    <w:rsid w:val="005C1B63"/>
    <w:rsid w:val="005C1FD3"/>
    <w:rsid w:val="005C2061"/>
    <w:rsid w:val="005C28F4"/>
    <w:rsid w:val="005C29EA"/>
    <w:rsid w:val="005C3302"/>
    <w:rsid w:val="005C361C"/>
    <w:rsid w:val="005C3D27"/>
    <w:rsid w:val="005C4040"/>
    <w:rsid w:val="005C4325"/>
    <w:rsid w:val="005C4B28"/>
    <w:rsid w:val="005C4DF4"/>
    <w:rsid w:val="005C548E"/>
    <w:rsid w:val="005C6545"/>
    <w:rsid w:val="005C68DE"/>
    <w:rsid w:val="005C73A5"/>
    <w:rsid w:val="005C7CF4"/>
    <w:rsid w:val="005C7D94"/>
    <w:rsid w:val="005C7DAD"/>
    <w:rsid w:val="005D0879"/>
    <w:rsid w:val="005D110B"/>
    <w:rsid w:val="005D142A"/>
    <w:rsid w:val="005D17B0"/>
    <w:rsid w:val="005D259D"/>
    <w:rsid w:val="005D2EE5"/>
    <w:rsid w:val="005D3271"/>
    <w:rsid w:val="005D3A45"/>
    <w:rsid w:val="005D4186"/>
    <w:rsid w:val="005D41A5"/>
    <w:rsid w:val="005D4DA6"/>
    <w:rsid w:val="005D504C"/>
    <w:rsid w:val="005D6E4B"/>
    <w:rsid w:val="005E036B"/>
    <w:rsid w:val="005E08BE"/>
    <w:rsid w:val="005E0EE2"/>
    <w:rsid w:val="005E26A1"/>
    <w:rsid w:val="005E3B54"/>
    <w:rsid w:val="005E3C38"/>
    <w:rsid w:val="005E3CE0"/>
    <w:rsid w:val="005E41D0"/>
    <w:rsid w:val="005E43C4"/>
    <w:rsid w:val="005E4605"/>
    <w:rsid w:val="005E4640"/>
    <w:rsid w:val="005E468A"/>
    <w:rsid w:val="005E4A79"/>
    <w:rsid w:val="005E4DE3"/>
    <w:rsid w:val="005E4FEC"/>
    <w:rsid w:val="005E54C6"/>
    <w:rsid w:val="005E5A3E"/>
    <w:rsid w:val="005E6133"/>
    <w:rsid w:val="005E6B91"/>
    <w:rsid w:val="005E7C12"/>
    <w:rsid w:val="005F046F"/>
    <w:rsid w:val="005F0649"/>
    <w:rsid w:val="005F0D80"/>
    <w:rsid w:val="005F0F28"/>
    <w:rsid w:val="005F17DE"/>
    <w:rsid w:val="005F19C1"/>
    <w:rsid w:val="005F1BA3"/>
    <w:rsid w:val="005F1C78"/>
    <w:rsid w:val="005F1FB1"/>
    <w:rsid w:val="005F205F"/>
    <w:rsid w:val="005F2568"/>
    <w:rsid w:val="005F2E01"/>
    <w:rsid w:val="005F3695"/>
    <w:rsid w:val="005F3F64"/>
    <w:rsid w:val="005F4B29"/>
    <w:rsid w:val="005F5853"/>
    <w:rsid w:val="005F5F09"/>
    <w:rsid w:val="005F63FE"/>
    <w:rsid w:val="005F6501"/>
    <w:rsid w:val="005F69DF"/>
    <w:rsid w:val="005F6C64"/>
    <w:rsid w:val="005F7307"/>
    <w:rsid w:val="005F74F7"/>
    <w:rsid w:val="005F7E41"/>
    <w:rsid w:val="005F7F3D"/>
    <w:rsid w:val="00601184"/>
    <w:rsid w:val="0060227D"/>
    <w:rsid w:val="00603463"/>
    <w:rsid w:val="006038CD"/>
    <w:rsid w:val="00603D29"/>
    <w:rsid w:val="00603DB3"/>
    <w:rsid w:val="00604171"/>
    <w:rsid w:val="0060447D"/>
    <w:rsid w:val="00604A07"/>
    <w:rsid w:val="00604E5B"/>
    <w:rsid w:val="0060530C"/>
    <w:rsid w:val="00605739"/>
    <w:rsid w:val="00605E73"/>
    <w:rsid w:val="00605FFE"/>
    <w:rsid w:val="00606525"/>
    <w:rsid w:val="006069AD"/>
    <w:rsid w:val="00606A98"/>
    <w:rsid w:val="00607696"/>
    <w:rsid w:val="00607D95"/>
    <w:rsid w:val="0061011B"/>
    <w:rsid w:val="0061049C"/>
    <w:rsid w:val="0061079A"/>
    <w:rsid w:val="006112D5"/>
    <w:rsid w:val="006117EE"/>
    <w:rsid w:val="00611BE9"/>
    <w:rsid w:val="0061217D"/>
    <w:rsid w:val="0061243C"/>
    <w:rsid w:val="00612BD1"/>
    <w:rsid w:val="006132AD"/>
    <w:rsid w:val="00615081"/>
    <w:rsid w:val="00615ADE"/>
    <w:rsid w:val="0061643F"/>
    <w:rsid w:val="006167F0"/>
    <w:rsid w:val="00616B97"/>
    <w:rsid w:val="00616EF9"/>
    <w:rsid w:val="006170A2"/>
    <w:rsid w:val="00617DD4"/>
    <w:rsid w:val="00617F2D"/>
    <w:rsid w:val="00620322"/>
    <w:rsid w:val="0062049D"/>
    <w:rsid w:val="0062076C"/>
    <w:rsid w:val="00620ED3"/>
    <w:rsid w:val="00621410"/>
    <w:rsid w:val="006216F7"/>
    <w:rsid w:val="006218E1"/>
    <w:rsid w:val="00621AE0"/>
    <w:rsid w:val="00622238"/>
    <w:rsid w:val="0062255C"/>
    <w:rsid w:val="00622EBC"/>
    <w:rsid w:val="0062322C"/>
    <w:rsid w:val="00623A66"/>
    <w:rsid w:val="00623B6A"/>
    <w:rsid w:val="00623CF4"/>
    <w:rsid w:val="00624962"/>
    <w:rsid w:val="00624E14"/>
    <w:rsid w:val="00625DC1"/>
    <w:rsid w:val="006269A0"/>
    <w:rsid w:val="006269E0"/>
    <w:rsid w:val="00626FC4"/>
    <w:rsid w:val="00627226"/>
    <w:rsid w:val="006277D0"/>
    <w:rsid w:val="00627846"/>
    <w:rsid w:val="006300FD"/>
    <w:rsid w:val="0063081C"/>
    <w:rsid w:val="0063116B"/>
    <w:rsid w:val="006320A2"/>
    <w:rsid w:val="00632276"/>
    <w:rsid w:val="00632F67"/>
    <w:rsid w:val="00633028"/>
    <w:rsid w:val="0063448B"/>
    <w:rsid w:val="00634502"/>
    <w:rsid w:val="006348E0"/>
    <w:rsid w:val="00634B08"/>
    <w:rsid w:val="00635094"/>
    <w:rsid w:val="0063611F"/>
    <w:rsid w:val="006367C8"/>
    <w:rsid w:val="006369CE"/>
    <w:rsid w:val="00636F16"/>
    <w:rsid w:val="00636F1A"/>
    <w:rsid w:val="00640080"/>
    <w:rsid w:val="006404F9"/>
    <w:rsid w:val="006406C3"/>
    <w:rsid w:val="00640F4E"/>
    <w:rsid w:val="00642C07"/>
    <w:rsid w:val="00643026"/>
    <w:rsid w:val="0064334B"/>
    <w:rsid w:val="0064367D"/>
    <w:rsid w:val="00643BF6"/>
    <w:rsid w:val="00644792"/>
    <w:rsid w:val="00644C85"/>
    <w:rsid w:val="006457FA"/>
    <w:rsid w:val="00646670"/>
    <w:rsid w:val="00646E70"/>
    <w:rsid w:val="00647A4D"/>
    <w:rsid w:val="00647FC7"/>
    <w:rsid w:val="006508BF"/>
    <w:rsid w:val="00650FF7"/>
    <w:rsid w:val="006512A5"/>
    <w:rsid w:val="006521C0"/>
    <w:rsid w:val="00652F4C"/>
    <w:rsid w:val="00653088"/>
    <w:rsid w:val="006534E7"/>
    <w:rsid w:val="00653B9C"/>
    <w:rsid w:val="006542B4"/>
    <w:rsid w:val="00656418"/>
    <w:rsid w:val="006572A6"/>
    <w:rsid w:val="00657362"/>
    <w:rsid w:val="006577F3"/>
    <w:rsid w:val="006619CE"/>
    <w:rsid w:val="006619E8"/>
    <w:rsid w:val="00662EFC"/>
    <w:rsid w:val="006632E4"/>
    <w:rsid w:val="006632ED"/>
    <w:rsid w:val="00663911"/>
    <w:rsid w:val="006641B1"/>
    <w:rsid w:val="006643B1"/>
    <w:rsid w:val="0066498A"/>
    <w:rsid w:val="0066511A"/>
    <w:rsid w:val="00665160"/>
    <w:rsid w:val="0066651A"/>
    <w:rsid w:val="00666CBF"/>
    <w:rsid w:val="00667B86"/>
    <w:rsid w:val="00667CD9"/>
    <w:rsid w:val="00667E09"/>
    <w:rsid w:val="00667E73"/>
    <w:rsid w:val="00670E86"/>
    <w:rsid w:val="00671FC7"/>
    <w:rsid w:val="006730DF"/>
    <w:rsid w:val="0067312B"/>
    <w:rsid w:val="006738B5"/>
    <w:rsid w:val="00673B43"/>
    <w:rsid w:val="00674DC0"/>
    <w:rsid w:val="00675128"/>
    <w:rsid w:val="00675431"/>
    <w:rsid w:val="00675661"/>
    <w:rsid w:val="00675D74"/>
    <w:rsid w:val="00676434"/>
    <w:rsid w:val="006770A2"/>
    <w:rsid w:val="00677E38"/>
    <w:rsid w:val="006800A0"/>
    <w:rsid w:val="00680114"/>
    <w:rsid w:val="00680B11"/>
    <w:rsid w:val="0068282D"/>
    <w:rsid w:val="006832A4"/>
    <w:rsid w:val="0068338E"/>
    <w:rsid w:val="006834E0"/>
    <w:rsid w:val="006843AC"/>
    <w:rsid w:val="006857FB"/>
    <w:rsid w:val="00687AA8"/>
    <w:rsid w:val="00687FEC"/>
    <w:rsid w:val="0069052A"/>
    <w:rsid w:val="00691F92"/>
    <w:rsid w:val="00692157"/>
    <w:rsid w:val="00692282"/>
    <w:rsid w:val="006930DA"/>
    <w:rsid w:val="00693537"/>
    <w:rsid w:val="0069362E"/>
    <w:rsid w:val="006936DB"/>
    <w:rsid w:val="00693A7B"/>
    <w:rsid w:val="00693E23"/>
    <w:rsid w:val="0069552C"/>
    <w:rsid w:val="0069605E"/>
    <w:rsid w:val="006966A6"/>
    <w:rsid w:val="00697A75"/>
    <w:rsid w:val="00697E00"/>
    <w:rsid w:val="006A0050"/>
    <w:rsid w:val="006A0587"/>
    <w:rsid w:val="006A1318"/>
    <w:rsid w:val="006A1C4A"/>
    <w:rsid w:val="006A203E"/>
    <w:rsid w:val="006A25EB"/>
    <w:rsid w:val="006A2641"/>
    <w:rsid w:val="006A2F7C"/>
    <w:rsid w:val="006A317B"/>
    <w:rsid w:val="006A357B"/>
    <w:rsid w:val="006A3A4D"/>
    <w:rsid w:val="006A4F7E"/>
    <w:rsid w:val="006A4F8F"/>
    <w:rsid w:val="006A5031"/>
    <w:rsid w:val="006A5CE7"/>
    <w:rsid w:val="006A6D80"/>
    <w:rsid w:val="006A7929"/>
    <w:rsid w:val="006A7CA7"/>
    <w:rsid w:val="006B06B2"/>
    <w:rsid w:val="006B107B"/>
    <w:rsid w:val="006B18DE"/>
    <w:rsid w:val="006B1A77"/>
    <w:rsid w:val="006B1D18"/>
    <w:rsid w:val="006B1EA7"/>
    <w:rsid w:val="006B3377"/>
    <w:rsid w:val="006B3422"/>
    <w:rsid w:val="006B3985"/>
    <w:rsid w:val="006B3CAF"/>
    <w:rsid w:val="006B47EB"/>
    <w:rsid w:val="006B4E97"/>
    <w:rsid w:val="006B5320"/>
    <w:rsid w:val="006B60B8"/>
    <w:rsid w:val="006B653F"/>
    <w:rsid w:val="006B6653"/>
    <w:rsid w:val="006B676E"/>
    <w:rsid w:val="006B6C4F"/>
    <w:rsid w:val="006C01C8"/>
    <w:rsid w:val="006C0489"/>
    <w:rsid w:val="006C0A4B"/>
    <w:rsid w:val="006C0EDA"/>
    <w:rsid w:val="006C235A"/>
    <w:rsid w:val="006C29B1"/>
    <w:rsid w:val="006C29DA"/>
    <w:rsid w:val="006C3512"/>
    <w:rsid w:val="006C3706"/>
    <w:rsid w:val="006C3A1C"/>
    <w:rsid w:val="006C3F0D"/>
    <w:rsid w:val="006C4693"/>
    <w:rsid w:val="006C5BE4"/>
    <w:rsid w:val="006C5C5E"/>
    <w:rsid w:val="006C6185"/>
    <w:rsid w:val="006C62E4"/>
    <w:rsid w:val="006C644D"/>
    <w:rsid w:val="006C69AE"/>
    <w:rsid w:val="006C69FC"/>
    <w:rsid w:val="006C6EAB"/>
    <w:rsid w:val="006C705F"/>
    <w:rsid w:val="006C7321"/>
    <w:rsid w:val="006C76FE"/>
    <w:rsid w:val="006D02E8"/>
    <w:rsid w:val="006D08BB"/>
    <w:rsid w:val="006D0B2B"/>
    <w:rsid w:val="006D0EBA"/>
    <w:rsid w:val="006D166A"/>
    <w:rsid w:val="006D39FE"/>
    <w:rsid w:val="006D3B90"/>
    <w:rsid w:val="006D4411"/>
    <w:rsid w:val="006D48F4"/>
    <w:rsid w:val="006D64BC"/>
    <w:rsid w:val="006D68FB"/>
    <w:rsid w:val="006D6F1B"/>
    <w:rsid w:val="006D77FC"/>
    <w:rsid w:val="006E051B"/>
    <w:rsid w:val="006E0792"/>
    <w:rsid w:val="006E0A65"/>
    <w:rsid w:val="006E12FE"/>
    <w:rsid w:val="006E1896"/>
    <w:rsid w:val="006E2B50"/>
    <w:rsid w:val="006E4E14"/>
    <w:rsid w:val="006E5B2E"/>
    <w:rsid w:val="006E6390"/>
    <w:rsid w:val="006E7003"/>
    <w:rsid w:val="006E737D"/>
    <w:rsid w:val="006F0E85"/>
    <w:rsid w:val="006F26E6"/>
    <w:rsid w:val="006F3418"/>
    <w:rsid w:val="006F34C6"/>
    <w:rsid w:val="006F3726"/>
    <w:rsid w:val="006F3740"/>
    <w:rsid w:val="006F3B4D"/>
    <w:rsid w:val="006F3C1E"/>
    <w:rsid w:val="006F3D4C"/>
    <w:rsid w:val="006F501D"/>
    <w:rsid w:val="006F573B"/>
    <w:rsid w:val="006F631B"/>
    <w:rsid w:val="006F65B3"/>
    <w:rsid w:val="006F6F5D"/>
    <w:rsid w:val="006F7655"/>
    <w:rsid w:val="00700A45"/>
    <w:rsid w:val="00700D1D"/>
    <w:rsid w:val="0070112E"/>
    <w:rsid w:val="007018B9"/>
    <w:rsid w:val="007018E1"/>
    <w:rsid w:val="00702134"/>
    <w:rsid w:val="00702224"/>
    <w:rsid w:val="0070227A"/>
    <w:rsid w:val="0070303F"/>
    <w:rsid w:val="00703830"/>
    <w:rsid w:val="00703944"/>
    <w:rsid w:val="00703970"/>
    <w:rsid w:val="00704B4F"/>
    <w:rsid w:val="00706046"/>
    <w:rsid w:val="007060C8"/>
    <w:rsid w:val="00706BAB"/>
    <w:rsid w:val="0070737C"/>
    <w:rsid w:val="007075C7"/>
    <w:rsid w:val="00707904"/>
    <w:rsid w:val="00707C5A"/>
    <w:rsid w:val="00707EBE"/>
    <w:rsid w:val="0071028D"/>
    <w:rsid w:val="007103C0"/>
    <w:rsid w:val="00710CE0"/>
    <w:rsid w:val="00711A79"/>
    <w:rsid w:val="00711C37"/>
    <w:rsid w:val="00711E8C"/>
    <w:rsid w:val="007127D1"/>
    <w:rsid w:val="0071295D"/>
    <w:rsid w:val="007129F4"/>
    <w:rsid w:val="00712E47"/>
    <w:rsid w:val="007137CE"/>
    <w:rsid w:val="0071487A"/>
    <w:rsid w:val="0071494C"/>
    <w:rsid w:val="00714C03"/>
    <w:rsid w:val="0071615F"/>
    <w:rsid w:val="00716EE2"/>
    <w:rsid w:val="007175D8"/>
    <w:rsid w:val="00717804"/>
    <w:rsid w:val="0071790F"/>
    <w:rsid w:val="00717DA4"/>
    <w:rsid w:val="00720707"/>
    <w:rsid w:val="007213CD"/>
    <w:rsid w:val="00721BFE"/>
    <w:rsid w:val="00722964"/>
    <w:rsid w:val="00722C07"/>
    <w:rsid w:val="00723336"/>
    <w:rsid w:val="00723F20"/>
    <w:rsid w:val="007243A3"/>
    <w:rsid w:val="0072745C"/>
    <w:rsid w:val="00727615"/>
    <w:rsid w:val="00727DD3"/>
    <w:rsid w:val="0073020B"/>
    <w:rsid w:val="0073063E"/>
    <w:rsid w:val="00730D90"/>
    <w:rsid w:val="00731D00"/>
    <w:rsid w:val="00732264"/>
    <w:rsid w:val="007325CD"/>
    <w:rsid w:val="00732D0B"/>
    <w:rsid w:val="00733706"/>
    <w:rsid w:val="00733800"/>
    <w:rsid w:val="00735426"/>
    <w:rsid w:val="00735AF5"/>
    <w:rsid w:val="00736708"/>
    <w:rsid w:val="00736ADE"/>
    <w:rsid w:val="0074015E"/>
    <w:rsid w:val="00740D79"/>
    <w:rsid w:val="007412BF"/>
    <w:rsid w:val="00741576"/>
    <w:rsid w:val="0074189B"/>
    <w:rsid w:val="00742B2A"/>
    <w:rsid w:val="0074330C"/>
    <w:rsid w:val="00744B01"/>
    <w:rsid w:val="00744B91"/>
    <w:rsid w:val="00744DEE"/>
    <w:rsid w:val="00745D3E"/>
    <w:rsid w:val="00745D67"/>
    <w:rsid w:val="00745FCD"/>
    <w:rsid w:val="007463E7"/>
    <w:rsid w:val="007478CF"/>
    <w:rsid w:val="007506A3"/>
    <w:rsid w:val="00750AB5"/>
    <w:rsid w:val="00751279"/>
    <w:rsid w:val="0075135B"/>
    <w:rsid w:val="00752FCF"/>
    <w:rsid w:val="0075304B"/>
    <w:rsid w:val="007532DC"/>
    <w:rsid w:val="00754307"/>
    <w:rsid w:val="00754A19"/>
    <w:rsid w:val="00754C0E"/>
    <w:rsid w:val="007554D9"/>
    <w:rsid w:val="00755E01"/>
    <w:rsid w:val="00755ECE"/>
    <w:rsid w:val="00755FB3"/>
    <w:rsid w:val="00756195"/>
    <w:rsid w:val="007570A4"/>
    <w:rsid w:val="00760A8F"/>
    <w:rsid w:val="00760C12"/>
    <w:rsid w:val="00760C45"/>
    <w:rsid w:val="00760D69"/>
    <w:rsid w:val="007614D5"/>
    <w:rsid w:val="007633EC"/>
    <w:rsid w:val="00764017"/>
    <w:rsid w:val="00764116"/>
    <w:rsid w:val="007645BB"/>
    <w:rsid w:val="00764B54"/>
    <w:rsid w:val="00764C1F"/>
    <w:rsid w:val="00764D39"/>
    <w:rsid w:val="00765829"/>
    <w:rsid w:val="0076616F"/>
    <w:rsid w:val="00766921"/>
    <w:rsid w:val="00766AFF"/>
    <w:rsid w:val="00766F62"/>
    <w:rsid w:val="007671B6"/>
    <w:rsid w:val="00767F90"/>
    <w:rsid w:val="00770499"/>
    <w:rsid w:val="00770B68"/>
    <w:rsid w:val="007724B3"/>
    <w:rsid w:val="0077274B"/>
    <w:rsid w:val="00773190"/>
    <w:rsid w:val="0077350B"/>
    <w:rsid w:val="007739C9"/>
    <w:rsid w:val="00773C14"/>
    <w:rsid w:val="0077471A"/>
    <w:rsid w:val="00774B09"/>
    <w:rsid w:val="00774FB5"/>
    <w:rsid w:val="007752EA"/>
    <w:rsid w:val="00775379"/>
    <w:rsid w:val="00775B33"/>
    <w:rsid w:val="00775C84"/>
    <w:rsid w:val="0077633C"/>
    <w:rsid w:val="00776A2E"/>
    <w:rsid w:val="0077773D"/>
    <w:rsid w:val="007800C2"/>
    <w:rsid w:val="007801DF"/>
    <w:rsid w:val="0078074C"/>
    <w:rsid w:val="00780999"/>
    <w:rsid w:val="00782047"/>
    <w:rsid w:val="00782DD8"/>
    <w:rsid w:val="007838FA"/>
    <w:rsid w:val="00783B31"/>
    <w:rsid w:val="00783E34"/>
    <w:rsid w:val="00784B1D"/>
    <w:rsid w:val="00786AD9"/>
    <w:rsid w:val="007876D5"/>
    <w:rsid w:val="00790568"/>
    <w:rsid w:val="00790670"/>
    <w:rsid w:val="007906F9"/>
    <w:rsid w:val="00790BB9"/>
    <w:rsid w:val="00791A15"/>
    <w:rsid w:val="00793A60"/>
    <w:rsid w:val="00793A74"/>
    <w:rsid w:val="00793BF5"/>
    <w:rsid w:val="007942C2"/>
    <w:rsid w:val="0079432B"/>
    <w:rsid w:val="00795A33"/>
    <w:rsid w:val="00796B7A"/>
    <w:rsid w:val="00796C09"/>
    <w:rsid w:val="00796F2D"/>
    <w:rsid w:val="007A0262"/>
    <w:rsid w:val="007A0862"/>
    <w:rsid w:val="007A0F1B"/>
    <w:rsid w:val="007A16C3"/>
    <w:rsid w:val="007A23C6"/>
    <w:rsid w:val="007A45C8"/>
    <w:rsid w:val="007A5196"/>
    <w:rsid w:val="007A51E7"/>
    <w:rsid w:val="007A573B"/>
    <w:rsid w:val="007A606F"/>
    <w:rsid w:val="007A6132"/>
    <w:rsid w:val="007A6396"/>
    <w:rsid w:val="007A6493"/>
    <w:rsid w:val="007A6BFA"/>
    <w:rsid w:val="007A793C"/>
    <w:rsid w:val="007A7F2F"/>
    <w:rsid w:val="007B00EE"/>
    <w:rsid w:val="007B13C3"/>
    <w:rsid w:val="007B13D6"/>
    <w:rsid w:val="007B1CAB"/>
    <w:rsid w:val="007B1F6B"/>
    <w:rsid w:val="007B201B"/>
    <w:rsid w:val="007B2587"/>
    <w:rsid w:val="007B276D"/>
    <w:rsid w:val="007B27F0"/>
    <w:rsid w:val="007B30A9"/>
    <w:rsid w:val="007B337B"/>
    <w:rsid w:val="007B33E8"/>
    <w:rsid w:val="007B36AE"/>
    <w:rsid w:val="007B3F09"/>
    <w:rsid w:val="007B4624"/>
    <w:rsid w:val="007B4BFA"/>
    <w:rsid w:val="007B5827"/>
    <w:rsid w:val="007B5BE8"/>
    <w:rsid w:val="007B68F2"/>
    <w:rsid w:val="007B69F3"/>
    <w:rsid w:val="007B6B7A"/>
    <w:rsid w:val="007B702A"/>
    <w:rsid w:val="007B7273"/>
    <w:rsid w:val="007B7EB5"/>
    <w:rsid w:val="007C14B0"/>
    <w:rsid w:val="007C1724"/>
    <w:rsid w:val="007C1BBB"/>
    <w:rsid w:val="007C1F4D"/>
    <w:rsid w:val="007C2063"/>
    <w:rsid w:val="007C2529"/>
    <w:rsid w:val="007C2CAC"/>
    <w:rsid w:val="007C391E"/>
    <w:rsid w:val="007C3985"/>
    <w:rsid w:val="007C3C31"/>
    <w:rsid w:val="007C3D1D"/>
    <w:rsid w:val="007C4880"/>
    <w:rsid w:val="007C4B0A"/>
    <w:rsid w:val="007C5514"/>
    <w:rsid w:val="007D022D"/>
    <w:rsid w:val="007D0293"/>
    <w:rsid w:val="007D0983"/>
    <w:rsid w:val="007D0EA1"/>
    <w:rsid w:val="007D1006"/>
    <w:rsid w:val="007D11E0"/>
    <w:rsid w:val="007D1C88"/>
    <w:rsid w:val="007D3276"/>
    <w:rsid w:val="007D3578"/>
    <w:rsid w:val="007D3714"/>
    <w:rsid w:val="007D444D"/>
    <w:rsid w:val="007D4751"/>
    <w:rsid w:val="007D561A"/>
    <w:rsid w:val="007D5C97"/>
    <w:rsid w:val="007D612A"/>
    <w:rsid w:val="007D63B5"/>
    <w:rsid w:val="007D658E"/>
    <w:rsid w:val="007D7057"/>
    <w:rsid w:val="007D7287"/>
    <w:rsid w:val="007E009F"/>
    <w:rsid w:val="007E08EC"/>
    <w:rsid w:val="007E0C89"/>
    <w:rsid w:val="007E0DAC"/>
    <w:rsid w:val="007E0F45"/>
    <w:rsid w:val="007E10F7"/>
    <w:rsid w:val="007E1A00"/>
    <w:rsid w:val="007E263C"/>
    <w:rsid w:val="007E290B"/>
    <w:rsid w:val="007E36B1"/>
    <w:rsid w:val="007E3758"/>
    <w:rsid w:val="007E3AA1"/>
    <w:rsid w:val="007E41F8"/>
    <w:rsid w:val="007E4E55"/>
    <w:rsid w:val="007E5DDD"/>
    <w:rsid w:val="007E68F8"/>
    <w:rsid w:val="007E6CC2"/>
    <w:rsid w:val="007E77A2"/>
    <w:rsid w:val="007F177A"/>
    <w:rsid w:val="007F1E86"/>
    <w:rsid w:val="007F2238"/>
    <w:rsid w:val="007F23FE"/>
    <w:rsid w:val="007F258D"/>
    <w:rsid w:val="007F2799"/>
    <w:rsid w:val="007F474B"/>
    <w:rsid w:val="007F4A64"/>
    <w:rsid w:val="007F5904"/>
    <w:rsid w:val="007F5E0D"/>
    <w:rsid w:val="007F7DDC"/>
    <w:rsid w:val="007F7F54"/>
    <w:rsid w:val="0080009F"/>
    <w:rsid w:val="00800113"/>
    <w:rsid w:val="00800CDC"/>
    <w:rsid w:val="008018BE"/>
    <w:rsid w:val="00801C63"/>
    <w:rsid w:val="00802357"/>
    <w:rsid w:val="00802938"/>
    <w:rsid w:val="00802DDB"/>
    <w:rsid w:val="008038BB"/>
    <w:rsid w:val="00804734"/>
    <w:rsid w:val="00804B3E"/>
    <w:rsid w:val="00804BA7"/>
    <w:rsid w:val="00805915"/>
    <w:rsid w:val="00805A31"/>
    <w:rsid w:val="00805F06"/>
    <w:rsid w:val="0080624B"/>
    <w:rsid w:val="0080713C"/>
    <w:rsid w:val="008075E6"/>
    <w:rsid w:val="00807764"/>
    <w:rsid w:val="0081077B"/>
    <w:rsid w:val="008107AA"/>
    <w:rsid w:val="0081110C"/>
    <w:rsid w:val="008120B8"/>
    <w:rsid w:val="00812378"/>
    <w:rsid w:val="00812696"/>
    <w:rsid w:val="00812F41"/>
    <w:rsid w:val="00813328"/>
    <w:rsid w:val="00813ACB"/>
    <w:rsid w:val="00813D21"/>
    <w:rsid w:val="0081454C"/>
    <w:rsid w:val="008148E6"/>
    <w:rsid w:val="00815BC0"/>
    <w:rsid w:val="00816079"/>
    <w:rsid w:val="0081622B"/>
    <w:rsid w:val="008165E0"/>
    <w:rsid w:val="008172BE"/>
    <w:rsid w:val="00817542"/>
    <w:rsid w:val="0081758D"/>
    <w:rsid w:val="008176D5"/>
    <w:rsid w:val="0081771B"/>
    <w:rsid w:val="00817796"/>
    <w:rsid w:val="008200B8"/>
    <w:rsid w:val="00820977"/>
    <w:rsid w:val="00821619"/>
    <w:rsid w:val="008217AB"/>
    <w:rsid w:val="00822027"/>
    <w:rsid w:val="0082203C"/>
    <w:rsid w:val="00822E4C"/>
    <w:rsid w:val="008230E1"/>
    <w:rsid w:val="008239C4"/>
    <w:rsid w:val="008239EA"/>
    <w:rsid w:val="00823A22"/>
    <w:rsid w:val="00823B6E"/>
    <w:rsid w:val="00823FA0"/>
    <w:rsid w:val="008240B7"/>
    <w:rsid w:val="00824B6A"/>
    <w:rsid w:val="00825945"/>
    <w:rsid w:val="008267C2"/>
    <w:rsid w:val="00826D2D"/>
    <w:rsid w:val="00827494"/>
    <w:rsid w:val="008279BB"/>
    <w:rsid w:val="008301E4"/>
    <w:rsid w:val="0083088D"/>
    <w:rsid w:val="00831049"/>
    <w:rsid w:val="00831592"/>
    <w:rsid w:val="00831D79"/>
    <w:rsid w:val="00832685"/>
    <w:rsid w:val="00832B9E"/>
    <w:rsid w:val="0083314C"/>
    <w:rsid w:val="0083395C"/>
    <w:rsid w:val="0083465D"/>
    <w:rsid w:val="00834861"/>
    <w:rsid w:val="00834B53"/>
    <w:rsid w:val="00834E65"/>
    <w:rsid w:val="00835035"/>
    <w:rsid w:val="0083514A"/>
    <w:rsid w:val="00835230"/>
    <w:rsid w:val="008373A7"/>
    <w:rsid w:val="0083747B"/>
    <w:rsid w:val="008375A0"/>
    <w:rsid w:val="00837793"/>
    <w:rsid w:val="00837930"/>
    <w:rsid w:val="00837EF5"/>
    <w:rsid w:val="00840056"/>
    <w:rsid w:val="00840199"/>
    <w:rsid w:val="00840656"/>
    <w:rsid w:val="0084076C"/>
    <w:rsid w:val="00840CC8"/>
    <w:rsid w:val="00841AEE"/>
    <w:rsid w:val="00841F0D"/>
    <w:rsid w:val="00841F67"/>
    <w:rsid w:val="008424CE"/>
    <w:rsid w:val="00842546"/>
    <w:rsid w:val="00842D62"/>
    <w:rsid w:val="00842DD3"/>
    <w:rsid w:val="008434B9"/>
    <w:rsid w:val="00844D41"/>
    <w:rsid w:val="008459C0"/>
    <w:rsid w:val="00846D01"/>
    <w:rsid w:val="00847367"/>
    <w:rsid w:val="008475AA"/>
    <w:rsid w:val="008475B4"/>
    <w:rsid w:val="008475CA"/>
    <w:rsid w:val="008478D7"/>
    <w:rsid w:val="008479EF"/>
    <w:rsid w:val="00850466"/>
    <w:rsid w:val="008507EE"/>
    <w:rsid w:val="0085094C"/>
    <w:rsid w:val="00850F36"/>
    <w:rsid w:val="00851033"/>
    <w:rsid w:val="00851347"/>
    <w:rsid w:val="0085171A"/>
    <w:rsid w:val="00851BBC"/>
    <w:rsid w:val="00851E89"/>
    <w:rsid w:val="00851EF4"/>
    <w:rsid w:val="00852A05"/>
    <w:rsid w:val="00852A79"/>
    <w:rsid w:val="00852D92"/>
    <w:rsid w:val="00853B58"/>
    <w:rsid w:val="008543C2"/>
    <w:rsid w:val="008545C0"/>
    <w:rsid w:val="00854C8E"/>
    <w:rsid w:val="00855459"/>
    <w:rsid w:val="00856151"/>
    <w:rsid w:val="00857412"/>
    <w:rsid w:val="00857D13"/>
    <w:rsid w:val="00857E66"/>
    <w:rsid w:val="00860CB0"/>
    <w:rsid w:val="00860DAF"/>
    <w:rsid w:val="00861682"/>
    <w:rsid w:val="00861EDB"/>
    <w:rsid w:val="00862229"/>
    <w:rsid w:val="00862465"/>
    <w:rsid w:val="00862770"/>
    <w:rsid w:val="00863277"/>
    <w:rsid w:val="0086437B"/>
    <w:rsid w:val="0086537E"/>
    <w:rsid w:val="0086572E"/>
    <w:rsid w:val="00865759"/>
    <w:rsid w:val="00866600"/>
    <w:rsid w:val="00866996"/>
    <w:rsid w:val="00867254"/>
    <w:rsid w:val="008673BC"/>
    <w:rsid w:val="0086770D"/>
    <w:rsid w:val="00867BF5"/>
    <w:rsid w:val="00871414"/>
    <w:rsid w:val="00871D8B"/>
    <w:rsid w:val="00872455"/>
    <w:rsid w:val="00872835"/>
    <w:rsid w:val="00872B54"/>
    <w:rsid w:val="00873061"/>
    <w:rsid w:val="00873991"/>
    <w:rsid w:val="00874B1A"/>
    <w:rsid w:val="00875270"/>
    <w:rsid w:val="00875464"/>
    <w:rsid w:val="00876824"/>
    <w:rsid w:val="00877316"/>
    <w:rsid w:val="0087789D"/>
    <w:rsid w:val="00877B0A"/>
    <w:rsid w:val="00877D47"/>
    <w:rsid w:val="008814E4"/>
    <w:rsid w:val="0088197E"/>
    <w:rsid w:val="008824FA"/>
    <w:rsid w:val="00882924"/>
    <w:rsid w:val="008834A7"/>
    <w:rsid w:val="008836ED"/>
    <w:rsid w:val="00883876"/>
    <w:rsid w:val="00883CCF"/>
    <w:rsid w:val="0088440E"/>
    <w:rsid w:val="008846CE"/>
    <w:rsid w:val="00884C48"/>
    <w:rsid w:val="00884C9E"/>
    <w:rsid w:val="008853FC"/>
    <w:rsid w:val="00885B45"/>
    <w:rsid w:val="00885C94"/>
    <w:rsid w:val="008862D7"/>
    <w:rsid w:val="00887A60"/>
    <w:rsid w:val="00887B9A"/>
    <w:rsid w:val="008904D2"/>
    <w:rsid w:val="0089080F"/>
    <w:rsid w:val="00890866"/>
    <w:rsid w:val="0089087D"/>
    <w:rsid w:val="008908FE"/>
    <w:rsid w:val="00890E45"/>
    <w:rsid w:val="00892809"/>
    <w:rsid w:val="0089338B"/>
    <w:rsid w:val="00893A81"/>
    <w:rsid w:val="008942EC"/>
    <w:rsid w:val="0089462C"/>
    <w:rsid w:val="00894672"/>
    <w:rsid w:val="00895250"/>
    <w:rsid w:val="00895257"/>
    <w:rsid w:val="0089526B"/>
    <w:rsid w:val="008959B1"/>
    <w:rsid w:val="00895CA7"/>
    <w:rsid w:val="00895DA6"/>
    <w:rsid w:val="00896D1C"/>
    <w:rsid w:val="00896FA6"/>
    <w:rsid w:val="008A09D2"/>
    <w:rsid w:val="008A0BE1"/>
    <w:rsid w:val="008A0CF0"/>
    <w:rsid w:val="008A0FD0"/>
    <w:rsid w:val="008A10F3"/>
    <w:rsid w:val="008A1BC5"/>
    <w:rsid w:val="008A20C8"/>
    <w:rsid w:val="008A31D1"/>
    <w:rsid w:val="008A5456"/>
    <w:rsid w:val="008A5CC6"/>
    <w:rsid w:val="008A6282"/>
    <w:rsid w:val="008A62AE"/>
    <w:rsid w:val="008A678A"/>
    <w:rsid w:val="008A7069"/>
    <w:rsid w:val="008A7B4E"/>
    <w:rsid w:val="008A7BD4"/>
    <w:rsid w:val="008B03AC"/>
    <w:rsid w:val="008B0678"/>
    <w:rsid w:val="008B0AE8"/>
    <w:rsid w:val="008B0BF9"/>
    <w:rsid w:val="008B0E78"/>
    <w:rsid w:val="008B328F"/>
    <w:rsid w:val="008B4439"/>
    <w:rsid w:val="008B4626"/>
    <w:rsid w:val="008B4921"/>
    <w:rsid w:val="008B4E65"/>
    <w:rsid w:val="008B4E70"/>
    <w:rsid w:val="008B5339"/>
    <w:rsid w:val="008B5AAA"/>
    <w:rsid w:val="008B670B"/>
    <w:rsid w:val="008B6BD4"/>
    <w:rsid w:val="008B7427"/>
    <w:rsid w:val="008B7CA7"/>
    <w:rsid w:val="008B7E16"/>
    <w:rsid w:val="008C007E"/>
    <w:rsid w:val="008C0BF9"/>
    <w:rsid w:val="008C0CE8"/>
    <w:rsid w:val="008C0ECB"/>
    <w:rsid w:val="008C16CA"/>
    <w:rsid w:val="008C1DB4"/>
    <w:rsid w:val="008C1E5F"/>
    <w:rsid w:val="008C221D"/>
    <w:rsid w:val="008C2326"/>
    <w:rsid w:val="008C23E5"/>
    <w:rsid w:val="008C26A4"/>
    <w:rsid w:val="008C2815"/>
    <w:rsid w:val="008C309F"/>
    <w:rsid w:val="008C3E8F"/>
    <w:rsid w:val="008C3EE8"/>
    <w:rsid w:val="008C419B"/>
    <w:rsid w:val="008C4408"/>
    <w:rsid w:val="008C4746"/>
    <w:rsid w:val="008C4FB0"/>
    <w:rsid w:val="008C58F9"/>
    <w:rsid w:val="008C5B5F"/>
    <w:rsid w:val="008C5F81"/>
    <w:rsid w:val="008C72CB"/>
    <w:rsid w:val="008C7E66"/>
    <w:rsid w:val="008D0983"/>
    <w:rsid w:val="008D0D14"/>
    <w:rsid w:val="008D0FA2"/>
    <w:rsid w:val="008D1968"/>
    <w:rsid w:val="008D1C94"/>
    <w:rsid w:val="008D1D7C"/>
    <w:rsid w:val="008D232B"/>
    <w:rsid w:val="008D33D5"/>
    <w:rsid w:val="008D3490"/>
    <w:rsid w:val="008D37F6"/>
    <w:rsid w:val="008D38DB"/>
    <w:rsid w:val="008D3DEF"/>
    <w:rsid w:val="008D435C"/>
    <w:rsid w:val="008D46C2"/>
    <w:rsid w:val="008D4B6D"/>
    <w:rsid w:val="008D51CE"/>
    <w:rsid w:val="008D5971"/>
    <w:rsid w:val="008D5C54"/>
    <w:rsid w:val="008D5D44"/>
    <w:rsid w:val="008D6203"/>
    <w:rsid w:val="008D639A"/>
    <w:rsid w:val="008D6580"/>
    <w:rsid w:val="008E0CBE"/>
    <w:rsid w:val="008E1C30"/>
    <w:rsid w:val="008E1C88"/>
    <w:rsid w:val="008E2199"/>
    <w:rsid w:val="008E229F"/>
    <w:rsid w:val="008E2348"/>
    <w:rsid w:val="008E257F"/>
    <w:rsid w:val="008E2D30"/>
    <w:rsid w:val="008E35E2"/>
    <w:rsid w:val="008E3E40"/>
    <w:rsid w:val="008E45B7"/>
    <w:rsid w:val="008E4764"/>
    <w:rsid w:val="008E4F6A"/>
    <w:rsid w:val="008E69E8"/>
    <w:rsid w:val="008E771C"/>
    <w:rsid w:val="008F044A"/>
    <w:rsid w:val="008F0A18"/>
    <w:rsid w:val="008F1AB0"/>
    <w:rsid w:val="008F1D9E"/>
    <w:rsid w:val="008F2651"/>
    <w:rsid w:val="008F2AA2"/>
    <w:rsid w:val="008F2EED"/>
    <w:rsid w:val="008F3647"/>
    <w:rsid w:val="008F376F"/>
    <w:rsid w:val="008F3F46"/>
    <w:rsid w:val="008F4024"/>
    <w:rsid w:val="008F4526"/>
    <w:rsid w:val="008F4C62"/>
    <w:rsid w:val="008F4F06"/>
    <w:rsid w:val="008F5833"/>
    <w:rsid w:val="008F6497"/>
    <w:rsid w:val="008F6506"/>
    <w:rsid w:val="008F66FD"/>
    <w:rsid w:val="008F7AE1"/>
    <w:rsid w:val="008F7C2C"/>
    <w:rsid w:val="009005BC"/>
    <w:rsid w:val="009005F8"/>
    <w:rsid w:val="00900D3B"/>
    <w:rsid w:val="009011F1"/>
    <w:rsid w:val="009016C3"/>
    <w:rsid w:val="00901A7B"/>
    <w:rsid w:val="00901EDB"/>
    <w:rsid w:val="00901F49"/>
    <w:rsid w:val="00902160"/>
    <w:rsid w:val="009022B1"/>
    <w:rsid w:val="00902B8B"/>
    <w:rsid w:val="00902F8E"/>
    <w:rsid w:val="009038FB"/>
    <w:rsid w:val="009045E8"/>
    <w:rsid w:val="00904AF2"/>
    <w:rsid w:val="00904B9D"/>
    <w:rsid w:val="00904F1C"/>
    <w:rsid w:val="00905054"/>
    <w:rsid w:val="009062BA"/>
    <w:rsid w:val="0090663E"/>
    <w:rsid w:val="00906A22"/>
    <w:rsid w:val="009073CC"/>
    <w:rsid w:val="009108C8"/>
    <w:rsid w:val="009109D3"/>
    <w:rsid w:val="009111C4"/>
    <w:rsid w:val="00911494"/>
    <w:rsid w:val="00911508"/>
    <w:rsid w:val="00911B05"/>
    <w:rsid w:val="00911B94"/>
    <w:rsid w:val="009132C5"/>
    <w:rsid w:val="00913867"/>
    <w:rsid w:val="00913ACE"/>
    <w:rsid w:val="00913C07"/>
    <w:rsid w:val="00913DA1"/>
    <w:rsid w:val="0091485E"/>
    <w:rsid w:val="00915546"/>
    <w:rsid w:val="009159A9"/>
    <w:rsid w:val="009165A0"/>
    <w:rsid w:val="00916C29"/>
    <w:rsid w:val="00917080"/>
    <w:rsid w:val="0091721E"/>
    <w:rsid w:val="0091747E"/>
    <w:rsid w:val="009176FD"/>
    <w:rsid w:val="00917836"/>
    <w:rsid w:val="00920BA7"/>
    <w:rsid w:val="0092113A"/>
    <w:rsid w:val="009217B2"/>
    <w:rsid w:val="00921DFF"/>
    <w:rsid w:val="00922264"/>
    <w:rsid w:val="00922B49"/>
    <w:rsid w:val="00923AF8"/>
    <w:rsid w:val="00923D21"/>
    <w:rsid w:val="00923F63"/>
    <w:rsid w:val="00924724"/>
    <w:rsid w:val="00924DEF"/>
    <w:rsid w:val="009253D5"/>
    <w:rsid w:val="009253D6"/>
    <w:rsid w:val="0092540F"/>
    <w:rsid w:val="00925606"/>
    <w:rsid w:val="009256D2"/>
    <w:rsid w:val="00925D04"/>
    <w:rsid w:val="00925F67"/>
    <w:rsid w:val="009267C6"/>
    <w:rsid w:val="00926B0F"/>
    <w:rsid w:val="00930D17"/>
    <w:rsid w:val="009317C4"/>
    <w:rsid w:val="0093199F"/>
    <w:rsid w:val="00932465"/>
    <w:rsid w:val="00932AF0"/>
    <w:rsid w:val="00932C80"/>
    <w:rsid w:val="00933821"/>
    <w:rsid w:val="00933D9A"/>
    <w:rsid w:val="00933E6E"/>
    <w:rsid w:val="00934B8A"/>
    <w:rsid w:val="00934F90"/>
    <w:rsid w:val="009350C8"/>
    <w:rsid w:val="00935522"/>
    <w:rsid w:val="0093654A"/>
    <w:rsid w:val="00936577"/>
    <w:rsid w:val="00937475"/>
    <w:rsid w:val="009377B2"/>
    <w:rsid w:val="0094060C"/>
    <w:rsid w:val="00941171"/>
    <w:rsid w:val="00941587"/>
    <w:rsid w:val="00941DC7"/>
    <w:rsid w:val="00941F21"/>
    <w:rsid w:val="0094265D"/>
    <w:rsid w:val="00942774"/>
    <w:rsid w:val="00942888"/>
    <w:rsid w:val="0094294C"/>
    <w:rsid w:val="009430BE"/>
    <w:rsid w:val="00944F47"/>
    <w:rsid w:val="0094697A"/>
    <w:rsid w:val="0094716E"/>
    <w:rsid w:val="00947A9A"/>
    <w:rsid w:val="00947CB1"/>
    <w:rsid w:val="009502A0"/>
    <w:rsid w:val="009502E6"/>
    <w:rsid w:val="00951545"/>
    <w:rsid w:val="00951CAD"/>
    <w:rsid w:val="00951D38"/>
    <w:rsid w:val="00951F02"/>
    <w:rsid w:val="00952491"/>
    <w:rsid w:val="0095294B"/>
    <w:rsid w:val="00952C77"/>
    <w:rsid w:val="00953F5B"/>
    <w:rsid w:val="009547B8"/>
    <w:rsid w:val="00954DEC"/>
    <w:rsid w:val="00955CBB"/>
    <w:rsid w:val="00960D83"/>
    <w:rsid w:val="00960F97"/>
    <w:rsid w:val="00961355"/>
    <w:rsid w:val="00961C5D"/>
    <w:rsid w:val="0096220A"/>
    <w:rsid w:val="0096271C"/>
    <w:rsid w:val="00962B18"/>
    <w:rsid w:val="00962BC9"/>
    <w:rsid w:val="00963A6A"/>
    <w:rsid w:val="0096448B"/>
    <w:rsid w:val="0096450E"/>
    <w:rsid w:val="00965157"/>
    <w:rsid w:val="009651AE"/>
    <w:rsid w:val="00965A20"/>
    <w:rsid w:val="00965CC2"/>
    <w:rsid w:val="00966096"/>
    <w:rsid w:val="00966926"/>
    <w:rsid w:val="00966E42"/>
    <w:rsid w:val="00966F7B"/>
    <w:rsid w:val="009670CB"/>
    <w:rsid w:val="00967933"/>
    <w:rsid w:val="00967C23"/>
    <w:rsid w:val="009710DE"/>
    <w:rsid w:val="00971244"/>
    <w:rsid w:val="0097189B"/>
    <w:rsid w:val="009718DE"/>
    <w:rsid w:val="00971ADB"/>
    <w:rsid w:val="00971C37"/>
    <w:rsid w:val="00971CD8"/>
    <w:rsid w:val="0097274B"/>
    <w:rsid w:val="00972834"/>
    <w:rsid w:val="00972F48"/>
    <w:rsid w:val="00973763"/>
    <w:rsid w:val="00973D06"/>
    <w:rsid w:val="009745BC"/>
    <w:rsid w:val="00974B5D"/>
    <w:rsid w:val="00974D9E"/>
    <w:rsid w:val="00974E27"/>
    <w:rsid w:val="00975860"/>
    <w:rsid w:val="00975C5F"/>
    <w:rsid w:val="009764B8"/>
    <w:rsid w:val="00976700"/>
    <w:rsid w:val="009776B4"/>
    <w:rsid w:val="009801DA"/>
    <w:rsid w:val="0098056E"/>
    <w:rsid w:val="009806C6"/>
    <w:rsid w:val="009816A4"/>
    <w:rsid w:val="00981EC3"/>
    <w:rsid w:val="0098238F"/>
    <w:rsid w:val="0098280B"/>
    <w:rsid w:val="00982C11"/>
    <w:rsid w:val="00983646"/>
    <w:rsid w:val="0098371F"/>
    <w:rsid w:val="00983838"/>
    <w:rsid w:val="00983BF6"/>
    <w:rsid w:val="00984B68"/>
    <w:rsid w:val="00984D90"/>
    <w:rsid w:val="00985F86"/>
    <w:rsid w:val="009867E9"/>
    <w:rsid w:val="009871B4"/>
    <w:rsid w:val="0099017D"/>
    <w:rsid w:val="00990872"/>
    <w:rsid w:val="009909BE"/>
    <w:rsid w:val="00990F5F"/>
    <w:rsid w:val="00991EDF"/>
    <w:rsid w:val="00992368"/>
    <w:rsid w:val="009928C3"/>
    <w:rsid w:val="009932DF"/>
    <w:rsid w:val="0099367B"/>
    <w:rsid w:val="0099373C"/>
    <w:rsid w:val="00993CB6"/>
    <w:rsid w:val="00993FEC"/>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3F81"/>
    <w:rsid w:val="009A5589"/>
    <w:rsid w:val="009A57C5"/>
    <w:rsid w:val="009A58A7"/>
    <w:rsid w:val="009A5F92"/>
    <w:rsid w:val="009A60F5"/>
    <w:rsid w:val="009A6638"/>
    <w:rsid w:val="009A6E76"/>
    <w:rsid w:val="009A71BE"/>
    <w:rsid w:val="009A76FC"/>
    <w:rsid w:val="009B0977"/>
    <w:rsid w:val="009B1E01"/>
    <w:rsid w:val="009B2506"/>
    <w:rsid w:val="009B2888"/>
    <w:rsid w:val="009B2F81"/>
    <w:rsid w:val="009B304A"/>
    <w:rsid w:val="009B338A"/>
    <w:rsid w:val="009B447C"/>
    <w:rsid w:val="009B5509"/>
    <w:rsid w:val="009B5A0C"/>
    <w:rsid w:val="009B5BDC"/>
    <w:rsid w:val="009B5DC5"/>
    <w:rsid w:val="009B65C5"/>
    <w:rsid w:val="009B6D66"/>
    <w:rsid w:val="009B6F41"/>
    <w:rsid w:val="009B70E2"/>
    <w:rsid w:val="009B7318"/>
    <w:rsid w:val="009C06A0"/>
    <w:rsid w:val="009C08E2"/>
    <w:rsid w:val="009C1C53"/>
    <w:rsid w:val="009C1DFF"/>
    <w:rsid w:val="009C1EAF"/>
    <w:rsid w:val="009C22FC"/>
    <w:rsid w:val="009C2A00"/>
    <w:rsid w:val="009C4AFD"/>
    <w:rsid w:val="009C5016"/>
    <w:rsid w:val="009C57F8"/>
    <w:rsid w:val="009C6808"/>
    <w:rsid w:val="009C6998"/>
    <w:rsid w:val="009C7A70"/>
    <w:rsid w:val="009C7CD1"/>
    <w:rsid w:val="009D08E0"/>
    <w:rsid w:val="009D1579"/>
    <w:rsid w:val="009D1981"/>
    <w:rsid w:val="009D19C9"/>
    <w:rsid w:val="009D2084"/>
    <w:rsid w:val="009D2201"/>
    <w:rsid w:val="009D4FD7"/>
    <w:rsid w:val="009D5F30"/>
    <w:rsid w:val="009D602B"/>
    <w:rsid w:val="009D7109"/>
    <w:rsid w:val="009D71DE"/>
    <w:rsid w:val="009D7407"/>
    <w:rsid w:val="009E018C"/>
    <w:rsid w:val="009E11AC"/>
    <w:rsid w:val="009E14A0"/>
    <w:rsid w:val="009E18D3"/>
    <w:rsid w:val="009E1D2D"/>
    <w:rsid w:val="009E1FE5"/>
    <w:rsid w:val="009E3243"/>
    <w:rsid w:val="009E4002"/>
    <w:rsid w:val="009E410F"/>
    <w:rsid w:val="009E489B"/>
    <w:rsid w:val="009E5843"/>
    <w:rsid w:val="009E5B98"/>
    <w:rsid w:val="009E7EBE"/>
    <w:rsid w:val="009F0200"/>
    <w:rsid w:val="009F1134"/>
    <w:rsid w:val="009F1AB6"/>
    <w:rsid w:val="009F1E42"/>
    <w:rsid w:val="009F29DC"/>
    <w:rsid w:val="009F304C"/>
    <w:rsid w:val="009F35CF"/>
    <w:rsid w:val="009F3E95"/>
    <w:rsid w:val="009F3FDC"/>
    <w:rsid w:val="009F439C"/>
    <w:rsid w:val="009F4A94"/>
    <w:rsid w:val="009F6040"/>
    <w:rsid w:val="009F7254"/>
    <w:rsid w:val="009F7358"/>
    <w:rsid w:val="009F7D6B"/>
    <w:rsid w:val="00A00785"/>
    <w:rsid w:val="00A00DD5"/>
    <w:rsid w:val="00A00EE5"/>
    <w:rsid w:val="00A01769"/>
    <w:rsid w:val="00A01E14"/>
    <w:rsid w:val="00A022D0"/>
    <w:rsid w:val="00A02356"/>
    <w:rsid w:val="00A02478"/>
    <w:rsid w:val="00A02566"/>
    <w:rsid w:val="00A028ED"/>
    <w:rsid w:val="00A02941"/>
    <w:rsid w:val="00A03B37"/>
    <w:rsid w:val="00A03E29"/>
    <w:rsid w:val="00A03EA8"/>
    <w:rsid w:val="00A04387"/>
    <w:rsid w:val="00A04599"/>
    <w:rsid w:val="00A04810"/>
    <w:rsid w:val="00A06801"/>
    <w:rsid w:val="00A07186"/>
    <w:rsid w:val="00A078CE"/>
    <w:rsid w:val="00A10410"/>
    <w:rsid w:val="00A11BF6"/>
    <w:rsid w:val="00A12F36"/>
    <w:rsid w:val="00A137BF"/>
    <w:rsid w:val="00A140E9"/>
    <w:rsid w:val="00A14988"/>
    <w:rsid w:val="00A1561A"/>
    <w:rsid w:val="00A175B1"/>
    <w:rsid w:val="00A17683"/>
    <w:rsid w:val="00A2106C"/>
    <w:rsid w:val="00A21E46"/>
    <w:rsid w:val="00A22EA3"/>
    <w:rsid w:val="00A2328D"/>
    <w:rsid w:val="00A234C5"/>
    <w:rsid w:val="00A23A5F"/>
    <w:rsid w:val="00A24DD0"/>
    <w:rsid w:val="00A2515A"/>
    <w:rsid w:val="00A26843"/>
    <w:rsid w:val="00A26C7F"/>
    <w:rsid w:val="00A26C83"/>
    <w:rsid w:val="00A27084"/>
    <w:rsid w:val="00A274A1"/>
    <w:rsid w:val="00A27803"/>
    <w:rsid w:val="00A3020B"/>
    <w:rsid w:val="00A30377"/>
    <w:rsid w:val="00A30B6D"/>
    <w:rsid w:val="00A30F3E"/>
    <w:rsid w:val="00A31435"/>
    <w:rsid w:val="00A31738"/>
    <w:rsid w:val="00A31D83"/>
    <w:rsid w:val="00A32497"/>
    <w:rsid w:val="00A32D6D"/>
    <w:rsid w:val="00A32FE3"/>
    <w:rsid w:val="00A33569"/>
    <w:rsid w:val="00A33A62"/>
    <w:rsid w:val="00A33CC8"/>
    <w:rsid w:val="00A34294"/>
    <w:rsid w:val="00A34737"/>
    <w:rsid w:val="00A34B7C"/>
    <w:rsid w:val="00A34FC4"/>
    <w:rsid w:val="00A36293"/>
    <w:rsid w:val="00A36F55"/>
    <w:rsid w:val="00A37160"/>
    <w:rsid w:val="00A37AAB"/>
    <w:rsid w:val="00A37D6E"/>
    <w:rsid w:val="00A37E38"/>
    <w:rsid w:val="00A41588"/>
    <w:rsid w:val="00A4205D"/>
    <w:rsid w:val="00A4216C"/>
    <w:rsid w:val="00A43763"/>
    <w:rsid w:val="00A43AE4"/>
    <w:rsid w:val="00A43B62"/>
    <w:rsid w:val="00A43CE0"/>
    <w:rsid w:val="00A44E6B"/>
    <w:rsid w:val="00A455E6"/>
    <w:rsid w:val="00A457D0"/>
    <w:rsid w:val="00A45C19"/>
    <w:rsid w:val="00A46B8E"/>
    <w:rsid w:val="00A47AAF"/>
    <w:rsid w:val="00A507E6"/>
    <w:rsid w:val="00A509B7"/>
    <w:rsid w:val="00A50A7E"/>
    <w:rsid w:val="00A50D85"/>
    <w:rsid w:val="00A51CEE"/>
    <w:rsid w:val="00A52D05"/>
    <w:rsid w:val="00A53227"/>
    <w:rsid w:val="00A53367"/>
    <w:rsid w:val="00A53BA6"/>
    <w:rsid w:val="00A54027"/>
    <w:rsid w:val="00A54B18"/>
    <w:rsid w:val="00A54D70"/>
    <w:rsid w:val="00A5504B"/>
    <w:rsid w:val="00A55233"/>
    <w:rsid w:val="00A567F8"/>
    <w:rsid w:val="00A56F0F"/>
    <w:rsid w:val="00A57522"/>
    <w:rsid w:val="00A5761D"/>
    <w:rsid w:val="00A57C18"/>
    <w:rsid w:val="00A600D4"/>
    <w:rsid w:val="00A607A6"/>
    <w:rsid w:val="00A610D5"/>
    <w:rsid w:val="00A61D8C"/>
    <w:rsid w:val="00A6203E"/>
    <w:rsid w:val="00A630B8"/>
    <w:rsid w:val="00A63836"/>
    <w:rsid w:val="00A63B7D"/>
    <w:rsid w:val="00A653D0"/>
    <w:rsid w:val="00A656D9"/>
    <w:rsid w:val="00A65BBC"/>
    <w:rsid w:val="00A6655A"/>
    <w:rsid w:val="00A67AAD"/>
    <w:rsid w:val="00A67E6A"/>
    <w:rsid w:val="00A70231"/>
    <w:rsid w:val="00A7089D"/>
    <w:rsid w:val="00A721F4"/>
    <w:rsid w:val="00A7221D"/>
    <w:rsid w:val="00A72348"/>
    <w:rsid w:val="00A72859"/>
    <w:rsid w:val="00A728A9"/>
    <w:rsid w:val="00A73663"/>
    <w:rsid w:val="00A73DEF"/>
    <w:rsid w:val="00A742EF"/>
    <w:rsid w:val="00A74873"/>
    <w:rsid w:val="00A75805"/>
    <w:rsid w:val="00A759C3"/>
    <w:rsid w:val="00A75C2C"/>
    <w:rsid w:val="00A762EF"/>
    <w:rsid w:val="00A7698F"/>
    <w:rsid w:val="00A76B8D"/>
    <w:rsid w:val="00A76D79"/>
    <w:rsid w:val="00A76EC6"/>
    <w:rsid w:val="00A7719F"/>
    <w:rsid w:val="00A8033C"/>
    <w:rsid w:val="00A80379"/>
    <w:rsid w:val="00A80C51"/>
    <w:rsid w:val="00A80EFF"/>
    <w:rsid w:val="00A80F47"/>
    <w:rsid w:val="00A80F48"/>
    <w:rsid w:val="00A81B04"/>
    <w:rsid w:val="00A82AC7"/>
    <w:rsid w:val="00A82E24"/>
    <w:rsid w:val="00A838A6"/>
    <w:rsid w:val="00A83EE0"/>
    <w:rsid w:val="00A849AB"/>
    <w:rsid w:val="00A84D63"/>
    <w:rsid w:val="00A856DC"/>
    <w:rsid w:val="00A85790"/>
    <w:rsid w:val="00A85851"/>
    <w:rsid w:val="00A85A49"/>
    <w:rsid w:val="00A86EBC"/>
    <w:rsid w:val="00A87097"/>
    <w:rsid w:val="00A87702"/>
    <w:rsid w:val="00A877AE"/>
    <w:rsid w:val="00A8789B"/>
    <w:rsid w:val="00A90535"/>
    <w:rsid w:val="00A9117D"/>
    <w:rsid w:val="00A91A53"/>
    <w:rsid w:val="00A91E3B"/>
    <w:rsid w:val="00A91EC0"/>
    <w:rsid w:val="00A925E7"/>
    <w:rsid w:val="00A92B69"/>
    <w:rsid w:val="00A93434"/>
    <w:rsid w:val="00A9448D"/>
    <w:rsid w:val="00A945E4"/>
    <w:rsid w:val="00A94865"/>
    <w:rsid w:val="00A951C3"/>
    <w:rsid w:val="00A95B39"/>
    <w:rsid w:val="00A969DF"/>
    <w:rsid w:val="00A9753C"/>
    <w:rsid w:val="00A9763C"/>
    <w:rsid w:val="00A9783A"/>
    <w:rsid w:val="00A97CED"/>
    <w:rsid w:val="00A97E02"/>
    <w:rsid w:val="00AA0402"/>
    <w:rsid w:val="00AA08D0"/>
    <w:rsid w:val="00AA095A"/>
    <w:rsid w:val="00AA1674"/>
    <w:rsid w:val="00AA22EE"/>
    <w:rsid w:val="00AA3041"/>
    <w:rsid w:val="00AA33B3"/>
    <w:rsid w:val="00AA376F"/>
    <w:rsid w:val="00AA423B"/>
    <w:rsid w:val="00AA462F"/>
    <w:rsid w:val="00AA4C72"/>
    <w:rsid w:val="00AA4EF6"/>
    <w:rsid w:val="00AA5647"/>
    <w:rsid w:val="00AA573D"/>
    <w:rsid w:val="00AA60C9"/>
    <w:rsid w:val="00AA6679"/>
    <w:rsid w:val="00AA6699"/>
    <w:rsid w:val="00AA67E0"/>
    <w:rsid w:val="00AB0B66"/>
    <w:rsid w:val="00AB2B2B"/>
    <w:rsid w:val="00AB30EB"/>
    <w:rsid w:val="00AB3519"/>
    <w:rsid w:val="00AB46F8"/>
    <w:rsid w:val="00AB4A45"/>
    <w:rsid w:val="00AB6340"/>
    <w:rsid w:val="00AB6C2B"/>
    <w:rsid w:val="00AB6C5C"/>
    <w:rsid w:val="00AB74B5"/>
    <w:rsid w:val="00AB7BFC"/>
    <w:rsid w:val="00AC0242"/>
    <w:rsid w:val="00AC0588"/>
    <w:rsid w:val="00AC089A"/>
    <w:rsid w:val="00AC115B"/>
    <w:rsid w:val="00AC1E56"/>
    <w:rsid w:val="00AC27DF"/>
    <w:rsid w:val="00AC2A70"/>
    <w:rsid w:val="00AC2A89"/>
    <w:rsid w:val="00AC2F92"/>
    <w:rsid w:val="00AC31FD"/>
    <w:rsid w:val="00AC3433"/>
    <w:rsid w:val="00AC3797"/>
    <w:rsid w:val="00AC3A4B"/>
    <w:rsid w:val="00AC4233"/>
    <w:rsid w:val="00AC4327"/>
    <w:rsid w:val="00AC44D2"/>
    <w:rsid w:val="00AC4769"/>
    <w:rsid w:val="00AC4DA1"/>
    <w:rsid w:val="00AC4F65"/>
    <w:rsid w:val="00AC4F92"/>
    <w:rsid w:val="00AC500D"/>
    <w:rsid w:val="00AC5DF0"/>
    <w:rsid w:val="00AC67B7"/>
    <w:rsid w:val="00AC6932"/>
    <w:rsid w:val="00AC6956"/>
    <w:rsid w:val="00AC6D64"/>
    <w:rsid w:val="00AC722C"/>
    <w:rsid w:val="00AC77F0"/>
    <w:rsid w:val="00AC781D"/>
    <w:rsid w:val="00AC7F34"/>
    <w:rsid w:val="00AD0A37"/>
    <w:rsid w:val="00AD0CA2"/>
    <w:rsid w:val="00AD0ECB"/>
    <w:rsid w:val="00AD10E7"/>
    <w:rsid w:val="00AD2200"/>
    <w:rsid w:val="00AD28D7"/>
    <w:rsid w:val="00AD3928"/>
    <w:rsid w:val="00AD3D0B"/>
    <w:rsid w:val="00AD41B2"/>
    <w:rsid w:val="00AD4AEC"/>
    <w:rsid w:val="00AD5294"/>
    <w:rsid w:val="00AD5981"/>
    <w:rsid w:val="00AD7A23"/>
    <w:rsid w:val="00AE02B1"/>
    <w:rsid w:val="00AE0562"/>
    <w:rsid w:val="00AE0ADC"/>
    <w:rsid w:val="00AE101B"/>
    <w:rsid w:val="00AE1289"/>
    <w:rsid w:val="00AE1833"/>
    <w:rsid w:val="00AE2B05"/>
    <w:rsid w:val="00AE33DE"/>
    <w:rsid w:val="00AE3429"/>
    <w:rsid w:val="00AE495A"/>
    <w:rsid w:val="00AE54DC"/>
    <w:rsid w:val="00AE5C1B"/>
    <w:rsid w:val="00AE5C1C"/>
    <w:rsid w:val="00AE65D2"/>
    <w:rsid w:val="00AE681C"/>
    <w:rsid w:val="00AE68CA"/>
    <w:rsid w:val="00AE68F0"/>
    <w:rsid w:val="00AE71B2"/>
    <w:rsid w:val="00AE7E53"/>
    <w:rsid w:val="00AF0DE2"/>
    <w:rsid w:val="00AF1910"/>
    <w:rsid w:val="00AF1A85"/>
    <w:rsid w:val="00AF3C54"/>
    <w:rsid w:val="00AF41C5"/>
    <w:rsid w:val="00AF45C1"/>
    <w:rsid w:val="00AF4AD0"/>
    <w:rsid w:val="00AF5283"/>
    <w:rsid w:val="00AF5388"/>
    <w:rsid w:val="00AF560C"/>
    <w:rsid w:val="00AF5C10"/>
    <w:rsid w:val="00AF6756"/>
    <w:rsid w:val="00AF7887"/>
    <w:rsid w:val="00B005BC"/>
    <w:rsid w:val="00B00C6C"/>
    <w:rsid w:val="00B01097"/>
    <w:rsid w:val="00B015A6"/>
    <w:rsid w:val="00B01995"/>
    <w:rsid w:val="00B01A10"/>
    <w:rsid w:val="00B02625"/>
    <w:rsid w:val="00B02C9E"/>
    <w:rsid w:val="00B03E15"/>
    <w:rsid w:val="00B04C0F"/>
    <w:rsid w:val="00B05B56"/>
    <w:rsid w:val="00B067D3"/>
    <w:rsid w:val="00B06DB7"/>
    <w:rsid w:val="00B0700E"/>
    <w:rsid w:val="00B109C4"/>
    <w:rsid w:val="00B116F8"/>
    <w:rsid w:val="00B1205E"/>
    <w:rsid w:val="00B129C4"/>
    <w:rsid w:val="00B12C32"/>
    <w:rsid w:val="00B13B7D"/>
    <w:rsid w:val="00B145BE"/>
    <w:rsid w:val="00B14B55"/>
    <w:rsid w:val="00B14E77"/>
    <w:rsid w:val="00B15419"/>
    <w:rsid w:val="00B15779"/>
    <w:rsid w:val="00B15989"/>
    <w:rsid w:val="00B15F62"/>
    <w:rsid w:val="00B16060"/>
    <w:rsid w:val="00B16289"/>
    <w:rsid w:val="00B16E5B"/>
    <w:rsid w:val="00B172EB"/>
    <w:rsid w:val="00B1776C"/>
    <w:rsid w:val="00B177FA"/>
    <w:rsid w:val="00B20080"/>
    <w:rsid w:val="00B200BF"/>
    <w:rsid w:val="00B21D8C"/>
    <w:rsid w:val="00B21EB7"/>
    <w:rsid w:val="00B21F20"/>
    <w:rsid w:val="00B22552"/>
    <w:rsid w:val="00B22BEB"/>
    <w:rsid w:val="00B22EDC"/>
    <w:rsid w:val="00B239D7"/>
    <w:rsid w:val="00B23CDD"/>
    <w:rsid w:val="00B2577D"/>
    <w:rsid w:val="00B258DF"/>
    <w:rsid w:val="00B25E19"/>
    <w:rsid w:val="00B27E51"/>
    <w:rsid w:val="00B30A4B"/>
    <w:rsid w:val="00B31133"/>
    <w:rsid w:val="00B31134"/>
    <w:rsid w:val="00B32325"/>
    <w:rsid w:val="00B325F8"/>
    <w:rsid w:val="00B328E6"/>
    <w:rsid w:val="00B32A1E"/>
    <w:rsid w:val="00B33AB1"/>
    <w:rsid w:val="00B33CFB"/>
    <w:rsid w:val="00B33D80"/>
    <w:rsid w:val="00B343C2"/>
    <w:rsid w:val="00B345A3"/>
    <w:rsid w:val="00B3462E"/>
    <w:rsid w:val="00B3730D"/>
    <w:rsid w:val="00B37453"/>
    <w:rsid w:val="00B417AC"/>
    <w:rsid w:val="00B41D4C"/>
    <w:rsid w:val="00B449F5"/>
    <w:rsid w:val="00B44BBE"/>
    <w:rsid w:val="00B44EB7"/>
    <w:rsid w:val="00B450C2"/>
    <w:rsid w:val="00B464F2"/>
    <w:rsid w:val="00B46B58"/>
    <w:rsid w:val="00B46B72"/>
    <w:rsid w:val="00B47186"/>
    <w:rsid w:val="00B476EE"/>
    <w:rsid w:val="00B47EAA"/>
    <w:rsid w:val="00B504F1"/>
    <w:rsid w:val="00B50849"/>
    <w:rsid w:val="00B529DB"/>
    <w:rsid w:val="00B52B0F"/>
    <w:rsid w:val="00B52C17"/>
    <w:rsid w:val="00B52E7D"/>
    <w:rsid w:val="00B53B3A"/>
    <w:rsid w:val="00B53FA3"/>
    <w:rsid w:val="00B54668"/>
    <w:rsid w:val="00B5495A"/>
    <w:rsid w:val="00B54AB8"/>
    <w:rsid w:val="00B54CB0"/>
    <w:rsid w:val="00B55856"/>
    <w:rsid w:val="00B56145"/>
    <w:rsid w:val="00B56220"/>
    <w:rsid w:val="00B569DD"/>
    <w:rsid w:val="00B56D71"/>
    <w:rsid w:val="00B60916"/>
    <w:rsid w:val="00B6095E"/>
    <w:rsid w:val="00B61AEB"/>
    <w:rsid w:val="00B62F89"/>
    <w:rsid w:val="00B630F7"/>
    <w:rsid w:val="00B637B3"/>
    <w:rsid w:val="00B638E5"/>
    <w:rsid w:val="00B639F2"/>
    <w:rsid w:val="00B63A00"/>
    <w:rsid w:val="00B63B1A"/>
    <w:rsid w:val="00B64E3F"/>
    <w:rsid w:val="00B650F0"/>
    <w:rsid w:val="00B6552B"/>
    <w:rsid w:val="00B65C79"/>
    <w:rsid w:val="00B660A2"/>
    <w:rsid w:val="00B661D6"/>
    <w:rsid w:val="00B661FD"/>
    <w:rsid w:val="00B67981"/>
    <w:rsid w:val="00B70399"/>
    <w:rsid w:val="00B70C59"/>
    <w:rsid w:val="00B71498"/>
    <w:rsid w:val="00B71FDC"/>
    <w:rsid w:val="00B728B7"/>
    <w:rsid w:val="00B72914"/>
    <w:rsid w:val="00B72B77"/>
    <w:rsid w:val="00B72CBF"/>
    <w:rsid w:val="00B7310B"/>
    <w:rsid w:val="00B732FF"/>
    <w:rsid w:val="00B736BF"/>
    <w:rsid w:val="00B74131"/>
    <w:rsid w:val="00B741CE"/>
    <w:rsid w:val="00B75795"/>
    <w:rsid w:val="00B76165"/>
    <w:rsid w:val="00B76A77"/>
    <w:rsid w:val="00B77AE9"/>
    <w:rsid w:val="00B826BB"/>
    <w:rsid w:val="00B82C69"/>
    <w:rsid w:val="00B837EB"/>
    <w:rsid w:val="00B83829"/>
    <w:rsid w:val="00B83918"/>
    <w:rsid w:val="00B83CD5"/>
    <w:rsid w:val="00B84000"/>
    <w:rsid w:val="00B84B90"/>
    <w:rsid w:val="00B84F87"/>
    <w:rsid w:val="00B858A7"/>
    <w:rsid w:val="00B858C4"/>
    <w:rsid w:val="00B85D7B"/>
    <w:rsid w:val="00B8640F"/>
    <w:rsid w:val="00B869DC"/>
    <w:rsid w:val="00B901E6"/>
    <w:rsid w:val="00B901F0"/>
    <w:rsid w:val="00B90857"/>
    <w:rsid w:val="00B91191"/>
    <w:rsid w:val="00B9134D"/>
    <w:rsid w:val="00B91D37"/>
    <w:rsid w:val="00B930B2"/>
    <w:rsid w:val="00B93126"/>
    <w:rsid w:val="00B9413E"/>
    <w:rsid w:val="00B947C5"/>
    <w:rsid w:val="00B949BB"/>
    <w:rsid w:val="00B94B22"/>
    <w:rsid w:val="00B957F4"/>
    <w:rsid w:val="00B96950"/>
    <w:rsid w:val="00B96F8A"/>
    <w:rsid w:val="00B97778"/>
    <w:rsid w:val="00BA05B6"/>
    <w:rsid w:val="00BA07E2"/>
    <w:rsid w:val="00BA0855"/>
    <w:rsid w:val="00BA08DA"/>
    <w:rsid w:val="00BA0FF3"/>
    <w:rsid w:val="00BA12FD"/>
    <w:rsid w:val="00BA172A"/>
    <w:rsid w:val="00BA2705"/>
    <w:rsid w:val="00BA31DD"/>
    <w:rsid w:val="00BA3551"/>
    <w:rsid w:val="00BA366E"/>
    <w:rsid w:val="00BA37DC"/>
    <w:rsid w:val="00BA38E0"/>
    <w:rsid w:val="00BA5131"/>
    <w:rsid w:val="00BA51E2"/>
    <w:rsid w:val="00BA592C"/>
    <w:rsid w:val="00BA5DE4"/>
    <w:rsid w:val="00BA6698"/>
    <w:rsid w:val="00BA6E49"/>
    <w:rsid w:val="00BB038D"/>
    <w:rsid w:val="00BB0675"/>
    <w:rsid w:val="00BB07C6"/>
    <w:rsid w:val="00BB21B1"/>
    <w:rsid w:val="00BB27A9"/>
    <w:rsid w:val="00BB2C2D"/>
    <w:rsid w:val="00BB2DE1"/>
    <w:rsid w:val="00BB2F21"/>
    <w:rsid w:val="00BB2FA5"/>
    <w:rsid w:val="00BB4049"/>
    <w:rsid w:val="00BB4E22"/>
    <w:rsid w:val="00BB51E0"/>
    <w:rsid w:val="00BB5F15"/>
    <w:rsid w:val="00BB5FDE"/>
    <w:rsid w:val="00BC0201"/>
    <w:rsid w:val="00BC0372"/>
    <w:rsid w:val="00BC060D"/>
    <w:rsid w:val="00BC0FA7"/>
    <w:rsid w:val="00BC181F"/>
    <w:rsid w:val="00BC1C89"/>
    <w:rsid w:val="00BC21D7"/>
    <w:rsid w:val="00BC30F6"/>
    <w:rsid w:val="00BC3388"/>
    <w:rsid w:val="00BC3405"/>
    <w:rsid w:val="00BC35AF"/>
    <w:rsid w:val="00BC37C9"/>
    <w:rsid w:val="00BC40C0"/>
    <w:rsid w:val="00BC4511"/>
    <w:rsid w:val="00BC531A"/>
    <w:rsid w:val="00BC5430"/>
    <w:rsid w:val="00BD0D38"/>
    <w:rsid w:val="00BD0E1C"/>
    <w:rsid w:val="00BD14DE"/>
    <w:rsid w:val="00BD2267"/>
    <w:rsid w:val="00BD3E47"/>
    <w:rsid w:val="00BD4D3C"/>
    <w:rsid w:val="00BD4F8D"/>
    <w:rsid w:val="00BD5196"/>
    <w:rsid w:val="00BD53B5"/>
    <w:rsid w:val="00BD54FC"/>
    <w:rsid w:val="00BD5B41"/>
    <w:rsid w:val="00BD77F0"/>
    <w:rsid w:val="00BD7DBA"/>
    <w:rsid w:val="00BE03D3"/>
    <w:rsid w:val="00BE0FBA"/>
    <w:rsid w:val="00BE162E"/>
    <w:rsid w:val="00BE1981"/>
    <w:rsid w:val="00BE19F5"/>
    <w:rsid w:val="00BE1DFB"/>
    <w:rsid w:val="00BE2C4B"/>
    <w:rsid w:val="00BE3098"/>
    <w:rsid w:val="00BE3183"/>
    <w:rsid w:val="00BE343A"/>
    <w:rsid w:val="00BE4004"/>
    <w:rsid w:val="00BE4B0C"/>
    <w:rsid w:val="00BE4DC3"/>
    <w:rsid w:val="00BE51E5"/>
    <w:rsid w:val="00BE6C21"/>
    <w:rsid w:val="00BE6E4B"/>
    <w:rsid w:val="00BE7022"/>
    <w:rsid w:val="00BE7138"/>
    <w:rsid w:val="00BE716B"/>
    <w:rsid w:val="00BE7896"/>
    <w:rsid w:val="00BE79A1"/>
    <w:rsid w:val="00BE7CEB"/>
    <w:rsid w:val="00BE7F80"/>
    <w:rsid w:val="00BF01FC"/>
    <w:rsid w:val="00BF11CB"/>
    <w:rsid w:val="00BF1C91"/>
    <w:rsid w:val="00BF2780"/>
    <w:rsid w:val="00BF285D"/>
    <w:rsid w:val="00BF3425"/>
    <w:rsid w:val="00BF35E5"/>
    <w:rsid w:val="00BF3A33"/>
    <w:rsid w:val="00BF4EAB"/>
    <w:rsid w:val="00BF592A"/>
    <w:rsid w:val="00BF6754"/>
    <w:rsid w:val="00BF676E"/>
    <w:rsid w:val="00BF6ABA"/>
    <w:rsid w:val="00C0124F"/>
    <w:rsid w:val="00C01560"/>
    <w:rsid w:val="00C016F5"/>
    <w:rsid w:val="00C017B8"/>
    <w:rsid w:val="00C01C3F"/>
    <w:rsid w:val="00C0228D"/>
    <w:rsid w:val="00C02DCD"/>
    <w:rsid w:val="00C02E30"/>
    <w:rsid w:val="00C03066"/>
    <w:rsid w:val="00C03F64"/>
    <w:rsid w:val="00C03FAB"/>
    <w:rsid w:val="00C03FF3"/>
    <w:rsid w:val="00C04429"/>
    <w:rsid w:val="00C04FCD"/>
    <w:rsid w:val="00C05055"/>
    <w:rsid w:val="00C0570B"/>
    <w:rsid w:val="00C057BE"/>
    <w:rsid w:val="00C05F6E"/>
    <w:rsid w:val="00C07051"/>
    <w:rsid w:val="00C07464"/>
    <w:rsid w:val="00C07499"/>
    <w:rsid w:val="00C07898"/>
    <w:rsid w:val="00C104A3"/>
    <w:rsid w:val="00C10B61"/>
    <w:rsid w:val="00C11425"/>
    <w:rsid w:val="00C121DC"/>
    <w:rsid w:val="00C12BDF"/>
    <w:rsid w:val="00C1377A"/>
    <w:rsid w:val="00C13A50"/>
    <w:rsid w:val="00C13A81"/>
    <w:rsid w:val="00C13BEA"/>
    <w:rsid w:val="00C161FB"/>
    <w:rsid w:val="00C1668A"/>
    <w:rsid w:val="00C16AB2"/>
    <w:rsid w:val="00C205DD"/>
    <w:rsid w:val="00C20F0E"/>
    <w:rsid w:val="00C210DF"/>
    <w:rsid w:val="00C21675"/>
    <w:rsid w:val="00C22B85"/>
    <w:rsid w:val="00C2330F"/>
    <w:rsid w:val="00C23E45"/>
    <w:rsid w:val="00C2419A"/>
    <w:rsid w:val="00C24431"/>
    <w:rsid w:val="00C24B6B"/>
    <w:rsid w:val="00C24BEB"/>
    <w:rsid w:val="00C25D38"/>
    <w:rsid w:val="00C25F68"/>
    <w:rsid w:val="00C26776"/>
    <w:rsid w:val="00C26B7C"/>
    <w:rsid w:val="00C276DA"/>
    <w:rsid w:val="00C30262"/>
    <w:rsid w:val="00C302CE"/>
    <w:rsid w:val="00C30876"/>
    <w:rsid w:val="00C3121A"/>
    <w:rsid w:val="00C31D69"/>
    <w:rsid w:val="00C31E26"/>
    <w:rsid w:val="00C31F60"/>
    <w:rsid w:val="00C31FF3"/>
    <w:rsid w:val="00C3228C"/>
    <w:rsid w:val="00C32503"/>
    <w:rsid w:val="00C3293D"/>
    <w:rsid w:val="00C32D29"/>
    <w:rsid w:val="00C32FC9"/>
    <w:rsid w:val="00C33339"/>
    <w:rsid w:val="00C33BAC"/>
    <w:rsid w:val="00C34265"/>
    <w:rsid w:val="00C34331"/>
    <w:rsid w:val="00C349CB"/>
    <w:rsid w:val="00C34A78"/>
    <w:rsid w:val="00C351B6"/>
    <w:rsid w:val="00C3540A"/>
    <w:rsid w:val="00C35595"/>
    <w:rsid w:val="00C35D71"/>
    <w:rsid w:val="00C35E1D"/>
    <w:rsid w:val="00C35E6F"/>
    <w:rsid w:val="00C368FE"/>
    <w:rsid w:val="00C375FC"/>
    <w:rsid w:val="00C37B8C"/>
    <w:rsid w:val="00C401F3"/>
    <w:rsid w:val="00C41253"/>
    <w:rsid w:val="00C41272"/>
    <w:rsid w:val="00C415A4"/>
    <w:rsid w:val="00C41868"/>
    <w:rsid w:val="00C41C66"/>
    <w:rsid w:val="00C42EEB"/>
    <w:rsid w:val="00C437B8"/>
    <w:rsid w:val="00C438E3"/>
    <w:rsid w:val="00C43B39"/>
    <w:rsid w:val="00C43CE3"/>
    <w:rsid w:val="00C44334"/>
    <w:rsid w:val="00C4498F"/>
    <w:rsid w:val="00C44E57"/>
    <w:rsid w:val="00C4515B"/>
    <w:rsid w:val="00C4517E"/>
    <w:rsid w:val="00C45315"/>
    <w:rsid w:val="00C45469"/>
    <w:rsid w:val="00C456C3"/>
    <w:rsid w:val="00C47473"/>
    <w:rsid w:val="00C47600"/>
    <w:rsid w:val="00C479E1"/>
    <w:rsid w:val="00C47BEF"/>
    <w:rsid w:val="00C5133C"/>
    <w:rsid w:val="00C517C5"/>
    <w:rsid w:val="00C51CA3"/>
    <w:rsid w:val="00C528DF"/>
    <w:rsid w:val="00C52A47"/>
    <w:rsid w:val="00C53253"/>
    <w:rsid w:val="00C53F2E"/>
    <w:rsid w:val="00C55138"/>
    <w:rsid w:val="00C5550C"/>
    <w:rsid w:val="00C55BD0"/>
    <w:rsid w:val="00C56638"/>
    <w:rsid w:val="00C56C6E"/>
    <w:rsid w:val="00C5707A"/>
    <w:rsid w:val="00C5732C"/>
    <w:rsid w:val="00C57CDB"/>
    <w:rsid w:val="00C60564"/>
    <w:rsid w:val="00C60888"/>
    <w:rsid w:val="00C609A1"/>
    <w:rsid w:val="00C609F0"/>
    <w:rsid w:val="00C614C7"/>
    <w:rsid w:val="00C62E13"/>
    <w:rsid w:val="00C64CF4"/>
    <w:rsid w:val="00C65C2C"/>
    <w:rsid w:val="00C65CD8"/>
    <w:rsid w:val="00C65F55"/>
    <w:rsid w:val="00C662DD"/>
    <w:rsid w:val="00C66EC2"/>
    <w:rsid w:val="00C67058"/>
    <w:rsid w:val="00C7013F"/>
    <w:rsid w:val="00C72125"/>
    <w:rsid w:val="00C74093"/>
    <w:rsid w:val="00C745A7"/>
    <w:rsid w:val="00C74B31"/>
    <w:rsid w:val="00C74C7E"/>
    <w:rsid w:val="00C75459"/>
    <w:rsid w:val="00C758E3"/>
    <w:rsid w:val="00C77622"/>
    <w:rsid w:val="00C80465"/>
    <w:rsid w:val="00C805A8"/>
    <w:rsid w:val="00C80BE2"/>
    <w:rsid w:val="00C81468"/>
    <w:rsid w:val="00C814C4"/>
    <w:rsid w:val="00C823FF"/>
    <w:rsid w:val="00C82B79"/>
    <w:rsid w:val="00C82C95"/>
    <w:rsid w:val="00C8490A"/>
    <w:rsid w:val="00C84EC4"/>
    <w:rsid w:val="00C84F33"/>
    <w:rsid w:val="00C85317"/>
    <w:rsid w:val="00C85C96"/>
    <w:rsid w:val="00C87697"/>
    <w:rsid w:val="00C87763"/>
    <w:rsid w:val="00C87908"/>
    <w:rsid w:val="00C9026A"/>
    <w:rsid w:val="00C90D26"/>
    <w:rsid w:val="00C90F8E"/>
    <w:rsid w:val="00C91209"/>
    <w:rsid w:val="00C922C3"/>
    <w:rsid w:val="00C92859"/>
    <w:rsid w:val="00C93974"/>
    <w:rsid w:val="00C939E9"/>
    <w:rsid w:val="00C93E22"/>
    <w:rsid w:val="00C94850"/>
    <w:rsid w:val="00C949FC"/>
    <w:rsid w:val="00C956E2"/>
    <w:rsid w:val="00C95EC6"/>
    <w:rsid w:val="00C95FC2"/>
    <w:rsid w:val="00C97B02"/>
    <w:rsid w:val="00CA0298"/>
    <w:rsid w:val="00CA02FC"/>
    <w:rsid w:val="00CA0491"/>
    <w:rsid w:val="00CA13A3"/>
    <w:rsid w:val="00CA1800"/>
    <w:rsid w:val="00CA2883"/>
    <w:rsid w:val="00CA2996"/>
    <w:rsid w:val="00CA2DE2"/>
    <w:rsid w:val="00CA2F4B"/>
    <w:rsid w:val="00CA34B7"/>
    <w:rsid w:val="00CA4314"/>
    <w:rsid w:val="00CA4443"/>
    <w:rsid w:val="00CA560A"/>
    <w:rsid w:val="00CA573A"/>
    <w:rsid w:val="00CA5A10"/>
    <w:rsid w:val="00CA6E9F"/>
    <w:rsid w:val="00CA6F95"/>
    <w:rsid w:val="00CA7B27"/>
    <w:rsid w:val="00CB05B7"/>
    <w:rsid w:val="00CB0BF9"/>
    <w:rsid w:val="00CB11CD"/>
    <w:rsid w:val="00CB154E"/>
    <w:rsid w:val="00CB1BDD"/>
    <w:rsid w:val="00CB24B1"/>
    <w:rsid w:val="00CB27BA"/>
    <w:rsid w:val="00CB295C"/>
    <w:rsid w:val="00CB3CAD"/>
    <w:rsid w:val="00CB474A"/>
    <w:rsid w:val="00CB4EA2"/>
    <w:rsid w:val="00CB5421"/>
    <w:rsid w:val="00CC00C7"/>
    <w:rsid w:val="00CC0AE5"/>
    <w:rsid w:val="00CC0CF8"/>
    <w:rsid w:val="00CC1BFF"/>
    <w:rsid w:val="00CC2945"/>
    <w:rsid w:val="00CC298B"/>
    <w:rsid w:val="00CC2992"/>
    <w:rsid w:val="00CC2B92"/>
    <w:rsid w:val="00CC2BAC"/>
    <w:rsid w:val="00CC33AA"/>
    <w:rsid w:val="00CC38A5"/>
    <w:rsid w:val="00CC4ACA"/>
    <w:rsid w:val="00CC4D0E"/>
    <w:rsid w:val="00CC4F13"/>
    <w:rsid w:val="00CC5748"/>
    <w:rsid w:val="00CC5767"/>
    <w:rsid w:val="00CD0B17"/>
    <w:rsid w:val="00CD102E"/>
    <w:rsid w:val="00CD1A5C"/>
    <w:rsid w:val="00CD1A6C"/>
    <w:rsid w:val="00CD249E"/>
    <w:rsid w:val="00CD2928"/>
    <w:rsid w:val="00CD29DC"/>
    <w:rsid w:val="00CD2C3D"/>
    <w:rsid w:val="00CD3E91"/>
    <w:rsid w:val="00CD59F3"/>
    <w:rsid w:val="00CD5BF5"/>
    <w:rsid w:val="00CD5F0A"/>
    <w:rsid w:val="00CD5FC5"/>
    <w:rsid w:val="00CD63A9"/>
    <w:rsid w:val="00CD6B0C"/>
    <w:rsid w:val="00CD71A3"/>
    <w:rsid w:val="00CD75CE"/>
    <w:rsid w:val="00CD7612"/>
    <w:rsid w:val="00CD7690"/>
    <w:rsid w:val="00CD7846"/>
    <w:rsid w:val="00CE0521"/>
    <w:rsid w:val="00CE1080"/>
    <w:rsid w:val="00CE1CAF"/>
    <w:rsid w:val="00CE35B0"/>
    <w:rsid w:val="00CE4174"/>
    <w:rsid w:val="00CE43D4"/>
    <w:rsid w:val="00CE443D"/>
    <w:rsid w:val="00CE44BD"/>
    <w:rsid w:val="00CE4A51"/>
    <w:rsid w:val="00CE4B12"/>
    <w:rsid w:val="00CE545D"/>
    <w:rsid w:val="00CE56A3"/>
    <w:rsid w:val="00CE5C9A"/>
    <w:rsid w:val="00CE5ED5"/>
    <w:rsid w:val="00CE6121"/>
    <w:rsid w:val="00CE67C8"/>
    <w:rsid w:val="00CE76EB"/>
    <w:rsid w:val="00CF0AF9"/>
    <w:rsid w:val="00CF0EE0"/>
    <w:rsid w:val="00CF1744"/>
    <w:rsid w:val="00CF28F2"/>
    <w:rsid w:val="00CF2DE5"/>
    <w:rsid w:val="00CF4B32"/>
    <w:rsid w:val="00CF50E0"/>
    <w:rsid w:val="00CF609A"/>
    <w:rsid w:val="00CF60BC"/>
    <w:rsid w:val="00CF6661"/>
    <w:rsid w:val="00CF67A3"/>
    <w:rsid w:val="00CF68DF"/>
    <w:rsid w:val="00CF6B53"/>
    <w:rsid w:val="00CF6ED2"/>
    <w:rsid w:val="00CF759A"/>
    <w:rsid w:val="00CF79E5"/>
    <w:rsid w:val="00CF7A40"/>
    <w:rsid w:val="00CF7C60"/>
    <w:rsid w:val="00D00646"/>
    <w:rsid w:val="00D0137A"/>
    <w:rsid w:val="00D0186D"/>
    <w:rsid w:val="00D04270"/>
    <w:rsid w:val="00D05208"/>
    <w:rsid w:val="00D057D5"/>
    <w:rsid w:val="00D06CB2"/>
    <w:rsid w:val="00D0789C"/>
    <w:rsid w:val="00D100BA"/>
    <w:rsid w:val="00D106DD"/>
    <w:rsid w:val="00D11766"/>
    <w:rsid w:val="00D123C1"/>
    <w:rsid w:val="00D126FC"/>
    <w:rsid w:val="00D12BB4"/>
    <w:rsid w:val="00D13AA6"/>
    <w:rsid w:val="00D148A3"/>
    <w:rsid w:val="00D14F3D"/>
    <w:rsid w:val="00D151D3"/>
    <w:rsid w:val="00D1560D"/>
    <w:rsid w:val="00D15AD9"/>
    <w:rsid w:val="00D15F87"/>
    <w:rsid w:val="00D16324"/>
    <w:rsid w:val="00D20488"/>
    <w:rsid w:val="00D20C38"/>
    <w:rsid w:val="00D20E72"/>
    <w:rsid w:val="00D21DAB"/>
    <w:rsid w:val="00D21FED"/>
    <w:rsid w:val="00D221FA"/>
    <w:rsid w:val="00D2243B"/>
    <w:rsid w:val="00D226C3"/>
    <w:rsid w:val="00D2334D"/>
    <w:rsid w:val="00D23B79"/>
    <w:rsid w:val="00D23CBD"/>
    <w:rsid w:val="00D24135"/>
    <w:rsid w:val="00D243A9"/>
    <w:rsid w:val="00D247AB"/>
    <w:rsid w:val="00D25434"/>
    <w:rsid w:val="00D2555E"/>
    <w:rsid w:val="00D2589E"/>
    <w:rsid w:val="00D25BC0"/>
    <w:rsid w:val="00D25EF2"/>
    <w:rsid w:val="00D265D1"/>
    <w:rsid w:val="00D26A84"/>
    <w:rsid w:val="00D27A67"/>
    <w:rsid w:val="00D30C77"/>
    <w:rsid w:val="00D31D23"/>
    <w:rsid w:val="00D31EEF"/>
    <w:rsid w:val="00D31FBF"/>
    <w:rsid w:val="00D32979"/>
    <w:rsid w:val="00D32E1B"/>
    <w:rsid w:val="00D340BA"/>
    <w:rsid w:val="00D343BC"/>
    <w:rsid w:val="00D35012"/>
    <w:rsid w:val="00D354D5"/>
    <w:rsid w:val="00D3614F"/>
    <w:rsid w:val="00D3711E"/>
    <w:rsid w:val="00D3740D"/>
    <w:rsid w:val="00D37F71"/>
    <w:rsid w:val="00D41545"/>
    <w:rsid w:val="00D419FC"/>
    <w:rsid w:val="00D4202D"/>
    <w:rsid w:val="00D42449"/>
    <w:rsid w:val="00D429D1"/>
    <w:rsid w:val="00D436DD"/>
    <w:rsid w:val="00D43C00"/>
    <w:rsid w:val="00D44433"/>
    <w:rsid w:val="00D449BB"/>
    <w:rsid w:val="00D45328"/>
    <w:rsid w:val="00D45605"/>
    <w:rsid w:val="00D460D1"/>
    <w:rsid w:val="00D46322"/>
    <w:rsid w:val="00D4657A"/>
    <w:rsid w:val="00D46CC6"/>
    <w:rsid w:val="00D472DB"/>
    <w:rsid w:val="00D475FE"/>
    <w:rsid w:val="00D50539"/>
    <w:rsid w:val="00D50694"/>
    <w:rsid w:val="00D50853"/>
    <w:rsid w:val="00D5099F"/>
    <w:rsid w:val="00D50B1D"/>
    <w:rsid w:val="00D518D1"/>
    <w:rsid w:val="00D522CE"/>
    <w:rsid w:val="00D527A6"/>
    <w:rsid w:val="00D53400"/>
    <w:rsid w:val="00D54051"/>
    <w:rsid w:val="00D557A8"/>
    <w:rsid w:val="00D55EAD"/>
    <w:rsid w:val="00D56242"/>
    <w:rsid w:val="00D57016"/>
    <w:rsid w:val="00D574A6"/>
    <w:rsid w:val="00D57AB0"/>
    <w:rsid w:val="00D602F6"/>
    <w:rsid w:val="00D6071B"/>
    <w:rsid w:val="00D62E98"/>
    <w:rsid w:val="00D6366A"/>
    <w:rsid w:val="00D63BF9"/>
    <w:rsid w:val="00D63E43"/>
    <w:rsid w:val="00D65CD4"/>
    <w:rsid w:val="00D65D53"/>
    <w:rsid w:val="00D6633E"/>
    <w:rsid w:val="00D66D43"/>
    <w:rsid w:val="00D6753F"/>
    <w:rsid w:val="00D6791F"/>
    <w:rsid w:val="00D67C49"/>
    <w:rsid w:val="00D67CFB"/>
    <w:rsid w:val="00D70320"/>
    <w:rsid w:val="00D716A8"/>
    <w:rsid w:val="00D71AFD"/>
    <w:rsid w:val="00D71F38"/>
    <w:rsid w:val="00D720C8"/>
    <w:rsid w:val="00D72654"/>
    <w:rsid w:val="00D72AB6"/>
    <w:rsid w:val="00D747E1"/>
    <w:rsid w:val="00D74AF6"/>
    <w:rsid w:val="00D75704"/>
    <w:rsid w:val="00D75CC1"/>
    <w:rsid w:val="00D760BF"/>
    <w:rsid w:val="00D763A4"/>
    <w:rsid w:val="00D76567"/>
    <w:rsid w:val="00D773EC"/>
    <w:rsid w:val="00D77FA5"/>
    <w:rsid w:val="00D81059"/>
    <w:rsid w:val="00D810C4"/>
    <w:rsid w:val="00D81178"/>
    <w:rsid w:val="00D81A09"/>
    <w:rsid w:val="00D82347"/>
    <w:rsid w:val="00D82940"/>
    <w:rsid w:val="00D83B91"/>
    <w:rsid w:val="00D84496"/>
    <w:rsid w:val="00D85128"/>
    <w:rsid w:val="00D8619B"/>
    <w:rsid w:val="00D864B8"/>
    <w:rsid w:val="00D865E8"/>
    <w:rsid w:val="00D86A43"/>
    <w:rsid w:val="00D86C52"/>
    <w:rsid w:val="00D87483"/>
    <w:rsid w:val="00D87494"/>
    <w:rsid w:val="00D876B5"/>
    <w:rsid w:val="00D87BE1"/>
    <w:rsid w:val="00D87D6E"/>
    <w:rsid w:val="00D87D8D"/>
    <w:rsid w:val="00D9005D"/>
    <w:rsid w:val="00D908AA"/>
    <w:rsid w:val="00D90CC5"/>
    <w:rsid w:val="00D92276"/>
    <w:rsid w:val="00D92885"/>
    <w:rsid w:val="00D93324"/>
    <w:rsid w:val="00D940CA"/>
    <w:rsid w:val="00D944A7"/>
    <w:rsid w:val="00D948B2"/>
    <w:rsid w:val="00D950E4"/>
    <w:rsid w:val="00D95163"/>
    <w:rsid w:val="00D95EF6"/>
    <w:rsid w:val="00D95F69"/>
    <w:rsid w:val="00D960E1"/>
    <w:rsid w:val="00D976F2"/>
    <w:rsid w:val="00D97CD8"/>
    <w:rsid w:val="00DA01B2"/>
    <w:rsid w:val="00DA0231"/>
    <w:rsid w:val="00DA0D20"/>
    <w:rsid w:val="00DA2DDA"/>
    <w:rsid w:val="00DA3154"/>
    <w:rsid w:val="00DA341D"/>
    <w:rsid w:val="00DA3679"/>
    <w:rsid w:val="00DA3766"/>
    <w:rsid w:val="00DA4956"/>
    <w:rsid w:val="00DA49ED"/>
    <w:rsid w:val="00DA55D7"/>
    <w:rsid w:val="00DA5887"/>
    <w:rsid w:val="00DA61C6"/>
    <w:rsid w:val="00DA64A7"/>
    <w:rsid w:val="00DA6697"/>
    <w:rsid w:val="00DA6880"/>
    <w:rsid w:val="00DA733F"/>
    <w:rsid w:val="00DA7A6C"/>
    <w:rsid w:val="00DA7C61"/>
    <w:rsid w:val="00DA7FA1"/>
    <w:rsid w:val="00DB0423"/>
    <w:rsid w:val="00DB09BC"/>
    <w:rsid w:val="00DB1E98"/>
    <w:rsid w:val="00DB23DF"/>
    <w:rsid w:val="00DB25B0"/>
    <w:rsid w:val="00DB275B"/>
    <w:rsid w:val="00DB3066"/>
    <w:rsid w:val="00DB3180"/>
    <w:rsid w:val="00DB330D"/>
    <w:rsid w:val="00DB38AE"/>
    <w:rsid w:val="00DB3FE4"/>
    <w:rsid w:val="00DB494B"/>
    <w:rsid w:val="00DB6F89"/>
    <w:rsid w:val="00DC0318"/>
    <w:rsid w:val="00DC16FA"/>
    <w:rsid w:val="00DC1844"/>
    <w:rsid w:val="00DC2268"/>
    <w:rsid w:val="00DC2B6C"/>
    <w:rsid w:val="00DC2F05"/>
    <w:rsid w:val="00DC3095"/>
    <w:rsid w:val="00DC3467"/>
    <w:rsid w:val="00DC5323"/>
    <w:rsid w:val="00DC57AD"/>
    <w:rsid w:val="00DC59A6"/>
    <w:rsid w:val="00DC5C7B"/>
    <w:rsid w:val="00DC6820"/>
    <w:rsid w:val="00DC6E5B"/>
    <w:rsid w:val="00DC718A"/>
    <w:rsid w:val="00DC7A03"/>
    <w:rsid w:val="00DD06CC"/>
    <w:rsid w:val="00DD0D84"/>
    <w:rsid w:val="00DD0EE3"/>
    <w:rsid w:val="00DD1683"/>
    <w:rsid w:val="00DD2228"/>
    <w:rsid w:val="00DD2983"/>
    <w:rsid w:val="00DD50F1"/>
    <w:rsid w:val="00DD6B48"/>
    <w:rsid w:val="00DD7E6A"/>
    <w:rsid w:val="00DE020B"/>
    <w:rsid w:val="00DE041A"/>
    <w:rsid w:val="00DE05E1"/>
    <w:rsid w:val="00DE0697"/>
    <w:rsid w:val="00DE0E54"/>
    <w:rsid w:val="00DE1671"/>
    <w:rsid w:val="00DE1A76"/>
    <w:rsid w:val="00DE1F79"/>
    <w:rsid w:val="00DE315F"/>
    <w:rsid w:val="00DE37E0"/>
    <w:rsid w:val="00DE3DD3"/>
    <w:rsid w:val="00DE5325"/>
    <w:rsid w:val="00DE5D99"/>
    <w:rsid w:val="00DE616B"/>
    <w:rsid w:val="00DE6672"/>
    <w:rsid w:val="00DE6BBD"/>
    <w:rsid w:val="00DE6D15"/>
    <w:rsid w:val="00DE7DBA"/>
    <w:rsid w:val="00DF02B8"/>
    <w:rsid w:val="00DF0806"/>
    <w:rsid w:val="00DF0B46"/>
    <w:rsid w:val="00DF0EDF"/>
    <w:rsid w:val="00DF13B1"/>
    <w:rsid w:val="00DF3691"/>
    <w:rsid w:val="00DF3E95"/>
    <w:rsid w:val="00DF4C08"/>
    <w:rsid w:val="00DF62BB"/>
    <w:rsid w:val="00DF6707"/>
    <w:rsid w:val="00DF6A95"/>
    <w:rsid w:val="00DF6DDD"/>
    <w:rsid w:val="00DF79D4"/>
    <w:rsid w:val="00DF7CE6"/>
    <w:rsid w:val="00E0021C"/>
    <w:rsid w:val="00E003AD"/>
    <w:rsid w:val="00E003D9"/>
    <w:rsid w:val="00E0053D"/>
    <w:rsid w:val="00E006ED"/>
    <w:rsid w:val="00E01682"/>
    <w:rsid w:val="00E01938"/>
    <w:rsid w:val="00E0195D"/>
    <w:rsid w:val="00E0208B"/>
    <w:rsid w:val="00E030B2"/>
    <w:rsid w:val="00E030CC"/>
    <w:rsid w:val="00E03BC0"/>
    <w:rsid w:val="00E03D25"/>
    <w:rsid w:val="00E03F44"/>
    <w:rsid w:val="00E04137"/>
    <w:rsid w:val="00E044BD"/>
    <w:rsid w:val="00E0458E"/>
    <w:rsid w:val="00E04781"/>
    <w:rsid w:val="00E04C72"/>
    <w:rsid w:val="00E05BF4"/>
    <w:rsid w:val="00E05FED"/>
    <w:rsid w:val="00E060D3"/>
    <w:rsid w:val="00E11DE7"/>
    <w:rsid w:val="00E12537"/>
    <w:rsid w:val="00E138D2"/>
    <w:rsid w:val="00E13AC0"/>
    <w:rsid w:val="00E14638"/>
    <w:rsid w:val="00E149D3"/>
    <w:rsid w:val="00E150E8"/>
    <w:rsid w:val="00E1536A"/>
    <w:rsid w:val="00E15F6F"/>
    <w:rsid w:val="00E15FCE"/>
    <w:rsid w:val="00E1617B"/>
    <w:rsid w:val="00E165BF"/>
    <w:rsid w:val="00E16651"/>
    <w:rsid w:val="00E16A1D"/>
    <w:rsid w:val="00E16ABC"/>
    <w:rsid w:val="00E17701"/>
    <w:rsid w:val="00E17974"/>
    <w:rsid w:val="00E2052E"/>
    <w:rsid w:val="00E21EE1"/>
    <w:rsid w:val="00E22E4A"/>
    <w:rsid w:val="00E234EF"/>
    <w:rsid w:val="00E23A64"/>
    <w:rsid w:val="00E2412B"/>
    <w:rsid w:val="00E241DB"/>
    <w:rsid w:val="00E24C58"/>
    <w:rsid w:val="00E24CF8"/>
    <w:rsid w:val="00E269C7"/>
    <w:rsid w:val="00E312D7"/>
    <w:rsid w:val="00E31A50"/>
    <w:rsid w:val="00E31FBE"/>
    <w:rsid w:val="00E31FE4"/>
    <w:rsid w:val="00E322DC"/>
    <w:rsid w:val="00E324FF"/>
    <w:rsid w:val="00E32F4A"/>
    <w:rsid w:val="00E337CA"/>
    <w:rsid w:val="00E34771"/>
    <w:rsid w:val="00E34A65"/>
    <w:rsid w:val="00E35164"/>
    <w:rsid w:val="00E35383"/>
    <w:rsid w:val="00E353FB"/>
    <w:rsid w:val="00E36008"/>
    <w:rsid w:val="00E36099"/>
    <w:rsid w:val="00E3634C"/>
    <w:rsid w:val="00E40F32"/>
    <w:rsid w:val="00E40F96"/>
    <w:rsid w:val="00E41562"/>
    <w:rsid w:val="00E419BD"/>
    <w:rsid w:val="00E41A0E"/>
    <w:rsid w:val="00E41D2C"/>
    <w:rsid w:val="00E41EF5"/>
    <w:rsid w:val="00E426AF"/>
    <w:rsid w:val="00E44832"/>
    <w:rsid w:val="00E45435"/>
    <w:rsid w:val="00E45E30"/>
    <w:rsid w:val="00E45FC7"/>
    <w:rsid w:val="00E4724C"/>
    <w:rsid w:val="00E478BF"/>
    <w:rsid w:val="00E47F1C"/>
    <w:rsid w:val="00E50C78"/>
    <w:rsid w:val="00E52276"/>
    <w:rsid w:val="00E5265F"/>
    <w:rsid w:val="00E532A4"/>
    <w:rsid w:val="00E53B37"/>
    <w:rsid w:val="00E54DBB"/>
    <w:rsid w:val="00E54E24"/>
    <w:rsid w:val="00E56C5F"/>
    <w:rsid w:val="00E57837"/>
    <w:rsid w:val="00E608A8"/>
    <w:rsid w:val="00E61462"/>
    <w:rsid w:val="00E6162D"/>
    <w:rsid w:val="00E62F96"/>
    <w:rsid w:val="00E6317C"/>
    <w:rsid w:val="00E64532"/>
    <w:rsid w:val="00E64A0A"/>
    <w:rsid w:val="00E64D8B"/>
    <w:rsid w:val="00E65096"/>
    <w:rsid w:val="00E653C1"/>
    <w:rsid w:val="00E6573E"/>
    <w:rsid w:val="00E65999"/>
    <w:rsid w:val="00E65CA9"/>
    <w:rsid w:val="00E65CD1"/>
    <w:rsid w:val="00E66285"/>
    <w:rsid w:val="00E66717"/>
    <w:rsid w:val="00E67520"/>
    <w:rsid w:val="00E67897"/>
    <w:rsid w:val="00E7054A"/>
    <w:rsid w:val="00E70796"/>
    <w:rsid w:val="00E71385"/>
    <w:rsid w:val="00E7147D"/>
    <w:rsid w:val="00E716D4"/>
    <w:rsid w:val="00E721F4"/>
    <w:rsid w:val="00E72BF9"/>
    <w:rsid w:val="00E7379B"/>
    <w:rsid w:val="00E743CD"/>
    <w:rsid w:val="00E74718"/>
    <w:rsid w:val="00E74DCA"/>
    <w:rsid w:val="00E74F5C"/>
    <w:rsid w:val="00E75B06"/>
    <w:rsid w:val="00E76316"/>
    <w:rsid w:val="00E771AA"/>
    <w:rsid w:val="00E7738C"/>
    <w:rsid w:val="00E77BA3"/>
    <w:rsid w:val="00E81245"/>
    <w:rsid w:val="00E815DA"/>
    <w:rsid w:val="00E817BD"/>
    <w:rsid w:val="00E81B6C"/>
    <w:rsid w:val="00E823AE"/>
    <w:rsid w:val="00E826A7"/>
    <w:rsid w:val="00E8379F"/>
    <w:rsid w:val="00E839C6"/>
    <w:rsid w:val="00E84051"/>
    <w:rsid w:val="00E847A8"/>
    <w:rsid w:val="00E84AA7"/>
    <w:rsid w:val="00E84ABE"/>
    <w:rsid w:val="00E85071"/>
    <w:rsid w:val="00E85F9C"/>
    <w:rsid w:val="00E869EE"/>
    <w:rsid w:val="00E8778C"/>
    <w:rsid w:val="00E9004E"/>
    <w:rsid w:val="00E9097C"/>
    <w:rsid w:val="00E90C67"/>
    <w:rsid w:val="00E90F57"/>
    <w:rsid w:val="00E90F92"/>
    <w:rsid w:val="00E90FA9"/>
    <w:rsid w:val="00E91F5E"/>
    <w:rsid w:val="00E92A06"/>
    <w:rsid w:val="00E9369E"/>
    <w:rsid w:val="00E93AC8"/>
    <w:rsid w:val="00E943FC"/>
    <w:rsid w:val="00E94E20"/>
    <w:rsid w:val="00E957C1"/>
    <w:rsid w:val="00E95F84"/>
    <w:rsid w:val="00E96A46"/>
    <w:rsid w:val="00E97374"/>
    <w:rsid w:val="00E973A4"/>
    <w:rsid w:val="00E973D9"/>
    <w:rsid w:val="00E9745B"/>
    <w:rsid w:val="00EA0403"/>
    <w:rsid w:val="00EA187C"/>
    <w:rsid w:val="00EA1ACC"/>
    <w:rsid w:val="00EA1DC9"/>
    <w:rsid w:val="00EA23B6"/>
    <w:rsid w:val="00EA34A9"/>
    <w:rsid w:val="00EA391F"/>
    <w:rsid w:val="00EA3CE0"/>
    <w:rsid w:val="00EA3E58"/>
    <w:rsid w:val="00EA46B6"/>
    <w:rsid w:val="00EA4EE4"/>
    <w:rsid w:val="00EA4FA9"/>
    <w:rsid w:val="00EA5686"/>
    <w:rsid w:val="00EA598E"/>
    <w:rsid w:val="00EA6D0B"/>
    <w:rsid w:val="00EA73E9"/>
    <w:rsid w:val="00EA7417"/>
    <w:rsid w:val="00EB14C6"/>
    <w:rsid w:val="00EB15C6"/>
    <w:rsid w:val="00EB1904"/>
    <w:rsid w:val="00EB278F"/>
    <w:rsid w:val="00EB34D1"/>
    <w:rsid w:val="00EB3707"/>
    <w:rsid w:val="00EB373E"/>
    <w:rsid w:val="00EB444A"/>
    <w:rsid w:val="00EB4867"/>
    <w:rsid w:val="00EB5307"/>
    <w:rsid w:val="00EB5904"/>
    <w:rsid w:val="00EB64FF"/>
    <w:rsid w:val="00EB7043"/>
    <w:rsid w:val="00EB7068"/>
    <w:rsid w:val="00EB7306"/>
    <w:rsid w:val="00EB764C"/>
    <w:rsid w:val="00EB7FAF"/>
    <w:rsid w:val="00EC07E0"/>
    <w:rsid w:val="00EC093A"/>
    <w:rsid w:val="00EC0D70"/>
    <w:rsid w:val="00EC175F"/>
    <w:rsid w:val="00EC2A44"/>
    <w:rsid w:val="00EC3ABF"/>
    <w:rsid w:val="00EC3E26"/>
    <w:rsid w:val="00EC438B"/>
    <w:rsid w:val="00EC49E2"/>
    <w:rsid w:val="00EC4CA0"/>
    <w:rsid w:val="00EC50CF"/>
    <w:rsid w:val="00EC5929"/>
    <w:rsid w:val="00EC59D8"/>
    <w:rsid w:val="00EC65B7"/>
    <w:rsid w:val="00EC6859"/>
    <w:rsid w:val="00EC69AF"/>
    <w:rsid w:val="00EC7397"/>
    <w:rsid w:val="00ED03C7"/>
    <w:rsid w:val="00ED0907"/>
    <w:rsid w:val="00ED101E"/>
    <w:rsid w:val="00ED1724"/>
    <w:rsid w:val="00ED1F60"/>
    <w:rsid w:val="00ED27C5"/>
    <w:rsid w:val="00ED2CBB"/>
    <w:rsid w:val="00ED3BB2"/>
    <w:rsid w:val="00ED40CE"/>
    <w:rsid w:val="00ED574B"/>
    <w:rsid w:val="00ED5B05"/>
    <w:rsid w:val="00ED63FF"/>
    <w:rsid w:val="00ED690B"/>
    <w:rsid w:val="00ED713A"/>
    <w:rsid w:val="00EE0BE6"/>
    <w:rsid w:val="00EE0BED"/>
    <w:rsid w:val="00EE1547"/>
    <w:rsid w:val="00EE163D"/>
    <w:rsid w:val="00EE1A87"/>
    <w:rsid w:val="00EE1ACE"/>
    <w:rsid w:val="00EE2053"/>
    <w:rsid w:val="00EE265A"/>
    <w:rsid w:val="00EE310F"/>
    <w:rsid w:val="00EE31A8"/>
    <w:rsid w:val="00EE32D0"/>
    <w:rsid w:val="00EE3854"/>
    <w:rsid w:val="00EE3D06"/>
    <w:rsid w:val="00EE44B2"/>
    <w:rsid w:val="00EE5140"/>
    <w:rsid w:val="00EE5466"/>
    <w:rsid w:val="00EE5BBC"/>
    <w:rsid w:val="00EE5DFC"/>
    <w:rsid w:val="00EE6954"/>
    <w:rsid w:val="00EE6CBD"/>
    <w:rsid w:val="00EE7616"/>
    <w:rsid w:val="00EE775C"/>
    <w:rsid w:val="00EE7863"/>
    <w:rsid w:val="00EF00AF"/>
    <w:rsid w:val="00EF07D9"/>
    <w:rsid w:val="00EF0839"/>
    <w:rsid w:val="00EF08AD"/>
    <w:rsid w:val="00EF0BFA"/>
    <w:rsid w:val="00EF1180"/>
    <w:rsid w:val="00EF1433"/>
    <w:rsid w:val="00EF1CBE"/>
    <w:rsid w:val="00EF201B"/>
    <w:rsid w:val="00EF23F7"/>
    <w:rsid w:val="00EF3009"/>
    <w:rsid w:val="00EF3546"/>
    <w:rsid w:val="00EF355E"/>
    <w:rsid w:val="00EF41B4"/>
    <w:rsid w:val="00EF49F8"/>
    <w:rsid w:val="00EF4C92"/>
    <w:rsid w:val="00EF5242"/>
    <w:rsid w:val="00EF559B"/>
    <w:rsid w:val="00EF59AE"/>
    <w:rsid w:val="00EF66F0"/>
    <w:rsid w:val="00EF674E"/>
    <w:rsid w:val="00EF682C"/>
    <w:rsid w:val="00EF7468"/>
    <w:rsid w:val="00EF76D9"/>
    <w:rsid w:val="00EF7870"/>
    <w:rsid w:val="00F000D9"/>
    <w:rsid w:val="00F00E0B"/>
    <w:rsid w:val="00F00E60"/>
    <w:rsid w:val="00F016DA"/>
    <w:rsid w:val="00F01B38"/>
    <w:rsid w:val="00F02312"/>
    <w:rsid w:val="00F028A9"/>
    <w:rsid w:val="00F04AB8"/>
    <w:rsid w:val="00F04CAE"/>
    <w:rsid w:val="00F055BC"/>
    <w:rsid w:val="00F05908"/>
    <w:rsid w:val="00F05C84"/>
    <w:rsid w:val="00F0644A"/>
    <w:rsid w:val="00F0699F"/>
    <w:rsid w:val="00F06B04"/>
    <w:rsid w:val="00F07203"/>
    <w:rsid w:val="00F10079"/>
    <w:rsid w:val="00F1057C"/>
    <w:rsid w:val="00F105A5"/>
    <w:rsid w:val="00F10AA6"/>
    <w:rsid w:val="00F1358D"/>
    <w:rsid w:val="00F13975"/>
    <w:rsid w:val="00F13E57"/>
    <w:rsid w:val="00F1458B"/>
    <w:rsid w:val="00F147E3"/>
    <w:rsid w:val="00F1513E"/>
    <w:rsid w:val="00F16268"/>
    <w:rsid w:val="00F16694"/>
    <w:rsid w:val="00F1735D"/>
    <w:rsid w:val="00F1738D"/>
    <w:rsid w:val="00F1759D"/>
    <w:rsid w:val="00F17B1F"/>
    <w:rsid w:val="00F204E4"/>
    <w:rsid w:val="00F21634"/>
    <w:rsid w:val="00F21652"/>
    <w:rsid w:val="00F21FB4"/>
    <w:rsid w:val="00F227DE"/>
    <w:rsid w:val="00F22A09"/>
    <w:rsid w:val="00F22E10"/>
    <w:rsid w:val="00F22EF2"/>
    <w:rsid w:val="00F233F2"/>
    <w:rsid w:val="00F259E9"/>
    <w:rsid w:val="00F25C0E"/>
    <w:rsid w:val="00F267EA"/>
    <w:rsid w:val="00F27FF0"/>
    <w:rsid w:val="00F307AB"/>
    <w:rsid w:val="00F308FD"/>
    <w:rsid w:val="00F30A7B"/>
    <w:rsid w:val="00F319D4"/>
    <w:rsid w:val="00F319FA"/>
    <w:rsid w:val="00F31D68"/>
    <w:rsid w:val="00F31FAD"/>
    <w:rsid w:val="00F3228B"/>
    <w:rsid w:val="00F335F7"/>
    <w:rsid w:val="00F33F8E"/>
    <w:rsid w:val="00F34A91"/>
    <w:rsid w:val="00F350F8"/>
    <w:rsid w:val="00F35A8D"/>
    <w:rsid w:val="00F37979"/>
    <w:rsid w:val="00F37DF2"/>
    <w:rsid w:val="00F37E11"/>
    <w:rsid w:val="00F406AF"/>
    <w:rsid w:val="00F40932"/>
    <w:rsid w:val="00F418CE"/>
    <w:rsid w:val="00F42A60"/>
    <w:rsid w:val="00F42C76"/>
    <w:rsid w:val="00F42F03"/>
    <w:rsid w:val="00F430C7"/>
    <w:rsid w:val="00F4321D"/>
    <w:rsid w:val="00F43FDF"/>
    <w:rsid w:val="00F449A7"/>
    <w:rsid w:val="00F4566D"/>
    <w:rsid w:val="00F46071"/>
    <w:rsid w:val="00F4615C"/>
    <w:rsid w:val="00F46DEE"/>
    <w:rsid w:val="00F46FE4"/>
    <w:rsid w:val="00F47429"/>
    <w:rsid w:val="00F47B3F"/>
    <w:rsid w:val="00F50139"/>
    <w:rsid w:val="00F52551"/>
    <w:rsid w:val="00F5292E"/>
    <w:rsid w:val="00F52A66"/>
    <w:rsid w:val="00F5358F"/>
    <w:rsid w:val="00F536D8"/>
    <w:rsid w:val="00F5443A"/>
    <w:rsid w:val="00F5443D"/>
    <w:rsid w:val="00F5502F"/>
    <w:rsid w:val="00F55102"/>
    <w:rsid w:val="00F55207"/>
    <w:rsid w:val="00F557B8"/>
    <w:rsid w:val="00F55DA2"/>
    <w:rsid w:val="00F5649D"/>
    <w:rsid w:val="00F56956"/>
    <w:rsid w:val="00F56B59"/>
    <w:rsid w:val="00F56BB4"/>
    <w:rsid w:val="00F5702F"/>
    <w:rsid w:val="00F573E8"/>
    <w:rsid w:val="00F57A6A"/>
    <w:rsid w:val="00F60404"/>
    <w:rsid w:val="00F605F6"/>
    <w:rsid w:val="00F60795"/>
    <w:rsid w:val="00F60CD8"/>
    <w:rsid w:val="00F60DAC"/>
    <w:rsid w:val="00F630DA"/>
    <w:rsid w:val="00F636F0"/>
    <w:rsid w:val="00F63F9E"/>
    <w:rsid w:val="00F64348"/>
    <w:rsid w:val="00F64410"/>
    <w:rsid w:val="00F64D81"/>
    <w:rsid w:val="00F64DE8"/>
    <w:rsid w:val="00F65683"/>
    <w:rsid w:val="00F65686"/>
    <w:rsid w:val="00F66192"/>
    <w:rsid w:val="00F664FE"/>
    <w:rsid w:val="00F6687C"/>
    <w:rsid w:val="00F66C2E"/>
    <w:rsid w:val="00F66F8A"/>
    <w:rsid w:val="00F67DEE"/>
    <w:rsid w:val="00F70485"/>
    <w:rsid w:val="00F727BE"/>
    <w:rsid w:val="00F734A7"/>
    <w:rsid w:val="00F73BE9"/>
    <w:rsid w:val="00F74291"/>
    <w:rsid w:val="00F74C02"/>
    <w:rsid w:val="00F75A09"/>
    <w:rsid w:val="00F76052"/>
    <w:rsid w:val="00F7627A"/>
    <w:rsid w:val="00F76558"/>
    <w:rsid w:val="00F76946"/>
    <w:rsid w:val="00F76ABE"/>
    <w:rsid w:val="00F7728A"/>
    <w:rsid w:val="00F77445"/>
    <w:rsid w:val="00F779DD"/>
    <w:rsid w:val="00F77D6C"/>
    <w:rsid w:val="00F77F45"/>
    <w:rsid w:val="00F80E3B"/>
    <w:rsid w:val="00F80F64"/>
    <w:rsid w:val="00F81164"/>
    <w:rsid w:val="00F81BAF"/>
    <w:rsid w:val="00F81E13"/>
    <w:rsid w:val="00F81E67"/>
    <w:rsid w:val="00F82BCB"/>
    <w:rsid w:val="00F82ECE"/>
    <w:rsid w:val="00F835AC"/>
    <w:rsid w:val="00F83AF4"/>
    <w:rsid w:val="00F83BBD"/>
    <w:rsid w:val="00F84542"/>
    <w:rsid w:val="00F84AFA"/>
    <w:rsid w:val="00F84C5C"/>
    <w:rsid w:val="00F855D3"/>
    <w:rsid w:val="00F85E41"/>
    <w:rsid w:val="00F863FC"/>
    <w:rsid w:val="00F866F5"/>
    <w:rsid w:val="00F8726F"/>
    <w:rsid w:val="00F90086"/>
    <w:rsid w:val="00F9014A"/>
    <w:rsid w:val="00F90DD6"/>
    <w:rsid w:val="00F91A00"/>
    <w:rsid w:val="00F91A3E"/>
    <w:rsid w:val="00F931C8"/>
    <w:rsid w:val="00F9367F"/>
    <w:rsid w:val="00F93B2A"/>
    <w:rsid w:val="00F94052"/>
    <w:rsid w:val="00F9442E"/>
    <w:rsid w:val="00F95150"/>
    <w:rsid w:val="00F95291"/>
    <w:rsid w:val="00F95473"/>
    <w:rsid w:val="00F95571"/>
    <w:rsid w:val="00F95A62"/>
    <w:rsid w:val="00F96086"/>
    <w:rsid w:val="00F97437"/>
    <w:rsid w:val="00F97614"/>
    <w:rsid w:val="00FA0106"/>
    <w:rsid w:val="00FA0503"/>
    <w:rsid w:val="00FA08EF"/>
    <w:rsid w:val="00FA0C80"/>
    <w:rsid w:val="00FA13B2"/>
    <w:rsid w:val="00FA195C"/>
    <w:rsid w:val="00FA1E33"/>
    <w:rsid w:val="00FA2A70"/>
    <w:rsid w:val="00FA3C2C"/>
    <w:rsid w:val="00FA411B"/>
    <w:rsid w:val="00FA43AB"/>
    <w:rsid w:val="00FA481E"/>
    <w:rsid w:val="00FA4ABE"/>
    <w:rsid w:val="00FA564B"/>
    <w:rsid w:val="00FA6EA7"/>
    <w:rsid w:val="00FA7759"/>
    <w:rsid w:val="00FA797C"/>
    <w:rsid w:val="00FA7AD7"/>
    <w:rsid w:val="00FA7EEF"/>
    <w:rsid w:val="00FA7F18"/>
    <w:rsid w:val="00FB0F43"/>
    <w:rsid w:val="00FB1512"/>
    <w:rsid w:val="00FB1963"/>
    <w:rsid w:val="00FB1AFB"/>
    <w:rsid w:val="00FB1D88"/>
    <w:rsid w:val="00FB2247"/>
    <w:rsid w:val="00FB23D3"/>
    <w:rsid w:val="00FB24C5"/>
    <w:rsid w:val="00FB29CC"/>
    <w:rsid w:val="00FB2F39"/>
    <w:rsid w:val="00FB435E"/>
    <w:rsid w:val="00FB52D0"/>
    <w:rsid w:val="00FB5BF1"/>
    <w:rsid w:val="00FB64F2"/>
    <w:rsid w:val="00FB692F"/>
    <w:rsid w:val="00FB71E7"/>
    <w:rsid w:val="00FB72B6"/>
    <w:rsid w:val="00FC0A45"/>
    <w:rsid w:val="00FC12CA"/>
    <w:rsid w:val="00FC27AD"/>
    <w:rsid w:val="00FC327C"/>
    <w:rsid w:val="00FC3438"/>
    <w:rsid w:val="00FC432F"/>
    <w:rsid w:val="00FC479C"/>
    <w:rsid w:val="00FC4C86"/>
    <w:rsid w:val="00FC4E23"/>
    <w:rsid w:val="00FC50F6"/>
    <w:rsid w:val="00FC55B9"/>
    <w:rsid w:val="00FC5D01"/>
    <w:rsid w:val="00FC672E"/>
    <w:rsid w:val="00FC7629"/>
    <w:rsid w:val="00FC7885"/>
    <w:rsid w:val="00FD0681"/>
    <w:rsid w:val="00FD096B"/>
    <w:rsid w:val="00FD0AC1"/>
    <w:rsid w:val="00FD1484"/>
    <w:rsid w:val="00FD1ACC"/>
    <w:rsid w:val="00FD1DD1"/>
    <w:rsid w:val="00FD1F4A"/>
    <w:rsid w:val="00FD23BD"/>
    <w:rsid w:val="00FD23D1"/>
    <w:rsid w:val="00FD2995"/>
    <w:rsid w:val="00FD3A51"/>
    <w:rsid w:val="00FD3F98"/>
    <w:rsid w:val="00FD4BFF"/>
    <w:rsid w:val="00FD4E6D"/>
    <w:rsid w:val="00FD4FCC"/>
    <w:rsid w:val="00FD53B6"/>
    <w:rsid w:val="00FD579F"/>
    <w:rsid w:val="00FD5AEA"/>
    <w:rsid w:val="00FD6BFD"/>
    <w:rsid w:val="00FD76B3"/>
    <w:rsid w:val="00FD7D11"/>
    <w:rsid w:val="00FE05C6"/>
    <w:rsid w:val="00FE09AA"/>
    <w:rsid w:val="00FE0B18"/>
    <w:rsid w:val="00FE314A"/>
    <w:rsid w:val="00FE46D4"/>
    <w:rsid w:val="00FE4D03"/>
    <w:rsid w:val="00FE4F6B"/>
    <w:rsid w:val="00FE522E"/>
    <w:rsid w:val="00FE5F9C"/>
    <w:rsid w:val="00FE6BD2"/>
    <w:rsid w:val="00FF084C"/>
    <w:rsid w:val="00FF09FA"/>
    <w:rsid w:val="00FF0BC2"/>
    <w:rsid w:val="00FF0C9D"/>
    <w:rsid w:val="00FF11A2"/>
    <w:rsid w:val="00FF1B78"/>
    <w:rsid w:val="00FF2043"/>
    <w:rsid w:val="00FF27F8"/>
    <w:rsid w:val="00FF29E2"/>
    <w:rsid w:val="00FF3243"/>
    <w:rsid w:val="00FF38E7"/>
    <w:rsid w:val="00FF3A69"/>
    <w:rsid w:val="00FF415C"/>
    <w:rsid w:val="00FF44A0"/>
    <w:rsid w:val="00FF49EE"/>
    <w:rsid w:val="00FF563F"/>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68780"/>
  <w15:docId w15:val="{496872E6-9EB9-4D5A-B653-11F71EC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771"/>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60888"/>
    <w:pPr>
      <w:keepNext/>
      <w:keepLines/>
      <w:numPr>
        <w:numId w:val="6"/>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paragraph" w:styleId="Nadpis4">
    <w:name w:val="heading 4"/>
    <w:basedOn w:val="Normln"/>
    <w:next w:val="Normln"/>
    <w:link w:val="Nadpis4Char"/>
    <w:uiPriority w:val="9"/>
    <w:semiHidden/>
    <w:unhideWhenUsed/>
    <w:qFormat/>
    <w:rsid w:val="00597D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5"/>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5"/>
      </w:numPr>
      <w:tabs>
        <w:tab w:val="clear" w:pos="737"/>
      </w:tabs>
      <w:spacing w:before="360" w:line="280" w:lineRule="exact"/>
      <w:ind w:left="1344" w:hanging="360"/>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7"/>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8"/>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2"/>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2"/>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2"/>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character" w:styleId="Nevyeenzmnka">
    <w:name w:val="Unresolved Mention"/>
    <w:basedOn w:val="Standardnpsmoodstavce"/>
    <w:uiPriority w:val="99"/>
    <w:semiHidden/>
    <w:unhideWhenUsed/>
    <w:rsid w:val="000E244F"/>
    <w:rPr>
      <w:color w:val="605E5C"/>
      <w:shd w:val="clear" w:color="auto" w:fill="E1DFDD"/>
    </w:rPr>
  </w:style>
  <w:style w:type="character" w:customStyle="1" w:styleId="Nadpis4Char">
    <w:name w:val="Nadpis 4 Char"/>
    <w:basedOn w:val="Standardnpsmoodstavce"/>
    <w:link w:val="Nadpis4"/>
    <w:uiPriority w:val="9"/>
    <w:semiHidden/>
    <w:rsid w:val="00597DEC"/>
    <w:rPr>
      <w:rFonts w:asciiTheme="majorHAnsi" w:eastAsiaTheme="majorEastAsia" w:hAnsiTheme="majorHAnsi" w:cstheme="majorBidi"/>
      <w:i/>
      <w:iCs/>
      <w:color w:val="365F91" w:themeColor="accent1" w:themeShade="BF"/>
    </w:rPr>
  </w:style>
  <w:style w:type="table" w:customStyle="1" w:styleId="3">
    <w:name w:val="3"/>
    <w:basedOn w:val="Normlntabulka"/>
    <w:rsid w:val="005E4FEC"/>
    <w:pPr>
      <w:spacing w:after="0" w:line="240" w:lineRule="auto"/>
      <w:ind w:left="0" w:firstLine="0"/>
      <w:jc w:val="left"/>
    </w:pPr>
    <w:rPr>
      <w:rFonts w:ascii="Times New Roman" w:eastAsia="Times New Roman" w:hAnsi="Times New Roman" w:cs="Times New Roman"/>
      <w:sz w:val="24"/>
      <w:szCs w:val="24"/>
    </w:rPr>
    <w:tblPr>
      <w:tblStyleRowBandSize w:val="1"/>
      <w:tblStyleColBandSize w:val="1"/>
      <w:tblInd w:w="0" w:type="nil"/>
      <w:tblCellMar>
        <w:left w:w="115" w:type="dxa"/>
        <w:right w:w="115" w:type="dxa"/>
      </w:tblCellMar>
    </w:tblPr>
  </w:style>
  <w:style w:type="character" w:styleId="Siln">
    <w:name w:val="Strong"/>
    <w:basedOn w:val="Standardnpsmoodstavce"/>
    <w:uiPriority w:val="22"/>
    <w:qFormat/>
    <w:rsid w:val="005E4FEC"/>
    <w:rPr>
      <w:b/>
      <w:bCs/>
    </w:rPr>
  </w:style>
  <w:style w:type="table" w:customStyle="1" w:styleId="2">
    <w:name w:val="2"/>
    <w:basedOn w:val="Normlntabulka"/>
    <w:rsid w:val="002F624C"/>
    <w:pPr>
      <w:spacing w:after="0" w:line="240" w:lineRule="auto"/>
      <w:ind w:left="0" w:firstLine="0"/>
      <w:jc w:val="left"/>
    </w:pPr>
    <w:rPr>
      <w:rFonts w:ascii="Times New Roman" w:eastAsia="Times New Roman" w:hAnsi="Times New Roman" w:cs="Times New Roman"/>
      <w:sz w:val="24"/>
      <w:szCs w:val="24"/>
    </w:rPr>
    <w:tblPr>
      <w:tblStyleRowBandSize w:val="1"/>
      <w:tblStyleColBandSize w:val="1"/>
      <w:tblInd w:w="0" w:type="nil"/>
      <w:tblCellMar>
        <w:left w:w="115" w:type="dxa"/>
        <w:right w:w="115" w:type="dxa"/>
      </w:tblCellMar>
    </w:tblPr>
  </w:style>
  <w:style w:type="paragraph" w:customStyle="1" w:styleId="BodyText21">
    <w:name w:val="Body Text 21"/>
    <w:basedOn w:val="Normln"/>
    <w:rsid w:val="001C5BB0"/>
    <w:pPr>
      <w:widowControl w:val="0"/>
      <w:spacing w:after="0" w:line="240" w:lineRule="auto"/>
      <w:ind w:left="0" w:firstLine="0"/>
    </w:pPr>
    <w:rPr>
      <w:rFonts w:ascii="Times New Roman" w:eastAsia="Times New Roman" w:hAnsi="Times New Roman" w:cs="Times New Roman"/>
      <w:color w:val="000000"/>
      <w:sz w:val="20"/>
      <w:szCs w:val="20"/>
    </w:rPr>
  </w:style>
  <w:style w:type="paragraph" w:styleId="Prosttext">
    <w:name w:val="Plain Text"/>
    <w:basedOn w:val="Normln"/>
    <w:link w:val="ProsttextChar"/>
    <w:uiPriority w:val="99"/>
    <w:rsid w:val="00C8490A"/>
    <w:pPr>
      <w:spacing w:after="0" w:line="240" w:lineRule="auto"/>
      <w:ind w:left="0" w:firstLine="0"/>
      <w:jc w:val="left"/>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C8490A"/>
    <w:rPr>
      <w:rFonts w:ascii="Courier New" w:eastAsia="Times New Roman" w:hAnsi="Courier New" w:cs="Times New Roman"/>
      <w:sz w:val="20"/>
      <w:szCs w:val="20"/>
      <w:lang w:val="x-none" w:eastAsia="x-none"/>
    </w:rPr>
  </w:style>
  <w:style w:type="paragraph" w:customStyle="1" w:styleId="Bezmezer2">
    <w:name w:val="Bez mezer2"/>
    <w:rsid w:val="00C8490A"/>
    <w:pPr>
      <w:spacing w:after="0" w:line="240" w:lineRule="auto"/>
      <w:ind w:left="0" w:firstLine="0"/>
      <w:jc w:val="left"/>
    </w:pPr>
    <w:rPr>
      <w:rFonts w:ascii="Calibri" w:eastAsia="Times New Roman" w:hAnsi="Calibri" w:cs="Calibri"/>
      <w:lang w:eastAsia="en-US"/>
    </w:rPr>
  </w:style>
  <w:style w:type="paragraph" w:styleId="Normlnweb">
    <w:name w:val="Normal (Web)"/>
    <w:basedOn w:val="Normln"/>
    <w:uiPriority w:val="99"/>
    <w:semiHidden/>
    <w:unhideWhenUsed/>
    <w:rsid w:val="00873991"/>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pf0">
    <w:name w:val="pf0"/>
    <w:basedOn w:val="Normln"/>
    <w:rsid w:val="00817796"/>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cf01">
    <w:name w:val="cf01"/>
    <w:basedOn w:val="Standardnpsmoodstavce"/>
    <w:rsid w:val="008177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41891265">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76148644">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09112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62455106">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874393124">
      <w:bodyDiv w:val="1"/>
      <w:marLeft w:val="0"/>
      <w:marRight w:val="0"/>
      <w:marTop w:val="0"/>
      <w:marBottom w:val="0"/>
      <w:divBdr>
        <w:top w:val="none" w:sz="0" w:space="0" w:color="auto"/>
        <w:left w:val="none" w:sz="0" w:space="0" w:color="auto"/>
        <w:bottom w:val="none" w:sz="0" w:space="0" w:color="auto"/>
        <w:right w:val="none" w:sz="0" w:space="0" w:color="auto"/>
      </w:divBdr>
    </w:div>
    <w:div w:id="906191428">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101993075">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898659568">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65058979">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ace@muznojm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zso.cz/csu/klasifik.nsf/i/klasifikace_produkce_%28cz_cpa%2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4.png@01DC05D8.228A3530"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2.xml><?xml version="1.0" encoding="utf-8"?>
<ds:datastoreItem xmlns:ds="http://schemas.openxmlformats.org/officeDocument/2006/customXml" ds:itemID="{50D76D21-AB42-4EDB-B423-D111F20F8E4E}">
  <ds:schemaRefs>
    <ds:schemaRef ds:uri="http://schemas.openxmlformats.org/officeDocument/2006/bibliography"/>
  </ds:schemaRefs>
</ds:datastoreItem>
</file>

<file path=customXml/itemProps3.xml><?xml version="1.0" encoding="utf-8"?>
<ds:datastoreItem xmlns:ds="http://schemas.openxmlformats.org/officeDocument/2006/customXml" ds:itemID="{9D5D31D4-D6D6-4294-AD62-1389ECB130E7}">
  <ds:schemaRefs>
    <ds:schemaRef ds:uri="http://schemas.openxmlformats.org/officeDocument/2006/bibliography"/>
  </ds:schemaRefs>
</ds:datastoreItem>
</file>

<file path=customXml/itemProps4.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10342</Words>
  <Characters>61018</Characters>
  <Application>Microsoft Office Word</Application>
  <DocSecurity>0</DocSecurity>
  <Lines>508</Lines>
  <Paragraphs>142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 č…</vt:lpstr>
    </vt:vector>
  </TitlesOfParts>
  <Company/>
  <LinksUpToDate>false</LinksUpToDate>
  <CharactersWithSpaces>71218</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budis.m@dotaceok.cz</dc:creator>
  <cp:keywords/>
  <dc:description/>
  <cp:lastModifiedBy>Martin Budiš</cp:lastModifiedBy>
  <cp:revision>2</cp:revision>
  <cp:lastPrinted>2017-10-20T11:52:00Z</cp:lastPrinted>
  <dcterms:created xsi:type="dcterms:W3CDTF">2025-10-01T11:03:00Z</dcterms:created>
  <dcterms:modified xsi:type="dcterms:W3CDTF">2025-10-01T11:41:00Z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