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EAC" w:rsidRDefault="00271EAC"/>
    <w:p w:rsidR="00271EAC" w:rsidRDefault="006B54F7">
      <w:pPr>
        <w:pBdr>
          <w:bottom w:val="single" w:sz="6" w:space="1" w:color="auto"/>
        </w:pBdr>
        <w:jc w:val="center"/>
        <w:rPr>
          <w:rFonts w:ascii="Tahoma" w:hAnsi="Tahoma" w:cs="Tahoma"/>
          <w:color w:val="244061"/>
          <w:spacing w:val="5"/>
          <w:kern w:val="28"/>
        </w:rPr>
      </w:pPr>
      <w:r>
        <w:rPr>
          <w:rFonts w:ascii="Tahoma" w:hAnsi="Tahoma" w:cs="Tahoma"/>
          <w:color w:val="244061"/>
          <w:spacing w:val="5"/>
          <w:kern w:val="28"/>
        </w:rPr>
        <w:t>VÝZVA K PODÁNÍ NABÍDKY, POPTÁVKOVÁ DOKUMENTACE</w:t>
      </w:r>
    </w:p>
    <w:p w:rsidR="00271EAC" w:rsidRDefault="00271EAC">
      <w:pPr>
        <w:jc w:val="both"/>
        <w:rPr>
          <w:rFonts w:ascii="Tahoma" w:hAnsi="Tahoma" w:cs="Tahoma"/>
          <w:sz w:val="20"/>
          <w:szCs w:val="20"/>
        </w:rPr>
      </w:pPr>
    </w:p>
    <w:p w:rsidR="00271EAC" w:rsidRDefault="006B54F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Město Bruntál si Vás prostřednictvím odboru KT dovoluje vyzvat v souladu s Vnitřní směrnicí </w:t>
      </w:r>
    </w:p>
    <w:p w:rsidR="00271EAC" w:rsidRDefault="006B54F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města Bruntál č. 6/2019, o zadávání veřejných zakázek, k předložení nabídky. Jedná se o </w:t>
      </w:r>
      <w:r>
        <w:rPr>
          <w:rFonts w:ascii="Tahoma" w:hAnsi="Tahoma" w:cs="Tahoma"/>
          <w:sz w:val="20"/>
          <w:szCs w:val="20"/>
        </w:rPr>
        <w:t>veřejnou zakázku malého rozsahu na Dodávky zadávanou mimo režim zákona č. 134/2016 Sb., o zadávání veřejných zakázek v platném znění.</w:t>
      </w:r>
    </w:p>
    <w:p w:rsidR="00271EAC" w:rsidRDefault="00271EA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5"/>
        <w:gridCol w:w="7227"/>
      </w:tblGrid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Prodloužení a pořízení nových licencí těchto produktů společnosti ESET.</w:t>
            </w: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Zadavatel: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Právní forma: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Zadavatel:</w:t>
            </w:r>
            <w:r>
              <w:rPr>
                <w:rFonts w:ascii="Tahoma" w:hAnsi="Tahoma" w:cs="Tahoma"/>
                <w:sz w:val="20"/>
                <w:szCs w:val="20"/>
              </w:rPr>
              <w:tab/>
              <w:t>Město Bruntál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>Nádražní 20, 792 01 Bruntál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Zastoupen:</w:t>
            </w:r>
            <w:r>
              <w:rPr>
                <w:rFonts w:ascii="Tahoma" w:hAnsi="Tahoma" w:cs="Tahoma"/>
                <w:sz w:val="20"/>
                <w:szCs w:val="20"/>
              </w:rPr>
              <w:tab/>
              <w:t>Bc. Martin Henč, 2. místostarosta města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>00295892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CZ00295892 </w:t>
            </w: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Kontaktní osoba zadavatele: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Radim Salzmann</w:t>
            </w: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Radim.salzmann@mubruntal.cz</w:t>
            </w: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+420 731</w:t>
            </w:r>
            <w:r>
              <w:rPr>
                <w:rFonts w:ascii="Tahoma" w:hAnsi="Tahoma" w:cs="Tahoma"/>
                <w:sz w:val="20"/>
                <w:szCs w:val="20"/>
              </w:rPr>
              <w:t xml:space="preserve"> 247 967</w:t>
            </w:r>
          </w:p>
          <w:p w:rsidR="00271EAC" w:rsidRDefault="00271EAC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Specifikace předmětu veřejné zakázky: 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Prodloužení a pořízení nových licencí těchto produktů společnosti ESET:</w:t>
            </w:r>
          </w:p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 prodloužení + rozšíření na 1 rok ESET Secure Office Plus pro 290 stanic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PC+NB+tablety+mobily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- prodloužení na 1 rok ESET Mail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Security pro MS Exchange pro 230 mailboxů.</w:t>
            </w:r>
          </w:p>
          <w:p w:rsidR="00271EAC" w:rsidRDefault="00271E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ESET Mail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Security - Uživatelské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jméno: EAV-65907987</w:t>
            </w:r>
          </w:p>
          <w:p w:rsidR="00271EAC" w:rsidRDefault="006B54F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ESET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Endpoint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Security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File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Security - Uživatelské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jméno: EAV-0135527738</w:t>
            </w: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27031">
              <w:rPr>
                <w:rFonts w:ascii="Tahoma" w:hAnsi="Tahoma" w:cs="Tahoma"/>
                <w:b/>
                <w:sz w:val="20"/>
                <w:szCs w:val="20"/>
              </w:rPr>
              <w:t>Klasifikace předmětu veřejné zakázky (CPV):</w:t>
            </w:r>
          </w:p>
        </w:tc>
        <w:tc>
          <w:tcPr>
            <w:tcW w:w="734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</w:tblGrid>
            <w:tr w:rsidR="00271EAC">
              <w:tc>
                <w:tcPr>
                  <w:tcW w:w="1978" w:type="dxa"/>
                  <w:vAlign w:val="center"/>
                </w:tcPr>
                <w:p w:rsidR="00271EAC" w:rsidRDefault="00A27031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48761</w:t>
                  </w:r>
                </w:p>
              </w:tc>
            </w:tr>
          </w:tbl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Předpokládaná hodnota veřejné zakázky: 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Předpokládanou hodnotu veřejné zakázky si zadavatel vyhrazuje neuvádět.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Doba a místo plnění veřejné zakázky:</w:t>
            </w:r>
          </w:p>
        </w:tc>
        <w:tc>
          <w:tcPr>
            <w:tcW w:w="7342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Stávající řešení ESET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expiruje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ke dni 25.5.2020. Zadavatel požaduje dodání včas, aby nebyl ohrožen správný a aktuální chod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aplikace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 to s maximálně možným předstihem pro včasné provedení systémových a instalačních prací. </w:t>
            </w: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Místem plnění je sídlo zadavatele.</w:t>
            </w:r>
          </w:p>
        </w:tc>
      </w:tr>
    </w:tbl>
    <w:p w:rsidR="00271EAC" w:rsidRDefault="006B54F7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71EAC">
        <w:tc>
          <w:tcPr>
            <w:tcW w:w="1838" w:type="dxa"/>
          </w:tcPr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271EAC">
            <w:pPr>
              <w:jc w:val="both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Způsob zpracování nabí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dkové ceny: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Uchazeč stanoví nabídkovou cenu jako celkovou cenu za celé plnění veřejné zakázky, včetně všech souvisejících činností a nákladů nezbytných k plnění zakázky. Tato cena bude stanovena jako nejvýše přípustná. Nabídková cena bude uvedena v Kč bez</w:t>
            </w:r>
            <w:r>
              <w:rPr>
                <w:rFonts w:ascii="Tahoma" w:hAnsi="Tahoma" w:cs="Tahoma"/>
                <w:sz w:val="20"/>
                <w:szCs w:val="20"/>
              </w:rPr>
              <w:t xml:space="preserve"> DPH.</w:t>
            </w:r>
          </w:p>
          <w:p w:rsidR="00271EAC" w:rsidRDefault="00271EAC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Nabídková cena bude v souladu s požadavkem elektronické komunikace do systému vložena formou strukturovaných dat v komunikačním rozhraní systému JOSEPHINE (josephine.proebiz.com).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Hodnotící kritéria, způsob hodnocení nabídek:</w:t>
            </w:r>
          </w:p>
        </w:tc>
        <w:tc>
          <w:tcPr>
            <w:tcW w:w="7224" w:type="dxa"/>
          </w:tcPr>
          <w:p w:rsidR="00271EAC" w:rsidRDefault="006B54F7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Základním </w:t>
            </w:r>
            <w:r>
              <w:rPr>
                <w:rFonts w:ascii="Tahoma" w:eastAsia="Arial" w:hAnsi="Tahoma" w:cs="Tahoma"/>
                <w:sz w:val="20"/>
                <w:szCs w:val="20"/>
              </w:rPr>
              <w:t>hodnotícím kritériem je ekonomická výhodnost nabídky. Za nejvýhodnější nabídku bude považována nabídka s nejnižší nabídkovou cenou v Kč bez DPH.</w:t>
            </w: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V případě rovnosti nabídkových cen uchazečů, kteří se umístili na prvních dvou místech, bude vítězným dodavatel</w:t>
            </w:r>
            <w:r>
              <w:rPr>
                <w:rFonts w:ascii="Tahoma" w:eastAsia="Arial" w:hAnsi="Tahoma" w:cs="Tahoma"/>
                <w:sz w:val="20"/>
                <w:szCs w:val="20"/>
              </w:rPr>
              <w:t>em ten, který podal nabídku dříve.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Lhůta pro podání nabídky: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Lhůta pro podání nabídky začíná běžet dne 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6.</w:t>
            </w:r>
            <w:r w:rsidR="006338F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4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.20</w:t>
            </w:r>
            <w:r w:rsidR="00A27031"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20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a skončí dne 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</w:t>
            </w:r>
            <w:r w:rsidR="006338F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7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</w:t>
            </w:r>
            <w:r w:rsidR="006338F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4</w:t>
            </w:r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.20</w:t>
            </w:r>
            <w:r w:rsidR="00A27031"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20</w:t>
            </w:r>
            <w:r w:rsidR="006338F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v 18,00hodin</w:t>
            </w:r>
            <w:bookmarkStart w:id="0" w:name="_GoBack"/>
            <w:bookmarkEnd w:id="0"/>
            <w:r w:rsidRPr="00A2703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</w:t>
            </w:r>
          </w:p>
          <w:p w:rsidR="00271EAC" w:rsidRDefault="00271EAC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271EAC" w:rsidRDefault="006B54F7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Nabídka podaná po uplynutí lhůty pro podání nabídek bude systémem přijata jako nabídka podaná po lhůtě podání nabíde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k; tato nabídka nebude zařazena mezi nabídky určené k otevírání nabídek a zadavateli nebude zpřístupněna. O této skutečnosti bude účastníkovi odeslán notifikační e-mail.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Zadávací lhůtou je lhůta, po kterou je uchazeč svojí nabídkou vázán. Zadávací lhůta z</w:t>
            </w:r>
            <w:r>
              <w:rPr>
                <w:rFonts w:ascii="Tahoma" w:hAnsi="Tahoma" w:cs="Tahoma"/>
                <w:sz w:val="20"/>
                <w:szCs w:val="20"/>
              </w:rPr>
              <w:t>ačíná běžet okamžikem skončení lhůty pro podání nabídek a končí dnem doručení oznámení zadavatele o výběru nejvhodnější nabídky. Délka zadávací lhůty činí 20 kalendářních dnů.</w:t>
            </w: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Místo a způsob podání nabídky: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Nabídka bude podána elektronicky prostřednictví</w:t>
            </w:r>
            <w:r>
              <w:rPr>
                <w:rFonts w:ascii="Tahoma" w:eastAsia="Arial" w:hAnsi="Tahoma" w:cs="Tahoma"/>
                <w:sz w:val="20"/>
                <w:szCs w:val="20"/>
              </w:rPr>
              <w:t>m elektronického nástroje JOSEPHINE, který je umístěný na webové adrese https://josephine.proebiz.com. Veškeré informace k elektronické komunikaci jsou uvedeny v Příloze č. 1 – Požadavky na elektronickou komunikaci pro VZMR.</w:t>
            </w:r>
          </w:p>
          <w:p w:rsidR="00271EAC" w:rsidRDefault="00271EAC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6B54F7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Otevírání nabídek podaných v e</w:t>
            </w:r>
            <w:r>
              <w:rPr>
                <w:rFonts w:ascii="Tahoma" w:eastAsia="Arial" w:hAnsi="Tahoma" w:cs="Tahoma"/>
                <w:sz w:val="20"/>
                <w:szCs w:val="20"/>
              </w:rPr>
              <w:t>lektronické podobě (prostřednictvím elektronického nástroje JOSEPHINE), resp. zpřístupnění obsahu podaných nabídek, proběhne po uplynutí lhůty pro podání nabídek. Otevírání nabídek proběhne bez přítomnosti účastníků výběrového řízení.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Požadovaný obsah 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forma nabídky: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vyplnění formuláře formo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 strukturovaných dat v komunikačním rozhraní systému JOSEPHINE (josephine.proebiz.com) v rozsahu:</w:t>
            </w:r>
          </w:p>
          <w:p w:rsidR="00271EAC" w:rsidRDefault="006B54F7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nabídkovou cenu</w:t>
            </w:r>
          </w:p>
          <w:p w:rsidR="00271EAC" w:rsidRDefault="00271EAC">
            <w:pPr>
              <w:adjustRightInd w:val="0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Každý uchazeč může vložit pouze jednu nabídku. Nabídka bude podána v českém jazyce. Položky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vyjádřené v penězích budou uvedeny zásadně a pouze v CZK.  Zadavatel nepřipouští variantní řešení.</w:t>
            </w:r>
          </w:p>
          <w:p w:rsidR="00271EAC" w:rsidRDefault="00271EAC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271EAC" w:rsidRDefault="006B54F7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Uchazeč je povinen předložit veškeré dokumenty požadované v poptávkové dokumentaci. Uchazeč je dále povinen plně respektovat zadávací podmínky</w:t>
            </w:r>
            <w:r>
              <w:rPr>
                <w:rFonts w:ascii="Tahoma" w:hAnsi="Tahoma" w:cs="Tahoma"/>
                <w:sz w:val="20"/>
                <w:szCs w:val="20"/>
              </w:rPr>
              <w:br/>
              <w:t>a není oprávn</w:t>
            </w:r>
            <w:r>
              <w:rPr>
                <w:rFonts w:ascii="Tahoma" w:hAnsi="Tahoma" w:cs="Tahoma"/>
                <w:sz w:val="20"/>
                <w:szCs w:val="20"/>
              </w:rPr>
              <w:t>ěn v nich provádět žádné změny. Nabídky, které nebudou splňovat požadavky stanovené v zadávací dokumentaci, budou z výběrového řízení vyloučeny.</w:t>
            </w:r>
          </w:p>
          <w:p w:rsidR="00271EAC" w:rsidRDefault="00271EAC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Obchodní podmínky:</w:t>
            </w:r>
          </w:p>
        </w:tc>
        <w:tc>
          <w:tcPr>
            <w:tcW w:w="7224" w:type="dxa"/>
          </w:tcPr>
          <w:p w:rsidR="00271EAC" w:rsidRDefault="006B54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Uchazeč je dle § 2 písm. e) zákona č. 320/2001 Sb., o finanční kontrole,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v platném znění, </w:t>
            </w:r>
            <w:r>
              <w:rPr>
                <w:rFonts w:ascii="Tahoma" w:hAnsi="Tahoma" w:cs="Tahoma"/>
                <w:sz w:val="20"/>
                <w:szCs w:val="20"/>
              </w:rPr>
              <w:t>osobou povinnou spolupůsobit při výkonu finanční kontroly.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 dodavatelem bude uzavřena objednávka.</w:t>
            </w:r>
          </w:p>
          <w:p w:rsidR="00271EAC" w:rsidRDefault="006B54F7">
            <w:pPr>
              <w:jc w:val="both"/>
              <w:rPr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sz w:val="20"/>
              </w:rPr>
              <w:lastRenderedPageBreak/>
              <w:t>Datum splatnosti daňových dokladů (faktur) je stanoven na termín 15 dnů ode dne jejich doručení objednateli.</w:t>
            </w:r>
          </w:p>
          <w:p w:rsidR="00271EAC" w:rsidRDefault="00271EAC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Práva zadavatele: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Zadavatel si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vyhrazuje právo poptávkové řízení zrušit (do doby uzavření smlouvy) bez udání důvodu.</w:t>
            </w:r>
          </w:p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si vyhrazuje právo vyžádat od uchazeče písemné zdůvodnění případné mimořádně nízké nabídkové ceny.</w:t>
            </w:r>
          </w:p>
          <w:p w:rsidR="00271EAC" w:rsidRDefault="00271EAC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Pokud zadavatel uplatní právo na zrušení poptávkového řízení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, nevzniká uchazečům vůči zadavateli jakýkoliv nárok.</w:t>
            </w:r>
          </w:p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Jednotliví uchazeči jsou povinni zdržet se jakýchkoli jednání, která by mohla narušit transparentní a nediskriminační průběh zadávacího řízení, zejména pak jednání, v jejichž důsledku by mohlo dojít k n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arušení soutěže mezi uchazeči v rámci zadání veřejné zakázky.</w:t>
            </w:r>
          </w:p>
          <w:p w:rsidR="00271EAC" w:rsidRDefault="006B54F7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Podáním nabídky uchazeč uznává bez výhrad všechny podmínky poptávkového řízení a prohlašuje, že byl o nich informován a že všechny jemu nejasné body podmínek poptávkového řízení si před podáním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své nabídky vyjasnil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br/>
              <w:t>s oprávněnými zástupci zadavatele.</w:t>
            </w:r>
          </w:p>
          <w:p w:rsidR="00271EAC" w:rsidRDefault="006B54F7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Uchazeč nemá nárok na úhradu nákladů, které mu vznikly v souvislosti s účastí</w:t>
            </w:r>
          </w:p>
          <w:p w:rsidR="00271EAC" w:rsidRDefault="006B54F7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elektronické poptávce. Všechny náklady a výdaje spojené s vypracováním, předložením a předvedením nabídky nese uchazeč.</w:t>
            </w:r>
          </w:p>
          <w:p w:rsidR="00271EAC" w:rsidRDefault="00271EAC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c>
          <w:tcPr>
            <w:tcW w:w="1838" w:type="dxa"/>
          </w:tcPr>
          <w:p w:rsidR="00271EAC" w:rsidRDefault="006B54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Přílohy: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224" w:type="dxa"/>
          </w:tcPr>
          <w:p w:rsidR="00271EAC" w:rsidRDefault="006B54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Příloha č. 1 - Požadavky na elektronickou komunikaci pro VZMR</w:t>
            </w:r>
          </w:p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EAC">
        <w:trPr>
          <w:trHeight w:val="2077"/>
        </w:trPr>
        <w:tc>
          <w:tcPr>
            <w:tcW w:w="1838" w:type="dxa"/>
          </w:tcPr>
          <w:p w:rsidR="00271EAC" w:rsidRDefault="00271E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71EAC" w:rsidRDefault="006B54F7">
            <w:pPr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V Bruntále dne </w:t>
            </w:r>
            <w:r w:rsidRPr="00A27031">
              <w:rPr>
                <w:rFonts w:ascii="Tahoma" w:eastAsia="Arial" w:hAnsi="Tahoma" w:cs="Tahoma"/>
                <w:sz w:val="20"/>
                <w:szCs w:val="20"/>
              </w:rPr>
              <w:t>6</w:t>
            </w:r>
            <w:r w:rsidR="00A27031">
              <w:rPr>
                <w:rFonts w:ascii="Tahoma" w:eastAsia="Arial" w:hAnsi="Tahoma" w:cs="Tahoma"/>
                <w:sz w:val="20"/>
                <w:szCs w:val="20"/>
              </w:rPr>
              <w:t>.4.2020</w:t>
            </w:r>
          </w:p>
          <w:p w:rsidR="00271EAC" w:rsidRDefault="006B54F7">
            <w:pPr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Odpovědná osoba:</w:t>
            </w:r>
          </w:p>
          <w:p w:rsidR="00271EAC" w:rsidRDefault="00271EAC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271EAC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271EAC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271EAC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271EAC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271EAC" w:rsidRDefault="006B54F7">
            <w:pPr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:rsidR="00271EAC" w:rsidRDefault="006B54F7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Ing. Romana Kotalová</w:t>
            </w:r>
          </w:p>
          <w:p w:rsidR="00271EAC" w:rsidRDefault="006B54F7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vedoucí odboru kancelář tajemníka</w:t>
            </w:r>
          </w:p>
        </w:tc>
      </w:tr>
    </w:tbl>
    <w:p w:rsidR="00271EAC" w:rsidRDefault="00271EAC">
      <w:pPr>
        <w:jc w:val="both"/>
        <w:rPr>
          <w:rFonts w:ascii="Tahoma" w:hAnsi="Tahoma" w:cs="Tahoma"/>
          <w:sz w:val="20"/>
          <w:szCs w:val="20"/>
        </w:rPr>
      </w:pPr>
    </w:p>
    <w:p w:rsidR="00271EAC" w:rsidRDefault="00271EAC">
      <w:pPr>
        <w:rPr>
          <w:rFonts w:ascii="Tahoma" w:hAnsi="Tahoma" w:cs="Tahoma"/>
          <w:b/>
          <w:sz w:val="20"/>
          <w:szCs w:val="20"/>
          <w:u w:val="single"/>
        </w:rPr>
      </w:pPr>
    </w:p>
    <w:p w:rsidR="00271EAC" w:rsidRDefault="00271EAC"/>
    <w:p w:rsidR="00271EAC" w:rsidRDefault="00271EAC">
      <w:pPr>
        <w:adjustRightInd w:val="0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271EAC" w:rsidRDefault="00271EAC">
      <w:pPr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271EAC" w:rsidRDefault="00271EAC">
      <w:pPr>
        <w:rPr>
          <w:rFonts w:ascii="Tahoma" w:eastAsia="Arial" w:hAnsi="Tahoma" w:cs="Tahoma"/>
          <w:sz w:val="20"/>
          <w:szCs w:val="20"/>
        </w:rPr>
      </w:pPr>
    </w:p>
    <w:p w:rsidR="00271EAC" w:rsidRDefault="00271EAC">
      <w:pPr>
        <w:rPr>
          <w:rFonts w:ascii="Tahoma" w:eastAsia="Arial" w:hAnsi="Tahoma" w:cs="Tahoma"/>
          <w:sz w:val="20"/>
          <w:szCs w:val="20"/>
        </w:rPr>
      </w:pPr>
    </w:p>
    <w:sectPr w:rsidR="00271EA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F7" w:rsidRDefault="006B54F7">
      <w:r>
        <w:separator/>
      </w:r>
    </w:p>
  </w:endnote>
  <w:endnote w:type="continuationSeparator" w:id="0">
    <w:p w:rsidR="006B54F7" w:rsidRDefault="006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F7" w:rsidRDefault="006B54F7">
      <w:r>
        <w:separator/>
      </w:r>
    </w:p>
  </w:footnote>
  <w:footnote w:type="continuationSeparator" w:id="0">
    <w:p w:rsidR="006B54F7" w:rsidRDefault="006B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EAC" w:rsidRDefault="006B54F7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>
          <wp:extent cx="576072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85B"/>
    <w:multiLevelType w:val="hybridMultilevel"/>
    <w:tmpl w:val="45E4B210"/>
    <w:lvl w:ilvl="0" w:tplc="781A0F6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327"/>
    <w:multiLevelType w:val="hybridMultilevel"/>
    <w:tmpl w:val="EA0212B8"/>
    <w:lvl w:ilvl="0" w:tplc="9E12A6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47FB1"/>
    <w:multiLevelType w:val="hybridMultilevel"/>
    <w:tmpl w:val="05D4D8A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9254D"/>
    <w:multiLevelType w:val="hybridMultilevel"/>
    <w:tmpl w:val="C07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1240"/>
    <w:multiLevelType w:val="hybridMultilevel"/>
    <w:tmpl w:val="CA0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AC"/>
    <w:rsid w:val="00271EAC"/>
    <w:rsid w:val="006338FB"/>
    <w:rsid w:val="006B54F7"/>
    <w:rsid w:val="00A2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80353"/>
  <w15:docId w15:val="{16CD5F64-2D28-4F67-8F85-929F878F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Normlnweb">
    <w:name w:val="Normal (Web)"/>
    <w:basedOn w:val="Normln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Frašová Sonja</cp:lastModifiedBy>
  <cp:revision>2</cp:revision>
  <cp:lastPrinted>2019-02-21T07:57:00Z</cp:lastPrinted>
  <dcterms:created xsi:type="dcterms:W3CDTF">2020-04-06T10:55:00Z</dcterms:created>
  <dcterms:modified xsi:type="dcterms:W3CDTF">2020-04-06T10:55:00Z</dcterms:modified>
</cp:coreProperties>
</file>