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bookmarkStart w:id="0" w:name="_GoBack"/>
      <w:bookmarkEnd w:id="0"/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A00347">
        <w:rPr>
          <w:rFonts w:ascii="Arial" w:eastAsiaTheme="minorEastAsia" w:hAnsi="Arial" w:cs="Arial"/>
          <w:b/>
          <w:snapToGrid w:val="0"/>
          <w:sz w:val="20"/>
          <w:lang w:eastAsia="sk-SK"/>
        </w:rPr>
        <w:t>Nákup kosacej techniky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Zmluvy o dielo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975E17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0B" w:rsidRDefault="004D360B" w:rsidP="00647D38">
      <w:r>
        <w:separator/>
      </w:r>
    </w:p>
  </w:endnote>
  <w:endnote w:type="continuationSeparator" w:id="0">
    <w:p w:rsidR="004D360B" w:rsidRDefault="004D360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0B" w:rsidRDefault="004D360B" w:rsidP="00647D38">
      <w:r>
        <w:separator/>
      </w:r>
    </w:p>
  </w:footnote>
  <w:footnote w:type="continuationSeparator" w:id="0">
    <w:p w:rsidR="004D360B" w:rsidRDefault="004D360B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</w:t>
    </w:r>
    <w:r w:rsidR="00A00347">
      <w:rPr>
        <w:rFonts w:ascii="Arial" w:hAnsi="Arial" w:cs="Arial"/>
        <w:sz w:val="20"/>
      </w:rPr>
      <w:t>Nákup kosacej techniky</w:t>
    </w:r>
    <w:r w:rsidRPr="00370E00">
      <w:rPr>
        <w:rFonts w:ascii="Arial" w:hAnsi="Arial" w:cs="Arial"/>
        <w:sz w:val="20"/>
      </w:rPr>
      <w:t>“</w:t>
    </w:r>
    <w:r w:rsidR="004C6E2F" w:rsidRPr="00370E00">
      <w:rPr>
        <w:rFonts w:ascii="Arial" w:hAnsi="Arial" w:cs="Arial"/>
        <w:sz w:val="18"/>
        <w:szCs w:val="16"/>
      </w:rPr>
      <w:tab/>
    </w:r>
  </w:p>
  <w:p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D66993">
      <w:rPr>
        <w:rFonts w:ascii="Arial" w:hAnsi="Arial" w:cs="Arial"/>
        <w:sz w:val="20"/>
      </w:rPr>
      <w:t>7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60B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5E17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0347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B1C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993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750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74BAF-4083-40B9-BAAB-1C35E1CF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Pivoň, Ľubor</cp:lastModifiedBy>
  <cp:revision>2</cp:revision>
  <dcterms:created xsi:type="dcterms:W3CDTF">2025-10-08T10:41:00Z</dcterms:created>
  <dcterms:modified xsi:type="dcterms:W3CDTF">2025-10-08T10:41:00Z</dcterms:modified>
</cp:coreProperties>
</file>