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2235921B"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č.10</w:t>
      </w:r>
      <w:r w:rsidR="00375979">
        <w:rPr>
          <w:rFonts w:ascii="Arial" w:hAnsi="Arial" w:cs="Arial"/>
          <w:b/>
          <w:sz w:val="20"/>
          <w:lang w:val="sk-SK"/>
        </w:rPr>
        <w:t>4</w:t>
      </w:r>
      <w:r w:rsidR="00DF1268" w:rsidRPr="00DF1268">
        <w:rPr>
          <w:rFonts w:ascii="Arial" w:hAnsi="Arial" w:cs="Arial"/>
          <w:b/>
          <w:sz w:val="20"/>
          <w:lang w:val="sk-SK"/>
        </w:rPr>
        <w:t xml:space="preserve"> </w:t>
      </w:r>
      <w:r w:rsidR="00375979" w:rsidRPr="00375979">
        <w:rPr>
          <w:rFonts w:ascii="Arial" w:hAnsi="Arial" w:cs="Arial"/>
          <w:b/>
          <w:sz w:val="20"/>
          <w:lang w:val="sk-SK"/>
        </w:rPr>
        <w:t>nákup doplnkového minerálneho krmiva pre hospodárske zvieratá s cukrom.</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B5A6" w14:textId="77777777" w:rsidR="00F45BCF" w:rsidRDefault="00F45BCF">
      <w:r>
        <w:separator/>
      </w:r>
    </w:p>
  </w:endnote>
  <w:endnote w:type="continuationSeparator" w:id="0">
    <w:p w14:paraId="3CBCE195" w14:textId="77777777" w:rsidR="00F45BCF" w:rsidRDefault="00F4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A990" w14:textId="77777777" w:rsidR="00F45BCF" w:rsidRDefault="00F45BCF">
      <w:r>
        <w:separator/>
      </w:r>
    </w:p>
  </w:footnote>
  <w:footnote w:type="continuationSeparator" w:id="0">
    <w:p w14:paraId="0BD2B982" w14:textId="77777777" w:rsidR="00F45BCF" w:rsidRDefault="00F45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401</Words>
  <Characters>2288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2025-10-24T08:43:00Z</dcterms:modified>
  <cp:category>EIZ</cp:category>
</cp:coreProperties>
</file>