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239DED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B96210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2147444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1 -</w:t>
      </w:r>
    </w:p>
    <w:p w14:paraId="0F0858D3" w14:textId="2648DB75" w:rsidR="00C91320" w:rsidRDefault="0063728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</w:rPr>
      </w:pPr>
      <w:r w:rsidRPr="0063728B">
        <w:rPr>
          <w:rFonts w:ascii="Garamond" w:hAnsi="Garamond"/>
          <w:b/>
        </w:rPr>
        <w:t xml:space="preserve">Banská Bystrica </w:t>
      </w:r>
      <w:r>
        <w:rPr>
          <w:rFonts w:ascii="Garamond" w:hAnsi="Garamond"/>
          <w:b/>
        </w:rPr>
        <w:t>–</w:t>
      </w:r>
      <w:r w:rsidRPr="0063728B">
        <w:rPr>
          <w:rFonts w:ascii="Garamond" w:hAnsi="Garamond"/>
          <w:b/>
        </w:rPr>
        <w:t xml:space="preserve"> Revúca</w:t>
      </w:r>
    </w:p>
    <w:p w14:paraId="6DF1BBB2" w14:textId="77777777" w:rsidR="0063728B" w:rsidRPr="00DB2C72" w:rsidRDefault="0063728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3728B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2025-10-29T07:45:00Z</dcterms:modified>
</cp:coreProperties>
</file>