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F1" w:rsidRPr="004D1803" w:rsidRDefault="00EB38CB" w:rsidP="002336FD">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
          <w:bCs/>
          <w:color w:val="auto"/>
          <w:lang w:val="sk-SK"/>
        </w:rPr>
      </w:pPr>
      <w:r w:rsidRPr="004D1803">
        <w:rPr>
          <w:rFonts w:ascii="Times New Roman" w:hAnsi="Times New Roman" w:cs="Times New Roman"/>
          <w:b/>
          <w:bCs/>
          <w:color w:val="auto"/>
          <w:lang w:val="sk-SK"/>
        </w:rPr>
        <w:t xml:space="preserve">Zmluva o </w:t>
      </w:r>
      <w:r w:rsidR="00EB5516" w:rsidRPr="004D1803">
        <w:rPr>
          <w:rFonts w:ascii="Times New Roman" w:hAnsi="Times New Roman" w:cs="Times New Roman"/>
          <w:b/>
          <w:bCs/>
          <w:color w:val="auto"/>
          <w:lang w:val="sk-SK"/>
        </w:rPr>
        <w:t>dielo</w:t>
      </w:r>
    </w:p>
    <w:p w:rsidR="00A622F1" w:rsidRPr="004D1803" w:rsidRDefault="00A622F1" w:rsidP="001E10CB">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lang w:val="sk-SK"/>
        </w:rPr>
      </w:pPr>
      <w:r w:rsidRPr="004D1803">
        <w:rPr>
          <w:rFonts w:ascii="Times New Roman" w:hAnsi="Times New Roman" w:cs="Times New Roman"/>
          <w:color w:val="auto"/>
          <w:lang w:val="sk-SK"/>
        </w:rPr>
        <w:t xml:space="preserve">uzatvorená podľa § </w:t>
      </w:r>
      <w:r w:rsidR="002336FD" w:rsidRPr="004D1803">
        <w:rPr>
          <w:rFonts w:ascii="Times New Roman" w:hAnsi="Times New Roman" w:cs="Times New Roman"/>
          <w:color w:val="auto"/>
          <w:lang w:val="sk-SK"/>
        </w:rPr>
        <w:t>536</w:t>
      </w:r>
      <w:r w:rsidRPr="004D1803">
        <w:rPr>
          <w:rFonts w:ascii="Times New Roman" w:hAnsi="Times New Roman" w:cs="Times New Roman"/>
          <w:color w:val="auto"/>
          <w:lang w:val="sk-SK"/>
        </w:rPr>
        <w:t xml:space="preserve"> </w:t>
      </w:r>
      <w:r w:rsidR="002336FD" w:rsidRPr="004D1803">
        <w:rPr>
          <w:rFonts w:ascii="Times New Roman" w:hAnsi="Times New Roman" w:cs="Times New Roman"/>
          <w:color w:val="auto"/>
          <w:lang w:val="sk-SK"/>
        </w:rPr>
        <w:t>a </w:t>
      </w:r>
      <w:proofErr w:type="spellStart"/>
      <w:r w:rsidR="002336FD" w:rsidRPr="004D1803">
        <w:rPr>
          <w:rFonts w:ascii="Times New Roman" w:hAnsi="Times New Roman" w:cs="Times New Roman"/>
          <w:color w:val="auto"/>
          <w:lang w:val="sk-SK"/>
        </w:rPr>
        <w:t>násl</w:t>
      </w:r>
      <w:proofErr w:type="spellEnd"/>
      <w:r w:rsidR="002336FD" w:rsidRPr="004D1803">
        <w:rPr>
          <w:rFonts w:ascii="Times New Roman" w:hAnsi="Times New Roman" w:cs="Times New Roman"/>
          <w:color w:val="auto"/>
          <w:lang w:val="sk-SK"/>
        </w:rPr>
        <w:t xml:space="preserve">. </w:t>
      </w:r>
      <w:r w:rsidRPr="004D1803">
        <w:rPr>
          <w:rFonts w:ascii="Times New Roman" w:hAnsi="Times New Roman" w:cs="Times New Roman"/>
          <w:color w:val="auto"/>
          <w:lang w:val="sk-SK"/>
        </w:rPr>
        <w:t>zákona č. 513/1991 Zb. Obchodný zákonník v znení neskorších predpisov (ďalej len „</w:t>
      </w:r>
      <w:r w:rsidRPr="004D1803">
        <w:rPr>
          <w:rFonts w:ascii="Times New Roman" w:hAnsi="Times New Roman" w:cs="Times New Roman"/>
          <w:b/>
          <w:bCs/>
          <w:i/>
          <w:color w:val="auto"/>
          <w:lang w:val="sk-SK"/>
        </w:rPr>
        <w:t>Obchodný zákonník</w:t>
      </w:r>
      <w:r w:rsidR="00123965" w:rsidRPr="004D1803">
        <w:rPr>
          <w:rFonts w:ascii="Times New Roman" w:hAnsi="Times New Roman" w:cs="Times New Roman"/>
          <w:color w:val="auto"/>
          <w:lang w:val="sk-SK"/>
        </w:rPr>
        <w:t>“) a</w:t>
      </w:r>
      <w:r w:rsidRPr="004D1803">
        <w:rPr>
          <w:rFonts w:ascii="Times New Roman" w:hAnsi="Times New Roman" w:cs="Times New Roman"/>
          <w:color w:val="auto"/>
          <w:lang w:val="sk-SK"/>
        </w:rPr>
        <w:t xml:space="preserve"> zákona č. 343/2015 Z. z. o verejnom obstarávaní a o zmene a doplnení niektorých zákonov v znení neskorších predpisov (ďalej len „</w:t>
      </w:r>
      <w:proofErr w:type="spellStart"/>
      <w:r w:rsidRPr="004D1803">
        <w:rPr>
          <w:rFonts w:ascii="Times New Roman" w:hAnsi="Times New Roman" w:cs="Times New Roman"/>
          <w:b/>
          <w:bCs/>
          <w:i/>
          <w:color w:val="auto"/>
          <w:lang w:val="sk-SK"/>
        </w:rPr>
        <w:t>Z</w:t>
      </w:r>
      <w:r w:rsidR="00AA5636" w:rsidRPr="004D1803">
        <w:rPr>
          <w:rFonts w:ascii="Times New Roman" w:hAnsi="Times New Roman" w:cs="Times New Roman"/>
          <w:b/>
          <w:bCs/>
          <w:i/>
          <w:color w:val="auto"/>
          <w:lang w:val="sk-SK"/>
        </w:rPr>
        <w:t>oVO</w:t>
      </w:r>
      <w:proofErr w:type="spellEnd"/>
      <w:r w:rsidRPr="004D1803">
        <w:rPr>
          <w:rFonts w:ascii="Times New Roman" w:hAnsi="Times New Roman" w:cs="Times New Roman"/>
          <w:color w:val="auto"/>
          <w:lang w:val="sk-SK"/>
        </w:rPr>
        <w:t>“</w:t>
      </w:r>
      <w:r w:rsidR="002336FD" w:rsidRPr="004D1803">
        <w:rPr>
          <w:rFonts w:ascii="Times New Roman" w:hAnsi="Times New Roman" w:cs="Times New Roman"/>
          <w:color w:val="auto"/>
          <w:lang w:val="sk-SK"/>
        </w:rPr>
        <w:t>)</w:t>
      </w:r>
      <w:r w:rsidR="00E44FAD" w:rsidRPr="004D1803">
        <w:rPr>
          <w:rFonts w:ascii="Times New Roman" w:hAnsi="Times New Roman" w:cs="Times New Roman"/>
          <w:color w:val="auto"/>
          <w:lang w:val="sk-SK"/>
        </w:rPr>
        <w:t xml:space="preserve"> </w:t>
      </w:r>
      <w:r w:rsidR="00675421" w:rsidRPr="004D1803">
        <w:rPr>
          <w:rFonts w:ascii="Times New Roman" w:hAnsi="Times New Roman" w:cs="Times New Roman"/>
          <w:color w:val="auto"/>
          <w:lang w:val="sk-SK"/>
        </w:rPr>
        <w:t>(ďalej aj len ako „</w:t>
      </w:r>
      <w:r w:rsidR="00675421" w:rsidRPr="004D1803">
        <w:rPr>
          <w:rFonts w:ascii="Times New Roman" w:hAnsi="Times New Roman" w:cs="Times New Roman"/>
          <w:b/>
          <w:i/>
          <w:color w:val="auto"/>
          <w:lang w:val="sk-SK"/>
        </w:rPr>
        <w:t>zmluva</w:t>
      </w:r>
      <w:r w:rsidR="00675421" w:rsidRPr="004D1803">
        <w:rPr>
          <w:rFonts w:ascii="Times New Roman" w:hAnsi="Times New Roman" w:cs="Times New Roman"/>
          <w:color w:val="auto"/>
          <w:lang w:val="sk-SK"/>
        </w:rPr>
        <w:t>“)</w:t>
      </w:r>
    </w:p>
    <w:p w:rsidR="00A622F1" w:rsidRPr="004D1803" w:rsidRDefault="00A622F1" w:rsidP="002336FD">
      <w:pPr>
        <w:pStyle w:val="Normln"/>
        <w:pBdr>
          <w:top w:val="none" w:sz="0" w:space="0" w:color="auto"/>
          <w:left w:val="none" w:sz="0" w:space="0" w:color="auto"/>
          <w:bottom w:val="single" w:sz="4" w:space="0" w:color="auto"/>
          <w:right w:val="none" w:sz="0" w:space="0" w:color="auto"/>
          <w:bar w:val="none" w:sz="0" w:color="auto"/>
        </w:pBdr>
        <w:jc w:val="center"/>
        <w:rPr>
          <w:rFonts w:ascii="Times New Roman" w:hAnsi="Times New Roman" w:cs="Times New Roman"/>
          <w:i/>
          <w:color w:val="auto"/>
          <w:lang w:val="sk-SK"/>
        </w:rPr>
      </w:pPr>
    </w:p>
    <w:p w:rsidR="005A211C" w:rsidRPr="004D1803" w:rsidRDefault="005A211C" w:rsidP="002635DD">
      <w:pPr>
        <w:rPr>
          <w:rFonts w:cs="Times New Roman"/>
          <w:szCs w:val="24"/>
        </w:rPr>
      </w:pPr>
    </w:p>
    <w:p w:rsidR="00A622F1" w:rsidRPr="004D1803" w:rsidRDefault="00A622F1" w:rsidP="002336FD">
      <w:pPr>
        <w:pStyle w:val="Normln"/>
        <w:pBdr>
          <w:top w:val="none" w:sz="0" w:space="0" w:color="auto"/>
          <w:left w:val="none" w:sz="0" w:space="0" w:color="auto"/>
          <w:bottom w:val="none" w:sz="0" w:space="0" w:color="auto"/>
          <w:right w:val="none" w:sz="0" w:space="0" w:color="auto"/>
          <w:bar w:val="none" w:sz="0" w:color="auto"/>
        </w:pBdr>
        <w:spacing w:after="240"/>
        <w:ind w:left="2124" w:hanging="2124"/>
        <w:jc w:val="center"/>
        <w:rPr>
          <w:rFonts w:ascii="Times New Roman" w:hAnsi="Times New Roman" w:cs="Times New Roman"/>
          <w:b/>
          <w:bCs/>
          <w:color w:val="auto"/>
          <w:lang w:val="sk-SK"/>
        </w:rPr>
      </w:pPr>
      <w:r w:rsidRPr="004D1803">
        <w:rPr>
          <w:rFonts w:ascii="Times New Roman" w:hAnsi="Times New Roman" w:cs="Times New Roman"/>
          <w:b/>
          <w:bCs/>
          <w:color w:val="auto"/>
          <w:lang w:val="sk-SK"/>
        </w:rPr>
        <w:t>Zmluvné strany:</w:t>
      </w:r>
    </w:p>
    <w:p w:rsidR="00A622F1" w:rsidRPr="004D1803"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
          <w:bCs/>
          <w:color w:val="auto"/>
          <w:lang w:val="sk-SK"/>
        </w:rPr>
      </w:pPr>
      <w:r w:rsidRPr="004D1803">
        <w:rPr>
          <w:rFonts w:ascii="Times New Roman" w:hAnsi="Times New Roman" w:cs="Times New Roman"/>
          <w:b/>
          <w:bCs/>
          <w:color w:val="auto"/>
          <w:lang w:val="sk-SK"/>
        </w:rPr>
        <w:t>Objednávateľ:</w:t>
      </w:r>
      <w:r w:rsidRPr="004D1803">
        <w:rPr>
          <w:rFonts w:ascii="Times New Roman" w:hAnsi="Times New Roman" w:cs="Times New Roman"/>
          <w:b/>
          <w:bCs/>
          <w:color w:val="auto"/>
          <w:lang w:val="sk-SK"/>
        </w:rPr>
        <w:tab/>
        <w:t xml:space="preserve">Fakultná nemocnica s poliklinikou F. D. </w:t>
      </w:r>
      <w:proofErr w:type="spellStart"/>
      <w:r w:rsidRPr="004D1803">
        <w:rPr>
          <w:rFonts w:ascii="Times New Roman" w:hAnsi="Times New Roman" w:cs="Times New Roman"/>
          <w:b/>
          <w:bCs/>
          <w:color w:val="auto"/>
          <w:lang w:val="sk-SK"/>
        </w:rPr>
        <w:t>Roosevelta</w:t>
      </w:r>
      <w:proofErr w:type="spellEnd"/>
      <w:r w:rsidRPr="004D1803">
        <w:rPr>
          <w:rFonts w:ascii="Times New Roman" w:hAnsi="Times New Roman" w:cs="Times New Roman"/>
          <w:b/>
          <w:bCs/>
          <w:color w:val="auto"/>
          <w:lang w:val="sk-SK"/>
        </w:rPr>
        <w:t xml:space="preserve"> Banská Bystrica</w:t>
      </w:r>
    </w:p>
    <w:p w:rsidR="00A622F1" w:rsidRPr="004D180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b/>
          <w:bCs/>
          <w:color w:val="auto"/>
          <w:lang w:val="sk-SK"/>
        </w:rPr>
      </w:pPr>
      <w:r w:rsidRPr="004D1803">
        <w:rPr>
          <w:rFonts w:ascii="Times New Roman" w:hAnsi="Times New Roman" w:cs="Times New Roman"/>
          <w:color w:val="auto"/>
          <w:lang w:val="sk-SK"/>
        </w:rPr>
        <w:t xml:space="preserve">Sídlo: </w:t>
      </w:r>
      <w:r w:rsidRPr="004D1803">
        <w:rPr>
          <w:rFonts w:ascii="Times New Roman" w:hAnsi="Times New Roman" w:cs="Times New Roman"/>
          <w:color w:val="auto"/>
          <w:lang w:val="sk-SK"/>
        </w:rPr>
        <w:tab/>
        <w:t>Nám. L. Svobodu č. 1, 975 17 Banská Bystrica</w:t>
      </w:r>
    </w:p>
    <w:p w:rsidR="00A622F1" w:rsidRPr="004D180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auto"/>
          <w:lang w:val="sk-SK"/>
        </w:rPr>
      </w:pPr>
      <w:r w:rsidRPr="004D1803">
        <w:rPr>
          <w:rFonts w:ascii="Times New Roman" w:hAnsi="Times New Roman" w:cs="Times New Roman"/>
          <w:color w:val="auto"/>
          <w:lang w:val="sk-SK"/>
        </w:rPr>
        <w:t>Štatutárny orgán :</w:t>
      </w:r>
      <w:r w:rsidRPr="004D1803">
        <w:rPr>
          <w:rFonts w:ascii="Times New Roman" w:hAnsi="Times New Roman" w:cs="Times New Roman"/>
          <w:color w:val="auto"/>
          <w:lang w:val="sk-SK"/>
        </w:rPr>
        <w:tab/>
        <w:t xml:space="preserve">Ing. Miriam </w:t>
      </w:r>
      <w:proofErr w:type="spellStart"/>
      <w:r w:rsidRPr="004D1803">
        <w:rPr>
          <w:rFonts w:ascii="Times New Roman" w:hAnsi="Times New Roman" w:cs="Times New Roman"/>
          <w:color w:val="auto"/>
          <w:lang w:val="sk-SK"/>
        </w:rPr>
        <w:t>Lapuníková</w:t>
      </w:r>
      <w:proofErr w:type="spellEnd"/>
      <w:r w:rsidRPr="004D1803">
        <w:rPr>
          <w:rFonts w:ascii="Times New Roman" w:hAnsi="Times New Roman" w:cs="Times New Roman"/>
          <w:color w:val="auto"/>
          <w:lang w:val="sk-SK"/>
        </w:rPr>
        <w:t>, MBA, riaditeľka</w:t>
      </w:r>
    </w:p>
    <w:p w:rsidR="00A622F1" w:rsidRPr="004D1803" w:rsidRDefault="002336FD" w:rsidP="002635DD">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color w:val="auto"/>
          <w:lang w:val="sk-SK"/>
        </w:rPr>
      </w:pPr>
      <w:r w:rsidRPr="004D1803">
        <w:rPr>
          <w:rFonts w:ascii="Times New Roman" w:hAnsi="Times New Roman" w:cs="Times New Roman"/>
          <w:color w:val="auto"/>
          <w:lang w:val="sk-SK"/>
        </w:rPr>
        <w:t>IČO:</w:t>
      </w:r>
      <w:r w:rsidR="00A622F1" w:rsidRPr="004D1803">
        <w:rPr>
          <w:rFonts w:ascii="Times New Roman" w:hAnsi="Times New Roman" w:cs="Times New Roman"/>
          <w:color w:val="auto"/>
          <w:lang w:val="sk-SK"/>
        </w:rPr>
        <w:tab/>
        <w:t>00 165 549</w:t>
      </w:r>
    </w:p>
    <w:p w:rsidR="00A622F1" w:rsidRPr="004D1803" w:rsidRDefault="00A622F1" w:rsidP="002635DD">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color w:val="auto"/>
          <w:lang w:val="sk-SK"/>
        </w:rPr>
      </w:pPr>
      <w:r w:rsidRPr="004D1803">
        <w:rPr>
          <w:rFonts w:ascii="Times New Roman" w:hAnsi="Times New Roman" w:cs="Times New Roman"/>
          <w:color w:val="auto"/>
          <w:lang w:val="sk-SK"/>
        </w:rPr>
        <w:t>DIČ:</w:t>
      </w:r>
      <w:r w:rsidRPr="004D1803">
        <w:rPr>
          <w:rFonts w:ascii="Times New Roman" w:hAnsi="Times New Roman" w:cs="Times New Roman"/>
          <w:color w:val="auto"/>
          <w:lang w:val="sk-SK"/>
        </w:rPr>
        <w:tab/>
        <w:t xml:space="preserve">202 1095 670 </w:t>
      </w:r>
    </w:p>
    <w:p w:rsidR="00A622F1" w:rsidRPr="004D180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auto"/>
          <w:lang w:val="sk-SK"/>
        </w:rPr>
      </w:pPr>
      <w:r w:rsidRPr="004D1803">
        <w:rPr>
          <w:rFonts w:ascii="Times New Roman" w:hAnsi="Times New Roman" w:cs="Times New Roman"/>
          <w:color w:val="auto"/>
          <w:lang w:val="sk-SK"/>
        </w:rPr>
        <w:t xml:space="preserve">IČ DPH: </w:t>
      </w:r>
      <w:r w:rsidRPr="004D1803">
        <w:rPr>
          <w:rFonts w:ascii="Times New Roman" w:hAnsi="Times New Roman" w:cs="Times New Roman"/>
          <w:color w:val="auto"/>
          <w:lang w:val="sk-SK"/>
        </w:rPr>
        <w:tab/>
        <w:t>SK 202 1095 670</w:t>
      </w:r>
    </w:p>
    <w:p w:rsidR="00A622F1" w:rsidRPr="004D180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auto"/>
          <w:lang w:val="sk-SK"/>
        </w:rPr>
      </w:pPr>
      <w:r w:rsidRPr="004D1803">
        <w:rPr>
          <w:rFonts w:ascii="Times New Roman" w:hAnsi="Times New Roman" w:cs="Times New Roman"/>
          <w:color w:val="auto"/>
          <w:lang w:val="sk-SK"/>
        </w:rPr>
        <w:t xml:space="preserve">Bank. spojenie: </w:t>
      </w:r>
      <w:r w:rsidRPr="004D1803">
        <w:rPr>
          <w:rFonts w:ascii="Times New Roman" w:hAnsi="Times New Roman" w:cs="Times New Roman"/>
          <w:color w:val="auto"/>
          <w:lang w:val="sk-SK"/>
        </w:rPr>
        <w:tab/>
        <w:t>Štátna pokladnica</w:t>
      </w:r>
    </w:p>
    <w:p w:rsidR="00A622F1" w:rsidRPr="004D180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auto"/>
          <w:lang w:val="sk-SK"/>
        </w:rPr>
      </w:pPr>
      <w:r w:rsidRPr="004D1803">
        <w:rPr>
          <w:rFonts w:ascii="Times New Roman" w:hAnsi="Times New Roman" w:cs="Times New Roman"/>
          <w:color w:val="auto"/>
          <w:lang w:val="sk-SK"/>
        </w:rPr>
        <w:t>IBAN:</w:t>
      </w:r>
      <w:r w:rsidRPr="004D1803">
        <w:rPr>
          <w:rFonts w:ascii="Times New Roman" w:hAnsi="Times New Roman" w:cs="Times New Roman"/>
          <w:color w:val="auto"/>
          <w:lang w:val="sk-SK"/>
        </w:rPr>
        <w:tab/>
        <w:t>SK35 8180 0000 0070 0027 8282</w:t>
      </w:r>
    </w:p>
    <w:p w:rsidR="00A622F1" w:rsidRPr="004D1803" w:rsidRDefault="00A622F1" w:rsidP="002336FD">
      <w:pPr>
        <w:pStyle w:val="Normln"/>
        <w:pBdr>
          <w:top w:val="none" w:sz="0" w:space="0" w:color="auto"/>
          <w:left w:val="none" w:sz="0" w:space="0" w:color="auto"/>
          <w:bottom w:val="none" w:sz="0" w:space="0" w:color="auto"/>
          <w:right w:val="none" w:sz="0" w:space="0" w:color="auto"/>
          <w:bar w:val="none" w:sz="0" w:color="auto"/>
        </w:pBdr>
        <w:spacing w:after="120"/>
        <w:ind w:left="2126" w:hanging="2126"/>
        <w:rPr>
          <w:rFonts w:ascii="Times New Roman" w:hAnsi="Times New Roman" w:cs="Times New Roman"/>
          <w:color w:val="auto"/>
          <w:lang w:val="sk-SK"/>
        </w:rPr>
      </w:pPr>
      <w:r w:rsidRPr="004D1803">
        <w:rPr>
          <w:rFonts w:ascii="Times New Roman" w:hAnsi="Times New Roman" w:cs="Times New Roman"/>
          <w:color w:val="auto"/>
          <w:lang w:val="sk-SK"/>
        </w:rPr>
        <w:t xml:space="preserve">zriadená: </w:t>
      </w:r>
      <w:r w:rsidRPr="004D1803">
        <w:rPr>
          <w:rFonts w:ascii="Times New Roman" w:hAnsi="Times New Roman" w:cs="Times New Roman"/>
          <w:color w:val="auto"/>
          <w:lang w:val="sk-SK"/>
        </w:rPr>
        <w:tab/>
        <w:t>Zriaďovacou listinou Ministerstva zdravotníctva SR č. 1842/90-A/II-1 z 18.12.1990 v znení neskorších zmien</w:t>
      </w:r>
    </w:p>
    <w:p w:rsidR="00A622F1" w:rsidRPr="004D180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lang w:val="sk-SK"/>
        </w:rPr>
      </w:pPr>
      <w:r w:rsidRPr="004D1803">
        <w:rPr>
          <w:rFonts w:ascii="Times New Roman" w:hAnsi="Times New Roman" w:cs="Times New Roman"/>
          <w:color w:val="auto"/>
          <w:lang w:val="sk-SK"/>
        </w:rPr>
        <w:t>(ďalej len ako „</w:t>
      </w:r>
      <w:r w:rsidRPr="004D1803">
        <w:rPr>
          <w:rFonts w:ascii="Times New Roman" w:hAnsi="Times New Roman" w:cs="Times New Roman"/>
          <w:b/>
          <w:bCs/>
          <w:i/>
          <w:color w:val="auto"/>
          <w:lang w:val="sk-SK"/>
        </w:rPr>
        <w:t>objednávateľ</w:t>
      </w:r>
      <w:r w:rsidRPr="004D1803">
        <w:rPr>
          <w:rFonts w:ascii="Times New Roman" w:hAnsi="Times New Roman" w:cs="Times New Roman"/>
          <w:color w:val="auto"/>
          <w:lang w:val="sk-SK"/>
        </w:rPr>
        <w:t>“)</w:t>
      </w:r>
    </w:p>
    <w:p w:rsidR="00A622F1" w:rsidRPr="004D1803" w:rsidRDefault="00A622F1" w:rsidP="002336FD">
      <w:pPr>
        <w:pStyle w:val="Normln"/>
        <w:pBdr>
          <w:top w:val="none" w:sz="0" w:space="0" w:color="auto"/>
          <w:left w:val="none" w:sz="0" w:space="0" w:color="auto"/>
          <w:bottom w:val="none" w:sz="0" w:space="0" w:color="auto"/>
          <w:right w:val="none" w:sz="0" w:space="0" w:color="auto"/>
          <w:bar w:val="none" w:sz="0" w:color="auto"/>
        </w:pBdr>
        <w:spacing w:before="120" w:after="120"/>
        <w:jc w:val="center"/>
        <w:rPr>
          <w:rFonts w:ascii="Times New Roman" w:hAnsi="Times New Roman" w:cs="Times New Roman"/>
          <w:b/>
          <w:color w:val="auto"/>
          <w:lang w:val="sk-SK"/>
        </w:rPr>
      </w:pPr>
      <w:r w:rsidRPr="004D1803">
        <w:rPr>
          <w:rFonts w:ascii="Times New Roman" w:hAnsi="Times New Roman" w:cs="Times New Roman"/>
          <w:b/>
          <w:color w:val="auto"/>
          <w:lang w:val="sk-SK"/>
        </w:rPr>
        <w:t>a</w:t>
      </w:r>
    </w:p>
    <w:p w:rsidR="00A622F1" w:rsidRPr="004D1803" w:rsidRDefault="002336FD" w:rsidP="002336FD">
      <w:pPr>
        <w:pStyle w:val="Normlnywebov"/>
        <w:tabs>
          <w:tab w:val="left" w:pos="2127"/>
        </w:tabs>
        <w:spacing w:before="0" w:beforeAutospacing="0" w:after="0" w:afterAutospacing="0"/>
        <w:rPr>
          <w:b/>
        </w:rPr>
      </w:pPr>
      <w:r w:rsidRPr="004D1803">
        <w:rPr>
          <w:b/>
        </w:rPr>
        <w:t xml:space="preserve">Zhotoviteľ: </w:t>
      </w:r>
      <w:r w:rsidRPr="004D1803">
        <w:rPr>
          <w:b/>
        </w:rPr>
        <w:tab/>
      </w:r>
    </w:p>
    <w:p w:rsidR="00A622F1" w:rsidRPr="004D1803" w:rsidRDefault="002336FD" w:rsidP="002336FD">
      <w:pPr>
        <w:pStyle w:val="Normlnywebov"/>
        <w:tabs>
          <w:tab w:val="left" w:pos="2127"/>
        </w:tabs>
        <w:spacing w:before="0" w:beforeAutospacing="0" w:after="0" w:afterAutospacing="0"/>
      </w:pPr>
      <w:r w:rsidRPr="004D1803">
        <w:t>Sídlo:</w:t>
      </w:r>
      <w:r w:rsidRPr="004D1803">
        <w:tab/>
      </w:r>
    </w:p>
    <w:p w:rsidR="00A622F1" w:rsidRPr="004D1803" w:rsidRDefault="00A622F1" w:rsidP="002336FD">
      <w:pPr>
        <w:pStyle w:val="Normlnywebov"/>
        <w:tabs>
          <w:tab w:val="left" w:pos="2127"/>
        </w:tabs>
        <w:spacing w:before="0" w:beforeAutospacing="0" w:after="0" w:afterAutospacing="0"/>
      </w:pPr>
      <w:r w:rsidRPr="004D1803">
        <w:t>Štatutárny orgán :</w:t>
      </w:r>
      <w:r w:rsidR="002336FD" w:rsidRPr="004D1803">
        <w:tab/>
      </w:r>
    </w:p>
    <w:p w:rsidR="00A622F1" w:rsidRPr="004D1803" w:rsidRDefault="002336FD" w:rsidP="002336FD">
      <w:pPr>
        <w:pStyle w:val="Normlnywebov"/>
        <w:tabs>
          <w:tab w:val="left" w:pos="2127"/>
        </w:tabs>
        <w:spacing w:before="0" w:beforeAutospacing="0" w:after="0" w:afterAutospacing="0"/>
      </w:pPr>
      <w:r w:rsidRPr="004D1803">
        <w:t>IČO: </w:t>
      </w:r>
      <w:r w:rsidRPr="004D1803">
        <w:tab/>
      </w:r>
    </w:p>
    <w:p w:rsidR="00A622F1" w:rsidRPr="004D1803" w:rsidRDefault="002336FD" w:rsidP="002336FD">
      <w:pPr>
        <w:pStyle w:val="Normlnywebov"/>
        <w:tabs>
          <w:tab w:val="left" w:pos="2127"/>
        </w:tabs>
        <w:spacing w:before="0" w:beforeAutospacing="0" w:after="0" w:afterAutospacing="0"/>
      </w:pPr>
      <w:r w:rsidRPr="004D1803">
        <w:t>DIČ: </w:t>
      </w:r>
      <w:r w:rsidRPr="004D1803">
        <w:tab/>
      </w:r>
    </w:p>
    <w:p w:rsidR="00A622F1" w:rsidRPr="004D1803" w:rsidRDefault="00A622F1" w:rsidP="002336FD">
      <w:pPr>
        <w:pStyle w:val="Normlnywebov"/>
        <w:tabs>
          <w:tab w:val="left" w:pos="2127"/>
        </w:tabs>
        <w:spacing w:before="0" w:beforeAutospacing="0" w:after="0" w:afterAutospacing="0"/>
      </w:pPr>
      <w:r w:rsidRPr="004D1803">
        <w:t>IČ DPH: </w:t>
      </w:r>
      <w:r w:rsidRPr="004D1803">
        <w:tab/>
      </w:r>
    </w:p>
    <w:p w:rsidR="00A622F1" w:rsidRPr="004D1803" w:rsidRDefault="00A622F1" w:rsidP="002336FD">
      <w:pPr>
        <w:pStyle w:val="Normlnywebov"/>
        <w:tabs>
          <w:tab w:val="left" w:pos="2127"/>
        </w:tabs>
        <w:spacing w:before="0" w:beforeAutospacing="0" w:after="0" w:afterAutospacing="0"/>
      </w:pPr>
      <w:r w:rsidRPr="004D1803">
        <w:t>Bank. spojenie:</w:t>
      </w:r>
      <w:r w:rsidRPr="004D1803">
        <w:tab/>
      </w:r>
    </w:p>
    <w:p w:rsidR="00A622F1" w:rsidRPr="004D1803" w:rsidRDefault="002336FD" w:rsidP="002336FD">
      <w:pPr>
        <w:pStyle w:val="Normlnywebov"/>
        <w:tabs>
          <w:tab w:val="left" w:pos="2127"/>
        </w:tabs>
        <w:spacing w:before="0" w:beforeAutospacing="0" w:after="0" w:afterAutospacing="0"/>
      </w:pPr>
      <w:r w:rsidRPr="004D1803">
        <w:t>IBAN:</w:t>
      </w:r>
      <w:r w:rsidRPr="004D1803">
        <w:tab/>
      </w:r>
    </w:p>
    <w:p w:rsidR="00A622F1" w:rsidRPr="004D1803" w:rsidRDefault="00AA5636" w:rsidP="002336FD">
      <w:pPr>
        <w:pStyle w:val="Normlnywebov"/>
        <w:tabs>
          <w:tab w:val="left" w:pos="2127"/>
        </w:tabs>
        <w:spacing w:before="0" w:beforeAutospacing="0" w:after="0" w:afterAutospacing="0"/>
      </w:pPr>
      <w:r w:rsidRPr="004D1803">
        <w:t>z</w:t>
      </w:r>
      <w:r w:rsidR="00A622F1" w:rsidRPr="004D1803">
        <w:t>apísaný</w:t>
      </w:r>
      <w:r w:rsidRPr="004D1803">
        <w:t xml:space="preserve"> v</w:t>
      </w:r>
      <w:r w:rsidR="002336FD" w:rsidRPr="004D1803">
        <w:t>: </w:t>
      </w:r>
      <w:r w:rsidR="002336FD" w:rsidRPr="004D1803">
        <w:tab/>
      </w:r>
    </w:p>
    <w:p w:rsidR="00A622F1" w:rsidRPr="004D1803" w:rsidRDefault="002336FD" w:rsidP="002336FD">
      <w:pPr>
        <w:pStyle w:val="Normlnywebov"/>
        <w:tabs>
          <w:tab w:val="left" w:pos="2127"/>
        </w:tabs>
        <w:spacing w:before="0" w:beforeAutospacing="0" w:after="0" w:afterAutospacing="0"/>
      </w:pPr>
      <w:r w:rsidRPr="004D1803">
        <w:t>telefón:</w:t>
      </w:r>
      <w:r w:rsidRPr="004D1803">
        <w:tab/>
      </w:r>
    </w:p>
    <w:p w:rsidR="00A622F1" w:rsidRPr="004D1803" w:rsidRDefault="00A622F1" w:rsidP="002336FD">
      <w:pPr>
        <w:pStyle w:val="Normlnywebov"/>
        <w:tabs>
          <w:tab w:val="left" w:pos="2127"/>
        </w:tabs>
        <w:spacing w:before="0" w:beforeAutospacing="0" w:after="120" w:afterAutospacing="0"/>
      </w:pPr>
      <w:r w:rsidRPr="004D1803">
        <w:t>e-mail:</w:t>
      </w:r>
      <w:r w:rsidRPr="004D1803">
        <w:tab/>
      </w:r>
    </w:p>
    <w:p w:rsidR="00AA5636" w:rsidRPr="004D1803" w:rsidRDefault="00A622F1" w:rsidP="002336FD">
      <w:pPr>
        <w:pStyle w:val="Normln"/>
        <w:pBdr>
          <w:top w:val="none" w:sz="0" w:space="0" w:color="auto"/>
          <w:left w:val="none" w:sz="0" w:space="0" w:color="auto"/>
          <w:bottom w:val="single" w:sz="4" w:space="1" w:color="auto"/>
          <w:right w:val="none" w:sz="0" w:space="0" w:color="auto"/>
          <w:bar w:val="none" w:sz="0" w:color="auto"/>
        </w:pBdr>
        <w:spacing w:before="120" w:after="120"/>
        <w:rPr>
          <w:rFonts w:ascii="Times New Roman" w:hAnsi="Times New Roman" w:cs="Times New Roman"/>
          <w:color w:val="auto"/>
          <w:lang w:val="sk-SK"/>
        </w:rPr>
      </w:pPr>
      <w:r w:rsidRPr="004D1803">
        <w:rPr>
          <w:rFonts w:ascii="Times New Roman" w:hAnsi="Times New Roman" w:cs="Times New Roman"/>
          <w:color w:val="auto"/>
          <w:lang w:val="sk-SK"/>
        </w:rPr>
        <w:t>(ďalej len ako „</w:t>
      </w:r>
      <w:r w:rsidRPr="004D1803">
        <w:rPr>
          <w:rFonts w:ascii="Times New Roman" w:hAnsi="Times New Roman" w:cs="Times New Roman"/>
          <w:b/>
          <w:bCs/>
          <w:i/>
          <w:color w:val="auto"/>
          <w:lang w:val="sk-SK"/>
        </w:rPr>
        <w:t>zhotoviteľ</w:t>
      </w:r>
      <w:r w:rsidRPr="004D1803">
        <w:rPr>
          <w:rFonts w:ascii="Times New Roman" w:hAnsi="Times New Roman" w:cs="Times New Roman"/>
          <w:color w:val="auto"/>
          <w:lang w:val="sk-SK"/>
        </w:rPr>
        <w:t>“</w:t>
      </w:r>
      <w:r w:rsidR="00AA5636" w:rsidRPr="004D1803">
        <w:rPr>
          <w:rFonts w:ascii="Times New Roman" w:hAnsi="Times New Roman" w:cs="Times New Roman"/>
          <w:color w:val="auto"/>
          <w:lang w:val="sk-SK"/>
        </w:rPr>
        <w:t>)</w:t>
      </w:r>
    </w:p>
    <w:p w:rsidR="00A622F1" w:rsidRPr="004D1803" w:rsidRDefault="002336FD" w:rsidP="002336F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auto"/>
          <w:lang w:val="sk-SK"/>
        </w:rPr>
      </w:pPr>
      <w:r w:rsidRPr="004D1803">
        <w:rPr>
          <w:rFonts w:ascii="Times New Roman" w:hAnsi="Times New Roman" w:cs="Times New Roman"/>
          <w:color w:val="auto"/>
          <w:lang w:val="sk-SK"/>
        </w:rPr>
        <w:t>(</w:t>
      </w:r>
      <w:r w:rsidR="00AA5636" w:rsidRPr="004D1803">
        <w:rPr>
          <w:rFonts w:ascii="Times New Roman" w:hAnsi="Times New Roman" w:cs="Times New Roman"/>
          <w:color w:val="auto"/>
          <w:lang w:val="sk-SK"/>
        </w:rPr>
        <w:t xml:space="preserve">objednávateľ </w:t>
      </w:r>
      <w:r w:rsidRPr="004D1803">
        <w:rPr>
          <w:rFonts w:ascii="Times New Roman" w:hAnsi="Times New Roman" w:cs="Times New Roman"/>
          <w:color w:val="auto"/>
          <w:lang w:val="sk-SK"/>
        </w:rPr>
        <w:t>a zhotoviteľ spoločne aj</w:t>
      </w:r>
      <w:r w:rsidR="00A622F1" w:rsidRPr="004D1803">
        <w:rPr>
          <w:rFonts w:ascii="Times New Roman" w:hAnsi="Times New Roman" w:cs="Times New Roman"/>
          <w:color w:val="auto"/>
          <w:lang w:val="sk-SK"/>
        </w:rPr>
        <w:t xml:space="preserve"> </w:t>
      </w:r>
      <w:r w:rsidR="00AA5636" w:rsidRPr="004D1803">
        <w:rPr>
          <w:rFonts w:ascii="Times New Roman" w:hAnsi="Times New Roman" w:cs="Times New Roman"/>
          <w:color w:val="auto"/>
          <w:lang w:val="sk-SK"/>
        </w:rPr>
        <w:t>ako</w:t>
      </w:r>
      <w:r w:rsidR="00A622F1" w:rsidRPr="004D1803">
        <w:rPr>
          <w:rFonts w:ascii="Times New Roman" w:hAnsi="Times New Roman" w:cs="Times New Roman"/>
          <w:color w:val="auto"/>
          <w:lang w:val="sk-SK"/>
        </w:rPr>
        <w:t xml:space="preserve"> „</w:t>
      </w:r>
      <w:r w:rsidR="00A622F1" w:rsidRPr="004D1803">
        <w:rPr>
          <w:rFonts w:ascii="Times New Roman" w:hAnsi="Times New Roman" w:cs="Times New Roman"/>
          <w:b/>
          <w:i/>
          <w:color w:val="auto"/>
          <w:lang w:val="sk-SK"/>
        </w:rPr>
        <w:t>zmluvné</w:t>
      </w:r>
      <w:r w:rsidR="00A622F1" w:rsidRPr="004D1803">
        <w:rPr>
          <w:rFonts w:ascii="Times New Roman" w:hAnsi="Times New Roman" w:cs="Times New Roman"/>
          <w:b/>
          <w:color w:val="auto"/>
          <w:lang w:val="sk-SK"/>
        </w:rPr>
        <w:t xml:space="preserve"> </w:t>
      </w:r>
      <w:r w:rsidR="00A622F1" w:rsidRPr="004D1803">
        <w:rPr>
          <w:rFonts w:ascii="Times New Roman" w:hAnsi="Times New Roman" w:cs="Times New Roman"/>
          <w:b/>
          <w:i/>
          <w:color w:val="auto"/>
          <w:lang w:val="sk-SK"/>
        </w:rPr>
        <w:t>strany</w:t>
      </w:r>
      <w:r w:rsidR="00A622F1" w:rsidRPr="004D1803">
        <w:rPr>
          <w:rFonts w:ascii="Times New Roman" w:hAnsi="Times New Roman" w:cs="Times New Roman"/>
          <w:color w:val="auto"/>
          <w:lang w:val="sk-SK"/>
        </w:rPr>
        <w:t>“</w:t>
      </w:r>
      <w:r w:rsidRPr="004D1803">
        <w:rPr>
          <w:rFonts w:ascii="Times New Roman" w:hAnsi="Times New Roman" w:cs="Times New Roman"/>
          <w:color w:val="auto"/>
          <w:lang w:val="sk-SK"/>
        </w:rPr>
        <w:t xml:space="preserve"> alebo každý jednotlivo aj ako „</w:t>
      </w:r>
      <w:r w:rsidRPr="004D1803">
        <w:rPr>
          <w:rFonts w:ascii="Times New Roman" w:hAnsi="Times New Roman" w:cs="Times New Roman"/>
          <w:b/>
          <w:i/>
          <w:color w:val="auto"/>
          <w:lang w:val="sk-SK"/>
        </w:rPr>
        <w:t>zmluvná strana</w:t>
      </w:r>
      <w:r w:rsidRPr="004D1803">
        <w:rPr>
          <w:rFonts w:ascii="Times New Roman" w:hAnsi="Times New Roman" w:cs="Times New Roman"/>
          <w:color w:val="auto"/>
          <w:lang w:val="sk-SK"/>
        </w:rPr>
        <w:t>“</w:t>
      </w:r>
      <w:r w:rsidR="00A622F1" w:rsidRPr="004D1803">
        <w:rPr>
          <w:rFonts w:ascii="Times New Roman" w:hAnsi="Times New Roman" w:cs="Times New Roman"/>
          <w:color w:val="auto"/>
          <w:lang w:val="sk-SK"/>
        </w:rPr>
        <w:t>)</w:t>
      </w:r>
    </w:p>
    <w:p w:rsidR="002336FD" w:rsidRPr="004D1803" w:rsidRDefault="002336FD" w:rsidP="002336F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auto"/>
          <w:lang w:val="sk-SK"/>
        </w:rPr>
      </w:pPr>
    </w:p>
    <w:p w:rsidR="00475983" w:rsidRDefault="00475983" w:rsidP="00475983">
      <w:pPr>
        <w:ind w:left="0" w:right="0" w:firstLine="0"/>
        <w:jc w:val="center"/>
        <w:rPr>
          <w:rFonts w:cs="Times New Roman"/>
          <w:b/>
          <w:szCs w:val="24"/>
        </w:rPr>
      </w:pPr>
    </w:p>
    <w:p w:rsidR="00475983" w:rsidRPr="004D1803" w:rsidRDefault="004C7F68" w:rsidP="00475983">
      <w:pPr>
        <w:ind w:left="0" w:right="0" w:firstLine="0"/>
        <w:jc w:val="center"/>
        <w:rPr>
          <w:rFonts w:cs="Times New Roman"/>
          <w:b/>
          <w:szCs w:val="24"/>
        </w:rPr>
      </w:pPr>
      <w:r w:rsidRPr="004D1803">
        <w:rPr>
          <w:rFonts w:cs="Times New Roman"/>
          <w:b/>
          <w:szCs w:val="24"/>
        </w:rPr>
        <w:t>Článok I.</w:t>
      </w:r>
    </w:p>
    <w:p w:rsidR="002635DD" w:rsidRPr="004D1803" w:rsidRDefault="00AA5636" w:rsidP="00731C42">
      <w:pPr>
        <w:spacing w:after="120"/>
        <w:ind w:left="0" w:right="0" w:firstLine="0"/>
        <w:jc w:val="center"/>
        <w:rPr>
          <w:rFonts w:cs="Times New Roman"/>
          <w:b/>
          <w:szCs w:val="24"/>
        </w:rPr>
      </w:pPr>
      <w:r w:rsidRPr="004D1803">
        <w:rPr>
          <w:rFonts w:cs="Times New Roman"/>
          <w:b/>
          <w:szCs w:val="24"/>
        </w:rPr>
        <w:t>Úvodné ustanovenia</w:t>
      </w:r>
    </w:p>
    <w:p w:rsidR="00585105" w:rsidRPr="004D1803" w:rsidRDefault="00AA5636" w:rsidP="00F102D8">
      <w:pPr>
        <w:numPr>
          <w:ilvl w:val="1"/>
          <w:numId w:val="4"/>
        </w:numPr>
        <w:spacing w:after="120"/>
        <w:ind w:right="0"/>
        <w:rPr>
          <w:rFonts w:cs="Times New Roman"/>
          <w:szCs w:val="24"/>
        </w:rPr>
      </w:pPr>
      <w:r w:rsidRPr="004D1803">
        <w:rPr>
          <w:rFonts w:cs="Times New Roman"/>
          <w:szCs w:val="24"/>
        </w:rPr>
        <w:t xml:space="preserve">Táto zmluva sa uzatvára ako výsledok verejného obstarávania v súlade so </w:t>
      </w:r>
      <w:proofErr w:type="spellStart"/>
      <w:r w:rsidRPr="004D1803">
        <w:rPr>
          <w:rFonts w:cs="Times New Roman"/>
          <w:szCs w:val="24"/>
        </w:rPr>
        <w:t>ZoVO</w:t>
      </w:r>
      <w:proofErr w:type="spellEnd"/>
      <w:r w:rsidRPr="004D1803">
        <w:rPr>
          <w:rFonts w:cs="Times New Roman"/>
          <w:szCs w:val="24"/>
        </w:rPr>
        <w:t xml:space="preserve">. Objednávateľ na obstaranie predmetu tejto zmluvy použil postup verejného obstarávania – </w:t>
      </w:r>
      <w:r w:rsidR="009D277B" w:rsidRPr="004D1803">
        <w:rPr>
          <w:rFonts w:cs="Times New Roman"/>
          <w:szCs w:val="24"/>
        </w:rPr>
        <w:t xml:space="preserve">nadlimitná </w:t>
      </w:r>
      <w:r w:rsidRPr="004D1803">
        <w:rPr>
          <w:rFonts w:cs="Times New Roman"/>
          <w:szCs w:val="24"/>
        </w:rPr>
        <w:t xml:space="preserve">zákazka zverejnená vo vestníku EU pod číslom </w:t>
      </w:r>
      <w:r w:rsidRPr="004C56B0">
        <w:rPr>
          <w:rFonts w:cs="Times New Roman"/>
          <w:szCs w:val="24"/>
          <w:highlight w:val="yellow"/>
        </w:rPr>
        <w:t>...................</w:t>
      </w:r>
      <w:r w:rsidR="004C56B0">
        <w:rPr>
          <w:rFonts w:cs="Times New Roman"/>
          <w:szCs w:val="24"/>
        </w:rPr>
        <w:t xml:space="preserve"> </w:t>
      </w:r>
      <w:r w:rsidRPr="004D1803">
        <w:rPr>
          <w:rFonts w:cs="Times New Roman"/>
          <w:szCs w:val="24"/>
        </w:rPr>
        <w:t xml:space="preserve">a vo vestníku SR č. </w:t>
      </w:r>
      <w:r w:rsidR="002635DD" w:rsidRPr="004C56B0">
        <w:rPr>
          <w:rFonts w:cs="Times New Roman"/>
          <w:szCs w:val="24"/>
          <w:highlight w:val="yellow"/>
        </w:rPr>
        <w:t>...</w:t>
      </w:r>
      <w:r w:rsidRPr="004C56B0">
        <w:rPr>
          <w:rFonts w:cs="Times New Roman"/>
          <w:szCs w:val="24"/>
          <w:highlight w:val="yellow"/>
        </w:rPr>
        <w:t>...</w:t>
      </w:r>
      <w:r w:rsidRPr="004D1803">
        <w:rPr>
          <w:rFonts w:cs="Times New Roman"/>
          <w:szCs w:val="24"/>
        </w:rPr>
        <w:t>/202</w:t>
      </w:r>
      <w:r w:rsidR="005304C7" w:rsidRPr="004D1803">
        <w:rPr>
          <w:rFonts w:cs="Times New Roman"/>
          <w:szCs w:val="24"/>
        </w:rPr>
        <w:t>5</w:t>
      </w:r>
      <w:r w:rsidRPr="004D1803">
        <w:rPr>
          <w:rFonts w:cs="Times New Roman"/>
          <w:szCs w:val="24"/>
        </w:rPr>
        <w:t>, zo dňa</w:t>
      </w:r>
      <w:r w:rsidRPr="004C56B0">
        <w:rPr>
          <w:rFonts w:cs="Times New Roman"/>
          <w:szCs w:val="24"/>
          <w:highlight w:val="yellow"/>
        </w:rPr>
        <w:t>.............</w:t>
      </w:r>
      <w:r w:rsidR="002635DD" w:rsidRPr="004C56B0">
        <w:rPr>
          <w:rFonts w:cs="Times New Roman"/>
          <w:szCs w:val="24"/>
          <w:highlight w:val="yellow"/>
        </w:rPr>
        <w:t>.</w:t>
      </w:r>
      <w:r w:rsidR="004C56B0">
        <w:rPr>
          <w:rFonts w:cs="Times New Roman"/>
          <w:szCs w:val="24"/>
        </w:rPr>
        <w:t xml:space="preserve"> </w:t>
      </w:r>
      <w:r w:rsidR="004C56B0" w:rsidRPr="007479B8">
        <w:rPr>
          <w:rFonts w:cs="Times New Roman"/>
          <w:i/>
          <w:szCs w:val="24"/>
        </w:rPr>
        <w:t>(doplní zhotoviteľ)</w:t>
      </w:r>
      <w:r w:rsidR="009D277B" w:rsidRPr="004D1803">
        <w:rPr>
          <w:rFonts w:cs="Times New Roman"/>
          <w:szCs w:val="24"/>
        </w:rPr>
        <w:t>.</w:t>
      </w:r>
    </w:p>
    <w:p w:rsidR="00AA5636" w:rsidRPr="004D1803" w:rsidRDefault="00AA5636" w:rsidP="00F102D8">
      <w:pPr>
        <w:numPr>
          <w:ilvl w:val="1"/>
          <w:numId w:val="4"/>
        </w:numPr>
        <w:ind w:right="0"/>
        <w:rPr>
          <w:rFonts w:cs="Times New Roman"/>
          <w:szCs w:val="24"/>
        </w:rPr>
      </w:pPr>
      <w:r w:rsidRPr="004D1803">
        <w:rPr>
          <w:rFonts w:cs="Times New Roman"/>
          <w:szCs w:val="24"/>
        </w:rPr>
        <w:t xml:space="preserve">Zhotoviteľ je podľa </w:t>
      </w:r>
      <w:proofErr w:type="spellStart"/>
      <w:r w:rsidRPr="004D1803">
        <w:rPr>
          <w:rFonts w:cs="Times New Roman"/>
          <w:szCs w:val="24"/>
        </w:rPr>
        <w:t>ZoVO</w:t>
      </w:r>
      <w:proofErr w:type="spellEnd"/>
      <w:r w:rsidRPr="004D1803">
        <w:rPr>
          <w:rFonts w:cs="Times New Roman"/>
          <w:szCs w:val="24"/>
        </w:rPr>
        <w:t xml:space="preserve"> uchádzačom, ktorý bol vyhodnotený ako úspešný uchádzač a jeho ponuka bola prijatá. </w:t>
      </w:r>
    </w:p>
    <w:p w:rsidR="00475983" w:rsidRDefault="00475983" w:rsidP="00475983">
      <w:pPr>
        <w:keepNext/>
        <w:ind w:left="0" w:right="0" w:firstLine="0"/>
        <w:jc w:val="center"/>
        <w:rPr>
          <w:rFonts w:cs="Times New Roman"/>
          <w:b/>
          <w:szCs w:val="24"/>
        </w:rPr>
      </w:pPr>
    </w:p>
    <w:p w:rsidR="00AA5636" w:rsidRPr="004D1803" w:rsidRDefault="00B664A5" w:rsidP="00475983">
      <w:pPr>
        <w:keepNext/>
        <w:ind w:left="0" w:right="0" w:firstLine="0"/>
        <w:jc w:val="center"/>
        <w:rPr>
          <w:rFonts w:cs="Times New Roman"/>
          <w:b/>
          <w:szCs w:val="24"/>
        </w:rPr>
      </w:pPr>
      <w:r w:rsidRPr="004D1803">
        <w:rPr>
          <w:rFonts w:cs="Times New Roman"/>
          <w:b/>
          <w:szCs w:val="24"/>
        </w:rPr>
        <w:t xml:space="preserve">Článok </w:t>
      </w:r>
      <w:r w:rsidR="00AA5636" w:rsidRPr="004D1803">
        <w:rPr>
          <w:rFonts w:cs="Times New Roman"/>
          <w:b/>
          <w:szCs w:val="24"/>
        </w:rPr>
        <w:t>II.</w:t>
      </w:r>
    </w:p>
    <w:p w:rsidR="002635DD" w:rsidRPr="004D1803" w:rsidRDefault="00AA5636" w:rsidP="00731C42">
      <w:pPr>
        <w:keepNext/>
        <w:spacing w:after="120"/>
        <w:ind w:left="0" w:right="0" w:firstLine="0"/>
        <w:jc w:val="center"/>
        <w:rPr>
          <w:rFonts w:cs="Times New Roman"/>
          <w:b/>
          <w:szCs w:val="24"/>
        </w:rPr>
      </w:pPr>
      <w:r w:rsidRPr="004D1803">
        <w:rPr>
          <w:rFonts w:cs="Times New Roman"/>
          <w:b/>
          <w:szCs w:val="24"/>
        </w:rPr>
        <w:t>Predmet zmluvy</w:t>
      </w:r>
    </w:p>
    <w:p w:rsidR="00585105" w:rsidRPr="004D1803" w:rsidRDefault="00AA5636" w:rsidP="00F102D8">
      <w:pPr>
        <w:keepNext/>
        <w:numPr>
          <w:ilvl w:val="0"/>
          <w:numId w:val="3"/>
        </w:numPr>
        <w:autoSpaceDE w:val="0"/>
        <w:autoSpaceDN w:val="0"/>
        <w:spacing w:before="120" w:after="120"/>
        <w:ind w:left="567" w:right="0" w:hanging="567"/>
        <w:rPr>
          <w:rFonts w:cs="Times New Roman"/>
          <w:szCs w:val="24"/>
        </w:rPr>
      </w:pPr>
      <w:r w:rsidRPr="004D1803">
        <w:rPr>
          <w:rFonts w:cs="Times New Roman"/>
          <w:szCs w:val="24"/>
        </w:rPr>
        <w:t xml:space="preserve">Na základe tejto zmluvy sa zhotoviteľ zaväzuje vykonať a dodať pre objednávateľa </w:t>
      </w:r>
      <w:r w:rsidR="00EB5516" w:rsidRPr="004D1803">
        <w:rPr>
          <w:rFonts w:cs="Times New Roman"/>
          <w:szCs w:val="24"/>
        </w:rPr>
        <w:t>dielo</w:t>
      </w:r>
      <w:r w:rsidR="00B664A5" w:rsidRPr="004D1803">
        <w:rPr>
          <w:rFonts w:cs="Times New Roman"/>
          <w:szCs w:val="24"/>
        </w:rPr>
        <w:t>, ktorého predmetom j</w:t>
      </w:r>
      <w:r w:rsidR="00675421" w:rsidRPr="004D1803">
        <w:rPr>
          <w:rFonts w:cs="Times New Roman"/>
          <w:szCs w:val="24"/>
        </w:rPr>
        <w:t xml:space="preserve">e </w:t>
      </w:r>
      <w:r w:rsidR="00675421" w:rsidRPr="004D1803">
        <w:rPr>
          <w:rFonts w:cs="Times New Roman"/>
          <w:b/>
          <w:szCs w:val="24"/>
        </w:rPr>
        <w:t>„Interiérové vybavenie objektu - II. Psychiatrická klinika SZU Banská Bystrica vrátane súvisiacich služieb“</w:t>
      </w:r>
      <w:r w:rsidR="00123965" w:rsidRPr="004D1803">
        <w:rPr>
          <w:rFonts w:cs="Times New Roman"/>
          <w:szCs w:val="24"/>
        </w:rPr>
        <w:t>,</w:t>
      </w:r>
      <w:r w:rsidR="00123965" w:rsidRPr="004D1803">
        <w:rPr>
          <w:rFonts w:cs="Times New Roman"/>
          <w:b/>
          <w:szCs w:val="24"/>
        </w:rPr>
        <w:t xml:space="preserve"> </w:t>
      </w:r>
      <w:r w:rsidRPr="004D1803">
        <w:rPr>
          <w:rFonts w:cs="Times New Roman"/>
          <w:szCs w:val="24"/>
        </w:rPr>
        <w:t>spôsobom a za podmienok dohodnutých v tejto zmluve</w:t>
      </w:r>
      <w:r w:rsidR="00675421" w:rsidRPr="004D1803">
        <w:rPr>
          <w:rFonts w:cs="Times New Roman"/>
          <w:szCs w:val="24"/>
        </w:rPr>
        <w:t xml:space="preserve"> a špecifikovaných v prílohách k tejto zmluve (ďalej aj len ako „</w:t>
      </w:r>
      <w:r w:rsidR="00EB5516" w:rsidRPr="004D1803">
        <w:rPr>
          <w:rFonts w:cs="Times New Roman"/>
          <w:b/>
          <w:i/>
          <w:szCs w:val="24"/>
        </w:rPr>
        <w:t>dielo</w:t>
      </w:r>
      <w:r w:rsidR="00675421" w:rsidRPr="004D1803">
        <w:rPr>
          <w:rFonts w:cs="Times New Roman"/>
          <w:szCs w:val="24"/>
        </w:rPr>
        <w:t>“ alebo aj „</w:t>
      </w:r>
      <w:r w:rsidR="00675421" w:rsidRPr="004D1803">
        <w:rPr>
          <w:rFonts w:cs="Times New Roman"/>
          <w:b/>
          <w:i/>
          <w:szCs w:val="24"/>
        </w:rPr>
        <w:t>predmet plnenia</w:t>
      </w:r>
      <w:r w:rsidR="00675421" w:rsidRPr="004D1803">
        <w:rPr>
          <w:rFonts w:cs="Times New Roman"/>
          <w:szCs w:val="24"/>
        </w:rPr>
        <w:t>“ ).</w:t>
      </w:r>
    </w:p>
    <w:p w:rsidR="00562F5F" w:rsidRPr="004D1803" w:rsidRDefault="00E22F62" w:rsidP="00F102D8">
      <w:pPr>
        <w:numPr>
          <w:ilvl w:val="0"/>
          <w:numId w:val="3"/>
        </w:numPr>
        <w:tabs>
          <w:tab w:val="left" w:pos="709"/>
        </w:tabs>
        <w:autoSpaceDE w:val="0"/>
        <w:autoSpaceDN w:val="0"/>
        <w:spacing w:after="120"/>
        <w:ind w:left="567" w:right="0" w:hanging="567"/>
        <w:rPr>
          <w:rFonts w:cs="Times New Roman"/>
          <w:szCs w:val="24"/>
        </w:rPr>
      </w:pPr>
      <w:r w:rsidRPr="004D1803">
        <w:rPr>
          <w:rFonts w:cs="Times New Roman"/>
          <w:szCs w:val="24"/>
        </w:rPr>
        <w:t xml:space="preserve">Súčasťou predmetu plnenia je </w:t>
      </w:r>
      <w:r w:rsidR="00BF0BF0" w:rsidRPr="004D1803">
        <w:rPr>
          <w:rFonts w:cs="Times New Roman"/>
          <w:szCs w:val="24"/>
        </w:rPr>
        <w:t xml:space="preserve">dodanie a montáž kusových interiérových prvkov, </w:t>
      </w:r>
      <w:r w:rsidRPr="004D1803">
        <w:rPr>
          <w:rFonts w:cs="Times New Roman"/>
          <w:szCs w:val="24"/>
        </w:rPr>
        <w:t>výroba</w:t>
      </w:r>
      <w:r w:rsidR="008555AC" w:rsidRPr="004D1803">
        <w:rPr>
          <w:rFonts w:cs="Times New Roman"/>
          <w:szCs w:val="24"/>
        </w:rPr>
        <w:t xml:space="preserve"> </w:t>
      </w:r>
      <w:r w:rsidRPr="004D1803">
        <w:rPr>
          <w:rFonts w:cs="Times New Roman"/>
          <w:szCs w:val="24"/>
        </w:rPr>
        <w:t>interiérového vybavenia na mieru</w:t>
      </w:r>
      <w:r w:rsidR="00BF0BF0" w:rsidRPr="004D1803">
        <w:rPr>
          <w:rFonts w:cs="Times New Roman"/>
          <w:szCs w:val="24"/>
        </w:rPr>
        <w:t>, vrátane</w:t>
      </w:r>
      <w:r w:rsidRPr="004D1803">
        <w:rPr>
          <w:rFonts w:cs="Times New Roman"/>
          <w:szCs w:val="24"/>
        </w:rPr>
        <w:t xml:space="preserve"> jeho dodani</w:t>
      </w:r>
      <w:r w:rsidR="00BF0BF0" w:rsidRPr="004D1803">
        <w:rPr>
          <w:rFonts w:cs="Times New Roman"/>
          <w:szCs w:val="24"/>
        </w:rPr>
        <w:t>a</w:t>
      </w:r>
      <w:r w:rsidRPr="004D1803">
        <w:rPr>
          <w:rFonts w:cs="Times New Roman"/>
          <w:szCs w:val="24"/>
        </w:rPr>
        <w:t xml:space="preserve"> na miesto plnenia, montáž</w:t>
      </w:r>
      <w:r w:rsidR="00BF0BF0" w:rsidRPr="004D1803">
        <w:rPr>
          <w:rFonts w:cs="Times New Roman"/>
          <w:szCs w:val="24"/>
        </w:rPr>
        <w:t>e</w:t>
      </w:r>
      <w:r w:rsidRPr="004D1803">
        <w:rPr>
          <w:rFonts w:cs="Times New Roman"/>
          <w:szCs w:val="24"/>
        </w:rPr>
        <w:t xml:space="preserve"> a odvoz</w:t>
      </w:r>
      <w:r w:rsidR="00BF0BF0" w:rsidRPr="004D1803">
        <w:rPr>
          <w:rFonts w:cs="Times New Roman"/>
          <w:szCs w:val="24"/>
        </w:rPr>
        <w:t>u</w:t>
      </w:r>
      <w:r w:rsidRPr="004D1803">
        <w:rPr>
          <w:rFonts w:cs="Times New Roman"/>
          <w:szCs w:val="24"/>
        </w:rPr>
        <w:t xml:space="preserve"> odpadu.</w:t>
      </w:r>
    </w:p>
    <w:p w:rsidR="00585105" w:rsidRPr="004D1803" w:rsidRDefault="00AA5636" w:rsidP="00F102D8">
      <w:pPr>
        <w:numPr>
          <w:ilvl w:val="0"/>
          <w:numId w:val="3"/>
        </w:numPr>
        <w:tabs>
          <w:tab w:val="left" w:pos="709"/>
        </w:tabs>
        <w:autoSpaceDE w:val="0"/>
        <w:autoSpaceDN w:val="0"/>
        <w:ind w:left="567" w:right="0" w:hanging="567"/>
        <w:rPr>
          <w:rFonts w:cs="Times New Roman"/>
          <w:szCs w:val="24"/>
        </w:rPr>
      </w:pPr>
      <w:r w:rsidRPr="004D1803">
        <w:rPr>
          <w:rFonts w:cs="Times New Roman"/>
          <w:szCs w:val="24"/>
        </w:rPr>
        <w:t xml:space="preserve">Objednávateľ sa zaväzuje </w:t>
      </w:r>
      <w:r w:rsidR="00176D3F" w:rsidRPr="004D1803">
        <w:rPr>
          <w:rFonts w:cs="Times New Roman"/>
          <w:szCs w:val="24"/>
        </w:rPr>
        <w:t>predmet plnenia</w:t>
      </w:r>
      <w:r w:rsidRPr="004D1803">
        <w:rPr>
          <w:rFonts w:cs="Times New Roman"/>
          <w:szCs w:val="24"/>
        </w:rPr>
        <w:t xml:space="preserve"> </w:t>
      </w:r>
      <w:r w:rsidR="00176D3F" w:rsidRPr="004D1803">
        <w:rPr>
          <w:rFonts w:cs="Times New Roman"/>
          <w:szCs w:val="24"/>
        </w:rPr>
        <w:t>dodaný</w:t>
      </w:r>
      <w:r w:rsidRPr="004D1803">
        <w:rPr>
          <w:rFonts w:cs="Times New Roman"/>
          <w:szCs w:val="24"/>
        </w:rPr>
        <w:t xml:space="preserve"> v súlade s dojednanými zmluvnými </w:t>
      </w:r>
      <w:r w:rsidR="00176D3F" w:rsidRPr="004D1803">
        <w:rPr>
          <w:rFonts w:cs="Times New Roman"/>
          <w:szCs w:val="24"/>
        </w:rPr>
        <w:t>podmienkami prevziať a zaplatiť</w:t>
      </w:r>
      <w:r w:rsidRPr="004D1803">
        <w:rPr>
          <w:rFonts w:cs="Times New Roman"/>
          <w:szCs w:val="24"/>
        </w:rPr>
        <w:t xml:space="preserve"> zaň dohodnutú odplatu. </w:t>
      </w:r>
    </w:p>
    <w:p w:rsidR="001E10CB" w:rsidRPr="004D1803" w:rsidRDefault="001E10CB" w:rsidP="00F102D8">
      <w:pPr>
        <w:numPr>
          <w:ilvl w:val="0"/>
          <w:numId w:val="3"/>
        </w:numPr>
        <w:tabs>
          <w:tab w:val="left" w:pos="709"/>
        </w:tabs>
        <w:autoSpaceDE w:val="0"/>
        <w:autoSpaceDN w:val="0"/>
        <w:spacing w:before="120" w:after="120"/>
        <w:ind w:left="567" w:right="0" w:hanging="567"/>
        <w:rPr>
          <w:rFonts w:cs="Times New Roman"/>
          <w:szCs w:val="24"/>
        </w:rPr>
      </w:pPr>
      <w:r w:rsidRPr="004D1803">
        <w:rPr>
          <w:rFonts w:cs="Times New Roman"/>
          <w:szCs w:val="24"/>
        </w:rPr>
        <w:t xml:space="preserve">Predmet plnenia </w:t>
      </w:r>
      <w:r w:rsidR="00020430" w:rsidRPr="004D1803">
        <w:rPr>
          <w:rFonts w:cs="Times New Roman"/>
          <w:szCs w:val="24"/>
        </w:rPr>
        <w:t xml:space="preserve">bude slúžiť pre potreby </w:t>
      </w:r>
      <w:r w:rsidR="00123965" w:rsidRPr="004D1803">
        <w:rPr>
          <w:rFonts w:cs="Times New Roman"/>
          <w:szCs w:val="24"/>
        </w:rPr>
        <w:t xml:space="preserve">II. </w:t>
      </w:r>
      <w:r w:rsidR="00020430" w:rsidRPr="004D1803">
        <w:rPr>
          <w:rFonts w:cs="Times New Roman"/>
          <w:szCs w:val="24"/>
        </w:rPr>
        <w:t>Psychiatrickej kliniky SZU Banská Bystrica</w:t>
      </w:r>
      <w:r w:rsidR="005304C7" w:rsidRPr="004D1803">
        <w:rPr>
          <w:rFonts w:cs="Times New Roman"/>
          <w:szCs w:val="24"/>
        </w:rPr>
        <w:t>, v súvislosti s poskytovanou zdravotnou starostlivosťou.</w:t>
      </w:r>
    </w:p>
    <w:p w:rsidR="00EC65A6" w:rsidRPr="004D1803" w:rsidRDefault="00EC65A6" w:rsidP="00F102D8">
      <w:pPr>
        <w:numPr>
          <w:ilvl w:val="0"/>
          <w:numId w:val="3"/>
        </w:numPr>
        <w:tabs>
          <w:tab w:val="left" w:pos="709"/>
        </w:tabs>
        <w:autoSpaceDE w:val="0"/>
        <w:autoSpaceDN w:val="0"/>
        <w:spacing w:before="120" w:after="120"/>
        <w:ind w:left="567" w:right="0" w:hanging="567"/>
        <w:rPr>
          <w:rFonts w:cs="Times New Roman"/>
          <w:szCs w:val="24"/>
        </w:rPr>
      </w:pPr>
      <w:r w:rsidRPr="004D1803">
        <w:rPr>
          <w:rFonts w:cs="Times New Roman"/>
          <w:szCs w:val="24"/>
        </w:rPr>
        <w:t>Miesto plnenia zmluvy je  II. Psychiatrická klinika SZU Banská Bystrica.</w:t>
      </w:r>
    </w:p>
    <w:p w:rsidR="00020430" w:rsidRPr="004D1803" w:rsidRDefault="00EB5516" w:rsidP="00F102D8">
      <w:pPr>
        <w:numPr>
          <w:ilvl w:val="0"/>
          <w:numId w:val="3"/>
        </w:numPr>
        <w:tabs>
          <w:tab w:val="left" w:pos="709"/>
        </w:tabs>
        <w:autoSpaceDE w:val="0"/>
        <w:autoSpaceDN w:val="0"/>
        <w:spacing w:before="120" w:after="120"/>
        <w:ind w:left="567" w:right="0" w:hanging="567"/>
        <w:rPr>
          <w:rFonts w:cs="Times New Roman"/>
          <w:szCs w:val="24"/>
        </w:rPr>
      </w:pPr>
      <w:r w:rsidRPr="004D1803">
        <w:rPr>
          <w:rFonts w:cs="Times New Roman"/>
          <w:szCs w:val="24"/>
        </w:rPr>
        <w:t>Dielo</w:t>
      </w:r>
      <w:r w:rsidR="00020430" w:rsidRPr="004D1803">
        <w:rPr>
          <w:rFonts w:cs="Times New Roman"/>
          <w:szCs w:val="24"/>
        </w:rPr>
        <w:t xml:space="preserve"> musí pozostávať z nových, </w:t>
      </w:r>
      <w:proofErr w:type="spellStart"/>
      <w:r w:rsidR="00020430" w:rsidRPr="004D1803">
        <w:rPr>
          <w:rFonts w:cs="Times New Roman"/>
          <w:szCs w:val="24"/>
        </w:rPr>
        <w:t>nerepasovaných</w:t>
      </w:r>
      <w:proofErr w:type="spellEnd"/>
      <w:r w:rsidR="00020430" w:rsidRPr="004D1803">
        <w:rPr>
          <w:rFonts w:cs="Times New Roman"/>
          <w:szCs w:val="24"/>
        </w:rPr>
        <w:t xml:space="preserve"> a nepoužívaných prvkov interiérového vybavenia ako aj výroby a montáže atypických interiérových prvkov vrátane súvisiacich služieb.</w:t>
      </w:r>
    </w:p>
    <w:p w:rsidR="009F5F60" w:rsidRDefault="00020430" w:rsidP="00475983">
      <w:pPr>
        <w:numPr>
          <w:ilvl w:val="0"/>
          <w:numId w:val="3"/>
        </w:numPr>
        <w:ind w:left="567" w:right="0" w:hanging="567"/>
        <w:rPr>
          <w:rFonts w:cs="Times New Roman"/>
          <w:szCs w:val="24"/>
        </w:rPr>
      </w:pPr>
      <w:r w:rsidRPr="004D1803">
        <w:rPr>
          <w:rFonts w:cs="Times New Roman"/>
          <w:szCs w:val="24"/>
        </w:rPr>
        <w:t>Zhotoviteľ je povinný použiť tovar schválený na dovoz a predaj v Slovenskej republike, resp. v rámci Európskej únie, vyhovujúci platným medzinárodným normám, STN, všeobecne</w:t>
      </w:r>
      <w:r w:rsidR="009F5F60" w:rsidRPr="004D1803">
        <w:rPr>
          <w:rFonts w:cs="Times New Roman"/>
          <w:szCs w:val="24"/>
        </w:rPr>
        <w:t xml:space="preserve"> záväzným právnym predpisov.</w:t>
      </w:r>
    </w:p>
    <w:p w:rsidR="00475983" w:rsidRPr="004D1803" w:rsidRDefault="00475983" w:rsidP="00475983">
      <w:pPr>
        <w:ind w:right="0" w:firstLine="0"/>
        <w:rPr>
          <w:rFonts w:cs="Times New Roman"/>
          <w:szCs w:val="24"/>
        </w:rPr>
      </w:pPr>
    </w:p>
    <w:p w:rsidR="00020430" w:rsidRPr="004D1803" w:rsidRDefault="00020430" w:rsidP="00475983">
      <w:pPr>
        <w:numPr>
          <w:ilvl w:val="0"/>
          <w:numId w:val="5"/>
        </w:numPr>
        <w:ind w:left="0" w:right="0" w:firstLine="0"/>
        <w:jc w:val="center"/>
        <w:rPr>
          <w:rFonts w:cs="Times New Roman"/>
          <w:b/>
          <w:szCs w:val="24"/>
        </w:rPr>
      </w:pPr>
    </w:p>
    <w:p w:rsidR="002635DD" w:rsidRPr="004D1803" w:rsidRDefault="009F5F60" w:rsidP="00731C42">
      <w:pPr>
        <w:spacing w:after="120"/>
        <w:ind w:left="0" w:right="0" w:firstLine="0"/>
        <w:jc w:val="center"/>
        <w:rPr>
          <w:rFonts w:cs="Times New Roman"/>
          <w:b/>
          <w:szCs w:val="24"/>
        </w:rPr>
      </w:pPr>
      <w:r w:rsidRPr="004D1803">
        <w:rPr>
          <w:rFonts w:cs="Times New Roman"/>
          <w:b/>
          <w:szCs w:val="24"/>
        </w:rPr>
        <w:t>Spôsob, čas a miesto plnenia</w:t>
      </w:r>
    </w:p>
    <w:p w:rsidR="00585105" w:rsidRPr="004D1803" w:rsidRDefault="00176D3F" w:rsidP="00F102D8">
      <w:pPr>
        <w:numPr>
          <w:ilvl w:val="1"/>
          <w:numId w:val="5"/>
        </w:numPr>
        <w:spacing w:after="120"/>
        <w:ind w:right="0"/>
        <w:rPr>
          <w:rFonts w:cs="Times New Roman"/>
          <w:szCs w:val="24"/>
        </w:rPr>
      </w:pPr>
      <w:r w:rsidRPr="004D1803">
        <w:rPr>
          <w:rFonts w:cs="Times New Roman"/>
          <w:szCs w:val="24"/>
        </w:rPr>
        <w:t>Na základe tejto zmluvy sa zhotoviteľ zaväz</w:t>
      </w:r>
      <w:r w:rsidR="002F4F33" w:rsidRPr="004D1803">
        <w:rPr>
          <w:rFonts w:cs="Times New Roman"/>
          <w:szCs w:val="24"/>
        </w:rPr>
        <w:t>uje realizovať</w:t>
      </w:r>
      <w:r w:rsidRPr="004D1803">
        <w:rPr>
          <w:rFonts w:cs="Times New Roman"/>
          <w:szCs w:val="24"/>
        </w:rPr>
        <w:t xml:space="preserve"> predmet plnenia za podmienok stanovených</w:t>
      </w:r>
      <w:r w:rsidR="00ED7F3E" w:rsidRPr="004D1803">
        <w:rPr>
          <w:rFonts w:cs="Times New Roman"/>
          <w:szCs w:val="24"/>
        </w:rPr>
        <w:t>:</w:t>
      </w:r>
    </w:p>
    <w:p w:rsidR="003304F8" w:rsidRPr="004D1803" w:rsidRDefault="00176D3F" w:rsidP="00F102D8">
      <w:pPr>
        <w:widowControl w:val="0"/>
        <w:numPr>
          <w:ilvl w:val="0"/>
          <w:numId w:val="6"/>
        </w:numPr>
        <w:tabs>
          <w:tab w:val="clear" w:pos="1500"/>
        </w:tabs>
        <w:ind w:left="1134" w:right="0" w:hanging="567"/>
        <w:rPr>
          <w:rFonts w:cs="Times New Roman"/>
          <w:bCs/>
          <w:szCs w:val="24"/>
          <w:lang w:val="pl-PL"/>
        </w:rPr>
      </w:pPr>
      <w:r w:rsidRPr="004D1803">
        <w:rPr>
          <w:rFonts w:cs="Times New Roman"/>
          <w:bCs/>
          <w:szCs w:val="24"/>
        </w:rPr>
        <w:t>touto zmluvou</w:t>
      </w:r>
      <w:r w:rsidR="009F5F60" w:rsidRPr="004D1803">
        <w:rPr>
          <w:rFonts w:cs="Times New Roman"/>
          <w:bCs/>
          <w:szCs w:val="24"/>
        </w:rPr>
        <w:t>;</w:t>
      </w:r>
    </w:p>
    <w:p w:rsidR="00585105" w:rsidRPr="004D1803" w:rsidRDefault="00176D3F" w:rsidP="00F102D8">
      <w:pPr>
        <w:widowControl w:val="0"/>
        <w:numPr>
          <w:ilvl w:val="0"/>
          <w:numId w:val="6"/>
        </w:numPr>
        <w:ind w:left="1134" w:right="0" w:hanging="567"/>
        <w:rPr>
          <w:rFonts w:cs="Times New Roman"/>
          <w:bCs/>
          <w:szCs w:val="24"/>
          <w:lang w:val="pl-PL"/>
        </w:rPr>
      </w:pPr>
      <w:r w:rsidRPr="004D1803">
        <w:rPr>
          <w:rFonts w:cs="Times New Roman"/>
          <w:szCs w:val="24"/>
          <w:lang w:val="pl-PL"/>
        </w:rPr>
        <w:t xml:space="preserve">cenovou kalkuláciou </w:t>
      </w:r>
      <w:r w:rsidR="00020430" w:rsidRPr="004D1803">
        <w:rPr>
          <w:rFonts w:cs="Times New Roman"/>
          <w:szCs w:val="24"/>
          <w:lang w:val="pl-PL"/>
        </w:rPr>
        <w:t xml:space="preserve">uvedenou vo </w:t>
      </w:r>
      <w:r w:rsidR="002030C8" w:rsidRPr="004D1803">
        <w:rPr>
          <w:rFonts w:cs="Times New Roman"/>
          <w:szCs w:val="24"/>
          <w:lang w:val="pl-PL"/>
        </w:rPr>
        <w:t>V</w:t>
      </w:r>
      <w:r w:rsidR="003304F8" w:rsidRPr="004D1803">
        <w:rPr>
          <w:rFonts w:cs="Times New Roman"/>
          <w:szCs w:val="24"/>
          <w:lang w:val="pl-PL"/>
        </w:rPr>
        <w:t>ýkaze výmerov</w:t>
      </w:r>
      <w:r w:rsidR="003304F8" w:rsidRPr="004D1803">
        <w:rPr>
          <w:rFonts w:cs="Times New Roman"/>
          <w:i/>
          <w:szCs w:val="24"/>
        </w:rPr>
        <w:t xml:space="preserve"> </w:t>
      </w:r>
      <w:r w:rsidRPr="004D1803">
        <w:rPr>
          <w:rFonts w:cs="Times New Roman"/>
          <w:szCs w:val="24"/>
          <w:lang w:val="pl-PL"/>
        </w:rPr>
        <w:t>ktorá tvorí Prílohu č</w:t>
      </w:r>
      <w:r w:rsidR="009F5F60" w:rsidRPr="004D1803">
        <w:rPr>
          <w:rFonts w:cs="Times New Roman"/>
          <w:szCs w:val="24"/>
          <w:lang w:val="pl-PL"/>
        </w:rPr>
        <w:t>. 2 tejto zmluvy;</w:t>
      </w:r>
    </w:p>
    <w:p w:rsidR="00585105" w:rsidRPr="004D1803" w:rsidRDefault="003304F8" w:rsidP="00F102D8">
      <w:pPr>
        <w:widowControl w:val="0"/>
        <w:numPr>
          <w:ilvl w:val="0"/>
          <w:numId w:val="6"/>
        </w:numPr>
        <w:ind w:left="1134" w:right="0" w:hanging="567"/>
        <w:rPr>
          <w:rFonts w:cs="Times New Roman"/>
          <w:bCs/>
          <w:szCs w:val="24"/>
          <w:lang w:val="pl-PL"/>
        </w:rPr>
      </w:pPr>
      <w:r w:rsidRPr="004D1803">
        <w:rPr>
          <w:rFonts w:cs="Times New Roman"/>
          <w:szCs w:val="24"/>
          <w:lang w:val="pl-PL"/>
        </w:rPr>
        <w:t>v špecifikácii predmetu</w:t>
      </w:r>
      <w:r w:rsidR="00176D3F" w:rsidRPr="004D1803">
        <w:rPr>
          <w:rFonts w:cs="Times New Roman"/>
          <w:szCs w:val="24"/>
          <w:lang w:val="pl-PL"/>
        </w:rPr>
        <w:t xml:space="preserve"> zmluvy, ktor</w:t>
      </w:r>
      <w:r w:rsidR="00132AFB" w:rsidRPr="004D1803">
        <w:rPr>
          <w:rFonts w:cs="Times New Roman"/>
          <w:szCs w:val="24"/>
          <w:lang w:val="pl-PL"/>
        </w:rPr>
        <w:t>á</w:t>
      </w:r>
      <w:r w:rsidR="00176D3F" w:rsidRPr="004D1803">
        <w:rPr>
          <w:rFonts w:cs="Times New Roman"/>
          <w:szCs w:val="24"/>
          <w:lang w:val="pl-PL"/>
        </w:rPr>
        <w:t xml:space="preserve"> tvorí Prílohu č. 3 tejto zmluvy, </w:t>
      </w:r>
    </w:p>
    <w:p w:rsidR="00981D7C" w:rsidRPr="004D1803" w:rsidRDefault="00063762" w:rsidP="00F102D8">
      <w:pPr>
        <w:widowControl w:val="0"/>
        <w:numPr>
          <w:ilvl w:val="0"/>
          <w:numId w:val="6"/>
        </w:numPr>
        <w:ind w:left="1134" w:right="0" w:hanging="567"/>
        <w:rPr>
          <w:rFonts w:cs="Times New Roman"/>
          <w:bCs/>
          <w:szCs w:val="24"/>
        </w:rPr>
      </w:pPr>
      <w:r w:rsidRPr="004D1803">
        <w:rPr>
          <w:rFonts w:cs="Times New Roman"/>
          <w:szCs w:val="24"/>
        </w:rPr>
        <w:t xml:space="preserve">na </w:t>
      </w:r>
      <w:r w:rsidR="00981D7C" w:rsidRPr="004D1803">
        <w:rPr>
          <w:rFonts w:cs="Times New Roman"/>
          <w:szCs w:val="24"/>
        </w:rPr>
        <w:t>základe podpornej dokumentácie „Projektu interiéru - Rekonštrukcia objektu - II.</w:t>
      </w:r>
      <w:r w:rsidR="00132AFB" w:rsidRPr="004D1803">
        <w:rPr>
          <w:rFonts w:cs="Times New Roman"/>
          <w:szCs w:val="24"/>
        </w:rPr>
        <w:t> </w:t>
      </w:r>
      <w:r w:rsidR="00981D7C" w:rsidRPr="004D1803">
        <w:rPr>
          <w:rFonts w:cs="Times New Roman"/>
          <w:szCs w:val="24"/>
        </w:rPr>
        <w:t>Psychiatrická klinika SZU Banská Bystrica“ vypracovanej projektantom Ing.</w:t>
      </w:r>
      <w:r w:rsidR="00132AFB" w:rsidRPr="004D1803">
        <w:rPr>
          <w:rFonts w:cs="Times New Roman"/>
          <w:szCs w:val="24"/>
        </w:rPr>
        <w:t> </w:t>
      </w:r>
      <w:r w:rsidR="00981D7C" w:rsidRPr="004D1803">
        <w:rPr>
          <w:rFonts w:cs="Times New Roman"/>
          <w:szCs w:val="24"/>
        </w:rPr>
        <w:t xml:space="preserve">arch. Janou </w:t>
      </w:r>
      <w:proofErr w:type="spellStart"/>
      <w:r w:rsidR="00981D7C" w:rsidRPr="004D1803">
        <w:rPr>
          <w:rFonts w:cs="Times New Roman"/>
          <w:szCs w:val="24"/>
        </w:rPr>
        <w:t>Kosorinskou</w:t>
      </w:r>
      <w:proofErr w:type="spellEnd"/>
      <w:r w:rsidR="00981D7C" w:rsidRPr="004D1803">
        <w:rPr>
          <w:rFonts w:cs="Times New Roman"/>
          <w:szCs w:val="24"/>
        </w:rPr>
        <w:t xml:space="preserve">, vypracovanej a overenej projektantom Ing. arch. Petrom </w:t>
      </w:r>
      <w:proofErr w:type="spellStart"/>
      <w:r w:rsidR="00981D7C" w:rsidRPr="004D1803">
        <w:rPr>
          <w:rFonts w:cs="Times New Roman"/>
          <w:szCs w:val="24"/>
        </w:rPr>
        <w:t>Žalmanom</w:t>
      </w:r>
      <w:proofErr w:type="spellEnd"/>
      <w:r w:rsidR="00981D7C" w:rsidRPr="004D1803">
        <w:rPr>
          <w:rFonts w:cs="Times New Roman"/>
          <w:szCs w:val="24"/>
        </w:rPr>
        <w:t xml:space="preserve">, </w:t>
      </w:r>
      <w:proofErr w:type="spellStart"/>
      <w:r w:rsidR="00981D7C" w:rsidRPr="004D1803">
        <w:rPr>
          <w:rFonts w:cs="Times New Roman"/>
          <w:szCs w:val="24"/>
        </w:rPr>
        <w:t>CSc</w:t>
      </w:r>
      <w:proofErr w:type="spellEnd"/>
      <w:r w:rsidR="00981D7C" w:rsidRPr="004D1803">
        <w:rPr>
          <w:rFonts w:cs="Times New Roman"/>
          <w:szCs w:val="24"/>
        </w:rPr>
        <w:t xml:space="preserve">, autorizovaným architektom, č. </w:t>
      </w:r>
      <w:proofErr w:type="spellStart"/>
      <w:r w:rsidR="00981D7C" w:rsidRPr="004D1803">
        <w:rPr>
          <w:rFonts w:cs="Times New Roman"/>
          <w:szCs w:val="24"/>
        </w:rPr>
        <w:t>osv</w:t>
      </w:r>
      <w:proofErr w:type="spellEnd"/>
      <w:r w:rsidR="00981D7C" w:rsidRPr="004D1803">
        <w:rPr>
          <w:rFonts w:cs="Times New Roman"/>
          <w:szCs w:val="24"/>
        </w:rPr>
        <w:t xml:space="preserve">. 0081 AA 1234, ktorá obsahuje </w:t>
      </w:r>
      <w:r w:rsidR="00B7318A" w:rsidRPr="004D1803">
        <w:rPr>
          <w:rFonts w:cs="Times New Roman"/>
          <w:szCs w:val="24"/>
        </w:rPr>
        <w:t>projektovú dokumentáciu</w:t>
      </w:r>
      <w:r w:rsidR="000E4B7E" w:rsidRPr="004D1803">
        <w:rPr>
          <w:rFonts w:cs="Times New Roman"/>
          <w:szCs w:val="24"/>
        </w:rPr>
        <w:t>,</w:t>
      </w:r>
    </w:p>
    <w:p w:rsidR="00585105" w:rsidRPr="004D1803" w:rsidRDefault="003304F8" w:rsidP="00F102D8">
      <w:pPr>
        <w:widowControl w:val="0"/>
        <w:numPr>
          <w:ilvl w:val="0"/>
          <w:numId w:val="6"/>
        </w:numPr>
        <w:ind w:left="1134" w:right="0" w:hanging="567"/>
        <w:rPr>
          <w:rFonts w:cs="Times New Roman"/>
          <w:bCs/>
          <w:szCs w:val="24"/>
        </w:rPr>
      </w:pPr>
      <w:r w:rsidRPr="004D1803">
        <w:rPr>
          <w:rFonts w:cs="Times New Roman"/>
          <w:szCs w:val="24"/>
        </w:rPr>
        <w:t>požiadavkami objednávateľa písomne zadanými zhotoviteľovi, ktoré sa neodchyľujú od podmienok stanovených v tejto zmluve;</w:t>
      </w:r>
    </w:p>
    <w:p w:rsidR="003304F8" w:rsidRPr="004D1803" w:rsidRDefault="00B7318A" w:rsidP="00F102D8">
      <w:pPr>
        <w:widowControl w:val="0"/>
        <w:numPr>
          <w:ilvl w:val="0"/>
          <w:numId w:val="6"/>
        </w:numPr>
        <w:tabs>
          <w:tab w:val="clear" w:pos="1500"/>
        </w:tabs>
        <w:spacing w:after="120"/>
        <w:ind w:left="1134" w:right="0" w:hanging="567"/>
        <w:rPr>
          <w:rFonts w:cs="Times New Roman"/>
          <w:bCs/>
          <w:szCs w:val="24"/>
        </w:rPr>
      </w:pPr>
      <w:r w:rsidRPr="004D1803">
        <w:rPr>
          <w:rFonts w:cs="Times New Roman"/>
          <w:szCs w:val="24"/>
        </w:rPr>
        <w:t xml:space="preserve">ak je to relevantné, </w:t>
      </w:r>
      <w:r w:rsidR="003304F8" w:rsidRPr="004D1803">
        <w:rPr>
          <w:rFonts w:cs="Times New Roman"/>
          <w:szCs w:val="24"/>
        </w:rPr>
        <w:t xml:space="preserve">v súlade </w:t>
      </w:r>
      <w:r w:rsidR="00E22F62" w:rsidRPr="004D1803">
        <w:rPr>
          <w:rFonts w:cs="Times New Roman"/>
          <w:szCs w:val="24"/>
        </w:rPr>
        <w:t> s normami vzťahujúcimi sa na vybavenie zdravotníckych zar</w:t>
      </w:r>
      <w:r w:rsidR="00EC65A6" w:rsidRPr="004D1803">
        <w:rPr>
          <w:rFonts w:cs="Times New Roman"/>
          <w:szCs w:val="24"/>
        </w:rPr>
        <w:t>iadení a zdravotnícke vybavenie</w:t>
      </w:r>
      <w:r w:rsidR="00CC210A" w:rsidRPr="004D1803">
        <w:rPr>
          <w:rFonts w:cs="Times New Roman"/>
          <w:szCs w:val="24"/>
        </w:rPr>
        <w:t>,</w:t>
      </w:r>
      <w:r w:rsidR="004200B6" w:rsidRPr="004D1803">
        <w:rPr>
          <w:rFonts w:cs="Times New Roman"/>
          <w:szCs w:val="24"/>
        </w:rPr>
        <w:t xml:space="preserve"> </w:t>
      </w:r>
      <w:r w:rsidR="002F4F33" w:rsidRPr="004D1803">
        <w:rPr>
          <w:rFonts w:cs="Times New Roman"/>
          <w:szCs w:val="24"/>
        </w:rPr>
        <w:t>pokiaľ majú priamy alebo nepriamy v</w:t>
      </w:r>
      <w:r w:rsidR="00B7677C" w:rsidRPr="004D1803">
        <w:rPr>
          <w:rFonts w:cs="Times New Roman"/>
          <w:szCs w:val="24"/>
        </w:rPr>
        <w:t>plyv, resp. dopad na zhotovenie.</w:t>
      </w:r>
    </w:p>
    <w:p w:rsidR="00ED7F3E" w:rsidRPr="004D1803" w:rsidRDefault="00E93FA8" w:rsidP="00F102D8">
      <w:pPr>
        <w:widowControl w:val="0"/>
        <w:numPr>
          <w:ilvl w:val="1"/>
          <w:numId w:val="9"/>
        </w:numPr>
        <w:spacing w:after="120"/>
        <w:ind w:left="567" w:right="0" w:hanging="567"/>
        <w:rPr>
          <w:rFonts w:cs="Times New Roman"/>
          <w:szCs w:val="24"/>
        </w:rPr>
      </w:pPr>
      <w:r w:rsidRPr="004D1803">
        <w:rPr>
          <w:rFonts w:cs="Times New Roman"/>
          <w:szCs w:val="24"/>
        </w:rPr>
        <w:t>Zhotoviteľ</w:t>
      </w:r>
      <w:r w:rsidR="00ED7F3E" w:rsidRPr="004D1803">
        <w:rPr>
          <w:rFonts w:cs="Times New Roman"/>
          <w:szCs w:val="24"/>
        </w:rPr>
        <w:t>:</w:t>
      </w:r>
    </w:p>
    <w:p w:rsidR="00ED7F3E" w:rsidRPr="004D1803" w:rsidRDefault="00E93FA8" w:rsidP="00F102D8">
      <w:pPr>
        <w:pStyle w:val="Odsekzoznamu"/>
        <w:numPr>
          <w:ilvl w:val="0"/>
          <w:numId w:val="12"/>
        </w:numPr>
        <w:ind w:left="1134" w:hanging="567"/>
        <w:contextualSpacing w:val="0"/>
        <w:rPr>
          <w:szCs w:val="24"/>
        </w:rPr>
      </w:pPr>
      <w:r w:rsidRPr="004D1803">
        <w:rPr>
          <w:szCs w:val="24"/>
        </w:rPr>
        <w:t>bude akceptovať zmeny v projekt</w:t>
      </w:r>
      <w:r w:rsidR="002D5968">
        <w:rPr>
          <w:szCs w:val="24"/>
        </w:rPr>
        <w:t>ovej dokumentácii</w:t>
      </w:r>
      <w:r w:rsidRPr="004D1803">
        <w:rPr>
          <w:szCs w:val="24"/>
        </w:rPr>
        <w:t>, ktoré vyplynú z</w:t>
      </w:r>
      <w:r w:rsidR="00063762" w:rsidRPr="004D1803">
        <w:rPr>
          <w:szCs w:val="24"/>
        </w:rPr>
        <w:t xml:space="preserve"> </w:t>
      </w:r>
      <w:r w:rsidRPr="004D1803">
        <w:rPr>
          <w:szCs w:val="24"/>
        </w:rPr>
        <w:t>požiadaviek</w:t>
      </w:r>
      <w:r w:rsidR="00E22F62" w:rsidRPr="004D1803">
        <w:rPr>
          <w:szCs w:val="24"/>
        </w:rPr>
        <w:t xml:space="preserve"> </w:t>
      </w:r>
      <w:r w:rsidR="002030C8" w:rsidRPr="004D1803">
        <w:rPr>
          <w:szCs w:val="24"/>
        </w:rPr>
        <w:t>objednávateľa</w:t>
      </w:r>
      <w:r w:rsidR="00E22F62" w:rsidRPr="004D1803">
        <w:rPr>
          <w:szCs w:val="24"/>
        </w:rPr>
        <w:t>;</w:t>
      </w:r>
      <w:r w:rsidRPr="004D1803">
        <w:rPr>
          <w:szCs w:val="24"/>
        </w:rPr>
        <w:t xml:space="preserve"> </w:t>
      </w:r>
    </w:p>
    <w:p w:rsidR="009F5F60" w:rsidRPr="004D1803" w:rsidRDefault="003304F8" w:rsidP="00F102D8">
      <w:pPr>
        <w:pStyle w:val="Odsekzoznamu"/>
        <w:numPr>
          <w:ilvl w:val="0"/>
          <w:numId w:val="12"/>
        </w:numPr>
        <w:ind w:left="1134" w:hanging="567"/>
        <w:contextualSpacing w:val="0"/>
        <w:rPr>
          <w:szCs w:val="24"/>
        </w:rPr>
      </w:pPr>
      <w:r w:rsidRPr="004D1803">
        <w:rPr>
          <w:szCs w:val="24"/>
        </w:rPr>
        <w:lastRenderedPageBreak/>
        <w:t>vykoná dielo na svoje náklady, vo vlastnom mene, na svoje nebezpečenstvo v dojednanom čase a podľa podmienok dohodnutých v tejto zmluve;</w:t>
      </w:r>
    </w:p>
    <w:p w:rsidR="00ED7F3E" w:rsidRPr="004D1803" w:rsidRDefault="003304F8" w:rsidP="00F102D8">
      <w:pPr>
        <w:pStyle w:val="Odsekzoznamu"/>
        <w:numPr>
          <w:ilvl w:val="0"/>
          <w:numId w:val="12"/>
        </w:numPr>
        <w:ind w:left="1134" w:hanging="567"/>
        <w:contextualSpacing w:val="0"/>
        <w:rPr>
          <w:szCs w:val="24"/>
        </w:rPr>
      </w:pPr>
      <w:r w:rsidRPr="004D1803">
        <w:rPr>
          <w:szCs w:val="24"/>
        </w:rPr>
        <w:t xml:space="preserve">je povinný zhotovené dielo odovzdať objednávateľovi riadne, včas, bez </w:t>
      </w:r>
      <w:proofErr w:type="spellStart"/>
      <w:r w:rsidRPr="004D1803">
        <w:rPr>
          <w:szCs w:val="24"/>
        </w:rPr>
        <w:t>vád</w:t>
      </w:r>
      <w:proofErr w:type="spellEnd"/>
      <w:r w:rsidRPr="004D1803">
        <w:rPr>
          <w:szCs w:val="24"/>
        </w:rPr>
        <w:t xml:space="preserve"> a nedorobkov, v zodpovedajúcej kvalite;</w:t>
      </w:r>
    </w:p>
    <w:p w:rsidR="00ED7F3E" w:rsidRPr="004D1803" w:rsidRDefault="009961CA" w:rsidP="00F102D8">
      <w:pPr>
        <w:pStyle w:val="Odsekzoznamu"/>
        <w:numPr>
          <w:ilvl w:val="0"/>
          <w:numId w:val="12"/>
        </w:numPr>
        <w:ind w:left="1134" w:hanging="567"/>
        <w:contextualSpacing w:val="0"/>
        <w:rPr>
          <w:szCs w:val="24"/>
        </w:rPr>
      </w:pPr>
      <w:r w:rsidRPr="004D1803">
        <w:rPr>
          <w:szCs w:val="24"/>
        </w:rPr>
        <w:t xml:space="preserve">zabezpečí na vlastné náklady prevádzkové, mzdové, sociálne </w:t>
      </w:r>
      <w:r w:rsidR="009F5F60" w:rsidRPr="004D1803">
        <w:rPr>
          <w:szCs w:val="24"/>
        </w:rPr>
        <w:t xml:space="preserve">a výrobné podmienky na plnenie </w:t>
      </w:r>
      <w:r w:rsidR="00ED592D" w:rsidRPr="004D1803">
        <w:rPr>
          <w:szCs w:val="24"/>
        </w:rPr>
        <w:t>diela</w:t>
      </w:r>
      <w:r w:rsidRPr="004D1803">
        <w:rPr>
          <w:szCs w:val="24"/>
        </w:rPr>
        <w:t>, pričom náklady na ich zabezpečenie, prevádzk</w:t>
      </w:r>
      <w:r w:rsidR="009F5F60" w:rsidRPr="004D1803">
        <w:rPr>
          <w:szCs w:val="24"/>
        </w:rPr>
        <w:t xml:space="preserve">u a údržbu, sú zahrnuté v cene </w:t>
      </w:r>
      <w:r w:rsidR="00ED592D" w:rsidRPr="004D1803">
        <w:rPr>
          <w:szCs w:val="24"/>
        </w:rPr>
        <w:t>diela</w:t>
      </w:r>
      <w:r w:rsidR="009F5F60" w:rsidRPr="004D1803">
        <w:rPr>
          <w:szCs w:val="24"/>
        </w:rPr>
        <w:t>;</w:t>
      </w:r>
    </w:p>
    <w:p w:rsidR="00E26403" w:rsidRPr="004D1803" w:rsidRDefault="00ED7F3E" w:rsidP="00F102D8">
      <w:pPr>
        <w:pStyle w:val="Odsekzoznamu"/>
        <w:numPr>
          <w:ilvl w:val="0"/>
          <w:numId w:val="12"/>
        </w:numPr>
        <w:spacing w:after="120"/>
        <w:ind w:left="1134" w:hanging="567"/>
        <w:contextualSpacing w:val="0"/>
        <w:rPr>
          <w:szCs w:val="24"/>
        </w:rPr>
      </w:pPr>
      <w:r w:rsidRPr="004D1803">
        <w:rPr>
          <w:szCs w:val="24"/>
        </w:rPr>
        <w:t>bude zodpovedný</w:t>
      </w:r>
      <w:r w:rsidR="00E26403" w:rsidRPr="004D1803">
        <w:rPr>
          <w:szCs w:val="24"/>
        </w:rPr>
        <w:t xml:space="preserve"> za ochranu a bezpečnosť pri práci pri vykonávaní </w:t>
      </w:r>
      <w:r w:rsidR="00ED592D" w:rsidRPr="004D1803">
        <w:rPr>
          <w:szCs w:val="24"/>
        </w:rPr>
        <w:t>diela</w:t>
      </w:r>
      <w:r w:rsidR="00E26403" w:rsidRPr="004D1803">
        <w:rPr>
          <w:szCs w:val="24"/>
        </w:rPr>
        <w:t>.</w:t>
      </w:r>
    </w:p>
    <w:p w:rsidR="00E26403" w:rsidRPr="004D1803" w:rsidRDefault="00ED592D" w:rsidP="00F102D8">
      <w:pPr>
        <w:pStyle w:val="Nadpis81"/>
        <w:numPr>
          <w:ilvl w:val="1"/>
          <w:numId w:val="9"/>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Pri realizácii diela</w:t>
      </w:r>
      <w:r w:rsidR="00E26403" w:rsidRPr="004D1803">
        <w:rPr>
          <w:rFonts w:hAnsi="Times New Roman" w:cs="Times New Roman"/>
          <w:color w:val="auto"/>
          <w:sz w:val="24"/>
          <w:szCs w:val="24"/>
          <w:lang w:val="sk-SK"/>
        </w:rPr>
        <w:t xml:space="preserve"> sa zhotoviteľ zaväzuje dodržiavať všeobecne závä</w:t>
      </w:r>
      <w:r w:rsidR="00ED7F3E" w:rsidRPr="004D1803">
        <w:rPr>
          <w:rFonts w:hAnsi="Times New Roman" w:cs="Times New Roman"/>
          <w:color w:val="auto"/>
          <w:sz w:val="24"/>
          <w:szCs w:val="24"/>
          <w:lang w:val="sk-SK"/>
        </w:rPr>
        <w:t>zné právne predpisy vzťahujúce</w:t>
      </w:r>
      <w:r w:rsidRPr="004D1803">
        <w:rPr>
          <w:rFonts w:hAnsi="Times New Roman" w:cs="Times New Roman"/>
          <w:color w:val="auto"/>
          <w:sz w:val="24"/>
          <w:szCs w:val="24"/>
          <w:lang w:val="sk-SK"/>
        </w:rPr>
        <w:t xml:space="preserve"> sa na </w:t>
      </w:r>
      <w:r w:rsidR="00EB5516" w:rsidRPr="004D1803">
        <w:rPr>
          <w:rFonts w:hAnsi="Times New Roman" w:cs="Times New Roman"/>
          <w:color w:val="auto"/>
          <w:sz w:val="24"/>
          <w:szCs w:val="24"/>
          <w:lang w:val="sk-SK"/>
        </w:rPr>
        <w:t>dielo</w:t>
      </w:r>
      <w:r w:rsidR="00E26403" w:rsidRPr="004D1803">
        <w:rPr>
          <w:rFonts w:hAnsi="Times New Roman" w:cs="Times New Roman"/>
          <w:color w:val="auto"/>
          <w:sz w:val="24"/>
          <w:szCs w:val="24"/>
          <w:lang w:val="sk-SK"/>
        </w:rPr>
        <w:t>, technické normy (STN, EN), podmienky tejto zmluvy a bude sa riadiť východiskovými podkladmi objednávateľa, zápismi a dohodami oprávnených zástupcov zmluvných strán</w:t>
      </w:r>
      <w:r w:rsidR="002030C8" w:rsidRPr="004D1803">
        <w:rPr>
          <w:rFonts w:hAnsi="Times New Roman" w:cs="Times New Roman"/>
          <w:color w:val="auto"/>
          <w:sz w:val="24"/>
          <w:szCs w:val="24"/>
          <w:lang w:val="sk-SK"/>
        </w:rPr>
        <w:t>.</w:t>
      </w:r>
    </w:p>
    <w:p w:rsidR="005B39A2" w:rsidRPr="002823D7" w:rsidRDefault="00981D7C" w:rsidP="002823D7">
      <w:pPr>
        <w:pStyle w:val="Nadpis81"/>
        <w:numPr>
          <w:ilvl w:val="1"/>
          <w:numId w:val="9"/>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Zhotoviteľ berie na vedomie, že dodanie a realizácia interiérových prvkov bude podliehať autorskému dozoru projektanta.</w:t>
      </w:r>
    </w:p>
    <w:p w:rsidR="006234B3" w:rsidRPr="002823D7" w:rsidRDefault="00B92F19" w:rsidP="002823D7">
      <w:pPr>
        <w:pStyle w:val="Nadpis81"/>
        <w:numPr>
          <w:ilvl w:val="1"/>
          <w:numId w:val="9"/>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B92F19">
        <w:rPr>
          <w:rFonts w:hAnsi="Times New Roman" w:cs="Times New Roman"/>
          <w:color w:val="auto"/>
          <w:sz w:val="24"/>
          <w:szCs w:val="24"/>
          <w:lang w:val="sk-SK"/>
        </w:rPr>
        <w:t xml:space="preserve">Zhotoviteľ je v rámci výrobnej prípravy povinný zabezpečiť výrobnú, dielenskú dokumentáciu diela, ktorá je zahrnutá v cene diela. Výrobná dokumentácia bude v súlade s projektom interiéru a bude slúžiť na jeho doplnenie, spresnenie technických a konštrukčných riešení, technológií a postupov pri uskutočňovaní prác pre zhotovenie diela. V zmysle bodu i), m), u), x) ods. C. prílohy č. 19 vyhlášky č. 60/2025 ÚÚPV SR o štruktúre a prevádzke informačného systému územného plánovania a výstavby, o obsahu podaní a obsahu a rozsahu dokumentácie stavby v nadväznosti na § 10 zákona </w:t>
      </w:r>
      <w:r w:rsidR="00E05F8D">
        <w:rPr>
          <w:rFonts w:hAnsi="Times New Roman" w:cs="Times New Roman"/>
          <w:color w:val="auto"/>
          <w:sz w:val="24"/>
          <w:szCs w:val="24"/>
          <w:lang w:val="sk-SK"/>
        </w:rPr>
        <w:t xml:space="preserve">č. </w:t>
      </w:r>
      <w:r w:rsidRPr="00B92F19">
        <w:rPr>
          <w:rFonts w:hAnsi="Times New Roman" w:cs="Times New Roman"/>
          <w:color w:val="auto"/>
          <w:sz w:val="24"/>
          <w:szCs w:val="24"/>
          <w:lang w:val="sk-SK"/>
        </w:rPr>
        <w:t>25/2025</w:t>
      </w:r>
      <w:r w:rsidR="00E05F8D">
        <w:rPr>
          <w:rFonts w:hAnsi="Times New Roman" w:cs="Times New Roman"/>
          <w:color w:val="auto"/>
          <w:sz w:val="24"/>
          <w:szCs w:val="24"/>
          <w:lang w:val="sk-SK"/>
        </w:rPr>
        <w:t xml:space="preserve"> Z. z. </w:t>
      </w:r>
      <w:r w:rsidRPr="00B92F19">
        <w:rPr>
          <w:rFonts w:hAnsi="Times New Roman" w:cs="Times New Roman"/>
          <w:color w:val="auto"/>
          <w:sz w:val="24"/>
          <w:szCs w:val="24"/>
          <w:lang w:val="sk-SK"/>
        </w:rPr>
        <w:t xml:space="preserve"> stavebný zákon a o zmene a doplnení niektorých zákonov (Stavebný zákon) </w:t>
      </w:r>
      <w:r w:rsidR="00E05F8D">
        <w:rPr>
          <w:rFonts w:hAnsi="Times New Roman" w:cs="Times New Roman"/>
          <w:color w:val="auto"/>
          <w:sz w:val="24"/>
          <w:szCs w:val="24"/>
          <w:lang w:val="sk-SK"/>
        </w:rPr>
        <w:t xml:space="preserve">v znení neskorších predpisov </w:t>
      </w:r>
      <w:r w:rsidRPr="00B92F19">
        <w:rPr>
          <w:rFonts w:hAnsi="Times New Roman" w:cs="Times New Roman"/>
          <w:color w:val="auto"/>
          <w:sz w:val="24"/>
          <w:szCs w:val="24"/>
          <w:lang w:val="sk-SK"/>
        </w:rPr>
        <w:t xml:space="preserve">rozsah a obsah dokumentácie výrobnej prípravy zhotoviteľa vyplýva z potrieb zhotoviteľa a jeho subdodávateľov pre riešenie podrobností alebo kvality diela a jej časti alebo technického riešenia technológií. Sú to najmä konštrukčné a montážne dokumentácie a dielenské výkresy pre výrobu a montáž kovových a drevených konštrukcií, riešenia pre umiestnenie výrobkov vnútorného zariadenia a vybavenia vrátane spôsobu ich upevnenia na stavebné konštrukcie alebo zabudovania do stavebných konštrukcií, návrh povrchových úprav konštrukčných a ostatných prvkov stavby a návrh technológie, postupov a realizácie povrchových úprav, plán bezpečnosti a ochrany zdravia pri práci, ktorý určí pravidlá na vykonávanie prác na stavenisku, Zhotoviteľ pred zadaním jednotlivých prvkov do výroby predloží výrobnú dokumentáciu prvkov autorskému dozoru a objednávateľovi na odsúhlasenie. Autorský dozor a objednávateľ sú povinní sa ku predloženej výrobnej dokumentácii vyjadriť v lehote do 5 dní. Doba posudzovania a pripomienkovania výrobnej dokumentácie sa nezapočítava do celkovej dodacej doby zhotoviteľa.    </w:t>
      </w:r>
    </w:p>
    <w:p w:rsidR="00E26403" w:rsidRPr="004D1803" w:rsidRDefault="00E26403" w:rsidP="00F102D8">
      <w:pPr>
        <w:pStyle w:val="Nadpis81"/>
        <w:numPr>
          <w:ilvl w:val="1"/>
          <w:numId w:val="9"/>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Zhotoviteľ má právo vykonávať všetky práce spôsobom, ktorý považuje za najvýhodnejší k riadnemu zhotoveniu </w:t>
      </w:r>
      <w:r w:rsidR="00ED592D" w:rsidRPr="004D1803">
        <w:rPr>
          <w:rFonts w:hAnsi="Times New Roman" w:cs="Times New Roman"/>
          <w:color w:val="auto"/>
          <w:sz w:val="24"/>
          <w:szCs w:val="24"/>
          <w:lang w:val="sk-SK"/>
        </w:rPr>
        <w:t>diela</w:t>
      </w:r>
      <w:r w:rsidRPr="004D1803">
        <w:rPr>
          <w:rFonts w:hAnsi="Times New Roman" w:cs="Times New Roman"/>
          <w:color w:val="auto"/>
          <w:sz w:val="24"/>
          <w:szCs w:val="24"/>
          <w:lang w:val="sk-SK"/>
        </w:rPr>
        <w:t xml:space="preserve"> pri rešpektovaní účelu podľa tejto zmluvy, zmluvných termínov</w:t>
      </w:r>
      <w:r w:rsidR="00935459" w:rsidRPr="004D1803">
        <w:rPr>
          <w:rFonts w:hAnsi="Times New Roman" w:cs="Times New Roman"/>
          <w:color w:val="auto"/>
          <w:sz w:val="24"/>
          <w:szCs w:val="24"/>
          <w:lang w:val="sk-SK"/>
        </w:rPr>
        <w:t xml:space="preserve"> </w:t>
      </w:r>
      <w:r w:rsidRPr="004D1803">
        <w:rPr>
          <w:rFonts w:hAnsi="Times New Roman" w:cs="Times New Roman"/>
          <w:color w:val="auto"/>
          <w:sz w:val="24"/>
          <w:szCs w:val="24"/>
          <w:lang w:val="sk-SK"/>
        </w:rPr>
        <w:t>a koordinácii prác so svojimi prípadnými subdodávateľmi. Pri zabezpečovaní postupu prác je zhotoviteľ povinný dbať na oprávnené záujmy objednávateľa a postupovať s odbornou starostlivosťou.</w:t>
      </w:r>
    </w:p>
    <w:p w:rsidR="00E26403" w:rsidRPr="004D1803" w:rsidRDefault="00E26403" w:rsidP="00F102D8">
      <w:pPr>
        <w:pStyle w:val="Nadpis81"/>
        <w:numPr>
          <w:ilvl w:val="1"/>
          <w:numId w:val="9"/>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Všetky materiály a dodávky potrebné k zhotoveniu </w:t>
      </w:r>
      <w:r w:rsidR="00D554AE"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zabezpečuje zhotoviteľ na vlastné náklady tak, aby zodpovedali požiadavkám objednávateľa, platným technickým normám, technickým požiadavkám na stavebné výrobky, zmluvným podmienkam a súčasne boli schválené pre použitie v SR príslušnými dokladmi.</w:t>
      </w:r>
    </w:p>
    <w:p w:rsidR="00585105" w:rsidRPr="004D1803" w:rsidRDefault="00C740B5" w:rsidP="00F102D8">
      <w:pPr>
        <w:numPr>
          <w:ilvl w:val="1"/>
          <w:numId w:val="9"/>
        </w:numPr>
        <w:spacing w:before="120" w:after="120"/>
        <w:ind w:left="567" w:right="0" w:hanging="567"/>
        <w:rPr>
          <w:rFonts w:cs="Times New Roman"/>
          <w:szCs w:val="24"/>
        </w:rPr>
      </w:pPr>
      <w:r w:rsidRPr="004D1803">
        <w:rPr>
          <w:rFonts w:cs="Times New Roman"/>
          <w:szCs w:val="24"/>
        </w:rPr>
        <w:t xml:space="preserve">Zhotoviteľ nie je oprávnený realizovať </w:t>
      </w:r>
      <w:proofErr w:type="spellStart"/>
      <w:r w:rsidRPr="004D1803">
        <w:rPr>
          <w:rFonts w:cs="Times New Roman"/>
          <w:szCs w:val="24"/>
        </w:rPr>
        <w:t>naviac</w:t>
      </w:r>
      <w:proofErr w:type="spellEnd"/>
      <w:r w:rsidRPr="004D1803">
        <w:rPr>
          <w:rFonts w:cs="Times New Roman"/>
          <w:szCs w:val="24"/>
        </w:rPr>
        <w:t xml:space="preserve"> práce, ktoré nie sú predmetom tejto zmluvy, bez predchádzajúceho písomného súhlasu objednávateľa. V prípade, ak dodanie </w:t>
      </w:r>
      <w:proofErr w:type="spellStart"/>
      <w:r w:rsidRPr="004D1803">
        <w:rPr>
          <w:rFonts w:cs="Times New Roman"/>
          <w:szCs w:val="24"/>
        </w:rPr>
        <w:t>naviac</w:t>
      </w:r>
      <w:proofErr w:type="spellEnd"/>
      <w:r w:rsidRPr="004D1803">
        <w:rPr>
          <w:rFonts w:cs="Times New Roman"/>
          <w:szCs w:val="24"/>
        </w:rPr>
        <w:t xml:space="preserve"> prác je nevyhnutné pre </w:t>
      </w:r>
      <w:r w:rsidR="000D624E" w:rsidRPr="004D1803">
        <w:rPr>
          <w:rFonts w:cs="Times New Roman"/>
          <w:szCs w:val="24"/>
        </w:rPr>
        <w:t xml:space="preserve">riadne </w:t>
      </w:r>
      <w:r w:rsidRPr="004D1803">
        <w:rPr>
          <w:rFonts w:cs="Times New Roman"/>
          <w:szCs w:val="24"/>
        </w:rPr>
        <w:t xml:space="preserve">dokončenie </w:t>
      </w:r>
      <w:r w:rsidR="00D554AE" w:rsidRPr="004D1803">
        <w:rPr>
          <w:rFonts w:cs="Times New Roman"/>
          <w:szCs w:val="24"/>
        </w:rPr>
        <w:t>d</w:t>
      </w:r>
      <w:r w:rsidR="00ED592D" w:rsidRPr="004D1803">
        <w:rPr>
          <w:rFonts w:cs="Times New Roman"/>
          <w:szCs w:val="24"/>
        </w:rPr>
        <w:t>iela</w:t>
      </w:r>
      <w:r w:rsidRPr="004D1803">
        <w:rPr>
          <w:rFonts w:cs="Times New Roman"/>
          <w:szCs w:val="24"/>
        </w:rPr>
        <w:t xml:space="preserve">, cena týchto </w:t>
      </w:r>
      <w:proofErr w:type="spellStart"/>
      <w:r w:rsidRPr="004D1803">
        <w:rPr>
          <w:rFonts w:cs="Times New Roman"/>
          <w:szCs w:val="24"/>
        </w:rPr>
        <w:t>naviac</w:t>
      </w:r>
      <w:proofErr w:type="spellEnd"/>
      <w:r w:rsidRPr="004D1803">
        <w:rPr>
          <w:rFonts w:cs="Times New Roman"/>
          <w:szCs w:val="24"/>
        </w:rPr>
        <w:t xml:space="preserve"> </w:t>
      </w:r>
      <w:r w:rsidRPr="004D1803">
        <w:rPr>
          <w:rFonts w:cs="Times New Roman"/>
          <w:szCs w:val="24"/>
        </w:rPr>
        <w:lastRenderedPageBreak/>
        <w:t xml:space="preserve">prác sa považuje za zahrnutú v cene </w:t>
      </w:r>
      <w:r w:rsidR="00D554AE" w:rsidRPr="004D1803">
        <w:rPr>
          <w:rFonts w:cs="Times New Roman"/>
          <w:szCs w:val="24"/>
        </w:rPr>
        <w:t>d</w:t>
      </w:r>
      <w:r w:rsidR="00ED592D" w:rsidRPr="004D1803">
        <w:rPr>
          <w:rFonts w:cs="Times New Roman"/>
          <w:szCs w:val="24"/>
        </w:rPr>
        <w:t>iela</w:t>
      </w:r>
      <w:r w:rsidRPr="004D1803">
        <w:rPr>
          <w:rFonts w:cs="Times New Roman"/>
          <w:szCs w:val="24"/>
        </w:rPr>
        <w:t xml:space="preserve"> a v prípade, ak tieto </w:t>
      </w:r>
      <w:proofErr w:type="spellStart"/>
      <w:r w:rsidRPr="004D1803">
        <w:rPr>
          <w:rFonts w:cs="Times New Roman"/>
          <w:szCs w:val="24"/>
        </w:rPr>
        <w:t>naviac</w:t>
      </w:r>
      <w:proofErr w:type="spellEnd"/>
      <w:r w:rsidRPr="004D1803">
        <w:rPr>
          <w:rFonts w:cs="Times New Roman"/>
          <w:szCs w:val="24"/>
        </w:rPr>
        <w:t xml:space="preserve"> práce mal a mohol zhotoviteľ vzhľadom na svoju odbornú spôsobilosť predpokladať už pri podpise tejto zmluvy.</w:t>
      </w:r>
    </w:p>
    <w:p w:rsidR="00585105" w:rsidRPr="004D1803" w:rsidRDefault="00C740B5" w:rsidP="00F102D8">
      <w:pPr>
        <w:numPr>
          <w:ilvl w:val="1"/>
          <w:numId w:val="9"/>
        </w:numPr>
        <w:spacing w:before="120" w:after="120"/>
        <w:ind w:left="567" w:right="0" w:hanging="567"/>
        <w:rPr>
          <w:rFonts w:cs="Times New Roman"/>
          <w:szCs w:val="24"/>
        </w:rPr>
      </w:pPr>
      <w:r w:rsidRPr="004D1803">
        <w:rPr>
          <w:rFonts w:cs="Times New Roman"/>
          <w:szCs w:val="24"/>
        </w:rPr>
        <w:t xml:space="preserve">Práce, ktoré zhotoviteľ vykoná bez príkazu objednávateľa alebo odlišne od dohodnutého rozsahu, nebudú uhradené. Na požiadanie je ich zhotoviteľ povinný odstrániť v dohodnutej lehote alebo po tejto lehote môžu byť odstránené objednávateľom na náklady zhotoviteľa. </w:t>
      </w:r>
    </w:p>
    <w:p w:rsidR="00CD6559" w:rsidRPr="004D1803" w:rsidRDefault="00E93FA8" w:rsidP="00F102D8">
      <w:pPr>
        <w:pStyle w:val="Odsekzoznamu"/>
        <w:numPr>
          <w:ilvl w:val="1"/>
          <w:numId w:val="9"/>
        </w:numPr>
        <w:tabs>
          <w:tab w:val="left" w:pos="567"/>
        </w:tabs>
        <w:spacing w:before="120" w:after="120"/>
        <w:ind w:left="567" w:hanging="567"/>
        <w:contextualSpacing w:val="0"/>
        <w:rPr>
          <w:szCs w:val="24"/>
        </w:rPr>
      </w:pPr>
      <w:r w:rsidRPr="004D1803">
        <w:rPr>
          <w:szCs w:val="24"/>
        </w:rPr>
        <w:t xml:space="preserve">Zhotoviteľ potvrdzuje, že sa v plnom rozsahu oboznámil s rozsahom a povahou </w:t>
      </w:r>
      <w:r w:rsidR="00D554AE" w:rsidRPr="004D1803">
        <w:rPr>
          <w:szCs w:val="24"/>
        </w:rPr>
        <w:t>d</w:t>
      </w:r>
      <w:r w:rsidR="00ED592D" w:rsidRPr="004D1803">
        <w:rPr>
          <w:szCs w:val="24"/>
        </w:rPr>
        <w:t>iela</w:t>
      </w:r>
      <w:r w:rsidRPr="004D1803">
        <w:rPr>
          <w:szCs w:val="24"/>
        </w:rPr>
        <w:t xml:space="preserve">, sú mu známe technické, kvalitatívne a iné podmienky potrebné k realizácii </w:t>
      </w:r>
      <w:r w:rsidR="00D554AE" w:rsidRPr="004D1803">
        <w:rPr>
          <w:szCs w:val="24"/>
        </w:rPr>
        <w:t>d</w:t>
      </w:r>
      <w:r w:rsidR="00ED592D" w:rsidRPr="004D1803">
        <w:rPr>
          <w:szCs w:val="24"/>
        </w:rPr>
        <w:t>iela</w:t>
      </w:r>
      <w:r w:rsidRPr="004D1803">
        <w:rPr>
          <w:szCs w:val="24"/>
        </w:rPr>
        <w:t xml:space="preserve"> a disponuje takými kapacitami a odbornými znalosťami, ktoré sú na kvalitné zhotovenie </w:t>
      </w:r>
      <w:r w:rsidR="00D554AE" w:rsidRPr="004D1803">
        <w:rPr>
          <w:szCs w:val="24"/>
        </w:rPr>
        <w:t>d</w:t>
      </w:r>
      <w:r w:rsidR="00ED592D" w:rsidRPr="004D1803">
        <w:rPr>
          <w:szCs w:val="24"/>
        </w:rPr>
        <w:t>iela</w:t>
      </w:r>
      <w:r w:rsidRPr="004D1803">
        <w:rPr>
          <w:szCs w:val="24"/>
        </w:rPr>
        <w:t xml:space="preserve"> potrebné.</w:t>
      </w:r>
    </w:p>
    <w:p w:rsidR="00CD6559" w:rsidRPr="004D1803" w:rsidRDefault="00E26403" w:rsidP="00F102D8">
      <w:pPr>
        <w:pStyle w:val="Odsekzoznamu"/>
        <w:numPr>
          <w:ilvl w:val="1"/>
          <w:numId w:val="9"/>
        </w:numPr>
        <w:tabs>
          <w:tab w:val="left" w:pos="567"/>
        </w:tabs>
        <w:spacing w:before="120" w:after="120"/>
        <w:ind w:left="567" w:hanging="567"/>
        <w:contextualSpacing w:val="0"/>
        <w:rPr>
          <w:szCs w:val="24"/>
        </w:rPr>
      </w:pPr>
      <w:r w:rsidRPr="004D1803">
        <w:rPr>
          <w:szCs w:val="24"/>
        </w:rPr>
        <w:t>Zhotoviteľ je povinný na mieste montáže udržiavať poriadok a čistotu. Je povinný odstraňovať odpady a nečistoty vzniknuté z jeho práce</w:t>
      </w:r>
      <w:r w:rsidR="000D624E" w:rsidRPr="004D1803">
        <w:rPr>
          <w:szCs w:val="24"/>
        </w:rPr>
        <w:t xml:space="preserve"> v interiér</w:t>
      </w:r>
      <w:r w:rsidR="00E22F62" w:rsidRPr="004D1803">
        <w:rPr>
          <w:szCs w:val="24"/>
        </w:rPr>
        <w:t>i</w:t>
      </w:r>
      <w:r w:rsidRPr="004D1803">
        <w:rPr>
          <w:szCs w:val="24"/>
        </w:rPr>
        <w:t xml:space="preserve"> a</w:t>
      </w:r>
      <w:r w:rsidR="000D624E" w:rsidRPr="004D1803">
        <w:rPr>
          <w:szCs w:val="24"/>
        </w:rPr>
        <w:t xml:space="preserve"> súčasne</w:t>
      </w:r>
      <w:r w:rsidRPr="004D1803">
        <w:rPr>
          <w:szCs w:val="24"/>
        </w:rPr>
        <w:t xml:space="preserve"> odstraňovať nečistoty z prístupových komunikácií spôso</w:t>
      </w:r>
      <w:r w:rsidR="00E7575A" w:rsidRPr="004D1803">
        <w:rPr>
          <w:szCs w:val="24"/>
        </w:rPr>
        <w:t>bené jeho činnosťou pravidelne</w:t>
      </w:r>
      <w:r w:rsidRPr="004D1803">
        <w:rPr>
          <w:szCs w:val="24"/>
        </w:rPr>
        <w:t xml:space="preserve">, a to na svoje náklady. Zhotoviteľ zodpovedá za zabezpečenie bezpečnosti a ochrany zdravia pri práci a požiarnej ochrany svojich zamestnancov, subdodávateľov, ich zamestnancov, ako aj ďalších osôb, ktoré sa zdržujú oprávnene na mieste montáže za účelom realizácie </w:t>
      </w:r>
      <w:r w:rsidR="00D554AE" w:rsidRPr="004D1803">
        <w:rPr>
          <w:szCs w:val="24"/>
        </w:rPr>
        <w:t>d</w:t>
      </w:r>
      <w:r w:rsidR="00ED592D" w:rsidRPr="004D1803">
        <w:rPr>
          <w:szCs w:val="24"/>
        </w:rPr>
        <w:t>iela</w:t>
      </w:r>
      <w:r w:rsidRPr="004D1803">
        <w:rPr>
          <w:szCs w:val="24"/>
        </w:rPr>
        <w:t>.</w:t>
      </w:r>
    </w:p>
    <w:p w:rsidR="00CD6559" w:rsidRPr="004D1803" w:rsidRDefault="00E26403" w:rsidP="00F102D8">
      <w:pPr>
        <w:pStyle w:val="Odsekzoznamu"/>
        <w:numPr>
          <w:ilvl w:val="1"/>
          <w:numId w:val="9"/>
        </w:numPr>
        <w:spacing w:before="120" w:after="120"/>
        <w:ind w:left="567" w:hanging="567"/>
        <w:contextualSpacing w:val="0"/>
        <w:rPr>
          <w:szCs w:val="24"/>
        </w:rPr>
      </w:pPr>
      <w:r w:rsidRPr="004D1803">
        <w:rPr>
          <w:szCs w:val="24"/>
        </w:rPr>
        <w:t xml:space="preserve">Zhotoviteľ po vykonaní </w:t>
      </w:r>
      <w:r w:rsidR="00D554AE" w:rsidRPr="004D1803">
        <w:rPr>
          <w:szCs w:val="24"/>
        </w:rPr>
        <w:t>d</w:t>
      </w:r>
      <w:r w:rsidR="00ED592D" w:rsidRPr="004D1803">
        <w:rPr>
          <w:szCs w:val="24"/>
        </w:rPr>
        <w:t>iela</w:t>
      </w:r>
      <w:r w:rsidRPr="004D1803">
        <w:rPr>
          <w:szCs w:val="24"/>
        </w:rPr>
        <w:t xml:space="preserve"> zabezpečí odstránenie objektov a zariadení, ktoré sa nachádzajú na mieste montáže, zabezpečí ich likvidáciu a vypratanie do času odovzdania a prevzatia </w:t>
      </w:r>
      <w:r w:rsidR="00D554AE" w:rsidRPr="004D1803">
        <w:rPr>
          <w:szCs w:val="24"/>
        </w:rPr>
        <w:t>d</w:t>
      </w:r>
      <w:r w:rsidR="00ED592D" w:rsidRPr="004D1803">
        <w:rPr>
          <w:szCs w:val="24"/>
        </w:rPr>
        <w:t>iela</w:t>
      </w:r>
      <w:r w:rsidRPr="004D1803">
        <w:rPr>
          <w:szCs w:val="24"/>
        </w:rPr>
        <w:t>. Zhotoviteľ je povinný predložiť v rámci preberacieho konania doklad o uskladnení resp. likvidácii odpadov</w:t>
      </w:r>
      <w:r w:rsidR="007464EE" w:rsidRPr="004D1803">
        <w:rPr>
          <w:szCs w:val="24"/>
        </w:rPr>
        <w:t>, prípadne čestné vyhlásenie</w:t>
      </w:r>
      <w:r w:rsidRPr="004D1803">
        <w:rPr>
          <w:szCs w:val="24"/>
        </w:rPr>
        <w:t>.</w:t>
      </w:r>
    </w:p>
    <w:p w:rsidR="00CD6559" w:rsidRPr="004D1803" w:rsidRDefault="00E26403" w:rsidP="00F102D8">
      <w:pPr>
        <w:pStyle w:val="Odsekzoznamu"/>
        <w:numPr>
          <w:ilvl w:val="1"/>
          <w:numId w:val="9"/>
        </w:numPr>
        <w:tabs>
          <w:tab w:val="left" w:pos="567"/>
        </w:tabs>
        <w:spacing w:before="120" w:after="120"/>
        <w:ind w:left="567" w:hanging="567"/>
        <w:contextualSpacing w:val="0"/>
        <w:rPr>
          <w:szCs w:val="24"/>
        </w:rPr>
      </w:pPr>
      <w:r w:rsidRPr="004D1803">
        <w:rPr>
          <w:szCs w:val="24"/>
        </w:rPr>
        <w:t xml:space="preserve">Zhotoviteľ sa zaväzuje, že všetky ním dodané </w:t>
      </w:r>
      <w:r w:rsidR="00EC65A6" w:rsidRPr="004D1803">
        <w:rPr>
          <w:szCs w:val="24"/>
        </w:rPr>
        <w:t>prvky a materiál</w:t>
      </w:r>
      <w:r w:rsidR="00D002E9" w:rsidRPr="004D1803">
        <w:rPr>
          <w:szCs w:val="24"/>
        </w:rPr>
        <w:t>y na realizáciu interiéru</w:t>
      </w:r>
      <w:r w:rsidRPr="004D1803">
        <w:rPr>
          <w:szCs w:val="24"/>
        </w:rPr>
        <w:t xml:space="preserve"> budú homologované a akceptované na podmienky a normy platné v SR. Zhotoviteľ je zodpovedný za zaistenie všetkých povolení, stanovísk, súhlasov alebo iných oprávnení, ktoré sa môžu vyžadovať k prevádzkovaniu jeho podnikania a/alebo plneniu predmetu tejto zmluvy v Slovenskej republike. Zhotoviteľ je takisto zodpovedný za zabezpečenie akýchkoľvek nevyhnutných povolení, súhlasov, stanovísk alebo iných oprávnení, ktoré sa môžu vyžadovať v súvislosti s dovozom, vývozom alebo colným odbavením akýchkoľvek vecí a mater</w:t>
      </w:r>
      <w:r w:rsidR="007464EE" w:rsidRPr="004D1803">
        <w:rPr>
          <w:szCs w:val="24"/>
        </w:rPr>
        <w:t xml:space="preserve">iálov, ktoré môžu slúžiť na to, </w:t>
      </w:r>
      <w:r w:rsidRPr="004D1803">
        <w:rPr>
          <w:szCs w:val="24"/>
        </w:rPr>
        <w:t xml:space="preserve">aby zhotoviteľ mohol realizovať </w:t>
      </w:r>
      <w:r w:rsidR="00EB5516" w:rsidRPr="004D1803">
        <w:rPr>
          <w:szCs w:val="24"/>
        </w:rPr>
        <w:t>dielo</w:t>
      </w:r>
      <w:r w:rsidRPr="004D1803">
        <w:rPr>
          <w:szCs w:val="24"/>
        </w:rPr>
        <w:t xml:space="preserve"> v súlade s touto zmluvou, a ďalej za všetky náklady a výdaje s tým spojené.</w:t>
      </w:r>
    </w:p>
    <w:p w:rsidR="00D002E9" w:rsidRPr="004D1803" w:rsidRDefault="00D002E9" w:rsidP="00F102D8">
      <w:pPr>
        <w:pStyle w:val="Odsekzoznamu"/>
        <w:numPr>
          <w:ilvl w:val="1"/>
          <w:numId w:val="9"/>
        </w:numPr>
        <w:tabs>
          <w:tab w:val="left" w:pos="567"/>
        </w:tabs>
        <w:spacing w:before="120" w:after="120"/>
        <w:ind w:left="567" w:hanging="567"/>
        <w:contextualSpacing w:val="0"/>
        <w:rPr>
          <w:szCs w:val="24"/>
        </w:rPr>
      </w:pPr>
      <w:r w:rsidRPr="004D1803">
        <w:rPr>
          <w:szCs w:val="24"/>
        </w:rPr>
        <w:t xml:space="preserve">Dodanie a realizácia interiérových prvkov bude podliehať autorskému dozoru projektanta. Predloženie technických a funkčných ekvivalentov bude posúdené autorským dozorom a zástupcami objednávateľa. </w:t>
      </w:r>
    </w:p>
    <w:p w:rsidR="00D002E9" w:rsidRPr="004D1803" w:rsidRDefault="00D002E9" w:rsidP="00F102D8">
      <w:pPr>
        <w:pStyle w:val="Odsekzoznamu"/>
        <w:numPr>
          <w:ilvl w:val="1"/>
          <w:numId w:val="9"/>
        </w:numPr>
        <w:tabs>
          <w:tab w:val="left" w:pos="567"/>
        </w:tabs>
        <w:spacing w:before="120" w:after="120"/>
        <w:ind w:left="567" w:hanging="567"/>
        <w:contextualSpacing w:val="0"/>
        <w:rPr>
          <w:szCs w:val="24"/>
        </w:rPr>
      </w:pPr>
      <w:r w:rsidRPr="004D1803">
        <w:rPr>
          <w:szCs w:val="24"/>
        </w:rPr>
        <w:t xml:space="preserve">Pred výrobou atypických nábytkových prvkov je nutné </w:t>
      </w:r>
      <w:r w:rsidR="00790CB4" w:rsidRPr="004D1803">
        <w:rPr>
          <w:szCs w:val="24"/>
        </w:rPr>
        <w:t xml:space="preserve">realizovať </w:t>
      </w:r>
      <w:r w:rsidRPr="004D1803">
        <w:rPr>
          <w:szCs w:val="24"/>
        </w:rPr>
        <w:t xml:space="preserve">zameranie stavebných konštrukcií a prvkov TZB v predmetných častiach priestorov. </w:t>
      </w:r>
      <w:r w:rsidR="00790CB4" w:rsidRPr="004D1803">
        <w:rPr>
          <w:szCs w:val="24"/>
        </w:rPr>
        <w:t>Miesto plnenia bude</w:t>
      </w:r>
      <w:r w:rsidRPr="004D1803">
        <w:rPr>
          <w:szCs w:val="24"/>
        </w:rPr>
        <w:t xml:space="preserve"> sprístupnené pre účely zamerania a k dispozícii bude konzultácia s projektantom dokumentácie interiérového vybavenia. </w:t>
      </w:r>
    </w:p>
    <w:p w:rsidR="00F84868" w:rsidRPr="004D1803" w:rsidRDefault="00F84868" w:rsidP="00F102D8">
      <w:pPr>
        <w:numPr>
          <w:ilvl w:val="1"/>
          <w:numId w:val="9"/>
        </w:numPr>
        <w:shd w:val="clear" w:color="auto" w:fill="FFFFFF"/>
        <w:spacing w:before="120" w:after="120"/>
        <w:ind w:left="567" w:right="0" w:hanging="567"/>
        <w:rPr>
          <w:rFonts w:cs="Times New Roman"/>
          <w:szCs w:val="24"/>
        </w:rPr>
      </w:pPr>
      <w:r w:rsidRPr="00F70B90">
        <w:rPr>
          <w:rFonts w:cs="Times New Roman"/>
          <w:szCs w:val="24"/>
        </w:rPr>
        <w:t xml:space="preserve">Súčasťou </w:t>
      </w:r>
      <w:r w:rsidR="000E4B7E" w:rsidRPr="00F70B90">
        <w:rPr>
          <w:rFonts w:cs="Times New Roman"/>
          <w:szCs w:val="24"/>
        </w:rPr>
        <w:t>čiastkových</w:t>
      </w:r>
      <w:r w:rsidR="00635B3C" w:rsidRPr="00F70B90">
        <w:rPr>
          <w:rFonts w:cs="Times New Roman"/>
          <w:szCs w:val="24"/>
        </w:rPr>
        <w:t xml:space="preserve"> odovzdaní a prevzatí a </w:t>
      </w:r>
      <w:r w:rsidRPr="00F70B90">
        <w:rPr>
          <w:rFonts w:cs="Times New Roman"/>
          <w:szCs w:val="24"/>
        </w:rPr>
        <w:t xml:space="preserve">finálneho odovzdania a prevzatia </w:t>
      </w:r>
      <w:r w:rsidR="00D002E9" w:rsidRPr="00F70B90">
        <w:rPr>
          <w:rFonts w:cs="Times New Roman"/>
          <w:szCs w:val="24"/>
        </w:rPr>
        <w:t>d</w:t>
      </w:r>
      <w:r w:rsidR="00ED592D" w:rsidRPr="00F70B90">
        <w:rPr>
          <w:rFonts w:cs="Times New Roman"/>
          <w:szCs w:val="24"/>
        </w:rPr>
        <w:t>iela</w:t>
      </w:r>
      <w:r w:rsidRPr="00F70B90">
        <w:rPr>
          <w:rFonts w:cs="Times New Roman"/>
          <w:szCs w:val="24"/>
        </w:rPr>
        <w:t xml:space="preserve"> bude aj vykonanie </w:t>
      </w:r>
      <w:r w:rsidR="00B92F19">
        <w:rPr>
          <w:rFonts w:cs="Times New Roman"/>
          <w:szCs w:val="24"/>
        </w:rPr>
        <w:t xml:space="preserve"> </w:t>
      </w:r>
      <w:r w:rsidR="00F70B90" w:rsidRPr="00B92F19">
        <w:rPr>
          <w:rFonts w:cs="Times New Roman"/>
          <w:szCs w:val="24"/>
        </w:rPr>
        <w:t>kontroly</w:t>
      </w:r>
      <w:r w:rsidRPr="00EF0856">
        <w:rPr>
          <w:rFonts w:cs="Times New Roman"/>
          <w:szCs w:val="24"/>
        </w:rPr>
        <w:t xml:space="preserve"> funkčnosti </w:t>
      </w:r>
      <w:r w:rsidR="00D002E9" w:rsidRPr="00EF0856">
        <w:rPr>
          <w:rFonts w:cs="Times New Roman"/>
          <w:szCs w:val="24"/>
        </w:rPr>
        <w:t>d</w:t>
      </w:r>
      <w:r w:rsidR="00ED592D" w:rsidRPr="00EF0856">
        <w:rPr>
          <w:rFonts w:cs="Times New Roman"/>
          <w:szCs w:val="24"/>
        </w:rPr>
        <w:t>iela</w:t>
      </w:r>
      <w:r w:rsidRPr="00EF0856">
        <w:rPr>
          <w:rFonts w:cs="Times New Roman"/>
          <w:szCs w:val="24"/>
        </w:rPr>
        <w:t>.</w:t>
      </w:r>
      <w:r w:rsidRPr="004D1803">
        <w:rPr>
          <w:rFonts w:cs="Times New Roman"/>
          <w:szCs w:val="24"/>
        </w:rPr>
        <w:t xml:space="preserve"> Vo finálnom preberacom protokole </w:t>
      </w:r>
      <w:r w:rsidR="00F70B90" w:rsidRPr="00F70B90">
        <w:rPr>
          <w:rFonts w:cs="Times New Roman"/>
          <w:szCs w:val="24"/>
        </w:rPr>
        <w:t>bud</w:t>
      </w:r>
      <w:r w:rsidR="00F70B90">
        <w:rPr>
          <w:rFonts w:cs="Times New Roman"/>
          <w:szCs w:val="24"/>
        </w:rPr>
        <w:t>e</w:t>
      </w:r>
      <w:r w:rsidR="00F70B90" w:rsidRPr="00F70B90">
        <w:rPr>
          <w:rFonts w:cs="Times New Roman"/>
          <w:szCs w:val="24"/>
        </w:rPr>
        <w:t xml:space="preserve"> </w:t>
      </w:r>
      <w:r w:rsidR="00F70B90">
        <w:rPr>
          <w:rFonts w:cs="Times New Roman"/>
          <w:szCs w:val="24"/>
        </w:rPr>
        <w:t>zaz</w:t>
      </w:r>
      <w:r w:rsidR="00B92F19">
        <w:rPr>
          <w:rFonts w:cs="Times New Roman"/>
          <w:szCs w:val="24"/>
        </w:rPr>
        <w:t>n</w:t>
      </w:r>
      <w:r w:rsidR="00F70B90">
        <w:rPr>
          <w:rFonts w:cs="Times New Roman"/>
          <w:szCs w:val="24"/>
        </w:rPr>
        <w:t>amenaná</w:t>
      </w:r>
      <w:r w:rsidR="00F70B90" w:rsidRPr="00F70B90">
        <w:rPr>
          <w:rFonts w:cs="Times New Roman"/>
          <w:szCs w:val="24"/>
        </w:rPr>
        <w:t xml:space="preserve"> </w:t>
      </w:r>
      <w:r w:rsidR="00B92F19">
        <w:rPr>
          <w:rFonts w:cs="Times New Roman"/>
          <w:szCs w:val="24"/>
        </w:rPr>
        <w:t xml:space="preserve"> </w:t>
      </w:r>
      <w:r w:rsidR="00F70B90">
        <w:rPr>
          <w:rFonts w:cs="Times New Roman"/>
          <w:szCs w:val="24"/>
        </w:rPr>
        <w:t>kontrola funkčnosti, súpis nedostatkov</w:t>
      </w:r>
      <w:r w:rsidRPr="00F70B90">
        <w:rPr>
          <w:rFonts w:cs="Times New Roman"/>
          <w:szCs w:val="24"/>
        </w:rPr>
        <w:t xml:space="preserve"> a</w:t>
      </w:r>
      <w:r w:rsidRPr="004D1803">
        <w:rPr>
          <w:rFonts w:cs="Times New Roman"/>
          <w:szCs w:val="24"/>
        </w:rPr>
        <w:t> budú k nemu priložené doklady a atesty od zabudovaných materiálov, technologických zariadení, certifikáty výrobkov</w:t>
      </w:r>
      <w:r w:rsidR="003705D5" w:rsidRPr="004D1803">
        <w:rPr>
          <w:rFonts w:cs="Times New Roman"/>
          <w:szCs w:val="24"/>
        </w:rPr>
        <w:t xml:space="preserve">, </w:t>
      </w:r>
      <w:r w:rsidRPr="004D1803">
        <w:rPr>
          <w:rFonts w:cs="Times New Roman"/>
          <w:szCs w:val="24"/>
        </w:rPr>
        <w:t>ktoré sa vzťahujú na predmetné práce a dodávky podľa právnych predpisov a</w:t>
      </w:r>
      <w:r w:rsidR="001B2196" w:rsidRPr="004D1803">
        <w:rPr>
          <w:rFonts w:cs="Times New Roman"/>
          <w:szCs w:val="24"/>
        </w:rPr>
        <w:t> </w:t>
      </w:r>
      <w:r w:rsidRPr="004D1803">
        <w:rPr>
          <w:rFonts w:cs="Times New Roman"/>
          <w:szCs w:val="24"/>
        </w:rPr>
        <w:t>noriem.</w:t>
      </w:r>
    </w:p>
    <w:p w:rsidR="003304F8" w:rsidRDefault="003705D5" w:rsidP="00475983">
      <w:pPr>
        <w:pStyle w:val="Odsekzoznamu"/>
        <w:keepNext/>
        <w:numPr>
          <w:ilvl w:val="1"/>
          <w:numId w:val="9"/>
        </w:numPr>
        <w:ind w:left="567" w:hanging="567"/>
        <w:contextualSpacing w:val="0"/>
        <w:rPr>
          <w:rFonts w:eastAsiaTheme="minorHAnsi"/>
          <w:szCs w:val="24"/>
          <w:lang w:eastAsia="en-US"/>
        </w:rPr>
      </w:pPr>
      <w:r w:rsidRPr="004D1803">
        <w:rPr>
          <w:rFonts w:eastAsiaTheme="minorHAnsi"/>
          <w:szCs w:val="24"/>
          <w:lang w:eastAsia="en-US"/>
        </w:rPr>
        <w:t>Zhotoviteľ poskytne sprievodné služby týkajúce sa predmetu zákazky (napr. inštalácia, zaškolenie obsluhy, uvedenie do prevádzky a pod.) v zmysle schválenej proje</w:t>
      </w:r>
      <w:r w:rsidR="00EC65A6" w:rsidRPr="004D1803">
        <w:rPr>
          <w:rFonts w:eastAsiaTheme="minorHAnsi"/>
          <w:szCs w:val="24"/>
          <w:lang w:eastAsia="en-US"/>
        </w:rPr>
        <w:t xml:space="preserve">ktovej </w:t>
      </w:r>
      <w:r w:rsidR="00EC65A6" w:rsidRPr="004D1803">
        <w:rPr>
          <w:rFonts w:eastAsiaTheme="minorHAnsi"/>
          <w:szCs w:val="24"/>
          <w:lang w:eastAsia="en-US"/>
        </w:rPr>
        <w:lastRenderedPageBreak/>
        <w:t>dokumentácie, ku všetkým</w:t>
      </w:r>
      <w:r w:rsidRPr="004D1803">
        <w:rPr>
          <w:rFonts w:eastAsiaTheme="minorHAnsi"/>
          <w:szCs w:val="24"/>
          <w:lang w:eastAsia="en-US"/>
        </w:rPr>
        <w:t xml:space="preserve"> inštalovaným zariadeniam, ktoré si vyžadujú obsluhu alebo nastavenie</w:t>
      </w:r>
      <w:r w:rsidR="00CC210A" w:rsidRPr="004D1803">
        <w:rPr>
          <w:rFonts w:eastAsiaTheme="minorHAnsi"/>
          <w:szCs w:val="24"/>
          <w:lang w:eastAsia="en-US"/>
        </w:rPr>
        <w:t xml:space="preserve"> a súčasne</w:t>
      </w:r>
      <w:r w:rsidRPr="004D1803">
        <w:rPr>
          <w:rFonts w:eastAsiaTheme="minorHAnsi"/>
          <w:szCs w:val="24"/>
          <w:lang w:eastAsia="en-US"/>
        </w:rPr>
        <w:t xml:space="preserve"> </w:t>
      </w:r>
      <w:r w:rsidR="00CC210A" w:rsidRPr="004D1803">
        <w:rPr>
          <w:rFonts w:eastAsiaTheme="minorHAnsi"/>
          <w:szCs w:val="24"/>
          <w:lang w:eastAsia="en-US"/>
        </w:rPr>
        <w:t>objednávateľovi odovzdá</w:t>
      </w:r>
      <w:r w:rsidRPr="004D1803">
        <w:rPr>
          <w:rFonts w:eastAsiaTheme="minorHAnsi"/>
          <w:szCs w:val="24"/>
          <w:lang w:eastAsia="en-US"/>
        </w:rPr>
        <w:t xml:space="preserve"> príručky alebo manuály s návodom na obsluhu v slovenskom jazyku</w:t>
      </w:r>
      <w:r w:rsidR="00CC210A" w:rsidRPr="004D1803">
        <w:rPr>
          <w:rFonts w:eastAsiaTheme="minorHAnsi"/>
          <w:szCs w:val="24"/>
          <w:lang w:eastAsia="en-US"/>
        </w:rPr>
        <w:t>.</w:t>
      </w:r>
    </w:p>
    <w:p w:rsidR="00475983" w:rsidRPr="00475983" w:rsidRDefault="00475983" w:rsidP="00475983">
      <w:pPr>
        <w:keepNext/>
        <w:ind w:left="0" w:firstLine="0"/>
        <w:rPr>
          <w:szCs w:val="24"/>
        </w:rPr>
      </w:pPr>
    </w:p>
    <w:p w:rsidR="00114E92" w:rsidRPr="004D1803" w:rsidRDefault="00114E92" w:rsidP="00475983">
      <w:pPr>
        <w:pStyle w:val="Odsekzoznamu"/>
        <w:tabs>
          <w:tab w:val="left" w:pos="567"/>
        </w:tabs>
        <w:ind w:left="0"/>
        <w:contextualSpacing w:val="0"/>
        <w:jc w:val="center"/>
        <w:rPr>
          <w:b/>
          <w:szCs w:val="24"/>
          <w:lang w:val="pl-PL"/>
        </w:rPr>
      </w:pPr>
      <w:r w:rsidRPr="004D1803">
        <w:rPr>
          <w:b/>
          <w:szCs w:val="24"/>
          <w:lang w:val="pl-PL"/>
        </w:rPr>
        <w:t xml:space="preserve">Článok </w:t>
      </w:r>
      <w:r w:rsidR="00665C34" w:rsidRPr="004D1803">
        <w:rPr>
          <w:b/>
          <w:szCs w:val="24"/>
          <w:lang w:val="pl-PL"/>
        </w:rPr>
        <w:t>I</w:t>
      </w:r>
      <w:r w:rsidRPr="004D1803">
        <w:rPr>
          <w:b/>
          <w:szCs w:val="24"/>
          <w:lang w:val="pl-PL"/>
        </w:rPr>
        <w:t>V.</w:t>
      </w:r>
    </w:p>
    <w:p w:rsidR="004D1803" w:rsidRPr="004D1803" w:rsidRDefault="007C26F7" w:rsidP="004D1803">
      <w:pPr>
        <w:pStyle w:val="Odsekzoznamu"/>
        <w:spacing w:after="120"/>
        <w:ind w:left="0"/>
        <w:contextualSpacing w:val="0"/>
        <w:jc w:val="center"/>
        <w:rPr>
          <w:b/>
          <w:szCs w:val="24"/>
        </w:rPr>
      </w:pPr>
      <w:r w:rsidRPr="004D1803">
        <w:rPr>
          <w:b/>
          <w:szCs w:val="24"/>
        </w:rPr>
        <w:t xml:space="preserve">Čas plnenia a prevzatie </w:t>
      </w:r>
      <w:r w:rsidR="00BA121A" w:rsidRPr="004D1803">
        <w:rPr>
          <w:b/>
          <w:szCs w:val="24"/>
        </w:rPr>
        <w:t>d</w:t>
      </w:r>
      <w:r w:rsidR="00ED592D" w:rsidRPr="004D1803">
        <w:rPr>
          <w:b/>
          <w:szCs w:val="24"/>
        </w:rPr>
        <w:t>iela</w:t>
      </w:r>
    </w:p>
    <w:p w:rsidR="00CD6559" w:rsidRPr="004D1803" w:rsidRDefault="007C26F7"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b/>
          <w:color w:val="auto"/>
          <w:sz w:val="24"/>
          <w:szCs w:val="24"/>
          <w:u w:val="single"/>
          <w:lang w:val="sk-SK"/>
        </w:rPr>
        <w:t xml:space="preserve">Zhotoviteľ sa zaväzuje vykonať </w:t>
      </w:r>
      <w:r w:rsidR="00EB5516" w:rsidRPr="004D1803">
        <w:rPr>
          <w:rFonts w:hAnsi="Times New Roman" w:cs="Times New Roman"/>
          <w:b/>
          <w:color w:val="auto"/>
          <w:sz w:val="24"/>
          <w:szCs w:val="24"/>
          <w:u w:val="single"/>
          <w:lang w:val="sk-SK"/>
        </w:rPr>
        <w:t>dielo</w:t>
      </w:r>
      <w:r w:rsidR="00900956" w:rsidRPr="004D1803">
        <w:rPr>
          <w:rFonts w:hAnsi="Times New Roman" w:cs="Times New Roman"/>
          <w:b/>
          <w:color w:val="auto"/>
          <w:sz w:val="24"/>
          <w:szCs w:val="24"/>
          <w:u w:val="single"/>
          <w:lang w:val="sk-SK"/>
        </w:rPr>
        <w:t xml:space="preserve"> </w:t>
      </w:r>
      <w:r w:rsidR="00CD6559" w:rsidRPr="004D1803">
        <w:rPr>
          <w:rFonts w:hAnsi="Times New Roman" w:cs="Times New Roman"/>
          <w:b/>
          <w:color w:val="auto"/>
          <w:sz w:val="24"/>
          <w:szCs w:val="24"/>
          <w:u w:val="single"/>
          <w:lang w:val="sk-SK"/>
        </w:rPr>
        <w:t xml:space="preserve">podľa tejto zmluvy </w:t>
      </w:r>
      <w:r w:rsidR="002D47DA" w:rsidRPr="004D1803">
        <w:rPr>
          <w:rFonts w:hAnsi="Times New Roman" w:cs="Times New Roman"/>
          <w:b/>
          <w:color w:val="auto"/>
          <w:sz w:val="24"/>
          <w:szCs w:val="24"/>
          <w:u w:val="single"/>
          <w:lang w:val="sk-SK"/>
        </w:rPr>
        <w:t xml:space="preserve">najneskôr v lehote </w:t>
      </w:r>
      <w:r w:rsidR="007511B0" w:rsidRPr="004D1803">
        <w:rPr>
          <w:rFonts w:hAnsi="Times New Roman" w:cs="Times New Roman"/>
          <w:b/>
          <w:color w:val="auto"/>
          <w:sz w:val="24"/>
          <w:szCs w:val="24"/>
          <w:u w:val="single"/>
          <w:lang w:val="sk-SK"/>
        </w:rPr>
        <w:t>do 3</w:t>
      </w:r>
      <w:r w:rsidR="002D47DA" w:rsidRPr="004D1803">
        <w:rPr>
          <w:rFonts w:hAnsi="Times New Roman" w:cs="Times New Roman"/>
          <w:b/>
          <w:color w:val="auto"/>
          <w:sz w:val="24"/>
          <w:szCs w:val="24"/>
          <w:u w:val="single"/>
          <w:lang w:val="sk-SK"/>
        </w:rPr>
        <w:t xml:space="preserve"> mesiacov</w:t>
      </w:r>
      <w:r w:rsidR="00753A7F" w:rsidRPr="004D1803">
        <w:rPr>
          <w:rFonts w:hAnsi="Times New Roman" w:cs="Times New Roman"/>
          <w:b/>
          <w:color w:val="auto"/>
          <w:sz w:val="24"/>
          <w:szCs w:val="24"/>
          <w:u w:val="single"/>
          <w:lang w:val="sk-SK"/>
        </w:rPr>
        <w:t xml:space="preserve"> </w:t>
      </w:r>
      <w:r w:rsidR="00D20C4C" w:rsidRPr="004D1803">
        <w:rPr>
          <w:rFonts w:hAnsi="Times New Roman" w:cs="Times New Roman"/>
          <w:b/>
          <w:color w:val="auto"/>
          <w:sz w:val="24"/>
          <w:szCs w:val="24"/>
          <w:u w:val="single"/>
          <w:lang w:val="sk-SK"/>
        </w:rPr>
        <w:t>odo dňa</w:t>
      </w:r>
      <w:r w:rsidR="00A57AA3" w:rsidRPr="004D1803">
        <w:rPr>
          <w:rFonts w:hAnsi="Times New Roman" w:cs="Times New Roman"/>
          <w:b/>
          <w:color w:val="auto"/>
          <w:sz w:val="24"/>
          <w:szCs w:val="24"/>
          <w:u w:val="single"/>
          <w:lang w:val="sk-SK"/>
        </w:rPr>
        <w:t>, v ktorom o</w:t>
      </w:r>
      <w:r w:rsidR="00990091" w:rsidRPr="004D1803">
        <w:rPr>
          <w:rFonts w:hAnsi="Times New Roman" w:cs="Times New Roman"/>
          <w:b/>
          <w:color w:val="auto"/>
          <w:sz w:val="24"/>
          <w:szCs w:val="24"/>
          <w:u w:val="single"/>
          <w:lang w:val="sk-SK"/>
        </w:rPr>
        <w:t xml:space="preserve">bjednávateľ umožnil </w:t>
      </w:r>
      <w:r w:rsidR="00A57AA3" w:rsidRPr="004D1803">
        <w:rPr>
          <w:rFonts w:hAnsi="Times New Roman" w:cs="Times New Roman"/>
          <w:b/>
          <w:color w:val="auto"/>
          <w:sz w:val="24"/>
          <w:szCs w:val="24"/>
          <w:u w:val="single"/>
          <w:lang w:val="sk-SK"/>
        </w:rPr>
        <w:t>z</w:t>
      </w:r>
      <w:r w:rsidR="00990091" w:rsidRPr="004D1803">
        <w:rPr>
          <w:rFonts w:hAnsi="Times New Roman" w:cs="Times New Roman"/>
          <w:b/>
          <w:color w:val="auto"/>
          <w:sz w:val="24"/>
          <w:szCs w:val="24"/>
          <w:u w:val="single"/>
          <w:lang w:val="sk-SK"/>
        </w:rPr>
        <w:t>hotoviteľovi</w:t>
      </w:r>
      <w:r w:rsidR="00D20C4C" w:rsidRPr="004D1803">
        <w:rPr>
          <w:rFonts w:hAnsi="Times New Roman" w:cs="Times New Roman"/>
          <w:b/>
          <w:color w:val="auto"/>
          <w:sz w:val="24"/>
          <w:szCs w:val="24"/>
          <w:u w:val="single"/>
          <w:lang w:val="sk-SK"/>
        </w:rPr>
        <w:t xml:space="preserve"> </w:t>
      </w:r>
      <w:r w:rsidR="00753A7F" w:rsidRPr="004D1803">
        <w:rPr>
          <w:rFonts w:hAnsi="Times New Roman" w:cs="Times New Roman"/>
          <w:b/>
          <w:color w:val="auto"/>
          <w:sz w:val="24"/>
          <w:szCs w:val="24"/>
          <w:u w:val="single"/>
          <w:lang w:val="sk-SK"/>
        </w:rPr>
        <w:t>prv</w:t>
      </w:r>
      <w:r w:rsidR="00990091" w:rsidRPr="004D1803">
        <w:rPr>
          <w:rFonts w:hAnsi="Times New Roman" w:cs="Times New Roman"/>
          <w:b/>
          <w:color w:val="auto"/>
          <w:sz w:val="24"/>
          <w:szCs w:val="24"/>
          <w:u w:val="single"/>
          <w:lang w:val="sk-SK"/>
        </w:rPr>
        <w:t>ýkrát</w:t>
      </w:r>
      <w:r w:rsidR="00753A7F" w:rsidRPr="004D1803">
        <w:rPr>
          <w:rFonts w:hAnsi="Times New Roman" w:cs="Times New Roman"/>
          <w:b/>
          <w:color w:val="auto"/>
          <w:sz w:val="24"/>
          <w:szCs w:val="24"/>
          <w:u w:val="single"/>
          <w:lang w:val="sk-SK"/>
        </w:rPr>
        <w:t xml:space="preserve"> </w:t>
      </w:r>
      <w:r w:rsidR="00960036" w:rsidRPr="004D1803">
        <w:rPr>
          <w:rFonts w:hAnsi="Times New Roman" w:cs="Times New Roman"/>
          <w:b/>
          <w:color w:val="auto"/>
          <w:sz w:val="24"/>
          <w:szCs w:val="24"/>
          <w:u w:val="single"/>
          <w:lang w:val="sk-SK"/>
        </w:rPr>
        <w:t>zamerani</w:t>
      </w:r>
      <w:r w:rsidR="00990091" w:rsidRPr="004D1803">
        <w:rPr>
          <w:rFonts w:hAnsi="Times New Roman" w:cs="Times New Roman"/>
          <w:b/>
          <w:color w:val="auto"/>
          <w:sz w:val="24"/>
          <w:szCs w:val="24"/>
          <w:u w:val="single"/>
          <w:lang w:val="sk-SK"/>
        </w:rPr>
        <w:t>e</w:t>
      </w:r>
      <w:r w:rsidR="00753A7F" w:rsidRPr="004D1803">
        <w:rPr>
          <w:rFonts w:hAnsi="Times New Roman" w:cs="Times New Roman"/>
          <w:b/>
          <w:color w:val="auto"/>
          <w:sz w:val="24"/>
          <w:szCs w:val="24"/>
          <w:u w:val="single"/>
          <w:lang w:val="sk-SK"/>
        </w:rPr>
        <w:t xml:space="preserve"> jednotlivých interiérových prvkov v zmysle Výkazu výmerov</w:t>
      </w:r>
      <w:r w:rsidR="00990091" w:rsidRPr="004D1803">
        <w:rPr>
          <w:rFonts w:hAnsi="Times New Roman" w:cs="Times New Roman"/>
          <w:b/>
          <w:color w:val="auto"/>
          <w:sz w:val="24"/>
          <w:szCs w:val="24"/>
          <w:u w:val="single"/>
          <w:lang w:val="sk-SK"/>
        </w:rPr>
        <w:t xml:space="preserve"> na mieste plnenia</w:t>
      </w:r>
      <w:r w:rsidR="00D72D5D" w:rsidRPr="004D1803">
        <w:rPr>
          <w:rFonts w:hAnsi="Times New Roman" w:cs="Times New Roman"/>
          <w:b/>
          <w:color w:val="auto"/>
          <w:sz w:val="24"/>
          <w:szCs w:val="24"/>
          <w:u w:val="single"/>
          <w:lang w:val="sk-SK"/>
        </w:rPr>
        <w:t xml:space="preserve">, </w:t>
      </w:r>
      <w:r w:rsidR="00D72D5D" w:rsidRPr="004D1803">
        <w:rPr>
          <w:rFonts w:hAnsi="Times New Roman" w:cs="Times New Roman"/>
          <w:color w:val="auto"/>
          <w:sz w:val="24"/>
          <w:szCs w:val="24"/>
          <w:u w:val="single"/>
          <w:lang w:val="sk-SK"/>
        </w:rPr>
        <w:t>a to bez ohľadu na deň, v ktorom</w:t>
      </w:r>
      <w:r w:rsidR="00A57AA3" w:rsidRPr="004D1803">
        <w:rPr>
          <w:rFonts w:hAnsi="Times New Roman" w:cs="Times New Roman"/>
          <w:color w:val="auto"/>
          <w:sz w:val="24"/>
          <w:szCs w:val="24"/>
          <w:u w:val="single"/>
          <w:lang w:val="sk-SK"/>
        </w:rPr>
        <w:t xml:space="preserve"> z</w:t>
      </w:r>
      <w:r w:rsidR="00D72D5D" w:rsidRPr="004D1803">
        <w:rPr>
          <w:rFonts w:hAnsi="Times New Roman" w:cs="Times New Roman"/>
          <w:color w:val="auto"/>
          <w:sz w:val="24"/>
          <w:szCs w:val="24"/>
          <w:u w:val="single"/>
          <w:lang w:val="sk-SK"/>
        </w:rPr>
        <w:t>hotoviteľ túto možnosť reálne využil.</w:t>
      </w:r>
      <w:r w:rsidR="00753A7F" w:rsidRPr="004D1803">
        <w:rPr>
          <w:rFonts w:hAnsi="Times New Roman" w:cs="Times New Roman"/>
          <w:color w:val="auto"/>
          <w:sz w:val="24"/>
          <w:szCs w:val="24"/>
          <w:lang w:val="sk-SK"/>
        </w:rPr>
        <w:t xml:space="preserve"> </w:t>
      </w:r>
      <w:r w:rsidRPr="004D1803">
        <w:rPr>
          <w:rFonts w:hAnsi="Times New Roman" w:cs="Times New Roman"/>
          <w:color w:val="auto"/>
          <w:sz w:val="24"/>
          <w:szCs w:val="24"/>
          <w:lang w:val="sk-SK"/>
        </w:rPr>
        <w:t xml:space="preserve">Zhotoviteľ môže vykonať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aj pred uplynutím lehoty podľa predchádzajúcej vety.</w:t>
      </w:r>
      <w:r w:rsidR="00BA7C76" w:rsidRPr="004D1803">
        <w:rPr>
          <w:rFonts w:hAnsi="Times New Roman" w:cs="Times New Roman"/>
          <w:color w:val="auto"/>
          <w:sz w:val="24"/>
          <w:szCs w:val="24"/>
          <w:lang w:val="sk-SK"/>
        </w:rPr>
        <w:t xml:space="preserve"> </w:t>
      </w:r>
      <w:r w:rsidR="00EB5516" w:rsidRPr="004D1803">
        <w:rPr>
          <w:rFonts w:hAnsi="Times New Roman" w:cs="Times New Roman"/>
          <w:color w:val="auto"/>
          <w:sz w:val="24"/>
          <w:szCs w:val="24"/>
          <w:lang w:val="sk-SK"/>
        </w:rPr>
        <w:t>Dielo</w:t>
      </w:r>
      <w:r w:rsidR="00BA7C76" w:rsidRPr="004D1803">
        <w:rPr>
          <w:rFonts w:hAnsi="Times New Roman" w:cs="Times New Roman"/>
          <w:color w:val="auto"/>
          <w:sz w:val="24"/>
          <w:szCs w:val="24"/>
          <w:lang w:val="sk-SK"/>
        </w:rPr>
        <w:t xml:space="preserve"> sa považuje za odovzdané dňom podpisu protokolu o odovzdaní a prevzatí </w:t>
      </w:r>
      <w:r w:rsidR="009300BF" w:rsidRPr="004D1803">
        <w:rPr>
          <w:rFonts w:hAnsi="Times New Roman" w:cs="Times New Roman"/>
          <w:color w:val="auto"/>
          <w:sz w:val="24"/>
          <w:szCs w:val="24"/>
          <w:lang w:val="sk-SK"/>
        </w:rPr>
        <w:t>diela</w:t>
      </w:r>
      <w:r w:rsidR="00CD6559" w:rsidRPr="004D1803">
        <w:rPr>
          <w:rFonts w:hAnsi="Times New Roman" w:cs="Times New Roman"/>
          <w:color w:val="auto"/>
          <w:sz w:val="24"/>
          <w:szCs w:val="24"/>
          <w:lang w:val="sk-SK"/>
        </w:rPr>
        <w:t>.</w:t>
      </w:r>
    </w:p>
    <w:p w:rsidR="00E26403" w:rsidRPr="004D1803" w:rsidRDefault="00D72D5D"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bookmarkStart w:id="0" w:name="_Ref209699259"/>
      <w:r w:rsidRPr="004D1803">
        <w:rPr>
          <w:rFonts w:hAnsi="Times New Roman" w:cs="Times New Roman"/>
          <w:color w:val="auto"/>
          <w:sz w:val="24"/>
          <w:szCs w:val="24"/>
          <w:lang w:val="sk-SK"/>
        </w:rPr>
        <w:t xml:space="preserve">Objednávateľ oznámi </w:t>
      </w:r>
      <w:r w:rsidR="00A57AA3" w:rsidRPr="004D1803">
        <w:rPr>
          <w:rFonts w:hAnsi="Times New Roman" w:cs="Times New Roman"/>
          <w:color w:val="auto"/>
          <w:sz w:val="24"/>
          <w:szCs w:val="24"/>
          <w:lang w:val="sk-SK"/>
        </w:rPr>
        <w:t>z</w:t>
      </w:r>
      <w:r w:rsidRPr="004D1803">
        <w:rPr>
          <w:rFonts w:hAnsi="Times New Roman" w:cs="Times New Roman"/>
          <w:color w:val="auto"/>
          <w:sz w:val="24"/>
          <w:szCs w:val="24"/>
          <w:lang w:val="sk-SK"/>
        </w:rPr>
        <w:t xml:space="preserve">hotoviteľovi prvý možný deň zamerania na mieste plnenia na email </w:t>
      </w:r>
      <w:r w:rsidRPr="004C56B0">
        <w:rPr>
          <w:rFonts w:hAnsi="Times New Roman" w:cs="Times New Roman"/>
          <w:color w:val="auto"/>
          <w:sz w:val="24"/>
          <w:szCs w:val="24"/>
          <w:highlight w:val="yellow"/>
          <w:lang w:val="sk-SK"/>
        </w:rPr>
        <w:t>.......................</w:t>
      </w:r>
      <w:r w:rsidRPr="004D1803">
        <w:rPr>
          <w:rFonts w:hAnsi="Times New Roman" w:cs="Times New Roman"/>
          <w:color w:val="auto"/>
          <w:sz w:val="24"/>
          <w:szCs w:val="24"/>
          <w:lang w:val="sk-SK"/>
        </w:rPr>
        <w:t xml:space="preserve"> </w:t>
      </w:r>
      <w:r w:rsidRPr="007479B8">
        <w:rPr>
          <w:rFonts w:hAnsi="Times New Roman" w:cs="Times New Roman"/>
          <w:i/>
          <w:color w:val="auto"/>
          <w:sz w:val="24"/>
          <w:szCs w:val="24"/>
          <w:lang w:val="sk-SK"/>
        </w:rPr>
        <w:t>(</w:t>
      </w:r>
      <w:r w:rsidR="00A57AA3" w:rsidRPr="007479B8">
        <w:rPr>
          <w:rFonts w:hAnsi="Times New Roman" w:cs="Times New Roman"/>
          <w:i/>
          <w:color w:val="auto"/>
          <w:sz w:val="24"/>
          <w:szCs w:val="24"/>
          <w:lang w:val="sk-SK"/>
        </w:rPr>
        <w:t>doplní z</w:t>
      </w:r>
      <w:r w:rsidRPr="007479B8">
        <w:rPr>
          <w:rFonts w:hAnsi="Times New Roman" w:cs="Times New Roman"/>
          <w:i/>
          <w:color w:val="auto"/>
          <w:sz w:val="24"/>
          <w:szCs w:val="24"/>
          <w:lang w:val="sk-SK"/>
        </w:rPr>
        <w:t>hotoviteľ)</w:t>
      </w:r>
      <w:r w:rsidRPr="004D1803">
        <w:rPr>
          <w:rFonts w:hAnsi="Times New Roman" w:cs="Times New Roman"/>
          <w:color w:val="auto"/>
          <w:sz w:val="24"/>
          <w:szCs w:val="24"/>
          <w:lang w:val="sk-SK"/>
        </w:rPr>
        <w:t>. Prístup do priestorov na účely zamerania</w:t>
      </w:r>
      <w:r w:rsidR="00A57AA3" w:rsidRPr="004D1803">
        <w:rPr>
          <w:rFonts w:hAnsi="Times New Roman" w:cs="Times New Roman"/>
          <w:color w:val="auto"/>
          <w:sz w:val="24"/>
          <w:szCs w:val="24"/>
          <w:lang w:val="sk-SK"/>
        </w:rPr>
        <w:t xml:space="preserve"> je závislý</w:t>
      </w:r>
      <w:r w:rsidRPr="004D1803">
        <w:rPr>
          <w:rFonts w:hAnsi="Times New Roman" w:cs="Times New Roman"/>
          <w:color w:val="auto"/>
          <w:sz w:val="24"/>
          <w:szCs w:val="24"/>
          <w:lang w:val="sk-SK"/>
        </w:rPr>
        <w:t xml:space="preserve"> od dokončenia stavebných prác</w:t>
      </w:r>
      <w:r w:rsidR="00A57AA3" w:rsidRPr="004D1803">
        <w:rPr>
          <w:rFonts w:hAnsi="Times New Roman" w:cs="Times New Roman"/>
          <w:color w:val="auto"/>
          <w:sz w:val="24"/>
          <w:szCs w:val="24"/>
          <w:lang w:val="sk-SK"/>
        </w:rPr>
        <w:t xml:space="preserve"> v mieste plnenia</w:t>
      </w:r>
      <w:r w:rsidRPr="004D1803">
        <w:rPr>
          <w:rFonts w:hAnsi="Times New Roman" w:cs="Times New Roman"/>
          <w:color w:val="auto"/>
          <w:sz w:val="24"/>
          <w:szCs w:val="24"/>
          <w:lang w:val="sk-SK"/>
        </w:rPr>
        <w:t>.</w:t>
      </w:r>
      <w:bookmarkEnd w:id="0"/>
      <w:r w:rsidRPr="004D1803">
        <w:rPr>
          <w:rFonts w:hAnsi="Times New Roman" w:cs="Times New Roman"/>
          <w:color w:val="auto"/>
          <w:sz w:val="24"/>
          <w:szCs w:val="24"/>
          <w:lang w:val="sk-SK"/>
        </w:rPr>
        <w:t xml:space="preserve"> </w:t>
      </w:r>
    </w:p>
    <w:p w:rsidR="00340D3A" w:rsidRPr="004D1803" w:rsidRDefault="00340D3A"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bookmarkStart w:id="1" w:name="_Ref209687665"/>
      <w:r w:rsidRPr="004D1803">
        <w:rPr>
          <w:rFonts w:hAnsi="Times New Roman" w:cs="Times New Roman"/>
          <w:color w:val="auto"/>
          <w:sz w:val="24"/>
          <w:szCs w:val="24"/>
          <w:lang w:val="sk-SK"/>
        </w:rPr>
        <w:t xml:space="preserve">Zmluvné strany sa dohodli, že v zmysle bodu </w:t>
      </w:r>
      <w:r w:rsidR="00496E67">
        <w:rPr>
          <w:rFonts w:hAnsi="Times New Roman" w:cs="Times New Roman"/>
          <w:color w:val="auto"/>
          <w:sz w:val="24"/>
          <w:szCs w:val="24"/>
          <w:lang w:val="sk-SK"/>
        </w:rPr>
        <w:fldChar w:fldCharType="begin"/>
      </w:r>
      <w:r w:rsidR="004D1803">
        <w:rPr>
          <w:rFonts w:hAnsi="Times New Roman" w:cs="Times New Roman"/>
          <w:color w:val="auto"/>
          <w:sz w:val="24"/>
          <w:szCs w:val="24"/>
          <w:lang w:val="sk-SK"/>
        </w:rPr>
        <w:instrText xml:space="preserve"> REF _Ref209699259 \r \h </w:instrText>
      </w:r>
      <w:r w:rsidR="00496E67">
        <w:rPr>
          <w:rFonts w:hAnsi="Times New Roman" w:cs="Times New Roman"/>
          <w:color w:val="auto"/>
          <w:sz w:val="24"/>
          <w:szCs w:val="24"/>
          <w:lang w:val="sk-SK"/>
        </w:rPr>
      </w:r>
      <w:r w:rsidR="00496E67">
        <w:rPr>
          <w:rFonts w:hAnsi="Times New Roman" w:cs="Times New Roman"/>
          <w:color w:val="auto"/>
          <w:sz w:val="24"/>
          <w:szCs w:val="24"/>
          <w:lang w:val="sk-SK"/>
        </w:rPr>
        <w:fldChar w:fldCharType="separate"/>
      </w:r>
      <w:r w:rsidR="005D3447">
        <w:rPr>
          <w:rFonts w:hAnsi="Times New Roman" w:cs="Times New Roman"/>
          <w:color w:val="auto"/>
          <w:sz w:val="24"/>
          <w:szCs w:val="24"/>
          <w:lang w:val="sk-SK"/>
        </w:rPr>
        <w:t>4.2</w:t>
      </w:r>
      <w:r w:rsidR="00496E67">
        <w:rPr>
          <w:rFonts w:hAnsi="Times New Roman" w:cs="Times New Roman"/>
          <w:color w:val="auto"/>
          <w:sz w:val="24"/>
          <w:szCs w:val="24"/>
          <w:lang w:val="sk-SK"/>
        </w:rPr>
        <w:fldChar w:fldCharType="end"/>
      </w:r>
      <w:r w:rsidR="004D1803">
        <w:rPr>
          <w:rFonts w:hAnsi="Times New Roman" w:cs="Times New Roman"/>
          <w:color w:val="auto"/>
          <w:sz w:val="24"/>
          <w:szCs w:val="24"/>
          <w:lang w:val="sk-SK"/>
        </w:rPr>
        <w:t xml:space="preserve"> </w:t>
      </w:r>
      <w:r w:rsidRPr="004D1803">
        <w:rPr>
          <w:rFonts w:hAnsi="Times New Roman" w:cs="Times New Roman"/>
          <w:color w:val="auto"/>
          <w:sz w:val="24"/>
          <w:szCs w:val="24"/>
          <w:lang w:val="sk-SK"/>
        </w:rPr>
        <w:t>zmluvy, bude v deň vykonaného zamerania jednotlivých interiérových prvkov v zmysle Výkazu výmerov vyhotovený písomný záznam o tomto zameraní (ďalej len „</w:t>
      </w:r>
      <w:r w:rsidRPr="004D1803">
        <w:rPr>
          <w:rFonts w:hAnsi="Times New Roman" w:cs="Times New Roman"/>
          <w:b/>
          <w:i/>
          <w:color w:val="auto"/>
          <w:sz w:val="24"/>
          <w:szCs w:val="24"/>
          <w:lang w:val="sk-SK"/>
        </w:rPr>
        <w:t>záznam</w:t>
      </w:r>
      <w:r w:rsidRPr="004D1803">
        <w:rPr>
          <w:rFonts w:hAnsi="Times New Roman" w:cs="Times New Roman"/>
          <w:color w:val="auto"/>
          <w:sz w:val="24"/>
          <w:szCs w:val="24"/>
          <w:lang w:val="sk-SK"/>
        </w:rPr>
        <w:t>“). Zmluvné strany sa dohodli, že záznam bude obsahovať opis jednotlivých zameraní interiérových prvkov, dátum a podpisy oboch zmluvných strán, prípadne osôb oprávnených konať v mene objednávateľa a zhotoviteľa.</w:t>
      </w:r>
      <w:bookmarkEnd w:id="1"/>
    </w:p>
    <w:p w:rsidR="00960036" w:rsidRPr="004D1803" w:rsidRDefault="00960036"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bookmarkStart w:id="2" w:name="_Ref209523920"/>
      <w:r w:rsidRPr="004D1803">
        <w:rPr>
          <w:rFonts w:hAnsi="Times New Roman" w:cs="Times New Roman"/>
          <w:color w:val="auto"/>
          <w:sz w:val="24"/>
          <w:szCs w:val="24"/>
          <w:lang w:val="sk-SK"/>
        </w:rPr>
        <w:t xml:space="preserve">Na účely finančného plnenia sa zmluvné strany dohodli, že zhotoviteľ preukáže objednávateľovi celkom </w:t>
      </w:r>
      <w:r w:rsidR="00661937" w:rsidRPr="004D1803">
        <w:rPr>
          <w:rFonts w:hAnsi="Times New Roman" w:cs="Times New Roman"/>
          <w:color w:val="auto"/>
          <w:sz w:val="24"/>
          <w:szCs w:val="24"/>
          <w:lang w:val="sk-SK"/>
        </w:rPr>
        <w:t>jedno</w:t>
      </w:r>
      <w:r w:rsidRPr="004D1803">
        <w:rPr>
          <w:rFonts w:hAnsi="Times New Roman" w:cs="Times New Roman"/>
          <w:color w:val="auto"/>
          <w:sz w:val="24"/>
          <w:szCs w:val="24"/>
          <w:lang w:val="sk-SK"/>
        </w:rPr>
        <w:t xml:space="preserve"> (</w:t>
      </w:r>
      <w:r w:rsidR="00661937" w:rsidRPr="004D1803">
        <w:rPr>
          <w:rFonts w:hAnsi="Times New Roman" w:cs="Times New Roman"/>
          <w:color w:val="auto"/>
          <w:sz w:val="24"/>
          <w:szCs w:val="24"/>
          <w:lang w:val="sk-SK"/>
        </w:rPr>
        <w:t>1</w:t>
      </w:r>
      <w:r w:rsidRPr="004D1803">
        <w:rPr>
          <w:rFonts w:hAnsi="Times New Roman" w:cs="Times New Roman"/>
          <w:color w:val="auto"/>
          <w:sz w:val="24"/>
          <w:szCs w:val="24"/>
          <w:lang w:val="sk-SK"/>
        </w:rPr>
        <w:t>)</w:t>
      </w:r>
      <w:r w:rsidR="00D20C4C" w:rsidRPr="004D1803">
        <w:rPr>
          <w:rFonts w:hAnsi="Times New Roman" w:cs="Times New Roman"/>
          <w:color w:val="auto"/>
          <w:sz w:val="24"/>
          <w:szCs w:val="24"/>
          <w:lang w:val="sk-SK"/>
        </w:rPr>
        <w:t xml:space="preserve"> </w:t>
      </w:r>
      <w:r w:rsidR="004C7D31" w:rsidRPr="004D1803">
        <w:rPr>
          <w:rFonts w:hAnsi="Times New Roman" w:cs="Times New Roman"/>
          <w:color w:val="auto"/>
          <w:sz w:val="24"/>
          <w:szCs w:val="24"/>
          <w:lang w:val="sk-SK"/>
        </w:rPr>
        <w:t xml:space="preserve">čiastočné </w:t>
      </w:r>
      <w:r w:rsidR="00D20C4C" w:rsidRPr="004D1803">
        <w:rPr>
          <w:rFonts w:hAnsi="Times New Roman" w:cs="Times New Roman"/>
          <w:color w:val="auto"/>
          <w:sz w:val="24"/>
          <w:szCs w:val="24"/>
          <w:lang w:val="sk-SK"/>
        </w:rPr>
        <w:t>plnenie</w:t>
      </w:r>
      <w:r w:rsidRPr="004D1803">
        <w:rPr>
          <w:rFonts w:hAnsi="Times New Roman" w:cs="Times New Roman"/>
          <w:color w:val="auto"/>
          <w:sz w:val="24"/>
          <w:szCs w:val="24"/>
          <w:lang w:val="sk-SK"/>
        </w:rPr>
        <w:t xml:space="preserve"> diela  zah</w:t>
      </w:r>
      <w:r w:rsidR="00661937" w:rsidRPr="004D1803">
        <w:rPr>
          <w:rFonts w:hAnsi="Times New Roman" w:cs="Times New Roman"/>
          <w:color w:val="auto"/>
          <w:sz w:val="24"/>
          <w:szCs w:val="24"/>
          <w:lang w:val="sk-SK"/>
        </w:rPr>
        <w:t>ŕňajúce položky z Výkazu výmerov v</w:t>
      </w:r>
      <w:r w:rsidR="00D07A9D" w:rsidRPr="004D1803">
        <w:rPr>
          <w:rFonts w:hAnsi="Times New Roman" w:cs="Times New Roman"/>
          <w:color w:val="auto"/>
          <w:sz w:val="24"/>
          <w:szCs w:val="24"/>
          <w:lang w:val="sk-SK"/>
        </w:rPr>
        <w:t xml:space="preserve"> celkovej </w:t>
      </w:r>
      <w:r w:rsidR="00661937" w:rsidRPr="004D1803">
        <w:rPr>
          <w:rFonts w:hAnsi="Times New Roman" w:cs="Times New Roman"/>
          <w:color w:val="auto"/>
          <w:sz w:val="24"/>
          <w:szCs w:val="24"/>
          <w:lang w:val="sk-SK"/>
        </w:rPr>
        <w:t>hodnote</w:t>
      </w:r>
      <w:r w:rsidR="00D07A9D" w:rsidRPr="004D1803">
        <w:rPr>
          <w:rFonts w:hAnsi="Times New Roman" w:cs="Times New Roman"/>
          <w:color w:val="auto"/>
          <w:sz w:val="24"/>
          <w:szCs w:val="24"/>
          <w:lang w:val="sk-SK"/>
        </w:rPr>
        <w:t xml:space="preserve"> splnenia</w:t>
      </w:r>
      <w:r w:rsidR="00661937" w:rsidRPr="004D1803">
        <w:rPr>
          <w:rFonts w:hAnsi="Times New Roman" w:cs="Times New Roman"/>
          <w:color w:val="auto"/>
          <w:sz w:val="24"/>
          <w:szCs w:val="24"/>
          <w:lang w:val="sk-SK"/>
        </w:rPr>
        <w:t xml:space="preserve"> 50%</w:t>
      </w:r>
      <w:r w:rsidR="00D20C4C" w:rsidRPr="004D1803">
        <w:rPr>
          <w:rFonts w:hAnsi="Times New Roman" w:cs="Times New Roman"/>
          <w:color w:val="auto"/>
          <w:sz w:val="24"/>
          <w:szCs w:val="24"/>
          <w:lang w:val="sk-SK"/>
        </w:rPr>
        <w:t xml:space="preserve"> </w:t>
      </w:r>
      <w:r w:rsidR="00661937" w:rsidRPr="004D1803">
        <w:rPr>
          <w:rFonts w:hAnsi="Times New Roman" w:cs="Times New Roman"/>
          <w:color w:val="auto"/>
          <w:sz w:val="24"/>
          <w:szCs w:val="24"/>
          <w:lang w:val="sk-SK"/>
        </w:rPr>
        <w:t>(ďalej len „</w:t>
      </w:r>
      <w:r w:rsidR="00661937" w:rsidRPr="004D1803">
        <w:rPr>
          <w:rFonts w:hAnsi="Times New Roman" w:cs="Times New Roman"/>
          <w:b/>
          <w:i/>
          <w:color w:val="auto"/>
          <w:sz w:val="24"/>
          <w:szCs w:val="24"/>
          <w:lang w:val="sk-SK"/>
        </w:rPr>
        <w:t>čiastkové plnenie Diela</w:t>
      </w:r>
      <w:r w:rsidR="00661937" w:rsidRPr="004D1803">
        <w:rPr>
          <w:rFonts w:hAnsi="Times New Roman" w:cs="Times New Roman"/>
          <w:color w:val="auto"/>
          <w:sz w:val="24"/>
          <w:szCs w:val="24"/>
          <w:lang w:val="sk-SK"/>
        </w:rPr>
        <w:t>“) pred úplným protokolárnym odovzdaním predmetu plnenia. Termín preukázania čiastkového plnenia Diela oznámi zhotoviteľ objednávat</w:t>
      </w:r>
      <w:r w:rsidR="00D20C4C" w:rsidRPr="004D1803">
        <w:rPr>
          <w:rFonts w:hAnsi="Times New Roman" w:cs="Times New Roman"/>
          <w:color w:val="auto"/>
          <w:sz w:val="24"/>
          <w:szCs w:val="24"/>
          <w:lang w:val="sk-SK"/>
        </w:rPr>
        <w:t>eľovi najneskôr 5 pracovných dní</w:t>
      </w:r>
      <w:r w:rsidR="00661937" w:rsidRPr="004D1803">
        <w:rPr>
          <w:rFonts w:hAnsi="Times New Roman" w:cs="Times New Roman"/>
          <w:color w:val="auto"/>
          <w:sz w:val="24"/>
          <w:szCs w:val="24"/>
          <w:lang w:val="sk-SK"/>
        </w:rPr>
        <w:t xml:space="preserve"> vopred. Objednávateľ alebo ním poverený zástupca je povinný sa v danom termíne dostaviť na miesto predmetu plnenia za účelom kontroly čiastkového plnenia Diela.</w:t>
      </w:r>
      <w:r w:rsidR="00D470E2" w:rsidRPr="004D1803">
        <w:rPr>
          <w:rFonts w:hAnsi="Times New Roman" w:cs="Times New Roman"/>
          <w:color w:val="auto"/>
          <w:sz w:val="24"/>
          <w:szCs w:val="24"/>
          <w:lang w:val="sk-SK"/>
        </w:rPr>
        <w:t xml:space="preserve"> O čiastkovom plnení Diela zmluvné strany spíšu a vzájomne potvrdia súpis vykonaných prác a dodaných jednotlivých interiérových prvkov podľa Výkazu výmerov.</w:t>
      </w:r>
      <w:r w:rsidR="008A033C" w:rsidRPr="004D1803">
        <w:rPr>
          <w:rFonts w:hAnsi="Times New Roman" w:cs="Times New Roman"/>
          <w:color w:val="auto"/>
          <w:sz w:val="24"/>
          <w:szCs w:val="24"/>
          <w:lang w:val="sk-SK"/>
        </w:rPr>
        <w:t xml:space="preserve"> </w:t>
      </w:r>
      <w:r w:rsidR="008A033C" w:rsidRPr="006234B3">
        <w:rPr>
          <w:rFonts w:eastAsiaTheme="minorHAnsi" w:hAnsi="Times New Roman" w:cs="Times New Roman"/>
          <w:color w:val="auto"/>
          <w:sz w:val="24"/>
          <w:szCs w:val="24"/>
          <w:lang w:val="sk-SK" w:eastAsia="en-US"/>
        </w:rPr>
        <w:t>Čiastkové plnenie Diela bude zmluvnými stranami potvrdené vyhotovením čiastkového protokolu a podpísané opravenými osobami konať za objednávateľa a zhotoviteľa. Potvrdením čiastkového plnenia Diela nejde o prevzatie príslušnej časti diela.</w:t>
      </w:r>
      <w:bookmarkEnd w:id="2"/>
      <w:r w:rsidR="00D20C4C" w:rsidRPr="004D1803">
        <w:rPr>
          <w:rFonts w:hAnsi="Times New Roman" w:cs="Times New Roman"/>
          <w:color w:val="auto"/>
          <w:sz w:val="24"/>
          <w:szCs w:val="24"/>
          <w:lang w:val="sk-SK"/>
        </w:rPr>
        <w:t xml:space="preserve"> </w:t>
      </w:r>
    </w:p>
    <w:p w:rsidR="00585105" w:rsidRPr="004D1803" w:rsidRDefault="009961CA"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V prípade, ak zhotoviteľ počas vykonávania </w:t>
      </w:r>
      <w:r w:rsidR="00765617"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zistí prekážku, ktorá mu bude brániť v riadnom a včasnom vykonaní </w:t>
      </w:r>
      <w:r w:rsidR="00765617"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v dohodnutej lehote, je povinný o tejto skutočnosti bezodkladne </w:t>
      </w:r>
      <w:r w:rsidR="002D47DA" w:rsidRPr="004D1803">
        <w:rPr>
          <w:rFonts w:hAnsi="Times New Roman" w:cs="Times New Roman"/>
          <w:color w:val="auto"/>
          <w:sz w:val="24"/>
          <w:szCs w:val="24"/>
          <w:lang w:val="sk-SK"/>
        </w:rPr>
        <w:t xml:space="preserve">písomne </w:t>
      </w:r>
      <w:r w:rsidRPr="004D1803">
        <w:rPr>
          <w:rFonts w:hAnsi="Times New Roman" w:cs="Times New Roman"/>
          <w:color w:val="auto"/>
          <w:sz w:val="24"/>
          <w:szCs w:val="24"/>
          <w:lang w:val="sk-SK"/>
        </w:rPr>
        <w:t xml:space="preserve">informovať objednávateľa. Zmluvné strany sú povinné poskytnúť si vzájomnú súčinnosť potrebnú na odstránenie prekážky brániacej v riadnom a včasnom vykonávaní </w:t>
      </w:r>
      <w:r w:rsidR="00765617"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V prípade, ak zhotoviteľ nezavinil vznik prekážky brániacej riadnemu a včasnému vykonávaniu </w:t>
      </w:r>
      <w:r w:rsidR="00765617"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00E05E31" w:rsidRPr="004D1803">
        <w:rPr>
          <w:rFonts w:hAnsi="Times New Roman" w:cs="Times New Roman"/>
          <w:color w:val="auto"/>
          <w:sz w:val="24"/>
          <w:szCs w:val="24"/>
          <w:lang w:val="sk-SK"/>
        </w:rPr>
        <w:t xml:space="preserve"> a zároveň včas a</w:t>
      </w:r>
      <w:r w:rsidR="00765617" w:rsidRPr="004D1803">
        <w:rPr>
          <w:rFonts w:hAnsi="Times New Roman" w:cs="Times New Roman"/>
          <w:color w:val="auto"/>
          <w:sz w:val="24"/>
          <w:szCs w:val="24"/>
          <w:lang w:val="sk-SK"/>
        </w:rPr>
        <w:t> písomne na prekážku upozornil o</w:t>
      </w:r>
      <w:r w:rsidR="00E05E31" w:rsidRPr="004D1803">
        <w:rPr>
          <w:rFonts w:hAnsi="Times New Roman" w:cs="Times New Roman"/>
          <w:color w:val="auto"/>
          <w:sz w:val="24"/>
          <w:szCs w:val="24"/>
          <w:lang w:val="sk-SK"/>
        </w:rPr>
        <w:t xml:space="preserve">bjednávateľa, </w:t>
      </w:r>
      <w:r w:rsidRPr="004D1803">
        <w:rPr>
          <w:rFonts w:hAnsi="Times New Roman" w:cs="Times New Roman"/>
          <w:color w:val="auto"/>
          <w:sz w:val="24"/>
          <w:szCs w:val="24"/>
          <w:lang w:val="sk-SK"/>
        </w:rPr>
        <w:t xml:space="preserve">zhotoviteľ nie je v omeškaní so splnením svojej zmluvnej povinnosti odovzdať objednávateľovi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a počas doby existencie tejto prekážky neplynie zhotoviteľovi lehota na splnenie zmluvnej povinnosti odovzdať objednávateľovi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Nový termín dodania si zmluvné strany dohodnú písomne, uzatvorením dodatku k tejto zmluve.</w:t>
      </w:r>
    </w:p>
    <w:p w:rsidR="00585105" w:rsidRPr="004D1803" w:rsidRDefault="009961CA"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b/>
          <w:color w:val="auto"/>
          <w:sz w:val="24"/>
          <w:szCs w:val="24"/>
          <w:u w:val="single"/>
          <w:lang w:val="sk-SK"/>
        </w:rPr>
      </w:pPr>
      <w:r w:rsidRPr="004D1803">
        <w:rPr>
          <w:rFonts w:hAnsi="Times New Roman" w:cs="Times New Roman"/>
          <w:color w:val="auto"/>
          <w:sz w:val="24"/>
          <w:szCs w:val="24"/>
          <w:lang w:val="sk-SK"/>
        </w:rPr>
        <w:t xml:space="preserve">Termíny na jednotlivé plnenia predmetu tejto zmluvy sa predlžujú o počet dní, v ktorých bol objednávateľ v omeškaní s poskytnutím súčinnosti nevyhnutnej pre realizáciu </w:t>
      </w:r>
      <w:r w:rsidR="003111B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podľa tejto zmluvy, a/alebo počas ktorých zhotovit</w:t>
      </w:r>
      <w:r w:rsidR="003111BD" w:rsidRPr="004D1803">
        <w:rPr>
          <w:rFonts w:hAnsi="Times New Roman" w:cs="Times New Roman"/>
          <w:color w:val="auto"/>
          <w:sz w:val="24"/>
          <w:szCs w:val="24"/>
          <w:lang w:val="sk-SK"/>
        </w:rPr>
        <w:t>eľ nemohol realizovať práce na d</w:t>
      </w:r>
      <w:r w:rsidRPr="004D1803">
        <w:rPr>
          <w:rFonts w:hAnsi="Times New Roman" w:cs="Times New Roman"/>
          <w:color w:val="auto"/>
          <w:sz w:val="24"/>
          <w:szCs w:val="24"/>
          <w:lang w:val="sk-SK"/>
        </w:rPr>
        <w:t xml:space="preserve">iele z dôvodu zásahu vyššej moci a iných okolností vylučujúcich </w:t>
      </w:r>
      <w:r w:rsidRPr="004D1803">
        <w:rPr>
          <w:rFonts w:hAnsi="Times New Roman" w:cs="Times New Roman"/>
          <w:color w:val="auto"/>
          <w:sz w:val="24"/>
          <w:szCs w:val="24"/>
          <w:lang w:val="sk-SK"/>
        </w:rPr>
        <w:lastRenderedPageBreak/>
        <w:t>zodpovednosť, z dôvodu mimoriadnej situácie a/alebo vyhláseného núdzového stavu, ak tieto zhotoviteľ bezodkladne písomne oznámi objednávateľovi.</w:t>
      </w:r>
    </w:p>
    <w:p w:rsidR="00092643" w:rsidRPr="004D1803" w:rsidRDefault="009961CA"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Zhotoviteľ je povinný informovať objednávateľa o</w:t>
      </w:r>
      <w:r w:rsidR="006351C3" w:rsidRPr="004D1803">
        <w:rPr>
          <w:rFonts w:hAnsi="Times New Roman" w:cs="Times New Roman"/>
          <w:color w:val="auto"/>
          <w:sz w:val="24"/>
          <w:szCs w:val="24"/>
          <w:lang w:val="sk-SK"/>
        </w:rPr>
        <w:t xml:space="preserve"> čiastkovom dokončení a o finálnom </w:t>
      </w:r>
      <w:r w:rsidRPr="004D1803">
        <w:rPr>
          <w:rFonts w:hAnsi="Times New Roman" w:cs="Times New Roman"/>
          <w:color w:val="auto"/>
          <w:sz w:val="24"/>
          <w:szCs w:val="24"/>
          <w:lang w:val="sk-SK"/>
        </w:rPr>
        <w:t xml:space="preserve">dokončení </w:t>
      </w:r>
      <w:r w:rsidR="003111B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00D20C4C" w:rsidRPr="004D1803">
        <w:rPr>
          <w:rFonts w:hAnsi="Times New Roman" w:cs="Times New Roman"/>
          <w:color w:val="auto"/>
          <w:sz w:val="24"/>
          <w:szCs w:val="24"/>
          <w:lang w:val="sk-SK"/>
        </w:rPr>
        <w:t>. Zhotoviteľ je povinný vyzvať objednávateľa na prevzatie diela pri finálnom dokončení</w:t>
      </w:r>
      <w:r w:rsidRPr="004D1803">
        <w:rPr>
          <w:rFonts w:hAnsi="Times New Roman" w:cs="Times New Roman"/>
          <w:color w:val="auto"/>
          <w:sz w:val="24"/>
          <w:szCs w:val="24"/>
          <w:lang w:val="sk-SK"/>
        </w:rPr>
        <w:t xml:space="preserve"> </w:t>
      </w:r>
      <w:r w:rsidR="00A57AA3" w:rsidRPr="004D1803">
        <w:rPr>
          <w:rFonts w:hAnsi="Times New Roman" w:cs="Times New Roman"/>
          <w:color w:val="auto"/>
          <w:sz w:val="24"/>
          <w:szCs w:val="24"/>
          <w:lang w:val="sk-SK"/>
        </w:rPr>
        <w:t xml:space="preserve">najmenej </w:t>
      </w:r>
      <w:r w:rsidRPr="004D1803">
        <w:rPr>
          <w:rFonts w:hAnsi="Times New Roman" w:cs="Times New Roman"/>
          <w:color w:val="auto"/>
          <w:sz w:val="24"/>
          <w:szCs w:val="24"/>
          <w:lang w:val="sk-SK"/>
        </w:rPr>
        <w:t xml:space="preserve">3 dni vopred. </w:t>
      </w:r>
      <w:bookmarkStart w:id="3" w:name="_Ref354661950"/>
      <w:r w:rsidRPr="004D1803">
        <w:rPr>
          <w:rFonts w:hAnsi="Times New Roman" w:cs="Times New Roman"/>
          <w:color w:val="auto"/>
          <w:sz w:val="24"/>
          <w:szCs w:val="24"/>
          <w:lang w:val="sk-SK"/>
        </w:rPr>
        <w:t xml:space="preserve">Pred samotným protokolárnym prevzatím </w:t>
      </w:r>
      <w:r w:rsidR="003111B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003111BD" w:rsidRPr="004D1803">
        <w:rPr>
          <w:rFonts w:hAnsi="Times New Roman" w:cs="Times New Roman"/>
          <w:color w:val="auto"/>
          <w:sz w:val="24"/>
          <w:szCs w:val="24"/>
          <w:lang w:val="sk-SK"/>
        </w:rPr>
        <w:t xml:space="preserve"> je o</w:t>
      </w:r>
      <w:r w:rsidRPr="004D1803">
        <w:rPr>
          <w:rFonts w:hAnsi="Times New Roman" w:cs="Times New Roman"/>
          <w:color w:val="auto"/>
          <w:sz w:val="24"/>
          <w:szCs w:val="24"/>
          <w:lang w:val="sk-SK"/>
        </w:rPr>
        <w:t xml:space="preserve">bjednávateľ oprávnený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skontrolovať. Objednávateľ sa zaväzuje, že </w:t>
      </w:r>
      <w:r w:rsidR="00941943" w:rsidRPr="004D1803">
        <w:rPr>
          <w:rFonts w:hAnsi="Times New Roman" w:cs="Times New Roman"/>
          <w:color w:val="auto"/>
          <w:sz w:val="24"/>
          <w:szCs w:val="24"/>
          <w:lang w:val="sk-SK"/>
        </w:rPr>
        <w:t xml:space="preserve">časti </w:t>
      </w:r>
      <w:r w:rsidR="00ED592D" w:rsidRPr="004D1803">
        <w:rPr>
          <w:rFonts w:hAnsi="Times New Roman" w:cs="Times New Roman"/>
          <w:color w:val="auto"/>
          <w:sz w:val="24"/>
          <w:szCs w:val="24"/>
          <w:lang w:val="sk-SK"/>
        </w:rPr>
        <w:t>diela</w:t>
      </w:r>
      <w:r w:rsidR="00941943" w:rsidRPr="004D1803">
        <w:rPr>
          <w:rFonts w:hAnsi="Times New Roman" w:cs="Times New Roman"/>
          <w:color w:val="auto"/>
          <w:sz w:val="24"/>
          <w:szCs w:val="24"/>
          <w:lang w:val="sk-SK"/>
        </w:rPr>
        <w:t xml:space="preserve"> schopné užívania a finálne </w:t>
      </w:r>
      <w:r w:rsidR="00EB5516" w:rsidRPr="004D1803">
        <w:rPr>
          <w:rFonts w:hAnsi="Times New Roman" w:cs="Times New Roman"/>
          <w:color w:val="auto"/>
          <w:sz w:val="24"/>
          <w:szCs w:val="24"/>
          <w:lang w:val="sk-SK"/>
        </w:rPr>
        <w:t>dielo</w:t>
      </w:r>
      <w:r w:rsidR="00941943" w:rsidRPr="004D1803">
        <w:rPr>
          <w:rFonts w:hAnsi="Times New Roman" w:cs="Times New Roman"/>
          <w:color w:val="auto"/>
          <w:sz w:val="24"/>
          <w:szCs w:val="24"/>
          <w:lang w:val="sk-SK"/>
        </w:rPr>
        <w:t xml:space="preserve"> </w:t>
      </w:r>
      <w:r w:rsidRPr="004D1803">
        <w:rPr>
          <w:rFonts w:hAnsi="Times New Roman" w:cs="Times New Roman"/>
          <w:color w:val="auto"/>
          <w:sz w:val="24"/>
          <w:szCs w:val="24"/>
          <w:lang w:val="sk-SK"/>
        </w:rPr>
        <w:t xml:space="preserve">vyhotovené podľa tejto zmluvy v dohodnutej kvalite po </w:t>
      </w:r>
      <w:r w:rsidR="00941943" w:rsidRPr="004D1803">
        <w:rPr>
          <w:rFonts w:hAnsi="Times New Roman" w:cs="Times New Roman"/>
          <w:color w:val="auto"/>
          <w:sz w:val="24"/>
          <w:szCs w:val="24"/>
          <w:lang w:val="sk-SK"/>
        </w:rPr>
        <w:t xml:space="preserve">ich </w:t>
      </w:r>
      <w:r w:rsidRPr="004D1803">
        <w:rPr>
          <w:rFonts w:hAnsi="Times New Roman" w:cs="Times New Roman"/>
          <w:color w:val="auto"/>
          <w:sz w:val="24"/>
          <w:szCs w:val="24"/>
          <w:lang w:val="sk-SK"/>
        </w:rPr>
        <w:t xml:space="preserve">riadnom dokončení zo strany zhotoviteľa </w:t>
      </w:r>
      <w:r w:rsidR="00FF0E66" w:rsidRPr="004D1803">
        <w:rPr>
          <w:rFonts w:hAnsi="Times New Roman" w:cs="Times New Roman"/>
          <w:color w:val="auto"/>
          <w:sz w:val="24"/>
          <w:szCs w:val="24"/>
          <w:lang w:val="sk-SK"/>
        </w:rPr>
        <w:t xml:space="preserve">a bez </w:t>
      </w:r>
      <w:proofErr w:type="spellStart"/>
      <w:r w:rsidR="00FF0E66" w:rsidRPr="004D1803">
        <w:rPr>
          <w:rFonts w:hAnsi="Times New Roman" w:cs="Times New Roman"/>
          <w:color w:val="auto"/>
          <w:sz w:val="24"/>
          <w:szCs w:val="24"/>
          <w:lang w:val="sk-SK"/>
        </w:rPr>
        <w:t>vád</w:t>
      </w:r>
      <w:proofErr w:type="spellEnd"/>
      <w:r w:rsidR="00FF0E66" w:rsidRPr="004D1803">
        <w:rPr>
          <w:rFonts w:hAnsi="Times New Roman" w:cs="Times New Roman"/>
          <w:color w:val="auto"/>
          <w:sz w:val="24"/>
          <w:szCs w:val="24"/>
          <w:lang w:val="sk-SK"/>
        </w:rPr>
        <w:t xml:space="preserve"> </w:t>
      </w:r>
      <w:r w:rsidRPr="004D1803">
        <w:rPr>
          <w:rFonts w:hAnsi="Times New Roman" w:cs="Times New Roman"/>
          <w:color w:val="auto"/>
          <w:sz w:val="24"/>
          <w:szCs w:val="24"/>
          <w:lang w:val="sk-SK"/>
        </w:rPr>
        <w:t>prevezme a</w:t>
      </w:r>
      <w:r w:rsidR="006351C3" w:rsidRPr="004D1803">
        <w:rPr>
          <w:rFonts w:hAnsi="Times New Roman" w:cs="Times New Roman"/>
          <w:color w:val="auto"/>
          <w:sz w:val="24"/>
          <w:szCs w:val="24"/>
          <w:lang w:val="sk-SK"/>
        </w:rPr>
        <w:t xml:space="preserve"> po finálnom odovzdaní a prevzatí </w:t>
      </w:r>
      <w:r w:rsidR="003111B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006351C3" w:rsidRPr="004D1803">
        <w:rPr>
          <w:rFonts w:hAnsi="Times New Roman" w:cs="Times New Roman"/>
          <w:color w:val="auto"/>
          <w:sz w:val="24"/>
          <w:szCs w:val="24"/>
          <w:lang w:val="sk-SK"/>
        </w:rPr>
        <w:t xml:space="preserve"> </w:t>
      </w:r>
      <w:r w:rsidRPr="004D1803">
        <w:rPr>
          <w:rFonts w:hAnsi="Times New Roman" w:cs="Times New Roman"/>
          <w:color w:val="auto"/>
          <w:sz w:val="24"/>
          <w:szCs w:val="24"/>
          <w:lang w:val="sk-SK"/>
        </w:rPr>
        <w:t xml:space="preserve">zaplatí dohodnutú </w:t>
      </w:r>
      <w:r w:rsidR="00FF0E66" w:rsidRPr="004D1803">
        <w:rPr>
          <w:rFonts w:hAnsi="Times New Roman" w:cs="Times New Roman"/>
          <w:color w:val="auto"/>
          <w:sz w:val="24"/>
          <w:szCs w:val="24"/>
          <w:lang w:val="sk-SK"/>
        </w:rPr>
        <w:t>odplatu</w:t>
      </w:r>
      <w:r w:rsidRPr="004D1803">
        <w:rPr>
          <w:rFonts w:hAnsi="Times New Roman" w:cs="Times New Roman"/>
          <w:color w:val="auto"/>
          <w:sz w:val="24"/>
          <w:szCs w:val="24"/>
          <w:lang w:val="sk-SK"/>
        </w:rPr>
        <w:t xml:space="preserve"> tejto zmluvy.</w:t>
      </w:r>
      <w:bookmarkEnd w:id="3"/>
      <w:r w:rsidRPr="004D1803">
        <w:rPr>
          <w:rFonts w:hAnsi="Times New Roman" w:cs="Times New Roman"/>
          <w:color w:val="auto"/>
          <w:sz w:val="24"/>
          <w:szCs w:val="24"/>
          <w:lang w:val="sk-SK"/>
        </w:rPr>
        <w:t xml:space="preserve"> O</w:t>
      </w:r>
      <w:r w:rsidR="00941943" w:rsidRPr="004D1803">
        <w:rPr>
          <w:rFonts w:hAnsi="Times New Roman" w:cs="Times New Roman"/>
          <w:color w:val="auto"/>
          <w:sz w:val="24"/>
          <w:szCs w:val="24"/>
          <w:lang w:val="sk-SK"/>
        </w:rPr>
        <w:t> </w:t>
      </w:r>
      <w:r w:rsidRPr="004D1803">
        <w:rPr>
          <w:rFonts w:hAnsi="Times New Roman" w:cs="Times New Roman"/>
          <w:color w:val="auto"/>
          <w:sz w:val="24"/>
          <w:szCs w:val="24"/>
          <w:lang w:val="sk-SK"/>
        </w:rPr>
        <w:t>prevzatí</w:t>
      </w:r>
      <w:r w:rsidR="00941943" w:rsidRPr="004D1803">
        <w:rPr>
          <w:rFonts w:hAnsi="Times New Roman" w:cs="Times New Roman"/>
          <w:color w:val="auto"/>
          <w:sz w:val="24"/>
          <w:szCs w:val="24"/>
          <w:lang w:val="sk-SK"/>
        </w:rPr>
        <w:t xml:space="preserve"> častí </w:t>
      </w:r>
      <w:r w:rsidR="00ED592D" w:rsidRPr="004D1803">
        <w:rPr>
          <w:rFonts w:hAnsi="Times New Roman" w:cs="Times New Roman"/>
          <w:color w:val="auto"/>
          <w:sz w:val="24"/>
          <w:szCs w:val="24"/>
          <w:lang w:val="sk-SK"/>
        </w:rPr>
        <w:t>diela</w:t>
      </w:r>
      <w:r w:rsidR="00941943" w:rsidRPr="004D1803">
        <w:rPr>
          <w:rFonts w:hAnsi="Times New Roman" w:cs="Times New Roman"/>
          <w:color w:val="auto"/>
          <w:sz w:val="24"/>
          <w:szCs w:val="24"/>
          <w:lang w:val="sk-SK"/>
        </w:rPr>
        <w:t xml:space="preserve"> schopných samostatného užívania a prevzatí finálneho</w:t>
      </w:r>
      <w:r w:rsidRPr="004D1803">
        <w:rPr>
          <w:rFonts w:hAnsi="Times New Roman" w:cs="Times New Roman"/>
          <w:color w:val="auto"/>
          <w:sz w:val="24"/>
          <w:szCs w:val="24"/>
          <w:lang w:val="sk-SK"/>
        </w:rPr>
        <w:t xml:space="preserve"> </w:t>
      </w:r>
      <w:r w:rsidR="003111B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objednávateľom zmluvné strany spíšu protokol o odovzdaní a prevzatí </w:t>
      </w:r>
      <w:r w:rsidR="003111B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ktorý podpíšu oprávnení zástupcovia oboch zmluvných strán.</w:t>
      </w:r>
      <w:r w:rsidR="00BA5438" w:rsidRPr="004D1803">
        <w:rPr>
          <w:rFonts w:hAnsi="Times New Roman" w:cs="Times New Roman"/>
          <w:color w:val="auto"/>
          <w:sz w:val="24"/>
          <w:szCs w:val="24"/>
          <w:lang w:val="sk-SK"/>
        </w:rPr>
        <w:t xml:space="preserve"> </w:t>
      </w:r>
    </w:p>
    <w:p w:rsidR="00585105" w:rsidRPr="004D1803" w:rsidRDefault="009961CA"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Zhotoviteľ je povinný dodržiavať pri vykonávaní </w:t>
      </w:r>
      <w:r w:rsidR="00E84D9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pokyny objednávateľa a strpieť kontrolu vykonávania </w:t>
      </w:r>
      <w:r w:rsidR="00E84D9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zo strany objednávateľa</w:t>
      </w:r>
      <w:r w:rsidR="00A5009B" w:rsidRPr="004D1803">
        <w:rPr>
          <w:rFonts w:hAnsi="Times New Roman" w:cs="Times New Roman"/>
          <w:color w:val="auto"/>
          <w:sz w:val="24"/>
          <w:szCs w:val="24"/>
          <w:lang w:val="sk-SK"/>
        </w:rPr>
        <w:t xml:space="preserve">. </w:t>
      </w:r>
      <w:r w:rsidR="00C01BEE" w:rsidRPr="004D1803">
        <w:rPr>
          <w:rFonts w:hAnsi="Times New Roman" w:cs="Times New Roman"/>
          <w:color w:val="auto"/>
          <w:sz w:val="24"/>
          <w:szCs w:val="24"/>
          <w:lang w:val="sk-SK"/>
        </w:rPr>
        <w:t>Predloženie technických a funkčných ekvivalentov bude posúdené autorským dozorom a zástupcami objednávateľa.</w:t>
      </w:r>
      <w:r w:rsidR="00E84D9D" w:rsidRPr="004D1803">
        <w:rPr>
          <w:rFonts w:hAnsi="Times New Roman" w:cs="Times New Roman"/>
          <w:color w:val="auto"/>
          <w:sz w:val="24"/>
          <w:szCs w:val="24"/>
          <w:lang w:val="sk-SK"/>
        </w:rPr>
        <w:t xml:space="preserve"> </w:t>
      </w:r>
      <w:r w:rsidRPr="004D1803">
        <w:rPr>
          <w:rFonts w:hAnsi="Times New Roman" w:cs="Times New Roman"/>
          <w:color w:val="auto"/>
          <w:sz w:val="24"/>
          <w:szCs w:val="24"/>
          <w:lang w:val="sk-SK"/>
        </w:rPr>
        <w:t xml:space="preserve">V prípade, ak sú pokyny objednávateľa v rozpore s všeobecne záväznými právnymi predpismi, touto zmluvou, alebo jej prílohami, alebo by dodržanie pokynov objednávateľa bránilo ďalšej realizácii </w:t>
      </w:r>
      <w:r w:rsidR="00E84D9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zhotoviteľ nie je takýmito pokynmi objednávateľa viazaný. V prípade nevhodných pokynov objednávateľa, ktoré nie sú v rozpore s</w:t>
      </w:r>
      <w:r w:rsidR="007C3783" w:rsidRPr="004D1803">
        <w:rPr>
          <w:rFonts w:hAnsi="Times New Roman" w:cs="Times New Roman"/>
          <w:color w:val="auto"/>
          <w:sz w:val="24"/>
          <w:szCs w:val="24"/>
          <w:lang w:val="sk-SK"/>
        </w:rPr>
        <w:t>o</w:t>
      </w:r>
      <w:r w:rsidRPr="004D1803">
        <w:rPr>
          <w:rFonts w:hAnsi="Times New Roman" w:cs="Times New Roman"/>
          <w:color w:val="auto"/>
          <w:sz w:val="24"/>
          <w:szCs w:val="24"/>
          <w:lang w:val="sk-SK"/>
        </w:rPr>
        <w:t xml:space="preserve"> všeobecne záväznými právnymi predpismi, touto zmluvou, alebo jej prílohami, ani nebránia ďalšej realizácii </w:t>
      </w:r>
      <w:r w:rsidR="00E84D9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avšak ich dodržanie bude viesť k zníženej kvalite </w:t>
      </w:r>
      <w:r w:rsidR="00E84D9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zhotoviteľ je povinný na nevhodnosť pokynov objednávateľa upozorniť. Ak objednávateľ napriek upozorneniu trvá na takýchto pokynoch, zhotoviteľ nezodpovedá za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ktoré vznikli v dôsledku dodržania takýchto nevhodných pokynov.</w:t>
      </w:r>
    </w:p>
    <w:p w:rsidR="00A57AA3" w:rsidRPr="004D1803" w:rsidRDefault="00A57AA3"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bookmarkStart w:id="4" w:name="_Ref209769169"/>
      <w:r w:rsidRPr="004D1803">
        <w:rPr>
          <w:rFonts w:hAnsi="Times New Roman" w:cs="Times New Roman"/>
          <w:color w:val="auto"/>
          <w:sz w:val="24"/>
          <w:szCs w:val="24"/>
          <w:lang w:val="sk-SK"/>
        </w:rPr>
        <w:t xml:space="preserve">V prípade, ak bude dielo vykazovať drobné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a/alebo nedorobky, ktoré nebránia bežnému užívaniu diela a/alebo jeho obvyklému využitiu objednávateľ nie je povinný dielo prevziať. Ak sa objednávateľ rozhodne dielo vykazujúce drobné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a/alebo nedorobky, ktoré však nebránia bežnému užívaniu diela a/alebo jeho obvyklému využitiu prevziať, </w:t>
      </w:r>
      <w:r w:rsidR="00935459" w:rsidRPr="004D1803">
        <w:rPr>
          <w:rFonts w:hAnsi="Times New Roman" w:cs="Times New Roman"/>
          <w:color w:val="auto"/>
          <w:sz w:val="24"/>
          <w:szCs w:val="24"/>
          <w:lang w:val="sk-SK"/>
        </w:rPr>
        <w:t>z</w:t>
      </w:r>
      <w:r w:rsidRPr="004D1803">
        <w:rPr>
          <w:rFonts w:hAnsi="Times New Roman" w:cs="Times New Roman"/>
          <w:color w:val="auto"/>
          <w:sz w:val="24"/>
          <w:szCs w:val="24"/>
          <w:lang w:val="sk-SK"/>
        </w:rPr>
        <w:t xml:space="preserve">hotoviteľ sa zaväzuje písomne určiť záväzné termíny na odstránenie </w:t>
      </w:r>
      <w:proofErr w:type="spellStart"/>
      <w:r w:rsidRPr="004D1803">
        <w:rPr>
          <w:rFonts w:hAnsi="Times New Roman" w:cs="Times New Roman"/>
          <w:color w:val="auto"/>
          <w:sz w:val="24"/>
          <w:szCs w:val="24"/>
          <w:lang w:val="sk-SK"/>
        </w:rPr>
        <w:t>vád</w:t>
      </w:r>
      <w:proofErr w:type="spellEnd"/>
      <w:r w:rsidRPr="004D1803">
        <w:rPr>
          <w:rFonts w:hAnsi="Times New Roman" w:cs="Times New Roman"/>
          <w:color w:val="auto"/>
          <w:sz w:val="24"/>
          <w:szCs w:val="24"/>
          <w:lang w:val="sk-SK"/>
        </w:rPr>
        <w:t xml:space="preserve"> a/alebo nedorobkov, ktoré predloží na odsúhlasenie objednávateľovi.</w:t>
      </w:r>
      <w:bookmarkEnd w:id="4"/>
      <w:r w:rsidRPr="004D1803">
        <w:rPr>
          <w:rFonts w:hAnsi="Times New Roman" w:cs="Times New Roman"/>
          <w:color w:val="auto"/>
          <w:sz w:val="24"/>
          <w:szCs w:val="24"/>
          <w:lang w:val="sk-SK"/>
        </w:rPr>
        <w:t xml:space="preserve"> </w:t>
      </w:r>
    </w:p>
    <w:p w:rsidR="007C26F7" w:rsidRDefault="007C26F7" w:rsidP="00F102D8">
      <w:pPr>
        <w:pStyle w:val="Nadpis81"/>
        <w:widowControl w:val="0"/>
        <w:numPr>
          <w:ilvl w:val="1"/>
          <w:numId w:val="7"/>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V prípade, ak </w:t>
      </w:r>
      <w:r w:rsidR="005E1F6D" w:rsidRPr="004D1803">
        <w:rPr>
          <w:rFonts w:hAnsi="Times New Roman" w:cs="Times New Roman"/>
          <w:color w:val="auto"/>
          <w:sz w:val="24"/>
          <w:szCs w:val="24"/>
          <w:lang w:val="sk-SK"/>
        </w:rPr>
        <w:t xml:space="preserve">bude </w:t>
      </w:r>
      <w:r w:rsidR="00EB5516" w:rsidRPr="004D1803">
        <w:rPr>
          <w:rFonts w:hAnsi="Times New Roman" w:cs="Times New Roman"/>
          <w:color w:val="auto"/>
          <w:sz w:val="24"/>
          <w:szCs w:val="24"/>
          <w:lang w:val="sk-SK"/>
        </w:rPr>
        <w:t>dielo</w:t>
      </w:r>
      <w:r w:rsidR="005E1F6D" w:rsidRPr="004D1803">
        <w:rPr>
          <w:rFonts w:hAnsi="Times New Roman" w:cs="Times New Roman"/>
          <w:color w:val="auto"/>
          <w:sz w:val="24"/>
          <w:szCs w:val="24"/>
          <w:lang w:val="sk-SK"/>
        </w:rPr>
        <w:t xml:space="preserve"> vykazovať</w:t>
      </w:r>
      <w:r w:rsidRPr="004D1803">
        <w:rPr>
          <w:rFonts w:hAnsi="Times New Roman" w:cs="Times New Roman"/>
          <w:color w:val="auto"/>
          <w:sz w:val="24"/>
          <w:szCs w:val="24"/>
          <w:lang w:val="sk-SK"/>
        </w:rPr>
        <w:t xml:space="preserve"> </w:t>
      </w:r>
      <w:r w:rsidR="005E1F6D" w:rsidRPr="004D1803">
        <w:rPr>
          <w:rFonts w:hAnsi="Times New Roman" w:cs="Times New Roman"/>
          <w:color w:val="auto"/>
          <w:sz w:val="24"/>
          <w:szCs w:val="24"/>
          <w:lang w:val="sk-SK"/>
        </w:rPr>
        <w:t xml:space="preserve">zjavné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a/alebo nedorobky, ktoré bránia bežnému užívaniu </w:t>
      </w:r>
      <w:r w:rsidR="00E84D9D"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a/alebo jeho obvyklému využitiu resp. robia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w:t>
      </w:r>
      <w:proofErr w:type="spellStart"/>
      <w:r w:rsidRPr="004D1803">
        <w:rPr>
          <w:rFonts w:hAnsi="Times New Roman" w:cs="Times New Roman"/>
          <w:color w:val="auto"/>
          <w:sz w:val="24"/>
          <w:szCs w:val="24"/>
          <w:lang w:val="sk-SK"/>
        </w:rPr>
        <w:t>vadné</w:t>
      </w:r>
      <w:proofErr w:type="spellEnd"/>
      <w:r w:rsidRPr="004D1803">
        <w:rPr>
          <w:rFonts w:hAnsi="Times New Roman" w:cs="Times New Roman"/>
          <w:color w:val="auto"/>
          <w:sz w:val="24"/>
          <w:szCs w:val="24"/>
          <w:lang w:val="sk-SK"/>
        </w:rPr>
        <w:t xml:space="preserve">, objednávateľ nie je povinný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prevziať</w:t>
      </w:r>
      <w:r w:rsidR="008254BF" w:rsidRPr="004D1803">
        <w:rPr>
          <w:rFonts w:hAnsi="Times New Roman" w:cs="Times New Roman"/>
          <w:color w:val="auto"/>
          <w:sz w:val="24"/>
          <w:szCs w:val="24"/>
          <w:lang w:val="sk-SK"/>
        </w:rPr>
        <w:t>. Z</w:t>
      </w:r>
      <w:r w:rsidRPr="004D1803">
        <w:rPr>
          <w:rFonts w:hAnsi="Times New Roman" w:cs="Times New Roman"/>
          <w:color w:val="auto"/>
          <w:sz w:val="24"/>
          <w:szCs w:val="24"/>
          <w:lang w:val="sk-SK"/>
        </w:rPr>
        <w:t>hotoviteľ sa zaväzuje</w:t>
      </w:r>
      <w:r w:rsidR="00BA7C76" w:rsidRPr="004D1803">
        <w:rPr>
          <w:rFonts w:hAnsi="Times New Roman" w:cs="Times New Roman"/>
          <w:color w:val="auto"/>
          <w:sz w:val="24"/>
          <w:szCs w:val="24"/>
          <w:lang w:val="sk-SK"/>
        </w:rPr>
        <w:t xml:space="preserve"> písomne</w:t>
      </w:r>
      <w:r w:rsidRPr="004D1803">
        <w:rPr>
          <w:rFonts w:hAnsi="Times New Roman" w:cs="Times New Roman"/>
          <w:color w:val="auto"/>
          <w:sz w:val="24"/>
          <w:szCs w:val="24"/>
          <w:lang w:val="sk-SK"/>
        </w:rPr>
        <w:t xml:space="preserve"> určiť záväzné termíny na odstránenie </w:t>
      </w:r>
      <w:proofErr w:type="spellStart"/>
      <w:r w:rsidRPr="004D1803">
        <w:rPr>
          <w:rFonts w:hAnsi="Times New Roman" w:cs="Times New Roman"/>
          <w:color w:val="auto"/>
          <w:sz w:val="24"/>
          <w:szCs w:val="24"/>
          <w:lang w:val="sk-SK"/>
        </w:rPr>
        <w:t>vád</w:t>
      </w:r>
      <w:proofErr w:type="spellEnd"/>
      <w:r w:rsidRPr="004D1803">
        <w:rPr>
          <w:rFonts w:hAnsi="Times New Roman" w:cs="Times New Roman"/>
          <w:color w:val="auto"/>
          <w:sz w:val="24"/>
          <w:szCs w:val="24"/>
          <w:lang w:val="sk-SK"/>
        </w:rPr>
        <w:t xml:space="preserve"> a/alebo nedorob</w:t>
      </w:r>
      <w:r w:rsidR="00BA7C76" w:rsidRPr="004D1803">
        <w:rPr>
          <w:rFonts w:hAnsi="Times New Roman" w:cs="Times New Roman"/>
          <w:color w:val="auto"/>
          <w:sz w:val="24"/>
          <w:szCs w:val="24"/>
          <w:lang w:val="sk-SK"/>
        </w:rPr>
        <w:t>k</w:t>
      </w:r>
      <w:r w:rsidRPr="004D1803">
        <w:rPr>
          <w:rFonts w:hAnsi="Times New Roman" w:cs="Times New Roman"/>
          <w:color w:val="auto"/>
          <w:sz w:val="24"/>
          <w:szCs w:val="24"/>
          <w:lang w:val="sk-SK"/>
        </w:rPr>
        <w:t>ov</w:t>
      </w:r>
      <w:r w:rsidR="00BA7C76" w:rsidRPr="004D1803">
        <w:rPr>
          <w:rFonts w:hAnsi="Times New Roman" w:cs="Times New Roman"/>
          <w:color w:val="auto"/>
          <w:sz w:val="24"/>
          <w:szCs w:val="24"/>
          <w:lang w:val="sk-SK"/>
        </w:rPr>
        <w:t>, ktoré predloží na odsúhlasenie objednávateľovi</w:t>
      </w:r>
      <w:r w:rsidRPr="004D1803">
        <w:rPr>
          <w:rFonts w:hAnsi="Times New Roman" w:cs="Times New Roman"/>
          <w:color w:val="auto"/>
          <w:sz w:val="24"/>
          <w:szCs w:val="24"/>
          <w:lang w:val="sk-SK"/>
        </w:rPr>
        <w:t xml:space="preserve">. </w:t>
      </w:r>
    </w:p>
    <w:p w:rsidR="00475983" w:rsidRPr="004D1803" w:rsidRDefault="00475983" w:rsidP="00475983">
      <w:pPr>
        <w:pStyle w:val="Nadpis81"/>
        <w:widowControl w:val="0"/>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color w:val="auto"/>
          <w:sz w:val="24"/>
          <w:szCs w:val="24"/>
          <w:lang w:val="sk-SK"/>
        </w:rPr>
      </w:pPr>
    </w:p>
    <w:p w:rsidR="00585105" w:rsidRPr="004D1803" w:rsidRDefault="00CD6559" w:rsidP="00475983">
      <w:pPr>
        <w:pStyle w:val="Zkladntext"/>
        <w:autoSpaceDE/>
        <w:autoSpaceDN/>
        <w:jc w:val="center"/>
        <w:rPr>
          <w:sz w:val="24"/>
          <w:szCs w:val="24"/>
        </w:rPr>
      </w:pPr>
      <w:r w:rsidRPr="004D1803">
        <w:rPr>
          <w:sz w:val="24"/>
          <w:szCs w:val="24"/>
        </w:rPr>
        <w:t>Článok V.</w:t>
      </w:r>
    </w:p>
    <w:p w:rsidR="00585105" w:rsidRPr="004D1803" w:rsidRDefault="00AA5636" w:rsidP="00C01BEE">
      <w:pPr>
        <w:pStyle w:val="Zkladntext"/>
        <w:autoSpaceDE/>
        <w:autoSpaceDN/>
        <w:spacing w:after="120"/>
        <w:jc w:val="center"/>
        <w:rPr>
          <w:sz w:val="24"/>
          <w:szCs w:val="24"/>
        </w:rPr>
      </w:pPr>
      <w:r w:rsidRPr="004D1803">
        <w:rPr>
          <w:sz w:val="24"/>
          <w:szCs w:val="24"/>
        </w:rPr>
        <w:t>Subdodávatelia a zápis v registri partnerov verejného sektora</w:t>
      </w:r>
    </w:p>
    <w:p w:rsidR="00C01BEE" w:rsidRPr="004D1803" w:rsidRDefault="00AE0F54" w:rsidP="00F102D8">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Zhotoviteľ</w:t>
      </w:r>
      <w:r w:rsidR="00C01BEE" w:rsidRPr="004D1803">
        <w:rPr>
          <w:rFonts w:hAnsi="Times New Roman" w:cs="Times New Roman"/>
          <w:color w:val="auto"/>
          <w:sz w:val="24"/>
          <w:szCs w:val="24"/>
          <w:lang w:val="sk-SK"/>
        </w:rPr>
        <w:t xml:space="preserve"> je vzhľadom na rozsah plnenia oprávnený plniť svoje záväzky z tejto zmluvy aj prostredníctvom tretích osôb, subdodávateľov. V takom prípade </w:t>
      </w:r>
      <w:r w:rsidRPr="004D1803">
        <w:rPr>
          <w:rFonts w:hAnsi="Times New Roman" w:cs="Times New Roman"/>
          <w:color w:val="auto"/>
          <w:sz w:val="24"/>
          <w:szCs w:val="24"/>
          <w:lang w:val="sk-SK"/>
        </w:rPr>
        <w:t xml:space="preserve">zhotoviteľ </w:t>
      </w:r>
      <w:r w:rsidR="00C01BEE" w:rsidRPr="004D1803">
        <w:rPr>
          <w:rFonts w:hAnsi="Times New Roman" w:cs="Times New Roman"/>
          <w:color w:val="auto"/>
          <w:sz w:val="24"/>
          <w:szCs w:val="24"/>
          <w:lang w:val="sk-SK"/>
        </w:rPr>
        <w:t xml:space="preserve">v prílohe k tejto zmluve najneskôr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00C01BEE" w:rsidRPr="004D1803">
        <w:rPr>
          <w:rFonts w:hAnsi="Times New Roman" w:cs="Times New Roman"/>
          <w:color w:val="auto"/>
          <w:sz w:val="24"/>
          <w:szCs w:val="24"/>
          <w:lang w:val="sk-SK"/>
        </w:rPr>
        <w:t>tel.č</w:t>
      </w:r>
      <w:proofErr w:type="spellEnd"/>
      <w:r w:rsidR="00C01BEE" w:rsidRPr="004D1803">
        <w:rPr>
          <w:rFonts w:hAnsi="Times New Roman" w:cs="Times New Roman"/>
          <w:color w:val="auto"/>
          <w:sz w:val="24"/>
          <w:szCs w:val="24"/>
          <w:lang w:val="sk-SK"/>
        </w:rPr>
        <w:t>., e-mail.</w:t>
      </w:r>
    </w:p>
    <w:p w:rsidR="00585105" w:rsidRPr="004D1803" w:rsidRDefault="00AE0F54" w:rsidP="00F102D8">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Zhotoviteľ</w:t>
      </w:r>
      <w:r w:rsidR="00C01BEE" w:rsidRPr="004D1803">
        <w:rPr>
          <w:rFonts w:hAnsi="Times New Roman" w:cs="Times New Roman"/>
          <w:color w:val="auto"/>
          <w:sz w:val="24"/>
          <w:szCs w:val="24"/>
          <w:lang w:val="sk-SK"/>
        </w:rPr>
        <w:t xml:space="preserve"> v plnom rozsahu zodpovedá za výber svojich subdodávateľov a/alebo spolupracujúcich tretích osôb.</w:t>
      </w:r>
    </w:p>
    <w:p w:rsidR="00585105" w:rsidRPr="004D1803" w:rsidRDefault="00C01BEE" w:rsidP="00F102D8">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lastRenderedPageBreak/>
        <w:t xml:space="preserve">Pokiaľ </w:t>
      </w:r>
      <w:r w:rsidR="00AE0F54" w:rsidRPr="004D1803">
        <w:rPr>
          <w:rFonts w:hAnsi="Times New Roman" w:cs="Times New Roman"/>
          <w:color w:val="auto"/>
          <w:sz w:val="24"/>
          <w:szCs w:val="24"/>
          <w:lang w:val="sk-SK"/>
        </w:rPr>
        <w:t>zhotoviteľ</w:t>
      </w:r>
      <w:r w:rsidRPr="004D1803">
        <w:rPr>
          <w:rFonts w:hAnsi="Times New Roman" w:cs="Times New Roman"/>
          <w:color w:val="auto"/>
          <w:sz w:val="24"/>
          <w:szCs w:val="24"/>
          <w:lang w:val="sk-SK"/>
        </w:rPr>
        <w:t xml:space="preserve"> použije na plnenie svojich záväzkov podľa tejto zmluvy tretiu osobu, subdodávateľa, zodpovedá tak, akoby záväzok z tejto zmluvy plnil sám.</w:t>
      </w:r>
    </w:p>
    <w:p w:rsidR="00585105" w:rsidRPr="004D1803" w:rsidRDefault="00AE0F54" w:rsidP="00F102D8">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Zhotoviteľ</w:t>
      </w:r>
      <w:r w:rsidR="00C01BEE" w:rsidRPr="004D1803">
        <w:rPr>
          <w:rFonts w:hAnsi="Times New Roman" w:cs="Times New Roman"/>
          <w:color w:val="auto"/>
          <w:sz w:val="24"/>
          <w:szCs w:val="24"/>
          <w:lang w:val="sk-SK"/>
        </w:rPr>
        <w:t xml:space="preserve"> je povinný oznámiť </w:t>
      </w:r>
      <w:r w:rsidRPr="004D1803">
        <w:rPr>
          <w:rFonts w:hAnsi="Times New Roman" w:cs="Times New Roman"/>
          <w:color w:val="auto"/>
          <w:sz w:val="24"/>
          <w:szCs w:val="24"/>
          <w:lang w:val="sk-SK"/>
        </w:rPr>
        <w:t>objednávateľovi</w:t>
      </w:r>
      <w:r w:rsidR="00C01BEE" w:rsidRPr="004D1803">
        <w:rPr>
          <w:rFonts w:hAnsi="Times New Roman" w:cs="Times New Roman"/>
          <w:color w:val="auto"/>
          <w:sz w:val="24"/>
          <w:szCs w:val="24"/>
          <w:lang w:val="sk-SK"/>
        </w:rPr>
        <w:t xml:space="preserve"> bezodkladne akúkoľvek zmenu údajov o subdodávateľovi a rovnako tak prípadnú zmenu subdodávateľa a jeho údaje.</w:t>
      </w:r>
    </w:p>
    <w:p w:rsidR="00585105" w:rsidRPr="004D1803" w:rsidRDefault="00AE0F54" w:rsidP="00F102D8">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Zhotoviteľ</w:t>
      </w:r>
      <w:r w:rsidR="00C01BEE" w:rsidRPr="004D1803">
        <w:rPr>
          <w:rFonts w:hAnsi="Times New Roman" w:cs="Times New Roman"/>
          <w:color w:val="auto"/>
          <w:sz w:val="24"/>
          <w:szCs w:val="24"/>
          <w:lang w:val="sk-SK"/>
        </w:rPr>
        <w:t xml:space="preserve"> je povinný písomne predložiť </w:t>
      </w:r>
      <w:r w:rsidRPr="004D1803">
        <w:rPr>
          <w:rFonts w:hAnsi="Times New Roman" w:cs="Times New Roman"/>
          <w:color w:val="auto"/>
          <w:sz w:val="24"/>
          <w:szCs w:val="24"/>
          <w:lang w:val="sk-SK"/>
        </w:rPr>
        <w:t>objednávateľovi</w:t>
      </w:r>
      <w:r w:rsidR="00C01BEE" w:rsidRPr="004D1803">
        <w:rPr>
          <w:rFonts w:hAnsi="Times New Roman" w:cs="Times New Roman"/>
          <w:color w:val="auto"/>
          <w:sz w:val="24"/>
          <w:szCs w:val="24"/>
          <w:lang w:val="sk-SK"/>
        </w:rPr>
        <w:t xml:space="preserve"> na odsúhlasenie každého subdodávateľa.</w:t>
      </w:r>
    </w:p>
    <w:p w:rsidR="00CD6559" w:rsidRDefault="008649E0" w:rsidP="00F102D8">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Ak sa na </w:t>
      </w:r>
      <w:r w:rsidR="00AE0F54" w:rsidRPr="004D1803">
        <w:rPr>
          <w:rFonts w:hAnsi="Times New Roman" w:cs="Times New Roman"/>
          <w:color w:val="auto"/>
          <w:sz w:val="24"/>
          <w:szCs w:val="24"/>
          <w:lang w:val="sk-SK"/>
        </w:rPr>
        <w:t>zhotoviteľa</w:t>
      </w:r>
      <w:r w:rsidRPr="004D1803">
        <w:rPr>
          <w:rFonts w:hAnsi="Times New Roman" w:cs="Times New Roman"/>
          <w:color w:val="auto"/>
          <w:sz w:val="24"/>
          <w:szCs w:val="24"/>
          <w:lang w:val="sk-SK"/>
        </w:rPr>
        <w:t xml:space="preserve"> a/alebo jeho subdodávateľov vzťahuje povinnosť zapisovať sa do registra partnerov verejného sektora podľa zákona č. 315/2016 Z. z. o registri partnerov verejného sektora a o zmene a doplnení niektorých zákonov, </w:t>
      </w:r>
      <w:r w:rsidR="00AE0F54" w:rsidRPr="004D1803">
        <w:rPr>
          <w:rFonts w:hAnsi="Times New Roman" w:cs="Times New Roman"/>
          <w:color w:val="auto"/>
          <w:sz w:val="24"/>
          <w:szCs w:val="24"/>
          <w:lang w:val="sk-SK"/>
        </w:rPr>
        <w:t>zhotoviteľ</w:t>
      </w:r>
      <w:r w:rsidRPr="004D1803">
        <w:rPr>
          <w:rFonts w:hAnsi="Times New Roman" w:cs="Times New Roman"/>
          <w:color w:val="auto"/>
          <w:sz w:val="24"/>
          <w:szCs w:val="24"/>
          <w:lang w:val="sk-SK"/>
        </w:rPr>
        <w:t xml:space="preserve">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w:t>
      </w:r>
      <w:r w:rsidR="00AE0F54" w:rsidRPr="004D1803">
        <w:rPr>
          <w:rFonts w:hAnsi="Times New Roman" w:cs="Times New Roman"/>
          <w:color w:val="auto"/>
          <w:sz w:val="24"/>
          <w:szCs w:val="24"/>
          <w:lang w:val="sk-SK"/>
        </w:rPr>
        <w:t>zhotoviteľ</w:t>
      </w:r>
      <w:r w:rsidRPr="004D1803">
        <w:rPr>
          <w:rFonts w:hAnsi="Times New Roman" w:cs="Times New Roman"/>
          <w:color w:val="auto"/>
          <w:sz w:val="24"/>
          <w:szCs w:val="24"/>
          <w:lang w:val="sk-SK"/>
        </w:rPr>
        <w:t xml:space="preserve"> povinný okamžite ukončiť plnenie tejto zmluvy prostredníctvom takéhoto subdodávateľa.</w:t>
      </w:r>
    </w:p>
    <w:p w:rsidR="00475983" w:rsidRPr="004D1803" w:rsidRDefault="00475983" w:rsidP="00475983">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color w:val="auto"/>
          <w:sz w:val="24"/>
          <w:szCs w:val="24"/>
          <w:lang w:val="sk-SK"/>
        </w:rPr>
      </w:pPr>
    </w:p>
    <w:p w:rsidR="00585105" w:rsidRPr="004D1803" w:rsidRDefault="004D1803" w:rsidP="00475983">
      <w:pPr>
        <w:keepNext/>
        <w:ind w:left="0" w:right="0" w:firstLine="0"/>
        <w:jc w:val="center"/>
        <w:rPr>
          <w:rFonts w:cs="Times New Roman"/>
          <w:b/>
          <w:szCs w:val="24"/>
        </w:rPr>
      </w:pPr>
      <w:r>
        <w:rPr>
          <w:rFonts w:cs="Times New Roman"/>
          <w:b/>
          <w:szCs w:val="24"/>
        </w:rPr>
        <w:t>Článok V</w:t>
      </w:r>
      <w:r w:rsidR="00F37595" w:rsidRPr="004D1803">
        <w:rPr>
          <w:rFonts w:cs="Times New Roman"/>
          <w:b/>
          <w:szCs w:val="24"/>
        </w:rPr>
        <w:t>I</w:t>
      </w:r>
      <w:r w:rsidR="00EC65A6" w:rsidRPr="004D1803">
        <w:rPr>
          <w:rFonts w:cs="Times New Roman"/>
          <w:b/>
          <w:szCs w:val="24"/>
        </w:rPr>
        <w:t>.</w:t>
      </w:r>
    </w:p>
    <w:p w:rsidR="006C7948" w:rsidRPr="004D1803" w:rsidRDefault="00A80CB7" w:rsidP="00475983">
      <w:pPr>
        <w:keepNext/>
        <w:spacing w:after="120"/>
        <w:ind w:left="0" w:right="0" w:firstLine="0"/>
        <w:jc w:val="center"/>
        <w:rPr>
          <w:rFonts w:cs="Times New Roman"/>
          <w:b/>
          <w:bCs/>
          <w:szCs w:val="24"/>
        </w:rPr>
      </w:pPr>
      <w:r w:rsidRPr="004D1803">
        <w:rPr>
          <w:rFonts w:cs="Times New Roman"/>
          <w:b/>
          <w:bCs/>
          <w:szCs w:val="24"/>
        </w:rPr>
        <w:t>Odplata</w:t>
      </w:r>
      <w:r w:rsidR="00AA5636" w:rsidRPr="004D1803">
        <w:rPr>
          <w:rFonts w:cs="Times New Roman"/>
          <w:b/>
          <w:bCs/>
          <w:szCs w:val="24"/>
        </w:rPr>
        <w:t xml:space="preserve"> a platobné podmienky</w:t>
      </w:r>
    </w:p>
    <w:p w:rsidR="00585105" w:rsidRPr="004D1803" w:rsidRDefault="00A80CB7" w:rsidP="00475983">
      <w:pPr>
        <w:keepNext/>
        <w:numPr>
          <w:ilvl w:val="0"/>
          <w:numId w:val="8"/>
        </w:numPr>
        <w:spacing w:before="120" w:after="120"/>
        <w:ind w:left="567" w:right="0" w:hanging="567"/>
        <w:rPr>
          <w:rFonts w:cs="Times New Roman"/>
          <w:szCs w:val="24"/>
        </w:rPr>
      </w:pPr>
      <w:r w:rsidRPr="004D1803">
        <w:rPr>
          <w:rFonts w:cs="Times New Roman"/>
          <w:szCs w:val="24"/>
        </w:rPr>
        <w:t xml:space="preserve">Odplata za celý predmet plnenia zmluvy </w:t>
      </w:r>
      <w:r w:rsidR="00AA5636" w:rsidRPr="004D1803">
        <w:rPr>
          <w:rFonts w:cs="Times New Roman"/>
          <w:szCs w:val="24"/>
        </w:rPr>
        <w:t>je medzi zmluvnými stranami dohodnutá v zmysle zákona č. 18/1996 Z.</w:t>
      </w:r>
      <w:r w:rsidR="00EC65A6" w:rsidRPr="004D1803">
        <w:rPr>
          <w:rFonts w:cs="Times New Roman"/>
          <w:szCs w:val="24"/>
        </w:rPr>
        <w:t xml:space="preserve"> </w:t>
      </w:r>
      <w:r w:rsidR="00AA5636" w:rsidRPr="004D1803">
        <w:rPr>
          <w:rFonts w:cs="Times New Roman"/>
          <w:szCs w:val="24"/>
        </w:rPr>
        <w:t>z. o cená</w:t>
      </w:r>
      <w:r w:rsidR="008649E0" w:rsidRPr="004D1803">
        <w:rPr>
          <w:rFonts w:cs="Times New Roman"/>
          <w:szCs w:val="24"/>
        </w:rPr>
        <w:t xml:space="preserve">ch v znení neskorších predpisov </w:t>
      </w:r>
      <w:r w:rsidR="00AA5636" w:rsidRPr="004D1803">
        <w:rPr>
          <w:rFonts w:cs="Times New Roman"/>
          <w:szCs w:val="24"/>
        </w:rPr>
        <w:t>a jeho vykonávajúcej vyhlášky MF SR č. 87/1996 Z.</w:t>
      </w:r>
      <w:r w:rsidR="00EC65A6" w:rsidRPr="004D1803">
        <w:rPr>
          <w:rFonts w:cs="Times New Roman"/>
          <w:szCs w:val="24"/>
        </w:rPr>
        <w:t xml:space="preserve"> </w:t>
      </w:r>
      <w:r w:rsidR="00AA5636" w:rsidRPr="004D1803">
        <w:rPr>
          <w:rFonts w:cs="Times New Roman"/>
          <w:szCs w:val="24"/>
        </w:rPr>
        <w:t>z.  v znení neskorších predpisov.</w:t>
      </w:r>
    </w:p>
    <w:p w:rsidR="00CD6559" w:rsidRPr="004D1803" w:rsidRDefault="00CD6559" w:rsidP="00F102D8">
      <w:pPr>
        <w:numPr>
          <w:ilvl w:val="0"/>
          <w:numId w:val="8"/>
        </w:numPr>
        <w:spacing w:before="120" w:after="120"/>
        <w:ind w:left="567" w:right="0" w:hanging="567"/>
        <w:rPr>
          <w:rFonts w:cs="Times New Roman"/>
          <w:szCs w:val="24"/>
        </w:rPr>
      </w:pPr>
      <w:r w:rsidRPr="004D1803">
        <w:rPr>
          <w:rFonts w:cs="Times New Roman"/>
          <w:szCs w:val="24"/>
        </w:rPr>
        <w:t>Predmet plnenia tejto zmluvy bude financovaný z</w:t>
      </w:r>
      <w:r w:rsidR="00416732" w:rsidRPr="004D1803">
        <w:rPr>
          <w:rFonts w:cs="Times New Roman"/>
          <w:szCs w:val="24"/>
        </w:rPr>
        <w:t> kapitálových prostriedkov Ministerstva zdravo</w:t>
      </w:r>
      <w:r w:rsidR="00EC65A6" w:rsidRPr="004D1803">
        <w:rPr>
          <w:rFonts w:cs="Times New Roman"/>
          <w:szCs w:val="24"/>
        </w:rPr>
        <w:t>tníctva Slovenskej republiky a ostatných zdrojov.</w:t>
      </w:r>
    </w:p>
    <w:p w:rsidR="00585105" w:rsidRPr="004D1803" w:rsidRDefault="00063762" w:rsidP="00F102D8">
      <w:pPr>
        <w:numPr>
          <w:ilvl w:val="0"/>
          <w:numId w:val="8"/>
        </w:numPr>
        <w:spacing w:before="120" w:after="120"/>
        <w:ind w:left="567" w:right="0" w:hanging="567"/>
        <w:rPr>
          <w:rFonts w:cs="Times New Roman"/>
          <w:szCs w:val="24"/>
        </w:rPr>
      </w:pPr>
      <w:r w:rsidRPr="004D1803">
        <w:rPr>
          <w:rFonts w:cs="Times New Roman"/>
          <w:szCs w:val="24"/>
        </w:rPr>
        <w:t>Odplata je medzi zmluvnými stranami dohodnutá ako konečná</w:t>
      </w:r>
      <w:r w:rsidR="006574E0" w:rsidRPr="004D1803">
        <w:rPr>
          <w:rFonts w:cs="Times New Roman"/>
          <w:szCs w:val="24"/>
        </w:rPr>
        <w:t>.</w:t>
      </w:r>
      <w:r w:rsidRPr="004D1803">
        <w:rPr>
          <w:rFonts w:cs="Times New Roman"/>
          <w:szCs w:val="24"/>
        </w:rPr>
        <w:t xml:space="preserve"> </w:t>
      </w:r>
      <w:r w:rsidR="00E26403" w:rsidRPr="004D1803">
        <w:rPr>
          <w:rFonts w:cs="Times New Roman"/>
          <w:szCs w:val="24"/>
        </w:rPr>
        <w:t xml:space="preserve">V kalkulácii ceny </w:t>
      </w:r>
      <w:r w:rsidR="00035D13" w:rsidRPr="004D1803">
        <w:rPr>
          <w:rFonts w:cs="Times New Roman"/>
          <w:szCs w:val="24"/>
        </w:rPr>
        <w:t>d</w:t>
      </w:r>
      <w:r w:rsidR="00ED592D" w:rsidRPr="004D1803">
        <w:rPr>
          <w:rFonts w:cs="Times New Roman"/>
          <w:szCs w:val="24"/>
        </w:rPr>
        <w:t>iela</w:t>
      </w:r>
      <w:r w:rsidR="00E26403" w:rsidRPr="004D1803">
        <w:rPr>
          <w:rFonts w:cs="Times New Roman"/>
          <w:szCs w:val="24"/>
        </w:rPr>
        <w:t xml:space="preserve"> sú zahrnuté všetky náklady súvisiace s riadnym vykonaním a odovzdaním </w:t>
      </w:r>
      <w:r w:rsidR="00035D13" w:rsidRPr="004D1803">
        <w:rPr>
          <w:rFonts w:cs="Times New Roman"/>
          <w:szCs w:val="24"/>
        </w:rPr>
        <w:t>d</w:t>
      </w:r>
      <w:r w:rsidR="00ED592D" w:rsidRPr="004D1803">
        <w:rPr>
          <w:rFonts w:cs="Times New Roman"/>
          <w:szCs w:val="24"/>
        </w:rPr>
        <w:t>iela</w:t>
      </w:r>
      <w:r w:rsidR="00E26403" w:rsidRPr="004D1803">
        <w:rPr>
          <w:rFonts w:cs="Times New Roman"/>
          <w:szCs w:val="24"/>
        </w:rPr>
        <w:t xml:space="preserve">, jeho realizáciou a zabezpečením podkladov pre uvedenie </w:t>
      </w:r>
      <w:r w:rsidR="00035D13" w:rsidRPr="004D1803">
        <w:rPr>
          <w:rFonts w:cs="Times New Roman"/>
          <w:szCs w:val="24"/>
        </w:rPr>
        <w:t>d</w:t>
      </w:r>
      <w:r w:rsidR="00ED592D" w:rsidRPr="004D1803">
        <w:rPr>
          <w:rFonts w:cs="Times New Roman"/>
          <w:szCs w:val="24"/>
        </w:rPr>
        <w:t>iela</w:t>
      </w:r>
      <w:r w:rsidR="00E26403" w:rsidRPr="004D1803">
        <w:rPr>
          <w:rFonts w:cs="Times New Roman"/>
          <w:szCs w:val="24"/>
        </w:rPr>
        <w:t xml:space="preserve"> do prevádzky, ako napr. náklady na odvoz a likvidáciu odpadu vzniknutého počas re</w:t>
      </w:r>
      <w:r w:rsidR="006A3459" w:rsidRPr="004D1803">
        <w:rPr>
          <w:rFonts w:cs="Times New Roman"/>
          <w:szCs w:val="24"/>
        </w:rPr>
        <w:t xml:space="preserve">alizácie </w:t>
      </w:r>
      <w:r w:rsidR="00035D13" w:rsidRPr="004D1803">
        <w:rPr>
          <w:rFonts w:cs="Times New Roman"/>
          <w:szCs w:val="24"/>
        </w:rPr>
        <w:t>d</w:t>
      </w:r>
      <w:r w:rsidR="00ED592D" w:rsidRPr="004D1803">
        <w:rPr>
          <w:rFonts w:cs="Times New Roman"/>
          <w:szCs w:val="24"/>
        </w:rPr>
        <w:t>iela</w:t>
      </w:r>
      <w:r w:rsidR="006A3459" w:rsidRPr="004D1803">
        <w:rPr>
          <w:rFonts w:cs="Times New Roman"/>
          <w:szCs w:val="24"/>
        </w:rPr>
        <w:t xml:space="preserve">, administratívne, </w:t>
      </w:r>
      <w:r w:rsidR="00E26403" w:rsidRPr="004D1803">
        <w:rPr>
          <w:rFonts w:cs="Times New Roman"/>
          <w:szCs w:val="24"/>
        </w:rPr>
        <w:t>spracovanie dielenskej alebo výrobnej dok</w:t>
      </w:r>
      <w:r w:rsidR="00035D13" w:rsidRPr="004D1803">
        <w:rPr>
          <w:rFonts w:cs="Times New Roman"/>
          <w:szCs w:val="24"/>
        </w:rPr>
        <w:t>umentácie, ak to bude potrebné,</w:t>
      </w:r>
      <w:r w:rsidR="00E26403" w:rsidRPr="004D1803">
        <w:rPr>
          <w:rFonts w:cs="Times New Roman"/>
          <w:szCs w:val="24"/>
        </w:rPr>
        <w:t xml:space="preserve"> náklady na spotrebu elektrickej energie </w:t>
      </w:r>
      <w:r w:rsidR="00E26403" w:rsidRPr="003F0963">
        <w:rPr>
          <w:rFonts w:cs="Times New Roman"/>
          <w:szCs w:val="24"/>
        </w:rPr>
        <w:t>a vody,</w:t>
      </w:r>
      <w:r w:rsidR="00E26403" w:rsidRPr="004D1803">
        <w:rPr>
          <w:rFonts w:cs="Times New Roman"/>
          <w:szCs w:val="24"/>
        </w:rPr>
        <w:t xml:space="preserve"> </w:t>
      </w:r>
      <w:proofErr w:type="spellStart"/>
      <w:r w:rsidR="00E26403" w:rsidRPr="004D1803">
        <w:rPr>
          <w:rFonts w:cs="Times New Roman"/>
          <w:szCs w:val="24"/>
        </w:rPr>
        <w:t>kompletačná</w:t>
      </w:r>
      <w:proofErr w:type="spellEnd"/>
      <w:r w:rsidR="00E26403" w:rsidRPr="004D1803">
        <w:rPr>
          <w:rFonts w:cs="Times New Roman"/>
          <w:szCs w:val="24"/>
        </w:rPr>
        <w:t xml:space="preserve"> činnosť, skúšky, atesty, merania a kontroly kvality prác a dodávok materiálov, cestovné náklady a pod.</w:t>
      </w:r>
      <w:r w:rsidR="006A3459" w:rsidRPr="004D1803">
        <w:rPr>
          <w:rFonts w:cs="Times New Roman"/>
          <w:szCs w:val="24"/>
        </w:rPr>
        <w:t xml:space="preserve">, </w:t>
      </w:r>
      <w:r w:rsidR="001573C8" w:rsidRPr="004D1803">
        <w:rPr>
          <w:rFonts w:cs="Times New Roman"/>
          <w:szCs w:val="24"/>
        </w:rPr>
        <w:t>ale aj poskytnu</w:t>
      </w:r>
      <w:r w:rsidR="006A3459" w:rsidRPr="004D1803">
        <w:rPr>
          <w:rFonts w:cs="Times New Roman"/>
          <w:szCs w:val="24"/>
        </w:rPr>
        <w:t>tie súčinnosti objednávateľovi.</w:t>
      </w:r>
    </w:p>
    <w:p w:rsidR="006A3459" w:rsidRPr="004D1803" w:rsidRDefault="006A3459" w:rsidP="00F102D8">
      <w:pPr>
        <w:numPr>
          <w:ilvl w:val="0"/>
          <w:numId w:val="8"/>
        </w:numPr>
        <w:ind w:left="567" w:right="0" w:hanging="567"/>
        <w:rPr>
          <w:rFonts w:cs="Times New Roman"/>
          <w:szCs w:val="24"/>
        </w:rPr>
      </w:pPr>
    </w:p>
    <w:tbl>
      <w:tblPr>
        <w:tblStyle w:val="Mriekatabuky"/>
        <w:tblW w:w="0" w:type="auto"/>
        <w:tblInd w:w="675" w:type="dxa"/>
        <w:tblLook w:val="04A0"/>
      </w:tblPr>
      <w:tblGrid>
        <w:gridCol w:w="2802"/>
        <w:gridCol w:w="2899"/>
        <w:gridCol w:w="2912"/>
      </w:tblGrid>
      <w:tr w:rsidR="006A3459" w:rsidRPr="004D1803" w:rsidTr="00035D13">
        <w:tc>
          <w:tcPr>
            <w:tcW w:w="2802" w:type="dxa"/>
          </w:tcPr>
          <w:p w:rsidR="006A3459" w:rsidRPr="004D1803" w:rsidRDefault="006A3459" w:rsidP="006A3459">
            <w:pPr>
              <w:ind w:left="0" w:right="0" w:firstLine="0"/>
              <w:rPr>
                <w:rFonts w:cs="Times New Roman"/>
                <w:b/>
                <w:szCs w:val="24"/>
              </w:rPr>
            </w:pPr>
            <w:r w:rsidRPr="004D1803">
              <w:rPr>
                <w:rFonts w:cs="Times New Roman"/>
                <w:b/>
                <w:szCs w:val="24"/>
              </w:rPr>
              <w:t>CENA za celý predmet plnenia zmluvy v eur bez DPH</w:t>
            </w:r>
          </w:p>
        </w:tc>
        <w:tc>
          <w:tcPr>
            <w:tcW w:w="2899" w:type="dxa"/>
          </w:tcPr>
          <w:p w:rsidR="006A3459" w:rsidRPr="004D1803" w:rsidRDefault="00035D13" w:rsidP="006A3459">
            <w:pPr>
              <w:ind w:left="0" w:right="0" w:firstLine="0"/>
              <w:rPr>
                <w:rFonts w:cs="Times New Roman"/>
                <w:b/>
                <w:szCs w:val="24"/>
              </w:rPr>
            </w:pPr>
            <w:r w:rsidRPr="004D1803">
              <w:rPr>
                <w:rFonts w:cs="Times New Roman"/>
                <w:b/>
                <w:szCs w:val="24"/>
              </w:rPr>
              <w:t>DPH 23</w:t>
            </w:r>
            <w:r w:rsidR="006A3459" w:rsidRPr="004D1803">
              <w:rPr>
                <w:rFonts w:cs="Times New Roman"/>
                <w:b/>
                <w:szCs w:val="24"/>
              </w:rPr>
              <w:t xml:space="preserve">%   </w:t>
            </w:r>
            <w:r w:rsidR="006A3459" w:rsidRPr="004D1803">
              <w:rPr>
                <w:rFonts w:cs="Times New Roman"/>
                <w:b/>
                <w:szCs w:val="24"/>
              </w:rPr>
              <w:tab/>
            </w:r>
            <w:r w:rsidR="006A3459" w:rsidRPr="004D1803">
              <w:rPr>
                <w:rFonts w:cs="Times New Roman"/>
                <w:b/>
                <w:szCs w:val="24"/>
              </w:rPr>
              <w:tab/>
            </w:r>
            <w:r w:rsidR="006A3459" w:rsidRPr="004D1803">
              <w:rPr>
                <w:rFonts w:cs="Times New Roman"/>
                <w:b/>
                <w:szCs w:val="24"/>
              </w:rPr>
              <w:tab/>
            </w:r>
            <w:r w:rsidR="006A3459" w:rsidRPr="004D1803">
              <w:rPr>
                <w:rFonts w:cs="Times New Roman"/>
                <w:b/>
                <w:szCs w:val="24"/>
              </w:rPr>
              <w:tab/>
            </w:r>
          </w:p>
        </w:tc>
        <w:tc>
          <w:tcPr>
            <w:tcW w:w="2912" w:type="dxa"/>
          </w:tcPr>
          <w:p w:rsidR="006A3459" w:rsidRPr="004D1803" w:rsidRDefault="006A3459" w:rsidP="006A3459">
            <w:pPr>
              <w:ind w:left="0" w:right="0" w:firstLine="0"/>
              <w:rPr>
                <w:rFonts w:cs="Times New Roman"/>
                <w:b/>
                <w:szCs w:val="24"/>
              </w:rPr>
            </w:pPr>
            <w:r w:rsidRPr="004D1803">
              <w:rPr>
                <w:rFonts w:cs="Times New Roman"/>
                <w:b/>
                <w:szCs w:val="24"/>
              </w:rPr>
              <w:t>CENA za celý predmet plnenia v eur s DPH</w:t>
            </w:r>
          </w:p>
        </w:tc>
      </w:tr>
      <w:tr w:rsidR="006A3459" w:rsidRPr="004D1803" w:rsidTr="00035D13">
        <w:trPr>
          <w:trHeight w:val="558"/>
        </w:trPr>
        <w:tc>
          <w:tcPr>
            <w:tcW w:w="2802" w:type="dxa"/>
          </w:tcPr>
          <w:p w:rsidR="006A3459" w:rsidRPr="004D1803" w:rsidRDefault="006A3459" w:rsidP="006A3459">
            <w:pPr>
              <w:ind w:right="0" w:firstLine="0"/>
              <w:rPr>
                <w:rFonts w:cs="Times New Roman"/>
                <w:szCs w:val="24"/>
              </w:rPr>
            </w:pPr>
          </w:p>
        </w:tc>
        <w:tc>
          <w:tcPr>
            <w:tcW w:w="2899" w:type="dxa"/>
          </w:tcPr>
          <w:p w:rsidR="006A3459" w:rsidRPr="004D1803" w:rsidRDefault="006A3459" w:rsidP="00BA5438">
            <w:pPr>
              <w:ind w:left="0" w:right="0" w:firstLine="0"/>
              <w:rPr>
                <w:rFonts w:cs="Times New Roman"/>
                <w:szCs w:val="24"/>
              </w:rPr>
            </w:pPr>
          </w:p>
        </w:tc>
        <w:tc>
          <w:tcPr>
            <w:tcW w:w="2912" w:type="dxa"/>
          </w:tcPr>
          <w:p w:rsidR="006A3459" w:rsidRPr="004D1803" w:rsidRDefault="006A3459" w:rsidP="00BA5438">
            <w:pPr>
              <w:ind w:left="0" w:right="0" w:firstLine="0"/>
              <w:rPr>
                <w:rFonts w:cs="Times New Roman"/>
                <w:szCs w:val="24"/>
              </w:rPr>
            </w:pPr>
          </w:p>
        </w:tc>
      </w:tr>
    </w:tbl>
    <w:p w:rsidR="006A3459" w:rsidRPr="004D1803" w:rsidRDefault="006A3459" w:rsidP="00E26403">
      <w:pPr>
        <w:tabs>
          <w:tab w:val="num" w:pos="567"/>
        </w:tabs>
        <w:rPr>
          <w:rFonts w:cs="Times New Roman"/>
          <w:szCs w:val="24"/>
        </w:rPr>
      </w:pPr>
    </w:p>
    <w:p w:rsidR="006A3459" w:rsidRPr="004D1803" w:rsidRDefault="006A3459" w:rsidP="00F102D8">
      <w:pPr>
        <w:numPr>
          <w:ilvl w:val="0"/>
          <w:numId w:val="8"/>
        </w:numPr>
        <w:tabs>
          <w:tab w:val="left" w:pos="9072"/>
        </w:tabs>
        <w:spacing w:after="120"/>
        <w:ind w:left="567" w:right="0" w:hanging="567"/>
        <w:rPr>
          <w:rFonts w:cs="Times New Roman"/>
          <w:szCs w:val="24"/>
        </w:rPr>
      </w:pPr>
      <w:r w:rsidRPr="004D1803">
        <w:rPr>
          <w:rFonts w:cs="Times New Roman"/>
          <w:szCs w:val="24"/>
        </w:rPr>
        <w:t>Presná špecifikácia odplaty</w:t>
      </w:r>
      <w:r w:rsidR="00AE0F54" w:rsidRPr="004D1803">
        <w:rPr>
          <w:rFonts w:cs="Times New Roman"/>
          <w:szCs w:val="24"/>
        </w:rPr>
        <w:t xml:space="preserve"> </w:t>
      </w:r>
      <w:r w:rsidRPr="004D1803">
        <w:rPr>
          <w:rFonts w:cs="Times New Roman"/>
          <w:szCs w:val="24"/>
        </w:rPr>
        <w:t xml:space="preserve">- </w:t>
      </w:r>
      <w:proofErr w:type="spellStart"/>
      <w:r w:rsidRPr="004D1803">
        <w:rPr>
          <w:rFonts w:cs="Times New Roman"/>
          <w:szCs w:val="24"/>
        </w:rPr>
        <w:t>položkovitý</w:t>
      </w:r>
      <w:proofErr w:type="spellEnd"/>
      <w:r w:rsidRPr="004D1803">
        <w:rPr>
          <w:rFonts w:cs="Times New Roman"/>
          <w:szCs w:val="24"/>
        </w:rPr>
        <w:t xml:space="preserve"> rozpočet v rozsahu plnenia predmetu tejto zmluvy tvorí prílohu č. </w:t>
      </w:r>
      <w:r w:rsidR="00672CBA" w:rsidRPr="004D1803">
        <w:rPr>
          <w:rFonts w:cs="Times New Roman"/>
          <w:szCs w:val="24"/>
        </w:rPr>
        <w:t>2</w:t>
      </w:r>
      <w:r w:rsidRPr="004D1803">
        <w:rPr>
          <w:rFonts w:cs="Times New Roman"/>
          <w:szCs w:val="24"/>
        </w:rPr>
        <w:t xml:space="preserve">  tejto zmluvy a je pre vymedzenie predmetu záväzný.</w:t>
      </w:r>
    </w:p>
    <w:p w:rsidR="00E26403" w:rsidRPr="004D1803" w:rsidRDefault="006A3459" w:rsidP="00F102D8">
      <w:pPr>
        <w:numPr>
          <w:ilvl w:val="0"/>
          <w:numId w:val="8"/>
        </w:numPr>
        <w:tabs>
          <w:tab w:val="left" w:pos="9072"/>
        </w:tabs>
        <w:spacing w:before="120" w:after="120"/>
        <w:ind w:left="567" w:right="0" w:hanging="567"/>
        <w:rPr>
          <w:rFonts w:cs="Times New Roman"/>
          <w:szCs w:val="24"/>
        </w:rPr>
      </w:pPr>
      <w:bookmarkStart w:id="5" w:name="_Ref207002303"/>
      <w:r w:rsidRPr="004D1803">
        <w:rPr>
          <w:rFonts w:cs="Times New Roman"/>
          <w:szCs w:val="24"/>
        </w:rPr>
        <w:t>O</w:t>
      </w:r>
      <w:r w:rsidR="00E26403" w:rsidRPr="004D1803">
        <w:rPr>
          <w:rFonts w:cs="Times New Roman"/>
          <w:noProof/>
          <w:szCs w:val="24"/>
        </w:rPr>
        <w:t xml:space="preserve">bjednávateľ zaplatí zhotoviteľovi cenu za vykonanie </w:t>
      </w:r>
      <w:r w:rsidR="00ED592D" w:rsidRPr="004D1803">
        <w:rPr>
          <w:rFonts w:cs="Times New Roman"/>
          <w:noProof/>
          <w:szCs w:val="24"/>
        </w:rPr>
        <w:t>diela</w:t>
      </w:r>
      <w:r w:rsidR="00E26403" w:rsidRPr="004D1803">
        <w:rPr>
          <w:rFonts w:cs="Times New Roman"/>
          <w:noProof/>
          <w:szCs w:val="24"/>
        </w:rPr>
        <w:t xml:space="preserve"> v </w:t>
      </w:r>
      <w:r w:rsidR="004C7D31" w:rsidRPr="004D1803">
        <w:rPr>
          <w:rFonts w:cs="Times New Roman"/>
          <w:noProof/>
          <w:szCs w:val="24"/>
        </w:rPr>
        <w:t>troch (</w:t>
      </w:r>
      <w:r w:rsidR="00416732" w:rsidRPr="004D1803">
        <w:rPr>
          <w:rFonts w:cs="Times New Roman"/>
          <w:noProof/>
          <w:szCs w:val="24"/>
        </w:rPr>
        <w:t>3</w:t>
      </w:r>
      <w:r w:rsidR="004C7D31" w:rsidRPr="004D1803">
        <w:rPr>
          <w:rFonts w:cs="Times New Roman"/>
          <w:noProof/>
          <w:szCs w:val="24"/>
        </w:rPr>
        <w:t>)</w:t>
      </w:r>
      <w:r w:rsidR="00416732" w:rsidRPr="004D1803">
        <w:rPr>
          <w:rFonts w:cs="Times New Roman"/>
          <w:noProof/>
          <w:szCs w:val="24"/>
        </w:rPr>
        <w:t xml:space="preserve"> </w:t>
      </w:r>
      <w:r w:rsidR="00E26403" w:rsidRPr="004D1803">
        <w:rPr>
          <w:rFonts w:cs="Times New Roman"/>
          <w:noProof/>
          <w:szCs w:val="24"/>
        </w:rPr>
        <w:t xml:space="preserve">častiach na základe zhotoviteľom vystavených  </w:t>
      </w:r>
      <w:r w:rsidRPr="004D1803">
        <w:rPr>
          <w:rFonts w:cs="Times New Roman"/>
          <w:noProof/>
          <w:szCs w:val="24"/>
        </w:rPr>
        <w:t xml:space="preserve">čiastkových </w:t>
      </w:r>
      <w:r w:rsidR="00E26403" w:rsidRPr="004D1803">
        <w:rPr>
          <w:rFonts w:cs="Times New Roman"/>
          <w:noProof/>
          <w:szCs w:val="24"/>
        </w:rPr>
        <w:t>faktúr nasledovne</w:t>
      </w:r>
      <w:r w:rsidRPr="004D1803">
        <w:rPr>
          <w:rFonts w:cs="Times New Roman"/>
          <w:noProof/>
          <w:szCs w:val="24"/>
        </w:rPr>
        <w:t>:</w:t>
      </w:r>
      <w:bookmarkEnd w:id="5"/>
    </w:p>
    <w:p w:rsidR="00E26403" w:rsidRPr="004D1803" w:rsidRDefault="00FF6B3A" w:rsidP="00935459">
      <w:pPr>
        <w:pStyle w:val="Odsekzoznamu1"/>
        <w:widowControl w:val="0"/>
        <w:tabs>
          <w:tab w:val="left" w:pos="9072"/>
        </w:tabs>
        <w:spacing w:before="120" w:after="120" w:line="240" w:lineRule="auto"/>
        <w:ind w:left="567" w:hanging="567"/>
        <w:jc w:val="both"/>
        <w:rPr>
          <w:rFonts w:ascii="Times New Roman" w:hAnsi="Times New Roman" w:cs="Times New Roman"/>
          <w:sz w:val="24"/>
          <w:szCs w:val="24"/>
        </w:rPr>
      </w:pPr>
      <w:r w:rsidRPr="004D1803">
        <w:rPr>
          <w:rFonts w:ascii="Times New Roman" w:hAnsi="Times New Roman" w:cs="Times New Roman"/>
          <w:b/>
          <w:noProof/>
          <w:sz w:val="24"/>
          <w:szCs w:val="24"/>
        </w:rPr>
        <w:tab/>
      </w:r>
      <w:r w:rsidR="00E26403" w:rsidRPr="004D1803">
        <w:rPr>
          <w:rFonts w:ascii="Times New Roman" w:hAnsi="Times New Roman" w:cs="Times New Roman"/>
          <w:b/>
          <w:noProof/>
          <w:sz w:val="24"/>
          <w:szCs w:val="24"/>
        </w:rPr>
        <w:t>1. platba</w:t>
      </w:r>
      <w:r w:rsidR="00E26403" w:rsidRPr="004D1803">
        <w:rPr>
          <w:rFonts w:ascii="Times New Roman" w:hAnsi="Times New Roman" w:cs="Times New Roman"/>
          <w:noProof/>
          <w:sz w:val="24"/>
          <w:szCs w:val="24"/>
        </w:rPr>
        <w:t xml:space="preserve"> vo výške 30% z</w:t>
      </w:r>
      <w:r w:rsidR="00416732" w:rsidRPr="004D1803">
        <w:rPr>
          <w:rFonts w:ascii="Times New Roman" w:hAnsi="Times New Roman" w:cs="Times New Roman"/>
          <w:noProof/>
          <w:sz w:val="24"/>
          <w:szCs w:val="24"/>
        </w:rPr>
        <w:t xml:space="preserve"> celkovej</w:t>
      </w:r>
      <w:r w:rsidR="00E26403" w:rsidRPr="004D1803">
        <w:rPr>
          <w:rFonts w:ascii="Times New Roman" w:hAnsi="Times New Roman" w:cs="Times New Roman"/>
          <w:noProof/>
          <w:sz w:val="24"/>
          <w:szCs w:val="24"/>
        </w:rPr>
        <w:t xml:space="preserve"> ceny </w:t>
      </w:r>
      <w:r w:rsidR="00AE0F54" w:rsidRPr="004D1803">
        <w:rPr>
          <w:rFonts w:ascii="Times New Roman" w:hAnsi="Times New Roman" w:cs="Times New Roman"/>
          <w:noProof/>
          <w:sz w:val="24"/>
          <w:szCs w:val="24"/>
        </w:rPr>
        <w:t>d</w:t>
      </w:r>
      <w:r w:rsidR="00ED592D" w:rsidRPr="004D1803">
        <w:rPr>
          <w:rFonts w:ascii="Times New Roman" w:hAnsi="Times New Roman" w:cs="Times New Roman"/>
          <w:noProof/>
          <w:sz w:val="24"/>
          <w:szCs w:val="24"/>
        </w:rPr>
        <w:t>iela</w:t>
      </w:r>
      <w:r w:rsidR="00416732" w:rsidRPr="004D1803">
        <w:rPr>
          <w:rFonts w:ascii="Times New Roman" w:hAnsi="Times New Roman" w:cs="Times New Roman"/>
          <w:noProof/>
          <w:sz w:val="24"/>
          <w:szCs w:val="24"/>
        </w:rPr>
        <w:t xml:space="preserve"> p</w:t>
      </w:r>
      <w:r w:rsidR="00A3595D" w:rsidRPr="004D1803">
        <w:rPr>
          <w:rFonts w:ascii="Times New Roman" w:hAnsi="Times New Roman" w:cs="Times New Roman"/>
          <w:noProof/>
          <w:sz w:val="24"/>
          <w:szCs w:val="24"/>
        </w:rPr>
        <w:t>o nadobudnutí účinnosti zmluvy</w:t>
      </w:r>
      <w:r w:rsidR="00E26403" w:rsidRPr="004D1803">
        <w:rPr>
          <w:rFonts w:ascii="Times New Roman" w:hAnsi="Times New Roman" w:cs="Times New Roman"/>
          <w:noProof/>
          <w:sz w:val="24"/>
          <w:szCs w:val="24"/>
        </w:rPr>
        <w:t>,</w:t>
      </w:r>
    </w:p>
    <w:p w:rsidR="00E26403" w:rsidRPr="004D1803" w:rsidRDefault="00FF6B3A" w:rsidP="00935459">
      <w:pPr>
        <w:pStyle w:val="Odsekzoznamu1"/>
        <w:widowControl w:val="0"/>
        <w:tabs>
          <w:tab w:val="left" w:pos="9072"/>
        </w:tabs>
        <w:spacing w:before="120" w:after="120" w:line="240" w:lineRule="auto"/>
        <w:ind w:left="567" w:hanging="567"/>
        <w:jc w:val="both"/>
        <w:rPr>
          <w:rFonts w:ascii="Times New Roman" w:hAnsi="Times New Roman" w:cs="Times New Roman"/>
          <w:sz w:val="24"/>
          <w:szCs w:val="24"/>
        </w:rPr>
      </w:pPr>
      <w:r w:rsidRPr="004D1803">
        <w:rPr>
          <w:rFonts w:ascii="Times New Roman" w:hAnsi="Times New Roman" w:cs="Times New Roman"/>
          <w:b/>
          <w:noProof/>
          <w:sz w:val="24"/>
          <w:szCs w:val="24"/>
        </w:rPr>
        <w:tab/>
      </w:r>
      <w:r w:rsidR="00E26403" w:rsidRPr="004D1803">
        <w:rPr>
          <w:rFonts w:ascii="Times New Roman" w:hAnsi="Times New Roman" w:cs="Times New Roman"/>
          <w:b/>
          <w:noProof/>
          <w:sz w:val="24"/>
          <w:szCs w:val="24"/>
        </w:rPr>
        <w:t>2. platba</w:t>
      </w:r>
      <w:r w:rsidR="00E26403" w:rsidRPr="004D1803">
        <w:rPr>
          <w:rFonts w:ascii="Times New Roman" w:hAnsi="Times New Roman" w:cs="Times New Roman"/>
          <w:noProof/>
          <w:sz w:val="24"/>
          <w:szCs w:val="24"/>
        </w:rPr>
        <w:t xml:space="preserve"> vo výške </w:t>
      </w:r>
      <w:r w:rsidR="00416732" w:rsidRPr="004D1803">
        <w:rPr>
          <w:rFonts w:ascii="Times New Roman" w:hAnsi="Times New Roman" w:cs="Times New Roman"/>
          <w:noProof/>
          <w:sz w:val="24"/>
          <w:szCs w:val="24"/>
        </w:rPr>
        <w:t>35</w:t>
      </w:r>
      <w:r w:rsidR="00E26403" w:rsidRPr="004D1803">
        <w:rPr>
          <w:rFonts w:ascii="Times New Roman" w:hAnsi="Times New Roman" w:cs="Times New Roman"/>
          <w:noProof/>
          <w:sz w:val="24"/>
          <w:szCs w:val="24"/>
        </w:rPr>
        <w:t>% z</w:t>
      </w:r>
      <w:r w:rsidR="00416732" w:rsidRPr="004D1803">
        <w:rPr>
          <w:rFonts w:ascii="Times New Roman" w:hAnsi="Times New Roman" w:cs="Times New Roman"/>
          <w:noProof/>
          <w:sz w:val="24"/>
          <w:szCs w:val="24"/>
        </w:rPr>
        <w:t xml:space="preserve"> celkovej </w:t>
      </w:r>
      <w:r w:rsidR="00E26403" w:rsidRPr="004D1803">
        <w:rPr>
          <w:rFonts w:ascii="Times New Roman" w:hAnsi="Times New Roman" w:cs="Times New Roman"/>
          <w:noProof/>
          <w:sz w:val="24"/>
          <w:szCs w:val="24"/>
        </w:rPr>
        <w:t xml:space="preserve">ceny </w:t>
      </w:r>
      <w:r w:rsidR="00AE0F54" w:rsidRPr="004D1803">
        <w:rPr>
          <w:rFonts w:ascii="Times New Roman" w:hAnsi="Times New Roman" w:cs="Times New Roman"/>
          <w:noProof/>
          <w:sz w:val="24"/>
          <w:szCs w:val="24"/>
        </w:rPr>
        <w:t>d</w:t>
      </w:r>
      <w:r w:rsidR="00ED592D" w:rsidRPr="004D1803">
        <w:rPr>
          <w:rFonts w:ascii="Times New Roman" w:hAnsi="Times New Roman" w:cs="Times New Roman"/>
          <w:noProof/>
          <w:sz w:val="24"/>
          <w:szCs w:val="24"/>
        </w:rPr>
        <w:t>iela</w:t>
      </w:r>
      <w:r w:rsidR="00416732" w:rsidRPr="004D1803">
        <w:rPr>
          <w:rFonts w:ascii="Times New Roman" w:hAnsi="Times New Roman" w:cs="Times New Roman"/>
          <w:noProof/>
          <w:sz w:val="24"/>
          <w:szCs w:val="24"/>
        </w:rPr>
        <w:t xml:space="preserve"> pri dodaní 50% predmetu plnenia podľa čl. </w:t>
      </w:r>
      <w:fldSimple w:instr=" REF _Ref209523920 \r \h  \* MERGEFORMAT ">
        <w:r w:rsidR="005D3447" w:rsidRPr="005D3447">
          <w:rPr>
            <w:rFonts w:ascii="Times New Roman" w:hAnsi="Times New Roman" w:cs="Times New Roman"/>
            <w:noProof/>
            <w:sz w:val="24"/>
            <w:szCs w:val="24"/>
          </w:rPr>
          <w:t>4.4</w:t>
        </w:r>
      </w:fldSimple>
      <w:r w:rsidR="00416732" w:rsidRPr="004D1803">
        <w:rPr>
          <w:rFonts w:ascii="Times New Roman" w:hAnsi="Times New Roman" w:cs="Times New Roman"/>
          <w:noProof/>
          <w:sz w:val="24"/>
          <w:szCs w:val="24"/>
        </w:rPr>
        <w:t xml:space="preserve"> zmluvy</w:t>
      </w:r>
      <w:r w:rsidR="00E26403" w:rsidRPr="004D1803">
        <w:rPr>
          <w:rFonts w:ascii="Times New Roman" w:hAnsi="Times New Roman" w:cs="Times New Roman"/>
          <w:noProof/>
          <w:sz w:val="24"/>
          <w:szCs w:val="24"/>
        </w:rPr>
        <w:t>,</w:t>
      </w:r>
    </w:p>
    <w:p w:rsidR="00E26403" w:rsidRPr="004D1803" w:rsidRDefault="00FF6B3A" w:rsidP="00935459">
      <w:pPr>
        <w:pStyle w:val="Odsekzoznamu1"/>
        <w:widowControl w:val="0"/>
        <w:tabs>
          <w:tab w:val="left" w:pos="9072"/>
        </w:tabs>
        <w:spacing w:before="120" w:after="120" w:line="240" w:lineRule="auto"/>
        <w:ind w:left="567" w:hanging="567"/>
        <w:jc w:val="both"/>
        <w:rPr>
          <w:rFonts w:ascii="Times New Roman" w:hAnsi="Times New Roman" w:cs="Times New Roman"/>
          <w:sz w:val="24"/>
          <w:szCs w:val="24"/>
        </w:rPr>
      </w:pPr>
      <w:r w:rsidRPr="004D1803">
        <w:rPr>
          <w:rFonts w:ascii="Times New Roman" w:hAnsi="Times New Roman" w:cs="Times New Roman"/>
          <w:b/>
          <w:noProof/>
          <w:sz w:val="24"/>
          <w:szCs w:val="24"/>
        </w:rPr>
        <w:tab/>
      </w:r>
      <w:r w:rsidR="004C56B0">
        <w:rPr>
          <w:rFonts w:ascii="Times New Roman" w:hAnsi="Times New Roman" w:cs="Times New Roman"/>
          <w:b/>
          <w:noProof/>
          <w:sz w:val="24"/>
          <w:szCs w:val="24"/>
        </w:rPr>
        <w:t xml:space="preserve">3. </w:t>
      </w:r>
      <w:r w:rsidR="00E26403" w:rsidRPr="004D1803">
        <w:rPr>
          <w:rFonts w:ascii="Times New Roman" w:hAnsi="Times New Roman" w:cs="Times New Roman"/>
          <w:b/>
          <w:noProof/>
          <w:sz w:val="24"/>
          <w:szCs w:val="24"/>
        </w:rPr>
        <w:t>platba</w:t>
      </w:r>
      <w:r w:rsidR="00E26403" w:rsidRPr="004D1803">
        <w:rPr>
          <w:rFonts w:ascii="Times New Roman" w:hAnsi="Times New Roman" w:cs="Times New Roman"/>
          <w:noProof/>
          <w:sz w:val="24"/>
          <w:szCs w:val="24"/>
        </w:rPr>
        <w:t xml:space="preserve"> vo výške </w:t>
      </w:r>
      <w:r w:rsidR="00416732" w:rsidRPr="004D1803">
        <w:rPr>
          <w:rFonts w:ascii="Times New Roman" w:hAnsi="Times New Roman" w:cs="Times New Roman"/>
          <w:noProof/>
          <w:sz w:val="24"/>
          <w:szCs w:val="24"/>
        </w:rPr>
        <w:t>35</w:t>
      </w:r>
      <w:r w:rsidR="00E26403" w:rsidRPr="004D1803">
        <w:rPr>
          <w:rFonts w:ascii="Times New Roman" w:hAnsi="Times New Roman" w:cs="Times New Roman"/>
          <w:noProof/>
          <w:sz w:val="24"/>
          <w:szCs w:val="24"/>
        </w:rPr>
        <w:t>% z</w:t>
      </w:r>
      <w:r w:rsidR="00416732" w:rsidRPr="004D1803">
        <w:rPr>
          <w:rFonts w:ascii="Times New Roman" w:hAnsi="Times New Roman" w:cs="Times New Roman"/>
          <w:noProof/>
          <w:sz w:val="24"/>
          <w:szCs w:val="24"/>
        </w:rPr>
        <w:t xml:space="preserve"> celkovej </w:t>
      </w:r>
      <w:r w:rsidR="00E26403" w:rsidRPr="004D1803">
        <w:rPr>
          <w:rFonts w:ascii="Times New Roman" w:hAnsi="Times New Roman" w:cs="Times New Roman"/>
          <w:noProof/>
          <w:sz w:val="24"/>
          <w:szCs w:val="24"/>
        </w:rPr>
        <w:t xml:space="preserve">ceny </w:t>
      </w:r>
      <w:r w:rsidR="00AE0F54" w:rsidRPr="004D1803">
        <w:rPr>
          <w:rFonts w:ascii="Times New Roman" w:hAnsi="Times New Roman" w:cs="Times New Roman"/>
          <w:noProof/>
          <w:sz w:val="24"/>
          <w:szCs w:val="24"/>
        </w:rPr>
        <w:t>d</w:t>
      </w:r>
      <w:r w:rsidR="00ED592D" w:rsidRPr="004D1803">
        <w:rPr>
          <w:rFonts w:ascii="Times New Roman" w:hAnsi="Times New Roman" w:cs="Times New Roman"/>
          <w:noProof/>
          <w:sz w:val="24"/>
          <w:szCs w:val="24"/>
        </w:rPr>
        <w:t>iela</w:t>
      </w:r>
      <w:r w:rsidR="00416732" w:rsidRPr="004D1803">
        <w:rPr>
          <w:rFonts w:ascii="Times New Roman" w:hAnsi="Times New Roman" w:cs="Times New Roman"/>
          <w:noProof/>
          <w:sz w:val="24"/>
          <w:szCs w:val="24"/>
        </w:rPr>
        <w:t xml:space="preserve"> pri protokolárnom odovzdaní </w:t>
      </w:r>
      <w:r w:rsidR="004E2D7F" w:rsidRPr="004D1803">
        <w:rPr>
          <w:rFonts w:ascii="Times New Roman" w:hAnsi="Times New Roman" w:cs="Times New Roman"/>
          <w:noProof/>
          <w:sz w:val="24"/>
          <w:szCs w:val="24"/>
        </w:rPr>
        <w:lastRenderedPageBreak/>
        <w:t xml:space="preserve">kompletného </w:t>
      </w:r>
      <w:r w:rsidR="00416732" w:rsidRPr="004D1803">
        <w:rPr>
          <w:rFonts w:ascii="Times New Roman" w:hAnsi="Times New Roman" w:cs="Times New Roman"/>
          <w:noProof/>
          <w:sz w:val="24"/>
          <w:szCs w:val="24"/>
        </w:rPr>
        <w:t>predmetu plnenia.</w:t>
      </w:r>
    </w:p>
    <w:p w:rsidR="00435978" w:rsidRPr="004D1803" w:rsidRDefault="004A41B5" w:rsidP="00F102D8">
      <w:pPr>
        <w:pStyle w:val="Odsekzoznamu1"/>
        <w:widowControl w:val="0"/>
        <w:numPr>
          <w:ilvl w:val="0"/>
          <w:numId w:val="8"/>
        </w:numPr>
        <w:tabs>
          <w:tab w:val="left" w:pos="9072"/>
        </w:tabs>
        <w:spacing w:before="120" w:after="120" w:line="240" w:lineRule="auto"/>
        <w:ind w:left="567" w:hanging="567"/>
        <w:jc w:val="both"/>
        <w:rPr>
          <w:rFonts w:ascii="Times New Roman" w:hAnsi="Times New Roman" w:cs="Times New Roman"/>
          <w:sz w:val="24"/>
          <w:szCs w:val="24"/>
        </w:rPr>
      </w:pPr>
      <w:r w:rsidRPr="004D1803">
        <w:rPr>
          <w:rFonts w:ascii="Times New Roman" w:hAnsi="Times New Roman" w:cs="Times New Roman"/>
          <w:sz w:val="24"/>
          <w:szCs w:val="24"/>
        </w:rPr>
        <w:t>Zhotoviteľ sa zaväzuje ku každej vystavenej faktúre</w:t>
      </w:r>
      <w:r w:rsidR="00435978" w:rsidRPr="004D1803">
        <w:rPr>
          <w:rFonts w:ascii="Times New Roman" w:hAnsi="Times New Roman" w:cs="Times New Roman"/>
          <w:sz w:val="24"/>
          <w:szCs w:val="24"/>
        </w:rPr>
        <w:t xml:space="preserve"> predložiť prílohu, ktorá bude obsahovať </w:t>
      </w:r>
      <w:proofErr w:type="spellStart"/>
      <w:r w:rsidR="00435978" w:rsidRPr="004D1803">
        <w:rPr>
          <w:rFonts w:ascii="Times New Roman" w:hAnsi="Times New Roman" w:cs="Times New Roman"/>
          <w:sz w:val="24"/>
          <w:szCs w:val="24"/>
        </w:rPr>
        <w:t>položkovitý</w:t>
      </w:r>
      <w:proofErr w:type="spellEnd"/>
      <w:r w:rsidR="00435978" w:rsidRPr="004D1803">
        <w:rPr>
          <w:rFonts w:ascii="Times New Roman" w:hAnsi="Times New Roman" w:cs="Times New Roman"/>
          <w:sz w:val="24"/>
          <w:szCs w:val="24"/>
        </w:rPr>
        <w:t xml:space="preserve"> rozpočet fakturovaných interiérových prvkov spolu s montážou z Výkazu výmerov podľa </w:t>
      </w:r>
      <w:r w:rsidR="00696943" w:rsidRPr="004D1803">
        <w:rPr>
          <w:rFonts w:ascii="Times New Roman" w:hAnsi="Times New Roman" w:cs="Times New Roman"/>
          <w:sz w:val="24"/>
          <w:szCs w:val="24"/>
        </w:rPr>
        <w:t>potrieb objednávateľa</w:t>
      </w:r>
      <w:r w:rsidR="00D04351" w:rsidRPr="004D1803">
        <w:rPr>
          <w:rFonts w:ascii="Times New Roman" w:hAnsi="Times New Roman" w:cs="Times New Roman"/>
          <w:sz w:val="24"/>
          <w:szCs w:val="24"/>
        </w:rPr>
        <w:t xml:space="preserve"> v zmysle bodu</w:t>
      </w:r>
      <w:r w:rsidR="007008E1">
        <w:t xml:space="preserve"> </w:t>
      </w:r>
      <w:r w:rsidR="007008E1" w:rsidRPr="007008E1">
        <w:rPr>
          <w:rFonts w:ascii="Times New Roman" w:hAnsi="Times New Roman" w:cs="Times New Roman"/>
          <w:sz w:val="24"/>
          <w:szCs w:val="24"/>
        </w:rPr>
        <w:t>7.11</w:t>
      </w:r>
      <w:r w:rsidR="00D04351" w:rsidRPr="004D1803">
        <w:rPr>
          <w:rFonts w:ascii="Times New Roman" w:hAnsi="Times New Roman" w:cs="Times New Roman"/>
          <w:sz w:val="24"/>
          <w:szCs w:val="24"/>
        </w:rPr>
        <w:t xml:space="preserve"> zmluvy.</w:t>
      </w:r>
    </w:p>
    <w:p w:rsidR="00644997" w:rsidRPr="004D1803" w:rsidRDefault="00696943" w:rsidP="00F102D8">
      <w:pPr>
        <w:pStyle w:val="Odsekzoznamu1"/>
        <w:widowControl w:val="0"/>
        <w:numPr>
          <w:ilvl w:val="0"/>
          <w:numId w:val="8"/>
        </w:numPr>
        <w:spacing w:before="120" w:after="120" w:line="240" w:lineRule="auto"/>
        <w:ind w:left="567" w:hanging="567"/>
        <w:jc w:val="both"/>
        <w:rPr>
          <w:rFonts w:ascii="Times New Roman" w:hAnsi="Times New Roman" w:cs="Times New Roman"/>
          <w:sz w:val="24"/>
          <w:szCs w:val="24"/>
        </w:rPr>
      </w:pPr>
      <w:r w:rsidRPr="004D1803">
        <w:rPr>
          <w:rFonts w:ascii="Times New Roman" w:hAnsi="Times New Roman" w:cs="Times New Roman"/>
          <w:sz w:val="24"/>
          <w:szCs w:val="24"/>
        </w:rPr>
        <w:t>Za predpokladu, že objednávateľ získa k úhrade ceny diela finančné prostriedky z Plánu obnovy a odolnosti, zmluvné strany sa zaväzujú uzat</w:t>
      </w:r>
      <w:r w:rsidR="00644997" w:rsidRPr="004D1803">
        <w:rPr>
          <w:rFonts w:ascii="Times New Roman" w:hAnsi="Times New Roman" w:cs="Times New Roman"/>
          <w:sz w:val="24"/>
          <w:szCs w:val="24"/>
        </w:rPr>
        <w:t>vor</w:t>
      </w:r>
      <w:r w:rsidR="002D5968">
        <w:rPr>
          <w:rFonts w:ascii="Times New Roman" w:hAnsi="Times New Roman" w:cs="Times New Roman"/>
          <w:sz w:val="24"/>
          <w:szCs w:val="24"/>
        </w:rPr>
        <w:t>iť písomný dodatok k zmluve a </w:t>
      </w:r>
      <w:r w:rsidR="00644997" w:rsidRPr="004D1803">
        <w:rPr>
          <w:rFonts w:ascii="Times New Roman" w:hAnsi="Times New Roman" w:cs="Times New Roman"/>
          <w:sz w:val="24"/>
          <w:szCs w:val="24"/>
        </w:rPr>
        <w:t>to</w:t>
      </w:r>
      <w:r w:rsidR="002D5968">
        <w:rPr>
          <w:rFonts w:ascii="Times New Roman" w:hAnsi="Times New Roman" w:cs="Times New Roman"/>
          <w:sz w:val="24"/>
          <w:szCs w:val="24"/>
        </w:rPr>
        <w:t xml:space="preserve"> na</w:t>
      </w:r>
      <w:r w:rsidR="00644997" w:rsidRPr="004D1803">
        <w:rPr>
          <w:rFonts w:ascii="Times New Roman" w:hAnsi="Times New Roman" w:cs="Times New Roman"/>
          <w:sz w:val="24"/>
          <w:szCs w:val="24"/>
        </w:rPr>
        <w:t xml:space="preserve"> základe písomnej výzvy objednávateľa, ktorý bližšie ustanoví </w:t>
      </w:r>
      <w:r w:rsidR="004E2D7F" w:rsidRPr="004D1803">
        <w:rPr>
          <w:rFonts w:ascii="Times New Roman" w:hAnsi="Times New Roman" w:cs="Times New Roman"/>
          <w:sz w:val="24"/>
          <w:szCs w:val="24"/>
        </w:rPr>
        <w:t xml:space="preserve">špecifické </w:t>
      </w:r>
      <w:r w:rsidR="00644997" w:rsidRPr="004D1803">
        <w:rPr>
          <w:rFonts w:ascii="Times New Roman" w:hAnsi="Times New Roman" w:cs="Times New Roman"/>
          <w:sz w:val="24"/>
          <w:szCs w:val="24"/>
        </w:rPr>
        <w:t>podmienky úhrady ceny diela</w:t>
      </w:r>
      <w:r w:rsidR="008A1F3A" w:rsidRPr="004D1803">
        <w:rPr>
          <w:rFonts w:ascii="Times New Roman" w:hAnsi="Times New Roman" w:cs="Times New Roman"/>
          <w:sz w:val="24"/>
          <w:szCs w:val="24"/>
        </w:rPr>
        <w:t xml:space="preserve"> v</w:t>
      </w:r>
      <w:r w:rsidR="004E2D7F" w:rsidRPr="004D1803">
        <w:rPr>
          <w:rFonts w:ascii="Times New Roman" w:hAnsi="Times New Roman" w:cs="Times New Roman"/>
          <w:sz w:val="24"/>
          <w:szCs w:val="24"/>
        </w:rPr>
        <w:t> </w:t>
      </w:r>
      <w:r w:rsidR="008A1F3A" w:rsidRPr="004D1803">
        <w:rPr>
          <w:rFonts w:ascii="Times New Roman" w:hAnsi="Times New Roman" w:cs="Times New Roman"/>
          <w:sz w:val="24"/>
          <w:szCs w:val="24"/>
        </w:rPr>
        <w:t>dodatku</w:t>
      </w:r>
      <w:r w:rsidR="004E2D7F" w:rsidRPr="004D1803">
        <w:rPr>
          <w:rFonts w:ascii="Times New Roman" w:hAnsi="Times New Roman" w:cs="Times New Roman"/>
          <w:sz w:val="24"/>
          <w:szCs w:val="24"/>
        </w:rPr>
        <w:t xml:space="preserve"> v súlade s podmienkami Plánu obnovy a odolnosti</w:t>
      </w:r>
      <w:r w:rsidR="00644997" w:rsidRPr="004D1803">
        <w:rPr>
          <w:rFonts w:ascii="Times New Roman" w:hAnsi="Times New Roman" w:cs="Times New Roman"/>
          <w:sz w:val="24"/>
          <w:szCs w:val="24"/>
        </w:rPr>
        <w:t>.</w:t>
      </w:r>
      <w:r w:rsidR="008A1F3A" w:rsidRPr="004D1803">
        <w:rPr>
          <w:rFonts w:ascii="Times New Roman" w:hAnsi="Times New Roman" w:cs="Times New Roman"/>
          <w:sz w:val="24"/>
          <w:szCs w:val="24"/>
        </w:rPr>
        <w:t xml:space="preserve"> Dodatok </w:t>
      </w:r>
      <w:r w:rsidR="004E2D7F" w:rsidRPr="004D1803">
        <w:rPr>
          <w:rFonts w:ascii="Times New Roman" w:hAnsi="Times New Roman" w:cs="Times New Roman"/>
          <w:sz w:val="24"/>
          <w:szCs w:val="24"/>
        </w:rPr>
        <w:t>je zhotoviteľ</w:t>
      </w:r>
      <w:r w:rsidR="008A1F3A" w:rsidRPr="004D1803">
        <w:rPr>
          <w:rFonts w:ascii="Times New Roman" w:hAnsi="Times New Roman" w:cs="Times New Roman"/>
          <w:sz w:val="24"/>
          <w:szCs w:val="24"/>
        </w:rPr>
        <w:t xml:space="preserve"> </w:t>
      </w:r>
      <w:r w:rsidR="004E2D7F" w:rsidRPr="004D1803">
        <w:rPr>
          <w:rFonts w:ascii="Times New Roman" w:hAnsi="Times New Roman" w:cs="Times New Roman"/>
          <w:sz w:val="24"/>
          <w:szCs w:val="24"/>
        </w:rPr>
        <w:t xml:space="preserve">povinný </w:t>
      </w:r>
      <w:r w:rsidR="008A1F3A" w:rsidRPr="004D1803">
        <w:rPr>
          <w:rFonts w:ascii="Times New Roman" w:hAnsi="Times New Roman" w:cs="Times New Roman"/>
          <w:sz w:val="24"/>
          <w:szCs w:val="24"/>
        </w:rPr>
        <w:t xml:space="preserve">uzatvoriť </w:t>
      </w:r>
      <w:r w:rsidR="004E2D7F" w:rsidRPr="004D1803">
        <w:rPr>
          <w:rFonts w:ascii="Times New Roman" w:hAnsi="Times New Roman" w:cs="Times New Roman"/>
          <w:sz w:val="24"/>
          <w:szCs w:val="24"/>
        </w:rPr>
        <w:t>bezodkladne po jeho predložení objednávateľom</w:t>
      </w:r>
      <w:r w:rsidR="008A1F3A" w:rsidRPr="004D1803">
        <w:rPr>
          <w:rFonts w:ascii="Times New Roman" w:hAnsi="Times New Roman" w:cs="Times New Roman"/>
          <w:sz w:val="24"/>
          <w:szCs w:val="24"/>
        </w:rPr>
        <w:t>.</w:t>
      </w:r>
    </w:p>
    <w:p w:rsidR="004E2D7F" w:rsidRPr="004D1803" w:rsidRDefault="00E26403" w:rsidP="00F102D8">
      <w:pPr>
        <w:pStyle w:val="Odsekzoznamu1"/>
        <w:widowControl w:val="0"/>
        <w:numPr>
          <w:ilvl w:val="0"/>
          <w:numId w:val="8"/>
        </w:numPr>
        <w:spacing w:before="120" w:after="120" w:line="240" w:lineRule="auto"/>
        <w:ind w:left="567" w:hanging="567"/>
        <w:jc w:val="both"/>
        <w:rPr>
          <w:rFonts w:ascii="Times New Roman" w:hAnsi="Times New Roman" w:cs="Times New Roman"/>
          <w:sz w:val="24"/>
          <w:szCs w:val="24"/>
        </w:rPr>
      </w:pPr>
      <w:bookmarkStart w:id="6" w:name="_Ref209769063"/>
      <w:r w:rsidRPr="004D1803">
        <w:rPr>
          <w:rFonts w:ascii="Times New Roman" w:hAnsi="Times New Roman" w:cs="Times New Roman"/>
          <w:sz w:val="24"/>
          <w:szCs w:val="24"/>
        </w:rPr>
        <w:t>Objednávateľ je</w:t>
      </w:r>
      <w:r w:rsidR="00644997" w:rsidRPr="004D1803">
        <w:rPr>
          <w:rFonts w:ascii="Times New Roman" w:hAnsi="Times New Roman" w:cs="Times New Roman"/>
          <w:sz w:val="24"/>
          <w:szCs w:val="24"/>
        </w:rPr>
        <w:t xml:space="preserve"> </w:t>
      </w:r>
      <w:r w:rsidRPr="004D1803">
        <w:rPr>
          <w:rFonts w:ascii="Times New Roman" w:hAnsi="Times New Roman" w:cs="Times New Roman"/>
          <w:sz w:val="24"/>
          <w:szCs w:val="24"/>
        </w:rPr>
        <w:t xml:space="preserve">oprávnený uplatniť si zádržné právo vo výške </w:t>
      </w:r>
      <w:r w:rsidR="00A5009B" w:rsidRPr="004D1803">
        <w:rPr>
          <w:rFonts w:ascii="Times New Roman" w:hAnsi="Times New Roman" w:cs="Times New Roman"/>
          <w:sz w:val="24"/>
          <w:szCs w:val="24"/>
        </w:rPr>
        <w:t>5</w:t>
      </w:r>
      <w:r w:rsidRPr="004D1803">
        <w:rPr>
          <w:rFonts w:ascii="Times New Roman" w:hAnsi="Times New Roman" w:cs="Times New Roman"/>
          <w:sz w:val="24"/>
          <w:szCs w:val="24"/>
        </w:rPr>
        <w:t>% z každej faktúry vystavenej zhotoviteľom (ďalej len „</w:t>
      </w:r>
      <w:r w:rsidRPr="004D1803">
        <w:rPr>
          <w:rFonts w:ascii="Times New Roman" w:hAnsi="Times New Roman" w:cs="Times New Roman"/>
          <w:b/>
          <w:i/>
          <w:sz w:val="24"/>
          <w:szCs w:val="24"/>
        </w:rPr>
        <w:t>zádržné</w:t>
      </w:r>
      <w:r w:rsidRPr="004D1803">
        <w:rPr>
          <w:rFonts w:ascii="Times New Roman" w:hAnsi="Times New Roman" w:cs="Times New Roman"/>
          <w:sz w:val="24"/>
          <w:szCs w:val="24"/>
        </w:rPr>
        <w:t>“)</w:t>
      </w:r>
      <w:r w:rsidR="00416732" w:rsidRPr="004D1803">
        <w:rPr>
          <w:rFonts w:ascii="Times New Roman" w:hAnsi="Times New Roman" w:cs="Times New Roman"/>
          <w:sz w:val="24"/>
          <w:szCs w:val="24"/>
        </w:rPr>
        <w:t xml:space="preserve">, najskôr však pri </w:t>
      </w:r>
      <w:r w:rsidR="004E7021">
        <w:rPr>
          <w:rFonts w:ascii="Times New Roman" w:hAnsi="Times New Roman" w:cs="Times New Roman"/>
          <w:sz w:val="24"/>
          <w:szCs w:val="24"/>
        </w:rPr>
        <w:t>fakturácii</w:t>
      </w:r>
      <w:r w:rsidR="00644997" w:rsidRPr="004D1803">
        <w:rPr>
          <w:rFonts w:ascii="Times New Roman" w:hAnsi="Times New Roman" w:cs="Times New Roman"/>
          <w:sz w:val="24"/>
          <w:szCs w:val="24"/>
        </w:rPr>
        <w:t xml:space="preserve"> druhej (2) platby</w:t>
      </w:r>
      <w:r w:rsidR="00416732" w:rsidRPr="004D1803">
        <w:rPr>
          <w:rFonts w:ascii="Times New Roman" w:hAnsi="Times New Roman" w:cs="Times New Roman"/>
          <w:sz w:val="24"/>
          <w:szCs w:val="24"/>
        </w:rPr>
        <w:t xml:space="preserve"> podľa</w:t>
      </w:r>
      <w:r w:rsidR="00644997" w:rsidRPr="004D1803">
        <w:rPr>
          <w:rFonts w:ascii="Times New Roman" w:hAnsi="Times New Roman" w:cs="Times New Roman"/>
          <w:sz w:val="24"/>
          <w:szCs w:val="24"/>
        </w:rPr>
        <w:t xml:space="preserve"> bodu</w:t>
      </w:r>
      <w:r w:rsidR="00416732" w:rsidRPr="004D1803">
        <w:rPr>
          <w:rFonts w:ascii="Times New Roman" w:hAnsi="Times New Roman" w:cs="Times New Roman"/>
          <w:sz w:val="24"/>
          <w:szCs w:val="24"/>
        </w:rPr>
        <w:t xml:space="preserve"> </w:t>
      </w:r>
      <w:fldSimple w:instr=" REF _Ref207002303 \r \h  \* MERGEFORMAT ">
        <w:r w:rsidR="005D3447" w:rsidRPr="005D3447">
          <w:rPr>
            <w:rFonts w:ascii="Times New Roman" w:hAnsi="Times New Roman" w:cs="Times New Roman"/>
            <w:sz w:val="24"/>
            <w:szCs w:val="24"/>
          </w:rPr>
          <w:t>6.6</w:t>
        </w:r>
      </w:fldSimple>
      <w:r w:rsidR="00416732" w:rsidRPr="004D1803">
        <w:rPr>
          <w:rFonts w:ascii="Times New Roman" w:hAnsi="Times New Roman" w:cs="Times New Roman"/>
          <w:sz w:val="24"/>
          <w:szCs w:val="24"/>
        </w:rPr>
        <w:t xml:space="preserve"> zmluvy a najneskôr pri poslednej </w:t>
      </w:r>
      <w:r w:rsidR="004A41B5" w:rsidRPr="004D1803">
        <w:rPr>
          <w:rFonts w:ascii="Times New Roman" w:hAnsi="Times New Roman" w:cs="Times New Roman"/>
          <w:sz w:val="24"/>
          <w:szCs w:val="24"/>
        </w:rPr>
        <w:t>vystavenej faktúre</w:t>
      </w:r>
      <w:r w:rsidR="00644997" w:rsidRPr="004D1803">
        <w:rPr>
          <w:rFonts w:ascii="Times New Roman" w:hAnsi="Times New Roman" w:cs="Times New Roman"/>
          <w:sz w:val="24"/>
          <w:szCs w:val="24"/>
        </w:rPr>
        <w:t xml:space="preserve"> alebo je oprávnený si uplatniť zádržné vo výške 10% pri poslednej vystav</w:t>
      </w:r>
      <w:r w:rsidR="005A4DB7" w:rsidRPr="004D1803">
        <w:rPr>
          <w:rFonts w:ascii="Times New Roman" w:hAnsi="Times New Roman" w:cs="Times New Roman"/>
          <w:sz w:val="24"/>
          <w:szCs w:val="24"/>
        </w:rPr>
        <w:t>enej faktúre z celkovej hodnoty ceny diela.</w:t>
      </w:r>
      <w:bookmarkEnd w:id="6"/>
      <w:r w:rsidR="004E2D7F" w:rsidRPr="004D1803">
        <w:rPr>
          <w:rFonts w:ascii="Times New Roman" w:hAnsi="Times New Roman" w:cs="Times New Roman"/>
          <w:sz w:val="24"/>
          <w:szCs w:val="24"/>
        </w:rPr>
        <w:t xml:space="preserve"> </w:t>
      </w:r>
    </w:p>
    <w:p w:rsidR="004E2D7F" w:rsidRPr="00D54350" w:rsidRDefault="004E2D7F" w:rsidP="00F102D8">
      <w:pPr>
        <w:pStyle w:val="Odsekzoznamu1"/>
        <w:widowControl w:val="0"/>
        <w:numPr>
          <w:ilvl w:val="0"/>
          <w:numId w:val="8"/>
        </w:numPr>
        <w:spacing w:before="120" w:after="120" w:line="240" w:lineRule="auto"/>
        <w:ind w:left="567" w:hanging="567"/>
        <w:jc w:val="both"/>
        <w:rPr>
          <w:rFonts w:ascii="Times New Roman" w:hAnsi="Times New Roman" w:cs="Times New Roman"/>
          <w:sz w:val="24"/>
          <w:szCs w:val="24"/>
        </w:rPr>
      </w:pPr>
      <w:r w:rsidRPr="00D54350">
        <w:rPr>
          <w:rFonts w:ascii="Times New Roman" w:eastAsiaTheme="minorHAnsi" w:hAnsi="Times New Roman" w:cs="Times New Roman"/>
          <w:sz w:val="24"/>
          <w:szCs w:val="24"/>
        </w:rPr>
        <w:t xml:space="preserve">Ustanovenie predchádzajúceho bodu </w:t>
      </w:r>
      <w:fldSimple w:instr=" REF _Ref209769063 \r \h  \* MERGEFORMAT ">
        <w:r w:rsidR="005D3447" w:rsidRPr="005D3447">
          <w:rPr>
            <w:rFonts w:ascii="Times New Roman" w:eastAsiaTheme="minorHAnsi" w:hAnsi="Times New Roman" w:cs="Times New Roman"/>
            <w:sz w:val="24"/>
            <w:szCs w:val="24"/>
          </w:rPr>
          <w:t>6.9</w:t>
        </w:r>
      </w:fldSimple>
      <w:r w:rsidR="00957C7C" w:rsidRPr="00D54350">
        <w:rPr>
          <w:rFonts w:ascii="Times New Roman" w:eastAsiaTheme="minorHAnsi" w:hAnsi="Times New Roman" w:cs="Times New Roman"/>
          <w:sz w:val="24"/>
          <w:szCs w:val="24"/>
        </w:rPr>
        <w:t xml:space="preserve"> </w:t>
      </w:r>
      <w:r w:rsidRPr="00D54350">
        <w:rPr>
          <w:rFonts w:ascii="Times New Roman" w:eastAsiaTheme="minorHAnsi" w:hAnsi="Times New Roman" w:cs="Times New Roman"/>
          <w:sz w:val="24"/>
          <w:szCs w:val="24"/>
        </w:rPr>
        <w:t xml:space="preserve">tohto článku zmluvy sa neuplatní v prípade ak objednávateľ prevezme dielo podľa článku </w:t>
      </w:r>
      <w:r w:rsidR="00957C7C" w:rsidRPr="00D54350">
        <w:rPr>
          <w:rFonts w:ascii="Times New Roman" w:eastAsiaTheme="minorHAnsi" w:hAnsi="Times New Roman" w:cs="Times New Roman"/>
          <w:sz w:val="24"/>
          <w:szCs w:val="24"/>
        </w:rPr>
        <w:t>I</w:t>
      </w:r>
      <w:r w:rsidRPr="00D54350">
        <w:rPr>
          <w:rFonts w:ascii="Times New Roman" w:eastAsiaTheme="minorHAnsi" w:hAnsi="Times New Roman" w:cs="Times New Roman"/>
          <w:sz w:val="24"/>
          <w:szCs w:val="24"/>
        </w:rPr>
        <w:t xml:space="preserve">V. bodu </w:t>
      </w:r>
      <w:fldSimple w:instr=" REF _Ref209769169 \r \h  \* MERGEFORMAT ">
        <w:r w:rsidR="005D3447" w:rsidRPr="005D3447">
          <w:rPr>
            <w:rFonts w:ascii="Times New Roman" w:eastAsiaTheme="minorHAnsi" w:hAnsi="Times New Roman" w:cs="Times New Roman"/>
            <w:sz w:val="24"/>
            <w:szCs w:val="24"/>
          </w:rPr>
          <w:t>4.9</w:t>
        </w:r>
      </w:fldSimple>
      <w:r w:rsidR="00957C7C" w:rsidRPr="00D54350">
        <w:rPr>
          <w:rFonts w:ascii="Times New Roman" w:eastAsiaTheme="minorHAnsi" w:hAnsi="Times New Roman" w:cs="Times New Roman"/>
          <w:sz w:val="24"/>
          <w:szCs w:val="24"/>
        </w:rPr>
        <w:t xml:space="preserve"> </w:t>
      </w:r>
      <w:r w:rsidRPr="00D54350">
        <w:rPr>
          <w:rFonts w:ascii="Times New Roman" w:eastAsiaTheme="minorHAnsi" w:hAnsi="Times New Roman" w:cs="Times New Roman"/>
          <w:sz w:val="24"/>
          <w:szCs w:val="24"/>
        </w:rPr>
        <w:t>tejto zmluvy. V takom prípade je objednávateľ oprávnený uplatniť si zádržné právo vo výške 8% z každej faktúry vystavenej zhotoviteľom (ďalej len „</w:t>
      </w:r>
      <w:r w:rsidRPr="00D54350">
        <w:rPr>
          <w:rFonts w:ascii="Times New Roman" w:eastAsiaTheme="minorHAnsi" w:hAnsi="Times New Roman" w:cs="Times New Roman"/>
          <w:b/>
          <w:i/>
          <w:sz w:val="24"/>
          <w:szCs w:val="24"/>
        </w:rPr>
        <w:t>zádržné</w:t>
      </w:r>
      <w:r w:rsidRPr="00D54350">
        <w:rPr>
          <w:rFonts w:ascii="Times New Roman" w:eastAsiaTheme="minorHAnsi" w:hAnsi="Times New Roman" w:cs="Times New Roman"/>
          <w:sz w:val="24"/>
          <w:szCs w:val="24"/>
        </w:rPr>
        <w:t xml:space="preserve">“), najskôr však pri fakturácií druhej (2) platby podľa bodu </w:t>
      </w:r>
      <w:fldSimple w:instr=" REF _Ref207002303 \r \h  \* MERGEFORMAT ">
        <w:r w:rsidR="005D3447" w:rsidRPr="005D3447">
          <w:rPr>
            <w:rFonts w:ascii="Times New Roman" w:eastAsiaTheme="minorHAnsi" w:hAnsi="Times New Roman" w:cs="Times New Roman"/>
            <w:sz w:val="24"/>
            <w:szCs w:val="24"/>
          </w:rPr>
          <w:t>6.6</w:t>
        </w:r>
      </w:fldSimple>
      <w:r w:rsidRPr="00D54350">
        <w:rPr>
          <w:rFonts w:ascii="Times New Roman" w:eastAsiaTheme="minorHAnsi" w:hAnsi="Times New Roman" w:cs="Times New Roman"/>
          <w:sz w:val="24"/>
          <w:szCs w:val="24"/>
        </w:rPr>
        <w:t xml:space="preserve"> zmluvy a najneskôr pri poslednej vystavenej faktúre alebo je oprávnený si uplatniť zádržné vo výške 16% pri poslednej vystavenej faktúre z celkovej hodnoty ceny diela. </w:t>
      </w:r>
    </w:p>
    <w:p w:rsidR="00E26403" w:rsidRPr="004D1803" w:rsidRDefault="00E26403" w:rsidP="00F102D8">
      <w:pPr>
        <w:pStyle w:val="Odsekzoznamu1"/>
        <w:keepNext/>
        <w:widowControl w:val="0"/>
        <w:numPr>
          <w:ilvl w:val="0"/>
          <w:numId w:val="8"/>
        </w:numPr>
        <w:spacing w:after="120" w:line="240" w:lineRule="auto"/>
        <w:ind w:left="567" w:hanging="567"/>
        <w:jc w:val="both"/>
        <w:rPr>
          <w:rFonts w:ascii="Times New Roman" w:hAnsi="Times New Roman" w:cs="Times New Roman"/>
          <w:sz w:val="24"/>
          <w:szCs w:val="24"/>
        </w:rPr>
      </w:pPr>
      <w:r w:rsidRPr="004D1803">
        <w:rPr>
          <w:rFonts w:ascii="Times New Roman" w:hAnsi="Times New Roman" w:cs="Times New Roman"/>
          <w:sz w:val="24"/>
          <w:szCs w:val="24"/>
        </w:rPr>
        <w:t>Objednávateľ uvoľní zhotoviteľovi zádržné nasledovne:</w:t>
      </w:r>
    </w:p>
    <w:p w:rsidR="00E26403" w:rsidRPr="004D1803" w:rsidRDefault="00FF6B3A" w:rsidP="005300DD">
      <w:pPr>
        <w:pStyle w:val="Odsekzoznamu"/>
        <w:keepNext/>
        <w:tabs>
          <w:tab w:val="left" w:pos="9072"/>
        </w:tabs>
        <w:ind w:left="567" w:hanging="567"/>
        <w:contextualSpacing w:val="0"/>
        <w:rPr>
          <w:szCs w:val="24"/>
        </w:rPr>
      </w:pPr>
      <w:r w:rsidRPr="004D1803">
        <w:rPr>
          <w:b/>
          <w:szCs w:val="24"/>
        </w:rPr>
        <w:tab/>
      </w:r>
      <w:r w:rsidR="00E26403" w:rsidRPr="004D1803">
        <w:rPr>
          <w:b/>
          <w:szCs w:val="24"/>
        </w:rPr>
        <w:t>1/2 z uplatneného zádržného</w:t>
      </w:r>
      <w:r w:rsidR="00E26403" w:rsidRPr="004D1803">
        <w:rPr>
          <w:szCs w:val="24"/>
        </w:rPr>
        <w:t xml:space="preserve"> bude uvoľnená </w:t>
      </w:r>
      <w:r w:rsidR="00AE0F54" w:rsidRPr="004D1803">
        <w:rPr>
          <w:szCs w:val="24"/>
        </w:rPr>
        <w:t xml:space="preserve">do 15 dní po odstránení všetkých známych </w:t>
      </w:r>
      <w:proofErr w:type="spellStart"/>
      <w:r w:rsidR="00AE0F54" w:rsidRPr="004D1803">
        <w:rPr>
          <w:szCs w:val="24"/>
        </w:rPr>
        <w:t>vád</w:t>
      </w:r>
      <w:proofErr w:type="spellEnd"/>
      <w:r w:rsidR="00AE0F54" w:rsidRPr="004D1803">
        <w:rPr>
          <w:szCs w:val="24"/>
        </w:rPr>
        <w:t xml:space="preserve"> a nedorobkov diela, písomným prevzatím objednávateľa </w:t>
      </w:r>
      <w:r w:rsidR="00740C82" w:rsidRPr="004D1803">
        <w:rPr>
          <w:szCs w:val="24"/>
        </w:rPr>
        <w:t xml:space="preserve">a zápisom </w:t>
      </w:r>
      <w:r w:rsidR="00AE0F54" w:rsidRPr="004D1803">
        <w:rPr>
          <w:szCs w:val="24"/>
        </w:rPr>
        <w:t xml:space="preserve">o odstránení </w:t>
      </w:r>
      <w:proofErr w:type="spellStart"/>
      <w:r w:rsidR="00AE0F54" w:rsidRPr="004D1803">
        <w:rPr>
          <w:szCs w:val="24"/>
        </w:rPr>
        <w:t>vád</w:t>
      </w:r>
      <w:proofErr w:type="spellEnd"/>
      <w:r w:rsidR="00AE0F54" w:rsidRPr="004D1803">
        <w:rPr>
          <w:szCs w:val="24"/>
        </w:rPr>
        <w:t xml:space="preserve"> a nedorobkov diela</w:t>
      </w:r>
      <w:r w:rsidR="00E26403" w:rsidRPr="004D1803">
        <w:rPr>
          <w:szCs w:val="24"/>
        </w:rPr>
        <w:t xml:space="preserve">; </w:t>
      </w:r>
    </w:p>
    <w:p w:rsidR="00F37595" w:rsidRPr="004D1803" w:rsidRDefault="00FF6B3A" w:rsidP="008649E0">
      <w:pPr>
        <w:tabs>
          <w:tab w:val="left" w:pos="9072"/>
        </w:tabs>
        <w:spacing w:after="120"/>
        <w:ind w:right="0"/>
        <w:rPr>
          <w:rFonts w:cs="Times New Roman"/>
          <w:szCs w:val="24"/>
        </w:rPr>
      </w:pPr>
      <w:r w:rsidRPr="004D1803">
        <w:rPr>
          <w:rFonts w:cs="Times New Roman"/>
          <w:b/>
          <w:szCs w:val="24"/>
        </w:rPr>
        <w:tab/>
      </w:r>
      <w:r w:rsidR="00E26403" w:rsidRPr="004D1803">
        <w:rPr>
          <w:rFonts w:cs="Times New Roman"/>
          <w:b/>
          <w:szCs w:val="24"/>
        </w:rPr>
        <w:t>1/2 z uplatneného zádržného</w:t>
      </w:r>
      <w:r w:rsidR="00E26403" w:rsidRPr="004D1803">
        <w:rPr>
          <w:rFonts w:cs="Times New Roman"/>
          <w:szCs w:val="24"/>
        </w:rPr>
        <w:t xml:space="preserve"> práva bude uvoľnená do 15 dní po uplynutí </w:t>
      </w:r>
      <w:r w:rsidR="004A41B5" w:rsidRPr="004D1803">
        <w:rPr>
          <w:rFonts w:cs="Times New Roman"/>
          <w:szCs w:val="24"/>
        </w:rPr>
        <w:t xml:space="preserve">šesť (6) mesačnej doby od riadneho protokolárneho odovzdania </w:t>
      </w:r>
      <w:r w:rsidR="00740C82" w:rsidRPr="004D1803">
        <w:rPr>
          <w:rFonts w:cs="Times New Roman"/>
          <w:szCs w:val="24"/>
        </w:rPr>
        <w:t xml:space="preserve">kompletného </w:t>
      </w:r>
      <w:r w:rsidR="004A41B5" w:rsidRPr="004D1803">
        <w:rPr>
          <w:rFonts w:cs="Times New Roman"/>
          <w:szCs w:val="24"/>
        </w:rPr>
        <w:t xml:space="preserve">diela </w:t>
      </w:r>
      <w:r w:rsidR="00E26403" w:rsidRPr="004D1803">
        <w:rPr>
          <w:rFonts w:cs="Times New Roman"/>
          <w:szCs w:val="24"/>
        </w:rPr>
        <w:t xml:space="preserve">na základe výzvy zhotoviteľa alebo do 15 dní od doručenia bezpodmienečnej a neodvolateľnej bankovej záruky zhotoviteľom vystavenej prvotriednou bankou v rovnakej výške ako je výška dlhodobého zádržného a platnou a účinnou od okamihu jej predloženia až do skončenia celej záručnej doby podľa tejto zmluvy (ďalej len „banková záruka“). </w:t>
      </w:r>
      <w:r w:rsidR="004A41B5" w:rsidRPr="004D1803">
        <w:rPr>
          <w:rFonts w:cs="Times New Roman"/>
          <w:szCs w:val="24"/>
        </w:rPr>
        <w:t xml:space="preserve">Do plynutia doby podľa prvej vety sa nezapočítava doba, po ktorú nebolo možné dielo riadne užívať, resp. kým nedošlo k odstráneniu všetkých </w:t>
      </w:r>
      <w:proofErr w:type="spellStart"/>
      <w:r w:rsidR="004A41B5" w:rsidRPr="004D1803">
        <w:rPr>
          <w:rFonts w:cs="Times New Roman"/>
          <w:szCs w:val="24"/>
        </w:rPr>
        <w:t>vád</w:t>
      </w:r>
      <w:proofErr w:type="spellEnd"/>
      <w:r w:rsidR="004A41B5" w:rsidRPr="004D1803">
        <w:rPr>
          <w:rFonts w:cs="Times New Roman"/>
          <w:szCs w:val="24"/>
        </w:rPr>
        <w:t xml:space="preserve"> a nedorobkov diela a dielo nebolo opätovne  protokolárne odovzdané. </w:t>
      </w:r>
      <w:r w:rsidR="00E26403" w:rsidRPr="004D1803">
        <w:rPr>
          <w:rFonts w:cs="Times New Roman"/>
          <w:szCs w:val="24"/>
        </w:rPr>
        <w:t>Banková záruka podľa predchádzajúcej vety musí obsahovať vyhlásenie banky ako vystaviteľa, že bude plniť aj v prípade, ak by na majetok zhotoviteľa bol vyhlásený konkurz alebo bola povolená reštrukturalizácia alebo by zhotoviteľ zanikol bez právneho nástupcu. Porušenie povinnosti zhotoviteľa garantovať bankovú záruku počas celej záručnej doby sa považuje za porušenie zmlu</w:t>
      </w:r>
      <w:r w:rsidR="002F0577" w:rsidRPr="004D1803">
        <w:rPr>
          <w:rFonts w:cs="Times New Roman"/>
          <w:szCs w:val="24"/>
        </w:rPr>
        <w:t xml:space="preserve">vných povinností zhotoviteľa. </w:t>
      </w:r>
    </w:p>
    <w:p w:rsidR="00F37595" w:rsidRPr="004D1803" w:rsidRDefault="00E26403" w:rsidP="00F102D8">
      <w:pPr>
        <w:numPr>
          <w:ilvl w:val="0"/>
          <w:numId w:val="8"/>
        </w:numPr>
        <w:spacing w:after="120"/>
        <w:ind w:left="567" w:right="0" w:hanging="567"/>
        <w:rPr>
          <w:rFonts w:cs="Times New Roman"/>
          <w:szCs w:val="24"/>
        </w:rPr>
      </w:pPr>
      <w:r w:rsidRPr="004D1803">
        <w:rPr>
          <w:rFonts w:cs="Times New Roman"/>
          <w:szCs w:val="24"/>
        </w:rPr>
        <w:t xml:space="preserve">Objednávateľ je oprávnený použiť zadržané platby ako zábezpeku na pokrytie nákladov na odstránenie prípadných faktických a právnych </w:t>
      </w:r>
      <w:proofErr w:type="spellStart"/>
      <w:r w:rsidRPr="004D1803">
        <w:rPr>
          <w:rFonts w:cs="Times New Roman"/>
          <w:szCs w:val="24"/>
        </w:rPr>
        <w:t>vád</w:t>
      </w:r>
      <w:proofErr w:type="spellEnd"/>
      <w:r w:rsidRPr="004D1803">
        <w:rPr>
          <w:rFonts w:cs="Times New Roman"/>
          <w:szCs w:val="24"/>
        </w:rPr>
        <w:t xml:space="preserve"> a nedorobkov </w:t>
      </w:r>
      <w:r w:rsidR="002F0577" w:rsidRPr="004D1803">
        <w:rPr>
          <w:rFonts w:cs="Times New Roman"/>
          <w:szCs w:val="24"/>
        </w:rPr>
        <w:t>d</w:t>
      </w:r>
      <w:r w:rsidR="00ED592D" w:rsidRPr="004D1803">
        <w:rPr>
          <w:rFonts w:cs="Times New Roman"/>
          <w:szCs w:val="24"/>
        </w:rPr>
        <w:t>iela</w:t>
      </w:r>
      <w:r w:rsidR="002F0577" w:rsidRPr="004D1803">
        <w:rPr>
          <w:rFonts w:cs="Times New Roman"/>
          <w:szCs w:val="24"/>
        </w:rPr>
        <w:t>, ktoré z</w:t>
      </w:r>
      <w:r w:rsidRPr="004D1803">
        <w:rPr>
          <w:rFonts w:cs="Times New Roman"/>
          <w:szCs w:val="24"/>
        </w:rPr>
        <w:t xml:space="preserve">hotoviteľ neodstránil v primeranej lehote, na pokrytie nákladov, ktoré objednávateľovi vzniknú v súvislosti s porušením povinnosti zhotoviteľa vyplývajúcej z tejto zmluvy. Objednávateľ je oprávnený použiť zábezpeku na uspokojenie nároku, celkom alebo z časti, na zaplatenie zmluvných pokút a/alebo úrokov z omeškania podľa článku </w:t>
      </w:r>
      <w:r w:rsidR="00152F1F">
        <w:rPr>
          <w:rFonts w:cs="Times New Roman"/>
          <w:szCs w:val="24"/>
        </w:rPr>
        <w:t>I</w:t>
      </w:r>
      <w:r w:rsidR="00FF6B3A" w:rsidRPr="004D1803">
        <w:rPr>
          <w:rFonts w:cs="Times New Roman"/>
          <w:szCs w:val="24"/>
        </w:rPr>
        <w:t>X</w:t>
      </w:r>
      <w:r w:rsidRPr="004D1803">
        <w:rPr>
          <w:rFonts w:cs="Times New Roman"/>
          <w:szCs w:val="24"/>
        </w:rPr>
        <w:t xml:space="preserve">. tejto zmluvy. </w:t>
      </w:r>
    </w:p>
    <w:p w:rsidR="00F37595" w:rsidRPr="004D1803" w:rsidRDefault="00E26403" w:rsidP="00F102D8">
      <w:pPr>
        <w:numPr>
          <w:ilvl w:val="0"/>
          <w:numId w:val="8"/>
        </w:numPr>
        <w:spacing w:after="120"/>
        <w:ind w:left="567" w:right="0" w:hanging="567"/>
        <w:rPr>
          <w:rFonts w:cs="Times New Roman"/>
          <w:szCs w:val="24"/>
        </w:rPr>
      </w:pPr>
      <w:r w:rsidRPr="004D1803">
        <w:rPr>
          <w:rFonts w:cs="Times New Roman"/>
          <w:szCs w:val="24"/>
        </w:rPr>
        <w:lastRenderedPageBreak/>
        <w:t xml:space="preserve">Zhotoviteľ musí svoje práce </w:t>
      </w:r>
      <w:r w:rsidR="00EC65A6" w:rsidRPr="004D1803">
        <w:rPr>
          <w:rFonts w:cs="Times New Roman"/>
          <w:szCs w:val="24"/>
        </w:rPr>
        <w:t>vyúčtovať overiteľným spôsobom.</w:t>
      </w:r>
    </w:p>
    <w:p w:rsidR="00F37595" w:rsidRDefault="00BA7C76" w:rsidP="00F102D8">
      <w:pPr>
        <w:numPr>
          <w:ilvl w:val="0"/>
          <w:numId w:val="8"/>
        </w:numPr>
        <w:spacing w:after="120"/>
        <w:ind w:left="567" w:right="0" w:hanging="567"/>
        <w:rPr>
          <w:rFonts w:cs="Times New Roman"/>
          <w:szCs w:val="24"/>
        </w:rPr>
      </w:pPr>
      <w:r w:rsidRPr="004D1803">
        <w:rPr>
          <w:rFonts w:cs="Times New Roman"/>
          <w:szCs w:val="24"/>
        </w:rPr>
        <w:t xml:space="preserve">Zhotoviteľ je oprávnený požadovať len také zmeny dohodnutej zmluvnej ceny, ktoré vyplývajú zo zmien daňových predpisov </w:t>
      </w:r>
      <w:r w:rsidRPr="004D1803">
        <w:rPr>
          <w:rFonts w:cs="Times New Roman"/>
          <w:i/>
          <w:iCs/>
          <w:szCs w:val="24"/>
        </w:rPr>
        <w:t>(zmena výšky zákonnej sadzby DPH)</w:t>
      </w:r>
      <w:r w:rsidRPr="004D1803">
        <w:rPr>
          <w:rFonts w:cs="Times New Roman"/>
          <w:szCs w:val="24"/>
        </w:rPr>
        <w:t>. Úprava ceny sa bude riešiť rokovaním zmluvných strán, výsledkom ktorého bude písomný dodatok k zmluve.</w:t>
      </w:r>
    </w:p>
    <w:p w:rsidR="00475983" w:rsidRPr="004D1803" w:rsidRDefault="00475983" w:rsidP="00475983">
      <w:pPr>
        <w:ind w:left="0" w:right="0" w:firstLine="0"/>
        <w:rPr>
          <w:rFonts w:cs="Times New Roman"/>
          <w:szCs w:val="24"/>
        </w:rPr>
      </w:pPr>
    </w:p>
    <w:p w:rsidR="00FF6B3A" w:rsidRPr="004D1803" w:rsidRDefault="004D1803" w:rsidP="00475983">
      <w:pPr>
        <w:tabs>
          <w:tab w:val="left" w:pos="9072"/>
        </w:tabs>
        <w:ind w:left="0" w:right="0" w:firstLine="0"/>
        <w:jc w:val="center"/>
        <w:rPr>
          <w:rFonts w:cs="Times New Roman"/>
          <w:b/>
          <w:szCs w:val="24"/>
        </w:rPr>
      </w:pPr>
      <w:r>
        <w:rPr>
          <w:rFonts w:cs="Times New Roman"/>
          <w:b/>
          <w:szCs w:val="24"/>
        </w:rPr>
        <w:t>Článok VI</w:t>
      </w:r>
      <w:r w:rsidR="00F37595" w:rsidRPr="004D1803">
        <w:rPr>
          <w:rFonts w:cs="Times New Roman"/>
          <w:b/>
          <w:szCs w:val="24"/>
        </w:rPr>
        <w:t>I</w:t>
      </w:r>
      <w:r w:rsidR="00FF6B3A" w:rsidRPr="004D1803">
        <w:rPr>
          <w:rFonts w:cs="Times New Roman"/>
          <w:b/>
          <w:szCs w:val="24"/>
        </w:rPr>
        <w:t>.</w:t>
      </w:r>
    </w:p>
    <w:p w:rsidR="00D63525" w:rsidRPr="004D1803" w:rsidRDefault="00FF6B3A" w:rsidP="008649E0">
      <w:pPr>
        <w:tabs>
          <w:tab w:val="left" w:pos="9072"/>
        </w:tabs>
        <w:spacing w:after="120"/>
        <w:ind w:left="0" w:right="0" w:firstLine="0"/>
        <w:jc w:val="center"/>
        <w:rPr>
          <w:rFonts w:cs="Times New Roman"/>
          <w:b/>
          <w:szCs w:val="24"/>
        </w:rPr>
      </w:pPr>
      <w:r w:rsidRPr="004D1803">
        <w:rPr>
          <w:rFonts w:cs="Times New Roman"/>
          <w:b/>
          <w:szCs w:val="24"/>
        </w:rPr>
        <w:t>Fakturačné podmienky</w:t>
      </w:r>
    </w:p>
    <w:p w:rsidR="00FF6B3A" w:rsidRPr="004D1803"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 xml:space="preserve">Zmluvné strany sa dohodli, že zhotoviteľ objednávateľovi vystaví a zašle faktúru elektronicky (ďalej len „elektronická faktúra“). Za elektronickú faktúru sa pre účely </w:t>
      </w:r>
      <w:bookmarkStart w:id="7" w:name="_GoBack"/>
      <w:bookmarkEnd w:id="7"/>
      <w:r w:rsidRPr="004D1803">
        <w:rPr>
          <w:rFonts w:cs="Times New Roman"/>
          <w:szCs w:val="24"/>
        </w:rPr>
        <w:t>tejto zmluvy považujú faktúry, opravné doklady k faktúram (dobropisy, ťarchopisy, storná).</w:t>
      </w:r>
    </w:p>
    <w:p w:rsidR="00FF6B3A" w:rsidRPr="00B92F19"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 xml:space="preserve">Objednávateľ sa zaväzuje uhradiť zhotoviteľovi vystavenú faktúru </w:t>
      </w:r>
      <w:r w:rsidRPr="00B92F19">
        <w:rPr>
          <w:rFonts w:cs="Times New Roman"/>
          <w:b/>
          <w:bCs/>
          <w:szCs w:val="24"/>
        </w:rPr>
        <w:t>v lehote splatnosti</w:t>
      </w:r>
      <w:r w:rsidRPr="00B92F19">
        <w:rPr>
          <w:rFonts w:cs="Times New Roman"/>
          <w:szCs w:val="24"/>
        </w:rPr>
        <w:t xml:space="preserve"> </w:t>
      </w:r>
      <w:r w:rsidRPr="00B92F19">
        <w:rPr>
          <w:rFonts w:cs="Times New Roman"/>
          <w:b/>
          <w:szCs w:val="24"/>
        </w:rPr>
        <w:t>do 6</w:t>
      </w:r>
      <w:r w:rsidRPr="00B92F19">
        <w:rPr>
          <w:rFonts w:cs="Times New Roman"/>
          <w:b/>
          <w:bCs/>
          <w:szCs w:val="24"/>
        </w:rPr>
        <w:t>0 dní</w:t>
      </w:r>
      <w:r w:rsidRPr="00B92F19">
        <w:rPr>
          <w:rFonts w:cs="Times New Roman"/>
          <w:b/>
          <w:szCs w:val="24"/>
        </w:rPr>
        <w:t xml:space="preserve"> od jej vystavenia.</w:t>
      </w:r>
    </w:p>
    <w:p w:rsidR="00FF6B3A" w:rsidRPr="004D1803"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Faktúra musí mať predpísané náležitosti podľa § 71 zák. č. 222/2004 Z. z. o dani z pridanej hodnoty v znení neskorších predpisov</w:t>
      </w:r>
      <w:r w:rsidR="00834631" w:rsidRPr="004D1803">
        <w:rPr>
          <w:rFonts w:cs="Times New Roman"/>
          <w:szCs w:val="24"/>
        </w:rPr>
        <w:t xml:space="preserve"> (ďalej len „</w:t>
      </w:r>
      <w:r w:rsidR="00834631" w:rsidRPr="004D1803">
        <w:rPr>
          <w:rFonts w:cs="Times New Roman"/>
          <w:b/>
          <w:i/>
          <w:szCs w:val="24"/>
        </w:rPr>
        <w:t>zákon o DPH</w:t>
      </w:r>
      <w:r w:rsidR="00834631" w:rsidRPr="004D1803">
        <w:rPr>
          <w:rFonts w:cs="Times New Roman"/>
          <w:szCs w:val="24"/>
        </w:rPr>
        <w:t>“)</w:t>
      </w:r>
      <w:r w:rsidRPr="004D1803" w:rsidDel="00F5164C">
        <w:rPr>
          <w:rFonts w:cs="Times New Roman"/>
          <w:szCs w:val="24"/>
        </w:rPr>
        <w:t xml:space="preserve"> </w:t>
      </w:r>
      <w:r w:rsidRPr="004D1803">
        <w:rPr>
          <w:rFonts w:cs="Times New Roman"/>
          <w:szCs w:val="24"/>
        </w:rPr>
        <w:t xml:space="preserve">a priložené doklady umožňujúce posúdiť oprávnenosť fakturácie. </w:t>
      </w:r>
    </w:p>
    <w:p w:rsidR="00FF6B3A" w:rsidRPr="004D1803"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FF6B3A" w:rsidRPr="004D1803"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Obe zmluvné strany sú povinné zabezpečiť riadne uchovávanie a archiváciu faktúr v zmysle § 76 zákona o DPH, zaručujúce vierohodnosť pôvodu, neporušiteľnosť obsahu a čitateľnosť elektronickej faktúry po celú dobu úschovy.</w:t>
      </w:r>
    </w:p>
    <w:p w:rsidR="00FF6B3A" w:rsidRPr="004D1803"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 xml:space="preserve">Objednávateľ uhradí dohodnutú cenu zhotoviteľovi na základe elektronicky vystavenej faktúry zhotoviteľom, zaslanej z e-mailovej adresy: </w:t>
      </w:r>
      <w:r w:rsidRPr="004C56B0">
        <w:rPr>
          <w:rFonts w:cs="Times New Roman"/>
          <w:szCs w:val="24"/>
          <w:highlight w:val="yellow"/>
        </w:rPr>
        <w:t>..............................</w:t>
      </w:r>
      <w:r w:rsidRPr="004D1803">
        <w:rPr>
          <w:rFonts w:cs="Times New Roman"/>
          <w:szCs w:val="24"/>
        </w:rPr>
        <w:t xml:space="preserve"> </w:t>
      </w:r>
      <w:r w:rsidR="007479B8" w:rsidRPr="007479B8">
        <w:rPr>
          <w:rFonts w:cs="Times New Roman"/>
          <w:i/>
          <w:szCs w:val="24"/>
        </w:rPr>
        <w:t>(doplní zhotoviteľ</w:t>
      </w:r>
      <w:r w:rsidR="007479B8">
        <w:rPr>
          <w:rFonts w:cs="Times New Roman"/>
          <w:i/>
          <w:szCs w:val="24"/>
        </w:rPr>
        <w:t xml:space="preserve">) </w:t>
      </w:r>
      <w:r w:rsidRPr="004D1803">
        <w:rPr>
          <w:rFonts w:cs="Times New Roman"/>
          <w:szCs w:val="24"/>
        </w:rPr>
        <w:t xml:space="preserve">a doručenej objednávateľovi na emailovú adresu: </w:t>
      </w:r>
      <w:hyperlink r:id="rId8" w:history="1">
        <w:r w:rsidRPr="004D1803">
          <w:rPr>
            <w:rStyle w:val="Hypertextovprepojenie"/>
            <w:color w:val="auto"/>
            <w:szCs w:val="24"/>
          </w:rPr>
          <w:t>ekonomicke@nspbb.sk</w:t>
        </w:r>
      </w:hyperlink>
      <w:r w:rsidRPr="004D1803">
        <w:rPr>
          <w:rFonts w:cs="Times New Roman"/>
          <w:szCs w:val="24"/>
        </w:rPr>
        <w:t>.</w:t>
      </w:r>
      <w:r w:rsidRPr="004D1803">
        <w:rPr>
          <w:rFonts w:cs="Times New Roman"/>
          <w:bCs/>
          <w:szCs w:val="24"/>
        </w:rPr>
        <w:t> Zmluvné strany tiež vyhlasujú, že majú prístup k týmto e-mailovým adresám, ich použitie nie je blokované  u žiadnej zo zmluvných strán a že prístup majú iba oprávnení zamestnanci.</w:t>
      </w:r>
    </w:p>
    <w:p w:rsidR="00FF6B3A" w:rsidRPr="004D1803"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Elektronická faktúra sa bude považovať za doručenú druhej zmluvnej strane v okamihu zaslania e-mailovej správy.</w:t>
      </w:r>
    </w:p>
    <w:p w:rsidR="00FF6B3A" w:rsidRPr="004D1803"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Zmluvné strany vyhlasujú, že postup podľa tejto zmluvy považujú za dostatočný na to, aby nebolo možné zmeniť obsah žiadnej vystavenej elektronickej faktúry.</w:t>
      </w:r>
    </w:p>
    <w:p w:rsidR="00FF6B3A" w:rsidRPr="004D1803" w:rsidRDefault="00C740B5" w:rsidP="00F102D8">
      <w:pPr>
        <w:numPr>
          <w:ilvl w:val="1"/>
          <w:numId w:val="14"/>
        </w:numPr>
        <w:tabs>
          <w:tab w:val="left" w:pos="9072"/>
        </w:tabs>
        <w:spacing w:before="120"/>
        <w:ind w:left="567" w:right="0" w:hanging="567"/>
        <w:rPr>
          <w:rFonts w:cs="Times New Roman"/>
          <w:szCs w:val="24"/>
        </w:rPr>
      </w:pPr>
      <w:r w:rsidRPr="004D1803">
        <w:rPr>
          <w:rFonts w:cs="Times New Roman"/>
          <w:szCs w:val="24"/>
        </w:rPr>
        <w:t xml:space="preserve">Zmluvné strany sa dohodli, že zhotoviteľ doručí elektronicky vystavenú faktúru objednávateľovi spolu s prílohami najneskôr do </w:t>
      </w:r>
      <w:r w:rsidR="00834631" w:rsidRPr="004D1803">
        <w:rPr>
          <w:rFonts w:cs="Times New Roman"/>
          <w:szCs w:val="24"/>
        </w:rPr>
        <w:t xml:space="preserve">5 </w:t>
      </w:r>
      <w:r w:rsidRPr="004D1803">
        <w:rPr>
          <w:rFonts w:cs="Times New Roman"/>
          <w:szCs w:val="24"/>
        </w:rPr>
        <w:t xml:space="preserve">dní odo dňa vzniku rozhodnej udalosti </w:t>
      </w:r>
      <w:r w:rsidR="003304F8" w:rsidRPr="004D1803">
        <w:rPr>
          <w:rFonts w:cs="Times New Roman"/>
          <w:szCs w:val="24"/>
        </w:rPr>
        <w:t xml:space="preserve">podľa bodu </w:t>
      </w:r>
      <w:fldSimple w:instr=" REF _Ref207002303 \r \h  \* MERGEFORMAT ">
        <w:r w:rsidR="005D3447" w:rsidRPr="005D3447">
          <w:rPr>
            <w:rFonts w:cs="Times New Roman"/>
            <w:szCs w:val="24"/>
          </w:rPr>
          <w:t>6.6</w:t>
        </w:r>
      </w:fldSimple>
      <w:r w:rsidR="003304F8" w:rsidRPr="004D1803">
        <w:rPr>
          <w:rFonts w:cs="Times New Roman"/>
          <w:szCs w:val="24"/>
        </w:rPr>
        <w:t xml:space="preserve"> tejto</w:t>
      </w:r>
      <w:r w:rsidR="00834631" w:rsidRPr="004D1803">
        <w:rPr>
          <w:rFonts w:cs="Times New Roman"/>
          <w:szCs w:val="24"/>
        </w:rPr>
        <w:t xml:space="preserve"> zmluvy</w:t>
      </w:r>
      <w:r w:rsidRPr="004D1803">
        <w:rPr>
          <w:rFonts w:cs="Times New Roman"/>
          <w:szCs w:val="24"/>
        </w:rPr>
        <w:t xml:space="preserve">. </w:t>
      </w:r>
    </w:p>
    <w:p w:rsidR="00036867" w:rsidRPr="004D1803" w:rsidRDefault="00C740B5" w:rsidP="00F102D8">
      <w:pPr>
        <w:numPr>
          <w:ilvl w:val="1"/>
          <w:numId w:val="14"/>
        </w:numPr>
        <w:tabs>
          <w:tab w:val="left" w:pos="9072"/>
        </w:tabs>
        <w:spacing w:before="120" w:after="120"/>
        <w:ind w:left="567" w:right="0" w:hanging="567"/>
        <w:rPr>
          <w:rFonts w:cs="Times New Roman"/>
          <w:szCs w:val="24"/>
        </w:rPr>
      </w:pPr>
      <w:r w:rsidRPr="004D1803">
        <w:rPr>
          <w:rFonts w:cs="Times New Roman"/>
          <w:szCs w:val="24"/>
        </w:rPr>
        <w:t>Faktúra musí byť vystavená v súlade s platnými právnymi predpismi, musí obsahovať všetky náležitosti účtovného a daňového dokladu</w:t>
      </w:r>
      <w:r w:rsidR="00036867" w:rsidRPr="004D1803">
        <w:rPr>
          <w:rFonts w:cs="Times New Roman"/>
          <w:szCs w:val="24"/>
        </w:rPr>
        <w:t>, a</w:t>
      </w:r>
      <w:r w:rsidR="00FF6B3A" w:rsidRPr="004D1803">
        <w:rPr>
          <w:rFonts w:cs="Times New Roman"/>
          <w:szCs w:val="24"/>
        </w:rPr>
        <w:t> </w:t>
      </w:r>
      <w:r w:rsidR="00036867" w:rsidRPr="004D1803">
        <w:rPr>
          <w:rFonts w:cs="Times New Roman"/>
          <w:szCs w:val="24"/>
        </w:rPr>
        <w:t>to</w:t>
      </w:r>
      <w:r w:rsidR="00FF6B3A" w:rsidRPr="004D1803">
        <w:rPr>
          <w:rFonts w:cs="Times New Roman"/>
          <w:szCs w:val="24"/>
        </w:rPr>
        <w:t>:</w:t>
      </w:r>
      <w:r w:rsidRPr="004D1803">
        <w:rPr>
          <w:rFonts w:cs="Times New Roman"/>
          <w:szCs w:val="24"/>
        </w:rPr>
        <w:t xml:space="preserve"> </w:t>
      </w:r>
    </w:p>
    <w:p w:rsidR="00036867" w:rsidRPr="004D1803" w:rsidRDefault="00036867" w:rsidP="00F102D8">
      <w:pPr>
        <w:numPr>
          <w:ilvl w:val="1"/>
          <w:numId w:val="13"/>
        </w:numPr>
        <w:ind w:left="567" w:right="0" w:firstLine="0"/>
        <w:rPr>
          <w:rFonts w:cs="Times New Roman"/>
          <w:szCs w:val="24"/>
        </w:rPr>
      </w:pPr>
      <w:r w:rsidRPr="004D1803">
        <w:rPr>
          <w:rFonts w:cs="Times New Roman"/>
          <w:szCs w:val="24"/>
        </w:rPr>
        <w:t>označenie “faktúra” a jej číslo,</w:t>
      </w:r>
    </w:p>
    <w:p w:rsidR="00036867" w:rsidRPr="004D1803" w:rsidRDefault="00036867" w:rsidP="00F102D8">
      <w:pPr>
        <w:numPr>
          <w:ilvl w:val="1"/>
          <w:numId w:val="13"/>
        </w:numPr>
        <w:ind w:left="567" w:right="0" w:firstLine="0"/>
        <w:rPr>
          <w:rFonts w:cs="Times New Roman"/>
          <w:szCs w:val="24"/>
        </w:rPr>
      </w:pPr>
      <w:r w:rsidRPr="004D1803">
        <w:rPr>
          <w:rFonts w:cs="Times New Roman"/>
          <w:szCs w:val="24"/>
        </w:rPr>
        <w:t xml:space="preserve">identifikačné údaje objednávateľa a zhotoviteľa (IČO, DIČ, IČ DPH, sídlo), </w:t>
      </w:r>
    </w:p>
    <w:p w:rsidR="00036867" w:rsidRPr="004D1803" w:rsidRDefault="00036867" w:rsidP="00F102D8">
      <w:pPr>
        <w:numPr>
          <w:ilvl w:val="1"/>
          <w:numId w:val="13"/>
        </w:numPr>
        <w:ind w:left="567" w:right="0" w:firstLine="0"/>
        <w:rPr>
          <w:rFonts w:cs="Times New Roman"/>
          <w:szCs w:val="24"/>
        </w:rPr>
      </w:pPr>
      <w:r w:rsidRPr="004D1803">
        <w:rPr>
          <w:rFonts w:cs="Times New Roman"/>
          <w:szCs w:val="24"/>
        </w:rPr>
        <w:t xml:space="preserve">označenie </w:t>
      </w:r>
      <w:r w:rsidR="003304F8" w:rsidRPr="004D1803">
        <w:rPr>
          <w:rFonts w:cs="Times New Roman"/>
          <w:szCs w:val="24"/>
        </w:rPr>
        <w:t>banky</w:t>
      </w:r>
      <w:r w:rsidRPr="004D1803">
        <w:rPr>
          <w:rFonts w:cs="Times New Roman"/>
          <w:szCs w:val="24"/>
        </w:rPr>
        <w:t xml:space="preserve"> a číslo účtu, na ktorý sa má platiť, v súlade so zmluvou,</w:t>
      </w:r>
    </w:p>
    <w:p w:rsidR="00036867" w:rsidRPr="004D1803" w:rsidRDefault="00036867" w:rsidP="00F102D8">
      <w:pPr>
        <w:numPr>
          <w:ilvl w:val="1"/>
          <w:numId w:val="13"/>
        </w:numPr>
        <w:ind w:left="567" w:right="0" w:firstLine="0"/>
        <w:rPr>
          <w:rFonts w:cs="Times New Roman"/>
          <w:szCs w:val="24"/>
        </w:rPr>
      </w:pPr>
      <w:r w:rsidRPr="004D1803">
        <w:rPr>
          <w:rFonts w:cs="Times New Roman"/>
          <w:szCs w:val="24"/>
        </w:rPr>
        <w:t>číslo tejto zmluvy,</w:t>
      </w:r>
    </w:p>
    <w:p w:rsidR="00036867" w:rsidRPr="004D1803" w:rsidRDefault="00036867" w:rsidP="00F102D8">
      <w:pPr>
        <w:numPr>
          <w:ilvl w:val="1"/>
          <w:numId w:val="13"/>
        </w:numPr>
        <w:ind w:left="567" w:right="0" w:firstLine="0"/>
        <w:rPr>
          <w:rFonts w:cs="Times New Roman"/>
          <w:szCs w:val="24"/>
        </w:rPr>
      </w:pPr>
      <w:r w:rsidRPr="004D1803">
        <w:rPr>
          <w:rFonts w:cs="Times New Roman"/>
          <w:szCs w:val="24"/>
        </w:rPr>
        <w:t>deň vystavenia a odoslania faktúry a lehotu jej splatnosti, fakturačné obdobie,</w:t>
      </w:r>
    </w:p>
    <w:p w:rsidR="00036867" w:rsidRPr="004D1803" w:rsidRDefault="00036867" w:rsidP="00F102D8">
      <w:pPr>
        <w:numPr>
          <w:ilvl w:val="1"/>
          <w:numId w:val="13"/>
        </w:numPr>
        <w:ind w:left="567" w:right="0" w:firstLine="0"/>
        <w:rPr>
          <w:rFonts w:cs="Times New Roman"/>
          <w:szCs w:val="24"/>
        </w:rPr>
      </w:pPr>
      <w:r w:rsidRPr="004D1803">
        <w:rPr>
          <w:rFonts w:cs="Times New Roman"/>
          <w:szCs w:val="24"/>
        </w:rPr>
        <w:lastRenderedPageBreak/>
        <w:t>fakturovaná suma,</w:t>
      </w:r>
    </w:p>
    <w:p w:rsidR="00036867" w:rsidRPr="004D1803" w:rsidRDefault="003304F8" w:rsidP="00F102D8">
      <w:pPr>
        <w:numPr>
          <w:ilvl w:val="1"/>
          <w:numId w:val="13"/>
        </w:numPr>
        <w:ind w:left="567" w:right="0" w:firstLine="0"/>
        <w:rPr>
          <w:rFonts w:cs="Times New Roman"/>
          <w:szCs w:val="24"/>
        </w:rPr>
      </w:pPr>
      <w:r w:rsidRPr="004D1803">
        <w:rPr>
          <w:rFonts w:cs="Times New Roman"/>
          <w:szCs w:val="24"/>
        </w:rPr>
        <w:t>výška zádržného</w:t>
      </w:r>
      <w:r w:rsidR="006E2793" w:rsidRPr="004D1803">
        <w:rPr>
          <w:rFonts w:cs="Times New Roman"/>
          <w:szCs w:val="24"/>
        </w:rPr>
        <w:t>,</w:t>
      </w:r>
      <w:r w:rsidRPr="004D1803">
        <w:rPr>
          <w:rFonts w:cs="Times New Roman"/>
          <w:szCs w:val="24"/>
        </w:rPr>
        <w:t xml:space="preserve"> </w:t>
      </w:r>
    </w:p>
    <w:p w:rsidR="00036867" w:rsidRPr="004D1803" w:rsidRDefault="00036867" w:rsidP="00F102D8">
      <w:pPr>
        <w:numPr>
          <w:ilvl w:val="1"/>
          <w:numId w:val="13"/>
        </w:numPr>
        <w:ind w:left="567" w:right="0" w:firstLine="0"/>
        <w:rPr>
          <w:rFonts w:cs="Times New Roman"/>
          <w:szCs w:val="24"/>
        </w:rPr>
      </w:pPr>
      <w:r w:rsidRPr="004D1803">
        <w:rPr>
          <w:rFonts w:cs="Times New Roman"/>
          <w:szCs w:val="24"/>
        </w:rPr>
        <w:t>náležitosti pre účely dane z pridanej hodnoty,</w:t>
      </w:r>
    </w:p>
    <w:p w:rsidR="00036867" w:rsidRPr="004D1803" w:rsidRDefault="00036867" w:rsidP="00F102D8">
      <w:pPr>
        <w:numPr>
          <w:ilvl w:val="1"/>
          <w:numId w:val="13"/>
        </w:numPr>
        <w:ind w:left="567" w:right="0" w:firstLine="0"/>
        <w:rPr>
          <w:rFonts w:cs="Times New Roman"/>
          <w:szCs w:val="24"/>
        </w:rPr>
      </w:pPr>
      <w:r w:rsidRPr="004D1803">
        <w:rPr>
          <w:rFonts w:cs="Times New Roman"/>
          <w:szCs w:val="24"/>
        </w:rPr>
        <w:t>pečiatka a podpis.</w:t>
      </w:r>
    </w:p>
    <w:p w:rsidR="006E2793" w:rsidRPr="004D1803" w:rsidRDefault="006E2793" w:rsidP="00F102D8">
      <w:pPr>
        <w:pStyle w:val="Odsekzoznamu"/>
        <w:numPr>
          <w:ilvl w:val="1"/>
          <w:numId w:val="14"/>
        </w:numPr>
        <w:suppressAutoHyphens/>
        <w:spacing w:before="120" w:after="120"/>
        <w:ind w:left="567" w:hanging="567"/>
        <w:contextualSpacing w:val="0"/>
        <w:rPr>
          <w:szCs w:val="24"/>
        </w:rPr>
      </w:pPr>
      <w:bookmarkStart w:id="8" w:name="_Ref209700103"/>
      <w:r w:rsidRPr="004D1803">
        <w:rPr>
          <w:bCs/>
          <w:szCs w:val="24"/>
        </w:rPr>
        <w:t>Zhotoviteľ sa zaväzuje a je povinný vystaviť faktúry osobitne na položky kapitálových výdavkov a osobitne na ostatné položky, a to na základe podkladov a súčinnosti poskytnutých zo strany objednávateľa.</w:t>
      </w:r>
      <w:bookmarkEnd w:id="8"/>
    </w:p>
    <w:p w:rsidR="00036867" w:rsidRPr="002D5968" w:rsidRDefault="00036867" w:rsidP="002D5968">
      <w:pPr>
        <w:pStyle w:val="Odsekzoznamu"/>
        <w:numPr>
          <w:ilvl w:val="1"/>
          <w:numId w:val="14"/>
        </w:numPr>
        <w:suppressAutoHyphens/>
        <w:spacing w:before="120" w:after="120"/>
        <w:ind w:left="567" w:hanging="567"/>
        <w:contextualSpacing w:val="0"/>
        <w:rPr>
          <w:szCs w:val="24"/>
        </w:rPr>
      </w:pPr>
      <w:r w:rsidRPr="004D1803">
        <w:rPr>
          <w:szCs w:val="24"/>
        </w:rPr>
        <w:t>Súčasťou faktúry musia byť okrem samotnej faktúry aj n</w:t>
      </w:r>
      <w:r w:rsidR="00834631" w:rsidRPr="004D1803">
        <w:rPr>
          <w:szCs w:val="24"/>
        </w:rPr>
        <w:t xml:space="preserve">asledovné dokumenty (podpísané </w:t>
      </w:r>
      <w:r w:rsidRPr="004D1803">
        <w:rPr>
          <w:szCs w:val="24"/>
        </w:rPr>
        <w:t>oprávneným</w:t>
      </w:r>
      <w:r w:rsidR="006B4C13" w:rsidRPr="004D1803">
        <w:rPr>
          <w:szCs w:val="24"/>
        </w:rPr>
        <w:t>i</w:t>
      </w:r>
      <w:r w:rsidRPr="004D1803">
        <w:rPr>
          <w:szCs w:val="24"/>
        </w:rPr>
        <w:t xml:space="preserve"> </w:t>
      </w:r>
      <w:r w:rsidR="00834631" w:rsidRPr="004D1803">
        <w:rPr>
          <w:szCs w:val="24"/>
        </w:rPr>
        <w:t>zástupcami o</w:t>
      </w:r>
      <w:r w:rsidR="006B4C13" w:rsidRPr="004D1803">
        <w:rPr>
          <w:szCs w:val="24"/>
        </w:rPr>
        <w:t xml:space="preserve">bjednávateľa a </w:t>
      </w:r>
      <w:r w:rsidR="00834631" w:rsidRPr="004D1803">
        <w:rPr>
          <w:szCs w:val="24"/>
        </w:rPr>
        <w:t>z</w:t>
      </w:r>
      <w:r w:rsidRPr="004D1803">
        <w:rPr>
          <w:szCs w:val="24"/>
        </w:rPr>
        <w:t>hotoviteľa):</w:t>
      </w:r>
    </w:p>
    <w:p w:rsidR="00036867" w:rsidRPr="004D1803" w:rsidRDefault="00036867" w:rsidP="00F102D8">
      <w:pPr>
        <w:numPr>
          <w:ilvl w:val="1"/>
          <w:numId w:val="10"/>
        </w:numPr>
        <w:tabs>
          <w:tab w:val="left" w:pos="709"/>
        </w:tabs>
        <w:suppressAutoHyphens/>
        <w:ind w:left="567" w:right="0" w:firstLine="0"/>
        <w:rPr>
          <w:rFonts w:cs="Times New Roman"/>
          <w:szCs w:val="24"/>
        </w:rPr>
      </w:pPr>
      <w:r w:rsidRPr="004D1803">
        <w:rPr>
          <w:rFonts w:cs="Times New Roman"/>
          <w:szCs w:val="24"/>
        </w:rPr>
        <w:t>súpis skutočne vykonaných prác a skutočne zabudovaného materiálu</w:t>
      </w:r>
      <w:r w:rsidR="006B4C13" w:rsidRPr="004D1803">
        <w:rPr>
          <w:rFonts w:cs="Times New Roman"/>
          <w:szCs w:val="24"/>
        </w:rPr>
        <w:t xml:space="preserve"> pri čiastkových faktúrach a záverečnej faktúre</w:t>
      </w:r>
    </w:p>
    <w:p w:rsidR="00036867" w:rsidRPr="004D1803" w:rsidRDefault="00036867" w:rsidP="00475983">
      <w:pPr>
        <w:numPr>
          <w:ilvl w:val="1"/>
          <w:numId w:val="10"/>
        </w:numPr>
        <w:spacing w:after="120"/>
        <w:ind w:left="709" w:right="0" w:hanging="142"/>
        <w:rPr>
          <w:rFonts w:cs="Times New Roman"/>
          <w:szCs w:val="24"/>
        </w:rPr>
      </w:pPr>
      <w:r w:rsidRPr="004D1803">
        <w:rPr>
          <w:rFonts w:cs="Times New Roman"/>
          <w:szCs w:val="24"/>
        </w:rPr>
        <w:t xml:space="preserve">protokol o odovzdaní a prevzatí </w:t>
      </w:r>
      <w:r w:rsidR="00ED592D" w:rsidRPr="004D1803">
        <w:rPr>
          <w:rFonts w:cs="Times New Roman"/>
          <w:szCs w:val="24"/>
        </w:rPr>
        <w:t>diela</w:t>
      </w:r>
      <w:r w:rsidR="00B66D11" w:rsidRPr="004D1803">
        <w:rPr>
          <w:rFonts w:cs="Times New Roman"/>
          <w:szCs w:val="24"/>
        </w:rPr>
        <w:t xml:space="preserve"> pri záverečnej faktúre.</w:t>
      </w:r>
    </w:p>
    <w:p w:rsidR="00036867" w:rsidRPr="004D1803" w:rsidRDefault="00FF6B3A" w:rsidP="00834631">
      <w:pPr>
        <w:tabs>
          <w:tab w:val="left" w:pos="1080"/>
        </w:tabs>
        <w:suppressAutoHyphens/>
        <w:spacing w:after="120"/>
        <w:ind w:right="0"/>
        <w:rPr>
          <w:rFonts w:cs="Times New Roman"/>
          <w:szCs w:val="24"/>
        </w:rPr>
      </w:pPr>
      <w:r w:rsidRPr="004D1803">
        <w:rPr>
          <w:rFonts w:cs="Times New Roman"/>
          <w:szCs w:val="24"/>
        </w:rPr>
        <w:tab/>
      </w:r>
      <w:r w:rsidR="00036867" w:rsidRPr="004D1803">
        <w:rPr>
          <w:rFonts w:cs="Times New Roman"/>
          <w:szCs w:val="24"/>
        </w:rPr>
        <w:t>Všetky sumy na účtovných dokladoch musia byť uvádzané s presnosťou na 2 desatinné miesta.</w:t>
      </w:r>
    </w:p>
    <w:p w:rsidR="00FF6B3A" w:rsidRPr="004D1803" w:rsidRDefault="00036867" w:rsidP="00F102D8">
      <w:pPr>
        <w:numPr>
          <w:ilvl w:val="1"/>
          <w:numId w:val="14"/>
        </w:numPr>
        <w:spacing w:after="120"/>
        <w:ind w:left="567" w:right="0" w:hanging="567"/>
        <w:rPr>
          <w:rFonts w:cs="Times New Roman"/>
          <w:szCs w:val="24"/>
        </w:rPr>
      </w:pPr>
      <w:r w:rsidRPr="004D1803">
        <w:rPr>
          <w:rFonts w:cs="Times New Roman"/>
          <w:szCs w:val="24"/>
        </w:rPr>
        <w:t xml:space="preserve">V prípade, že sa na dodaný predmet zmluvy vzťahuje prenos </w:t>
      </w:r>
      <w:r w:rsidR="00834631" w:rsidRPr="004D1803">
        <w:rPr>
          <w:rFonts w:cs="Times New Roman"/>
          <w:szCs w:val="24"/>
        </w:rPr>
        <w:t xml:space="preserve">daňovej povinnosti podľa § 69 </w:t>
      </w:r>
      <w:r w:rsidRPr="004D1803">
        <w:rPr>
          <w:rFonts w:cs="Times New Roman"/>
          <w:szCs w:val="24"/>
        </w:rPr>
        <w:t xml:space="preserve">ods. 12 písm. j zákona </w:t>
      </w:r>
      <w:r w:rsidR="00834631" w:rsidRPr="004D1803">
        <w:rPr>
          <w:rFonts w:cs="Times New Roman"/>
          <w:szCs w:val="24"/>
        </w:rPr>
        <w:t>o DPH</w:t>
      </w:r>
      <w:r w:rsidRPr="004D1803">
        <w:rPr>
          <w:rFonts w:cs="Times New Roman"/>
          <w:szCs w:val="24"/>
        </w:rPr>
        <w:t xml:space="preserve">, berie zhotoviteľ na vedomie, že objednávateľ ako platiteľ dane, ktorý je príjemcom plnenia od iného platiteľa, je povinný odviesť daň vzťahujúcu sa na </w:t>
      </w:r>
      <w:r w:rsidR="00A25653" w:rsidRPr="004D1803">
        <w:rPr>
          <w:rFonts w:cs="Times New Roman"/>
          <w:szCs w:val="24"/>
        </w:rPr>
        <w:t xml:space="preserve">dodanie tovaru s inštaláciou alebo montážou, ak inštalácia alebo montáž patrí do sekcie F osobitného predpisu, </w:t>
      </w:r>
      <w:r w:rsidRPr="004D1803">
        <w:rPr>
          <w:rFonts w:cs="Times New Roman"/>
          <w:szCs w:val="24"/>
        </w:rPr>
        <w:t> vystaví faktúru v súlade s touto podmienkou, pričom na faktúre uvedie „Prenos daňovej povinnosti podľa § 69 ods. 12 písm. j) zákona o DPH“.</w:t>
      </w:r>
    </w:p>
    <w:p w:rsidR="00585105" w:rsidRPr="004D1803" w:rsidRDefault="00C740B5" w:rsidP="00F102D8">
      <w:pPr>
        <w:numPr>
          <w:ilvl w:val="1"/>
          <w:numId w:val="14"/>
        </w:numPr>
        <w:spacing w:after="120"/>
        <w:ind w:left="567" w:right="0" w:hanging="567"/>
        <w:rPr>
          <w:rFonts w:cs="Times New Roman"/>
          <w:szCs w:val="24"/>
        </w:rPr>
      </w:pPr>
      <w:r w:rsidRPr="004D1803">
        <w:rPr>
          <w:rFonts w:cs="Times New Roman"/>
          <w:szCs w:val="24"/>
        </w:rPr>
        <w:t xml:space="preserve">Platba bude realizovaná bezhotovostným platobným prevodom. Cena sa považuje za uhradenú dňom </w:t>
      </w:r>
      <w:r w:rsidR="00744090" w:rsidRPr="004D1803">
        <w:rPr>
          <w:rFonts w:cs="Times New Roman"/>
          <w:szCs w:val="24"/>
        </w:rPr>
        <w:t>odpísania</w:t>
      </w:r>
      <w:r w:rsidRPr="004D1803">
        <w:rPr>
          <w:rFonts w:cs="Times New Roman"/>
          <w:szCs w:val="24"/>
        </w:rPr>
        <w:t xml:space="preserve"> finančných prostriedkov </w:t>
      </w:r>
      <w:r w:rsidR="00744090" w:rsidRPr="004D1803">
        <w:rPr>
          <w:rFonts w:cs="Times New Roman"/>
          <w:szCs w:val="24"/>
        </w:rPr>
        <w:t>z účtu objednávateľa</w:t>
      </w:r>
      <w:r w:rsidRPr="004D1803">
        <w:rPr>
          <w:rFonts w:cs="Times New Roman"/>
          <w:szCs w:val="24"/>
        </w:rPr>
        <w:t>.</w:t>
      </w:r>
    </w:p>
    <w:p w:rsidR="00AA5636" w:rsidRPr="00475983" w:rsidRDefault="00C740B5" w:rsidP="00475983">
      <w:pPr>
        <w:numPr>
          <w:ilvl w:val="1"/>
          <w:numId w:val="14"/>
        </w:numPr>
        <w:spacing w:before="120"/>
        <w:ind w:left="567" w:right="0" w:hanging="567"/>
        <w:rPr>
          <w:rFonts w:cs="Times New Roman"/>
          <w:szCs w:val="24"/>
        </w:rPr>
      </w:pPr>
      <w:r w:rsidRPr="004D1803">
        <w:rPr>
          <w:rFonts w:cs="Times New Roman"/>
          <w:spacing w:val="-2"/>
          <w:szCs w:val="24"/>
        </w:rPr>
        <w:t xml:space="preserve">Ak </w:t>
      </w:r>
      <w:r w:rsidRPr="004D1803">
        <w:rPr>
          <w:rFonts w:cs="Times New Roman"/>
          <w:szCs w:val="24"/>
        </w:rPr>
        <w:t xml:space="preserve">faktúra obsahuje formálne, vecné alebo číselné chyby, alebo ak faktúra nemá náležitosti daňového dokladu podľa platnej legislatívy a objednávateľ na túto skutočnosť upozorní zhotoviteľa, ten je povinný zaslať </w:t>
      </w:r>
      <w:r w:rsidR="006156DA" w:rsidRPr="004D1803">
        <w:rPr>
          <w:rFonts w:cs="Times New Roman"/>
          <w:szCs w:val="24"/>
        </w:rPr>
        <w:t>objednávateľovi</w:t>
      </w:r>
      <w:r w:rsidRPr="004D1803">
        <w:rPr>
          <w:rFonts w:cs="Times New Roman"/>
          <w:szCs w:val="24"/>
        </w:rPr>
        <w:t xml:space="preserve"> opravený doklad. Lehota splatnosti faktúry, ktorá je 60 dní</w:t>
      </w:r>
      <w:r w:rsidR="00A25653" w:rsidRPr="004D1803">
        <w:rPr>
          <w:rFonts w:cs="Times New Roman"/>
          <w:szCs w:val="24"/>
        </w:rPr>
        <w:t>,</w:t>
      </w:r>
      <w:r w:rsidRPr="004D1803">
        <w:rPr>
          <w:rFonts w:cs="Times New Roman"/>
          <w:szCs w:val="24"/>
        </w:rPr>
        <w:t xml:space="preserve"> začína v tomto prípade plynúť až okamihom doručenia opravenej faktúry, resp. faktúry ktorá spĺňa náležitosti daňového dokladu</w:t>
      </w:r>
      <w:r w:rsidRPr="004D1803">
        <w:rPr>
          <w:rFonts w:cs="Times New Roman"/>
          <w:spacing w:val="-2"/>
          <w:szCs w:val="24"/>
        </w:rPr>
        <w:t>.</w:t>
      </w:r>
    </w:p>
    <w:p w:rsidR="00475983" w:rsidRPr="004D1803" w:rsidRDefault="00475983" w:rsidP="00475983">
      <w:pPr>
        <w:spacing w:before="120"/>
        <w:ind w:left="0" w:right="0" w:firstLine="0"/>
        <w:rPr>
          <w:rFonts w:cs="Times New Roman"/>
          <w:szCs w:val="24"/>
        </w:rPr>
      </w:pPr>
    </w:p>
    <w:p w:rsidR="00AA5636" w:rsidRPr="004D1803" w:rsidRDefault="00F37595" w:rsidP="00475983">
      <w:pPr>
        <w:keepNext/>
        <w:ind w:left="0" w:right="0" w:firstLine="0"/>
        <w:jc w:val="center"/>
        <w:rPr>
          <w:rFonts w:cs="Times New Roman"/>
          <w:b/>
          <w:szCs w:val="24"/>
        </w:rPr>
      </w:pPr>
      <w:r w:rsidRPr="004D1803">
        <w:rPr>
          <w:rFonts w:cs="Times New Roman"/>
          <w:b/>
          <w:szCs w:val="24"/>
        </w:rPr>
        <w:t xml:space="preserve">Článok </w:t>
      </w:r>
      <w:r w:rsidR="004D1803">
        <w:rPr>
          <w:rFonts w:cs="Times New Roman"/>
          <w:b/>
          <w:szCs w:val="24"/>
        </w:rPr>
        <w:t>VIII</w:t>
      </w:r>
      <w:r w:rsidR="006C7948" w:rsidRPr="004D1803">
        <w:rPr>
          <w:rFonts w:cs="Times New Roman"/>
          <w:b/>
          <w:szCs w:val="24"/>
        </w:rPr>
        <w:t>.</w:t>
      </w:r>
    </w:p>
    <w:p w:rsidR="009D277B" w:rsidRPr="004D1803" w:rsidRDefault="00C740B5" w:rsidP="009B0078">
      <w:pPr>
        <w:keepNext/>
        <w:spacing w:after="120"/>
        <w:ind w:left="0" w:right="0" w:firstLine="0"/>
        <w:jc w:val="center"/>
        <w:rPr>
          <w:rFonts w:cs="Times New Roman"/>
          <w:b/>
          <w:szCs w:val="24"/>
        </w:rPr>
      </w:pPr>
      <w:r w:rsidRPr="004D1803">
        <w:rPr>
          <w:rFonts w:cs="Times New Roman"/>
          <w:b/>
          <w:szCs w:val="24"/>
        </w:rPr>
        <w:t>Postúpenie a započítanie pohľadávok</w:t>
      </w:r>
    </w:p>
    <w:p w:rsidR="00585105" w:rsidRDefault="00A25653" w:rsidP="00F102D8">
      <w:pPr>
        <w:pStyle w:val="Odsekzoznamu"/>
        <w:numPr>
          <w:ilvl w:val="1"/>
          <w:numId w:val="17"/>
        </w:numPr>
        <w:suppressAutoHyphens/>
        <w:spacing w:after="120"/>
        <w:ind w:left="567" w:hanging="567"/>
        <w:contextualSpacing w:val="0"/>
        <w:rPr>
          <w:szCs w:val="24"/>
        </w:rPr>
      </w:pPr>
      <w:r w:rsidRPr="004D1803">
        <w:rPr>
          <w:szCs w:val="24"/>
        </w:rPr>
        <w:t>V zmysle Príkazu ministra zdravotníctva SR č. 10/2025 zo dňa 26. júna 2025 sa zmluvné strany zaväzujú k plneniu nasledujúcich povinností:</w:t>
      </w:r>
      <w:r w:rsidR="00431FB7">
        <w:rPr>
          <w:szCs w:val="24"/>
        </w:rPr>
        <w:t xml:space="preserve">  </w:t>
      </w:r>
    </w:p>
    <w:p w:rsidR="00585105" w:rsidRDefault="00A25653" w:rsidP="00F102D8">
      <w:pPr>
        <w:pStyle w:val="Odsekzoznamu"/>
        <w:numPr>
          <w:ilvl w:val="2"/>
          <w:numId w:val="17"/>
        </w:numPr>
        <w:suppressAutoHyphens/>
        <w:spacing w:after="120"/>
        <w:ind w:left="1134" w:hanging="567"/>
        <w:contextualSpacing w:val="0"/>
        <w:rPr>
          <w:szCs w:val="24"/>
        </w:rPr>
      </w:pPr>
      <w:r w:rsidRPr="00431FB7">
        <w:rPr>
          <w:szCs w:val="24"/>
        </w:rPr>
        <w:t xml:space="preserve">Akékoľvek pohľadávky z tohto zmluvného vzťahu, ktoré eviduje </w:t>
      </w:r>
      <w:r w:rsidR="00CB3663" w:rsidRPr="00431FB7">
        <w:rPr>
          <w:szCs w:val="24"/>
        </w:rPr>
        <w:t>zhotoviteľ</w:t>
      </w:r>
      <w:r w:rsidRPr="00431FB7">
        <w:rPr>
          <w:szCs w:val="24"/>
        </w:rPr>
        <w:t xml:space="preserve"> voči </w:t>
      </w:r>
      <w:r w:rsidR="00CB3663" w:rsidRPr="00431FB7">
        <w:rPr>
          <w:szCs w:val="24"/>
        </w:rPr>
        <w:t>objednávateľovi</w:t>
      </w:r>
      <w:r w:rsidRPr="00431FB7">
        <w:rPr>
          <w:szCs w:val="24"/>
        </w:rPr>
        <w:t xml:space="preserve">, nie je možné postúpiť na tretiu osobu bez predchádzajúceho písomného súhlasu </w:t>
      </w:r>
      <w:r w:rsidR="00CB3663" w:rsidRPr="00431FB7">
        <w:rPr>
          <w:szCs w:val="24"/>
        </w:rPr>
        <w:t xml:space="preserve">objednávateľa </w:t>
      </w:r>
      <w:r w:rsidRPr="00431FB7">
        <w:rPr>
          <w:szCs w:val="24"/>
        </w:rPr>
        <w:t xml:space="preserve">v zmysle </w:t>
      </w:r>
      <w:proofErr w:type="spellStart"/>
      <w:r w:rsidRPr="00431FB7">
        <w:rPr>
          <w:szCs w:val="24"/>
        </w:rPr>
        <w:t>ust</w:t>
      </w:r>
      <w:proofErr w:type="spellEnd"/>
      <w:r w:rsidRPr="00431FB7">
        <w:rPr>
          <w:szCs w:val="24"/>
        </w:rPr>
        <w:t>. § 524 a </w:t>
      </w:r>
      <w:proofErr w:type="spellStart"/>
      <w:r w:rsidRPr="00431FB7">
        <w:rPr>
          <w:szCs w:val="24"/>
        </w:rPr>
        <w:t>nasl</w:t>
      </w:r>
      <w:proofErr w:type="spellEnd"/>
      <w:r w:rsidRPr="00431FB7">
        <w:rPr>
          <w:szCs w:val="24"/>
        </w:rPr>
        <w:t>. zákona č. 40/1964 Zb. Občianskeho zákonníka v znení neskorších predpisov</w:t>
      </w:r>
      <w:r w:rsidR="00CB3663" w:rsidRPr="00431FB7">
        <w:rPr>
          <w:szCs w:val="24"/>
        </w:rPr>
        <w:t xml:space="preserve"> (ďalej len „</w:t>
      </w:r>
      <w:r w:rsidR="00CB3663" w:rsidRPr="00431FB7">
        <w:rPr>
          <w:b/>
          <w:i/>
          <w:szCs w:val="24"/>
        </w:rPr>
        <w:t>Občiansky zákonník</w:t>
      </w:r>
      <w:r w:rsidR="00CB3663" w:rsidRPr="00431FB7">
        <w:rPr>
          <w:szCs w:val="24"/>
        </w:rPr>
        <w:t>“)</w:t>
      </w:r>
      <w:r w:rsidRPr="00431FB7">
        <w:rPr>
          <w:szCs w:val="24"/>
        </w:rPr>
        <w:t xml:space="preserve">, pričom na platnosť predchádzajúceho písomného súhlasu </w:t>
      </w:r>
      <w:r w:rsidR="00CB3663" w:rsidRPr="00431FB7">
        <w:rPr>
          <w:szCs w:val="24"/>
        </w:rPr>
        <w:t>objednávateľa</w:t>
      </w:r>
      <w:r w:rsidRPr="00431FB7">
        <w:rPr>
          <w:szCs w:val="24"/>
        </w:rPr>
        <w:t xml:space="preserve"> s postúpením pohľadávky na tretiu osobu sa vyžaduje predchádzajúci písomný súhlas Ministerstva zdravotníctva SR. Postúpenie pohľadávky na tretiu osobu v rozpore predchádzajúcou vetou je podľa ustanovenia </w:t>
      </w:r>
      <w:proofErr w:type="spellStart"/>
      <w:r w:rsidRPr="00431FB7">
        <w:rPr>
          <w:szCs w:val="24"/>
        </w:rPr>
        <w:t>ust</w:t>
      </w:r>
      <w:proofErr w:type="spellEnd"/>
      <w:r w:rsidRPr="00431FB7">
        <w:rPr>
          <w:szCs w:val="24"/>
        </w:rPr>
        <w:t xml:space="preserve">. § 39 </w:t>
      </w:r>
      <w:r w:rsidR="00CB3663" w:rsidRPr="00431FB7">
        <w:rPr>
          <w:szCs w:val="24"/>
        </w:rPr>
        <w:t>Občianskeho zákonníka</w:t>
      </w:r>
      <w:r w:rsidRPr="00431FB7">
        <w:rPr>
          <w:szCs w:val="24"/>
        </w:rPr>
        <w:t xml:space="preserve"> neplatné a v prípade takéhoto postúpenia pohľadávky v rozpore s predchádzajúcou vetou je </w:t>
      </w:r>
      <w:r w:rsidR="00CB3663" w:rsidRPr="00431FB7">
        <w:rPr>
          <w:szCs w:val="24"/>
        </w:rPr>
        <w:t xml:space="preserve">objednávateľ </w:t>
      </w:r>
      <w:r w:rsidRPr="00431FB7">
        <w:rPr>
          <w:szCs w:val="24"/>
        </w:rPr>
        <w:t xml:space="preserve">oprávnený uplatniť si voči </w:t>
      </w:r>
      <w:r w:rsidR="00CB3663" w:rsidRPr="00431FB7">
        <w:rPr>
          <w:szCs w:val="24"/>
        </w:rPr>
        <w:t xml:space="preserve">zhotoviteľovi </w:t>
      </w:r>
      <w:r w:rsidRPr="00431FB7">
        <w:rPr>
          <w:szCs w:val="24"/>
        </w:rPr>
        <w:t xml:space="preserve">zmluvnú pokutu vo výške 2% z istiny pohľadávky postúpenej v rozpore so zákazom. Uvedené sa neuplatní ak osobitný </w:t>
      </w:r>
      <w:r w:rsidRPr="00431FB7">
        <w:rPr>
          <w:szCs w:val="24"/>
        </w:rPr>
        <w:lastRenderedPageBreak/>
        <w:t xml:space="preserve">právny predpis vzťahujúci sa na pohľadávku vyplývajúcu z tejto dohody vylučuje možnosť podmieniť postúpenie pohľadávky súhlasom </w:t>
      </w:r>
      <w:r w:rsidR="00CB3663" w:rsidRPr="00431FB7">
        <w:rPr>
          <w:szCs w:val="24"/>
        </w:rPr>
        <w:t>objednávateľa</w:t>
      </w:r>
      <w:r w:rsidRPr="00431FB7">
        <w:rPr>
          <w:szCs w:val="24"/>
        </w:rPr>
        <w:t xml:space="preserve"> ako dlžníka.</w:t>
      </w:r>
    </w:p>
    <w:p w:rsidR="00585105" w:rsidRPr="00431FB7" w:rsidRDefault="00CB3663" w:rsidP="00F102D8">
      <w:pPr>
        <w:pStyle w:val="Odsekzoznamu"/>
        <w:numPr>
          <w:ilvl w:val="2"/>
          <w:numId w:val="26"/>
        </w:numPr>
        <w:suppressAutoHyphens/>
        <w:spacing w:after="120"/>
        <w:ind w:left="1134" w:hanging="567"/>
        <w:contextualSpacing w:val="0"/>
        <w:rPr>
          <w:szCs w:val="24"/>
        </w:rPr>
      </w:pPr>
      <w:r w:rsidRPr="00431FB7">
        <w:rPr>
          <w:szCs w:val="24"/>
        </w:rPr>
        <w:t>Zhotoviteľ</w:t>
      </w:r>
      <w:r w:rsidR="00A25653" w:rsidRPr="00431FB7">
        <w:rPr>
          <w:szCs w:val="24"/>
        </w:rPr>
        <w:t xml:space="preserve"> môže prijať vyhlásenie podľa </w:t>
      </w:r>
      <w:proofErr w:type="spellStart"/>
      <w:r w:rsidR="00A25653" w:rsidRPr="00431FB7">
        <w:rPr>
          <w:szCs w:val="24"/>
        </w:rPr>
        <w:t>ust</w:t>
      </w:r>
      <w:proofErr w:type="spellEnd"/>
      <w:r w:rsidR="00A25653" w:rsidRPr="00431FB7">
        <w:rPr>
          <w:szCs w:val="24"/>
        </w:rPr>
        <w:t xml:space="preserve">. § 303 a </w:t>
      </w:r>
      <w:proofErr w:type="spellStart"/>
      <w:r w:rsidR="00A25653" w:rsidRPr="00431FB7">
        <w:rPr>
          <w:szCs w:val="24"/>
        </w:rPr>
        <w:t>nasl</w:t>
      </w:r>
      <w:proofErr w:type="spellEnd"/>
      <w:r w:rsidR="00A25653" w:rsidRPr="00431FB7">
        <w:rPr>
          <w:szCs w:val="24"/>
        </w:rPr>
        <w:t xml:space="preserve">. </w:t>
      </w:r>
      <w:r w:rsidRPr="00431FB7">
        <w:rPr>
          <w:szCs w:val="24"/>
        </w:rPr>
        <w:t>Obchodného zákonníka</w:t>
      </w:r>
      <w:r w:rsidR="00A25653" w:rsidRPr="00431FB7">
        <w:rPr>
          <w:szCs w:val="24"/>
        </w:rPr>
        <w:t xml:space="preserve"> len na základe uzatvorenej písomnej dohody v súlade s § 91 </w:t>
      </w:r>
      <w:r w:rsidRPr="00431FB7">
        <w:rPr>
          <w:szCs w:val="24"/>
        </w:rPr>
        <w:t xml:space="preserve">ods. 3 zákona č. 578/2004 </w:t>
      </w:r>
      <w:proofErr w:type="spellStart"/>
      <w:r w:rsidRPr="00431FB7">
        <w:rPr>
          <w:szCs w:val="24"/>
        </w:rPr>
        <w:t>Z.z</w:t>
      </w:r>
      <w:proofErr w:type="spellEnd"/>
      <w:r w:rsidRPr="00431FB7">
        <w:rPr>
          <w:szCs w:val="24"/>
        </w:rPr>
        <w:t>.,</w:t>
      </w:r>
      <w:r w:rsidR="00A25653" w:rsidRPr="00431FB7">
        <w:rPr>
          <w:szCs w:val="24"/>
        </w:rPr>
        <w:t xml:space="preserve"> inak je ručenie neplatné podľa ustanovenia </w:t>
      </w:r>
      <w:proofErr w:type="spellStart"/>
      <w:r w:rsidR="00A25653" w:rsidRPr="00431FB7">
        <w:rPr>
          <w:szCs w:val="24"/>
        </w:rPr>
        <w:t>ust</w:t>
      </w:r>
      <w:proofErr w:type="spellEnd"/>
      <w:r w:rsidR="00A25653" w:rsidRPr="00431FB7">
        <w:rPr>
          <w:szCs w:val="24"/>
        </w:rPr>
        <w:t xml:space="preserve">. § 39 Občianskeho zákonníka. Zabezpečenie pohľadávok podľa predchádzajúce vety je možné len po predchádzajúcom písomnom súhlase </w:t>
      </w:r>
      <w:r w:rsidRPr="00431FB7">
        <w:rPr>
          <w:szCs w:val="24"/>
        </w:rPr>
        <w:t>objednávateľa</w:t>
      </w:r>
      <w:r w:rsidR="00A25653" w:rsidRPr="00431FB7">
        <w:rPr>
          <w:szCs w:val="24"/>
        </w:rPr>
        <w:t xml:space="preserve">, na ktorý sa vyžaduje predchádzajúci písomný súhlas Ministerstva zdravotníctva SR. V prípade ak </w:t>
      </w:r>
      <w:r w:rsidRPr="00431FB7">
        <w:rPr>
          <w:szCs w:val="24"/>
        </w:rPr>
        <w:t>zhotoviteľ</w:t>
      </w:r>
      <w:r w:rsidR="00A25653" w:rsidRPr="00431FB7">
        <w:rPr>
          <w:szCs w:val="24"/>
        </w:rPr>
        <w:t xml:space="preserve"> prijme vyhlásenie v rozpore s predchádzajúcou vetou </w:t>
      </w:r>
      <w:r w:rsidRPr="00431FB7">
        <w:rPr>
          <w:szCs w:val="24"/>
        </w:rPr>
        <w:t>objednávateľ</w:t>
      </w:r>
      <w:r w:rsidR="00A25653" w:rsidRPr="00431FB7">
        <w:rPr>
          <w:szCs w:val="24"/>
        </w:rPr>
        <w:t xml:space="preserve"> je oprávnený uplatniť si voči </w:t>
      </w:r>
      <w:r w:rsidRPr="00431FB7">
        <w:rPr>
          <w:szCs w:val="24"/>
        </w:rPr>
        <w:t>zhotoviteľovi</w:t>
      </w:r>
      <w:r w:rsidR="00A25653" w:rsidRPr="00431FB7">
        <w:rPr>
          <w:szCs w:val="24"/>
        </w:rPr>
        <w:t xml:space="preserve"> zmluvnú pokutu vo výške 2% z istiny pohľadávky, na ktorú sa vyhlásenie vzťahuje.</w:t>
      </w:r>
    </w:p>
    <w:p w:rsidR="009D277B" w:rsidRPr="00475983" w:rsidRDefault="00CB3663" w:rsidP="00F102D8">
      <w:pPr>
        <w:pStyle w:val="Odsekzoznamu"/>
        <w:numPr>
          <w:ilvl w:val="1"/>
          <w:numId w:val="26"/>
        </w:numPr>
        <w:tabs>
          <w:tab w:val="left" w:pos="709"/>
          <w:tab w:val="left" w:pos="993"/>
        </w:tabs>
        <w:suppressAutoHyphens/>
        <w:ind w:left="567" w:hanging="567"/>
        <w:contextualSpacing w:val="0"/>
        <w:rPr>
          <w:szCs w:val="24"/>
        </w:rPr>
      </w:pPr>
      <w:r w:rsidRPr="004D1803">
        <w:rPr>
          <w:szCs w:val="24"/>
          <w:lang w:val="pl-PL"/>
        </w:rPr>
        <w:t>Zhotoviteľ</w:t>
      </w:r>
      <w:r w:rsidR="00A25653" w:rsidRPr="004D1803">
        <w:rPr>
          <w:szCs w:val="24"/>
          <w:lang w:val="pl-PL"/>
        </w:rPr>
        <w:t xml:space="preserve"> berie na vedomie, že jednostranné započítanie pohľadávok nie je možné. Započítanie pohľadávok </w:t>
      </w:r>
      <w:r w:rsidRPr="004D1803">
        <w:rPr>
          <w:szCs w:val="24"/>
          <w:lang w:val="pl-PL"/>
        </w:rPr>
        <w:t>objednávateľa je možné v zmysle ust. § 8 zákona</w:t>
      </w:r>
      <w:r w:rsidR="00A25653" w:rsidRPr="004D1803">
        <w:rPr>
          <w:szCs w:val="24"/>
          <w:lang w:val="pl-PL"/>
        </w:rPr>
        <w:t xml:space="preserve"> č. 374/2014 Z.</w:t>
      </w:r>
      <w:r w:rsidRPr="004D1803">
        <w:rPr>
          <w:szCs w:val="24"/>
          <w:lang w:val="pl-PL"/>
        </w:rPr>
        <w:t xml:space="preserve"> </w:t>
      </w:r>
      <w:r w:rsidR="00A25653" w:rsidRPr="004D1803">
        <w:rPr>
          <w:szCs w:val="24"/>
          <w:lang w:val="pl-PL"/>
        </w:rPr>
        <w:t>z. o pohľadávkach štátu v znení neskorších predpisov len na základe písomnej dohody o započítaní pohľadávok štátu.</w:t>
      </w:r>
    </w:p>
    <w:p w:rsidR="00475983" w:rsidRPr="00475983" w:rsidRDefault="00475983" w:rsidP="00475983">
      <w:pPr>
        <w:tabs>
          <w:tab w:val="left" w:pos="709"/>
          <w:tab w:val="left" w:pos="993"/>
        </w:tabs>
        <w:suppressAutoHyphens/>
        <w:ind w:left="0" w:firstLine="0"/>
        <w:rPr>
          <w:szCs w:val="24"/>
        </w:rPr>
      </w:pPr>
    </w:p>
    <w:p w:rsidR="0058670C" w:rsidRPr="004D1803" w:rsidRDefault="00FF6B3A" w:rsidP="00475983">
      <w:pPr>
        <w:ind w:left="0" w:right="0" w:firstLine="0"/>
        <w:jc w:val="center"/>
        <w:rPr>
          <w:rFonts w:cs="Times New Roman"/>
          <w:b/>
          <w:bCs/>
          <w:szCs w:val="24"/>
        </w:rPr>
      </w:pPr>
      <w:r w:rsidRPr="004D1803">
        <w:rPr>
          <w:rFonts w:cs="Times New Roman"/>
          <w:b/>
          <w:bCs/>
          <w:szCs w:val="24"/>
        </w:rPr>
        <w:t xml:space="preserve">Článok </w:t>
      </w:r>
      <w:r w:rsidR="00F713F2">
        <w:rPr>
          <w:rFonts w:cs="Times New Roman"/>
          <w:b/>
          <w:bCs/>
          <w:szCs w:val="24"/>
        </w:rPr>
        <w:t>I</w:t>
      </w:r>
      <w:r w:rsidRPr="004D1803">
        <w:rPr>
          <w:rFonts w:cs="Times New Roman"/>
          <w:b/>
          <w:bCs/>
          <w:szCs w:val="24"/>
        </w:rPr>
        <w:t>X</w:t>
      </w:r>
      <w:r w:rsidR="006C7948" w:rsidRPr="004D1803">
        <w:rPr>
          <w:rFonts w:cs="Times New Roman"/>
          <w:b/>
          <w:bCs/>
          <w:szCs w:val="24"/>
        </w:rPr>
        <w:t>.</w:t>
      </w:r>
    </w:p>
    <w:p w:rsidR="006156DA" w:rsidRPr="004D1803" w:rsidRDefault="00AA5636" w:rsidP="00731C42">
      <w:pPr>
        <w:spacing w:after="120"/>
        <w:ind w:left="0" w:right="0" w:firstLine="0"/>
        <w:jc w:val="center"/>
        <w:rPr>
          <w:rFonts w:cs="Times New Roman"/>
          <w:b/>
          <w:bCs/>
          <w:szCs w:val="24"/>
        </w:rPr>
      </w:pPr>
      <w:r w:rsidRPr="004D1803">
        <w:rPr>
          <w:rFonts w:cs="Times New Roman"/>
          <w:b/>
          <w:bCs/>
          <w:szCs w:val="24"/>
        </w:rPr>
        <w:t>Zár</w:t>
      </w:r>
      <w:r w:rsidR="00FF704D" w:rsidRPr="004D1803">
        <w:rPr>
          <w:rFonts w:cs="Times New Roman"/>
          <w:b/>
          <w:bCs/>
          <w:szCs w:val="24"/>
        </w:rPr>
        <w:t xml:space="preserve">uka za kvalitu </w:t>
      </w:r>
      <w:r w:rsidR="00ED592D" w:rsidRPr="004D1803">
        <w:rPr>
          <w:rFonts w:cs="Times New Roman"/>
          <w:b/>
          <w:bCs/>
          <w:szCs w:val="24"/>
        </w:rPr>
        <w:t>diela</w:t>
      </w:r>
      <w:r w:rsidR="00FF704D" w:rsidRPr="004D1803">
        <w:rPr>
          <w:rFonts w:cs="Times New Roman"/>
          <w:b/>
          <w:bCs/>
          <w:szCs w:val="24"/>
        </w:rPr>
        <w:t xml:space="preserve"> a zodpovednosť za </w:t>
      </w:r>
      <w:proofErr w:type="spellStart"/>
      <w:r w:rsidR="00FF704D" w:rsidRPr="004D1803">
        <w:rPr>
          <w:rFonts w:cs="Times New Roman"/>
          <w:b/>
          <w:bCs/>
          <w:szCs w:val="24"/>
        </w:rPr>
        <w:t>vady</w:t>
      </w:r>
      <w:proofErr w:type="spellEnd"/>
    </w:p>
    <w:p w:rsidR="00585105" w:rsidRPr="004D1803" w:rsidRDefault="0058670C" w:rsidP="00F102D8">
      <w:pPr>
        <w:pStyle w:val="Nadpis81"/>
        <w:numPr>
          <w:ilvl w:val="0"/>
          <w:numId w:val="1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Zhotoviteľ zodpovedá objednávateľovi za to, že </w:t>
      </w:r>
      <w:r w:rsidR="000666AF" w:rsidRPr="004D1803">
        <w:rPr>
          <w:rFonts w:hAnsi="Times New Roman" w:cs="Times New Roman"/>
          <w:color w:val="auto"/>
          <w:sz w:val="24"/>
          <w:szCs w:val="24"/>
          <w:lang w:val="sk-SK"/>
        </w:rPr>
        <w:t>predmet plnenia bude vykonaný</w:t>
      </w:r>
      <w:r w:rsidRPr="004D1803">
        <w:rPr>
          <w:rFonts w:hAnsi="Times New Roman" w:cs="Times New Roman"/>
          <w:color w:val="auto"/>
          <w:sz w:val="24"/>
          <w:szCs w:val="24"/>
          <w:lang w:val="sk-SK"/>
        </w:rPr>
        <w:t xml:space="preserve"> podľa podmienok dohodnutých v tejto zmluve, v zmysle platných a účinných všeobecne záväzných právnych predpisov a príslušných technických noriem vzťahujúcich sa na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v čase jeho vykonania</w:t>
      </w:r>
      <w:r w:rsidR="000666AF" w:rsidRPr="004D1803">
        <w:rPr>
          <w:rFonts w:hAnsi="Times New Roman" w:cs="Times New Roman"/>
          <w:color w:val="auto"/>
          <w:sz w:val="24"/>
          <w:szCs w:val="24"/>
          <w:lang w:val="sk-SK"/>
        </w:rPr>
        <w:t xml:space="preserve"> a s odbornou starostlivosťou</w:t>
      </w:r>
      <w:r w:rsidRPr="004D1803">
        <w:rPr>
          <w:rFonts w:hAnsi="Times New Roman" w:cs="Times New Roman"/>
          <w:color w:val="auto"/>
          <w:sz w:val="24"/>
          <w:szCs w:val="24"/>
          <w:lang w:val="sk-SK"/>
        </w:rPr>
        <w:t xml:space="preserve">. </w:t>
      </w:r>
    </w:p>
    <w:p w:rsidR="00A5009B" w:rsidRPr="004D1803" w:rsidRDefault="00FC6156" w:rsidP="00F102D8">
      <w:pPr>
        <w:pStyle w:val="Nadpis81"/>
        <w:numPr>
          <w:ilvl w:val="0"/>
          <w:numId w:val="1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Zhotoviteľ poskytne objednávateľovi záruku na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w:t>
      </w:r>
      <w:r w:rsidR="007511B0" w:rsidRPr="004D1803">
        <w:rPr>
          <w:rFonts w:hAnsi="Times New Roman" w:cs="Times New Roman"/>
          <w:color w:val="auto"/>
          <w:sz w:val="24"/>
          <w:szCs w:val="24"/>
          <w:lang w:val="sk-SK"/>
        </w:rPr>
        <w:t>24</w:t>
      </w:r>
      <w:r w:rsidR="00A5009B" w:rsidRPr="004D1803">
        <w:rPr>
          <w:rFonts w:hAnsi="Times New Roman" w:cs="Times New Roman"/>
          <w:color w:val="auto"/>
          <w:sz w:val="24"/>
          <w:szCs w:val="24"/>
          <w:lang w:val="sk-SK"/>
        </w:rPr>
        <w:t xml:space="preserve"> mesiacov.</w:t>
      </w:r>
      <w:r w:rsidR="007511B0" w:rsidRPr="004D1803">
        <w:rPr>
          <w:rFonts w:hAnsi="Times New Roman" w:cs="Times New Roman"/>
          <w:color w:val="auto"/>
          <w:sz w:val="24"/>
          <w:szCs w:val="24"/>
          <w:lang w:val="sk-SK"/>
        </w:rPr>
        <w:t xml:space="preserve"> Záručná doba začína plynúť protokolárnym odovzdaním a prevzatím </w:t>
      </w:r>
      <w:r w:rsidR="00B10374" w:rsidRPr="004D1803">
        <w:rPr>
          <w:rFonts w:hAnsi="Times New Roman" w:cs="Times New Roman"/>
          <w:color w:val="auto"/>
          <w:sz w:val="24"/>
          <w:szCs w:val="24"/>
          <w:lang w:val="sk-SK"/>
        </w:rPr>
        <w:t xml:space="preserve">kompletného </w:t>
      </w:r>
      <w:r w:rsidR="007511B0" w:rsidRPr="004D1803">
        <w:rPr>
          <w:rFonts w:hAnsi="Times New Roman" w:cs="Times New Roman"/>
          <w:color w:val="auto"/>
          <w:sz w:val="24"/>
          <w:szCs w:val="24"/>
          <w:lang w:val="sk-SK"/>
        </w:rPr>
        <w:t xml:space="preserve">diela </w:t>
      </w:r>
      <w:r w:rsidR="0082559F" w:rsidRPr="004D1803">
        <w:rPr>
          <w:rFonts w:hAnsi="Times New Roman" w:cs="Times New Roman"/>
          <w:color w:val="auto"/>
          <w:sz w:val="24"/>
          <w:szCs w:val="24"/>
          <w:lang w:val="sk-SK"/>
        </w:rPr>
        <w:t>o</w:t>
      </w:r>
      <w:r w:rsidR="007511B0" w:rsidRPr="004D1803">
        <w:rPr>
          <w:rFonts w:hAnsi="Times New Roman" w:cs="Times New Roman"/>
          <w:color w:val="auto"/>
          <w:sz w:val="24"/>
          <w:szCs w:val="24"/>
          <w:lang w:val="sk-SK"/>
        </w:rPr>
        <w:t xml:space="preserve">bjednávateľom. Zmluvné strany sa dohodli, že záručná doba neplynie po dobu, po ktorú objednávateľ nemôže dielo riadne užívať spôsobom, ktoré bolo určené, pre účel </w:t>
      </w:r>
      <w:proofErr w:type="spellStart"/>
      <w:r w:rsidR="007511B0" w:rsidRPr="004D1803">
        <w:rPr>
          <w:rFonts w:hAnsi="Times New Roman" w:cs="Times New Roman"/>
          <w:color w:val="auto"/>
          <w:sz w:val="24"/>
          <w:szCs w:val="24"/>
          <w:lang w:val="sk-SK"/>
        </w:rPr>
        <w:t>vady</w:t>
      </w:r>
      <w:proofErr w:type="spellEnd"/>
      <w:r w:rsidR="007511B0" w:rsidRPr="004D1803">
        <w:rPr>
          <w:rFonts w:hAnsi="Times New Roman" w:cs="Times New Roman"/>
          <w:color w:val="auto"/>
          <w:sz w:val="24"/>
          <w:szCs w:val="24"/>
          <w:lang w:val="sk-SK"/>
        </w:rPr>
        <w:t xml:space="preserve">, za ktoré zodpovedá zhotoviteľ. Záručná doba zároveň neplynie po dobu odstraňovania takýchto </w:t>
      </w:r>
      <w:proofErr w:type="spellStart"/>
      <w:r w:rsidR="007511B0" w:rsidRPr="004D1803">
        <w:rPr>
          <w:rFonts w:hAnsi="Times New Roman" w:cs="Times New Roman"/>
          <w:color w:val="auto"/>
          <w:sz w:val="24"/>
          <w:szCs w:val="24"/>
          <w:lang w:val="sk-SK"/>
        </w:rPr>
        <w:t>vád</w:t>
      </w:r>
      <w:proofErr w:type="spellEnd"/>
      <w:r w:rsidR="007511B0" w:rsidRPr="004D1803">
        <w:rPr>
          <w:rFonts w:hAnsi="Times New Roman" w:cs="Times New Roman"/>
          <w:color w:val="auto"/>
          <w:sz w:val="24"/>
          <w:szCs w:val="24"/>
          <w:lang w:val="sk-SK"/>
        </w:rPr>
        <w:t xml:space="preserve">. </w:t>
      </w:r>
    </w:p>
    <w:p w:rsidR="00585105" w:rsidRPr="004D1803" w:rsidRDefault="0058670C" w:rsidP="00F102D8">
      <w:pPr>
        <w:pStyle w:val="Nadpis81"/>
        <w:numPr>
          <w:ilvl w:val="0"/>
          <w:numId w:val="1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Zhotoviteľ zodpovedá za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ktoré má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pri jeho odovzdaní objednávateľovi. Pre potreby tejto zmluvy a výkladu jej ustanovení sa </w:t>
      </w:r>
      <w:proofErr w:type="spellStart"/>
      <w:r w:rsidRPr="004D1803">
        <w:rPr>
          <w:rFonts w:hAnsi="Times New Roman" w:cs="Times New Roman"/>
          <w:color w:val="auto"/>
          <w:sz w:val="24"/>
          <w:szCs w:val="24"/>
          <w:lang w:val="sk-SK"/>
        </w:rPr>
        <w:t>vadou</w:t>
      </w:r>
      <w:proofErr w:type="spellEnd"/>
      <w:r w:rsidRPr="004D1803">
        <w:rPr>
          <w:rFonts w:hAnsi="Times New Roman" w:cs="Times New Roman"/>
          <w:color w:val="auto"/>
          <w:sz w:val="24"/>
          <w:szCs w:val="24"/>
          <w:lang w:val="sk-SK"/>
        </w:rPr>
        <w:t xml:space="preserve"> rozumie odchýlka v kvalite, kvantite a parametroch </w:t>
      </w:r>
      <w:r w:rsidR="00CB3663"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ktoré sú určené dokumentáciou podľa tejto zmluvy a všeobecne záväznými technickými normami a predpismi, alebo má právne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prípadne je zaťažené právami tretích osôb. Zhotoviteľ nezodpovedá za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ktoré boli spôsobené po pr</w:t>
      </w:r>
      <w:r w:rsidR="00CB3663" w:rsidRPr="004D1803">
        <w:rPr>
          <w:rFonts w:hAnsi="Times New Roman" w:cs="Times New Roman"/>
          <w:color w:val="auto"/>
          <w:sz w:val="24"/>
          <w:szCs w:val="24"/>
          <w:lang w:val="sk-SK"/>
        </w:rPr>
        <w:t>echode nebezpečenstva škody na d</w:t>
      </w:r>
      <w:r w:rsidRPr="004D1803">
        <w:rPr>
          <w:rFonts w:hAnsi="Times New Roman" w:cs="Times New Roman"/>
          <w:color w:val="auto"/>
          <w:sz w:val="24"/>
          <w:szCs w:val="24"/>
          <w:lang w:val="sk-SK"/>
        </w:rPr>
        <w:t>iele na objednávateľa vonkajší</w:t>
      </w:r>
      <w:r w:rsidR="00EB5516" w:rsidRPr="004D1803">
        <w:rPr>
          <w:rFonts w:hAnsi="Times New Roman" w:cs="Times New Roman"/>
          <w:color w:val="auto"/>
          <w:sz w:val="24"/>
          <w:szCs w:val="24"/>
          <w:lang w:val="sk-SK"/>
        </w:rPr>
        <w:t>mi udalosťami a nespôsobil ich z</w:t>
      </w:r>
      <w:r w:rsidRPr="004D1803">
        <w:rPr>
          <w:rFonts w:hAnsi="Times New Roman" w:cs="Times New Roman"/>
          <w:color w:val="auto"/>
          <w:sz w:val="24"/>
          <w:szCs w:val="24"/>
          <w:lang w:val="sk-SK"/>
        </w:rPr>
        <w:t xml:space="preserve">hotoviteľ </w:t>
      </w:r>
      <w:r w:rsidR="00EB5516" w:rsidRPr="004D1803">
        <w:rPr>
          <w:rFonts w:hAnsi="Times New Roman" w:cs="Times New Roman"/>
          <w:color w:val="auto"/>
          <w:sz w:val="24"/>
          <w:szCs w:val="24"/>
          <w:lang w:val="sk-SK"/>
        </w:rPr>
        <w:t xml:space="preserve">alebo osoby, </w:t>
      </w:r>
      <w:r w:rsidR="00EC65A6" w:rsidRPr="004D1803">
        <w:rPr>
          <w:rFonts w:hAnsi="Times New Roman" w:cs="Times New Roman"/>
          <w:color w:val="auto"/>
          <w:sz w:val="24"/>
          <w:szCs w:val="24"/>
          <w:lang w:val="sk-SK"/>
        </w:rPr>
        <w:t>s</w:t>
      </w:r>
      <w:r w:rsidR="00EB5516" w:rsidRPr="004D1803">
        <w:rPr>
          <w:rFonts w:hAnsi="Times New Roman" w:cs="Times New Roman"/>
          <w:color w:val="auto"/>
          <w:sz w:val="24"/>
          <w:szCs w:val="24"/>
          <w:lang w:val="sk-SK"/>
        </w:rPr>
        <w:t> ktorých pomocou z</w:t>
      </w:r>
      <w:r w:rsidRPr="004D1803">
        <w:rPr>
          <w:rFonts w:hAnsi="Times New Roman" w:cs="Times New Roman"/>
          <w:color w:val="auto"/>
          <w:sz w:val="24"/>
          <w:szCs w:val="24"/>
          <w:lang w:val="sk-SK"/>
        </w:rPr>
        <w:t xml:space="preserve">hotoviteľ plnil svoj záväzok. </w:t>
      </w:r>
    </w:p>
    <w:p w:rsidR="00585105" w:rsidRPr="004D1803" w:rsidRDefault="0058670C" w:rsidP="00F102D8">
      <w:pPr>
        <w:pStyle w:val="Nadpis81"/>
        <w:numPr>
          <w:ilvl w:val="0"/>
          <w:numId w:val="1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Zhotoviteľ </w:t>
      </w:r>
      <w:r w:rsidR="00FF704D" w:rsidRPr="004D1803">
        <w:rPr>
          <w:rFonts w:hAnsi="Times New Roman" w:cs="Times New Roman"/>
          <w:color w:val="auto"/>
          <w:sz w:val="24"/>
          <w:szCs w:val="24"/>
          <w:lang w:val="sk-SK"/>
        </w:rPr>
        <w:t xml:space="preserve">sa zaväzuje </w:t>
      </w:r>
      <w:r w:rsidRPr="004D1803">
        <w:rPr>
          <w:rFonts w:hAnsi="Times New Roman" w:cs="Times New Roman"/>
          <w:color w:val="auto"/>
          <w:sz w:val="24"/>
          <w:szCs w:val="24"/>
          <w:lang w:val="sk-SK"/>
        </w:rPr>
        <w:t xml:space="preserve">odo dňa protokolárneho odovzdania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00EB5516" w:rsidRPr="004D1803">
        <w:rPr>
          <w:rFonts w:hAnsi="Times New Roman" w:cs="Times New Roman"/>
          <w:color w:val="auto"/>
          <w:sz w:val="24"/>
          <w:szCs w:val="24"/>
          <w:lang w:val="sk-SK"/>
        </w:rPr>
        <w:t xml:space="preserve"> poskytnúť o</w:t>
      </w:r>
      <w:r w:rsidRPr="004D1803">
        <w:rPr>
          <w:rFonts w:hAnsi="Times New Roman" w:cs="Times New Roman"/>
          <w:color w:val="auto"/>
          <w:sz w:val="24"/>
          <w:szCs w:val="24"/>
          <w:lang w:val="sk-SK"/>
        </w:rPr>
        <w:t xml:space="preserve">bjednávateľovi súčinnosť vo forme vyjadrenia a/alebo vysvetlenia </w:t>
      </w:r>
      <w:r w:rsidR="000E5A93" w:rsidRPr="004D1803">
        <w:rPr>
          <w:rFonts w:hAnsi="Times New Roman" w:cs="Times New Roman"/>
          <w:color w:val="auto"/>
          <w:sz w:val="24"/>
          <w:szCs w:val="24"/>
          <w:lang w:val="sk-SK"/>
        </w:rPr>
        <w:t>k dielu</w:t>
      </w:r>
      <w:r w:rsidRPr="004D1803">
        <w:rPr>
          <w:rFonts w:hAnsi="Times New Roman" w:cs="Times New Roman"/>
          <w:color w:val="auto"/>
          <w:sz w:val="24"/>
          <w:szCs w:val="24"/>
          <w:lang w:val="sk-SK"/>
        </w:rPr>
        <w:t xml:space="preserve">, ak je to nevyhnutne potrebné k jeho ďalšiemu využitiu. </w:t>
      </w:r>
    </w:p>
    <w:p w:rsidR="00585105" w:rsidRPr="004D1803" w:rsidRDefault="0058670C" w:rsidP="00F102D8">
      <w:pPr>
        <w:pStyle w:val="Nadpis81"/>
        <w:numPr>
          <w:ilvl w:val="0"/>
          <w:numId w:val="1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Zmluvné strany sa d</w:t>
      </w:r>
      <w:r w:rsidR="00EB5516" w:rsidRPr="004D1803">
        <w:rPr>
          <w:rFonts w:hAnsi="Times New Roman" w:cs="Times New Roman"/>
          <w:color w:val="auto"/>
          <w:sz w:val="24"/>
          <w:szCs w:val="24"/>
          <w:lang w:val="sk-SK"/>
        </w:rPr>
        <w:t>ohodli, že v prípade, že sa na d</w:t>
      </w:r>
      <w:r w:rsidRPr="004D1803">
        <w:rPr>
          <w:rFonts w:hAnsi="Times New Roman" w:cs="Times New Roman"/>
          <w:color w:val="auto"/>
          <w:sz w:val="24"/>
          <w:szCs w:val="24"/>
          <w:lang w:val="sk-SK"/>
        </w:rPr>
        <w:t xml:space="preserve">iele vyskytne </w:t>
      </w:r>
      <w:proofErr w:type="spellStart"/>
      <w:r w:rsidRPr="004D1803">
        <w:rPr>
          <w:rFonts w:hAnsi="Times New Roman" w:cs="Times New Roman"/>
          <w:color w:val="auto"/>
          <w:sz w:val="24"/>
          <w:szCs w:val="24"/>
          <w:lang w:val="sk-SK"/>
        </w:rPr>
        <w:t>vada</w:t>
      </w:r>
      <w:proofErr w:type="spellEnd"/>
      <w:r w:rsidRPr="004D1803">
        <w:rPr>
          <w:rFonts w:hAnsi="Times New Roman" w:cs="Times New Roman"/>
          <w:color w:val="auto"/>
          <w:sz w:val="24"/>
          <w:szCs w:val="24"/>
          <w:lang w:val="sk-SK"/>
        </w:rPr>
        <w:t xml:space="preserve">, ktorú zistí objednávateľ až po odovzdaní a prevzatí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objednávateľ je povinný túto sku</w:t>
      </w:r>
      <w:r w:rsidR="00EB5516" w:rsidRPr="004D1803">
        <w:rPr>
          <w:rFonts w:hAnsi="Times New Roman" w:cs="Times New Roman"/>
          <w:color w:val="auto"/>
          <w:sz w:val="24"/>
          <w:szCs w:val="24"/>
          <w:lang w:val="sk-SK"/>
        </w:rPr>
        <w:t>točnosť oznámiť z</w:t>
      </w:r>
      <w:r w:rsidRPr="004D1803">
        <w:rPr>
          <w:rFonts w:hAnsi="Times New Roman" w:cs="Times New Roman"/>
          <w:color w:val="auto"/>
          <w:sz w:val="24"/>
          <w:szCs w:val="24"/>
          <w:lang w:val="sk-SK"/>
        </w:rPr>
        <w:t>hotoviteľovi do 14 dní po tom, ako sa o nej dozvie (ďalej len „</w:t>
      </w:r>
      <w:r w:rsidRPr="004921A1">
        <w:rPr>
          <w:rFonts w:hAnsi="Times New Roman" w:cs="Times New Roman"/>
          <w:b/>
          <w:bCs/>
          <w:i/>
          <w:color w:val="auto"/>
          <w:sz w:val="24"/>
          <w:szCs w:val="24"/>
          <w:lang w:val="sk-SK"/>
        </w:rPr>
        <w:t>reklamácia</w:t>
      </w:r>
      <w:r w:rsidRPr="004D1803">
        <w:rPr>
          <w:rFonts w:hAnsi="Times New Roman" w:cs="Times New Roman"/>
          <w:color w:val="auto"/>
          <w:sz w:val="24"/>
          <w:szCs w:val="24"/>
          <w:lang w:val="sk-SK"/>
        </w:rPr>
        <w:t xml:space="preserve">”). Objednávateľ má v prípade včas uplatnenej reklamácie právo požadovať od zhotoviteľa bezplatné odstránenie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a zhotoviteľ je povinný </w:t>
      </w:r>
      <w:proofErr w:type="spellStart"/>
      <w:r w:rsidRPr="004D1803">
        <w:rPr>
          <w:rFonts w:hAnsi="Times New Roman" w:cs="Times New Roman"/>
          <w:color w:val="auto"/>
          <w:sz w:val="24"/>
          <w:szCs w:val="24"/>
          <w:lang w:val="sk-SK"/>
        </w:rPr>
        <w:t>vadu</w:t>
      </w:r>
      <w:proofErr w:type="spellEnd"/>
      <w:r w:rsidRPr="004D1803">
        <w:rPr>
          <w:rFonts w:hAnsi="Times New Roman" w:cs="Times New Roman"/>
          <w:color w:val="auto"/>
          <w:sz w:val="24"/>
          <w:szCs w:val="24"/>
          <w:lang w:val="sk-SK"/>
        </w:rPr>
        <w:t xml:space="preserve"> bezplatne odstrániť v čo najkratšom termíne s prihliadnutím na povahu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Zhotoviteľ je povinný začať s odstraňovaním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na základe včas uplatnenej reklamácie najneskôr do 3 </w:t>
      </w:r>
      <w:r w:rsidRPr="004D1803">
        <w:rPr>
          <w:rFonts w:hAnsi="Times New Roman" w:cs="Times New Roman"/>
          <w:color w:val="auto"/>
          <w:sz w:val="24"/>
          <w:szCs w:val="24"/>
          <w:lang w:val="sk-SK"/>
        </w:rPr>
        <w:lastRenderedPageBreak/>
        <w:t xml:space="preserve">pracovných dní odo dňa uplatnenia písomnej reklamácie objednávateľa. Termín odstránenia uznaných </w:t>
      </w:r>
      <w:proofErr w:type="spellStart"/>
      <w:r w:rsidRPr="004D1803">
        <w:rPr>
          <w:rFonts w:hAnsi="Times New Roman" w:cs="Times New Roman"/>
          <w:color w:val="auto"/>
          <w:sz w:val="24"/>
          <w:szCs w:val="24"/>
          <w:lang w:val="sk-SK"/>
        </w:rPr>
        <w:t>vád</w:t>
      </w:r>
      <w:proofErr w:type="spellEnd"/>
      <w:r w:rsidRPr="004D1803">
        <w:rPr>
          <w:rFonts w:hAnsi="Times New Roman" w:cs="Times New Roman"/>
          <w:color w:val="auto"/>
          <w:sz w:val="24"/>
          <w:szCs w:val="24"/>
          <w:lang w:val="sk-SK"/>
        </w:rPr>
        <w:t xml:space="preserve"> sa dohodne písomnou formou.</w:t>
      </w:r>
    </w:p>
    <w:p w:rsidR="00585105" w:rsidRPr="004D1803" w:rsidRDefault="0058670C" w:rsidP="00F102D8">
      <w:pPr>
        <w:pStyle w:val="Nadpis81"/>
        <w:numPr>
          <w:ilvl w:val="0"/>
          <w:numId w:val="1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V prípade ak sa vyskytne </w:t>
      </w:r>
      <w:proofErr w:type="spellStart"/>
      <w:r w:rsidRPr="004D1803">
        <w:rPr>
          <w:rFonts w:hAnsi="Times New Roman" w:cs="Times New Roman"/>
          <w:color w:val="auto"/>
          <w:sz w:val="24"/>
          <w:szCs w:val="24"/>
          <w:lang w:val="sk-SK"/>
        </w:rPr>
        <w:t>vada</w:t>
      </w:r>
      <w:proofErr w:type="spellEnd"/>
      <w:r w:rsidRPr="004D1803">
        <w:rPr>
          <w:rFonts w:hAnsi="Times New Roman" w:cs="Times New Roman"/>
          <w:color w:val="auto"/>
          <w:sz w:val="24"/>
          <w:szCs w:val="24"/>
          <w:lang w:val="sk-SK"/>
        </w:rPr>
        <w:t xml:space="preserve">, za ktorej vznik zhotoviteľ popiera zodpovednosť, avšak ktorej odstránenie neznesie odklad, zhotoviteľ je povinný predložiť objednávateľovi cenovú kalkuláciu na odstránenie takejto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a následne na základe požiadavky objednávateľa odstrániť aj takéto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pričom primerane postupuje podľa predchádzajúceho odseku tejto zmluvy. Za odstránenie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za ktorú zhotoviteľ nie je zodpovedný, má zhotoviteľ nárok na odplatu predstavujúcu bežnú cenu odstránenia takejto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v danom mieste a čase odstránenia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w:t>
      </w:r>
    </w:p>
    <w:p w:rsidR="00056E31" w:rsidRPr="004D1803" w:rsidRDefault="0058670C" w:rsidP="00F102D8">
      <w:pPr>
        <w:pStyle w:val="Nadpis81"/>
        <w:numPr>
          <w:ilvl w:val="0"/>
          <w:numId w:val="1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Ak sa ukáže, že reklamovaná </w:t>
      </w:r>
      <w:proofErr w:type="spellStart"/>
      <w:r w:rsidRPr="004D1803">
        <w:rPr>
          <w:rFonts w:hAnsi="Times New Roman" w:cs="Times New Roman"/>
          <w:color w:val="auto"/>
          <w:sz w:val="24"/>
          <w:szCs w:val="24"/>
          <w:lang w:val="sk-SK"/>
        </w:rPr>
        <w:t>vada</w:t>
      </w:r>
      <w:proofErr w:type="spellEnd"/>
      <w:r w:rsidRPr="004D1803">
        <w:rPr>
          <w:rFonts w:hAnsi="Times New Roman" w:cs="Times New Roman"/>
          <w:color w:val="auto"/>
          <w:sz w:val="24"/>
          <w:szCs w:val="24"/>
          <w:lang w:val="sk-SK"/>
        </w:rPr>
        <w:t xml:space="preserve">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je neodstrániteľná, zaväzuje sa zhotoviteľ dodať náhradnú časť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alebo objednávateľovi poskytnúť primeranú zľavu z odplaty za vykonanie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w:t>
      </w:r>
      <w:r w:rsidR="00056E31" w:rsidRPr="004D1803">
        <w:rPr>
          <w:rFonts w:hAnsi="Times New Roman" w:cs="Times New Roman"/>
          <w:color w:val="auto"/>
          <w:sz w:val="24"/>
          <w:szCs w:val="24"/>
          <w:lang w:val="sk-SK"/>
        </w:rPr>
        <w:t xml:space="preserve">Právo voľby medzi zľavou z ceny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00056E31" w:rsidRPr="004D1803">
        <w:rPr>
          <w:rFonts w:hAnsi="Times New Roman" w:cs="Times New Roman"/>
          <w:color w:val="auto"/>
          <w:sz w:val="24"/>
          <w:szCs w:val="24"/>
          <w:lang w:val="sk-SK"/>
        </w:rPr>
        <w:t xml:space="preserve"> a náhradou patrí objednávateľovi. Prípadnou zľavou nie je dotknuté právo objednávateľa na záruku </w:t>
      </w:r>
      <w:r w:rsidRPr="004D1803">
        <w:rPr>
          <w:rFonts w:hAnsi="Times New Roman" w:cs="Times New Roman"/>
          <w:color w:val="auto"/>
          <w:sz w:val="24"/>
          <w:szCs w:val="24"/>
          <w:lang w:val="sk-SK"/>
        </w:rPr>
        <w:t xml:space="preserve">V prípade, že je reklamovaná </w:t>
      </w:r>
      <w:proofErr w:type="spellStart"/>
      <w:r w:rsidRPr="004D1803">
        <w:rPr>
          <w:rFonts w:hAnsi="Times New Roman" w:cs="Times New Roman"/>
          <w:color w:val="auto"/>
          <w:sz w:val="24"/>
          <w:szCs w:val="24"/>
          <w:lang w:val="sk-SK"/>
        </w:rPr>
        <w:t>vada</w:t>
      </w:r>
      <w:proofErr w:type="spellEnd"/>
      <w:r w:rsidRPr="004D1803">
        <w:rPr>
          <w:rFonts w:hAnsi="Times New Roman" w:cs="Times New Roman"/>
          <w:color w:val="auto"/>
          <w:sz w:val="24"/>
          <w:szCs w:val="24"/>
          <w:lang w:val="sk-SK"/>
        </w:rPr>
        <w:t xml:space="preserve">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neodstrániteľná, a v jej dôsledku sa </w:t>
      </w:r>
      <w:r w:rsidR="00EB5516" w:rsidRPr="004D1803">
        <w:rPr>
          <w:rFonts w:hAnsi="Times New Roman" w:cs="Times New Roman"/>
          <w:color w:val="auto"/>
          <w:sz w:val="24"/>
          <w:szCs w:val="24"/>
          <w:lang w:val="sk-SK"/>
        </w:rPr>
        <w:t>dielo stane neupotrebiteľným, je o</w:t>
      </w:r>
      <w:r w:rsidRPr="004D1803">
        <w:rPr>
          <w:rFonts w:hAnsi="Times New Roman" w:cs="Times New Roman"/>
          <w:color w:val="auto"/>
          <w:sz w:val="24"/>
          <w:szCs w:val="24"/>
          <w:lang w:val="sk-SK"/>
        </w:rPr>
        <w:t xml:space="preserve">bjednávateľ oprávnený od zmluvy odstúpiť. </w:t>
      </w:r>
    </w:p>
    <w:p w:rsidR="00AA5636" w:rsidRDefault="0058670C" w:rsidP="00F102D8">
      <w:pPr>
        <w:pStyle w:val="Nadpis81"/>
        <w:numPr>
          <w:ilvl w:val="0"/>
          <w:numId w:val="18"/>
        </w:numPr>
        <w:pBdr>
          <w:top w:val="none" w:sz="0" w:space="0" w:color="auto"/>
          <w:left w:val="none" w:sz="0" w:space="0" w:color="auto"/>
          <w:bottom w:val="none" w:sz="0" w:space="0" w:color="auto"/>
          <w:right w:val="none" w:sz="0" w:space="0" w:color="auto"/>
          <w:bar w:val="none" w:sz="0" w:color="auto"/>
        </w:pBdr>
        <w:tabs>
          <w:tab w:val="clear" w:pos="2340"/>
        </w:tabs>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Zhotoviteľ je povinný vyhotoviť písomný doklad o náprave, alebo odstránení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 xml:space="preserve"> opatrený podpismi oboch zmluvných strán a dátumom, spolu s popisom odstránenej </w:t>
      </w:r>
      <w:proofErr w:type="spellStart"/>
      <w:r w:rsidRPr="004D1803">
        <w:rPr>
          <w:rFonts w:hAnsi="Times New Roman" w:cs="Times New Roman"/>
          <w:color w:val="auto"/>
          <w:sz w:val="24"/>
          <w:szCs w:val="24"/>
          <w:lang w:val="sk-SK"/>
        </w:rPr>
        <w:t>vady</w:t>
      </w:r>
      <w:proofErr w:type="spellEnd"/>
      <w:r w:rsidRPr="004D1803">
        <w:rPr>
          <w:rFonts w:hAnsi="Times New Roman" w:cs="Times New Roman"/>
          <w:color w:val="auto"/>
          <w:sz w:val="24"/>
          <w:szCs w:val="24"/>
          <w:lang w:val="sk-SK"/>
        </w:rPr>
        <w:t>.</w:t>
      </w:r>
    </w:p>
    <w:p w:rsidR="00475983" w:rsidRPr="004D1803" w:rsidRDefault="00475983" w:rsidP="00475983">
      <w:pPr>
        <w:pStyle w:val="Nadpis81"/>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color w:val="auto"/>
          <w:sz w:val="24"/>
          <w:szCs w:val="24"/>
          <w:lang w:val="sk-SK"/>
        </w:rPr>
      </w:pPr>
    </w:p>
    <w:p w:rsidR="006C7948" w:rsidRPr="004D1803" w:rsidRDefault="00FF6B3A" w:rsidP="00475983">
      <w:pPr>
        <w:shd w:val="clear" w:color="auto" w:fill="FFFFFF"/>
        <w:ind w:left="0" w:right="0" w:firstLine="0"/>
        <w:jc w:val="center"/>
        <w:rPr>
          <w:rFonts w:cs="Times New Roman"/>
          <w:b/>
          <w:szCs w:val="24"/>
        </w:rPr>
      </w:pPr>
      <w:r w:rsidRPr="004D1803">
        <w:rPr>
          <w:rFonts w:eastAsia="Times New Roman" w:cs="Times New Roman"/>
          <w:b/>
          <w:szCs w:val="24"/>
          <w:lang w:eastAsia="sk-SK"/>
        </w:rPr>
        <w:t xml:space="preserve">Článok </w:t>
      </w:r>
      <w:r w:rsidR="006C7948" w:rsidRPr="004D1803">
        <w:rPr>
          <w:rFonts w:eastAsia="Times New Roman" w:cs="Times New Roman"/>
          <w:b/>
          <w:szCs w:val="24"/>
          <w:lang w:eastAsia="sk-SK"/>
        </w:rPr>
        <w:t>X.</w:t>
      </w:r>
    </w:p>
    <w:p w:rsidR="006C7948" w:rsidRPr="004D1803" w:rsidRDefault="00AA5636" w:rsidP="00475983">
      <w:pPr>
        <w:widowControl w:val="0"/>
        <w:suppressAutoHyphens/>
        <w:spacing w:after="120"/>
        <w:ind w:left="0" w:right="0" w:firstLine="0"/>
        <w:jc w:val="center"/>
        <w:rPr>
          <w:rFonts w:cs="Times New Roman"/>
          <w:b/>
          <w:bCs/>
          <w:szCs w:val="24"/>
        </w:rPr>
      </w:pPr>
      <w:r w:rsidRPr="004D1803">
        <w:rPr>
          <w:rFonts w:cs="Times New Roman"/>
          <w:b/>
          <w:bCs/>
          <w:szCs w:val="24"/>
        </w:rPr>
        <w:t>Sankcie</w:t>
      </w:r>
    </w:p>
    <w:p w:rsidR="00585105" w:rsidRPr="004D1803" w:rsidRDefault="00FF704D" w:rsidP="00475983">
      <w:pPr>
        <w:pStyle w:val="Nadpis81"/>
        <w:widowControl w:val="0"/>
        <w:numPr>
          <w:ilvl w:val="0"/>
          <w:numId w:val="19"/>
        </w:numPr>
        <w:pBdr>
          <w:top w:val="none" w:sz="0" w:space="0" w:color="auto"/>
          <w:left w:val="none" w:sz="0" w:space="0" w:color="auto"/>
          <w:bottom w:val="none" w:sz="0" w:space="0" w:color="auto"/>
          <w:right w:val="none" w:sz="0" w:space="0" w:color="auto"/>
          <w:bar w:val="none" w:sz="0" w:color="auto"/>
        </w:pBdr>
        <w:tabs>
          <w:tab w:val="clear" w:pos="2340"/>
        </w:tabs>
        <w:suppressAutoHyphens/>
        <w:spacing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V prípade, ak zhotoviteľ nesplní svoju zmluvnú povinnosť vykonať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podľa tejto zmluvy a odovzdať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v lehote podľa tejto zmluvy, je objednávateľ oprávnený požadovať od zhotoviteľa zapl</w:t>
      </w:r>
      <w:r w:rsidR="00EB5516" w:rsidRPr="004D1803">
        <w:rPr>
          <w:rFonts w:hAnsi="Times New Roman" w:cs="Times New Roman"/>
          <w:color w:val="auto"/>
          <w:sz w:val="24"/>
          <w:szCs w:val="24"/>
          <w:lang w:val="sk-SK"/>
        </w:rPr>
        <w:t>atenie zmluvnej pokuty vo výške</w:t>
      </w:r>
      <w:r w:rsidRPr="004D1803">
        <w:rPr>
          <w:rFonts w:hAnsi="Times New Roman" w:cs="Times New Roman"/>
          <w:color w:val="auto"/>
          <w:sz w:val="24"/>
          <w:szCs w:val="24"/>
          <w:lang w:val="sk-SK"/>
        </w:rPr>
        <w:t xml:space="preserve"> 0,05 % z celkovej ceny </w:t>
      </w:r>
      <w:r w:rsidR="0090775D" w:rsidRPr="004D1803">
        <w:rPr>
          <w:rFonts w:hAnsi="Times New Roman" w:cs="Times New Roman"/>
          <w:color w:val="auto"/>
          <w:sz w:val="24"/>
          <w:szCs w:val="24"/>
          <w:lang w:val="sk-SK"/>
        </w:rPr>
        <w:t>predmetu plnenia</w:t>
      </w:r>
      <w:r w:rsidRPr="004D1803">
        <w:rPr>
          <w:rFonts w:hAnsi="Times New Roman" w:cs="Times New Roman"/>
          <w:color w:val="auto"/>
          <w:sz w:val="24"/>
          <w:szCs w:val="24"/>
          <w:lang w:val="sk-SK"/>
        </w:rPr>
        <w:t xml:space="preserve"> s DPH za každý, aj začatý deň omeškania v prípade, že zhotoviteľ nedodrží zmluvne dohodnutú lehotu na vykonanie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w:t>
      </w:r>
      <w:r w:rsidRPr="00D54350">
        <w:rPr>
          <w:rFonts w:eastAsiaTheme="minorHAnsi" w:hAnsi="Times New Roman" w:cs="Times New Roman"/>
          <w:color w:val="auto"/>
          <w:sz w:val="24"/>
          <w:szCs w:val="24"/>
          <w:lang w:val="sk-SK" w:eastAsia="en-US"/>
        </w:rPr>
        <w:t>n</w:t>
      </w:r>
      <w:r w:rsidR="000A080B" w:rsidRPr="00D54350">
        <w:rPr>
          <w:rFonts w:eastAsiaTheme="minorHAnsi" w:hAnsi="Times New Roman" w:cs="Times New Roman"/>
          <w:color w:val="auto"/>
          <w:sz w:val="24"/>
          <w:szCs w:val="24"/>
          <w:lang w:val="sk-SK" w:eastAsia="en-US"/>
        </w:rPr>
        <w:t xml:space="preserve">ajmenej však vo výške </w:t>
      </w:r>
      <w:r w:rsidR="001A71D8" w:rsidRPr="00D54350">
        <w:rPr>
          <w:rFonts w:eastAsiaTheme="minorHAnsi" w:hAnsi="Times New Roman" w:cs="Times New Roman"/>
          <w:color w:val="auto"/>
          <w:sz w:val="24"/>
          <w:szCs w:val="24"/>
          <w:lang w:val="sk-SK" w:eastAsia="en-US"/>
        </w:rPr>
        <w:t>5.000</w:t>
      </w:r>
      <w:r w:rsidR="000A080B" w:rsidRPr="00D54350">
        <w:rPr>
          <w:rFonts w:eastAsiaTheme="minorHAnsi" w:hAnsi="Times New Roman" w:cs="Times New Roman"/>
          <w:color w:val="auto"/>
          <w:sz w:val="24"/>
          <w:szCs w:val="24"/>
          <w:lang w:val="sk-SK" w:eastAsia="en-US"/>
        </w:rPr>
        <w:t>,- eur.</w:t>
      </w:r>
      <w:r w:rsidRPr="004D1803">
        <w:rPr>
          <w:rFonts w:hAnsi="Times New Roman" w:cs="Times New Roman"/>
          <w:color w:val="auto"/>
          <w:sz w:val="24"/>
          <w:szCs w:val="24"/>
          <w:lang w:val="sk-SK"/>
        </w:rPr>
        <w:t xml:space="preserve"> Tým nie je dotknuté právo objednávateľa na náhradu škody, ktorá mu vznikla nedodržaním dohodnutého termínu plnenia.</w:t>
      </w:r>
    </w:p>
    <w:p w:rsidR="00585105" w:rsidRPr="004D1803" w:rsidRDefault="00FF704D" w:rsidP="00F102D8">
      <w:pPr>
        <w:pStyle w:val="Nadpis81"/>
        <w:keepNext/>
        <w:numPr>
          <w:ilvl w:val="0"/>
          <w:numId w:val="1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V prípade ak zhotoviteľ poruší povinnosti, ktoré mu vyplývajú </w:t>
      </w:r>
      <w:r w:rsidR="000E5A93" w:rsidRPr="004D1803">
        <w:rPr>
          <w:rFonts w:hAnsi="Times New Roman" w:cs="Times New Roman"/>
          <w:color w:val="auto"/>
          <w:sz w:val="24"/>
          <w:szCs w:val="24"/>
          <w:lang w:val="sk-SK"/>
        </w:rPr>
        <w:t>z tejto zmluvy</w:t>
      </w:r>
      <w:r w:rsidRPr="004D1803">
        <w:rPr>
          <w:rFonts w:hAnsi="Times New Roman" w:cs="Times New Roman"/>
          <w:color w:val="auto"/>
          <w:sz w:val="24"/>
          <w:szCs w:val="24"/>
          <w:lang w:val="sk-SK"/>
        </w:rPr>
        <w:t xml:space="preserve">, najmä ak na výzvu objednávateľa neposkytne potrebné vysvetlenia alebo ich poskytne oneskorene, nezúčastní sa na odovzdaní </w:t>
      </w:r>
      <w:r w:rsidR="00EB5516" w:rsidRPr="004D1803">
        <w:rPr>
          <w:rFonts w:hAnsi="Times New Roman" w:cs="Times New Roman"/>
          <w:color w:val="auto"/>
          <w:sz w:val="24"/>
          <w:szCs w:val="24"/>
          <w:lang w:val="sk-SK"/>
        </w:rPr>
        <w:t>diela</w:t>
      </w:r>
      <w:r w:rsidRPr="004D1803">
        <w:rPr>
          <w:rFonts w:hAnsi="Times New Roman" w:cs="Times New Roman"/>
          <w:color w:val="auto"/>
          <w:sz w:val="24"/>
          <w:szCs w:val="24"/>
          <w:lang w:val="sk-SK"/>
        </w:rPr>
        <w:t xml:space="preserve"> a prevzatí </w:t>
      </w:r>
      <w:r w:rsidR="00EB5516" w:rsidRPr="004D1803">
        <w:rPr>
          <w:rFonts w:hAnsi="Times New Roman" w:cs="Times New Roman"/>
          <w:color w:val="auto"/>
          <w:sz w:val="24"/>
          <w:szCs w:val="24"/>
          <w:lang w:val="sk-SK"/>
        </w:rPr>
        <w:t>diela</w:t>
      </w:r>
      <w:r w:rsidRPr="004D1803">
        <w:rPr>
          <w:rFonts w:hAnsi="Times New Roman" w:cs="Times New Roman"/>
          <w:color w:val="auto"/>
          <w:sz w:val="24"/>
          <w:szCs w:val="24"/>
          <w:lang w:val="sk-SK"/>
        </w:rPr>
        <w:t xml:space="preserve"> a/alebo na kontrolných dňoch </w:t>
      </w:r>
      <w:r w:rsidR="00EB5516" w:rsidRPr="004D1803">
        <w:rPr>
          <w:rFonts w:hAnsi="Times New Roman" w:cs="Times New Roman"/>
          <w:color w:val="auto"/>
          <w:sz w:val="24"/>
          <w:szCs w:val="24"/>
          <w:lang w:val="sk-SK"/>
        </w:rPr>
        <w:t>realizácie diela</w:t>
      </w:r>
      <w:r w:rsidRPr="004D1803">
        <w:rPr>
          <w:rFonts w:hAnsi="Times New Roman" w:cs="Times New Roman"/>
          <w:color w:val="auto"/>
          <w:sz w:val="24"/>
          <w:szCs w:val="24"/>
          <w:lang w:val="sk-SK"/>
        </w:rPr>
        <w:t xml:space="preserve">, alebo mimoriadnych šetreniach, neposkytne nevyhnutnú súčinnosť, objednávateľ je oprávnený uplatniť si zmluvnú pokutu vo výške </w:t>
      </w:r>
      <w:r w:rsidR="001A71D8" w:rsidRPr="004D1803">
        <w:rPr>
          <w:rFonts w:hAnsi="Times New Roman" w:cs="Times New Roman"/>
          <w:color w:val="auto"/>
          <w:sz w:val="24"/>
          <w:szCs w:val="24"/>
          <w:lang w:val="sk-SK"/>
        </w:rPr>
        <w:t>3.000</w:t>
      </w:r>
      <w:r w:rsidRPr="004D1803">
        <w:rPr>
          <w:rFonts w:hAnsi="Times New Roman" w:cs="Times New Roman"/>
          <w:color w:val="auto"/>
          <w:sz w:val="24"/>
          <w:szCs w:val="24"/>
          <w:lang w:val="sk-SK"/>
        </w:rPr>
        <w:t>,- eur za každé jednotlivé porušenie alebo nedodržanie týchto povinností.</w:t>
      </w:r>
      <w:r w:rsidR="0090775D" w:rsidRPr="004D1803">
        <w:rPr>
          <w:rFonts w:hAnsi="Times New Roman" w:cs="Times New Roman"/>
          <w:color w:val="auto"/>
          <w:sz w:val="24"/>
          <w:szCs w:val="24"/>
          <w:lang w:val="sk-SK"/>
        </w:rPr>
        <w:t xml:space="preserve"> Tým nie je dotknuté právo objednávateľa na náhradu škody, ktorá mu vznikla nedodržaním dohodnutého plnenia.</w:t>
      </w:r>
    </w:p>
    <w:p w:rsidR="00585105" w:rsidRPr="004D1803" w:rsidRDefault="00FF704D" w:rsidP="00F102D8">
      <w:pPr>
        <w:pStyle w:val="Nadpis81"/>
        <w:numPr>
          <w:ilvl w:val="0"/>
          <w:numId w:val="1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V prípade omeškania objednávateľa s úhradou faktúry vystavenej podľa tejto zmluvy je zhotoviteľ oprávnený požadovať od objednávateľa zaplatenie úrokov z omeškania vo výške podľa ustanovení § 369 ods.</w:t>
      </w:r>
      <w:r w:rsidR="00EB5516" w:rsidRPr="004D1803">
        <w:rPr>
          <w:rFonts w:hAnsi="Times New Roman" w:cs="Times New Roman"/>
          <w:color w:val="auto"/>
          <w:sz w:val="24"/>
          <w:szCs w:val="24"/>
          <w:lang w:val="sk-SK"/>
        </w:rPr>
        <w:t xml:space="preserve"> </w:t>
      </w:r>
      <w:r w:rsidRPr="004D1803">
        <w:rPr>
          <w:rFonts w:hAnsi="Times New Roman" w:cs="Times New Roman"/>
          <w:color w:val="auto"/>
          <w:sz w:val="24"/>
          <w:szCs w:val="24"/>
          <w:lang w:val="sk-SK"/>
        </w:rPr>
        <w:t xml:space="preserve">2 </w:t>
      </w:r>
      <w:r w:rsidR="00EB5516" w:rsidRPr="004D1803">
        <w:rPr>
          <w:rFonts w:hAnsi="Times New Roman" w:cs="Times New Roman"/>
          <w:color w:val="auto"/>
          <w:sz w:val="24"/>
          <w:szCs w:val="24"/>
          <w:lang w:val="sk-SK"/>
        </w:rPr>
        <w:t>Obchodného</w:t>
      </w:r>
      <w:r w:rsidRPr="004D1803">
        <w:rPr>
          <w:rFonts w:hAnsi="Times New Roman" w:cs="Times New Roman"/>
          <w:color w:val="auto"/>
          <w:sz w:val="24"/>
          <w:szCs w:val="24"/>
          <w:lang w:val="sk-SK"/>
        </w:rPr>
        <w:t xml:space="preserve"> zákonník</w:t>
      </w:r>
      <w:r w:rsidR="00EB5516" w:rsidRPr="004D1803">
        <w:rPr>
          <w:rFonts w:hAnsi="Times New Roman" w:cs="Times New Roman"/>
          <w:color w:val="auto"/>
          <w:sz w:val="24"/>
          <w:szCs w:val="24"/>
          <w:lang w:val="sk-SK"/>
        </w:rPr>
        <w:t>a</w:t>
      </w:r>
      <w:r w:rsidRPr="004D1803">
        <w:rPr>
          <w:rFonts w:hAnsi="Times New Roman" w:cs="Times New Roman"/>
          <w:color w:val="auto"/>
          <w:sz w:val="24"/>
          <w:szCs w:val="24"/>
          <w:lang w:val="sk-SK"/>
        </w:rPr>
        <w:t>, v spojení s § 1 ods. 1 nariadenia vlády č. 21/2013 Z.</w:t>
      </w:r>
      <w:r w:rsidR="00152F1F">
        <w:rPr>
          <w:rFonts w:hAnsi="Times New Roman" w:cs="Times New Roman"/>
          <w:color w:val="auto"/>
          <w:sz w:val="24"/>
          <w:szCs w:val="24"/>
          <w:lang w:val="sk-SK"/>
        </w:rPr>
        <w:t xml:space="preserve"> </w:t>
      </w:r>
      <w:r w:rsidRPr="004D1803">
        <w:rPr>
          <w:rFonts w:hAnsi="Times New Roman" w:cs="Times New Roman"/>
          <w:color w:val="auto"/>
          <w:sz w:val="24"/>
          <w:szCs w:val="24"/>
          <w:lang w:val="sk-SK"/>
        </w:rPr>
        <w:t>z., ktorým sa vykonávajú niektoré ustanovenia Obchodného zákonníka.</w:t>
      </w:r>
    </w:p>
    <w:p w:rsidR="001A71D8" w:rsidRPr="004D1803" w:rsidRDefault="001A71D8" w:rsidP="00F102D8">
      <w:pPr>
        <w:pStyle w:val="Nadpis81"/>
        <w:numPr>
          <w:ilvl w:val="0"/>
          <w:numId w:val="1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Objednávateľ je oprávnený voči zhotoviteľovi si uplatniť zmluvnú pokutu vo výške </w:t>
      </w:r>
      <w:r w:rsidR="007C2D3F" w:rsidRPr="004D1803">
        <w:rPr>
          <w:rFonts w:hAnsi="Times New Roman" w:cs="Times New Roman"/>
          <w:color w:val="auto"/>
          <w:sz w:val="24"/>
          <w:szCs w:val="24"/>
          <w:lang w:val="sk-SK"/>
        </w:rPr>
        <w:t>5</w:t>
      </w:r>
      <w:r w:rsidRPr="004D1803">
        <w:rPr>
          <w:rFonts w:hAnsi="Times New Roman" w:cs="Times New Roman"/>
          <w:color w:val="auto"/>
          <w:sz w:val="24"/>
          <w:szCs w:val="24"/>
          <w:lang w:val="sk-SK"/>
        </w:rPr>
        <w:t>.000,- eur za každé jednotlivé porušenie, v prípade ak zhotoviteľ poruší ustanovenia článku VI. zmluvy a neoznámi objednávateľovi subdodávateľa, a/alebo zmenu subdodávateľa, ktorý sa podieľa na plnení tejto zmluvy, a/alebo ak uvedie nesprávne údaje o</w:t>
      </w:r>
      <w:r w:rsidR="00B10374" w:rsidRPr="004D1803">
        <w:rPr>
          <w:rFonts w:hAnsi="Times New Roman" w:cs="Times New Roman"/>
          <w:color w:val="auto"/>
          <w:sz w:val="24"/>
          <w:szCs w:val="24"/>
          <w:lang w:val="sk-SK"/>
        </w:rPr>
        <w:t> </w:t>
      </w:r>
      <w:r w:rsidRPr="004D1803">
        <w:rPr>
          <w:rFonts w:hAnsi="Times New Roman" w:cs="Times New Roman"/>
          <w:color w:val="auto"/>
          <w:sz w:val="24"/>
          <w:szCs w:val="24"/>
          <w:lang w:val="sk-SK"/>
        </w:rPr>
        <w:t>subdodávateľovi</w:t>
      </w:r>
      <w:r w:rsidR="00B10374" w:rsidRPr="004D1803">
        <w:rPr>
          <w:rFonts w:hAnsi="Times New Roman" w:cs="Times New Roman"/>
          <w:color w:val="auto"/>
          <w:sz w:val="24"/>
          <w:szCs w:val="24"/>
          <w:lang w:val="sk-SK"/>
        </w:rPr>
        <w:t>.</w:t>
      </w:r>
    </w:p>
    <w:p w:rsidR="00AA5636" w:rsidRDefault="00FF704D" w:rsidP="00F102D8">
      <w:pPr>
        <w:pStyle w:val="Nadpis81"/>
        <w:numPr>
          <w:ilvl w:val="0"/>
          <w:numId w:val="1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lastRenderedPageBreak/>
        <w:t xml:space="preserve">V prípade omeškania zhotoviteľa s odstránením </w:t>
      </w:r>
      <w:proofErr w:type="spellStart"/>
      <w:r w:rsidRPr="004D1803">
        <w:rPr>
          <w:rFonts w:hAnsi="Times New Roman" w:cs="Times New Roman"/>
          <w:color w:val="auto"/>
          <w:sz w:val="24"/>
          <w:szCs w:val="24"/>
          <w:lang w:val="sk-SK"/>
        </w:rPr>
        <w:t>vád</w:t>
      </w:r>
      <w:proofErr w:type="spellEnd"/>
      <w:r w:rsidRPr="004D1803">
        <w:rPr>
          <w:rFonts w:hAnsi="Times New Roman" w:cs="Times New Roman"/>
          <w:color w:val="auto"/>
          <w:sz w:val="24"/>
          <w:szCs w:val="24"/>
          <w:lang w:val="sk-SK"/>
        </w:rPr>
        <w:t xml:space="preserve"> podľa tejto zmluvy je objednávateľ oprávnený požadovať od zhotoviteľa zmluvnú pokutu vo výške 0,05% z  ceny </w:t>
      </w:r>
      <w:r w:rsidR="0090775D" w:rsidRPr="004D1803">
        <w:rPr>
          <w:rFonts w:hAnsi="Times New Roman" w:cs="Times New Roman"/>
          <w:color w:val="auto"/>
          <w:sz w:val="24"/>
          <w:szCs w:val="24"/>
          <w:lang w:val="sk-SK"/>
        </w:rPr>
        <w:t>predmetu plnenia</w:t>
      </w:r>
      <w:r w:rsidRPr="004D1803">
        <w:rPr>
          <w:rFonts w:hAnsi="Times New Roman" w:cs="Times New Roman"/>
          <w:color w:val="auto"/>
          <w:sz w:val="24"/>
          <w:szCs w:val="24"/>
          <w:lang w:val="sk-SK"/>
        </w:rPr>
        <w:t xml:space="preserve"> s DPH za každý, aj začatý deň omeškania v prípade, že zh</w:t>
      </w:r>
      <w:r w:rsidR="0090775D" w:rsidRPr="004D1803">
        <w:rPr>
          <w:rFonts w:hAnsi="Times New Roman" w:cs="Times New Roman"/>
          <w:color w:val="auto"/>
          <w:sz w:val="24"/>
          <w:szCs w:val="24"/>
          <w:lang w:val="sk-SK"/>
        </w:rPr>
        <w:t xml:space="preserve">otoviteľ neodstráni </w:t>
      </w:r>
      <w:proofErr w:type="spellStart"/>
      <w:r w:rsidR="0090775D" w:rsidRPr="004D1803">
        <w:rPr>
          <w:rFonts w:hAnsi="Times New Roman" w:cs="Times New Roman"/>
          <w:color w:val="auto"/>
          <w:sz w:val="24"/>
          <w:szCs w:val="24"/>
          <w:lang w:val="sk-SK"/>
        </w:rPr>
        <w:t>vady</w:t>
      </w:r>
      <w:proofErr w:type="spellEnd"/>
      <w:r w:rsidR="0090775D" w:rsidRPr="004D1803">
        <w:rPr>
          <w:rFonts w:hAnsi="Times New Roman" w:cs="Times New Roman"/>
          <w:color w:val="auto"/>
          <w:sz w:val="24"/>
          <w:szCs w:val="24"/>
          <w:lang w:val="sk-SK"/>
        </w:rPr>
        <w:t xml:space="preserve">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Nárok na náhradu škody objednávateľa tým nie je dotknutý.</w:t>
      </w:r>
    </w:p>
    <w:p w:rsidR="00475983" w:rsidRPr="004D1803" w:rsidRDefault="00475983" w:rsidP="00475983">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585105" w:rsidRPr="004D1803" w:rsidRDefault="00FF6B3A" w:rsidP="00475983">
      <w:pPr>
        <w:keepNext/>
        <w:ind w:left="0" w:right="0" w:firstLine="0"/>
        <w:jc w:val="center"/>
        <w:rPr>
          <w:rFonts w:cs="Times New Roman"/>
          <w:b/>
          <w:szCs w:val="24"/>
        </w:rPr>
      </w:pPr>
      <w:r w:rsidRPr="004D1803">
        <w:rPr>
          <w:rFonts w:cs="Times New Roman"/>
          <w:b/>
          <w:szCs w:val="24"/>
        </w:rPr>
        <w:t>Článok XI</w:t>
      </w:r>
      <w:r w:rsidR="00665C34" w:rsidRPr="004D1803">
        <w:rPr>
          <w:rFonts w:cs="Times New Roman"/>
          <w:b/>
          <w:szCs w:val="24"/>
        </w:rPr>
        <w:t>.</w:t>
      </w:r>
    </w:p>
    <w:p w:rsidR="006C7948" w:rsidRPr="004D1803" w:rsidRDefault="00AA5636" w:rsidP="004921A1">
      <w:pPr>
        <w:keepNext/>
        <w:ind w:left="0" w:right="0" w:firstLine="0"/>
        <w:jc w:val="center"/>
        <w:rPr>
          <w:rFonts w:cs="Times New Roman"/>
          <w:b/>
          <w:szCs w:val="24"/>
        </w:rPr>
      </w:pPr>
      <w:r w:rsidRPr="004D1803">
        <w:rPr>
          <w:rFonts w:cs="Times New Roman"/>
          <w:b/>
          <w:szCs w:val="24"/>
        </w:rPr>
        <w:t>Prechod rizika a prechod vlastníckeho práva</w:t>
      </w:r>
    </w:p>
    <w:p w:rsidR="00585105" w:rsidRPr="004D1803" w:rsidRDefault="0090775D" w:rsidP="002823D7">
      <w:pPr>
        <w:pStyle w:val="Nadpis81"/>
        <w:keepNext/>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Zhotoviteľ</w:t>
      </w:r>
      <w:r w:rsidR="00EB5516" w:rsidRPr="004D1803">
        <w:rPr>
          <w:rFonts w:hAnsi="Times New Roman" w:cs="Times New Roman"/>
          <w:color w:val="auto"/>
          <w:sz w:val="24"/>
          <w:szCs w:val="24"/>
          <w:lang w:val="sk-SK"/>
        </w:rPr>
        <w:t xml:space="preserve"> znáša nebezpečenstvo škody na d</w:t>
      </w:r>
      <w:r w:rsidRPr="004D1803">
        <w:rPr>
          <w:rFonts w:hAnsi="Times New Roman" w:cs="Times New Roman"/>
          <w:color w:val="auto"/>
          <w:sz w:val="24"/>
          <w:szCs w:val="24"/>
          <w:lang w:val="sk-SK"/>
        </w:rPr>
        <w:t xml:space="preserve">iele až do termínu prevzatia vykonaného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zo strany objednávateľa. Odo dňa prevzatia vykonaného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alebo jeho ucelenej časti je objednávateľ oprávnený </w:t>
      </w:r>
      <w:r w:rsidR="00EB5516" w:rsidRPr="004D1803">
        <w:rPr>
          <w:rFonts w:hAnsi="Times New Roman" w:cs="Times New Roman"/>
          <w:color w:val="auto"/>
          <w:sz w:val="24"/>
          <w:szCs w:val="24"/>
          <w:lang w:val="sk-SK"/>
        </w:rPr>
        <w:t>dielo</w:t>
      </w:r>
      <w:r w:rsidRPr="004D1803">
        <w:rPr>
          <w:rFonts w:hAnsi="Times New Roman" w:cs="Times New Roman"/>
          <w:color w:val="auto"/>
          <w:sz w:val="24"/>
          <w:szCs w:val="24"/>
          <w:lang w:val="sk-SK"/>
        </w:rPr>
        <w:t xml:space="preserve"> alebo jeho ucelenú časť držať a užívať a</w:t>
      </w:r>
      <w:r w:rsidR="00EB5516" w:rsidRPr="004D1803">
        <w:rPr>
          <w:rFonts w:hAnsi="Times New Roman" w:cs="Times New Roman"/>
          <w:color w:val="auto"/>
          <w:sz w:val="24"/>
          <w:szCs w:val="24"/>
          <w:lang w:val="sk-SK"/>
        </w:rPr>
        <w:t xml:space="preserve"> znáša nebezpečenstvo škody na d</w:t>
      </w:r>
      <w:r w:rsidRPr="004D1803">
        <w:rPr>
          <w:rFonts w:hAnsi="Times New Roman" w:cs="Times New Roman"/>
          <w:color w:val="auto"/>
          <w:sz w:val="24"/>
          <w:szCs w:val="24"/>
          <w:lang w:val="sk-SK"/>
        </w:rPr>
        <w:t xml:space="preserve">iele alebo nebezpečenstvo škody na ucelenej a odovzdanej časti </w:t>
      </w:r>
      <w:r w:rsidR="00EB5516"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w:t>
      </w:r>
    </w:p>
    <w:p w:rsidR="00AA5636" w:rsidRDefault="00EB5516" w:rsidP="00F102D8">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Vlastnícke právo k d</w:t>
      </w:r>
      <w:r w:rsidR="0090775D" w:rsidRPr="004D1803">
        <w:rPr>
          <w:rFonts w:hAnsi="Times New Roman" w:cs="Times New Roman"/>
          <w:color w:val="auto"/>
          <w:sz w:val="24"/>
          <w:szCs w:val="24"/>
          <w:lang w:val="sk-SK"/>
        </w:rPr>
        <w:t xml:space="preserve">ielu prechádza na objednávateľa dňom odovzdania kompletného </w:t>
      </w:r>
      <w:r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0090775D" w:rsidRPr="004D1803">
        <w:rPr>
          <w:rFonts w:hAnsi="Times New Roman" w:cs="Times New Roman"/>
          <w:color w:val="auto"/>
          <w:sz w:val="24"/>
          <w:szCs w:val="24"/>
          <w:lang w:val="sk-SK"/>
        </w:rPr>
        <w:t xml:space="preserve"> objednávateľovi podľa tejto zmluvy. Zodpovednosť zhotoviteľa za </w:t>
      </w:r>
      <w:proofErr w:type="spellStart"/>
      <w:r w:rsidR="0090775D" w:rsidRPr="004D1803">
        <w:rPr>
          <w:rFonts w:hAnsi="Times New Roman" w:cs="Times New Roman"/>
          <w:color w:val="auto"/>
          <w:sz w:val="24"/>
          <w:szCs w:val="24"/>
          <w:lang w:val="sk-SK"/>
        </w:rPr>
        <w:t>vady</w:t>
      </w:r>
      <w:proofErr w:type="spellEnd"/>
      <w:r w:rsidR="0090775D" w:rsidRPr="004D1803">
        <w:rPr>
          <w:rFonts w:hAnsi="Times New Roman" w:cs="Times New Roman"/>
          <w:color w:val="auto"/>
          <w:sz w:val="24"/>
          <w:szCs w:val="24"/>
          <w:lang w:val="sk-SK"/>
        </w:rPr>
        <w:t xml:space="preserve"> </w:t>
      </w:r>
      <w:r w:rsidR="00152F1F">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0090775D" w:rsidRPr="004D1803">
        <w:rPr>
          <w:rFonts w:hAnsi="Times New Roman" w:cs="Times New Roman"/>
          <w:color w:val="auto"/>
          <w:sz w:val="24"/>
          <w:szCs w:val="24"/>
          <w:lang w:val="sk-SK"/>
        </w:rPr>
        <w:t xml:space="preserve"> podľa tejto zmluvy tým nie je dotknutá.</w:t>
      </w:r>
    </w:p>
    <w:p w:rsidR="00475983" w:rsidRPr="004D1803" w:rsidRDefault="00475983" w:rsidP="00475983">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A1434E" w:rsidRPr="004D1803" w:rsidRDefault="00A1434E" w:rsidP="00475983">
      <w:pPr>
        <w:ind w:left="0" w:right="0" w:firstLine="0"/>
        <w:jc w:val="center"/>
        <w:rPr>
          <w:rFonts w:cs="Times New Roman"/>
          <w:b/>
          <w:bCs/>
          <w:szCs w:val="24"/>
        </w:rPr>
      </w:pPr>
      <w:r w:rsidRPr="004D1803">
        <w:rPr>
          <w:rFonts w:cs="Times New Roman"/>
          <w:b/>
          <w:bCs/>
          <w:szCs w:val="24"/>
        </w:rPr>
        <w:t>Článok XI</w:t>
      </w:r>
      <w:r w:rsidR="00DD2520" w:rsidRPr="004D1803">
        <w:rPr>
          <w:rFonts w:cs="Times New Roman"/>
          <w:b/>
          <w:bCs/>
          <w:szCs w:val="24"/>
        </w:rPr>
        <w:t>I</w:t>
      </w:r>
      <w:r w:rsidRPr="004D1803">
        <w:rPr>
          <w:rFonts w:cs="Times New Roman"/>
          <w:b/>
          <w:bCs/>
          <w:szCs w:val="24"/>
        </w:rPr>
        <w:t>.</w:t>
      </w:r>
    </w:p>
    <w:p w:rsidR="006C7948" w:rsidRPr="004D1803" w:rsidRDefault="0090775D" w:rsidP="009C1EFB">
      <w:pPr>
        <w:spacing w:after="120"/>
        <w:ind w:left="0" w:right="0" w:firstLine="0"/>
        <w:jc w:val="center"/>
        <w:rPr>
          <w:rFonts w:cs="Times New Roman"/>
          <w:b/>
          <w:bCs/>
          <w:szCs w:val="24"/>
        </w:rPr>
      </w:pPr>
      <w:r w:rsidRPr="004D1803">
        <w:rPr>
          <w:rFonts w:cs="Times New Roman"/>
          <w:b/>
          <w:bCs/>
          <w:szCs w:val="24"/>
        </w:rPr>
        <w:t xml:space="preserve">Trvanie a skončenie </w:t>
      </w:r>
      <w:r w:rsidR="00AA5636" w:rsidRPr="004D1803">
        <w:rPr>
          <w:rFonts w:cs="Times New Roman"/>
          <w:b/>
          <w:bCs/>
          <w:szCs w:val="24"/>
        </w:rPr>
        <w:t>zmluvy</w:t>
      </w:r>
    </w:p>
    <w:p w:rsidR="00FF6B3A" w:rsidRPr="004D1803" w:rsidRDefault="0090775D"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Táto zmluva sa uzatvára na dobu určitú, a to do </w:t>
      </w:r>
      <w:r w:rsidR="000A080B" w:rsidRPr="004D1803">
        <w:rPr>
          <w:rFonts w:hAnsi="Times New Roman" w:cs="Times New Roman"/>
          <w:color w:val="auto"/>
          <w:sz w:val="24"/>
          <w:szCs w:val="24"/>
          <w:lang w:val="sk-SK"/>
        </w:rPr>
        <w:t xml:space="preserve">uplynutia záručnej doby na </w:t>
      </w:r>
      <w:r w:rsidR="009C1EFB" w:rsidRPr="004D1803">
        <w:rPr>
          <w:rFonts w:hAnsi="Times New Roman" w:cs="Times New Roman"/>
          <w:color w:val="auto"/>
          <w:sz w:val="24"/>
          <w:szCs w:val="24"/>
          <w:lang w:val="sk-SK"/>
        </w:rPr>
        <w:t>d</w:t>
      </w:r>
      <w:r w:rsidR="00EB5516" w:rsidRPr="004D1803">
        <w:rPr>
          <w:rFonts w:hAnsi="Times New Roman" w:cs="Times New Roman"/>
          <w:color w:val="auto"/>
          <w:sz w:val="24"/>
          <w:szCs w:val="24"/>
          <w:lang w:val="sk-SK"/>
        </w:rPr>
        <w:t>ielo</w:t>
      </w:r>
      <w:r w:rsidR="000A080B" w:rsidRPr="004D1803">
        <w:rPr>
          <w:rFonts w:hAnsi="Times New Roman" w:cs="Times New Roman"/>
          <w:color w:val="auto"/>
          <w:sz w:val="24"/>
          <w:szCs w:val="24"/>
          <w:lang w:val="sk-SK"/>
        </w:rPr>
        <w:t xml:space="preserve">.  Ustanovenia zmluvy, z ktorých obsahu vyplýva, že majú ostať v platnosti aj po skončení tejto zmluvy, ostávajú v platnosti aj po uplynutí času, na ktorý bola zmluva dojednaná. </w:t>
      </w:r>
    </w:p>
    <w:p w:rsidR="00FF6B3A" w:rsidRPr="004D1803" w:rsidRDefault="0090775D"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Zmluvné strany sa dohodli, že od tejto zmluvy môže niektorá zo zmluvných strán odstúpiť iba v prípade, ak je to výslovne dohodnuté podľa tejto zmluvy alebo upravené v Obchodnom zákonníku alebo v </w:t>
      </w:r>
      <w:proofErr w:type="spellStart"/>
      <w:r w:rsidRPr="004D1803">
        <w:rPr>
          <w:rFonts w:hAnsi="Times New Roman" w:cs="Times New Roman"/>
          <w:color w:val="auto"/>
          <w:sz w:val="24"/>
          <w:szCs w:val="24"/>
          <w:lang w:val="sk-SK"/>
        </w:rPr>
        <w:t>Z</w:t>
      </w:r>
      <w:r w:rsidR="00B62D52" w:rsidRPr="004D1803">
        <w:rPr>
          <w:rFonts w:hAnsi="Times New Roman" w:cs="Times New Roman"/>
          <w:color w:val="auto"/>
          <w:sz w:val="24"/>
          <w:szCs w:val="24"/>
          <w:lang w:val="sk-SK"/>
        </w:rPr>
        <w:t>oVO</w:t>
      </w:r>
      <w:proofErr w:type="spellEnd"/>
      <w:r w:rsidRPr="004D1803">
        <w:rPr>
          <w:rFonts w:hAnsi="Times New Roman" w:cs="Times New Roman"/>
          <w:color w:val="auto"/>
          <w:sz w:val="24"/>
          <w:szCs w:val="24"/>
          <w:lang w:val="sk-SK"/>
        </w:rPr>
        <w:t xml:space="preserve">. </w:t>
      </w:r>
    </w:p>
    <w:p w:rsidR="00FF6B3A" w:rsidRPr="004D1803" w:rsidRDefault="0090775D"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Objednávateľ je oprávnený odstúpiť od tejto zmluvy v prípade, ak zhotoviteľ nesplní svoju</w:t>
      </w:r>
      <w:r w:rsidR="00B62D52" w:rsidRPr="004D1803">
        <w:rPr>
          <w:rFonts w:hAnsi="Times New Roman" w:cs="Times New Roman"/>
          <w:color w:val="auto"/>
          <w:sz w:val="24"/>
          <w:szCs w:val="24"/>
          <w:lang w:val="sk-SK"/>
        </w:rPr>
        <w:t xml:space="preserve"> zmluvnú povinnosť vykonať predmet plnenia</w:t>
      </w:r>
      <w:r w:rsidRPr="004D1803">
        <w:rPr>
          <w:rFonts w:hAnsi="Times New Roman" w:cs="Times New Roman"/>
          <w:color w:val="auto"/>
          <w:sz w:val="24"/>
          <w:szCs w:val="24"/>
          <w:lang w:val="sk-SK"/>
        </w:rPr>
        <w:t xml:space="preserve"> riadne a včas, podľa tejto zmluvy a túto zmluvnú povinnosť nesplní ani v dodatočnej lehote 60 dní odo dňa doručenia písomnej výzvy objednávateľa na dodatočné splnenie zmluvnej povinnosti.</w:t>
      </w:r>
    </w:p>
    <w:p w:rsidR="00FF6B3A" w:rsidRPr="004D1803" w:rsidRDefault="0090775D"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splnenie zmluvnej povinnosti.</w:t>
      </w:r>
    </w:p>
    <w:p w:rsidR="00FF6B3A" w:rsidRPr="004D1803" w:rsidRDefault="0090775D"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Zmluvné strany sa dohodli, že objednávateľ aj zhotoviteľ sú oprávnení odstúpiť od zmluvy v prípade, že druhá zmluvná strana poruší podstatným spôsobom povinnosť vyplývajúcu z tejto zmluvy, ak to oznámi písomne druhej zmluvnej strane bez zbytočného odkladu po tom, čo </w:t>
      </w:r>
      <w:r w:rsidR="009C1EFB" w:rsidRPr="004D1803">
        <w:rPr>
          <w:rFonts w:hAnsi="Times New Roman" w:cs="Times New Roman"/>
          <w:color w:val="auto"/>
          <w:sz w:val="24"/>
          <w:szCs w:val="24"/>
          <w:lang w:val="sk-SK"/>
        </w:rPr>
        <w:t xml:space="preserve">sa o tomto porušení dozvedela. </w:t>
      </w:r>
      <w:r w:rsidRPr="004D1803">
        <w:rPr>
          <w:rFonts w:hAnsi="Times New Roman" w:cs="Times New Roman"/>
          <w:color w:val="auto"/>
          <w:sz w:val="24"/>
          <w:szCs w:val="24"/>
          <w:lang w:val="sk-SK"/>
        </w:rPr>
        <w:t xml:space="preserve">Za porušenie zmluvy podstatným spôsobom, sa považuje porušenie, pri ktorom strana porušujúca zmluvu vedela v čase uzatvorenia zmluvy alebo v tomto čase bolo rozumné predvídať s prihliadnutím na účel zmluvy, ktorý vyplynul z jej obsahu alebo okolností, za ktorých bola zmluva uzavretá, že druhá strana nebude mať záujem na plnení povinností pri takomto porušení zmluvy.  </w:t>
      </w:r>
    </w:p>
    <w:p w:rsidR="00FF6B3A" w:rsidRPr="004D1803" w:rsidRDefault="00B62D52"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Objednávateľ môže od tejto zmluvy odstúpiť aj v prípade, ak sa na zhotoviteľa a/alebo jeho subdodávateľa vzťahuje zápis v registri partnerov verejného sektora podľa zákona č. 315/2016 </w:t>
      </w:r>
      <w:proofErr w:type="spellStart"/>
      <w:r w:rsidRPr="004D1803">
        <w:rPr>
          <w:rFonts w:hAnsi="Times New Roman" w:cs="Times New Roman"/>
          <w:color w:val="auto"/>
          <w:sz w:val="24"/>
          <w:szCs w:val="24"/>
          <w:lang w:val="sk-SK"/>
        </w:rPr>
        <w:t>Z.z</w:t>
      </w:r>
      <w:proofErr w:type="spellEnd"/>
      <w:r w:rsidRPr="004D1803">
        <w:rPr>
          <w:rFonts w:hAnsi="Times New Roman" w:cs="Times New Roman"/>
          <w:color w:val="auto"/>
          <w:sz w:val="24"/>
          <w:szCs w:val="24"/>
          <w:lang w:val="sk-SK"/>
        </w:rPr>
        <w:t xml:space="preserve">. o registri partnerov verejného sektora a o zmene a doplnení niektorých </w:t>
      </w:r>
      <w:r w:rsidRPr="004D1803">
        <w:rPr>
          <w:rFonts w:hAnsi="Times New Roman" w:cs="Times New Roman"/>
          <w:color w:val="auto"/>
          <w:sz w:val="24"/>
          <w:szCs w:val="24"/>
          <w:lang w:val="sk-SK"/>
        </w:rPr>
        <w:lastRenderedPageBreak/>
        <w:t>zákonov v znení neskorších predpisov a zhotoviteľ poruší povinnosť zápisu v registri alebo bol vymazaný.</w:t>
      </w:r>
    </w:p>
    <w:p w:rsidR="00FF6B3A" w:rsidRPr="004D1803" w:rsidRDefault="00B62D52"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Objednávateľ môže odstúpiť od zmluvy aj z dôvodov uvedených v § 19 </w:t>
      </w:r>
      <w:proofErr w:type="spellStart"/>
      <w:r w:rsidRPr="004D1803">
        <w:rPr>
          <w:rFonts w:hAnsi="Times New Roman" w:cs="Times New Roman"/>
          <w:color w:val="auto"/>
          <w:sz w:val="24"/>
          <w:szCs w:val="24"/>
          <w:lang w:val="sk-SK"/>
        </w:rPr>
        <w:t>ZoVO</w:t>
      </w:r>
      <w:proofErr w:type="spellEnd"/>
      <w:r w:rsidRPr="004D1803">
        <w:rPr>
          <w:rFonts w:hAnsi="Times New Roman" w:cs="Times New Roman"/>
          <w:color w:val="auto"/>
          <w:sz w:val="24"/>
          <w:szCs w:val="24"/>
          <w:lang w:val="sk-SK"/>
        </w:rPr>
        <w:t>.</w:t>
      </w:r>
    </w:p>
    <w:p w:rsidR="00FF6B3A" w:rsidRPr="004D1803" w:rsidRDefault="00B62D52"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Objednávateľ môže od tejto zmluvy odstúpiť pred dodaním </w:t>
      </w:r>
      <w:r w:rsidR="009C1EFB"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v prípade, ak mu nebudú pridelené finančné prostriedky na úhradu predmetu plnenia podľa tejto zmluvy zo strany zriaďovateľa.</w:t>
      </w:r>
    </w:p>
    <w:p w:rsidR="00FF6B3A" w:rsidRPr="004D1803" w:rsidRDefault="00B62D52"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Právne účinky odstúpenia od tejto zmluvy, nastávajú dňom doručenia písomného oznámenia o odstúpení druhej zmluvnej strane. Odstúpenie od tejto zmluvy musí mať písomnú formu, musí byť doručené druhej zmluvnej strane a musí v ňom byť uvedený konkrétny dôvod odstúpenia, inak je neplatné.</w:t>
      </w:r>
    </w:p>
    <w:p w:rsidR="00FF6B3A" w:rsidRPr="004D1803" w:rsidRDefault="0090775D"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iCs/>
          <w:color w:val="auto"/>
          <w:sz w:val="24"/>
          <w:szCs w:val="24"/>
          <w:lang w:val="sk-SK"/>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w:t>
      </w:r>
    </w:p>
    <w:p w:rsidR="00BE0827" w:rsidRDefault="0090775D" w:rsidP="00F102D8">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w:t>
      </w:r>
      <w:r w:rsidR="009C1EFB"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rsidR="00475983" w:rsidRPr="004D1803" w:rsidRDefault="00475983" w:rsidP="00475983">
      <w:pPr>
        <w:pStyle w:val="Nadpis81"/>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color w:val="auto"/>
          <w:sz w:val="24"/>
          <w:szCs w:val="24"/>
          <w:lang w:val="sk-SK"/>
        </w:rPr>
      </w:pPr>
    </w:p>
    <w:p w:rsidR="00AA5636" w:rsidRPr="004D1803" w:rsidRDefault="00F713F2" w:rsidP="00475983">
      <w:pPr>
        <w:ind w:left="0" w:right="0" w:firstLine="0"/>
        <w:jc w:val="center"/>
        <w:rPr>
          <w:rFonts w:cs="Times New Roman"/>
          <w:b/>
          <w:szCs w:val="24"/>
        </w:rPr>
      </w:pPr>
      <w:r>
        <w:rPr>
          <w:rFonts w:cs="Times New Roman"/>
          <w:b/>
          <w:szCs w:val="24"/>
        </w:rPr>
        <w:t>Článok XIII</w:t>
      </w:r>
      <w:r w:rsidR="003B3FDA" w:rsidRPr="004D1803">
        <w:rPr>
          <w:rFonts w:cs="Times New Roman"/>
          <w:b/>
          <w:szCs w:val="24"/>
        </w:rPr>
        <w:t>.</w:t>
      </w:r>
    </w:p>
    <w:p w:rsidR="006C7948" w:rsidRPr="004D1803" w:rsidRDefault="006156DA" w:rsidP="00475983">
      <w:pPr>
        <w:spacing w:after="120"/>
        <w:ind w:left="0" w:right="0" w:firstLine="0"/>
        <w:jc w:val="center"/>
        <w:rPr>
          <w:rFonts w:cs="Times New Roman"/>
          <w:b/>
          <w:bCs/>
          <w:szCs w:val="24"/>
        </w:rPr>
      </w:pPr>
      <w:r w:rsidRPr="004D1803">
        <w:rPr>
          <w:rFonts w:cs="Times New Roman"/>
          <w:b/>
          <w:bCs/>
          <w:szCs w:val="24"/>
        </w:rPr>
        <w:t>Platnosť a účinnosť</w:t>
      </w:r>
      <w:r w:rsidR="00AA5636" w:rsidRPr="004D1803">
        <w:rPr>
          <w:rFonts w:cs="Times New Roman"/>
          <w:b/>
          <w:bCs/>
          <w:szCs w:val="24"/>
        </w:rPr>
        <w:t xml:space="preserve"> zmluvy</w:t>
      </w:r>
    </w:p>
    <w:p w:rsidR="00AA5636" w:rsidRDefault="00AA5636" w:rsidP="00475983">
      <w:pPr>
        <w:numPr>
          <w:ilvl w:val="1"/>
          <w:numId w:val="21"/>
        </w:numPr>
        <w:ind w:left="567" w:right="0" w:hanging="567"/>
        <w:rPr>
          <w:rFonts w:cs="Times New Roman"/>
          <w:szCs w:val="24"/>
        </w:rPr>
      </w:pPr>
      <w:r w:rsidRPr="004D1803">
        <w:rPr>
          <w:rFonts w:cs="Times New Roman"/>
          <w:szCs w:val="24"/>
        </w:rPr>
        <w:t>Táto zmluva nadobúda platnosť dňom jej podpisu oprávnenými zástupcami oboch zmluvných strán a účinnosť dňom</w:t>
      </w:r>
      <w:r w:rsidR="00A91D57" w:rsidRPr="004D1803">
        <w:rPr>
          <w:rFonts w:cs="Times New Roman"/>
          <w:szCs w:val="24"/>
        </w:rPr>
        <w:t>,</w:t>
      </w:r>
      <w:r w:rsidR="00402B3B" w:rsidRPr="004D1803">
        <w:rPr>
          <w:rFonts w:cs="Times New Roman"/>
          <w:szCs w:val="24"/>
        </w:rPr>
        <w:t xml:space="preserve"> </w:t>
      </w:r>
      <w:r w:rsidR="00A91D57" w:rsidRPr="004D1803">
        <w:rPr>
          <w:rFonts w:cs="Times New Roman"/>
          <w:szCs w:val="24"/>
        </w:rPr>
        <w:t xml:space="preserve">ktorý objednávateľ oznámi zhotoviteľovi ako prvý možný deň na zameranie jednotlivých interiérových prvkov v zmysle Výkazu výmerov na mieste plnenia podľa bodu </w:t>
      </w:r>
      <w:fldSimple w:instr=" REF _Ref209699259 \r \h  \* MERGEFORMAT ">
        <w:r w:rsidR="005D3447" w:rsidRPr="005D3447">
          <w:rPr>
            <w:rFonts w:cs="Times New Roman"/>
            <w:szCs w:val="24"/>
          </w:rPr>
          <w:t>4.2</w:t>
        </w:r>
      </w:fldSimple>
      <w:r w:rsidR="00D04351" w:rsidRPr="004D1803">
        <w:rPr>
          <w:rFonts w:cs="Times New Roman"/>
          <w:szCs w:val="24"/>
        </w:rPr>
        <w:t xml:space="preserve"> </w:t>
      </w:r>
      <w:r w:rsidR="00A91D57" w:rsidRPr="004D1803">
        <w:rPr>
          <w:rFonts w:cs="Times New Roman"/>
          <w:szCs w:val="24"/>
        </w:rPr>
        <w:t xml:space="preserve">článku </w:t>
      </w:r>
      <w:r w:rsidR="00152F1F">
        <w:rPr>
          <w:rFonts w:cs="Times New Roman"/>
          <w:szCs w:val="24"/>
        </w:rPr>
        <w:t>I</w:t>
      </w:r>
      <w:r w:rsidR="00A91D57" w:rsidRPr="004D1803">
        <w:rPr>
          <w:rFonts w:cs="Times New Roman"/>
          <w:szCs w:val="24"/>
        </w:rPr>
        <w:t>V. zmluvy, a to bez ohľadu na deň, v ktorom zhotoviteľ túto možnosť reálne využil, nie však skôr ako dňom nasledujúcim po dni jej zverejnenia v Centrálnom registri zmlúv SR.</w:t>
      </w:r>
    </w:p>
    <w:p w:rsidR="00475983" w:rsidRPr="004D1803" w:rsidRDefault="00475983" w:rsidP="00475983">
      <w:pPr>
        <w:ind w:right="0"/>
        <w:rPr>
          <w:rFonts w:cs="Times New Roman"/>
          <w:szCs w:val="24"/>
        </w:rPr>
      </w:pPr>
    </w:p>
    <w:p w:rsidR="001A61DF" w:rsidRPr="004D1803" w:rsidRDefault="003B3FDA" w:rsidP="00475983">
      <w:pPr>
        <w:keepNext/>
        <w:ind w:left="0" w:right="0" w:firstLine="0"/>
        <w:jc w:val="center"/>
        <w:rPr>
          <w:rFonts w:cs="Times New Roman"/>
          <w:b/>
          <w:szCs w:val="24"/>
        </w:rPr>
      </w:pPr>
      <w:r w:rsidRPr="004D1803">
        <w:rPr>
          <w:rFonts w:cs="Times New Roman"/>
          <w:b/>
          <w:szCs w:val="24"/>
        </w:rPr>
        <w:t xml:space="preserve">Článok </w:t>
      </w:r>
      <w:r w:rsidR="00F713F2">
        <w:rPr>
          <w:rFonts w:cs="Times New Roman"/>
          <w:b/>
          <w:szCs w:val="24"/>
        </w:rPr>
        <w:t>XIV</w:t>
      </w:r>
      <w:r w:rsidR="001A61DF" w:rsidRPr="004D1803">
        <w:rPr>
          <w:rFonts w:cs="Times New Roman"/>
          <w:b/>
          <w:szCs w:val="24"/>
        </w:rPr>
        <w:t>.</w:t>
      </w:r>
    </w:p>
    <w:p w:rsidR="006156DA" w:rsidRPr="004D1803" w:rsidRDefault="00AA5636" w:rsidP="00475983">
      <w:pPr>
        <w:keepNext/>
        <w:spacing w:after="120"/>
        <w:ind w:left="0" w:right="0" w:firstLine="0"/>
        <w:jc w:val="center"/>
        <w:rPr>
          <w:rFonts w:cs="Times New Roman"/>
          <w:b/>
          <w:bCs/>
          <w:szCs w:val="24"/>
        </w:rPr>
      </w:pPr>
      <w:r w:rsidRPr="004D1803">
        <w:rPr>
          <w:rFonts w:cs="Times New Roman"/>
          <w:b/>
          <w:bCs/>
          <w:szCs w:val="24"/>
        </w:rPr>
        <w:t>Mlčanlivosť</w:t>
      </w:r>
    </w:p>
    <w:p w:rsidR="00AA5636" w:rsidRDefault="00AA5636" w:rsidP="00475983">
      <w:pPr>
        <w:pStyle w:val="Nadpis81"/>
        <w:numPr>
          <w:ilvl w:val="1"/>
          <w:numId w:val="22"/>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w:t>
      </w:r>
      <w:r w:rsidRPr="004D1803">
        <w:rPr>
          <w:rFonts w:hAnsi="Times New Roman" w:cs="Times New Roman"/>
          <w:color w:val="auto"/>
          <w:sz w:val="24"/>
          <w:szCs w:val="24"/>
          <w:lang w:val="sk-SK"/>
        </w:rPr>
        <w:lastRenderedPageBreak/>
        <w:t>tajomstvo, je povinná túto skutočnosť výslovne uviesť v tejto zmluve a takéto informácie označiť ako „dôverné“ alebo ako „obchodné tajomstvo“.</w:t>
      </w:r>
    </w:p>
    <w:p w:rsidR="00475983" w:rsidRPr="004D1803" w:rsidRDefault="00475983" w:rsidP="00475983">
      <w:pPr>
        <w:pStyle w:val="Nadpis81"/>
        <w:keepNext/>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936582" w:rsidRPr="004D1803" w:rsidRDefault="003B3FDA" w:rsidP="00475983">
      <w:pPr>
        <w:pStyle w:val="Nadpis81"/>
        <w:keepNext/>
        <w:pBdr>
          <w:top w:val="none" w:sz="0" w:space="0" w:color="auto"/>
          <w:left w:val="none" w:sz="0" w:space="0" w:color="auto"/>
          <w:bottom w:val="none" w:sz="0" w:space="0" w:color="auto"/>
          <w:right w:val="none" w:sz="0" w:space="0" w:color="auto"/>
          <w:bar w:val="none" w:sz="0" w:color="auto"/>
        </w:pBdr>
        <w:suppressAutoHyphens/>
        <w:jc w:val="center"/>
        <w:rPr>
          <w:rFonts w:hAnsi="Times New Roman" w:cs="Times New Roman"/>
          <w:b/>
          <w:color w:val="auto"/>
          <w:sz w:val="24"/>
          <w:szCs w:val="24"/>
          <w:lang w:val="sk-SK"/>
        </w:rPr>
      </w:pPr>
      <w:r w:rsidRPr="004D1803">
        <w:rPr>
          <w:rFonts w:hAnsi="Times New Roman" w:cs="Times New Roman"/>
          <w:b/>
          <w:color w:val="auto"/>
          <w:sz w:val="24"/>
          <w:szCs w:val="24"/>
          <w:lang w:val="sk-SK"/>
        </w:rPr>
        <w:t>Článok XV</w:t>
      </w:r>
      <w:r w:rsidR="00936582" w:rsidRPr="004D1803">
        <w:rPr>
          <w:rFonts w:hAnsi="Times New Roman" w:cs="Times New Roman"/>
          <w:b/>
          <w:color w:val="auto"/>
          <w:sz w:val="24"/>
          <w:szCs w:val="24"/>
          <w:lang w:val="sk-SK"/>
        </w:rPr>
        <w:t>.</w:t>
      </w:r>
    </w:p>
    <w:p w:rsidR="003B3FDA" w:rsidRPr="004D1803" w:rsidRDefault="00F51394" w:rsidP="00475983">
      <w:pPr>
        <w:pStyle w:val="Nadpis1"/>
        <w:numPr>
          <w:ilvl w:val="0"/>
          <w:numId w:val="0"/>
        </w:numPr>
        <w:suppressAutoHyphens/>
        <w:spacing w:before="0" w:after="120"/>
        <w:ind w:right="0"/>
        <w:jc w:val="center"/>
        <w:rPr>
          <w:rFonts w:cs="Times New Roman"/>
          <w:kern w:val="24"/>
          <w:szCs w:val="24"/>
        </w:rPr>
      </w:pPr>
      <w:r w:rsidRPr="004D1803">
        <w:rPr>
          <w:rFonts w:cs="Times New Roman"/>
          <w:kern w:val="24"/>
          <w:szCs w:val="24"/>
        </w:rPr>
        <w:t>Doručovanie písomností a komunikácia</w:t>
      </w:r>
      <w:r w:rsidR="00936582" w:rsidRPr="004D1803">
        <w:rPr>
          <w:rFonts w:cs="Times New Roman"/>
          <w:kern w:val="24"/>
          <w:szCs w:val="24"/>
        </w:rPr>
        <w:t xml:space="preserve"> </w:t>
      </w:r>
    </w:p>
    <w:p w:rsidR="00936582" w:rsidRPr="004D1803" w:rsidRDefault="00936582" w:rsidP="00475983">
      <w:pPr>
        <w:pStyle w:val="Nadpis81"/>
        <w:keepNext/>
        <w:numPr>
          <w:ilvl w:val="1"/>
          <w:numId w:val="23"/>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Pokiaľ nie je v tejto zmluve uvedené inak, všetky oznámenia, vyhlásenia, žiadosti, výzvy a iné úkony v súvislosti s touto zmluvou a jej plnením (ďalej len „</w:t>
      </w:r>
      <w:r w:rsidRPr="004D1803">
        <w:rPr>
          <w:rFonts w:hAnsi="Times New Roman" w:cs="Times New Roman"/>
          <w:b/>
          <w:bCs/>
          <w:i/>
          <w:color w:val="auto"/>
          <w:sz w:val="24"/>
          <w:szCs w:val="24"/>
          <w:lang w:val="sk-SK"/>
        </w:rPr>
        <w:t>písomnosť</w:t>
      </w:r>
      <w:r w:rsidRPr="004D1803">
        <w:rPr>
          <w:rFonts w:hAnsi="Times New Roman" w:cs="Times New Roman"/>
          <w:color w:val="auto"/>
          <w:sz w:val="24"/>
          <w:szCs w:val="24"/>
          <w:lang w:val="sk-SK"/>
        </w:rPr>
        <w:t>“), musia byť urobené v písomnej forme. Písomnosť sa považuje za doručenú za nasledovných podmienok:</w:t>
      </w:r>
    </w:p>
    <w:p w:rsidR="00936582" w:rsidRPr="004D1803" w:rsidRDefault="00936582" w:rsidP="00F102D8">
      <w:pPr>
        <w:pStyle w:val="Default"/>
        <w:numPr>
          <w:ilvl w:val="1"/>
          <w:numId w:val="11"/>
        </w:numPr>
        <w:tabs>
          <w:tab w:val="left" w:pos="1080"/>
        </w:tabs>
        <w:suppressAutoHyphens/>
        <w:autoSpaceDE/>
        <w:autoSpaceDN/>
        <w:adjustRightInd/>
        <w:ind w:left="1080" w:hanging="540"/>
        <w:jc w:val="both"/>
        <w:rPr>
          <w:color w:val="auto"/>
        </w:rPr>
      </w:pPr>
      <w:r w:rsidRPr="004D1803">
        <w:rPr>
          <w:color w:val="auto"/>
        </w:rPr>
        <w:t>v prípade osobného doručova</w:t>
      </w:r>
      <w:r w:rsidR="00A90626" w:rsidRPr="004D1803">
        <w:rPr>
          <w:color w:val="auto"/>
        </w:rPr>
        <w:t>n</w:t>
      </w:r>
      <w:r w:rsidRPr="004D1803">
        <w:rPr>
          <w:color w:val="auto"/>
        </w:rPr>
        <w:t>ia odovzdaním písomnosti oprávnenej osobe alebo inej osobe oprávnenej prijímať písomnosti za zmluvnú stranu a podpisom takej osoby na doručenke a/alebo kópii doručovanej písomnosti, alebo odmietnutím prevzatia písomnosti takou osobou,</w:t>
      </w:r>
    </w:p>
    <w:p w:rsidR="00936582" w:rsidRPr="004D1803" w:rsidRDefault="00936582" w:rsidP="00F102D8">
      <w:pPr>
        <w:pStyle w:val="Default"/>
        <w:numPr>
          <w:ilvl w:val="1"/>
          <w:numId w:val="11"/>
        </w:numPr>
        <w:tabs>
          <w:tab w:val="left" w:pos="1080"/>
        </w:tabs>
        <w:suppressAutoHyphens/>
        <w:autoSpaceDE/>
        <w:autoSpaceDN/>
        <w:adjustRightInd/>
        <w:ind w:left="1080" w:hanging="540"/>
        <w:jc w:val="both"/>
        <w:rPr>
          <w:color w:val="auto"/>
        </w:rPr>
      </w:pPr>
      <w:r w:rsidRPr="004D1803">
        <w:rPr>
          <w:color w:val="auto"/>
        </w:rPr>
        <w:t>v prípade doručovania prostredníctvom Slovenskej pošty, a.s. doručením na adresu zmluvnej strany a v prípade doporučenej zásielky odovzdaním písomnosti osobe oprávnenej prijímať písomnosti tejto zmluvnej strany a podpisom takej osoby na doručenke, alebo odmietnutím prevzatia písomnosti takou osobou,</w:t>
      </w:r>
    </w:p>
    <w:p w:rsidR="00936582" w:rsidRPr="004D1803" w:rsidRDefault="00936582" w:rsidP="00F102D8">
      <w:pPr>
        <w:pStyle w:val="Default"/>
        <w:numPr>
          <w:ilvl w:val="1"/>
          <w:numId w:val="11"/>
        </w:numPr>
        <w:tabs>
          <w:tab w:val="left" w:pos="1080"/>
        </w:tabs>
        <w:suppressAutoHyphens/>
        <w:autoSpaceDE/>
        <w:autoSpaceDN/>
        <w:adjustRightInd/>
        <w:spacing w:after="120"/>
        <w:ind w:left="1080" w:hanging="540"/>
        <w:jc w:val="both"/>
        <w:rPr>
          <w:color w:val="auto"/>
        </w:rPr>
      </w:pPr>
      <w:r w:rsidRPr="004D1803">
        <w:rPr>
          <w:color w:val="auto"/>
        </w:rPr>
        <w:t>v prípade doručovania elektronickou poštou prijatím potvrdenia druhej zmluvnej strany o doručení písomnosti.</w:t>
      </w:r>
    </w:p>
    <w:p w:rsidR="00936582" w:rsidRPr="004D1803" w:rsidRDefault="00936582" w:rsidP="00F102D8">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Zmluvné strany sa dohodli, že písomnosť doručovaná prostredníctvom Slovenskej pošty, a.s. sa doručuje na adresu druhého účastníka uvedenú záhlaví tejto zmluvy a/alebo na inú adresu, ktorú písomne oznámi tento účastník a za doručenú bude považovaná aj v prípade, ak písomnosť zaslaná na uvedenú adresu (resp. na inú oznámenú adresu) bude vrátená ako nedoručená (bez ohľadu na to, či bola nedoručená z dôvodu jej neprevzatia v odbernej lehote, z dôvodu neznámeho adresáta alebo akéhokoľvek iného dôvodu) a to na siedmy (7.) deň od odoslania zásielky na doručenie.</w:t>
      </w:r>
    </w:p>
    <w:p w:rsidR="00F51394" w:rsidRPr="004D1803" w:rsidRDefault="00F51394" w:rsidP="00F102D8">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spacing w:before="120" w:after="120"/>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Zmluvné strany sa dohodli, že v prípade doručovania elektronickou poštou sú povinné </w:t>
      </w:r>
      <w:r w:rsidR="00AD531F" w:rsidRPr="004D1803">
        <w:rPr>
          <w:rFonts w:hAnsi="Times New Roman" w:cs="Times New Roman"/>
          <w:color w:val="auto"/>
          <w:sz w:val="24"/>
          <w:szCs w:val="24"/>
          <w:lang w:val="sk-SK"/>
        </w:rPr>
        <w:t>na výzvu potvrdenia o doručení reagovať tak, aby druhej zmluvnej strane bola zaslaná notifikácia o jej doručení. Za predpokladu, že doručená elektronická pošta neobsahuje výzvu podľa predchádzajúcej vety, zmluvné strany sú povinné sa vzájomne informovať o jej doručení zaslaním potvrdzujúceho e-mailu.</w:t>
      </w:r>
    </w:p>
    <w:p w:rsidR="00936582" w:rsidRDefault="00936582" w:rsidP="00475983">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4"/>
          <w:szCs w:val="24"/>
          <w:lang w:val="sk-SK"/>
        </w:rPr>
      </w:pPr>
      <w:r w:rsidRPr="004D1803">
        <w:rPr>
          <w:rFonts w:hAnsi="Times New Roman" w:cs="Times New Roman"/>
          <w:color w:val="auto"/>
          <w:sz w:val="24"/>
          <w:szCs w:val="24"/>
          <w:lang w:val="sk-SK"/>
        </w:rPr>
        <w:t xml:space="preserve">Zmluvné strany sa dohodli, že v ich mene budú pri vykonávaní </w:t>
      </w:r>
      <w:r w:rsidR="00F51394" w:rsidRPr="004D1803">
        <w:rPr>
          <w:rFonts w:hAnsi="Times New Roman" w:cs="Times New Roman"/>
          <w:color w:val="auto"/>
          <w:sz w:val="24"/>
          <w:szCs w:val="24"/>
          <w:lang w:val="sk-SK"/>
        </w:rPr>
        <w:t>d</w:t>
      </w:r>
      <w:r w:rsidR="00ED592D" w:rsidRPr="004D1803">
        <w:rPr>
          <w:rFonts w:hAnsi="Times New Roman" w:cs="Times New Roman"/>
          <w:color w:val="auto"/>
          <w:sz w:val="24"/>
          <w:szCs w:val="24"/>
          <w:lang w:val="sk-SK"/>
        </w:rPr>
        <w:t>iela</w:t>
      </w:r>
      <w:r w:rsidRPr="004D1803">
        <w:rPr>
          <w:rFonts w:hAnsi="Times New Roman" w:cs="Times New Roman"/>
          <w:color w:val="auto"/>
          <w:sz w:val="24"/>
          <w:szCs w:val="24"/>
          <w:lang w:val="sk-SK"/>
        </w:rPr>
        <w:t xml:space="preserve"> vzájomne</w:t>
      </w:r>
      <w:r w:rsidR="00AD531F" w:rsidRPr="004D1803">
        <w:rPr>
          <w:rFonts w:hAnsi="Times New Roman" w:cs="Times New Roman"/>
          <w:color w:val="auto"/>
          <w:sz w:val="24"/>
          <w:szCs w:val="24"/>
          <w:lang w:val="sk-SK"/>
        </w:rPr>
        <w:t xml:space="preserve"> komunikovať</w:t>
      </w:r>
      <w:r w:rsidRPr="004D1803">
        <w:rPr>
          <w:rFonts w:hAnsi="Times New Roman" w:cs="Times New Roman"/>
          <w:color w:val="auto"/>
          <w:sz w:val="24"/>
          <w:szCs w:val="24"/>
          <w:lang w:val="sk-SK"/>
        </w:rPr>
        <w:t xml:space="preserve"> </w:t>
      </w:r>
      <w:r w:rsidR="00AD531F" w:rsidRPr="004D1803">
        <w:rPr>
          <w:rFonts w:hAnsi="Times New Roman" w:cs="Times New Roman"/>
          <w:color w:val="auto"/>
          <w:sz w:val="24"/>
          <w:szCs w:val="24"/>
          <w:lang w:val="sk-SK"/>
        </w:rPr>
        <w:t>ich zástupcovia alebo iné oprávnené osoby, ktoré boli na túto komunikáciu poverené</w:t>
      </w:r>
      <w:r w:rsidRPr="004D1803">
        <w:rPr>
          <w:rFonts w:hAnsi="Times New Roman" w:cs="Times New Roman"/>
          <w:color w:val="auto"/>
          <w:sz w:val="24"/>
          <w:szCs w:val="24"/>
          <w:lang w:val="sk-SK"/>
        </w:rPr>
        <w:t xml:space="preserve">. 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w:t>
      </w:r>
      <w:r w:rsidR="00AD531F" w:rsidRPr="004D1803">
        <w:rPr>
          <w:rFonts w:hAnsi="Times New Roman" w:cs="Times New Roman"/>
          <w:color w:val="auto"/>
          <w:sz w:val="24"/>
          <w:szCs w:val="24"/>
          <w:lang w:val="sk-SK"/>
        </w:rPr>
        <w:t>písomného doručenia</w:t>
      </w:r>
      <w:r w:rsidRPr="004D1803">
        <w:rPr>
          <w:rFonts w:hAnsi="Times New Roman" w:cs="Times New Roman"/>
          <w:color w:val="auto"/>
          <w:sz w:val="24"/>
          <w:szCs w:val="24"/>
          <w:lang w:val="sk-SK"/>
        </w:rPr>
        <w:t>, pričom od tohto dňa vzniká druhej zmluvnej strane povinnosť komunikovať s osobou označenou v oznámení o zmene osoby zodpovednej za komunikáciu.</w:t>
      </w:r>
    </w:p>
    <w:p w:rsidR="00475983" w:rsidRPr="004D1803" w:rsidRDefault="00475983" w:rsidP="00475983">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1A61DF" w:rsidRPr="004D1803" w:rsidRDefault="00F713F2" w:rsidP="00475983">
      <w:pPr>
        <w:keepNext/>
        <w:ind w:left="0" w:right="0" w:firstLine="0"/>
        <w:jc w:val="center"/>
        <w:rPr>
          <w:rFonts w:cs="Times New Roman"/>
          <w:b/>
          <w:szCs w:val="24"/>
        </w:rPr>
      </w:pPr>
      <w:r>
        <w:rPr>
          <w:rFonts w:cs="Times New Roman"/>
          <w:b/>
          <w:szCs w:val="24"/>
        </w:rPr>
        <w:lastRenderedPageBreak/>
        <w:t>Článok XVI</w:t>
      </w:r>
      <w:r w:rsidR="001A61DF" w:rsidRPr="004D1803">
        <w:rPr>
          <w:rFonts w:cs="Times New Roman"/>
          <w:b/>
          <w:szCs w:val="24"/>
        </w:rPr>
        <w:t>.</w:t>
      </w:r>
    </w:p>
    <w:p w:rsidR="006C7948" w:rsidRPr="004D1803" w:rsidRDefault="00AA5636" w:rsidP="009B0078">
      <w:pPr>
        <w:keepNext/>
        <w:spacing w:after="120"/>
        <w:ind w:left="0" w:right="0" w:firstLine="0"/>
        <w:jc w:val="center"/>
        <w:rPr>
          <w:rFonts w:cs="Times New Roman"/>
          <w:b/>
          <w:bCs/>
          <w:szCs w:val="24"/>
        </w:rPr>
      </w:pPr>
      <w:r w:rsidRPr="004D1803">
        <w:rPr>
          <w:rFonts w:cs="Times New Roman"/>
          <w:b/>
          <w:bCs/>
          <w:szCs w:val="24"/>
        </w:rPr>
        <w:t>Záverečné ustanovenia</w:t>
      </w:r>
    </w:p>
    <w:p w:rsidR="00585105" w:rsidRPr="004D1803" w:rsidRDefault="00AA5636" w:rsidP="00F102D8">
      <w:pPr>
        <w:keepNext/>
        <w:numPr>
          <w:ilvl w:val="1"/>
          <w:numId w:val="24"/>
        </w:numPr>
        <w:spacing w:before="120" w:after="120"/>
        <w:ind w:left="567" w:right="0" w:hanging="567"/>
        <w:rPr>
          <w:rFonts w:cs="Times New Roman"/>
          <w:bCs/>
          <w:szCs w:val="24"/>
        </w:rPr>
      </w:pPr>
      <w:r w:rsidRPr="004D1803">
        <w:rPr>
          <w:rFonts w:cs="Times New Roman"/>
          <w:szCs w:val="24"/>
        </w:rPr>
        <w:t>Práva a povinnosti zmluvných strán, ktoré nie sú v tejto zm</w:t>
      </w:r>
      <w:r w:rsidR="003C5B15" w:rsidRPr="004D1803">
        <w:rPr>
          <w:rFonts w:cs="Times New Roman"/>
          <w:szCs w:val="24"/>
        </w:rPr>
        <w:t xml:space="preserve">luve výslovne upravené, riadia </w:t>
      </w:r>
      <w:r w:rsidRPr="004D1803">
        <w:rPr>
          <w:rFonts w:cs="Times New Roman"/>
          <w:szCs w:val="24"/>
        </w:rPr>
        <w:t>sa ustanoveniami Obchodného zákonníka</w:t>
      </w:r>
      <w:r w:rsidR="001A61DF" w:rsidRPr="004D1803">
        <w:rPr>
          <w:rFonts w:cs="Times New Roman"/>
          <w:szCs w:val="24"/>
        </w:rPr>
        <w:t xml:space="preserve">, </w:t>
      </w:r>
      <w:proofErr w:type="spellStart"/>
      <w:r w:rsidR="001A61DF" w:rsidRPr="004D1803">
        <w:rPr>
          <w:rFonts w:cs="Times New Roman"/>
          <w:szCs w:val="24"/>
        </w:rPr>
        <w:t>ZoVO</w:t>
      </w:r>
      <w:proofErr w:type="spellEnd"/>
      <w:r w:rsidRPr="004D1803">
        <w:rPr>
          <w:rFonts w:cs="Times New Roman"/>
          <w:szCs w:val="24"/>
        </w:rPr>
        <w:t xml:space="preserve"> a inými všeobecne záväznými právnymi predpismi platnými na území Slovenskej republiky.</w:t>
      </w:r>
    </w:p>
    <w:p w:rsidR="00585105" w:rsidRPr="004D1803" w:rsidRDefault="00AA5636" w:rsidP="00F102D8">
      <w:pPr>
        <w:numPr>
          <w:ilvl w:val="1"/>
          <w:numId w:val="24"/>
        </w:numPr>
        <w:spacing w:before="120" w:after="120"/>
        <w:ind w:left="567" w:right="0" w:hanging="567"/>
        <w:rPr>
          <w:rFonts w:cs="Times New Roman"/>
          <w:szCs w:val="24"/>
        </w:rPr>
      </w:pPr>
      <w:r w:rsidRPr="004D1803">
        <w:rPr>
          <w:rFonts w:cs="Times New Roman"/>
          <w:szCs w:val="24"/>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4D1803">
        <w:rPr>
          <w:rFonts w:cs="Times New Roman"/>
          <w:szCs w:val="24"/>
        </w:rPr>
        <w:t>Z.z</w:t>
      </w:r>
      <w:proofErr w:type="spellEnd"/>
      <w:r w:rsidRPr="004D1803">
        <w:rPr>
          <w:rFonts w:cs="Times New Roman"/>
          <w:szCs w:val="24"/>
        </w:rPr>
        <w:t>. Civilného sporového poriadku v znení neskorších predpisov.</w:t>
      </w:r>
    </w:p>
    <w:p w:rsidR="00585105" w:rsidRPr="004D1803" w:rsidRDefault="00AA5636" w:rsidP="00F102D8">
      <w:pPr>
        <w:numPr>
          <w:ilvl w:val="1"/>
          <w:numId w:val="24"/>
        </w:numPr>
        <w:spacing w:before="120" w:after="120"/>
        <w:ind w:left="567" w:right="0" w:hanging="567"/>
        <w:rPr>
          <w:rFonts w:cs="Times New Roman"/>
          <w:szCs w:val="24"/>
        </w:rPr>
      </w:pPr>
      <w:r w:rsidRPr="004D1803">
        <w:rPr>
          <w:rFonts w:cs="Times New Roman"/>
          <w:szCs w:val="24"/>
        </w:rPr>
        <w:t xml:space="preserve">Túto zmluvu je možné meniť len písomnou formou, ako dodatok k zmluve, pri dodržaní ustanovení § 18 </w:t>
      </w:r>
      <w:proofErr w:type="spellStart"/>
      <w:r w:rsidRPr="004D1803">
        <w:rPr>
          <w:rFonts w:cs="Times New Roman"/>
          <w:szCs w:val="24"/>
        </w:rPr>
        <w:t>ZoVO</w:t>
      </w:r>
      <w:proofErr w:type="spellEnd"/>
      <w:r w:rsidRPr="004D1803">
        <w:rPr>
          <w:rFonts w:cs="Times New Roman"/>
          <w:szCs w:val="24"/>
        </w:rPr>
        <w:t xml:space="preserve">, ktorý bude podpísaný obidvoma zmluvnými stranami. Tieto dodatky sa stanú neoddeliteľnou súčasťou tejto zmluvy. </w:t>
      </w:r>
    </w:p>
    <w:p w:rsidR="00585105" w:rsidRPr="004D1803" w:rsidRDefault="00AA5636" w:rsidP="00F102D8">
      <w:pPr>
        <w:numPr>
          <w:ilvl w:val="1"/>
          <w:numId w:val="24"/>
        </w:numPr>
        <w:spacing w:before="120" w:after="120"/>
        <w:ind w:left="567" w:right="0" w:hanging="567"/>
        <w:rPr>
          <w:rFonts w:cs="Times New Roman"/>
          <w:szCs w:val="24"/>
        </w:rPr>
      </w:pPr>
      <w:r w:rsidRPr="004D1803">
        <w:rPr>
          <w:rFonts w:cs="Times New Roman"/>
          <w:caps/>
          <w:szCs w:val="24"/>
        </w:rPr>
        <w:t>Z</w:t>
      </w:r>
      <w:r w:rsidRPr="004D1803">
        <w:rPr>
          <w:rFonts w:cs="Times New Roman"/>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D1803">
        <w:rPr>
          <w:rFonts w:cs="Times New Roman"/>
          <w:szCs w:val="24"/>
        </w:rPr>
        <w:t>ZoVO</w:t>
      </w:r>
      <w:proofErr w:type="spellEnd"/>
      <w:r w:rsidRPr="004D1803">
        <w:rPr>
          <w:rFonts w:cs="Times New Roman"/>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85105" w:rsidRPr="004D1803" w:rsidRDefault="00AA5636" w:rsidP="00F102D8">
      <w:pPr>
        <w:numPr>
          <w:ilvl w:val="1"/>
          <w:numId w:val="24"/>
        </w:numPr>
        <w:spacing w:before="120" w:after="120"/>
        <w:ind w:left="567" w:right="0" w:hanging="567"/>
        <w:rPr>
          <w:rFonts w:cs="Times New Roman"/>
          <w:szCs w:val="24"/>
        </w:rPr>
      </w:pPr>
      <w:r w:rsidRPr="004D1803">
        <w:rPr>
          <w:rFonts w:cs="Times New Roman"/>
          <w:szCs w:val="24"/>
        </w:rPr>
        <w:t xml:space="preserve">Zmluvné strany sa dohodli, že na doručovanie všetkých písomností vyplývajúcich z tohto zmluvného vzťahu sa primerane použijú ustanovenia § 111 až § 113 zákona č. 160/2015 </w:t>
      </w:r>
      <w:proofErr w:type="spellStart"/>
      <w:r w:rsidRPr="004D1803">
        <w:rPr>
          <w:rFonts w:cs="Times New Roman"/>
          <w:szCs w:val="24"/>
        </w:rPr>
        <w:t>Z.z</w:t>
      </w:r>
      <w:proofErr w:type="spellEnd"/>
      <w:r w:rsidRPr="004D1803">
        <w:rPr>
          <w:rFonts w:cs="Times New Roman"/>
          <w:szCs w:val="24"/>
        </w:rPr>
        <w:t>. Civilného sporového poriadku v znení neskorších predpisov.</w:t>
      </w:r>
    </w:p>
    <w:p w:rsidR="00585105" w:rsidRPr="004D1803" w:rsidRDefault="00AA5636" w:rsidP="00F102D8">
      <w:pPr>
        <w:numPr>
          <w:ilvl w:val="1"/>
          <w:numId w:val="24"/>
        </w:numPr>
        <w:spacing w:before="120" w:after="120"/>
        <w:ind w:left="567" w:right="0" w:hanging="567"/>
        <w:rPr>
          <w:rFonts w:cs="Times New Roman"/>
          <w:szCs w:val="24"/>
        </w:rPr>
      </w:pPr>
      <w:r w:rsidRPr="004D1803">
        <w:rPr>
          <w:rFonts w:cs="Times New Roman"/>
          <w:szCs w:val="24"/>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w:t>
      </w:r>
      <w:r w:rsidR="001A61DF" w:rsidRPr="004D1803">
        <w:rPr>
          <w:rFonts w:cs="Times New Roman"/>
          <w:szCs w:val="24"/>
        </w:rPr>
        <w:t>objednávateľa</w:t>
      </w:r>
      <w:r w:rsidRPr="004D1803">
        <w:rPr>
          <w:rFonts w:cs="Times New Roman"/>
          <w:szCs w:val="24"/>
        </w:rPr>
        <w:t xml:space="preserve">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4D1803">
        <w:rPr>
          <w:rFonts w:cs="Times New Roman"/>
          <w:szCs w:val="24"/>
        </w:rPr>
        <w:t>ZoVO</w:t>
      </w:r>
      <w:proofErr w:type="spellEnd"/>
      <w:r w:rsidRPr="004D1803">
        <w:rPr>
          <w:rFonts w:cs="Times New Roman"/>
          <w:szCs w:val="24"/>
        </w:rPr>
        <w:t>.</w:t>
      </w:r>
    </w:p>
    <w:p w:rsidR="00585105" w:rsidRPr="004D1803" w:rsidRDefault="00AA5636" w:rsidP="00F102D8">
      <w:pPr>
        <w:numPr>
          <w:ilvl w:val="1"/>
          <w:numId w:val="24"/>
        </w:numPr>
        <w:spacing w:before="120" w:after="120"/>
        <w:ind w:left="567" w:right="0" w:hanging="567"/>
        <w:rPr>
          <w:rFonts w:cs="Times New Roman"/>
          <w:szCs w:val="24"/>
        </w:rPr>
      </w:pPr>
      <w:r w:rsidRPr="004D1803">
        <w:rPr>
          <w:rFonts w:cs="Times New Roman"/>
          <w:szCs w:val="24"/>
        </w:rPr>
        <w:t xml:space="preserve">Táto zmluva je vyhotovená v troch rovnopisoch, z ktorých každý má platnosť originálu. </w:t>
      </w:r>
      <w:r w:rsidR="001A61DF" w:rsidRPr="004D1803">
        <w:rPr>
          <w:rFonts w:cs="Times New Roman"/>
          <w:szCs w:val="24"/>
        </w:rPr>
        <w:t xml:space="preserve">objednávateľ </w:t>
      </w:r>
      <w:proofErr w:type="spellStart"/>
      <w:r w:rsidR="001A61DF" w:rsidRPr="004D1803">
        <w:rPr>
          <w:rFonts w:cs="Times New Roman"/>
          <w:szCs w:val="24"/>
        </w:rPr>
        <w:t>obdrží</w:t>
      </w:r>
      <w:proofErr w:type="spellEnd"/>
      <w:r w:rsidR="001A61DF" w:rsidRPr="004D1803">
        <w:rPr>
          <w:rFonts w:cs="Times New Roman"/>
          <w:szCs w:val="24"/>
        </w:rPr>
        <w:t xml:space="preserve"> dve vyhotovenia a </w:t>
      </w:r>
      <w:r w:rsidR="00FE7D79" w:rsidRPr="004D1803">
        <w:rPr>
          <w:rFonts w:cs="Times New Roman"/>
          <w:szCs w:val="24"/>
        </w:rPr>
        <w:t>z</w:t>
      </w:r>
      <w:r w:rsidR="001A61DF" w:rsidRPr="004D1803">
        <w:rPr>
          <w:rFonts w:cs="Times New Roman"/>
          <w:szCs w:val="24"/>
        </w:rPr>
        <w:t>hotoviteľ</w:t>
      </w:r>
      <w:r w:rsidRPr="004D1803">
        <w:rPr>
          <w:rFonts w:cs="Times New Roman"/>
          <w:szCs w:val="24"/>
        </w:rPr>
        <w:t xml:space="preserve"> </w:t>
      </w:r>
      <w:proofErr w:type="spellStart"/>
      <w:r w:rsidRPr="004D1803">
        <w:rPr>
          <w:rFonts w:cs="Times New Roman"/>
          <w:szCs w:val="24"/>
        </w:rPr>
        <w:t>obdrží</w:t>
      </w:r>
      <w:proofErr w:type="spellEnd"/>
      <w:r w:rsidRPr="004D1803">
        <w:rPr>
          <w:rFonts w:cs="Times New Roman"/>
          <w:szCs w:val="24"/>
        </w:rPr>
        <w:t xml:space="preserve"> jedno vyhotovenie.</w:t>
      </w:r>
    </w:p>
    <w:p w:rsidR="00585105" w:rsidRPr="004D1803" w:rsidRDefault="003304F8" w:rsidP="00F102D8">
      <w:pPr>
        <w:pStyle w:val="Odsekzoznamu"/>
        <w:numPr>
          <w:ilvl w:val="1"/>
          <w:numId w:val="24"/>
        </w:numPr>
        <w:tabs>
          <w:tab w:val="left" w:pos="567"/>
        </w:tabs>
        <w:spacing w:before="120" w:after="120"/>
        <w:ind w:left="567" w:hanging="567"/>
        <w:contextualSpacing w:val="0"/>
        <w:rPr>
          <w:szCs w:val="24"/>
        </w:rPr>
      </w:pPr>
      <w:r w:rsidRPr="004D1803">
        <w:rPr>
          <w:szCs w:val="24"/>
        </w:rPr>
        <w:t>Zhotoviteľ podpisom tejto zmluvy potvrdzuje, že sa v plnom rozsahu oboznámil s rozsahom a povahou predmetu plnenia, sú mu známe technické, kvalitatívne a iné podmie</w:t>
      </w:r>
      <w:r w:rsidR="00A6582F">
        <w:rPr>
          <w:szCs w:val="24"/>
        </w:rPr>
        <w:t>nky potrebné k realizácii predme</w:t>
      </w:r>
      <w:r w:rsidRPr="004D1803">
        <w:rPr>
          <w:szCs w:val="24"/>
        </w:rPr>
        <w:t>tu plnenia a disponuje takými kapacitami a odbornými znalosťami, ktoré sú na kvalitné plnenie predmetu zmluvy potrebné.</w:t>
      </w:r>
    </w:p>
    <w:p w:rsidR="00585105" w:rsidRPr="004D1803" w:rsidRDefault="00AA5636" w:rsidP="00F102D8">
      <w:pPr>
        <w:numPr>
          <w:ilvl w:val="1"/>
          <w:numId w:val="24"/>
        </w:numPr>
        <w:spacing w:before="120" w:after="120"/>
        <w:ind w:left="567" w:right="0" w:hanging="567"/>
        <w:rPr>
          <w:rFonts w:cs="Times New Roman"/>
          <w:szCs w:val="24"/>
        </w:rPr>
      </w:pPr>
      <w:r w:rsidRPr="004D1803">
        <w:rPr>
          <w:rFonts w:cs="Times New Roman"/>
          <w:szCs w:val="24"/>
        </w:rPr>
        <w:lastRenderedPageBreak/>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85105" w:rsidRPr="004D1803" w:rsidRDefault="00AA5636" w:rsidP="00F102D8">
      <w:pPr>
        <w:numPr>
          <w:ilvl w:val="1"/>
          <w:numId w:val="24"/>
        </w:numPr>
        <w:spacing w:before="120" w:after="120"/>
        <w:ind w:left="567" w:right="0" w:hanging="567"/>
        <w:rPr>
          <w:rFonts w:cs="Times New Roman"/>
          <w:szCs w:val="24"/>
        </w:rPr>
      </w:pPr>
      <w:r w:rsidRPr="004D1803">
        <w:rPr>
          <w:rFonts w:cs="Times New Roman"/>
          <w:szCs w:val="24"/>
        </w:rPr>
        <w:t>Neodd</w:t>
      </w:r>
      <w:r w:rsidR="001A61DF" w:rsidRPr="004D1803">
        <w:rPr>
          <w:rFonts w:cs="Times New Roman"/>
          <w:szCs w:val="24"/>
        </w:rPr>
        <w:t xml:space="preserve">eliteľnou súčasťou tejto </w:t>
      </w:r>
      <w:r w:rsidRPr="004D1803">
        <w:rPr>
          <w:rFonts w:cs="Times New Roman"/>
          <w:szCs w:val="24"/>
        </w:rPr>
        <w:t xml:space="preserve">zmluvy sú: </w:t>
      </w:r>
    </w:p>
    <w:p w:rsidR="002635DD" w:rsidRPr="004D1803" w:rsidRDefault="00AA5636" w:rsidP="002635DD">
      <w:pPr>
        <w:ind w:firstLine="0"/>
        <w:jc w:val="left"/>
        <w:rPr>
          <w:rFonts w:cs="Times New Roman"/>
          <w:i/>
          <w:iCs/>
          <w:szCs w:val="24"/>
        </w:rPr>
      </w:pPr>
      <w:r w:rsidRPr="004D1803">
        <w:rPr>
          <w:rFonts w:cs="Times New Roman"/>
          <w:i/>
          <w:szCs w:val="24"/>
        </w:rPr>
        <w:t xml:space="preserve">Príloha č. 1 – </w:t>
      </w:r>
      <w:r w:rsidR="00463FE2" w:rsidRPr="004D1803">
        <w:rPr>
          <w:rFonts w:cs="Times New Roman"/>
          <w:i/>
          <w:szCs w:val="24"/>
        </w:rPr>
        <w:t>Zoznam subdodávateľov</w:t>
      </w:r>
    </w:p>
    <w:p w:rsidR="00AA5636" w:rsidRPr="004D1803" w:rsidRDefault="002635DD" w:rsidP="002635DD">
      <w:pPr>
        <w:ind w:left="1843" w:hanging="1276"/>
        <w:jc w:val="left"/>
        <w:rPr>
          <w:rFonts w:cs="Times New Roman"/>
          <w:i/>
          <w:szCs w:val="24"/>
        </w:rPr>
      </w:pPr>
      <w:r w:rsidRPr="004D1803">
        <w:rPr>
          <w:rFonts w:cs="Times New Roman"/>
          <w:i/>
          <w:szCs w:val="24"/>
        </w:rPr>
        <w:t>Príloha č. 2 –</w:t>
      </w:r>
      <w:r w:rsidR="00463FE2" w:rsidRPr="004D1803">
        <w:rPr>
          <w:rFonts w:cs="Times New Roman"/>
          <w:i/>
          <w:szCs w:val="24"/>
        </w:rPr>
        <w:t xml:space="preserve"> </w:t>
      </w:r>
      <w:r w:rsidR="007464EE" w:rsidRPr="004D1803">
        <w:rPr>
          <w:rFonts w:cs="Times New Roman"/>
          <w:i/>
          <w:szCs w:val="24"/>
        </w:rPr>
        <w:t xml:space="preserve">Výkaz výmer </w:t>
      </w:r>
    </w:p>
    <w:p w:rsidR="002635DD" w:rsidRPr="004D1803" w:rsidRDefault="00AA5636" w:rsidP="002635DD">
      <w:pPr>
        <w:ind w:left="1843" w:hanging="1276"/>
        <w:jc w:val="left"/>
        <w:rPr>
          <w:rFonts w:cs="Times New Roman"/>
          <w:i/>
          <w:szCs w:val="24"/>
        </w:rPr>
      </w:pPr>
      <w:r w:rsidRPr="004D1803">
        <w:rPr>
          <w:rFonts w:cs="Times New Roman"/>
          <w:i/>
          <w:szCs w:val="24"/>
        </w:rPr>
        <w:t xml:space="preserve">Príloha č. 3 – </w:t>
      </w:r>
      <w:r w:rsidR="00F37595" w:rsidRPr="004D1803">
        <w:rPr>
          <w:rFonts w:cs="Times New Roman"/>
          <w:i/>
          <w:szCs w:val="24"/>
        </w:rPr>
        <w:t>Podrobný technický opis predmetu zákazky</w:t>
      </w:r>
    </w:p>
    <w:p w:rsidR="00AA5636" w:rsidRPr="004D1803" w:rsidRDefault="00AA5636" w:rsidP="002635DD">
      <w:pPr>
        <w:pStyle w:val="Odsekzoznamu"/>
        <w:ind w:left="0"/>
        <w:contextualSpacing w:val="0"/>
        <w:rPr>
          <w:szCs w:val="24"/>
        </w:rPr>
      </w:pPr>
    </w:p>
    <w:tbl>
      <w:tblPr>
        <w:tblW w:w="9123" w:type="dxa"/>
        <w:jc w:val="center"/>
        <w:tblLook w:val="01E0"/>
      </w:tblPr>
      <w:tblGrid>
        <w:gridCol w:w="4676"/>
        <w:gridCol w:w="4447"/>
      </w:tblGrid>
      <w:tr w:rsidR="00AA5636" w:rsidRPr="00475983" w:rsidTr="006156DA">
        <w:trPr>
          <w:trHeight w:val="620"/>
          <w:jc w:val="center"/>
        </w:trPr>
        <w:tc>
          <w:tcPr>
            <w:tcW w:w="4676" w:type="dxa"/>
          </w:tcPr>
          <w:p w:rsidR="00AA5636" w:rsidRPr="00475983" w:rsidRDefault="00AA5636" w:rsidP="00475983">
            <w:pPr>
              <w:pStyle w:val="Obyajntext1"/>
              <w:keepNext/>
              <w:tabs>
                <w:tab w:val="left" w:pos="851"/>
              </w:tabs>
              <w:jc w:val="both"/>
              <w:rPr>
                <w:rFonts w:ascii="Times New Roman" w:hAnsi="Times New Roman" w:cs="Times New Roman"/>
                <w:sz w:val="24"/>
                <w:szCs w:val="24"/>
              </w:rPr>
            </w:pPr>
          </w:p>
          <w:p w:rsidR="00AA5636" w:rsidRPr="00475983" w:rsidRDefault="00AA5636" w:rsidP="00475983">
            <w:pPr>
              <w:pStyle w:val="Obyajntext1"/>
              <w:keepNext/>
              <w:tabs>
                <w:tab w:val="left" w:pos="851"/>
              </w:tabs>
              <w:jc w:val="both"/>
              <w:rPr>
                <w:rFonts w:ascii="Times New Roman" w:hAnsi="Times New Roman" w:cs="Times New Roman"/>
                <w:sz w:val="24"/>
                <w:szCs w:val="24"/>
              </w:rPr>
            </w:pPr>
            <w:r w:rsidRPr="00475983">
              <w:rPr>
                <w:rFonts w:ascii="Times New Roman" w:hAnsi="Times New Roman" w:cs="Times New Roman"/>
                <w:sz w:val="24"/>
                <w:szCs w:val="24"/>
              </w:rPr>
              <w:t>V Banskej Bystrici dňa ..........................</w:t>
            </w:r>
          </w:p>
        </w:tc>
        <w:tc>
          <w:tcPr>
            <w:tcW w:w="4447" w:type="dxa"/>
          </w:tcPr>
          <w:p w:rsidR="00AA5636" w:rsidRPr="00475983" w:rsidRDefault="00AA5636" w:rsidP="00475983">
            <w:pPr>
              <w:pStyle w:val="Obyajntext1"/>
              <w:keepNext/>
              <w:tabs>
                <w:tab w:val="left" w:pos="851"/>
              </w:tabs>
              <w:jc w:val="both"/>
              <w:rPr>
                <w:rFonts w:ascii="Times New Roman" w:hAnsi="Times New Roman" w:cs="Times New Roman"/>
                <w:sz w:val="24"/>
                <w:szCs w:val="24"/>
              </w:rPr>
            </w:pPr>
          </w:p>
          <w:p w:rsidR="00AA5636" w:rsidRPr="00475983" w:rsidRDefault="00AA5636" w:rsidP="00475983">
            <w:pPr>
              <w:pStyle w:val="Obyajntext1"/>
              <w:keepNext/>
              <w:tabs>
                <w:tab w:val="left" w:pos="851"/>
              </w:tabs>
              <w:jc w:val="both"/>
              <w:rPr>
                <w:rFonts w:ascii="Times New Roman" w:hAnsi="Times New Roman" w:cs="Times New Roman"/>
                <w:sz w:val="24"/>
                <w:szCs w:val="24"/>
              </w:rPr>
            </w:pPr>
            <w:r w:rsidRPr="00475983">
              <w:rPr>
                <w:rFonts w:ascii="Times New Roman" w:hAnsi="Times New Roman" w:cs="Times New Roman"/>
                <w:sz w:val="24"/>
                <w:szCs w:val="24"/>
              </w:rPr>
              <w:t>V ............................... dňa ........................</w:t>
            </w:r>
          </w:p>
        </w:tc>
      </w:tr>
      <w:tr w:rsidR="00AA5636" w:rsidRPr="004D1803" w:rsidTr="006156DA">
        <w:trPr>
          <w:trHeight w:val="2512"/>
          <w:jc w:val="center"/>
        </w:trPr>
        <w:tc>
          <w:tcPr>
            <w:tcW w:w="4676" w:type="dxa"/>
          </w:tcPr>
          <w:p w:rsidR="00AA5636" w:rsidRPr="004D1803" w:rsidRDefault="00AA5636" w:rsidP="00475983">
            <w:pPr>
              <w:pStyle w:val="Obyajntext1"/>
              <w:keepNext/>
              <w:tabs>
                <w:tab w:val="left" w:pos="851"/>
              </w:tabs>
              <w:jc w:val="center"/>
              <w:rPr>
                <w:rFonts w:ascii="Times New Roman" w:hAnsi="Times New Roman" w:cs="Times New Roman"/>
                <w:sz w:val="24"/>
                <w:szCs w:val="24"/>
              </w:rPr>
            </w:pPr>
          </w:p>
          <w:p w:rsidR="00AA5636" w:rsidRPr="004D1803" w:rsidRDefault="00AA5636" w:rsidP="00475983">
            <w:pPr>
              <w:pStyle w:val="Obyajntext1"/>
              <w:keepNext/>
              <w:tabs>
                <w:tab w:val="left" w:pos="851"/>
              </w:tabs>
              <w:jc w:val="center"/>
              <w:rPr>
                <w:rFonts w:ascii="Times New Roman" w:hAnsi="Times New Roman" w:cs="Times New Roman"/>
                <w:sz w:val="24"/>
                <w:szCs w:val="24"/>
              </w:rPr>
            </w:pPr>
          </w:p>
          <w:p w:rsidR="006156DA" w:rsidRPr="004D1803" w:rsidRDefault="006156DA" w:rsidP="00475983">
            <w:pPr>
              <w:pStyle w:val="Obyajntext1"/>
              <w:keepNext/>
              <w:tabs>
                <w:tab w:val="left" w:pos="851"/>
              </w:tabs>
              <w:jc w:val="center"/>
              <w:rPr>
                <w:rFonts w:ascii="Times New Roman" w:hAnsi="Times New Roman" w:cs="Times New Roman"/>
                <w:sz w:val="24"/>
                <w:szCs w:val="24"/>
              </w:rPr>
            </w:pPr>
          </w:p>
          <w:p w:rsidR="00AA5636" w:rsidRPr="004D1803" w:rsidRDefault="00AA5636" w:rsidP="00475983">
            <w:pPr>
              <w:pStyle w:val="Obyajntext1"/>
              <w:keepNext/>
              <w:tabs>
                <w:tab w:val="left" w:pos="851"/>
              </w:tabs>
              <w:jc w:val="center"/>
              <w:rPr>
                <w:rFonts w:ascii="Times New Roman" w:hAnsi="Times New Roman" w:cs="Times New Roman"/>
                <w:sz w:val="24"/>
                <w:szCs w:val="24"/>
              </w:rPr>
            </w:pPr>
            <w:r w:rsidRPr="004D1803">
              <w:rPr>
                <w:rFonts w:ascii="Times New Roman" w:hAnsi="Times New Roman" w:cs="Times New Roman"/>
                <w:sz w:val="24"/>
                <w:szCs w:val="24"/>
              </w:rPr>
              <w:t>...................................................</w:t>
            </w:r>
          </w:p>
          <w:p w:rsidR="00AA5636" w:rsidRPr="004D1803" w:rsidRDefault="00AA5636" w:rsidP="00475983">
            <w:pPr>
              <w:pStyle w:val="Obyajntext1"/>
              <w:keepNext/>
              <w:tabs>
                <w:tab w:val="left" w:pos="851"/>
              </w:tabs>
              <w:jc w:val="center"/>
              <w:rPr>
                <w:rFonts w:ascii="Times New Roman" w:hAnsi="Times New Roman" w:cs="Times New Roman"/>
                <w:b/>
                <w:sz w:val="24"/>
                <w:szCs w:val="24"/>
              </w:rPr>
            </w:pPr>
            <w:r w:rsidRPr="004D1803">
              <w:rPr>
                <w:rFonts w:ascii="Times New Roman" w:hAnsi="Times New Roman" w:cs="Times New Roman"/>
                <w:b/>
                <w:sz w:val="24"/>
                <w:szCs w:val="24"/>
              </w:rPr>
              <w:t xml:space="preserve">Ing. Miriam </w:t>
            </w:r>
            <w:proofErr w:type="spellStart"/>
            <w:r w:rsidRPr="004D1803">
              <w:rPr>
                <w:rFonts w:ascii="Times New Roman" w:hAnsi="Times New Roman" w:cs="Times New Roman"/>
                <w:b/>
                <w:sz w:val="24"/>
                <w:szCs w:val="24"/>
              </w:rPr>
              <w:t>Lapuníková</w:t>
            </w:r>
            <w:proofErr w:type="spellEnd"/>
            <w:r w:rsidRPr="004D1803">
              <w:rPr>
                <w:rFonts w:ascii="Times New Roman" w:hAnsi="Times New Roman" w:cs="Times New Roman"/>
                <w:b/>
                <w:sz w:val="24"/>
                <w:szCs w:val="24"/>
              </w:rPr>
              <w:t>, MBA</w:t>
            </w:r>
          </w:p>
          <w:p w:rsidR="00AA5636" w:rsidRPr="004D1803" w:rsidRDefault="00AA5636" w:rsidP="00475983">
            <w:pPr>
              <w:pStyle w:val="Obyajntext1"/>
              <w:keepNext/>
              <w:tabs>
                <w:tab w:val="left" w:pos="851"/>
              </w:tabs>
              <w:jc w:val="center"/>
              <w:rPr>
                <w:rFonts w:ascii="Times New Roman" w:hAnsi="Times New Roman" w:cs="Times New Roman"/>
                <w:sz w:val="24"/>
                <w:szCs w:val="24"/>
              </w:rPr>
            </w:pPr>
            <w:r w:rsidRPr="004D1803">
              <w:rPr>
                <w:rFonts w:ascii="Times New Roman" w:hAnsi="Times New Roman" w:cs="Times New Roman"/>
                <w:sz w:val="24"/>
                <w:szCs w:val="24"/>
              </w:rPr>
              <w:t>riaditeľka</w:t>
            </w:r>
          </w:p>
          <w:p w:rsidR="00AA5636" w:rsidRPr="004D1803" w:rsidRDefault="00AA5636" w:rsidP="00475983">
            <w:pPr>
              <w:pStyle w:val="Obyajntext1"/>
              <w:keepNext/>
              <w:tabs>
                <w:tab w:val="left" w:pos="851"/>
              </w:tabs>
              <w:jc w:val="center"/>
              <w:rPr>
                <w:rFonts w:ascii="Times New Roman" w:hAnsi="Times New Roman" w:cs="Times New Roman"/>
                <w:sz w:val="24"/>
                <w:szCs w:val="24"/>
              </w:rPr>
            </w:pPr>
            <w:r w:rsidRPr="004D1803">
              <w:rPr>
                <w:rFonts w:ascii="Times New Roman" w:hAnsi="Times New Roman" w:cs="Times New Roman"/>
                <w:sz w:val="24"/>
                <w:szCs w:val="24"/>
              </w:rPr>
              <w:t xml:space="preserve">Fakultná nemocnica s poliklinikou F. D. </w:t>
            </w:r>
            <w:proofErr w:type="spellStart"/>
            <w:r w:rsidRPr="004D1803">
              <w:rPr>
                <w:rFonts w:ascii="Times New Roman" w:hAnsi="Times New Roman" w:cs="Times New Roman"/>
                <w:sz w:val="24"/>
                <w:szCs w:val="24"/>
              </w:rPr>
              <w:t>Roosevelta</w:t>
            </w:r>
            <w:proofErr w:type="spellEnd"/>
            <w:r w:rsidRPr="004D1803">
              <w:rPr>
                <w:rFonts w:ascii="Times New Roman" w:hAnsi="Times New Roman" w:cs="Times New Roman"/>
                <w:sz w:val="24"/>
                <w:szCs w:val="24"/>
              </w:rPr>
              <w:t xml:space="preserve"> Banská Bystrica</w:t>
            </w:r>
          </w:p>
        </w:tc>
        <w:tc>
          <w:tcPr>
            <w:tcW w:w="4447" w:type="dxa"/>
          </w:tcPr>
          <w:p w:rsidR="00AA5636" w:rsidRPr="004D1803" w:rsidRDefault="00AA5636" w:rsidP="00475983">
            <w:pPr>
              <w:pStyle w:val="Obyajntext1"/>
              <w:keepNext/>
              <w:tabs>
                <w:tab w:val="left" w:pos="851"/>
              </w:tabs>
              <w:jc w:val="center"/>
              <w:rPr>
                <w:rFonts w:ascii="Times New Roman" w:hAnsi="Times New Roman" w:cs="Times New Roman"/>
                <w:sz w:val="24"/>
                <w:szCs w:val="24"/>
              </w:rPr>
            </w:pPr>
          </w:p>
          <w:p w:rsidR="00AA5636" w:rsidRPr="004D1803" w:rsidRDefault="00AA5636" w:rsidP="00475983">
            <w:pPr>
              <w:pStyle w:val="Obyajntext1"/>
              <w:keepNext/>
              <w:tabs>
                <w:tab w:val="left" w:pos="851"/>
              </w:tabs>
              <w:jc w:val="center"/>
              <w:rPr>
                <w:rFonts w:ascii="Times New Roman" w:hAnsi="Times New Roman" w:cs="Times New Roman"/>
                <w:sz w:val="24"/>
                <w:szCs w:val="24"/>
              </w:rPr>
            </w:pPr>
          </w:p>
          <w:p w:rsidR="006156DA" w:rsidRPr="004D1803" w:rsidRDefault="006156DA" w:rsidP="00475983">
            <w:pPr>
              <w:pStyle w:val="Obyajntext1"/>
              <w:keepNext/>
              <w:tabs>
                <w:tab w:val="left" w:pos="851"/>
              </w:tabs>
              <w:jc w:val="center"/>
              <w:rPr>
                <w:rFonts w:ascii="Times New Roman" w:hAnsi="Times New Roman" w:cs="Times New Roman"/>
                <w:sz w:val="24"/>
                <w:szCs w:val="24"/>
              </w:rPr>
            </w:pPr>
          </w:p>
          <w:p w:rsidR="00AA5636" w:rsidRPr="004D1803" w:rsidRDefault="00AA5636" w:rsidP="00475983">
            <w:pPr>
              <w:pStyle w:val="Obyajntext1"/>
              <w:keepNext/>
              <w:tabs>
                <w:tab w:val="left" w:pos="851"/>
              </w:tabs>
              <w:jc w:val="center"/>
              <w:rPr>
                <w:rFonts w:ascii="Times New Roman" w:hAnsi="Times New Roman" w:cs="Times New Roman"/>
                <w:sz w:val="24"/>
                <w:szCs w:val="24"/>
              </w:rPr>
            </w:pPr>
            <w:r w:rsidRPr="004D1803">
              <w:rPr>
                <w:rFonts w:ascii="Times New Roman" w:hAnsi="Times New Roman" w:cs="Times New Roman"/>
                <w:sz w:val="24"/>
                <w:szCs w:val="24"/>
              </w:rPr>
              <w:t>...................................................</w:t>
            </w:r>
          </w:p>
          <w:p w:rsidR="00AA5636" w:rsidRPr="004D1803" w:rsidRDefault="00AA5636" w:rsidP="00475983">
            <w:pPr>
              <w:pStyle w:val="Obyajntext1"/>
              <w:keepNext/>
              <w:tabs>
                <w:tab w:val="left" w:pos="851"/>
              </w:tabs>
              <w:jc w:val="center"/>
              <w:rPr>
                <w:rFonts w:ascii="Times New Roman" w:hAnsi="Times New Roman" w:cs="Times New Roman"/>
                <w:sz w:val="24"/>
                <w:szCs w:val="24"/>
              </w:rPr>
            </w:pPr>
          </w:p>
        </w:tc>
      </w:tr>
    </w:tbl>
    <w:p w:rsidR="00957C7C" w:rsidRPr="004D1803" w:rsidRDefault="00957C7C" w:rsidP="00235ABB">
      <w:pPr>
        <w:pStyle w:val="Zarkazkladnhotextu"/>
        <w:ind w:hanging="283"/>
        <w:rPr>
          <w:rFonts w:cs="Times New Roman"/>
          <w:bCs/>
          <w:iCs/>
          <w:noProof/>
          <w:szCs w:val="24"/>
        </w:rPr>
      </w:pPr>
    </w:p>
    <w:sectPr w:rsidR="00957C7C" w:rsidRPr="004D1803" w:rsidSect="002635D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08F" w:rsidRDefault="009C408F" w:rsidP="002635DD">
      <w:r>
        <w:separator/>
      </w:r>
    </w:p>
  </w:endnote>
  <w:endnote w:type="continuationSeparator" w:id="0">
    <w:p w:rsidR="009C408F" w:rsidRDefault="009C408F" w:rsidP="0026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0066"/>
      <w:docPartObj>
        <w:docPartGallery w:val="Page Numbers (Bottom of Page)"/>
        <w:docPartUnique/>
      </w:docPartObj>
    </w:sdtPr>
    <w:sdtContent>
      <w:p w:rsidR="003F0963" w:rsidRDefault="00496E67">
        <w:pPr>
          <w:pStyle w:val="Pta"/>
          <w:jc w:val="right"/>
        </w:pPr>
        <w:r>
          <w:fldChar w:fldCharType="begin"/>
        </w:r>
        <w:r w:rsidR="003F0963">
          <w:instrText xml:space="preserve"> PAGE   \* MERGEFORMAT </w:instrText>
        </w:r>
        <w:r>
          <w:fldChar w:fldCharType="separate"/>
        </w:r>
        <w:r w:rsidR="00A6582F">
          <w:rPr>
            <w:noProof/>
          </w:rPr>
          <w:t>17</w:t>
        </w:r>
        <w:r>
          <w:rPr>
            <w:noProof/>
          </w:rPr>
          <w:fldChar w:fldCharType="end"/>
        </w:r>
      </w:p>
    </w:sdtContent>
  </w:sdt>
  <w:p w:rsidR="003F0963" w:rsidRDefault="003F096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08F" w:rsidRDefault="009C408F" w:rsidP="002635DD">
      <w:r>
        <w:separator/>
      </w:r>
    </w:p>
  </w:footnote>
  <w:footnote w:type="continuationSeparator" w:id="0">
    <w:p w:rsidR="009C408F" w:rsidRDefault="009C408F" w:rsidP="0026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1">
    <w:nsid w:val="0BBD0775"/>
    <w:multiLevelType w:val="multilevel"/>
    <w:tmpl w:val="899C87AA"/>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AD20D1"/>
    <w:multiLevelType w:val="hybridMultilevel"/>
    <w:tmpl w:val="18748512"/>
    <w:lvl w:ilvl="0" w:tplc="A5F0820A">
      <w:start w:val="1"/>
      <w:numFmt w:val="decimal"/>
      <w:lvlText w:val="9.%1"/>
      <w:lvlJc w:val="left"/>
      <w:pPr>
        <w:tabs>
          <w:tab w:val="num" w:pos="2340"/>
        </w:tabs>
        <w:ind w:left="2340" w:hanging="360"/>
      </w:pPr>
      <w:rPr>
        <w:rFonts w:hint="default"/>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nsid w:val="1B0257BC"/>
    <w:multiLevelType w:val="multilevel"/>
    <w:tmpl w:val="CDACCABA"/>
    <w:lvl w:ilvl="0">
      <w:start w:val="3"/>
      <w:numFmt w:val="upperRoman"/>
      <w:lvlText w:val="Článok %1."/>
      <w:lvlJc w:val="left"/>
      <w:pPr>
        <w:ind w:left="3551"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E7E00A2"/>
    <w:multiLevelType w:val="multilevel"/>
    <w:tmpl w:val="84FA0A26"/>
    <w:lvl w:ilvl="0">
      <w:start w:val="17"/>
      <w:numFmt w:val="decimal"/>
      <w:lvlText w:val="%1"/>
      <w:lvlJc w:val="left"/>
      <w:pPr>
        <w:ind w:left="380" w:hanging="380"/>
      </w:pPr>
      <w:rPr>
        <w:rFonts w:hint="default"/>
      </w:rPr>
    </w:lvl>
    <w:lvl w:ilvl="1">
      <w:start w:val="1"/>
      <w:numFmt w:val="decimal"/>
      <w:lvlText w:val="14.%2"/>
      <w:lvlJc w:val="left"/>
      <w:pPr>
        <w:ind w:left="380" w:hanging="38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8563272"/>
    <w:multiLevelType w:val="multilevel"/>
    <w:tmpl w:val="6C16214C"/>
    <w:lvl w:ilvl="0">
      <w:start w:val="10"/>
      <w:numFmt w:val="upperRoman"/>
      <w:lvlText w:val="Článok %1"/>
      <w:lvlJc w:val="left"/>
      <w:pPr>
        <w:ind w:left="475" w:hanging="475"/>
      </w:pPr>
      <w:rPr>
        <w:rFonts w:hint="default"/>
        <w:b/>
        <w:color w:val="auto"/>
      </w:rPr>
    </w:lvl>
    <w:lvl w:ilvl="1">
      <w:start w:val="1"/>
      <w:numFmt w:val="decimal"/>
      <w:lvlText w:val="16.%2"/>
      <w:lvlJc w:val="left"/>
      <w:pPr>
        <w:ind w:left="475" w:hanging="475"/>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5122CA"/>
    <w:multiLevelType w:val="multilevel"/>
    <w:tmpl w:val="DE6208A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color w:val="auto"/>
        <w:sz w:val="24"/>
      </w:rPr>
    </w:lvl>
    <w:lvl w:ilvl="2">
      <w:start w:val="1"/>
      <w:numFmt w:val="decimal"/>
      <w:lvlText w:val="8.%3.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7F56660"/>
    <w:multiLevelType w:val="multilevel"/>
    <w:tmpl w:val="5A26D044"/>
    <w:lvl w:ilvl="0">
      <w:start w:val="12"/>
      <w:numFmt w:val="decimal"/>
      <w:lvlText w:val="%1"/>
      <w:lvlJc w:val="left"/>
      <w:pPr>
        <w:ind w:left="421" w:hanging="421"/>
      </w:pPr>
      <w:rPr>
        <w:rFonts w:hint="default"/>
        <w:sz w:val="23"/>
      </w:rPr>
    </w:lvl>
    <w:lvl w:ilvl="1">
      <w:start w:val="1"/>
      <w:numFmt w:val="decimal"/>
      <w:lvlText w:val="12.%2"/>
      <w:lvlJc w:val="left"/>
      <w:pPr>
        <w:ind w:left="421" w:hanging="421"/>
      </w:pPr>
      <w:rPr>
        <w:rFonts w:cs="Times New Roman"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0">
    <w:nsid w:val="3D6A3CD5"/>
    <w:multiLevelType w:val="hybridMultilevel"/>
    <w:tmpl w:val="37029B46"/>
    <w:lvl w:ilvl="0" w:tplc="02AE4F78">
      <w:start w:val="1"/>
      <w:numFmt w:val="decimal"/>
      <w:lvlText w:val="5.%1"/>
      <w:lvlJc w:val="left"/>
      <w:pPr>
        <w:ind w:left="644" w:hanging="360"/>
      </w:pPr>
      <w:rPr>
        <w:rFonts w:hint="default"/>
        <w:b w:val="0"/>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nsid w:val="445711B8"/>
    <w:multiLevelType w:val="multilevel"/>
    <w:tmpl w:val="19902B8E"/>
    <w:lvl w:ilvl="0">
      <w:start w:val="3"/>
      <w:numFmt w:val="decimal"/>
      <w:lvlText w:val="%1"/>
      <w:lvlJc w:val="left"/>
      <w:pPr>
        <w:ind w:left="360" w:hanging="360"/>
      </w:pPr>
      <w:rPr>
        <w:rFonts w:hint="default"/>
        <w:b/>
        <w:sz w:val="23"/>
        <w:u w:val="single"/>
      </w:rPr>
    </w:lvl>
    <w:lvl w:ilvl="1">
      <w:start w:val="2"/>
      <w:numFmt w:val="decimal"/>
      <w:lvlText w:val="%1.%2"/>
      <w:lvlJc w:val="left"/>
      <w:pPr>
        <w:ind w:left="931" w:hanging="360"/>
      </w:pPr>
      <w:rPr>
        <w:rFonts w:hint="default"/>
        <w:b w:val="0"/>
        <w:sz w:val="24"/>
        <w:u w:val="none"/>
      </w:rPr>
    </w:lvl>
    <w:lvl w:ilvl="2">
      <w:start w:val="1"/>
      <w:numFmt w:val="decimal"/>
      <w:lvlText w:val="%1.%2.%3"/>
      <w:lvlJc w:val="left"/>
      <w:pPr>
        <w:ind w:left="1862" w:hanging="720"/>
      </w:pPr>
      <w:rPr>
        <w:rFonts w:hint="default"/>
        <w:b/>
        <w:sz w:val="23"/>
        <w:u w:val="single"/>
      </w:rPr>
    </w:lvl>
    <w:lvl w:ilvl="3">
      <w:start w:val="1"/>
      <w:numFmt w:val="decimal"/>
      <w:lvlText w:val="%1.%2.%3.%4"/>
      <w:lvlJc w:val="left"/>
      <w:pPr>
        <w:ind w:left="2433" w:hanging="720"/>
      </w:pPr>
      <w:rPr>
        <w:rFonts w:hint="default"/>
        <w:b/>
        <w:sz w:val="23"/>
        <w:u w:val="single"/>
      </w:rPr>
    </w:lvl>
    <w:lvl w:ilvl="4">
      <w:start w:val="1"/>
      <w:numFmt w:val="decimal"/>
      <w:lvlText w:val="%1.%2.%3.%4.%5"/>
      <w:lvlJc w:val="left"/>
      <w:pPr>
        <w:ind w:left="3364" w:hanging="1080"/>
      </w:pPr>
      <w:rPr>
        <w:rFonts w:hint="default"/>
        <w:b/>
        <w:sz w:val="23"/>
        <w:u w:val="single"/>
      </w:rPr>
    </w:lvl>
    <w:lvl w:ilvl="5">
      <w:start w:val="1"/>
      <w:numFmt w:val="decimal"/>
      <w:lvlText w:val="%1.%2.%3.%4.%5.%6"/>
      <w:lvlJc w:val="left"/>
      <w:pPr>
        <w:ind w:left="3935" w:hanging="1080"/>
      </w:pPr>
      <w:rPr>
        <w:rFonts w:hint="default"/>
        <w:b/>
        <w:sz w:val="23"/>
        <w:u w:val="single"/>
      </w:rPr>
    </w:lvl>
    <w:lvl w:ilvl="6">
      <w:start w:val="1"/>
      <w:numFmt w:val="decimal"/>
      <w:lvlText w:val="%1.%2.%3.%4.%5.%6.%7"/>
      <w:lvlJc w:val="left"/>
      <w:pPr>
        <w:ind w:left="4866" w:hanging="1440"/>
      </w:pPr>
      <w:rPr>
        <w:rFonts w:hint="default"/>
        <w:b/>
        <w:sz w:val="23"/>
        <w:u w:val="single"/>
      </w:rPr>
    </w:lvl>
    <w:lvl w:ilvl="7">
      <w:start w:val="1"/>
      <w:numFmt w:val="decimal"/>
      <w:lvlText w:val="%1.%2.%3.%4.%5.%6.%7.%8"/>
      <w:lvlJc w:val="left"/>
      <w:pPr>
        <w:ind w:left="5437" w:hanging="1440"/>
      </w:pPr>
      <w:rPr>
        <w:rFonts w:hint="default"/>
        <w:b/>
        <w:sz w:val="23"/>
        <w:u w:val="single"/>
      </w:rPr>
    </w:lvl>
    <w:lvl w:ilvl="8">
      <w:start w:val="1"/>
      <w:numFmt w:val="decimal"/>
      <w:lvlText w:val="%1.%2.%3.%4.%5.%6.%7.%8.%9"/>
      <w:lvlJc w:val="left"/>
      <w:pPr>
        <w:ind w:left="6008" w:hanging="1440"/>
      </w:pPr>
      <w:rPr>
        <w:rFonts w:hint="default"/>
        <w:b/>
        <w:sz w:val="23"/>
        <w:u w:val="single"/>
      </w:rPr>
    </w:lvl>
  </w:abstractNum>
  <w:abstractNum w:abstractNumId="12">
    <w:nsid w:val="478907C0"/>
    <w:multiLevelType w:val="multilevel"/>
    <w:tmpl w:val="8C200B0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color w:val="auto"/>
        <w:sz w:val="24"/>
      </w:rPr>
    </w:lvl>
    <w:lvl w:ilvl="2">
      <w:start w:val="1"/>
      <w:numFmt w:val="decimal"/>
      <w:lvlText w:val="8.%3.2"/>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7E30AC4"/>
    <w:multiLevelType w:val="hybridMultilevel"/>
    <w:tmpl w:val="418ABFE8"/>
    <w:lvl w:ilvl="0" w:tplc="D26AAC94">
      <w:start w:val="1"/>
      <w:numFmt w:val="decimal"/>
      <w:lvlText w:val="10.%1"/>
      <w:lvlJc w:val="left"/>
      <w:pPr>
        <w:tabs>
          <w:tab w:val="num" w:pos="2340"/>
        </w:tabs>
        <w:ind w:left="23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4A46285D"/>
    <w:multiLevelType w:val="hybridMultilevel"/>
    <w:tmpl w:val="946ECD86"/>
    <w:lvl w:ilvl="0" w:tplc="362E0A6E">
      <w:start w:val="1"/>
      <w:numFmt w:val="decimal"/>
      <w:lvlText w:val="%1."/>
      <w:lvlJc w:val="left"/>
      <w:pPr>
        <w:tabs>
          <w:tab w:val="num" w:pos="2340"/>
        </w:tabs>
        <w:ind w:left="2340" w:hanging="360"/>
      </w:pPr>
      <w:rPr>
        <w:rFonts w:cs="Times New Roman" w:hint="default"/>
      </w:rPr>
    </w:lvl>
    <w:lvl w:ilvl="1" w:tplc="F7A052F2">
      <w:start w:val="1"/>
      <w:numFmt w:val="lowerLetter"/>
      <w:lvlText w:val="%2)"/>
      <w:lvlJc w:val="left"/>
      <w:pPr>
        <w:tabs>
          <w:tab w:val="num" w:pos="1440"/>
        </w:tabs>
        <w:ind w:left="1440" w:hanging="360"/>
      </w:pPr>
      <w:rPr>
        <w:rFonts w:cs="Times New Roman" w:hint="default"/>
      </w:rPr>
    </w:lvl>
    <w:lvl w:ilvl="2" w:tplc="4C247A62">
      <w:start w:val="2"/>
      <w:numFmt w:val="decimal"/>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513935CC"/>
    <w:multiLevelType w:val="multilevel"/>
    <w:tmpl w:val="179296B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492054"/>
    <w:multiLevelType w:val="hybridMultilevel"/>
    <w:tmpl w:val="6F2C5BE2"/>
    <w:lvl w:ilvl="0" w:tplc="9278B2C2">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B884BC6"/>
    <w:multiLevelType w:val="multilevel"/>
    <w:tmpl w:val="E2FC6F7C"/>
    <w:lvl w:ilvl="0">
      <w:start w:val="18"/>
      <w:numFmt w:val="decimal"/>
      <w:lvlText w:val="%1"/>
      <w:lvlJc w:val="left"/>
      <w:pPr>
        <w:ind w:left="380" w:hanging="380"/>
      </w:pPr>
      <w:rPr>
        <w:rFonts w:hint="default"/>
      </w:rPr>
    </w:lvl>
    <w:lvl w:ilvl="1">
      <w:start w:val="1"/>
      <w:numFmt w:val="decimal"/>
      <w:lvlText w:val="15.%2"/>
      <w:lvlJc w:val="left"/>
      <w:pPr>
        <w:ind w:left="380" w:hanging="38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D2C1FF7"/>
    <w:multiLevelType w:val="hybridMultilevel"/>
    <w:tmpl w:val="3EA46C82"/>
    <w:lvl w:ilvl="0" w:tplc="C3041D2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nsid w:val="5E1469A6"/>
    <w:multiLevelType w:val="multilevel"/>
    <w:tmpl w:val="0CCE9D8A"/>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0">
    <w:nsid w:val="65194B6E"/>
    <w:multiLevelType w:val="multilevel"/>
    <w:tmpl w:val="6EE22ED4"/>
    <w:lvl w:ilvl="0">
      <w:start w:val="4"/>
      <w:numFmt w:val="decimal"/>
      <w:lvlText w:val="%1."/>
      <w:lvlJc w:val="left"/>
      <w:pPr>
        <w:ind w:left="360" w:hanging="360"/>
      </w:pPr>
      <w:rPr>
        <w:rFonts w:hint="default"/>
        <w:b w:val="0"/>
        <w:color w:val="000000"/>
      </w:rPr>
    </w:lvl>
    <w:lvl w:ilvl="1">
      <w:start w:val="1"/>
      <w:numFmt w:val="decimal"/>
      <w:lvlText w:val="4.%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6C67F9F"/>
    <w:multiLevelType w:val="hybridMultilevel"/>
    <w:tmpl w:val="EFECC460"/>
    <w:lvl w:ilvl="0" w:tplc="5B4CD60A">
      <w:start w:val="1"/>
      <w:numFmt w:val="decimal"/>
      <w:lvlText w:val="11.%1"/>
      <w:lvlJc w:val="left"/>
      <w:pPr>
        <w:tabs>
          <w:tab w:val="num" w:pos="2340"/>
        </w:tabs>
        <w:ind w:left="234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nsid w:val="6A227976"/>
    <w:multiLevelType w:val="multilevel"/>
    <w:tmpl w:val="179296B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72D51BA"/>
    <w:multiLevelType w:val="multilevel"/>
    <w:tmpl w:val="64348F1C"/>
    <w:lvl w:ilvl="0">
      <w:start w:val="16"/>
      <w:numFmt w:val="decimal"/>
      <w:lvlText w:val="%1"/>
      <w:lvlJc w:val="left"/>
      <w:pPr>
        <w:ind w:left="421" w:hanging="421"/>
      </w:pPr>
      <w:rPr>
        <w:rFonts w:hint="default"/>
      </w:rPr>
    </w:lvl>
    <w:lvl w:ilvl="1">
      <w:start w:val="1"/>
      <w:numFmt w:val="decimal"/>
      <w:lvlText w:val="13.%2"/>
      <w:lvlJc w:val="left"/>
      <w:pPr>
        <w:ind w:left="421" w:hanging="421"/>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B00CA1"/>
    <w:multiLevelType w:val="hybridMultilevel"/>
    <w:tmpl w:val="77E409F4"/>
    <w:lvl w:ilvl="0" w:tplc="A8AE99EA">
      <w:start w:val="1"/>
      <w:numFmt w:val="lowerLetter"/>
      <w:lvlText w:val="%1)"/>
      <w:lvlJc w:val="left"/>
      <w:pPr>
        <w:tabs>
          <w:tab w:val="num" w:pos="1500"/>
        </w:tabs>
        <w:ind w:left="150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nsid w:val="7CF21F99"/>
    <w:multiLevelType w:val="hybridMultilevel"/>
    <w:tmpl w:val="CC7EB6CE"/>
    <w:lvl w:ilvl="0" w:tplc="51D0F360">
      <w:start w:val="1"/>
      <w:numFmt w:val="decimal"/>
      <w:lvlText w:val="2.%1"/>
      <w:lvlJc w:val="left"/>
      <w:pPr>
        <w:ind w:left="720" w:hanging="360"/>
      </w:pPr>
      <w:rPr>
        <w:rFonts w:hint="default"/>
        <w:b w:val="0"/>
        <w:i w:val="0"/>
        <w:strike w:val="0"/>
        <w:color w:val="auto"/>
      </w:rPr>
    </w:lvl>
    <w:lvl w:ilvl="1" w:tplc="0D5AA7FC">
      <w:start w:val="1"/>
      <w:numFmt w:val="decimal"/>
      <w:lvlText w:val="%2.1.1"/>
      <w:lvlJc w:val="left"/>
      <w:pPr>
        <w:ind w:left="1440"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25"/>
  </w:num>
  <w:num w:numId="4">
    <w:abstractNumId w:val="19"/>
  </w:num>
  <w:num w:numId="5">
    <w:abstractNumId w:val="4"/>
  </w:num>
  <w:num w:numId="6">
    <w:abstractNumId w:val="24"/>
  </w:num>
  <w:num w:numId="7">
    <w:abstractNumId w:val="20"/>
  </w:num>
  <w:num w:numId="8">
    <w:abstractNumId w:val="16"/>
  </w:num>
  <w:num w:numId="9">
    <w:abstractNumId w:val="11"/>
  </w:num>
  <w:num w:numId="10">
    <w:abstractNumId w:val="22"/>
  </w:num>
  <w:num w:numId="11">
    <w:abstractNumId w:val="14"/>
  </w:num>
  <w:num w:numId="12">
    <w:abstractNumId w:val="18"/>
  </w:num>
  <w:num w:numId="13">
    <w:abstractNumId w:val="15"/>
  </w:num>
  <w:num w:numId="14">
    <w:abstractNumId w:val="1"/>
  </w:num>
  <w:num w:numId="15">
    <w:abstractNumId w:val="21"/>
  </w:num>
  <w:num w:numId="16">
    <w:abstractNumId w:val="10"/>
  </w:num>
  <w:num w:numId="17">
    <w:abstractNumId w:val="7"/>
  </w:num>
  <w:num w:numId="18">
    <w:abstractNumId w:val="2"/>
  </w:num>
  <w:num w:numId="19">
    <w:abstractNumId w:val="13"/>
  </w:num>
  <w:num w:numId="20">
    <w:abstractNumId w:val="8"/>
  </w:num>
  <w:num w:numId="21">
    <w:abstractNumId w:val="23"/>
  </w:num>
  <w:num w:numId="22">
    <w:abstractNumId w:val="5"/>
  </w:num>
  <w:num w:numId="23">
    <w:abstractNumId w:val="17"/>
  </w:num>
  <w:num w:numId="24">
    <w:abstractNumId w:val="6"/>
  </w:num>
  <w:num w:numId="25">
    <w:abstractNumId w:val="9"/>
  </w:num>
  <w:num w:numId="26">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trackedChanges" w:enforcement="0"/>
  <w:defaultTabStop w:val="708"/>
  <w:hyphenationZone w:val="425"/>
  <w:drawingGridHorizontalSpacing w:val="12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A622F1"/>
    <w:rsid w:val="000079B7"/>
    <w:rsid w:val="00007C01"/>
    <w:rsid w:val="0001107D"/>
    <w:rsid w:val="00013143"/>
    <w:rsid w:val="00020430"/>
    <w:rsid w:val="0002613F"/>
    <w:rsid w:val="00035D13"/>
    <w:rsid w:val="00036867"/>
    <w:rsid w:val="000448E4"/>
    <w:rsid w:val="0004650A"/>
    <w:rsid w:val="00056E31"/>
    <w:rsid w:val="00063762"/>
    <w:rsid w:val="000666AF"/>
    <w:rsid w:val="00071BA9"/>
    <w:rsid w:val="00075170"/>
    <w:rsid w:val="00092643"/>
    <w:rsid w:val="000A080B"/>
    <w:rsid w:val="000A605E"/>
    <w:rsid w:val="000A696E"/>
    <w:rsid w:val="000A7AA3"/>
    <w:rsid w:val="000C116D"/>
    <w:rsid w:val="000D36D8"/>
    <w:rsid w:val="000D59D3"/>
    <w:rsid w:val="000D624E"/>
    <w:rsid w:val="000E4B7E"/>
    <w:rsid w:val="000E5A93"/>
    <w:rsid w:val="000F129B"/>
    <w:rsid w:val="001011BD"/>
    <w:rsid w:val="00114E92"/>
    <w:rsid w:val="00123965"/>
    <w:rsid w:val="00132AFB"/>
    <w:rsid w:val="001500B9"/>
    <w:rsid w:val="00152F1F"/>
    <w:rsid w:val="00153999"/>
    <w:rsid w:val="001562A7"/>
    <w:rsid w:val="001573C8"/>
    <w:rsid w:val="00162D3D"/>
    <w:rsid w:val="00165E5C"/>
    <w:rsid w:val="0017055D"/>
    <w:rsid w:val="00173F3C"/>
    <w:rsid w:val="00176D3F"/>
    <w:rsid w:val="00181C6D"/>
    <w:rsid w:val="001875F8"/>
    <w:rsid w:val="00190B08"/>
    <w:rsid w:val="001922FB"/>
    <w:rsid w:val="0019369D"/>
    <w:rsid w:val="001A21A9"/>
    <w:rsid w:val="001A61DF"/>
    <w:rsid w:val="001A71D8"/>
    <w:rsid w:val="001B2196"/>
    <w:rsid w:val="001B34E7"/>
    <w:rsid w:val="001D062B"/>
    <w:rsid w:val="001E10CB"/>
    <w:rsid w:val="001E1905"/>
    <w:rsid w:val="001F2E18"/>
    <w:rsid w:val="002030C8"/>
    <w:rsid w:val="0020426D"/>
    <w:rsid w:val="00216434"/>
    <w:rsid w:val="00220E08"/>
    <w:rsid w:val="00221C95"/>
    <w:rsid w:val="00223201"/>
    <w:rsid w:val="00225C90"/>
    <w:rsid w:val="00232BD4"/>
    <w:rsid w:val="002336FD"/>
    <w:rsid w:val="00234BE9"/>
    <w:rsid w:val="00235ABB"/>
    <w:rsid w:val="00251F68"/>
    <w:rsid w:val="002524A7"/>
    <w:rsid w:val="002602DF"/>
    <w:rsid w:val="00260BB8"/>
    <w:rsid w:val="002613ED"/>
    <w:rsid w:val="002635DD"/>
    <w:rsid w:val="00263B1A"/>
    <w:rsid w:val="002823D7"/>
    <w:rsid w:val="00283F39"/>
    <w:rsid w:val="00284F4E"/>
    <w:rsid w:val="00285AA8"/>
    <w:rsid w:val="00285CE5"/>
    <w:rsid w:val="00287031"/>
    <w:rsid w:val="002A1ABE"/>
    <w:rsid w:val="002C1F44"/>
    <w:rsid w:val="002C707C"/>
    <w:rsid w:val="002D0385"/>
    <w:rsid w:val="002D47DA"/>
    <w:rsid w:val="002D506D"/>
    <w:rsid w:val="002D5968"/>
    <w:rsid w:val="002E2150"/>
    <w:rsid w:val="002E49C3"/>
    <w:rsid w:val="002F0577"/>
    <w:rsid w:val="002F11F4"/>
    <w:rsid w:val="002F4F33"/>
    <w:rsid w:val="00305410"/>
    <w:rsid w:val="003111BD"/>
    <w:rsid w:val="00314CBA"/>
    <w:rsid w:val="00325268"/>
    <w:rsid w:val="003304F8"/>
    <w:rsid w:val="00340D3A"/>
    <w:rsid w:val="0034679B"/>
    <w:rsid w:val="00361C04"/>
    <w:rsid w:val="0036459C"/>
    <w:rsid w:val="0037021C"/>
    <w:rsid w:val="003705D5"/>
    <w:rsid w:val="00380877"/>
    <w:rsid w:val="0038181B"/>
    <w:rsid w:val="003852E7"/>
    <w:rsid w:val="00386AE3"/>
    <w:rsid w:val="00386BC4"/>
    <w:rsid w:val="00387193"/>
    <w:rsid w:val="00394C42"/>
    <w:rsid w:val="00395264"/>
    <w:rsid w:val="003B3FDA"/>
    <w:rsid w:val="003C48D9"/>
    <w:rsid w:val="003C5B15"/>
    <w:rsid w:val="003D25D1"/>
    <w:rsid w:val="003F0179"/>
    <w:rsid w:val="003F0963"/>
    <w:rsid w:val="003F4FD9"/>
    <w:rsid w:val="00402B3B"/>
    <w:rsid w:val="00406BB9"/>
    <w:rsid w:val="00410BEE"/>
    <w:rsid w:val="004125D2"/>
    <w:rsid w:val="00416115"/>
    <w:rsid w:val="00416732"/>
    <w:rsid w:val="00416CDE"/>
    <w:rsid w:val="004200B6"/>
    <w:rsid w:val="004271AD"/>
    <w:rsid w:val="00430C42"/>
    <w:rsid w:val="00431FB7"/>
    <w:rsid w:val="00434DA9"/>
    <w:rsid w:val="00435978"/>
    <w:rsid w:val="00440ED0"/>
    <w:rsid w:val="004563E8"/>
    <w:rsid w:val="00462305"/>
    <w:rsid w:val="00463FE2"/>
    <w:rsid w:val="004735A7"/>
    <w:rsid w:val="00475983"/>
    <w:rsid w:val="00483FF0"/>
    <w:rsid w:val="004921A1"/>
    <w:rsid w:val="00496E67"/>
    <w:rsid w:val="004A1ECE"/>
    <w:rsid w:val="004A408A"/>
    <w:rsid w:val="004A41B5"/>
    <w:rsid w:val="004B4B09"/>
    <w:rsid w:val="004C1B51"/>
    <w:rsid w:val="004C451B"/>
    <w:rsid w:val="004C4E1D"/>
    <w:rsid w:val="004C56B0"/>
    <w:rsid w:val="004C7D31"/>
    <w:rsid w:val="004C7F68"/>
    <w:rsid w:val="004D163D"/>
    <w:rsid w:val="004D1803"/>
    <w:rsid w:val="004D28BD"/>
    <w:rsid w:val="004D4BF0"/>
    <w:rsid w:val="004E2D7F"/>
    <w:rsid w:val="004E3258"/>
    <w:rsid w:val="004E7021"/>
    <w:rsid w:val="004F0C7C"/>
    <w:rsid w:val="004F2F66"/>
    <w:rsid w:val="004F4C42"/>
    <w:rsid w:val="00501B2E"/>
    <w:rsid w:val="00502F06"/>
    <w:rsid w:val="00506AD0"/>
    <w:rsid w:val="005118A2"/>
    <w:rsid w:val="005163B2"/>
    <w:rsid w:val="005300DD"/>
    <w:rsid w:val="005304C7"/>
    <w:rsid w:val="005329AE"/>
    <w:rsid w:val="005335A3"/>
    <w:rsid w:val="005407C2"/>
    <w:rsid w:val="00544996"/>
    <w:rsid w:val="00562F5F"/>
    <w:rsid w:val="00585105"/>
    <w:rsid w:val="0058670C"/>
    <w:rsid w:val="00590376"/>
    <w:rsid w:val="00595A94"/>
    <w:rsid w:val="005961B0"/>
    <w:rsid w:val="005A205D"/>
    <w:rsid w:val="005A211C"/>
    <w:rsid w:val="005A4DB7"/>
    <w:rsid w:val="005A7596"/>
    <w:rsid w:val="005B39A2"/>
    <w:rsid w:val="005C3F74"/>
    <w:rsid w:val="005C60D7"/>
    <w:rsid w:val="005D3447"/>
    <w:rsid w:val="005D5E4F"/>
    <w:rsid w:val="005E0509"/>
    <w:rsid w:val="005E1F6D"/>
    <w:rsid w:val="005F0D07"/>
    <w:rsid w:val="0061490D"/>
    <w:rsid w:val="006156DA"/>
    <w:rsid w:val="006234B3"/>
    <w:rsid w:val="0063293B"/>
    <w:rsid w:val="00634055"/>
    <w:rsid w:val="006351C3"/>
    <w:rsid w:val="00635B3C"/>
    <w:rsid w:val="00643CC7"/>
    <w:rsid w:val="00644997"/>
    <w:rsid w:val="00645FF4"/>
    <w:rsid w:val="006574E0"/>
    <w:rsid w:val="00661937"/>
    <w:rsid w:val="00664634"/>
    <w:rsid w:val="00665C34"/>
    <w:rsid w:val="00672748"/>
    <w:rsid w:val="00672CBA"/>
    <w:rsid w:val="0067439A"/>
    <w:rsid w:val="00675421"/>
    <w:rsid w:val="00690C87"/>
    <w:rsid w:val="00696943"/>
    <w:rsid w:val="006A3459"/>
    <w:rsid w:val="006B189E"/>
    <w:rsid w:val="006B3184"/>
    <w:rsid w:val="006B4C13"/>
    <w:rsid w:val="006C1C7E"/>
    <w:rsid w:val="006C22BA"/>
    <w:rsid w:val="006C5B05"/>
    <w:rsid w:val="006C6AAE"/>
    <w:rsid w:val="006C7948"/>
    <w:rsid w:val="006D0243"/>
    <w:rsid w:val="006E1897"/>
    <w:rsid w:val="006E2793"/>
    <w:rsid w:val="006E6D15"/>
    <w:rsid w:val="006F3D53"/>
    <w:rsid w:val="007008E1"/>
    <w:rsid w:val="007130CD"/>
    <w:rsid w:val="00713162"/>
    <w:rsid w:val="00717F12"/>
    <w:rsid w:val="00720C4B"/>
    <w:rsid w:val="007238FB"/>
    <w:rsid w:val="00725A9F"/>
    <w:rsid w:val="00726079"/>
    <w:rsid w:val="00731C42"/>
    <w:rsid w:val="00732E1D"/>
    <w:rsid w:val="00740C82"/>
    <w:rsid w:val="00743B77"/>
    <w:rsid w:val="00744090"/>
    <w:rsid w:val="007464EE"/>
    <w:rsid w:val="007479B8"/>
    <w:rsid w:val="007511B0"/>
    <w:rsid w:val="00753A7F"/>
    <w:rsid w:val="00755966"/>
    <w:rsid w:val="00755E57"/>
    <w:rsid w:val="007617DA"/>
    <w:rsid w:val="00763CAD"/>
    <w:rsid w:val="00765617"/>
    <w:rsid w:val="0077021B"/>
    <w:rsid w:val="007705FF"/>
    <w:rsid w:val="0077201C"/>
    <w:rsid w:val="0078446B"/>
    <w:rsid w:val="007904A0"/>
    <w:rsid w:val="00790CB4"/>
    <w:rsid w:val="00793E0C"/>
    <w:rsid w:val="00794FED"/>
    <w:rsid w:val="007C26F7"/>
    <w:rsid w:val="007C28C8"/>
    <w:rsid w:val="007C2D3F"/>
    <w:rsid w:val="007C3783"/>
    <w:rsid w:val="007C7A64"/>
    <w:rsid w:val="007D0446"/>
    <w:rsid w:val="007D63F2"/>
    <w:rsid w:val="007E71CA"/>
    <w:rsid w:val="0080047A"/>
    <w:rsid w:val="0081455B"/>
    <w:rsid w:val="008238EA"/>
    <w:rsid w:val="008254BF"/>
    <w:rsid w:val="0082559F"/>
    <w:rsid w:val="00834631"/>
    <w:rsid w:val="0083787D"/>
    <w:rsid w:val="00842780"/>
    <w:rsid w:val="008437FA"/>
    <w:rsid w:val="00845492"/>
    <w:rsid w:val="008555AC"/>
    <w:rsid w:val="008649E0"/>
    <w:rsid w:val="00875C14"/>
    <w:rsid w:val="008A033C"/>
    <w:rsid w:val="008A1F3A"/>
    <w:rsid w:val="008A6AE5"/>
    <w:rsid w:val="008B5506"/>
    <w:rsid w:val="008B586C"/>
    <w:rsid w:val="008B7BDE"/>
    <w:rsid w:val="008C6217"/>
    <w:rsid w:val="008D13EE"/>
    <w:rsid w:val="008D28F1"/>
    <w:rsid w:val="008D66B6"/>
    <w:rsid w:val="008E53DD"/>
    <w:rsid w:val="008F0B35"/>
    <w:rsid w:val="008F5D95"/>
    <w:rsid w:val="008F6E52"/>
    <w:rsid w:val="00900956"/>
    <w:rsid w:val="00905AC0"/>
    <w:rsid w:val="00906F94"/>
    <w:rsid w:val="0090775D"/>
    <w:rsid w:val="00913455"/>
    <w:rsid w:val="00917934"/>
    <w:rsid w:val="00921EF6"/>
    <w:rsid w:val="00927BF5"/>
    <w:rsid w:val="009300BF"/>
    <w:rsid w:val="00935459"/>
    <w:rsid w:val="00936582"/>
    <w:rsid w:val="00941943"/>
    <w:rsid w:val="00947209"/>
    <w:rsid w:val="009517D2"/>
    <w:rsid w:val="0095716E"/>
    <w:rsid w:val="00957C7C"/>
    <w:rsid w:val="00960036"/>
    <w:rsid w:val="00974D3A"/>
    <w:rsid w:val="00980151"/>
    <w:rsid w:val="00981D7C"/>
    <w:rsid w:val="00990091"/>
    <w:rsid w:val="00992D9E"/>
    <w:rsid w:val="00995826"/>
    <w:rsid w:val="009961CA"/>
    <w:rsid w:val="009A1A8F"/>
    <w:rsid w:val="009B0078"/>
    <w:rsid w:val="009B3570"/>
    <w:rsid w:val="009C1609"/>
    <w:rsid w:val="009C1EFB"/>
    <w:rsid w:val="009C343C"/>
    <w:rsid w:val="009C408F"/>
    <w:rsid w:val="009C4360"/>
    <w:rsid w:val="009D277B"/>
    <w:rsid w:val="009E2901"/>
    <w:rsid w:val="009E5660"/>
    <w:rsid w:val="009E61D7"/>
    <w:rsid w:val="009F2DBD"/>
    <w:rsid w:val="009F5F60"/>
    <w:rsid w:val="00A05775"/>
    <w:rsid w:val="00A0637C"/>
    <w:rsid w:val="00A07A65"/>
    <w:rsid w:val="00A132EE"/>
    <w:rsid w:val="00A1434E"/>
    <w:rsid w:val="00A25653"/>
    <w:rsid w:val="00A3595D"/>
    <w:rsid w:val="00A5009B"/>
    <w:rsid w:val="00A51A88"/>
    <w:rsid w:val="00A545D6"/>
    <w:rsid w:val="00A56CB5"/>
    <w:rsid w:val="00A57AA3"/>
    <w:rsid w:val="00A622F1"/>
    <w:rsid w:val="00A6541E"/>
    <w:rsid w:val="00A6582F"/>
    <w:rsid w:val="00A741A9"/>
    <w:rsid w:val="00A80CB7"/>
    <w:rsid w:val="00A80E21"/>
    <w:rsid w:val="00A825C1"/>
    <w:rsid w:val="00A82F13"/>
    <w:rsid w:val="00A90626"/>
    <w:rsid w:val="00A91D57"/>
    <w:rsid w:val="00AA1169"/>
    <w:rsid w:val="00AA23B9"/>
    <w:rsid w:val="00AA24B5"/>
    <w:rsid w:val="00AA2E3C"/>
    <w:rsid w:val="00AA5636"/>
    <w:rsid w:val="00AA60A8"/>
    <w:rsid w:val="00AA72F7"/>
    <w:rsid w:val="00AB12AF"/>
    <w:rsid w:val="00AB15EE"/>
    <w:rsid w:val="00AB2B9F"/>
    <w:rsid w:val="00AB5B79"/>
    <w:rsid w:val="00AD531F"/>
    <w:rsid w:val="00AD56DF"/>
    <w:rsid w:val="00AE0F54"/>
    <w:rsid w:val="00AE0FD7"/>
    <w:rsid w:val="00AE2529"/>
    <w:rsid w:val="00AE258D"/>
    <w:rsid w:val="00AE2F64"/>
    <w:rsid w:val="00AF40C2"/>
    <w:rsid w:val="00B10374"/>
    <w:rsid w:val="00B140DF"/>
    <w:rsid w:val="00B22654"/>
    <w:rsid w:val="00B23886"/>
    <w:rsid w:val="00B31039"/>
    <w:rsid w:val="00B31C39"/>
    <w:rsid w:val="00B344ED"/>
    <w:rsid w:val="00B470C1"/>
    <w:rsid w:val="00B60279"/>
    <w:rsid w:val="00B62D52"/>
    <w:rsid w:val="00B64EEB"/>
    <w:rsid w:val="00B65F70"/>
    <w:rsid w:val="00B664A5"/>
    <w:rsid w:val="00B66D11"/>
    <w:rsid w:val="00B7318A"/>
    <w:rsid w:val="00B7677C"/>
    <w:rsid w:val="00B8359D"/>
    <w:rsid w:val="00B850DE"/>
    <w:rsid w:val="00B8524E"/>
    <w:rsid w:val="00B92F19"/>
    <w:rsid w:val="00B93111"/>
    <w:rsid w:val="00B942F6"/>
    <w:rsid w:val="00BA0542"/>
    <w:rsid w:val="00BA121A"/>
    <w:rsid w:val="00BA5438"/>
    <w:rsid w:val="00BA60A6"/>
    <w:rsid w:val="00BA6EC9"/>
    <w:rsid w:val="00BA7C76"/>
    <w:rsid w:val="00BE0827"/>
    <w:rsid w:val="00BE3404"/>
    <w:rsid w:val="00BE4E10"/>
    <w:rsid w:val="00BF0BF0"/>
    <w:rsid w:val="00C01BEE"/>
    <w:rsid w:val="00C26550"/>
    <w:rsid w:val="00C32D63"/>
    <w:rsid w:val="00C432B8"/>
    <w:rsid w:val="00C46F71"/>
    <w:rsid w:val="00C502C9"/>
    <w:rsid w:val="00C60A09"/>
    <w:rsid w:val="00C740B5"/>
    <w:rsid w:val="00C92CE4"/>
    <w:rsid w:val="00CA0059"/>
    <w:rsid w:val="00CB2B58"/>
    <w:rsid w:val="00CB3663"/>
    <w:rsid w:val="00CB69B5"/>
    <w:rsid w:val="00CC0CF4"/>
    <w:rsid w:val="00CC19CF"/>
    <w:rsid w:val="00CC210A"/>
    <w:rsid w:val="00CC509F"/>
    <w:rsid w:val="00CD10FF"/>
    <w:rsid w:val="00CD6559"/>
    <w:rsid w:val="00CE0155"/>
    <w:rsid w:val="00CE17ED"/>
    <w:rsid w:val="00CE60E2"/>
    <w:rsid w:val="00CF1784"/>
    <w:rsid w:val="00CF259B"/>
    <w:rsid w:val="00D002E9"/>
    <w:rsid w:val="00D04351"/>
    <w:rsid w:val="00D07A9D"/>
    <w:rsid w:val="00D159DB"/>
    <w:rsid w:val="00D20C4C"/>
    <w:rsid w:val="00D27E6D"/>
    <w:rsid w:val="00D42C53"/>
    <w:rsid w:val="00D470E2"/>
    <w:rsid w:val="00D51456"/>
    <w:rsid w:val="00D54350"/>
    <w:rsid w:val="00D5470E"/>
    <w:rsid w:val="00D554AE"/>
    <w:rsid w:val="00D63525"/>
    <w:rsid w:val="00D72D5D"/>
    <w:rsid w:val="00D800FF"/>
    <w:rsid w:val="00D8310F"/>
    <w:rsid w:val="00D91563"/>
    <w:rsid w:val="00DB30E8"/>
    <w:rsid w:val="00DB4CFF"/>
    <w:rsid w:val="00DB7947"/>
    <w:rsid w:val="00DC0FAE"/>
    <w:rsid w:val="00DC6DA8"/>
    <w:rsid w:val="00DD2520"/>
    <w:rsid w:val="00DD445F"/>
    <w:rsid w:val="00DE258D"/>
    <w:rsid w:val="00DF3049"/>
    <w:rsid w:val="00DF5A8B"/>
    <w:rsid w:val="00E05E31"/>
    <w:rsid w:val="00E05F8D"/>
    <w:rsid w:val="00E0607A"/>
    <w:rsid w:val="00E100D0"/>
    <w:rsid w:val="00E142AF"/>
    <w:rsid w:val="00E21194"/>
    <w:rsid w:val="00E228D2"/>
    <w:rsid w:val="00E22F62"/>
    <w:rsid w:val="00E26403"/>
    <w:rsid w:val="00E32377"/>
    <w:rsid w:val="00E378DC"/>
    <w:rsid w:val="00E42CD8"/>
    <w:rsid w:val="00E44ED7"/>
    <w:rsid w:val="00E44FAD"/>
    <w:rsid w:val="00E51952"/>
    <w:rsid w:val="00E56440"/>
    <w:rsid w:val="00E565B0"/>
    <w:rsid w:val="00E66DD7"/>
    <w:rsid w:val="00E7575A"/>
    <w:rsid w:val="00E84D9D"/>
    <w:rsid w:val="00E91B33"/>
    <w:rsid w:val="00E93FA8"/>
    <w:rsid w:val="00E9520B"/>
    <w:rsid w:val="00E965E1"/>
    <w:rsid w:val="00EA0AA6"/>
    <w:rsid w:val="00EA6B14"/>
    <w:rsid w:val="00EB38CB"/>
    <w:rsid w:val="00EB4B72"/>
    <w:rsid w:val="00EB4B86"/>
    <w:rsid w:val="00EB5516"/>
    <w:rsid w:val="00EC65A6"/>
    <w:rsid w:val="00EC6C4E"/>
    <w:rsid w:val="00EC76A7"/>
    <w:rsid w:val="00ED01CA"/>
    <w:rsid w:val="00ED12C8"/>
    <w:rsid w:val="00ED2709"/>
    <w:rsid w:val="00ED592D"/>
    <w:rsid w:val="00ED7F3E"/>
    <w:rsid w:val="00EE5302"/>
    <w:rsid w:val="00EE5518"/>
    <w:rsid w:val="00EE78A0"/>
    <w:rsid w:val="00EF0856"/>
    <w:rsid w:val="00EF7B2F"/>
    <w:rsid w:val="00EF7D16"/>
    <w:rsid w:val="00F01B02"/>
    <w:rsid w:val="00F02981"/>
    <w:rsid w:val="00F061E2"/>
    <w:rsid w:val="00F102D8"/>
    <w:rsid w:val="00F10EBA"/>
    <w:rsid w:val="00F215FC"/>
    <w:rsid w:val="00F228CF"/>
    <w:rsid w:val="00F27327"/>
    <w:rsid w:val="00F37595"/>
    <w:rsid w:val="00F3767C"/>
    <w:rsid w:val="00F37F7D"/>
    <w:rsid w:val="00F50E28"/>
    <w:rsid w:val="00F51394"/>
    <w:rsid w:val="00F60EF0"/>
    <w:rsid w:val="00F62778"/>
    <w:rsid w:val="00F62D26"/>
    <w:rsid w:val="00F70B90"/>
    <w:rsid w:val="00F713F2"/>
    <w:rsid w:val="00F73FAA"/>
    <w:rsid w:val="00F762A0"/>
    <w:rsid w:val="00F84389"/>
    <w:rsid w:val="00F84868"/>
    <w:rsid w:val="00F87311"/>
    <w:rsid w:val="00F97D2A"/>
    <w:rsid w:val="00FA1A9A"/>
    <w:rsid w:val="00FA1AC3"/>
    <w:rsid w:val="00FA7DB9"/>
    <w:rsid w:val="00FB3EB6"/>
    <w:rsid w:val="00FB5679"/>
    <w:rsid w:val="00FB60E1"/>
    <w:rsid w:val="00FC6156"/>
    <w:rsid w:val="00FC75B5"/>
    <w:rsid w:val="00FE4A0B"/>
    <w:rsid w:val="00FE7D79"/>
    <w:rsid w:val="00FF0E66"/>
    <w:rsid w:val="00FF18B9"/>
    <w:rsid w:val="00FF6B3A"/>
    <w:rsid w:val="00FF704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586C"/>
    <w:rPr>
      <w:rFonts w:ascii="Times New Roman" w:hAnsi="Times New Roman"/>
      <w:sz w:val="24"/>
    </w:rPr>
  </w:style>
  <w:style w:type="paragraph" w:styleId="Nadpis1">
    <w:name w:val="heading 1"/>
    <w:basedOn w:val="Normlny"/>
    <w:next w:val="Normlny"/>
    <w:link w:val="Nadpis1Char"/>
    <w:uiPriority w:val="9"/>
    <w:qFormat/>
    <w:rsid w:val="00F73FAA"/>
    <w:pPr>
      <w:keepNext/>
      <w:keepLines/>
      <w:numPr>
        <w:numId w:val="2"/>
      </w:numPr>
      <w:spacing w:before="48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ZMLUVY">
    <w:name w:val="ZMLUVY"/>
    <w:uiPriority w:val="99"/>
    <w:rsid w:val="001B34E7"/>
    <w:pPr>
      <w:numPr>
        <w:numId w:val="1"/>
      </w:numPr>
    </w:pPr>
  </w:style>
  <w:style w:type="character" w:customStyle="1" w:styleId="Nadpis1Char">
    <w:name w:val="Nadpis 1 Char"/>
    <w:basedOn w:val="Predvolenpsmoodseku"/>
    <w:link w:val="Nadpis1"/>
    <w:uiPriority w:val="9"/>
    <w:rsid w:val="00F73FAA"/>
    <w:rPr>
      <w:rFonts w:ascii="Times New Roman" w:eastAsiaTheme="majorEastAsia" w:hAnsi="Times New Roman" w:cstheme="majorBidi"/>
      <w:b/>
      <w:bCs/>
      <w:sz w:val="24"/>
      <w:szCs w:val="28"/>
    </w:rPr>
  </w:style>
  <w:style w:type="paragraph" w:styleId="Nzov">
    <w:name w:val="Title"/>
    <w:basedOn w:val="Normlny"/>
    <w:next w:val="Normlny"/>
    <w:link w:val="Nzov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NzovChar">
    <w:name w:val="Názov Char"/>
    <w:basedOn w:val="Predvolenpsmoodseku"/>
    <w:link w:val="Nzov"/>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F73FAA"/>
    <w:rPr>
      <w:rFonts w:ascii="Times New Roman" w:hAnsi="Times New Roman"/>
      <w:sz w:val="24"/>
    </w:rPr>
  </w:style>
  <w:style w:type="character" w:customStyle="1" w:styleId="Nadpis2Char">
    <w:name w:val="Nadpis 2 Char"/>
    <w:basedOn w:val="Predvolenpsmoodseku"/>
    <w:link w:val="Nadpis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lnywebov">
    <w:name w:val="Normal (Web)"/>
    <w:basedOn w:val="Normlny"/>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A5636"/>
    <w:pPr>
      <w:ind w:left="680" w:right="0" w:firstLine="0"/>
      <w:contextualSpacing/>
    </w:pPr>
    <w:rPr>
      <w:rFonts w:eastAsia="Times New Roman" w:cs="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uiPriority w:val="99"/>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AA5636"/>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AA5636"/>
    <w:rPr>
      <w:rFonts w:cs="Times New Roman"/>
      <w:color w:val="0000FF"/>
      <w:u w:val="single"/>
    </w:rPr>
  </w:style>
  <w:style w:type="paragraph" w:customStyle="1" w:styleId="tl1">
    <w:name w:val="Štýl1"/>
    <w:basedOn w:val="Obsah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Odkaznakomentr">
    <w:name w:val="annotation reference"/>
    <w:basedOn w:val="Predvolenpsmoodseku"/>
    <w:uiPriority w:val="99"/>
    <w:rsid w:val="00AA5636"/>
    <w:rPr>
      <w:rFonts w:cs="Times New Roman"/>
      <w:sz w:val="16"/>
    </w:rPr>
  </w:style>
  <w:style w:type="paragraph" w:styleId="Textkomentra">
    <w:name w:val="annotation text"/>
    <w:basedOn w:val="Normlny"/>
    <w:link w:val="Textkomentra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TextkomentraChar">
    <w:name w:val="Text komentára Char"/>
    <w:basedOn w:val="Predvolenpsmoodseku"/>
    <w:link w:val="Textkomentra"/>
    <w:uiPriority w:val="99"/>
    <w:rsid w:val="00AA5636"/>
    <w:rPr>
      <w:rFonts w:ascii="Times New Roman" w:eastAsia="Times New Roman" w:hAnsi="Times New Roman" w:cs="Times New Roman"/>
      <w:sz w:val="20"/>
      <w:szCs w:val="20"/>
      <w:lang w:eastAsia="cs-CZ"/>
    </w:rPr>
  </w:style>
  <w:style w:type="paragraph" w:styleId="Bezriadkovania">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AA5636"/>
    <w:pPr>
      <w:ind w:left="0" w:right="0" w:firstLine="0"/>
      <w:jc w:val="left"/>
    </w:pPr>
    <w:rPr>
      <w:rFonts w:ascii="Courier New" w:eastAsia="Times New Roman" w:hAnsi="Courier New" w:cs="Courier New"/>
      <w:sz w:val="20"/>
      <w:szCs w:val="20"/>
      <w:lang w:eastAsia="ar-SA"/>
    </w:rPr>
  </w:style>
  <w:style w:type="paragraph" w:styleId="Obsah3">
    <w:name w:val="toc 3"/>
    <w:basedOn w:val="Normlny"/>
    <w:next w:val="Normlny"/>
    <w:autoRedefine/>
    <w:uiPriority w:val="39"/>
    <w:semiHidden/>
    <w:unhideWhenUsed/>
    <w:rsid w:val="00AA5636"/>
    <w:pPr>
      <w:spacing w:after="100"/>
      <w:ind w:left="480"/>
    </w:pPr>
  </w:style>
  <w:style w:type="paragraph" w:styleId="Textbubliny">
    <w:name w:val="Balloon Text"/>
    <w:basedOn w:val="Normlny"/>
    <w:link w:val="TextbublinyChar"/>
    <w:uiPriority w:val="99"/>
    <w:semiHidden/>
    <w:unhideWhenUsed/>
    <w:rsid w:val="00AA5636"/>
    <w:rPr>
      <w:rFonts w:ascii="Tahoma" w:hAnsi="Tahoma" w:cs="Tahoma"/>
      <w:sz w:val="16"/>
      <w:szCs w:val="16"/>
    </w:rPr>
  </w:style>
  <w:style w:type="character" w:customStyle="1" w:styleId="TextbublinyChar">
    <w:name w:val="Text bubliny Char"/>
    <w:basedOn w:val="Predvolenpsmoodseku"/>
    <w:link w:val="Textbubliny"/>
    <w:uiPriority w:val="99"/>
    <w:semiHidden/>
    <w:rsid w:val="00AA5636"/>
    <w:rPr>
      <w:rFonts w:ascii="Tahoma" w:hAnsi="Tahoma" w:cs="Tahoma"/>
      <w:sz w:val="16"/>
      <w:szCs w:val="16"/>
    </w:rPr>
  </w:style>
  <w:style w:type="paragraph" w:styleId="Zarkazkladnhotextu">
    <w:name w:val="Body Text Indent"/>
    <w:basedOn w:val="Normlny"/>
    <w:link w:val="ZarkazkladnhotextuChar"/>
    <w:uiPriority w:val="99"/>
    <w:unhideWhenUsed/>
    <w:rsid w:val="002635DD"/>
    <w:pPr>
      <w:spacing w:after="120"/>
      <w:ind w:left="283"/>
    </w:pPr>
  </w:style>
  <w:style w:type="character" w:customStyle="1" w:styleId="ZarkazkladnhotextuChar">
    <w:name w:val="Zarážka základného textu Char"/>
    <w:basedOn w:val="Predvolenpsmoodseku"/>
    <w:link w:val="Zarkazkladnhotextu"/>
    <w:uiPriority w:val="99"/>
    <w:rsid w:val="002635DD"/>
    <w:rPr>
      <w:rFonts w:ascii="Times New Roman" w:hAnsi="Times New Roman"/>
      <w:sz w:val="24"/>
    </w:rPr>
  </w:style>
  <w:style w:type="paragraph" w:styleId="Hlavika">
    <w:name w:val="header"/>
    <w:basedOn w:val="Normlny"/>
    <w:link w:val="HlavikaChar"/>
    <w:uiPriority w:val="99"/>
    <w:semiHidden/>
    <w:unhideWhenUsed/>
    <w:rsid w:val="002635DD"/>
    <w:pPr>
      <w:tabs>
        <w:tab w:val="center" w:pos="4536"/>
        <w:tab w:val="right" w:pos="9072"/>
      </w:tabs>
    </w:pPr>
  </w:style>
  <w:style w:type="character" w:customStyle="1" w:styleId="HlavikaChar">
    <w:name w:val="Hlavička Char"/>
    <w:basedOn w:val="Predvolenpsmoodseku"/>
    <w:link w:val="Hlavika"/>
    <w:uiPriority w:val="99"/>
    <w:semiHidden/>
    <w:rsid w:val="002635DD"/>
    <w:rPr>
      <w:rFonts w:ascii="Times New Roman" w:hAnsi="Times New Roman"/>
      <w:sz w:val="24"/>
    </w:rPr>
  </w:style>
  <w:style w:type="paragraph" w:styleId="Pta">
    <w:name w:val="footer"/>
    <w:basedOn w:val="Normlny"/>
    <w:link w:val="PtaChar"/>
    <w:uiPriority w:val="99"/>
    <w:unhideWhenUsed/>
    <w:rsid w:val="002635DD"/>
    <w:pPr>
      <w:tabs>
        <w:tab w:val="center" w:pos="4536"/>
        <w:tab w:val="right" w:pos="9072"/>
      </w:tabs>
    </w:pPr>
  </w:style>
  <w:style w:type="character" w:customStyle="1" w:styleId="PtaChar">
    <w:name w:val="Päta Char"/>
    <w:basedOn w:val="Predvolenpsmoodseku"/>
    <w:link w:val="Pta"/>
    <w:uiPriority w:val="99"/>
    <w:rsid w:val="002635DD"/>
    <w:rPr>
      <w:rFonts w:ascii="Times New Roman" w:hAnsi="Times New Roman"/>
      <w:sz w:val="24"/>
    </w:rPr>
  </w:style>
  <w:style w:type="paragraph" w:customStyle="1" w:styleId="Odsekzoznamu1">
    <w:name w:val="Odsek zoznamu1"/>
    <w:basedOn w:val="Normlny"/>
    <w:rsid w:val="00E26403"/>
    <w:pPr>
      <w:spacing w:after="200" w:line="276" w:lineRule="auto"/>
      <w:ind w:left="720" w:right="0" w:firstLine="0"/>
      <w:jc w:val="left"/>
    </w:pPr>
    <w:rPr>
      <w:rFonts w:ascii="Calibri" w:eastAsia="Times New Roman" w:hAnsi="Calibri" w:cs="Calibri"/>
      <w:sz w:val="22"/>
    </w:rPr>
  </w:style>
  <w:style w:type="paragraph" w:customStyle="1" w:styleId="Standard">
    <w:name w:val="Standard"/>
    <w:basedOn w:val="Normlny"/>
    <w:rsid w:val="00936582"/>
    <w:pPr>
      <w:ind w:left="0" w:right="0" w:firstLine="0"/>
      <w:jc w:val="left"/>
    </w:pPr>
    <w:rPr>
      <w:rFonts w:cs="Times New Roman"/>
      <w:szCs w:val="24"/>
      <w:lang w:eastAsia="sk-SK"/>
    </w:rPr>
  </w:style>
  <w:style w:type="table" w:styleId="Mriekatabuky">
    <w:name w:val="Table Grid"/>
    <w:basedOn w:val="Normlnatabuka"/>
    <w:uiPriority w:val="59"/>
    <w:rsid w:val="006A3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dmetkomentra">
    <w:name w:val="annotation subject"/>
    <w:basedOn w:val="Textkomentra"/>
    <w:next w:val="Textkomentra"/>
    <w:link w:val="PredmetkomentraChar"/>
    <w:uiPriority w:val="99"/>
    <w:semiHidden/>
    <w:unhideWhenUsed/>
    <w:rsid w:val="00AA23B9"/>
    <w:pPr>
      <w:autoSpaceDE/>
      <w:autoSpaceDN/>
      <w:ind w:left="567" w:right="284" w:hanging="567"/>
    </w:pPr>
    <w:rPr>
      <w:rFonts w:eastAsiaTheme="minorHAnsi" w:cstheme="minorBidi"/>
      <w:b/>
      <w:bCs/>
      <w:lang w:eastAsia="en-US"/>
    </w:rPr>
  </w:style>
  <w:style w:type="character" w:customStyle="1" w:styleId="PredmetkomentraChar">
    <w:name w:val="Predmet komentára Char"/>
    <w:basedOn w:val="TextkomentraChar"/>
    <w:link w:val="Predmetkomentra"/>
    <w:uiPriority w:val="99"/>
    <w:semiHidden/>
    <w:rsid w:val="00AA23B9"/>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6C"/>
    <w:rPr>
      <w:rFonts w:ascii="Times New Roman" w:hAnsi="Times New Roman"/>
      <w:sz w:val="24"/>
    </w:rPr>
  </w:style>
  <w:style w:type="paragraph" w:styleId="Heading1">
    <w:name w:val="heading 1"/>
    <w:basedOn w:val="Normal"/>
    <w:next w:val="Normal"/>
    <w:link w:val="Heading1Char"/>
    <w:uiPriority w:val="9"/>
    <w:qFormat/>
    <w:rsid w:val="00F73FAA"/>
    <w:pPr>
      <w:keepNext/>
      <w:keepLines/>
      <w:numPr>
        <w:numId w:val="2"/>
      </w:numPr>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ZMLUVY">
    <w:name w:val="ZMLUVY"/>
    <w:uiPriority w:val="99"/>
    <w:rsid w:val="001B34E7"/>
    <w:pPr>
      <w:numPr>
        <w:numId w:val="1"/>
      </w:numPr>
    </w:pPr>
  </w:style>
  <w:style w:type="character" w:customStyle="1" w:styleId="Heading1Char">
    <w:name w:val="Heading 1 Char"/>
    <w:basedOn w:val="DefaultParagraphFont"/>
    <w:link w:val="Heading1"/>
    <w:uiPriority w:val="9"/>
    <w:rsid w:val="00F73FAA"/>
    <w:rPr>
      <w:rFonts w:ascii="Times New Roman" w:eastAsiaTheme="majorEastAsia" w:hAnsi="Times New Roman" w:cstheme="majorBidi"/>
      <w:b/>
      <w:bCs/>
      <w:sz w:val="24"/>
      <w:szCs w:val="28"/>
    </w:rPr>
  </w:style>
  <w:style w:type="paragraph" w:styleId="Title">
    <w:name w:val="Title"/>
    <w:basedOn w:val="Normal"/>
    <w:next w:val="Normal"/>
    <w:link w:val="Title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al"/>
    <w:qFormat/>
    <w:rsid w:val="00F73FAA"/>
    <w:rPr>
      <w:rFonts w:ascii="Times New Roman" w:hAnsi="Times New Roman"/>
      <w:sz w:val="24"/>
    </w:rPr>
  </w:style>
  <w:style w:type="character" w:customStyle="1" w:styleId="Heading2Char">
    <w:name w:val="Heading 2 Char"/>
    <w:basedOn w:val="DefaultParagraphFont"/>
    <w:link w:val="Heading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alWeb">
    <w:name w:val="Normal (Web)"/>
    <w:basedOn w:val="Normal"/>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ListParagraph">
    <w:name w:val="List Paragraph"/>
    <w:aliases w:val="body,Odsek,Bullet Number,lp1,lp11,List Paragraph11,Bullet 1,Use Case List Paragraph,List Paragraph1,Bullet List,FooterText,numbered,Paragraphe de liste1,Odsek 1.,Nad,Odstavec cíl se seznamem,Odstavec_muj,Medium List 2 - Accent 41,Tabuľka"/>
    <w:basedOn w:val="Normal"/>
    <w:link w:val="ListParagraphChar"/>
    <w:uiPriority w:val="34"/>
    <w:qFormat/>
    <w:rsid w:val="00AA5636"/>
    <w:pPr>
      <w:ind w:left="680" w:right="0" w:firstLine="0"/>
      <w:contextualSpacing/>
    </w:pPr>
    <w:rPr>
      <w:rFonts w:eastAsia="Times New Roman" w:cs="Times New Roman"/>
      <w:szCs w:val="20"/>
      <w:lang w:eastAsia="sk-SK"/>
    </w:rPr>
  </w:style>
  <w:style w:type="character" w:customStyle="1" w:styleId="ListParagraphChar">
    <w:name w:val="List Paragraph Char"/>
    <w:aliases w:val="body Char,Odsek Char,Bullet Number Char,lp1 Char,lp11 Char,List Paragraph11 Char,Bullet 1 Char,Use Case List Paragraph Char,List Paragraph1 Char,Bullet List Char,FooterText Char,numbered Char,Paragraphe de liste1 Char,Odsek 1. Char"/>
    <w:link w:val="ListParagraph"/>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uiPriority w:val="99"/>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BodyTextChar">
    <w:name w:val="Body Text Char"/>
    <w:basedOn w:val="DefaultParagraphFont"/>
    <w:link w:val="BodyText"/>
    <w:uiPriority w:val="99"/>
    <w:rsid w:val="00AA5636"/>
    <w:rPr>
      <w:rFonts w:ascii="Times New Roman" w:eastAsia="Times New Roman" w:hAnsi="Times New Roman" w:cs="Times New Roman"/>
      <w:b/>
      <w:bCs/>
      <w:sz w:val="20"/>
      <w:szCs w:val="20"/>
      <w:lang w:eastAsia="cs-CZ"/>
    </w:rPr>
  </w:style>
  <w:style w:type="character" w:styleId="Hyperlink">
    <w:name w:val="Hyperlink"/>
    <w:basedOn w:val="DefaultParagraphFont"/>
    <w:rsid w:val="00AA5636"/>
    <w:rPr>
      <w:rFonts w:cs="Times New Roman"/>
      <w:color w:val="0000FF"/>
      <w:u w:val="single"/>
    </w:rPr>
  </w:style>
  <w:style w:type="paragraph" w:customStyle="1" w:styleId="tl1">
    <w:name w:val="Štýl1"/>
    <w:basedOn w:val="TOC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CommentReference">
    <w:name w:val="annotation reference"/>
    <w:basedOn w:val="DefaultParagraphFont"/>
    <w:uiPriority w:val="99"/>
    <w:rsid w:val="00AA5636"/>
    <w:rPr>
      <w:rFonts w:cs="Times New Roman"/>
      <w:sz w:val="16"/>
    </w:rPr>
  </w:style>
  <w:style w:type="paragraph" w:styleId="CommentText">
    <w:name w:val="annotation text"/>
    <w:basedOn w:val="Normal"/>
    <w:link w:val="CommentText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CommentTextChar">
    <w:name w:val="Comment Text Char"/>
    <w:basedOn w:val="DefaultParagraphFont"/>
    <w:link w:val="CommentText"/>
    <w:uiPriority w:val="99"/>
    <w:rsid w:val="00AA5636"/>
    <w:rPr>
      <w:rFonts w:ascii="Times New Roman" w:eastAsia="Times New Roman" w:hAnsi="Times New Roman" w:cs="Times New Roman"/>
      <w:sz w:val="20"/>
      <w:szCs w:val="20"/>
      <w:lang w:eastAsia="cs-CZ"/>
    </w:rPr>
  </w:style>
  <w:style w:type="paragraph" w:styleId="NoSpacing">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al"/>
    <w:uiPriority w:val="99"/>
    <w:rsid w:val="00AA5636"/>
    <w:pPr>
      <w:ind w:left="0" w:right="0" w:firstLine="0"/>
      <w:jc w:val="left"/>
    </w:pPr>
    <w:rPr>
      <w:rFonts w:ascii="Courier New" w:eastAsia="Times New Roman" w:hAnsi="Courier New" w:cs="Courier New"/>
      <w:sz w:val="20"/>
      <w:szCs w:val="20"/>
      <w:lang w:eastAsia="ar-SA"/>
    </w:rPr>
  </w:style>
  <w:style w:type="paragraph" w:styleId="TOC3">
    <w:name w:val="toc 3"/>
    <w:basedOn w:val="Normal"/>
    <w:next w:val="Normal"/>
    <w:autoRedefine/>
    <w:uiPriority w:val="39"/>
    <w:semiHidden/>
    <w:unhideWhenUsed/>
    <w:rsid w:val="00AA5636"/>
    <w:pPr>
      <w:spacing w:after="100"/>
      <w:ind w:left="480"/>
    </w:pPr>
  </w:style>
  <w:style w:type="paragraph" w:styleId="BalloonText">
    <w:name w:val="Balloon Text"/>
    <w:basedOn w:val="Normal"/>
    <w:link w:val="BalloonTextChar"/>
    <w:uiPriority w:val="99"/>
    <w:semiHidden/>
    <w:unhideWhenUsed/>
    <w:rsid w:val="00AA5636"/>
    <w:rPr>
      <w:rFonts w:ascii="Tahoma" w:hAnsi="Tahoma" w:cs="Tahoma"/>
      <w:sz w:val="16"/>
      <w:szCs w:val="16"/>
    </w:rPr>
  </w:style>
  <w:style w:type="character" w:customStyle="1" w:styleId="BalloonTextChar">
    <w:name w:val="Balloon Text Char"/>
    <w:basedOn w:val="DefaultParagraphFont"/>
    <w:link w:val="BalloonText"/>
    <w:uiPriority w:val="99"/>
    <w:semiHidden/>
    <w:rsid w:val="00AA5636"/>
    <w:rPr>
      <w:rFonts w:ascii="Tahoma" w:hAnsi="Tahoma" w:cs="Tahoma"/>
      <w:sz w:val="16"/>
      <w:szCs w:val="16"/>
    </w:rPr>
  </w:style>
  <w:style w:type="paragraph" w:styleId="BodyTextIndent">
    <w:name w:val="Body Text Indent"/>
    <w:basedOn w:val="Normal"/>
    <w:link w:val="BodyTextIndentChar"/>
    <w:uiPriority w:val="99"/>
    <w:semiHidden/>
    <w:unhideWhenUsed/>
    <w:rsid w:val="002635DD"/>
    <w:pPr>
      <w:spacing w:after="120"/>
      <w:ind w:left="283"/>
    </w:pPr>
  </w:style>
  <w:style w:type="character" w:customStyle="1" w:styleId="BodyTextIndentChar">
    <w:name w:val="Body Text Indent Char"/>
    <w:basedOn w:val="DefaultParagraphFont"/>
    <w:link w:val="BodyTextIndent"/>
    <w:uiPriority w:val="99"/>
    <w:semiHidden/>
    <w:rsid w:val="002635DD"/>
    <w:rPr>
      <w:rFonts w:ascii="Times New Roman" w:hAnsi="Times New Roman"/>
      <w:sz w:val="24"/>
    </w:rPr>
  </w:style>
  <w:style w:type="paragraph" w:styleId="Header">
    <w:name w:val="header"/>
    <w:basedOn w:val="Normal"/>
    <w:link w:val="HeaderChar"/>
    <w:uiPriority w:val="99"/>
    <w:semiHidden/>
    <w:unhideWhenUsed/>
    <w:rsid w:val="002635DD"/>
    <w:pPr>
      <w:tabs>
        <w:tab w:val="center" w:pos="4536"/>
        <w:tab w:val="right" w:pos="9072"/>
      </w:tabs>
    </w:pPr>
  </w:style>
  <w:style w:type="character" w:customStyle="1" w:styleId="HeaderChar">
    <w:name w:val="Header Char"/>
    <w:basedOn w:val="DefaultParagraphFont"/>
    <w:link w:val="Header"/>
    <w:uiPriority w:val="99"/>
    <w:semiHidden/>
    <w:rsid w:val="002635DD"/>
    <w:rPr>
      <w:rFonts w:ascii="Times New Roman" w:hAnsi="Times New Roman"/>
      <w:sz w:val="24"/>
    </w:rPr>
  </w:style>
  <w:style w:type="paragraph" w:styleId="Footer">
    <w:name w:val="footer"/>
    <w:basedOn w:val="Normal"/>
    <w:link w:val="FooterChar"/>
    <w:uiPriority w:val="99"/>
    <w:unhideWhenUsed/>
    <w:rsid w:val="002635DD"/>
    <w:pPr>
      <w:tabs>
        <w:tab w:val="center" w:pos="4536"/>
        <w:tab w:val="right" w:pos="9072"/>
      </w:tabs>
    </w:pPr>
  </w:style>
  <w:style w:type="character" w:customStyle="1" w:styleId="FooterChar">
    <w:name w:val="Footer Char"/>
    <w:basedOn w:val="DefaultParagraphFont"/>
    <w:link w:val="Footer"/>
    <w:uiPriority w:val="99"/>
    <w:rsid w:val="002635DD"/>
    <w:rPr>
      <w:rFonts w:ascii="Times New Roman" w:hAnsi="Times New Roman"/>
      <w:sz w:val="24"/>
    </w:rPr>
  </w:style>
  <w:style w:type="paragraph" w:customStyle="1" w:styleId="Odsekzoznamu1">
    <w:name w:val="Odsek zoznamu1"/>
    <w:basedOn w:val="Normal"/>
    <w:rsid w:val="00E26403"/>
    <w:pPr>
      <w:spacing w:after="200" w:line="276" w:lineRule="auto"/>
      <w:ind w:left="720" w:right="0" w:firstLine="0"/>
      <w:jc w:val="left"/>
    </w:pPr>
    <w:rPr>
      <w:rFonts w:ascii="Calibri" w:eastAsia="Times New Roman" w:hAnsi="Calibri" w:cs="Calibri"/>
      <w:sz w:val="22"/>
    </w:rPr>
  </w:style>
  <w:style w:type="paragraph" w:customStyle="1" w:styleId="Standard">
    <w:name w:val="Standard"/>
    <w:basedOn w:val="Normal"/>
    <w:rsid w:val="00936582"/>
    <w:pPr>
      <w:ind w:left="0" w:right="0" w:firstLine="0"/>
      <w:jc w:val="left"/>
    </w:pPr>
    <w:rPr>
      <w:rFonts w:cs="Times New Roman"/>
      <w:szCs w:val="24"/>
      <w:lang w:eastAsia="sk-SK"/>
    </w:rPr>
  </w:style>
  <w:style w:type="table" w:styleId="TableGrid">
    <w:name w:val="Table Grid"/>
    <w:basedOn w:val="TableNormal"/>
    <w:uiPriority w:val="59"/>
    <w:rsid w:val="006A3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AA23B9"/>
    <w:pPr>
      <w:autoSpaceDE/>
      <w:autoSpaceDN/>
      <w:ind w:left="567" w:right="284" w:hanging="567"/>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AA23B9"/>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1845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DDF87-F347-45AC-88B9-3A0357DB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7347</Words>
  <Characters>41884</Characters>
  <Application>Microsoft Office Word</Application>
  <DocSecurity>0</DocSecurity>
  <Lines>349</Lines>
  <Paragraphs>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FNsP FDR Banska Bystrica</Company>
  <LinksUpToDate>false</LinksUpToDate>
  <CharactersWithSpaces>49133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dc:creator>
  <cp:lastModifiedBy>zvarmuzekova</cp:lastModifiedBy>
  <cp:revision>7</cp:revision>
  <cp:lastPrinted>2025-09-26T04:36:00Z</cp:lastPrinted>
  <dcterms:created xsi:type="dcterms:W3CDTF">2025-10-21T11:24:00Z</dcterms:created>
  <dcterms:modified xsi:type="dcterms:W3CDTF">2025-10-22T07:08:00Z</dcterms:modified>
</cp:coreProperties>
</file>