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929C0EA" w14:textId="77777777" w:rsidR="00E667DD" w:rsidRPr="00E667DD" w:rsidRDefault="00E667DD" w:rsidP="00E667DD">
      <w:pPr>
        <w:autoSpaceDN w:val="0"/>
        <w:ind w:left="360"/>
        <w:jc w:val="center"/>
        <w:rPr>
          <w:rFonts w:ascii="Arial Narrow" w:hAnsi="Arial Narrow"/>
          <w:b/>
          <w:i/>
          <w:iCs/>
          <w:sz w:val="22"/>
          <w:szCs w:val="22"/>
        </w:rPr>
      </w:pPr>
      <w:r w:rsidRPr="00E667DD">
        <w:rPr>
          <w:rFonts w:ascii="Arial Narrow" w:hAnsi="Arial Narrow"/>
          <w:b/>
          <w:i/>
          <w:iCs/>
          <w:sz w:val="22"/>
          <w:szCs w:val="22"/>
        </w:rPr>
        <w:t xml:space="preserve">Výstroj poriadkových jednotiek – </w:t>
      </w:r>
      <w:proofErr w:type="spellStart"/>
      <w:r w:rsidRPr="00E667DD">
        <w:rPr>
          <w:rFonts w:ascii="Arial Narrow" w:hAnsi="Arial Narrow"/>
          <w:b/>
          <w:i/>
          <w:iCs/>
          <w:sz w:val="22"/>
          <w:szCs w:val="22"/>
        </w:rPr>
        <w:t>protiúderové</w:t>
      </w:r>
      <w:proofErr w:type="spellEnd"/>
      <w:r w:rsidRPr="00E667DD">
        <w:rPr>
          <w:rFonts w:ascii="Arial Narrow" w:hAnsi="Arial Narrow"/>
          <w:b/>
          <w:i/>
          <w:iCs/>
          <w:sz w:val="22"/>
          <w:szCs w:val="22"/>
        </w:rPr>
        <w:t xml:space="preserve"> prilby, ochranné protichemické masky, </w:t>
      </w:r>
      <w:proofErr w:type="spellStart"/>
      <w:r w:rsidRPr="00E667DD">
        <w:rPr>
          <w:rFonts w:ascii="Arial Narrow" w:hAnsi="Arial Narrow"/>
          <w:b/>
          <w:i/>
          <w:iCs/>
          <w:sz w:val="22"/>
          <w:szCs w:val="22"/>
        </w:rPr>
        <w:t>protiúderové</w:t>
      </w:r>
      <w:proofErr w:type="spellEnd"/>
      <w:r w:rsidRPr="00E667DD">
        <w:rPr>
          <w:rFonts w:ascii="Arial Narrow" w:hAnsi="Arial Narrow"/>
          <w:b/>
          <w:i/>
          <w:iCs/>
          <w:sz w:val="22"/>
          <w:szCs w:val="22"/>
        </w:rPr>
        <w:t xml:space="preserve"> štíty oválne, </w:t>
      </w:r>
      <w:proofErr w:type="spellStart"/>
      <w:r w:rsidRPr="00E667DD">
        <w:rPr>
          <w:rFonts w:ascii="Arial Narrow" w:hAnsi="Arial Narrow"/>
          <w:b/>
          <w:i/>
          <w:iCs/>
          <w:sz w:val="22"/>
          <w:szCs w:val="22"/>
        </w:rPr>
        <w:t>protiúderové</w:t>
      </w:r>
      <w:proofErr w:type="spellEnd"/>
      <w:r w:rsidRPr="00E667DD">
        <w:rPr>
          <w:rFonts w:ascii="Arial Narrow" w:hAnsi="Arial Narrow"/>
          <w:b/>
          <w:i/>
          <w:iCs/>
          <w:sz w:val="22"/>
          <w:szCs w:val="22"/>
        </w:rPr>
        <w:t xml:space="preserve"> komplety, </w:t>
      </w:r>
      <w:proofErr w:type="spellStart"/>
      <w:r w:rsidRPr="00E667DD">
        <w:rPr>
          <w:rFonts w:ascii="Arial Narrow" w:hAnsi="Arial Narrow"/>
          <w:b/>
          <w:i/>
          <w:iCs/>
          <w:sz w:val="22"/>
          <w:szCs w:val="22"/>
        </w:rPr>
        <w:t>protiúderové</w:t>
      </w:r>
      <w:proofErr w:type="spellEnd"/>
      <w:r w:rsidRPr="00E667DD">
        <w:rPr>
          <w:rFonts w:ascii="Arial Narrow" w:hAnsi="Arial Narrow"/>
          <w:b/>
          <w:i/>
          <w:iCs/>
          <w:sz w:val="22"/>
          <w:szCs w:val="22"/>
        </w:rPr>
        <w:t xml:space="preserve"> rukavice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1259BF36" w:rsidR="008E3A46" w:rsidRPr="00E667DD" w:rsidRDefault="00E667DD" w:rsidP="00E667DD">
      <w:pPr>
        <w:pStyle w:val="Zarkazkladnhotextu2"/>
        <w:spacing w:after="0" w:line="240" w:lineRule="auto"/>
        <w:ind w:left="357" w:hanging="35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667DD">
        <w:rPr>
          <w:rFonts w:ascii="Arial Narrow" w:hAnsi="Arial Narrow" w:cs="Arial"/>
          <w:b/>
          <w:bCs/>
        </w:rPr>
        <w:t xml:space="preserve">Časť 1: </w:t>
      </w:r>
      <w:proofErr w:type="spellStart"/>
      <w:r w:rsidRPr="00E667DD">
        <w:rPr>
          <w:rFonts w:ascii="Arial Narrow" w:hAnsi="Arial Narrow" w:cs="Arial"/>
          <w:b/>
          <w:bCs/>
        </w:rPr>
        <w:t>Protiúde</w:t>
      </w:r>
      <w:r w:rsidR="004330EF">
        <w:rPr>
          <w:rFonts w:ascii="Arial Narrow" w:hAnsi="Arial Narrow" w:cs="Arial"/>
          <w:b/>
          <w:bCs/>
        </w:rPr>
        <w:t>r</w:t>
      </w:r>
      <w:r w:rsidRPr="00E667DD">
        <w:rPr>
          <w:rFonts w:ascii="Arial Narrow" w:hAnsi="Arial Narrow" w:cs="Arial"/>
          <w:b/>
          <w:bCs/>
        </w:rPr>
        <w:t>ová</w:t>
      </w:r>
      <w:proofErr w:type="spellEnd"/>
      <w:r w:rsidRPr="00E667DD">
        <w:rPr>
          <w:rFonts w:ascii="Arial Narrow" w:hAnsi="Arial Narrow" w:cs="Arial"/>
          <w:b/>
          <w:bCs/>
        </w:rPr>
        <w:t xml:space="preserve"> prilba s ochrannou protichemickou maskou</w:t>
      </w:r>
      <w:r w:rsidR="008E3A46" w:rsidRPr="00E667DD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3C6E1933" w:rsidR="00416575" w:rsidRPr="00E667DD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proofErr w:type="spellStart"/>
      <w:r w:rsidR="00E667DD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</w:t>
      </w:r>
      <w:r w:rsidR="00E667DD" w:rsidRPr="00E667DD">
        <w:rPr>
          <w:rFonts w:ascii="Arial Narrow" w:hAnsi="Arial Narrow"/>
          <w:sz w:val="22"/>
          <w:szCs w:val="22"/>
          <w:u w:val="single"/>
        </w:rPr>
        <w:t>rotiúde</w:t>
      </w:r>
      <w:r w:rsidR="00402166">
        <w:rPr>
          <w:rFonts w:ascii="Arial Narrow" w:hAnsi="Arial Narrow"/>
          <w:sz w:val="22"/>
          <w:szCs w:val="22"/>
          <w:u w:val="single"/>
        </w:rPr>
        <w:t>r</w:t>
      </w:r>
      <w:r w:rsidR="00E667DD" w:rsidRPr="00E667DD">
        <w:rPr>
          <w:rFonts w:ascii="Arial Narrow" w:hAnsi="Arial Narrow"/>
          <w:sz w:val="22"/>
          <w:szCs w:val="22"/>
          <w:u w:val="single"/>
        </w:rPr>
        <w:t>ových</w:t>
      </w:r>
      <w:proofErr w:type="spellEnd"/>
      <w:r w:rsidR="00E667DD" w:rsidRPr="00E667DD">
        <w:rPr>
          <w:rFonts w:ascii="Arial Narrow" w:hAnsi="Arial Narrow"/>
          <w:sz w:val="22"/>
          <w:szCs w:val="22"/>
          <w:u w:val="single"/>
        </w:rPr>
        <w:t xml:space="preserve"> prílb s ochrannou protichemickou maskou</w:t>
      </w:r>
      <w:r w:rsidR="00BF478C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E590D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s príslušenstvom </w:t>
      </w:r>
      <w:r w:rsidR="00BF478C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v celkovom počte 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2 </w:t>
      </w:r>
      <w:r w:rsid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</w:t>
      </w:r>
      <w:r w:rsidR="00E014DB" w:rsidRPr="00E667D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00 súprav.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580BBC4" w14:textId="77777777" w:rsidR="00E667DD" w:rsidRPr="004A1845" w:rsidRDefault="00E667DD" w:rsidP="00E667DD">
      <w:pPr>
        <w:spacing w:before="120"/>
        <w:ind w:firstLine="357"/>
        <w:jc w:val="both"/>
        <w:rPr>
          <w:rFonts w:ascii="Arial Narrow" w:hAnsi="Arial Narrow"/>
          <w:sz w:val="22"/>
          <w:szCs w:val="22"/>
        </w:rPr>
      </w:pPr>
      <w:proofErr w:type="spellStart"/>
      <w:r w:rsidRPr="004A1845">
        <w:rPr>
          <w:rFonts w:ascii="Arial Narrow" w:hAnsi="Arial Narrow"/>
          <w:sz w:val="22"/>
          <w:szCs w:val="22"/>
        </w:rPr>
        <w:t>Protiúderová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prilba s ochrannou protichemickou maskou je osobný ochranný prostriedok určený na ochranu hlavy používateľa pred zranením a na ochranu dýchacích orgánov pred nebezpečnými látkami prítomnými vo vzduchu. </w:t>
      </w:r>
    </w:p>
    <w:p w14:paraId="26B029B1" w14:textId="77777777" w:rsidR="00E667DD" w:rsidRPr="004A1845" w:rsidRDefault="00E667DD" w:rsidP="00E667DD">
      <w:pPr>
        <w:spacing w:before="120"/>
        <w:ind w:firstLine="357"/>
        <w:jc w:val="both"/>
        <w:rPr>
          <w:rFonts w:ascii="Arial Narrow" w:hAnsi="Arial Narrow"/>
          <w:sz w:val="22"/>
          <w:szCs w:val="22"/>
        </w:rPr>
      </w:pPr>
      <w:proofErr w:type="spellStart"/>
      <w:r w:rsidRPr="004A1845">
        <w:rPr>
          <w:rFonts w:ascii="Arial Narrow" w:hAnsi="Arial Narrow"/>
          <w:sz w:val="22"/>
          <w:szCs w:val="22"/>
        </w:rPr>
        <w:t>Protiúderová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prilba s ochrannou protichemickou maskou musí spĺňať technické, úžitkové a ďalšie parametre a vlastnosti uvedené v nasledujúcich bodoch tejto technickej špecifikácie.</w:t>
      </w:r>
    </w:p>
    <w:p w14:paraId="4F3C3CD2" w14:textId="77777777" w:rsidR="00E667DD" w:rsidRPr="00E667DD" w:rsidRDefault="00E667DD" w:rsidP="00E667DD">
      <w:pPr>
        <w:spacing w:before="120"/>
        <w:ind w:firstLine="357"/>
        <w:jc w:val="both"/>
        <w:rPr>
          <w:rFonts w:ascii="Arial Narrow" w:hAnsi="Arial Narrow"/>
          <w:sz w:val="22"/>
          <w:szCs w:val="22"/>
        </w:rPr>
      </w:pPr>
      <w:proofErr w:type="spellStart"/>
      <w:r w:rsidRPr="00E667DD">
        <w:rPr>
          <w:rFonts w:ascii="Arial Narrow" w:hAnsi="Arial Narrow"/>
          <w:sz w:val="22"/>
          <w:szCs w:val="22"/>
        </w:rPr>
        <w:t>Protiúderová</w:t>
      </w:r>
      <w:proofErr w:type="spellEnd"/>
      <w:r w:rsidRPr="00E667DD">
        <w:rPr>
          <w:rFonts w:ascii="Arial Narrow" w:hAnsi="Arial Narrow"/>
          <w:sz w:val="22"/>
          <w:szCs w:val="22"/>
        </w:rPr>
        <w:t xml:space="preserve"> prilba s ochrannou protichemickou maskou je komplet, ktorý sa skladá z nasledujúcich častí:</w:t>
      </w:r>
    </w:p>
    <w:p w14:paraId="54F6361B" w14:textId="6BEE9988" w:rsidR="00E667DD" w:rsidRPr="00006A26" w:rsidRDefault="00E667DD" w:rsidP="00006A26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proofErr w:type="spellStart"/>
      <w:r w:rsidRPr="00006A26">
        <w:rPr>
          <w:rFonts w:ascii="Arial Narrow" w:hAnsi="Arial Narrow"/>
          <w:sz w:val="22"/>
          <w:szCs w:val="22"/>
          <w:lang w:eastAsia="sk-SK"/>
        </w:rPr>
        <w:t>Protiúderová</w:t>
      </w:r>
      <w:proofErr w:type="spellEnd"/>
      <w:r w:rsidRPr="00006A26">
        <w:rPr>
          <w:rFonts w:ascii="Arial Narrow" w:hAnsi="Arial Narrow"/>
          <w:sz w:val="22"/>
          <w:szCs w:val="22"/>
          <w:lang w:eastAsia="sk-SK"/>
        </w:rPr>
        <w:t xml:space="preserve"> prilba (ďalej len „prilba“),</w:t>
      </w:r>
    </w:p>
    <w:p w14:paraId="04868048" w14:textId="1FF3AF6A" w:rsidR="00E667DD" w:rsidRPr="00E667DD" w:rsidRDefault="00E667DD" w:rsidP="00006A26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667DD">
        <w:rPr>
          <w:rFonts w:ascii="Arial Narrow" w:hAnsi="Arial Narrow"/>
          <w:sz w:val="22"/>
          <w:szCs w:val="22"/>
          <w:lang w:eastAsia="sk-SK"/>
        </w:rPr>
        <w:t xml:space="preserve">Ochranný štít tváre (ďalej len „štít“), </w:t>
      </w:r>
    </w:p>
    <w:p w14:paraId="36F3EECC" w14:textId="69CDB2B4" w:rsidR="00E667DD" w:rsidRPr="00E667DD" w:rsidRDefault="00E667DD" w:rsidP="00006A26">
      <w:pPr>
        <w:pStyle w:val="Odsekzoznamu"/>
        <w:numPr>
          <w:ilvl w:val="0"/>
          <w:numId w:val="5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proofErr w:type="spellStart"/>
      <w:r w:rsidRPr="00E667DD">
        <w:rPr>
          <w:rFonts w:ascii="Arial Narrow" w:hAnsi="Arial Narrow"/>
          <w:sz w:val="22"/>
          <w:szCs w:val="22"/>
          <w:lang w:eastAsia="sk-SK"/>
        </w:rPr>
        <w:t>Zátylník</w:t>
      </w:r>
      <w:proofErr w:type="spellEnd"/>
      <w:r w:rsidRPr="00E667DD">
        <w:rPr>
          <w:rFonts w:ascii="Arial Narrow" w:hAnsi="Arial Narrow"/>
          <w:sz w:val="22"/>
          <w:szCs w:val="22"/>
          <w:lang w:eastAsia="sk-SK"/>
        </w:rPr>
        <w:t>,</w:t>
      </w:r>
    </w:p>
    <w:p w14:paraId="471CDB21" w14:textId="0DF57DFA" w:rsidR="00E667DD" w:rsidRPr="00E667DD" w:rsidRDefault="00E667DD" w:rsidP="00006A26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667DD">
        <w:rPr>
          <w:rFonts w:ascii="Arial Narrow" w:hAnsi="Arial Narrow"/>
          <w:sz w:val="22"/>
          <w:szCs w:val="22"/>
          <w:lang w:eastAsia="sk-SK"/>
        </w:rPr>
        <w:t xml:space="preserve">Transportný obal (brašna) na </w:t>
      </w:r>
      <w:proofErr w:type="spellStart"/>
      <w:r w:rsidRPr="00E667DD">
        <w:rPr>
          <w:rFonts w:ascii="Arial Narrow" w:hAnsi="Arial Narrow"/>
          <w:sz w:val="22"/>
          <w:szCs w:val="22"/>
          <w:lang w:eastAsia="sk-SK"/>
        </w:rPr>
        <w:t>protiúderovú</w:t>
      </w:r>
      <w:proofErr w:type="spellEnd"/>
      <w:r w:rsidRPr="00E667DD">
        <w:rPr>
          <w:rFonts w:ascii="Arial Narrow" w:hAnsi="Arial Narrow"/>
          <w:sz w:val="22"/>
          <w:szCs w:val="22"/>
          <w:lang w:eastAsia="sk-SK"/>
        </w:rPr>
        <w:t xml:space="preserve"> prilbu, </w:t>
      </w:r>
    </w:p>
    <w:p w14:paraId="390F64B8" w14:textId="422BE3EB" w:rsidR="00E667DD" w:rsidRPr="00E667DD" w:rsidRDefault="00E667DD" w:rsidP="00006A26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667DD">
        <w:rPr>
          <w:rFonts w:ascii="Arial Narrow" w:hAnsi="Arial Narrow"/>
          <w:sz w:val="22"/>
          <w:szCs w:val="22"/>
          <w:lang w:eastAsia="sk-SK"/>
        </w:rPr>
        <w:t>Ochranná protichemická maska (ďalej len „maska“),</w:t>
      </w:r>
    </w:p>
    <w:p w14:paraId="1E97B79E" w14:textId="77777777" w:rsidR="00E667DD" w:rsidRPr="00E667DD" w:rsidRDefault="00E667DD" w:rsidP="00006A26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667DD">
        <w:rPr>
          <w:rFonts w:ascii="Arial Narrow" w:hAnsi="Arial Narrow"/>
          <w:sz w:val="22"/>
          <w:szCs w:val="22"/>
          <w:lang w:eastAsia="sk-SK"/>
        </w:rPr>
        <w:t>Kombinovaný filter k ochrannej protichemickej maske (ďalej len „filter“) – 2 kusy,</w:t>
      </w:r>
    </w:p>
    <w:p w14:paraId="3D6BFAE5" w14:textId="77777777" w:rsidR="00E667DD" w:rsidRPr="00E667DD" w:rsidRDefault="00E667DD" w:rsidP="00006A26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E667DD">
        <w:rPr>
          <w:rFonts w:ascii="Arial Narrow" w:hAnsi="Arial Narrow"/>
          <w:sz w:val="22"/>
          <w:szCs w:val="22"/>
          <w:lang w:eastAsia="sk-SK"/>
        </w:rPr>
        <w:t xml:space="preserve">Transportný obal (brašna) na ochrannú protichemickú masku. 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61B62842" w14:textId="50E2CDBF" w:rsidR="00E667DD" w:rsidRPr="004A1845" w:rsidRDefault="00E667DD" w:rsidP="00006A26">
      <w:pPr>
        <w:pStyle w:val="Nadpis2"/>
        <w:numPr>
          <w:ilvl w:val="1"/>
          <w:numId w:val="4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4A1845">
        <w:rPr>
          <w:rFonts w:ascii="Arial Narrow" w:hAnsi="Arial Narrow" w:cs="Arial"/>
          <w:sz w:val="22"/>
          <w:szCs w:val="22"/>
        </w:rPr>
        <w:t>Protiúderová</w:t>
      </w:r>
      <w:proofErr w:type="spellEnd"/>
      <w:r w:rsidRPr="004A1845">
        <w:rPr>
          <w:rFonts w:ascii="Arial Narrow" w:hAnsi="Arial Narrow" w:cs="Arial"/>
          <w:sz w:val="22"/>
          <w:szCs w:val="22"/>
        </w:rPr>
        <w:t xml:space="preserve"> prilba </w:t>
      </w:r>
    </w:p>
    <w:p w14:paraId="24335E3F" w14:textId="77777777" w:rsidR="00E667DD" w:rsidRPr="004A1845" w:rsidRDefault="00E667DD" w:rsidP="00E667DD">
      <w:pPr>
        <w:spacing w:before="120"/>
        <w:ind w:firstLine="357"/>
        <w:jc w:val="both"/>
        <w:rPr>
          <w:rFonts w:ascii="Arial Narrow" w:hAnsi="Arial Narrow"/>
          <w:sz w:val="22"/>
          <w:szCs w:val="22"/>
        </w:rPr>
      </w:pPr>
      <w:r w:rsidRPr="00F32608">
        <w:rPr>
          <w:rFonts w:ascii="Arial Narrow" w:hAnsi="Arial Narrow"/>
          <w:sz w:val="22"/>
          <w:szCs w:val="22"/>
        </w:rPr>
        <w:t>Prilba</w:t>
      </w:r>
      <w:r w:rsidRPr="004A1845">
        <w:rPr>
          <w:rFonts w:ascii="Arial Narrow" w:hAnsi="Arial Narrow"/>
          <w:sz w:val="22"/>
          <w:szCs w:val="22"/>
        </w:rPr>
        <w:t xml:space="preserve"> so štítom a </w:t>
      </w:r>
      <w:proofErr w:type="spellStart"/>
      <w:r w:rsidRPr="004A1845">
        <w:rPr>
          <w:rFonts w:ascii="Arial Narrow" w:hAnsi="Arial Narrow"/>
          <w:sz w:val="22"/>
          <w:szCs w:val="22"/>
        </w:rPr>
        <w:t>zátylníkom</w:t>
      </w:r>
      <w:proofErr w:type="spellEnd"/>
      <w:r w:rsidRPr="004A1845">
        <w:rPr>
          <w:rFonts w:ascii="Arial Narrow" w:hAnsi="Arial Narrow"/>
          <w:sz w:val="22"/>
          <w:szCs w:val="22"/>
        </w:rPr>
        <w:t>, musí chrániť hlavu používateľa vrátane tváre, brady, uší a zátylku pred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zranením alebo vážnym poškodením zdravia spôsobeným úderom útočníka rôznymi predmetmi, ako napríklad dreveným hranolom, železnou trubkou alebo nárazom predmetov s vysokou kinetickou energiou vrhnutých na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 xml:space="preserve">cieľ. Prilba musí byť odolná voči prepichnutiu a poliatiu horľavými alebo chemickými látkami. </w:t>
      </w:r>
    </w:p>
    <w:p w14:paraId="61B34A70" w14:textId="77777777" w:rsidR="00E667DD" w:rsidRPr="004A1845" w:rsidRDefault="00E667DD" w:rsidP="00E667DD">
      <w:pPr>
        <w:spacing w:before="120"/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Prilba s maskou musí v súlade s STN EN 812:2012 čl. 6.2.1, 6.2.3 a 6.2.4 zabezpečovať tvarovú stabilitu v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rozsahu okolitej teploty od -25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 w:cs="Arial Narrow"/>
          <w:sz w:val="22"/>
          <w:szCs w:val="22"/>
        </w:rPr>
        <w:t>°</w:t>
      </w:r>
      <w:r w:rsidRPr="004A1845">
        <w:rPr>
          <w:rFonts w:ascii="Arial Narrow" w:hAnsi="Arial Narrow"/>
          <w:sz w:val="22"/>
          <w:szCs w:val="22"/>
        </w:rPr>
        <w:t>C do +50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 w:cs="Arial Narrow"/>
          <w:sz w:val="22"/>
          <w:szCs w:val="22"/>
        </w:rPr>
        <w:t>°</w:t>
      </w:r>
      <w:r w:rsidRPr="004A1845">
        <w:rPr>
          <w:rFonts w:ascii="Arial Narrow" w:hAnsi="Arial Narrow"/>
          <w:sz w:val="22"/>
          <w:szCs w:val="22"/>
        </w:rPr>
        <w:t>C. Musí byť vybavená jednoduchým a spoľahlivým systémom na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 xml:space="preserve">rýchle uchytenie masky na prilbu bez potreby jej zloženia alebo odstránenia komunikačného zariadenia. Upínací systém musí vytvárať dostatočný prítlak masky na tvár, aby bola zaistená fixácia a požadovaná tesnosť. Rýchloupínací systém nesmie byť uchopiteľný útočníkom a musí byť dostupný a ovládateľný aj v </w:t>
      </w:r>
      <w:proofErr w:type="spellStart"/>
      <w:r w:rsidRPr="004A1845">
        <w:rPr>
          <w:rFonts w:ascii="Arial Narrow" w:hAnsi="Arial Narrow"/>
          <w:sz w:val="22"/>
          <w:szCs w:val="22"/>
        </w:rPr>
        <w:t>protiúderových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rukaviciach.</w:t>
      </w:r>
    </w:p>
    <w:p w14:paraId="363B8354" w14:textId="77777777" w:rsidR="00E667DD" w:rsidRPr="004A1845" w:rsidRDefault="00E667DD" w:rsidP="00E667DD">
      <w:pPr>
        <w:spacing w:before="120"/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Požadované parametre:</w:t>
      </w:r>
    </w:p>
    <w:p w14:paraId="242A02C9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prilba musí byť v čiernej farbe (matné prevedenie); okraj škrupiny musí byť opatrený čiernym lemom </w:t>
      </w:r>
      <w:r>
        <w:rPr>
          <w:rFonts w:ascii="Arial Narrow" w:hAnsi="Arial Narrow"/>
          <w:sz w:val="22"/>
          <w:szCs w:val="22"/>
        </w:rPr>
        <w:t>z</w:t>
      </w:r>
      <w:r w:rsidRPr="004A1845">
        <w:rPr>
          <w:rFonts w:ascii="Arial Narrow" w:hAnsi="Arial Narrow"/>
          <w:sz w:val="22"/>
          <w:szCs w:val="22"/>
        </w:rPr>
        <w:t> pružného materiálu so šírkou približne 8 mm (tolerancia 50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%),</w:t>
      </w:r>
    </w:p>
    <w:p w14:paraId="7AB9A79E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prilba musí byť dostupná vo veľkostiach 46 až 65 (obvod hlavy v cm); atypické (okrajové) rozmery /do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max. 10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 z dodan</w:t>
      </w:r>
      <w:r w:rsidRPr="004A1845">
        <w:rPr>
          <w:rFonts w:ascii="Arial Narrow" w:hAnsi="Arial Narrow" w:cs="Arial Narrow"/>
          <w:sz w:val="22"/>
          <w:szCs w:val="22"/>
        </w:rPr>
        <w:t>é</w:t>
      </w:r>
      <w:r w:rsidRPr="004A1845">
        <w:rPr>
          <w:rFonts w:ascii="Arial Narrow" w:hAnsi="Arial Narrow"/>
          <w:sz w:val="22"/>
          <w:szCs w:val="22"/>
        </w:rPr>
        <w:t>ho mno</w:t>
      </w:r>
      <w:r w:rsidRPr="004A1845">
        <w:rPr>
          <w:rFonts w:ascii="Arial Narrow" w:hAnsi="Arial Narrow" w:cs="Arial Narrow"/>
          <w:sz w:val="22"/>
          <w:szCs w:val="22"/>
        </w:rPr>
        <w:t>ž</w:t>
      </w:r>
      <w:r w:rsidRPr="004A1845">
        <w:rPr>
          <w:rFonts w:ascii="Arial Narrow" w:hAnsi="Arial Narrow"/>
          <w:sz w:val="22"/>
          <w:szCs w:val="22"/>
        </w:rPr>
        <w:t>stva/ po dohode s v</w:t>
      </w:r>
      <w:r w:rsidRPr="004A1845">
        <w:rPr>
          <w:rFonts w:ascii="Arial Narrow" w:hAnsi="Arial Narrow" w:cs="Arial Narrow"/>
          <w:sz w:val="22"/>
          <w:szCs w:val="22"/>
        </w:rPr>
        <w:t>ý</w:t>
      </w:r>
      <w:r w:rsidRPr="004A1845">
        <w:rPr>
          <w:rFonts w:ascii="Arial Narrow" w:hAnsi="Arial Narrow"/>
          <w:sz w:val="22"/>
          <w:szCs w:val="22"/>
        </w:rPr>
        <w:t>robcom,</w:t>
      </w:r>
    </w:p>
    <w:p w14:paraId="3F6046FE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orientačná hmotnosť prilby vrátane štítu a </w:t>
      </w:r>
      <w:proofErr w:type="spellStart"/>
      <w:r w:rsidRPr="004A1845">
        <w:rPr>
          <w:rFonts w:ascii="Arial Narrow" w:hAnsi="Arial Narrow"/>
          <w:sz w:val="22"/>
          <w:szCs w:val="22"/>
        </w:rPr>
        <w:t>zátylníka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 je max. 2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000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g (tolerancia +150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g),</w:t>
      </w:r>
    </w:p>
    <w:p w14:paraId="6B905C02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color w:val="000000"/>
          <w:sz w:val="22"/>
          <w:szCs w:val="22"/>
        </w:rPr>
        <w:lastRenderedPageBreak/>
        <w:t xml:space="preserve">prilba musí byť vybavená mechanickým </w:t>
      </w:r>
      <w:proofErr w:type="spellStart"/>
      <w:r w:rsidRPr="004A1845">
        <w:rPr>
          <w:rFonts w:ascii="Arial Narrow" w:hAnsi="Arial Narrow"/>
          <w:color w:val="000000"/>
          <w:sz w:val="22"/>
          <w:szCs w:val="22"/>
        </w:rPr>
        <w:t>mikronastavovacím</w:t>
      </w:r>
      <w:proofErr w:type="spellEnd"/>
      <w:r w:rsidRPr="004A1845">
        <w:rPr>
          <w:rFonts w:ascii="Arial Narrow" w:hAnsi="Arial Narrow"/>
          <w:color w:val="000000"/>
          <w:sz w:val="22"/>
          <w:szCs w:val="22"/>
        </w:rPr>
        <w:t xml:space="preserve"> systémom, ktorý umožňuje prispôsobenie veľkosti vnútorného upínacieho systému obvodu hlavy používateľa. Tento systém využíva otočný ovládací prvok (napr. koliesko), ktorý napína alebo uvoľňuje lankový mechanizmus vedený cez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4A1845">
        <w:rPr>
          <w:rFonts w:ascii="Arial Narrow" w:hAnsi="Arial Narrow"/>
          <w:color w:val="000000"/>
          <w:sz w:val="22"/>
          <w:szCs w:val="22"/>
        </w:rPr>
        <w:t>integrovaný sieťový alebo textilný systém. Umožňuje rýchle, plynulé a jednou rukou ovládateľné nastavenie prilby aj v rukaviciach, bez potreby snímania z hlavy. Zabezpečuje vyššiu stabilitu, komfort a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4A1845">
        <w:rPr>
          <w:rFonts w:ascii="Arial Narrow" w:hAnsi="Arial Narrow"/>
          <w:color w:val="000000"/>
          <w:sz w:val="22"/>
          <w:szCs w:val="22"/>
        </w:rPr>
        <w:t>minimalizáciu pohybu prilby počas dynamických činností.</w:t>
      </w:r>
    </w:p>
    <w:p w14:paraId="1C269B7C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prilba musí byť vyvážená – musí zabezpečovať symetrické rozloženie hmotnosti v dvoch rovinách: pohyb hlavy „dopredu – dozadu“ a náklon „vľavo – vpravo“,</w:t>
      </w:r>
    </w:p>
    <w:p w14:paraId="1027A71C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výstelka podbradníka nesmie tlačiť,</w:t>
      </w:r>
    </w:p>
    <w:p w14:paraId="5C42A673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upínací segment prilby pre uchytenie masky musí byť v čiernej farbe,</w:t>
      </w:r>
    </w:p>
    <w:p w14:paraId="03F87C59" w14:textId="66C97C96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prilba musí umožňovať dodatočné pripojenie chrániča brady pomocou rýchloupínacích prvkov, a to aj pr</w:t>
      </w:r>
      <w:r w:rsidR="00402166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spustenom štíte,</w:t>
      </w:r>
    </w:p>
    <w:p w14:paraId="6EC70B64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súčasťou každej prilby musí byť závesné pútko pre možnosť nosenia prilby na opasku, </w:t>
      </w:r>
    </w:p>
    <w:p w14:paraId="650CE9D8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životnosť a odolnosť prilby musí byť minimálne 10 rokov od dátumu prevzatia pri dodržaní podmienok skladovania,</w:t>
      </w:r>
    </w:p>
    <w:p w14:paraId="3B7400AD" w14:textId="77777777" w:rsidR="00E667DD" w:rsidRPr="004A1845" w:rsidRDefault="00E667DD" w:rsidP="00E667DD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vonkajšia škrupina, štít a </w:t>
      </w:r>
      <w:proofErr w:type="spellStart"/>
      <w:r w:rsidRPr="004A1845">
        <w:rPr>
          <w:rFonts w:ascii="Arial Narrow" w:hAnsi="Arial Narrow"/>
          <w:sz w:val="22"/>
          <w:szCs w:val="22"/>
        </w:rPr>
        <w:t>zátylník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musia byť odolné proti prasknutiu, roztriešteniu a prierazu v celej ploche; dosiahnutý stupeň ochrany proti bodným zbraniam (TON) musí byť v súlade s </w:t>
      </w:r>
      <w:r>
        <w:rPr>
          <w:rFonts w:ascii="Arial Narrow" w:hAnsi="Arial Narrow"/>
          <w:sz w:val="22"/>
          <w:szCs w:val="22"/>
        </w:rPr>
        <w:t>ČS</w:t>
      </w:r>
      <w:r w:rsidRPr="004A1845">
        <w:rPr>
          <w:rFonts w:ascii="Arial Narrow" w:hAnsi="Arial Narrow"/>
          <w:sz w:val="22"/>
          <w:szCs w:val="22"/>
        </w:rPr>
        <w:t>N 39 5360:2018, Skúšky odolnosti ochranných prostriedkov; Skúšky odolnosti proti strelám, črepinám 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 xml:space="preserve">bodným zbraniam. Technické požiadavky a skúšky: Teplota podľa </w:t>
      </w:r>
      <w:r>
        <w:rPr>
          <w:rFonts w:ascii="Arial Narrow" w:hAnsi="Arial Narrow"/>
          <w:sz w:val="22"/>
          <w:szCs w:val="22"/>
        </w:rPr>
        <w:t>ČS</w:t>
      </w:r>
      <w:r w:rsidRPr="004A1845">
        <w:rPr>
          <w:rFonts w:ascii="Arial Narrow" w:hAnsi="Arial Narrow"/>
          <w:sz w:val="22"/>
          <w:szCs w:val="22"/>
        </w:rPr>
        <w:t>N 39 5360:2018, bod 5.1.1 „Skúšky za bežných prevádzkových podmienok“ – 3 vpichy.</w:t>
      </w:r>
    </w:p>
    <w:p w14:paraId="6C4AB454" w14:textId="77777777" w:rsidR="00E667DD" w:rsidRPr="004A1845" w:rsidRDefault="00E667DD" w:rsidP="00E667DD">
      <w:pPr>
        <w:spacing w:before="24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>Vnútorná škrupina prilby a jej vnútorné vybavenie:</w:t>
      </w:r>
    </w:p>
    <w:p w14:paraId="08F4DF4C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znižovať nárazovú energiu na prípustnú úroveň podľa STN EN 12492:2012 „Horolezecká výstroj – Prilby pre horolezcov – Bezpečnostné požiadavky a skúšobné metódy“, čl. 5.5 a 4.2.1.1 alebo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ekvivalent,</w:t>
      </w:r>
    </w:p>
    <w:p w14:paraId="352725ED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vzdialenosť medzi škrupinou a hlavou používateľa nesmie byť v žiadnom bode menšia než 11 mm,</w:t>
      </w:r>
    </w:p>
    <w:p w14:paraId="39E6BB3B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šírka </w:t>
      </w:r>
      <w:proofErr w:type="spellStart"/>
      <w:r w:rsidRPr="004A1845">
        <w:rPr>
          <w:rFonts w:ascii="Arial Narrow" w:hAnsi="Arial Narrow"/>
          <w:sz w:val="22"/>
          <w:szCs w:val="22"/>
        </w:rPr>
        <w:t>podbradného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popruhu musí byť pri zaťažení 250 N minimálne 15 mm  podľa STN EN 443:2008 „Prilby na hasenie požiarov v budovách a iných priestoroch“, čl. 4.6 b alebo ekvivalent,</w:t>
      </w:r>
    </w:p>
    <w:p w14:paraId="63A9A0DF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proofErr w:type="spellStart"/>
      <w:r w:rsidRPr="004A1845">
        <w:rPr>
          <w:rFonts w:ascii="Arial Narrow" w:hAnsi="Arial Narrow"/>
          <w:sz w:val="22"/>
          <w:szCs w:val="22"/>
        </w:rPr>
        <w:t>podbradný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popruh musí umožňovať nastavenie dĺžky a musí obsahovať odnímateľný, </w:t>
      </w:r>
      <w:proofErr w:type="spellStart"/>
      <w:r w:rsidRPr="004A1845">
        <w:rPr>
          <w:rFonts w:ascii="Arial Narrow" w:hAnsi="Arial Narrow"/>
          <w:sz w:val="22"/>
          <w:szCs w:val="22"/>
        </w:rPr>
        <w:t>polstrovaný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ochranný podbradník,</w:t>
      </w:r>
    </w:p>
    <w:p w14:paraId="7D8D6E10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uzatvárací prvok </w:t>
      </w:r>
      <w:proofErr w:type="spellStart"/>
      <w:r w:rsidRPr="004A1845">
        <w:rPr>
          <w:rFonts w:ascii="Arial Narrow" w:hAnsi="Arial Narrow"/>
          <w:sz w:val="22"/>
          <w:szCs w:val="22"/>
        </w:rPr>
        <w:t>podbradného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popruhu musí byť riešený vo forme </w:t>
      </w:r>
      <w:proofErr w:type="spellStart"/>
      <w:r w:rsidRPr="004A1845">
        <w:rPr>
          <w:rFonts w:ascii="Arial Narrow" w:hAnsi="Arial Narrow"/>
          <w:sz w:val="22"/>
          <w:szCs w:val="22"/>
        </w:rPr>
        <w:t>rýchlouzáveru</w:t>
      </w:r>
      <w:proofErr w:type="spellEnd"/>
      <w:r w:rsidRPr="004A1845">
        <w:rPr>
          <w:rFonts w:ascii="Arial Narrow" w:hAnsi="Arial Narrow"/>
          <w:sz w:val="22"/>
          <w:szCs w:val="22"/>
        </w:rPr>
        <w:t>,</w:t>
      </w:r>
    </w:p>
    <w:p w14:paraId="35C460F6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upínací systém musí obsahovať bezpečnostnú poistku dimenzovanú na ťah podľa STN EN 13087-5:2012, čl. 5.2.3.1 alebo ekvivalent,</w:t>
      </w:r>
    </w:p>
    <w:p w14:paraId="49C88EAA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prvok na nastavenie dĺžky popruhu musí zabezpečiť stálosť nastavenej upínacej sily až do okamihu aktivácie poistky,</w:t>
      </w:r>
    </w:p>
    <w:p w14:paraId="2E15ECAC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absorbovať (odvádzať) pot a byť voči nemu odolný,</w:t>
      </w:r>
    </w:p>
    <w:p w14:paraId="1A253EF4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všetky materiály, ktoré prichádzajú do kontaktu s pokožkou, musia byť dezinfikovateľné, jednoducho vymeniteľné a zdravotne nezávadné - musí byť doložená hygienická zdravotná </w:t>
      </w:r>
      <w:proofErr w:type="spellStart"/>
      <w:r w:rsidRPr="004A1845">
        <w:rPr>
          <w:rFonts w:ascii="Arial Narrow" w:hAnsi="Arial Narrow"/>
          <w:sz w:val="22"/>
          <w:szCs w:val="22"/>
        </w:rPr>
        <w:t>nezávadnosť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týchto materiálov,</w:t>
      </w:r>
    </w:p>
    <w:p w14:paraId="21ECE086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musí umožniť dodatočné prispôsobenie pre rôzne typy komunikačných zariadení používaných v rámci </w:t>
      </w:r>
      <w:r>
        <w:rPr>
          <w:rFonts w:ascii="Arial Narrow" w:hAnsi="Arial Narrow"/>
          <w:sz w:val="22"/>
          <w:szCs w:val="22"/>
        </w:rPr>
        <w:t>Policajného zboru v Slovenskej republike</w:t>
      </w:r>
      <w:r w:rsidRPr="004A1845">
        <w:rPr>
          <w:rFonts w:ascii="Arial Narrow" w:hAnsi="Arial Narrow"/>
          <w:sz w:val="22"/>
          <w:szCs w:val="22"/>
        </w:rPr>
        <w:t>, bez zníženia ochrannej funkcie alebo straty záruky (prípadné požiadavky budú špecifikované spolu s veľkostným sortimentom),</w:t>
      </w:r>
    </w:p>
    <w:p w14:paraId="176E2BE8" w14:textId="77777777" w:rsidR="00E667DD" w:rsidRPr="004A1845" w:rsidRDefault="00E667DD" w:rsidP="00E667DD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po nasadení musí prilba umožňovať počuteľnosť v podmienkach, na ktoré je konštruovaná.</w:t>
      </w:r>
    </w:p>
    <w:p w14:paraId="789711BC" w14:textId="77777777" w:rsidR="00E667DD" w:rsidRPr="004A1845" w:rsidRDefault="00E667DD" w:rsidP="00E667DD">
      <w:pPr>
        <w:spacing w:before="24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 xml:space="preserve">Označovanie prilby: </w:t>
      </w:r>
    </w:p>
    <w:p w14:paraId="56904AD0" w14:textId="77777777" w:rsidR="00E667DD" w:rsidRPr="004A1845" w:rsidRDefault="00E667DD" w:rsidP="00E667DD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Prilba s maskou musí byť označená vnútorným štítkom obsahujúcim základné identifikačné a informačné údaje:</w:t>
      </w:r>
    </w:p>
    <w:p w14:paraId="7892EE97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názov "PROTIÚDEROVÁ PRILBA",</w:t>
      </w:r>
    </w:p>
    <w:p w14:paraId="37D81FAD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stupeň ochrany proti účinkom bodných zbraní (TON) podľa </w:t>
      </w:r>
      <w:r>
        <w:rPr>
          <w:rFonts w:ascii="Arial Narrow" w:hAnsi="Arial Narrow"/>
          <w:sz w:val="22"/>
          <w:szCs w:val="22"/>
        </w:rPr>
        <w:t>ČS</w:t>
      </w:r>
      <w:r w:rsidRPr="004A1845">
        <w:rPr>
          <w:rFonts w:ascii="Arial Narrow" w:hAnsi="Arial Narrow"/>
          <w:sz w:val="22"/>
          <w:szCs w:val="22"/>
        </w:rPr>
        <w:t>N 39 5360:2018,</w:t>
      </w:r>
    </w:p>
    <w:p w14:paraId="7943FD65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veľkosť,</w:t>
      </w:r>
    </w:p>
    <w:p w14:paraId="405D0BD2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výrobné číslo prilby, </w:t>
      </w:r>
    </w:p>
    <w:p w14:paraId="4C9B4224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rok výroby a dĺžka poskytovanej záruky odolnosti,</w:t>
      </w:r>
    </w:p>
    <w:p w14:paraId="7B454A86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lastRenderedPageBreak/>
        <w:t>mesiac a rok, dokedy sa poskytuje záruka odolnosti, vo formáte MM/RRRR,</w:t>
      </w:r>
    </w:p>
    <w:p w14:paraId="2C48E2A7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poradové číslo prilby v dodanej sérii,</w:t>
      </w:r>
    </w:p>
    <w:p w14:paraId="032BF0C5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názov a adresa výrobcu prilby,</w:t>
      </w:r>
    </w:p>
    <w:p w14:paraId="47C06FB6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hmotnosť prilby bez transportnej tašky,</w:t>
      </w:r>
    </w:p>
    <w:p w14:paraId="3C8A7129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symboly na údržbu a ošetrovanie podľa STN EN ISO 3758:2012,</w:t>
      </w:r>
    </w:p>
    <w:p w14:paraId="26240CC9" w14:textId="77777777" w:rsidR="00E667DD" w:rsidRPr="004A1845" w:rsidRDefault="00E667DD" w:rsidP="00E667DD">
      <w:pPr>
        <w:numPr>
          <w:ilvl w:val="0"/>
          <w:numId w:val="45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priestor na meno používateľa.</w:t>
      </w:r>
    </w:p>
    <w:p w14:paraId="59E959F4" w14:textId="77777777" w:rsidR="00E667DD" w:rsidRPr="004A1845" w:rsidRDefault="00E667DD" w:rsidP="00006A26">
      <w:pPr>
        <w:tabs>
          <w:tab w:val="clear" w:pos="2160"/>
          <w:tab w:val="clear" w:pos="2880"/>
          <w:tab w:val="clear" w:pos="4500"/>
        </w:tabs>
        <w:spacing w:before="24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>Ochranný štít tváre</w:t>
      </w:r>
    </w:p>
    <w:p w14:paraId="682CB91C" w14:textId="77777777" w:rsidR="00E667DD" w:rsidRPr="004A1845" w:rsidRDefault="00E667DD" w:rsidP="00E667DD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Požadované parametre štítu:</w:t>
      </w:r>
    </w:p>
    <w:p w14:paraId="16C64E5A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byť v čírom prevedení, hrúbky min. 4 mm a max. 6 mm s vnútornou ochranou proti zahmlievaniu, dostatočne priehľadný aj za zníženej viditeľnosti (vplyvom počasia, dennej doby),</w:t>
      </w:r>
    </w:p>
    <w:p w14:paraId="50B88ABE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color w:val="000000"/>
          <w:sz w:val="22"/>
          <w:szCs w:val="22"/>
        </w:rPr>
        <w:t>musí byť kompatibilný s vnútornou vložkou proti zahmlievaniu, ktorá sa upevňuje do pripraveného montážneho systému z oboch strán ochranného štítu tvare (napr. pomocou dvojbodového systému na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4A1845">
        <w:rPr>
          <w:rFonts w:ascii="Arial Narrow" w:hAnsi="Arial Narrow"/>
          <w:color w:val="000000"/>
          <w:sz w:val="22"/>
          <w:szCs w:val="22"/>
        </w:rPr>
        <w:t>každej strane). Vnútorná vrstva vytvára medzi štítom a vložkou izolačný vzduchový priestor, čím účinne zamedzuje kondenzácii vlhkosti a zabezpečuje jasné videnie aj pri výrazných teplotných rozdieloch alebo pri fyzickej záťaži. Vložku je možné demontovať a opätovne inštalovať, čo umožňuje jednoduchú údržbu a výmenu pri opotrebení.</w:t>
      </w:r>
    </w:p>
    <w:p w14:paraId="52AF6FC4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byť vyrobený z materiálu odolnému proti poškrabaniu,</w:t>
      </w:r>
    </w:p>
    <w:p w14:paraId="2F5F9CC1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umožňovať nalepenie ochrannej fólie proti znečisteniu,</w:t>
      </w:r>
    </w:p>
    <w:p w14:paraId="020D56D5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ochranná plocha </w:t>
      </w:r>
      <w:r w:rsidRPr="004A1845">
        <w:rPr>
          <w:rFonts w:ascii="Arial Narrow" w:hAnsi="Arial Narrow"/>
          <w:color w:val="000000"/>
          <w:sz w:val="22"/>
          <w:szCs w:val="22"/>
        </w:rPr>
        <w:t xml:space="preserve">štítu </w:t>
      </w:r>
      <w:r w:rsidRPr="004A1845">
        <w:rPr>
          <w:rFonts w:ascii="Arial Narrow" w:hAnsi="Arial Narrow"/>
          <w:sz w:val="22"/>
          <w:szCs w:val="22"/>
        </w:rPr>
        <w:t>musí mať rozmery a tvar, ktoré zaručujú zakrytie celej tváre vrátane brady, bez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obmedzenia pohybu hlavy do strán a smerom k hrudi,</w:t>
      </w:r>
    </w:p>
    <w:p w14:paraId="54C8DE21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byť uchytený pohyblivo s aretáciou minimálne v oboch krajových polohách (úplne otvorené, úplne zatvorené),</w:t>
      </w:r>
    </w:p>
    <w:p w14:paraId="38FE6D09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 každej polohe nastavenia musí zabrániť vniknutiu kvapalín do prilby, najmä horľavín a chemikálií stekajúcich po jej povrchu,</w:t>
      </w:r>
    </w:p>
    <w:p w14:paraId="13A9C2F8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byť vymeniteľný (jednoducho demontovateľný),</w:t>
      </w:r>
    </w:p>
    <w:p w14:paraId="72A96F9E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umožniť použitie masky s filtrom,</w:t>
      </w:r>
    </w:p>
    <w:p w14:paraId="692C0432" w14:textId="77777777" w:rsidR="00E667DD" w:rsidRPr="004A1845" w:rsidRDefault="00E667DD" w:rsidP="00E667DD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umožniť použitie komunikačného zariadenia bez zásahu do konštrukcie prilby.</w:t>
      </w:r>
    </w:p>
    <w:p w14:paraId="58A9DF7C" w14:textId="2AF384ED" w:rsidR="00E667DD" w:rsidRPr="004A1845" w:rsidRDefault="00E667DD" w:rsidP="00006A26">
      <w:pPr>
        <w:spacing w:before="24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4A1845">
        <w:rPr>
          <w:rFonts w:ascii="Arial Narrow" w:hAnsi="Arial Narrow"/>
          <w:b/>
          <w:bCs/>
          <w:sz w:val="22"/>
          <w:szCs w:val="22"/>
        </w:rPr>
        <w:t>Zátylník</w:t>
      </w:r>
      <w:proofErr w:type="spellEnd"/>
    </w:p>
    <w:p w14:paraId="07EF726A" w14:textId="77777777" w:rsidR="00E667DD" w:rsidRPr="004A1845" w:rsidRDefault="00E667DD" w:rsidP="00E667DD">
      <w:pPr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Požadované parametre </w:t>
      </w:r>
      <w:proofErr w:type="spellStart"/>
      <w:r w:rsidRPr="004A1845">
        <w:rPr>
          <w:rFonts w:ascii="Arial Narrow" w:hAnsi="Arial Narrow"/>
          <w:sz w:val="22"/>
          <w:szCs w:val="22"/>
        </w:rPr>
        <w:t>zátylníka</w:t>
      </w:r>
      <w:proofErr w:type="spellEnd"/>
      <w:r w:rsidRPr="004A1845"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0805023C" w14:textId="77777777" w:rsidR="00E667DD" w:rsidRPr="004A1845" w:rsidRDefault="00E667DD" w:rsidP="00E667DD">
      <w:pPr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farebné prevedenie: čierna farba,</w:t>
      </w:r>
    </w:p>
    <w:p w14:paraId="43337457" w14:textId="77777777" w:rsidR="00E667DD" w:rsidRPr="004A1845" w:rsidRDefault="00E667DD" w:rsidP="00E667DD">
      <w:pPr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účinne znižovať nárazovú energiu,</w:t>
      </w:r>
    </w:p>
    <w:p w14:paraId="2802FE74" w14:textId="77777777" w:rsidR="00E667DD" w:rsidRPr="004A1845" w:rsidRDefault="00E667DD" w:rsidP="00E667DD">
      <w:pPr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chrániť krčnú chrbticu aj pri sklone hlavy,</w:t>
      </w:r>
    </w:p>
    <w:p w14:paraId="15E8819C" w14:textId="77777777" w:rsidR="00E667DD" w:rsidRPr="004A1845" w:rsidRDefault="00E667DD" w:rsidP="00E667DD">
      <w:pPr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nesmie obmedzovať pohyb hlavy,</w:t>
      </w:r>
    </w:p>
    <w:p w14:paraId="13C0EC81" w14:textId="77777777" w:rsidR="00E667DD" w:rsidRPr="004A1845" w:rsidRDefault="00E667DD" w:rsidP="00E667DD">
      <w:pPr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byť vymeniteľný (jednoducho demontovateľný).</w:t>
      </w:r>
    </w:p>
    <w:p w14:paraId="332E34D9" w14:textId="77777777" w:rsidR="00E667DD" w:rsidRPr="004A1845" w:rsidRDefault="00E667DD" w:rsidP="00E667DD">
      <w:pPr>
        <w:spacing w:before="100" w:beforeAutospacing="1" w:after="100" w:afterAutospacing="1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>VŠEOBECNÉ POŽIADAVKY</w:t>
      </w:r>
    </w:p>
    <w:p w14:paraId="0EAE2FB8" w14:textId="77777777" w:rsidR="00E667DD" w:rsidRPr="00E61A86" w:rsidRDefault="00E667DD" w:rsidP="00E667DD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E61A86">
        <w:rPr>
          <w:rFonts w:ascii="Arial Narrow" w:hAnsi="Arial Narrow"/>
          <w:sz w:val="22"/>
          <w:szCs w:val="22"/>
        </w:rPr>
        <w:t>Odolnosť jednotlivých komponentov prilby a jej súčastí:</w:t>
      </w:r>
    </w:p>
    <w:p w14:paraId="4B6952E0" w14:textId="77777777" w:rsidR="00E667DD" w:rsidRDefault="00E667DD" w:rsidP="00E667DD">
      <w:pPr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odolnosť posudzovaná podľa ČSN 39 5360:</w:t>
      </w:r>
    </w:p>
    <w:p w14:paraId="229D3B96" w14:textId="77777777" w:rsidR="00E667DD" w:rsidRPr="004A1845" w:rsidRDefault="00E667DD" w:rsidP="00E667DD">
      <w:pPr>
        <w:numPr>
          <w:ilvl w:val="1"/>
          <w:numId w:val="4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vonkajšia škrupina prilby: (TON III s prienikom maximálne 10 mm do vnútorného priestoru prilby /prienik meraný spoločne s vnútornou škrupinou/)</w:t>
      </w:r>
    </w:p>
    <w:p w14:paraId="0503A5AA" w14:textId="77777777" w:rsidR="00E667DD" w:rsidRPr="004A1845" w:rsidRDefault="00E667DD" w:rsidP="00E667DD">
      <w:pPr>
        <w:numPr>
          <w:ilvl w:val="1"/>
          <w:numId w:val="4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štít: min. TON II</w:t>
      </w:r>
    </w:p>
    <w:p w14:paraId="77F718C3" w14:textId="77777777" w:rsidR="00E667DD" w:rsidRPr="004A1845" w:rsidRDefault="00E667DD" w:rsidP="00E667DD">
      <w:pPr>
        <w:numPr>
          <w:ilvl w:val="1"/>
          <w:numId w:val="4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4A1845">
        <w:rPr>
          <w:rFonts w:ascii="Arial Narrow" w:hAnsi="Arial Narrow"/>
          <w:sz w:val="22"/>
          <w:szCs w:val="22"/>
        </w:rPr>
        <w:t>zátylník</w:t>
      </w:r>
      <w:proofErr w:type="spellEnd"/>
      <w:r w:rsidRPr="004A1845">
        <w:rPr>
          <w:rFonts w:ascii="Arial Narrow" w:hAnsi="Arial Narrow"/>
          <w:sz w:val="22"/>
          <w:szCs w:val="22"/>
        </w:rPr>
        <w:t>: min. TON I – hĺbka vtlačenia max. 25 mm</w:t>
      </w:r>
    </w:p>
    <w:p w14:paraId="5D7DDEE8" w14:textId="77777777" w:rsidR="00E667DD" w:rsidRPr="004A1845" w:rsidRDefault="00E667DD" w:rsidP="00E667DD">
      <w:pPr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odolnosť voči plameňu podľa STN EN 13087-7:2001 (popis skúšania) a STN EN 397+A1:2012 – doba pôsobenia horáka počas 10 sekúnd, po jeho oddialení prilba nesmie horieť dlhšie než 5 sekúnd,</w:t>
      </w:r>
    </w:p>
    <w:p w14:paraId="40DD640A" w14:textId="77777777" w:rsidR="00E667DD" w:rsidRPr="004A1845" w:rsidRDefault="00E667DD" w:rsidP="00E667DD">
      <w:pPr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lastRenderedPageBreak/>
        <w:t>odolnosť voči chemickým látkam podľa STN EN ISO 175:2011 „Plasty – Stanovenie účinku kvapalných chemikálií pri ponorení“ (príloha A, tabuľka A1) – použité technické chemikálie: hydroxid sodný 40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kyselina dusi</w:t>
      </w:r>
      <w:r w:rsidRPr="004A1845">
        <w:rPr>
          <w:rFonts w:ascii="Arial Narrow" w:hAnsi="Arial Narrow" w:cs="Arial Narrow"/>
          <w:sz w:val="22"/>
          <w:szCs w:val="22"/>
        </w:rPr>
        <w:t>č</w:t>
      </w:r>
      <w:r w:rsidRPr="004A1845">
        <w:rPr>
          <w:rFonts w:ascii="Arial Narrow" w:hAnsi="Arial Narrow"/>
          <w:sz w:val="22"/>
          <w:szCs w:val="22"/>
        </w:rPr>
        <w:t>n</w:t>
      </w:r>
      <w:r w:rsidRPr="004A1845">
        <w:rPr>
          <w:rFonts w:ascii="Arial Narrow" w:hAnsi="Arial Narrow" w:cs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 xml:space="preserve"> 65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kyselina s</w:t>
      </w:r>
      <w:r w:rsidRPr="004A1845">
        <w:rPr>
          <w:rFonts w:ascii="Arial Narrow" w:hAnsi="Arial Narrow" w:cs="Arial Narrow"/>
          <w:sz w:val="22"/>
          <w:szCs w:val="22"/>
        </w:rPr>
        <w:t>í</w:t>
      </w:r>
      <w:r w:rsidRPr="004A1845">
        <w:rPr>
          <w:rFonts w:ascii="Arial Narrow" w:hAnsi="Arial Narrow"/>
          <w:sz w:val="22"/>
          <w:szCs w:val="22"/>
        </w:rPr>
        <w:t>rov</w:t>
      </w:r>
      <w:r w:rsidRPr="004A1845">
        <w:rPr>
          <w:rFonts w:ascii="Arial Narrow" w:hAnsi="Arial Narrow" w:cs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 xml:space="preserve"> 30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kyselina chlorovod</w:t>
      </w:r>
      <w:r w:rsidRPr="004A1845">
        <w:rPr>
          <w:rFonts w:ascii="Arial Narrow" w:hAnsi="Arial Narrow" w:cs="Arial Narrow"/>
          <w:sz w:val="22"/>
          <w:szCs w:val="22"/>
        </w:rPr>
        <w:t>í</w:t>
      </w:r>
      <w:r w:rsidRPr="004A1845">
        <w:rPr>
          <w:rFonts w:ascii="Arial Narrow" w:hAnsi="Arial Narrow"/>
          <w:sz w:val="22"/>
          <w:szCs w:val="22"/>
        </w:rPr>
        <w:t>kov</w:t>
      </w:r>
      <w:r w:rsidRPr="004A1845">
        <w:rPr>
          <w:rFonts w:ascii="Arial Narrow" w:hAnsi="Arial Narrow" w:cs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 xml:space="preserve"> 36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tolu</w:t>
      </w:r>
      <w:r w:rsidRPr="004A1845">
        <w:rPr>
          <w:rFonts w:ascii="Arial Narrow" w:hAnsi="Arial Narrow" w:cs="Arial Narrow"/>
          <w:sz w:val="22"/>
          <w:szCs w:val="22"/>
        </w:rPr>
        <w:t>é</w:t>
      </w:r>
      <w:r w:rsidRPr="004A1845">
        <w:rPr>
          <w:rFonts w:ascii="Arial Narrow" w:hAnsi="Arial Narrow"/>
          <w:sz w:val="22"/>
          <w:szCs w:val="22"/>
        </w:rPr>
        <w:t>n, benz</w:t>
      </w:r>
      <w:r w:rsidRPr="004A1845">
        <w:rPr>
          <w:rFonts w:ascii="Arial Narrow" w:hAnsi="Arial Narrow" w:cs="Arial Narrow"/>
          <w:sz w:val="22"/>
          <w:szCs w:val="22"/>
        </w:rPr>
        <w:t>í</w:t>
      </w:r>
      <w:r w:rsidRPr="004A1845">
        <w:rPr>
          <w:rFonts w:ascii="Arial Narrow" w:hAnsi="Arial Narrow"/>
          <w:sz w:val="22"/>
          <w:szCs w:val="22"/>
        </w:rPr>
        <w:t>n a </w:t>
      </w:r>
      <w:proofErr w:type="spellStart"/>
      <w:r w:rsidRPr="004A1845">
        <w:rPr>
          <w:rFonts w:ascii="Arial Narrow" w:hAnsi="Arial Narrow"/>
          <w:sz w:val="22"/>
          <w:szCs w:val="22"/>
        </w:rPr>
        <w:t>nitroriedidlo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alebo ekvivalentnej,</w:t>
      </w:r>
    </w:p>
    <w:p w14:paraId="0853B3D8" w14:textId="77777777" w:rsidR="00E667DD" w:rsidRPr="004A1845" w:rsidRDefault="00E667DD" w:rsidP="00E667DD">
      <w:pPr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priebeh skúšky: teplota prostredia (20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 w:cs="Arial Narrow"/>
          <w:sz w:val="22"/>
          <w:szCs w:val="22"/>
        </w:rPr>
        <w:t>±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2)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 w:cs="Arial Narrow"/>
          <w:sz w:val="22"/>
          <w:szCs w:val="22"/>
        </w:rPr>
        <w:t>°</w:t>
      </w:r>
      <w:r w:rsidRPr="004A1845">
        <w:rPr>
          <w:rFonts w:ascii="Arial Narrow" w:hAnsi="Arial Narrow"/>
          <w:sz w:val="22"/>
          <w:szCs w:val="22"/>
        </w:rPr>
        <w:t>C, rovnomern</w:t>
      </w:r>
      <w:r w:rsidRPr="004A1845">
        <w:rPr>
          <w:rFonts w:ascii="Arial Narrow" w:hAnsi="Arial Narrow" w:cs="Arial Narrow"/>
          <w:sz w:val="22"/>
          <w:szCs w:val="22"/>
        </w:rPr>
        <w:t>é</w:t>
      </w:r>
      <w:r w:rsidRPr="004A1845">
        <w:rPr>
          <w:rFonts w:ascii="Arial Narrow" w:hAnsi="Arial Narrow"/>
          <w:sz w:val="22"/>
          <w:szCs w:val="22"/>
        </w:rPr>
        <w:t xml:space="preserve"> poliatie celej prilby 250 ml chemik</w:t>
      </w:r>
      <w:r w:rsidRPr="004A1845">
        <w:rPr>
          <w:rFonts w:ascii="Arial Narrow" w:hAnsi="Arial Narrow" w:cs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>lie po</w:t>
      </w:r>
      <w:r w:rsidRPr="004A1845">
        <w:rPr>
          <w:rFonts w:ascii="Arial Narrow" w:hAnsi="Arial Narrow" w:cs="Arial Narrow"/>
          <w:sz w:val="22"/>
          <w:szCs w:val="22"/>
        </w:rPr>
        <w:t>č</w:t>
      </w:r>
      <w:r w:rsidRPr="004A1845">
        <w:rPr>
          <w:rFonts w:ascii="Arial Narrow" w:hAnsi="Arial Narrow"/>
          <w:sz w:val="22"/>
          <w:szCs w:val="22"/>
        </w:rPr>
        <w:t>as 10 sek</w:t>
      </w:r>
      <w:r w:rsidRPr="004A1845">
        <w:rPr>
          <w:rFonts w:ascii="Arial Narrow" w:hAnsi="Arial Narrow" w:cs="Arial Narrow"/>
          <w:sz w:val="22"/>
          <w:szCs w:val="22"/>
        </w:rPr>
        <w:t>ú</w:t>
      </w:r>
      <w:r w:rsidRPr="004A1845">
        <w:rPr>
          <w:rFonts w:ascii="Arial Narrow" w:hAnsi="Arial Narrow"/>
          <w:sz w:val="22"/>
          <w:szCs w:val="22"/>
        </w:rPr>
        <w:t>nd, po vo</w:t>
      </w:r>
      <w:r w:rsidRPr="004A1845">
        <w:rPr>
          <w:rFonts w:ascii="Arial Narrow" w:hAnsi="Arial Narrow" w:cs="Arial Narrow"/>
          <w:sz w:val="22"/>
          <w:szCs w:val="22"/>
        </w:rPr>
        <w:t>ľ</w:t>
      </w:r>
      <w:r w:rsidRPr="004A1845">
        <w:rPr>
          <w:rFonts w:ascii="Arial Narrow" w:hAnsi="Arial Narrow"/>
          <w:sz w:val="22"/>
          <w:szCs w:val="22"/>
        </w:rPr>
        <w:t>nom stečení ponechať pôsobiť 15 minút, následne opláchnuť destilovanou vodou, vysušiť vhodným materiálom a v intervale 30 - 60 minút po vysušení vyhodnotiť vzhľad a vykonať nárazovú skúšku podľa STN EN 12492:2012 alebo ekvivalentnej.</w:t>
      </w:r>
    </w:p>
    <w:p w14:paraId="0E2721A4" w14:textId="77777777" w:rsidR="00E667DD" w:rsidRPr="004A1845" w:rsidRDefault="00E667DD" w:rsidP="00E667DD">
      <w:pPr>
        <w:spacing w:before="100" w:beforeAutospacing="1" w:after="100" w:afterAutospacing="1"/>
        <w:ind w:left="360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Ilustračné fotografie:</w:t>
      </w:r>
    </w:p>
    <w:p w14:paraId="0E423E96" w14:textId="61F12015" w:rsidR="00E667DD" w:rsidRPr="004A1845" w:rsidRDefault="00E667DD" w:rsidP="00E667DD">
      <w:pPr>
        <w:spacing w:before="100" w:beforeAutospacing="1" w:after="100" w:afterAutospacing="1"/>
        <w:ind w:left="720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61E19479" wp14:editId="76E2BB3F">
            <wp:extent cx="1472565" cy="1472565"/>
            <wp:effectExtent l="0" t="0" r="0" b="0"/>
            <wp:docPr id="2" name="Obrázok 2" descr="P100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100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845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2609D17B" wp14:editId="1D7D9C52">
            <wp:extent cx="1205230" cy="1407160"/>
            <wp:effectExtent l="0" t="0" r="0" b="0"/>
            <wp:docPr id="1" name="Obrázok 1" descr="https://www.schuberth.com/fileadmin/_processed_/3/9/csm_HMK150_Head_freigestellt_616fa52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s://www.schuberth.com/fileadmin/_processed_/3/9/csm_HMK150_Head_freigestellt_616fa52ca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845">
        <w:rPr>
          <w:rFonts w:ascii="Arial Narrow" w:hAnsi="Arial Narrow"/>
          <w:sz w:val="22"/>
          <w:szCs w:val="22"/>
        </w:rPr>
        <w:t xml:space="preserve">    </w:t>
      </w:r>
    </w:p>
    <w:p w14:paraId="4DE4CAA8" w14:textId="77777777" w:rsidR="00AA6534" w:rsidRPr="00006A26" w:rsidRDefault="00E667DD" w:rsidP="00AA6534">
      <w:pPr>
        <w:pStyle w:val="Odsekzoznamu"/>
        <w:numPr>
          <w:ilvl w:val="1"/>
          <w:numId w:val="48"/>
        </w:numPr>
        <w:spacing w:before="240" w:after="120"/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   </w:t>
      </w:r>
      <w:r w:rsidR="00AA6534" w:rsidRPr="00006A26">
        <w:rPr>
          <w:rFonts w:ascii="Arial Narrow" w:hAnsi="Arial Narrow"/>
          <w:b/>
          <w:bCs/>
          <w:sz w:val="22"/>
          <w:szCs w:val="22"/>
        </w:rPr>
        <w:t xml:space="preserve">Transportný obal (brašna) na </w:t>
      </w:r>
      <w:proofErr w:type="spellStart"/>
      <w:r w:rsidR="00AA6534" w:rsidRPr="00006A26">
        <w:rPr>
          <w:rFonts w:ascii="Arial Narrow" w:hAnsi="Arial Narrow"/>
          <w:b/>
          <w:bCs/>
          <w:sz w:val="22"/>
          <w:szCs w:val="22"/>
        </w:rPr>
        <w:t>protiúderovú</w:t>
      </w:r>
      <w:proofErr w:type="spellEnd"/>
      <w:r w:rsidR="00AA6534" w:rsidRPr="00006A26">
        <w:rPr>
          <w:rFonts w:ascii="Arial Narrow" w:hAnsi="Arial Narrow"/>
          <w:b/>
          <w:bCs/>
          <w:sz w:val="22"/>
          <w:szCs w:val="22"/>
        </w:rPr>
        <w:t xml:space="preserve"> prilbu</w:t>
      </w:r>
    </w:p>
    <w:p w14:paraId="1E67C833" w14:textId="1AA678F8" w:rsidR="00E667DD" w:rsidRPr="004A1845" w:rsidRDefault="00AA6534" w:rsidP="00AA6534">
      <w:pPr>
        <w:spacing w:before="100" w:beforeAutospacing="1" w:after="100" w:afterAutospacing="1"/>
        <w:ind w:firstLine="708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Prilba musí byť dodávaná v ľahko prenosnom obale, zabraňujúcom mechanickému poškodeniu štítu a povrchu prilby.</w:t>
      </w:r>
      <w:r w:rsidR="00E667DD" w:rsidRPr="004A1845">
        <w:rPr>
          <w:rFonts w:ascii="Arial Narrow" w:hAnsi="Arial Narrow"/>
          <w:sz w:val="22"/>
          <w:szCs w:val="22"/>
        </w:rPr>
        <w:t xml:space="preserve"> </w:t>
      </w:r>
    </w:p>
    <w:p w14:paraId="0E781FDA" w14:textId="3EA0596C" w:rsidR="00E667DD" w:rsidRPr="004A1845" w:rsidRDefault="00E667DD" w:rsidP="00006A26">
      <w:pPr>
        <w:pStyle w:val="Nadpis2"/>
        <w:numPr>
          <w:ilvl w:val="1"/>
          <w:numId w:val="4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4A1845">
        <w:rPr>
          <w:rFonts w:ascii="Arial Narrow" w:hAnsi="Arial Narrow" w:cs="Arial"/>
          <w:sz w:val="22"/>
          <w:szCs w:val="22"/>
        </w:rPr>
        <w:t xml:space="preserve">Ochranná protichemická maska </w:t>
      </w:r>
    </w:p>
    <w:p w14:paraId="316AA113" w14:textId="77777777" w:rsidR="00E667DD" w:rsidRPr="004A1845" w:rsidRDefault="00E667DD" w:rsidP="00E667DD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Z hľadiska kladených nárokov musí maska spĺňať príslušné ustanovenia normy STN EN 136:1998, „Ochranné prostriedky dýchacích orgánov – Tvárové masky – Požiadavky, skúšanie a označovanie“ alebo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 xml:space="preserve">ekvivalentnej. </w:t>
      </w:r>
    </w:p>
    <w:p w14:paraId="62B21630" w14:textId="77777777" w:rsidR="00E667DD" w:rsidRPr="004A1845" w:rsidRDefault="00E667DD" w:rsidP="00E667DD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Maska musí byť </w:t>
      </w:r>
      <w:proofErr w:type="spellStart"/>
      <w:r w:rsidRPr="004A1845">
        <w:rPr>
          <w:rFonts w:ascii="Arial Narrow" w:hAnsi="Arial Narrow"/>
          <w:sz w:val="22"/>
          <w:szCs w:val="22"/>
        </w:rPr>
        <w:t>celotvárová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s nedeleným priezorom a dvoma filtrami podľa nižšie uvedenej špecifikácie. Maska v kombinácii s vhodným filtrom musí komplexne chrániť tvár a dýchacie orgány.</w:t>
      </w:r>
    </w:p>
    <w:p w14:paraId="650A29CB" w14:textId="77777777" w:rsidR="00E667DD" w:rsidRPr="004A1845" w:rsidRDefault="00E667DD" w:rsidP="00E667DD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Maska musí byť vybavená jednoduchým a spoľahlivým systémom na rýchle uchytenie</w:t>
      </w:r>
      <w:r>
        <w:rPr>
          <w:rFonts w:ascii="Arial Narrow" w:hAnsi="Arial Narrow"/>
          <w:sz w:val="22"/>
          <w:szCs w:val="22"/>
        </w:rPr>
        <w:t>,</w:t>
      </w:r>
      <w:r w:rsidRPr="004A1845">
        <w:rPr>
          <w:rFonts w:ascii="Arial Narrow" w:hAnsi="Arial Narrow"/>
          <w:sz w:val="22"/>
          <w:szCs w:val="22"/>
        </w:rPr>
        <w:t xml:space="preserve"> kompatibilným s rýchloupínacím systémom na prilbe. Upínací systém musí vytvárať dostatočný prítlak masky na tvár, aby bola zaistená fixácia a požadovaná tesnosť. Nasadenie masky musí byť umožnené v taktických (</w:t>
      </w:r>
      <w:proofErr w:type="spellStart"/>
      <w:r w:rsidRPr="004A1845">
        <w:rPr>
          <w:rFonts w:ascii="Arial Narrow" w:hAnsi="Arial Narrow"/>
          <w:sz w:val="22"/>
          <w:szCs w:val="22"/>
        </w:rPr>
        <w:t>protiúderových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) rukaviciach. </w:t>
      </w:r>
    </w:p>
    <w:p w14:paraId="51F24256" w14:textId="77777777" w:rsidR="00E667DD" w:rsidRPr="004A1845" w:rsidRDefault="00E667DD" w:rsidP="00E667DD">
      <w:pPr>
        <w:ind w:firstLine="360"/>
        <w:jc w:val="both"/>
        <w:rPr>
          <w:rFonts w:ascii="Arial Narrow" w:hAnsi="Arial Narrow"/>
          <w:sz w:val="22"/>
          <w:szCs w:val="22"/>
        </w:rPr>
      </w:pPr>
    </w:p>
    <w:p w14:paraId="55E7C52B" w14:textId="77777777" w:rsidR="00E667DD" w:rsidRPr="004A1845" w:rsidRDefault="00E667DD" w:rsidP="00E667DD">
      <w:pPr>
        <w:spacing w:before="120" w:after="120"/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Požadované parametre masky: </w:t>
      </w:r>
    </w:p>
    <w:p w14:paraId="3783D9FD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farebné prevedenie: čierna farba,</w:t>
      </w:r>
    </w:p>
    <w:p w14:paraId="584E90CE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spĺňať požiadavky triedy 3 podľa STN EN 136:1998 alebo ekvivalentnej,</w:t>
      </w:r>
    </w:p>
    <w:p w14:paraId="59161D21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veľkostne univerzálna (</w:t>
      </w:r>
      <w:proofErr w:type="spellStart"/>
      <w:r w:rsidRPr="004A1845">
        <w:rPr>
          <w:rFonts w:ascii="Arial Narrow" w:hAnsi="Arial Narrow"/>
          <w:sz w:val="22"/>
          <w:szCs w:val="22"/>
        </w:rPr>
        <w:t>jednorozmerová</w:t>
      </w:r>
      <w:proofErr w:type="spellEnd"/>
      <w:r w:rsidRPr="004A1845">
        <w:rPr>
          <w:rFonts w:ascii="Arial Narrow" w:hAnsi="Arial Narrow"/>
          <w:sz w:val="22"/>
          <w:szCs w:val="22"/>
        </w:rPr>
        <w:t>), prípadne max. 3 veľkosti (S,M,L); orientačná hmotnosť lícnice max. 800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g,</w:t>
      </w:r>
    </w:p>
    <w:p w14:paraId="40686337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mať panoramatický priezor odolný voči nárazu, poškrabaniu a zahmlievaniu,</w:t>
      </w:r>
    </w:p>
    <w:p w14:paraId="7FB301DA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tesnosť masky musí byť dosiahnutá bez potreby silného pritláčania na tvár (vylúčenie rizika otlakov 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odrenín),</w:t>
      </w:r>
    </w:p>
    <w:p w14:paraId="115B1656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funkčná spoľahlivosť musí byť zabezpečená v rozsahu teplôt od -25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 w:cs="Arial Narrow"/>
          <w:sz w:val="22"/>
          <w:szCs w:val="22"/>
        </w:rPr>
        <w:t>°</w:t>
      </w:r>
      <w:r w:rsidRPr="004A1845">
        <w:rPr>
          <w:rFonts w:ascii="Arial Narrow" w:hAnsi="Arial Narrow"/>
          <w:sz w:val="22"/>
          <w:szCs w:val="22"/>
        </w:rPr>
        <w:t>C do +50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 w:cs="Arial Narrow"/>
          <w:sz w:val="22"/>
          <w:szCs w:val="22"/>
        </w:rPr>
        <w:t>°</w:t>
      </w:r>
      <w:r w:rsidRPr="004A1845">
        <w:rPr>
          <w:rFonts w:ascii="Arial Narrow" w:hAnsi="Arial Narrow"/>
          <w:sz w:val="22"/>
          <w:szCs w:val="22"/>
        </w:rPr>
        <w:t>C,</w:t>
      </w:r>
    </w:p>
    <w:p w14:paraId="6E74AABF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rozmery a tvar nesmú obmedzovať alebo znemožňovať pohyb hlavy po spustení štítu,</w:t>
      </w:r>
    </w:p>
    <w:p w14:paraId="0CC7427F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umožniť spoľahlivú hlasovú komunikáciu pomocou priezvučnej membrány,</w:t>
      </w:r>
    </w:p>
    <w:p w14:paraId="534EC532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umožňovať nosenie korekčných maskových okuliarov; materiály, ktoré môžu prísť do kontaktu s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 xml:space="preserve">pokožkou, musia byť hygienicky a zdravotne nezávadné a ich </w:t>
      </w:r>
      <w:proofErr w:type="spellStart"/>
      <w:r w:rsidRPr="004A1845">
        <w:rPr>
          <w:rFonts w:ascii="Arial Narrow" w:hAnsi="Arial Narrow"/>
          <w:sz w:val="22"/>
          <w:szCs w:val="22"/>
        </w:rPr>
        <w:t>nezávadnosť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musí byť preukázaná,</w:t>
      </w:r>
    </w:p>
    <w:p w14:paraId="0FEFFECF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lastRenderedPageBreak/>
        <w:t xml:space="preserve">závit ventilu (pripojenie filtra): </w:t>
      </w:r>
      <w:proofErr w:type="spellStart"/>
      <w:r w:rsidRPr="004A1845">
        <w:rPr>
          <w:rFonts w:ascii="Arial Narrow" w:hAnsi="Arial Narrow"/>
          <w:sz w:val="22"/>
          <w:szCs w:val="22"/>
        </w:rPr>
        <w:t>Rd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40×1/7" podľa STN EN 148-1:2019 alebo ekvivalentnej,</w:t>
      </w:r>
    </w:p>
    <w:p w14:paraId="050F1768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maska musí byť vybavená pohotovostným popruhom na nosenie na krku,</w:t>
      </w:r>
    </w:p>
    <w:p w14:paraId="2F0199D8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maska s filtrami sa musí dodávať v samostatnom nepremokavom transportom obale umožňujúcom pripnutie na opasok alebo </w:t>
      </w:r>
      <w:proofErr w:type="spellStart"/>
      <w:r w:rsidRPr="004A1845">
        <w:rPr>
          <w:rFonts w:ascii="Arial Narrow" w:hAnsi="Arial Narrow"/>
          <w:sz w:val="22"/>
          <w:szCs w:val="22"/>
        </w:rPr>
        <w:t>molle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systém,</w:t>
      </w:r>
    </w:p>
    <w:p w14:paraId="6B77BB9F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ku každej maske musí byť priložený návod na použitie s vyznačením kontrol a údržby,</w:t>
      </w:r>
    </w:p>
    <w:p w14:paraId="6B65BFE4" w14:textId="77777777" w:rsidR="00E667DD" w:rsidRPr="004A1845" w:rsidRDefault="00E667DD" w:rsidP="00E667DD">
      <w:pPr>
        <w:numPr>
          <w:ilvl w:val="0"/>
          <w:numId w:val="43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životnosť masky musí byť minimálne 10 rokov odo dňa dodania tovaru pri dodržaní stanovených podmienok používania a skladovania.</w:t>
      </w:r>
    </w:p>
    <w:p w14:paraId="397F74DB" w14:textId="3E6585E1" w:rsidR="00E667DD" w:rsidRPr="00006A26" w:rsidRDefault="00E667DD" w:rsidP="00006A26">
      <w:pPr>
        <w:pStyle w:val="Odsekzoznamu"/>
        <w:numPr>
          <w:ilvl w:val="1"/>
          <w:numId w:val="48"/>
        </w:numPr>
        <w:spacing w:before="240" w:after="120"/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006A26">
        <w:rPr>
          <w:rFonts w:ascii="Arial Narrow" w:hAnsi="Arial Narrow"/>
          <w:b/>
          <w:bCs/>
          <w:sz w:val="22"/>
          <w:szCs w:val="22"/>
        </w:rPr>
        <w:t>Kombinovaný filter k ochrannej protichemickej maske</w:t>
      </w:r>
    </w:p>
    <w:p w14:paraId="69B2C61B" w14:textId="77777777" w:rsidR="00E667DD" w:rsidRPr="004A1845" w:rsidRDefault="00E667DD" w:rsidP="00E667DD">
      <w:pPr>
        <w:spacing w:before="100" w:beforeAutospacing="1" w:after="100" w:afterAutospacing="1"/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Filter musí z hľadiska kladených požiadaviek spĺňať príslušné ustanovenia normy STN EN 14387:2022 „Ochranné prostriedky dýchacích orgánov – Protiplynové a kombinované filtre – Požiadavky, skúšanie 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označovanie“ alebo ekvivalentnej.</w:t>
      </w:r>
    </w:p>
    <w:p w14:paraId="0A66DDC4" w14:textId="77777777" w:rsidR="00E667DD" w:rsidRPr="004A1845" w:rsidRDefault="00E667DD" w:rsidP="00E667DD">
      <w:pPr>
        <w:pStyle w:val="Nadpis3"/>
        <w:spacing w:before="120" w:after="120"/>
        <w:ind w:firstLine="357"/>
        <w:jc w:val="both"/>
        <w:rPr>
          <w:rFonts w:ascii="Arial Narrow" w:eastAsia="Calibri" w:hAnsi="Arial Narrow" w:cs="Arial"/>
          <w:color w:val="auto"/>
          <w:sz w:val="22"/>
          <w:szCs w:val="22"/>
          <w:lang w:eastAsia="sk-SK"/>
        </w:rPr>
      </w:pPr>
      <w:r w:rsidRPr="004A1845">
        <w:rPr>
          <w:rFonts w:ascii="Arial Narrow" w:eastAsia="Calibri" w:hAnsi="Arial Narrow" w:cs="Arial"/>
          <w:color w:val="auto"/>
          <w:sz w:val="22"/>
          <w:szCs w:val="22"/>
          <w:lang w:eastAsia="sk-SK"/>
        </w:rPr>
        <w:t>Požadované parametre filtra:</w:t>
      </w:r>
    </w:p>
    <w:p w14:paraId="27566785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hmotnosť maximálne do 500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g (STN EN 14387:2022</w:t>
      </w:r>
      <w:r>
        <w:rPr>
          <w:rFonts w:ascii="Arial Narrow" w:hAnsi="Arial Narrow"/>
          <w:sz w:val="22"/>
          <w:szCs w:val="22"/>
        </w:rPr>
        <w:t xml:space="preserve"> </w:t>
      </w:r>
      <w:r w:rsidRPr="004A1845">
        <w:rPr>
          <w:rFonts w:ascii="Arial Narrow" w:hAnsi="Arial Narrow"/>
          <w:sz w:val="22"/>
          <w:szCs w:val="22"/>
        </w:rPr>
        <w:t>alebo ekvivalent),</w:t>
      </w:r>
    </w:p>
    <w:p w14:paraId="38CE1F73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po aktivácii musí spoľahlivo chrániť používateľa pred:</w:t>
      </w:r>
    </w:p>
    <w:p w14:paraId="56995937" w14:textId="77777777" w:rsidR="00E667DD" w:rsidRPr="004A1845" w:rsidRDefault="00E667DD" w:rsidP="00E667DD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splodinami horenia (zápalné fľaše, pneumatiky a pod.), s výnimkou oxidu uhoľnatého,</w:t>
      </w:r>
    </w:p>
    <w:p w14:paraId="54007609" w14:textId="77777777" w:rsidR="00E667DD" w:rsidRPr="004A1845" w:rsidRDefault="00E667DD" w:rsidP="00E667DD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slzotvornými látkami CN, CR a CS,</w:t>
      </w:r>
    </w:p>
    <w:p w14:paraId="30BD160E" w14:textId="77777777" w:rsidR="00E667DD" w:rsidRPr="004A1845" w:rsidRDefault="00E667DD" w:rsidP="00E667DD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produktmi dymovníc,</w:t>
      </w:r>
    </w:p>
    <w:p w14:paraId="6103E84E" w14:textId="77777777" w:rsidR="00E667DD" w:rsidRPr="004A1845" w:rsidRDefault="00E667DD" w:rsidP="00E667DD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dymovými látkami (výpary z chemických látok),</w:t>
      </w:r>
    </w:p>
    <w:p w14:paraId="6DF3F4A4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musí byť kombinovaný, t. j. chrániť:</w:t>
      </w:r>
    </w:p>
    <w:p w14:paraId="42FD1E88" w14:textId="77777777" w:rsidR="00E667DD" w:rsidRPr="004A1845" w:rsidRDefault="00E667DD" w:rsidP="00E667DD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proti plynom – typy A, B, E, K – trieda 2,</w:t>
      </w:r>
    </w:p>
    <w:p w14:paraId="03891111" w14:textId="77777777" w:rsidR="00E667DD" w:rsidRPr="004A1845" w:rsidRDefault="00E667DD" w:rsidP="00E667DD">
      <w:pPr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proti časticiam – trieda P3,</w:t>
      </w:r>
    </w:p>
    <w:p w14:paraId="3C605B7E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odpor pri nádychu – podľa STN EN 14387:2022 alebo ekvivalentnej sa požaduje maximálna hodnota 260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Pa pri prietoku 30</w:t>
      </w:r>
      <w:r w:rsidRPr="004A1845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l/min,</w:t>
      </w:r>
    </w:p>
    <w:p w14:paraId="57A2D1F4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normalizovaný závit pre pripojenie k ochrannej maske – </w:t>
      </w:r>
      <w:proofErr w:type="spellStart"/>
      <w:r w:rsidRPr="004A1845">
        <w:rPr>
          <w:rFonts w:ascii="Arial Narrow" w:hAnsi="Arial Narrow"/>
          <w:sz w:val="22"/>
          <w:szCs w:val="22"/>
        </w:rPr>
        <w:t>Rd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40×1/7" podľa STN EN 148-1:2019 alebo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ekvivalentnej,</w:t>
      </w:r>
    </w:p>
    <w:p w14:paraId="1C5D6E09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tvar a rozmery nesmú obmedzovať alebo znemožňovať pohyb hlavy po spustení štítu,</w:t>
      </w:r>
    </w:p>
    <w:p w14:paraId="4753146E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na každom filtri musí byť jasne vyznačený mesiac a rok výroby (je prípustné aj označenie na obale),</w:t>
      </w:r>
    </w:p>
    <w:p w14:paraId="59438C89" w14:textId="77777777" w:rsidR="00E667DD" w:rsidRPr="004A1845" w:rsidRDefault="00E667DD" w:rsidP="00E667DD">
      <w:pPr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životnosť minimálne 10 rokov od dátumu dodania za predpokladu dodržania stanovených podmienok skladovania a používania.</w:t>
      </w:r>
    </w:p>
    <w:p w14:paraId="0F73560A" w14:textId="1CC6A402" w:rsidR="00E667DD" w:rsidRPr="00006A26" w:rsidRDefault="00E667DD" w:rsidP="00006A26">
      <w:pPr>
        <w:pStyle w:val="Odsekzoznamu"/>
        <w:numPr>
          <w:ilvl w:val="1"/>
          <w:numId w:val="48"/>
        </w:numPr>
        <w:spacing w:before="240" w:after="120"/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006A26">
        <w:rPr>
          <w:rFonts w:ascii="Arial Narrow" w:hAnsi="Arial Narrow"/>
          <w:b/>
          <w:bCs/>
          <w:sz w:val="22"/>
          <w:szCs w:val="22"/>
        </w:rPr>
        <w:t>Transportný obal (brašna) na ochrannú protichemickú masku</w:t>
      </w:r>
    </w:p>
    <w:p w14:paraId="56B8712F" w14:textId="77777777" w:rsidR="00E667DD" w:rsidRDefault="00E667DD" w:rsidP="00E667DD">
      <w:pPr>
        <w:spacing w:before="100" w:beforeAutospacing="1" w:after="100" w:afterAutospacing="1"/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Nosný a upínací systém transportného obalu musí primárne umožňovať nosenie v horizontálnej polohe na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boku, v oblasti pásu a na stehne; v prípade potreby aj na hrudi, chrbte a v podpazuší. Vo všetkých polohách nosenia musí transportný obal spoľahlivo chrániť masku s filtrom aj náhradný filter pred vypadnutím a zároveň nesmie obmedzovať pohyb. Požadované základné rozmery sú približne 30 × 25 × 15 cm. Farebné prevedenie: čierne. Konštrukcia a umiestnenie uzatváracieho prvku musia zabrániť nechcenému otvoreniu tašky používateľom alebo útočníkom. Tvarovanie časti tašky priliehajúcej k telu musí zabezpečiť jej prispôsobenie telu</w:t>
      </w:r>
      <w:r>
        <w:rPr>
          <w:rFonts w:ascii="Arial Narrow" w:hAnsi="Arial Narrow"/>
          <w:sz w:val="22"/>
          <w:szCs w:val="22"/>
        </w:rPr>
        <w:t>,</w:t>
      </w:r>
      <w:r w:rsidRPr="004A1845">
        <w:rPr>
          <w:rFonts w:ascii="Arial Narrow" w:hAnsi="Arial Narrow"/>
          <w:sz w:val="22"/>
          <w:szCs w:val="22"/>
        </w:rPr>
        <w:t xml:space="preserve"> a tým eliminovať riziko vzniku nežiaducich otlakov alebo odrenín. Vonkajší materiál musí byť </w:t>
      </w:r>
      <w:proofErr w:type="spellStart"/>
      <w:r w:rsidRPr="004A1845">
        <w:rPr>
          <w:rFonts w:ascii="Arial Narrow" w:hAnsi="Arial Narrow"/>
          <w:sz w:val="22"/>
          <w:szCs w:val="22"/>
        </w:rPr>
        <w:t>vodoodpudivý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odolný voči oderu, vnútorný materiál musí chrániť ochrannú masku pred mechanickým poškodením počas nosenia, napríklad pred poškriabaním priezoru a pod.</w:t>
      </w:r>
    </w:p>
    <w:p w14:paraId="40474A81" w14:textId="77777777" w:rsidR="00C8243A" w:rsidRDefault="00C8243A" w:rsidP="00E667DD">
      <w:pPr>
        <w:spacing w:before="100" w:beforeAutospacing="1" w:after="100" w:afterAutospacing="1"/>
        <w:ind w:firstLine="357"/>
        <w:jc w:val="both"/>
        <w:rPr>
          <w:rFonts w:ascii="Arial Narrow" w:hAnsi="Arial Narrow"/>
          <w:sz w:val="22"/>
          <w:szCs w:val="22"/>
        </w:rPr>
      </w:pPr>
    </w:p>
    <w:p w14:paraId="0BFCDE6E" w14:textId="77777777" w:rsidR="00C8243A" w:rsidRPr="004A1845" w:rsidRDefault="00C8243A" w:rsidP="00E667DD">
      <w:pPr>
        <w:spacing w:before="100" w:beforeAutospacing="1" w:after="100" w:afterAutospacing="1"/>
        <w:ind w:firstLine="357"/>
        <w:jc w:val="both"/>
        <w:rPr>
          <w:rFonts w:ascii="Arial Narrow" w:hAnsi="Arial Narrow"/>
          <w:sz w:val="22"/>
          <w:szCs w:val="22"/>
        </w:rPr>
      </w:pPr>
    </w:p>
    <w:p w14:paraId="7CDAF0B6" w14:textId="77777777" w:rsidR="00E667DD" w:rsidRPr="004A1845" w:rsidRDefault="00E667DD" w:rsidP="00E667DD">
      <w:pPr>
        <w:spacing w:before="100" w:beforeAutospacing="1" w:after="100" w:afterAutospacing="1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lastRenderedPageBreak/>
        <w:t>VŠEOBECNÉ POŽIADAVKY</w:t>
      </w:r>
    </w:p>
    <w:p w14:paraId="7EEDCD0B" w14:textId="77777777" w:rsidR="00C8243A" w:rsidRPr="00D64003" w:rsidRDefault="00C8243A" w:rsidP="00C8243A">
      <w:pPr>
        <w:pStyle w:val="Default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64003">
        <w:rPr>
          <w:rFonts w:ascii="Arial Narrow" w:hAnsi="Arial Narrow"/>
          <w:b/>
          <w:sz w:val="22"/>
          <w:szCs w:val="22"/>
          <w:u w:val="single"/>
        </w:rPr>
        <w:t>Uchádzač v ponuke predloží:</w:t>
      </w:r>
    </w:p>
    <w:p w14:paraId="03E009D9" w14:textId="77777777" w:rsidR="00C8243A" w:rsidRPr="00D64003" w:rsidRDefault="00C8243A" w:rsidP="00C8243A">
      <w:pPr>
        <w:pStyle w:val="Zarkazkladnhotextu"/>
        <w:numPr>
          <w:ilvl w:val="0"/>
          <w:numId w:val="51"/>
        </w:numPr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D64003">
        <w:rPr>
          <w:rFonts w:ascii="Arial Narrow" w:hAnsi="Arial Narrow"/>
          <w:sz w:val="22"/>
          <w:szCs w:val="22"/>
        </w:rPr>
        <w:t>Opis predmetu zákazky</w:t>
      </w:r>
    </w:p>
    <w:p w14:paraId="19FF26B3" w14:textId="77777777" w:rsidR="00C8243A" w:rsidRDefault="00C8243A" w:rsidP="00C8243A">
      <w:pPr>
        <w:pStyle w:val="Odsekzoznamu"/>
        <w:numPr>
          <w:ilvl w:val="0"/>
          <w:numId w:val="51"/>
        </w:numPr>
        <w:jc w:val="both"/>
        <w:rPr>
          <w:rFonts w:ascii="Arial Narrow" w:hAnsi="Arial Narrow"/>
          <w:sz w:val="22"/>
          <w:szCs w:val="22"/>
        </w:rPr>
      </w:pPr>
      <w:r w:rsidRPr="00C8243A">
        <w:rPr>
          <w:rFonts w:ascii="Arial Narrow" w:hAnsi="Arial Narrow"/>
          <w:sz w:val="22"/>
          <w:szCs w:val="22"/>
        </w:rPr>
        <w:t xml:space="preserve">Názov, výrobcu a typ ponúkaného tovaru </w:t>
      </w:r>
    </w:p>
    <w:p w14:paraId="44E67E35" w14:textId="09A9AE5E" w:rsidR="00C8243A" w:rsidRPr="00C8243A" w:rsidRDefault="00C8243A" w:rsidP="00C8243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Pr="00C8243A">
        <w:rPr>
          <w:rFonts w:ascii="Arial Narrow" w:hAnsi="Arial Narrow"/>
          <w:sz w:val="22"/>
          <w:szCs w:val="22"/>
        </w:rPr>
        <w:t>Platnými protokolmi o skúškach vykonanými akreditovanými skúšobňami (laboratóriami) uchádzač preukáže, že prilba spĺňa najmenej požiadavky tejto technickej špecifikácie.</w:t>
      </w:r>
    </w:p>
    <w:p w14:paraId="59848FD1" w14:textId="77777777" w:rsidR="00C8243A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C44C20">
        <w:rPr>
          <w:rFonts w:ascii="Arial Narrow" w:hAnsi="Arial Narrow"/>
          <w:sz w:val="22"/>
          <w:szCs w:val="22"/>
        </w:rPr>
        <w:t>Uchádzač predloží spolu s ponukou nasledovné platné protokoly o skúškach/certifikáty vydané akreditovanými skúšobnými laboratóriami (skúšobňami)</w:t>
      </w:r>
      <w:r>
        <w:rPr>
          <w:rFonts w:ascii="Arial Narrow" w:hAnsi="Arial Narrow"/>
          <w:sz w:val="22"/>
          <w:szCs w:val="22"/>
        </w:rPr>
        <w:t xml:space="preserve"> </w:t>
      </w:r>
      <w:r w:rsidRPr="005913CD">
        <w:rPr>
          <w:rFonts w:ascii="Arial Narrow" w:hAnsi="Arial Narrow"/>
          <w:sz w:val="22"/>
          <w:szCs w:val="22"/>
        </w:rPr>
        <w:t>k </w:t>
      </w:r>
      <w:r>
        <w:rPr>
          <w:rFonts w:ascii="Arial Narrow" w:hAnsi="Arial Narrow"/>
          <w:sz w:val="22"/>
          <w:szCs w:val="22"/>
        </w:rPr>
        <w:t>uvedeným</w:t>
      </w:r>
      <w:r w:rsidRPr="005913CD">
        <w:rPr>
          <w:rFonts w:ascii="Arial Narrow" w:hAnsi="Arial Narrow"/>
          <w:sz w:val="22"/>
          <w:szCs w:val="22"/>
        </w:rPr>
        <w:t xml:space="preserve"> položkám predmetu zákazky:</w:t>
      </w:r>
    </w:p>
    <w:p w14:paraId="4D8E3997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5913CD">
        <w:rPr>
          <w:rFonts w:ascii="Arial Narrow" w:hAnsi="Arial Narrow"/>
          <w:sz w:val="22"/>
          <w:szCs w:val="22"/>
        </w:rPr>
        <w:t>rilba s maskou musí v súlade s STN EN 812:2012 čl. 6.2.1, 6.2.3 a 6.2.4</w:t>
      </w:r>
      <w:r>
        <w:rPr>
          <w:rFonts w:ascii="Arial Narrow" w:hAnsi="Arial Narrow"/>
          <w:sz w:val="22"/>
          <w:szCs w:val="22"/>
        </w:rPr>
        <w:t xml:space="preserve"> alebo ekvivalent</w:t>
      </w:r>
      <w:r w:rsidRPr="005913CD">
        <w:rPr>
          <w:rFonts w:ascii="Arial Narrow" w:hAnsi="Arial Narrow"/>
          <w:sz w:val="22"/>
          <w:szCs w:val="22"/>
        </w:rPr>
        <w:t xml:space="preserve"> zabezpečovať tvarovú stabilitu v rozsahu okolitej teploty od -25</w:t>
      </w:r>
      <w:r w:rsidRPr="00EA4EB9">
        <w:rPr>
          <w:sz w:val="22"/>
          <w:szCs w:val="22"/>
        </w:rPr>
        <w:t> </w:t>
      </w:r>
      <w:r w:rsidRPr="005913CD">
        <w:rPr>
          <w:rFonts w:ascii="Arial Narrow" w:hAnsi="Arial Narrow"/>
          <w:sz w:val="22"/>
          <w:szCs w:val="22"/>
        </w:rPr>
        <w:t>°C do +50</w:t>
      </w:r>
      <w:r w:rsidRPr="00EA4EB9">
        <w:rPr>
          <w:sz w:val="22"/>
          <w:szCs w:val="22"/>
        </w:rPr>
        <w:t> </w:t>
      </w:r>
      <w:r w:rsidRPr="005913CD">
        <w:rPr>
          <w:rFonts w:ascii="Arial Narrow" w:hAnsi="Arial Narrow"/>
          <w:sz w:val="22"/>
          <w:szCs w:val="22"/>
        </w:rPr>
        <w:t>°C</w:t>
      </w:r>
      <w:r>
        <w:rPr>
          <w:rFonts w:ascii="Arial Narrow" w:hAnsi="Arial Narrow"/>
          <w:sz w:val="22"/>
          <w:szCs w:val="22"/>
        </w:rPr>
        <w:t>,</w:t>
      </w:r>
    </w:p>
    <w:p w14:paraId="64442893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 w:rsidRPr="005913CD">
        <w:rPr>
          <w:rFonts w:ascii="Arial Narrow" w:hAnsi="Arial Narrow"/>
          <w:sz w:val="22"/>
          <w:szCs w:val="22"/>
        </w:rPr>
        <w:t xml:space="preserve">vonkajšia škrupina, štít a </w:t>
      </w:r>
      <w:proofErr w:type="spellStart"/>
      <w:r w:rsidRPr="005913CD">
        <w:rPr>
          <w:rFonts w:ascii="Arial Narrow" w:hAnsi="Arial Narrow"/>
          <w:sz w:val="22"/>
          <w:szCs w:val="22"/>
        </w:rPr>
        <w:t>zátylník</w:t>
      </w:r>
      <w:proofErr w:type="spellEnd"/>
      <w:r w:rsidRPr="005913C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prilby </w:t>
      </w:r>
      <w:r w:rsidRPr="005913CD">
        <w:rPr>
          <w:rFonts w:ascii="Arial Narrow" w:hAnsi="Arial Narrow"/>
          <w:sz w:val="22"/>
          <w:szCs w:val="22"/>
        </w:rPr>
        <w:t>musia byť odolné proti prasknutiu, roztriešteniu a prierazu v celej ploche; dosiahnutý stupeň ochrany proti bodným zbraniam (TON) musí byť v súlade s ČSN 39 5360:2018, Skúšky odolnosti ochranných prostriedkov; Skúšky odolnosti proti strelám, črepinám a bodným zbraniam. Technické požiadavky a skúšky: Teplota podľa ČSN 39 5360:2018, bod 5.1.1 „Skúšky za bežných prevádzkových podmienok“ – 3 vpichy</w:t>
      </w:r>
      <w:r>
        <w:rPr>
          <w:rFonts w:ascii="Arial Narrow" w:hAnsi="Arial Narrow"/>
          <w:sz w:val="22"/>
          <w:szCs w:val="22"/>
        </w:rPr>
        <w:t xml:space="preserve"> alebo ekvivalent,</w:t>
      </w:r>
    </w:p>
    <w:p w14:paraId="25D57DA0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vonkajšia škrupina prilby </w:t>
      </w:r>
      <w:r w:rsidRPr="00056640">
        <w:rPr>
          <w:rFonts w:ascii="Arial Narrow" w:hAnsi="Arial Narrow"/>
          <w:sz w:val="22"/>
          <w:szCs w:val="22"/>
        </w:rPr>
        <w:t>musí znižovať nárazovú energiu na prípustnú úroveň podľa STN EN 12492:2012 „Horolezecká výstroj – Prilby pre horolezcov – Bezpečnostné požiadavky a skúšobné metódy“, čl. 5.5 a 4.2.1.1 alebo ekvivalent</w:t>
      </w:r>
      <w:r>
        <w:rPr>
          <w:rFonts w:ascii="Arial Narrow" w:hAnsi="Arial Narrow"/>
          <w:sz w:val="22"/>
          <w:szCs w:val="22"/>
        </w:rPr>
        <w:t>,</w:t>
      </w:r>
    </w:p>
    <w:p w14:paraId="0A411E06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 w:rsidRPr="00056640">
        <w:rPr>
          <w:rFonts w:ascii="Arial Narrow" w:hAnsi="Arial Narrow"/>
          <w:sz w:val="22"/>
          <w:szCs w:val="22"/>
        </w:rPr>
        <w:t xml:space="preserve">šírka </w:t>
      </w:r>
      <w:proofErr w:type="spellStart"/>
      <w:r w:rsidRPr="00056640">
        <w:rPr>
          <w:rFonts w:ascii="Arial Narrow" w:hAnsi="Arial Narrow"/>
          <w:sz w:val="22"/>
          <w:szCs w:val="22"/>
        </w:rPr>
        <w:t>podbradného</w:t>
      </w:r>
      <w:proofErr w:type="spellEnd"/>
      <w:r w:rsidRPr="00056640">
        <w:rPr>
          <w:rFonts w:ascii="Arial Narrow" w:hAnsi="Arial Narrow"/>
          <w:sz w:val="22"/>
          <w:szCs w:val="22"/>
        </w:rPr>
        <w:t xml:space="preserve"> popruhu </w:t>
      </w:r>
      <w:r>
        <w:rPr>
          <w:rFonts w:ascii="Arial Narrow" w:hAnsi="Arial Narrow"/>
          <w:sz w:val="22"/>
          <w:szCs w:val="22"/>
        </w:rPr>
        <w:t xml:space="preserve">prilby </w:t>
      </w:r>
      <w:r w:rsidRPr="00056640">
        <w:rPr>
          <w:rFonts w:ascii="Arial Narrow" w:hAnsi="Arial Narrow"/>
          <w:sz w:val="22"/>
          <w:szCs w:val="22"/>
        </w:rPr>
        <w:t>musí byť pri zaťažení 250 N minimálne 15 mm  podľa STN EN 443:2008 „Prilby na hasenie požiarov v budovách a iných priestoroch“, čl. 4.6 b alebo ekvivalent</w:t>
      </w:r>
      <w:r>
        <w:rPr>
          <w:rFonts w:ascii="Arial Narrow" w:hAnsi="Arial Narrow"/>
          <w:sz w:val="22"/>
          <w:szCs w:val="22"/>
        </w:rPr>
        <w:t>,</w:t>
      </w:r>
    </w:p>
    <w:p w14:paraId="7F2976CF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upínací systém </w:t>
      </w:r>
      <w:proofErr w:type="spellStart"/>
      <w:r>
        <w:rPr>
          <w:rFonts w:ascii="Arial Narrow" w:hAnsi="Arial Narrow"/>
          <w:sz w:val="22"/>
          <w:szCs w:val="22"/>
        </w:rPr>
        <w:t>podbradného</w:t>
      </w:r>
      <w:proofErr w:type="spellEnd"/>
      <w:r>
        <w:rPr>
          <w:rFonts w:ascii="Arial Narrow" w:hAnsi="Arial Narrow"/>
          <w:sz w:val="22"/>
          <w:szCs w:val="22"/>
        </w:rPr>
        <w:t xml:space="preserve"> popruhu prilby musí obsahovať bezpečnostnú poistku dimenzovanú na ťah podľa STN EN 13087-5:2012, čl. 5.2.3.1 alebo ekvivalent,</w:t>
      </w:r>
    </w:p>
    <w:p w14:paraId="74BFF0F6" w14:textId="77777777" w:rsidR="00C8243A" w:rsidRPr="00E61A86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E61A86">
        <w:rPr>
          <w:rFonts w:ascii="Arial Narrow" w:hAnsi="Arial Narrow"/>
          <w:sz w:val="22"/>
          <w:szCs w:val="22"/>
        </w:rPr>
        <w:t>dolnosť jednotlivých komponentov prilby a jej súčastí:</w:t>
      </w:r>
    </w:p>
    <w:p w14:paraId="028C00B0" w14:textId="77777777" w:rsidR="00C8243A" w:rsidRDefault="00C8243A" w:rsidP="00C8243A">
      <w:pPr>
        <w:numPr>
          <w:ilvl w:val="2"/>
          <w:numId w:val="42"/>
        </w:numPr>
        <w:tabs>
          <w:tab w:val="clear" w:pos="2160"/>
          <w:tab w:val="clear" w:pos="2880"/>
          <w:tab w:val="clear" w:pos="4500"/>
        </w:tabs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Odolnosť posudzovaná podľa ČSN 39 5360 alebo ekvivalent:</w:t>
      </w:r>
    </w:p>
    <w:p w14:paraId="50030207" w14:textId="77777777" w:rsidR="00C8243A" w:rsidRPr="004A1845" w:rsidRDefault="00C8243A" w:rsidP="00C8243A">
      <w:pPr>
        <w:numPr>
          <w:ilvl w:val="3"/>
          <w:numId w:val="47"/>
        </w:numPr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vonkajšia škrupina prilby: (TON III s prienikom maximálne 10 mm do vnútorného priestoru prilby /prienik meraný spoločne s vnútornou škrupinou/)</w:t>
      </w:r>
    </w:p>
    <w:p w14:paraId="1E71B930" w14:textId="77777777" w:rsidR="00C8243A" w:rsidRPr="004A1845" w:rsidRDefault="00C8243A" w:rsidP="00C8243A">
      <w:pPr>
        <w:numPr>
          <w:ilvl w:val="3"/>
          <w:numId w:val="47"/>
        </w:numPr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štít: min. TON II</w:t>
      </w:r>
    </w:p>
    <w:p w14:paraId="0BDA2D79" w14:textId="77777777" w:rsidR="00C8243A" w:rsidRPr="004A1845" w:rsidRDefault="00C8243A" w:rsidP="00C8243A">
      <w:pPr>
        <w:numPr>
          <w:ilvl w:val="3"/>
          <w:numId w:val="47"/>
        </w:numPr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  <w:proofErr w:type="spellStart"/>
      <w:r w:rsidRPr="004A1845">
        <w:rPr>
          <w:rFonts w:ascii="Arial Narrow" w:hAnsi="Arial Narrow"/>
          <w:sz w:val="22"/>
          <w:szCs w:val="22"/>
        </w:rPr>
        <w:t>zátylník</w:t>
      </w:r>
      <w:proofErr w:type="spellEnd"/>
      <w:r w:rsidRPr="004A1845">
        <w:rPr>
          <w:rFonts w:ascii="Arial Narrow" w:hAnsi="Arial Narrow"/>
          <w:sz w:val="22"/>
          <w:szCs w:val="22"/>
        </w:rPr>
        <w:t>: min. TON I – hĺbka vtlačenia max. 25 mm</w:t>
      </w:r>
    </w:p>
    <w:p w14:paraId="4C0F35ED" w14:textId="77777777" w:rsidR="00C8243A" w:rsidRPr="004A1845" w:rsidRDefault="00C8243A" w:rsidP="00C8243A">
      <w:pPr>
        <w:numPr>
          <w:ilvl w:val="2"/>
          <w:numId w:val="42"/>
        </w:numPr>
        <w:tabs>
          <w:tab w:val="clear" w:pos="2160"/>
          <w:tab w:val="clear" w:pos="2880"/>
          <w:tab w:val="clear" w:pos="4500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odolnosť voči plameňu podľa STN EN 13087-7:2001 (popis skúšania) a STN EN 397+A1:2012 – doba pôsobenia horáka počas 10 sekúnd, po jeho oddialení prilba nesmie horieť dlhšie než 5 sekúnd,</w:t>
      </w:r>
    </w:p>
    <w:p w14:paraId="7E949D0F" w14:textId="77777777" w:rsidR="00C8243A" w:rsidRPr="004A1845" w:rsidRDefault="00C8243A" w:rsidP="00C8243A">
      <w:pPr>
        <w:numPr>
          <w:ilvl w:val="2"/>
          <w:numId w:val="42"/>
        </w:numPr>
        <w:tabs>
          <w:tab w:val="clear" w:pos="2160"/>
          <w:tab w:val="clear" w:pos="2880"/>
          <w:tab w:val="clear" w:pos="4500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odolnosť voči chemickým látkam podľa STN EN ISO 175:2011 „Plasty – Stanovenie účinku kvapalných chemikálií pri ponorení“ (príloha A, tabuľka A1) – použité technické chemikálie: hydroxid sodný 40</w:t>
      </w:r>
      <w:r w:rsidRPr="00EA4EB9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kyselina dusi</w:t>
      </w:r>
      <w:r w:rsidRPr="00EA4EB9">
        <w:rPr>
          <w:rFonts w:ascii="Arial Narrow" w:hAnsi="Arial Narrow"/>
          <w:sz w:val="22"/>
          <w:szCs w:val="22"/>
        </w:rPr>
        <w:t>č</w:t>
      </w:r>
      <w:r w:rsidRPr="004A1845">
        <w:rPr>
          <w:rFonts w:ascii="Arial Narrow" w:hAnsi="Arial Narrow"/>
          <w:sz w:val="22"/>
          <w:szCs w:val="22"/>
        </w:rPr>
        <w:t>n</w:t>
      </w:r>
      <w:r w:rsidRPr="00EA4EB9">
        <w:rPr>
          <w:rFonts w:ascii="Arial Narrow" w:hAnsi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 xml:space="preserve"> 65</w:t>
      </w:r>
      <w:r w:rsidRPr="00EA4EB9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kyselina s</w:t>
      </w:r>
      <w:r w:rsidRPr="00EA4EB9">
        <w:rPr>
          <w:rFonts w:ascii="Arial Narrow" w:hAnsi="Arial Narrow"/>
          <w:sz w:val="22"/>
          <w:szCs w:val="22"/>
        </w:rPr>
        <w:t>í</w:t>
      </w:r>
      <w:r w:rsidRPr="004A1845">
        <w:rPr>
          <w:rFonts w:ascii="Arial Narrow" w:hAnsi="Arial Narrow"/>
          <w:sz w:val="22"/>
          <w:szCs w:val="22"/>
        </w:rPr>
        <w:t>rov</w:t>
      </w:r>
      <w:r w:rsidRPr="00EA4EB9">
        <w:rPr>
          <w:rFonts w:ascii="Arial Narrow" w:hAnsi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 xml:space="preserve"> 30</w:t>
      </w:r>
      <w:r w:rsidRPr="00EA4EB9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kyselina chlorovod</w:t>
      </w:r>
      <w:r w:rsidRPr="00EA4EB9">
        <w:rPr>
          <w:rFonts w:ascii="Arial Narrow" w:hAnsi="Arial Narrow"/>
          <w:sz w:val="22"/>
          <w:szCs w:val="22"/>
        </w:rPr>
        <w:t>í</w:t>
      </w:r>
      <w:r w:rsidRPr="004A1845">
        <w:rPr>
          <w:rFonts w:ascii="Arial Narrow" w:hAnsi="Arial Narrow"/>
          <w:sz w:val="22"/>
          <w:szCs w:val="22"/>
        </w:rPr>
        <w:t>kov</w:t>
      </w:r>
      <w:r w:rsidRPr="00EA4EB9">
        <w:rPr>
          <w:rFonts w:ascii="Arial Narrow" w:hAnsi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 xml:space="preserve"> 36</w:t>
      </w:r>
      <w:r w:rsidRPr="00EA4EB9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%, tolu</w:t>
      </w:r>
      <w:r w:rsidRPr="00EA4EB9">
        <w:rPr>
          <w:rFonts w:ascii="Arial Narrow" w:hAnsi="Arial Narrow"/>
          <w:sz w:val="22"/>
          <w:szCs w:val="22"/>
        </w:rPr>
        <w:t>é</w:t>
      </w:r>
      <w:r w:rsidRPr="004A1845">
        <w:rPr>
          <w:rFonts w:ascii="Arial Narrow" w:hAnsi="Arial Narrow"/>
          <w:sz w:val="22"/>
          <w:szCs w:val="22"/>
        </w:rPr>
        <w:t>n, benz</w:t>
      </w:r>
      <w:r w:rsidRPr="00EA4EB9">
        <w:rPr>
          <w:rFonts w:ascii="Arial Narrow" w:hAnsi="Arial Narrow"/>
          <w:sz w:val="22"/>
          <w:szCs w:val="22"/>
        </w:rPr>
        <w:t>í</w:t>
      </w:r>
      <w:r w:rsidRPr="004A1845">
        <w:rPr>
          <w:rFonts w:ascii="Arial Narrow" w:hAnsi="Arial Narrow"/>
          <w:sz w:val="22"/>
          <w:szCs w:val="22"/>
        </w:rPr>
        <w:t>n a </w:t>
      </w:r>
      <w:proofErr w:type="spellStart"/>
      <w:r w:rsidRPr="004A1845">
        <w:rPr>
          <w:rFonts w:ascii="Arial Narrow" w:hAnsi="Arial Narrow"/>
          <w:sz w:val="22"/>
          <w:szCs w:val="22"/>
        </w:rPr>
        <w:t>nitroriedidlo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alebo ekvivalentnej,</w:t>
      </w:r>
    </w:p>
    <w:p w14:paraId="265A5218" w14:textId="77777777" w:rsidR="00C8243A" w:rsidRDefault="00C8243A" w:rsidP="00C8243A">
      <w:pPr>
        <w:numPr>
          <w:ilvl w:val="2"/>
          <w:numId w:val="42"/>
        </w:numPr>
        <w:tabs>
          <w:tab w:val="clear" w:pos="2160"/>
          <w:tab w:val="clear" w:pos="2880"/>
          <w:tab w:val="clear" w:pos="4500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priebeh skúšky: teplota prostredia (20</w:t>
      </w:r>
      <w:r w:rsidRPr="00EA4EB9">
        <w:rPr>
          <w:sz w:val="22"/>
          <w:szCs w:val="22"/>
        </w:rPr>
        <w:t> </w:t>
      </w:r>
      <w:r w:rsidRPr="00EA4EB9">
        <w:rPr>
          <w:rFonts w:ascii="Arial Narrow" w:hAnsi="Arial Narrow"/>
          <w:sz w:val="22"/>
          <w:szCs w:val="22"/>
        </w:rPr>
        <w:t>±</w:t>
      </w:r>
      <w:r w:rsidRPr="00EA4EB9">
        <w:rPr>
          <w:sz w:val="22"/>
          <w:szCs w:val="22"/>
        </w:rPr>
        <w:t> </w:t>
      </w:r>
      <w:r w:rsidRPr="004A1845">
        <w:rPr>
          <w:rFonts w:ascii="Arial Narrow" w:hAnsi="Arial Narrow"/>
          <w:sz w:val="22"/>
          <w:szCs w:val="22"/>
        </w:rPr>
        <w:t>2)</w:t>
      </w:r>
      <w:r w:rsidRPr="00EA4EB9">
        <w:rPr>
          <w:sz w:val="22"/>
          <w:szCs w:val="22"/>
        </w:rPr>
        <w:t> </w:t>
      </w:r>
      <w:r w:rsidRPr="00EA4EB9">
        <w:rPr>
          <w:rFonts w:ascii="Arial Narrow" w:hAnsi="Arial Narrow"/>
          <w:sz w:val="22"/>
          <w:szCs w:val="22"/>
        </w:rPr>
        <w:t>°</w:t>
      </w:r>
      <w:r w:rsidRPr="004A1845">
        <w:rPr>
          <w:rFonts w:ascii="Arial Narrow" w:hAnsi="Arial Narrow"/>
          <w:sz w:val="22"/>
          <w:szCs w:val="22"/>
        </w:rPr>
        <w:t>C, rovnomern</w:t>
      </w:r>
      <w:r w:rsidRPr="00EA4EB9">
        <w:rPr>
          <w:rFonts w:ascii="Arial Narrow" w:hAnsi="Arial Narrow"/>
          <w:sz w:val="22"/>
          <w:szCs w:val="22"/>
        </w:rPr>
        <w:t>é</w:t>
      </w:r>
      <w:r w:rsidRPr="004A1845">
        <w:rPr>
          <w:rFonts w:ascii="Arial Narrow" w:hAnsi="Arial Narrow"/>
          <w:sz w:val="22"/>
          <w:szCs w:val="22"/>
        </w:rPr>
        <w:t xml:space="preserve"> poliatie celej prilby 250 ml chemik</w:t>
      </w:r>
      <w:r w:rsidRPr="00EA4EB9">
        <w:rPr>
          <w:rFonts w:ascii="Arial Narrow" w:hAnsi="Arial Narrow"/>
          <w:sz w:val="22"/>
          <w:szCs w:val="22"/>
        </w:rPr>
        <w:t>á</w:t>
      </w:r>
      <w:r w:rsidRPr="004A1845">
        <w:rPr>
          <w:rFonts w:ascii="Arial Narrow" w:hAnsi="Arial Narrow"/>
          <w:sz w:val="22"/>
          <w:szCs w:val="22"/>
        </w:rPr>
        <w:t>lie po</w:t>
      </w:r>
      <w:r w:rsidRPr="00EA4EB9">
        <w:rPr>
          <w:rFonts w:ascii="Arial Narrow" w:hAnsi="Arial Narrow"/>
          <w:sz w:val="22"/>
          <w:szCs w:val="22"/>
        </w:rPr>
        <w:t>č</w:t>
      </w:r>
      <w:r w:rsidRPr="004A1845">
        <w:rPr>
          <w:rFonts w:ascii="Arial Narrow" w:hAnsi="Arial Narrow"/>
          <w:sz w:val="22"/>
          <w:szCs w:val="22"/>
        </w:rPr>
        <w:t>as 10 sek</w:t>
      </w:r>
      <w:r w:rsidRPr="00EA4EB9">
        <w:rPr>
          <w:rFonts w:ascii="Arial Narrow" w:hAnsi="Arial Narrow"/>
          <w:sz w:val="22"/>
          <w:szCs w:val="22"/>
        </w:rPr>
        <w:t>ú</w:t>
      </w:r>
      <w:r w:rsidRPr="004A1845">
        <w:rPr>
          <w:rFonts w:ascii="Arial Narrow" w:hAnsi="Arial Narrow"/>
          <w:sz w:val="22"/>
          <w:szCs w:val="22"/>
        </w:rPr>
        <w:t>nd, po vo</w:t>
      </w:r>
      <w:r w:rsidRPr="00EA4EB9">
        <w:rPr>
          <w:rFonts w:ascii="Arial Narrow" w:hAnsi="Arial Narrow"/>
          <w:sz w:val="22"/>
          <w:szCs w:val="22"/>
        </w:rPr>
        <w:t>ľ</w:t>
      </w:r>
      <w:r w:rsidRPr="004A1845">
        <w:rPr>
          <w:rFonts w:ascii="Arial Narrow" w:hAnsi="Arial Narrow"/>
          <w:sz w:val="22"/>
          <w:szCs w:val="22"/>
        </w:rPr>
        <w:t>nom stečení ponechať pôsobiť 15 minút, následne opláchnuť destilovanou vodou, vysušiť vhodným materiálom a v intervale 30 - 60 minút po vysušení vyhodnotiť vzhľad a vykonať nárazovú skúšku podľa STN EN 12492:2012 alebo ekvivalentnej</w:t>
      </w:r>
      <w:r>
        <w:rPr>
          <w:rFonts w:ascii="Arial Narrow" w:hAnsi="Arial Narrow"/>
          <w:sz w:val="22"/>
          <w:szCs w:val="22"/>
        </w:rPr>
        <w:t>,</w:t>
      </w:r>
    </w:p>
    <w:p w14:paraId="720C301E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ochranná protichemická maska musí spĺňať </w:t>
      </w:r>
      <w:r w:rsidRPr="00EA4EB9">
        <w:rPr>
          <w:rFonts w:ascii="Arial Narrow" w:hAnsi="Arial Narrow"/>
          <w:sz w:val="22"/>
          <w:szCs w:val="22"/>
        </w:rPr>
        <w:t>príslušné ustanovenia normy STN EN 136:1998, „Ochranné prostriedky dýchacích orgánov – Tvárové masky – Požiadavky, skúšanie a označovanie“ alebo ekvivalentnej</w:t>
      </w:r>
      <w:r>
        <w:rPr>
          <w:rFonts w:ascii="Arial Narrow" w:hAnsi="Arial Narrow"/>
          <w:sz w:val="22"/>
          <w:szCs w:val="22"/>
        </w:rPr>
        <w:t>,</w:t>
      </w:r>
    </w:p>
    <w:p w14:paraId="589EE117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ochranná protichemická maska musí spĺňať </w:t>
      </w:r>
      <w:r w:rsidRPr="00EA4EB9">
        <w:rPr>
          <w:rFonts w:ascii="Arial Narrow" w:hAnsi="Arial Narrow"/>
          <w:sz w:val="22"/>
          <w:szCs w:val="22"/>
        </w:rPr>
        <w:t>požiadavky triedy 3 podľa STN EN 136:1998 alebo ekvivalentne</w:t>
      </w:r>
      <w:r>
        <w:rPr>
          <w:rFonts w:ascii="Arial Narrow" w:hAnsi="Arial Narrow"/>
          <w:sz w:val="22"/>
          <w:szCs w:val="22"/>
        </w:rPr>
        <w:t>j,</w:t>
      </w:r>
    </w:p>
    <w:p w14:paraId="622E024D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 w:rsidRPr="00EA4EB9">
        <w:rPr>
          <w:rFonts w:ascii="Arial Narrow" w:hAnsi="Arial Narrow"/>
          <w:sz w:val="22"/>
          <w:szCs w:val="22"/>
        </w:rPr>
        <w:t>závit ventilu (pripojenie filtra)</w:t>
      </w:r>
      <w:r>
        <w:rPr>
          <w:rFonts w:ascii="Arial Narrow" w:hAnsi="Arial Narrow"/>
          <w:sz w:val="22"/>
          <w:szCs w:val="22"/>
        </w:rPr>
        <w:t xml:space="preserve"> ochrannej protichemickej masky</w:t>
      </w:r>
      <w:r w:rsidRPr="00EA4EB9">
        <w:rPr>
          <w:rFonts w:ascii="Arial Narrow" w:hAnsi="Arial Narrow"/>
          <w:sz w:val="22"/>
          <w:szCs w:val="22"/>
        </w:rPr>
        <w:t xml:space="preserve">: </w:t>
      </w:r>
      <w:proofErr w:type="spellStart"/>
      <w:r w:rsidRPr="00EA4EB9">
        <w:rPr>
          <w:rFonts w:ascii="Arial Narrow" w:hAnsi="Arial Narrow"/>
          <w:sz w:val="22"/>
          <w:szCs w:val="22"/>
        </w:rPr>
        <w:t>Rd</w:t>
      </w:r>
      <w:proofErr w:type="spellEnd"/>
      <w:r w:rsidRPr="00EA4EB9">
        <w:rPr>
          <w:rFonts w:ascii="Arial Narrow" w:hAnsi="Arial Narrow"/>
          <w:sz w:val="22"/>
          <w:szCs w:val="22"/>
        </w:rPr>
        <w:t xml:space="preserve"> 40×1/7" podľa STN EN 148-1:2019 alebo ekvivalentnej</w:t>
      </w:r>
      <w:r>
        <w:rPr>
          <w:rFonts w:ascii="Arial Narrow" w:hAnsi="Arial Narrow"/>
          <w:sz w:val="22"/>
          <w:szCs w:val="22"/>
        </w:rPr>
        <w:t>,</w:t>
      </w:r>
    </w:p>
    <w:p w14:paraId="1A1B20BD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kombinovaný filter ustanovenia normy </w:t>
      </w:r>
      <w:r w:rsidRPr="00EA4EB9">
        <w:rPr>
          <w:rFonts w:ascii="Arial Narrow" w:hAnsi="Arial Narrow"/>
          <w:sz w:val="22"/>
          <w:szCs w:val="22"/>
        </w:rPr>
        <w:t>STN EN 14387:2022 „Ochranné prostriedky dýchacích orgánov – Protiplynové a kombinované filtre – Požiadavky, skúšanie a označovanie“ alebo ekvivalentnej</w:t>
      </w:r>
      <w:r>
        <w:rPr>
          <w:rFonts w:ascii="Arial Narrow" w:hAnsi="Arial Narrow"/>
          <w:sz w:val="22"/>
          <w:szCs w:val="22"/>
        </w:rPr>
        <w:t>,</w:t>
      </w:r>
    </w:p>
    <w:p w14:paraId="1DC3A131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hmotnosť kombinovaného filtra maximálne do 500 g podľa </w:t>
      </w:r>
      <w:r w:rsidRPr="00EA4EB9">
        <w:rPr>
          <w:rFonts w:ascii="Arial Narrow" w:hAnsi="Arial Narrow"/>
          <w:sz w:val="22"/>
          <w:szCs w:val="22"/>
        </w:rPr>
        <w:t>STN EN 14387:2022 alebo ekvivalent</w:t>
      </w:r>
      <w:r>
        <w:rPr>
          <w:rFonts w:ascii="Arial Narrow" w:hAnsi="Arial Narrow"/>
          <w:sz w:val="22"/>
          <w:szCs w:val="22"/>
        </w:rPr>
        <w:t>nej,</w:t>
      </w:r>
    </w:p>
    <w:p w14:paraId="750BA6EB" w14:textId="77777777" w:rsidR="00C8243A" w:rsidRDefault="00C8243A" w:rsidP="00C8243A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odpor kombinovaného filtra pri nádychu </w:t>
      </w:r>
      <w:r w:rsidRPr="00EA4EB9">
        <w:rPr>
          <w:rFonts w:ascii="Arial Narrow" w:hAnsi="Arial Narrow"/>
          <w:sz w:val="22"/>
          <w:szCs w:val="22"/>
        </w:rPr>
        <w:t>podľa STN EN 14387:2022 alebo ekvivalentnej sa požaduje maximálna hodnota 260</w:t>
      </w:r>
      <w:r w:rsidRPr="00EA4EB9">
        <w:rPr>
          <w:sz w:val="22"/>
          <w:szCs w:val="22"/>
        </w:rPr>
        <w:t> </w:t>
      </w:r>
      <w:r w:rsidRPr="00EA4EB9">
        <w:rPr>
          <w:rFonts w:ascii="Arial Narrow" w:hAnsi="Arial Narrow"/>
          <w:sz w:val="22"/>
          <w:szCs w:val="22"/>
        </w:rPr>
        <w:t>Pa pri prietoku 30</w:t>
      </w:r>
      <w:r w:rsidRPr="00EA4EB9">
        <w:rPr>
          <w:sz w:val="22"/>
          <w:szCs w:val="22"/>
        </w:rPr>
        <w:t> </w:t>
      </w:r>
      <w:r w:rsidRPr="00EA4EB9">
        <w:rPr>
          <w:rFonts w:ascii="Arial Narrow" w:hAnsi="Arial Narrow"/>
          <w:sz w:val="22"/>
          <w:szCs w:val="22"/>
        </w:rPr>
        <w:t>l/min</w:t>
      </w:r>
      <w:r>
        <w:rPr>
          <w:rFonts w:ascii="Arial Narrow" w:hAnsi="Arial Narrow"/>
          <w:sz w:val="22"/>
          <w:szCs w:val="22"/>
        </w:rPr>
        <w:t>,</w:t>
      </w:r>
    </w:p>
    <w:p w14:paraId="5B0F8892" w14:textId="77777777" w:rsidR="00C8243A" w:rsidRPr="004A1845" w:rsidRDefault="00C8243A" w:rsidP="00040C6F">
      <w:pPr>
        <w:pStyle w:val="Odsekzoznamu"/>
        <w:numPr>
          <w:ilvl w:val="1"/>
          <w:numId w:val="38"/>
        </w:numPr>
        <w:ind w:left="709"/>
        <w:jc w:val="both"/>
        <w:rPr>
          <w:rFonts w:ascii="Arial Narrow" w:hAnsi="Arial Narrow"/>
          <w:sz w:val="22"/>
          <w:szCs w:val="22"/>
        </w:rPr>
      </w:pPr>
      <w:r w:rsidRPr="00EA4EB9">
        <w:rPr>
          <w:rFonts w:ascii="Arial Narrow" w:hAnsi="Arial Narrow"/>
          <w:sz w:val="22"/>
          <w:szCs w:val="22"/>
        </w:rPr>
        <w:t>normalizovaný závit</w:t>
      </w:r>
      <w:r>
        <w:rPr>
          <w:rFonts w:ascii="Arial Narrow" w:hAnsi="Arial Narrow"/>
          <w:sz w:val="22"/>
          <w:szCs w:val="22"/>
        </w:rPr>
        <w:t xml:space="preserve"> kombinovaného filtra</w:t>
      </w:r>
      <w:r w:rsidRPr="00EA4EB9">
        <w:rPr>
          <w:rFonts w:ascii="Arial Narrow" w:hAnsi="Arial Narrow"/>
          <w:sz w:val="22"/>
          <w:szCs w:val="22"/>
        </w:rPr>
        <w:t xml:space="preserve"> pre pripojenie k ochrannej maske – </w:t>
      </w:r>
      <w:proofErr w:type="spellStart"/>
      <w:r w:rsidRPr="00EA4EB9">
        <w:rPr>
          <w:rFonts w:ascii="Arial Narrow" w:hAnsi="Arial Narrow"/>
          <w:sz w:val="22"/>
          <w:szCs w:val="22"/>
        </w:rPr>
        <w:t>Rd</w:t>
      </w:r>
      <w:proofErr w:type="spellEnd"/>
      <w:r w:rsidRPr="00EA4EB9">
        <w:rPr>
          <w:rFonts w:ascii="Arial Narrow" w:hAnsi="Arial Narrow"/>
          <w:sz w:val="22"/>
          <w:szCs w:val="22"/>
        </w:rPr>
        <w:t xml:space="preserve"> 40×1/7" podľa STN EN 148-1:2019 alebo ekvivalentnej</w:t>
      </w:r>
      <w:r>
        <w:rPr>
          <w:rFonts w:ascii="Arial Narrow" w:hAnsi="Arial Narrow"/>
          <w:sz w:val="22"/>
          <w:szCs w:val="22"/>
        </w:rPr>
        <w:t>.</w:t>
      </w:r>
    </w:p>
    <w:p w14:paraId="7DF724F9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lastRenderedPageBreak/>
        <w:t xml:space="preserve">Všetky použité materiály, ktoré môžu prichádzať do priameho kontaktu s pokožkou, musia byť hygienicky (zdravotne) nezávadné. Hygienickú </w:t>
      </w:r>
      <w:proofErr w:type="spellStart"/>
      <w:r w:rsidRPr="004A1845">
        <w:rPr>
          <w:rFonts w:ascii="Arial Narrow" w:hAnsi="Arial Narrow"/>
          <w:sz w:val="22"/>
          <w:szCs w:val="22"/>
        </w:rPr>
        <w:t>nezávadnosť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je potrebné preukázať protokolom z akreditovaného laboratória.</w:t>
      </w:r>
    </w:p>
    <w:p w14:paraId="0D525FCB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V rozsah</w:t>
      </w:r>
      <w:r>
        <w:rPr>
          <w:rFonts w:ascii="Arial Narrow" w:hAnsi="Arial Narrow"/>
          <w:sz w:val="22"/>
          <w:szCs w:val="22"/>
        </w:rPr>
        <w:t>u</w:t>
      </w:r>
      <w:r w:rsidRPr="004A1845">
        <w:rPr>
          <w:rFonts w:ascii="Arial Narrow" w:hAnsi="Arial Narrow"/>
          <w:sz w:val="22"/>
          <w:szCs w:val="22"/>
        </w:rPr>
        <w:t xml:space="preserve"> jednotlivých testov nepresahuje požiadavky podľa metodiky AHEM.</w:t>
      </w:r>
    </w:p>
    <w:p w14:paraId="2C31A1A0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</w:t>
      </w:r>
      <w:r w:rsidRPr="004A1845">
        <w:rPr>
          <w:rFonts w:ascii="Arial Narrow" w:hAnsi="Arial Narrow"/>
          <w:sz w:val="22"/>
          <w:szCs w:val="22"/>
        </w:rPr>
        <w:t xml:space="preserve">bstarávateľ bude akceptovať aj predloženie certifikátu OEKO-TEX o hygienickej </w:t>
      </w:r>
      <w:proofErr w:type="spellStart"/>
      <w:r w:rsidRPr="004A1845">
        <w:rPr>
          <w:rFonts w:ascii="Arial Narrow" w:hAnsi="Arial Narrow"/>
          <w:sz w:val="22"/>
          <w:szCs w:val="22"/>
        </w:rPr>
        <w:t>nezávadnosti</w:t>
      </w:r>
      <w:proofErr w:type="spellEnd"/>
      <w:r w:rsidRPr="004A1845">
        <w:rPr>
          <w:rFonts w:ascii="Arial Narrow" w:hAnsi="Arial Narrow"/>
          <w:sz w:val="22"/>
          <w:szCs w:val="22"/>
        </w:rPr>
        <w:t>.</w:t>
      </w:r>
    </w:p>
    <w:p w14:paraId="0712376B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</w:t>
      </w:r>
      <w:r w:rsidRPr="004A1845">
        <w:rPr>
          <w:rFonts w:ascii="Arial Narrow" w:hAnsi="Arial Narrow"/>
          <w:sz w:val="22"/>
          <w:szCs w:val="22"/>
        </w:rPr>
        <w:t>bstarávateľ požaduje, aby vystavené protokoly a certifikáty boli platné a svojím obsahom a záverom zodpovedali testovaniu rovnakého predmetu, ktorý účastník predkladá v ponuke.</w:t>
      </w:r>
    </w:p>
    <w:p w14:paraId="60E4B180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Etikety, štítky a vytlačené nápisy musia byť čitateľné a stálofarebné s písmom, ktoré nie je odstrániteľné údržbou alebo použitím počas obvyklej doby životnosti. Popis sa požaduje v slovenskom jazyku.</w:t>
      </w:r>
    </w:p>
    <w:p w14:paraId="407A6D17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Ochranné vlastnosti prilby s maskou musia byť zachované minimálne po dobu 10 rokov. Záručná doba jednotlivých súčastí kompletu je minimálne 24 mesiacov od mesiaca dodania.</w:t>
      </w:r>
    </w:p>
    <w:p w14:paraId="33B7F348" w14:textId="77777777" w:rsidR="00C8243A" w:rsidRPr="004A1845" w:rsidRDefault="00C8243A" w:rsidP="00C8243A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>Ak je prilba s maskou alebo iná časť tovaru vyrobená z materiálov, ktorých vlastnosti alebo úroveň poskytovanej ochrany môže byť ovplyvnená podmienkami skladovania, účastník v ponuke uvedie podmienky skladovania, za ktorých sa zaručuje zachovanie záručnej doby a ochranných vlastností prilby alebo inej časti tovaru.</w:t>
      </w:r>
    </w:p>
    <w:p w14:paraId="26D30C7B" w14:textId="77777777" w:rsidR="00E667DD" w:rsidRPr="004A1845" w:rsidRDefault="00E667DD" w:rsidP="00E667DD">
      <w:pPr>
        <w:spacing w:before="100" w:beforeAutospacing="1" w:after="100" w:afterAutospacing="1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b/>
          <w:bCs/>
          <w:sz w:val="22"/>
          <w:szCs w:val="22"/>
        </w:rPr>
        <w:t>SPÔSOB POŽADOVANEJ KONTROLY KVALITY</w:t>
      </w:r>
    </w:p>
    <w:p w14:paraId="4C91D31C" w14:textId="77777777" w:rsidR="00040C6F" w:rsidRPr="004A1845" w:rsidRDefault="00040C6F" w:rsidP="00040C6F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vykoná </w:t>
      </w:r>
      <w:r w:rsidRPr="004A1845">
        <w:rPr>
          <w:rFonts w:ascii="Arial Narrow" w:hAnsi="Arial Narrow"/>
          <w:sz w:val="22"/>
          <w:szCs w:val="22"/>
        </w:rPr>
        <w:t>kontrol</w:t>
      </w:r>
      <w:r>
        <w:rPr>
          <w:rFonts w:ascii="Arial Narrow" w:hAnsi="Arial Narrow"/>
          <w:sz w:val="22"/>
          <w:szCs w:val="22"/>
        </w:rPr>
        <w:t>u</w:t>
      </w:r>
      <w:r w:rsidRPr="004A1845">
        <w:rPr>
          <w:rFonts w:ascii="Arial Narrow" w:hAnsi="Arial Narrow"/>
          <w:sz w:val="22"/>
          <w:szCs w:val="22"/>
        </w:rPr>
        <w:t xml:space="preserve"> požadovanej kvality dodávok pri preberaní na mieste plnenia, kde bude </w:t>
      </w:r>
      <w:r>
        <w:rPr>
          <w:rFonts w:ascii="Arial Narrow" w:hAnsi="Arial Narrow"/>
          <w:sz w:val="22"/>
          <w:szCs w:val="22"/>
        </w:rPr>
        <w:t xml:space="preserve">verejný </w:t>
      </w:r>
      <w:r w:rsidRPr="004A1845">
        <w:rPr>
          <w:rFonts w:ascii="Arial Narrow" w:hAnsi="Arial Narrow"/>
          <w:sz w:val="22"/>
          <w:szCs w:val="22"/>
        </w:rPr>
        <w:t>obstarávateľ vykonávať vizuálnu kontrolu úplnosti dodávky a dodaného sortimentu veľkostí podľa objednávky.</w:t>
      </w:r>
    </w:p>
    <w:p w14:paraId="115CA561" w14:textId="77777777" w:rsidR="00040C6F" w:rsidRPr="004A1845" w:rsidRDefault="00040C6F" w:rsidP="00040C6F">
      <w:pPr>
        <w:ind w:firstLine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</w:t>
      </w:r>
      <w:r w:rsidRPr="004A1845">
        <w:rPr>
          <w:rFonts w:ascii="Arial Narrow" w:hAnsi="Arial Narrow"/>
          <w:sz w:val="22"/>
          <w:szCs w:val="22"/>
        </w:rPr>
        <w:t>bstarávateľ požaduje predloženie platných certifikátov a protokolov a odberateľskú kontrolu kvality pri</w:t>
      </w:r>
      <w:r>
        <w:rPr>
          <w:rFonts w:ascii="Arial Narrow" w:hAnsi="Arial Narrow"/>
          <w:sz w:val="22"/>
          <w:szCs w:val="22"/>
        </w:rPr>
        <w:t> </w:t>
      </w:r>
      <w:r w:rsidRPr="004A1845">
        <w:rPr>
          <w:rFonts w:ascii="Arial Narrow" w:hAnsi="Arial Narrow"/>
          <w:sz w:val="22"/>
          <w:szCs w:val="22"/>
        </w:rPr>
        <w:t>každej dodávke sortimentu.</w:t>
      </w:r>
    </w:p>
    <w:p w14:paraId="2A41234D" w14:textId="77777777" w:rsidR="00040C6F" w:rsidRPr="004A1845" w:rsidRDefault="00040C6F" w:rsidP="00040C6F">
      <w:pPr>
        <w:ind w:firstLine="357"/>
        <w:jc w:val="both"/>
        <w:rPr>
          <w:rFonts w:ascii="Arial Narrow" w:hAnsi="Arial Narrow"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Pri nevyhovujúcom výsledku kontroly konštrukčného vyhotovenia, ktoré je možné overiť jednoduchým porovnaním alebo premeraním na celej dodávke, budú nevyhovujúce, </w:t>
      </w:r>
      <w:proofErr w:type="spellStart"/>
      <w:r w:rsidRPr="004A1845">
        <w:rPr>
          <w:rFonts w:ascii="Arial Narrow" w:hAnsi="Arial Narrow"/>
          <w:sz w:val="22"/>
          <w:szCs w:val="22"/>
        </w:rPr>
        <w:t>vadné</w:t>
      </w:r>
      <w:proofErr w:type="spellEnd"/>
      <w:r w:rsidRPr="004A1845">
        <w:rPr>
          <w:rFonts w:ascii="Arial Narrow" w:hAnsi="Arial Narrow"/>
          <w:sz w:val="22"/>
          <w:szCs w:val="22"/>
        </w:rPr>
        <w:t xml:space="preserve"> alebo poškodené výrobky reklamované.</w:t>
      </w:r>
    </w:p>
    <w:p w14:paraId="46EC3745" w14:textId="77777777" w:rsidR="00E667DD" w:rsidRPr="004A1845" w:rsidRDefault="00E667DD" w:rsidP="00E667DD">
      <w:pPr>
        <w:spacing w:before="100" w:beforeAutospacing="1" w:after="100" w:afterAutospacing="1"/>
        <w:jc w:val="both"/>
        <w:rPr>
          <w:rFonts w:ascii="Arial Narrow" w:hAnsi="Arial Narrow"/>
          <w:caps/>
          <w:sz w:val="22"/>
          <w:szCs w:val="22"/>
        </w:rPr>
      </w:pPr>
      <w:r w:rsidRPr="004A1845">
        <w:rPr>
          <w:rFonts w:ascii="Arial Narrow" w:hAnsi="Arial Narrow"/>
          <w:b/>
          <w:bCs/>
          <w:caps/>
          <w:sz w:val="22"/>
          <w:szCs w:val="22"/>
        </w:rPr>
        <w:t>Sortiment veľkostí</w:t>
      </w:r>
    </w:p>
    <w:p w14:paraId="6F111C2B" w14:textId="77777777" w:rsidR="00E667DD" w:rsidRDefault="00E667DD" w:rsidP="00E667DD">
      <w:pPr>
        <w:spacing w:before="100" w:beforeAutospacing="1" w:after="100" w:afterAutospacing="1"/>
        <w:ind w:firstLine="357"/>
        <w:jc w:val="both"/>
        <w:rPr>
          <w:rFonts w:ascii="Arial Narrow" w:hAnsi="Arial Narrow"/>
          <w:b/>
          <w:bCs/>
          <w:sz w:val="22"/>
          <w:szCs w:val="22"/>
        </w:rPr>
      </w:pPr>
      <w:r w:rsidRPr="004A1845">
        <w:rPr>
          <w:rFonts w:ascii="Arial Narrow" w:hAnsi="Arial Narrow"/>
          <w:sz w:val="22"/>
          <w:szCs w:val="22"/>
        </w:rPr>
        <w:t xml:space="preserve">Veľkostný sortiment prilieb musí pokrývať potreby užívateľa podľa obvodu hlavy v desiatich združených veľkostiach v rozsahu min. 46 – 65 cm a jednej atypickej (okrajovej) veľkosti 66/67 cm. </w:t>
      </w:r>
      <w:r w:rsidRPr="004A1845">
        <w:rPr>
          <w:rFonts w:ascii="Arial Narrow" w:hAnsi="Arial Narrow"/>
          <w:b/>
          <w:bCs/>
          <w:sz w:val="22"/>
          <w:szCs w:val="22"/>
        </w:rPr>
        <w:t>Obvod hlavy je totožný s veľkosťou.</w:t>
      </w: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612"/>
    <w:multiLevelType w:val="multilevel"/>
    <w:tmpl w:val="170C9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3700B"/>
    <w:multiLevelType w:val="hybridMultilevel"/>
    <w:tmpl w:val="4F7828AC"/>
    <w:lvl w:ilvl="0" w:tplc="28E06684">
      <w:start w:val="1"/>
      <w:numFmt w:val="bullet"/>
      <w:lvlText w:val="-"/>
      <w:lvlJc w:val="left"/>
      <w:pPr>
        <w:ind w:left="1353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C490B82"/>
    <w:multiLevelType w:val="multilevel"/>
    <w:tmpl w:val="716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74EA3"/>
    <w:multiLevelType w:val="hybridMultilevel"/>
    <w:tmpl w:val="A9B63458"/>
    <w:lvl w:ilvl="0" w:tplc="E3E4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C5E08"/>
    <w:multiLevelType w:val="multilevel"/>
    <w:tmpl w:val="3C04E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D5410"/>
    <w:multiLevelType w:val="multilevel"/>
    <w:tmpl w:val="3FE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894213"/>
    <w:multiLevelType w:val="multilevel"/>
    <w:tmpl w:val="356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8F3669"/>
    <w:multiLevelType w:val="multilevel"/>
    <w:tmpl w:val="407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04F78FC"/>
    <w:multiLevelType w:val="multilevel"/>
    <w:tmpl w:val="61267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23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40" w15:restartNumberingAfterBreak="0">
    <w:nsid w:val="6405600F"/>
    <w:multiLevelType w:val="multilevel"/>
    <w:tmpl w:val="D4B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EF0496"/>
    <w:multiLevelType w:val="multilevel"/>
    <w:tmpl w:val="5AA610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cs="Times New Roman" w:hint="default"/>
      </w:rPr>
    </w:lvl>
  </w:abstractNum>
  <w:abstractNum w:abstractNumId="42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14855"/>
    <w:multiLevelType w:val="multilevel"/>
    <w:tmpl w:val="2FC4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F73864"/>
    <w:multiLevelType w:val="multilevel"/>
    <w:tmpl w:val="05C6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47" w15:restartNumberingAfterBreak="0">
    <w:nsid w:val="76F855E1"/>
    <w:multiLevelType w:val="multilevel"/>
    <w:tmpl w:val="DCC8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E432915"/>
    <w:multiLevelType w:val="multilevel"/>
    <w:tmpl w:val="9A6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629667">
    <w:abstractNumId w:val="8"/>
  </w:num>
  <w:num w:numId="2" w16cid:durableId="546796152">
    <w:abstractNumId w:val="11"/>
  </w:num>
  <w:num w:numId="3" w16cid:durableId="1415784808">
    <w:abstractNumId w:val="32"/>
  </w:num>
  <w:num w:numId="4" w16cid:durableId="1661346021">
    <w:abstractNumId w:val="15"/>
  </w:num>
  <w:num w:numId="5" w16cid:durableId="1779372467">
    <w:abstractNumId w:val="3"/>
  </w:num>
  <w:num w:numId="6" w16cid:durableId="409736488">
    <w:abstractNumId w:val="37"/>
  </w:num>
  <w:num w:numId="7" w16cid:durableId="195118712">
    <w:abstractNumId w:val="12"/>
  </w:num>
  <w:num w:numId="8" w16cid:durableId="1096704536">
    <w:abstractNumId w:val="35"/>
  </w:num>
  <w:num w:numId="9" w16cid:durableId="1556814341">
    <w:abstractNumId w:val="25"/>
  </w:num>
  <w:num w:numId="10" w16cid:durableId="985352253">
    <w:abstractNumId w:val="16"/>
  </w:num>
  <w:num w:numId="11" w16cid:durableId="397750102">
    <w:abstractNumId w:val="29"/>
  </w:num>
  <w:num w:numId="12" w16cid:durableId="1539471450">
    <w:abstractNumId w:val="1"/>
  </w:num>
  <w:num w:numId="13" w16cid:durableId="922762777">
    <w:abstractNumId w:val="31"/>
  </w:num>
  <w:num w:numId="14" w16cid:durableId="1566068477">
    <w:abstractNumId w:val="33"/>
  </w:num>
  <w:num w:numId="15" w16cid:durableId="2064063177">
    <w:abstractNumId w:val="18"/>
  </w:num>
  <w:num w:numId="16" w16cid:durableId="98528113">
    <w:abstractNumId w:val="38"/>
  </w:num>
  <w:num w:numId="17" w16cid:durableId="1546722873">
    <w:abstractNumId w:val="13"/>
  </w:num>
  <w:num w:numId="18" w16cid:durableId="1023215384">
    <w:abstractNumId w:val="2"/>
  </w:num>
  <w:num w:numId="19" w16cid:durableId="463427702">
    <w:abstractNumId w:val="22"/>
  </w:num>
  <w:num w:numId="20" w16cid:durableId="473911421">
    <w:abstractNumId w:val="23"/>
  </w:num>
  <w:num w:numId="21" w16cid:durableId="144975382">
    <w:abstractNumId w:val="20"/>
  </w:num>
  <w:num w:numId="22" w16cid:durableId="1440225448">
    <w:abstractNumId w:val="49"/>
  </w:num>
  <w:num w:numId="23" w16cid:durableId="1724252939">
    <w:abstractNumId w:val="24"/>
  </w:num>
  <w:num w:numId="24" w16cid:durableId="1954289073">
    <w:abstractNumId w:val="36"/>
  </w:num>
  <w:num w:numId="25" w16cid:durableId="193731930">
    <w:abstractNumId w:val="46"/>
  </w:num>
  <w:num w:numId="26" w16cid:durableId="696078788">
    <w:abstractNumId w:val="26"/>
  </w:num>
  <w:num w:numId="27" w16cid:durableId="415975723">
    <w:abstractNumId w:val="34"/>
  </w:num>
  <w:num w:numId="28" w16cid:durableId="271323680">
    <w:abstractNumId w:val="42"/>
  </w:num>
  <w:num w:numId="29" w16cid:durableId="1507595616">
    <w:abstractNumId w:val="48"/>
  </w:num>
  <w:num w:numId="30" w16cid:durableId="1031498037">
    <w:abstractNumId w:val="28"/>
  </w:num>
  <w:num w:numId="31" w16cid:durableId="1392926145">
    <w:abstractNumId w:val="17"/>
  </w:num>
  <w:num w:numId="32" w16cid:durableId="211966000">
    <w:abstractNumId w:val="39"/>
  </w:num>
  <w:num w:numId="33" w16cid:durableId="683477541">
    <w:abstractNumId w:val="30"/>
  </w:num>
  <w:num w:numId="34" w16cid:durableId="1677884624">
    <w:abstractNumId w:val="10"/>
  </w:num>
  <w:num w:numId="35" w16cid:durableId="852114778">
    <w:abstractNumId w:val="27"/>
  </w:num>
  <w:num w:numId="36" w16cid:durableId="816341808">
    <w:abstractNumId w:val="45"/>
  </w:num>
  <w:num w:numId="37" w16cid:durableId="245112134">
    <w:abstractNumId w:val="21"/>
  </w:num>
  <w:num w:numId="38" w16cid:durableId="809205078">
    <w:abstractNumId w:val="50"/>
  </w:num>
  <w:num w:numId="39" w16cid:durableId="625087688">
    <w:abstractNumId w:val="47"/>
  </w:num>
  <w:num w:numId="40" w16cid:durableId="1697191467">
    <w:abstractNumId w:val="5"/>
  </w:num>
  <w:num w:numId="41" w16cid:durableId="680087950">
    <w:abstractNumId w:val="44"/>
  </w:num>
  <w:num w:numId="42" w16cid:durableId="1986620121">
    <w:abstractNumId w:val="14"/>
  </w:num>
  <w:num w:numId="43" w16cid:durableId="1272711368">
    <w:abstractNumId w:val="9"/>
  </w:num>
  <w:num w:numId="44" w16cid:durableId="154228517">
    <w:abstractNumId w:val="40"/>
  </w:num>
  <w:num w:numId="45" w16cid:durableId="1706323237">
    <w:abstractNumId w:val="43"/>
  </w:num>
  <w:num w:numId="46" w16cid:durableId="2014338548">
    <w:abstractNumId w:val="0"/>
  </w:num>
  <w:num w:numId="47" w16cid:durableId="1359434193">
    <w:abstractNumId w:val="19"/>
  </w:num>
  <w:num w:numId="48" w16cid:durableId="2117477654">
    <w:abstractNumId w:val="41"/>
  </w:num>
  <w:num w:numId="49" w16cid:durableId="734550541">
    <w:abstractNumId w:val="7"/>
  </w:num>
  <w:num w:numId="50" w16cid:durableId="1257713497">
    <w:abstractNumId w:val="4"/>
  </w:num>
  <w:num w:numId="51" w16cid:durableId="397090149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06A26"/>
    <w:rsid w:val="00011146"/>
    <w:rsid w:val="000211BB"/>
    <w:rsid w:val="00033289"/>
    <w:rsid w:val="00033429"/>
    <w:rsid w:val="00036FA6"/>
    <w:rsid w:val="00040C6F"/>
    <w:rsid w:val="00041E55"/>
    <w:rsid w:val="00077A04"/>
    <w:rsid w:val="000A2BFC"/>
    <w:rsid w:val="000B7A66"/>
    <w:rsid w:val="000C03D6"/>
    <w:rsid w:val="000D16BC"/>
    <w:rsid w:val="000D1D46"/>
    <w:rsid w:val="000D7610"/>
    <w:rsid w:val="000E4A7A"/>
    <w:rsid w:val="00140394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B49E3"/>
    <w:rsid w:val="003D2D1B"/>
    <w:rsid w:val="003D4E38"/>
    <w:rsid w:val="003E72D7"/>
    <w:rsid w:val="00402166"/>
    <w:rsid w:val="00416575"/>
    <w:rsid w:val="004330EF"/>
    <w:rsid w:val="00481A62"/>
    <w:rsid w:val="004A7D16"/>
    <w:rsid w:val="004D3CF3"/>
    <w:rsid w:val="00502767"/>
    <w:rsid w:val="0052644E"/>
    <w:rsid w:val="005359E8"/>
    <w:rsid w:val="00593C34"/>
    <w:rsid w:val="005B7022"/>
    <w:rsid w:val="005E4751"/>
    <w:rsid w:val="0061153A"/>
    <w:rsid w:val="0061608D"/>
    <w:rsid w:val="00630C53"/>
    <w:rsid w:val="00633F3C"/>
    <w:rsid w:val="00662E2F"/>
    <w:rsid w:val="006746CB"/>
    <w:rsid w:val="00676918"/>
    <w:rsid w:val="00693A51"/>
    <w:rsid w:val="006B0515"/>
    <w:rsid w:val="006B3194"/>
    <w:rsid w:val="006C55E8"/>
    <w:rsid w:val="006F401C"/>
    <w:rsid w:val="007001DD"/>
    <w:rsid w:val="007147DB"/>
    <w:rsid w:val="00724003"/>
    <w:rsid w:val="00740CCE"/>
    <w:rsid w:val="00746276"/>
    <w:rsid w:val="00781254"/>
    <w:rsid w:val="00792229"/>
    <w:rsid w:val="0079434F"/>
    <w:rsid w:val="007A7136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A525B"/>
    <w:rsid w:val="00AA6534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8243A"/>
    <w:rsid w:val="00C92C56"/>
    <w:rsid w:val="00CC7F00"/>
    <w:rsid w:val="00CE578B"/>
    <w:rsid w:val="00CF57B3"/>
    <w:rsid w:val="00D14B55"/>
    <w:rsid w:val="00D84019"/>
    <w:rsid w:val="00DB2439"/>
    <w:rsid w:val="00E00E4F"/>
    <w:rsid w:val="00E014DB"/>
    <w:rsid w:val="00E2423B"/>
    <w:rsid w:val="00E32704"/>
    <w:rsid w:val="00E33DB2"/>
    <w:rsid w:val="00E64079"/>
    <w:rsid w:val="00E667DD"/>
    <w:rsid w:val="00E80CF8"/>
    <w:rsid w:val="00E810B9"/>
    <w:rsid w:val="00EA1229"/>
    <w:rsid w:val="00EB3BC4"/>
    <w:rsid w:val="00ED66EC"/>
    <w:rsid w:val="00EE590D"/>
    <w:rsid w:val="00EF1ED2"/>
    <w:rsid w:val="00F27183"/>
    <w:rsid w:val="00F6287E"/>
    <w:rsid w:val="00FA27EE"/>
    <w:rsid w:val="00FD6676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667DD"/>
    <w:pPr>
      <w:keepNext/>
      <w:tabs>
        <w:tab w:val="clear" w:pos="2160"/>
        <w:tab w:val="clear" w:pos="2880"/>
        <w:tab w:val="clear" w:pos="4500"/>
      </w:tabs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6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66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667DD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3035</Words>
  <Characters>17301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11</cp:revision>
  <dcterms:created xsi:type="dcterms:W3CDTF">2025-06-20T09:42:00Z</dcterms:created>
  <dcterms:modified xsi:type="dcterms:W3CDTF">2026-01-14T12:53:00Z</dcterms:modified>
</cp:coreProperties>
</file>