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268F12F" w14:textId="5C1134A7" w:rsidR="00843B50" w:rsidRDefault="003A652D" w:rsidP="00843B50">
      <w:pPr>
        <w:spacing w:line="240" w:lineRule="atLeast"/>
        <w:ind w:right="20"/>
        <w:jc w:val="center"/>
        <w:rPr>
          <w:rFonts w:asciiTheme="minorHAnsi" w:hAnsiTheme="minorHAnsi" w:cstheme="minorHAnsi"/>
          <w:b/>
          <w:bCs/>
          <w:i/>
          <w:sz w:val="24"/>
          <w:szCs w:val="24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843B5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„</w:t>
      </w:r>
      <w:r w:rsidR="00843B50">
        <w:rPr>
          <w:rFonts w:asciiTheme="minorHAnsi" w:hAnsiTheme="minorHAnsi" w:cstheme="minorHAnsi"/>
          <w:b/>
          <w:bCs/>
          <w:color w:val="212529"/>
          <w:sz w:val="24"/>
          <w:szCs w:val="24"/>
        </w:rPr>
        <w:t>Wykonanie dokumentacji projektowej przebudowy zbiornika Stampnica oraz budowy zastawek na terenie Nadleśnictwa Kędzierzyn w ramach projektu pn.</w:t>
      </w:r>
      <w:r w:rsidR="00EC5ACD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</w:t>
      </w:r>
      <w:r w:rsidR="00843B50">
        <w:rPr>
          <w:rFonts w:asciiTheme="minorHAnsi" w:hAnsiTheme="minorHAnsi" w:cstheme="minorHAnsi"/>
          <w:b/>
          <w:bCs/>
          <w:color w:val="212529"/>
          <w:sz w:val="24"/>
          <w:szCs w:val="24"/>
        </w:rPr>
        <w:t>Kompleksowy projekt adaptacji lasów i leśnictwa do zmian klimatu-mała retencja oraz przeciwdziałanie erozji wodnej na terenach nizinnych -</w:t>
      </w:r>
      <w:r w:rsidR="00EC5ACD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</w:t>
      </w:r>
      <w:r w:rsidR="00843B50">
        <w:rPr>
          <w:rFonts w:asciiTheme="minorHAnsi" w:hAnsiTheme="minorHAnsi" w:cstheme="minorHAnsi"/>
          <w:b/>
          <w:bCs/>
          <w:color w:val="212529"/>
          <w:sz w:val="24"/>
          <w:szCs w:val="24"/>
        </w:rPr>
        <w:t>kontynuacja (MRN3)</w:t>
      </w:r>
      <w:r w:rsidR="00EC5ACD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– II postępowanie</w:t>
      </w:r>
      <w:r w:rsidR="00843B50">
        <w:rPr>
          <w:rFonts w:asciiTheme="minorHAnsi" w:hAnsiTheme="minorHAnsi" w:cstheme="minorHAnsi"/>
          <w:b/>
          <w:bCs/>
          <w:color w:val="212529"/>
          <w:sz w:val="24"/>
          <w:szCs w:val="24"/>
        </w:rPr>
        <w:t>” </w:t>
      </w:r>
    </w:p>
    <w:p w14:paraId="7E5B7786" w14:textId="2EF94EB3" w:rsidR="00920A0D" w:rsidRDefault="00920A0D" w:rsidP="00920A0D">
      <w:pPr>
        <w:spacing w:line="240" w:lineRule="atLeast"/>
        <w:ind w:right="20"/>
        <w:jc w:val="center"/>
        <w:rPr>
          <w:rFonts w:ascii="Cambria" w:hAnsi="Cambria"/>
          <w:b/>
          <w:i/>
        </w:rPr>
      </w:pPr>
    </w:p>
    <w:p w14:paraId="183318BF" w14:textId="57DFBD40" w:rsidR="00920A0D" w:rsidRPr="009A5564" w:rsidRDefault="00920A0D" w:rsidP="00920A0D">
      <w:pPr>
        <w:spacing w:line="240" w:lineRule="atLeast"/>
        <w:ind w:right="20"/>
        <w:jc w:val="center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Część nr …..</w:t>
      </w:r>
    </w:p>
    <w:p w14:paraId="32058B80" w14:textId="16054911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C3833E7" w14:textId="49D68DCB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71539EC2" w14:textId="77777777" w:rsidR="008D488C" w:rsidRDefault="008D488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6237"/>
        <w:gridCol w:w="1843"/>
      </w:tblGrid>
      <w:tr w:rsidR="00D30FE4" w:rsidRPr="006A07EB" w14:paraId="76199381" w14:textId="70747DB9" w:rsidTr="0000256A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30FE4" w:rsidRDefault="00D30FE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D30FE4" w:rsidRDefault="00D30FE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D30FE4" w:rsidRDefault="00D30FE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9C939" w14:textId="18737C5A" w:rsidR="00D30FE4" w:rsidRDefault="00D30FE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D30FE4" w:rsidRPr="006A07EB" w:rsidRDefault="00D30FE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D30FE4" w14:paraId="095D51E5" w14:textId="137BC38D" w:rsidTr="0000256A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30FE4" w:rsidRDefault="00D30FE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30FE4" w:rsidRDefault="00D30FE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30FE4" w14:paraId="00D92953" w14:textId="26994658" w:rsidTr="003E1FA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30FE4" w:rsidRDefault="00D30FE4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30FE4" w14:paraId="5ED83FA8" w14:textId="7FB58C1F" w:rsidTr="002C696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30FE4" w:rsidRDefault="00D30FE4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30FE4" w14:paraId="78DB6C78" w14:textId="77777777" w:rsidTr="006E4F36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D30FE4" w:rsidRDefault="00D30FE4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D30FE4" w:rsidRDefault="00D30FE4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D30FE4" w:rsidRDefault="00D30FE4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D30FE4" w:rsidRDefault="00D30FE4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D30FE4" w:rsidRDefault="00D30FE4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D30FE4" w:rsidRDefault="00D30FE4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D30FE4" w:rsidRDefault="00D30FE4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D30FE4" w:rsidRDefault="00D30FE4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30FE4" w14:paraId="490CC7F2" w14:textId="4FBEB1A1" w:rsidTr="00D8700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30FE4" w:rsidRDefault="00D30FE4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30FE4" w14:paraId="4CE96222" w14:textId="6CAD8949" w:rsidTr="00E93F5C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30FE4" w:rsidRDefault="00D30FE4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B1F8E52" w14:textId="77777777" w:rsidR="00D976B4" w:rsidRDefault="00D976B4" w:rsidP="00474E0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496CE9DF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ppkt </w:t>
      </w:r>
      <w:r w:rsidR="004B242D">
        <w:rPr>
          <w:rFonts w:ascii="Cambria" w:hAnsi="Cambria"/>
          <w:bCs/>
          <w:sz w:val="21"/>
          <w:szCs w:val="21"/>
        </w:rPr>
        <w:t>2</w:t>
      </w:r>
      <w:r>
        <w:rPr>
          <w:rFonts w:ascii="Cambria" w:hAnsi="Cambria"/>
          <w:bCs/>
          <w:sz w:val="21"/>
          <w:szCs w:val="21"/>
        </w:rPr>
        <w:t>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65EC136B" w:rsidR="00D976B4" w:rsidRDefault="00B61057" w:rsidP="00B2498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 w:rsidSect="000C113C">
      <w:headerReference w:type="default" r:id="rId7"/>
      <w:footerReference w:type="default" r:id="rId8"/>
      <w:pgSz w:w="16838" w:h="11906" w:orient="landscape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7DDBD" w14:textId="77777777" w:rsidR="009A515E" w:rsidRDefault="009A515E">
      <w:r>
        <w:separator/>
      </w:r>
    </w:p>
  </w:endnote>
  <w:endnote w:type="continuationSeparator" w:id="0">
    <w:p w14:paraId="2E6825F5" w14:textId="77777777" w:rsidR="009A515E" w:rsidRDefault="009A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</w:rPr>
      <w:id w:val="-129095729"/>
      <w:docPartObj>
        <w:docPartGallery w:val="Page Numbers (Bottom of Page)"/>
        <w:docPartUnique/>
      </w:docPartObj>
    </w:sdtPr>
    <w:sdtEndPr/>
    <w:sdtContent>
      <w:p w14:paraId="1E3EBD43" w14:textId="035B6761" w:rsidR="00474E08" w:rsidRDefault="00474E08" w:rsidP="000C113C">
        <w:pPr>
          <w:pStyle w:val="Stopka"/>
          <w:tabs>
            <w:tab w:val="clear" w:pos="4536"/>
            <w:tab w:val="clear" w:pos="9072"/>
            <w:tab w:val="center" w:pos="7002"/>
          </w:tabs>
          <w:jc w:val="center"/>
          <w:rPr>
            <w:rFonts w:asciiTheme="minorHAnsi" w:eastAsiaTheme="majorEastAsia" w:hAnsiTheme="minorHAnsi" w:cstheme="minorHAnsi"/>
          </w:rPr>
        </w:pPr>
        <w:r>
          <w:rPr>
            <w:rFonts w:asciiTheme="minorHAnsi" w:eastAsiaTheme="majorEastAsia" w:hAnsiTheme="minorHAnsi" w:cstheme="minorHAnsi"/>
            <w:noProof/>
          </w:rPr>
          <w:drawing>
            <wp:inline distT="0" distB="0" distL="0" distR="0" wp14:anchorId="1F77D659" wp14:editId="2888905C">
              <wp:extent cx="5474219" cy="783338"/>
              <wp:effectExtent l="0" t="0" r="5715" b="0"/>
              <wp:docPr id="715783043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5783043" name="Obraz 71578304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7C46DD4A" w14:textId="028E979A" w:rsidR="00D976B4" w:rsidRPr="00474E08" w:rsidRDefault="00474E08" w:rsidP="00474E08">
        <w:pPr>
          <w:pStyle w:val="Stopka"/>
          <w:jc w:val="right"/>
          <w:rPr>
            <w:rFonts w:asciiTheme="minorHAnsi" w:eastAsiaTheme="majorEastAsia" w:hAnsiTheme="minorHAnsi" w:cstheme="minorHAnsi"/>
          </w:rPr>
        </w:pPr>
        <w:r w:rsidRPr="00474E08">
          <w:rPr>
            <w:rFonts w:asciiTheme="minorHAnsi" w:eastAsiaTheme="majorEastAsia" w:hAnsiTheme="minorHAnsi" w:cstheme="minorHAnsi"/>
          </w:rPr>
          <w:t xml:space="preserve">str. </w:t>
        </w:r>
        <w:r w:rsidRPr="00474E08">
          <w:rPr>
            <w:rFonts w:asciiTheme="minorHAnsi" w:eastAsiaTheme="minorEastAsia" w:hAnsiTheme="minorHAnsi" w:cstheme="minorHAnsi"/>
          </w:rPr>
          <w:fldChar w:fldCharType="begin"/>
        </w:r>
        <w:r w:rsidRPr="00474E08">
          <w:rPr>
            <w:rFonts w:asciiTheme="minorHAnsi" w:hAnsiTheme="minorHAnsi" w:cstheme="minorHAnsi"/>
          </w:rPr>
          <w:instrText>PAGE    \* MERGEFORMAT</w:instrText>
        </w:r>
        <w:r w:rsidRPr="00474E08">
          <w:rPr>
            <w:rFonts w:asciiTheme="minorHAnsi" w:eastAsiaTheme="minorEastAsia" w:hAnsiTheme="minorHAnsi" w:cstheme="minorHAnsi"/>
          </w:rPr>
          <w:fldChar w:fldCharType="separate"/>
        </w:r>
        <w:r w:rsidRPr="00474E08">
          <w:rPr>
            <w:rFonts w:asciiTheme="minorHAnsi" w:eastAsiaTheme="majorEastAsia" w:hAnsiTheme="minorHAnsi" w:cstheme="minorHAnsi"/>
          </w:rPr>
          <w:t>2</w:t>
        </w:r>
        <w:r w:rsidRPr="00474E08">
          <w:rPr>
            <w:rFonts w:asciiTheme="minorHAnsi" w:eastAsiaTheme="majorEastAsia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B5F80" w14:textId="77777777" w:rsidR="009A515E" w:rsidRDefault="009A515E">
      <w:r>
        <w:separator/>
      </w:r>
    </w:p>
  </w:footnote>
  <w:footnote w:type="continuationSeparator" w:id="0">
    <w:p w14:paraId="78D83805" w14:textId="77777777" w:rsidR="009A515E" w:rsidRDefault="009A5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39A1" w14:textId="79504638" w:rsidR="0096392D" w:rsidRDefault="00734058">
    <w:pPr>
      <w:pStyle w:val="Nagwek"/>
    </w:pPr>
    <w:r w:rsidRPr="005B23B6">
      <w:rPr>
        <w:rFonts w:asciiTheme="minorHAnsi" w:hAnsiTheme="minorHAnsi" w:cstheme="minorHAnsi"/>
        <w:sz w:val="22"/>
        <w:szCs w:val="22"/>
      </w:rPr>
      <w:t>Nr postępowania: S.270.</w:t>
    </w:r>
    <w:r w:rsidR="00185548">
      <w:rPr>
        <w:rFonts w:asciiTheme="minorHAnsi" w:hAnsiTheme="minorHAnsi" w:cstheme="minorHAnsi"/>
        <w:sz w:val="22"/>
        <w:szCs w:val="22"/>
      </w:rPr>
      <w:t>3</w:t>
    </w:r>
    <w:r w:rsidRPr="005B23B6">
      <w:rPr>
        <w:rFonts w:asciiTheme="minorHAnsi" w:hAnsiTheme="minorHAnsi" w:cstheme="minorHAnsi"/>
        <w:sz w:val="22"/>
        <w:szCs w:val="22"/>
      </w:rPr>
      <w:t>.2025</w:t>
    </w:r>
    <w:r>
      <w:rPr>
        <w:rFonts w:ascii="Calibri" w:hAnsi="Calibri"/>
      </w:rPr>
      <w:t xml:space="preserve">                                                                                                                                                                                                     </w:t>
    </w:r>
    <w:r>
      <w:rPr>
        <w:rFonts w:ascii="Cambria" w:hAnsi="Cambria" w:cs="Arial"/>
        <w:b/>
        <w:bCs/>
        <w:sz w:val="22"/>
        <w:szCs w:val="22"/>
      </w:rPr>
      <w:t>Załącznik nr 9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C113C"/>
    <w:rsid w:val="000D0191"/>
    <w:rsid w:val="00111A6A"/>
    <w:rsid w:val="0012322A"/>
    <w:rsid w:val="00153414"/>
    <w:rsid w:val="001557A5"/>
    <w:rsid w:val="00166E50"/>
    <w:rsid w:val="00177BCD"/>
    <w:rsid w:val="00185548"/>
    <w:rsid w:val="001B6F3A"/>
    <w:rsid w:val="0022460C"/>
    <w:rsid w:val="0026588E"/>
    <w:rsid w:val="0028445F"/>
    <w:rsid w:val="002A5158"/>
    <w:rsid w:val="002D6014"/>
    <w:rsid w:val="002F3242"/>
    <w:rsid w:val="003028CD"/>
    <w:rsid w:val="0033696A"/>
    <w:rsid w:val="00383611"/>
    <w:rsid w:val="003A1C11"/>
    <w:rsid w:val="003A652D"/>
    <w:rsid w:val="003B6E52"/>
    <w:rsid w:val="0041003C"/>
    <w:rsid w:val="00474E08"/>
    <w:rsid w:val="004B242D"/>
    <w:rsid w:val="004C4BC4"/>
    <w:rsid w:val="004E3050"/>
    <w:rsid w:val="004F6C6A"/>
    <w:rsid w:val="005A47A0"/>
    <w:rsid w:val="005E42E3"/>
    <w:rsid w:val="005E47DA"/>
    <w:rsid w:val="00661664"/>
    <w:rsid w:val="006905ED"/>
    <w:rsid w:val="006A07EB"/>
    <w:rsid w:val="006A6279"/>
    <w:rsid w:val="006E48E6"/>
    <w:rsid w:val="006F62F5"/>
    <w:rsid w:val="00700AD6"/>
    <w:rsid w:val="00734058"/>
    <w:rsid w:val="00754447"/>
    <w:rsid w:val="0081477F"/>
    <w:rsid w:val="00843B50"/>
    <w:rsid w:val="008557CF"/>
    <w:rsid w:val="008D488C"/>
    <w:rsid w:val="008F1C34"/>
    <w:rsid w:val="00912126"/>
    <w:rsid w:val="00920A0D"/>
    <w:rsid w:val="0094788F"/>
    <w:rsid w:val="0096392D"/>
    <w:rsid w:val="0096642B"/>
    <w:rsid w:val="009743D1"/>
    <w:rsid w:val="009A515E"/>
    <w:rsid w:val="009C35D0"/>
    <w:rsid w:val="00A56AD3"/>
    <w:rsid w:val="00B121A2"/>
    <w:rsid w:val="00B2498E"/>
    <w:rsid w:val="00B61057"/>
    <w:rsid w:val="00B939B1"/>
    <w:rsid w:val="00BD019D"/>
    <w:rsid w:val="00C074D8"/>
    <w:rsid w:val="00C116C9"/>
    <w:rsid w:val="00C304F8"/>
    <w:rsid w:val="00C337EA"/>
    <w:rsid w:val="00CC657D"/>
    <w:rsid w:val="00D136B1"/>
    <w:rsid w:val="00D30FE4"/>
    <w:rsid w:val="00D57D9E"/>
    <w:rsid w:val="00D61299"/>
    <w:rsid w:val="00D74B6F"/>
    <w:rsid w:val="00D7550B"/>
    <w:rsid w:val="00D8325C"/>
    <w:rsid w:val="00D976B4"/>
    <w:rsid w:val="00DD2607"/>
    <w:rsid w:val="00DE7F68"/>
    <w:rsid w:val="00DF1982"/>
    <w:rsid w:val="00E1396D"/>
    <w:rsid w:val="00E816F1"/>
    <w:rsid w:val="00E91D06"/>
    <w:rsid w:val="00EB312E"/>
    <w:rsid w:val="00EC5ACD"/>
    <w:rsid w:val="00EE3310"/>
    <w:rsid w:val="00EF77FB"/>
    <w:rsid w:val="00F42EA2"/>
    <w:rsid w:val="00F6499F"/>
    <w:rsid w:val="00F70E6A"/>
    <w:rsid w:val="00F95B11"/>
    <w:rsid w:val="00FA051F"/>
    <w:rsid w:val="00FA26B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Kłos</cp:lastModifiedBy>
  <cp:revision>11</cp:revision>
  <dcterms:created xsi:type="dcterms:W3CDTF">2025-03-06T11:08:00Z</dcterms:created>
  <dcterms:modified xsi:type="dcterms:W3CDTF">2025-11-14T11:08:00Z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