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6CB8498A" w14:textId="77777777" w:rsidR="00FE3F26" w:rsidRDefault="00473719" w:rsidP="00FE3F26">
      <w:pPr>
        <w:spacing w:line="240" w:lineRule="atLeast"/>
        <w:ind w:right="20"/>
        <w:jc w:val="center"/>
        <w:rPr>
          <w:rFonts w:ascii="Cambria" w:eastAsia="Times New Roman" w:hAnsi="Cambria" w:cs="Arial"/>
          <w:b/>
          <w:lang w:eastAsia="pl-PL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</w:p>
    <w:p w14:paraId="64C3DCF1" w14:textId="04E5C238" w:rsidR="00FE3F26" w:rsidRPr="00A00E41" w:rsidRDefault="00706C21" w:rsidP="00FE3F26">
      <w:pPr>
        <w:spacing w:line="240" w:lineRule="atLeast"/>
        <w:ind w:right="20"/>
        <w:jc w:val="center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A00E41">
        <w:rPr>
          <w:rFonts w:eastAsia="Times New Roman" w:cstheme="minorHAnsi"/>
          <w:b/>
          <w:sz w:val="24"/>
          <w:szCs w:val="24"/>
          <w:lang w:eastAsia="pl-PL"/>
        </w:rPr>
        <w:t>„</w:t>
      </w:r>
      <w:r w:rsidR="00A00E41" w:rsidRPr="00A00E41">
        <w:rPr>
          <w:rFonts w:cstheme="minorHAnsi"/>
          <w:b/>
          <w:color w:val="212529"/>
          <w:sz w:val="24"/>
          <w:szCs w:val="24"/>
        </w:rPr>
        <w:t xml:space="preserve">Wykonanie dokumentacji projektowej przebudowy zbiornika </w:t>
      </w:r>
      <w:proofErr w:type="spellStart"/>
      <w:r w:rsidR="00A00E41" w:rsidRPr="00A00E41">
        <w:rPr>
          <w:rFonts w:cstheme="minorHAnsi"/>
          <w:b/>
          <w:color w:val="212529"/>
          <w:sz w:val="24"/>
          <w:szCs w:val="24"/>
        </w:rPr>
        <w:t>Stampnica</w:t>
      </w:r>
      <w:proofErr w:type="spellEnd"/>
      <w:r w:rsidR="00A00E41" w:rsidRPr="00A00E41">
        <w:rPr>
          <w:rFonts w:cstheme="minorHAnsi"/>
          <w:b/>
          <w:color w:val="212529"/>
          <w:sz w:val="24"/>
          <w:szCs w:val="24"/>
        </w:rPr>
        <w:t xml:space="preserve"> oraz budowy zastawek na terenie Nadleśnictwa Kędzierzyn w ramach projektu pn.</w:t>
      </w:r>
      <w:r w:rsidR="00945367">
        <w:rPr>
          <w:rFonts w:cstheme="minorHAnsi"/>
          <w:b/>
          <w:color w:val="212529"/>
          <w:sz w:val="24"/>
          <w:szCs w:val="24"/>
        </w:rPr>
        <w:t xml:space="preserve"> </w:t>
      </w:r>
      <w:r w:rsidR="00A00E41" w:rsidRPr="00A00E41">
        <w:rPr>
          <w:rFonts w:cstheme="minorHAnsi"/>
          <w:b/>
          <w:color w:val="212529"/>
          <w:sz w:val="24"/>
          <w:szCs w:val="24"/>
        </w:rPr>
        <w:t>Kompleksowy projekt adaptacji lasów i leśnictwa do zmian klimatu-mała retencja oraz przeciwdziałanie erozji wodnej na terenach nizinnych -kontynuacja (MRN3)</w:t>
      </w:r>
      <w:r w:rsidR="00BC7E44">
        <w:rPr>
          <w:rFonts w:cstheme="minorHAnsi"/>
          <w:b/>
          <w:color w:val="212529"/>
          <w:sz w:val="24"/>
          <w:szCs w:val="24"/>
        </w:rPr>
        <w:t xml:space="preserve"> – </w:t>
      </w:r>
      <w:r w:rsidR="00BC7E44">
        <w:rPr>
          <w:rFonts w:cstheme="minorHAnsi"/>
          <w:b/>
          <w:color w:val="212529"/>
          <w:sz w:val="24"/>
          <w:szCs w:val="24"/>
        </w:rPr>
        <w:br/>
        <w:t>II postępowanie</w:t>
      </w:r>
      <w:r w:rsidR="00A00E41" w:rsidRPr="00A00E41">
        <w:rPr>
          <w:rFonts w:cstheme="minorHAnsi"/>
          <w:b/>
          <w:color w:val="212529"/>
          <w:sz w:val="24"/>
          <w:szCs w:val="24"/>
        </w:rPr>
        <w:t> </w:t>
      </w:r>
      <w:r w:rsidR="00FE3F26" w:rsidRPr="00A00E41">
        <w:rPr>
          <w:rFonts w:eastAsia="Times New Roman" w:cstheme="minorHAnsi"/>
          <w:b/>
          <w:i/>
          <w:sz w:val="24"/>
          <w:szCs w:val="24"/>
          <w:lang w:eastAsia="pl-PL"/>
        </w:rPr>
        <w:t>”</w:t>
      </w:r>
    </w:p>
    <w:p w14:paraId="40253C6B" w14:textId="281EABA6" w:rsidR="00FE3F26" w:rsidRPr="00FE3F26" w:rsidRDefault="00FE3F26" w:rsidP="00FE3F26">
      <w:pPr>
        <w:spacing w:line="240" w:lineRule="atLeast"/>
        <w:ind w:right="20"/>
        <w:jc w:val="center"/>
        <w:rPr>
          <w:rFonts w:ascii="Cambria" w:eastAsia="Times New Roman" w:hAnsi="Cambria" w:cs="Times New Roman"/>
          <w:b/>
          <w:i/>
          <w:lang w:eastAsia="pl-PL"/>
        </w:rPr>
      </w:pPr>
      <w:r>
        <w:rPr>
          <w:rFonts w:ascii="Cambria" w:eastAsia="Times New Roman" w:hAnsi="Cambria" w:cs="Times New Roman"/>
          <w:b/>
          <w:i/>
          <w:lang w:eastAsia="pl-PL"/>
        </w:rPr>
        <w:t>Część nr ………..</w:t>
      </w:r>
    </w:p>
    <w:p w14:paraId="5221494A" w14:textId="48FFF32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41D88388" w:rsidR="00D574EF" w:rsidRPr="003F24A7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</w:t>
      </w:r>
      <w:proofErr w:type="spellStart"/>
      <w:r w:rsidR="0020585B">
        <w:rPr>
          <w:rFonts w:ascii="Cambria" w:hAnsi="Cambria" w:cs="Arial"/>
          <w:sz w:val="21"/>
          <w:szCs w:val="21"/>
        </w:rPr>
        <w:t>późn</w:t>
      </w:r>
      <w:proofErr w:type="spellEnd"/>
      <w:r w:rsidR="0020585B">
        <w:rPr>
          <w:rFonts w:ascii="Cambria" w:hAnsi="Cambria" w:cs="Arial"/>
          <w:sz w:val="21"/>
          <w:szCs w:val="21"/>
        </w:rPr>
        <w:t xml:space="preserve">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3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3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4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4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5" w:name="_Hlk99014455"/>
    </w:p>
    <w:bookmarkEnd w:id="5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lastRenderedPageBreak/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6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7" w:name="_Hlk43743043"/>
      <w:bookmarkStart w:id="8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6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AE62DA2" w14:textId="04B5AAC3" w:rsidR="00AA6089" w:rsidRPr="008B7957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lastRenderedPageBreak/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7"/>
      <w:bookmarkEnd w:id="8"/>
      <w:bookmarkEnd w:id="0"/>
      <w:bookmarkEnd w:id="1"/>
    </w:p>
    <w:sectPr w:rsidR="00AA6089" w:rsidRPr="008B7957" w:rsidSect="00683A7A">
      <w:headerReference w:type="default" r:id="rId8"/>
      <w:footerReference w:type="default" r:id="rId9"/>
      <w:pgSz w:w="11905" w:h="16837"/>
      <w:pgMar w:top="993" w:right="1531" w:bottom="1531" w:left="153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29770" w14:textId="77777777" w:rsidR="00B75B3C" w:rsidRDefault="00B75B3C" w:rsidP="00473719">
      <w:pPr>
        <w:spacing w:after="0" w:line="240" w:lineRule="auto"/>
      </w:pPr>
      <w:r>
        <w:separator/>
      </w:r>
    </w:p>
  </w:endnote>
  <w:endnote w:type="continuationSeparator" w:id="0">
    <w:p w14:paraId="79A921BD" w14:textId="77777777" w:rsidR="00B75B3C" w:rsidRDefault="00B75B3C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ajorEastAsia" w:hAnsiTheme="minorHAnsi" w:cstheme="minorHAnsi"/>
      </w:rPr>
      <w:id w:val="1499453856"/>
      <w:docPartObj>
        <w:docPartGallery w:val="Page Numbers (Bottom of Page)"/>
        <w:docPartUnique/>
      </w:docPartObj>
    </w:sdtPr>
    <w:sdtEndPr/>
    <w:sdtContent>
      <w:p w14:paraId="72A9E560" w14:textId="77777777" w:rsidR="008B7957" w:rsidRDefault="008B7957" w:rsidP="00683A7A">
        <w:pPr>
          <w:pStyle w:val="Stopka"/>
          <w:rPr>
            <w:rFonts w:asciiTheme="minorHAnsi" w:eastAsiaTheme="majorEastAsia" w:hAnsiTheme="minorHAnsi" w:cstheme="minorHAnsi"/>
          </w:rPr>
        </w:pPr>
      </w:p>
      <w:p w14:paraId="1BDCAE71" w14:textId="7DDB3BFF" w:rsidR="006B7E8C" w:rsidRPr="00683A7A" w:rsidRDefault="008B7957" w:rsidP="00683A7A">
        <w:pPr>
          <w:pStyle w:val="Stopka"/>
          <w:jc w:val="right"/>
          <w:rPr>
            <w:rFonts w:asciiTheme="minorHAnsi" w:eastAsiaTheme="majorEastAsia" w:hAnsiTheme="minorHAnsi" w:cstheme="minorHAnsi"/>
          </w:rPr>
        </w:pPr>
        <w:r>
          <w:rPr>
            <w:rFonts w:asciiTheme="minorHAnsi" w:eastAsiaTheme="majorEastAsia" w:hAnsiTheme="minorHAnsi" w:cstheme="minorHAnsi"/>
            <w:noProof/>
          </w:rPr>
          <w:drawing>
            <wp:inline distT="0" distB="0" distL="0" distR="0" wp14:anchorId="0B98A8E9" wp14:editId="222C2EC7">
              <wp:extent cx="5474219" cy="783338"/>
              <wp:effectExtent l="0" t="0" r="0" b="0"/>
              <wp:docPr id="223710659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3710659" name="Obraz 22371065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4219" cy="783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8B7957">
          <w:rPr>
            <w:rFonts w:asciiTheme="minorHAnsi" w:eastAsiaTheme="majorEastAsia" w:hAnsiTheme="minorHAnsi" w:cstheme="minorHAnsi"/>
          </w:rPr>
          <w:t xml:space="preserve">str. </w:t>
        </w:r>
        <w:r w:rsidRPr="008B7957">
          <w:rPr>
            <w:rFonts w:asciiTheme="minorHAnsi" w:eastAsiaTheme="minorEastAsia" w:hAnsiTheme="minorHAnsi" w:cstheme="minorHAnsi"/>
          </w:rPr>
          <w:fldChar w:fldCharType="begin"/>
        </w:r>
        <w:r w:rsidRPr="008B7957">
          <w:rPr>
            <w:rFonts w:asciiTheme="minorHAnsi" w:hAnsiTheme="minorHAnsi" w:cstheme="minorHAnsi"/>
          </w:rPr>
          <w:instrText>PAGE    \* MERGEFORMAT</w:instrText>
        </w:r>
        <w:r w:rsidRPr="008B7957">
          <w:rPr>
            <w:rFonts w:asciiTheme="minorHAnsi" w:eastAsiaTheme="minorEastAsia" w:hAnsiTheme="minorHAnsi" w:cstheme="minorHAnsi"/>
          </w:rPr>
          <w:fldChar w:fldCharType="separate"/>
        </w:r>
        <w:r w:rsidRPr="008B7957">
          <w:rPr>
            <w:rFonts w:asciiTheme="minorHAnsi" w:eastAsiaTheme="majorEastAsia" w:hAnsiTheme="minorHAnsi" w:cstheme="minorHAnsi"/>
          </w:rPr>
          <w:t>2</w:t>
        </w:r>
        <w:r w:rsidRPr="008B7957">
          <w:rPr>
            <w:rFonts w:asciiTheme="minorHAnsi" w:eastAsiaTheme="majorEastAsia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551C3" w14:textId="77777777" w:rsidR="00B75B3C" w:rsidRDefault="00B75B3C" w:rsidP="00473719">
      <w:pPr>
        <w:spacing w:after="0" w:line="240" w:lineRule="auto"/>
      </w:pPr>
      <w:r>
        <w:separator/>
      </w:r>
    </w:p>
  </w:footnote>
  <w:footnote w:type="continuationSeparator" w:id="0">
    <w:p w14:paraId="337C00B3" w14:textId="77777777" w:rsidR="00B75B3C" w:rsidRDefault="00B75B3C" w:rsidP="00473719">
      <w:pPr>
        <w:spacing w:after="0" w:line="240" w:lineRule="auto"/>
      </w:pPr>
      <w:r>
        <w:continuationSeparator/>
      </w:r>
    </w:p>
  </w:footnote>
  <w:footnote w:id="1">
    <w:p w14:paraId="58529A1D" w14:textId="3A713CC9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13109A66" w14:textId="77777777" w:rsidR="007F218F" w:rsidRDefault="007F218F" w:rsidP="007F218F">
      <w:pPr>
        <w:pStyle w:val="Akapitzlist"/>
        <w:numPr>
          <w:ilvl w:val="0"/>
          <w:numId w:val="2"/>
        </w:numPr>
        <w:spacing w:before="120" w:after="0"/>
        <w:jc w:val="both"/>
        <w:rPr>
          <w:rFonts w:ascii="Cambria" w:hAnsi="Cambria" w:cs="Arial"/>
          <w:color w:val="222222"/>
          <w:sz w:val="16"/>
          <w:szCs w:val="16"/>
          <w:lang w:eastAsia="pl-PL"/>
        </w:rPr>
      </w:pPr>
      <w:r>
        <w:rPr>
          <w:rFonts w:ascii="Cambria" w:hAnsi="Cambria" w:cs="Arial"/>
          <w:color w:val="222222"/>
          <w:sz w:val="16"/>
          <w:szCs w:val="16"/>
          <w:lang w:eastAsia="pl-PL"/>
        </w:rPr>
        <w:t>osób prawnych, podmiotów lub organów, do których prawa własności bezpośrednio lub pośrednio w ponad 50 % należą do osoby fizycznej lub prawnej, podmiotu lub organu, o którym mowa w lit. a) niniejszego ustępu; lub</w:t>
      </w:r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1F643" w14:textId="77777777" w:rsidR="005B23B6" w:rsidRPr="005B23B6" w:rsidRDefault="005B23B6" w:rsidP="005B23B6">
    <w:pPr>
      <w:pStyle w:val="Nagwek"/>
      <w:rPr>
        <w:rFonts w:ascii="Calibri" w:eastAsia="Times New Roman" w:hAnsi="Calibri" w:cs="Times New Roman"/>
      </w:rPr>
    </w:pPr>
  </w:p>
  <w:p w14:paraId="6564D0DF" w14:textId="7C0013BC" w:rsidR="005B23B6" w:rsidRPr="00A10F65" w:rsidRDefault="005B23B6" w:rsidP="005B23B6">
    <w:pPr>
      <w:suppressAutoHyphens/>
      <w:spacing w:before="120" w:after="0" w:line="240" w:lineRule="auto"/>
      <w:rPr>
        <w:rFonts w:ascii="Cambria" w:eastAsia="Times New Roman" w:hAnsi="Cambria" w:cs="Arial"/>
        <w:b/>
        <w:bCs/>
        <w:sz w:val="21"/>
        <w:szCs w:val="21"/>
        <w:lang w:eastAsia="ar-SA"/>
      </w:rPr>
    </w:pPr>
    <w:r w:rsidRPr="005B23B6">
      <w:rPr>
        <w:rFonts w:ascii="Calibri" w:eastAsia="Times New Roman" w:hAnsi="Calibri" w:cs="Times New Roman"/>
      </w:rPr>
      <w:t>Nr postępowania: S.270.</w:t>
    </w:r>
    <w:r w:rsidR="00543C7B">
      <w:rPr>
        <w:rFonts w:ascii="Calibri" w:eastAsia="Times New Roman" w:hAnsi="Calibri" w:cs="Times New Roman"/>
      </w:rPr>
      <w:t>3</w:t>
    </w:r>
    <w:r w:rsidRPr="005B23B6">
      <w:rPr>
        <w:rFonts w:ascii="Calibri" w:eastAsia="Times New Roman" w:hAnsi="Calibri" w:cs="Times New Roman"/>
      </w:rPr>
      <w:t>.2025</w:t>
    </w:r>
    <w:r>
      <w:rPr>
        <w:rFonts w:ascii="Calibri" w:eastAsia="Times New Roman" w:hAnsi="Calibri" w:cs="Times New Roman"/>
      </w:rPr>
      <w:t xml:space="preserve">                                                                              </w:t>
    </w:r>
    <w:r w:rsidRPr="00A10F65">
      <w:rPr>
        <w:rFonts w:ascii="Cambria" w:eastAsia="Times New Roman" w:hAnsi="Cambria" w:cs="Arial"/>
        <w:b/>
        <w:bCs/>
        <w:sz w:val="21"/>
        <w:szCs w:val="21"/>
        <w:lang w:eastAsia="ar-SA"/>
      </w:rPr>
      <w:t>Załącznik nr 5 do SWZ</w:t>
    </w:r>
  </w:p>
  <w:p w14:paraId="3E613571" w14:textId="67ADDA9E" w:rsidR="005B23B6" w:rsidRPr="005B23B6" w:rsidRDefault="005B23B6" w:rsidP="005B23B6">
    <w:pPr>
      <w:pStyle w:val="Nagwek"/>
      <w:rPr>
        <w:rFonts w:ascii="Calibri" w:eastAsia="Times New Roman" w:hAnsi="Calibri" w:cs="Times New Roman"/>
      </w:rPr>
    </w:pPr>
  </w:p>
  <w:p w14:paraId="37AB5DE8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43727"/>
    <w:rsid w:val="000A196B"/>
    <w:rsid w:val="000E7191"/>
    <w:rsid w:val="001336FC"/>
    <w:rsid w:val="00203CB6"/>
    <w:rsid w:val="0020585B"/>
    <w:rsid w:val="00250084"/>
    <w:rsid w:val="002C757B"/>
    <w:rsid w:val="003E4F31"/>
    <w:rsid w:val="003F24A7"/>
    <w:rsid w:val="003F7B3E"/>
    <w:rsid w:val="0043230B"/>
    <w:rsid w:val="00473719"/>
    <w:rsid w:val="00477FBC"/>
    <w:rsid w:val="004E3050"/>
    <w:rsid w:val="004F3ACA"/>
    <w:rsid w:val="00515EAA"/>
    <w:rsid w:val="00523649"/>
    <w:rsid w:val="00532D30"/>
    <w:rsid w:val="00543C7B"/>
    <w:rsid w:val="005B23B6"/>
    <w:rsid w:val="00683A7A"/>
    <w:rsid w:val="006B7E8C"/>
    <w:rsid w:val="006E48E6"/>
    <w:rsid w:val="00706C21"/>
    <w:rsid w:val="00711505"/>
    <w:rsid w:val="00735501"/>
    <w:rsid w:val="007643A6"/>
    <w:rsid w:val="00791FD5"/>
    <w:rsid w:val="007955BF"/>
    <w:rsid w:val="007A2E83"/>
    <w:rsid w:val="007F218F"/>
    <w:rsid w:val="008662F3"/>
    <w:rsid w:val="008B7957"/>
    <w:rsid w:val="00945367"/>
    <w:rsid w:val="009E4741"/>
    <w:rsid w:val="00A00E41"/>
    <w:rsid w:val="00A10088"/>
    <w:rsid w:val="00A10F65"/>
    <w:rsid w:val="00A17424"/>
    <w:rsid w:val="00A2554E"/>
    <w:rsid w:val="00A4612E"/>
    <w:rsid w:val="00A83F61"/>
    <w:rsid w:val="00AA4990"/>
    <w:rsid w:val="00AA6089"/>
    <w:rsid w:val="00B1650B"/>
    <w:rsid w:val="00B30432"/>
    <w:rsid w:val="00B36A01"/>
    <w:rsid w:val="00B75B3C"/>
    <w:rsid w:val="00BC7E44"/>
    <w:rsid w:val="00BD1FBB"/>
    <w:rsid w:val="00BE321E"/>
    <w:rsid w:val="00C15FCE"/>
    <w:rsid w:val="00C66B30"/>
    <w:rsid w:val="00D574EF"/>
    <w:rsid w:val="00D74B6F"/>
    <w:rsid w:val="00D82B0D"/>
    <w:rsid w:val="00DA7B8C"/>
    <w:rsid w:val="00DC6415"/>
    <w:rsid w:val="00E00FD2"/>
    <w:rsid w:val="00E9487F"/>
    <w:rsid w:val="00EF77FB"/>
    <w:rsid w:val="00F105EC"/>
    <w:rsid w:val="00FA26BF"/>
    <w:rsid w:val="00FC0333"/>
    <w:rsid w:val="00FE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F218F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DDF72-C241-4ED0-87DC-12644E67D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1203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Piotr Rockstein</cp:lastModifiedBy>
  <cp:revision>11</cp:revision>
  <dcterms:created xsi:type="dcterms:W3CDTF">2025-03-06T11:00:00Z</dcterms:created>
  <dcterms:modified xsi:type="dcterms:W3CDTF">2025-11-13T11:23:00Z</dcterms:modified>
</cp:coreProperties>
</file>