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AC8F" w14:textId="700EA892" w:rsidR="00F336B4" w:rsidRDefault="00000000">
      <w:pPr>
        <w:pStyle w:val="Style2"/>
        <w:spacing w:after="260"/>
        <w:jc w:val="center"/>
      </w:pPr>
      <w:proofErr w:type="spellStart"/>
      <w:r>
        <w:rPr>
          <w:rStyle w:val="CharStyle3"/>
          <w:b/>
          <w:bCs/>
        </w:rPr>
        <w:t>Umowa</w:t>
      </w:r>
      <w:proofErr w:type="spellEnd"/>
      <w:r>
        <w:rPr>
          <w:rStyle w:val="CharStyle3"/>
          <w:b/>
          <w:bCs/>
        </w:rPr>
        <w:t xml:space="preserve"> nr </w:t>
      </w:r>
      <w:r w:rsidR="000420C3">
        <w:rPr>
          <w:rStyle w:val="CharStyle3"/>
          <w:b/>
          <w:bCs/>
        </w:rPr>
        <w:t>……….</w:t>
      </w:r>
    </w:p>
    <w:p w14:paraId="6657B03B" w14:textId="56F5A550" w:rsidR="00F336B4" w:rsidRDefault="00000000">
      <w:pPr>
        <w:pStyle w:val="Style2"/>
        <w:ind w:firstLine="920"/>
        <w:jc w:val="both"/>
      </w:pPr>
      <w:proofErr w:type="spellStart"/>
      <w:r>
        <w:rPr>
          <w:rStyle w:val="CharStyle3"/>
        </w:rPr>
        <w:t>zawarta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dniu</w:t>
      </w:r>
      <w:proofErr w:type="spellEnd"/>
      <w:r>
        <w:rPr>
          <w:rStyle w:val="CharStyle3"/>
        </w:rPr>
        <w:t xml:space="preserve"> </w:t>
      </w:r>
      <w:r w:rsidR="000420C3">
        <w:rPr>
          <w:rStyle w:val="CharStyle3"/>
        </w:rPr>
        <w:t>…….</w:t>
      </w:r>
      <w:r w:rsidR="00856D28">
        <w:rPr>
          <w:rStyle w:val="CharStyle3"/>
        </w:rPr>
        <w:t xml:space="preserve"> </w:t>
      </w:r>
      <w:r>
        <w:rPr>
          <w:rStyle w:val="CharStyle3"/>
        </w:rPr>
        <w:t xml:space="preserve">r w Szubinie </w:t>
      </w:r>
      <w:proofErr w:type="spellStart"/>
      <w:r>
        <w:rPr>
          <w:rStyle w:val="CharStyle3"/>
        </w:rPr>
        <w:t>Wsi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pomiędzy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Skarbem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Państwa</w:t>
      </w:r>
      <w:proofErr w:type="spellEnd"/>
      <w:r>
        <w:rPr>
          <w:rStyle w:val="CharStyle3"/>
        </w:rPr>
        <w:t xml:space="preserve"> – </w:t>
      </w:r>
      <w:proofErr w:type="spellStart"/>
      <w:r>
        <w:rPr>
          <w:rStyle w:val="CharStyle3"/>
        </w:rPr>
        <w:t>Nadleśnictwem</w:t>
      </w:r>
      <w:proofErr w:type="spellEnd"/>
      <w:r>
        <w:rPr>
          <w:rStyle w:val="CharStyle3"/>
        </w:rPr>
        <w:t xml:space="preserve"> Szubin z </w:t>
      </w:r>
      <w:proofErr w:type="spellStart"/>
      <w:r>
        <w:rPr>
          <w:rStyle w:val="CharStyle3"/>
        </w:rPr>
        <w:t>siedzibą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Szubinie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Wsi</w:t>
      </w:r>
      <w:proofErr w:type="spellEnd"/>
      <w:r>
        <w:rPr>
          <w:rStyle w:val="CharStyle3"/>
        </w:rPr>
        <w:t xml:space="preserve"> 52, 89-200 Szubin, NIP 5620005075, </w:t>
      </w:r>
      <w:proofErr w:type="spellStart"/>
      <w:r>
        <w:rPr>
          <w:rStyle w:val="CharStyle3"/>
        </w:rPr>
        <w:t>zwanym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dalszej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części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„</w:t>
      </w:r>
      <w:proofErr w:type="spellStart"/>
      <w:r>
        <w:rPr>
          <w:rStyle w:val="CharStyle3"/>
        </w:rPr>
        <w:t>Inwestorem</w:t>
      </w:r>
      <w:proofErr w:type="spellEnd"/>
      <w:r>
        <w:rPr>
          <w:rStyle w:val="CharStyle3"/>
        </w:rPr>
        <w:t xml:space="preserve">”, </w:t>
      </w:r>
      <w:proofErr w:type="spellStart"/>
      <w:r>
        <w:rPr>
          <w:rStyle w:val="CharStyle3"/>
        </w:rPr>
        <w:t>reprezentowanym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r w:rsidR="000420C3">
        <w:rPr>
          <w:rStyle w:val="CharStyle3"/>
        </w:rPr>
        <w:t>……….</w:t>
      </w:r>
      <w:r>
        <w:rPr>
          <w:rStyle w:val="CharStyle3"/>
        </w:rPr>
        <w:t xml:space="preserve"> – </w:t>
      </w:r>
      <w:proofErr w:type="spellStart"/>
      <w:r>
        <w:rPr>
          <w:rStyle w:val="CharStyle3"/>
        </w:rPr>
        <w:t>Nadleśniczego</w:t>
      </w:r>
      <w:proofErr w:type="spellEnd"/>
      <w:r>
        <w:rPr>
          <w:rStyle w:val="CharStyle3"/>
        </w:rPr>
        <w:t>,</w:t>
      </w:r>
    </w:p>
    <w:p w14:paraId="7A9ED8E2" w14:textId="77777777" w:rsidR="00856D28" w:rsidRDefault="00000000">
      <w:pPr>
        <w:pStyle w:val="Style2"/>
        <w:spacing w:after="260"/>
        <w:jc w:val="both"/>
        <w:rPr>
          <w:rStyle w:val="CharStyle3"/>
        </w:rPr>
      </w:pPr>
      <w:r>
        <w:rPr>
          <w:rStyle w:val="CharStyle3"/>
        </w:rPr>
        <w:t xml:space="preserve">a: </w:t>
      </w:r>
    </w:p>
    <w:p w14:paraId="68655C8E" w14:textId="6A026594" w:rsidR="00856D28" w:rsidRDefault="000420C3" w:rsidP="000F48F5">
      <w:pPr>
        <w:pStyle w:val="Style2"/>
        <w:spacing w:after="260"/>
        <w:jc w:val="both"/>
        <w:rPr>
          <w:rStyle w:val="CharStyle3"/>
        </w:rPr>
      </w:pPr>
      <w:r>
        <w:rPr>
          <w:rStyle w:val="CharStyle3"/>
        </w:rPr>
        <w:t>……………..</w:t>
      </w:r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prowadząc</w:t>
      </w:r>
      <w:r>
        <w:rPr>
          <w:rStyle w:val="CharStyle3"/>
        </w:rPr>
        <w:t>ym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działalność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gospodarczą</w:t>
      </w:r>
      <w:proofErr w:type="spellEnd"/>
      <w:r w:rsidR="000F48F5" w:rsidRPr="000F48F5">
        <w:rPr>
          <w:rStyle w:val="CharStyle3"/>
        </w:rPr>
        <w:t xml:space="preserve"> pod </w:t>
      </w:r>
      <w:proofErr w:type="spellStart"/>
      <w:r w:rsidR="000F48F5" w:rsidRPr="000F48F5">
        <w:rPr>
          <w:rStyle w:val="CharStyle3"/>
        </w:rPr>
        <w:t>firmą</w:t>
      </w:r>
      <w:proofErr w:type="spellEnd"/>
      <w:r w:rsidR="000F48F5" w:rsidRPr="000F48F5">
        <w:rPr>
          <w:rStyle w:val="CharStyle3"/>
        </w:rPr>
        <w:t xml:space="preserve"> </w:t>
      </w:r>
      <w:r>
        <w:rPr>
          <w:rStyle w:val="CharStyle3"/>
        </w:rPr>
        <w:t>……….………….</w:t>
      </w:r>
      <w:r w:rsidR="000F48F5" w:rsidRPr="000F48F5">
        <w:rPr>
          <w:rStyle w:val="CharStyle3"/>
        </w:rPr>
        <w:t xml:space="preserve">, z </w:t>
      </w:r>
      <w:proofErr w:type="spellStart"/>
      <w:r w:rsidR="000F48F5" w:rsidRPr="000F48F5">
        <w:rPr>
          <w:rStyle w:val="CharStyle3"/>
        </w:rPr>
        <w:t>siedzibą</w:t>
      </w:r>
      <w:proofErr w:type="spellEnd"/>
      <w:r w:rsidR="000F48F5" w:rsidRPr="000F48F5">
        <w:rPr>
          <w:rStyle w:val="CharStyle3"/>
        </w:rPr>
        <w:t xml:space="preserve"> w </w:t>
      </w:r>
      <w:r>
        <w:rPr>
          <w:rStyle w:val="CharStyle3"/>
        </w:rPr>
        <w:t>………</w:t>
      </w:r>
      <w:r w:rsidR="000F48F5" w:rsidRPr="000F48F5">
        <w:rPr>
          <w:rStyle w:val="CharStyle3"/>
        </w:rPr>
        <w:t xml:space="preserve">, </w:t>
      </w:r>
      <w:r>
        <w:rPr>
          <w:rStyle w:val="CharStyle3"/>
        </w:rPr>
        <w:t>………</w:t>
      </w:r>
      <w:proofErr w:type="gramStart"/>
      <w:r>
        <w:rPr>
          <w:rStyle w:val="CharStyle3"/>
        </w:rPr>
        <w:t>…..</w:t>
      </w:r>
      <w:proofErr w:type="gramEnd"/>
      <w:r w:rsidR="000F48F5" w:rsidRPr="000F48F5">
        <w:rPr>
          <w:rStyle w:val="CharStyle3"/>
        </w:rPr>
        <w:t xml:space="preserve">, </w:t>
      </w:r>
      <w:proofErr w:type="spellStart"/>
      <w:r w:rsidR="000F48F5" w:rsidRPr="000F48F5">
        <w:rPr>
          <w:rStyle w:val="CharStyle3"/>
        </w:rPr>
        <w:t>wpisaną</w:t>
      </w:r>
      <w:proofErr w:type="spellEnd"/>
      <w:r w:rsidR="000F48F5" w:rsidRPr="000F48F5">
        <w:rPr>
          <w:rStyle w:val="CharStyle3"/>
        </w:rPr>
        <w:t xml:space="preserve"> do </w:t>
      </w:r>
      <w:proofErr w:type="spellStart"/>
      <w:r w:rsidR="000F48F5" w:rsidRPr="000F48F5">
        <w:rPr>
          <w:rStyle w:val="CharStyle3"/>
        </w:rPr>
        <w:t>Centralnej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Ewidencji</w:t>
      </w:r>
      <w:proofErr w:type="spellEnd"/>
      <w:r w:rsidR="000F48F5" w:rsidRPr="000F48F5">
        <w:rPr>
          <w:rStyle w:val="CharStyle3"/>
        </w:rPr>
        <w:t xml:space="preserve"> i </w:t>
      </w:r>
      <w:proofErr w:type="spellStart"/>
      <w:r w:rsidR="000F48F5" w:rsidRPr="000F48F5">
        <w:rPr>
          <w:rStyle w:val="CharStyle3"/>
        </w:rPr>
        <w:t>Informacji</w:t>
      </w:r>
      <w:proofErr w:type="spellEnd"/>
      <w:r w:rsidR="000F48F5" w:rsidRPr="000F48F5">
        <w:rPr>
          <w:rStyle w:val="CharStyle3"/>
        </w:rPr>
        <w:t xml:space="preserve"> i </w:t>
      </w:r>
      <w:proofErr w:type="spellStart"/>
      <w:r w:rsidR="000F48F5" w:rsidRPr="000F48F5">
        <w:rPr>
          <w:rStyle w:val="CharStyle3"/>
        </w:rPr>
        <w:t>Działalności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Gospodarczej</w:t>
      </w:r>
      <w:proofErr w:type="spellEnd"/>
      <w:r w:rsidR="000F48F5" w:rsidRPr="000F48F5">
        <w:rPr>
          <w:rStyle w:val="CharStyle3"/>
        </w:rPr>
        <w:t xml:space="preserve">, </w:t>
      </w:r>
      <w:proofErr w:type="spellStart"/>
      <w:r w:rsidR="000F48F5" w:rsidRPr="000F48F5">
        <w:rPr>
          <w:rStyle w:val="CharStyle3"/>
        </w:rPr>
        <w:t>posiadającym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numer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identyfikacyjny</w:t>
      </w:r>
      <w:proofErr w:type="spellEnd"/>
      <w:r w:rsidR="000F48F5" w:rsidRPr="000F48F5">
        <w:rPr>
          <w:rStyle w:val="CharStyle3"/>
        </w:rPr>
        <w:t xml:space="preserve"> NIP </w:t>
      </w:r>
      <w:r>
        <w:rPr>
          <w:rStyle w:val="CharStyle3"/>
        </w:rPr>
        <w:t>…………</w:t>
      </w:r>
      <w:r w:rsidR="000F48F5" w:rsidRPr="000F48F5">
        <w:rPr>
          <w:rStyle w:val="CharStyle3"/>
        </w:rPr>
        <w:t>; REGON</w:t>
      </w:r>
      <w:r>
        <w:rPr>
          <w:rStyle w:val="CharStyle3"/>
        </w:rPr>
        <w:t>……….</w:t>
      </w:r>
    </w:p>
    <w:p w14:paraId="4D10AFCF" w14:textId="6C612381" w:rsidR="00F336B4" w:rsidRDefault="00000000">
      <w:pPr>
        <w:pStyle w:val="Style2"/>
        <w:spacing w:after="260"/>
        <w:jc w:val="both"/>
      </w:pPr>
      <w:proofErr w:type="spellStart"/>
      <w:r>
        <w:rPr>
          <w:rStyle w:val="CharStyle3"/>
        </w:rPr>
        <w:t>zwan</w:t>
      </w:r>
      <w:r w:rsidR="00856D28">
        <w:rPr>
          <w:rStyle w:val="CharStyle3"/>
        </w:rPr>
        <w:t>ą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dalszej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części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Wykonawcą</w:t>
      </w:r>
      <w:proofErr w:type="spellEnd"/>
      <w:r>
        <w:rPr>
          <w:rStyle w:val="CharStyle3"/>
        </w:rPr>
        <w:t>.</w:t>
      </w:r>
    </w:p>
    <w:p w14:paraId="14357304" w14:textId="77777777" w:rsidR="00F336B4" w:rsidRDefault="00000000">
      <w:pPr>
        <w:pStyle w:val="Style2"/>
        <w:jc w:val="both"/>
        <w:rPr>
          <w:rStyle w:val="CharStyle3"/>
        </w:rPr>
      </w:pPr>
      <w:r>
        <w:rPr>
          <w:rStyle w:val="CharStyle3"/>
        </w:rPr>
        <w:t xml:space="preserve">W </w:t>
      </w:r>
      <w:proofErr w:type="spellStart"/>
      <w:r>
        <w:rPr>
          <w:rStyle w:val="CharStyle3"/>
        </w:rPr>
        <w:t>wyniku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przeprowadzonego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Nadleśnictwo </w:t>
      </w:r>
      <w:proofErr w:type="spellStart"/>
      <w:r>
        <w:rPr>
          <w:rStyle w:val="CharStyle3"/>
        </w:rPr>
        <w:t>postępowania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trybie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zapytania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ofertowego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podstawie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Zarządzenia</w:t>
      </w:r>
      <w:proofErr w:type="spellEnd"/>
      <w:r>
        <w:rPr>
          <w:rStyle w:val="CharStyle3"/>
        </w:rPr>
        <w:t xml:space="preserve"> nr 7/2025 </w:t>
      </w:r>
      <w:proofErr w:type="spellStart"/>
      <w:r>
        <w:rPr>
          <w:rStyle w:val="CharStyle3"/>
        </w:rPr>
        <w:t>Nadleśniczego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Nadleśnictwa</w:t>
      </w:r>
      <w:proofErr w:type="spellEnd"/>
      <w:r>
        <w:rPr>
          <w:rStyle w:val="CharStyle3"/>
        </w:rPr>
        <w:t xml:space="preserve"> Szubin z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20 </w:t>
      </w:r>
      <w:proofErr w:type="spellStart"/>
      <w:r>
        <w:rPr>
          <w:rStyle w:val="CharStyle3"/>
        </w:rPr>
        <w:t>stycznia</w:t>
      </w:r>
      <w:proofErr w:type="spellEnd"/>
      <w:r>
        <w:rPr>
          <w:rStyle w:val="CharStyle3"/>
        </w:rPr>
        <w:t xml:space="preserve"> 2025 </w:t>
      </w:r>
      <w:proofErr w:type="spellStart"/>
      <w:r>
        <w:rPr>
          <w:rStyle w:val="CharStyle3"/>
        </w:rPr>
        <w:t>roku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sprawie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zasad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zamawiania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dostaw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usług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budowlanych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Nadleśnictwo Szubin o </w:t>
      </w:r>
      <w:proofErr w:type="spellStart"/>
      <w:r>
        <w:rPr>
          <w:rStyle w:val="CharStyle3"/>
        </w:rPr>
        <w:t>wartości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szacunkowej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poniżej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progu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określonego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 art</w:t>
      </w:r>
      <w:proofErr w:type="spellEnd"/>
      <w:r>
        <w:rPr>
          <w:rStyle w:val="CharStyle3"/>
        </w:rPr>
        <w:t xml:space="preserve">. 2 </w:t>
      </w:r>
      <w:proofErr w:type="spellStart"/>
      <w:r>
        <w:rPr>
          <w:rStyle w:val="CharStyle3"/>
        </w:rPr>
        <w:t>ust</w:t>
      </w:r>
      <w:proofErr w:type="spellEnd"/>
      <w:r>
        <w:rPr>
          <w:rStyle w:val="CharStyle3"/>
        </w:rPr>
        <w:t xml:space="preserve">. 1 </w:t>
      </w:r>
      <w:proofErr w:type="spellStart"/>
      <w:r>
        <w:rPr>
          <w:rStyle w:val="CharStyle3"/>
        </w:rPr>
        <w:t>ustawy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11 </w:t>
      </w:r>
      <w:proofErr w:type="spellStart"/>
      <w:r>
        <w:rPr>
          <w:rStyle w:val="CharStyle3"/>
        </w:rPr>
        <w:t>września</w:t>
      </w:r>
      <w:proofErr w:type="spellEnd"/>
      <w:r>
        <w:rPr>
          <w:rStyle w:val="CharStyle3"/>
        </w:rPr>
        <w:t xml:space="preserve"> 2019 </w:t>
      </w:r>
      <w:proofErr w:type="spellStart"/>
      <w:r>
        <w:rPr>
          <w:rStyle w:val="CharStyle3"/>
        </w:rPr>
        <w:t>roku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Prawo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zamówień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publicznych</w:t>
      </w:r>
      <w:proofErr w:type="spellEnd"/>
      <w:r>
        <w:rPr>
          <w:rStyle w:val="CharStyle3"/>
        </w:rPr>
        <w:t xml:space="preserve"> (Dz. U. z 2024 r. poz.1320)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związku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wyborem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najkorzystniejszej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oferty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zawiera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się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umowę</w:t>
      </w:r>
      <w:proofErr w:type="spellEnd"/>
      <w:r>
        <w:rPr>
          <w:rStyle w:val="CharStyle3"/>
        </w:rPr>
        <w:t xml:space="preserve"> o </w:t>
      </w:r>
      <w:proofErr w:type="spellStart"/>
      <w:r>
        <w:rPr>
          <w:rStyle w:val="CharStyle3"/>
        </w:rPr>
        <w:t>następującej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treści</w:t>
      </w:r>
      <w:proofErr w:type="spellEnd"/>
      <w:r>
        <w:rPr>
          <w:rStyle w:val="CharStyle3"/>
        </w:rPr>
        <w:t>:</w:t>
      </w:r>
    </w:p>
    <w:p w14:paraId="73C14EEA" w14:textId="77777777" w:rsidR="009634D9" w:rsidRDefault="009634D9">
      <w:pPr>
        <w:pStyle w:val="Style2"/>
        <w:jc w:val="both"/>
      </w:pPr>
    </w:p>
    <w:p w14:paraId="618A199F" w14:textId="1B0A648A" w:rsidR="00F336B4" w:rsidRDefault="00000000">
      <w:pPr>
        <w:pStyle w:val="Style2"/>
        <w:jc w:val="center"/>
      </w:pPr>
      <w:r>
        <w:rPr>
          <w:rStyle w:val="CharStyle3"/>
        </w:rPr>
        <w:t>§1</w:t>
      </w:r>
    </w:p>
    <w:p w14:paraId="0A05D94F" w14:textId="45DAFD08" w:rsidR="00F336B4" w:rsidRDefault="000F48F5" w:rsidP="000420C3">
      <w:pPr>
        <w:pStyle w:val="Style2"/>
        <w:numPr>
          <w:ilvl w:val="0"/>
          <w:numId w:val="1"/>
        </w:numPr>
        <w:tabs>
          <w:tab w:val="left" w:pos="352"/>
          <w:tab w:val="left" w:pos="7550"/>
        </w:tabs>
        <w:ind w:left="440" w:hanging="440"/>
        <w:jc w:val="both"/>
      </w:pPr>
      <w:proofErr w:type="spellStart"/>
      <w:r w:rsidRPr="000F48F5">
        <w:rPr>
          <w:rStyle w:val="CharStyle3"/>
        </w:rPr>
        <w:t>Wykonawca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zobowiązuje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się</w:t>
      </w:r>
      <w:proofErr w:type="spellEnd"/>
      <w:r w:rsidRPr="000F48F5">
        <w:rPr>
          <w:rStyle w:val="CharStyle3"/>
        </w:rPr>
        <w:t xml:space="preserve"> do </w:t>
      </w:r>
      <w:proofErr w:type="spellStart"/>
      <w:r w:rsidRPr="000F48F5">
        <w:rPr>
          <w:rStyle w:val="CharStyle3"/>
        </w:rPr>
        <w:t>wykonania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robót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budowlanych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polegających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na</w:t>
      </w:r>
      <w:proofErr w:type="spellEnd"/>
      <w:r w:rsidRPr="000F48F5">
        <w:rPr>
          <w:rStyle w:val="CharStyle3"/>
        </w:rPr>
        <w:t xml:space="preserve"> </w:t>
      </w:r>
      <w:bookmarkStart w:id="0" w:name="_Hlk215225004"/>
      <w:proofErr w:type="spellStart"/>
      <w:r w:rsidRPr="000F48F5">
        <w:rPr>
          <w:rStyle w:val="CharStyle3"/>
        </w:rPr>
        <w:t>remoncie</w:t>
      </w:r>
      <w:proofErr w:type="spellEnd"/>
      <w:r w:rsidRPr="000F48F5">
        <w:rPr>
          <w:rStyle w:val="CharStyle3"/>
        </w:rPr>
        <w:t xml:space="preserve"> </w:t>
      </w:r>
      <w:proofErr w:type="spellStart"/>
      <w:r w:rsidR="009634D9">
        <w:rPr>
          <w:rStyle w:val="CharStyle3"/>
        </w:rPr>
        <w:t>pomieszczeń</w:t>
      </w:r>
      <w:proofErr w:type="spellEnd"/>
      <w:r w:rsidR="000420C3">
        <w:rPr>
          <w:rStyle w:val="CharStyle3"/>
        </w:rPr>
        <w:t xml:space="preserve"> </w:t>
      </w:r>
      <w:proofErr w:type="spellStart"/>
      <w:r w:rsidR="000420C3">
        <w:rPr>
          <w:rStyle w:val="CharStyle3"/>
        </w:rPr>
        <w:t>budynku</w:t>
      </w:r>
      <w:proofErr w:type="spellEnd"/>
      <w:r w:rsidR="000420C3">
        <w:rPr>
          <w:rStyle w:val="CharStyle3"/>
        </w:rPr>
        <w:t xml:space="preserve"> </w:t>
      </w:r>
      <w:proofErr w:type="spellStart"/>
      <w:r w:rsidR="000420C3">
        <w:rPr>
          <w:rStyle w:val="CharStyle3"/>
        </w:rPr>
        <w:t>mieszkalnego</w:t>
      </w:r>
      <w:proofErr w:type="spellEnd"/>
      <w:r w:rsidR="000420C3">
        <w:rPr>
          <w:rStyle w:val="CharStyle3"/>
        </w:rPr>
        <w:t xml:space="preserve"> </w:t>
      </w:r>
      <w:proofErr w:type="spellStart"/>
      <w:r w:rsidR="000420C3">
        <w:rPr>
          <w:rStyle w:val="CharStyle3"/>
        </w:rPr>
        <w:t>leśniczówki</w:t>
      </w:r>
      <w:proofErr w:type="spellEnd"/>
      <w:r w:rsidR="000420C3">
        <w:rPr>
          <w:rStyle w:val="CharStyle3"/>
        </w:rPr>
        <w:t xml:space="preserve"> </w:t>
      </w:r>
      <w:proofErr w:type="spellStart"/>
      <w:r w:rsidR="000420C3">
        <w:rPr>
          <w:rStyle w:val="CharStyle3"/>
        </w:rPr>
        <w:t>Laskownica</w:t>
      </w:r>
      <w:bookmarkEnd w:id="0"/>
      <w:proofErr w:type="spellEnd"/>
      <w:r w:rsidRPr="000F48F5">
        <w:rPr>
          <w:rStyle w:val="CharStyle3"/>
        </w:rPr>
        <w:t xml:space="preserve">, </w:t>
      </w:r>
      <w:proofErr w:type="spellStart"/>
      <w:r w:rsidRPr="000F48F5">
        <w:rPr>
          <w:rStyle w:val="CharStyle3"/>
        </w:rPr>
        <w:t>położonego</w:t>
      </w:r>
      <w:proofErr w:type="spellEnd"/>
      <w:r w:rsidRPr="000F48F5">
        <w:rPr>
          <w:rStyle w:val="CharStyle3"/>
        </w:rPr>
        <w:t xml:space="preserve"> w </w:t>
      </w:r>
      <w:proofErr w:type="spellStart"/>
      <w:r w:rsidRPr="000F48F5">
        <w:rPr>
          <w:rStyle w:val="CharStyle3"/>
        </w:rPr>
        <w:t>miejscowości</w:t>
      </w:r>
      <w:proofErr w:type="spellEnd"/>
      <w:r w:rsidRPr="000F48F5">
        <w:rPr>
          <w:rStyle w:val="CharStyle3"/>
        </w:rPr>
        <w:t xml:space="preserve"> </w:t>
      </w:r>
      <w:proofErr w:type="spellStart"/>
      <w:r w:rsidR="000420C3" w:rsidRPr="000420C3">
        <w:rPr>
          <w:rStyle w:val="CharStyle3"/>
        </w:rPr>
        <w:t>Laskownica</w:t>
      </w:r>
      <w:proofErr w:type="spellEnd"/>
      <w:r w:rsidR="000420C3" w:rsidRPr="000420C3">
        <w:rPr>
          <w:rStyle w:val="CharStyle3"/>
        </w:rPr>
        <w:t xml:space="preserve"> 25</w:t>
      </w:r>
      <w:r w:rsidR="000420C3">
        <w:rPr>
          <w:rStyle w:val="CharStyle3"/>
        </w:rPr>
        <w:t xml:space="preserve">, </w:t>
      </w:r>
      <w:r w:rsidR="000420C3" w:rsidRPr="000420C3">
        <w:rPr>
          <w:rStyle w:val="CharStyle3"/>
        </w:rPr>
        <w:t xml:space="preserve">89-240 </w:t>
      </w:r>
      <w:proofErr w:type="spellStart"/>
      <w:r w:rsidR="000420C3" w:rsidRPr="000420C3">
        <w:rPr>
          <w:rStyle w:val="CharStyle3"/>
        </w:rPr>
        <w:t>Kcynia</w:t>
      </w:r>
      <w:proofErr w:type="spellEnd"/>
      <w:r w:rsidRPr="000F48F5">
        <w:rPr>
          <w:rStyle w:val="CharStyle3"/>
        </w:rPr>
        <w:t xml:space="preserve">, </w:t>
      </w:r>
      <w:proofErr w:type="spellStart"/>
      <w:r w:rsidRPr="000F48F5">
        <w:rPr>
          <w:rStyle w:val="CharStyle3"/>
        </w:rPr>
        <w:t>na</w:t>
      </w:r>
      <w:proofErr w:type="spellEnd"/>
      <w:r w:rsidRPr="000F48F5">
        <w:rPr>
          <w:rStyle w:val="CharStyle3"/>
        </w:rPr>
        <w:t xml:space="preserve"> dz. </w:t>
      </w:r>
      <w:proofErr w:type="spellStart"/>
      <w:r w:rsidRPr="000F48F5">
        <w:rPr>
          <w:rStyle w:val="CharStyle3"/>
        </w:rPr>
        <w:t>ew</w:t>
      </w:r>
      <w:proofErr w:type="spellEnd"/>
      <w:r w:rsidRPr="000F48F5">
        <w:rPr>
          <w:rStyle w:val="CharStyle3"/>
        </w:rPr>
        <w:t xml:space="preserve">. </w:t>
      </w:r>
      <w:r w:rsidR="000420C3" w:rsidRPr="000420C3">
        <w:rPr>
          <w:rStyle w:val="CharStyle3"/>
        </w:rPr>
        <w:t>3215</w:t>
      </w:r>
      <w:r w:rsidR="000420C3">
        <w:rPr>
          <w:rStyle w:val="CharStyle3"/>
        </w:rPr>
        <w:t xml:space="preserve"> </w:t>
      </w:r>
      <w:r w:rsidRPr="000F48F5">
        <w:rPr>
          <w:rStyle w:val="CharStyle3"/>
        </w:rPr>
        <w:t xml:space="preserve">– </w:t>
      </w:r>
      <w:proofErr w:type="spellStart"/>
      <w:r w:rsidRPr="000F48F5">
        <w:rPr>
          <w:rStyle w:val="CharStyle3"/>
        </w:rPr>
        <w:t>obr</w:t>
      </w:r>
      <w:proofErr w:type="spellEnd"/>
      <w:r w:rsidRPr="000F48F5">
        <w:rPr>
          <w:rStyle w:val="CharStyle3"/>
        </w:rPr>
        <w:t xml:space="preserve">. </w:t>
      </w:r>
      <w:proofErr w:type="spellStart"/>
      <w:r w:rsidRPr="000F48F5">
        <w:rPr>
          <w:rStyle w:val="CharStyle3"/>
        </w:rPr>
        <w:t>ew</w:t>
      </w:r>
      <w:proofErr w:type="spellEnd"/>
      <w:r w:rsidRPr="000F48F5">
        <w:rPr>
          <w:rStyle w:val="CharStyle3"/>
        </w:rPr>
        <w:t xml:space="preserve">. </w:t>
      </w:r>
      <w:proofErr w:type="spellStart"/>
      <w:r w:rsidR="000420C3" w:rsidRPr="000420C3">
        <w:rPr>
          <w:rStyle w:val="CharStyle3"/>
        </w:rPr>
        <w:t>Smogulecka</w:t>
      </w:r>
      <w:proofErr w:type="spellEnd"/>
      <w:r w:rsidR="000420C3" w:rsidRPr="000420C3">
        <w:rPr>
          <w:rStyle w:val="CharStyle3"/>
        </w:rPr>
        <w:t xml:space="preserve"> </w:t>
      </w:r>
      <w:proofErr w:type="spellStart"/>
      <w:r w:rsidR="000420C3" w:rsidRPr="000420C3">
        <w:rPr>
          <w:rStyle w:val="CharStyle3"/>
        </w:rPr>
        <w:t>Wieś</w:t>
      </w:r>
      <w:proofErr w:type="spellEnd"/>
      <w:r w:rsidR="000420C3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gmina</w:t>
      </w:r>
      <w:proofErr w:type="spellEnd"/>
      <w:r w:rsidRPr="000F48F5">
        <w:rPr>
          <w:rStyle w:val="CharStyle3"/>
        </w:rPr>
        <w:t xml:space="preserve"> </w:t>
      </w:r>
      <w:proofErr w:type="spellStart"/>
      <w:r w:rsidR="000420C3">
        <w:rPr>
          <w:rStyle w:val="CharStyle3"/>
        </w:rPr>
        <w:t>Kcynia</w:t>
      </w:r>
      <w:proofErr w:type="spellEnd"/>
      <w:r w:rsidRPr="000F48F5">
        <w:rPr>
          <w:rStyle w:val="CharStyle3"/>
        </w:rPr>
        <w:t xml:space="preserve"> - </w:t>
      </w:r>
      <w:proofErr w:type="spellStart"/>
      <w:r w:rsidRPr="000F48F5">
        <w:rPr>
          <w:rStyle w:val="CharStyle3"/>
        </w:rPr>
        <w:t>zgodnie</w:t>
      </w:r>
      <w:proofErr w:type="spellEnd"/>
      <w:r w:rsidRPr="000F48F5">
        <w:rPr>
          <w:rStyle w:val="CharStyle3"/>
        </w:rPr>
        <w:t xml:space="preserve"> z </w:t>
      </w:r>
      <w:proofErr w:type="spellStart"/>
      <w:r w:rsidRPr="000F48F5">
        <w:rPr>
          <w:rStyle w:val="CharStyle3"/>
        </w:rPr>
        <w:t>ofertą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złożoną</w:t>
      </w:r>
      <w:proofErr w:type="spellEnd"/>
      <w:r w:rsidRPr="000F48F5">
        <w:rPr>
          <w:rStyle w:val="CharStyle3"/>
        </w:rPr>
        <w:t xml:space="preserve"> w </w:t>
      </w:r>
      <w:proofErr w:type="spellStart"/>
      <w:r w:rsidRPr="000F48F5">
        <w:rPr>
          <w:rStyle w:val="CharStyle3"/>
        </w:rPr>
        <w:t>trybie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zapytania</w:t>
      </w:r>
      <w:proofErr w:type="spellEnd"/>
      <w:r w:rsidRPr="000F48F5">
        <w:rPr>
          <w:rStyle w:val="CharStyle3"/>
        </w:rPr>
        <w:t xml:space="preserve"> </w:t>
      </w:r>
      <w:proofErr w:type="spellStart"/>
      <w:r w:rsidRPr="000F48F5">
        <w:rPr>
          <w:rStyle w:val="CharStyle3"/>
        </w:rPr>
        <w:t>ofertowego</w:t>
      </w:r>
      <w:proofErr w:type="spellEnd"/>
      <w:r>
        <w:rPr>
          <w:rStyle w:val="CharStyle3"/>
        </w:rPr>
        <w:t>.</w:t>
      </w:r>
    </w:p>
    <w:p w14:paraId="1D6E586F" w14:textId="77777777" w:rsidR="00F336B4" w:rsidRDefault="00000000">
      <w:pPr>
        <w:pStyle w:val="Style2"/>
        <w:numPr>
          <w:ilvl w:val="0"/>
          <w:numId w:val="1"/>
        </w:numPr>
        <w:tabs>
          <w:tab w:val="left" w:pos="352"/>
        </w:tabs>
        <w:ind w:left="440" w:hanging="440"/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powyższe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budowlane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podstawie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dostarczonej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dokumentacji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zamówienia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zgodnie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kosztorysem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ofertowym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zasadami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wiedzy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technicznej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obowiązującymi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przepisami</w:t>
      </w:r>
      <w:proofErr w:type="spellEnd"/>
      <w:r>
        <w:rPr>
          <w:rStyle w:val="CharStyle3"/>
        </w:rPr>
        <w:t xml:space="preserve">, w </w:t>
      </w:r>
      <w:proofErr w:type="spellStart"/>
      <w:r>
        <w:rPr>
          <w:rStyle w:val="CharStyle3"/>
        </w:rPr>
        <w:t>szczególności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techniczno</w:t>
      </w:r>
      <w:proofErr w:type="spellEnd"/>
      <w:r>
        <w:rPr>
          <w:rStyle w:val="CharStyle3"/>
        </w:rPr>
        <w:t xml:space="preserve"> – </w:t>
      </w:r>
      <w:proofErr w:type="spellStart"/>
      <w:r>
        <w:rPr>
          <w:rStyle w:val="CharStyle3"/>
        </w:rPr>
        <w:t>budowlanymi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normami</w:t>
      </w:r>
      <w:proofErr w:type="spellEnd"/>
      <w:r>
        <w:rPr>
          <w:rStyle w:val="CharStyle3"/>
        </w:rPr>
        <w:t>.</w:t>
      </w:r>
    </w:p>
    <w:p w14:paraId="2D435EA9" w14:textId="77777777" w:rsidR="00F336B4" w:rsidRDefault="00000000">
      <w:pPr>
        <w:pStyle w:val="Style2"/>
        <w:numPr>
          <w:ilvl w:val="0"/>
          <w:numId w:val="1"/>
        </w:numPr>
        <w:tabs>
          <w:tab w:val="left" w:pos="352"/>
        </w:tabs>
        <w:spacing w:after="260"/>
        <w:ind w:left="440" w:hanging="440"/>
        <w:jc w:val="both"/>
      </w:pPr>
      <w:proofErr w:type="spellStart"/>
      <w:r>
        <w:rPr>
          <w:rStyle w:val="CharStyle3"/>
        </w:rPr>
        <w:t>Zamawiający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zobowiązuje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się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przekazania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placu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budowy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dostarczenia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dokumentacji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zamówienia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odebrania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zapłaty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umówionego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wynagrodzenia</w:t>
      </w:r>
      <w:proofErr w:type="spellEnd"/>
      <w:r>
        <w:rPr>
          <w:rStyle w:val="CharStyle3"/>
        </w:rPr>
        <w:t>.</w:t>
      </w:r>
    </w:p>
    <w:p w14:paraId="0C93460D" w14:textId="0E59832F" w:rsidR="00F336B4" w:rsidRDefault="00F336B4">
      <w:pPr>
        <w:pStyle w:val="Style2"/>
        <w:numPr>
          <w:ilvl w:val="0"/>
          <w:numId w:val="2"/>
        </w:numPr>
        <w:tabs>
          <w:tab w:val="left" w:pos="351"/>
        </w:tabs>
        <w:jc w:val="center"/>
      </w:pPr>
    </w:p>
    <w:p w14:paraId="558BC70B" w14:textId="3C0C5C7C" w:rsidR="000F48F5" w:rsidRDefault="00000000" w:rsidP="000F48F5">
      <w:pPr>
        <w:pStyle w:val="Style2"/>
        <w:numPr>
          <w:ilvl w:val="0"/>
          <w:numId w:val="3"/>
        </w:numPr>
        <w:tabs>
          <w:tab w:val="left" w:pos="352"/>
        </w:tabs>
        <w:ind w:left="380" w:hanging="380"/>
        <w:jc w:val="both"/>
        <w:rPr>
          <w:rStyle w:val="CharStyle3"/>
        </w:rPr>
      </w:pPr>
      <w:proofErr w:type="spellStart"/>
      <w:r>
        <w:rPr>
          <w:rStyle w:val="CharStyle3"/>
        </w:rPr>
        <w:t>Umówione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między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stronami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kosztorysowe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przedmiot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wynosi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brutto</w:t>
      </w:r>
      <w:proofErr w:type="spellEnd"/>
      <w:r>
        <w:rPr>
          <w:rStyle w:val="CharStyle3"/>
        </w:rPr>
        <w:t xml:space="preserve"> </w:t>
      </w:r>
      <w:r w:rsidR="000420C3">
        <w:rPr>
          <w:rStyle w:val="CharStyle3"/>
        </w:rPr>
        <w:t>…</w:t>
      </w:r>
      <w:proofErr w:type="gramStart"/>
      <w:r w:rsidR="000420C3">
        <w:rPr>
          <w:rStyle w:val="CharStyle3"/>
        </w:rPr>
        <w:t>…..</w:t>
      </w:r>
      <w:proofErr w:type="gramEnd"/>
      <w:r w:rsidR="000F48F5" w:rsidRPr="000F48F5">
        <w:rPr>
          <w:rStyle w:val="CharStyle3"/>
        </w:rPr>
        <w:t xml:space="preserve"> </w:t>
      </w:r>
      <w:proofErr w:type="spellStart"/>
      <w:proofErr w:type="gramStart"/>
      <w:r w:rsidR="000F48F5" w:rsidRPr="000F48F5">
        <w:rPr>
          <w:rStyle w:val="CharStyle3"/>
        </w:rPr>
        <w:t>zł</w:t>
      </w:r>
      <w:proofErr w:type="spellEnd"/>
      <w:r w:rsidR="000F48F5" w:rsidRPr="000F48F5">
        <w:rPr>
          <w:rStyle w:val="CharStyle3"/>
        </w:rPr>
        <w:t xml:space="preserve"> </w:t>
      </w:r>
      <w:r w:rsidR="000F48F5">
        <w:rPr>
          <w:rStyle w:val="CharStyle3"/>
        </w:rPr>
        <w:t xml:space="preserve"> </w:t>
      </w:r>
      <w:r w:rsidR="000F48F5" w:rsidRPr="000F48F5">
        <w:rPr>
          <w:rStyle w:val="CharStyle3"/>
        </w:rPr>
        <w:t>(</w:t>
      </w:r>
      <w:proofErr w:type="spellStart"/>
      <w:proofErr w:type="gramEnd"/>
      <w:r w:rsidR="000F48F5" w:rsidRPr="000F48F5">
        <w:rPr>
          <w:rStyle w:val="CharStyle3"/>
        </w:rPr>
        <w:t>słownie</w:t>
      </w:r>
      <w:proofErr w:type="spellEnd"/>
      <w:r w:rsidR="000F48F5" w:rsidRPr="000F48F5">
        <w:rPr>
          <w:rStyle w:val="CharStyle3"/>
        </w:rPr>
        <w:t xml:space="preserve"> </w:t>
      </w:r>
      <w:proofErr w:type="spellStart"/>
      <w:r w:rsidR="000F48F5" w:rsidRPr="000F48F5">
        <w:rPr>
          <w:rStyle w:val="CharStyle3"/>
        </w:rPr>
        <w:t>złotych</w:t>
      </w:r>
      <w:proofErr w:type="spellEnd"/>
      <w:r w:rsidR="000F48F5" w:rsidRPr="000F48F5">
        <w:rPr>
          <w:rStyle w:val="CharStyle3"/>
        </w:rPr>
        <w:t xml:space="preserve">: </w:t>
      </w:r>
      <w:r w:rsidR="000420C3">
        <w:rPr>
          <w:rStyle w:val="CharStyle3"/>
        </w:rPr>
        <w:t>…………</w:t>
      </w:r>
      <w:r w:rsidR="000F48F5" w:rsidRPr="000F48F5">
        <w:rPr>
          <w:rStyle w:val="CharStyle3"/>
        </w:rPr>
        <w:t xml:space="preserve"> i </w:t>
      </w:r>
      <w:proofErr w:type="gramStart"/>
      <w:r w:rsidR="000420C3">
        <w:rPr>
          <w:rStyle w:val="CharStyle3"/>
        </w:rPr>
        <w:t>….</w:t>
      </w:r>
      <w:r w:rsidR="000F48F5" w:rsidRPr="000F48F5">
        <w:rPr>
          <w:rStyle w:val="CharStyle3"/>
        </w:rPr>
        <w:t>/</w:t>
      </w:r>
      <w:proofErr w:type="gramEnd"/>
      <w:r w:rsidR="000F48F5" w:rsidRPr="000F48F5">
        <w:rPr>
          <w:rStyle w:val="CharStyle3"/>
        </w:rPr>
        <w:t>100).</w:t>
      </w:r>
      <w:r>
        <w:rPr>
          <w:rStyle w:val="CharStyle3"/>
        </w:rPr>
        <w:t xml:space="preserve">, w </w:t>
      </w:r>
      <w:proofErr w:type="spellStart"/>
      <w:r>
        <w:rPr>
          <w:rStyle w:val="CharStyle3"/>
        </w:rPr>
        <w:t>tym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kwota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netto</w:t>
      </w:r>
      <w:proofErr w:type="spellEnd"/>
      <w:r w:rsidR="000F48F5">
        <w:rPr>
          <w:rStyle w:val="CharStyle3"/>
        </w:rPr>
        <w:t xml:space="preserve"> </w:t>
      </w:r>
      <w:r w:rsidR="000420C3">
        <w:t>…………</w:t>
      </w:r>
      <w:r w:rsidR="000F48F5">
        <w:t xml:space="preserve"> </w:t>
      </w:r>
      <w:proofErr w:type="spellStart"/>
      <w:r w:rsidR="000F48F5">
        <w:t>z</w:t>
      </w:r>
      <w:r w:rsidR="000F48F5">
        <w:rPr>
          <w:rStyle w:val="CharStyle3"/>
        </w:rPr>
        <w:t>ł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podatek</w:t>
      </w:r>
      <w:proofErr w:type="spellEnd"/>
      <w:r>
        <w:rPr>
          <w:rStyle w:val="CharStyle3"/>
        </w:rPr>
        <w:t xml:space="preserve"> VAT w </w:t>
      </w:r>
      <w:proofErr w:type="spellStart"/>
      <w:r>
        <w:rPr>
          <w:rStyle w:val="CharStyle3"/>
        </w:rPr>
        <w:t>wysokości</w:t>
      </w:r>
      <w:proofErr w:type="spellEnd"/>
      <w:r>
        <w:rPr>
          <w:rStyle w:val="CharStyle3"/>
        </w:rPr>
        <w:t xml:space="preserve"> </w:t>
      </w:r>
      <w:r w:rsidR="000420C3">
        <w:t>………</w:t>
      </w:r>
      <w:r w:rsidR="000F48F5">
        <w:t xml:space="preserve"> </w:t>
      </w:r>
      <w:proofErr w:type="spellStart"/>
      <w:r>
        <w:rPr>
          <w:rStyle w:val="CharStyle3"/>
        </w:rPr>
        <w:t>zł</w:t>
      </w:r>
      <w:proofErr w:type="spellEnd"/>
      <w:r>
        <w:rPr>
          <w:rStyle w:val="CharStyle3"/>
        </w:rPr>
        <w:t>.</w:t>
      </w:r>
    </w:p>
    <w:p w14:paraId="6F4F6639" w14:textId="77777777" w:rsidR="00F336B4" w:rsidRDefault="00000000">
      <w:pPr>
        <w:pStyle w:val="Style2"/>
        <w:numPr>
          <w:ilvl w:val="0"/>
          <w:numId w:val="3"/>
        </w:numPr>
        <w:tabs>
          <w:tab w:val="left" w:pos="352"/>
        </w:tabs>
        <w:ind w:left="380" w:hanging="380"/>
        <w:jc w:val="both"/>
      </w:pPr>
      <w:proofErr w:type="spellStart"/>
      <w:r>
        <w:rPr>
          <w:rStyle w:val="CharStyle3"/>
        </w:rPr>
        <w:t>Ustalone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podstawie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oferty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wstępne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kosztorysowe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zostać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zmienione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ostatecznym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rozliczeniu</w:t>
      </w:r>
      <w:proofErr w:type="spellEnd"/>
      <w:r>
        <w:rPr>
          <w:rStyle w:val="CharStyle3"/>
        </w:rPr>
        <w:t xml:space="preserve"> o </w:t>
      </w:r>
      <w:proofErr w:type="spellStart"/>
      <w:r>
        <w:rPr>
          <w:rStyle w:val="CharStyle3"/>
        </w:rPr>
        <w:t>kwotę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wynikającą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ewentualnej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różnicy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między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ilością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przekazanych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Zamawiającego</w:t>
      </w:r>
      <w:proofErr w:type="spellEnd"/>
      <w:r>
        <w:rPr>
          <w:rStyle w:val="CharStyle3"/>
        </w:rPr>
        <w:t xml:space="preserve"> (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planowanych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wykonania</w:t>
      </w:r>
      <w:proofErr w:type="spellEnd"/>
      <w:r>
        <w:rPr>
          <w:rStyle w:val="CharStyle3"/>
        </w:rPr>
        <w:t xml:space="preserve">) a </w:t>
      </w:r>
      <w:proofErr w:type="spellStart"/>
      <w:r>
        <w:rPr>
          <w:rStyle w:val="CharStyle3"/>
        </w:rPr>
        <w:t>rzeczywistymi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ilościami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wynikającymi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obmiaru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wykonanych</w:t>
      </w:r>
      <w:proofErr w:type="spellEnd"/>
      <w:r>
        <w:rPr>
          <w:rStyle w:val="CharStyle3"/>
        </w:rPr>
        <w:t xml:space="preserve">. </w:t>
      </w:r>
      <w:proofErr w:type="spellStart"/>
      <w:r>
        <w:rPr>
          <w:rStyle w:val="CharStyle3"/>
        </w:rPr>
        <w:t>Podstawą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ostatecznego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rozliczenia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będzie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zestawienie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sporządzone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Wykonawcę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oparciu</w:t>
      </w:r>
      <w:proofErr w:type="spellEnd"/>
      <w:r>
        <w:rPr>
          <w:rStyle w:val="CharStyle3"/>
        </w:rPr>
        <w:t xml:space="preserve"> o </w:t>
      </w:r>
      <w:proofErr w:type="spellStart"/>
      <w:r>
        <w:rPr>
          <w:rStyle w:val="CharStyle3"/>
        </w:rPr>
        <w:t>obmiary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rzeczywiście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.</w:t>
      </w:r>
    </w:p>
    <w:p w14:paraId="54119816" w14:textId="77777777" w:rsidR="00F336B4" w:rsidRDefault="00000000">
      <w:pPr>
        <w:pStyle w:val="Style2"/>
        <w:numPr>
          <w:ilvl w:val="0"/>
          <w:numId w:val="3"/>
        </w:numPr>
        <w:tabs>
          <w:tab w:val="left" w:pos="352"/>
        </w:tabs>
        <w:ind w:left="380" w:hanging="380"/>
        <w:jc w:val="both"/>
      </w:pPr>
      <w:proofErr w:type="spellStart"/>
      <w:r>
        <w:rPr>
          <w:rStyle w:val="CharStyle3"/>
        </w:rPr>
        <w:t>Strony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postanawiają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rozliczenie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wykonanie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odbywać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się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będzie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fakturą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wystawioną</w:t>
      </w:r>
      <w:proofErr w:type="spellEnd"/>
      <w:r>
        <w:rPr>
          <w:rStyle w:val="CharStyle3"/>
        </w:rPr>
        <w:t xml:space="preserve"> po </w:t>
      </w:r>
      <w:proofErr w:type="spellStart"/>
      <w:r>
        <w:rPr>
          <w:rStyle w:val="CharStyle3"/>
        </w:rPr>
        <w:t>zakończeniu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odbiorze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całości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.</w:t>
      </w:r>
    </w:p>
    <w:p w14:paraId="420455BD" w14:textId="77777777" w:rsidR="00F336B4" w:rsidRDefault="00000000">
      <w:pPr>
        <w:pStyle w:val="Style2"/>
        <w:numPr>
          <w:ilvl w:val="0"/>
          <w:numId w:val="3"/>
        </w:numPr>
        <w:tabs>
          <w:tab w:val="left" w:pos="352"/>
        </w:tabs>
        <w:ind w:left="380" w:hanging="380"/>
        <w:jc w:val="both"/>
      </w:pPr>
      <w:proofErr w:type="spellStart"/>
      <w:r>
        <w:rPr>
          <w:rStyle w:val="CharStyle3"/>
        </w:rPr>
        <w:t>Podstawą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wystawienia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faktury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końcowej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rozliczenia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stanowi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protokół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>.</w:t>
      </w:r>
    </w:p>
    <w:p w14:paraId="3B5A1405" w14:textId="77777777" w:rsidR="00F336B4" w:rsidRDefault="00000000">
      <w:pPr>
        <w:pStyle w:val="Style2"/>
        <w:numPr>
          <w:ilvl w:val="0"/>
          <w:numId w:val="3"/>
        </w:numPr>
        <w:tabs>
          <w:tab w:val="left" w:pos="352"/>
        </w:tabs>
        <w:ind w:left="380" w:hanging="380"/>
        <w:jc w:val="both"/>
      </w:pPr>
      <w:r>
        <w:rPr>
          <w:rStyle w:val="CharStyle3"/>
        </w:rPr>
        <w:t xml:space="preserve">Zapłata </w:t>
      </w:r>
      <w:proofErr w:type="spellStart"/>
      <w:r>
        <w:rPr>
          <w:rStyle w:val="CharStyle3"/>
        </w:rPr>
        <w:t>będzie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dokonana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przelewem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bankowym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konto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wskazane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Wykonawcę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terminie</w:t>
      </w:r>
      <w:proofErr w:type="spellEnd"/>
      <w:r>
        <w:rPr>
          <w:rStyle w:val="CharStyle3"/>
        </w:rPr>
        <w:t xml:space="preserve"> do 14 </w:t>
      </w:r>
      <w:proofErr w:type="spellStart"/>
      <w:r>
        <w:rPr>
          <w:rStyle w:val="CharStyle3"/>
        </w:rPr>
        <w:t>dni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daty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otrzymania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Zamawiającego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faktury</w:t>
      </w:r>
      <w:proofErr w:type="spellEnd"/>
      <w:r>
        <w:rPr>
          <w:rStyle w:val="CharStyle3"/>
        </w:rPr>
        <w:t xml:space="preserve"> VAT,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podstawie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przedłożonego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protokołu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robot, </w:t>
      </w:r>
      <w:proofErr w:type="spellStart"/>
      <w:r>
        <w:rPr>
          <w:rStyle w:val="CharStyle3"/>
        </w:rPr>
        <w:t>potwierdzonego</w:t>
      </w:r>
      <w:proofErr w:type="spellEnd"/>
      <w:r>
        <w:rPr>
          <w:rStyle w:val="CharStyle3"/>
        </w:rPr>
        <w:t xml:space="preserve"> bez </w:t>
      </w:r>
      <w:proofErr w:type="spellStart"/>
      <w:r>
        <w:rPr>
          <w:rStyle w:val="CharStyle3"/>
        </w:rPr>
        <w:t>zastrzeżeń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Zamawiającego</w:t>
      </w:r>
      <w:proofErr w:type="spellEnd"/>
      <w:r>
        <w:rPr>
          <w:rStyle w:val="CharStyle3"/>
        </w:rPr>
        <w:t>.</w:t>
      </w:r>
    </w:p>
    <w:p w14:paraId="77EEA2DC" w14:textId="52022A68" w:rsidR="00F336B4" w:rsidRDefault="00000000" w:rsidP="00856D28">
      <w:pPr>
        <w:pStyle w:val="Style2"/>
        <w:numPr>
          <w:ilvl w:val="0"/>
          <w:numId w:val="3"/>
        </w:numPr>
        <w:tabs>
          <w:tab w:val="left" w:pos="352"/>
        </w:tabs>
        <w:spacing w:after="260"/>
        <w:ind w:left="360" w:firstLine="20"/>
        <w:jc w:val="both"/>
      </w:pP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zastrzega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możliwość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redukcji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części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zadań</w:t>
      </w:r>
      <w:proofErr w:type="spellEnd"/>
      <w:r>
        <w:rPr>
          <w:rStyle w:val="CharStyle3"/>
        </w:rPr>
        <w:t xml:space="preserve"> (</w:t>
      </w:r>
      <w:proofErr w:type="spellStart"/>
      <w:r>
        <w:rPr>
          <w:rStyle w:val="CharStyle3"/>
        </w:rPr>
        <w:t>zakresu</w:t>
      </w:r>
      <w:proofErr w:type="spellEnd"/>
      <w:r>
        <w:rPr>
          <w:rStyle w:val="CharStyle3"/>
        </w:rPr>
        <w:t xml:space="preserve">) do </w:t>
      </w:r>
      <w:proofErr w:type="spellStart"/>
      <w:r>
        <w:rPr>
          <w:rStyle w:val="CharStyle3"/>
        </w:rPr>
        <w:t>wykonania</w:t>
      </w:r>
      <w:proofErr w:type="spellEnd"/>
      <w:r>
        <w:rPr>
          <w:rStyle w:val="CharStyle3"/>
        </w:rPr>
        <w:t xml:space="preserve"> – </w:t>
      </w:r>
      <w:proofErr w:type="spellStart"/>
      <w:r>
        <w:rPr>
          <w:rStyle w:val="CharStyle3"/>
        </w:rPr>
        <w:lastRenderedPageBreak/>
        <w:t>maksymalnie</w:t>
      </w:r>
      <w:proofErr w:type="spellEnd"/>
      <w:r>
        <w:rPr>
          <w:rStyle w:val="CharStyle3"/>
        </w:rPr>
        <w:t xml:space="preserve"> o 30%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zaniechania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części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stanowiących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z</w:t>
      </w:r>
      <w:r w:rsidR="00856D28">
        <w:rPr>
          <w:rStyle w:val="CharStyle3"/>
        </w:rPr>
        <w:t xml:space="preserve"> </w:t>
      </w:r>
      <w:proofErr w:type="spellStart"/>
      <w:r>
        <w:rPr>
          <w:rStyle w:val="CharStyle3"/>
        </w:rPr>
        <w:t>uwagi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zamiennych</w:t>
      </w:r>
      <w:proofErr w:type="spellEnd"/>
      <w:r>
        <w:rPr>
          <w:rStyle w:val="CharStyle3"/>
        </w:rPr>
        <w:t xml:space="preserve">. W </w:t>
      </w:r>
      <w:proofErr w:type="spellStart"/>
      <w:r>
        <w:rPr>
          <w:rStyle w:val="CharStyle3"/>
        </w:rPr>
        <w:t>takim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przypadku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zostanie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odpowiednio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zmniejszone</w:t>
      </w:r>
      <w:proofErr w:type="spellEnd"/>
      <w:r>
        <w:rPr>
          <w:rStyle w:val="CharStyle3"/>
        </w:rPr>
        <w:t xml:space="preserve"> o </w:t>
      </w:r>
      <w:proofErr w:type="spellStart"/>
      <w:r>
        <w:rPr>
          <w:rStyle w:val="CharStyle3"/>
        </w:rPr>
        <w:t>wartość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zrealizowanych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zaniechanych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.</w:t>
      </w:r>
    </w:p>
    <w:p w14:paraId="18EAC0BE" w14:textId="02A4FBB8" w:rsidR="00F336B4" w:rsidRDefault="00F336B4">
      <w:pPr>
        <w:pStyle w:val="Style2"/>
        <w:numPr>
          <w:ilvl w:val="0"/>
          <w:numId w:val="2"/>
        </w:numPr>
        <w:tabs>
          <w:tab w:val="left" w:pos="389"/>
        </w:tabs>
        <w:jc w:val="center"/>
      </w:pPr>
    </w:p>
    <w:p w14:paraId="00F10561" w14:textId="77777777" w:rsidR="00F336B4" w:rsidRDefault="00000000">
      <w:pPr>
        <w:pStyle w:val="Style2"/>
        <w:numPr>
          <w:ilvl w:val="0"/>
          <w:numId w:val="4"/>
        </w:numPr>
        <w:tabs>
          <w:tab w:val="left" w:pos="321"/>
        </w:tabs>
        <w:ind w:left="360" w:hanging="360"/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zapewnia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niezbędne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zabezpieczenie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terenu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warunki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bezpieczeństwa</w:t>
      </w:r>
      <w:proofErr w:type="spellEnd"/>
      <w:r>
        <w:rPr>
          <w:rStyle w:val="CharStyle3"/>
        </w:rPr>
        <w:t>.</w:t>
      </w:r>
    </w:p>
    <w:p w14:paraId="3968113D" w14:textId="77777777" w:rsidR="00F336B4" w:rsidRDefault="00000000">
      <w:pPr>
        <w:pStyle w:val="Style2"/>
        <w:numPr>
          <w:ilvl w:val="0"/>
          <w:numId w:val="4"/>
        </w:numPr>
        <w:tabs>
          <w:tab w:val="left" w:pos="345"/>
        </w:tabs>
        <w:ind w:left="360" w:hanging="360"/>
        <w:jc w:val="both"/>
      </w:pPr>
      <w:r>
        <w:rPr>
          <w:rStyle w:val="CharStyle3"/>
        </w:rPr>
        <w:t xml:space="preserve">Od </w:t>
      </w:r>
      <w:proofErr w:type="spellStart"/>
      <w:r>
        <w:rPr>
          <w:rStyle w:val="CharStyle3"/>
        </w:rPr>
        <w:t>chwili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rozpoczęcia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aż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terminu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ustalonego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ostatecznym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protokole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ponosi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całkowitą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odpowiedzialność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obiekty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związku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prowadzonymi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robotami</w:t>
      </w:r>
      <w:proofErr w:type="spellEnd"/>
      <w:r>
        <w:rPr>
          <w:rStyle w:val="CharStyle3"/>
        </w:rPr>
        <w:t>.</w:t>
      </w:r>
    </w:p>
    <w:p w14:paraId="686A1113" w14:textId="77777777" w:rsidR="00F336B4" w:rsidRDefault="00000000">
      <w:pPr>
        <w:pStyle w:val="Style2"/>
        <w:numPr>
          <w:ilvl w:val="0"/>
          <w:numId w:val="4"/>
        </w:numPr>
        <w:tabs>
          <w:tab w:val="left" w:pos="341"/>
        </w:tabs>
        <w:spacing w:after="260"/>
        <w:ind w:left="360" w:hanging="360"/>
        <w:jc w:val="both"/>
      </w:pPr>
      <w:r>
        <w:rPr>
          <w:rStyle w:val="CharStyle3"/>
        </w:rPr>
        <w:t xml:space="preserve">Po </w:t>
      </w:r>
      <w:proofErr w:type="spellStart"/>
      <w:r>
        <w:rPr>
          <w:rStyle w:val="CharStyle3"/>
        </w:rPr>
        <w:t>zakończeniu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niezwłocznie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winien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usunąć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obiektu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wszystkie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urządzenia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sprzęt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tymczasowe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zaplecze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itp</w:t>
      </w:r>
      <w:proofErr w:type="spellEnd"/>
      <w:r>
        <w:rPr>
          <w:rStyle w:val="CharStyle3"/>
        </w:rPr>
        <w:t>.</w:t>
      </w:r>
    </w:p>
    <w:p w14:paraId="481DE8E2" w14:textId="41E17DD4" w:rsidR="00F336B4" w:rsidRDefault="00F336B4">
      <w:pPr>
        <w:pStyle w:val="Style2"/>
        <w:numPr>
          <w:ilvl w:val="0"/>
          <w:numId w:val="2"/>
        </w:numPr>
        <w:tabs>
          <w:tab w:val="left" w:pos="398"/>
        </w:tabs>
        <w:jc w:val="center"/>
      </w:pPr>
    </w:p>
    <w:p w14:paraId="3E7BFDEB" w14:textId="77777777" w:rsidR="00F336B4" w:rsidRDefault="00000000">
      <w:pPr>
        <w:pStyle w:val="Style2"/>
        <w:numPr>
          <w:ilvl w:val="0"/>
          <w:numId w:val="5"/>
        </w:numPr>
        <w:tabs>
          <w:tab w:val="left" w:pos="321"/>
        </w:tabs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wykonuje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roboty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materiałów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własnych</w:t>
      </w:r>
      <w:proofErr w:type="spellEnd"/>
      <w:r>
        <w:rPr>
          <w:rStyle w:val="CharStyle3"/>
        </w:rPr>
        <w:t>.</w:t>
      </w:r>
    </w:p>
    <w:p w14:paraId="7987430C" w14:textId="4144DE55" w:rsidR="00F336B4" w:rsidRDefault="00000000" w:rsidP="00794AB9">
      <w:pPr>
        <w:pStyle w:val="Style2"/>
        <w:numPr>
          <w:ilvl w:val="0"/>
          <w:numId w:val="5"/>
        </w:numPr>
        <w:tabs>
          <w:tab w:val="left" w:pos="345"/>
        </w:tabs>
        <w:spacing w:after="540"/>
        <w:ind w:left="360" w:hanging="360"/>
        <w:jc w:val="both"/>
      </w:pPr>
      <w:proofErr w:type="spellStart"/>
      <w:r>
        <w:rPr>
          <w:rStyle w:val="CharStyle3"/>
        </w:rPr>
        <w:t>Wszystkie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materiały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użyte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wykonania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winny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posiadać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cechy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jakości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zgodne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obowiązującymi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normami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przepisami</w:t>
      </w:r>
      <w:proofErr w:type="spellEnd"/>
      <w:r>
        <w:rPr>
          <w:rStyle w:val="CharStyle3"/>
        </w:rPr>
        <w:t xml:space="preserve">, w </w:t>
      </w:r>
      <w:proofErr w:type="spellStart"/>
      <w:r>
        <w:rPr>
          <w:rStyle w:val="CharStyle3"/>
        </w:rPr>
        <w:t>tym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przepisami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ustawy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dnia</w:t>
      </w:r>
      <w:proofErr w:type="spellEnd"/>
      <w:r w:rsidR="00794AB9">
        <w:rPr>
          <w:rStyle w:val="CharStyle3"/>
        </w:rPr>
        <w:t xml:space="preserve"> </w:t>
      </w:r>
      <w:r>
        <w:rPr>
          <w:rStyle w:val="CharStyle3"/>
        </w:rPr>
        <w:t xml:space="preserve">16 </w:t>
      </w:r>
      <w:proofErr w:type="spellStart"/>
      <w:r>
        <w:rPr>
          <w:rStyle w:val="CharStyle3"/>
        </w:rPr>
        <w:t>kwietnia</w:t>
      </w:r>
      <w:proofErr w:type="spellEnd"/>
      <w:r>
        <w:rPr>
          <w:rStyle w:val="CharStyle3"/>
        </w:rPr>
        <w:t xml:space="preserve"> 2004</w:t>
      </w:r>
      <w:r w:rsidR="000420C3">
        <w:rPr>
          <w:rStyle w:val="CharStyle3"/>
        </w:rPr>
        <w:t xml:space="preserve"> </w:t>
      </w:r>
      <w:r>
        <w:rPr>
          <w:rStyle w:val="CharStyle3"/>
        </w:rPr>
        <w:t xml:space="preserve">r. o </w:t>
      </w:r>
      <w:proofErr w:type="spellStart"/>
      <w:r>
        <w:rPr>
          <w:rStyle w:val="CharStyle3"/>
        </w:rPr>
        <w:t>wyrobach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budowlanych</w:t>
      </w:r>
      <w:proofErr w:type="spellEnd"/>
      <w:r>
        <w:rPr>
          <w:rStyle w:val="CharStyle3"/>
        </w:rPr>
        <w:t xml:space="preserve"> (</w:t>
      </w:r>
      <w:proofErr w:type="spellStart"/>
      <w:r>
        <w:rPr>
          <w:rStyle w:val="CharStyle3"/>
        </w:rPr>
        <w:t>tekst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jedn</w:t>
      </w:r>
      <w:proofErr w:type="spellEnd"/>
      <w:r>
        <w:rPr>
          <w:rStyle w:val="CharStyle3"/>
        </w:rPr>
        <w:t xml:space="preserve">. Dz. U. 2021, </w:t>
      </w:r>
      <w:proofErr w:type="spellStart"/>
      <w:r>
        <w:rPr>
          <w:rStyle w:val="CharStyle3"/>
        </w:rPr>
        <w:t>poz</w:t>
      </w:r>
      <w:proofErr w:type="spellEnd"/>
      <w:r>
        <w:rPr>
          <w:rStyle w:val="CharStyle3"/>
        </w:rPr>
        <w:t>. 1213).</w:t>
      </w:r>
    </w:p>
    <w:p w14:paraId="55240DD5" w14:textId="789687B7" w:rsidR="00F336B4" w:rsidRDefault="00F336B4">
      <w:pPr>
        <w:pStyle w:val="Style2"/>
        <w:numPr>
          <w:ilvl w:val="0"/>
          <w:numId w:val="2"/>
        </w:numPr>
        <w:tabs>
          <w:tab w:val="left" w:pos="393"/>
        </w:tabs>
        <w:jc w:val="center"/>
      </w:pPr>
    </w:p>
    <w:p w14:paraId="63338290" w14:textId="5403D6B5" w:rsidR="00F336B4" w:rsidRDefault="00000000">
      <w:pPr>
        <w:pStyle w:val="Style2"/>
        <w:numPr>
          <w:ilvl w:val="0"/>
          <w:numId w:val="6"/>
        </w:numPr>
        <w:tabs>
          <w:tab w:val="left" w:pos="321"/>
        </w:tabs>
        <w:ind w:left="360" w:hanging="360"/>
        <w:jc w:val="both"/>
      </w:pPr>
      <w:proofErr w:type="spellStart"/>
      <w:r>
        <w:rPr>
          <w:rStyle w:val="CharStyle3"/>
        </w:rPr>
        <w:t>Nadzór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inwestorski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robotami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objętymi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umową</w:t>
      </w:r>
      <w:proofErr w:type="spellEnd"/>
      <w:r>
        <w:rPr>
          <w:rStyle w:val="CharStyle3"/>
        </w:rPr>
        <w:t xml:space="preserve"> ze </w:t>
      </w:r>
      <w:proofErr w:type="spellStart"/>
      <w:r>
        <w:rPr>
          <w:rStyle w:val="CharStyle3"/>
        </w:rPr>
        <w:t>strony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pełnić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będzie</w:t>
      </w:r>
      <w:proofErr w:type="spellEnd"/>
      <w:r>
        <w:rPr>
          <w:rStyle w:val="CharStyle3"/>
        </w:rPr>
        <w:t xml:space="preserve"> </w:t>
      </w:r>
      <w:r w:rsidR="000420C3">
        <w:rPr>
          <w:rStyle w:val="CharStyle3"/>
        </w:rPr>
        <w:t>…………</w:t>
      </w:r>
      <w:r w:rsidR="00F81D0E">
        <w:rPr>
          <w:rStyle w:val="CharStyle3"/>
        </w:rPr>
        <w:t xml:space="preserve"> </w:t>
      </w:r>
      <w:r w:rsidR="00F81D0E" w:rsidRPr="00F81D0E">
        <w:rPr>
          <w:rStyle w:val="CharStyle3"/>
        </w:rPr>
        <w:t xml:space="preserve">email </w:t>
      </w:r>
      <w:r w:rsidR="000420C3">
        <w:rPr>
          <w:rStyle w:val="CharStyle3"/>
        </w:rPr>
        <w:t>………</w:t>
      </w:r>
      <w:r w:rsidR="00F81D0E" w:rsidRPr="00F81D0E">
        <w:rPr>
          <w:rStyle w:val="CharStyle3"/>
        </w:rPr>
        <w:t xml:space="preserve"> nr. tel. </w:t>
      </w:r>
      <w:r w:rsidR="000420C3">
        <w:rPr>
          <w:rStyle w:val="CharStyle3"/>
        </w:rPr>
        <w:t>…………</w:t>
      </w:r>
    </w:p>
    <w:p w14:paraId="1FDD5C8C" w14:textId="1E4314AB" w:rsidR="000F48F5" w:rsidRPr="000F48F5" w:rsidRDefault="00000000" w:rsidP="000F48F5">
      <w:pPr>
        <w:pStyle w:val="Akapitzlist"/>
        <w:numPr>
          <w:ilvl w:val="0"/>
          <w:numId w:val="6"/>
        </w:numPr>
        <w:ind w:left="284" w:hanging="284"/>
        <w:rPr>
          <w:rStyle w:val="CharStyle3"/>
        </w:rPr>
      </w:pPr>
      <w:proofErr w:type="spellStart"/>
      <w:r w:rsidRPr="00794AB9">
        <w:rPr>
          <w:rStyle w:val="CharStyle3"/>
        </w:rPr>
        <w:t>Robotami</w:t>
      </w:r>
      <w:proofErr w:type="spellEnd"/>
      <w:r w:rsidRPr="00794AB9">
        <w:rPr>
          <w:rStyle w:val="CharStyle3"/>
        </w:rPr>
        <w:t xml:space="preserve"> z </w:t>
      </w:r>
      <w:proofErr w:type="spellStart"/>
      <w:r w:rsidRPr="00794AB9">
        <w:rPr>
          <w:rStyle w:val="CharStyle3"/>
        </w:rPr>
        <w:t>ramienia</w:t>
      </w:r>
      <w:proofErr w:type="spellEnd"/>
      <w:r w:rsidRPr="00794AB9">
        <w:rPr>
          <w:rStyle w:val="CharStyle3"/>
        </w:rPr>
        <w:t xml:space="preserve"> </w:t>
      </w:r>
      <w:proofErr w:type="spellStart"/>
      <w:r w:rsidRPr="00794AB9">
        <w:rPr>
          <w:rStyle w:val="CharStyle3"/>
        </w:rPr>
        <w:t>Wykonawcy</w:t>
      </w:r>
      <w:proofErr w:type="spellEnd"/>
      <w:r w:rsidRPr="00794AB9">
        <w:rPr>
          <w:rStyle w:val="CharStyle3"/>
        </w:rPr>
        <w:t xml:space="preserve"> </w:t>
      </w:r>
      <w:proofErr w:type="spellStart"/>
      <w:r w:rsidRPr="00794AB9">
        <w:rPr>
          <w:rStyle w:val="CharStyle3"/>
        </w:rPr>
        <w:t>kierować</w:t>
      </w:r>
      <w:proofErr w:type="spellEnd"/>
      <w:r w:rsidRPr="00794AB9">
        <w:rPr>
          <w:rStyle w:val="CharStyle3"/>
        </w:rPr>
        <w:t xml:space="preserve"> </w:t>
      </w:r>
      <w:proofErr w:type="spellStart"/>
      <w:r w:rsidRPr="00794AB9">
        <w:rPr>
          <w:rStyle w:val="CharStyle3"/>
        </w:rPr>
        <w:t>będzie</w:t>
      </w:r>
      <w:proofErr w:type="spellEnd"/>
      <w:r w:rsidRPr="00794AB9">
        <w:rPr>
          <w:rStyle w:val="CharStyle3"/>
        </w:rPr>
        <w:t xml:space="preserve"> </w:t>
      </w:r>
      <w:r w:rsidR="000420C3">
        <w:rPr>
          <w:rStyle w:val="CharStyle3"/>
        </w:rPr>
        <w:t>………</w:t>
      </w:r>
      <w:proofErr w:type="gramStart"/>
      <w:r w:rsidR="000420C3">
        <w:rPr>
          <w:rStyle w:val="CharStyle3"/>
        </w:rPr>
        <w:t>…</w:t>
      </w:r>
      <w:r w:rsidR="000F48F5" w:rsidRPr="000F48F5">
        <w:rPr>
          <w:rStyle w:val="CharStyle3"/>
        </w:rPr>
        <w:t>,  email</w:t>
      </w:r>
      <w:proofErr w:type="gramEnd"/>
      <w:r w:rsidR="000F48F5" w:rsidRPr="000F48F5">
        <w:rPr>
          <w:rStyle w:val="CharStyle3"/>
        </w:rPr>
        <w:t xml:space="preserve"> </w:t>
      </w:r>
      <w:r w:rsidR="000420C3">
        <w:rPr>
          <w:rStyle w:val="CharStyle3"/>
        </w:rPr>
        <w:t>…</w:t>
      </w:r>
      <w:proofErr w:type="gramStart"/>
      <w:r w:rsidR="000420C3">
        <w:rPr>
          <w:rStyle w:val="CharStyle3"/>
        </w:rPr>
        <w:t>…..</w:t>
      </w:r>
      <w:proofErr w:type="gramEnd"/>
      <w:r w:rsidR="000F48F5" w:rsidRPr="000F48F5">
        <w:rPr>
          <w:rStyle w:val="CharStyle3"/>
        </w:rPr>
        <w:t xml:space="preserve"> , nr tel. </w:t>
      </w:r>
      <w:r w:rsidR="000420C3">
        <w:rPr>
          <w:rStyle w:val="CharStyle3"/>
        </w:rPr>
        <w:t>…………</w:t>
      </w:r>
    </w:p>
    <w:p w14:paraId="4A24B484" w14:textId="0A341C36" w:rsidR="00F336B4" w:rsidRDefault="00000000" w:rsidP="00794AB9">
      <w:pPr>
        <w:pStyle w:val="Style2"/>
        <w:numPr>
          <w:ilvl w:val="0"/>
          <w:numId w:val="6"/>
        </w:numPr>
        <w:tabs>
          <w:tab w:val="left" w:pos="345"/>
        </w:tabs>
        <w:ind w:left="360" w:hanging="360"/>
        <w:jc w:val="both"/>
      </w:pPr>
      <w:proofErr w:type="spellStart"/>
      <w:r w:rsidRPr="00794AB9">
        <w:rPr>
          <w:rStyle w:val="CharStyle3"/>
        </w:rPr>
        <w:t>Zmiana</w:t>
      </w:r>
      <w:proofErr w:type="spellEnd"/>
      <w:r w:rsidRPr="00794AB9">
        <w:rPr>
          <w:rStyle w:val="CharStyle3"/>
        </w:rPr>
        <w:t xml:space="preserve"> </w:t>
      </w:r>
      <w:proofErr w:type="spellStart"/>
      <w:r w:rsidRPr="00794AB9">
        <w:rPr>
          <w:rStyle w:val="CharStyle3"/>
        </w:rPr>
        <w:t>kierownika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wymaga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akceptacji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>.</w:t>
      </w:r>
    </w:p>
    <w:p w14:paraId="7D2DFC7F" w14:textId="77777777" w:rsidR="00F336B4" w:rsidRDefault="00000000">
      <w:pPr>
        <w:pStyle w:val="Style2"/>
        <w:numPr>
          <w:ilvl w:val="0"/>
          <w:numId w:val="6"/>
        </w:numPr>
        <w:tabs>
          <w:tab w:val="left" w:pos="341"/>
        </w:tabs>
        <w:ind w:left="360" w:hanging="360"/>
        <w:jc w:val="both"/>
      </w:pPr>
      <w:proofErr w:type="spellStart"/>
      <w:r>
        <w:rPr>
          <w:rStyle w:val="CharStyle3"/>
        </w:rPr>
        <w:t>Kierownik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zobowiązany</w:t>
      </w:r>
      <w:proofErr w:type="spellEnd"/>
      <w:r>
        <w:rPr>
          <w:rStyle w:val="CharStyle3"/>
        </w:rPr>
        <w:t xml:space="preserve"> jest </w:t>
      </w:r>
      <w:proofErr w:type="spellStart"/>
      <w:r>
        <w:rPr>
          <w:rStyle w:val="CharStyle3"/>
        </w:rPr>
        <w:t>dokumentować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przebieg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prowadzonych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wewnętrznym</w:t>
      </w:r>
      <w:proofErr w:type="spellEnd"/>
      <w:r>
        <w:rPr>
          <w:rStyle w:val="CharStyle3"/>
        </w:rPr>
        <w:t xml:space="preserve"> „</w:t>
      </w:r>
      <w:proofErr w:type="spellStart"/>
      <w:r>
        <w:rPr>
          <w:rStyle w:val="CharStyle3"/>
        </w:rPr>
        <w:t>Dzienniku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”.</w:t>
      </w:r>
    </w:p>
    <w:p w14:paraId="683C9E74" w14:textId="77777777" w:rsidR="00F336B4" w:rsidRDefault="00000000">
      <w:pPr>
        <w:pStyle w:val="Style2"/>
        <w:numPr>
          <w:ilvl w:val="0"/>
          <w:numId w:val="6"/>
        </w:numPr>
        <w:tabs>
          <w:tab w:val="left" w:pos="345"/>
        </w:tabs>
        <w:ind w:left="360" w:hanging="360"/>
        <w:jc w:val="both"/>
      </w:pPr>
      <w:r>
        <w:rPr>
          <w:rStyle w:val="CharStyle3"/>
        </w:rPr>
        <w:t xml:space="preserve">Inspektor </w:t>
      </w:r>
      <w:proofErr w:type="spellStart"/>
      <w:r>
        <w:rPr>
          <w:rStyle w:val="CharStyle3"/>
        </w:rPr>
        <w:t>nadzoru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musi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mieć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zapewniony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dostęp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wszystkich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warsztatów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miejsc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gdzie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przygotowywane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skąd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pobierane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materiały</w:t>
      </w:r>
      <w:proofErr w:type="spellEnd"/>
      <w:r>
        <w:rPr>
          <w:rStyle w:val="CharStyle3"/>
        </w:rPr>
        <w:t>.</w:t>
      </w:r>
    </w:p>
    <w:p w14:paraId="7897ADF7" w14:textId="77777777" w:rsidR="00F336B4" w:rsidRDefault="00000000">
      <w:pPr>
        <w:pStyle w:val="Style2"/>
        <w:numPr>
          <w:ilvl w:val="0"/>
          <w:numId w:val="6"/>
        </w:numPr>
        <w:tabs>
          <w:tab w:val="left" w:pos="341"/>
        </w:tabs>
        <w:ind w:left="360" w:hanging="360"/>
        <w:jc w:val="both"/>
      </w:pPr>
      <w:r>
        <w:rPr>
          <w:rStyle w:val="CharStyle3"/>
        </w:rPr>
        <w:t xml:space="preserve">Inspektor </w:t>
      </w:r>
      <w:proofErr w:type="spellStart"/>
      <w:r>
        <w:rPr>
          <w:rStyle w:val="CharStyle3"/>
        </w:rPr>
        <w:t>nadzoru</w:t>
      </w:r>
      <w:proofErr w:type="spellEnd"/>
      <w:r>
        <w:rPr>
          <w:rStyle w:val="CharStyle3"/>
        </w:rPr>
        <w:t xml:space="preserve"> jest </w:t>
      </w:r>
      <w:proofErr w:type="spellStart"/>
      <w:r>
        <w:rPr>
          <w:rStyle w:val="CharStyle3"/>
        </w:rPr>
        <w:t>przedstawicielem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placu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budowy</w:t>
      </w:r>
      <w:proofErr w:type="spellEnd"/>
      <w:r>
        <w:rPr>
          <w:rStyle w:val="CharStyle3"/>
        </w:rPr>
        <w:t xml:space="preserve"> i jest </w:t>
      </w:r>
      <w:proofErr w:type="spellStart"/>
      <w:r>
        <w:rPr>
          <w:rStyle w:val="CharStyle3"/>
        </w:rPr>
        <w:t>upoważniony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wydawania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dyspozycji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niezbędnych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zgodnej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umową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realizacji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.</w:t>
      </w:r>
    </w:p>
    <w:p w14:paraId="6DF9D729" w14:textId="77777777" w:rsidR="00F336B4" w:rsidRDefault="00000000">
      <w:pPr>
        <w:pStyle w:val="Style2"/>
        <w:numPr>
          <w:ilvl w:val="0"/>
          <w:numId w:val="6"/>
        </w:numPr>
        <w:tabs>
          <w:tab w:val="left" w:pos="341"/>
        </w:tabs>
        <w:ind w:left="360" w:hanging="360"/>
        <w:jc w:val="both"/>
      </w:pPr>
      <w:proofErr w:type="spellStart"/>
      <w:r>
        <w:rPr>
          <w:rStyle w:val="CharStyle3"/>
        </w:rPr>
        <w:t>Żaden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odcinek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być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zakryty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inny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sposób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uczyniony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niedostępnym</w:t>
      </w:r>
      <w:proofErr w:type="spellEnd"/>
      <w:r>
        <w:rPr>
          <w:rStyle w:val="CharStyle3"/>
        </w:rPr>
        <w:t xml:space="preserve"> bez </w:t>
      </w:r>
      <w:proofErr w:type="spellStart"/>
      <w:r>
        <w:rPr>
          <w:rStyle w:val="CharStyle3"/>
        </w:rPr>
        <w:t>zgody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inspektora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nadzoru</w:t>
      </w:r>
      <w:proofErr w:type="spellEnd"/>
      <w:r>
        <w:rPr>
          <w:rStyle w:val="CharStyle3"/>
        </w:rPr>
        <w:t>.</w:t>
      </w:r>
    </w:p>
    <w:p w14:paraId="24C0389B" w14:textId="77777777" w:rsidR="00F336B4" w:rsidRDefault="00000000">
      <w:pPr>
        <w:pStyle w:val="Style2"/>
        <w:numPr>
          <w:ilvl w:val="0"/>
          <w:numId w:val="6"/>
        </w:numPr>
        <w:tabs>
          <w:tab w:val="left" w:pos="341"/>
        </w:tabs>
        <w:ind w:left="360" w:hanging="360"/>
        <w:jc w:val="both"/>
      </w:pPr>
      <w:proofErr w:type="spellStart"/>
      <w:r>
        <w:rPr>
          <w:rStyle w:val="CharStyle3"/>
        </w:rPr>
        <w:t>Wymieniony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ust</w:t>
      </w:r>
      <w:proofErr w:type="spellEnd"/>
      <w:r>
        <w:rPr>
          <w:rStyle w:val="CharStyle3"/>
        </w:rPr>
        <w:t xml:space="preserve">. 1 </w:t>
      </w:r>
      <w:proofErr w:type="spellStart"/>
      <w:r>
        <w:rPr>
          <w:rStyle w:val="CharStyle3"/>
        </w:rPr>
        <w:t>inspektor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nadzoru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posiadają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pełnomocnictwa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podejmowania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imieniu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decyzji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niosących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skutki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finansowe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wykraczające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poza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ofertę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Wykonawcy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powodujących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zwiększenie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ustalonego</w:t>
      </w:r>
      <w:proofErr w:type="spellEnd"/>
      <w:r>
        <w:rPr>
          <w:rStyle w:val="CharStyle3"/>
        </w:rPr>
        <w:t xml:space="preserve"> w § 2 </w:t>
      </w:r>
      <w:proofErr w:type="spellStart"/>
      <w:r>
        <w:rPr>
          <w:rStyle w:val="CharStyle3"/>
        </w:rPr>
        <w:t>ust</w:t>
      </w:r>
      <w:proofErr w:type="spellEnd"/>
      <w:r>
        <w:rPr>
          <w:rStyle w:val="CharStyle3"/>
        </w:rPr>
        <w:t xml:space="preserve">. 1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decyzji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zmieniających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technologię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.</w:t>
      </w:r>
    </w:p>
    <w:p w14:paraId="7D485DC2" w14:textId="77777777" w:rsidR="00F336B4" w:rsidRDefault="00000000">
      <w:pPr>
        <w:pStyle w:val="Style2"/>
        <w:numPr>
          <w:ilvl w:val="0"/>
          <w:numId w:val="6"/>
        </w:numPr>
        <w:tabs>
          <w:tab w:val="left" w:pos="336"/>
        </w:tabs>
        <w:spacing w:after="540"/>
        <w:ind w:left="360" w:hanging="360"/>
        <w:jc w:val="both"/>
      </w:pP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odmówić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zapłaty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wynagrodzenia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roboty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wykonane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naruszeniem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ust</w:t>
      </w:r>
      <w:proofErr w:type="spellEnd"/>
      <w:r>
        <w:rPr>
          <w:rStyle w:val="CharStyle3"/>
        </w:rPr>
        <w:t>. 7.</w:t>
      </w:r>
    </w:p>
    <w:p w14:paraId="5C41D84E" w14:textId="61EA67A1" w:rsidR="00F336B4" w:rsidRDefault="00F336B4">
      <w:pPr>
        <w:pStyle w:val="Style2"/>
        <w:numPr>
          <w:ilvl w:val="0"/>
          <w:numId w:val="2"/>
        </w:numPr>
        <w:tabs>
          <w:tab w:val="left" w:pos="398"/>
        </w:tabs>
        <w:jc w:val="center"/>
      </w:pPr>
    </w:p>
    <w:p w14:paraId="651419DA" w14:textId="77777777" w:rsidR="00F336B4" w:rsidRDefault="00000000">
      <w:pPr>
        <w:pStyle w:val="Style2"/>
        <w:ind w:firstLine="260"/>
        <w:jc w:val="both"/>
      </w:pPr>
      <w:proofErr w:type="spellStart"/>
      <w:r>
        <w:rPr>
          <w:rStyle w:val="CharStyle3"/>
        </w:rPr>
        <w:t>Terminy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realizacji</w:t>
      </w:r>
      <w:proofErr w:type="spellEnd"/>
      <w:r>
        <w:rPr>
          <w:rStyle w:val="CharStyle3"/>
        </w:rPr>
        <w:t>:</w:t>
      </w:r>
    </w:p>
    <w:p w14:paraId="4F30A127" w14:textId="71115B02" w:rsidR="00F336B4" w:rsidRDefault="00000000">
      <w:pPr>
        <w:pStyle w:val="Style2"/>
        <w:numPr>
          <w:ilvl w:val="0"/>
          <w:numId w:val="7"/>
        </w:numPr>
        <w:tabs>
          <w:tab w:val="left" w:pos="311"/>
        </w:tabs>
        <w:jc w:val="both"/>
      </w:pPr>
      <w:proofErr w:type="spellStart"/>
      <w:r>
        <w:rPr>
          <w:rStyle w:val="CharStyle3"/>
        </w:rPr>
        <w:t>rozpoczęcie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r w:rsidR="000420C3">
        <w:rPr>
          <w:rStyle w:val="CharStyle3"/>
        </w:rPr>
        <w:t>…</w:t>
      </w:r>
      <w:proofErr w:type="gramStart"/>
      <w:r w:rsidR="000420C3">
        <w:rPr>
          <w:rStyle w:val="CharStyle3"/>
        </w:rPr>
        <w:t>…..</w:t>
      </w:r>
      <w:proofErr w:type="gramEnd"/>
      <w:r w:rsidR="00794AB9">
        <w:rPr>
          <w:rStyle w:val="CharStyle3"/>
        </w:rPr>
        <w:t xml:space="preserve"> </w:t>
      </w:r>
      <w:r>
        <w:rPr>
          <w:rStyle w:val="CharStyle3"/>
        </w:rPr>
        <w:t>r.</w:t>
      </w:r>
    </w:p>
    <w:p w14:paraId="4CF2A917" w14:textId="2A7B0EB2" w:rsidR="00794AB9" w:rsidRDefault="00000000" w:rsidP="00794AB9">
      <w:pPr>
        <w:pStyle w:val="Style2"/>
        <w:numPr>
          <w:ilvl w:val="0"/>
          <w:numId w:val="7"/>
        </w:numPr>
        <w:tabs>
          <w:tab w:val="left" w:pos="311"/>
        </w:tabs>
        <w:spacing w:after="540"/>
        <w:jc w:val="both"/>
      </w:pPr>
      <w:proofErr w:type="spellStart"/>
      <w:r>
        <w:rPr>
          <w:rStyle w:val="CharStyle3"/>
        </w:rPr>
        <w:t>zakończenie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: </w:t>
      </w:r>
      <w:r w:rsidR="000420C3">
        <w:rPr>
          <w:rStyle w:val="CharStyle3"/>
        </w:rPr>
        <w:t>31.01.2026 r.</w:t>
      </w:r>
    </w:p>
    <w:p w14:paraId="6A8E6E8D" w14:textId="3708A68E" w:rsidR="00F336B4" w:rsidRDefault="00F336B4">
      <w:pPr>
        <w:pStyle w:val="Style2"/>
        <w:numPr>
          <w:ilvl w:val="0"/>
          <w:numId w:val="8"/>
        </w:numPr>
        <w:tabs>
          <w:tab w:val="left" w:pos="398"/>
        </w:tabs>
        <w:jc w:val="center"/>
      </w:pPr>
    </w:p>
    <w:p w14:paraId="75340909" w14:textId="77777777" w:rsidR="00F336B4" w:rsidRDefault="00000000">
      <w:pPr>
        <w:pStyle w:val="Style2"/>
        <w:numPr>
          <w:ilvl w:val="0"/>
          <w:numId w:val="9"/>
        </w:numPr>
        <w:tabs>
          <w:tab w:val="left" w:pos="321"/>
        </w:tabs>
        <w:ind w:left="360" w:hanging="360"/>
        <w:jc w:val="both"/>
      </w:pP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dokonuje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inspektor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nadzoru</w:t>
      </w:r>
      <w:proofErr w:type="spellEnd"/>
      <w:r>
        <w:rPr>
          <w:rStyle w:val="CharStyle3"/>
        </w:rPr>
        <w:t xml:space="preserve"> po </w:t>
      </w:r>
      <w:proofErr w:type="spellStart"/>
      <w:r>
        <w:rPr>
          <w:rStyle w:val="CharStyle3"/>
        </w:rPr>
        <w:t>zgłoszeniu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zakończenia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(</w:t>
      </w:r>
      <w:proofErr w:type="spellStart"/>
      <w:r>
        <w:rPr>
          <w:rStyle w:val="CharStyle3"/>
        </w:rPr>
        <w:t>elementów</w:t>
      </w:r>
      <w:proofErr w:type="spellEnd"/>
      <w:r>
        <w:rPr>
          <w:rStyle w:val="CharStyle3"/>
        </w:rPr>
        <w:t xml:space="preserve">) </w:t>
      </w:r>
      <w:proofErr w:type="spellStart"/>
      <w:r>
        <w:rPr>
          <w:rStyle w:val="CharStyle3"/>
        </w:rPr>
        <w:t>wpisem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dziennika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budowy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terminie</w:t>
      </w:r>
      <w:proofErr w:type="spellEnd"/>
      <w:r>
        <w:rPr>
          <w:rStyle w:val="CharStyle3"/>
        </w:rPr>
        <w:t xml:space="preserve"> 3 </w:t>
      </w:r>
      <w:proofErr w:type="spellStart"/>
      <w:r>
        <w:rPr>
          <w:rStyle w:val="CharStyle3"/>
        </w:rPr>
        <w:t>dni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daty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zgłoszenia</w:t>
      </w:r>
      <w:proofErr w:type="spellEnd"/>
      <w:r>
        <w:rPr>
          <w:rStyle w:val="CharStyle3"/>
        </w:rPr>
        <w:t>.</w:t>
      </w:r>
    </w:p>
    <w:p w14:paraId="684B9B19" w14:textId="77777777" w:rsidR="00F336B4" w:rsidRDefault="00000000">
      <w:pPr>
        <w:pStyle w:val="Style2"/>
        <w:numPr>
          <w:ilvl w:val="0"/>
          <w:numId w:val="9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Odbiór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nastąpi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protokolarnie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obecności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przedstawicieli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lastRenderedPageBreak/>
        <w:t>stron</w:t>
      </w:r>
      <w:proofErr w:type="spellEnd"/>
      <w:r>
        <w:rPr>
          <w:rStyle w:val="CharStyle3"/>
        </w:rPr>
        <w:t>.</w:t>
      </w:r>
    </w:p>
    <w:p w14:paraId="3789FF99" w14:textId="77777777" w:rsidR="00F336B4" w:rsidRDefault="00000000">
      <w:pPr>
        <w:pStyle w:val="Style2"/>
        <w:numPr>
          <w:ilvl w:val="0"/>
          <w:numId w:val="9"/>
        </w:numPr>
        <w:tabs>
          <w:tab w:val="left" w:pos="335"/>
        </w:tabs>
        <w:ind w:left="380" w:hanging="380"/>
        <w:jc w:val="both"/>
      </w:pPr>
      <w:r>
        <w:rPr>
          <w:rStyle w:val="CharStyle3"/>
        </w:rPr>
        <w:t xml:space="preserve">O </w:t>
      </w:r>
      <w:proofErr w:type="spellStart"/>
      <w:r>
        <w:rPr>
          <w:rStyle w:val="CharStyle3"/>
        </w:rPr>
        <w:t>zakończeniu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prac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zawiadomi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pisemnie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pomocą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poczty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elektronicznej</w:t>
      </w:r>
      <w:proofErr w:type="spellEnd"/>
      <w:r>
        <w:rPr>
          <w:rStyle w:val="CharStyle3"/>
        </w:rPr>
        <w:t>.</w:t>
      </w:r>
    </w:p>
    <w:p w14:paraId="441F718A" w14:textId="77777777" w:rsidR="00F336B4" w:rsidRDefault="00000000">
      <w:pPr>
        <w:pStyle w:val="Style2"/>
        <w:numPr>
          <w:ilvl w:val="0"/>
          <w:numId w:val="9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dokona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terminie</w:t>
      </w:r>
      <w:proofErr w:type="spellEnd"/>
      <w:r>
        <w:rPr>
          <w:rStyle w:val="CharStyle3"/>
        </w:rPr>
        <w:t xml:space="preserve"> do 14 </w:t>
      </w:r>
      <w:proofErr w:type="spellStart"/>
      <w:r>
        <w:rPr>
          <w:rStyle w:val="CharStyle3"/>
        </w:rPr>
        <w:t>dni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daty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zgłoszenia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zakończenia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Wykonawcę</w:t>
      </w:r>
      <w:proofErr w:type="spellEnd"/>
      <w:r>
        <w:rPr>
          <w:rStyle w:val="CharStyle3"/>
        </w:rPr>
        <w:t xml:space="preserve">. </w:t>
      </w:r>
      <w:proofErr w:type="spellStart"/>
      <w:r>
        <w:rPr>
          <w:rStyle w:val="CharStyle3"/>
        </w:rPr>
        <w:t>Warunkiem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zgłoszenia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zakończenia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jest </w:t>
      </w:r>
      <w:proofErr w:type="spellStart"/>
      <w:r>
        <w:rPr>
          <w:rStyle w:val="CharStyle3"/>
        </w:rPr>
        <w:t>wykonanie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całego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zakresu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rzeczowego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zatwierdzenie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inspektora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nadzoru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wpisem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dziennika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osiągnięcia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gotowości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. W </w:t>
      </w:r>
      <w:proofErr w:type="spellStart"/>
      <w:r>
        <w:rPr>
          <w:rStyle w:val="CharStyle3"/>
        </w:rPr>
        <w:t>przypadku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zgłoszenia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zakończenia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pomimo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niespełnienia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Wykonawcę</w:t>
      </w:r>
      <w:proofErr w:type="spellEnd"/>
      <w:r>
        <w:rPr>
          <w:rStyle w:val="CharStyle3"/>
        </w:rPr>
        <w:t xml:space="preserve"> ww. </w:t>
      </w:r>
      <w:proofErr w:type="spellStart"/>
      <w:r>
        <w:rPr>
          <w:rStyle w:val="CharStyle3"/>
        </w:rPr>
        <w:t>warunków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przystąpi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a </w:t>
      </w:r>
      <w:proofErr w:type="spellStart"/>
      <w:r>
        <w:rPr>
          <w:rStyle w:val="CharStyle3"/>
        </w:rPr>
        <w:t>zgłoszenie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takie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uzna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nieważne</w:t>
      </w:r>
      <w:proofErr w:type="spellEnd"/>
      <w:r>
        <w:rPr>
          <w:rStyle w:val="CharStyle3"/>
        </w:rPr>
        <w:t>.</w:t>
      </w:r>
    </w:p>
    <w:p w14:paraId="055396A0" w14:textId="77777777" w:rsidR="00F336B4" w:rsidRDefault="00000000">
      <w:pPr>
        <w:pStyle w:val="Style2"/>
        <w:numPr>
          <w:ilvl w:val="0"/>
          <w:numId w:val="9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odmówić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przyjęcia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gdy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występują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wady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utrudniające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uniemożliwiające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jego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użytkowanie</w:t>
      </w:r>
      <w:proofErr w:type="spellEnd"/>
      <w:r>
        <w:rPr>
          <w:rStyle w:val="CharStyle3"/>
        </w:rPr>
        <w:t xml:space="preserve">. W </w:t>
      </w:r>
      <w:proofErr w:type="spellStart"/>
      <w:r>
        <w:rPr>
          <w:rStyle w:val="CharStyle3"/>
        </w:rPr>
        <w:t>przypadku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wystąpienia</w:t>
      </w:r>
      <w:proofErr w:type="spellEnd"/>
      <w:r>
        <w:rPr>
          <w:rStyle w:val="CharStyle3"/>
        </w:rPr>
        <w:t xml:space="preserve"> wad </w:t>
      </w: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przerwie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czynności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oraz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wskaże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przyczyny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braku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dokonania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robót</w:t>
      </w:r>
      <w:proofErr w:type="spellEnd"/>
      <w:r>
        <w:rPr>
          <w:rStyle w:val="CharStyle3"/>
        </w:rPr>
        <w:t>.</w:t>
      </w:r>
    </w:p>
    <w:p w14:paraId="72C62348" w14:textId="77777777" w:rsidR="00F336B4" w:rsidRDefault="00000000">
      <w:pPr>
        <w:pStyle w:val="Style2"/>
        <w:numPr>
          <w:ilvl w:val="0"/>
          <w:numId w:val="9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odmówić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usunięcia</w:t>
      </w:r>
      <w:proofErr w:type="spellEnd"/>
      <w:r>
        <w:rPr>
          <w:rStyle w:val="CharStyle3"/>
        </w:rPr>
        <w:t xml:space="preserve"> wad </w:t>
      </w:r>
      <w:proofErr w:type="spellStart"/>
      <w:r>
        <w:rPr>
          <w:rStyle w:val="CharStyle3"/>
        </w:rPr>
        <w:t>stwierdzonych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podczas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ujawnionych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okresie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rękojmi</w:t>
      </w:r>
      <w:proofErr w:type="spellEnd"/>
      <w:r>
        <w:rPr>
          <w:rStyle w:val="CharStyle3"/>
        </w:rPr>
        <w:t xml:space="preserve">, bez </w:t>
      </w:r>
      <w:proofErr w:type="spellStart"/>
      <w:r>
        <w:rPr>
          <w:rStyle w:val="CharStyle3"/>
        </w:rPr>
        <w:t>względu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wysokość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związanych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tym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kosztów</w:t>
      </w:r>
      <w:proofErr w:type="spellEnd"/>
      <w:r>
        <w:rPr>
          <w:rStyle w:val="CharStyle3"/>
        </w:rPr>
        <w:t>.</w:t>
      </w:r>
    </w:p>
    <w:p w14:paraId="364472F9" w14:textId="77777777" w:rsidR="00F336B4" w:rsidRDefault="00000000">
      <w:pPr>
        <w:pStyle w:val="Style2"/>
        <w:numPr>
          <w:ilvl w:val="0"/>
          <w:numId w:val="9"/>
        </w:numPr>
        <w:tabs>
          <w:tab w:val="left" w:pos="335"/>
        </w:tabs>
        <w:spacing w:after="540"/>
        <w:ind w:left="380" w:hanging="380"/>
        <w:jc w:val="both"/>
      </w:pPr>
      <w:proofErr w:type="spellStart"/>
      <w:r>
        <w:rPr>
          <w:rStyle w:val="CharStyle3"/>
        </w:rPr>
        <w:t>Okres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rękojmi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ustala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się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36 </w:t>
      </w:r>
      <w:proofErr w:type="spellStart"/>
      <w:r>
        <w:rPr>
          <w:rStyle w:val="CharStyle3"/>
        </w:rPr>
        <w:t>miesięcy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licząc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końcowego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>.</w:t>
      </w:r>
    </w:p>
    <w:p w14:paraId="7AFB90FF" w14:textId="32CDB9CC" w:rsidR="00F336B4" w:rsidRDefault="00F336B4">
      <w:pPr>
        <w:pStyle w:val="Style2"/>
        <w:numPr>
          <w:ilvl w:val="0"/>
          <w:numId w:val="8"/>
        </w:numPr>
        <w:tabs>
          <w:tab w:val="left" w:pos="350"/>
        </w:tabs>
        <w:jc w:val="center"/>
      </w:pPr>
    </w:p>
    <w:p w14:paraId="1FF67EF9" w14:textId="77777777" w:rsidR="00F336B4" w:rsidRDefault="00000000">
      <w:pPr>
        <w:pStyle w:val="Style2"/>
        <w:numPr>
          <w:ilvl w:val="0"/>
          <w:numId w:val="10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odstąpić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</w:t>
      </w:r>
      <w:proofErr w:type="spellEnd"/>
      <w:r>
        <w:rPr>
          <w:rStyle w:val="CharStyle3"/>
        </w:rPr>
        <w:t xml:space="preserve"> Umowy w </w:t>
      </w:r>
      <w:proofErr w:type="spellStart"/>
      <w:r>
        <w:rPr>
          <w:rStyle w:val="CharStyle3"/>
        </w:rPr>
        <w:t>terminie</w:t>
      </w:r>
      <w:proofErr w:type="spellEnd"/>
      <w:r>
        <w:rPr>
          <w:rStyle w:val="CharStyle3"/>
        </w:rPr>
        <w:t xml:space="preserve"> 30 </w:t>
      </w:r>
      <w:proofErr w:type="spellStart"/>
      <w:r>
        <w:rPr>
          <w:rStyle w:val="CharStyle3"/>
        </w:rPr>
        <w:t>dni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powzięcia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wiadomości</w:t>
      </w:r>
      <w:proofErr w:type="spellEnd"/>
      <w:r>
        <w:rPr>
          <w:rStyle w:val="CharStyle3"/>
        </w:rPr>
        <w:t xml:space="preserve"> o </w:t>
      </w:r>
      <w:proofErr w:type="spellStart"/>
      <w:r>
        <w:rPr>
          <w:rStyle w:val="CharStyle3"/>
        </w:rPr>
        <w:t>następujących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okolicznościach</w:t>
      </w:r>
      <w:proofErr w:type="spellEnd"/>
      <w:r>
        <w:rPr>
          <w:rStyle w:val="CharStyle3"/>
        </w:rPr>
        <w:t>:</w:t>
      </w:r>
    </w:p>
    <w:p w14:paraId="4E71E581" w14:textId="77777777" w:rsidR="00F336B4" w:rsidRDefault="00000000">
      <w:pPr>
        <w:pStyle w:val="Style2"/>
        <w:numPr>
          <w:ilvl w:val="0"/>
          <w:numId w:val="11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pozostaje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zwłoce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rozpoczęciem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wykonywania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co </w:t>
      </w:r>
      <w:proofErr w:type="spellStart"/>
      <w:r>
        <w:rPr>
          <w:rStyle w:val="CharStyle3"/>
        </w:rPr>
        <w:t>najmniej</w:t>
      </w:r>
      <w:proofErr w:type="spellEnd"/>
      <w:r>
        <w:rPr>
          <w:rStyle w:val="CharStyle3"/>
        </w:rPr>
        <w:t xml:space="preserve"> 7 </w:t>
      </w:r>
      <w:proofErr w:type="spellStart"/>
      <w:proofErr w:type="gramStart"/>
      <w:r>
        <w:rPr>
          <w:rStyle w:val="CharStyle3"/>
        </w:rPr>
        <w:t>dni</w:t>
      </w:r>
      <w:proofErr w:type="spellEnd"/>
      <w:r>
        <w:rPr>
          <w:rStyle w:val="CharStyle3"/>
        </w:rPr>
        <w:t xml:space="preserve"> ,</w:t>
      </w:r>
      <w:proofErr w:type="gramEnd"/>
    </w:p>
    <w:p w14:paraId="027E77E9" w14:textId="77777777" w:rsidR="00F336B4" w:rsidRDefault="00000000">
      <w:pPr>
        <w:pStyle w:val="Style2"/>
        <w:numPr>
          <w:ilvl w:val="0"/>
          <w:numId w:val="11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zaprzestał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realizacji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bez </w:t>
      </w:r>
      <w:proofErr w:type="spellStart"/>
      <w:r>
        <w:rPr>
          <w:rStyle w:val="CharStyle3"/>
        </w:rPr>
        <w:t>uzasadnionej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przyczyny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okres</w:t>
      </w:r>
      <w:proofErr w:type="spellEnd"/>
      <w:r>
        <w:rPr>
          <w:rStyle w:val="CharStyle3"/>
        </w:rPr>
        <w:t xml:space="preserve"> co </w:t>
      </w:r>
      <w:proofErr w:type="spellStart"/>
      <w:r>
        <w:rPr>
          <w:rStyle w:val="CharStyle3"/>
        </w:rPr>
        <w:t>najmniej</w:t>
      </w:r>
      <w:proofErr w:type="spellEnd"/>
      <w:r>
        <w:rPr>
          <w:rStyle w:val="CharStyle3"/>
        </w:rPr>
        <w:t xml:space="preserve"> 7 </w:t>
      </w:r>
      <w:proofErr w:type="spellStart"/>
      <w:r>
        <w:rPr>
          <w:rStyle w:val="CharStyle3"/>
        </w:rPr>
        <w:t>dni</w:t>
      </w:r>
      <w:proofErr w:type="spellEnd"/>
      <w:r>
        <w:rPr>
          <w:rStyle w:val="CharStyle3"/>
        </w:rPr>
        <w:t>,</w:t>
      </w:r>
    </w:p>
    <w:p w14:paraId="48CAC44A" w14:textId="77777777" w:rsidR="00F336B4" w:rsidRDefault="00000000">
      <w:pPr>
        <w:pStyle w:val="Style2"/>
        <w:numPr>
          <w:ilvl w:val="0"/>
          <w:numId w:val="11"/>
        </w:numPr>
        <w:tabs>
          <w:tab w:val="left" w:pos="335"/>
        </w:tabs>
        <w:ind w:left="380" w:hanging="380"/>
        <w:jc w:val="both"/>
      </w:pPr>
      <w:proofErr w:type="spellStart"/>
      <w:r>
        <w:rPr>
          <w:rStyle w:val="CharStyle3"/>
        </w:rPr>
        <w:t>Wykonawca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nadal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wykonuje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roboty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sposób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nienależyty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pomimo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pisemnego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wezwania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należytego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wykonywania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>.</w:t>
      </w:r>
    </w:p>
    <w:p w14:paraId="25D92FE4" w14:textId="77777777" w:rsidR="00F336B4" w:rsidRDefault="00000000">
      <w:pPr>
        <w:pStyle w:val="Style2"/>
        <w:numPr>
          <w:ilvl w:val="0"/>
          <w:numId w:val="10"/>
        </w:numPr>
        <w:tabs>
          <w:tab w:val="left" w:pos="335"/>
        </w:tabs>
        <w:spacing w:after="260"/>
        <w:jc w:val="both"/>
      </w:pPr>
      <w:proofErr w:type="spellStart"/>
      <w:r>
        <w:rPr>
          <w:rStyle w:val="CharStyle3"/>
        </w:rPr>
        <w:t>Odstąpienie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winno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być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wystosowane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piśmie</w:t>
      </w:r>
      <w:proofErr w:type="spellEnd"/>
      <w:r>
        <w:rPr>
          <w:rStyle w:val="CharStyle3"/>
        </w:rPr>
        <w:t xml:space="preserve"> i </w:t>
      </w:r>
      <w:proofErr w:type="spellStart"/>
      <w:r>
        <w:rPr>
          <w:rStyle w:val="CharStyle3"/>
        </w:rPr>
        <w:t>zawierać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uzasadnienie</w:t>
      </w:r>
      <w:proofErr w:type="spellEnd"/>
      <w:r>
        <w:rPr>
          <w:rStyle w:val="CharStyle3"/>
        </w:rPr>
        <w:t>.</w:t>
      </w:r>
    </w:p>
    <w:p w14:paraId="180F029D" w14:textId="195D9ACF" w:rsidR="00F336B4" w:rsidRDefault="00F336B4">
      <w:pPr>
        <w:pStyle w:val="Style2"/>
        <w:numPr>
          <w:ilvl w:val="0"/>
          <w:numId w:val="8"/>
        </w:numPr>
        <w:tabs>
          <w:tab w:val="left" w:pos="355"/>
        </w:tabs>
        <w:jc w:val="center"/>
      </w:pPr>
    </w:p>
    <w:p w14:paraId="12E41123" w14:textId="77777777" w:rsidR="00F336B4" w:rsidRDefault="00000000">
      <w:pPr>
        <w:pStyle w:val="Style2"/>
        <w:jc w:val="both"/>
      </w:pPr>
      <w:proofErr w:type="spellStart"/>
      <w:r>
        <w:rPr>
          <w:rStyle w:val="CharStyle3"/>
        </w:rPr>
        <w:t>Strony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ustalają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zabezpieczenie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formie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kar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naliczanych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następujący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sposób</w:t>
      </w:r>
      <w:proofErr w:type="spellEnd"/>
      <w:r>
        <w:rPr>
          <w:rStyle w:val="CharStyle3"/>
        </w:rPr>
        <w:t>:</w:t>
      </w:r>
    </w:p>
    <w:p w14:paraId="527225DC" w14:textId="77777777" w:rsidR="00F336B4" w:rsidRDefault="00000000">
      <w:pPr>
        <w:pStyle w:val="Style2"/>
        <w:numPr>
          <w:ilvl w:val="0"/>
          <w:numId w:val="12"/>
        </w:numPr>
        <w:tabs>
          <w:tab w:val="left" w:pos="335"/>
        </w:tabs>
        <w:ind w:left="380" w:hanging="380"/>
        <w:jc w:val="both"/>
      </w:pPr>
      <w:r>
        <w:rPr>
          <w:rStyle w:val="CharStyle3"/>
        </w:rPr>
        <w:t xml:space="preserve">0,5% </w:t>
      </w:r>
      <w:proofErr w:type="spellStart"/>
      <w:r>
        <w:rPr>
          <w:rStyle w:val="CharStyle3"/>
        </w:rPr>
        <w:t>wartości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zamówienia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każdy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dzień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zwłoki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wykonaniu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przedmiotu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licząc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wyznaczonego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roboty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faktycznego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>,</w:t>
      </w:r>
    </w:p>
    <w:p w14:paraId="002340F8" w14:textId="77777777" w:rsidR="00F336B4" w:rsidRDefault="00000000">
      <w:pPr>
        <w:pStyle w:val="Style2"/>
        <w:numPr>
          <w:ilvl w:val="0"/>
          <w:numId w:val="12"/>
        </w:numPr>
        <w:tabs>
          <w:tab w:val="left" w:pos="335"/>
        </w:tabs>
        <w:ind w:left="380" w:hanging="380"/>
        <w:jc w:val="both"/>
      </w:pPr>
      <w:r>
        <w:rPr>
          <w:rStyle w:val="CharStyle3"/>
        </w:rPr>
        <w:t xml:space="preserve">0,5% </w:t>
      </w:r>
      <w:proofErr w:type="spellStart"/>
      <w:r>
        <w:rPr>
          <w:rStyle w:val="CharStyle3"/>
        </w:rPr>
        <w:t>wartości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zamówienia</w:t>
      </w:r>
      <w:proofErr w:type="spellEnd"/>
      <w:r>
        <w:rPr>
          <w:rStyle w:val="CharStyle3"/>
        </w:rPr>
        <w:t xml:space="preserve"> za </w:t>
      </w:r>
      <w:proofErr w:type="spellStart"/>
      <w:r>
        <w:rPr>
          <w:rStyle w:val="CharStyle3"/>
        </w:rPr>
        <w:t>każdy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dzień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zwłoki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usunięciu</w:t>
      </w:r>
      <w:proofErr w:type="spellEnd"/>
      <w:r>
        <w:rPr>
          <w:rStyle w:val="CharStyle3"/>
        </w:rPr>
        <w:t xml:space="preserve"> wad, </w:t>
      </w:r>
      <w:proofErr w:type="spellStart"/>
      <w:r>
        <w:rPr>
          <w:rStyle w:val="CharStyle3"/>
        </w:rPr>
        <w:t>liczonej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wyznaczonego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usunięcie</w:t>
      </w:r>
      <w:proofErr w:type="spellEnd"/>
      <w:r>
        <w:rPr>
          <w:rStyle w:val="CharStyle3"/>
        </w:rPr>
        <w:t xml:space="preserve"> wad do </w:t>
      </w:r>
      <w:proofErr w:type="spellStart"/>
      <w:r>
        <w:rPr>
          <w:rStyle w:val="CharStyle3"/>
        </w:rPr>
        <w:t>dnia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faktycznego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odbioru</w:t>
      </w:r>
      <w:proofErr w:type="spellEnd"/>
      <w:r>
        <w:rPr>
          <w:rStyle w:val="CharStyle3"/>
        </w:rPr>
        <w:t>.</w:t>
      </w:r>
    </w:p>
    <w:p w14:paraId="6380079D" w14:textId="77777777" w:rsidR="00F336B4" w:rsidRDefault="00000000">
      <w:pPr>
        <w:pStyle w:val="Style2"/>
        <w:numPr>
          <w:ilvl w:val="0"/>
          <w:numId w:val="12"/>
        </w:numPr>
        <w:tabs>
          <w:tab w:val="left" w:pos="335"/>
        </w:tabs>
        <w:ind w:left="380" w:hanging="380"/>
        <w:jc w:val="both"/>
      </w:pPr>
      <w:r>
        <w:rPr>
          <w:rStyle w:val="CharStyle3"/>
        </w:rPr>
        <w:t xml:space="preserve">Za </w:t>
      </w:r>
      <w:proofErr w:type="spellStart"/>
      <w:r>
        <w:rPr>
          <w:rStyle w:val="CharStyle3"/>
        </w:rPr>
        <w:t>odstąpienie</w:t>
      </w:r>
      <w:proofErr w:type="spellEnd"/>
      <w:r>
        <w:rPr>
          <w:rStyle w:val="CharStyle3"/>
        </w:rPr>
        <w:t xml:space="preserve"> od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przez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którąkolwiek</w:t>
      </w:r>
      <w:proofErr w:type="spellEnd"/>
      <w:r>
        <w:rPr>
          <w:rStyle w:val="CharStyle3"/>
        </w:rPr>
        <w:t xml:space="preserve"> ze </w:t>
      </w:r>
      <w:proofErr w:type="spellStart"/>
      <w:r>
        <w:rPr>
          <w:rStyle w:val="CharStyle3"/>
        </w:rPr>
        <w:t>stron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przyczyn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leżących</w:t>
      </w:r>
      <w:proofErr w:type="spellEnd"/>
      <w:r>
        <w:rPr>
          <w:rStyle w:val="CharStyle3"/>
        </w:rPr>
        <w:t xml:space="preserve"> po </w:t>
      </w:r>
      <w:proofErr w:type="spellStart"/>
      <w:r>
        <w:rPr>
          <w:rStyle w:val="CharStyle3"/>
        </w:rPr>
        <w:t>stronie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Wykonawcy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wysokości</w:t>
      </w:r>
      <w:proofErr w:type="spellEnd"/>
      <w:r>
        <w:rPr>
          <w:rStyle w:val="CharStyle3"/>
        </w:rPr>
        <w:t xml:space="preserve"> 20% </w:t>
      </w:r>
      <w:proofErr w:type="spellStart"/>
      <w:r>
        <w:rPr>
          <w:rStyle w:val="CharStyle3"/>
        </w:rPr>
        <w:t>wynagrodzenia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umownego</w:t>
      </w:r>
      <w:proofErr w:type="spellEnd"/>
      <w:r>
        <w:rPr>
          <w:rStyle w:val="CharStyle3"/>
        </w:rPr>
        <w:t>.</w:t>
      </w:r>
    </w:p>
    <w:p w14:paraId="41B1019B" w14:textId="77777777" w:rsidR="00F336B4" w:rsidRDefault="00000000">
      <w:pPr>
        <w:pStyle w:val="Style2"/>
        <w:numPr>
          <w:ilvl w:val="0"/>
          <w:numId w:val="12"/>
        </w:numPr>
        <w:tabs>
          <w:tab w:val="left" w:pos="335"/>
        </w:tabs>
        <w:ind w:left="380" w:hanging="380"/>
        <w:jc w:val="both"/>
      </w:pPr>
      <w:r>
        <w:rPr>
          <w:rStyle w:val="CharStyle3"/>
        </w:rPr>
        <w:t xml:space="preserve">W </w:t>
      </w:r>
      <w:proofErr w:type="spellStart"/>
      <w:r>
        <w:rPr>
          <w:rStyle w:val="CharStyle3"/>
        </w:rPr>
        <w:t>przypadku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gdy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zastrzeżona</w:t>
      </w:r>
      <w:proofErr w:type="spellEnd"/>
      <w:r>
        <w:rPr>
          <w:rStyle w:val="CharStyle3"/>
        </w:rPr>
        <w:t xml:space="preserve"> kara </w:t>
      </w:r>
      <w:proofErr w:type="spellStart"/>
      <w:r>
        <w:rPr>
          <w:rStyle w:val="CharStyle3"/>
        </w:rPr>
        <w:t>umowna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pokryje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szkody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powstałej</w:t>
      </w:r>
      <w:proofErr w:type="spellEnd"/>
      <w:r>
        <w:rPr>
          <w:rStyle w:val="CharStyle3"/>
        </w:rPr>
        <w:t xml:space="preserve"> w </w:t>
      </w:r>
      <w:proofErr w:type="spellStart"/>
      <w:r>
        <w:rPr>
          <w:rStyle w:val="CharStyle3"/>
        </w:rPr>
        <w:t>wyniku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niewykonania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lub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nienależytego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Inwestor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dochodzić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odszkodowania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uzupełniającego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zasadach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ogólnych</w:t>
      </w:r>
      <w:proofErr w:type="spellEnd"/>
      <w:r>
        <w:rPr>
          <w:rStyle w:val="CharStyle3"/>
        </w:rPr>
        <w:t>.</w:t>
      </w:r>
    </w:p>
    <w:p w14:paraId="3E976AEE" w14:textId="77777777" w:rsidR="00F336B4" w:rsidRDefault="00000000">
      <w:pPr>
        <w:pStyle w:val="Style2"/>
        <w:numPr>
          <w:ilvl w:val="0"/>
          <w:numId w:val="12"/>
        </w:numPr>
        <w:tabs>
          <w:tab w:val="left" w:pos="335"/>
        </w:tabs>
        <w:spacing w:after="400"/>
        <w:ind w:left="380" w:hanging="380"/>
        <w:jc w:val="both"/>
        <w:rPr>
          <w:rStyle w:val="CharStyle3"/>
        </w:rPr>
      </w:pPr>
      <w:proofErr w:type="spellStart"/>
      <w:r>
        <w:rPr>
          <w:rStyle w:val="CharStyle3"/>
        </w:rPr>
        <w:t>Inwestorowi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przysługuje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możliwość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potrącania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należnych</w:t>
      </w:r>
      <w:proofErr w:type="spellEnd"/>
      <w:r>
        <w:rPr>
          <w:rStyle w:val="CharStyle3"/>
        </w:rPr>
        <w:t xml:space="preserve"> mu </w:t>
      </w:r>
      <w:proofErr w:type="spellStart"/>
      <w:r>
        <w:rPr>
          <w:rStyle w:val="CharStyle3"/>
        </w:rPr>
        <w:t>wierzytelności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tytułu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kar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umownych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wierzytelnościami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przysługującymi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Wykonawcy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tytułu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zapłaty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wynagrodzenia</w:t>
      </w:r>
      <w:proofErr w:type="spellEnd"/>
      <w:r>
        <w:rPr>
          <w:rStyle w:val="CharStyle3"/>
        </w:rPr>
        <w:t>.</w:t>
      </w:r>
    </w:p>
    <w:p w14:paraId="51EDFB36" w14:textId="2E7C51F0" w:rsidR="00F336B4" w:rsidRDefault="00F336B4" w:rsidP="000420C3">
      <w:pPr>
        <w:pStyle w:val="Style2"/>
        <w:numPr>
          <w:ilvl w:val="0"/>
          <w:numId w:val="8"/>
        </w:numPr>
        <w:jc w:val="center"/>
      </w:pPr>
    </w:p>
    <w:p w14:paraId="31CB1CC9" w14:textId="77777777" w:rsidR="00F336B4" w:rsidRDefault="00000000">
      <w:pPr>
        <w:pStyle w:val="Style2"/>
        <w:numPr>
          <w:ilvl w:val="0"/>
          <w:numId w:val="13"/>
        </w:numPr>
        <w:tabs>
          <w:tab w:val="left" w:pos="345"/>
        </w:tabs>
        <w:ind w:left="380" w:hanging="380"/>
      </w:pPr>
      <w:r>
        <w:rPr>
          <w:rStyle w:val="CharStyle3"/>
        </w:rPr>
        <w:t xml:space="preserve">W </w:t>
      </w:r>
      <w:proofErr w:type="spellStart"/>
      <w:r>
        <w:rPr>
          <w:rStyle w:val="CharStyle3"/>
        </w:rPr>
        <w:t>sprawach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uregulowanych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mają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zastosowanie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odpowiednie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przepisy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Kodeksu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Cywilnego</w:t>
      </w:r>
      <w:proofErr w:type="spellEnd"/>
      <w:r>
        <w:rPr>
          <w:rStyle w:val="CharStyle3"/>
        </w:rPr>
        <w:t>.</w:t>
      </w:r>
    </w:p>
    <w:p w14:paraId="581C2083" w14:textId="77777777" w:rsidR="00F336B4" w:rsidRDefault="00000000">
      <w:pPr>
        <w:pStyle w:val="Style2"/>
        <w:numPr>
          <w:ilvl w:val="0"/>
          <w:numId w:val="13"/>
        </w:numPr>
        <w:tabs>
          <w:tab w:val="left" w:pos="358"/>
        </w:tabs>
        <w:spacing w:after="260"/>
        <w:ind w:left="380" w:hanging="380"/>
      </w:pPr>
      <w:r>
        <w:rPr>
          <w:rStyle w:val="CharStyle3"/>
        </w:rPr>
        <w:lastRenderedPageBreak/>
        <w:t xml:space="preserve">Nie </w:t>
      </w:r>
      <w:proofErr w:type="spellStart"/>
      <w:r>
        <w:rPr>
          <w:rStyle w:val="CharStyle3"/>
        </w:rPr>
        <w:t>rozstrzygnięte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spory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będą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rozstrzygane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drodze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postępowania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sądowego</w:t>
      </w:r>
      <w:proofErr w:type="spellEnd"/>
      <w:r>
        <w:rPr>
          <w:rStyle w:val="CharStyle3"/>
        </w:rPr>
        <w:t xml:space="preserve">, </w:t>
      </w:r>
      <w:proofErr w:type="spellStart"/>
      <w:r>
        <w:rPr>
          <w:rStyle w:val="CharStyle3"/>
        </w:rPr>
        <w:t>właściwego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dla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siedziby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Inwestora</w:t>
      </w:r>
      <w:proofErr w:type="spellEnd"/>
      <w:r>
        <w:rPr>
          <w:rStyle w:val="CharStyle3"/>
        </w:rPr>
        <w:t>.</w:t>
      </w:r>
    </w:p>
    <w:p w14:paraId="4A182518" w14:textId="78BFD107" w:rsidR="00F336B4" w:rsidRDefault="00F336B4">
      <w:pPr>
        <w:pStyle w:val="Style2"/>
        <w:numPr>
          <w:ilvl w:val="0"/>
          <w:numId w:val="8"/>
        </w:numPr>
        <w:tabs>
          <w:tab w:val="left" w:pos="512"/>
        </w:tabs>
        <w:jc w:val="center"/>
      </w:pPr>
    </w:p>
    <w:p w14:paraId="1B53EBF4" w14:textId="77777777" w:rsidR="00F336B4" w:rsidRDefault="00000000">
      <w:pPr>
        <w:pStyle w:val="Style2"/>
        <w:numPr>
          <w:ilvl w:val="0"/>
          <w:numId w:val="14"/>
        </w:numPr>
        <w:tabs>
          <w:tab w:val="left" w:pos="345"/>
        </w:tabs>
      </w:pPr>
      <w:proofErr w:type="spellStart"/>
      <w:r>
        <w:rPr>
          <w:rStyle w:val="CharStyle3"/>
        </w:rPr>
        <w:t>Wszelkie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zmiany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wymagają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formy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pisemnej</w:t>
      </w:r>
      <w:proofErr w:type="spellEnd"/>
      <w:r>
        <w:rPr>
          <w:rStyle w:val="CharStyle3"/>
        </w:rPr>
        <w:t>.</w:t>
      </w:r>
    </w:p>
    <w:p w14:paraId="7D8FA822" w14:textId="77777777" w:rsidR="00F336B4" w:rsidRDefault="00000000">
      <w:pPr>
        <w:pStyle w:val="Style2"/>
        <w:numPr>
          <w:ilvl w:val="0"/>
          <w:numId w:val="14"/>
        </w:numPr>
        <w:tabs>
          <w:tab w:val="left" w:pos="358"/>
        </w:tabs>
        <w:spacing w:after="260"/>
      </w:pPr>
      <w:proofErr w:type="spellStart"/>
      <w:r>
        <w:rPr>
          <w:rStyle w:val="CharStyle3"/>
        </w:rPr>
        <w:t>Umowę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sporządzono</w:t>
      </w:r>
      <w:proofErr w:type="spellEnd"/>
      <w:r>
        <w:rPr>
          <w:rStyle w:val="CharStyle3"/>
        </w:rPr>
        <w:t xml:space="preserve"> w 2 </w:t>
      </w:r>
      <w:proofErr w:type="spellStart"/>
      <w:r>
        <w:rPr>
          <w:rStyle w:val="CharStyle3"/>
        </w:rPr>
        <w:t>jednobrzmiących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egzemplarzach</w:t>
      </w:r>
      <w:proofErr w:type="spellEnd"/>
      <w:r>
        <w:rPr>
          <w:rStyle w:val="CharStyle3"/>
        </w:rPr>
        <w:t xml:space="preserve"> po 1 </w:t>
      </w:r>
      <w:proofErr w:type="spellStart"/>
      <w:r>
        <w:rPr>
          <w:rStyle w:val="CharStyle3"/>
        </w:rPr>
        <w:t>egz</w:t>
      </w:r>
      <w:proofErr w:type="spellEnd"/>
      <w:r>
        <w:rPr>
          <w:rStyle w:val="CharStyle3"/>
        </w:rPr>
        <w:t xml:space="preserve">. </w:t>
      </w:r>
      <w:proofErr w:type="spellStart"/>
      <w:r>
        <w:rPr>
          <w:rStyle w:val="CharStyle3"/>
        </w:rPr>
        <w:t>dla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każdej</w:t>
      </w:r>
      <w:proofErr w:type="spellEnd"/>
      <w:r>
        <w:rPr>
          <w:rStyle w:val="CharStyle3"/>
        </w:rPr>
        <w:t xml:space="preserve"> ze </w:t>
      </w:r>
      <w:proofErr w:type="spellStart"/>
      <w:r>
        <w:rPr>
          <w:rStyle w:val="CharStyle3"/>
        </w:rPr>
        <w:t>stron</w:t>
      </w:r>
      <w:proofErr w:type="spellEnd"/>
    </w:p>
    <w:p w14:paraId="0B321EE9" w14:textId="2DE747CF" w:rsidR="00F336B4" w:rsidRDefault="00F336B4">
      <w:pPr>
        <w:pStyle w:val="Style2"/>
        <w:numPr>
          <w:ilvl w:val="0"/>
          <w:numId w:val="8"/>
        </w:numPr>
        <w:tabs>
          <w:tab w:val="left" w:pos="531"/>
        </w:tabs>
        <w:jc w:val="center"/>
      </w:pPr>
    </w:p>
    <w:p w14:paraId="1CD87C2E" w14:textId="77777777" w:rsidR="00F336B4" w:rsidRDefault="00000000">
      <w:pPr>
        <w:pStyle w:val="Style2"/>
      </w:pPr>
      <w:proofErr w:type="spellStart"/>
      <w:r>
        <w:rPr>
          <w:rStyle w:val="CharStyle3"/>
        </w:rPr>
        <w:t>Następujące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załączniki</w:t>
      </w:r>
      <w:proofErr w:type="spellEnd"/>
      <w:r>
        <w:rPr>
          <w:rStyle w:val="CharStyle3"/>
        </w:rPr>
        <w:t xml:space="preserve"> do </w:t>
      </w:r>
      <w:proofErr w:type="spellStart"/>
      <w:r>
        <w:rPr>
          <w:rStyle w:val="CharStyle3"/>
        </w:rPr>
        <w:t>umowy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stanowią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jej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integralną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część</w:t>
      </w:r>
      <w:proofErr w:type="spellEnd"/>
      <w:r>
        <w:rPr>
          <w:rStyle w:val="CharStyle3"/>
        </w:rPr>
        <w:t>:</w:t>
      </w:r>
    </w:p>
    <w:p w14:paraId="3820B8A5" w14:textId="77777777" w:rsidR="00F336B4" w:rsidRDefault="00000000">
      <w:pPr>
        <w:pStyle w:val="Style2"/>
        <w:numPr>
          <w:ilvl w:val="0"/>
          <w:numId w:val="15"/>
        </w:numPr>
        <w:tabs>
          <w:tab w:val="left" w:pos="345"/>
        </w:tabs>
      </w:pPr>
      <w:proofErr w:type="spellStart"/>
      <w:r>
        <w:rPr>
          <w:rStyle w:val="CharStyle3"/>
        </w:rPr>
        <w:t>Oferta</w:t>
      </w:r>
      <w:proofErr w:type="spellEnd"/>
      <w:r>
        <w:rPr>
          <w:rStyle w:val="CharStyle3"/>
        </w:rPr>
        <w:t xml:space="preserve"> Wykonawcy.</w:t>
      </w:r>
    </w:p>
    <w:p w14:paraId="5A5853CD" w14:textId="77777777" w:rsidR="00F336B4" w:rsidRDefault="00000000">
      <w:pPr>
        <w:pStyle w:val="Style2"/>
        <w:numPr>
          <w:ilvl w:val="0"/>
          <w:numId w:val="15"/>
        </w:numPr>
        <w:tabs>
          <w:tab w:val="left" w:pos="358"/>
        </w:tabs>
        <w:spacing w:after="820"/>
      </w:pPr>
      <w:proofErr w:type="spellStart"/>
      <w:r>
        <w:rPr>
          <w:rStyle w:val="CharStyle3"/>
        </w:rPr>
        <w:t>Zapytanie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ofertowe</w:t>
      </w:r>
      <w:proofErr w:type="spellEnd"/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wraz</w:t>
      </w:r>
      <w:proofErr w:type="spellEnd"/>
      <w:r>
        <w:rPr>
          <w:rStyle w:val="CharStyle3"/>
        </w:rPr>
        <w:t xml:space="preserve"> z </w:t>
      </w:r>
      <w:proofErr w:type="spellStart"/>
      <w:r>
        <w:rPr>
          <w:rStyle w:val="CharStyle3"/>
        </w:rPr>
        <w:t>załącznikami</w:t>
      </w:r>
      <w:proofErr w:type="spellEnd"/>
      <w:r>
        <w:rPr>
          <w:rStyle w:val="CharStyle3"/>
        </w:rPr>
        <w:t>.</w:t>
      </w:r>
    </w:p>
    <w:p w14:paraId="0993D2B7" w14:textId="400228E2" w:rsidR="00F336B4" w:rsidRDefault="00794AB9" w:rsidP="00794AB9">
      <w:pPr>
        <w:pStyle w:val="Style2"/>
        <w:jc w:val="center"/>
      </w:pPr>
      <w:proofErr w:type="spellStart"/>
      <w:r>
        <w:rPr>
          <w:rStyle w:val="CharStyle3"/>
          <w:b/>
          <w:bCs/>
        </w:rPr>
        <w:t>Inwestor</w:t>
      </w:r>
      <w:proofErr w:type="spellEnd"/>
      <w:r>
        <w:rPr>
          <w:rStyle w:val="CharStyle3"/>
          <w:b/>
          <w:bCs/>
        </w:rPr>
        <w:t xml:space="preserve"> </w:t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r>
        <w:rPr>
          <w:rStyle w:val="CharStyle3"/>
          <w:b/>
          <w:bCs/>
        </w:rPr>
        <w:tab/>
      </w:r>
      <w:proofErr w:type="spellStart"/>
      <w:r>
        <w:rPr>
          <w:rStyle w:val="CharStyle3"/>
          <w:b/>
          <w:bCs/>
        </w:rPr>
        <w:t>Wykonawca</w:t>
      </w:r>
      <w:proofErr w:type="spellEnd"/>
      <w:r>
        <w:rPr>
          <w:rStyle w:val="CharStyle3"/>
          <w:b/>
          <w:bCs/>
        </w:rPr>
        <w:t>:</w:t>
      </w:r>
    </w:p>
    <w:sectPr w:rsidR="00F336B4">
      <w:headerReference w:type="default" r:id="rId7"/>
      <w:pgSz w:w="11909" w:h="16838"/>
      <w:pgMar w:top="1416" w:right="1393" w:bottom="1667" w:left="1390" w:header="988" w:footer="12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30DA" w14:textId="77777777" w:rsidR="008A573C" w:rsidRDefault="008A573C">
      <w:r>
        <w:separator/>
      </w:r>
    </w:p>
  </w:endnote>
  <w:endnote w:type="continuationSeparator" w:id="0">
    <w:p w14:paraId="7FD0AC58" w14:textId="77777777" w:rsidR="008A573C" w:rsidRDefault="008A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1954" w14:textId="77777777" w:rsidR="008A573C" w:rsidRDefault="008A573C"/>
  </w:footnote>
  <w:footnote w:type="continuationSeparator" w:id="0">
    <w:p w14:paraId="63B96FBE" w14:textId="77777777" w:rsidR="008A573C" w:rsidRDefault="008A5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68AD" w14:textId="77777777" w:rsidR="00F336B4" w:rsidRDefault="00F336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100"/>
    <w:multiLevelType w:val="multilevel"/>
    <w:tmpl w:val="868E6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742AB"/>
    <w:multiLevelType w:val="multilevel"/>
    <w:tmpl w:val="B39E6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F2797"/>
    <w:multiLevelType w:val="multilevel"/>
    <w:tmpl w:val="E8D4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F68F4"/>
    <w:multiLevelType w:val="multilevel"/>
    <w:tmpl w:val="5C0E1D64"/>
    <w:lvl w:ilvl="0">
      <w:start w:val="2"/>
      <w:numFmt w:val="decimal"/>
      <w:lvlText w:val="§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36AF5"/>
    <w:multiLevelType w:val="multilevel"/>
    <w:tmpl w:val="0DD64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C422D"/>
    <w:multiLevelType w:val="multilevel"/>
    <w:tmpl w:val="EC46DC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E31022"/>
    <w:multiLevelType w:val="multilevel"/>
    <w:tmpl w:val="EB128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E502E"/>
    <w:multiLevelType w:val="multilevel"/>
    <w:tmpl w:val="5B7E86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0E56BC"/>
    <w:multiLevelType w:val="multilevel"/>
    <w:tmpl w:val="42C27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453DC6"/>
    <w:multiLevelType w:val="multilevel"/>
    <w:tmpl w:val="1F649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05B07"/>
    <w:multiLevelType w:val="multilevel"/>
    <w:tmpl w:val="AF90B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505B70"/>
    <w:multiLevelType w:val="multilevel"/>
    <w:tmpl w:val="4ECE9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E8546A"/>
    <w:multiLevelType w:val="multilevel"/>
    <w:tmpl w:val="56927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D93077"/>
    <w:multiLevelType w:val="multilevel"/>
    <w:tmpl w:val="E4A2CEA2"/>
    <w:lvl w:ilvl="0">
      <w:start w:val="7"/>
      <w:numFmt w:val="decimal"/>
      <w:lvlText w:val="§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6D72D9"/>
    <w:multiLevelType w:val="multilevel"/>
    <w:tmpl w:val="7D023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3932440">
    <w:abstractNumId w:val="6"/>
  </w:num>
  <w:num w:numId="2" w16cid:durableId="1704820615">
    <w:abstractNumId w:val="3"/>
  </w:num>
  <w:num w:numId="3" w16cid:durableId="1371882361">
    <w:abstractNumId w:val="2"/>
  </w:num>
  <w:num w:numId="4" w16cid:durableId="1714113851">
    <w:abstractNumId w:val="8"/>
  </w:num>
  <w:num w:numId="5" w16cid:durableId="939407695">
    <w:abstractNumId w:val="9"/>
  </w:num>
  <w:num w:numId="6" w16cid:durableId="965550727">
    <w:abstractNumId w:val="1"/>
  </w:num>
  <w:num w:numId="7" w16cid:durableId="2104763268">
    <w:abstractNumId w:val="11"/>
  </w:num>
  <w:num w:numId="8" w16cid:durableId="1979872347">
    <w:abstractNumId w:val="13"/>
  </w:num>
  <w:num w:numId="9" w16cid:durableId="114106739">
    <w:abstractNumId w:val="12"/>
  </w:num>
  <w:num w:numId="10" w16cid:durableId="1830369649">
    <w:abstractNumId w:val="5"/>
  </w:num>
  <w:num w:numId="11" w16cid:durableId="463163757">
    <w:abstractNumId w:val="7"/>
  </w:num>
  <w:num w:numId="12" w16cid:durableId="832137652">
    <w:abstractNumId w:val="14"/>
  </w:num>
  <w:num w:numId="13" w16cid:durableId="1517036608">
    <w:abstractNumId w:val="4"/>
  </w:num>
  <w:num w:numId="14" w16cid:durableId="1758331221">
    <w:abstractNumId w:val="10"/>
  </w:num>
  <w:num w:numId="15" w16cid:durableId="128865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B4"/>
    <w:rsid w:val="000420C3"/>
    <w:rsid w:val="000A0BE6"/>
    <w:rsid w:val="000B7C46"/>
    <w:rsid w:val="000F48F5"/>
    <w:rsid w:val="003915F5"/>
    <w:rsid w:val="00682417"/>
    <w:rsid w:val="00794AB9"/>
    <w:rsid w:val="00856D28"/>
    <w:rsid w:val="008A573C"/>
    <w:rsid w:val="00947251"/>
    <w:rsid w:val="009634D9"/>
    <w:rsid w:val="00F336B4"/>
    <w:rsid w:val="00F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3E59"/>
  <w15:docId w15:val="{E8476D6D-D65E-41AE-9451-61F95E40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omylnaczcionkaakapitu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ny"/>
    <w:link w:val="CharStyle3"/>
  </w:style>
  <w:style w:type="paragraph" w:customStyle="1" w:styleId="Style5">
    <w:name w:val="Style 5"/>
    <w:basedOn w:val="Normalny"/>
    <w:link w:val="CharStyl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D2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D28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794A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A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(wzór)</vt:lpstr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(wzór)</dc:title>
  <dc:subject/>
  <dc:creator>Administrator</dc:creator>
  <cp:keywords/>
  <cp:lastModifiedBy>1218 N.Szubin Karolina Klaja</cp:lastModifiedBy>
  <cp:revision>3</cp:revision>
  <cp:lastPrinted>2025-09-17T07:43:00Z</cp:lastPrinted>
  <dcterms:created xsi:type="dcterms:W3CDTF">2025-11-28T11:18:00Z</dcterms:created>
  <dcterms:modified xsi:type="dcterms:W3CDTF">2025-11-28T11:24:00Z</dcterms:modified>
</cp:coreProperties>
</file>