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4C6B0" w14:textId="77777777" w:rsidR="00D34CA1" w:rsidRPr="005A7EBD" w:rsidRDefault="00000000">
      <w:pPr>
        <w:tabs>
          <w:tab w:val="center" w:pos="5047"/>
          <w:tab w:val="center" w:pos="7655"/>
        </w:tabs>
        <w:spacing w:after="0" w:line="259" w:lineRule="auto"/>
        <w:ind w:left="0" w:right="0" w:firstLine="0"/>
        <w:jc w:val="left"/>
        <w:rPr>
          <w:rFonts w:ascii="Calibri" w:hAnsi="Calibri" w:cs="Calibri"/>
        </w:rPr>
      </w:pPr>
      <w:r w:rsidRPr="005A7EBD">
        <w:rPr>
          <w:rFonts w:ascii="Calibri" w:eastAsia="Calibri" w:hAnsi="Calibri" w:cs="Calibri"/>
        </w:rPr>
        <w:tab/>
      </w:r>
      <w:r w:rsidRPr="005A7EBD">
        <w:rPr>
          <w:rFonts w:ascii="Calibri" w:hAnsi="Calibri" w:cs="Calibri"/>
          <w:b/>
        </w:rPr>
        <w:t xml:space="preserve">Smlouva o dílo  </w:t>
      </w:r>
      <w:r w:rsidRPr="005A7EBD">
        <w:rPr>
          <w:rFonts w:ascii="Calibri" w:hAnsi="Calibri" w:cs="Calibri"/>
          <w:b/>
        </w:rPr>
        <w:tab/>
        <w:t xml:space="preserve">    </w:t>
      </w:r>
    </w:p>
    <w:p w14:paraId="47873D81" w14:textId="77777777" w:rsidR="00D34CA1" w:rsidRPr="005A7EBD" w:rsidRDefault="00000000">
      <w:pPr>
        <w:spacing w:after="0" w:line="259" w:lineRule="auto"/>
        <w:ind w:left="0" w:right="0" w:firstLine="0"/>
        <w:jc w:val="left"/>
        <w:rPr>
          <w:rFonts w:ascii="Calibri" w:hAnsi="Calibri" w:cs="Calibri"/>
          <w:b/>
        </w:rPr>
      </w:pPr>
      <w:r w:rsidRPr="005A7EBD">
        <w:rPr>
          <w:rFonts w:ascii="Calibri" w:hAnsi="Calibri" w:cs="Calibri"/>
          <w:b/>
        </w:rPr>
        <w:t xml:space="preserve"> </w:t>
      </w:r>
    </w:p>
    <w:p w14:paraId="7F0532C5" w14:textId="77777777" w:rsidR="005A7EBD" w:rsidRPr="005A7EBD" w:rsidRDefault="005A7EBD">
      <w:pPr>
        <w:spacing w:after="0" w:line="259" w:lineRule="auto"/>
        <w:ind w:left="0" w:right="0" w:firstLine="0"/>
        <w:jc w:val="left"/>
        <w:rPr>
          <w:rFonts w:ascii="Calibri" w:hAnsi="Calibri" w:cs="Calibri"/>
          <w:bCs/>
        </w:rPr>
      </w:pPr>
      <w:r w:rsidRPr="005A7EBD">
        <w:rPr>
          <w:rFonts w:ascii="Calibri" w:hAnsi="Calibri" w:cs="Calibri"/>
          <w:bCs/>
        </w:rPr>
        <w:t>Uzavřená mezi smluvními stranami:</w:t>
      </w:r>
    </w:p>
    <w:p w14:paraId="43B96944" w14:textId="13A012FD" w:rsidR="005A7EBD" w:rsidRPr="005A7EBD" w:rsidRDefault="005A7EBD">
      <w:pPr>
        <w:spacing w:after="0" w:line="259" w:lineRule="auto"/>
        <w:ind w:left="0" w:right="0" w:firstLine="0"/>
        <w:jc w:val="left"/>
        <w:rPr>
          <w:rFonts w:ascii="Calibri" w:hAnsi="Calibri" w:cs="Calibri"/>
          <w:bCs/>
        </w:rPr>
      </w:pPr>
      <w:r w:rsidRPr="005A7EBD">
        <w:rPr>
          <w:rFonts w:ascii="Calibri" w:hAnsi="Calibri" w:cs="Calibri"/>
          <w:bCs/>
        </w:rPr>
        <w:t xml:space="preserve"> </w:t>
      </w:r>
    </w:p>
    <w:p w14:paraId="2A4F6989" w14:textId="08A1A0CC" w:rsidR="00D34CA1" w:rsidRPr="005A7EBD" w:rsidRDefault="005A7EBD">
      <w:pPr>
        <w:spacing w:after="142" w:line="271" w:lineRule="auto"/>
        <w:ind w:right="5668"/>
        <w:jc w:val="left"/>
        <w:rPr>
          <w:rFonts w:ascii="Calibri" w:hAnsi="Calibri" w:cs="Calibri"/>
          <w:b/>
          <w:bCs/>
          <w:color w:val="000000" w:themeColor="text1"/>
        </w:rPr>
      </w:pPr>
      <w:r w:rsidRPr="005A7EBD">
        <w:rPr>
          <w:rFonts w:ascii="Calibri" w:hAnsi="Calibri" w:cs="Calibri"/>
          <w:b/>
          <w:bCs/>
          <w:color w:val="000000" w:themeColor="text1"/>
        </w:rPr>
        <w:t>Město Znojmo</w:t>
      </w:r>
    </w:p>
    <w:p w14:paraId="129E2C9F" w14:textId="7583CEF5" w:rsidR="005A7EBD" w:rsidRPr="005A7EBD" w:rsidRDefault="005A7EBD" w:rsidP="005A7EBD">
      <w:pPr>
        <w:spacing w:after="142" w:line="271" w:lineRule="auto"/>
        <w:ind w:right="5"/>
        <w:jc w:val="left"/>
        <w:rPr>
          <w:rFonts w:ascii="Calibri" w:hAnsi="Calibri" w:cs="Calibri"/>
          <w:color w:val="000000" w:themeColor="text1"/>
        </w:rPr>
      </w:pPr>
      <w:r w:rsidRPr="005A7EBD">
        <w:rPr>
          <w:rFonts w:ascii="Calibri" w:hAnsi="Calibri" w:cs="Calibri"/>
        </w:rPr>
        <w:t xml:space="preserve">Osoba oprávněna jednat: </w:t>
      </w:r>
      <w:r w:rsidRPr="005A7EBD">
        <w:rPr>
          <w:rFonts w:ascii="Calibri" w:hAnsi="Calibri" w:cs="Calibri"/>
          <w:color w:val="000000" w:themeColor="text1"/>
        </w:rPr>
        <w:t>Bc. Jiří Novák, ředitel Městské policie Znojmo</w:t>
      </w:r>
    </w:p>
    <w:p w14:paraId="0C4CDBA0" w14:textId="2964672D" w:rsidR="005A7EBD" w:rsidRPr="005A7EBD" w:rsidRDefault="005A7EBD" w:rsidP="005A7EBD">
      <w:pPr>
        <w:spacing w:after="142" w:line="271" w:lineRule="auto"/>
        <w:ind w:right="5"/>
        <w:jc w:val="left"/>
        <w:rPr>
          <w:rFonts w:ascii="Calibri" w:hAnsi="Calibri" w:cs="Calibri"/>
          <w:color w:val="000000" w:themeColor="text1"/>
        </w:rPr>
      </w:pPr>
      <w:r w:rsidRPr="005A7EBD">
        <w:rPr>
          <w:rFonts w:ascii="Calibri" w:hAnsi="Calibri" w:cs="Calibri"/>
          <w:color w:val="000000" w:themeColor="text1"/>
        </w:rPr>
        <w:t xml:space="preserve">Sídlem: </w:t>
      </w:r>
      <w:proofErr w:type="spellStart"/>
      <w:r w:rsidRPr="005A7EBD">
        <w:rPr>
          <w:rFonts w:ascii="Calibri" w:hAnsi="Calibri" w:cs="Calibri"/>
          <w:color w:val="000000" w:themeColor="text1"/>
        </w:rPr>
        <w:t>Obroková</w:t>
      </w:r>
      <w:proofErr w:type="spellEnd"/>
      <w:r w:rsidRPr="005A7EBD">
        <w:rPr>
          <w:rFonts w:ascii="Calibri" w:hAnsi="Calibri" w:cs="Calibri"/>
          <w:color w:val="000000" w:themeColor="text1"/>
        </w:rPr>
        <w:t xml:space="preserve"> 1/12, 669 02 Znojmo</w:t>
      </w:r>
    </w:p>
    <w:p w14:paraId="4D60D6A2" w14:textId="12626ED8" w:rsidR="005A7EBD" w:rsidRPr="005A7EBD" w:rsidRDefault="005A7EBD" w:rsidP="005A7EBD">
      <w:pPr>
        <w:spacing w:after="142" w:line="271" w:lineRule="auto"/>
        <w:ind w:right="5"/>
        <w:jc w:val="left"/>
        <w:rPr>
          <w:rFonts w:ascii="Calibri" w:hAnsi="Calibri" w:cs="Calibri"/>
          <w:color w:val="000000" w:themeColor="text1"/>
        </w:rPr>
      </w:pPr>
      <w:r w:rsidRPr="005A7EBD">
        <w:rPr>
          <w:rFonts w:ascii="Calibri" w:hAnsi="Calibri" w:cs="Calibri"/>
          <w:color w:val="000000" w:themeColor="text1"/>
        </w:rPr>
        <w:t>IČ: 00293881</w:t>
      </w:r>
    </w:p>
    <w:p w14:paraId="574CC3D1" w14:textId="4F2FEE99" w:rsidR="005A7EBD" w:rsidRPr="005A7EBD" w:rsidRDefault="005A7EBD" w:rsidP="005A7EBD">
      <w:pPr>
        <w:spacing w:after="142" w:line="271" w:lineRule="auto"/>
        <w:ind w:right="5"/>
        <w:jc w:val="left"/>
        <w:rPr>
          <w:rFonts w:ascii="Calibri" w:hAnsi="Calibri" w:cs="Calibri"/>
          <w:color w:val="000000" w:themeColor="text1"/>
        </w:rPr>
      </w:pPr>
      <w:r w:rsidRPr="005A7EBD">
        <w:rPr>
          <w:rFonts w:ascii="Calibri" w:hAnsi="Calibri" w:cs="Calibri"/>
          <w:color w:val="000000" w:themeColor="text1"/>
        </w:rPr>
        <w:t>DIČ: CZ00293881</w:t>
      </w:r>
    </w:p>
    <w:p w14:paraId="7EF22597" w14:textId="6F1B1DED" w:rsidR="005A7EBD" w:rsidRPr="005A7EBD" w:rsidRDefault="005A7EBD" w:rsidP="005A7EBD">
      <w:pPr>
        <w:spacing w:after="142" w:line="271" w:lineRule="auto"/>
        <w:ind w:right="5"/>
        <w:jc w:val="left"/>
        <w:rPr>
          <w:rFonts w:ascii="Calibri" w:hAnsi="Calibri" w:cs="Calibri"/>
          <w:color w:val="000000" w:themeColor="text1"/>
        </w:rPr>
      </w:pPr>
      <w:r w:rsidRPr="005A7EBD">
        <w:rPr>
          <w:rFonts w:ascii="Calibri" w:hAnsi="Calibri" w:cs="Calibri"/>
          <w:color w:val="000000" w:themeColor="text1"/>
        </w:rPr>
        <w:t xml:space="preserve">Bankovní spojení: </w:t>
      </w:r>
    </w:p>
    <w:p w14:paraId="1348119E" w14:textId="775B50CD" w:rsidR="005A7EBD" w:rsidRPr="005A7EBD" w:rsidRDefault="005A7EBD" w:rsidP="005A7EBD">
      <w:pPr>
        <w:spacing w:after="142" w:line="271" w:lineRule="auto"/>
        <w:ind w:right="5"/>
        <w:jc w:val="left"/>
        <w:rPr>
          <w:rFonts w:ascii="Calibri" w:hAnsi="Calibri" w:cs="Calibri"/>
        </w:rPr>
      </w:pPr>
      <w:r w:rsidRPr="005A7EBD">
        <w:rPr>
          <w:rFonts w:ascii="Calibri" w:hAnsi="Calibri" w:cs="Calibri"/>
          <w:color w:val="000000" w:themeColor="text1"/>
        </w:rPr>
        <w:t xml:space="preserve">Kontaktní adresa: </w:t>
      </w:r>
    </w:p>
    <w:p w14:paraId="283BB812" w14:textId="77777777" w:rsidR="005A7EBD" w:rsidRPr="005A7EBD" w:rsidRDefault="00000000">
      <w:pPr>
        <w:pStyle w:val="Nadpis1"/>
        <w:spacing w:line="381" w:lineRule="auto"/>
        <w:ind w:right="7357"/>
        <w:rPr>
          <w:rFonts w:ascii="Calibri" w:hAnsi="Calibri" w:cs="Calibri"/>
          <w:b w:val="0"/>
        </w:rPr>
      </w:pPr>
      <w:r w:rsidRPr="005A7EBD">
        <w:rPr>
          <w:rFonts w:ascii="Calibri" w:hAnsi="Calibri" w:cs="Calibri"/>
          <w:b w:val="0"/>
        </w:rPr>
        <w:t>dále jen „</w:t>
      </w:r>
      <w:r w:rsidRPr="005A7EBD">
        <w:rPr>
          <w:rFonts w:ascii="Calibri" w:hAnsi="Calibri" w:cs="Calibri"/>
        </w:rPr>
        <w:t>objednatel</w:t>
      </w:r>
      <w:r w:rsidRPr="005A7EBD">
        <w:rPr>
          <w:rFonts w:ascii="Calibri" w:hAnsi="Calibri" w:cs="Calibri"/>
          <w:b w:val="0"/>
        </w:rPr>
        <w:t xml:space="preserve">“ </w:t>
      </w:r>
    </w:p>
    <w:p w14:paraId="6CA28A73" w14:textId="14EECD03" w:rsidR="00D34CA1" w:rsidRPr="005A7EBD" w:rsidRDefault="00000000">
      <w:pPr>
        <w:pStyle w:val="Nadpis1"/>
        <w:spacing w:line="381" w:lineRule="auto"/>
        <w:ind w:right="7357"/>
        <w:rPr>
          <w:rFonts w:ascii="Calibri" w:hAnsi="Calibri" w:cs="Calibri"/>
        </w:rPr>
      </w:pPr>
      <w:r w:rsidRPr="005A7EBD">
        <w:rPr>
          <w:rFonts w:ascii="Calibri" w:hAnsi="Calibri" w:cs="Calibri"/>
        </w:rPr>
        <w:t xml:space="preserve">a </w:t>
      </w:r>
    </w:p>
    <w:p w14:paraId="73CDA740" w14:textId="4ABB1A41" w:rsidR="005A7EBD" w:rsidRPr="005A7EBD" w:rsidRDefault="005A7EBD" w:rsidP="005A7EBD">
      <w:pPr>
        <w:rPr>
          <w:rFonts w:ascii="Calibri" w:hAnsi="Calibri" w:cs="Calibri"/>
          <w:b/>
          <w:bCs/>
          <w:lang w:bidi="ar-SA"/>
        </w:rPr>
      </w:pPr>
      <w:r w:rsidRPr="005A7EBD">
        <w:rPr>
          <w:rFonts w:ascii="Calibri" w:hAnsi="Calibri" w:cs="Calibri"/>
          <w:b/>
          <w:bCs/>
          <w:lang w:bidi="ar-SA"/>
        </w:rPr>
        <w:t>………………</w:t>
      </w:r>
    </w:p>
    <w:p w14:paraId="032109F2" w14:textId="1DCA509C" w:rsidR="005A7EBD" w:rsidRPr="005A7EBD" w:rsidRDefault="005A7EBD" w:rsidP="005A7EBD">
      <w:pPr>
        <w:rPr>
          <w:rFonts w:ascii="Calibri" w:hAnsi="Calibri" w:cs="Calibri"/>
          <w:lang w:bidi="ar-SA"/>
        </w:rPr>
      </w:pPr>
      <w:r w:rsidRPr="005A7EBD">
        <w:rPr>
          <w:rFonts w:ascii="Calibri" w:hAnsi="Calibri" w:cs="Calibri"/>
          <w:lang w:bidi="ar-SA"/>
        </w:rPr>
        <w:t>Osoba oprávněná jednat:</w:t>
      </w:r>
    </w:p>
    <w:p w14:paraId="466CF0AE" w14:textId="125329DB" w:rsidR="005A7EBD" w:rsidRPr="005A7EBD" w:rsidRDefault="005A7EBD" w:rsidP="005A7EBD">
      <w:pPr>
        <w:rPr>
          <w:rFonts w:ascii="Calibri" w:hAnsi="Calibri" w:cs="Calibri"/>
          <w:lang w:bidi="ar-SA"/>
        </w:rPr>
      </w:pPr>
      <w:r w:rsidRPr="005A7EBD">
        <w:rPr>
          <w:rFonts w:ascii="Calibri" w:hAnsi="Calibri" w:cs="Calibri"/>
          <w:lang w:bidi="ar-SA"/>
        </w:rPr>
        <w:t xml:space="preserve">Sídlem: </w:t>
      </w:r>
    </w:p>
    <w:p w14:paraId="1EEDCA07" w14:textId="13655CD5" w:rsidR="005A7EBD" w:rsidRPr="005A7EBD" w:rsidRDefault="005A7EBD" w:rsidP="005A7EBD">
      <w:pPr>
        <w:rPr>
          <w:rFonts w:ascii="Calibri" w:hAnsi="Calibri" w:cs="Calibri"/>
          <w:lang w:bidi="ar-SA"/>
        </w:rPr>
      </w:pPr>
      <w:r w:rsidRPr="005A7EBD">
        <w:rPr>
          <w:rFonts w:ascii="Calibri" w:hAnsi="Calibri" w:cs="Calibri"/>
          <w:lang w:bidi="ar-SA"/>
        </w:rPr>
        <w:t>IČ:</w:t>
      </w:r>
    </w:p>
    <w:p w14:paraId="4CF9697F" w14:textId="61785BE8" w:rsidR="005A7EBD" w:rsidRPr="005A7EBD" w:rsidRDefault="005A7EBD" w:rsidP="005A7EBD">
      <w:pPr>
        <w:rPr>
          <w:rFonts w:ascii="Calibri" w:hAnsi="Calibri" w:cs="Calibri"/>
          <w:lang w:bidi="ar-SA"/>
        </w:rPr>
      </w:pPr>
      <w:r w:rsidRPr="005A7EBD">
        <w:rPr>
          <w:rFonts w:ascii="Calibri" w:hAnsi="Calibri" w:cs="Calibri"/>
          <w:lang w:bidi="ar-SA"/>
        </w:rPr>
        <w:t>DIČ:</w:t>
      </w:r>
    </w:p>
    <w:p w14:paraId="57744DEB" w14:textId="1F6F78B8" w:rsidR="005A7EBD" w:rsidRPr="005A7EBD" w:rsidRDefault="005A7EBD" w:rsidP="005A7EBD">
      <w:pPr>
        <w:rPr>
          <w:rFonts w:ascii="Calibri" w:hAnsi="Calibri" w:cs="Calibri"/>
          <w:lang w:bidi="ar-SA"/>
        </w:rPr>
      </w:pPr>
      <w:r w:rsidRPr="005A7EBD">
        <w:rPr>
          <w:rFonts w:ascii="Calibri" w:hAnsi="Calibri" w:cs="Calibri"/>
          <w:lang w:bidi="ar-SA"/>
        </w:rPr>
        <w:t>Bankovní spojení:</w:t>
      </w:r>
    </w:p>
    <w:p w14:paraId="76D83EE6" w14:textId="4718844B" w:rsidR="005A7EBD" w:rsidRPr="005A7EBD" w:rsidRDefault="005A7EBD" w:rsidP="005A7EBD">
      <w:pPr>
        <w:ind w:right="5"/>
        <w:rPr>
          <w:rFonts w:ascii="Calibri" w:hAnsi="Calibri" w:cs="Calibri"/>
          <w:lang w:bidi="ar-SA"/>
        </w:rPr>
      </w:pPr>
      <w:r w:rsidRPr="005A7EBD">
        <w:rPr>
          <w:rFonts w:ascii="Calibri" w:hAnsi="Calibri" w:cs="Calibri"/>
        </w:rPr>
        <w:t>Vedené: …….soud v …….., oddíl…….., vložka ……….</w:t>
      </w:r>
    </w:p>
    <w:p w14:paraId="32A65D88" w14:textId="2EAD1C74" w:rsidR="00D34CA1" w:rsidRPr="005A7EBD" w:rsidRDefault="00000000">
      <w:pPr>
        <w:spacing w:after="0" w:line="259" w:lineRule="auto"/>
        <w:ind w:left="0" w:right="0" w:firstLine="0"/>
        <w:jc w:val="left"/>
        <w:rPr>
          <w:rFonts w:ascii="Calibri" w:hAnsi="Calibri" w:cs="Calibri"/>
        </w:rPr>
      </w:pPr>
      <w:r w:rsidRPr="005A7EBD">
        <w:rPr>
          <w:rFonts w:ascii="Calibri" w:hAnsi="Calibri" w:cs="Calibri"/>
          <w:b/>
        </w:rPr>
        <w:t xml:space="preserve"> </w:t>
      </w:r>
    </w:p>
    <w:p w14:paraId="473F541C" w14:textId="77777777" w:rsidR="005A7EBD" w:rsidRPr="005A7EBD" w:rsidRDefault="00000000">
      <w:pPr>
        <w:spacing w:after="0" w:line="379" w:lineRule="auto"/>
        <w:ind w:left="4542" w:hanging="4557"/>
        <w:jc w:val="left"/>
        <w:rPr>
          <w:rFonts w:ascii="Calibri" w:hAnsi="Calibri" w:cs="Calibri"/>
        </w:rPr>
      </w:pPr>
      <w:r w:rsidRPr="005A7EBD">
        <w:rPr>
          <w:rFonts w:ascii="Calibri" w:hAnsi="Calibri" w:cs="Calibri"/>
        </w:rPr>
        <w:t>dále jen „</w:t>
      </w:r>
      <w:r w:rsidRPr="005A7EBD">
        <w:rPr>
          <w:rFonts w:ascii="Calibri" w:hAnsi="Calibri" w:cs="Calibri"/>
          <w:b/>
        </w:rPr>
        <w:t>zhotovitel</w:t>
      </w:r>
      <w:r w:rsidRPr="005A7EBD">
        <w:rPr>
          <w:rFonts w:ascii="Calibri" w:hAnsi="Calibri" w:cs="Calibri"/>
        </w:rPr>
        <w:t xml:space="preserve">“ takto: </w:t>
      </w:r>
    </w:p>
    <w:p w14:paraId="5495C257" w14:textId="77777777" w:rsidR="005A7EBD" w:rsidRPr="005A7EBD" w:rsidRDefault="005A7EBD">
      <w:pPr>
        <w:spacing w:after="0" w:line="379" w:lineRule="auto"/>
        <w:ind w:left="4542" w:hanging="4557"/>
        <w:jc w:val="left"/>
        <w:rPr>
          <w:rFonts w:ascii="Calibri" w:hAnsi="Calibri" w:cs="Calibri"/>
        </w:rPr>
      </w:pPr>
    </w:p>
    <w:p w14:paraId="721CF16A" w14:textId="104D67B7" w:rsidR="00D34CA1" w:rsidRPr="005A7EBD" w:rsidRDefault="00000000" w:rsidP="005A7EBD">
      <w:pPr>
        <w:spacing w:after="0" w:line="379" w:lineRule="auto"/>
        <w:ind w:left="4272" w:right="5" w:hanging="4287"/>
        <w:jc w:val="center"/>
        <w:rPr>
          <w:rFonts w:ascii="Calibri" w:hAnsi="Calibri" w:cs="Calibri"/>
        </w:rPr>
      </w:pPr>
      <w:r w:rsidRPr="005A7EBD">
        <w:rPr>
          <w:rFonts w:ascii="Calibri" w:hAnsi="Calibri" w:cs="Calibri"/>
          <w:b/>
        </w:rPr>
        <w:t>I.</w:t>
      </w:r>
    </w:p>
    <w:p w14:paraId="5B665B2E" w14:textId="77777777" w:rsidR="00D34CA1" w:rsidRPr="005A7EBD" w:rsidRDefault="00000000">
      <w:pPr>
        <w:pStyle w:val="Nadpis2"/>
        <w:ind w:left="397" w:right="395"/>
        <w:rPr>
          <w:rFonts w:ascii="Calibri" w:hAnsi="Calibri" w:cs="Calibri"/>
        </w:rPr>
      </w:pPr>
      <w:r w:rsidRPr="005A7EBD">
        <w:rPr>
          <w:rFonts w:ascii="Calibri" w:hAnsi="Calibri" w:cs="Calibri"/>
        </w:rPr>
        <w:t>Předmět a účel smlouvy</w:t>
      </w:r>
      <w:r w:rsidRPr="005A7EBD">
        <w:rPr>
          <w:rFonts w:ascii="Calibri" w:hAnsi="Calibri" w:cs="Calibri"/>
          <w:u w:val="none"/>
        </w:rPr>
        <w:t xml:space="preserve"> </w:t>
      </w:r>
    </w:p>
    <w:p w14:paraId="00C4CE4E" w14:textId="77777777" w:rsidR="00D34CA1" w:rsidRPr="005A7EBD" w:rsidRDefault="00000000">
      <w:pPr>
        <w:spacing w:after="78" w:line="259" w:lineRule="auto"/>
        <w:ind w:left="55" w:right="0" w:firstLine="0"/>
        <w:jc w:val="center"/>
        <w:rPr>
          <w:rFonts w:ascii="Calibri" w:hAnsi="Calibri" w:cs="Calibri"/>
        </w:rPr>
      </w:pPr>
      <w:r w:rsidRPr="005A7EBD">
        <w:rPr>
          <w:rFonts w:ascii="Calibri" w:hAnsi="Calibri" w:cs="Calibri"/>
        </w:rPr>
        <w:t xml:space="preserve"> </w:t>
      </w:r>
    </w:p>
    <w:p w14:paraId="192B2A9B" w14:textId="292E6BD4" w:rsidR="00D34CA1" w:rsidRPr="005A7EBD" w:rsidRDefault="005A7EBD" w:rsidP="005A7EBD">
      <w:pPr>
        <w:pStyle w:val="Odstavecseseznamem"/>
        <w:numPr>
          <w:ilvl w:val="1"/>
          <w:numId w:val="5"/>
        </w:numPr>
        <w:spacing w:after="23"/>
        <w:ind w:left="567" w:right="0" w:hanging="582"/>
        <w:rPr>
          <w:rFonts w:ascii="Calibri" w:hAnsi="Calibri" w:cs="Calibri"/>
        </w:rPr>
      </w:pPr>
      <w:r>
        <w:rPr>
          <w:rFonts w:ascii="Calibri" w:hAnsi="Calibri" w:cs="Calibri"/>
        </w:rPr>
        <w:t>Tato smlouva je uzavírána na základě výsledku zjednodušeného podlimitního řízení s názvem „</w:t>
      </w:r>
      <w:r w:rsidRPr="005A7EBD">
        <w:rPr>
          <w:rFonts w:ascii="Calibri" w:hAnsi="Calibri" w:cs="Calibri"/>
        </w:rPr>
        <w:t>ADD CAM 26-29</w:t>
      </w:r>
      <w:r w:rsidR="00DE7558">
        <w:rPr>
          <w:rFonts w:ascii="Calibri" w:hAnsi="Calibri" w:cs="Calibri"/>
        </w:rPr>
        <w:t xml:space="preserve"> – opakované řízení</w:t>
      </w:r>
      <w:r w:rsidRPr="005A7EBD">
        <w:rPr>
          <w:rFonts w:ascii="Calibri" w:hAnsi="Calibri" w:cs="Calibri"/>
        </w:rPr>
        <w:t>“</w:t>
      </w:r>
      <w:r>
        <w:rPr>
          <w:rFonts w:ascii="Calibri" w:hAnsi="Calibri" w:cs="Calibri"/>
        </w:rPr>
        <w:t>. Zhotovitel se t</w:t>
      </w:r>
      <w:r w:rsidRPr="005A7EBD">
        <w:rPr>
          <w:rFonts w:ascii="Calibri" w:hAnsi="Calibri" w:cs="Calibri"/>
        </w:rPr>
        <w:t xml:space="preserve">outo smlouvou zavazuje k provedení díla objednatel se zavazuje k jeho převzetí a zaplacení ceny za jeho provedení. </w:t>
      </w:r>
      <w:r>
        <w:rPr>
          <w:rFonts w:ascii="Calibri" w:hAnsi="Calibri" w:cs="Calibri"/>
        </w:rPr>
        <w:t xml:space="preserve">Vešker podmínky této smlouvy musí být vykládány v souladu se zadávacími podmínkami výše uvedeného zadávacího řízení s nabídkou zhotovitele ze dne ……… </w:t>
      </w:r>
    </w:p>
    <w:p w14:paraId="280E2C7E" w14:textId="77777777" w:rsidR="00D34CA1" w:rsidRPr="005A7EBD" w:rsidRDefault="00000000">
      <w:pPr>
        <w:spacing w:after="80" w:line="259" w:lineRule="auto"/>
        <w:ind w:left="360" w:right="0" w:firstLine="0"/>
        <w:jc w:val="left"/>
        <w:rPr>
          <w:rFonts w:ascii="Calibri" w:hAnsi="Calibri" w:cs="Calibri"/>
        </w:rPr>
      </w:pPr>
      <w:r w:rsidRPr="005A7EBD">
        <w:rPr>
          <w:rFonts w:ascii="Calibri" w:hAnsi="Calibri" w:cs="Calibri"/>
        </w:rPr>
        <w:t xml:space="preserve"> </w:t>
      </w:r>
    </w:p>
    <w:p w14:paraId="42CD94E2" w14:textId="527C09CB" w:rsidR="00D34CA1" w:rsidRPr="005A7EBD" w:rsidRDefault="00000000" w:rsidP="005A7EBD">
      <w:pPr>
        <w:pStyle w:val="Odstavecseseznamem"/>
        <w:numPr>
          <w:ilvl w:val="1"/>
          <w:numId w:val="5"/>
        </w:numPr>
        <w:spacing w:after="23"/>
        <w:ind w:left="567" w:right="0" w:hanging="582"/>
        <w:rPr>
          <w:rFonts w:ascii="Calibri" w:hAnsi="Calibri" w:cs="Calibri"/>
        </w:rPr>
      </w:pPr>
      <w:r w:rsidRPr="005A7EBD">
        <w:rPr>
          <w:rFonts w:ascii="Calibri" w:hAnsi="Calibri" w:cs="Calibri"/>
        </w:rPr>
        <w:t xml:space="preserve">Předmětem plnění této smlouvy je </w:t>
      </w:r>
      <w:r w:rsidR="005A7EBD" w:rsidRPr="005A7EBD">
        <w:rPr>
          <w:rFonts w:ascii="Calibri" w:hAnsi="Calibri" w:cs="Calibri"/>
        </w:rPr>
        <w:t>zajištění provozního standardu, obnovy</w:t>
      </w:r>
      <w:r w:rsidR="005A7EBD">
        <w:rPr>
          <w:rFonts w:ascii="Calibri" w:hAnsi="Calibri" w:cs="Calibri"/>
        </w:rPr>
        <w:t xml:space="preserve"> a</w:t>
      </w:r>
      <w:r w:rsidR="005A7EBD" w:rsidRPr="005A7EBD">
        <w:rPr>
          <w:rFonts w:ascii="Calibri" w:hAnsi="Calibri" w:cs="Calibri"/>
        </w:rPr>
        <w:t xml:space="preserve"> rozšíření  technologického rozvoje městských kamerových systémů města Znojma, zahrnující dodávku, </w:t>
      </w:r>
      <w:r w:rsidR="005A7EBD" w:rsidRPr="005A7EBD">
        <w:rPr>
          <w:rFonts w:ascii="Calibri" w:hAnsi="Calibri" w:cs="Calibri"/>
        </w:rPr>
        <w:lastRenderedPageBreak/>
        <w:t>instalaci a zprovoznění nových prvků Autonomního mobilního kamerového systému (AMKS) a Městského kamerového a dohlížecího systému (MKDS) včetně implementace technologie pro rozpoznávání registračních značek vozidel (SPZ), dále modernizaci technického a technologického zázemí monitorovacího centra Městské policie Znojmo a zajištění plné systémové kompatibility se stávajícím řešením MKDS. Součástí plnění je rovněž provedení všech souvisejících montážních, konfiguračních a testovacích prací, edukační podpora obsluhy systému, uvedení do trvalého provozu a zajištění záručního servisu po dobu 60 měsíců</w:t>
      </w:r>
      <w:r w:rsidRPr="005A7EBD">
        <w:rPr>
          <w:rFonts w:ascii="Calibri" w:hAnsi="Calibri" w:cs="Calibri"/>
        </w:rPr>
        <w:t xml:space="preserve">. Součástí předmětu plnění je i zkušební provoz před předáním díla. </w:t>
      </w:r>
    </w:p>
    <w:p w14:paraId="63D57FA6" w14:textId="77777777" w:rsidR="00D34CA1" w:rsidRPr="005A7EBD" w:rsidRDefault="00000000">
      <w:pPr>
        <w:spacing w:after="0" w:line="259" w:lineRule="auto"/>
        <w:ind w:left="720" w:right="0" w:firstLine="0"/>
        <w:jc w:val="left"/>
        <w:rPr>
          <w:rFonts w:ascii="Calibri" w:hAnsi="Calibri" w:cs="Calibri"/>
        </w:rPr>
      </w:pPr>
      <w:r w:rsidRPr="005A7EBD">
        <w:rPr>
          <w:rFonts w:ascii="Calibri" w:eastAsia="Arial" w:hAnsi="Calibri" w:cs="Calibri"/>
        </w:rPr>
        <w:t xml:space="preserve"> </w:t>
      </w:r>
    </w:p>
    <w:p w14:paraId="414B3BE1" w14:textId="3DC50908" w:rsidR="00D34CA1" w:rsidRPr="005A7EBD" w:rsidRDefault="00000000" w:rsidP="005A7EBD">
      <w:pPr>
        <w:spacing w:after="0" w:line="259" w:lineRule="auto"/>
        <w:ind w:left="360" w:right="0" w:firstLine="0"/>
        <w:jc w:val="left"/>
        <w:rPr>
          <w:rFonts w:ascii="Calibri" w:hAnsi="Calibri" w:cs="Calibri"/>
        </w:rPr>
      </w:pPr>
      <w:r w:rsidRPr="005A7EBD">
        <w:rPr>
          <w:rFonts w:ascii="Calibri" w:hAnsi="Calibri" w:cs="Calibri"/>
        </w:rPr>
        <w:t xml:space="preserve"> </w:t>
      </w:r>
      <w:r w:rsidRPr="005A7EBD">
        <w:rPr>
          <w:rFonts w:ascii="Calibri" w:hAnsi="Calibri" w:cs="Calibri"/>
          <w:u w:val="single" w:color="000000"/>
        </w:rPr>
        <w:t>Předmět plnění je specifikován následovně:</w:t>
      </w:r>
      <w:r w:rsidRPr="005A7EBD">
        <w:rPr>
          <w:rFonts w:ascii="Calibri" w:hAnsi="Calibri" w:cs="Calibri"/>
        </w:rPr>
        <w:t xml:space="preserve"> </w:t>
      </w:r>
    </w:p>
    <w:p w14:paraId="7E4506F2" w14:textId="6BC5057D" w:rsidR="00D34CA1" w:rsidRPr="005A7EBD" w:rsidRDefault="00000000" w:rsidP="001E1232">
      <w:pPr>
        <w:tabs>
          <w:tab w:val="left" w:pos="6345"/>
        </w:tabs>
        <w:spacing w:after="19" w:line="259" w:lineRule="auto"/>
        <w:ind w:left="720" w:right="0" w:firstLine="0"/>
        <w:jc w:val="left"/>
        <w:rPr>
          <w:rFonts w:ascii="Calibri" w:hAnsi="Calibri" w:cs="Calibri"/>
        </w:rPr>
      </w:pPr>
      <w:r w:rsidRPr="005A7EBD">
        <w:rPr>
          <w:rFonts w:ascii="Calibri" w:eastAsia="Arial" w:hAnsi="Calibri" w:cs="Calibri"/>
        </w:rPr>
        <w:t xml:space="preserve"> </w:t>
      </w:r>
      <w:r w:rsidR="001E1232">
        <w:rPr>
          <w:rFonts w:ascii="Calibri" w:eastAsia="Arial" w:hAnsi="Calibri" w:cs="Calibri"/>
        </w:rPr>
        <w:tab/>
      </w:r>
    </w:p>
    <w:p w14:paraId="5C376152" w14:textId="77777777" w:rsidR="005A7EBD" w:rsidRPr="005A7EBD" w:rsidRDefault="005A7EBD" w:rsidP="005A7EBD">
      <w:pPr>
        <w:pStyle w:val="Odstavecseseznamem"/>
        <w:spacing w:after="23"/>
        <w:ind w:left="567" w:right="0" w:firstLine="0"/>
        <w:rPr>
          <w:rFonts w:ascii="Calibri" w:hAnsi="Calibri" w:cs="Calibri"/>
        </w:rPr>
      </w:pPr>
      <w:r w:rsidRPr="005A7EBD">
        <w:rPr>
          <w:rFonts w:ascii="Calibri" w:hAnsi="Calibri" w:cs="Calibri"/>
        </w:rPr>
        <w:t>Zakázka zahrnuje zejména:</w:t>
      </w:r>
    </w:p>
    <w:p w14:paraId="539D62F3" w14:textId="77777777" w:rsidR="005A7EBD" w:rsidRPr="005A7EBD" w:rsidRDefault="005A7EBD" w:rsidP="005A7EBD">
      <w:pPr>
        <w:numPr>
          <w:ilvl w:val="0"/>
          <w:numId w:val="6"/>
        </w:numPr>
        <w:tabs>
          <w:tab w:val="clear" w:pos="720"/>
        </w:tabs>
        <w:spacing w:before="240" w:after="240" w:line="240" w:lineRule="auto"/>
        <w:ind w:left="993" w:right="0"/>
        <w:rPr>
          <w:rFonts w:ascii="Calibri" w:eastAsia="Open Sans" w:hAnsi="Calibri" w:cs="Calibri"/>
          <w:color w:val="000000" w:themeColor="text1"/>
        </w:rPr>
      </w:pPr>
      <w:r w:rsidRPr="005A7EBD">
        <w:rPr>
          <w:rFonts w:ascii="Calibri" w:eastAsia="Open Sans" w:hAnsi="Calibri" w:cs="Calibri"/>
          <w:color w:val="000000" w:themeColor="text1"/>
        </w:rPr>
        <w:t>dodávku a instalaci nových kamerových jednotek AMKS v určených lokalitách města Znojma (např. areály základních škol, dopravní uzly, veřejná prostranství),</w:t>
      </w:r>
    </w:p>
    <w:p w14:paraId="57E9EE26" w14:textId="77777777" w:rsidR="005A7EBD" w:rsidRPr="006E0FED" w:rsidRDefault="005A7EBD" w:rsidP="005A7EBD">
      <w:pPr>
        <w:numPr>
          <w:ilvl w:val="0"/>
          <w:numId w:val="6"/>
        </w:numPr>
        <w:tabs>
          <w:tab w:val="clear" w:pos="720"/>
        </w:tabs>
        <w:spacing w:before="240" w:after="240" w:line="240" w:lineRule="auto"/>
        <w:ind w:left="993" w:right="0"/>
        <w:rPr>
          <w:rFonts w:ascii="Calibri" w:eastAsia="Open Sans" w:hAnsi="Calibri" w:cs="Calibri"/>
          <w:color w:val="000000" w:themeColor="text1"/>
        </w:rPr>
      </w:pPr>
      <w:r w:rsidRPr="005A7EBD">
        <w:rPr>
          <w:rFonts w:ascii="Calibri" w:eastAsia="Open Sans" w:hAnsi="Calibri" w:cs="Calibri"/>
          <w:color w:val="000000" w:themeColor="text1"/>
        </w:rPr>
        <w:t xml:space="preserve">obnovu, rozšíření a modernizaci stávajících kamer MKDS, včetně náhrady zařízení v </w:t>
      </w:r>
      <w:r w:rsidRPr="006E0FED">
        <w:rPr>
          <w:rFonts w:ascii="Calibri" w:eastAsia="Open Sans" w:hAnsi="Calibri" w:cs="Calibri"/>
          <w:color w:val="000000" w:themeColor="text1"/>
        </w:rPr>
        <w:t>havarijním stavu a doplnění nových kamerových bodů,</w:t>
      </w:r>
    </w:p>
    <w:p w14:paraId="44621AE5" w14:textId="5C8257A9" w:rsidR="005A7EBD" w:rsidRPr="006E0FED" w:rsidRDefault="005A7EBD" w:rsidP="005A7EBD">
      <w:pPr>
        <w:numPr>
          <w:ilvl w:val="0"/>
          <w:numId w:val="6"/>
        </w:numPr>
        <w:spacing w:before="240" w:after="240" w:line="240" w:lineRule="auto"/>
        <w:ind w:right="0"/>
        <w:rPr>
          <w:rFonts w:ascii="Open Sans" w:eastAsia="Open Sans" w:hAnsi="Open Sans" w:cs="Open Sans"/>
          <w:color w:val="000000" w:themeColor="text1"/>
          <w:sz w:val="20"/>
        </w:rPr>
      </w:pPr>
      <w:r w:rsidRPr="006E0FED">
        <w:rPr>
          <w:rFonts w:ascii="Open Sans" w:eastAsia="Open Sans" w:hAnsi="Open Sans" w:cs="Open Sans"/>
          <w:color w:val="000000" w:themeColor="text1"/>
          <w:sz w:val="20"/>
        </w:rPr>
        <w:t>dodávku a instalaci kamerového serveru a integraci této komponenty do stávajícího systému MKDS,</w:t>
      </w:r>
    </w:p>
    <w:p w14:paraId="02AE9D09" w14:textId="77777777" w:rsidR="005A7EBD" w:rsidRPr="006E0FED" w:rsidRDefault="005A7EBD" w:rsidP="005A7EBD">
      <w:pPr>
        <w:numPr>
          <w:ilvl w:val="0"/>
          <w:numId w:val="6"/>
        </w:numPr>
        <w:tabs>
          <w:tab w:val="clear" w:pos="720"/>
        </w:tabs>
        <w:spacing w:before="240" w:after="240" w:line="240" w:lineRule="auto"/>
        <w:ind w:left="993" w:right="0"/>
        <w:rPr>
          <w:rFonts w:ascii="Calibri" w:eastAsia="Open Sans" w:hAnsi="Calibri" w:cs="Calibri"/>
          <w:color w:val="000000" w:themeColor="text1"/>
        </w:rPr>
      </w:pPr>
      <w:r w:rsidRPr="006E0FED">
        <w:rPr>
          <w:rFonts w:ascii="Calibri" w:eastAsia="Open Sans" w:hAnsi="Calibri" w:cs="Calibri"/>
          <w:color w:val="000000" w:themeColor="text1"/>
        </w:rPr>
        <w:t>rozšíření technologického a zobrazovacího vybavení monitorovacího centra MKDS, zahrnující zobrazovací panel, ovládací jednotky, napájecí prvky a příslušenství,</w:t>
      </w:r>
    </w:p>
    <w:p w14:paraId="2104C1FD" w14:textId="77777777" w:rsidR="005A7EBD" w:rsidRPr="006E0FED" w:rsidRDefault="005A7EBD" w:rsidP="005A7EBD">
      <w:pPr>
        <w:numPr>
          <w:ilvl w:val="0"/>
          <w:numId w:val="6"/>
        </w:numPr>
        <w:spacing w:before="240" w:after="240" w:line="240" w:lineRule="auto"/>
        <w:ind w:right="0"/>
        <w:rPr>
          <w:rFonts w:ascii="Open Sans" w:eastAsia="Open Sans" w:hAnsi="Open Sans" w:cs="Open Sans"/>
          <w:color w:val="000000" w:themeColor="text1"/>
          <w:sz w:val="20"/>
        </w:rPr>
      </w:pPr>
      <w:r w:rsidRPr="006E0FED">
        <w:rPr>
          <w:rFonts w:ascii="Open Sans" w:eastAsia="Open Sans" w:hAnsi="Open Sans" w:cs="Open Sans"/>
          <w:color w:val="000000" w:themeColor="text1"/>
          <w:sz w:val="20"/>
        </w:rPr>
        <w:t>dodávka a instalace klientských stanic videostěny monitorovacího centra; zprovoznění a napojení k videostěně,</w:t>
      </w:r>
    </w:p>
    <w:p w14:paraId="7FCB0D93" w14:textId="77777777" w:rsidR="005A7EBD" w:rsidRPr="006E0FED" w:rsidRDefault="005A7EBD" w:rsidP="005A7EBD">
      <w:pPr>
        <w:numPr>
          <w:ilvl w:val="0"/>
          <w:numId w:val="6"/>
        </w:numPr>
        <w:tabs>
          <w:tab w:val="clear" w:pos="720"/>
        </w:tabs>
        <w:spacing w:before="240" w:after="240" w:line="240" w:lineRule="auto"/>
        <w:ind w:left="993" w:right="0"/>
        <w:rPr>
          <w:rFonts w:ascii="Calibri" w:eastAsia="Open Sans" w:hAnsi="Calibri" w:cs="Calibri"/>
          <w:color w:val="000000" w:themeColor="text1"/>
        </w:rPr>
      </w:pPr>
      <w:r w:rsidRPr="006E0FED">
        <w:rPr>
          <w:rFonts w:ascii="Calibri" w:eastAsia="Open Sans" w:hAnsi="Calibri" w:cs="Calibri"/>
          <w:color w:val="000000" w:themeColor="text1"/>
        </w:rPr>
        <w:t>dodávku, montáž a uvedení do provozu osobních kamer pro příslušníky Městské policie Znojmo,</w:t>
      </w:r>
    </w:p>
    <w:p w14:paraId="2BD4C029" w14:textId="6730995F" w:rsidR="005A7EBD" w:rsidRPr="006E0FED" w:rsidRDefault="005A7EBD" w:rsidP="005A7EBD">
      <w:pPr>
        <w:numPr>
          <w:ilvl w:val="0"/>
          <w:numId w:val="6"/>
        </w:numPr>
        <w:tabs>
          <w:tab w:val="clear" w:pos="720"/>
        </w:tabs>
        <w:spacing w:before="240" w:after="240" w:line="240" w:lineRule="auto"/>
        <w:ind w:left="993" w:right="0"/>
        <w:rPr>
          <w:rFonts w:ascii="Calibri" w:eastAsia="Open Sans" w:hAnsi="Calibri" w:cs="Calibri"/>
          <w:color w:val="000000" w:themeColor="text1"/>
        </w:rPr>
      </w:pPr>
      <w:r w:rsidRPr="006E0FED">
        <w:rPr>
          <w:rFonts w:ascii="Calibri" w:eastAsia="Open Sans" w:hAnsi="Calibri" w:cs="Calibri"/>
          <w:color w:val="000000" w:themeColor="text1"/>
        </w:rPr>
        <w:t xml:space="preserve">zajištění systémové kompatibility a integrace  všech </w:t>
      </w:r>
      <w:r w:rsidRPr="006E0FED">
        <w:rPr>
          <w:rFonts w:ascii="Open Sans" w:eastAsia="Open Sans" w:hAnsi="Open Sans" w:cs="Open Sans"/>
          <w:color w:val="000000" w:themeColor="text1"/>
          <w:sz w:val="20"/>
        </w:rPr>
        <w:t>předmětných systémových</w:t>
      </w:r>
      <w:r w:rsidRPr="006E0FED">
        <w:rPr>
          <w:rFonts w:ascii="Calibri" w:eastAsia="Open Sans" w:hAnsi="Calibri" w:cs="Calibri"/>
          <w:color w:val="000000" w:themeColor="text1"/>
        </w:rPr>
        <w:t xml:space="preserve"> prvků do stávající infrastruktury MKDS a AMKS provozované Městskou policií Znojmo,</w:t>
      </w:r>
    </w:p>
    <w:p w14:paraId="1BDCA3C3" w14:textId="77777777" w:rsidR="005A7EBD" w:rsidRPr="006E0FED" w:rsidRDefault="005A7EBD" w:rsidP="005A7EBD">
      <w:pPr>
        <w:numPr>
          <w:ilvl w:val="0"/>
          <w:numId w:val="6"/>
        </w:numPr>
        <w:tabs>
          <w:tab w:val="clear" w:pos="720"/>
        </w:tabs>
        <w:spacing w:before="240" w:after="240" w:line="240" w:lineRule="auto"/>
        <w:ind w:left="993" w:right="0"/>
        <w:rPr>
          <w:rFonts w:ascii="Calibri" w:eastAsia="Open Sans" w:hAnsi="Calibri" w:cs="Calibri"/>
          <w:color w:val="000000" w:themeColor="text1"/>
        </w:rPr>
      </w:pPr>
      <w:r w:rsidRPr="006E0FED">
        <w:rPr>
          <w:rFonts w:ascii="Calibri" w:eastAsia="Open Sans" w:hAnsi="Calibri" w:cs="Calibri"/>
          <w:color w:val="000000" w:themeColor="text1"/>
        </w:rPr>
        <w:t>provedení všech souvisejících činností, zejména konfigurace, kalibrace, testovacího provozu, zaškolení obsluhy a zajištění záručního servisu po dobu minimálně 60 měsíců od převzetí díla.</w:t>
      </w:r>
    </w:p>
    <w:p w14:paraId="7A833286" w14:textId="77777777" w:rsidR="005A7EBD" w:rsidRPr="006E0FED" w:rsidRDefault="005A7EBD" w:rsidP="005A7EBD">
      <w:pPr>
        <w:spacing w:before="240" w:after="240"/>
        <w:ind w:left="360" w:right="5" w:firstLine="0"/>
        <w:rPr>
          <w:rFonts w:ascii="Calibri" w:eastAsia="Open Sans" w:hAnsi="Calibri" w:cs="Calibri"/>
          <w:color w:val="000000" w:themeColor="text1"/>
        </w:rPr>
      </w:pPr>
      <w:r w:rsidRPr="006E0FED">
        <w:rPr>
          <w:rFonts w:ascii="Calibri" w:eastAsia="Open Sans" w:hAnsi="Calibri" w:cs="Calibri"/>
          <w:color w:val="000000" w:themeColor="text1"/>
        </w:rPr>
        <w:t>Součástí plnění je rovněž zajištění potřebného instalačního materiálu, konzolí, připojovacích prvků, licencí a dokumentace vztahující se k dodávaným technologiím.</w:t>
      </w:r>
    </w:p>
    <w:p w14:paraId="163631D9" w14:textId="11B3181C" w:rsidR="005A7EBD" w:rsidRPr="006E0FED" w:rsidRDefault="005A7EBD" w:rsidP="005A7EBD">
      <w:pPr>
        <w:spacing w:before="240" w:after="240"/>
        <w:ind w:firstLine="360"/>
        <w:rPr>
          <w:rFonts w:ascii="Calibri" w:eastAsia="Open Sans" w:hAnsi="Calibri" w:cs="Calibri"/>
          <w:color w:val="000000" w:themeColor="text1"/>
        </w:rPr>
      </w:pPr>
      <w:r w:rsidRPr="006E0FED">
        <w:rPr>
          <w:rFonts w:ascii="Calibri" w:eastAsia="Open Sans" w:hAnsi="Calibri" w:cs="Calibri"/>
          <w:color w:val="000000" w:themeColor="text1"/>
        </w:rPr>
        <w:t>Všechna dodávaná snímací zařízení musí být:</w:t>
      </w:r>
    </w:p>
    <w:p w14:paraId="38230C5A" w14:textId="6C190296" w:rsidR="005A7EBD" w:rsidRPr="006E0FED" w:rsidRDefault="005A7EBD" w:rsidP="005A7EBD">
      <w:pPr>
        <w:numPr>
          <w:ilvl w:val="0"/>
          <w:numId w:val="7"/>
        </w:numPr>
        <w:tabs>
          <w:tab w:val="clear" w:pos="720"/>
        </w:tabs>
        <w:spacing w:before="240" w:after="240" w:line="240" w:lineRule="auto"/>
        <w:ind w:left="993" w:right="0"/>
        <w:rPr>
          <w:rFonts w:ascii="Calibri" w:eastAsia="Open Sans" w:hAnsi="Calibri" w:cs="Calibri"/>
          <w:color w:val="000000" w:themeColor="text1"/>
        </w:rPr>
      </w:pPr>
      <w:r w:rsidRPr="006E0FED">
        <w:rPr>
          <w:rFonts w:ascii="Calibri" w:eastAsia="Open Sans" w:hAnsi="Calibri" w:cs="Calibri"/>
          <w:color w:val="000000" w:themeColor="text1"/>
        </w:rPr>
        <w:t xml:space="preserve">plně kompatibilní se stávajícím systémem MKDS Znojmo </w:t>
      </w:r>
      <w:r w:rsidRPr="006E0FED">
        <w:rPr>
          <w:rFonts w:ascii="Open Sans" w:eastAsia="Open Sans" w:hAnsi="Open Sans" w:cs="Open Sans"/>
          <w:color w:val="000000" w:themeColor="text1"/>
          <w:sz w:val="20"/>
        </w:rPr>
        <w:t>(platforma dle technické specifikace),</w:t>
      </w:r>
    </w:p>
    <w:p w14:paraId="17A28832" w14:textId="77777777" w:rsidR="005A7EBD" w:rsidRPr="006E0FED" w:rsidRDefault="005A7EBD" w:rsidP="005A7EBD">
      <w:pPr>
        <w:numPr>
          <w:ilvl w:val="0"/>
          <w:numId w:val="7"/>
        </w:numPr>
        <w:spacing w:before="240" w:after="240" w:line="240" w:lineRule="auto"/>
        <w:ind w:right="0"/>
        <w:rPr>
          <w:rFonts w:ascii="Open Sans" w:eastAsia="Open Sans" w:hAnsi="Open Sans" w:cs="Open Sans"/>
          <w:color w:val="000000" w:themeColor="text1"/>
          <w:sz w:val="20"/>
        </w:rPr>
      </w:pPr>
      <w:r w:rsidRPr="006E0FED">
        <w:rPr>
          <w:rFonts w:ascii="Open Sans" w:eastAsia="Open Sans" w:hAnsi="Open Sans" w:cs="Open Sans"/>
          <w:color w:val="000000" w:themeColor="text1"/>
          <w:sz w:val="20"/>
        </w:rPr>
        <w:lastRenderedPageBreak/>
        <w:t xml:space="preserve">automaticky </w:t>
      </w:r>
      <w:proofErr w:type="spellStart"/>
      <w:r w:rsidRPr="006E0FED">
        <w:rPr>
          <w:rFonts w:ascii="Open Sans" w:eastAsia="Open Sans" w:hAnsi="Open Sans" w:cs="Open Sans"/>
          <w:color w:val="000000" w:themeColor="text1"/>
          <w:sz w:val="20"/>
        </w:rPr>
        <w:t>aktualizovatelná</w:t>
      </w:r>
      <w:proofErr w:type="spellEnd"/>
      <w:r w:rsidRPr="006E0FED">
        <w:rPr>
          <w:rFonts w:ascii="Open Sans" w:eastAsia="Open Sans" w:hAnsi="Open Sans" w:cs="Open Sans"/>
          <w:color w:val="000000" w:themeColor="text1"/>
          <w:sz w:val="20"/>
        </w:rPr>
        <w:t xml:space="preserve"> z obslužného VMS a musí mít automaticky konfigurovatelná analytická pravidla z prostředí obslužného VMS,</w:t>
      </w:r>
    </w:p>
    <w:p w14:paraId="339DAD37" w14:textId="305F4663" w:rsidR="005A7EBD" w:rsidRPr="006E0FED" w:rsidRDefault="005A7EBD" w:rsidP="005A7EBD">
      <w:pPr>
        <w:numPr>
          <w:ilvl w:val="0"/>
          <w:numId w:val="7"/>
        </w:numPr>
        <w:tabs>
          <w:tab w:val="clear" w:pos="720"/>
        </w:tabs>
        <w:spacing w:before="240" w:after="240" w:line="240" w:lineRule="auto"/>
        <w:ind w:left="993" w:right="0"/>
        <w:rPr>
          <w:rFonts w:ascii="Calibri" w:eastAsia="Open Sans" w:hAnsi="Calibri" w:cs="Calibri"/>
          <w:color w:val="000000" w:themeColor="text1"/>
        </w:rPr>
      </w:pPr>
      <w:r w:rsidRPr="006E0FED">
        <w:rPr>
          <w:rFonts w:ascii="Calibri" w:eastAsia="Open Sans" w:hAnsi="Calibri" w:cs="Calibri"/>
          <w:color w:val="000000" w:themeColor="text1"/>
        </w:rPr>
        <w:t xml:space="preserve">vybavena odpovídající analytickou funkcionalitou (např. detekce objektů, rozpoznání obličeje, identifikace SPZ, funkce </w:t>
      </w:r>
      <w:proofErr w:type="spellStart"/>
      <w:r w:rsidRPr="006E0FED">
        <w:rPr>
          <w:rFonts w:ascii="Calibri" w:eastAsia="Open Sans" w:hAnsi="Calibri" w:cs="Calibri"/>
          <w:color w:val="000000" w:themeColor="text1"/>
        </w:rPr>
        <w:t>Unusual</w:t>
      </w:r>
      <w:proofErr w:type="spellEnd"/>
      <w:r w:rsidRPr="006E0FED">
        <w:rPr>
          <w:rFonts w:ascii="Calibri" w:eastAsia="Open Sans" w:hAnsi="Calibri" w:cs="Calibri"/>
          <w:color w:val="000000" w:themeColor="text1"/>
        </w:rPr>
        <w:t xml:space="preserve"> </w:t>
      </w:r>
      <w:proofErr w:type="spellStart"/>
      <w:r w:rsidRPr="006E0FED">
        <w:rPr>
          <w:rFonts w:ascii="Calibri" w:eastAsia="Open Sans" w:hAnsi="Calibri" w:cs="Calibri"/>
          <w:color w:val="000000" w:themeColor="text1"/>
        </w:rPr>
        <w:t>Activity</w:t>
      </w:r>
      <w:proofErr w:type="spellEnd"/>
      <w:r w:rsidRPr="006E0FED">
        <w:rPr>
          <w:rFonts w:ascii="Calibri" w:eastAsia="Open Sans" w:hAnsi="Calibri" w:cs="Calibri"/>
          <w:color w:val="000000" w:themeColor="text1"/>
        </w:rPr>
        <w:t xml:space="preserve"> </w:t>
      </w:r>
      <w:proofErr w:type="spellStart"/>
      <w:r w:rsidRPr="006E0FED">
        <w:rPr>
          <w:rFonts w:ascii="Calibri" w:eastAsia="Open Sans" w:hAnsi="Calibri" w:cs="Calibri"/>
          <w:color w:val="000000" w:themeColor="text1"/>
        </w:rPr>
        <w:t>Detection</w:t>
      </w:r>
      <w:proofErr w:type="spellEnd"/>
      <w:r w:rsidRPr="006E0FED">
        <w:rPr>
          <w:rFonts w:ascii="Calibri" w:eastAsia="Open Sans" w:hAnsi="Calibri" w:cs="Calibri"/>
          <w:color w:val="000000" w:themeColor="text1"/>
        </w:rPr>
        <w:t xml:space="preserve">, </w:t>
      </w:r>
      <w:proofErr w:type="spellStart"/>
      <w:r w:rsidRPr="006E0FED">
        <w:rPr>
          <w:rFonts w:ascii="Calibri" w:eastAsia="Open Sans" w:hAnsi="Calibri" w:cs="Calibri"/>
          <w:color w:val="000000" w:themeColor="text1"/>
        </w:rPr>
        <w:t>Appearance</w:t>
      </w:r>
      <w:proofErr w:type="spellEnd"/>
      <w:r w:rsidRPr="006E0FED">
        <w:rPr>
          <w:rFonts w:ascii="Calibri" w:eastAsia="Open Sans" w:hAnsi="Calibri" w:cs="Calibri"/>
          <w:color w:val="000000" w:themeColor="text1"/>
        </w:rPr>
        <w:t xml:space="preserve"> </w:t>
      </w:r>
      <w:proofErr w:type="spellStart"/>
      <w:r w:rsidRPr="006E0FED">
        <w:rPr>
          <w:rFonts w:ascii="Calibri" w:eastAsia="Open Sans" w:hAnsi="Calibri" w:cs="Calibri"/>
          <w:color w:val="000000" w:themeColor="text1"/>
        </w:rPr>
        <w:t>Search</w:t>
      </w:r>
      <w:proofErr w:type="spellEnd"/>
      <w:r w:rsidRPr="006E0FED">
        <w:rPr>
          <w:rFonts w:ascii="Calibri" w:eastAsia="Open Sans" w:hAnsi="Calibri" w:cs="Calibri"/>
          <w:color w:val="000000" w:themeColor="text1"/>
        </w:rPr>
        <w:t>),</w:t>
      </w:r>
    </w:p>
    <w:p w14:paraId="430AECA0" w14:textId="77777777" w:rsidR="005A7EBD" w:rsidRPr="006E0FED" w:rsidRDefault="005A7EBD" w:rsidP="005A7EBD">
      <w:pPr>
        <w:numPr>
          <w:ilvl w:val="0"/>
          <w:numId w:val="7"/>
        </w:numPr>
        <w:tabs>
          <w:tab w:val="clear" w:pos="720"/>
        </w:tabs>
        <w:spacing w:before="240" w:after="240" w:line="240" w:lineRule="auto"/>
        <w:ind w:left="993" w:right="0"/>
        <w:rPr>
          <w:rFonts w:ascii="Calibri" w:eastAsia="Open Sans" w:hAnsi="Calibri" w:cs="Calibri"/>
          <w:color w:val="000000" w:themeColor="text1"/>
        </w:rPr>
      </w:pPr>
      <w:r w:rsidRPr="006E0FED">
        <w:rPr>
          <w:rFonts w:ascii="Calibri" w:eastAsia="Open Sans" w:hAnsi="Calibri" w:cs="Calibri"/>
          <w:color w:val="000000" w:themeColor="text1"/>
        </w:rPr>
        <w:t>určena pro nepřetržitý provoz 24/7 v exteriérových podmínkách s odpovídající třídou krytí (min. IP66, IK10),</w:t>
      </w:r>
    </w:p>
    <w:p w14:paraId="15248135" w14:textId="77777777" w:rsidR="005A7EBD" w:rsidRPr="006E0FED" w:rsidRDefault="005A7EBD" w:rsidP="005A7EBD">
      <w:pPr>
        <w:numPr>
          <w:ilvl w:val="0"/>
          <w:numId w:val="7"/>
        </w:numPr>
        <w:tabs>
          <w:tab w:val="clear" w:pos="720"/>
        </w:tabs>
        <w:spacing w:before="240" w:after="240" w:line="240" w:lineRule="auto"/>
        <w:ind w:left="993" w:right="0"/>
        <w:rPr>
          <w:rFonts w:ascii="Calibri" w:eastAsia="Open Sans" w:hAnsi="Calibri" w:cs="Calibri"/>
          <w:color w:val="000000" w:themeColor="text1"/>
        </w:rPr>
      </w:pPr>
      <w:r w:rsidRPr="006E0FED">
        <w:rPr>
          <w:rFonts w:ascii="Calibri" w:eastAsia="Open Sans" w:hAnsi="Calibri" w:cs="Calibri"/>
          <w:color w:val="000000" w:themeColor="text1"/>
        </w:rPr>
        <w:t>vybavena licencemi pro provoz v rámci systému CCTV města Znojma,</w:t>
      </w:r>
    </w:p>
    <w:p w14:paraId="347D81E1" w14:textId="2ADFC900" w:rsidR="005A7EBD" w:rsidRPr="006E0FED" w:rsidRDefault="005A7EBD" w:rsidP="005A7EBD">
      <w:pPr>
        <w:numPr>
          <w:ilvl w:val="0"/>
          <w:numId w:val="7"/>
        </w:numPr>
        <w:tabs>
          <w:tab w:val="clear" w:pos="720"/>
        </w:tabs>
        <w:spacing w:before="240" w:after="240" w:line="240" w:lineRule="auto"/>
        <w:ind w:left="993" w:right="0"/>
        <w:rPr>
          <w:rFonts w:ascii="Calibri" w:eastAsia="Open Sans" w:hAnsi="Calibri" w:cs="Calibri"/>
          <w:color w:val="000000" w:themeColor="text1"/>
        </w:rPr>
      </w:pPr>
      <w:r w:rsidRPr="006E0FED">
        <w:rPr>
          <w:rFonts w:ascii="Calibri" w:eastAsia="Open Sans" w:hAnsi="Calibri" w:cs="Calibri"/>
          <w:color w:val="000000" w:themeColor="text1"/>
        </w:rPr>
        <w:t>splňující veškeré předmětné technické a bezpečnostní normy</w:t>
      </w:r>
    </w:p>
    <w:p w14:paraId="4DEC7459" w14:textId="77777777" w:rsidR="005A7EBD" w:rsidRPr="005A7EBD" w:rsidRDefault="005A7EBD" w:rsidP="005A7EBD">
      <w:pPr>
        <w:spacing w:before="240" w:after="240"/>
        <w:ind w:left="360" w:right="5"/>
        <w:rPr>
          <w:rFonts w:ascii="Calibri" w:eastAsia="Open Sans" w:hAnsi="Calibri" w:cs="Calibri"/>
          <w:color w:val="000000" w:themeColor="text1"/>
        </w:rPr>
      </w:pPr>
      <w:r w:rsidRPr="006E0FED">
        <w:rPr>
          <w:rFonts w:ascii="Calibri" w:eastAsia="Open Sans" w:hAnsi="Calibri" w:cs="Calibri"/>
          <w:color w:val="000000" w:themeColor="text1"/>
        </w:rPr>
        <w:t>Zadavatel požaduje, aby všechny prvky systému byly navrženy tak, aby</w:t>
      </w:r>
      <w:r w:rsidRPr="005A7EBD">
        <w:rPr>
          <w:rFonts w:ascii="Calibri" w:eastAsia="Open Sans" w:hAnsi="Calibri" w:cs="Calibri"/>
          <w:color w:val="000000" w:themeColor="text1"/>
        </w:rPr>
        <w:t xml:space="preserve"> bylo možné jejich budoucí rozšíření v rámci projektové koncepce ADD CAM 26–29 bez zásahu do základní infrastruktury systému.</w:t>
      </w:r>
    </w:p>
    <w:p w14:paraId="03384B7C" w14:textId="1DAD4E25" w:rsidR="005A7EBD" w:rsidRPr="005A7EBD" w:rsidRDefault="005A7EBD" w:rsidP="005A7EBD">
      <w:pPr>
        <w:spacing w:before="240" w:after="240"/>
        <w:ind w:left="350" w:right="5" w:firstLine="0"/>
        <w:rPr>
          <w:rFonts w:ascii="Calibri" w:eastAsia="Open Sans" w:hAnsi="Calibri" w:cs="Calibri"/>
          <w:color w:val="000000" w:themeColor="text1"/>
        </w:rPr>
      </w:pPr>
      <w:r w:rsidRPr="005A7EBD">
        <w:rPr>
          <w:rFonts w:ascii="Calibri" w:eastAsia="Open Sans" w:hAnsi="Calibri" w:cs="Calibri"/>
          <w:color w:val="000000" w:themeColor="text1"/>
        </w:rPr>
        <w:t xml:space="preserve">Podrobný technický popis jednotlivých částí plnění, požadavky na jednotlivé komponenty a předepsané minimální technické parametry jsou uvedeny v těchto přílohách </w:t>
      </w:r>
      <w:r>
        <w:rPr>
          <w:rFonts w:ascii="Calibri" w:eastAsia="Open Sans" w:hAnsi="Calibri" w:cs="Calibri"/>
          <w:color w:val="000000" w:themeColor="text1"/>
        </w:rPr>
        <w:t>smlouvy</w:t>
      </w:r>
      <w:r w:rsidRPr="005A7EBD">
        <w:rPr>
          <w:rFonts w:ascii="Calibri" w:eastAsia="Open Sans" w:hAnsi="Calibri" w:cs="Calibri"/>
          <w:color w:val="000000" w:themeColor="text1"/>
        </w:rPr>
        <w:t>:</w:t>
      </w:r>
    </w:p>
    <w:p w14:paraId="21B47CA9" w14:textId="2FE9408A" w:rsidR="005A7EBD" w:rsidRPr="005A7EBD" w:rsidRDefault="005A7EBD" w:rsidP="005A7EBD">
      <w:pPr>
        <w:numPr>
          <w:ilvl w:val="0"/>
          <w:numId w:val="8"/>
        </w:numPr>
        <w:tabs>
          <w:tab w:val="clear" w:pos="720"/>
        </w:tabs>
        <w:spacing w:after="0" w:line="240" w:lineRule="auto"/>
        <w:ind w:left="993" w:right="5"/>
        <w:rPr>
          <w:rFonts w:ascii="Calibri" w:eastAsia="Open Sans" w:hAnsi="Calibri" w:cs="Calibri"/>
          <w:color w:val="000000" w:themeColor="text1"/>
        </w:rPr>
      </w:pPr>
      <w:r w:rsidRPr="005A7EBD">
        <w:rPr>
          <w:rFonts w:ascii="Calibri" w:eastAsia="Open Sans" w:hAnsi="Calibri" w:cs="Calibri"/>
          <w:color w:val="000000" w:themeColor="text1"/>
        </w:rPr>
        <w:t xml:space="preserve">Příloha č. </w:t>
      </w:r>
      <w:r>
        <w:rPr>
          <w:rFonts w:ascii="Calibri" w:eastAsia="Open Sans" w:hAnsi="Calibri" w:cs="Calibri"/>
          <w:color w:val="000000" w:themeColor="text1"/>
        </w:rPr>
        <w:t>3</w:t>
      </w:r>
      <w:r w:rsidRPr="005A7EBD">
        <w:rPr>
          <w:rFonts w:ascii="Calibri" w:eastAsia="Open Sans" w:hAnsi="Calibri" w:cs="Calibri"/>
          <w:color w:val="000000" w:themeColor="text1"/>
        </w:rPr>
        <w:t xml:space="preserve"> – Popis projektu ADD CAM 26–29 </w:t>
      </w:r>
    </w:p>
    <w:p w14:paraId="241F241C" w14:textId="77777777" w:rsidR="005A7EBD" w:rsidRPr="005A7EBD" w:rsidRDefault="005A7EBD" w:rsidP="005A7EBD">
      <w:pPr>
        <w:ind w:left="993" w:right="5"/>
        <w:rPr>
          <w:rFonts w:ascii="Calibri" w:eastAsia="Open Sans" w:hAnsi="Calibri" w:cs="Calibri"/>
          <w:color w:val="000000" w:themeColor="text1"/>
        </w:rPr>
      </w:pPr>
      <w:r w:rsidRPr="005A7EBD">
        <w:rPr>
          <w:rFonts w:ascii="Calibri" w:eastAsia="Open Sans" w:hAnsi="Calibri" w:cs="Calibri"/>
          <w:color w:val="000000" w:themeColor="text1"/>
        </w:rPr>
        <w:t xml:space="preserve"> (obsahuje podrobný popis koncepce a rozsahu projektu, plán rozmístění kamerových bodů a věcné vymezení jednotlivých částí systému MKDS a AMKS)</w:t>
      </w:r>
    </w:p>
    <w:p w14:paraId="59B8FFF1" w14:textId="0306EA8C" w:rsidR="005A7EBD" w:rsidRPr="005A7EBD" w:rsidRDefault="005A7EBD" w:rsidP="005A7EBD">
      <w:pPr>
        <w:numPr>
          <w:ilvl w:val="0"/>
          <w:numId w:val="8"/>
        </w:numPr>
        <w:tabs>
          <w:tab w:val="clear" w:pos="720"/>
        </w:tabs>
        <w:spacing w:after="0" w:line="240" w:lineRule="auto"/>
        <w:ind w:left="993" w:right="5"/>
        <w:rPr>
          <w:rFonts w:ascii="Calibri" w:eastAsia="Open Sans" w:hAnsi="Calibri" w:cs="Calibri"/>
          <w:color w:val="000000" w:themeColor="text1"/>
        </w:rPr>
      </w:pPr>
      <w:r w:rsidRPr="005A7EBD">
        <w:rPr>
          <w:rFonts w:ascii="Calibri" w:eastAsia="Open Sans" w:hAnsi="Calibri" w:cs="Calibri"/>
          <w:color w:val="000000" w:themeColor="text1"/>
        </w:rPr>
        <w:t xml:space="preserve">Příloha č. </w:t>
      </w:r>
      <w:r>
        <w:rPr>
          <w:rFonts w:ascii="Calibri" w:eastAsia="Open Sans" w:hAnsi="Calibri" w:cs="Calibri"/>
          <w:color w:val="000000" w:themeColor="text1"/>
        </w:rPr>
        <w:t>4</w:t>
      </w:r>
      <w:r w:rsidRPr="005A7EBD">
        <w:rPr>
          <w:rFonts w:ascii="Calibri" w:eastAsia="Open Sans" w:hAnsi="Calibri" w:cs="Calibri"/>
          <w:color w:val="000000" w:themeColor="text1"/>
        </w:rPr>
        <w:t xml:space="preserve"> – Obecné požadavky a technická specifikace </w:t>
      </w:r>
    </w:p>
    <w:p w14:paraId="293F9C1D" w14:textId="77777777" w:rsidR="005A7EBD" w:rsidRPr="005A7EBD" w:rsidRDefault="005A7EBD" w:rsidP="005A7EBD">
      <w:pPr>
        <w:ind w:left="993" w:right="5"/>
        <w:rPr>
          <w:rFonts w:ascii="Calibri" w:eastAsia="Open Sans" w:hAnsi="Calibri" w:cs="Calibri"/>
          <w:color w:val="000000" w:themeColor="text1"/>
        </w:rPr>
      </w:pPr>
      <w:r w:rsidRPr="005A7EBD">
        <w:rPr>
          <w:rFonts w:ascii="Calibri" w:eastAsia="Open Sans" w:hAnsi="Calibri" w:cs="Calibri"/>
          <w:color w:val="000000" w:themeColor="text1"/>
        </w:rPr>
        <w:t xml:space="preserve"> (obsahuje závazné technické parametry jednotlivých komponent – kamery MKDS, kamery AMKS, zobrazovací panel, 5G routery, napájecí jednotky, rozvaděče, montážní příslušenství a další prvky)</w:t>
      </w:r>
    </w:p>
    <w:p w14:paraId="09689D95" w14:textId="59E9D03B" w:rsidR="00D34CA1" w:rsidRPr="005A7EBD" w:rsidRDefault="00000000" w:rsidP="005A7EBD">
      <w:pPr>
        <w:pStyle w:val="Odstavecseseznamem"/>
        <w:numPr>
          <w:ilvl w:val="1"/>
          <w:numId w:val="5"/>
        </w:numPr>
        <w:spacing w:after="23"/>
        <w:ind w:left="567" w:right="0" w:hanging="582"/>
        <w:rPr>
          <w:rFonts w:ascii="Calibri" w:hAnsi="Calibri" w:cs="Calibri"/>
        </w:rPr>
      </w:pPr>
      <w:r w:rsidRPr="005A7EBD">
        <w:rPr>
          <w:rFonts w:ascii="Calibri" w:hAnsi="Calibri" w:cs="Calibri"/>
        </w:rPr>
        <w:t>Předmět plnění zahrnuje rovněž zpracování realizační dokumentace (dále jen „RDS“) v</w:t>
      </w:r>
      <w:r w:rsidR="001E1232">
        <w:rPr>
          <w:rFonts w:ascii="Calibri" w:hAnsi="Calibri" w:cs="Calibri"/>
        </w:rPr>
        <w:t>e</w:t>
      </w:r>
      <w:r w:rsidRPr="005A7EBD">
        <w:rPr>
          <w:rFonts w:ascii="Calibri" w:hAnsi="Calibri" w:cs="Calibri"/>
        </w:rPr>
        <w:t xml:space="preserve"> </w:t>
      </w:r>
      <w:r w:rsidR="001E1232">
        <w:rPr>
          <w:rFonts w:ascii="Calibri" w:hAnsi="Calibri" w:cs="Calibri"/>
        </w:rPr>
        <w:t>čtyřech</w:t>
      </w:r>
      <w:r w:rsidRPr="005A7EBD">
        <w:rPr>
          <w:rFonts w:ascii="Calibri" w:hAnsi="Calibri" w:cs="Calibri"/>
        </w:rPr>
        <w:t xml:space="preserve"> vyhotoveních (</w:t>
      </w:r>
      <w:r w:rsidR="001E1232">
        <w:rPr>
          <w:rFonts w:ascii="Calibri" w:hAnsi="Calibri" w:cs="Calibri"/>
        </w:rPr>
        <w:t>3</w:t>
      </w:r>
      <w:r w:rsidRPr="005A7EBD">
        <w:rPr>
          <w:rFonts w:ascii="Calibri" w:hAnsi="Calibri" w:cs="Calibri"/>
        </w:rPr>
        <w:t xml:space="preserve">x v tištěné podobě + 1x elektronicky) a zajištění dokumentace skutečného provedení (dále jen „DSP“) ve </w:t>
      </w:r>
      <w:r w:rsidR="001E1232">
        <w:rPr>
          <w:rFonts w:ascii="Calibri" w:hAnsi="Calibri" w:cs="Calibri"/>
        </w:rPr>
        <w:t>3</w:t>
      </w:r>
      <w:r w:rsidRPr="005A7EBD">
        <w:rPr>
          <w:rFonts w:ascii="Calibri" w:hAnsi="Calibri" w:cs="Calibri"/>
        </w:rPr>
        <w:t xml:space="preserve"> vyhotoveních (</w:t>
      </w:r>
      <w:r w:rsidR="001E1232">
        <w:rPr>
          <w:rFonts w:ascii="Calibri" w:hAnsi="Calibri" w:cs="Calibri"/>
        </w:rPr>
        <w:t>2</w:t>
      </w:r>
      <w:r w:rsidRPr="005A7EBD">
        <w:rPr>
          <w:rFonts w:ascii="Calibri" w:hAnsi="Calibri" w:cs="Calibri"/>
        </w:rPr>
        <w:t xml:space="preserve">x v tištěné podobě + 1x elektronicky). DSP se zhotovitel zavazuje v rámci pravidelného servisu udržovat a průběžně aktualizovat. </w:t>
      </w:r>
    </w:p>
    <w:p w14:paraId="0D72157A" w14:textId="77777777" w:rsidR="00D34CA1" w:rsidRPr="005A7EBD" w:rsidRDefault="00000000">
      <w:pPr>
        <w:spacing w:after="77" w:line="259" w:lineRule="auto"/>
        <w:ind w:left="0" w:right="0" w:firstLine="0"/>
        <w:jc w:val="left"/>
        <w:rPr>
          <w:rFonts w:ascii="Calibri" w:hAnsi="Calibri" w:cs="Calibri"/>
        </w:rPr>
      </w:pPr>
      <w:r w:rsidRPr="005A7EBD">
        <w:rPr>
          <w:rFonts w:ascii="Calibri" w:eastAsia="Arial" w:hAnsi="Calibri" w:cs="Calibri"/>
        </w:rPr>
        <w:t xml:space="preserve"> </w:t>
      </w:r>
    </w:p>
    <w:p w14:paraId="6CAEB392" w14:textId="46AA2567" w:rsidR="00D34CA1" w:rsidRPr="005A7EBD" w:rsidRDefault="00000000" w:rsidP="005A7EBD">
      <w:pPr>
        <w:pStyle w:val="Odstavecseseznamem"/>
        <w:numPr>
          <w:ilvl w:val="1"/>
          <w:numId w:val="5"/>
        </w:numPr>
        <w:spacing w:after="23"/>
        <w:ind w:left="567" w:right="0" w:hanging="582"/>
        <w:rPr>
          <w:rFonts w:ascii="Calibri" w:hAnsi="Calibri" w:cs="Calibri"/>
        </w:rPr>
      </w:pPr>
      <w:r w:rsidRPr="005A7EBD">
        <w:rPr>
          <w:rFonts w:ascii="Calibri" w:hAnsi="Calibri" w:cs="Calibri"/>
        </w:rPr>
        <w:t xml:space="preserve">Předmět plnění je dále specifikován ve výkazu výměr, který tvoří přílohu č. 1 této smlouvy. </w:t>
      </w:r>
    </w:p>
    <w:p w14:paraId="1A78256C" w14:textId="0869C965" w:rsidR="00D34CA1" w:rsidRPr="005A7EBD" w:rsidRDefault="00000000">
      <w:pPr>
        <w:spacing w:after="0" w:line="259" w:lineRule="auto"/>
        <w:ind w:left="0" w:right="0" w:firstLine="0"/>
        <w:jc w:val="left"/>
        <w:rPr>
          <w:rFonts w:ascii="Calibri" w:hAnsi="Calibri" w:cs="Calibri"/>
        </w:rPr>
      </w:pPr>
      <w:r w:rsidRPr="005A7EBD">
        <w:rPr>
          <w:rFonts w:ascii="Calibri" w:hAnsi="Calibri" w:cs="Calibri"/>
        </w:rPr>
        <w:tab/>
        <w:t xml:space="preserve"> </w:t>
      </w:r>
      <w:r w:rsidRPr="005A7EBD">
        <w:rPr>
          <w:rFonts w:ascii="Calibri" w:hAnsi="Calibri" w:cs="Calibri"/>
        </w:rPr>
        <w:tab/>
        <w:t xml:space="preserve"> </w:t>
      </w:r>
    </w:p>
    <w:p w14:paraId="0E406CED" w14:textId="77777777" w:rsidR="00D34CA1" w:rsidRPr="005A7EBD" w:rsidRDefault="00000000">
      <w:pPr>
        <w:spacing w:after="28" w:line="259" w:lineRule="auto"/>
        <w:ind w:left="399" w:right="396"/>
        <w:jc w:val="center"/>
        <w:rPr>
          <w:rFonts w:ascii="Calibri" w:hAnsi="Calibri" w:cs="Calibri"/>
        </w:rPr>
      </w:pPr>
      <w:r w:rsidRPr="005A7EBD">
        <w:rPr>
          <w:rFonts w:ascii="Calibri" w:hAnsi="Calibri" w:cs="Calibri"/>
          <w:b/>
        </w:rPr>
        <w:t xml:space="preserve">II. </w:t>
      </w:r>
    </w:p>
    <w:p w14:paraId="589F8345" w14:textId="77777777" w:rsidR="00D34CA1" w:rsidRPr="005A7EBD" w:rsidRDefault="00000000">
      <w:pPr>
        <w:pStyle w:val="Nadpis2"/>
        <w:ind w:left="397" w:right="394"/>
        <w:rPr>
          <w:rFonts w:ascii="Calibri" w:hAnsi="Calibri" w:cs="Calibri"/>
        </w:rPr>
      </w:pPr>
      <w:r w:rsidRPr="005A7EBD">
        <w:rPr>
          <w:rFonts w:ascii="Calibri" w:hAnsi="Calibri" w:cs="Calibri"/>
        </w:rPr>
        <w:t>Termín a místo plnění</w:t>
      </w:r>
      <w:r w:rsidRPr="005A7EBD">
        <w:rPr>
          <w:rFonts w:ascii="Calibri" w:hAnsi="Calibri" w:cs="Calibri"/>
          <w:u w:val="none"/>
        </w:rPr>
        <w:t xml:space="preserve"> </w:t>
      </w:r>
    </w:p>
    <w:p w14:paraId="7A7BD4FA" w14:textId="77777777" w:rsidR="00D34CA1" w:rsidRPr="005A7EBD" w:rsidRDefault="00000000">
      <w:pPr>
        <w:spacing w:after="75" w:line="259" w:lineRule="auto"/>
        <w:ind w:left="55" w:right="0" w:firstLine="0"/>
        <w:jc w:val="center"/>
        <w:rPr>
          <w:rFonts w:ascii="Calibri" w:hAnsi="Calibri" w:cs="Calibri"/>
        </w:rPr>
      </w:pPr>
      <w:r w:rsidRPr="005A7EBD">
        <w:rPr>
          <w:rFonts w:ascii="Calibri" w:hAnsi="Calibri" w:cs="Calibri"/>
          <w:b/>
        </w:rPr>
        <w:t xml:space="preserve"> </w:t>
      </w:r>
    </w:p>
    <w:p w14:paraId="7BA67A6B" w14:textId="3806FA52" w:rsidR="00D34CA1" w:rsidRPr="005A7EBD" w:rsidRDefault="00000000" w:rsidP="005A7EBD">
      <w:pPr>
        <w:pStyle w:val="Odstavecseseznamem"/>
        <w:numPr>
          <w:ilvl w:val="1"/>
          <w:numId w:val="10"/>
        </w:numPr>
        <w:spacing w:after="23"/>
        <w:ind w:left="567" w:right="0" w:hanging="582"/>
        <w:rPr>
          <w:rFonts w:ascii="Calibri" w:hAnsi="Calibri" w:cs="Calibri"/>
        </w:rPr>
      </w:pPr>
      <w:r w:rsidRPr="005A7EBD">
        <w:rPr>
          <w:rFonts w:ascii="Calibri" w:hAnsi="Calibri" w:cs="Calibri"/>
        </w:rPr>
        <w:t xml:space="preserve">Zahájení plnění: neprodleně po nabytí účinnosti smlouvy. </w:t>
      </w:r>
    </w:p>
    <w:p w14:paraId="3CB367F6" w14:textId="2D8CA246" w:rsidR="00D34CA1" w:rsidRPr="005A7EBD" w:rsidRDefault="00000000" w:rsidP="005A7EBD">
      <w:pPr>
        <w:pStyle w:val="Odstavecseseznamem"/>
        <w:numPr>
          <w:ilvl w:val="1"/>
          <w:numId w:val="10"/>
        </w:numPr>
        <w:spacing w:after="23"/>
        <w:ind w:left="567" w:right="0" w:hanging="582"/>
        <w:rPr>
          <w:rFonts w:ascii="Calibri" w:hAnsi="Calibri" w:cs="Calibri"/>
        </w:rPr>
      </w:pPr>
      <w:r w:rsidRPr="005A7EBD">
        <w:rPr>
          <w:rFonts w:ascii="Calibri" w:hAnsi="Calibri" w:cs="Calibri"/>
        </w:rPr>
        <w:t>Dokončení a předání díla: nejpozději do 3</w:t>
      </w:r>
      <w:r w:rsidR="005A7EBD">
        <w:rPr>
          <w:rFonts w:ascii="Calibri" w:hAnsi="Calibri" w:cs="Calibri"/>
        </w:rPr>
        <w:t>0</w:t>
      </w:r>
      <w:r w:rsidRPr="005A7EBD">
        <w:rPr>
          <w:rFonts w:ascii="Calibri" w:hAnsi="Calibri" w:cs="Calibri"/>
        </w:rPr>
        <w:t>. 1</w:t>
      </w:r>
      <w:r w:rsidR="005A7EBD">
        <w:rPr>
          <w:rFonts w:ascii="Calibri" w:hAnsi="Calibri" w:cs="Calibri"/>
        </w:rPr>
        <w:t>1</w:t>
      </w:r>
      <w:r w:rsidRPr="005A7EBD">
        <w:rPr>
          <w:rFonts w:ascii="Calibri" w:hAnsi="Calibri" w:cs="Calibri"/>
        </w:rPr>
        <w:t>. 202</w:t>
      </w:r>
      <w:r w:rsidR="005A7EBD" w:rsidRPr="005A7EBD">
        <w:rPr>
          <w:rFonts w:ascii="Calibri" w:hAnsi="Calibri" w:cs="Calibri"/>
        </w:rPr>
        <w:t>9</w:t>
      </w:r>
      <w:r w:rsidR="005A7EBD">
        <w:rPr>
          <w:rFonts w:ascii="Calibri" w:hAnsi="Calibri" w:cs="Calibri"/>
        </w:rPr>
        <w:t xml:space="preserve"> dle harmonogramu obnovy který tvoří přílohu č. 5 této smlouvy.</w:t>
      </w:r>
    </w:p>
    <w:p w14:paraId="49A82368" w14:textId="77777777" w:rsidR="00D34CA1" w:rsidRPr="005A7EBD" w:rsidRDefault="00000000" w:rsidP="005A7EBD">
      <w:pPr>
        <w:ind w:left="567" w:right="0" w:firstLine="0"/>
        <w:rPr>
          <w:rFonts w:ascii="Calibri" w:hAnsi="Calibri" w:cs="Calibri"/>
        </w:rPr>
      </w:pPr>
      <w:r w:rsidRPr="005A7EBD">
        <w:rPr>
          <w:rFonts w:ascii="Calibri" w:hAnsi="Calibri" w:cs="Calibri"/>
        </w:rPr>
        <w:lastRenderedPageBreak/>
        <w:t xml:space="preserve">Jednotlivá místa plnění budou předávána pověřenými osobami obou stran vždy před zahájením dílčího plnění a po jeho dokončení jak fyzicky tak předávacím protokolem. Na závěr rovněž fyzicky a předávacím protokolem. </w:t>
      </w:r>
    </w:p>
    <w:p w14:paraId="52631ADB" w14:textId="7F66548F" w:rsidR="00D34CA1" w:rsidRPr="005A7EBD" w:rsidRDefault="00000000" w:rsidP="005A7EBD">
      <w:pPr>
        <w:pStyle w:val="Odstavecseseznamem"/>
        <w:numPr>
          <w:ilvl w:val="1"/>
          <w:numId w:val="10"/>
        </w:numPr>
        <w:spacing w:after="23"/>
        <w:ind w:left="567" w:right="0" w:hanging="582"/>
        <w:rPr>
          <w:rFonts w:ascii="Calibri" w:hAnsi="Calibri" w:cs="Calibri"/>
        </w:rPr>
      </w:pPr>
      <w:r w:rsidRPr="005A7EBD">
        <w:rPr>
          <w:rFonts w:ascii="Calibri" w:hAnsi="Calibri" w:cs="Calibri"/>
        </w:rPr>
        <w:t>Před započetím montáže kamer je zhotovitel povinen předvést splnění konektivity měněných kamer se stávajícím systémem</w:t>
      </w:r>
      <w:r w:rsidR="005A7EBD">
        <w:rPr>
          <w:rFonts w:ascii="Calibri" w:hAnsi="Calibri" w:cs="Calibri"/>
        </w:rPr>
        <w:t>.</w:t>
      </w:r>
      <w:r w:rsidRPr="005A7EBD">
        <w:rPr>
          <w:rFonts w:ascii="Calibri" w:hAnsi="Calibri" w:cs="Calibri"/>
        </w:rPr>
        <w:t xml:space="preserve"> Současně je povinen předložit akceptaci (zajištění integrace do</w:t>
      </w:r>
      <w:r w:rsidR="005A7EBD">
        <w:rPr>
          <w:rFonts w:ascii="Calibri" w:hAnsi="Calibri" w:cs="Calibri"/>
        </w:rPr>
        <w:t xml:space="preserve"> stávající </w:t>
      </w:r>
      <w:r w:rsidRPr="005A7EBD">
        <w:rPr>
          <w:rFonts w:ascii="Calibri" w:hAnsi="Calibri" w:cs="Calibri"/>
        </w:rPr>
        <w:t>systému</w:t>
      </w:r>
      <w:r w:rsidR="005A7EBD">
        <w:rPr>
          <w:rFonts w:ascii="Calibri" w:hAnsi="Calibri" w:cs="Calibri"/>
        </w:rPr>
        <w:t xml:space="preserve"> objednatele.</w:t>
      </w:r>
    </w:p>
    <w:p w14:paraId="3F0A27BD" w14:textId="13C6E75D" w:rsidR="00D34CA1" w:rsidRPr="005A7EBD" w:rsidRDefault="00000000" w:rsidP="005A7EBD">
      <w:pPr>
        <w:pStyle w:val="Odstavecseseznamem"/>
        <w:numPr>
          <w:ilvl w:val="1"/>
          <w:numId w:val="10"/>
        </w:numPr>
        <w:spacing w:after="23"/>
        <w:ind w:left="567" w:right="0" w:hanging="582"/>
        <w:rPr>
          <w:rFonts w:ascii="Calibri" w:hAnsi="Calibri" w:cs="Calibri"/>
        </w:rPr>
      </w:pPr>
      <w:r w:rsidRPr="005A7EBD">
        <w:rPr>
          <w:rFonts w:ascii="Calibri" w:hAnsi="Calibri" w:cs="Calibri"/>
        </w:rPr>
        <w:t xml:space="preserve">Zkušební provoz: před převzetím dokončeného díla objednatelem bude probíhat 14ti-denní zkušební provoz, na jehož konci bude provedeno vyhodnocení. Případné nedostatky z tohoto zkušebního provozu musejí být odstraněny nejpozději do lhůty dokončení plnění díla dle čl. II. odst. 2.2. této smlouvy. </w:t>
      </w:r>
    </w:p>
    <w:p w14:paraId="03A351E2" w14:textId="695FA10F" w:rsidR="00D34CA1" w:rsidRPr="005A7EBD" w:rsidRDefault="00000000" w:rsidP="005A7EBD">
      <w:pPr>
        <w:pStyle w:val="Odstavecseseznamem"/>
        <w:numPr>
          <w:ilvl w:val="1"/>
          <w:numId w:val="10"/>
        </w:numPr>
        <w:spacing w:after="23"/>
        <w:ind w:left="567" w:right="0" w:hanging="582"/>
        <w:rPr>
          <w:rFonts w:ascii="Calibri" w:hAnsi="Calibri" w:cs="Calibri"/>
        </w:rPr>
      </w:pPr>
      <w:r w:rsidRPr="005A7EBD">
        <w:rPr>
          <w:rFonts w:ascii="Calibri" w:hAnsi="Calibri" w:cs="Calibri"/>
        </w:rPr>
        <w:t xml:space="preserve">Dokumentace skutečného provedení musí být odsouhlasena pověřenými osobami objednatele před odevzdáním díla.  </w:t>
      </w:r>
    </w:p>
    <w:p w14:paraId="2B8904DF" w14:textId="72D509E5" w:rsidR="00D34CA1" w:rsidRPr="005A7EBD" w:rsidRDefault="00000000" w:rsidP="005A7EBD">
      <w:pPr>
        <w:pStyle w:val="Odstavecseseznamem"/>
        <w:numPr>
          <w:ilvl w:val="1"/>
          <w:numId w:val="10"/>
        </w:numPr>
        <w:spacing w:after="23"/>
        <w:ind w:left="567" w:right="0" w:hanging="582"/>
        <w:rPr>
          <w:rFonts w:ascii="Calibri" w:hAnsi="Calibri" w:cs="Calibri"/>
        </w:rPr>
      </w:pPr>
      <w:r w:rsidRPr="005A7EBD">
        <w:rPr>
          <w:rFonts w:ascii="Calibri" w:hAnsi="Calibri" w:cs="Calibri"/>
        </w:rPr>
        <w:t xml:space="preserve">Zhotovitel je povinen dílo dokončit a objednateli předat nejpozději poslední den lhůty uvedené v této smlouvě. Prodloužení lhůty pro dokončení díla může zhotovitel požadovat pouze v případech, pokud dojde ke zpoždění postupu prací z kterékoli z následujících příčin: </w:t>
      </w:r>
    </w:p>
    <w:p w14:paraId="428CBA93" w14:textId="768D7B6E" w:rsidR="00D34CA1" w:rsidRPr="005A7EBD" w:rsidRDefault="00000000" w:rsidP="005A7EBD">
      <w:pPr>
        <w:numPr>
          <w:ilvl w:val="0"/>
          <w:numId w:val="1"/>
        </w:numPr>
        <w:ind w:left="993" w:right="0" w:hanging="426"/>
        <w:rPr>
          <w:rFonts w:ascii="Calibri" w:hAnsi="Calibri" w:cs="Calibri"/>
        </w:rPr>
      </w:pPr>
      <w:r w:rsidRPr="005A7EBD">
        <w:rPr>
          <w:rFonts w:ascii="Calibri" w:hAnsi="Calibri" w:cs="Calibri"/>
        </w:rPr>
        <w:t xml:space="preserve">nemožnost provést instalaci z důvodu nepříznivých klimatických podmínek s ohledem na technologické limity; pozastavení prací z důvodů výhradně na straně objednatele (které nejsou důsledkem neplnění závazku zhotovitele); </w:t>
      </w:r>
    </w:p>
    <w:p w14:paraId="2BDE71E5" w14:textId="77777777" w:rsidR="00D34CA1" w:rsidRPr="005A7EBD" w:rsidRDefault="00000000" w:rsidP="005A7EBD">
      <w:pPr>
        <w:numPr>
          <w:ilvl w:val="0"/>
          <w:numId w:val="1"/>
        </w:numPr>
        <w:spacing w:line="246" w:lineRule="auto"/>
        <w:ind w:left="993" w:right="0" w:hanging="426"/>
        <w:rPr>
          <w:rFonts w:ascii="Calibri" w:hAnsi="Calibri" w:cs="Calibri"/>
        </w:rPr>
      </w:pPr>
      <w:r w:rsidRPr="005A7EBD">
        <w:rPr>
          <w:rFonts w:ascii="Calibri" w:hAnsi="Calibri" w:cs="Calibri"/>
        </w:rPr>
        <w:t xml:space="preserve">v důsledku působení vyšší moci, za kterou se pro účely této smlouvy považuje zejména </w:t>
      </w:r>
      <w:proofErr w:type="gramStart"/>
      <w:r w:rsidRPr="005A7EBD">
        <w:rPr>
          <w:rFonts w:ascii="Calibri" w:hAnsi="Calibri" w:cs="Calibri"/>
        </w:rPr>
        <w:t>živelná</w:t>
      </w:r>
      <w:proofErr w:type="gramEnd"/>
      <w:r w:rsidRPr="005A7EBD">
        <w:rPr>
          <w:rFonts w:ascii="Calibri" w:hAnsi="Calibri" w:cs="Calibri"/>
        </w:rPr>
        <w:t xml:space="preserve"> pohroma, rozhodnutí (nikoliv z důvodů na straně zhotovitele) znemožňující další postup prací (vydané nikoliv z důvodů nebo pro jednání zhotovitele), válka, stávky, výjimečný bezpečnostní stav státu, jakož další nepředvídatelné a závažné okolnosti, které strany nezpůsobily ani jim při vynaložení veškeré péče nemohly zabránit a pro které nelze v provádění díla pokračovat a včas jej dokončit. </w:t>
      </w:r>
    </w:p>
    <w:p w14:paraId="0FC42587" w14:textId="77777777" w:rsidR="00D34CA1" w:rsidRPr="005A7EBD" w:rsidRDefault="00000000">
      <w:pPr>
        <w:spacing w:after="79" w:line="259" w:lineRule="auto"/>
        <w:ind w:left="720" w:right="0" w:firstLine="0"/>
        <w:jc w:val="left"/>
        <w:rPr>
          <w:rFonts w:ascii="Calibri" w:hAnsi="Calibri" w:cs="Calibri"/>
        </w:rPr>
      </w:pPr>
      <w:r w:rsidRPr="005A7EBD">
        <w:rPr>
          <w:rFonts w:ascii="Calibri" w:hAnsi="Calibri" w:cs="Calibri"/>
        </w:rPr>
        <w:t xml:space="preserve"> </w:t>
      </w:r>
    </w:p>
    <w:p w14:paraId="51EF2685" w14:textId="7A6082FD" w:rsidR="00D34CA1" w:rsidRPr="005A7EBD" w:rsidRDefault="00000000" w:rsidP="005A7EBD">
      <w:pPr>
        <w:pStyle w:val="Odstavecseseznamem"/>
        <w:numPr>
          <w:ilvl w:val="1"/>
          <w:numId w:val="10"/>
        </w:numPr>
        <w:spacing w:after="23"/>
        <w:ind w:left="567" w:right="0" w:hanging="582"/>
        <w:rPr>
          <w:rFonts w:ascii="Calibri" w:hAnsi="Calibri" w:cs="Calibri"/>
        </w:rPr>
      </w:pPr>
      <w:r w:rsidRPr="005A7EBD">
        <w:rPr>
          <w:rFonts w:ascii="Calibri" w:hAnsi="Calibri" w:cs="Calibri"/>
        </w:rPr>
        <w:t>Místa plnění</w:t>
      </w:r>
      <w:r w:rsidR="005A7EBD" w:rsidRPr="005A7EBD">
        <w:rPr>
          <w:rFonts w:ascii="Calibri" w:hAnsi="Calibri" w:cs="Calibri"/>
        </w:rPr>
        <w:t xml:space="preserve"> </w:t>
      </w:r>
      <w:r w:rsidR="005A7EBD">
        <w:rPr>
          <w:rFonts w:ascii="Calibri" w:hAnsi="Calibri" w:cs="Calibri"/>
        </w:rPr>
        <w:t>díla</w:t>
      </w:r>
      <w:r w:rsidR="005A7EBD" w:rsidRPr="005A7EBD">
        <w:rPr>
          <w:rFonts w:ascii="Calibri" w:hAnsi="Calibri" w:cs="Calibri"/>
        </w:rPr>
        <w:t xml:space="preserve"> je katastr města Znojma, zejména území města Znojma a jeho přilehlé městské části (včetně Přímětic), kde jsou instalovány nebo budou nově zřizovány kamerové body městského kamerového a dohlížecího systému (MKDS) a autonomního mobilního kamerového systému (AMKS)  </w:t>
      </w:r>
    </w:p>
    <w:p w14:paraId="1233660F" w14:textId="0DFEDCC1" w:rsidR="00D34CA1" w:rsidRPr="005A7EBD" w:rsidRDefault="00D34CA1" w:rsidP="005A7EBD">
      <w:pPr>
        <w:spacing w:after="0" w:line="259" w:lineRule="auto"/>
        <w:ind w:left="0" w:right="0" w:firstLine="0"/>
        <w:jc w:val="left"/>
        <w:rPr>
          <w:rFonts w:ascii="Calibri" w:hAnsi="Calibri" w:cs="Calibri"/>
        </w:rPr>
      </w:pPr>
    </w:p>
    <w:p w14:paraId="58DF0964" w14:textId="77777777" w:rsidR="00D34CA1" w:rsidRPr="005A7EBD" w:rsidRDefault="00000000">
      <w:pPr>
        <w:spacing w:after="0" w:line="259" w:lineRule="auto"/>
        <w:ind w:left="720" w:right="0" w:firstLine="0"/>
        <w:jc w:val="left"/>
        <w:rPr>
          <w:rFonts w:ascii="Calibri" w:hAnsi="Calibri" w:cs="Calibri"/>
        </w:rPr>
      </w:pPr>
      <w:r w:rsidRPr="005A7EBD">
        <w:rPr>
          <w:rFonts w:ascii="Calibri" w:hAnsi="Calibri" w:cs="Calibri"/>
        </w:rPr>
        <w:t xml:space="preserve"> </w:t>
      </w:r>
    </w:p>
    <w:p w14:paraId="7F782727" w14:textId="77777777" w:rsidR="00D34CA1" w:rsidRPr="005A7EBD" w:rsidRDefault="00000000">
      <w:pPr>
        <w:spacing w:after="28" w:line="259" w:lineRule="auto"/>
        <w:ind w:left="399" w:right="394"/>
        <w:jc w:val="center"/>
        <w:rPr>
          <w:rFonts w:ascii="Calibri" w:hAnsi="Calibri" w:cs="Calibri"/>
        </w:rPr>
      </w:pPr>
      <w:r w:rsidRPr="005A7EBD">
        <w:rPr>
          <w:rFonts w:ascii="Calibri" w:hAnsi="Calibri" w:cs="Calibri"/>
          <w:b/>
        </w:rPr>
        <w:t xml:space="preserve">III. </w:t>
      </w:r>
    </w:p>
    <w:p w14:paraId="3F82FD9A" w14:textId="77777777" w:rsidR="00D34CA1" w:rsidRPr="005A7EBD" w:rsidRDefault="00000000">
      <w:pPr>
        <w:pStyle w:val="Nadpis2"/>
        <w:ind w:left="397" w:right="396"/>
        <w:rPr>
          <w:rFonts w:ascii="Calibri" w:hAnsi="Calibri" w:cs="Calibri"/>
        </w:rPr>
      </w:pPr>
      <w:r w:rsidRPr="005A7EBD">
        <w:rPr>
          <w:rFonts w:ascii="Calibri" w:hAnsi="Calibri" w:cs="Calibri"/>
        </w:rPr>
        <w:t>Cena za dílo a platební podmínky</w:t>
      </w:r>
      <w:r w:rsidRPr="005A7EBD">
        <w:rPr>
          <w:rFonts w:ascii="Calibri" w:hAnsi="Calibri" w:cs="Calibri"/>
          <w:u w:val="none"/>
        </w:rPr>
        <w:t xml:space="preserve"> </w:t>
      </w:r>
    </w:p>
    <w:p w14:paraId="1F47CF25" w14:textId="77777777" w:rsidR="00D34CA1" w:rsidRPr="005A7EBD" w:rsidRDefault="00000000">
      <w:pPr>
        <w:spacing w:after="122" w:line="259" w:lineRule="auto"/>
        <w:ind w:left="0" w:right="0" w:firstLine="0"/>
        <w:jc w:val="left"/>
        <w:rPr>
          <w:rFonts w:ascii="Calibri" w:hAnsi="Calibri" w:cs="Calibri"/>
        </w:rPr>
      </w:pPr>
      <w:r w:rsidRPr="005A7EBD">
        <w:rPr>
          <w:rFonts w:ascii="Calibri" w:hAnsi="Calibri" w:cs="Calibri"/>
        </w:rPr>
        <w:t xml:space="preserve"> </w:t>
      </w:r>
    </w:p>
    <w:p w14:paraId="20E27BE3" w14:textId="45EDF926" w:rsidR="00D34CA1" w:rsidRPr="005A7EBD" w:rsidRDefault="00000000" w:rsidP="005A7EBD">
      <w:pPr>
        <w:pStyle w:val="Odstavecseseznamem"/>
        <w:numPr>
          <w:ilvl w:val="1"/>
          <w:numId w:val="12"/>
        </w:numPr>
        <w:spacing w:after="23"/>
        <w:ind w:left="567" w:right="0" w:hanging="582"/>
        <w:rPr>
          <w:rFonts w:ascii="Calibri" w:hAnsi="Calibri" w:cs="Calibri"/>
        </w:rPr>
      </w:pPr>
      <w:r w:rsidRPr="005A7EBD">
        <w:rPr>
          <w:rFonts w:ascii="Calibri" w:hAnsi="Calibri" w:cs="Calibri"/>
        </w:rPr>
        <w:t xml:space="preserve">Cena za dílo byla smluvními stranami dohodnuta na základě nabídky zhotovitele podané v rámci </w:t>
      </w:r>
      <w:r w:rsidR="005A7EBD">
        <w:rPr>
          <w:rFonts w:ascii="Calibri" w:hAnsi="Calibri" w:cs="Calibri"/>
        </w:rPr>
        <w:t xml:space="preserve">výše uvedeného </w:t>
      </w:r>
      <w:r w:rsidRPr="005A7EBD">
        <w:rPr>
          <w:rFonts w:ascii="Calibri" w:hAnsi="Calibri" w:cs="Calibri"/>
        </w:rPr>
        <w:t xml:space="preserve">výběrového řízení a činí:  </w:t>
      </w:r>
    </w:p>
    <w:p w14:paraId="2BB764D8" w14:textId="7EA6FD41" w:rsidR="00D34CA1" w:rsidRPr="005A7EBD" w:rsidRDefault="00000000">
      <w:pPr>
        <w:spacing w:after="28" w:line="330" w:lineRule="auto"/>
        <w:ind w:left="399" w:right="333"/>
        <w:jc w:val="center"/>
        <w:rPr>
          <w:rFonts w:ascii="Calibri" w:hAnsi="Calibri" w:cs="Calibri"/>
        </w:rPr>
      </w:pPr>
      <w:r w:rsidRPr="005A7EBD">
        <w:rPr>
          <w:rFonts w:ascii="Calibri" w:hAnsi="Calibri" w:cs="Calibri"/>
          <w:b/>
        </w:rPr>
        <w:t xml:space="preserve">Cena díla bez DPH </w:t>
      </w:r>
      <w:r w:rsidR="005A7EBD">
        <w:rPr>
          <w:rFonts w:ascii="Calibri" w:hAnsi="Calibri" w:cs="Calibri"/>
          <w:b/>
        </w:rPr>
        <w:t>……………..</w:t>
      </w:r>
      <w:r w:rsidRPr="005A7EBD">
        <w:rPr>
          <w:rFonts w:ascii="Calibri" w:hAnsi="Calibri" w:cs="Calibri"/>
          <w:b/>
        </w:rPr>
        <w:t xml:space="preserve"> </w:t>
      </w:r>
    </w:p>
    <w:p w14:paraId="35A480D8" w14:textId="2CEDC61C" w:rsidR="00D34CA1" w:rsidRPr="005A7EBD" w:rsidRDefault="00000000">
      <w:pPr>
        <w:spacing w:after="77" w:line="259" w:lineRule="auto"/>
        <w:ind w:left="399" w:right="395"/>
        <w:jc w:val="center"/>
        <w:rPr>
          <w:rFonts w:ascii="Calibri" w:hAnsi="Calibri" w:cs="Calibri"/>
        </w:rPr>
      </w:pPr>
      <w:r w:rsidRPr="005A7EBD">
        <w:rPr>
          <w:rFonts w:ascii="Calibri" w:hAnsi="Calibri" w:cs="Calibri"/>
          <w:b/>
        </w:rPr>
        <w:t xml:space="preserve">Cena celkem včetně DPH </w:t>
      </w:r>
      <w:r w:rsidR="005A7EBD">
        <w:rPr>
          <w:rFonts w:ascii="Calibri" w:hAnsi="Calibri" w:cs="Calibri"/>
          <w:b/>
        </w:rPr>
        <w:t>……………..</w:t>
      </w:r>
    </w:p>
    <w:p w14:paraId="02EFB829" w14:textId="77777777" w:rsidR="00D34CA1" w:rsidRPr="005A7EBD" w:rsidRDefault="00000000">
      <w:pPr>
        <w:spacing w:after="112" w:line="259" w:lineRule="auto"/>
        <w:ind w:left="55" w:right="0" w:firstLine="0"/>
        <w:jc w:val="center"/>
        <w:rPr>
          <w:rFonts w:ascii="Calibri" w:hAnsi="Calibri" w:cs="Calibri"/>
        </w:rPr>
      </w:pPr>
      <w:r w:rsidRPr="005A7EBD">
        <w:rPr>
          <w:rFonts w:ascii="Calibri" w:hAnsi="Calibri" w:cs="Calibri"/>
          <w:b/>
        </w:rPr>
        <w:lastRenderedPageBreak/>
        <w:t xml:space="preserve"> </w:t>
      </w:r>
    </w:p>
    <w:p w14:paraId="4178C0A1" w14:textId="4B371320" w:rsidR="00D34CA1" w:rsidRPr="005A7EBD" w:rsidRDefault="00000000" w:rsidP="005A7EBD">
      <w:pPr>
        <w:pStyle w:val="Odstavecseseznamem"/>
        <w:numPr>
          <w:ilvl w:val="1"/>
          <w:numId w:val="12"/>
        </w:numPr>
        <w:spacing w:after="23"/>
        <w:ind w:left="567" w:right="0" w:hanging="582"/>
        <w:rPr>
          <w:rFonts w:ascii="Calibri" w:hAnsi="Calibri" w:cs="Calibri"/>
        </w:rPr>
      </w:pPr>
      <w:r w:rsidRPr="005A7EBD">
        <w:rPr>
          <w:rFonts w:ascii="Calibri" w:hAnsi="Calibri" w:cs="Calibri"/>
        </w:rPr>
        <w:t xml:space="preserve">Cena za dílo je maximální a nejvýše přípustná, platná po celou dobu realizace díla a zahrnuje veškeré náklady nezbytné k řádnému, úplnému a kvalitnímu provedení díla včetně všech rizik a vlivů během provádění díla. Celková cena zahrnuje též dopravu, instalaci, uvedení do provozu, provedení přejímací zkoušky, zaškolení obsluhy a záruční servis, náklady na pojištění předmětu zakázky a odpovědnosti za škody, garance, daně, cla, poplatky, inflační a kurzové vlivy a jakékoli další výdaje nutné pro realizaci díla. </w:t>
      </w:r>
    </w:p>
    <w:p w14:paraId="5082C21F" w14:textId="7BA26B02" w:rsidR="00D34CA1" w:rsidRPr="005A7EBD" w:rsidRDefault="00000000" w:rsidP="005A7EBD">
      <w:pPr>
        <w:pStyle w:val="Odstavecseseznamem"/>
        <w:numPr>
          <w:ilvl w:val="1"/>
          <w:numId w:val="12"/>
        </w:numPr>
        <w:spacing w:after="23"/>
        <w:ind w:left="567" w:right="0" w:hanging="582"/>
        <w:rPr>
          <w:rFonts w:ascii="Calibri" w:hAnsi="Calibri" w:cs="Calibri"/>
        </w:rPr>
      </w:pPr>
      <w:r w:rsidRPr="005A7EBD">
        <w:rPr>
          <w:rFonts w:ascii="Calibri" w:hAnsi="Calibri" w:cs="Calibri"/>
        </w:rPr>
        <w:t xml:space="preserve">Cena za dílo je splatná takto: </w:t>
      </w:r>
    </w:p>
    <w:p w14:paraId="435E03BE" w14:textId="76413610" w:rsidR="00D34CA1" w:rsidRPr="005A7EBD" w:rsidRDefault="00000000" w:rsidP="005A7EBD">
      <w:pPr>
        <w:spacing w:after="23"/>
        <w:ind w:left="567" w:right="0"/>
        <w:rPr>
          <w:rFonts w:ascii="Calibri" w:hAnsi="Calibri" w:cs="Calibri"/>
        </w:rPr>
      </w:pPr>
      <w:r w:rsidRPr="005A7EBD">
        <w:rPr>
          <w:rFonts w:ascii="Calibri" w:hAnsi="Calibri" w:cs="Calibri"/>
        </w:rPr>
        <w:t>Objednatel se zavazuje uhradit cenu za dílo na základě vystavené faktury zhotovitelem po dokončení a protokolárním předání</w:t>
      </w:r>
      <w:r w:rsidR="005A7EBD">
        <w:rPr>
          <w:rFonts w:ascii="Calibri" w:hAnsi="Calibri" w:cs="Calibri"/>
        </w:rPr>
        <w:t xml:space="preserve"> i </w:t>
      </w:r>
      <w:proofErr w:type="gramStart"/>
      <w:r w:rsidR="005A7EBD">
        <w:rPr>
          <w:rFonts w:ascii="Calibri" w:hAnsi="Calibri" w:cs="Calibri"/>
        </w:rPr>
        <w:t>čísti</w:t>
      </w:r>
      <w:proofErr w:type="gramEnd"/>
      <w:r w:rsidRPr="005A7EBD">
        <w:rPr>
          <w:rFonts w:ascii="Calibri" w:hAnsi="Calibri" w:cs="Calibri"/>
        </w:rPr>
        <w:t xml:space="preserve"> díla. Podkladem pro vystavení faktury bude odsouhlasený předávací protokol podepsaný oprávněnými zástupci obou smluvních stran.  </w:t>
      </w:r>
    </w:p>
    <w:p w14:paraId="08C259C2" w14:textId="77777777" w:rsidR="00D34CA1" w:rsidRPr="005A7EBD" w:rsidRDefault="00000000" w:rsidP="005A7EBD">
      <w:pPr>
        <w:pStyle w:val="Odstavecseseznamem"/>
        <w:numPr>
          <w:ilvl w:val="1"/>
          <w:numId w:val="12"/>
        </w:numPr>
        <w:spacing w:after="23"/>
        <w:ind w:left="567" w:right="0" w:hanging="582"/>
        <w:rPr>
          <w:rFonts w:ascii="Calibri" w:hAnsi="Calibri" w:cs="Calibri"/>
        </w:rPr>
      </w:pPr>
      <w:r w:rsidRPr="005A7EBD">
        <w:rPr>
          <w:rFonts w:ascii="Calibri" w:hAnsi="Calibri" w:cs="Calibri"/>
        </w:rPr>
        <w:t xml:space="preserve">Dnem zdanitelného plnění je den podpisu vzájemně odsouhlaseného předávacího protokolu. Splatnost faktury se sjednává na 30 kalendářních dní od jejího prokazatelného doručení objednateli, kde přílohou bude odsouhlasený předávací protokol podepsaný oprávněnými zástupci obou smluvních stran. Zálohy objednatel neposkytuje. </w:t>
      </w:r>
    </w:p>
    <w:p w14:paraId="22FA10C4" w14:textId="2E9673E4" w:rsidR="00D34CA1" w:rsidRPr="005A7EBD" w:rsidRDefault="00000000" w:rsidP="005A7EBD">
      <w:pPr>
        <w:pStyle w:val="Odstavecseseznamem"/>
        <w:numPr>
          <w:ilvl w:val="1"/>
          <w:numId w:val="12"/>
        </w:numPr>
        <w:spacing w:after="23"/>
        <w:ind w:left="567" w:right="0" w:hanging="582"/>
        <w:rPr>
          <w:rFonts w:ascii="Calibri" w:hAnsi="Calibri" w:cs="Calibri"/>
        </w:rPr>
      </w:pPr>
      <w:r w:rsidRPr="005A7EBD">
        <w:rPr>
          <w:rFonts w:ascii="Calibri" w:hAnsi="Calibri" w:cs="Calibri"/>
        </w:rPr>
        <w:t xml:space="preserve">Faktura musí obsahovat náležitosti daňového dokladu dle zákona č. 235/2004 Sb., o dani z přidané hodnoty, v platném znění. V případě, že faktura nebude mít odpovídající náležitosti nebo pokud jejich přílohou nebude účastníky podepsaný soupis provedených prací, je objednatel oprávněn zaslat ji ve lhůtě splatnosti zpět zhotoviteli k doplnění, aniž se tak dostane do prodlení se splatností; lhůta splatnosti počíná běžet znovu od opětovného zaslání náležitě doplněných či opravených dokladů. </w:t>
      </w:r>
    </w:p>
    <w:p w14:paraId="6E61E5E6" w14:textId="5CE8B87C" w:rsidR="00D34CA1" w:rsidRPr="005A7EBD" w:rsidRDefault="00000000" w:rsidP="005A7EBD">
      <w:pPr>
        <w:pStyle w:val="Odstavecseseznamem"/>
        <w:numPr>
          <w:ilvl w:val="1"/>
          <w:numId w:val="12"/>
        </w:numPr>
        <w:spacing w:after="23"/>
        <w:ind w:left="567" w:right="0" w:hanging="582"/>
        <w:rPr>
          <w:rFonts w:ascii="Calibri" w:hAnsi="Calibri" w:cs="Calibri"/>
        </w:rPr>
      </w:pPr>
      <w:r w:rsidRPr="005A7EBD">
        <w:rPr>
          <w:rFonts w:ascii="Calibri" w:hAnsi="Calibri" w:cs="Calibri"/>
        </w:rPr>
        <w:t xml:space="preserve">Zhotovitel prohlašuje, že prověřil skutečnosti rozhodné pro určení výše ceny plnění.  </w:t>
      </w:r>
    </w:p>
    <w:p w14:paraId="3CBD9953" w14:textId="66FA51E6" w:rsidR="00D34CA1" w:rsidRPr="005A7EBD" w:rsidRDefault="00000000" w:rsidP="005A7EBD">
      <w:pPr>
        <w:pStyle w:val="Odstavecseseznamem"/>
        <w:numPr>
          <w:ilvl w:val="1"/>
          <w:numId w:val="12"/>
        </w:numPr>
        <w:spacing w:after="23"/>
        <w:ind w:left="567" w:right="0" w:hanging="582"/>
        <w:rPr>
          <w:rFonts w:ascii="Calibri" w:hAnsi="Calibri" w:cs="Calibri"/>
        </w:rPr>
      </w:pPr>
      <w:r w:rsidRPr="005A7EBD">
        <w:rPr>
          <w:rFonts w:ascii="Calibri" w:hAnsi="Calibri" w:cs="Calibri"/>
        </w:rPr>
        <w:t xml:space="preserve">Celková cena nesmí být měněna v souvislosti s inflací české měny, hodnotou kursu české měny vůči zahraničním měnám či jinými faktory s vlivem na měnový kurs, stabilitou měny nebo cla, cena s DPH může být měněna pouze v souvislosti se změnou DPH. </w:t>
      </w:r>
    </w:p>
    <w:p w14:paraId="50AFC6DD" w14:textId="156D7C74" w:rsidR="00D34CA1" w:rsidRPr="005A7EBD" w:rsidRDefault="00000000" w:rsidP="005A7EBD">
      <w:pPr>
        <w:pStyle w:val="Odstavecseseznamem"/>
        <w:numPr>
          <w:ilvl w:val="1"/>
          <w:numId w:val="12"/>
        </w:numPr>
        <w:spacing w:after="23"/>
        <w:ind w:left="567" w:right="0" w:hanging="582"/>
        <w:rPr>
          <w:rFonts w:ascii="Calibri" w:hAnsi="Calibri" w:cs="Calibri"/>
        </w:rPr>
      </w:pPr>
      <w:r w:rsidRPr="005A7EBD">
        <w:rPr>
          <w:rFonts w:ascii="Calibri" w:hAnsi="Calibri" w:cs="Calibri"/>
        </w:rPr>
        <w:t>Případné navýšení anebo snížení ceny díla je možné na základě požadavku objednatele a v souladu.</w:t>
      </w:r>
      <w:r w:rsidR="005A7EBD">
        <w:rPr>
          <w:rFonts w:ascii="Calibri" w:hAnsi="Calibri" w:cs="Calibri"/>
        </w:rPr>
        <w:t xml:space="preserve"> Objednatel si vyhrazuje právo neodebrat celý předmět plnění.</w:t>
      </w:r>
      <w:r w:rsidRPr="005A7EBD">
        <w:rPr>
          <w:rFonts w:ascii="Calibri" w:hAnsi="Calibri" w:cs="Calibri"/>
        </w:rPr>
        <w:t xml:space="preserve"> O změně ceny musí být uzavřen písemný dodatek ke smlouvě. </w:t>
      </w:r>
    </w:p>
    <w:p w14:paraId="026CF198" w14:textId="77777777" w:rsidR="00D34CA1" w:rsidRPr="005A7EBD" w:rsidRDefault="00000000">
      <w:pPr>
        <w:spacing w:after="0" w:line="259" w:lineRule="auto"/>
        <w:ind w:left="0" w:right="0" w:firstLine="0"/>
        <w:jc w:val="left"/>
        <w:rPr>
          <w:rFonts w:ascii="Calibri" w:hAnsi="Calibri" w:cs="Calibri"/>
        </w:rPr>
      </w:pPr>
      <w:r w:rsidRPr="005A7EBD">
        <w:rPr>
          <w:rFonts w:ascii="Calibri" w:hAnsi="Calibri" w:cs="Calibri"/>
        </w:rPr>
        <w:t xml:space="preserve"> </w:t>
      </w:r>
    </w:p>
    <w:p w14:paraId="5D302545" w14:textId="77777777" w:rsidR="00D34CA1" w:rsidRPr="005A7EBD" w:rsidRDefault="00000000">
      <w:pPr>
        <w:spacing w:after="0" w:line="259" w:lineRule="auto"/>
        <w:ind w:left="55" w:right="0" w:firstLine="0"/>
        <w:jc w:val="center"/>
        <w:rPr>
          <w:rFonts w:ascii="Calibri" w:hAnsi="Calibri" w:cs="Calibri"/>
        </w:rPr>
      </w:pPr>
      <w:r w:rsidRPr="005A7EBD">
        <w:rPr>
          <w:rFonts w:ascii="Calibri" w:hAnsi="Calibri" w:cs="Calibri"/>
          <w:b/>
        </w:rPr>
        <w:t xml:space="preserve"> </w:t>
      </w:r>
    </w:p>
    <w:p w14:paraId="1B12C041" w14:textId="77777777" w:rsidR="00D34CA1" w:rsidRPr="005A7EBD" w:rsidRDefault="00000000">
      <w:pPr>
        <w:spacing w:after="28" w:line="259" w:lineRule="auto"/>
        <w:ind w:left="399" w:right="393"/>
        <w:jc w:val="center"/>
        <w:rPr>
          <w:rFonts w:ascii="Calibri" w:hAnsi="Calibri" w:cs="Calibri"/>
        </w:rPr>
      </w:pPr>
      <w:r w:rsidRPr="005A7EBD">
        <w:rPr>
          <w:rFonts w:ascii="Calibri" w:hAnsi="Calibri" w:cs="Calibri"/>
          <w:b/>
        </w:rPr>
        <w:t xml:space="preserve">IV. </w:t>
      </w:r>
    </w:p>
    <w:p w14:paraId="39663E94" w14:textId="77777777" w:rsidR="00D34CA1" w:rsidRPr="005A7EBD" w:rsidRDefault="00000000">
      <w:pPr>
        <w:pStyle w:val="Nadpis2"/>
        <w:ind w:left="397" w:right="395"/>
        <w:rPr>
          <w:rFonts w:ascii="Calibri" w:hAnsi="Calibri" w:cs="Calibri"/>
        </w:rPr>
      </w:pPr>
      <w:r w:rsidRPr="005A7EBD">
        <w:rPr>
          <w:rFonts w:ascii="Calibri" w:hAnsi="Calibri" w:cs="Calibri"/>
        </w:rPr>
        <w:t>Provádění díla</w:t>
      </w:r>
      <w:r w:rsidRPr="005A7EBD">
        <w:rPr>
          <w:rFonts w:ascii="Calibri" w:hAnsi="Calibri" w:cs="Calibri"/>
          <w:u w:val="none"/>
        </w:rPr>
        <w:t xml:space="preserve"> </w:t>
      </w:r>
    </w:p>
    <w:p w14:paraId="227B79C0" w14:textId="77777777" w:rsidR="00D34CA1" w:rsidRPr="005A7EBD" w:rsidRDefault="00000000">
      <w:pPr>
        <w:spacing w:after="76" w:line="259" w:lineRule="auto"/>
        <w:ind w:left="55" w:right="0" w:firstLine="0"/>
        <w:jc w:val="center"/>
        <w:rPr>
          <w:rFonts w:ascii="Calibri" w:hAnsi="Calibri" w:cs="Calibri"/>
        </w:rPr>
      </w:pPr>
      <w:r w:rsidRPr="005A7EBD">
        <w:rPr>
          <w:rFonts w:ascii="Calibri" w:hAnsi="Calibri" w:cs="Calibri"/>
          <w:b/>
        </w:rPr>
        <w:t xml:space="preserve"> </w:t>
      </w:r>
    </w:p>
    <w:p w14:paraId="75FA8740" w14:textId="4C530C70" w:rsidR="00D34CA1" w:rsidRPr="005A7EBD" w:rsidRDefault="00000000" w:rsidP="005A7EBD">
      <w:pPr>
        <w:pStyle w:val="Odstavecseseznamem"/>
        <w:numPr>
          <w:ilvl w:val="1"/>
          <w:numId w:val="14"/>
        </w:numPr>
        <w:spacing w:after="23"/>
        <w:ind w:left="567" w:right="0" w:hanging="582"/>
        <w:rPr>
          <w:rFonts w:ascii="Calibri" w:hAnsi="Calibri" w:cs="Calibri"/>
        </w:rPr>
      </w:pPr>
      <w:r w:rsidRPr="005A7EBD">
        <w:rPr>
          <w:rFonts w:ascii="Calibri" w:hAnsi="Calibri" w:cs="Calibri"/>
        </w:rPr>
        <w:t xml:space="preserve">Zhotovitel se zavazuje provádět dílo podle této smlouvy o dílo, zadávací dokumentace k této veřejné zakázce, se kterou se zhotovitel seznámil, což podpisem této smlouvy stvrzuje, dále dle přílohy č. 1 této smlouvy, k prováděnému dílu se vztahujících technologických postupů, technických listů výrobků, norem (zejm. ČSN), obecně závazných právních předpisů, specifických požadavků místních orgánů a správců sítí a pokynů objednatele. </w:t>
      </w:r>
    </w:p>
    <w:p w14:paraId="27238D8D" w14:textId="4C771D26" w:rsidR="00D34CA1" w:rsidRPr="005A7EBD" w:rsidRDefault="00000000" w:rsidP="005A7EBD">
      <w:pPr>
        <w:pStyle w:val="Odstavecseseznamem"/>
        <w:numPr>
          <w:ilvl w:val="1"/>
          <w:numId w:val="14"/>
        </w:numPr>
        <w:spacing w:after="23"/>
        <w:ind w:left="567" w:right="0" w:hanging="582"/>
        <w:rPr>
          <w:rFonts w:ascii="Calibri" w:hAnsi="Calibri" w:cs="Calibri"/>
        </w:rPr>
      </w:pPr>
      <w:r w:rsidRPr="005A7EBD">
        <w:rPr>
          <w:rFonts w:ascii="Calibri" w:hAnsi="Calibri" w:cs="Calibri"/>
        </w:rPr>
        <w:lastRenderedPageBreak/>
        <w:t xml:space="preserve">Při provádění díla se zhotovitel zavazuje používat materiály, výrobky a technologická zařízení pouze nové a v 1. jakostní třídě a schválené pro použití v ČR a splňující dle platných právních předpisů předepsané vlastnosti (prohlášení o shodě, certifikáty, pokyny a návody). Skladování všech výrobků, materiálů a zařízení, manipulace s nimi a zpracování do díla musí být provedeno v souladu s technickými a technologickými pokyny, návody a upozorněními výrobců. Použití jiných materiálů či výrobků při provádění díla lze pouze po odsouhlasení s objednatelem. Použití materiálů a výrobků nezpůsobilých k dosažení řádné kvality díla dle podkladů a vydaných rozhodnutí, nebo nedodržení předepsaných nebo doporučených pracovních či technologických postupů při zpracování materiálů, zabudování výrobků nebo technologických částí (tzv. nezpůsobilé součásti), včetně poškození kvality při skladování není možné. V takovém případě má objednatel právo požadovat odstranění nezpůsobilých součástí a jejich nahrazení vhodnými. Zhotovitel je povinen nahradit nezpůsobilé součásti na své náklady a bezodkladně. </w:t>
      </w:r>
    </w:p>
    <w:p w14:paraId="19FA11E6" w14:textId="05A0177E" w:rsidR="00D34CA1" w:rsidRPr="005A7EBD" w:rsidRDefault="00000000" w:rsidP="005A7EBD">
      <w:pPr>
        <w:pStyle w:val="Odstavecseseznamem"/>
        <w:numPr>
          <w:ilvl w:val="1"/>
          <w:numId w:val="14"/>
        </w:numPr>
        <w:spacing w:after="23"/>
        <w:ind w:left="567" w:right="0" w:hanging="582"/>
        <w:rPr>
          <w:rFonts w:ascii="Calibri" w:hAnsi="Calibri" w:cs="Calibri"/>
        </w:rPr>
      </w:pPr>
      <w:r w:rsidRPr="005A7EBD">
        <w:rPr>
          <w:rFonts w:ascii="Calibri" w:hAnsi="Calibri" w:cs="Calibri"/>
        </w:rPr>
        <w:t xml:space="preserve">Kvalita zhotovitelem provedeného díla musí odpovídat požadavkům uvedeným v normách vztahujících se k prováděnému dílu, zejména pak v ČSN, případně evropských technických normách, v obecně závazných právních předpisech, předpisy pro provádění prací danými charakterem a rozsahem zakázky a v této smlouvě. Objednatel je oprávněn kvalitu zhotovitelem prováděného díla kdykoli kontrolovat. </w:t>
      </w:r>
    </w:p>
    <w:p w14:paraId="298D5675" w14:textId="15EFE171" w:rsidR="00D34CA1" w:rsidRPr="005A7EBD" w:rsidRDefault="00000000" w:rsidP="005A7EBD">
      <w:pPr>
        <w:pStyle w:val="Odstavecseseznamem"/>
        <w:numPr>
          <w:ilvl w:val="1"/>
          <w:numId w:val="14"/>
        </w:numPr>
        <w:spacing w:after="23"/>
        <w:ind w:left="567" w:right="0" w:hanging="582"/>
        <w:rPr>
          <w:rFonts w:ascii="Calibri" w:hAnsi="Calibri" w:cs="Calibri"/>
        </w:rPr>
      </w:pPr>
      <w:r w:rsidRPr="005A7EBD">
        <w:rPr>
          <w:rFonts w:ascii="Calibri" w:hAnsi="Calibri" w:cs="Calibri"/>
        </w:rPr>
        <w:t xml:space="preserve">Zhotovitel na sebe přejímá zodpovědnost za škody způsobené všemi osobami a subjekty (včetně poddodavatelů) podílejícími se na provádění předmětného díla, a to po celou dobu realizace, tzn. do převzetí díla objednatelem bez vad a nedodělků, stejně tak za škody způsobené svou činností objednateli nebo třetí osobě na zdraví nebo majetku, tzn., že v případě jakéhokoliv narušení či poškození majetku (např. vjezdů, plotů, objektů, prostranství, inženýrských sítí) nebo poškození zdraví osob je zhotovitel povinen bez zbytečného odkladu tuto škodu odstranit a není-li to možné, tak finančně uhradit. </w:t>
      </w:r>
    </w:p>
    <w:p w14:paraId="2E3A9F4C" w14:textId="2EA86EF7" w:rsidR="00D34CA1" w:rsidRPr="005A7EBD" w:rsidRDefault="00000000" w:rsidP="005A7EBD">
      <w:pPr>
        <w:pStyle w:val="Odstavecseseznamem"/>
        <w:numPr>
          <w:ilvl w:val="1"/>
          <w:numId w:val="14"/>
        </w:numPr>
        <w:spacing w:after="23"/>
        <w:ind w:left="567" w:right="0" w:hanging="582"/>
        <w:rPr>
          <w:rFonts w:ascii="Calibri" w:hAnsi="Calibri" w:cs="Calibri"/>
        </w:rPr>
      </w:pPr>
      <w:r w:rsidRPr="005A7EBD">
        <w:rPr>
          <w:rFonts w:ascii="Calibri" w:hAnsi="Calibri" w:cs="Calibri"/>
        </w:rPr>
        <w:t xml:space="preserve">Zhotovitel se zavazuje provést dílo na svůj náklad a na své nebezpečí a zajistit na svůj náklad všechny materiály nutné k provedení díla. </w:t>
      </w:r>
    </w:p>
    <w:p w14:paraId="19FDE374" w14:textId="0EB5B514" w:rsidR="00D34CA1" w:rsidRPr="005A7EBD" w:rsidRDefault="00000000" w:rsidP="005A7EBD">
      <w:pPr>
        <w:pStyle w:val="Odstavecseseznamem"/>
        <w:numPr>
          <w:ilvl w:val="1"/>
          <w:numId w:val="14"/>
        </w:numPr>
        <w:spacing w:after="23"/>
        <w:ind w:left="567" w:right="0" w:hanging="582"/>
        <w:rPr>
          <w:rFonts w:ascii="Calibri" w:hAnsi="Calibri" w:cs="Calibri"/>
        </w:rPr>
      </w:pPr>
      <w:r w:rsidRPr="005A7EBD">
        <w:rPr>
          <w:rFonts w:ascii="Calibri" w:hAnsi="Calibri" w:cs="Calibri"/>
        </w:rPr>
        <w:t xml:space="preserve">Dílo se považuje za provedené, je-li bez vad a nedodělků předáno objednateli. </w:t>
      </w:r>
    </w:p>
    <w:p w14:paraId="3C0B9F80" w14:textId="6BF06E58" w:rsidR="00D34CA1" w:rsidRPr="005A7EBD" w:rsidRDefault="00000000" w:rsidP="005A7EBD">
      <w:pPr>
        <w:pStyle w:val="Odstavecseseznamem"/>
        <w:numPr>
          <w:ilvl w:val="1"/>
          <w:numId w:val="14"/>
        </w:numPr>
        <w:spacing w:after="23"/>
        <w:ind w:left="567" w:right="0" w:hanging="582"/>
        <w:rPr>
          <w:rFonts w:ascii="Calibri" w:hAnsi="Calibri" w:cs="Calibri"/>
        </w:rPr>
      </w:pPr>
      <w:r w:rsidRPr="005A7EBD">
        <w:rPr>
          <w:rFonts w:ascii="Calibri" w:hAnsi="Calibri" w:cs="Calibri"/>
        </w:rPr>
        <w:t xml:space="preserve">Zhotovitel nese odpovědnost za vhodnost použitých materiálů a je povinen objednatele upozornit na nevhodné materiály určené k použití při provádění díla, které je oprávněn použít pouze v případě, že objednatel písemně sdělí, že na jejich použití trvá. </w:t>
      </w:r>
    </w:p>
    <w:p w14:paraId="24F2BA7B" w14:textId="2806EAED" w:rsidR="00D34CA1" w:rsidRPr="005A7EBD" w:rsidRDefault="00000000" w:rsidP="005A7EBD">
      <w:pPr>
        <w:pStyle w:val="Odstavecseseznamem"/>
        <w:numPr>
          <w:ilvl w:val="1"/>
          <w:numId w:val="14"/>
        </w:numPr>
        <w:spacing w:after="23"/>
        <w:ind w:left="567" w:right="0" w:hanging="582"/>
        <w:rPr>
          <w:rFonts w:ascii="Calibri" w:hAnsi="Calibri" w:cs="Calibri"/>
        </w:rPr>
      </w:pPr>
      <w:r w:rsidRPr="005A7EBD">
        <w:rPr>
          <w:rFonts w:ascii="Calibri" w:hAnsi="Calibri" w:cs="Calibri"/>
        </w:rPr>
        <w:t xml:space="preserve">Zhotovitel je povinen projednat s objednatelem a od objednatele si nechat předem schválit veškeré změny technologických postupů, změny použití materiálů a ostatní změny stavebních procesů při provádění díla. </w:t>
      </w:r>
    </w:p>
    <w:p w14:paraId="0EE8D761" w14:textId="2C6F5FB7" w:rsidR="00D34CA1" w:rsidRPr="005A7EBD" w:rsidRDefault="00000000" w:rsidP="005A7EBD">
      <w:pPr>
        <w:pStyle w:val="Odstavecseseznamem"/>
        <w:numPr>
          <w:ilvl w:val="1"/>
          <w:numId w:val="14"/>
        </w:numPr>
        <w:spacing w:after="23"/>
        <w:ind w:left="567" w:right="0" w:hanging="582"/>
        <w:rPr>
          <w:rFonts w:ascii="Calibri" w:hAnsi="Calibri" w:cs="Calibri"/>
        </w:rPr>
      </w:pPr>
      <w:r w:rsidRPr="005A7EBD">
        <w:rPr>
          <w:rFonts w:ascii="Calibri" w:hAnsi="Calibri" w:cs="Calibri"/>
        </w:rPr>
        <w:t xml:space="preserve">Zhotovitel nese riziko změny okolností ve smyslu ustanovení § 1765 občanského zákoníku. </w:t>
      </w:r>
    </w:p>
    <w:p w14:paraId="159B5DC9" w14:textId="47B7C340" w:rsidR="00D34CA1" w:rsidRPr="005A7EBD" w:rsidRDefault="00000000" w:rsidP="005A7EBD">
      <w:pPr>
        <w:pStyle w:val="Odstavecseseznamem"/>
        <w:numPr>
          <w:ilvl w:val="1"/>
          <w:numId w:val="14"/>
        </w:numPr>
        <w:spacing w:after="23"/>
        <w:ind w:left="567" w:right="0" w:hanging="582"/>
        <w:rPr>
          <w:rFonts w:ascii="Calibri" w:hAnsi="Calibri" w:cs="Calibri"/>
        </w:rPr>
      </w:pPr>
      <w:r w:rsidRPr="005A7EBD">
        <w:rPr>
          <w:rFonts w:ascii="Calibri" w:hAnsi="Calibri" w:cs="Calibri"/>
        </w:rPr>
        <w:t xml:space="preserve">Zhotovitel se před zahájením provádění díla seznámil se všemi podklady a souvisejícími dokumenty nezbytnými k provedení díla a s faktickou místní situací, a s ohledem na zejména takto získané informace považuje dílo dle této smlouvy (včetně všech příloh a dokumentů souvisejících s dílem) a za podmínek v nich stanovených za řádně a včas proveditelné. </w:t>
      </w:r>
    </w:p>
    <w:p w14:paraId="0469AEAE" w14:textId="6FCA4AEF" w:rsidR="00D34CA1" w:rsidRPr="005A7EBD" w:rsidRDefault="00000000" w:rsidP="005A7EBD">
      <w:pPr>
        <w:pStyle w:val="Odstavecseseznamem"/>
        <w:numPr>
          <w:ilvl w:val="1"/>
          <w:numId w:val="14"/>
        </w:numPr>
        <w:spacing w:after="23"/>
        <w:ind w:left="567" w:right="0" w:hanging="582"/>
        <w:rPr>
          <w:rFonts w:ascii="Calibri" w:hAnsi="Calibri" w:cs="Calibri"/>
        </w:rPr>
      </w:pPr>
      <w:r w:rsidRPr="005A7EBD">
        <w:rPr>
          <w:rFonts w:ascii="Calibri" w:hAnsi="Calibri" w:cs="Calibri"/>
        </w:rPr>
        <w:lastRenderedPageBreak/>
        <w:t xml:space="preserve">Zhotovitel zajistí po celou dobu plnění díla:  </w:t>
      </w:r>
    </w:p>
    <w:p w14:paraId="655F07B3" w14:textId="77777777" w:rsidR="00D34CA1" w:rsidRPr="005A7EBD" w:rsidRDefault="00000000" w:rsidP="005A7EBD">
      <w:pPr>
        <w:pStyle w:val="Odstavecseseznamem"/>
        <w:numPr>
          <w:ilvl w:val="0"/>
          <w:numId w:val="16"/>
        </w:numPr>
        <w:ind w:left="993" w:right="0" w:hanging="349"/>
        <w:rPr>
          <w:rFonts w:ascii="Calibri" w:hAnsi="Calibri" w:cs="Calibri"/>
        </w:rPr>
      </w:pPr>
      <w:r w:rsidRPr="005A7EBD">
        <w:rPr>
          <w:rFonts w:ascii="Calibri" w:hAnsi="Calibri" w:cs="Calibri"/>
        </w:rPr>
        <w:t xml:space="preserve">důstojné pracovní podmínky, plnění povinností vyplývající z právních předpisů České republiky, zejména pak z předpisů pracovněprávních, předpisů z oblasti zaměstnanosti a bezpečnosti ochrany zdraví při práci, a to vůči všem osobám, které se na plnění smlouvy budou podílet; plnění těchto povinností zajistí zhotovitel i u svých poddodavatelů;  </w:t>
      </w:r>
    </w:p>
    <w:p w14:paraId="09B74A9A" w14:textId="77777777" w:rsidR="00D34CA1" w:rsidRPr="005A7EBD" w:rsidRDefault="00000000" w:rsidP="005A7EBD">
      <w:pPr>
        <w:pStyle w:val="Odstavecseseznamem"/>
        <w:numPr>
          <w:ilvl w:val="0"/>
          <w:numId w:val="16"/>
        </w:numPr>
        <w:ind w:left="993" w:right="0" w:hanging="349"/>
        <w:rPr>
          <w:rFonts w:ascii="Calibri" w:hAnsi="Calibri" w:cs="Calibri"/>
        </w:rPr>
      </w:pPr>
      <w:r w:rsidRPr="005A7EBD">
        <w:rPr>
          <w:rFonts w:ascii="Calibri" w:hAnsi="Calibri" w:cs="Calibri"/>
        </w:rPr>
        <w:t xml:space="preserve">řádné a včasné plnění finančních závazků svým poddodavatelům za podmínek vycházejících ze smlouvy uzavřené mezi zhotovitelem a objednatelem;  </w:t>
      </w:r>
    </w:p>
    <w:p w14:paraId="57B5B0FD" w14:textId="77777777" w:rsidR="00D34CA1" w:rsidRPr="005A7EBD" w:rsidRDefault="00000000" w:rsidP="005A7EBD">
      <w:pPr>
        <w:pStyle w:val="Odstavecseseznamem"/>
        <w:numPr>
          <w:ilvl w:val="0"/>
          <w:numId w:val="16"/>
        </w:numPr>
        <w:ind w:left="993" w:right="0" w:hanging="349"/>
        <w:rPr>
          <w:rFonts w:ascii="Calibri" w:hAnsi="Calibri" w:cs="Calibri"/>
        </w:rPr>
      </w:pPr>
      <w:r w:rsidRPr="005A7EBD">
        <w:rPr>
          <w:rFonts w:ascii="Calibri" w:hAnsi="Calibri" w:cs="Calibri"/>
        </w:rPr>
        <w:t xml:space="preserve">eliminaci dopadů na životní prostředí ve snaze o trvale udržitelný rozvoj. </w:t>
      </w:r>
    </w:p>
    <w:p w14:paraId="7053B8D7" w14:textId="77777777" w:rsidR="00D34CA1" w:rsidRPr="005A7EBD" w:rsidRDefault="00000000" w:rsidP="005A7EBD">
      <w:pPr>
        <w:pStyle w:val="Odstavecseseznamem"/>
        <w:numPr>
          <w:ilvl w:val="1"/>
          <w:numId w:val="14"/>
        </w:numPr>
        <w:spacing w:after="23"/>
        <w:ind w:left="567" w:right="0" w:hanging="582"/>
        <w:rPr>
          <w:rFonts w:ascii="Calibri" w:hAnsi="Calibri" w:cs="Calibri"/>
        </w:rPr>
      </w:pPr>
      <w:r w:rsidRPr="005A7EBD">
        <w:rPr>
          <w:rFonts w:ascii="Calibri" w:hAnsi="Calibri" w:cs="Calibri"/>
        </w:rPr>
        <w:t xml:space="preserve">Zhotovitel prohlašuje a podpisem této smlouvy stvrzuje, že je obeznámen s místem a okolní situací místa plnění. Náklady na zřízení pracoviště jeho provoz, údržbu a likvidaci po dokončení díla jsou součástí ceny díla. </w:t>
      </w:r>
    </w:p>
    <w:p w14:paraId="56E715A0" w14:textId="77777777" w:rsidR="00D34CA1" w:rsidRPr="005A7EBD" w:rsidRDefault="00000000" w:rsidP="005A7EBD">
      <w:pPr>
        <w:pStyle w:val="Odstavecseseznamem"/>
        <w:numPr>
          <w:ilvl w:val="1"/>
          <w:numId w:val="14"/>
        </w:numPr>
        <w:spacing w:after="23"/>
        <w:ind w:left="567" w:right="0" w:hanging="582"/>
        <w:rPr>
          <w:rFonts w:ascii="Calibri" w:hAnsi="Calibri" w:cs="Calibri"/>
        </w:rPr>
      </w:pPr>
      <w:r w:rsidRPr="005A7EBD">
        <w:rPr>
          <w:rFonts w:ascii="Calibri" w:hAnsi="Calibri" w:cs="Calibri"/>
        </w:rPr>
        <w:t xml:space="preserve">Dodávku energií a přístup na pracoviště, jeho údržbu a bezpečný provoz zajistí na své náklady zhotovitel, který hradí veškeré poplatky vzniklé či související se spotřebou všech energií po dobu provádění díla, dále veškeré poplatky, náhrady škod či sankce vzniklé či vyměřené v souvislosti s pracovištěm, jeho existencí a vlivem na okolí. </w:t>
      </w:r>
    </w:p>
    <w:p w14:paraId="7A358F30" w14:textId="77777777" w:rsidR="00D34CA1" w:rsidRDefault="00000000" w:rsidP="005A7EBD">
      <w:pPr>
        <w:pStyle w:val="Odstavecseseznamem"/>
        <w:numPr>
          <w:ilvl w:val="1"/>
          <w:numId w:val="14"/>
        </w:numPr>
        <w:spacing w:after="23"/>
        <w:ind w:left="567" w:right="0" w:hanging="582"/>
        <w:rPr>
          <w:rFonts w:ascii="Calibri" w:hAnsi="Calibri" w:cs="Calibri"/>
        </w:rPr>
      </w:pPr>
      <w:r w:rsidRPr="005A7EBD">
        <w:rPr>
          <w:rFonts w:ascii="Calibri" w:hAnsi="Calibri" w:cs="Calibri"/>
        </w:rPr>
        <w:t xml:space="preserve">Zhotovitel je povinen vést o provádění díla počínaje dnem převzetí pracoviště řádný, úplný průkazný montážní deník (dále jen „montážní deník“) a provádět v něm záznamy v rozsahu a o obsahu, jak vyplývá z platných právních předpisů. </w:t>
      </w:r>
    </w:p>
    <w:p w14:paraId="539EDED2" w14:textId="39AEA6AF" w:rsidR="005A7EBD" w:rsidRPr="005A7EBD" w:rsidRDefault="005A7EBD" w:rsidP="005A7EBD">
      <w:pPr>
        <w:pStyle w:val="Odstavecseseznamem"/>
        <w:numPr>
          <w:ilvl w:val="1"/>
          <w:numId w:val="14"/>
        </w:numPr>
        <w:spacing w:after="23"/>
        <w:ind w:left="567" w:right="0" w:hanging="582"/>
        <w:rPr>
          <w:rFonts w:ascii="Calibri" w:hAnsi="Calibri" w:cs="Calibri"/>
        </w:rPr>
      </w:pPr>
      <w:r>
        <w:rPr>
          <w:rFonts w:ascii="Calibri" w:hAnsi="Calibri" w:cs="Calibri"/>
        </w:rPr>
        <w:t xml:space="preserve">Objednatel si vyhrazuje právo změnit druh </w:t>
      </w:r>
      <w:r w:rsidR="001E1232">
        <w:rPr>
          <w:rFonts w:ascii="Calibri" w:hAnsi="Calibri" w:cs="Calibri"/>
        </w:rPr>
        <w:t>zařízení</w:t>
      </w:r>
      <w:r>
        <w:rPr>
          <w:rFonts w:ascii="Calibri" w:hAnsi="Calibri" w:cs="Calibri"/>
        </w:rPr>
        <w:t xml:space="preserve"> dle svých aktuálních potřeb, přičemž dojde k zachování jednotkové ceny </w:t>
      </w:r>
      <w:r w:rsidR="001E1232">
        <w:rPr>
          <w:rFonts w:ascii="Calibri" w:hAnsi="Calibri" w:cs="Calibri"/>
        </w:rPr>
        <w:t>zařízení</w:t>
      </w:r>
      <w:r>
        <w:rPr>
          <w:rFonts w:ascii="Calibri" w:hAnsi="Calibri" w:cs="Calibri"/>
        </w:rPr>
        <w:t xml:space="preserve"> dle položkového rozpočtu. V případě, že se konkrétní typ kamery či zařízení přestane být na trhu dostupné, nebude podporován výrobcem nebo nebude splňovat zákonné normy kladené na toto zařízení a účel ke kterému je užíváno, zavazuje se dodavatel nahradit takové zařízení typem novějším při zachování stejných nebo lepších kvalitativních parametrů. Taková změna podléhá schválení ze strany objednatele.  </w:t>
      </w:r>
    </w:p>
    <w:p w14:paraId="73C30C23" w14:textId="77777777" w:rsidR="00D34CA1" w:rsidRPr="005A7EBD" w:rsidRDefault="00000000">
      <w:pPr>
        <w:spacing w:after="82" w:line="259" w:lineRule="auto"/>
        <w:ind w:left="0" w:right="0" w:firstLine="0"/>
        <w:jc w:val="left"/>
        <w:rPr>
          <w:rFonts w:ascii="Calibri" w:hAnsi="Calibri" w:cs="Calibri"/>
        </w:rPr>
      </w:pPr>
      <w:r w:rsidRPr="005A7EBD">
        <w:rPr>
          <w:rFonts w:ascii="Calibri" w:hAnsi="Calibri" w:cs="Calibri"/>
        </w:rPr>
        <w:t xml:space="preserve"> </w:t>
      </w:r>
    </w:p>
    <w:p w14:paraId="1CB5838B" w14:textId="77777777" w:rsidR="00D34CA1" w:rsidRPr="005A7EBD" w:rsidRDefault="00000000">
      <w:pPr>
        <w:spacing w:after="86" w:line="259" w:lineRule="auto"/>
        <w:ind w:left="399" w:right="396"/>
        <w:jc w:val="center"/>
        <w:rPr>
          <w:rFonts w:ascii="Calibri" w:hAnsi="Calibri" w:cs="Calibri"/>
        </w:rPr>
      </w:pPr>
      <w:r w:rsidRPr="005A7EBD">
        <w:rPr>
          <w:rFonts w:ascii="Calibri" w:hAnsi="Calibri" w:cs="Calibri"/>
          <w:b/>
        </w:rPr>
        <w:t xml:space="preserve">V. </w:t>
      </w:r>
    </w:p>
    <w:p w14:paraId="7A842377" w14:textId="77777777" w:rsidR="00D34CA1" w:rsidRPr="005A7EBD" w:rsidRDefault="00000000">
      <w:pPr>
        <w:pStyle w:val="Nadpis2"/>
        <w:spacing w:after="36"/>
        <w:ind w:left="397" w:right="396"/>
        <w:rPr>
          <w:rFonts w:ascii="Calibri" w:hAnsi="Calibri" w:cs="Calibri"/>
        </w:rPr>
      </w:pPr>
      <w:r w:rsidRPr="005A7EBD">
        <w:rPr>
          <w:rFonts w:ascii="Calibri" w:hAnsi="Calibri" w:cs="Calibri"/>
        </w:rPr>
        <w:t>Předání a převzetí díla</w:t>
      </w:r>
      <w:r w:rsidRPr="005A7EBD">
        <w:rPr>
          <w:rFonts w:ascii="Calibri" w:hAnsi="Calibri" w:cs="Calibri"/>
          <w:u w:val="none"/>
        </w:rPr>
        <w:t xml:space="preserve"> </w:t>
      </w:r>
    </w:p>
    <w:p w14:paraId="3A51805F" w14:textId="77777777" w:rsidR="00D34CA1" w:rsidRPr="005A7EBD" w:rsidRDefault="00000000">
      <w:pPr>
        <w:spacing w:after="68" w:line="259" w:lineRule="auto"/>
        <w:ind w:left="55" w:right="0" w:firstLine="0"/>
        <w:jc w:val="center"/>
        <w:rPr>
          <w:rFonts w:ascii="Calibri" w:hAnsi="Calibri" w:cs="Calibri"/>
        </w:rPr>
      </w:pPr>
      <w:r w:rsidRPr="005A7EBD">
        <w:rPr>
          <w:rFonts w:ascii="Calibri" w:hAnsi="Calibri" w:cs="Calibri"/>
          <w:b/>
        </w:rPr>
        <w:t xml:space="preserve"> </w:t>
      </w:r>
    </w:p>
    <w:p w14:paraId="63B684D1" w14:textId="51A6C63C" w:rsidR="00D34CA1" w:rsidRPr="005A7EBD" w:rsidRDefault="00000000" w:rsidP="005A7EBD">
      <w:pPr>
        <w:pStyle w:val="Odstavecseseznamem"/>
        <w:numPr>
          <w:ilvl w:val="1"/>
          <w:numId w:val="18"/>
        </w:numPr>
        <w:spacing w:after="23"/>
        <w:ind w:left="567" w:right="0" w:hanging="582"/>
        <w:rPr>
          <w:rFonts w:ascii="Calibri" w:hAnsi="Calibri" w:cs="Calibri"/>
        </w:rPr>
      </w:pPr>
      <w:r w:rsidRPr="005A7EBD">
        <w:rPr>
          <w:rFonts w:ascii="Calibri" w:hAnsi="Calibri" w:cs="Calibri"/>
        </w:rPr>
        <w:t xml:space="preserve">Předání a převzetí díla provede zástupce objednatele a zhotovitele, nebo osoba k tomu oprávněná v místě plnění díla, a to na základě oboustranně podepsaného předávacího protokolu. </w:t>
      </w:r>
    </w:p>
    <w:p w14:paraId="6C122AA1" w14:textId="060FD9A5" w:rsidR="00D34CA1" w:rsidRPr="005A7EBD" w:rsidRDefault="00000000" w:rsidP="005A7EBD">
      <w:pPr>
        <w:pStyle w:val="Odstavecseseznamem"/>
        <w:numPr>
          <w:ilvl w:val="1"/>
          <w:numId w:val="18"/>
        </w:numPr>
        <w:spacing w:after="23"/>
        <w:ind w:left="567" w:right="0" w:hanging="582"/>
        <w:rPr>
          <w:rFonts w:ascii="Calibri" w:hAnsi="Calibri" w:cs="Calibri"/>
        </w:rPr>
      </w:pPr>
      <w:r w:rsidRPr="005A7EBD">
        <w:rPr>
          <w:rFonts w:ascii="Calibri" w:hAnsi="Calibri" w:cs="Calibri"/>
        </w:rPr>
        <w:t xml:space="preserve">Objednatel souhlasí s předáním a převzetím jednotlivých částí díla, ihned po jejich ukončení. </w:t>
      </w:r>
    </w:p>
    <w:p w14:paraId="0FFA4120" w14:textId="291D4D5C" w:rsidR="00D34CA1" w:rsidRPr="005A7EBD" w:rsidRDefault="00000000" w:rsidP="005A7EBD">
      <w:pPr>
        <w:pStyle w:val="Odstavecseseznamem"/>
        <w:numPr>
          <w:ilvl w:val="1"/>
          <w:numId w:val="18"/>
        </w:numPr>
        <w:spacing w:after="23"/>
        <w:ind w:left="567" w:right="0" w:hanging="582"/>
        <w:rPr>
          <w:rFonts w:ascii="Calibri" w:hAnsi="Calibri" w:cs="Calibri"/>
        </w:rPr>
      </w:pPr>
      <w:r w:rsidRPr="005A7EBD">
        <w:rPr>
          <w:rFonts w:ascii="Calibri" w:hAnsi="Calibri" w:cs="Calibri"/>
        </w:rPr>
        <w:t xml:space="preserve">Objednatel souhlasí s předáním a převzetím díla i před uplynutím smluvního termínu. </w:t>
      </w:r>
    </w:p>
    <w:p w14:paraId="0EA12BFD" w14:textId="642D81A9" w:rsidR="00D34CA1" w:rsidRPr="005A7EBD" w:rsidRDefault="00000000" w:rsidP="005A7EBD">
      <w:pPr>
        <w:pStyle w:val="Odstavecseseznamem"/>
        <w:numPr>
          <w:ilvl w:val="1"/>
          <w:numId w:val="18"/>
        </w:numPr>
        <w:spacing w:after="23"/>
        <w:ind w:left="567" w:right="0" w:hanging="582"/>
        <w:rPr>
          <w:rFonts w:ascii="Calibri" w:hAnsi="Calibri" w:cs="Calibri"/>
        </w:rPr>
      </w:pPr>
      <w:r w:rsidRPr="005A7EBD">
        <w:rPr>
          <w:rFonts w:ascii="Calibri" w:hAnsi="Calibri" w:cs="Calibri"/>
        </w:rPr>
        <w:t xml:space="preserve">Současně budou předány veškeré doklady, potřebné pro uvedení díla do trvalého užívání, zejména revize, certifikáty, atesty, zápisy o provedených zkouškách. </w:t>
      </w:r>
    </w:p>
    <w:p w14:paraId="582147B3" w14:textId="77777777" w:rsidR="00D34CA1" w:rsidRPr="005A7EBD" w:rsidRDefault="00000000">
      <w:pPr>
        <w:spacing w:after="81" w:line="259" w:lineRule="auto"/>
        <w:ind w:left="0" w:right="0" w:firstLine="0"/>
        <w:jc w:val="left"/>
        <w:rPr>
          <w:rFonts w:ascii="Calibri" w:hAnsi="Calibri" w:cs="Calibri"/>
        </w:rPr>
      </w:pPr>
      <w:r w:rsidRPr="005A7EBD">
        <w:rPr>
          <w:rFonts w:ascii="Calibri" w:hAnsi="Calibri" w:cs="Calibri"/>
        </w:rPr>
        <w:t xml:space="preserve"> </w:t>
      </w:r>
    </w:p>
    <w:p w14:paraId="0FC8801D" w14:textId="77777777" w:rsidR="00D34CA1" w:rsidRPr="005A7EBD" w:rsidRDefault="00000000">
      <w:pPr>
        <w:spacing w:after="28" w:line="259" w:lineRule="auto"/>
        <w:ind w:left="399" w:right="394"/>
        <w:jc w:val="center"/>
        <w:rPr>
          <w:rFonts w:ascii="Calibri" w:hAnsi="Calibri" w:cs="Calibri"/>
        </w:rPr>
      </w:pPr>
      <w:r w:rsidRPr="005A7EBD">
        <w:rPr>
          <w:rFonts w:ascii="Calibri" w:hAnsi="Calibri" w:cs="Calibri"/>
          <w:b/>
        </w:rPr>
        <w:t xml:space="preserve">VI. </w:t>
      </w:r>
    </w:p>
    <w:p w14:paraId="19E78319" w14:textId="77777777" w:rsidR="00D34CA1" w:rsidRPr="005A7EBD" w:rsidRDefault="00000000">
      <w:pPr>
        <w:pStyle w:val="Nadpis2"/>
        <w:ind w:left="397" w:right="394"/>
        <w:rPr>
          <w:rFonts w:ascii="Calibri" w:hAnsi="Calibri" w:cs="Calibri"/>
        </w:rPr>
      </w:pPr>
      <w:r w:rsidRPr="005A7EBD">
        <w:rPr>
          <w:rFonts w:ascii="Calibri" w:hAnsi="Calibri" w:cs="Calibri"/>
        </w:rPr>
        <w:lastRenderedPageBreak/>
        <w:t>Záruky a sankce</w:t>
      </w:r>
      <w:r w:rsidRPr="005A7EBD">
        <w:rPr>
          <w:rFonts w:ascii="Calibri" w:hAnsi="Calibri" w:cs="Calibri"/>
          <w:u w:val="none"/>
        </w:rPr>
        <w:t xml:space="preserve"> </w:t>
      </w:r>
    </w:p>
    <w:p w14:paraId="619D1026" w14:textId="77777777" w:rsidR="00D34CA1" w:rsidRPr="005A7EBD" w:rsidRDefault="00000000">
      <w:pPr>
        <w:spacing w:after="76" w:line="259" w:lineRule="auto"/>
        <w:ind w:left="55" w:right="0" w:firstLine="0"/>
        <w:jc w:val="center"/>
        <w:rPr>
          <w:rFonts w:ascii="Calibri" w:hAnsi="Calibri" w:cs="Calibri"/>
        </w:rPr>
      </w:pPr>
      <w:r w:rsidRPr="005A7EBD">
        <w:rPr>
          <w:rFonts w:ascii="Calibri" w:hAnsi="Calibri" w:cs="Calibri"/>
          <w:b/>
        </w:rPr>
        <w:t xml:space="preserve"> </w:t>
      </w:r>
    </w:p>
    <w:p w14:paraId="6181793D" w14:textId="5B1C6B7F" w:rsidR="00D34CA1" w:rsidRPr="005A7EBD" w:rsidRDefault="00000000" w:rsidP="005A7EBD">
      <w:pPr>
        <w:pStyle w:val="Odstavecseseznamem"/>
        <w:numPr>
          <w:ilvl w:val="1"/>
          <w:numId w:val="20"/>
        </w:numPr>
        <w:spacing w:after="23"/>
        <w:ind w:left="567" w:right="0" w:hanging="567"/>
        <w:rPr>
          <w:rFonts w:ascii="Calibri" w:hAnsi="Calibri" w:cs="Calibri"/>
        </w:rPr>
      </w:pPr>
      <w:r w:rsidRPr="005A7EBD">
        <w:rPr>
          <w:rFonts w:ascii="Calibri" w:hAnsi="Calibri" w:cs="Calibri"/>
        </w:rPr>
        <w:t xml:space="preserve">Dílo má vady, jestliže neodpovídá výsledku určenému v této smlouvě. Za vady se mimo jiné považuje jakýkoli nesoulad s touto smlouvou, se zadávací dokumentací k této veřejné zakázce, k prováděnému dílu se vztahujícími technologickými postupy, technickými listy výrobků, normami (zejména ČSN), obecně závaznými právními předpisy a pokyny objednatele. </w:t>
      </w:r>
    </w:p>
    <w:p w14:paraId="3F150788" w14:textId="546E6DAD" w:rsidR="00D34CA1" w:rsidRPr="005A7EBD" w:rsidRDefault="00000000" w:rsidP="005A7EBD">
      <w:pPr>
        <w:pStyle w:val="Odstavecseseznamem"/>
        <w:numPr>
          <w:ilvl w:val="1"/>
          <w:numId w:val="20"/>
        </w:numPr>
        <w:spacing w:after="23"/>
        <w:ind w:left="567" w:right="0" w:hanging="567"/>
        <w:rPr>
          <w:rFonts w:ascii="Calibri" w:hAnsi="Calibri" w:cs="Calibri"/>
        </w:rPr>
      </w:pPr>
      <w:r w:rsidRPr="005A7EBD">
        <w:rPr>
          <w:rFonts w:ascii="Calibri" w:hAnsi="Calibri" w:cs="Calibri"/>
        </w:rPr>
        <w:t>Zhotovitel poskytuje objednateli smluvní záruku za jakost dokončeného díla, jeho součástí a prvků. Záruční doba počíná běžet dnem protokolárního předání díla bez vad a nedodělků. Záruční doba je</w:t>
      </w:r>
      <w:r w:rsidR="005A7EBD">
        <w:rPr>
          <w:rFonts w:ascii="Calibri" w:hAnsi="Calibri" w:cs="Calibri"/>
        </w:rPr>
        <w:t xml:space="preserve"> 60</w:t>
      </w:r>
      <w:r w:rsidRPr="005A7EBD">
        <w:rPr>
          <w:rFonts w:ascii="Calibri" w:hAnsi="Calibri" w:cs="Calibri"/>
        </w:rPr>
        <w:t xml:space="preserve"> měsíců na materiál a instalovaná zařízení a 36 měsíců na provedené stavebně-montážní práce. 6.3. Zhotovitel se zavazuje poskytovat objednateli po dobu záruční doby bezplatný záruční servis na dílo včetně dodávek a dodání potřebných náhradních dílů, s výjimkou případů, kdy bylo poškození zboží prokazatelně způsobeno nesprávnou obsluhou zaměstnanci objednatele nebo vyšší mocí. </w:t>
      </w:r>
    </w:p>
    <w:p w14:paraId="24CEB53D" w14:textId="78E6B786" w:rsidR="00D34CA1" w:rsidRPr="005A7EBD" w:rsidRDefault="00000000" w:rsidP="005A7EBD">
      <w:pPr>
        <w:pStyle w:val="Odstavecseseznamem"/>
        <w:numPr>
          <w:ilvl w:val="1"/>
          <w:numId w:val="20"/>
        </w:numPr>
        <w:spacing w:after="23"/>
        <w:ind w:left="567" w:right="0" w:hanging="567"/>
        <w:rPr>
          <w:rFonts w:ascii="Calibri" w:hAnsi="Calibri" w:cs="Calibri"/>
        </w:rPr>
      </w:pPr>
      <w:r w:rsidRPr="005A7EBD">
        <w:rPr>
          <w:rFonts w:ascii="Calibri" w:hAnsi="Calibri" w:cs="Calibri"/>
        </w:rPr>
        <w:t xml:space="preserve">Zhotovitel se zavazuje nastoupit k odstranění vady do 48 hodin od nahlášení vady na základě písemné, telefonické nebo e-mailové výzvy objednatele a vadu odstranit do 48 hodin od jejího nahlášení. </w:t>
      </w:r>
    </w:p>
    <w:p w14:paraId="290BADEB" w14:textId="461B7967" w:rsidR="00D34CA1" w:rsidRPr="005A7EBD" w:rsidRDefault="00000000" w:rsidP="005A7EBD">
      <w:pPr>
        <w:pStyle w:val="Odstavecseseznamem"/>
        <w:numPr>
          <w:ilvl w:val="1"/>
          <w:numId w:val="20"/>
        </w:numPr>
        <w:spacing w:after="23"/>
        <w:ind w:left="567" w:right="0" w:hanging="567"/>
        <w:rPr>
          <w:rFonts w:ascii="Calibri" w:hAnsi="Calibri" w:cs="Calibri"/>
        </w:rPr>
      </w:pPr>
      <w:r w:rsidRPr="005A7EBD">
        <w:rPr>
          <w:rFonts w:ascii="Calibri" w:hAnsi="Calibri" w:cs="Calibri"/>
        </w:rPr>
        <w:t xml:space="preserve">Cestovní náklady, náklady na materiál a veškeré další náklady, které zhotoviteli vzniknou v souvislosti s prováděním záručních oprav a záručního servisu, hradí v plné výši zhotovitel. </w:t>
      </w:r>
    </w:p>
    <w:p w14:paraId="401BD229" w14:textId="270D49A6" w:rsidR="00D34CA1" w:rsidRPr="005A7EBD" w:rsidRDefault="00000000" w:rsidP="005A7EBD">
      <w:pPr>
        <w:pStyle w:val="Odstavecseseznamem"/>
        <w:numPr>
          <w:ilvl w:val="1"/>
          <w:numId w:val="20"/>
        </w:numPr>
        <w:spacing w:after="23"/>
        <w:ind w:left="567" w:right="0" w:hanging="567"/>
        <w:rPr>
          <w:rFonts w:ascii="Calibri" w:hAnsi="Calibri" w:cs="Calibri"/>
        </w:rPr>
      </w:pPr>
      <w:r w:rsidRPr="005A7EBD">
        <w:rPr>
          <w:rFonts w:ascii="Calibri" w:hAnsi="Calibri" w:cs="Calibri"/>
        </w:rPr>
        <w:t xml:space="preserve">Ocitne-li se objednatel v prodlení se zaplacením ceny díla nebo jeho části, je zhotovitel oprávněn požadovat zaplacení smluvní pokuty ve výši 0.05 % dlužné částky za každý den prodlení. Objednatel není v prodlení s plněním své povinnosti platit cenu díla, pokud je zhotovitel v prodlení s plněním kterékoliv své povinnosti dle této smlouvy. Trvá-li prodlení objednatele déle než 60 dnů, je zhotovitel oprávněn od této smlouvy odstoupit. Odstoupení od smlouvy musí mít písemnou formu a je účinné okamžikem jeho doručení objednateli. Strany jsou v takovém případě povinny si navzájem vrátit vše, co podle této smlouvy získaly. Vrácení díla se děje na vlastní náklad a nebezpečí objednatele. </w:t>
      </w:r>
    </w:p>
    <w:p w14:paraId="4DA8885E" w14:textId="25C27249" w:rsidR="00D34CA1" w:rsidRPr="005A7EBD" w:rsidRDefault="00000000" w:rsidP="005A7EBD">
      <w:pPr>
        <w:pStyle w:val="Odstavecseseznamem"/>
        <w:numPr>
          <w:ilvl w:val="1"/>
          <w:numId w:val="20"/>
        </w:numPr>
        <w:spacing w:after="23"/>
        <w:ind w:left="567" w:right="0" w:hanging="567"/>
        <w:rPr>
          <w:rFonts w:ascii="Calibri" w:hAnsi="Calibri" w:cs="Calibri"/>
        </w:rPr>
      </w:pPr>
      <w:r w:rsidRPr="005A7EBD">
        <w:rPr>
          <w:rFonts w:ascii="Calibri" w:hAnsi="Calibri" w:cs="Calibri"/>
        </w:rPr>
        <w:t xml:space="preserve">Ocitne-li se zhotovitel v prodlení se zhotovením díla, zaplatí objednateli smluvní pokutu ve výši 0.2% z celkové ceny za dílo včetně DPH za každý den prodlení s předáním díla.            </w:t>
      </w:r>
    </w:p>
    <w:p w14:paraId="55846D91" w14:textId="2477853A" w:rsidR="00D34CA1" w:rsidRPr="005A7EBD" w:rsidRDefault="00000000" w:rsidP="005A7EBD">
      <w:pPr>
        <w:pStyle w:val="Odstavecseseznamem"/>
        <w:numPr>
          <w:ilvl w:val="1"/>
          <w:numId w:val="20"/>
        </w:numPr>
        <w:spacing w:after="23"/>
        <w:ind w:left="567" w:right="0" w:hanging="567"/>
        <w:rPr>
          <w:rFonts w:ascii="Calibri" w:hAnsi="Calibri" w:cs="Calibri"/>
        </w:rPr>
      </w:pPr>
      <w:r w:rsidRPr="005A7EBD">
        <w:rPr>
          <w:rFonts w:ascii="Calibri" w:hAnsi="Calibri" w:cs="Calibri"/>
        </w:rPr>
        <w:t xml:space="preserve">Zhotovitel uhradí objednateli smluvní pokutu ve výši  1000,- Kč za každou vadu a započatý den v případě prodlení s dohodnutým termínem na odstranění vad nebo nedodělků vyplývajících z předávacího protokolu. </w:t>
      </w:r>
    </w:p>
    <w:p w14:paraId="546C3156" w14:textId="183ECCED" w:rsidR="00D34CA1" w:rsidRPr="005A7EBD" w:rsidRDefault="00000000" w:rsidP="005A7EBD">
      <w:pPr>
        <w:pStyle w:val="Odstavecseseznamem"/>
        <w:numPr>
          <w:ilvl w:val="1"/>
          <w:numId w:val="20"/>
        </w:numPr>
        <w:spacing w:after="23"/>
        <w:ind w:left="567" w:right="0" w:hanging="567"/>
        <w:rPr>
          <w:rFonts w:ascii="Calibri" w:hAnsi="Calibri" w:cs="Calibri"/>
        </w:rPr>
      </w:pPr>
      <w:r w:rsidRPr="005A7EBD">
        <w:rPr>
          <w:rFonts w:ascii="Calibri" w:hAnsi="Calibri" w:cs="Calibri"/>
        </w:rPr>
        <w:t xml:space="preserve">Zhotovitel uhradí objednateli smluvní pokutu ve výši 1000,- Kč za každou vadu a započatý den v případě prodlení s termínem pro nástup na odstranění vad v záruce. 6.10. Zhotovitel uhradí objednateli smluvní pokutu ve výši 1000,- Kč za každou vadu a započatý den v případě prodlení s dohodnutým termínem na odstranění vad v záruce. </w:t>
      </w:r>
    </w:p>
    <w:p w14:paraId="55AD8C07" w14:textId="3C48652F" w:rsidR="00D34CA1" w:rsidRPr="005A7EBD" w:rsidRDefault="00000000" w:rsidP="005A7EBD">
      <w:pPr>
        <w:pStyle w:val="Odstavecseseznamem"/>
        <w:numPr>
          <w:ilvl w:val="1"/>
          <w:numId w:val="20"/>
        </w:numPr>
        <w:spacing w:after="23"/>
        <w:ind w:left="567" w:right="0" w:hanging="567"/>
        <w:rPr>
          <w:rFonts w:ascii="Calibri" w:hAnsi="Calibri" w:cs="Calibri"/>
        </w:rPr>
      </w:pPr>
      <w:r w:rsidRPr="005A7EBD">
        <w:rPr>
          <w:rFonts w:ascii="Calibri" w:hAnsi="Calibri" w:cs="Calibri"/>
        </w:rPr>
        <w:t xml:space="preserve">V případě nedodržení kvalitativních parametrů prací a použitých materiálů má objednatel právo účtovat zhotoviteli smluvní pokutu ve výši 1000,- Kč za každý jednotlivý případ.    </w:t>
      </w:r>
    </w:p>
    <w:p w14:paraId="7DE1D5EF" w14:textId="405E81AF" w:rsidR="00D34CA1" w:rsidRPr="005A7EBD" w:rsidRDefault="00000000" w:rsidP="005A7EBD">
      <w:pPr>
        <w:pStyle w:val="Odstavecseseznamem"/>
        <w:numPr>
          <w:ilvl w:val="1"/>
          <w:numId w:val="20"/>
        </w:numPr>
        <w:spacing w:after="23"/>
        <w:ind w:left="567" w:right="0" w:hanging="567"/>
        <w:rPr>
          <w:rFonts w:ascii="Calibri" w:hAnsi="Calibri" w:cs="Calibri"/>
        </w:rPr>
      </w:pPr>
      <w:r w:rsidRPr="005A7EBD">
        <w:rPr>
          <w:rFonts w:ascii="Calibri" w:hAnsi="Calibri" w:cs="Calibri"/>
        </w:rPr>
        <w:lastRenderedPageBreak/>
        <w:t xml:space="preserve">V případě jakéhokoli dalšího porušení této smlouvy nad rámec případů v tomto článku uvedených, má objednatel právo účtovat smluvní pokutu ve výši 1000,- Kč za každý den prodlení a jednotlivý případ porušení, pokud porušení neodstraní do 3 dnů poté, co byl na porušení písemně upozorněn.  </w:t>
      </w:r>
    </w:p>
    <w:p w14:paraId="5BD93985" w14:textId="04A1E69A" w:rsidR="00D34CA1" w:rsidRPr="005A7EBD" w:rsidRDefault="00000000" w:rsidP="005A7EBD">
      <w:pPr>
        <w:pStyle w:val="Odstavecseseznamem"/>
        <w:numPr>
          <w:ilvl w:val="1"/>
          <w:numId w:val="20"/>
        </w:numPr>
        <w:spacing w:after="23"/>
        <w:ind w:left="567" w:right="0" w:hanging="567"/>
        <w:rPr>
          <w:rFonts w:ascii="Calibri" w:hAnsi="Calibri" w:cs="Calibri"/>
        </w:rPr>
      </w:pPr>
      <w:r w:rsidRPr="005A7EBD">
        <w:rPr>
          <w:rFonts w:ascii="Calibri" w:hAnsi="Calibri" w:cs="Calibri"/>
        </w:rPr>
        <w:t xml:space="preserve">Zaplacením smluvní pokuty není zhotovitel zbaven povinnosti příp. závady odstranit nebo použít materiál v odpovídající kvalitě.   </w:t>
      </w:r>
    </w:p>
    <w:p w14:paraId="37807B5C" w14:textId="5218551F" w:rsidR="00D34CA1" w:rsidRPr="005A7EBD" w:rsidRDefault="00000000" w:rsidP="005A7EBD">
      <w:pPr>
        <w:pStyle w:val="Odstavecseseznamem"/>
        <w:numPr>
          <w:ilvl w:val="1"/>
          <w:numId w:val="20"/>
        </w:numPr>
        <w:spacing w:after="23"/>
        <w:ind w:left="567" w:right="0" w:hanging="567"/>
        <w:rPr>
          <w:rFonts w:ascii="Calibri" w:hAnsi="Calibri" w:cs="Calibri"/>
        </w:rPr>
      </w:pPr>
      <w:r w:rsidRPr="005A7EBD">
        <w:rPr>
          <w:rFonts w:ascii="Calibri" w:hAnsi="Calibri" w:cs="Calibri"/>
        </w:rPr>
        <w:t xml:space="preserve">Zaplacením smluvních pokut nezaniká právo objednatele na náhradu škody. </w:t>
      </w:r>
    </w:p>
    <w:p w14:paraId="57093C4E" w14:textId="0A86626D" w:rsidR="00D34CA1" w:rsidRPr="005A7EBD" w:rsidRDefault="00000000" w:rsidP="005A7EBD">
      <w:pPr>
        <w:pStyle w:val="Odstavecseseznamem"/>
        <w:numPr>
          <w:ilvl w:val="1"/>
          <w:numId w:val="20"/>
        </w:numPr>
        <w:spacing w:after="23"/>
        <w:ind w:left="567" w:right="0" w:hanging="567"/>
        <w:rPr>
          <w:rFonts w:ascii="Calibri" w:hAnsi="Calibri" w:cs="Calibri"/>
        </w:rPr>
      </w:pPr>
      <w:r w:rsidRPr="005A7EBD">
        <w:rPr>
          <w:rFonts w:ascii="Calibri" w:hAnsi="Calibri" w:cs="Calibri"/>
        </w:rPr>
        <w:t xml:space="preserve">Objednatel si vyhrazuje právo na určení způsobu úhrady smluvní pokuty, a to včetně formou zápočtu proti kterékoliv splatné pohledávce zhotovitele vůči objednateli.  </w:t>
      </w:r>
    </w:p>
    <w:p w14:paraId="185B6BE8" w14:textId="77777777" w:rsidR="00D34CA1" w:rsidRPr="005A7EBD" w:rsidRDefault="00000000">
      <w:pPr>
        <w:spacing w:after="0" w:line="259" w:lineRule="auto"/>
        <w:ind w:left="0" w:right="0" w:firstLine="0"/>
        <w:jc w:val="left"/>
        <w:rPr>
          <w:rFonts w:ascii="Calibri" w:hAnsi="Calibri" w:cs="Calibri"/>
        </w:rPr>
      </w:pPr>
      <w:r w:rsidRPr="005A7EBD">
        <w:rPr>
          <w:rFonts w:ascii="Calibri" w:hAnsi="Calibri" w:cs="Calibri"/>
          <w:b/>
        </w:rPr>
        <w:t xml:space="preserve"> </w:t>
      </w:r>
    </w:p>
    <w:p w14:paraId="06476885" w14:textId="77777777" w:rsidR="00D34CA1" w:rsidRPr="005A7EBD" w:rsidRDefault="00000000">
      <w:pPr>
        <w:spacing w:after="85" w:line="259" w:lineRule="auto"/>
        <w:ind w:left="399" w:right="751"/>
        <w:jc w:val="center"/>
        <w:rPr>
          <w:rFonts w:ascii="Calibri" w:hAnsi="Calibri" w:cs="Calibri"/>
        </w:rPr>
      </w:pPr>
      <w:r w:rsidRPr="005A7EBD">
        <w:rPr>
          <w:rFonts w:ascii="Calibri" w:hAnsi="Calibri" w:cs="Calibri"/>
          <w:b/>
        </w:rPr>
        <w:t xml:space="preserve">VII. </w:t>
      </w:r>
    </w:p>
    <w:p w14:paraId="7C81637F" w14:textId="77777777" w:rsidR="00D34CA1" w:rsidRPr="005A7EBD" w:rsidRDefault="00000000">
      <w:pPr>
        <w:pStyle w:val="Nadpis2"/>
        <w:spacing w:after="36"/>
        <w:ind w:left="397" w:right="754"/>
        <w:rPr>
          <w:rFonts w:ascii="Calibri" w:hAnsi="Calibri" w:cs="Calibri"/>
        </w:rPr>
      </w:pPr>
      <w:r w:rsidRPr="005A7EBD">
        <w:rPr>
          <w:rFonts w:ascii="Calibri" w:hAnsi="Calibri" w:cs="Calibri"/>
        </w:rPr>
        <w:t>Poddodavatelé</w:t>
      </w:r>
      <w:r w:rsidRPr="005A7EBD">
        <w:rPr>
          <w:rFonts w:ascii="Calibri" w:hAnsi="Calibri" w:cs="Calibri"/>
          <w:u w:val="none"/>
        </w:rPr>
        <w:t xml:space="preserve"> </w:t>
      </w:r>
    </w:p>
    <w:p w14:paraId="0AD2ED49" w14:textId="77777777" w:rsidR="00D34CA1" w:rsidRPr="005A7EBD" w:rsidRDefault="00000000">
      <w:pPr>
        <w:spacing w:after="76" w:line="259" w:lineRule="auto"/>
        <w:ind w:left="0" w:right="305" w:firstLine="0"/>
        <w:jc w:val="center"/>
        <w:rPr>
          <w:rFonts w:ascii="Calibri" w:hAnsi="Calibri" w:cs="Calibri"/>
        </w:rPr>
      </w:pPr>
      <w:r w:rsidRPr="005A7EBD">
        <w:rPr>
          <w:rFonts w:ascii="Calibri" w:hAnsi="Calibri" w:cs="Calibri"/>
          <w:b/>
        </w:rPr>
        <w:t xml:space="preserve"> </w:t>
      </w:r>
    </w:p>
    <w:p w14:paraId="58E5BD72" w14:textId="0B7C4ED6" w:rsidR="00D34CA1" w:rsidRPr="005A7EBD" w:rsidRDefault="00000000" w:rsidP="005A7EBD">
      <w:pPr>
        <w:pStyle w:val="Odstavecseseznamem"/>
        <w:numPr>
          <w:ilvl w:val="1"/>
          <w:numId w:val="22"/>
        </w:numPr>
        <w:spacing w:after="23"/>
        <w:ind w:left="567" w:right="0" w:hanging="567"/>
        <w:rPr>
          <w:rFonts w:ascii="Calibri" w:hAnsi="Calibri" w:cs="Calibri"/>
        </w:rPr>
      </w:pPr>
      <w:r w:rsidRPr="005A7EBD">
        <w:rPr>
          <w:rFonts w:ascii="Calibri" w:hAnsi="Calibri" w:cs="Calibri"/>
        </w:rPr>
        <w:t xml:space="preserve">Zhotovitel je oprávněn využít pro zhotovení dílčích částí díla spolupráce poddodavatelů. V každém případě zhotovitel odpovídá za řádnost a včasnost provedení díla nebo porušení či škody, jako by toto prováděl sám.  </w:t>
      </w:r>
    </w:p>
    <w:p w14:paraId="00A19389" w14:textId="3AE90C75" w:rsidR="00D34CA1" w:rsidRPr="005A7EBD" w:rsidRDefault="00000000" w:rsidP="005A7EBD">
      <w:pPr>
        <w:pStyle w:val="Odstavecseseznamem"/>
        <w:numPr>
          <w:ilvl w:val="1"/>
          <w:numId w:val="22"/>
        </w:numPr>
        <w:spacing w:after="23"/>
        <w:ind w:left="567" w:right="0" w:hanging="567"/>
        <w:rPr>
          <w:rFonts w:ascii="Calibri" w:hAnsi="Calibri" w:cs="Calibri"/>
        </w:rPr>
      </w:pPr>
      <w:r w:rsidRPr="005A7EBD">
        <w:rPr>
          <w:rFonts w:ascii="Calibri" w:hAnsi="Calibri" w:cs="Calibri"/>
        </w:rPr>
        <w:t xml:space="preserve">Zhotovitel odpovídá objednateli, že poddodavatelé budou disponovat potřebnými oprávněními, odbornou kvalifikací a dostatkem odborných zkušeností pro provedení poddodávky, budou provádět předmět poddodávky sami přímo pro objednatele a že poddodavatelé nebudou ani část činnosti zadávat dalším poddodavatelům. </w:t>
      </w:r>
    </w:p>
    <w:p w14:paraId="51A5AF6F" w14:textId="198FBE7F" w:rsidR="00D34CA1" w:rsidRPr="005A7EBD" w:rsidRDefault="00000000" w:rsidP="005A7EBD">
      <w:pPr>
        <w:pStyle w:val="Odstavecseseznamem"/>
        <w:numPr>
          <w:ilvl w:val="1"/>
          <w:numId w:val="22"/>
        </w:numPr>
        <w:spacing w:after="23"/>
        <w:ind w:left="567" w:right="0" w:hanging="567"/>
        <w:rPr>
          <w:rFonts w:ascii="Calibri" w:hAnsi="Calibri" w:cs="Calibri"/>
        </w:rPr>
      </w:pPr>
      <w:r w:rsidRPr="005A7EBD">
        <w:rPr>
          <w:rFonts w:ascii="Calibri" w:hAnsi="Calibri" w:cs="Calibri"/>
        </w:rPr>
        <w:t xml:space="preserve">Zhotovitel v příslušné smlouvě uzavírané s kterýmkoliv poddodavatelem o provedení poddodávky zaváže poddodavatele k povinnosti dodržovat pokyny a instrukce osoby pověřené objednatelem k výkonu technického či jiného dozoru, jakož k povinnosti na žádost objednatele předložit doklady a poskytnout informace o způsobu provádění poddodávky (použitých materiálech, technologiích). V případě pochybností objednatele o odbornosti či kvalitě prováděných prací poddodavatele, je objednatel oprávněn vyzvat zhotovitele k zastavení takových činností a žádat změnu poddodavatele.  </w:t>
      </w:r>
    </w:p>
    <w:p w14:paraId="5C4805CC" w14:textId="77777777" w:rsidR="00D34CA1" w:rsidRPr="005A7EBD" w:rsidRDefault="00000000">
      <w:pPr>
        <w:spacing w:after="0" w:line="259" w:lineRule="auto"/>
        <w:ind w:left="55" w:right="0" w:firstLine="0"/>
        <w:jc w:val="center"/>
        <w:rPr>
          <w:rFonts w:ascii="Calibri" w:hAnsi="Calibri" w:cs="Calibri"/>
        </w:rPr>
      </w:pPr>
      <w:r w:rsidRPr="005A7EBD">
        <w:rPr>
          <w:rFonts w:ascii="Calibri" w:hAnsi="Calibri" w:cs="Calibri"/>
          <w:b/>
        </w:rPr>
        <w:t xml:space="preserve"> </w:t>
      </w:r>
    </w:p>
    <w:p w14:paraId="52134B8F" w14:textId="77777777" w:rsidR="00D34CA1" w:rsidRPr="005A7EBD" w:rsidRDefault="00000000" w:rsidP="005A7EBD">
      <w:pPr>
        <w:spacing w:after="28" w:line="259" w:lineRule="auto"/>
        <w:ind w:left="0" w:right="394"/>
        <w:jc w:val="center"/>
        <w:rPr>
          <w:rFonts w:ascii="Calibri" w:hAnsi="Calibri" w:cs="Calibri"/>
        </w:rPr>
      </w:pPr>
      <w:r w:rsidRPr="005A7EBD">
        <w:rPr>
          <w:rFonts w:ascii="Calibri" w:hAnsi="Calibri" w:cs="Calibri"/>
          <w:b/>
        </w:rPr>
        <w:t xml:space="preserve">VIII. </w:t>
      </w:r>
    </w:p>
    <w:p w14:paraId="49468EBB" w14:textId="77777777" w:rsidR="00D34CA1" w:rsidRPr="005A7EBD" w:rsidRDefault="00000000" w:rsidP="005A7EBD">
      <w:pPr>
        <w:pStyle w:val="Nadpis2"/>
        <w:ind w:left="0" w:right="392"/>
        <w:rPr>
          <w:rFonts w:ascii="Calibri" w:hAnsi="Calibri" w:cs="Calibri"/>
        </w:rPr>
      </w:pPr>
      <w:r w:rsidRPr="005A7EBD">
        <w:rPr>
          <w:rFonts w:ascii="Calibri" w:hAnsi="Calibri" w:cs="Calibri"/>
        </w:rPr>
        <w:t>Ukončení smlouvy</w:t>
      </w:r>
      <w:r w:rsidRPr="005A7EBD">
        <w:rPr>
          <w:rFonts w:ascii="Calibri" w:hAnsi="Calibri" w:cs="Calibri"/>
          <w:u w:val="none"/>
        </w:rPr>
        <w:t xml:space="preserve"> </w:t>
      </w:r>
    </w:p>
    <w:p w14:paraId="32DE7759" w14:textId="77777777" w:rsidR="00D34CA1" w:rsidRPr="005A7EBD" w:rsidRDefault="00000000">
      <w:pPr>
        <w:spacing w:after="12" w:line="259" w:lineRule="auto"/>
        <w:ind w:left="55" w:right="0" w:firstLine="0"/>
        <w:jc w:val="center"/>
        <w:rPr>
          <w:rFonts w:ascii="Calibri" w:hAnsi="Calibri" w:cs="Calibri"/>
        </w:rPr>
      </w:pPr>
      <w:r w:rsidRPr="005A7EBD">
        <w:rPr>
          <w:rFonts w:ascii="Calibri" w:hAnsi="Calibri" w:cs="Calibri"/>
          <w:b/>
        </w:rPr>
        <w:t xml:space="preserve"> </w:t>
      </w:r>
    </w:p>
    <w:p w14:paraId="1B955BE3" w14:textId="5C31ADA3" w:rsidR="00D34CA1" w:rsidRPr="005A7EBD" w:rsidRDefault="00000000" w:rsidP="005A7EBD">
      <w:pPr>
        <w:pStyle w:val="Odstavecseseznamem"/>
        <w:numPr>
          <w:ilvl w:val="1"/>
          <w:numId w:val="24"/>
        </w:numPr>
        <w:spacing w:after="23"/>
        <w:ind w:left="567" w:right="0" w:hanging="582"/>
        <w:rPr>
          <w:rFonts w:ascii="Calibri" w:hAnsi="Calibri" w:cs="Calibri"/>
        </w:rPr>
      </w:pPr>
      <w:r w:rsidRPr="005A7EBD">
        <w:rPr>
          <w:rFonts w:ascii="Calibri" w:hAnsi="Calibri" w:cs="Calibri"/>
        </w:rPr>
        <w:t xml:space="preserve">Ukončení této smlouvy je možné:  </w:t>
      </w:r>
    </w:p>
    <w:p w14:paraId="4BF2E30A" w14:textId="77777777" w:rsidR="00D34CA1" w:rsidRPr="005A7EBD" w:rsidRDefault="00000000">
      <w:pPr>
        <w:numPr>
          <w:ilvl w:val="0"/>
          <w:numId w:val="4"/>
        </w:numPr>
        <w:spacing w:after="0"/>
        <w:ind w:right="0" w:hanging="360"/>
        <w:rPr>
          <w:rFonts w:ascii="Calibri" w:hAnsi="Calibri" w:cs="Calibri"/>
        </w:rPr>
      </w:pPr>
      <w:r w:rsidRPr="005A7EBD">
        <w:rPr>
          <w:rFonts w:ascii="Calibri" w:hAnsi="Calibri" w:cs="Calibri"/>
        </w:rPr>
        <w:t xml:space="preserve">dohodou obou smluvních stran,  </w:t>
      </w:r>
    </w:p>
    <w:p w14:paraId="3FFCCCBA" w14:textId="77777777" w:rsidR="00D34CA1" w:rsidRPr="005A7EBD" w:rsidRDefault="00000000">
      <w:pPr>
        <w:numPr>
          <w:ilvl w:val="0"/>
          <w:numId w:val="4"/>
        </w:numPr>
        <w:spacing w:after="13"/>
        <w:ind w:right="0" w:hanging="360"/>
        <w:rPr>
          <w:rFonts w:ascii="Calibri" w:hAnsi="Calibri" w:cs="Calibri"/>
        </w:rPr>
      </w:pPr>
      <w:r w:rsidRPr="005A7EBD">
        <w:rPr>
          <w:rFonts w:ascii="Calibri" w:hAnsi="Calibri" w:cs="Calibri"/>
        </w:rPr>
        <w:t xml:space="preserve">odstoupením jedné ze smluvních stran z důvodu podstatného porušení této smlouvy stranou druhou.  </w:t>
      </w:r>
    </w:p>
    <w:p w14:paraId="6046CA18" w14:textId="104BC756" w:rsidR="00D34CA1" w:rsidRPr="005A7EBD" w:rsidRDefault="00000000" w:rsidP="005A7EBD">
      <w:pPr>
        <w:pStyle w:val="Odstavecseseznamem"/>
        <w:numPr>
          <w:ilvl w:val="1"/>
          <w:numId w:val="24"/>
        </w:numPr>
        <w:spacing w:after="23"/>
        <w:ind w:left="567" w:right="0" w:hanging="582"/>
        <w:rPr>
          <w:rFonts w:ascii="Calibri" w:hAnsi="Calibri" w:cs="Calibri"/>
        </w:rPr>
      </w:pPr>
      <w:r w:rsidRPr="005A7EBD">
        <w:rPr>
          <w:rFonts w:ascii="Calibri" w:hAnsi="Calibri" w:cs="Calibri"/>
        </w:rPr>
        <w:t xml:space="preserve">Za podstatné porušení této smlouvy obě strany považují:  </w:t>
      </w:r>
    </w:p>
    <w:p w14:paraId="16C3E259" w14:textId="77777777" w:rsidR="00D34CA1" w:rsidRPr="005A7EBD" w:rsidRDefault="00000000">
      <w:pPr>
        <w:numPr>
          <w:ilvl w:val="0"/>
          <w:numId w:val="4"/>
        </w:numPr>
        <w:spacing w:after="0"/>
        <w:ind w:right="0" w:hanging="360"/>
        <w:rPr>
          <w:rFonts w:ascii="Calibri" w:hAnsi="Calibri" w:cs="Calibri"/>
        </w:rPr>
      </w:pPr>
      <w:r w:rsidRPr="005A7EBD">
        <w:rPr>
          <w:rFonts w:ascii="Calibri" w:hAnsi="Calibri" w:cs="Calibri"/>
        </w:rPr>
        <w:t xml:space="preserve">prodlení zhotovitele s dokončením a předáním díla o více jak 60 dní  </w:t>
      </w:r>
    </w:p>
    <w:p w14:paraId="73CF2BD2" w14:textId="77777777" w:rsidR="00D34CA1" w:rsidRPr="005A7EBD" w:rsidRDefault="00000000">
      <w:pPr>
        <w:numPr>
          <w:ilvl w:val="0"/>
          <w:numId w:val="4"/>
        </w:numPr>
        <w:spacing w:after="0"/>
        <w:ind w:right="0" w:hanging="360"/>
        <w:rPr>
          <w:rFonts w:ascii="Calibri" w:hAnsi="Calibri" w:cs="Calibri"/>
        </w:rPr>
      </w:pPr>
      <w:r w:rsidRPr="005A7EBD">
        <w:rPr>
          <w:rFonts w:ascii="Calibri" w:hAnsi="Calibri" w:cs="Calibri"/>
        </w:rPr>
        <w:t xml:space="preserve">prodlení objednatele s úhradou faktur delší než 60 dní  </w:t>
      </w:r>
    </w:p>
    <w:p w14:paraId="6DD12008" w14:textId="77777777" w:rsidR="00D34CA1" w:rsidRPr="005A7EBD" w:rsidRDefault="00000000">
      <w:pPr>
        <w:numPr>
          <w:ilvl w:val="0"/>
          <w:numId w:val="4"/>
        </w:numPr>
        <w:spacing w:after="0"/>
        <w:ind w:right="0" w:hanging="360"/>
        <w:rPr>
          <w:rFonts w:ascii="Calibri" w:hAnsi="Calibri" w:cs="Calibri"/>
        </w:rPr>
      </w:pPr>
      <w:r w:rsidRPr="005A7EBD">
        <w:rPr>
          <w:rFonts w:ascii="Calibri" w:hAnsi="Calibri" w:cs="Calibri"/>
        </w:rPr>
        <w:lastRenderedPageBreak/>
        <w:t xml:space="preserve">nedodání díla v požadované kvalitě,  </w:t>
      </w:r>
    </w:p>
    <w:p w14:paraId="0AC6BFC8" w14:textId="0232BF23" w:rsidR="00D34CA1" w:rsidRPr="005A7EBD" w:rsidRDefault="00000000" w:rsidP="005A7EBD">
      <w:pPr>
        <w:pStyle w:val="Odstavecseseznamem"/>
        <w:numPr>
          <w:ilvl w:val="1"/>
          <w:numId w:val="24"/>
        </w:numPr>
        <w:spacing w:after="23"/>
        <w:ind w:left="567" w:right="0" w:hanging="582"/>
        <w:rPr>
          <w:rFonts w:ascii="Calibri" w:hAnsi="Calibri" w:cs="Calibri"/>
        </w:rPr>
      </w:pPr>
      <w:r w:rsidRPr="005A7EBD">
        <w:rPr>
          <w:rFonts w:ascii="Calibri" w:hAnsi="Calibri" w:cs="Calibri"/>
        </w:rPr>
        <w:t xml:space="preserve">Nutnou podmínkou pro uplatnění odstoupení od smlouvy je prokazatelné vyzvání druhé strany ke smírnému vyřešení neplnění povinností vyplývajících z této smlouvy.  </w:t>
      </w:r>
    </w:p>
    <w:p w14:paraId="05B80C4A" w14:textId="77777777" w:rsidR="00D34CA1" w:rsidRPr="005A7EBD" w:rsidRDefault="00000000">
      <w:pPr>
        <w:spacing w:after="17" w:line="259" w:lineRule="auto"/>
        <w:ind w:left="0" w:right="0" w:firstLine="0"/>
        <w:jc w:val="left"/>
        <w:rPr>
          <w:rFonts w:ascii="Calibri" w:hAnsi="Calibri" w:cs="Calibri"/>
        </w:rPr>
      </w:pPr>
      <w:r w:rsidRPr="005A7EBD">
        <w:rPr>
          <w:rFonts w:ascii="Calibri" w:eastAsia="Tahoma" w:hAnsi="Calibri" w:cs="Calibri"/>
          <w:b/>
        </w:rPr>
        <w:t xml:space="preserve"> </w:t>
      </w:r>
    </w:p>
    <w:p w14:paraId="00BC21F1" w14:textId="77777777" w:rsidR="00D34CA1" w:rsidRPr="005A7EBD" w:rsidRDefault="00000000">
      <w:pPr>
        <w:spacing w:after="39" w:line="259" w:lineRule="auto"/>
        <w:ind w:left="0" w:right="0" w:firstLine="0"/>
        <w:jc w:val="left"/>
        <w:rPr>
          <w:rFonts w:ascii="Calibri" w:hAnsi="Calibri" w:cs="Calibri"/>
        </w:rPr>
      </w:pPr>
      <w:r w:rsidRPr="005A7EBD">
        <w:rPr>
          <w:rFonts w:ascii="Calibri" w:eastAsia="Tahoma" w:hAnsi="Calibri" w:cs="Calibri"/>
          <w:b/>
        </w:rPr>
        <w:t xml:space="preserve"> </w:t>
      </w:r>
    </w:p>
    <w:p w14:paraId="4C6ED0B9" w14:textId="77777777" w:rsidR="00D34CA1" w:rsidRPr="005A7EBD" w:rsidRDefault="00000000" w:rsidP="005A7EBD">
      <w:pPr>
        <w:spacing w:after="86" w:line="259" w:lineRule="auto"/>
        <w:ind w:left="0" w:right="0"/>
        <w:jc w:val="center"/>
        <w:rPr>
          <w:rFonts w:ascii="Calibri" w:hAnsi="Calibri" w:cs="Calibri"/>
        </w:rPr>
      </w:pPr>
      <w:r w:rsidRPr="005A7EBD">
        <w:rPr>
          <w:rFonts w:ascii="Calibri" w:hAnsi="Calibri" w:cs="Calibri"/>
          <w:b/>
        </w:rPr>
        <w:t xml:space="preserve">IX. </w:t>
      </w:r>
    </w:p>
    <w:p w14:paraId="524A2F8F" w14:textId="77777777" w:rsidR="00D34CA1" w:rsidRPr="005A7EBD" w:rsidRDefault="00000000" w:rsidP="005A7EBD">
      <w:pPr>
        <w:pStyle w:val="Nadpis2"/>
        <w:spacing w:after="36"/>
        <w:ind w:left="0" w:right="0"/>
        <w:rPr>
          <w:rFonts w:ascii="Calibri" w:hAnsi="Calibri" w:cs="Calibri"/>
        </w:rPr>
      </w:pPr>
      <w:r w:rsidRPr="005A7EBD">
        <w:rPr>
          <w:rFonts w:ascii="Calibri" w:hAnsi="Calibri" w:cs="Calibri"/>
        </w:rPr>
        <w:t>Závěrečná ujednání a doložky</w:t>
      </w:r>
      <w:r w:rsidRPr="005A7EBD">
        <w:rPr>
          <w:rFonts w:ascii="Calibri" w:hAnsi="Calibri" w:cs="Calibri"/>
          <w:u w:val="none"/>
        </w:rPr>
        <w:t xml:space="preserve"> </w:t>
      </w:r>
    </w:p>
    <w:p w14:paraId="030F6AE7" w14:textId="77777777" w:rsidR="00D34CA1" w:rsidRPr="005A7EBD" w:rsidRDefault="00000000">
      <w:pPr>
        <w:spacing w:after="75" w:line="259" w:lineRule="auto"/>
        <w:ind w:left="449" w:right="0" w:firstLine="0"/>
        <w:jc w:val="center"/>
        <w:rPr>
          <w:rFonts w:ascii="Calibri" w:hAnsi="Calibri" w:cs="Calibri"/>
        </w:rPr>
      </w:pPr>
      <w:r w:rsidRPr="005A7EBD">
        <w:rPr>
          <w:rFonts w:ascii="Calibri" w:hAnsi="Calibri" w:cs="Calibri"/>
          <w:b/>
        </w:rPr>
        <w:t xml:space="preserve"> </w:t>
      </w:r>
    </w:p>
    <w:p w14:paraId="0184CD41" w14:textId="62BB3AE3" w:rsidR="00D34CA1" w:rsidRPr="005A7EBD" w:rsidRDefault="00000000" w:rsidP="005A7EBD">
      <w:pPr>
        <w:pStyle w:val="Odstavecseseznamem"/>
        <w:numPr>
          <w:ilvl w:val="1"/>
          <w:numId w:val="26"/>
        </w:numPr>
        <w:spacing w:after="23"/>
        <w:ind w:left="567" w:right="0" w:hanging="567"/>
        <w:rPr>
          <w:rFonts w:ascii="Calibri" w:hAnsi="Calibri" w:cs="Calibri"/>
        </w:rPr>
      </w:pPr>
      <w:r w:rsidRPr="005A7EBD">
        <w:rPr>
          <w:rFonts w:ascii="Calibri" w:hAnsi="Calibri" w:cs="Calibri"/>
        </w:rPr>
        <w:t xml:space="preserve">Tato Smlouva a vztahy z ní vyplývající se řídí právem České republiky. </w:t>
      </w:r>
    </w:p>
    <w:p w14:paraId="5EC2E5F8" w14:textId="43CEF553" w:rsidR="00D34CA1" w:rsidRPr="005A7EBD" w:rsidRDefault="00000000" w:rsidP="005A7EBD">
      <w:pPr>
        <w:pStyle w:val="Odstavecseseznamem"/>
        <w:numPr>
          <w:ilvl w:val="1"/>
          <w:numId w:val="26"/>
        </w:numPr>
        <w:spacing w:after="23"/>
        <w:ind w:left="567" w:right="0" w:hanging="567"/>
        <w:rPr>
          <w:rFonts w:ascii="Calibri" w:hAnsi="Calibri" w:cs="Calibri"/>
        </w:rPr>
      </w:pPr>
      <w:r w:rsidRPr="005A7EBD">
        <w:rPr>
          <w:rFonts w:ascii="Calibri" w:hAnsi="Calibri" w:cs="Calibri"/>
        </w:rPr>
        <w:t xml:space="preserve">Smluvní strany jsou povinny vzájemně spolupracovat při plnění předmětu této smlouvy a jsou povinny poskytnout si vzájemně dostupnou součinnost nezbytnou k tomu, aby mohl být naplněn předmět této smlouvy – tj. vytvoření plně funkčního díla pro Objednatele dle podmínek této smlouvy, bez vad a nedodělků. </w:t>
      </w:r>
    </w:p>
    <w:p w14:paraId="75FD4422" w14:textId="75A656FA" w:rsidR="00D34CA1" w:rsidRPr="005A7EBD" w:rsidRDefault="00000000" w:rsidP="005A7EBD">
      <w:pPr>
        <w:pStyle w:val="Odstavecseseznamem"/>
        <w:numPr>
          <w:ilvl w:val="1"/>
          <w:numId w:val="26"/>
        </w:numPr>
        <w:spacing w:after="23"/>
        <w:ind w:left="567" w:right="0" w:hanging="567"/>
        <w:rPr>
          <w:rFonts w:ascii="Calibri" w:hAnsi="Calibri" w:cs="Calibri"/>
        </w:rPr>
      </w:pPr>
      <w:r w:rsidRPr="005A7EBD">
        <w:rPr>
          <w:rFonts w:ascii="Calibri" w:hAnsi="Calibri" w:cs="Calibri"/>
        </w:rPr>
        <w:t xml:space="preserve">Smluvní strany jsou povinny neprodleně si vzájemně sdělovat informace, které mohou mít vliv na plnění závazků vyplývajících z této smlouvy. </w:t>
      </w:r>
    </w:p>
    <w:p w14:paraId="102BD2C7" w14:textId="540F4301" w:rsidR="00D34CA1" w:rsidRPr="005A7EBD" w:rsidRDefault="00000000" w:rsidP="005A7EBD">
      <w:pPr>
        <w:pStyle w:val="Odstavecseseznamem"/>
        <w:numPr>
          <w:ilvl w:val="1"/>
          <w:numId w:val="26"/>
        </w:numPr>
        <w:spacing w:after="23"/>
        <w:ind w:left="567" w:right="0" w:hanging="567"/>
        <w:rPr>
          <w:rFonts w:ascii="Calibri" w:hAnsi="Calibri" w:cs="Calibri"/>
        </w:rPr>
      </w:pPr>
      <w:r w:rsidRPr="005A7EBD">
        <w:rPr>
          <w:rFonts w:ascii="Calibri" w:hAnsi="Calibri" w:cs="Calibri"/>
        </w:rPr>
        <w:t>Smluvní strany jsou oprávněny zveřejnit veškerý obsah této smlouvy</w:t>
      </w:r>
      <w:r w:rsidR="005A7EBD">
        <w:rPr>
          <w:rFonts w:ascii="Calibri" w:hAnsi="Calibri" w:cs="Calibri"/>
        </w:rPr>
        <w:t>.</w:t>
      </w:r>
      <w:r w:rsidRPr="005A7EBD">
        <w:rPr>
          <w:rFonts w:ascii="Calibri" w:hAnsi="Calibri" w:cs="Calibri"/>
        </w:rPr>
        <w:t xml:space="preserve"> </w:t>
      </w:r>
    </w:p>
    <w:p w14:paraId="7C41CA85" w14:textId="688A551A" w:rsidR="00D34CA1" w:rsidRPr="005A7EBD" w:rsidRDefault="00000000" w:rsidP="005A7EBD">
      <w:pPr>
        <w:pStyle w:val="Odstavecseseznamem"/>
        <w:numPr>
          <w:ilvl w:val="1"/>
          <w:numId w:val="26"/>
        </w:numPr>
        <w:spacing w:after="23"/>
        <w:ind w:left="567" w:right="0" w:hanging="567"/>
        <w:rPr>
          <w:rFonts w:ascii="Calibri" w:hAnsi="Calibri" w:cs="Calibri"/>
        </w:rPr>
      </w:pPr>
      <w:r w:rsidRPr="005A7EBD">
        <w:rPr>
          <w:rFonts w:ascii="Calibri" w:hAnsi="Calibri" w:cs="Calibri"/>
        </w:rPr>
        <w:t xml:space="preserve">Měnit či doplňovat tuto Smlouvu je možné pouze formou písemných dodatků. </w:t>
      </w:r>
    </w:p>
    <w:p w14:paraId="0303534C" w14:textId="1DEFBB30" w:rsidR="00D34CA1" w:rsidRPr="005A7EBD" w:rsidRDefault="00000000" w:rsidP="005A7EBD">
      <w:pPr>
        <w:pStyle w:val="Odstavecseseznamem"/>
        <w:numPr>
          <w:ilvl w:val="1"/>
          <w:numId w:val="26"/>
        </w:numPr>
        <w:spacing w:after="23"/>
        <w:ind w:left="567" w:right="0" w:hanging="567"/>
        <w:rPr>
          <w:rFonts w:ascii="Calibri" w:hAnsi="Calibri" w:cs="Calibri"/>
        </w:rPr>
      </w:pPr>
      <w:r w:rsidRPr="005A7EBD">
        <w:rPr>
          <w:rFonts w:ascii="Calibri" w:hAnsi="Calibri" w:cs="Calibri"/>
        </w:rPr>
        <w:t xml:space="preserve">Tato Smlouva je vyhotovena ve dvou (2) stejnopisech s platností originálu, přičemž každá ze Smluvních stran obdrží po jednom (1) vyhotovení. </w:t>
      </w:r>
    </w:p>
    <w:p w14:paraId="319F2B34" w14:textId="10ECD3C4" w:rsidR="00D34CA1" w:rsidRPr="005A7EBD" w:rsidRDefault="00000000" w:rsidP="005A7EBD">
      <w:pPr>
        <w:pStyle w:val="Odstavecseseznamem"/>
        <w:numPr>
          <w:ilvl w:val="1"/>
          <w:numId w:val="26"/>
        </w:numPr>
        <w:spacing w:after="23"/>
        <w:ind w:left="567" w:right="0" w:hanging="567"/>
        <w:rPr>
          <w:rFonts w:ascii="Calibri" w:hAnsi="Calibri" w:cs="Calibri"/>
        </w:rPr>
      </w:pPr>
      <w:r w:rsidRPr="005A7EBD">
        <w:rPr>
          <w:rFonts w:ascii="Calibri" w:hAnsi="Calibri" w:cs="Calibri"/>
        </w:rPr>
        <w:t xml:space="preserve">Smluvní strany prohlašují, že si tuto Smlouvu přečetly, s jejím zněním souhlasí a na důkaz pravé a svobodné vůle připojují níže své podpisy. </w:t>
      </w:r>
    </w:p>
    <w:p w14:paraId="42494442" w14:textId="6884C9F0" w:rsidR="00D34CA1" w:rsidRPr="001E1232" w:rsidRDefault="00000000" w:rsidP="005A7EBD">
      <w:pPr>
        <w:pStyle w:val="Odstavecseseznamem"/>
        <w:numPr>
          <w:ilvl w:val="1"/>
          <w:numId w:val="26"/>
        </w:numPr>
        <w:spacing w:after="23"/>
        <w:ind w:left="567" w:right="0" w:hanging="567"/>
        <w:rPr>
          <w:rFonts w:ascii="Calibri" w:hAnsi="Calibri" w:cs="Calibri"/>
        </w:rPr>
      </w:pPr>
      <w:r w:rsidRPr="001E1232">
        <w:rPr>
          <w:rFonts w:ascii="Calibri" w:hAnsi="Calibri" w:cs="Calibri"/>
        </w:rPr>
        <w:t xml:space="preserve">Smluvní strany berou na vědomí, že tato smlouva bude zveřejněna v registru smluv podle zákona č. 340/2015 Sb., o zvláštních podmínkách účinnosti některých smluv, uveřejňování těchto smluv a o registru smluv (zákon o registru smluv). </w:t>
      </w:r>
    </w:p>
    <w:p w14:paraId="0FCC64B5" w14:textId="4943DDD2" w:rsidR="00D34CA1" w:rsidRPr="005A7EBD" w:rsidRDefault="00000000" w:rsidP="005A7EBD">
      <w:pPr>
        <w:pStyle w:val="Odstavecseseznamem"/>
        <w:numPr>
          <w:ilvl w:val="1"/>
          <w:numId w:val="26"/>
        </w:numPr>
        <w:spacing w:after="23"/>
        <w:ind w:left="567" w:right="0" w:hanging="567"/>
        <w:rPr>
          <w:rFonts w:ascii="Calibri" w:hAnsi="Calibri" w:cs="Calibri"/>
        </w:rPr>
      </w:pPr>
      <w:r w:rsidRPr="005A7EBD">
        <w:rPr>
          <w:rFonts w:ascii="Calibri" w:hAnsi="Calibri" w:cs="Calibri"/>
        </w:rPr>
        <w:t xml:space="preserve">Smluvní strany berou na vědomí, že jsou povinny označit údaje ve smlouvě, které jsou chráněny zvláštními zákony (obchodní, bankovní tajemství, osobní údaje, …) a nemohou být poskytnuty, a to šedou barvou zvýraznění textu. Neoznačení údajů je považováno za souhlas s jejich uveřejněním a za souhlas subjektu údajů. </w:t>
      </w:r>
    </w:p>
    <w:p w14:paraId="2F40273B" w14:textId="4BA18EC4" w:rsidR="00D34CA1" w:rsidRPr="001E1232" w:rsidRDefault="00000000" w:rsidP="005A7EBD">
      <w:pPr>
        <w:pStyle w:val="Odstavecseseznamem"/>
        <w:numPr>
          <w:ilvl w:val="1"/>
          <w:numId w:val="26"/>
        </w:numPr>
        <w:spacing w:after="23"/>
        <w:ind w:left="567" w:right="0" w:hanging="567"/>
        <w:rPr>
          <w:rFonts w:ascii="Calibri" w:hAnsi="Calibri" w:cs="Calibri"/>
        </w:rPr>
      </w:pPr>
      <w:r w:rsidRPr="001E1232">
        <w:rPr>
          <w:rFonts w:ascii="Calibri" w:hAnsi="Calibri" w:cs="Calibri"/>
        </w:rPr>
        <w:t xml:space="preserve">Smlouva nabývá účinnosti nejdříve dnem uveřejnění v registru smluv v souladu s § 6 odst. 1 zákona č. 340/2015 Sb., o zvláštních podmínkách účinnosti některých smluv, uveřejňování těchto smluv a o registru smluv (zákon o registru smluv). </w:t>
      </w:r>
    </w:p>
    <w:p w14:paraId="4B2DD41B" w14:textId="0FEEC801" w:rsidR="00D34CA1" w:rsidRPr="005A7EBD" w:rsidRDefault="00000000" w:rsidP="005A7EBD">
      <w:pPr>
        <w:pStyle w:val="Odstavecseseznamem"/>
        <w:numPr>
          <w:ilvl w:val="1"/>
          <w:numId w:val="26"/>
        </w:numPr>
        <w:spacing w:after="23"/>
        <w:ind w:left="567" w:right="0" w:hanging="567"/>
        <w:rPr>
          <w:rFonts w:ascii="Calibri" w:hAnsi="Calibri" w:cs="Calibri"/>
        </w:rPr>
      </w:pPr>
      <w:r w:rsidRPr="005A7EBD">
        <w:rPr>
          <w:rFonts w:ascii="Calibri" w:hAnsi="Calibri" w:cs="Calibri"/>
        </w:rPr>
        <w:t xml:space="preserve">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druhá strana takové plnění přijme a potvrdí jeho přijetí. </w:t>
      </w:r>
    </w:p>
    <w:p w14:paraId="382EE933" w14:textId="77777777" w:rsidR="00D34CA1" w:rsidRPr="005A7EBD" w:rsidRDefault="00000000">
      <w:pPr>
        <w:spacing w:after="117" w:line="259" w:lineRule="auto"/>
        <w:ind w:left="0" w:right="0" w:firstLine="0"/>
        <w:jc w:val="left"/>
        <w:rPr>
          <w:rFonts w:ascii="Calibri" w:hAnsi="Calibri" w:cs="Calibri"/>
        </w:rPr>
      </w:pPr>
      <w:r w:rsidRPr="005A7EBD">
        <w:rPr>
          <w:rFonts w:ascii="Calibri" w:hAnsi="Calibri" w:cs="Calibri"/>
        </w:rPr>
        <w:t xml:space="preserve"> </w:t>
      </w:r>
    </w:p>
    <w:p w14:paraId="1B279797" w14:textId="77777777" w:rsidR="005A7EBD" w:rsidRDefault="00000000">
      <w:pPr>
        <w:spacing w:after="24"/>
        <w:ind w:left="-5" w:right="0"/>
        <w:rPr>
          <w:rFonts w:ascii="Calibri" w:hAnsi="Calibri" w:cs="Calibri"/>
        </w:rPr>
      </w:pPr>
      <w:r w:rsidRPr="005A7EBD">
        <w:rPr>
          <w:rFonts w:ascii="Calibri" w:hAnsi="Calibri" w:cs="Calibri"/>
        </w:rPr>
        <w:t xml:space="preserve">Přílohy: </w:t>
      </w:r>
    </w:p>
    <w:p w14:paraId="7AB517C0" w14:textId="63154972" w:rsidR="00D34CA1" w:rsidRPr="005A7EBD" w:rsidRDefault="005A7EBD" w:rsidP="005A7EBD">
      <w:pPr>
        <w:spacing w:after="0" w:line="240" w:lineRule="auto"/>
        <w:ind w:left="360" w:right="5" w:firstLine="0"/>
        <w:rPr>
          <w:rFonts w:ascii="Calibri" w:eastAsia="Open Sans" w:hAnsi="Calibri" w:cs="Calibri"/>
          <w:color w:val="000000" w:themeColor="text1"/>
        </w:rPr>
      </w:pPr>
      <w:r>
        <w:rPr>
          <w:rFonts w:ascii="Calibri" w:eastAsia="Open Sans" w:hAnsi="Calibri" w:cs="Calibri"/>
          <w:color w:val="000000" w:themeColor="text1"/>
        </w:rPr>
        <w:lastRenderedPageBreak/>
        <w:t xml:space="preserve">Příloha č. 1 - </w:t>
      </w:r>
      <w:r w:rsidRPr="005A7EBD">
        <w:rPr>
          <w:rFonts w:ascii="Calibri" w:eastAsia="Open Sans" w:hAnsi="Calibri" w:cs="Calibri"/>
          <w:color w:val="000000" w:themeColor="text1"/>
        </w:rPr>
        <w:t xml:space="preserve">Výkaz výměr </w:t>
      </w:r>
    </w:p>
    <w:p w14:paraId="105D12DE" w14:textId="624BC30D" w:rsidR="00D34CA1" w:rsidRPr="005A7EBD" w:rsidRDefault="005A7EBD" w:rsidP="005A7EBD">
      <w:pPr>
        <w:spacing w:after="0" w:line="240" w:lineRule="auto"/>
        <w:ind w:left="360" w:right="5" w:firstLine="0"/>
        <w:rPr>
          <w:rFonts w:ascii="Calibri" w:eastAsia="Open Sans" w:hAnsi="Calibri" w:cs="Calibri"/>
          <w:color w:val="000000" w:themeColor="text1"/>
        </w:rPr>
      </w:pPr>
      <w:r>
        <w:rPr>
          <w:rFonts w:ascii="Calibri" w:eastAsia="Open Sans" w:hAnsi="Calibri" w:cs="Calibri"/>
          <w:color w:val="000000" w:themeColor="text1"/>
        </w:rPr>
        <w:t xml:space="preserve">Příloha č. 2 - </w:t>
      </w:r>
      <w:r w:rsidRPr="005A7EBD">
        <w:rPr>
          <w:rFonts w:ascii="Calibri" w:eastAsia="Open Sans" w:hAnsi="Calibri" w:cs="Calibri"/>
          <w:color w:val="000000" w:themeColor="text1"/>
        </w:rPr>
        <w:t xml:space="preserve">Seznam poddodavatelů </w:t>
      </w:r>
    </w:p>
    <w:p w14:paraId="54B2518A" w14:textId="7A6BCF00" w:rsidR="005A7EBD" w:rsidRPr="005A7EBD" w:rsidRDefault="005A7EBD" w:rsidP="005A7EBD">
      <w:pPr>
        <w:spacing w:after="0" w:line="240" w:lineRule="auto"/>
        <w:ind w:left="360" w:right="5" w:firstLine="0"/>
        <w:rPr>
          <w:rFonts w:ascii="Calibri" w:eastAsia="Open Sans" w:hAnsi="Calibri" w:cs="Calibri"/>
          <w:color w:val="000000" w:themeColor="text1"/>
        </w:rPr>
      </w:pPr>
      <w:r w:rsidRPr="005A7EBD">
        <w:rPr>
          <w:rFonts w:ascii="Calibri" w:eastAsia="Open Sans" w:hAnsi="Calibri" w:cs="Calibri"/>
          <w:color w:val="000000" w:themeColor="text1"/>
        </w:rPr>
        <w:t xml:space="preserve">Příloha č. </w:t>
      </w:r>
      <w:r>
        <w:rPr>
          <w:rFonts w:ascii="Calibri" w:eastAsia="Open Sans" w:hAnsi="Calibri" w:cs="Calibri"/>
          <w:color w:val="000000" w:themeColor="text1"/>
        </w:rPr>
        <w:t xml:space="preserve">3 - </w:t>
      </w:r>
      <w:r w:rsidRPr="005A7EBD">
        <w:rPr>
          <w:rFonts w:ascii="Calibri" w:eastAsia="Open Sans" w:hAnsi="Calibri" w:cs="Calibri"/>
          <w:color w:val="000000" w:themeColor="text1"/>
        </w:rPr>
        <w:t xml:space="preserve">Popis projektu ADD CAM 26–29 </w:t>
      </w:r>
    </w:p>
    <w:p w14:paraId="063B7A7E" w14:textId="7B0AC932" w:rsidR="005A7EBD" w:rsidRPr="005A7EBD" w:rsidRDefault="005A7EBD" w:rsidP="005A7EBD">
      <w:pPr>
        <w:spacing w:after="0" w:line="240" w:lineRule="auto"/>
        <w:ind w:left="360" w:right="5" w:firstLine="0"/>
        <w:rPr>
          <w:rFonts w:ascii="Calibri" w:eastAsia="Open Sans" w:hAnsi="Calibri" w:cs="Calibri"/>
          <w:color w:val="000000" w:themeColor="text1"/>
        </w:rPr>
      </w:pPr>
      <w:r w:rsidRPr="005A7EBD">
        <w:rPr>
          <w:rFonts w:ascii="Calibri" w:eastAsia="Open Sans" w:hAnsi="Calibri" w:cs="Calibri"/>
          <w:color w:val="000000" w:themeColor="text1"/>
        </w:rPr>
        <w:t xml:space="preserve">Příloha č. </w:t>
      </w:r>
      <w:r>
        <w:rPr>
          <w:rFonts w:ascii="Calibri" w:eastAsia="Open Sans" w:hAnsi="Calibri" w:cs="Calibri"/>
          <w:color w:val="000000" w:themeColor="text1"/>
        </w:rPr>
        <w:t xml:space="preserve">4 - </w:t>
      </w:r>
      <w:r w:rsidRPr="005A7EBD">
        <w:rPr>
          <w:rFonts w:ascii="Calibri" w:eastAsia="Open Sans" w:hAnsi="Calibri" w:cs="Calibri"/>
          <w:color w:val="000000" w:themeColor="text1"/>
        </w:rPr>
        <w:t xml:space="preserve">Obecné požadavky a technická specifikace </w:t>
      </w:r>
    </w:p>
    <w:p w14:paraId="7B49BEB6" w14:textId="5AC3C0CD" w:rsidR="005A7EBD" w:rsidRPr="005A7EBD" w:rsidRDefault="005A7EBD" w:rsidP="005A7EBD">
      <w:pPr>
        <w:spacing w:after="0" w:line="240" w:lineRule="auto"/>
        <w:ind w:left="360" w:right="5" w:firstLine="0"/>
        <w:rPr>
          <w:rFonts w:ascii="Calibri" w:eastAsia="Open Sans" w:hAnsi="Calibri" w:cs="Calibri"/>
          <w:color w:val="000000" w:themeColor="text1"/>
        </w:rPr>
      </w:pPr>
      <w:r>
        <w:rPr>
          <w:rFonts w:ascii="Calibri" w:eastAsia="Open Sans" w:hAnsi="Calibri" w:cs="Calibri"/>
          <w:color w:val="000000" w:themeColor="text1"/>
        </w:rPr>
        <w:t xml:space="preserve">Příloha č. 5 – Harmonogram obnovy </w:t>
      </w:r>
      <w:r w:rsidRPr="005A7EBD">
        <w:rPr>
          <w:rFonts w:ascii="Calibri" w:eastAsia="Open Sans" w:hAnsi="Calibri" w:cs="Calibri"/>
          <w:color w:val="000000" w:themeColor="text1"/>
        </w:rPr>
        <w:t xml:space="preserve"> </w:t>
      </w:r>
    </w:p>
    <w:p w14:paraId="169E5F14" w14:textId="77777777" w:rsidR="005A7EBD" w:rsidRPr="005A7EBD" w:rsidRDefault="005A7EBD">
      <w:pPr>
        <w:ind w:left="-5" w:right="0"/>
        <w:rPr>
          <w:rFonts w:ascii="Calibri" w:hAnsi="Calibri" w:cs="Calibri"/>
        </w:rPr>
      </w:pPr>
    </w:p>
    <w:p w14:paraId="03B6DC94" w14:textId="77777777" w:rsidR="005A7EBD" w:rsidRDefault="005A7EBD">
      <w:pPr>
        <w:spacing w:after="0" w:line="259" w:lineRule="auto"/>
        <w:ind w:left="0" w:right="0" w:firstLine="0"/>
        <w:jc w:val="left"/>
        <w:rPr>
          <w:rFonts w:ascii="Calibri" w:hAnsi="Calibri" w:cs="Calibri"/>
          <w:b/>
        </w:rPr>
      </w:pPr>
    </w:p>
    <w:p w14:paraId="351CED7E" w14:textId="25C0C9CD" w:rsidR="00D34CA1" w:rsidRDefault="005A7EBD">
      <w:pPr>
        <w:spacing w:after="0" w:line="259" w:lineRule="auto"/>
        <w:ind w:left="0" w:right="0" w:firstLine="0"/>
        <w:jc w:val="left"/>
        <w:rPr>
          <w:rFonts w:ascii="Calibri" w:hAnsi="Calibri" w:cs="Calibri"/>
          <w:bCs/>
        </w:rPr>
      </w:pPr>
      <w:r w:rsidRPr="005A7EBD">
        <w:rPr>
          <w:rFonts w:ascii="Calibri" w:hAnsi="Calibri" w:cs="Calibri"/>
          <w:bCs/>
        </w:rPr>
        <w:t xml:space="preserve">Ve Znojmě dne </w:t>
      </w:r>
      <w:r>
        <w:rPr>
          <w:rFonts w:ascii="Calibri" w:hAnsi="Calibri" w:cs="Calibri"/>
          <w:bCs/>
        </w:rPr>
        <w:t>…………….</w:t>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t>V ……………. Dne …………..</w:t>
      </w:r>
    </w:p>
    <w:p w14:paraId="5D901572" w14:textId="77777777" w:rsidR="005A7EBD" w:rsidRDefault="005A7EBD">
      <w:pPr>
        <w:spacing w:after="0" w:line="259" w:lineRule="auto"/>
        <w:ind w:left="0" w:right="0" w:firstLine="0"/>
        <w:jc w:val="left"/>
        <w:rPr>
          <w:rFonts w:ascii="Calibri" w:hAnsi="Calibri" w:cs="Calibri"/>
          <w:bCs/>
        </w:rPr>
      </w:pPr>
    </w:p>
    <w:p w14:paraId="68C6CBA0" w14:textId="77777777" w:rsidR="005A7EBD" w:rsidRDefault="005A7EBD">
      <w:pPr>
        <w:spacing w:after="0" w:line="259" w:lineRule="auto"/>
        <w:ind w:left="0" w:right="0" w:firstLine="0"/>
        <w:jc w:val="left"/>
        <w:rPr>
          <w:rFonts w:ascii="Calibri" w:hAnsi="Calibri" w:cs="Calibri"/>
          <w:bCs/>
        </w:rPr>
      </w:pPr>
    </w:p>
    <w:p w14:paraId="6FA473B0" w14:textId="77777777" w:rsidR="005A7EBD" w:rsidRDefault="005A7EBD">
      <w:pPr>
        <w:spacing w:after="0" w:line="259" w:lineRule="auto"/>
        <w:ind w:left="0" w:right="0" w:firstLine="0"/>
        <w:jc w:val="left"/>
        <w:rPr>
          <w:rFonts w:ascii="Calibri" w:hAnsi="Calibri" w:cs="Calibri"/>
          <w:bCs/>
        </w:rPr>
      </w:pPr>
    </w:p>
    <w:p w14:paraId="2CCDF709" w14:textId="77777777" w:rsidR="005A7EBD" w:rsidRDefault="005A7EBD">
      <w:pPr>
        <w:spacing w:after="0" w:line="259" w:lineRule="auto"/>
        <w:ind w:left="0" w:right="0" w:firstLine="0"/>
        <w:jc w:val="left"/>
        <w:rPr>
          <w:rFonts w:ascii="Calibri" w:hAnsi="Calibri" w:cs="Calibri"/>
          <w:bCs/>
        </w:rPr>
      </w:pPr>
    </w:p>
    <w:p w14:paraId="0FA427F2" w14:textId="77777777" w:rsidR="005A7EBD" w:rsidRDefault="005A7EBD">
      <w:pPr>
        <w:spacing w:after="0" w:line="259" w:lineRule="auto"/>
        <w:ind w:left="0" w:right="0" w:firstLine="0"/>
        <w:jc w:val="left"/>
        <w:rPr>
          <w:rFonts w:ascii="Calibri" w:hAnsi="Calibri" w:cs="Calibri"/>
          <w:bCs/>
        </w:rPr>
      </w:pPr>
    </w:p>
    <w:p w14:paraId="6E9FDBFF" w14:textId="77777777" w:rsidR="005A7EBD" w:rsidRPr="005A7EBD" w:rsidRDefault="005A7EBD" w:rsidP="005A7EBD">
      <w:pPr>
        <w:spacing w:after="0" w:line="259" w:lineRule="auto"/>
        <w:ind w:left="0" w:right="0" w:firstLine="0"/>
        <w:jc w:val="left"/>
        <w:rPr>
          <w:rFonts w:ascii="Calibri" w:hAnsi="Calibri" w:cs="Calibri"/>
          <w:bCs/>
        </w:rPr>
      </w:pPr>
      <w:r>
        <w:rPr>
          <w:rFonts w:ascii="Calibri" w:hAnsi="Calibri" w:cs="Calibri"/>
          <w:bCs/>
        </w:rPr>
        <w:t>______________________</w:t>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t>______________________</w:t>
      </w:r>
    </w:p>
    <w:p w14:paraId="50827BEA" w14:textId="05C7A805" w:rsidR="005A7EBD" w:rsidRPr="005A7EBD" w:rsidRDefault="005A7EBD">
      <w:pPr>
        <w:spacing w:after="0" w:line="259" w:lineRule="auto"/>
        <w:ind w:left="0" w:right="0" w:firstLine="0"/>
        <w:jc w:val="left"/>
        <w:rPr>
          <w:rFonts w:ascii="Calibri" w:hAnsi="Calibri" w:cs="Calibri"/>
          <w:bCs/>
        </w:rPr>
      </w:pPr>
    </w:p>
    <w:sectPr w:rsidR="005A7EBD" w:rsidRPr="005A7EBD">
      <w:headerReference w:type="even" r:id="rId8"/>
      <w:headerReference w:type="default" r:id="rId9"/>
      <w:footerReference w:type="even" r:id="rId10"/>
      <w:footerReference w:type="default" r:id="rId11"/>
      <w:headerReference w:type="first" r:id="rId12"/>
      <w:footerReference w:type="first" r:id="rId13"/>
      <w:pgSz w:w="11906" w:h="16838"/>
      <w:pgMar w:top="1576" w:right="1129" w:bottom="1223" w:left="1133" w:header="838" w:footer="62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7ACD7" w14:textId="77777777" w:rsidR="00F274CB" w:rsidRDefault="00F274CB">
      <w:pPr>
        <w:spacing w:after="0" w:line="240" w:lineRule="auto"/>
      </w:pPr>
      <w:r>
        <w:separator/>
      </w:r>
    </w:p>
  </w:endnote>
  <w:endnote w:type="continuationSeparator" w:id="0">
    <w:p w14:paraId="7486D34C" w14:textId="77777777" w:rsidR="00F274CB" w:rsidRDefault="00F27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Open Sans">
    <w:altName w:val="Arial"/>
    <w:panose1 w:val="020B0604020202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6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37F72" w14:textId="77777777" w:rsidR="00D34CA1" w:rsidRDefault="00000000">
    <w:pPr>
      <w:spacing w:after="41" w:line="259" w:lineRule="auto"/>
      <w:ind w:left="0" w:right="3" w:firstLine="0"/>
      <w:jc w:val="right"/>
    </w:pPr>
    <w:r>
      <w:rPr>
        <w:sz w:val="20"/>
      </w:rPr>
      <w:t xml:space="preserve">Stránka </w:t>
    </w:r>
    <w:r>
      <w:fldChar w:fldCharType="begin"/>
    </w:r>
    <w:r>
      <w:instrText xml:space="preserve"> PAGE   \* MERGEFORMAT </w:instrText>
    </w:r>
    <w:r>
      <w:fldChar w:fldCharType="separate"/>
    </w:r>
    <w:r>
      <w:rPr>
        <w:b/>
        <w:sz w:val="20"/>
      </w:rPr>
      <w:t>1</w:t>
    </w:r>
    <w:r>
      <w:rPr>
        <w:b/>
        <w:sz w:val="20"/>
      </w:rPr>
      <w:fldChar w:fldCharType="end"/>
    </w:r>
    <w:r>
      <w:rPr>
        <w:sz w:val="20"/>
      </w:rPr>
      <w:t xml:space="preserve"> z </w:t>
    </w:r>
    <w:fldSimple w:instr=" NUMPAGES   \* MERGEFORMAT ">
      <w:r w:rsidR="00D34CA1">
        <w:rPr>
          <w:b/>
          <w:sz w:val="20"/>
        </w:rPr>
        <w:t>9</w:t>
      </w:r>
    </w:fldSimple>
    <w:r>
      <w:rPr>
        <w:sz w:val="20"/>
      </w:rPr>
      <w:t xml:space="preserve"> </w:t>
    </w:r>
  </w:p>
  <w:p w14:paraId="35FD0C09" w14:textId="77777777" w:rsidR="00D34CA1" w:rsidRDefault="00000000">
    <w:pPr>
      <w:spacing w:after="0" w:line="259" w:lineRule="auto"/>
      <w:ind w:left="0" w:right="0" w:firstLine="0"/>
      <w:jc w:val="left"/>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65E0B" w14:textId="4A590B7B" w:rsidR="00D34CA1" w:rsidRDefault="00D34CA1">
    <w:pPr>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49629" w14:textId="77777777" w:rsidR="00D34CA1" w:rsidRDefault="00000000">
    <w:pPr>
      <w:spacing w:after="41" w:line="259" w:lineRule="auto"/>
      <w:ind w:left="0" w:right="3" w:firstLine="0"/>
      <w:jc w:val="right"/>
    </w:pPr>
    <w:r>
      <w:rPr>
        <w:sz w:val="20"/>
      </w:rPr>
      <w:t xml:space="preserve">Stránka </w:t>
    </w:r>
    <w:r>
      <w:fldChar w:fldCharType="begin"/>
    </w:r>
    <w:r>
      <w:instrText xml:space="preserve"> PAGE   \* MERGEFORMAT </w:instrText>
    </w:r>
    <w:r>
      <w:fldChar w:fldCharType="separate"/>
    </w:r>
    <w:r>
      <w:rPr>
        <w:b/>
        <w:sz w:val="20"/>
      </w:rPr>
      <w:t>1</w:t>
    </w:r>
    <w:r>
      <w:rPr>
        <w:b/>
        <w:sz w:val="20"/>
      </w:rPr>
      <w:fldChar w:fldCharType="end"/>
    </w:r>
    <w:r>
      <w:rPr>
        <w:sz w:val="20"/>
      </w:rPr>
      <w:t xml:space="preserve"> z </w:t>
    </w:r>
    <w:fldSimple w:instr=" NUMPAGES   \* MERGEFORMAT ">
      <w:r w:rsidR="00D34CA1">
        <w:rPr>
          <w:b/>
          <w:sz w:val="20"/>
        </w:rPr>
        <w:t>9</w:t>
      </w:r>
    </w:fldSimple>
    <w:r>
      <w:rPr>
        <w:sz w:val="20"/>
      </w:rPr>
      <w:t xml:space="preserve"> </w:t>
    </w:r>
  </w:p>
  <w:p w14:paraId="1FD16AD4" w14:textId="77777777" w:rsidR="00D34CA1" w:rsidRDefault="00000000">
    <w:pPr>
      <w:spacing w:after="0" w:line="259" w:lineRule="auto"/>
      <w:ind w:left="0" w:right="0" w:firstLine="0"/>
      <w:jc w:val="left"/>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75A67" w14:textId="77777777" w:rsidR="00F274CB" w:rsidRDefault="00F274CB">
      <w:pPr>
        <w:spacing w:after="0" w:line="240" w:lineRule="auto"/>
      </w:pPr>
      <w:r>
        <w:separator/>
      </w:r>
    </w:p>
  </w:footnote>
  <w:footnote w:type="continuationSeparator" w:id="0">
    <w:p w14:paraId="74F21DDA" w14:textId="77777777" w:rsidR="00F274CB" w:rsidRDefault="00F27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29FE3" w14:textId="77777777" w:rsidR="00D34CA1" w:rsidRDefault="00000000">
    <w:pPr>
      <w:spacing w:after="159" w:line="259" w:lineRule="auto"/>
      <w:ind w:left="0" w:right="5" w:firstLine="0"/>
      <w:jc w:val="center"/>
    </w:pPr>
    <w:r>
      <w:rPr>
        <w:b/>
        <w:sz w:val="20"/>
      </w:rPr>
      <w:t xml:space="preserve">Číslo MP: CJ MML  160394/21 </w:t>
    </w:r>
  </w:p>
  <w:p w14:paraId="269C7446" w14:textId="77777777" w:rsidR="00D34CA1" w:rsidRDefault="00000000">
    <w:pPr>
      <w:spacing w:after="0" w:line="259" w:lineRule="auto"/>
      <w:ind w:left="502" w:right="0" w:firstLine="0"/>
      <w:jc w:val="center"/>
    </w:pPr>
    <w:r>
      <w:rPr>
        <w:rFonts w:ascii="Calibri" w:eastAsia="Calibri" w:hAnsi="Calibri" w:cs="Calibri"/>
        <w:b/>
        <w:sz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30843" w14:textId="77777777" w:rsidR="00D34CA1" w:rsidRDefault="00000000">
    <w:pPr>
      <w:spacing w:after="0" w:line="259" w:lineRule="auto"/>
      <w:ind w:left="502" w:right="0" w:firstLine="0"/>
      <w:jc w:val="center"/>
    </w:pPr>
    <w:r>
      <w:rPr>
        <w:rFonts w:ascii="Calibri" w:eastAsia="Calibri" w:hAnsi="Calibri" w:cs="Calibri"/>
        <w:b/>
        <w:sz w:val="3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3E5F3" w14:textId="77777777" w:rsidR="00D34CA1" w:rsidRDefault="00000000">
    <w:pPr>
      <w:spacing w:after="159" w:line="259" w:lineRule="auto"/>
      <w:ind w:left="0" w:right="5" w:firstLine="0"/>
      <w:jc w:val="center"/>
    </w:pPr>
    <w:r>
      <w:rPr>
        <w:b/>
        <w:sz w:val="20"/>
      </w:rPr>
      <w:t xml:space="preserve">Číslo MP: CJ MML  160394/21 </w:t>
    </w:r>
  </w:p>
  <w:p w14:paraId="706953C5" w14:textId="77777777" w:rsidR="00D34CA1" w:rsidRDefault="00000000">
    <w:pPr>
      <w:spacing w:after="0" w:line="259" w:lineRule="auto"/>
      <w:ind w:left="502" w:right="0" w:firstLine="0"/>
      <w:jc w:val="center"/>
    </w:pPr>
    <w:r>
      <w:rPr>
        <w:rFonts w:ascii="Calibri" w:eastAsia="Calibri" w:hAnsi="Calibri" w:cs="Calibri"/>
        <w:b/>
        <w:sz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F22FE"/>
    <w:multiLevelType w:val="multilevel"/>
    <w:tmpl w:val="5BB6C77E"/>
    <w:lvl w:ilvl="0">
      <w:start w:val="1"/>
      <w:numFmt w:val="decimal"/>
      <w:lvlText w:val="%1."/>
      <w:lvlJc w:val="left"/>
      <w:pPr>
        <w:ind w:left="380" w:hanging="380"/>
      </w:pPr>
      <w:rPr>
        <w:rFonts w:hint="default"/>
        <w:b/>
      </w:rPr>
    </w:lvl>
    <w:lvl w:ilvl="1">
      <w:start w:val="1"/>
      <w:numFmt w:val="decimal"/>
      <w:lvlText w:val="%1.%2."/>
      <w:lvlJc w:val="left"/>
      <w:pPr>
        <w:ind w:left="365" w:hanging="380"/>
      </w:pPr>
      <w:rPr>
        <w:rFonts w:hint="default"/>
        <w:b/>
      </w:rPr>
    </w:lvl>
    <w:lvl w:ilvl="2">
      <w:start w:val="1"/>
      <w:numFmt w:val="decimal"/>
      <w:lvlText w:val="%1.%2.%3."/>
      <w:lvlJc w:val="left"/>
      <w:pPr>
        <w:ind w:left="690" w:hanging="720"/>
      </w:pPr>
      <w:rPr>
        <w:rFonts w:hint="default"/>
        <w:b/>
      </w:rPr>
    </w:lvl>
    <w:lvl w:ilvl="3">
      <w:start w:val="1"/>
      <w:numFmt w:val="decimal"/>
      <w:lvlText w:val="%1.%2.%3.%4."/>
      <w:lvlJc w:val="left"/>
      <w:pPr>
        <w:ind w:left="675" w:hanging="720"/>
      </w:pPr>
      <w:rPr>
        <w:rFonts w:hint="default"/>
        <w:b/>
      </w:rPr>
    </w:lvl>
    <w:lvl w:ilvl="4">
      <w:start w:val="1"/>
      <w:numFmt w:val="decimal"/>
      <w:lvlText w:val="%1.%2.%3.%4.%5."/>
      <w:lvlJc w:val="left"/>
      <w:pPr>
        <w:ind w:left="1020" w:hanging="1080"/>
      </w:pPr>
      <w:rPr>
        <w:rFonts w:hint="default"/>
        <w:b/>
      </w:rPr>
    </w:lvl>
    <w:lvl w:ilvl="5">
      <w:start w:val="1"/>
      <w:numFmt w:val="decimal"/>
      <w:lvlText w:val="%1.%2.%3.%4.%5.%6."/>
      <w:lvlJc w:val="left"/>
      <w:pPr>
        <w:ind w:left="1005" w:hanging="1080"/>
      </w:pPr>
      <w:rPr>
        <w:rFonts w:hint="default"/>
        <w:b/>
      </w:rPr>
    </w:lvl>
    <w:lvl w:ilvl="6">
      <w:start w:val="1"/>
      <w:numFmt w:val="decimal"/>
      <w:lvlText w:val="%1.%2.%3.%4.%5.%6.%7."/>
      <w:lvlJc w:val="left"/>
      <w:pPr>
        <w:ind w:left="1350" w:hanging="1440"/>
      </w:pPr>
      <w:rPr>
        <w:rFonts w:hint="default"/>
        <w:b/>
      </w:rPr>
    </w:lvl>
    <w:lvl w:ilvl="7">
      <w:start w:val="1"/>
      <w:numFmt w:val="decimal"/>
      <w:lvlText w:val="%1.%2.%3.%4.%5.%6.%7.%8."/>
      <w:lvlJc w:val="left"/>
      <w:pPr>
        <w:ind w:left="1335" w:hanging="1440"/>
      </w:pPr>
      <w:rPr>
        <w:rFonts w:hint="default"/>
        <w:b/>
      </w:rPr>
    </w:lvl>
    <w:lvl w:ilvl="8">
      <w:start w:val="1"/>
      <w:numFmt w:val="decimal"/>
      <w:lvlText w:val="%1.%2.%3.%4.%5.%6.%7.%8.%9."/>
      <w:lvlJc w:val="left"/>
      <w:pPr>
        <w:ind w:left="1680" w:hanging="1800"/>
      </w:pPr>
      <w:rPr>
        <w:rFonts w:hint="default"/>
        <w:b/>
      </w:rPr>
    </w:lvl>
  </w:abstractNum>
  <w:abstractNum w:abstractNumId="1" w15:restartNumberingAfterBreak="0">
    <w:nsid w:val="19B31424"/>
    <w:multiLevelType w:val="multilevel"/>
    <w:tmpl w:val="ECE4713C"/>
    <w:lvl w:ilvl="0">
      <w:start w:val="7"/>
      <w:numFmt w:val="decimal"/>
      <w:lvlText w:val="%1."/>
      <w:lvlJc w:val="left"/>
      <w:pPr>
        <w:ind w:left="380" w:hanging="380"/>
      </w:pPr>
      <w:rPr>
        <w:rFonts w:hint="default"/>
        <w:b/>
      </w:rPr>
    </w:lvl>
    <w:lvl w:ilvl="1">
      <w:start w:val="1"/>
      <w:numFmt w:val="decimal"/>
      <w:lvlText w:val="%1.%2."/>
      <w:lvlJc w:val="left"/>
      <w:pPr>
        <w:ind w:left="365" w:hanging="380"/>
      </w:pPr>
      <w:rPr>
        <w:rFonts w:hint="default"/>
        <w:b/>
      </w:rPr>
    </w:lvl>
    <w:lvl w:ilvl="2">
      <w:start w:val="1"/>
      <w:numFmt w:val="decimal"/>
      <w:lvlText w:val="%1.%2.%3."/>
      <w:lvlJc w:val="left"/>
      <w:pPr>
        <w:ind w:left="690" w:hanging="720"/>
      </w:pPr>
      <w:rPr>
        <w:rFonts w:hint="default"/>
        <w:b/>
      </w:rPr>
    </w:lvl>
    <w:lvl w:ilvl="3">
      <w:start w:val="1"/>
      <w:numFmt w:val="decimal"/>
      <w:lvlText w:val="%1.%2.%3.%4."/>
      <w:lvlJc w:val="left"/>
      <w:pPr>
        <w:ind w:left="675" w:hanging="720"/>
      </w:pPr>
      <w:rPr>
        <w:rFonts w:hint="default"/>
        <w:b/>
      </w:rPr>
    </w:lvl>
    <w:lvl w:ilvl="4">
      <w:start w:val="1"/>
      <w:numFmt w:val="decimal"/>
      <w:lvlText w:val="%1.%2.%3.%4.%5."/>
      <w:lvlJc w:val="left"/>
      <w:pPr>
        <w:ind w:left="1020" w:hanging="1080"/>
      </w:pPr>
      <w:rPr>
        <w:rFonts w:hint="default"/>
        <w:b/>
      </w:rPr>
    </w:lvl>
    <w:lvl w:ilvl="5">
      <w:start w:val="1"/>
      <w:numFmt w:val="decimal"/>
      <w:lvlText w:val="%1.%2.%3.%4.%5.%6."/>
      <w:lvlJc w:val="left"/>
      <w:pPr>
        <w:ind w:left="1005" w:hanging="1080"/>
      </w:pPr>
      <w:rPr>
        <w:rFonts w:hint="default"/>
        <w:b/>
      </w:rPr>
    </w:lvl>
    <w:lvl w:ilvl="6">
      <w:start w:val="1"/>
      <w:numFmt w:val="decimal"/>
      <w:lvlText w:val="%1.%2.%3.%4.%5.%6.%7."/>
      <w:lvlJc w:val="left"/>
      <w:pPr>
        <w:ind w:left="1350" w:hanging="1440"/>
      </w:pPr>
      <w:rPr>
        <w:rFonts w:hint="default"/>
        <w:b/>
      </w:rPr>
    </w:lvl>
    <w:lvl w:ilvl="7">
      <w:start w:val="1"/>
      <w:numFmt w:val="decimal"/>
      <w:lvlText w:val="%1.%2.%3.%4.%5.%6.%7.%8."/>
      <w:lvlJc w:val="left"/>
      <w:pPr>
        <w:ind w:left="1335" w:hanging="1440"/>
      </w:pPr>
      <w:rPr>
        <w:rFonts w:hint="default"/>
        <w:b/>
      </w:rPr>
    </w:lvl>
    <w:lvl w:ilvl="8">
      <w:start w:val="1"/>
      <w:numFmt w:val="decimal"/>
      <w:lvlText w:val="%1.%2.%3.%4.%5.%6.%7.%8.%9."/>
      <w:lvlJc w:val="left"/>
      <w:pPr>
        <w:ind w:left="1680" w:hanging="1800"/>
      </w:pPr>
      <w:rPr>
        <w:rFonts w:hint="default"/>
        <w:b/>
      </w:rPr>
    </w:lvl>
  </w:abstractNum>
  <w:abstractNum w:abstractNumId="2" w15:restartNumberingAfterBreak="0">
    <w:nsid w:val="1B402A53"/>
    <w:multiLevelType w:val="multilevel"/>
    <w:tmpl w:val="ECE4713C"/>
    <w:styleLink w:val="Aktulnseznam7"/>
    <w:lvl w:ilvl="0">
      <w:start w:val="7"/>
      <w:numFmt w:val="decimal"/>
      <w:lvlText w:val="%1."/>
      <w:lvlJc w:val="left"/>
      <w:pPr>
        <w:ind w:left="380" w:hanging="380"/>
      </w:pPr>
      <w:rPr>
        <w:rFonts w:hint="default"/>
        <w:b/>
      </w:rPr>
    </w:lvl>
    <w:lvl w:ilvl="1">
      <w:start w:val="1"/>
      <w:numFmt w:val="decimal"/>
      <w:lvlText w:val="%1.%2."/>
      <w:lvlJc w:val="left"/>
      <w:pPr>
        <w:ind w:left="365" w:hanging="380"/>
      </w:pPr>
      <w:rPr>
        <w:rFonts w:hint="default"/>
        <w:b/>
      </w:rPr>
    </w:lvl>
    <w:lvl w:ilvl="2">
      <w:start w:val="1"/>
      <w:numFmt w:val="decimal"/>
      <w:lvlText w:val="%1.%2.%3."/>
      <w:lvlJc w:val="left"/>
      <w:pPr>
        <w:ind w:left="690" w:hanging="720"/>
      </w:pPr>
      <w:rPr>
        <w:rFonts w:hint="default"/>
        <w:b/>
      </w:rPr>
    </w:lvl>
    <w:lvl w:ilvl="3">
      <w:start w:val="1"/>
      <w:numFmt w:val="decimal"/>
      <w:lvlText w:val="%1.%2.%3.%4."/>
      <w:lvlJc w:val="left"/>
      <w:pPr>
        <w:ind w:left="675" w:hanging="720"/>
      </w:pPr>
      <w:rPr>
        <w:rFonts w:hint="default"/>
        <w:b/>
      </w:rPr>
    </w:lvl>
    <w:lvl w:ilvl="4">
      <w:start w:val="1"/>
      <w:numFmt w:val="decimal"/>
      <w:lvlText w:val="%1.%2.%3.%4.%5."/>
      <w:lvlJc w:val="left"/>
      <w:pPr>
        <w:ind w:left="1020" w:hanging="1080"/>
      </w:pPr>
      <w:rPr>
        <w:rFonts w:hint="default"/>
        <w:b/>
      </w:rPr>
    </w:lvl>
    <w:lvl w:ilvl="5">
      <w:start w:val="1"/>
      <w:numFmt w:val="decimal"/>
      <w:lvlText w:val="%1.%2.%3.%4.%5.%6."/>
      <w:lvlJc w:val="left"/>
      <w:pPr>
        <w:ind w:left="1005" w:hanging="1080"/>
      </w:pPr>
      <w:rPr>
        <w:rFonts w:hint="default"/>
        <w:b/>
      </w:rPr>
    </w:lvl>
    <w:lvl w:ilvl="6">
      <w:start w:val="1"/>
      <w:numFmt w:val="decimal"/>
      <w:lvlText w:val="%1.%2.%3.%4.%5.%6.%7."/>
      <w:lvlJc w:val="left"/>
      <w:pPr>
        <w:ind w:left="1350" w:hanging="1440"/>
      </w:pPr>
      <w:rPr>
        <w:rFonts w:hint="default"/>
        <w:b/>
      </w:rPr>
    </w:lvl>
    <w:lvl w:ilvl="7">
      <w:start w:val="1"/>
      <w:numFmt w:val="decimal"/>
      <w:lvlText w:val="%1.%2.%3.%4.%5.%6.%7.%8."/>
      <w:lvlJc w:val="left"/>
      <w:pPr>
        <w:ind w:left="1335" w:hanging="1440"/>
      </w:pPr>
      <w:rPr>
        <w:rFonts w:hint="default"/>
        <w:b/>
      </w:rPr>
    </w:lvl>
    <w:lvl w:ilvl="8">
      <w:start w:val="1"/>
      <w:numFmt w:val="decimal"/>
      <w:lvlText w:val="%1.%2.%3.%4.%5.%6.%7.%8.%9."/>
      <w:lvlJc w:val="left"/>
      <w:pPr>
        <w:ind w:left="1680" w:hanging="1800"/>
      </w:pPr>
      <w:rPr>
        <w:rFonts w:hint="default"/>
        <w:b/>
      </w:rPr>
    </w:lvl>
  </w:abstractNum>
  <w:abstractNum w:abstractNumId="3" w15:restartNumberingAfterBreak="0">
    <w:nsid w:val="25056F17"/>
    <w:multiLevelType w:val="multilevel"/>
    <w:tmpl w:val="18363F3C"/>
    <w:styleLink w:val="Aktulnseznam8"/>
    <w:lvl w:ilvl="0">
      <w:start w:val="8"/>
      <w:numFmt w:val="decimal"/>
      <w:lvlText w:val="%1."/>
      <w:lvlJc w:val="left"/>
      <w:pPr>
        <w:ind w:left="380" w:hanging="380"/>
      </w:pPr>
      <w:rPr>
        <w:rFonts w:hint="default"/>
        <w:b/>
      </w:rPr>
    </w:lvl>
    <w:lvl w:ilvl="1">
      <w:start w:val="1"/>
      <w:numFmt w:val="decimal"/>
      <w:lvlText w:val="%1.%2."/>
      <w:lvlJc w:val="left"/>
      <w:pPr>
        <w:ind w:left="365" w:hanging="380"/>
      </w:pPr>
      <w:rPr>
        <w:rFonts w:hint="default"/>
        <w:b/>
      </w:rPr>
    </w:lvl>
    <w:lvl w:ilvl="2">
      <w:start w:val="1"/>
      <w:numFmt w:val="decimal"/>
      <w:lvlText w:val="%1.%2.%3."/>
      <w:lvlJc w:val="left"/>
      <w:pPr>
        <w:ind w:left="690" w:hanging="720"/>
      </w:pPr>
      <w:rPr>
        <w:rFonts w:hint="default"/>
        <w:b/>
      </w:rPr>
    </w:lvl>
    <w:lvl w:ilvl="3">
      <w:start w:val="1"/>
      <w:numFmt w:val="decimal"/>
      <w:lvlText w:val="%1.%2.%3.%4."/>
      <w:lvlJc w:val="left"/>
      <w:pPr>
        <w:ind w:left="675" w:hanging="720"/>
      </w:pPr>
      <w:rPr>
        <w:rFonts w:hint="default"/>
        <w:b/>
      </w:rPr>
    </w:lvl>
    <w:lvl w:ilvl="4">
      <w:start w:val="1"/>
      <w:numFmt w:val="decimal"/>
      <w:lvlText w:val="%1.%2.%3.%4.%5."/>
      <w:lvlJc w:val="left"/>
      <w:pPr>
        <w:ind w:left="1020" w:hanging="1080"/>
      </w:pPr>
      <w:rPr>
        <w:rFonts w:hint="default"/>
        <w:b/>
      </w:rPr>
    </w:lvl>
    <w:lvl w:ilvl="5">
      <w:start w:val="1"/>
      <w:numFmt w:val="decimal"/>
      <w:lvlText w:val="%1.%2.%3.%4.%5.%6."/>
      <w:lvlJc w:val="left"/>
      <w:pPr>
        <w:ind w:left="1005" w:hanging="1080"/>
      </w:pPr>
      <w:rPr>
        <w:rFonts w:hint="default"/>
        <w:b/>
      </w:rPr>
    </w:lvl>
    <w:lvl w:ilvl="6">
      <w:start w:val="1"/>
      <w:numFmt w:val="decimal"/>
      <w:lvlText w:val="%1.%2.%3.%4.%5.%6.%7."/>
      <w:lvlJc w:val="left"/>
      <w:pPr>
        <w:ind w:left="1350" w:hanging="1440"/>
      </w:pPr>
      <w:rPr>
        <w:rFonts w:hint="default"/>
        <w:b/>
      </w:rPr>
    </w:lvl>
    <w:lvl w:ilvl="7">
      <w:start w:val="1"/>
      <w:numFmt w:val="decimal"/>
      <w:lvlText w:val="%1.%2.%3.%4.%5.%6.%7.%8."/>
      <w:lvlJc w:val="left"/>
      <w:pPr>
        <w:ind w:left="1335" w:hanging="1440"/>
      </w:pPr>
      <w:rPr>
        <w:rFonts w:hint="default"/>
        <w:b/>
      </w:rPr>
    </w:lvl>
    <w:lvl w:ilvl="8">
      <w:start w:val="1"/>
      <w:numFmt w:val="decimal"/>
      <w:lvlText w:val="%1.%2.%3.%4.%5.%6.%7.%8.%9."/>
      <w:lvlJc w:val="left"/>
      <w:pPr>
        <w:ind w:left="1680" w:hanging="1800"/>
      </w:pPr>
      <w:rPr>
        <w:rFonts w:hint="default"/>
        <w:b/>
      </w:rPr>
    </w:lvl>
  </w:abstractNum>
  <w:abstractNum w:abstractNumId="4" w15:restartNumberingAfterBreak="0">
    <w:nsid w:val="267B6B3B"/>
    <w:multiLevelType w:val="multilevel"/>
    <w:tmpl w:val="FE06C48E"/>
    <w:lvl w:ilvl="0">
      <w:start w:val="9"/>
      <w:numFmt w:val="decimal"/>
      <w:lvlText w:val="%1."/>
      <w:lvlJc w:val="left"/>
      <w:pPr>
        <w:ind w:left="380" w:hanging="380"/>
      </w:pPr>
      <w:rPr>
        <w:rFonts w:hint="default"/>
        <w:b/>
      </w:rPr>
    </w:lvl>
    <w:lvl w:ilvl="1">
      <w:start w:val="1"/>
      <w:numFmt w:val="decimal"/>
      <w:lvlText w:val="%1.%2."/>
      <w:lvlJc w:val="left"/>
      <w:pPr>
        <w:ind w:left="365" w:hanging="380"/>
      </w:pPr>
      <w:rPr>
        <w:rFonts w:hint="default"/>
        <w:b/>
      </w:rPr>
    </w:lvl>
    <w:lvl w:ilvl="2">
      <w:start w:val="1"/>
      <w:numFmt w:val="decimal"/>
      <w:lvlText w:val="%1.%2.%3."/>
      <w:lvlJc w:val="left"/>
      <w:pPr>
        <w:ind w:left="690" w:hanging="720"/>
      </w:pPr>
      <w:rPr>
        <w:rFonts w:hint="default"/>
        <w:b/>
      </w:rPr>
    </w:lvl>
    <w:lvl w:ilvl="3">
      <w:start w:val="1"/>
      <w:numFmt w:val="decimal"/>
      <w:lvlText w:val="%1.%2.%3.%4."/>
      <w:lvlJc w:val="left"/>
      <w:pPr>
        <w:ind w:left="675" w:hanging="720"/>
      </w:pPr>
      <w:rPr>
        <w:rFonts w:hint="default"/>
        <w:b/>
      </w:rPr>
    </w:lvl>
    <w:lvl w:ilvl="4">
      <w:start w:val="1"/>
      <w:numFmt w:val="decimal"/>
      <w:lvlText w:val="%1.%2.%3.%4.%5."/>
      <w:lvlJc w:val="left"/>
      <w:pPr>
        <w:ind w:left="1020" w:hanging="1080"/>
      </w:pPr>
      <w:rPr>
        <w:rFonts w:hint="default"/>
        <w:b/>
      </w:rPr>
    </w:lvl>
    <w:lvl w:ilvl="5">
      <w:start w:val="1"/>
      <w:numFmt w:val="decimal"/>
      <w:lvlText w:val="%1.%2.%3.%4.%5.%6."/>
      <w:lvlJc w:val="left"/>
      <w:pPr>
        <w:ind w:left="1005" w:hanging="1080"/>
      </w:pPr>
      <w:rPr>
        <w:rFonts w:hint="default"/>
        <w:b/>
      </w:rPr>
    </w:lvl>
    <w:lvl w:ilvl="6">
      <w:start w:val="1"/>
      <w:numFmt w:val="decimal"/>
      <w:lvlText w:val="%1.%2.%3.%4.%5.%6.%7."/>
      <w:lvlJc w:val="left"/>
      <w:pPr>
        <w:ind w:left="1350" w:hanging="1440"/>
      </w:pPr>
      <w:rPr>
        <w:rFonts w:hint="default"/>
        <w:b/>
      </w:rPr>
    </w:lvl>
    <w:lvl w:ilvl="7">
      <w:start w:val="1"/>
      <w:numFmt w:val="decimal"/>
      <w:lvlText w:val="%1.%2.%3.%4.%5.%6.%7.%8."/>
      <w:lvlJc w:val="left"/>
      <w:pPr>
        <w:ind w:left="1335" w:hanging="1440"/>
      </w:pPr>
      <w:rPr>
        <w:rFonts w:hint="default"/>
        <w:b/>
      </w:rPr>
    </w:lvl>
    <w:lvl w:ilvl="8">
      <w:start w:val="1"/>
      <w:numFmt w:val="decimal"/>
      <w:lvlText w:val="%1.%2.%3.%4.%5.%6.%7.%8.%9."/>
      <w:lvlJc w:val="left"/>
      <w:pPr>
        <w:ind w:left="1680" w:hanging="1800"/>
      </w:pPr>
      <w:rPr>
        <w:rFonts w:hint="default"/>
        <w:b/>
      </w:rPr>
    </w:lvl>
  </w:abstractNum>
  <w:abstractNum w:abstractNumId="5" w15:restartNumberingAfterBreak="0">
    <w:nsid w:val="2ACC0DDF"/>
    <w:multiLevelType w:val="multilevel"/>
    <w:tmpl w:val="9938A6B8"/>
    <w:styleLink w:val="Aktulnseznam6"/>
    <w:lvl w:ilvl="0">
      <w:start w:val="6"/>
      <w:numFmt w:val="decimal"/>
      <w:lvlText w:val="%1."/>
      <w:lvlJc w:val="left"/>
      <w:pPr>
        <w:ind w:left="380" w:hanging="380"/>
      </w:pPr>
      <w:rPr>
        <w:rFonts w:hint="default"/>
        <w:b/>
      </w:rPr>
    </w:lvl>
    <w:lvl w:ilvl="1">
      <w:start w:val="1"/>
      <w:numFmt w:val="decimal"/>
      <w:lvlText w:val="%1.%2."/>
      <w:lvlJc w:val="left"/>
      <w:pPr>
        <w:ind w:left="365" w:hanging="380"/>
      </w:pPr>
      <w:rPr>
        <w:rFonts w:hint="default"/>
        <w:b/>
      </w:rPr>
    </w:lvl>
    <w:lvl w:ilvl="2">
      <w:start w:val="1"/>
      <w:numFmt w:val="decimal"/>
      <w:lvlText w:val="%1.%2.%3."/>
      <w:lvlJc w:val="left"/>
      <w:pPr>
        <w:ind w:left="690" w:hanging="720"/>
      </w:pPr>
      <w:rPr>
        <w:rFonts w:hint="default"/>
        <w:b/>
      </w:rPr>
    </w:lvl>
    <w:lvl w:ilvl="3">
      <w:start w:val="1"/>
      <w:numFmt w:val="decimal"/>
      <w:lvlText w:val="%1.%2.%3.%4."/>
      <w:lvlJc w:val="left"/>
      <w:pPr>
        <w:ind w:left="675" w:hanging="720"/>
      </w:pPr>
      <w:rPr>
        <w:rFonts w:hint="default"/>
        <w:b/>
      </w:rPr>
    </w:lvl>
    <w:lvl w:ilvl="4">
      <w:start w:val="1"/>
      <w:numFmt w:val="decimal"/>
      <w:lvlText w:val="%1.%2.%3.%4.%5."/>
      <w:lvlJc w:val="left"/>
      <w:pPr>
        <w:ind w:left="1020" w:hanging="1080"/>
      </w:pPr>
      <w:rPr>
        <w:rFonts w:hint="default"/>
        <w:b/>
      </w:rPr>
    </w:lvl>
    <w:lvl w:ilvl="5">
      <w:start w:val="1"/>
      <w:numFmt w:val="decimal"/>
      <w:lvlText w:val="%1.%2.%3.%4.%5.%6."/>
      <w:lvlJc w:val="left"/>
      <w:pPr>
        <w:ind w:left="1005" w:hanging="1080"/>
      </w:pPr>
      <w:rPr>
        <w:rFonts w:hint="default"/>
        <w:b/>
      </w:rPr>
    </w:lvl>
    <w:lvl w:ilvl="6">
      <w:start w:val="1"/>
      <w:numFmt w:val="decimal"/>
      <w:lvlText w:val="%1.%2.%3.%4.%5.%6.%7."/>
      <w:lvlJc w:val="left"/>
      <w:pPr>
        <w:ind w:left="1350" w:hanging="1440"/>
      </w:pPr>
      <w:rPr>
        <w:rFonts w:hint="default"/>
        <w:b/>
      </w:rPr>
    </w:lvl>
    <w:lvl w:ilvl="7">
      <w:start w:val="1"/>
      <w:numFmt w:val="decimal"/>
      <w:lvlText w:val="%1.%2.%3.%4.%5.%6.%7.%8."/>
      <w:lvlJc w:val="left"/>
      <w:pPr>
        <w:ind w:left="1335" w:hanging="1440"/>
      </w:pPr>
      <w:rPr>
        <w:rFonts w:hint="default"/>
        <w:b/>
      </w:rPr>
    </w:lvl>
    <w:lvl w:ilvl="8">
      <w:start w:val="1"/>
      <w:numFmt w:val="decimal"/>
      <w:lvlText w:val="%1.%2.%3.%4.%5.%6.%7.%8.%9."/>
      <w:lvlJc w:val="left"/>
      <w:pPr>
        <w:ind w:left="1680" w:hanging="1800"/>
      </w:pPr>
      <w:rPr>
        <w:rFonts w:hint="default"/>
        <w:b/>
      </w:rPr>
    </w:lvl>
  </w:abstractNum>
  <w:abstractNum w:abstractNumId="6" w15:restartNumberingAfterBreak="0">
    <w:nsid w:val="2BAF19E8"/>
    <w:multiLevelType w:val="hybridMultilevel"/>
    <w:tmpl w:val="02B2B1B8"/>
    <w:lvl w:ilvl="0" w:tplc="4F7CC6F2">
      <w:start w:val="1"/>
      <w:numFmt w:val="bullet"/>
      <w:lvlText w:val="•"/>
      <w:lvlJc w:val="left"/>
      <w:pPr>
        <w:ind w:left="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6703DA0">
      <w:start w:val="1"/>
      <w:numFmt w:val="bullet"/>
      <w:lvlText w:val="o"/>
      <w:lvlJc w:val="left"/>
      <w:pPr>
        <w:ind w:left="14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5B00402">
      <w:start w:val="1"/>
      <w:numFmt w:val="bullet"/>
      <w:lvlText w:val="▪"/>
      <w:lvlJc w:val="left"/>
      <w:pPr>
        <w:ind w:left="22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F40EF80">
      <w:start w:val="1"/>
      <w:numFmt w:val="bullet"/>
      <w:lvlText w:val="•"/>
      <w:lvlJc w:val="left"/>
      <w:pPr>
        <w:ind w:left="29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9679B0">
      <w:start w:val="1"/>
      <w:numFmt w:val="bullet"/>
      <w:lvlText w:val="o"/>
      <w:lvlJc w:val="left"/>
      <w:pPr>
        <w:ind w:left="36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929D34">
      <w:start w:val="1"/>
      <w:numFmt w:val="bullet"/>
      <w:lvlText w:val="▪"/>
      <w:lvlJc w:val="left"/>
      <w:pPr>
        <w:ind w:left="4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DFAC512">
      <w:start w:val="1"/>
      <w:numFmt w:val="bullet"/>
      <w:lvlText w:val="•"/>
      <w:lvlJc w:val="left"/>
      <w:pPr>
        <w:ind w:left="5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D88B60">
      <w:start w:val="1"/>
      <w:numFmt w:val="bullet"/>
      <w:lvlText w:val="o"/>
      <w:lvlJc w:val="left"/>
      <w:pPr>
        <w:ind w:left="58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C6874EC">
      <w:start w:val="1"/>
      <w:numFmt w:val="bullet"/>
      <w:lvlText w:val="▪"/>
      <w:lvlJc w:val="left"/>
      <w:pPr>
        <w:ind w:left="6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BD552B5"/>
    <w:multiLevelType w:val="multilevel"/>
    <w:tmpl w:val="5BD8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5B4068"/>
    <w:multiLevelType w:val="multilevel"/>
    <w:tmpl w:val="F48EACF6"/>
    <w:lvl w:ilvl="0">
      <w:start w:val="4"/>
      <w:numFmt w:val="decimal"/>
      <w:lvlText w:val="%1."/>
      <w:lvlJc w:val="left"/>
      <w:pPr>
        <w:ind w:left="380" w:hanging="380"/>
      </w:pPr>
      <w:rPr>
        <w:rFonts w:hint="default"/>
        <w:b/>
      </w:rPr>
    </w:lvl>
    <w:lvl w:ilvl="1">
      <w:start w:val="1"/>
      <w:numFmt w:val="decimal"/>
      <w:lvlText w:val="%1.%2."/>
      <w:lvlJc w:val="left"/>
      <w:pPr>
        <w:ind w:left="365" w:hanging="380"/>
      </w:pPr>
      <w:rPr>
        <w:rFonts w:hint="default"/>
        <w:b/>
      </w:rPr>
    </w:lvl>
    <w:lvl w:ilvl="2">
      <w:start w:val="1"/>
      <w:numFmt w:val="decimal"/>
      <w:lvlText w:val="%1.%2.%3."/>
      <w:lvlJc w:val="left"/>
      <w:pPr>
        <w:ind w:left="690" w:hanging="720"/>
      </w:pPr>
      <w:rPr>
        <w:rFonts w:hint="default"/>
        <w:b/>
      </w:rPr>
    </w:lvl>
    <w:lvl w:ilvl="3">
      <w:start w:val="1"/>
      <w:numFmt w:val="decimal"/>
      <w:lvlText w:val="%1.%2.%3.%4."/>
      <w:lvlJc w:val="left"/>
      <w:pPr>
        <w:ind w:left="675" w:hanging="720"/>
      </w:pPr>
      <w:rPr>
        <w:rFonts w:hint="default"/>
        <w:b/>
      </w:rPr>
    </w:lvl>
    <w:lvl w:ilvl="4">
      <w:start w:val="1"/>
      <w:numFmt w:val="decimal"/>
      <w:lvlText w:val="%1.%2.%3.%4.%5."/>
      <w:lvlJc w:val="left"/>
      <w:pPr>
        <w:ind w:left="1020" w:hanging="1080"/>
      </w:pPr>
      <w:rPr>
        <w:rFonts w:hint="default"/>
        <w:b/>
      </w:rPr>
    </w:lvl>
    <w:lvl w:ilvl="5">
      <w:start w:val="1"/>
      <w:numFmt w:val="decimal"/>
      <w:lvlText w:val="%1.%2.%3.%4.%5.%6."/>
      <w:lvlJc w:val="left"/>
      <w:pPr>
        <w:ind w:left="1005" w:hanging="1080"/>
      </w:pPr>
      <w:rPr>
        <w:rFonts w:hint="default"/>
        <w:b/>
      </w:rPr>
    </w:lvl>
    <w:lvl w:ilvl="6">
      <w:start w:val="1"/>
      <w:numFmt w:val="decimal"/>
      <w:lvlText w:val="%1.%2.%3.%4.%5.%6.%7."/>
      <w:lvlJc w:val="left"/>
      <w:pPr>
        <w:ind w:left="1350" w:hanging="1440"/>
      </w:pPr>
      <w:rPr>
        <w:rFonts w:hint="default"/>
        <w:b/>
      </w:rPr>
    </w:lvl>
    <w:lvl w:ilvl="7">
      <w:start w:val="1"/>
      <w:numFmt w:val="decimal"/>
      <w:lvlText w:val="%1.%2.%3.%4.%5.%6.%7.%8."/>
      <w:lvlJc w:val="left"/>
      <w:pPr>
        <w:ind w:left="1335" w:hanging="1440"/>
      </w:pPr>
      <w:rPr>
        <w:rFonts w:hint="default"/>
        <w:b/>
      </w:rPr>
    </w:lvl>
    <w:lvl w:ilvl="8">
      <w:start w:val="1"/>
      <w:numFmt w:val="decimal"/>
      <w:lvlText w:val="%1.%2.%3.%4.%5.%6.%7.%8.%9."/>
      <w:lvlJc w:val="left"/>
      <w:pPr>
        <w:ind w:left="1680" w:hanging="1800"/>
      </w:pPr>
      <w:rPr>
        <w:rFonts w:hint="default"/>
        <w:b/>
      </w:rPr>
    </w:lvl>
  </w:abstractNum>
  <w:abstractNum w:abstractNumId="9" w15:restartNumberingAfterBreak="0">
    <w:nsid w:val="32A81E4E"/>
    <w:multiLevelType w:val="multilevel"/>
    <w:tmpl w:val="9938A6B8"/>
    <w:lvl w:ilvl="0">
      <w:start w:val="6"/>
      <w:numFmt w:val="decimal"/>
      <w:lvlText w:val="%1."/>
      <w:lvlJc w:val="left"/>
      <w:pPr>
        <w:ind w:left="380" w:hanging="380"/>
      </w:pPr>
      <w:rPr>
        <w:rFonts w:hint="default"/>
        <w:b/>
      </w:rPr>
    </w:lvl>
    <w:lvl w:ilvl="1">
      <w:start w:val="1"/>
      <w:numFmt w:val="decimal"/>
      <w:lvlText w:val="%1.%2."/>
      <w:lvlJc w:val="left"/>
      <w:pPr>
        <w:ind w:left="365" w:hanging="380"/>
      </w:pPr>
      <w:rPr>
        <w:rFonts w:hint="default"/>
        <w:b/>
      </w:rPr>
    </w:lvl>
    <w:lvl w:ilvl="2">
      <w:start w:val="1"/>
      <w:numFmt w:val="decimal"/>
      <w:lvlText w:val="%1.%2.%3."/>
      <w:lvlJc w:val="left"/>
      <w:pPr>
        <w:ind w:left="690" w:hanging="720"/>
      </w:pPr>
      <w:rPr>
        <w:rFonts w:hint="default"/>
        <w:b/>
      </w:rPr>
    </w:lvl>
    <w:lvl w:ilvl="3">
      <w:start w:val="1"/>
      <w:numFmt w:val="decimal"/>
      <w:lvlText w:val="%1.%2.%3.%4."/>
      <w:lvlJc w:val="left"/>
      <w:pPr>
        <w:ind w:left="675" w:hanging="720"/>
      </w:pPr>
      <w:rPr>
        <w:rFonts w:hint="default"/>
        <w:b/>
      </w:rPr>
    </w:lvl>
    <w:lvl w:ilvl="4">
      <w:start w:val="1"/>
      <w:numFmt w:val="decimal"/>
      <w:lvlText w:val="%1.%2.%3.%4.%5."/>
      <w:lvlJc w:val="left"/>
      <w:pPr>
        <w:ind w:left="1020" w:hanging="1080"/>
      </w:pPr>
      <w:rPr>
        <w:rFonts w:hint="default"/>
        <w:b/>
      </w:rPr>
    </w:lvl>
    <w:lvl w:ilvl="5">
      <w:start w:val="1"/>
      <w:numFmt w:val="decimal"/>
      <w:lvlText w:val="%1.%2.%3.%4.%5.%6."/>
      <w:lvlJc w:val="left"/>
      <w:pPr>
        <w:ind w:left="1005" w:hanging="1080"/>
      </w:pPr>
      <w:rPr>
        <w:rFonts w:hint="default"/>
        <w:b/>
      </w:rPr>
    </w:lvl>
    <w:lvl w:ilvl="6">
      <w:start w:val="1"/>
      <w:numFmt w:val="decimal"/>
      <w:lvlText w:val="%1.%2.%3.%4.%5.%6.%7."/>
      <w:lvlJc w:val="left"/>
      <w:pPr>
        <w:ind w:left="1350" w:hanging="1440"/>
      </w:pPr>
      <w:rPr>
        <w:rFonts w:hint="default"/>
        <w:b/>
      </w:rPr>
    </w:lvl>
    <w:lvl w:ilvl="7">
      <w:start w:val="1"/>
      <w:numFmt w:val="decimal"/>
      <w:lvlText w:val="%1.%2.%3.%4.%5.%6.%7.%8."/>
      <w:lvlJc w:val="left"/>
      <w:pPr>
        <w:ind w:left="1335" w:hanging="1440"/>
      </w:pPr>
      <w:rPr>
        <w:rFonts w:hint="default"/>
        <w:b/>
      </w:rPr>
    </w:lvl>
    <w:lvl w:ilvl="8">
      <w:start w:val="1"/>
      <w:numFmt w:val="decimal"/>
      <w:lvlText w:val="%1.%2.%3.%4.%5.%6.%7.%8.%9."/>
      <w:lvlJc w:val="left"/>
      <w:pPr>
        <w:ind w:left="1680" w:hanging="1800"/>
      </w:pPr>
      <w:rPr>
        <w:rFonts w:hint="default"/>
        <w:b/>
      </w:rPr>
    </w:lvl>
  </w:abstractNum>
  <w:abstractNum w:abstractNumId="10" w15:restartNumberingAfterBreak="0">
    <w:nsid w:val="33A20D74"/>
    <w:multiLevelType w:val="multilevel"/>
    <w:tmpl w:val="F48EACF6"/>
    <w:styleLink w:val="Aktulnseznam4"/>
    <w:lvl w:ilvl="0">
      <w:start w:val="4"/>
      <w:numFmt w:val="decimal"/>
      <w:lvlText w:val="%1."/>
      <w:lvlJc w:val="left"/>
      <w:pPr>
        <w:ind w:left="380" w:hanging="380"/>
      </w:pPr>
      <w:rPr>
        <w:rFonts w:hint="default"/>
        <w:b/>
      </w:rPr>
    </w:lvl>
    <w:lvl w:ilvl="1">
      <w:start w:val="1"/>
      <w:numFmt w:val="decimal"/>
      <w:lvlText w:val="%1.%2."/>
      <w:lvlJc w:val="left"/>
      <w:pPr>
        <w:ind w:left="365" w:hanging="380"/>
      </w:pPr>
      <w:rPr>
        <w:rFonts w:hint="default"/>
        <w:b/>
      </w:rPr>
    </w:lvl>
    <w:lvl w:ilvl="2">
      <w:start w:val="1"/>
      <w:numFmt w:val="decimal"/>
      <w:lvlText w:val="%1.%2.%3."/>
      <w:lvlJc w:val="left"/>
      <w:pPr>
        <w:ind w:left="690" w:hanging="720"/>
      </w:pPr>
      <w:rPr>
        <w:rFonts w:hint="default"/>
        <w:b/>
      </w:rPr>
    </w:lvl>
    <w:lvl w:ilvl="3">
      <w:start w:val="1"/>
      <w:numFmt w:val="decimal"/>
      <w:lvlText w:val="%1.%2.%3.%4."/>
      <w:lvlJc w:val="left"/>
      <w:pPr>
        <w:ind w:left="675" w:hanging="720"/>
      </w:pPr>
      <w:rPr>
        <w:rFonts w:hint="default"/>
        <w:b/>
      </w:rPr>
    </w:lvl>
    <w:lvl w:ilvl="4">
      <w:start w:val="1"/>
      <w:numFmt w:val="decimal"/>
      <w:lvlText w:val="%1.%2.%3.%4.%5."/>
      <w:lvlJc w:val="left"/>
      <w:pPr>
        <w:ind w:left="1020" w:hanging="1080"/>
      </w:pPr>
      <w:rPr>
        <w:rFonts w:hint="default"/>
        <w:b/>
      </w:rPr>
    </w:lvl>
    <w:lvl w:ilvl="5">
      <w:start w:val="1"/>
      <w:numFmt w:val="decimal"/>
      <w:lvlText w:val="%1.%2.%3.%4.%5.%6."/>
      <w:lvlJc w:val="left"/>
      <w:pPr>
        <w:ind w:left="1005" w:hanging="1080"/>
      </w:pPr>
      <w:rPr>
        <w:rFonts w:hint="default"/>
        <w:b/>
      </w:rPr>
    </w:lvl>
    <w:lvl w:ilvl="6">
      <w:start w:val="1"/>
      <w:numFmt w:val="decimal"/>
      <w:lvlText w:val="%1.%2.%3.%4.%5.%6.%7."/>
      <w:lvlJc w:val="left"/>
      <w:pPr>
        <w:ind w:left="1350" w:hanging="1440"/>
      </w:pPr>
      <w:rPr>
        <w:rFonts w:hint="default"/>
        <w:b/>
      </w:rPr>
    </w:lvl>
    <w:lvl w:ilvl="7">
      <w:start w:val="1"/>
      <w:numFmt w:val="decimal"/>
      <w:lvlText w:val="%1.%2.%3.%4.%5.%6.%7.%8."/>
      <w:lvlJc w:val="left"/>
      <w:pPr>
        <w:ind w:left="1335" w:hanging="1440"/>
      </w:pPr>
      <w:rPr>
        <w:rFonts w:hint="default"/>
        <w:b/>
      </w:rPr>
    </w:lvl>
    <w:lvl w:ilvl="8">
      <w:start w:val="1"/>
      <w:numFmt w:val="decimal"/>
      <w:lvlText w:val="%1.%2.%3.%4.%5.%6.%7.%8.%9."/>
      <w:lvlJc w:val="left"/>
      <w:pPr>
        <w:ind w:left="1680" w:hanging="1800"/>
      </w:pPr>
      <w:rPr>
        <w:rFonts w:hint="default"/>
        <w:b/>
      </w:rPr>
    </w:lvl>
  </w:abstractNum>
  <w:abstractNum w:abstractNumId="11" w15:restartNumberingAfterBreak="0">
    <w:nsid w:val="3AAF1DE1"/>
    <w:multiLevelType w:val="multilevel"/>
    <w:tmpl w:val="0F76A910"/>
    <w:lvl w:ilvl="0">
      <w:start w:val="4"/>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2"/>
      <w:numFmt w:val="decimal"/>
      <w:lvlRestart w:val="0"/>
      <w:lvlText w:val="%1.%2."/>
      <w:lvlJc w:val="left"/>
      <w:pPr>
        <w:ind w:left="7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C3D41A0"/>
    <w:multiLevelType w:val="multilevel"/>
    <w:tmpl w:val="ACCC902E"/>
    <w:lvl w:ilvl="0">
      <w:start w:val="5"/>
      <w:numFmt w:val="decimal"/>
      <w:lvlText w:val="%1."/>
      <w:lvlJc w:val="left"/>
      <w:pPr>
        <w:ind w:left="380" w:hanging="380"/>
      </w:pPr>
      <w:rPr>
        <w:rFonts w:hint="default"/>
        <w:b/>
      </w:rPr>
    </w:lvl>
    <w:lvl w:ilvl="1">
      <w:start w:val="1"/>
      <w:numFmt w:val="decimal"/>
      <w:lvlText w:val="%1.%2."/>
      <w:lvlJc w:val="left"/>
      <w:pPr>
        <w:ind w:left="365" w:hanging="380"/>
      </w:pPr>
      <w:rPr>
        <w:rFonts w:hint="default"/>
        <w:b/>
      </w:rPr>
    </w:lvl>
    <w:lvl w:ilvl="2">
      <w:start w:val="1"/>
      <w:numFmt w:val="decimal"/>
      <w:lvlText w:val="%1.%2.%3."/>
      <w:lvlJc w:val="left"/>
      <w:pPr>
        <w:ind w:left="690" w:hanging="720"/>
      </w:pPr>
      <w:rPr>
        <w:rFonts w:hint="default"/>
        <w:b/>
      </w:rPr>
    </w:lvl>
    <w:lvl w:ilvl="3">
      <w:start w:val="1"/>
      <w:numFmt w:val="decimal"/>
      <w:lvlText w:val="%1.%2.%3.%4."/>
      <w:lvlJc w:val="left"/>
      <w:pPr>
        <w:ind w:left="675" w:hanging="720"/>
      </w:pPr>
      <w:rPr>
        <w:rFonts w:hint="default"/>
        <w:b/>
      </w:rPr>
    </w:lvl>
    <w:lvl w:ilvl="4">
      <w:start w:val="1"/>
      <w:numFmt w:val="decimal"/>
      <w:lvlText w:val="%1.%2.%3.%4.%5."/>
      <w:lvlJc w:val="left"/>
      <w:pPr>
        <w:ind w:left="1020" w:hanging="1080"/>
      </w:pPr>
      <w:rPr>
        <w:rFonts w:hint="default"/>
        <w:b/>
      </w:rPr>
    </w:lvl>
    <w:lvl w:ilvl="5">
      <w:start w:val="1"/>
      <w:numFmt w:val="decimal"/>
      <w:lvlText w:val="%1.%2.%3.%4.%5.%6."/>
      <w:lvlJc w:val="left"/>
      <w:pPr>
        <w:ind w:left="1005" w:hanging="1080"/>
      </w:pPr>
      <w:rPr>
        <w:rFonts w:hint="default"/>
        <w:b/>
      </w:rPr>
    </w:lvl>
    <w:lvl w:ilvl="6">
      <w:start w:val="1"/>
      <w:numFmt w:val="decimal"/>
      <w:lvlText w:val="%1.%2.%3.%4.%5.%6.%7."/>
      <w:lvlJc w:val="left"/>
      <w:pPr>
        <w:ind w:left="1350" w:hanging="1440"/>
      </w:pPr>
      <w:rPr>
        <w:rFonts w:hint="default"/>
        <w:b/>
      </w:rPr>
    </w:lvl>
    <w:lvl w:ilvl="7">
      <w:start w:val="1"/>
      <w:numFmt w:val="decimal"/>
      <w:lvlText w:val="%1.%2.%3.%4.%5.%6.%7.%8."/>
      <w:lvlJc w:val="left"/>
      <w:pPr>
        <w:ind w:left="1335" w:hanging="1440"/>
      </w:pPr>
      <w:rPr>
        <w:rFonts w:hint="default"/>
        <w:b/>
      </w:rPr>
    </w:lvl>
    <w:lvl w:ilvl="8">
      <w:start w:val="1"/>
      <w:numFmt w:val="decimal"/>
      <w:lvlText w:val="%1.%2.%3.%4.%5.%6.%7.%8.%9."/>
      <w:lvlJc w:val="left"/>
      <w:pPr>
        <w:ind w:left="1680" w:hanging="1800"/>
      </w:pPr>
      <w:rPr>
        <w:rFonts w:hint="default"/>
        <w:b/>
      </w:rPr>
    </w:lvl>
  </w:abstractNum>
  <w:abstractNum w:abstractNumId="13" w15:restartNumberingAfterBreak="0">
    <w:nsid w:val="417866C9"/>
    <w:multiLevelType w:val="multilevel"/>
    <w:tmpl w:val="CF522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9B0804"/>
    <w:multiLevelType w:val="multilevel"/>
    <w:tmpl w:val="ACCC902E"/>
    <w:styleLink w:val="Aktulnseznam5"/>
    <w:lvl w:ilvl="0">
      <w:start w:val="5"/>
      <w:numFmt w:val="decimal"/>
      <w:lvlText w:val="%1."/>
      <w:lvlJc w:val="left"/>
      <w:pPr>
        <w:ind w:left="380" w:hanging="380"/>
      </w:pPr>
      <w:rPr>
        <w:rFonts w:hint="default"/>
        <w:b/>
      </w:rPr>
    </w:lvl>
    <w:lvl w:ilvl="1">
      <w:start w:val="1"/>
      <w:numFmt w:val="decimal"/>
      <w:lvlText w:val="%1.%2."/>
      <w:lvlJc w:val="left"/>
      <w:pPr>
        <w:ind w:left="365" w:hanging="380"/>
      </w:pPr>
      <w:rPr>
        <w:rFonts w:hint="default"/>
        <w:b/>
      </w:rPr>
    </w:lvl>
    <w:lvl w:ilvl="2">
      <w:start w:val="1"/>
      <w:numFmt w:val="decimal"/>
      <w:lvlText w:val="%1.%2.%3."/>
      <w:lvlJc w:val="left"/>
      <w:pPr>
        <w:ind w:left="690" w:hanging="720"/>
      </w:pPr>
      <w:rPr>
        <w:rFonts w:hint="default"/>
        <w:b/>
      </w:rPr>
    </w:lvl>
    <w:lvl w:ilvl="3">
      <w:start w:val="1"/>
      <w:numFmt w:val="decimal"/>
      <w:lvlText w:val="%1.%2.%3.%4."/>
      <w:lvlJc w:val="left"/>
      <w:pPr>
        <w:ind w:left="675" w:hanging="720"/>
      </w:pPr>
      <w:rPr>
        <w:rFonts w:hint="default"/>
        <w:b/>
      </w:rPr>
    </w:lvl>
    <w:lvl w:ilvl="4">
      <w:start w:val="1"/>
      <w:numFmt w:val="decimal"/>
      <w:lvlText w:val="%1.%2.%3.%4.%5."/>
      <w:lvlJc w:val="left"/>
      <w:pPr>
        <w:ind w:left="1020" w:hanging="1080"/>
      </w:pPr>
      <w:rPr>
        <w:rFonts w:hint="default"/>
        <w:b/>
      </w:rPr>
    </w:lvl>
    <w:lvl w:ilvl="5">
      <w:start w:val="1"/>
      <w:numFmt w:val="decimal"/>
      <w:lvlText w:val="%1.%2.%3.%4.%5.%6."/>
      <w:lvlJc w:val="left"/>
      <w:pPr>
        <w:ind w:left="1005" w:hanging="1080"/>
      </w:pPr>
      <w:rPr>
        <w:rFonts w:hint="default"/>
        <w:b/>
      </w:rPr>
    </w:lvl>
    <w:lvl w:ilvl="6">
      <w:start w:val="1"/>
      <w:numFmt w:val="decimal"/>
      <w:lvlText w:val="%1.%2.%3.%4.%5.%6.%7."/>
      <w:lvlJc w:val="left"/>
      <w:pPr>
        <w:ind w:left="1350" w:hanging="1440"/>
      </w:pPr>
      <w:rPr>
        <w:rFonts w:hint="default"/>
        <w:b/>
      </w:rPr>
    </w:lvl>
    <w:lvl w:ilvl="7">
      <w:start w:val="1"/>
      <w:numFmt w:val="decimal"/>
      <w:lvlText w:val="%1.%2.%3.%4.%5.%6.%7.%8."/>
      <w:lvlJc w:val="left"/>
      <w:pPr>
        <w:ind w:left="1335" w:hanging="1440"/>
      </w:pPr>
      <w:rPr>
        <w:rFonts w:hint="default"/>
        <w:b/>
      </w:rPr>
    </w:lvl>
    <w:lvl w:ilvl="8">
      <w:start w:val="1"/>
      <w:numFmt w:val="decimal"/>
      <w:lvlText w:val="%1.%2.%3.%4.%5.%6.%7.%8.%9."/>
      <w:lvlJc w:val="left"/>
      <w:pPr>
        <w:ind w:left="1680" w:hanging="1800"/>
      </w:pPr>
      <w:rPr>
        <w:rFonts w:hint="default"/>
        <w:b/>
      </w:rPr>
    </w:lvl>
  </w:abstractNum>
  <w:abstractNum w:abstractNumId="15" w15:restartNumberingAfterBreak="0">
    <w:nsid w:val="4F274DD7"/>
    <w:multiLevelType w:val="multilevel"/>
    <w:tmpl w:val="EF9E1AF6"/>
    <w:styleLink w:val="Aktulnseznam2"/>
    <w:lvl w:ilvl="0">
      <w:start w:val="2"/>
      <w:numFmt w:val="decimal"/>
      <w:lvlText w:val="%1."/>
      <w:lvlJc w:val="left"/>
      <w:pPr>
        <w:ind w:left="380" w:hanging="380"/>
      </w:pPr>
      <w:rPr>
        <w:rFonts w:hint="default"/>
        <w:b/>
      </w:rPr>
    </w:lvl>
    <w:lvl w:ilvl="1">
      <w:start w:val="1"/>
      <w:numFmt w:val="decimal"/>
      <w:lvlText w:val="%1.%2."/>
      <w:lvlJc w:val="left"/>
      <w:pPr>
        <w:ind w:left="365" w:hanging="380"/>
      </w:pPr>
      <w:rPr>
        <w:rFonts w:hint="default"/>
        <w:b/>
      </w:rPr>
    </w:lvl>
    <w:lvl w:ilvl="2">
      <w:start w:val="1"/>
      <w:numFmt w:val="decimal"/>
      <w:lvlText w:val="%1.%2.%3."/>
      <w:lvlJc w:val="left"/>
      <w:pPr>
        <w:ind w:left="690" w:hanging="720"/>
      </w:pPr>
      <w:rPr>
        <w:rFonts w:hint="default"/>
        <w:b/>
      </w:rPr>
    </w:lvl>
    <w:lvl w:ilvl="3">
      <w:start w:val="1"/>
      <w:numFmt w:val="decimal"/>
      <w:lvlText w:val="%1.%2.%3.%4."/>
      <w:lvlJc w:val="left"/>
      <w:pPr>
        <w:ind w:left="675" w:hanging="720"/>
      </w:pPr>
      <w:rPr>
        <w:rFonts w:hint="default"/>
        <w:b/>
      </w:rPr>
    </w:lvl>
    <w:lvl w:ilvl="4">
      <w:start w:val="1"/>
      <w:numFmt w:val="decimal"/>
      <w:lvlText w:val="%1.%2.%3.%4.%5."/>
      <w:lvlJc w:val="left"/>
      <w:pPr>
        <w:ind w:left="1020" w:hanging="1080"/>
      </w:pPr>
      <w:rPr>
        <w:rFonts w:hint="default"/>
        <w:b/>
      </w:rPr>
    </w:lvl>
    <w:lvl w:ilvl="5">
      <w:start w:val="1"/>
      <w:numFmt w:val="decimal"/>
      <w:lvlText w:val="%1.%2.%3.%4.%5.%6."/>
      <w:lvlJc w:val="left"/>
      <w:pPr>
        <w:ind w:left="1005" w:hanging="1080"/>
      </w:pPr>
      <w:rPr>
        <w:rFonts w:hint="default"/>
        <w:b/>
      </w:rPr>
    </w:lvl>
    <w:lvl w:ilvl="6">
      <w:start w:val="1"/>
      <w:numFmt w:val="decimal"/>
      <w:lvlText w:val="%1.%2.%3.%4.%5.%6.%7."/>
      <w:lvlJc w:val="left"/>
      <w:pPr>
        <w:ind w:left="1350" w:hanging="1440"/>
      </w:pPr>
      <w:rPr>
        <w:rFonts w:hint="default"/>
        <w:b/>
      </w:rPr>
    </w:lvl>
    <w:lvl w:ilvl="7">
      <w:start w:val="1"/>
      <w:numFmt w:val="decimal"/>
      <w:lvlText w:val="%1.%2.%3.%4.%5.%6.%7.%8."/>
      <w:lvlJc w:val="left"/>
      <w:pPr>
        <w:ind w:left="1335" w:hanging="1440"/>
      </w:pPr>
      <w:rPr>
        <w:rFonts w:hint="default"/>
        <w:b/>
      </w:rPr>
    </w:lvl>
    <w:lvl w:ilvl="8">
      <w:start w:val="1"/>
      <w:numFmt w:val="decimal"/>
      <w:lvlText w:val="%1.%2.%3.%4.%5.%6.%7.%8.%9."/>
      <w:lvlJc w:val="left"/>
      <w:pPr>
        <w:ind w:left="1680" w:hanging="1800"/>
      </w:pPr>
      <w:rPr>
        <w:rFonts w:hint="default"/>
        <w:b/>
      </w:rPr>
    </w:lvl>
  </w:abstractNum>
  <w:abstractNum w:abstractNumId="16" w15:restartNumberingAfterBreak="0">
    <w:nsid w:val="52792EEE"/>
    <w:multiLevelType w:val="multilevel"/>
    <w:tmpl w:val="59FCA6C2"/>
    <w:lvl w:ilvl="0">
      <w:start w:val="3"/>
      <w:numFmt w:val="decimal"/>
      <w:lvlText w:val="%1."/>
      <w:lvlJc w:val="left"/>
      <w:pPr>
        <w:ind w:left="380" w:hanging="380"/>
      </w:pPr>
      <w:rPr>
        <w:rFonts w:hint="default"/>
        <w:b/>
      </w:rPr>
    </w:lvl>
    <w:lvl w:ilvl="1">
      <w:start w:val="1"/>
      <w:numFmt w:val="decimal"/>
      <w:lvlText w:val="%1.%2."/>
      <w:lvlJc w:val="left"/>
      <w:pPr>
        <w:ind w:left="365" w:hanging="380"/>
      </w:pPr>
      <w:rPr>
        <w:rFonts w:hint="default"/>
        <w:b/>
      </w:rPr>
    </w:lvl>
    <w:lvl w:ilvl="2">
      <w:start w:val="1"/>
      <w:numFmt w:val="decimal"/>
      <w:lvlText w:val="%1.%2.%3."/>
      <w:lvlJc w:val="left"/>
      <w:pPr>
        <w:ind w:left="690" w:hanging="720"/>
      </w:pPr>
      <w:rPr>
        <w:rFonts w:hint="default"/>
        <w:b/>
      </w:rPr>
    </w:lvl>
    <w:lvl w:ilvl="3">
      <w:start w:val="1"/>
      <w:numFmt w:val="decimal"/>
      <w:lvlText w:val="%1.%2.%3.%4."/>
      <w:lvlJc w:val="left"/>
      <w:pPr>
        <w:ind w:left="675" w:hanging="720"/>
      </w:pPr>
      <w:rPr>
        <w:rFonts w:hint="default"/>
        <w:b/>
      </w:rPr>
    </w:lvl>
    <w:lvl w:ilvl="4">
      <w:start w:val="1"/>
      <w:numFmt w:val="decimal"/>
      <w:lvlText w:val="%1.%2.%3.%4.%5."/>
      <w:lvlJc w:val="left"/>
      <w:pPr>
        <w:ind w:left="1020" w:hanging="1080"/>
      </w:pPr>
      <w:rPr>
        <w:rFonts w:hint="default"/>
        <w:b/>
      </w:rPr>
    </w:lvl>
    <w:lvl w:ilvl="5">
      <w:start w:val="1"/>
      <w:numFmt w:val="decimal"/>
      <w:lvlText w:val="%1.%2.%3.%4.%5.%6."/>
      <w:lvlJc w:val="left"/>
      <w:pPr>
        <w:ind w:left="1005" w:hanging="1080"/>
      </w:pPr>
      <w:rPr>
        <w:rFonts w:hint="default"/>
        <w:b/>
      </w:rPr>
    </w:lvl>
    <w:lvl w:ilvl="6">
      <w:start w:val="1"/>
      <w:numFmt w:val="decimal"/>
      <w:lvlText w:val="%1.%2.%3.%4.%5.%6.%7."/>
      <w:lvlJc w:val="left"/>
      <w:pPr>
        <w:ind w:left="1350" w:hanging="1440"/>
      </w:pPr>
      <w:rPr>
        <w:rFonts w:hint="default"/>
        <w:b/>
      </w:rPr>
    </w:lvl>
    <w:lvl w:ilvl="7">
      <w:start w:val="1"/>
      <w:numFmt w:val="decimal"/>
      <w:lvlText w:val="%1.%2.%3.%4.%5.%6.%7.%8."/>
      <w:lvlJc w:val="left"/>
      <w:pPr>
        <w:ind w:left="1335" w:hanging="1440"/>
      </w:pPr>
      <w:rPr>
        <w:rFonts w:hint="default"/>
        <w:b/>
      </w:rPr>
    </w:lvl>
    <w:lvl w:ilvl="8">
      <w:start w:val="1"/>
      <w:numFmt w:val="decimal"/>
      <w:lvlText w:val="%1.%2.%3.%4.%5.%6.%7.%8.%9."/>
      <w:lvlJc w:val="left"/>
      <w:pPr>
        <w:ind w:left="1680" w:hanging="1800"/>
      </w:pPr>
      <w:rPr>
        <w:rFonts w:hint="default"/>
        <w:b/>
      </w:rPr>
    </w:lvl>
  </w:abstractNum>
  <w:abstractNum w:abstractNumId="17" w15:restartNumberingAfterBreak="0">
    <w:nsid w:val="53B21EC5"/>
    <w:multiLevelType w:val="multilevel"/>
    <w:tmpl w:val="18363F3C"/>
    <w:lvl w:ilvl="0">
      <w:start w:val="8"/>
      <w:numFmt w:val="decimal"/>
      <w:lvlText w:val="%1."/>
      <w:lvlJc w:val="left"/>
      <w:pPr>
        <w:ind w:left="380" w:hanging="380"/>
      </w:pPr>
      <w:rPr>
        <w:rFonts w:hint="default"/>
        <w:b/>
      </w:rPr>
    </w:lvl>
    <w:lvl w:ilvl="1">
      <w:start w:val="1"/>
      <w:numFmt w:val="decimal"/>
      <w:lvlText w:val="%1.%2."/>
      <w:lvlJc w:val="left"/>
      <w:pPr>
        <w:ind w:left="365" w:hanging="380"/>
      </w:pPr>
      <w:rPr>
        <w:rFonts w:hint="default"/>
        <w:b/>
      </w:rPr>
    </w:lvl>
    <w:lvl w:ilvl="2">
      <w:start w:val="1"/>
      <w:numFmt w:val="decimal"/>
      <w:lvlText w:val="%1.%2.%3."/>
      <w:lvlJc w:val="left"/>
      <w:pPr>
        <w:ind w:left="690" w:hanging="720"/>
      </w:pPr>
      <w:rPr>
        <w:rFonts w:hint="default"/>
        <w:b/>
      </w:rPr>
    </w:lvl>
    <w:lvl w:ilvl="3">
      <w:start w:val="1"/>
      <w:numFmt w:val="decimal"/>
      <w:lvlText w:val="%1.%2.%3.%4."/>
      <w:lvlJc w:val="left"/>
      <w:pPr>
        <w:ind w:left="675" w:hanging="720"/>
      </w:pPr>
      <w:rPr>
        <w:rFonts w:hint="default"/>
        <w:b/>
      </w:rPr>
    </w:lvl>
    <w:lvl w:ilvl="4">
      <w:start w:val="1"/>
      <w:numFmt w:val="decimal"/>
      <w:lvlText w:val="%1.%2.%3.%4.%5."/>
      <w:lvlJc w:val="left"/>
      <w:pPr>
        <w:ind w:left="1020" w:hanging="1080"/>
      </w:pPr>
      <w:rPr>
        <w:rFonts w:hint="default"/>
        <w:b/>
      </w:rPr>
    </w:lvl>
    <w:lvl w:ilvl="5">
      <w:start w:val="1"/>
      <w:numFmt w:val="decimal"/>
      <w:lvlText w:val="%1.%2.%3.%4.%5.%6."/>
      <w:lvlJc w:val="left"/>
      <w:pPr>
        <w:ind w:left="1005" w:hanging="1080"/>
      </w:pPr>
      <w:rPr>
        <w:rFonts w:hint="default"/>
        <w:b/>
      </w:rPr>
    </w:lvl>
    <w:lvl w:ilvl="6">
      <w:start w:val="1"/>
      <w:numFmt w:val="decimal"/>
      <w:lvlText w:val="%1.%2.%3.%4.%5.%6.%7."/>
      <w:lvlJc w:val="left"/>
      <w:pPr>
        <w:ind w:left="1350" w:hanging="1440"/>
      </w:pPr>
      <w:rPr>
        <w:rFonts w:hint="default"/>
        <w:b/>
      </w:rPr>
    </w:lvl>
    <w:lvl w:ilvl="7">
      <w:start w:val="1"/>
      <w:numFmt w:val="decimal"/>
      <w:lvlText w:val="%1.%2.%3.%4.%5.%6.%7.%8."/>
      <w:lvlJc w:val="left"/>
      <w:pPr>
        <w:ind w:left="1335" w:hanging="1440"/>
      </w:pPr>
      <w:rPr>
        <w:rFonts w:hint="default"/>
        <w:b/>
      </w:rPr>
    </w:lvl>
    <w:lvl w:ilvl="8">
      <w:start w:val="1"/>
      <w:numFmt w:val="decimal"/>
      <w:lvlText w:val="%1.%2.%3.%4.%5.%6.%7.%8.%9."/>
      <w:lvlJc w:val="left"/>
      <w:pPr>
        <w:ind w:left="1680" w:hanging="1800"/>
      </w:pPr>
      <w:rPr>
        <w:rFonts w:hint="default"/>
        <w:b/>
      </w:rPr>
    </w:lvl>
  </w:abstractNum>
  <w:abstractNum w:abstractNumId="18" w15:restartNumberingAfterBreak="0">
    <w:nsid w:val="60237777"/>
    <w:multiLevelType w:val="hybridMultilevel"/>
    <w:tmpl w:val="ADA050D2"/>
    <w:lvl w:ilvl="0" w:tplc="0BEE2094">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B88D4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78D7A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460AA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7E6C3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9AC0B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40CC3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1075D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48497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042003E"/>
    <w:multiLevelType w:val="hybridMultilevel"/>
    <w:tmpl w:val="E9ECB7FA"/>
    <w:lvl w:ilvl="0" w:tplc="790640F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D4453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D00830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274E2B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4090D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EA2911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74A2C2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9CFB1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4A2866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2B63749"/>
    <w:multiLevelType w:val="multilevel"/>
    <w:tmpl w:val="EF9E1AF6"/>
    <w:lvl w:ilvl="0">
      <w:start w:val="2"/>
      <w:numFmt w:val="decimal"/>
      <w:lvlText w:val="%1."/>
      <w:lvlJc w:val="left"/>
      <w:pPr>
        <w:ind w:left="380" w:hanging="380"/>
      </w:pPr>
      <w:rPr>
        <w:rFonts w:hint="default"/>
        <w:b/>
      </w:rPr>
    </w:lvl>
    <w:lvl w:ilvl="1">
      <w:start w:val="1"/>
      <w:numFmt w:val="decimal"/>
      <w:lvlText w:val="%1.%2."/>
      <w:lvlJc w:val="left"/>
      <w:pPr>
        <w:ind w:left="365" w:hanging="380"/>
      </w:pPr>
      <w:rPr>
        <w:rFonts w:hint="default"/>
        <w:b/>
      </w:rPr>
    </w:lvl>
    <w:lvl w:ilvl="2">
      <w:start w:val="1"/>
      <w:numFmt w:val="decimal"/>
      <w:lvlText w:val="%1.%2.%3."/>
      <w:lvlJc w:val="left"/>
      <w:pPr>
        <w:ind w:left="690" w:hanging="720"/>
      </w:pPr>
      <w:rPr>
        <w:rFonts w:hint="default"/>
        <w:b/>
      </w:rPr>
    </w:lvl>
    <w:lvl w:ilvl="3">
      <w:start w:val="1"/>
      <w:numFmt w:val="decimal"/>
      <w:lvlText w:val="%1.%2.%3.%4."/>
      <w:lvlJc w:val="left"/>
      <w:pPr>
        <w:ind w:left="675" w:hanging="720"/>
      </w:pPr>
      <w:rPr>
        <w:rFonts w:hint="default"/>
        <w:b/>
      </w:rPr>
    </w:lvl>
    <w:lvl w:ilvl="4">
      <w:start w:val="1"/>
      <w:numFmt w:val="decimal"/>
      <w:lvlText w:val="%1.%2.%3.%4.%5."/>
      <w:lvlJc w:val="left"/>
      <w:pPr>
        <w:ind w:left="1020" w:hanging="1080"/>
      </w:pPr>
      <w:rPr>
        <w:rFonts w:hint="default"/>
        <w:b/>
      </w:rPr>
    </w:lvl>
    <w:lvl w:ilvl="5">
      <w:start w:val="1"/>
      <w:numFmt w:val="decimal"/>
      <w:lvlText w:val="%1.%2.%3.%4.%5.%6."/>
      <w:lvlJc w:val="left"/>
      <w:pPr>
        <w:ind w:left="1005" w:hanging="1080"/>
      </w:pPr>
      <w:rPr>
        <w:rFonts w:hint="default"/>
        <w:b/>
      </w:rPr>
    </w:lvl>
    <w:lvl w:ilvl="6">
      <w:start w:val="1"/>
      <w:numFmt w:val="decimal"/>
      <w:lvlText w:val="%1.%2.%3.%4.%5.%6.%7."/>
      <w:lvlJc w:val="left"/>
      <w:pPr>
        <w:ind w:left="1350" w:hanging="1440"/>
      </w:pPr>
      <w:rPr>
        <w:rFonts w:hint="default"/>
        <w:b/>
      </w:rPr>
    </w:lvl>
    <w:lvl w:ilvl="7">
      <w:start w:val="1"/>
      <w:numFmt w:val="decimal"/>
      <w:lvlText w:val="%1.%2.%3.%4.%5.%6.%7.%8."/>
      <w:lvlJc w:val="left"/>
      <w:pPr>
        <w:ind w:left="1335" w:hanging="1440"/>
      </w:pPr>
      <w:rPr>
        <w:rFonts w:hint="default"/>
        <w:b/>
      </w:rPr>
    </w:lvl>
    <w:lvl w:ilvl="8">
      <w:start w:val="1"/>
      <w:numFmt w:val="decimal"/>
      <w:lvlText w:val="%1.%2.%3.%4.%5.%6.%7.%8.%9."/>
      <w:lvlJc w:val="left"/>
      <w:pPr>
        <w:ind w:left="1680" w:hanging="1800"/>
      </w:pPr>
      <w:rPr>
        <w:rFonts w:hint="default"/>
        <w:b/>
      </w:rPr>
    </w:lvl>
  </w:abstractNum>
  <w:abstractNum w:abstractNumId="21" w15:restartNumberingAfterBreak="0">
    <w:nsid w:val="66FF0EF1"/>
    <w:multiLevelType w:val="multilevel"/>
    <w:tmpl w:val="5BB6C77E"/>
    <w:styleLink w:val="Aktulnseznam1"/>
    <w:lvl w:ilvl="0">
      <w:start w:val="1"/>
      <w:numFmt w:val="decimal"/>
      <w:lvlText w:val="%1."/>
      <w:lvlJc w:val="left"/>
      <w:pPr>
        <w:ind w:left="380" w:hanging="380"/>
      </w:pPr>
      <w:rPr>
        <w:rFonts w:hint="default"/>
        <w:b/>
      </w:rPr>
    </w:lvl>
    <w:lvl w:ilvl="1">
      <w:start w:val="1"/>
      <w:numFmt w:val="decimal"/>
      <w:lvlText w:val="%1.%2."/>
      <w:lvlJc w:val="left"/>
      <w:pPr>
        <w:ind w:left="365" w:hanging="380"/>
      </w:pPr>
      <w:rPr>
        <w:rFonts w:hint="default"/>
        <w:b/>
      </w:rPr>
    </w:lvl>
    <w:lvl w:ilvl="2">
      <w:start w:val="1"/>
      <w:numFmt w:val="decimal"/>
      <w:lvlText w:val="%1.%2.%3."/>
      <w:lvlJc w:val="left"/>
      <w:pPr>
        <w:ind w:left="690" w:hanging="720"/>
      </w:pPr>
      <w:rPr>
        <w:rFonts w:hint="default"/>
        <w:b/>
      </w:rPr>
    </w:lvl>
    <w:lvl w:ilvl="3">
      <w:start w:val="1"/>
      <w:numFmt w:val="decimal"/>
      <w:lvlText w:val="%1.%2.%3.%4."/>
      <w:lvlJc w:val="left"/>
      <w:pPr>
        <w:ind w:left="675" w:hanging="720"/>
      </w:pPr>
      <w:rPr>
        <w:rFonts w:hint="default"/>
        <w:b/>
      </w:rPr>
    </w:lvl>
    <w:lvl w:ilvl="4">
      <w:start w:val="1"/>
      <w:numFmt w:val="decimal"/>
      <w:lvlText w:val="%1.%2.%3.%4.%5."/>
      <w:lvlJc w:val="left"/>
      <w:pPr>
        <w:ind w:left="1020" w:hanging="1080"/>
      </w:pPr>
      <w:rPr>
        <w:rFonts w:hint="default"/>
        <w:b/>
      </w:rPr>
    </w:lvl>
    <w:lvl w:ilvl="5">
      <w:start w:val="1"/>
      <w:numFmt w:val="decimal"/>
      <w:lvlText w:val="%1.%2.%3.%4.%5.%6."/>
      <w:lvlJc w:val="left"/>
      <w:pPr>
        <w:ind w:left="1005" w:hanging="1080"/>
      </w:pPr>
      <w:rPr>
        <w:rFonts w:hint="default"/>
        <w:b/>
      </w:rPr>
    </w:lvl>
    <w:lvl w:ilvl="6">
      <w:start w:val="1"/>
      <w:numFmt w:val="decimal"/>
      <w:lvlText w:val="%1.%2.%3.%4.%5.%6.%7."/>
      <w:lvlJc w:val="left"/>
      <w:pPr>
        <w:ind w:left="1350" w:hanging="1440"/>
      </w:pPr>
      <w:rPr>
        <w:rFonts w:hint="default"/>
        <w:b/>
      </w:rPr>
    </w:lvl>
    <w:lvl w:ilvl="7">
      <w:start w:val="1"/>
      <w:numFmt w:val="decimal"/>
      <w:lvlText w:val="%1.%2.%3.%4.%5.%6.%7.%8."/>
      <w:lvlJc w:val="left"/>
      <w:pPr>
        <w:ind w:left="1335" w:hanging="1440"/>
      </w:pPr>
      <w:rPr>
        <w:rFonts w:hint="default"/>
        <w:b/>
      </w:rPr>
    </w:lvl>
    <w:lvl w:ilvl="8">
      <w:start w:val="1"/>
      <w:numFmt w:val="decimal"/>
      <w:lvlText w:val="%1.%2.%3.%4.%5.%6.%7.%8.%9."/>
      <w:lvlJc w:val="left"/>
      <w:pPr>
        <w:ind w:left="1680" w:hanging="1800"/>
      </w:pPr>
      <w:rPr>
        <w:rFonts w:hint="default"/>
        <w:b/>
      </w:rPr>
    </w:lvl>
  </w:abstractNum>
  <w:abstractNum w:abstractNumId="22" w15:restartNumberingAfterBreak="0">
    <w:nsid w:val="6A8369A9"/>
    <w:multiLevelType w:val="multilevel"/>
    <w:tmpl w:val="6706B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4959E3"/>
    <w:multiLevelType w:val="hybridMultilevel"/>
    <w:tmpl w:val="2EACDD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26554A0"/>
    <w:multiLevelType w:val="hybridMultilevel"/>
    <w:tmpl w:val="AF944C0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E2E7C61"/>
    <w:multiLevelType w:val="multilevel"/>
    <w:tmpl w:val="F48EACF6"/>
    <w:lvl w:ilvl="0">
      <w:start w:val="4"/>
      <w:numFmt w:val="decimal"/>
      <w:lvlText w:val="%1."/>
      <w:lvlJc w:val="left"/>
      <w:pPr>
        <w:ind w:left="380" w:hanging="380"/>
      </w:pPr>
      <w:rPr>
        <w:rFonts w:hint="default"/>
        <w:b/>
      </w:rPr>
    </w:lvl>
    <w:lvl w:ilvl="1">
      <w:start w:val="1"/>
      <w:numFmt w:val="decimal"/>
      <w:lvlText w:val="%1.%2."/>
      <w:lvlJc w:val="left"/>
      <w:pPr>
        <w:ind w:left="365" w:hanging="380"/>
      </w:pPr>
      <w:rPr>
        <w:rFonts w:hint="default"/>
        <w:b/>
      </w:rPr>
    </w:lvl>
    <w:lvl w:ilvl="2">
      <w:start w:val="1"/>
      <w:numFmt w:val="decimal"/>
      <w:lvlText w:val="%1.%2.%3."/>
      <w:lvlJc w:val="left"/>
      <w:pPr>
        <w:ind w:left="690" w:hanging="720"/>
      </w:pPr>
      <w:rPr>
        <w:rFonts w:hint="default"/>
        <w:b/>
      </w:rPr>
    </w:lvl>
    <w:lvl w:ilvl="3">
      <w:start w:val="1"/>
      <w:numFmt w:val="decimal"/>
      <w:lvlText w:val="%1.%2.%3.%4."/>
      <w:lvlJc w:val="left"/>
      <w:pPr>
        <w:ind w:left="675" w:hanging="720"/>
      </w:pPr>
      <w:rPr>
        <w:rFonts w:hint="default"/>
        <w:b/>
      </w:rPr>
    </w:lvl>
    <w:lvl w:ilvl="4">
      <w:start w:val="1"/>
      <w:numFmt w:val="decimal"/>
      <w:lvlText w:val="%1.%2.%3.%4.%5."/>
      <w:lvlJc w:val="left"/>
      <w:pPr>
        <w:ind w:left="1020" w:hanging="1080"/>
      </w:pPr>
      <w:rPr>
        <w:rFonts w:hint="default"/>
        <w:b/>
      </w:rPr>
    </w:lvl>
    <w:lvl w:ilvl="5">
      <w:start w:val="1"/>
      <w:numFmt w:val="decimal"/>
      <w:lvlText w:val="%1.%2.%3.%4.%5.%6."/>
      <w:lvlJc w:val="left"/>
      <w:pPr>
        <w:ind w:left="1005" w:hanging="1080"/>
      </w:pPr>
      <w:rPr>
        <w:rFonts w:hint="default"/>
        <w:b/>
      </w:rPr>
    </w:lvl>
    <w:lvl w:ilvl="6">
      <w:start w:val="1"/>
      <w:numFmt w:val="decimal"/>
      <w:lvlText w:val="%1.%2.%3.%4.%5.%6.%7."/>
      <w:lvlJc w:val="left"/>
      <w:pPr>
        <w:ind w:left="1350" w:hanging="1440"/>
      </w:pPr>
      <w:rPr>
        <w:rFonts w:hint="default"/>
        <w:b/>
      </w:rPr>
    </w:lvl>
    <w:lvl w:ilvl="7">
      <w:start w:val="1"/>
      <w:numFmt w:val="decimal"/>
      <w:lvlText w:val="%1.%2.%3.%4.%5.%6.%7.%8."/>
      <w:lvlJc w:val="left"/>
      <w:pPr>
        <w:ind w:left="1335" w:hanging="1440"/>
      </w:pPr>
      <w:rPr>
        <w:rFonts w:hint="default"/>
        <w:b/>
      </w:rPr>
    </w:lvl>
    <w:lvl w:ilvl="8">
      <w:start w:val="1"/>
      <w:numFmt w:val="decimal"/>
      <w:lvlText w:val="%1.%2.%3.%4.%5.%6.%7.%8.%9."/>
      <w:lvlJc w:val="left"/>
      <w:pPr>
        <w:ind w:left="1680" w:hanging="1800"/>
      </w:pPr>
      <w:rPr>
        <w:rFonts w:hint="default"/>
        <w:b/>
      </w:rPr>
    </w:lvl>
  </w:abstractNum>
  <w:abstractNum w:abstractNumId="26" w15:restartNumberingAfterBreak="0">
    <w:nsid w:val="7F0A07F9"/>
    <w:multiLevelType w:val="multilevel"/>
    <w:tmpl w:val="59FCA6C2"/>
    <w:styleLink w:val="Aktulnseznam3"/>
    <w:lvl w:ilvl="0">
      <w:start w:val="3"/>
      <w:numFmt w:val="decimal"/>
      <w:lvlText w:val="%1."/>
      <w:lvlJc w:val="left"/>
      <w:pPr>
        <w:ind w:left="380" w:hanging="380"/>
      </w:pPr>
      <w:rPr>
        <w:rFonts w:hint="default"/>
        <w:b/>
      </w:rPr>
    </w:lvl>
    <w:lvl w:ilvl="1">
      <w:start w:val="1"/>
      <w:numFmt w:val="decimal"/>
      <w:lvlText w:val="%1.%2."/>
      <w:lvlJc w:val="left"/>
      <w:pPr>
        <w:ind w:left="365" w:hanging="380"/>
      </w:pPr>
      <w:rPr>
        <w:rFonts w:hint="default"/>
        <w:b/>
      </w:rPr>
    </w:lvl>
    <w:lvl w:ilvl="2">
      <w:start w:val="1"/>
      <w:numFmt w:val="decimal"/>
      <w:lvlText w:val="%1.%2.%3."/>
      <w:lvlJc w:val="left"/>
      <w:pPr>
        <w:ind w:left="690" w:hanging="720"/>
      </w:pPr>
      <w:rPr>
        <w:rFonts w:hint="default"/>
        <w:b/>
      </w:rPr>
    </w:lvl>
    <w:lvl w:ilvl="3">
      <w:start w:val="1"/>
      <w:numFmt w:val="decimal"/>
      <w:lvlText w:val="%1.%2.%3.%4."/>
      <w:lvlJc w:val="left"/>
      <w:pPr>
        <w:ind w:left="675" w:hanging="720"/>
      </w:pPr>
      <w:rPr>
        <w:rFonts w:hint="default"/>
        <w:b/>
      </w:rPr>
    </w:lvl>
    <w:lvl w:ilvl="4">
      <w:start w:val="1"/>
      <w:numFmt w:val="decimal"/>
      <w:lvlText w:val="%1.%2.%3.%4.%5."/>
      <w:lvlJc w:val="left"/>
      <w:pPr>
        <w:ind w:left="1020" w:hanging="1080"/>
      </w:pPr>
      <w:rPr>
        <w:rFonts w:hint="default"/>
        <w:b/>
      </w:rPr>
    </w:lvl>
    <w:lvl w:ilvl="5">
      <w:start w:val="1"/>
      <w:numFmt w:val="decimal"/>
      <w:lvlText w:val="%1.%2.%3.%4.%5.%6."/>
      <w:lvlJc w:val="left"/>
      <w:pPr>
        <w:ind w:left="1005" w:hanging="1080"/>
      </w:pPr>
      <w:rPr>
        <w:rFonts w:hint="default"/>
        <w:b/>
      </w:rPr>
    </w:lvl>
    <w:lvl w:ilvl="6">
      <w:start w:val="1"/>
      <w:numFmt w:val="decimal"/>
      <w:lvlText w:val="%1.%2.%3.%4.%5.%6.%7."/>
      <w:lvlJc w:val="left"/>
      <w:pPr>
        <w:ind w:left="1350" w:hanging="1440"/>
      </w:pPr>
      <w:rPr>
        <w:rFonts w:hint="default"/>
        <w:b/>
      </w:rPr>
    </w:lvl>
    <w:lvl w:ilvl="7">
      <w:start w:val="1"/>
      <w:numFmt w:val="decimal"/>
      <w:lvlText w:val="%1.%2.%3.%4.%5.%6.%7.%8."/>
      <w:lvlJc w:val="left"/>
      <w:pPr>
        <w:ind w:left="1335" w:hanging="1440"/>
      </w:pPr>
      <w:rPr>
        <w:rFonts w:hint="default"/>
        <w:b/>
      </w:rPr>
    </w:lvl>
    <w:lvl w:ilvl="8">
      <w:start w:val="1"/>
      <w:numFmt w:val="decimal"/>
      <w:lvlText w:val="%1.%2.%3.%4.%5.%6.%7.%8.%9."/>
      <w:lvlJc w:val="left"/>
      <w:pPr>
        <w:ind w:left="1680" w:hanging="1800"/>
      </w:pPr>
      <w:rPr>
        <w:rFonts w:hint="default"/>
        <w:b/>
      </w:rPr>
    </w:lvl>
  </w:abstractNum>
  <w:num w:numId="1" w16cid:durableId="1748184512">
    <w:abstractNumId w:val="6"/>
  </w:num>
  <w:num w:numId="2" w16cid:durableId="1421563850">
    <w:abstractNumId w:val="18"/>
  </w:num>
  <w:num w:numId="3" w16cid:durableId="344138178">
    <w:abstractNumId w:val="11"/>
  </w:num>
  <w:num w:numId="4" w16cid:durableId="1889488517">
    <w:abstractNumId w:val="19"/>
  </w:num>
  <w:num w:numId="5" w16cid:durableId="1765417714">
    <w:abstractNumId w:val="0"/>
  </w:num>
  <w:num w:numId="6" w16cid:durableId="2140487199">
    <w:abstractNumId w:val="13"/>
  </w:num>
  <w:num w:numId="7" w16cid:durableId="1766146905">
    <w:abstractNumId w:val="22"/>
  </w:num>
  <w:num w:numId="8" w16cid:durableId="1249850687">
    <w:abstractNumId w:val="7"/>
  </w:num>
  <w:num w:numId="9" w16cid:durableId="73746656">
    <w:abstractNumId w:val="24"/>
  </w:num>
  <w:num w:numId="10" w16cid:durableId="624511045">
    <w:abstractNumId w:val="20"/>
  </w:num>
  <w:num w:numId="11" w16cid:durableId="1730112097">
    <w:abstractNumId w:val="21"/>
  </w:num>
  <w:num w:numId="12" w16cid:durableId="755633922">
    <w:abstractNumId w:val="16"/>
  </w:num>
  <w:num w:numId="13" w16cid:durableId="1685550124">
    <w:abstractNumId w:val="15"/>
  </w:num>
  <w:num w:numId="14" w16cid:durableId="554703579">
    <w:abstractNumId w:val="8"/>
  </w:num>
  <w:num w:numId="15" w16cid:durableId="404767973">
    <w:abstractNumId w:val="26"/>
  </w:num>
  <w:num w:numId="16" w16cid:durableId="1582567821">
    <w:abstractNumId w:val="23"/>
  </w:num>
  <w:num w:numId="17" w16cid:durableId="1885290661">
    <w:abstractNumId w:val="25"/>
  </w:num>
  <w:num w:numId="18" w16cid:durableId="1500340667">
    <w:abstractNumId w:val="12"/>
  </w:num>
  <w:num w:numId="19" w16cid:durableId="1391613507">
    <w:abstractNumId w:val="10"/>
  </w:num>
  <w:num w:numId="20" w16cid:durableId="1352609126">
    <w:abstractNumId w:val="9"/>
  </w:num>
  <w:num w:numId="21" w16cid:durableId="1007368073">
    <w:abstractNumId w:val="14"/>
  </w:num>
  <w:num w:numId="22" w16cid:durableId="1267156307">
    <w:abstractNumId w:val="1"/>
  </w:num>
  <w:num w:numId="23" w16cid:durableId="1467624935">
    <w:abstractNumId w:val="5"/>
  </w:num>
  <w:num w:numId="24" w16cid:durableId="801777130">
    <w:abstractNumId w:val="17"/>
  </w:num>
  <w:num w:numId="25" w16cid:durableId="1647080455">
    <w:abstractNumId w:val="2"/>
  </w:num>
  <w:num w:numId="26" w16cid:durableId="195050654">
    <w:abstractNumId w:val="4"/>
  </w:num>
  <w:num w:numId="27" w16cid:durableId="5043663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CA1"/>
    <w:rsid w:val="000506E4"/>
    <w:rsid w:val="001E1232"/>
    <w:rsid w:val="003C1F2A"/>
    <w:rsid w:val="004C671E"/>
    <w:rsid w:val="005A7EBD"/>
    <w:rsid w:val="005C34E8"/>
    <w:rsid w:val="006E0FED"/>
    <w:rsid w:val="00857BA2"/>
    <w:rsid w:val="009358FF"/>
    <w:rsid w:val="009C5AB2"/>
    <w:rsid w:val="00AE0AF4"/>
    <w:rsid w:val="00B85AAE"/>
    <w:rsid w:val="00D34CA1"/>
    <w:rsid w:val="00DC67A0"/>
    <w:rsid w:val="00DE7558"/>
    <w:rsid w:val="00EF6E2C"/>
    <w:rsid w:val="00F274CB"/>
    <w:rsid w:val="00F34762"/>
    <w:rsid w:val="00FE70A0"/>
    <w:rsid w:val="00FF25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1B6FE"/>
  <w15:docId w15:val="{0F99265C-7927-AB4A-BFE8-C103BD68D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70" w:line="304" w:lineRule="auto"/>
      <w:ind w:left="10" w:right="4552" w:hanging="10"/>
      <w:jc w:val="both"/>
    </w:pPr>
    <w:rPr>
      <w:rFonts w:ascii="Times New Roman" w:eastAsia="Times New Roman" w:hAnsi="Times New Roman" w:cs="Times New Roman"/>
      <w:color w:val="000000"/>
      <w:lang w:bidi="cs-CZ"/>
    </w:rPr>
  </w:style>
  <w:style w:type="paragraph" w:styleId="Nadpis1">
    <w:name w:val="heading 1"/>
    <w:next w:val="Normln"/>
    <w:link w:val="Nadpis1Char"/>
    <w:uiPriority w:val="9"/>
    <w:qFormat/>
    <w:pPr>
      <w:keepNext/>
      <w:keepLines/>
      <w:spacing w:after="0" w:line="271" w:lineRule="auto"/>
      <w:ind w:left="10" w:right="5668" w:hanging="10"/>
      <w:outlineLvl w:val="0"/>
    </w:pPr>
    <w:rPr>
      <w:rFonts w:ascii="Times New Roman" w:eastAsia="Times New Roman" w:hAnsi="Times New Roman" w:cs="Times New Roman"/>
      <w:b/>
      <w:color w:val="000000"/>
    </w:rPr>
  </w:style>
  <w:style w:type="paragraph" w:styleId="Nadpis2">
    <w:name w:val="heading 2"/>
    <w:next w:val="Normln"/>
    <w:link w:val="Nadpis2Char"/>
    <w:uiPriority w:val="9"/>
    <w:unhideWhenUsed/>
    <w:qFormat/>
    <w:pPr>
      <w:keepNext/>
      <w:keepLines/>
      <w:spacing w:after="0" w:line="259" w:lineRule="auto"/>
      <w:ind w:left="10" w:right="8" w:hanging="10"/>
      <w:jc w:val="center"/>
      <w:outlineLvl w:val="1"/>
    </w:pPr>
    <w:rPr>
      <w:rFonts w:ascii="Times New Roman" w:eastAsia="Times New Roman" w:hAnsi="Times New Roman" w:cs="Times New Roman"/>
      <w:b/>
      <w:color w:val="000000"/>
      <w:u w:val="single" w:color="000000"/>
    </w:rPr>
  </w:style>
  <w:style w:type="paragraph" w:styleId="Nadpis3">
    <w:name w:val="heading 3"/>
    <w:next w:val="Normln"/>
    <w:link w:val="Nadpis3Char"/>
    <w:uiPriority w:val="9"/>
    <w:unhideWhenUsed/>
    <w:qFormat/>
    <w:pPr>
      <w:keepNext/>
      <w:keepLines/>
      <w:spacing w:after="0" w:line="271" w:lineRule="auto"/>
      <w:ind w:left="10" w:right="5668" w:hanging="10"/>
      <w:outlineLvl w:val="2"/>
    </w:pPr>
    <w:rPr>
      <w:rFonts w:ascii="Times New Roman" w:eastAsia="Times New Roman" w:hAnsi="Times New Roman" w:cs="Times New Roman"/>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24"/>
    </w:rPr>
  </w:style>
  <w:style w:type="character" w:customStyle="1" w:styleId="Nadpis2Char">
    <w:name w:val="Nadpis 2 Char"/>
    <w:link w:val="Nadpis2"/>
    <w:rPr>
      <w:rFonts w:ascii="Times New Roman" w:eastAsia="Times New Roman" w:hAnsi="Times New Roman" w:cs="Times New Roman"/>
      <w:b/>
      <w:color w:val="000000"/>
      <w:sz w:val="24"/>
      <w:u w:val="single" w:color="000000"/>
    </w:rPr>
  </w:style>
  <w:style w:type="character" w:customStyle="1" w:styleId="Nadpis3Char">
    <w:name w:val="Nadpis 3 Char"/>
    <w:link w:val="Nadpis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5A7EBD"/>
    <w:pPr>
      <w:ind w:left="720"/>
      <w:contextualSpacing/>
    </w:pPr>
  </w:style>
  <w:style w:type="character" w:styleId="Odkaznakoment">
    <w:name w:val="annotation reference"/>
    <w:basedOn w:val="Standardnpsmoodstavce"/>
    <w:uiPriority w:val="99"/>
    <w:semiHidden/>
    <w:unhideWhenUsed/>
    <w:rsid w:val="005A7EBD"/>
    <w:rPr>
      <w:sz w:val="16"/>
      <w:szCs w:val="16"/>
    </w:rPr>
  </w:style>
  <w:style w:type="paragraph" w:styleId="Textkomente">
    <w:name w:val="annotation text"/>
    <w:basedOn w:val="Normln"/>
    <w:link w:val="TextkomenteChar"/>
    <w:uiPriority w:val="99"/>
    <w:semiHidden/>
    <w:unhideWhenUsed/>
    <w:rsid w:val="005A7EBD"/>
    <w:pPr>
      <w:spacing w:line="240" w:lineRule="auto"/>
    </w:pPr>
    <w:rPr>
      <w:sz w:val="20"/>
      <w:szCs w:val="20"/>
    </w:rPr>
  </w:style>
  <w:style w:type="character" w:customStyle="1" w:styleId="TextkomenteChar">
    <w:name w:val="Text komentáře Char"/>
    <w:basedOn w:val="Standardnpsmoodstavce"/>
    <w:link w:val="Textkomente"/>
    <w:uiPriority w:val="99"/>
    <w:semiHidden/>
    <w:rsid w:val="005A7EBD"/>
    <w:rPr>
      <w:rFonts w:ascii="Times New Roman" w:eastAsia="Times New Roman" w:hAnsi="Times New Roman" w:cs="Times New Roman"/>
      <w:color w:val="000000"/>
      <w:sz w:val="20"/>
      <w:szCs w:val="20"/>
      <w:lang w:bidi="cs-CZ"/>
    </w:rPr>
  </w:style>
  <w:style w:type="paragraph" w:styleId="Pedmtkomente">
    <w:name w:val="annotation subject"/>
    <w:basedOn w:val="Textkomente"/>
    <w:next w:val="Textkomente"/>
    <w:link w:val="PedmtkomenteChar"/>
    <w:uiPriority w:val="99"/>
    <w:semiHidden/>
    <w:unhideWhenUsed/>
    <w:rsid w:val="005A7EBD"/>
    <w:rPr>
      <w:b/>
      <w:bCs/>
    </w:rPr>
  </w:style>
  <w:style w:type="character" w:customStyle="1" w:styleId="PedmtkomenteChar">
    <w:name w:val="Předmět komentáře Char"/>
    <w:basedOn w:val="TextkomenteChar"/>
    <w:link w:val="Pedmtkomente"/>
    <w:uiPriority w:val="99"/>
    <w:semiHidden/>
    <w:rsid w:val="005A7EBD"/>
    <w:rPr>
      <w:rFonts w:ascii="Times New Roman" w:eastAsia="Times New Roman" w:hAnsi="Times New Roman" w:cs="Times New Roman"/>
      <w:b/>
      <w:bCs/>
      <w:color w:val="000000"/>
      <w:sz w:val="20"/>
      <w:szCs w:val="20"/>
      <w:lang w:bidi="cs-CZ"/>
    </w:rPr>
  </w:style>
  <w:style w:type="numbering" w:customStyle="1" w:styleId="Aktulnseznam1">
    <w:name w:val="Aktuální seznam1"/>
    <w:uiPriority w:val="99"/>
    <w:rsid w:val="005A7EBD"/>
    <w:pPr>
      <w:numPr>
        <w:numId w:val="11"/>
      </w:numPr>
    </w:pPr>
  </w:style>
  <w:style w:type="numbering" w:customStyle="1" w:styleId="Aktulnseznam2">
    <w:name w:val="Aktuální seznam2"/>
    <w:uiPriority w:val="99"/>
    <w:rsid w:val="005A7EBD"/>
    <w:pPr>
      <w:numPr>
        <w:numId w:val="13"/>
      </w:numPr>
    </w:pPr>
  </w:style>
  <w:style w:type="numbering" w:customStyle="1" w:styleId="Aktulnseznam3">
    <w:name w:val="Aktuální seznam3"/>
    <w:uiPriority w:val="99"/>
    <w:rsid w:val="005A7EBD"/>
    <w:pPr>
      <w:numPr>
        <w:numId w:val="15"/>
      </w:numPr>
    </w:pPr>
  </w:style>
  <w:style w:type="numbering" w:customStyle="1" w:styleId="Aktulnseznam4">
    <w:name w:val="Aktuální seznam4"/>
    <w:uiPriority w:val="99"/>
    <w:rsid w:val="005A7EBD"/>
    <w:pPr>
      <w:numPr>
        <w:numId w:val="19"/>
      </w:numPr>
    </w:pPr>
  </w:style>
  <w:style w:type="numbering" w:customStyle="1" w:styleId="Aktulnseznam5">
    <w:name w:val="Aktuální seznam5"/>
    <w:uiPriority w:val="99"/>
    <w:rsid w:val="005A7EBD"/>
    <w:pPr>
      <w:numPr>
        <w:numId w:val="21"/>
      </w:numPr>
    </w:pPr>
  </w:style>
  <w:style w:type="numbering" w:customStyle="1" w:styleId="Aktulnseznam6">
    <w:name w:val="Aktuální seznam6"/>
    <w:uiPriority w:val="99"/>
    <w:rsid w:val="005A7EBD"/>
    <w:pPr>
      <w:numPr>
        <w:numId w:val="23"/>
      </w:numPr>
    </w:pPr>
  </w:style>
  <w:style w:type="numbering" w:customStyle="1" w:styleId="Aktulnseznam7">
    <w:name w:val="Aktuální seznam7"/>
    <w:uiPriority w:val="99"/>
    <w:rsid w:val="005A7EBD"/>
    <w:pPr>
      <w:numPr>
        <w:numId w:val="25"/>
      </w:numPr>
    </w:pPr>
  </w:style>
  <w:style w:type="numbering" w:customStyle="1" w:styleId="Aktulnseznam8">
    <w:name w:val="Aktuální seznam8"/>
    <w:uiPriority w:val="99"/>
    <w:rsid w:val="005A7EBD"/>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14699-FF9F-A947-A1CC-4D6084E98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3413</Words>
  <Characters>20141</Characters>
  <Application>Microsoft Office Word</Application>
  <DocSecurity>0</DocSecurity>
  <Lines>167</Lines>
  <Paragraphs>47</Paragraphs>
  <ScaleCrop>false</ScaleCrop>
  <HeadingPairs>
    <vt:vector size="2" baseType="variant">
      <vt:variant>
        <vt:lpstr>Název</vt:lpstr>
      </vt:variant>
      <vt:variant>
        <vt:i4>1</vt:i4>
      </vt:variant>
    </vt:vector>
  </HeadingPairs>
  <TitlesOfParts>
    <vt:vector size="1" baseType="lpstr">
      <vt:lpstr>Kupní smlouva</vt:lpstr>
    </vt:vector>
  </TitlesOfParts>
  <Manager/>
  <Company/>
  <LinksUpToDate>false</LinksUpToDate>
  <CharactersWithSpaces>23507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dc:creator>
  <cp:keywords/>
  <dc:description/>
  <cp:lastModifiedBy>KK</cp:lastModifiedBy>
  <cp:revision>3</cp:revision>
  <dcterms:created xsi:type="dcterms:W3CDTF">2025-10-30T14:29:00Z</dcterms:created>
  <dcterms:modified xsi:type="dcterms:W3CDTF">2025-11-21T11:08:00Z</dcterms:modified>
  <cp:category/>
</cp:coreProperties>
</file>