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B17C3F" w14:textId="77777777" w:rsidR="0014377D" w:rsidRPr="000833AC" w:rsidRDefault="007B1884" w:rsidP="0014377D">
      <w:pPr>
        <w:spacing w:before="12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</w:t>
      </w:r>
      <w:r w:rsidR="0014377D" w:rsidRPr="000833AC">
        <w:rPr>
          <w:rFonts w:ascii="Cambria" w:hAnsi="Cambria" w:cs="Arial"/>
          <w:sz w:val="22"/>
          <w:szCs w:val="22"/>
        </w:rPr>
        <w:t>negocjacje z ogłoszeniem na</w:t>
      </w:r>
      <w:r w:rsidR="0014377D" w:rsidRPr="000833A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4377D" w:rsidRPr="000833AC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14377D" w:rsidRPr="000833AC"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14377D" w:rsidRPr="000833AC">
        <w:rPr>
          <w:rFonts w:ascii="Cambria" w:hAnsi="Cambria" w:cs="Arial"/>
          <w:bCs/>
          <w:i/>
          <w:iCs/>
          <w:sz w:val="22"/>
          <w:szCs w:val="22"/>
          <w:lang w:eastAsia="pl-PL"/>
        </w:rPr>
        <w:t>Wykonywanie usług z zakresu gospodarki leśnej na terenie Nadleśnictwa Brodnica w roku 2026- Pakiet 10 L. Zarośle”</w:t>
      </w:r>
    </w:p>
    <w:p w14:paraId="6F1A2529" w14:textId="6CF832F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D40F" w14:textId="77777777" w:rsidR="0043420C" w:rsidRDefault="0043420C">
      <w:r>
        <w:separator/>
      </w:r>
    </w:p>
  </w:endnote>
  <w:endnote w:type="continuationSeparator" w:id="0">
    <w:p w14:paraId="0487DFA9" w14:textId="77777777" w:rsidR="0043420C" w:rsidRDefault="0043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CBA7" w14:textId="77777777" w:rsidR="0043420C" w:rsidRDefault="0043420C">
      <w:r>
        <w:separator/>
      </w:r>
    </w:p>
  </w:footnote>
  <w:footnote w:type="continuationSeparator" w:id="0">
    <w:p w14:paraId="2EE3798B" w14:textId="77777777" w:rsidR="0043420C" w:rsidRDefault="00434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55F3"/>
    <w:rsid w:val="000B7974"/>
    <w:rsid w:val="000E7D1C"/>
    <w:rsid w:val="0012672A"/>
    <w:rsid w:val="0012756D"/>
    <w:rsid w:val="001435FA"/>
    <w:rsid w:val="0014377D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3420C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6D405C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9A3C66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4</cp:revision>
  <dcterms:created xsi:type="dcterms:W3CDTF">2025-10-22T10:33:00Z</dcterms:created>
  <dcterms:modified xsi:type="dcterms:W3CDTF">2025-12-19T13:38:00Z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