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A283" w14:textId="77777777" w:rsidR="00B52BA3" w:rsidRPr="000C60B6" w:rsidRDefault="00B52BA3" w:rsidP="000C60B6">
      <w:pPr>
        <w:spacing w:before="120"/>
        <w:jc w:val="center"/>
        <w:rPr>
          <w:rFonts w:asciiTheme="majorHAnsi" w:hAnsiTheme="majorHAnsi"/>
          <w:b/>
          <w:bCs/>
        </w:rPr>
      </w:pPr>
      <w:r w:rsidRPr="000C60B6">
        <w:rPr>
          <w:rFonts w:asciiTheme="majorHAnsi" w:hAnsiTheme="majorHAnsi"/>
          <w:b/>
          <w:bCs/>
        </w:rPr>
        <w:t>WZÓR UMOWY</w:t>
      </w:r>
    </w:p>
    <w:p w14:paraId="50F745B1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b/>
          <w:lang w:eastAsia="pl-PL"/>
        </w:rPr>
      </w:pPr>
    </w:p>
    <w:p w14:paraId="393989CB" w14:textId="77777777" w:rsidR="00B52BA3" w:rsidRPr="000C60B6" w:rsidRDefault="00B52BA3" w:rsidP="000C60B6">
      <w:pPr>
        <w:suppressAutoHyphens w:val="0"/>
        <w:spacing w:before="120"/>
        <w:jc w:val="center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b/>
          <w:lang w:eastAsia="pl-PL"/>
        </w:rPr>
        <w:t>Umowa nr ______________________________________________</w:t>
      </w:r>
    </w:p>
    <w:p w14:paraId="6F67F933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</w:p>
    <w:p w14:paraId="02D00C2C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</w:p>
    <w:p w14:paraId="026FA42B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W dniu ___________ r. w ________________________ pomiędzy: </w:t>
      </w:r>
    </w:p>
    <w:p w14:paraId="0FF9B13C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lang w:eastAsia="pl-PL"/>
        </w:rPr>
      </w:pPr>
    </w:p>
    <w:p w14:paraId="79110A54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Skarbem Państwa – Państwowym Gospodarstwem Leśnym Lasy Państwowe Nadleśnictwem ____________________________________ z siedzibą w _________________________________________ („Zamawiający”)</w:t>
      </w:r>
    </w:p>
    <w:p w14:paraId="1DC6324C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ul. _______________________________; </w:t>
      </w:r>
    </w:p>
    <w:p w14:paraId="57843FBC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__ - ___ ____________________________________________</w:t>
      </w:r>
    </w:p>
    <w:p w14:paraId="078DFCFF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NIP _________________________________________, REGON ___________________________________________</w:t>
      </w:r>
    </w:p>
    <w:p w14:paraId="6D2F731D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reprezentowanym przez:</w:t>
      </w:r>
    </w:p>
    <w:p w14:paraId="50600D61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________________________________ – Nadleśniczego,</w:t>
      </w:r>
    </w:p>
    <w:p w14:paraId="0FEE272C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</w:p>
    <w:p w14:paraId="3E6169CC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a </w:t>
      </w:r>
    </w:p>
    <w:p w14:paraId="3A249465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</w:p>
    <w:p w14:paraId="285DC601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i/>
          <w:lang w:eastAsia="pl-PL"/>
        </w:rPr>
      </w:pPr>
      <w:r w:rsidRPr="000C60B6">
        <w:rPr>
          <w:rFonts w:asciiTheme="majorHAnsi" w:hAnsiTheme="majorHAnsi"/>
          <w:i/>
          <w:lang w:eastAsia="pl-PL"/>
        </w:rPr>
        <w:t xml:space="preserve">(w przypadku osób prawnych i spółek handlowych nieposiadających osobowości prawnej) </w:t>
      </w:r>
    </w:p>
    <w:p w14:paraId="3081C9A3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_______________________________________ z siedzibą w ____________________________________ („Wykonawca”)</w:t>
      </w:r>
    </w:p>
    <w:p w14:paraId="7E2151AC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</w:t>
      </w:r>
    </w:p>
    <w:p w14:paraId="5F471D0F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reprezentowaną przez:</w:t>
      </w:r>
    </w:p>
    <w:p w14:paraId="46329FBE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_________________________________________________</w:t>
      </w:r>
    </w:p>
    <w:p w14:paraId="1F2706F4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_________________________________________________,</w:t>
      </w:r>
    </w:p>
    <w:p w14:paraId="37428AB2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</w:p>
    <w:p w14:paraId="0ECF9028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lub </w:t>
      </w:r>
    </w:p>
    <w:p w14:paraId="4BD9F891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i/>
          <w:lang w:eastAsia="pl-PL"/>
        </w:rPr>
      </w:pPr>
      <w:r w:rsidRPr="000C60B6">
        <w:rPr>
          <w:rFonts w:asciiTheme="majorHAnsi" w:hAnsiTheme="majorHAnsi"/>
          <w:i/>
          <w:lang w:eastAsia="pl-PL"/>
        </w:rPr>
        <w:t xml:space="preserve">(w przypadku osób fizycznych wpisanych do Centralnej Ewidencji i Informacji o Działalności Gospodarczej) </w:t>
      </w:r>
    </w:p>
    <w:p w14:paraId="0421A8B3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i/>
          <w:lang w:eastAsia="pl-PL"/>
        </w:rPr>
      </w:pPr>
    </w:p>
    <w:p w14:paraId="1A517C39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p. _________________________________ </w:t>
      </w:r>
      <w:r w:rsidRPr="000C60B6">
        <w:rPr>
          <w:rFonts w:asciiTheme="majorHAnsi" w:hAnsiTheme="majorHAnsi"/>
        </w:rPr>
        <w:t xml:space="preserve">prowadzącym działalność gospodarczą pod firmą _________________________________________________ z siedzibą w ______________________________ („Wykonawca”) ul __________________, </w:t>
      </w:r>
      <w:r w:rsidRPr="000C60B6">
        <w:rPr>
          <w:rFonts w:asciiTheme="majorHAnsi" w:hAnsiTheme="majorHAnsi"/>
          <w:lang w:eastAsia="pl-PL"/>
        </w:rPr>
        <w:t xml:space="preserve">wpisanym do Centralnej Ewidencji i Informacji </w:t>
      </w:r>
      <w:r w:rsidRPr="000C60B6">
        <w:rPr>
          <w:rFonts w:asciiTheme="majorHAnsi" w:hAnsiTheme="majorHAnsi"/>
          <w:lang w:eastAsia="pl-PL"/>
        </w:rPr>
        <w:br/>
        <w:t xml:space="preserve">o Działalności Gospodarczej, </w:t>
      </w:r>
      <w:r w:rsidRPr="000C60B6">
        <w:rPr>
          <w:rFonts w:asciiTheme="majorHAnsi" w:hAnsiTheme="majorHAnsi"/>
        </w:rPr>
        <w:t>posiadającym numer identyfikacyjny NIP _______________________; REGON __________________________</w:t>
      </w:r>
    </w:p>
    <w:p w14:paraId="43175C17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działającym osobiście </w:t>
      </w:r>
    </w:p>
    <w:p w14:paraId="7234BFD6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</w:p>
    <w:p w14:paraId="6CB05AA4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lub </w:t>
      </w:r>
    </w:p>
    <w:p w14:paraId="449246FB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i/>
          <w:lang w:eastAsia="pl-PL"/>
        </w:rPr>
      </w:pPr>
      <w:r w:rsidRPr="000C60B6">
        <w:rPr>
          <w:rFonts w:asciiTheme="majorHAnsi" w:hAnsiTheme="majorHAnsi"/>
          <w:i/>
          <w:lang w:eastAsia="pl-PL"/>
        </w:rPr>
        <w:lastRenderedPageBreak/>
        <w:t xml:space="preserve">(w przypadku osób fizycznych wpisanych do Centralnej Ewidencji i Informacji o Działalności Gospodarczej działających wspólnie jako konsorcjum lub w ramach spółki cywilnej) </w:t>
      </w:r>
    </w:p>
    <w:p w14:paraId="3AB9D956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</w:p>
    <w:p w14:paraId="06D37D08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wykonawcami wspólnie ubiegającymi się o udzielenie zamówienia publicznego w składzie (łącznie „Wykonawca”):</w:t>
      </w:r>
    </w:p>
    <w:p w14:paraId="7A7045A3" w14:textId="77777777" w:rsidR="00B52BA3" w:rsidRPr="000C60B6" w:rsidRDefault="00B52BA3" w:rsidP="000C60B6">
      <w:pPr>
        <w:suppressAutoHyphens w:val="0"/>
        <w:spacing w:before="120"/>
        <w:ind w:left="574" w:hanging="574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1) </w:t>
      </w:r>
      <w:r w:rsidRPr="000C60B6">
        <w:rPr>
          <w:rFonts w:asciiTheme="majorHAnsi" w:hAnsiTheme="majorHAnsi"/>
          <w:lang w:eastAsia="pl-PL"/>
        </w:rPr>
        <w:tab/>
        <w:t xml:space="preserve">p. _________________________________ </w:t>
      </w:r>
      <w:r w:rsidRPr="000C60B6">
        <w:rPr>
          <w:rFonts w:asciiTheme="majorHAnsi" w:hAnsiTheme="majorHAnsi"/>
        </w:rPr>
        <w:t>prowadzącym działalność gospodarczą pod firmą _________________________________________________z siedzibą w ______________________________,</w:t>
      </w:r>
      <w:r w:rsidRPr="000C60B6">
        <w:rPr>
          <w:rFonts w:asciiTheme="majorHAnsi" w:hAnsiTheme="majorHAnsi"/>
        </w:rPr>
        <w:br/>
        <w:t>ul __________________</w:t>
      </w:r>
      <w:r w:rsidRPr="000C60B6">
        <w:rPr>
          <w:rFonts w:asciiTheme="majorHAnsi" w:hAnsiTheme="majorHAnsi"/>
          <w:lang w:eastAsia="pl-PL"/>
        </w:rPr>
        <w:t xml:space="preserve"> wpisanym do Centralnej Ewidencji i Informacji o Działalności Gospodarczej, </w:t>
      </w:r>
      <w:r w:rsidRPr="000C60B6">
        <w:rPr>
          <w:rFonts w:asciiTheme="majorHAnsi" w:hAnsiTheme="majorHAnsi"/>
        </w:rPr>
        <w:t>posiadającym numer identyfikacyjny NIP _________________________________; REGON __________________________</w:t>
      </w:r>
    </w:p>
    <w:p w14:paraId="402C8516" w14:textId="77777777" w:rsidR="00B52BA3" w:rsidRPr="000C60B6" w:rsidRDefault="00B52BA3" w:rsidP="000C60B6">
      <w:pPr>
        <w:suppressAutoHyphens w:val="0"/>
        <w:spacing w:before="120"/>
        <w:ind w:left="574" w:hanging="574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2) </w:t>
      </w:r>
      <w:r w:rsidRPr="000C60B6">
        <w:rPr>
          <w:rFonts w:asciiTheme="majorHAnsi" w:hAnsiTheme="majorHAnsi"/>
          <w:lang w:eastAsia="pl-PL"/>
        </w:rPr>
        <w:tab/>
        <w:t xml:space="preserve">p. _________________________________ </w:t>
      </w:r>
      <w:r w:rsidRPr="000C60B6">
        <w:rPr>
          <w:rFonts w:asciiTheme="majorHAnsi" w:hAnsiTheme="majorHAnsi"/>
        </w:rPr>
        <w:t>prowadzącym działalność gospodarczą pod firmą _________________________________________________z siedzibą w ______________________________,</w:t>
      </w:r>
      <w:r w:rsidRPr="000C60B6">
        <w:rPr>
          <w:rFonts w:asciiTheme="majorHAnsi" w:hAnsiTheme="majorHAnsi"/>
        </w:rPr>
        <w:br/>
        <w:t>ul __________________</w:t>
      </w:r>
      <w:r w:rsidRPr="000C60B6">
        <w:rPr>
          <w:rFonts w:asciiTheme="majorHAnsi" w:hAnsiTheme="majorHAnsi"/>
          <w:lang w:eastAsia="pl-PL"/>
        </w:rPr>
        <w:t xml:space="preserve"> wpisanym do Centralnej Ewidencji i Informacji o Działalności Gospodarczej, </w:t>
      </w:r>
      <w:r w:rsidRPr="000C60B6">
        <w:rPr>
          <w:rFonts w:asciiTheme="majorHAnsi" w:hAnsiTheme="majorHAnsi"/>
        </w:rPr>
        <w:t>posiadającym numer identyfikacyjny NIP _________________________________; REGON __________________________</w:t>
      </w:r>
    </w:p>
    <w:p w14:paraId="06FA7509" w14:textId="77777777" w:rsidR="00B52BA3" w:rsidRPr="000C60B6" w:rsidRDefault="00B52BA3" w:rsidP="000C60B6">
      <w:pPr>
        <w:suppressAutoHyphens w:val="0"/>
        <w:spacing w:before="120"/>
        <w:ind w:left="574" w:hanging="574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3)</w:t>
      </w:r>
      <w:r w:rsidRPr="000C60B6">
        <w:rPr>
          <w:rFonts w:asciiTheme="majorHAnsi" w:hAnsiTheme="majorHAnsi"/>
          <w:lang w:eastAsia="pl-PL"/>
        </w:rPr>
        <w:tab/>
        <w:t xml:space="preserve">p. _________________________________ </w:t>
      </w:r>
      <w:r w:rsidRPr="000C60B6">
        <w:rPr>
          <w:rFonts w:asciiTheme="majorHAnsi" w:hAnsiTheme="majorHAnsi"/>
        </w:rPr>
        <w:t>prowadzącym działalność gospodarczą pod firmą _________________________________________________z siedzibą w ______________________________,</w:t>
      </w:r>
      <w:r w:rsidRPr="000C60B6">
        <w:rPr>
          <w:rFonts w:asciiTheme="majorHAnsi" w:hAnsiTheme="majorHAnsi"/>
        </w:rPr>
        <w:br/>
        <w:t>ul __________________</w:t>
      </w:r>
      <w:r w:rsidRPr="000C60B6">
        <w:rPr>
          <w:rFonts w:asciiTheme="majorHAnsi" w:hAnsiTheme="majorHAnsi"/>
          <w:lang w:eastAsia="pl-PL"/>
        </w:rPr>
        <w:t xml:space="preserve"> wpisanym do Centralnej Ewidencji i Informacji o Działalności Gospodarczej, </w:t>
      </w:r>
      <w:r w:rsidRPr="000C60B6">
        <w:rPr>
          <w:rFonts w:asciiTheme="majorHAnsi" w:hAnsiTheme="majorHAnsi"/>
        </w:rPr>
        <w:t>posiadającym numer identyfikacyjny NIP _________________________________; REGON __________________________</w:t>
      </w:r>
    </w:p>
    <w:p w14:paraId="51689E27" w14:textId="77777777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reprezentowanymi przez _______________________________________________, działającego na podstawie pełnomocnictwa z dnia _________ r. </w:t>
      </w:r>
    </w:p>
    <w:p w14:paraId="35882DBD" w14:textId="77777777" w:rsidR="00B52BA3" w:rsidRPr="000C60B6" w:rsidRDefault="00B52BA3" w:rsidP="000C60B6">
      <w:pPr>
        <w:suppressAutoHyphens w:val="0"/>
        <w:spacing w:before="120"/>
        <w:rPr>
          <w:rFonts w:asciiTheme="majorHAnsi" w:hAnsiTheme="majorHAnsi"/>
          <w:lang w:eastAsia="pl-PL"/>
        </w:rPr>
      </w:pPr>
    </w:p>
    <w:p w14:paraId="444F70E5" w14:textId="0A661F1F" w:rsidR="00B52BA3" w:rsidRPr="000C60B6" w:rsidRDefault="00B52BA3" w:rsidP="000C60B6">
      <w:pPr>
        <w:suppressAutoHyphens w:val="0"/>
        <w:spacing w:before="120"/>
        <w:jc w:val="both"/>
        <w:rPr>
          <w:rFonts w:asciiTheme="majorHAnsi" w:hAnsiTheme="majorHAnsi"/>
          <w:b/>
          <w:bCs/>
          <w:i/>
          <w:iCs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w wyniku dokonania wyboru oferty Wykonawcy jako oferty najkorzystniejszej („Oferta”), złożonej w postępowaniu o udzielenie zamówienia publicznego na </w:t>
      </w:r>
      <w:bookmarkStart w:id="0" w:name="_Hlk130559334"/>
      <w:r w:rsidRPr="000C60B6">
        <w:rPr>
          <w:rFonts w:asciiTheme="majorHAnsi" w:hAnsiTheme="majorHAnsi"/>
          <w:b/>
          <w:bCs/>
          <w:i/>
          <w:iCs/>
          <w:lang w:eastAsia="pl-PL"/>
        </w:rPr>
        <w:t>„</w:t>
      </w:r>
      <w:bookmarkStart w:id="1" w:name="_Hlk129770737"/>
      <w:r w:rsidRPr="000C60B6">
        <w:rPr>
          <w:rFonts w:asciiTheme="majorHAnsi" w:hAnsiTheme="majorHAnsi"/>
          <w:bCs/>
          <w:i/>
        </w:rPr>
        <w:t>Wykonanie usługi monitoringu przeciwpożarowego obszarów leśnych wraz z obsługą PAD na terenie Nadleśnictwa Rudziniec w roku 2026</w:t>
      </w:r>
      <w:r w:rsidRPr="000C60B6">
        <w:rPr>
          <w:rFonts w:asciiTheme="majorHAnsi" w:hAnsiTheme="majorHAnsi"/>
          <w:i/>
          <w:iCs/>
          <w:lang w:eastAsia="pl-PL"/>
        </w:rPr>
        <w:t>.</w:t>
      </w:r>
      <w:bookmarkEnd w:id="1"/>
      <w:r w:rsidRPr="000C60B6">
        <w:rPr>
          <w:rFonts w:asciiTheme="majorHAnsi" w:hAnsiTheme="majorHAnsi"/>
          <w:i/>
          <w:iCs/>
          <w:lang w:eastAsia="pl-PL"/>
        </w:rPr>
        <w:t>”</w:t>
      </w:r>
      <w:bookmarkEnd w:id="0"/>
      <w:r w:rsidRPr="000C60B6">
        <w:rPr>
          <w:rFonts w:asciiTheme="majorHAnsi" w:hAnsiTheme="majorHAnsi"/>
          <w:bCs/>
          <w:iCs/>
          <w:lang w:eastAsia="pl-PL"/>
        </w:rPr>
        <w:t xml:space="preserve"> </w:t>
      </w:r>
      <w:r w:rsidRPr="000C60B6">
        <w:rPr>
          <w:rFonts w:asciiTheme="majorHAnsi" w:hAnsiTheme="majorHAnsi"/>
          <w:lang w:eastAsia="pl-PL"/>
        </w:rPr>
        <w:t xml:space="preserve">przeprowadzonym w trybie podstawowym bez negocjacji („Postępowanie”), </w:t>
      </w:r>
      <w:r w:rsidRPr="000C60B6">
        <w:rPr>
          <w:rFonts w:asciiTheme="majorHAnsi" w:hAnsiTheme="majorHAnsi"/>
          <w:lang w:eastAsia="pl-PL"/>
        </w:rPr>
        <w:br/>
        <w:t>na podstawie przepisów ustawy z dnia 11 września 2019 r. Prawo zamówień publicznych (tekst jedn.: Dz. U. z 2024 r. poz. 1320 z późn. zm. – „PZP”) pomiędzy Zamawiającym, a Wykonawcą (łącznie: „Strony”) została zawarta umowa („Umowa”) następującej treści:</w:t>
      </w:r>
    </w:p>
    <w:p w14:paraId="46943C1E" w14:textId="77777777" w:rsidR="002317BE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§</w:t>
      </w:r>
      <w:r w:rsidRPr="000C60B6">
        <w:rPr>
          <w:rFonts w:asciiTheme="majorHAnsi" w:hAnsiTheme="majorHAnsi"/>
          <w:b/>
          <w:spacing w:val="3"/>
        </w:rPr>
        <w:t xml:space="preserve"> </w:t>
      </w:r>
      <w:r w:rsidRPr="000C60B6">
        <w:rPr>
          <w:rFonts w:asciiTheme="majorHAnsi" w:hAnsiTheme="majorHAnsi"/>
          <w:b/>
        </w:rPr>
        <w:t>1</w:t>
      </w:r>
    </w:p>
    <w:p w14:paraId="19775B57" w14:textId="1D43A16B" w:rsidR="00270F63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 xml:space="preserve">Przedmiot </w:t>
      </w:r>
      <w:r w:rsidR="00FE0BB3" w:rsidRPr="000C60B6">
        <w:rPr>
          <w:rFonts w:asciiTheme="majorHAnsi" w:hAnsiTheme="majorHAnsi"/>
          <w:b/>
        </w:rPr>
        <w:t xml:space="preserve">i zakres </w:t>
      </w:r>
      <w:r w:rsidRPr="000C60B6">
        <w:rPr>
          <w:rFonts w:asciiTheme="majorHAnsi" w:hAnsiTheme="majorHAnsi"/>
          <w:b/>
        </w:rPr>
        <w:t>umowy</w:t>
      </w:r>
    </w:p>
    <w:p w14:paraId="35EB7619" w14:textId="77777777" w:rsidR="00667335" w:rsidRPr="000C60B6" w:rsidRDefault="00667335" w:rsidP="000C60B6">
      <w:pPr>
        <w:widowControl/>
        <w:spacing w:before="240" w:after="160"/>
        <w:contextualSpacing/>
        <w:rPr>
          <w:rFonts w:asciiTheme="majorHAnsi" w:hAnsiTheme="majorHAnsi"/>
        </w:rPr>
      </w:pPr>
      <w:bookmarkStart w:id="2" w:name="_Hlk101421438"/>
      <w:bookmarkEnd w:id="2"/>
    </w:p>
    <w:p w14:paraId="5E30BC57" w14:textId="45E9D05E" w:rsidR="00270F63" w:rsidRPr="000C60B6" w:rsidRDefault="005C1FB3" w:rsidP="000C60B6">
      <w:pPr>
        <w:widowControl/>
        <w:spacing w:before="240" w:after="16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1. Przedmiotem zamówienia jest usługa obejmująca swoim zakresem  :</w:t>
      </w:r>
    </w:p>
    <w:p w14:paraId="0EB63046" w14:textId="372A1307" w:rsidR="00270F63" w:rsidRPr="000C60B6" w:rsidRDefault="005C1FB3" w:rsidP="000C60B6">
      <w:pPr>
        <w:pStyle w:val="Akapitzlist"/>
        <w:widowControl/>
        <w:spacing w:before="240" w:after="160"/>
        <w:ind w:left="705" w:right="0" w:firstLine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a) dostawę sprzętu wraz z oprogramowaniem służącym do wykrywania pożarów i prowadzenia stałego monitoringu przeciwpożarowego obszarów leśnych (</w:t>
      </w:r>
      <w:r w:rsidR="005D2855" w:rsidRPr="000C60B6">
        <w:rPr>
          <w:rFonts w:asciiTheme="majorHAnsi" w:hAnsiTheme="majorHAnsi"/>
        </w:rPr>
        <w:t>w s</w:t>
      </w:r>
      <w:r w:rsidRPr="000C60B6">
        <w:rPr>
          <w:rFonts w:asciiTheme="majorHAnsi" w:hAnsiTheme="majorHAnsi"/>
        </w:rPr>
        <w:t xml:space="preserve">kład systemu monitoringu wizyjnego wchodzą kamery przeciwpożarowe dalekiego zasięgu montowane na dostrzegalni znajdującej się na wieżach PPOŻ </w:t>
      </w:r>
      <w:r w:rsidR="0037681E" w:rsidRPr="000C60B6">
        <w:rPr>
          <w:rFonts w:asciiTheme="majorHAnsi" w:hAnsiTheme="majorHAnsi"/>
        </w:rPr>
        <w:t xml:space="preserve">Błotnica Strzelecka </w:t>
      </w:r>
      <w:r w:rsidR="002907F3" w:rsidRPr="000C60B6">
        <w:rPr>
          <w:rFonts w:asciiTheme="majorHAnsi" w:hAnsiTheme="majorHAnsi"/>
        </w:rPr>
        <w:t>,</w:t>
      </w:r>
      <w:r w:rsidR="0037681E" w:rsidRPr="000C60B6">
        <w:rPr>
          <w:rFonts w:asciiTheme="majorHAnsi" w:hAnsiTheme="majorHAnsi"/>
        </w:rPr>
        <w:t xml:space="preserve"> Rudno</w:t>
      </w:r>
      <w:r w:rsidR="002907F3" w:rsidRPr="000C60B6">
        <w:rPr>
          <w:rFonts w:asciiTheme="majorHAnsi" w:hAnsiTheme="majorHAnsi"/>
        </w:rPr>
        <w:t xml:space="preserve"> i Łącza</w:t>
      </w:r>
      <w:r w:rsidR="006A2ED0" w:rsidRPr="000C60B6">
        <w:rPr>
          <w:rFonts w:asciiTheme="majorHAnsi" w:hAnsiTheme="majorHAnsi"/>
        </w:rPr>
        <w:t xml:space="preserve"> </w:t>
      </w:r>
      <w:r w:rsidRPr="000C60B6">
        <w:rPr>
          <w:rFonts w:asciiTheme="majorHAnsi" w:hAnsiTheme="majorHAnsi"/>
        </w:rPr>
        <w:t>wraz odpowiednim oprogramowaniem do wykrywania i lokalizowania pożarów, niezbędnymi akcesoriami oraz wyposażeniem punktu alarmowo-dyspozycyjnego nadleśnictwa (PAD)</w:t>
      </w:r>
    </w:p>
    <w:p w14:paraId="7E6698A9" w14:textId="323191E7" w:rsidR="00270F63" w:rsidRPr="000C60B6" w:rsidRDefault="005C1FB3" w:rsidP="000C60B6">
      <w:pPr>
        <w:pStyle w:val="Akapitzlist"/>
        <w:widowControl/>
        <w:spacing w:before="240" w:after="160"/>
        <w:ind w:left="705" w:right="0" w:firstLine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b) wdrożenie usługi świadczenia monitoringu;</w:t>
      </w:r>
    </w:p>
    <w:p w14:paraId="20686DA8" w14:textId="77777777" w:rsidR="00CA241D" w:rsidRPr="000C60B6" w:rsidRDefault="005C1FB3" w:rsidP="000C60B6">
      <w:pPr>
        <w:pStyle w:val="Akapitzlist"/>
        <w:widowControl/>
        <w:spacing w:before="240" w:after="160"/>
        <w:ind w:left="705" w:right="0" w:firstLine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c) świadczenie usługi monitoringu polegające na wykrywaniu i określaniu lokalizacji pożarów przy  użyciu automatycznej detekcji.</w:t>
      </w:r>
    </w:p>
    <w:p w14:paraId="1B4F4086" w14:textId="59FB96B6" w:rsidR="00D160A2" w:rsidRPr="000C60B6" w:rsidRDefault="00CA241D" w:rsidP="000C60B6">
      <w:pPr>
        <w:pStyle w:val="Akapitzlist"/>
        <w:widowControl/>
        <w:spacing w:before="240" w:after="160"/>
        <w:ind w:left="705" w:right="0" w:firstLine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d) obsługa Punktu Alarmowo –Dyspozycyjnego (PAD) w Nadleśnictwie Rudziniec</w:t>
      </w:r>
      <w:r w:rsidR="005C1FB3" w:rsidRPr="000C60B6">
        <w:rPr>
          <w:rFonts w:asciiTheme="majorHAnsi" w:hAnsiTheme="majorHAnsi"/>
        </w:rPr>
        <w:t xml:space="preserve"> </w:t>
      </w:r>
    </w:p>
    <w:p w14:paraId="105129D5" w14:textId="0113036D" w:rsidR="00270F63" w:rsidRPr="000C60B6" w:rsidRDefault="00D160A2" w:rsidP="000C60B6">
      <w:pPr>
        <w:widowControl/>
        <w:spacing w:before="240" w:after="16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2. </w:t>
      </w:r>
      <w:r w:rsidR="005C1FB3" w:rsidRPr="000C60B6">
        <w:rPr>
          <w:rFonts w:asciiTheme="majorHAnsi" w:hAnsiTheme="majorHAnsi"/>
        </w:rPr>
        <w:t xml:space="preserve">Celem świadczenia usługi monitoringu  jest w szczególności </w:t>
      </w:r>
    </w:p>
    <w:p w14:paraId="14BE7984" w14:textId="77777777" w:rsidR="00270F63" w:rsidRPr="000C60B6" w:rsidRDefault="005C1FB3" w:rsidP="000C60B6">
      <w:pPr>
        <w:pStyle w:val="Akapitzlist"/>
        <w:widowControl/>
        <w:spacing w:before="240" w:after="160"/>
        <w:ind w:left="705" w:right="0" w:firstLine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lastRenderedPageBreak/>
        <w:t>a) prowadzenie stałego monitoringu przeciwpożarowego w ciągu dnia i nocy ;</w:t>
      </w:r>
    </w:p>
    <w:p w14:paraId="6A488C13" w14:textId="77777777" w:rsidR="00270F63" w:rsidRPr="000C60B6" w:rsidRDefault="005C1FB3" w:rsidP="000C60B6">
      <w:pPr>
        <w:pStyle w:val="Akapitzlist"/>
        <w:widowControl/>
        <w:spacing w:before="240" w:after="160"/>
        <w:ind w:left="705" w:right="0" w:firstLine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b) automatyczne powiadamianie służb w przypadku wykrycia pożaru;</w:t>
      </w:r>
    </w:p>
    <w:p w14:paraId="7C32ADE8" w14:textId="77777777" w:rsidR="00270F63" w:rsidRPr="000C60B6" w:rsidRDefault="005C1FB3" w:rsidP="000C60B6">
      <w:pPr>
        <w:pStyle w:val="Akapitzlist"/>
        <w:widowControl/>
        <w:spacing w:before="240" w:after="160"/>
        <w:ind w:left="705" w:right="0" w:firstLine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c) zapewnienie aby kamery ppoż. montowane na dostrzegalni były sprawne technicznie i stale współpracowały z oprogramowaniem do wykrywania pożarów;</w:t>
      </w:r>
    </w:p>
    <w:p w14:paraId="3F46AAE5" w14:textId="77777777" w:rsidR="00270F63" w:rsidRPr="000C60B6" w:rsidRDefault="005C1FB3" w:rsidP="000C60B6">
      <w:pPr>
        <w:pStyle w:val="Akapitzlist"/>
        <w:widowControl/>
        <w:spacing w:before="240" w:after="160"/>
        <w:ind w:left="705" w:right="0" w:firstLine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d) zapewnienie dyżurnemu  dyspozytorowi w biurze PAD stałego  podglądu obrazu z kamer ppoż. montowanych na dostrzegalni oraz bieżącego azymutu, na którym prowadzona jest obserwacja;</w:t>
      </w:r>
    </w:p>
    <w:p w14:paraId="1516F8B9" w14:textId="0AFB8962" w:rsidR="00270F63" w:rsidRPr="000C60B6" w:rsidRDefault="005C1FB3" w:rsidP="000C60B6">
      <w:pPr>
        <w:pStyle w:val="Akapitzlist"/>
        <w:widowControl/>
        <w:spacing w:before="240" w:after="160"/>
        <w:ind w:left="705" w:right="0" w:firstLine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e) prowadzenie działań wspomagających  detekcję oraz wskazującym lokalizację pożaru. </w:t>
      </w:r>
    </w:p>
    <w:p w14:paraId="6ED2351D" w14:textId="77777777" w:rsidR="00D160A2" w:rsidRPr="000C60B6" w:rsidRDefault="00D160A2" w:rsidP="000C60B6">
      <w:pPr>
        <w:pStyle w:val="Akapitzlist"/>
        <w:widowControl/>
        <w:spacing w:before="240" w:after="160"/>
        <w:ind w:left="705" w:right="0" w:firstLine="0"/>
        <w:contextualSpacing/>
        <w:rPr>
          <w:rFonts w:asciiTheme="majorHAnsi" w:hAnsiTheme="majorHAnsi"/>
        </w:rPr>
      </w:pPr>
    </w:p>
    <w:p w14:paraId="2D508968" w14:textId="5A483525" w:rsidR="00270F63" w:rsidRPr="000C60B6" w:rsidRDefault="005C1FB3" w:rsidP="000C60B6">
      <w:pPr>
        <w:pStyle w:val="Akapitzlist"/>
        <w:widowControl/>
        <w:numPr>
          <w:ilvl w:val="0"/>
          <w:numId w:val="19"/>
        </w:numPr>
        <w:spacing w:before="240" w:after="160"/>
        <w:ind w:left="284" w:hanging="284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W zakres wdrożenia usługi monitoringu wchodzą następujące czynności:</w:t>
      </w:r>
    </w:p>
    <w:p w14:paraId="05B4171A" w14:textId="77777777" w:rsidR="00270F63" w:rsidRPr="000C60B6" w:rsidRDefault="005C1FB3" w:rsidP="000C60B6">
      <w:pPr>
        <w:pStyle w:val="Akapitzlist"/>
        <w:widowControl/>
        <w:numPr>
          <w:ilvl w:val="0"/>
          <w:numId w:val="12"/>
        </w:numPr>
        <w:spacing w:before="240" w:after="160"/>
        <w:ind w:right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montaż i konfiguracja sprzętu</w:t>
      </w:r>
    </w:p>
    <w:p w14:paraId="68E6FC63" w14:textId="77777777" w:rsidR="00270F63" w:rsidRPr="000C60B6" w:rsidRDefault="005C1FB3" w:rsidP="000C60B6">
      <w:pPr>
        <w:pStyle w:val="Akapitzlist"/>
        <w:widowControl/>
        <w:numPr>
          <w:ilvl w:val="0"/>
          <w:numId w:val="12"/>
        </w:numPr>
        <w:spacing w:before="240" w:after="160"/>
        <w:ind w:right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instalacja i konfiguracja oprogramowania</w:t>
      </w:r>
    </w:p>
    <w:p w14:paraId="006D47CC" w14:textId="77777777" w:rsidR="00270F63" w:rsidRPr="000C60B6" w:rsidRDefault="005C1FB3" w:rsidP="000C60B6">
      <w:pPr>
        <w:pStyle w:val="Akapitzlist"/>
        <w:widowControl/>
        <w:numPr>
          <w:ilvl w:val="0"/>
          <w:numId w:val="12"/>
        </w:numPr>
        <w:spacing w:before="240" w:after="160"/>
        <w:ind w:right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udzielenie licencji  do korzystania z oprogramowania</w:t>
      </w:r>
    </w:p>
    <w:p w14:paraId="7B680AD0" w14:textId="77777777" w:rsidR="00270F63" w:rsidRPr="000C60B6" w:rsidRDefault="005C1FB3" w:rsidP="000C60B6">
      <w:pPr>
        <w:pStyle w:val="Akapitzlist"/>
        <w:widowControl/>
        <w:numPr>
          <w:ilvl w:val="0"/>
          <w:numId w:val="12"/>
        </w:numPr>
        <w:spacing w:before="240" w:after="160"/>
        <w:ind w:right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szkolenie z obsługi i zasad eksploatacji</w:t>
      </w:r>
    </w:p>
    <w:p w14:paraId="6173C61F" w14:textId="77777777" w:rsidR="00270F63" w:rsidRPr="000C60B6" w:rsidRDefault="005C1FB3" w:rsidP="000C60B6">
      <w:pPr>
        <w:pStyle w:val="Akapitzlist"/>
        <w:widowControl/>
        <w:numPr>
          <w:ilvl w:val="0"/>
          <w:numId w:val="12"/>
        </w:numPr>
        <w:spacing w:before="240" w:after="160"/>
        <w:ind w:right="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>utrzymanie i serwis sprzętu oraz oprogramowania (gwarancyjne)</w:t>
      </w:r>
    </w:p>
    <w:p w14:paraId="1D47E782" w14:textId="2302BFB1" w:rsidR="00270F63" w:rsidRPr="000C60B6" w:rsidRDefault="005C1FB3" w:rsidP="000C60B6">
      <w:pPr>
        <w:spacing w:before="240"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4.</w:t>
      </w:r>
      <w:r w:rsidRPr="000C60B6">
        <w:rPr>
          <w:rFonts w:asciiTheme="majorHAnsi" w:hAnsiTheme="majorHAnsi"/>
        </w:rPr>
        <w:tab/>
        <w:t xml:space="preserve">Szczegółowy zakres przedmiotu umowy opisany jest w </w:t>
      </w:r>
      <w:r w:rsidR="003F1157" w:rsidRPr="000C60B6">
        <w:rPr>
          <w:rFonts w:asciiTheme="majorHAnsi" w:hAnsiTheme="majorHAnsi"/>
        </w:rPr>
        <w:t>SWZ</w:t>
      </w:r>
      <w:r w:rsidR="005E443D" w:rsidRPr="000C60B6">
        <w:rPr>
          <w:rFonts w:asciiTheme="majorHAnsi" w:hAnsiTheme="majorHAnsi"/>
        </w:rPr>
        <w:t>.</w:t>
      </w:r>
    </w:p>
    <w:p w14:paraId="6A892131" w14:textId="77777777" w:rsidR="00270F63" w:rsidRPr="000C60B6" w:rsidRDefault="005C1FB3" w:rsidP="000C60B6">
      <w:pPr>
        <w:spacing w:before="240"/>
        <w:ind w:left="137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§</w:t>
      </w:r>
      <w:r w:rsidRPr="000C60B6">
        <w:rPr>
          <w:rFonts w:asciiTheme="majorHAnsi" w:hAnsiTheme="majorHAnsi"/>
          <w:b/>
          <w:spacing w:val="3"/>
        </w:rPr>
        <w:t xml:space="preserve"> </w:t>
      </w:r>
      <w:r w:rsidRPr="000C60B6">
        <w:rPr>
          <w:rFonts w:asciiTheme="majorHAnsi" w:hAnsiTheme="majorHAnsi"/>
          <w:b/>
        </w:rPr>
        <w:t>2</w:t>
      </w:r>
    </w:p>
    <w:p w14:paraId="29CB5322" w14:textId="77777777" w:rsidR="00270F63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Termin realizacji umowy</w:t>
      </w:r>
    </w:p>
    <w:p w14:paraId="5483CB5F" w14:textId="661F9FF2" w:rsidR="00270F63" w:rsidRPr="000C60B6" w:rsidRDefault="005C1FB3" w:rsidP="000C60B6">
      <w:pPr>
        <w:spacing w:before="240"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Usługa obejmująca przedmiot umowy będzie świadczona przez okres </w:t>
      </w:r>
      <w:r w:rsidR="00CA241D" w:rsidRPr="000C60B6">
        <w:rPr>
          <w:rFonts w:asciiTheme="majorHAnsi" w:hAnsiTheme="majorHAnsi"/>
        </w:rPr>
        <w:t>8</w:t>
      </w:r>
      <w:r w:rsidR="00AC1412" w:rsidRPr="000C60B6">
        <w:rPr>
          <w:rFonts w:asciiTheme="majorHAnsi" w:hAnsiTheme="majorHAnsi"/>
        </w:rPr>
        <w:t xml:space="preserve"> miesięcy</w:t>
      </w:r>
      <w:r w:rsidR="001A5B7F" w:rsidRPr="000C60B6">
        <w:rPr>
          <w:rFonts w:asciiTheme="majorHAnsi" w:hAnsiTheme="majorHAnsi"/>
        </w:rPr>
        <w:t xml:space="preserve"> </w:t>
      </w:r>
      <w:r w:rsidRPr="000C60B6">
        <w:rPr>
          <w:rFonts w:asciiTheme="majorHAnsi" w:hAnsiTheme="majorHAnsi"/>
        </w:rPr>
        <w:t>od podpisania umowy tj. do dnia</w:t>
      </w:r>
      <w:r w:rsidR="00934364" w:rsidRPr="000C60B6">
        <w:rPr>
          <w:rFonts w:asciiTheme="majorHAnsi" w:hAnsiTheme="majorHAnsi"/>
        </w:rPr>
        <w:t xml:space="preserve"> 3</w:t>
      </w:r>
      <w:r w:rsidR="00F128CA" w:rsidRPr="000C60B6">
        <w:rPr>
          <w:rFonts w:asciiTheme="majorHAnsi" w:hAnsiTheme="majorHAnsi"/>
        </w:rPr>
        <w:t>1</w:t>
      </w:r>
      <w:r w:rsidR="00934364" w:rsidRPr="000C60B6">
        <w:rPr>
          <w:rFonts w:asciiTheme="majorHAnsi" w:hAnsiTheme="majorHAnsi"/>
        </w:rPr>
        <w:t>.10.202</w:t>
      </w:r>
      <w:r w:rsidR="005E443D" w:rsidRPr="000C60B6">
        <w:rPr>
          <w:rFonts w:asciiTheme="majorHAnsi" w:hAnsiTheme="majorHAnsi"/>
        </w:rPr>
        <w:t>6</w:t>
      </w:r>
      <w:r w:rsidR="00934364" w:rsidRPr="000C60B6">
        <w:rPr>
          <w:rFonts w:asciiTheme="majorHAnsi" w:hAnsiTheme="majorHAnsi"/>
        </w:rPr>
        <w:t xml:space="preserve"> r.</w:t>
      </w:r>
      <w:r w:rsidRPr="000C60B6">
        <w:rPr>
          <w:rFonts w:asciiTheme="majorHAnsi" w:hAnsiTheme="majorHAnsi"/>
        </w:rPr>
        <w:t>, przy czym czynności określone:</w:t>
      </w:r>
      <w:r w:rsidRPr="000C60B6">
        <w:rPr>
          <w:rFonts w:asciiTheme="majorHAnsi" w:hAnsiTheme="majorHAnsi"/>
        </w:rPr>
        <w:br/>
        <w:t>a) w §1 ust. 1 a i b  będą wykonane do dnia</w:t>
      </w:r>
      <w:r w:rsidR="00934364" w:rsidRPr="000C60B6">
        <w:rPr>
          <w:rFonts w:asciiTheme="majorHAnsi" w:hAnsiTheme="majorHAnsi"/>
        </w:rPr>
        <w:t xml:space="preserve"> </w:t>
      </w:r>
      <w:r w:rsidR="00CA241D" w:rsidRPr="000C60B6">
        <w:rPr>
          <w:rFonts w:asciiTheme="majorHAnsi" w:hAnsiTheme="majorHAnsi"/>
        </w:rPr>
        <w:t>01</w:t>
      </w:r>
      <w:r w:rsidR="001C1995" w:rsidRPr="000C60B6">
        <w:rPr>
          <w:rFonts w:asciiTheme="majorHAnsi" w:hAnsiTheme="majorHAnsi"/>
        </w:rPr>
        <w:t>.03.202</w:t>
      </w:r>
      <w:r w:rsidR="005E443D" w:rsidRPr="000C60B6">
        <w:rPr>
          <w:rFonts w:asciiTheme="majorHAnsi" w:hAnsiTheme="majorHAnsi"/>
        </w:rPr>
        <w:t>6</w:t>
      </w:r>
      <w:r w:rsidR="00E43A49" w:rsidRPr="000C60B6">
        <w:rPr>
          <w:rFonts w:asciiTheme="majorHAnsi" w:hAnsiTheme="majorHAnsi"/>
        </w:rPr>
        <w:t xml:space="preserve"> </w:t>
      </w:r>
      <w:r w:rsidR="001C1995" w:rsidRPr="000C60B6">
        <w:rPr>
          <w:rFonts w:asciiTheme="majorHAnsi" w:hAnsiTheme="majorHAnsi"/>
        </w:rPr>
        <w:t>r.</w:t>
      </w:r>
    </w:p>
    <w:p w14:paraId="3999B930" w14:textId="1C7E7515" w:rsidR="00270F63" w:rsidRPr="000C60B6" w:rsidRDefault="00CA241D" w:rsidP="000C60B6">
      <w:pPr>
        <w:spacing w:before="240"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b</w:t>
      </w:r>
      <w:r w:rsidR="005C1FB3" w:rsidRPr="000C60B6">
        <w:rPr>
          <w:rFonts w:asciiTheme="majorHAnsi" w:hAnsiTheme="majorHAnsi"/>
        </w:rPr>
        <w:t xml:space="preserve">) w §1 ust. </w:t>
      </w:r>
      <w:r w:rsidR="00B53604" w:rsidRPr="000C60B6">
        <w:rPr>
          <w:rFonts w:asciiTheme="majorHAnsi" w:hAnsiTheme="majorHAnsi"/>
        </w:rPr>
        <w:t>1 lit c</w:t>
      </w:r>
      <w:r w:rsidRPr="000C60B6">
        <w:rPr>
          <w:rFonts w:asciiTheme="majorHAnsi" w:hAnsiTheme="majorHAnsi"/>
        </w:rPr>
        <w:t xml:space="preserve"> i d</w:t>
      </w:r>
      <w:r w:rsidR="00B53604" w:rsidRPr="000C60B6">
        <w:rPr>
          <w:rFonts w:asciiTheme="majorHAnsi" w:hAnsiTheme="majorHAnsi"/>
        </w:rPr>
        <w:t xml:space="preserve"> </w:t>
      </w:r>
      <w:r w:rsidR="005C1FB3" w:rsidRPr="000C60B6">
        <w:rPr>
          <w:rFonts w:asciiTheme="majorHAnsi" w:hAnsiTheme="majorHAnsi"/>
        </w:rPr>
        <w:t xml:space="preserve"> będą wykonane do dnia</w:t>
      </w:r>
      <w:r w:rsidR="00B53604" w:rsidRPr="000C60B6">
        <w:rPr>
          <w:rFonts w:asciiTheme="majorHAnsi" w:hAnsiTheme="majorHAnsi"/>
        </w:rPr>
        <w:t xml:space="preserve"> 3</w:t>
      </w:r>
      <w:r w:rsidR="00F128CA" w:rsidRPr="000C60B6">
        <w:rPr>
          <w:rFonts w:asciiTheme="majorHAnsi" w:hAnsiTheme="majorHAnsi"/>
        </w:rPr>
        <w:t>1</w:t>
      </w:r>
      <w:r w:rsidR="00B53604" w:rsidRPr="000C60B6">
        <w:rPr>
          <w:rFonts w:asciiTheme="majorHAnsi" w:hAnsiTheme="majorHAnsi"/>
        </w:rPr>
        <w:t>.10.202</w:t>
      </w:r>
      <w:r w:rsidR="005E443D" w:rsidRPr="000C60B6">
        <w:rPr>
          <w:rFonts w:asciiTheme="majorHAnsi" w:hAnsiTheme="majorHAnsi"/>
        </w:rPr>
        <w:t>6</w:t>
      </w:r>
      <w:r w:rsidR="00B53604" w:rsidRPr="000C60B6">
        <w:rPr>
          <w:rFonts w:asciiTheme="majorHAnsi" w:hAnsiTheme="majorHAnsi"/>
        </w:rPr>
        <w:t xml:space="preserve"> r.</w:t>
      </w:r>
      <w:r w:rsidR="005C1FB3" w:rsidRPr="000C60B6">
        <w:rPr>
          <w:rFonts w:asciiTheme="majorHAnsi" w:hAnsiTheme="majorHAnsi"/>
        </w:rPr>
        <w:t xml:space="preserve"> w ramach sezon</w:t>
      </w:r>
      <w:r w:rsidR="001A5B7F" w:rsidRPr="000C60B6">
        <w:rPr>
          <w:rFonts w:asciiTheme="majorHAnsi" w:hAnsiTheme="majorHAnsi"/>
        </w:rPr>
        <w:t>u</w:t>
      </w:r>
      <w:r w:rsidR="005C1FB3" w:rsidRPr="000C60B6">
        <w:rPr>
          <w:rFonts w:asciiTheme="majorHAnsi" w:hAnsiTheme="majorHAnsi"/>
        </w:rPr>
        <w:t xml:space="preserve"> pożarow</w:t>
      </w:r>
      <w:r w:rsidR="001A5B7F" w:rsidRPr="000C60B6">
        <w:rPr>
          <w:rFonts w:asciiTheme="majorHAnsi" w:hAnsiTheme="majorHAnsi"/>
        </w:rPr>
        <w:t>ego</w:t>
      </w:r>
      <w:r w:rsidR="005C1FB3" w:rsidRPr="000C60B6">
        <w:rPr>
          <w:rFonts w:asciiTheme="majorHAnsi" w:hAnsiTheme="majorHAnsi"/>
        </w:rPr>
        <w:t xml:space="preserve"> tj. od dnia</w:t>
      </w:r>
      <w:r w:rsidR="00B53604" w:rsidRPr="000C60B6">
        <w:rPr>
          <w:rFonts w:asciiTheme="majorHAnsi" w:hAnsiTheme="majorHAnsi"/>
        </w:rPr>
        <w:t xml:space="preserve"> </w:t>
      </w:r>
      <w:r w:rsidR="009A6E8F" w:rsidRPr="000C60B6">
        <w:rPr>
          <w:rFonts w:asciiTheme="majorHAnsi" w:hAnsiTheme="majorHAnsi"/>
        </w:rPr>
        <w:t xml:space="preserve">1 </w:t>
      </w:r>
      <w:r w:rsidRPr="000C60B6">
        <w:rPr>
          <w:rFonts w:asciiTheme="majorHAnsi" w:hAnsiTheme="majorHAnsi"/>
        </w:rPr>
        <w:t>marca</w:t>
      </w:r>
      <w:r w:rsidR="005C1FB3" w:rsidRPr="000C60B6">
        <w:rPr>
          <w:rFonts w:asciiTheme="majorHAnsi" w:hAnsiTheme="majorHAnsi"/>
        </w:rPr>
        <w:t xml:space="preserve"> do dni</w:t>
      </w:r>
      <w:r w:rsidR="00B53604" w:rsidRPr="000C60B6">
        <w:rPr>
          <w:rFonts w:asciiTheme="majorHAnsi" w:hAnsiTheme="majorHAnsi"/>
        </w:rPr>
        <w:t xml:space="preserve">a </w:t>
      </w:r>
      <w:r w:rsidR="00F128CA" w:rsidRPr="000C60B6">
        <w:rPr>
          <w:rFonts w:asciiTheme="majorHAnsi" w:hAnsiTheme="majorHAnsi"/>
        </w:rPr>
        <w:t>31</w:t>
      </w:r>
      <w:r w:rsidR="00B53604" w:rsidRPr="000C60B6">
        <w:rPr>
          <w:rFonts w:asciiTheme="majorHAnsi" w:hAnsiTheme="majorHAnsi"/>
        </w:rPr>
        <w:t xml:space="preserve"> października</w:t>
      </w:r>
      <w:r w:rsidR="005C1FB3" w:rsidRPr="000C60B6">
        <w:rPr>
          <w:rFonts w:asciiTheme="majorHAnsi" w:hAnsiTheme="majorHAnsi"/>
        </w:rPr>
        <w:t>.</w:t>
      </w:r>
    </w:p>
    <w:p w14:paraId="59622A3F" w14:textId="77777777" w:rsidR="00270F63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§3</w:t>
      </w:r>
    </w:p>
    <w:p w14:paraId="25FB9B7D" w14:textId="77777777" w:rsidR="00270F63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Dostawa</w:t>
      </w:r>
      <w:r w:rsidRPr="000C60B6">
        <w:rPr>
          <w:rFonts w:asciiTheme="majorHAnsi" w:hAnsiTheme="majorHAnsi"/>
          <w:b/>
          <w:spacing w:val="3"/>
        </w:rPr>
        <w:t xml:space="preserve"> </w:t>
      </w:r>
      <w:r w:rsidRPr="000C60B6">
        <w:rPr>
          <w:rFonts w:asciiTheme="majorHAnsi" w:hAnsiTheme="majorHAnsi"/>
          <w:b/>
        </w:rPr>
        <w:t>i</w:t>
      </w:r>
      <w:r w:rsidRPr="000C60B6">
        <w:rPr>
          <w:rFonts w:asciiTheme="majorHAnsi" w:hAnsiTheme="majorHAnsi"/>
          <w:b/>
          <w:spacing w:val="-2"/>
        </w:rPr>
        <w:t xml:space="preserve"> </w:t>
      </w:r>
      <w:r w:rsidRPr="000C60B6">
        <w:rPr>
          <w:rFonts w:asciiTheme="majorHAnsi" w:hAnsiTheme="majorHAnsi"/>
          <w:b/>
        </w:rPr>
        <w:t>montaż</w:t>
      </w:r>
      <w:r w:rsidRPr="000C60B6">
        <w:rPr>
          <w:rFonts w:asciiTheme="majorHAnsi" w:hAnsiTheme="majorHAnsi"/>
          <w:b/>
          <w:spacing w:val="-4"/>
        </w:rPr>
        <w:t xml:space="preserve"> </w:t>
      </w:r>
      <w:r w:rsidRPr="000C60B6">
        <w:rPr>
          <w:rFonts w:asciiTheme="majorHAnsi" w:hAnsiTheme="majorHAnsi"/>
          <w:b/>
        </w:rPr>
        <w:t>Sprzętu</w:t>
      </w:r>
    </w:p>
    <w:p w14:paraId="53CFCBA8" w14:textId="77777777" w:rsidR="00E1266B" w:rsidRPr="000C60B6" w:rsidRDefault="00E1266B" w:rsidP="000C60B6">
      <w:pPr>
        <w:spacing w:before="240"/>
        <w:jc w:val="center"/>
        <w:rPr>
          <w:rFonts w:asciiTheme="majorHAnsi" w:hAnsiTheme="majorHAnsi"/>
          <w:b/>
        </w:rPr>
      </w:pPr>
    </w:p>
    <w:p w14:paraId="4088D3C4" w14:textId="77777777" w:rsidR="00270F63" w:rsidRPr="000C60B6" w:rsidRDefault="005C1FB3" w:rsidP="000C60B6">
      <w:pPr>
        <w:pStyle w:val="Akapitzlist"/>
        <w:numPr>
          <w:ilvl w:val="0"/>
          <w:numId w:val="10"/>
        </w:numPr>
        <w:tabs>
          <w:tab w:val="left" w:pos="616"/>
        </w:tabs>
        <w:spacing w:before="0"/>
        <w:ind w:right="0" w:hanging="361"/>
        <w:rPr>
          <w:rFonts w:asciiTheme="majorHAnsi" w:hAnsiTheme="majorHAnsi"/>
        </w:rPr>
      </w:pPr>
      <w:r w:rsidRPr="000C60B6">
        <w:rPr>
          <w:rFonts w:asciiTheme="majorHAnsi" w:hAnsiTheme="majorHAnsi"/>
        </w:rPr>
        <w:t>Wykonawca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zobowiązuje</w:t>
      </w:r>
      <w:r w:rsidRPr="000C60B6">
        <w:rPr>
          <w:rFonts w:asciiTheme="majorHAnsi" w:hAnsiTheme="majorHAnsi"/>
          <w:spacing w:val="2"/>
        </w:rPr>
        <w:t xml:space="preserve"> </w:t>
      </w:r>
      <w:r w:rsidRPr="000C60B6">
        <w:rPr>
          <w:rFonts w:asciiTheme="majorHAnsi" w:hAnsiTheme="majorHAnsi"/>
        </w:rPr>
        <w:t>się</w:t>
      </w:r>
      <w:r w:rsidRPr="000C60B6">
        <w:rPr>
          <w:rFonts w:asciiTheme="majorHAnsi" w:hAnsiTheme="majorHAnsi"/>
          <w:spacing w:val="-2"/>
        </w:rPr>
        <w:t xml:space="preserve"> </w:t>
      </w:r>
      <w:r w:rsidRPr="000C60B6">
        <w:rPr>
          <w:rFonts w:asciiTheme="majorHAnsi" w:hAnsiTheme="majorHAnsi"/>
        </w:rPr>
        <w:t>do:</w:t>
      </w:r>
    </w:p>
    <w:p w14:paraId="5C30D95F" w14:textId="77777777" w:rsidR="00270F63" w:rsidRPr="000C60B6" w:rsidRDefault="005C1FB3" w:rsidP="000C60B6">
      <w:pPr>
        <w:pStyle w:val="Akapitzlist"/>
        <w:numPr>
          <w:ilvl w:val="1"/>
          <w:numId w:val="10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zamontowania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Sprzętu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na</w:t>
      </w:r>
      <w:r w:rsidRPr="000C60B6">
        <w:rPr>
          <w:rFonts w:asciiTheme="majorHAnsi" w:hAnsiTheme="majorHAnsi"/>
          <w:spacing w:val="-4"/>
        </w:rPr>
        <w:t xml:space="preserve"> </w:t>
      </w:r>
      <w:r w:rsidRPr="000C60B6">
        <w:rPr>
          <w:rFonts w:asciiTheme="majorHAnsi" w:hAnsiTheme="majorHAnsi"/>
        </w:rPr>
        <w:t>Punktach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Obserwacyjnych.</w:t>
      </w:r>
    </w:p>
    <w:p w14:paraId="5910032D" w14:textId="77777777" w:rsidR="00270F63" w:rsidRPr="000C60B6" w:rsidRDefault="005C1FB3" w:rsidP="000C60B6">
      <w:pPr>
        <w:pStyle w:val="Akapitzlist"/>
        <w:numPr>
          <w:ilvl w:val="1"/>
          <w:numId w:val="10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podłączenia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Sprzętu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do</w:t>
      </w:r>
      <w:r w:rsidRPr="000C60B6">
        <w:rPr>
          <w:rFonts w:asciiTheme="majorHAnsi" w:hAnsiTheme="majorHAnsi"/>
          <w:spacing w:val="2"/>
        </w:rPr>
        <w:t xml:space="preserve"> </w:t>
      </w:r>
      <w:r w:rsidRPr="000C60B6">
        <w:rPr>
          <w:rFonts w:asciiTheme="majorHAnsi" w:hAnsiTheme="majorHAnsi"/>
        </w:rPr>
        <w:t>sieci</w:t>
      </w:r>
      <w:r w:rsidRPr="000C60B6">
        <w:rPr>
          <w:rFonts w:asciiTheme="majorHAnsi" w:hAnsiTheme="majorHAnsi"/>
          <w:spacing w:val="-1"/>
        </w:rPr>
        <w:t xml:space="preserve"> </w:t>
      </w:r>
      <w:r w:rsidRPr="000C60B6">
        <w:rPr>
          <w:rFonts w:asciiTheme="majorHAnsi" w:hAnsiTheme="majorHAnsi"/>
        </w:rPr>
        <w:t>energetycznej.</w:t>
      </w:r>
    </w:p>
    <w:p w14:paraId="5656C43E" w14:textId="77777777" w:rsidR="00270F63" w:rsidRPr="000C60B6" w:rsidRDefault="005C1FB3" w:rsidP="000C60B6">
      <w:pPr>
        <w:pStyle w:val="Akapitzlist"/>
        <w:numPr>
          <w:ilvl w:val="1"/>
          <w:numId w:val="10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podłączenia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infrastruktury sieciowej.</w:t>
      </w:r>
    </w:p>
    <w:p w14:paraId="59B351C4" w14:textId="77777777" w:rsidR="00270F63" w:rsidRPr="000C60B6" w:rsidRDefault="005C1FB3" w:rsidP="000C60B6">
      <w:pPr>
        <w:pStyle w:val="Akapitzlist"/>
        <w:numPr>
          <w:ilvl w:val="1"/>
          <w:numId w:val="10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uruchomienia</w:t>
      </w:r>
      <w:r w:rsidRPr="000C60B6">
        <w:rPr>
          <w:rFonts w:asciiTheme="majorHAnsi" w:hAnsiTheme="majorHAnsi"/>
          <w:spacing w:val="-1"/>
        </w:rPr>
        <w:t xml:space="preserve"> </w:t>
      </w:r>
      <w:r w:rsidRPr="000C60B6">
        <w:rPr>
          <w:rFonts w:asciiTheme="majorHAnsi" w:hAnsiTheme="majorHAnsi"/>
        </w:rPr>
        <w:t>Sprzętu.</w:t>
      </w:r>
    </w:p>
    <w:p w14:paraId="4F54C4D6" w14:textId="77777777" w:rsidR="00270F63" w:rsidRPr="000C60B6" w:rsidRDefault="005C1FB3" w:rsidP="000C60B6">
      <w:pPr>
        <w:pStyle w:val="Akapitzlist"/>
        <w:numPr>
          <w:ilvl w:val="1"/>
          <w:numId w:val="10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konfiguracji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Sprzętu zgodnie</w:t>
      </w:r>
      <w:r w:rsidRPr="000C60B6">
        <w:rPr>
          <w:rFonts w:asciiTheme="majorHAnsi" w:hAnsiTheme="majorHAnsi"/>
          <w:spacing w:val="-4"/>
        </w:rPr>
        <w:t xml:space="preserve"> </w:t>
      </w:r>
      <w:r w:rsidRPr="000C60B6">
        <w:rPr>
          <w:rFonts w:asciiTheme="majorHAnsi" w:hAnsiTheme="majorHAnsi"/>
        </w:rPr>
        <w:t>z</w:t>
      </w:r>
      <w:r w:rsidRPr="000C60B6">
        <w:rPr>
          <w:rFonts w:asciiTheme="majorHAnsi" w:hAnsiTheme="majorHAnsi"/>
          <w:spacing w:val="-2"/>
        </w:rPr>
        <w:t xml:space="preserve"> </w:t>
      </w:r>
      <w:r w:rsidRPr="000C60B6">
        <w:rPr>
          <w:rFonts w:asciiTheme="majorHAnsi" w:hAnsiTheme="majorHAnsi"/>
        </w:rPr>
        <w:t>wytycznymi</w:t>
      </w:r>
      <w:r w:rsidRPr="000C60B6">
        <w:rPr>
          <w:rFonts w:asciiTheme="majorHAnsi" w:hAnsiTheme="majorHAnsi"/>
          <w:spacing w:val="-2"/>
        </w:rPr>
        <w:t xml:space="preserve"> </w:t>
      </w:r>
      <w:r w:rsidRPr="000C60B6">
        <w:rPr>
          <w:rFonts w:asciiTheme="majorHAnsi" w:hAnsiTheme="majorHAnsi"/>
        </w:rPr>
        <w:t>Zamawiającego.</w:t>
      </w:r>
    </w:p>
    <w:p w14:paraId="02103085" w14:textId="55CD432D" w:rsidR="00270F63" w:rsidRPr="000C60B6" w:rsidRDefault="005C1FB3" w:rsidP="000C60B6">
      <w:pPr>
        <w:pStyle w:val="Akapitzlist"/>
        <w:numPr>
          <w:ilvl w:val="1"/>
          <w:numId w:val="10"/>
        </w:numPr>
        <w:tabs>
          <w:tab w:val="left" w:pos="1335"/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wykonania</w:t>
      </w:r>
      <w:r w:rsidRPr="000C60B6">
        <w:rPr>
          <w:rFonts w:asciiTheme="majorHAnsi" w:hAnsiTheme="majorHAnsi"/>
          <w:spacing w:val="-2"/>
        </w:rPr>
        <w:t xml:space="preserve"> </w:t>
      </w:r>
      <w:r w:rsidRPr="000C60B6">
        <w:rPr>
          <w:rFonts w:asciiTheme="majorHAnsi" w:hAnsiTheme="majorHAnsi"/>
        </w:rPr>
        <w:t>testu</w:t>
      </w:r>
      <w:r w:rsidRPr="000C60B6">
        <w:rPr>
          <w:rFonts w:asciiTheme="majorHAnsi" w:hAnsiTheme="majorHAnsi"/>
          <w:spacing w:val="-1"/>
        </w:rPr>
        <w:t xml:space="preserve"> </w:t>
      </w:r>
      <w:r w:rsidRPr="000C60B6">
        <w:rPr>
          <w:rFonts w:asciiTheme="majorHAnsi" w:hAnsiTheme="majorHAnsi"/>
        </w:rPr>
        <w:t>Sprzętu.</w:t>
      </w:r>
    </w:p>
    <w:p w14:paraId="3E96F5A2" w14:textId="77777777" w:rsidR="00130F80" w:rsidRPr="000C60B6" w:rsidRDefault="00130F80" w:rsidP="000C60B6">
      <w:pPr>
        <w:pStyle w:val="Akapitzlist"/>
        <w:tabs>
          <w:tab w:val="left" w:pos="1335"/>
          <w:tab w:val="left" w:pos="1336"/>
        </w:tabs>
        <w:spacing w:before="0"/>
        <w:ind w:left="1336" w:right="0" w:firstLine="0"/>
        <w:rPr>
          <w:rFonts w:asciiTheme="majorHAnsi" w:hAnsiTheme="majorHAnsi"/>
        </w:rPr>
      </w:pPr>
    </w:p>
    <w:p w14:paraId="42220B93" w14:textId="6415E8C1" w:rsidR="00270F63" w:rsidRPr="000C60B6" w:rsidRDefault="005C1FB3" w:rsidP="000C60B6">
      <w:pPr>
        <w:pStyle w:val="Akapitzlist"/>
        <w:numPr>
          <w:ilvl w:val="0"/>
          <w:numId w:val="10"/>
        </w:numPr>
        <w:tabs>
          <w:tab w:val="left" w:pos="616"/>
        </w:tabs>
        <w:spacing w:before="0"/>
        <w:ind w:left="615"/>
        <w:rPr>
          <w:rFonts w:asciiTheme="majorHAnsi" w:hAnsiTheme="majorHAnsi"/>
        </w:rPr>
      </w:pPr>
      <w:r w:rsidRPr="000C60B6">
        <w:rPr>
          <w:rFonts w:asciiTheme="majorHAnsi" w:hAnsiTheme="majorHAnsi"/>
        </w:rPr>
        <w:t>Zamawiaj</w:t>
      </w:r>
      <w:r w:rsidR="00886F28" w:rsidRPr="000C60B6">
        <w:rPr>
          <w:rFonts w:asciiTheme="majorHAnsi" w:hAnsiTheme="majorHAnsi"/>
        </w:rPr>
        <w:t>ą</w:t>
      </w:r>
      <w:r w:rsidRPr="000C60B6">
        <w:rPr>
          <w:rFonts w:asciiTheme="majorHAnsi" w:hAnsiTheme="majorHAnsi"/>
        </w:rPr>
        <w:t>cy oświadcza, że posiada własne punkty obserwacyjne (WPO) położone w</w:t>
      </w:r>
      <w:r w:rsidR="00886F28" w:rsidRPr="000C60B6">
        <w:rPr>
          <w:rFonts w:asciiTheme="majorHAnsi" w:hAnsiTheme="majorHAnsi"/>
        </w:rPr>
        <w:t xml:space="preserve"> </w:t>
      </w:r>
      <w:r w:rsidR="00E43A49" w:rsidRPr="000C60B6">
        <w:rPr>
          <w:rFonts w:asciiTheme="majorHAnsi" w:hAnsiTheme="majorHAnsi"/>
        </w:rPr>
        <w:t xml:space="preserve">okolicach </w:t>
      </w:r>
      <w:r w:rsidR="00886F28" w:rsidRPr="000C60B6">
        <w:rPr>
          <w:rFonts w:asciiTheme="majorHAnsi" w:hAnsiTheme="majorHAnsi"/>
        </w:rPr>
        <w:t xml:space="preserve">miejscowości </w:t>
      </w:r>
      <w:r w:rsidR="00E43A49" w:rsidRPr="000C60B6">
        <w:rPr>
          <w:rFonts w:asciiTheme="majorHAnsi" w:hAnsiTheme="majorHAnsi"/>
        </w:rPr>
        <w:t xml:space="preserve">Błotnica Strzelecka </w:t>
      </w:r>
      <w:r w:rsidR="00CA241D" w:rsidRPr="000C60B6">
        <w:rPr>
          <w:rFonts w:asciiTheme="majorHAnsi" w:hAnsiTheme="majorHAnsi"/>
        </w:rPr>
        <w:t>,</w:t>
      </w:r>
      <w:r w:rsidR="00886F28" w:rsidRPr="000C60B6">
        <w:rPr>
          <w:rFonts w:asciiTheme="majorHAnsi" w:hAnsiTheme="majorHAnsi"/>
        </w:rPr>
        <w:t xml:space="preserve"> </w:t>
      </w:r>
      <w:r w:rsidR="00E43A49" w:rsidRPr="000C60B6">
        <w:rPr>
          <w:rFonts w:asciiTheme="majorHAnsi" w:hAnsiTheme="majorHAnsi"/>
        </w:rPr>
        <w:t>Rudno</w:t>
      </w:r>
      <w:r w:rsidR="00CA241D" w:rsidRPr="000C60B6">
        <w:rPr>
          <w:rFonts w:asciiTheme="majorHAnsi" w:hAnsiTheme="majorHAnsi"/>
        </w:rPr>
        <w:t xml:space="preserve"> i Łącza</w:t>
      </w:r>
    </w:p>
    <w:p w14:paraId="4B5113EC" w14:textId="77777777" w:rsidR="003B0B9A" w:rsidRPr="000C60B6" w:rsidRDefault="003B0B9A" w:rsidP="000C60B6">
      <w:pPr>
        <w:pStyle w:val="Akapitzlist"/>
        <w:tabs>
          <w:tab w:val="left" w:pos="616"/>
        </w:tabs>
        <w:spacing w:before="0"/>
        <w:ind w:firstLine="0"/>
        <w:rPr>
          <w:rFonts w:asciiTheme="majorHAnsi" w:hAnsiTheme="majorHAnsi"/>
        </w:rPr>
      </w:pPr>
    </w:p>
    <w:p w14:paraId="4B02A605" w14:textId="4C21139C" w:rsidR="00270F63" w:rsidRPr="000C60B6" w:rsidRDefault="005C1FB3" w:rsidP="000C60B6">
      <w:pPr>
        <w:pStyle w:val="Tekstpodstawowy"/>
        <w:numPr>
          <w:ilvl w:val="0"/>
          <w:numId w:val="22"/>
        </w:numPr>
        <w:spacing w:before="0"/>
        <w:rPr>
          <w:rFonts w:asciiTheme="majorHAnsi" w:hAnsiTheme="majorHAnsi"/>
          <w:b/>
          <w:bCs/>
        </w:rPr>
      </w:pPr>
      <w:r w:rsidRPr="000C60B6">
        <w:rPr>
          <w:rFonts w:asciiTheme="majorHAnsi" w:hAnsiTheme="majorHAnsi"/>
        </w:rPr>
        <w:t>Dostarczony sprzęt i oprogramowanie w trakcie trwania umowy stanowi własność Wykonawcy</w:t>
      </w:r>
      <w:r w:rsidRPr="000C60B6">
        <w:rPr>
          <w:rFonts w:asciiTheme="majorHAnsi" w:hAnsiTheme="majorHAnsi"/>
          <w:b/>
          <w:bCs/>
        </w:rPr>
        <w:t xml:space="preserve">. </w:t>
      </w:r>
    </w:p>
    <w:p w14:paraId="3FA7E82E" w14:textId="36CBBEEA" w:rsidR="00270F63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§4</w:t>
      </w:r>
    </w:p>
    <w:p w14:paraId="278308CD" w14:textId="77777777" w:rsidR="00270F63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Oprogramowanie</w:t>
      </w:r>
    </w:p>
    <w:p w14:paraId="68F55D03" w14:textId="77777777" w:rsidR="00270F63" w:rsidRPr="000C60B6" w:rsidRDefault="005C1FB3" w:rsidP="000C60B6">
      <w:pPr>
        <w:pStyle w:val="Akapitzlist"/>
        <w:numPr>
          <w:ilvl w:val="0"/>
          <w:numId w:val="16"/>
        </w:numPr>
        <w:spacing w:before="24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Wykonawca zapewni Zamawiającemu dostęp do Oprogramowania służącego do obsługi Sprzętu wskazanego w Specyfikacji Usługi.</w:t>
      </w:r>
    </w:p>
    <w:p w14:paraId="3A641E2C" w14:textId="288F56DD" w:rsidR="00793FBD" w:rsidRPr="000C60B6" w:rsidRDefault="005C1FB3" w:rsidP="000C60B6">
      <w:pPr>
        <w:pStyle w:val="Akapitzlist"/>
        <w:numPr>
          <w:ilvl w:val="0"/>
          <w:numId w:val="16"/>
        </w:numPr>
        <w:spacing w:before="240"/>
        <w:rPr>
          <w:rFonts w:asciiTheme="majorHAnsi" w:hAnsiTheme="majorHAnsi"/>
        </w:rPr>
      </w:pPr>
      <w:r w:rsidRPr="000C60B6">
        <w:rPr>
          <w:rFonts w:asciiTheme="majorHAnsi" w:hAnsiTheme="majorHAnsi"/>
        </w:rPr>
        <w:lastRenderedPageBreak/>
        <w:t xml:space="preserve">Wykonawca udziela Zamawiającego niewyłącznej licencji na korzystanie </w:t>
      </w:r>
      <w:r w:rsidRPr="000C60B6">
        <w:rPr>
          <w:rFonts w:asciiTheme="majorHAnsi" w:hAnsiTheme="majorHAnsi"/>
        </w:rPr>
        <w:br/>
        <w:t>z Oprogramowania przez czas trwania Umowy.</w:t>
      </w:r>
    </w:p>
    <w:p w14:paraId="5E02EA6F" w14:textId="77777777" w:rsidR="00270F63" w:rsidRPr="000C60B6" w:rsidRDefault="005C1FB3" w:rsidP="000C60B6">
      <w:pPr>
        <w:spacing w:before="240"/>
        <w:ind w:left="134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 xml:space="preserve"> §5</w:t>
      </w:r>
    </w:p>
    <w:p w14:paraId="30E89FE2" w14:textId="77777777" w:rsidR="00270F63" w:rsidRPr="000C60B6" w:rsidRDefault="005C1FB3" w:rsidP="000C60B6">
      <w:pPr>
        <w:spacing w:before="240"/>
        <w:ind w:left="132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Szkolenia</w:t>
      </w:r>
    </w:p>
    <w:p w14:paraId="674A68BB" w14:textId="6C0191E6" w:rsidR="00270F63" w:rsidRPr="000C60B6" w:rsidRDefault="005C1FB3" w:rsidP="000C60B6">
      <w:pPr>
        <w:pStyle w:val="Akapitzlist"/>
        <w:numPr>
          <w:ilvl w:val="0"/>
          <w:numId w:val="9"/>
        </w:numPr>
        <w:tabs>
          <w:tab w:val="left" w:pos="616"/>
        </w:tabs>
        <w:spacing w:before="240"/>
        <w:ind w:left="615" w:right="114"/>
        <w:rPr>
          <w:rFonts w:asciiTheme="majorHAnsi" w:hAnsiTheme="majorHAnsi"/>
        </w:rPr>
      </w:pPr>
      <w:r w:rsidRPr="000C60B6">
        <w:rPr>
          <w:rFonts w:asciiTheme="majorHAnsi" w:hAnsiTheme="majorHAnsi"/>
        </w:rPr>
        <w:t>Wykonawca, w ramach wynagrodzenia określonego w Umowie, przeprowadzi szkolenia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dla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pracowników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i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współpracowników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Zamawiającego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w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terminie określonym  w</w:t>
      </w:r>
      <w:r w:rsidRPr="000C60B6">
        <w:rPr>
          <w:rFonts w:asciiTheme="majorHAnsi" w:hAnsiTheme="majorHAnsi"/>
          <w:spacing w:val="1"/>
        </w:rPr>
        <w:t xml:space="preserve"> §1 ust. 3</w:t>
      </w:r>
      <w:r w:rsidR="00793FBD" w:rsidRPr="000C60B6">
        <w:rPr>
          <w:rFonts w:asciiTheme="majorHAnsi" w:hAnsiTheme="majorHAnsi"/>
          <w:spacing w:val="1"/>
        </w:rPr>
        <w:t>.</w:t>
      </w:r>
    </w:p>
    <w:p w14:paraId="2A93A139" w14:textId="77777777" w:rsidR="00E1266B" w:rsidRPr="000C60B6" w:rsidRDefault="00E1266B" w:rsidP="000C60B6">
      <w:pPr>
        <w:pStyle w:val="Akapitzlist"/>
        <w:tabs>
          <w:tab w:val="left" w:pos="616"/>
        </w:tabs>
        <w:spacing w:before="240"/>
        <w:ind w:right="114" w:firstLine="0"/>
        <w:rPr>
          <w:rFonts w:asciiTheme="majorHAnsi" w:hAnsiTheme="majorHAnsi"/>
        </w:rPr>
      </w:pPr>
    </w:p>
    <w:p w14:paraId="2CA0C0A6" w14:textId="77777777" w:rsidR="00270F63" w:rsidRPr="000C60B6" w:rsidRDefault="005C1FB3" w:rsidP="000C60B6">
      <w:pPr>
        <w:pStyle w:val="Akapitzlist"/>
        <w:numPr>
          <w:ilvl w:val="0"/>
          <w:numId w:val="9"/>
        </w:numPr>
        <w:tabs>
          <w:tab w:val="left" w:pos="616"/>
        </w:tabs>
        <w:spacing w:before="0"/>
        <w:ind w:right="0" w:hanging="361"/>
        <w:rPr>
          <w:rFonts w:asciiTheme="majorHAnsi" w:hAnsiTheme="majorHAnsi"/>
        </w:rPr>
      </w:pPr>
      <w:r w:rsidRPr="000C60B6">
        <w:rPr>
          <w:rFonts w:asciiTheme="majorHAnsi" w:hAnsiTheme="majorHAnsi"/>
        </w:rPr>
        <w:t>Szkolenie</w:t>
      </w:r>
      <w:r w:rsidRPr="000C60B6">
        <w:rPr>
          <w:rFonts w:asciiTheme="majorHAnsi" w:hAnsiTheme="majorHAnsi"/>
          <w:spacing w:val="-4"/>
        </w:rPr>
        <w:t xml:space="preserve"> </w:t>
      </w:r>
      <w:r w:rsidRPr="000C60B6">
        <w:rPr>
          <w:rFonts w:asciiTheme="majorHAnsi" w:hAnsiTheme="majorHAnsi"/>
        </w:rPr>
        <w:t>będzie</w:t>
      </w:r>
      <w:r w:rsidRPr="000C60B6">
        <w:rPr>
          <w:rFonts w:asciiTheme="majorHAnsi" w:hAnsiTheme="majorHAnsi"/>
          <w:spacing w:val="2"/>
        </w:rPr>
        <w:t xml:space="preserve"> obejmować </w:t>
      </w:r>
      <w:r w:rsidRPr="000C60B6">
        <w:rPr>
          <w:rFonts w:asciiTheme="majorHAnsi" w:hAnsiTheme="majorHAnsi"/>
          <w:spacing w:val="-1"/>
        </w:rPr>
        <w:t xml:space="preserve"> </w:t>
      </w:r>
      <w:r w:rsidRPr="000C60B6">
        <w:rPr>
          <w:rFonts w:asciiTheme="majorHAnsi" w:hAnsiTheme="majorHAnsi"/>
        </w:rPr>
        <w:t>w</w:t>
      </w:r>
      <w:r w:rsidRPr="000C60B6">
        <w:rPr>
          <w:rFonts w:asciiTheme="majorHAnsi" w:hAnsiTheme="majorHAnsi"/>
          <w:spacing w:val="-1"/>
        </w:rPr>
        <w:t xml:space="preserve"> </w:t>
      </w:r>
      <w:r w:rsidRPr="000C60B6">
        <w:rPr>
          <w:rFonts w:asciiTheme="majorHAnsi" w:hAnsiTheme="majorHAnsi"/>
        </w:rPr>
        <w:t>szczególności:</w:t>
      </w:r>
    </w:p>
    <w:p w14:paraId="2E0B7DAB" w14:textId="77777777" w:rsidR="00270F63" w:rsidRPr="000C60B6" w:rsidRDefault="005C1FB3" w:rsidP="000C60B6">
      <w:pPr>
        <w:pStyle w:val="Akapitzlist"/>
        <w:numPr>
          <w:ilvl w:val="1"/>
          <w:numId w:val="9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obsługę i podstawową konserwację Sprzętu</w:t>
      </w:r>
    </w:p>
    <w:p w14:paraId="09E0C90A" w14:textId="77777777" w:rsidR="00270F63" w:rsidRPr="000C60B6" w:rsidRDefault="005C1FB3" w:rsidP="000C60B6">
      <w:pPr>
        <w:pStyle w:val="Akapitzlist"/>
        <w:numPr>
          <w:ilvl w:val="1"/>
          <w:numId w:val="9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obsługę Oprogramowania</w:t>
      </w:r>
    </w:p>
    <w:p w14:paraId="0F8D35CA" w14:textId="77777777" w:rsidR="00270F63" w:rsidRPr="000C60B6" w:rsidRDefault="005C1FB3" w:rsidP="000C60B6">
      <w:pPr>
        <w:pStyle w:val="Akapitzlist"/>
        <w:numPr>
          <w:ilvl w:val="1"/>
          <w:numId w:val="9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rozpoznawanie i zgłaszanie awarii</w:t>
      </w:r>
    </w:p>
    <w:p w14:paraId="37553FDB" w14:textId="77777777" w:rsidR="00270F63" w:rsidRPr="000C60B6" w:rsidRDefault="005C1FB3" w:rsidP="000C60B6">
      <w:pPr>
        <w:pStyle w:val="Akapitzlist"/>
        <w:numPr>
          <w:ilvl w:val="1"/>
          <w:numId w:val="9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zasady działania punktu PAD</w:t>
      </w:r>
    </w:p>
    <w:p w14:paraId="5C7F743F" w14:textId="77777777" w:rsidR="00270F63" w:rsidRPr="000C60B6" w:rsidRDefault="005C1FB3" w:rsidP="000C60B6">
      <w:pPr>
        <w:pStyle w:val="Akapitzlist"/>
        <w:numPr>
          <w:ilvl w:val="1"/>
          <w:numId w:val="9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egzamin praktyczny</w:t>
      </w:r>
    </w:p>
    <w:p w14:paraId="209B7DDD" w14:textId="77777777" w:rsidR="00270F63" w:rsidRPr="000C60B6" w:rsidRDefault="005C1FB3" w:rsidP="000C60B6">
      <w:pPr>
        <w:pStyle w:val="Akapitzlist"/>
        <w:numPr>
          <w:ilvl w:val="1"/>
          <w:numId w:val="9"/>
        </w:numPr>
        <w:tabs>
          <w:tab w:val="left" w:pos="1336"/>
        </w:tabs>
        <w:spacing w:before="0"/>
        <w:ind w:right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wydanie certyfikatów ukończenia szkolenia</w:t>
      </w:r>
    </w:p>
    <w:p w14:paraId="08384D1F" w14:textId="77777777" w:rsidR="00270F63" w:rsidRPr="000C60B6" w:rsidRDefault="005C1FB3" w:rsidP="000C60B6">
      <w:pPr>
        <w:pStyle w:val="Akapitzlist"/>
        <w:numPr>
          <w:ilvl w:val="0"/>
          <w:numId w:val="9"/>
        </w:numPr>
        <w:tabs>
          <w:tab w:val="left" w:pos="616"/>
        </w:tabs>
        <w:spacing w:before="240"/>
        <w:ind w:left="615"/>
        <w:rPr>
          <w:rFonts w:asciiTheme="majorHAnsi" w:hAnsiTheme="majorHAnsi"/>
        </w:rPr>
      </w:pPr>
      <w:r w:rsidRPr="000C60B6">
        <w:rPr>
          <w:rFonts w:asciiTheme="majorHAnsi" w:hAnsiTheme="majorHAnsi"/>
        </w:rPr>
        <w:t>Szczegółowe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informacje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dotyczące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szkolenia: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agendy,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wymiaru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oraz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kwestii</w:t>
      </w:r>
      <w:r w:rsidRPr="000C60B6">
        <w:rPr>
          <w:rFonts w:asciiTheme="majorHAnsi" w:hAnsiTheme="majorHAnsi"/>
          <w:spacing w:val="-59"/>
        </w:rPr>
        <w:t xml:space="preserve"> </w:t>
      </w:r>
      <w:r w:rsidRPr="000C60B6">
        <w:rPr>
          <w:rFonts w:asciiTheme="majorHAnsi" w:hAnsiTheme="majorHAnsi"/>
        </w:rPr>
        <w:t>organizacyjnych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Wykonawca</w:t>
      </w:r>
      <w:r w:rsidRPr="000C60B6">
        <w:rPr>
          <w:rFonts w:asciiTheme="majorHAnsi" w:hAnsiTheme="majorHAnsi"/>
          <w:spacing w:val="3"/>
        </w:rPr>
        <w:t xml:space="preserve"> </w:t>
      </w:r>
      <w:r w:rsidRPr="000C60B6">
        <w:rPr>
          <w:rFonts w:asciiTheme="majorHAnsi" w:hAnsiTheme="majorHAnsi"/>
        </w:rPr>
        <w:t>przekaże</w:t>
      </w:r>
      <w:r w:rsidRPr="000C60B6">
        <w:rPr>
          <w:rFonts w:asciiTheme="majorHAnsi" w:hAnsiTheme="majorHAnsi"/>
          <w:spacing w:val="2"/>
        </w:rPr>
        <w:t xml:space="preserve"> </w:t>
      </w:r>
      <w:r w:rsidRPr="000C60B6">
        <w:rPr>
          <w:rFonts w:asciiTheme="majorHAnsi" w:hAnsiTheme="majorHAnsi"/>
        </w:rPr>
        <w:t>Zamawiającemu</w:t>
      </w:r>
      <w:r w:rsidRPr="000C60B6">
        <w:rPr>
          <w:rFonts w:asciiTheme="majorHAnsi" w:hAnsiTheme="majorHAnsi"/>
          <w:spacing w:val="3"/>
        </w:rPr>
        <w:t xml:space="preserve"> </w:t>
      </w:r>
      <w:r w:rsidRPr="000C60B6">
        <w:rPr>
          <w:rFonts w:asciiTheme="majorHAnsi" w:hAnsiTheme="majorHAnsi"/>
        </w:rPr>
        <w:t>z</w:t>
      </w:r>
      <w:r w:rsidRPr="000C60B6">
        <w:rPr>
          <w:rFonts w:asciiTheme="majorHAnsi" w:hAnsiTheme="majorHAnsi"/>
          <w:spacing w:val="-5"/>
        </w:rPr>
        <w:t xml:space="preserve"> minimum 3 dniowym </w:t>
      </w:r>
      <w:r w:rsidRPr="000C60B6">
        <w:rPr>
          <w:rFonts w:asciiTheme="majorHAnsi" w:hAnsiTheme="majorHAnsi"/>
        </w:rPr>
        <w:t>wyprzedzeniem.</w:t>
      </w:r>
    </w:p>
    <w:p w14:paraId="72F35CD3" w14:textId="77777777" w:rsidR="00270F63" w:rsidRPr="000C60B6" w:rsidRDefault="005C1FB3" w:rsidP="000C60B6">
      <w:pPr>
        <w:pStyle w:val="Akapitzlist"/>
        <w:numPr>
          <w:ilvl w:val="0"/>
          <w:numId w:val="9"/>
        </w:numPr>
        <w:tabs>
          <w:tab w:val="left" w:pos="616"/>
        </w:tabs>
        <w:spacing w:before="240"/>
        <w:ind w:left="615" w:right="112"/>
        <w:rPr>
          <w:rFonts w:asciiTheme="majorHAnsi" w:hAnsiTheme="majorHAnsi"/>
        </w:rPr>
      </w:pPr>
      <w:r w:rsidRPr="000C60B6">
        <w:rPr>
          <w:rFonts w:asciiTheme="majorHAnsi" w:hAnsiTheme="majorHAnsi"/>
        </w:rPr>
        <w:t>Uczestnicy szkoleń otrzymają materiały zawierające opis i wyjaśnienia całego programu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kursu.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Podręczniki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Użytkownika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zostaną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dostarczone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w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postaci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elektronicznej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do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udostępnienia</w:t>
      </w:r>
      <w:r w:rsidRPr="000C60B6">
        <w:rPr>
          <w:rFonts w:asciiTheme="majorHAnsi" w:hAnsiTheme="majorHAnsi"/>
          <w:spacing w:val="2"/>
        </w:rPr>
        <w:t xml:space="preserve"> </w:t>
      </w:r>
      <w:r w:rsidRPr="000C60B6">
        <w:rPr>
          <w:rFonts w:asciiTheme="majorHAnsi" w:hAnsiTheme="majorHAnsi"/>
        </w:rPr>
        <w:t>przez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Zamawiającego</w:t>
      </w:r>
      <w:r w:rsidRPr="000C60B6">
        <w:rPr>
          <w:rFonts w:asciiTheme="majorHAnsi" w:hAnsiTheme="majorHAnsi"/>
          <w:spacing w:val="-2"/>
        </w:rPr>
        <w:t xml:space="preserve"> </w:t>
      </w:r>
      <w:r w:rsidRPr="000C60B6">
        <w:rPr>
          <w:rFonts w:asciiTheme="majorHAnsi" w:hAnsiTheme="majorHAnsi"/>
        </w:rPr>
        <w:t>uczestnikom.</w:t>
      </w:r>
    </w:p>
    <w:p w14:paraId="2829B92E" w14:textId="578934F6" w:rsidR="00E1266B" w:rsidRPr="000C60B6" w:rsidRDefault="005C1FB3" w:rsidP="000C60B6">
      <w:pPr>
        <w:pStyle w:val="Akapitzlist"/>
        <w:numPr>
          <w:ilvl w:val="0"/>
          <w:numId w:val="9"/>
        </w:numPr>
        <w:tabs>
          <w:tab w:val="left" w:pos="616"/>
        </w:tabs>
        <w:spacing w:before="240"/>
        <w:ind w:left="615" w:right="115"/>
        <w:rPr>
          <w:rFonts w:asciiTheme="majorHAnsi" w:hAnsiTheme="majorHAnsi"/>
        </w:rPr>
      </w:pPr>
      <w:r w:rsidRPr="000C60B6">
        <w:rPr>
          <w:rFonts w:asciiTheme="majorHAnsi" w:hAnsiTheme="majorHAnsi"/>
        </w:rPr>
        <w:t>Koszty organizacji Szkolenia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ponosi Wykonawca. Koszty dojazdu na miejsce szkolenia,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zakwaterowania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i wyżywienia</w:t>
      </w:r>
      <w:r w:rsidRPr="000C60B6">
        <w:rPr>
          <w:rFonts w:asciiTheme="majorHAnsi" w:hAnsiTheme="majorHAnsi"/>
          <w:spacing w:val="-2"/>
        </w:rPr>
        <w:t xml:space="preserve"> </w:t>
      </w:r>
      <w:r w:rsidRPr="000C60B6">
        <w:rPr>
          <w:rFonts w:asciiTheme="majorHAnsi" w:hAnsiTheme="majorHAnsi"/>
        </w:rPr>
        <w:t>uczestników</w:t>
      </w:r>
      <w:r w:rsidRPr="000C60B6">
        <w:rPr>
          <w:rFonts w:asciiTheme="majorHAnsi" w:hAnsiTheme="majorHAnsi"/>
          <w:spacing w:val="-1"/>
        </w:rPr>
        <w:t xml:space="preserve"> </w:t>
      </w:r>
      <w:r w:rsidRPr="000C60B6">
        <w:rPr>
          <w:rFonts w:asciiTheme="majorHAnsi" w:hAnsiTheme="majorHAnsi"/>
        </w:rPr>
        <w:t>pokrywa</w:t>
      </w:r>
      <w:r w:rsidRPr="000C60B6">
        <w:rPr>
          <w:rFonts w:asciiTheme="majorHAnsi" w:hAnsiTheme="majorHAnsi"/>
          <w:spacing w:val="3"/>
        </w:rPr>
        <w:t xml:space="preserve"> </w:t>
      </w:r>
      <w:r w:rsidRPr="000C60B6">
        <w:rPr>
          <w:rFonts w:asciiTheme="majorHAnsi" w:hAnsiTheme="majorHAnsi"/>
        </w:rPr>
        <w:t>Zamawiający.</w:t>
      </w:r>
    </w:p>
    <w:p w14:paraId="363A2CE7" w14:textId="602C55BC" w:rsidR="006631EB" w:rsidRPr="000C60B6" w:rsidRDefault="005C1FB3" w:rsidP="000C60B6">
      <w:pPr>
        <w:spacing w:before="240"/>
        <w:ind w:left="703"/>
        <w:jc w:val="center"/>
        <w:rPr>
          <w:rFonts w:asciiTheme="majorHAnsi" w:hAnsiTheme="majorHAnsi"/>
          <w:b/>
          <w:spacing w:val="3"/>
        </w:rPr>
      </w:pPr>
      <w:r w:rsidRPr="000C60B6">
        <w:rPr>
          <w:rFonts w:asciiTheme="majorHAnsi" w:hAnsiTheme="majorHAnsi"/>
          <w:b/>
        </w:rPr>
        <w:t>§</w:t>
      </w:r>
      <w:r w:rsidRPr="000C60B6">
        <w:rPr>
          <w:rFonts w:asciiTheme="majorHAnsi" w:hAnsiTheme="majorHAnsi"/>
          <w:b/>
          <w:spacing w:val="3"/>
        </w:rPr>
        <w:t xml:space="preserve"> 6</w:t>
      </w:r>
    </w:p>
    <w:p w14:paraId="6B61E2DE" w14:textId="2549576F" w:rsidR="002317BE" w:rsidRPr="000C60B6" w:rsidRDefault="00E1266B" w:rsidP="000C60B6">
      <w:pPr>
        <w:spacing w:before="240"/>
        <w:ind w:left="703"/>
        <w:jc w:val="center"/>
        <w:rPr>
          <w:rFonts w:asciiTheme="majorHAnsi" w:hAnsiTheme="majorHAnsi"/>
          <w:b/>
          <w:spacing w:val="3"/>
        </w:rPr>
      </w:pPr>
      <w:r w:rsidRPr="000C60B6">
        <w:rPr>
          <w:rFonts w:asciiTheme="majorHAnsi" w:hAnsiTheme="majorHAnsi"/>
          <w:b/>
          <w:spacing w:val="3"/>
        </w:rPr>
        <w:t xml:space="preserve">Awarie </w:t>
      </w:r>
    </w:p>
    <w:p w14:paraId="28E204DD" w14:textId="77777777" w:rsidR="002317BE" w:rsidRPr="000C60B6" w:rsidRDefault="002317BE" w:rsidP="000C60B6">
      <w:pPr>
        <w:spacing w:before="240"/>
        <w:ind w:left="703"/>
        <w:jc w:val="center"/>
        <w:rPr>
          <w:rFonts w:asciiTheme="majorHAnsi" w:hAnsiTheme="majorHAnsi"/>
          <w:b/>
          <w:spacing w:val="3"/>
        </w:rPr>
      </w:pPr>
    </w:p>
    <w:p w14:paraId="00373FD0" w14:textId="65846894" w:rsidR="003B7B6C" w:rsidRPr="000C60B6" w:rsidRDefault="003B7B6C" w:rsidP="000C60B6">
      <w:pPr>
        <w:rPr>
          <w:rFonts w:asciiTheme="majorHAnsi" w:hAnsiTheme="majorHAnsi"/>
          <w:bCs/>
          <w:spacing w:val="3"/>
        </w:rPr>
      </w:pPr>
      <w:r w:rsidRPr="000C60B6">
        <w:rPr>
          <w:rFonts w:asciiTheme="majorHAnsi" w:hAnsiTheme="majorHAnsi"/>
          <w:bCs/>
          <w:spacing w:val="3"/>
        </w:rPr>
        <w:t xml:space="preserve">    </w:t>
      </w:r>
      <w:r w:rsidR="00863615" w:rsidRPr="000C60B6">
        <w:rPr>
          <w:rFonts w:asciiTheme="majorHAnsi" w:hAnsiTheme="majorHAnsi"/>
          <w:bCs/>
          <w:spacing w:val="3"/>
        </w:rPr>
        <w:t xml:space="preserve"> </w:t>
      </w:r>
      <w:r w:rsidRPr="000C60B6">
        <w:rPr>
          <w:rFonts w:asciiTheme="majorHAnsi" w:hAnsiTheme="majorHAnsi"/>
          <w:bCs/>
          <w:spacing w:val="3"/>
        </w:rPr>
        <w:t xml:space="preserve">1. </w:t>
      </w:r>
      <w:r w:rsidR="00863615" w:rsidRPr="000C60B6">
        <w:rPr>
          <w:rFonts w:asciiTheme="majorHAnsi" w:hAnsiTheme="majorHAnsi"/>
          <w:bCs/>
          <w:spacing w:val="3"/>
        </w:rPr>
        <w:t xml:space="preserve">  </w:t>
      </w:r>
      <w:r w:rsidR="00BC76D7" w:rsidRPr="000C60B6">
        <w:rPr>
          <w:rFonts w:asciiTheme="majorHAnsi" w:hAnsiTheme="majorHAnsi"/>
          <w:bCs/>
          <w:spacing w:val="3"/>
        </w:rPr>
        <w:t>Strony ustalają</w:t>
      </w:r>
      <w:r w:rsidR="00C73838" w:rsidRPr="000C60B6">
        <w:rPr>
          <w:rFonts w:asciiTheme="majorHAnsi" w:hAnsiTheme="majorHAnsi"/>
          <w:bCs/>
          <w:spacing w:val="3"/>
        </w:rPr>
        <w:t>,</w:t>
      </w:r>
      <w:r w:rsidR="00BC76D7" w:rsidRPr="000C60B6">
        <w:rPr>
          <w:rFonts w:asciiTheme="majorHAnsi" w:hAnsiTheme="majorHAnsi"/>
          <w:bCs/>
          <w:spacing w:val="3"/>
        </w:rPr>
        <w:t xml:space="preserve"> </w:t>
      </w:r>
      <w:r w:rsidR="006631EB" w:rsidRPr="000C60B6">
        <w:rPr>
          <w:rFonts w:asciiTheme="majorHAnsi" w:hAnsiTheme="majorHAnsi"/>
          <w:bCs/>
          <w:spacing w:val="3"/>
        </w:rPr>
        <w:t xml:space="preserve">że czas naprawy awarii i przywrócenia systemu do działania od </w:t>
      </w:r>
      <w:r w:rsidRPr="000C60B6">
        <w:rPr>
          <w:rFonts w:asciiTheme="majorHAnsi" w:hAnsiTheme="majorHAnsi"/>
          <w:bCs/>
          <w:spacing w:val="3"/>
        </w:rPr>
        <w:t xml:space="preserve"> </w:t>
      </w:r>
    </w:p>
    <w:p w14:paraId="647E053D" w14:textId="44A032E5" w:rsidR="003B7B6C" w:rsidRPr="000C60B6" w:rsidRDefault="003B7B6C" w:rsidP="000C60B6">
      <w:pPr>
        <w:rPr>
          <w:rFonts w:asciiTheme="majorHAnsi" w:hAnsiTheme="majorHAnsi"/>
          <w:bCs/>
          <w:spacing w:val="3"/>
        </w:rPr>
      </w:pPr>
      <w:r w:rsidRPr="000C60B6">
        <w:rPr>
          <w:rFonts w:asciiTheme="majorHAnsi" w:hAnsiTheme="majorHAnsi"/>
          <w:bCs/>
          <w:spacing w:val="3"/>
        </w:rPr>
        <w:t xml:space="preserve">         </w:t>
      </w:r>
      <w:r w:rsidR="00863615" w:rsidRPr="000C60B6">
        <w:rPr>
          <w:rFonts w:asciiTheme="majorHAnsi" w:hAnsiTheme="majorHAnsi"/>
          <w:bCs/>
          <w:spacing w:val="3"/>
        </w:rPr>
        <w:t xml:space="preserve">  </w:t>
      </w:r>
      <w:r w:rsidR="006631EB" w:rsidRPr="000C60B6">
        <w:rPr>
          <w:rFonts w:asciiTheme="majorHAnsi" w:hAnsiTheme="majorHAnsi"/>
          <w:bCs/>
          <w:spacing w:val="3"/>
        </w:rPr>
        <w:t>momentu zgłoszenia awarii wynosi</w:t>
      </w:r>
      <w:r w:rsidR="008D7BC6" w:rsidRPr="000C60B6">
        <w:rPr>
          <w:rFonts w:asciiTheme="majorHAnsi" w:hAnsiTheme="majorHAnsi"/>
          <w:bCs/>
          <w:spacing w:val="3"/>
        </w:rPr>
        <w:t xml:space="preserve"> </w:t>
      </w:r>
      <w:r w:rsidR="009E00D3">
        <w:rPr>
          <w:rFonts w:asciiTheme="majorHAnsi" w:hAnsiTheme="majorHAnsi"/>
          <w:bCs/>
          <w:spacing w:val="3"/>
        </w:rPr>
        <w:t xml:space="preserve">do </w:t>
      </w:r>
      <w:r w:rsidR="005E443D" w:rsidRPr="000C60B6">
        <w:rPr>
          <w:rFonts w:asciiTheme="majorHAnsi" w:hAnsiTheme="majorHAnsi"/>
          <w:bCs/>
          <w:spacing w:val="3"/>
        </w:rPr>
        <w:t>12</w:t>
      </w:r>
      <w:r w:rsidR="008D7BC6" w:rsidRPr="000C60B6">
        <w:rPr>
          <w:rFonts w:asciiTheme="majorHAnsi" w:hAnsiTheme="majorHAnsi"/>
          <w:bCs/>
          <w:spacing w:val="3"/>
        </w:rPr>
        <w:t xml:space="preserve"> godzin.</w:t>
      </w:r>
    </w:p>
    <w:p w14:paraId="67B85412" w14:textId="77777777" w:rsidR="00863615" w:rsidRPr="000C60B6" w:rsidRDefault="00863615" w:rsidP="000C60B6">
      <w:pPr>
        <w:rPr>
          <w:rFonts w:asciiTheme="majorHAnsi" w:hAnsiTheme="majorHAnsi"/>
          <w:bCs/>
          <w:spacing w:val="3"/>
        </w:rPr>
      </w:pPr>
    </w:p>
    <w:p w14:paraId="78E90EDA" w14:textId="4B9ECA2C" w:rsidR="00863615" w:rsidRPr="000C60B6" w:rsidRDefault="00863615" w:rsidP="000C60B6">
      <w:pPr>
        <w:ind w:left="284" w:firstLine="76"/>
        <w:rPr>
          <w:rFonts w:asciiTheme="majorHAnsi" w:hAnsiTheme="majorHAnsi"/>
          <w:bCs/>
          <w:spacing w:val="3"/>
        </w:rPr>
      </w:pPr>
      <w:r w:rsidRPr="000C60B6">
        <w:rPr>
          <w:rFonts w:asciiTheme="majorHAnsi" w:hAnsiTheme="majorHAnsi"/>
          <w:bCs/>
          <w:spacing w:val="3"/>
        </w:rPr>
        <w:t xml:space="preserve">2.  </w:t>
      </w:r>
      <w:r w:rsidR="003B7B6C" w:rsidRPr="000C60B6">
        <w:rPr>
          <w:rFonts w:asciiTheme="majorHAnsi" w:hAnsiTheme="majorHAnsi"/>
          <w:bCs/>
          <w:spacing w:val="3"/>
        </w:rPr>
        <w:t xml:space="preserve">W </w:t>
      </w:r>
      <w:r w:rsidRPr="000C60B6">
        <w:rPr>
          <w:rFonts w:asciiTheme="majorHAnsi" w:hAnsiTheme="majorHAnsi"/>
          <w:bCs/>
          <w:spacing w:val="3"/>
        </w:rPr>
        <w:t>p</w:t>
      </w:r>
      <w:r w:rsidR="003B7B6C" w:rsidRPr="000C60B6">
        <w:rPr>
          <w:rFonts w:asciiTheme="majorHAnsi" w:hAnsiTheme="majorHAnsi"/>
          <w:bCs/>
          <w:spacing w:val="3"/>
        </w:rPr>
        <w:t>rzypadku naprawy awarii w czasie powyżej</w:t>
      </w:r>
      <w:r w:rsidR="00BC76D7" w:rsidRPr="000C60B6">
        <w:rPr>
          <w:rFonts w:asciiTheme="majorHAnsi" w:hAnsiTheme="majorHAnsi"/>
          <w:bCs/>
          <w:spacing w:val="3"/>
        </w:rPr>
        <w:t xml:space="preserve"> </w:t>
      </w:r>
      <w:r w:rsidR="003B7B6C" w:rsidRPr="000C60B6">
        <w:rPr>
          <w:rFonts w:asciiTheme="majorHAnsi" w:hAnsiTheme="majorHAnsi"/>
          <w:bCs/>
          <w:spacing w:val="3"/>
        </w:rPr>
        <w:t xml:space="preserve"> 2 godzin Wykonawca zapewni na </w:t>
      </w:r>
      <w:r w:rsidRPr="000C60B6">
        <w:rPr>
          <w:rFonts w:asciiTheme="majorHAnsi" w:hAnsiTheme="majorHAnsi"/>
          <w:bCs/>
          <w:spacing w:val="3"/>
        </w:rPr>
        <w:t xml:space="preserve"> </w:t>
      </w:r>
    </w:p>
    <w:p w14:paraId="0C833A16" w14:textId="7972A77C" w:rsidR="00863615" w:rsidRPr="000C60B6" w:rsidRDefault="00863615" w:rsidP="000C60B6">
      <w:pPr>
        <w:ind w:left="360"/>
        <w:rPr>
          <w:rFonts w:asciiTheme="majorHAnsi" w:hAnsiTheme="majorHAnsi"/>
          <w:bCs/>
          <w:spacing w:val="3"/>
        </w:rPr>
      </w:pPr>
      <w:r w:rsidRPr="000C60B6">
        <w:rPr>
          <w:rFonts w:asciiTheme="majorHAnsi" w:hAnsiTheme="majorHAnsi"/>
          <w:bCs/>
          <w:spacing w:val="3"/>
        </w:rPr>
        <w:t xml:space="preserve">     </w:t>
      </w:r>
      <w:r w:rsidR="003B7B6C" w:rsidRPr="000C60B6">
        <w:rPr>
          <w:rFonts w:asciiTheme="majorHAnsi" w:hAnsiTheme="majorHAnsi"/>
          <w:bCs/>
          <w:spacing w:val="3"/>
        </w:rPr>
        <w:t xml:space="preserve">każdym punkcie obserwacyjnym osoby które będą prowadzić obserwacje terenu </w:t>
      </w:r>
      <w:r w:rsidRPr="000C60B6">
        <w:rPr>
          <w:rFonts w:asciiTheme="majorHAnsi" w:hAnsiTheme="majorHAnsi"/>
          <w:bCs/>
          <w:spacing w:val="3"/>
        </w:rPr>
        <w:t xml:space="preserve">do </w:t>
      </w:r>
    </w:p>
    <w:p w14:paraId="355F92C2" w14:textId="42A68741" w:rsidR="00863615" w:rsidRPr="000C60B6" w:rsidRDefault="00863615" w:rsidP="000C60B6">
      <w:pPr>
        <w:ind w:left="360"/>
        <w:rPr>
          <w:rFonts w:asciiTheme="majorHAnsi" w:hAnsiTheme="majorHAnsi"/>
          <w:bCs/>
          <w:spacing w:val="3"/>
        </w:rPr>
      </w:pPr>
      <w:r w:rsidRPr="000C60B6">
        <w:rPr>
          <w:rFonts w:asciiTheme="majorHAnsi" w:hAnsiTheme="majorHAnsi"/>
          <w:bCs/>
          <w:spacing w:val="3"/>
        </w:rPr>
        <w:t xml:space="preserve">     czasu zakończenia prac naprawczych. Zamawiający ze swojej strony zapewni </w:t>
      </w:r>
    </w:p>
    <w:p w14:paraId="3E712B25" w14:textId="37565D7B" w:rsidR="002317BE" w:rsidRPr="000C60B6" w:rsidRDefault="00863615" w:rsidP="000C60B6">
      <w:pPr>
        <w:ind w:left="360"/>
        <w:rPr>
          <w:rFonts w:asciiTheme="majorHAnsi" w:hAnsiTheme="majorHAnsi"/>
          <w:bCs/>
          <w:spacing w:val="3"/>
        </w:rPr>
      </w:pPr>
      <w:r w:rsidRPr="000C60B6">
        <w:rPr>
          <w:rFonts w:asciiTheme="majorHAnsi" w:hAnsiTheme="majorHAnsi"/>
          <w:bCs/>
          <w:spacing w:val="3"/>
        </w:rPr>
        <w:t xml:space="preserve">     niezbędny sprzęt do prowadzenia obserwacji. </w:t>
      </w:r>
    </w:p>
    <w:p w14:paraId="6D9AF204" w14:textId="01E161CA" w:rsidR="00E1266B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§</w:t>
      </w:r>
      <w:r w:rsidR="00D634E1" w:rsidRPr="000C60B6">
        <w:rPr>
          <w:rFonts w:asciiTheme="majorHAnsi" w:hAnsiTheme="majorHAnsi"/>
          <w:b/>
        </w:rPr>
        <w:t>7</w:t>
      </w:r>
    </w:p>
    <w:p w14:paraId="15C1DEB4" w14:textId="1690FD18" w:rsidR="00130F80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Wynagrodzenie</w:t>
      </w:r>
    </w:p>
    <w:p w14:paraId="609CD432" w14:textId="77777777" w:rsidR="002317BE" w:rsidRPr="000C60B6" w:rsidRDefault="002317BE" w:rsidP="000C60B6">
      <w:pPr>
        <w:spacing w:before="240"/>
        <w:jc w:val="center"/>
        <w:rPr>
          <w:rFonts w:asciiTheme="majorHAnsi" w:hAnsiTheme="majorHAnsi"/>
          <w:b/>
        </w:rPr>
      </w:pPr>
    </w:p>
    <w:p w14:paraId="0EBF66FA" w14:textId="16F56B41" w:rsidR="00270F63" w:rsidRPr="000C60B6" w:rsidRDefault="005C1FB3" w:rsidP="000C60B6">
      <w:pPr>
        <w:pStyle w:val="Akapitzlist"/>
        <w:numPr>
          <w:ilvl w:val="0"/>
          <w:numId w:val="5"/>
        </w:numPr>
        <w:tabs>
          <w:tab w:val="left" w:pos="616"/>
        </w:tabs>
        <w:spacing w:before="0"/>
        <w:ind w:left="615" w:right="114"/>
        <w:rPr>
          <w:rFonts w:asciiTheme="majorHAnsi" w:hAnsiTheme="majorHAnsi"/>
        </w:rPr>
      </w:pPr>
      <w:r w:rsidRPr="000C60B6">
        <w:rPr>
          <w:rFonts w:asciiTheme="majorHAnsi" w:hAnsiTheme="majorHAnsi"/>
        </w:rPr>
        <w:t>Za</w:t>
      </w:r>
      <w:r w:rsidRPr="000C60B6">
        <w:rPr>
          <w:rFonts w:asciiTheme="majorHAnsi" w:hAnsiTheme="majorHAnsi"/>
          <w:spacing w:val="30"/>
        </w:rPr>
        <w:t xml:space="preserve"> </w:t>
      </w:r>
      <w:r w:rsidRPr="000C60B6">
        <w:rPr>
          <w:rFonts w:asciiTheme="majorHAnsi" w:hAnsiTheme="majorHAnsi"/>
        </w:rPr>
        <w:t>wykonanie</w:t>
      </w:r>
      <w:r w:rsidRPr="000C60B6">
        <w:rPr>
          <w:rFonts w:asciiTheme="majorHAnsi" w:hAnsiTheme="majorHAnsi"/>
          <w:spacing w:val="31"/>
        </w:rPr>
        <w:t xml:space="preserve"> </w:t>
      </w:r>
      <w:r w:rsidRPr="000C60B6">
        <w:rPr>
          <w:rFonts w:asciiTheme="majorHAnsi" w:hAnsiTheme="majorHAnsi"/>
        </w:rPr>
        <w:t>całego</w:t>
      </w:r>
      <w:r w:rsidRPr="000C60B6">
        <w:rPr>
          <w:rFonts w:asciiTheme="majorHAnsi" w:hAnsiTheme="majorHAnsi"/>
          <w:spacing w:val="31"/>
        </w:rPr>
        <w:t xml:space="preserve"> </w:t>
      </w:r>
      <w:r w:rsidRPr="000C60B6">
        <w:rPr>
          <w:rFonts w:asciiTheme="majorHAnsi" w:hAnsiTheme="majorHAnsi"/>
        </w:rPr>
        <w:t>przedmiotu</w:t>
      </w:r>
      <w:r w:rsidRPr="000C60B6">
        <w:rPr>
          <w:rFonts w:asciiTheme="majorHAnsi" w:hAnsiTheme="majorHAnsi"/>
          <w:spacing w:val="30"/>
        </w:rPr>
        <w:t xml:space="preserve"> </w:t>
      </w:r>
      <w:r w:rsidRPr="000C60B6">
        <w:rPr>
          <w:rFonts w:asciiTheme="majorHAnsi" w:hAnsiTheme="majorHAnsi"/>
        </w:rPr>
        <w:t>umowy,</w:t>
      </w:r>
      <w:r w:rsidRPr="000C60B6">
        <w:rPr>
          <w:rFonts w:asciiTheme="majorHAnsi" w:hAnsiTheme="majorHAnsi"/>
          <w:spacing w:val="31"/>
        </w:rPr>
        <w:t xml:space="preserve"> </w:t>
      </w:r>
      <w:r w:rsidRPr="000C60B6">
        <w:rPr>
          <w:rFonts w:asciiTheme="majorHAnsi" w:hAnsiTheme="majorHAnsi"/>
        </w:rPr>
        <w:t>określonego</w:t>
      </w:r>
      <w:r w:rsidRPr="000C60B6">
        <w:rPr>
          <w:rFonts w:asciiTheme="majorHAnsi" w:hAnsiTheme="majorHAnsi"/>
          <w:spacing w:val="31"/>
        </w:rPr>
        <w:t xml:space="preserve"> </w:t>
      </w:r>
      <w:r w:rsidRPr="000C60B6">
        <w:rPr>
          <w:rFonts w:asciiTheme="majorHAnsi" w:hAnsiTheme="majorHAnsi"/>
        </w:rPr>
        <w:t>w</w:t>
      </w:r>
      <w:r w:rsidRPr="000C60B6">
        <w:rPr>
          <w:rFonts w:asciiTheme="majorHAnsi" w:hAnsiTheme="majorHAnsi"/>
          <w:spacing w:val="28"/>
        </w:rPr>
        <w:t xml:space="preserve"> </w:t>
      </w:r>
      <w:r w:rsidRPr="000C60B6">
        <w:rPr>
          <w:rFonts w:asciiTheme="majorHAnsi" w:hAnsiTheme="majorHAnsi"/>
        </w:rPr>
        <w:t>§</w:t>
      </w:r>
      <w:r w:rsidRPr="000C60B6">
        <w:rPr>
          <w:rFonts w:asciiTheme="majorHAnsi" w:hAnsiTheme="majorHAnsi"/>
          <w:spacing w:val="27"/>
        </w:rPr>
        <w:t xml:space="preserve"> </w:t>
      </w:r>
      <w:r w:rsidR="00D634E1" w:rsidRPr="000C60B6">
        <w:rPr>
          <w:rFonts w:asciiTheme="majorHAnsi" w:hAnsiTheme="majorHAnsi"/>
        </w:rPr>
        <w:t>1</w:t>
      </w:r>
      <w:r w:rsidRPr="000C60B6">
        <w:rPr>
          <w:rFonts w:asciiTheme="majorHAnsi" w:hAnsiTheme="majorHAnsi"/>
          <w:spacing w:val="26"/>
        </w:rPr>
        <w:t xml:space="preserve"> </w:t>
      </w:r>
      <w:r w:rsidRPr="000C60B6">
        <w:rPr>
          <w:rFonts w:asciiTheme="majorHAnsi" w:hAnsiTheme="majorHAnsi"/>
        </w:rPr>
        <w:t>niniejszej</w:t>
      </w:r>
      <w:r w:rsidRPr="000C60B6">
        <w:rPr>
          <w:rFonts w:asciiTheme="majorHAnsi" w:hAnsiTheme="majorHAnsi"/>
          <w:spacing w:val="29"/>
        </w:rPr>
        <w:t xml:space="preserve"> </w:t>
      </w:r>
      <w:r w:rsidRPr="000C60B6">
        <w:rPr>
          <w:rFonts w:asciiTheme="majorHAnsi" w:hAnsiTheme="majorHAnsi"/>
        </w:rPr>
        <w:t>Umowy,</w:t>
      </w:r>
      <w:r w:rsidRPr="000C60B6">
        <w:rPr>
          <w:rFonts w:asciiTheme="majorHAnsi" w:hAnsiTheme="majorHAnsi"/>
          <w:spacing w:val="30"/>
        </w:rPr>
        <w:t xml:space="preserve"> </w:t>
      </w:r>
      <w:r w:rsidRPr="000C60B6">
        <w:rPr>
          <w:rFonts w:asciiTheme="majorHAnsi" w:hAnsiTheme="majorHAnsi"/>
        </w:rPr>
        <w:t>strony</w:t>
      </w:r>
      <w:r w:rsidRPr="000C60B6">
        <w:rPr>
          <w:rFonts w:asciiTheme="majorHAnsi" w:hAnsiTheme="majorHAnsi"/>
          <w:spacing w:val="-58"/>
        </w:rPr>
        <w:t xml:space="preserve"> </w:t>
      </w:r>
      <w:r w:rsidRPr="000C60B6">
        <w:rPr>
          <w:rFonts w:asciiTheme="majorHAnsi" w:hAnsiTheme="majorHAnsi"/>
        </w:rPr>
        <w:t>ustalają</w:t>
      </w:r>
      <w:r w:rsidRPr="000C60B6">
        <w:rPr>
          <w:rFonts w:asciiTheme="majorHAnsi" w:hAnsiTheme="majorHAnsi"/>
          <w:spacing w:val="2"/>
        </w:rPr>
        <w:t xml:space="preserve"> </w:t>
      </w:r>
      <w:r w:rsidRPr="000C60B6">
        <w:rPr>
          <w:rFonts w:asciiTheme="majorHAnsi" w:hAnsiTheme="majorHAnsi"/>
        </w:rPr>
        <w:t>wynagrodzenie</w:t>
      </w:r>
      <w:r w:rsidRPr="000C60B6">
        <w:rPr>
          <w:rFonts w:asciiTheme="majorHAnsi" w:hAnsiTheme="majorHAnsi"/>
          <w:spacing w:val="3"/>
        </w:rPr>
        <w:t xml:space="preserve"> </w:t>
      </w:r>
      <w:r w:rsidRPr="000C60B6">
        <w:rPr>
          <w:rFonts w:asciiTheme="majorHAnsi" w:hAnsiTheme="majorHAnsi"/>
        </w:rPr>
        <w:t>w</w:t>
      </w:r>
      <w:r w:rsidRPr="000C60B6">
        <w:rPr>
          <w:rFonts w:asciiTheme="majorHAnsi" w:hAnsiTheme="majorHAnsi"/>
          <w:spacing w:val="-5"/>
        </w:rPr>
        <w:t xml:space="preserve"> </w:t>
      </w:r>
      <w:r w:rsidRPr="000C60B6">
        <w:rPr>
          <w:rFonts w:asciiTheme="majorHAnsi" w:hAnsiTheme="majorHAnsi"/>
        </w:rPr>
        <w:t>wysokości:</w:t>
      </w:r>
    </w:p>
    <w:p w14:paraId="5FDE2FD4" w14:textId="314CAD90" w:rsidR="00270F63" w:rsidRPr="000C60B6" w:rsidRDefault="005C1FB3" w:rsidP="000C60B6">
      <w:pPr>
        <w:pStyle w:val="Akapitzlist"/>
        <w:tabs>
          <w:tab w:val="left" w:pos="616"/>
        </w:tabs>
        <w:spacing w:before="0"/>
        <w:ind w:right="114" w:firstLine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>………………………………………zł netto plus podatek</w:t>
      </w:r>
      <w:r w:rsidR="00CA241D" w:rsidRPr="000C60B6">
        <w:rPr>
          <w:rFonts w:asciiTheme="majorHAnsi" w:hAnsiTheme="majorHAnsi"/>
        </w:rPr>
        <w:t xml:space="preserve"> 23%</w:t>
      </w:r>
      <w:r w:rsidRPr="000C60B6">
        <w:rPr>
          <w:rFonts w:asciiTheme="majorHAnsi" w:hAnsiTheme="majorHAnsi"/>
        </w:rPr>
        <w:t xml:space="preserve"> Vat, łącznie ………. brutto. Słownie:………………………………………..</w:t>
      </w:r>
    </w:p>
    <w:p w14:paraId="69DDBBE5" w14:textId="38B60D82" w:rsidR="00270F63" w:rsidRPr="000C60B6" w:rsidRDefault="005C1FB3" w:rsidP="000C60B6">
      <w:pPr>
        <w:pStyle w:val="Akapitzlist"/>
        <w:numPr>
          <w:ilvl w:val="0"/>
          <w:numId w:val="5"/>
        </w:numPr>
        <w:spacing w:before="0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Wynagrodzenie płatne będzie w równych </w:t>
      </w:r>
      <w:r w:rsidR="00CA241D" w:rsidRPr="000C60B6">
        <w:rPr>
          <w:rFonts w:asciiTheme="majorHAnsi" w:hAnsiTheme="majorHAnsi"/>
        </w:rPr>
        <w:t xml:space="preserve"> 8 </w:t>
      </w:r>
      <w:r w:rsidRPr="000C60B6">
        <w:rPr>
          <w:rFonts w:asciiTheme="majorHAnsi" w:hAnsiTheme="majorHAnsi"/>
        </w:rPr>
        <w:t>miesięcznych ratach po …. zł , na podstawie faktur.</w:t>
      </w:r>
      <w:r w:rsidRPr="000C60B6">
        <w:rPr>
          <w:rFonts w:asciiTheme="majorHAnsi" w:hAnsiTheme="majorHAnsi"/>
          <w:strike/>
        </w:rPr>
        <w:t xml:space="preserve"> </w:t>
      </w:r>
    </w:p>
    <w:p w14:paraId="7A7E1EE6" w14:textId="4CD0E086" w:rsidR="00270F63" w:rsidRPr="000C60B6" w:rsidRDefault="004B2011" w:rsidP="000C60B6">
      <w:pPr>
        <w:pStyle w:val="Akapitzlist"/>
        <w:numPr>
          <w:ilvl w:val="0"/>
          <w:numId w:val="5"/>
        </w:numPr>
        <w:spacing w:before="240"/>
        <w:rPr>
          <w:rFonts w:asciiTheme="majorHAnsi" w:hAnsiTheme="majorHAnsi"/>
        </w:rPr>
      </w:pPr>
      <w:r w:rsidRPr="004B2011">
        <w:rPr>
          <w:rFonts w:asciiTheme="majorHAnsi" w:hAnsiTheme="majorHAnsi"/>
        </w:rPr>
        <w:t xml:space="preserve">Zleceniobiorca wystawi fakturę „z dołu”, za miesiąc kalendarzowy, w którym świadczona była </w:t>
      </w:r>
      <w:r w:rsidRPr="004B2011">
        <w:rPr>
          <w:rFonts w:asciiTheme="majorHAnsi" w:hAnsiTheme="majorHAnsi"/>
        </w:rPr>
        <w:lastRenderedPageBreak/>
        <w:t>usługa, w ostatnim tygodniu każdego miesiąca, (najpóźniej ostatniego dnia miesiąca), wskazując datę sprzedaży na ostatni dzień kalendarzowy danego miesiąca</w:t>
      </w:r>
      <w:r w:rsidR="005C1FB3" w:rsidRPr="000C60B6">
        <w:rPr>
          <w:rFonts w:asciiTheme="majorHAnsi" w:hAnsiTheme="majorHAnsi"/>
        </w:rPr>
        <w:t>.</w:t>
      </w:r>
    </w:p>
    <w:p w14:paraId="53744E2C" w14:textId="77777777" w:rsidR="00270F63" w:rsidRPr="000C60B6" w:rsidRDefault="005C1FB3" w:rsidP="000C60B6">
      <w:pPr>
        <w:pStyle w:val="Akapitzlist"/>
        <w:numPr>
          <w:ilvl w:val="0"/>
          <w:numId w:val="5"/>
        </w:numPr>
        <w:spacing w:before="240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Wykonawca oświadcza, że jest podatnikiem podatku VAT uprawnionym do wystawienia faktury VAT. </w:t>
      </w:r>
    </w:p>
    <w:p w14:paraId="2FE7C820" w14:textId="70345FD5" w:rsidR="00270F63" w:rsidRPr="004B2011" w:rsidRDefault="005C1FB3" w:rsidP="000C60B6">
      <w:pPr>
        <w:pStyle w:val="Akapitzlist"/>
        <w:numPr>
          <w:ilvl w:val="0"/>
          <w:numId w:val="5"/>
        </w:numPr>
        <w:spacing w:before="240"/>
        <w:rPr>
          <w:rFonts w:asciiTheme="majorHAnsi" w:hAnsiTheme="majorHAnsi"/>
        </w:rPr>
      </w:pPr>
      <w:r w:rsidRPr="004B2011">
        <w:rPr>
          <w:rFonts w:asciiTheme="majorHAnsi" w:hAnsiTheme="majorHAnsi"/>
        </w:rPr>
        <w:t xml:space="preserve">Płatność dokonana będzie przelewem na rachunek bankowy Wykonawcy wskazany na fakturze w terminie </w:t>
      </w:r>
      <w:r w:rsidR="008A4890" w:rsidRPr="004B2011">
        <w:rPr>
          <w:rFonts w:asciiTheme="majorHAnsi" w:hAnsiTheme="majorHAnsi"/>
          <w:b/>
          <w:bCs/>
        </w:rPr>
        <w:t>14</w:t>
      </w:r>
      <w:r w:rsidR="008A4890" w:rsidRPr="004B2011">
        <w:rPr>
          <w:rFonts w:asciiTheme="majorHAnsi" w:hAnsiTheme="majorHAnsi"/>
          <w:b/>
          <w:bCs/>
          <w:color w:val="FF0000"/>
        </w:rPr>
        <w:t xml:space="preserve"> </w:t>
      </w:r>
      <w:r w:rsidRPr="004B2011">
        <w:rPr>
          <w:rFonts w:asciiTheme="majorHAnsi" w:hAnsiTheme="majorHAnsi"/>
          <w:b/>
          <w:bCs/>
        </w:rPr>
        <w:t>dni od daty otrzymania przez Zamawiającego prawidłowo wystawionej faktury.</w:t>
      </w:r>
      <w:r w:rsidRPr="004B2011">
        <w:rPr>
          <w:rFonts w:asciiTheme="majorHAnsi" w:hAnsiTheme="majorHAnsi"/>
        </w:rPr>
        <w:t xml:space="preserve"> Przez prawidłowo wystawioną fakturę Strony rozumieją fakturę wystawioną zgodnie z obowiązującymi przepisami, postanowieniami umowy oraz po pozytywnym zweryfikowaniu rachunku bankowego Wykonawcy w wykazie podmiotów, o których mowa w art. 96b ustawy z dnia 11 marca 2004 r. o podatku od towarów i usług (</w:t>
      </w:r>
      <w:r w:rsidR="00245F0F" w:rsidRPr="004B2011">
        <w:rPr>
          <w:rFonts w:asciiTheme="majorHAnsi" w:hAnsiTheme="majorHAnsi"/>
        </w:rPr>
        <w:t xml:space="preserve">tekst jedn. </w:t>
      </w:r>
      <w:r w:rsidRPr="004B2011">
        <w:rPr>
          <w:rFonts w:asciiTheme="majorHAnsi" w:hAnsiTheme="majorHAnsi"/>
        </w:rPr>
        <w:t>Dz. U. z 202</w:t>
      </w:r>
      <w:r w:rsidR="00245F0F" w:rsidRPr="004B2011">
        <w:rPr>
          <w:rFonts w:asciiTheme="majorHAnsi" w:hAnsiTheme="majorHAnsi"/>
        </w:rPr>
        <w:t>3</w:t>
      </w:r>
      <w:r w:rsidRPr="004B2011">
        <w:rPr>
          <w:rFonts w:asciiTheme="majorHAnsi" w:hAnsiTheme="majorHAnsi"/>
        </w:rPr>
        <w:t xml:space="preserve"> r. poz. 1</w:t>
      </w:r>
      <w:r w:rsidR="00245F0F" w:rsidRPr="004B2011">
        <w:rPr>
          <w:rFonts w:asciiTheme="majorHAnsi" w:hAnsiTheme="majorHAnsi"/>
        </w:rPr>
        <w:t>570</w:t>
      </w:r>
      <w:r w:rsidRPr="004B2011">
        <w:rPr>
          <w:rFonts w:asciiTheme="majorHAnsi" w:hAnsiTheme="majorHAnsi"/>
        </w:rPr>
        <w:t xml:space="preserve"> z późn. zm.), dalej jako „ustawa o VAT”. Za dzień zapłaty uważa się dzień obciążenia rachunku bankowego Zamawiającego.</w:t>
      </w:r>
    </w:p>
    <w:p w14:paraId="7DEB3B87" w14:textId="77777777" w:rsidR="00270F63" w:rsidRPr="004B2011" w:rsidRDefault="005C1FB3" w:rsidP="000C60B6">
      <w:pPr>
        <w:pStyle w:val="Akapitzlist"/>
        <w:numPr>
          <w:ilvl w:val="0"/>
          <w:numId w:val="5"/>
        </w:numPr>
        <w:spacing w:before="240"/>
        <w:rPr>
          <w:rFonts w:asciiTheme="majorHAnsi" w:hAnsiTheme="majorHAnsi"/>
        </w:rPr>
      </w:pPr>
      <w:r w:rsidRPr="004B2011">
        <w:rPr>
          <w:rFonts w:asciiTheme="majorHAnsi" w:hAnsiTheme="majorHAnsi"/>
        </w:rPr>
        <w:t>Strony uzgadniają, że Zamawiający będzie realizował płatności za faktury z zastosowaniem mechanizmu podzielonej płatności (tzw. split payment). Zapłatę w tym systemie uznaje się za dokonanie płatności w terminie ustalonym w ust. 5 powyżej. Mechanizm podzielonej płatności nie będzie wykorzystywany do zapłaty za czynności lub zdarzenia pozostające poza zakresem VAT (np. zapłata kar umownych lub odszkodowania), a także za świadczenia zwolnione z VAT, opodatkowane stawką 0% lub objęte odwrotnym obciążeniem.</w:t>
      </w:r>
    </w:p>
    <w:p w14:paraId="3D472258" w14:textId="30914E73" w:rsidR="009E1B94" w:rsidRPr="004B2011" w:rsidRDefault="005C1FB3" w:rsidP="000C60B6">
      <w:pPr>
        <w:pStyle w:val="Akapitzlist"/>
        <w:numPr>
          <w:ilvl w:val="0"/>
          <w:numId w:val="5"/>
        </w:numPr>
        <w:spacing w:before="240"/>
        <w:rPr>
          <w:rFonts w:asciiTheme="majorHAnsi" w:hAnsiTheme="majorHAnsi"/>
        </w:rPr>
      </w:pPr>
      <w:r w:rsidRPr="004B2011">
        <w:rPr>
          <w:rFonts w:asciiTheme="majorHAnsi" w:hAnsiTheme="majorHAnsi"/>
        </w:rPr>
        <w:t>Strony ustalają, że Zamawiający może potrącić z wynagrodzenia Wykonawcy wszelkie należności pieniężne należne od Wykonawcy na podstawie niniejszej umowy, w tym w szczególności kary umowne i koszty związane z wykonaniem zastępczym Przedmiotu umowy. Potrącenia umowne, o których mowa w zdaniu poprzednim, nie ograniczają w żaden sposób praw Zamawiającego do potrącenia ustawowego.</w:t>
      </w:r>
    </w:p>
    <w:p w14:paraId="08CBD020" w14:textId="46526E20" w:rsidR="00E1266B" w:rsidRPr="000C60B6" w:rsidRDefault="005E443D" w:rsidP="000C60B6">
      <w:pPr>
        <w:keepNext/>
        <w:suppressAutoHyphens w:val="0"/>
        <w:spacing w:before="120"/>
        <w:jc w:val="center"/>
        <w:outlineLvl w:val="0"/>
        <w:rPr>
          <w:rFonts w:asciiTheme="majorHAnsi" w:hAnsiTheme="majorHAnsi"/>
          <w:b/>
          <w:bCs/>
          <w:kern w:val="32"/>
          <w:lang w:eastAsia="pl-PL"/>
        </w:rPr>
      </w:pPr>
      <w:r w:rsidRPr="004B2011">
        <w:rPr>
          <w:rFonts w:asciiTheme="majorHAnsi" w:hAnsiTheme="majorHAnsi"/>
          <w:b/>
          <w:bCs/>
          <w:kern w:val="32"/>
          <w:lang w:eastAsia="pl-PL"/>
        </w:rPr>
        <w:t>§ </w:t>
      </w:r>
      <w:r w:rsidR="00E1266B" w:rsidRPr="004B2011">
        <w:rPr>
          <w:rFonts w:asciiTheme="majorHAnsi" w:hAnsiTheme="majorHAnsi"/>
          <w:b/>
          <w:bCs/>
          <w:kern w:val="32"/>
          <w:lang w:eastAsia="pl-PL"/>
        </w:rPr>
        <w:t>8</w:t>
      </w:r>
    </w:p>
    <w:p w14:paraId="28AE4780" w14:textId="36CA4528" w:rsidR="005E443D" w:rsidRPr="000C60B6" w:rsidRDefault="005E443D" w:rsidP="000C60B6">
      <w:pPr>
        <w:keepNext/>
        <w:suppressAutoHyphens w:val="0"/>
        <w:spacing w:before="120"/>
        <w:jc w:val="center"/>
        <w:outlineLvl w:val="0"/>
        <w:rPr>
          <w:rFonts w:asciiTheme="majorHAnsi" w:hAnsiTheme="majorHAnsi"/>
          <w:bCs/>
          <w:kern w:val="32"/>
          <w:lang w:eastAsia="pl-PL"/>
        </w:rPr>
      </w:pPr>
      <w:r w:rsidRPr="000C60B6">
        <w:rPr>
          <w:rFonts w:asciiTheme="majorHAnsi" w:hAnsiTheme="majorHAnsi"/>
          <w:b/>
          <w:kern w:val="32"/>
          <w:lang w:eastAsia="pl-PL"/>
        </w:rPr>
        <w:br/>
        <w:t>Waloryzacja</w:t>
      </w:r>
    </w:p>
    <w:p w14:paraId="40F9BFDC" w14:textId="42E92CAC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 w:hanging="567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1.</w:t>
      </w:r>
      <w:r w:rsidRPr="000C60B6">
        <w:rPr>
          <w:rFonts w:asciiTheme="majorHAnsi" w:hAnsiTheme="majorHAnsi"/>
          <w:lang w:eastAsia="pl-PL"/>
        </w:rPr>
        <w:tab/>
        <w:t>Na zasadach opisanych w niniejszym paragrafie</w:t>
      </w:r>
      <w:r w:rsidRPr="000C60B6" w:rsidDel="00292242">
        <w:rPr>
          <w:rFonts w:asciiTheme="majorHAnsi" w:hAnsiTheme="majorHAnsi"/>
          <w:lang w:eastAsia="pl-PL"/>
        </w:rPr>
        <w:t xml:space="preserve"> </w:t>
      </w:r>
      <w:r w:rsidRPr="000C60B6">
        <w:rPr>
          <w:rFonts w:asciiTheme="majorHAnsi" w:hAnsiTheme="majorHAnsi"/>
          <w:lang w:eastAsia="pl-PL"/>
        </w:rPr>
        <w:t xml:space="preserve">Strony będą waloryzowały koszty realizacji czynności wchodzących w skład Przedmiotu Umowy („Waloryzacja”). Waloryzacja będzie polegała na podwyższeniu albo obniżeniu </w:t>
      </w:r>
      <w:r w:rsidR="00E1266B" w:rsidRPr="000C60B6">
        <w:rPr>
          <w:rFonts w:asciiTheme="majorHAnsi" w:hAnsiTheme="majorHAnsi"/>
          <w:lang w:eastAsia="pl-PL"/>
        </w:rPr>
        <w:t>ceny wskazanej w ofercie.</w:t>
      </w:r>
      <w:r w:rsidRPr="000C60B6">
        <w:rPr>
          <w:rFonts w:asciiTheme="majorHAnsi" w:hAnsiTheme="majorHAnsi"/>
          <w:lang w:eastAsia="pl-PL"/>
        </w:rPr>
        <w:t xml:space="preserve"> </w:t>
      </w:r>
    </w:p>
    <w:p w14:paraId="484223E7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 w:hanging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hAnsiTheme="majorHAnsi"/>
          <w:lang w:eastAsia="pl-PL"/>
        </w:rPr>
        <w:t>2.</w:t>
      </w:r>
      <w:r w:rsidRPr="000C60B6">
        <w:rPr>
          <w:rFonts w:asciiTheme="majorHAnsi" w:hAnsiTheme="majorHAnsi"/>
          <w:lang w:eastAsia="pl-PL"/>
        </w:rPr>
        <w:tab/>
        <w:t xml:space="preserve">Waloryzacja zostanie dokonana w oparciu o </w:t>
      </w:r>
      <w:r w:rsidRPr="000C60B6">
        <w:rPr>
          <w:rFonts w:asciiTheme="majorHAnsi" w:eastAsia="Calibri" w:hAnsiTheme="majorHAnsi" w:cs="Calibri Light"/>
        </w:rPr>
        <w:t>wartości wskaźników cen towarów i usług konsumpcyjnych ogółem za poprzedni kwartał („Wskaźnik GUS”), ogłoszonych w formie komunikatu Prezesa Głównego Urzędu Statycznego na podstawie art. 25 ust. 11 ustawy z dnia 17 grudnia 1998 r. o emeryturach i rentach z Funduszu Ubezpieczeń Społecznych (</w:t>
      </w:r>
      <w:bookmarkStart w:id="3" w:name="_Hlk207963155"/>
      <w:r w:rsidRPr="000C60B6">
        <w:rPr>
          <w:rFonts w:asciiTheme="majorHAnsi" w:eastAsia="Calibri" w:hAnsiTheme="majorHAnsi" w:cs="Calibri Light"/>
        </w:rPr>
        <w:t xml:space="preserve">tekst jedn.: </w:t>
      </w:r>
      <w:bookmarkStart w:id="4" w:name="_Hlk207963471"/>
      <w:r w:rsidRPr="000C60B6">
        <w:rPr>
          <w:rFonts w:asciiTheme="majorHAnsi" w:eastAsia="Calibri" w:hAnsiTheme="majorHAnsi" w:cs="Calibri Light"/>
        </w:rPr>
        <w:t>Dz. U. z 2024 r. poz. 1631</w:t>
      </w:r>
      <w:bookmarkEnd w:id="4"/>
      <w:r w:rsidRPr="000C60B6">
        <w:rPr>
          <w:rFonts w:asciiTheme="majorHAnsi" w:eastAsia="Calibri" w:hAnsiTheme="majorHAnsi" w:cs="Calibri Light"/>
        </w:rPr>
        <w:t xml:space="preserve"> ze zm.</w:t>
      </w:r>
      <w:bookmarkEnd w:id="3"/>
      <w:r w:rsidRPr="000C60B6">
        <w:rPr>
          <w:rFonts w:asciiTheme="majorHAnsi" w:eastAsia="Calibri" w:hAnsiTheme="majorHAnsi" w:cs="Calibri Light"/>
        </w:rPr>
        <w:t xml:space="preserve">). Do obliczenia Waloryzacji zostanie przyjęty: </w:t>
      </w:r>
    </w:p>
    <w:p w14:paraId="2C682B9D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1134" w:hanging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1)</w:t>
      </w:r>
      <w:r w:rsidRPr="000C60B6">
        <w:rPr>
          <w:rFonts w:asciiTheme="majorHAnsi" w:eastAsia="Calibri" w:hAnsiTheme="majorHAnsi" w:cs="Calibri Light"/>
        </w:rPr>
        <w:tab/>
        <w:t xml:space="preserve">Wskaźnik GUS w I kwartale roku 2026, z zastrzeżeniem, że jeżeli Umowa została zawarta po </w:t>
      </w:r>
      <w:bookmarkStart w:id="5" w:name="_Hlk116975612"/>
      <w:r w:rsidRPr="000C60B6">
        <w:rPr>
          <w:rFonts w:asciiTheme="majorHAnsi" w:eastAsia="Calibri" w:hAnsiTheme="majorHAnsi" w:cs="Calibri Light"/>
        </w:rPr>
        <w:t xml:space="preserve">ogłoszeniu komunikatu Prezesa Głównego Urzędu Statystycznego podającego Wskaźnik GUS </w:t>
      </w:r>
      <w:bookmarkEnd w:id="5"/>
      <w:r w:rsidRPr="000C60B6">
        <w:rPr>
          <w:rFonts w:asciiTheme="majorHAnsi" w:eastAsia="Calibri" w:hAnsiTheme="majorHAnsi" w:cs="Calibri Light"/>
        </w:rPr>
        <w:t xml:space="preserve">w I kwartale roku 2026, to wówczas do obliczenia Waloryzacji zostanie przyjęty Wskaźnik GUS wynikający z pierwszego (licząc od początkowego dnia realizacji Umowy, o którym mowa w § 4 ust. 1) komunikatu </w:t>
      </w:r>
      <w:bookmarkStart w:id="6" w:name="_Hlk116975564"/>
      <w:r w:rsidRPr="000C60B6">
        <w:rPr>
          <w:rFonts w:asciiTheme="majorHAnsi" w:eastAsia="Calibri" w:hAnsiTheme="majorHAnsi" w:cs="Calibri Light"/>
        </w:rPr>
        <w:t xml:space="preserve">Prezesa Głównego Urzędu Statystycznego podającego Wskaźnik GUS </w:t>
      </w:r>
      <w:bookmarkEnd w:id="6"/>
      <w:r w:rsidRPr="000C60B6">
        <w:rPr>
          <w:rFonts w:asciiTheme="majorHAnsi" w:eastAsia="Calibri" w:hAnsiTheme="majorHAnsi" w:cs="Calibri Light"/>
        </w:rPr>
        <w:t>(„I Wskaźnik GUS”);</w:t>
      </w:r>
    </w:p>
    <w:p w14:paraId="335DDF95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1134" w:hanging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2)</w:t>
      </w:r>
      <w:r w:rsidRPr="000C60B6">
        <w:rPr>
          <w:rFonts w:asciiTheme="majorHAnsi" w:eastAsia="Calibri" w:hAnsiTheme="majorHAnsi" w:cs="Calibri Light"/>
        </w:rPr>
        <w:tab/>
        <w:t xml:space="preserve">Wskaźnik GUS w II kwartale roku 2026 z zastrzeżeniem, że jeżeli Umowa została zawarta po ogłoszeniu komunikatu Prezesa Głównego Urzędu Statystycznego podającego Wskaźnik GUS w I kwartale roku 2026, </w:t>
      </w:r>
      <w:bookmarkStart w:id="7" w:name="_Hlk116914429"/>
      <w:r w:rsidRPr="000C60B6">
        <w:rPr>
          <w:rFonts w:asciiTheme="majorHAnsi" w:eastAsia="Calibri" w:hAnsiTheme="majorHAnsi" w:cs="Calibri Light"/>
        </w:rPr>
        <w:t>to wówczas do obliczenia Waloryzacji zostanie przyjęty Wskaźnik GUS wynikający z drugiego (licząc od początkowego dnia realizacji Umowy, o którym mowa w § 4 ust. 1) komunikatu Prezesa Głównego Urzędu Statystycznego podającego Wskaźnik GUS</w:t>
      </w:r>
      <w:bookmarkEnd w:id="7"/>
      <w:r w:rsidRPr="000C60B6">
        <w:rPr>
          <w:rFonts w:asciiTheme="majorHAnsi" w:eastAsia="Calibri" w:hAnsiTheme="majorHAnsi" w:cs="Calibri Light"/>
        </w:rPr>
        <w:t xml:space="preserve"> („II Wskaźnik GUS”).</w:t>
      </w:r>
    </w:p>
    <w:p w14:paraId="33571DCA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 w:hanging="567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eastAsia="Calibri" w:hAnsiTheme="majorHAnsi" w:cs="Calibri Light"/>
        </w:rPr>
        <w:t>3.</w:t>
      </w:r>
      <w:r w:rsidRPr="000C60B6">
        <w:rPr>
          <w:rFonts w:asciiTheme="majorHAnsi" w:eastAsia="Calibri" w:hAnsiTheme="majorHAnsi" w:cs="Calibri Light"/>
        </w:rPr>
        <w:tab/>
        <w:t xml:space="preserve">W trakcie okresu realizacji Umowy, o którym mowa w § 4 ust. 1, Waloryzacja zostanie dokonana </w:t>
      </w:r>
      <w:r w:rsidRPr="000C60B6">
        <w:rPr>
          <w:rFonts w:asciiTheme="majorHAnsi" w:eastAsia="Calibri" w:hAnsiTheme="majorHAnsi" w:cs="Calibri Light"/>
        </w:rPr>
        <w:lastRenderedPageBreak/>
        <w:t>jednorazowo w dniu opublikowania II Wskaźnika GUS („Dzień Dokonania Waloryzacji”).</w:t>
      </w:r>
    </w:p>
    <w:p w14:paraId="301E8CE0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 w:hanging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hAnsiTheme="majorHAnsi"/>
          <w:lang w:eastAsia="pl-PL"/>
        </w:rPr>
        <w:t>4.</w:t>
      </w:r>
      <w:r w:rsidRPr="000C60B6">
        <w:rPr>
          <w:rFonts w:asciiTheme="majorHAnsi" w:hAnsiTheme="majorHAnsi"/>
          <w:lang w:eastAsia="pl-PL"/>
        </w:rPr>
        <w:tab/>
        <w:t>Waloryzacja nie wymaga zawarcia aneksu do Umowy.</w:t>
      </w:r>
      <w:r w:rsidRPr="000C60B6">
        <w:rPr>
          <w:rFonts w:asciiTheme="majorHAnsi" w:eastAsia="Calibri" w:hAnsiTheme="majorHAnsi" w:cs="Calibri Light"/>
        </w:rPr>
        <w:t xml:space="preserve"> Ewentualna Waloryzacja zostanie obliczona przez Zamawiającego. O nowych (zwaloryzowanych) Cenach Jednostkowych Zamawiający poinformuje Wykonawcę pisemnie podając ich nową wysokość uwzględniającą Waloryzację oraz sposób obliczenia każdej z nich. </w:t>
      </w:r>
    </w:p>
    <w:p w14:paraId="1F0F3396" w14:textId="1FE482F3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 w:hanging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5.</w:t>
      </w:r>
      <w:r w:rsidRPr="000C60B6">
        <w:rPr>
          <w:rFonts w:asciiTheme="majorHAnsi" w:eastAsia="Calibri" w:hAnsiTheme="majorHAnsi" w:cs="Calibri Light"/>
        </w:rPr>
        <w:tab/>
        <w:t xml:space="preserve">W ramach Waloryzacji nowa </w:t>
      </w:r>
      <w:r w:rsidR="00E1266B" w:rsidRPr="000C60B6">
        <w:rPr>
          <w:rFonts w:asciiTheme="majorHAnsi" w:eastAsia="Calibri" w:hAnsiTheme="majorHAnsi" w:cs="Calibri Light"/>
        </w:rPr>
        <w:t>Cena</w:t>
      </w:r>
      <w:r w:rsidRPr="000C60B6">
        <w:rPr>
          <w:rFonts w:asciiTheme="majorHAnsi" w:eastAsia="Calibri" w:hAnsiTheme="majorHAnsi" w:cs="Calibri Light"/>
        </w:rPr>
        <w:t xml:space="preserve"> zostanie ustalona w następujący sposób: </w:t>
      </w:r>
    </w:p>
    <w:p w14:paraId="253ABC8A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/>
        <w:jc w:val="both"/>
        <w:rPr>
          <w:rFonts w:asciiTheme="majorHAnsi" w:eastAsia="Calibri" w:hAnsiTheme="majorHAnsi" w:cs="Calibri Light"/>
          <w:vertAlign w:val="subscript"/>
        </w:rPr>
      </w:pPr>
      <w:r w:rsidRPr="000C60B6">
        <w:rPr>
          <w:rFonts w:asciiTheme="majorHAnsi" w:eastAsia="Calibri" w:hAnsiTheme="majorHAnsi" w:cs="Calibri Light"/>
        </w:rPr>
        <w:t>Cn = Cp +(Cp x CPI</w:t>
      </w:r>
      <w:r w:rsidRPr="000C60B6">
        <w:rPr>
          <w:rFonts w:asciiTheme="majorHAnsi" w:eastAsia="Calibri" w:hAnsiTheme="majorHAnsi" w:cs="Calibri Light"/>
          <w:vertAlign w:val="subscript"/>
        </w:rPr>
        <w:t>I</w:t>
      </w:r>
      <w:r w:rsidRPr="000C60B6">
        <w:rPr>
          <w:rFonts w:asciiTheme="majorHAnsi" w:eastAsia="Calibri" w:hAnsiTheme="majorHAnsi" w:cs="Calibri Light"/>
        </w:rPr>
        <w:t>) x 0,5 +(Cp x CPI</w:t>
      </w:r>
      <w:r w:rsidRPr="000C60B6">
        <w:rPr>
          <w:rFonts w:asciiTheme="majorHAnsi" w:eastAsia="Calibri" w:hAnsiTheme="majorHAnsi" w:cs="Calibri Light"/>
          <w:vertAlign w:val="subscript"/>
        </w:rPr>
        <w:t>II</w:t>
      </w:r>
      <w:r w:rsidRPr="000C60B6">
        <w:rPr>
          <w:rFonts w:asciiTheme="majorHAnsi" w:eastAsia="Calibri" w:hAnsiTheme="majorHAnsi" w:cs="Calibri Light"/>
        </w:rPr>
        <w:t>) x 0,5</w:t>
      </w:r>
    </w:p>
    <w:p w14:paraId="595FB2B4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 xml:space="preserve">gdzie: </w:t>
      </w:r>
    </w:p>
    <w:p w14:paraId="4757828D" w14:textId="2FD3B4CF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1418" w:hanging="851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 xml:space="preserve">Cn </w:t>
      </w:r>
      <w:r w:rsidRPr="000C60B6">
        <w:rPr>
          <w:rFonts w:asciiTheme="majorHAnsi" w:eastAsia="Calibri" w:hAnsiTheme="majorHAnsi" w:cs="Calibri Light"/>
        </w:rPr>
        <w:tab/>
        <w:t>to kwota nowej Ceny po dokonaniu Waloryzacji (wyrażona w zł);</w:t>
      </w:r>
    </w:p>
    <w:p w14:paraId="033828ED" w14:textId="1C805C40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1418" w:hanging="851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 xml:space="preserve">Cp </w:t>
      </w:r>
      <w:r w:rsidRPr="000C60B6">
        <w:rPr>
          <w:rFonts w:asciiTheme="majorHAnsi" w:eastAsia="Calibri" w:hAnsiTheme="majorHAnsi" w:cs="Calibri Light"/>
        </w:rPr>
        <w:tab/>
        <w:t>to kwota danej Ceny podana w kosztorysie ofertowym stanowiącym część Oferty (wyrażona w zł);</w:t>
      </w:r>
    </w:p>
    <w:p w14:paraId="1C86CD70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1418" w:hanging="851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CPI</w:t>
      </w:r>
      <w:r w:rsidRPr="000C60B6">
        <w:rPr>
          <w:rFonts w:asciiTheme="majorHAnsi" w:eastAsia="Calibri" w:hAnsiTheme="majorHAnsi" w:cs="Calibri Light"/>
          <w:vertAlign w:val="subscript"/>
        </w:rPr>
        <w:t>I</w:t>
      </w:r>
      <w:r w:rsidRPr="000C60B6">
        <w:rPr>
          <w:rFonts w:asciiTheme="majorHAnsi" w:eastAsia="Calibri" w:hAnsiTheme="majorHAnsi" w:cs="Calibri Light"/>
        </w:rPr>
        <w:t xml:space="preserve"> </w:t>
      </w:r>
      <w:r w:rsidRPr="000C60B6">
        <w:rPr>
          <w:rFonts w:asciiTheme="majorHAnsi" w:eastAsia="Calibri" w:hAnsiTheme="majorHAnsi" w:cs="Calibri Light"/>
        </w:rPr>
        <w:tab/>
        <w:t>to procentowa wartość wzrostu cen wynikająca z I Wskaźnika GUS (wyrażona jako %);</w:t>
      </w:r>
    </w:p>
    <w:p w14:paraId="7A840426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2268" w:hanging="850"/>
        <w:jc w:val="both"/>
        <w:rPr>
          <w:rFonts w:asciiTheme="majorHAnsi" w:eastAsia="Calibri" w:hAnsiTheme="majorHAnsi" w:cs="Calibri Light"/>
        </w:rPr>
      </w:pPr>
      <w:bookmarkStart w:id="8" w:name="_Hlk116648587"/>
      <w:r w:rsidRPr="000C60B6">
        <w:rPr>
          <w:rFonts w:asciiTheme="majorHAnsi" w:eastAsia="Calibri" w:hAnsiTheme="majorHAnsi" w:cs="Calibri Light"/>
        </w:rPr>
        <w:t xml:space="preserve">z zastrzeżeniem, że w przypadku, gdy: </w:t>
      </w:r>
    </w:p>
    <w:p w14:paraId="35A01B12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2268" w:hanging="850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(i)</w:t>
      </w:r>
      <w:r w:rsidRPr="000C60B6">
        <w:rPr>
          <w:rFonts w:asciiTheme="majorHAnsi" w:eastAsia="Calibri" w:hAnsiTheme="majorHAnsi" w:cs="Calibri Light"/>
        </w:rPr>
        <w:tab/>
        <w:t xml:space="preserve">wartość wzrostu cen wynikająca z I Wskaźnika GUS będzie mniejsza niż 2% to wówczas do obliczenia Cn zostanie przyjęta wartość 0 (zero); </w:t>
      </w:r>
    </w:p>
    <w:p w14:paraId="5A3B3F5B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2268" w:hanging="850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(ii)</w:t>
      </w:r>
      <w:r w:rsidRPr="000C60B6">
        <w:rPr>
          <w:rFonts w:asciiTheme="majorHAnsi" w:eastAsia="Calibri" w:hAnsiTheme="majorHAnsi" w:cs="Calibri Light"/>
        </w:rPr>
        <w:tab/>
        <w:t xml:space="preserve">wartość spadku cen wynikająca z I Wskaźnika GUS będzie mniejsza niż 2% to wówczas do obliczenia Cn zostanie przyjęta wartość 0 (zero); </w:t>
      </w:r>
    </w:p>
    <w:bookmarkEnd w:id="8"/>
    <w:p w14:paraId="2DFA5A48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1418" w:hanging="851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CPI</w:t>
      </w:r>
      <w:r w:rsidRPr="000C60B6">
        <w:rPr>
          <w:rFonts w:asciiTheme="majorHAnsi" w:eastAsia="Calibri" w:hAnsiTheme="majorHAnsi" w:cs="Calibri Light"/>
          <w:vertAlign w:val="subscript"/>
        </w:rPr>
        <w:t>II</w:t>
      </w:r>
      <w:r w:rsidRPr="000C60B6">
        <w:rPr>
          <w:rFonts w:asciiTheme="majorHAnsi" w:eastAsia="Calibri" w:hAnsiTheme="majorHAnsi" w:cs="Calibri Light"/>
        </w:rPr>
        <w:t xml:space="preserve"> </w:t>
      </w:r>
      <w:r w:rsidRPr="000C60B6">
        <w:rPr>
          <w:rFonts w:asciiTheme="majorHAnsi" w:eastAsia="Calibri" w:hAnsiTheme="majorHAnsi" w:cs="Calibri Light"/>
        </w:rPr>
        <w:tab/>
        <w:t>to procentowa wartość wzrostu cen wynikająca w II Wskaźnika GUS (wyrażona jako %);</w:t>
      </w:r>
    </w:p>
    <w:p w14:paraId="786635EC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2268" w:hanging="850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 xml:space="preserve">z zastrzeżeniem, że w przypadku, gdy: </w:t>
      </w:r>
      <w:r w:rsidRPr="000C60B6">
        <w:rPr>
          <w:rFonts w:asciiTheme="majorHAnsi" w:eastAsia="Calibri" w:hAnsiTheme="majorHAnsi" w:cs="Calibri Light"/>
        </w:rPr>
        <w:tab/>
      </w:r>
    </w:p>
    <w:p w14:paraId="042FA0AA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2268" w:hanging="850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(i)</w:t>
      </w:r>
      <w:r w:rsidRPr="000C60B6">
        <w:rPr>
          <w:rFonts w:asciiTheme="majorHAnsi" w:eastAsia="Calibri" w:hAnsiTheme="majorHAnsi" w:cs="Calibri Light"/>
        </w:rPr>
        <w:tab/>
        <w:t xml:space="preserve">wartość wzrostu cen wynikająca z II Wskaźnika GUS będzie mniejsza niż 2% to wówczas do obliczenia Cn zostanie przyjęta wartość 0 (zero); </w:t>
      </w:r>
    </w:p>
    <w:p w14:paraId="32334C09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2268" w:hanging="850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(ii)</w:t>
      </w:r>
      <w:r w:rsidRPr="000C60B6">
        <w:rPr>
          <w:rFonts w:asciiTheme="majorHAnsi" w:eastAsia="Calibri" w:hAnsiTheme="majorHAnsi" w:cs="Calibri Light"/>
        </w:rPr>
        <w:tab/>
        <w:t xml:space="preserve">wartość spadku cen wynikająca z II Wskaźnika GUS będzie mniejsza niż 2% to wówczas do obliczenia Cn zostanie przyjęta wartość 0 (zero); </w:t>
      </w:r>
    </w:p>
    <w:p w14:paraId="74F8CA89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W przypadku, gdy wartość CPI</w:t>
      </w:r>
      <w:r w:rsidRPr="000C60B6">
        <w:rPr>
          <w:rFonts w:asciiTheme="majorHAnsi" w:eastAsia="Calibri" w:hAnsiTheme="majorHAnsi" w:cs="Calibri Light"/>
          <w:vertAlign w:val="subscript"/>
        </w:rPr>
        <w:t>I</w:t>
      </w:r>
      <w:r w:rsidRPr="000C60B6">
        <w:rPr>
          <w:rFonts w:asciiTheme="majorHAnsi" w:eastAsia="Calibri" w:hAnsiTheme="majorHAnsi" w:cs="Calibri Light"/>
        </w:rPr>
        <w:t xml:space="preserve"> wynosić będzie 0 (zero) oraz wartość CPI</w:t>
      </w:r>
      <w:r w:rsidRPr="000C60B6">
        <w:rPr>
          <w:rFonts w:asciiTheme="majorHAnsi" w:eastAsia="Calibri" w:hAnsiTheme="majorHAnsi" w:cs="Calibri Light"/>
          <w:vertAlign w:val="subscript"/>
        </w:rPr>
        <w:t>II</w:t>
      </w:r>
      <w:r w:rsidRPr="000C60B6">
        <w:rPr>
          <w:rFonts w:asciiTheme="majorHAnsi" w:eastAsia="Calibri" w:hAnsiTheme="majorHAnsi" w:cs="Calibri Light"/>
        </w:rPr>
        <w:t xml:space="preserve"> wynosić będzie 0 (zero) to wówczas Waloryzacja nie będzie dokonywana. </w:t>
      </w:r>
    </w:p>
    <w:p w14:paraId="077EDEBD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 xml:space="preserve">Wyniki mnożenia zostaną zaokrąglone zostaną do dwóch miejsc po przecinku. </w:t>
      </w:r>
    </w:p>
    <w:p w14:paraId="29339A9B" w14:textId="104B447D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 w:hanging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6.</w:t>
      </w:r>
      <w:r w:rsidRPr="000C60B6">
        <w:rPr>
          <w:rFonts w:asciiTheme="majorHAnsi" w:eastAsia="Calibri" w:hAnsiTheme="majorHAnsi" w:cs="Calibri Light"/>
        </w:rPr>
        <w:tab/>
        <w:t>Now</w:t>
      </w:r>
      <w:r w:rsidR="00E1266B" w:rsidRPr="000C60B6">
        <w:rPr>
          <w:rFonts w:asciiTheme="majorHAnsi" w:eastAsia="Calibri" w:hAnsiTheme="majorHAnsi" w:cs="Calibri Light"/>
        </w:rPr>
        <w:t xml:space="preserve">a </w:t>
      </w:r>
      <w:r w:rsidRPr="000C60B6">
        <w:rPr>
          <w:rFonts w:asciiTheme="majorHAnsi" w:eastAsia="Calibri" w:hAnsiTheme="majorHAnsi" w:cs="Calibri Light"/>
        </w:rPr>
        <w:t>Cen</w:t>
      </w:r>
      <w:r w:rsidR="00E1266B" w:rsidRPr="000C60B6">
        <w:rPr>
          <w:rFonts w:asciiTheme="majorHAnsi" w:eastAsia="Calibri" w:hAnsiTheme="majorHAnsi" w:cs="Calibri Light"/>
        </w:rPr>
        <w:t>a</w:t>
      </w:r>
      <w:r w:rsidRPr="000C60B6">
        <w:rPr>
          <w:rFonts w:asciiTheme="majorHAnsi" w:eastAsia="Calibri" w:hAnsiTheme="majorHAnsi" w:cs="Calibri Light"/>
        </w:rPr>
        <w:t xml:space="preserve"> będ</w:t>
      </w:r>
      <w:r w:rsidR="00E1266B" w:rsidRPr="000C60B6">
        <w:rPr>
          <w:rFonts w:asciiTheme="majorHAnsi" w:eastAsia="Calibri" w:hAnsiTheme="majorHAnsi" w:cs="Calibri Light"/>
        </w:rPr>
        <w:t>zie</w:t>
      </w:r>
      <w:r w:rsidRPr="000C60B6">
        <w:rPr>
          <w:rFonts w:asciiTheme="majorHAnsi" w:eastAsia="Calibri" w:hAnsiTheme="majorHAnsi" w:cs="Calibri Light"/>
        </w:rPr>
        <w:t xml:space="preserve"> dotyczyć zapłaty należnej Wykonawcy za czynności </w:t>
      </w:r>
      <w:r w:rsidR="00E1266B" w:rsidRPr="000C60B6">
        <w:rPr>
          <w:rFonts w:asciiTheme="majorHAnsi" w:eastAsia="Calibri" w:hAnsiTheme="majorHAnsi" w:cs="Calibri Light"/>
        </w:rPr>
        <w:t xml:space="preserve">wykonane </w:t>
      </w:r>
      <w:r w:rsidRPr="000C60B6">
        <w:rPr>
          <w:rFonts w:asciiTheme="majorHAnsi" w:eastAsia="Calibri" w:hAnsiTheme="majorHAnsi" w:cs="Calibri Light"/>
        </w:rPr>
        <w:t>po Dniu Dokonania Waloryzacji</w:t>
      </w:r>
      <w:r w:rsidR="00E1266B" w:rsidRPr="000C60B6">
        <w:rPr>
          <w:rFonts w:asciiTheme="majorHAnsi" w:eastAsia="Calibri" w:hAnsiTheme="majorHAnsi" w:cs="Calibri Light"/>
        </w:rPr>
        <w:t>.</w:t>
      </w:r>
    </w:p>
    <w:p w14:paraId="29ECDD4D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 w:hanging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9.</w:t>
      </w:r>
      <w:r w:rsidRPr="000C60B6">
        <w:rPr>
          <w:rFonts w:asciiTheme="majorHAnsi" w:eastAsia="Calibri" w:hAnsiTheme="majorHAnsi" w:cs="Calibri Light"/>
        </w:rPr>
        <w:tab/>
        <w:t>Strony ustalają maksymalną wartość obniżenia albo wzrostu Wartości Przedmiotu Umowy w efekcie zastosowania Waloryzacji na poziomie nie większym niż 15 % Wartości Przedmiotu Umowy.</w:t>
      </w:r>
    </w:p>
    <w:p w14:paraId="7EF2A384" w14:textId="77777777" w:rsidR="005E443D" w:rsidRPr="000C60B6" w:rsidRDefault="005E443D" w:rsidP="000C60B6">
      <w:pPr>
        <w:shd w:val="clear" w:color="auto" w:fill="FFFFFF" w:themeFill="background1"/>
        <w:suppressAutoHyphens w:val="0"/>
        <w:spacing w:before="120"/>
        <w:ind w:left="567" w:hanging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10.</w:t>
      </w:r>
      <w:r w:rsidRPr="000C60B6">
        <w:rPr>
          <w:rFonts w:asciiTheme="majorHAnsi" w:eastAsia="Calibri" w:hAnsiTheme="majorHAnsi" w:cs="Calibri Light"/>
        </w:rPr>
        <w:tab/>
        <w:t xml:space="preserve">W związku z dokonaniem Waloryzacji Zabezpieczenie nie ulegnie zmianie. </w:t>
      </w:r>
    </w:p>
    <w:p w14:paraId="5853F646" w14:textId="517B5DD4" w:rsidR="009E1B94" w:rsidRPr="000C60B6" w:rsidRDefault="005E443D" w:rsidP="000C60B6">
      <w:pPr>
        <w:suppressAutoHyphens w:val="0"/>
        <w:spacing w:before="120"/>
        <w:ind w:left="567" w:hanging="567"/>
        <w:jc w:val="both"/>
        <w:rPr>
          <w:rFonts w:asciiTheme="majorHAnsi" w:eastAsia="Calibri" w:hAnsiTheme="majorHAnsi" w:cs="Calibri Light"/>
        </w:rPr>
      </w:pPr>
      <w:r w:rsidRPr="000C60B6">
        <w:rPr>
          <w:rFonts w:asciiTheme="majorHAnsi" w:eastAsia="Calibri" w:hAnsiTheme="majorHAnsi" w:cs="Calibri Light"/>
        </w:rPr>
        <w:t>11.</w:t>
      </w:r>
      <w:r w:rsidRPr="000C60B6">
        <w:rPr>
          <w:rFonts w:asciiTheme="majorHAnsi" w:eastAsia="Calibri" w:hAnsiTheme="majorHAnsi" w:cs="Calibri Light"/>
        </w:rPr>
        <w:tab/>
        <w:t>Wykonawca, który uzyska Waloryzację zobowiązany jest do zmiany wynagrodzenia przysługującego Podwykonawcy, z którym zawarł umowę, w zakresie odpowiadającym zmianom kosztów dotyczących zobowiązania podwykonawcy, jeżeli łącznie spełnione są następujące warunki: (i) przedmiotem umowy są usługi oraz (ii) okres obowiązywania umowy przekracza 6 miesięcy.</w:t>
      </w:r>
    </w:p>
    <w:p w14:paraId="0CC5DC58" w14:textId="15E62FFF" w:rsidR="00270F63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 xml:space="preserve">§ </w:t>
      </w:r>
      <w:r w:rsidR="004C5AD6" w:rsidRPr="000C60B6">
        <w:rPr>
          <w:rFonts w:asciiTheme="majorHAnsi" w:hAnsiTheme="majorHAnsi"/>
          <w:b/>
        </w:rPr>
        <w:t>9</w:t>
      </w:r>
    </w:p>
    <w:p w14:paraId="1DA2CC73" w14:textId="77777777" w:rsidR="00270F63" w:rsidRPr="000C60B6" w:rsidRDefault="005C1FB3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Odpowiedzialność</w:t>
      </w:r>
    </w:p>
    <w:p w14:paraId="12DE0BC2" w14:textId="46C1266C" w:rsidR="00270F63" w:rsidRPr="000C60B6" w:rsidRDefault="005C1FB3" w:rsidP="000C60B6">
      <w:pPr>
        <w:pStyle w:val="Akapitzlist"/>
        <w:numPr>
          <w:ilvl w:val="0"/>
          <w:numId w:val="4"/>
        </w:numPr>
        <w:tabs>
          <w:tab w:val="left" w:pos="616"/>
        </w:tabs>
        <w:spacing w:before="240"/>
        <w:ind w:left="615" w:right="114"/>
        <w:rPr>
          <w:rFonts w:asciiTheme="majorHAnsi" w:hAnsiTheme="majorHAnsi"/>
        </w:rPr>
      </w:pPr>
      <w:r w:rsidRPr="000C60B6">
        <w:rPr>
          <w:rFonts w:asciiTheme="majorHAnsi" w:hAnsiTheme="majorHAnsi"/>
        </w:rPr>
        <w:t>Wykonawca</w:t>
      </w:r>
      <w:r w:rsidRPr="000C60B6">
        <w:rPr>
          <w:rFonts w:asciiTheme="majorHAnsi" w:hAnsiTheme="majorHAnsi"/>
          <w:spacing w:val="-8"/>
        </w:rPr>
        <w:t xml:space="preserve"> </w:t>
      </w:r>
      <w:r w:rsidRPr="000C60B6">
        <w:rPr>
          <w:rFonts w:asciiTheme="majorHAnsi" w:hAnsiTheme="majorHAnsi"/>
        </w:rPr>
        <w:t>zastrzega,</w:t>
      </w:r>
      <w:r w:rsidRPr="000C60B6">
        <w:rPr>
          <w:rFonts w:asciiTheme="majorHAnsi" w:hAnsiTheme="majorHAnsi"/>
          <w:spacing w:val="-9"/>
        </w:rPr>
        <w:t xml:space="preserve"> </w:t>
      </w:r>
      <w:r w:rsidRPr="000C60B6">
        <w:rPr>
          <w:rFonts w:asciiTheme="majorHAnsi" w:hAnsiTheme="majorHAnsi"/>
        </w:rPr>
        <w:t>że</w:t>
      </w:r>
      <w:r w:rsidRPr="000C60B6">
        <w:rPr>
          <w:rFonts w:asciiTheme="majorHAnsi" w:hAnsiTheme="majorHAnsi"/>
          <w:spacing w:val="-7"/>
        </w:rPr>
        <w:t xml:space="preserve"> </w:t>
      </w:r>
      <w:r w:rsidRPr="000C60B6">
        <w:rPr>
          <w:rFonts w:asciiTheme="majorHAnsi" w:hAnsiTheme="majorHAnsi"/>
        </w:rPr>
        <w:t>System</w:t>
      </w:r>
      <w:r w:rsidRPr="000C60B6">
        <w:rPr>
          <w:rFonts w:asciiTheme="majorHAnsi" w:hAnsiTheme="majorHAnsi"/>
          <w:spacing w:val="-11"/>
        </w:rPr>
        <w:t xml:space="preserve"> </w:t>
      </w:r>
      <w:r w:rsidRPr="000C60B6">
        <w:rPr>
          <w:rFonts w:asciiTheme="majorHAnsi" w:hAnsiTheme="majorHAnsi"/>
        </w:rPr>
        <w:t>oprogramowani</w:t>
      </w:r>
      <w:r w:rsidR="00FC70E1" w:rsidRPr="000C60B6">
        <w:rPr>
          <w:rFonts w:asciiTheme="majorHAnsi" w:hAnsiTheme="majorHAnsi"/>
        </w:rPr>
        <w:t>a</w:t>
      </w:r>
      <w:r w:rsidRPr="000C60B6">
        <w:rPr>
          <w:rFonts w:asciiTheme="majorHAnsi" w:hAnsiTheme="majorHAnsi"/>
        </w:rPr>
        <w:t xml:space="preserve"> i licencji</w:t>
      </w:r>
      <w:r w:rsidRPr="000C60B6">
        <w:rPr>
          <w:rFonts w:asciiTheme="majorHAnsi" w:hAnsiTheme="majorHAnsi"/>
          <w:spacing w:val="-10"/>
        </w:rPr>
        <w:t xml:space="preserve"> </w:t>
      </w:r>
      <w:r w:rsidRPr="000C60B6">
        <w:rPr>
          <w:rFonts w:asciiTheme="majorHAnsi" w:hAnsiTheme="majorHAnsi"/>
        </w:rPr>
        <w:t>nie</w:t>
      </w:r>
      <w:r w:rsidRPr="000C60B6">
        <w:rPr>
          <w:rFonts w:asciiTheme="majorHAnsi" w:hAnsiTheme="majorHAnsi"/>
          <w:spacing w:val="-8"/>
        </w:rPr>
        <w:t xml:space="preserve"> </w:t>
      </w:r>
      <w:r w:rsidRPr="000C60B6">
        <w:rPr>
          <w:rFonts w:asciiTheme="majorHAnsi" w:hAnsiTheme="majorHAnsi"/>
        </w:rPr>
        <w:t>ma</w:t>
      </w:r>
      <w:r w:rsidRPr="000C60B6">
        <w:rPr>
          <w:rFonts w:asciiTheme="majorHAnsi" w:hAnsiTheme="majorHAnsi"/>
          <w:spacing w:val="-7"/>
        </w:rPr>
        <w:t xml:space="preserve"> </w:t>
      </w:r>
      <w:r w:rsidRPr="000C60B6">
        <w:rPr>
          <w:rFonts w:asciiTheme="majorHAnsi" w:hAnsiTheme="majorHAnsi"/>
        </w:rPr>
        <w:t>absolutnej</w:t>
      </w:r>
      <w:r w:rsidRPr="000C60B6">
        <w:rPr>
          <w:rFonts w:asciiTheme="majorHAnsi" w:hAnsiTheme="majorHAnsi"/>
          <w:spacing w:val="-11"/>
        </w:rPr>
        <w:t xml:space="preserve"> </w:t>
      </w:r>
      <w:r w:rsidRPr="000C60B6">
        <w:rPr>
          <w:rFonts w:asciiTheme="majorHAnsi" w:hAnsiTheme="majorHAnsi"/>
        </w:rPr>
        <w:t>skuteczności</w:t>
      </w:r>
      <w:r w:rsidRPr="000C60B6">
        <w:rPr>
          <w:rFonts w:asciiTheme="majorHAnsi" w:hAnsiTheme="majorHAnsi"/>
          <w:spacing w:val="-10"/>
        </w:rPr>
        <w:t xml:space="preserve"> </w:t>
      </w:r>
      <w:r w:rsidRPr="000C60B6">
        <w:rPr>
          <w:rFonts w:asciiTheme="majorHAnsi" w:hAnsiTheme="majorHAnsi"/>
        </w:rPr>
        <w:t>w</w:t>
      </w:r>
      <w:r w:rsidRPr="000C60B6">
        <w:rPr>
          <w:rFonts w:asciiTheme="majorHAnsi" w:hAnsiTheme="majorHAnsi"/>
          <w:spacing w:val="-11"/>
        </w:rPr>
        <w:t xml:space="preserve"> </w:t>
      </w:r>
      <w:r w:rsidRPr="000C60B6">
        <w:rPr>
          <w:rFonts w:asciiTheme="majorHAnsi" w:hAnsiTheme="majorHAnsi"/>
        </w:rPr>
        <w:t>wykrywaniu</w:t>
      </w:r>
      <w:r w:rsidRPr="000C60B6">
        <w:rPr>
          <w:rFonts w:asciiTheme="majorHAnsi" w:hAnsiTheme="majorHAnsi"/>
          <w:spacing w:val="-58"/>
        </w:rPr>
        <w:t xml:space="preserve">                   </w:t>
      </w:r>
      <w:r w:rsidRPr="000C60B6">
        <w:rPr>
          <w:rFonts w:asciiTheme="majorHAnsi" w:hAnsiTheme="majorHAnsi"/>
        </w:rPr>
        <w:t xml:space="preserve">zagrożenia pożarowego na monitorowanym terenie i nie gwarantuje takiej </w:t>
      </w:r>
      <w:r w:rsidRPr="000C60B6">
        <w:rPr>
          <w:rFonts w:asciiTheme="majorHAnsi" w:hAnsiTheme="majorHAnsi"/>
        </w:rPr>
        <w:lastRenderedPageBreak/>
        <w:t>skuteczności.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W szczególności oznacza to, że ze względu na czynniki takie jak między innymi: warunki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atmosferyczne,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warunki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topograficzne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terenu</w:t>
      </w:r>
      <w:r w:rsidR="008E14E7" w:rsidRPr="000C60B6">
        <w:rPr>
          <w:rFonts w:asciiTheme="majorHAnsi" w:hAnsiTheme="majorHAnsi"/>
        </w:rPr>
        <w:t>,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błąd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pomiarowy systemu Zamawiający może nie otrzymać informacji  o faktycznym zagrożeniu</w:t>
      </w:r>
      <w:r w:rsidRPr="000C60B6">
        <w:rPr>
          <w:rFonts w:asciiTheme="majorHAnsi" w:hAnsiTheme="majorHAnsi"/>
          <w:spacing w:val="-59"/>
        </w:rPr>
        <w:t xml:space="preserve"> </w:t>
      </w:r>
      <w:r w:rsidR="009E00D3">
        <w:rPr>
          <w:rFonts w:asciiTheme="majorHAnsi" w:hAnsiTheme="majorHAnsi"/>
          <w:spacing w:val="-59"/>
        </w:rPr>
        <w:t xml:space="preserve">      </w:t>
      </w:r>
      <w:r w:rsidRPr="000C60B6">
        <w:rPr>
          <w:rFonts w:asciiTheme="majorHAnsi" w:hAnsiTheme="majorHAnsi"/>
        </w:rPr>
        <w:t>pożarowym na obszarze monitorowanym za pomocą Systemu licencji i oprogramowań, lub otrzymać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fałszywą informację o zagrożeniu pożarowym na obszarze monitorowanym za pomocą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Systemu</w:t>
      </w:r>
      <w:r w:rsidRPr="000C60B6">
        <w:rPr>
          <w:rFonts w:asciiTheme="majorHAnsi" w:hAnsiTheme="majorHAnsi"/>
          <w:spacing w:val="2"/>
        </w:rPr>
        <w:t xml:space="preserve"> </w:t>
      </w:r>
      <w:r w:rsidRPr="000C60B6">
        <w:rPr>
          <w:rFonts w:asciiTheme="majorHAnsi" w:hAnsiTheme="majorHAnsi"/>
        </w:rPr>
        <w:t>.</w:t>
      </w:r>
    </w:p>
    <w:p w14:paraId="6B75D0B7" w14:textId="77777777" w:rsidR="00270F63" w:rsidRPr="000C60B6" w:rsidRDefault="005C1FB3" w:rsidP="000C60B6">
      <w:pPr>
        <w:numPr>
          <w:ilvl w:val="0"/>
          <w:numId w:val="4"/>
        </w:numPr>
        <w:spacing w:before="62"/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color w:val="000000"/>
          <w:lang w:eastAsia="pl-PL"/>
        </w:rPr>
        <w:t>Strony postanawiają, że obowiązującą formą odszkodowania z tytułu niewykonania lub nienależytego wykonania umowy są kary umowne.</w:t>
      </w:r>
    </w:p>
    <w:p w14:paraId="21D4E203" w14:textId="77777777" w:rsidR="00270F63" w:rsidRPr="000C60B6" w:rsidRDefault="005C1FB3" w:rsidP="000C60B6">
      <w:pPr>
        <w:numPr>
          <w:ilvl w:val="0"/>
          <w:numId w:val="4"/>
        </w:numPr>
        <w:spacing w:before="62"/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>Zamawiający zapłaci Wykonawcy kary umowne:</w:t>
      </w:r>
    </w:p>
    <w:p w14:paraId="7EEF455C" w14:textId="4FA88D2B" w:rsidR="00270F63" w:rsidRPr="000C60B6" w:rsidRDefault="005C1FB3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 xml:space="preserve">za odstąpienie od umowy z przyczyn zależnych od Zamawiającego – w wysokości 20% wynagrodzenia brutto określonego w § </w:t>
      </w:r>
      <w:r w:rsidR="00B92B24" w:rsidRPr="000C60B6">
        <w:rPr>
          <w:rFonts w:asciiTheme="majorHAnsi" w:eastAsia="Times New Roman" w:hAnsiTheme="majorHAnsi" w:cs="Calibri"/>
          <w:lang w:eastAsia="pl-PL"/>
        </w:rPr>
        <w:t>7</w:t>
      </w:r>
      <w:r w:rsidRPr="000C60B6">
        <w:rPr>
          <w:rFonts w:asciiTheme="majorHAnsi" w:eastAsia="Times New Roman" w:hAnsiTheme="majorHAnsi" w:cs="Calibri"/>
          <w:lang w:eastAsia="pl-PL"/>
        </w:rPr>
        <w:t xml:space="preserve"> ust. 1 umowy.</w:t>
      </w:r>
    </w:p>
    <w:p w14:paraId="3C44C412" w14:textId="77777777" w:rsidR="00270F63" w:rsidRPr="000C60B6" w:rsidRDefault="005C1FB3" w:rsidP="000C60B6">
      <w:pPr>
        <w:numPr>
          <w:ilvl w:val="0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>Wykonawca zapłaci Zamawiającemu kary</w:t>
      </w:r>
      <w:r w:rsidRPr="000C60B6">
        <w:rPr>
          <w:rFonts w:asciiTheme="majorHAnsi" w:eastAsia="Times New Roman" w:hAnsiTheme="majorHAnsi" w:cs="Calibri"/>
          <w:spacing w:val="2"/>
          <w:lang w:eastAsia="pl-PL"/>
        </w:rPr>
        <w:t xml:space="preserve"> </w:t>
      </w:r>
      <w:r w:rsidRPr="000C60B6">
        <w:rPr>
          <w:rFonts w:asciiTheme="majorHAnsi" w:eastAsia="Times New Roman" w:hAnsiTheme="majorHAnsi" w:cs="Calibri"/>
          <w:lang w:eastAsia="pl-PL"/>
        </w:rPr>
        <w:t>umowne:</w:t>
      </w:r>
    </w:p>
    <w:p w14:paraId="3522C4E0" w14:textId="1628B3DD" w:rsidR="00270F63" w:rsidRPr="000C60B6" w:rsidRDefault="005C1FB3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 xml:space="preserve">za zwłokę w wykonaniu  usługi w zakresie  określonym  w § 1 ust. 1 lit. </w:t>
      </w:r>
      <w:r w:rsidR="00B025E1" w:rsidRPr="000C60B6">
        <w:rPr>
          <w:rFonts w:asciiTheme="majorHAnsi" w:eastAsia="Times New Roman" w:hAnsiTheme="majorHAnsi" w:cs="Calibri"/>
          <w:lang w:eastAsia="pl-PL"/>
        </w:rPr>
        <w:t>a</w:t>
      </w:r>
      <w:r w:rsidRPr="000C60B6">
        <w:rPr>
          <w:rFonts w:asciiTheme="majorHAnsi" w:eastAsia="Times New Roman" w:hAnsiTheme="majorHAnsi" w:cs="Calibri"/>
          <w:lang w:eastAsia="pl-PL"/>
        </w:rPr>
        <w:t xml:space="preserve"> i b  w wysokości 0,2 % wynagrodzenia Wykonawcy</w:t>
      </w:r>
      <w:r w:rsidR="008E2263" w:rsidRPr="000C60B6">
        <w:rPr>
          <w:rFonts w:asciiTheme="majorHAnsi" w:eastAsia="Times New Roman" w:hAnsiTheme="majorHAnsi" w:cs="Calibri"/>
          <w:lang w:eastAsia="pl-PL"/>
        </w:rPr>
        <w:t xml:space="preserve"> brutto</w:t>
      </w:r>
      <w:r w:rsidRPr="000C60B6">
        <w:rPr>
          <w:rFonts w:asciiTheme="majorHAnsi" w:eastAsia="Times New Roman" w:hAnsiTheme="majorHAnsi" w:cs="Calibri"/>
          <w:lang w:eastAsia="pl-PL"/>
        </w:rPr>
        <w:t xml:space="preserve"> określonego w § </w:t>
      </w:r>
      <w:r w:rsidR="00EE2FB0" w:rsidRPr="000C60B6">
        <w:rPr>
          <w:rFonts w:asciiTheme="majorHAnsi" w:eastAsia="Times New Roman" w:hAnsiTheme="majorHAnsi" w:cs="Calibri"/>
          <w:lang w:eastAsia="pl-PL"/>
        </w:rPr>
        <w:t>7</w:t>
      </w:r>
      <w:r w:rsidRPr="000C60B6">
        <w:rPr>
          <w:rFonts w:asciiTheme="majorHAnsi" w:eastAsia="Times New Roman" w:hAnsiTheme="majorHAnsi" w:cs="Calibri"/>
          <w:lang w:eastAsia="pl-PL"/>
        </w:rPr>
        <w:t xml:space="preserve">  ust. 1 za każdy dzień zwłoki w stosunku do umownego terminu </w:t>
      </w:r>
      <w:r w:rsidR="008E2263" w:rsidRPr="000C60B6">
        <w:rPr>
          <w:rFonts w:asciiTheme="majorHAnsi" w:eastAsia="Times New Roman" w:hAnsiTheme="majorHAnsi" w:cs="Calibri"/>
          <w:lang w:eastAsia="pl-PL"/>
        </w:rPr>
        <w:t>realizacji przedmiotu zamówienia</w:t>
      </w:r>
      <w:r w:rsidRPr="000C60B6">
        <w:rPr>
          <w:rFonts w:asciiTheme="majorHAnsi" w:eastAsia="Times New Roman" w:hAnsiTheme="majorHAnsi" w:cs="Calibri"/>
          <w:lang w:eastAsia="pl-PL"/>
        </w:rPr>
        <w:t>;</w:t>
      </w:r>
    </w:p>
    <w:p w14:paraId="7C050778" w14:textId="73907B1A" w:rsidR="00270F63" w:rsidRPr="000C60B6" w:rsidRDefault="005C1FB3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>za odstąpienie od umowy z przyczyn zależnych od Wykonawcy - w wysokości 20% wynagrodzenia Wykonawcy</w:t>
      </w:r>
      <w:r w:rsidR="008E2263" w:rsidRPr="000C60B6">
        <w:rPr>
          <w:rFonts w:asciiTheme="majorHAnsi" w:eastAsia="Times New Roman" w:hAnsiTheme="majorHAnsi" w:cs="Calibri"/>
          <w:lang w:eastAsia="pl-PL"/>
        </w:rPr>
        <w:t xml:space="preserve"> brutto</w:t>
      </w:r>
      <w:r w:rsidRPr="000C60B6">
        <w:rPr>
          <w:rFonts w:asciiTheme="majorHAnsi" w:eastAsia="Times New Roman" w:hAnsiTheme="majorHAnsi" w:cs="Calibri"/>
          <w:lang w:eastAsia="pl-PL"/>
        </w:rPr>
        <w:t xml:space="preserve"> określonego w § </w:t>
      </w:r>
      <w:r w:rsidR="00EE2FB0" w:rsidRPr="000C60B6">
        <w:rPr>
          <w:rFonts w:asciiTheme="majorHAnsi" w:eastAsia="Times New Roman" w:hAnsiTheme="majorHAnsi" w:cs="Calibri"/>
          <w:lang w:eastAsia="pl-PL"/>
        </w:rPr>
        <w:t>7</w:t>
      </w:r>
      <w:r w:rsidRPr="000C60B6">
        <w:rPr>
          <w:rFonts w:asciiTheme="majorHAnsi" w:eastAsia="Times New Roman" w:hAnsiTheme="majorHAnsi" w:cs="Calibri"/>
          <w:lang w:eastAsia="pl-PL"/>
        </w:rPr>
        <w:t xml:space="preserve">  ust. 1 </w:t>
      </w:r>
    </w:p>
    <w:p w14:paraId="67FC91A9" w14:textId="12F4638D" w:rsidR="00270F63" w:rsidRPr="000C60B6" w:rsidRDefault="005C1FB3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 xml:space="preserve">za każdy </w:t>
      </w:r>
      <w:r w:rsidR="00055BF5" w:rsidRPr="000C60B6">
        <w:rPr>
          <w:rFonts w:asciiTheme="majorHAnsi" w:eastAsia="Times New Roman" w:hAnsiTheme="majorHAnsi" w:cs="Calibri"/>
          <w:lang w:eastAsia="pl-PL"/>
        </w:rPr>
        <w:t>dzień</w:t>
      </w:r>
      <w:r w:rsidRPr="000C60B6">
        <w:rPr>
          <w:rFonts w:asciiTheme="majorHAnsi" w:eastAsia="Times New Roman" w:hAnsiTheme="majorHAnsi" w:cs="Calibri"/>
          <w:lang w:eastAsia="pl-PL"/>
        </w:rPr>
        <w:t xml:space="preserve"> niezrealizowania czynności monitoringu </w:t>
      </w:r>
      <w:r w:rsidR="00055BF5" w:rsidRPr="000C60B6">
        <w:rPr>
          <w:rFonts w:asciiTheme="majorHAnsi" w:eastAsia="Times New Roman" w:hAnsiTheme="majorHAnsi" w:cs="Calibri"/>
          <w:lang w:eastAsia="pl-PL"/>
        </w:rPr>
        <w:t>liczony od terminu określonego</w:t>
      </w:r>
      <w:r w:rsidR="00C64051" w:rsidRPr="000C60B6">
        <w:rPr>
          <w:rFonts w:asciiTheme="majorHAnsi" w:eastAsia="Times New Roman" w:hAnsiTheme="majorHAnsi" w:cs="Calibri"/>
          <w:lang w:eastAsia="pl-PL"/>
        </w:rPr>
        <w:t xml:space="preserve"> §6</w:t>
      </w:r>
      <w:r w:rsidRPr="000C60B6">
        <w:rPr>
          <w:rFonts w:asciiTheme="majorHAnsi" w:eastAsia="Times New Roman" w:hAnsiTheme="majorHAnsi" w:cs="Calibri"/>
          <w:lang w:eastAsia="pl-PL"/>
        </w:rPr>
        <w:t xml:space="preserve"> – w wysokości </w:t>
      </w:r>
      <w:r w:rsidR="00B92142" w:rsidRPr="000C60B6">
        <w:rPr>
          <w:rFonts w:asciiTheme="majorHAnsi" w:eastAsia="Times New Roman" w:hAnsiTheme="majorHAnsi" w:cs="Calibri"/>
          <w:lang w:eastAsia="pl-PL"/>
        </w:rPr>
        <w:t>2</w:t>
      </w:r>
      <w:r w:rsidRPr="000C60B6">
        <w:rPr>
          <w:rFonts w:asciiTheme="majorHAnsi" w:eastAsia="Times New Roman" w:hAnsiTheme="majorHAnsi" w:cs="Calibri"/>
          <w:lang w:eastAsia="pl-PL"/>
        </w:rPr>
        <w:t>% wynagrodzenia Wykonawcy</w:t>
      </w:r>
      <w:r w:rsidR="008E2263" w:rsidRPr="000C60B6">
        <w:rPr>
          <w:rFonts w:asciiTheme="majorHAnsi" w:eastAsia="Times New Roman" w:hAnsiTheme="majorHAnsi" w:cs="Calibri"/>
          <w:lang w:eastAsia="pl-PL"/>
        </w:rPr>
        <w:t xml:space="preserve"> brutto</w:t>
      </w:r>
      <w:r w:rsidRPr="000C60B6">
        <w:rPr>
          <w:rFonts w:asciiTheme="majorHAnsi" w:eastAsia="Times New Roman" w:hAnsiTheme="majorHAnsi" w:cs="Calibri"/>
          <w:lang w:eastAsia="pl-PL"/>
        </w:rPr>
        <w:t xml:space="preserve"> określonego w § </w:t>
      </w:r>
      <w:r w:rsidR="00EE2FB0" w:rsidRPr="000C60B6">
        <w:rPr>
          <w:rFonts w:asciiTheme="majorHAnsi" w:eastAsia="Times New Roman" w:hAnsiTheme="majorHAnsi" w:cs="Calibri"/>
          <w:lang w:eastAsia="pl-PL"/>
        </w:rPr>
        <w:t>7</w:t>
      </w:r>
      <w:r w:rsidRPr="000C60B6">
        <w:rPr>
          <w:rFonts w:asciiTheme="majorHAnsi" w:eastAsia="Times New Roman" w:hAnsiTheme="majorHAnsi" w:cs="Calibri"/>
          <w:lang w:eastAsia="pl-PL"/>
        </w:rPr>
        <w:t xml:space="preserve">  ust. 1</w:t>
      </w:r>
    </w:p>
    <w:p w14:paraId="449BD524" w14:textId="70B6DD7C" w:rsidR="00B92142" w:rsidRPr="000C60B6" w:rsidRDefault="00B92142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>za opóźnienie usunięcia  stwierdzonych i zgłoszonych awarii Wykonawca zapłaci Zamawiającemu karę umowną w wysokości 200 ,00 zł za każdą następną godzinę opó</w:t>
      </w:r>
      <w:r w:rsidR="006A2ED0" w:rsidRPr="000C60B6">
        <w:rPr>
          <w:rFonts w:asciiTheme="majorHAnsi" w:eastAsia="Times New Roman" w:hAnsiTheme="majorHAnsi" w:cs="Calibri"/>
          <w:lang w:eastAsia="pl-PL"/>
        </w:rPr>
        <w:t>ź</w:t>
      </w:r>
      <w:r w:rsidRPr="000C60B6">
        <w:rPr>
          <w:rFonts w:asciiTheme="majorHAnsi" w:eastAsia="Times New Roman" w:hAnsiTheme="majorHAnsi" w:cs="Calibri"/>
          <w:lang w:eastAsia="pl-PL"/>
        </w:rPr>
        <w:t>nienia</w:t>
      </w:r>
      <w:r w:rsidR="006A2ED0" w:rsidRPr="000C60B6">
        <w:rPr>
          <w:rFonts w:asciiTheme="majorHAnsi" w:eastAsia="Times New Roman" w:hAnsiTheme="majorHAnsi" w:cs="Calibri"/>
          <w:lang w:eastAsia="pl-PL"/>
        </w:rPr>
        <w:t>, liczoną od upływu wskazanego czasu na usunięcie awarii i przywrócenia sprawności systemu określonego w § 6  ust. 1</w:t>
      </w:r>
    </w:p>
    <w:p w14:paraId="325BDF73" w14:textId="57A210E4" w:rsidR="006A2ED0" w:rsidRPr="000C60B6" w:rsidRDefault="006A2ED0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 xml:space="preserve">w przypadku braku obsady punktów obserwacyjnych (w sytuacji gdy czas naprawy awarii </w:t>
      </w:r>
      <w:r w:rsidR="003B7B6C" w:rsidRPr="000C60B6">
        <w:rPr>
          <w:rFonts w:asciiTheme="majorHAnsi" w:eastAsia="Times New Roman" w:hAnsiTheme="majorHAnsi" w:cs="Calibri"/>
          <w:lang w:eastAsia="pl-PL"/>
        </w:rPr>
        <w:t>wynosi</w:t>
      </w:r>
      <w:r w:rsidRPr="000C60B6">
        <w:rPr>
          <w:rFonts w:asciiTheme="majorHAnsi" w:eastAsia="Times New Roman" w:hAnsiTheme="majorHAnsi" w:cs="Calibri"/>
          <w:lang w:eastAsia="pl-PL"/>
        </w:rPr>
        <w:t xml:space="preserve"> powyżej 2 godzin ) kara w wysokości </w:t>
      </w:r>
      <w:r w:rsidR="003B7B6C" w:rsidRPr="000C60B6">
        <w:rPr>
          <w:rFonts w:asciiTheme="majorHAnsi" w:eastAsia="Times New Roman" w:hAnsiTheme="majorHAnsi" w:cs="Calibri"/>
          <w:lang w:eastAsia="pl-PL"/>
        </w:rPr>
        <w:t>50</w:t>
      </w:r>
      <w:r w:rsidRPr="000C60B6">
        <w:rPr>
          <w:rFonts w:asciiTheme="majorHAnsi" w:eastAsia="Times New Roman" w:hAnsiTheme="majorHAnsi" w:cs="Calibri"/>
          <w:lang w:eastAsia="pl-PL"/>
        </w:rPr>
        <w:t>00,00 zł za każdy</w:t>
      </w:r>
      <w:r w:rsidR="003B7B6C" w:rsidRPr="000C60B6">
        <w:rPr>
          <w:rFonts w:asciiTheme="majorHAnsi" w:eastAsia="Times New Roman" w:hAnsiTheme="majorHAnsi" w:cs="Calibri"/>
          <w:lang w:eastAsia="pl-PL"/>
        </w:rPr>
        <w:t xml:space="preserve"> stwierdzony taki przypadek</w:t>
      </w:r>
    </w:p>
    <w:p w14:paraId="7F6EEAC4" w14:textId="02C2EF0C" w:rsidR="003B7B6C" w:rsidRPr="000C60B6" w:rsidRDefault="003B7B6C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>w przypadku braku obsady dyspozytora w Punkcie Alarmowo-Dyspozycyjnym będzie naliczana kara umowna w wysokości 500,00 zł za każdą rozpoczętą godzinę nieobecności dyspozytora PAD</w:t>
      </w:r>
    </w:p>
    <w:p w14:paraId="5F6CDF07" w14:textId="0D24C6D8" w:rsidR="00270F63" w:rsidRPr="000C60B6" w:rsidRDefault="00B92142" w:rsidP="000C60B6">
      <w:pPr>
        <w:ind w:left="1502"/>
        <w:rPr>
          <w:rFonts w:asciiTheme="majorHAnsi" w:hAnsiTheme="majorHAnsi"/>
        </w:rPr>
      </w:pPr>
      <w:r w:rsidRPr="000C60B6">
        <w:rPr>
          <w:rFonts w:asciiTheme="majorHAnsi" w:hAnsiTheme="majorHAnsi"/>
        </w:rPr>
        <w:t>,</w:t>
      </w:r>
    </w:p>
    <w:p w14:paraId="6EB4F930" w14:textId="793816EB" w:rsidR="00270F63" w:rsidRPr="000C60B6" w:rsidRDefault="005C1FB3" w:rsidP="000C60B6">
      <w:pPr>
        <w:numPr>
          <w:ilvl w:val="0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>Wysokość wszystkich kar umownych należnych Zamawiającemu nie może przekroczyć 30% wynagrodzenia Wykonawcy</w:t>
      </w:r>
      <w:r w:rsidR="008E2263" w:rsidRPr="000C60B6">
        <w:rPr>
          <w:rFonts w:asciiTheme="majorHAnsi" w:eastAsia="Times New Roman" w:hAnsiTheme="majorHAnsi" w:cs="Calibri"/>
          <w:lang w:eastAsia="pl-PL"/>
        </w:rPr>
        <w:t xml:space="preserve"> brutto</w:t>
      </w:r>
      <w:r w:rsidRPr="000C60B6">
        <w:rPr>
          <w:rFonts w:asciiTheme="majorHAnsi" w:eastAsia="Times New Roman" w:hAnsiTheme="majorHAnsi" w:cs="Calibri"/>
          <w:lang w:eastAsia="pl-PL"/>
        </w:rPr>
        <w:t xml:space="preserve"> określonego w § </w:t>
      </w:r>
      <w:r w:rsidR="00EE2FB0" w:rsidRPr="000C60B6">
        <w:rPr>
          <w:rFonts w:asciiTheme="majorHAnsi" w:eastAsia="Times New Roman" w:hAnsiTheme="majorHAnsi" w:cs="Calibri"/>
          <w:lang w:eastAsia="pl-PL"/>
        </w:rPr>
        <w:t>7</w:t>
      </w:r>
      <w:r w:rsidRPr="000C60B6">
        <w:rPr>
          <w:rFonts w:asciiTheme="majorHAnsi" w:eastAsia="Times New Roman" w:hAnsiTheme="majorHAnsi" w:cs="Calibri"/>
          <w:lang w:eastAsia="pl-PL"/>
        </w:rPr>
        <w:t xml:space="preserve">  ust. 1  ; gdy suma wszystkich kar umownych przekroczy </w:t>
      </w:r>
      <w:r w:rsidR="00B92142" w:rsidRPr="000C60B6">
        <w:rPr>
          <w:rFonts w:asciiTheme="majorHAnsi" w:eastAsia="Times New Roman" w:hAnsiTheme="majorHAnsi" w:cs="Calibri"/>
          <w:lang w:eastAsia="pl-PL"/>
        </w:rPr>
        <w:t>5</w:t>
      </w:r>
      <w:r w:rsidRPr="000C60B6">
        <w:rPr>
          <w:rFonts w:asciiTheme="majorHAnsi" w:eastAsia="Times New Roman" w:hAnsiTheme="majorHAnsi" w:cs="Calibri"/>
          <w:lang w:eastAsia="pl-PL"/>
        </w:rPr>
        <w:t>0% Zamawiający zastrzega sobie prawo do odstąpienia od umowy bez jakichkolwiek zobowiązań w stosunku do Wykonawcy.</w:t>
      </w:r>
    </w:p>
    <w:p w14:paraId="2FC8AAFD" w14:textId="77777777" w:rsidR="00270F63" w:rsidRPr="000C60B6" w:rsidRDefault="005C1FB3" w:rsidP="000C60B6">
      <w:pPr>
        <w:numPr>
          <w:ilvl w:val="0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lang w:eastAsia="pl-PL"/>
        </w:rPr>
        <w:t>Kara umowna powinna być zapłacona przez stronę, która naruszyła warunki niniejszej umowy w terminie 14 dni od daty wystąpienia z żądaniem zapłaty. Strony ustalają, że Zamawiający może w razie zwłoki w zapłacie kary potrącić należną mu kwotę z dowolnej należności</w:t>
      </w:r>
      <w:r w:rsidRPr="000C60B6">
        <w:rPr>
          <w:rFonts w:asciiTheme="majorHAnsi" w:eastAsia="Times New Roman" w:hAnsiTheme="majorHAnsi" w:cs="Calibri"/>
          <w:spacing w:val="-6"/>
          <w:lang w:eastAsia="pl-PL"/>
        </w:rPr>
        <w:t xml:space="preserve"> </w:t>
      </w:r>
      <w:r w:rsidRPr="000C60B6">
        <w:rPr>
          <w:rFonts w:asciiTheme="majorHAnsi" w:eastAsia="Times New Roman" w:hAnsiTheme="majorHAnsi" w:cs="Calibri"/>
          <w:lang w:eastAsia="pl-PL"/>
        </w:rPr>
        <w:t>Wykonawcy.</w:t>
      </w:r>
    </w:p>
    <w:p w14:paraId="6F5D9451" w14:textId="412FC8E2" w:rsidR="005E443D" w:rsidRPr="000C60B6" w:rsidRDefault="005C1FB3" w:rsidP="000C60B6">
      <w:pPr>
        <w:numPr>
          <w:ilvl w:val="0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color w:val="000000"/>
          <w:lang w:eastAsia="pl-PL"/>
        </w:rPr>
        <w:t>Jeżeli kara nie pokrywa poniesionej szkody, Strony mogą dochodzić odszkodowania uzupełniającego na warunkach ogólnych określonych w Kodeksie</w:t>
      </w:r>
      <w:r w:rsidRPr="000C60B6">
        <w:rPr>
          <w:rFonts w:asciiTheme="majorHAnsi" w:eastAsia="Times New Roman" w:hAnsiTheme="majorHAnsi" w:cs="Calibri"/>
          <w:color w:val="000000"/>
          <w:spacing w:val="-2"/>
          <w:lang w:eastAsia="pl-PL"/>
        </w:rPr>
        <w:t xml:space="preserve"> </w:t>
      </w:r>
      <w:r w:rsidRPr="000C60B6">
        <w:rPr>
          <w:rFonts w:asciiTheme="majorHAnsi" w:eastAsia="Times New Roman" w:hAnsiTheme="majorHAnsi" w:cs="Calibri"/>
          <w:color w:val="000000"/>
          <w:lang w:eastAsia="pl-PL"/>
        </w:rPr>
        <w:t>Cywilnym.</w:t>
      </w:r>
    </w:p>
    <w:p w14:paraId="01B9552C" w14:textId="40AE0047" w:rsidR="00270F63" w:rsidRPr="000C60B6" w:rsidRDefault="005C1FB3" w:rsidP="000C60B6">
      <w:pPr>
        <w:spacing w:beforeAutospacing="1"/>
        <w:ind w:left="1041"/>
        <w:jc w:val="center"/>
        <w:rPr>
          <w:rFonts w:asciiTheme="majorHAnsi" w:eastAsia="Times New Roman" w:hAnsiTheme="majorHAnsi" w:cs="Calibri"/>
          <w:b/>
          <w:bCs/>
          <w:color w:val="000000"/>
          <w:lang w:eastAsia="pl-PL"/>
        </w:rPr>
      </w:pPr>
      <w:r w:rsidRPr="000C60B6">
        <w:rPr>
          <w:rFonts w:asciiTheme="majorHAnsi" w:eastAsia="Times New Roman" w:hAnsiTheme="majorHAnsi" w:cs="Calibri"/>
          <w:b/>
          <w:bCs/>
          <w:color w:val="000000"/>
          <w:lang w:eastAsia="pl-PL"/>
        </w:rPr>
        <w:t>§ 1</w:t>
      </w:r>
      <w:r w:rsidR="00314B4A" w:rsidRPr="000C60B6">
        <w:rPr>
          <w:rFonts w:asciiTheme="majorHAnsi" w:eastAsia="Times New Roman" w:hAnsiTheme="majorHAnsi" w:cs="Calibri"/>
          <w:b/>
          <w:bCs/>
          <w:color w:val="000000"/>
          <w:lang w:eastAsia="pl-PL"/>
        </w:rPr>
        <w:t>0</w:t>
      </w:r>
    </w:p>
    <w:p w14:paraId="2E552FDC" w14:textId="197C3B56" w:rsidR="00E1266B" w:rsidRPr="000C60B6" w:rsidRDefault="00E1266B" w:rsidP="000C60B6">
      <w:pPr>
        <w:widowControl/>
        <w:ind w:left="1041"/>
        <w:jc w:val="center"/>
        <w:rPr>
          <w:rFonts w:asciiTheme="majorHAnsi" w:hAnsiTheme="majorHAnsi"/>
          <w:b/>
          <w:bCs/>
          <w:lang w:eastAsia="pl-PL"/>
        </w:rPr>
      </w:pPr>
      <w:r w:rsidRPr="000C60B6">
        <w:rPr>
          <w:rFonts w:asciiTheme="majorHAnsi" w:hAnsiTheme="majorHAnsi"/>
          <w:b/>
          <w:bCs/>
          <w:lang w:eastAsia="pl-PL"/>
        </w:rPr>
        <w:br/>
        <w:t>Odstąpienie od Umow</w:t>
      </w:r>
      <w:r w:rsidR="002317BE" w:rsidRPr="000C60B6">
        <w:rPr>
          <w:rFonts w:asciiTheme="majorHAnsi" w:hAnsiTheme="majorHAnsi"/>
          <w:b/>
          <w:bCs/>
          <w:lang w:eastAsia="pl-PL"/>
        </w:rPr>
        <w:t>y</w:t>
      </w:r>
    </w:p>
    <w:p w14:paraId="7EABD731" w14:textId="77777777" w:rsidR="002317BE" w:rsidRPr="000C60B6" w:rsidRDefault="002317BE" w:rsidP="000C60B6">
      <w:pPr>
        <w:widowControl/>
        <w:ind w:left="1041"/>
        <w:jc w:val="center"/>
        <w:rPr>
          <w:rFonts w:asciiTheme="majorHAnsi" w:hAnsiTheme="majorHAnsi"/>
          <w:i/>
        </w:rPr>
      </w:pPr>
    </w:p>
    <w:p w14:paraId="1519E8CF" w14:textId="77777777" w:rsidR="00E1266B" w:rsidRPr="000C60B6" w:rsidRDefault="00E1266B" w:rsidP="000C60B6">
      <w:pPr>
        <w:widowControl/>
        <w:numPr>
          <w:ilvl w:val="0"/>
          <w:numId w:val="25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75D6000F" w14:textId="77777777" w:rsidR="00E1266B" w:rsidRPr="004B2011" w:rsidRDefault="00E1266B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color w:val="000000"/>
          <w:lang w:eastAsia="pl-PL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</w:t>
      </w:r>
      <w:r w:rsidRPr="004B2011">
        <w:rPr>
          <w:rFonts w:asciiTheme="majorHAnsi" w:eastAsia="Times New Roman" w:hAnsiTheme="majorHAnsi" w:cs="Calibri"/>
          <w:color w:val="000000"/>
          <w:lang w:eastAsia="pl-PL"/>
        </w:rPr>
        <w:lastRenderedPageBreak/>
        <w:t xml:space="preserve">wykonywanie umowy może zagrozić podstawowemu interesowi bezpieczeństwa </w:t>
      </w:r>
      <w:r w:rsidRPr="004B2011">
        <w:rPr>
          <w:rFonts w:asciiTheme="majorHAnsi" w:eastAsia="Times New Roman" w:hAnsiTheme="majorHAnsi" w:cs="Calibri"/>
          <w:lang w:eastAsia="pl-PL"/>
        </w:rPr>
        <w:t>państwa lub bezpieczeństwu publicznemu;</w:t>
      </w:r>
    </w:p>
    <w:p w14:paraId="65B92D43" w14:textId="7049134D" w:rsidR="00E1266B" w:rsidRPr="004B2011" w:rsidRDefault="00E1266B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4B2011">
        <w:rPr>
          <w:rFonts w:asciiTheme="majorHAnsi" w:eastAsia="Times New Roman" w:hAnsiTheme="majorHAnsi" w:cs="Calibri"/>
          <w:lang w:eastAsia="pl-PL"/>
        </w:rPr>
        <w:t>zostanie ogłoszona upadłość lub rozwiązanie firmy Wykonawcy;</w:t>
      </w:r>
    </w:p>
    <w:p w14:paraId="0C0A505D" w14:textId="77777777" w:rsidR="00E1266B" w:rsidRPr="004B2011" w:rsidRDefault="00E1266B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4B2011">
        <w:rPr>
          <w:rFonts w:asciiTheme="majorHAnsi" w:eastAsia="Times New Roman" w:hAnsiTheme="majorHAnsi" w:cs="Calibri"/>
          <w:lang w:eastAsia="pl-PL"/>
        </w:rPr>
        <w:t>jeżeli Wykonawca zostaje w zwłoce w wykonaniu przedmiotu umowy dłużej niż 30 dni.</w:t>
      </w:r>
    </w:p>
    <w:p w14:paraId="02B9BE48" w14:textId="77777777" w:rsidR="00E1266B" w:rsidRPr="000C60B6" w:rsidRDefault="00E1266B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4B2011">
        <w:rPr>
          <w:rFonts w:asciiTheme="majorHAnsi" w:eastAsia="Times New Roman" w:hAnsiTheme="majorHAnsi" w:cs="Calibri"/>
          <w:lang w:eastAsia="pl-PL"/>
        </w:rPr>
        <w:t xml:space="preserve">Suma wszystkich kar umownych </w:t>
      </w:r>
      <w:r w:rsidRPr="004B2011">
        <w:rPr>
          <w:rFonts w:asciiTheme="majorHAnsi" w:eastAsia="Times New Roman" w:hAnsiTheme="majorHAnsi" w:cs="Calibri"/>
          <w:color w:val="000000"/>
          <w:lang w:eastAsia="pl-PL"/>
        </w:rPr>
        <w:t>przekroczy 30% wynagrodzenia brutto, o którym mowa w § 7 ust. 1 umowy</w:t>
      </w:r>
      <w:r w:rsidRPr="000C60B6">
        <w:rPr>
          <w:rFonts w:asciiTheme="majorHAnsi" w:eastAsia="Times New Roman" w:hAnsiTheme="majorHAnsi" w:cs="Calibri"/>
          <w:color w:val="000000"/>
          <w:lang w:eastAsia="pl-PL"/>
        </w:rPr>
        <w:t>.</w:t>
      </w:r>
    </w:p>
    <w:p w14:paraId="34BDC116" w14:textId="77777777" w:rsidR="00E1266B" w:rsidRPr="000C60B6" w:rsidRDefault="00E1266B" w:rsidP="000C60B6">
      <w:pPr>
        <w:numPr>
          <w:ilvl w:val="1"/>
          <w:numId w:val="4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color w:val="000000"/>
          <w:lang w:eastAsia="pl-PL"/>
        </w:rPr>
        <w:t>zostanie wydany przez komornika nakaz zajęcia składników majątku Wykonawcy;</w:t>
      </w:r>
    </w:p>
    <w:p w14:paraId="73669168" w14:textId="77777777" w:rsidR="00E1266B" w:rsidRPr="000C60B6" w:rsidRDefault="00E1266B" w:rsidP="000C60B6">
      <w:pPr>
        <w:ind w:left="1502"/>
        <w:rPr>
          <w:rFonts w:asciiTheme="majorHAnsi" w:hAnsiTheme="majorHAnsi"/>
        </w:rPr>
      </w:pPr>
    </w:p>
    <w:p w14:paraId="78E857A0" w14:textId="73B160F9" w:rsidR="00E1266B" w:rsidRPr="000C60B6" w:rsidRDefault="00E1266B" w:rsidP="000C60B6">
      <w:pPr>
        <w:pStyle w:val="Akapitzlist"/>
        <w:widowControl/>
        <w:numPr>
          <w:ilvl w:val="0"/>
          <w:numId w:val="25"/>
        </w:numPr>
        <w:tabs>
          <w:tab w:val="left" w:pos="567"/>
        </w:tabs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04769841" w14:textId="6E02CD96" w:rsidR="00E1266B" w:rsidRPr="000C60B6" w:rsidRDefault="00E1266B" w:rsidP="000C60B6">
      <w:pPr>
        <w:pStyle w:val="Akapitzlist"/>
        <w:widowControl/>
        <w:numPr>
          <w:ilvl w:val="0"/>
          <w:numId w:val="25"/>
        </w:numPr>
        <w:tabs>
          <w:tab w:val="left" w:pos="567"/>
        </w:tabs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54BBA44B" w14:textId="0A95D836" w:rsidR="00E1266B" w:rsidRPr="000C60B6" w:rsidRDefault="00E1266B" w:rsidP="000C60B6">
      <w:pPr>
        <w:pStyle w:val="Akapitzlist"/>
        <w:widowControl/>
        <w:numPr>
          <w:ilvl w:val="0"/>
          <w:numId w:val="25"/>
        </w:numPr>
        <w:tabs>
          <w:tab w:val="left" w:pos="567"/>
        </w:tabs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Odstąpienie od Umowy może nastąpić do końca terminu wskazanego w § 4 ust. 1.</w:t>
      </w:r>
    </w:p>
    <w:p w14:paraId="3D9AB14E" w14:textId="44DA6E1C" w:rsidR="00E1266B" w:rsidRPr="000C60B6" w:rsidRDefault="00E1266B" w:rsidP="000C60B6">
      <w:pPr>
        <w:pStyle w:val="Akapitzlist"/>
        <w:widowControl/>
        <w:numPr>
          <w:ilvl w:val="0"/>
          <w:numId w:val="25"/>
        </w:numPr>
        <w:tabs>
          <w:tab w:val="left" w:pos="567"/>
        </w:tabs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Odstąpienie od Umowy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7290D1ED" w14:textId="2644E216" w:rsidR="00E1266B" w:rsidRPr="000C60B6" w:rsidRDefault="00E1266B" w:rsidP="000C60B6">
      <w:pPr>
        <w:pStyle w:val="Akapitzlist"/>
        <w:widowControl/>
        <w:numPr>
          <w:ilvl w:val="0"/>
          <w:numId w:val="25"/>
        </w:numPr>
        <w:tabs>
          <w:tab w:val="left" w:pos="567"/>
        </w:tabs>
        <w:suppressAutoHyphens w:val="0"/>
        <w:spacing w:before="120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7184D2F5" w14:textId="7A4F293F" w:rsidR="00E1266B" w:rsidRPr="000C60B6" w:rsidRDefault="00E1266B" w:rsidP="000C60B6">
      <w:pPr>
        <w:pStyle w:val="Akapitzlist"/>
        <w:numPr>
          <w:ilvl w:val="0"/>
          <w:numId w:val="25"/>
        </w:numPr>
        <w:rPr>
          <w:rFonts w:asciiTheme="majorHAnsi" w:eastAsia="Times New Roman" w:hAnsiTheme="majorHAnsi" w:cs="Calibri"/>
          <w:color w:val="000000"/>
          <w:lang w:eastAsia="pl-PL"/>
        </w:rPr>
      </w:pPr>
      <w:r w:rsidRPr="000C60B6">
        <w:rPr>
          <w:rFonts w:asciiTheme="majorHAnsi" w:eastAsia="Times New Roman" w:hAnsiTheme="majorHAnsi" w:cs="Calibri"/>
          <w:color w:val="000000"/>
          <w:lang w:eastAsia="pl-PL"/>
        </w:rPr>
        <w:t>Wykonawcy przysługuje prawo odstąpienia od umowy, jeżeli Zamawiający nie wywiązuje się z obowiązku zapłaty faktur mimo dodatkowego wezwania w terminie 60 dni od upływu terminu zapłaty, określonego niniejszej umowie.</w:t>
      </w:r>
    </w:p>
    <w:p w14:paraId="39D534B2" w14:textId="49DE728E" w:rsidR="00E1266B" w:rsidRPr="000C60B6" w:rsidRDefault="00E1266B" w:rsidP="000C60B6">
      <w:pPr>
        <w:pStyle w:val="Akapitzlist"/>
        <w:numPr>
          <w:ilvl w:val="0"/>
          <w:numId w:val="25"/>
        </w:numPr>
        <w:rPr>
          <w:rFonts w:asciiTheme="majorHAnsi" w:hAnsiTheme="majorHAnsi"/>
        </w:rPr>
      </w:pPr>
      <w:r w:rsidRPr="000C60B6">
        <w:rPr>
          <w:rFonts w:asciiTheme="majorHAnsi" w:eastAsia="Times New Roman" w:hAnsiTheme="majorHAnsi" w:cs="Calibri"/>
          <w:b/>
          <w:bCs/>
          <w:color w:val="000000"/>
          <w:lang w:eastAsia="pl-PL"/>
        </w:rPr>
        <w:t xml:space="preserve"> </w:t>
      </w:r>
      <w:r w:rsidRPr="000C60B6">
        <w:rPr>
          <w:rFonts w:asciiTheme="majorHAnsi" w:eastAsia="Times New Roman" w:hAnsiTheme="majorHAnsi" w:cs="Calibri"/>
          <w:color w:val="000000"/>
          <w:lang w:eastAsia="pl-PL"/>
        </w:rPr>
        <w:t>Odstąpienie od umowy powinno nastąpić w formie pisemnej pod rygorem nieważności takiego oświadczenia i powinno zawierać uzasadnienie.</w:t>
      </w:r>
    </w:p>
    <w:p w14:paraId="28DC00C3" w14:textId="7F3EF1C5" w:rsidR="00A9671D" w:rsidRPr="000C60B6" w:rsidRDefault="00E1266B" w:rsidP="000C60B6">
      <w:pPr>
        <w:pStyle w:val="Akapitzlist"/>
        <w:numPr>
          <w:ilvl w:val="0"/>
          <w:numId w:val="25"/>
        </w:numPr>
        <w:spacing w:before="62"/>
        <w:rPr>
          <w:rFonts w:asciiTheme="majorHAnsi" w:eastAsia="Times New Roman" w:hAnsiTheme="majorHAnsi" w:cs="Calibri"/>
          <w:color w:val="000000"/>
          <w:lang w:eastAsia="pl-PL"/>
        </w:rPr>
      </w:pPr>
      <w:r w:rsidRPr="000C60B6">
        <w:rPr>
          <w:rFonts w:asciiTheme="majorHAnsi" w:eastAsia="Times New Roman" w:hAnsiTheme="majorHAnsi" w:cs="Calibri"/>
          <w:color w:val="000000"/>
          <w:lang w:eastAsia="pl-PL"/>
        </w:rPr>
        <w:t xml:space="preserve">Wynikające z niniejszej umowy prawo odstąpienia Zamawiającego może być realizowane od dnia zawarcia umowy do jej zakończenia. </w:t>
      </w:r>
    </w:p>
    <w:p w14:paraId="2264B0B0" w14:textId="77777777" w:rsidR="00A9671D" w:rsidRPr="000C60B6" w:rsidRDefault="00A9671D" w:rsidP="000C60B6">
      <w:pPr>
        <w:spacing w:before="240"/>
        <w:ind w:left="696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§ 11</w:t>
      </w:r>
    </w:p>
    <w:p w14:paraId="03B32FA9" w14:textId="4700B3BD" w:rsidR="00A9671D" w:rsidRPr="000C60B6" w:rsidRDefault="00A9671D" w:rsidP="000C60B6">
      <w:pPr>
        <w:spacing w:before="62"/>
        <w:ind w:left="616"/>
        <w:rPr>
          <w:rFonts w:asciiTheme="majorHAnsi" w:hAnsiTheme="majorHAnsi"/>
        </w:rPr>
      </w:pPr>
    </w:p>
    <w:p w14:paraId="3FC913E6" w14:textId="1B160F9C" w:rsidR="00A9671D" w:rsidRPr="000C60B6" w:rsidRDefault="00A9671D" w:rsidP="000C60B6">
      <w:pPr>
        <w:spacing w:before="62"/>
        <w:ind w:left="616"/>
        <w:jc w:val="center"/>
        <w:rPr>
          <w:rFonts w:asciiTheme="majorHAnsi" w:hAnsiTheme="majorHAnsi"/>
          <w:b/>
          <w:bCs/>
        </w:rPr>
      </w:pPr>
      <w:r w:rsidRPr="000C60B6">
        <w:rPr>
          <w:rFonts w:asciiTheme="majorHAnsi" w:hAnsiTheme="majorHAnsi"/>
          <w:b/>
          <w:bCs/>
        </w:rPr>
        <w:t>Zabezpieczenie należytego wykonania Umowy</w:t>
      </w:r>
    </w:p>
    <w:p w14:paraId="38619430" w14:textId="77777777" w:rsidR="00A9671D" w:rsidRPr="000C60B6" w:rsidRDefault="00A9671D" w:rsidP="000C60B6">
      <w:pPr>
        <w:spacing w:before="62"/>
        <w:ind w:left="616"/>
        <w:jc w:val="center"/>
        <w:rPr>
          <w:rFonts w:asciiTheme="majorHAnsi" w:hAnsiTheme="majorHAnsi"/>
          <w:b/>
          <w:bCs/>
        </w:rPr>
      </w:pPr>
    </w:p>
    <w:p w14:paraId="200D27D6" w14:textId="6E7FC16B" w:rsidR="00A9671D" w:rsidRPr="000C60B6" w:rsidRDefault="00A9671D" w:rsidP="000C60B6">
      <w:pPr>
        <w:spacing w:before="62"/>
        <w:ind w:left="616"/>
        <w:rPr>
          <w:rFonts w:asciiTheme="majorHAnsi" w:hAnsiTheme="majorHAnsi"/>
        </w:rPr>
      </w:pPr>
      <w:r w:rsidRPr="000C60B6">
        <w:rPr>
          <w:rFonts w:asciiTheme="majorHAnsi" w:hAnsiTheme="majorHAnsi"/>
        </w:rPr>
        <w:t>1.</w:t>
      </w:r>
      <w:r w:rsidR="005A1B88" w:rsidRPr="000C60B6">
        <w:rPr>
          <w:rFonts w:asciiTheme="majorHAnsi" w:hAnsiTheme="majorHAnsi"/>
        </w:rPr>
        <w:t xml:space="preserve"> </w:t>
      </w:r>
      <w:r w:rsidRPr="000C60B6">
        <w:rPr>
          <w:rFonts w:asciiTheme="majorHAnsi" w:hAnsiTheme="majorHAnsi"/>
        </w:rPr>
        <w:t xml:space="preserve">Wykonawca, zgodnie z wymaganiami SWZ, przed zawarciem Umowy wniósł zabezpieczenie należytego wykonania Umowy, w wysokości </w:t>
      </w:r>
      <w:r w:rsidR="001674D4" w:rsidRPr="000C60B6">
        <w:rPr>
          <w:rFonts w:asciiTheme="majorHAnsi" w:hAnsiTheme="majorHAnsi"/>
        </w:rPr>
        <w:t>5</w:t>
      </w:r>
      <w:r w:rsidRPr="000C60B6">
        <w:rPr>
          <w:rFonts w:asciiTheme="majorHAnsi" w:hAnsiTheme="majorHAnsi"/>
        </w:rPr>
        <w:t xml:space="preserve"> % Wartości Przedmiotu Umowy („Zabezpieczenie”).</w:t>
      </w:r>
    </w:p>
    <w:p w14:paraId="52C30425" w14:textId="77777777" w:rsidR="00A9671D" w:rsidRPr="000C60B6" w:rsidRDefault="00A9671D" w:rsidP="000C60B6">
      <w:pPr>
        <w:spacing w:before="62"/>
        <w:ind w:left="616"/>
        <w:rPr>
          <w:rFonts w:asciiTheme="majorHAnsi" w:hAnsiTheme="majorHAnsi"/>
        </w:rPr>
      </w:pPr>
    </w:p>
    <w:p w14:paraId="00FC4004" w14:textId="614B1626" w:rsidR="00A9671D" w:rsidRPr="000C60B6" w:rsidRDefault="00A9671D" w:rsidP="000C60B6">
      <w:pPr>
        <w:spacing w:before="62"/>
        <w:ind w:left="616"/>
        <w:rPr>
          <w:rFonts w:asciiTheme="majorHAnsi" w:hAnsiTheme="majorHAnsi"/>
        </w:rPr>
      </w:pPr>
      <w:r w:rsidRPr="000C60B6">
        <w:rPr>
          <w:rFonts w:asciiTheme="majorHAnsi" w:hAnsiTheme="majorHAnsi"/>
        </w:rPr>
        <w:t>2.</w:t>
      </w:r>
      <w:r w:rsidR="005A1B88" w:rsidRPr="000C60B6">
        <w:rPr>
          <w:rFonts w:asciiTheme="majorHAnsi" w:hAnsiTheme="majorHAnsi"/>
        </w:rPr>
        <w:t xml:space="preserve"> </w:t>
      </w:r>
      <w:r w:rsidRPr="000C60B6">
        <w:rPr>
          <w:rFonts w:asciiTheme="majorHAnsi" w:hAnsiTheme="majorHAnsi"/>
        </w:rPr>
        <w:t>Zabezpieczenie służy zabezpieczeniu zapłaty roszczeń z tytułu niewykonania lub nienależytego wykonania Przedmiotu Umowy.</w:t>
      </w:r>
    </w:p>
    <w:p w14:paraId="1056BD34" w14:textId="6AA53ED1" w:rsidR="00460887" w:rsidRPr="000C60B6" w:rsidRDefault="00460887" w:rsidP="000C60B6">
      <w:pPr>
        <w:spacing w:before="62"/>
        <w:ind w:left="616"/>
        <w:rPr>
          <w:rFonts w:asciiTheme="majorHAnsi" w:hAnsiTheme="majorHAnsi"/>
        </w:rPr>
      </w:pPr>
    </w:p>
    <w:p w14:paraId="36E02F82" w14:textId="2CCDFD57" w:rsidR="002317BE" w:rsidRPr="000C60B6" w:rsidRDefault="00460887" w:rsidP="000C60B6">
      <w:pPr>
        <w:spacing w:before="62"/>
        <w:ind w:left="616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3. Zamawiający zwróci </w:t>
      </w:r>
      <w:r w:rsidR="00FC70E1" w:rsidRPr="000C60B6">
        <w:rPr>
          <w:rFonts w:asciiTheme="majorHAnsi" w:hAnsiTheme="majorHAnsi"/>
        </w:rPr>
        <w:t>100</w:t>
      </w:r>
      <w:r w:rsidRPr="000C60B6">
        <w:rPr>
          <w:rFonts w:asciiTheme="majorHAnsi" w:hAnsiTheme="majorHAnsi"/>
        </w:rPr>
        <w:t xml:space="preserve"> % zabezpieczenia w ciągu 30 (trzydziestu) dni od dnia  </w:t>
      </w:r>
      <w:r w:rsidRPr="000C60B6">
        <w:rPr>
          <w:rFonts w:asciiTheme="majorHAnsi" w:hAnsiTheme="majorHAnsi"/>
        </w:rPr>
        <w:lastRenderedPageBreak/>
        <w:t>zakończenia sezonu / okresu świadczenia usług i uznania przez Zamawiającego za należycie wykonane.</w:t>
      </w:r>
      <w:bookmarkStart w:id="9" w:name="_Toc68356761"/>
    </w:p>
    <w:p w14:paraId="60DA6EF9" w14:textId="5EE21A62" w:rsidR="002317BE" w:rsidRPr="000C60B6" w:rsidRDefault="002317BE" w:rsidP="000C60B6">
      <w:pPr>
        <w:spacing w:before="240"/>
        <w:ind w:left="696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§ 12</w:t>
      </w:r>
    </w:p>
    <w:p w14:paraId="547DF63A" w14:textId="3B7DB6CB" w:rsidR="005E443D" w:rsidRPr="000C60B6" w:rsidRDefault="005E443D" w:rsidP="000C60B6">
      <w:pPr>
        <w:keepNext/>
        <w:suppressAutoHyphens w:val="0"/>
        <w:spacing w:before="120"/>
        <w:ind w:firstLine="567"/>
        <w:jc w:val="center"/>
        <w:outlineLvl w:val="0"/>
        <w:rPr>
          <w:rFonts w:asciiTheme="majorHAnsi" w:hAnsiTheme="majorHAnsi"/>
          <w:b/>
          <w:lang w:eastAsia="pl-PL"/>
        </w:rPr>
      </w:pPr>
      <w:r w:rsidRPr="000C60B6">
        <w:rPr>
          <w:rFonts w:asciiTheme="majorHAnsi" w:hAnsiTheme="majorHAnsi"/>
          <w:b/>
          <w:lang w:eastAsia="pl-PL"/>
        </w:rPr>
        <w:t>Ubezpieczenia</w:t>
      </w:r>
      <w:bookmarkEnd w:id="9"/>
    </w:p>
    <w:p w14:paraId="34104242" w14:textId="77777777" w:rsidR="002317BE" w:rsidRPr="000C60B6" w:rsidRDefault="002317BE" w:rsidP="000C60B6">
      <w:pPr>
        <w:keepNext/>
        <w:suppressAutoHyphens w:val="0"/>
        <w:spacing w:before="120"/>
        <w:jc w:val="center"/>
        <w:outlineLvl w:val="0"/>
        <w:rPr>
          <w:rFonts w:asciiTheme="majorHAnsi" w:hAnsiTheme="majorHAnsi"/>
          <w:lang w:eastAsia="pl-PL"/>
        </w:rPr>
      </w:pPr>
    </w:p>
    <w:p w14:paraId="7F5BFAE3" w14:textId="62304DEB" w:rsidR="005E443D" w:rsidRPr="000C60B6" w:rsidRDefault="005E443D" w:rsidP="000C60B6">
      <w:pPr>
        <w:widowControl/>
        <w:numPr>
          <w:ilvl w:val="0"/>
          <w:numId w:val="2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Wykonawca, zgodnie z wymaganiami SWZ, przed zawarciem Umowy zawarł umowę ubezpieczenia odpowiedzialności cywilnej dotyczącej działalności objętej Przedmiotem Umowy („Ubezpieczenie OC”) na sumę ubezpieczenia nie mniejszą niż </w:t>
      </w:r>
      <w:r w:rsidR="002317BE" w:rsidRPr="000C60B6">
        <w:rPr>
          <w:rFonts w:asciiTheme="majorHAnsi" w:hAnsiTheme="majorHAnsi"/>
          <w:lang w:eastAsia="pl-PL"/>
        </w:rPr>
        <w:t>60 000,00 zł</w:t>
      </w:r>
      <w:r w:rsidRPr="000C60B6">
        <w:rPr>
          <w:rFonts w:asciiTheme="majorHAnsi" w:hAnsiTheme="majorHAnsi"/>
          <w:lang w:eastAsia="pl-PL"/>
        </w:rPr>
        <w:t>.</w:t>
      </w:r>
    </w:p>
    <w:p w14:paraId="06B4E548" w14:textId="77777777" w:rsidR="005E443D" w:rsidRPr="000C60B6" w:rsidRDefault="005E443D" w:rsidP="000C60B6">
      <w:pPr>
        <w:widowControl/>
        <w:numPr>
          <w:ilvl w:val="0"/>
          <w:numId w:val="23"/>
        </w:numPr>
        <w:suppressAutoHyphens w:val="0"/>
        <w:spacing w:before="120"/>
        <w:ind w:left="567" w:hanging="567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roboczych przed dniem wygaśnięcia poprzedniej umowy ubezpieczenia.</w:t>
      </w:r>
    </w:p>
    <w:p w14:paraId="64CCB6B9" w14:textId="77777777" w:rsidR="005E443D" w:rsidRPr="000C60B6" w:rsidRDefault="005E443D" w:rsidP="000C60B6">
      <w:pPr>
        <w:widowControl/>
        <w:numPr>
          <w:ilvl w:val="0"/>
          <w:numId w:val="23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Jeżeli Wykonawca nie wykona obowiązku, o którym, mowa w ust. 2, Zamawiający wedle swojego wyboru może:</w:t>
      </w:r>
    </w:p>
    <w:p w14:paraId="1C8AC08F" w14:textId="77777777" w:rsidR="005E443D" w:rsidRPr="000C60B6" w:rsidRDefault="005E443D" w:rsidP="000C60B6">
      <w:pPr>
        <w:widowControl/>
        <w:numPr>
          <w:ilvl w:val="1"/>
          <w:numId w:val="24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 xml:space="preserve">odstąpić od Umowy; </w:t>
      </w:r>
    </w:p>
    <w:p w14:paraId="1209F044" w14:textId="77777777" w:rsidR="005E443D" w:rsidRPr="000C60B6" w:rsidRDefault="005E443D" w:rsidP="000C60B6">
      <w:pPr>
        <w:tabs>
          <w:tab w:val="left" w:pos="1134"/>
        </w:tabs>
        <w:suppressAutoHyphens w:val="0"/>
        <w:spacing w:before="120"/>
        <w:ind w:left="567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albo</w:t>
      </w:r>
    </w:p>
    <w:p w14:paraId="22530AAA" w14:textId="77777777" w:rsidR="005E443D" w:rsidRPr="000C60B6" w:rsidRDefault="005E443D" w:rsidP="000C60B6">
      <w:pPr>
        <w:widowControl/>
        <w:numPr>
          <w:ilvl w:val="1"/>
          <w:numId w:val="24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Theme="majorHAnsi" w:hAnsiTheme="majorHAnsi"/>
          <w:lang w:eastAsia="pl-PL"/>
        </w:rPr>
      </w:pPr>
      <w:r w:rsidRPr="000C60B6">
        <w:rPr>
          <w:rFonts w:asciiTheme="majorHAnsi" w:hAnsiTheme="majorHAnsi"/>
          <w:lang w:eastAsia="pl-PL"/>
        </w:rPr>
        <w:t>ubezpieczyć Wykonawcę na jego koszt, przy czym koszty poniesione na ubezpieczenie Wykonawcy Zamawiający potrąci z wynagrodzenia, a gdyby potrącenie to nie było możliwe – zaspokoi się z Zabezpieczenia.</w:t>
      </w:r>
    </w:p>
    <w:p w14:paraId="2C207D08" w14:textId="225ED63B" w:rsidR="002317BE" w:rsidRPr="000C60B6" w:rsidRDefault="002317BE" w:rsidP="000C60B6">
      <w:pPr>
        <w:pStyle w:val="Akapitzlist"/>
        <w:spacing w:before="240"/>
        <w:ind w:left="360" w:firstLine="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§ 13</w:t>
      </w:r>
    </w:p>
    <w:p w14:paraId="76E451E2" w14:textId="757CC64C" w:rsidR="002317BE" w:rsidRPr="000C60B6" w:rsidRDefault="002317BE" w:rsidP="000C60B6">
      <w:pPr>
        <w:spacing w:before="240"/>
        <w:jc w:val="center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Postanowienie w przedmiocie zmiany umowy</w:t>
      </w:r>
    </w:p>
    <w:p w14:paraId="28415159" w14:textId="77777777" w:rsidR="002317BE" w:rsidRPr="000C60B6" w:rsidRDefault="002317BE" w:rsidP="000C60B6">
      <w:pPr>
        <w:spacing w:before="240"/>
        <w:jc w:val="center"/>
        <w:rPr>
          <w:rFonts w:asciiTheme="majorHAnsi" w:hAnsiTheme="majorHAnsi"/>
          <w:b/>
        </w:rPr>
      </w:pPr>
    </w:p>
    <w:p w14:paraId="302630C8" w14:textId="77777777" w:rsidR="002317BE" w:rsidRPr="000C60B6" w:rsidRDefault="002317BE" w:rsidP="000C60B6">
      <w:pPr>
        <w:widowControl/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>1.</w:t>
      </w:r>
      <w:r w:rsidRPr="000C60B6">
        <w:rPr>
          <w:rFonts w:asciiTheme="majorHAnsi" w:eastAsia="SimSun" w:hAnsiTheme="majorHAnsi"/>
          <w:lang w:eastAsia="pl-PL"/>
        </w:rPr>
        <w:tab/>
        <w:t>Zamawiający, na podstawie art. 455 ust. 1 pkt 1 PZP,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14:paraId="442A2EDD" w14:textId="77777777" w:rsidR="002317BE" w:rsidRPr="000C60B6" w:rsidRDefault="002317BE" w:rsidP="000C60B6">
      <w:pPr>
        <w:widowControl/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Theme="majorHAnsi" w:eastAsia="SimSun" w:hAnsiTheme="majorHAnsi"/>
          <w:lang w:eastAsia="pl-PL"/>
        </w:rPr>
      </w:pPr>
    </w:p>
    <w:p w14:paraId="2154B5B2" w14:textId="77777777" w:rsidR="002317BE" w:rsidRPr="000C60B6" w:rsidRDefault="002317BE" w:rsidP="000C60B6">
      <w:pPr>
        <w:widowControl/>
        <w:numPr>
          <w:ilvl w:val="0"/>
          <w:numId w:val="21"/>
        </w:numPr>
        <w:suppressAutoHyphens w:val="0"/>
        <w:spacing w:before="120"/>
        <w:ind w:left="1134" w:hanging="567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bCs/>
          <w:lang w:eastAsia="pl-PL"/>
        </w:rPr>
        <w:t>Zamawiający dopuszcza wprowadzenie zmian w sposobie wykonywania (technologii) Przedmiotu Umowy, w przypadku, gdy wystąpi co najmniej jedna z poniższych sytuacji:</w:t>
      </w:r>
    </w:p>
    <w:p w14:paraId="49CB263C" w14:textId="77777777" w:rsidR="002317BE" w:rsidRPr="000C60B6" w:rsidRDefault="002317BE" w:rsidP="000C60B6">
      <w:pPr>
        <w:widowControl/>
        <w:numPr>
          <w:ilvl w:val="1"/>
          <w:numId w:val="21"/>
        </w:numPr>
        <w:tabs>
          <w:tab w:val="left" w:pos="1701"/>
        </w:tabs>
        <w:suppressAutoHyphens w:val="0"/>
        <w:spacing w:before="120"/>
        <w:ind w:left="1701" w:hanging="567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>gdy zmiana technologii umożliwiłaby Wykonawcy terminową lub należytą realizację zobowiązań wynikających z Umowy, z zastrzeżeniem, że zmiana technologii nie będzie powodować wzrostu kosztów ponoszonych na realizację Przedmiotu Umowy;</w:t>
      </w:r>
    </w:p>
    <w:p w14:paraId="1186AAF5" w14:textId="77777777" w:rsidR="002317BE" w:rsidRPr="000C60B6" w:rsidRDefault="002317BE" w:rsidP="000C60B6">
      <w:pPr>
        <w:widowControl/>
        <w:numPr>
          <w:ilvl w:val="1"/>
          <w:numId w:val="21"/>
        </w:numPr>
        <w:tabs>
          <w:tab w:val="left" w:pos="1701"/>
        </w:tabs>
        <w:suppressAutoHyphens w:val="0"/>
        <w:spacing w:before="120"/>
        <w:ind w:left="1701" w:hanging="567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>konieczność zrealizowania Przedmiotu Umowy przy zastosowaniu innych technologii niż wskazane w Opisie Przedmiotu Zamówienia w szczególności w sytuacji, gdyby zastosowanie przewidzianych rozwiązań groziło niewykonaniem lub wadliwym wykonaniem Przedmiotu Umowy albo naruszało obowiązujące przepisy prawa;</w:t>
      </w:r>
    </w:p>
    <w:p w14:paraId="765946B4" w14:textId="77777777" w:rsidR="002317BE" w:rsidRPr="000C60B6" w:rsidRDefault="002317BE" w:rsidP="000C60B6">
      <w:pPr>
        <w:widowControl/>
        <w:numPr>
          <w:ilvl w:val="1"/>
          <w:numId w:val="21"/>
        </w:numPr>
        <w:tabs>
          <w:tab w:val="left" w:pos="1701"/>
        </w:tabs>
        <w:suppressAutoHyphens w:val="0"/>
        <w:spacing w:before="120"/>
        <w:ind w:left="1701" w:hanging="567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>konieczność zrealizowania Przedmiotu Umowy przy zastosowaniu innych technologii albo innymi środkami ze względu na zmiany obowiązującego prawa lub regulacji obowiązujących w Państwowym Gospodarstwie Leśnym Lasy Państwowe;</w:t>
      </w:r>
    </w:p>
    <w:p w14:paraId="59FA4F17" w14:textId="77777777" w:rsidR="002317BE" w:rsidRPr="000C60B6" w:rsidRDefault="002317BE" w:rsidP="000C60B6">
      <w:pPr>
        <w:widowControl/>
        <w:numPr>
          <w:ilvl w:val="1"/>
          <w:numId w:val="21"/>
        </w:numPr>
        <w:tabs>
          <w:tab w:val="left" w:pos="1701"/>
        </w:tabs>
        <w:suppressAutoHyphens w:val="0"/>
        <w:spacing w:before="120"/>
        <w:ind w:left="1701" w:hanging="567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Calibri" w:hAnsiTheme="majorHAnsi"/>
        </w:rPr>
        <w:lastRenderedPageBreak/>
        <w:t xml:space="preserve">pojawienie się nowszych technologii wykonania prac gwarantujących co najmniej ten sam standard wykonania czynności wchodzących w skład Przedmiotu Umowy oraz </w:t>
      </w:r>
      <w:r w:rsidRPr="000C60B6">
        <w:rPr>
          <w:rFonts w:asciiTheme="majorHAnsi" w:eastAsia="SimSun" w:hAnsiTheme="majorHAnsi"/>
          <w:lang w:eastAsia="pl-PL"/>
        </w:rPr>
        <w:t xml:space="preserve">niepowodujących większych strat i zanieczyszczeń w środowisku naturalnym niż te, które mogą powstać przy wykonywaniu Przedmiotu Umowy w sposób pierwotnie opisany. </w:t>
      </w:r>
    </w:p>
    <w:p w14:paraId="72B90E2D" w14:textId="77777777" w:rsidR="002317BE" w:rsidRPr="000C60B6" w:rsidRDefault="002317BE" w:rsidP="000C60B6">
      <w:pPr>
        <w:widowControl/>
        <w:tabs>
          <w:tab w:val="left" w:pos="1701"/>
        </w:tabs>
        <w:suppressAutoHyphens w:val="0"/>
        <w:spacing w:before="120"/>
        <w:ind w:left="1134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>Żadna ze zmian wskazanych w lit. a) – d) nie może pociągnąć za sobą zwiększenia wynagrodzenia należnego Wykonawcy.</w:t>
      </w:r>
    </w:p>
    <w:p w14:paraId="4061D8F9" w14:textId="77777777" w:rsidR="002317BE" w:rsidRPr="000C60B6" w:rsidRDefault="002317BE" w:rsidP="000C60B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/>
        <w:ind w:left="1134" w:hanging="567"/>
        <w:jc w:val="both"/>
        <w:rPr>
          <w:rFonts w:asciiTheme="majorHAnsi" w:eastAsia="Calibri" w:hAnsiTheme="majorHAnsi"/>
        </w:rPr>
      </w:pPr>
      <w:r w:rsidRPr="000C60B6">
        <w:rPr>
          <w:rFonts w:asciiTheme="majorHAnsi" w:eastAsia="Calibri" w:hAnsiTheme="majorHAnsi"/>
        </w:rPr>
        <w:t xml:space="preserve">Zamawiający dopuszcza możliwość zmian wskazanych w SWZ ilości prac wchodzących w zakres Przedmiotu Umowy </w:t>
      </w:r>
      <w:r w:rsidRPr="000C60B6">
        <w:rPr>
          <w:rFonts w:asciiTheme="majorHAnsi" w:eastAsia="SimSun" w:hAnsiTheme="majorHAnsi"/>
          <w:lang w:eastAsia="ar-SA"/>
        </w:rPr>
        <w:t xml:space="preserve">w przypadku: </w:t>
      </w:r>
    </w:p>
    <w:p w14:paraId="04CD8F6B" w14:textId="77777777" w:rsidR="002317BE" w:rsidRPr="000C60B6" w:rsidRDefault="002317BE" w:rsidP="000C60B6">
      <w:pPr>
        <w:widowControl/>
        <w:suppressAutoHyphens w:val="0"/>
        <w:spacing w:before="120"/>
        <w:ind w:left="1701" w:hanging="567"/>
        <w:jc w:val="both"/>
        <w:rPr>
          <w:rFonts w:asciiTheme="majorHAnsi" w:eastAsia="SimSun" w:hAnsiTheme="majorHAnsi"/>
          <w:lang w:eastAsia="ar-SA"/>
        </w:rPr>
      </w:pPr>
      <w:r w:rsidRPr="000C60B6">
        <w:rPr>
          <w:rFonts w:asciiTheme="majorHAnsi" w:eastAsia="SimSun" w:hAnsiTheme="majorHAnsi"/>
          <w:lang w:eastAsia="ar-SA"/>
        </w:rPr>
        <w:t xml:space="preserve">a) </w:t>
      </w:r>
      <w:r w:rsidRPr="000C60B6">
        <w:rPr>
          <w:rFonts w:asciiTheme="majorHAnsi" w:eastAsia="SimSun" w:hAnsiTheme="majorHAnsi"/>
          <w:lang w:eastAsia="ar-SA"/>
        </w:rPr>
        <w:tab/>
        <w:t xml:space="preserve">wystąpienia konieczności zwiększenia zakresu rzeczowego usług stanowiących przedmiot zamówienia w następstwie przyczyn przyrodniczych, klimatycznych, atmosferycznych bądź związanych z prawidłowym prowadzeniem gospodarki leśnej, </w:t>
      </w:r>
    </w:p>
    <w:p w14:paraId="5D03AFDF" w14:textId="77777777" w:rsidR="002317BE" w:rsidRPr="000C60B6" w:rsidRDefault="002317BE" w:rsidP="000C60B6">
      <w:pPr>
        <w:widowControl/>
        <w:suppressAutoHyphens w:val="0"/>
        <w:spacing w:before="120"/>
        <w:ind w:left="1701" w:hanging="567"/>
        <w:jc w:val="both"/>
        <w:rPr>
          <w:rFonts w:asciiTheme="majorHAnsi" w:eastAsia="SimSun" w:hAnsiTheme="majorHAnsi"/>
          <w:lang w:eastAsia="ar-SA"/>
        </w:rPr>
      </w:pPr>
      <w:r w:rsidRPr="000C60B6">
        <w:rPr>
          <w:rFonts w:asciiTheme="majorHAnsi" w:eastAsia="SimSun" w:hAnsiTheme="majorHAnsi"/>
          <w:lang w:eastAsia="ar-SA"/>
        </w:rPr>
        <w:t xml:space="preserve">b) </w:t>
      </w:r>
      <w:r w:rsidRPr="000C60B6">
        <w:rPr>
          <w:rFonts w:asciiTheme="majorHAnsi" w:eastAsia="SimSun" w:hAnsiTheme="majorHAnsi"/>
          <w:lang w:eastAsia="ar-SA"/>
        </w:rPr>
        <w:tab/>
        <w:t xml:space="preserve">powierzenia Zamawiającemu nowych zadań gospodarczych lub publicznych, </w:t>
      </w:r>
      <w:r w:rsidRPr="000C60B6">
        <w:rPr>
          <w:rFonts w:asciiTheme="majorHAnsi" w:eastAsia="Calibri" w:hAnsiTheme="majorHAnsi"/>
        </w:rPr>
        <w:t xml:space="preserve">przy czym zmiana, o której mowa w niniejszym pkt nie może prowadzić do zwiększenia kwoty </w:t>
      </w:r>
      <w:r w:rsidRPr="000C60B6">
        <w:rPr>
          <w:rFonts w:asciiTheme="majorHAnsi" w:eastAsia="Calibri" w:hAnsiTheme="majorHAnsi"/>
          <w:bCs/>
        </w:rPr>
        <w:t>Wartości Przedmiotu Umowy;</w:t>
      </w:r>
    </w:p>
    <w:p w14:paraId="717EDA19" w14:textId="77777777" w:rsidR="002317BE" w:rsidRPr="000C60B6" w:rsidRDefault="002317BE" w:rsidP="000C60B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/>
        <w:ind w:left="1134" w:hanging="567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>Zamawiający dopuszcza wprowadzenie zmian części Przedmiotu Umowy, które Wykonawca przewidział do realizacji za pomocą podwykonawców na inne części Przedmiotu Umowy, w tym również na części, których Wykonawca nie wskazał w złożonej przez siebie ofercie. Zmiana nie może pociągnąć za sobą zwiększenia wynagrodzenia należnego Wykonawcy.</w:t>
      </w:r>
    </w:p>
    <w:p w14:paraId="2A81D3FD" w14:textId="77777777" w:rsidR="002317BE" w:rsidRPr="000C60B6" w:rsidRDefault="002317BE" w:rsidP="000C60B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/>
        <w:ind w:left="1134" w:hanging="567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 xml:space="preserve">W przypadku zawarcia Umowy z wykonawcami wspólnie ubiegającymi się o udzielenie zamówienia Zamawiający dopuszcza wskazanie członka lub członków konsorcjum upoważnionych do wystawiania faktur i do odbioru wynagrodzenia. </w:t>
      </w:r>
    </w:p>
    <w:p w14:paraId="51AE61C2" w14:textId="77777777" w:rsidR="002317BE" w:rsidRPr="000C60B6" w:rsidRDefault="002317BE" w:rsidP="000C60B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/>
        <w:ind w:left="1134" w:hanging="567"/>
        <w:jc w:val="both"/>
        <w:rPr>
          <w:rFonts w:asciiTheme="majorHAnsi" w:eastAsia="Calibri" w:hAnsiTheme="majorHAnsi"/>
        </w:rPr>
      </w:pPr>
      <w:r w:rsidRPr="000C60B6">
        <w:rPr>
          <w:rFonts w:asciiTheme="majorHAnsi" w:eastAsia="Calibri" w:hAnsiTheme="majorHAnsi"/>
        </w:rPr>
        <w:t xml:space="preserve">Zamawiający dopuszcza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29E928F1" w14:textId="77777777" w:rsidR="002317BE" w:rsidRPr="000C60B6" w:rsidRDefault="002317BE" w:rsidP="000C60B6">
      <w:pPr>
        <w:widowControl/>
        <w:numPr>
          <w:ilvl w:val="0"/>
          <w:numId w:val="21"/>
        </w:numPr>
        <w:suppressAutoHyphens w:val="0"/>
        <w:spacing w:before="120"/>
        <w:ind w:left="1134" w:hanging="567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bCs/>
          <w:lang w:eastAsia="pl-PL"/>
        </w:rPr>
        <w:t xml:space="preserve">Ponadto Zamawiający dopuszcza wprowadzenie zmian w przypadku </w:t>
      </w:r>
      <w:r w:rsidRPr="000C60B6">
        <w:rPr>
          <w:rFonts w:asciiTheme="majorHAnsi" w:eastAsia="SimSun" w:hAnsiTheme="majorHAnsi"/>
          <w:lang w:eastAsia="pl-PL"/>
        </w:rPr>
        <w:t>wystąpienia siły wyższej, co uniemożliwia wykonanie co najmniej części Przedmiotu Umowy zgodnie z SWZ;</w:t>
      </w:r>
    </w:p>
    <w:p w14:paraId="70D47ABE" w14:textId="77777777" w:rsidR="002317BE" w:rsidRPr="000C60B6" w:rsidRDefault="002317BE" w:rsidP="000C60B6">
      <w:pPr>
        <w:widowControl/>
        <w:tabs>
          <w:tab w:val="left" w:pos="1134"/>
        </w:tabs>
        <w:suppressAutoHyphens w:val="0"/>
        <w:spacing w:before="120"/>
        <w:ind w:left="1134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>W takim przypadku może zostać zmniejszony zakres Przedmiotu Umowy, a wynagrodzenie przysługujące Wykonawcy zostanie pomniejszone, przy czym Zamawiający zapłaci wynagrodzenie za wszystkie odebrane świadczenia.</w:t>
      </w:r>
    </w:p>
    <w:p w14:paraId="2275B905" w14:textId="77777777" w:rsidR="002317BE" w:rsidRPr="000C60B6" w:rsidRDefault="002317BE" w:rsidP="000C60B6">
      <w:pPr>
        <w:widowControl/>
        <w:suppressAutoHyphens w:val="0"/>
        <w:spacing w:before="120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 xml:space="preserve">2.      Wystąpienie którejkolwiek z okoliczności wskazanych w ust. 1 nie stanowi zobowiązania   </w:t>
      </w:r>
    </w:p>
    <w:p w14:paraId="1947C12C" w14:textId="77777777" w:rsidR="002317BE" w:rsidRPr="000C60B6" w:rsidRDefault="002317BE" w:rsidP="000C60B6">
      <w:pPr>
        <w:widowControl/>
        <w:suppressAutoHyphens w:val="0"/>
        <w:spacing w:before="120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 xml:space="preserve">         Stron do wprowadzenia zmiany.</w:t>
      </w:r>
    </w:p>
    <w:p w14:paraId="70CA6BFB" w14:textId="77777777" w:rsidR="002317BE" w:rsidRPr="000C60B6" w:rsidRDefault="002317BE" w:rsidP="000C60B6">
      <w:pPr>
        <w:widowControl/>
        <w:suppressAutoHyphens w:val="0"/>
        <w:spacing w:before="120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 xml:space="preserve">3.     Strony potwierdzają sobie wzajemnie, iż podstawą określenia zmiany, o której mowa w art.  </w:t>
      </w:r>
    </w:p>
    <w:p w14:paraId="50D72075" w14:textId="46463A6A" w:rsidR="002317BE" w:rsidRPr="000C60B6" w:rsidRDefault="002317BE" w:rsidP="000C60B6">
      <w:pPr>
        <w:widowControl/>
        <w:suppressAutoHyphens w:val="0"/>
        <w:spacing w:before="120"/>
        <w:jc w:val="both"/>
        <w:rPr>
          <w:rFonts w:asciiTheme="majorHAnsi" w:eastAsia="SimSun" w:hAnsiTheme="majorHAnsi"/>
          <w:lang w:eastAsia="pl-PL"/>
        </w:rPr>
      </w:pPr>
      <w:r w:rsidRPr="000C60B6">
        <w:rPr>
          <w:rFonts w:asciiTheme="majorHAnsi" w:eastAsia="SimSun" w:hAnsiTheme="majorHAnsi"/>
          <w:lang w:eastAsia="pl-PL"/>
        </w:rPr>
        <w:t xml:space="preserve">        455 ust. 2 PZP jest Wartość Przedmiotu Umowy z dnia zawarcia Umowy.</w:t>
      </w:r>
    </w:p>
    <w:p w14:paraId="68050F4E" w14:textId="77777777" w:rsidR="002317BE" w:rsidRPr="000C60B6" w:rsidRDefault="002317BE" w:rsidP="000C60B6">
      <w:pPr>
        <w:widowControl/>
        <w:tabs>
          <w:tab w:val="left" w:pos="1134"/>
        </w:tabs>
        <w:suppressAutoHyphens w:val="0"/>
        <w:spacing w:before="120"/>
        <w:ind w:left="1134" w:hanging="1134"/>
        <w:jc w:val="both"/>
        <w:rPr>
          <w:rFonts w:asciiTheme="majorHAnsi" w:eastAsia="SimSun" w:hAnsiTheme="majorHAnsi"/>
          <w:bCs/>
          <w:lang w:eastAsia="ar-SA"/>
        </w:rPr>
      </w:pPr>
    </w:p>
    <w:p w14:paraId="25290545" w14:textId="77777777" w:rsidR="002317BE" w:rsidRPr="000C60B6" w:rsidRDefault="002317BE" w:rsidP="000C60B6">
      <w:pPr>
        <w:spacing w:before="240"/>
        <w:ind w:left="4854"/>
        <w:jc w:val="both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§ 14</w:t>
      </w:r>
    </w:p>
    <w:p w14:paraId="31BBEB0E" w14:textId="77777777" w:rsidR="002317BE" w:rsidRPr="000C60B6" w:rsidRDefault="002317BE" w:rsidP="000C60B6">
      <w:pPr>
        <w:spacing w:before="240"/>
        <w:ind w:left="3798"/>
        <w:rPr>
          <w:rFonts w:asciiTheme="majorHAnsi" w:hAnsiTheme="majorHAnsi"/>
          <w:b/>
        </w:rPr>
      </w:pPr>
      <w:r w:rsidRPr="000C60B6">
        <w:rPr>
          <w:rFonts w:asciiTheme="majorHAnsi" w:hAnsiTheme="majorHAnsi"/>
          <w:b/>
        </w:rPr>
        <w:t>Postanowienia</w:t>
      </w:r>
      <w:r w:rsidRPr="000C60B6">
        <w:rPr>
          <w:rFonts w:asciiTheme="majorHAnsi" w:hAnsiTheme="majorHAnsi"/>
          <w:b/>
          <w:spacing w:val="-4"/>
        </w:rPr>
        <w:t xml:space="preserve"> </w:t>
      </w:r>
      <w:r w:rsidRPr="000C60B6">
        <w:rPr>
          <w:rFonts w:asciiTheme="majorHAnsi" w:hAnsiTheme="majorHAnsi"/>
          <w:b/>
        </w:rPr>
        <w:t>końcowe</w:t>
      </w:r>
    </w:p>
    <w:p w14:paraId="11353A67" w14:textId="77777777" w:rsidR="002317BE" w:rsidRPr="000C60B6" w:rsidRDefault="002317BE" w:rsidP="000C60B6">
      <w:pPr>
        <w:pStyle w:val="Akapitzlist"/>
        <w:numPr>
          <w:ilvl w:val="0"/>
          <w:numId w:val="1"/>
        </w:numPr>
        <w:tabs>
          <w:tab w:val="left" w:pos="616"/>
        </w:tabs>
        <w:spacing w:before="240"/>
        <w:ind w:left="615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Strony zobowiązują się do zachowania w tajemnicy wszelkich informacji pozostających </w:t>
      </w:r>
      <w:r w:rsidRPr="000C60B6">
        <w:rPr>
          <w:rFonts w:asciiTheme="majorHAnsi" w:hAnsiTheme="majorHAnsi"/>
        </w:rPr>
        <w:br/>
        <w:t>w</w:t>
      </w:r>
      <w:r w:rsidRPr="000C60B6">
        <w:rPr>
          <w:rFonts w:asciiTheme="majorHAnsi" w:hAnsiTheme="majorHAnsi"/>
          <w:spacing w:val="-59"/>
        </w:rPr>
        <w:t xml:space="preserve"> </w:t>
      </w:r>
      <w:r w:rsidRPr="000C60B6">
        <w:rPr>
          <w:rFonts w:asciiTheme="majorHAnsi" w:hAnsiTheme="majorHAnsi"/>
        </w:rPr>
        <w:t>związku z wykonaniem niniejszej umowy, chyba, że obowiązek przekazania informacji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dotyczących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zawarcia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realizacji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lub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wykonania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niniejszej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umowy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wynikał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będzie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  <w:spacing w:val="1"/>
        </w:rPr>
        <w:br/>
      </w:r>
      <w:r w:rsidRPr="000C60B6">
        <w:rPr>
          <w:rFonts w:asciiTheme="majorHAnsi" w:hAnsiTheme="majorHAnsi"/>
        </w:rPr>
        <w:t>z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obowiązujących</w:t>
      </w:r>
      <w:r w:rsidRPr="000C60B6">
        <w:rPr>
          <w:rFonts w:asciiTheme="majorHAnsi" w:hAnsiTheme="majorHAnsi"/>
          <w:spacing w:val="-2"/>
        </w:rPr>
        <w:t xml:space="preserve"> </w:t>
      </w:r>
      <w:r w:rsidRPr="000C60B6">
        <w:rPr>
          <w:rFonts w:asciiTheme="majorHAnsi" w:hAnsiTheme="majorHAnsi"/>
        </w:rPr>
        <w:t>przepisów prawa.</w:t>
      </w:r>
    </w:p>
    <w:p w14:paraId="420E2B61" w14:textId="77777777" w:rsidR="002317BE" w:rsidRPr="000C60B6" w:rsidRDefault="002317BE" w:rsidP="000C60B6">
      <w:pPr>
        <w:jc w:val="both"/>
        <w:rPr>
          <w:rFonts w:asciiTheme="majorHAnsi" w:hAnsiTheme="majorHAnsi"/>
        </w:rPr>
      </w:pPr>
    </w:p>
    <w:p w14:paraId="34A2F74A" w14:textId="77777777" w:rsidR="002317BE" w:rsidRPr="000C60B6" w:rsidRDefault="002317BE" w:rsidP="000C60B6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0C60B6">
        <w:rPr>
          <w:rFonts w:asciiTheme="majorHAnsi" w:hAnsiTheme="majorHAnsi"/>
        </w:rPr>
        <w:lastRenderedPageBreak/>
        <w:t>Wykonawca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zobowiązuje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się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przestrzegać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przepisów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o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ochronie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danych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osobowych</w:t>
      </w:r>
      <w:r w:rsidRPr="000C60B6">
        <w:rPr>
          <w:rFonts w:asciiTheme="majorHAnsi" w:hAnsiTheme="majorHAnsi"/>
          <w:spacing w:val="-59"/>
        </w:rPr>
        <w:t xml:space="preserve"> </w:t>
      </w:r>
      <w:r w:rsidRPr="000C60B6">
        <w:rPr>
          <w:rFonts w:asciiTheme="majorHAnsi" w:hAnsiTheme="majorHAnsi"/>
        </w:rPr>
        <w:t>zgodnie z ustawą z dnia 10 maja 2018 r. o ochronie danych osobowych (Dz. U. z 2019 r.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poz.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1781</w:t>
      </w:r>
      <w:r w:rsidRPr="000C60B6">
        <w:rPr>
          <w:rFonts w:asciiTheme="majorHAnsi" w:hAnsiTheme="majorHAnsi"/>
          <w:spacing w:val="-2"/>
        </w:rPr>
        <w:t xml:space="preserve"> </w:t>
      </w:r>
      <w:r w:rsidRPr="000C60B6">
        <w:rPr>
          <w:rFonts w:asciiTheme="majorHAnsi" w:hAnsiTheme="majorHAnsi"/>
        </w:rPr>
        <w:t>z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późn.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zm.) oraz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 dnia 27 kwietnia 2016r. (Dz. Urz. UE.L Nr 119, str. 1)</w:t>
      </w:r>
    </w:p>
    <w:p w14:paraId="6AF59D8F" w14:textId="77777777" w:rsidR="002317BE" w:rsidRPr="000C60B6" w:rsidRDefault="002317BE" w:rsidP="000C60B6">
      <w:pPr>
        <w:pStyle w:val="Akapitzlist"/>
        <w:numPr>
          <w:ilvl w:val="0"/>
          <w:numId w:val="1"/>
        </w:numPr>
        <w:tabs>
          <w:tab w:val="left" w:pos="616"/>
        </w:tabs>
        <w:spacing w:before="240"/>
        <w:ind w:left="615" w:right="115"/>
        <w:rPr>
          <w:rFonts w:asciiTheme="majorHAnsi" w:hAnsiTheme="majorHAnsi"/>
          <w:b/>
        </w:rPr>
      </w:pPr>
      <w:r w:rsidRPr="000C60B6">
        <w:rPr>
          <w:rFonts w:asciiTheme="majorHAnsi" w:hAnsiTheme="majorHAnsi"/>
        </w:rPr>
        <w:t>Każda ze Stron, jeżeli uzna, iż prawidłowe wykonanie niniejszej umowy tego wymaga,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może zażądać spotkania w celu wymiany informacji i podjęcia kroków zmierzających do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wyeliminowania</w:t>
      </w:r>
      <w:r w:rsidRPr="000C60B6">
        <w:rPr>
          <w:rFonts w:asciiTheme="majorHAnsi" w:hAnsiTheme="majorHAnsi"/>
          <w:spacing w:val="2"/>
        </w:rPr>
        <w:t xml:space="preserve"> </w:t>
      </w:r>
      <w:r w:rsidRPr="000C60B6">
        <w:rPr>
          <w:rFonts w:asciiTheme="majorHAnsi" w:hAnsiTheme="majorHAnsi"/>
        </w:rPr>
        <w:t>wszelkich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>nieprawidłowości</w:t>
      </w:r>
      <w:r w:rsidRPr="000C60B6">
        <w:rPr>
          <w:rFonts w:asciiTheme="majorHAnsi" w:hAnsiTheme="majorHAnsi"/>
          <w:spacing w:val="-1"/>
        </w:rPr>
        <w:t xml:space="preserve"> </w:t>
      </w:r>
      <w:r w:rsidRPr="000C60B6">
        <w:rPr>
          <w:rFonts w:asciiTheme="majorHAnsi" w:hAnsiTheme="majorHAnsi"/>
        </w:rPr>
        <w:t>związanych</w:t>
      </w:r>
      <w:r w:rsidRPr="000C60B6">
        <w:rPr>
          <w:rFonts w:asciiTheme="majorHAnsi" w:hAnsiTheme="majorHAnsi"/>
          <w:spacing w:val="2"/>
        </w:rPr>
        <w:t xml:space="preserve"> </w:t>
      </w:r>
      <w:r w:rsidRPr="000C60B6">
        <w:rPr>
          <w:rFonts w:asciiTheme="majorHAnsi" w:hAnsiTheme="majorHAnsi"/>
        </w:rPr>
        <w:t>z realizacją</w:t>
      </w:r>
      <w:r w:rsidRPr="000C60B6">
        <w:rPr>
          <w:rFonts w:asciiTheme="majorHAnsi" w:hAnsiTheme="majorHAnsi"/>
          <w:spacing w:val="-2"/>
        </w:rPr>
        <w:t xml:space="preserve"> </w:t>
      </w:r>
      <w:r w:rsidRPr="000C60B6">
        <w:rPr>
          <w:rFonts w:asciiTheme="majorHAnsi" w:hAnsiTheme="majorHAnsi"/>
        </w:rPr>
        <w:t>umowy.</w:t>
      </w:r>
    </w:p>
    <w:p w14:paraId="6BAA6252" w14:textId="77777777" w:rsidR="002317BE" w:rsidRPr="000C60B6" w:rsidRDefault="002317BE" w:rsidP="000C60B6">
      <w:pPr>
        <w:pStyle w:val="Akapitzlist"/>
        <w:numPr>
          <w:ilvl w:val="0"/>
          <w:numId w:val="1"/>
        </w:numPr>
        <w:tabs>
          <w:tab w:val="left" w:pos="616"/>
        </w:tabs>
        <w:spacing w:before="240"/>
        <w:ind w:right="0" w:hanging="361"/>
        <w:rPr>
          <w:rFonts w:asciiTheme="majorHAnsi" w:hAnsiTheme="majorHAnsi"/>
          <w:b/>
        </w:rPr>
      </w:pPr>
      <w:r w:rsidRPr="000C60B6">
        <w:rPr>
          <w:rFonts w:asciiTheme="majorHAnsi" w:hAnsiTheme="majorHAnsi"/>
        </w:rPr>
        <w:t>W</w:t>
      </w:r>
      <w:r w:rsidRPr="000C60B6">
        <w:rPr>
          <w:rFonts w:asciiTheme="majorHAnsi" w:hAnsiTheme="majorHAnsi"/>
          <w:spacing w:val="2"/>
        </w:rPr>
        <w:t xml:space="preserve"> </w:t>
      </w:r>
      <w:r w:rsidRPr="000C60B6">
        <w:rPr>
          <w:rFonts w:asciiTheme="majorHAnsi" w:hAnsiTheme="majorHAnsi"/>
        </w:rPr>
        <w:t>sprawach</w:t>
      </w:r>
      <w:r w:rsidRPr="000C60B6">
        <w:rPr>
          <w:rFonts w:asciiTheme="majorHAnsi" w:hAnsiTheme="majorHAnsi"/>
          <w:spacing w:val="-4"/>
        </w:rPr>
        <w:t xml:space="preserve"> </w:t>
      </w:r>
      <w:r w:rsidRPr="000C60B6">
        <w:rPr>
          <w:rFonts w:asciiTheme="majorHAnsi" w:hAnsiTheme="majorHAnsi"/>
        </w:rPr>
        <w:t>nieuregulowanych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w</w:t>
      </w:r>
      <w:r w:rsidRPr="000C60B6">
        <w:rPr>
          <w:rFonts w:asciiTheme="majorHAnsi" w:hAnsiTheme="majorHAnsi"/>
          <w:spacing w:val="-7"/>
        </w:rPr>
        <w:t xml:space="preserve"> </w:t>
      </w:r>
      <w:r w:rsidRPr="000C60B6">
        <w:rPr>
          <w:rFonts w:asciiTheme="majorHAnsi" w:hAnsiTheme="majorHAnsi"/>
        </w:rPr>
        <w:t>niniejszej</w:t>
      </w:r>
      <w:r w:rsidRPr="000C60B6">
        <w:rPr>
          <w:rFonts w:asciiTheme="majorHAnsi" w:hAnsiTheme="majorHAnsi"/>
          <w:spacing w:val="-2"/>
        </w:rPr>
        <w:t xml:space="preserve"> </w:t>
      </w:r>
      <w:r w:rsidRPr="000C60B6">
        <w:rPr>
          <w:rFonts w:asciiTheme="majorHAnsi" w:hAnsiTheme="majorHAnsi"/>
        </w:rPr>
        <w:t>umowie</w:t>
      </w:r>
      <w:r w:rsidRPr="000C60B6">
        <w:rPr>
          <w:rFonts w:asciiTheme="majorHAnsi" w:hAnsiTheme="majorHAnsi"/>
          <w:spacing w:val="1"/>
        </w:rPr>
        <w:t xml:space="preserve"> </w:t>
      </w:r>
      <w:r w:rsidRPr="000C60B6">
        <w:rPr>
          <w:rFonts w:asciiTheme="majorHAnsi" w:hAnsiTheme="majorHAnsi"/>
        </w:rPr>
        <w:t>mają</w:t>
      </w:r>
      <w:r w:rsidRPr="000C60B6">
        <w:rPr>
          <w:rFonts w:asciiTheme="majorHAnsi" w:hAnsiTheme="majorHAnsi"/>
          <w:spacing w:val="-4"/>
        </w:rPr>
        <w:t xml:space="preserve"> </w:t>
      </w:r>
      <w:r w:rsidRPr="000C60B6">
        <w:rPr>
          <w:rFonts w:asciiTheme="majorHAnsi" w:hAnsiTheme="majorHAnsi"/>
        </w:rPr>
        <w:t>zastosowanie</w:t>
      </w:r>
      <w:r w:rsidRPr="000C60B6">
        <w:rPr>
          <w:rFonts w:asciiTheme="majorHAnsi" w:hAnsiTheme="majorHAnsi"/>
          <w:spacing w:val="-3"/>
        </w:rPr>
        <w:t xml:space="preserve"> </w:t>
      </w:r>
      <w:r w:rsidRPr="000C60B6">
        <w:rPr>
          <w:rFonts w:asciiTheme="majorHAnsi" w:hAnsiTheme="majorHAnsi"/>
        </w:rPr>
        <w:t xml:space="preserve">przepisy prawa powszechnie obowiązującego. </w:t>
      </w:r>
    </w:p>
    <w:p w14:paraId="028AC8DF" w14:textId="77777777" w:rsidR="002317BE" w:rsidRPr="000C60B6" w:rsidRDefault="002317BE" w:rsidP="000C60B6">
      <w:pPr>
        <w:pStyle w:val="Akapitzlist"/>
        <w:numPr>
          <w:ilvl w:val="0"/>
          <w:numId w:val="1"/>
        </w:numPr>
        <w:tabs>
          <w:tab w:val="left" w:pos="616"/>
        </w:tabs>
        <w:spacing w:before="240"/>
        <w:ind w:right="0" w:hanging="361"/>
        <w:rPr>
          <w:rFonts w:asciiTheme="majorHAnsi" w:hAnsiTheme="majorHAnsi"/>
        </w:rPr>
      </w:pPr>
      <w:r w:rsidRPr="000C60B6">
        <w:rPr>
          <w:rFonts w:asciiTheme="majorHAnsi" w:hAnsiTheme="majorHAnsi"/>
        </w:rPr>
        <w:t>Integralną</w:t>
      </w:r>
      <w:r w:rsidRPr="000C60B6">
        <w:rPr>
          <w:rFonts w:asciiTheme="majorHAnsi" w:hAnsiTheme="majorHAnsi"/>
          <w:spacing w:val="-4"/>
        </w:rPr>
        <w:t xml:space="preserve"> </w:t>
      </w:r>
      <w:r w:rsidRPr="000C60B6">
        <w:rPr>
          <w:rFonts w:asciiTheme="majorHAnsi" w:hAnsiTheme="majorHAnsi"/>
        </w:rPr>
        <w:t>częścią</w:t>
      </w:r>
      <w:r w:rsidRPr="000C60B6">
        <w:rPr>
          <w:rFonts w:asciiTheme="majorHAnsi" w:hAnsiTheme="majorHAnsi"/>
          <w:spacing w:val="2"/>
        </w:rPr>
        <w:t xml:space="preserve"> </w:t>
      </w:r>
      <w:r w:rsidRPr="000C60B6">
        <w:rPr>
          <w:rFonts w:asciiTheme="majorHAnsi" w:hAnsiTheme="majorHAnsi"/>
        </w:rPr>
        <w:t>umowy stanowi oferta wykonawcy i SWZ</w:t>
      </w:r>
    </w:p>
    <w:p w14:paraId="2148C7D7" w14:textId="77777777" w:rsidR="002317BE" w:rsidRPr="000C60B6" w:rsidRDefault="002317BE" w:rsidP="000C60B6">
      <w:pPr>
        <w:pStyle w:val="Akapitzlist"/>
        <w:numPr>
          <w:ilvl w:val="0"/>
          <w:numId w:val="1"/>
        </w:numPr>
        <w:tabs>
          <w:tab w:val="left" w:pos="616"/>
        </w:tabs>
        <w:spacing w:before="240"/>
        <w:ind w:left="615" w:right="116"/>
        <w:rPr>
          <w:rFonts w:asciiTheme="majorHAnsi" w:hAnsiTheme="majorHAnsi"/>
        </w:rPr>
      </w:pPr>
      <w:r w:rsidRPr="000C60B6">
        <w:rPr>
          <w:rFonts w:asciiTheme="majorHAnsi" w:hAnsiTheme="majorHAnsi"/>
        </w:rPr>
        <w:t>Umowa została sporządzona w dwóch egzemplarzach, jeden dla Wykonawcy, jeden dla Zamawiającego.</w:t>
      </w:r>
    </w:p>
    <w:p w14:paraId="1AF2178B" w14:textId="002738C3" w:rsidR="005E443D" w:rsidRPr="000C60B6" w:rsidRDefault="005E443D" w:rsidP="000C60B6">
      <w:pPr>
        <w:spacing w:before="62"/>
        <w:ind w:left="616"/>
        <w:rPr>
          <w:rFonts w:asciiTheme="majorHAnsi" w:hAnsiTheme="majorHAnsi"/>
          <w:color w:val="FF0000"/>
        </w:rPr>
      </w:pPr>
    </w:p>
    <w:p w14:paraId="03D9A2A1" w14:textId="67A311DF" w:rsidR="00270F63" w:rsidRPr="000C60B6" w:rsidRDefault="00270F63" w:rsidP="000C60B6">
      <w:pPr>
        <w:spacing w:before="240"/>
        <w:ind w:left="696"/>
        <w:jc w:val="center"/>
        <w:rPr>
          <w:rFonts w:asciiTheme="majorHAnsi" w:hAnsiTheme="majorHAnsi"/>
          <w:b/>
        </w:rPr>
      </w:pPr>
    </w:p>
    <w:p w14:paraId="20719C95" w14:textId="61E9156F" w:rsidR="00270F63" w:rsidRPr="000C60B6" w:rsidRDefault="00270F63" w:rsidP="000C60B6">
      <w:pPr>
        <w:spacing w:before="240"/>
        <w:jc w:val="both"/>
        <w:rPr>
          <w:rFonts w:asciiTheme="majorHAnsi" w:hAnsiTheme="majorHAnsi"/>
          <w:sz w:val="16"/>
        </w:rPr>
      </w:pPr>
    </w:p>
    <w:p w14:paraId="61BDA5CB" w14:textId="77777777" w:rsidR="00270F63" w:rsidRPr="000C60B6" w:rsidRDefault="00270F63" w:rsidP="000C60B6">
      <w:pPr>
        <w:pStyle w:val="Tekstpodstawowy"/>
        <w:spacing w:before="240"/>
        <w:ind w:left="0" w:firstLine="0"/>
        <w:jc w:val="left"/>
        <w:rPr>
          <w:rFonts w:asciiTheme="majorHAnsi" w:hAnsiTheme="majorHAnsi"/>
          <w:sz w:val="29"/>
        </w:rPr>
      </w:pPr>
    </w:p>
    <w:p w14:paraId="438E4233" w14:textId="77777777" w:rsidR="00270F63" w:rsidRPr="000C60B6" w:rsidRDefault="005C1FB3" w:rsidP="000C60B6">
      <w:pPr>
        <w:tabs>
          <w:tab w:val="left" w:pos="6359"/>
        </w:tabs>
        <w:spacing w:before="240"/>
        <w:ind w:left="379"/>
        <w:jc w:val="center"/>
        <w:rPr>
          <w:rFonts w:asciiTheme="majorHAnsi" w:hAnsiTheme="majorHAnsi"/>
        </w:rPr>
      </w:pPr>
      <w:r w:rsidRPr="000C60B6">
        <w:rPr>
          <w:rFonts w:asciiTheme="majorHAnsi" w:hAnsiTheme="majorHAnsi"/>
        </w:rPr>
        <w:t>…………………………………</w:t>
      </w:r>
      <w:r w:rsidRPr="000C60B6">
        <w:rPr>
          <w:rFonts w:asciiTheme="majorHAnsi" w:hAnsiTheme="majorHAnsi"/>
        </w:rPr>
        <w:tab/>
        <w:t>…………………………………</w:t>
      </w:r>
    </w:p>
    <w:p w14:paraId="438E761E" w14:textId="77777777" w:rsidR="00270F63" w:rsidRPr="000C60B6" w:rsidRDefault="00270F63" w:rsidP="000C60B6">
      <w:pPr>
        <w:pStyle w:val="Tekstpodstawowy"/>
        <w:spacing w:before="240"/>
        <w:ind w:left="0" w:firstLine="0"/>
        <w:jc w:val="left"/>
        <w:rPr>
          <w:rFonts w:asciiTheme="majorHAnsi" w:hAnsiTheme="majorHAnsi"/>
        </w:rPr>
      </w:pPr>
    </w:p>
    <w:p w14:paraId="4B5643B3" w14:textId="77777777" w:rsidR="00270F63" w:rsidRPr="000C60B6" w:rsidRDefault="00270F63" w:rsidP="000C60B6">
      <w:pPr>
        <w:pStyle w:val="Tekstpodstawowy"/>
        <w:spacing w:before="240"/>
        <w:ind w:left="0" w:firstLine="0"/>
        <w:jc w:val="left"/>
        <w:rPr>
          <w:rFonts w:asciiTheme="majorHAnsi" w:hAnsiTheme="majorHAnsi"/>
          <w:sz w:val="21"/>
        </w:rPr>
      </w:pPr>
    </w:p>
    <w:p w14:paraId="2E2113F3" w14:textId="3186A049" w:rsidR="002317BE" w:rsidRPr="000C60B6" w:rsidRDefault="005C1FB3" w:rsidP="000C60B6">
      <w:pPr>
        <w:pStyle w:val="Akapitzlist"/>
        <w:tabs>
          <w:tab w:val="left" w:pos="616"/>
        </w:tabs>
        <w:spacing w:before="240"/>
        <w:ind w:firstLine="0"/>
        <w:jc w:val="left"/>
        <w:rPr>
          <w:rFonts w:asciiTheme="majorHAnsi" w:hAnsiTheme="majorHAnsi"/>
          <w:i/>
        </w:rPr>
      </w:pPr>
      <w:r w:rsidRPr="000C60B6">
        <w:rPr>
          <w:rFonts w:asciiTheme="majorHAnsi" w:hAnsiTheme="majorHAnsi"/>
          <w:i/>
        </w:rPr>
        <w:t xml:space="preserve">   WYKONAWCA       </w:t>
      </w:r>
      <w:r w:rsidRPr="000C60B6">
        <w:rPr>
          <w:rFonts w:asciiTheme="majorHAnsi" w:hAnsiTheme="majorHAnsi"/>
          <w:i/>
        </w:rPr>
        <w:tab/>
      </w:r>
      <w:r w:rsidRPr="000C60B6">
        <w:rPr>
          <w:rFonts w:asciiTheme="majorHAnsi" w:hAnsiTheme="majorHAnsi"/>
          <w:i/>
        </w:rPr>
        <w:tab/>
      </w:r>
      <w:r w:rsidRPr="000C60B6">
        <w:rPr>
          <w:rFonts w:asciiTheme="majorHAnsi" w:hAnsiTheme="majorHAnsi"/>
          <w:i/>
        </w:rPr>
        <w:tab/>
      </w:r>
      <w:r w:rsidRPr="000C60B6">
        <w:rPr>
          <w:rFonts w:asciiTheme="majorHAnsi" w:hAnsiTheme="majorHAnsi"/>
          <w:i/>
        </w:rPr>
        <w:tab/>
      </w:r>
      <w:r w:rsidRPr="000C60B6">
        <w:rPr>
          <w:rFonts w:asciiTheme="majorHAnsi" w:hAnsiTheme="majorHAnsi"/>
          <w:i/>
        </w:rPr>
        <w:tab/>
      </w:r>
      <w:r w:rsidRPr="000C60B6">
        <w:rPr>
          <w:rFonts w:asciiTheme="majorHAnsi" w:hAnsiTheme="majorHAnsi"/>
          <w:i/>
        </w:rPr>
        <w:tab/>
      </w:r>
      <w:r w:rsidRPr="000C60B6">
        <w:rPr>
          <w:rFonts w:asciiTheme="majorHAnsi" w:hAnsiTheme="majorHAnsi"/>
          <w:i/>
        </w:rPr>
        <w:tab/>
        <w:t>ZAMAWIAJĄCY</w:t>
      </w:r>
    </w:p>
    <w:p w14:paraId="0E7E475B" w14:textId="77777777" w:rsidR="002317BE" w:rsidRPr="000C60B6" w:rsidRDefault="002317BE" w:rsidP="000C60B6">
      <w:pPr>
        <w:spacing w:before="240"/>
        <w:ind w:left="720"/>
        <w:rPr>
          <w:rFonts w:asciiTheme="majorHAnsi" w:hAnsiTheme="majorHAnsi"/>
          <w:b/>
          <w:bCs/>
        </w:rPr>
      </w:pPr>
      <w:r w:rsidRPr="000C60B6">
        <w:rPr>
          <w:rFonts w:asciiTheme="majorHAnsi" w:hAnsiTheme="majorHAnsi"/>
          <w:b/>
          <w:bCs/>
        </w:rPr>
        <w:t>Klauzula informacyjna dotycząca przetwarzania danych osobowych</w:t>
      </w:r>
    </w:p>
    <w:p w14:paraId="1D842CED" w14:textId="77777777" w:rsidR="002317BE" w:rsidRPr="000C60B6" w:rsidRDefault="002317BE" w:rsidP="000C60B6">
      <w:pPr>
        <w:pStyle w:val="Akapitzlist"/>
        <w:widowControl/>
        <w:numPr>
          <w:ilvl w:val="0"/>
          <w:numId w:val="15"/>
        </w:numPr>
        <w:spacing w:before="0" w:after="200"/>
        <w:ind w:left="709" w:right="0" w:hanging="720"/>
        <w:contextualSpacing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Stosownie do art. 13 ust. 1 i 2 rozporządzenia Parlamentu Europejskiego i Rady (UE) 2016/679 z dnia 27 kwietnia 2016 r. w sprawie ochrony osób fizycznych w związku </w:t>
      </w:r>
      <w:r w:rsidRPr="000C60B6">
        <w:rPr>
          <w:rFonts w:asciiTheme="majorHAnsi" w:hAnsiTheme="majorHAnsi"/>
        </w:rPr>
        <w:br/>
        <w:t>z przetwarzaniem danych osobowych i w sprawie swobodnego przepływu takich danych oraz uchylenia dyrektywy 95/46/WE (ogólne rozporządzenie o ochronie danych osobowych)(Dz. Urz. UE L 119, str. 1 ze zm. – dalej „RODO”) Zamawiający informuje, iż administratorem danych osobowych jest:  Nadleśnictwo Rudziniec</w:t>
      </w:r>
    </w:p>
    <w:p w14:paraId="72BC42C8" w14:textId="77777777" w:rsidR="002317BE" w:rsidRPr="000C60B6" w:rsidRDefault="002317BE" w:rsidP="000C60B6">
      <w:pPr>
        <w:spacing w:after="200"/>
        <w:ind w:left="750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adres siedziby: ul. Leśna 7,44-160 Rudziniec</w:t>
      </w:r>
    </w:p>
    <w:p w14:paraId="3B5AE5D2" w14:textId="77777777" w:rsidR="002317BE" w:rsidRPr="000C60B6" w:rsidRDefault="002317BE" w:rsidP="000C60B6">
      <w:pPr>
        <w:spacing w:after="200"/>
        <w:ind w:left="750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tel.32 300-81-50 adres e-mail: </w:t>
      </w:r>
      <w:hyperlink r:id="rId8" w:history="1">
        <w:r w:rsidRPr="000C60B6">
          <w:rPr>
            <w:rStyle w:val="Hipercze"/>
            <w:rFonts w:asciiTheme="majorHAnsi" w:hAnsiTheme="majorHAnsi"/>
          </w:rPr>
          <w:t>rudziniec@katowice.lasy.gov.pl</w:t>
        </w:r>
      </w:hyperlink>
      <w:r w:rsidRPr="000C60B6">
        <w:rPr>
          <w:rStyle w:val="czeinternetowe"/>
          <w:rFonts w:asciiTheme="majorHAnsi" w:hAnsiTheme="majorHAnsi"/>
          <w:color w:val="auto"/>
        </w:rPr>
        <w:t xml:space="preserve"> </w:t>
      </w:r>
      <w:r w:rsidRPr="000C60B6">
        <w:rPr>
          <w:rFonts w:asciiTheme="majorHAnsi" w:hAnsiTheme="majorHAnsi"/>
        </w:rPr>
        <w:t xml:space="preserve"> </w:t>
      </w:r>
    </w:p>
    <w:p w14:paraId="292F8A2C" w14:textId="77777777" w:rsidR="002317BE" w:rsidRPr="000C60B6" w:rsidRDefault="002317BE" w:rsidP="000C60B6">
      <w:pPr>
        <w:spacing w:before="240" w:after="200"/>
        <w:ind w:left="750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z Inspektorem Ochrony Danych można skontaktować się na adres e-mail: </w:t>
      </w:r>
      <w:hyperlink r:id="rId9" w:history="1">
        <w:r w:rsidRPr="000C60B6">
          <w:rPr>
            <w:rStyle w:val="Hipercze"/>
            <w:rFonts w:asciiTheme="majorHAnsi" w:hAnsiTheme="majorHAnsi"/>
          </w:rPr>
          <w:t>iod@drmendyk.pl</w:t>
        </w:r>
      </w:hyperlink>
    </w:p>
    <w:p w14:paraId="1FD48E81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386BC082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14:paraId="18C5064F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lastRenderedPageBreak/>
        <w:t>Odbiorcami danych osobowych będą osoby lub podmioty, którym dokumentacja postępowania zostanie udostępniona w oparciu o art. 3 ustawy o dostępie do informacji publicznej.</w:t>
      </w:r>
    </w:p>
    <w:p w14:paraId="598FB853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Dane osobowe pozyskane w związku z prowadzeniem niniejszego postępowania </w:t>
      </w:r>
      <w:r w:rsidRPr="000C60B6">
        <w:rPr>
          <w:rFonts w:asciiTheme="majorHAnsi" w:hAnsiTheme="majorHAnsi"/>
        </w:rPr>
        <w:br/>
        <w:t>o udzielenie zamówienia publicznego będą przechowywane zgodnie z Jednolitym Rzeczowym Wykazem Akt obowiązującym u Zamawiającego.</w:t>
      </w:r>
    </w:p>
    <w:p w14:paraId="799F27C2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Niezależnie od postanowień pkt 1.5. powyżej, w przypadku zawarcia umowy w sprawie zamówienia publicznego, dane osobowe będą przetwarzane do upływu okresu przedawnienia roszczeń wynikających z umowy w sprawie zamówienia publicznego. </w:t>
      </w:r>
    </w:p>
    <w:p w14:paraId="69C534FC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Dane osobowe pozyskane w związku z prowadzeniem niniejszego postępowania </w:t>
      </w:r>
      <w:r w:rsidRPr="000C60B6">
        <w:rPr>
          <w:rFonts w:asciiTheme="majorHAnsi" w:hAnsiTheme="majorHAnsi"/>
        </w:rPr>
        <w:br/>
        <w:t xml:space="preserve">o udzielenie zamówienia mogą zostać przekazane podmiotom przetwarzającym dane </w:t>
      </w:r>
      <w:r w:rsidRPr="000C60B6">
        <w:rPr>
          <w:rFonts w:asciiTheme="majorHAnsi" w:hAnsiTheme="majorHAnsi"/>
        </w:rPr>
        <w:br/>
        <w:t xml:space="preserve">w imieniu administratora danych osobowych np. podmiotom świadczącym usługi doradcze, w tym usługi prawne, i konsultingowe, firmom zapewniającym niszczenie materiałów itp. </w:t>
      </w:r>
    </w:p>
    <w:p w14:paraId="4D8E9CF6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Stosownie do art. 22 RODO, decyzje dotyczące danych osobowych nie będą podejmowane w sposób zautomatyzowany, w tym również w formie profilowania.</w:t>
      </w:r>
    </w:p>
    <w:p w14:paraId="7328550B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Osoba, której dotyczą pozyskane w związku z prowadzeniem niniejszego postępowania dane osobowe, ma prawo:</w:t>
      </w:r>
    </w:p>
    <w:p w14:paraId="6D53725E" w14:textId="77777777" w:rsidR="002317BE" w:rsidRPr="000C60B6" w:rsidRDefault="002317BE" w:rsidP="000C60B6">
      <w:pPr>
        <w:widowControl/>
        <w:numPr>
          <w:ilvl w:val="0"/>
          <w:numId w:val="13"/>
        </w:numPr>
        <w:spacing w:before="24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dostępu do swoich danych osobowych – zgodnie z art. 15 RODO;</w:t>
      </w:r>
    </w:p>
    <w:p w14:paraId="3557653A" w14:textId="77777777" w:rsidR="002317BE" w:rsidRPr="000C60B6" w:rsidRDefault="002317BE" w:rsidP="000C60B6">
      <w:pPr>
        <w:widowControl/>
        <w:numPr>
          <w:ilvl w:val="0"/>
          <w:numId w:val="13"/>
        </w:numPr>
        <w:spacing w:before="24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do sprostowania swoich danych osobowych – zgodnie z art. 16 RODO;</w:t>
      </w:r>
    </w:p>
    <w:p w14:paraId="74D33D41" w14:textId="77777777" w:rsidR="002317BE" w:rsidRPr="000C60B6" w:rsidRDefault="002317BE" w:rsidP="000C60B6">
      <w:pPr>
        <w:widowControl/>
        <w:numPr>
          <w:ilvl w:val="0"/>
          <w:numId w:val="13"/>
        </w:numPr>
        <w:spacing w:before="24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66E1E8FD" w14:textId="77777777" w:rsidR="002317BE" w:rsidRPr="000C60B6" w:rsidRDefault="002317BE" w:rsidP="000C60B6">
      <w:pPr>
        <w:widowControl/>
        <w:numPr>
          <w:ilvl w:val="0"/>
          <w:numId w:val="13"/>
        </w:numPr>
        <w:spacing w:before="240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wniesienia skargi do Prezesa Urzędu Ochrony Danych Osobowych (na adres Urzędu Ochrony Danych Osobowych, ul. Stawki 2, 00-193 Warszawa) </w:t>
      </w:r>
      <w:r w:rsidRPr="000C60B6">
        <w:rPr>
          <w:rFonts w:asciiTheme="majorHAnsi" w:hAnsiTheme="majorHAnsi"/>
        </w:rPr>
        <w:br/>
        <w:t xml:space="preserve">w przypadku uznania, iż przetwarzanie jej danych osobowych narusza przepisy </w:t>
      </w:r>
      <w:r w:rsidRPr="000C60B6">
        <w:rPr>
          <w:rFonts w:asciiTheme="majorHAnsi" w:hAnsiTheme="majorHAnsi"/>
        </w:rPr>
        <w:br/>
        <w:t>o ochronie danych osobowych, w tym przepisy RODO.</w:t>
      </w:r>
    </w:p>
    <w:p w14:paraId="03B40DDA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Obowiązek podania danych osobowych jest wymogiem ustawowym oraz umownym; niepodanie określonych danych będzie skutkowało brakiem możliwości ubiegania się </w:t>
      </w:r>
      <w:r w:rsidRPr="000C60B6">
        <w:rPr>
          <w:rFonts w:asciiTheme="majorHAnsi" w:hAnsiTheme="majorHAnsi"/>
        </w:rPr>
        <w:br/>
        <w:t>o udzielenie zamówienia publicznego oraz zawarcie umowy.</w:t>
      </w:r>
    </w:p>
    <w:p w14:paraId="2D8412CD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Osobie, której dane osobowe zostały pozyskane przez Zamawiającego w związku </w:t>
      </w:r>
      <w:r w:rsidRPr="000C60B6">
        <w:rPr>
          <w:rFonts w:asciiTheme="majorHAnsi" w:hAnsiTheme="majorHAnsi"/>
        </w:rPr>
        <w:br/>
        <w:t>z prowadzeniem niniejszego postępowania o udzielenie zamówienia publicznego nie przysługuje:</w:t>
      </w:r>
    </w:p>
    <w:p w14:paraId="3ED21B90" w14:textId="77777777" w:rsidR="002317BE" w:rsidRPr="000C60B6" w:rsidRDefault="002317BE" w:rsidP="000C60B6">
      <w:pPr>
        <w:widowControl/>
        <w:numPr>
          <w:ilvl w:val="0"/>
          <w:numId w:val="14"/>
        </w:numPr>
        <w:spacing w:before="240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prawo do usunięcia danych osobowych, o czym przesądza art. 17 ust. 3 lit. b, d lub e RODO, </w:t>
      </w:r>
    </w:p>
    <w:p w14:paraId="1D783C08" w14:textId="77777777" w:rsidR="002317BE" w:rsidRPr="000C60B6" w:rsidRDefault="002317BE" w:rsidP="000C60B6">
      <w:pPr>
        <w:widowControl/>
        <w:numPr>
          <w:ilvl w:val="0"/>
          <w:numId w:val="14"/>
        </w:numPr>
        <w:spacing w:before="240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prawo do przenoszenia danych osobowych, o którym mowa w art. 20 RODO,</w:t>
      </w:r>
    </w:p>
    <w:p w14:paraId="28A3B4C8" w14:textId="77777777" w:rsidR="002317BE" w:rsidRPr="000C60B6" w:rsidRDefault="002317BE" w:rsidP="000C60B6">
      <w:pPr>
        <w:widowControl/>
        <w:numPr>
          <w:ilvl w:val="0"/>
          <w:numId w:val="14"/>
        </w:numPr>
        <w:spacing w:before="240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określone w art. 21 RODO prawo sprzeciwu wobec przetwarzania danych osobowych, </w:t>
      </w:r>
      <w:r w:rsidRPr="000C60B6">
        <w:rPr>
          <w:rFonts w:asciiTheme="majorHAnsi" w:hAnsiTheme="majorHAnsi"/>
        </w:rPr>
        <w:br/>
        <w:t xml:space="preserve">a to z uwagi na fakt, że podstawą prawną przetwarzania danych osobowych jest art. 6 ust. 1 lit. c RODO. </w:t>
      </w:r>
    </w:p>
    <w:p w14:paraId="2B5B2723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>W niektórych sytuacjach, możemy pozyskiwać dane z innych źródeł, niż bezpośrednio od Państwa. W przypadku pozyskiwania danych osobowych w sposób inny niż od osób, których dane dotyczą, źródłem danych będą rejestry publiczne, m.in. CEIDG, REGON, KRS.</w:t>
      </w:r>
    </w:p>
    <w:p w14:paraId="62F93252" w14:textId="77777777" w:rsidR="002317BE" w:rsidRPr="000C60B6" w:rsidRDefault="002317BE" w:rsidP="000C60B6">
      <w:pPr>
        <w:widowControl/>
        <w:numPr>
          <w:ilvl w:val="0"/>
          <w:numId w:val="15"/>
        </w:numPr>
        <w:spacing w:before="240" w:after="200"/>
        <w:ind w:left="709" w:hanging="709"/>
        <w:contextualSpacing/>
        <w:jc w:val="both"/>
        <w:rPr>
          <w:rFonts w:asciiTheme="majorHAnsi" w:hAnsiTheme="majorHAnsi"/>
        </w:rPr>
      </w:pPr>
      <w:r w:rsidRPr="000C60B6">
        <w:rPr>
          <w:rFonts w:asciiTheme="majorHAnsi" w:hAnsiTheme="majorHAnsi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79FD8904" w14:textId="77777777" w:rsidR="000742B7" w:rsidRPr="000C60B6" w:rsidRDefault="000742B7" w:rsidP="000C60B6">
      <w:pPr>
        <w:widowControl/>
        <w:rPr>
          <w:rFonts w:asciiTheme="majorHAnsi" w:hAnsiTheme="majorHAnsi"/>
          <w:lang w:eastAsia="pl-PL"/>
        </w:rPr>
      </w:pPr>
    </w:p>
    <w:sectPr w:rsidR="000742B7" w:rsidRPr="000C60B6" w:rsidSect="00FB780B">
      <w:headerReference w:type="default" r:id="rId10"/>
      <w:footerReference w:type="default" r:id="rId11"/>
      <w:pgSz w:w="11906" w:h="16838"/>
      <w:pgMar w:top="1135" w:right="1300" w:bottom="1560" w:left="1160" w:header="0" w:footer="365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8872" w14:textId="77777777" w:rsidR="00DA151F" w:rsidRDefault="00DA151F">
      <w:r>
        <w:separator/>
      </w:r>
    </w:p>
  </w:endnote>
  <w:endnote w:type="continuationSeparator" w:id="0">
    <w:p w14:paraId="34845F2A" w14:textId="77777777" w:rsidR="00DA151F" w:rsidRDefault="00DA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165989"/>
      <w:docPartObj>
        <w:docPartGallery w:val="Page Numbers (Bottom of Page)"/>
        <w:docPartUnique/>
      </w:docPartObj>
    </w:sdtPr>
    <w:sdtContent>
      <w:p w14:paraId="568280A1" w14:textId="2B8B40E0" w:rsidR="00270F63" w:rsidRDefault="005C1FB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97A7C">
          <w:rPr>
            <w:noProof/>
          </w:rPr>
          <w:t>13</w:t>
        </w:r>
        <w:r>
          <w:fldChar w:fldCharType="end"/>
        </w:r>
      </w:p>
    </w:sdtContent>
  </w:sdt>
  <w:p w14:paraId="678D9047" w14:textId="77777777" w:rsidR="00270F63" w:rsidRDefault="00270F63">
    <w:pPr>
      <w:pStyle w:val="Tekstpodstawowy"/>
      <w:spacing w:before="0" w:line="12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3091" w14:textId="77777777" w:rsidR="00DA151F" w:rsidRDefault="00DA151F">
      <w:r>
        <w:separator/>
      </w:r>
    </w:p>
  </w:footnote>
  <w:footnote w:type="continuationSeparator" w:id="0">
    <w:p w14:paraId="636AAC50" w14:textId="77777777" w:rsidR="00DA151F" w:rsidRDefault="00DA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BE64" w14:textId="77777777" w:rsidR="00E97A7C" w:rsidRDefault="00CA241D">
    <w:pPr>
      <w:pStyle w:val="Nagwek"/>
    </w:pPr>
    <w:r>
      <w:t xml:space="preserve">                                                                                                                             </w:t>
    </w:r>
  </w:p>
  <w:p w14:paraId="1C4453C1" w14:textId="77777777" w:rsidR="005E443D" w:rsidRDefault="00E97A7C">
    <w:pPr>
      <w:pStyle w:val="Nagwek"/>
    </w:pPr>
    <w:r>
      <w:t xml:space="preserve">                                                                                                                             </w:t>
    </w:r>
  </w:p>
  <w:p w14:paraId="236C1E94" w14:textId="3B490CAB" w:rsidR="00CA241D" w:rsidRDefault="005E443D">
    <w:pPr>
      <w:pStyle w:val="Nagwek"/>
    </w:pPr>
    <w:r>
      <w:tab/>
    </w:r>
    <w:r>
      <w:tab/>
    </w:r>
    <w:r w:rsidR="004B3393">
      <w:t xml:space="preserve">Zał. Nr </w:t>
    </w:r>
    <w:r>
      <w:t>11</w:t>
    </w:r>
    <w:r w:rsidR="00CA241D">
      <w:t xml:space="preserve"> do SWZ</w:t>
    </w:r>
  </w:p>
  <w:p w14:paraId="34546BFE" w14:textId="1CF6D9BA" w:rsidR="00270F63" w:rsidRDefault="00CA241D">
    <w:pPr>
      <w:pStyle w:val="Nagwek"/>
    </w:pPr>
    <w:r>
      <w:t xml:space="preserve">                                                                                                                             ZG.270.</w:t>
    </w:r>
    <w:r w:rsidR="005E443D">
      <w:t>6</w:t>
    </w:r>
    <w:r>
      <w:t>.2025</w:t>
    </w:r>
    <w:r w:rsidR="004B3393">
      <w:t xml:space="preserve"> </w:t>
    </w:r>
  </w:p>
  <w:p w14:paraId="25BFB123" w14:textId="77777777" w:rsidR="00270F63" w:rsidRDefault="00270F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D86B56"/>
    <w:multiLevelType w:val="multilevel"/>
    <w:tmpl w:val="126ACCD4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6144A69"/>
    <w:multiLevelType w:val="multilevel"/>
    <w:tmpl w:val="BDC60472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b w:val="0"/>
        <w:bCs/>
        <w:spacing w:val="-3"/>
        <w:w w:val="10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07A56949"/>
    <w:multiLevelType w:val="multilevel"/>
    <w:tmpl w:val="EB7A326C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74117D"/>
    <w:multiLevelType w:val="multilevel"/>
    <w:tmpl w:val="5C8C00E4"/>
    <w:lvl w:ilvl="0">
      <w:start w:val="1"/>
      <w:numFmt w:val="decimal"/>
      <w:lvlText w:val="%1)"/>
      <w:lvlJc w:val="left"/>
      <w:pPr>
        <w:tabs>
          <w:tab w:val="num" w:pos="0"/>
        </w:tabs>
        <w:ind w:left="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6" w:hanging="180"/>
      </w:pPr>
    </w:lvl>
  </w:abstractNum>
  <w:abstractNum w:abstractNumId="6" w15:restartNumberingAfterBreak="0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CF1CE9"/>
    <w:multiLevelType w:val="hybridMultilevel"/>
    <w:tmpl w:val="EEDABF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1F5A"/>
    <w:multiLevelType w:val="multilevel"/>
    <w:tmpl w:val="CEAAED96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/>
        <w:bCs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24323ADE"/>
    <w:multiLevelType w:val="multilevel"/>
    <w:tmpl w:val="AE4A03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5766802"/>
    <w:multiLevelType w:val="multilevel"/>
    <w:tmpl w:val="EDB4A62E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2B2C62F1"/>
    <w:multiLevelType w:val="hybridMultilevel"/>
    <w:tmpl w:val="C708342C"/>
    <w:lvl w:ilvl="0" w:tplc="5C5CCAE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1217A2F"/>
    <w:multiLevelType w:val="multilevel"/>
    <w:tmpl w:val="57D2AE76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3C356AE8"/>
    <w:multiLevelType w:val="multilevel"/>
    <w:tmpl w:val="1EDC68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505233D"/>
    <w:multiLevelType w:val="multilevel"/>
    <w:tmpl w:val="649C2ABA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b w:val="0"/>
        <w:bCs/>
        <w:spacing w:val="0"/>
        <w:w w:val="10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472B7CFB"/>
    <w:multiLevelType w:val="multilevel"/>
    <w:tmpl w:val="177AE37C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505510FD"/>
    <w:multiLevelType w:val="multilevel"/>
    <w:tmpl w:val="EA0ED628"/>
    <w:lvl w:ilvl="0">
      <w:start w:val="1"/>
      <w:numFmt w:val="lowerLetter"/>
      <w:lvlText w:val="%1)"/>
      <w:lvlJc w:val="left"/>
      <w:pPr>
        <w:tabs>
          <w:tab w:val="num" w:pos="720"/>
        </w:tabs>
        <w:ind w:left="1425" w:hanging="705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6840" w:hanging="180"/>
      </w:pPr>
    </w:lvl>
  </w:abstractNum>
  <w:abstractNum w:abstractNumId="17" w15:restartNumberingAfterBreak="0">
    <w:nsid w:val="51975069"/>
    <w:multiLevelType w:val="multilevel"/>
    <w:tmpl w:val="040C8322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4B58C3"/>
    <w:multiLevelType w:val="multilevel"/>
    <w:tmpl w:val="E0E44E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15C4904"/>
    <w:multiLevelType w:val="hybridMultilevel"/>
    <w:tmpl w:val="5ADE9340"/>
    <w:lvl w:ilvl="0" w:tplc="AC4437B6">
      <w:start w:val="3"/>
      <w:numFmt w:val="decimal"/>
      <w:lvlText w:val="%1."/>
      <w:lvlJc w:val="left"/>
      <w:pPr>
        <w:ind w:left="616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1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DA725E"/>
    <w:multiLevelType w:val="multilevel"/>
    <w:tmpl w:val="7B5C1784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DE5B3A"/>
    <w:multiLevelType w:val="multilevel"/>
    <w:tmpl w:val="359882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837103"/>
    <w:multiLevelType w:val="multilevel"/>
    <w:tmpl w:val="8EFAB2A2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1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82" w:hanging="303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05" w:hanging="303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7" w:hanging="303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0" w:hanging="303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2" w:hanging="303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5" w:hanging="303"/>
      </w:pPr>
      <w:rPr>
        <w:rFonts w:ascii="Symbol" w:hAnsi="Symbol" w:cs="Symbol" w:hint="default"/>
        <w:lang w:val="pl-PL" w:eastAsia="en-US" w:bidi="ar-SA"/>
      </w:rPr>
    </w:lvl>
  </w:abstractNum>
  <w:abstractNum w:abstractNumId="27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334250">
    <w:abstractNumId w:val="2"/>
  </w:num>
  <w:num w:numId="2" w16cid:durableId="227305574">
    <w:abstractNumId w:val="1"/>
  </w:num>
  <w:num w:numId="3" w16cid:durableId="1511530094">
    <w:abstractNumId w:val="26"/>
  </w:num>
  <w:num w:numId="4" w16cid:durableId="1847405638">
    <w:abstractNumId w:val="10"/>
  </w:num>
  <w:num w:numId="5" w16cid:durableId="959531088">
    <w:abstractNumId w:val="3"/>
  </w:num>
  <w:num w:numId="6" w16cid:durableId="1238705955">
    <w:abstractNumId w:val="22"/>
  </w:num>
  <w:num w:numId="7" w16cid:durableId="303971115">
    <w:abstractNumId w:val="8"/>
  </w:num>
  <w:num w:numId="8" w16cid:durableId="2036735919">
    <w:abstractNumId w:val="17"/>
  </w:num>
  <w:num w:numId="9" w16cid:durableId="906185335">
    <w:abstractNumId w:val="15"/>
  </w:num>
  <w:num w:numId="10" w16cid:durableId="273438240">
    <w:abstractNumId w:val="14"/>
  </w:num>
  <w:num w:numId="11" w16cid:durableId="1390808456">
    <w:abstractNumId w:val="12"/>
  </w:num>
  <w:num w:numId="12" w16cid:durableId="1162085613">
    <w:abstractNumId w:val="16"/>
  </w:num>
  <w:num w:numId="13" w16cid:durableId="1917278176">
    <w:abstractNumId w:val="5"/>
  </w:num>
  <w:num w:numId="14" w16cid:durableId="350231263">
    <w:abstractNumId w:val="13"/>
  </w:num>
  <w:num w:numId="15" w16cid:durableId="208297306">
    <w:abstractNumId w:val="24"/>
  </w:num>
  <w:num w:numId="16" w16cid:durableId="550192713">
    <w:abstractNumId w:val="9"/>
  </w:num>
  <w:num w:numId="17" w16cid:durableId="2025596054">
    <w:abstractNumId w:val="19"/>
  </w:num>
  <w:num w:numId="18" w16cid:durableId="1837189927">
    <w:abstractNumId w:val="11"/>
  </w:num>
  <w:num w:numId="19" w16cid:durableId="562720815">
    <w:abstractNumId w:val="7"/>
  </w:num>
  <w:num w:numId="20" w16cid:durableId="908148173">
    <w:abstractNumId w:val="25"/>
  </w:num>
  <w:num w:numId="21" w16cid:durableId="264964835">
    <w:abstractNumId w:val="0"/>
  </w:num>
  <w:num w:numId="22" w16cid:durableId="1094397857">
    <w:abstractNumId w:val="20"/>
  </w:num>
  <w:num w:numId="23" w16cid:durableId="1481845716">
    <w:abstractNumId w:val="27"/>
  </w:num>
  <w:num w:numId="24" w16cid:durableId="200481515">
    <w:abstractNumId w:val="4"/>
  </w:num>
  <w:num w:numId="25" w16cid:durableId="1015225703">
    <w:abstractNumId w:val="23"/>
  </w:num>
  <w:num w:numId="26" w16cid:durableId="760375174">
    <w:abstractNumId w:val="21"/>
  </w:num>
  <w:num w:numId="27" w16cid:durableId="120851255">
    <w:abstractNumId w:val="18"/>
  </w:num>
  <w:num w:numId="28" w16cid:durableId="954287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63"/>
    <w:rsid w:val="00030748"/>
    <w:rsid w:val="00055BF5"/>
    <w:rsid w:val="000742B7"/>
    <w:rsid w:val="00084653"/>
    <w:rsid w:val="00094255"/>
    <w:rsid w:val="000C60B6"/>
    <w:rsid w:val="000E0562"/>
    <w:rsid w:val="00130F80"/>
    <w:rsid w:val="001613DA"/>
    <w:rsid w:val="001674D4"/>
    <w:rsid w:val="001A17BC"/>
    <w:rsid w:val="001A5B7F"/>
    <w:rsid w:val="001C1995"/>
    <w:rsid w:val="001E2D69"/>
    <w:rsid w:val="001F2A4F"/>
    <w:rsid w:val="00213932"/>
    <w:rsid w:val="00230FDB"/>
    <w:rsid w:val="002317BE"/>
    <w:rsid w:val="00245F0F"/>
    <w:rsid w:val="00270F63"/>
    <w:rsid w:val="00286ADB"/>
    <w:rsid w:val="002907F3"/>
    <w:rsid w:val="00314B4A"/>
    <w:rsid w:val="00344EFF"/>
    <w:rsid w:val="00373121"/>
    <w:rsid w:val="0037681E"/>
    <w:rsid w:val="00380A65"/>
    <w:rsid w:val="003952CB"/>
    <w:rsid w:val="003B0B9A"/>
    <w:rsid w:val="003B7B6C"/>
    <w:rsid w:val="003E3A71"/>
    <w:rsid w:val="003E68FD"/>
    <w:rsid w:val="003F1157"/>
    <w:rsid w:val="0041488F"/>
    <w:rsid w:val="004326DE"/>
    <w:rsid w:val="00460887"/>
    <w:rsid w:val="00463DA3"/>
    <w:rsid w:val="00464229"/>
    <w:rsid w:val="004B2011"/>
    <w:rsid w:val="004B3393"/>
    <w:rsid w:val="004C5AD6"/>
    <w:rsid w:val="004C7371"/>
    <w:rsid w:val="004E7D71"/>
    <w:rsid w:val="00504103"/>
    <w:rsid w:val="0052215A"/>
    <w:rsid w:val="00550051"/>
    <w:rsid w:val="005A1AAF"/>
    <w:rsid w:val="005A1B88"/>
    <w:rsid w:val="005B70A7"/>
    <w:rsid w:val="005C1FB3"/>
    <w:rsid w:val="005D2855"/>
    <w:rsid w:val="005E443D"/>
    <w:rsid w:val="00605573"/>
    <w:rsid w:val="00652B04"/>
    <w:rsid w:val="006631EB"/>
    <w:rsid w:val="00667335"/>
    <w:rsid w:val="006832F3"/>
    <w:rsid w:val="006857AC"/>
    <w:rsid w:val="006A2ED0"/>
    <w:rsid w:val="006C0FBE"/>
    <w:rsid w:val="00783331"/>
    <w:rsid w:val="00786F0F"/>
    <w:rsid w:val="00793FBD"/>
    <w:rsid w:val="007D6912"/>
    <w:rsid w:val="00827B06"/>
    <w:rsid w:val="008339B6"/>
    <w:rsid w:val="00863615"/>
    <w:rsid w:val="00871829"/>
    <w:rsid w:val="00886F28"/>
    <w:rsid w:val="008A4890"/>
    <w:rsid w:val="008D7BC6"/>
    <w:rsid w:val="008E14E7"/>
    <w:rsid w:val="008E2263"/>
    <w:rsid w:val="00934364"/>
    <w:rsid w:val="0095652E"/>
    <w:rsid w:val="009A6E8F"/>
    <w:rsid w:val="009E00D3"/>
    <w:rsid w:val="009E1B94"/>
    <w:rsid w:val="00A0217D"/>
    <w:rsid w:val="00A16059"/>
    <w:rsid w:val="00A9671D"/>
    <w:rsid w:val="00AA3959"/>
    <w:rsid w:val="00AC1412"/>
    <w:rsid w:val="00AD0214"/>
    <w:rsid w:val="00B025E1"/>
    <w:rsid w:val="00B31395"/>
    <w:rsid w:val="00B52BA3"/>
    <w:rsid w:val="00B53604"/>
    <w:rsid w:val="00B92142"/>
    <w:rsid w:val="00B92B24"/>
    <w:rsid w:val="00BC76D7"/>
    <w:rsid w:val="00C44567"/>
    <w:rsid w:val="00C55D16"/>
    <w:rsid w:val="00C64051"/>
    <w:rsid w:val="00C711C9"/>
    <w:rsid w:val="00C73838"/>
    <w:rsid w:val="00C912C8"/>
    <w:rsid w:val="00C97CE2"/>
    <w:rsid w:val="00CA241D"/>
    <w:rsid w:val="00CA2759"/>
    <w:rsid w:val="00CD1D16"/>
    <w:rsid w:val="00CD3130"/>
    <w:rsid w:val="00CE13F2"/>
    <w:rsid w:val="00D160A2"/>
    <w:rsid w:val="00D22910"/>
    <w:rsid w:val="00D634E1"/>
    <w:rsid w:val="00D7032C"/>
    <w:rsid w:val="00DA151F"/>
    <w:rsid w:val="00DC43B5"/>
    <w:rsid w:val="00E1266B"/>
    <w:rsid w:val="00E2713F"/>
    <w:rsid w:val="00E43A49"/>
    <w:rsid w:val="00E47F2D"/>
    <w:rsid w:val="00E97A7C"/>
    <w:rsid w:val="00EA025D"/>
    <w:rsid w:val="00EC335E"/>
    <w:rsid w:val="00EE2FB0"/>
    <w:rsid w:val="00EF01AE"/>
    <w:rsid w:val="00F04AD6"/>
    <w:rsid w:val="00F128CA"/>
    <w:rsid w:val="00F756A2"/>
    <w:rsid w:val="00F84F59"/>
    <w:rsid w:val="00F936E8"/>
    <w:rsid w:val="00F94B7E"/>
    <w:rsid w:val="00FB780B"/>
    <w:rsid w:val="00FC70E1"/>
    <w:rsid w:val="00FD7A47"/>
    <w:rsid w:val="00FE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27B5"/>
  <w15:docId w15:val="{C31CB3EE-4225-4ACC-ADF4-0601754D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266B"/>
    <w:pPr>
      <w:widowControl w:val="0"/>
    </w:pPr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E5846"/>
    <w:rPr>
      <w:rFonts w:ascii="Arial" w:eastAsia="Arial" w:hAnsi="Arial" w:cs="Arial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E5846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35C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35C09"/>
    <w:rPr>
      <w:rFonts w:ascii="Arial" w:eastAsia="Arial" w:hAnsi="Arial" w:cs="Arial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35C09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3B7C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B7C9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2D13"/>
    <w:rPr>
      <w:rFonts w:ascii="Arial" w:eastAsia="Arial" w:hAnsi="Arial" w:cs="Arial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584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6F7135"/>
    <w:pPr>
      <w:spacing w:before="121"/>
      <w:ind w:left="615" w:hanging="360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F7135"/>
    <w:pPr>
      <w:spacing w:before="121"/>
      <w:ind w:left="615" w:right="11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6F7135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E5846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35C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C0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F713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C70E1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E3A71"/>
    <w:pPr>
      <w:suppressAutoHyphens w:val="0"/>
    </w:pPr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1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ziniec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drmendy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440B-D4BE-4A98-BF9D-02029C15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4557</Words>
  <Characters>27342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UMOWA_dostawa i montaz Systemu SmokeD_ujednolicony_Świdwin_RB.docx</vt:lpstr>
    </vt:vector>
  </TitlesOfParts>
  <Company/>
  <LinksUpToDate>false</LinksUpToDate>
  <CharactersWithSpaces>31836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UMOWA_dostawa i montaz Systemu SmokeD_ujednolicony_Świdwin_RB.docx</dc:title>
  <dc:subject/>
  <dc:creator>Jolanta Obuchowicz</dc:creator>
  <dc:description/>
  <cp:lastModifiedBy>Karina Jelonek</cp:lastModifiedBy>
  <cp:revision>8</cp:revision>
  <cp:lastPrinted>2025-12-17T08:18:00Z</cp:lastPrinted>
  <dcterms:created xsi:type="dcterms:W3CDTF">2025-12-15T13:55:00Z</dcterms:created>
  <dcterms:modified xsi:type="dcterms:W3CDTF">2025-12-23T07:44:00Z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Word</vt:lpwstr>
  </property>
  <property fmtid="{D5CDD505-2E9C-101B-9397-08002B2CF9AE}" pid="4" name="LastSaved">
    <vt:filetime>2022-03-10T00:00:00Z</vt:filetime>
  </property>
</Properties>
</file>