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5F3C" w14:textId="77777777" w:rsidR="0092350D" w:rsidRPr="001F3D7E" w:rsidRDefault="0092350D" w:rsidP="00803F52">
      <w:pPr>
        <w:pStyle w:val="Tekstpodstawowy"/>
        <w:spacing w:after="0"/>
        <w:jc w:val="right"/>
        <w:rPr>
          <w:b/>
          <w:sz w:val="22"/>
          <w:szCs w:val="22"/>
        </w:rPr>
      </w:pPr>
    </w:p>
    <w:p w14:paraId="3125365F" w14:textId="77777777" w:rsidR="00DA727E" w:rsidRPr="001F3D7E" w:rsidRDefault="00DA727E" w:rsidP="00803F52">
      <w:pPr>
        <w:widowControl/>
        <w:suppressAutoHyphens w:val="0"/>
        <w:autoSpaceDE w:val="0"/>
        <w:autoSpaceDN w:val="0"/>
        <w:adjustRightInd w:val="0"/>
        <w:jc w:val="center"/>
        <w:rPr>
          <w:b/>
          <w:bCs/>
          <w:sz w:val="22"/>
          <w:szCs w:val="22"/>
        </w:rPr>
      </w:pPr>
    </w:p>
    <w:p w14:paraId="7BA3AF7A" w14:textId="77777777" w:rsidR="00DA727E" w:rsidRPr="001F3D7E" w:rsidRDefault="00DA727E" w:rsidP="00803F52">
      <w:pPr>
        <w:widowControl/>
        <w:suppressAutoHyphens w:val="0"/>
        <w:autoSpaceDE w:val="0"/>
        <w:autoSpaceDN w:val="0"/>
        <w:adjustRightInd w:val="0"/>
        <w:jc w:val="center"/>
        <w:rPr>
          <w:b/>
          <w:bCs/>
          <w:sz w:val="22"/>
          <w:szCs w:val="22"/>
        </w:rPr>
      </w:pPr>
    </w:p>
    <w:p w14:paraId="518FDAC6" w14:textId="77777777" w:rsidR="00DA727E" w:rsidRPr="001F3D7E" w:rsidRDefault="00DA727E" w:rsidP="00803F52">
      <w:pPr>
        <w:widowControl/>
        <w:suppressAutoHyphens w:val="0"/>
        <w:autoSpaceDE w:val="0"/>
        <w:autoSpaceDN w:val="0"/>
        <w:adjustRightInd w:val="0"/>
        <w:rPr>
          <w:b/>
          <w:bCs/>
          <w:sz w:val="22"/>
          <w:szCs w:val="22"/>
        </w:rPr>
      </w:pPr>
    </w:p>
    <w:p w14:paraId="16C8B6B9" w14:textId="77777777" w:rsidR="00DA727E" w:rsidRPr="001F3D7E" w:rsidRDefault="00DA727E" w:rsidP="00803F52">
      <w:pPr>
        <w:widowControl/>
        <w:suppressAutoHyphens w:val="0"/>
        <w:autoSpaceDE w:val="0"/>
        <w:autoSpaceDN w:val="0"/>
        <w:adjustRightInd w:val="0"/>
        <w:rPr>
          <w:b/>
          <w:bCs/>
          <w:sz w:val="22"/>
          <w:szCs w:val="22"/>
        </w:rPr>
      </w:pPr>
    </w:p>
    <w:p w14:paraId="2D16940D" w14:textId="77777777" w:rsidR="00DA727E" w:rsidRPr="001F3D7E" w:rsidRDefault="00DA727E" w:rsidP="00803F52">
      <w:pPr>
        <w:widowControl/>
        <w:suppressAutoHyphens w:val="0"/>
        <w:autoSpaceDE w:val="0"/>
        <w:autoSpaceDN w:val="0"/>
        <w:adjustRightInd w:val="0"/>
        <w:rPr>
          <w:b/>
          <w:bCs/>
          <w:sz w:val="22"/>
          <w:szCs w:val="22"/>
        </w:rPr>
      </w:pPr>
    </w:p>
    <w:p w14:paraId="563A7D14" w14:textId="77777777" w:rsidR="00DA727E" w:rsidRPr="001F3D7E" w:rsidRDefault="00DA727E" w:rsidP="00803F52">
      <w:pPr>
        <w:pStyle w:val="Default"/>
        <w:jc w:val="center"/>
        <w:rPr>
          <w:rFonts w:ascii="Times New Roman" w:hAnsi="Times New Roman" w:cs="Times New Roman"/>
          <w:color w:val="auto"/>
          <w:sz w:val="36"/>
          <w:szCs w:val="36"/>
        </w:rPr>
      </w:pPr>
      <w:r w:rsidRPr="001F3D7E">
        <w:rPr>
          <w:rFonts w:ascii="Times New Roman" w:hAnsi="Times New Roman" w:cs="Times New Roman"/>
          <w:b/>
          <w:bCs/>
          <w:color w:val="auto"/>
          <w:sz w:val="36"/>
          <w:szCs w:val="36"/>
        </w:rPr>
        <w:t>SPECYFIKACJA WARUNKÓW ZAMÓWIENIA</w:t>
      </w:r>
    </w:p>
    <w:p w14:paraId="1CDD579D" w14:textId="77777777" w:rsidR="00DA727E" w:rsidRPr="001F3D7E" w:rsidRDefault="00DA727E" w:rsidP="00803F52">
      <w:pPr>
        <w:pStyle w:val="Default"/>
        <w:jc w:val="center"/>
        <w:rPr>
          <w:rFonts w:ascii="Times New Roman" w:hAnsi="Times New Roman" w:cs="Times New Roman"/>
          <w:b/>
          <w:bCs/>
          <w:color w:val="auto"/>
          <w:sz w:val="36"/>
          <w:szCs w:val="36"/>
        </w:rPr>
      </w:pPr>
      <w:r w:rsidRPr="001F3D7E">
        <w:rPr>
          <w:rFonts w:ascii="Times New Roman" w:hAnsi="Times New Roman" w:cs="Times New Roman"/>
          <w:b/>
          <w:bCs/>
          <w:color w:val="auto"/>
          <w:sz w:val="36"/>
          <w:szCs w:val="36"/>
        </w:rPr>
        <w:t>- dalej zwana „SWZ”</w:t>
      </w:r>
    </w:p>
    <w:p w14:paraId="7276D25C" w14:textId="77777777" w:rsidR="00DA727E" w:rsidRPr="001F3D7E" w:rsidRDefault="00DA727E" w:rsidP="00803F52">
      <w:pPr>
        <w:pStyle w:val="Default"/>
        <w:jc w:val="center"/>
        <w:rPr>
          <w:rFonts w:ascii="Times New Roman" w:hAnsi="Times New Roman" w:cs="Times New Roman"/>
          <w:b/>
          <w:bCs/>
          <w:color w:val="auto"/>
          <w:sz w:val="22"/>
          <w:szCs w:val="22"/>
        </w:rPr>
      </w:pPr>
    </w:p>
    <w:p w14:paraId="537119B1" w14:textId="77777777" w:rsidR="00DA727E" w:rsidRPr="001F3D7E" w:rsidRDefault="00DA727E" w:rsidP="00803F52">
      <w:pPr>
        <w:pStyle w:val="Default"/>
        <w:jc w:val="center"/>
        <w:rPr>
          <w:rFonts w:ascii="Times New Roman" w:hAnsi="Times New Roman" w:cs="Times New Roman"/>
          <w:b/>
          <w:bCs/>
          <w:color w:val="auto"/>
          <w:sz w:val="22"/>
          <w:szCs w:val="22"/>
        </w:rPr>
      </w:pPr>
    </w:p>
    <w:p w14:paraId="34F38853" w14:textId="77777777" w:rsidR="00DA727E" w:rsidRPr="001F3D7E" w:rsidRDefault="00DA727E" w:rsidP="00803F52">
      <w:pPr>
        <w:pStyle w:val="Default"/>
        <w:jc w:val="center"/>
        <w:rPr>
          <w:rFonts w:ascii="Times New Roman" w:hAnsi="Times New Roman" w:cs="Times New Roman"/>
          <w:b/>
          <w:bCs/>
          <w:color w:val="auto"/>
          <w:sz w:val="22"/>
          <w:szCs w:val="22"/>
        </w:rPr>
      </w:pPr>
    </w:p>
    <w:p w14:paraId="7DC196A4" w14:textId="77777777" w:rsidR="00DA727E" w:rsidRPr="001F3D7E" w:rsidRDefault="00DA727E" w:rsidP="00803F52">
      <w:pPr>
        <w:pStyle w:val="Default"/>
        <w:jc w:val="center"/>
        <w:rPr>
          <w:rFonts w:ascii="Times New Roman" w:hAnsi="Times New Roman" w:cs="Times New Roman"/>
          <w:color w:val="auto"/>
          <w:sz w:val="22"/>
          <w:szCs w:val="22"/>
        </w:rPr>
      </w:pPr>
    </w:p>
    <w:p w14:paraId="06BCFE27"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Postępowanie o udzielenie zamówienia publicznego - dalej zwane „postępowaniem” - jest prowadzone zgodnie z przepisami ustawy z dnia 11 września 2019 r. - Prawo z</w:t>
      </w:r>
      <w:r w:rsidR="00F41B01" w:rsidRPr="001F3D7E">
        <w:rPr>
          <w:rFonts w:ascii="Times New Roman" w:hAnsi="Times New Roman" w:cs="Times New Roman"/>
          <w:color w:val="auto"/>
          <w:sz w:val="22"/>
          <w:szCs w:val="22"/>
        </w:rPr>
        <w:t xml:space="preserve">amówień publicznych (Dz.U. </w:t>
      </w:r>
      <w:r w:rsidR="004F02CC">
        <w:rPr>
          <w:rFonts w:ascii="Times New Roman" w:hAnsi="Times New Roman" w:cs="Times New Roman"/>
          <w:color w:val="auto"/>
          <w:sz w:val="22"/>
          <w:szCs w:val="22"/>
        </w:rPr>
        <w:t>z 202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1</w:t>
      </w:r>
      <w:r w:rsidR="004357C3">
        <w:rPr>
          <w:rFonts w:ascii="Times New Roman" w:hAnsi="Times New Roman" w:cs="Times New Roman"/>
          <w:color w:val="auto"/>
          <w:sz w:val="22"/>
          <w:szCs w:val="22"/>
        </w:rPr>
        <w:t xml:space="preserve">320 </w:t>
      </w:r>
      <w:r w:rsidRPr="001F3D7E">
        <w:rPr>
          <w:rFonts w:ascii="Times New Roman" w:hAnsi="Times New Roman" w:cs="Times New Roman"/>
          <w:color w:val="auto"/>
          <w:sz w:val="22"/>
          <w:szCs w:val="22"/>
        </w:rPr>
        <w:t xml:space="preserve">z </w:t>
      </w:r>
      <w:proofErr w:type="spellStart"/>
      <w:r w:rsidRPr="001F3D7E">
        <w:rPr>
          <w:rFonts w:ascii="Times New Roman" w:hAnsi="Times New Roman" w:cs="Times New Roman"/>
          <w:color w:val="auto"/>
          <w:sz w:val="22"/>
          <w:szCs w:val="22"/>
        </w:rPr>
        <w:t>późn</w:t>
      </w:r>
      <w:proofErr w:type="spellEnd"/>
      <w:r w:rsidRPr="001F3D7E">
        <w:rPr>
          <w:rFonts w:ascii="Times New Roman" w:hAnsi="Times New Roman" w:cs="Times New Roman"/>
          <w:color w:val="auto"/>
          <w:sz w:val="22"/>
          <w:szCs w:val="22"/>
        </w:rPr>
        <w:t xml:space="preserve">. zm.) - dalej zwanej </w:t>
      </w:r>
      <w:r w:rsidR="001A4199" w:rsidRPr="001F3D7E">
        <w:rPr>
          <w:rFonts w:ascii="Times New Roman" w:hAnsi="Times New Roman" w:cs="Times New Roman"/>
          <w:b/>
          <w:bCs/>
          <w:color w:val="auto"/>
          <w:sz w:val="22"/>
          <w:szCs w:val="22"/>
        </w:rPr>
        <w:t>„ustawą Pzp</w:t>
      </w:r>
      <w:r w:rsidRPr="001F3D7E">
        <w:rPr>
          <w:rFonts w:ascii="Times New Roman" w:hAnsi="Times New Roman" w:cs="Times New Roman"/>
          <w:b/>
          <w:bCs/>
          <w:color w:val="auto"/>
          <w:sz w:val="22"/>
          <w:szCs w:val="22"/>
        </w:rPr>
        <w:t xml:space="preserve">” </w:t>
      </w:r>
    </w:p>
    <w:p w14:paraId="1B6ED94A" w14:textId="77777777" w:rsidR="00DA727E" w:rsidRPr="001F3D7E" w:rsidRDefault="00DA727E" w:rsidP="00803F52">
      <w:pPr>
        <w:pStyle w:val="Default"/>
        <w:rPr>
          <w:rFonts w:ascii="Times New Roman" w:hAnsi="Times New Roman" w:cs="Times New Roman"/>
          <w:b/>
          <w:bCs/>
          <w:color w:val="auto"/>
          <w:sz w:val="22"/>
          <w:szCs w:val="22"/>
        </w:rPr>
      </w:pPr>
    </w:p>
    <w:p w14:paraId="0692AB6D" w14:textId="77777777" w:rsidR="00DA727E" w:rsidRPr="001F3D7E" w:rsidRDefault="00DA727E" w:rsidP="00803F52">
      <w:pPr>
        <w:pStyle w:val="Default"/>
        <w:rPr>
          <w:rFonts w:ascii="Times New Roman" w:hAnsi="Times New Roman" w:cs="Times New Roman"/>
          <w:b/>
          <w:bCs/>
          <w:color w:val="auto"/>
          <w:sz w:val="22"/>
          <w:szCs w:val="22"/>
        </w:rPr>
      </w:pPr>
    </w:p>
    <w:p w14:paraId="43C72946" w14:textId="77777777" w:rsidR="00DA727E" w:rsidRPr="001F3D7E" w:rsidRDefault="00DA727E" w:rsidP="00803F52">
      <w:pPr>
        <w:pStyle w:val="Default"/>
        <w:rPr>
          <w:rFonts w:ascii="Times New Roman" w:hAnsi="Times New Roman" w:cs="Times New Roman"/>
          <w:b/>
          <w:bCs/>
          <w:color w:val="auto"/>
          <w:sz w:val="22"/>
          <w:szCs w:val="22"/>
        </w:rPr>
      </w:pPr>
    </w:p>
    <w:p w14:paraId="4A873081"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Nazwa nadana zamówieniu: </w:t>
      </w:r>
    </w:p>
    <w:p w14:paraId="3F5CA90B" w14:textId="77777777" w:rsidR="00DA727E" w:rsidRPr="001F3D7E" w:rsidRDefault="00DA727E" w:rsidP="00803F52">
      <w:pPr>
        <w:pStyle w:val="Default"/>
        <w:jc w:val="center"/>
        <w:rPr>
          <w:rFonts w:ascii="Times New Roman" w:hAnsi="Times New Roman" w:cs="Times New Roman"/>
          <w:b/>
          <w:bCs/>
          <w:color w:val="auto"/>
          <w:sz w:val="22"/>
          <w:szCs w:val="22"/>
        </w:rPr>
      </w:pPr>
    </w:p>
    <w:p w14:paraId="60CDDF37" w14:textId="77777777" w:rsidR="00DA727E" w:rsidRPr="001F3D7E" w:rsidRDefault="00DA727E" w:rsidP="00803F52">
      <w:pPr>
        <w:pStyle w:val="Default"/>
        <w:jc w:val="center"/>
        <w:rPr>
          <w:rFonts w:ascii="Times New Roman" w:hAnsi="Times New Roman" w:cs="Times New Roman"/>
          <w:b/>
          <w:bCs/>
          <w:color w:val="auto"/>
          <w:sz w:val="22"/>
          <w:szCs w:val="22"/>
        </w:rPr>
      </w:pPr>
    </w:p>
    <w:p w14:paraId="54F9211D" w14:textId="55FE731B" w:rsidR="00DA727E" w:rsidRPr="001F3D7E" w:rsidRDefault="00DA727E" w:rsidP="00803F52">
      <w:pPr>
        <w:pStyle w:val="Default"/>
        <w:jc w:val="center"/>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w:t>
      </w:r>
      <w:r w:rsidR="00E035A1">
        <w:rPr>
          <w:rFonts w:ascii="Times New Roman" w:hAnsi="Times New Roman" w:cs="Times New Roman"/>
          <w:b/>
          <w:bCs/>
          <w:color w:val="auto"/>
          <w:sz w:val="22"/>
          <w:szCs w:val="22"/>
        </w:rPr>
        <w:t>Cyberbezpieczny samorząd - Gmina Rościszewo - (zakup sprzętu komputerowego)</w:t>
      </w:r>
      <w:r w:rsidRPr="001F3D7E">
        <w:rPr>
          <w:rFonts w:ascii="Times New Roman" w:hAnsi="Times New Roman" w:cs="Times New Roman"/>
          <w:b/>
          <w:bCs/>
          <w:color w:val="auto"/>
          <w:sz w:val="22"/>
          <w:szCs w:val="22"/>
        </w:rPr>
        <w:t>”</w:t>
      </w:r>
    </w:p>
    <w:p w14:paraId="74783118" w14:textId="77777777" w:rsidR="00DA727E" w:rsidRPr="001F3D7E" w:rsidRDefault="00DA727E" w:rsidP="00803F52">
      <w:pPr>
        <w:pStyle w:val="Default"/>
        <w:jc w:val="center"/>
        <w:rPr>
          <w:rFonts w:ascii="Times New Roman" w:hAnsi="Times New Roman" w:cs="Times New Roman"/>
          <w:b/>
          <w:bCs/>
          <w:color w:val="auto"/>
          <w:sz w:val="22"/>
          <w:szCs w:val="22"/>
        </w:rPr>
      </w:pPr>
    </w:p>
    <w:p w14:paraId="42006493" w14:textId="77777777" w:rsidR="00DA727E" w:rsidRPr="001F3D7E" w:rsidRDefault="00DA727E" w:rsidP="00803F52">
      <w:pPr>
        <w:pStyle w:val="Default"/>
        <w:jc w:val="center"/>
        <w:rPr>
          <w:rFonts w:ascii="Times New Roman" w:hAnsi="Times New Roman" w:cs="Times New Roman"/>
          <w:b/>
          <w:bCs/>
          <w:color w:val="auto"/>
          <w:sz w:val="22"/>
          <w:szCs w:val="22"/>
        </w:rPr>
      </w:pPr>
    </w:p>
    <w:p w14:paraId="241F22D0" w14:textId="77777777" w:rsidR="00DA727E" w:rsidRPr="001F3D7E" w:rsidRDefault="00DA727E" w:rsidP="00803F52">
      <w:pPr>
        <w:pStyle w:val="Default"/>
        <w:jc w:val="center"/>
        <w:rPr>
          <w:rFonts w:ascii="Times New Roman" w:hAnsi="Times New Roman" w:cs="Times New Roman"/>
          <w:b/>
          <w:bCs/>
          <w:color w:val="auto"/>
          <w:sz w:val="22"/>
          <w:szCs w:val="22"/>
        </w:rPr>
      </w:pPr>
    </w:p>
    <w:p w14:paraId="59873D02" w14:textId="77777777" w:rsidR="00DA727E" w:rsidRPr="001F3D7E" w:rsidRDefault="00DA727E" w:rsidP="00803F52">
      <w:pPr>
        <w:pStyle w:val="Default"/>
        <w:jc w:val="center"/>
        <w:rPr>
          <w:rFonts w:ascii="Times New Roman" w:hAnsi="Times New Roman" w:cs="Times New Roman"/>
          <w:color w:val="auto"/>
          <w:sz w:val="22"/>
          <w:szCs w:val="22"/>
        </w:rPr>
      </w:pPr>
    </w:p>
    <w:p w14:paraId="343C5F74" w14:textId="73536AB8"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Sygnatura</w:t>
      </w:r>
      <w:r w:rsidR="00F41B01" w:rsidRPr="001F3D7E">
        <w:rPr>
          <w:rFonts w:ascii="Times New Roman" w:hAnsi="Times New Roman" w:cs="Times New Roman"/>
          <w:b/>
          <w:bCs/>
          <w:color w:val="auto"/>
          <w:sz w:val="22"/>
          <w:szCs w:val="22"/>
        </w:rPr>
        <w:t xml:space="preserve"> postępowania - RRGKB.271.</w:t>
      </w:r>
      <w:r w:rsidR="00E035A1">
        <w:rPr>
          <w:rFonts w:ascii="Times New Roman" w:hAnsi="Times New Roman" w:cs="Times New Roman"/>
          <w:b/>
          <w:bCs/>
          <w:color w:val="auto"/>
          <w:sz w:val="22"/>
          <w:szCs w:val="22"/>
        </w:rPr>
        <w:t>10</w:t>
      </w:r>
      <w:r w:rsidR="004F02CC">
        <w:rPr>
          <w:rFonts w:ascii="Times New Roman" w:hAnsi="Times New Roman" w:cs="Times New Roman"/>
          <w:b/>
          <w:bCs/>
          <w:color w:val="auto"/>
          <w:sz w:val="22"/>
          <w:szCs w:val="22"/>
        </w:rPr>
        <w:t>.202</w:t>
      </w:r>
      <w:r w:rsidR="001D175E">
        <w:rPr>
          <w:rFonts w:ascii="Times New Roman" w:hAnsi="Times New Roman" w:cs="Times New Roman"/>
          <w:b/>
          <w:bCs/>
          <w:color w:val="auto"/>
          <w:sz w:val="22"/>
          <w:szCs w:val="22"/>
        </w:rPr>
        <w:t>5</w:t>
      </w:r>
    </w:p>
    <w:p w14:paraId="0B26A3EF" w14:textId="77777777" w:rsidR="00DA727E" w:rsidRPr="001F3D7E" w:rsidRDefault="00DA727E" w:rsidP="00803F52">
      <w:pPr>
        <w:pStyle w:val="Default"/>
        <w:rPr>
          <w:rFonts w:ascii="Times New Roman" w:hAnsi="Times New Roman" w:cs="Times New Roman"/>
          <w:color w:val="auto"/>
          <w:sz w:val="22"/>
          <w:szCs w:val="22"/>
        </w:rPr>
      </w:pPr>
    </w:p>
    <w:p w14:paraId="646BC38A" w14:textId="34D27BE5"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Ogłoszono w Biule</w:t>
      </w:r>
      <w:r w:rsidR="00F41B01" w:rsidRPr="001F3D7E">
        <w:rPr>
          <w:rFonts w:ascii="Times New Roman" w:hAnsi="Times New Roman" w:cs="Times New Roman"/>
          <w:b/>
          <w:bCs/>
          <w:color w:val="auto"/>
          <w:sz w:val="22"/>
          <w:szCs w:val="22"/>
        </w:rPr>
        <w:t>tyn</w:t>
      </w:r>
      <w:r w:rsidR="00041DCC">
        <w:rPr>
          <w:rFonts w:ascii="Times New Roman" w:hAnsi="Times New Roman" w:cs="Times New Roman"/>
          <w:b/>
          <w:bCs/>
          <w:color w:val="auto"/>
          <w:sz w:val="22"/>
          <w:szCs w:val="22"/>
        </w:rPr>
        <w:t>ie Z</w:t>
      </w:r>
      <w:r w:rsidR="005C0512">
        <w:rPr>
          <w:rFonts w:ascii="Times New Roman" w:hAnsi="Times New Roman" w:cs="Times New Roman"/>
          <w:b/>
          <w:bCs/>
          <w:color w:val="auto"/>
          <w:sz w:val="22"/>
          <w:szCs w:val="22"/>
        </w:rPr>
        <w:t>amówie</w:t>
      </w:r>
      <w:r w:rsidR="004F02CC">
        <w:rPr>
          <w:rFonts w:ascii="Times New Roman" w:hAnsi="Times New Roman" w:cs="Times New Roman"/>
          <w:b/>
          <w:bCs/>
          <w:color w:val="auto"/>
          <w:sz w:val="22"/>
          <w:szCs w:val="22"/>
        </w:rPr>
        <w:t xml:space="preserve">ń Publicznych dnia: </w:t>
      </w:r>
      <w:r w:rsidR="0079481C">
        <w:rPr>
          <w:rFonts w:ascii="Times New Roman" w:hAnsi="Times New Roman" w:cs="Times New Roman"/>
          <w:b/>
          <w:bCs/>
          <w:color w:val="auto"/>
          <w:sz w:val="22"/>
          <w:szCs w:val="22"/>
        </w:rPr>
        <w:t>1</w:t>
      </w:r>
      <w:r w:rsidR="00E035A1">
        <w:rPr>
          <w:rFonts w:ascii="Times New Roman" w:hAnsi="Times New Roman" w:cs="Times New Roman"/>
          <w:b/>
          <w:bCs/>
          <w:color w:val="auto"/>
          <w:sz w:val="22"/>
          <w:szCs w:val="22"/>
        </w:rPr>
        <w:t>2</w:t>
      </w:r>
      <w:r w:rsidR="0079481C">
        <w:rPr>
          <w:rFonts w:ascii="Times New Roman" w:hAnsi="Times New Roman" w:cs="Times New Roman"/>
          <w:b/>
          <w:bCs/>
          <w:color w:val="auto"/>
          <w:sz w:val="22"/>
          <w:szCs w:val="22"/>
        </w:rPr>
        <w:t>.1</w:t>
      </w:r>
      <w:r w:rsidR="00E035A1">
        <w:rPr>
          <w:rFonts w:ascii="Times New Roman" w:hAnsi="Times New Roman" w:cs="Times New Roman"/>
          <w:b/>
          <w:bCs/>
          <w:color w:val="auto"/>
          <w:sz w:val="22"/>
          <w:szCs w:val="22"/>
        </w:rPr>
        <w:t>2</w:t>
      </w:r>
      <w:r w:rsidR="0079481C">
        <w:rPr>
          <w:rFonts w:ascii="Times New Roman" w:hAnsi="Times New Roman" w:cs="Times New Roman"/>
          <w:b/>
          <w:bCs/>
          <w:color w:val="auto"/>
          <w:sz w:val="22"/>
          <w:szCs w:val="22"/>
        </w:rPr>
        <w:t>.2025 r.</w:t>
      </w:r>
    </w:p>
    <w:p w14:paraId="15397C6C" w14:textId="77777777" w:rsidR="00DA727E" w:rsidRPr="001F3D7E" w:rsidRDefault="00DA727E" w:rsidP="00803F52">
      <w:pPr>
        <w:pStyle w:val="Default"/>
        <w:rPr>
          <w:rFonts w:ascii="Times New Roman" w:hAnsi="Times New Roman" w:cs="Times New Roman"/>
          <w:color w:val="auto"/>
          <w:sz w:val="22"/>
          <w:szCs w:val="22"/>
        </w:rPr>
      </w:pPr>
    </w:p>
    <w:p w14:paraId="5966F54D" w14:textId="179A332C" w:rsidR="00DA727E" w:rsidRPr="009B2502" w:rsidRDefault="00F41B01" w:rsidP="009B2502">
      <w:pPr>
        <w:pStyle w:val="Default"/>
        <w:rPr>
          <w:rFonts w:ascii="Times New Roman" w:hAnsi="Times New Roman" w:cs="Times New Roman"/>
          <w:b/>
          <w:color w:val="auto"/>
          <w:sz w:val="22"/>
          <w:szCs w:val="22"/>
        </w:rPr>
      </w:pPr>
      <w:r w:rsidRPr="009B2502">
        <w:rPr>
          <w:rFonts w:ascii="Times New Roman" w:hAnsi="Times New Roman" w:cs="Times New Roman"/>
          <w:b/>
          <w:bCs/>
          <w:color w:val="auto"/>
          <w:sz w:val="22"/>
          <w:szCs w:val="22"/>
        </w:rPr>
        <w:t xml:space="preserve">Nr </w:t>
      </w:r>
      <w:r w:rsidR="00BD1AF9" w:rsidRPr="009B2502">
        <w:rPr>
          <w:rFonts w:ascii="Times New Roman" w:hAnsi="Times New Roman" w:cs="Times New Roman"/>
          <w:b/>
          <w:bCs/>
          <w:color w:val="auto"/>
          <w:sz w:val="22"/>
          <w:szCs w:val="22"/>
        </w:rPr>
        <w:t>ogłoszenia:</w:t>
      </w:r>
      <w:r w:rsidR="00BD1AF9" w:rsidRPr="005C0512">
        <w:rPr>
          <w:rFonts w:ascii="Times New Roman" w:hAnsi="Times New Roman" w:cs="Times New Roman"/>
          <w:b/>
          <w:bCs/>
          <w:color w:val="auto"/>
          <w:sz w:val="22"/>
          <w:szCs w:val="22"/>
        </w:rPr>
        <w:t xml:space="preserve"> </w:t>
      </w:r>
      <w:r w:rsidR="00CD5FED" w:rsidRPr="00CD5FED">
        <w:rPr>
          <w:rFonts w:ascii="Times New Roman" w:hAnsi="Times New Roman" w:cs="Times New Roman"/>
          <w:b/>
          <w:sz w:val="22"/>
          <w:szCs w:val="22"/>
        </w:rPr>
        <w:t>2025/BZP 00596242</w:t>
      </w:r>
    </w:p>
    <w:p w14:paraId="5DDD8268" w14:textId="77777777" w:rsidR="00DA727E" w:rsidRPr="00E745A8" w:rsidRDefault="00DA727E" w:rsidP="00803F52">
      <w:pPr>
        <w:pStyle w:val="Default"/>
        <w:rPr>
          <w:rFonts w:ascii="Times New Roman" w:hAnsi="Times New Roman" w:cs="Times New Roman"/>
          <w:color w:val="FF0000"/>
          <w:sz w:val="22"/>
          <w:szCs w:val="22"/>
        </w:rPr>
      </w:pPr>
    </w:p>
    <w:p w14:paraId="15E0BE27" w14:textId="77777777" w:rsidR="0092350D" w:rsidRPr="001F3D7E" w:rsidRDefault="0092350D" w:rsidP="00803F52">
      <w:pPr>
        <w:widowControl/>
        <w:suppressAutoHyphens w:val="0"/>
        <w:autoSpaceDE w:val="0"/>
        <w:autoSpaceDN w:val="0"/>
        <w:adjustRightInd w:val="0"/>
        <w:rPr>
          <w:b/>
          <w:bCs/>
          <w:sz w:val="22"/>
          <w:szCs w:val="22"/>
          <w:lang w:eastAsia="pl-PL"/>
        </w:rPr>
      </w:pPr>
    </w:p>
    <w:p w14:paraId="69EBA6FF" w14:textId="77777777" w:rsidR="0092350D" w:rsidRPr="001F3D7E" w:rsidRDefault="0092350D" w:rsidP="00803F52">
      <w:pPr>
        <w:widowControl/>
        <w:suppressAutoHyphens w:val="0"/>
        <w:autoSpaceDE w:val="0"/>
        <w:autoSpaceDN w:val="0"/>
        <w:adjustRightInd w:val="0"/>
        <w:rPr>
          <w:b/>
          <w:bCs/>
          <w:sz w:val="22"/>
          <w:szCs w:val="22"/>
          <w:lang w:eastAsia="pl-PL"/>
        </w:rPr>
      </w:pPr>
    </w:p>
    <w:p w14:paraId="107273C2" w14:textId="77777777" w:rsidR="009A2E49" w:rsidRPr="001F3D7E" w:rsidRDefault="009A2E49" w:rsidP="00803F52">
      <w:pPr>
        <w:widowControl/>
        <w:suppressAutoHyphens w:val="0"/>
        <w:autoSpaceDE w:val="0"/>
        <w:autoSpaceDN w:val="0"/>
        <w:adjustRightInd w:val="0"/>
        <w:rPr>
          <w:b/>
          <w:bCs/>
          <w:sz w:val="22"/>
          <w:szCs w:val="22"/>
          <w:lang w:eastAsia="pl-PL"/>
        </w:rPr>
      </w:pPr>
    </w:p>
    <w:p w14:paraId="11CF9B44" w14:textId="77777777" w:rsidR="009A2E49" w:rsidRPr="001F3D7E" w:rsidRDefault="009A2E49" w:rsidP="00803F52">
      <w:pPr>
        <w:widowControl/>
        <w:suppressAutoHyphens w:val="0"/>
        <w:autoSpaceDE w:val="0"/>
        <w:autoSpaceDN w:val="0"/>
        <w:adjustRightInd w:val="0"/>
        <w:rPr>
          <w:b/>
          <w:bCs/>
          <w:sz w:val="22"/>
          <w:szCs w:val="22"/>
          <w:lang w:eastAsia="pl-PL"/>
        </w:rPr>
      </w:pPr>
    </w:p>
    <w:p w14:paraId="6484459C" w14:textId="77777777" w:rsidR="009A2E49" w:rsidRPr="001F3D7E" w:rsidRDefault="009A2E49" w:rsidP="00803F52">
      <w:pPr>
        <w:widowControl/>
        <w:suppressAutoHyphens w:val="0"/>
        <w:autoSpaceDE w:val="0"/>
        <w:autoSpaceDN w:val="0"/>
        <w:adjustRightInd w:val="0"/>
        <w:rPr>
          <w:b/>
          <w:bCs/>
          <w:sz w:val="22"/>
          <w:szCs w:val="22"/>
          <w:lang w:eastAsia="pl-PL"/>
        </w:rPr>
      </w:pPr>
    </w:p>
    <w:p w14:paraId="416F5D92" w14:textId="77777777" w:rsidR="009A2E49" w:rsidRPr="001F3D7E" w:rsidRDefault="009A2E49" w:rsidP="00803F52">
      <w:pPr>
        <w:widowControl/>
        <w:suppressAutoHyphens w:val="0"/>
        <w:autoSpaceDE w:val="0"/>
        <w:autoSpaceDN w:val="0"/>
        <w:adjustRightInd w:val="0"/>
        <w:rPr>
          <w:b/>
          <w:bCs/>
          <w:sz w:val="22"/>
          <w:szCs w:val="22"/>
          <w:lang w:eastAsia="pl-PL"/>
        </w:rPr>
      </w:pPr>
    </w:p>
    <w:p w14:paraId="68657318"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 xml:space="preserve">Zamawiający: </w:t>
      </w:r>
      <w:r w:rsidRPr="001F3D7E">
        <w:rPr>
          <w:b/>
          <w:bCs/>
          <w:sz w:val="22"/>
          <w:szCs w:val="22"/>
        </w:rPr>
        <w:tab/>
      </w:r>
      <w:r w:rsidRPr="001F3D7E">
        <w:rPr>
          <w:b/>
          <w:bCs/>
          <w:sz w:val="22"/>
          <w:szCs w:val="22"/>
        </w:rPr>
        <w:tab/>
        <w:t xml:space="preserve">Gmina Rościszewo </w:t>
      </w:r>
    </w:p>
    <w:p w14:paraId="16FD3D62"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Ul. Armii Krajowej 1</w:t>
      </w:r>
    </w:p>
    <w:p w14:paraId="0C288E07"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09-204 Rościszewo</w:t>
      </w:r>
    </w:p>
    <w:p w14:paraId="0ADD6994"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NIP: 776-161-75-45, REGON: 611015900</w:t>
      </w:r>
    </w:p>
    <w:p w14:paraId="6B280DBB"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r>
      <w:r w:rsidRPr="001F3D7E">
        <w:rPr>
          <w:b/>
          <w:sz w:val="22"/>
          <w:szCs w:val="22"/>
        </w:rPr>
        <w:t>tel.: (24) 276 40 11, fax (24) 276 42 01</w:t>
      </w:r>
    </w:p>
    <w:p w14:paraId="7AA3BD42" w14:textId="77777777" w:rsidR="009A2E49" w:rsidRPr="001F3D7E" w:rsidRDefault="009A2E49" w:rsidP="00803F52">
      <w:pPr>
        <w:widowControl/>
        <w:suppressAutoHyphens w:val="0"/>
        <w:autoSpaceDE w:val="0"/>
        <w:autoSpaceDN w:val="0"/>
        <w:adjustRightInd w:val="0"/>
        <w:rPr>
          <w:b/>
          <w:bCs/>
          <w:sz w:val="22"/>
          <w:szCs w:val="22"/>
          <w:lang w:eastAsia="pl-PL"/>
        </w:rPr>
      </w:pPr>
    </w:p>
    <w:p w14:paraId="76A096C4" w14:textId="77777777" w:rsidR="0092350D" w:rsidRPr="001F3D7E" w:rsidRDefault="0092350D" w:rsidP="00803F52">
      <w:pPr>
        <w:jc w:val="both"/>
        <w:rPr>
          <w:b/>
          <w:bCs/>
          <w:sz w:val="22"/>
          <w:szCs w:val="22"/>
        </w:rPr>
      </w:pPr>
      <w:r w:rsidRPr="001F3D7E">
        <w:rPr>
          <w:b/>
          <w:bCs/>
          <w:sz w:val="22"/>
          <w:szCs w:val="22"/>
        </w:rPr>
        <w:t xml:space="preserve"> </w:t>
      </w:r>
    </w:p>
    <w:p w14:paraId="09C4DEE8" w14:textId="77777777" w:rsidR="0092350D" w:rsidRPr="001F3D7E" w:rsidRDefault="0092350D" w:rsidP="00803F52">
      <w:pPr>
        <w:pStyle w:val="PlainText"/>
        <w:jc w:val="center"/>
        <w:rPr>
          <w:rFonts w:ascii="Times New Roman" w:hAnsi="Times New Roman"/>
          <w:b/>
          <w:color w:val="auto"/>
          <w:sz w:val="22"/>
          <w:szCs w:val="22"/>
        </w:rPr>
      </w:pPr>
    </w:p>
    <w:p w14:paraId="60A82DF1" w14:textId="77777777" w:rsidR="0092350D" w:rsidRPr="001F3D7E" w:rsidRDefault="0092350D" w:rsidP="00803F52">
      <w:pPr>
        <w:pStyle w:val="PlainText"/>
        <w:jc w:val="center"/>
        <w:rPr>
          <w:rFonts w:ascii="Times New Roman" w:hAnsi="Times New Roman"/>
          <w:b/>
          <w:color w:val="auto"/>
          <w:sz w:val="22"/>
          <w:szCs w:val="22"/>
        </w:rPr>
      </w:pPr>
    </w:p>
    <w:p w14:paraId="2EF75137" w14:textId="77777777" w:rsidR="00F41B01" w:rsidRPr="001F3D7E" w:rsidRDefault="00F41B01" w:rsidP="00803F52">
      <w:pPr>
        <w:tabs>
          <w:tab w:val="left" w:pos="567"/>
        </w:tabs>
        <w:ind w:right="3400"/>
        <w:rPr>
          <w:b/>
          <w:sz w:val="22"/>
          <w:szCs w:val="22"/>
        </w:rPr>
      </w:pPr>
    </w:p>
    <w:p w14:paraId="60F37C93" w14:textId="77777777" w:rsidR="00AB42AE" w:rsidRPr="001F3D7E" w:rsidRDefault="00AB42AE" w:rsidP="00803F52">
      <w:pPr>
        <w:tabs>
          <w:tab w:val="left" w:pos="567"/>
        </w:tabs>
        <w:ind w:right="3400"/>
        <w:rPr>
          <w:b/>
          <w:sz w:val="22"/>
          <w:szCs w:val="22"/>
        </w:rPr>
      </w:pPr>
    </w:p>
    <w:p w14:paraId="77FF0C2F" w14:textId="77777777" w:rsidR="002A7913" w:rsidRPr="001F3D7E" w:rsidRDefault="002A7913" w:rsidP="00803F52">
      <w:pPr>
        <w:pStyle w:val="PlainText"/>
        <w:jc w:val="center"/>
        <w:rPr>
          <w:rFonts w:ascii="Times New Roman" w:hAnsi="Times New Roman"/>
          <w:b/>
          <w:color w:val="auto"/>
          <w:sz w:val="22"/>
          <w:szCs w:val="22"/>
        </w:rPr>
      </w:pPr>
    </w:p>
    <w:p w14:paraId="0E835FC9" w14:textId="745010E5" w:rsidR="0092350D" w:rsidRDefault="003F1501" w:rsidP="00803F52">
      <w:pPr>
        <w:pStyle w:val="PlainText"/>
        <w:jc w:val="center"/>
        <w:rPr>
          <w:rFonts w:ascii="Times New Roman" w:hAnsi="Times New Roman"/>
          <w:b/>
          <w:color w:val="auto"/>
          <w:sz w:val="22"/>
          <w:szCs w:val="22"/>
        </w:rPr>
      </w:pPr>
      <w:r w:rsidRPr="001F3D7E">
        <w:rPr>
          <w:rFonts w:ascii="Times New Roman" w:hAnsi="Times New Roman"/>
          <w:b/>
          <w:color w:val="auto"/>
          <w:sz w:val="22"/>
          <w:szCs w:val="22"/>
        </w:rPr>
        <w:t xml:space="preserve">Rościszewo, </w:t>
      </w:r>
      <w:r w:rsidR="00E035A1">
        <w:rPr>
          <w:rFonts w:ascii="Times New Roman" w:hAnsi="Times New Roman"/>
          <w:b/>
          <w:color w:val="auto"/>
          <w:sz w:val="22"/>
          <w:szCs w:val="22"/>
        </w:rPr>
        <w:t>grudzień</w:t>
      </w:r>
      <w:r w:rsidR="001D175E">
        <w:rPr>
          <w:rFonts w:ascii="Times New Roman" w:hAnsi="Times New Roman"/>
          <w:b/>
          <w:color w:val="auto"/>
          <w:sz w:val="22"/>
          <w:szCs w:val="22"/>
        </w:rPr>
        <w:t xml:space="preserve"> 202</w:t>
      </w:r>
      <w:r w:rsidR="00E035A1">
        <w:rPr>
          <w:rFonts w:ascii="Times New Roman" w:hAnsi="Times New Roman"/>
          <w:b/>
          <w:color w:val="auto"/>
          <w:sz w:val="22"/>
          <w:szCs w:val="22"/>
        </w:rPr>
        <w:t>5</w:t>
      </w:r>
      <w:r w:rsidR="00F41B01" w:rsidRPr="001F3D7E">
        <w:rPr>
          <w:rFonts w:ascii="Times New Roman" w:hAnsi="Times New Roman"/>
          <w:b/>
          <w:color w:val="auto"/>
          <w:sz w:val="22"/>
          <w:szCs w:val="22"/>
        </w:rPr>
        <w:t xml:space="preserve"> r.</w:t>
      </w:r>
    </w:p>
    <w:p w14:paraId="5E7AE2D2" w14:textId="77777777" w:rsidR="00E035A1" w:rsidRDefault="00E035A1" w:rsidP="00803F52">
      <w:pPr>
        <w:pStyle w:val="PlainText"/>
        <w:jc w:val="center"/>
        <w:rPr>
          <w:rFonts w:ascii="Times New Roman" w:hAnsi="Times New Roman"/>
          <w:b/>
          <w:color w:val="auto"/>
          <w:sz w:val="22"/>
          <w:szCs w:val="22"/>
        </w:rPr>
      </w:pPr>
    </w:p>
    <w:p w14:paraId="167E7F34" w14:textId="77777777" w:rsidR="00E035A1" w:rsidRDefault="00E035A1" w:rsidP="00803F52">
      <w:pPr>
        <w:pStyle w:val="PlainText"/>
        <w:jc w:val="center"/>
        <w:rPr>
          <w:rFonts w:ascii="Times New Roman" w:hAnsi="Times New Roman"/>
          <w:b/>
          <w:color w:val="auto"/>
          <w:sz w:val="22"/>
          <w:szCs w:val="22"/>
        </w:rPr>
      </w:pPr>
    </w:p>
    <w:p w14:paraId="4A7AC324" w14:textId="77777777" w:rsidR="00E035A1" w:rsidRDefault="00E035A1" w:rsidP="00803F52">
      <w:pPr>
        <w:pStyle w:val="PlainText"/>
        <w:jc w:val="center"/>
        <w:rPr>
          <w:rFonts w:ascii="Times New Roman" w:hAnsi="Times New Roman"/>
          <w:b/>
          <w:color w:val="auto"/>
          <w:sz w:val="22"/>
          <w:szCs w:val="22"/>
        </w:rPr>
      </w:pPr>
    </w:p>
    <w:p w14:paraId="3D05E513" w14:textId="77777777" w:rsidR="00E035A1" w:rsidRDefault="00E035A1" w:rsidP="00803F52">
      <w:pPr>
        <w:pStyle w:val="PlainText"/>
        <w:jc w:val="center"/>
        <w:rPr>
          <w:rFonts w:ascii="Times New Roman" w:hAnsi="Times New Roman"/>
          <w:b/>
          <w:color w:val="auto"/>
          <w:sz w:val="22"/>
          <w:szCs w:val="22"/>
        </w:rPr>
      </w:pPr>
    </w:p>
    <w:p w14:paraId="5FC1C6CF" w14:textId="77777777" w:rsidR="00E035A1" w:rsidRPr="001F3D7E" w:rsidRDefault="00E035A1" w:rsidP="00803F52">
      <w:pPr>
        <w:pStyle w:val="PlainText"/>
        <w:jc w:val="center"/>
        <w:rPr>
          <w:rFonts w:ascii="Times New Roman" w:hAnsi="Times New Roman"/>
          <w:b/>
          <w:color w:val="auto"/>
          <w:sz w:val="22"/>
          <w:szCs w:val="22"/>
        </w:rPr>
      </w:pPr>
    </w:p>
    <w:p w14:paraId="60FE6D78" w14:textId="77777777" w:rsidR="008E647F" w:rsidRPr="001F3D7E" w:rsidRDefault="008E647F" w:rsidP="00803F52">
      <w:pPr>
        <w:pStyle w:val="Nagwekspisutreci"/>
        <w:spacing w:before="0" w:line="240" w:lineRule="auto"/>
        <w:rPr>
          <w:rFonts w:ascii="Times New Roman" w:hAnsi="Times New Roman"/>
          <w:color w:val="auto"/>
        </w:rPr>
      </w:pPr>
      <w:r w:rsidRPr="001F3D7E">
        <w:rPr>
          <w:rFonts w:ascii="Times New Roman" w:hAnsi="Times New Roman"/>
          <w:color w:val="auto"/>
        </w:rPr>
        <w:t>Spis treści</w:t>
      </w:r>
    </w:p>
    <w:p w14:paraId="21DFB41D" w14:textId="7F374533" w:rsidR="007D6969" w:rsidRDefault="008E647F">
      <w:pPr>
        <w:pStyle w:val="Spistreci1"/>
        <w:rPr>
          <w:rFonts w:asciiTheme="minorHAnsi" w:eastAsiaTheme="minorEastAsia" w:hAnsiTheme="minorHAnsi" w:cstheme="minorBidi"/>
          <w:noProof/>
          <w:kern w:val="2"/>
          <w:sz w:val="24"/>
          <w:szCs w:val="24"/>
          <w:lang w:eastAsia="pl-PL"/>
          <w14:ligatures w14:val="standardContextual"/>
        </w:rPr>
      </w:pPr>
      <w:r w:rsidRPr="001F3D7E">
        <w:fldChar w:fldCharType="begin"/>
      </w:r>
      <w:r w:rsidRPr="001F3D7E">
        <w:instrText xml:space="preserve"> TOC \o "1-3" \h \z \u </w:instrText>
      </w:r>
      <w:r w:rsidRPr="001F3D7E">
        <w:fldChar w:fldCharType="separate"/>
      </w:r>
      <w:hyperlink w:anchor="_Toc216440676" w:history="1">
        <w:r w:rsidR="007D6969" w:rsidRPr="007F41C0">
          <w:rPr>
            <w:rStyle w:val="Hipercze"/>
            <w:noProof/>
          </w:rPr>
          <w:t>I.</w:t>
        </w:r>
        <w:r w:rsidR="007D6969">
          <w:rPr>
            <w:rFonts w:asciiTheme="minorHAnsi" w:eastAsiaTheme="minorEastAsia" w:hAnsiTheme="minorHAnsi" w:cstheme="minorBidi"/>
            <w:noProof/>
            <w:kern w:val="2"/>
            <w:sz w:val="24"/>
            <w:szCs w:val="24"/>
            <w:lang w:eastAsia="pl-PL"/>
            <w14:ligatures w14:val="standardContextual"/>
          </w:rPr>
          <w:tab/>
        </w:r>
        <w:r w:rsidR="007D6969" w:rsidRPr="007F41C0">
          <w:rPr>
            <w:rStyle w:val="Hipercze"/>
            <w:noProof/>
          </w:rPr>
          <w:t>Nazwa oraz adres zamawiającego, numer telefonu, adres poczty elektronicznej i adres strony internetowej prowadzonego postępowania</w:t>
        </w:r>
        <w:r w:rsidR="007D6969">
          <w:rPr>
            <w:noProof/>
            <w:webHidden/>
          </w:rPr>
          <w:tab/>
        </w:r>
        <w:r w:rsidR="007D6969">
          <w:rPr>
            <w:noProof/>
            <w:webHidden/>
          </w:rPr>
          <w:fldChar w:fldCharType="begin"/>
        </w:r>
        <w:r w:rsidR="007D6969">
          <w:rPr>
            <w:noProof/>
            <w:webHidden/>
          </w:rPr>
          <w:instrText xml:space="preserve"> PAGEREF _Toc216440676 \h </w:instrText>
        </w:r>
        <w:r w:rsidR="007D6969">
          <w:rPr>
            <w:noProof/>
            <w:webHidden/>
          </w:rPr>
        </w:r>
        <w:r w:rsidR="007D6969">
          <w:rPr>
            <w:noProof/>
            <w:webHidden/>
          </w:rPr>
          <w:fldChar w:fldCharType="separate"/>
        </w:r>
        <w:r w:rsidR="007D6969">
          <w:rPr>
            <w:noProof/>
            <w:webHidden/>
          </w:rPr>
          <w:t>4</w:t>
        </w:r>
        <w:r w:rsidR="007D6969">
          <w:rPr>
            <w:noProof/>
            <w:webHidden/>
          </w:rPr>
          <w:fldChar w:fldCharType="end"/>
        </w:r>
      </w:hyperlink>
    </w:p>
    <w:p w14:paraId="1E0D6E24" w14:textId="2C6AE34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7" w:history="1">
        <w:r w:rsidRPr="007F41C0">
          <w:rPr>
            <w:rStyle w:val="Hipercze"/>
            <w:noProof/>
          </w:rPr>
          <w:t>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_Toc216440677 \h </w:instrText>
        </w:r>
        <w:r>
          <w:rPr>
            <w:noProof/>
            <w:webHidden/>
          </w:rPr>
        </w:r>
        <w:r>
          <w:rPr>
            <w:noProof/>
            <w:webHidden/>
          </w:rPr>
          <w:fldChar w:fldCharType="separate"/>
        </w:r>
        <w:r>
          <w:rPr>
            <w:noProof/>
            <w:webHidden/>
          </w:rPr>
          <w:t>4</w:t>
        </w:r>
        <w:r>
          <w:rPr>
            <w:noProof/>
            <w:webHidden/>
          </w:rPr>
          <w:fldChar w:fldCharType="end"/>
        </w:r>
      </w:hyperlink>
    </w:p>
    <w:p w14:paraId="04471800" w14:textId="211E9985"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8" w:history="1">
        <w:r w:rsidRPr="007F41C0">
          <w:rPr>
            <w:rStyle w:val="Hipercze"/>
            <w:noProof/>
          </w:rPr>
          <w:t>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Tryb udzielenie zamówienia</w:t>
        </w:r>
        <w:r>
          <w:rPr>
            <w:noProof/>
            <w:webHidden/>
          </w:rPr>
          <w:tab/>
        </w:r>
        <w:r>
          <w:rPr>
            <w:noProof/>
            <w:webHidden/>
          </w:rPr>
          <w:fldChar w:fldCharType="begin"/>
        </w:r>
        <w:r>
          <w:rPr>
            <w:noProof/>
            <w:webHidden/>
          </w:rPr>
          <w:instrText xml:space="preserve"> PAGEREF _Toc216440678 \h </w:instrText>
        </w:r>
        <w:r>
          <w:rPr>
            <w:noProof/>
            <w:webHidden/>
          </w:rPr>
        </w:r>
        <w:r>
          <w:rPr>
            <w:noProof/>
            <w:webHidden/>
          </w:rPr>
          <w:fldChar w:fldCharType="separate"/>
        </w:r>
        <w:r>
          <w:rPr>
            <w:noProof/>
            <w:webHidden/>
          </w:rPr>
          <w:t>4</w:t>
        </w:r>
        <w:r>
          <w:rPr>
            <w:noProof/>
            <w:webHidden/>
          </w:rPr>
          <w:fldChar w:fldCharType="end"/>
        </w:r>
      </w:hyperlink>
    </w:p>
    <w:p w14:paraId="36705EF7" w14:textId="0DE0F02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9" w:history="1">
        <w:r w:rsidRPr="007F41C0">
          <w:rPr>
            <w:rStyle w:val="Hipercze"/>
            <w:noProof/>
          </w:rPr>
          <w:t>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_Toc216440679 \h </w:instrText>
        </w:r>
        <w:r>
          <w:rPr>
            <w:noProof/>
            <w:webHidden/>
          </w:rPr>
        </w:r>
        <w:r>
          <w:rPr>
            <w:noProof/>
            <w:webHidden/>
          </w:rPr>
          <w:fldChar w:fldCharType="separate"/>
        </w:r>
        <w:r>
          <w:rPr>
            <w:noProof/>
            <w:webHidden/>
          </w:rPr>
          <w:t>4</w:t>
        </w:r>
        <w:r>
          <w:rPr>
            <w:noProof/>
            <w:webHidden/>
          </w:rPr>
          <w:fldChar w:fldCharType="end"/>
        </w:r>
      </w:hyperlink>
    </w:p>
    <w:p w14:paraId="0FF7EE98" w14:textId="53012734"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0" w:history="1">
        <w:r w:rsidRPr="007F41C0">
          <w:rPr>
            <w:rStyle w:val="Hipercze"/>
            <w:noProof/>
          </w:rPr>
          <w:t>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przedmiotu zamówienia</w:t>
        </w:r>
        <w:r>
          <w:rPr>
            <w:noProof/>
            <w:webHidden/>
          </w:rPr>
          <w:tab/>
        </w:r>
        <w:r>
          <w:rPr>
            <w:noProof/>
            <w:webHidden/>
          </w:rPr>
          <w:fldChar w:fldCharType="begin"/>
        </w:r>
        <w:r>
          <w:rPr>
            <w:noProof/>
            <w:webHidden/>
          </w:rPr>
          <w:instrText xml:space="preserve"> PAGEREF _Toc216440680 \h </w:instrText>
        </w:r>
        <w:r>
          <w:rPr>
            <w:noProof/>
            <w:webHidden/>
          </w:rPr>
        </w:r>
        <w:r>
          <w:rPr>
            <w:noProof/>
            <w:webHidden/>
          </w:rPr>
          <w:fldChar w:fldCharType="separate"/>
        </w:r>
        <w:r>
          <w:rPr>
            <w:noProof/>
            <w:webHidden/>
          </w:rPr>
          <w:t>4</w:t>
        </w:r>
        <w:r>
          <w:rPr>
            <w:noProof/>
            <w:webHidden/>
          </w:rPr>
          <w:fldChar w:fldCharType="end"/>
        </w:r>
      </w:hyperlink>
    </w:p>
    <w:p w14:paraId="3588EDEC" w14:textId="246A7FC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1" w:history="1">
        <w:r w:rsidRPr="007F41C0">
          <w:rPr>
            <w:rStyle w:val="Hipercze"/>
            <w:noProof/>
          </w:rPr>
          <w:t>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ogólne</w:t>
        </w:r>
        <w:r>
          <w:rPr>
            <w:noProof/>
            <w:webHidden/>
          </w:rPr>
          <w:tab/>
        </w:r>
        <w:r>
          <w:rPr>
            <w:noProof/>
            <w:webHidden/>
          </w:rPr>
          <w:fldChar w:fldCharType="begin"/>
        </w:r>
        <w:r>
          <w:rPr>
            <w:noProof/>
            <w:webHidden/>
          </w:rPr>
          <w:instrText xml:space="preserve"> PAGEREF _Toc216440681 \h </w:instrText>
        </w:r>
        <w:r>
          <w:rPr>
            <w:noProof/>
            <w:webHidden/>
          </w:rPr>
        </w:r>
        <w:r>
          <w:rPr>
            <w:noProof/>
            <w:webHidden/>
          </w:rPr>
          <w:fldChar w:fldCharType="separate"/>
        </w:r>
        <w:r>
          <w:rPr>
            <w:noProof/>
            <w:webHidden/>
          </w:rPr>
          <w:t>5</w:t>
        </w:r>
        <w:r>
          <w:rPr>
            <w:noProof/>
            <w:webHidden/>
          </w:rPr>
          <w:fldChar w:fldCharType="end"/>
        </w:r>
      </w:hyperlink>
    </w:p>
    <w:p w14:paraId="611C531F" w14:textId="66B7F53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2" w:history="1">
        <w:r w:rsidRPr="007F41C0">
          <w:rPr>
            <w:rStyle w:val="Hipercze"/>
            <w:noProof/>
          </w:rPr>
          <w:t>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przedmiotowych środkach dowodowych</w:t>
        </w:r>
        <w:r>
          <w:rPr>
            <w:noProof/>
            <w:webHidden/>
          </w:rPr>
          <w:tab/>
        </w:r>
        <w:r>
          <w:rPr>
            <w:noProof/>
            <w:webHidden/>
          </w:rPr>
          <w:fldChar w:fldCharType="begin"/>
        </w:r>
        <w:r>
          <w:rPr>
            <w:noProof/>
            <w:webHidden/>
          </w:rPr>
          <w:instrText xml:space="preserve"> PAGEREF _Toc216440682 \h </w:instrText>
        </w:r>
        <w:r>
          <w:rPr>
            <w:noProof/>
            <w:webHidden/>
          </w:rPr>
        </w:r>
        <w:r>
          <w:rPr>
            <w:noProof/>
            <w:webHidden/>
          </w:rPr>
          <w:fldChar w:fldCharType="separate"/>
        </w:r>
        <w:r>
          <w:rPr>
            <w:noProof/>
            <w:webHidden/>
          </w:rPr>
          <w:t>6</w:t>
        </w:r>
        <w:r>
          <w:rPr>
            <w:noProof/>
            <w:webHidden/>
          </w:rPr>
          <w:fldChar w:fldCharType="end"/>
        </w:r>
      </w:hyperlink>
    </w:p>
    <w:p w14:paraId="16ADA4AE" w14:textId="77DD6B5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3" w:history="1">
        <w:r w:rsidRPr="007F41C0">
          <w:rPr>
            <w:rStyle w:val="Hipercze"/>
            <w:noProof/>
          </w:rPr>
          <w:t>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wykonania zamówienia</w:t>
        </w:r>
        <w:r>
          <w:rPr>
            <w:noProof/>
            <w:webHidden/>
          </w:rPr>
          <w:tab/>
        </w:r>
        <w:r>
          <w:rPr>
            <w:noProof/>
            <w:webHidden/>
          </w:rPr>
          <w:fldChar w:fldCharType="begin"/>
        </w:r>
        <w:r>
          <w:rPr>
            <w:noProof/>
            <w:webHidden/>
          </w:rPr>
          <w:instrText xml:space="preserve"> PAGEREF _Toc216440683 \h </w:instrText>
        </w:r>
        <w:r>
          <w:rPr>
            <w:noProof/>
            <w:webHidden/>
          </w:rPr>
        </w:r>
        <w:r>
          <w:rPr>
            <w:noProof/>
            <w:webHidden/>
          </w:rPr>
          <w:fldChar w:fldCharType="separate"/>
        </w:r>
        <w:r>
          <w:rPr>
            <w:noProof/>
            <w:webHidden/>
          </w:rPr>
          <w:t>6</w:t>
        </w:r>
        <w:r>
          <w:rPr>
            <w:noProof/>
            <w:webHidden/>
          </w:rPr>
          <w:fldChar w:fldCharType="end"/>
        </w:r>
      </w:hyperlink>
    </w:p>
    <w:p w14:paraId="1E936794" w14:textId="5343C54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4" w:history="1">
        <w:r w:rsidRPr="007F41C0">
          <w:rPr>
            <w:rStyle w:val="Hipercze"/>
            <w:noProof/>
          </w:rPr>
          <w:t>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Podstawy wykluczenia, o których mowa w art. 108 Pzp</w:t>
        </w:r>
        <w:r>
          <w:rPr>
            <w:noProof/>
            <w:webHidden/>
          </w:rPr>
          <w:tab/>
        </w:r>
        <w:r>
          <w:rPr>
            <w:noProof/>
            <w:webHidden/>
          </w:rPr>
          <w:fldChar w:fldCharType="begin"/>
        </w:r>
        <w:r>
          <w:rPr>
            <w:noProof/>
            <w:webHidden/>
          </w:rPr>
          <w:instrText xml:space="preserve"> PAGEREF _Toc216440684 \h </w:instrText>
        </w:r>
        <w:r>
          <w:rPr>
            <w:noProof/>
            <w:webHidden/>
          </w:rPr>
        </w:r>
        <w:r>
          <w:rPr>
            <w:noProof/>
            <w:webHidden/>
          </w:rPr>
          <w:fldChar w:fldCharType="separate"/>
        </w:r>
        <w:r>
          <w:rPr>
            <w:noProof/>
            <w:webHidden/>
          </w:rPr>
          <w:t>6</w:t>
        </w:r>
        <w:r>
          <w:rPr>
            <w:noProof/>
            <w:webHidden/>
          </w:rPr>
          <w:fldChar w:fldCharType="end"/>
        </w:r>
      </w:hyperlink>
    </w:p>
    <w:p w14:paraId="17F94D5E" w14:textId="4E50432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5" w:history="1">
        <w:r w:rsidRPr="007F41C0">
          <w:rPr>
            <w:rStyle w:val="Hipercze"/>
            <w:noProof/>
          </w:rPr>
          <w:t>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Podstawy wykluczenia, o których mowa w art. 109 ust. 1 Pzp</w:t>
        </w:r>
        <w:r>
          <w:rPr>
            <w:noProof/>
            <w:webHidden/>
          </w:rPr>
          <w:tab/>
        </w:r>
        <w:r>
          <w:rPr>
            <w:noProof/>
            <w:webHidden/>
          </w:rPr>
          <w:fldChar w:fldCharType="begin"/>
        </w:r>
        <w:r>
          <w:rPr>
            <w:noProof/>
            <w:webHidden/>
          </w:rPr>
          <w:instrText xml:space="preserve"> PAGEREF _Toc216440685 \h </w:instrText>
        </w:r>
        <w:r>
          <w:rPr>
            <w:noProof/>
            <w:webHidden/>
          </w:rPr>
        </w:r>
        <w:r>
          <w:rPr>
            <w:noProof/>
            <w:webHidden/>
          </w:rPr>
          <w:fldChar w:fldCharType="separate"/>
        </w:r>
        <w:r>
          <w:rPr>
            <w:noProof/>
            <w:webHidden/>
          </w:rPr>
          <w:t>7</w:t>
        </w:r>
        <w:r>
          <w:rPr>
            <w:noProof/>
            <w:webHidden/>
          </w:rPr>
          <w:fldChar w:fldCharType="end"/>
        </w:r>
      </w:hyperlink>
    </w:p>
    <w:p w14:paraId="5219D641" w14:textId="7C92923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6" w:history="1">
        <w:r w:rsidRPr="007F41C0">
          <w:rPr>
            <w:rStyle w:val="Hipercze"/>
            <w:noProof/>
          </w:rPr>
          <w:t>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warunkach udziału w postępowaniu o udzielenie zamówienia</w:t>
        </w:r>
        <w:r>
          <w:rPr>
            <w:noProof/>
            <w:webHidden/>
          </w:rPr>
          <w:tab/>
        </w:r>
        <w:r>
          <w:rPr>
            <w:noProof/>
            <w:webHidden/>
          </w:rPr>
          <w:fldChar w:fldCharType="begin"/>
        </w:r>
        <w:r>
          <w:rPr>
            <w:noProof/>
            <w:webHidden/>
          </w:rPr>
          <w:instrText xml:space="preserve"> PAGEREF _Toc216440686 \h </w:instrText>
        </w:r>
        <w:r>
          <w:rPr>
            <w:noProof/>
            <w:webHidden/>
          </w:rPr>
        </w:r>
        <w:r>
          <w:rPr>
            <w:noProof/>
            <w:webHidden/>
          </w:rPr>
          <w:fldChar w:fldCharType="separate"/>
        </w:r>
        <w:r>
          <w:rPr>
            <w:noProof/>
            <w:webHidden/>
          </w:rPr>
          <w:t>8</w:t>
        </w:r>
        <w:r>
          <w:rPr>
            <w:noProof/>
            <w:webHidden/>
          </w:rPr>
          <w:fldChar w:fldCharType="end"/>
        </w:r>
      </w:hyperlink>
    </w:p>
    <w:p w14:paraId="443D63EA" w14:textId="2896FA0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7" w:history="1">
        <w:r w:rsidRPr="007F41C0">
          <w:rPr>
            <w:rStyle w:val="Hipercze"/>
            <w:noProof/>
          </w:rPr>
          <w:t>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podmiotowych środkach dowodowych żądanych w celu potwierdzenia spełniania warunków udziału w postępowaniu</w:t>
        </w:r>
        <w:r>
          <w:rPr>
            <w:noProof/>
            <w:webHidden/>
          </w:rPr>
          <w:tab/>
        </w:r>
        <w:r>
          <w:rPr>
            <w:noProof/>
            <w:webHidden/>
          </w:rPr>
          <w:fldChar w:fldCharType="begin"/>
        </w:r>
        <w:r>
          <w:rPr>
            <w:noProof/>
            <w:webHidden/>
          </w:rPr>
          <w:instrText xml:space="preserve"> PAGEREF _Toc216440687 \h </w:instrText>
        </w:r>
        <w:r>
          <w:rPr>
            <w:noProof/>
            <w:webHidden/>
          </w:rPr>
        </w:r>
        <w:r>
          <w:rPr>
            <w:noProof/>
            <w:webHidden/>
          </w:rPr>
          <w:fldChar w:fldCharType="separate"/>
        </w:r>
        <w:r>
          <w:rPr>
            <w:noProof/>
            <w:webHidden/>
          </w:rPr>
          <w:t>9</w:t>
        </w:r>
        <w:r>
          <w:rPr>
            <w:noProof/>
            <w:webHidden/>
          </w:rPr>
          <w:fldChar w:fldCharType="end"/>
        </w:r>
      </w:hyperlink>
    </w:p>
    <w:p w14:paraId="022EDBDB" w14:textId="3A202D1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8" w:history="1">
        <w:r w:rsidRPr="007F41C0">
          <w:rPr>
            <w:rStyle w:val="Hipercze"/>
            <w:noProof/>
          </w:rPr>
          <w:t>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podmiotowych środkach dowodowych żądanych w celu potwierdzenia braku podstaw do wykluczenia</w:t>
        </w:r>
        <w:r>
          <w:rPr>
            <w:noProof/>
            <w:webHidden/>
          </w:rPr>
          <w:tab/>
        </w:r>
        <w:r>
          <w:rPr>
            <w:noProof/>
            <w:webHidden/>
          </w:rPr>
          <w:fldChar w:fldCharType="begin"/>
        </w:r>
        <w:r>
          <w:rPr>
            <w:noProof/>
            <w:webHidden/>
          </w:rPr>
          <w:instrText xml:space="preserve"> PAGEREF _Toc216440688 \h </w:instrText>
        </w:r>
        <w:r>
          <w:rPr>
            <w:noProof/>
            <w:webHidden/>
          </w:rPr>
        </w:r>
        <w:r>
          <w:rPr>
            <w:noProof/>
            <w:webHidden/>
          </w:rPr>
          <w:fldChar w:fldCharType="separate"/>
        </w:r>
        <w:r>
          <w:rPr>
            <w:noProof/>
            <w:webHidden/>
          </w:rPr>
          <w:t>10</w:t>
        </w:r>
        <w:r>
          <w:rPr>
            <w:noProof/>
            <w:webHidden/>
          </w:rPr>
          <w:fldChar w:fldCharType="end"/>
        </w:r>
      </w:hyperlink>
    </w:p>
    <w:p w14:paraId="5AB51DD9" w14:textId="4C04AE8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9" w:history="1">
        <w:r w:rsidRPr="007F41C0">
          <w:rPr>
            <w:rStyle w:val="Hipercze"/>
            <w:noProof/>
          </w:rPr>
          <w:t>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Odstąpienie od składania podmiotowych środków dowodowych</w:t>
        </w:r>
        <w:r>
          <w:rPr>
            <w:noProof/>
            <w:webHidden/>
          </w:rPr>
          <w:tab/>
        </w:r>
        <w:r>
          <w:rPr>
            <w:noProof/>
            <w:webHidden/>
          </w:rPr>
          <w:fldChar w:fldCharType="begin"/>
        </w:r>
        <w:r>
          <w:rPr>
            <w:noProof/>
            <w:webHidden/>
          </w:rPr>
          <w:instrText xml:space="preserve"> PAGEREF _Toc216440689 \h </w:instrText>
        </w:r>
        <w:r>
          <w:rPr>
            <w:noProof/>
            <w:webHidden/>
          </w:rPr>
        </w:r>
        <w:r>
          <w:rPr>
            <w:noProof/>
            <w:webHidden/>
          </w:rPr>
          <w:fldChar w:fldCharType="separate"/>
        </w:r>
        <w:r>
          <w:rPr>
            <w:noProof/>
            <w:webHidden/>
          </w:rPr>
          <w:t>11</w:t>
        </w:r>
        <w:r>
          <w:rPr>
            <w:noProof/>
            <w:webHidden/>
          </w:rPr>
          <w:fldChar w:fldCharType="end"/>
        </w:r>
      </w:hyperlink>
    </w:p>
    <w:p w14:paraId="7146FE00" w14:textId="06761B97"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0" w:history="1">
        <w:r w:rsidRPr="007F41C0">
          <w:rPr>
            <w:rStyle w:val="Hipercze"/>
            <w:noProof/>
          </w:rPr>
          <w:t>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składania pełnomocnictwa lub innego dokumentu potwierdzającego umocowanie do reprezentowania wykonawcy</w:t>
        </w:r>
        <w:r>
          <w:rPr>
            <w:noProof/>
            <w:webHidden/>
          </w:rPr>
          <w:tab/>
        </w:r>
        <w:r>
          <w:rPr>
            <w:noProof/>
            <w:webHidden/>
          </w:rPr>
          <w:fldChar w:fldCharType="begin"/>
        </w:r>
        <w:r>
          <w:rPr>
            <w:noProof/>
            <w:webHidden/>
          </w:rPr>
          <w:instrText xml:space="preserve"> PAGEREF _Toc216440690 \h </w:instrText>
        </w:r>
        <w:r>
          <w:rPr>
            <w:noProof/>
            <w:webHidden/>
          </w:rPr>
        </w:r>
        <w:r>
          <w:rPr>
            <w:noProof/>
            <w:webHidden/>
          </w:rPr>
          <w:fldChar w:fldCharType="separate"/>
        </w:r>
        <w:r>
          <w:rPr>
            <w:noProof/>
            <w:webHidden/>
          </w:rPr>
          <w:t>12</w:t>
        </w:r>
        <w:r>
          <w:rPr>
            <w:noProof/>
            <w:webHidden/>
          </w:rPr>
          <w:fldChar w:fldCharType="end"/>
        </w:r>
      </w:hyperlink>
    </w:p>
    <w:p w14:paraId="4B8B339F" w14:textId="1D50D9BA"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1" w:history="1">
        <w:r w:rsidRPr="007F41C0">
          <w:rPr>
            <w:rStyle w:val="Hipercze"/>
            <w:noProof/>
          </w:rPr>
          <w:t>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Forma i postać składanych oświadczeń i dokumentów oraz oferty</w:t>
        </w:r>
        <w:r>
          <w:rPr>
            <w:noProof/>
            <w:webHidden/>
          </w:rPr>
          <w:tab/>
        </w:r>
        <w:r>
          <w:rPr>
            <w:noProof/>
            <w:webHidden/>
          </w:rPr>
          <w:fldChar w:fldCharType="begin"/>
        </w:r>
        <w:r>
          <w:rPr>
            <w:noProof/>
            <w:webHidden/>
          </w:rPr>
          <w:instrText xml:space="preserve"> PAGEREF _Toc216440691 \h </w:instrText>
        </w:r>
        <w:r>
          <w:rPr>
            <w:noProof/>
            <w:webHidden/>
          </w:rPr>
        </w:r>
        <w:r>
          <w:rPr>
            <w:noProof/>
            <w:webHidden/>
          </w:rPr>
          <w:fldChar w:fldCharType="separate"/>
        </w:r>
        <w:r>
          <w:rPr>
            <w:noProof/>
            <w:webHidden/>
          </w:rPr>
          <w:t>12</w:t>
        </w:r>
        <w:r>
          <w:rPr>
            <w:noProof/>
            <w:webHidden/>
          </w:rPr>
          <w:fldChar w:fldCharType="end"/>
        </w:r>
      </w:hyperlink>
    </w:p>
    <w:p w14:paraId="36482AB6" w14:textId="1E9D345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2" w:history="1">
        <w:r w:rsidRPr="007F41C0">
          <w:rPr>
            <w:rStyle w:val="Hipercze"/>
            <w:noProof/>
          </w:rPr>
          <w:t>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Projektowane postanowienia umowy w sprawie zamówień publicznych, które zostaną wprowadzone do treści tej umowy</w:t>
        </w:r>
        <w:r>
          <w:rPr>
            <w:noProof/>
            <w:webHidden/>
          </w:rPr>
          <w:tab/>
        </w:r>
        <w:r>
          <w:rPr>
            <w:noProof/>
            <w:webHidden/>
          </w:rPr>
          <w:fldChar w:fldCharType="begin"/>
        </w:r>
        <w:r>
          <w:rPr>
            <w:noProof/>
            <w:webHidden/>
          </w:rPr>
          <w:instrText xml:space="preserve"> PAGEREF _Toc216440692 \h </w:instrText>
        </w:r>
        <w:r>
          <w:rPr>
            <w:noProof/>
            <w:webHidden/>
          </w:rPr>
        </w:r>
        <w:r>
          <w:rPr>
            <w:noProof/>
            <w:webHidden/>
          </w:rPr>
          <w:fldChar w:fldCharType="separate"/>
        </w:r>
        <w:r>
          <w:rPr>
            <w:noProof/>
            <w:webHidden/>
          </w:rPr>
          <w:t>12</w:t>
        </w:r>
        <w:r>
          <w:rPr>
            <w:noProof/>
            <w:webHidden/>
          </w:rPr>
          <w:fldChar w:fldCharType="end"/>
        </w:r>
      </w:hyperlink>
    </w:p>
    <w:p w14:paraId="099B5AB1" w14:textId="5C85F1B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3" w:history="1">
        <w:r w:rsidRPr="007F41C0">
          <w:rPr>
            <w:rStyle w:val="Hipercze"/>
            <w:noProof/>
          </w:rPr>
          <w:t>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_Toc216440693 \h </w:instrText>
        </w:r>
        <w:r>
          <w:rPr>
            <w:noProof/>
            <w:webHidden/>
          </w:rPr>
        </w:r>
        <w:r>
          <w:rPr>
            <w:noProof/>
            <w:webHidden/>
          </w:rPr>
          <w:fldChar w:fldCharType="separate"/>
        </w:r>
        <w:r>
          <w:rPr>
            <w:noProof/>
            <w:webHidden/>
          </w:rPr>
          <w:t>13</w:t>
        </w:r>
        <w:r>
          <w:rPr>
            <w:noProof/>
            <w:webHidden/>
          </w:rPr>
          <w:fldChar w:fldCharType="end"/>
        </w:r>
      </w:hyperlink>
    </w:p>
    <w:p w14:paraId="27F2F239" w14:textId="2FAA743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4" w:history="1">
        <w:r w:rsidRPr="007F41C0">
          <w:rPr>
            <w:rStyle w:val="Hipercze"/>
            <w:noProof/>
          </w:rPr>
          <w:t>XIX.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Wskazanie osób uprawnionych do komunikowania się z wykonawcami</w:t>
        </w:r>
        <w:r>
          <w:rPr>
            <w:noProof/>
            <w:webHidden/>
          </w:rPr>
          <w:tab/>
        </w:r>
        <w:r>
          <w:rPr>
            <w:noProof/>
            <w:webHidden/>
          </w:rPr>
          <w:fldChar w:fldCharType="begin"/>
        </w:r>
        <w:r>
          <w:rPr>
            <w:noProof/>
            <w:webHidden/>
          </w:rPr>
          <w:instrText xml:space="preserve"> PAGEREF _Toc216440694 \h </w:instrText>
        </w:r>
        <w:r>
          <w:rPr>
            <w:noProof/>
            <w:webHidden/>
          </w:rPr>
        </w:r>
        <w:r>
          <w:rPr>
            <w:noProof/>
            <w:webHidden/>
          </w:rPr>
          <w:fldChar w:fldCharType="separate"/>
        </w:r>
        <w:r>
          <w:rPr>
            <w:noProof/>
            <w:webHidden/>
          </w:rPr>
          <w:t>15</w:t>
        </w:r>
        <w:r>
          <w:rPr>
            <w:noProof/>
            <w:webHidden/>
          </w:rPr>
          <w:fldChar w:fldCharType="end"/>
        </w:r>
      </w:hyperlink>
    </w:p>
    <w:p w14:paraId="2E4337D8" w14:textId="3B18CCD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5" w:history="1">
        <w:r w:rsidRPr="007F41C0">
          <w:rPr>
            <w:rStyle w:val="Hipercze"/>
            <w:noProof/>
          </w:rPr>
          <w:t>XX.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związania ofertą</w:t>
        </w:r>
        <w:r>
          <w:rPr>
            <w:noProof/>
            <w:webHidden/>
          </w:rPr>
          <w:tab/>
        </w:r>
        <w:r>
          <w:rPr>
            <w:noProof/>
            <w:webHidden/>
          </w:rPr>
          <w:fldChar w:fldCharType="begin"/>
        </w:r>
        <w:r>
          <w:rPr>
            <w:noProof/>
            <w:webHidden/>
          </w:rPr>
          <w:instrText xml:space="preserve"> PAGEREF _Toc216440695 \h </w:instrText>
        </w:r>
        <w:r>
          <w:rPr>
            <w:noProof/>
            <w:webHidden/>
          </w:rPr>
        </w:r>
        <w:r>
          <w:rPr>
            <w:noProof/>
            <w:webHidden/>
          </w:rPr>
          <w:fldChar w:fldCharType="separate"/>
        </w:r>
        <w:r>
          <w:rPr>
            <w:noProof/>
            <w:webHidden/>
          </w:rPr>
          <w:t>15</w:t>
        </w:r>
        <w:r>
          <w:rPr>
            <w:noProof/>
            <w:webHidden/>
          </w:rPr>
          <w:fldChar w:fldCharType="end"/>
        </w:r>
      </w:hyperlink>
    </w:p>
    <w:p w14:paraId="63C229B7" w14:textId="3497F91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6" w:history="1">
        <w:r w:rsidRPr="007F41C0">
          <w:rPr>
            <w:rStyle w:val="Hipercze"/>
            <w:noProof/>
          </w:rPr>
          <w:t>XXI.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sposobu przygotowania oferty</w:t>
        </w:r>
        <w:r>
          <w:rPr>
            <w:noProof/>
            <w:webHidden/>
          </w:rPr>
          <w:tab/>
        </w:r>
        <w:r>
          <w:rPr>
            <w:noProof/>
            <w:webHidden/>
          </w:rPr>
          <w:fldChar w:fldCharType="begin"/>
        </w:r>
        <w:r>
          <w:rPr>
            <w:noProof/>
            <w:webHidden/>
          </w:rPr>
          <w:instrText xml:space="preserve"> PAGEREF _Toc216440696 \h </w:instrText>
        </w:r>
        <w:r>
          <w:rPr>
            <w:noProof/>
            <w:webHidden/>
          </w:rPr>
        </w:r>
        <w:r>
          <w:rPr>
            <w:noProof/>
            <w:webHidden/>
          </w:rPr>
          <w:fldChar w:fldCharType="separate"/>
        </w:r>
        <w:r>
          <w:rPr>
            <w:noProof/>
            <w:webHidden/>
          </w:rPr>
          <w:t>15</w:t>
        </w:r>
        <w:r>
          <w:rPr>
            <w:noProof/>
            <w:webHidden/>
          </w:rPr>
          <w:fldChar w:fldCharType="end"/>
        </w:r>
      </w:hyperlink>
    </w:p>
    <w:p w14:paraId="2AC73FED" w14:textId="24C4FAE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7" w:history="1">
        <w:r w:rsidRPr="007F41C0">
          <w:rPr>
            <w:rStyle w:val="Hipercze"/>
            <w:noProof/>
          </w:rPr>
          <w:t>XXII.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Sposób oraz termin składania ofert</w:t>
        </w:r>
        <w:r>
          <w:rPr>
            <w:noProof/>
            <w:webHidden/>
          </w:rPr>
          <w:tab/>
        </w:r>
        <w:r>
          <w:rPr>
            <w:noProof/>
            <w:webHidden/>
          </w:rPr>
          <w:fldChar w:fldCharType="begin"/>
        </w:r>
        <w:r>
          <w:rPr>
            <w:noProof/>
            <w:webHidden/>
          </w:rPr>
          <w:instrText xml:space="preserve"> PAGEREF _Toc216440697 \h </w:instrText>
        </w:r>
        <w:r>
          <w:rPr>
            <w:noProof/>
            <w:webHidden/>
          </w:rPr>
        </w:r>
        <w:r>
          <w:rPr>
            <w:noProof/>
            <w:webHidden/>
          </w:rPr>
          <w:fldChar w:fldCharType="separate"/>
        </w:r>
        <w:r>
          <w:rPr>
            <w:noProof/>
            <w:webHidden/>
          </w:rPr>
          <w:t>17</w:t>
        </w:r>
        <w:r>
          <w:rPr>
            <w:noProof/>
            <w:webHidden/>
          </w:rPr>
          <w:fldChar w:fldCharType="end"/>
        </w:r>
      </w:hyperlink>
    </w:p>
    <w:p w14:paraId="38EC36E6" w14:textId="6C8DFFD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8" w:history="1">
        <w:r w:rsidRPr="007F41C0">
          <w:rPr>
            <w:rStyle w:val="Hipercze"/>
            <w:noProof/>
          </w:rPr>
          <w:t>XXIII.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otwarcia ofert</w:t>
        </w:r>
        <w:r>
          <w:rPr>
            <w:noProof/>
            <w:webHidden/>
          </w:rPr>
          <w:tab/>
        </w:r>
        <w:r>
          <w:rPr>
            <w:noProof/>
            <w:webHidden/>
          </w:rPr>
          <w:fldChar w:fldCharType="begin"/>
        </w:r>
        <w:r>
          <w:rPr>
            <w:noProof/>
            <w:webHidden/>
          </w:rPr>
          <w:instrText xml:space="preserve"> PAGEREF _Toc216440698 \h </w:instrText>
        </w:r>
        <w:r>
          <w:rPr>
            <w:noProof/>
            <w:webHidden/>
          </w:rPr>
        </w:r>
        <w:r>
          <w:rPr>
            <w:noProof/>
            <w:webHidden/>
          </w:rPr>
          <w:fldChar w:fldCharType="separate"/>
        </w:r>
        <w:r>
          <w:rPr>
            <w:noProof/>
            <w:webHidden/>
          </w:rPr>
          <w:t>17</w:t>
        </w:r>
        <w:r>
          <w:rPr>
            <w:noProof/>
            <w:webHidden/>
          </w:rPr>
          <w:fldChar w:fldCharType="end"/>
        </w:r>
      </w:hyperlink>
    </w:p>
    <w:p w14:paraId="5902DA30" w14:textId="03BB6A4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9" w:history="1">
        <w:r w:rsidRPr="007F41C0">
          <w:rPr>
            <w:rStyle w:val="Hipercze"/>
            <w:noProof/>
          </w:rPr>
          <w:t>XXIV.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Sposób obliczenia ceny</w:t>
        </w:r>
        <w:r>
          <w:rPr>
            <w:noProof/>
            <w:webHidden/>
          </w:rPr>
          <w:tab/>
        </w:r>
        <w:r>
          <w:rPr>
            <w:noProof/>
            <w:webHidden/>
          </w:rPr>
          <w:fldChar w:fldCharType="begin"/>
        </w:r>
        <w:r>
          <w:rPr>
            <w:noProof/>
            <w:webHidden/>
          </w:rPr>
          <w:instrText xml:space="preserve"> PAGEREF _Toc216440699 \h </w:instrText>
        </w:r>
        <w:r>
          <w:rPr>
            <w:noProof/>
            <w:webHidden/>
          </w:rPr>
        </w:r>
        <w:r>
          <w:rPr>
            <w:noProof/>
            <w:webHidden/>
          </w:rPr>
          <w:fldChar w:fldCharType="separate"/>
        </w:r>
        <w:r>
          <w:rPr>
            <w:noProof/>
            <w:webHidden/>
          </w:rPr>
          <w:t>17</w:t>
        </w:r>
        <w:r>
          <w:rPr>
            <w:noProof/>
            <w:webHidden/>
          </w:rPr>
          <w:fldChar w:fldCharType="end"/>
        </w:r>
      </w:hyperlink>
    </w:p>
    <w:p w14:paraId="5D794BF6" w14:textId="2F5E9AB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0" w:history="1">
        <w:r w:rsidRPr="007F41C0">
          <w:rPr>
            <w:rStyle w:val="Hipercze"/>
            <w:noProof/>
          </w:rPr>
          <w:t>XXV.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kryteriów oceny ofert, wraz z podaniem wag tych kryteriów, i sposób oceny ofert</w:t>
        </w:r>
        <w:r>
          <w:rPr>
            <w:noProof/>
            <w:webHidden/>
          </w:rPr>
          <w:tab/>
        </w:r>
        <w:r>
          <w:rPr>
            <w:noProof/>
            <w:webHidden/>
          </w:rPr>
          <w:fldChar w:fldCharType="begin"/>
        </w:r>
        <w:r>
          <w:rPr>
            <w:noProof/>
            <w:webHidden/>
          </w:rPr>
          <w:instrText xml:space="preserve"> PAGEREF _Toc216440700 \h </w:instrText>
        </w:r>
        <w:r>
          <w:rPr>
            <w:noProof/>
            <w:webHidden/>
          </w:rPr>
        </w:r>
        <w:r>
          <w:rPr>
            <w:noProof/>
            <w:webHidden/>
          </w:rPr>
          <w:fldChar w:fldCharType="separate"/>
        </w:r>
        <w:r>
          <w:rPr>
            <w:noProof/>
            <w:webHidden/>
          </w:rPr>
          <w:t>18</w:t>
        </w:r>
        <w:r>
          <w:rPr>
            <w:noProof/>
            <w:webHidden/>
          </w:rPr>
          <w:fldChar w:fldCharType="end"/>
        </w:r>
      </w:hyperlink>
    </w:p>
    <w:p w14:paraId="1164051F" w14:textId="63B280F7"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1" w:history="1">
        <w:r w:rsidRPr="007F41C0">
          <w:rPr>
            <w:rStyle w:val="Hipercze"/>
            <w:noProof/>
          </w:rPr>
          <w:t>XXVI.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_Toc216440701 \h </w:instrText>
        </w:r>
        <w:r>
          <w:rPr>
            <w:noProof/>
            <w:webHidden/>
          </w:rPr>
        </w:r>
        <w:r>
          <w:rPr>
            <w:noProof/>
            <w:webHidden/>
          </w:rPr>
          <w:fldChar w:fldCharType="separate"/>
        </w:r>
        <w:r>
          <w:rPr>
            <w:noProof/>
            <w:webHidden/>
          </w:rPr>
          <w:t>18</w:t>
        </w:r>
        <w:r>
          <w:rPr>
            <w:noProof/>
            <w:webHidden/>
          </w:rPr>
          <w:fldChar w:fldCharType="end"/>
        </w:r>
      </w:hyperlink>
    </w:p>
    <w:p w14:paraId="45252731" w14:textId="764F323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2" w:history="1">
        <w:r w:rsidRPr="007F41C0">
          <w:rPr>
            <w:rStyle w:val="Hipercze"/>
            <w:noProof/>
          </w:rPr>
          <w:t>XXVII.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dotyczące wadium, w tym jego kwotę</w:t>
        </w:r>
        <w:r>
          <w:rPr>
            <w:noProof/>
            <w:webHidden/>
          </w:rPr>
          <w:tab/>
        </w:r>
        <w:r>
          <w:rPr>
            <w:noProof/>
            <w:webHidden/>
          </w:rPr>
          <w:fldChar w:fldCharType="begin"/>
        </w:r>
        <w:r>
          <w:rPr>
            <w:noProof/>
            <w:webHidden/>
          </w:rPr>
          <w:instrText xml:space="preserve"> PAGEREF _Toc216440702 \h </w:instrText>
        </w:r>
        <w:r>
          <w:rPr>
            <w:noProof/>
            <w:webHidden/>
          </w:rPr>
        </w:r>
        <w:r>
          <w:rPr>
            <w:noProof/>
            <w:webHidden/>
          </w:rPr>
          <w:fldChar w:fldCharType="separate"/>
        </w:r>
        <w:r>
          <w:rPr>
            <w:noProof/>
            <w:webHidden/>
          </w:rPr>
          <w:t>19</w:t>
        </w:r>
        <w:r>
          <w:rPr>
            <w:noProof/>
            <w:webHidden/>
          </w:rPr>
          <w:fldChar w:fldCharType="end"/>
        </w:r>
      </w:hyperlink>
    </w:p>
    <w:p w14:paraId="3D5D4DBB" w14:textId="2381B0B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3" w:history="1">
        <w:r w:rsidRPr="007F41C0">
          <w:rPr>
            <w:rStyle w:val="Hipercze"/>
            <w:noProof/>
          </w:rPr>
          <w:t>XXVIII.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zabezpieczenia należytego wykonania umowy</w:t>
        </w:r>
        <w:r>
          <w:rPr>
            <w:noProof/>
            <w:webHidden/>
          </w:rPr>
          <w:tab/>
        </w:r>
        <w:r>
          <w:rPr>
            <w:noProof/>
            <w:webHidden/>
          </w:rPr>
          <w:fldChar w:fldCharType="begin"/>
        </w:r>
        <w:r>
          <w:rPr>
            <w:noProof/>
            <w:webHidden/>
          </w:rPr>
          <w:instrText xml:space="preserve"> PAGEREF _Toc216440703 \h </w:instrText>
        </w:r>
        <w:r>
          <w:rPr>
            <w:noProof/>
            <w:webHidden/>
          </w:rPr>
        </w:r>
        <w:r>
          <w:rPr>
            <w:noProof/>
            <w:webHidden/>
          </w:rPr>
          <w:fldChar w:fldCharType="separate"/>
        </w:r>
        <w:r>
          <w:rPr>
            <w:noProof/>
            <w:webHidden/>
          </w:rPr>
          <w:t>19</w:t>
        </w:r>
        <w:r>
          <w:rPr>
            <w:noProof/>
            <w:webHidden/>
          </w:rPr>
          <w:fldChar w:fldCharType="end"/>
        </w:r>
      </w:hyperlink>
    </w:p>
    <w:p w14:paraId="3F7BCAFC" w14:textId="3DAE85E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4" w:history="1">
        <w:r w:rsidRPr="007F41C0">
          <w:rPr>
            <w:rStyle w:val="Hipercze"/>
            <w:noProof/>
          </w:rPr>
          <w:t>XXIX.</w:t>
        </w:r>
        <w:r>
          <w:rPr>
            <w:rFonts w:asciiTheme="minorHAnsi" w:eastAsiaTheme="minorEastAsia" w:hAnsiTheme="minorHAnsi" w:cstheme="minorBidi"/>
            <w:noProof/>
            <w:kern w:val="2"/>
            <w:sz w:val="24"/>
            <w:szCs w:val="24"/>
            <w:lang w:eastAsia="pl-PL"/>
            <w14:ligatures w14:val="standardContextual"/>
          </w:rPr>
          <w:tab/>
        </w:r>
        <w:r w:rsidRPr="007F41C0">
          <w:rPr>
            <w:rStyle w:val="Hipercze"/>
            <w:bCs/>
            <w:noProof/>
          </w:rPr>
          <w:t>I</w:t>
        </w:r>
        <w:r w:rsidRPr="007F41C0">
          <w:rPr>
            <w:rStyle w:val="Hipercze"/>
            <w:noProof/>
          </w:rPr>
          <w:t>nformację o przewidywanych zamówieniach, o których mowa w art. 214 ust. 1 pkt 7 i 8, jeżeli zamawiający przewiduje udzielenie takich zamówień</w:t>
        </w:r>
        <w:r>
          <w:rPr>
            <w:noProof/>
            <w:webHidden/>
          </w:rPr>
          <w:tab/>
        </w:r>
        <w:r>
          <w:rPr>
            <w:noProof/>
            <w:webHidden/>
          </w:rPr>
          <w:fldChar w:fldCharType="begin"/>
        </w:r>
        <w:r>
          <w:rPr>
            <w:noProof/>
            <w:webHidden/>
          </w:rPr>
          <w:instrText xml:space="preserve"> PAGEREF _Toc216440704 \h </w:instrText>
        </w:r>
        <w:r>
          <w:rPr>
            <w:noProof/>
            <w:webHidden/>
          </w:rPr>
        </w:r>
        <w:r>
          <w:rPr>
            <w:noProof/>
            <w:webHidden/>
          </w:rPr>
          <w:fldChar w:fldCharType="separate"/>
        </w:r>
        <w:r>
          <w:rPr>
            <w:noProof/>
            <w:webHidden/>
          </w:rPr>
          <w:t>21</w:t>
        </w:r>
        <w:r>
          <w:rPr>
            <w:noProof/>
            <w:webHidden/>
          </w:rPr>
          <w:fldChar w:fldCharType="end"/>
        </w:r>
      </w:hyperlink>
    </w:p>
    <w:p w14:paraId="0B270D67" w14:textId="1E936B7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5" w:history="1">
        <w:r w:rsidRPr="007F41C0">
          <w:rPr>
            <w:rStyle w:val="Hipercze"/>
            <w:noProof/>
          </w:rPr>
          <w:t>XXX.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r>
          <w:rPr>
            <w:noProof/>
            <w:webHidden/>
          </w:rPr>
          <w:tab/>
        </w:r>
        <w:r>
          <w:rPr>
            <w:noProof/>
            <w:webHidden/>
          </w:rPr>
          <w:fldChar w:fldCharType="begin"/>
        </w:r>
        <w:r>
          <w:rPr>
            <w:noProof/>
            <w:webHidden/>
          </w:rPr>
          <w:instrText xml:space="preserve"> PAGEREF _Toc216440705 \h </w:instrText>
        </w:r>
        <w:r>
          <w:rPr>
            <w:noProof/>
            <w:webHidden/>
          </w:rPr>
        </w:r>
        <w:r>
          <w:rPr>
            <w:noProof/>
            <w:webHidden/>
          </w:rPr>
          <w:fldChar w:fldCharType="separate"/>
        </w:r>
        <w:r>
          <w:rPr>
            <w:noProof/>
            <w:webHidden/>
          </w:rPr>
          <w:t>21</w:t>
        </w:r>
        <w:r>
          <w:rPr>
            <w:noProof/>
            <w:webHidden/>
          </w:rPr>
          <w:fldChar w:fldCharType="end"/>
        </w:r>
      </w:hyperlink>
    </w:p>
    <w:p w14:paraId="7439D273" w14:textId="064A79C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6" w:history="1">
        <w:r w:rsidRPr="007F41C0">
          <w:rPr>
            <w:rStyle w:val="Hipercze"/>
            <w:noProof/>
          </w:rPr>
          <w:t>XXXI.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w zakresie zatrudnienia na podstawie stosunku pracy, w okolicznościach, o których mowa w art. 95</w:t>
        </w:r>
        <w:r>
          <w:rPr>
            <w:noProof/>
            <w:webHidden/>
          </w:rPr>
          <w:tab/>
        </w:r>
        <w:r>
          <w:rPr>
            <w:noProof/>
            <w:webHidden/>
          </w:rPr>
          <w:fldChar w:fldCharType="begin"/>
        </w:r>
        <w:r>
          <w:rPr>
            <w:noProof/>
            <w:webHidden/>
          </w:rPr>
          <w:instrText xml:space="preserve"> PAGEREF _Toc216440706 \h </w:instrText>
        </w:r>
        <w:r>
          <w:rPr>
            <w:noProof/>
            <w:webHidden/>
          </w:rPr>
        </w:r>
        <w:r>
          <w:rPr>
            <w:noProof/>
            <w:webHidden/>
          </w:rPr>
          <w:fldChar w:fldCharType="separate"/>
        </w:r>
        <w:r>
          <w:rPr>
            <w:noProof/>
            <w:webHidden/>
          </w:rPr>
          <w:t>21</w:t>
        </w:r>
        <w:r>
          <w:rPr>
            <w:noProof/>
            <w:webHidden/>
          </w:rPr>
          <w:fldChar w:fldCharType="end"/>
        </w:r>
      </w:hyperlink>
    </w:p>
    <w:p w14:paraId="694B8228" w14:textId="5B70621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7" w:history="1">
        <w:r w:rsidRPr="007F41C0">
          <w:rPr>
            <w:rStyle w:val="Hipercze"/>
            <w:noProof/>
          </w:rPr>
          <w:t>XXXII.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obowiązku osobistego wykonania przez wykonawcę kluczowych zadań, jeżeli zamawiający dokonuje takiego zastrzeżenia zgodnie z art. 60 i art. 121</w:t>
        </w:r>
        <w:r>
          <w:rPr>
            <w:noProof/>
            <w:webHidden/>
          </w:rPr>
          <w:tab/>
        </w:r>
        <w:r>
          <w:rPr>
            <w:noProof/>
            <w:webHidden/>
          </w:rPr>
          <w:fldChar w:fldCharType="begin"/>
        </w:r>
        <w:r>
          <w:rPr>
            <w:noProof/>
            <w:webHidden/>
          </w:rPr>
          <w:instrText xml:space="preserve"> PAGEREF _Toc216440707 \h </w:instrText>
        </w:r>
        <w:r>
          <w:rPr>
            <w:noProof/>
            <w:webHidden/>
          </w:rPr>
        </w:r>
        <w:r>
          <w:rPr>
            <w:noProof/>
            <w:webHidden/>
          </w:rPr>
          <w:fldChar w:fldCharType="separate"/>
        </w:r>
        <w:r>
          <w:rPr>
            <w:noProof/>
            <w:webHidden/>
          </w:rPr>
          <w:t>21</w:t>
        </w:r>
        <w:r>
          <w:rPr>
            <w:noProof/>
            <w:webHidden/>
          </w:rPr>
          <w:fldChar w:fldCharType="end"/>
        </w:r>
      </w:hyperlink>
    </w:p>
    <w:p w14:paraId="10CD2674" w14:textId="42B59A9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8" w:history="1">
        <w:r w:rsidRPr="007F41C0">
          <w:rPr>
            <w:rStyle w:val="Hipercze"/>
            <w:noProof/>
          </w:rPr>
          <w:t>XXXIII.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walut obcych, w jakich mogą być prowadzone rozliczenia między zamawiającym a wykonawcą</w:t>
        </w:r>
        <w:r>
          <w:rPr>
            <w:noProof/>
            <w:webHidden/>
          </w:rPr>
          <w:tab/>
        </w:r>
        <w:r>
          <w:rPr>
            <w:noProof/>
            <w:webHidden/>
          </w:rPr>
          <w:fldChar w:fldCharType="begin"/>
        </w:r>
        <w:r>
          <w:rPr>
            <w:noProof/>
            <w:webHidden/>
          </w:rPr>
          <w:instrText xml:space="preserve"> PAGEREF _Toc216440708 \h </w:instrText>
        </w:r>
        <w:r>
          <w:rPr>
            <w:noProof/>
            <w:webHidden/>
          </w:rPr>
        </w:r>
        <w:r>
          <w:rPr>
            <w:noProof/>
            <w:webHidden/>
          </w:rPr>
          <w:fldChar w:fldCharType="separate"/>
        </w:r>
        <w:r>
          <w:rPr>
            <w:noProof/>
            <w:webHidden/>
          </w:rPr>
          <w:t>21</w:t>
        </w:r>
        <w:r>
          <w:rPr>
            <w:noProof/>
            <w:webHidden/>
          </w:rPr>
          <w:fldChar w:fldCharType="end"/>
        </w:r>
      </w:hyperlink>
    </w:p>
    <w:p w14:paraId="2948F587" w14:textId="0F6CBF7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9" w:history="1">
        <w:r w:rsidRPr="007F41C0">
          <w:rPr>
            <w:rStyle w:val="Hipercze"/>
            <w:noProof/>
          </w:rPr>
          <w:t>XXXIV.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zwrotu kosztów udziału w postępowaniu, jeżeli zamawiający przewiduje ich zwrot</w:t>
        </w:r>
        <w:r>
          <w:rPr>
            <w:noProof/>
            <w:webHidden/>
          </w:rPr>
          <w:tab/>
        </w:r>
        <w:r>
          <w:rPr>
            <w:noProof/>
            <w:webHidden/>
          </w:rPr>
          <w:fldChar w:fldCharType="begin"/>
        </w:r>
        <w:r>
          <w:rPr>
            <w:noProof/>
            <w:webHidden/>
          </w:rPr>
          <w:instrText xml:space="preserve"> PAGEREF _Toc216440709 \h </w:instrText>
        </w:r>
        <w:r>
          <w:rPr>
            <w:noProof/>
            <w:webHidden/>
          </w:rPr>
        </w:r>
        <w:r>
          <w:rPr>
            <w:noProof/>
            <w:webHidden/>
          </w:rPr>
          <w:fldChar w:fldCharType="separate"/>
        </w:r>
        <w:r>
          <w:rPr>
            <w:noProof/>
            <w:webHidden/>
          </w:rPr>
          <w:t>21</w:t>
        </w:r>
        <w:r>
          <w:rPr>
            <w:noProof/>
            <w:webHidden/>
          </w:rPr>
          <w:fldChar w:fldCharType="end"/>
        </w:r>
      </w:hyperlink>
    </w:p>
    <w:p w14:paraId="6EFFF729" w14:textId="7EC9F9E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0" w:history="1">
        <w:r w:rsidRPr="007F41C0">
          <w:rPr>
            <w:rStyle w:val="Hipercze"/>
            <w:noProof/>
          </w:rPr>
          <w:t>XXXV.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w zakresie zatrudnienia osób, o których mowa w art. 96 ust. 2 pkt 2</w:t>
        </w:r>
        <w:r>
          <w:rPr>
            <w:noProof/>
            <w:webHidden/>
          </w:rPr>
          <w:tab/>
        </w:r>
        <w:r>
          <w:rPr>
            <w:noProof/>
            <w:webHidden/>
          </w:rPr>
          <w:fldChar w:fldCharType="begin"/>
        </w:r>
        <w:r>
          <w:rPr>
            <w:noProof/>
            <w:webHidden/>
          </w:rPr>
          <w:instrText xml:space="preserve"> PAGEREF _Toc216440710 \h </w:instrText>
        </w:r>
        <w:r>
          <w:rPr>
            <w:noProof/>
            <w:webHidden/>
          </w:rPr>
        </w:r>
        <w:r>
          <w:rPr>
            <w:noProof/>
            <w:webHidden/>
          </w:rPr>
          <w:fldChar w:fldCharType="separate"/>
        </w:r>
        <w:r>
          <w:rPr>
            <w:noProof/>
            <w:webHidden/>
          </w:rPr>
          <w:t>21</w:t>
        </w:r>
        <w:r>
          <w:rPr>
            <w:noProof/>
            <w:webHidden/>
          </w:rPr>
          <w:fldChar w:fldCharType="end"/>
        </w:r>
      </w:hyperlink>
    </w:p>
    <w:p w14:paraId="6CB9C5CB" w14:textId="091F752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1" w:history="1">
        <w:r w:rsidRPr="007F41C0">
          <w:rPr>
            <w:rStyle w:val="Hipercze"/>
            <w:noProof/>
          </w:rPr>
          <w:t>XXXVI.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zastrzeżeniu możliwości ubiegania się o udzielenie zamówienia wyłącznie przez wykonawców, o których mowa w art. 94</w:t>
        </w:r>
        <w:r>
          <w:rPr>
            <w:noProof/>
            <w:webHidden/>
          </w:rPr>
          <w:tab/>
        </w:r>
        <w:r>
          <w:rPr>
            <w:noProof/>
            <w:webHidden/>
          </w:rPr>
          <w:fldChar w:fldCharType="begin"/>
        </w:r>
        <w:r>
          <w:rPr>
            <w:noProof/>
            <w:webHidden/>
          </w:rPr>
          <w:instrText xml:space="preserve"> PAGEREF _Toc216440711 \h </w:instrText>
        </w:r>
        <w:r>
          <w:rPr>
            <w:noProof/>
            <w:webHidden/>
          </w:rPr>
        </w:r>
        <w:r>
          <w:rPr>
            <w:noProof/>
            <w:webHidden/>
          </w:rPr>
          <w:fldChar w:fldCharType="separate"/>
        </w:r>
        <w:r>
          <w:rPr>
            <w:noProof/>
            <w:webHidden/>
          </w:rPr>
          <w:t>21</w:t>
        </w:r>
        <w:r>
          <w:rPr>
            <w:noProof/>
            <w:webHidden/>
          </w:rPr>
          <w:fldChar w:fldCharType="end"/>
        </w:r>
      </w:hyperlink>
    </w:p>
    <w:p w14:paraId="2DE5FE26" w14:textId="40806DB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2" w:history="1">
        <w:r w:rsidRPr="007F41C0">
          <w:rPr>
            <w:rStyle w:val="Hipercze"/>
            <w:noProof/>
          </w:rPr>
          <w:t>XXXVII.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_Toc216440712 \h </w:instrText>
        </w:r>
        <w:r>
          <w:rPr>
            <w:noProof/>
            <w:webHidden/>
          </w:rPr>
        </w:r>
        <w:r>
          <w:rPr>
            <w:noProof/>
            <w:webHidden/>
          </w:rPr>
          <w:fldChar w:fldCharType="separate"/>
        </w:r>
        <w:r>
          <w:rPr>
            <w:noProof/>
            <w:webHidden/>
          </w:rPr>
          <w:t>21</w:t>
        </w:r>
        <w:r>
          <w:rPr>
            <w:noProof/>
            <w:webHidden/>
          </w:rPr>
          <w:fldChar w:fldCharType="end"/>
        </w:r>
      </w:hyperlink>
    </w:p>
    <w:p w14:paraId="6B53C5F4" w14:textId="3DF3E15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3" w:history="1">
        <w:r w:rsidRPr="007F41C0">
          <w:rPr>
            <w:rStyle w:val="Hipercze"/>
            <w:noProof/>
          </w:rPr>
          <w:t>XXXVIII.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części zamówienia</w:t>
        </w:r>
        <w:r>
          <w:rPr>
            <w:noProof/>
            <w:webHidden/>
          </w:rPr>
          <w:tab/>
        </w:r>
        <w:r>
          <w:rPr>
            <w:noProof/>
            <w:webHidden/>
          </w:rPr>
          <w:fldChar w:fldCharType="begin"/>
        </w:r>
        <w:r>
          <w:rPr>
            <w:noProof/>
            <w:webHidden/>
          </w:rPr>
          <w:instrText xml:space="preserve"> PAGEREF _Toc216440713 \h </w:instrText>
        </w:r>
        <w:r>
          <w:rPr>
            <w:noProof/>
            <w:webHidden/>
          </w:rPr>
        </w:r>
        <w:r>
          <w:rPr>
            <w:noProof/>
            <w:webHidden/>
          </w:rPr>
          <w:fldChar w:fldCharType="separate"/>
        </w:r>
        <w:r>
          <w:rPr>
            <w:noProof/>
            <w:webHidden/>
          </w:rPr>
          <w:t>22</w:t>
        </w:r>
        <w:r>
          <w:rPr>
            <w:noProof/>
            <w:webHidden/>
          </w:rPr>
          <w:fldChar w:fldCharType="end"/>
        </w:r>
      </w:hyperlink>
    </w:p>
    <w:p w14:paraId="07DE0CCB" w14:textId="7D4325D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4" w:history="1">
        <w:r w:rsidRPr="007F41C0">
          <w:rPr>
            <w:rStyle w:val="Hipercze"/>
            <w:noProof/>
          </w:rPr>
          <w:t>XXXIX.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r>
          <w:rPr>
            <w:noProof/>
            <w:webHidden/>
          </w:rPr>
          <w:tab/>
        </w:r>
        <w:r>
          <w:rPr>
            <w:noProof/>
            <w:webHidden/>
          </w:rPr>
          <w:fldChar w:fldCharType="begin"/>
        </w:r>
        <w:r>
          <w:rPr>
            <w:noProof/>
            <w:webHidden/>
          </w:rPr>
          <w:instrText xml:space="preserve"> PAGEREF _Toc216440714 \h </w:instrText>
        </w:r>
        <w:r>
          <w:rPr>
            <w:noProof/>
            <w:webHidden/>
          </w:rPr>
        </w:r>
        <w:r>
          <w:rPr>
            <w:noProof/>
            <w:webHidden/>
          </w:rPr>
          <w:fldChar w:fldCharType="separate"/>
        </w:r>
        <w:r>
          <w:rPr>
            <w:noProof/>
            <w:webHidden/>
          </w:rPr>
          <w:t>22</w:t>
        </w:r>
        <w:r>
          <w:rPr>
            <w:noProof/>
            <w:webHidden/>
          </w:rPr>
          <w:fldChar w:fldCharType="end"/>
        </w:r>
      </w:hyperlink>
    </w:p>
    <w:p w14:paraId="6C9D71A1" w14:textId="1B00B9D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5" w:history="1">
        <w:r w:rsidRPr="007F41C0">
          <w:rPr>
            <w:rStyle w:val="Hipercze"/>
            <w:noProof/>
          </w:rPr>
          <w:t>XL.</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ofert wariantowych, w tym informacje o sposobie przedstawiania ofert wariantowych oraz minimalne warunki, jakim muszą odpowiadać oferty wariantowe, jeżeli zamawiający wymaga lub dopuszcza ich składanie</w:t>
        </w:r>
        <w:r>
          <w:rPr>
            <w:noProof/>
            <w:webHidden/>
          </w:rPr>
          <w:tab/>
        </w:r>
        <w:r>
          <w:rPr>
            <w:noProof/>
            <w:webHidden/>
          </w:rPr>
          <w:fldChar w:fldCharType="begin"/>
        </w:r>
        <w:r>
          <w:rPr>
            <w:noProof/>
            <w:webHidden/>
          </w:rPr>
          <w:instrText xml:space="preserve"> PAGEREF _Toc216440715 \h </w:instrText>
        </w:r>
        <w:r>
          <w:rPr>
            <w:noProof/>
            <w:webHidden/>
          </w:rPr>
        </w:r>
        <w:r>
          <w:rPr>
            <w:noProof/>
            <w:webHidden/>
          </w:rPr>
          <w:fldChar w:fldCharType="separate"/>
        </w:r>
        <w:r>
          <w:rPr>
            <w:noProof/>
            <w:webHidden/>
          </w:rPr>
          <w:t>22</w:t>
        </w:r>
        <w:r>
          <w:rPr>
            <w:noProof/>
            <w:webHidden/>
          </w:rPr>
          <w:fldChar w:fldCharType="end"/>
        </w:r>
      </w:hyperlink>
    </w:p>
    <w:p w14:paraId="6F1D1BEE" w14:textId="1774C8D5"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6" w:history="1">
        <w:r w:rsidRPr="007F41C0">
          <w:rPr>
            <w:rStyle w:val="Hipercze"/>
            <w:noProof/>
          </w:rPr>
          <w:t>XLI.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Maksymalną liczbę wykonawców, z którymi zamawiający zawrze umowę ramową, jeżeli zamawiający przewiduje zawarcie umowy ramowej</w:t>
        </w:r>
        <w:r>
          <w:rPr>
            <w:noProof/>
            <w:webHidden/>
          </w:rPr>
          <w:tab/>
        </w:r>
        <w:r>
          <w:rPr>
            <w:noProof/>
            <w:webHidden/>
          </w:rPr>
          <w:fldChar w:fldCharType="begin"/>
        </w:r>
        <w:r>
          <w:rPr>
            <w:noProof/>
            <w:webHidden/>
          </w:rPr>
          <w:instrText xml:space="preserve"> PAGEREF _Toc216440716 \h </w:instrText>
        </w:r>
        <w:r>
          <w:rPr>
            <w:noProof/>
            <w:webHidden/>
          </w:rPr>
        </w:r>
        <w:r>
          <w:rPr>
            <w:noProof/>
            <w:webHidden/>
          </w:rPr>
          <w:fldChar w:fldCharType="separate"/>
        </w:r>
        <w:r>
          <w:rPr>
            <w:noProof/>
            <w:webHidden/>
          </w:rPr>
          <w:t>22</w:t>
        </w:r>
        <w:r>
          <w:rPr>
            <w:noProof/>
            <w:webHidden/>
          </w:rPr>
          <w:fldChar w:fldCharType="end"/>
        </w:r>
      </w:hyperlink>
    </w:p>
    <w:p w14:paraId="4AC56FC6" w14:textId="77E1C6AE"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7" w:history="1">
        <w:r w:rsidRPr="007F41C0">
          <w:rPr>
            <w:rStyle w:val="Hipercze"/>
            <w:noProof/>
          </w:rPr>
          <w:t>XLII.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przewidywanym wyborze najkorzystniejszej oferty z zastosowaniem aukcji elektronicznej wraz z informacjami, o których mowa w art. 230, jeżeli zamawiający przewiduje aukcję elektroniczną</w:t>
        </w:r>
        <w:r>
          <w:rPr>
            <w:noProof/>
            <w:webHidden/>
          </w:rPr>
          <w:tab/>
        </w:r>
        <w:r>
          <w:rPr>
            <w:noProof/>
            <w:webHidden/>
          </w:rPr>
          <w:fldChar w:fldCharType="begin"/>
        </w:r>
        <w:r>
          <w:rPr>
            <w:noProof/>
            <w:webHidden/>
          </w:rPr>
          <w:instrText xml:space="preserve"> PAGEREF _Toc216440717 \h </w:instrText>
        </w:r>
        <w:r>
          <w:rPr>
            <w:noProof/>
            <w:webHidden/>
          </w:rPr>
        </w:r>
        <w:r>
          <w:rPr>
            <w:noProof/>
            <w:webHidden/>
          </w:rPr>
          <w:fldChar w:fldCharType="separate"/>
        </w:r>
        <w:r>
          <w:rPr>
            <w:noProof/>
            <w:webHidden/>
          </w:rPr>
          <w:t>22</w:t>
        </w:r>
        <w:r>
          <w:rPr>
            <w:noProof/>
            <w:webHidden/>
          </w:rPr>
          <w:fldChar w:fldCharType="end"/>
        </w:r>
      </w:hyperlink>
    </w:p>
    <w:p w14:paraId="135DD194" w14:textId="4C8DA88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8" w:history="1">
        <w:r w:rsidRPr="007F41C0">
          <w:rPr>
            <w:rStyle w:val="Hipercze"/>
            <w:noProof/>
          </w:rPr>
          <w:t>XLIII.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Wymóg lub możliwość złożenia ofert w postaci katalogów elektronicznych lub dołączenia katalogów elektronicznych do oferty, w sytuacji określonej w art. 93</w:t>
        </w:r>
        <w:r>
          <w:rPr>
            <w:noProof/>
            <w:webHidden/>
          </w:rPr>
          <w:tab/>
        </w:r>
        <w:r>
          <w:rPr>
            <w:noProof/>
            <w:webHidden/>
          </w:rPr>
          <w:fldChar w:fldCharType="begin"/>
        </w:r>
        <w:r>
          <w:rPr>
            <w:noProof/>
            <w:webHidden/>
          </w:rPr>
          <w:instrText xml:space="preserve"> PAGEREF _Toc216440718 \h </w:instrText>
        </w:r>
        <w:r>
          <w:rPr>
            <w:noProof/>
            <w:webHidden/>
          </w:rPr>
        </w:r>
        <w:r>
          <w:rPr>
            <w:noProof/>
            <w:webHidden/>
          </w:rPr>
          <w:fldChar w:fldCharType="separate"/>
        </w:r>
        <w:r>
          <w:rPr>
            <w:noProof/>
            <w:webHidden/>
          </w:rPr>
          <w:t>23</w:t>
        </w:r>
        <w:r>
          <w:rPr>
            <w:noProof/>
            <w:webHidden/>
          </w:rPr>
          <w:fldChar w:fldCharType="end"/>
        </w:r>
      </w:hyperlink>
    </w:p>
    <w:p w14:paraId="113DDBA8" w14:textId="7014181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9" w:history="1">
        <w:r w:rsidRPr="007F41C0">
          <w:rPr>
            <w:rStyle w:val="Hipercze"/>
            <w:noProof/>
          </w:rPr>
          <w:t>XLIV.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Pouczenie o środkach ochrony prawnej przysługujących wykonawcy</w:t>
        </w:r>
        <w:r>
          <w:rPr>
            <w:noProof/>
            <w:webHidden/>
          </w:rPr>
          <w:tab/>
        </w:r>
        <w:r>
          <w:rPr>
            <w:noProof/>
            <w:webHidden/>
          </w:rPr>
          <w:fldChar w:fldCharType="begin"/>
        </w:r>
        <w:r>
          <w:rPr>
            <w:noProof/>
            <w:webHidden/>
          </w:rPr>
          <w:instrText xml:space="preserve"> PAGEREF _Toc216440719 \h </w:instrText>
        </w:r>
        <w:r>
          <w:rPr>
            <w:noProof/>
            <w:webHidden/>
          </w:rPr>
        </w:r>
        <w:r>
          <w:rPr>
            <w:noProof/>
            <w:webHidden/>
          </w:rPr>
          <w:fldChar w:fldCharType="separate"/>
        </w:r>
        <w:r>
          <w:rPr>
            <w:noProof/>
            <w:webHidden/>
          </w:rPr>
          <w:t>23</w:t>
        </w:r>
        <w:r>
          <w:rPr>
            <w:noProof/>
            <w:webHidden/>
          </w:rPr>
          <w:fldChar w:fldCharType="end"/>
        </w:r>
      </w:hyperlink>
    </w:p>
    <w:p w14:paraId="0D207B0D" w14:textId="717FC84A"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20" w:history="1">
        <w:r w:rsidRPr="007F41C0">
          <w:rPr>
            <w:rStyle w:val="Hipercze"/>
            <w:noProof/>
          </w:rPr>
          <w:t>XLV.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Pr>
            <w:noProof/>
            <w:webHidden/>
          </w:rPr>
          <w:tab/>
        </w:r>
        <w:r>
          <w:rPr>
            <w:noProof/>
            <w:webHidden/>
          </w:rPr>
          <w:fldChar w:fldCharType="begin"/>
        </w:r>
        <w:r>
          <w:rPr>
            <w:noProof/>
            <w:webHidden/>
          </w:rPr>
          <w:instrText xml:space="preserve"> PAGEREF _Toc216440720 \h </w:instrText>
        </w:r>
        <w:r>
          <w:rPr>
            <w:noProof/>
            <w:webHidden/>
          </w:rPr>
        </w:r>
        <w:r>
          <w:rPr>
            <w:noProof/>
            <w:webHidden/>
          </w:rPr>
          <w:fldChar w:fldCharType="separate"/>
        </w:r>
        <w:r>
          <w:rPr>
            <w:noProof/>
            <w:webHidden/>
          </w:rPr>
          <w:t>24</w:t>
        </w:r>
        <w:r>
          <w:rPr>
            <w:noProof/>
            <w:webHidden/>
          </w:rPr>
          <w:fldChar w:fldCharType="end"/>
        </w:r>
      </w:hyperlink>
    </w:p>
    <w:p w14:paraId="321D4BFC" w14:textId="31D1E53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21" w:history="1">
        <w:r w:rsidRPr="007F41C0">
          <w:rPr>
            <w:rStyle w:val="Hipercze"/>
            <w:noProof/>
          </w:rPr>
          <w:t>XLVI.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Załączniki wymienione w SWZ</w:t>
        </w:r>
        <w:r>
          <w:rPr>
            <w:noProof/>
            <w:webHidden/>
          </w:rPr>
          <w:tab/>
        </w:r>
        <w:r>
          <w:rPr>
            <w:noProof/>
            <w:webHidden/>
          </w:rPr>
          <w:fldChar w:fldCharType="begin"/>
        </w:r>
        <w:r>
          <w:rPr>
            <w:noProof/>
            <w:webHidden/>
          </w:rPr>
          <w:instrText xml:space="preserve"> PAGEREF _Toc216440721 \h </w:instrText>
        </w:r>
        <w:r>
          <w:rPr>
            <w:noProof/>
            <w:webHidden/>
          </w:rPr>
        </w:r>
        <w:r>
          <w:rPr>
            <w:noProof/>
            <w:webHidden/>
          </w:rPr>
          <w:fldChar w:fldCharType="separate"/>
        </w:r>
        <w:r>
          <w:rPr>
            <w:noProof/>
            <w:webHidden/>
          </w:rPr>
          <w:t>25</w:t>
        </w:r>
        <w:r>
          <w:rPr>
            <w:noProof/>
            <w:webHidden/>
          </w:rPr>
          <w:fldChar w:fldCharType="end"/>
        </w:r>
      </w:hyperlink>
    </w:p>
    <w:p w14:paraId="1303C7D7" w14:textId="28F8C71C" w:rsidR="008E647F" w:rsidRPr="001F3D7E" w:rsidRDefault="008E647F" w:rsidP="00803F52">
      <w:r w:rsidRPr="001F3D7E">
        <w:rPr>
          <w:b/>
          <w:bCs/>
          <w:sz w:val="22"/>
          <w:szCs w:val="22"/>
        </w:rPr>
        <w:fldChar w:fldCharType="end"/>
      </w:r>
    </w:p>
    <w:p w14:paraId="13163F47" w14:textId="77777777" w:rsidR="004B65D1" w:rsidRPr="001F3D7E" w:rsidRDefault="004B65D1" w:rsidP="00803F52">
      <w:pPr>
        <w:jc w:val="center"/>
        <w:rPr>
          <w:b/>
          <w:sz w:val="22"/>
          <w:szCs w:val="22"/>
        </w:rPr>
      </w:pPr>
    </w:p>
    <w:p w14:paraId="578634CC" w14:textId="77777777" w:rsidR="004B65D1" w:rsidRPr="001F3D7E" w:rsidRDefault="004B65D1" w:rsidP="00803F52">
      <w:pPr>
        <w:jc w:val="center"/>
        <w:rPr>
          <w:b/>
          <w:sz w:val="22"/>
          <w:szCs w:val="22"/>
        </w:rPr>
      </w:pPr>
    </w:p>
    <w:p w14:paraId="52A4642E" w14:textId="77777777" w:rsidR="009D0541" w:rsidRDefault="009D0541" w:rsidP="00803F52">
      <w:pPr>
        <w:jc w:val="center"/>
        <w:rPr>
          <w:b/>
          <w:sz w:val="22"/>
          <w:szCs w:val="22"/>
        </w:rPr>
      </w:pPr>
    </w:p>
    <w:p w14:paraId="7A1F341D" w14:textId="77777777" w:rsidR="00E035A1" w:rsidRDefault="00E035A1" w:rsidP="00803F52">
      <w:pPr>
        <w:jc w:val="center"/>
        <w:rPr>
          <w:b/>
          <w:sz w:val="22"/>
          <w:szCs w:val="22"/>
        </w:rPr>
      </w:pPr>
    </w:p>
    <w:p w14:paraId="3B4A51C1" w14:textId="77777777" w:rsidR="00E035A1" w:rsidRDefault="00E035A1" w:rsidP="00803F52">
      <w:pPr>
        <w:jc w:val="center"/>
        <w:rPr>
          <w:b/>
          <w:sz w:val="22"/>
          <w:szCs w:val="22"/>
        </w:rPr>
      </w:pPr>
    </w:p>
    <w:p w14:paraId="07A40C09" w14:textId="77777777" w:rsidR="0079481C" w:rsidRPr="001F3D7E" w:rsidRDefault="0079481C" w:rsidP="00803F52">
      <w:pPr>
        <w:jc w:val="center"/>
        <w:rPr>
          <w:b/>
          <w:sz w:val="22"/>
          <w:szCs w:val="22"/>
        </w:rPr>
      </w:pPr>
    </w:p>
    <w:p w14:paraId="3B6E6825" w14:textId="77777777" w:rsidR="0010686B" w:rsidRPr="001F3D7E" w:rsidRDefault="0010686B" w:rsidP="00803F52">
      <w:pPr>
        <w:jc w:val="center"/>
        <w:rPr>
          <w:b/>
          <w:sz w:val="22"/>
          <w:szCs w:val="22"/>
        </w:rPr>
      </w:pPr>
    </w:p>
    <w:p w14:paraId="159E3A19" w14:textId="77777777" w:rsidR="0010686B" w:rsidRPr="001F3D7E" w:rsidRDefault="0010686B" w:rsidP="0064507F">
      <w:pPr>
        <w:pStyle w:val="Nagwek1"/>
        <w:numPr>
          <w:ilvl w:val="0"/>
          <w:numId w:val="32"/>
        </w:numPr>
        <w:spacing w:after="0"/>
        <w:rPr>
          <w:sz w:val="22"/>
          <w:szCs w:val="22"/>
        </w:rPr>
      </w:pPr>
      <w:bookmarkStart w:id="0" w:name="_Toc216440676"/>
      <w:r w:rsidRPr="001F3D7E">
        <w:rPr>
          <w:sz w:val="22"/>
          <w:szCs w:val="22"/>
        </w:rPr>
        <w:t>Nazwa oraz adres zamawiającego, numer telefonu, adres poczty elektronicznej i adres strony internetowej prowadzonego postępowania</w:t>
      </w:r>
      <w:bookmarkEnd w:id="0"/>
    </w:p>
    <w:p w14:paraId="72277EB6" w14:textId="77777777" w:rsidR="0010686B" w:rsidRPr="001F3D7E" w:rsidRDefault="0010686B" w:rsidP="00803F52">
      <w:pPr>
        <w:pStyle w:val="Default"/>
        <w:tabs>
          <w:tab w:val="right" w:pos="709"/>
        </w:tabs>
        <w:ind w:left="720" w:right="-567"/>
        <w:jc w:val="both"/>
        <w:rPr>
          <w:rFonts w:ascii="Times New Roman" w:hAnsi="Times New Roman" w:cs="Times New Roman"/>
          <w:b/>
          <w:color w:val="auto"/>
          <w:sz w:val="22"/>
          <w:szCs w:val="22"/>
        </w:rPr>
      </w:pPr>
    </w:p>
    <w:p w14:paraId="7034FDB5" w14:textId="77777777" w:rsidR="0010686B" w:rsidRPr="001F3D7E" w:rsidRDefault="0010686B" w:rsidP="00803F52">
      <w:pPr>
        <w:pStyle w:val="PlainText"/>
        <w:ind w:left="709"/>
        <w:rPr>
          <w:rFonts w:ascii="Times New Roman" w:hAnsi="Times New Roman"/>
          <w:color w:val="auto"/>
          <w:sz w:val="22"/>
          <w:szCs w:val="22"/>
        </w:rPr>
      </w:pPr>
      <w:r w:rsidRPr="001F3D7E">
        <w:rPr>
          <w:rFonts w:ascii="Times New Roman" w:hAnsi="Times New Roman"/>
          <w:color w:val="auto"/>
          <w:sz w:val="22"/>
          <w:szCs w:val="22"/>
        </w:rPr>
        <w:t xml:space="preserve">Gmina Rościszewo </w:t>
      </w:r>
    </w:p>
    <w:p w14:paraId="3BF5F0AE" w14:textId="77777777" w:rsidR="0010686B" w:rsidRPr="001F3D7E" w:rsidRDefault="0010686B" w:rsidP="00803F52">
      <w:pPr>
        <w:pStyle w:val="PlainText"/>
        <w:ind w:left="709"/>
        <w:rPr>
          <w:rFonts w:ascii="Times New Roman" w:hAnsi="Times New Roman"/>
          <w:color w:val="auto"/>
          <w:sz w:val="22"/>
          <w:szCs w:val="22"/>
        </w:rPr>
      </w:pPr>
      <w:r w:rsidRPr="001F3D7E">
        <w:rPr>
          <w:rFonts w:ascii="Times New Roman" w:hAnsi="Times New Roman"/>
          <w:color w:val="auto"/>
          <w:sz w:val="22"/>
          <w:szCs w:val="22"/>
        </w:rPr>
        <w:t>ul. Armii Krajowej 1</w:t>
      </w:r>
    </w:p>
    <w:p w14:paraId="651F1AA6" w14:textId="77777777" w:rsidR="0010686B" w:rsidRPr="001F3D7E" w:rsidRDefault="0010686B" w:rsidP="00803F52">
      <w:pPr>
        <w:pStyle w:val="PlainText"/>
        <w:ind w:left="709"/>
        <w:rPr>
          <w:rFonts w:ascii="Times New Roman" w:hAnsi="Times New Roman"/>
          <w:color w:val="auto"/>
          <w:sz w:val="22"/>
          <w:szCs w:val="22"/>
        </w:rPr>
      </w:pPr>
      <w:r w:rsidRPr="001F3D7E">
        <w:rPr>
          <w:rFonts w:ascii="Times New Roman" w:hAnsi="Times New Roman"/>
          <w:color w:val="auto"/>
          <w:sz w:val="22"/>
          <w:szCs w:val="22"/>
        </w:rPr>
        <w:t>09-204 Rościszewo</w:t>
      </w:r>
    </w:p>
    <w:p w14:paraId="754E5188" w14:textId="77777777" w:rsidR="0010686B" w:rsidRPr="001F3D7E" w:rsidRDefault="0010686B" w:rsidP="00803F52">
      <w:pPr>
        <w:pStyle w:val="Nagwek6"/>
        <w:ind w:left="709"/>
        <w:jc w:val="left"/>
        <w:rPr>
          <w:b w:val="0"/>
          <w:sz w:val="22"/>
          <w:szCs w:val="22"/>
        </w:rPr>
      </w:pPr>
      <w:r w:rsidRPr="001F3D7E">
        <w:rPr>
          <w:b w:val="0"/>
          <w:sz w:val="22"/>
          <w:szCs w:val="22"/>
        </w:rPr>
        <w:t>REGON  611015900</w:t>
      </w:r>
    </w:p>
    <w:p w14:paraId="589AB894" w14:textId="77777777" w:rsidR="0010686B" w:rsidRPr="001F3D7E" w:rsidRDefault="0010686B" w:rsidP="00803F52">
      <w:pPr>
        <w:pStyle w:val="Nagwek6"/>
        <w:ind w:left="709"/>
        <w:jc w:val="left"/>
        <w:rPr>
          <w:b w:val="0"/>
          <w:sz w:val="22"/>
          <w:szCs w:val="22"/>
        </w:rPr>
      </w:pPr>
      <w:r w:rsidRPr="001F3D7E">
        <w:rPr>
          <w:b w:val="0"/>
          <w:sz w:val="22"/>
          <w:szCs w:val="22"/>
        </w:rPr>
        <w:t>NIP  776 – 161 – 75 – 45</w:t>
      </w:r>
    </w:p>
    <w:p w14:paraId="42A7EE71" w14:textId="77777777" w:rsidR="0010686B" w:rsidRPr="001F3D7E" w:rsidRDefault="0010686B" w:rsidP="00803F52">
      <w:pPr>
        <w:pStyle w:val="PlainText"/>
        <w:ind w:left="709"/>
        <w:rPr>
          <w:rFonts w:ascii="Times New Roman" w:hAnsi="Times New Roman"/>
          <w:color w:val="auto"/>
          <w:sz w:val="22"/>
          <w:szCs w:val="22"/>
        </w:rPr>
      </w:pPr>
      <w:r w:rsidRPr="001F3D7E">
        <w:rPr>
          <w:rFonts w:ascii="Times New Roman" w:hAnsi="Times New Roman"/>
          <w:color w:val="auto"/>
          <w:sz w:val="22"/>
          <w:szCs w:val="22"/>
        </w:rPr>
        <w:t>tel.: (24) 276 40 11</w:t>
      </w:r>
    </w:p>
    <w:p w14:paraId="3F733560" w14:textId="77777777" w:rsidR="0010686B" w:rsidRPr="001F3D7E" w:rsidRDefault="0010686B" w:rsidP="00803F52">
      <w:pPr>
        <w:ind w:left="709"/>
        <w:rPr>
          <w:sz w:val="22"/>
          <w:szCs w:val="22"/>
        </w:rPr>
      </w:pPr>
      <w:r w:rsidRPr="001F3D7E">
        <w:rPr>
          <w:sz w:val="22"/>
          <w:szCs w:val="22"/>
        </w:rPr>
        <w:t xml:space="preserve">tel./fax (24) 276 42 01 </w:t>
      </w:r>
    </w:p>
    <w:p w14:paraId="41D372ED" w14:textId="77777777" w:rsidR="0010686B" w:rsidRPr="001F3D7E" w:rsidRDefault="0010686B" w:rsidP="00803F52">
      <w:pPr>
        <w:ind w:left="709"/>
        <w:rPr>
          <w:sz w:val="22"/>
          <w:szCs w:val="22"/>
        </w:rPr>
      </w:pPr>
      <w:r w:rsidRPr="001F3D7E">
        <w:rPr>
          <w:sz w:val="22"/>
          <w:szCs w:val="22"/>
        </w:rPr>
        <w:t>adres strony internetowej</w:t>
      </w:r>
      <w:r w:rsidR="004D102E" w:rsidRPr="001F3D7E">
        <w:rPr>
          <w:sz w:val="22"/>
          <w:szCs w:val="22"/>
        </w:rPr>
        <w:t xml:space="preserve"> prowadzonego postępowania</w:t>
      </w:r>
      <w:r w:rsidRPr="001F3D7E">
        <w:rPr>
          <w:sz w:val="22"/>
          <w:szCs w:val="22"/>
        </w:rPr>
        <w:t xml:space="preserve"> : </w:t>
      </w:r>
      <w:hyperlink r:id="rId8" w:history="1">
        <w:r w:rsidR="00295C6D" w:rsidRPr="001F3D7E">
          <w:rPr>
            <w:rStyle w:val="Hipercze"/>
            <w:color w:val="auto"/>
            <w:sz w:val="22"/>
            <w:szCs w:val="22"/>
          </w:rPr>
          <w:t>https://josephin</w:t>
        </w:r>
        <w:r w:rsidR="00295C6D" w:rsidRPr="001F3D7E">
          <w:rPr>
            <w:rStyle w:val="Hipercze"/>
            <w:color w:val="auto"/>
            <w:sz w:val="22"/>
            <w:szCs w:val="22"/>
          </w:rPr>
          <w:t>e</w:t>
        </w:r>
        <w:r w:rsidR="00295C6D" w:rsidRPr="001F3D7E">
          <w:rPr>
            <w:rStyle w:val="Hipercze"/>
            <w:color w:val="auto"/>
            <w:sz w:val="22"/>
            <w:szCs w:val="22"/>
          </w:rPr>
          <w:t>.proebiz.com</w:t>
        </w:r>
      </w:hyperlink>
    </w:p>
    <w:p w14:paraId="67ECB9C6" w14:textId="77777777" w:rsidR="0010686B" w:rsidRPr="001F3D7E" w:rsidRDefault="0010686B" w:rsidP="00803F52">
      <w:pPr>
        <w:autoSpaceDE w:val="0"/>
        <w:autoSpaceDN w:val="0"/>
        <w:adjustRightInd w:val="0"/>
        <w:ind w:left="709"/>
        <w:rPr>
          <w:iCs/>
          <w:sz w:val="22"/>
          <w:szCs w:val="22"/>
          <w:lang w:val="de-DE"/>
        </w:rPr>
      </w:pPr>
      <w:r w:rsidRPr="001F3D7E">
        <w:rPr>
          <w:iCs/>
          <w:sz w:val="22"/>
          <w:szCs w:val="22"/>
          <w:lang w:val="de-DE"/>
        </w:rPr>
        <w:t xml:space="preserve">e-mail: </w:t>
      </w:r>
      <w:hyperlink r:id="rId9" w:history="1">
        <w:r w:rsidRPr="001F3D7E">
          <w:rPr>
            <w:rStyle w:val="Hipercze"/>
            <w:iCs/>
            <w:color w:val="auto"/>
            <w:sz w:val="22"/>
            <w:szCs w:val="22"/>
            <w:lang w:val="de-DE"/>
          </w:rPr>
          <w:t>ugrosciszewo@interia.pl</w:t>
        </w:r>
      </w:hyperlink>
      <w:r w:rsidRPr="001F3D7E">
        <w:rPr>
          <w:iCs/>
          <w:sz w:val="22"/>
          <w:szCs w:val="22"/>
          <w:lang w:val="de-DE"/>
        </w:rPr>
        <w:t xml:space="preserve"> </w:t>
      </w:r>
    </w:p>
    <w:p w14:paraId="7F9FCC4C" w14:textId="7A864500" w:rsidR="0010686B" w:rsidRPr="001F3D7E" w:rsidRDefault="0010686B" w:rsidP="00803F52">
      <w:pPr>
        <w:tabs>
          <w:tab w:val="left" w:pos="567"/>
          <w:tab w:val="left" w:pos="993"/>
        </w:tabs>
        <w:ind w:left="720"/>
        <w:rPr>
          <w:sz w:val="22"/>
          <w:szCs w:val="22"/>
        </w:rPr>
      </w:pPr>
      <w:r w:rsidRPr="001F3D7E">
        <w:rPr>
          <w:iCs/>
          <w:sz w:val="22"/>
          <w:szCs w:val="22"/>
        </w:rPr>
        <w:t xml:space="preserve">godziny pracy Urzędu: poniedziałek – piątek  7:00 </w:t>
      </w:r>
      <w:r w:rsidR="00E035A1">
        <w:rPr>
          <w:iCs/>
          <w:sz w:val="22"/>
          <w:szCs w:val="22"/>
        </w:rPr>
        <w:t>-1</w:t>
      </w:r>
      <w:r w:rsidRPr="001F3D7E">
        <w:rPr>
          <w:iCs/>
          <w:sz w:val="22"/>
          <w:szCs w:val="22"/>
        </w:rPr>
        <w:t>5:00                                                                                                                                                                                                                                                                                                          nr konta bankowego:</w:t>
      </w:r>
      <w:r w:rsidR="004D102E" w:rsidRPr="001F3D7E">
        <w:rPr>
          <w:iCs/>
          <w:sz w:val="22"/>
          <w:szCs w:val="22"/>
        </w:rPr>
        <w:t xml:space="preserve"> </w:t>
      </w:r>
      <w:r w:rsidRPr="001F3D7E">
        <w:rPr>
          <w:sz w:val="22"/>
          <w:szCs w:val="22"/>
        </w:rPr>
        <w:t xml:space="preserve">Bank Spółdzielczy  w Starej Białej, Oddział Sierpc, Filia Rościszewo </w:t>
      </w:r>
      <w:r w:rsidRPr="001F3D7E">
        <w:rPr>
          <w:sz w:val="22"/>
          <w:szCs w:val="22"/>
        </w:rPr>
        <w:br/>
        <w:t>nr 07 9015 0001 2600 0101 2000 0020</w:t>
      </w:r>
    </w:p>
    <w:p w14:paraId="306D8AFA" w14:textId="77777777" w:rsidR="0010686B" w:rsidRPr="001F3D7E" w:rsidRDefault="0010686B" w:rsidP="00803F52">
      <w:pPr>
        <w:pStyle w:val="Default"/>
        <w:tabs>
          <w:tab w:val="right" w:pos="709"/>
        </w:tabs>
        <w:ind w:left="720" w:right="-567"/>
        <w:jc w:val="both"/>
        <w:rPr>
          <w:rFonts w:ascii="Times New Roman" w:hAnsi="Times New Roman" w:cs="Times New Roman"/>
          <w:color w:val="auto"/>
          <w:sz w:val="22"/>
          <w:szCs w:val="22"/>
        </w:rPr>
      </w:pPr>
    </w:p>
    <w:p w14:paraId="75796CF6" w14:textId="77777777" w:rsidR="0010686B" w:rsidRPr="001F3D7E" w:rsidRDefault="0010686B" w:rsidP="0064507F">
      <w:pPr>
        <w:pStyle w:val="Nagwek1"/>
        <w:numPr>
          <w:ilvl w:val="0"/>
          <w:numId w:val="32"/>
        </w:numPr>
        <w:spacing w:after="0"/>
        <w:rPr>
          <w:sz w:val="22"/>
          <w:szCs w:val="22"/>
        </w:rPr>
      </w:pPr>
      <w:bookmarkStart w:id="1" w:name="_Toc216440677"/>
      <w:r w:rsidRPr="001F3D7E">
        <w:rPr>
          <w:sz w:val="22"/>
          <w:szCs w:val="22"/>
        </w:rPr>
        <w:t>Adres strony internetowej, na której udostępniane będą zmiany i wyjaśnienia treści SWZ oraz inne dokumenty zamówienia bezpośrednio związane z postępowaniem o udzielenie zamówienia</w:t>
      </w:r>
      <w:bookmarkEnd w:id="1"/>
      <w:r w:rsidRPr="001F3D7E">
        <w:rPr>
          <w:sz w:val="22"/>
          <w:szCs w:val="22"/>
        </w:rPr>
        <w:t xml:space="preserve"> </w:t>
      </w:r>
    </w:p>
    <w:p w14:paraId="4E5618E5" w14:textId="77777777" w:rsidR="004D102E" w:rsidRPr="001F3D7E" w:rsidRDefault="004D102E" w:rsidP="00803F52">
      <w:pPr>
        <w:pStyle w:val="Default"/>
        <w:tabs>
          <w:tab w:val="right" w:pos="709"/>
        </w:tabs>
        <w:ind w:left="709" w:right="-567"/>
        <w:jc w:val="both"/>
        <w:rPr>
          <w:rFonts w:ascii="Times New Roman" w:hAnsi="Times New Roman" w:cs="Times New Roman"/>
          <w:b/>
          <w:bCs/>
          <w:color w:val="auto"/>
          <w:sz w:val="22"/>
          <w:szCs w:val="22"/>
        </w:rPr>
      </w:pPr>
    </w:p>
    <w:p w14:paraId="5805E906" w14:textId="77777777" w:rsidR="000F33C0" w:rsidRPr="001F3D7E" w:rsidRDefault="000F33C0" w:rsidP="00803F52">
      <w:pPr>
        <w:ind w:left="709"/>
        <w:rPr>
          <w:sz w:val="22"/>
          <w:szCs w:val="22"/>
        </w:rPr>
      </w:pPr>
      <w:hyperlink r:id="rId10" w:history="1">
        <w:r w:rsidRPr="001F3D7E">
          <w:rPr>
            <w:rStyle w:val="Hipercze"/>
            <w:color w:val="auto"/>
            <w:sz w:val="22"/>
            <w:szCs w:val="22"/>
          </w:rPr>
          <w:t>https://josephine.proebiz.com</w:t>
        </w:r>
      </w:hyperlink>
    </w:p>
    <w:p w14:paraId="75C9713B" w14:textId="77777777" w:rsidR="00C2194A" w:rsidRPr="001F3D7E" w:rsidRDefault="00C2194A" w:rsidP="00803F52">
      <w:pPr>
        <w:pStyle w:val="Default"/>
        <w:tabs>
          <w:tab w:val="right" w:pos="709"/>
        </w:tabs>
        <w:ind w:left="709" w:right="-567"/>
        <w:jc w:val="both"/>
        <w:rPr>
          <w:rFonts w:ascii="Times New Roman" w:hAnsi="Times New Roman" w:cs="Times New Roman"/>
          <w:b/>
          <w:bCs/>
          <w:color w:val="auto"/>
          <w:sz w:val="22"/>
          <w:szCs w:val="22"/>
        </w:rPr>
      </w:pPr>
    </w:p>
    <w:p w14:paraId="4C09CD68" w14:textId="77777777" w:rsidR="00FF1959" w:rsidRPr="001F3D7E" w:rsidRDefault="0010686B" w:rsidP="0064507F">
      <w:pPr>
        <w:pStyle w:val="Nagwek1"/>
        <w:numPr>
          <w:ilvl w:val="0"/>
          <w:numId w:val="32"/>
        </w:numPr>
        <w:spacing w:after="0"/>
        <w:rPr>
          <w:sz w:val="22"/>
          <w:szCs w:val="22"/>
        </w:rPr>
      </w:pPr>
      <w:bookmarkStart w:id="2" w:name="_Toc216440678"/>
      <w:r w:rsidRPr="001F3D7E">
        <w:rPr>
          <w:sz w:val="22"/>
          <w:szCs w:val="22"/>
        </w:rPr>
        <w:t>Tryb udzielenie zamówienia</w:t>
      </w:r>
      <w:bookmarkEnd w:id="2"/>
      <w:r w:rsidRPr="001F3D7E">
        <w:rPr>
          <w:sz w:val="22"/>
          <w:szCs w:val="22"/>
        </w:rPr>
        <w:t xml:space="preserve"> </w:t>
      </w:r>
    </w:p>
    <w:p w14:paraId="2F19FB0E" w14:textId="77777777" w:rsidR="00FF1959" w:rsidRPr="001F3D7E" w:rsidRDefault="00FF1959" w:rsidP="00803F52">
      <w:pPr>
        <w:pStyle w:val="Default"/>
        <w:tabs>
          <w:tab w:val="right" w:pos="709"/>
        </w:tabs>
        <w:ind w:left="720"/>
        <w:jc w:val="both"/>
        <w:rPr>
          <w:rFonts w:ascii="Times New Roman" w:hAnsi="Times New Roman" w:cs="Times New Roman"/>
          <w:color w:val="auto"/>
          <w:sz w:val="22"/>
          <w:szCs w:val="22"/>
        </w:rPr>
      </w:pPr>
    </w:p>
    <w:p w14:paraId="451D5A1A" w14:textId="77777777" w:rsidR="00E13C68" w:rsidRDefault="000178C7" w:rsidP="00E13C68">
      <w:pPr>
        <w:pStyle w:val="Default"/>
        <w:numPr>
          <w:ilvl w:val="0"/>
          <w:numId w:val="72"/>
        </w:numPr>
        <w:tabs>
          <w:tab w:val="right" w:pos="709"/>
        </w:tabs>
        <w:jc w:val="both"/>
        <w:rPr>
          <w:rFonts w:ascii="Times New Roman" w:hAnsi="Times New Roman" w:cs="Times New Roman"/>
          <w:bCs/>
          <w:color w:val="auto"/>
          <w:sz w:val="22"/>
          <w:szCs w:val="22"/>
        </w:rPr>
      </w:pPr>
      <w:r w:rsidRPr="000178C7">
        <w:rPr>
          <w:rFonts w:ascii="Times New Roman" w:hAnsi="Times New Roman" w:cs="Times New Roman"/>
          <w:color w:val="auto"/>
          <w:sz w:val="22"/>
          <w:szCs w:val="22"/>
        </w:rPr>
        <w:t>Zamawiający udziela zamówienia w trybie podstawowym, o którym mowa w art. 275 pkt 1 PZP – bez przeprowadzenia negocjacj</w:t>
      </w:r>
      <w:r>
        <w:rPr>
          <w:rFonts w:ascii="Times New Roman" w:hAnsi="Times New Roman" w:cs="Times New Roman"/>
          <w:color w:val="auto"/>
          <w:sz w:val="22"/>
          <w:szCs w:val="22"/>
        </w:rPr>
        <w:t>i.</w:t>
      </w:r>
      <w:r w:rsidR="0010686B" w:rsidRPr="001F3D7E">
        <w:rPr>
          <w:rFonts w:ascii="Times New Roman" w:hAnsi="Times New Roman" w:cs="Times New Roman"/>
          <w:bCs/>
          <w:color w:val="auto"/>
          <w:sz w:val="22"/>
          <w:szCs w:val="22"/>
        </w:rPr>
        <w:tab/>
      </w:r>
    </w:p>
    <w:p w14:paraId="133455D2" w14:textId="63801E75" w:rsidR="000178C7" w:rsidRPr="00E13C68" w:rsidRDefault="00A32D73" w:rsidP="00E13C68">
      <w:pPr>
        <w:pStyle w:val="Default"/>
        <w:numPr>
          <w:ilvl w:val="0"/>
          <w:numId w:val="72"/>
        </w:numPr>
        <w:tabs>
          <w:tab w:val="right" w:pos="709"/>
        </w:tabs>
        <w:jc w:val="both"/>
        <w:rPr>
          <w:rFonts w:ascii="Times New Roman" w:hAnsi="Times New Roman" w:cs="Times New Roman"/>
          <w:bCs/>
          <w:color w:val="auto"/>
          <w:sz w:val="22"/>
          <w:szCs w:val="22"/>
        </w:rPr>
      </w:pPr>
      <w:r w:rsidRPr="00E13C68">
        <w:rPr>
          <w:rFonts w:ascii="Times New Roman" w:hAnsi="Times New Roman" w:cs="Times New Roman"/>
          <w:bCs/>
          <w:color w:val="auto"/>
          <w:sz w:val="22"/>
          <w:szCs w:val="22"/>
        </w:rPr>
        <w:t xml:space="preserve">Inwestycja realizowana w ramach projektu grantowego „Cyberbezpieczny Samorząd” finansowanego ze środków Funduszy Europejskich na Rozwój Cyfrowy 2021-2027 (FERC), Priorytet II: Zaawansowane usługi cyfrowe, Działanie 2.2. – Wzmocnienie krajowego systemu </w:t>
      </w:r>
      <w:proofErr w:type="spellStart"/>
      <w:r w:rsidRPr="00E13C68">
        <w:rPr>
          <w:rFonts w:ascii="Times New Roman" w:hAnsi="Times New Roman" w:cs="Times New Roman"/>
          <w:bCs/>
          <w:color w:val="auto"/>
          <w:sz w:val="22"/>
          <w:szCs w:val="22"/>
        </w:rPr>
        <w:t>cyberbezpieczeństwa</w:t>
      </w:r>
      <w:proofErr w:type="spellEnd"/>
      <w:r w:rsidRPr="00E13C68">
        <w:rPr>
          <w:rFonts w:ascii="Times New Roman" w:hAnsi="Times New Roman" w:cs="Times New Roman"/>
          <w:bCs/>
          <w:color w:val="auto"/>
          <w:sz w:val="22"/>
          <w:szCs w:val="22"/>
        </w:rPr>
        <w:t>, nabór nr FERC.02.02-CS.01-001/23</w:t>
      </w:r>
    </w:p>
    <w:p w14:paraId="3116856F" w14:textId="77777777" w:rsidR="00A32D73" w:rsidRPr="00A32D73" w:rsidRDefault="00A32D73" w:rsidP="00A32D73">
      <w:pPr>
        <w:pStyle w:val="Default"/>
        <w:tabs>
          <w:tab w:val="right" w:pos="709"/>
        </w:tabs>
        <w:ind w:left="709"/>
        <w:jc w:val="both"/>
        <w:rPr>
          <w:rFonts w:ascii="Times New Roman" w:hAnsi="Times New Roman" w:cs="Times New Roman"/>
          <w:color w:val="auto"/>
          <w:sz w:val="22"/>
          <w:szCs w:val="22"/>
        </w:rPr>
      </w:pPr>
    </w:p>
    <w:p w14:paraId="59CD1096" w14:textId="77777777" w:rsidR="00FF1959" w:rsidRPr="001F3D7E" w:rsidRDefault="0010686B" w:rsidP="0064507F">
      <w:pPr>
        <w:pStyle w:val="Nagwek1"/>
        <w:numPr>
          <w:ilvl w:val="0"/>
          <w:numId w:val="32"/>
        </w:numPr>
        <w:spacing w:after="0"/>
        <w:rPr>
          <w:sz w:val="22"/>
          <w:szCs w:val="22"/>
        </w:rPr>
      </w:pPr>
      <w:bookmarkStart w:id="3" w:name="_Toc216440679"/>
      <w:r w:rsidRPr="001F3D7E">
        <w:rPr>
          <w:sz w:val="22"/>
          <w:szCs w:val="22"/>
        </w:rPr>
        <w:t>Informacja, czy zamawiający przewiduje wybór najkorzystniejszej oferty z możliwością prowadzenia negocjacji</w:t>
      </w:r>
      <w:bookmarkEnd w:id="3"/>
      <w:r w:rsidRPr="001F3D7E">
        <w:rPr>
          <w:sz w:val="22"/>
          <w:szCs w:val="22"/>
        </w:rPr>
        <w:t xml:space="preserve"> </w:t>
      </w:r>
    </w:p>
    <w:p w14:paraId="2B022648"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p>
    <w:p w14:paraId="0C835F31"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r w:rsidRPr="001F3D7E">
        <w:rPr>
          <w:rFonts w:ascii="Times New Roman" w:hAnsi="Times New Roman" w:cs="Times New Roman"/>
          <w:color w:val="auto"/>
          <w:sz w:val="22"/>
          <w:szCs w:val="22"/>
        </w:rPr>
        <w:t>Zamawiający w przedmiotowym postępowaniu wybiera najkorzystniejszą ofertę bez przeprowadzenia negocjacji</w:t>
      </w:r>
    </w:p>
    <w:p w14:paraId="26E795C5" w14:textId="77777777" w:rsidR="00FF1959" w:rsidRPr="001F3D7E" w:rsidRDefault="00FF1959" w:rsidP="00803F52">
      <w:pPr>
        <w:pStyle w:val="Default"/>
        <w:tabs>
          <w:tab w:val="right" w:pos="709"/>
        </w:tabs>
        <w:jc w:val="both"/>
        <w:rPr>
          <w:rFonts w:ascii="Times New Roman" w:hAnsi="Times New Roman" w:cs="Times New Roman"/>
          <w:color w:val="auto"/>
          <w:sz w:val="22"/>
          <w:szCs w:val="22"/>
        </w:rPr>
      </w:pPr>
    </w:p>
    <w:p w14:paraId="1D697E89" w14:textId="77777777" w:rsidR="0010686B" w:rsidRPr="001F3D7E" w:rsidRDefault="0010686B" w:rsidP="0064507F">
      <w:pPr>
        <w:pStyle w:val="Nagwek1"/>
        <w:numPr>
          <w:ilvl w:val="0"/>
          <w:numId w:val="32"/>
        </w:numPr>
        <w:spacing w:after="0"/>
        <w:rPr>
          <w:sz w:val="22"/>
          <w:szCs w:val="22"/>
        </w:rPr>
      </w:pPr>
      <w:bookmarkStart w:id="4" w:name="_Toc216440680"/>
      <w:r w:rsidRPr="001F3D7E">
        <w:rPr>
          <w:sz w:val="22"/>
          <w:szCs w:val="22"/>
        </w:rPr>
        <w:t>Opis przedmiotu zamówienia</w:t>
      </w:r>
      <w:bookmarkEnd w:id="4"/>
      <w:r w:rsidRPr="001F3D7E">
        <w:rPr>
          <w:sz w:val="22"/>
          <w:szCs w:val="22"/>
        </w:rPr>
        <w:t xml:space="preserve"> </w:t>
      </w:r>
      <w:r w:rsidRPr="001F3D7E">
        <w:rPr>
          <w:sz w:val="22"/>
          <w:szCs w:val="22"/>
        </w:rPr>
        <w:tab/>
      </w:r>
    </w:p>
    <w:p w14:paraId="73280AAF" w14:textId="77777777" w:rsidR="00765567" w:rsidRPr="001F3D7E" w:rsidRDefault="00765567" w:rsidP="00803F52">
      <w:pPr>
        <w:pStyle w:val="Default"/>
        <w:tabs>
          <w:tab w:val="right" w:pos="709"/>
        </w:tabs>
        <w:ind w:left="709"/>
        <w:jc w:val="both"/>
        <w:rPr>
          <w:rFonts w:ascii="Times New Roman" w:hAnsi="Times New Roman" w:cs="Times New Roman"/>
          <w:b/>
          <w:bCs/>
          <w:color w:val="auto"/>
          <w:sz w:val="22"/>
          <w:szCs w:val="22"/>
        </w:rPr>
      </w:pPr>
    </w:p>
    <w:p w14:paraId="32087647" w14:textId="77777777" w:rsidR="00C43C56" w:rsidRDefault="00AD4FFC" w:rsidP="00C43C56">
      <w:pPr>
        <w:widowControl/>
        <w:numPr>
          <w:ilvl w:val="0"/>
          <w:numId w:val="1"/>
        </w:numPr>
        <w:suppressAutoHyphens w:val="0"/>
        <w:autoSpaceDE w:val="0"/>
        <w:autoSpaceDN w:val="0"/>
        <w:adjustRightInd w:val="0"/>
        <w:ind w:left="1069"/>
        <w:rPr>
          <w:bCs/>
          <w:sz w:val="22"/>
          <w:szCs w:val="22"/>
        </w:rPr>
      </w:pPr>
      <w:r w:rsidRPr="001F3D7E">
        <w:rPr>
          <w:bCs/>
          <w:sz w:val="22"/>
          <w:szCs w:val="22"/>
        </w:rPr>
        <w:t>Przedmiotem zamówienia jest wykonanie zadania pn.: „</w:t>
      </w:r>
      <w:r w:rsidR="00E035A1">
        <w:rPr>
          <w:b/>
          <w:bCs/>
          <w:sz w:val="22"/>
          <w:szCs w:val="22"/>
        </w:rPr>
        <w:t>Cyberbezpieczny samorząd - Gmina Rościszewo - (zakup sprzętu komputerowego)</w:t>
      </w:r>
      <w:r w:rsidRPr="001F3D7E">
        <w:rPr>
          <w:bCs/>
          <w:sz w:val="22"/>
          <w:szCs w:val="22"/>
        </w:rPr>
        <w:t>”.</w:t>
      </w:r>
      <w:r w:rsidR="00C43C56">
        <w:rPr>
          <w:bCs/>
          <w:sz w:val="22"/>
          <w:szCs w:val="22"/>
        </w:rPr>
        <w:t xml:space="preserve">  W ramach zadania przewiduje się </w:t>
      </w:r>
      <w:r w:rsidR="00C43C56" w:rsidRPr="00C43C56">
        <w:rPr>
          <w:bCs/>
          <w:sz w:val="22"/>
          <w:szCs w:val="22"/>
        </w:rPr>
        <w:t>dostaw</w:t>
      </w:r>
      <w:r w:rsidR="00C43C56">
        <w:rPr>
          <w:bCs/>
          <w:sz w:val="22"/>
          <w:szCs w:val="22"/>
        </w:rPr>
        <w:t>ę</w:t>
      </w:r>
      <w:r w:rsidR="00C43C56" w:rsidRPr="00C43C56">
        <w:rPr>
          <w:bCs/>
          <w:sz w:val="22"/>
          <w:szCs w:val="22"/>
        </w:rPr>
        <w:t xml:space="preserve"> sprzętów zgodnie z wytycznymi projektu Cyberbezpieczny Samorząd, a także usługa ich wdrożenia i konfiguracji, w tym w szczególności:</w:t>
      </w:r>
    </w:p>
    <w:p w14:paraId="6F5BB7BF" w14:textId="77777777" w:rsidR="00C43C56" w:rsidRDefault="00C43C56" w:rsidP="00C43C56">
      <w:pPr>
        <w:widowControl/>
        <w:numPr>
          <w:ilvl w:val="1"/>
          <w:numId w:val="1"/>
        </w:numPr>
        <w:suppressAutoHyphens w:val="0"/>
        <w:autoSpaceDE w:val="0"/>
        <w:autoSpaceDN w:val="0"/>
        <w:adjustRightInd w:val="0"/>
        <w:ind w:left="1560" w:hanging="567"/>
        <w:rPr>
          <w:bCs/>
          <w:sz w:val="22"/>
          <w:szCs w:val="22"/>
        </w:rPr>
      </w:pPr>
      <w:r w:rsidRPr="00C43C56">
        <w:rPr>
          <w:bCs/>
          <w:sz w:val="22"/>
          <w:szCs w:val="22"/>
        </w:rPr>
        <w:t>dostawa serwera wraz z wdrożeniem i konfiguracją;</w:t>
      </w:r>
    </w:p>
    <w:p w14:paraId="667DAC8C" w14:textId="77777777" w:rsidR="00C43C56" w:rsidRDefault="00C43C56" w:rsidP="00C43C56">
      <w:pPr>
        <w:widowControl/>
        <w:numPr>
          <w:ilvl w:val="1"/>
          <w:numId w:val="1"/>
        </w:numPr>
        <w:suppressAutoHyphens w:val="0"/>
        <w:autoSpaceDE w:val="0"/>
        <w:autoSpaceDN w:val="0"/>
        <w:adjustRightInd w:val="0"/>
        <w:ind w:left="1560" w:hanging="567"/>
        <w:rPr>
          <w:bCs/>
          <w:sz w:val="22"/>
          <w:szCs w:val="22"/>
        </w:rPr>
      </w:pPr>
      <w:r w:rsidRPr="00C43C56">
        <w:rPr>
          <w:bCs/>
          <w:sz w:val="22"/>
          <w:szCs w:val="22"/>
        </w:rPr>
        <w:t>dostawa urządzenia zabezpieczającego typu UTM;</w:t>
      </w:r>
    </w:p>
    <w:p w14:paraId="161976C7" w14:textId="5AD98985" w:rsidR="00C43C56" w:rsidRPr="00C43C56" w:rsidRDefault="00C43C56" w:rsidP="00C43C56">
      <w:pPr>
        <w:widowControl/>
        <w:numPr>
          <w:ilvl w:val="1"/>
          <w:numId w:val="1"/>
        </w:numPr>
        <w:suppressAutoHyphens w:val="0"/>
        <w:autoSpaceDE w:val="0"/>
        <w:autoSpaceDN w:val="0"/>
        <w:adjustRightInd w:val="0"/>
        <w:ind w:left="1560" w:hanging="567"/>
        <w:rPr>
          <w:bCs/>
          <w:sz w:val="22"/>
          <w:szCs w:val="22"/>
        </w:rPr>
      </w:pPr>
      <w:r w:rsidRPr="00C43C56">
        <w:rPr>
          <w:bCs/>
          <w:sz w:val="22"/>
          <w:szCs w:val="22"/>
        </w:rPr>
        <w:t>dostawa zasilacza awaryjnego UPS wraz z wdrożeniem i konfiguracją.</w:t>
      </w:r>
    </w:p>
    <w:p w14:paraId="38D22890" w14:textId="09F6CD5D" w:rsidR="008D1506" w:rsidRPr="001F3D7E" w:rsidRDefault="00AD4FFC" w:rsidP="00803F52">
      <w:pPr>
        <w:widowControl/>
        <w:numPr>
          <w:ilvl w:val="0"/>
          <w:numId w:val="1"/>
        </w:numPr>
        <w:suppressAutoHyphens w:val="0"/>
        <w:autoSpaceDE w:val="0"/>
        <w:autoSpaceDN w:val="0"/>
        <w:adjustRightInd w:val="0"/>
        <w:ind w:left="1069"/>
        <w:rPr>
          <w:b/>
          <w:bCs/>
          <w:sz w:val="22"/>
          <w:szCs w:val="22"/>
        </w:rPr>
      </w:pPr>
      <w:r w:rsidRPr="001F3D7E">
        <w:rPr>
          <w:b/>
          <w:bCs/>
          <w:sz w:val="22"/>
          <w:szCs w:val="22"/>
        </w:rPr>
        <w:t xml:space="preserve">Szczegółowy opis Przedmiotu zamówienia określony został w </w:t>
      </w:r>
      <w:r w:rsidR="008D1506" w:rsidRPr="001F3D7E">
        <w:rPr>
          <w:b/>
          <w:bCs/>
          <w:sz w:val="22"/>
          <w:szCs w:val="22"/>
        </w:rPr>
        <w:t>:</w:t>
      </w:r>
      <w:r w:rsidR="00E94191">
        <w:rPr>
          <w:b/>
          <w:bCs/>
          <w:sz w:val="22"/>
          <w:szCs w:val="22"/>
        </w:rPr>
        <w:t xml:space="preserve"> </w:t>
      </w:r>
      <w:r w:rsidR="00E94191" w:rsidRPr="00E94191">
        <w:rPr>
          <w:b/>
          <w:bCs/>
          <w:sz w:val="22"/>
          <w:szCs w:val="22"/>
        </w:rPr>
        <w:t xml:space="preserve">załączniku nr </w:t>
      </w:r>
      <w:r w:rsidR="00F7147E">
        <w:rPr>
          <w:b/>
          <w:bCs/>
          <w:sz w:val="22"/>
          <w:szCs w:val="22"/>
        </w:rPr>
        <w:t>8</w:t>
      </w:r>
      <w:r w:rsidR="00E94191" w:rsidRPr="00E94191">
        <w:rPr>
          <w:b/>
          <w:bCs/>
          <w:sz w:val="22"/>
          <w:szCs w:val="22"/>
        </w:rPr>
        <w:t xml:space="preserve"> do  SWZ</w:t>
      </w:r>
    </w:p>
    <w:p w14:paraId="716AF360" w14:textId="642929A3" w:rsidR="004F02CC" w:rsidRPr="001F3D7E" w:rsidRDefault="004F02CC" w:rsidP="004F02CC">
      <w:pPr>
        <w:widowControl/>
        <w:numPr>
          <w:ilvl w:val="0"/>
          <w:numId w:val="1"/>
        </w:numPr>
        <w:suppressAutoHyphens w:val="0"/>
        <w:autoSpaceDE w:val="0"/>
        <w:autoSpaceDN w:val="0"/>
        <w:adjustRightInd w:val="0"/>
        <w:ind w:left="1069"/>
        <w:rPr>
          <w:bCs/>
          <w:sz w:val="22"/>
          <w:szCs w:val="22"/>
        </w:rPr>
      </w:pPr>
      <w:r>
        <w:rPr>
          <w:bCs/>
          <w:sz w:val="22"/>
          <w:szCs w:val="22"/>
        </w:rPr>
        <w:t xml:space="preserve">Rodzaj zamówienia - </w:t>
      </w:r>
      <w:r w:rsidR="00555CE2" w:rsidRPr="00555CE2">
        <w:rPr>
          <w:bCs/>
          <w:sz w:val="22"/>
          <w:szCs w:val="22"/>
        </w:rPr>
        <w:t>zamówienie obejmuje dostawę sprzętu wraz z usługą wdrożenia i konfiguracji</w:t>
      </w:r>
    </w:p>
    <w:p w14:paraId="2F07ACA0" w14:textId="77777777" w:rsidR="00E94191" w:rsidRPr="00E94191" w:rsidRDefault="00AD4FFC" w:rsidP="00803F52">
      <w:pPr>
        <w:widowControl/>
        <w:numPr>
          <w:ilvl w:val="0"/>
          <w:numId w:val="1"/>
        </w:numPr>
        <w:suppressAutoHyphens w:val="0"/>
        <w:autoSpaceDE w:val="0"/>
        <w:autoSpaceDN w:val="0"/>
        <w:adjustRightInd w:val="0"/>
        <w:ind w:left="1069"/>
        <w:rPr>
          <w:b/>
          <w:sz w:val="22"/>
          <w:szCs w:val="22"/>
        </w:rPr>
      </w:pPr>
      <w:r w:rsidRPr="001F3D7E">
        <w:rPr>
          <w:sz w:val="22"/>
          <w:szCs w:val="22"/>
        </w:rPr>
        <w:t xml:space="preserve">Klasyfikacja wg Wspólnego Słownika Zamówień:  </w:t>
      </w:r>
      <w:r w:rsidRPr="001F3D7E">
        <w:rPr>
          <w:b/>
          <w:sz w:val="22"/>
          <w:szCs w:val="22"/>
        </w:rPr>
        <w:t>Kod CPV:</w:t>
      </w:r>
      <w:r w:rsidRPr="001F3D7E">
        <w:rPr>
          <w:sz w:val="22"/>
          <w:szCs w:val="22"/>
        </w:rPr>
        <w:t xml:space="preserve">  </w:t>
      </w:r>
      <w:r w:rsidR="008D1090" w:rsidRPr="001F3D7E">
        <w:rPr>
          <w:sz w:val="22"/>
          <w:szCs w:val="22"/>
        </w:rPr>
        <w:t xml:space="preserve"> </w:t>
      </w:r>
    </w:p>
    <w:p w14:paraId="54764E9D" w14:textId="77777777" w:rsidR="00E94191" w:rsidRPr="00E94191" w:rsidRDefault="00E94191" w:rsidP="00E94191">
      <w:pPr>
        <w:widowControl/>
        <w:suppressAutoHyphens w:val="0"/>
        <w:autoSpaceDE w:val="0"/>
        <w:autoSpaceDN w:val="0"/>
        <w:adjustRightInd w:val="0"/>
        <w:ind w:left="1069"/>
        <w:rPr>
          <w:b/>
          <w:sz w:val="22"/>
          <w:szCs w:val="22"/>
        </w:rPr>
      </w:pPr>
    </w:p>
    <w:tbl>
      <w:tblPr>
        <w:tblW w:w="786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6307"/>
      </w:tblGrid>
      <w:tr w:rsidR="00E94191" w:rsidRPr="0018621C" w14:paraId="2C2D1FC7" w14:textId="77777777" w:rsidTr="00E94191">
        <w:tblPrEx>
          <w:tblCellMar>
            <w:top w:w="0" w:type="dxa"/>
            <w:bottom w:w="0" w:type="dxa"/>
          </w:tblCellMar>
        </w:tblPrEx>
        <w:tc>
          <w:tcPr>
            <w:tcW w:w="1559" w:type="dxa"/>
          </w:tcPr>
          <w:p w14:paraId="59B2CABB" w14:textId="3D04CCF8" w:rsidR="00E94191" w:rsidRPr="0018621C" w:rsidRDefault="00A32D73" w:rsidP="00920CC1">
            <w:pPr>
              <w:tabs>
                <w:tab w:val="num" w:pos="815"/>
              </w:tabs>
              <w:jc w:val="both"/>
              <w:rPr>
                <w:sz w:val="22"/>
                <w:szCs w:val="22"/>
              </w:rPr>
            </w:pPr>
            <w:r>
              <w:rPr>
                <w:b/>
                <w:sz w:val="22"/>
                <w:szCs w:val="22"/>
              </w:rPr>
              <w:t>48820000-2</w:t>
            </w:r>
          </w:p>
        </w:tc>
        <w:tc>
          <w:tcPr>
            <w:tcW w:w="6307" w:type="dxa"/>
          </w:tcPr>
          <w:p w14:paraId="3B183EC7" w14:textId="31E73E21" w:rsidR="00E94191" w:rsidRPr="0018621C" w:rsidRDefault="00A32D73" w:rsidP="00920CC1">
            <w:pPr>
              <w:tabs>
                <w:tab w:val="num" w:pos="815"/>
              </w:tabs>
              <w:jc w:val="both"/>
              <w:rPr>
                <w:b/>
                <w:sz w:val="22"/>
                <w:szCs w:val="22"/>
              </w:rPr>
            </w:pPr>
            <w:r>
              <w:rPr>
                <w:b/>
                <w:sz w:val="22"/>
                <w:szCs w:val="22"/>
              </w:rPr>
              <w:t>Serwery</w:t>
            </w:r>
          </w:p>
        </w:tc>
      </w:tr>
      <w:tr w:rsidR="00E94191" w:rsidRPr="0018621C" w14:paraId="44370496" w14:textId="77777777" w:rsidTr="00E94191">
        <w:tblPrEx>
          <w:tblCellMar>
            <w:top w:w="0" w:type="dxa"/>
            <w:bottom w:w="0" w:type="dxa"/>
          </w:tblCellMar>
        </w:tblPrEx>
        <w:tc>
          <w:tcPr>
            <w:tcW w:w="1559" w:type="dxa"/>
          </w:tcPr>
          <w:p w14:paraId="5A28D3B5" w14:textId="33B6D24C" w:rsidR="00E94191" w:rsidRPr="0018621C" w:rsidRDefault="00A32D73" w:rsidP="00920CC1">
            <w:pPr>
              <w:tabs>
                <w:tab w:val="num" w:pos="815"/>
              </w:tabs>
              <w:jc w:val="both"/>
              <w:rPr>
                <w:b/>
                <w:sz w:val="22"/>
                <w:szCs w:val="22"/>
              </w:rPr>
            </w:pPr>
            <w:r>
              <w:rPr>
                <w:b/>
                <w:sz w:val="22"/>
                <w:szCs w:val="22"/>
              </w:rPr>
              <w:t>32422000-7</w:t>
            </w:r>
          </w:p>
        </w:tc>
        <w:tc>
          <w:tcPr>
            <w:tcW w:w="6307" w:type="dxa"/>
          </w:tcPr>
          <w:p w14:paraId="6B4EAC5B" w14:textId="7BC539D8" w:rsidR="00E94191" w:rsidRPr="0018621C" w:rsidRDefault="00A32D73" w:rsidP="00920CC1">
            <w:pPr>
              <w:tabs>
                <w:tab w:val="num" w:pos="815"/>
              </w:tabs>
              <w:jc w:val="both"/>
              <w:rPr>
                <w:b/>
                <w:sz w:val="22"/>
                <w:szCs w:val="22"/>
              </w:rPr>
            </w:pPr>
            <w:r>
              <w:rPr>
                <w:b/>
                <w:sz w:val="22"/>
                <w:szCs w:val="22"/>
              </w:rPr>
              <w:t>Elementy składowe sieci</w:t>
            </w:r>
          </w:p>
        </w:tc>
      </w:tr>
      <w:tr w:rsidR="004F02CC" w:rsidRPr="0018621C" w14:paraId="7C0D119C" w14:textId="77777777" w:rsidTr="00E94191">
        <w:tblPrEx>
          <w:tblCellMar>
            <w:top w:w="0" w:type="dxa"/>
            <w:bottom w:w="0" w:type="dxa"/>
          </w:tblCellMar>
        </w:tblPrEx>
        <w:tc>
          <w:tcPr>
            <w:tcW w:w="1559" w:type="dxa"/>
          </w:tcPr>
          <w:p w14:paraId="0DB7CD21" w14:textId="0B345569" w:rsidR="004F02CC" w:rsidRPr="0018621C" w:rsidRDefault="00A32D73" w:rsidP="00920CC1">
            <w:pPr>
              <w:tabs>
                <w:tab w:val="num" w:pos="815"/>
              </w:tabs>
              <w:jc w:val="both"/>
              <w:rPr>
                <w:b/>
                <w:sz w:val="22"/>
                <w:szCs w:val="22"/>
              </w:rPr>
            </w:pPr>
            <w:r>
              <w:rPr>
                <w:b/>
                <w:sz w:val="22"/>
                <w:szCs w:val="22"/>
              </w:rPr>
              <w:t>30237280-5</w:t>
            </w:r>
          </w:p>
        </w:tc>
        <w:tc>
          <w:tcPr>
            <w:tcW w:w="6307" w:type="dxa"/>
          </w:tcPr>
          <w:p w14:paraId="5F452E46" w14:textId="550FA7E3" w:rsidR="004F02CC" w:rsidRPr="0018621C" w:rsidRDefault="00A32D73" w:rsidP="00920CC1">
            <w:pPr>
              <w:tabs>
                <w:tab w:val="num" w:pos="815"/>
              </w:tabs>
              <w:jc w:val="both"/>
              <w:rPr>
                <w:b/>
                <w:sz w:val="22"/>
                <w:szCs w:val="22"/>
              </w:rPr>
            </w:pPr>
            <w:r>
              <w:rPr>
                <w:b/>
                <w:sz w:val="22"/>
                <w:szCs w:val="22"/>
              </w:rPr>
              <w:t>Akcesoria zasilające</w:t>
            </w:r>
          </w:p>
        </w:tc>
      </w:tr>
    </w:tbl>
    <w:p w14:paraId="2FBE7073" w14:textId="77777777" w:rsidR="00AD4FFC" w:rsidRDefault="00AD4FFC" w:rsidP="00E94191">
      <w:pPr>
        <w:widowControl/>
        <w:suppressAutoHyphens w:val="0"/>
        <w:autoSpaceDE w:val="0"/>
        <w:autoSpaceDN w:val="0"/>
        <w:adjustRightInd w:val="0"/>
        <w:ind w:left="1069"/>
        <w:rPr>
          <w:b/>
          <w:sz w:val="22"/>
          <w:szCs w:val="22"/>
        </w:rPr>
      </w:pPr>
    </w:p>
    <w:p w14:paraId="11DECAA4" w14:textId="77777777" w:rsidR="008D1506" w:rsidRPr="001F3D7E" w:rsidRDefault="008D1506" w:rsidP="0064507F">
      <w:pPr>
        <w:pStyle w:val="Nagwek1"/>
        <w:numPr>
          <w:ilvl w:val="0"/>
          <w:numId w:val="32"/>
        </w:numPr>
        <w:spacing w:after="0"/>
        <w:rPr>
          <w:sz w:val="22"/>
          <w:szCs w:val="22"/>
        </w:rPr>
      </w:pPr>
      <w:bookmarkStart w:id="5" w:name="_Toc216440681"/>
      <w:r w:rsidRPr="001F3D7E">
        <w:rPr>
          <w:sz w:val="22"/>
          <w:szCs w:val="22"/>
        </w:rPr>
        <w:t>Informacje ogólne</w:t>
      </w:r>
      <w:bookmarkEnd w:id="5"/>
    </w:p>
    <w:p w14:paraId="2B10BB57" w14:textId="77777777" w:rsidR="008D1506" w:rsidRPr="001F3D7E" w:rsidRDefault="008D1506" w:rsidP="00803F52">
      <w:pPr>
        <w:pStyle w:val="Default"/>
        <w:jc w:val="both"/>
        <w:rPr>
          <w:rFonts w:ascii="Times New Roman" w:hAnsi="Times New Roman" w:cs="Times New Roman"/>
          <w:color w:val="auto"/>
          <w:sz w:val="22"/>
          <w:szCs w:val="22"/>
        </w:rPr>
      </w:pPr>
    </w:p>
    <w:p w14:paraId="3BEFB034"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Wykonawca poniesie wszelkie koszty związane z przygotowaniem i złożeniem oferty. Zaleca się, aby Wykonawca zdobył wszelkie informac</w:t>
      </w:r>
      <w:r w:rsidR="00430C43" w:rsidRPr="001F3D7E">
        <w:rPr>
          <w:sz w:val="22"/>
          <w:szCs w:val="22"/>
          <w:shd w:val="clear" w:color="auto" w:fill="FFFFFF"/>
        </w:rPr>
        <w:t xml:space="preserve">je, które mogą być konieczne do </w:t>
      </w:r>
      <w:r w:rsidRPr="001F3D7E">
        <w:rPr>
          <w:sz w:val="22"/>
          <w:szCs w:val="22"/>
          <w:shd w:val="clear" w:color="auto" w:fill="FFFFFF"/>
        </w:rPr>
        <w:t>prawidłowego przygotowania oferty.</w:t>
      </w:r>
    </w:p>
    <w:p w14:paraId="75478C2F"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 xml:space="preserve">Zamawiający nie dopuszcza składanie ofert częściowych. </w:t>
      </w:r>
    </w:p>
    <w:p w14:paraId="54D9EA59" w14:textId="77777777" w:rsidR="001931BB" w:rsidRPr="001F3D7E" w:rsidRDefault="001931BB" w:rsidP="0064507F">
      <w:pPr>
        <w:numPr>
          <w:ilvl w:val="0"/>
          <w:numId w:val="11"/>
        </w:numPr>
        <w:jc w:val="both"/>
        <w:rPr>
          <w:sz w:val="22"/>
          <w:szCs w:val="22"/>
          <w:shd w:val="clear" w:color="auto" w:fill="FFFFFF"/>
        </w:rPr>
      </w:pPr>
      <w:r w:rsidRPr="001F3D7E">
        <w:rPr>
          <w:rFonts w:eastAsia="SimSun"/>
          <w:sz w:val="22"/>
          <w:szCs w:val="22"/>
          <w:shd w:val="clear" w:color="auto" w:fill="FFFFFF"/>
        </w:rPr>
        <w:t>Zamawiający nie dopuszcza składania ofert wariantowych.</w:t>
      </w:r>
    </w:p>
    <w:p w14:paraId="47003B2A" w14:textId="77777777" w:rsidR="001931BB" w:rsidRPr="001F3D7E" w:rsidRDefault="001931BB" w:rsidP="0064507F">
      <w:pPr>
        <w:widowControl/>
        <w:numPr>
          <w:ilvl w:val="0"/>
          <w:numId w:val="11"/>
        </w:numPr>
        <w:suppressAutoHyphens w:val="0"/>
        <w:autoSpaceDE w:val="0"/>
        <w:autoSpaceDN w:val="0"/>
        <w:adjustRightInd w:val="0"/>
        <w:jc w:val="both"/>
        <w:rPr>
          <w:sz w:val="22"/>
          <w:szCs w:val="22"/>
          <w:lang w:eastAsia="pl-PL"/>
        </w:rPr>
      </w:pPr>
      <w:r w:rsidRPr="001F3D7E">
        <w:rPr>
          <w:sz w:val="22"/>
          <w:szCs w:val="22"/>
          <w:lang w:eastAsia="pl-PL"/>
        </w:rPr>
        <w:t>Zamawiający nie przewiduje udzielenie za</w:t>
      </w:r>
      <w:r w:rsidR="003914E0" w:rsidRPr="001F3D7E">
        <w:rPr>
          <w:sz w:val="22"/>
          <w:szCs w:val="22"/>
          <w:lang w:eastAsia="pl-PL"/>
        </w:rPr>
        <w:t>mówień, o których mowa w art. 214 ust. 1 pkt 7</w:t>
      </w:r>
      <w:r w:rsidR="001A4199" w:rsidRPr="001F3D7E">
        <w:rPr>
          <w:sz w:val="22"/>
          <w:szCs w:val="22"/>
          <w:lang w:eastAsia="pl-PL"/>
        </w:rPr>
        <w:t xml:space="preserve"> ustawy Pzp</w:t>
      </w:r>
      <w:r w:rsidRPr="001F3D7E">
        <w:rPr>
          <w:sz w:val="22"/>
          <w:szCs w:val="22"/>
          <w:lang w:eastAsia="pl-PL"/>
        </w:rPr>
        <w:t xml:space="preserve">. </w:t>
      </w:r>
    </w:p>
    <w:p w14:paraId="6EEA8422" w14:textId="77777777" w:rsidR="001931BB" w:rsidRPr="001F3D7E" w:rsidRDefault="001931BB" w:rsidP="0064507F">
      <w:pPr>
        <w:widowControl/>
        <w:numPr>
          <w:ilvl w:val="0"/>
          <w:numId w:val="11"/>
        </w:numPr>
        <w:suppressAutoHyphens w:val="0"/>
        <w:autoSpaceDE w:val="0"/>
        <w:autoSpaceDN w:val="0"/>
        <w:adjustRightInd w:val="0"/>
        <w:jc w:val="both"/>
        <w:rPr>
          <w:sz w:val="22"/>
          <w:szCs w:val="22"/>
          <w:shd w:val="clear" w:color="auto" w:fill="FFFFFF"/>
        </w:rPr>
      </w:pPr>
      <w:r w:rsidRPr="001F3D7E">
        <w:rPr>
          <w:rFonts w:eastAsia="SimSun"/>
          <w:sz w:val="22"/>
          <w:szCs w:val="22"/>
          <w:shd w:val="clear" w:color="auto" w:fill="FFFFFF"/>
        </w:rPr>
        <w:t>Rozliczenia między Zamawiającym a Wykonawcą prowadzone będą w PLN.</w:t>
      </w:r>
    </w:p>
    <w:p w14:paraId="35DC104D" w14:textId="1515D9A6" w:rsidR="001931BB" w:rsidRPr="001F3D7E" w:rsidRDefault="001931BB" w:rsidP="0064507F">
      <w:pPr>
        <w:numPr>
          <w:ilvl w:val="0"/>
          <w:numId w:val="11"/>
        </w:numPr>
        <w:jc w:val="both"/>
        <w:rPr>
          <w:sz w:val="22"/>
          <w:szCs w:val="22"/>
          <w:shd w:val="clear" w:color="auto" w:fill="FFFFFF"/>
        </w:rPr>
      </w:pPr>
      <w:r w:rsidRPr="001F3D7E">
        <w:rPr>
          <w:rFonts w:eastAsia="SimSun"/>
          <w:sz w:val="22"/>
          <w:szCs w:val="22"/>
        </w:rPr>
        <w:t xml:space="preserve">Zamawiający w </w:t>
      </w:r>
      <w:r w:rsidR="003914E0" w:rsidRPr="001F3D7E">
        <w:rPr>
          <w:rFonts w:eastAsia="SimSun"/>
          <w:sz w:val="22"/>
          <w:szCs w:val="22"/>
        </w:rPr>
        <w:t xml:space="preserve">niniejszym </w:t>
      </w:r>
      <w:r w:rsidRPr="001F3D7E">
        <w:rPr>
          <w:rFonts w:eastAsia="SimSun"/>
          <w:sz w:val="22"/>
          <w:szCs w:val="22"/>
        </w:rPr>
        <w:t>postępowaniu</w:t>
      </w:r>
      <w:r w:rsidR="00FE2A0E">
        <w:rPr>
          <w:rFonts w:eastAsia="SimSun"/>
          <w:sz w:val="22"/>
          <w:szCs w:val="22"/>
        </w:rPr>
        <w:t xml:space="preserve"> </w:t>
      </w:r>
      <w:r w:rsidR="00FE2A0E" w:rsidRPr="00FE2A0E">
        <w:rPr>
          <w:rFonts w:eastAsia="SimSun"/>
          <w:b/>
          <w:bCs/>
          <w:sz w:val="22"/>
          <w:szCs w:val="22"/>
        </w:rPr>
        <w:t>nie</w:t>
      </w:r>
      <w:r w:rsidRPr="00FE2A0E">
        <w:rPr>
          <w:rFonts w:eastAsia="SimSun"/>
          <w:b/>
          <w:bCs/>
          <w:sz w:val="22"/>
          <w:szCs w:val="22"/>
        </w:rPr>
        <w:t xml:space="preserve"> będzie żądał wniesienia wadium</w:t>
      </w:r>
      <w:r w:rsidRPr="001F3D7E">
        <w:rPr>
          <w:sz w:val="22"/>
          <w:szCs w:val="22"/>
        </w:rPr>
        <w:t xml:space="preserve"> </w:t>
      </w:r>
    </w:p>
    <w:p w14:paraId="566A2EDE" w14:textId="0D13BB7A" w:rsidR="001931BB" w:rsidRPr="00FE2A0E" w:rsidRDefault="001931BB" w:rsidP="0064507F">
      <w:pPr>
        <w:numPr>
          <w:ilvl w:val="0"/>
          <w:numId w:val="11"/>
        </w:numPr>
        <w:jc w:val="both"/>
        <w:rPr>
          <w:b/>
          <w:bCs/>
          <w:sz w:val="22"/>
          <w:szCs w:val="22"/>
          <w:shd w:val="clear" w:color="auto" w:fill="FFFFFF"/>
        </w:rPr>
      </w:pPr>
      <w:r w:rsidRPr="001F3D7E">
        <w:rPr>
          <w:sz w:val="22"/>
          <w:szCs w:val="22"/>
        </w:rPr>
        <w:t>Zamawiający w niniejszym postępowaniu</w:t>
      </w:r>
      <w:r w:rsidR="00FE2A0E" w:rsidRPr="00FE2A0E">
        <w:rPr>
          <w:b/>
          <w:bCs/>
          <w:sz w:val="22"/>
          <w:szCs w:val="22"/>
        </w:rPr>
        <w:t xml:space="preserve"> </w:t>
      </w:r>
      <w:r w:rsidRPr="00FE2A0E">
        <w:rPr>
          <w:b/>
          <w:bCs/>
          <w:sz w:val="22"/>
          <w:szCs w:val="22"/>
        </w:rPr>
        <w:t>będzie żądał wniesienia zabezpieczenia należytego wykonania umowy.</w:t>
      </w:r>
    </w:p>
    <w:p w14:paraId="4294CCC5" w14:textId="77777777" w:rsidR="001931BB" w:rsidRPr="001F3D7E" w:rsidRDefault="001931BB" w:rsidP="0064507F">
      <w:pPr>
        <w:numPr>
          <w:ilvl w:val="0"/>
          <w:numId w:val="11"/>
        </w:numPr>
        <w:jc w:val="both"/>
        <w:rPr>
          <w:sz w:val="22"/>
          <w:szCs w:val="22"/>
          <w:shd w:val="clear" w:color="auto" w:fill="FFFFFF"/>
        </w:rPr>
      </w:pPr>
      <w:r w:rsidRPr="001F3D7E">
        <w:rPr>
          <w:sz w:val="22"/>
          <w:szCs w:val="22"/>
        </w:rPr>
        <w:t>Zamawiający nie przewiduje wyboru najkorzystniejszej oferty z zastosowaniem aukcji elektronicznej.</w:t>
      </w:r>
    </w:p>
    <w:p w14:paraId="61807E67"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Wykonawca może złożyć tylko jedną ofertę</w:t>
      </w:r>
    </w:p>
    <w:p w14:paraId="197E1148"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Zamawiający nie przewiduje zebrania  Wykonawców.</w:t>
      </w:r>
    </w:p>
    <w:p w14:paraId="1469C529"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Nie przewiduje się zawarcia umowy ramowej.</w:t>
      </w:r>
    </w:p>
    <w:p w14:paraId="38BD6CBE"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Wybrany wykonawca jest zobowiązany do zawarcia umowy w terminie i miejscu wskazanym przez zamawiającego.</w:t>
      </w:r>
    </w:p>
    <w:p w14:paraId="56018D5D"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Wykonawcy mogą wspólnie ubiegać się o udzielenie zamówienia.</w:t>
      </w:r>
    </w:p>
    <w:p w14:paraId="1499088C"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W przypadku, o którym mowa w ust. 1</w:t>
      </w:r>
      <w:r w:rsidR="00E94191">
        <w:rPr>
          <w:sz w:val="22"/>
          <w:szCs w:val="22"/>
        </w:rPr>
        <w:t>3</w:t>
      </w:r>
      <w:r w:rsidRPr="001F3D7E">
        <w:rPr>
          <w:sz w:val="22"/>
          <w:szCs w:val="22"/>
        </w:rPr>
        <w:t>, wykonawcy ustanawiają pełnomocnika do reprezentowania ich w postępowaniu o udzielenie zamówienia albo do reprezentowania w postępowaniu i zawarcia umowy w sprawie zamówienia publicznego.</w:t>
      </w:r>
    </w:p>
    <w:p w14:paraId="4DE99B94"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Zamawiający nie może wymagać od wykonawców wspólnie ubiegających się o udzielenie zamówienia posiadania określonej formy prawnej w celu złożenia oferty lub wniosku o dopuszczenie do udziału w postępowaniu.</w:t>
      </w:r>
    </w:p>
    <w:p w14:paraId="160269DD"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W odniesieniu do wykonawców wspólnie ubiegających się o udzielenie zamówienia zamawiający może określić wymagania związane z realizacją zamówienia w inny sposób niż w odniesieniu do pojedynczych wykonawców, jeżeli jest to uzasadnione charakterem zamówienia i proporcjonalne do jego przedmiotu.</w:t>
      </w:r>
    </w:p>
    <w:p w14:paraId="75A408BE"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Przepisy dotyczące wykonawcy stosuje się odpowiednio do wykonawców wspólnie ubiegających się o udzielenie zamówienia.</w:t>
      </w:r>
    </w:p>
    <w:p w14:paraId="30F0497A" w14:textId="77777777" w:rsidR="001931BB" w:rsidRPr="001F3D7E" w:rsidRDefault="001931BB" w:rsidP="0064507F">
      <w:pPr>
        <w:numPr>
          <w:ilvl w:val="0"/>
          <w:numId w:val="11"/>
        </w:numPr>
        <w:jc w:val="both"/>
        <w:rPr>
          <w:sz w:val="22"/>
          <w:szCs w:val="22"/>
          <w:shd w:val="clear" w:color="auto" w:fill="FFFFFF"/>
        </w:rPr>
      </w:pPr>
      <w:r w:rsidRPr="001F3D7E">
        <w:rPr>
          <w:sz w:val="22"/>
          <w:szCs w:val="22"/>
        </w:rPr>
        <w:t>Postępowanie o udzielenie zamówienia jest jawne.</w:t>
      </w:r>
    </w:p>
    <w:p w14:paraId="0D3F88E4" w14:textId="77777777" w:rsidR="006419D9" w:rsidRPr="001F3D7E" w:rsidRDefault="006419D9" w:rsidP="0064507F">
      <w:pPr>
        <w:pStyle w:val="p0"/>
        <w:numPr>
          <w:ilvl w:val="1"/>
          <w:numId w:val="11"/>
        </w:numPr>
        <w:shd w:val="clear" w:color="auto" w:fill="FFFFFF"/>
        <w:spacing w:before="0" w:beforeAutospacing="0" w:after="0" w:afterAutospacing="0"/>
        <w:ind w:left="1701" w:hanging="632"/>
        <w:jc w:val="both"/>
        <w:rPr>
          <w:sz w:val="22"/>
          <w:szCs w:val="22"/>
        </w:rPr>
      </w:pPr>
      <w:r w:rsidRPr="001F3D7E">
        <w:rPr>
          <w:sz w:val="22"/>
          <w:szCs w:val="22"/>
        </w:rPr>
        <w:t>Protokół postępowania jest jawny i udostępniany na wniosek.</w:t>
      </w:r>
    </w:p>
    <w:p w14:paraId="597355D0" w14:textId="77777777" w:rsidR="006419D9" w:rsidRPr="001F3D7E" w:rsidRDefault="006419D9" w:rsidP="0064507F">
      <w:pPr>
        <w:pStyle w:val="p0"/>
        <w:numPr>
          <w:ilvl w:val="1"/>
          <w:numId w:val="11"/>
        </w:numPr>
        <w:shd w:val="clear" w:color="auto" w:fill="FFFFFF"/>
        <w:spacing w:before="0" w:beforeAutospacing="0" w:after="0" w:afterAutospacing="0"/>
        <w:ind w:left="1701" w:hanging="632"/>
        <w:jc w:val="both"/>
        <w:rPr>
          <w:sz w:val="22"/>
          <w:szCs w:val="22"/>
        </w:rPr>
      </w:pPr>
      <w:r w:rsidRPr="001F3D7E">
        <w:rPr>
          <w:sz w:val="22"/>
          <w:szCs w:val="22"/>
        </w:rPr>
        <w:t>Załączniki do protokołu postępowania udostępnia się po dokonaniu wyboru najkorzystniejszej oferty albo unieważnieniu postępowania, z tym że:</w:t>
      </w:r>
    </w:p>
    <w:p w14:paraId="38AFF53D" w14:textId="77777777" w:rsidR="006419D9" w:rsidRPr="001F3D7E" w:rsidRDefault="006419D9" w:rsidP="0064507F">
      <w:pPr>
        <w:pStyle w:val="p0"/>
        <w:numPr>
          <w:ilvl w:val="2"/>
          <w:numId w:val="11"/>
        </w:numPr>
        <w:shd w:val="clear" w:color="auto" w:fill="FFFFFF"/>
        <w:spacing w:before="0" w:beforeAutospacing="0" w:after="0" w:afterAutospacing="0"/>
        <w:ind w:left="2127" w:hanging="698"/>
        <w:jc w:val="both"/>
        <w:rPr>
          <w:sz w:val="22"/>
          <w:szCs w:val="22"/>
        </w:rPr>
      </w:pPr>
      <w:r w:rsidRPr="001F3D7E">
        <w:rPr>
          <w:sz w:val="22"/>
          <w:szCs w:val="22"/>
        </w:rPr>
        <w:t>oferty wraz z załącznikami udostępnia się niezwłocznie po otwarciu ofert, nie później jednak niż w terminie 3 dni od dnia otwarcia ofert, z uwzględnieniem art. 166 ust. 3 lub art. 291 ust. 2 zdanie drugie,</w:t>
      </w:r>
    </w:p>
    <w:p w14:paraId="515FF57C" w14:textId="77777777" w:rsidR="006419D9" w:rsidRPr="001F3D7E" w:rsidRDefault="006419D9" w:rsidP="0064507F">
      <w:pPr>
        <w:pStyle w:val="p0"/>
        <w:numPr>
          <w:ilvl w:val="2"/>
          <w:numId w:val="11"/>
        </w:numPr>
        <w:shd w:val="clear" w:color="auto" w:fill="FFFFFF"/>
        <w:spacing w:before="0" w:beforeAutospacing="0" w:after="0" w:afterAutospacing="0"/>
        <w:ind w:left="2127" w:hanging="698"/>
        <w:jc w:val="both"/>
        <w:rPr>
          <w:sz w:val="22"/>
          <w:szCs w:val="22"/>
        </w:rPr>
      </w:pPr>
      <w:r w:rsidRPr="001F3D7E">
        <w:rPr>
          <w:sz w:val="22"/>
          <w:szCs w:val="22"/>
        </w:rPr>
        <w:t>wnioski o dopuszczenie do udziału w postępowaniu wraz z załącznikami udostępnia się od dnia poinformowania o wynikach oceny tych wniosków</w:t>
      </w:r>
    </w:p>
    <w:p w14:paraId="69596518" w14:textId="77777777" w:rsidR="006419D9" w:rsidRPr="001F3D7E" w:rsidRDefault="006419D9" w:rsidP="00803F52">
      <w:pPr>
        <w:pStyle w:val="p0"/>
        <w:shd w:val="clear" w:color="auto" w:fill="FFFFFF"/>
        <w:spacing w:before="0" w:beforeAutospacing="0" w:after="0" w:afterAutospacing="0"/>
        <w:ind w:left="1429"/>
        <w:jc w:val="both"/>
        <w:rPr>
          <w:sz w:val="22"/>
          <w:szCs w:val="22"/>
        </w:rPr>
      </w:pPr>
      <w:r w:rsidRPr="001F3D7E">
        <w:rPr>
          <w:sz w:val="22"/>
          <w:szCs w:val="22"/>
        </w:rPr>
        <w:t>– przy czym nie udostępnia się informacji, które mają charakter poufny, w tym przekazywanych w toku negocjacji lub dialogu.</w:t>
      </w:r>
    </w:p>
    <w:p w14:paraId="25883BC3" w14:textId="77777777" w:rsidR="00930D35" w:rsidRPr="001F3D7E" w:rsidRDefault="006419D9"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rPr>
        <w:t>W przypadku gdy wniesienie żądania dotyczącego prawa, o którym mowa w </w:t>
      </w:r>
      <w:hyperlink r:id="rId11"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Tekst mający znaczenie dla EOG)" w:history="1">
        <w:r w:rsidRPr="001F3D7E">
          <w:rPr>
            <w:rStyle w:val="Hipercze"/>
            <w:color w:val="auto"/>
            <w:sz w:val="22"/>
            <w:szCs w:val="22"/>
            <w:u w:val="none"/>
          </w:rPr>
          <w:t>art. 18 ust. 1 rozporządzenia 2016/679</w:t>
        </w:r>
      </w:hyperlink>
      <w:r w:rsidRPr="001F3D7E">
        <w:rPr>
          <w:sz w:val="22"/>
          <w:szCs w:val="22"/>
        </w:rPr>
        <w:t>, spowoduje ograniczenie przetwarzania danych osobowych zawartych w protokole postępowania lub załącznikach do tego</w:t>
      </w:r>
      <w:r w:rsidR="00930D35" w:rsidRPr="001F3D7E">
        <w:rPr>
          <w:sz w:val="22"/>
          <w:szCs w:val="22"/>
        </w:rPr>
        <w:t xml:space="preserve"> protokołu</w:t>
      </w:r>
      <w:r w:rsidRPr="001F3D7E">
        <w:rPr>
          <w:sz w:val="22"/>
          <w:szCs w:val="22"/>
        </w:rPr>
        <w:t>, od dnia zakończenia postępowania o udzielenie zamówienia zamawiający nie udostępnia tych danych, chyba że zachodzą przesłanki, o których mowa w </w:t>
      </w:r>
      <w:hyperlink r:id="rId12"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Tekst mający znaczenie dla EOG)" w:history="1">
        <w:r w:rsidRPr="001F3D7E">
          <w:rPr>
            <w:rStyle w:val="Hipercze"/>
            <w:color w:val="auto"/>
            <w:sz w:val="22"/>
            <w:szCs w:val="22"/>
            <w:u w:val="none"/>
          </w:rPr>
          <w:t>art. 18 ust. 2 rozporządzenia 2016/679</w:t>
        </w:r>
      </w:hyperlink>
      <w:r w:rsidRPr="001F3D7E">
        <w:rPr>
          <w:sz w:val="22"/>
          <w:szCs w:val="22"/>
        </w:rPr>
        <w:t>.</w:t>
      </w:r>
    </w:p>
    <w:p w14:paraId="76696CD9" w14:textId="77777777" w:rsidR="006419D9" w:rsidRPr="001F3D7E" w:rsidRDefault="006419D9"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rPr>
        <w:t xml:space="preserve">Udostępnianie, o którym mowa w ust. </w:t>
      </w:r>
      <w:r w:rsidR="00930D35" w:rsidRPr="001F3D7E">
        <w:rPr>
          <w:sz w:val="22"/>
          <w:szCs w:val="22"/>
        </w:rPr>
        <w:t>19.</w:t>
      </w:r>
      <w:r w:rsidRPr="001F3D7E">
        <w:rPr>
          <w:sz w:val="22"/>
          <w:szCs w:val="22"/>
        </w:rPr>
        <w:t xml:space="preserve">1 i </w:t>
      </w:r>
      <w:r w:rsidR="00930D35" w:rsidRPr="001F3D7E">
        <w:rPr>
          <w:sz w:val="22"/>
          <w:szCs w:val="22"/>
        </w:rPr>
        <w:t>19.</w:t>
      </w:r>
      <w:r w:rsidRPr="001F3D7E">
        <w:rPr>
          <w:sz w:val="22"/>
          <w:szCs w:val="22"/>
        </w:rPr>
        <w:t>2, ma zastosowanie do wszystkich danych osobowych, z wyjątkiem danych, o których mowa w </w:t>
      </w:r>
      <w:hyperlink r:id="rId13" w:anchor="ap_9"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Tekst mający znaczenie dla EOG)" w:history="1">
        <w:r w:rsidRPr="001F3D7E">
          <w:rPr>
            <w:rStyle w:val="Hipercze"/>
            <w:color w:val="auto"/>
            <w:sz w:val="22"/>
            <w:szCs w:val="22"/>
            <w:u w:val="none"/>
          </w:rPr>
          <w:t>art. 9 ust. 1 rozporządzenia 2016/679</w:t>
        </w:r>
      </w:hyperlink>
      <w:r w:rsidRPr="001F3D7E">
        <w:rPr>
          <w:sz w:val="22"/>
          <w:szCs w:val="22"/>
        </w:rPr>
        <w:t>, zebranych w toku postępowania o udzielenie zamówienia. Ograniczenia zasady jawności, o których mowa w ust. 3 i art. 18 ust. 3–6, stosuje się odpowiednio.</w:t>
      </w:r>
    </w:p>
    <w:p w14:paraId="4581A5D6" w14:textId="77777777" w:rsidR="00930D35" w:rsidRPr="001F3D7E" w:rsidRDefault="00930D35"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lastRenderedPageBreak/>
        <w:t>Nie ujawnia się informacji stanowiących tajemnicę przedsiębiorstwa w rozumieniu przepisów </w:t>
      </w:r>
      <w:hyperlink r:id="rId14" w:tgtFrame="_blank" w:tooltip="USTAWA z dnia 16 kwietnia 1993 r. o zwalczaniu nieuczciwej konkurencji" w:history="1">
        <w:r w:rsidRPr="001F3D7E">
          <w:rPr>
            <w:rStyle w:val="Hipercze"/>
            <w:color w:val="auto"/>
            <w:sz w:val="22"/>
            <w:szCs w:val="22"/>
            <w:u w:val="none"/>
            <w:shd w:val="clear" w:color="auto" w:fill="FFFFFF"/>
          </w:rPr>
          <w:t>ustawy z dnia 16 kwietnia 1993 r. o zwalczaniu nieuczciwej konkurencji</w:t>
        </w:r>
      </w:hyperlink>
      <w:r w:rsidRPr="001F3D7E">
        <w:rPr>
          <w:sz w:val="22"/>
          <w:szCs w:val="22"/>
          <w:shd w:val="clear" w:color="auto" w:fill="FFFFFF"/>
        </w:rPr>
        <w:t> (</w:t>
      </w:r>
      <w:hyperlink r:id="rId15" w:tgtFrame="_blank" w:tooltip="USTAWA z dnia 16 kwietnia 1993 r. o zwalczaniu nieuczciwej konkurencji" w:history="1">
        <w:r w:rsidRPr="001F3D7E">
          <w:rPr>
            <w:rStyle w:val="Hipercze"/>
            <w:color w:val="auto"/>
            <w:sz w:val="22"/>
            <w:szCs w:val="22"/>
            <w:u w:val="none"/>
            <w:shd w:val="clear" w:color="auto" w:fill="FFFFFF"/>
          </w:rPr>
          <w:t>Dz. U. z 20</w:t>
        </w:r>
        <w:r w:rsidR="005C590D">
          <w:rPr>
            <w:rStyle w:val="Hipercze"/>
            <w:color w:val="auto"/>
            <w:sz w:val="22"/>
            <w:szCs w:val="22"/>
            <w:u w:val="none"/>
            <w:shd w:val="clear" w:color="auto" w:fill="FFFFFF"/>
          </w:rPr>
          <w:t>22</w:t>
        </w:r>
        <w:r w:rsidRPr="001F3D7E">
          <w:rPr>
            <w:rStyle w:val="Hipercze"/>
            <w:color w:val="auto"/>
            <w:sz w:val="22"/>
            <w:szCs w:val="22"/>
            <w:u w:val="none"/>
            <w:shd w:val="clear" w:color="auto" w:fill="FFFFFF"/>
          </w:rPr>
          <w:t xml:space="preserve"> r. poz. </w:t>
        </w:r>
      </w:hyperlink>
      <w:r w:rsidR="005C590D">
        <w:rPr>
          <w:sz w:val="22"/>
          <w:szCs w:val="22"/>
        </w:rPr>
        <w:t>1233 ze zm.</w:t>
      </w:r>
      <w:r w:rsidRPr="001F3D7E">
        <w:rPr>
          <w:sz w:val="22"/>
          <w:szCs w:val="22"/>
          <w:shd w:val="clear" w:color="auto" w:fill="FFFFFF"/>
        </w:rPr>
        <w:t>), jeżeli wykonawca, wraz z przekazaniem takich informacji, zastrzegł, że nie mogą być one udostępniane oraz wykazał, że zastrzeżone informacje stanowią tajemnicę przedsiębiorstwa. Wykonawca nie może zastrzec informacji, o których mowa w art. 222 ust. 5.</w:t>
      </w:r>
    </w:p>
    <w:p w14:paraId="19C3D6E4" w14:textId="77777777" w:rsidR="00930D35" w:rsidRPr="001F3D7E" w:rsidRDefault="00930D35"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hyperlink r:id="rId16"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Tekst mający znaczenie dla EOG)" w:history="1">
        <w:r w:rsidRPr="001F3D7E">
          <w:rPr>
            <w:rStyle w:val="Hipercze"/>
            <w:color w:val="auto"/>
            <w:sz w:val="22"/>
            <w:szCs w:val="22"/>
            <w:u w:val="none"/>
            <w:shd w:val="clear" w:color="auto" w:fill="FFFFFF"/>
          </w:rPr>
          <w:t>Dz. Urz. UE L 119 z 04.05.2016, str. 1</w:t>
        </w:r>
      </w:hyperlink>
      <w:r w:rsidR="000F33C0" w:rsidRPr="001F3D7E">
        <w:rPr>
          <w:sz w:val="22"/>
          <w:szCs w:val="22"/>
          <w:shd w:val="clear" w:color="auto" w:fill="FFFFFF"/>
        </w:rPr>
        <w:t xml:space="preserve">, z późn. </w:t>
      </w:r>
      <w:proofErr w:type="spellStart"/>
      <w:r w:rsidR="000F33C0" w:rsidRPr="001F3D7E">
        <w:rPr>
          <w:sz w:val="22"/>
          <w:szCs w:val="22"/>
          <w:shd w:val="clear" w:color="auto" w:fill="FFFFFF"/>
        </w:rPr>
        <w:t>zm</w:t>
      </w:r>
      <w:proofErr w:type="spellEnd"/>
      <w:r w:rsidR="000F33C0" w:rsidRPr="001F3D7E">
        <w:rPr>
          <w:sz w:val="22"/>
          <w:szCs w:val="22"/>
          <w:shd w:val="clear" w:color="auto" w:fill="FFFFFF"/>
        </w:rPr>
        <w:t>)</w:t>
      </w:r>
      <w:r w:rsidRPr="001F3D7E">
        <w:rPr>
          <w:sz w:val="22"/>
          <w:szCs w:val="22"/>
          <w:shd w:val="clear" w:color="auto" w:fill="FFFFFF"/>
        </w:rPr>
        <w:t>, zwanego dalej „rozporządzeniem 2016/679”, w celu umożliwienia korzystania ze środków ochrony prawnej, o których mowa w dziale IX, do upływu terminu na ich wniesienie</w:t>
      </w:r>
    </w:p>
    <w:p w14:paraId="09179BA2" w14:textId="77777777" w:rsidR="00A5293B" w:rsidRPr="001F3D7E" w:rsidRDefault="00A5293B" w:rsidP="0064507F">
      <w:pPr>
        <w:pStyle w:val="Default"/>
        <w:numPr>
          <w:ilvl w:val="0"/>
          <w:numId w:val="11"/>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obowiązku osobistego wykonania przez wykonawcę prac. </w:t>
      </w:r>
    </w:p>
    <w:p w14:paraId="69BA4F2B" w14:textId="77777777" w:rsidR="00A5293B" w:rsidRPr="001F3D7E" w:rsidRDefault="00A5293B" w:rsidP="0064507F">
      <w:pPr>
        <w:pStyle w:val="Default"/>
        <w:numPr>
          <w:ilvl w:val="0"/>
          <w:numId w:val="11"/>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powierzyć wykonanie części zamówienia podwykonawcy. </w:t>
      </w:r>
    </w:p>
    <w:p w14:paraId="2B7C231A" w14:textId="77777777" w:rsidR="00A5293B" w:rsidRPr="001F3D7E" w:rsidRDefault="00A5293B" w:rsidP="0064507F">
      <w:pPr>
        <w:pStyle w:val="Default"/>
        <w:numPr>
          <w:ilvl w:val="0"/>
          <w:numId w:val="11"/>
        </w:numPr>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powierzenia realizacji części zamówienia podwykonawcom, zamawiający zgod</w:t>
      </w:r>
      <w:r w:rsidR="001A4199" w:rsidRPr="001F3D7E">
        <w:rPr>
          <w:rFonts w:ascii="Times New Roman" w:hAnsi="Times New Roman" w:cs="Times New Roman"/>
          <w:color w:val="auto"/>
          <w:sz w:val="22"/>
          <w:szCs w:val="22"/>
        </w:rPr>
        <w:t xml:space="preserve">nie z art. 462 ust. 2 ustawy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wymaga od wykonawcy wskazania w formularzu oferty - </w:t>
      </w:r>
      <w:r w:rsidRPr="001F3D7E">
        <w:rPr>
          <w:rFonts w:ascii="Times New Roman" w:hAnsi="Times New Roman" w:cs="Times New Roman"/>
          <w:b/>
          <w:bCs/>
          <w:color w:val="auto"/>
          <w:sz w:val="22"/>
          <w:szCs w:val="22"/>
        </w:rPr>
        <w:t>załącznik nr 1 do SWZ</w:t>
      </w:r>
      <w:r w:rsidRPr="001F3D7E">
        <w:rPr>
          <w:rFonts w:ascii="Times New Roman" w:hAnsi="Times New Roman" w:cs="Times New Roman"/>
          <w:color w:val="auto"/>
          <w:sz w:val="22"/>
          <w:szCs w:val="22"/>
        </w:rPr>
        <w:t xml:space="preserve">, części zamówienia, których wykonanie zamierza powierzyć podwykonawcom i podania firmy podwykonawcy jeżeli jest już znany. W przypadku braku takiego oświadczenia, zamawiający uzna, iż wykonawca będzie realizował zamówienie bez udziału podwykonawców. </w:t>
      </w:r>
    </w:p>
    <w:p w14:paraId="545B674C" w14:textId="77777777" w:rsidR="001931BB" w:rsidRPr="001F3D7E" w:rsidRDefault="001931BB" w:rsidP="0064507F">
      <w:pPr>
        <w:pStyle w:val="Tekstpodstawowy2"/>
        <w:numPr>
          <w:ilvl w:val="0"/>
          <w:numId w:val="11"/>
        </w:numPr>
        <w:rPr>
          <w:szCs w:val="22"/>
        </w:rPr>
      </w:pPr>
      <w:r w:rsidRPr="001F3D7E">
        <w:rPr>
          <w:bCs/>
          <w:szCs w:val="22"/>
        </w:rPr>
        <w:t>Warunki rozliczenia wykonania przedmiotu zamówienia</w:t>
      </w:r>
      <w:r w:rsidRPr="001F3D7E">
        <w:rPr>
          <w:b/>
          <w:bCs/>
          <w:szCs w:val="22"/>
        </w:rPr>
        <w:t xml:space="preserve">. </w:t>
      </w:r>
    </w:p>
    <w:p w14:paraId="5196BA0E" w14:textId="1C5EC384" w:rsidR="00E94191" w:rsidRDefault="00E94191" w:rsidP="0064507F">
      <w:pPr>
        <w:pStyle w:val="Tekstpodstawowy2"/>
        <w:numPr>
          <w:ilvl w:val="1"/>
          <w:numId w:val="11"/>
        </w:numPr>
        <w:ind w:left="1560" w:hanging="568"/>
        <w:rPr>
          <w:szCs w:val="22"/>
        </w:rPr>
      </w:pPr>
      <w:r w:rsidRPr="0018621C">
        <w:rPr>
          <w:szCs w:val="22"/>
        </w:rPr>
        <w:t xml:space="preserve">Zamawiający przewiduje rozliczenia za wykonaną </w:t>
      </w:r>
      <w:r w:rsidR="00555CE2">
        <w:rPr>
          <w:szCs w:val="22"/>
        </w:rPr>
        <w:t>dostawę</w:t>
      </w:r>
      <w:r w:rsidRPr="0018621C">
        <w:rPr>
          <w:szCs w:val="22"/>
        </w:rPr>
        <w:t xml:space="preserve"> </w:t>
      </w:r>
      <w:r w:rsidR="0088429C">
        <w:rPr>
          <w:szCs w:val="22"/>
        </w:rPr>
        <w:t>jedną fakturą po zrealizowaniu całej dostawy</w:t>
      </w:r>
      <w:r>
        <w:rPr>
          <w:szCs w:val="22"/>
        </w:rPr>
        <w:t>.</w:t>
      </w:r>
    </w:p>
    <w:p w14:paraId="1E6C970F" w14:textId="77777777" w:rsidR="00E94191" w:rsidRDefault="001931BB" w:rsidP="0064507F">
      <w:pPr>
        <w:pStyle w:val="Tekstpodstawowy2"/>
        <w:numPr>
          <w:ilvl w:val="1"/>
          <w:numId w:val="11"/>
        </w:numPr>
        <w:ind w:left="1560" w:hanging="568"/>
        <w:rPr>
          <w:szCs w:val="22"/>
        </w:rPr>
      </w:pPr>
      <w:r w:rsidRPr="00E94191">
        <w:rPr>
          <w:szCs w:val="22"/>
        </w:rPr>
        <w:t>Zapłata za wykonanie przedmiotu umowy może następować z wykorzystaniem terminu odroczonej zapłaty - do 30 dni licząc od dnia z</w:t>
      </w:r>
      <w:r w:rsidR="00E94191">
        <w:rPr>
          <w:szCs w:val="22"/>
        </w:rPr>
        <w:t>łożenia u Zamawiającego faktury</w:t>
      </w:r>
    </w:p>
    <w:p w14:paraId="46EBEA79" w14:textId="0E039DFA" w:rsidR="001931BB" w:rsidRPr="00E94191" w:rsidRDefault="007D6969" w:rsidP="0064507F">
      <w:pPr>
        <w:pStyle w:val="Tekstpodstawowy2"/>
        <w:numPr>
          <w:ilvl w:val="1"/>
          <w:numId w:val="11"/>
        </w:numPr>
        <w:ind w:left="1560" w:hanging="568"/>
        <w:rPr>
          <w:szCs w:val="22"/>
        </w:rPr>
      </w:pPr>
      <w:r w:rsidRPr="007D6969">
        <w:rPr>
          <w:szCs w:val="22"/>
        </w:rPr>
        <w:t xml:space="preserve">Cesja wierzytelności dopuszczalna </w:t>
      </w:r>
      <w:r w:rsidRPr="007D6969">
        <w:rPr>
          <w:b/>
          <w:bCs/>
          <w:szCs w:val="22"/>
        </w:rPr>
        <w:t>za uprzednią pisemną zgodą Zamawiającego</w:t>
      </w:r>
      <w:r>
        <w:rPr>
          <w:szCs w:val="22"/>
        </w:rPr>
        <w:t>.</w:t>
      </w:r>
      <w:r w:rsidR="001931BB" w:rsidRPr="00E94191">
        <w:rPr>
          <w:szCs w:val="22"/>
        </w:rPr>
        <w:t xml:space="preserve"> </w:t>
      </w:r>
    </w:p>
    <w:p w14:paraId="638EFD7F" w14:textId="77777777" w:rsidR="008D1506" w:rsidRPr="001F3D7E" w:rsidRDefault="008D1506" w:rsidP="00803F52">
      <w:pPr>
        <w:pStyle w:val="Default"/>
        <w:jc w:val="both"/>
        <w:rPr>
          <w:rFonts w:ascii="Times New Roman" w:hAnsi="Times New Roman" w:cs="Times New Roman"/>
          <w:color w:val="auto"/>
          <w:sz w:val="22"/>
          <w:szCs w:val="22"/>
        </w:rPr>
      </w:pPr>
    </w:p>
    <w:p w14:paraId="7F9FCD4C" w14:textId="77777777" w:rsidR="0010686B" w:rsidRPr="001F3D7E" w:rsidRDefault="0010686B" w:rsidP="0064507F">
      <w:pPr>
        <w:pStyle w:val="Nagwek1"/>
        <w:numPr>
          <w:ilvl w:val="0"/>
          <w:numId w:val="32"/>
        </w:numPr>
        <w:spacing w:after="0"/>
        <w:rPr>
          <w:sz w:val="22"/>
          <w:szCs w:val="22"/>
        </w:rPr>
      </w:pPr>
      <w:bookmarkStart w:id="6" w:name="_Toc216440682"/>
      <w:r w:rsidRPr="001F3D7E">
        <w:rPr>
          <w:sz w:val="22"/>
          <w:szCs w:val="22"/>
        </w:rPr>
        <w:t>Informacja o przedmiotowych środkach dowodowych</w:t>
      </w:r>
      <w:bookmarkEnd w:id="6"/>
      <w:r w:rsidRPr="001F3D7E">
        <w:rPr>
          <w:sz w:val="22"/>
          <w:szCs w:val="22"/>
        </w:rPr>
        <w:t xml:space="preserve"> </w:t>
      </w:r>
    </w:p>
    <w:p w14:paraId="3093C67C"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38412493" w14:textId="77777777" w:rsidR="00695A18" w:rsidRPr="00536FED" w:rsidRDefault="00695A18" w:rsidP="00695A18">
      <w:pPr>
        <w:pStyle w:val="Akapitzlist"/>
        <w:widowControl/>
        <w:numPr>
          <w:ilvl w:val="0"/>
          <w:numId w:val="73"/>
        </w:numPr>
        <w:spacing w:before="120" w:line="300" w:lineRule="exact"/>
        <w:contextualSpacing/>
        <w:jc w:val="both"/>
        <w:rPr>
          <w:sz w:val="22"/>
          <w:szCs w:val="22"/>
        </w:rPr>
      </w:pPr>
      <w:r w:rsidRPr="00492A28">
        <w:rPr>
          <w:sz w:val="22"/>
          <w:szCs w:val="22"/>
        </w:rPr>
        <w:t>W celu potwierdzenia zgodności oferowanych dostaw z wymaganiami określonymi w opisie przedmiotu zamówienia, zamawiający żąda złożenia wraz z </w:t>
      </w:r>
      <w:r>
        <w:rPr>
          <w:sz w:val="22"/>
          <w:szCs w:val="22"/>
        </w:rPr>
        <w:t xml:space="preserve">ofertą, </w:t>
      </w:r>
      <w:r>
        <w:rPr>
          <w:b/>
          <w:sz w:val="22"/>
          <w:szCs w:val="22"/>
        </w:rPr>
        <w:t>kart</w:t>
      </w:r>
      <w:r w:rsidRPr="00536FED">
        <w:rPr>
          <w:b/>
          <w:sz w:val="22"/>
          <w:szCs w:val="22"/>
        </w:rPr>
        <w:t xml:space="preserve"> katalogowe/</w:t>
      </w:r>
      <w:r>
        <w:rPr>
          <w:b/>
          <w:sz w:val="22"/>
          <w:szCs w:val="22"/>
        </w:rPr>
        <w:t>kart technicznych</w:t>
      </w:r>
      <w:r w:rsidRPr="00536FED">
        <w:rPr>
          <w:b/>
          <w:sz w:val="22"/>
          <w:szCs w:val="22"/>
        </w:rPr>
        <w:t xml:space="preserve"> zaoferowanych towarów</w:t>
      </w:r>
      <w:r>
        <w:rPr>
          <w:b/>
          <w:sz w:val="22"/>
          <w:szCs w:val="22"/>
        </w:rPr>
        <w:t>, oraz atestów, certyfikatów i wyników testów które wskazano w opisie przedmiotu zamówienia</w:t>
      </w:r>
      <w:r w:rsidRPr="00536FED">
        <w:rPr>
          <w:b/>
          <w:sz w:val="22"/>
          <w:szCs w:val="22"/>
        </w:rPr>
        <w:t xml:space="preserve">. </w:t>
      </w:r>
    </w:p>
    <w:p w14:paraId="3625001B" w14:textId="77777777" w:rsidR="00695A18" w:rsidRPr="00536FED" w:rsidRDefault="00695A18" w:rsidP="00695A18">
      <w:pPr>
        <w:pStyle w:val="Akapitzlist"/>
        <w:widowControl/>
        <w:numPr>
          <w:ilvl w:val="0"/>
          <w:numId w:val="73"/>
        </w:numPr>
        <w:spacing w:before="120" w:line="300" w:lineRule="exact"/>
        <w:contextualSpacing/>
        <w:jc w:val="both"/>
        <w:rPr>
          <w:sz w:val="22"/>
          <w:szCs w:val="22"/>
        </w:rPr>
      </w:pPr>
      <w:r w:rsidRPr="00536FED">
        <w:rPr>
          <w:sz w:val="22"/>
          <w:szCs w:val="22"/>
        </w:rPr>
        <w:t xml:space="preserve">Zamawiający może żądać wyjaśnień dot. przedmiotowych środków dowodowych (art. 107 ust 4 </w:t>
      </w:r>
      <w:proofErr w:type="spellStart"/>
      <w:r w:rsidRPr="00536FED">
        <w:rPr>
          <w:sz w:val="22"/>
          <w:szCs w:val="22"/>
        </w:rPr>
        <w:t>Pzp</w:t>
      </w:r>
      <w:proofErr w:type="spellEnd"/>
      <w:r w:rsidRPr="00536FED">
        <w:rPr>
          <w:sz w:val="22"/>
          <w:szCs w:val="22"/>
        </w:rPr>
        <w:t>).</w:t>
      </w:r>
    </w:p>
    <w:p w14:paraId="152E18A4" w14:textId="77777777" w:rsidR="00090CA4" w:rsidRPr="001F3D7E" w:rsidRDefault="00090CA4" w:rsidP="00803F52">
      <w:pPr>
        <w:pStyle w:val="Default"/>
        <w:tabs>
          <w:tab w:val="right" w:pos="709"/>
        </w:tabs>
        <w:jc w:val="both"/>
        <w:rPr>
          <w:rFonts w:ascii="Times New Roman" w:hAnsi="Times New Roman" w:cs="Times New Roman"/>
          <w:b/>
          <w:color w:val="auto"/>
          <w:sz w:val="22"/>
          <w:szCs w:val="22"/>
        </w:rPr>
      </w:pPr>
    </w:p>
    <w:p w14:paraId="24741922" w14:textId="77777777" w:rsidR="0010686B" w:rsidRPr="001F3D7E" w:rsidRDefault="00090CA4" w:rsidP="0064507F">
      <w:pPr>
        <w:pStyle w:val="Nagwek1"/>
        <w:numPr>
          <w:ilvl w:val="0"/>
          <w:numId w:val="32"/>
        </w:numPr>
        <w:spacing w:after="0"/>
        <w:rPr>
          <w:sz w:val="22"/>
          <w:szCs w:val="22"/>
        </w:rPr>
      </w:pPr>
      <w:bookmarkStart w:id="7" w:name="_Toc216440683"/>
      <w:r w:rsidRPr="001F3D7E">
        <w:rPr>
          <w:sz w:val="22"/>
          <w:szCs w:val="22"/>
        </w:rPr>
        <w:t>Termin wykonania zamówienia</w:t>
      </w:r>
      <w:bookmarkEnd w:id="7"/>
    </w:p>
    <w:p w14:paraId="14F4E0C1"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30535371" w14:textId="77777777" w:rsidR="00695A18" w:rsidRPr="004B3FAD" w:rsidRDefault="00695A18" w:rsidP="00695A18">
      <w:pPr>
        <w:pStyle w:val="Akapitzlist"/>
        <w:numPr>
          <w:ilvl w:val="0"/>
          <w:numId w:val="74"/>
        </w:numPr>
        <w:ind w:left="709"/>
        <w:jc w:val="both"/>
        <w:rPr>
          <w:b/>
          <w:sz w:val="22"/>
          <w:szCs w:val="22"/>
          <w:shd w:val="clear" w:color="auto" w:fill="FFFFFF"/>
        </w:rPr>
      </w:pPr>
      <w:r w:rsidRPr="004B3FAD">
        <w:rPr>
          <w:rFonts w:eastAsia="SimSun"/>
          <w:sz w:val="22"/>
          <w:szCs w:val="22"/>
          <w:shd w:val="clear" w:color="auto" w:fill="FFFFFF"/>
        </w:rPr>
        <w:t>Termin wykonania zamówienia stanowi kryterium oceny ofert</w:t>
      </w:r>
    </w:p>
    <w:p w14:paraId="07B4EFF8" w14:textId="2CE379FF" w:rsidR="00695A18" w:rsidRPr="004B3FAD" w:rsidRDefault="00695A18" w:rsidP="00695A18">
      <w:pPr>
        <w:pStyle w:val="Akapitzlist"/>
        <w:numPr>
          <w:ilvl w:val="0"/>
          <w:numId w:val="74"/>
        </w:numPr>
        <w:ind w:left="709"/>
        <w:jc w:val="both"/>
        <w:rPr>
          <w:b/>
          <w:sz w:val="22"/>
          <w:szCs w:val="22"/>
          <w:shd w:val="clear" w:color="auto" w:fill="FFFFFF"/>
        </w:rPr>
      </w:pPr>
      <w:r>
        <w:rPr>
          <w:rFonts w:eastAsia="SimSun"/>
          <w:sz w:val="22"/>
          <w:szCs w:val="22"/>
          <w:shd w:val="clear" w:color="auto" w:fill="FFFFFF"/>
        </w:rPr>
        <w:t>M</w:t>
      </w:r>
      <w:r w:rsidRPr="004B3FAD">
        <w:rPr>
          <w:rFonts w:eastAsia="SimSun"/>
          <w:sz w:val="22"/>
          <w:szCs w:val="22"/>
          <w:shd w:val="clear" w:color="auto" w:fill="FFFFFF"/>
        </w:rPr>
        <w:t xml:space="preserve">aksymalny termin wykonania zamówienia </w:t>
      </w:r>
      <w:r w:rsidRPr="004B3FAD">
        <w:rPr>
          <w:rFonts w:eastAsia="SimSun"/>
          <w:b/>
          <w:bCs/>
          <w:sz w:val="22"/>
          <w:szCs w:val="22"/>
          <w:shd w:val="clear" w:color="auto" w:fill="FFFFFF"/>
        </w:rPr>
        <w:t xml:space="preserve">- do dnia </w:t>
      </w:r>
      <w:r>
        <w:rPr>
          <w:rFonts w:eastAsia="SimSun"/>
          <w:b/>
          <w:bCs/>
          <w:sz w:val="22"/>
          <w:szCs w:val="22"/>
          <w:shd w:val="clear" w:color="auto" w:fill="FFFFFF"/>
        </w:rPr>
        <w:t>2</w:t>
      </w:r>
      <w:r>
        <w:rPr>
          <w:rFonts w:eastAsia="SimSun"/>
          <w:b/>
          <w:bCs/>
          <w:sz w:val="22"/>
          <w:szCs w:val="22"/>
          <w:shd w:val="clear" w:color="auto" w:fill="FFFFFF"/>
        </w:rPr>
        <w:t>7</w:t>
      </w:r>
      <w:r>
        <w:rPr>
          <w:rFonts w:eastAsia="SimSun"/>
          <w:b/>
          <w:bCs/>
          <w:sz w:val="22"/>
          <w:szCs w:val="22"/>
          <w:shd w:val="clear" w:color="auto" w:fill="FFFFFF"/>
        </w:rPr>
        <w:t>.0</w:t>
      </w:r>
      <w:r>
        <w:rPr>
          <w:rFonts w:eastAsia="SimSun"/>
          <w:b/>
          <w:bCs/>
          <w:sz w:val="22"/>
          <w:szCs w:val="22"/>
          <w:shd w:val="clear" w:color="auto" w:fill="FFFFFF"/>
        </w:rPr>
        <w:t>2</w:t>
      </w:r>
      <w:r>
        <w:rPr>
          <w:rFonts w:eastAsia="SimSun"/>
          <w:b/>
          <w:bCs/>
          <w:sz w:val="22"/>
          <w:szCs w:val="22"/>
          <w:shd w:val="clear" w:color="auto" w:fill="FFFFFF"/>
        </w:rPr>
        <w:t>.202</w:t>
      </w:r>
      <w:r>
        <w:rPr>
          <w:rFonts w:eastAsia="SimSun"/>
          <w:b/>
          <w:bCs/>
          <w:sz w:val="22"/>
          <w:szCs w:val="22"/>
          <w:shd w:val="clear" w:color="auto" w:fill="FFFFFF"/>
        </w:rPr>
        <w:t>6</w:t>
      </w:r>
      <w:r w:rsidRPr="004B3FAD">
        <w:rPr>
          <w:b/>
          <w:sz w:val="22"/>
          <w:szCs w:val="22"/>
          <w:shd w:val="clear" w:color="auto" w:fill="FFFFFF"/>
        </w:rPr>
        <w:t xml:space="preserve"> r.</w:t>
      </w:r>
    </w:p>
    <w:p w14:paraId="07FB2D71" w14:textId="77777777" w:rsidR="00090CA4" w:rsidRPr="001F3D7E" w:rsidRDefault="00090CA4" w:rsidP="00803F52">
      <w:pPr>
        <w:pStyle w:val="Default"/>
        <w:tabs>
          <w:tab w:val="right" w:pos="709"/>
        </w:tabs>
        <w:jc w:val="both"/>
        <w:rPr>
          <w:rFonts w:ascii="Times New Roman" w:hAnsi="Times New Roman" w:cs="Times New Roman"/>
          <w:color w:val="auto"/>
          <w:sz w:val="22"/>
          <w:szCs w:val="22"/>
        </w:rPr>
      </w:pPr>
    </w:p>
    <w:p w14:paraId="4A0AEF8A" w14:textId="77777777" w:rsidR="0010686B" w:rsidRPr="001F3D7E" w:rsidRDefault="0010686B" w:rsidP="0064507F">
      <w:pPr>
        <w:pStyle w:val="Nagwek1"/>
        <w:numPr>
          <w:ilvl w:val="0"/>
          <w:numId w:val="32"/>
        </w:numPr>
        <w:spacing w:after="0"/>
        <w:rPr>
          <w:sz w:val="22"/>
          <w:szCs w:val="22"/>
        </w:rPr>
      </w:pPr>
      <w:bookmarkStart w:id="8" w:name="_Toc216440684"/>
      <w:r w:rsidRPr="001F3D7E">
        <w:rPr>
          <w:sz w:val="22"/>
          <w:szCs w:val="22"/>
        </w:rPr>
        <w:t>Podstawy wykluczeni</w:t>
      </w:r>
      <w:r w:rsidR="001A4199" w:rsidRPr="001F3D7E">
        <w:rPr>
          <w:sz w:val="22"/>
          <w:szCs w:val="22"/>
        </w:rPr>
        <w:t xml:space="preserve">a, o których mowa w art. 108 </w:t>
      </w:r>
      <w:proofErr w:type="spellStart"/>
      <w:r w:rsidR="001A4199" w:rsidRPr="001F3D7E">
        <w:rPr>
          <w:sz w:val="22"/>
          <w:szCs w:val="22"/>
        </w:rPr>
        <w:t>Pzp</w:t>
      </w:r>
      <w:bookmarkEnd w:id="8"/>
      <w:proofErr w:type="spellEnd"/>
    </w:p>
    <w:p w14:paraId="20945069" w14:textId="77777777" w:rsidR="00864B7D" w:rsidRPr="001F3D7E" w:rsidRDefault="00864B7D" w:rsidP="00803F52">
      <w:pPr>
        <w:pStyle w:val="Default"/>
        <w:tabs>
          <w:tab w:val="right" w:pos="709"/>
        </w:tabs>
        <w:ind w:left="720"/>
        <w:jc w:val="both"/>
        <w:rPr>
          <w:rFonts w:ascii="Times New Roman" w:hAnsi="Times New Roman" w:cs="Times New Roman"/>
          <w:b/>
          <w:color w:val="auto"/>
          <w:sz w:val="22"/>
          <w:szCs w:val="22"/>
        </w:rPr>
      </w:pPr>
    </w:p>
    <w:p w14:paraId="74DD865C" w14:textId="77777777" w:rsidR="00864B7D" w:rsidRPr="001F3D7E" w:rsidRDefault="00864B7D" w:rsidP="0064507F">
      <w:pPr>
        <w:pStyle w:val="Default"/>
        <w:numPr>
          <w:ilvl w:val="0"/>
          <w:numId w:val="12"/>
        </w:numPr>
        <w:rPr>
          <w:rFonts w:ascii="Times New Roman" w:hAnsi="Times New Roman" w:cs="Times New Roman"/>
          <w:color w:val="auto"/>
          <w:sz w:val="22"/>
          <w:szCs w:val="22"/>
        </w:rPr>
      </w:pPr>
      <w:r w:rsidRPr="001F3D7E">
        <w:rPr>
          <w:rFonts w:ascii="Times New Roman" w:hAnsi="Times New Roman" w:cs="Times New Roman"/>
          <w:color w:val="auto"/>
          <w:sz w:val="22"/>
          <w:szCs w:val="22"/>
        </w:rPr>
        <w:t>Z postępowania o udzielenie zamówienia wyklucza się z zastrzeż</w:t>
      </w:r>
      <w:r w:rsidR="001A4199" w:rsidRPr="001F3D7E">
        <w:rPr>
          <w:rFonts w:ascii="Times New Roman" w:hAnsi="Times New Roman" w:cs="Times New Roman"/>
          <w:color w:val="auto"/>
          <w:sz w:val="22"/>
          <w:szCs w:val="22"/>
        </w:rPr>
        <w:t xml:space="preserve">eniem art. 110 ust. 2 ustawy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wykonawcę: </w:t>
      </w:r>
    </w:p>
    <w:p w14:paraId="71787CCB" w14:textId="77777777" w:rsidR="00864B7D" w:rsidRPr="001F3D7E" w:rsidRDefault="00864B7D"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będącego osobą fizyczną, którego prawomocnie skazano za przestępstwo: </w:t>
      </w:r>
    </w:p>
    <w:p w14:paraId="36585DE0"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udziału w zorganizowanej grupie przestępczej albo związku mającym na celu popełnienie przestępstwa lub przestępstwa skarbowego, o którym mowa w art. 258 Kodeksu karnego, </w:t>
      </w:r>
    </w:p>
    <w:p w14:paraId="77162407"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handlu ludźmi, o którym mowa w art. 189a Kodeksu karnego, </w:t>
      </w:r>
    </w:p>
    <w:p w14:paraId="27710F97" w14:textId="77777777" w:rsidR="00864B7D" w:rsidRPr="000F5B76" w:rsidRDefault="00864B7D" w:rsidP="000F5B76">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o którym mowa w art. 228-230a, art. 250a Kodeksu karnego lub w art. 46</w:t>
      </w:r>
      <w:r w:rsidR="000F5B76">
        <w:rPr>
          <w:rFonts w:ascii="Times New Roman" w:hAnsi="Times New Roman" w:cs="Times New Roman"/>
          <w:color w:val="auto"/>
          <w:sz w:val="22"/>
          <w:szCs w:val="22"/>
        </w:rPr>
        <w:t>-</w:t>
      </w:r>
      <w:r w:rsidRPr="001F3D7E">
        <w:rPr>
          <w:rFonts w:ascii="Times New Roman" w:hAnsi="Times New Roman" w:cs="Times New Roman"/>
          <w:color w:val="auto"/>
          <w:sz w:val="22"/>
          <w:szCs w:val="22"/>
        </w:rPr>
        <w:t xml:space="preserve">48 ustawy z dnia 25 czerwca 2010 r. o sporcie, </w:t>
      </w:r>
      <w:r w:rsidR="000F5B76" w:rsidRPr="000F5B76">
        <w:rPr>
          <w:rFonts w:ascii="Times New Roman" w:hAnsi="Times New Roman" w:cs="Times New Roman"/>
          <w:color w:val="auto"/>
          <w:sz w:val="22"/>
          <w:szCs w:val="22"/>
        </w:rPr>
        <w:t xml:space="preserve">lub w art. 54 ust. 1-4 ustawy z dnia 12 maja 2011 </w:t>
      </w:r>
      <w:r w:rsidR="000F5B76" w:rsidRPr="000F5B76">
        <w:rPr>
          <w:rFonts w:ascii="Times New Roman" w:hAnsi="Times New Roman" w:cs="Times New Roman"/>
          <w:color w:val="auto"/>
          <w:sz w:val="22"/>
          <w:szCs w:val="22"/>
        </w:rPr>
        <w:lastRenderedPageBreak/>
        <w:t>r. o refundacji</w:t>
      </w:r>
      <w:r w:rsidR="000F5B76">
        <w:rPr>
          <w:rFonts w:ascii="Times New Roman" w:hAnsi="Times New Roman" w:cs="Times New Roman"/>
          <w:color w:val="auto"/>
          <w:sz w:val="22"/>
          <w:szCs w:val="22"/>
        </w:rPr>
        <w:t xml:space="preserve"> </w:t>
      </w:r>
      <w:r w:rsidR="000F5B76" w:rsidRPr="000F5B76">
        <w:rPr>
          <w:rFonts w:ascii="Times New Roman" w:hAnsi="Times New Roman" w:cs="Times New Roman"/>
          <w:color w:val="auto"/>
          <w:sz w:val="22"/>
          <w:szCs w:val="22"/>
        </w:rPr>
        <w:t>leków, środków spożywczych specjalnego przeznaczenia żywieniowego oraz wyrobów</w:t>
      </w:r>
      <w:r w:rsidR="000F5B76">
        <w:rPr>
          <w:rFonts w:ascii="Times New Roman" w:hAnsi="Times New Roman" w:cs="Times New Roman"/>
          <w:color w:val="auto"/>
          <w:sz w:val="22"/>
          <w:szCs w:val="22"/>
        </w:rPr>
        <w:t xml:space="preserve"> </w:t>
      </w:r>
      <w:r w:rsidR="000F5B76" w:rsidRPr="000F5B76">
        <w:rPr>
          <w:rFonts w:ascii="Times New Roman" w:hAnsi="Times New Roman" w:cs="Times New Roman"/>
          <w:color w:val="auto"/>
          <w:sz w:val="22"/>
          <w:szCs w:val="22"/>
        </w:rPr>
        <w:t>medycznych,</w:t>
      </w:r>
    </w:p>
    <w:p w14:paraId="376FCED3"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575E4C9E"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charakterze terrorystycznym, o którym mowa w art. 115 § 20 Kodeksu karnego, lub mające na celu popełnienie tego przestępstwa, </w:t>
      </w:r>
    </w:p>
    <w:p w14:paraId="57AE2CAD"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14:paraId="4FF4DC89" w14:textId="77777777" w:rsidR="00CA378C"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FBD5EFD" w14:textId="77777777" w:rsidR="00CA378C"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którym mowa w art. 9 ust. 1 i 3 lub art. 10 ustawy z dnia 15 czerwca 2012 r. o skutkach powierzania wykonywania pracy cudzoziemcom przebywającym wbrew przepisom na terytorium Rzeczypospolitej Polskiej, </w:t>
      </w:r>
    </w:p>
    <w:p w14:paraId="1EF20D58" w14:textId="77777777" w:rsidR="00CA378C" w:rsidRPr="001F3D7E" w:rsidRDefault="00CA378C" w:rsidP="00803F52">
      <w:pPr>
        <w:pStyle w:val="Default"/>
        <w:ind w:left="360" w:firstLine="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lub za odpowiedni czyn zabroniony określony w przepisach prawa obcego;  </w:t>
      </w:r>
    </w:p>
    <w:p w14:paraId="46F69F24"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E440E6D"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3EA7073"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wobec którego orzeczono zakaz ubiegania się o zamówienia publiczne; </w:t>
      </w:r>
    </w:p>
    <w:p w14:paraId="23E8A134"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2E7D0EED"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 przypadkach, o których mowa w art. 85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EB25512" w14:textId="77777777" w:rsidR="00CA378C" w:rsidRPr="001F3D7E" w:rsidRDefault="00CA378C" w:rsidP="0064507F">
      <w:pPr>
        <w:pStyle w:val="Default"/>
        <w:numPr>
          <w:ilvl w:val="0"/>
          <w:numId w:val="12"/>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zostać wykluczony przez Zamawiającego na każdym etapie postępowania o udzielenie zamówienia. </w:t>
      </w:r>
    </w:p>
    <w:p w14:paraId="6A764524" w14:textId="77777777" w:rsidR="00864B7D" w:rsidRPr="001F3D7E" w:rsidRDefault="00864B7D" w:rsidP="00803F52">
      <w:pPr>
        <w:pStyle w:val="Default"/>
        <w:tabs>
          <w:tab w:val="right" w:pos="709"/>
        </w:tabs>
        <w:jc w:val="both"/>
        <w:rPr>
          <w:rFonts w:ascii="Times New Roman" w:hAnsi="Times New Roman" w:cs="Times New Roman"/>
          <w:color w:val="auto"/>
          <w:sz w:val="22"/>
          <w:szCs w:val="22"/>
        </w:rPr>
      </w:pPr>
    </w:p>
    <w:p w14:paraId="5647595B" w14:textId="77777777" w:rsidR="0010686B" w:rsidRPr="001F3D7E" w:rsidRDefault="0010686B" w:rsidP="0064507F">
      <w:pPr>
        <w:pStyle w:val="Nagwek1"/>
        <w:numPr>
          <w:ilvl w:val="0"/>
          <w:numId w:val="32"/>
        </w:numPr>
        <w:spacing w:after="0"/>
        <w:rPr>
          <w:sz w:val="22"/>
          <w:szCs w:val="22"/>
        </w:rPr>
      </w:pPr>
      <w:bookmarkStart w:id="9" w:name="_Toc216440685"/>
      <w:r w:rsidRPr="001F3D7E">
        <w:rPr>
          <w:sz w:val="22"/>
          <w:szCs w:val="22"/>
        </w:rPr>
        <w:t xml:space="preserve">Podstawy wykluczenia, o których mowa w art. 109 ust. 1 </w:t>
      </w:r>
      <w:proofErr w:type="spellStart"/>
      <w:r w:rsidRPr="001F3D7E">
        <w:rPr>
          <w:sz w:val="22"/>
          <w:szCs w:val="22"/>
        </w:rPr>
        <w:t>P</w:t>
      </w:r>
      <w:r w:rsidR="001A4199" w:rsidRPr="001F3D7E">
        <w:rPr>
          <w:sz w:val="22"/>
          <w:szCs w:val="22"/>
        </w:rPr>
        <w:t>zp</w:t>
      </w:r>
      <w:bookmarkEnd w:id="9"/>
      <w:proofErr w:type="spellEnd"/>
      <w:r w:rsidR="00CA378C" w:rsidRPr="001F3D7E">
        <w:rPr>
          <w:sz w:val="22"/>
          <w:szCs w:val="22"/>
        </w:rPr>
        <w:t xml:space="preserve"> </w:t>
      </w:r>
    </w:p>
    <w:p w14:paraId="0A3BEBC0" w14:textId="77777777" w:rsidR="00CA378C" w:rsidRPr="001F3D7E" w:rsidRDefault="00CA378C" w:rsidP="00803F52">
      <w:pPr>
        <w:pStyle w:val="Default"/>
        <w:tabs>
          <w:tab w:val="right" w:pos="709"/>
        </w:tabs>
        <w:jc w:val="both"/>
        <w:rPr>
          <w:rFonts w:ascii="Times New Roman" w:hAnsi="Times New Roman" w:cs="Times New Roman"/>
          <w:bCs/>
          <w:color w:val="auto"/>
          <w:sz w:val="22"/>
          <w:szCs w:val="22"/>
        </w:rPr>
      </w:pPr>
    </w:p>
    <w:p w14:paraId="37CFE99C" w14:textId="77777777" w:rsidR="00DF62E6" w:rsidRPr="001F3D7E" w:rsidRDefault="00DF62E6" w:rsidP="0064507F">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postępowania o udzielenie zamówienia wyklucza się z zastrzeżeniem art. 110 ust. 2 ustawy PZP wykonawcę w stosunku do którego zachodzi okoliczność wskazana w </w:t>
      </w:r>
      <w:r w:rsidR="001A4199" w:rsidRPr="001F3D7E">
        <w:rPr>
          <w:rFonts w:ascii="Times New Roman" w:hAnsi="Times New Roman" w:cs="Times New Roman"/>
          <w:color w:val="auto"/>
          <w:sz w:val="22"/>
          <w:szCs w:val="22"/>
        </w:rPr>
        <w:t xml:space="preserve">art. 109 ust. 1 pkt 1) ustawy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tj. </w:t>
      </w:r>
      <w:r w:rsidRPr="001F3D7E">
        <w:rPr>
          <w:rFonts w:ascii="Times New Roman" w:hAnsi="Times New Roman" w:cs="Times New Roman"/>
          <w:color w:val="auto"/>
          <w:sz w:val="22"/>
          <w:szCs w:val="22"/>
          <w:shd w:val="clear" w:color="auto" w:fill="FFFFFF"/>
        </w:rPr>
        <w:t xml:space="preserve">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w:t>
      </w:r>
      <w:r w:rsidRPr="001F3D7E">
        <w:rPr>
          <w:rFonts w:ascii="Times New Roman" w:hAnsi="Times New Roman" w:cs="Times New Roman"/>
          <w:color w:val="auto"/>
          <w:sz w:val="22"/>
          <w:szCs w:val="22"/>
          <w:shd w:val="clear" w:color="auto" w:fill="FFFFFF"/>
        </w:rPr>
        <w:lastRenderedPageBreak/>
        <w:t>zdrowotne wraz z odsetkami lub grzywnami lub zawarł wiążące porozumienie w sprawie spłaty tych należności;</w:t>
      </w:r>
    </w:p>
    <w:p w14:paraId="7FBE1B0B" w14:textId="77777777" w:rsidR="00CA378C" w:rsidRPr="001F3D7E" w:rsidRDefault="00CA378C" w:rsidP="0064507F">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zostać wykluczony przez Zamawiającego na każdym etapie postępowania o udzielenie zamówienia. </w:t>
      </w:r>
    </w:p>
    <w:p w14:paraId="3B2073C6" w14:textId="77777777" w:rsidR="00CA378C" w:rsidRPr="001F3D7E" w:rsidRDefault="00CA378C" w:rsidP="00803F52">
      <w:pPr>
        <w:pStyle w:val="Default"/>
        <w:tabs>
          <w:tab w:val="right" w:pos="709"/>
        </w:tabs>
        <w:ind w:left="709"/>
        <w:jc w:val="both"/>
        <w:rPr>
          <w:rFonts w:ascii="Times New Roman" w:hAnsi="Times New Roman" w:cs="Times New Roman"/>
          <w:bCs/>
          <w:color w:val="auto"/>
          <w:sz w:val="22"/>
          <w:szCs w:val="22"/>
        </w:rPr>
      </w:pPr>
    </w:p>
    <w:p w14:paraId="670659A8" w14:textId="77777777" w:rsidR="0010686B" w:rsidRPr="001F3D7E" w:rsidRDefault="0010686B" w:rsidP="0064507F">
      <w:pPr>
        <w:pStyle w:val="Nagwek1"/>
        <w:numPr>
          <w:ilvl w:val="0"/>
          <w:numId w:val="32"/>
        </w:numPr>
        <w:spacing w:after="0"/>
        <w:rPr>
          <w:sz w:val="22"/>
          <w:szCs w:val="22"/>
        </w:rPr>
      </w:pPr>
      <w:bookmarkStart w:id="10" w:name="_Toc216440686"/>
      <w:r w:rsidRPr="001F3D7E">
        <w:rPr>
          <w:sz w:val="22"/>
          <w:szCs w:val="22"/>
        </w:rPr>
        <w:t>Informacja o warunkach udziału w postępowaniu o udzielenie zamówienia</w:t>
      </w:r>
      <w:bookmarkEnd w:id="10"/>
    </w:p>
    <w:p w14:paraId="79AA5CFE" w14:textId="77777777" w:rsidR="00DF62E6" w:rsidRPr="001F3D7E" w:rsidRDefault="00DF62E6" w:rsidP="00803F52">
      <w:pPr>
        <w:pStyle w:val="Default"/>
        <w:rPr>
          <w:rFonts w:ascii="Times New Roman" w:hAnsi="Times New Roman" w:cs="Times New Roman"/>
          <w:bCs/>
          <w:color w:val="auto"/>
          <w:sz w:val="22"/>
          <w:szCs w:val="22"/>
        </w:rPr>
      </w:pPr>
    </w:p>
    <w:p w14:paraId="17BE69BF" w14:textId="77777777" w:rsidR="00DF62E6" w:rsidRPr="007E1E07" w:rsidRDefault="00A8414C" w:rsidP="0064507F">
      <w:pPr>
        <w:pStyle w:val="Default"/>
        <w:numPr>
          <w:ilvl w:val="0"/>
          <w:numId w:val="14"/>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O </w:t>
      </w:r>
      <w:r w:rsidR="00DF62E6" w:rsidRPr="007E1E07">
        <w:rPr>
          <w:rFonts w:ascii="Times New Roman" w:hAnsi="Times New Roman" w:cs="Times New Roman"/>
          <w:color w:val="auto"/>
          <w:sz w:val="22"/>
          <w:szCs w:val="22"/>
        </w:rPr>
        <w:t xml:space="preserve">udzielenie zamówienia mogą ubiegać się Wykonawcy, którzy: </w:t>
      </w:r>
    </w:p>
    <w:p w14:paraId="7EEB8665" w14:textId="242C0ECB" w:rsidR="00DF62E6" w:rsidRPr="007E1E07" w:rsidRDefault="00DF62E6" w:rsidP="0064507F">
      <w:pPr>
        <w:pStyle w:val="Default"/>
        <w:numPr>
          <w:ilvl w:val="1"/>
          <w:numId w:val="14"/>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nie podlegają wykluczeniu z postępowania na podstawie art. 108 ust. 1 oraz art. 109 ust. 1 pkt 1) ustawy </w:t>
      </w:r>
      <w:proofErr w:type="spellStart"/>
      <w:r w:rsidRPr="007E1E07">
        <w:rPr>
          <w:rFonts w:ascii="Times New Roman" w:hAnsi="Times New Roman" w:cs="Times New Roman"/>
          <w:color w:val="auto"/>
          <w:sz w:val="22"/>
          <w:szCs w:val="22"/>
        </w:rPr>
        <w:t>Pzp</w:t>
      </w:r>
      <w:proofErr w:type="spellEnd"/>
      <w:r w:rsidRPr="007E1E07">
        <w:rPr>
          <w:rFonts w:ascii="Times New Roman" w:hAnsi="Times New Roman" w:cs="Times New Roman"/>
          <w:color w:val="auto"/>
          <w:sz w:val="22"/>
          <w:szCs w:val="22"/>
        </w:rPr>
        <w:t xml:space="preserve">; </w:t>
      </w:r>
    </w:p>
    <w:p w14:paraId="2C8FD1DF" w14:textId="77777777" w:rsidR="00DF62E6" w:rsidRPr="007E1E07" w:rsidRDefault="00DF62E6" w:rsidP="0064507F">
      <w:pPr>
        <w:pStyle w:val="Default"/>
        <w:numPr>
          <w:ilvl w:val="1"/>
          <w:numId w:val="14"/>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spełniają warunki dotyczące: </w:t>
      </w:r>
    </w:p>
    <w:p w14:paraId="2473112F" w14:textId="77777777" w:rsidR="00DF62E6" w:rsidRPr="007E1E07" w:rsidRDefault="00DF62E6" w:rsidP="0064507F">
      <w:pPr>
        <w:pStyle w:val="Default"/>
        <w:numPr>
          <w:ilvl w:val="2"/>
          <w:numId w:val="14"/>
        </w:numPr>
        <w:jc w:val="both"/>
        <w:rPr>
          <w:rFonts w:ascii="Times New Roman" w:hAnsi="Times New Roman" w:cs="Times New Roman"/>
          <w:b/>
          <w:color w:val="auto"/>
          <w:sz w:val="22"/>
          <w:szCs w:val="22"/>
        </w:rPr>
      </w:pPr>
      <w:r w:rsidRPr="007E1E07">
        <w:rPr>
          <w:rFonts w:ascii="Times New Roman" w:hAnsi="Times New Roman" w:cs="Times New Roman"/>
          <w:b/>
          <w:color w:val="auto"/>
          <w:sz w:val="22"/>
          <w:szCs w:val="22"/>
        </w:rPr>
        <w:t xml:space="preserve">zdolności do występowania w obrocie gospodarczym; </w:t>
      </w:r>
    </w:p>
    <w:p w14:paraId="6D670240" w14:textId="77777777" w:rsidR="00803F52" w:rsidRPr="007E1E07" w:rsidRDefault="00DF62E6" w:rsidP="00803F52">
      <w:pPr>
        <w:ind w:left="1584"/>
        <w:jc w:val="both"/>
        <w:rPr>
          <w:sz w:val="22"/>
          <w:szCs w:val="22"/>
        </w:rPr>
      </w:pPr>
      <w:r w:rsidRPr="007E1E07">
        <w:rPr>
          <w:sz w:val="22"/>
          <w:szCs w:val="22"/>
        </w:rPr>
        <w:t>Zamawiający nie precyzuje w powyższym zakresie żadnych wymagań, których spełnienie wykonawca zobowiązany jes</w:t>
      </w:r>
      <w:r w:rsidR="00803F52" w:rsidRPr="007E1E07">
        <w:rPr>
          <w:sz w:val="22"/>
          <w:szCs w:val="22"/>
        </w:rPr>
        <w:t xml:space="preserve">t wykazać w sposób szczególny. </w:t>
      </w:r>
    </w:p>
    <w:p w14:paraId="711C5F6B" w14:textId="77777777" w:rsidR="00695A18" w:rsidRDefault="00DF62E6" w:rsidP="00695A18">
      <w:pPr>
        <w:numPr>
          <w:ilvl w:val="2"/>
          <w:numId w:val="14"/>
        </w:numPr>
        <w:jc w:val="both"/>
        <w:rPr>
          <w:sz w:val="22"/>
          <w:szCs w:val="22"/>
        </w:rPr>
      </w:pPr>
      <w:r w:rsidRPr="007E1E07">
        <w:rPr>
          <w:b/>
          <w:sz w:val="22"/>
          <w:szCs w:val="22"/>
        </w:rPr>
        <w:t xml:space="preserve">uprawnień do prowadzenia określonej działalności gospodarczej lub zawodowej, o ile </w:t>
      </w:r>
      <w:r w:rsidR="00B337D7" w:rsidRPr="007E1E07">
        <w:rPr>
          <w:b/>
          <w:sz w:val="22"/>
          <w:szCs w:val="22"/>
        </w:rPr>
        <w:t xml:space="preserve">wynika to z odrębnych przepisów. </w:t>
      </w:r>
    </w:p>
    <w:p w14:paraId="3BA74237" w14:textId="6302ED30"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1B62C6F0" w14:textId="77777777" w:rsidR="00695A18" w:rsidRDefault="00DF62E6" w:rsidP="00695A18">
      <w:pPr>
        <w:numPr>
          <w:ilvl w:val="2"/>
          <w:numId w:val="14"/>
        </w:numPr>
        <w:jc w:val="both"/>
        <w:rPr>
          <w:sz w:val="22"/>
          <w:szCs w:val="22"/>
        </w:rPr>
      </w:pPr>
      <w:r w:rsidRPr="007E1E07">
        <w:rPr>
          <w:b/>
          <w:sz w:val="22"/>
          <w:szCs w:val="22"/>
        </w:rPr>
        <w:t xml:space="preserve">sytuacji ekonomicznej lub finansowej; </w:t>
      </w:r>
    </w:p>
    <w:p w14:paraId="02522B40" w14:textId="37ED0843"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6AB3DF2F" w14:textId="77777777" w:rsidR="008A40F8" w:rsidRPr="007E1E07" w:rsidRDefault="00DF62E6" w:rsidP="0064507F">
      <w:pPr>
        <w:numPr>
          <w:ilvl w:val="2"/>
          <w:numId w:val="14"/>
        </w:numPr>
        <w:jc w:val="both"/>
        <w:rPr>
          <w:b/>
          <w:sz w:val="22"/>
          <w:szCs w:val="22"/>
        </w:rPr>
      </w:pPr>
      <w:r w:rsidRPr="007E1E07">
        <w:rPr>
          <w:b/>
          <w:sz w:val="22"/>
          <w:szCs w:val="22"/>
        </w:rPr>
        <w:t xml:space="preserve">zdolności technicznej lub zawodowej. </w:t>
      </w:r>
    </w:p>
    <w:p w14:paraId="2B40FF81" w14:textId="2BE238B1" w:rsidR="00695A18" w:rsidRPr="00695A18" w:rsidRDefault="00695A18" w:rsidP="00695A18">
      <w:pPr>
        <w:pStyle w:val="pkt"/>
        <w:keepLines/>
        <w:spacing w:before="0" w:after="0"/>
        <w:ind w:left="1584" w:firstLine="0"/>
        <w:rPr>
          <w:bCs/>
          <w:iCs/>
          <w:sz w:val="22"/>
          <w:szCs w:val="22"/>
        </w:rPr>
      </w:pPr>
      <w:r w:rsidRPr="00695A18">
        <w:rPr>
          <w:sz w:val="22"/>
          <w:szCs w:val="22"/>
        </w:rPr>
        <w:t xml:space="preserve">Wykonawca spełni warunek jeżeli wykaże, że </w:t>
      </w:r>
      <w:r w:rsidRPr="00695A18">
        <w:rPr>
          <w:color w:val="000000"/>
          <w:sz w:val="22"/>
          <w:szCs w:val="22"/>
          <w:shd w:val="clear" w:color="auto" w:fill="FFFFFF"/>
        </w:rPr>
        <w:t>w okresie ostatnich 3 lat, a jeżeli okres prowadzenia działalności jest krótszy - w tym okresie</w:t>
      </w:r>
      <w:r w:rsidRPr="00695A18">
        <w:rPr>
          <w:sz w:val="22"/>
          <w:szCs w:val="22"/>
        </w:rPr>
        <w:t xml:space="preserve"> wykonywał</w:t>
      </w:r>
      <w:r w:rsidRPr="00695A18">
        <w:rPr>
          <w:color w:val="000000"/>
          <w:sz w:val="22"/>
          <w:szCs w:val="22"/>
          <w:shd w:val="clear" w:color="auto" w:fill="FFFFFF"/>
        </w:rPr>
        <w:t xml:space="preserve"> dostawy, a w przypadku świadczeń powtarzających się lub ciągłych również wykonuje dostawy w zakresie dostaw sprzętu komputerowego obejmującego swoim zakresem przedmiot zamówienia, </w:t>
      </w:r>
      <w:r w:rsidRPr="00695A18">
        <w:rPr>
          <w:b/>
          <w:sz w:val="22"/>
          <w:szCs w:val="22"/>
        </w:rPr>
        <w:t xml:space="preserve">w tym zrealizował co najmniej jedną dostawę o wartości minimum </w:t>
      </w:r>
      <w:r>
        <w:rPr>
          <w:b/>
          <w:sz w:val="22"/>
          <w:szCs w:val="22"/>
        </w:rPr>
        <w:t>8</w:t>
      </w:r>
      <w:r w:rsidRPr="00695A18">
        <w:rPr>
          <w:b/>
          <w:sz w:val="22"/>
          <w:szCs w:val="22"/>
        </w:rPr>
        <w:t xml:space="preserve">0.000 zł  </w:t>
      </w:r>
      <w:r w:rsidRPr="00695A18">
        <w:rPr>
          <w:color w:val="000000"/>
          <w:sz w:val="22"/>
          <w:szCs w:val="22"/>
          <w:shd w:val="clear" w:color="auto" w:fill="FFFFFF"/>
        </w:rPr>
        <w:t xml:space="preserve">wraz z podaniem ich wartości, przedmiotu, dat wykonania i podmiotów, na rzecz których dostawy lub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14:paraId="285BA206" w14:textId="77777777" w:rsidR="00183D50" w:rsidRPr="001F3D7E" w:rsidRDefault="00DF62E6" w:rsidP="0064507F">
      <w:pPr>
        <w:numPr>
          <w:ilvl w:val="0"/>
          <w:numId w:val="14"/>
        </w:numPr>
        <w:jc w:val="both"/>
        <w:rPr>
          <w:sz w:val="22"/>
          <w:szCs w:val="22"/>
        </w:rPr>
      </w:pPr>
      <w:r w:rsidRPr="001F3D7E">
        <w:rPr>
          <w:sz w:val="22"/>
          <w:szCs w:val="22"/>
        </w:rPr>
        <w:t xml:space="preserve">W przypadku gdy jakakolwiek wartości dotycząca powyższych warunków wyrażona będzie w walucie obcej, Zamawiający przeliczy tę wartość w oparciu o średni kurs walut Narodowego Banku Polskiego (dalej: NBP) dla danej waluty z dnia, w którym nastąpi publikacja przedmiotowego postepowania. Jeżeli w tym dniu nie będzie opublikowany średni kurs NBP, Zamawiający przyjmie średni kurs z ostatniego dnia przed dniem publikacji. </w:t>
      </w:r>
    </w:p>
    <w:p w14:paraId="5E638CD4" w14:textId="77777777" w:rsidR="00183D50" w:rsidRPr="001F3D7E" w:rsidRDefault="00DF62E6" w:rsidP="0064507F">
      <w:pPr>
        <w:numPr>
          <w:ilvl w:val="0"/>
          <w:numId w:val="14"/>
        </w:numPr>
        <w:jc w:val="both"/>
        <w:rPr>
          <w:sz w:val="22"/>
          <w:szCs w:val="22"/>
        </w:rPr>
      </w:pPr>
      <w:r w:rsidRPr="001F3D7E">
        <w:rPr>
          <w:sz w:val="22"/>
          <w:szCs w:val="22"/>
        </w:rPr>
        <w:t xml:space="preserve">Zamawiający, w stosunku do wykonawców wspólnie ubiegających się o udzielenie zamówienia, w odniesieniu do warunku dotyczącego zdolności technicznej lub zawodowej dopuszcza łączne spełnienie warunków przez wykonawców. </w:t>
      </w:r>
    </w:p>
    <w:p w14:paraId="2C1E9A40" w14:textId="77777777" w:rsidR="00927111" w:rsidRPr="001F3D7E" w:rsidRDefault="00DF62E6" w:rsidP="0064507F">
      <w:pPr>
        <w:numPr>
          <w:ilvl w:val="0"/>
          <w:numId w:val="14"/>
        </w:numPr>
        <w:jc w:val="both"/>
        <w:rPr>
          <w:sz w:val="22"/>
          <w:szCs w:val="22"/>
        </w:rPr>
      </w:pPr>
      <w:r w:rsidRPr="001F3D7E">
        <w:rPr>
          <w:sz w:val="22"/>
          <w:szCs w:val="22"/>
        </w:rPr>
        <w:t>Oceniając zdolność techniczną lub zawodową, zamawiający może, na każdym etapie postepowania uznać, że wykonawca nie posiada wymaganych zdolności, jeżeli posiadania przez wykonawcę sprzecznych interesów, w szczególności zaangażowanie zasobów technicznych lub zawodowych wykonawcy w inne przedsięwzięcia gospodarcze wykonawcy może mieć negatywny wpływ na realizację zamówie</w:t>
      </w:r>
      <w:r w:rsidR="00927111" w:rsidRPr="001F3D7E">
        <w:rPr>
          <w:sz w:val="22"/>
          <w:szCs w:val="22"/>
        </w:rPr>
        <w:t>nia.</w:t>
      </w:r>
    </w:p>
    <w:p w14:paraId="2D105F0B" w14:textId="77777777" w:rsidR="00927111" w:rsidRPr="001F3D7E" w:rsidRDefault="00DF62E6" w:rsidP="0064507F">
      <w:pPr>
        <w:numPr>
          <w:ilvl w:val="0"/>
          <w:numId w:val="14"/>
        </w:numPr>
        <w:jc w:val="both"/>
        <w:rPr>
          <w:sz w:val="22"/>
          <w:szCs w:val="22"/>
        </w:rPr>
      </w:pPr>
      <w:r w:rsidRPr="001F3D7E">
        <w:rPr>
          <w:sz w:val="22"/>
          <w:szCs w:val="22"/>
        </w:rPr>
        <w:t xml:space="preserve">Poleganie przez Wykonawcę na zdolnościach innych podmiotów – zgodnie z art. 118 ustawy </w:t>
      </w:r>
      <w:proofErr w:type="spellStart"/>
      <w:r w:rsidRPr="001F3D7E">
        <w:rPr>
          <w:sz w:val="22"/>
          <w:szCs w:val="22"/>
        </w:rPr>
        <w:t>Pzp</w:t>
      </w:r>
      <w:proofErr w:type="spellEnd"/>
      <w:r w:rsidRPr="001F3D7E">
        <w:rPr>
          <w:sz w:val="22"/>
          <w:szCs w:val="22"/>
        </w:rPr>
        <w:t xml:space="preserve">: </w:t>
      </w:r>
    </w:p>
    <w:p w14:paraId="681B0202" w14:textId="77777777" w:rsidR="00927111" w:rsidRPr="001F3D7E" w:rsidRDefault="00DF62E6" w:rsidP="0064507F">
      <w:pPr>
        <w:numPr>
          <w:ilvl w:val="1"/>
          <w:numId w:val="14"/>
        </w:numPr>
        <w:jc w:val="both"/>
        <w:rPr>
          <w:sz w:val="22"/>
          <w:szCs w:val="22"/>
        </w:rPr>
      </w:pPr>
      <w:r w:rsidRPr="001F3D7E">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F28FED6" w14:textId="32E19D7A" w:rsidR="00927111" w:rsidRPr="001F3D7E" w:rsidRDefault="00DF62E6" w:rsidP="0064507F">
      <w:pPr>
        <w:numPr>
          <w:ilvl w:val="1"/>
          <w:numId w:val="14"/>
        </w:numPr>
        <w:jc w:val="both"/>
        <w:rPr>
          <w:sz w:val="22"/>
          <w:szCs w:val="22"/>
        </w:rPr>
      </w:pPr>
      <w:r w:rsidRPr="001F3D7E">
        <w:rPr>
          <w:sz w:val="22"/>
          <w:szCs w:val="22"/>
        </w:rPr>
        <w:lastRenderedPageBreak/>
        <w:t xml:space="preserve">Zgodnie z art. 118 ust. 3 ustawy </w:t>
      </w:r>
      <w:proofErr w:type="spellStart"/>
      <w:r w:rsidRPr="001F3D7E">
        <w:rPr>
          <w:sz w:val="22"/>
          <w:szCs w:val="22"/>
        </w:rPr>
        <w:t>Pzp</w:t>
      </w:r>
      <w:proofErr w:type="spellEnd"/>
      <w:r w:rsidRPr="001F3D7E">
        <w:rPr>
          <w:sz w:val="22"/>
          <w:szCs w:val="22"/>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w:t>
      </w:r>
      <w:r w:rsidR="00416B1D" w:rsidRPr="001F3D7E">
        <w:rPr>
          <w:sz w:val="22"/>
          <w:szCs w:val="22"/>
        </w:rPr>
        <w:t xml:space="preserve">ędnymi zasobami tych podmiotów - </w:t>
      </w:r>
      <w:r w:rsidR="00BF2BA6">
        <w:rPr>
          <w:b/>
          <w:sz w:val="22"/>
          <w:szCs w:val="22"/>
        </w:rPr>
        <w:t xml:space="preserve">Załącznik nr </w:t>
      </w:r>
      <w:r w:rsidR="009C5FA8">
        <w:rPr>
          <w:b/>
          <w:sz w:val="22"/>
          <w:szCs w:val="22"/>
        </w:rPr>
        <w:t>7</w:t>
      </w:r>
      <w:r w:rsidR="00416B1D" w:rsidRPr="001F3D7E">
        <w:rPr>
          <w:b/>
          <w:sz w:val="22"/>
          <w:szCs w:val="22"/>
        </w:rPr>
        <w:t xml:space="preserve"> do SWZ</w:t>
      </w:r>
    </w:p>
    <w:p w14:paraId="12C5381A" w14:textId="77777777" w:rsidR="00927111" w:rsidRPr="001F3D7E" w:rsidRDefault="00DF62E6" w:rsidP="0064507F">
      <w:pPr>
        <w:numPr>
          <w:ilvl w:val="1"/>
          <w:numId w:val="14"/>
        </w:numPr>
        <w:jc w:val="both"/>
        <w:rPr>
          <w:sz w:val="22"/>
          <w:szCs w:val="22"/>
        </w:rPr>
      </w:pPr>
      <w:r w:rsidRPr="001F3D7E">
        <w:rPr>
          <w:sz w:val="22"/>
          <w:szCs w:val="22"/>
        </w:rPr>
        <w:t xml:space="preserve">Zobowiązanie podmiotu udostępniającego zasoby, o którym mowa w art. 118 ust. 3 ustawy </w:t>
      </w:r>
      <w:proofErr w:type="spellStart"/>
      <w:r w:rsidRPr="001F3D7E">
        <w:rPr>
          <w:sz w:val="22"/>
          <w:szCs w:val="22"/>
        </w:rPr>
        <w:t>Pzp</w:t>
      </w:r>
      <w:proofErr w:type="spellEnd"/>
      <w:r w:rsidRPr="001F3D7E">
        <w:rPr>
          <w:sz w:val="22"/>
          <w:szCs w:val="22"/>
        </w:rPr>
        <w:t xml:space="preserve">, potwierdza, że stosunek łączący wykonawcę z podmiotami udostępniającymi zasoby gwarantuje rzeczywisty dostęp do tych zasobów oraz określa w szczególności: </w:t>
      </w:r>
    </w:p>
    <w:p w14:paraId="330607B3" w14:textId="77777777" w:rsidR="00927111" w:rsidRPr="001F3D7E" w:rsidRDefault="00DF62E6" w:rsidP="0064507F">
      <w:pPr>
        <w:numPr>
          <w:ilvl w:val="2"/>
          <w:numId w:val="14"/>
        </w:numPr>
        <w:jc w:val="both"/>
        <w:rPr>
          <w:sz w:val="22"/>
          <w:szCs w:val="22"/>
        </w:rPr>
      </w:pPr>
      <w:r w:rsidRPr="001F3D7E">
        <w:rPr>
          <w:sz w:val="22"/>
          <w:szCs w:val="22"/>
        </w:rPr>
        <w:t xml:space="preserve">zakres dostępnych wykonawcy zasobów podmiotu udostępniającego zasoby; </w:t>
      </w:r>
    </w:p>
    <w:p w14:paraId="09623818" w14:textId="77777777" w:rsidR="00927111" w:rsidRPr="001F3D7E" w:rsidRDefault="00DF62E6" w:rsidP="0064507F">
      <w:pPr>
        <w:numPr>
          <w:ilvl w:val="2"/>
          <w:numId w:val="14"/>
        </w:numPr>
        <w:jc w:val="both"/>
        <w:rPr>
          <w:sz w:val="22"/>
          <w:szCs w:val="22"/>
        </w:rPr>
      </w:pPr>
      <w:r w:rsidRPr="001F3D7E">
        <w:rPr>
          <w:sz w:val="22"/>
          <w:szCs w:val="22"/>
        </w:rPr>
        <w:t xml:space="preserve">sposób i okres udostępnienia wykonawcy i wykorzystania przez niego zasobów podmiotu udostępniającego te zasoby przy wykonywaniu zamówienia; </w:t>
      </w:r>
    </w:p>
    <w:p w14:paraId="180EB0EF" w14:textId="2CBB34D4" w:rsidR="00927111" w:rsidRPr="001F3D7E" w:rsidRDefault="00DF62E6" w:rsidP="0064507F">
      <w:pPr>
        <w:numPr>
          <w:ilvl w:val="2"/>
          <w:numId w:val="14"/>
        </w:numPr>
        <w:jc w:val="both"/>
        <w:rPr>
          <w:sz w:val="22"/>
          <w:szCs w:val="22"/>
        </w:rPr>
      </w:pPr>
      <w:r w:rsidRPr="001F3D7E">
        <w:rPr>
          <w:sz w:val="22"/>
          <w:szCs w:val="22"/>
        </w:rPr>
        <w:t xml:space="preserve">czy i w jakim zakresie podmiot udostępniający zasoby, na zdolnościach którego wykonawca polega w odniesieniu do warunków udziału w postępowaniu dotyczących wykształcenia, kwalifikacji zawodowych lub doświadczenia, </w:t>
      </w:r>
      <w:r w:rsidR="0088429C" w:rsidRPr="0088429C">
        <w:rPr>
          <w:sz w:val="22"/>
          <w:szCs w:val="22"/>
        </w:rPr>
        <w:t>zrealizuje dostawy/usługi, których dotyczą udostępniane zdolności</w:t>
      </w:r>
      <w:r w:rsidRPr="001F3D7E">
        <w:rPr>
          <w:sz w:val="22"/>
          <w:szCs w:val="22"/>
        </w:rPr>
        <w:t xml:space="preserve">. </w:t>
      </w:r>
    </w:p>
    <w:p w14:paraId="06A68DDB" w14:textId="77777777" w:rsidR="00927111" w:rsidRPr="001F3D7E" w:rsidRDefault="00DF62E6" w:rsidP="0064507F">
      <w:pPr>
        <w:numPr>
          <w:ilvl w:val="1"/>
          <w:numId w:val="14"/>
        </w:numPr>
        <w:jc w:val="both"/>
        <w:rPr>
          <w:sz w:val="22"/>
          <w:szCs w:val="22"/>
        </w:rPr>
      </w:pPr>
      <w:r w:rsidRPr="001F3D7E">
        <w:rPr>
          <w:sz w:val="22"/>
          <w:szCs w:val="22"/>
        </w:rPr>
        <w:t xml:space="preserve">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w:t>
      </w:r>
      <w:proofErr w:type="spellStart"/>
      <w:r w:rsidRPr="001F3D7E">
        <w:rPr>
          <w:sz w:val="22"/>
          <w:szCs w:val="22"/>
        </w:rPr>
        <w:t>Pzp</w:t>
      </w:r>
      <w:proofErr w:type="spellEnd"/>
      <w:r w:rsidRPr="001F3D7E">
        <w:rPr>
          <w:sz w:val="22"/>
          <w:szCs w:val="22"/>
        </w:rPr>
        <w:t>, a także zbada, czy nie zachodzą wobec tego podmiotu podstawy wykluczenia, które zostały p</w:t>
      </w:r>
      <w:r w:rsidR="00927111" w:rsidRPr="001F3D7E">
        <w:rPr>
          <w:sz w:val="22"/>
          <w:szCs w:val="22"/>
        </w:rPr>
        <w:t>rzewidziane względem wykonawcy.</w:t>
      </w:r>
    </w:p>
    <w:p w14:paraId="3E9CB38B" w14:textId="77777777" w:rsidR="00927111" w:rsidRPr="001F3D7E" w:rsidRDefault="00DF62E6" w:rsidP="0064507F">
      <w:pPr>
        <w:numPr>
          <w:ilvl w:val="1"/>
          <w:numId w:val="14"/>
        </w:numPr>
        <w:jc w:val="both"/>
        <w:rPr>
          <w:sz w:val="22"/>
          <w:szCs w:val="22"/>
        </w:rPr>
      </w:pPr>
      <w:r w:rsidRPr="001F3D7E">
        <w:rPr>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1CA0C30D" w14:textId="77777777" w:rsidR="00927111" w:rsidRPr="001F3D7E" w:rsidRDefault="00DF62E6" w:rsidP="0064507F">
      <w:pPr>
        <w:numPr>
          <w:ilvl w:val="1"/>
          <w:numId w:val="14"/>
        </w:numPr>
        <w:jc w:val="both"/>
        <w:rPr>
          <w:sz w:val="22"/>
          <w:szCs w:val="22"/>
        </w:rPr>
      </w:pPr>
      <w:r w:rsidRPr="001F3D7E">
        <w:rPr>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E677E3F" w14:textId="77777777" w:rsidR="00DF62E6" w:rsidRDefault="00DF62E6" w:rsidP="0064507F">
      <w:pPr>
        <w:numPr>
          <w:ilvl w:val="1"/>
          <w:numId w:val="14"/>
        </w:numPr>
        <w:jc w:val="both"/>
        <w:rPr>
          <w:sz w:val="22"/>
          <w:szCs w:val="22"/>
        </w:rPr>
      </w:pPr>
      <w:r w:rsidRPr="001F3D7E">
        <w:rPr>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3631D64" w14:textId="77777777" w:rsidR="00BF2BA6" w:rsidRPr="001F3D7E" w:rsidRDefault="00BF2BA6" w:rsidP="00BF2BA6">
      <w:pPr>
        <w:ind w:left="1152"/>
        <w:jc w:val="both"/>
        <w:rPr>
          <w:sz w:val="22"/>
          <w:szCs w:val="22"/>
        </w:rPr>
      </w:pPr>
    </w:p>
    <w:p w14:paraId="4C6B4B63" w14:textId="77777777" w:rsidR="0010686B" w:rsidRPr="001F3D7E" w:rsidRDefault="0010686B" w:rsidP="0064507F">
      <w:pPr>
        <w:pStyle w:val="Nagwek1"/>
        <w:numPr>
          <w:ilvl w:val="0"/>
          <w:numId w:val="32"/>
        </w:numPr>
        <w:spacing w:after="0"/>
        <w:rPr>
          <w:sz w:val="22"/>
          <w:szCs w:val="22"/>
        </w:rPr>
      </w:pPr>
      <w:bookmarkStart w:id="11" w:name="_Toc216440687"/>
      <w:r w:rsidRPr="001F3D7E">
        <w:rPr>
          <w:sz w:val="22"/>
          <w:szCs w:val="22"/>
        </w:rPr>
        <w:t>Informacja o podmiotowych środkach dowodowych żądanych w celu potwierdzenia spełniania warunków udziału w postępowaniu</w:t>
      </w:r>
      <w:bookmarkEnd w:id="11"/>
      <w:r w:rsidRPr="001F3D7E">
        <w:rPr>
          <w:sz w:val="22"/>
          <w:szCs w:val="22"/>
        </w:rPr>
        <w:t xml:space="preserve"> </w:t>
      </w:r>
    </w:p>
    <w:p w14:paraId="4B37E86F" w14:textId="77777777" w:rsidR="00927111" w:rsidRPr="001F3D7E" w:rsidRDefault="00512253" w:rsidP="00803F52">
      <w:pPr>
        <w:pStyle w:val="Default"/>
        <w:tabs>
          <w:tab w:val="right" w:pos="709"/>
        </w:tabs>
        <w:jc w:val="both"/>
        <w:rPr>
          <w:rFonts w:ascii="Times New Roman" w:hAnsi="Times New Roman" w:cs="Times New Roman"/>
          <w:bCs/>
          <w:color w:val="auto"/>
          <w:sz w:val="22"/>
          <w:szCs w:val="22"/>
        </w:rPr>
      </w:pPr>
      <w:r>
        <w:rPr>
          <w:rFonts w:ascii="Times New Roman" w:hAnsi="Times New Roman" w:cs="Times New Roman"/>
          <w:bCs/>
          <w:color w:val="auto"/>
          <w:sz w:val="22"/>
          <w:szCs w:val="22"/>
        </w:rPr>
        <w:t>DOŁĄCZYĆ DO OFERTY</w:t>
      </w:r>
    </w:p>
    <w:p w14:paraId="3ADCD180" w14:textId="77777777" w:rsidR="00927111" w:rsidRPr="001F3D7E" w:rsidRDefault="00927111" w:rsidP="0064507F">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spełniania warunków udziału w postepowaniu o udzielenie zamówienia publicznego, wykonawca zobowiązany jest </w:t>
      </w:r>
      <w:r w:rsidRPr="001F3D7E">
        <w:rPr>
          <w:rFonts w:ascii="Times New Roman" w:hAnsi="Times New Roman" w:cs="Times New Roman"/>
          <w:b/>
          <w:bCs/>
          <w:color w:val="auto"/>
          <w:sz w:val="22"/>
          <w:szCs w:val="22"/>
        </w:rPr>
        <w:t>do złożenia wraz z ofertą oświadczenia o spełnianiu warunków udziału w postepowaniu</w:t>
      </w:r>
      <w:r w:rsidR="00512253">
        <w:rPr>
          <w:rFonts w:ascii="Times New Roman" w:hAnsi="Times New Roman" w:cs="Times New Roman"/>
          <w:b/>
          <w:bCs/>
          <w:color w:val="auto"/>
          <w:sz w:val="22"/>
          <w:szCs w:val="22"/>
        </w:rPr>
        <w:t xml:space="preserve"> o którym mowa w art. 125 ust. 1 ustawy </w:t>
      </w:r>
      <w:proofErr w:type="spellStart"/>
      <w:r w:rsidR="00512253">
        <w:rPr>
          <w:rFonts w:ascii="Times New Roman" w:hAnsi="Times New Roman" w:cs="Times New Roman"/>
          <w:b/>
          <w:bCs/>
          <w:color w:val="auto"/>
          <w:sz w:val="22"/>
          <w:szCs w:val="22"/>
        </w:rPr>
        <w:t>Pzp</w:t>
      </w:r>
      <w:proofErr w:type="spellEnd"/>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 </w:t>
      </w:r>
      <w:r w:rsidRPr="001F3D7E">
        <w:rPr>
          <w:rFonts w:ascii="Times New Roman" w:hAnsi="Times New Roman" w:cs="Times New Roman"/>
          <w:b/>
          <w:bCs/>
          <w:color w:val="auto"/>
          <w:sz w:val="22"/>
          <w:szCs w:val="22"/>
        </w:rPr>
        <w:t>wzór oświadczenia stanowi załącznik Nr 2 do SWZ</w:t>
      </w:r>
      <w:r w:rsidRPr="001F3D7E">
        <w:rPr>
          <w:rFonts w:ascii="Times New Roman" w:hAnsi="Times New Roman" w:cs="Times New Roman"/>
          <w:color w:val="auto"/>
          <w:sz w:val="22"/>
          <w:szCs w:val="22"/>
        </w:rPr>
        <w:t xml:space="preserve">. </w:t>
      </w:r>
    </w:p>
    <w:p w14:paraId="445DF9E9" w14:textId="77777777" w:rsidR="00927111" w:rsidRPr="001F3D7E" w:rsidRDefault="00927111" w:rsidP="0064507F">
      <w:pPr>
        <w:pStyle w:val="Default"/>
        <w:numPr>
          <w:ilvl w:val="1"/>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spełnianie warunków udziału w postępowaniu w zakresie, w jakim każdy z wykonawców wykazuje spełnianie warunków udziału w postępowaniu. </w:t>
      </w:r>
    </w:p>
    <w:p w14:paraId="64493463" w14:textId="77777777" w:rsidR="00927111" w:rsidRPr="001F3D7E" w:rsidRDefault="00927111" w:rsidP="0064507F">
      <w:pPr>
        <w:pStyle w:val="Default"/>
        <w:numPr>
          <w:ilvl w:val="1"/>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spełnianie warunków udziału w postepowaniu na dzień składania ofert i stanowi dowód tymczasowo zastępujący wymagane przez zamawiającego podmiotowe środki dowodowe. </w:t>
      </w:r>
    </w:p>
    <w:p w14:paraId="676BA483" w14:textId="77777777" w:rsidR="00927111" w:rsidRPr="00252E08" w:rsidRDefault="00927111" w:rsidP="0064507F">
      <w:pPr>
        <w:pStyle w:val="Default"/>
        <w:numPr>
          <w:ilvl w:val="1"/>
          <w:numId w:val="15"/>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spełnianie warunku udziału w postepowaniu, w zakresie, w jakim wykonawca powołuje się na jego zasoby. </w:t>
      </w:r>
    </w:p>
    <w:p w14:paraId="064DC6C8" w14:textId="77777777" w:rsidR="00695A18" w:rsidRDefault="00695A18" w:rsidP="00512253">
      <w:pPr>
        <w:pStyle w:val="Default"/>
        <w:jc w:val="both"/>
        <w:rPr>
          <w:rFonts w:ascii="Times New Roman" w:hAnsi="Times New Roman" w:cs="Times New Roman"/>
          <w:color w:val="auto"/>
          <w:sz w:val="22"/>
          <w:szCs w:val="22"/>
        </w:rPr>
      </w:pPr>
    </w:p>
    <w:p w14:paraId="6BCB1ACF" w14:textId="77777777" w:rsidR="006D3742" w:rsidRDefault="006D3742" w:rsidP="00512253">
      <w:pPr>
        <w:pStyle w:val="Default"/>
        <w:jc w:val="both"/>
        <w:rPr>
          <w:rFonts w:ascii="Times New Roman" w:hAnsi="Times New Roman" w:cs="Times New Roman"/>
          <w:color w:val="auto"/>
          <w:sz w:val="22"/>
          <w:szCs w:val="22"/>
        </w:rPr>
      </w:pPr>
    </w:p>
    <w:p w14:paraId="2C7481F8" w14:textId="77777777" w:rsidR="006D3742" w:rsidRDefault="006D3742" w:rsidP="00512253">
      <w:pPr>
        <w:pStyle w:val="Default"/>
        <w:jc w:val="both"/>
        <w:rPr>
          <w:rFonts w:ascii="Times New Roman" w:hAnsi="Times New Roman" w:cs="Times New Roman"/>
          <w:color w:val="auto"/>
          <w:sz w:val="22"/>
          <w:szCs w:val="22"/>
        </w:rPr>
      </w:pPr>
    </w:p>
    <w:p w14:paraId="27931AAC" w14:textId="48EEA571" w:rsidR="00512253" w:rsidRPr="00252E08" w:rsidRDefault="00512253" w:rsidP="00512253">
      <w:pPr>
        <w:pStyle w:val="Default"/>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lastRenderedPageBreak/>
        <w:t>DOSTARCZYĆ NA WEZWANIE</w:t>
      </w:r>
    </w:p>
    <w:p w14:paraId="5172ED3C" w14:textId="77777777" w:rsidR="00927111" w:rsidRPr="00252E08" w:rsidRDefault="00927111" w:rsidP="0064507F">
      <w:pPr>
        <w:pStyle w:val="Default"/>
        <w:numPr>
          <w:ilvl w:val="0"/>
          <w:numId w:val="15"/>
        </w:numPr>
        <w:jc w:val="both"/>
        <w:rPr>
          <w:rFonts w:ascii="Times New Roman" w:hAnsi="Times New Roman" w:cs="Times New Roman"/>
          <w:color w:val="auto"/>
          <w:sz w:val="22"/>
          <w:szCs w:val="22"/>
        </w:rPr>
      </w:pPr>
      <w:r w:rsidRPr="00252E08">
        <w:rPr>
          <w:rFonts w:ascii="Times New Roman" w:hAnsi="Times New Roman" w:cs="Times New Roman"/>
          <w:b/>
          <w:bCs/>
          <w:color w:val="auto"/>
          <w:sz w:val="22"/>
          <w:szCs w:val="22"/>
        </w:rPr>
        <w:t xml:space="preserve">Wykonawca którego oferta zostanie najwyżej oceniona, zostanie wezwany </w:t>
      </w:r>
      <w:r w:rsidRPr="00252E08">
        <w:rPr>
          <w:rFonts w:ascii="Times New Roman" w:hAnsi="Times New Roman" w:cs="Times New Roman"/>
          <w:color w:val="auto"/>
          <w:sz w:val="22"/>
          <w:szCs w:val="22"/>
        </w:rPr>
        <w:t xml:space="preserve">przez zamawiającego, do złożenia </w:t>
      </w:r>
      <w:r w:rsidRPr="00252E08">
        <w:rPr>
          <w:rFonts w:ascii="Times New Roman" w:hAnsi="Times New Roman" w:cs="Times New Roman"/>
          <w:b/>
          <w:bCs/>
          <w:color w:val="auto"/>
          <w:sz w:val="22"/>
          <w:szCs w:val="22"/>
        </w:rPr>
        <w:t xml:space="preserve">w terminie nie krótszym niż 5 dni </w:t>
      </w:r>
      <w:r w:rsidRPr="00252E08">
        <w:rPr>
          <w:rFonts w:ascii="Times New Roman" w:hAnsi="Times New Roman" w:cs="Times New Roman"/>
          <w:color w:val="auto"/>
          <w:sz w:val="22"/>
          <w:szCs w:val="22"/>
        </w:rPr>
        <w:t>od dnia wezwania, podmiotowych środków dowodowych aktualnych na dzień ich złożenia</w:t>
      </w:r>
      <w:r w:rsidR="00416B1D" w:rsidRPr="00252E08">
        <w:rPr>
          <w:rFonts w:ascii="Times New Roman" w:hAnsi="Times New Roman" w:cs="Times New Roman"/>
          <w:color w:val="auto"/>
          <w:sz w:val="22"/>
          <w:szCs w:val="22"/>
        </w:rPr>
        <w:t xml:space="preserve"> w postaci</w:t>
      </w:r>
      <w:r w:rsidRPr="00252E08">
        <w:rPr>
          <w:rFonts w:ascii="Times New Roman" w:hAnsi="Times New Roman" w:cs="Times New Roman"/>
          <w:color w:val="auto"/>
          <w:sz w:val="22"/>
          <w:szCs w:val="22"/>
        </w:rPr>
        <w:t xml:space="preserve">: </w:t>
      </w:r>
    </w:p>
    <w:p w14:paraId="4103EBD7" w14:textId="6D687617" w:rsidR="00683995" w:rsidRPr="00252E08" w:rsidRDefault="009C1624" w:rsidP="0064507F">
      <w:pPr>
        <w:pStyle w:val="Default"/>
        <w:numPr>
          <w:ilvl w:val="1"/>
          <w:numId w:val="15"/>
        </w:numPr>
        <w:jc w:val="both"/>
        <w:rPr>
          <w:rFonts w:ascii="Times New Roman" w:hAnsi="Times New Roman" w:cs="Times New Roman"/>
          <w:color w:val="auto"/>
          <w:sz w:val="22"/>
          <w:szCs w:val="22"/>
        </w:rPr>
      </w:pPr>
      <w:r w:rsidRPr="00252E08">
        <w:rPr>
          <w:rFonts w:ascii="Times New Roman" w:hAnsi="Times New Roman" w:cs="Times New Roman"/>
          <w:sz w:val="22"/>
          <w:szCs w:val="22"/>
          <w:shd w:val="clear" w:color="auto" w:fill="FFFFFF"/>
        </w:rPr>
        <w:t>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252E08">
        <w:rPr>
          <w:rFonts w:ascii="Times New Roman" w:hAnsi="Times New Roman" w:cs="Times New Roman"/>
          <w:color w:val="auto"/>
          <w:sz w:val="22"/>
          <w:szCs w:val="22"/>
        </w:rPr>
        <w:t xml:space="preserve">. </w:t>
      </w:r>
      <w:r w:rsidRPr="00252E08">
        <w:rPr>
          <w:rFonts w:ascii="Times New Roman" w:hAnsi="Times New Roman" w:cs="Times New Roman"/>
          <w:b/>
          <w:color w:val="auto"/>
          <w:sz w:val="22"/>
          <w:szCs w:val="22"/>
        </w:rPr>
        <w:t>Wykonawca wykaże że</w:t>
      </w:r>
      <w:r w:rsidRPr="00252E08">
        <w:rPr>
          <w:rFonts w:ascii="Times New Roman" w:hAnsi="Times New Roman" w:cs="Times New Roman"/>
          <w:color w:val="auto"/>
          <w:sz w:val="22"/>
          <w:szCs w:val="22"/>
        </w:rPr>
        <w:t xml:space="preserve"> </w:t>
      </w:r>
      <w:r w:rsidR="00683995" w:rsidRPr="00252E08">
        <w:rPr>
          <w:rFonts w:ascii="Times New Roman" w:hAnsi="Times New Roman" w:cs="Times New Roman"/>
          <w:b/>
          <w:color w:val="auto"/>
          <w:sz w:val="22"/>
          <w:szCs w:val="22"/>
        </w:rPr>
        <w:t xml:space="preserve">zrealizował, co </w:t>
      </w:r>
      <w:r w:rsidRPr="00252E08">
        <w:rPr>
          <w:rFonts w:ascii="Times New Roman" w:hAnsi="Times New Roman" w:cs="Times New Roman"/>
          <w:b/>
          <w:sz w:val="22"/>
          <w:szCs w:val="22"/>
        </w:rPr>
        <w:t xml:space="preserve">najmniej </w:t>
      </w:r>
      <w:r w:rsidR="009C5FA8">
        <w:rPr>
          <w:rFonts w:ascii="Times New Roman" w:hAnsi="Times New Roman" w:cs="Times New Roman"/>
          <w:b/>
          <w:sz w:val="22"/>
          <w:szCs w:val="22"/>
        </w:rPr>
        <w:t>jedną dostawę o wartości minimum 80 000,00 zł</w:t>
      </w:r>
      <w:r w:rsidR="00683995" w:rsidRPr="00252E08">
        <w:rPr>
          <w:rFonts w:ascii="Times New Roman" w:hAnsi="Times New Roman" w:cs="Times New Roman"/>
          <w:b/>
          <w:color w:val="auto"/>
          <w:sz w:val="22"/>
          <w:szCs w:val="22"/>
        </w:rPr>
        <w:t xml:space="preserve"> – załącznik nr 5 SWZ</w:t>
      </w:r>
    </w:p>
    <w:p w14:paraId="69397DD6" w14:textId="77777777" w:rsidR="008C330F" w:rsidRPr="00252E08" w:rsidRDefault="00927111" w:rsidP="0064507F">
      <w:pPr>
        <w:pStyle w:val="Default"/>
        <w:numPr>
          <w:ilvl w:val="0"/>
          <w:numId w:val="15"/>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Zamawiający oceni spełnianie warunków udziału w postępowaniu dotyczących zdolności technicznej lub zawodowej w postepowaniu metodą spełnia/nie spełnia w oparciu o informacje zawarte w dokumentach i oświadczeniach wskazanych w punkcie 1 i 2. </w:t>
      </w:r>
    </w:p>
    <w:p w14:paraId="5D9D7673" w14:textId="77777777" w:rsidR="00927111" w:rsidRPr="001F3D7E" w:rsidRDefault="00927111" w:rsidP="0064507F">
      <w:pPr>
        <w:pStyle w:val="Default"/>
        <w:numPr>
          <w:ilvl w:val="0"/>
          <w:numId w:val="15"/>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Pr="00252E08">
        <w:rPr>
          <w:rFonts w:ascii="Times New Roman" w:hAnsi="Times New Roman" w:cs="Times New Roman"/>
          <w:color w:val="auto"/>
          <w:sz w:val="22"/>
          <w:szCs w:val="22"/>
        </w:rPr>
        <w:t>Pzp</w:t>
      </w:r>
      <w:proofErr w:type="spellEnd"/>
      <w:r w:rsidRPr="00252E08">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w:t>
      </w:r>
      <w:r w:rsidRPr="001F3D7E">
        <w:rPr>
          <w:rFonts w:ascii="Times New Roman" w:hAnsi="Times New Roman" w:cs="Times New Roman"/>
          <w:color w:val="auto"/>
          <w:sz w:val="22"/>
          <w:szCs w:val="22"/>
        </w:rPr>
        <w:t xml:space="preserve"> komunikacji elektronicznej w postępowaniu o udzielenie zamówienia publicznego lub konkursie (Dz. U. z 2020 r., poz. 2452). </w:t>
      </w:r>
    </w:p>
    <w:p w14:paraId="7CD5EF58" w14:textId="77777777" w:rsidR="00927111" w:rsidRPr="001F3D7E" w:rsidRDefault="00927111" w:rsidP="00803F52">
      <w:pPr>
        <w:pStyle w:val="Default"/>
        <w:tabs>
          <w:tab w:val="right" w:pos="709"/>
        </w:tabs>
        <w:jc w:val="both"/>
        <w:rPr>
          <w:rFonts w:ascii="Times New Roman" w:hAnsi="Times New Roman" w:cs="Times New Roman"/>
          <w:color w:val="auto"/>
          <w:sz w:val="22"/>
          <w:szCs w:val="22"/>
        </w:rPr>
      </w:pPr>
    </w:p>
    <w:p w14:paraId="364BED71" w14:textId="77777777" w:rsidR="008C330F" w:rsidRPr="001F3D7E" w:rsidRDefault="0010686B" w:rsidP="0064507F">
      <w:pPr>
        <w:pStyle w:val="Nagwek1"/>
        <w:numPr>
          <w:ilvl w:val="0"/>
          <w:numId w:val="32"/>
        </w:numPr>
        <w:spacing w:after="0"/>
        <w:rPr>
          <w:sz w:val="22"/>
          <w:szCs w:val="22"/>
        </w:rPr>
      </w:pPr>
      <w:bookmarkStart w:id="12" w:name="_Toc216440688"/>
      <w:r w:rsidRPr="001F3D7E">
        <w:rPr>
          <w:sz w:val="22"/>
          <w:szCs w:val="22"/>
        </w:rPr>
        <w:t>Informacja o podmiotowych środkach dowodowych żądanych w celu potwierdzenia braku podstaw do wykluczenia</w:t>
      </w:r>
      <w:bookmarkEnd w:id="12"/>
    </w:p>
    <w:p w14:paraId="19E0E63D" w14:textId="77777777" w:rsidR="008C330F" w:rsidRPr="001F3D7E" w:rsidRDefault="00512253" w:rsidP="00803F52">
      <w:pPr>
        <w:pStyle w:val="Default"/>
        <w:tabs>
          <w:tab w:val="right" w:pos="709"/>
        </w:tabs>
        <w:jc w:val="both"/>
        <w:rPr>
          <w:rFonts w:ascii="Times New Roman" w:hAnsi="Times New Roman" w:cs="Times New Roman"/>
          <w:color w:val="auto"/>
          <w:sz w:val="22"/>
          <w:szCs w:val="22"/>
        </w:rPr>
      </w:pPr>
      <w:r>
        <w:rPr>
          <w:rFonts w:ascii="Times New Roman" w:hAnsi="Times New Roman" w:cs="Times New Roman"/>
          <w:color w:val="auto"/>
          <w:sz w:val="22"/>
          <w:szCs w:val="22"/>
        </w:rPr>
        <w:t>DOŁĄCZYĆ DO OFERTY</w:t>
      </w:r>
    </w:p>
    <w:p w14:paraId="63ED71FF" w14:textId="77777777" w:rsidR="003D2874" w:rsidRPr="001F3D7E" w:rsidRDefault="003D2874" w:rsidP="0064507F">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braku podstaw wykluczenia wykonawcy z udziału w postępowaniu o udzielenie zamówienia publicznego, wykonawca zobowiązany jest </w:t>
      </w:r>
      <w:r w:rsidRPr="001F3D7E">
        <w:rPr>
          <w:rFonts w:ascii="Times New Roman" w:hAnsi="Times New Roman" w:cs="Times New Roman"/>
          <w:b/>
          <w:bCs/>
          <w:color w:val="auto"/>
          <w:sz w:val="22"/>
          <w:szCs w:val="22"/>
        </w:rPr>
        <w:t xml:space="preserve">do złożenia wraz z ofertą oświadczenia o niepodleganiu wykluczeniu z postepowania </w:t>
      </w:r>
      <w:r w:rsidRPr="001F3D7E">
        <w:rPr>
          <w:rFonts w:ascii="Times New Roman" w:hAnsi="Times New Roman" w:cs="Times New Roman"/>
          <w:color w:val="auto"/>
          <w:sz w:val="22"/>
          <w:szCs w:val="22"/>
        </w:rPr>
        <w:t xml:space="preserve">w zakresie art. 108 ust. 1 pkt 1-6 i art. 109 ust. 1 pkt 1 i 4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 </w:t>
      </w:r>
      <w:r w:rsidRPr="001F3D7E">
        <w:rPr>
          <w:rFonts w:ascii="Times New Roman" w:hAnsi="Times New Roman" w:cs="Times New Roman"/>
          <w:b/>
          <w:bCs/>
          <w:color w:val="auto"/>
          <w:sz w:val="22"/>
          <w:szCs w:val="22"/>
        </w:rPr>
        <w:t>wzór oświadczenia stanowi załącznik Nr 3 do SWZ</w:t>
      </w:r>
      <w:r w:rsidRPr="001F3D7E">
        <w:rPr>
          <w:rFonts w:ascii="Times New Roman" w:hAnsi="Times New Roman" w:cs="Times New Roman"/>
          <w:color w:val="auto"/>
          <w:sz w:val="22"/>
          <w:szCs w:val="22"/>
        </w:rPr>
        <w:t xml:space="preserve">. </w:t>
      </w:r>
    </w:p>
    <w:p w14:paraId="273B3A8D" w14:textId="77777777" w:rsidR="003D2874" w:rsidRPr="001F3D7E" w:rsidRDefault="003D2874"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brak podstaw wykluczenia z postępowania. </w:t>
      </w:r>
    </w:p>
    <w:p w14:paraId="2641F0D1" w14:textId="77777777" w:rsidR="003D2874" w:rsidRPr="001F3D7E" w:rsidRDefault="003D2874"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brak podstaw wykluczenia z postępowania na dzień składania ofert i stanowi dowód tymczasowo zastępujący wymagane przez zamawiającego podmiotowe środki dowodowe. </w:t>
      </w:r>
    </w:p>
    <w:p w14:paraId="4AC0413D" w14:textId="77777777" w:rsidR="003D2874" w:rsidRDefault="003D2874"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brak podstaw wykluczenia tego podmiotu. </w:t>
      </w:r>
    </w:p>
    <w:p w14:paraId="4C93ADA8" w14:textId="77777777" w:rsidR="00512253" w:rsidRPr="001F3D7E" w:rsidRDefault="00512253" w:rsidP="0051225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DOSTARCZYĆ NA WEZWANIE</w:t>
      </w:r>
    </w:p>
    <w:p w14:paraId="5879E078" w14:textId="77777777" w:rsidR="003D2874" w:rsidRPr="001F3D7E" w:rsidRDefault="003D2874" w:rsidP="0064507F">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Wykonawca, którego oferta zostanie najwyżej oceniona, zostanie wezwany </w:t>
      </w:r>
      <w:r w:rsidRPr="001F3D7E">
        <w:rPr>
          <w:rFonts w:ascii="Times New Roman" w:hAnsi="Times New Roman" w:cs="Times New Roman"/>
          <w:color w:val="auto"/>
          <w:sz w:val="22"/>
          <w:szCs w:val="22"/>
        </w:rPr>
        <w:t xml:space="preserve">przez zamawiającego, do złożenia w terminie nie krótszym niż 5 dni od dnia wezwania, podmiotowych środków dowodowych aktualnych na dzień ich złożenia: </w:t>
      </w:r>
    </w:p>
    <w:p w14:paraId="56A53EA6" w14:textId="77777777" w:rsidR="00EE45ED" w:rsidRPr="001F3D7E" w:rsidRDefault="00E4045D"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r w:rsidR="003D2874" w:rsidRPr="001F3D7E">
        <w:rPr>
          <w:rFonts w:ascii="Times New Roman" w:hAnsi="Times New Roman" w:cs="Times New Roman"/>
          <w:color w:val="auto"/>
          <w:sz w:val="22"/>
          <w:szCs w:val="22"/>
        </w:rPr>
        <w:t xml:space="preserve">Odpisu lub informacji z Krajowego Rejestru Sądowego lub z Centralnej Ewidencji i Informacji o Działalności Gospodarczej, w zakresie art. 109 ust. 1 pkt 4 ustawy </w:t>
      </w:r>
      <w:proofErr w:type="spellStart"/>
      <w:r w:rsidR="003D2874" w:rsidRPr="001F3D7E">
        <w:rPr>
          <w:rFonts w:ascii="Times New Roman" w:hAnsi="Times New Roman" w:cs="Times New Roman"/>
          <w:color w:val="auto"/>
          <w:sz w:val="22"/>
          <w:szCs w:val="22"/>
        </w:rPr>
        <w:t>Pzp</w:t>
      </w:r>
      <w:proofErr w:type="spellEnd"/>
      <w:r w:rsidR="003D2874" w:rsidRPr="001F3D7E">
        <w:rPr>
          <w:rFonts w:ascii="Times New Roman" w:hAnsi="Times New Roman" w:cs="Times New Roman"/>
          <w:color w:val="auto"/>
          <w:sz w:val="22"/>
          <w:szCs w:val="22"/>
        </w:rPr>
        <w:t xml:space="preserve">, sporządzonego nie wcześniej niż 3 miesiące przed jej złożeniem, jeżeli odrębne przepisy wymagają wpisu do rejestru lub ewidencji. </w:t>
      </w:r>
    </w:p>
    <w:p w14:paraId="525C11B4" w14:textId="77777777" w:rsidR="00927C1F" w:rsidRPr="00871FFA" w:rsidRDefault="00E4045D" w:rsidP="00871FFA">
      <w:pPr>
        <w:pStyle w:val="Default"/>
        <w:numPr>
          <w:ilvl w:val="1"/>
          <w:numId w:val="16"/>
        </w:numPr>
        <w:jc w:val="both"/>
        <w:rPr>
          <w:rFonts w:ascii="Times New Roman" w:hAnsi="Times New Roman" w:cs="Times New Roman"/>
          <w:color w:val="auto"/>
          <w:sz w:val="22"/>
          <w:szCs w:val="22"/>
        </w:rPr>
      </w:pPr>
      <w:r w:rsidRPr="00871FFA">
        <w:rPr>
          <w:rFonts w:ascii="Times New Roman" w:hAnsi="Times New Roman" w:cs="Times New Roman"/>
          <w:color w:val="auto"/>
          <w:sz w:val="22"/>
          <w:szCs w:val="22"/>
          <w:shd w:val="clear" w:color="auto" w:fill="FFFFFF"/>
        </w:rPr>
        <w:t xml:space="preserve">Oświadczenia wykonawcy, w zakresie art. 108 ust. 1 pkt 5 ustawy, o braku przynależności do tej samej grupy kapitałowej w rozumieniu ustawy z dnia 16 lutego 2007 r. o ochronie </w:t>
      </w:r>
      <w:r w:rsidRPr="00871FFA">
        <w:rPr>
          <w:rFonts w:ascii="Times New Roman" w:hAnsi="Times New Roman" w:cs="Times New Roman"/>
          <w:color w:val="auto"/>
          <w:sz w:val="22"/>
          <w:szCs w:val="22"/>
          <w:shd w:val="clear" w:color="auto" w:fill="FFFFFF"/>
        </w:rPr>
        <w:lastRenderedPageBreak/>
        <w:t>konkurencji i konsumentów (</w:t>
      </w:r>
      <w:hyperlink r:id="rId17" w:tgtFrame="_blank" w:tooltip="USTAWA z dnia 16 lutego 2007 r. o ochronie konkurencji i konsumentów" w:history="1">
        <w:r w:rsidRPr="00871FFA">
          <w:rPr>
            <w:rStyle w:val="Hipercze"/>
            <w:rFonts w:ascii="Times New Roman" w:hAnsi="Times New Roman" w:cs="Times New Roman"/>
            <w:color w:val="auto"/>
            <w:sz w:val="22"/>
            <w:szCs w:val="22"/>
            <w:u w:val="none"/>
            <w:shd w:val="clear" w:color="auto" w:fill="FFFFFF"/>
          </w:rPr>
          <w:t>Dz. U. z 202</w:t>
        </w:r>
        <w:r w:rsidR="005C590D">
          <w:rPr>
            <w:rStyle w:val="Hipercze"/>
            <w:rFonts w:ascii="Times New Roman" w:hAnsi="Times New Roman" w:cs="Times New Roman"/>
            <w:color w:val="auto"/>
            <w:sz w:val="22"/>
            <w:szCs w:val="22"/>
            <w:u w:val="none"/>
            <w:shd w:val="clear" w:color="auto" w:fill="FFFFFF"/>
          </w:rPr>
          <w:t>2</w:t>
        </w:r>
        <w:r w:rsidRPr="00871FFA">
          <w:rPr>
            <w:rStyle w:val="Hipercze"/>
            <w:rFonts w:ascii="Times New Roman" w:hAnsi="Times New Roman" w:cs="Times New Roman"/>
            <w:color w:val="auto"/>
            <w:sz w:val="22"/>
            <w:szCs w:val="22"/>
            <w:u w:val="none"/>
            <w:shd w:val="clear" w:color="auto" w:fill="FFFFFF"/>
          </w:rPr>
          <w:t xml:space="preserve"> r. poz.</w:t>
        </w:r>
        <w:r w:rsidR="005C590D">
          <w:rPr>
            <w:rStyle w:val="Hipercze"/>
            <w:rFonts w:ascii="Times New Roman" w:hAnsi="Times New Roman" w:cs="Times New Roman"/>
            <w:color w:val="auto"/>
            <w:sz w:val="22"/>
            <w:szCs w:val="22"/>
            <w:u w:val="none"/>
            <w:shd w:val="clear" w:color="auto" w:fill="FFFFFF"/>
          </w:rPr>
          <w:t xml:space="preserve"> </w:t>
        </w:r>
      </w:hyperlink>
      <w:r w:rsidR="005C590D">
        <w:rPr>
          <w:rFonts w:ascii="Times New Roman" w:hAnsi="Times New Roman" w:cs="Times New Roman"/>
          <w:color w:val="auto"/>
          <w:sz w:val="22"/>
          <w:szCs w:val="22"/>
        </w:rPr>
        <w:t>1233 ze zm.</w:t>
      </w:r>
      <w:r w:rsidRPr="00871FFA">
        <w:rPr>
          <w:rFonts w:ascii="Times New Roman" w:hAnsi="Times New Roman" w:cs="Times New Roman"/>
          <w:color w:val="auto"/>
          <w:sz w:val="22"/>
          <w:szCs w:val="22"/>
          <w:shd w:val="clear" w:color="auto" w:fill="FFFFFF"/>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3D2874" w:rsidRPr="00871FFA">
        <w:rPr>
          <w:rFonts w:ascii="Times New Roman" w:hAnsi="Times New Roman" w:cs="Times New Roman"/>
          <w:color w:val="auto"/>
          <w:sz w:val="22"/>
          <w:szCs w:val="22"/>
        </w:rPr>
        <w:t xml:space="preserve"> – </w:t>
      </w:r>
      <w:r w:rsidR="003D2874" w:rsidRPr="00871FFA">
        <w:rPr>
          <w:rFonts w:ascii="Times New Roman" w:hAnsi="Times New Roman" w:cs="Times New Roman"/>
          <w:b/>
          <w:color w:val="auto"/>
          <w:sz w:val="22"/>
          <w:szCs w:val="22"/>
        </w:rPr>
        <w:t xml:space="preserve">zgodnie z załącznikiem Nr </w:t>
      </w:r>
      <w:r w:rsidR="00EE45ED" w:rsidRPr="00871FFA">
        <w:rPr>
          <w:rFonts w:ascii="Times New Roman" w:hAnsi="Times New Roman" w:cs="Times New Roman"/>
          <w:b/>
          <w:color w:val="auto"/>
          <w:sz w:val="22"/>
          <w:szCs w:val="22"/>
        </w:rPr>
        <w:t>4</w:t>
      </w:r>
      <w:r w:rsidR="003D2874" w:rsidRPr="00871FFA">
        <w:rPr>
          <w:rFonts w:ascii="Times New Roman" w:hAnsi="Times New Roman" w:cs="Times New Roman"/>
          <w:b/>
          <w:color w:val="auto"/>
          <w:sz w:val="22"/>
          <w:szCs w:val="22"/>
        </w:rPr>
        <w:t xml:space="preserve"> do SWZ.</w:t>
      </w:r>
      <w:r w:rsidR="003D2874" w:rsidRPr="00871FFA">
        <w:rPr>
          <w:rFonts w:ascii="Times New Roman" w:hAnsi="Times New Roman" w:cs="Times New Roman"/>
          <w:color w:val="auto"/>
          <w:sz w:val="22"/>
          <w:szCs w:val="22"/>
        </w:rPr>
        <w:t xml:space="preserve"> </w:t>
      </w:r>
    </w:p>
    <w:p w14:paraId="10D910C6" w14:textId="49405943" w:rsidR="00BF02AF" w:rsidRPr="001D175E" w:rsidRDefault="00927C1F"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shd w:val="clear" w:color="auto" w:fill="FFFFFF"/>
        </w:rPr>
        <w:t>Jeżeli w kraju, w którym wykonawca ma siedzibę lub miejsce zamieszkania, nie wydaje się do</w:t>
      </w:r>
      <w:r w:rsidR="00BF02AF" w:rsidRPr="001F3D7E">
        <w:rPr>
          <w:rFonts w:ascii="Times New Roman" w:hAnsi="Times New Roman" w:cs="Times New Roman"/>
          <w:color w:val="auto"/>
          <w:sz w:val="22"/>
          <w:szCs w:val="22"/>
          <w:shd w:val="clear" w:color="auto" w:fill="FFFFFF"/>
        </w:rPr>
        <w:t>kumentów, o których mowa w pkt 2.1-2.3</w:t>
      </w:r>
      <w:r w:rsidRPr="001F3D7E">
        <w:rPr>
          <w:rFonts w:ascii="Times New Roman" w:hAnsi="Times New Roman" w:cs="Times New Roman"/>
          <w:color w:val="auto"/>
          <w:sz w:val="22"/>
          <w:szCs w:val="22"/>
          <w:shd w:val="clear" w:color="auto" w:fill="FFFFFF"/>
        </w:rPr>
        <w:t>, lub gdy dokumenty te nie odnoszą się do wszystkich przypadków, o których mowa w art. 108 ust. 1 pkt 1, 2 i 4, art. 109 ust. 1 pkt 1, 2 lit. a i b oraz pkt 3 ustawy</w:t>
      </w:r>
      <w:r w:rsidR="00BF02AF" w:rsidRPr="001F3D7E">
        <w:rPr>
          <w:rFonts w:ascii="Times New Roman" w:hAnsi="Times New Roman" w:cs="Times New Roman"/>
          <w:color w:val="auto"/>
          <w:sz w:val="22"/>
          <w:szCs w:val="22"/>
          <w:shd w:val="clear" w:color="auto" w:fill="FFFFFF"/>
        </w:rPr>
        <w:t xml:space="preserve"> </w:t>
      </w:r>
      <w:proofErr w:type="spellStart"/>
      <w:r w:rsidR="00BF02AF" w:rsidRPr="001F3D7E">
        <w:rPr>
          <w:rFonts w:ascii="Times New Roman" w:hAnsi="Times New Roman" w:cs="Times New Roman"/>
          <w:color w:val="auto"/>
          <w:sz w:val="22"/>
          <w:szCs w:val="22"/>
          <w:shd w:val="clear" w:color="auto" w:fill="FFFFFF"/>
        </w:rPr>
        <w:t>Pzp</w:t>
      </w:r>
      <w:proofErr w:type="spellEnd"/>
      <w:r w:rsidRPr="001F3D7E">
        <w:rPr>
          <w:rFonts w:ascii="Times New Roman" w:hAnsi="Times New Roman" w:cs="Times New Roman"/>
          <w:color w:val="auto"/>
          <w:sz w:val="22"/>
          <w:szCs w:val="22"/>
          <w:shd w:val="clear" w:color="auto" w:fill="FFFFFF"/>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w:t>
      </w:r>
      <w:r w:rsidRPr="001D175E">
        <w:rPr>
          <w:rFonts w:ascii="Times New Roman" w:hAnsi="Times New Roman" w:cs="Times New Roman"/>
          <w:color w:val="auto"/>
          <w:sz w:val="22"/>
          <w:szCs w:val="22"/>
          <w:shd w:val="clear" w:color="auto" w:fill="FFFFFF"/>
        </w:rPr>
        <w:t>gospodarczego, właściwym ze względu na siedzibę lub miejsce zamieszkania wykonawcy.</w:t>
      </w:r>
    </w:p>
    <w:p w14:paraId="72654116" w14:textId="77777777" w:rsidR="00803F52" w:rsidRPr="001D175E" w:rsidRDefault="00BF02AF" w:rsidP="0064507F">
      <w:pPr>
        <w:pStyle w:val="Default"/>
        <w:numPr>
          <w:ilvl w:val="1"/>
          <w:numId w:val="16"/>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shd w:val="clear" w:color="auto" w:fill="FFFFFF"/>
        </w:rPr>
        <w:t xml:space="preserve"> </w:t>
      </w:r>
      <w:r w:rsidRPr="001D175E">
        <w:rPr>
          <w:rFonts w:ascii="Times New Roman" w:hAnsi="Times New Roman" w:cs="Times New Roman"/>
          <w:color w:val="auto"/>
          <w:sz w:val="22"/>
          <w:szCs w:val="22"/>
        </w:rPr>
        <w:t xml:space="preserve">Zamawiający żąda od wykonawcy, który polega na zdolnościach technicznych lub zawodowych lub sytuacji finansowej lub ekonomicznej podmiotów udostępniających zasoby na zasadach określonych w art. 118 ustawy </w:t>
      </w:r>
      <w:proofErr w:type="spellStart"/>
      <w:r w:rsidRPr="001D175E">
        <w:rPr>
          <w:rFonts w:ascii="Times New Roman" w:hAnsi="Times New Roman" w:cs="Times New Roman"/>
          <w:color w:val="auto"/>
          <w:sz w:val="22"/>
          <w:szCs w:val="22"/>
        </w:rPr>
        <w:t>Pzp</w:t>
      </w:r>
      <w:proofErr w:type="spellEnd"/>
      <w:r w:rsidRPr="001D175E">
        <w:rPr>
          <w:rFonts w:ascii="Times New Roman" w:hAnsi="Times New Roman" w:cs="Times New Roman"/>
          <w:color w:val="auto"/>
          <w:sz w:val="22"/>
          <w:szCs w:val="22"/>
        </w:rPr>
        <w:t xml:space="preserve">, przedstawienia podmiotowych środków dowodowych, o których mowa w  pkt 2.1 -2.3, dotyczących tych podmiotów, potwierdzających, że nie zachodzą wobec tych podmiotów podstawy wykluczenia z postępowania. </w:t>
      </w:r>
    </w:p>
    <w:p w14:paraId="317EDBEF" w14:textId="77777777" w:rsidR="00BF02AF" w:rsidRPr="001D175E" w:rsidRDefault="00803F52" w:rsidP="0064507F">
      <w:pPr>
        <w:pStyle w:val="Default"/>
        <w:numPr>
          <w:ilvl w:val="1"/>
          <w:numId w:val="16"/>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BF02AF" w:rsidRPr="001D175E">
        <w:rPr>
          <w:rFonts w:ascii="Times New Roman" w:hAnsi="Times New Roman" w:cs="Times New Roman"/>
          <w:color w:val="auto"/>
          <w:sz w:val="22"/>
          <w:szCs w:val="22"/>
        </w:rPr>
        <w:t xml:space="preserve">Do podmiotów udostępniających zasoby na zasadach określonych w art. 118 ustawy oraz podwykonawców niebędących podmiotami udostępniającymi zasoby na tych zasadach, mających siedzibę lub miejsce zamieszkania poza terytorium Rzeczypospolitej Polskiej, przepis </w:t>
      </w:r>
      <w:r w:rsidRPr="001D175E">
        <w:rPr>
          <w:rFonts w:ascii="Times New Roman" w:hAnsi="Times New Roman" w:cs="Times New Roman"/>
          <w:color w:val="auto"/>
          <w:sz w:val="22"/>
          <w:szCs w:val="22"/>
        </w:rPr>
        <w:t>pkt 2.5 i 2.6</w:t>
      </w:r>
      <w:r w:rsidR="00BF02AF" w:rsidRPr="001D175E">
        <w:rPr>
          <w:rFonts w:ascii="Times New Roman" w:hAnsi="Times New Roman" w:cs="Times New Roman"/>
          <w:color w:val="auto"/>
          <w:sz w:val="22"/>
          <w:szCs w:val="22"/>
        </w:rPr>
        <w:t xml:space="preserve"> stosuje się odpowiednio.</w:t>
      </w:r>
    </w:p>
    <w:p w14:paraId="6AC82BE0" w14:textId="77777777" w:rsidR="00EE45ED" w:rsidRPr="001D175E" w:rsidRDefault="00803F52" w:rsidP="0064507F">
      <w:pPr>
        <w:pStyle w:val="Default"/>
        <w:numPr>
          <w:ilvl w:val="1"/>
          <w:numId w:val="16"/>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W przypadku wspólnego ubiegania się o zamówienie przez Wykonawców,</w:t>
      </w:r>
      <w:r w:rsidR="00EE45ED" w:rsidRPr="001D175E">
        <w:rPr>
          <w:rFonts w:ascii="Times New Roman" w:hAnsi="Times New Roman" w:cs="Times New Roman"/>
          <w:color w:val="auto"/>
          <w:sz w:val="22"/>
          <w:szCs w:val="22"/>
        </w:rPr>
        <w:t xml:space="preserve"> oświadczenie o którym mowa w pkt. 2.</w:t>
      </w:r>
      <w:r w:rsidR="00927C1F" w:rsidRPr="001D175E">
        <w:rPr>
          <w:rFonts w:ascii="Times New Roman" w:hAnsi="Times New Roman" w:cs="Times New Roman"/>
          <w:color w:val="auto"/>
          <w:sz w:val="22"/>
          <w:szCs w:val="22"/>
        </w:rPr>
        <w:t>1 – 2.4,</w:t>
      </w:r>
      <w:r w:rsidR="003D2874" w:rsidRPr="001D175E">
        <w:rPr>
          <w:rFonts w:ascii="Times New Roman" w:hAnsi="Times New Roman" w:cs="Times New Roman"/>
          <w:color w:val="auto"/>
          <w:sz w:val="22"/>
          <w:szCs w:val="22"/>
        </w:rPr>
        <w:t xml:space="preserve"> będzie zobowiązany złożyć każdy z Wykonawców. </w:t>
      </w:r>
    </w:p>
    <w:p w14:paraId="1C48183A" w14:textId="77777777" w:rsidR="00EE45ED" w:rsidRPr="001D175E" w:rsidRDefault="00E4045D" w:rsidP="0064507F">
      <w:pPr>
        <w:pStyle w:val="Default"/>
        <w:numPr>
          <w:ilvl w:val="1"/>
          <w:numId w:val="16"/>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 xml:space="preserve">Zamawiający oceni brak podstaw do wykluczenia z postępowania metodą spełnia/nie spełnia w oparciu o informacje zawarte w dokumentach i oświadczeniach wskazanych w punktach powyżej. </w:t>
      </w:r>
    </w:p>
    <w:p w14:paraId="14D6399F" w14:textId="77777777" w:rsidR="003D2874" w:rsidRPr="001F3D7E" w:rsidRDefault="00E4045D" w:rsidP="0064507F">
      <w:pPr>
        <w:pStyle w:val="Default"/>
        <w:numPr>
          <w:ilvl w:val="1"/>
          <w:numId w:val="16"/>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003D2874" w:rsidRPr="001D175E">
        <w:rPr>
          <w:rFonts w:ascii="Times New Roman" w:hAnsi="Times New Roman" w:cs="Times New Roman"/>
          <w:color w:val="auto"/>
          <w:sz w:val="22"/>
          <w:szCs w:val="22"/>
        </w:rPr>
        <w:t>Pzp</w:t>
      </w:r>
      <w:proofErr w:type="spellEnd"/>
      <w:r w:rsidR="003D2874" w:rsidRPr="001D175E">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 U. z 2020 r., poz. 2415) a także wymagania określone w rozporządzeniu Prezesa Rady Ministrów z dnia 30 grudnia 2020 r. w sprawie sposobu sporządzania i przekazywania informacji oraz wymagań</w:t>
      </w:r>
      <w:r w:rsidR="003D2874" w:rsidRPr="001F3D7E">
        <w:rPr>
          <w:rFonts w:ascii="Times New Roman" w:hAnsi="Times New Roman" w:cs="Times New Roman"/>
          <w:color w:val="auto"/>
          <w:sz w:val="22"/>
          <w:szCs w:val="22"/>
        </w:rPr>
        <w:t xml:space="preserve"> technicznych dla dokumentów elektronicznych oraz środków komunikacji elektronicznej w postępowaniu o udzielenie zamówienia publicznego lub konkursie (Dz. U. z 2020 r., poz. 2452). </w:t>
      </w:r>
    </w:p>
    <w:p w14:paraId="796D4659" w14:textId="77777777" w:rsidR="00512253" w:rsidRPr="001F3D7E" w:rsidRDefault="00512253" w:rsidP="00512253">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oceni </w:t>
      </w:r>
      <w:r>
        <w:rPr>
          <w:rFonts w:ascii="Times New Roman" w:hAnsi="Times New Roman" w:cs="Times New Roman"/>
          <w:color w:val="auto"/>
          <w:sz w:val="22"/>
          <w:szCs w:val="22"/>
        </w:rPr>
        <w:t>brak podstaw do wykluczenia z udziału w pos</w:t>
      </w:r>
      <w:r w:rsidRPr="001F3D7E">
        <w:rPr>
          <w:rFonts w:ascii="Times New Roman" w:hAnsi="Times New Roman" w:cs="Times New Roman"/>
          <w:color w:val="auto"/>
          <w:sz w:val="22"/>
          <w:szCs w:val="22"/>
        </w:rPr>
        <w:t xml:space="preserve">tępowaniu metodą spełnia/nie spełnia w oparciu o informacje zawarte w dokumentach i oświadczeniach wskazanych w punkcie 1 i 2. </w:t>
      </w:r>
    </w:p>
    <w:p w14:paraId="7030D05F" w14:textId="77777777" w:rsidR="00512253" w:rsidRPr="001F3D7E" w:rsidRDefault="00512253" w:rsidP="00512253">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Oświadczenia i dokumenty, wskazane w niniejszym rozdziale, muszą spełniać wymagania określone w ustawie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14:paraId="1BB6B916" w14:textId="77777777" w:rsidR="003D2874" w:rsidRDefault="003D2874" w:rsidP="00803F52">
      <w:pPr>
        <w:pStyle w:val="Nagwek1"/>
        <w:spacing w:after="0"/>
        <w:rPr>
          <w:sz w:val="22"/>
          <w:szCs w:val="22"/>
        </w:rPr>
      </w:pPr>
    </w:p>
    <w:p w14:paraId="4BE73C1C" w14:textId="77777777" w:rsidR="0010686B" w:rsidRPr="001F3D7E" w:rsidRDefault="0010686B" w:rsidP="0064507F">
      <w:pPr>
        <w:pStyle w:val="Nagwek1"/>
        <w:numPr>
          <w:ilvl w:val="0"/>
          <w:numId w:val="32"/>
        </w:numPr>
        <w:spacing w:after="0"/>
        <w:rPr>
          <w:sz w:val="22"/>
          <w:szCs w:val="22"/>
        </w:rPr>
      </w:pPr>
      <w:bookmarkStart w:id="13" w:name="_Toc216440689"/>
      <w:r w:rsidRPr="001F3D7E">
        <w:rPr>
          <w:sz w:val="22"/>
          <w:szCs w:val="22"/>
        </w:rPr>
        <w:t>Odstąpienie od składania podmiotowych środków dowodowych</w:t>
      </w:r>
      <w:bookmarkEnd w:id="13"/>
    </w:p>
    <w:p w14:paraId="00F9E414"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0DAF87F2" w14:textId="77777777" w:rsidR="00EE45ED" w:rsidRPr="001F3D7E" w:rsidRDefault="00EE45ED" w:rsidP="0064507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będzie wzywał do złożenia podmiotowych środków dowodowych, jeżeli:</w:t>
      </w:r>
    </w:p>
    <w:p w14:paraId="21FEF6A1" w14:textId="77777777" w:rsidR="00EE45ED" w:rsidRPr="001F3D7E" w:rsidRDefault="00EE45ED" w:rsidP="0064507F">
      <w:pPr>
        <w:pStyle w:val="Default"/>
        <w:numPr>
          <w:ilvl w:val="1"/>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może je uzyskać za pomocą bezpłatnych i ogólnodostępnych baz danych, w szczególności rejestrów publicznych w rozumieniu ustawy z dnia 17 lutego 2005 r. o informatyzacji działalności podmiotów realizujących zadania publiczne, o ile wykonawca wskaże w ofercie dane umożliwiające dostęp do tych środków; </w:t>
      </w:r>
    </w:p>
    <w:p w14:paraId="4D4847CE" w14:textId="77777777" w:rsidR="00EE45ED" w:rsidRPr="001F3D7E" w:rsidRDefault="00EE45ED" w:rsidP="0064507F">
      <w:pPr>
        <w:pStyle w:val="Default"/>
        <w:numPr>
          <w:ilvl w:val="1"/>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podmiotowym środkiem dowodowym jest oświadczenie, którego treść odpowiada zakresowi oświadczenia o niepodleganiu wykluczeniu i spełnianiu warunków udziału w postępowaniu. </w:t>
      </w:r>
    </w:p>
    <w:p w14:paraId="68F78CB4" w14:textId="77777777" w:rsidR="00EE45ED" w:rsidRPr="001F3D7E" w:rsidRDefault="00EE45ED" w:rsidP="0064507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nie jest zobowiązany do złożenia podmiotowych środków dowodowych, które zamawiający posiada, jeżeli wykonawca wskaże te środki oraz potwierdzi ich prawidłowość i aktualność. </w:t>
      </w:r>
    </w:p>
    <w:p w14:paraId="7BDDB5E5" w14:textId="77777777" w:rsidR="00EE45ED" w:rsidRPr="001F3D7E" w:rsidRDefault="00EE45ED" w:rsidP="0064507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 </w:t>
      </w:r>
    </w:p>
    <w:p w14:paraId="03981099"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BC1818A" w14:textId="77777777" w:rsidR="00893F88" w:rsidRDefault="0010686B" w:rsidP="00803F52">
      <w:pPr>
        <w:pStyle w:val="Nagwek1"/>
        <w:numPr>
          <w:ilvl w:val="0"/>
          <w:numId w:val="32"/>
        </w:numPr>
        <w:spacing w:after="0"/>
        <w:rPr>
          <w:sz w:val="22"/>
          <w:szCs w:val="22"/>
        </w:rPr>
      </w:pPr>
      <w:bookmarkStart w:id="14" w:name="_Toc216440690"/>
      <w:r w:rsidRPr="001F3D7E">
        <w:rPr>
          <w:sz w:val="22"/>
          <w:szCs w:val="22"/>
        </w:rPr>
        <w:t>Informacje dotyczące składania pełnomocnictwa lub innego dokumentu potwierdzającego umocowanie do reprezentowania wykonawcy</w:t>
      </w:r>
      <w:bookmarkEnd w:id="14"/>
    </w:p>
    <w:p w14:paraId="499381AB" w14:textId="77777777" w:rsidR="00A843C6" w:rsidRPr="00A843C6" w:rsidRDefault="00A843C6" w:rsidP="00A843C6"/>
    <w:p w14:paraId="3AE264BF" w14:textId="77777777" w:rsidR="00893F88" w:rsidRPr="001F3D7E" w:rsidRDefault="00893F88" w:rsidP="0064507F">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udzielane jest osobom podpisującym ofertę, o ile prawo do reprezentowania Wykonawcy nie wynika z dokumentu rejestrowego lub z innych dokumentów złożonych wraz z ofertą. W przypadku, gdy fakt umocowania wynika z dokumentów zawartych w ogólnodostępnych i bezpłatnych bazach danych dostępnych pod określonymi adresami internetowymi, Zamawiający pobierze samodzielnie z tych baz danych wskazane przez Wykonawcę dokumenty. </w:t>
      </w:r>
    </w:p>
    <w:p w14:paraId="1A3FD53F" w14:textId="77777777" w:rsidR="00893F88" w:rsidRPr="001F3D7E" w:rsidRDefault="00893F88" w:rsidP="0064507F">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upoważniające do złożenia oferty jest wymagane, jeżeli ofertę składa pełnomocnik. </w:t>
      </w:r>
    </w:p>
    <w:p w14:paraId="1DE48DE8" w14:textId="77777777" w:rsidR="00893F88" w:rsidRPr="001F3D7E" w:rsidRDefault="00893F88" w:rsidP="0064507F">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dla pełnomocnika do reprezentowania w postępowaniu wykonawców wspólnie ubiegających się o udzielenie zamówienia jest wymagane, jeżeli ofertę składają wykonawcy wspólnie ubiegający się o udzielenie zamówienia. </w:t>
      </w:r>
    </w:p>
    <w:p w14:paraId="6424C3B6"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175136D" w14:textId="77777777" w:rsidR="0010686B" w:rsidRPr="001F3D7E" w:rsidRDefault="0010686B" w:rsidP="0064507F">
      <w:pPr>
        <w:pStyle w:val="Nagwek1"/>
        <w:numPr>
          <w:ilvl w:val="0"/>
          <w:numId w:val="32"/>
        </w:numPr>
        <w:spacing w:after="0"/>
        <w:rPr>
          <w:sz w:val="22"/>
          <w:szCs w:val="22"/>
        </w:rPr>
      </w:pPr>
      <w:bookmarkStart w:id="15" w:name="_Toc216440691"/>
      <w:r w:rsidRPr="001F3D7E">
        <w:rPr>
          <w:sz w:val="22"/>
          <w:szCs w:val="22"/>
        </w:rPr>
        <w:t>Forma i postać składanych oświadczeń i dokumentów oraz oferty</w:t>
      </w:r>
      <w:bookmarkEnd w:id="15"/>
    </w:p>
    <w:p w14:paraId="33773588" w14:textId="77777777" w:rsidR="00893F88" w:rsidRPr="001F3D7E" w:rsidRDefault="00893F88" w:rsidP="00803F52">
      <w:pPr>
        <w:pStyle w:val="Default"/>
        <w:rPr>
          <w:rFonts w:ascii="Times New Roman" w:hAnsi="Times New Roman" w:cs="Times New Roman"/>
          <w:bCs/>
          <w:color w:val="auto"/>
          <w:sz w:val="22"/>
          <w:szCs w:val="22"/>
        </w:rPr>
      </w:pPr>
    </w:p>
    <w:p w14:paraId="7F4D82D6"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ma być sporządzona pod rygorem nieważności w formie elektronicznej opatrzona kwalifikowanym podpisem elektronicznym, podpisem osobistym lub podpisem zaufanym przez osobę(y) uprawnioną(e) do składania oświadczeń woli w imieniu Wykonawcy, zgodnie z formą reprezentacji Wykonawcy określoną w dokumencie rejestracyjnym (ewidencyjnym), właściwym dla formy organizacyjnej Wykonawcy lub pełnomocnika. </w:t>
      </w:r>
    </w:p>
    <w:p w14:paraId="5BA1432D"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Dokumenty lub oświadczenia, o których mowa w Rozporządzeniu w sprawie podmiotowych środków dowodowych oraz innych dokumentów lub oświadczeń, jakich może żądać zamawiający od wykonawcy, składane są w oryginale w postaci dokumentu elektronicznego lub w elektronicznej kopii dokumentu lub oświadczenia poświadczonego za zgodność z oryginałem.</w:t>
      </w:r>
    </w:p>
    <w:p w14:paraId="549B03DE"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14:paraId="59F0326A"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elektronicznej kopii dokumentu lub oświadczenia, o której mowa w ust. 2, następuje przy użyciu kwalifikowanego podpisu elektronicznego, podpisu osobistego lub podpisu zaufanego. </w:t>
      </w:r>
    </w:p>
    <w:p w14:paraId="6ECAF362"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może żądać przedstawienia oryginału lub notarialnie poświadczonej kopii dokumentów lub oświadczeń, o których mowa niniejszym rozdziale wyłącznie wtedy, gdy złożona kopia jest nieczytelna lub budzi wątpliwości co do jej prawdziwości. </w:t>
      </w:r>
    </w:p>
    <w:p w14:paraId="7AE7DF7F"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Dokumenty lub oświadczenia, o których mowa niniejszym rozdziale, sporządzone w języku obcym są składane wraz z tłumaczeniem na język polski. </w:t>
      </w:r>
    </w:p>
    <w:p w14:paraId="2C7616BB" w14:textId="77777777" w:rsidR="00803F52" w:rsidRDefault="00803F52" w:rsidP="00803F52">
      <w:pPr>
        <w:pStyle w:val="Default"/>
        <w:ind w:left="720"/>
        <w:jc w:val="both"/>
        <w:rPr>
          <w:rFonts w:ascii="Times New Roman" w:hAnsi="Times New Roman" w:cs="Times New Roman"/>
          <w:color w:val="auto"/>
          <w:sz w:val="22"/>
          <w:szCs w:val="22"/>
        </w:rPr>
      </w:pPr>
    </w:p>
    <w:p w14:paraId="11BDAB6C" w14:textId="77777777" w:rsidR="006D3742" w:rsidRDefault="006D3742" w:rsidP="00803F52">
      <w:pPr>
        <w:pStyle w:val="Default"/>
        <w:ind w:left="720"/>
        <w:jc w:val="both"/>
        <w:rPr>
          <w:rFonts w:ascii="Times New Roman" w:hAnsi="Times New Roman" w:cs="Times New Roman"/>
          <w:color w:val="auto"/>
          <w:sz w:val="22"/>
          <w:szCs w:val="22"/>
        </w:rPr>
      </w:pPr>
    </w:p>
    <w:p w14:paraId="40AF44C6" w14:textId="77777777" w:rsidR="006D3742" w:rsidRDefault="006D3742" w:rsidP="00803F52">
      <w:pPr>
        <w:pStyle w:val="Default"/>
        <w:ind w:left="720"/>
        <w:jc w:val="both"/>
        <w:rPr>
          <w:rFonts w:ascii="Times New Roman" w:hAnsi="Times New Roman" w:cs="Times New Roman"/>
          <w:color w:val="auto"/>
          <w:sz w:val="22"/>
          <w:szCs w:val="22"/>
        </w:rPr>
      </w:pPr>
    </w:p>
    <w:p w14:paraId="21033944" w14:textId="77777777" w:rsidR="006D3742" w:rsidRPr="001F3D7E" w:rsidRDefault="006D3742" w:rsidP="00803F52">
      <w:pPr>
        <w:pStyle w:val="Default"/>
        <w:ind w:left="720"/>
        <w:jc w:val="both"/>
        <w:rPr>
          <w:rFonts w:ascii="Times New Roman" w:hAnsi="Times New Roman" w:cs="Times New Roman"/>
          <w:color w:val="auto"/>
          <w:sz w:val="22"/>
          <w:szCs w:val="22"/>
        </w:rPr>
      </w:pPr>
    </w:p>
    <w:p w14:paraId="4952C6B2" w14:textId="77777777" w:rsidR="0010686B" w:rsidRPr="001F3D7E" w:rsidRDefault="0010686B" w:rsidP="0064507F">
      <w:pPr>
        <w:pStyle w:val="Nagwek1"/>
        <w:numPr>
          <w:ilvl w:val="0"/>
          <w:numId w:val="32"/>
        </w:numPr>
        <w:spacing w:after="0"/>
        <w:rPr>
          <w:sz w:val="22"/>
          <w:szCs w:val="22"/>
        </w:rPr>
      </w:pPr>
      <w:bookmarkStart w:id="16" w:name="_Toc216440692"/>
      <w:r w:rsidRPr="001F3D7E">
        <w:rPr>
          <w:sz w:val="22"/>
          <w:szCs w:val="22"/>
        </w:rPr>
        <w:lastRenderedPageBreak/>
        <w:t>Projektowane postanowienia umowy w sprawie zamówień publicznych, które zostaną wprowadzone do treści tej umowy</w:t>
      </w:r>
      <w:bookmarkEnd w:id="16"/>
      <w:r w:rsidRPr="001F3D7E">
        <w:rPr>
          <w:sz w:val="22"/>
          <w:szCs w:val="22"/>
        </w:rPr>
        <w:t xml:space="preserve"> </w:t>
      </w:r>
    </w:p>
    <w:p w14:paraId="079D6E70" w14:textId="77777777" w:rsidR="00893F88" w:rsidRPr="001F3D7E" w:rsidRDefault="00893F88" w:rsidP="00803F52">
      <w:pPr>
        <w:pStyle w:val="Default"/>
        <w:rPr>
          <w:rFonts w:ascii="Times New Roman" w:hAnsi="Times New Roman" w:cs="Times New Roman"/>
          <w:bCs/>
          <w:color w:val="auto"/>
          <w:sz w:val="22"/>
          <w:szCs w:val="22"/>
        </w:rPr>
      </w:pPr>
    </w:p>
    <w:p w14:paraId="3DA27503" w14:textId="3A33E44F" w:rsidR="00BB01AF"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wybranym wykonawcą zostanie podpisana umowa w sprawie zamówienia publicznego na warunkach określonych w projektowanych postanowieniach umowy, stanowiących </w:t>
      </w:r>
      <w:r w:rsidRPr="001F3D7E">
        <w:rPr>
          <w:rFonts w:ascii="Times New Roman" w:hAnsi="Times New Roman" w:cs="Times New Roman"/>
          <w:b/>
          <w:bCs/>
          <w:color w:val="auto"/>
          <w:sz w:val="22"/>
          <w:szCs w:val="22"/>
        </w:rPr>
        <w:t xml:space="preserve">załącznik nr </w:t>
      </w:r>
      <w:r w:rsidR="009C5FA8">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do SWZ</w:t>
      </w:r>
      <w:r w:rsidRPr="001F3D7E">
        <w:rPr>
          <w:rFonts w:ascii="Times New Roman" w:hAnsi="Times New Roman" w:cs="Times New Roman"/>
          <w:color w:val="auto"/>
          <w:sz w:val="22"/>
          <w:szCs w:val="22"/>
        </w:rPr>
        <w:t xml:space="preserve">. </w:t>
      </w:r>
    </w:p>
    <w:p w14:paraId="1C6FC205" w14:textId="77777777" w:rsidR="00BB01AF"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Zakres świadczenia wykonawcy jest tożsamy z jego zobowiązaniem zawartym w ofercie. </w:t>
      </w:r>
    </w:p>
    <w:p w14:paraId="0672E9B3" w14:textId="77777777" w:rsidR="00BB01AF"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przewiduje możliwość zmiany zawartej umowy w stosunku do treści wybranej oferty w zakresie uregulowanym w art. 454-455 </w:t>
      </w:r>
      <w:r w:rsidR="002801F8">
        <w:rPr>
          <w:rFonts w:ascii="Times New Roman" w:hAnsi="Times New Roman" w:cs="Times New Roman"/>
          <w:color w:val="auto"/>
          <w:sz w:val="22"/>
          <w:szCs w:val="22"/>
        </w:rPr>
        <w:t>us</w:t>
      </w:r>
      <w:r w:rsidR="002801F8" w:rsidRPr="001F3D7E">
        <w:rPr>
          <w:rFonts w:ascii="Times New Roman" w:hAnsi="Times New Roman" w:cs="Times New Roman"/>
          <w:color w:val="auto"/>
          <w:sz w:val="22"/>
          <w:szCs w:val="22"/>
        </w:rPr>
        <w:t>tawy</w:t>
      </w:r>
      <w:r w:rsidRPr="001F3D7E">
        <w:rPr>
          <w:rFonts w:ascii="Times New Roman" w:hAnsi="Times New Roman" w:cs="Times New Roman"/>
          <w:color w:val="auto"/>
          <w:sz w:val="22"/>
          <w:szCs w:val="22"/>
        </w:rPr>
        <w:t xml:space="preserve">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oraz wskazanym w projektowanych postanowieniach umowy. </w:t>
      </w:r>
    </w:p>
    <w:p w14:paraId="017C2E21" w14:textId="77777777" w:rsidR="00893F88"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Zmiana umowy wymaga dla swej ważności, pod rygorem nieważności, zachowania formy pisemnej.</w:t>
      </w:r>
    </w:p>
    <w:p w14:paraId="14026103" w14:textId="77777777" w:rsidR="00893F88" w:rsidRPr="001F3D7E" w:rsidRDefault="00893F88" w:rsidP="00803F52">
      <w:pPr>
        <w:pStyle w:val="Default"/>
        <w:tabs>
          <w:tab w:val="right" w:pos="709"/>
        </w:tabs>
        <w:ind w:left="709"/>
        <w:jc w:val="both"/>
        <w:rPr>
          <w:rFonts w:ascii="Times New Roman" w:hAnsi="Times New Roman" w:cs="Times New Roman"/>
          <w:bCs/>
          <w:color w:val="auto"/>
          <w:sz w:val="22"/>
          <w:szCs w:val="22"/>
        </w:rPr>
      </w:pPr>
    </w:p>
    <w:p w14:paraId="3A506C56" w14:textId="77777777" w:rsidR="0010686B" w:rsidRPr="001F3D7E" w:rsidRDefault="0010686B" w:rsidP="0064507F">
      <w:pPr>
        <w:pStyle w:val="Nagwek1"/>
        <w:numPr>
          <w:ilvl w:val="0"/>
          <w:numId w:val="32"/>
        </w:numPr>
        <w:spacing w:after="0"/>
        <w:rPr>
          <w:sz w:val="22"/>
          <w:szCs w:val="22"/>
        </w:rPr>
      </w:pPr>
      <w:bookmarkStart w:id="17" w:name="_Toc216440693"/>
      <w:r w:rsidRPr="001F3D7E">
        <w:rPr>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7"/>
    </w:p>
    <w:p w14:paraId="3A58DFB8" w14:textId="77777777" w:rsidR="00BB01AF" w:rsidRPr="001F3D7E" w:rsidRDefault="00BB01AF" w:rsidP="00803F52">
      <w:pPr>
        <w:pStyle w:val="Default"/>
        <w:rPr>
          <w:rFonts w:ascii="Times New Roman" w:hAnsi="Times New Roman" w:cs="Times New Roman"/>
          <w:color w:val="auto"/>
          <w:sz w:val="22"/>
          <w:szCs w:val="22"/>
        </w:rPr>
      </w:pPr>
    </w:p>
    <w:p w14:paraId="7E8B681D" w14:textId="09A82242"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Postępowanie prowadzone jest pod numerem referencyjnym sprawy: </w:t>
      </w:r>
      <w:r w:rsidR="0064631A">
        <w:rPr>
          <w:rFonts w:ascii="Times New Roman" w:hAnsi="Times New Roman" w:cs="Times New Roman"/>
          <w:b/>
          <w:bCs/>
          <w:color w:val="auto"/>
          <w:sz w:val="22"/>
          <w:szCs w:val="22"/>
        </w:rPr>
        <w:t>RRGKB.271.</w:t>
      </w:r>
      <w:r w:rsidR="009C5FA8">
        <w:rPr>
          <w:rFonts w:ascii="Times New Roman" w:hAnsi="Times New Roman" w:cs="Times New Roman"/>
          <w:b/>
          <w:bCs/>
          <w:color w:val="auto"/>
          <w:sz w:val="22"/>
          <w:szCs w:val="22"/>
        </w:rPr>
        <w:t>10</w:t>
      </w:r>
      <w:r w:rsidR="00DD58EA">
        <w:rPr>
          <w:rFonts w:ascii="Times New Roman" w:hAnsi="Times New Roman" w:cs="Times New Roman"/>
          <w:b/>
          <w:bCs/>
          <w:color w:val="auto"/>
          <w:sz w:val="22"/>
          <w:szCs w:val="22"/>
        </w:rPr>
        <w:t>.202</w:t>
      </w:r>
      <w:r w:rsidR="001D175E">
        <w:rPr>
          <w:rFonts w:ascii="Times New Roman" w:hAnsi="Times New Roman" w:cs="Times New Roman"/>
          <w:b/>
          <w:bCs/>
          <w:color w:val="auto"/>
          <w:sz w:val="22"/>
          <w:szCs w:val="22"/>
        </w:rPr>
        <w:t>5</w:t>
      </w:r>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Wykonawcy powinni we wszelkich kontaktach z zamawiającym powoływać się na wskazany numer referencyjny. </w:t>
      </w:r>
    </w:p>
    <w:p w14:paraId="45260B4F"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miedzy zamawiającym a wykonawcami prowadzona jest w języku polskim. </w:t>
      </w:r>
    </w:p>
    <w:p w14:paraId="5F8CA964"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20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postępowanie o udzielenie zamówienia, z zastrzeżeniem wyjątków przewidzianych w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prowadzi się pisemnie. </w:t>
      </w:r>
    </w:p>
    <w:p w14:paraId="324B5D69"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między zamawiającym a wykonawcami, w tym składanie ofert, wymiana informacji oraz przekazywanie dokumentów lub oświadczeń z uwzględnieniem wyjątków określonych w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odbywa się przy użyciu środków komunikacji elektronicznej. </w:t>
      </w:r>
    </w:p>
    <w:p w14:paraId="104B5732"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Komunikacja miedzy zamawiającym a wykonawcami, z uwzględnieniem wyjątków określonych w ustawie odbywa się za pośrednictwem Platformy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355CC8AB"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284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wykonawca może zwrócić się do zamawiającego z wnioskiem o wyjaśnienie treści SWZ. </w:t>
      </w:r>
    </w:p>
    <w:p w14:paraId="438B281B" w14:textId="7D78D3B4" w:rsidR="00BB01AF" w:rsidRPr="0064631A" w:rsidRDefault="00BB01AF" w:rsidP="0064507F">
      <w:pPr>
        <w:pStyle w:val="Default"/>
        <w:numPr>
          <w:ilvl w:val="0"/>
          <w:numId w:val="21"/>
        </w:numPr>
        <w:jc w:val="both"/>
        <w:rPr>
          <w:rFonts w:ascii="Times New Roman" w:hAnsi="Times New Roman" w:cs="Times New Roman"/>
          <w:b/>
          <w:color w:val="auto"/>
          <w:sz w:val="22"/>
          <w:szCs w:val="22"/>
        </w:rPr>
      </w:pPr>
      <w:r w:rsidRPr="0064631A">
        <w:rPr>
          <w:rFonts w:ascii="Times New Roman" w:hAnsi="Times New Roman" w:cs="Times New Roman"/>
          <w:b/>
          <w:color w:val="auto"/>
          <w:sz w:val="22"/>
          <w:szCs w:val="22"/>
        </w:rPr>
        <w:t xml:space="preserve">Zamawiający zgodnie z art. 284 ust. 2 ustawy </w:t>
      </w:r>
      <w:proofErr w:type="spellStart"/>
      <w:r w:rsidRPr="0064631A">
        <w:rPr>
          <w:rFonts w:ascii="Times New Roman" w:hAnsi="Times New Roman" w:cs="Times New Roman"/>
          <w:b/>
          <w:color w:val="auto"/>
          <w:sz w:val="22"/>
          <w:szCs w:val="22"/>
        </w:rPr>
        <w:t>Pzp</w:t>
      </w:r>
      <w:proofErr w:type="spellEnd"/>
      <w:r w:rsidRPr="0064631A">
        <w:rPr>
          <w:rFonts w:ascii="Times New Roman" w:hAnsi="Times New Roman" w:cs="Times New Roman"/>
          <w:b/>
          <w:color w:val="auto"/>
          <w:sz w:val="22"/>
          <w:szCs w:val="22"/>
        </w:rPr>
        <w:t xml:space="preserve"> udzieli wyjaśnień niezwłocznie, jednak nie później niż na 2 dni przed upływem terminu składania ofert, pod warunkiem, że wniosek o wyjaśnienie treści SWZ wpłynął do Zamawiającego za pośrednictwem Platformy nie później niż na 4 dni przed upływem terminu składania ofert, tj. do </w:t>
      </w:r>
      <w:r w:rsidR="00084C49">
        <w:rPr>
          <w:rFonts w:ascii="Times New Roman" w:hAnsi="Times New Roman" w:cs="Times New Roman"/>
          <w:b/>
          <w:color w:val="auto"/>
          <w:sz w:val="22"/>
          <w:szCs w:val="22"/>
        </w:rPr>
        <w:t>18</w:t>
      </w:r>
      <w:r w:rsidR="0064631A">
        <w:rPr>
          <w:rFonts w:ascii="Times New Roman" w:hAnsi="Times New Roman" w:cs="Times New Roman"/>
          <w:b/>
          <w:color w:val="auto"/>
          <w:sz w:val="22"/>
          <w:szCs w:val="22"/>
        </w:rPr>
        <w:t>.</w:t>
      </w:r>
      <w:r w:rsidR="001D175E">
        <w:rPr>
          <w:rFonts w:ascii="Times New Roman" w:hAnsi="Times New Roman" w:cs="Times New Roman"/>
          <w:b/>
          <w:color w:val="auto"/>
          <w:sz w:val="22"/>
          <w:szCs w:val="22"/>
        </w:rPr>
        <w:t>1</w:t>
      </w:r>
      <w:r w:rsidR="00084C49">
        <w:rPr>
          <w:rFonts w:ascii="Times New Roman" w:hAnsi="Times New Roman" w:cs="Times New Roman"/>
          <w:b/>
          <w:color w:val="auto"/>
          <w:sz w:val="22"/>
          <w:szCs w:val="22"/>
        </w:rPr>
        <w:t>2</w:t>
      </w:r>
      <w:r w:rsidR="0064631A">
        <w:rPr>
          <w:rFonts w:ascii="Times New Roman" w:hAnsi="Times New Roman" w:cs="Times New Roman"/>
          <w:b/>
          <w:color w:val="auto"/>
          <w:sz w:val="22"/>
          <w:szCs w:val="22"/>
        </w:rPr>
        <w:t>.202</w:t>
      </w:r>
      <w:r w:rsidR="001D175E">
        <w:rPr>
          <w:rFonts w:ascii="Times New Roman" w:hAnsi="Times New Roman" w:cs="Times New Roman"/>
          <w:b/>
          <w:color w:val="auto"/>
          <w:sz w:val="22"/>
          <w:szCs w:val="22"/>
        </w:rPr>
        <w:t>5</w:t>
      </w:r>
      <w:r w:rsidRPr="0064631A">
        <w:rPr>
          <w:rFonts w:ascii="Times New Roman" w:hAnsi="Times New Roman" w:cs="Times New Roman"/>
          <w:b/>
          <w:color w:val="auto"/>
          <w:sz w:val="22"/>
          <w:szCs w:val="22"/>
        </w:rPr>
        <w:t xml:space="preserve"> r. </w:t>
      </w:r>
    </w:p>
    <w:p w14:paraId="4C8E616F"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zapytań wraz z wyjaśnieniami zamawiający udostępnia, bez ujawniania źródła zapytania na stronie internetowej prowadzonego postepowania. </w:t>
      </w:r>
    </w:p>
    <w:p w14:paraId="0D3CC00F"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wniosek o wyjaśnienie treści SWZ nie wpłynął w terminie, o którym mowa w ust. 7, zamawiający nie ma obowiązku udzielania wyjaśnień SWZ oraz obowiązku przedłużenia terminu składania ofert. </w:t>
      </w:r>
    </w:p>
    <w:p w14:paraId="6EA0C607"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składania ofert, o którym mowa w ust. 9 nie wpływa na bieg terminu składania wniosku o wyjaśnienie treści SWZ. </w:t>
      </w:r>
    </w:p>
    <w:p w14:paraId="28D9FECB"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286 ust 1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 uzasadnionym przypadkach zamawiający może przed upływem terminu składania ofert zmienić treść dokumentów składających się na niniejszą SWZ. Dokonaną zmianę Zamawiający udostępnia na stronie internetowej prowadzonego postepowania. </w:t>
      </w:r>
    </w:p>
    <w:p w14:paraId="4E107C26"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6977A5CE"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wykonawców o przedłużonym terminie składania ofert przez zamieszczenie informacji na stronie internetowej prowadzonego postepowania, na której została udostępniona SWZ. </w:t>
      </w:r>
    </w:p>
    <w:p w14:paraId="2E20AE2C"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prowadzi do zmiany treści ogłoszenia o zamówieniu, zamawiający zamieszcza w Biuletynie Zamówień Publicznych ogłoszenie o którym mowa w art. 267 ust.2 pkt 6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36C69BC3"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udziela się żadnych ustnych i telefonicznych informacji, wyjaśnień czy odpowiedzi na kierowane do Zamawiającego pytania. </w:t>
      </w:r>
    </w:p>
    <w:p w14:paraId="7C525024"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Wykonawca pobierający wersję elektroniczną SWZ z Platformy, zobowiązany jest do jej monitorowania w tym samym miejscu, z którego została pobrana, gdyż zamieszczane tam są wszelkie informacje dotyczące postępowania. </w:t>
      </w:r>
    </w:p>
    <w:p w14:paraId="7CD98024"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rozbieżności pomiędzy treścią SWZ, a treścią udzielonych odpowiedzi jako obowiązującą należy przyjąć treść pisma zawierającego późniejsze oświadczenie Zamawiającego. </w:t>
      </w:r>
    </w:p>
    <w:p w14:paraId="3F15EA14"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składając swoją ofertę, oświadcza, że zapoznał się z instrukcją użytkowania platformy. </w:t>
      </w:r>
    </w:p>
    <w:p w14:paraId="46C1C4A0"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Ogólne zasady korzystania z Platformy: </w:t>
      </w:r>
    </w:p>
    <w:p w14:paraId="12A11348" w14:textId="77777777" w:rsidR="006105E1" w:rsidRPr="001F3D7E" w:rsidRDefault="006105E1"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korzystanie z Platformy jest bezpłatne; </w:t>
      </w:r>
    </w:p>
    <w:p w14:paraId="486D6CE0" w14:textId="6A2E8EF8" w:rsidR="00BD3C2E" w:rsidRPr="001F3D7E" w:rsidRDefault="00C2194A"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JOSEPHINE</w:t>
      </w:r>
      <w:r w:rsidR="00BD3C2E" w:rsidRPr="001F3D7E">
        <w:rPr>
          <w:rFonts w:ascii="Times New Roman" w:hAnsi="Times New Roman" w:cs="Times New Roman"/>
          <w:color w:val="auto"/>
          <w:sz w:val="22"/>
          <w:szCs w:val="22"/>
        </w:rPr>
        <w:t xml:space="preserve"> to aplikacja internetowa znajdująca się na domenie </w:t>
      </w:r>
      <w:hyperlink r:id="rId18" w:history="1">
        <w:r w:rsidR="007D6969" w:rsidRPr="007D6969">
          <w:rPr>
            <w:rStyle w:val="Hipercze"/>
            <w:rFonts w:ascii="Times New Roman" w:hAnsi="Times New Roman" w:cs="Times New Roman"/>
            <w:color w:val="auto"/>
            <w:sz w:val="22"/>
            <w:szCs w:val="22"/>
            <w:u w:val="none"/>
          </w:rPr>
          <w:t>https://josephine.proebiz.com</w:t>
        </w:r>
      </w:hyperlink>
      <w:r w:rsidR="00BD3C2E" w:rsidRPr="007D6969">
        <w:rPr>
          <w:rFonts w:ascii="Times New Roman" w:hAnsi="Times New Roman" w:cs="Times New Roman"/>
          <w:color w:val="auto"/>
          <w:sz w:val="22"/>
          <w:szCs w:val="22"/>
        </w:rPr>
        <w:t>,</w:t>
      </w:r>
      <w:r w:rsidR="00BD3C2E" w:rsidRPr="001F3D7E">
        <w:rPr>
          <w:rFonts w:ascii="Times New Roman" w:hAnsi="Times New Roman" w:cs="Times New Roman"/>
          <w:color w:val="auto"/>
          <w:sz w:val="22"/>
          <w:szCs w:val="22"/>
        </w:rPr>
        <w:t xml:space="preserve"> która jest przeznaczona do elektronicznej komunikacji między zamawiającym a wykonawcą w rozumieniu ustawy </w:t>
      </w:r>
      <w:proofErr w:type="spellStart"/>
      <w:r w:rsidR="00BD3C2E" w:rsidRPr="001F3D7E">
        <w:rPr>
          <w:rFonts w:ascii="Times New Roman" w:hAnsi="Times New Roman" w:cs="Times New Roman"/>
          <w:color w:val="auto"/>
          <w:sz w:val="22"/>
          <w:szCs w:val="22"/>
        </w:rPr>
        <w:t>Pzp</w:t>
      </w:r>
      <w:proofErr w:type="spellEnd"/>
    </w:p>
    <w:p w14:paraId="28F69E4D" w14:textId="77777777" w:rsidR="000F3394" w:rsidRPr="001F3D7E" w:rsidRDefault="00BD3C2E" w:rsidP="0064507F">
      <w:pPr>
        <w:pStyle w:val="Default"/>
        <w:numPr>
          <w:ilvl w:val="1"/>
          <w:numId w:val="21"/>
        </w:numPr>
        <w:ind w:left="1276" w:hanging="556"/>
        <w:jc w:val="both"/>
        <w:rPr>
          <w:rStyle w:val="Hipercze"/>
          <w:rFonts w:ascii="Times New Roman" w:hAnsi="Times New Roman" w:cs="Times New Roman"/>
          <w:color w:val="auto"/>
          <w:sz w:val="22"/>
          <w:szCs w:val="22"/>
          <w:u w:val="none"/>
        </w:rPr>
      </w:pPr>
      <w:r w:rsidRPr="001F3D7E">
        <w:rPr>
          <w:rFonts w:ascii="Times New Roman" w:hAnsi="Times New Roman" w:cs="Times New Roman"/>
          <w:color w:val="auto"/>
          <w:sz w:val="22"/>
          <w:szCs w:val="22"/>
        </w:rPr>
        <w:t xml:space="preserve">Aby bezproblemowo korzystać z systemu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konieczne jest korzystanie z komputera podłączonego do </w:t>
      </w:r>
      <w:proofErr w:type="spellStart"/>
      <w:r w:rsidRPr="001F3D7E">
        <w:rPr>
          <w:rFonts w:ascii="Times New Roman" w:hAnsi="Times New Roman" w:cs="Times New Roman"/>
          <w:color w:val="auto"/>
          <w:sz w:val="22"/>
          <w:szCs w:val="22"/>
        </w:rPr>
        <w:t>internetu</w:t>
      </w:r>
      <w:proofErr w:type="spellEnd"/>
      <w:r w:rsidRPr="001F3D7E">
        <w:rPr>
          <w:rFonts w:ascii="Times New Roman" w:hAnsi="Times New Roman" w:cs="Times New Roman"/>
          <w:color w:val="auto"/>
          <w:sz w:val="22"/>
          <w:szCs w:val="22"/>
        </w:rPr>
        <w:t xml:space="preserve"> i przeglądarki internetowej. Szczegółowe informacje dotyczące wymagań technicznych znajdują się pod adresem </w:t>
      </w:r>
      <w:hyperlink r:id="rId19" w:history="1">
        <w:r w:rsidRPr="001F3D7E">
          <w:rPr>
            <w:rStyle w:val="Hipercze"/>
            <w:rFonts w:ascii="Times New Roman" w:hAnsi="Times New Roman" w:cs="Times New Roman"/>
            <w:color w:val="auto"/>
            <w:sz w:val="22"/>
            <w:szCs w:val="22"/>
          </w:rPr>
          <w:t>https://store.proebiz.com/docs/</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/pl/Wymagania_techniczne_sw_</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.pdf</w:t>
        </w:r>
      </w:hyperlink>
    </w:p>
    <w:p w14:paraId="1823AA0B"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elektroniczna za pośrednictwem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nie ma zastosowania do komunikacji ze stronami trzecimi. Jeżeli zamawiający zdecyduje o możliwości zastosowania innej metody komunikacji niż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to powinien to wyraźnie wskazać w dokumentacji przetargowej.</w:t>
      </w:r>
    </w:p>
    <w:p w14:paraId="2B3F3912"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Dostarczenie wiadomości elektronicznych zawierających dane,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oznacza moment otrzymania wiadomości zawierających dane na adres elektroniczny odbiorcy (odbiorców) w oprogramowaniu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Oprogramowanie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dokonuje zapisu przebiegu komunikacji elektronicznej.</w:t>
      </w:r>
    </w:p>
    <w:p w14:paraId="337D2F8C"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Jeśli nadawcą wiadomości zawierającej dane jest zamawiający, wykonawca zostanie poinformowany, że otrzymał wiadomość z danymi do danego zamówienia (na kontaktowy adres e-mail określony przez wykonawcę w trakcie rejestracji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Po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treść wiadomości zawierającej dane będzie widoczna w module komunikacyjnym zamówienia lub w DSZ.</w:t>
      </w:r>
    </w:p>
    <w:p w14:paraId="6495D6B0"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 dokonanej rejestracji i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wykonawca może wysyłać wiadomości z danymi ze środowiska systemu. Może również przeglądać całą historię swojej komunikacji z zamawiającym.</w:t>
      </w:r>
    </w:p>
    <w:p w14:paraId="635A0D0E" w14:textId="77777777" w:rsidR="00BD3C2E"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Jeśli wykonawca jest zainteresowany otrzymywaniem powiadomień na wskazany adres e-mail do konkretnego zamówienia publicznego, zamawiający zaleca kliknięcie przycisku INTERESUJE MNIE TO (w prawym górnym rogu ekranu).</w:t>
      </w:r>
    </w:p>
    <w:p w14:paraId="10B3BA3D" w14:textId="77777777" w:rsidR="000F3394" w:rsidRPr="001F3D7E" w:rsidRDefault="000F3394" w:rsidP="0064507F">
      <w:pPr>
        <w:numPr>
          <w:ilvl w:val="0"/>
          <w:numId w:val="21"/>
        </w:numPr>
        <w:jc w:val="both"/>
        <w:rPr>
          <w:sz w:val="22"/>
          <w:szCs w:val="22"/>
        </w:rPr>
      </w:pPr>
      <w:r w:rsidRPr="001F3D7E">
        <w:rPr>
          <w:sz w:val="22"/>
          <w:szCs w:val="22"/>
        </w:rPr>
        <w:t xml:space="preserve">Rejestracja w systemie </w:t>
      </w:r>
      <w:r w:rsidR="00C2194A" w:rsidRPr="001F3D7E">
        <w:rPr>
          <w:sz w:val="22"/>
          <w:szCs w:val="22"/>
        </w:rPr>
        <w:t>JOSEPHINE</w:t>
      </w:r>
    </w:p>
    <w:p w14:paraId="59FC7C11"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Osoba upoważniona rejestruje się w systemie </w:t>
      </w:r>
      <w:r w:rsidR="00C2194A" w:rsidRPr="001F3D7E">
        <w:rPr>
          <w:sz w:val="22"/>
          <w:szCs w:val="22"/>
        </w:rPr>
        <w:t>JOSEPHINE</w:t>
      </w:r>
      <w:r w:rsidRPr="001F3D7E">
        <w:rPr>
          <w:sz w:val="22"/>
          <w:szCs w:val="22"/>
        </w:rPr>
        <w:t xml:space="preserve">, wypełniając formularz rejestracyjny na domenie </w:t>
      </w:r>
      <w:hyperlink r:id="rId20"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w:t>
      </w:r>
      <w:r w:rsidR="00C2194A" w:rsidRPr="001F3D7E">
        <w:rPr>
          <w:sz w:val="22"/>
          <w:szCs w:val="22"/>
        </w:rPr>
        <w:t>JOSEPHINE</w:t>
      </w:r>
      <w:r w:rsidRPr="001F3D7E">
        <w:rPr>
          <w:sz w:val="22"/>
          <w:szCs w:val="22"/>
        </w:rPr>
        <w:t>. Wykonawca przyjmuje do wiadomości, że weryfikacja osoby upoważnionej może wymagać czasu do trzech dni roboczych.</w:t>
      </w:r>
    </w:p>
    <w:p w14:paraId="46308413"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Jeżeli formularz rejestracyjny jest wypełniany przez osobę, która jest członkiem reprezentacji (KRS) lub jest zarejestrowana w CEIDG, osoba ta nie musi udokumentować tego faktu i po pomyślnej weryfikacji może wykonać dowolne czynności w oprogramowaniu </w:t>
      </w:r>
      <w:r w:rsidR="00C2194A" w:rsidRPr="001F3D7E">
        <w:rPr>
          <w:sz w:val="22"/>
          <w:szCs w:val="22"/>
        </w:rPr>
        <w:t>JOSEPHINE</w:t>
      </w:r>
      <w:r w:rsidRPr="001F3D7E">
        <w:rPr>
          <w:sz w:val="22"/>
          <w:szCs w:val="22"/>
        </w:rPr>
        <w:t>.</w:t>
      </w:r>
    </w:p>
    <w:p w14:paraId="4E4795F5"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w:t>
      </w:r>
      <w:r w:rsidR="00C2194A" w:rsidRPr="001F3D7E">
        <w:rPr>
          <w:sz w:val="22"/>
          <w:szCs w:val="22"/>
        </w:rPr>
        <w:t>JOSEPHINE</w:t>
      </w:r>
      <w:r w:rsidRPr="001F3D7E">
        <w:rPr>
          <w:sz w:val="22"/>
          <w:szCs w:val="22"/>
        </w:rPr>
        <w:t>.</w:t>
      </w:r>
    </w:p>
    <w:p w14:paraId="2B50B5AA"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Podczas rejestracji użytkownik wybiera swoje dane dostępowe i przesyła formularz rejestracyjny. Po przesłaniu formularza rejestracyjnego osoba upoważniona zostaje zarejestrowana w systemie i może wykonywać czynności w ramach zamówień publicznych w oprogramowaniu </w:t>
      </w:r>
      <w:r w:rsidR="00C2194A" w:rsidRPr="001F3D7E">
        <w:rPr>
          <w:sz w:val="22"/>
          <w:szCs w:val="22"/>
        </w:rPr>
        <w:t>JOSEPHINE</w:t>
      </w:r>
      <w:r w:rsidRPr="001F3D7E">
        <w:rPr>
          <w:sz w:val="22"/>
          <w:szCs w:val="22"/>
        </w:rPr>
        <w:t>.</w:t>
      </w:r>
    </w:p>
    <w:p w14:paraId="5256168B"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Po zalogowaniu się do systemu </w:t>
      </w:r>
      <w:r w:rsidR="00C2194A" w:rsidRPr="001F3D7E">
        <w:rPr>
          <w:sz w:val="22"/>
          <w:szCs w:val="22"/>
        </w:rPr>
        <w:t>JOSEPHINE</w:t>
      </w:r>
      <w:r w:rsidRPr="001F3D7E">
        <w:rPr>
          <w:sz w:val="22"/>
          <w:szCs w:val="22"/>
        </w:rPr>
        <w:t xml:space="preserve"> zarejestrowany użytkownik może wybrać </w:t>
      </w:r>
      <w:r w:rsidRPr="001F3D7E">
        <w:rPr>
          <w:sz w:val="22"/>
          <w:szCs w:val="22"/>
        </w:rPr>
        <w:lastRenderedPageBreak/>
        <w:t xml:space="preserve">zamówienie publiczne i może zacząć w pełni korzystać z oprogramowania </w:t>
      </w:r>
      <w:r w:rsidR="00C2194A" w:rsidRPr="001F3D7E">
        <w:rPr>
          <w:sz w:val="22"/>
          <w:szCs w:val="22"/>
        </w:rPr>
        <w:t>JOSEPHINE</w:t>
      </w:r>
      <w:r w:rsidRPr="001F3D7E">
        <w:rPr>
          <w:sz w:val="22"/>
          <w:szCs w:val="22"/>
        </w:rPr>
        <w:t>.</w:t>
      </w:r>
    </w:p>
    <w:p w14:paraId="4BABBFE4" w14:textId="77777777" w:rsidR="001D1430" w:rsidRPr="001F3D7E" w:rsidRDefault="001D1430"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Wymagania techniczne</w:t>
      </w:r>
    </w:p>
    <w:p w14:paraId="16ED6F2A" w14:textId="77777777" w:rsidR="001F3D7E" w:rsidRPr="001F3D7E" w:rsidRDefault="001F3D7E" w:rsidP="0064507F">
      <w:pPr>
        <w:pStyle w:val="Tekstkomentarza"/>
        <w:numPr>
          <w:ilvl w:val="1"/>
          <w:numId w:val="21"/>
        </w:numPr>
        <w:ind w:left="1418" w:hanging="574"/>
        <w:rPr>
          <w:sz w:val="22"/>
          <w:szCs w:val="22"/>
        </w:rPr>
      </w:pPr>
      <w:r w:rsidRPr="001F3D7E">
        <w:rPr>
          <w:sz w:val="22"/>
          <w:szCs w:val="22"/>
          <w:shd w:val="clear" w:color="auto" w:fill="FFFFFF"/>
        </w:rPr>
        <w:t xml:space="preserve">Twój komputer musi być podłączony do Internetu. Dla sprawnego udziału w systemie </w:t>
      </w:r>
      <w:proofErr w:type="spellStart"/>
      <w:r w:rsidRPr="001F3D7E">
        <w:rPr>
          <w:sz w:val="22"/>
          <w:szCs w:val="22"/>
          <w:shd w:val="clear" w:color="auto" w:fill="FFFFFF"/>
        </w:rPr>
        <w:t>Josephine</w:t>
      </w:r>
      <w:proofErr w:type="spellEnd"/>
      <w:r w:rsidRPr="001F3D7E">
        <w:rPr>
          <w:sz w:val="22"/>
          <w:szCs w:val="22"/>
          <w:shd w:val="clear" w:color="auto" w:fill="FFFFFF"/>
        </w:rPr>
        <w:t xml:space="preserve"> przeznaczonego do elektronicznego składania ofert i elektronicznej komunikacji w zamówieniach publicznych należy zainstalować jedną z przeglądarek internetowych Mozilla </w:t>
      </w:r>
      <w:proofErr w:type="spellStart"/>
      <w:r w:rsidRPr="001F3D7E">
        <w:rPr>
          <w:sz w:val="22"/>
          <w:szCs w:val="22"/>
          <w:shd w:val="clear" w:color="auto" w:fill="FFFFFF"/>
        </w:rPr>
        <w:t>Firefox</w:t>
      </w:r>
      <w:proofErr w:type="spellEnd"/>
      <w:r w:rsidRPr="001F3D7E">
        <w:rPr>
          <w:sz w:val="22"/>
          <w:szCs w:val="22"/>
          <w:shd w:val="clear" w:color="auto" w:fill="FFFFFF"/>
        </w:rPr>
        <w:t xml:space="preserve"> 13.0 i wyższą (</w:t>
      </w:r>
      <w:hyperlink r:id="rId21" w:tgtFrame="_blank" w:history="1">
        <w:r w:rsidRPr="001F3D7E">
          <w:rPr>
            <w:rStyle w:val="Hipercze"/>
            <w:color w:val="auto"/>
            <w:sz w:val="22"/>
            <w:szCs w:val="22"/>
            <w:shd w:val="clear" w:color="auto" w:fill="FFFFFF"/>
          </w:rPr>
          <w:t>https://firefox.com</w:t>
        </w:r>
      </w:hyperlink>
      <w:r w:rsidRPr="001F3D7E">
        <w:rPr>
          <w:sz w:val="22"/>
          <w:szCs w:val="22"/>
          <w:shd w:val="clear" w:color="auto" w:fill="FFFFFF"/>
        </w:rPr>
        <w:t>), Google Chrome (</w:t>
      </w:r>
      <w:hyperlink r:id="rId22" w:tgtFrame="_blank" w:history="1">
        <w:r w:rsidRPr="001F3D7E">
          <w:rPr>
            <w:rStyle w:val="Hipercze"/>
            <w:color w:val="auto"/>
            <w:sz w:val="22"/>
            <w:szCs w:val="22"/>
            <w:shd w:val="clear" w:color="auto" w:fill="FFFFFF"/>
          </w:rPr>
          <w:t>https://google.com/chrome</w:t>
        </w:r>
      </w:hyperlink>
      <w:r w:rsidRPr="001F3D7E">
        <w:rPr>
          <w:sz w:val="22"/>
          <w:szCs w:val="22"/>
          <w:shd w:val="clear" w:color="auto" w:fill="FFFFFF"/>
        </w:rPr>
        <w:t>), Microsoft Edge (</w:t>
      </w:r>
      <w:hyperlink r:id="rId23" w:tgtFrame="_blank" w:history="1">
        <w:r w:rsidRPr="001F3D7E">
          <w:rPr>
            <w:rStyle w:val="Hipercze"/>
            <w:color w:val="auto"/>
            <w:sz w:val="22"/>
            <w:szCs w:val="22"/>
            <w:shd w:val="clear" w:color="auto" w:fill="FFFFFF"/>
          </w:rPr>
          <w:t>https://www.microsoft.com/edge</w:t>
        </w:r>
      </w:hyperlink>
      <w:r w:rsidRPr="001F3D7E">
        <w:rPr>
          <w:sz w:val="22"/>
          <w:szCs w:val="22"/>
          <w:shd w:val="clear" w:color="auto" w:fill="FFFFFF"/>
        </w:rPr>
        <w:t>) lub Internet Explorer wersję 11.0 i wyższą (</w:t>
      </w:r>
      <w:hyperlink r:id="rId24" w:tgtFrame="_blank" w:history="1">
        <w:r w:rsidRPr="001F3D7E">
          <w:rPr>
            <w:rStyle w:val="Hipercze"/>
            <w:color w:val="auto"/>
            <w:sz w:val="22"/>
            <w:szCs w:val="22"/>
            <w:shd w:val="clear" w:color="auto" w:fill="FFFFFF"/>
          </w:rPr>
          <w:t>https://microsoft.com/</w:t>
        </w:r>
      </w:hyperlink>
      <w:r w:rsidRPr="001F3D7E">
        <w:rPr>
          <w:sz w:val="22"/>
          <w:szCs w:val="22"/>
          <w:shd w:val="clear" w:color="auto" w:fill="FFFFFF"/>
        </w:rPr>
        <w:t>).</w:t>
      </w:r>
    </w:p>
    <w:p w14:paraId="2DCE4FDD" w14:textId="77777777" w:rsidR="001D1430" w:rsidRPr="001F3D7E" w:rsidRDefault="001D1430"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Konieczne jest włączenie obsługi </w:t>
      </w:r>
      <w:proofErr w:type="spellStart"/>
      <w:r w:rsidRPr="001F3D7E">
        <w:rPr>
          <w:rFonts w:ascii="Times New Roman" w:hAnsi="Times New Roman" w:cs="Times New Roman"/>
          <w:color w:val="auto"/>
          <w:sz w:val="22"/>
          <w:szCs w:val="22"/>
        </w:rPr>
        <w:t>javascript</w:t>
      </w:r>
      <w:proofErr w:type="spellEnd"/>
      <w:r w:rsidRPr="001F3D7E">
        <w:rPr>
          <w:rFonts w:ascii="Times New Roman" w:hAnsi="Times New Roman" w:cs="Times New Roman"/>
          <w:color w:val="auto"/>
          <w:sz w:val="22"/>
          <w:szCs w:val="22"/>
        </w:rPr>
        <w:t xml:space="preserve"> i plików cookie w przeglądarce. Instrukcję w jaki sposób włączyć obsługę plików cookie w przeglądarce internetowej można znaleźć pod adresem https://proebiz.com/pl/support. Możesz również wykonać test przeglądarki, który znajduje się w sekcji SUPPORT w stopce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5EDA8E33" w14:textId="77777777" w:rsidR="001D1430" w:rsidRPr="001F3D7E" w:rsidRDefault="001D1430"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zamówieniach publicznych, w których wymagany jest podpis elektroniczny,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 poszczególnych państwach członkowskich UE. </w:t>
      </w:r>
    </w:p>
    <w:p w14:paraId="018E2E39" w14:textId="77777777" w:rsidR="001D1430" w:rsidRPr="001F3D7E" w:rsidRDefault="001D1430"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ma w środowisku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możliwość dodać do swoich wiadomości dokumenty elektroniczne (pliki). W przypadku komunikacji niezaszyfrowanej całkowita maksymalna objętość danych wynosi 500 MB, dla komunikacji szyfrowanej 300 MB. Maksymalna wielkość oznacza całkowitą objętość danych wykonawcy w ramach prowadzonej operacji.</w:t>
      </w:r>
    </w:p>
    <w:p w14:paraId="468FDF34" w14:textId="77777777" w:rsidR="00BB01AF"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012F32DC" w14:textId="77777777" w:rsidR="006105E1" w:rsidRPr="001F3D7E" w:rsidRDefault="0010686B" w:rsidP="0064507F">
      <w:pPr>
        <w:pStyle w:val="Nagwek1"/>
        <w:numPr>
          <w:ilvl w:val="0"/>
          <w:numId w:val="32"/>
        </w:numPr>
        <w:spacing w:after="0"/>
        <w:rPr>
          <w:sz w:val="22"/>
          <w:szCs w:val="22"/>
        </w:rPr>
      </w:pPr>
      <w:bookmarkStart w:id="18" w:name="_Toc216440694"/>
      <w:r w:rsidRPr="001F3D7E">
        <w:rPr>
          <w:sz w:val="22"/>
          <w:szCs w:val="22"/>
        </w:rPr>
        <w:t>Wskazanie osób uprawnionych do komunikowania się z wykonawcami</w:t>
      </w:r>
      <w:bookmarkEnd w:id="18"/>
      <w:r w:rsidR="00BB01AF" w:rsidRPr="001F3D7E">
        <w:rPr>
          <w:sz w:val="22"/>
          <w:szCs w:val="22"/>
        </w:rPr>
        <w:t xml:space="preserve"> </w:t>
      </w:r>
    </w:p>
    <w:p w14:paraId="0ABECBF6" w14:textId="77777777" w:rsidR="00803F52" w:rsidRPr="001F3D7E" w:rsidRDefault="00803F52" w:rsidP="00803F52">
      <w:pPr>
        <w:pStyle w:val="Default"/>
        <w:shd w:val="clear" w:color="auto" w:fill="FFFFFF"/>
        <w:tabs>
          <w:tab w:val="right" w:pos="709"/>
        </w:tabs>
        <w:ind w:left="720"/>
        <w:jc w:val="both"/>
        <w:rPr>
          <w:rFonts w:ascii="Times New Roman" w:hAnsi="Times New Roman" w:cs="Times New Roman"/>
          <w:color w:val="auto"/>
          <w:sz w:val="22"/>
          <w:szCs w:val="22"/>
        </w:rPr>
      </w:pPr>
    </w:p>
    <w:p w14:paraId="54A34C06" w14:textId="77777777" w:rsidR="00BB01AF" w:rsidRPr="001F3D7E" w:rsidRDefault="006105E1" w:rsidP="00803F52">
      <w:pPr>
        <w:pStyle w:val="Default"/>
        <w:shd w:val="clear" w:color="auto" w:fill="FFFFFF"/>
        <w:tabs>
          <w:tab w:val="right" w:pos="70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Osobą uprawnioną do porozumiewania się z wykonawcami jest Pan Marek Chyliński, od poniedziałku do piątku, z wyłączeniem dni ustawowo wolnych od pracy, w godzinach: 07:00-15:00, tel. 24 276 40 76 wew. 35, e-mail: </w:t>
      </w:r>
      <w:hyperlink r:id="rId25" w:history="1">
        <w:r w:rsidR="00C2194A" w:rsidRPr="001F3D7E">
          <w:rPr>
            <w:rStyle w:val="Hipercze"/>
            <w:rFonts w:ascii="Times New Roman" w:hAnsi="Times New Roman" w:cs="Times New Roman"/>
            <w:color w:val="auto"/>
            <w:sz w:val="22"/>
            <w:szCs w:val="22"/>
          </w:rPr>
          <w:t>marek.ugr@wp.pl</w:t>
        </w:r>
      </w:hyperlink>
      <w:r w:rsidR="00C2194A" w:rsidRPr="001F3D7E">
        <w:rPr>
          <w:rFonts w:ascii="Times New Roman" w:hAnsi="Times New Roman" w:cs="Times New Roman"/>
          <w:color w:val="auto"/>
          <w:sz w:val="22"/>
          <w:szCs w:val="22"/>
        </w:rPr>
        <w:t xml:space="preserve"> </w:t>
      </w:r>
    </w:p>
    <w:p w14:paraId="17A8553E" w14:textId="77777777" w:rsidR="00BB01AF" w:rsidRPr="001F3D7E"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2FDAD93B" w14:textId="77777777" w:rsidR="0010686B" w:rsidRPr="001F3D7E" w:rsidRDefault="006105E1" w:rsidP="0064507F">
      <w:pPr>
        <w:pStyle w:val="Nagwek1"/>
        <w:numPr>
          <w:ilvl w:val="0"/>
          <w:numId w:val="32"/>
        </w:numPr>
        <w:spacing w:after="0"/>
        <w:rPr>
          <w:sz w:val="22"/>
          <w:szCs w:val="22"/>
        </w:rPr>
      </w:pPr>
      <w:bookmarkStart w:id="19" w:name="_Toc216440695"/>
      <w:r w:rsidRPr="001F3D7E">
        <w:rPr>
          <w:sz w:val="22"/>
          <w:szCs w:val="22"/>
        </w:rPr>
        <w:t>Termin związania ofertą</w:t>
      </w:r>
      <w:bookmarkEnd w:id="19"/>
    </w:p>
    <w:p w14:paraId="79CC7EA0"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3522CA4B" w14:textId="191AD9BF"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jest związany ofertą </w:t>
      </w:r>
      <w:r w:rsidR="00812540">
        <w:rPr>
          <w:rFonts w:ascii="Times New Roman" w:hAnsi="Times New Roman" w:cs="Times New Roman"/>
          <w:b/>
          <w:bCs/>
          <w:color w:val="auto"/>
          <w:sz w:val="22"/>
          <w:szCs w:val="22"/>
        </w:rPr>
        <w:t xml:space="preserve">do dnia </w:t>
      </w:r>
      <w:r w:rsidR="00084C49">
        <w:rPr>
          <w:rFonts w:ascii="Times New Roman" w:hAnsi="Times New Roman" w:cs="Times New Roman"/>
          <w:b/>
          <w:bCs/>
          <w:color w:val="auto"/>
          <w:sz w:val="22"/>
          <w:szCs w:val="22"/>
        </w:rPr>
        <w:t>20</w:t>
      </w:r>
      <w:r w:rsidR="0064631A">
        <w:rPr>
          <w:rFonts w:ascii="Times New Roman" w:hAnsi="Times New Roman" w:cs="Times New Roman"/>
          <w:b/>
          <w:bCs/>
          <w:color w:val="auto"/>
          <w:sz w:val="22"/>
          <w:szCs w:val="22"/>
        </w:rPr>
        <w:t>.</w:t>
      </w:r>
      <w:r w:rsidR="00084C49">
        <w:rPr>
          <w:rFonts w:ascii="Times New Roman" w:hAnsi="Times New Roman" w:cs="Times New Roman"/>
          <w:b/>
          <w:bCs/>
          <w:color w:val="auto"/>
          <w:sz w:val="22"/>
          <w:szCs w:val="22"/>
        </w:rPr>
        <w:t>01</w:t>
      </w:r>
      <w:r w:rsidR="0064631A">
        <w:rPr>
          <w:rFonts w:ascii="Times New Roman" w:hAnsi="Times New Roman" w:cs="Times New Roman"/>
          <w:b/>
          <w:bCs/>
          <w:color w:val="auto"/>
          <w:sz w:val="22"/>
          <w:szCs w:val="22"/>
        </w:rPr>
        <w:t>.202</w:t>
      </w:r>
      <w:r w:rsidR="00084C49">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w:t>
      </w:r>
      <w:r w:rsidRPr="001F3D7E">
        <w:rPr>
          <w:rFonts w:ascii="Times New Roman" w:hAnsi="Times New Roman" w:cs="Times New Roman"/>
          <w:color w:val="auto"/>
          <w:sz w:val="22"/>
          <w:szCs w:val="22"/>
        </w:rPr>
        <w:t xml:space="preserve">. </w:t>
      </w:r>
    </w:p>
    <w:p w14:paraId="12B776FD"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Bieg terminu związania ofertą rozpoczyna się wraz z upływem terminu składania ofert. </w:t>
      </w:r>
    </w:p>
    <w:p w14:paraId="235C964A"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gdy wybór najkorzystniejszej oferty nie nastąpi przed upływem terminu związania ofertą, wskazanego w ust. 1, zamawiający przed jego upływem terminu związania ofertą, zwróci się jednokrotnie do wykonawców o wyrażenie zgody na przedłużenie tego terminu o wskazany prze</w:t>
      </w:r>
      <w:r w:rsidR="00AD1BA9" w:rsidRPr="001F3D7E">
        <w:rPr>
          <w:rFonts w:ascii="Times New Roman" w:hAnsi="Times New Roman" w:cs="Times New Roman"/>
          <w:color w:val="auto"/>
          <w:sz w:val="22"/>
          <w:szCs w:val="22"/>
        </w:rPr>
        <w:t xml:space="preserve">z niego okres, nie dłuższy niż </w:t>
      </w:r>
      <w:r w:rsidR="001F382C" w:rsidRPr="001F3D7E">
        <w:rPr>
          <w:rFonts w:ascii="Times New Roman" w:hAnsi="Times New Roman" w:cs="Times New Roman"/>
          <w:color w:val="auto"/>
          <w:sz w:val="22"/>
          <w:szCs w:val="22"/>
        </w:rPr>
        <w:t>30</w:t>
      </w:r>
      <w:r w:rsidRPr="001F3D7E">
        <w:rPr>
          <w:rFonts w:ascii="Times New Roman" w:hAnsi="Times New Roman" w:cs="Times New Roman"/>
          <w:color w:val="auto"/>
          <w:sz w:val="22"/>
          <w:szCs w:val="22"/>
        </w:rPr>
        <w:t xml:space="preserve"> dni. </w:t>
      </w:r>
    </w:p>
    <w:p w14:paraId="31FE4836"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związania ofertą, wymaga złożenia przez Wykonawcę pisemnego oświadczenia o wyrażeniu zgody na jego przedłużenie. </w:t>
      </w:r>
    </w:p>
    <w:p w14:paraId="0325035B"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w:t>
      </w:r>
      <w:r w:rsidR="00AD1BA9" w:rsidRPr="001F3D7E">
        <w:rPr>
          <w:rFonts w:ascii="Times New Roman" w:hAnsi="Times New Roman" w:cs="Times New Roman"/>
          <w:color w:val="auto"/>
          <w:sz w:val="22"/>
          <w:szCs w:val="22"/>
        </w:rPr>
        <w:t>ypadku</w:t>
      </w:r>
      <w:r w:rsidRPr="001F3D7E">
        <w:rPr>
          <w:rFonts w:ascii="Times New Roman" w:hAnsi="Times New Roman" w:cs="Times New Roman"/>
          <w:color w:val="auto"/>
          <w:sz w:val="22"/>
          <w:szCs w:val="22"/>
        </w:rPr>
        <w:t xml:space="preserve">, gdy Zamawiający żąda wniesienia wadium, przedłużenie terminu związania ofertą o którym mowa w ust. 2, następuje wraz z przedłużeniem okresu ważności wadium albo, jeżeli jest to możliwe, z wniesieniem nowego wadium na przedłużony okres związania ofertą. </w:t>
      </w:r>
    </w:p>
    <w:p w14:paraId="3DFE7554" w14:textId="77777777" w:rsidR="006105E1"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nie wyrazi pisemnej zgody na przedłużenie terminu związania ofertą, jego oferta zostanie odrzucona. </w:t>
      </w:r>
    </w:p>
    <w:p w14:paraId="65E7E4FE"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0C48CE13" w14:textId="77777777" w:rsidR="0010686B" w:rsidRPr="001F3D7E" w:rsidRDefault="0010686B" w:rsidP="0064507F">
      <w:pPr>
        <w:pStyle w:val="Nagwek1"/>
        <w:numPr>
          <w:ilvl w:val="0"/>
          <w:numId w:val="32"/>
        </w:numPr>
        <w:spacing w:after="0"/>
        <w:rPr>
          <w:sz w:val="22"/>
          <w:szCs w:val="22"/>
        </w:rPr>
      </w:pPr>
      <w:bookmarkStart w:id="20" w:name="_Toc216440696"/>
      <w:r w:rsidRPr="001F3D7E">
        <w:rPr>
          <w:sz w:val="22"/>
          <w:szCs w:val="22"/>
        </w:rPr>
        <w:t>Opis sposobu przygotowania oferty</w:t>
      </w:r>
      <w:bookmarkEnd w:id="20"/>
    </w:p>
    <w:p w14:paraId="601674A9" w14:textId="77777777" w:rsidR="00AD1BA9" w:rsidRPr="001F3D7E" w:rsidRDefault="00AD1BA9" w:rsidP="00803F52">
      <w:pPr>
        <w:pStyle w:val="Default"/>
        <w:jc w:val="both"/>
        <w:rPr>
          <w:rFonts w:ascii="Times New Roman" w:hAnsi="Times New Roman" w:cs="Times New Roman"/>
          <w:color w:val="auto"/>
          <w:sz w:val="22"/>
          <w:szCs w:val="22"/>
        </w:rPr>
      </w:pPr>
    </w:p>
    <w:p w14:paraId="5886555A" w14:textId="77777777" w:rsidR="00AD1BA9"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przystępujący do postępowania obowiązany jest do przygotowania oferty sporządzonej w sposób zgodny ze SWZ oraz ustawą. </w:t>
      </w:r>
    </w:p>
    <w:p w14:paraId="3485555B" w14:textId="77777777" w:rsidR="00AD1BA9"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Oferta ma być sporządzona w języku polskim i złożona wyłącznie za pośrednictwem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7A2860F7" w14:textId="6B052DD7" w:rsidR="00AD1BA9" w:rsidRPr="001F3D7E" w:rsidRDefault="005D686A" w:rsidP="0064507F">
      <w:pPr>
        <w:pStyle w:val="Default"/>
        <w:numPr>
          <w:ilvl w:val="0"/>
          <w:numId w:val="23"/>
        </w:numPr>
        <w:jc w:val="both"/>
        <w:rPr>
          <w:rFonts w:ascii="Times New Roman" w:hAnsi="Times New Roman" w:cs="Times New Roman"/>
          <w:color w:val="auto"/>
          <w:sz w:val="22"/>
          <w:szCs w:val="22"/>
        </w:rPr>
      </w:pPr>
      <w:r w:rsidRPr="005D686A">
        <w:rPr>
          <w:rFonts w:ascii="Times New Roman" w:hAnsi="Times New Roman" w:cs="Times New Roman"/>
          <w:b/>
          <w:color w:val="auto"/>
          <w:sz w:val="22"/>
          <w:szCs w:val="22"/>
        </w:rPr>
        <w:t>WRAZ Z O</w:t>
      </w:r>
      <w:r w:rsidR="0088429C">
        <w:rPr>
          <w:rFonts w:ascii="Times New Roman" w:hAnsi="Times New Roman" w:cs="Times New Roman"/>
          <w:b/>
          <w:color w:val="auto"/>
          <w:sz w:val="22"/>
          <w:szCs w:val="22"/>
        </w:rPr>
        <w:t>F</w:t>
      </w:r>
      <w:r w:rsidRPr="005D686A">
        <w:rPr>
          <w:rFonts w:ascii="Times New Roman" w:hAnsi="Times New Roman" w:cs="Times New Roman"/>
          <w:b/>
          <w:color w:val="auto"/>
          <w:sz w:val="22"/>
          <w:szCs w:val="22"/>
        </w:rPr>
        <w:t>ERTĄ NALEŻY ZŁOŻYĆ</w:t>
      </w:r>
      <w:r>
        <w:rPr>
          <w:rFonts w:ascii="Times New Roman" w:hAnsi="Times New Roman" w:cs="Times New Roman"/>
          <w:color w:val="auto"/>
          <w:sz w:val="22"/>
          <w:szCs w:val="22"/>
        </w:rPr>
        <w:t>:</w:t>
      </w:r>
    </w:p>
    <w:p w14:paraId="3EB0C735" w14:textId="77777777"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wypełniony formularz ofertowy </w:t>
      </w:r>
      <w:r w:rsidRPr="001F3D7E">
        <w:rPr>
          <w:rFonts w:ascii="Times New Roman" w:hAnsi="Times New Roman" w:cs="Times New Roman"/>
          <w:color w:val="auto"/>
          <w:sz w:val="22"/>
          <w:szCs w:val="22"/>
        </w:rPr>
        <w:t xml:space="preserve">– według załącznika nr 1 do SWZ; </w:t>
      </w:r>
    </w:p>
    <w:p w14:paraId="1ED700D1" w14:textId="17F23125"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niepodleganiu wykluczenia </w:t>
      </w:r>
      <w:r w:rsidRPr="001F3D7E">
        <w:rPr>
          <w:rFonts w:ascii="Times New Roman" w:hAnsi="Times New Roman" w:cs="Times New Roman"/>
          <w:color w:val="auto"/>
          <w:sz w:val="22"/>
          <w:szCs w:val="22"/>
        </w:rPr>
        <w:t xml:space="preserve">– według załącznika nr </w:t>
      </w:r>
      <w:r w:rsidR="0088429C">
        <w:rPr>
          <w:rFonts w:ascii="Times New Roman" w:hAnsi="Times New Roman" w:cs="Times New Roman"/>
          <w:color w:val="auto"/>
          <w:sz w:val="22"/>
          <w:szCs w:val="22"/>
        </w:rPr>
        <w:t>3</w:t>
      </w:r>
      <w:r w:rsidRPr="001F3D7E">
        <w:rPr>
          <w:rFonts w:ascii="Times New Roman" w:hAnsi="Times New Roman" w:cs="Times New Roman"/>
          <w:color w:val="auto"/>
          <w:sz w:val="22"/>
          <w:szCs w:val="22"/>
        </w:rPr>
        <w:t xml:space="preserve"> do SWZ; </w:t>
      </w:r>
    </w:p>
    <w:p w14:paraId="39470D1F" w14:textId="4F9F3073"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spełnianiu warunków udziału w postepowaniu </w:t>
      </w:r>
      <w:r w:rsidRPr="001F3D7E">
        <w:rPr>
          <w:rFonts w:ascii="Times New Roman" w:hAnsi="Times New Roman" w:cs="Times New Roman"/>
          <w:color w:val="auto"/>
          <w:sz w:val="22"/>
          <w:szCs w:val="22"/>
        </w:rPr>
        <w:t xml:space="preserve">– według zał. nr </w:t>
      </w:r>
      <w:r w:rsidR="0088429C">
        <w:rPr>
          <w:rFonts w:ascii="Times New Roman" w:hAnsi="Times New Roman" w:cs="Times New Roman"/>
          <w:color w:val="auto"/>
          <w:sz w:val="22"/>
          <w:szCs w:val="22"/>
        </w:rPr>
        <w:t>2</w:t>
      </w:r>
      <w:r w:rsidRPr="001F3D7E">
        <w:rPr>
          <w:rFonts w:ascii="Times New Roman" w:hAnsi="Times New Roman" w:cs="Times New Roman"/>
          <w:color w:val="auto"/>
          <w:sz w:val="22"/>
          <w:szCs w:val="22"/>
        </w:rPr>
        <w:t xml:space="preserve"> do SWZ; </w:t>
      </w:r>
    </w:p>
    <w:p w14:paraId="75CF24C4" w14:textId="77777777"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lastRenderedPageBreak/>
        <w:t xml:space="preserve">zobowiązanie podmiotu </w:t>
      </w:r>
      <w:r w:rsidRPr="001F3D7E">
        <w:rPr>
          <w:rFonts w:ascii="Times New Roman" w:hAnsi="Times New Roman" w:cs="Times New Roman"/>
          <w:color w:val="auto"/>
          <w:sz w:val="22"/>
          <w:szCs w:val="22"/>
        </w:rPr>
        <w:t xml:space="preserve">(jeżeli dotyczy) – według załącznika  nr </w:t>
      </w:r>
      <w:r>
        <w:rPr>
          <w:rFonts w:ascii="Times New Roman" w:hAnsi="Times New Roman" w:cs="Times New Roman"/>
          <w:color w:val="auto"/>
          <w:sz w:val="22"/>
          <w:szCs w:val="22"/>
        </w:rPr>
        <w:t>7</w:t>
      </w:r>
      <w:r w:rsidRPr="001F3D7E">
        <w:rPr>
          <w:rFonts w:ascii="Times New Roman" w:hAnsi="Times New Roman" w:cs="Times New Roman"/>
          <w:color w:val="auto"/>
          <w:sz w:val="22"/>
          <w:szCs w:val="22"/>
        </w:rPr>
        <w:t xml:space="preserve">; </w:t>
      </w:r>
    </w:p>
    <w:p w14:paraId="26C2707C" w14:textId="77777777" w:rsidR="00084C49"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pełnomocnictwo </w:t>
      </w:r>
      <w:r w:rsidRPr="001F3D7E">
        <w:rPr>
          <w:rFonts w:ascii="Times New Roman" w:hAnsi="Times New Roman" w:cs="Times New Roman"/>
          <w:color w:val="auto"/>
          <w:sz w:val="22"/>
          <w:szCs w:val="22"/>
        </w:rPr>
        <w:t xml:space="preserve">– jeśli jest wymagane; </w:t>
      </w:r>
    </w:p>
    <w:p w14:paraId="5E9403BC" w14:textId="3CBECC55" w:rsidR="00084C49" w:rsidRPr="001F3D7E" w:rsidRDefault="00084C49" w:rsidP="00084C49">
      <w:pPr>
        <w:pStyle w:val="Default"/>
        <w:numPr>
          <w:ilvl w:val="1"/>
          <w:numId w:val="23"/>
        </w:numPr>
        <w:jc w:val="both"/>
        <w:rPr>
          <w:rFonts w:ascii="Times New Roman" w:hAnsi="Times New Roman" w:cs="Times New Roman"/>
          <w:color w:val="auto"/>
          <w:sz w:val="22"/>
          <w:szCs w:val="22"/>
        </w:rPr>
      </w:pPr>
      <w:r>
        <w:rPr>
          <w:rFonts w:ascii="Times New Roman" w:hAnsi="Times New Roman" w:cs="Times New Roman"/>
          <w:b/>
          <w:bCs/>
          <w:color w:val="auto"/>
          <w:sz w:val="22"/>
          <w:szCs w:val="22"/>
        </w:rPr>
        <w:t>Przedmiotowe środki dowodowe</w:t>
      </w:r>
    </w:p>
    <w:p w14:paraId="00925341"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jednoznaczną ofertę, zgodnie z przedmiotem zamówienia w określonym terminie. </w:t>
      </w:r>
    </w:p>
    <w:p w14:paraId="0890994B"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ofertę, jako osoba fizyczna, osoba prawna lub jednostka organizacyjna nieposiadająca osobowości prawnej, oraz podmioty występujące wspólnie (konsorcjum, spółka cywilna), pod warunkiem, że oferta będzie spełniać następujące wymagania: </w:t>
      </w:r>
    </w:p>
    <w:p w14:paraId="2E5579F6" w14:textId="77777777" w:rsidR="00711B94" w:rsidRPr="001F3D7E" w:rsidRDefault="00AD1BA9" w:rsidP="0064507F">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Wykonawcy ustanowią pełnomocnika do reprezentowania ich w postępowaniu o udzielenie zamówienia albo reprezentowania w postępowaniu i zawarcia umowy w sprawie zamówienia publicznego; </w:t>
      </w:r>
    </w:p>
    <w:p w14:paraId="20349BB0" w14:textId="77777777" w:rsidR="00711B94" w:rsidRPr="001F3D7E" w:rsidRDefault="00AD1BA9" w:rsidP="0064507F">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musi być podpisana w taki sposób, aby prawnie zobowiązała wszystkich wykonawców występujących wspólnie. Podpisem elektronicznym opatruje ją Wykonawca (Pełnomocnik) upoważniony przez wszystkich wykonawców występujących wspólnie do reprezentowania ich w postępowaniu, albo reprezentowania w postępowaniu i zawarcia umowy; </w:t>
      </w:r>
    </w:p>
    <w:p w14:paraId="1D456B72" w14:textId="77777777" w:rsidR="00711B94" w:rsidRPr="001F3D7E" w:rsidRDefault="00AD1BA9" w:rsidP="0064507F">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(Pełnomocnik) wspomniany wyżej, dołącza do oferty pełnomocnictwo do reprezentowania ich w postępowaniu, albo reprezentowania w postępowaniu i zawarcia umowy, z podpisami upoważnionych przedstawicieli wykonawców. Treść pełnomocnictwa powinna dokładnie określać m.in.: </w:t>
      </w:r>
    </w:p>
    <w:p w14:paraId="0B37AE99" w14:textId="77777777" w:rsidR="00711B94" w:rsidRPr="001F3D7E" w:rsidRDefault="00AD1BA9" w:rsidP="0064507F">
      <w:pPr>
        <w:pStyle w:val="Default"/>
        <w:numPr>
          <w:ilvl w:val="2"/>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konsorcjum – określenie postępowania, którego dotyczy, oznaczenie wykonawców ubiegających się o udzielenie zamówienia, wskazanie Wykonawcy (Pełnomocnika) i zakres pełnomocnictwa (dokument winien być podpisany przez upoważnionych przedstawicieli poszczególnych Wykonawców); </w:t>
      </w:r>
    </w:p>
    <w:p w14:paraId="7231EBEC" w14:textId="77777777" w:rsidR="00AD1BA9" w:rsidRPr="001F3D7E" w:rsidRDefault="00AD1BA9" w:rsidP="0064507F">
      <w:pPr>
        <w:pStyle w:val="Default"/>
        <w:numPr>
          <w:ilvl w:val="2"/>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spółki cywilnej – określenie postępowania, którego dotyczy, wskazanie Pełnomocnika, zakres pełnomocnictwa (dokument winien być podpisany przez wszystkich wspólników). </w:t>
      </w:r>
    </w:p>
    <w:p w14:paraId="0034B81C"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Wszelka korespondencja prowadzona będzie z Wykonawcą (Pełnomocnikiem). </w:t>
      </w:r>
    </w:p>
    <w:p w14:paraId="0187AD51"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oferty musi odpowiadać treści SWZ. </w:t>
      </w:r>
    </w:p>
    <w:p w14:paraId="4D10B72C"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bez zgody Zamawiającego wyrażonej w ramach udzielonych wyjaśnień nie może zmienić treści załączników do SWZ – wzory Zamawiającego. </w:t>
      </w:r>
    </w:p>
    <w:p w14:paraId="154FE46C"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dokonania zmiany powodujących niezgodność treści oferty ze SWZ, oferta zostanie odrzucona na podstawie art. 226 ust. 1 pkt 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 jako niezgodna ze SWZ. </w:t>
      </w:r>
    </w:p>
    <w:p w14:paraId="34FABC55"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Wykonawca może, przed upływem terminu składania ofert, zmienić lub wycofać ofertę na zasadach i w t</w:t>
      </w:r>
      <w:r w:rsidR="001A4199" w:rsidRPr="001F3D7E">
        <w:rPr>
          <w:rFonts w:ascii="Times New Roman" w:hAnsi="Times New Roman" w:cs="Times New Roman"/>
          <w:color w:val="auto"/>
          <w:sz w:val="22"/>
          <w:szCs w:val="22"/>
        </w:rPr>
        <w:t>rybie określonym w niniejszej S</w:t>
      </w:r>
      <w:r w:rsidRPr="001F3D7E">
        <w:rPr>
          <w:rFonts w:ascii="Times New Roman" w:hAnsi="Times New Roman" w:cs="Times New Roman"/>
          <w:color w:val="auto"/>
          <w:sz w:val="22"/>
          <w:szCs w:val="22"/>
        </w:rPr>
        <w:t>WZ przy wykorzystaniu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1217CC18"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iż zgodnie z art. 18 w zw. z art. 74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oferty składane w postępowaniu o zamówienie publiczne, są jawne i podlegają udostępnieniu, z wyjątkiem informacji stanowiących tajemnicę przedsiębiorstwa w rozumieniu art. 11 ust. 4 ustawy z dnia 16 kwietnia 1993r. o zwalczaniu nieuczciwej konkurencji (Dz. U. z 2020 r. poz., 1913), jeśli Wykonawca, nie później niż w terminie składania ofert, zastrzegł, że nie mogą one być udostępniane oraz wykazał, iż zastrzeżone informacje stanowią tajemnicę przedsiębiorstwa. Wykonawca nie może zastrzec informacji, o których mowa w art. 222 ust. 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r w:rsidR="00711B94" w:rsidRPr="001F3D7E">
        <w:rPr>
          <w:rFonts w:ascii="Times New Roman" w:hAnsi="Times New Roman" w:cs="Times New Roman"/>
          <w:color w:val="auto"/>
          <w:sz w:val="22"/>
          <w:szCs w:val="22"/>
        </w:rPr>
        <w:t xml:space="preserve">Informacje stanowiące tajemnicę przedsiębiorstwa, które Wykonawca chce zastrzec, muszą zostać załączone na Platformie. </w:t>
      </w:r>
    </w:p>
    <w:p w14:paraId="35FD6593" w14:textId="77777777" w:rsidR="00711B94" w:rsidRPr="001F3D7E" w:rsidRDefault="00711B94" w:rsidP="0064507F">
      <w:pPr>
        <w:pStyle w:val="Default"/>
        <w:numPr>
          <w:ilvl w:val="0"/>
          <w:numId w:val="23"/>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Zastrzeżenie informacji, które nie stanowią tajemnicy przedsiębiorstwa w rozumieniu ustawy o zwalczaniu nieuczciwej konkurencji będzie traktowane, jako bezskuteczne i skutkować będzie ich odtajnieniem. </w:t>
      </w:r>
    </w:p>
    <w:p w14:paraId="552E7C5D" w14:textId="77777777" w:rsidR="00711B94" w:rsidRPr="001F3D7E" w:rsidRDefault="00711B94"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11 ust. 4 ustawy z dnia 16 kwietnia 1993 r. o zwalczaniu nieuczciwej konkurencji (Dz. U. z 2020 r., poz. 1913) 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dołączyć do oferty pisemne uzasadnienie odnośnie do charakteru zastrzeżonych w niej informacji. Uzasadnienie ma na celu udowodnienie spełnienia przesłanek określonych w przywołanym powyżej przepisie, tj. że zastrzeżona informacja: </w:t>
      </w:r>
    </w:p>
    <w:p w14:paraId="7365CBF5" w14:textId="77777777" w:rsidR="00711B94" w:rsidRPr="001F3D7E" w:rsidRDefault="00711B94" w:rsidP="0064507F">
      <w:pPr>
        <w:pStyle w:val="Default"/>
        <w:numPr>
          <w:ilvl w:val="1"/>
          <w:numId w:val="23"/>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ma charakter techniczny, technologiczny lub organizacyjny przedsiębiorstwa, </w:t>
      </w:r>
    </w:p>
    <w:p w14:paraId="234E5D7B" w14:textId="77777777" w:rsidR="00711B94" w:rsidRPr="001F3D7E" w:rsidRDefault="00711B94" w:rsidP="0064507F">
      <w:pPr>
        <w:pStyle w:val="Default"/>
        <w:numPr>
          <w:ilvl w:val="1"/>
          <w:numId w:val="23"/>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 została ujawniona do publicznej wiadomości, </w:t>
      </w:r>
    </w:p>
    <w:p w14:paraId="10650BAE" w14:textId="77777777" w:rsidR="00711B94" w:rsidRPr="001F3D7E" w:rsidRDefault="00711B94" w:rsidP="0064507F">
      <w:pPr>
        <w:pStyle w:val="Default"/>
        <w:numPr>
          <w:ilvl w:val="1"/>
          <w:numId w:val="23"/>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podjęto w stosunku do niej niezbędne działania w celu zachowania poufności.</w:t>
      </w:r>
    </w:p>
    <w:p w14:paraId="0F7DDD71" w14:textId="77777777" w:rsidR="008B61AF" w:rsidRDefault="008B61AF"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6AA4F99C" w14:textId="77777777" w:rsidR="0010686B" w:rsidRPr="001F3D7E" w:rsidRDefault="0010686B" w:rsidP="0064507F">
      <w:pPr>
        <w:pStyle w:val="Nagwek1"/>
        <w:numPr>
          <w:ilvl w:val="0"/>
          <w:numId w:val="32"/>
        </w:numPr>
        <w:spacing w:after="0"/>
        <w:rPr>
          <w:sz w:val="22"/>
          <w:szCs w:val="22"/>
        </w:rPr>
      </w:pPr>
      <w:bookmarkStart w:id="21" w:name="_Toc216440697"/>
      <w:r w:rsidRPr="001F3D7E">
        <w:rPr>
          <w:sz w:val="22"/>
          <w:szCs w:val="22"/>
        </w:rPr>
        <w:t>Sposób oraz termin składania ofert</w:t>
      </w:r>
      <w:bookmarkEnd w:id="21"/>
    </w:p>
    <w:p w14:paraId="5608D367" w14:textId="77777777" w:rsidR="008A47D6" w:rsidRPr="001F3D7E" w:rsidRDefault="008A47D6" w:rsidP="00803F52">
      <w:pPr>
        <w:pStyle w:val="Default"/>
        <w:jc w:val="both"/>
        <w:rPr>
          <w:rFonts w:ascii="Times New Roman" w:hAnsi="Times New Roman" w:cs="Times New Roman"/>
          <w:color w:val="auto"/>
          <w:sz w:val="22"/>
          <w:szCs w:val="22"/>
        </w:rPr>
      </w:pPr>
    </w:p>
    <w:p w14:paraId="2BA2E851" w14:textId="76B6304F" w:rsidR="001625BC" w:rsidRPr="001F3D7E" w:rsidRDefault="008A47D6" w:rsidP="0064507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Termin składania ofert upływa w dniu </w:t>
      </w:r>
      <w:r w:rsidR="0064631A">
        <w:rPr>
          <w:rFonts w:ascii="Times New Roman" w:hAnsi="Times New Roman" w:cs="Times New Roman"/>
          <w:b/>
          <w:bCs/>
          <w:color w:val="auto"/>
          <w:sz w:val="22"/>
          <w:szCs w:val="22"/>
        </w:rPr>
        <w:t>2</w:t>
      </w:r>
      <w:r w:rsidR="00084C49">
        <w:rPr>
          <w:rFonts w:ascii="Times New Roman" w:hAnsi="Times New Roman" w:cs="Times New Roman"/>
          <w:b/>
          <w:bCs/>
          <w:color w:val="auto"/>
          <w:sz w:val="22"/>
          <w:szCs w:val="22"/>
        </w:rPr>
        <w:t>2</w:t>
      </w:r>
      <w:r w:rsidR="0064631A">
        <w:rPr>
          <w:rFonts w:ascii="Times New Roman" w:hAnsi="Times New Roman" w:cs="Times New Roman"/>
          <w:b/>
          <w:bCs/>
          <w:color w:val="auto"/>
          <w:sz w:val="22"/>
          <w:szCs w:val="22"/>
        </w:rPr>
        <w:t>.</w:t>
      </w:r>
      <w:r w:rsidR="001D175E">
        <w:rPr>
          <w:rFonts w:ascii="Times New Roman" w:hAnsi="Times New Roman" w:cs="Times New Roman"/>
          <w:b/>
          <w:bCs/>
          <w:color w:val="auto"/>
          <w:sz w:val="22"/>
          <w:szCs w:val="22"/>
        </w:rPr>
        <w:t>1</w:t>
      </w:r>
      <w:r w:rsidR="00084C49">
        <w:rPr>
          <w:rFonts w:ascii="Times New Roman" w:hAnsi="Times New Roman" w:cs="Times New Roman"/>
          <w:b/>
          <w:bCs/>
          <w:color w:val="auto"/>
          <w:sz w:val="22"/>
          <w:szCs w:val="22"/>
        </w:rPr>
        <w:t>2</w:t>
      </w:r>
      <w:r w:rsidR="0064631A">
        <w:rPr>
          <w:rFonts w:ascii="Times New Roman" w:hAnsi="Times New Roman" w:cs="Times New Roman"/>
          <w:b/>
          <w:bCs/>
          <w:color w:val="auto"/>
          <w:sz w:val="22"/>
          <w:szCs w:val="22"/>
        </w:rPr>
        <w:t>.202</w:t>
      </w:r>
      <w:r w:rsidR="001D175E">
        <w:rPr>
          <w:rFonts w:ascii="Times New Roman" w:hAnsi="Times New Roman" w:cs="Times New Roman"/>
          <w:b/>
          <w:bCs/>
          <w:color w:val="auto"/>
          <w:sz w:val="22"/>
          <w:szCs w:val="22"/>
        </w:rPr>
        <w:t>5</w:t>
      </w:r>
      <w:r w:rsidRPr="001F3D7E">
        <w:rPr>
          <w:rFonts w:ascii="Times New Roman" w:hAnsi="Times New Roman" w:cs="Times New Roman"/>
          <w:b/>
          <w:bCs/>
          <w:color w:val="auto"/>
          <w:sz w:val="22"/>
          <w:szCs w:val="22"/>
        </w:rPr>
        <w:t xml:space="preserve"> r. o </w:t>
      </w:r>
      <w:r w:rsidR="005D686A">
        <w:rPr>
          <w:rFonts w:ascii="Times New Roman" w:hAnsi="Times New Roman" w:cs="Times New Roman"/>
          <w:b/>
          <w:bCs/>
          <w:color w:val="auto"/>
          <w:sz w:val="22"/>
          <w:szCs w:val="22"/>
        </w:rPr>
        <w:t>godz. 9:</w:t>
      </w:r>
      <w:r w:rsidRPr="001F3D7E">
        <w:rPr>
          <w:rFonts w:ascii="Times New Roman" w:hAnsi="Times New Roman" w:cs="Times New Roman"/>
          <w:b/>
          <w:bCs/>
          <w:color w:val="auto"/>
          <w:sz w:val="22"/>
          <w:szCs w:val="22"/>
        </w:rPr>
        <w:t>00</w:t>
      </w:r>
      <w:r w:rsidRPr="001F3D7E">
        <w:rPr>
          <w:rFonts w:ascii="Times New Roman" w:hAnsi="Times New Roman" w:cs="Times New Roman"/>
          <w:color w:val="auto"/>
          <w:sz w:val="22"/>
          <w:szCs w:val="22"/>
        </w:rPr>
        <w:t xml:space="preserve">. </w:t>
      </w:r>
    </w:p>
    <w:p w14:paraId="23B7335C" w14:textId="77777777" w:rsidR="001D1430" w:rsidRPr="001F3D7E" w:rsidRDefault="001D1430" w:rsidP="0064507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Elektroniczne składanie ofert</w:t>
      </w:r>
    </w:p>
    <w:p w14:paraId="463A1249" w14:textId="77777777" w:rsidR="001D1430" w:rsidRPr="001F3D7E" w:rsidRDefault="001D1430" w:rsidP="0064507F">
      <w:pPr>
        <w:numPr>
          <w:ilvl w:val="1"/>
          <w:numId w:val="24"/>
        </w:numPr>
        <w:jc w:val="both"/>
        <w:rPr>
          <w:sz w:val="22"/>
          <w:szCs w:val="22"/>
        </w:rPr>
      </w:pPr>
      <w:r w:rsidRPr="001F3D7E">
        <w:rPr>
          <w:sz w:val="22"/>
          <w:szCs w:val="22"/>
        </w:rPr>
        <w:t xml:space="preserve">Wykonawca składa ofertę drogą elektroniczną w rozumieniu przepisów ustawy </w:t>
      </w:r>
      <w:proofErr w:type="spellStart"/>
      <w:r w:rsidRPr="001F3D7E">
        <w:rPr>
          <w:sz w:val="22"/>
          <w:szCs w:val="22"/>
        </w:rPr>
        <w:t>Pzp</w:t>
      </w:r>
      <w:proofErr w:type="spellEnd"/>
      <w:r w:rsidRPr="001F3D7E">
        <w:rPr>
          <w:sz w:val="22"/>
          <w:szCs w:val="22"/>
        </w:rPr>
        <w:t xml:space="preserve"> i wprowadza ją do oprogramowania </w:t>
      </w:r>
      <w:r w:rsidR="00C2194A" w:rsidRPr="001F3D7E">
        <w:rPr>
          <w:sz w:val="22"/>
          <w:szCs w:val="22"/>
        </w:rPr>
        <w:t>JOSEPHINE</w:t>
      </w:r>
      <w:r w:rsidRPr="001F3D7E">
        <w:rPr>
          <w:sz w:val="22"/>
          <w:szCs w:val="22"/>
        </w:rPr>
        <w:t xml:space="preserve">, które znajduje się pod adresem internetowym </w:t>
      </w:r>
      <w:hyperlink r:id="rId26"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Wykonawca składa dokumenty w wymaganym formacie i zakresie oraz kolejności zgodnie z dokumentacją przetargową zamawiającego.</w:t>
      </w:r>
    </w:p>
    <w:p w14:paraId="3CDC4765" w14:textId="77777777" w:rsidR="001D1430" w:rsidRPr="001F3D7E" w:rsidRDefault="001D1430" w:rsidP="0064507F">
      <w:pPr>
        <w:numPr>
          <w:ilvl w:val="1"/>
          <w:numId w:val="24"/>
        </w:numPr>
        <w:jc w:val="both"/>
        <w:rPr>
          <w:sz w:val="22"/>
          <w:szCs w:val="22"/>
        </w:rPr>
      </w:pPr>
      <w:r w:rsidRPr="001F3D7E">
        <w:rPr>
          <w:sz w:val="22"/>
          <w:szCs w:val="22"/>
        </w:rPr>
        <w:t>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p>
    <w:p w14:paraId="69ABD577" w14:textId="77777777" w:rsidR="001D1430" w:rsidRPr="001F3D7E" w:rsidRDefault="001D1430" w:rsidP="0064507F">
      <w:pPr>
        <w:numPr>
          <w:ilvl w:val="1"/>
          <w:numId w:val="24"/>
        </w:numPr>
        <w:jc w:val="both"/>
        <w:rPr>
          <w:sz w:val="22"/>
          <w:szCs w:val="22"/>
        </w:rPr>
      </w:pPr>
      <w:r w:rsidRPr="001F3D7E">
        <w:rPr>
          <w:sz w:val="22"/>
          <w:szCs w:val="22"/>
        </w:rPr>
        <w:t>Wykonawca składa ofertę przed upłynięciem terminu składania ofert. Złożenie oferty w terminie składania ofert oznacza dostarczenie oferty na czas. Najmniejsza możliwa jednostka czasu w systemie do złożenia oferty to sekunda.</w:t>
      </w:r>
    </w:p>
    <w:p w14:paraId="00292607" w14:textId="77777777" w:rsidR="001D1430" w:rsidRPr="001F3D7E" w:rsidRDefault="001D1430" w:rsidP="0064507F">
      <w:pPr>
        <w:numPr>
          <w:ilvl w:val="1"/>
          <w:numId w:val="24"/>
        </w:numPr>
        <w:jc w:val="both"/>
        <w:rPr>
          <w:sz w:val="22"/>
          <w:szCs w:val="22"/>
        </w:rPr>
      </w:pPr>
      <w:r w:rsidRPr="001F3D7E">
        <w:rPr>
          <w:sz w:val="22"/>
          <w:szCs w:val="22"/>
        </w:rPr>
        <w:t xml:space="preserve">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w:t>
      </w:r>
      <w:r w:rsidR="00C2194A" w:rsidRPr="001F3D7E">
        <w:rPr>
          <w:sz w:val="22"/>
          <w:szCs w:val="22"/>
        </w:rPr>
        <w:t>JOSEPHINE</w:t>
      </w:r>
      <w:r w:rsidRPr="001F3D7E">
        <w:rPr>
          <w:sz w:val="22"/>
          <w:szCs w:val="22"/>
        </w:rPr>
        <w:t>. Zamawiający zaleca, aby wykonawca zapewnił dla siebie wystarczającą rezerwę czasową na elektroniczne złożenie oferty.</w:t>
      </w:r>
    </w:p>
    <w:p w14:paraId="45A48E52" w14:textId="77777777" w:rsidR="001D1430" w:rsidRPr="001F3D7E" w:rsidRDefault="001D1430" w:rsidP="0064507F">
      <w:pPr>
        <w:numPr>
          <w:ilvl w:val="1"/>
          <w:numId w:val="24"/>
        </w:numPr>
        <w:jc w:val="both"/>
        <w:rPr>
          <w:sz w:val="22"/>
          <w:szCs w:val="22"/>
        </w:rPr>
      </w:pPr>
      <w:r w:rsidRPr="001F3D7E">
        <w:rPr>
          <w:sz w:val="22"/>
          <w:szCs w:val="22"/>
        </w:rPr>
        <w:t>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w:t>
      </w:r>
    </w:p>
    <w:p w14:paraId="54F4A6F9" w14:textId="77777777" w:rsidR="001D1430" w:rsidRPr="001F3D7E" w:rsidRDefault="001D1430" w:rsidP="0064507F">
      <w:pPr>
        <w:numPr>
          <w:ilvl w:val="1"/>
          <w:numId w:val="24"/>
        </w:numPr>
        <w:jc w:val="both"/>
        <w:rPr>
          <w:sz w:val="22"/>
          <w:szCs w:val="22"/>
        </w:rPr>
      </w:pPr>
      <w:r w:rsidRPr="001F3D7E">
        <w:rPr>
          <w:sz w:val="22"/>
          <w:szCs w:val="22"/>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48B675C0" w14:textId="77777777" w:rsidR="008A47D6" w:rsidRPr="001F3D7E" w:rsidRDefault="008A47D6" w:rsidP="00803F52">
      <w:pPr>
        <w:pStyle w:val="Default"/>
        <w:ind w:left="3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1AD011AE" w14:textId="77777777" w:rsidR="0010686B" w:rsidRPr="001F3D7E" w:rsidRDefault="0010686B" w:rsidP="0064507F">
      <w:pPr>
        <w:pStyle w:val="Nagwek1"/>
        <w:numPr>
          <w:ilvl w:val="0"/>
          <w:numId w:val="32"/>
        </w:numPr>
        <w:spacing w:after="0"/>
        <w:rPr>
          <w:sz w:val="22"/>
          <w:szCs w:val="22"/>
        </w:rPr>
      </w:pPr>
      <w:bookmarkStart w:id="22" w:name="_Toc216440698"/>
      <w:r w:rsidRPr="001F3D7E">
        <w:rPr>
          <w:sz w:val="22"/>
          <w:szCs w:val="22"/>
        </w:rPr>
        <w:t>Termin otwarcia ofert</w:t>
      </w:r>
      <w:bookmarkEnd w:id="22"/>
    </w:p>
    <w:p w14:paraId="3B430C44" w14:textId="77777777" w:rsidR="001625BC" w:rsidRPr="001F3D7E" w:rsidRDefault="001625BC" w:rsidP="00803F52">
      <w:pPr>
        <w:pStyle w:val="Default"/>
        <w:rPr>
          <w:rFonts w:ascii="Times New Roman" w:hAnsi="Times New Roman" w:cs="Times New Roman"/>
          <w:color w:val="auto"/>
          <w:sz w:val="22"/>
          <w:szCs w:val="22"/>
        </w:rPr>
      </w:pPr>
    </w:p>
    <w:p w14:paraId="163A4E31" w14:textId="267FBD7F" w:rsidR="001625BC" w:rsidRPr="001F3D7E" w:rsidRDefault="001625BC" w:rsidP="0064507F">
      <w:pPr>
        <w:pStyle w:val="Default"/>
        <w:numPr>
          <w:ilvl w:val="0"/>
          <w:numId w:val="25"/>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odbędzie się w dniu </w:t>
      </w:r>
      <w:r w:rsidR="0064631A">
        <w:rPr>
          <w:rFonts w:ascii="Times New Roman" w:hAnsi="Times New Roman" w:cs="Times New Roman"/>
          <w:b/>
          <w:bCs/>
          <w:color w:val="auto"/>
          <w:sz w:val="22"/>
          <w:szCs w:val="22"/>
        </w:rPr>
        <w:t>2</w:t>
      </w:r>
      <w:r w:rsidR="00084C49">
        <w:rPr>
          <w:rFonts w:ascii="Times New Roman" w:hAnsi="Times New Roman" w:cs="Times New Roman"/>
          <w:b/>
          <w:bCs/>
          <w:color w:val="auto"/>
          <w:sz w:val="22"/>
          <w:szCs w:val="22"/>
        </w:rPr>
        <w:t>2</w:t>
      </w:r>
      <w:r w:rsidR="0064631A">
        <w:rPr>
          <w:rFonts w:ascii="Times New Roman" w:hAnsi="Times New Roman" w:cs="Times New Roman"/>
          <w:b/>
          <w:bCs/>
          <w:color w:val="auto"/>
          <w:sz w:val="22"/>
          <w:szCs w:val="22"/>
        </w:rPr>
        <w:t>.</w:t>
      </w:r>
      <w:r w:rsidR="001D175E">
        <w:rPr>
          <w:rFonts w:ascii="Times New Roman" w:hAnsi="Times New Roman" w:cs="Times New Roman"/>
          <w:b/>
          <w:bCs/>
          <w:color w:val="auto"/>
          <w:sz w:val="22"/>
          <w:szCs w:val="22"/>
        </w:rPr>
        <w:t>1</w:t>
      </w:r>
      <w:r w:rsidR="00084C49">
        <w:rPr>
          <w:rFonts w:ascii="Times New Roman" w:hAnsi="Times New Roman" w:cs="Times New Roman"/>
          <w:b/>
          <w:bCs/>
          <w:color w:val="auto"/>
          <w:sz w:val="22"/>
          <w:szCs w:val="22"/>
        </w:rPr>
        <w:t>2</w:t>
      </w:r>
      <w:r w:rsidR="002835CB">
        <w:rPr>
          <w:rFonts w:ascii="Times New Roman" w:hAnsi="Times New Roman" w:cs="Times New Roman"/>
          <w:b/>
          <w:bCs/>
          <w:color w:val="auto"/>
          <w:sz w:val="22"/>
          <w:szCs w:val="22"/>
        </w:rPr>
        <w:t>.202</w:t>
      </w:r>
      <w:r w:rsidR="001D175E">
        <w:rPr>
          <w:rFonts w:ascii="Times New Roman" w:hAnsi="Times New Roman" w:cs="Times New Roman"/>
          <w:b/>
          <w:bCs/>
          <w:color w:val="auto"/>
          <w:sz w:val="22"/>
          <w:szCs w:val="22"/>
        </w:rPr>
        <w:t>5</w:t>
      </w:r>
      <w:r w:rsidRPr="001F3D7E">
        <w:rPr>
          <w:rFonts w:ascii="Times New Roman" w:hAnsi="Times New Roman" w:cs="Times New Roman"/>
          <w:b/>
          <w:bCs/>
          <w:color w:val="auto"/>
          <w:sz w:val="22"/>
          <w:szCs w:val="22"/>
        </w:rPr>
        <w:t xml:space="preserve"> r. o godz. </w:t>
      </w:r>
      <w:r w:rsidR="005D686A">
        <w:rPr>
          <w:rFonts w:ascii="Times New Roman" w:hAnsi="Times New Roman" w:cs="Times New Roman"/>
          <w:b/>
          <w:bCs/>
          <w:color w:val="auto"/>
          <w:sz w:val="22"/>
          <w:szCs w:val="22"/>
        </w:rPr>
        <w:t>9</w:t>
      </w:r>
      <w:r w:rsidRPr="001F3D7E">
        <w:rPr>
          <w:rFonts w:ascii="Times New Roman" w:hAnsi="Times New Roman" w:cs="Times New Roman"/>
          <w:b/>
          <w:bCs/>
          <w:color w:val="auto"/>
          <w:sz w:val="22"/>
          <w:szCs w:val="22"/>
        </w:rPr>
        <w:t>:30</w:t>
      </w:r>
      <w:r w:rsidRPr="001F3D7E">
        <w:rPr>
          <w:rFonts w:ascii="Times New Roman" w:hAnsi="Times New Roman" w:cs="Times New Roman"/>
          <w:color w:val="auto"/>
          <w:sz w:val="22"/>
          <w:szCs w:val="22"/>
        </w:rPr>
        <w:t xml:space="preserve">. </w:t>
      </w:r>
    </w:p>
    <w:p w14:paraId="55D67E33" w14:textId="77777777" w:rsidR="001625BC" w:rsidRPr="001F3D7E" w:rsidRDefault="001625BC" w:rsidP="0064507F">
      <w:pPr>
        <w:pStyle w:val="Default"/>
        <w:numPr>
          <w:ilvl w:val="0"/>
          <w:numId w:val="25"/>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nastąpi poprzez odszyfrowanie i upublicznienie wczytanych na Platformie </w:t>
      </w:r>
      <w:r w:rsidR="0050759F" w:rsidRPr="001F3D7E">
        <w:rPr>
          <w:rFonts w:ascii="Times New Roman" w:hAnsi="Times New Roman" w:cs="Times New Roman"/>
          <w:color w:val="auto"/>
          <w:sz w:val="22"/>
          <w:szCs w:val="22"/>
        </w:rPr>
        <w:t>JOSEPHINE z</w:t>
      </w:r>
      <w:r w:rsidRPr="001F3D7E">
        <w:rPr>
          <w:rFonts w:ascii="Times New Roman" w:hAnsi="Times New Roman" w:cs="Times New Roman"/>
          <w:color w:val="auto"/>
          <w:sz w:val="22"/>
          <w:szCs w:val="22"/>
        </w:rPr>
        <w:t xml:space="preserve">ałączników (ofert). </w:t>
      </w:r>
    </w:p>
    <w:p w14:paraId="20B4408C" w14:textId="77777777" w:rsidR="001625BC" w:rsidRDefault="001625BC" w:rsidP="00803F52">
      <w:pPr>
        <w:pStyle w:val="Default"/>
        <w:shd w:val="clear" w:color="auto" w:fill="FFFFFF"/>
        <w:tabs>
          <w:tab w:val="right" w:pos="709"/>
        </w:tabs>
        <w:ind w:left="360"/>
        <w:jc w:val="both"/>
        <w:rPr>
          <w:rFonts w:ascii="Times New Roman" w:hAnsi="Times New Roman" w:cs="Times New Roman"/>
          <w:color w:val="auto"/>
          <w:sz w:val="22"/>
          <w:szCs w:val="22"/>
        </w:rPr>
      </w:pPr>
    </w:p>
    <w:p w14:paraId="3E1D026B" w14:textId="77777777" w:rsidR="0010686B" w:rsidRPr="001F3D7E" w:rsidRDefault="001625BC" w:rsidP="0064507F">
      <w:pPr>
        <w:pStyle w:val="Nagwek1"/>
        <w:numPr>
          <w:ilvl w:val="0"/>
          <w:numId w:val="32"/>
        </w:numPr>
        <w:spacing w:after="0"/>
        <w:rPr>
          <w:sz w:val="22"/>
          <w:szCs w:val="22"/>
        </w:rPr>
      </w:pPr>
      <w:bookmarkStart w:id="23" w:name="_Toc216440699"/>
      <w:r w:rsidRPr="001F3D7E">
        <w:rPr>
          <w:sz w:val="22"/>
          <w:szCs w:val="22"/>
        </w:rPr>
        <w:t>Sposób obliczenia ceny</w:t>
      </w:r>
      <w:bookmarkEnd w:id="23"/>
    </w:p>
    <w:p w14:paraId="79F28840" w14:textId="77777777" w:rsidR="001625BC" w:rsidRPr="001F3D7E" w:rsidRDefault="001625BC" w:rsidP="00803F52">
      <w:pPr>
        <w:pStyle w:val="Default"/>
        <w:tabs>
          <w:tab w:val="right" w:pos="709"/>
        </w:tabs>
        <w:jc w:val="both"/>
        <w:rPr>
          <w:rFonts w:ascii="Times New Roman" w:hAnsi="Times New Roman" w:cs="Times New Roman"/>
          <w:color w:val="auto"/>
          <w:sz w:val="22"/>
          <w:szCs w:val="22"/>
        </w:rPr>
      </w:pPr>
    </w:p>
    <w:p w14:paraId="68620718"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Wykonawca w ofercie podaje cenę brutto za odbiór i zagospodarowanie odpadów komunalnych od</w:t>
      </w:r>
      <w:r>
        <w:rPr>
          <w:sz w:val="22"/>
          <w:szCs w:val="22"/>
          <w:lang w:eastAsia="pl-PL"/>
        </w:rPr>
        <w:t xml:space="preserve"> </w:t>
      </w:r>
      <w:r w:rsidRPr="006E2B01">
        <w:rPr>
          <w:sz w:val="22"/>
          <w:szCs w:val="22"/>
          <w:lang w:eastAsia="pl-PL"/>
        </w:rPr>
        <w:t>właścicieli nieruchomości zamieszkałych. Wykonawca zobowiązany jest do wyliczenie wartości</w:t>
      </w:r>
      <w:r>
        <w:rPr>
          <w:sz w:val="22"/>
          <w:szCs w:val="22"/>
          <w:lang w:eastAsia="pl-PL"/>
        </w:rPr>
        <w:t xml:space="preserve"> </w:t>
      </w:r>
      <w:r w:rsidRPr="006E2B01">
        <w:rPr>
          <w:sz w:val="22"/>
          <w:szCs w:val="22"/>
          <w:lang w:eastAsia="pl-PL"/>
        </w:rPr>
        <w:t>w sposób wskazany w formularzu ofertowym, którego wzór stanowi załącznik nr 1 do SIWZ.</w:t>
      </w:r>
    </w:p>
    <w:p w14:paraId="13B709B3" w14:textId="6D8251B5" w:rsidR="001F357C" w:rsidRP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1F357C">
        <w:rPr>
          <w:sz w:val="22"/>
          <w:szCs w:val="22"/>
          <w:lang w:eastAsia="pl-PL"/>
        </w:rPr>
        <w:t>Wykonawca zobowiązany jest do obliczenia ce</w:t>
      </w:r>
      <w:r>
        <w:rPr>
          <w:sz w:val="22"/>
          <w:szCs w:val="22"/>
          <w:lang w:eastAsia="pl-PL"/>
        </w:rPr>
        <w:t>ny biorąc pod uwagę wymagania S</w:t>
      </w:r>
      <w:r w:rsidRPr="001F357C">
        <w:rPr>
          <w:sz w:val="22"/>
          <w:szCs w:val="22"/>
          <w:lang w:eastAsia="pl-PL"/>
        </w:rPr>
        <w:t xml:space="preserve">WZ, w szczególności opisu przedmiotu zamówienia (załącznik nr </w:t>
      </w:r>
      <w:r w:rsidR="00F7147E">
        <w:rPr>
          <w:sz w:val="22"/>
          <w:szCs w:val="22"/>
          <w:lang w:eastAsia="pl-PL"/>
        </w:rPr>
        <w:t>8</w:t>
      </w:r>
      <w:r w:rsidRPr="001F357C">
        <w:rPr>
          <w:sz w:val="22"/>
          <w:szCs w:val="22"/>
          <w:lang w:eastAsia="pl-PL"/>
        </w:rPr>
        <w:t xml:space="preserve"> do SIWZ) oraz projektu umowy.</w:t>
      </w:r>
    </w:p>
    <w:p w14:paraId="6FFBD3AB" w14:textId="77777777" w:rsidR="001F357C" w:rsidRDefault="001F357C" w:rsidP="001F357C">
      <w:pPr>
        <w:widowControl/>
        <w:suppressAutoHyphens w:val="0"/>
        <w:autoSpaceDE w:val="0"/>
        <w:autoSpaceDN w:val="0"/>
        <w:adjustRightInd w:val="0"/>
        <w:ind w:left="720"/>
        <w:jc w:val="both"/>
        <w:rPr>
          <w:sz w:val="22"/>
          <w:szCs w:val="22"/>
          <w:lang w:eastAsia="pl-PL"/>
        </w:rPr>
      </w:pPr>
      <w:r w:rsidRPr="006E2B01">
        <w:rPr>
          <w:sz w:val="22"/>
          <w:szCs w:val="22"/>
          <w:lang w:eastAsia="pl-PL"/>
        </w:rPr>
        <w:t xml:space="preserve">Podana cena zawiera wszelkie </w:t>
      </w:r>
      <w:r>
        <w:rPr>
          <w:sz w:val="22"/>
          <w:szCs w:val="22"/>
          <w:lang w:eastAsia="pl-PL"/>
        </w:rPr>
        <w:t>koszty</w:t>
      </w:r>
      <w:r w:rsidRPr="006E2B01">
        <w:rPr>
          <w:sz w:val="22"/>
          <w:szCs w:val="22"/>
          <w:lang w:eastAsia="pl-PL"/>
        </w:rPr>
        <w:t xml:space="preserve">, w tym ryzyko Wykonawcy z </w:t>
      </w:r>
      <w:r>
        <w:rPr>
          <w:sz w:val="22"/>
          <w:szCs w:val="22"/>
          <w:lang w:eastAsia="pl-PL"/>
        </w:rPr>
        <w:t>tytułu</w:t>
      </w:r>
      <w:r w:rsidRPr="006E2B01">
        <w:rPr>
          <w:sz w:val="22"/>
          <w:szCs w:val="22"/>
          <w:lang w:eastAsia="pl-PL"/>
        </w:rPr>
        <w:t xml:space="preserve"> błędnego </w:t>
      </w:r>
      <w:r>
        <w:rPr>
          <w:sz w:val="22"/>
          <w:szCs w:val="22"/>
          <w:lang w:eastAsia="pl-PL"/>
        </w:rPr>
        <w:t xml:space="preserve">oszacowania </w:t>
      </w:r>
      <w:r w:rsidRPr="006E2B01">
        <w:rPr>
          <w:sz w:val="22"/>
          <w:szCs w:val="22"/>
          <w:lang w:eastAsia="pl-PL"/>
        </w:rPr>
        <w:t xml:space="preserve">wszelkich kosztów związanych z </w:t>
      </w:r>
      <w:r>
        <w:rPr>
          <w:sz w:val="22"/>
          <w:szCs w:val="22"/>
          <w:lang w:eastAsia="pl-PL"/>
        </w:rPr>
        <w:t xml:space="preserve">realizacją przedmiotu umowy </w:t>
      </w:r>
      <w:r w:rsidRPr="006E2B01">
        <w:rPr>
          <w:sz w:val="22"/>
          <w:szCs w:val="22"/>
          <w:lang w:eastAsia="pl-PL"/>
        </w:rPr>
        <w:t xml:space="preserve">a także </w:t>
      </w:r>
      <w:r>
        <w:rPr>
          <w:sz w:val="22"/>
          <w:szCs w:val="22"/>
          <w:lang w:eastAsia="pl-PL"/>
        </w:rPr>
        <w:t>oddziały</w:t>
      </w:r>
      <w:r w:rsidRPr="006E2B01">
        <w:rPr>
          <w:sz w:val="22"/>
          <w:szCs w:val="22"/>
          <w:lang w:eastAsia="pl-PL"/>
        </w:rPr>
        <w:t xml:space="preserve">wania </w:t>
      </w:r>
      <w:r>
        <w:rPr>
          <w:sz w:val="22"/>
          <w:szCs w:val="22"/>
          <w:lang w:eastAsia="pl-PL"/>
        </w:rPr>
        <w:t xml:space="preserve">innych </w:t>
      </w:r>
      <w:r w:rsidRPr="006E2B01">
        <w:rPr>
          <w:sz w:val="22"/>
          <w:szCs w:val="22"/>
          <w:lang w:eastAsia="pl-PL"/>
        </w:rPr>
        <w:t xml:space="preserve">czynników mających lub mogących mieć wpływ na </w:t>
      </w:r>
      <w:r>
        <w:rPr>
          <w:sz w:val="22"/>
          <w:szCs w:val="22"/>
          <w:lang w:eastAsia="pl-PL"/>
        </w:rPr>
        <w:t>koszty.</w:t>
      </w:r>
    </w:p>
    <w:p w14:paraId="2AF43771"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 xml:space="preserve">Cenę oferty brutto należy ustalić </w:t>
      </w:r>
      <w:r>
        <w:rPr>
          <w:sz w:val="22"/>
          <w:szCs w:val="22"/>
          <w:lang w:eastAsia="pl-PL"/>
        </w:rPr>
        <w:t>w złoty</w:t>
      </w:r>
      <w:r w:rsidRPr="006E2B01">
        <w:rPr>
          <w:sz w:val="22"/>
          <w:szCs w:val="22"/>
          <w:lang w:eastAsia="pl-PL"/>
        </w:rPr>
        <w:t xml:space="preserve">ch polskich z dokładnością </w:t>
      </w:r>
      <w:r>
        <w:rPr>
          <w:sz w:val="22"/>
          <w:szCs w:val="22"/>
          <w:lang w:eastAsia="pl-PL"/>
        </w:rPr>
        <w:t>do d</w:t>
      </w:r>
      <w:r w:rsidRPr="006E2B01">
        <w:rPr>
          <w:sz w:val="22"/>
          <w:szCs w:val="22"/>
          <w:lang w:eastAsia="pl-PL"/>
        </w:rPr>
        <w:t>wóch miejsc po przecinku.</w:t>
      </w:r>
    </w:p>
    <w:p w14:paraId="75FFA850"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 xml:space="preserve">Cena ofertowa musi uwzględniać </w:t>
      </w:r>
      <w:r>
        <w:rPr>
          <w:sz w:val="22"/>
          <w:szCs w:val="22"/>
          <w:lang w:eastAsia="pl-PL"/>
        </w:rPr>
        <w:t>opłaty</w:t>
      </w:r>
      <w:r w:rsidRPr="006E2B01">
        <w:rPr>
          <w:sz w:val="22"/>
          <w:szCs w:val="22"/>
          <w:lang w:eastAsia="pl-PL"/>
        </w:rPr>
        <w:t xml:space="preserve"> wszystkich </w:t>
      </w:r>
      <w:r>
        <w:rPr>
          <w:sz w:val="22"/>
          <w:szCs w:val="22"/>
          <w:lang w:eastAsia="pl-PL"/>
        </w:rPr>
        <w:t>świadczeń na r</w:t>
      </w:r>
      <w:r w:rsidRPr="006E2B01">
        <w:rPr>
          <w:sz w:val="22"/>
          <w:szCs w:val="22"/>
          <w:lang w:eastAsia="pl-PL"/>
        </w:rPr>
        <w:t>zecz usługodawców, w tym należne</w:t>
      </w:r>
      <w:r>
        <w:rPr>
          <w:sz w:val="22"/>
          <w:szCs w:val="22"/>
          <w:lang w:eastAsia="pl-PL"/>
        </w:rPr>
        <w:t xml:space="preserve"> </w:t>
      </w:r>
      <w:r w:rsidRPr="006E2B01">
        <w:rPr>
          <w:sz w:val="22"/>
          <w:szCs w:val="22"/>
          <w:lang w:eastAsia="pl-PL"/>
        </w:rPr>
        <w:t>podatki.</w:t>
      </w:r>
    </w:p>
    <w:p w14:paraId="6BE90317"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lastRenderedPageBreak/>
        <w:t>Cena określona</w:t>
      </w:r>
      <w:r>
        <w:rPr>
          <w:sz w:val="22"/>
          <w:szCs w:val="22"/>
          <w:lang w:eastAsia="pl-PL"/>
        </w:rPr>
        <w:t xml:space="preserve"> pr</w:t>
      </w:r>
      <w:r w:rsidRPr="006E2B01">
        <w:rPr>
          <w:sz w:val="22"/>
          <w:szCs w:val="22"/>
          <w:lang w:eastAsia="pl-PL"/>
        </w:rPr>
        <w:t xml:space="preserve">zez Wykonawcę powinna uwzględniać </w:t>
      </w:r>
      <w:r>
        <w:rPr>
          <w:sz w:val="22"/>
          <w:szCs w:val="22"/>
          <w:lang w:eastAsia="pl-PL"/>
        </w:rPr>
        <w:t>upusty</w:t>
      </w:r>
      <w:r w:rsidRPr="006E2B01">
        <w:rPr>
          <w:sz w:val="22"/>
          <w:szCs w:val="22"/>
          <w:lang w:eastAsia="pl-PL"/>
        </w:rPr>
        <w:t>, jakie Wykonawca oferuje,</w:t>
      </w:r>
    </w:p>
    <w:p w14:paraId="65287746"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 xml:space="preserve">Rozliczenia między Zamawiającym a Wykonawcą </w:t>
      </w:r>
      <w:r>
        <w:rPr>
          <w:sz w:val="22"/>
          <w:szCs w:val="22"/>
          <w:lang w:eastAsia="pl-PL"/>
        </w:rPr>
        <w:t>pr</w:t>
      </w:r>
      <w:r w:rsidRPr="006E2B01">
        <w:rPr>
          <w:sz w:val="22"/>
          <w:szCs w:val="22"/>
          <w:lang w:eastAsia="pl-PL"/>
        </w:rPr>
        <w:t>owadzone będą w PLN.</w:t>
      </w:r>
    </w:p>
    <w:p w14:paraId="5C74A440" w14:textId="77777777" w:rsidR="000178C7" w:rsidRDefault="000178C7" w:rsidP="0064507F">
      <w:pPr>
        <w:widowControl/>
        <w:numPr>
          <w:ilvl w:val="0"/>
          <w:numId w:val="34"/>
        </w:numPr>
        <w:suppressAutoHyphens w:val="0"/>
        <w:autoSpaceDE w:val="0"/>
        <w:autoSpaceDN w:val="0"/>
        <w:adjustRightInd w:val="0"/>
        <w:ind w:left="720"/>
        <w:jc w:val="both"/>
        <w:rPr>
          <w:sz w:val="22"/>
          <w:szCs w:val="22"/>
          <w:lang w:eastAsia="pl-PL"/>
        </w:rPr>
      </w:pPr>
      <w:r w:rsidRPr="000178C7">
        <w:rPr>
          <w:sz w:val="22"/>
          <w:szCs w:val="22"/>
          <w:lang w:eastAsia="pl-PL"/>
        </w:rPr>
        <w:t>Cena oferty musi obejmować wszystkie koszty związane z realizacją zamówienia, w tym koszty pracy, paliwa, opłaty środowiskowe, eksploatację pojazdów, amortyzację oraz należne podatki, zgodnie z art. 226 ust. 1 pkt 15 PZP</w:t>
      </w:r>
    </w:p>
    <w:p w14:paraId="01CE13B4" w14:textId="77777777" w:rsidR="001625BC" w:rsidRPr="001F3D7E" w:rsidRDefault="001625BC" w:rsidP="00803F52">
      <w:pPr>
        <w:pStyle w:val="Default"/>
        <w:tabs>
          <w:tab w:val="right" w:pos="709"/>
        </w:tabs>
        <w:jc w:val="both"/>
        <w:rPr>
          <w:rFonts w:ascii="Times New Roman" w:hAnsi="Times New Roman" w:cs="Times New Roman"/>
          <w:color w:val="auto"/>
          <w:sz w:val="22"/>
          <w:szCs w:val="22"/>
        </w:rPr>
      </w:pPr>
    </w:p>
    <w:p w14:paraId="59D69BCF" w14:textId="77777777" w:rsidR="0010686B" w:rsidRPr="001F3D7E" w:rsidRDefault="0010686B" w:rsidP="0064507F">
      <w:pPr>
        <w:pStyle w:val="Nagwek1"/>
        <w:numPr>
          <w:ilvl w:val="0"/>
          <w:numId w:val="32"/>
        </w:numPr>
        <w:spacing w:after="0"/>
        <w:rPr>
          <w:sz w:val="22"/>
          <w:szCs w:val="22"/>
        </w:rPr>
      </w:pPr>
      <w:bookmarkStart w:id="24" w:name="_Toc216440700"/>
      <w:r w:rsidRPr="001F3D7E">
        <w:rPr>
          <w:sz w:val="22"/>
          <w:szCs w:val="22"/>
        </w:rPr>
        <w:t>Opis kryteriów oceny ofert, wraz z podaniem wag tych kryteriów, i sposób oceny ofert</w:t>
      </w:r>
      <w:bookmarkEnd w:id="24"/>
    </w:p>
    <w:p w14:paraId="19242F9E" w14:textId="77777777" w:rsidR="00EC0101" w:rsidRPr="001F3D7E" w:rsidRDefault="00EC0101" w:rsidP="00803F52">
      <w:pPr>
        <w:pStyle w:val="Default"/>
        <w:tabs>
          <w:tab w:val="right" w:pos="709"/>
        </w:tabs>
        <w:jc w:val="both"/>
        <w:rPr>
          <w:rFonts w:ascii="Times New Roman" w:hAnsi="Times New Roman" w:cs="Times New Roman"/>
          <w:color w:val="auto"/>
          <w:sz w:val="22"/>
          <w:szCs w:val="22"/>
        </w:rPr>
      </w:pPr>
    </w:p>
    <w:p w14:paraId="0B449BAC" w14:textId="77777777" w:rsidR="00084C49" w:rsidRPr="001F3D7E" w:rsidRDefault="00084C49" w:rsidP="00084C49">
      <w:pPr>
        <w:numPr>
          <w:ilvl w:val="0"/>
          <w:numId w:val="4"/>
        </w:numPr>
        <w:ind w:left="720"/>
        <w:rPr>
          <w:b/>
          <w:sz w:val="22"/>
          <w:szCs w:val="22"/>
        </w:rPr>
      </w:pPr>
      <w:r w:rsidRPr="001F3D7E">
        <w:rPr>
          <w:b/>
          <w:sz w:val="22"/>
          <w:szCs w:val="22"/>
        </w:rPr>
        <w:t>Oferty zostaną ocenione przez zamawiającego w oparciu o następujące kryteria i ich znaczenie:</w:t>
      </w:r>
    </w:p>
    <w:tbl>
      <w:tblPr>
        <w:tblW w:w="92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1"/>
        <w:gridCol w:w="2237"/>
        <w:gridCol w:w="2520"/>
        <w:gridCol w:w="3960"/>
      </w:tblGrid>
      <w:tr w:rsidR="00084C49" w:rsidRPr="001F3D7E" w14:paraId="43E9FEB1"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214C450" w14:textId="77777777" w:rsidR="00084C49" w:rsidRPr="001F3D7E" w:rsidRDefault="00084C49" w:rsidP="000A103D">
            <w:pPr>
              <w:rPr>
                <w:sz w:val="22"/>
                <w:szCs w:val="22"/>
              </w:rPr>
            </w:pPr>
            <w:r w:rsidRPr="001F3D7E">
              <w:rPr>
                <w:sz w:val="22"/>
                <w:szCs w:val="22"/>
              </w:rPr>
              <w:t>L.p.</w:t>
            </w:r>
          </w:p>
        </w:tc>
        <w:tc>
          <w:tcPr>
            <w:tcW w:w="2237" w:type="dxa"/>
            <w:tcBorders>
              <w:top w:val="single" w:sz="4" w:space="0" w:color="auto"/>
              <w:left w:val="single" w:sz="4" w:space="0" w:color="auto"/>
              <w:bottom w:val="single" w:sz="4" w:space="0" w:color="auto"/>
              <w:right w:val="single" w:sz="4" w:space="0" w:color="auto"/>
            </w:tcBorders>
          </w:tcPr>
          <w:p w14:paraId="51BC1F0E" w14:textId="77777777" w:rsidR="00084C49" w:rsidRPr="001F3D7E" w:rsidRDefault="00084C49" w:rsidP="000A103D">
            <w:pPr>
              <w:rPr>
                <w:sz w:val="22"/>
                <w:szCs w:val="22"/>
              </w:rPr>
            </w:pPr>
            <w:r w:rsidRPr="001F3D7E">
              <w:rPr>
                <w:sz w:val="22"/>
                <w:szCs w:val="22"/>
              </w:rPr>
              <w:t>Kryterium</w:t>
            </w:r>
          </w:p>
        </w:tc>
        <w:tc>
          <w:tcPr>
            <w:tcW w:w="2520" w:type="dxa"/>
            <w:tcBorders>
              <w:top w:val="single" w:sz="4" w:space="0" w:color="auto"/>
              <w:left w:val="single" w:sz="4" w:space="0" w:color="auto"/>
              <w:bottom w:val="single" w:sz="4" w:space="0" w:color="auto"/>
              <w:right w:val="single" w:sz="4" w:space="0" w:color="auto"/>
            </w:tcBorders>
          </w:tcPr>
          <w:p w14:paraId="39004ECD" w14:textId="77777777" w:rsidR="00084C49" w:rsidRPr="001F3D7E" w:rsidRDefault="00084C49" w:rsidP="000A103D">
            <w:pPr>
              <w:rPr>
                <w:sz w:val="22"/>
                <w:szCs w:val="22"/>
              </w:rPr>
            </w:pPr>
            <w:r w:rsidRPr="001F3D7E">
              <w:rPr>
                <w:sz w:val="22"/>
                <w:szCs w:val="22"/>
              </w:rPr>
              <w:t xml:space="preserve">    Znaczenie procentowe       </w:t>
            </w:r>
          </w:p>
          <w:p w14:paraId="5BDBEBD5" w14:textId="77777777" w:rsidR="00084C49" w:rsidRPr="001F3D7E" w:rsidRDefault="00084C49" w:rsidP="000A103D">
            <w:pPr>
              <w:rPr>
                <w:sz w:val="22"/>
                <w:szCs w:val="22"/>
              </w:rPr>
            </w:pPr>
            <w:r w:rsidRPr="001F3D7E">
              <w:rPr>
                <w:sz w:val="22"/>
                <w:szCs w:val="22"/>
              </w:rPr>
              <w:t xml:space="preserve">                kryterium </w:t>
            </w:r>
          </w:p>
        </w:tc>
        <w:tc>
          <w:tcPr>
            <w:tcW w:w="3960" w:type="dxa"/>
            <w:tcBorders>
              <w:top w:val="single" w:sz="4" w:space="0" w:color="auto"/>
              <w:left w:val="single" w:sz="4" w:space="0" w:color="auto"/>
              <w:bottom w:val="single" w:sz="4" w:space="0" w:color="auto"/>
              <w:right w:val="single" w:sz="4" w:space="0" w:color="auto"/>
            </w:tcBorders>
          </w:tcPr>
          <w:p w14:paraId="1EF330A9" w14:textId="77777777" w:rsidR="00084C49" w:rsidRPr="001F3D7E" w:rsidRDefault="00084C49" w:rsidP="000A103D">
            <w:pPr>
              <w:rPr>
                <w:sz w:val="22"/>
                <w:szCs w:val="22"/>
              </w:rPr>
            </w:pPr>
            <w:r w:rsidRPr="001F3D7E">
              <w:rPr>
                <w:sz w:val="22"/>
                <w:szCs w:val="22"/>
              </w:rPr>
              <w:t>Maksymalna ilość punktów, jakie może</w:t>
            </w:r>
          </w:p>
          <w:p w14:paraId="729E748B" w14:textId="77777777" w:rsidR="00084C49" w:rsidRPr="001F3D7E" w:rsidRDefault="00084C49" w:rsidP="000A103D">
            <w:pPr>
              <w:rPr>
                <w:sz w:val="22"/>
                <w:szCs w:val="22"/>
              </w:rPr>
            </w:pPr>
            <w:r w:rsidRPr="001F3D7E">
              <w:rPr>
                <w:sz w:val="22"/>
                <w:szCs w:val="22"/>
              </w:rPr>
              <w:t xml:space="preserve">    otrzymać oferta za dane kryterium</w:t>
            </w:r>
          </w:p>
        </w:tc>
      </w:tr>
      <w:tr w:rsidR="00084C49" w:rsidRPr="001F3D7E" w14:paraId="364CDEE7"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02DCB26F" w14:textId="77777777" w:rsidR="00084C49" w:rsidRPr="001F3D7E" w:rsidRDefault="00084C49" w:rsidP="000A103D">
            <w:pPr>
              <w:rPr>
                <w:sz w:val="22"/>
                <w:szCs w:val="22"/>
              </w:rPr>
            </w:pPr>
            <w:r w:rsidRPr="001F3D7E">
              <w:rPr>
                <w:sz w:val="22"/>
                <w:szCs w:val="22"/>
              </w:rPr>
              <w:t xml:space="preserve">1.   </w:t>
            </w:r>
          </w:p>
        </w:tc>
        <w:tc>
          <w:tcPr>
            <w:tcW w:w="2237" w:type="dxa"/>
            <w:tcBorders>
              <w:top w:val="single" w:sz="4" w:space="0" w:color="auto"/>
              <w:left w:val="single" w:sz="4" w:space="0" w:color="auto"/>
              <w:bottom w:val="single" w:sz="4" w:space="0" w:color="auto"/>
              <w:right w:val="single" w:sz="4" w:space="0" w:color="auto"/>
            </w:tcBorders>
          </w:tcPr>
          <w:p w14:paraId="67B5EF8A" w14:textId="77777777" w:rsidR="00084C49" w:rsidRPr="001F3D7E" w:rsidRDefault="00084C49" w:rsidP="000A103D">
            <w:pPr>
              <w:rPr>
                <w:b/>
                <w:sz w:val="22"/>
                <w:szCs w:val="22"/>
              </w:rPr>
            </w:pPr>
            <w:r w:rsidRPr="001F3D7E">
              <w:rPr>
                <w:b/>
                <w:sz w:val="22"/>
                <w:szCs w:val="22"/>
              </w:rPr>
              <w:t>Cena (C)</w:t>
            </w:r>
          </w:p>
        </w:tc>
        <w:tc>
          <w:tcPr>
            <w:tcW w:w="2520" w:type="dxa"/>
            <w:tcBorders>
              <w:top w:val="single" w:sz="4" w:space="0" w:color="auto"/>
              <w:left w:val="single" w:sz="4" w:space="0" w:color="auto"/>
              <w:bottom w:val="single" w:sz="4" w:space="0" w:color="auto"/>
              <w:right w:val="single" w:sz="4" w:space="0" w:color="auto"/>
            </w:tcBorders>
          </w:tcPr>
          <w:p w14:paraId="49B36936" w14:textId="77777777" w:rsidR="00084C49" w:rsidRPr="001F3D7E" w:rsidRDefault="00084C49" w:rsidP="000A103D">
            <w:pPr>
              <w:rPr>
                <w:b/>
                <w:sz w:val="22"/>
                <w:szCs w:val="22"/>
              </w:rPr>
            </w:pPr>
            <w:r w:rsidRPr="001F3D7E">
              <w:rPr>
                <w:b/>
                <w:sz w:val="22"/>
                <w:szCs w:val="22"/>
              </w:rPr>
              <w:t xml:space="preserve">                     60%</w:t>
            </w:r>
          </w:p>
        </w:tc>
        <w:tc>
          <w:tcPr>
            <w:tcW w:w="3960" w:type="dxa"/>
            <w:tcBorders>
              <w:top w:val="single" w:sz="4" w:space="0" w:color="auto"/>
              <w:left w:val="single" w:sz="4" w:space="0" w:color="auto"/>
              <w:bottom w:val="single" w:sz="4" w:space="0" w:color="auto"/>
              <w:right w:val="single" w:sz="4" w:space="0" w:color="auto"/>
            </w:tcBorders>
          </w:tcPr>
          <w:p w14:paraId="02D81290" w14:textId="77777777" w:rsidR="00084C49" w:rsidRPr="001F3D7E" w:rsidRDefault="00084C49" w:rsidP="000A103D">
            <w:pPr>
              <w:rPr>
                <w:b/>
                <w:sz w:val="22"/>
                <w:szCs w:val="22"/>
              </w:rPr>
            </w:pPr>
            <w:r w:rsidRPr="001F3D7E">
              <w:rPr>
                <w:b/>
                <w:sz w:val="22"/>
                <w:szCs w:val="22"/>
              </w:rPr>
              <w:t xml:space="preserve">                  60 punktów             </w:t>
            </w:r>
          </w:p>
        </w:tc>
      </w:tr>
      <w:tr w:rsidR="00084C49" w:rsidRPr="001F3D7E" w14:paraId="60426FE3"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E100D6D" w14:textId="77777777" w:rsidR="00084C49" w:rsidRPr="001F3D7E" w:rsidRDefault="00084C49" w:rsidP="000A103D">
            <w:pPr>
              <w:rPr>
                <w:sz w:val="22"/>
                <w:szCs w:val="22"/>
              </w:rPr>
            </w:pPr>
            <w:r w:rsidRPr="001F3D7E">
              <w:rPr>
                <w:sz w:val="22"/>
                <w:szCs w:val="22"/>
              </w:rPr>
              <w:t>2.</w:t>
            </w:r>
          </w:p>
        </w:tc>
        <w:tc>
          <w:tcPr>
            <w:tcW w:w="2237" w:type="dxa"/>
            <w:tcBorders>
              <w:top w:val="single" w:sz="4" w:space="0" w:color="auto"/>
              <w:left w:val="single" w:sz="4" w:space="0" w:color="auto"/>
              <w:bottom w:val="single" w:sz="4" w:space="0" w:color="auto"/>
              <w:right w:val="single" w:sz="4" w:space="0" w:color="auto"/>
            </w:tcBorders>
          </w:tcPr>
          <w:p w14:paraId="08DFE059" w14:textId="77777777" w:rsidR="00084C49" w:rsidRPr="001F3D7E" w:rsidRDefault="00084C49" w:rsidP="000A103D">
            <w:pPr>
              <w:rPr>
                <w:b/>
                <w:sz w:val="22"/>
                <w:szCs w:val="22"/>
              </w:rPr>
            </w:pPr>
            <w:r>
              <w:rPr>
                <w:b/>
                <w:sz w:val="22"/>
                <w:szCs w:val="22"/>
              </w:rPr>
              <w:t xml:space="preserve">Termin realizacji </w:t>
            </w:r>
            <w:r w:rsidRPr="001F3D7E">
              <w:rPr>
                <w:b/>
                <w:sz w:val="22"/>
                <w:szCs w:val="22"/>
              </w:rPr>
              <w:t>(</w:t>
            </w:r>
            <w:r>
              <w:rPr>
                <w:b/>
                <w:sz w:val="22"/>
                <w:szCs w:val="22"/>
              </w:rPr>
              <w:t>T</w:t>
            </w:r>
            <w:r w:rsidRPr="001F3D7E">
              <w:rPr>
                <w:b/>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0FAE7054" w14:textId="77777777" w:rsidR="00084C49" w:rsidRPr="001F3D7E" w:rsidRDefault="00084C49" w:rsidP="000A103D">
            <w:pPr>
              <w:rPr>
                <w:b/>
                <w:sz w:val="22"/>
                <w:szCs w:val="22"/>
              </w:rPr>
            </w:pPr>
            <w:r w:rsidRPr="001F3D7E">
              <w:rPr>
                <w:sz w:val="22"/>
                <w:szCs w:val="22"/>
              </w:rPr>
              <w:t xml:space="preserve">                     </w:t>
            </w:r>
            <w:r w:rsidRPr="001F3D7E">
              <w:rPr>
                <w:b/>
                <w:sz w:val="22"/>
                <w:szCs w:val="22"/>
              </w:rPr>
              <w:t>40%</w:t>
            </w:r>
          </w:p>
        </w:tc>
        <w:tc>
          <w:tcPr>
            <w:tcW w:w="3960" w:type="dxa"/>
            <w:tcBorders>
              <w:top w:val="single" w:sz="4" w:space="0" w:color="auto"/>
              <w:left w:val="single" w:sz="4" w:space="0" w:color="auto"/>
              <w:bottom w:val="single" w:sz="4" w:space="0" w:color="auto"/>
              <w:right w:val="single" w:sz="4" w:space="0" w:color="auto"/>
            </w:tcBorders>
          </w:tcPr>
          <w:p w14:paraId="3218109F" w14:textId="77777777" w:rsidR="00084C49" w:rsidRPr="001F3D7E" w:rsidRDefault="00084C49" w:rsidP="000A103D">
            <w:pPr>
              <w:rPr>
                <w:b/>
                <w:sz w:val="22"/>
                <w:szCs w:val="22"/>
              </w:rPr>
            </w:pPr>
            <w:r w:rsidRPr="001F3D7E">
              <w:rPr>
                <w:sz w:val="22"/>
                <w:szCs w:val="22"/>
              </w:rPr>
              <w:t xml:space="preserve">                  </w:t>
            </w:r>
            <w:r w:rsidRPr="001F3D7E">
              <w:rPr>
                <w:b/>
                <w:sz w:val="22"/>
                <w:szCs w:val="22"/>
              </w:rPr>
              <w:t>40 punktów</w:t>
            </w:r>
          </w:p>
        </w:tc>
      </w:tr>
    </w:tbl>
    <w:p w14:paraId="6FCB4648" w14:textId="77777777" w:rsidR="00084C49" w:rsidRPr="001F3D7E" w:rsidRDefault="00084C49" w:rsidP="00084C49">
      <w:pPr>
        <w:ind w:left="720"/>
        <w:rPr>
          <w:b/>
          <w:sz w:val="22"/>
          <w:szCs w:val="22"/>
        </w:rPr>
      </w:pPr>
    </w:p>
    <w:p w14:paraId="64542ACB" w14:textId="77777777" w:rsidR="00084C49" w:rsidRPr="001F3D7E" w:rsidRDefault="00084C49" w:rsidP="00084C49">
      <w:pPr>
        <w:numPr>
          <w:ilvl w:val="0"/>
          <w:numId w:val="4"/>
        </w:numPr>
        <w:ind w:left="720"/>
        <w:rPr>
          <w:b/>
          <w:sz w:val="22"/>
          <w:szCs w:val="22"/>
        </w:rPr>
      </w:pPr>
      <w:r w:rsidRPr="001F3D7E">
        <w:rPr>
          <w:b/>
          <w:sz w:val="22"/>
          <w:szCs w:val="22"/>
        </w:rPr>
        <w:t>Zasady oceny kryterium „Cena” (C)</w:t>
      </w:r>
    </w:p>
    <w:p w14:paraId="0BFAAAA8" w14:textId="77777777" w:rsidR="00084C49" w:rsidRPr="001F3D7E" w:rsidRDefault="00084C49" w:rsidP="00084C49">
      <w:pPr>
        <w:ind w:left="720"/>
        <w:rPr>
          <w:b/>
          <w:sz w:val="22"/>
          <w:szCs w:val="22"/>
        </w:rPr>
      </w:pPr>
      <w:r w:rsidRPr="001F3D7E">
        <w:rPr>
          <w:sz w:val="22"/>
          <w:szCs w:val="22"/>
        </w:rPr>
        <w:t xml:space="preserve">W przypadku kryterium „Cena” oferta otrzyma zaokrągloną do dwóch miejsc po przecinku ilość punktów, wynikającą z działania:  </w:t>
      </w:r>
    </w:p>
    <w:p w14:paraId="2A719AA4" w14:textId="77777777" w:rsidR="00084C49" w:rsidRDefault="00084C49" w:rsidP="00084C49">
      <w:pPr>
        <w:ind w:left="360"/>
        <w:rPr>
          <w:sz w:val="22"/>
          <w:szCs w:val="22"/>
        </w:rPr>
      </w:pPr>
      <w:r w:rsidRPr="001F3D7E">
        <w:rPr>
          <w:sz w:val="22"/>
          <w:szCs w:val="22"/>
        </w:rPr>
        <w:t xml:space="preserve">                                                              </w:t>
      </w:r>
      <w:r>
        <w:rPr>
          <w:sz w:val="22"/>
          <w:szCs w:val="22"/>
        </w:rPr>
        <w:t xml:space="preserve">                      </w:t>
      </w:r>
    </w:p>
    <w:p w14:paraId="6346547A" w14:textId="77777777" w:rsidR="00084C49" w:rsidRPr="001F3D7E" w:rsidRDefault="00084C49" w:rsidP="00084C49">
      <w:pPr>
        <w:ind w:left="360"/>
        <w:rPr>
          <w:sz w:val="22"/>
          <w:szCs w:val="22"/>
          <w:u w:val="single"/>
        </w:rPr>
      </w:pPr>
      <w:r>
        <w:rPr>
          <w:sz w:val="22"/>
          <w:szCs w:val="22"/>
        </w:rPr>
        <w:t xml:space="preserve"> </w:t>
      </w:r>
      <w:r w:rsidRPr="001F3D7E">
        <w:rPr>
          <w:sz w:val="22"/>
          <w:szCs w:val="22"/>
        </w:rPr>
        <w:t xml:space="preserve">    </w:t>
      </w:r>
      <w:r>
        <w:rPr>
          <w:sz w:val="22"/>
          <w:szCs w:val="22"/>
        </w:rPr>
        <w:t xml:space="preserve">                                                        </w:t>
      </w:r>
      <w:r w:rsidRPr="001F3D7E">
        <w:rPr>
          <w:sz w:val="22"/>
          <w:szCs w:val="22"/>
        </w:rPr>
        <w:t xml:space="preserve">C min </w:t>
      </w:r>
    </w:p>
    <w:p w14:paraId="1C23B06D" w14:textId="77777777" w:rsidR="00084C49" w:rsidRPr="001F3D7E" w:rsidRDefault="00084C49" w:rsidP="00084C49">
      <w:pPr>
        <w:pStyle w:val="Tekstpodstawowy3"/>
        <w:spacing w:line="240" w:lineRule="auto"/>
        <w:ind w:left="360"/>
        <w:rPr>
          <w:bCs/>
          <w:iCs/>
          <w:szCs w:val="22"/>
        </w:rPr>
      </w:pPr>
      <w:r w:rsidRPr="001F3D7E">
        <w:rPr>
          <w:bCs/>
          <w:iCs/>
          <w:szCs w:val="22"/>
        </w:rPr>
        <w:t xml:space="preserve">                                               Pi (C) =  --------  x  Max (C)</w:t>
      </w:r>
    </w:p>
    <w:p w14:paraId="203412DA" w14:textId="77777777" w:rsidR="00084C49" w:rsidRPr="001F3D7E" w:rsidRDefault="00084C49" w:rsidP="00084C49">
      <w:pPr>
        <w:ind w:left="360"/>
        <w:rPr>
          <w:sz w:val="22"/>
          <w:szCs w:val="22"/>
        </w:rPr>
      </w:pPr>
      <w:r w:rsidRPr="001F3D7E">
        <w:rPr>
          <w:sz w:val="22"/>
          <w:szCs w:val="22"/>
        </w:rPr>
        <w:t xml:space="preserve">                                                                Ci</w:t>
      </w:r>
    </w:p>
    <w:p w14:paraId="08C3F317" w14:textId="77777777" w:rsidR="00084C49" w:rsidRPr="001F3D7E" w:rsidRDefault="00084C49" w:rsidP="00084C49">
      <w:pPr>
        <w:pStyle w:val="Tekstpodstawowy3"/>
        <w:spacing w:line="240" w:lineRule="auto"/>
        <w:ind w:left="360" w:firstLine="426"/>
        <w:rPr>
          <w:bCs/>
          <w:iCs/>
          <w:szCs w:val="22"/>
        </w:rPr>
      </w:pPr>
      <w:r w:rsidRPr="001F3D7E">
        <w:rPr>
          <w:bCs/>
          <w:iCs/>
          <w:szCs w:val="22"/>
        </w:rPr>
        <w:t>gdzie:</w:t>
      </w:r>
      <w:r w:rsidRPr="001F3D7E">
        <w:rPr>
          <w:bCs/>
          <w:iCs/>
          <w:szCs w:val="22"/>
        </w:rPr>
        <w:tab/>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8"/>
        <w:gridCol w:w="7640"/>
      </w:tblGrid>
      <w:tr w:rsidR="00084C49" w:rsidRPr="001F3D7E" w14:paraId="2FFAB325"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0516E2E" w14:textId="77777777" w:rsidR="00084C49" w:rsidRPr="001F3D7E" w:rsidRDefault="00084C49" w:rsidP="000A103D">
            <w:pPr>
              <w:rPr>
                <w:sz w:val="22"/>
                <w:szCs w:val="22"/>
              </w:rPr>
            </w:pPr>
            <w:r w:rsidRPr="001F3D7E">
              <w:rPr>
                <w:sz w:val="22"/>
                <w:szCs w:val="22"/>
              </w:rPr>
              <w:t xml:space="preserve">Pi (C) </w:t>
            </w:r>
          </w:p>
        </w:tc>
        <w:tc>
          <w:tcPr>
            <w:tcW w:w="7640" w:type="dxa"/>
            <w:tcBorders>
              <w:top w:val="single" w:sz="4" w:space="0" w:color="auto"/>
              <w:left w:val="single" w:sz="4" w:space="0" w:color="auto"/>
              <w:bottom w:val="single" w:sz="4" w:space="0" w:color="auto"/>
              <w:right w:val="single" w:sz="4" w:space="0" w:color="auto"/>
            </w:tcBorders>
          </w:tcPr>
          <w:p w14:paraId="2EFCB6B9" w14:textId="77777777" w:rsidR="00084C49" w:rsidRPr="001F3D7E" w:rsidRDefault="00084C49" w:rsidP="000A103D">
            <w:pPr>
              <w:rPr>
                <w:sz w:val="22"/>
                <w:szCs w:val="22"/>
              </w:rPr>
            </w:pPr>
            <w:r w:rsidRPr="001F3D7E">
              <w:rPr>
                <w:sz w:val="22"/>
                <w:szCs w:val="22"/>
              </w:rPr>
              <w:t xml:space="preserve">ilość punktów, jakie otrzyma oferta „i” za kryterium „Cena” </w:t>
            </w:r>
          </w:p>
        </w:tc>
      </w:tr>
      <w:tr w:rsidR="00084C49" w:rsidRPr="001F3D7E" w14:paraId="79A0D682"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FB76769" w14:textId="77777777" w:rsidR="00084C49" w:rsidRPr="001F3D7E" w:rsidRDefault="00084C49" w:rsidP="000A103D">
            <w:pPr>
              <w:rPr>
                <w:sz w:val="22"/>
                <w:szCs w:val="22"/>
              </w:rPr>
            </w:pPr>
            <w:r w:rsidRPr="001F3D7E">
              <w:rPr>
                <w:sz w:val="22"/>
                <w:szCs w:val="22"/>
              </w:rPr>
              <w:t>C min</w:t>
            </w:r>
          </w:p>
        </w:tc>
        <w:tc>
          <w:tcPr>
            <w:tcW w:w="7640" w:type="dxa"/>
            <w:tcBorders>
              <w:top w:val="single" w:sz="4" w:space="0" w:color="auto"/>
              <w:left w:val="single" w:sz="4" w:space="0" w:color="auto"/>
              <w:bottom w:val="single" w:sz="4" w:space="0" w:color="auto"/>
              <w:right w:val="single" w:sz="4" w:space="0" w:color="auto"/>
            </w:tcBorders>
          </w:tcPr>
          <w:p w14:paraId="7A07003B" w14:textId="77777777" w:rsidR="00084C49" w:rsidRPr="001F3D7E" w:rsidRDefault="00084C49" w:rsidP="000A103D">
            <w:pPr>
              <w:rPr>
                <w:sz w:val="22"/>
                <w:szCs w:val="22"/>
              </w:rPr>
            </w:pPr>
            <w:r w:rsidRPr="001F3D7E">
              <w:rPr>
                <w:sz w:val="22"/>
                <w:szCs w:val="22"/>
              </w:rPr>
              <w:t xml:space="preserve">najniższa cena spośród wszystkich ważnych i nieodrzuconych ofert </w:t>
            </w:r>
          </w:p>
        </w:tc>
      </w:tr>
      <w:tr w:rsidR="00084C49" w:rsidRPr="001F3D7E" w14:paraId="0CABF69E"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2A523BD4" w14:textId="77777777" w:rsidR="00084C49" w:rsidRPr="001F3D7E" w:rsidRDefault="00084C49" w:rsidP="000A103D">
            <w:pPr>
              <w:rPr>
                <w:sz w:val="22"/>
                <w:szCs w:val="22"/>
              </w:rPr>
            </w:pPr>
            <w:r w:rsidRPr="001F3D7E">
              <w:rPr>
                <w:sz w:val="22"/>
                <w:szCs w:val="22"/>
              </w:rPr>
              <w:t>Ci</w:t>
            </w:r>
          </w:p>
        </w:tc>
        <w:tc>
          <w:tcPr>
            <w:tcW w:w="7640" w:type="dxa"/>
            <w:tcBorders>
              <w:top w:val="single" w:sz="4" w:space="0" w:color="auto"/>
              <w:left w:val="single" w:sz="4" w:space="0" w:color="auto"/>
              <w:bottom w:val="single" w:sz="4" w:space="0" w:color="auto"/>
              <w:right w:val="single" w:sz="4" w:space="0" w:color="auto"/>
            </w:tcBorders>
          </w:tcPr>
          <w:p w14:paraId="2FCDFE92" w14:textId="77777777" w:rsidR="00084C49" w:rsidRPr="001F3D7E" w:rsidRDefault="00084C49" w:rsidP="000A103D">
            <w:pPr>
              <w:rPr>
                <w:sz w:val="22"/>
                <w:szCs w:val="22"/>
              </w:rPr>
            </w:pPr>
            <w:r w:rsidRPr="001F3D7E">
              <w:rPr>
                <w:sz w:val="22"/>
                <w:szCs w:val="22"/>
              </w:rPr>
              <w:t>cena oferty badanej „i”</w:t>
            </w:r>
          </w:p>
        </w:tc>
      </w:tr>
      <w:tr w:rsidR="00084C49" w:rsidRPr="001F3D7E" w14:paraId="77D51C36"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C20BB21" w14:textId="77777777" w:rsidR="00084C49" w:rsidRPr="001F3D7E" w:rsidRDefault="00084C49" w:rsidP="000A103D">
            <w:pPr>
              <w:rPr>
                <w:sz w:val="22"/>
                <w:szCs w:val="22"/>
              </w:rPr>
            </w:pPr>
            <w:r w:rsidRPr="001F3D7E">
              <w:rPr>
                <w:sz w:val="22"/>
                <w:szCs w:val="22"/>
              </w:rPr>
              <w:t>Max (C)</w:t>
            </w:r>
          </w:p>
        </w:tc>
        <w:tc>
          <w:tcPr>
            <w:tcW w:w="7640" w:type="dxa"/>
            <w:tcBorders>
              <w:top w:val="single" w:sz="4" w:space="0" w:color="auto"/>
              <w:left w:val="single" w:sz="4" w:space="0" w:color="auto"/>
              <w:bottom w:val="single" w:sz="4" w:space="0" w:color="auto"/>
              <w:right w:val="single" w:sz="4" w:space="0" w:color="auto"/>
            </w:tcBorders>
          </w:tcPr>
          <w:p w14:paraId="4EB7AF83" w14:textId="77777777" w:rsidR="00084C49" w:rsidRPr="001F3D7E" w:rsidRDefault="00084C49" w:rsidP="000A103D">
            <w:pPr>
              <w:rPr>
                <w:sz w:val="22"/>
                <w:szCs w:val="22"/>
              </w:rPr>
            </w:pPr>
            <w:r w:rsidRPr="001F3D7E">
              <w:rPr>
                <w:sz w:val="22"/>
                <w:szCs w:val="22"/>
              </w:rPr>
              <w:t xml:space="preserve">maksymalna ilość punktów, jakie może otrzymać oferta za kryterium „Cena” </w:t>
            </w:r>
          </w:p>
        </w:tc>
      </w:tr>
    </w:tbl>
    <w:p w14:paraId="45A84BD6" w14:textId="77777777" w:rsidR="00084C49" w:rsidRDefault="00084C49" w:rsidP="00084C49">
      <w:pPr>
        <w:ind w:left="360"/>
        <w:rPr>
          <w:b/>
          <w:sz w:val="22"/>
          <w:szCs w:val="22"/>
        </w:rPr>
      </w:pPr>
    </w:p>
    <w:p w14:paraId="110FD009" w14:textId="77777777" w:rsidR="00084C49" w:rsidRPr="001F3D7E" w:rsidRDefault="00084C49" w:rsidP="00084C49">
      <w:pPr>
        <w:numPr>
          <w:ilvl w:val="0"/>
          <w:numId w:val="4"/>
        </w:numPr>
        <w:ind w:left="720"/>
        <w:rPr>
          <w:b/>
          <w:sz w:val="22"/>
          <w:szCs w:val="22"/>
        </w:rPr>
      </w:pPr>
      <w:r w:rsidRPr="001F3D7E">
        <w:rPr>
          <w:b/>
          <w:sz w:val="22"/>
          <w:szCs w:val="22"/>
        </w:rPr>
        <w:t xml:space="preserve">Zasady </w:t>
      </w:r>
      <w:r>
        <w:rPr>
          <w:b/>
          <w:sz w:val="22"/>
          <w:szCs w:val="22"/>
        </w:rPr>
        <w:t>oceny kryterium „Termin realizacji</w:t>
      </w:r>
      <w:r w:rsidRPr="001F3D7E">
        <w:rPr>
          <w:b/>
          <w:sz w:val="22"/>
          <w:szCs w:val="22"/>
        </w:rPr>
        <w:t>” (</w:t>
      </w:r>
      <w:r>
        <w:rPr>
          <w:b/>
          <w:sz w:val="22"/>
          <w:szCs w:val="22"/>
        </w:rPr>
        <w:t>T</w:t>
      </w:r>
      <w:r w:rsidRPr="001F3D7E">
        <w:rPr>
          <w:b/>
          <w:sz w:val="22"/>
          <w:szCs w:val="22"/>
        </w:rPr>
        <w:t xml:space="preserve">) </w:t>
      </w:r>
    </w:p>
    <w:p w14:paraId="26AC9C26" w14:textId="52704F4A" w:rsidR="00084C49" w:rsidRPr="001F3D7E" w:rsidRDefault="00084C49" w:rsidP="00084C49">
      <w:pPr>
        <w:ind w:left="720"/>
        <w:rPr>
          <w:b/>
          <w:sz w:val="22"/>
          <w:szCs w:val="22"/>
        </w:rPr>
      </w:pPr>
      <w:r w:rsidRPr="001F3D7E">
        <w:rPr>
          <w:sz w:val="22"/>
          <w:szCs w:val="22"/>
        </w:rPr>
        <w:t>W przypadku kryterium „</w:t>
      </w:r>
      <w:r>
        <w:rPr>
          <w:sz w:val="22"/>
          <w:szCs w:val="22"/>
        </w:rPr>
        <w:t>Termin realizacji</w:t>
      </w:r>
      <w:r w:rsidRPr="001F3D7E">
        <w:rPr>
          <w:sz w:val="22"/>
          <w:szCs w:val="22"/>
        </w:rPr>
        <w:t xml:space="preserve">” oferta otrzyma </w:t>
      </w:r>
      <w:r>
        <w:rPr>
          <w:sz w:val="22"/>
          <w:szCs w:val="22"/>
        </w:rPr>
        <w:t>liczbę punktów zgodnie z  poniższą tabelą. Oferta zawierająca termin dostawy po 2</w:t>
      </w:r>
      <w:r>
        <w:rPr>
          <w:sz w:val="22"/>
          <w:szCs w:val="22"/>
        </w:rPr>
        <w:t>7</w:t>
      </w:r>
      <w:r>
        <w:rPr>
          <w:sz w:val="22"/>
          <w:szCs w:val="22"/>
        </w:rPr>
        <w:t>.0</w:t>
      </w:r>
      <w:r>
        <w:rPr>
          <w:sz w:val="22"/>
          <w:szCs w:val="22"/>
        </w:rPr>
        <w:t>2</w:t>
      </w:r>
      <w:r>
        <w:rPr>
          <w:sz w:val="22"/>
          <w:szCs w:val="22"/>
        </w:rPr>
        <w:t>.202</w:t>
      </w:r>
      <w:r w:rsidR="0088429C">
        <w:rPr>
          <w:sz w:val="22"/>
          <w:szCs w:val="22"/>
        </w:rPr>
        <w:t>6</w:t>
      </w:r>
      <w:r>
        <w:rPr>
          <w:sz w:val="22"/>
          <w:szCs w:val="22"/>
        </w:rPr>
        <w:t xml:space="preserve"> r. będzie odrzucona. </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4"/>
        <w:gridCol w:w="1843"/>
      </w:tblGrid>
      <w:tr w:rsidR="00084C49" w:rsidRPr="001F3D7E" w14:paraId="7D0C01B4"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46EF1E18" w14:textId="77777777" w:rsidR="00084C49" w:rsidRPr="001F3D7E" w:rsidRDefault="00084C49" w:rsidP="000A103D">
            <w:pPr>
              <w:rPr>
                <w:sz w:val="22"/>
                <w:szCs w:val="22"/>
              </w:rPr>
            </w:pPr>
            <w:r>
              <w:rPr>
                <w:sz w:val="22"/>
                <w:szCs w:val="22"/>
              </w:rPr>
              <w:t>Termin realizacji zamówienia – Pi (T)</w:t>
            </w:r>
          </w:p>
        </w:tc>
        <w:tc>
          <w:tcPr>
            <w:tcW w:w="1843" w:type="dxa"/>
            <w:tcBorders>
              <w:top w:val="single" w:sz="4" w:space="0" w:color="auto"/>
              <w:left w:val="single" w:sz="4" w:space="0" w:color="auto"/>
              <w:bottom w:val="single" w:sz="4" w:space="0" w:color="auto"/>
              <w:right w:val="single" w:sz="4" w:space="0" w:color="auto"/>
            </w:tcBorders>
          </w:tcPr>
          <w:p w14:paraId="5E6252B6" w14:textId="77777777" w:rsidR="00084C49" w:rsidRPr="001F3D7E" w:rsidRDefault="00084C49" w:rsidP="000A103D">
            <w:pPr>
              <w:rPr>
                <w:sz w:val="22"/>
                <w:szCs w:val="22"/>
              </w:rPr>
            </w:pPr>
            <w:r>
              <w:rPr>
                <w:sz w:val="22"/>
                <w:szCs w:val="22"/>
              </w:rPr>
              <w:t>Liczba punktów</w:t>
            </w:r>
          </w:p>
        </w:tc>
      </w:tr>
      <w:tr w:rsidR="00084C49" w:rsidRPr="001F3D7E" w14:paraId="7CA16588"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50AA64AE" w14:textId="6050048A" w:rsidR="00084C49" w:rsidRDefault="00084C49" w:rsidP="000A103D">
            <w:pPr>
              <w:rPr>
                <w:sz w:val="22"/>
                <w:szCs w:val="22"/>
              </w:rPr>
            </w:pPr>
            <w:r>
              <w:rPr>
                <w:sz w:val="22"/>
                <w:szCs w:val="22"/>
              </w:rPr>
              <w:t>05</w:t>
            </w:r>
            <w:r>
              <w:rPr>
                <w:sz w:val="22"/>
                <w:szCs w:val="22"/>
              </w:rPr>
              <w:t>.0</w:t>
            </w:r>
            <w:r>
              <w:rPr>
                <w:sz w:val="22"/>
                <w:szCs w:val="22"/>
              </w:rPr>
              <w:t>1</w:t>
            </w:r>
            <w:r>
              <w:rPr>
                <w:sz w:val="22"/>
                <w:szCs w:val="22"/>
              </w:rPr>
              <w:t>.202</w:t>
            </w:r>
            <w:r>
              <w:rPr>
                <w:sz w:val="22"/>
                <w:szCs w:val="22"/>
              </w:rPr>
              <w:t>6</w:t>
            </w:r>
            <w:r>
              <w:rPr>
                <w:sz w:val="22"/>
                <w:szCs w:val="22"/>
              </w:rPr>
              <w:t xml:space="preserve">r. – </w:t>
            </w:r>
            <w:r>
              <w:rPr>
                <w:sz w:val="22"/>
                <w:szCs w:val="22"/>
              </w:rPr>
              <w:t>16</w:t>
            </w:r>
            <w:r>
              <w:rPr>
                <w:sz w:val="22"/>
                <w:szCs w:val="22"/>
              </w:rPr>
              <w:t>.0</w:t>
            </w:r>
            <w:r>
              <w:rPr>
                <w:sz w:val="22"/>
                <w:szCs w:val="22"/>
              </w:rPr>
              <w:t>1</w:t>
            </w:r>
            <w:r>
              <w:rPr>
                <w:sz w:val="22"/>
                <w:szCs w:val="22"/>
              </w:rPr>
              <w:t>.202</w:t>
            </w:r>
            <w:r>
              <w:rPr>
                <w:sz w:val="22"/>
                <w:szCs w:val="22"/>
              </w:rPr>
              <w:t>6</w:t>
            </w:r>
            <w:r>
              <w:rPr>
                <w:sz w:val="22"/>
                <w:szCs w:val="22"/>
              </w:rPr>
              <w:t xml:space="preserve"> r.</w:t>
            </w:r>
          </w:p>
        </w:tc>
        <w:tc>
          <w:tcPr>
            <w:tcW w:w="1843" w:type="dxa"/>
            <w:tcBorders>
              <w:top w:val="single" w:sz="4" w:space="0" w:color="auto"/>
              <w:left w:val="single" w:sz="4" w:space="0" w:color="auto"/>
              <w:bottom w:val="single" w:sz="4" w:space="0" w:color="auto"/>
              <w:right w:val="single" w:sz="4" w:space="0" w:color="auto"/>
            </w:tcBorders>
          </w:tcPr>
          <w:p w14:paraId="33E53EA7" w14:textId="77777777" w:rsidR="00084C49" w:rsidRDefault="00084C49" w:rsidP="000A103D">
            <w:pPr>
              <w:rPr>
                <w:sz w:val="22"/>
                <w:szCs w:val="22"/>
              </w:rPr>
            </w:pPr>
            <w:r>
              <w:rPr>
                <w:sz w:val="22"/>
                <w:szCs w:val="22"/>
              </w:rPr>
              <w:t>40 pkt</w:t>
            </w:r>
          </w:p>
        </w:tc>
      </w:tr>
      <w:tr w:rsidR="00084C49" w:rsidRPr="001F3D7E" w14:paraId="47B29960"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56C0FC94" w14:textId="32AF4A95" w:rsidR="00084C49" w:rsidRPr="001F3D7E" w:rsidRDefault="00084C49" w:rsidP="000A103D">
            <w:pPr>
              <w:rPr>
                <w:sz w:val="22"/>
                <w:szCs w:val="22"/>
              </w:rPr>
            </w:pPr>
            <w:r>
              <w:rPr>
                <w:sz w:val="22"/>
                <w:szCs w:val="22"/>
              </w:rPr>
              <w:t>19</w:t>
            </w:r>
            <w:r>
              <w:rPr>
                <w:sz w:val="22"/>
                <w:szCs w:val="22"/>
              </w:rPr>
              <w:t>.0</w:t>
            </w:r>
            <w:r>
              <w:rPr>
                <w:sz w:val="22"/>
                <w:szCs w:val="22"/>
              </w:rPr>
              <w:t>1</w:t>
            </w:r>
            <w:r>
              <w:rPr>
                <w:sz w:val="22"/>
                <w:szCs w:val="22"/>
              </w:rPr>
              <w:t>.202</w:t>
            </w:r>
            <w:r>
              <w:rPr>
                <w:sz w:val="22"/>
                <w:szCs w:val="22"/>
              </w:rPr>
              <w:t>6</w:t>
            </w:r>
            <w:r>
              <w:rPr>
                <w:sz w:val="22"/>
                <w:szCs w:val="22"/>
              </w:rPr>
              <w:t xml:space="preserve">r. - </w:t>
            </w:r>
            <w:r>
              <w:rPr>
                <w:sz w:val="22"/>
                <w:szCs w:val="22"/>
              </w:rPr>
              <w:t>30</w:t>
            </w:r>
            <w:r>
              <w:rPr>
                <w:sz w:val="22"/>
                <w:szCs w:val="22"/>
              </w:rPr>
              <w:t>.0</w:t>
            </w:r>
            <w:r>
              <w:rPr>
                <w:sz w:val="22"/>
                <w:szCs w:val="22"/>
              </w:rPr>
              <w:t>1</w:t>
            </w:r>
            <w:r>
              <w:rPr>
                <w:sz w:val="22"/>
                <w:szCs w:val="22"/>
              </w:rPr>
              <w:t>.202</w:t>
            </w:r>
            <w:r>
              <w:rPr>
                <w:sz w:val="22"/>
                <w:szCs w:val="22"/>
              </w:rPr>
              <w:t>6</w:t>
            </w:r>
            <w:r>
              <w:rPr>
                <w:sz w:val="22"/>
                <w:szCs w:val="22"/>
              </w:rPr>
              <w:t xml:space="preserve"> r.</w:t>
            </w:r>
          </w:p>
        </w:tc>
        <w:tc>
          <w:tcPr>
            <w:tcW w:w="1843" w:type="dxa"/>
            <w:tcBorders>
              <w:top w:val="single" w:sz="4" w:space="0" w:color="auto"/>
              <w:left w:val="single" w:sz="4" w:space="0" w:color="auto"/>
              <w:bottom w:val="single" w:sz="4" w:space="0" w:color="auto"/>
              <w:right w:val="single" w:sz="4" w:space="0" w:color="auto"/>
            </w:tcBorders>
          </w:tcPr>
          <w:p w14:paraId="44A6A271" w14:textId="45D7A2F6" w:rsidR="00084C49" w:rsidRPr="001F3D7E" w:rsidRDefault="00084C49" w:rsidP="000A103D">
            <w:pPr>
              <w:rPr>
                <w:sz w:val="22"/>
                <w:szCs w:val="22"/>
              </w:rPr>
            </w:pPr>
            <w:r>
              <w:rPr>
                <w:sz w:val="22"/>
                <w:szCs w:val="22"/>
              </w:rPr>
              <w:t>25</w:t>
            </w:r>
            <w:r>
              <w:rPr>
                <w:sz w:val="22"/>
                <w:szCs w:val="22"/>
              </w:rPr>
              <w:t xml:space="preserve"> pkt</w:t>
            </w:r>
          </w:p>
        </w:tc>
      </w:tr>
      <w:tr w:rsidR="00084C49" w:rsidRPr="001F3D7E" w14:paraId="1AFCC04E"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29B2C6ED" w14:textId="54F4430B" w:rsidR="00084C49" w:rsidRPr="001F3D7E" w:rsidRDefault="00084C49" w:rsidP="000A103D">
            <w:pPr>
              <w:rPr>
                <w:sz w:val="22"/>
                <w:szCs w:val="22"/>
              </w:rPr>
            </w:pPr>
            <w:r>
              <w:rPr>
                <w:sz w:val="22"/>
                <w:szCs w:val="22"/>
              </w:rPr>
              <w:t>02</w:t>
            </w:r>
            <w:r>
              <w:rPr>
                <w:sz w:val="22"/>
                <w:szCs w:val="22"/>
              </w:rPr>
              <w:t>.0</w:t>
            </w:r>
            <w:r>
              <w:rPr>
                <w:sz w:val="22"/>
                <w:szCs w:val="22"/>
              </w:rPr>
              <w:t>2</w:t>
            </w:r>
            <w:r>
              <w:rPr>
                <w:sz w:val="22"/>
                <w:szCs w:val="22"/>
              </w:rPr>
              <w:t>.202</w:t>
            </w:r>
            <w:r>
              <w:rPr>
                <w:sz w:val="22"/>
                <w:szCs w:val="22"/>
              </w:rPr>
              <w:t>6</w:t>
            </w:r>
            <w:r>
              <w:rPr>
                <w:sz w:val="22"/>
                <w:szCs w:val="22"/>
              </w:rPr>
              <w:t xml:space="preserve">r. - </w:t>
            </w:r>
            <w:r>
              <w:rPr>
                <w:sz w:val="22"/>
                <w:szCs w:val="22"/>
              </w:rPr>
              <w:t>13</w:t>
            </w:r>
            <w:r>
              <w:rPr>
                <w:sz w:val="22"/>
                <w:szCs w:val="22"/>
              </w:rPr>
              <w:t>.0</w:t>
            </w:r>
            <w:r>
              <w:rPr>
                <w:sz w:val="22"/>
                <w:szCs w:val="22"/>
              </w:rPr>
              <w:t>2</w:t>
            </w:r>
            <w:r>
              <w:rPr>
                <w:sz w:val="22"/>
                <w:szCs w:val="22"/>
              </w:rPr>
              <w:t>.202</w:t>
            </w:r>
            <w:r>
              <w:rPr>
                <w:sz w:val="22"/>
                <w:szCs w:val="22"/>
              </w:rPr>
              <w:t>6</w:t>
            </w:r>
            <w:r>
              <w:rPr>
                <w:sz w:val="22"/>
                <w:szCs w:val="22"/>
              </w:rPr>
              <w:t xml:space="preserve"> r.</w:t>
            </w:r>
          </w:p>
        </w:tc>
        <w:tc>
          <w:tcPr>
            <w:tcW w:w="1843" w:type="dxa"/>
            <w:tcBorders>
              <w:top w:val="single" w:sz="4" w:space="0" w:color="auto"/>
              <w:left w:val="single" w:sz="4" w:space="0" w:color="auto"/>
              <w:bottom w:val="single" w:sz="4" w:space="0" w:color="auto"/>
              <w:right w:val="single" w:sz="4" w:space="0" w:color="auto"/>
            </w:tcBorders>
          </w:tcPr>
          <w:p w14:paraId="4A863DC6" w14:textId="12210EAB" w:rsidR="00084C49" w:rsidRPr="001F3D7E" w:rsidRDefault="00084C49" w:rsidP="000A103D">
            <w:pPr>
              <w:rPr>
                <w:sz w:val="22"/>
                <w:szCs w:val="22"/>
              </w:rPr>
            </w:pPr>
            <w:r>
              <w:rPr>
                <w:sz w:val="22"/>
                <w:szCs w:val="22"/>
              </w:rPr>
              <w:t>10</w:t>
            </w:r>
            <w:r>
              <w:rPr>
                <w:sz w:val="22"/>
                <w:szCs w:val="22"/>
              </w:rPr>
              <w:t xml:space="preserve"> pkt</w:t>
            </w:r>
          </w:p>
        </w:tc>
      </w:tr>
      <w:tr w:rsidR="00084C49" w:rsidRPr="001F3D7E" w14:paraId="11C6DCF9"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6D6A2EF9" w14:textId="3B16906B" w:rsidR="00084C49" w:rsidRPr="001F3D7E" w:rsidRDefault="00084C49" w:rsidP="000A103D">
            <w:pPr>
              <w:rPr>
                <w:sz w:val="22"/>
                <w:szCs w:val="22"/>
              </w:rPr>
            </w:pPr>
            <w:r>
              <w:rPr>
                <w:sz w:val="22"/>
                <w:szCs w:val="22"/>
              </w:rPr>
              <w:t>16</w:t>
            </w:r>
            <w:r>
              <w:rPr>
                <w:sz w:val="22"/>
                <w:szCs w:val="22"/>
              </w:rPr>
              <w:t>.0</w:t>
            </w:r>
            <w:r>
              <w:rPr>
                <w:sz w:val="22"/>
                <w:szCs w:val="22"/>
              </w:rPr>
              <w:t>2</w:t>
            </w:r>
            <w:r>
              <w:rPr>
                <w:sz w:val="22"/>
                <w:szCs w:val="22"/>
              </w:rPr>
              <w:t>.202</w:t>
            </w:r>
            <w:r>
              <w:rPr>
                <w:sz w:val="22"/>
                <w:szCs w:val="22"/>
              </w:rPr>
              <w:t>6</w:t>
            </w:r>
            <w:r>
              <w:rPr>
                <w:sz w:val="22"/>
                <w:szCs w:val="22"/>
              </w:rPr>
              <w:t xml:space="preserve">r. - </w:t>
            </w:r>
            <w:r>
              <w:rPr>
                <w:sz w:val="22"/>
                <w:szCs w:val="22"/>
              </w:rPr>
              <w:t>27</w:t>
            </w:r>
            <w:r>
              <w:rPr>
                <w:sz w:val="22"/>
                <w:szCs w:val="22"/>
              </w:rPr>
              <w:t>.</w:t>
            </w:r>
            <w:r>
              <w:rPr>
                <w:sz w:val="22"/>
                <w:szCs w:val="22"/>
              </w:rPr>
              <w:t>02</w:t>
            </w:r>
            <w:r>
              <w:rPr>
                <w:sz w:val="22"/>
                <w:szCs w:val="22"/>
              </w:rPr>
              <w:t>.202</w:t>
            </w:r>
            <w:r>
              <w:rPr>
                <w:sz w:val="22"/>
                <w:szCs w:val="22"/>
              </w:rPr>
              <w:t>6</w:t>
            </w:r>
            <w:r>
              <w:rPr>
                <w:sz w:val="22"/>
                <w:szCs w:val="22"/>
              </w:rPr>
              <w:t xml:space="preserve"> r.</w:t>
            </w:r>
          </w:p>
        </w:tc>
        <w:tc>
          <w:tcPr>
            <w:tcW w:w="1843" w:type="dxa"/>
            <w:tcBorders>
              <w:top w:val="single" w:sz="4" w:space="0" w:color="auto"/>
              <w:left w:val="single" w:sz="4" w:space="0" w:color="auto"/>
              <w:bottom w:val="single" w:sz="4" w:space="0" w:color="auto"/>
              <w:right w:val="single" w:sz="4" w:space="0" w:color="auto"/>
            </w:tcBorders>
          </w:tcPr>
          <w:p w14:paraId="1D9900F8" w14:textId="3F27532F" w:rsidR="00084C49" w:rsidRPr="001F3D7E" w:rsidRDefault="00084C49" w:rsidP="000A103D">
            <w:pPr>
              <w:rPr>
                <w:sz w:val="22"/>
                <w:szCs w:val="22"/>
              </w:rPr>
            </w:pPr>
            <w:r>
              <w:rPr>
                <w:sz w:val="22"/>
                <w:szCs w:val="22"/>
              </w:rPr>
              <w:t>0</w:t>
            </w:r>
            <w:r>
              <w:rPr>
                <w:sz w:val="22"/>
                <w:szCs w:val="22"/>
              </w:rPr>
              <w:t xml:space="preserve"> pkt</w:t>
            </w:r>
          </w:p>
        </w:tc>
      </w:tr>
    </w:tbl>
    <w:p w14:paraId="1D0E35F2" w14:textId="77777777" w:rsidR="00084C49" w:rsidRDefault="00084C49" w:rsidP="00084C49">
      <w:pPr>
        <w:ind w:left="720"/>
        <w:rPr>
          <w:sz w:val="22"/>
          <w:szCs w:val="22"/>
        </w:rPr>
      </w:pPr>
    </w:p>
    <w:p w14:paraId="453835EB" w14:textId="77777777" w:rsidR="00084C49" w:rsidRPr="001F3D7E" w:rsidRDefault="00084C49" w:rsidP="00084C49">
      <w:pPr>
        <w:numPr>
          <w:ilvl w:val="0"/>
          <w:numId w:val="4"/>
        </w:numPr>
        <w:ind w:left="720"/>
        <w:rPr>
          <w:sz w:val="22"/>
          <w:szCs w:val="22"/>
        </w:rPr>
      </w:pPr>
      <w:r w:rsidRPr="001F3D7E">
        <w:rPr>
          <w:sz w:val="22"/>
          <w:szCs w:val="22"/>
        </w:rPr>
        <w:t>Zamówienie zostanie udzielone temu wykonawcy, którego oferta uzyska najwyższą liczbę punktów w ostatecznej ocenie punktowej.</w:t>
      </w:r>
    </w:p>
    <w:p w14:paraId="18794A45" w14:textId="77777777" w:rsidR="00084C49" w:rsidRPr="001F3D7E" w:rsidRDefault="00084C49" w:rsidP="00084C49">
      <w:pPr>
        <w:pStyle w:val="NormalnyWeb"/>
        <w:spacing w:before="0" w:beforeAutospacing="0" w:after="0"/>
        <w:ind w:left="360"/>
        <w:rPr>
          <w:b/>
          <w:sz w:val="22"/>
          <w:szCs w:val="22"/>
        </w:rPr>
      </w:pPr>
      <w:r w:rsidRPr="001F3D7E">
        <w:rPr>
          <w:bCs/>
          <w:iCs/>
          <w:sz w:val="22"/>
          <w:szCs w:val="22"/>
        </w:rPr>
        <w:t xml:space="preserve">                                </w:t>
      </w:r>
      <w:r w:rsidRPr="001F3D7E">
        <w:rPr>
          <w:sz w:val="22"/>
          <w:szCs w:val="22"/>
        </w:rPr>
        <w:t xml:space="preserve">             </w:t>
      </w:r>
      <w:r w:rsidRPr="001F3D7E">
        <w:rPr>
          <w:b/>
          <w:sz w:val="22"/>
          <w:szCs w:val="22"/>
        </w:rPr>
        <w:t>Liczba otrzymanych punktów = Pi (C) + Pi (</w:t>
      </w:r>
      <w:r>
        <w:rPr>
          <w:b/>
          <w:sz w:val="22"/>
          <w:szCs w:val="22"/>
        </w:rPr>
        <w:t>T</w:t>
      </w:r>
      <w:r w:rsidRPr="001F3D7E">
        <w:rPr>
          <w:b/>
          <w:sz w:val="22"/>
          <w:szCs w:val="22"/>
        </w:rPr>
        <w:t xml:space="preserve">) </w:t>
      </w:r>
    </w:p>
    <w:p w14:paraId="00230100" w14:textId="77777777" w:rsidR="00084C49" w:rsidRPr="001F3D7E" w:rsidRDefault="00084C49" w:rsidP="00084C49">
      <w:pPr>
        <w:pStyle w:val="Tekstpodstawowy"/>
        <w:widowControl/>
        <w:numPr>
          <w:ilvl w:val="0"/>
          <w:numId w:val="4"/>
        </w:numPr>
        <w:suppressAutoHyphens w:val="0"/>
        <w:spacing w:after="0"/>
        <w:ind w:left="720"/>
        <w:jc w:val="both"/>
        <w:rPr>
          <w:sz w:val="22"/>
          <w:szCs w:val="22"/>
        </w:rPr>
      </w:pPr>
      <w:r w:rsidRPr="001F3D7E">
        <w:rPr>
          <w:sz w:val="22"/>
          <w:szCs w:val="22"/>
        </w:rPr>
        <w:t xml:space="preserve">W przypadku gdy nie można dokonać wyboru oferty najkorzystniejszej ze względu na to, </w:t>
      </w:r>
      <w:r w:rsidRPr="001F3D7E">
        <w:rPr>
          <w:sz w:val="22"/>
          <w:szCs w:val="22"/>
        </w:rPr>
        <w:br/>
        <w:t>że zostały złożone oferty o takiej samej punktacji, zamawiający wzywa wykonawców, którzy złożyli te oferty, do złożenia w terminie określonym przez zamawiającego ofert dodatkowych.</w:t>
      </w:r>
    </w:p>
    <w:p w14:paraId="59EA1EDC" w14:textId="77777777" w:rsidR="00084C49" w:rsidRPr="001F3D7E" w:rsidRDefault="00084C49" w:rsidP="00084C49">
      <w:pPr>
        <w:pStyle w:val="Tekstpodstawowy"/>
        <w:widowControl/>
        <w:numPr>
          <w:ilvl w:val="0"/>
          <w:numId w:val="4"/>
        </w:numPr>
        <w:suppressAutoHyphens w:val="0"/>
        <w:spacing w:after="0"/>
        <w:ind w:left="720"/>
        <w:jc w:val="both"/>
        <w:rPr>
          <w:sz w:val="22"/>
          <w:szCs w:val="22"/>
        </w:rPr>
      </w:pPr>
      <w:r w:rsidRPr="001F3D7E">
        <w:rPr>
          <w:sz w:val="22"/>
          <w:szCs w:val="22"/>
        </w:rPr>
        <w:t>Wykonawcy składając oferty dodatkowe nie mogą zaoferować cen wyższych niż zaoferowane w złożonych ofertach.</w:t>
      </w:r>
    </w:p>
    <w:p w14:paraId="5A35E778" w14:textId="77777777" w:rsidR="00EC0101" w:rsidRDefault="00EC0101" w:rsidP="00803F52">
      <w:pPr>
        <w:pStyle w:val="Default"/>
        <w:tabs>
          <w:tab w:val="right" w:pos="709"/>
        </w:tabs>
        <w:jc w:val="both"/>
        <w:rPr>
          <w:rFonts w:ascii="Times New Roman" w:hAnsi="Times New Roman" w:cs="Times New Roman"/>
          <w:color w:val="auto"/>
          <w:sz w:val="22"/>
          <w:szCs w:val="22"/>
        </w:rPr>
      </w:pPr>
    </w:p>
    <w:p w14:paraId="60FDBA70" w14:textId="77777777" w:rsidR="0010686B" w:rsidRPr="001F3D7E" w:rsidRDefault="0010686B" w:rsidP="0064507F">
      <w:pPr>
        <w:pStyle w:val="Nagwek1"/>
        <w:numPr>
          <w:ilvl w:val="0"/>
          <w:numId w:val="32"/>
        </w:numPr>
        <w:spacing w:after="0"/>
        <w:rPr>
          <w:sz w:val="22"/>
          <w:szCs w:val="22"/>
        </w:rPr>
      </w:pPr>
      <w:bookmarkStart w:id="25" w:name="_Toc216440701"/>
      <w:r w:rsidRPr="001F3D7E">
        <w:rPr>
          <w:sz w:val="22"/>
          <w:szCs w:val="22"/>
        </w:rPr>
        <w:t>Informacje o formalnościach, jakie muszą zostać dopełnione po wyborze oferty w celu zawarcia umowy w sprawie zamówienia publicznego</w:t>
      </w:r>
      <w:bookmarkEnd w:id="25"/>
      <w:r w:rsidRPr="001F3D7E">
        <w:rPr>
          <w:sz w:val="22"/>
          <w:szCs w:val="22"/>
        </w:rPr>
        <w:t xml:space="preserve"> </w:t>
      </w:r>
    </w:p>
    <w:p w14:paraId="00E63E59" w14:textId="77777777" w:rsidR="0075134E" w:rsidRPr="001F3D7E" w:rsidRDefault="0075134E" w:rsidP="00803F52">
      <w:pPr>
        <w:pStyle w:val="Default"/>
        <w:tabs>
          <w:tab w:val="right" w:pos="709"/>
        </w:tabs>
        <w:jc w:val="both"/>
        <w:rPr>
          <w:rFonts w:ascii="Times New Roman" w:hAnsi="Times New Roman" w:cs="Times New Roman"/>
          <w:color w:val="auto"/>
          <w:sz w:val="22"/>
          <w:szCs w:val="22"/>
        </w:rPr>
      </w:pPr>
    </w:p>
    <w:p w14:paraId="1BF27FC7"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zawrze umowę w sprawie zamówienia publicznego z Wykonawcą, którego oferta zostanie uznana za najkorzystniejszą, zgodnie z art. 308 ust. 2 i 3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411CA58C" w14:textId="77777777" w:rsidR="002014BD" w:rsidRPr="001F3D7E" w:rsidRDefault="002014BD" w:rsidP="0064507F">
      <w:pPr>
        <w:pStyle w:val="p0"/>
        <w:numPr>
          <w:ilvl w:val="0"/>
          <w:numId w:val="26"/>
        </w:numPr>
        <w:shd w:val="clear" w:color="auto" w:fill="FFFFFF"/>
        <w:spacing w:before="0" w:beforeAutospacing="0" w:after="0" w:afterAutospacing="0"/>
        <w:rPr>
          <w:sz w:val="22"/>
          <w:szCs w:val="22"/>
        </w:rPr>
      </w:pPr>
      <w:r w:rsidRPr="001F3D7E">
        <w:rPr>
          <w:sz w:val="22"/>
          <w:szCs w:val="22"/>
        </w:rPr>
        <w:t>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w:t>
      </w:r>
    </w:p>
    <w:p w14:paraId="0307D04E" w14:textId="77777777" w:rsidR="002014BD" w:rsidRPr="001F3D7E" w:rsidRDefault="002014BD" w:rsidP="0064507F">
      <w:pPr>
        <w:pStyle w:val="p0"/>
        <w:numPr>
          <w:ilvl w:val="0"/>
          <w:numId w:val="26"/>
        </w:numPr>
        <w:shd w:val="clear" w:color="auto" w:fill="FFFFFF"/>
        <w:spacing w:before="0" w:beforeAutospacing="0" w:after="0" w:afterAutospacing="0"/>
        <w:rPr>
          <w:sz w:val="22"/>
          <w:szCs w:val="22"/>
        </w:rPr>
      </w:pPr>
      <w:r w:rsidRPr="001F3D7E">
        <w:rPr>
          <w:sz w:val="22"/>
          <w:szCs w:val="22"/>
        </w:rPr>
        <w:lastRenderedPageBreak/>
        <w:t>Zamawiający może zawrzeć umowę w sprawie zamówienia publicznego przed upływem terminu, o którym mowa w ust. 2, jeżeli:</w:t>
      </w:r>
    </w:p>
    <w:p w14:paraId="5DCEF36F" w14:textId="77777777" w:rsidR="002014BD" w:rsidRPr="001F3D7E" w:rsidRDefault="002014BD" w:rsidP="0064507F">
      <w:pPr>
        <w:pStyle w:val="p0"/>
        <w:numPr>
          <w:ilvl w:val="1"/>
          <w:numId w:val="26"/>
        </w:numPr>
        <w:shd w:val="clear" w:color="auto" w:fill="FFFFFF"/>
        <w:spacing w:before="0" w:beforeAutospacing="0" w:after="0" w:afterAutospacing="0"/>
        <w:rPr>
          <w:sz w:val="22"/>
          <w:szCs w:val="22"/>
        </w:rPr>
      </w:pPr>
      <w:r w:rsidRPr="001F3D7E">
        <w:rPr>
          <w:sz w:val="22"/>
          <w:szCs w:val="22"/>
        </w:rPr>
        <w:t>w postępowaniu o udzielenie zamówienia prowadzonym w trybie:</w:t>
      </w:r>
    </w:p>
    <w:p w14:paraId="675DE4E2" w14:textId="77777777" w:rsidR="002014BD" w:rsidRPr="001F3D7E" w:rsidRDefault="002014BD" w:rsidP="0064507F">
      <w:pPr>
        <w:pStyle w:val="p0"/>
        <w:numPr>
          <w:ilvl w:val="2"/>
          <w:numId w:val="26"/>
        </w:numPr>
        <w:shd w:val="clear" w:color="auto" w:fill="FFFFFF"/>
        <w:spacing w:before="0" w:beforeAutospacing="0" w:after="0" w:afterAutospacing="0"/>
        <w:rPr>
          <w:sz w:val="22"/>
          <w:szCs w:val="22"/>
        </w:rPr>
      </w:pPr>
      <w:r w:rsidRPr="001F3D7E">
        <w:rPr>
          <w:sz w:val="22"/>
          <w:szCs w:val="22"/>
        </w:rPr>
        <w:t>podstawowym złożono tylko jedną ofertę,</w:t>
      </w:r>
    </w:p>
    <w:p w14:paraId="182290BD" w14:textId="77777777" w:rsidR="002014BD" w:rsidRPr="001F3D7E" w:rsidRDefault="002014BD" w:rsidP="0064507F">
      <w:pPr>
        <w:pStyle w:val="p0"/>
        <w:numPr>
          <w:ilvl w:val="2"/>
          <w:numId w:val="26"/>
        </w:numPr>
        <w:shd w:val="clear" w:color="auto" w:fill="FFFFFF"/>
        <w:spacing w:before="0" w:beforeAutospacing="0" w:after="0" w:afterAutospacing="0"/>
        <w:rPr>
          <w:sz w:val="22"/>
          <w:szCs w:val="22"/>
        </w:rPr>
      </w:pPr>
      <w:r w:rsidRPr="001F3D7E">
        <w:rPr>
          <w:sz w:val="22"/>
          <w:szCs w:val="22"/>
        </w:rPr>
        <w:t>partnerstwa innowacyjnego 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011765F3" w14:textId="77777777" w:rsidR="009B6EB2" w:rsidRPr="001F3D7E" w:rsidRDefault="002014BD" w:rsidP="0064507F">
      <w:pPr>
        <w:pStyle w:val="p0"/>
        <w:numPr>
          <w:ilvl w:val="1"/>
          <w:numId w:val="26"/>
        </w:numPr>
        <w:shd w:val="clear" w:color="auto" w:fill="FFFFFF"/>
        <w:spacing w:before="0" w:beforeAutospacing="0" w:after="0" w:afterAutospacing="0"/>
        <w:rPr>
          <w:sz w:val="22"/>
          <w:szCs w:val="22"/>
        </w:rPr>
      </w:pPr>
      <w:r w:rsidRPr="001F3D7E">
        <w:rPr>
          <w:sz w:val="22"/>
          <w:szCs w:val="22"/>
        </w:rPr>
        <w:t>umowa w sprawie zamówienia publicznego dotyczy zamówienia udzielanego w trybie negocjacji bez ogłoszenia albo na podstawie umowy ramowej.</w:t>
      </w:r>
    </w:p>
    <w:p w14:paraId="79AED319" w14:textId="77777777" w:rsidR="0075134E" w:rsidRPr="001F3D7E" w:rsidRDefault="0075134E" w:rsidP="0064507F">
      <w:pPr>
        <w:pStyle w:val="p0"/>
        <w:numPr>
          <w:ilvl w:val="0"/>
          <w:numId w:val="26"/>
        </w:numPr>
        <w:shd w:val="clear" w:color="auto" w:fill="FFFFFF"/>
        <w:spacing w:before="0" w:beforeAutospacing="0" w:after="0" w:afterAutospacing="0"/>
        <w:rPr>
          <w:sz w:val="22"/>
          <w:szCs w:val="22"/>
        </w:rPr>
      </w:pPr>
      <w:r w:rsidRPr="001F3D7E">
        <w:rPr>
          <w:sz w:val="22"/>
          <w:szCs w:val="22"/>
        </w:rPr>
        <w:t xml:space="preserve">Wykonawca będzie zobowiązany do podpisania umowy w miejscu i terminie wskazanym przez Zamawiającego. </w:t>
      </w:r>
    </w:p>
    <w:p w14:paraId="42E54C49"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którego oferta zostanie uznana za najkorzystniejszą, będzie zobowiązany przed podpisaniem umowy do wniesienia zabezpieczenia należytego wykonania umowy w wysokości i formie określonej w Rozdziale XXVIII SWZ; </w:t>
      </w:r>
    </w:p>
    <w:p w14:paraId="7E35E536"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wyboru oferty złożonej przez Wykonawców wspólnie ubiegających się o udzielenie zamówienia Zamawiający zgodnie z art. 59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zastrzega sobie prawo żądania przed zawarciem umowy w sprawie zamówienia publicznego kopii umowy regulującej współpracę tych Wykonawców. </w:t>
      </w:r>
    </w:p>
    <w:p w14:paraId="74A73FD3"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którego oferta została wybrana jako najkorzystniejsza, uchyla się od zawarcia umowy w sprawie zamówienia publicznego lub nie wnosi wymaganego zabezpieczenia należytego wykonania umowy, zamawiający na podstawie art. 263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może dokonać ponownego badania i oceny ofert spośród ofert pozostałych w postępowaniu wykonawców oraz wybrać najkorzystniejszą ofertę albo unieważnić postępowanie. </w:t>
      </w:r>
    </w:p>
    <w:p w14:paraId="4F48818E" w14:textId="77777777" w:rsidR="00000464" w:rsidRPr="001F3D7E" w:rsidRDefault="00000464" w:rsidP="00803F52">
      <w:pPr>
        <w:pStyle w:val="Default"/>
        <w:jc w:val="both"/>
        <w:rPr>
          <w:rFonts w:ascii="Times New Roman" w:hAnsi="Times New Roman" w:cs="Times New Roman"/>
          <w:color w:val="auto"/>
          <w:sz w:val="22"/>
          <w:szCs w:val="22"/>
        </w:rPr>
      </w:pPr>
    </w:p>
    <w:p w14:paraId="2B9F00D3" w14:textId="77777777" w:rsidR="0010686B" w:rsidRPr="001F3D7E" w:rsidRDefault="0010686B" w:rsidP="0064507F">
      <w:pPr>
        <w:pStyle w:val="Nagwek1"/>
        <w:numPr>
          <w:ilvl w:val="0"/>
          <w:numId w:val="32"/>
        </w:numPr>
        <w:spacing w:after="0"/>
        <w:rPr>
          <w:sz w:val="22"/>
          <w:szCs w:val="22"/>
        </w:rPr>
      </w:pPr>
      <w:bookmarkStart w:id="26" w:name="_Toc216440702"/>
      <w:r w:rsidRPr="001F3D7E">
        <w:rPr>
          <w:sz w:val="22"/>
          <w:szCs w:val="22"/>
        </w:rPr>
        <w:t>Wymagania dotyczące wadium, w tym jego kwotę</w:t>
      </w:r>
      <w:bookmarkEnd w:id="26"/>
    </w:p>
    <w:p w14:paraId="0DEF6922" w14:textId="77777777" w:rsidR="008E5302" w:rsidRPr="001F3D7E" w:rsidRDefault="008E5302" w:rsidP="00803F52">
      <w:pPr>
        <w:widowControl/>
        <w:shd w:val="clear" w:color="auto" w:fill="FFFFFF"/>
        <w:suppressAutoHyphens w:val="0"/>
        <w:rPr>
          <w:sz w:val="22"/>
          <w:szCs w:val="22"/>
          <w:lang w:eastAsia="pl-PL"/>
        </w:rPr>
      </w:pPr>
    </w:p>
    <w:p w14:paraId="51B76A33" w14:textId="77777777" w:rsidR="00FE2A0E" w:rsidRPr="001F3D7E" w:rsidRDefault="00FE2A0E" w:rsidP="00FE2A0E">
      <w:pPr>
        <w:widowControl/>
        <w:shd w:val="clear" w:color="auto" w:fill="FFFFFF"/>
        <w:suppressAutoHyphens w:val="0"/>
        <w:ind w:left="720"/>
        <w:jc w:val="both"/>
        <w:rPr>
          <w:sz w:val="22"/>
          <w:szCs w:val="22"/>
          <w:lang w:eastAsia="pl-PL"/>
        </w:rPr>
      </w:pPr>
      <w:r>
        <w:rPr>
          <w:sz w:val="22"/>
          <w:szCs w:val="22"/>
          <w:lang w:eastAsia="pl-PL"/>
        </w:rPr>
        <w:t>Zamawiający w niniejszym postępowaniu nie będzie żądał wniesienia wadium</w:t>
      </w:r>
    </w:p>
    <w:p w14:paraId="4E101A76" w14:textId="77777777" w:rsidR="0047213F" w:rsidRPr="001F3D7E" w:rsidRDefault="0047213F" w:rsidP="00803F52">
      <w:pPr>
        <w:widowControl/>
        <w:shd w:val="clear" w:color="auto" w:fill="FFFFFF"/>
        <w:suppressAutoHyphens w:val="0"/>
        <w:jc w:val="both"/>
        <w:rPr>
          <w:sz w:val="22"/>
          <w:szCs w:val="22"/>
          <w:lang w:eastAsia="pl-PL"/>
        </w:rPr>
      </w:pPr>
    </w:p>
    <w:p w14:paraId="5AD3F8A5" w14:textId="77777777" w:rsidR="00270111" w:rsidRPr="001F3D7E" w:rsidRDefault="0010686B" w:rsidP="0064507F">
      <w:pPr>
        <w:pStyle w:val="Nagwek1"/>
        <w:numPr>
          <w:ilvl w:val="0"/>
          <w:numId w:val="32"/>
        </w:numPr>
        <w:spacing w:after="0"/>
        <w:rPr>
          <w:sz w:val="22"/>
          <w:szCs w:val="22"/>
        </w:rPr>
      </w:pPr>
      <w:bookmarkStart w:id="27" w:name="_Toc216440703"/>
      <w:r w:rsidRPr="001F3D7E">
        <w:rPr>
          <w:sz w:val="22"/>
          <w:szCs w:val="22"/>
        </w:rPr>
        <w:t>Informacje dotyczące zabezpieczenia należytego wykonania umowy</w:t>
      </w:r>
      <w:bookmarkEnd w:id="27"/>
    </w:p>
    <w:p w14:paraId="10F6B6F3" w14:textId="77777777" w:rsidR="00270111" w:rsidRPr="001F3D7E"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63D5360F" w14:textId="77777777" w:rsidR="002E6E70" w:rsidRPr="001F3D7E" w:rsidRDefault="002E6E70" w:rsidP="0064507F">
      <w:pPr>
        <w:widowControl/>
        <w:numPr>
          <w:ilvl w:val="0"/>
          <w:numId w:val="28"/>
        </w:numPr>
        <w:shd w:val="clear" w:color="auto" w:fill="FFFFFF"/>
        <w:suppressAutoHyphens w:val="0"/>
        <w:jc w:val="both"/>
        <w:rPr>
          <w:sz w:val="22"/>
          <w:szCs w:val="22"/>
          <w:lang w:eastAsia="pl-PL"/>
        </w:rPr>
      </w:pPr>
      <w:r w:rsidRPr="001F3D7E">
        <w:rPr>
          <w:sz w:val="22"/>
          <w:szCs w:val="22"/>
        </w:rPr>
        <w:t>Wykonawca, którego oferta została wybrana zobowiązany jest do wniesienia zabezpieczenia należytego wykonania umowy (zwane dalej „zabezpieczenie”) w wysokości 5% ceny całkowitej brutto wskazanej w ofercie.</w:t>
      </w:r>
    </w:p>
    <w:p w14:paraId="0587B69E" w14:textId="77777777" w:rsidR="00E57239" w:rsidRPr="001F3D7E" w:rsidRDefault="00E57239"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 xml:space="preserve">Zabezpieczenie wnoszone w pieniądzu wpłaca się </w:t>
      </w:r>
      <w:r w:rsidRPr="001F3D7E">
        <w:rPr>
          <w:b/>
          <w:iCs/>
          <w:sz w:val="22"/>
          <w:szCs w:val="22"/>
        </w:rPr>
        <w:t xml:space="preserve">przelewem </w:t>
      </w:r>
      <w:r w:rsidRPr="001F3D7E">
        <w:rPr>
          <w:bCs/>
          <w:iCs/>
          <w:sz w:val="22"/>
          <w:szCs w:val="22"/>
        </w:rPr>
        <w:t xml:space="preserve">na rachunek bankowy Zamawiającego– Urząd Gminy Rościszewo, </w:t>
      </w:r>
      <w:r w:rsidRPr="001F3D7E">
        <w:rPr>
          <w:b/>
          <w:sz w:val="22"/>
          <w:szCs w:val="22"/>
        </w:rPr>
        <w:t>Bank Spółdzielczy w Starej Białej, Odział Sierpc, Filia Rościszewo Nr 07 9015 0001 2600 0101 2000 0020.</w:t>
      </w:r>
    </w:p>
    <w:p w14:paraId="427584B8" w14:textId="418A4ED6" w:rsidR="005053DC" w:rsidRPr="001F3D7E" w:rsidRDefault="005053DC" w:rsidP="0064507F">
      <w:pPr>
        <w:widowControl/>
        <w:numPr>
          <w:ilvl w:val="0"/>
          <w:numId w:val="28"/>
        </w:numPr>
        <w:shd w:val="clear" w:color="auto" w:fill="FFFFFF"/>
        <w:suppressAutoHyphens w:val="0"/>
        <w:jc w:val="both"/>
        <w:rPr>
          <w:sz w:val="22"/>
          <w:szCs w:val="22"/>
          <w:lang w:eastAsia="pl-PL"/>
        </w:rPr>
      </w:pPr>
      <w:r w:rsidRPr="001F3D7E">
        <w:rPr>
          <w:sz w:val="22"/>
          <w:szCs w:val="22"/>
        </w:rPr>
        <w:t xml:space="preserve">W przypadku zabezpieczenia wniesionego w pieniądzu oraz z treści gwarancji i poręczeń, jeżeli zabezpieczenie będzie wniesione w tych formach, musi być zawarte oznaczenie i nazwa postępowania - </w:t>
      </w:r>
      <w:r w:rsidRPr="001F3D7E">
        <w:rPr>
          <w:b/>
          <w:bCs/>
          <w:sz w:val="22"/>
          <w:szCs w:val="22"/>
        </w:rPr>
        <w:t>oznaczenie sprawy: RRGKB.271.</w:t>
      </w:r>
      <w:r w:rsidR="00FE2A0E">
        <w:rPr>
          <w:b/>
          <w:bCs/>
          <w:sz w:val="22"/>
          <w:szCs w:val="22"/>
        </w:rPr>
        <w:t>10</w:t>
      </w:r>
      <w:r w:rsidR="004C3EA4">
        <w:rPr>
          <w:b/>
          <w:bCs/>
          <w:sz w:val="22"/>
          <w:szCs w:val="22"/>
        </w:rPr>
        <w:t>.202</w:t>
      </w:r>
      <w:r w:rsidR="00E438DA">
        <w:rPr>
          <w:b/>
          <w:bCs/>
          <w:sz w:val="22"/>
          <w:szCs w:val="22"/>
        </w:rPr>
        <w:t>5</w:t>
      </w:r>
      <w:r w:rsidRPr="001F3D7E">
        <w:rPr>
          <w:b/>
          <w:bCs/>
          <w:sz w:val="22"/>
          <w:szCs w:val="22"/>
        </w:rPr>
        <w:t xml:space="preserve"> „</w:t>
      </w:r>
      <w:r w:rsidR="00E035A1">
        <w:rPr>
          <w:b/>
          <w:bCs/>
          <w:sz w:val="22"/>
          <w:szCs w:val="22"/>
        </w:rPr>
        <w:t>Cyberbezpieczny samorząd - Gmina Rościszewo - (zakup sprzętu komputerowego)</w:t>
      </w:r>
      <w:r w:rsidRPr="001F3D7E">
        <w:rPr>
          <w:b/>
          <w:bCs/>
          <w:sz w:val="22"/>
          <w:szCs w:val="22"/>
        </w:rPr>
        <w:t>”</w:t>
      </w:r>
    </w:p>
    <w:p w14:paraId="31715EF6"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Ilekroć w niniejszym rozdziale mowa jest o zabezpieczeniu, należy przez to rozumieć zabezpieczenie należytego wykonania umowy.</w:t>
      </w:r>
    </w:p>
    <w:p w14:paraId="6554CE38"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służy pokryciu roszczeń z tytułu niewykonania lub nienależytego wykonania umowy.</w:t>
      </w:r>
    </w:p>
    <w:p w14:paraId="017825CC"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wnosi się przed zawarciem umowy, chyba że ustawa stanowi inaczej lub zamawiający określi inny termin w dokumentach zamówienia.</w:t>
      </w:r>
    </w:p>
    <w:p w14:paraId="794EA25A"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może być wnoszone, według wyboru wykonawcy, w jednej lub w kilku następujących formach:</w:t>
      </w:r>
    </w:p>
    <w:p w14:paraId="58B74D15"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pieniądzu;</w:t>
      </w:r>
    </w:p>
    <w:p w14:paraId="0B1503B6"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poręczeniach bankowych lub poręczeniach spółdzielczej kasy oszczędnościowo-kredytowej, z tym że zobowiązanie kasy jest zawsze zobowiązaniem pieniężnym;</w:t>
      </w:r>
    </w:p>
    <w:p w14:paraId="403C11DE"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gwarancjach bankowych;</w:t>
      </w:r>
    </w:p>
    <w:p w14:paraId="5B8646B1"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gwarancjach ubezpieczeniowych;</w:t>
      </w:r>
    </w:p>
    <w:p w14:paraId="4952D45C"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poręczeniach udzielanych przez podmioty, o których mowa w </w:t>
      </w:r>
      <w:hyperlink r:id="rId27" w:anchor="ap_6.b" w:tgtFrame="_blank" w:tooltip="USTAWA z dnia 9 listopada 2000 r. o utworzeniu Polskiej Agencji Rozwoju Przedsiębiorczości" w:history="1">
        <w:r w:rsidRPr="001F3D7E">
          <w:rPr>
            <w:sz w:val="22"/>
            <w:szCs w:val="22"/>
            <w:lang w:eastAsia="pl-PL"/>
          </w:rPr>
          <w:t>art. 6b ust. 5 pkt 2 ustawy z dnia 9 listopada 2000 r. o utworzeniu Polskiej Agencji Rozwoju Przedsiębiorczości</w:t>
        </w:r>
      </w:hyperlink>
      <w:r w:rsidRPr="001F3D7E">
        <w:rPr>
          <w:sz w:val="22"/>
          <w:szCs w:val="22"/>
          <w:lang w:eastAsia="pl-PL"/>
        </w:rPr>
        <w:t>.</w:t>
      </w:r>
    </w:p>
    <w:p w14:paraId="09A9A205"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lastRenderedPageBreak/>
        <w:t>Za zgodą zamawiającego zabezpieczenie może być wnoszone również:</w:t>
      </w:r>
    </w:p>
    <w:p w14:paraId="4BB95010"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w wekslach z poręczeniem wekslowym banku lub spółdzielczej kasy oszczędnościowo-kredytowej;</w:t>
      </w:r>
    </w:p>
    <w:p w14:paraId="1F416323"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przez ustanowienie zastawu na papierach wartościowych emitowanych przez Skarb Państwa lub jednostkę samorządu terytorialnego;</w:t>
      </w:r>
    </w:p>
    <w:p w14:paraId="2A84E9B7"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przez ustanowienie zastawu rejestrowego na zasadach określonych w ustawie z dnia 6 grudnia 1996 r. o zastawie rejestrowym i rejestrze zastawów.</w:t>
      </w:r>
    </w:p>
    <w:p w14:paraId="4806ED91"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wnoszone w pieniądzu wykonawca wpłaca przelewem na rachunek bankowy wskazany przez zamawiającego.</w:t>
      </w:r>
    </w:p>
    <w:p w14:paraId="4CD4B695"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 przypadku wniesienia wadium w pieniądzu wykonawca może wyrazić zgodę na zaliczenie kwoty wadium na poczet zabezpieczenia.</w:t>
      </w:r>
    </w:p>
    <w:p w14:paraId="176D42FB"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55AF4A49"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 trakcie realizacji umowy wykonawca może dokonać zmiany formy zabezpieczenia na jedną lub k</w:t>
      </w:r>
      <w:r w:rsidR="002E6E70" w:rsidRPr="001F3D7E">
        <w:rPr>
          <w:sz w:val="22"/>
          <w:szCs w:val="22"/>
          <w:lang w:eastAsia="pl-PL"/>
        </w:rPr>
        <w:t xml:space="preserve">ilka form, o których mowa w pkt. </w:t>
      </w:r>
      <w:r w:rsidR="005053DC" w:rsidRPr="001F3D7E">
        <w:rPr>
          <w:sz w:val="22"/>
          <w:szCs w:val="22"/>
          <w:lang w:eastAsia="pl-PL"/>
        </w:rPr>
        <w:t>7</w:t>
      </w:r>
      <w:r w:rsidRPr="001F3D7E">
        <w:rPr>
          <w:sz w:val="22"/>
          <w:szCs w:val="22"/>
          <w:lang w:eastAsia="pl-PL"/>
        </w:rPr>
        <w:t>.</w:t>
      </w:r>
    </w:p>
    <w:p w14:paraId="40C1A7B7"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 zgodą zamawiającego wykonawca może dokonać zmiany formy zabezpieczenia na jedną lub kilka form, o których mowa</w:t>
      </w:r>
      <w:r w:rsidR="002E6E70" w:rsidRPr="001F3D7E">
        <w:rPr>
          <w:sz w:val="22"/>
          <w:szCs w:val="22"/>
          <w:lang w:eastAsia="pl-PL"/>
        </w:rPr>
        <w:t xml:space="preserve"> w pkt. </w:t>
      </w:r>
      <w:r w:rsidR="005053DC" w:rsidRPr="001F3D7E">
        <w:rPr>
          <w:sz w:val="22"/>
          <w:szCs w:val="22"/>
          <w:lang w:eastAsia="pl-PL"/>
        </w:rPr>
        <w:t>8</w:t>
      </w:r>
      <w:r w:rsidRPr="001F3D7E">
        <w:rPr>
          <w:sz w:val="22"/>
          <w:szCs w:val="22"/>
          <w:lang w:eastAsia="pl-PL"/>
        </w:rPr>
        <w:t>.</w:t>
      </w:r>
    </w:p>
    <w:p w14:paraId="604BDF1C" w14:textId="77777777" w:rsidR="00E57239"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Zmiana formy zabezpieczenia jest dokonywana z zachowaniem ciągłości zabezpieczenia i bez zmniejszenia jego wysokości.</w:t>
      </w:r>
    </w:p>
    <w:p w14:paraId="59BB27E3" w14:textId="77777777" w:rsidR="005053DC"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7BF60CD2" w14:textId="77777777" w:rsidR="005053DC" w:rsidRPr="001F3D7E" w:rsidRDefault="005053DC"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Wypłata, o której mowa w pkt. 16</w:t>
      </w:r>
      <w:r w:rsidR="00CE0870" w:rsidRPr="001F3D7E">
        <w:rPr>
          <w:sz w:val="22"/>
          <w:szCs w:val="22"/>
          <w:lang w:eastAsia="pl-PL"/>
        </w:rPr>
        <w:t>, następuje nie później niż w ostatnim dniu ważności dotychczasowego zabezpieczenia.</w:t>
      </w:r>
    </w:p>
    <w:p w14:paraId="2956E0EE" w14:textId="77777777" w:rsidR="005053DC" w:rsidRPr="001F3D7E" w:rsidRDefault="005053DC"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zwróci kwotę stanowiąca 70% zabezpieczenia w terminie 30 dni od dnia wykonania zamówienia i uznania przez Zamawiającego za należycie wykonane (podpisanie protokołu odbioru końcowego). </w:t>
      </w:r>
    </w:p>
    <w:p w14:paraId="04FFE20E" w14:textId="77777777" w:rsidR="005053DC" w:rsidRPr="001F3D7E" w:rsidRDefault="005053DC"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Kwotę stanowiącą 30% wysokości zabezpieczenia Zamawiający pozostawi na zabezpieczenie roszczeń z tytułu rękojmi za wady. </w:t>
      </w:r>
    </w:p>
    <w:p w14:paraId="678FF386" w14:textId="77777777" w:rsidR="00D51A8A" w:rsidRPr="001F3D7E" w:rsidRDefault="005053DC"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Kwota, o której mowa w pkt. 18 zostanie zwrócona nie później niż w 15 dniu po upływie rękojmi za wady. </w:t>
      </w:r>
    </w:p>
    <w:p w14:paraId="187E3D9D" w14:textId="77777777" w:rsidR="00CE0870" w:rsidRDefault="00CE0870"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może dokonać częściowego zwrotu zabezpieczenia po wykonaniu części zamówienia, jeżeli przewidział taką możliwość w dokumentach zamówienia.</w:t>
      </w:r>
    </w:p>
    <w:p w14:paraId="3E0E7306" w14:textId="77777777" w:rsidR="008B3043" w:rsidRPr="00D36F48" w:rsidRDefault="008B3043" w:rsidP="0064507F">
      <w:pPr>
        <w:widowControl/>
        <w:numPr>
          <w:ilvl w:val="0"/>
          <w:numId w:val="28"/>
        </w:numPr>
        <w:shd w:val="clear" w:color="auto" w:fill="FFFFFF"/>
        <w:suppressAutoHyphens w:val="0"/>
        <w:jc w:val="both"/>
        <w:rPr>
          <w:sz w:val="22"/>
          <w:szCs w:val="22"/>
          <w:lang w:eastAsia="pl-PL"/>
        </w:rPr>
      </w:pPr>
      <w:r>
        <w:rPr>
          <w:sz w:val="22"/>
          <w:szCs w:val="22"/>
          <w:lang w:eastAsia="pl-PL"/>
        </w:rPr>
        <w:t>W przypadku wspólnego ubiegania się o zamówienie wykonawcy ponoszą solidarną odpowiedzialność za wykonanie umowy i wniesienie zabezpieczenia należytego wykonania umowy.</w:t>
      </w:r>
    </w:p>
    <w:p w14:paraId="4B5F6F7E" w14:textId="77777777" w:rsidR="00D51A8A" w:rsidRPr="001F3D7E" w:rsidRDefault="00D51A8A"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 </w:t>
      </w:r>
    </w:p>
    <w:p w14:paraId="27450519" w14:textId="77777777" w:rsidR="00D51A8A" w:rsidRPr="001F3D7E" w:rsidRDefault="00D51A8A" w:rsidP="00803F52">
      <w:pPr>
        <w:pStyle w:val="Default"/>
        <w:ind w:left="720"/>
        <w:rPr>
          <w:rFonts w:ascii="Times New Roman" w:hAnsi="Times New Roman" w:cs="Times New Roman"/>
          <w:color w:val="auto"/>
          <w:sz w:val="22"/>
          <w:szCs w:val="22"/>
        </w:rPr>
      </w:pPr>
    </w:p>
    <w:p w14:paraId="1DE15F22" w14:textId="77777777" w:rsidR="00D51A8A" w:rsidRPr="001F3D7E" w:rsidRDefault="00D51A8A" w:rsidP="00803F52">
      <w:pPr>
        <w:pStyle w:val="Default"/>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UWAGA: Zamawiający przewiduje, że strony w umowie określą okres rękojmi za wady fizyczne równy okresowi udzielonej gwarancji. W przypadku zabezpieczenia należytego wykonania umowy, kwota 30% zabezpieczenia zostanie zatrzymana na okres udzielonej gwarancji równej okresowi rękojmi za wady fizyczne. </w:t>
      </w:r>
    </w:p>
    <w:p w14:paraId="6A0B6707" w14:textId="77777777" w:rsidR="00270111" w:rsidRPr="001F3D7E"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527C62EA" w14:textId="77777777" w:rsidR="0010686B" w:rsidRPr="001F3D7E" w:rsidRDefault="0010686B" w:rsidP="0064507F">
      <w:pPr>
        <w:pStyle w:val="Nagwek1"/>
        <w:numPr>
          <w:ilvl w:val="0"/>
          <w:numId w:val="32"/>
        </w:numPr>
        <w:spacing w:after="0"/>
        <w:rPr>
          <w:sz w:val="22"/>
          <w:szCs w:val="22"/>
        </w:rPr>
      </w:pPr>
      <w:bookmarkStart w:id="28" w:name="_Toc216440704"/>
      <w:r w:rsidRPr="001F3D7E">
        <w:rPr>
          <w:bCs/>
          <w:sz w:val="22"/>
          <w:szCs w:val="22"/>
        </w:rPr>
        <w:t>I</w:t>
      </w:r>
      <w:r w:rsidRPr="001F3D7E">
        <w:rPr>
          <w:sz w:val="22"/>
          <w:szCs w:val="22"/>
        </w:rPr>
        <w:t>nformację o przewidywanych zamówieniach, o których mowa w art. 214 ust. 1 pkt 7 i 8, jeżeli zamawiający przewiduje udzielenie takich zamówień</w:t>
      </w:r>
      <w:bookmarkEnd w:id="28"/>
    </w:p>
    <w:p w14:paraId="08EB9004" w14:textId="77777777"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5000973C" w14:textId="77777777" w:rsidR="00D51A8A" w:rsidRPr="001F3D7E" w:rsidRDefault="00D51A8A" w:rsidP="00803F52">
      <w:pPr>
        <w:pStyle w:val="Default"/>
        <w:ind w:left="709"/>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udzielenia takich zamówień w przedmiotowym postępowaniu. </w:t>
      </w:r>
    </w:p>
    <w:p w14:paraId="41B6B1F6" w14:textId="77777777"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18D60A0E" w14:textId="77777777" w:rsidR="0010686B" w:rsidRPr="001F3D7E" w:rsidRDefault="0010686B" w:rsidP="0064507F">
      <w:pPr>
        <w:pStyle w:val="Nagwek1"/>
        <w:numPr>
          <w:ilvl w:val="0"/>
          <w:numId w:val="32"/>
        </w:numPr>
        <w:spacing w:after="0"/>
        <w:rPr>
          <w:sz w:val="22"/>
          <w:szCs w:val="22"/>
        </w:rPr>
      </w:pPr>
      <w:bookmarkStart w:id="29" w:name="_Toc216440705"/>
      <w:r w:rsidRPr="001F3D7E">
        <w:rPr>
          <w:sz w:val="22"/>
          <w:szCs w:val="22"/>
        </w:rPr>
        <w:lastRenderedPageBreak/>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bookmarkEnd w:id="29"/>
    </w:p>
    <w:p w14:paraId="664C6CD6" w14:textId="77777777" w:rsidR="00D51A8A" w:rsidRPr="001F3D7E" w:rsidRDefault="00D51A8A"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1CF83EF6" w14:textId="77777777" w:rsidR="00D51A8A" w:rsidRPr="001F3D7E" w:rsidRDefault="00D51A8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w niniejszym postępowaniu nie przewiduje / nie wymaga przeprowadzenia przez wykonawcę wizji lokalnej ani sprawdzenia dokumentów niezbędnych do realizacji zamówienia. Wymagane informacje zawarto w opisie przedmiotu zamówienia</w:t>
      </w:r>
    </w:p>
    <w:p w14:paraId="7A942873"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20E0AFC0" w14:textId="77777777" w:rsidR="0010686B" w:rsidRPr="001F3D7E" w:rsidRDefault="0010686B" w:rsidP="0064507F">
      <w:pPr>
        <w:pStyle w:val="Nagwek1"/>
        <w:numPr>
          <w:ilvl w:val="0"/>
          <w:numId w:val="32"/>
        </w:numPr>
        <w:spacing w:after="0"/>
        <w:rPr>
          <w:sz w:val="22"/>
          <w:szCs w:val="22"/>
        </w:rPr>
      </w:pPr>
      <w:bookmarkStart w:id="30" w:name="_Toc216440706"/>
      <w:r w:rsidRPr="001F3D7E">
        <w:rPr>
          <w:sz w:val="22"/>
          <w:szCs w:val="22"/>
        </w:rPr>
        <w:t>Wymagania w zakresie zatrudnienia na podstawie stosunku pracy, w okolicznościach, o których mowa w art. 95</w:t>
      </w:r>
      <w:bookmarkEnd w:id="30"/>
      <w:r w:rsidRPr="001F3D7E">
        <w:rPr>
          <w:sz w:val="22"/>
          <w:szCs w:val="22"/>
        </w:rPr>
        <w:t xml:space="preserve"> </w:t>
      </w:r>
    </w:p>
    <w:p w14:paraId="66C328D9"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29F541A5" w14:textId="77777777" w:rsidR="00FE2A0E" w:rsidRPr="001F3D7E" w:rsidRDefault="00FE2A0E" w:rsidP="00FE2A0E">
      <w:pPr>
        <w:pStyle w:val="Tekstpodstawowy2"/>
        <w:ind w:left="720"/>
        <w:rPr>
          <w:szCs w:val="22"/>
        </w:rPr>
      </w:pPr>
      <w:r w:rsidRPr="001F3D7E">
        <w:rPr>
          <w:szCs w:val="22"/>
        </w:rPr>
        <w:t xml:space="preserve">Zamawiający </w:t>
      </w:r>
      <w:r>
        <w:rPr>
          <w:szCs w:val="22"/>
        </w:rPr>
        <w:t>nie wymaga w niniejszym postępowaniu zatr</w:t>
      </w:r>
      <w:r w:rsidRPr="001F3D7E">
        <w:rPr>
          <w:szCs w:val="22"/>
        </w:rPr>
        <w:t>udnienia na podstawie umowy o pracę przez wykonawcę lub podwykonawcę osób wykonujących czynności w zakresie realizacji zamówienia</w:t>
      </w:r>
      <w:r>
        <w:rPr>
          <w:szCs w:val="22"/>
        </w:rPr>
        <w:t>.</w:t>
      </w:r>
    </w:p>
    <w:p w14:paraId="0B5E2087" w14:textId="77777777" w:rsidR="00D51A8A" w:rsidRPr="00E438DA"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351298EF" w14:textId="77777777" w:rsidR="0010686B" w:rsidRPr="00E438DA" w:rsidRDefault="0010686B" w:rsidP="0064507F">
      <w:pPr>
        <w:pStyle w:val="Nagwek1"/>
        <w:numPr>
          <w:ilvl w:val="0"/>
          <w:numId w:val="32"/>
        </w:numPr>
        <w:spacing w:after="0"/>
        <w:rPr>
          <w:sz w:val="22"/>
          <w:szCs w:val="22"/>
        </w:rPr>
      </w:pPr>
      <w:bookmarkStart w:id="31" w:name="_Toc216440707"/>
      <w:r w:rsidRPr="00E438DA">
        <w:rPr>
          <w:sz w:val="22"/>
          <w:szCs w:val="22"/>
        </w:rPr>
        <w:t>Informację o obowiązku osobistego wykonania przez wykonawcę kluczowych zadań, jeżeli zamawiający dokonuje takiego zastrzeżenia zgodnie z art. 60 i art. 121</w:t>
      </w:r>
      <w:bookmarkEnd w:id="31"/>
    </w:p>
    <w:p w14:paraId="2581E404" w14:textId="77777777" w:rsidR="00FA5E2A" w:rsidRPr="00E438DA"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0315231B" w14:textId="77777777" w:rsidR="00486115" w:rsidRPr="00E438DA" w:rsidRDefault="00486115"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E438DA">
        <w:rPr>
          <w:rFonts w:ascii="Times New Roman" w:hAnsi="Times New Roman" w:cs="Times New Roman"/>
          <w:color w:val="auto"/>
          <w:sz w:val="22"/>
          <w:szCs w:val="22"/>
        </w:rPr>
        <w:t>Zamawiający nie przewiduje obowiązku osobistego wykonania przez Wykonawcę kluczowych zadań.</w:t>
      </w:r>
    </w:p>
    <w:p w14:paraId="5CF07862" w14:textId="77777777" w:rsidR="00FA5E2A" w:rsidRPr="00E438DA"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0471C93" w14:textId="77777777" w:rsidR="0010686B" w:rsidRPr="001F3D7E" w:rsidRDefault="0010686B" w:rsidP="0064507F">
      <w:pPr>
        <w:pStyle w:val="Nagwek1"/>
        <w:numPr>
          <w:ilvl w:val="0"/>
          <w:numId w:val="32"/>
        </w:numPr>
        <w:spacing w:after="0"/>
        <w:rPr>
          <w:sz w:val="22"/>
          <w:szCs w:val="22"/>
        </w:rPr>
      </w:pPr>
      <w:bookmarkStart w:id="32" w:name="_Toc216440708"/>
      <w:r w:rsidRPr="001F3D7E">
        <w:rPr>
          <w:sz w:val="22"/>
          <w:szCs w:val="22"/>
        </w:rPr>
        <w:t>Informacje dotyczące walut obcych, w jakich mogą być prowadzone rozliczenia między zamawiającym a wykonawcą</w:t>
      </w:r>
      <w:bookmarkEnd w:id="32"/>
    </w:p>
    <w:p w14:paraId="131FFD23"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4D3ED100" w14:textId="77777777" w:rsidR="00486115" w:rsidRPr="001F3D7E" w:rsidRDefault="00486115"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t>
      </w:r>
      <w:r w:rsidR="009F04B3" w:rsidRPr="001F3D7E">
        <w:rPr>
          <w:rFonts w:ascii="Times New Roman" w:hAnsi="Times New Roman" w:cs="Times New Roman"/>
          <w:color w:val="auto"/>
          <w:sz w:val="22"/>
          <w:szCs w:val="22"/>
        </w:rPr>
        <w:t>rozliczeń z wykonawcą w walucie obcej.</w:t>
      </w:r>
    </w:p>
    <w:p w14:paraId="7DE4CA0F"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4D289237" w14:textId="77777777" w:rsidR="0010686B" w:rsidRPr="001F3D7E" w:rsidRDefault="0010686B" w:rsidP="0064507F">
      <w:pPr>
        <w:pStyle w:val="Nagwek1"/>
        <w:numPr>
          <w:ilvl w:val="0"/>
          <w:numId w:val="32"/>
        </w:numPr>
        <w:spacing w:after="0"/>
        <w:rPr>
          <w:sz w:val="22"/>
          <w:szCs w:val="22"/>
        </w:rPr>
      </w:pPr>
      <w:bookmarkStart w:id="33" w:name="_Toc216440709"/>
      <w:r w:rsidRPr="001F3D7E">
        <w:rPr>
          <w:sz w:val="22"/>
          <w:szCs w:val="22"/>
        </w:rPr>
        <w:t>Informacje dotyczące zwrotu kosztów udziału w postępowaniu, jeżeli zamawiający przewiduje ich zwrot</w:t>
      </w:r>
      <w:bookmarkEnd w:id="33"/>
      <w:r w:rsidR="009F04B3" w:rsidRPr="001F3D7E">
        <w:rPr>
          <w:sz w:val="22"/>
          <w:szCs w:val="22"/>
        </w:rPr>
        <w:t xml:space="preserve"> </w:t>
      </w:r>
    </w:p>
    <w:p w14:paraId="287E300F"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0C066E64" w14:textId="77777777" w:rsidR="009F04B3"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zwrotu kosztów udziału w postępowaniu</w:t>
      </w:r>
    </w:p>
    <w:p w14:paraId="6DC5BBFB" w14:textId="77777777" w:rsidR="00FB46AE" w:rsidRPr="001F3D7E" w:rsidRDefault="00FB46A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55C97B3A"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D894167" w14:textId="77777777" w:rsidR="0010686B" w:rsidRPr="001F3D7E" w:rsidRDefault="0010686B" w:rsidP="0064507F">
      <w:pPr>
        <w:pStyle w:val="Nagwek1"/>
        <w:numPr>
          <w:ilvl w:val="0"/>
          <w:numId w:val="32"/>
        </w:numPr>
        <w:spacing w:after="0"/>
        <w:rPr>
          <w:sz w:val="22"/>
          <w:szCs w:val="22"/>
        </w:rPr>
      </w:pPr>
      <w:bookmarkStart w:id="34" w:name="_Toc216440710"/>
      <w:r w:rsidRPr="001F3D7E">
        <w:rPr>
          <w:sz w:val="22"/>
          <w:szCs w:val="22"/>
        </w:rPr>
        <w:t>Wymagania w zakresie zatrudnienia osób, o których mowa w art. 96 ust. 2 pkt 2</w:t>
      </w:r>
      <w:bookmarkEnd w:id="34"/>
    </w:p>
    <w:p w14:paraId="059EE463"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3BAC66E2" w14:textId="77777777" w:rsidR="009F04B3" w:rsidRPr="001F3D7E"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wymagań w zakresie zatrudnienia osób, o których mowa w art. 96 ust. 2 pkt 2 ustawy </w:t>
      </w:r>
      <w:proofErr w:type="spellStart"/>
      <w:r w:rsidRPr="001F3D7E">
        <w:rPr>
          <w:rFonts w:ascii="Times New Roman" w:hAnsi="Times New Roman" w:cs="Times New Roman"/>
          <w:color w:val="auto"/>
          <w:sz w:val="22"/>
          <w:szCs w:val="22"/>
        </w:rPr>
        <w:t>Pzp</w:t>
      </w:r>
      <w:proofErr w:type="spellEnd"/>
    </w:p>
    <w:p w14:paraId="5FF3B96D" w14:textId="77777777" w:rsidR="001F3D7E" w:rsidRPr="001F3D7E" w:rsidRDefault="001F3D7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41D75D2" w14:textId="77777777" w:rsidR="0010686B" w:rsidRPr="001F3D7E" w:rsidRDefault="0010686B" w:rsidP="0064507F">
      <w:pPr>
        <w:pStyle w:val="Nagwek1"/>
        <w:numPr>
          <w:ilvl w:val="0"/>
          <w:numId w:val="32"/>
        </w:numPr>
        <w:spacing w:after="0"/>
        <w:rPr>
          <w:sz w:val="22"/>
          <w:szCs w:val="22"/>
        </w:rPr>
      </w:pPr>
      <w:bookmarkStart w:id="35" w:name="_Toc216440711"/>
      <w:r w:rsidRPr="001F3D7E">
        <w:rPr>
          <w:sz w:val="22"/>
          <w:szCs w:val="22"/>
        </w:rPr>
        <w:t>Informację o zastrzeżeniu możliwości ubiegania się o udzielenie zamówienia wyłącznie przez wykonawców, o których mowa w art. 94</w:t>
      </w:r>
      <w:bookmarkEnd w:id="35"/>
    </w:p>
    <w:p w14:paraId="193DD05C"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736F0F71" w14:textId="77777777" w:rsidR="009F04B3" w:rsidRPr="001F3D7E" w:rsidRDefault="006E5310"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możliwości ubiegania się o udzielenie zamówienia wyłącznie przez wykonawców, o których mowa w art. 94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w:t>
      </w:r>
    </w:p>
    <w:p w14:paraId="06B060D5"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377F8BBE" w14:textId="77777777" w:rsidR="0010686B" w:rsidRPr="001F3D7E" w:rsidRDefault="0010686B" w:rsidP="0064507F">
      <w:pPr>
        <w:pStyle w:val="Nagwek1"/>
        <w:numPr>
          <w:ilvl w:val="0"/>
          <w:numId w:val="32"/>
        </w:numPr>
        <w:spacing w:after="0"/>
        <w:rPr>
          <w:sz w:val="22"/>
          <w:szCs w:val="22"/>
        </w:rPr>
      </w:pPr>
      <w:bookmarkStart w:id="36" w:name="_Toc216440712"/>
      <w:r w:rsidRPr="001F3D7E">
        <w:rPr>
          <w:sz w:val="22"/>
          <w:szCs w:val="22"/>
        </w:rPr>
        <w:t>Informacje o sposobie komunikowania się zamawiającego z wykonawcami w inny sposób niż przy użyciu środków komunikacji elektronicznej w przypadku zaistnienia jednej z sytuacji określonych w art. 65 ust. 1, art. 66 i art. 69;</w:t>
      </w:r>
      <w:bookmarkEnd w:id="36"/>
    </w:p>
    <w:p w14:paraId="3320D2FD" w14:textId="77777777"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D4AFB05" w14:textId="77777777" w:rsidR="006E5310" w:rsidRPr="001F3D7E" w:rsidRDefault="006E5310"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innego sposobu komunikowania się zamawiającego w inny sposób niż przy użyciu środków komunikacji elektronicznej w przypadku zaistnienia jednej z sytuacji określonych w art. 65 ust. 1, art. 66 i art. 69;</w:t>
      </w:r>
    </w:p>
    <w:p w14:paraId="108CB0C2" w14:textId="77777777"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065AFF6" w14:textId="77777777" w:rsidR="0010686B" w:rsidRPr="001F3D7E" w:rsidRDefault="0010686B" w:rsidP="0064507F">
      <w:pPr>
        <w:pStyle w:val="Nagwek1"/>
        <w:numPr>
          <w:ilvl w:val="0"/>
          <w:numId w:val="32"/>
        </w:numPr>
        <w:spacing w:after="0"/>
        <w:rPr>
          <w:sz w:val="22"/>
          <w:szCs w:val="22"/>
        </w:rPr>
      </w:pPr>
      <w:bookmarkStart w:id="37" w:name="_Toc216440713"/>
      <w:r w:rsidRPr="001F3D7E">
        <w:rPr>
          <w:sz w:val="22"/>
          <w:szCs w:val="22"/>
        </w:rPr>
        <w:t>Opis części zamówienia</w:t>
      </w:r>
      <w:bookmarkEnd w:id="37"/>
    </w:p>
    <w:p w14:paraId="581C2DA8" w14:textId="77777777" w:rsidR="006E5310" w:rsidRPr="001F3D7E" w:rsidRDefault="006E5310" w:rsidP="00803F52">
      <w:pPr>
        <w:pStyle w:val="Default"/>
        <w:tabs>
          <w:tab w:val="right" w:pos="709"/>
          <w:tab w:val="left" w:leader="dot" w:pos="8789"/>
        </w:tabs>
        <w:jc w:val="both"/>
        <w:rPr>
          <w:rFonts w:ascii="Times New Roman" w:hAnsi="Times New Roman" w:cs="Times New Roman"/>
          <w:bCs/>
          <w:color w:val="auto"/>
          <w:sz w:val="22"/>
          <w:szCs w:val="22"/>
        </w:rPr>
      </w:pPr>
    </w:p>
    <w:p w14:paraId="72DCAD31" w14:textId="77777777" w:rsidR="00FE2A0E" w:rsidRPr="00FE2A0E" w:rsidRDefault="00FE2A0E" w:rsidP="00FE2A0E">
      <w:pPr>
        <w:pStyle w:val="Default"/>
        <w:tabs>
          <w:tab w:val="right" w:pos="709"/>
          <w:tab w:val="left" w:leader="dot" w:pos="8789"/>
        </w:tabs>
        <w:ind w:left="709"/>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 xml:space="preserve">Zamawiający odstępuje od podziału zamówienia na części, o którym mowa w art. 91 ust. 1 ustawy z dnia 11 września 2019 r. – Prawo zamówień publicznych, z uwagi na charakter przedmiotu </w:t>
      </w:r>
      <w:r w:rsidRPr="00FE2A0E">
        <w:rPr>
          <w:rFonts w:ascii="Times New Roman" w:hAnsi="Times New Roman" w:cs="Times New Roman"/>
          <w:bCs/>
          <w:color w:val="auto"/>
          <w:sz w:val="22"/>
          <w:szCs w:val="22"/>
        </w:rPr>
        <w:lastRenderedPageBreak/>
        <w:t>zamówienia oraz konieczność zapewnienia spójności technicznej, organizacyjnej i bezpieczeństwa wdrażanych rozwiązań informatycznych.</w:t>
      </w:r>
    </w:p>
    <w:p w14:paraId="2338F3CD" w14:textId="77777777" w:rsidR="00FE2A0E" w:rsidRPr="00FE2A0E" w:rsidRDefault="00FE2A0E" w:rsidP="00FE2A0E">
      <w:pPr>
        <w:pStyle w:val="Default"/>
        <w:tabs>
          <w:tab w:val="right" w:pos="709"/>
          <w:tab w:val="left" w:leader="dot" w:pos="8789"/>
        </w:tabs>
        <w:ind w:left="709"/>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 xml:space="preserve">Przedmiot zamówienia obejmuje dostawę serwera, urządzenia zabezpieczającego typu UTM oraz zasilacza awaryjnego UPS wraz z ich wdrożeniem i konfiguracją, które stanowią funkcjonalnie powiązany i wzajemnie zależny zestaw infrastruktury IT, tworzący jeden zintegrowany system bezpieczeństwa teleinformatycznego Zamawiającego. Prawidłowe działanie systemu </w:t>
      </w:r>
      <w:proofErr w:type="spellStart"/>
      <w:r w:rsidRPr="00FE2A0E">
        <w:rPr>
          <w:rFonts w:ascii="Times New Roman" w:hAnsi="Times New Roman" w:cs="Times New Roman"/>
          <w:bCs/>
          <w:color w:val="auto"/>
          <w:sz w:val="22"/>
          <w:szCs w:val="22"/>
        </w:rPr>
        <w:t>cyberbezpieczeństwa</w:t>
      </w:r>
      <w:proofErr w:type="spellEnd"/>
      <w:r w:rsidRPr="00FE2A0E">
        <w:rPr>
          <w:rFonts w:ascii="Times New Roman" w:hAnsi="Times New Roman" w:cs="Times New Roman"/>
          <w:bCs/>
          <w:color w:val="auto"/>
          <w:sz w:val="22"/>
          <w:szCs w:val="22"/>
        </w:rPr>
        <w:t xml:space="preserve"> wymaga pełnej kompatybilności sprzętowej i programowej wszystkich jego elementów, jednolitej polityki bezpieczeństwa oraz odpowiedniej konfiguracji realizowanej przez jednego wykonawcę.</w:t>
      </w:r>
    </w:p>
    <w:p w14:paraId="6EC8657C" w14:textId="77777777" w:rsidR="00FE2A0E" w:rsidRPr="00FE2A0E" w:rsidRDefault="00FE2A0E" w:rsidP="00FE2A0E">
      <w:pPr>
        <w:pStyle w:val="Default"/>
        <w:tabs>
          <w:tab w:val="right" w:pos="709"/>
          <w:tab w:val="left" w:leader="dot" w:pos="8789"/>
        </w:tabs>
        <w:ind w:left="709"/>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Podział zamówienia na części mógłby prowadzić do istotnych trudności technicznych i organizacyjnych, w szczególności do:</w:t>
      </w:r>
    </w:p>
    <w:p w14:paraId="6EBB353D" w14:textId="77777777" w:rsidR="00FE2A0E" w:rsidRPr="00FE2A0E" w:rsidRDefault="00FE2A0E" w:rsidP="00FE2A0E">
      <w:pPr>
        <w:pStyle w:val="Default"/>
        <w:numPr>
          <w:ilvl w:val="0"/>
          <w:numId w:val="75"/>
        </w:numPr>
        <w:tabs>
          <w:tab w:val="right" w:pos="709"/>
          <w:tab w:val="left" w:leader="dot" w:pos="8789"/>
        </w:tabs>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braku odpowiedzialności jednego podmiotu za prawidłowe funkcjonowanie całego systemu,</w:t>
      </w:r>
    </w:p>
    <w:p w14:paraId="6B158805" w14:textId="77777777" w:rsidR="00FE2A0E" w:rsidRDefault="00FE2A0E" w:rsidP="00FE2A0E">
      <w:pPr>
        <w:pStyle w:val="Default"/>
        <w:numPr>
          <w:ilvl w:val="0"/>
          <w:numId w:val="75"/>
        </w:numPr>
        <w:tabs>
          <w:tab w:val="right" w:pos="709"/>
          <w:tab w:val="left" w:leader="dot" w:pos="8789"/>
        </w:tabs>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ryzyka niekompatybilności dostarczonych urządzeń i rozwiązań,</w:t>
      </w:r>
    </w:p>
    <w:p w14:paraId="14710926" w14:textId="77777777" w:rsidR="00FE2A0E" w:rsidRDefault="00FE2A0E" w:rsidP="00FE2A0E">
      <w:pPr>
        <w:pStyle w:val="Default"/>
        <w:numPr>
          <w:ilvl w:val="0"/>
          <w:numId w:val="75"/>
        </w:numPr>
        <w:tabs>
          <w:tab w:val="right" w:pos="709"/>
          <w:tab w:val="left" w:leader="dot" w:pos="8789"/>
        </w:tabs>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problemów integracyjnych na etapie wdrożenia i konfiguracji,</w:t>
      </w:r>
    </w:p>
    <w:p w14:paraId="4A72DB0C" w14:textId="2D3CE6DA" w:rsidR="00FE2A0E" w:rsidRPr="00FE2A0E" w:rsidRDefault="00FE2A0E" w:rsidP="00FE2A0E">
      <w:pPr>
        <w:pStyle w:val="Default"/>
        <w:numPr>
          <w:ilvl w:val="0"/>
          <w:numId w:val="75"/>
        </w:numPr>
        <w:tabs>
          <w:tab w:val="right" w:pos="709"/>
          <w:tab w:val="left" w:leader="dot" w:pos="8789"/>
        </w:tabs>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 xml:space="preserve">utrudnień w zapewnieniu wymaganych standardów </w:t>
      </w:r>
      <w:proofErr w:type="spellStart"/>
      <w:r w:rsidRPr="00FE2A0E">
        <w:rPr>
          <w:rFonts w:ascii="Times New Roman" w:hAnsi="Times New Roman" w:cs="Times New Roman"/>
          <w:bCs/>
          <w:color w:val="auto"/>
          <w:sz w:val="22"/>
          <w:szCs w:val="22"/>
        </w:rPr>
        <w:t>cyberbezpieczeństwa</w:t>
      </w:r>
      <w:proofErr w:type="spellEnd"/>
      <w:r w:rsidRPr="00FE2A0E">
        <w:rPr>
          <w:rFonts w:ascii="Times New Roman" w:hAnsi="Times New Roman" w:cs="Times New Roman"/>
          <w:bCs/>
          <w:color w:val="auto"/>
          <w:sz w:val="22"/>
          <w:szCs w:val="22"/>
        </w:rPr>
        <w:t xml:space="preserve"> określonych w wytycznych projektu „Cyberbezpieczny Samorząd”.</w:t>
      </w:r>
    </w:p>
    <w:p w14:paraId="434BFBA7" w14:textId="77777777" w:rsidR="00FE2A0E" w:rsidRPr="00FE2A0E" w:rsidRDefault="00FE2A0E" w:rsidP="00FE2A0E">
      <w:pPr>
        <w:pStyle w:val="Default"/>
        <w:tabs>
          <w:tab w:val="right" w:pos="709"/>
          <w:tab w:val="left" w:leader="dot" w:pos="8789"/>
        </w:tabs>
        <w:ind w:left="709"/>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Ponadto realizacja zamówienia przez jednego wykonawcę umożliwia sprawną koordynację prac, skrócenie czasu wdrożenia, ograniczenie ryzyka błędów konfiguracyjnych oraz zapewnienie jednolitego wsparcia serwisowego i gwarancyjnego. Podział zamówienia mógłby skutkować również zwiększeniem kosztów realizacji zadania, koniecznością dodatkowych uzgodnień pomiędzy wykonawcami oraz ryzykiem opóźnień w osiągnięciu pełnej funkcjonalności systemu.</w:t>
      </w:r>
    </w:p>
    <w:p w14:paraId="2E936788" w14:textId="4BB7D8C9" w:rsidR="00FA5E2A" w:rsidRDefault="00FE2A0E" w:rsidP="00FE2A0E">
      <w:pPr>
        <w:pStyle w:val="Default"/>
        <w:tabs>
          <w:tab w:val="right" w:pos="709"/>
          <w:tab w:val="left" w:leader="dot" w:pos="8789"/>
        </w:tabs>
        <w:ind w:left="709"/>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Mając na uwadze powyższe, Zamawiający uznaje, że brak podziału zamówienia na części jest uzasadniony względami technicznymi, organizacyjnymi oraz bezpieczeństwa, a także pozostaje zgodny z zasadą efektywnego, racjonalnego i celowego wydatkowania środków publicznych.</w:t>
      </w:r>
    </w:p>
    <w:p w14:paraId="62128A5F" w14:textId="77777777" w:rsidR="00FE2A0E" w:rsidRPr="001F3D7E" w:rsidRDefault="00FE2A0E" w:rsidP="00FE2A0E">
      <w:pPr>
        <w:pStyle w:val="Default"/>
        <w:tabs>
          <w:tab w:val="right" w:pos="709"/>
          <w:tab w:val="left" w:leader="dot" w:pos="8789"/>
        </w:tabs>
        <w:ind w:left="709"/>
        <w:jc w:val="both"/>
        <w:rPr>
          <w:rFonts w:ascii="Times New Roman" w:hAnsi="Times New Roman" w:cs="Times New Roman"/>
          <w:color w:val="auto"/>
          <w:sz w:val="22"/>
          <w:szCs w:val="22"/>
        </w:rPr>
      </w:pPr>
    </w:p>
    <w:p w14:paraId="67F7A08C" w14:textId="77777777" w:rsidR="0010686B" w:rsidRPr="001F3D7E" w:rsidRDefault="0010686B" w:rsidP="0064507F">
      <w:pPr>
        <w:pStyle w:val="Nagwek1"/>
        <w:numPr>
          <w:ilvl w:val="0"/>
          <w:numId w:val="32"/>
        </w:numPr>
        <w:spacing w:after="0"/>
        <w:rPr>
          <w:sz w:val="22"/>
          <w:szCs w:val="22"/>
        </w:rPr>
      </w:pPr>
      <w:bookmarkStart w:id="38" w:name="_Toc216440714"/>
      <w:r w:rsidRPr="001F3D7E">
        <w:rPr>
          <w:sz w:val="22"/>
          <w:szCs w:val="22"/>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bookmarkEnd w:id="38"/>
      <w:r w:rsidRPr="001F3D7E">
        <w:rPr>
          <w:sz w:val="22"/>
          <w:szCs w:val="22"/>
        </w:rPr>
        <w:t xml:space="preserve"> </w:t>
      </w:r>
    </w:p>
    <w:p w14:paraId="21D71A64"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541C27A6" w14:textId="77777777" w:rsidR="006E5310" w:rsidRPr="001F3D7E" w:rsidRDefault="006E5310"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Nie dotyczy w związku z brakiem podziału zamówienia na części</w:t>
      </w:r>
    </w:p>
    <w:p w14:paraId="5729E36B"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7D067116" w14:textId="77777777" w:rsidR="0010686B" w:rsidRPr="001F3D7E" w:rsidRDefault="0010686B" w:rsidP="0064507F">
      <w:pPr>
        <w:pStyle w:val="Nagwek1"/>
        <w:numPr>
          <w:ilvl w:val="0"/>
          <w:numId w:val="32"/>
        </w:numPr>
        <w:spacing w:after="0"/>
        <w:rPr>
          <w:sz w:val="22"/>
          <w:szCs w:val="22"/>
        </w:rPr>
      </w:pPr>
      <w:bookmarkStart w:id="39" w:name="_Toc216440715"/>
      <w:r w:rsidRPr="001F3D7E">
        <w:rPr>
          <w:sz w:val="22"/>
          <w:szCs w:val="22"/>
        </w:rPr>
        <w:t>Informacje dotyczące ofert wariantowych, w tym informacje o sposobie przedstawiania ofert wariantowych oraz minimalne warunki, jakim muszą odpowiadać oferty wariantowe, jeżeli zamawiający wymaga lub dopuszcza ich składanie</w:t>
      </w:r>
      <w:bookmarkEnd w:id="39"/>
    </w:p>
    <w:p w14:paraId="7B2D4470"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2A768D0"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możliwości składania ofert wariantowych</w:t>
      </w:r>
    </w:p>
    <w:p w14:paraId="3B6CAB3C"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52F1F510" w14:textId="77777777" w:rsidR="00BD774F" w:rsidRPr="001F3D7E" w:rsidRDefault="0010686B" w:rsidP="0064507F">
      <w:pPr>
        <w:pStyle w:val="Nagwek1"/>
        <w:numPr>
          <w:ilvl w:val="0"/>
          <w:numId w:val="32"/>
        </w:numPr>
        <w:spacing w:after="0"/>
        <w:rPr>
          <w:sz w:val="22"/>
          <w:szCs w:val="22"/>
        </w:rPr>
      </w:pPr>
      <w:bookmarkStart w:id="40" w:name="_Toc216440716"/>
      <w:r w:rsidRPr="001F3D7E">
        <w:rPr>
          <w:sz w:val="22"/>
          <w:szCs w:val="22"/>
        </w:rPr>
        <w:t>Maksymalną liczbę wykonawców, z którymi zamawiający zawrze umowę ramową, jeżeli zamawiający przewiduje zawarcie umowy ramowej</w:t>
      </w:r>
      <w:bookmarkEnd w:id="40"/>
      <w:r w:rsidRPr="001F3D7E">
        <w:rPr>
          <w:sz w:val="22"/>
          <w:szCs w:val="22"/>
        </w:rPr>
        <w:t xml:space="preserve"> </w:t>
      </w:r>
    </w:p>
    <w:p w14:paraId="27533F9B"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3FBBDA27"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zawarcia umowy ramowej</w:t>
      </w:r>
    </w:p>
    <w:p w14:paraId="24ACD087"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14C89407" w14:textId="77777777" w:rsidR="0010686B" w:rsidRPr="001F3D7E" w:rsidRDefault="0010686B" w:rsidP="0064507F">
      <w:pPr>
        <w:pStyle w:val="Nagwek1"/>
        <w:numPr>
          <w:ilvl w:val="0"/>
          <w:numId w:val="32"/>
        </w:numPr>
        <w:spacing w:after="0"/>
        <w:rPr>
          <w:sz w:val="22"/>
          <w:szCs w:val="22"/>
        </w:rPr>
      </w:pPr>
      <w:bookmarkStart w:id="41" w:name="_Toc216440717"/>
      <w:r w:rsidRPr="001F3D7E">
        <w:rPr>
          <w:sz w:val="22"/>
          <w:szCs w:val="22"/>
        </w:rPr>
        <w:t>Informację o przewidywanym wyborze najkorzystniejszej oferty z zastosowaniem aukcji elektronicznej wraz z informacjami, o których mowa w art. 230, jeżeli zamawiający przewiduje aukcję elektroniczną</w:t>
      </w:r>
      <w:bookmarkEnd w:id="41"/>
    </w:p>
    <w:p w14:paraId="6DE380DF"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4BD3CAEB"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wyboru najkorzystniejszej oferty z zastosowaniem aukcji elektronicznej</w:t>
      </w:r>
    </w:p>
    <w:p w14:paraId="171C8665"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3C5C8F2F" w14:textId="77777777" w:rsidR="0010686B" w:rsidRPr="001F3D7E" w:rsidRDefault="0010686B" w:rsidP="0064507F">
      <w:pPr>
        <w:pStyle w:val="Nagwek1"/>
        <w:numPr>
          <w:ilvl w:val="0"/>
          <w:numId w:val="32"/>
        </w:numPr>
        <w:spacing w:after="0"/>
        <w:rPr>
          <w:sz w:val="22"/>
          <w:szCs w:val="22"/>
        </w:rPr>
      </w:pPr>
      <w:bookmarkStart w:id="42" w:name="_Toc216440718"/>
      <w:r w:rsidRPr="001F3D7E">
        <w:rPr>
          <w:sz w:val="22"/>
          <w:szCs w:val="22"/>
        </w:rPr>
        <w:t>Wymóg lub możliwość złożenia ofert w postaci katalogów elektronicznych lub dołączenia katalogów elektronicznych do oferty, w sytuacji określonej w art. 93</w:t>
      </w:r>
      <w:bookmarkEnd w:id="42"/>
      <w:r w:rsidRPr="001F3D7E">
        <w:rPr>
          <w:sz w:val="22"/>
          <w:szCs w:val="22"/>
        </w:rPr>
        <w:t xml:space="preserve"> </w:t>
      </w:r>
    </w:p>
    <w:p w14:paraId="45EDC448"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4D8FDF90"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Zamawiający nie stawia wymogu i nie przewiduje możliwości złożenia oferty w postaci katalogów elektronicznych lub dołączania katalogów elektronicznych do oferty</w:t>
      </w:r>
    </w:p>
    <w:p w14:paraId="23807640" w14:textId="77777777" w:rsidR="00FA5E2A" w:rsidRPr="001F3D7E" w:rsidRDefault="00FA5E2A" w:rsidP="00803F52">
      <w:pPr>
        <w:pStyle w:val="Nagwek1"/>
        <w:spacing w:after="0"/>
        <w:rPr>
          <w:sz w:val="22"/>
          <w:szCs w:val="22"/>
        </w:rPr>
      </w:pPr>
    </w:p>
    <w:p w14:paraId="12452E0C" w14:textId="77777777" w:rsidR="0010686B" w:rsidRPr="001F3D7E" w:rsidRDefault="0010686B" w:rsidP="0064507F">
      <w:pPr>
        <w:pStyle w:val="Nagwek1"/>
        <w:numPr>
          <w:ilvl w:val="0"/>
          <w:numId w:val="32"/>
        </w:numPr>
        <w:spacing w:after="0"/>
        <w:rPr>
          <w:sz w:val="22"/>
          <w:szCs w:val="22"/>
        </w:rPr>
      </w:pPr>
      <w:bookmarkStart w:id="43" w:name="_Toc216440719"/>
      <w:r w:rsidRPr="001F3D7E">
        <w:rPr>
          <w:sz w:val="22"/>
          <w:szCs w:val="22"/>
        </w:rPr>
        <w:t>Pouczenie o środkach ochrony prawnej przysługujących wykonawcy</w:t>
      </w:r>
      <w:bookmarkEnd w:id="43"/>
    </w:p>
    <w:p w14:paraId="03045010" w14:textId="77777777" w:rsidR="00BD774F" w:rsidRPr="001F3D7E" w:rsidRDefault="00BD774F" w:rsidP="00803F52">
      <w:pPr>
        <w:pStyle w:val="Default"/>
        <w:tabs>
          <w:tab w:val="right" w:pos="709"/>
          <w:tab w:val="left" w:leader="dot" w:pos="8789"/>
        </w:tabs>
        <w:ind w:left="720"/>
        <w:jc w:val="both"/>
        <w:rPr>
          <w:rFonts w:ascii="Times New Roman" w:hAnsi="Times New Roman" w:cs="Times New Roman"/>
          <w:color w:val="auto"/>
          <w:sz w:val="22"/>
          <w:szCs w:val="22"/>
        </w:rPr>
      </w:pPr>
    </w:p>
    <w:p w14:paraId="57803726"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6CD095A1"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oraz Rzecznikowi Małych i Średnich Przedsiębiorców. </w:t>
      </w:r>
    </w:p>
    <w:p w14:paraId="190936C1"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postępowaniu odwołanie przysługuje na: </w:t>
      </w:r>
    </w:p>
    <w:p w14:paraId="118647EF"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niezgodną z przepisami ustawy czynność zamawiającego, podjętą w postępowaniu o udzielenie zamówienia, w tym na projektowane postanowienie umowy; </w:t>
      </w:r>
    </w:p>
    <w:p w14:paraId="678249AE"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zaniechanie czynności w postępowaniu o udzielenie zamówienia, do której zamawiający był obowiązany na podstawie ustawy; </w:t>
      </w:r>
    </w:p>
    <w:p w14:paraId="0C517859"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do Prezesa Krajowej Izby Odwoławczej. </w:t>
      </w:r>
    </w:p>
    <w:p w14:paraId="2C82A388"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2AC870E6"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669FEEE2"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w terminie: </w:t>
      </w:r>
    </w:p>
    <w:p w14:paraId="209C514F"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5 dni od dnia przekazania informacji o czynności zamawiającego stanowiącej podstawę jego wniesienia, jeżeli informacja została przekazana przy użyciu środków komunikacji elektronicznej, </w:t>
      </w:r>
    </w:p>
    <w:p w14:paraId="27E80B2F"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10 dni od dnia przekazania informacji o czynności zamawiającego stanowiącej podstawę jego wniesienia, jeżeli informacja została przekazana w sposób inny niż określony w pkt 1; </w:t>
      </w:r>
    </w:p>
    <w:p w14:paraId="0C01C87E"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w:t>
      </w:r>
    </w:p>
    <w:p w14:paraId="3B754903"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 przypadkach innych niż określone w ust. 7 i 8 wnosi się w terminie 5 dni od dnia, w którym powzięto lub przy zachowaniu należytej staranności można było powziąć wiadomość o okolicznościach stanowiących podstawę jego wniesienia. </w:t>
      </w:r>
    </w:p>
    <w:p w14:paraId="1D7EDD9F"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mimo takiego obowiązku nie przesłał wykonawcy zawiadomienia o wyborze najkorzystniejszej oferty, odwołanie wnosi się nie później niż w terminie: </w:t>
      </w:r>
    </w:p>
    <w:p w14:paraId="2708D4F6" w14:textId="77777777" w:rsidR="00BD774F" w:rsidRPr="001F3D7E" w:rsidRDefault="00BD774F" w:rsidP="0064507F">
      <w:pPr>
        <w:pStyle w:val="Default"/>
        <w:numPr>
          <w:ilvl w:val="1"/>
          <w:numId w:val="30"/>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15 dni od dnia zamieszczenia w Biuletynie Zamówień Publicznych ogłoszenia o wyniku postępowania; </w:t>
      </w:r>
    </w:p>
    <w:p w14:paraId="18DE9DB0" w14:textId="77777777" w:rsidR="00BD774F" w:rsidRPr="001F3D7E" w:rsidRDefault="00BD774F" w:rsidP="0064507F">
      <w:pPr>
        <w:pStyle w:val="Default"/>
        <w:numPr>
          <w:ilvl w:val="1"/>
          <w:numId w:val="30"/>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miesiąca od dnia zawarcia umowy, jeżeli zamawiający nie zamieścił w Biuletynie Zamówień Publicznych ogłoszenia o wyniku postępowania. </w:t>
      </w:r>
    </w:p>
    <w:p w14:paraId="2F5424E2"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4A17B191"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0A03DBC0" w14:textId="77777777" w:rsidR="00BD774F" w:rsidRDefault="00BD774F" w:rsidP="00803F52">
      <w:pPr>
        <w:pStyle w:val="Default"/>
        <w:jc w:val="both"/>
        <w:rPr>
          <w:rFonts w:ascii="Times New Roman" w:hAnsi="Times New Roman" w:cs="Times New Roman"/>
          <w:color w:val="auto"/>
          <w:sz w:val="22"/>
          <w:szCs w:val="22"/>
        </w:rPr>
      </w:pPr>
    </w:p>
    <w:p w14:paraId="5C5F1947" w14:textId="77777777" w:rsidR="006D3742" w:rsidRDefault="006D3742" w:rsidP="00803F52">
      <w:pPr>
        <w:pStyle w:val="Default"/>
        <w:jc w:val="both"/>
        <w:rPr>
          <w:rFonts w:ascii="Times New Roman" w:hAnsi="Times New Roman" w:cs="Times New Roman"/>
          <w:color w:val="auto"/>
          <w:sz w:val="22"/>
          <w:szCs w:val="22"/>
        </w:rPr>
      </w:pPr>
    </w:p>
    <w:p w14:paraId="19959BC5" w14:textId="77777777" w:rsidR="006D3742" w:rsidRDefault="006D3742" w:rsidP="00803F52">
      <w:pPr>
        <w:pStyle w:val="Default"/>
        <w:jc w:val="both"/>
        <w:rPr>
          <w:rFonts w:ascii="Times New Roman" w:hAnsi="Times New Roman" w:cs="Times New Roman"/>
          <w:color w:val="auto"/>
          <w:sz w:val="22"/>
          <w:szCs w:val="22"/>
        </w:rPr>
      </w:pPr>
    </w:p>
    <w:p w14:paraId="63EBCDC1" w14:textId="77777777" w:rsidR="006D3742" w:rsidRDefault="006D3742" w:rsidP="00803F52">
      <w:pPr>
        <w:pStyle w:val="Default"/>
        <w:jc w:val="both"/>
        <w:rPr>
          <w:rFonts w:ascii="Times New Roman" w:hAnsi="Times New Roman" w:cs="Times New Roman"/>
          <w:color w:val="auto"/>
          <w:sz w:val="22"/>
          <w:szCs w:val="22"/>
        </w:rPr>
      </w:pPr>
    </w:p>
    <w:p w14:paraId="6DB82194" w14:textId="77777777" w:rsidR="006D3742" w:rsidRDefault="006D3742" w:rsidP="00803F52">
      <w:pPr>
        <w:pStyle w:val="Default"/>
        <w:jc w:val="both"/>
        <w:rPr>
          <w:rFonts w:ascii="Times New Roman" w:hAnsi="Times New Roman" w:cs="Times New Roman"/>
          <w:color w:val="auto"/>
          <w:sz w:val="22"/>
          <w:szCs w:val="22"/>
        </w:rPr>
      </w:pPr>
    </w:p>
    <w:p w14:paraId="35829771" w14:textId="77777777" w:rsidR="006D3742" w:rsidRDefault="006D3742" w:rsidP="00803F52">
      <w:pPr>
        <w:pStyle w:val="Default"/>
        <w:jc w:val="both"/>
        <w:rPr>
          <w:rFonts w:ascii="Times New Roman" w:hAnsi="Times New Roman" w:cs="Times New Roman"/>
          <w:color w:val="auto"/>
          <w:sz w:val="22"/>
          <w:szCs w:val="22"/>
        </w:rPr>
      </w:pPr>
    </w:p>
    <w:p w14:paraId="12533AED" w14:textId="77777777" w:rsidR="006D3742" w:rsidRDefault="006D3742" w:rsidP="00803F52">
      <w:pPr>
        <w:pStyle w:val="Default"/>
        <w:jc w:val="both"/>
        <w:rPr>
          <w:rFonts w:ascii="Times New Roman" w:hAnsi="Times New Roman" w:cs="Times New Roman"/>
          <w:color w:val="auto"/>
          <w:sz w:val="22"/>
          <w:szCs w:val="22"/>
        </w:rPr>
      </w:pPr>
    </w:p>
    <w:p w14:paraId="5971A733" w14:textId="77777777" w:rsidR="006D3742" w:rsidRDefault="006D3742" w:rsidP="00803F52">
      <w:pPr>
        <w:pStyle w:val="Default"/>
        <w:jc w:val="both"/>
        <w:rPr>
          <w:rFonts w:ascii="Times New Roman" w:hAnsi="Times New Roman" w:cs="Times New Roman"/>
          <w:color w:val="auto"/>
          <w:sz w:val="22"/>
          <w:szCs w:val="22"/>
        </w:rPr>
      </w:pPr>
    </w:p>
    <w:p w14:paraId="710E2FD0" w14:textId="77777777" w:rsidR="006D3742" w:rsidRPr="001F3D7E" w:rsidRDefault="006D3742" w:rsidP="00803F52">
      <w:pPr>
        <w:pStyle w:val="Default"/>
        <w:jc w:val="both"/>
        <w:rPr>
          <w:rFonts w:ascii="Times New Roman" w:hAnsi="Times New Roman" w:cs="Times New Roman"/>
          <w:color w:val="auto"/>
          <w:sz w:val="22"/>
          <w:szCs w:val="22"/>
        </w:rPr>
      </w:pPr>
    </w:p>
    <w:p w14:paraId="51120095" w14:textId="77777777" w:rsidR="00BD774F" w:rsidRPr="001F3D7E" w:rsidRDefault="0010686B" w:rsidP="0064507F">
      <w:pPr>
        <w:pStyle w:val="Nagwek1"/>
        <w:numPr>
          <w:ilvl w:val="0"/>
          <w:numId w:val="32"/>
        </w:numPr>
        <w:spacing w:after="0"/>
        <w:rPr>
          <w:sz w:val="22"/>
          <w:szCs w:val="22"/>
        </w:rPr>
      </w:pPr>
      <w:bookmarkStart w:id="44" w:name="_Toc216440720"/>
      <w:r w:rsidRPr="001F3D7E">
        <w:rPr>
          <w:sz w:val="22"/>
          <w:szCs w:val="22"/>
        </w:rPr>
        <w:lastRenderedPageBreak/>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bookmarkEnd w:id="44"/>
      <w:r w:rsidRPr="001F3D7E">
        <w:rPr>
          <w:sz w:val="22"/>
          <w:szCs w:val="22"/>
        </w:rPr>
        <w:t xml:space="preserve"> </w:t>
      </w:r>
    </w:p>
    <w:p w14:paraId="3AAD37EF" w14:textId="77777777" w:rsidR="00BD774F" w:rsidRPr="001F3D7E" w:rsidRDefault="00BD774F" w:rsidP="00803F52">
      <w:pPr>
        <w:pStyle w:val="Default"/>
        <w:tabs>
          <w:tab w:val="right" w:pos="709"/>
          <w:tab w:val="left" w:leader="dot" w:pos="8789"/>
        </w:tabs>
        <w:jc w:val="both"/>
        <w:rPr>
          <w:rFonts w:ascii="Times New Roman" w:hAnsi="Times New Roman" w:cs="Times New Roman"/>
          <w:bCs/>
          <w:color w:val="auto"/>
          <w:sz w:val="22"/>
          <w:szCs w:val="22"/>
        </w:rPr>
      </w:pPr>
    </w:p>
    <w:p w14:paraId="2247A391" w14:textId="77777777" w:rsidR="00E41DD2" w:rsidRPr="001F3D7E" w:rsidRDefault="00E41DD2" w:rsidP="00803F52">
      <w:pPr>
        <w:pStyle w:val="Default"/>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 </w:t>
      </w:r>
    </w:p>
    <w:p w14:paraId="315AC00D"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Administratorem Pani/Pana danych osobowych jest </w:t>
      </w:r>
      <w:r w:rsidRPr="001F3D7E">
        <w:rPr>
          <w:rFonts w:ascii="Times New Roman" w:hAnsi="Times New Roman" w:cs="Times New Roman"/>
          <w:b/>
          <w:color w:val="auto"/>
          <w:sz w:val="22"/>
          <w:szCs w:val="22"/>
        </w:rPr>
        <w:t xml:space="preserve">Gmina Rościszewo, ul. Armii Krajowej 1, 09-204 Rościszewo, tel.: (24)2764011, e-mail: </w:t>
      </w:r>
      <w:hyperlink r:id="rId28" w:history="1">
        <w:r w:rsidRPr="001F3D7E">
          <w:rPr>
            <w:rStyle w:val="Hipercze"/>
            <w:rFonts w:ascii="Times New Roman" w:hAnsi="Times New Roman" w:cs="Times New Roman"/>
            <w:b/>
            <w:color w:val="auto"/>
            <w:sz w:val="22"/>
            <w:szCs w:val="22"/>
          </w:rPr>
          <w:t>ugrosciszewo@interia.pl</w:t>
        </w:r>
      </w:hyperlink>
      <w:r w:rsidRPr="001F3D7E">
        <w:rPr>
          <w:rFonts w:ascii="Times New Roman" w:hAnsi="Times New Roman" w:cs="Times New Roman"/>
          <w:b/>
          <w:color w:val="auto"/>
          <w:sz w:val="22"/>
          <w:szCs w:val="22"/>
        </w:rPr>
        <w:t>;</w:t>
      </w:r>
    </w:p>
    <w:p w14:paraId="01868C6A"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Inspektorem ochrony danych osobowych w </w:t>
      </w:r>
      <w:r w:rsidRPr="001F3D7E">
        <w:rPr>
          <w:rFonts w:ascii="Times New Roman" w:hAnsi="Times New Roman" w:cs="Times New Roman"/>
          <w:b/>
          <w:color w:val="auto"/>
          <w:sz w:val="22"/>
          <w:szCs w:val="22"/>
        </w:rPr>
        <w:t>Gminie Rościszewo jest Pani Elżbieta Zielińska tel.: (24)276401 wew. 33, e-mail: iodo.rosciszewo@wp.pl</w:t>
      </w:r>
      <w:r w:rsidRPr="001F3D7E">
        <w:rPr>
          <w:rFonts w:ascii="Times New Roman" w:hAnsi="Times New Roman" w:cs="Times New Roman"/>
          <w:color w:val="auto"/>
          <w:sz w:val="22"/>
          <w:szCs w:val="22"/>
        </w:rPr>
        <w:t xml:space="preserve">. </w:t>
      </w:r>
    </w:p>
    <w:p w14:paraId="21C5823F"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Dane osobowe będą przetwarzane w celu związanym z postępowaniem o udzielenie zamówienia publicznego. </w:t>
      </w:r>
    </w:p>
    <w:p w14:paraId="31226628"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Dane osobowe będą przetwarzane przez okres zgodnie z art. 78 ust. 1 i 4 ustawy z dnia z dnia 11 września 2019 r.– Prawo zamówień publicznych (Dz. U. z 20</w:t>
      </w:r>
      <w:r w:rsidR="004F02CC">
        <w:rPr>
          <w:rFonts w:ascii="Times New Roman" w:hAnsi="Times New Roman" w:cs="Times New Roman"/>
          <w:color w:val="auto"/>
          <w:sz w:val="22"/>
          <w:szCs w:val="22"/>
        </w:rPr>
        <w:t>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w:t>
      </w:r>
      <w:r w:rsidR="004357C3">
        <w:rPr>
          <w:rFonts w:ascii="Times New Roman" w:hAnsi="Times New Roman" w:cs="Times New Roman"/>
          <w:color w:val="auto"/>
          <w:sz w:val="22"/>
          <w:szCs w:val="22"/>
        </w:rPr>
        <w:t>1320</w:t>
      </w:r>
      <w:r w:rsidR="001A4199" w:rsidRPr="001F3D7E">
        <w:rPr>
          <w:rFonts w:ascii="Times New Roman" w:hAnsi="Times New Roman" w:cs="Times New Roman"/>
          <w:color w:val="auto"/>
          <w:sz w:val="22"/>
          <w:szCs w:val="22"/>
        </w:rPr>
        <w:t xml:space="preserve"> z </w:t>
      </w:r>
      <w:proofErr w:type="spellStart"/>
      <w:r w:rsidR="001A4199" w:rsidRPr="001F3D7E">
        <w:rPr>
          <w:rFonts w:ascii="Times New Roman" w:hAnsi="Times New Roman" w:cs="Times New Roman"/>
          <w:color w:val="auto"/>
          <w:sz w:val="22"/>
          <w:szCs w:val="22"/>
        </w:rPr>
        <w:t>późn</w:t>
      </w:r>
      <w:proofErr w:type="spellEnd"/>
      <w:r w:rsidR="001A4199" w:rsidRPr="001F3D7E">
        <w:rPr>
          <w:rFonts w:ascii="Times New Roman" w:hAnsi="Times New Roman" w:cs="Times New Roman"/>
          <w:color w:val="auto"/>
          <w:sz w:val="22"/>
          <w:szCs w:val="22"/>
        </w:rPr>
        <w:t xml:space="preserve">. zm.), zwanej dalej </w:t>
      </w:r>
      <w:proofErr w:type="spellStart"/>
      <w:r w:rsidR="001A4199"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przez okres 4 lat od dnia zakończenia postępowania o udzielenie zamówienia, a jeżeli czas trwania umowy przekracza 4 lata, okres przechowywania obejmuje cały czas obowiązywania umowy. </w:t>
      </w:r>
    </w:p>
    <w:p w14:paraId="0FB5E583"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Podstawą prawną przetwarzania danych jest art. 6 ust. 1 lit. c) ww. Rozporządzenia w związku z przepisami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50328DAC"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Odbiorcami Pani/Pana danych będą osoby lub podmioty, którym udostępniona zostanie dokumentacja postępowania w oparciu o art. 18 oraz art. 74 ust. 4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3E71CEB9"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Obowiązek podania przez Panią/Pana danych osobowych bezpośrednio Pani/Pana dotyczących jest wymogiem ustawowym określonym w przepisach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związanym z udziałem w postępowaniu o udzielenie zamówienia publicznego; konsekwencje niepodania określonych danych wynikają z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2F145916"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Osoba, której dane dotyczą ma prawo do: </w:t>
      </w:r>
    </w:p>
    <w:p w14:paraId="3AAA7E94" w14:textId="77777777" w:rsidR="00E41DD2" w:rsidRPr="001F3D7E" w:rsidRDefault="00E41DD2" w:rsidP="0064507F">
      <w:pPr>
        <w:pStyle w:val="Default"/>
        <w:numPr>
          <w:ilvl w:val="1"/>
          <w:numId w:val="31"/>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dostępu do treści swoich danych oraz możliwości ich poprawiania, sprostowania, ograniczenia przetwarzania; </w:t>
      </w:r>
    </w:p>
    <w:p w14:paraId="39C6C896" w14:textId="77777777" w:rsidR="00EF181F" w:rsidRPr="001F3D7E" w:rsidRDefault="00E41DD2" w:rsidP="0064507F">
      <w:pPr>
        <w:pStyle w:val="Default"/>
        <w:numPr>
          <w:ilvl w:val="1"/>
          <w:numId w:val="31"/>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przetwarzanie danych odbywa się z naruszeniem przepisów Rozporządzenia służy prawo wniesienia skargi do organu nadzorczego tj. Prezesa Urzędu Ochrony Danych Osobowych, ul. Stawki 2, 00-193 Warszawa. </w:t>
      </w:r>
    </w:p>
    <w:p w14:paraId="1A09EDA6"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Osobie, której dane dotyczą nie przysługuje: </w:t>
      </w:r>
    </w:p>
    <w:p w14:paraId="09EEB3E7" w14:textId="77777777" w:rsidR="00EF181F" w:rsidRPr="001F3D7E" w:rsidRDefault="00E41DD2" w:rsidP="0064507F">
      <w:pPr>
        <w:pStyle w:val="Default"/>
        <w:numPr>
          <w:ilvl w:val="1"/>
          <w:numId w:val="31"/>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związku z art. 17 ust. 3 lit. b, d lub e Rozporządzenia prawo do usunięcia danych osobowych; </w:t>
      </w:r>
    </w:p>
    <w:p w14:paraId="25785A0B" w14:textId="77777777" w:rsidR="00EF181F" w:rsidRPr="001F3D7E" w:rsidRDefault="00E41DD2" w:rsidP="0064507F">
      <w:pPr>
        <w:pStyle w:val="Default"/>
        <w:numPr>
          <w:ilvl w:val="1"/>
          <w:numId w:val="31"/>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prawo do przenoszenia danych osobowych, o którym mowa w art. 20 Rozporządzenia; </w:t>
      </w:r>
    </w:p>
    <w:p w14:paraId="15232985" w14:textId="77777777" w:rsidR="00EF181F" w:rsidRPr="001F3D7E" w:rsidRDefault="00E41DD2" w:rsidP="0064507F">
      <w:pPr>
        <w:pStyle w:val="Default"/>
        <w:numPr>
          <w:ilvl w:val="1"/>
          <w:numId w:val="31"/>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na podstawie art. 21 Rozporządzenia prawo sprzeciwu, wobec przetwarzania danych osobowych. </w:t>
      </w:r>
    </w:p>
    <w:p w14:paraId="00FC9EC6"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 </w:t>
      </w:r>
    </w:p>
    <w:p w14:paraId="7663C208"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1F3D7E">
        <w:rPr>
          <w:rFonts w:ascii="Times New Roman" w:hAnsi="Times New Roman" w:cs="Times New Roman"/>
          <w:color w:val="auto"/>
          <w:sz w:val="22"/>
          <w:szCs w:val="22"/>
        </w:rPr>
        <w:t>Pzp</w:t>
      </w:r>
      <w:proofErr w:type="spellEnd"/>
      <w:r w:rsidRPr="001F3D7E">
        <w:rPr>
          <w:rFonts w:ascii="Times New Roman" w:hAnsi="Times New Roman" w:cs="Times New Roman"/>
          <w:color w:val="auto"/>
          <w:sz w:val="22"/>
          <w:szCs w:val="22"/>
        </w:rPr>
        <w:t xml:space="preserve">. </w:t>
      </w:r>
    </w:p>
    <w:p w14:paraId="6C179E46"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Wystąpienie z żądaniem, o którym mowa w art. 18 ust. 1 Rozporządzenia, nie ogranicza przetwarzania danych osobowych do czasu zakończenia postępowania o udzielenie zamówienia publicznego. </w:t>
      </w:r>
    </w:p>
    <w:p w14:paraId="611FC210"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 przypadku danych osobowych zamieszczonych przez Administratora w Biuletynie Zamówień Publicznych, prawa, o których mowa w art. 15 i art. 16 Rozporządzenia, są wykonywane w drodze żądania skierowanego do Administratora. </w:t>
      </w:r>
    </w:p>
    <w:p w14:paraId="1A64C98A"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 </w:t>
      </w:r>
    </w:p>
    <w:p w14:paraId="279471ED"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o którym mowa w art. 16 Rozporządzenia, nie może naruszać integralności protokołu oraz jego załączników. </w:t>
      </w:r>
    </w:p>
    <w:p w14:paraId="04E34CD2"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Ponadto informujemy, iż w związku z przetwarzaniem Pani/Pana danych osobowych nie podlega Pan/Pani decyzjom, które się opierają wyłącznie na zautomatyzowanym przetwarzaniu, w tym profilowaniu, o czym stanowi art. 22 Rozporządzenia. </w:t>
      </w:r>
    </w:p>
    <w:p w14:paraId="1F06BEDA" w14:textId="77777777" w:rsidR="00E41DD2" w:rsidRPr="001F3D7E" w:rsidRDefault="00E41DD2" w:rsidP="00803F52">
      <w:pPr>
        <w:pStyle w:val="Default"/>
        <w:ind w:left="709"/>
        <w:rPr>
          <w:rFonts w:ascii="Times New Roman" w:hAnsi="Times New Roman" w:cs="Times New Roman"/>
          <w:color w:val="auto"/>
          <w:sz w:val="22"/>
          <w:szCs w:val="22"/>
        </w:rPr>
      </w:pPr>
    </w:p>
    <w:p w14:paraId="60D46B43" w14:textId="77777777" w:rsidR="0010686B" w:rsidRPr="001F3D7E" w:rsidRDefault="0010686B" w:rsidP="0064507F">
      <w:pPr>
        <w:pStyle w:val="Nagwek1"/>
        <w:numPr>
          <w:ilvl w:val="0"/>
          <w:numId w:val="32"/>
        </w:numPr>
        <w:spacing w:after="0"/>
        <w:rPr>
          <w:sz w:val="22"/>
          <w:szCs w:val="22"/>
        </w:rPr>
      </w:pPr>
      <w:bookmarkStart w:id="45" w:name="_Toc216440721"/>
      <w:r w:rsidRPr="001F3D7E">
        <w:rPr>
          <w:sz w:val="22"/>
          <w:szCs w:val="22"/>
        </w:rPr>
        <w:t>Załączniki wymienione w SWZ</w:t>
      </w:r>
      <w:bookmarkEnd w:id="45"/>
    </w:p>
    <w:p w14:paraId="5023E0C6" w14:textId="77777777" w:rsidR="00593656" w:rsidRPr="00BF2BA6" w:rsidRDefault="00593656" w:rsidP="00803F52">
      <w:pPr>
        <w:autoSpaceDE w:val="0"/>
        <w:autoSpaceDN w:val="0"/>
        <w:adjustRightInd w:val="0"/>
        <w:ind w:left="709"/>
        <w:rPr>
          <w:sz w:val="20"/>
          <w:szCs w:val="20"/>
        </w:rPr>
      </w:pPr>
      <w:r w:rsidRPr="00BF2BA6">
        <w:rPr>
          <w:sz w:val="20"/>
          <w:szCs w:val="20"/>
        </w:rPr>
        <w:t>Załącznik nr 1 – Formularz  ofertowy</w:t>
      </w:r>
    </w:p>
    <w:p w14:paraId="0B72FA4D" w14:textId="77777777" w:rsidR="00593656" w:rsidRPr="00BF2BA6" w:rsidRDefault="00593656" w:rsidP="00803F52">
      <w:pPr>
        <w:autoSpaceDE w:val="0"/>
        <w:autoSpaceDN w:val="0"/>
        <w:adjustRightInd w:val="0"/>
        <w:ind w:left="709"/>
        <w:rPr>
          <w:sz w:val="20"/>
          <w:szCs w:val="20"/>
        </w:rPr>
      </w:pPr>
      <w:r w:rsidRPr="00BF2BA6">
        <w:rPr>
          <w:sz w:val="20"/>
          <w:szCs w:val="20"/>
        </w:rPr>
        <w:t>Załącznik nr 2 i 3 –  Oświadczenia</w:t>
      </w:r>
    </w:p>
    <w:p w14:paraId="54F924CD" w14:textId="77777777" w:rsidR="00593656" w:rsidRPr="00BF2BA6" w:rsidRDefault="00593656" w:rsidP="00803F52">
      <w:pPr>
        <w:autoSpaceDE w:val="0"/>
        <w:autoSpaceDN w:val="0"/>
        <w:adjustRightInd w:val="0"/>
        <w:ind w:left="709"/>
        <w:rPr>
          <w:sz w:val="20"/>
          <w:szCs w:val="20"/>
        </w:rPr>
      </w:pPr>
      <w:r w:rsidRPr="00BF2BA6">
        <w:rPr>
          <w:sz w:val="20"/>
          <w:szCs w:val="20"/>
        </w:rPr>
        <w:t xml:space="preserve">Załącznik nr 4 – </w:t>
      </w:r>
      <w:r w:rsidR="000F33C0" w:rsidRPr="00BF2BA6">
        <w:rPr>
          <w:sz w:val="20"/>
          <w:szCs w:val="20"/>
        </w:rPr>
        <w:t>Przynależność do grupy kapitałowej</w:t>
      </w:r>
    </w:p>
    <w:p w14:paraId="7505BB97" w14:textId="77777777" w:rsidR="00593656" w:rsidRPr="00BF2BA6" w:rsidRDefault="00593656" w:rsidP="00803F52">
      <w:pPr>
        <w:autoSpaceDE w:val="0"/>
        <w:autoSpaceDN w:val="0"/>
        <w:adjustRightInd w:val="0"/>
        <w:ind w:left="709"/>
        <w:rPr>
          <w:sz w:val="20"/>
          <w:szCs w:val="20"/>
        </w:rPr>
      </w:pPr>
      <w:r w:rsidRPr="00BF2BA6">
        <w:rPr>
          <w:sz w:val="20"/>
          <w:szCs w:val="20"/>
        </w:rPr>
        <w:t xml:space="preserve">Załącznik nr 5 – Doświadczenie zawodowe </w:t>
      </w:r>
    </w:p>
    <w:p w14:paraId="5EDAAAC8" w14:textId="21FE6B57" w:rsidR="00593656" w:rsidRPr="00BF2BA6" w:rsidRDefault="00593656" w:rsidP="00803F52">
      <w:pPr>
        <w:autoSpaceDE w:val="0"/>
        <w:autoSpaceDN w:val="0"/>
        <w:adjustRightInd w:val="0"/>
        <w:ind w:left="709"/>
        <w:rPr>
          <w:sz w:val="20"/>
          <w:szCs w:val="20"/>
        </w:rPr>
      </w:pPr>
      <w:r w:rsidRPr="00BF2BA6">
        <w:rPr>
          <w:sz w:val="20"/>
          <w:szCs w:val="20"/>
        </w:rPr>
        <w:t xml:space="preserve">Załącznik nr </w:t>
      </w:r>
      <w:r w:rsidR="00FE2A0E">
        <w:rPr>
          <w:sz w:val="20"/>
          <w:szCs w:val="20"/>
        </w:rPr>
        <w:t>6</w:t>
      </w:r>
      <w:r w:rsidRPr="00BF2BA6">
        <w:rPr>
          <w:sz w:val="20"/>
          <w:szCs w:val="20"/>
        </w:rPr>
        <w:t xml:space="preserve"> – Wzór umowy</w:t>
      </w:r>
    </w:p>
    <w:p w14:paraId="05D6B492" w14:textId="2351FF9C" w:rsidR="00593656" w:rsidRPr="00BF2BA6" w:rsidRDefault="00AD1BA9" w:rsidP="00803F52">
      <w:pPr>
        <w:autoSpaceDE w:val="0"/>
        <w:autoSpaceDN w:val="0"/>
        <w:adjustRightInd w:val="0"/>
        <w:ind w:left="709"/>
        <w:rPr>
          <w:sz w:val="20"/>
          <w:szCs w:val="20"/>
        </w:rPr>
      </w:pPr>
      <w:r w:rsidRPr="00BF2BA6">
        <w:rPr>
          <w:sz w:val="20"/>
          <w:szCs w:val="20"/>
        </w:rPr>
        <w:t xml:space="preserve">Załącznik nr </w:t>
      </w:r>
      <w:r w:rsidR="00FE2A0E">
        <w:rPr>
          <w:sz w:val="20"/>
          <w:szCs w:val="20"/>
        </w:rPr>
        <w:t>7</w:t>
      </w:r>
      <w:r w:rsidR="00593656" w:rsidRPr="00BF2BA6">
        <w:rPr>
          <w:sz w:val="20"/>
          <w:szCs w:val="20"/>
        </w:rPr>
        <w:t xml:space="preserve"> – Zobowiązanie podmiotu oddającego do dyspozycji wykonawcy niezbędne zasoby</w:t>
      </w:r>
    </w:p>
    <w:p w14:paraId="18D9E676" w14:textId="59BE27F9" w:rsidR="008D1506" w:rsidRPr="00BF2BA6" w:rsidRDefault="008D1506" w:rsidP="00803F52">
      <w:pPr>
        <w:autoSpaceDE w:val="0"/>
        <w:autoSpaceDN w:val="0"/>
        <w:adjustRightInd w:val="0"/>
        <w:ind w:left="709"/>
        <w:rPr>
          <w:sz w:val="20"/>
          <w:szCs w:val="20"/>
        </w:rPr>
      </w:pPr>
      <w:r w:rsidRPr="00BF2BA6">
        <w:rPr>
          <w:sz w:val="20"/>
          <w:szCs w:val="20"/>
        </w:rPr>
        <w:t xml:space="preserve">Załącznik nr </w:t>
      </w:r>
      <w:r w:rsidR="00FE2A0E">
        <w:rPr>
          <w:sz w:val="20"/>
          <w:szCs w:val="20"/>
        </w:rPr>
        <w:t>8</w:t>
      </w:r>
      <w:r w:rsidRPr="00BF2BA6">
        <w:rPr>
          <w:sz w:val="20"/>
          <w:szCs w:val="20"/>
        </w:rPr>
        <w:t xml:space="preserve"> – </w:t>
      </w:r>
      <w:r w:rsidR="00FB46AE" w:rsidRPr="00BF2BA6">
        <w:rPr>
          <w:sz w:val="20"/>
          <w:szCs w:val="20"/>
        </w:rPr>
        <w:t>Opis Przedmiotu Zamówienia</w:t>
      </w:r>
    </w:p>
    <w:p w14:paraId="7A6AF0CA" w14:textId="77777777" w:rsidR="00562954" w:rsidRPr="001F3D7E" w:rsidRDefault="00562954" w:rsidP="00803F52">
      <w:pPr>
        <w:autoSpaceDE w:val="0"/>
        <w:autoSpaceDN w:val="0"/>
        <w:adjustRightInd w:val="0"/>
        <w:rPr>
          <w:sz w:val="22"/>
          <w:szCs w:val="22"/>
        </w:rPr>
      </w:pPr>
    </w:p>
    <w:p w14:paraId="73A470DD" w14:textId="77777777" w:rsidR="000716E8" w:rsidRPr="001F3D7E" w:rsidRDefault="000716E8" w:rsidP="00803F52">
      <w:pPr>
        <w:tabs>
          <w:tab w:val="left" w:pos="900"/>
        </w:tabs>
        <w:autoSpaceDE w:val="0"/>
        <w:autoSpaceDN w:val="0"/>
        <w:adjustRightInd w:val="0"/>
        <w:ind w:left="5664" w:firstLine="708"/>
        <w:rPr>
          <w:b/>
          <w:sz w:val="22"/>
          <w:szCs w:val="22"/>
        </w:rPr>
      </w:pPr>
      <w:r w:rsidRPr="001F3D7E">
        <w:rPr>
          <w:b/>
          <w:sz w:val="22"/>
          <w:szCs w:val="22"/>
        </w:rPr>
        <w:t>ZATWIERDZIŁ:</w:t>
      </w:r>
    </w:p>
    <w:p w14:paraId="068AB551"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t>
      </w:r>
    </w:p>
    <w:p w14:paraId="125A8E9D"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Wójt Gminy Rościszewo</w:t>
      </w:r>
    </w:p>
    <w:p w14:paraId="371DDAA1" w14:textId="171BA4A6" w:rsidR="000716E8" w:rsidRPr="001F3D7E" w:rsidRDefault="00142F95" w:rsidP="00803F52">
      <w:pPr>
        <w:autoSpaceDE w:val="0"/>
        <w:autoSpaceDN w:val="0"/>
        <w:adjustRightInd w:val="0"/>
        <w:rPr>
          <w:sz w:val="22"/>
          <w:szCs w:val="22"/>
        </w:rPr>
      </w:pPr>
      <w:r w:rsidRPr="001F3D7E">
        <w:rPr>
          <w:sz w:val="22"/>
          <w:szCs w:val="22"/>
        </w:rPr>
        <w:t xml:space="preserve">Rościszewo, dnia  </w:t>
      </w:r>
      <w:r w:rsidR="00E438DA">
        <w:rPr>
          <w:sz w:val="22"/>
          <w:szCs w:val="22"/>
        </w:rPr>
        <w:t>1</w:t>
      </w:r>
      <w:r w:rsidR="00FE2A0E">
        <w:rPr>
          <w:sz w:val="22"/>
          <w:szCs w:val="22"/>
        </w:rPr>
        <w:t>2</w:t>
      </w:r>
      <w:r w:rsidR="0078132E" w:rsidRPr="001F3D7E">
        <w:rPr>
          <w:sz w:val="22"/>
          <w:szCs w:val="22"/>
        </w:rPr>
        <w:t>.</w:t>
      </w:r>
      <w:r w:rsidR="00E438DA">
        <w:rPr>
          <w:sz w:val="22"/>
          <w:szCs w:val="22"/>
        </w:rPr>
        <w:t>1</w:t>
      </w:r>
      <w:r w:rsidR="00FE2A0E">
        <w:rPr>
          <w:sz w:val="22"/>
          <w:szCs w:val="22"/>
        </w:rPr>
        <w:t>2</w:t>
      </w:r>
      <w:r w:rsidR="004C3EA4">
        <w:rPr>
          <w:sz w:val="22"/>
          <w:szCs w:val="22"/>
        </w:rPr>
        <w:t>.202</w:t>
      </w:r>
      <w:r w:rsidR="00E438DA">
        <w:rPr>
          <w:sz w:val="22"/>
          <w:szCs w:val="22"/>
        </w:rPr>
        <w:t>5</w:t>
      </w:r>
      <w:r w:rsidR="000716E8" w:rsidRPr="001F3D7E">
        <w:rPr>
          <w:sz w:val="22"/>
          <w:szCs w:val="22"/>
        </w:rPr>
        <w:t xml:space="preserve"> roku </w:t>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b/>
          <w:sz w:val="22"/>
          <w:szCs w:val="22"/>
        </w:rPr>
        <w:t xml:space="preserve">      Jan </w:t>
      </w:r>
      <w:proofErr w:type="spellStart"/>
      <w:r w:rsidR="000716E8" w:rsidRPr="001F3D7E">
        <w:rPr>
          <w:b/>
          <w:sz w:val="22"/>
          <w:szCs w:val="22"/>
        </w:rPr>
        <w:t>Sugajski</w:t>
      </w:r>
      <w:proofErr w:type="spellEnd"/>
      <w:r w:rsidR="000716E8" w:rsidRPr="001F3D7E">
        <w:rPr>
          <w:b/>
          <w:sz w:val="22"/>
          <w:szCs w:val="22"/>
        </w:rPr>
        <w:t xml:space="preserve">                                                                                             </w:t>
      </w:r>
    </w:p>
    <w:p w14:paraId="0F5911CE" w14:textId="77777777" w:rsidR="000716E8" w:rsidRPr="001F3D7E" w:rsidRDefault="000716E8" w:rsidP="00803F52">
      <w:pPr>
        <w:autoSpaceDE w:val="0"/>
        <w:autoSpaceDN w:val="0"/>
        <w:adjustRightInd w:val="0"/>
        <w:rPr>
          <w:sz w:val="22"/>
          <w:szCs w:val="22"/>
        </w:rPr>
      </w:pPr>
      <w:r w:rsidRPr="001F3D7E">
        <w:rPr>
          <w:sz w:val="22"/>
          <w:szCs w:val="22"/>
        </w:rPr>
        <w:t xml:space="preserve">         </w:t>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t xml:space="preserve"> </w:t>
      </w:r>
    </w:p>
    <w:p w14:paraId="670CD1F7" w14:textId="77777777" w:rsidR="00EF181F" w:rsidRPr="001F3D7E" w:rsidRDefault="00EF181F" w:rsidP="00803F52">
      <w:pPr>
        <w:jc w:val="right"/>
        <w:rPr>
          <w:b/>
          <w:sz w:val="22"/>
          <w:szCs w:val="22"/>
        </w:rPr>
        <w:sectPr w:rsidR="00EF181F" w:rsidRPr="001F3D7E" w:rsidSect="00276CE1">
          <w:headerReference w:type="default" r:id="rId29"/>
          <w:footerReference w:type="even" r:id="rId30"/>
          <w:footerReference w:type="default" r:id="rId31"/>
          <w:pgSz w:w="11906" w:h="16838"/>
          <w:pgMar w:top="1276" w:right="1106" w:bottom="1276" w:left="1417" w:header="708" w:footer="708" w:gutter="0"/>
          <w:cols w:space="708"/>
          <w:docGrid w:linePitch="360"/>
        </w:sectPr>
      </w:pPr>
    </w:p>
    <w:p w14:paraId="71DFF188" w14:textId="77777777" w:rsidR="00715519" w:rsidRPr="001F3D7E" w:rsidRDefault="00715519" w:rsidP="00803F52">
      <w:pPr>
        <w:jc w:val="right"/>
        <w:rPr>
          <w:b/>
          <w:sz w:val="22"/>
          <w:szCs w:val="22"/>
          <w:shd w:val="clear" w:color="auto" w:fill="FFFFFF"/>
        </w:rPr>
      </w:pPr>
      <w:r w:rsidRPr="001F3D7E">
        <w:rPr>
          <w:b/>
          <w:sz w:val="22"/>
          <w:szCs w:val="22"/>
        </w:rPr>
        <w:lastRenderedPageBreak/>
        <w:t xml:space="preserve">Załącznik nr </w:t>
      </w:r>
      <w:r w:rsidRPr="001F3D7E">
        <w:rPr>
          <w:b/>
          <w:sz w:val="22"/>
          <w:szCs w:val="22"/>
          <w:shd w:val="clear" w:color="auto" w:fill="FFFFFF"/>
        </w:rPr>
        <w:t>1</w:t>
      </w:r>
    </w:p>
    <w:p w14:paraId="3741D176" w14:textId="77777777" w:rsidR="00715519" w:rsidRPr="001F3D7E" w:rsidRDefault="00715519" w:rsidP="00803F52">
      <w:pPr>
        <w:jc w:val="center"/>
        <w:rPr>
          <w:b/>
          <w:sz w:val="22"/>
          <w:szCs w:val="22"/>
        </w:rPr>
      </w:pPr>
      <w:r w:rsidRPr="001F3D7E">
        <w:rPr>
          <w:b/>
          <w:sz w:val="22"/>
          <w:szCs w:val="22"/>
        </w:rPr>
        <w:t>FORMULARZ OFERTOWY</w:t>
      </w:r>
    </w:p>
    <w:p w14:paraId="730D7ACC" w14:textId="1D47E326" w:rsidR="009108F2" w:rsidRPr="001F3D7E" w:rsidRDefault="009108F2" w:rsidP="00803F52">
      <w:pPr>
        <w:jc w:val="center"/>
        <w:rPr>
          <w:b/>
          <w:bCs/>
          <w:sz w:val="22"/>
          <w:szCs w:val="22"/>
        </w:rPr>
      </w:pPr>
      <w:bookmarkStart w:id="46" w:name="_Hlk70574858"/>
      <w:bookmarkStart w:id="47" w:name="_Hlk70501634"/>
      <w:r w:rsidRPr="001F3D7E">
        <w:rPr>
          <w:b/>
          <w:bCs/>
          <w:sz w:val="22"/>
          <w:szCs w:val="22"/>
        </w:rPr>
        <w:t>Postępowanie prowadzone w trybie podstawowym na „</w:t>
      </w:r>
      <w:r w:rsidR="00E035A1">
        <w:rPr>
          <w:b/>
          <w:bCs/>
          <w:sz w:val="22"/>
          <w:szCs w:val="22"/>
        </w:rPr>
        <w:t>Cyberbezpieczny samorząd - Gmina Rościszewo - (zakup sprzętu komputerowego)</w:t>
      </w:r>
      <w:r w:rsidRPr="001F3D7E">
        <w:rPr>
          <w:b/>
          <w:bCs/>
          <w:sz w:val="22"/>
          <w:szCs w:val="22"/>
        </w:rPr>
        <w:t>”</w:t>
      </w:r>
    </w:p>
    <w:bookmarkEnd w:id="46"/>
    <w:bookmarkEnd w:id="47"/>
    <w:p w14:paraId="672CE9A1" w14:textId="77777777" w:rsidR="00715519" w:rsidRPr="001F3D7E" w:rsidRDefault="009108F2" w:rsidP="00803F52">
      <w:pPr>
        <w:jc w:val="center"/>
        <w:rPr>
          <w:b/>
          <w:bCs/>
          <w:i/>
          <w:sz w:val="22"/>
          <w:szCs w:val="22"/>
        </w:rPr>
      </w:pPr>
      <w:r w:rsidRPr="001F3D7E">
        <w:rPr>
          <w:b/>
          <w:bCs/>
          <w:i/>
          <w:sz w:val="22"/>
          <w:szCs w:val="22"/>
        </w:rPr>
        <w:t>W TRYBIE PODSTAWOWYM BEZ NEGOCJACJI</w:t>
      </w:r>
    </w:p>
    <w:p w14:paraId="410BB9B4" w14:textId="77777777" w:rsidR="00715519" w:rsidRPr="001F3D7E" w:rsidRDefault="00715519" w:rsidP="00803F52">
      <w:pPr>
        <w:rPr>
          <w:b/>
          <w:sz w:val="22"/>
          <w:szCs w:val="22"/>
          <w:u w:val="single"/>
        </w:rPr>
      </w:pPr>
      <w:r w:rsidRPr="001F3D7E">
        <w:rPr>
          <w:b/>
          <w:sz w:val="22"/>
          <w:szCs w:val="22"/>
          <w:u w:val="single"/>
        </w:rPr>
        <w:t>Dane dotyczące Wykonawcy</w:t>
      </w:r>
    </w:p>
    <w:p w14:paraId="79DFFDA9" w14:textId="77777777" w:rsidR="00E56E70" w:rsidRPr="001F3D7E" w:rsidRDefault="00E56E70" w:rsidP="00803F52">
      <w:pPr>
        <w:rPr>
          <w:sz w:val="22"/>
          <w:szCs w:val="22"/>
        </w:rPr>
      </w:pPr>
    </w:p>
    <w:p w14:paraId="21134358" w14:textId="77777777" w:rsidR="00715519" w:rsidRPr="001F3D7E" w:rsidRDefault="00715519" w:rsidP="00803F52">
      <w:pPr>
        <w:rPr>
          <w:sz w:val="22"/>
          <w:szCs w:val="22"/>
        </w:rPr>
      </w:pPr>
      <w:r w:rsidRPr="001F3D7E">
        <w:rPr>
          <w:sz w:val="22"/>
          <w:szCs w:val="22"/>
        </w:rPr>
        <w:t>Nazwa....................................................................................................................</w:t>
      </w:r>
    </w:p>
    <w:p w14:paraId="7B0B3FB0" w14:textId="77777777" w:rsidR="00715519" w:rsidRPr="001F3D7E" w:rsidRDefault="00715519" w:rsidP="00803F52">
      <w:pPr>
        <w:rPr>
          <w:sz w:val="22"/>
          <w:szCs w:val="22"/>
        </w:rPr>
      </w:pPr>
      <w:r w:rsidRPr="001F3D7E">
        <w:rPr>
          <w:sz w:val="22"/>
          <w:szCs w:val="22"/>
        </w:rPr>
        <w:t>Siedziba.................................................................................................................</w:t>
      </w:r>
    </w:p>
    <w:p w14:paraId="79973008" w14:textId="77777777" w:rsidR="00715519" w:rsidRPr="001F3D7E" w:rsidRDefault="00715519" w:rsidP="00803F52">
      <w:pPr>
        <w:rPr>
          <w:sz w:val="22"/>
          <w:szCs w:val="22"/>
        </w:rPr>
      </w:pPr>
      <w:r w:rsidRPr="001F3D7E">
        <w:rPr>
          <w:sz w:val="22"/>
          <w:szCs w:val="22"/>
        </w:rPr>
        <w:t>Nr telefonu/faks......................................................................................................</w:t>
      </w:r>
    </w:p>
    <w:p w14:paraId="381A8EBB" w14:textId="77777777" w:rsidR="00715519" w:rsidRPr="001F3D7E" w:rsidRDefault="00715519" w:rsidP="00803F52">
      <w:pPr>
        <w:rPr>
          <w:sz w:val="22"/>
          <w:szCs w:val="22"/>
        </w:rPr>
      </w:pPr>
      <w:r w:rsidRPr="001F3D7E">
        <w:rPr>
          <w:sz w:val="22"/>
          <w:szCs w:val="22"/>
        </w:rPr>
        <w:t>NIP......................................................................................................................</w:t>
      </w:r>
    </w:p>
    <w:p w14:paraId="6DE25E18" w14:textId="77777777" w:rsidR="00715519" w:rsidRPr="001F3D7E" w:rsidRDefault="00715519" w:rsidP="00803F52">
      <w:pPr>
        <w:rPr>
          <w:sz w:val="22"/>
          <w:szCs w:val="22"/>
        </w:rPr>
      </w:pPr>
      <w:r w:rsidRPr="001F3D7E">
        <w:rPr>
          <w:sz w:val="22"/>
          <w:szCs w:val="22"/>
        </w:rPr>
        <w:t>REGON...............................................................................................................</w:t>
      </w:r>
    </w:p>
    <w:p w14:paraId="2040A779" w14:textId="77777777" w:rsidR="00715519" w:rsidRDefault="00715519" w:rsidP="00803F52">
      <w:pPr>
        <w:rPr>
          <w:sz w:val="22"/>
          <w:szCs w:val="22"/>
        </w:rPr>
      </w:pPr>
    </w:p>
    <w:p w14:paraId="6B657E08" w14:textId="77777777" w:rsidR="004C3EA4" w:rsidRPr="001F3D7E" w:rsidRDefault="004C3EA4" w:rsidP="004C3EA4">
      <w:pPr>
        <w:rPr>
          <w:sz w:val="22"/>
          <w:szCs w:val="22"/>
        </w:rPr>
      </w:pPr>
      <w:r>
        <w:rPr>
          <w:sz w:val="22"/>
          <w:szCs w:val="22"/>
        </w:rPr>
        <w:t>Nazwa banku, nr konta ………………………………………………………………………………………</w:t>
      </w:r>
    </w:p>
    <w:p w14:paraId="2FA0F823" w14:textId="77777777" w:rsidR="00715519" w:rsidRPr="001F3D7E" w:rsidRDefault="00715519" w:rsidP="00803F52">
      <w:pPr>
        <w:pStyle w:val="Nagwek7"/>
        <w:rPr>
          <w:sz w:val="22"/>
          <w:szCs w:val="22"/>
        </w:rPr>
      </w:pPr>
      <w:r w:rsidRPr="001F3D7E">
        <w:rPr>
          <w:sz w:val="22"/>
          <w:szCs w:val="22"/>
        </w:rPr>
        <w:t>Dane dotyczące Zamawiającego</w:t>
      </w:r>
    </w:p>
    <w:p w14:paraId="4D5C1AAD" w14:textId="77777777" w:rsidR="00715519" w:rsidRPr="001F3D7E" w:rsidRDefault="00715519" w:rsidP="00803F52">
      <w:pPr>
        <w:autoSpaceDE w:val="0"/>
        <w:rPr>
          <w:sz w:val="22"/>
          <w:szCs w:val="22"/>
        </w:rPr>
      </w:pPr>
      <w:r w:rsidRPr="001F3D7E">
        <w:rPr>
          <w:sz w:val="22"/>
          <w:szCs w:val="22"/>
        </w:rPr>
        <w:t>Gmina Rościszewo</w:t>
      </w:r>
    </w:p>
    <w:p w14:paraId="61782F05" w14:textId="77777777" w:rsidR="00715519" w:rsidRPr="001F3D7E" w:rsidRDefault="00715519" w:rsidP="00803F52">
      <w:pPr>
        <w:autoSpaceDE w:val="0"/>
        <w:rPr>
          <w:sz w:val="22"/>
          <w:szCs w:val="22"/>
        </w:rPr>
      </w:pPr>
      <w:r w:rsidRPr="001F3D7E">
        <w:rPr>
          <w:sz w:val="22"/>
          <w:szCs w:val="22"/>
        </w:rPr>
        <w:t xml:space="preserve">ul. Armii Krajowej 1, </w:t>
      </w:r>
    </w:p>
    <w:p w14:paraId="5AB0BA4B" w14:textId="77777777" w:rsidR="00715519" w:rsidRPr="001F3D7E" w:rsidRDefault="00715519" w:rsidP="00803F52">
      <w:pPr>
        <w:autoSpaceDE w:val="0"/>
        <w:rPr>
          <w:sz w:val="22"/>
          <w:szCs w:val="22"/>
        </w:rPr>
      </w:pPr>
      <w:r w:rsidRPr="001F3D7E">
        <w:rPr>
          <w:sz w:val="22"/>
          <w:szCs w:val="22"/>
        </w:rPr>
        <w:t>09-204 Rościszewo</w:t>
      </w:r>
    </w:p>
    <w:p w14:paraId="48E7A32A" w14:textId="77777777" w:rsidR="00715519" w:rsidRPr="001F3D7E" w:rsidRDefault="00715519" w:rsidP="00803F52">
      <w:pPr>
        <w:autoSpaceDE w:val="0"/>
        <w:rPr>
          <w:b/>
          <w:sz w:val="22"/>
          <w:szCs w:val="22"/>
          <w:u w:val="single"/>
        </w:rPr>
      </w:pPr>
      <w:r w:rsidRPr="001F3D7E">
        <w:rPr>
          <w:b/>
          <w:sz w:val="22"/>
          <w:szCs w:val="22"/>
          <w:u w:val="single"/>
        </w:rPr>
        <w:t>Zobowiązania Wykonawcy</w:t>
      </w:r>
    </w:p>
    <w:p w14:paraId="7DE7CF4B" w14:textId="77777777" w:rsidR="00F7147E" w:rsidRPr="00F7147E" w:rsidRDefault="00593656" w:rsidP="00803F52">
      <w:pPr>
        <w:widowControl/>
        <w:numPr>
          <w:ilvl w:val="0"/>
          <w:numId w:val="2"/>
        </w:numPr>
        <w:suppressAutoHyphens w:val="0"/>
        <w:jc w:val="both"/>
        <w:rPr>
          <w:sz w:val="22"/>
          <w:szCs w:val="22"/>
        </w:rPr>
      </w:pPr>
      <w:r w:rsidRPr="001F3D7E">
        <w:rPr>
          <w:sz w:val="22"/>
          <w:szCs w:val="22"/>
        </w:rPr>
        <w:t>Odpowiadając na zaproszenie do wzięcia udziału w postępowaniu prowadzonym w trybie</w:t>
      </w:r>
      <w:r w:rsidR="002533B8" w:rsidRPr="001F3D7E">
        <w:rPr>
          <w:sz w:val="22"/>
          <w:szCs w:val="22"/>
        </w:rPr>
        <w:t xml:space="preserve"> przetargu nieograniczonego  na</w:t>
      </w:r>
      <w:r w:rsidRPr="001F3D7E">
        <w:rPr>
          <w:sz w:val="22"/>
          <w:szCs w:val="22"/>
        </w:rPr>
        <w:t>:</w:t>
      </w:r>
      <w:r w:rsidR="002533B8" w:rsidRPr="001F3D7E">
        <w:rPr>
          <w:sz w:val="22"/>
          <w:szCs w:val="22"/>
        </w:rPr>
        <w:t xml:space="preserve"> </w:t>
      </w:r>
      <w:r w:rsidRPr="001F3D7E">
        <w:rPr>
          <w:sz w:val="22"/>
          <w:szCs w:val="22"/>
        </w:rPr>
        <w:t>„</w:t>
      </w:r>
      <w:r w:rsidR="00E035A1">
        <w:rPr>
          <w:b/>
          <w:bCs/>
          <w:sz w:val="22"/>
          <w:szCs w:val="22"/>
        </w:rPr>
        <w:t>Cyberbezpieczny samorząd - Gmina Rościszewo - (zakup sprzętu komputerowego)</w:t>
      </w:r>
      <w:r w:rsidRPr="001F3D7E">
        <w:rPr>
          <w:b/>
          <w:bCs/>
          <w:sz w:val="22"/>
          <w:szCs w:val="22"/>
        </w:rPr>
        <w:t xml:space="preserve">” </w:t>
      </w:r>
      <w:r w:rsidR="00EA7592" w:rsidRPr="001F3D7E">
        <w:rPr>
          <w:b/>
          <w:bCs/>
          <w:sz w:val="22"/>
          <w:szCs w:val="22"/>
        </w:rPr>
        <w:t xml:space="preserve"> </w:t>
      </w:r>
    </w:p>
    <w:p w14:paraId="796B6CE1" w14:textId="29355417" w:rsidR="00593656" w:rsidRPr="001F3D7E" w:rsidRDefault="00EA7592" w:rsidP="00F7147E">
      <w:pPr>
        <w:widowControl/>
        <w:numPr>
          <w:ilvl w:val="1"/>
          <w:numId w:val="2"/>
        </w:numPr>
        <w:suppressAutoHyphens w:val="0"/>
        <w:jc w:val="both"/>
        <w:rPr>
          <w:sz w:val="22"/>
          <w:szCs w:val="22"/>
        </w:rPr>
      </w:pPr>
      <w:r w:rsidRPr="001F3D7E">
        <w:rPr>
          <w:b/>
          <w:bCs/>
          <w:sz w:val="22"/>
          <w:szCs w:val="22"/>
        </w:rPr>
        <w:t>z</w:t>
      </w:r>
      <w:r w:rsidR="00593656" w:rsidRPr="001F3D7E">
        <w:rPr>
          <w:sz w:val="22"/>
          <w:szCs w:val="22"/>
        </w:rPr>
        <w:t>obowiązuję się do wykonania przedmiotu zamówienia za kwotę: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182"/>
        <w:gridCol w:w="567"/>
        <w:gridCol w:w="1276"/>
        <w:gridCol w:w="1275"/>
        <w:gridCol w:w="1276"/>
        <w:gridCol w:w="1247"/>
      </w:tblGrid>
      <w:tr w:rsidR="00F7147E" w:rsidRPr="002554B4" w14:paraId="01924CE4" w14:textId="77777777" w:rsidTr="000A103D">
        <w:trPr>
          <w:trHeight w:val="489"/>
        </w:trPr>
        <w:tc>
          <w:tcPr>
            <w:tcW w:w="499" w:type="dxa"/>
            <w:vAlign w:val="center"/>
          </w:tcPr>
          <w:p w14:paraId="0C6B85E4" w14:textId="77777777" w:rsidR="00F7147E" w:rsidRPr="002554B4" w:rsidRDefault="00F7147E" w:rsidP="000A103D">
            <w:pPr>
              <w:pStyle w:val="Tekstpodstawowy31"/>
              <w:spacing w:line="276" w:lineRule="auto"/>
              <w:jc w:val="center"/>
              <w:rPr>
                <w:rFonts w:ascii="Times New Roman" w:hAnsi="Times New Roman"/>
              </w:rPr>
            </w:pPr>
            <w:r w:rsidRPr="002554B4">
              <w:rPr>
                <w:rFonts w:ascii="Times New Roman" w:hAnsi="Times New Roman"/>
              </w:rPr>
              <w:t>LP</w:t>
            </w:r>
          </w:p>
        </w:tc>
        <w:tc>
          <w:tcPr>
            <w:tcW w:w="3182" w:type="dxa"/>
            <w:vAlign w:val="center"/>
          </w:tcPr>
          <w:p w14:paraId="13FC323B" w14:textId="77777777" w:rsidR="00F7147E" w:rsidRPr="002554B4" w:rsidRDefault="00F7147E" w:rsidP="000A103D">
            <w:pPr>
              <w:pStyle w:val="Tekstpodstawowy31"/>
              <w:spacing w:line="276" w:lineRule="auto"/>
              <w:jc w:val="center"/>
              <w:rPr>
                <w:rFonts w:ascii="Times New Roman" w:hAnsi="Times New Roman"/>
              </w:rPr>
            </w:pPr>
            <w:r w:rsidRPr="002554B4">
              <w:rPr>
                <w:rFonts w:ascii="Times New Roman" w:hAnsi="Times New Roman"/>
              </w:rPr>
              <w:t>Nazwa towaru</w:t>
            </w:r>
          </w:p>
        </w:tc>
        <w:tc>
          <w:tcPr>
            <w:tcW w:w="567" w:type="dxa"/>
            <w:vAlign w:val="center"/>
          </w:tcPr>
          <w:p w14:paraId="4D1FAFF7" w14:textId="77777777" w:rsidR="00F7147E" w:rsidRPr="002554B4" w:rsidRDefault="00F7147E" w:rsidP="000A103D">
            <w:pPr>
              <w:pStyle w:val="Tekstpodstawowy31"/>
              <w:spacing w:line="276" w:lineRule="auto"/>
              <w:jc w:val="left"/>
              <w:rPr>
                <w:rFonts w:ascii="Times New Roman" w:hAnsi="Times New Roman"/>
              </w:rPr>
            </w:pPr>
            <w:r w:rsidRPr="002554B4">
              <w:rPr>
                <w:rFonts w:ascii="Times New Roman" w:hAnsi="Times New Roman"/>
              </w:rPr>
              <w:t>szt.</w:t>
            </w:r>
          </w:p>
        </w:tc>
        <w:tc>
          <w:tcPr>
            <w:tcW w:w="1276" w:type="dxa"/>
            <w:vAlign w:val="center"/>
          </w:tcPr>
          <w:p w14:paraId="53AE68DA" w14:textId="77777777" w:rsidR="00F7147E" w:rsidRPr="002554B4" w:rsidRDefault="00F7147E" w:rsidP="000A103D">
            <w:pPr>
              <w:pStyle w:val="Tekstpodstawowy31"/>
              <w:spacing w:line="276" w:lineRule="auto"/>
              <w:jc w:val="center"/>
              <w:rPr>
                <w:rFonts w:ascii="Times New Roman" w:hAnsi="Times New Roman"/>
              </w:rPr>
            </w:pPr>
            <w:r w:rsidRPr="002554B4">
              <w:rPr>
                <w:rFonts w:ascii="Times New Roman" w:hAnsi="Times New Roman"/>
              </w:rPr>
              <w:t>Cena jedn. netto</w:t>
            </w:r>
          </w:p>
        </w:tc>
        <w:tc>
          <w:tcPr>
            <w:tcW w:w="1275" w:type="dxa"/>
            <w:vAlign w:val="center"/>
          </w:tcPr>
          <w:p w14:paraId="64F95008" w14:textId="77777777" w:rsidR="00F7147E" w:rsidRPr="002554B4" w:rsidRDefault="00F7147E" w:rsidP="000A103D">
            <w:pPr>
              <w:pStyle w:val="Tekstpodstawowy31"/>
              <w:spacing w:line="276" w:lineRule="auto"/>
              <w:jc w:val="center"/>
              <w:rPr>
                <w:rFonts w:ascii="Times New Roman" w:hAnsi="Times New Roman"/>
              </w:rPr>
            </w:pPr>
            <w:r w:rsidRPr="002554B4">
              <w:rPr>
                <w:rFonts w:ascii="Times New Roman" w:hAnsi="Times New Roman"/>
              </w:rPr>
              <w:t>Wartość netto</w:t>
            </w:r>
          </w:p>
        </w:tc>
        <w:tc>
          <w:tcPr>
            <w:tcW w:w="1276" w:type="dxa"/>
            <w:vAlign w:val="center"/>
          </w:tcPr>
          <w:p w14:paraId="4B801EC5" w14:textId="77777777" w:rsidR="00F7147E" w:rsidRPr="002554B4" w:rsidRDefault="00F7147E" w:rsidP="000A103D">
            <w:pPr>
              <w:pStyle w:val="Tekstpodstawowy31"/>
              <w:spacing w:line="276" w:lineRule="auto"/>
              <w:jc w:val="center"/>
              <w:rPr>
                <w:rFonts w:ascii="Times New Roman" w:hAnsi="Times New Roman"/>
              </w:rPr>
            </w:pPr>
            <w:r w:rsidRPr="002554B4">
              <w:rPr>
                <w:rFonts w:ascii="Times New Roman" w:hAnsi="Times New Roman"/>
              </w:rPr>
              <w:t>Wartość podatku VAT ….%</w:t>
            </w:r>
          </w:p>
        </w:tc>
        <w:tc>
          <w:tcPr>
            <w:tcW w:w="1247" w:type="dxa"/>
            <w:vAlign w:val="center"/>
          </w:tcPr>
          <w:p w14:paraId="0D293992" w14:textId="77777777" w:rsidR="00F7147E" w:rsidRPr="002554B4" w:rsidRDefault="00F7147E" w:rsidP="000A103D">
            <w:pPr>
              <w:pStyle w:val="Tekstpodstawowy31"/>
              <w:spacing w:line="276" w:lineRule="auto"/>
              <w:jc w:val="center"/>
              <w:rPr>
                <w:rFonts w:ascii="Times New Roman" w:hAnsi="Times New Roman"/>
              </w:rPr>
            </w:pPr>
            <w:r w:rsidRPr="002554B4">
              <w:rPr>
                <w:rFonts w:ascii="Times New Roman" w:hAnsi="Times New Roman"/>
              </w:rPr>
              <w:t>Wartość brutto</w:t>
            </w:r>
          </w:p>
        </w:tc>
      </w:tr>
      <w:tr w:rsidR="00F7147E" w:rsidRPr="002554B4" w14:paraId="7168C206" w14:textId="77777777" w:rsidTr="000A103D">
        <w:trPr>
          <w:trHeight w:val="304"/>
        </w:trPr>
        <w:tc>
          <w:tcPr>
            <w:tcW w:w="499" w:type="dxa"/>
            <w:vAlign w:val="center"/>
          </w:tcPr>
          <w:p w14:paraId="649C78CE" w14:textId="77777777" w:rsidR="00F7147E" w:rsidRPr="002554B4" w:rsidRDefault="00F7147E" w:rsidP="000A103D">
            <w:pPr>
              <w:pStyle w:val="Tekstpodstawowy31"/>
              <w:spacing w:line="276" w:lineRule="auto"/>
              <w:jc w:val="center"/>
              <w:rPr>
                <w:rFonts w:ascii="Times New Roman" w:hAnsi="Times New Roman"/>
              </w:rPr>
            </w:pPr>
            <w:r w:rsidRPr="002554B4">
              <w:rPr>
                <w:rFonts w:ascii="Times New Roman" w:hAnsi="Times New Roman"/>
              </w:rPr>
              <w:t>1</w:t>
            </w:r>
          </w:p>
        </w:tc>
        <w:tc>
          <w:tcPr>
            <w:tcW w:w="3182" w:type="dxa"/>
            <w:vAlign w:val="center"/>
          </w:tcPr>
          <w:p w14:paraId="61D35698" w14:textId="792087A9" w:rsidR="00F7147E" w:rsidRPr="002554B4" w:rsidRDefault="00E03917" w:rsidP="000A103D">
            <w:pPr>
              <w:pStyle w:val="Tekstpodstawowy31"/>
              <w:spacing w:line="276" w:lineRule="auto"/>
              <w:jc w:val="center"/>
              <w:rPr>
                <w:rFonts w:ascii="Times New Roman" w:hAnsi="Times New Roman"/>
                <w:b/>
              </w:rPr>
            </w:pPr>
            <w:r w:rsidRPr="00E03917">
              <w:rPr>
                <w:rFonts w:ascii="Times New Roman" w:hAnsi="Times New Roman"/>
                <w:b/>
              </w:rPr>
              <w:t>Serwer wraz z wdrożeniem i konfiguracją</w:t>
            </w:r>
          </w:p>
        </w:tc>
        <w:tc>
          <w:tcPr>
            <w:tcW w:w="567" w:type="dxa"/>
            <w:vAlign w:val="center"/>
          </w:tcPr>
          <w:p w14:paraId="03ADEFC5" w14:textId="77777777" w:rsidR="00F7147E" w:rsidRPr="002554B4" w:rsidRDefault="00F7147E" w:rsidP="000A103D">
            <w:pPr>
              <w:pStyle w:val="Tekstpodstawowy31"/>
              <w:spacing w:line="276" w:lineRule="auto"/>
              <w:jc w:val="center"/>
              <w:rPr>
                <w:rFonts w:ascii="Times New Roman" w:hAnsi="Times New Roman"/>
              </w:rPr>
            </w:pPr>
            <w:r w:rsidRPr="002554B4">
              <w:rPr>
                <w:rFonts w:ascii="Times New Roman" w:hAnsi="Times New Roman"/>
              </w:rPr>
              <w:t>1</w:t>
            </w:r>
          </w:p>
        </w:tc>
        <w:tc>
          <w:tcPr>
            <w:tcW w:w="1276" w:type="dxa"/>
            <w:vAlign w:val="center"/>
          </w:tcPr>
          <w:p w14:paraId="42D41748" w14:textId="77777777" w:rsidR="00F7147E" w:rsidRPr="002554B4" w:rsidRDefault="00F7147E" w:rsidP="000A103D">
            <w:pPr>
              <w:pStyle w:val="Tekstpodstawowy31"/>
              <w:spacing w:line="276" w:lineRule="auto"/>
              <w:jc w:val="center"/>
              <w:rPr>
                <w:rFonts w:ascii="Times New Roman" w:hAnsi="Times New Roman"/>
              </w:rPr>
            </w:pPr>
          </w:p>
        </w:tc>
        <w:tc>
          <w:tcPr>
            <w:tcW w:w="1275" w:type="dxa"/>
            <w:vAlign w:val="center"/>
          </w:tcPr>
          <w:p w14:paraId="5D8E0044" w14:textId="77777777" w:rsidR="00F7147E" w:rsidRPr="002554B4" w:rsidRDefault="00F7147E" w:rsidP="000A103D">
            <w:pPr>
              <w:pStyle w:val="Tekstpodstawowy31"/>
              <w:spacing w:line="276" w:lineRule="auto"/>
              <w:jc w:val="center"/>
              <w:rPr>
                <w:rFonts w:ascii="Times New Roman" w:hAnsi="Times New Roman"/>
              </w:rPr>
            </w:pPr>
          </w:p>
        </w:tc>
        <w:tc>
          <w:tcPr>
            <w:tcW w:w="1276" w:type="dxa"/>
            <w:vAlign w:val="center"/>
          </w:tcPr>
          <w:p w14:paraId="2BAD2C1D" w14:textId="77777777" w:rsidR="00F7147E" w:rsidRPr="002554B4" w:rsidRDefault="00F7147E" w:rsidP="000A103D">
            <w:pPr>
              <w:pStyle w:val="Tekstpodstawowy31"/>
              <w:spacing w:line="276" w:lineRule="auto"/>
              <w:jc w:val="center"/>
              <w:rPr>
                <w:rFonts w:ascii="Times New Roman" w:hAnsi="Times New Roman"/>
              </w:rPr>
            </w:pPr>
          </w:p>
        </w:tc>
        <w:tc>
          <w:tcPr>
            <w:tcW w:w="1247" w:type="dxa"/>
            <w:vAlign w:val="center"/>
          </w:tcPr>
          <w:p w14:paraId="2D820E3B" w14:textId="77777777" w:rsidR="00F7147E" w:rsidRPr="002554B4" w:rsidRDefault="00F7147E" w:rsidP="000A103D">
            <w:pPr>
              <w:pStyle w:val="Tekstpodstawowy31"/>
              <w:spacing w:line="276" w:lineRule="auto"/>
              <w:jc w:val="center"/>
              <w:rPr>
                <w:rFonts w:ascii="Times New Roman" w:hAnsi="Times New Roman"/>
              </w:rPr>
            </w:pPr>
          </w:p>
        </w:tc>
      </w:tr>
      <w:tr w:rsidR="00F7147E" w:rsidRPr="002554B4" w14:paraId="4102519A" w14:textId="77777777" w:rsidTr="000A103D">
        <w:trPr>
          <w:trHeight w:val="332"/>
        </w:trPr>
        <w:tc>
          <w:tcPr>
            <w:tcW w:w="499" w:type="dxa"/>
            <w:vAlign w:val="center"/>
          </w:tcPr>
          <w:p w14:paraId="5AE86327" w14:textId="77777777" w:rsidR="00F7147E" w:rsidRPr="002554B4" w:rsidRDefault="00F7147E" w:rsidP="000A103D">
            <w:pPr>
              <w:pStyle w:val="Tekstpodstawowy31"/>
              <w:spacing w:line="276" w:lineRule="auto"/>
              <w:jc w:val="center"/>
              <w:rPr>
                <w:rFonts w:ascii="Times New Roman" w:hAnsi="Times New Roman"/>
              </w:rPr>
            </w:pPr>
            <w:r w:rsidRPr="002554B4">
              <w:rPr>
                <w:rFonts w:ascii="Times New Roman" w:hAnsi="Times New Roman"/>
              </w:rPr>
              <w:t>2</w:t>
            </w:r>
          </w:p>
        </w:tc>
        <w:tc>
          <w:tcPr>
            <w:tcW w:w="3182" w:type="dxa"/>
            <w:vAlign w:val="center"/>
          </w:tcPr>
          <w:p w14:paraId="2030BC7E" w14:textId="039306C5" w:rsidR="00F7147E" w:rsidRPr="002554B4" w:rsidRDefault="00E03917" w:rsidP="000A103D">
            <w:pPr>
              <w:pStyle w:val="Tekstpodstawowy31"/>
              <w:spacing w:line="276" w:lineRule="auto"/>
              <w:jc w:val="center"/>
              <w:rPr>
                <w:rFonts w:ascii="Times New Roman" w:hAnsi="Times New Roman"/>
                <w:b/>
              </w:rPr>
            </w:pPr>
            <w:r w:rsidRPr="00E03917">
              <w:rPr>
                <w:rFonts w:ascii="Times New Roman" w:hAnsi="Times New Roman"/>
                <w:b/>
              </w:rPr>
              <w:t>Urządzenie zabezpieczające typu UTM (Firewall) wraz z wdrożeniem i konfiguracją</w:t>
            </w:r>
          </w:p>
        </w:tc>
        <w:tc>
          <w:tcPr>
            <w:tcW w:w="567" w:type="dxa"/>
            <w:vAlign w:val="center"/>
          </w:tcPr>
          <w:p w14:paraId="08BBE1C7" w14:textId="77777777" w:rsidR="00F7147E" w:rsidRPr="002554B4" w:rsidRDefault="00F7147E" w:rsidP="000A103D">
            <w:pPr>
              <w:pStyle w:val="Tekstpodstawowy31"/>
              <w:spacing w:line="276" w:lineRule="auto"/>
              <w:jc w:val="center"/>
              <w:rPr>
                <w:rFonts w:ascii="Times New Roman" w:hAnsi="Times New Roman"/>
              </w:rPr>
            </w:pPr>
            <w:r w:rsidRPr="002554B4">
              <w:rPr>
                <w:rFonts w:ascii="Times New Roman" w:hAnsi="Times New Roman"/>
              </w:rPr>
              <w:t>1</w:t>
            </w:r>
          </w:p>
        </w:tc>
        <w:tc>
          <w:tcPr>
            <w:tcW w:w="1276" w:type="dxa"/>
            <w:vAlign w:val="center"/>
          </w:tcPr>
          <w:p w14:paraId="2AD14505" w14:textId="77777777" w:rsidR="00F7147E" w:rsidRPr="002554B4" w:rsidRDefault="00F7147E" w:rsidP="000A103D">
            <w:pPr>
              <w:pStyle w:val="Tekstpodstawowy31"/>
              <w:spacing w:line="276" w:lineRule="auto"/>
              <w:jc w:val="center"/>
              <w:rPr>
                <w:rFonts w:ascii="Times New Roman" w:hAnsi="Times New Roman"/>
              </w:rPr>
            </w:pPr>
          </w:p>
        </w:tc>
        <w:tc>
          <w:tcPr>
            <w:tcW w:w="1275" w:type="dxa"/>
            <w:vAlign w:val="center"/>
          </w:tcPr>
          <w:p w14:paraId="39518D5C" w14:textId="77777777" w:rsidR="00F7147E" w:rsidRPr="002554B4" w:rsidRDefault="00F7147E" w:rsidP="000A103D">
            <w:pPr>
              <w:pStyle w:val="Tekstpodstawowy31"/>
              <w:spacing w:line="276" w:lineRule="auto"/>
              <w:jc w:val="center"/>
              <w:rPr>
                <w:rFonts w:ascii="Times New Roman" w:hAnsi="Times New Roman"/>
              </w:rPr>
            </w:pPr>
          </w:p>
        </w:tc>
        <w:tc>
          <w:tcPr>
            <w:tcW w:w="1276" w:type="dxa"/>
            <w:vAlign w:val="center"/>
          </w:tcPr>
          <w:p w14:paraId="08A8D346" w14:textId="77777777" w:rsidR="00F7147E" w:rsidRPr="002554B4" w:rsidRDefault="00F7147E" w:rsidP="000A103D">
            <w:pPr>
              <w:pStyle w:val="Tekstpodstawowy31"/>
              <w:spacing w:line="276" w:lineRule="auto"/>
              <w:jc w:val="center"/>
              <w:rPr>
                <w:rFonts w:ascii="Times New Roman" w:hAnsi="Times New Roman"/>
              </w:rPr>
            </w:pPr>
          </w:p>
        </w:tc>
        <w:tc>
          <w:tcPr>
            <w:tcW w:w="1247" w:type="dxa"/>
            <w:vAlign w:val="center"/>
          </w:tcPr>
          <w:p w14:paraId="4FBDD788" w14:textId="77777777" w:rsidR="00F7147E" w:rsidRPr="002554B4" w:rsidRDefault="00F7147E" w:rsidP="000A103D">
            <w:pPr>
              <w:pStyle w:val="Tekstpodstawowy31"/>
              <w:spacing w:line="276" w:lineRule="auto"/>
              <w:jc w:val="center"/>
              <w:rPr>
                <w:rFonts w:ascii="Times New Roman" w:hAnsi="Times New Roman"/>
              </w:rPr>
            </w:pPr>
          </w:p>
        </w:tc>
      </w:tr>
      <w:tr w:rsidR="00F7147E" w:rsidRPr="002554B4" w14:paraId="0CF13152" w14:textId="77777777" w:rsidTr="000A103D">
        <w:trPr>
          <w:trHeight w:val="266"/>
        </w:trPr>
        <w:tc>
          <w:tcPr>
            <w:tcW w:w="499" w:type="dxa"/>
            <w:vAlign w:val="center"/>
          </w:tcPr>
          <w:p w14:paraId="11014894" w14:textId="77777777" w:rsidR="00F7147E" w:rsidRPr="002554B4" w:rsidRDefault="00F7147E" w:rsidP="000A103D">
            <w:pPr>
              <w:pStyle w:val="Tekstpodstawowy31"/>
              <w:spacing w:line="276" w:lineRule="auto"/>
              <w:jc w:val="center"/>
              <w:rPr>
                <w:rFonts w:ascii="Times New Roman" w:hAnsi="Times New Roman"/>
              </w:rPr>
            </w:pPr>
            <w:r w:rsidRPr="002554B4">
              <w:rPr>
                <w:rFonts w:ascii="Times New Roman" w:hAnsi="Times New Roman"/>
              </w:rPr>
              <w:t>3</w:t>
            </w:r>
          </w:p>
        </w:tc>
        <w:tc>
          <w:tcPr>
            <w:tcW w:w="3182" w:type="dxa"/>
            <w:vAlign w:val="center"/>
          </w:tcPr>
          <w:p w14:paraId="794A221D" w14:textId="59A591E9" w:rsidR="00F7147E" w:rsidRPr="002554B4" w:rsidRDefault="00E03917" w:rsidP="000A103D">
            <w:pPr>
              <w:pStyle w:val="Tekstpodstawowy31"/>
              <w:spacing w:line="276" w:lineRule="auto"/>
              <w:jc w:val="center"/>
              <w:rPr>
                <w:rFonts w:ascii="Times New Roman" w:hAnsi="Times New Roman"/>
                <w:b/>
              </w:rPr>
            </w:pPr>
            <w:r w:rsidRPr="00E03917">
              <w:rPr>
                <w:rFonts w:ascii="Times New Roman" w:hAnsi="Times New Roman"/>
                <w:b/>
              </w:rPr>
              <w:t>Zasilacz awaryjny UPS wraz z wdrożeniem i konfiguracją</w:t>
            </w:r>
          </w:p>
        </w:tc>
        <w:tc>
          <w:tcPr>
            <w:tcW w:w="567" w:type="dxa"/>
            <w:vAlign w:val="center"/>
          </w:tcPr>
          <w:p w14:paraId="2C0BB643" w14:textId="77777777" w:rsidR="00F7147E" w:rsidRPr="002554B4" w:rsidRDefault="00F7147E" w:rsidP="000A103D">
            <w:pPr>
              <w:pStyle w:val="Tekstpodstawowy31"/>
              <w:spacing w:line="276" w:lineRule="auto"/>
              <w:jc w:val="center"/>
              <w:rPr>
                <w:rFonts w:ascii="Times New Roman" w:hAnsi="Times New Roman"/>
              </w:rPr>
            </w:pPr>
            <w:r w:rsidRPr="002554B4">
              <w:rPr>
                <w:rFonts w:ascii="Times New Roman" w:hAnsi="Times New Roman"/>
              </w:rPr>
              <w:t>1</w:t>
            </w:r>
          </w:p>
        </w:tc>
        <w:tc>
          <w:tcPr>
            <w:tcW w:w="1276" w:type="dxa"/>
            <w:vAlign w:val="center"/>
          </w:tcPr>
          <w:p w14:paraId="585BE867" w14:textId="77777777" w:rsidR="00F7147E" w:rsidRPr="002554B4" w:rsidRDefault="00F7147E" w:rsidP="000A103D">
            <w:pPr>
              <w:pStyle w:val="Tekstpodstawowy31"/>
              <w:spacing w:line="276" w:lineRule="auto"/>
              <w:jc w:val="center"/>
              <w:rPr>
                <w:rFonts w:ascii="Times New Roman" w:hAnsi="Times New Roman"/>
              </w:rPr>
            </w:pPr>
          </w:p>
        </w:tc>
        <w:tc>
          <w:tcPr>
            <w:tcW w:w="1275" w:type="dxa"/>
            <w:vAlign w:val="center"/>
          </w:tcPr>
          <w:p w14:paraId="58EF9CDF" w14:textId="77777777" w:rsidR="00F7147E" w:rsidRPr="002554B4" w:rsidRDefault="00F7147E" w:rsidP="000A103D">
            <w:pPr>
              <w:pStyle w:val="Tekstpodstawowy31"/>
              <w:spacing w:line="276" w:lineRule="auto"/>
              <w:jc w:val="center"/>
              <w:rPr>
                <w:rFonts w:ascii="Times New Roman" w:hAnsi="Times New Roman"/>
              </w:rPr>
            </w:pPr>
          </w:p>
        </w:tc>
        <w:tc>
          <w:tcPr>
            <w:tcW w:w="1276" w:type="dxa"/>
            <w:vAlign w:val="center"/>
          </w:tcPr>
          <w:p w14:paraId="7B61EE99" w14:textId="77777777" w:rsidR="00F7147E" w:rsidRPr="002554B4" w:rsidRDefault="00F7147E" w:rsidP="000A103D">
            <w:pPr>
              <w:pStyle w:val="Tekstpodstawowy31"/>
              <w:spacing w:line="276" w:lineRule="auto"/>
              <w:jc w:val="center"/>
              <w:rPr>
                <w:rFonts w:ascii="Times New Roman" w:hAnsi="Times New Roman"/>
              </w:rPr>
            </w:pPr>
          </w:p>
        </w:tc>
        <w:tc>
          <w:tcPr>
            <w:tcW w:w="1247" w:type="dxa"/>
            <w:vAlign w:val="center"/>
          </w:tcPr>
          <w:p w14:paraId="770B70BE" w14:textId="77777777" w:rsidR="00F7147E" w:rsidRPr="002554B4" w:rsidRDefault="00F7147E" w:rsidP="000A103D">
            <w:pPr>
              <w:pStyle w:val="Tekstpodstawowy31"/>
              <w:spacing w:line="276" w:lineRule="auto"/>
              <w:jc w:val="center"/>
              <w:rPr>
                <w:rFonts w:ascii="Times New Roman" w:hAnsi="Times New Roman"/>
              </w:rPr>
            </w:pPr>
          </w:p>
        </w:tc>
      </w:tr>
      <w:tr w:rsidR="00F7147E" w:rsidRPr="002554B4" w14:paraId="4419A8D6" w14:textId="77777777" w:rsidTr="000A103D">
        <w:trPr>
          <w:trHeight w:val="567"/>
        </w:trPr>
        <w:tc>
          <w:tcPr>
            <w:tcW w:w="5524" w:type="dxa"/>
            <w:gridSpan w:val="4"/>
            <w:vAlign w:val="center"/>
          </w:tcPr>
          <w:p w14:paraId="1BFDD9DA" w14:textId="77777777" w:rsidR="00F7147E" w:rsidRPr="002554B4" w:rsidRDefault="00F7147E" w:rsidP="000A103D">
            <w:pPr>
              <w:pStyle w:val="Tekstpodstawowy31"/>
              <w:spacing w:line="276" w:lineRule="auto"/>
              <w:jc w:val="center"/>
              <w:rPr>
                <w:rFonts w:ascii="Times New Roman" w:hAnsi="Times New Roman"/>
              </w:rPr>
            </w:pPr>
            <w:r w:rsidRPr="002554B4">
              <w:rPr>
                <w:rFonts w:ascii="Times New Roman" w:hAnsi="Times New Roman"/>
              </w:rPr>
              <w:t>SUMA:</w:t>
            </w:r>
          </w:p>
        </w:tc>
        <w:tc>
          <w:tcPr>
            <w:tcW w:w="1275" w:type="dxa"/>
            <w:vAlign w:val="center"/>
          </w:tcPr>
          <w:p w14:paraId="749B4979" w14:textId="77777777" w:rsidR="00F7147E" w:rsidRPr="002554B4" w:rsidRDefault="00F7147E" w:rsidP="000A103D">
            <w:pPr>
              <w:pStyle w:val="Tekstpodstawowy31"/>
              <w:spacing w:line="276" w:lineRule="auto"/>
              <w:jc w:val="center"/>
              <w:rPr>
                <w:rFonts w:ascii="Times New Roman" w:hAnsi="Times New Roman"/>
              </w:rPr>
            </w:pPr>
          </w:p>
        </w:tc>
        <w:tc>
          <w:tcPr>
            <w:tcW w:w="1276" w:type="dxa"/>
            <w:vAlign w:val="center"/>
          </w:tcPr>
          <w:p w14:paraId="045E9987" w14:textId="77777777" w:rsidR="00F7147E" w:rsidRPr="002554B4" w:rsidRDefault="00F7147E" w:rsidP="000A103D">
            <w:pPr>
              <w:pStyle w:val="Tekstpodstawowy31"/>
              <w:spacing w:line="276" w:lineRule="auto"/>
              <w:jc w:val="center"/>
              <w:rPr>
                <w:rFonts w:ascii="Times New Roman" w:hAnsi="Times New Roman"/>
              </w:rPr>
            </w:pPr>
          </w:p>
        </w:tc>
        <w:tc>
          <w:tcPr>
            <w:tcW w:w="1247" w:type="dxa"/>
            <w:vAlign w:val="center"/>
          </w:tcPr>
          <w:p w14:paraId="3C34792E" w14:textId="77777777" w:rsidR="00F7147E" w:rsidRPr="002554B4" w:rsidRDefault="00F7147E" w:rsidP="000A103D">
            <w:pPr>
              <w:pStyle w:val="Tekstpodstawowy31"/>
              <w:spacing w:line="276" w:lineRule="auto"/>
              <w:jc w:val="center"/>
              <w:rPr>
                <w:rFonts w:ascii="Times New Roman" w:hAnsi="Times New Roman"/>
              </w:rPr>
            </w:pPr>
          </w:p>
        </w:tc>
      </w:tr>
    </w:tbl>
    <w:p w14:paraId="4DC9B375" w14:textId="77777777" w:rsidR="00F7147E" w:rsidRDefault="00F7147E" w:rsidP="00F7147E">
      <w:pPr>
        <w:autoSpaceDE w:val="0"/>
        <w:autoSpaceDN w:val="0"/>
        <w:adjustRightInd w:val="0"/>
        <w:spacing w:line="276" w:lineRule="auto"/>
        <w:rPr>
          <w:color w:val="FF0000"/>
          <w:sz w:val="22"/>
          <w:szCs w:val="22"/>
        </w:rPr>
      </w:pPr>
    </w:p>
    <w:p w14:paraId="1422BA1F" w14:textId="036A89CE" w:rsidR="003D0A78" w:rsidRPr="00305E51" w:rsidRDefault="003D0A78" w:rsidP="003D0A78">
      <w:pPr>
        <w:ind w:left="360"/>
        <w:rPr>
          <w:sz w:val="22"/>
          <w:szCs w:val="22"/>
        </w:rPr>
      </w:pPr>
    </w:p>
    <w:p w14:paraId="7B6C5EE2" w14:textId="77777777" w:rsidR="00F7147E" w:rsidRDefault="00F7147E" w:rsidP="003D0A78">
      <w:pPr>
        <w:numPr>
          <w:ilvl w:val="1"/>
          <w:numId w:val="2"/>
        </w:numPr>
        <w:rPr>
          <w:sz w:val="22"/>
          <w:szCs w:val="22"/>
        </w:rPr>
      </w:pPr>
      <w:r>
        <w:rPr>
          <w:sz w:val="22"/>
          <w:szCs w:val="22"/>
        </w:rPr>
        <w:t>zobowiązuję się do dostarczenia i wdrożenia sprzętu do dnia  ……………………..</w:t>
      </w:r>
    </w:p>
    <w:p w14:paraId="64691249" w14:textId="77777777" w:rsidR="00B54C82" w:rsidRPr="001F3D7E" w:rsidRDefault="00B54C82" w:rsidP="00803F52">
      <w:pPr>
        <w:rPr>
          <w:sz w:val="22"/>
          <w:szCs w:val="22"/>
        </w:rPr>
      </w:pPr>
    </w:p>
    <w:p w14:paraId="684A2F47" w14:textId="77777777" w:rsidR="00593656" w:rsidRPr="001F3D7E" w:rsidRDefault="00593656" w:rsidP="00803F52">
      <w:pPr>
        <w:numPr>
          <w:ilvl w:val="0"/>
          <w:numId w:val="2"/>
        </w:numPr>
        <w:rPr>
          <w:sz w:val="22"/>
          <w:szCs w:val="22"/>
        </w:rPr>
      </w:pPr>
      <w:r w:rsidRPr="001F3D7E">
        <w:rPr>
          <w:rFonts w:eastAsia="Arial Unicode MS"/>
          <w:b/>
          <w:sz w:val="22"/>
          <w:szCs w:val="22"/>
        </w:rPr>
        <w:t>Pełnomocnik w przypadku składania oferty wspólnej</w:t>
      </w:r>
    </w:p>
    <w:p w14:paraId="0104B87F"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Nazwisko, imię ....................................................................................................</w:t>
      </w:r>
    </w:p>
    <w:p w14:paraId="2D26A3B9"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Stanowisko ...........................................................................................................</w:t>
      </w:r>
    </w:p>
    <w:p w14:paraId="3E63C3E7"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Telefon...................................................Fax.........................................................</w:t>
      </w:r>
    </w:p>
    <w:p w14:paraId="145F5624"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Zakres*:</w:t>
      </w:r>
    </w:p>
    <w:p w14:paraId="28785D60"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w:t>
      </w:r>
    </w:p>
    <w:p w14:paraId="2CA2EB7E"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 i zawarcia umowy</w:t>
      </w:r>
    </w:p>
    <w:p w14:paraId="0130FC6C" w14:textId="77777777" w:rsidR="00D535E8" w:rsidRPr="001F3D7E" w:rsidRDefault="00D535E8" w:rsidP="00803F52">
      <w:pPr>
        <w:autoSpaceDE w:val="0"/>
        <w:rPr>
          <w:rFonts w:eastAsia="Arial Unicode MS"/>
          <w:b/>
          <w:sz w:val="22"/>
          <w:szCs w:val="22"/>
          <w:u w:val="single"/>
          <w:shd w:val="clear" w:color="auto" w:fill="FFFFFF"/>
        </w:rPr>
      </w:pPr>
    </w:p>
    <w:p w14:paraId="4F505ED3" w14:textId="77777777" w:rsidR="00593656" w:rsidRPr="001F3D7E" w:rsidRDefault="00593656" w:rsidP="00803F52">
      <w:pPr>
        <w:autoSpaceDE w:val="0"/>
        <w:rPr>
          <w:rFonts w:eastAsia="Arial Unicode MS"/>
          <w:b/>
          <w:sz w:val="22"/>
          <w:szCs w:val="22"/>
          <w:u w:val="single"/>
          <w:shd w:val="clear" w:color="auto" w:fill="FFFFFF"/>
        </w:rPr>
      </w:pPr>
      <w:r w:rsidRPr="001F3D7E">
        <w:rPr>
          <w:rFonts w:eastAsia="Arial Unicode MS"/>
          <w:b/>
          <w:sz w:val="22"/>
          <w:szCs w:val="22"/>
          <w:u w:val="single"/>
          <w:shd w:val="clear" w:color="auto" w:fill="FFFFFF"/>
        </w:rPr>
        <w:t>Oświadczam, że:</w:t>
      </w:r>
    </w:p>
    <w:p w14:paraId="5952A935" w14:textId="2B12B1D7" w:rsidR="00593656" w:rsidRPr="001F3D7E" w:rsidRDefault="00593656" w:rsidP="0064507F">
      <w:pPr>
        <w:widowControl/>
        <w:numPr>
          <w:ilvl w:val="0"/>
          <w:numId w:val="5"/>
        </w:numPr>
        <w:suppressAutoHyphens w:val="0"/>
        <w:autoSpaceDE w:val="0"/>
        <w:autoSpaceDN w:val="0"/>
        <w:adjustRightInd w:val="0"/>
        <w:jc w:val="both"/>
        <w:rPr>
          <w:b/>
          <w:bCs/>
          <w:sz w:val="22"/>
          <w:szCs w:val="22"/>
        </w:rPr>
      </w:pPr>
      <w:r w:rsidRPr="001F3D7E">
        <w:rPr>
          <w:bCs/>
          <w:iCs/>
          <w:sz w:val="22"/>
          <w:szCs w:val="22"/>
        </w:rPr>
        <w:t>Oferuję wykonanie zamówienia p.n.:</w:t>
      </w:r>
      <w:r w:rsidRPr="001F3D7E">
        <w:rPr>
          <w:b/>
          <w:iCs/>
          <w:sz w:val="22"/>
          <w:szCs w:val="22"/>
        </w:rPr>
        <w:t xml:space="preserve"> „</w:t>
      </w:r>
      <w:r w:rsidR="00E035A1">
        <w:rPr>
          <w:b/>
          <w:bCs/>
          <w:sz w:val="22"/>
          <w:szCs w:val="22"/>
        </w:rPr>
        <w:t>Cyberbezpieczny samorząd - Gmina Rościszewo - (zakup sprzętu komputerowego)</w:t>
      </w:r>
      <w:r w:rsidR="00B54C82" w:rsidRPr="001F3D7E">
        <w:rPr>
          <w:b/>
          <w:bCs/>
          <w:sz w:val="22"/>
          <w:szCs w:val="22"/>
        </w:rPr>
        <w:t xml:space="preserve">” </w:t>
      </w:r>
      <w:r w:rsidRPr="00B360C4">
        <w:rPr>
          <w:bCs/>
          <w:iCs/>
          <w:sz w:val="22"/>
          <w:szCs w:val="22"/>
        </w:rPr>
        <w:t>zgodn</w:t>
      </w:r>
      <w:r w:rsidR="00B360C4" w:rsidRPr="00B360C4">
        <w:rPr>
          <w:bCs/>
          <w:iCs/>
          <w:sz w:val="22"/>
          <w:szCs w:val="22"/>
        </w:rPr>
        <w:t>ie z Opisem Przedmiotu Zamówienia i</w:t>
      </w:r>
      <w:r w:rsidR="004924C4" w:rsidRPr="00B360C4">
        <w:rPr>
          <w:bCs/>
          <w:iCs/>
          <w:sz w:val="22"/>
          <w:szCs w:val="22"/>
        </w:rPr>
        <w:t xml:space="preserve"> S</w:t>
      </w:r>
      <w:r w:rsidR="00B360C4" w:rsidRPr="00B360C4">
        <w:rPr>
          <w:bCs/>
          <w:iCs/>
          <w:sz w:val="22"/>
          <w:szCs w:val="22"/>
        </w:rPr>
        <w:t>WZ</w:t>
      </w:r>
      <w:r w:rsidRPr="00B360C4">
        <w:rPr>
          <w:bCs/>
          <w:iCs/>
          <w:sz w:val="22"/>
          <w:szCs w:val="22"/>
        </w:rPr>
        <w:t>.</w:t>
      </w:r>
    </w:p>
    <w:p w14:paraId="5332326A" w14:textId="77777777" w:rsidR="00593656" w:rsidRPr="001F3D7E" w:rsidRDefault="00593656" w:rsidP="0064507F">
      <w:pPr>
        <w:numPr>
          <w:ilvl w:val="0"/>
          <w:numId w:val="5"/>
        </w:numPr>
        <w:jc w:val="both"/>
        <w:rPr>
          <w:b/>
          <w:iCs/>
          <w:sz w:val="22"/>
          <w:szCs w:val="22"/>
        </w:rPr>
      </w:pPr>
      <w:r w:rsidRPr="001F3D7E">
        <w:rPr>
          <w:bCs/>
          <w:iCs/>
          <w:sz w:val="22"/>
          <w:szCs w:val="22"/>
        </w:rPr>
        <w:t>Zapoznałem się ze szczegółowymi warunkami przetargu zaw</w:t>
      </w:r>
      <w:r w:rsidR="00430C43" w:rsidRPr="001F3D7E">
        <w:rPr>
          <w:bCs/>
          <w:iCs/>
          <w:sz w:val="22"/>
          <w:szCs w:val="22"/>
        </w:rPr>
        <w:t xml:space="preserve">artymi w Specyfikacji </w:t>
      </w:r>
      <w:r w:rsidRPr="001F3D7E">
        <w:rPr>
          <w:bCs/>
          <w:iCs/>
          <w:sz w:val="22"/>
          <w:szCs w:val="22"/>
        </w:rPr>
        <w:t>Warunków Zamówienia, oraz zdobyłem konieczne informacje do przygotowania oferty.</w:t>
      </w:r>
    </w:p>
    <w:p w14:paraId="47C4F662" w14:textId="3ABD9673" w:rsidR="00593656" w:rsidRPr="001F3D7E" w:rsidRDefault="00593656" w:rsidP="0064507F">
      <w:pPr>
        <w:numPr>
          <w:ilvl w:val="0"/>
          <w:numId w:val="5"/>
        </w:numPr>
        <w:jc w:val="both"/>
        <w:rPr>
          <w:b/>
          <w:iCs/>
          <w:sz w:val="22"/>
          <w:szCs w:val="22"/>
        </w:rPr>
      </w:pPr>
      <w:r w:rsidRPr="001F3D7E">
        <w:rPr>
          <w:bCs/>
          <w:iCs/>
          <w:sz w:val="22"/>
          <w:szCs w:val="22"/>
        </w:rPr>
        <w:t xml:space="preserve">Uważam się za związanego niniejszą ofertą </w:t>
      </w:r>
      <w:r w:rsidR="005114EF" w:rsidRPr="001F3D7E">
        <w:rPr>
          <w:bCs/>
          <w:iCs/>
          <w:sz w:val="22"/>
          <w:szCs w:val="22"/>
        </w:rPr>
        <w:t xml:space="preserve">do dnia </w:t>
      </w:r>
      <w:r w:rsidR="00F7147E">
        <w:rPr>
          <w:b/>
          <w:bCs/>
          <w:iCs/>
          <w:sz w:val="22"/>
          <w:szCs w:val="22"/>
        </w:rPr>
        <w:t>20</w:t>
      </w:r>
      <w:r w:rsidR="00036FC3">
        <w:rPr>
          <w:b/>
          <w:bCs/>
          <w:iCs/>
          <w:sz w:val="22"/>
          <w:szCs w:val="22"/>
        </w:rPr>
        <w:t>.</w:t>
      </w:r>
      <w:r w:rsidR="00F7147E">
        <w:rPr>
          <w:b/>
          <w:bCs/>
          <w:iCs/>
          <w:sz w:val="22"/>
          <w:szCs w:val="22"/>
        </w:rPr>
        <w:t>01</w:t>
      </w:r>
      <w:r w:rsidR="00036FC3">
        <w:rPr>
          <w:b/>
          <w:bCs/>
          <w:iCs/>
          <w:sz w:val="22"/>
          <w:szCs w:val="22"/>
        </w:rPr>
        <w:t>.202</w:t>
      </w:r>
      <w:r w:rsidR="00F7147E">
        <w:rPr>
          <w:b/>
          <w:bCs/>
          <w:iCs/>
          <w:sz w:val="22"/>
          <w:szCs w:val="22"/>
        </w:rPr>
        <w:t>6</w:t>
      </w:r>
      <w:r w:rsidR="005114EF" w:rsidRPr="001F3D7E">
        <w:rPr>
          <w:b/>
          <w:bCs/>
          <w:iCs/>
          <w:sz w:val="22"/>
          <w:szCs w:val="22"/>
        </w:rPr>
        <w:t xml:space="preserve"> r.</w:t>
      </w:r>
      <w:r w:rsidRPr="001F3D7E">
        <w:rPr>
          <w:bCs/>
          <w:iCs/>
          <w:sz w:val="22"/>
          <w:szCs w:val="22"/>
        </w:rPr>
        <w:t>.</w:t>
      </w:r>
    </w:p>
    <w:p w14:paraId="6A2CDA53" w14:textId="77777777" w:rsidR="00593656" w:rsidRPr="001F3D7E" w:rsidRDefault="001A4199" w:rsidP="0064507F">
      <w:pPr>
        <w:numPr>
          <w:ilvl w:val="0"/>
          <w:numId w:val="5"/>
        </w:numPr>
        <w:jc w:val="both"/>
        <w:rPr>
          <w:b/>
          <w:iCs/>
          <w:sz w:val="22"/>
          <w:szCs w:val="22"/>
        </w:rPr>
      </w:pPr>
      <w:r w:rsidRPr="001F3D7E">
        <w:rPr>
          <w:bCs/>
          <w:iCs/>
          <w:sz w:val="22"/>
          <w:szCs w:val="22"/>
        </w:rPr>
        <w:t>Zawarty  w S</w:t>
      </w:r>
      <w:r w:rsidR="00593656" w:rsidRPr="001F3D7E">
        <w:rPr>
          <w:bCs/>
          <w:iCs/>
          <w:sz w:val="22"/>
          <w:szCs w:val="22"/>
        </w:rPr>
        <w:t xml:space="preserve">WZ wzór umowy został przeze mnie zaakceptowany i zobowiązuję się, w przypadku </w:t>
      </w:r>
      <w:r w:rsidR="00593656" w:rsidRPr="001F3D7E">
        <w:rPr>
          <w:bCs/>
          <w:iCs/>
          <w:sz w:val="22"/>
          <w:szCs w:val="22"/>
        </w:rPr>
        <w:lastRenderedPageBreak/>
        <w:t>wyboru  mojej oferty, do zawarcia umowy na ww. warunkach w miejscu i terminie wyznaczonym przez Zamawiającego.</w:t>
      </w:r>
    </w:p>
    <w:p w14:paraId="55C0A25B" w14:textId="77777777" w:rsidR="00593656" w:rsidRPr="001F3D7E" w:rsidRDefault="00593656" w:rsidP="0064507F">
      <w:pPr>
        <w:numPr>
          <w:ilvl w:val="0"/>
          <w:numId w:val="5"/>
        </w:numPr>
        <w:jc w:val="both"/>
        <w:rPr>
          <w:b/>
          <w:iCs/>
          <w:sz w:val="22"/>
          <w:szCs w:val="22"/>
        </w:rPr>
      </w:pPr>
      <w:r w:rsidRPr="001F3D7E">
        <w:rPr>
          <w:bCs/>
          <w:iCs/>
          <w:sz w:val="22"/>
          <w:szCs w:val="22"/>
        </w:rPr>
        <w:t>Oferta została złożona na …..stronach podpisanych i kolejno ponumerowanych od nr …… do nr ……</w:t>
      </w:r>
    </w:p>
    <w:p w14:paraId="5A214EBB" w14:textId="77777777" w:rsidR="00593656" w:rsidRPr="001F3D7E" w:rsidRDefault="00593656" w:rsidP="0064507F">
      <w:pPr>
        <w:numPr>
          <w:ilvl w:val="0"/>
          <w:numId w:val="5"/>
        </w:numPr>
        <w:rPr>
          <w:b/>
          <w:iCs/>
          <w:sz w:val="22"/>
          <w:szCs w:val="22"/>
        </w:rPr>
      </w:pPr>
      <w:r w:rsidRPr="001F3D7E">
        <w:rPr>
          <w:bCs/>
          <w:iCs/>
          <w:sz w:val="22"/>
          <w:szCs w:val="22"/>
        </w:rPr>
        <w:t xml:space="preserve">Deklaruję wniesienie zabezpieczenia należytego wykonania umowy w wysokości  </w:t>
      </w:r>
      <w:r w:rsidRPr="001F3D7E">
        <w:rPr>
          <w:b/>
          <w:iCs/>
          <w:sz w:val="22"/>
          <w:szCs w:val="22"/>
        </w:rPr>
        <w:t>5</w:t>
      </w:r>
      <w:r w:rsidRPr="001F3D7E">
        <w:rPr>
          <w:bCs/>
          <w:iCs/>
          <w:sz w:val="22"/>
          <w:szCs w:val="22"/>
        </w:rPr>
        <w:t xml:space="preserve"> </w:t>
      </w:r>
      <w:r w:rsidRPr="001F3D7E">
        <w:rPr>
          <w:b/>
          <w:iCs/>
          <w:sz w:val="22"/>
          <w:szCs w:val="22"/>
        </w:rPr>
        <w:t>%</w:t>
      </w:r>
      <w:r w:rsidRPr="001F3D7E">
        <w:rPr>
          <w:bCs/>
          <w:iCs/>
          <w:sz w:val="22"/>
          <w:szCs w:val="22"/>
        </w:rPr>
        <w:t xml:space="preserve"> ceny  ofertowej brutto w formie.................................................. </w:t>
      </w:r>
    </w:p>
    <w:p w14:paraId="16C87F61" w14:textId="77777777" w:rsidR="00593656" w:rsidRPr="001F3D7E" w:rsidRDefault="00593656" w:rsidP="0064507F">
      <w:pPr>
        <w:numPr>
          <w:ilvl w:val="0"/>
          <w:numId w:val="5"/>
        </w:numPr>
        <w:rPr>
          <w:b/>
          <w:iCs/>
          <w:sz w:val="22"/>
          <w:szCs w:val="22"/>
        </w:rPr>
      </w:pPr>
      <w:r w:rsidRPr="001F3D7E">
        <w:rPr>
          <w:bCs/>
          <w:iCs/>
          <w:sz w:val="22"/>
          <w:szCs w:val="22"/>
        </w:rPr>
        <w:t xml:space="preserve">Podwykonawcom zamierzam powierzyć wykonanie </w:t>
      </w:r>
      <w:r w:rsidR="00EA7592" w:rsidRPr="001F3D7E">
        <w:rPr>
          <w:bCs/>
          <w:iCs/>
          <w:sz w:val="22"/>
          <w:szCs w:val="22"/>
        </w:rPr>
        <w:t>następujących części zamówienia</w:t>
      </w:r>
    </w:p>
    <w:p w14:paraId="24CB77FE" w14:textId="77777777"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14:paraId="2CC71741" w14:textId="77777777"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14:paraId="6CD3D321" w14:textId="77777777" w:rsidR="00593656" w:rsidRPr="001F3D7E" w:rsidRDefault="00593656" w:rsidP="00803F52">
      <w:pPr>
        <w:pStyle w:val="Tekstpodstawowy3"/>
        <w:autoSpaceDE w:val="0"/>
        <w:autoSpaceDN w:val="0"/>
        <w:adjustRightInd w:val="0"/>
        <w:spacing w:line="240" w:lineRule="auto"/>
        <w:rPr>
          <w:szCs w:val="22"/>
        </w:rPr>
      </w:pPr>
    </w:p>
    <w:p w14:paraId="155793E0" w14:textId="77777777" w:rsidR="00593656" w:rsidRPr="001F3D7E" w:rsidRDefault="00593656" w:rsidP="0064507F">
      <w:pPr>
        <w:pStyle w:val="Default"/>
        <w:numPr>
          <w:ilvl w:val="0"/>
          <w:numId w:val="5"/>
        </w:numPr>
        <w:rPr>
          <w:rFonts w:ascii="Times New Roman" w:hAnsi="Times New Roman" w:cs="Times New Roman"/>
          <w:color w:val="auto"/>
          <w:sz w:val="22"/>
          <w:szCs w:val="22"/>
        </w:rPr>
      </w:pPr>
      <w:r w:rsidRPr="001F3D7E">
        <w:rPr>
          <w:rFonts w:ascii="Times New Roman" w:hAnsi="Times New Roman" w:cs="Times New Roman"/>
          <w:b/>
          <w:bCs/>
          <w:color w:val="auto"/>
          <w:sz w:val="22"/>
          <w:szCs w:val="22"/>
        </w:rPr>
        <w:t>OŚWIADCZAMY</w:t>
      </w:r>
      <w:r w:rsidRPr="001F3D7E">
        <w:rPr>
          <w:rFonts w:ascii="Times New Roman" w:hAnsi="Times New Roman" w:cs="Times New Roman"/>
          <w:color w:val="auto"/>
          <w:sz w:val="22"/>
          <w:szCs w:val="22"/>
        </w:rPr>
        <w:t>, że jesteśmy / nie jesteśmy* mikroprzedsiębiorstwem / małym / średnim przedsiębiorstwem</w:t>
      </w:r>
      <w:r w:rsidR="0050759F" w:rsidRPr="001F3D7E">
        <w:rPr>
          <w:rFonts w:ascii="Times New Roman" w:hAnsi="Times New Roman" w:cs="Times New Roman"/>
          <w:color w:val="auto"/>
          <w:sz w:val="22"/>
          <w:szCs w:val="22"/>
        </w:rPr>
        <w:t>*</w:t>
      </w:r>
      <w:r w:rsidRPr="001F3D7E">
        <w:rPr>
          <w:rFonts w:ascii="Times New Roman" w:hAnsi="Times New Roman" w:cs="Times New Roman"/>
          <w:color w:val="auto"/>
          <w:sz w:val="22"/>
          <w:szCs w:val="22"/>
        </w:rPr>
        <w:t>.</w:t>
      </w:r>
    </w:p>
    <w:p w14:paraId="5BD0A7A7" w14:textId="77777777" w:rsidR="00593656" w:rsidRPr="001F3D7E" w:rsidRDefault="00593656" w:rsidP="00803F52">
      <w:pPr>
        <w:pStyle w:val="Default"/>
        <w:ind w:left="360"/>
        <w:rPr>
          <w:rFonts w:ascii="Times New Roman" w:hAnsi="Times New Roman" w:cs="Times New Roman"/>
          <w:color w:val="auto"/>
          <w:sz w:val="22"/>
          <w:szCs w:val="22"/>
        </w:rPr>
      </w:pPr>
      <w:r w:rsidRPr="001F3D7E">
        <w:rPr>
          <w:rFonts w:ascii="Times New Roman" w:hAnsi="Times New Roman" w:cs="Times New Roman"/>
          <w:i/>
          <w:iCs/>
          <w:color w:val="auto"/>
          <w:sz w:val="22"/>
          <w:szCs w:val="22"/>
        </w:rPr>
        <w:t xml:space="preserve">UWAGA: </w:t>
      </w:r>
    </w:p>
    <w:p w14:paraId="6EBCA31B" w14:textId="77777777" w:rsidR="00593656" w:rsidRPr="001F3D7E" w:rsidRDefault="00593656" w:rsidP="0064507F">
      <w:pPr>
        <w:pStyle w:val="Default"/>
        <w:numPr>
          <w:ilvl w:val="0"/>
          <w:numId w:val="10"/>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Mikroprzedsiębiorstwo: przedsiębiorstwo, które zatrudnia mniej niż 10 osób i którego roczny obrót lub roczna suma bilansowa nie przekracza 2 milionów EUR. </w:t>
      </w:r>
    </w:p>
    <w:p w14:paraId="55CA4329" w14:textId="77777777" w:rsidR="00593656" w:rsidRPr="001F3D7E" w:rsidRDefault="00593656" w:rsidP="0064507F">
      <w:pPr>
        <w:pStyle w:val="Default"/>
        <w:numPr>
          <w:ilvl w:val="0"/>
          <w:numId w:val="10"/>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Małe przedsiębiorstwo: przedsiębiorstwo, które zatrudnia mniej niż 50 osób i którego roczny obrót lub roczna suma bilansowa nie przekracza 10 milionów EUR. </w:t>
      </w:r>
    </w:p>
    <w:p w14:paraId="4B7F5B94" w14:textId="77777777" w:rsidR="00593656" w:rsidRPr="001F3D7E" w:rsidRDefault="00593656" w:rsidP="0064507F">
      <w:pPr>
        <w:pStyle w:val="Default"/>
        <w:numPr>
          <w:ilvl w:val="0"/>
          <w:numId w:val="10"/>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Średnie przedsiębiorstwo: przedsiębiorstwa, które nie są mikroprzedsiębiorstwami ani małymi przedsiębiorstwami i które zatrudniają mniej niż 250 osób</w:t>
      </w:r>
    </w:p>
    <w:p w14:paraId="6FE914E1" w14:textId="77777777" w:rsidR="00593656" w:rsidRPr="001F3D7E" w:rsidRDefault="00593656" w:rsidP="00803F52">
      <w:pPr>
        <w:rPr>
          <w:b/>
          <w:iCs/>
          <w:sz w:val="22"/>
          <w:szCs w:val="22"/>
          <w:u w:val="single"/>
        </w:rPr>
      </w:pPr>
      <w:r w:rsidRPr="001F3D7E">
        <w:rPr>
          <w:b/>
          <w:iCs/>
          <w:sz w:val="22"/>
          <w:szCs w:val="22"/>
          <w:u w:val="single"/>
        </w:rPr>
        <w:t>Na potwierdzenie spełnienia wymagań do oferty załączam:</w:t>
      </w:r>
    </w:p>
    <w:p w14:paraId="5BD2ECF4" w14:textId="77777777" w:rsidR="00593656" w:rsidRPr="001F3D7E" w:rsidRDefault="00593656" w:rsidP="00803F52">
      <w:pPr>
        <w:pStyle w:val="Tekstpodstawowy3"/>
        <w:spacing w:line="240" w:lineRule="auto"/>
        <w:rPr>
          <w:szCs w:val="22"/>
        </w:rPr>
      </w:pPr>
      <w:r w:rsidRPr="001F3D7E">
        <w:rPr>
          <w:szCs w:val="22"/>
        </w:rPr>
        <w:t>………………………………………………………………………………………………………………………………………………………………………………………………………………</w:t>
      </w:r>
    </w:p>
    <w:p w14:paraId="45D9382A" w14:textId="77777777" w:rsidR="00F47E1F" w:rsidRDefault="00F47E1F" w:rsidP="00803F52">
      <w:pPr>
        <w:rPr>
          <w:b/>
          <w:iCs/>
          <w:sz w:val="22"/>
          <w:szCs w:val="22"/>
        </w:rPr>
      </w:pPr>
    </w:p>
    <w:p w14:paraId="394C6FD6" w14:textId="77777777" w:rsidR="00593656" w:rsidRPr="001F3D7E" w:rsidRDefault="00593656" w:rsidP="00803F52">
      <w:pPr>
        <w:rPr>
          <w:bCs/>
          <w:iCs/>
          <w:sz w:val="22"/>
          <w:szCs w:val="22"/>
        </w:rPr>
      </w:pPr>
      <w:r w:rsidRPr="001F3D7E">
        <w:rPr>
          <w:b/>
          <w:iCs/>
          <w:sz w:val="22"/>
          <w:szCs w:val="22"/>
        </w:rPr>
        <w:t>Zastrzeżenie wykonawcy</w:t>
      </w:r>
    </w:p>
    <w:p w14:paraId="446B30A5" w14:textId="77777777" w:rsidR="00593656" w:rsidRPr="001F3D7E" w:rsidRDefault="00593656" w:rsidP="00803F52">
      <w:pPr>
        <w:rPr>
          <w:sz w:val="22"/>
          <w:szCs w:val="22"/>
        </w:rPr>
      </w:pPr>
      <w:r w:rsidRPr="001F3D7E">
        <w:rPr>
          <w:sz w:val="22"/>
          <w:szCs w:val="22"/>
        </w:rPr>
        <w:t>Niżej wymienione dokumenty składające się na ofertę nie mogą być ogólnie udostępnione:</w:t>
      </w:r>
    </w:p>
    <w:p w14:paraId="5F3603DB" w14:textId="77777777" w:rsidR="00593656" w:rsidRPr="001F3D7E" w:rsidRDefault="00593656" w:rsidP="00803F52">
      <w:pPr>
        <w:rPr>
          <w:bCs/>
          <w:iCs/>
          <w:sz w:val="22"/>
          <w:szCs w:val="22"/>
        </w:rPr>
      </w:pPr>
      <w:r w:rsidRPr="001F3D7E">
        <w:rPr>
          <w:bCs/>
          <w:iCs/>
          <w:sz w:val="22"/>
          <w:szCs w:val="22"/>
        </w:rPr>
        <w:t>………………………………………………………………………………………………………………………………………………………………………………………………………………………………</w:t>
      </w:r>
    </w:p>
    <w:p w14:paraId="363EC133" w14:textId="77777777" w:rsidR="00593656" w:rsidRPr="001F3D7E" w:rsidRDefault="00593656" w:rsidP="00803F52">
      <w:pPr>
        <w:rPr>
          <w:b/>
          <w:bCs/>
          <w:iCs/>
          <w:sz w:val="22"/>
          <w:szCs w:val="22"/>
        </w:rPr>
      </w:pPr>
      <w:r w:rsidRPr="001F3D7E">
        <w:rPr>
          <w:b/>
          <w:bCs/>
          <w:iCs/>
          <w:sz w:val="22"/>
          <w:szCs w:val="22"/>
        </w:rPr>
        <w:t>Inne informacje wykonawcy:</w:t>
      </w:r>
    </w:p>
    <w:p w14:paraId="208696CC" w14:textId="77777777" w:rsidR="002533B8" w:rsidRPr="001F3D7E" w:rsidRDefault="00593656" w:rsidP="006E4FED">
      <w:pPr>
        <w:rPr>
          <w:rFonts w:eastAsia="Arial Unicode MS"/>
          <w:sz w:val="22"/>
          <w:szCs w:val="22"/>
        </w:rPr>
      </w:pPr>
      <w:r w:rsidRPr="001F3D7E">
        <w:rPr>
          <w:bCs/>
          <w:iCs/>
          <w:sz w:val="22"/>
          <w:szCs w:val="22"/>
        </w:rPr>
        <w:t>…………………………………………………………………………………………………………………………………………………………………………………………………………………</w:t>
      </w:r>
      <w:r w:rsidR="006E4FED">
        <w:rPr>
          <w:bCs/>
          <w:iCs/>
          <w:sz w:val="22"/>
          <w:szCs w:val="22"/>
        </w:rPr>
        <w:t>……………</w:t>
      </w:r>
      <w:r w:rsidR="00B54C82" w:rsidRPr="001F3D7E">
        <w:rPr>
          <w:rFonts w:eastAsia="Arial Unicode MS"/>
          <w:sz w:val="22"/>
          <w:szCs w:val="22"/>
        </w:rPr>
        <w:t xml:space="preserve">    </w:t>
      </w:r>
    </w:p>
    <w:p w14:paraId="6653DEB5" w14:textId="77777777" w:rsidR="002533B8" w:rsidRPr="001F3D7E" w:rsidRDefault="002533B8" w:rsidP="00803F52">
      <w:pPr>
        <w:tabs>
          <w:tab w:val="left" w:pos="495"/>
        </w:tabs>
        <w:jc w:val="right"/>
        <w:rPr>
          <w:rFonts w:eastAsia="Arial Unicode MS"/>
          <w:sz w:val="22"/>
          <w:szCs w:val="22"/>
        </w:rPr>
      </w:pPr>
    </w:p>
    <w:p w14:paraId="3A93B459" w14:textId="77777777" w:rsidR="005114EF" w:rsidRPr="001F3D7E" w:rsidRDefault="005114EF" w:rsidP="00803F52">
      <w:pPr>
        <w:pStyle w:val="NormalnyWeb"/>
        <w:spacing w:before="0" w:beforeAutospacing="0" w:after="0"/>
        <w:jc w:val="center"/>
        <w:rPr>
          <w:sz w:val="22"/>
          <w:szCs w:val="22"/>
        </w:rPr>
      </w:pPr>
      <w:r w:rsidRPr="001F3D7E">
        <w:rPr>
          <w:sz w:val="22"/>
          <w:szCs w:val="22"/>
        </w:rPr>
        <w:t>Dokument należy wypełnić i podpisać kwalifikowanym podpisem elektronicznym lub podpisem zaufanym lub podpisem osobistym, zamawiający zaleca zapisanie dokumentu w formacie PDF</w:t>
      </w:r>
    </w:p>
    <w:p w14:paraId="4F7A9811" w14:textId="77777777" w:rsidR="00BD30F3" w:rsidRPr="001F3D7E" w:rsidRDefault="00BD30F3" w:rsidP="00803F52">
      <w:pPr>
        <w:pStyle w:val="NormalnyWeb"/>
        <w:spacing w:before="0" w:beforeAutospacing="0" w:after="0"/>
        <w:ind w:firstLine="567"/>
        <w:jc w:val="both"/>
        <w:rPr>
          <w:sz w:val="22"/>
          <w:szCs w:val="22"/>
        </w:rPr>
      </w:pPr>
    </w:p>
    <w:p w14:paraId="2D28A6EF" w14:textId="77777777" w:rsidR="00BD30F3" w:rsidRPr="001F3D7E" w:rsidRDefault="00BD30F3" w:rsidP="00803F52">
      <w:pPr>
        <w:pStyle w:val="NormalnyWeb"/>
        <w:spacing w:before="0" w:beforeAutospacing="0" w:after="0"/>
        <w:ind w:firstLine="567"/>
        <w:jc w:val="center"/>
        <w:rPr>
          <w:sz w:val="28"/>
          <w:szCs w:val="28"/>
        </w:rPr>
      </w:pPr>
      <w:r w:rsidRPr="001F3D7E">
        <w:rPr>
          <w:sz w:val="28"/>
          <w:szCs w:val="28"/>
        </w:rPr>
        <w:t>Oświadczenie do formularza ofertowego</w:t>
      </w:r>
    </w:p>
    <w:p w14:paraId="0318CB02" w14:textId="77777777" w:rsidR="00B54C82" w:rsidRPr="001F3D7E" w:rsidRDefault="00B54C82" w:rsidP="00803F52">
      <w:pPr>
        <w:pStyle w:val="NormalnyWeb"/>
        <w:spacing w:before="0" w:beforeAutospacing="0" w:after="0"/>
        <w:ind w:firstLine="567"/>
        <w:jc w:val="both"/>
        <w:rPr>
          <w:sz w:val="22"/>
          <w:szCs w:val="22"/>
        </w:rPr>
      </w:pPr>
      <w:r w:rsidRPr="001F3D7E">
        <w:rPr>
          <w:sz w:val="22"/>
          <w:szCs w:val="22"/>
        </w:rPr>
        <w:t>Oświadczam, że wypełniłem obowiązki informacyjne przewidziane w art. 13 lub art. 14 RODO</w:t>
      </w:r>
      <w:r w:rsidRPr="001F3D7E">
        <w:rPr>
          <w:rStyle w:val="Odwoanieprzypisudolnego"/>
          <w:sz w:val="22"/>
          <w:szCs w:val="22"/>
        </w:rPr>
        <w:footnoteReference w:id="1"/>
      </w:r>
      <w:r w:rsidRPr="001F3D7E">
        <w:rPr>
          <w:sz w:val="22"/>
          <w:szCs w:val="22"/>
        </w:rPr>
        <w:t xml:space="preserve"> wobec osób fizycznych, od których dane osobowe bezpośrednio lub pośrednio pozyskałem w celu ubiegania się o udzielenie zamówienia publicznego w niniejszym postępowaniu. </w:t>
      </w:r>
      <w:r w:rsidRPr="001F3D7E">
        <w:rPr>
          <w:rStyle w:val="Odwoanieprzypisudolnego"/>
          <w:sz w:val="22"/>
          <w:szCs w:val="22"/>
        </w:rPr>
        <w:footnoteReference w:id="2"/>
      </w:r>
    </w:p>
    <w:p w14:paraId="6930B9CE" w14:textId="77777777" w:rsidR="002533B8" w:rsidRPr="001F3D7E" w:rsidRDefault="002533B8" w:rsidP="00803F52">
      <w:pPr>
        <w:tabs>
          <w:tab w:val="left" w:pos="495"/>
        </w:tabs>
        <w:jc w:val="right"/>
        <w:rPr>
          <w:rFonts w:eastAsia="Arial Unicode MS"/>
          <w:sz w:val="22"/>
          <w:szCs w:val="22"/>
        </w:rPr>
      </w:pPr>
    </w:p>
    <w:p w14:paraId="0D5508E1" w14:textId="77777777" w:rsidR="002533B8" w:rsidRPr="001F3D7E" w:rsidRDefault="002533B8" w:rsidP="00803F52">
      <w:pPr>
        <w:tabs>
          <w:tab w:val="left" w:pos="9000"/>
        </w:tabs>
        <w:autoSpaceDE w:val="0"/>
        <w:rPr>
          <w:rFonts w:eastAsia="Arial Unicode MS"/>
          <w:sz w:val="22"/>
          <w:szCs w:val="22"/>
        </w:rPr>
      </w:pPr>
      <w:r w:rsidRPr="001F3D7E">
        <w:rPr>
          <w:rFonts w:eastAsia="Arial Unicode MS"/>
          <w:sz w:val="22"/>
          <w:szCs w:val="22"/>
        </w:rPr>
        <w:t>.................................dnia …………………………</w:t>
      </w:r>
    </w:p>
    <w:p w14:paraId="12425F95" w14:textId="77777777" w:rsidR="00593656" w:rsidRPr="001F3D7E" w:rsidRDefault="00593656" w:rsidP="00803F52">
      <w:pPr>
        <w:tabs>
          <w:tab w:val="left" w:pos="495"/>
        </w:tabs>
        <w:rPr>
          <w:rFonts w:eastAsia="Arial Unicode MS"/>
          <w:sz w:val="22"/>
          <w:szCs w:val="22"/>
        </w:rPr>
      </w:pPr>
    </w:p>
    <w:p w14:paraId="4D008521" w14:textId="77777777" w:rsidR="004C3EA4" w:rsidRPr="001F3D7E" w:rsidRDefault="004C3EA4" w:rsidP="004C3EA4">
      <w:pPr>
        <w:tabs>
          <w:tab w:val="left" w:pos="495"/>
        </w:tabs>
        <w:rPr>
          <w:rFonts w:eastAsia="Arial Unicode MS"/>
          <w:sz w:val="22"/>
          <w:szCs w:val="22"/>
        </w:rPr>
      </w:pPr>
      <w:r w:rsidRPr="001F3D7E">
        <w:rPr>
          <w:rFonts w:eastAsia="Arial Unicode MS"/>
          <w:sz w:val="22"/>
          <w:szCs w:val="22"/>
        </w:rPr>
        <w:t xml:space="preserve">* niepotrzebne skreślić     </w:t>
      </w:r>
    </w:p>
    <w:p w14:paraId="28002F7C" w14:textId="77777777" w:rsidR="00BD30F3" w:rsidRPr="001F3D7E" w:rsidRDefault="00BD30F3" w:rsidP="00803F52">
      <w:pPr>
        <w:tabs>
          <w:tab w:val="left" w:pos="495"/>
        </w:tabs>
        <w:rPr>
          <w:rFonts w:eastAsia="Arial Unicode MS"/>
          <w:sz w:val="22"/>
          <w:szCs w:val="22"/>
        </w:rPr>
      </w:pPr>
    </w:p>
    <w:p w14:paraId="2A2A827D" w14:textId="77777777" w:rsidR="00BD30F3" w:rsidRPr="00812A3A" w:rsidRDefault="00BD30F3" w:rsidP="00803F52">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3BDCB21A" w14:textId="77777777" w:rsidR="00593656" w:rsidRPr="001F3D7E" w:rsidRDefault="00593656" w:rsidP="00803F52">
      <w:pPr>
        <w:tabs>
          <w:tab w:val="left" w:pos="495"/>
        </w:tabs>
        <w:rPr>
          <w:rFonts w:eastAsia="Arial Unicode MS"/>
          <w:sz w:val="22"/>
          <w:szCs w:val="22"/>
        </w:rPr>
      </w:pPr>
      <w:r w:rsidRPr="001F3D7E">
        <w:rPr>
          <w:rFonts w:eastAsia="Arial Unicode MS"/>
          <w:sz w:val="22"/>
          <w:szCs w:val="22"/>
        </w:rPr>
        <w:t xml:space="preserve">                                                                           </w:t>
      </w:r>
    </w:p>
    <w:p w14:paraId="1CA96E3B" w14:textId="77777777" w:rsidR="009C3B19" w:rsidRPr="001F3D7E" w:rsidRDefault="00593656" w:rsidP="00803F52">
      <w:pPr>
        <w:tabs>
          <w:tab w:val="left" w:pos="9000"/>
        </w:tabs>
        <w:autoSpaceDE w:val="0"/>
        <w:jc w:val="right"/>
        <w:rPr>
          <w:b/>
          <w:sz w:val="22"/>
          <w:szCs w:val="22"/>
          <w:shd w:val="clear" w:color="auto" w:fill="FFFFFF"/>
        </w:rPr>
      </w:pPr>
      <w:r w:rsidRPr="001F3D7E">
        <w:rPr>
          <w:rFonts w:eastAsia="Arial Unicode MS"/>
          <w:sz w:val="22"/>
          <w:szCs w:val="22"/>
        </w:rPr>
        <w:t xml:space="preserve">                                                                  </w:t>
      </w:r>
      <w:r w:rsidR="00715519" w:rsidRPr="001F3D7E">
        <w:rPr>
          <w:rFonts w:eastAsia="Arial Unicode MS"/>
          <w:sz w:val="22"/>
          <w:szCs w:val="22"/>
        </w:rPr>
        <w:br w:type="page"/>
      </w:r>
      <w:r w:rsidR="009C3B19" w:rsidRPr="001F3D7E">
        <w:rPr>
          <w:b/>
          <w:sz w:val="22"/>
          <w:szCs w:val="22"/>
        </w:rPr>
        <w:lastRenderedPageBreak/>
        <w:t xml:space="preserve">Załącznik nr </w:t>
      </w:r>
      <w:r w:rsidR="009C3B19" w:rsidRPr="001F3D7E">
        <w:rPr>
          <w:b/>
          <w:sz w:val="22"/>
          <w:szCs w:val="22"/>
          <w:shd w:val="clear" w:color="auto" w:fill="FFFFFF"/>
        </w:rPr>
        <w:t>2</w:t>
      </w:r>
    </w:p>
    <w:p w14:paraId="2AF69EA8" w14:textId="77777777" w:rsidR="009C3B19" w:rsidRPr="001F3D7E" w:rsidRDefault="009C3B19" w:rsidP="00803F52">
      <w:pPr>
        <w:autoSpaceDE w:val="0"/>
        <w:jc w:val="center"/>
        <w:rPr>
          <w:b/>
          <w:sz w:val="22"/>
          <w:szCs w:val="22"/>
        </w:rPr>
      </w:pPr>
    </w:p>
    <w:p w14:paraId="523168F9" w14:textId="77777777" w:rsidR="009C3B19" w:rsidRPr="001F3D7E" w:rsidRDefault="009C3B19" w:rsidP="00803F52">
      <w:pPr>
        <w:autoSpaceDE w:val="0"/>
        <w:jc w:val="center"/>
        <w:rPr>
          <w:b/>
          <w:sz w:val="22"/>
          <w:szCs w:val="22"/>
        </w:rPr>
      </w:pPr>
      <w:r w:rsidRPr="001F3D7E">
        <w:rPr>
          <w:b/>
          <w:sz w:val="22"/>
          <w:szCs w:val="22"/>
        </w:rPr>
        <w:t>OŚWIADCZENIE</w:t>
      </w:r>
    </w:p>
    <w:p w14:paraId="4C94FF68" w14:textId="77777777" w:rsidR="009C3B19" w:rsidRPr="001F3D7E" w:rsidRDefault="009C3B19" w:rsidP="00803F52">
      <w:pPr>
        <w:autoSpaceDE w:val="0"/>
        <w:jc w:val="center"/>
        <w:rPr>
          <w:b/>
          <w:sz w:val="22"/>
          <w:szCs w:val="22"/>
        </w:rPr>
      </w:pPr>
      <w:r w:rsidRPr="001F3D7E">
        <w:rPr>
          <w:b/>
          <w:sz w:val="22"/>
          <w:szCs w:val="22"/>
        </w:rPr>
        <w:t xml:space="preserve">w trybie art. </w:t>
      </w:r>
      <w:r w:rsidR="00BD30F3" w:rsidRPr="001F3D7E">
        <w:rPr>
          <w:b/>
          <w:sz w:val="22"/>
          <w:szCs w:val="22"/>
        </w:rPr>
        <w:t>1</w:t>
      </w:r>
      <w:r w:rsidRPr="001F3D7E">
        <w:rPr>
          <w:b/>
          <w:sz w:val="22"/>
          <w:szCs w:val="22"/>
        </w:rPr>
        <w:t>25a u</w:t>
      </w:r>
      <w:r w:rsidR="00BD30F3" w:rsidRPr="001F3D7E">
        <w:rPr>
          <w:b/>
          <w:sz w:val="22"/>
          <w:szCs w:val="22"/>
        </w:rPr>
        <w:t xml:space="preserve">st.1 </w:t>
      </w:r>
      <w:r w:rsidR="00BD30F3" w:rsidRPr="001F3D7E">
        <w:rPr>
          <w:b/>
          <w:sz w:val="21"/>
          <w:szCs w:val="21"/>
        </w:rPr>
        <w:t>w związku z art. 273 ust. 2 ustawy z dnia 11 września 2019 r. Prawo zamówień publiczn</w:t>
      </w:r>
      <w:r w:rsidR="004F02CC">
        <w:rPr>
          <w:b/>
          <w:sz w:val="21"/>
          <w:szCs w:val="21"/>
        </w:rPr>
        <w:t>ych (Dz. U. z 202</w:t>
      </w:r>
      <w:r w:rsidR="004357C3">
        <w:rPr>
          <w:b/>
          <w:sz w:val="21"/>
          <w:szCs w:val="21"/>
        </w:rPr>
        <w:t>4</w:t>
      </w:r>
      <w:r w:rsidR="004F02CC">
        <w:rPr>
          <w:b/>
          <w:sz w:val="21"/>
          <w:szCs w:val="21"/>
        </w:rPr>
        <w:t xml:space="preserve"> r., poz. 1</w:t>
      </w:r>
      <w:r w:rsidR="004357C3">
        <w:rPr>
          <w:b/>
          <w:sz w:val="21"/>
          <w:szCs w:val="21"/>
        </w:rPr>
        <w:t>320</w:t>
      </w:r>
      <w:r w:rsidR="00BD30F3" w:rsidRPr="001F3D7E">
        <w:rPr>
          <w:b/>
          <w:sz w:val="21"/>
          <w:szCs w:val="21"/>
        </w:rPr>
        <w:t xml:space="preserve"> z </w:t>
      </w:r>
      <w:proofErr w:type="spellStart"/>
      <w:r w:rsidR="00BD30F3" w:rsidRPr="001F3D7E">
        <w:rPr>
          <w:b/>
          <w:sz w:val="21"/>
          <w:szCs w:val="21"/>
        </w:rPr>
        <w:t>późn</w:t>
      </w:r>
      <w:proofErr w:type="spellEnd"/>
      <w:r w:rsidR="00BD30F3" w:rsidRPr="001F3D7E">
        <w:rPr>
          <w:b/>
          <w:sz w:val="21"/>
          <w:szCs w:val="21"/>
        </w:rPr>
        <w:t>. zm.)</w:t>
      </w:r>
    </w:p>
    <w:p w14:paraId="0B1728A7" w14:textId="77777777" w:rsidR="009C3B19" w:rsidRPr="001F3D7E" w:rsidRDefault="009C3B19" w:rsidP="00803F52">
      <w:pPr>
        <w:autoSpaceDE w:val="0"/>
        <w:jc w:val="center"/>
        <w:rPr>
          <w:b/>
          <w:sz w:val="22"/>
          <w:szCs w:val="22"/>
        </w:rPr>
      </w:pPr>
    </w:p>
    <w:p w14:paraId="127F496A" w14:textId="77777777" w:rsidR="009C3B19" w:rsidRPr="001F3D7E" w:rsidRDefault="009C3B19" w:rsidP="00803F52">
      <w:pPr>
        <w:autoSpaceDE w:val="0"/>
        <w:jc w:val="center"/>
        <w:rPr>
          <w:b/>
          <w:sz w:val="22"/>
          <w:szCs w:val="22"/>
        </w:rPr>
      </w:pPr>
      <w:r w:rsidRPr="001F3D7E">
        <w:rPr>
          <w:b/>
          <w:sz w:val="22"/>
          <w:szCs w:val="22"/>
        </w:rPr>
        <w:t>DOTYCZĄCE PRZESŁANEK WYKLUCZENIA Z POSTĘPOWANIA</w:t>
      </w:r>
    </w:p>
    <w:p w14:paraId="38302A92" w14:textId="77777777" w:rsidR="009C3B19" w:rsidRPr="001F3D7E" w:rsidRDefault="009C3B19" w:rsidP="00803F52">
      <w:pPr>
        <w:autoSpaceDE w:val="0"/>
        <w:rPr>
          <w:b/>
          <w:sz w:val="22"/>
          <w:szCs w:val="22"/>
        </w:rPr>
      </w:pPr>
      <w:r w:rsidRPr="001F3D7E">
        <w:rPr>
          <w:b/>
          <w:sz w:val="22"/>
          <w:szCs w:val="22"/>
        </w:rPr>
        <w:t>Wykonawca:</w:t>
      </w:r>
    </w:p>
    <w:p w14:paraId="2ADDEC52" w14:textId="77777777" w:rsidR="009C3B19" w:rsidRPr="001F3D7E" w:rsidRDefault="009C3B19" w:rsidP="00803F52">
      <w:pPr>
        <w:autoSpaceDE w:val="0"/>
        <w:rPr>
          <w:sz w:val="22"/>
          <w:szCs w:val="22"/>
        </w:rPr>
      </w:pPr>
      <w:r w:rsidRPr="001F3D7E">
        <w:rPr>
          <w:sz w:val="22"/>
          <w:szCs w:val="22"/>
        </w:rPr>
        <w:t>………………………………………………………………………………………………………………………………………………………………………………………………………………………………………………………………………………………………………………………………………………</w:t>
      </w:r>
    </w:p>
    <w:p w14:paraId="1EBFD1FE"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3FE7CCB3" w14:textId="77777777" w:rsidR="009C3B19" w:rsidRPr="001F3D7E" w:rsidRDefault="009C3B19" w:rsidP="00803F52">
      <w:pPr>
        <w:pStyle w:val="Tekstpodstawowy"/>
        <w:spacing w:after="0"/>
        <w:jc w:val="both"/>
        <w:rPr>
          <w:sz w:val="22"/>
          <w:szCs w:val="22"/>
        </w:rPr>
      </w:pPr>
      <w:r w:rsidRPr="001F3D7E">
        <w:rPr>
          <w:sz w:val="22"/>
          <w:szCs w:val="22"/>
        </w:rPr>
        <w:t>……………………………………………………………………………………………………………………………………………………………………………………………………………………………..</w:t>
      </w:r>
    </w:p>
    <w:p w14:paraId="3AA4B72F" w14:textId="539C3332" w:rsidR="009C3B19" w:rsidRPr="001F3D7E" w:rsidRDefault="009C3B19" w:rsidP="00803F52">
      <w:pPr>
        <w:autoSpaceDE w:val="0"/>
        <w:jc w:val="both"/>
        <w:rPr>
          <w:b/>
          <w:bCs/>
          <w:sz w:val="22"/>
          <w:szCs w:val="22"/>
        </w:rPr>
      </w:pPr>
      <w:r w:rsidRPr="001F3D7E">
        <w:rPr>
          <w:szCs w:val="22"/>
        </w:rPr>
        <w:t>Przystępuj</w:t>
      </w:r>
      <w:r w:rsidR="00446D1A" w:rsidRPr="001F3D7E">
        <w:rPr>
          <w:szCs w:val="22"/>
        </w:rPr>
        <w:t>ąc do przetargu w trybie podstawowym</w:t>
      </w:r>
      <w:r w:rsidRPr="001F3D7E">
        <w:rPr>
          <w:szCs w:val="22"/>
        </w:rPr>
        <w:t xml:space="preserve"> na realizację </w:t>
      </w:r>
      <w:r w:rsidRPr="001F3D7E">
        <w:rPr>
          <w:b/>
          <w:szCs w:val="22"/>
          <w:highlight w:val="white"/>
        </w:rPr>
        <w:t>„</w:t>
      </w:r>
      <w:r w:rsidR="00E035A1">
        <w:rPr>
          <w:b/>
          <w:bCs/>
          <w:sz w:val="22"/>
          <w:szCs w:val="22"/>
        </w:rPr>
        <w:t>Cyberbezpieczny samorząd - Gmina Rościszewo - (zakup sprzętu komputerowego)</w:t>
      </w:r>
      <w:r w:rsidRPr="001F3D7E">
        <w:rPr>
          <w:b/>
          <w:szCs w:val="22"/>
        </w:rPr>
        <w:t xml:space="preserve">” </w:t>
      </w:r>
    </w:p>
    <w:p w14:paraId="5C145CD7" w14:textId="77777777" w:rsidR="009C3B19" w:rsidRPr="001F3D7E" w:rsidRDefault="009C3B19" w:rsidP="00803F52">
      <w:pPr>
        <w:widowControl/>
        <w:suppressAutoHyphens w:val="0"/>
        <w:autoSpaceDE w:val="0"/>
        <w:autoSpaceDN w:val="0"/>
        <w:adjustRightInd w:val="0"/>
        <w:jc w:val="both"/>
        <w:rPr>
          <w:b/>
          <w:sz w:val="22"/>
          <w:szCs w:val="22"/>
        </w:rPr>
      </w:pPr>
      <w:r w:rsidRPr="001F3D7E">
        <w:rPr>
          <w:b/>
          <w:sz w:val="22"/>
          <w:szCs w:val="22"/>
        </w:rPr>
        <w:t>Oświadczam, że:</w:t>
      </w:r>
    </w:p>
    <w:p w14:paraId="143A8AFC" w14:textId="77777777" w:rsidR="00462096" w:rsidRDefault="007023C2" w:rsidP="007023C2">
      <w:pPr>
        <w:autoSpaceDE w:val="0"/>
        <w:ind w:left="360"/>
        <w:jc w:val="both"/>
        <w:rPr>
          <w:b/>
          <w:sz w:val="22"/>
          <w:szCs w:val="22"/>
        </w:rPr>
      </w:pPr>
      <w:r>
        <w:rPr>
          <w:bCs/>
          <w:sz w:val="22"/>
          <w:szCs w:val="22"/>
        </w:rPr>
        <w:t xml:space="preserve">󠄀    </w:t>
      </w:r>
      <w:r w:rsidR="00462096" w:rsidRPr="001F3D7E">
        <w:rPr>
          <w:bCs/>
          <w:sz w:val="22"/>
          <w:szCs w:val="22"/>
        </w:rPr>
        <w:t xml:space="preserve">Nie podlegam wykluczeniu z postępowania na podstawie art. 108 ust 1 pkt 1 - 6 ustawy </w:t>
      </w:r>
      <w:proofErr w:type="spellStart"/>
      <w:r w:rsidR="00462096" w:rsidRPr="001F3D7E">
        <w:rPr>
          <w:bCs/>
          <w:sz w:val="22"/>
          <w:szCs w:val="22"/>
        </w:rPr>
        <w:t>Pzp</w:t>
      </w:r>
      <w:proofErr w:type="spellEnd"/>
      <w:r w:rsidR="00462096" w:rsidRPr="001F3D7E">
        <w:rPr>
          <w:bCs/>
          <w:sz w:val="22"/>
          <w:szCs w:val="22"/>
        </w:rPr>
        <w:t>.</w:t>
      </w:r>
    </w:p>
    <w:p w14:paraId="24F2A816" w14:textId="77777777" w:rsidR="00462096" w:rsidRDefault="007023C2" w:rsidP="007023C2">
      <w:pPr>
        <w:autoSpaceDE w:val="0"/>
        <w:ind w:left="360"/>
        <w:jc w:val="both"/>
        <w:rPr>
          <w:b/>
          <w:sz w:val="22"/>
          <w:szCs w:val="22"/>
        </w:rPr>
      </w:pPr>
      <w:r>
        <w:rPr>
          <w:sz w:val="22"/>
          <w:szCs w:val="22"/>
        </w:rPr>
        <w:t xml:space="preserve">󠄀    </w:t>
      </w:r>
      <w:r w:rsidR="00462096" w:rsidRPr="00721FCE">
        <w:rPr>
          <w:sz w:val="22"/>
          <w:szCs w:val="22"/>
        </w:rPr>
        <w:t xml:space="preserve">Nie podlegam wykluczeniu z postępowania na podstawie art. </w:t>
      </w:r>
      <w:r w:rsidR="00462096" w:rsidRPr="00721FCE">
        <w:rPr>
          <w:rFonts w:eastAsia="Arial Unicode MS"/>
          <w:sz w:val="22"/>
          <w:szCs w:val="22"/>
          <w:shd w:val="clear" w:color="auto" w:fill="FFFFFF"/>
        </w:rPr>
        <w:t xml:space="preserve">109 ust. 1 pkt 1 i 4 </w:t>
      </w:r>
      <w:r w:rsidR="00462096" w:rsidRPr="00721FCE">
        <w:rPr>
          <w:bCs/>
          <w:sz w:val="22"/>
          <w:szCs w:val="22"/>
        </w:rPr>
        <w:t xml:space="preserve">ustawy </w:t>
      </w:r>
      <w:proofErr w:type="spellStart"/>
      <w:r w:rsidR="00462096" w:rsidRPr="00721FCE">
        <w:rPr>
          <w:bCs/>
          <w:sz w:val="22"/>
          <w:szCs w:val="22"/>
        </w:rPr>
        <w:t>Pzp</w:t>
      </w:r>
      <w:proofErr w:type="spellEnd"/>
      <w:r w:rsidR="00462096" w:rsidRPr="00721FCE">
        <w:rPr>
          <w:bCs/>
          <w:sz w:val="22"/>
          <w:szCs w:val="22"/>
        </w:rPr>
        <w:t>.</w:t>
      </w:r>
    </w:p>
    <w:p w14:paraId="0C2712DC" w14:textId="77777777" w:rsidR="00462096" w:rsidRPr="00721FCE" w:rsidRDefault="007023C2" w:rsidP="007023C2">
      <w:pPr>
        <w:autoSpaceDE w:val="0"/>
        <w:ind w:left="360"/>
        <w:jc w:val="both"/>
        <w:rPr>
          <w:b/>
          <w:sz w:val="22"/>
          <w:szCs w:val="22"/>
        </w:rPr>
      </w:pPr>
      <w:r>
        <w:rPr>
          <w:rFonts w:eastAsia="Arial Unicode MS"/>
          <w:sz w:val="22"/>
          <w:szCs w:val="22"/>
        </w:rPr>
        <w:t xml:space="preserve">󠄀  </w:t>
      </w:r>
      <w:r w:rsidR="00462096" w:rsidRPr="00721FCE">
        <w:rPr>
          <w:rFonts w:eastAsia="Arial Unicode MS"/>
          <w:sz w:val="22"/>
          <w:szCs w:val="22"/>
        </w:rPr>
        <w:t xml:space="preserve">Oświadczam, że zachodzą w stosunku do mnie podstawy do wykluczenia z postępowania na podstawie art. ………….. ustawy </w:t>
      </w:r>
      <w:proofErr w:type="spellStart"/>
      <w:r w:rsidR="00462096" w:rsidRPr="00721FCE">
        <w:rPr>
          <w:rFonts w:eastAsia="Arial Unicode MS"/>
          <w:sz w:val="22"/>
          <w:szCs w:val="22"/>
        </w:rPr>
        <w:t>Pzp</w:t>
      </w:r>
      <w:proofErr w:type="spellEnd"/>
      <w:r w:rsidR="00462096" w:rsidRPr="00721FCE">
        <w:rPr>
          <w:bCs/>
          <w:sz w:val="22"/>
          <w:szCs w:val="22"/>
        </w:rPr>
        <w:t xml:space="preserve">. Jednocześnie oświadczam, że w związku z ww. okolicznościami, na podstawie art. 110 ust 2 ustawy  </w:t>
      </w:r>
      <w:proofErr w:type="spellStart"/>
      <w:r w:rsidR="00462096" w:rsidRPr="00721FCE">
        <w:rPr>
          <w:bCs/>
          <w:sz w:val="22"/>
          <w:szCs w:val="22"/>
        </w:rPr>
        <w:t>Pzp</w:t>
      </w:r>
      <w:proofErr w:type="spellEnd"/>
      <w:r w:rsidR="00462096" w:rsidRPr="00721FCE">
        <w:rPr>
          <w:bCs/>
          <w:sz w:val="22"/>
          <w:szCs w:val="22"/>
        </w:rPr>
        <w:t xml:space="preserve"> podjąłem następujące środki naprawcze:</w:t>
      </w:r>
      <w:r w:rsidR="00462096">
        <w:rPr>
          <w:b/>
          <w:sz w:val="22"/>
          <w:szCs w:val="22"/>
        </w:rPr>
        <w:t xml:space="preserve"> </w:t>
      </w:r>
      <w:r w:rsidR="00462096" w:rsidRPr="00721FCE">
        <w:rPr>
          <w:bCs/>
          <w:sz w:val="22"/>
          <w:szCs w:val="22"/>
        </w:rPr>
        <w:t>……………………………………………………………………………………………………………………………………………………………………………………………………………………………</w:t>
      </w:r>
      <w:r w:rsidR="00462096">
        <w:rPr>
          <w:bCs/>
          <w:sz w:val="22"/>
          <w:szCs w:val="22"/>
        </w:rPr>
        <w:t>……………………………………………………………………………………..</w:t>
      </w:r>
      <w:r w:rsidR="00462096" w:rsidRPr="00721FCE">
        <w:rPr>
          <w:bCs/>
          <w:sz w:val="22"/>
          <w:szCs w:val="22"/>
        </w:rPr>
        <w:t>….</w:t>
      </w:r>
    </w:p>
    <w:p w14:paraId="520B449B" w14:textId="77777777" w:rsidR="00462096" w:rsidRPr="001F3D7E" w:rsidRDefault="00462096" w:rsidP="00462096">
      <w:pPr>
        <w:pStyle w:val="Nagwek6"/>
        <w:jc w:val="center"/>
        <w:rPr>
          <w:sz w:val="22"/>
          <w:szCs w:val="22"/>
        </w:rPr>
      </w:pPr>
      <w:r w:rsidRPr="001F3D7E">
        <w:rPr>
          <w:sz w:val="22"/>
          <w:szCs w:val="22"/>
        </w:rPr>
        <w:t>OŚWIADCZENI DOTYCZĄCE PODMIOTU, NA ZASOBY KRÓREGO POWOŁUJE SIĘ WYKONAWCA</w:t>
      </w:r>
    </w:p>
    <w:p w14:paraId="1553E17A" w14:textId="77777777" w:rsidR="00462096" w:rsidRPr="001F3D7E" w:rsidRDefault="00462096" w:rsidP="00462096">
      <w:pPr>
        <w:rPr>
          <w:sz w:val="22"/>
          <w:szCs w:val="22"/>
        </w:rPr>
      </w:pPr>
    </w:p>
    <w:p w14:paraId="4DFDBFC4" w14:textId="77777777" w:rsidR="00462096" w:rsidRPr="001F3D7E" w:rsidRDefault="00462096" w:rsidP="00462096">
      <w:pPr>
        <w:rPr>
          <w:sz w:val="22"/>
          <w:szCs w:val="22"/>
        </w:rPr>
      </w:pPr>
      <w:r w:rsidRPr="001F3D7E">
        <w:rPr>
          <w:sz w:val="22"/>
          <w:szCs w:val="22"/>
        </w:rPr>
        <w:t>Oświadczam że następujące/y podmiot/y, na którego/</w:t>
      </w:r>
      <w:proofErr w:type="spellStart"/>
      <w:r w:rsidRPr="001F3D7E">
        <w:rPr>
          <w:sz w:val="22"/>
          <w:szCs w:val="22"/>
        </w:rPr>
        <w:t>ych</w:t>
      </w:r>
      <w:proofErr w:type="spellEnd"/>
      <w:r w:rsidRPr="001F3D7E">
        <w:rPr>
          <w:sz w:val="22"/>
          <w:szCs w:val="22"/>
        </w:rPr>
        <w:t xml:space="preserve"> zasoby powołuję się w niniejszym postępowaniu, tj.:</w:t>
      </w:r>
    </w:p>
    <w:p w14:paraId="1AB28FC2" w14:textId="77777777" w:rsidR="00462096" w:rsidRPr="001F3D7E" w:rsidRDefault="00462096" w:rsidP="00462096">
      <w:pPr>
        <w:rPr>
          <w:sz w:val="22"/>
          <w:szCs w:val="22"/>
        </w:rPr>
      </w:pPr>
      <w:r w:rsidRPr="001F3D7E">
        <w:rPr>
          <w:sz w:val="22"/>
          <w:szCs w:val="22"/>
        </w:rPr>
        <w:t>………………………………………………………………………………………………………………………………………………………………………………………………………………………………</w:t>
      </w:r>
    </w:p>
    <w:p w14:paraId="4F41B8E0" w14:textId="77777777" w:rsidR="00462096" w:rsidRPr="001F3D7E" w:rsidRDefault="00462096" w:rsidP="00462096">
      <w:pPr>
        <w:rPr>
          <w:sz w:val="22"/>
          <w:szCs w:val="22"/>
        </w:rPr>
      </w:pPr>
      <w:r w:rsidRPr="001F3D7E">
        <w:rPr>
          <w:sz w:val="22"/>
          <w:szCs w:val="22"/>
        </w:rPr>
        <w:t>Nie podlega/ją wykluczeniu z postępowania o udzielenie zamówienia.</w:t>
      </w:r>
    </w:p>
    <w:p w14:paraId="275E5A72" w14:textId="77777777" w:rsidR="00462096" w:rsidRPr="001F3D7E" w:rsidRDefault="00462096" w:rsidP="00462096">
      <w:pPr>
        <w:rPr>
          <w:sz w:val="22"/>
          <w:szCs w:val="22"/>
        </w:rPr>
      </w:pPr>
    </w:p>
    <w:p w14:paraId="69C07E8F" w14:textId="77777777" w:rsidR="00462096" w:rsidRPr="001F3D7E" w:rsidRDefault="00462096" w:rsidP="00462096">
      <w:pPr>
        <w:jc w:val="center"/>
        <w:rPr>
          <w:b/>
          <w:sz w:val="22"/>
          <w:szCs w:val="22"/>
        </w:rPr>
      </w:pPr>
    </w:p>
    <w:p w14:paraId="18C4282A" w14:textId="77777777" w:rsidR="00462096" w:rsidRPr="001F3D7E" w:rsidRDefault="00462096" w:rsidP="00462096">
      <w:pPr>
        <w:jc w:val="center"/>
        <w:rPr>
          <w:b/>
          <w:sz w:val="22"/>
          <w:szCs w:val="22"/>
        </w:rPr>
      </w:pPr>
      <w:r w:rsidRPr="001F3D7E">
        <w:rPr>
          <w:b/>
          <w:sz w:val="22"/>
          <w:szCs w:val="22"/>
        </w:rPr>
        <w:t>OŚWIADCZENIE DOTYCZĄCE PODANYCH INFORMACJI</w:t>
      </w:r>
    </w:p>
    <w:p w14:paraId="3845A288" w14:textId="77777777" w:rsidR="00462096" w:rsidRPr="001F3D7E" w:rsidRDefault="00462096" w:rsidP="00462096">
      <w:pPr>
        <w:jc w:val="center"/>
        <w:rPr>
          <w:b/>
          <w:sz w:val="22"/>
          <w:szCs w:val="22"/>
        </w:rPr>
      </w:pPr>
    </w:p>
    <w:p w14:paraId="62791BFD"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B3397EB" w14:textId="77777777" w:rsidR="00462096" w:rsidRPr="001F3D7E" w:rsidRDefault="00462096" w:rsidP="00462096">
      <w:pPr>
        <w:jc w:val="center"/>
        <w:rPr>
          <w:b/>
          <w:sz w:val="22"/>
          <w:szCs w:val="22"/>
        </w:rPr>
      </w:pPr>
    </w:p>
    <w:p w14:paraId="6557F87F" w14:textId="77777777" w:rsidR="00462096" w:rsidRPr="001F3D7E" w:rsidRDefault="00462096" w:rsidP="00462096">
      <w:pPr>
        <w:rPr>
          <w:sz w:val="22"/>
          <w:szCs w:val="22"/>
        </w:rPr>
      </w:pPr>
      <w:r w:rsidRPr="00721FCE">
        <w:rPr>
          <w:sz w:val="22"/>
          <w:szCs w:val="22"/>
        </w:rPr>
        <w:t>*</w:t>
      </w:r>
      <w:r>
        <w:rPr>
          <w:sz w:val="22"/>
          <w:szCs w:val="22"/>
        </w:rPr>
        <w:t xml:space="preserve"> właściwe zaznaczyć</w:t>
      </w:r>
    </w:p>
    <w:p w14:paraId="7AE51014" w14:textId="77777777" w:rsidR="00462096" w:rsidRPr="001F3D7E" w:rsidRDefault="00462096" w:rsidP="00462096">
      <w:pPr>
        <w:rPr>
          <w:sz w:val="22"/>
          <w:szCs w:val="22"/>
        </w:rPr>
      </w:pPr>
    </w:p>
    <w:p w14:paraId="40A6B757" w14:textId="77777777" w:rsidR="00462096" w:rsidRPr="001F3D7E" w:rsidRDefault="00462096" w:rsidP="00462096">
      <w:pPr>
        <w:rPr>
          <w:sz w:val="22"/>
          <w:szCs w:val="22"/>
        </w:rPr>
      </w:pPr>
    </w:p>
    <w:p w14:paraId="56D469FB" w14:textId="77777777" w:rsidR="00462096" w:rsidRDefault="00462096" w:rsidP="00462096">
      <w:pPr>
        <w:autoSpaceDE w:val="0"/>
        <w:rPr>
          <w:rFonts w:eastAsia="Arial Unicode MS"/>
          <w:sz w:val="22"/>
          <w:szCs w:val="22"/>
        </w:rPr>
      </w:pPr>
      <w:r w:rsidRPr="001F3D7E">
        <w:rPr>
          <w:rFonts w:eastAsia="Arial Unicode MS"/>
          <w:sz w:val="22"/>
          <w:szCs w:val="22"/>
        </w:rPr>
        <w:t>.................................., dnia ……………………………….</w:t>
      </w:r>
    </w:p>
    <w:p w14:paraId="2DF2B92C" w14:textId="77777777" w:rsidR="00462096" w:rsidRPr="001F3D7E" w:rsidRDefault="00462096" w:rsidP="00462096">
      <w:pPr>
        <w:autoSpaceDE w:val="0"/>
        <w:rPr>
          <w:rFonts w:eastAsia="Arial Unicode MS"/>
          <w:sz w:val="22"/>
          <w:szCs w:val="22"/>
        </w:rPr>
      </w:pPr>
    </w:p>
    <w:p w14:paraId="53B6918B" w14:textId="77777777" w:rsidR="00462096" w:rsidRPr="00721FCE" w:rsidRDefault="00462096" w:rsidP="00462096">
      <w:pPr>
        <w:pStyle w:val="NormalnyWeb"/>
        <w:spacing w:before="0" w:beforeAutospacing="0" w:after="0"/>
        <w:jc w:val="center"/>
        <w:rPr>
          <w:color w:val="FF0000"/>
          <w:sz w:val="22"/>
          <w:szCs w:val="22"/>
        </w:rPr>
      </w:pPr>
      <w:r w:rsidRPr="00721FCE">
        <w:rPr>
          <w:color w:val="FF0000"/>
          <w:sz w:val="22"/>
          <w:szCs w:val="22"/>
        </w:rPr>
        <w:t>Dokument należy wypełnić i podpisać kwalifikowanym podpisem elektronicznym lub podpisem zaufanym lub podpisem osobistym, zamawiający zaleca zapisanie dokumentu w formacie PDF</w:t>
      </w:r>
    </w:p>
    <w:p w14:paraId="1DFA630E" w14:textId="77777777" w:rsidR="00EA7592" w:rsidRPr="001F3D7E" w:rsidRDefault="00EA7592" w:rsidP="00803F52">
      <w:pPr>
        <w:jc w:val="center"/>
        <w:rPr>
          <w:b/>
          <w:sz w:val="22"/>
          <w:szCs w:val="22"/>
        </w:rPr>
      </w:pPr>
    </w:p>
    <w:p w14:paraId="29B6D698" w14:textId="77777777" w:rsidR="004924C4" w:rsidRPr="001F3D7E" w:rsidRDefault="004924C4" w:rsidP="00803F52">
      <w:pPr>
        <w:rPr>
          <w:sz w:val="22"/>
          <w:szCs w:val="22"/>
        </w:rPr>
      </w:pPr>
    </w:p>
    <w:p w14:paraId="66535C22" w14:textId="77777777" w:rsidR="004924C4" w:rsidRPr="001F3D7E" w:rsidRDefault="004924C4" w:rsidP="00803F52">
      <w:pPr>
        <w:rPr>
          <w:sz w:val="22"/>
          <w:szCs w:val="22"/>
        </w:rPr>
        <w:sectPr w:rsidR="004924C4" w:rsidRPr="001F3D7E">
          <w:pgSz w:w="11906" w:h="16838"/>
          <w:pgMar w:top="1417" w:right="1106" w:bottom="1417" w:left="1417" w:header="708" w:footer="708" w:gutter="0"/>
          <w:cols w:space="708"/>
          <w:docGrid w:linePitch="360"/>
        </w:sectPr>
      </w:pPr>
    </w:p>
    <w:p w14:paraId="2702792B" w14:textId="77777777" w:rsidR="009C3B19" w:rsidRPr="001F3D7E" w:rsidRDefault="009C3B19" w:rsidP="00803F52">
      <w:pPr>
        <w:pStyle w:val="Nagwek6"/>
        <w:rPr>
          <w:sz w:val="22"/>
          <w:szCs w:val="22"/>
        </w:rPr>
      </w:pPr>
      <w:r w:rsidRPr="001F3D7E">
        <w:rPr>
          <w:sz w:val="22"/>
          <w:szCs w:val="22"/>
        </w:rPr>
        <w:lastRenderedPageBreak/>
        <w:t>Załącznik nr 3</w:t>
      </w:r>
    </w:p>
    <w:p w14:paraId="24EF20EB" w14:textId="77777777" w:rsidR="00EA7592" w:rsidRPr="001F3D7E" w:rsidRDefault="00EA7592" w:rsidP="00803F52"/>
    <w:p w14:paraId="04CE96FD" w14:textId="77777777" w:rsidR="009C3B19" w:rsidRPr="001F3D7E" w:rsidRDefault="009C3B19" w:rsidP="00803F52">
      <w:pPr>
        <w:autoSpaceDE w:val="0"/>
        <w:jc w:val="center"/>
        <w:rPr>
          <w:b/>
          <w:sz w:val="22"/>
          <w:szCs w:val="22"/>
        </w:rPr>
      </w:pPr>
      <w:r w:rsidRPr="001F3D7E">
        <w:rPr>
          <w:b/>
          <w:sz w:val="22"/>
          <w:szCs w:val="22"/>
        </w:rPr>
        <w:t>OŚWIADCZENIE</w:t>
      </w:r>
    </w:p>
    <w:p w14:paraId="0483238F" w14:textId="77777777" w:rsidR="004924C4" w:rsidRPr="001F3D7E" w:rsidRDefault="009C3B19" w:rsidP="00803F52">
      <w:pPr>
        <w:jc w:val="center"/>
        <w:rPr>
          <w:sz w:val="21"/>
          <w:szCs w:val="21"/>
        </w:rPr>
      </w:pPr>
      <w:r w:rsidRPr="001F3D7E">
        <w:rPr>
          <w:b/>
          <w:sz w:val="22"/>
          <w:szCs w:val="22"/>
        </w:rPr>
        <w:t xml:space="preserve">w trybie </w:t>
      </w:r>
      <w:r w:rsidR="004924C4" w:rsidRPr="001F3D7E">
        <w:rPr>
          <w:b/>
          <w:sz w:val="22"/>
          <w:szCs w:val="22"/>
        </w:rPr>
        <w:t>art. 125 ust. 1 w związku z art. 273 ust. 2 ustawy z dnia 11 września 2019 r. Prawo zamówień publicznych (Dz. U. z 20</w:t>
      </w:r>
      <w:r w:rsidR="004F02CC">
        <w:rPr>
          <w:b/>
          <w:sz w:val="22"/>
          <w:szCs w:val="22"/>
        </w:rPr>
        <w:t>2</w:t>
      </w:r>
      <w:r w:rsidR="004357C3">
        <w:rPr>
          <w:b/>
          <w:sz w:val="22"/>
          <w:szCs w:val="22"/>
        </w:rPr>
        <w:t>4</w:t>
      </w:r>
      <w:r w:rsidR="004F02CC">
        <w:rPr>
          <w:b/>
          <w:sz w:val="22"/>
          <w:szCs w:val="22"/>
        </w:rPr>
        <w:t xml:space="preserve"> r., poz. 1</w:t>
      </w:r>
      <w:r w:rsidR="004357C3">
        <w:rPr>
          <w:b/>
          <w:sz w:val="22"/>
          <w:szCs w:val="22"/>
        </w:rPr>
        <w:t>320</w:t>
      </w:r>
      <w:r w:rsidR="004924C4" w:rsidRPr="001F3D7E">
        <w:rPr>
          <w:b/>
          <w:sz w:val="22"/>
          <w:szCs w:val="22"/>
        </w:rPr>
        <w:t xml:space="preserve"> z </w:t>
      </w:r>
      <w:proofErr w:type="spellStart"/>
      <w:r w:rsidR="004924C4" w:rsidRPr="001F3D7E">
        <w:rPr>
          <w:b/>
          <w:sz w:val="22"/>
          <w:szCs w:val="22"/>
        </w:rPr>
        <w:t>późn</w:t>
      </w:r>
      <w:proofErr w:type="spellEnd"/>
      <w:r w:rsidR="004924C4" w:rsidRPr="001F3D7E">
        <w:rPr>
          <w:b/>
          <w:sz w:val="22"/>
          <w:szCs w:val="22"/>
        </w:rPr>
        <w:t xml:space="preserve">. zm.) </w:t>
      </w:r>
    </w:p>
    <w:p w14:paraId="35F7C88B" w14:textId="77777777" w:rsidR="009C3B19" w:rsidRPr="001F3D7E" w:rsidRDefault="009C3B19" w:rsidP="00803F52">
      <w:pPr>
        <w:autoSpaceDE w:val="0"/>
        <w:jc w:val="center"/>
        <w:rPr>
          <w:b/>
          <w:sz w:val="22"/>
          <w:szCs w:val="22"/>
        </w:rPr>
      </w:pPr>
    </w:p>
    <w:p w14:paraId="7DD53AAF" w14:textId="77777777" w:rsidR="009C3B19" w:rsidRPr="001F3D7E" w:rsidRDefault="009C3B19" w:rsidP="00803F52">
      <w:pPr>
        <w:autoSpaceDE w:val="0"/>
        <w:jc w:val="center"/>
        <w:rPr>
          <w:b/>
          <w:sz w:val="22"/>
          <w:szCs w:val="22"/>
        </w:rPr>
      </w:pPr>
      <w:r w:rsidRPr="001F3D7E">
        <w:rPr>
          <w:b/>
          <w:sz w:val="22"/>
          <w:szCs w:val="22"/>
        </w:rPr>
        <w:t>DOTYCZĄCE SPEŁNIANIA WARUNKÓW UDZIAŁU W POSTĘPOWANIU I KRYTERIÓW SELEKCJI</w:t>
      </w:r>
    </w:p>
    <w:p w14:paraId="783942A2" w14:textId="77777777" w:rsidR="009C3B19" w:rsidRPr="001F3D7E" w:rsidRDefault="009C3B19" w:rsidP="00803F52">
      <w:pPr>
        <w:autoSpaceDE w:val="0"/>
        <w:rPr>
          <w:b/>
          <w:sz w:val="22"/>
          <w:szCs w:val="22"/>
        </w:rPr>
      </w:pPr>
      <w:r w:rsidRPr="001F3D7E">
        <w:rPr>
          <w:b/>
          <w:sz w:val="22"/>
          <w:szCs w:val="22"/>
        </w:rPr>
        <w:t>Wykonawca:</w:t>
      </w:r>
    </w:p>
    <w:p w14:paraId="47BE32D1" w14:textId="77777777" w:rsidR="009C3B19" w:rsidRPr="001F3D7E" w:rsidRDefault="009C3B19" w:rsidP="00803F52">
      <w:pPr>
        <w:autoSpaceDE w:val="0"/>
        <w:rPr>
          <w:sz w:val="22"/>
          <w:szCs w:val="22"/>
        </w:rPr>
      </w:pPr>
      <w:r w:rsidRPr="001F3D7E">
        <w:rPr>
          <w:sz w:val="22"/>
          <w:szCs w:val="22"/>
        </w:rPr>
        <w:t>………………………………………………………………………………………………………………………………………………………………………………………………………………………………………………………………………………………………………………………………………………</w:t>
      </w:r>
    </w:p>
    <w:p w14:paraId="66B06067"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176F3F83" w14:textId="77777777" w:rsidR="009C3B19" w:rsidRPr="001F3D7E" w:rsidRDefault="009C3B19" w:rsidP="00803F52">
      <w:pPr>
        <w:pStyle w:val="Tekstpodstawowy"/>
        <w:spacing w:after="0"/>
        <w:jc w:val="both"/>
        <w:rPr>
          <w:sz w:val="22"/>
          <w:szCs w:val="22"/>
        </w:rPr>
      </w:pPr>
      <w:r w:rsidRPr="001F3D7E">
        <w:rPr>
          <w:sz w:val="22"/>
          <w:szCs w:val="22"/>
        </w:rPr>
        <w:t>……………………………………………………………………………………………………………………………………………………………………………………………………………………………..</w:t>
      </w:r>
    </w:p>
    <w:p w14:paraId="21E4543E" w14:textId="7BD46F22" w:rsidR="009C3B19" w:rsidRPr="001F3D7E" w:rsidRDefault="009C3B19" w:rsidP="00803F52">
      <w:pPr>
        <w:autoSpaceDE w:val="0"/>
        <w:jc w:val="both"/>
        <w:rPr>
          <w:b/>
          <w:bCs/>
          <w:sz w:val="22"/>
          <w:szCs w:val="22"/>
        </w:rPr>
      </w:pPr>
      <w:r w:rsidRPr="001F3D7E">
        <w:rPr>
          <w:szCs w:val="22"/>
        </w:rPr>
        <w:t xml:space="preserve">Przystępując do przetargu nieograniczonego na realizację zadania  </w:t>
      </w:r>
      <w:r w:rsidRPr="001F3D7E">
        <w:rPr>
          <w:b/>
          <w:szCs w:val="22"/>
          <w:highlight w:val="white"/>
        </w:rPr>
        <w:t>„</w:t>
      </w:r>
      <w:r w:rsidR="00E035A1">
        <w:rPr>
          <w:b/>
          <w:bCs/>
          <w:sz w:val="22"/>
          <w:szCs w:val="22"/>
        </w:rPr>
        <w:t>Cyberbezpieczny samorząd - Gmina Rościszewo - (zakup sprzętu komputerowego)</w:t>
      </w:r>
      <w:r w:rsidRPr="001F3D7E">
        <w:rPr>
          <w:b/>
          <w:szCs w:val="22"/>
        </w:rPr>
        <w:t xml:space="preserve">” </w:t>
      </w:r>
    </w:p>
    <w:p w14:paraId="4F808538" w14:textId="77777777" w:rsidR="009C3B19" w:rsidRPr="001F3D7E" w:rsidRDefault="009C3B19" w:rsidP="00803F52">
      <w:pPr>
        <w:pStyle w:val="Tekstpodstawowy2"/>
        <w:rPr>
          <w:szCs w:val="22"/>
        </w:rPr>
      </w:pPr>
    </w:p>
    <w:p w14:paraId="1083A61D" w14:textId="77777777" w:rsidR="00462096" w:rsidRPr="001F3D7E" w:rsidRDefault="00462096" w:rsidP="00462096">
      <w:pPr>
        <w:autoSpaceDE w:val="0"/>
        <w:jc w:val="both"/>
        <w:rPr>
          <w:b/>
          <w:sz w:val="22"/>
          <w:szCs w:val="22"/>
        </w:rPr>
      </w:pPr>
      <w:r w:rsidRPr="001F3D7E">
        <w:rPr>
          <w:b/>
          <w:sz w:val="22"/>
          <w:szCs w:val="22"/>
        </w:rPr>
        <w:t>Oświadczam, że</w:t>
      </w:r>
      <w:r>
        <w:rPr>
          <w:b/>
          <w:sz w:val="22"/>
          <w:szCs w:val="22"/>
        </w:rPr>
        <w:t>*</w:t>
      </w:r>
      <w:r w:rsidRPr="001F3D7E">
        <w:rPr>
          <w:b/>
          <w:sz w:val="22"/>
          <w:szCs w:val="22"/>
        </w:rPr>
        <w:t>:</w:t>
      </w:r>
    </w:p>
    <w:p w14:paraId="2588682D" w14:textId="77777777" w:rsidR="00462096" w:rsidRDefault="007023C2" w:rsidP="007023C2">
      <w:pPr>
        <w:autoSpaceDE w:val="0"/>
        <w:ind w:left="360"/>
        <w:rPr>
          <w:sz w:val="22"/>
          <w:szCs w:val="22"/>
        </w:rPr>
      </w:pPr>
      <w:r>
        <w:rPr>
          <w:sz w:val="22"/>
          <w:szCs w:val="22"/>
        </w:rPr>
        <w:t xml:space="preserve">󠄀   </w:t>
      </w:r>
      <w:r w:rsidR="00462096" w:rsidRPr="001F3D7E">
        <w:rPr>
          <w:sz w:val="22"/>
          <w:szCs w:val="22"/>
        </w:rPr>
        <w:t>Spełniam warunki udziału w postępowaniu określone przez Zamawiającego w Rozdziale XI S</w:t>
      </w:r>
      <w:r w:rsidR="00462096">
        <w:rPr>
          <w:sz w:val="22"/>
          <w:szCs w:val="22"/>
        </w:rPr>
        <w:t>WZ</w:t>
      </w:r>
    </w:p>
    <w:p w14:paraId="7D113E51" w14:textId="77777777" w:rsidR="00462096" w:rsidRPr="003D53A2" w:rsidRDefault="00F75DED" w:rsidP="00F75DED">
      <w:pPr>
        <w:autoSpaceDE w:val="0"/>
        <w:ind w:left="709" w:hanging="349"/>
        <w:jc w:val="both"/>
        <w:rPr>
          <w:sz w:val="22"/>
          <w:szCs w:val="22"/>
        </w:rPr>
      </w:pPr>
      <w:r>
        <w:rPr>
          <w:rFonts w:eastAsia="Arial Unicode MS"/>
          <w:sz w:val="22"/>
          <w:szCs w:val="22"/>
        </w:rPr>
        <w:t xml:space="preserve">󠄀  </w:t>
      </w:r>
      <w:r w:rsidR="00462096" w:rsidRPr="003D53A2">
        <w:rPr>
          <w:rFonts w:eastAsia="Arial Unicode MS"/>
          <w:sz w:val="22"/>
          <w:szCs w:val="22"/>
        </w:rPr>
        <w:t xml:space="preserve">Oświadczam, że w celu wykazania spełniania warunków udziału w postępowaniu, określonych przez Zamawiającego w  Rozdziale XI SWZ, polegam na zasobach następujących/go podmiotu/ów </w:t>
      </w:r>
      <w:r w:rsidR="00462096" w:rsidRPr="003D53A2">
        <w:rPr>
          <w:bCs/>
          <w:sz w:val="22"/>
          <w:szCs w:val="22"/>
        </w:rPr>
        <w:t>:</w:t>
      </w:r>
      <w:r w:rsidR="00462096">
        <w:rPr>
          <w:sz w:val="22"/>
          <w:szCs w:val="22"/>
        </w:rPr>
        <w:t xml:space="preserve"> </w:t>
      </w:r>
      <w:r w:rsidR="00462096" w:rsidRPr="003D53A2">
        <w:rPr>
          <w:bCs/>
          <w:sz w:val="22"/>
          <w:szCs w:val="22"/>
        </w:rPr>
        <w:t>………………………………………………………………………………………………………………………………………………………………………………………………………………</w:t>
      </w:r>
      <w:r w:rsidR="00462096">
        <w:rPr>
          <w:bCs/>
          <w:sz w:val="22"/>
          <w:szCs w:val="22"/>
        </w:rPr>
        <w:t>……………………………………………………………………………………..</w:t>
      </w:r>
      <w:r w:rsidR="00462096" w:rsidRPr="003D53A2">
        <w:rPr>
          <w:bCs/>
          <w:sz w:val="22"/>
          <w:szCs w:val="22"/>
        </w:rPr>
        <w:t>……………….</w:t>
      </w:r>
    </w:p>
    <w:p w14:paraId="19909D91" w14:textId="77777777" w:rsidR="00462096" w:rsidRPr="001F3D7E" w:rsidRDefault="00462096" w:rsidP="00462096">
      <w:pPr>
        <w:autoSpaceDE w:val="0"/>
        <w:ind w:left="709"/>
        <w:rPr>
          <w:rFonts w:eastAsia="Arial Unicode MS"/>
          <w:sz w:val="22"/>
          <w:szCs w:val="22"/>
        </w:rPr>
      </w:pPr>
      <w:r w:rsidRPr="001F3D7E">
        <w:rPr>
          <w:bCs/>
          <w:sz w:val="22"/>
          <w:szCs w:val="22"/>
        </w:rPr>
        <w:t>W następującym zakresie:</w:t>
      </w:r>
    </w:p>
    <w:p w14:paraId="5BF98C21" w14:textId="77777777" w:rsidR="00462096" w:rsidRPr="001F3D7E" w:rsidRDefault="00462096" w:rsidP="00462096">
      <w:pPr>
        <w:autoSpaceDE w:val="0"/>
        <w:ind w:left="709"/>
        <w:rPr>
          <w:rFonts w:eastAsia="Arial Unicode MS"/>
          <w:sz w:val="22"/>
          <w:szCs w:val="22"/>
        </w:rPr>
      </w:pPr>
      <w:r w:rsidRPr="001F3D7E">
        <w:rPr>
          <w:rFonts w:eastAsia="Arial Unicode MS"/>
          <w:sz w:val="22"/>
          <w:szCs w:val="22"/>
        </w:rPr>
        <w:t>……………………………………………………………………………………………………………………………………………………………………………………………………………………</w:t>
      </w:r>
      <w:r>
        <w:rPr>
          <w:rFonts w:eastAsia="Arial Unicode MS"/>
          <w:sz w:val="22"/>
          <w:szCs w:val="22"/>
        </w:rPr>
        <w:t>………………………………………………………………………………………</w:t>
      </w:r>
      <w:r w:rsidRPr="001F3D7E">
        <w:rPr>
          <w:rFonts w:eastAsia="Arial Unicode MS"/>
          <w:sz w:val="22"/>
          <w:szCs w:val="22"/>
        </w:rPr>
        <w:t>…………</w:t>
      </w:r>
    </w:p>
    <w:p w14:paraId="0F81C0A2" w14:textId="77777777" w:rsidR="00462096" w:rsidRPr="001F3D7E" w:rsidRDefault="00462096" w:rsidP="00462096">
      <w:pPr>
        <w:autoSpaceDE w:val="0"/>
        <w:rPr>
          <w:rFonts w:eastAsia="Arial Unicode MS"/>
          <w:sz w:val="22"/>
          <w:szCs w:val="22"/>
        </w:rPr>
      </w:pPr>
    </w:p>
    <w:p w14:paraId="7FC7B6E1" w14:textId="77777777" w:rsidR="00462096" w:rsidRPr="001F3D7E" w:rsidRDefault="00462096" w:rsidP="00462096">
      <w:pPr>
        <w:rPr>
          <w:sz w:val="22"/>
          <w:szCs w:val="22"/>
        </w:rPr>
      </w:pPr>
    </w:p>
    <w:p w14:paraId="2BBFC023" w14:textId="77777777" w:rsidR="00462096" w:rsidRDefault="00462096" w:rsidP="00462096">
      <w:pPr>
        <w:jc w:val="center"/>
        <w:rPr>
          <w:b/>
          <w:sz w:val="22"/>
          <w:szCs w:val="22"/>
        </w:rPr>
      </w:pPr>
      <w:r w:rsidRPr="001F3D7E">
        <w:rPr>
          <w:b/>
          <w:sz w:val="22"/>
          <w:szCs w:val="22"/>
        </w:rPr>
        <w:t>OŚWIADCZENIE DOTYCZĄCE PODANYCH INFORMACJI</w:t>
      </w:r>
    </w:p>
    <w:p w14:paraId="763AD5DA" w14:textId="77777777" w:rsidR="00462096" w:rsidRPr="001F3D7E" w:rsidRDefault="00462096" w:rsidP="00462096">
      <w:pPr>
        <w:jc w:val="center"/>
        <w:rPr>
          <w:b/>
          <w:sz w:val="22"/>
          <w:szCs w:val="22"/>
        </w:rPr>
      </w:pPr>
    </w:p>
    <w:p w14:paraId="4A2B15EA"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71F48673" w14:textId="77777777" w:rsidR="00462096" w:rsidRPr="001F3D7E" w:rsidRDefault="00462096" w:rsidP="00462096">
      <w:pPr>
        <w:rPr>
          <w:sz w:val="22"/>
          <w:szCs w:val="22"/>
        </w:rPr>
      </w:pPr>
    </w:p>
    <w:p w14:paraId="4CD6DED1" w14:textId="77777777" w:rsidR="00462096" w:rsidRPr="001F3D7E" w:rsidRDefault="00462096" w:rsidP="00462096">
      <w:pPr>
        <w:autoSpaceDE w:val="0"/>
        <w:rPr>
          <w:rFonts w:eastAsia="Arial Unicode MS"/>
          <w:sz w:val="22"/>
          <w:szCs w:val="22"/>
        </w:rPr>
      </w:pPr>
      <w:r w:rsidRPr="001F3D7E">
        <w:rPr>
          <w:rFonts w:eastAsia="Arial Unicode MS"/>
          <w:sz w:val="22"/>
          <w:szCs w:val="22"/>
        </w:rPr>
        <w:t>.................................., dnia ……………………………….</w:t>
      </w:r>
    </w:p>
    <w:p w14:paraId="6A2EC746" w14:textId="77777777" w:rsidR="00462096" w:rsidRPr="001F3D7E" w:rsidRDefault="00462096" w:rsidP="00462096">
      <w:pPr>
        <w:jc w:val="right"/>
        <w:rPr>
          <w:b/>
          <w:iCs/>
          <w:sz w:val="22"/>
          <w:szCs w:val="22"/>
        </w:rPr>
      </w:pPr>
    </w:p>
    <w:p w14:paraId="1F9FAFFC" w14:textId="77777777" w:rsidR="00462096" w:rsidRDefault="00462096" w:rsidP="00462096">
      <w:pPr>
        <w:pStyle w:val="NormalnyWeb"/>
        <w:spacing w:before="0" w:beforeAutospacing="0" w:after="0"/>
        <w:rPr>
          <w:color w:val="FF0000"/>
          <w:sz w:val="22"/>
          <w:szCs w:val="22"/>
        </w:rPr>
      </w:pPr>
      <w:r w:rsidRPr="00721FCE">
        <w:rPr>
          <w:sz w:val="22"/>
          <w:szCs w:val="22"/>
        </w:rPr>
        <w:t>*</w:t>
      </w:r>
      <w:r>
        <w:rPr>
          <w:sz w:val="22"/>
          <w:szCs w:val="22"/>
        </w:rPr>
        <w:t xml:space="preserve"> właściwe zaznaczyć</w:t>
      </w:r>
    </w:p>
    <w:p w14:paraId="4C2F0B12" w14:textId="77777777" w:rsidR="00462096" w:rsidRDefault="00462096" w:rsidP="00462096">
      <w:pPr>
        <w:pStyle w:val="NormalnyWeb"/>
        <w:spacing w:before="0" w:beforeAutospacing="0" w:after="0"/>
        <w:jc w:val="center"/>
        <w:rPr>
          <w:color w:val="FF0000"/>
          <w:sz w:val="22"/>
          <w:szCs w:val="22"/>
        </w:rPr>
      </w:pPr>
    </w:p>
    <w:p w14:paraId="43C8980B" w14:textId="77777777" w:rsidR="00462096" w:rsidRDefault="00462096" w:rsidP="00462096">
      <w:pPr>
        <w:pStyle w:val="NormalnyWeb"/>
        <w:spacing w:before="0" w:beforeAutospacing="0" w:after="0"/>
        <w:jc w:val="center"/>
        <w:rPr>
          <w:color w:val="FF0000"/>
          <w:sz w:val="22"/>
          <w:szCs w:val="22"/>
        </w:rPr>
      </w:pPr>
    </w:p>
    <w:p w14:paraId="017DA40F" w14:textId="77777777" w:rsidR="00462096" w:rsidRDefault="00462096" w:rsidP="00462096">
      <w:pPr>
        <w:pStyle w:val="NormalnyWeb"/>
        <w:spacing w:before="0" w:beforeAutospacing="0" w:after="0"/>
        <w:jc w:val="center"/>
        <w:rPr>
          <w:color w:val="FF0000"/>
          <w:sz w:val="22"/>
          <w:szCs w:val="22"/>
        </w:rPr>
      </w:pPr>
    </w:p>
    <w:p w14:paraId="4C0B808E" w14:textId="77777777" w:rsidR="00462096" w:rsidRPr="003D53A2" w:rsidRDefault="00462096" w:rsidP="00462096">
      <w:pPr>
        <w:pStyle w:val="NormalnyWeb"/>
        <w:spacing w:before="0" w:beforeAutospacing="0" w:after="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14:paraId="704FAEC3" w14:textId="77777777" w:rsidR="00EA7592" w:rsidRPr="001F3D7E" w:rsidRDefault="00EA7592" w:rsidP="00803F52">
      <w:pPr>
        <w:jc w:val="right"/>
        <w:rPr>
          <w:b/>
          <w:iCs/>
          <w:sz w:val="22"/>
          <w:szCs w:val="22"/>
        </w:rPr>
      </w:pPr>
    </w:p>
    <w:p w14:paraId="3BF058B7" w14:textId="77777777" w:rsidR="00EA7592" w:rsidRPr="001F3D7E" w:rsidRDefault="00EA7592" w:rsidP="00803F52">
      <w:pPr>
        <w:jc w:val="right"/>
        <w:rPr>
          <w:b/>
          <w:iCs/>
          <w:sz w:val="22"/>
          <w:szCs w:val="22"/>
        </w:rPr>
      </w:pPr>
    </w:p>
    <w:p w14:paraId="0E883149" w14:textId="77777777" w:rsidR="00462096" w:rsidRDefault="00462096" w:rsidP="00D70EA1">
      <w:pPr>
        <w:jc w:val="right"/>
        <w:rPr>
          <w:b/>
          <w:iCs/>
          <w:sz w:val="22"/>
          <w:szCs w:val="22"/>
        </w:rPr>
      </w:pPr>
    </w:p>
    <w:p w14:paraId="19D777F7" w14:textId="77777777" w:rsidR="00462096" w:rsidRDefault="00462096" w:rsidP="00D70EA1">
      <w:pPr>
        <w:jc w:val="right"/>
        <w:rPr>
          <w:b/>
          <w:iCs/>
          <w:sz w:val="22"/>
          <w:szCs w:val="22"/>
        </w:rPr>
      </w:pPr>
    </w:p>
    <w:p w14:paraId="7A220C47" w14:textId="77777777" w:rsidR="00462096" w:rsidRDefault="00462096" w:rsidP="00D70EA1">
      <w:pPr>
        <w:jc w:val="right"/>
        <w:rPr>
          <w:b/>
          <w:iCs/>
          <w:sz w:val="22"/>
          <w:szCs w:val="22"/>
        </w:rPr>
      </w:pPr>
    </w:p>
    <w:p w14:paraId="073DFFED" w14:textId="77777777" w:rsidR="00462096" w:rsidRDefault="00462096" w:rsidP="00D70EA1">
      <w:pPr>
        <w:jc w:val="right"/>
        <w:rPr>
          <w:b/>
          <w:iCs/>
          <w:sz w:val="22"/>
          <w:szCs w:val="22"/>
        </w:rPr>
      </w:pPr>
    </w:p>
    <w:p w14:paraId="708FCB96" w14:textId="77777777" w:rsidR="00462096" w:rsidRDefault="00462096" w:rsidP="00D70EA1">
      <w:pPr>
        <w:jc w:val="right"/>
        <w:rPr>
          <w:b/>
          <w:iCs/>
          <w:sz w:val="22"/>
          <w:szCs w:val="22"/>
        </w:rPr>
      </w:pPr>
    </w:p>
    <w:p w14:paraId="04F771C0" w14:textId="77777777" w:rsidR="00F7147E" w:rsidRDefault="00F7147E" w:rsidP="00D70EA1">
      <w:pPr>
        <w:jc w:val="right"/>
        <w:rPr>
          <w:b/>
          <w:iCs/>
          <w:sz w:val="22"/>
          <w:szCs w:val="22"/>
        </w:rPr>
        <w:sectPr w:rsidR="00F7147E">
          <w:pgSz w:w="11906" w:h="16838"/>
          <w:pgMar w:top="1417" w:right="1106" w:bottom="1417" w:left="1417" w:header="708" w:footer="708" w:gutter="0"/>
          <w:cols w:space="708"/>
          <w:docGrid w:linePitch="360"/>
        </w:sectPr>
      </w:pPr>
    </w:p>
    <w:p w14:paraId="36CFF74F" w14:textId="77777777" w:rsidR="0011375A" w:rsidRPr="001F3D7E" w:rsidRDefault="0011375A" w:rsidP="00D70EA1">
      <w:pPr>
        <w:jc w:val="right"/>
        <w:rPr>
          <w:b/>
          <w:iCs/>
          <w:sz w:val="22"/>
          <w:szCs w:val="22"/>
        </w:rPr>
      </w:pPr>
      <w:r w:rsidRPr="001F3D7E">
        <w:rPr>
          <w:b/>
          <w:iCs/>
          <w:sz w:val="22"/>
          <w:szCs w:val="22"/>
        </w:rPr>
        <w:lastRenderedPageBreak/>
        <w:t>Załącznik nr 4</w:t>
      </w:r>
    </w:p>
    <w:p w14:paraId="634F6FA8" w14:textId="77777777" w:rsidR="0011375A" w:rsidRPr="001F3D7E" w:rsidRDefault="0011375A" w:rsidP="00D70EA1">
      <w:pPr>
        <w:pStyle w:val="PlainText"/>
        <w:jc w:val="center"/>
        <w:rPr>
          <w:rFonts w:ascii="Times New Roman" w:hAnsi="Times New Roman"/>
          <w:b/>
          <w:color w:val="auto"/>
          <w:sz w:val="22"/>
          <w:szCs w:val="22"/>
        </w:rPr>
      </w:pPr>
    </w:p>
    <w:p w14:paraId="797B77B0" w14:textId="77777777" w:rsidR="0011375A" w:rsidRPr="001F3D7E" w:rsidRDefault="0011375A" w:rsidP="00D70EA1">
      <w:pPr>
        <w:autoSpaceDE w:val="0"/>
        <w:jc w:val="center"/>
        <w:rPr>
          <w:b/>
          <w:sz w:val="22"/>
          <w:szCs w:val="22"/>
        </w:rPr>
      </w:pPr>
      <w:r w:rsidRPr="001F3D7E">
        <w:rPr>
          <w:b/>
          <w:sz w:val="22"/>
          <w:szCs w:val="22"/>
        </w:rPr>
        <w:t>OŚWIADCZENIE</w:t>
      </w:r>
    </w:p>
    <w:p w14:paraId="10AB9E37" w14:textId="77777777" w:rsidR="00D70EA1" w:rsidRPr="001F3D7E" w:rsidRDefault="00D70EA1" w:rsidP="00D70EA1">
      <w:pPr>
        <w:autoSpaceDE w:val="0"/>
        <w:jc w:val="center"/>
        <w:rPr>
          <w:b/>
          <w:sz w:val="22"/>
          <w:szCs w:val="22"/>
        </w:rPr>
      </w:pPr>
    </w:p>
    <w:p w14:paraId="22E16073" w14:textId="77777777" w:rsidR="0050759F" w:rsidRPr="001F3D7E" w:rsidRDefault="00D70EA1" w:rsidP="00D70EA1">
      <w:pPr>
        <w:jc w:val="center"/>
        <w:rPr>
          <w:sz w:val="22"/>
          <w:szCs w:val="22"/>
        </w:rPr>
      </w:pPr>
      <w:r w:rsidRPr="001F3D7E">
        <w:rPr>
          <w:sz w:val="22"/>
          <w:szCs w:val="22"/>
        </w:rPr>
        <w:t>dotyczące przynależności lub braku przynależności do tej samej grupy kapitałowej, o której mowa w art.</w:t>
      </w:r>
      <w:r w:rsidR="0050759F" w:rsidRPr="001F3D7E">
        <w:rPr>
          <w:sz w:val="22"/>
          <w:szCs w:val="22"/>
        </w:rPr>
        <w:t xml:space="preserve"> 108</w:t>
      </w:r>
      <w:r w:rsidRPr="001F3D7E">
        <w:rPr>
          <w:sz w:val="22"/>
          <w:szCs w:val="22"/>
        </w:rPr>
        <w:t xml:space="preserve"> ust. 1 pkt </w:t>
      </w:r>
      <w:r w:rsidR="0050759F" w:rsidRPr="001F3D7E">
        <w:rPr>
          <w:sz w:val="22"/>
          <w:szCs w:val="22"/>
        </w:rPr>
        <w:t>5)</w:t>
      </w:r>
      <w:r w:rsidRPr="001F3D7E">
        <w:rPr>
          <w:sz w:val="22"/>
          <w:szCs w:val="22"/>
        </w:rPr>
        <w:t xml:space="preserve"> ustawy </w:t>
      </w:r>
      <w:proofErr w:type="spellStart"/>
      <w:r w:rsidRPr="001F3D7E">
        <w:rPr>
          <w:sz w:val="22"/>
          <w:szCs w:val="22"/>
        </w:rPr>
        <w:t>Pzp</w:t>
      </w:r>
      <w:proofErr w:type="spellEnd"/>
    </w:p>
    <w:p w14:paraId="3B3DE5A8" w14:textId="77777777" w:rsidR="004924C4" w:rsidRPr="001F3D7E" w:rsidRDefault="004924C4" w:rsidP="00D70EA1">
      <w:pPr>
        <w:rPr>
          <w:b/>
          <w:bCs/>
          <w:iCs/>
          <w:sz w:val="22"/>
          <w:szCs w:val="22"/>
        </w:rPr>
      </w:pPr>
    </w:p>
    <w:p w14:paraId="50A03B9E" w14:textId="77777777" w:rsidR="0011375A" w:rsidRPr="001F3D7E" w:rsidRDefault="0011375A" w:rsidP="00D70EA1">
      <w:pPr>
        <w:autoSpaceDE w:val="0"/>
        <w:rPr>
          <w:b/>
          <w:sz w:val="22"/>
          <w:szCs w:val="22"/>
        </w:rPr>
      </w:pPr>
      <w:r w:rsidRPr="001F3D7E">
        <w:rPr>
          <w:b/>
          <w:sz w:val="22"/>
          <w:szCs w:val="22"/>
        </w:rPr>
        <w:t>Wykonawca:</w:t>
      </w:r>
    </w:p>
    <w:p w14:paraId="2E1BF138" w14:textId="77777777" w:rsidR="0011375A" w:rsidRPr="001F3D7E" w:rsidRDefault="0011375A" w:rsidP="00D70EA1">
      <w:pPr>
        <w:autoSpaceDE w:val="0"/>
        <w:rPr>
          <w:sz w:val="22"/>
          <w:szCs w:val="22"/>
        </w:rPr>
      </w:pPr>
      <w:r w:rsidRPr="001F3D7E">
        <w:rPr>
          <w:sz w:val="22"/>
          <w:szCs w:val="22"/>
        </w:rPr>
        <w:t>………………………………………………………………………………………………………………………………………………………………………………………………………………………………………………………………………………………………………………………………………………</w:t>
      </w:r>
    </w:p>
    <w:p w14:paraId="0101BC80" w14:textId="77777777" w:rsidR="0011375A" w:rsidRPr="001F3D7E" w:rsidRDefault="0011375A" w:rsidP="00D70EA1">
      <w:pPr>
        <w:pStyle w:val="Tekstpodstawowy"/>
        <w:spacing w:after="0"/>
        <w:jc w:val="both"/>
        <w:rPr>
          <w:sz w:val="22"/>
          <w:szCs w:val="22"/>
        </w:rPr>
      </w:pPr>
      <w:r w:rsidRPr="001F3D7E">
        <w:rPr>
          <w:sz w:val="22"/>
          <w:szCs w:val="22"/>
        </w:rPr>
        <w:t>Reprezentowany przez:</w:t>
      </w:r>
    </w:p>
    <w:p w14:paraId="3AA93518" w14:textId="77777777" w:rsidR="0011375A" w:rsidRPr="001F3D7E" w:rsidRDefault="0011375A" w:rsidP="00D70EA1">
      <w:pPr>
        <w:pStyle w:val="Tekstpodstawowy"/>
        <w:spacing w:after="0"/>
        <w:jc w:val="both"/>
        <w:rPr>
          <w:sz w:val="22"/>
          <w:szCs w:val="22"/>
        </w:rPr>
      </w:pPr>
      <w:r w:rsidRPr="001F3D7E">
        <w:rPr>
          <w:sz w:val="22"/>
          <w:szCs w:val="22"/>
        </w:rPr>
        <w:t>……………………………………………………………………………………………………………………………………………………………………………………………………………………………..</w:t>
      </w:r>
    </w:p>
    <w:p w14:paraId="0866B536" w14:textId="77777777" w:rsidR="004924C4" w:rsidRPr="001F3D7E" w:rsidRDefault="004924C4" w:rsidP="00D70EA1">
      <w:pPr>
        <w:jc w:val="both"/>
        <w:rPr>
          <w:b/>
          <w:bCs/>
          <w:sz w:val="22"/>
          <w:szCs w:val="22"/>
        </w:rPr>
      </w:pPr>
    </w:p>
    <w:p w14:paraId="67428F3D" w14:textId="019E315A" w:rsidR="00D70EA1" w:rsidRPr="001F3D7E" w:rsidRDefault="00D70EA1" w:rsidP="00D70EA1">
      <w:pPr>
        <w:jc w:val="both"/>
        <w:rPr>
          <w:b/>
          <w:kern w:val="2"/>
          <w:sz w:val="22"/>
          <w:szCs w:val="22"/>
        </w:rPr>
      </w:pPr>
      <w:r w:rsidRPr="001F3D7E">
        <w:rPr>
          <w:sz w:val="22"/>
          <w:szCs w:val="22"/>
        </w:rPr>
        <w:t>Oświadczenie składam w odniesieniu do postępowania o udzielenie zamówienia publicznego na:</w:t>
      </w:r>
      <w:r w:rsidRPr="001F3D7E">
        <w:rPr>
          <w:kern w:val="2"/>
          <w:sz w:val="22"/>
          <w:szCs w:val="22"/>
        </w:rPr>
        <w:t xml:space="preserve"> </w:t>
      </w:r>
      <w:r w:rsidRPr="001F3D7E">
        <w:rPr>
          <w:b/>
          <w:sz w:val="22"/>
          <w:szCs w:val="22"/>
        </w:rPr>
        <w:t>„</w:t>
      </w:r>
      <w:r w:rsidR="00E035A1">
        <w:rPr>
          <w:b/>
          <w:sz w:val="22"/>
          <w:szCs w:val="22"/>
        </w:rPr>
        <w:t>Cyberbezpieczny samorząd - Gmina Rościszewo - (zakup sprzętu komputerowego)</w:t>
      </w:r>
      <w:r w:rsidRPr="001F3D7E">
        <w:rPr>
          <w:b/>
          <w:sz w:val="22"/>
          <w:szCs w:val="22"/>
        </w:rPr>
        <w:t>”</w:t>
      </w:r>
    </w:p>
    <w:p w14:paraId="7F7E00F5" w14:textId="77777777" w:rsidR="00D70EA1" w:rsidRPr="001F3D7E" w:rsidRDefault="00D70EA1" w:rsidP="00D70EA1">
      <w:pPr>
        <w:jc w:val="both"/>
        <w:rPr>
          <w:b/>
          <w:sz w:val="22"/>
          <w:szCs w:val="22"/>
        </w:rPr>
      </w:pPr>
    </w:p>
    <w:p w14:paraId="1FF7A321" w14:textId="77777777" w:rsidR="00D70EA1" w:rsidRPr="001F3D7E" w:rsidRDefault="00D70EA1" w:rsidP="00D70EA1">
      <w:pPr>
        <w:jc w:val="both"/>
        <w:rPr>
          <w:b/>
          <w:i/>
          <w:sz w:val="22"/>
          <w:szCs w:val="22"/>
        </w:rPr>
      </w:pPr>
      <w:r w:rsidRPr="001F3D7E">
        <w:rPr>
          <w:b/>
          <w:i/>
          <w:sz w:val="22"/>
          <w:szCs w:val="22"/>
        </w:rPr>
        <w:t>UWAGA: wykonawca zobowiązany jest zaznaczyć jedną z poniższych możliwości, zgodnie z zachodzącymi okolicznościami faktycznymi</w:t>
      </w:r>
    </w:p>
    <w:p w14:paraId="7A39E0A8" w14:textId="77777777" w:rsidR="00D70EA1" w:rsidRPr="001F3D7E" w:rsidRDefault="00D70EA1" w:rsidP="00D70EA1">
      <w:pPr>
        <w:jc w:val="both"/>
        <w:rPr>
          <w:b/>
          <w:i/>
          <w:sz w:val="22"/>
          <w:szCs w:val="22"/>
        </w:rPr>
      </w:pPr>
    </w:p>
    <w:p w14:paraId="196C8BAA" w14:textId="77777777" w:rsidR="00D70EA1" w:rsidRPr="001F3D7E" w:rsidRDefault="00D70EA1" w:rsidP="00D70EA1">
      <w:pPr>
        <w:jc w:val="both"/>
        <w:rPr>
          <w:b/>
          <w:i/>
          <w:sz w:val="22"/>
          <w:szCs w:val="22"/>
        </w:rPr>
      </w:pPr>
    </w:p>
    <w:p w14:paraId="7436AB55" w14:textId="77777777" w:rsidR="00D70EA1" w:rsidRPr="001F3D7E" w:rsidRDefault="00D70EA1" w:rsidP="00D70EA1">
      <w:pPr>
        <w:jc w:val="both"/>
        <w:rPr>
          <w:b/>
          <w:i/>
          <w:sz w:val="22"/>
          <w:szCs w:val="22"/>
        </w:rPr>
      </w:pPr>
    </w:p>
    <w:p w14:paraId="7057CD05" w14:textId="77777777" w:rsidR="00D70EA1" w:rsidRPr="001F3D7E" w:rsidRDefault="00D70EA1" w:rsidP="00D70EA1">
      <w:pPr>
        <w:tabs>
          <w:tab w:val="left" w:pos="426"/>
        </w:tabs>
        <w:ind w:left="426" w:hanging="426"/>
        <w:jc w:val="both"/>
        <w:rPr>
          <w:sz w:val="22"/>
          <w:szCs w:val="22"/>
        </w:rPr>
      </w:pPr>
      <w:r w:rsidRPr="001F3D7E">
        <w:rPr>
          <w:sz w:val="22"/>
          <w:szCs w:val="22"/>
        </w:rPr>
        <w:sym w:font="Symbol" w:char="F07F"/>
      </w:r>
      <w:r w:rsidRPr="001F3D7E">
        <w:rPr>
          <w:sz w:val="22"/>
          <w:szCs w:val="22"/>
        </w:rPr>
        <w:tab/>
        <w:t>Oświadczam, iż razem z:</w:t>
      </w:r>
    </w:p>
    <w:p w14:paraId="73611D71" w14:textId="77777777" w:rsidR="00D70EA1" w:rsidRPr="001F3D7E" w:rsidRDefault="00D70EA1" w:rsidP="00D70EA1">
      <w:pPr>
        <w:pStyle w:val="Akapitzlist"/>
        <w:tabs>
          <w:tab w:val="left" w:leader="dot" w:pos="9639"/>
        </w:tabs>
        <w:ind w:left="426"/>
        <w:jc w:val="both"/>
        <w:rPr>
          <w:sz w:val="22"/>
          <w:szCs w:val="22"/>
        </w:rPr>
      </w:pPr>
      <w:r w:rsidRPr="001F3D7E">
        <w:rPr>
          <w:sz w:val="22"/>
          <w:szCs w:val="22"/>
        </w:rPr>
        <w:tab/>
      </w:r>
    </w:p>
    <w:p w14:paraId="6FB37627" w14:textId="77777777" w:rsidR="00D70EA1" w:rsidRPr="001F3D7E" w:rsidRDefault="00D70EA1" w:rsidP="00D70EA1">
      <w:pPr>
        <w:pStyle w:val="Akapitzlist"/>
        <w:tabs>
          <w:tab w:val="left" w:leader="dot" w:pos="9639"/>
        </w:tabs>
        <w:ind w:left="284"/>
        <w:jc w:val="center"/>
        <w:rPr>
          <w:i/>
          <w:sz w:val="22"/>
          <w:szCs w:val="22"/>
          <w:vertAlign w:val="superscript"/>
        </w:rPr>
      </w:pPr>
      <w:r w:rsidRPr="001F3D7E">
        <w:rPr>
          <w:i/>
          <w:sz w:val="22"/>
          <w:szCs w:val="22"/>
          <w:vertAlign w:val="superscript"/>
        </w:rPr>
        <w:t>(należy wskazać innych wykonawców, którzy złożyli ofertę, a z którymi Wykonawca należy do tej samej grupy kapitałowej)</w:t>
      </w:r>
    </w:p>
    <w:p w14:paraId="52C8AAFB" w14:textId="77777777" w:rsidR="00D70EA1" w:rsidRPr="001F3D7E" w:rsidRDefault="00D70EA1" w:rsidP="00D70EA1">
      <w:pPr>
        <w:pStyle w:val="Akapitzlist"/>
        <w:tabs>
          <w:tab w:val="left" w:pos="426"/>
        </w:tabs>
        <w:ind w:left="426"/>
        <w:jc w:val="both"/>
        <w:rPr>
          <w:sz w:val="22"/>
          <w:szCs w:val="22"/>
        </w:rPr>
      </w:pPr>
      <w:r w:rsidRPr="001F3D7E">
        <w:rPr>
          <w:sz w:val="22"/>
          <w:szCs w:val="22"/>
        </w:rPr>
        <w:t>który/którzy złożył/złożyli ofertę w wyżej wskazanym postępowaniu o udzielenie zamówienia publicznego </w:t>
      </w:r>
      <w:r w:rsidRPr="001F3D7E">
        <w:rPr>
          <w:b/>
          <w:sz w:val="22"/>
          <w:szCs w:val="22"/>
        </w:rPr>
        <w:t>należę do tej samej grupy kapitałowej</w:t>
      </w:r>
      <w:r w:rsidRPr="001F3D7E">
        <w:rPr>
          <w:sz w:val="22"/>
          <w:szCs w:val="22"/>
        </w:rPr>
        <w:t>.</w:t>
      </w:r>
    </w:p>
    <w:p w14:paraId="77543FEA" w14:textId="77777777" w:rsidR="00D70EA1" w:rsidRPr="001F3D7E" w:rsidRDefault="00D70EA1" w:rsidP="00D70EA1">
      <w:pPr>
        <w:pStyle w:val="Akapitzlist"/>
        <w:tabs>
          <w:tab w:val="left" w:pos="426"/>
        </w:tabs>
        <w:ind w:left="426"/>
        <w:jc w:val="both"/>
        <w:rPr>
          <w:sz w:val="22"/>
          <w:szCs w:val="22"/>
        </w:rPr>
      </w:pPr>
    </w:p>
    <w:p w14:paraId="7624E0F3" w14:textId="77777777" w:rsidR="00D70EA1" w:rsidRPr="001F3D7E" w:rsidRDefault="00D70EA1" w:rsidP="00D70EA1">
      <w:pPr>
        <w:pStyle w:val="Akapitzlist"/>
        <w:tabs>
          <w:tab w:val="left" w:pos="426"/>
        </w:tabs>
        <w:ind w:left="426"/>
        <w:jc w:val="both"/>
        <w:rPr>
          <w:sz w:val="22"/>
          <w:szCs w:val="22"/>
        </w:rPr>
      </w:pPr>
      <w:r w:rsidRPr="001F3D7E">
        <w:rPr>
          <w:b/>
          <w:sz w:val="22"/>
          <w:szCs w:val="22"/>
        </w:rPr>
        <w:t>W związku z tym w załączeniu składamy dokumenty/informacje potwierdzające, iż przygotowywaliśmy naszą ofertę niezależnie od innych wykonawców, wskazanych powyżej, należących do tej samej grupy kapitałowej</w:t>
      </w:r>
      <w:r w:rsidRPr="001F3D7E">
        <w:rPr>
          <w:b/>
          <w:sz w:val="22"/>
          <w:szCs w:val="22"/>
          <w:vertAlign w:val="superscript"/>
        </w:rPr>
        <w:t>2</w:t>
      </w:r>
      <w:r w:rsidRPr="001F3D7E">
        <w:rPr>
          <w:sz w:val="22"/>
          <w:szCs w:val="22"/>
        </w:rPr>
        <w:t>.</w:t>
      </w:r>
    </w:p>
    <w:p w14:paraId="7FD6CEAC" w14:textId="77777777" w:rsidR="00D70EA1" w:rsidRPr="001F3D7E" w:rsidRDefault="00D70EA1" w:rsidP="00D70EA1">
      <w:pPr>
        <w:tabs>
          <w:tab w:val="left" w:pos="426"/>
        </w:tabs>
        <w:jc w:val="both"/>
        <w:rPr>
          <w:sz w:val="22"/>
          <w:szCs w:val="22"/>
        </w:rPr>
      </w:pPr>
    </w:p>
    <w:p w14:paraId="6EC39B30" w14:textId="77777777" w:rsidR="00D70EA1" w:rsidRPr="001F3D7E" w:rsidRDefault="00D70EA1" w:rsidP="00D70EA1">
      <w:pPr>
        <w:tabs>
          <w:tab w:val="left" w:pos="426"/>
        </w:tabs>
        <w:ind w:left="425" w:hanging="425"/>
        <w:jc w:val="both"/>
        <w:rPr>
          <w:b/>
          <w:sz w:val="22"/>
          <w:szCs w:val="22"/>
        </w:rPr>
      </w:pPr>
      <w:r w:rsidRPr="001F3D7E">
        <w:rPr>
          <w:sz w:val="22"/>
          <w:szCs w:val="22"/>
        </w:rPr>
        <w:sym w:font="Symbol" w:char="F07F"/>
      </w:r>
      <w:r w:rsidRPr="001F3D7E">
        <w:rPr>
          <w:sz w:val="22"/>
          <w:szCs w:val="22"/>
        </w:rPr>
        <w:tab/>
        <w:t xml:space="preserve">Oświadczam, iż z żadnym z wykonawcami, którzy złożyli odrębną ofertę w wyżej wskazanym postępowaniu o udzielenie zamówienia publicznego </w:t>
      </w:r>
      <w:r w:rsidRPr="001F3D7E">
        <w:rPr>
          <w:b/>
          <w:sz w:val="22"/>
          <w:szCs w:val="22"/>
        </w:rPr>
        <w:t>nie należę do tej samej grupy kapitałowej</w:t>
      </w:r>
      <w:r w:rsidRPr="001F3D7E">
        <w:rPr>
          <w:b/>
          <w:sz w:val="22"/>
          <w:szCs w:val="22"/>
          <w:vertAlign w:val="superscript"/>
        </w:rPr>
        <w:t>2</w:t>
      </w:r>
      <w:r w:rsidRPr="001F3D7E">
        <w:rPr>
          <w:b/>
          <w:sz w:val="22"/>
          <w:szCs w:val="22"/>
        </w:rPr>
        <w:t>.</w:t>
      </w:r>
    </w:p>
    <w:p w14:paraId="61256045" w14:textId="77777777" w:rsidR="00D70EA1" w:rsidRPr="001F3D7E" w:rsidRDefault="00D70EA1" w:rsidP="00D70EA1">
      <w:pPr>
        <w:jc w:val="both"/>
        <w:rPr>
          <w:b/>
          <w:sz w:val="22"/>
          <w:szCs w:val="22"/>
        </w:rPr>
      </w:pPr>
    </w:p>
    <w:p w14:paraId="71EB1D31" w14:textId="77777777" w:rsidR="00D70EA1" w:rsidRPr="001F3D7E" w:rsidRDefault="00D70EA1" w:rsidP="00D70EA1">
      <w:pPr>
        <w:pStyle w:val="Akapitzlist"/>
        <w:widowControl/>
        <w:suppressAutoHyphens w:val="0"/>
        <w:ind w:left="360"/>
        <w:contextualSpacing/>
        <w:jc w:val="both"/>
        <w:rPr>
          <w:sz w:val="22"/>
          <w:szCs w:val="22"/>
        </w:rPr>
      </w:pPr>
    </w:p>
    <w:p w14:paraId="63CBD0BE"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UWAGA!</w:t>
      </w:r>
    </w:p>
    <w:p w14:paraId="1D13F140" w14:textId="77777777" w:rsidR="00D70EA1" w:rsidRPr="001F3D7E" w:rsidRDefault="00D70EA1" w:rsidP="00D70EA1">
      <w:pPr>
        <w:pStyle w:val="Akapitzlist"/>
        <w:widowControl/>
        <w:suppressAutoHyphens w:val="0"/>
        <w:ind w:left="360"/>
        <w:contextualSpacing/>
        <w:jc w:val="both"/>
        <w:rPr>
          <w:sz w:val="22"/>
          <w:szCs w:val="22"/>
        </w:rPr>
      </w:pPr>
    </w:p>
    <w:p w14:paraId="211AF121"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w przypadku Wykonawców wspólnie ubiegających się o zamówienie (np. konsorcjum, spółka cywilna tj. wspólnicy spółki cywilnej), każdy z Wykonawców wspólnie ubiegających się o zamówienie składa niniejsze oświadczenie oddzielnie (w przypadku spółki cywilnej należy złożyć niniejsze oświadczenie w odniesieniu do każdego wspólnika spółki cywilnej oddzielnie)</w:t>
      </w:r>
    </w:p>
    <w:p w14:paraId="21A14067" w14:textId="77777777" w:rsidR="00D70EA1" w:rsidRPr="001F3D7E" w:rsidRDefault="00D70EA1" w:rsidP="00D70EA1">
      <w:pPr>
        <w:pStyle w:val="Akapitzlist"/>
        <w:ind w:left="284"/>
        <w:jc w:val="both"/>
        <w:rPr>
          <w:sz w:val="22"/>
          <w:szCs w:val="22"/>
        </w:rPr>
      </w:pPr>
    </w:p>
    <w:p w14:paraId="423078D9" w14:textId="77777777" w:rsidR="0011375A" w:rsidRPr="001F3D7E" w:rsidRDefault="0011375A" w:rsidP="00D70EA1">
      <w:pPr>
        <w:pStyle w:val="NormalnyWeb"/>
        <w:spacing w:before="0" w:beforeAutospacing="0" w:after="0"/>
        <w:rPr>
          <w:bCs/>
          <w:iCs/>
          <w:sz w:val="22"/>
          <w:szCs w:val="22"/>
        </w:rPr>
      </w:pPr>
    </w:p>
    <w:p w14:paraId="5898F6F8" w14:textId="77777777" w:rsidR="00CC7829" w:rsidRPr="001F3D7E" w:rsidRDefault="00CC7829" w:rsidP="00D70EA1">
      <w:pPr>
        <w:pStyle w:val="NormalnyWeb"/>
        <w:spacing w:before="0" w:beforeAutospacing="0" w:after="0"/>
        <w:rPr>
          <w:bCs/>
          <w:iCs/>
          <w:sz w:val="22"/>
          <w:szCs w:val="22"/>
        </w:rPr>
      </w:pPr>
    </w:p>
    <w:p w14:paraId="7F4775A3" w14:textId="77777777" w:rsidR="007D0C25" w:rsidRPr="00812A3A" w:rsidRDefault="007D0C25" w:rsidP="00D70EA1">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7378DD7B"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7ED5ADD8" w14:textId="77777777" w:rsidR="00CC7829" w:rsidRPr="001F3D7E" w:rsidRDefault="00AF3783" w:rsidP="00803F52">
      <w:pPr>
        <w:pStyle w:val="Nagwek6"/>
        <w:rPr>
          <w:sz w:val="22"/>
          <w:szCs w:val="22"/>
        </w:rPr>
      </w:pPr>
      <w:r w:rsidRPr="001F3D7E">
        <w:rPr>
          <w:sz w:val="22"/>
          <w:szCs w:val="22"/>
        </w:rPr>
        <w:lastRenderedPageBreak/>
        <w:t>Z</w:t>
      </w:r>
      <w:r w:rsidR="00CC7829" w:rsidRPr="001F3D7E">
        <w:rPr>
          <w:sz w:val="22"/>
          <w:szCs w:val="22"/>
        </w:rPr>
        <w:t>ałącznik nr 5</w:t>
      </w:r>
    </w:p>
    <w:p w14:paraId="667B228A" w14:textId="281E7ABB" w:rsidR="00CC7829" w:rsidRPr="001F3D7E" w:rsidRDefault="00462096" w:rsidP="00803F52">
      <w:pPr>
        <w:pStyle w:val="PlainText"/>
        <w:jc w:val="center"/>
        <w:rPr>
          <w:rFonts w:ascii="Times New Roman" w:hAnsi="Times New Roman"/>
          <w:b/>
          <w:color w:val="auto"/>
          <w:sz w:val="22"/>
          <w:szCs w:val="22"/>
        </w:rPr>
      </w:pPr>
      <w:r>
        <w:rPr>
          <w:rFonts w:ascii="Times New Roman" w:hAnsi="Times New Roman"/>
          <w:b/>
          <w:color w:val="auto"/>
          <w:sz w:val="22"/>
          <w:szCs w:val="22"/>
        </w:rPr>
        <w:t xml:space="preserve">WYKAZ WYKONANYCH </w:t>
      </w:r>
      <w:r w:rsidR="00555CE2">
        <w:rPr>
          <w:rFonts w:ascii="Times New Roman" w:hAnsi="Times New Roman"/>
          <w:b/>
          <w:color w:val="auto"/>
          <w:sz w:val="22"/>
          <w:szCs w:val="22"/>
        </w:rPr>
        <w:t>DOSTAW</w:t>
      </w:r>
    </w:p>
    <w:p w14:paraId="1CE8F7B4" w14:textId="77777777" w:rsidR="00CC7829" w:rsidRPr="001F3D7E" w:rsidRDefault="00CC7829" w:rsidP="00803F52">
      <w:pPr>
        <w:autoSpaceDE w:val="0"/>
        <w:rPr>
          <w:b/>
          <w:sz w:val="22"/>
          <w:szCs w:val="22"/>
        </w:rPr>
      </w:pPr>
      <w:r w:rsidRPr="001F3D7E">
        <w:rPr>
          <w:b/>
          <w:sz w:val="22"/>
          <w:szCs w:val="22"/>
        </w:rPr>
        <w:t>Wykonawca:</w:t>
      </w:r>
    </w:p>
    <w:p w14:paraId="307379A0" w14:textId="77777777" w:rsidR="00CC7829" w:rsidRPr="001F3D7E" w:rsidRDefault="00CC7829" w:rsidP="00803F52">
      <w:pPr>
        <w:autoSpaceDE w:val="0"/>
        <w:rPr>
          <w:sz w:val="22"/>
          <w:szCs w:val="22"/>
        </w:rPr>
      </w:pPr>
      <w:r w:rsidRPr="001F3D7E">
        <w:rPr>
          <w:sz w:val="22"/>
          <w:szCs w:val="22"/>
        </w:rPr>
        <w:t>………………………………………………………………………………………………………………………………………………………………………………………………………………………………</w:t>
      </w:r>
    </w:p>
    <w:p w14:paraId="590DC2AB" w14:textId="77777777" w:rsidR="00CC7829" w:rsidRPr="001F3D7E" w:rsidRDefault="00CC7829" w:rsidP="00803F52">
      <w:pPr>
        <w:pStyle w:val="Tekstpodstawowy"/>
        <w:spacing w:after="0"/>
        <w:jc w:val="both"/>
        <w:rPr>
          <w:sz w:val="22"/>
          <w:szCs w:val="22"/>
        </w:rPr>
      </w:pPr>
      <w:r w:rsidRPr="001F3D7E">
        <w:rPr>
          <w:sz w:val="22"/>
          <w:szCs w:val="22"/>
        </w:rPr>
        <w:t>Reprezentowany przez:</w:t>
      </w:r>
    </w:p>
    <w:p w14:paraId="7FF20843" w14:textId="77777777" w:rsidR="00CC7829" w:rsidRPr="001F3D7E" w:rsidRDefault="00CC7829" w:rsidP="00803F52">
      <w:pPr>
        <w:pStyle w:val="Tekstpodstawowy"/>
        <w:spacing w:after="0"/>
        <w:jc w:val="both"/>
        <w:rPr>
          <w:sz w:val="22"/>
          <w:szCs w:val="22"/>
        </w:rPr>
      </w:pPr>
      <w:r w:rsidRPr="001F3D7E">
        <w:rPr>
          <w:sz w:val="22"/>
          <w:szCs w:val="22"/>
        </w:rPr>
        <w:t>……………………………………………………………………………………………………………………………………………………………………………………………………………………………..</w:t>
      </w:r>
    </w:p>
    <w:p w14:paraId="0333F2FF" w14:textId="77379A36" w:rsidR="00AF3783" w:rsidRPr="001F3D7E" w:rsidRDefault="00CC7829" w:rsidP="00803F52">
      <w:pPr>
        <w:jc w:val="both"/>
        <w:rPr>
          <w:sz w:val="22"/>
          <w:szCs w:val="22"/>
          <w:shd w:val="clear" w:color="auto" w:fill="FFFFFF"/>
        </w:rPr>
      </w:pPr>
      <w:r w:rsidRPr="001F3D7E">
        <w:rPr>
          <w:bCs/>
          <w:iCs/>
          <w:sz w:val="22"/>
          <w:szCs w:val="22"/>
        </w:rPr>
        <w:t xml:space="preserve">Przystępując do przetargu </w:t>
      </w:r>
      <w:r w:rsidRPr="001F3D7E">
        <w:rPr>
          <w:bCs/>
          <w:sz w:val="22"/>
          <w:szCs w:val="22"/>
        </w:rPr>
        <w:t xml:space="preserve">prowadzanego w trybie </w:t>
      </w:r>
      <w:r w:rsidR="007D0C25" w:rsidRPr="001F3D7E">
        <w:rPr>
          <w:bCs/>
          <w:sz w:val="22"/>
          <w:szCs w:val="22"/>
        </w:rPr>
        <w:t xml:space="preserve">podstawowym </w:t>
      </w:r>
      <w:r w:rsidRPr="001F3D7E">
        <w:rPr>
          <w:bCs/>
          <w:iCs/>
          <w:sz w:val="22"/>
          <w:szCs w:val="22"/>
        </w:rPr>
        <w:t xml:space="preserve">na realizację zadania  </w:t>
      </w:r>
      <w:r w:rsidR="00DF2FAB" w:rsidRPr="001F3D7E">
        <w:rPr>
          <w:sz w:val="22"/>
          <w:szCs w:val="22"/>
        </w:rPr>
        <w:t>„</w:t>
      </w:r>
      <w:r w:rsidR="00E035A1">
        <w:rPr>
          <w:b/>
          <w:bCs/>
          <w:sz w:val="22"/>
          <w:szCs w:val="22"/>
        </w:rPr>
        <w:t>Cyberbezpieczny samorząd - Gmina Rościszewo - (zakup sprzętu komputerowego)</w:t>
      </w:r>
      <w:r w:rsidR="00DF2FAB" w:rsidRPr="001F3D7E">
        <w:rPr>
          <w:b/>
          <w:bCs/>
          <w:sz w:val="22"/>
          <w:szCs w:val="22"/>
        </w:rPr>
        <w:t xml:space="preserve">” </w:t>
      </w:r>
    </w:p>
    <w:p w14:paraId="7AFDCF77" w14:textId="77777777" w:rsidR="007D0C25" w:rsidRPr="001F3D7E" w:rsidRDefault="0046761E" w:rsidP="00803F52">
      <w:pPr>
        <w:jc w:val="both"/>
        <w:rPr>
          <w:sz w:val="22"/>
          <w:szCs w:val="22"/>
          <w:shd w:val="clear" w:color="auto" w:fill="FFFFFF"/>
        </w:rPr>
      </w:pPr>
      <w:r w:rsidRPr="001F3D7E">
        <w:rPr>
          <w:sz w:val="22"/>
          <w:szCs w:val="22"/>
          <w:shd w:val="clear" w:color="auto" w:fill="FFFFFF"/>
        </w:rPr>
        <w:t>Przedkładam</w:t>
      </w:r>
      <w:r w:rsidR="007D0C25" w:rsidRPr="001F3D7E">
        <w:rPr>
          <w:sz w:val="22"/>
          <w:szCs w:val="22"/>
          <w:shd w:val="clear" w:color="auto" w:fill="FFFFFF"/>
        </w:rPr>
        <w:t>:</w:t>
      </w:r>
    </w:p>
    <w:p w14:paraId="760CF639" w14:textId="344BDA2A" w:rsidR="001107F2" w:rsidRDefault="001107F2" w:rsidP="00803F52">
      <w:pPr>
        <w:autoSpaceDE w:val="0"/>
        <w:autoSpaceDN w:val="0"/>
        <w:adjustRightInd w:val="0"/>
        <w:jc w:val="both"/>
        <w:rPr>
          <w:rFonts w:ascii="Roboto" w:hAnsi="Roboto"/>
          <w:color w:val="000000"/>
          <w:sz w:val="23"/>
          <w:szCs w:val="23"/>
          <w:shd w:val="clear" w:color="auto" w:fill="FFFFFF"/>
        </w:rPr>
      </w:pPr>
      <w:r>
        <w:rPr>
          <w:rFonts w:ascii="Roboto" w:hAnsi="Roboto"/>
          <w:color w:val="000000"/>
          <w:sz w:val="23"/>
          <w:szCs w:val="23"/>
          <w:shd w:val="clear" w:color="auto" w:fill="FFFFFF"/>
        </w:rPr>
        <w:t>wykaz</w:t>
      </w:r>
      <w:r w:rsidRPr="009C1624">
        <w:rPr>
          <w:rFonts w:ascii="Roboto" w:hAnsi="Roboto"/>
          <w:color w:val="000000"/>
          <w:sz w:val="23"/>
          <w:szCs w:val="23"/>
          <w:shd w:val="clear" w:color="auto" w:fill="FFFFFF"/>
        </w:rPr>
        <w:t xml:space="preserve">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555CE2">
        <w:rPr>
          <w:rFonts w:ascii="Roboto" w:hAnsi="Roboto"/>
          <w:color w:val="000000"/>
          <w:sz w:val="23"/>
          <w:szCs w:val="23"/>
          <w:shd w:val="clear" w:color="auto" w:fill="FFFFFF"/>
        </w:rPr>
        <w:t>dostawy</w:t>
      </w:r>
      <w:r w:rsidRPr="009C1624">
        <w:rPr>
          <w:rFonts w:ascii="Roboto" w:hAnsi="Roboto"/>
          <w:color w:val="000000"/>
          <w:sz w:val="23"/>
          <w:szCs w:val="23"/>
          <w:shd w:val="clear" w:color="auto" w:fill="FFFFFF"/>
        </w:rPr>
        <w:t xml:space="preserve"> zostały wykonane lub są wykonywane, oraz załącz</w:t>
      </w:r>
      <w:r>
        <w:rPr>
          <w:rFonts w:ascii="Roboto" w:hAnsi="Roboto"/>
          <w:color w:val="000000"/>
          <w:sz w:val="23"/>
          <w:szCs w:val="23"/>
          <w:shd w:val="clear" w:color="auto" w:fill="FFFFFF"/>
        </w:rPr>
        <w:t>am dowodów określających, że</w:t>
      </w:r>
      <w:r w:rsidRPr="009C1624">
        <w:rPr>
          <w:rFonts w:ascii="Roboto" w:hAnsi="Roboto"/>
          <w:color w:val="000000"/>
          <w:sz w:val="23"/>
          <w:szCs w:val="23"/>
          <w:shd w:val="clear" w:color="auto" w:fill="FFFFFF"/>
        </w:rPr>
        <w:t xml:space="preserve"> te </w:t>
      </w:r>
      <w:r w:rsidR="00555CE2">
        <w:rPr>
          <w:rFonts w:ascii="Roboto" w:hAnsi="Roboto"/>
          <w:color w:val="000000"/>
          <w:sz w:val="23"/>
          <w:szCs w:val="23"/>
          <w:shd w:val="clear" w:color="auto" w:fill="FFFFFF"/>
        </w:rPr>
        <w:t>dostawy</w:t>
      </w:r>
      <w:r w:rsidRPr="009C1624">
        <w:rPr>
          <w:rFonts w:ascii="Roboto" w:hAnsi="Roboto"/>
          <w:color w:val="000000"/>
          <w:sz w:val="23"/>
          <w:szCs w:val="23"/>
          <w:shd w:val="clear" w:color="auto" w:fill="FFFFFF"/>
        </w:rPr>
        <w:t xml:space="preserve"> zostały wykonane lub są wykonywane należycie</w:t>
      </w:r>
      <w:r>
        <w:rPr>
          <w:rFonts w:ascii="Roboto" w:hAnsi="Roboto"/>
          <w:color w:val="000000"/>
          <w:sz w:val="23"/>
          <w:szCs w:val="23"/>
          <w:shd w:val="clear" w:color="auto" w:fill="FFFFFF"/>
        </w:rPr>
        <w:t xml:space="preserve">. </w:t>
      </w:r>
    </w:p>
    <w:p w14:paraId="6A4EF27F" w14:textId="77777777" w:rsidR="001107F2" w:rsidRDefault="001107F2" w:rsidP="00803F52">
      <w:pPr>
        <w:autoSpaceDE w:val="0"/>
        <w:autoSpaceDN w:val="0"/>
        <w:adjustRightInd w:val="0"/>
        <w:jc w:val="both"/>
        <w:rPr>
          <w:rFonts w:ascii="Roboto" w:hAnsi="Roboto"/>
          <w:color w:val="000000"/>
          <w:sz w:val="23"/>
          <w:szCs w:val="23"/>
          <w:shd w:val="clear" w:color="auto" w:fill="FFFFFF"/>
        </w:rPr>
      </w:pPr>
    </w:p>
    <w:p w14:paraId="71B9F3D6" w14:textId="6A0E2A66" w:rsidR="00DF2FAB" w:rsidRPr="001F3D7E" w:rsidRDefault="007D0C25" w:rsidP="00803F52">
      <w:pPr>
        <w:autoSpaceDE w:val="0"/>
        <w:autoSpaceDN w:val="0"/>
        <w:adjustRightInd w:val="0"/>
        <w:jc w:val="both"/>
        <w:rPr>
          <w:bCs/>
          <w:iCs/>
          <w:sz w:val="22"/>
          <w:szCs w:val="22"/>
        </w:rPr>
      </w:pPr>
      <w:r w:rsidRPr="001F3D7E">
        <w:rPr>
          <w:rFonts w:eastAsia="Calibri"/>
          <w:bCs/>
          <w:sz w:val="21"/>
          <w:szCs w:val="21"/>
        </w:rPr>
        <w:t xml:space="preserve">W złożonym dokumencie wykonawca musi wykazać, że </w:t>
      </w:r>
      <w:r w:rsidR="001107F2" w:rsidRPr="009C1624">
        <w:rPr>
          <w:b/>
          <w:sz w:val="22"/>
          <w:szCs w:val="22"/>
        </w:rPr>
        <w:t xml:space="preserve">zrealizował, co </w:t>
      </w:r>
      <w:r w:rsidR="001107F2" w:rsidRPr="0018621C">
        <w:rPr>
          <w:b/>
          <w:sz w:val="22"/>
          <w:szCs w:val="22"/>
        </w:rPr>
        <w:t>najmniej</w:t>
      </w:r>
      <w:r w:rsidR="00F7147E">
        <w:rPr>
          <w:b/>
          <w:sz w:val="22"/>
          <w:szCs w:val="22"/>
        </w:rPr>
        <w:t xml:space="preserve"> jedną dostawę obejmującą przedmiot zamówienia o wartości nie mniejszej niż 80 000,00 zł</w:t>
      </w:r>
      <w:r w:rsidR="001107F2" w:rsidRPr="001F3D7E">
        <w:rPr>
          <w:rFonts w:eastAsia="Calibri"/>
          <w:bCs/>
          <w:sz w:val="21"/>
          <w:szCs w:val="21"/>
        </w:rPr>
        <w:t xml:space="preserve"> </w:t>
      </w:r>
    </w:p>
    <w:tbl>
      <w:tblPr>
        <w:tblW w:w="10434" w:type="dxa"/>
        <w:jc w:val="center"/>
        <w:tblLayout w:type="fixed"/>
        <w:tblCellMar>
          <w:left w:w="0" w:type="dxa"/>
          <w:right w:w="0" w:type="dxa"/>
        </w:tblCellMar>
        <w:tblLook w:val="0000" w:firstRow="0" w:lastRow="0" w:firstColumn="0" w:lastColumn="0" w:noHBand="0" w:noVBand="0"/>
      </w:tblPr>
      <w:tblGrid>
        <w:gridCol w:w="426"/>
        <w:gridCol w:w="1786"/>
        <w:gridCol w:w="1955"/>
        <w:gridCol w:w="2014"/>
        <w:gridCol w:w="1955"/>
        <w:gridCol w:w="2298"/>
      </w:tblGrid>
      <w:tr w:rsidR="00F7147E" w:rsidRPr="001F3D7E" w14:paraId="0B15A484" w14:textId="77777777" w:rsidTr="008E3D7E">
        <w:trPr>
          <w:cantSplit/>
          <w:jc w:val="center"/>
        </w:trPr>
        <w:tc>
          <w:tcPr>
            <w:tcW w:w="426" w:type="dxa"/>
            <w:tcBorders>
              <w:top w:val="single" w:sz="2" w:space="0" w:color="000000"/>
              <w:left w:val="single" w:sz="2" w:space="0" w:color="000000"/>
              <w:bottom w:val="single" w:sz="2" w:space="0" w:color="000000"/>
              <w:right w:val="nil"/>
            </w:tcBorders>
            <w:vAlign w:val="center"/>
          </w:tcPr>
          <w:p w14:paraId="05CC42B2" w14:textId="77777777" w:rsidR="00F7147E" w:rsidRPr="001F3D7E" w:rsidRDefault="00F7147E" w:rsidP="00F7147E">
            <w:pPr>
              <w:pStyle w:val="PlainText"/>
              <w:snapToGrid w:val="0"/>
              <w:jc w:val="center"/>
              <w:rPr>
                <w:rFonts w:ascii="Times New Roman" w:hAnsi="Times New Roman"/>
                <w:color w:val="auto"/>
                <w:sz w:val="18"/>
                <w:szCs w:val="18"/>
              </w:rPr>
            </w:pPr>
          </w:p>
          <w:p w14:paraId="08275426" w14:textId="77777777" w:rsidR="00F7147E" w:rsidRPr="001F3D7E" w:rsidRDefault="00F7147E" w:rsidP="00F7147E">
            <w:pPr>
              <w:pStyle w:val="PlainText"/>
              <w:jc w:val="center"/>
              <w:rPr>
                <w:rFonts w:ascii="Times New Roman" w:hAnsi="Times New Roman"/>
                <w:color w:val="auto"/>
                <w:sz w:val="18"/>
                <w:szCs w:val="18"/>
              </w:rPr>
            </w:pPr>
            <w:r w:rsidRPr="001F3D7E">
              <w:rPr>
                <w:rFonts w:ascii="Times New Roman" w:hAnsi="Times New Roman"/>
                <w:color w:val="auto"/>
                <w:sz w:val="18"/>
                <w:szCs w:val="18"/>
              </w:rPr>
              <w:t>L.p.</w:t>
            </w:r>
          </w:p>
          <w:p w14:paraId="67D3F318" w14:textId="77777777" w:rsidR="00F7147E" w:rsidRPr="001F3D7E" w:rsidRDefault="00F7147E" w:rsidP="00F7147E">
            <w:pPr>
              <w:pStyle w:val="PlainText"/>
              <w:jc w:val="center"/>
              <w:rPr>
                <w:rFonts w:ascii="Times New Roman" w:hAnsi="Times New Roman"/>
                <w:color w:val="auto"/>
                <w:sz w:val="18"/>
                <w:szCs w:val="18"/>
              </w:rPr>
            </w:pPr>
          </w:p>
        </w:tc>
        <w:tc>
          <w:tcPr>
            <w:tcW w:w="1786" w:type="dxa"/>
            <w:tcBorders>
              <w:top w:val="single" w:sz="2" w:space="0" w:color="000000"/>
              <w:left w:val="single" w:sz="2" w:space="0" w:color="000000"/>
              <w:bottom w:val="single" w:sz="2" w:space="0" w:color="000000"/>
              <w:right w:val="nil"/>
            </w:tcBorders>
            <w:vAlign w:val="center"/>
          </w:tcPr>
          <w:p w14:paraId="4921CFE3" w14:textId="440DBE60" w:rsidR="00F7147E" w:rsidRPr="001F3D7E" w:rsidRDefault="00F7147E" w:rsidP="00F7147E">
            <w:pPr>
              <w:pStyle w:val="PlainText"/>
              <w:jc w:val="center"/>
              <w:rPr>
                <w:rFonts w:ascii="Times New Roman" w:hAnsi="Times New Roman"/>
                <w:color w:val="auto"/>
                <w:sz w:val="18"/>
                <w:szCs w:val="18"/>
              </w:rPr>
            </w:pPr>
            <w:r w:rsidRPr="001F3D7E">
              <w:rPr>
                <w:rFonts w:ascii="Times New Roman" w:hAnsi="Times New Roman"/>
                <w:color w:val="auto"/>
                <w:sz w:val="18"/>
                <w:szCs w:val="18"/>
              </w:rPr>
              <w:t xml:space="preserve">Rodzaj </w:t>
            </w:r>
            <w:r>
              <w:rPr>
                <w:rFonts w:ascii="Times New Roman" w:hAnsi="Times New Roman"/>
                <w:color w:val="auto"/>
                <w:sz w:val="18"/>
                <w:szCs w:val="18"/>
              </w:rPr>
              <w:t>dostaw</w:t>
            </w:r>
          </w:p>
        </w:tc>
        <w:tc>
          <w:tcPr>
            <w:tcW w:w="1955" w:type="dxa"/>
            <w:tcBorders>
              <w:top w:val="single" w:sz="2" w:space="0" w:color="000000"/>
              <w:left w:val="single" w:sz="2" w:space="0" w:color="000000"/>
              <w:bottom w:val="single" w:sz="2" w:space="0" w:color="000000"/>
              <w:right w:val="nil"/>
            </w:tcBorders>
            <w:vAlign w:val="center"/>
          </w:tcPr>
          <w:p w14:paraId="31310E15" w14:textId="57555D83" w:rsidR="00F7147E" w:rsidRPr="001F3D7E" w:rsidRDefault="00F7147E" w:rsidP="00F7147E">
            <w:pPr>
              <w:pStyle w:val="PlainText"/>
              <w:jc w:val="center"/>
              <w:rPr>
                <w:rFonts w:ascii="Times New Roman" w:hAnsi="Times New Roman"/>
                <w:color w:val="auto"/>
                <w:sz w:val="18"/>
                <w:szCs w:val="18"/>
              </w:rPr>
            </w:pPr>
            <w:r w:rsidRPr="001F3D7E">
              <w:rPr>
                <w:rFonts w:ascii="Times New Roman" w:hAnsi="Times New Roman"/>
                <w:color w:val="auto"/>
                <w:sz w:val="18"/>
                <w:szCs w:val="18"/>
              </w:rPr>
              <w:t>Data i miejsce wykonania</w:t>
            </w:r>
          </w:p>
        </w:tc>
        <w:tc>
          <w:tcPr>
            <w:tcW w:w="2014" w:type="dxa"/>
            <w:tcBorders>
              <w:top w:val="single" w:sz="2" w:space="0" w:color="000000"/>
              <w:left w:val="single" w:sz="2" w:space="0" w:color="000000"/>
              <w:bottom w:val="single" w:sz="2" w:space="0" w:color="000000"/>
              <w:right w:val="nil"/>
            </w:tcBorders>
            <w:vAlign w:val="center"/>
          </w:tcPr>
          <w:p w14:paraId="41F61492" w14:textId="420C0AF2" w:rsidR="00F7147E" w:rsidRPr="001F3D7E" w:rsidRDefault="00F7147E" w:rsidP="00F7147E">
            <w:pPr>
              <w:pStyle w:val="PlainText"/>
              <w:snapToGrid w:val="0"/>
              <w:ind w:right="57"/>
              <w:jc w:val="center"/>
              <w:rPr>
                <w:rFonts w:ascii="Times New Roman" w:hAnsi="Times New Roman"/>
                <w:color w:val="auto"/>
                <w:sz w:val="18"/>
                <w:szCs w:val="18"/>
              </w:rPr>
            </w:pPr>
            <w:r w:rsidRPr="001F3D7E">
              <w:rPr>
                <w:rFonts w:ascii="Times New Roman" w:hAnsi="Times New Roman"/>
                <w:color w:val="auto"/>
                <w:sz w:val="18"/>
                <w:szCs w:val="18"/>
              </w:rPr>
              <w:t xml:space="preserve">Wartość </w:t>
            </w:r>
            <w:r>
              <w:rPr>
                <w:rFonts w:ascii="Times New Roman" w:hAnsi="Times New Roman"/>
                <w:color w:val="auto"/>
                <w:sz w:val="18"/>
                <w:szCs w:val="18"/>
              </w:rPr>
              <w:t>dostaw</w:t>
            </w:r>
            <w:r w:rsidRPr="001F3D7E">
              <w:rPr>
                <w:rFonts w:ascii="Times New Roman" w:hAnsi="Times New Roman"/>
                <w:color w:val="auto"/>
                <w:sz w:val="18"/>
                <w:szCs w:val="18"/>
              </w:rPr>
              <w:t xml:space="preserve"> objęta przedmiotem zamówienia</w:t>
            </w:r>
          </w:p>
        </w:tc>
        <w:tc>
          <w:tcPr>
            <w:tcW w:w="1955" w:type="dxa"/>
            <w:tcBorders>
              <w:top w:val="single" w:sz="2" w:space="0" w:color="000000"/>
              <w:left w:val="single" w:sz="2" w:space="0" w:color="000000"/>
              <w:bottom w:val="single" w:sz="2" w:space="0" w:color="000000"/>
              <w:right w:val="single" w:sz="2" w:space="0" w:color="000000"/>
            </w:tcBorders>
            <w:vAlign w:val="center"/>
          </w:tcPr>
          <w:p w14:paraId="187FEFD2" w14:textId="77777777" w:rsidR="00F7147E" w:rsidRPr="001F3D7E" w:rsidRDefault="00F7147E" w:rsidP="00F7147E">
            <w:pPr>
              <w:pStyle w:val="PlainText"/>
              <w:snapToGrid w:val="0"/>
              <w:ind w:right="57"/>
              <w:jc w:val="center"/>
              <w:rPr>
                <w:rFonts w:ascii="Times New Roman" w:hAnsi="Times New Roman"/>
                <w:color w:val="auto"/>
                <w:sz w:val="18"/>
                <w:szCs w:val="18"/>
              </w:rPr>
            </w:pPr>
            <w:r w:rsidRPr="001F3D7E">
              <w:rPr>
                <w:rFonts w:ascii="Times New Roman" w:hAnsi="Times New Roman"/>
                <w:color w:val="auto"/>
                <w:sz w:val="18"/>
                <w:szCs w:val="18"/>
              </w:rPr>
              <w:t>Nazwa zamawiającego</w:t>
            </w:r>
          </w:p>
        </w:tc>
        <w:tc>
          <w:tcPr>
            <w:tcW w:w="2298" w:type="dxa"/>
            <w:tcBorders>
              <w:top w:val="single" w:sz="2" w:space="0" w:color="000000"/>
              <w:left w:val="single" w:sz="2" w:space="0" w:color="000000"/>
              <w:bottom w:val="single" w:sz="2" w:space="0" w:color="000000"/>
              <w:right w:val="single" w:sz="2" w:space="0" w:color="000000"/>
            </w:tcBorders>
          </w:tcPr>
          <w:p w14:paraId="7F200967" w14:textId="77777777" w:rsidR="00F7147E" w:rsidRPr="001F3D7E" w:rsidRDefault="00F7147E" w:rsidP="00F7147E">
            <w:pPr>
              <w:pStyle w:val="PlainText"/>
              <w:snapToGrid w:val="0"/>
              <w:ind w:right="57"/>
              <w:jc w:val="center"/>
              <w:rPr>
                <w:rFonts w:ascii="Times New Roman" w:hAnsi="Times New Roman"/>
                <w:color w:val="auto"/>
                <w:sz w:val="18"/>
                <w:szCs w:val="18"/>
              </w:rPr>
            </w:pPr>
            <w:r w:rsidRPr="001F3D7E">
              <w:rPr>
                <w:rFonts w:ascii="Times New Roman" w:hAnsi="Times New Roman"/>
                <w:color w:val="auto"/>
                <w:sz w:val="18"/>
                <w:szCs w:val="18"/>
              </w:rPr>
              <w:t>Doświadczenie zawodowe</w:t>
            </w:r>
          </w:p>
        </w:tc>
      </w:tr>
      <w:tr w:rsidR="00DF2FAB" w:rsidRPr="001F3D7E" w14:paraId="7E723419" w14:textId="77777777" w:rsidTr="008E3D7E">
        <w:trPr>
          <w:cantSplit/>
          <w:jc w:val="center"/>
        </w:trPr>
        <w:tc>
          <w:tcPr>
            <w:tcW w:w="426" w:type="dxa"/>
            <w:tcBorders>
              <w:top w:val="nil"/>
              <w:left w:val="single" w:sz="2" w:space="0" w:color="000000"/>
              <w:bottom w:val="single" w:sz="2" w:space="0" w:color="000000"/>
              <w:right w:val="nil"/>
            </w:tcBorders>
            <w:vAlign w:val="center"/>
          </w:tcPr>
          <w:p w14:paraId="5855053D" w14:textId="77777777" w:rsidR="00DF2FAB" w:rsidRPr="001F3D7E" w:rsidRDefault="00DF2FAB" w:rsidP="00803F52">
            <w:pPr>
              <w:rPr>
                <w:sz w:val="18"/>
                <w:szCs w:val="18"/>
              </w:rPr>
            </w:pPr>
            <w:r w:rsidRPr="001F3D7E">
              <w:rPr>
                <w:sz w:val="18"/>
                <w:szCs w:val="18"/>
              </w:rPr>
              <w:t xml:space="preserve">  1.</w:t>
            </w:r>
          </w:p>
        </w:tc>
        <w:tc>
          <w:tcPr>
            <w:tcW w:w="1786" w:type="dxa"/>
            <w:tcBorders>
              <w:top w:val="nil"/>
              <w:left w:val="single" w:sz="2" w:space="0" w:color="000000"/>
              <w:bottom w:val="single" w:sz="2" w:space="0" w:color="000000"/>
              <w:right w:val="nil"/>
            </w:tcBorders>
          </w:tcPr>
          <w:p w14:paraId="50B6D238" w14:textId="77777777" w:rsidR="00DF2FAB" w:rsidRPr="001F3D7E" w:rsidRDefault="00DF2FAB" w:rsidP="00803F52">
            <w:pPr>
              <w:pStyle w:val="PlainText"/>
              <w:snapToGrid w:val="0"/>
              <w:rPr>
                <w:rFonts w:ascii="Times New Roman" w:hAnsi="Times New Roman"/>
                <w:color w:val="auto"/>
                <w:sz w:val="18"/>
                <w:szCs w:val="18"/>
              </w:rPr>
            </w:pPr>
          </w:p>
          <w:p w14:paraId="10AB9F1D" w14:textId="77777777" w:rsidR="00DF2FAB" w:rsidRPr="001F3D7E" w:rsidRDefault="00DF2FAB" w:rsidP="00803F52">
            <w:pPr>
              <w:pStyle w:val="PlainText"/>
              <w:rPr>
                <w:rFonts w:ascii="Times New Roman" w:hAnsi="Times New Roman"/>
                <w:color w:val="auto"/>
                <w:sz w:val="18"/>
                <w:szCs w:val="18"/>
              </w:rPr>
            </w:pPr>
          </w:p>
        </w:tc>
        <w:tc>
          <w:tcPr>
            <w:tcW w:w="1955" w:type="dxa"/>
            <w:tcBorders>
              <w:top w:val="nil"/>
              <w:left w:val="single" w:sz="2" w:space="0" w:color="000000"/>
              <w:bottom w:val="single" w:sz="2" w:space="0" w:color="000000"/>
              <w:right w:val="nil"/>
            </w:tcBorders>
          </w:tcPr>
          <w:p w14:paraId="2303DD2D" w14:textId="77777777" w:rsidR="00DF2FAB" w:rsidRPr="001F3D7E" w:rsidRDefault="00DF2FAB" w:rsidP="00803F52">
            <w:pPr>
              <w:pStyle w:val="PlainText"/>
              <w:snapToGrid w:val="0"/>
              <w:rPr>
                <w:rFonts w:ascii="Times New Roman" w:hAnsi="Times New Roman"/>
                <w:color w:val="auto"/>
                <w:sz w:val="18"/>
                <w:szCs w:val="18"/>
              </w:rPr>
            </w:pPr>
          </w:p>
        </w:tc>
        <w:tc>
          <w:tcPr>
            <w:tcW w:w="2014" w:type="dxa"/>
            <w:tcBorders>
              <w:top w:val="nil"/>
              <w:left w:val="single" w:sz="2" w:space="0" w:color="000000"/>
              <w:bottom w:val="single" w:sz="2" w:space="0" w:color="000000"/>
              <w:right w:val="nil"/>
            </w:tcBorders>
          </w:tcPr>
          <w:p w14:paraId="6648BF51" w14:textId="77777777" w:rsidR="00DF2FAB" w:rsidRPr="001F3D7E" w:rsidRDefault="00DF2FAB" w:rsidP="00803F52">
            <w:pPr>
              <w:pStyle w:val="PlainText"/>
              <w:snapToGrid w:val="0"/>
              <w:jc w:val="center"/>
              <w:rPr>
                <w:rFonts w:ascii="Times New Roman" w:hAnsi="Times New Roman"/>
                <w:color w:val="auto"/>
                <w:sz w:val="18"/>
                <w:szCs w:val="18"/>
              </w:rPr>
            </w:pPr>
          </w:p>
        </w:tc>
        <w:tc>
          <w:tcPr>
            <w:tcW w:w="1955" w:type="dxa"/>
            <w:tcBorders>
              <w:top w:val="nil"/>
              <w:left w:val="single" w:sz="2" w:space="0" w:color="000000"/>
              <w:bottom w:val="single" w:sz="2" w:space="0" w:color="000000"/>
              <w:right w:val="single" w:sz="2" w:space="0" w:color="000000"/>
            </w:tcBorders>
          </w:tcPr>
          <w:p w14:paraId="0FE07A91" w14:textId="77777777" w:rsidR="00DF2FAB" w:rsidRPr="001F3D7E" w:rsidRDefault="00DF2FAB" w:rsidP="00803F52">
            <w:pPr>
              <w:pStyle w:val="PlainText"/>
              <w:snapToGrid w:val="0"/>
              <w:jc w:val="center"/>
              <w:rPr>
                <w:rFonts w:ascii="Times New Roman" w:hAnsi="Times New Roman"/>
                <w:color w:val="auto"/>
                <w:sz w:val="18"/>
                <w:szCs w:val="18"/>
              </w:rPr>
            </w:pPr>
          </w:p>
        </w:tc>
        <w:tc>
          <w:tcPr>
            <w:tcW w:w="2298" w:type="dxa"/>
            <w:tcBorders>
              <w:top w:val="nil"/>
              <w:left w:val="single" w:sz="2" w:space="0" w:color="000000"/>
              <w:bottom w:val="single" w:sz="2" w:space="0" w:color="000000"/>
              <w:right w:val="single" w:sz="2" w:space="0" w:color="000000"/>
            </w:tcBorders>
          </w:tcPr>
          <w:p w14:paraId="31CAD4FC" w14:textId="77777777" w:rsidR="00DF2FAB" w:rsidRPr="001F3D7E" w:rsidRDefault="00DF2FAB" w:rsidP="00803F52">
            <w:pPr>
              <w:pStyle w:val="PlainText"/>
              <w:snapToGrid w:val="0"/>
              <w:rPr>
                <w:rFonts w:ascii="Times New Roman" w:hAnsi="Times New Roman"/>
                <w:color w:val="auto"/>
                <w:sz w:val="18"/>
                <w:szCs w:val="18"/>
              </w:rPr>
            </w:pPr>
            <w:r w:rsidRPr="001F3D7E">
              <w:rPr>
                <w:rFonts w:ascii="Times New Roman" w:hAnsi="Times New Roman"/>
                <w:color w:val="auto"/>
                <w:sz w:val="18"/>
                <w:szCs w:val="18"/>
              </w:rPr>
              <w:t>□ własne</w:t>
            </w:r>
          </w:p>
          <w:p w14:paraId="4D5985E3" w14:textId="77777777" w:rsidR="00DF2FAB" w:rsidRPr="001F3D7E" w:rsidRDefault="00DF2FAB" w:rsidP="00803F52">
            <w:pPr>
              <w:pStyle w:val="PlainText"/>
              <w:snapToGrid w:val="0"/>
              <w:rPr>
                <w:rFonts w:ascii="Times New Roman" w:hAnsi="Times New Roman"/>
                <w:color w:val="auto"/>
                <w:sz w:val="18"/>
                <w:szCs w:val="18"/>
              </w:rPr>
            </w:pPr>
            <w:r w:rsidRPr="001F3D7E">
              <w:rPr>
                <w:rFonts w:ascii="Times New Roman" w:hAnsi="Times New Roman"/>
                <w:color w:val="auto"/>
                <w:sz w:val="18"/>
                <w:szCs w:val="18"/>
              </w:rPr>
              <w:t>□ innego podmiotu, udostępniającego zasób ………………………………</w:t>
            </w:r>
            <w:r w:rsidR="007D0C25" w:rsidRPr="001F3D7E">
              <w:rPr>
                <w:rFonts w:ascii="Times New Roman" w:hAnsi="Times New Roman"/>
                <w:color w:val="auto"/>
                <w:sz w:val="18"/>
                <w:szCs w:val="18"/>
              </w:rPr>
              <w:t xml:space="preserve">. </w:t>
            </w:r>
          </w:p>
        </w:tc>
      </w:tr>
      <w:tr w:rsidR="00DF2FAB" w:rsidRPr="001F3D7E" w14:paraId="2E38A4EE" w14:textId="77777777" w:rsidTr="008E3D7E">
        <w:trPr>
          <w:cantSplit/>
          <w:jc w:val="center"/>
        </w:trPr>
        <w:tc>
          <w:tcPr>
            <w:tcW w:w="426" w:type="dxa"/>
            <w:tcBorders>
              <w:top w:val="nil"/>
              <w:left w:val="single" w:sz="2" w:space="0" w:color="000000"/>
              <w:bottom w:val="single" w:sz="4" w:space="0" w:color="auto"/>
              <w:right w:val="nil"/>
            </w:tcBorders>
            <w:vAlign w:val="center"/>
          </w:tcPr>
          <w:p w14:paraId="7E458CBA" w14:textId="77777777" w:rsidR="00DF2FAB" w:rsidRPr="001F3D7E" w:rsidRDefault="00DF2FAB" w:rsidP="00803F52">
            <w:pPr>
              <w:rPr>
                <w:sz w:val="18"/>
                <w:szCs w:val="18"/>
              </w:rPr>
            </w:pPr>
            <w:r w:rsidRPr="001F3D7E">
              <w:rPr>
                <w:sz w:val="18"/>
                <w:szCs w:val="18"/>
              </w:rPr>
              <w:t xml:space="preserve">  2.</w:t>
            </w:r>
          </w:p>
        </w:tc>
        <w:tc>
          <w:tcPr>
            <w:tcW w:w="1786" w:type="dxa"/>
            <w:tcBorders>
              <w:top w:val="nil"/>
              <w:left w:val="single" w:sz="2" w:space="0" w:color="000000"/>
              <w:bottom w:val="single" w:sz="4" w:space="0" w:color="auto"/>
              <w:right w:val="nil"/>
            </w:tcBorders>
          </w:tcPr>
          <w:p w14:paraId="4D34C045" w14:textId="77777777" w:rsidR="00DF2FAB" w:rsidRPr="001F3D7E" w:rsidRDefault="00DF2FAB" w:rsidP="00803F52">
            <w:pPr>
              <w:pStyle w:val="PlainText"/>
              <w:snapToGrid w:val="0"/>
              <w:rPr>
                <w:rFonts w:ascii="Times New Roman" w:hAnsi="Times New Roman"/>
                <w:color w:val="auto"/>
                <w:sz w:val="18"/>
                <w:szCs w:val="18"/>
              </w:rPr>
            </w:pPr>
          </w:p>
          <w:p w14:paraId="7BC0E4EA" w14:textId="77777777" w:rsidR="00DF2FAB" w:rsidRPr="001F3D7E" w:rsidRDefault="00DF2FAB" w:rsidP="00803F52">
            <w:pPr>
              <w:pStyle w:val="PlainText"/>
              <w:rPr>
                <w:rFonts w:ascii="Times New Roman" w:hAnsi="Times New Roman"/>
                <w:color w:val="auto"/>
                <w:sz w:val="18"/>
                <w:szCs w:val="18"/>
              </w:rPr>
            </w:pPr>
          </w:p>
        </w:tc>
        <w:tc>
          <w:tcPr>
            <w:tcW w:w="1955" w:type="dxa"/>
            <w:tcBorders>
              <w:top w:val="nil"/>
              <w:left w:val="single" w:sz="2" w:space="0" w:color="000000"/>
              <w:bottom w:val="single" w:sz="4" w:space="0" w:color="auto"/>
              <w:right w:val="nil"/>
            </w:tcBorders>
          </w:tcPr>
          <w:p w14:paraId="321ADAA5" w14:textId="77777777" w:rsidR="00DF2FAB" w:rsidRPr="001F3D7E" w:rsidRDefault="00DF2FAB" w:rsidP="00803F52">
            <w:pPr>
              <w:pStyle w:val="PlainText"/>
              <w:snapToGrid w:val="0"/>
              <w:rPr>
                <w:rFonts w:ascii="Times New Roman" w:hAnsi="Times New Roman"/>
                <w:color w:val="auto"/>
                <w:sz w:val="18"/>
                <w:szCs w:val="18"/>
              </w:rPr>
            </w:pPr>
          </w:p>
        </w:tc>
        <w:tc>
          <w:tcPr>
            <w:tcW w:w="2014" w:type="dxa"/>
            <w:tcBorders>
              <w:top w:val="nil"/>
              <w:left w:val="single" w:sz="2" w:space="0" w:color="000000"/>
              <w:bottom w:val="single" w:sz="4" w:space="0" w:color="auto"/>
              <w:right w:val="nil"/>
            </w:tcBorders>
          </w:tcPr>
          <w:p w14:paraId="4B42CCAC" w14:textId="77777777" w:rsidR="00DF2FAB" w:rsidRPr="001F3D7E" w:rsidRDefault="00DF2FAB" w:rsidP="00803F52">
            <w:pPr>
              <w:pStyle w:val="PlainText"/>
              <w:snapToGrid w:val="0"/>
              <w:jc w:val="center"/>
              <w:rPr>
                <w:rFonts w:ascii="Times New Roman" w:hAnsi="Times New Roman"/>
                <w:color w:val="auto"/>
                <w:sz w:val="18"/>
                <w:szCs w:val="18"/>
              </w:rPr>
            </w:pPr>
          </w:p>
        </w:tc>
        <w:tc>
          <w:tcPr>
            <w:tcW w:w="1955" w:type="dxa"/>
            <w:tcBorders>
              <w:top w:val="nil"/>
              <w:left w:val="single" w:sz="2" w:space="0" w:color="000000"/>
              <w:bottom w:val="single" w:sz="4" w:space="0" w:color="auto"/>
              <w:right w:val="single" w:sz="2" w:space="0" w:color="000000"/>
            </w:tcBorders>
          </w:tcPr>
          <w:p w14:paraId="5CB2CF6E" w14:textId="77777777" w:rsidR="00DF2FAB" w:rsidRPr="001F3D7E" w:rsidRDefault="00DF2FAB" w:rsidP="00803F52">
            <w:pPr>
              <w:pStyle w:val="PlainText"/>
              <w:snapToGrid w:val="0"/>
              <w:jc w:val="center"/>
              <w:rPr>
                <w:rFonts w:ascii="Times New Roman" w:hAnsi="Times New Roman"/>
                <w:color w:val="auto"/>
                <w:sz w:val="18"/>
                <w:szCs w:val="18"/>
              </w:rPr>
            </w:pPr>
          </w:p>
        </w:tc>
        <w:tc>
          <w:tcPr>
            <w:tcW w:w="2298" w:type="dxa"/>
            <w:tcBorders>
              <w:top w:val="nil"/>
              <w:left w:val="single" w:sz="2" w:space="0" w:color="000000"/>
              <w:bottom w:val="single" w:sz="4" w:space="0" w:color="auto"/>
              <w:right w:val="single" w:sz="2" w:space="0" w:color="000000"/>
            </w:tcBorders>
          </w:tcPr>
          <w:p w14:paraId="52CC8CD8" w14:textId="77777777" w:rsidR="00DF2FAB" w:rsidRPr="001F3D7E" w:rsidRDefault="00DF2FAB" w:rsidP="00803F52">
            <w:pPr>
              <w:pStyle w:val="PlainText"/>
              <w:snapToGrid w:val="0"/>
              <w:rPr>
                <w:rFonts w:ascii="Times New Roman" w:hAnsi="Times New Roman"/>
                <w:color w:val="auto"/>
                <w:sz w:val="18"/>
                <w:szCs w:val="18"/>
              </w:rPr>
            </w:pPr>
            <w:r w:rsidRPr="001F3D7E">
              <w:rPr>
                <w:rFonts w:ascii="Times New Roman" w:hAnsi="Times New Roman"/>
                <w:color w:val="auto"/>
                <w:sz w:val="18"/>
                <w:szCs w:val="18"/>
              </w:rPr>
              <w:t>□ własne</w:t>
            </w:r>
          </w:p>
          <w:p w14:paraId="0C442B2A" w14:textId="77777777" w:rsidR="00DF2FAB" w:rsidRPr="001F3D7E" w:rsidRDefault="00DF2FAB" w:rsidP="00803F52">
            <w:pPr>
              <w:pStyle w:val="PlainText"/>
              <w:snapToGrid w:val="0"/>
              <w:rPr>
                <w:rFonts w:ascii="Times New Roman" w:hAnsi="Times New Roman"/>
                <w:color w:val="auto"/>
                <w:sz w:val="18"/>
                <w:szCs w:val="18"/>
              </w:rPr>
            </w:pPr>
            <w:r w:rsidRPr="001F3D7E">
              <w:rPr>
                <w:rFonts w:ascii="Times New Roman" w:hAnsi="Times New Roman"/>
                <w:color w:val="auto"/>
                <w:sz w:val="18"/>
                <w:szCs w:val="18"/>
              </w:rPr>
              <w:t>□ innego podmiotu, udostępniającego zasób ………………………………</w:t>
            </w:r>
            <w:r w:rsidR="007D0C25" w:rsidRPr="001F3D7E">
              <w:rPr>
                <w:rFonts w:ascii="Times New Roman" w:hAnsi="Times New Roman"/>
                <w:color w:val="auto"/>
                <w:sz w:val="18"/>
                <w:szCs w:val="18"/>
              </w:rPr>
              <w:t xml:space="preserve">. </w:t>
            </w:r>
          </w:p>
        </w:tc>
      </w:tr>
    </w:tbl>
    <w:p w14:paraId="4E1BFA8E" w14:textId="77777777" w:rsidR="003059F7" w:rsidRPr="001F3D7E" w:rsidRDefault="003059F7" w:rsidP="00803F52">
      <w:pPr>
        <w:pStyle w:val="PlainText"/>
        <w:jc w:val="both"/>
        <w:rPr>
          <w:rFonts w:ascii="Times New Roman" w:hAnsi="Times New Roman"/>
          <w:b/>
          <w:i/>
          <w:color w:val="auto"/>
          <w:sz w:val="22"/>
          <w:szCs w:val="22"/>
        </w:rPr>
      </w:pPr>
    </w:p>
    <w:p w14:paraId="2267E6FD" w14:textId="77777777" w:rsidR="00DF2FAB" w:rsidRPr="001F3D7E" w:rsidRDefault="00DF2FAB" w:rsidP="00803F52">
      <w:pPr>
        <w:pStyle w:val="PlainText"/>
        <w:jc w:val="both"/>
        <w:rPr>
          <w:rFonts w:ascii="Times New Roman" w:hAnsi="Times New Roman"/>
          <w:color w:val="auto"/>
          <w:sz w:val="22"/>
          <w:szCs w:val="22"/>
        </w:rPr>
      </w:pPr>
      <w:r w:rsidRPr="001F3D7E">
        <w:rPr>
          <w:rFonts w:ascii="Times New Roman" w:hAnsi="Times New Roman"/>
          <w:color w:val="auto"/>
          <w:sz w:val="22"/>
          <w:szCs w:val="22"/>
        </w:rPr>
        <w:t>W celu potwierdzenia, że dostawy wskazane w tabeli były wykonane należycie załączamy do oferty następujące dowody:</w:t>
      </w:r>
    </w:p>
    <w:p w14:paraId="071543BE" w14:textId="77777777" w:rsidR="00DF2FAB" w:rsidRPr="001F3D7E" w:rsidRDefault="00DF2FAB" w:rsidP="0064507F">
      <w:pPr>
        <w:numPr>
          <w:ilvl w:val="1"/>
          <w:numId w:val="9"/>
        </w:numPr>
        <w:jc w:val="both"/>
        <w:rPr>
          <w:sz w:val="22"/>
          <w:szCs w:val="22"/>
        </w:rPr>
      </w:pPr>
      <w:r w:rsidRPr="001F3D7E">
        <w:rPr>
          <w:sz w:val="22"/>
          <w:szCs w:val="22"/>
        </w:rPr>
        <w:t>…………………………- dowód do robót z poz. ………….- załącznik nr …….do oferty</w:t>
      </w:r>
    </w:p>
    <w:p w14:paraId="55D47C9B" w14:textId="77777777" w:rsidR="00DF2FAB" w:rsidRPr="001F3D7E" w:rsidRDefault="00DF2FAB" w:rsidP="0064507F">
      <w:pPr>
        <w:numPr>
          <w:ilvl w:val="1"/>
          <w:numId w:val="9"/>
        </w:numPr>
        <w:jc w:val="both"/>
        <w:rPr>
          <w:sz w:val="22"/>
          <w:szCs w:val="22"/>
        </w:rPr>
      </w:pPr>
      <w:r w:rsidRPr="001F3D7E">
        <w:rPr>
          <w:sz w:val="22"/>
          <w:szCs w:val="22"/>
        </w:rPr>
        <w:t>…………………………- dowód do robót z poz. ………….- załącznik nr …….do oferty</w:t>
      </w:r>
    </w:p>
    <w:p w14:paraId="53BD2312" w14:textId="77777777" w:rsidR="00DF2FAB" w:rsidRPr="001F3D7E" w:rsidRDefault="00DF2FAB" w:rsidP="00803F52">
      <w:pPr>
        <w:jc w:val="both"/>
        <w:rPr>
          <w:sz w:val="22"/>
          <w:szCs w:val="22"/>
        </w:rPr>
      </w:pPr>
      <w:r w:rsidRPr="001F3D7E">
        <w:rPr>
          <w:sz w:val="22"/>
          <w:szCs w:val="22"/>
        </w:rPr>
        <w:t>………………………………………………………………………………………………………………..</w:t>
      </w:r>
    </w:p>
    <w:p w14:paraId="19F73E6F" w14:textId="77777777" w:rsidR="00DF2FAB" w:rsidRPr="001F3D7E" w:rsidRDefault="00DF2FAB" w:rsidP="00803F52">
      <w:pPr>
        <w:pStyle w:val="PlainText"/>
        <w:jc w:val="both"/>
        <w:rPr>
          <w:rFonts w:ascii="Times New Roman" w:hAnsi="Times New Roman"/>
          <w:color w:val="auto"/>
          <w:sz w:val="22"/>
          <w:szCs w:val="22"/>
        </w:rPr>
      </w:pPr>
    </w:p>
    <w:p w14:paraId="3D22FA72" w14:textId="77777777" w:rsidR="00DF2FAB" w:rsidRPr="001F3D7E" w:rsidRDefault="00DF2FAB" w:rsidP="00803F52">
      <w:pPr>
        <w:jc w:val="center"/>
        <w:rPr>
          <w:b/>
          <w:sz w:val="22"/>
          <w:szCs w:val="22"/>
        </w:rPr>
      </w:pPr>
      <w:r w:rsidRPr="001F3D7E">
        <w:rPr>
          <w:b/>
          <w:sz w:val="22"/>
          <w:szCs w:val="22"/>
        </w:rPr>
        <w:t>OŚWIADCZENIE DOTYCZĄCE PODANYCH INFORMACJI</w:t>
      </w:r>
    </w:p>
    <w:p w14:paraId="01EEC441" w14:textId="77777777" w:rsidR="00DF2FAB" w:rsidRPr="001F3D7E" w:rsidRDefault="00DF2FAB"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3FEBA71D" w14:textId="77777777" w:rsidR="00DF2FAB" w:rsidRPr="001F3D7E" w:rsidRDefault="00DF2FAB" w:rsidP="00803F52">
      <w:pPr>
        <w:jc w:val="both"/>
        <w:rPr>
          <w:sz w:val="22"/>
          <w:szCs w:val="22"/>
        </w:rPr>
      </w:pPr>
    </w:p>
    <w:p w14:paraId="4E76D18A" w14:textId="77777777" w:rsidR="00DF2FAB" w:rsidRDefault="00DF2FAB" w:rsidP="00462096">
      <w:pPr>
        <w:tabs>
          <w:tab w:val="left" w:pos="6540"/>
        </w:tabs>
        <w:autoSpaceDE w:val="0"/>
        <w:rPr>
          <w:rFonts w:eastAsia="Arial Unicode MS"/>
          <w:sz w:val="22"/>
          <w:szCs w:val="22"/>
        </w:rPr>
      </w:pPr>
      <w:r w:rsidRPr="001F3D7E">
        <w:rPr>
          <w:rFonts w:eastAsia="Arial Unicode MS"/>
          <w:sz w:val="22"/>
          <w:szCs w:val="22"/>
        </w:rPr>
        <w:t>.................................., dnia ……………………………….</w:t>
      </w:r>
      <w:r w:rsidR="00462096">
        <w:rPr>
          <w:rFonts w:eastAsia="Arial Unicode MS"/>
          <w:sz w:val="22"/>
          <w:szCs w:val="22"/>
        </w:rPr>
        <w:tab/>
      </w:r>
    </w:p>
    <w:p w14:paraId="3F5168FC" w14:textId="77777777" w:rsidR="00462096" w:rsidRPr="001F3D7E" w:rsidRDefault="00462096" w:rsidP="00462096">
      <w:pPr>
        <w:tabs>
          <w:tab w:val="left" w:pos="6540"/>
        </w:tabs>
        <w:autoSpaceDE w:val="0"/>
        <w:rPr>
          <w:rFonts w:eastAsia="Arial Unicode MS"/>
          <w:sz w:val="22"/>
          <w:szCs w:val="22"/>
        </w:rPr>
      </w:pPr>
    </w:p>
    <w:p w14:paraId="31355AD2" w14:textId="77777777" w:rsidR="007414DD" w:rsidRPr="001107F2" w:rsidRDefault="007414DD" w:rsidP="00803F52">
      <w:pPr>
        <w:tabs>
          <w:tab w:val="left" w:pos="9000"/>
        </w:tabs>
        <w:autoSpaceDE w:val="0"/>
        <w:jc w:val="center"/>
        <w:rPr>
          <w:rFonts w:eastAsia="Arial Unicode MS"/>
          <w:color w:val="FF0000"/>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66EA0ADF" w14:textId="77777777" w:rsidR="00CC7829" w:rsidRPr="001F3D7E" w:rsidRDefault="00CC7829" w:rsidP="00803F52">
      <w:pPr>
        <w:pStyle w:val="NormalnyWeb"/>
        <w:spacing w:before="0" w:beforeAutospacing="0" w:after="0"/>
        <w:rPr>
          <w:bCs/>
          <w:iCs/>
          <w:sz w:val="22"/>
          <w:szCs w:val="22"/>
        </w:rPr>
      </w:pPr>
    </w:p>
    <w:p w14:paraId="3BAFEC05" w14:textId="77777777" w:rsidR="00462096" w:rsidRDefault="00462096" w:rsidP="00803F52">
      <w:pPr>
        <w:pStyle w:val="Nagwek6"/>
        <w:rPr>
          <w:sz w:val="22"/>
          <w:szCs w:val="22"/>
        </w:rPr>
      </w:pPr>
    </w:p>
    <w:p w14:paraId="66FE61F1" w14:textId="77777777" w:rsidR="00462096" w:rsidRDefault="00462096" w:rsidP="00803F52">
      <w:pPr>
        <w:pStyle w:val="Nagwek6"/>
        <w:rPr>
          <w:sz w:val="22"/>
          <w:szCs w:val="22"/>
        </w:rPr>
      </w:pPr>
    </w:p>
    <w:p w14:paraId="48004A7E" w14:textId="77777777" w:rsidR="00462096" w:rsidRDefault="00462096" w:rsidP="00803F52">
      <w:pPr>
        <w:pStyle w:val="Nagwek6"/>
        <w:rPr>
          <w:sz w:val="22"/>
          <w:szCs w:val="22"/>
        </w:rPr>
      </w:pPr>
    </w:p>
    <w:p w14:paraId="4E36ABD9" w14:textId="77777777" w:rsidR="00462096" w:rsidRDefault="00462096" w:rsidP="00803F52">
      <w:pPr>
        <w:pStyle w:val="Nagwek6"/>
        <w:rPr>
          <w:sz w:val="22"/>
          <w:szCs w:val="22"/>
        </w:rPr>
      </w:pPr>
    </w:p>
    <w:p w14:paraId="226B8923" w14:textId="77777777" w:rsidR="00462096" w:rsidRDefault="00462096" w:rsidP="00803F52">
      <w:pPr>
        <w:pStyle w:val="Nagwek6"/>
        <w:rPr>
          <w:sz w:val="22"/>
          <w:szCs w:val="22"/>
        </w:rPr>
      </w:pPr>
    </w:p>
    <w:p w14:paraId="1278CD5F"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34D18D70" w14:textId="77777777" w:rsidR="00F7147E" w:rsidRPr="001F3D7E" w:rsidRDefault="00F7147E" w:rsidP="00F7147E">
      <w:pPr>
        <w:ind w:left="7080"/>
        <w:jc w:val="right"/>
        <w:rPr>
          <w:b/>
          <w:sz w:val="22"/>
          <w:szCs w:val="22"/>
        </w:rPr>
      </w:pPr>
      <w:r w:rsidRPr="001F3D7E">
        <w:rPr>
          <w:b/>
          <w:sz w:val="22"/>
          <w:szCs w:val="22"/>
        </w:rPr>
        <w:lastRenderedPageBreak/>
        <w:t>Załącznik nr</w:t>
      </w:r>
      <w:r>
        <w:rPr>
          <w:b/>
          <w:sz w:val="22"/>
          <w:szCs w:val="22"/>
        </w:rPr>
        <w:t xml:space="preserve"> 6</w:t>
      </w:r>
    </w:p>
    <w:p w14:paraId="662BCE69" w14:textId="77777777" w:rsidR="00F7147E" w:rsidRPr="001F3D7E" w:rsidRDefault="00F7147E" w:rsidP="00F7147E">
      <w:pPr>
        <w:pStyle w:val="NormalnyWeb"/>
        <w:spacing w:before="0" w:beforeAutospacing="0" w:after="0"/>
        <w:jc w:val="center"/>
        <w:rPr>
          <w:bCs/>
          <w:iCs/>
          <w:sz w:val="22"/>
          <w:szCs w:val="22"/>
        </w:rPr>
      </w:pPr>
      <w:r w:rsidRPr="001F3D7E">
        <w:rPr>
          <w:bCs/>
          <w:iCs/>
          <w:sz w:val="22"/>
          <w:szCs w:val="22"/>
        </w:rPr>
        <w:t>Wzór umowy</w:t>
      </w:r>
    </w:p>
    <w:p w14:paraId="399A9259" w14:textId="77777777" w:rsidR="00F7147E" w:rsidRPr="001F3D7E" w:rsidRDefault="00F7147E" w:rsidP="00F7147E">
      <w:pPr>
        <w:pStyle w:val="NormalnyWeb"/>
        <w:spacing w:before="0" w:beforeAutospacing="0" w:after="0"/>
        <w:rPr>
          <w:bCs/>
          <w:iCs/>
          <w:sz w:val="22"/>
          <w:szCs w:val="22"/>
        </w:rPr>
      </w:pPr>
    </w:p>
    <w:p w14:paraId="79ED3200" w14:textId="52898D6F" w:rsidR="00F7147E" w:rsidRPr="001F3D7E" w:rsidRDefault="00F7147E" w:rsidP="00F7147E">
      <w:pPr>
        <w:ind w:left="284" w:hanging="284"/>
        <w:jc w:val="center"/>
        <w:rPr>
          <w:b/>
          <w:bCs/>
          <w:sz w:val="22"/>
          <w:szCs w:val="22"/>
        </w:rPr>
      </w:pPr>
      <w:r w:rsidRPr="001F3D7E">
        <w:rPr>
          <w:b/>
          <w:bCs/>
          <w:sz w:val="22"/>
          <w:szCs w:val="22"/>
        </w:rPr>
        <w:t>U M O W A  Nr ……/202</w:t>
      </w:r>
      <w:r>
        <w:rPr>
          <w:b/>
          <w:bCs/>
          <w:sz w:val="22"/>
          <w:szCs w:val="22"/>
        </w:rPr>
        <w:t>6</w:t>
      </w:r>
      <w:r w:rsidRPr="001F3D7E">
        <w:rPr>
          <w:b/>
          <w:bCs/>
          <w:sz w:val="22"/>
          <w:szCs w:val="22"/>
        </w:rPr>
        <w:t xml:space="preserve"> </w:t>
      </w:r>
    </w:p>
    <w:p w14:paraId="1BA429C1" w14:textId="77777777" w:rsidR="00F7147E" w:rsidRPr="001F3D7E" w:rsidRDefault="00F7147E" w:rsidP="00F7147E">
      <w:pPr>
        <w:pStyle w:val="Nagwektabeli"/>
        <w:suppressLineNumbers w:val="0"/>
        <w:spacing w:after="0"/>
        <w:rPr>
          <w:b w:val="0"/>
          <w:i w:val="0"/>
          <w:sz w:val="22"/>
          <w:szCs w:val="22"/>
        </w:rPr>
      </w:pPr>
      <w:r w:rsidRPr="001F3D7E">
        <w:rPr>
          <w:b w:val="0"/>
          <w:i w:val="0"/>
          <w:sz w:val="22"/>
          <w:szCs w:val="22"/>
        </w:rPr>
        <w:t>zawarta w dniu  ……………...</w:t>
      </w:r>
    </w:p>
    <w:p w14:paraId="03E29F6B" w14:textId="77777777" w:rsidR="00F7147E" w:rsidRPr="001F3D7E" w:rsidRDefault="00F7147E" w:rsidP="00F7147E">
      <w:pPr>
        <w:pStyle w:val="Nagwektabeli"/>
        <w:suppressLineNumbers w:val="0"/>
        <w:spacing w:after="0"/>
        <w:rPr>
          <w:b w:val="0"/>
          <w:i w:val="0"/>
          <w:sz w:val="22"/>
          <w:szCs w:val="22"/>
        </w:rPr>
      </w:pPr>
    </w:p>
    <w:p w14:paraId="280A783B" w14:textId="77777777" w:rsidR="00F7147E" w:rsidRPr="001F3D7E" w:rsidRDefault="00F7147E" w:rsidP="00F7147E">
      <w:pPr>
        <w:rPr>
          <w:sz w:val="22"/>
          <w:szCs w:val="22"/>
        </w:rPr>
      </w:pPr>
      <w:r w:rsidRPr="001F3D7E">
        <w:rPr>
          <w:sz w:val="22"/>
          <w:szCs w:val="22"/>
        </w:rPr>
        <w:t xml:space="preserve">pomiędzy </w:t>
      </w:r>
      <w:r w:rsidRPr="001F3D7E">
        <w:rPr>
          <w:b/>
          <w:sz w:val="22"/>
          <w:szCs w:val="22"/>
        </w:rPr>
        <w:t>Gminą Rościszewo</w:t>
      </w:r>
      <w:r w:rsidRPr="001F3D7E">
        <w:rPr>
          <w:sz w:val="22"/>
          <w:szCs w:val="22"/>
        </w:rPr>
        <w:t xml:space="preserve">, z siedzibą w Rościszewie, 09-204 Rościszewo, ul. Armii Krajowej 1, posiadającą  </w:t>
      </w:r>
      <w:r w:rsidRPr="001F3D7E">
        <w:rPr>
          <w:bCs/>
          <w:iCs/>
          <w:sz w:val="22"/>
          <w:szCs w:val="22"/>
        </w:rPr>
        <w:t xml:space="preserve">NIP  776 161 75 45 </w:t>
      </w:r>
      <w:r w:rsidRPr="001F3D7E">
        <w:rPr>
          <w:sz w:val="22"/>
          <w:szCs w:val="22"/>
        </w:rPr>
        <w:t>reprezentowaną przez:</w:t>
      </w:r>
    </w:p>
    <w:p w14:paraId="34B3374A" w14:textId="77777777" w:rsidR="00F7147E" w:rsidRPr="001F3D7E" w:rsidRDefault="00F7147E" w:rsidP="00F7147E">
      <w:pPr>
        <w:pStyle w:val="Nagwek9"/>
        <w:rPr>
          <w:bCs/>
          <w:iCs/>
          <w:sz w:val="22"/>
          <w:szCs w:val="22"/>
        </w:rPr>
      </w:pPr>
      <w:r w:rsidRPr="001F3D7E">
        <w:rPr>
          <w:bCs/>
          <w:iCs/>
          <w:sz w:val="22"/>
          <w:szCs w:val="22"/>
        </w:rPr>
        <w:t xml:space="preserve">Jana </w:t>
      </w:r>
      <w:proofErr w:type="spellStart"/>
      <w:r w:rsidRPr="001F3D7E">
        <w:rPr>
          <w:bCs/>
          <w:iCs/>
          <w:sz w:val="22"/>
          <w:szCs w:val="22"/>
        </w:rPr>
        <w:t>Sugajskiego</w:t>
      </w:r>
      <w:proofErr w:type="spellEnd"/>
      <w:r w:rsidRPr="001F3D7E">
        <w:rPr>
          <w:bCs/>
          <w:iCs/>
          <w:sz w:val="22"/>
          <w:szCs w:val="22"/>
        </w:rPr>
        <w:t xml:space="preserve">  – Wójta Gminy Rościszewo</w:t>
      </w:r>
    </w:p>
    <w:p w14:paraId="5A5CF323" w14:textId="77777777" w:rsidR="00F7147E" w:rsidRPr="001F3D7E" w:rsidRDefault="00F7147E" w:rsidP="00F7147E">
      <w:pPr>
        <w:pStyle w:val="Tekstpodstawowy"/>
        <w:spacing w:after="0"/>
        <w:rPr>
          <w:sz w:val="22"/>
          <w:szCs w:val="22"/>
        </w:rPr>
      </w:pPr>
      <w:r w:rsidRPr="001F3D7E">
        <w:rPr>
          <w:sz w:val="22"/>
          <w:szCs w:val="22"/>
        </w:rPr>
        <w:t>zwaną dalej „Zamawiającym”,</w:t>
      </w:r>
    </w:p>
    <w:p w14:paraId="3AE87D14" w14:textId="77777777" w:rsidR="00F7147E" w:rsidRPr="001F3D7E" w:rsidRDefault="00F7147E" w:rsidP="00F7147E">
      <w:pPr>
        <w:pStyle w:val="Tekstpodstawowy21"/>
        <w:rPr>
          <w:szCs w:val="22"/>
        </w:rPr>
      </w:pPr>
      <w:r w:rsidRPr="001F3D7E">
        <w:rPr>
          <w:szCs w:val="22"/>
        </w:rPr>
        <w:t>a</w:t>
      </w:r>
    </w:p>
    <w:p w14:paraId="0413294F" w14:textId="77777777" w:rsidR="00F7147E" w:rsidRPr="001F3D7E" w:rsidRDefault="00F7147E" w:rsidP="00F7147E">
      <w:pPr>
        <w:rPr>
          <w:sz w:val="22"/>
          <w:szCs w:val="22"/>
        </w:rPr>
      </w:pPr>
      <w:r w:rsidRPr="001F3D7E">
        <w:rPr>
          <w:sz w:val="22"/>
          <w:szCs w:val="22"/>
        </w:rPr>
        <w:t xml:space="preserve">…………………………………………………………………………………………………………………………………………………………………………………………………………........ </w:t>
      </w:r>
    </w:p>
    <w:p w14:paraId="6E246249" w14:textId="77777777" w:rsidR="00F7147E" w:rsidRPr="001F3D7E" w:rsidRDefault="00F7147E" w:rsidP="00F7147E">
      <w:pPr>
        <w:rPr>
          <w:sz w:val="22"/>
          <w:szCs w:val="22"/>
        </w:rPr>
      </w:pPr>
      <w:r w:rsidRPr="001F3D7E">
        <w:rPr>
          <w:sz w:val="22"/>
          <w:szCs w:val="22"/>
        </w:rPr>
        <w:t>reprezentowanym przez:</w:t>
      </w:r>
    </w:p>
    <w:p w14:paraId="04DB7944" w14:textId="77777777" w:rsidR="00F7147E" w:rsidRPr="001F3D7E" w:rsidRDefault="00F7147E" w:rsidP="00F7147E">
      <w:pPr>
        <w:pStyle w:val="Tekstpodstawowy21"/>
        <w:rPr>
          <w:szCs w:val="22"/>
        </w:rPr>
      </w:pPr>
      <w:r w:rsidRPr="001F3D7E">
        <w:rPr>
          <w:szCs w:val="22"/>
        </w:rPr>
        <w:t>………………………………………………………………………………………………………</w:t>
      </w:r>
    </w:p>
    <w:p w14:paraId="72C7EB29" w14:textId="77777777" w:rsidR="00F7147E" w:rsidRPr="001F3D7E" w:rsidRDefault="00F7147E" w:rsidP="00F7147E">
      <w:pPr>
        <w:rPr>
          <w:sz w:val="22"/>
          <w:szCs w:val="22"/>
        </w:rPr>
      </w:pPr>
      <w:r w:rsidRPr="001F3D7E">
        <w:rPr>
          <w:sz w:val="22"/>
          <w:szCs w:val="22"/>
        </w:rPr>
        <w:t>zwanym dalej</w:t>
      </w:r>
      <w:r w:rsidRPr="001F3D7E">
        <w:rPr>
          <w:bCs/>
          <w:sz w:val="22"/>
          <w:szCs w:val="22"/>
        </w:rPr>
        <w:t xml:space="preserve"> „</w:t>
      </w:r>
      <w:r w:rsidRPr="001F3D7E">
        <w:rPr>
          <w:b/>
          <w:bCs/>
          <w:sz w:val="22"/>
          <w:szCs w:val="22"/>
        </w:rPr>
        <w:t>Wykonawcą”</w:t>
      </w:r>
      <w:r w:rsidRPr="001F3D7E">
        <w:rPr>
          <w:sz w:val="22"/>
          <w:szCs w:val="22"/>
        </w:rPr>
        <w:t xml:space="preserve"> </w:t>
      </w:r>
    </w:p>
    <w:p w14:paraId="7A956C57" w14:textId="77777777" w:rsidR="00F7147E" w:rsidRPr="001F3D7E" w:rsidRDefault="00F7147E" w:rsidP="00F7147E">
      <w:pPr>
        <w:rPr>
          <w:b/>
          <w:sz w:val="22"/>
          <w:szCs w:val="22"/>
        </w:rPr>
      </w:pPr>
      <w:r w:rsidRPr="001F3D7E">
        <w:rPr>
          <w:sz w:val="22"/>
          <w:szCs w:val="22"/>
        </w:rPr>
        <w:t>przy kontrasygnacie</w:t>
      </w:r>
      <w:r w:rsidRPr="001F3D7E">
        <w:rPr>
          <w:b/>
          <w:sz w:val="22"/>
          <w:szCs w:val="22"/>
        </w:rPr>
        <w:t xml:space="preserve"> </w:t>
      </w:r>
      <w:r w:rsidRPr="001F3D7E">
        <w:rPr>
          <w:sz w:val="22"/>
          <w:szCs w:val="22"/>
        </w:rPr>
        <w:t xml:space="preserve"> </w:t>
      </w:r>
      <w:r w:rsidRPr="001F3D7E">
        <w:rPr>
          <w:b/>
          <w:sz w:val="22"/>
          <w:szCs w:val="22"/>
        </w:rPr>
        <w:t xml:space="preserve">Skarbnika Gminy –  Agnieszki </w:t>
      </w:r>
      <w:proofErr w:type="spellStart"/>
      <w:r w:rsidRPr="001F3D7E">
        <w:rPr>
          <w:b/>
          <w:sz w:val="22"/>
          <w:szCs w:val="22"/>
        </w:rPr>
        <w:t>Przybułkowskiej</w:t>
      </w:r>
      <w:proofErr w:type="spellEnd"/>
    </w:p>
    <w:p w14:paraId="516A4DE6" w14:textId="77777777" w:rsidR="00F7147E" w:rsidRPr="001F3D7E" w:rsidRDefault="00F7147E" w:rsidP="00F7147E">
      <w:pPr>
        <w:rPr>
          <w:sz w:val="22"/>
          <w:szCs w:val="22"/>
        </w:rPr>
      </w:pPr>
      <w:r w:rsidRPr="001F3D7E">
        <w:rPr>
          <w:sz w:val="22"/>
          <w:szCs w:val="22"/>
        </w:rPr>
        <w:t>o następującej treści:</w:t>
      </w:r>
    </w:p>
    <w:p w14:paraId="763B59FA" w14:textId="77777777" w:rsidR="00F7147E" w:rsidRPr="001F3D7E" w:rsidRDefault="00F7147E" w:rsidP="00F7147E">
      <w:pPr>
        <w:rPr>
          <w:sz w:val="22"/>
          <w:szCs w:val="22"/>
        </w:rPr>
      </w:pPr>
    </w:p>
    <w:p w14:paraId="5DF7BB76" w14:textId="77777777" w:rsidR="00F7147E" w:rsidRPr="00F7147E" w:rsidRDefault="00F7147E" w:rsidP="00F7147E">
      <w:pPr>
        <w:contextualSpacing/>
        <w:jc w:val="both"/>
        <w:rPr>
          <w:b/>
          <w:bCs/>
          <w:sz w:val="22"/>
          <w:szCs w:val="22"/>
        </w:rPr>
      </w:pPr>
      <w:r w:rsidRPr="00F7147E">
        <w:rPr>
          <w:sz w:val="22"/>
          <w:szCs w:val="22"/>
        </w:rPr>
        <w:t xml:space="preserve">Wykonawca został wybrany w wyniku postępowania o udzielenie zamówienia publicznego przeprowadzonego </w:t>
      </w:r>
      <w:r w:rsidRPr="00F7147E">
        <w:rPr>
          <w:sz w:val="22"/>
          <w:szCs w:val="22"/>
          <w:u w:val="single"/>
        </w:rPr>
        <w:t>w trybie podstawowym bez negocjacji</w:t>
      </w:r>
      <w:r w:rsidRPr="00F7147E">
        <w:rPr>
          <w:sz w:val="22"/>
          <w:szCs w:val="22"/>
        </w:rPr>
        <w:t xml:space="preserve"> (art. 275 ust 1 </w:t>
      </w:r>
      <w:proofErr w:type="spellStart"/>
      <w:r w:rsidRPr="00F7147E">
        <w:rPr>
          <w:sz w:val="22"/>
          <w:szCs w:val="22"/>
        </w:rPr>
        <w:t>Pzp</w:t>
      </w:r>
      <w:proofErr w:type="spellEnd"/>
      <w:r w:rsidRPr="00F7147E">
        <w:rPr>
          <w:sz w:val="22"/>
          <w:szCs w:val="22"/>
        </w:rPr>
        <w:t xml:space="preserve">), w oparciu o przepisy ustawy Prawo zamówień publicznych z dnia 11 września 2019 roku (tj. - Dz. U. z 2021 roku, poz. 1129 - dalej jako ustawa </w:t>
      </w:r>
      <w:proofErr w:type="spellStart"/>
      <w:r w:rsidRPr="00F7147E">
        <w:rPr>
          <w:sz w:val="22"/>
          <w:szCs w:val="22"/>
        </w:rPr>
        <w:t>Pzp</w:t>
      </w:r>
      <w:proofErr w:type="spellEnd"/>
      <w:r w:rsidRPr="00F7147E">
        <w:rPr>
          <w:sz w:val="22"/>
          <w:szCs w:val="22"/>
        </w:rPr>
        <w:t>), którego przedmiotem jest: „</w:t>
      </w:r>
      <w:r w:rsidRPr="00F7147E">
        <w:rPr>
          <w:b/>
          <w:bCs/>
          <w:sz w:val="22"/>
          <w:szCs w:val="22"/>
        </w:rPr>
        <w:t xml:space="preserve">Dostawa sprzętu komputerowego i oprogramowania w ramach realizacji projektu - Cyfrowa Gmina”, </w:t>
      </w:r>
      <w:r w:rsidRPr="00F7147E">
        <w:rPr>
          <w:bCs/>
          <w:sz w:val="22"/>
          <w:szCs w:val="22"/>
        </w:rPr>
        <w:t xml:space="preserve">finansowanego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 </w:t>
      </w:r>
    </w:p>
    <w:p w14:paraId="3773F84F" w14:textId="77777777" w:rsidR="00F7147E" w:rsidRDefault="00F7147E" w:rsidP="00F7147E">
      <w:pPr>
        <w:jc w:val="center"/>
        <w:rPr>
          <w:b/>
          <w:sz w:val="22"/>
          <w:szCs w:val="22"/>
        </w:rPr>
      </w:pPr>
    </w:p>
    <w:p w14:paraId="45CB7896" w14:textId="3D95D0B1" w:rsidR="00F7147E" w:rsidRPr="002554B4" w:rsidRDefault="00F7147E" w:rsidP="00F7147E">
      <w:pPr>
        <w:jc w:val="center"/>
        <w:rPr>
          <w:b/>
          <w:sz w:val="22"/>
          <w:szCs w:val="22"/>
        </w:rPr>
      </w:pPr>
      <w:r w:rsidRPr="002554B4">
        <w:rPr>
          <w:b/>
          <w:sz w:val="22"/>
          <w:szCs w:val="22"/>
        </w:rPr>
        <w:t>§ 1</w:t>
      </w:r>
    </w:p>
    <w:p w14:paraId="29DDDC13"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Przedmiotem umowy jest dostawa sprzętu komputerowego. Przedmiot umowy został określony w Opisie Przedmiotu Zamówienia (zwanym również OPZ) stanowiącym załącznik do niniejszej umowy.</w:t>
      </w:r>
    </w:p>
    <w:p w14:paraId="3F50869D" w14:textId="77777777" w:rsidR="00F7147E" w:rsidRDefault="00F7147E" w:rsidP="00F7147E">
      <w:pPr>
        <w:pStyle w:val="Akapitzlist"/>
        <w:widowControl/>
        <w:numPr>
          <w:ilvl w:val="0"/>
          <w:numId w:val="78"/>
        </w:numPr>
        <w:suppressAutoHyphens w:val="0"/>
        <w:contextualSpacing/>
        <w:jc w:val="both"/>
        <w:rPr>
          <w:sz w:val="22"/>
          <w:szCs w:val="22"/>
        </w:rPr>
      </w:pPr>
      <w:r w:rsidRPr="002554B4">
        <w:rPr>
          <w:sz w:val="22"/>
          <w:szCs w:val="22"/>
        </w:rPr>
        <w:t>Przedmiot zamówienia obejmuje zakup i dostawę wraz z wn</w:t>
      </w:r>
      <w:r>
        <w:rPr>
          <w:sz w:val="22"/>
          <w:szCs w:val="22"/>
        </w:rPr>
        <w:t>iesieniem sprzętu komputerowego do siedziby Zamawiającego</w:t>
      </w:r>
      <w:r w:rsidRPr="002554B4">
        <w:rPr>
          <w:sz w:val="22"/>
          <w:szCs w:val="22"/>
        </w:rPr>
        <w:t xml:space="preserve"> </w:t>
      </w:r>
    </w:p>
    <w:p w14:paraId="0F491A57"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Przedmiot dostawy ma być fabrycznie nowy, nieużywany, wolny od wad i kompletny tj. posiadający wszelkie akcesoria, przewody, kable niezbędne do ich użytkowania. Zaoferowany sprzęt musi być kompletny i gotowy do użytkowania bez dodatkowych zakupów.</w:t>
      </w:r>
    </w:p>
    <w:p w14:paraId="02844544"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Dostarczony sprzęt pochodzić będzie z oficjalnych kanałów dystrybucyjnych producenta obejmujących również rynek Unii Europejskiej, zapewniających w szczególności realizację uprawnień gwarancyjnych.</w:t>
      </w:r>
    </w:p>
    <w:p w14:paraId="2761E406"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 xml:space="preserve">Cały asortyment składający się na przedmiot zamówienia powinien być nowy, nie noszący śladów uszkodzeń zewnętrznych i uprzedniego używania tzn. że żadne urządzenie nie może być wcześniej używane, wyprodukowane najpóźniej </w:t>
      </w:r>
      <w:r>
        <w:rPr>
          <w:sz w:val="22"/>
          <w:szCs w:val="22"/>
        </w:rPr>
        <w:t xml:space="preserve">w 2021 </w:t>
      </w:r>
      <w:r w:rsidRPr="002554B4">
        <w:rPr>
          <w:sz w:val="22"/>
          <w:szCs w:val="22"/>
        </w:rPr>
        <w:t>r., być sprawne i posiadać wyposażenie niezbędne do funkcjonalnego działania. Dostarczony asortyment musi być odpowiednio zapakowany, aby zapobiec uszkodzeniu w czasie dostawy. Zamawiający wymaga, aby instrukcje do zamawianych towarów były w języku polskim.</w:t>
      </w:r>
    </w:p>
    <w:p w14:paraId="71757500"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Asortyment składający się na przedmiot zamówienia musi spełniać wszelkie wymogi norm określonych obowiązującym prawem.</w:t>
      </w:r>
    </w:p>
    <w:p w14:paraId="42166208" w14:textId="77777777" w:rsidR="00F7147E" w:rsidRDefault="00F7147E" w:rsidP="00F7147E">
      <w:pPr>
        <w:pStyle w:val="Akapitzlist"/>
        <w:widowControl/>
        <w:numPr>
          <w:ilvl w:val="0"/>
          <w:numId w:val="78"/>
        </w:numPr>
        <w:suppressAutoHyphens w:val="0"/>
        <w:contextualSpacing/>
        <w:jc w:val="both"/>
        <w:rPr>
          <w:sz w:val="22"/>
          <w:szCs w:val="22"/>
        </w:rPr>
      </w:pPr>
      <w:r w:rsidRPr="002554B4">
        <w:rPr>
          <w:sz w:val="22"/>
          <w:szCs w:val="22"/>
        </w:rPr>
        <w:t>Przedmiot umowy dostarczony zostanie Zamawiającemu z:</w:t>
      </w:r>
    </w:p>
    <w:p w14:paraId="0E46300F" w14:textId="77777777" w:rsidR="00F7147E" w:rsidRPr="002554B4" w:rsidRDefault="00F7147E" w:rsidP="00F7147E">
      <w:pPr>
        <w:pStyle w:val="Akapitzlist"/>
        <w:widowControl/>
        <w:numPr>
          <w:ilvl w:val="1"/>
          <w:numId w:val="79"/>
        </w:numPr>
        <w:suppressAutoHyphens w:val="0"/>
        <w:contextualSpacing/>
        <w:jc w:val="both"/>
        <w:rPr>
          <w:sz w:val="22"/>
          <w:szCs w:val="22"/>
        </w:rPr>
      </w:pPr>
      <w:r w:rsidRPr="002554B4">
        <w:rPr>
          <w:sz w:val="22"/>
          <w:szCs w:val="22"/>
        </w:rPr>
        <w:t>kartą gwarancyjną,</w:t>
      </w:r>
    </w:p>
    <w:p w14:paraId="35AE774E" w14:textId="77777777" w:rsidR="00F7147E" w:rsidRPr="002554B4" w:rsidRDefault="00F7147E" w:rsidP="00F7147E">
      <w:pPr>
        <w:pStyle w:val="Akapitzlist"/>
        <w:widowControl/>
        <w:numPr>
          <w:ilvl w:val="1"/>
          <w:numId w:val="79"/>
        </w:numPr>
        <w:suppressAutoHyphens w:val="0"/>
        <w:contextualSpacing/>
        <w:jc w:val="both"/>
        <w:rPr>
          <w:sz w:val="22"/>
          <w:szCs w:val="22"/>
        </w:rPr>
      </w:pPr>
      <w:r w:rsidRPr="002554B4">
        <w:rPr>
          <w:sz w:val="22"/>
          <w:szCs w:val="22"/>
        </w:rPr>
        <w:t>instrukcją obsługi i dokumentacją techniczną oferowanego sprzętu w języku polskim,</w:t>
      </w:r>
    </w:p>
    <w:p w14:paraId="0123CC99" w14:textId="77777777" w:rsidR="00F7147E" w:rsidRPr="002554B4" w:rsidRDefault="00F7147E" w:rsidP="00F7147E">
      <w:pPr>
        <w:pStyle w:val="Akapitzlist"/>
        <w:widowControl/>
        <w:numPr>
          <w:ilvl w:val="1"/>
          <w:numId w:val="79"/>
        </w:numPr>
        <w:suppressAutoHyphens w:val="0"/>
        <w:contextualSpacing/>
        <w:jc w:val="both"/>
        <w:rPr>
          <w:sz w:val="22"/>
          <w:szCs w:val="22"/>
        </w:rPr>
      </w:pPr>
      <w:r w:rsidRPr="002554B4">
        <w:rPr>
          <w:sz w:val="22"/>
          <w:szCs w:val="22"/>
        </w:rPr>
        <w:t>dokumentem określającym zasady świadczenia usług przez autoryzowany serwis w okresie gwarancyjnym i pogwarancyjnym.</w:t>
      </w:r>
    </w:p>
    <w:p w14:paraId="556CB437"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lastRenderedPageBreak/>
        <w:t>Wykonawca obowiązany jest przekazać zamawiającemu licencje jak również wszelkie prawa na dostarczone programy i systemy operacyjne, wystawione na rzecz Zamawiającego. Wykonawca dostarczy wszystkie programy w polskiej wersji językowej, wraz z dokumentacją w języku polskim.</w:t>
      </w:r>
    </w:p>
    <w:p w14:paraId="464A8962"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Wykonawca zobowiązuje się do usunięcia na własny koszt wszelkich szkód spowodowanych przez wykonawcę i powstałych w trakcie realizacji zamówienia.</w:t>
      </w:r>
    </w:p>
    <w:p w14:paraId="34854D05"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Wykonawca jest odpowiedzialny względem Zamawiającego za wady przedmiotu zamówienia zmniejszające jego wartość lub użyteczność i w przypadku poniesienia z tego powodu strat, Wykonawca zobowiązuje się do ich pokrycia.</w:t>
      </w:r>
    </w:p>
    <w:p w14:paraId="78E8792D"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 przypadku stwierdzenia, że dostarczone urządzenia:</w:t>
      </w:r>
    </w:p>
    <w:p w14:paraId="097DB4AD" w14:textId="77777777" w:rsidR="00F7147E" w:rsidRPr="002554B4" w:rsidRDefault="00F7147E" w:rsidP="00F7147E">
      <w:pPr>
        <w:pStyle w:val="Akapitzlist"/>
        <w:widowControl/>
        <w:numPr>
          <w:ilvl w:val="0"/>
          <w:numId w:val="80"/>
        </w:numPr>
        <w:suppressAutoHyphens w:val="0"/>
        <w:contextualSpacing/>
        <w:jc w:val="both"/>
        <w:rPr>
          <w:sz w:val="22"/>
          <w:szCs w:val="22"/>
        </w:rPr>
      </w:pPr>
      <w:r w:rsidRPr="002554B4">
        <w:rPr>
          <w:sz w:val="22"/>
          <w:szCs w:val="22"/>
        </w:rPr>
        <w:t>są uszkodzone, posiadają wady uniemożliwiające używanie, a wady i uszkodzenia te nie powstały z winy zamawiającego lub</w:t>
      </w:r>
    </w:p>
    <w:p w14:paraId="3689181B" w14:textId="77777777" w:rsidR="00F7147E" w:rsidRPr="002554B4" w:rsidRDefault="00F7147E" w:rsidP="00F7147E">
      <w:pPr>
        <w:pStyle w:val="Akapitzlist"/>
        <w:widowControl/>
        <w:numPr>
          <w:ilvl w:val="0"/>
          <w:numId w:val="80"/>
        </w:numPr>
        <w:suppressAutoHyphens w:val="0"/>
        <w:contextualSpacing/>
        <w:jc w:val="both"/>
        <w:rPr>
          <w:sz w:val="22"/>
          <w:szCs w:val="22"/>
        </w:rPr>
      </w:pPr>
      <w:r w:rsidRPr="002554B4">
        <w:rPr>
          <w:sz w:val="22"/>
          <w:szCs w:val="22"/>
        </w:rPr>
        <w:t>nie spełniają wymagań zamawiającego określonych w OPZ lub</w:t>
      </w:r>
    </w:p>
    <w:p w14:paraId="446E93AF" w14:textId="77777777" w:rsidR="00F7147E" w:rsidRPr="002554B4" w:rsidRDefault="00F7147E" w:rsidP="00F7147E">
      <w:pPr>
        <w:pStyle w:val="Akapitzlist"/>
        <w:widowControl/>
        <w:numPr>
          <w:ilvl w:val="0"/>
          <w:numId w:val="80"/>
        </w:numPr>
        <w:suppressAutoHyphens w:val="0"/>
        <w:contextualSpacing/>
        <w:jc w:val="both"/>
        <w:rPr>
          <w:sz w:val="22"/>
          <w:szCs w:val="22"/>
        </w:rPr>
      </w:pPr>
      <w:r w:rsidRPr="002554B4">
        <w:rPr>
          <w:sz w:val="22"/>
          <w:szCs w:val="22"/>
        </w:rPr>
        <w:t>dostarczone urządzenia nie odpowiadają pod względem jakości, trwałości funkcjonalności oraz parametrów technicznych</w:t>
      </w:r>
    </w:p>
    <w:p w14:paraId="61246C2D" w14:textId="77777777" w:rsidR="00F7147E" w:rsidRPr="002554B4" w:rsidRDefault="00F7147E" w:rsidP="00F7147E">
      <w:pPr>
        <w:jc w:val="both"/>
        <w:rPr>
          <w:sz w:val="22"/>
          <w:szCs w:val="22"/>
        </w:rPr>
      </w:pPr>
      <w:r w:rsidRPr="002554B4">
        <w:rPr>
          <w:sz w:val="22"/>
          <w:szCs w:val="22"/>
        </w:rPr>
        <w:t>- Wykonawca wymieni je na nowe, prawidłowe, na własny koszt w terminie nie dłuższym niż 7 dni. Wyznaczenie Wykonawcy terminu określonego w ust. 12 nie zwalania Wykonawcy z odpowiedzialności za nieprawidłowe wykonanie niniejszej umowy, w szczególności ze zobowiązania do zapłaty kar umownych z tego tytułu przewidzianych w§ 6 niniejszej umowy.</w:t>
      </w:r>
    </w:p>
    <w:p w14:paraId="4D56DEC0"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 przypadku stwierdzenia ww. okoliczności w trakcie trwania czynności odbiorowych Zamawiający ma prawo odmówić odbioru takiego sprzętu, a Wykonawca wymieni je na nowe, prawidłowe, na własny koszt.</w:t>
      </w:r>
    </w:p>
    <w:p w14:paraId="18AC54E1"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Wszelkie sprawy, które mogą wyniknąć w toku realizacji postanowień wynikających z niniejszej Umowy rozstrzygać będą wspólnie upoważnieni przedstawiciele stron w trakcie protokołowanych spotkań i narad lub na podstawie prowadzonej korespondencji:</w:t>
      </w:r>
    </w:p>
    <w:p w14:paraId="2640E926" w14:textId="77777777" w:rsidR="00F7147E" w:rsidRPr="002554B4" w:rsidRDefault="00F7147E" w:rsidP="00F7147E">
      <w:pPr>
        <w:pStyle w:val="Akapitzlist"/>
        <w:widowControl/>
        <w:numPr>
          <w:ilvl w:val="0"/>
          <w:numId w:val="81"/>
        </w:numPr>
        <w:suppressAutoHyphens w:val="0"/>
        <w:contextualSpacing/>
        <w:jc w:val="both"/>
        <w:rPr>
          <w:sz w:val="22"/>
          <w:szCs w:val="22"/>
        </w:rPr>
      </w:pPr>
      <w:r w:rsidRPr="002554B4">
        <w:rPr>
          <w:sz w:val="22"/>
          <w:szCs w:val="22"/>
        </w:rPr>
        <w:t>ze strony Zamawiającego  osobą upoważnioną jest .............................................</w:t>
      </w:r>
    </w:p>
    <w:p w14:paraId="233D0D21" w14:textId="77777777" w:rsidR="00F7147E" w:rsidRPr="002554B4" w:rsidRDefault="00F7147E" w:rsidP="00F7147E">
      <w:pPr>
        <w:pStyle w:val="Akapitzlist"/>
        <w:widowControl/>
        <w:numPr>
          <w:ilvl w:val="0"/>
          <w:numId w:val="81"/>
        </w:numPr>
        <w:suppressAutoHyphens w:val="0"/>
        <w:contextualSpacing/>
        <w:jc w:val="both"/>
        <w:rPr>
          <w:sz w:val="22"/>
          <w:szCs w:val="22"/>
        </w:rPr>
      </w:pPr>
      <w:r w:rsidRPr="002554B4">
        <w:rPr>
          <w:sz w:val="22"/>
          <w:szCs w:val="22"/>
        </w:rPr>
        <w:t>ze strony Wykonawcy osobą upoważnioną jest .................................................</w:t>
      </w:r>
    </w:p>
    <w:p w14:paraId="782D78E9" w14:textId="77777777" w:rsidR="00F7147E" w:rsidRDefault="00F7147E" w:rsidP="00F7147E">
      <w:pPr>
        <w:jc w:val="center"/>
        <w:rPr>
          <w:b/>
          <w:sz w:val="22"/>
          <w:szCs w:val="22"/>
        </w:rPr>
      </w:pPr>
    </w:p>
    <w:p w14:paraId="03847F41" w14:textId="77777777" w:rsidR="00F7147E" w:rsidRPr="002554B4" w:rsidRDefault="00F7147E" w:rsidP="00F7147E">
      <w:pPr>
        <w:jc w:val="center"/>
        <w:rPr>
          <w:b/>
          <w:sz w:val="22"/>
          <w:szCs w:val="22"/>
        </w:rPr>
      </w:pPr>
      <w:r w:rsidRPr="002554B4">
        <w:rPr>
          <w:b/>
          <w:sz w:val="22"/>
          <w:szCs w:val="22"/>
        </w:rPr>
        <w:t>§2</w:t>
      </w:r>
    </w:p>
    <w:p w14:paraId="1D2F8360" w14:textId="734E3C6C" w:rsidR="00F7147E" w:rsidRPr="00F7147E" w:rsidRDefault="00F7147E" w:rsidP="00F7147E">
      <w:pPr>
        <w:numPr>
          <w:ilvl w:val="0"/>
          <w:numId w:val="96"/>
        </w:numPr>
        <w:tabs>
          <w:tab w:val="left" w:pos="0"/>
        </w:tabs>
        <w:jc w:val="both"/>
        <w:rPr>
          <w:sz w:val="22"/>
          <w:szCs w:val="22"/>
        </w:rPr>
      </w:pPr>
      <w:r w:rsidRPr="001F3D7E">
        <w:rPr>
          <w:sz w:val="22"/>
          <w:szCs w:val="22"/>
        </w:rPr>
        <w:t xml:space="preserve">Termin </w:t>
      </w:r>
      <w:r>
        <w:rPr>
          <w:sz w:val="22"/>
          <w:szCs w:val="22"/>
        </w:rPr>
        <w:t>dostawy ustala się do dnia</w:t>
      </w:r>
      <w:r w:rsidRPr="00F7147E">
        <w:rPr>
          <w:sz w:val="22"/>
          <w:szCs w:val="22"/>
        </w:rPr>
        <w:t>………………………………</w:t>
      </w:r>
    </w:p>
    <w:p w14:paraId="49535AEE" w14:textId="77777777" w:rsidR="00F7147E" w:rsidRPr="002554B4" w:rsidRDefault="00F7147E" w:rsidP="00F7147E">
      <w:pPr>
        <w:pStyle w:val="Akapitzlist"/>
        <w:widowControl/>
        <w:numPr>
          <w:ilvl w:val="0"/>
          <w:numId w:val="96"/>
        </w:numPr>
        <w:suppressAutoHyphens w:val="0"/>
        <w:contextualSpacing/>
        <w:jc w:val="both"/>
        <w:rPr>
          <w:sz w:val="22"/>
          <w:szCs w:val="22"/>
        </w:rPr>
      </w:pPr>
      <w:r w:rsidRPr="002554B4">
        <w:rPr>
          <w:sz w:val="22"/>
          <w:szCs w:val="22"/>
        </w:rPr>
        <w:t>Na wykonawcy ciąży obowiązek powiadomienia o każdym zagrożeniu terminowego wykonania umowy pojawiającego się w toku realizacji umowy.</w:t>
      </w:r>
    </w:p>
    <w:p w14:paraId="1DD43434" w14:textId="77777777" w:rsidR="00F7147E" w:rsidRDefault="00F7147E" w:rsidP="00F7147E">
      <w:pPr>
        <w:jc w:val="center"/>
        <w:rPr>
          <w:b/>
          <w:sz w:val="22"/>
          <w:szCs w:val="22"/>
        </w:rPr>
      </w:pPr>
    </w:p>
    <w:p w14:paraId="70E37D43" w14:textId="77777777" w:rsidR="00F7147E" w:rsidRPr="002554B4" w:rsidRDefault="00F7147E" w:rsidP="00F7147E">
      <w:pPr>
        <w:jc w:val="center"/>
        <w:rPr>
          <w:b/>
          <w:sz w:val="22"/>
          <w:szCs w:val="22"/>
        </w:rPr>
      </w:pPr>
      <w:r w:rsidRPr="002554B4">
        <w:rPr>
          <w:b/>
          <w:sz w:val="22"/>
          <w:szCs w:val="22"/>
        </w:rPr>
        <w:t>§ 3</w:t>
      </w:r>
    </w:p>
    <w:p w14:paraId="62497364" w14:textId="77777777" w:rsidR="00F7147E" w:rsidRDefault="00F7147E" w:rsidP="00F7147E">
      <w:pPr>
        <w:pStyle w:val="Akapitzlist"/>
        <w:widowControl/>
        <w:numPr>
          <w:ilvl w:val="0"/>
          <w:numId w:val="82"/>
        </w:numPr>
        <w:suppressAutoHyphens w:val="0"/>
        <w:contextualSpacing/>
        <w:jc w:val="both"/>
        <w:rPr>
          <w:sz w:val="22"/>
          <w:szCs w:val="22"/>
        </w:rPr>
      </w:pPr>
      <w:r w:rsidRPr="002554B4">
        <w:rPr>
          <w:sz w:val="22"/>
          <w:szCs w:val="22"/>
        </w:rPr>
        <w:t xml:space="preserve">Za prawidłowe zrealizowanie przedmiotu zamówienia objętego niniejszą umową Zamawiający zapłaci Wykonawcy wynagrodzenie w wysokości: </w:t>
      </w:r>
    </w:p>
    <w:p w14:paraId="4AF8F019" w14:textId="77777777" w:rsidR="00F7147E" w:rsidRPr="00DA1759" w:rsidRDefault="00F7147E" w:rsidP="00F7147E">
      <w:pPr>
        <w:pStyle w:val="Akapitzlist"/>
        <w:widowControl/>
        <w:suppressAutoHyphens w:val="0"/>
        <w:ind w:left="567"/>
        <w:contextualSpacing/>
        <w:jc w:val="both"/>
        <w:rPr>
          <w:b/>
          <w:sz w:val="22"/>
          <w:szCs w:val="22"/>
        </w:rPr>
      </w:pPr>
      <w:r w:rsidRPr="00DA1759">
        <w:rPr>
          <w:b/>
          <w:sz w:val="22"/>
          <w:szCs w:val="22"/>
        </w:rPr>
        <w:t>netto ……………………….. zł</w:t>
      </w:r>
    </w:p>
    <w:p w14:paraId="4B1FDECD" w14:textId="77777777" w:rsidR="00F7147E" w:rsidRPr="00DA1759" w:rsidRDefault="00F7147E" w:rsidP="00F7147E">
      <w:pPr>
        <w:pStyle w:val="Akapitzlist"/>
        <w:widowControl/>
        <w:suppressAutoHyphens w:val="0"/>
        <w:ind w:left="567"/>
        <w:contextualSpacing/>
        <w:jc w:val="both"/>
        <w:rPr>
          <w:b/>
          <w:sz w:val="22"/>
          <w:szCs w:val="22"/>
        </w:rPr>
      </w:pPr>
      <w:r w:rsidRPr="00DA1759">
        <w:rPr>
          <w:b/>
          <w:sz w:val="22"/>
          <w:szCs w:val="22"/>
        </w:rPr>
        <w:t>podatek VAT ….% ………………………..zł</w:t>
      </w:r>
    </w:p>
    <w:p w14:paraId="20B331A5" w14:textId="77777777" w:rsidR="00F7147E" w:rsidRPr="00DA1759" w:rsidRDefault="00F7147E" w:rsidP="00F7147E">
      <w:pPr>
        <w:pStyle w:val="Akapitzlist"/>
        <w:widowControl/>
        <w:suppressAutoHyphens w:val="0"/>
        <w:ind w:left="567"/>
        <w:contextualSpacing/>
        <w:jc w:val="both"/>
        <w:rPr>
          <w:b/>
          <w:sz w:val="22"/>
          <w:szCs w:val="22"/>
        </w:rPr>
      </w:pPr>
      <w:r w:rsidRPr="00DA1759">
        <w:rPr>
          <w:b/>
          <w:sz w:val="22"/>
          <w:szCs w:val="22"/>
        </w:rPr>
        <w:t>brutto ………………………zł</w:t>
      </w:r>
    </w:p>
    <w:p w14:paraId="1584523F" w14:textId="77777777" w:rsidR="00F7147E" w:rsidRPr="00DA1759" w:rsidRDefault="00F7147E" w:rsidP="00F7147E">
      <w:pPr>
        <w:pStyle w:val="Akapitzlist"/>
        <w:widowControl/>
        <w:suppressAutoHyphens w:val="0"/>
        <w:ind w:left="567"/>
        <w:contextualSpacing/>
        <w:jc w:val="both"/>
        <w:rPr>
          <w:b/>
          <w:sz w:val="22"/>
          <w:szCs w:val="22"/>
        </w:rPr>
      </w:pPr>
      <w:r w:rsidRPr="00DA1759">
        <w:rPr>
          <w:b/>
          <w:sz w:val="22"/>
          <w:szCs w:val="22"/>
        </w:rPr>
        <w:t>(słownie: …………………………………………………………………………………),</w:t>
      </w:r>
    </w:p>
    <w:p w14:paraId="7814ACAB"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Ceny jednostkowe określone w Ofercie Wykonawcy są niezmienne przez cały okres realizacji zamówienia i uwzględniają wynagrodzenie za wszystkie obowiązki Wykonawcy, niezbędne do zrealizowania przedmiotu umowy. Oznacza to, że ceny te zawierają wszystkie koszty związane z realizacją dostawy i świadczeniem przez Wykonawcę usług objętych umową wynikające wprost z umowy, jak również nie ujęte w jej treści, a niezbędne do jej prawidłowego wykonania, tj. podatek VAT, wszelkie prace przygotowawcze, koszty transportu, załadunku, rozładunku, wniesienia do pomieszczeń wskazanych przez przedstawicieli Zamawiającego itp.</w:t>
      </w:r>
    </w:p>
    <w:p w14:paraId="4C310193"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 xml:space="preserve">Podstawę wystawienia każdej faktury stanowić będzie </w:t>
      </w:r>
      <w:r w:rsidRPr="002554B4">
        <w:rPr>
          <w:b/>
          <w:sz w:val="22"/>
          <w:szCs w:val="22"/>
        </w:rPr>
        <w:t>protokół odbioru</w:t>
      </w:r>
      <w:r w:rsidRPr="002554B4">
        <w:rPr>
          <w:sz w:val="22"/>
          <w:szCs w:val="22"/>
        </w:rPr>
        <w:t xml:space="preserve"> potwierdzający prawidłowe wykonanie umowy pod względem ilościowym i terminowym.</w:t>
      </w:r>
    </w:p>
    <w:p w14:paraId="0F163C26"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Przez dzień zapłaty wynagrodzenia rozumie się dzień obciążenia rachunku bankowego Zamawiającego.</w:t>
      </w:r>
    </w:p>
    <w:p w14:paraId="630E25D1"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Nieprawidłowe wystawienie faktury powoduje ponowny bieg terminów płatności po dokonaniu korekty i przedłożeniu jej Zamawiającemu.</w:t>
      </w:r>
    </w:p>
    <w:p w14:paraId="30CD9C9E" w14:textId="2D9434FD"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 xml:space="preserve">Wynagrodzenie zostanie zapłacone przez Zamawiającego przelewem na rachunek Wykonawcy …………………………………………. w terminie do </w:t>
      </w:r>
      <w:r w:rsidR="00030257">
        <w:rPr>
          <w:sz w:val="22"/>
          <w:szCs w:val="22"/>
        </w:rPr>
        <w:t>30</w:t>
      </w:r>
      <w:r w:rsidRPr="002554B4">
        <w:rPr>
          <w:sz w:val="22"/>
          <w:szCs w:val="22"/>
        </w:rPr>
        <w:t xml:space="preserve"> dni licząc od dnia otrzymania poprawnej pod względem formalnym i rachunkowym faktury VAT.</w:t>
      </w:r>
    </w:p>
    <w:p w14:paraId="5AFE1D22"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lastRenderedPageBreak/>
        <w:t xml:space="preserve">Wprowadza się następujące zasady dotyczące płatności wynagrodzenia należnego dla Wykonawcy z tytułu realizacji umowy z zastosowaniem mechanizmu podzielonej płatności: </w:t>
      </w:r>
    </w:p>
    <w:p w14:paraId="61B082FB" w14:textId="77777777" w:rsidR="00F7147E" w:rsidRPr="002554B4" w:rsidRDefault="00F7147E" w:rsidP="00F7147E">
      <w:pPr>
        <w:ind w:left="567"/>
        <w:jc w:val="both"/>
        <w:rPr>
          <w:sz w:val="22"/>
          <w:szCs w:val="22"/>
        </w:rPr>
      </w:pPr>
      <w:r w:rsidRPr="002554B4">
        <w:rPr>
          <w:sz w:val="22"/>
          <w:szCs w:val="22"/>
        </w:rPr>
        <w:t xml:space="preserve">1) Zamawiający zastrzega sobie prawo rozliczenia płatności wynikających z umowy z zastosowaniem </w:t>
      </w:r>
      <w:r w:rsidRPr="002554B4">
        <w:rPr>
          <w:b/>
          <w:sz w:val="22"/>
          <w:szCs w:val="22"/>
        </w:rPr>
        <w:t>mechanizmu podzielonej płatności</w:t>
      </w:r>
      <w:r w:rsidRPr="002554B4">
        <w:rPr>
          <w:sz w:val="22"/>
          <w:szCs w:val="22"/>
        </w:rPr>
        <w:t xml:space="preserve">, przewidzianego w przepisach ustawy o podatku od towarów i usług. </w:t>
      </w:r>
    </w:p>
    <w:p w14:paraId="4B9DCB06" w14:textId="77777777" w:rsidR="00F7147E" w:rsidRPr="002554B4" w:rsidRDefault="00F7147E" w:rsidP="00F7147E">
      <w:pPr>
        <w:ind w:left="567"/>
        <w:jc w:val="both"/>
        <w:rPr>
          <w:sz w:val="22"/>
          <w:szCs w:val="22"/>
        </w:rPr>
      </w:pPr>
      <w:r w:rsidRPr="002554B4">
        <w:rPr>
          <w:sz w:val="22"/>
          <w:szCs w:val="22"/>
        </w:rPr>
        <w:t xml:space="preserve">2) Wykonawca oświadcza, ze rachunek bankowy wskazany w Umowie: </w:t>
      </w:r>
    </w:p>
    <w:p w14:paraId="7F8277F9" w14:textId="77777777" w:rsidR="00F7147E" w:rsidRPr="002554B4" w:rsidRDefault="00F7147E" w:rsidP="00F7147E">
      <w:pPr>
        <w:ind w:left="1134"/>
        <w:jc w:val="both"/>
        <w:rPr>
          <w:sz w:val="22"/>
          <w:szCs w:val="22"/>
        </w:rPr>
      </w:pPr>
      <w:r w:rsidRPr="002554B4">
        <w:rPr>
          <w:sz w:val="22"/>
          <w:szCs w:val="22"/>
        </w:rPr>
        <w:t xml:space="preserve">a) jest rachunkiem umożliwiającym płatność z zastosowaniem mechanizmu podzielonej płatności, o którym mowa powyżej, </w:t>
      </w:r>
    </w:p>
    <w:p w14:paraId="4B4180A5" w14:textId="77777777" w:rsidR="00F7147E" w:rsidRPr="002554B4" w:rsidRDefault="00F7147E" w:rsidP="00F7147E">
      <w:pPr>
        <w:ind w:left="1134"/>
        <w:jc w:val="both"/>
        <w:rPr>
          <w:sz w:val="22"/>
          <w:szCs w:val="22"/>
        </w:rPr>
      </w:pPr>
      <w:r w:rsidRPr="002554B4">
        <w:rPr>
          <w:sz w:val="22"/>
          <w:szCs w:val="22"/>
        </w:rPr>
        <w:t xml:space="preserve">b) znajduje się w wykazie podmiotów prowadzonym od 1 września 2019 r. przez Szefa Krajowej Administracji Skarbowej, o którym mowa w ustawie o podatku o towarów i usług. </w:t>
      </w:r>
    </w:p>
    <w:p w14:paraId="2AF11714" w14:textId="77777777" w:rsidR="00F7147E" w:rsidRPr="002554B4" w:rsidRDefault="00F7147E" w:rsidP="00F7147E">
      <w:pPr>
        <w:ind w:left="567"/>
        <w:jc w:val="both"/>
        <w:rPr>
          <w:sz w:val="22"/>
          <w:szCs w:val="22"/>
        </w:rPr>
      </w:pPr>
      <w:r w:rsidRPr="002554B4">
        <w:rPr>
          <w:sz w:val="22"/>
          <w:szCs w:val="22"/>
        </w:rPr>
        <w:t xml:space="preserve">3) W przypadku gdy rachunek bankowy wykonawcy nie spełnia warunków określonych w pkt 2, opóźnienie w dokonaniu płatności w terminie określonym w Umowie,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odsetek/odszkodowań lub innych roszczeń z tytułu dokonania nieterminowej płatności. </w:t>
      </w:r>
    </w:p>
    <w:p w14:paraId="7E0F2BA2"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W przypadku powierzenia wykonania części zamówienia podwykonawcom lub dalszym podwykonawcom wraz z fakturą, Wykonawca przedstawi pisemny wykaz podwykonawców z ich udziałem finansowym i rzeczowym oraz dowody zapłaty wymagalnego wynagrodzenia podwykonawcom i dalszym podwykonawcom w zakresie wszelkich zobowiązań wynikających z udziału podwykonawcy i dalszego podwykonawcy w realizacji części zamówienia objętego fakturą. Brak potwierdzenia zapłaty wynagrodzenia podwykonawcom lub dalszym podwykonawcom wstrzymuje dokonanie zapłaty faktury. W przypadku gdy wykonawca realizuje zamówienia bez udziały podwykonawców do faktury Wykonawca przedłoży stosowne oświadczenie potwierdzające samodzielną realizację zamówienia.</w:t>
      </w:r>
    </w:p>
    <w:p w14:paraId="2709F019"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Cesja wynagrodzenia wykonawcy jest dopuszczalna wyłącznie za zgodą Zamawiającego wyrażoną na piśmie.</w:t>
      </w:r>
    </w:p>
    <w:p w14:paraId="434CA781" w14:textId="77777777" w:rsidR="00F7147E" w:rsidRPr="002554B4" w:rsidRDefault="00F7147E" w:rsidP="00F7147E">
      <w:pPr>
        <w:jc w:val="center"/>
        <w:rPr>
          <w:b/>
          <w:sz w:val="22"/>
          <w:szCs w:val="22"/>
        </w:rPr>
      </w:pPr>
      <w:r w:rsidRPr="002554B4">
        <w:rPr>
          <w:b/>
          <w:sz w:val="22"/>
          <w:szCs w:val="22"/>
        </w:rPr>
        <w:t>§4</w:t>
      </w:r>
    </w:p>
    <w:p w14:paraId="6EC2D115"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Strony zobowiązują się do potwierdzenia wykonania dostawy za pomocą protokołu odbioru podpisanego przez przedstawicieli stron. Protokół będzie zawierał w szczególności: datę i miejsce sporządzenia, zestawienie ilościowe przekazanego towaru, informację o uwagach (w tym ewentualnych uszkodzeniach paczek) oraz podpisy stron.</w:t>
      </w:r>
    </w:p>
    <w:p w14:paraId="42DC0EEF"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Zamawiający dokona sprawdzenia przedmiotu umowy, co będzie polegało na upewnieniu się, że jest od zdatny do użytku, wolny od wad fizycznych, a w szczególności, że odpowiada opisowi zawartemu w Opisie Przedmiotu Zamówienia i złożonej Ofercie Wykonawcy.</w:t>
      </w:r>
    </w:p>
    <w:p w14:paraId="0F35CDDB"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W razie stwierdzenia, że dostarczony towar nie jest zgodny ze specyfikacją określoną w OPZ i złożonej Ofercie lub będzie niesprawny, jak również w przypadku stwierdzenia innego rodzaju nienależytego wykonania niniejszej umowy, Zamawiający wyznaczy termin nie dłuższy niż 7 dni do zastosowania się do postanowień niniejszej umowy oraz prawidłowego wykonania jej przedmiotu, pod rygorem odstąpienia od umowy i obciążenia Wykonawcy karami umownymi przewidzianymi w 6 niniejszej umowy.</w:t>
      </w:r>
    </w:p>
    <w:p w14:paraId="1E26F4AC"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W przypadku odmowy dokonania odbioru przez Zamawiającego, w szczególności z powodu wad przedmiotu umowy (ilościowych i jakościowych), nie sporządza się protokołu odbioru, a przedstawiciele Zamawiającego przekażą Wykonawcy podpisane przez siebie oświadczenie ze wskazaniem zastrzeżeń, co do przedmiotu umowy.</w:t>
      </w:r>
    </w:p>
    <w:p w14:paraId="5785211B"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Procedura czynności odbioru zostanie powtórzona po dostarczeniu przedmiotu zamówienia wolnego od wad. W takim przypadku za datę odbioru uważa się datę odbioru poprawionego i wolnego od wad przedmiotu umowy.</w:t>
      </w:r>
    </w:p>
    <w:p w14:paraId="2953F29C"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Wyznaczenie Wykonawcy terminu określonego w ust. 4 nie zwalania Wykonawcy z odpowiedzialności za nieterminowe wykonanie niniejszej umowy, w szczególności ze zobowiązania do zapłaty kar umownych z tego tytułu przewidzianych w§ 6 niniejszej umowy.</w:t>
      </w:r>
    </w:p>
    <w:p w14:paraId="148F106F"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Do obowiązku Wykonawcy należy skompletowanie i przedstawienie Zamawiającemu dokumentów pozwalających na ocenę prawidłowego wykonania przedmiotu odbioru (certyfikaty, atesty, karty techniczne, karty gwarancyjne, instrukcje obsługi, licencje itp.).</w:t>
      </w:r>
    </w:p>
    <w:p w14:paraId="4F7629EC" w14:textId="77777777" w:rsidR="00F7147E" w:rsidRPr="002554B4" w:rsidRDefault="00F7147E" w:rsidP="00F7147E">
      <w:pPr>
        <w:jc w:val="both"/>
        <w:rPr>
          <w:sz w:val="22"/>
          <w:szCs w:val="22"/>
        </w:rPr>
      </w:pPr>
    </w:p>
    <w:p w14:paraId="03331409" w14:textId="77777777" w:rsidR="00F7147E" w:rsidRPr="002554B4" w:rsidRDefault="00F7147E" w:rsidP="00F7147E">
      <w:pPr>
        <w:jc w:val="center"/>
        <w:rPr>
          <w:b/>
          <w:sz w:val="22"/>
          <w:szCs w:val="22"/>
        </w:rPr>
      </w:pPr>
      <w:r w:rsidRPr="002554B4">
        <w:rPr>
          <w:b/>
          <w:sz w:val="22"/>
          <w:szCs w:val="22"/>
        </w:rPr>
        <w:lastRenderedPageBreak/>
        <w:t>§ 5</w:t>
      </w:r>
    </w:p>
    <w:p w14:paraId="599453D1"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Wykonawca zwany dalej „Gwarantem" udziela gwarancji, że produkt wolny jest od wad materiału i wykonania.</w:t>
      </w:r>
    </w:p>
    <w:p w14:paraId="2A605BC3"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Okres gwarancji i rękojmi: wynosi 36 m-</w:t>
      </w:r>
      <w:proofErr w:type="spellStart"/>
      <w:r w:rsidRPr="002554B4">
        <w:rPr>
          <w:sz w:val="22"/>
          <w:szCs w:val="22"/>
        </w:rPr>
        <w:t>cy</w:t>
      </w:r>
      <w:proofErr w:type="spellEnd"/>
      <w:r w:rsidRPr="002554B4">
        <w:rPr>
          <w:sz w:val="22"/>
          <w:szCs w:val="22"/>
        </w:rPr>
        <w:t>, chyba że producent zapewnia dłuższą gwarancję.</w:t>
      </w:r>
    </w:p>
    <w:p w14:paraId="4DAD025C"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Gwarant zobowiązuje się do bezpłatne usunięcia ujawnionych w okresie gwarancyjnym wad poprzez naprawę lub wymianę urządzenia. O sposobie usunięcia wady decyduje Gwarant.</w:t>
      </w:r>
    </w:p>
    <w:p w14:paraId="014057F2" w14:textId="77777777" w:rsidR="00F7147E" w:rsidRDefault="00F7147E" w:rsidP="00F7147E">
      <w:pPr>
        <w:pStyle w:val="Akapitzlist"/>
        <w:widowControl/>
        <w:numPr>
          <w:ilvl w:val="0"/>
          <w:numId w:val="84"/>
        </w:numPr>
        <w:suppressAutoHyphens w:val="0"/>
        <w:contextualSpacing/>
        <w:jc w:val="both"/>
        <w:rPr>
          <w:sz w:val="22"/>
          <w:szCs w:val="22"/>
        </w:rPr>
      </w:pPr>
      <w:r w:rsidRPr="002554B4">
        <w:rPr>
          <w:sz w:val="22"/>
          <w:szCs w:val="22"/>
        </w:rPr>
        <w:t xml:space="preserve">W przypadku towaru konsumpcyjnego Gwarant </w:t>
      </w:r>
    </w:p>
    <w:p w14:paraId="1C7A8E32" w14:textId="77777777" w:rsidR="00F7147E" w:rsidRDefault="00F7147E" w:rsidP="00F7147E">
      <w:pPr>
        <w:pStyle w:val="Akapitzlist"/>
        <w:widowControl/>
        <w:numPr>
          <w:ilvl w:val="1"/>
          <w:numId w:val="84"/>
        </w:numPr>
        <w:suppressAutoHyphens w:val="0"/>
        <w:contextualSpacing/>
        <w:jc w:val="both"/>
        <w:rPr>
          <w:sz w:val="22"/>
          <w:szCs w:val="22"/>
        </w:rPr>
      </w:pPr>
      <w:r w:rsidRPr="002554B4">
        <w:rPr>
          <w:sz w:val="22"/>
          <w:szCs w:val="22"/>
        </w:rPr>
        <w:t>naprawi urządzenie lub</w:t>
      </w:r>
    </w:p>
    <w:p w14:paraId="24ADDF3F" w14:textId="77777777" w:rsidR="00F7147E" w:rsidRDefault="00F7147E" w:rsidP="00F7147E">
      <w:pPr>
        <w:pStyle w:val="Akapitzlist"/>
        <w:widowControl/>
        <w:numPr>
          <w:ilvl w:val="1"/>
          <w:numId w:val="84"/>
        </w:numPr>
        <w:suppressAutoHyphens w:val="0"/>
        <w:contextualSpacing/>
        <w:jc w:val="both"/>
        <w:rPr>
          <w:sz w:val="22"/>
          <w:szCs w:val="22"/>
        </w:rPr>
      </w:pPr>
      <w:r w:rsidRPr="002554B4">
        <w:rPr>
          <w:sz w:val="22"/>
          <w:szCs w:val="22"/>
        </w:rPr>
        <w:t xml:space="preserve">wymieni je na nowe (ten sam model lub za zgodą uprawnione gwarancji na model o podobnej funkcjonalności) lub </w:t>
      </w:r>
    </w:p>
    <w:p w14:paraId="3D5A3304" w14:textId="77777777" w:rsidR="00F7147E" w:rsidRDefault="00F7147E" w:rsidP="00F7147E">
      <w:pPr>
        <w:pStyle w:val="Akapitzlist"/>
        <w:widowControl/>
        <w:numPr>
          <w:ilvl w:val="1"/>
          <w:numId w:val="84"/>
        </w:numPr>
        <w:suppressAutoHyphens w:val="0"/>
        <w:contextualSpacing/>
        <w:jc w:val="both"/>
        <w:rPr>
          <w:sz w:val="22"/>
          <w:szCs w:val="22"/>
        </w:rPr>
      </w:pPr>
      <w:r w:rsidRPr="002554B4">
        <w:rPr>
          <w:sz w:val="22"/>
          <w:szCs w:val="22"/>
        </w:rPr>
        <w:t xml:space="preserve">dokona na rzecz konsumenta zwrotu kwoty odpowiadającej cenie zakupu tego urządzenia za zwrotem tego urządzenia. </w:t>
      </w:r>
    </w:p>
    <w:p w14:paraId="4863E859"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Niniejsza gwaranc</w:t>
      </w:r>
      <w:r>
        <w:rPr>
          <w:sz w:val="22"/>
          <w:szCs w:val="22"/>
        </w:rPr>
        <w:t>ja w odniesieniu do towarów kon</w:t>
      </w:r>
      <w:r w:rsidRPr="002554B4">
        <w:rPr>
          <w:sz w:val="22"/>
          <w:szCs w:val="22"/>
        </w:rPr>
        <w:t>sumenckich nie wyłącza. nie ogranicza ani nie zawiesza uprawnień konsumenta wynikających z przepisów o rękojmi za wady rzeczy sprzedanej.</w:t>
      </w:r>
    </w:p>
    <w:p w14:paraId="3BD56FDB"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 xml:space="preserve">Za wadę materiału i wykonania uważa się wadę tkwiącą </w:t>
      </w:r>
      <w:r>
        <w:rPr>
          <w:sz w:val="22"/>
          <w:szCs w:val="22"/>
        </w:rPr>
        <w:t>w urządzeniu powodującą j</w:t>
      </w:r>
      <w:r w:rsidRPr="002554B4">
        <w:rPr>
          <w:sz w:val="22"/>
          <w:szCs w:val="22"/>
        </w:rPr>
        <w:t>ego funkcjonowanie niezgodne ze specyfikacją producenta.</w:t>
      </w:r>
    </w:p>
    <w:p w14:paraId="0630F004"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 xml:space="preserve">Wady będą usuwane </w:t>
      </w:r>
      <w:r>
        <w:rPr>
          <w:sz w:val="22"/>
          <w:szCs w:val="22"/>
        </w:rPr>
        <w:t xml:space="preserve">w </w:t>
      </w:r>
      <w:r w:rsidRPr="002554B4">
        <w:rPr>
          <w:sz w:val="22"/>
          <w:szCs w:val="22"/>
        </w:rPr>
        <w:t>miejscu eksploatacji urządzenia lub w wyznaczonych punktach serwisowych Producenta (w zależności od kategorii gwarancji udzielanej na dany typ urządzenia przez producenta) lub Gwaranta.</w:t>
      </w:r>
    </w:p>
    <w:p w14:paraId="1E74798F"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Miejscem świadczenia gwarancyjnych przez Gwaranta jest ...................................... . Zamawiający wymaga, aby usługi gwarancyjne były świadczone w autoryzowanym serwisie.</w:t>
      </w:r>
    </w:p>
    <w:p w14:paraId="75682DF3"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Warunkiem korzystania z uprawnień gwarancyjnych jest dostarczenie lub okazanie urządzenia wraz z dowodem zakupu.</w:t>
      </w:r>
    </w:p>
    <w:p w14:paraId="38B7BCA9"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Wykonawca udziela Zamawiającemu pełnej gwarancji jakości i rękojmi na dostarczony sprzęt zgodnie ze złożona ofertą.</w:t>
      </w:r>
    </w:p>
    <w:p w14:paraId="7BCD831F"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Warunki gwarancji:</w:t>
      </w:r>
    </w:p>
    <w:p w14:paraId="162C3367" w14:textId="77777777" w:rsidR="00F7147E" w:rsidRPr="002554B4" w:rsidRDefault="00F7147E" w:rsidP="00F7147E">
      <w:pPr>
        <w:pStyle w:val="Akapitzlist"/>
        <w:widowControl/>
        <w:numPr>
          <w:ilvl w:val="1"/>
          <w:numId w:val="85"/>
        </w:numPr>
        <w:suppressAutoHyphens w:val="0"/>
        <w:contextualSpacing/>
        <w:jc w:val="both"/>
        <w:rPr>
          <w:sz w:val="22"/>
          <w:szCs w:val="22"/>
        </w:rPr>
      </w:pPr>
      <w:r w:rsidRPr="002554B4">
        <w:rPr>
          <w:sz w:val="22"/>
          <w:szCs w:val="22"/>
        </w:rPr>
        <w:t>Wykonawca zapewnia, że sprzęt jest wolny od wad.</w:t>
      </w:r>
    </w:p>
    <w:p w14:paraId="38BCA2B4" w14:textId="77777777" w:rsidR="00F7147E" w:rsidRPr="002554B4" w:rsidRDefault="00F7147E" w:rsidP="00F7147E">
      <w:pPr>
        <w:pStyle w:val="Akapitzlist"/>
        <w:widowControl/>
        <w:numPr>
          <w:ilvl w:val="1"/>
          <w:numId w:val="85"/>
        </w:numPr>
        <w:suppressAutoHyphens w:val="0"/>
        <w:contextualSpacing/>
        <w:jc w:val="both"/>
        <w:rPr>
          <w:sz w:val="22"/>
          <w:szCs w:val="22"/>
        </w:rPr>
      </w:pPr>
      <w:r w:rsidRPr="002554B4">
        <w:rPr>
          <w:sz w:val="22"/>
          <w:szCs w:val="22"/>
        </w:rPr>
        <w:t xml:space="preserve">Strony umowy ustalają następujące warunki serwisu i gwarancji: </w:t>
      </w:r>
    </w:p>
    <w:p w14:paraId="37BA9448" w14:textId="77777777" w:rsidR="00F7147E" w:rsidRDefault="00F7147E" w:rsidP="00F7147E">
      <w:pPr>
        <w:pStyle w:val="Akapitzlist"/>
        <w:widowControl/>
        <w:numPr>
          <w:ilvl w:val="0"/>
          <w:numId w:val="76"/>
        </w:numPr>
        <w:suppressAutoHyphens w:val="0"/>
        <w:contextualSpacing/>
        <w:jc w:val="both"/>
        <w:rPr>
          <w:sz w:val="22"/>
          <w:szCs w:val="22"/>
        </w:rPr>
      </w:pPr>
      <w:r w:rsidRPr="002554B4">
        <w:rPr>
          <w:sz w:val="22"/>
          <w:szCs w:val="22"/>
        </w:rPr>
        <w:t>Czas reakcji: w następnym dniu roboczym.</w:t>
      </w:r>
    </w:p>
    <w:p w14:paraId="0585623C" w14:textId="77777777" w:rsidR="00F7147E" w:rsidRPr="002554B4" w:rsidRDefault="00F7147E" w:rsidP="00F7147E">
      <w:pPr>
        <w:pStyle w:val="Akapitzlist"/>
        <w:widowControl/>
        <w:numPr>
          <w:ilvl w:val="0"/>
          <w:numId w:val="76"/>
        </w:numPr>
        <w:suppressAutoHyphens w:val="0"/>
        <w:contextualSpacing/>
        <w:jc w:val="both"/>
        <w:rPr>
          <w:sz w:val="22"/>
          <w:szCs w:val="22"/>
        </w:rPr>
      </w:pPr>
      <w:r w:rsidRPr="002554B4">
        <w:rPr>
          <w:sz w:val="22"/>
          <w:szCs w:val="22"/>
        </w:rPr>
        <w:t>Czas naprawy: do 14 dni od momentu zgłoszenia, w przypadku niemożliwości dokonania naprawy w tym terminie wykonawca dostarczy sprzęt zastępczy o porównywalnych parametrach, na swój koszt.</w:t>
      </w:r>
    </w:p>
    <w:p w14:paraId="691652FD" w14:textId="77777777" w:rsidR="00F7147E" w:rsidRPr="002554B4" w:rsidRDefault="00F7147E" w:rsidP="00F7147E">
      <w:pPr>
        <w:pStyle w:val="Akapitzlist"/>
        <w:widowControl/>
        <w:numPr>
          <w:ilvl w:val="0"/>
          <w:numId w:val="76"/>
        </w:numPr>
        <w:suppressAutoHyphens w:val="0"/>
        <w:contextualSpacing/>
        <w:jc w:val="both"/>
        <w:rPr>
          <w:sz w:val="22"/>
          <w:szCs w:val="22"/>
        </w:rPr>
      </w:pPr>
      <w:r w:rsidRPr="002554B4">
        <w:rPr>
          <w:sz w:val="22"/>
          <w:szCs w:val="22"/>
        </w:rPr>
        <w:t xml:space="preserve">Miejsce naprawy: Zamawiający wymaga świadczenia </w:t>
      </w:r>
      <w:r w:rsidRPr="002554B4">
        <w:rPr>
          <w:b/>
          <w:sz w:val="22"/>
          <w:szCs w:val="22"/>
        </w:rPr>
        <w:t xml:space="preserve">gwarancji typu </w:t>
      </w:r>
      <w:proofErr w:type="spellStart"/>
      <w:r w:rsidRPr="002554B4">
        <w:rPr>
          <w:b/>
          <w:sz w:val="22"/>
          <w:szCs w:val="22"/>
        </w:rPr>
        <w:t>door</w:t>
      </w:r>
      <w:proofErr w:type="spellEnd"/>
      <w:r w:rsidRPr="002554B4">
        <w:rPr>
          <w:b/>
          <w:sz w:val="22"/>
          <w:szCs w:val="22"/>
        </w:rPr>
        <w:t>-to-</w:t>
      </w:r>
      <w:proofErr w:type="spellStart"/>
      <w:r w:rsidRPr="002554B4">
        <w:rPr>
          <w:b/>
          <w:sz w:val="22"/>
          <w:szCs w:val="22"/>
        </w:rPr>
        <w:t>door</w:t>
      </w:r>
      <w:proofErr w:type="spellEnd"/>
      <w:r w:rsidRPr="002554B4">
        <w:rPr>
          <w:sz w:val="22"/>
          <w:szCs w:val="22"/>
        </w:rPr>
        <w:t>.</w:t>
      </w:r>
    </w:p>
    <w:p w14:paraId="187AA0C9"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Termin określony w ust. 2, usunięcie wad, odnosi się także do odpowiedzialności w ramach rękojmi.</w:t>
      </w:r>
    </w:p>
    <w:p w14:paraId="3376EF93"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Wykonawca zobowiązany jest zapewnić właściwą ochronę udostępnionych systemów lub zasobów informatycznych, polegającą w szczególności na zapewnieniu środków organizacyjnych, technicznych i prawnych w celu zapewnienia bezpieczeństwa informacji zgodnie z wymogami RODO - Wykonawca ponosi pełną odpowiedzialność w tym zakresie.</w:t>
      </w:r>
    </w:p>
    <w:p w14:paraId="74D1A8D9"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Wykonawca obowiązany jest dokonać wymiany sprzętu na nowy, wolny od wad, o parametrach nie gorszych jak sprzęt podlegający wymianie, gdy:</w:t>
      </w:r>
    </w:p>
    <w:p w14:paraId="2A4793DB" w14:textId="77777777" w:rsidR="00F7147E" w:rsidRPr="002554B4" w:rsidRDefault="00F7147E" w:rsidP="00F7147E">
      <w:pPr>
        <w:pStyle w:val="Akapitzlist"/>
        <w:widowControl/>
        <w:numPr>
          <w:ilvl w:val="0"/>
          <w:numId w:val="86"/>
        </w:numPr>
        <w:suppressAutoHyphens w:val="0"/>
        <w:contextualSpacing/>
        <w:jc w:val="both"/>
        <w:rPr>
          <w:sz w:val="22"/>
          <w:szCs w:val="22"/>
        </w:rPr>
      </w:pPr>
      <w:r w:rsidRPr="002554B4">
        <w:rPr>
          <w:sz w:val="22"/>
          <w:szCs w:val="22"/>
        </w:rPr>
        <w:t>sprzęt po trzech kolejnych naprawach dowolnego typu wykaże wady w działaniu - wymiana nastąpi w terminie nie przekraczającym 10 dni od dnia zgłoszenia czwartej awarii,</w:t>
      </w:r>
    </w:p>
    <w:p w14:paraId="16FFF853" w14:textId="77777777" w:rsidR="00F7147E" w:rsidRPr="002554B4" w:rsidRDefault="00F7147E" w:rsidP="00F7147E">
      <w:pPr>
        <w:pStyle w:val="Akapitzlist"/>
        <w:widowControl/>
        <w:numPr>
          <w:ilvl w:val="0"/>
          <w:numId w:val="86"/>
        </w:numPr>
        <w:suppressAutoHyphens w:val="0"/>
        <w:contextualSpacing/>
        <w:jc w:val="both"/>
        <w:rPr>
          <w:sz w:val="22"/>
          <w:szCs w:val="22"/>
        </w:rPr>
      </w:pPr>
      <w:r w:rsidRPr="002554B4">
        <w:rPr>
          <w:sz w:val="22"/>
          <w:szCs w:val="22"/>
        </w:rPr>
        <w:t>naprawa sprzętu lub jego części z powodu wad nieusuwalnych jest technicznie niemożliwa - wymiana nastąpi w terminie nie przekraczającym 10 dni od dnia zgłoszenia awarii.</w:t>
      </w:r>
    </w:p>
    <w:p w14:paraId="74E651BB"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Na wymieniony sprzęt gwarancja i rękojmia biegnie od nowa, postanowienie to stosuje się odpowiednio do wszystkich istotnych elementów wymienionych w sprzęcie na nowe w okresie gwarancji.</w:t>
      </w:r>
    </w:p>
    <w:p w14:paraId="42DA5B02"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Okres trwania gwarancji i rękojmi będzie automatycznie wydłużony od dnia zgłoszenia wady usterki lub nieprawidłowości działania sprzętu do czasu faktycznego naprawienia sprzętu i udostępnienia go Zamawiającemu.</w:t>
      </w:r>
    </w:p>
    <w:p w14:paraId="4DE2411B"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Wszelkie koszty związane ze świadczeniem usług gwarancyjnych obciążają Wykonawcę.</w:t>
      </w:r>
    </w:p>
    <w:p w14:paraId="7BE8796E"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Niniejsza umowa stanowi dokument gwarancyjny.</w:t>
      </w:r>
    </w:p>
    <w:p w14:paraId="20875BE3" w14:textId="77777777" w:rsidR="00F7147E" w:rsidRDefault="00F7147E" w:rsidP="00F7147E">
      <w:pPr>
        <w:jc w:val="center"/>
        <w:rPr>
          <w:b/>
          <w:sz w:val="22"/>
          <w:szCs w:val="22"/>
        </w:rPr>
      </w:pPr>
    </w:p>
    <w:p w14:paraId="03DCCEBD" w14:textId="77777777" w:rsidR="00F7147E" w:rsidRDefault="00F7147E" w:rsidP="00F7147E">
      <w:pPr>
        <w:jc w:val="center"/>
        <w:rPr>
          <w:b/>
          <w:sz w:val="22"/>
          <w:szCs w:val="22"/>
        </w:rPr>
      </w:pPr>
    </w:p>
    <w:p w14:paraId="48F3CFC6" w14:textId="77777777" w:rsidR="00F7147E" w:rsidRDefault="00F7147E" w:rsidP="00F7147E">
      <w:pPr>
        <w:jc w:val="center"/>
        <w:rPr>
          <w:b/>
          <w:sz w:val="22"/>
          <w:szCs w:val="22"/>
        </w:rPr>
      </w:pPr>
    </w:p>
    <w:p w14:paraId="4C76B1BA" w14:textId="77777777" w:rsidR="00F7147E" w:rsidRPr="002554B4" w:rsidRDefault="00F7147E" w:rsidP="00F7147E">
      <w:pPr>
        <w:jc w:val="center"/>
        <w:rPr>
          <w:b/>
          <w:sz w:val="22"/>
          <w:szCs w:val="22"/>
        </w:rPr>
      </w:pPr>
      <w:r w:rsidRPr="002554B4">
        <w:rPr>
          <w:b/>
          <w:sz w:val="22"/>
          <w:szCs w:val="22"/>
        </w:rPr>
        <w:t>§6</w:t>
      </w:r>
    </w:p>
    <w:p w14:paraId="008CFB66"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Strony postanawiają, że obowiązującą je formę odszkodowania stanowią kary umowne.</w:t>
      </w:r>
    </w:p>
    <w:p w14:paraId="3B952ED4"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Wykonawca płaci Zamawiającemu kary umowne:</w:t>
      </w:r>
    </w:p>
    <w:p w14:paraId="65324C63"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za zwłokę w wykonaniu przedmiotu zamówienia, w wysokości 0,5% wynagrodzenia umownego brutto za całość przedmiotu zamówienia określonego w § 3 ust. 1 za każdy dzień zwłoki;</w:t>
      </w:r>
    </w:p>
    <w:p w14:paraId="55A9614F"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w przypadku stwierdzenia okoliczności, o których mowa w § 1 ust 12 Wykonawca zapłaci Zamawiającemu karę umowna w wysokości 200,00 zł za każde dostarczone urządzenie nie spełniające wymagań tam określonych;</w:t>
      </w:r>
    </w:p>
    <w:p w14:paraId="5E06EA64"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 xml:space="preserve">za zwłokę w wymianie, o której mowa w § 1 ust 12 w wysokości 0,05% wynagrodzenia umownego brutto za całość przedmiotu zamówienia określonego w § 3 ust. 1, za każdy dzień zwłoki licząc od ustalonego w §1 ust 12 terminu; </w:t>
      </w:r>
    </w:p>
    <w:p w14:paraId="4A5ADE3C"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za zwłokę w usunięciu wad i usterek zgłoszonych w okresie gwarancji lub rękojmi w wysokości 0,1% wynagrodzenia umownego brutto za całość przedmiotu zamówienia określonego w § 3 ust. 1 , za każdy dzień zwłoki licząc od ustalonych w §5 terminów usunięcia wad/usterek</w:t>
      </w:r>
    </w:p>
    <w:p w14:paraId="1B0C90D2"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za odstąpienie od umowy przez Wykonawcę lub Zamawiającego z przyczyn zależnych od strony odstępującej w wysokości 10% wynagrodzenia umownego brutto za całość przedmiotu zamówienia określonego w § 3 ust. 1 .</w:t>
      </w:r>
    </w:p>
    <w:p w14:paraId="4C1C86C7"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Poprzez podpisanie niniejszej umowy, Wykonawca wyraża zgodę na potrącenie naliczonych kar umownych z wynagrodzenia określonego w §3 ust. 1.</w:t>
      </w:r>
    </w:p>
    <w:p w14:paraId="7D6B6CDC"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Strony zastrzegają sobie prawo do odszkodowania uzupełniającego podnoszącego wysokość kar umownych do wysokości rzeczywiście poniesionej szkody na ogólnych zasadach art. 471 kodeksu cywilnego.</w:t>
      </w:r>
    </w:p>
    <w:p w14:paraId="1D3C3BB2"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Strony uzgadniają że kary umowne przewidziane w niniejszej umowie potrącane będą z wystawianej przez Wykonawcę faktury, a gdyby okazało się to niemożliwe, Wykonawca zobowiązany będzie do zapłaty kar na rachunek Zamawiającego w ciągu 21 dni od dnia otrzymania noty obciążeniowej.</w:t>
      </w:r>
    </w:p>
    <w:p w14:paraId="2ACAD43D"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Łączna maksymalna wysokość kar umownych, których mogą dochodzić strony wynosić będzie nie więcej niż 30% wynagrodzenia umownego brutto określonego w§ 3 ust. l.</w:t>
      </w:r>
    </w:p>
    <w:p w14:paraId="423CE0F5" w14:textId="77777777" w:rsidR="00F7147E" w:rsidRPr="002554B4" w:rsidRDefault="00F7147E" w:rsidP="00F7147E">
      <w:pPr>
        <w:jc w:val="center"/>
        <w:rPr>
          <w:b/>
          <w:sz w:val="22"/>
          <w:szCs w:val="22"/>
        </w:rPr>
      </w:pPr>
      <w:r w:rsidRPr="002554B4">
        <w:rPr>
          <w:b/>
          <w:sz w:val="22"/>
          <w:szCs w:val="22"/>
        </w:rPr>
        <w:t>§7</w:t>
      </w:r>
    </w:p>
    <w:p w14:paraId="348EE4B5" w14:textId="77777777" w:rsidR="00F7147E" w:rsidRPr="002554B4" w:rsidRDefault="00F7147E" w:rsidP="00F7147E">
      <w:pPr>
        <w:pStyle w:val="Akapitzlist"/>
        <w:widowControl/>
        <w:numPr>
          <w:ilvl w:val="0"/>
          <w:numId w:val="89"/>
        </w:numPr>
        <w:suppressAutoHyphens w:val="0"/>
        <w:contextualSpacing/>
        <w:jc w:val="both"/>
        <w:rPr>
          <w:sz w:val="22"/>
          <w:szCs w:val="22"/>
        </w:rPr>
      </w:pPr>
      <w:r w:rsidRPr="002554B4">
        <w:rPr>
          <w:sz w:val="22"/>
          <w:szCs w:val="22"/>
        </w:rPr>
        <w:t>Zamawiającemu przysługuje prawo odstąpienia od umowy gdy:</w:t>
      </w:r>
    </w:p>
    <w:p w14:paraId="68E8B517" w14:textId="77777777" w:rsidR="00F7147E" w:rsidRPr="002554B4" w:rsidRDefault="00F7147E" w:rsidP="00F7147E">
      <w:pPr>
        <w:pStyle w:val="Akapitzlist"/>
        <w:widowControl/>
        <w:numPr>
          <w:ilvl w:val="0"/>
          <w:numId w:val="90"/>
        </w:numPr>
        <w:suppressAutoHyphens w:val="0"/>
        <w:contextualSpacing/>
        <w:jc w:val="both"/>
        <w:rPr>
          <w:sz w:val="22"/>
          <w:szCs w:val="22"/>
        </w:rPr>
      </w:pPr>
      <w:r w:rsidRPr="002554B4">
        <w:rPr>
          <w:sz w:val="22"/>
          <w:szCs w:val="22"/>
        </w:rPr>
        <w:t>Wykonawca opóźnia się z usunięciem wad i/lub usterek więcej niż 14 dni od terminów określonych w § 1 ust 12 lub w § 5 - w terminie 14 dni od dnia powzięcia przez Zamawiającego informacji o upływie 14 - dniowego terminu zwłoki w realizacji przez Wykonawcę zobowiązań gwarancyjnych,</w:t>
      </w:r>
    </w:p>
    <w:p w14:paraId="42781C2E" w14:textId="77777777" w:rsidR="00F7147E" w:rsidRPr="002554B4" w:rsidRDefault="00F7147E" w:rsidP="00F7147E">
      <w:pPr>
        <w:pStyle w:val="Akapitzlist"/>
        <w:widowControl/>
        <w:numPr>
          <w:ilvl w:val="0"/>
          <w:numId w:val="90"/>
        </w:numPr>
        <w:suppressAutoHyphens w:val="0"/>
        <w:contextualSpacing/>
        <w:jc w:val="both"/>
        <w:rPr>
          <w:sz w:val="22"/>
          <w:szCs w:val="22"/>
        </w:rPr>
      </w:pPr>
      <w:r w:rsidRPr="002554B4">
        <w:rPr>
          <w:sz w:val="22"/>
          <w:szCs w:val="22"/>
        </w:rPr>
        <w:t>Wykonawca nie realizuje zamówienia zgodnie z umową lub też nienależycie wykonuje swoje zobowiązania umowne i pomimo pisemnego lub przesłanego droga elektroniczną wezwania otrzymanego od Zamawiającego nie przystąpił do realizacji umowy zgodnie z jej warunkami - w terminie 14 dni od dnia stwierdzenia przez Zamawiającego danej okoliczności.</w:t>
      </w:r>
    </w:p>
    <w:p w14:paraId="14DDEEF9" w14:textId="77777777" w:rsidR="00F7147E" w:rsidRPr="002554B4" w:rsidRDefault="00F7147E" w:rsidP="00F7147E">
      <w:pPr>
        <w:pStyle w:val="Akapitzlist"/>
        <w:widowControl/>
        <w:numPr>
          <w:ilvl w:val="0"/>
          <w:numId w:val="90"/>
        </w:numPr>
        <w:suppressAutoHyphens w:val="0"/>
        <w:contextualSpacing/>
        <w:jc w:val="both"/>
        <w:rPr>
          <w:sz w:val="22"/>
          <w:szCs w:val="22"/>
        </w:rPr>
      </w:pPr>
      <w:r w:rsidRPr="002554B4">
        <w:rPr>
          <w:sz w:val="22"/>
          <w:szCs w:val="22"/>
        </w:rPr>
        <w:t>Suma kar umownych naliczonych na postawie § 6 ust. 2 lit a) wyniesie 20% wartości umowy.</w:t>
      </w:r>
    </w:p>
    <w:p w14:paraId="21258D44" w14:textId="77777777" w:rsidR="00F7147E" w:rsidRPr="002554B4" w:rsidRDefault="00F7147E" w:rsidP="00F7147E">
      <w:pPr>
        <w:pStyle w:val="Akapitzlist"/>
        <w:widowControl/>
        <w:numPr>
          <w:ilvl w:val="0"/>
          <w:numId w:val="90"/>
        </w:numPr>
        <w:suppressAutoHyphens w:val="0"/>
        <w:contextualSpacing/>
        <w:jc w:val="both"/>
        <w:rPr>
          <w:sz w:val="22"/>
          <w:szCs w:val="22"/>
        </w:rPr>
      </w:pPr>
      <w:r w:rsidRPr="002554B4">
        <w:rPr>
          <w:sz w:val="22"/>
          <w:szCs w:val="22"/>
        </w:rPr>
        <w:t>Suma kar umownych naliczonych na postawie § 6 ust. 2 lit b) i c) wyniesie 20% wartości umowy.</w:t>
      </w:r>
    </w:p>
    <w:p w14:paraId="38A93621" w14:textId="77777777" w:rsidR="00F7147E" w:rsidRPr="002554B4" w:rsidRDefault="00F7147E" w:rsidP="00F7147E">
      <w:pPr>
        <w:pStyle w:val="Akapitzlist"/>
        <w:widowControl/>
        <w:numPr>
          <w:ilvl w:val="0"/>
          <w:numId w:val="89"/>
        </w:numPr>
        <w:suppressAutoHyphens w:val="0"/>
        <w:contextualSpacing/>
        <w:jc w:val="both"/>
        <w:rPr>
          <w:sz w:val="22"/>
          <w:szCs w:val="22"/>
        </w:rPr>
      </w:pPr>
      <w:r w:rsidRPr="002554B4">
        <w:rPr>
          <w:sz w:val="22"/>
          <w:szCs w:val="22"/>
        </w:rPr>
        <w:t>Wykonawcy przysługuje prawo odstąpienia od umowy, jeżeli Zamawiający:</w:t>
      </w:r>
    </w:p>
    <w:p w14:paraId="4E8E7451" w14:textId="77777777" w:rsidR="00F7147E" w:rsidRPr="002554B4" w:rsidRDefault="00F7147E" w:rsidP="00F7147E">
      <w:pPr>
        <w:pStyle w:val="Akapitzlist"/>
        <w:widowControl/>
        <w:numPr>
          <w:ilvl w:val="0"/>
          <w:numId w:val="91"/>
        </w:numPr>
        <w:suppressAutoHyphens w:val="0"/>
        <w:contextualSpacing/>
        <w:jc w:val="both"/>
        <w:rPr>
          <w:sz w:val="22"/>
          <w:szCs w:val="22"/>
        </w:rPr>
      </w:pPr>
      <w:r w:rsidRPr="002554B4">
        <w:rPr>
          <w:sz w:val="22"/>
          <w:szCs w:val="22"/>
        </w:rPr>
        <w:t>Odmawia bez wskazania uzasadnionej przyczyny odbioru dostarczonych urządzeń i pomimo pisemnego lub przesłanego droga elektroniczną wezwania nie przystąpił do czynności odbioru - w terminie 14 dni od dnia upływu terminu wyznaczonego przez Wykonawcę w w/w wezwaniu na przystąpienie przez Zamawiającego do odbioru dostarczonych urządzeń.</w:t>
      </w:r>
    </w:p>
    <w:p w14:paraId="4A112995" w14:textId="77777777" w:rsidR="00F7147E" w:rsidRPr="002554B4" w:rsidRDefault="00F7147E" w:rsidP="00F7147E">
      <w:pPr>
        <w:pStyle w:val="Akapitzlist"/>
        <w:widowControl/>
        <w:numPr>
          <w:ilvl w:val="0"/>
          <w:numId w:val="89"/>
        </w:numPr>
        <w:suppressAutoHyphens w:val="0"/>
        <w:contextualSpacing/>
        <w:jc w:val="both"/>
        <w:rPr>
          <w:sz w:val="22"/>
          <w:szCs w:val="22"/>
        </w:rPr>
      </w:pPr>
      <w:r w:rsidRPr="002554B4">
        <w:rPr>
          <w:sz w:val="22"/>
          <w:szCs w:val="22"/>
        </w:rPr>
        <w:t>Odstąpienie od umowy, o którym mowa w ust. 1 i 2, powinno nastąpić w formie pisemnej pod rygorem nieważności takiego oświadczenia i powinno zawierać uzasadnienie.</w:t>
      </w:r>
    </w:p>
    <w:p w14:paraId="0111932F" w14:textId="77777777" w:rsidR="00030257" w:rsidRDefault="00030257" w:rsidP="00F7147E">
      <w:pPr>
        <w:jc w:val="center"/>
        <w:rPr>
          <w:b/>
          <w:sz w:val="22"/>
          <w:szCs w:val="22"/>
        </w:rPr>
      </w:pPr>
    </w:p>
    <w:p w14:paraId="59E165E8" w14:textId="77777777" w:rsidR="00030257" w:rsidRDefault="00030257" w:rsidP="00F7147E">
      <w:pPr>
        <w:jc w:val="center"/>
        <w:rPr>
          <w:b/>
          <w:sz w:val="22"/>
          <w:szCs w:val="22"/>
        </w:rPr>
      </w:pPr>
    </w:p>
    <w:p w14:paraId="0F751106" w14:textId="1A4811D9" w:rsidR="00F7147E" w:rsidRPr="002554B4" w:rsidRDefault="00F7147E" w:rsidP="00F7147E">
      <w:pPr>
        <w:jc w:val="center"/>
        <w:rPr>
          <w:b/>
          <w:sz w:val="22"/>
          <w:szCs w:val="22"/>
        </w:rPr>
      </w:pPr>
      <w:r w:rsidRPr="002554B4">
        <w:rPr>
          <w:b/>
          <w:sz w:val="22"/>
          <w:szCs w:val="22"/>
        </w:rPr>
        <w:lastRenderedPageBreak/>
        <w:t>§ 8</w:t>
      </w:r>
    </w:p>
    <w:p w14:paraId="191AC921" w14:textId="77777777" w:rsidR="00F7147E" w:rsidRPr="002554B4" w:rsidRDefault="00F7147E" w:rsidP="00F7147E">
      <w:pPr>
        <w:pStyle w:val="Akapitzlist"/>
        <w:widowControl/>
        <w:numPr>
          <w:ilvl w:val="0"/>
          <w:numId w:val="92"/>
        </w:numPr>
        <w:suppressAutoHyphens w:val="0"/>
        <w:contextualSpacing/>
        <w:jc w:val="both"/>
        <w:rPr>
          <w:sz w:val="22"/>
          <w:szCs w:val="22"/>
        </w:rPr>
      </w:pPr>
      <w:r w:rsidRPr="002554B4">
        <w:rPr>
          <w:sz w:val="22"/>
          <w:szCs w:val="22"/>
        </w:rPr>
        <w:t>Zamawiający zastrzega sobie możliwość zmiany treści umowy w stosunku do oferty, na pod­ stawie której dokonano wyboru Wykonawcy, w obszarze:</w:t>
      </w:r>
    </w:p>
    <w:p w14:paraId="33A2C870" w14:textId="77777777" w:rsidR="00F7147E" w:rsidRPr="002554B4" w:rsidRDefault="00F7147E" w:rsidP="00F7147E">
      <w:pPr>
        <w:pStyle w:val="Akapitzlist"/>
        <w:widowControl/>
        <w:numPr>
          <w:ilvl w:val="0"/>
          <w:numId w:val="93"/>
        </w:numPr>
        <w:suppressAutoHyphens w:val="0"/>
        <w:ind w:left="851"/>
        <w:contextualSpacing/>
        <w:jc w:val="both"/>
        <w:rPr>
          <w:sz w:val="22"/>
          <w:szCs w:val="22"/>
        </w:rPr>
      </w:pPr>
      <w:r w:rsidRPr="002554B4">
        <w:rPr>
          <w:sz w:val="22"/>
          <w:szCs w:val="22"/>
        </w:rPr>
        <w:t xml:space="preserve">Zmiany producenta lub modelu sprzętu (zastąpienie produktu lub rozszerzenie asortymentu o produkt równoważny lub wyższej jakości) w przypadku: </w:t>
      </w:r>
    </w:p>
    <w:p w14:paraId="06F0352D" w14:textId="77777777" w:rsidR="00F7147E" w:rsidRPr="002554B4" w:rsidRDefault="00F7147E" w:rsidP="00F7147E">
      <w:pPr>
        <w:pStyle w:val="Akapitzlist"/>
        <w:widowControl/>
        <w:numPr>
          <w:ilvl w:val="0"/>
          <w:numId w:val="77"/>
        </w:numPr>
        <w:suppressAutoHyphens w:val="0"/>
        <w:ind w:left="1560"/>
        <w:contextualSpacing/>
        <w:jc w:val="both"/>
        <w:rPr>
          <w:sz w:val="22"/>
          <w:szCs w:val="22"/>
        </w:rPr>
      </w:pPr>
      <w:r w:rsidRPr="002554B4">
        <w:rPr>
          <w:sz w:val="22"/>
          <w:szCs w:val="22"/>
        </w:rPr>
        <w:t xml:space="preserve">zaprzestania wytwarzania produktu objętego umową, w tym czasowego wstrzymania produkcji, pod warunkiem iż odpowiednik jest tej samej lub wyższej jakości, za cenę nie wyższą niż cena produktu objętego umową, </w:t>
      </w:r>
    </w:p>
    <w:p w14:paraId="4834B393" w14:textId="77777777" w:rsidR="00F7147E" w:rsidRPr="002554B4" w:rsidRDefault="00F7147E" w:rsidP="00F7147E">
      <w:pPr>
        <w:pStyle w:val="Akapitzlist"/>
        <w:widowControl/>
        <w:numPr>
          <w:ilvl w:val="0"/>
          <w:numId w:val="77"/>
        </w:numPr>
        <w:suppressAutoHyphens w:val="0"/>
        <w:ind w:left="1560"/>
        <w:contextualSpacing/>
        <w:jc w:val="both"/>
        <w:rPr>
          <w:sz w:val="22"/>
          <w:szCs w:val="22"/>
        </w:rPr>
      </w:pPr>
      <w:r w:rsidRPr="002554B4">
        <w:rPr>
          <w:sz w:val="22"/>
          <w:szCs w:val="22"/>
        </w:rPr>
        <w:t>wprowadzenia do sprzedaży przez producenta zmodyfikowanego/udoskonalonego produktu, za cenę nie wyższą niż cena produktu objętego umową,</w:t>
      </w:r>
    </w:p>
    <w:p w14:paraId="28D9D908" w14:textId="77777777" w:rsidR="00F7147E" w:rsidRPr="002554B4" w:rsidRDefault="00F7147E" w:rsidP="00F7147E">
      <w:pPr>
        <w:pStyle w:val="Akapitzlist"/>
        <w:widowControl/>
        <w:numPr>
          <w:ilvl w:val="0"/>
          <w:numId w:val="77"/>
        </w:numPr>
        <w:suppressAutoHyphens w:val="0"/>
        <w:ind w:left="1560"/>
        <w:contextualSpacing/>
        <w:jc w:val="both"/>
        <w:rPr>
          <w:sz w:val="22"/>
          <w:szCs w:val="22"/>
        </w:rPr>
      </w:pPr>
      <w:r w:rsidRPr="002554B4">
        <w:rPr>
          <w:sz w:val="22"/>
          <w:szCs w:val="22"/>
        </w:rPr>
        <w:t>wprowadzenia do sprzedaży przez producenta zmodyfikowanego/udoskonalonego produktu, obok dotychczas oferowanego za cenę nie wyższą niż cena produktu objętego umową,</w:t>
      </w:r>
    </w:p>
    <w:p w14:paraId="4867DE73" w14:textId="77777777" w:rsidR="00F7147E" w:rsidRPr="002554B4" w:rsidRDefault="00F7147E" w:rsidP="00F7147E">
      <w:pPr>
        <w:pStyle w:val="Akapitzlist"/>
        <w:widowControl/>
        <w:numPr>
          <w:ilvl w:val="0"/>
          <w:numId w:val="77"/>
        </w:numPr>
        <w:suppressAutoHyphens w:val="0"/>
        <w:ind w:left="1560"/>
        <w:contextualSpacing/>
        <w:jc w:val="both"/>
        <w:rPr>
          <w:sz w:val="22"/>
          <w:szCs w:val="22"/>
        </w:rPr>
      </w:pPr>
      <w:r w:rsidRPr="002554B4">
        <w:rPr>
          <w:sz w:val="22"/>
          <w:szCs w:val="22"/>
        </w:rPr>
        <w:t>zmiany numeru katalogowego produktu, nazwy produktu, przy zachowaniu jego parametrów,</w:t>
      </w:r>
    </w:p>
    <w:p w14:paraId="53CDB3BF" w14:textId="77777777" w:rsidR="00F7147E" w:rsidRPr="002554B4" w:rsidRDefault="00F7147E" w:rsidP="00F7147E">
      <w:pPr>
        <w:pStyle w:val="Akapitzlist"/>
        <w:widowControl/>
        <w:numPr>
          <w:ilvl w:val="0"/>
          <w:numId w:val="93"/>
        </w:numPr>
        <w:suppressAutoHyphens w:val="0"/>
        <w:ind w:left="851"/>
        <w:contextualSpacing/>
        <w:jc w:val="both"/>
        <w:rPr>
          <w:sz w:val="22"/>
          <w:szCs w:val="22"/>
        </w:rPr>
      </w:pPr>
      <w:r w:rsidRPr="002554B4">
        <w:rPr>
          <w:sz w:val="22"/>
          <w:szCs w:val="22"/>
        </w:rPr>
        <w:t>Zmiany porządkujące i informacyjne zmiany postanowień umowy, w szczególności związane ze zmianą danych identyfikacyjnych (w tym adresowych i teleadresowych) stron umowy i osób reprezentujących strony (w szczególności z powodu nieprzewidzianych zmian organizacyjnych, choroby, wypadków losowych);</w:t>
      </w:r>
    </w:p>
    <w:p w14:paraId="15759BA7" w14:textId="77777777" w:rsidR="00F7147E" w:rsidRPr="002554B4" w:rsidRDefault="00F7147E" w:rsidP="00F7147E">
      <w:pPr>
        <w:pStyle w:val="Akapitzlist"/>
        <w:widowControl/>
        <w:numPr>
          <w:ilvl w:val="0"/>
          <w:numId w:val="92"/>
        </w:numPr>
        <w:suppressAutoHyphens w:val="0"/>
        <w:contextualSpacing/>
        <w:jc w:val="both"/>
        <w:rPr>
          <w:sz w:val="22"/>
          <w:szCs w:val="22"/>
        </w:rPr>
      </w:pPr>
      <w:r w:rsidRPr="002554B4">
        <w:rPr>
          <w:sz w:val="22"/>
          <w:szCs w:val="22"/>
        </w:rPr>
        <w:t>Zmiany w umowie mogą być dokonywane tylko pisemnie w formie aneksu pod rygorem nieważności.</w:t>
      </w:r>
    </w:p>
    <w:p w14:paraId="5BE11368" w14:textId="77777777" w:rsidR="00F7147E" w:rsidRPr="002554B4" w:rsidRDefault="00F7147E" w:rsidP="00F7147E">
      <w:pPr>
        <w:jc w:val="center"/>
        <w:rPr>
          <w:b/>
          <w:sz w:val="22"/>
          <w:szCs w:val="22"/>
        </w:rPr>
      </w:pPr>
      <w:r w:rsidRPr="002554B4">
        <w:rPr>
          <w:b/>
          <w:sz w:val="22"/>
          <w:szCs w:val="22"/>
        </w:rPr>
        <w:t>§9</w:t>
      </w:r>
    </w:p>
    <w:p w14:paraId="64B27065" w14:textId="77777777" w:rsidR="00F7147E" w:rsidRPr="002554B4" w:rsidRDefault="00F7147E" w:rsidP="00F7147E">
      <w:pPr>
        <w:jc w:val="both"/>
        <w:rPr>
          <w:sz w:val="22"/>
          <w:szCs w:val="22"/>
        </w:rPr>
      </w:pPr>
      <w:r w:rsidRPr="002554B4">
        <w:rPr>
          <w:sz w:val="22"/>
          <w:szCs w:val="22"/>
        </w:rPr>
        <w:t>Strona dążąca do zmiany treści umowy jest obowiązana przedstawić argumenty uzasadniające zmianę. Zmiana postanowień umowy wymaga zgody obu stron wyrażonej w formie pisemnej pod rygorem nieważności.</w:t>
      </w:r>
    </w:p>
    <w:p w14:paraId="2C8EB6F2" w14:textId="77777777" w:rsidR="00F7147E" w:rsidRPr="002554B4" w:rsidRDefault="00F7147E" w:rsidP="00F7147E">
      <w:pPr>
        <w:jc w:val="center"/>
        <w:rPr>
          <w:b/>
          <w:sz w:val="22"/>
          <w:szCs w:val="22"/>
        </w:rPr>
      </w:pPr>
      <w:r w:rsidRPr="002554B4">
        <w:rPr>
          <w:b/>
          <w:sz w:val="22"/>
          <w:szCs w:val="22"/>
        </w:rPr>
        <w:t>§ 10</w:t>
      </w:r>
    </w:p>
    <w:p w14:paraId="7A0D3D19" w14:textId="77777777" w:rsidR="00F7147E" w:rsidRPr="002554B4" w:rsidRDefault="00F7147E" w:rsidP="00F7147E">
      <w:pPr>
        <w:jc w:val="both"/>
        <w:rPr>
          <w:sz w:val="22"/>
          <w:szCs w:val="22"/>
        </w:rPr>
      </w:pPr>
      <w:r w:rsidRPr="002554B4">
        <w:rPr>
          <w:sz w:val="22"/>
          <w:szCs w:val="22"/>
        </w:rPr>
        <w:t>Wszelkie spory wynikłe na tle realizacji niniejszej umowy o wykonanie przedmiotu umowy, strony zobowiązane są wyjaśnić na drodze polubownego rozstrzygnięcia, z wyczerpaniem postępowania reklamacyjnego, a w ostateczności na drodze postępowania sądowego. W sprawach spornych właściwy będzie sąd właściwy dla siedziby Zamawiającego.</w:t>
      </w:r>
    </w:p>
    <w:p w14:paraId="68EDEA75" w14:textId="77777777" w:rsidR="00F7147E" w:rsidRPr="002554B4" w:rsidRDefault="00F7147E" w:rsidP="00F7147E">
      <w:pPr>
        <w:jc w:val="center"/>
        <w:rPr>
          <w:b/>
          <w:sz w:val="22"/>
          <w:szCs w:val="22"/>
        </w:rPr>
      </w:pPr>
      <w:r w:rsidRPr="002554B4">
        <w:rPr>
          <w:b/>
          <w:sz w:val="22"/>
          <w:szCs w:val="22"/>
        </w:rPr>
        <w:t>§ 11</w:t>
      </w:r>
    </w:p>
    <w:p w14:paraId="0A486672" w14:textId="77777777" w:rsidR="00F7147E" w:rsidRPr="002554B4" w:rsidRDefault="00F7147E" w:rsidP="00F7147E">
      <w:pPr>
        <w:pStyle w:val="Akapitzlist"/>
        <w:widowControl/>
        <w:numPr>
          <w:ilvl w:val="0"/>
          <w:numId w:val="94"/>
        </w:numPr>
        <w:suppressAutoHyphens w:val="0"/>
        <w:contextualSpacing/>
        <w:jc w:val="both"/>
        <w:rPr>
          <w:sz w:val="22"/>
          <w:szCs w:val="22"/>
        </w:rPr>
      </w:pPr>
      <w:r w:rsidRPr="002554B4">
        <w:rPr>
          <w:sz w:val="22"/>
          <w:szCs w:val="22"/>
        </w:rPr>
        <w:t>Integralną częścią umowy jest:</w:t>
      </w:r>
    </w:p>
    <w:p w14:paraId="168ED206" w14:textId="77777777" w:rsidR="00F7147E" w:rsidRPr="002554B4" w:rsidRDefault="00F7147E" w:rsidP="00F7147E">
      <w:pPr>
        <w:pStyle w:val="Akapitzlist"/>
        <w:widowControl/>
        <w:numPr>
          <w:ilvl w:val="1"/>
          <w:numId w:val="94"/>
        </w:numPr>
        <w:suppressAutoHyphens w:val="0"/>
        <w:contextualSpacing/>
        <w:jc w:val="both"/>
        <w:rPr>
          <w:sz w:val="22"/>
          <w:szCs w:val="22"/>
        </w:rPr>
      </w:pPr>
      <w:r w:rsidRPr="002554B4">
        <w:rPr>
          <w:sz w:val="22"/>
          <w:szCs w:val="22"/>
        </w:rPr>
        <w:t>Opis Przedmiotu Zamówienia (OPZ)</w:t>
      </w:r>
    </w:p>
    <w:p w14:paraId="001BE2E9" w14:textId="77777777" w:rsidR="00F7147E" w:rsidRPr="002554B4" w:rsidRDefault="00F7147E" w:rsidP="00F7147E">
      <w:pPr>
        <w:pStyle w:val="Akapitzlist"/>
        <w:widowControl/>
        <w:numPr>
          <w:ilvl w:val="1"/>
          <w:numId w:val="94"/>
        </w:numPr>
        <w:suppressAutoHyphens w:val="0"/>
        <w:contextualSpacing/>
        <w:jc w:val="both"/>
        <w:rPr>
          <w:sz w:val="22"/>
          <w:szCs w:val="22"/>
        </w:rPr>
      </w:pPr>
      <w:r w:rsidRPr="002554B4">
        <w:rPr>
          <w:sz w:val="22"/>
          <w:szCs w:val="22"/>
        </w:rPr>
        <w:t>Oferta Wykonawcy z dnia ………</w:t>
      </w:r>
    </w:p>
    <w:p w14:paraId="48DCB6FF" w14:textId="77777777" w:rsidR="00F7147E" w:rsidRPr="002554B4" w:rsidRDefault="00F7147E" w:rsidP="00F7147E">
      <w:pPr>
        <w:pStyle w:val="Akapitzlist"/>
        <w:widowControl/>
        <w:numPr>
          <w:ilvl w:val="0"/>
          <w:numId w:val="94"/>
        </w:numPr>
        <w:suppressAutoHyphens w:val="0"/>
        <w:contextualSpacing/>
        <w:jc w:val="both"/>
        <w:rPr>
          <w:sz w:val="22"/>
          <w:szCs w:val="22"/>
        </w:rPr>
      </w:pPr>
      <w:r w:rsidRPr="002554B4">
        <w:rPr>
          <w:sz w:val="22"/>
          <w:szCs w:val="22"/>
        </w:rPr>
        <w:t>Umowę sporządzono w trzech jednobrzmiących egzemplarzach, jeden dla Wykonawcy, dwa dla Zamawiającego.</w:t>
      </w:r>
    </w:p>
    <w:p w14:paraId="566530E0" w14:textId="77777777" w:rsidR="00F7147E" w:rsidRPr="002554B4" w:rsidRDefault="00F7147E" w:rsidP="00F7147E">
      <w:pPr>
        <w:jc w:val="both"/>
        <w:rPr>
          <w:sz w:val="22"/>
          <w:szCs w:val="22"/>
        </w:rPr>
      </w:pPr>
    </w:p>
    <w:p w14:paraId="0310DA3E" w14:textId="77777777" w:rsidR="00F7147E" w:rsidRPr="002554B4" w:rsidRDefault="00F7147E" w:rsidP="00F7147E">
      <w:pPr>
        <w:jc w:val="both"/>
        <w:rPr>
          <w:sz w:val="22"/>
          <w:szCs w:val="22"/>
        </w:rPr>
      </w:pPr>
    </w:p>
    <w:p w14:paraId="38914056" w14:textId="77777777" w:rsidR="00F7147E" w:rsidRPr="002554B4" w:rsidRDefault="00F7147E" w:rsidP="00F7147E">
      <w:pPr>
        <w:jc w:val="both"/>
        <w:rPr>
          <w:sz w:val="22"/>
          <w:szCs w:val="22"/>
        </w:rPr>
      </w:pPr>
    </w:p>
    <w:p w14:paraId="375DE57B" w14:textId="77777777" w:rsidR="00F7147E" w:rsidRPr="002554B4" w:rsidRDefault="00F7147E" w:rsidP="00F7147E">
      <w:pPr>
        <w:jc w:val="both"/>
        <w:rPr>
          <w:sz w:val="22"/>
          <w:szCs w:val="22"/>
        </w:rPr>
      </w:pPr>
      <w:r w:rsidRPr="002554B4">
        <w:rPr>
          <w:sz w:val="22"/>
          <w:szCs w:val="22"/>
        </w:rPr>
        <w:t>ZAMAWIAJĄCY</w:t>
      </w:r>
      <w:r w:rsidRPr="002554B4">
        <w:rPr>
          <w:sz w:val="22"/>
          <w:szCs w:val="22"/>
        </w:rPr>
        <w:tab/>
        <w:t xml:space="preserve">                                                                           </w:t>
      </w:r>
      <w:r>
        <w:rPr>
          <w:sz w:val="22"/>
          <w:szCs w:val="22"/>
        </w:rPr>
        <w:t xml:space="preserve">                         </w:t>
      </w:r>
      <w:r w:rsidRPr="002554B4">
        <w:rPr>
          <w:sz w:val="22"/>
          <w:szCs w:val="22"/>
        </w:rPr>
        <w:t xml:space="preserve">   WYKONAWCA</w:t>
      </w:r>
    </w:p>
    <w:p w14:paraId="2839800B" w14:textId="77777777" w:rsidR="00F7147E" w:rsidRPr="001F3D7E" w:rsidRDefault="00F7147E" w:rsidP="00F7147E">
      <w:pPr>
        <w:jc w:val="center"/>
        <w:rPr>
          <w:sz w:val="22"/>
          <w:szCs w:val="22"/>
        </w:rPr>
      </w:pPr>
    </w:p>
    <w:p w14:paraId="02CA0E56" w14:textId="77777777" w:rsidR="00465487" w:rsidRDefault="00465487" w:rsidP="00803F52">
      <w:pPr>
        <w:ind w:left="283"/>
        <w:jc w:val="right"/>
        <w:rPr>
          <w:b/>
          <w:sz w:val="22"/>
          <w:szCs w:val="22"/>
        </w:rPr>
        <w:sectPr w:rsidR="00465487">
          <w:pgSz w:w="11906" w:h="16838"/>
          <w:pgMar w:top="1417" w:right="1106" w:bottom="1417" w:left="1417" w:header="708" w:footer="708" w:gutter="0"/>
          <w:cols w:space="708"/>
          <w:docGrid w:linePitch="360"/>
        </w:sectPr>
      </w:pPr>
    </w:p>
    <w:p w14:paraId="1C94A0BB" w14:textId="6475F623" w:rsidR="0077700B" w:rsidRPr="001F3D7E" w:rsidRDefault="0077700B" w:rsidP="00803F52">
      <w:pPr>
        <w:ind w:left="283"/>
        <w:jc w:val="right"/>
        <w:rPr>
          <w:b/>
          <w:sz w:val="22"/>
          <w:szCs w:val="22"/>
        </w:rPr>
      </w:pPr>
      <w:r w:rsidRPr="001F3D7E">
        <w:rPr>
          <w:b/>
          <w:sz w:val="22"/>
          <w:szCs w:val="22"/>
        </w:rPr>
        <w:lastRenderedPageBreak/>
        <w:t>Załącznik nr</w:t>
      </w:r>
      <w:r w:rsidR="00FB46AE">
        <w:rPr>
          <w:b/>
          <w:sz w:val="22"/>
          <w:szCs w:val="22"/>
        </w:rPr>
        <w:t xml:space="preserve"> </w:t>
      </w:r>
      <w:r w:rsidR="00030257">
        <w:rPr>
          <w:b/>
          <w:sz w:val="22"/>
          <w:szCs w:val="22"/>
        </w:rPr>
        <w:t>7</w:t>
      </w:r>
    </w:p>
    <w:p w14:paraId="0CE6F537" w14:textId="77777777" w:rsidR="0077700B" w:rsidRPr="001F3D7E" w:rsidRDefault="0077700B" w:rsidP="00803F52">
      <w:pPr>
        <w:ind w:left="283"/>
        <w:jc w:val="right"/>
        <w:rPr>
          <w:b/>
          <w:sz w:val="22"/>
          <w:szCs w:val="22"/>
        </w:rPr>
      </w:pPr>
    </w:p>
    <w:p w14:paraId="1359E9D8" w14:textId="77777777" w:rsidR="0084171A" w:rsidRPr="001F3D7E" w:rsidRDefault="0084171A" w:rsidP="00803F52">
      <w:pPr>
        <w:pStyle w:val="Bezodstpw"/>
        <w:jc w:val="center"/>
        <w:rPr>
          <w:sz w:val="21"/>
          <w:szCs w:val="21"/>
        </w:rPr>
      </w:pPr>
      <w:r w:rsidRPr="001F3D7E">
        <w:rPr>
          <w:rFonts w:eastAsia="Calibri"/>
          <w:sz w:val="21"/>
          <w:szCs w:val="21"/>
        </w:rPr>
        <w:t>ZOBOWIĄZANIE PODMIOTU</w:t>
      </w:r>
    </w:p>
    <w:p w14:paraId="7B6CB30B" w14:textId="77777777" w:rsidR="0084171A" w:rsidRPr="001F3D7E" w:rsidRDefault="0084171A" w:rsidP="00803F52">
      <w:pPr>
        <w:pStyle w:val="Bezodstpw"/>
        <w:jc w:val="center"/>
        <w:rPr>
          <w:rFonts w:eastAsia="Calibri"/>
          <w:sz w:val="21"/>
          <w:szCs w:val="21"/>
        </w:rPr>
      </w:pPr>
      <w:r w:rsidRPr="001F3D7E">
        <w:rPr>
          <w:sz w:val="21"/>
          <w:szCs w:val="21"/>
        </w:rPr>
        <w:t>do oddania do dyspozycji wykonawcy niezbędnych zasobów na potrzeby realizacji zamówienia</w:t>
      </w:r>
    </w:p>
    <w:p w14:paraId="141DBA50" w14:textId="77777777" w:rsidR="0084171A" w:rsidRPr="001F3D7E" w:rsidRDefault="0084171A" w:rsidP="00803F52">
      <w:pPr>
        <w:pStyle w:val="Bezodstpw"/>
        <w:jc w:val="center"/>
        <w:rPr>
          <w:b/>
          <w:sz w:val="21"/>
          <w:szCs w:val="21"/>
        </w:rPr>
      </w:pPr>
      <w:r w:rsidRPr="001F3D7E">
        <w:rPr>
          <w:b/>
          <w:sz w:val="21"/>
          <w:szCs w:val="21"/>
        </w:rPr>
        <w:t>o którym mowa art. 118 ust. 3 ustawy z dnia 11 września 2019 r. Prawo zamówień publi</w:t>
      </w:r>
      <w:r w:rsidR="00F75883">
        <w:rPr>
          <w:b/>
          <w:sz w:val="21"/>
          <w:szCs w:val="21"/>
        </w:rPr>
        <w:t>cznych (Dz. U. z 20</w:t>
      </w:r>
      <w:r w:rsidR="004F02CC">
        <w:rPr>
          <w:b/>
          <w:sz w:val="21"/>
          <w:szCs w:val="21"/>
        </w:rPr>
        <w:t>2</w:t>
      </w:r>
      <w:r w:rsidR="004357C3">
        <w:rPr>
          <w:b/>
          <w:sz w:val="21"/>
          <w:szCs w:val="21"/>
        </w:rPr>
        <w:t>4</w:t>
      </w:r>
      <w:r w:rsidR="004F02CC">
        <w:rPr>
          <w:b/>
          <w:sz w:val="21"/>
          <w:szCs w:val="21"/>
        </w:rPr>
        <w:t xml:space="preserve"> r., poz. 1</w:t>
      </w:r>
      <w:r w:rsidR="004357C3">
        <w:rPr>
          <w:b/>
          <w:sz w:val="21"/>
          <w:szCs w:val="21"/>
        </w:rPr>
        <w:t>320</w:t>
      </w:r>
      <w:r w:rsidRPr="001F3D7E">
        <w:rPr>
          <w:b/>
          <w:sz w:val="21"/>
          <w:szCs w:val="21"/>
        </w:rPr>
        <w:t xml:space="preserve"> z </w:t>
      </w:r>
      <w:proofErr w:type="spellStart"/>
      <w:r w:rsidRPr="001F3D7E">
        <w:rPr>
          <w:b/>
          <w:sz w:val="21"/>
          <w:szCs w:val="21"/>
        </w:rPr>
        <w:t>późn</w:t>
      </w:r>
      <w:proofErr w:type="spellEnd"/>
      <w:r w:rsidRPr="001F3D7E">
        <w:rPr>
          <w:b/>
          <w:sz w:val="21"/>
          <w:szCs w:val="21"/>
        </w:rPr>
        <w:t>. zm.)</w:t>
      </w:r>
    </w:p>
    <w:p w14:paraId="538158B7" w14:textId="77777777" w:rsidR="0077700B" w:rsidRPr="001F3D7E" w:rsidRDefault="0077700B" w:rsidP="00803F52">
      <w:pPr>
        <w:ind w:left="283"/>
        <w:jc w:val="center"/>
        <w:rPr>
          <w:sz w:val="22"/>
          <w:szCs w:val="22"/>
        </w:rPr>
      </w:pPr>
    </w:p>
    <w:p w14:paraId="24355387" w14:textId="77777777" w:rsidR="0077700B" w:rsidRPr="001F3D7E" w:rsidRDefault="0077700B" w:rsidP="00803F52">
      <w:pPr>
        <w:autoSpaceDE w:val="0"/>
        <w:rPr>
          <w:b/>
          <w:sz w:val="22"/>
          <w:szCs w:val="22"/>
        </w:rPr>
      </w:pPr>
      <w:r w:rsidRPr="001F3D7E">
        <w:rPr>
          <w:b/>
          <w:sz w:val="22"/>
          <w:szCs w:val="22"/>
        </w:rPr>
        <w:t>Wykonawca:</w:t>
      </w:r>
    </w:p>
    <w:p w14:paraId="2CD21CDD" w14:textId="77777777" w:rsidR="00CB1BCC"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13AA1451" w14:textId="77777777" w:rsidR="00562954" w:rsidRPr="001F3D7E"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7EDA2C95" w14:textId="77777777" w:rsidR="0077700B" w:rsidRPr="001F3D7E" w:rsidRDefault="0077700B" w:rsidP="00803F52">
      <w:pPr>
        <w:pStyle w:val="Tekstpodstawowy"/>
        <w:spacing w:after="0"/>
        <w:jc w:val="both"/>
        <w:rPr>
          <w:sz w:val="22"/>
          <w:szCs w:val="22"/>
        </w:rPr>
      </w:pPr>
      <w:r w:rsidRPr="001F3D7E">
        <w:rPr>
          <w:sz w:val="22"/>
          <w:szCs w:val="22"/>
        </w:rPr>
        <w:t>Reprezentowany przez:</w:t>
      </w:r>
    </w:p>
    <w:p w14:paraId="12ED4312" w14:textId="77777777" w:rsidR="0077700B" w:rsidRPr="001F3D7E" w:rsidRDefault="0077700B" w:rsidP="00803F52">
      <w:pPr>
        <w:pStyle w:val="Tekstpodstawowy"/>
        <w:spacing w:after="0"/>
        <w:jc w:val="both"/>
        <w:rPr>
          <w:sz w:val="22"/>
          <w:szCs w:val="22"/>
        </w:rPr>
      </w:pPr>
      <w:r w:rsidRPr="001F3D7E">
        <w:rPr>
          <w:sz w:val="22"/>
          <w:szCs w:val="22"/>
        </w:rPr>
        <w:t>………………………………………………………………………………………………………………………………………………………………..……………………………………………………………..</w:t>
      </w:r>
    </w:p>
    <w:p w14:paraId="3332D598"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Ja (My) niżej podpisany(ni) </w:t>
      </w:r>
    </w:p>
    <w:p w14:paraId="4038E9B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626A952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działając w imieniu i na rzecz: </w:t>
      </w:r>
    </w:p>
    <w:p w14:paraId="2DE8CF30"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57612BFE" w14:textId="27FCD14F" w:rsidR="00562954" w:rsidRPr="001F3D7E" w:rsidRDefault="0077700B" w:rsidP="00803F52">
      <w:pPr>
        <w:pStyle w:val="Default"/>
        <w:jc w:val="both"/>
        <w:rPr>
          <w:rFonts w:ascii="Times New Roman" w:hAnsi="Times New Roman" w:cs="Times New Roman"/>
          <w:b/>
          <w:bCs/>
          <w:color w:val="auto"/>
          <w:sz w:val="22"/>
          <w:szCs w:val="22"/>
        </w:rPr>
      </w:pPr>
      <w:r w:rsidRPr="001F3D7E">
        <w:rPr>
          <w:rFonts w:ascii="Times New Roman" w:hAnsi="Times New Roman" w:cs="Times New Roman"/>
          <w:color w:val="auto"/>
          <w:sz w:val="22"/>
          <w:szCs w:val="22"/>
        </w:rPr>
        <w:t xml:space="preserve">oświadczam(y), że w przetargu </w:t>
      </w:r>
      <w:r w:rsidR="0084171A" w:rsidRPr="001F3D7E">
        <w:rPr>
          <w:rFonts w:ascii="Times New Roman" w:hAnsi="Times New Roman" w:cs="Times New Roman"/>
          <w:color w:val="auto"/>
          <w:sz w:val="22"/>
          <w:szCs w:val="22"/>
        </w:rPr>
        <w:t xml:space="preserve">w trybie podstawowym </w:t>
      </w:r>
      <w:r w:rsidRPr="001F3D7E">
        <w:rPr>
          <w:rFonts w:ascii="Times New Roman" w:hAnsi="Times New Roman" w:cs="Times New Roman"/>
          <w:color w:val="auto"/>
          <w:sz w:val="22"/>
          <w:szCs w:val="22"/>
        </w:rPr>
        <w:t xml:space="preserve">na: </w:t>
      </w:r>
      <w:r w:rsidR="00562954" w:rsidRPr="001F3D7E">
        <w:rPr>
          <w:rFonts w:ascii="Times New Roman" w:hAnsi="Times New Roman" w:cs="Times New Roman"/>
          <w:color w:val="auto"/>
          <w:sz w:val="22"/>
          <w:szCs w:val="22"/>
        </w:rPr>
        <w:t>„</w:t>
      </w:r>
      <w:r w:rsidR="00E035A1">
        <w:rPr>
          <w:rFonts w:ascii="Times New Roman" w:hAnsi="Times New Roman" w:cs="Times New Roman"/>
          <w:b/>
          <w:bCs/>
          <w:color w:val="auto"/>
          <w:sz w:val="22"/>
          <w:szCs w:val="22"/>
        </w:rPr>
        <w:t>Cyberbezpieczny samorząd - Gmina Rościszewo - (zakup sprzętu komputerowego)</w:t>
      </w:r>
      <w:r w:rsidR="00562954" w:rsidRPr="001F3D7E">
        <w:rPr>
          <w:rFonts w:ascii="Times New Roman" w:hAnsi="Times New Roman" w:cs="Times New Roman"/>
          <w:b/>
          <w:bCs/>
          <w:color w:val="auto"/>
          <w:sz w:val="22"/>
          <w:szCs w:val="22"/>
        </w:rPr>
        <w:t xml:space="preserve">” </w:t>
      </w:r>
    </w:p>
    <w:p w14:paraId="45E19B0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Zobowiązuję (zobowiązujemy) się udostępnić swoje zasoby Wykonawcy: </w:t>
      </w:r>
    </w:p>
    <w:p w14:paraId="7B04F04B"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07837984" w14:textId="77777777" w:rsidR="0077700B" w:rsidRPr="001F3D7E" w:rsidRDefault="0077700B" w:rsidP="00803F52">
      <w:pPr>
        <w:pStyle w:val="Default"/>
        <w:jc w:val="center"/>
        <w:rPr>
          <w:rFonts w:ascii="Times New Roman" w:hAnsi="Times New Roman" w:cs="Times New Roman"/>
          <w:color w:val="auto"/>
          <w:sz w:val="22"/>
          <w:szCs w:val="22"/>
          <w:vertAlign w:val="superscript"/>
        </w:rPr>
      </w:pPr>
      <w:r w:rsidRPr="001F3D7E">
        <w:rPr>
          <w:rFonts w:ascii="Times New Roman" w:hAnsi="Times New Roman" w:cs="Times New Roman"/>
          <w:color w:val="auto"/>
          <w:sz w:val="22"/>
          <w:szCs w:val="22"/>
          <w:vertAlign w:val="superscript"/>
        </w:rPr>
        <w:t>(pełna nazwa Wykonawcy i adres/siedziba Wykonawcy)</w:t>
      </w:r>
    </w:p>
    <w:p w14:paraId="59D971A0" w14:textId="77777777" w:rsidR="0077700B" w:rsidRPr="001F3D7E" w:rsidRDefault="0077700B" w:rsidP="00803F52">
      <w:pPr>
        <w:pStyle w:val="Default"/>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oceny, czy ww. Wykonawca będzie dysponował moimi zasobami w stopniu niezbędnym dla należytego wykonania zamówienia oraz oceny, czy stosunek nas łączący gwarantuje rzeczywisty dostęp do moich zasobów podaję: </w:t>
      </w:r>
    </w:p>
    <w:p w14:paraId="05E8FB91" w14:textId="77777777" w:rsidR="0077700B" w:rsidRPr="001F3D7E" w:rsidRDefault="0077700B" w:rsidP="00803F52">
      <w:pPr>
        <w:pStyle w:val="Default"/>
        <w:rPr>
          <w:rFonts w:ascii="Times New Roman" w:hAnsi="Times New Roman" w:cs="Times New Roman"/>
          <w:color w:val="auto"/>
          <w:sz w:val="22"/>
          <w:szCs w:val="22"/>
        </w:rPr>
      </w:pPr>
    </w:p>
    <w:p w14:paraId="5607A77E"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 zakres moich zasobów dostępnych Wykonawcy: </w:t>
      </w:r>
    </w:p>
    <w:p w14:paraId="7EB160FD"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75E2D0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2) sposób wykorzystania moich zasobów przez Wykonawcę przy wykonywaniu zamówienia: </w:t>
      </w:r>
    </w:p>
    <w:p w14:paraId="1962016C"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5FDD45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3) charakteru stosunku, jaki będzie mnie łączył z Wykonawcą: </w:t>
      </w:r>
    </w:p>
    <w:p w14:paraId="46BC70F6"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4646607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4) zakres i okres mojego udziału przy wykonywaniu zamówienia: </w:t>
      </w:r>
    </w:p>
    <w:p w14:paraId="14EF7991" w14:textId="77777777" w:rsidR="0077700B" w:rsidRPr="001F3D7E" w:rsidRDefault="0077700B" w:rsidP="00803F52">
      <w:pPr>
        <w:rPr>
          <w:sz w:val="22"/>
          <w:szCs w:val="22"/>
        </w:rPr>
      </w:pPr>
      <w:r w:rsidRPr="001F3D7E">
        <w:rPr>
          <w:sz w:val="22"/>
          <w:szCs w:val="22"/>
        </w:rPr>
        <w:t>………………………………………………………………………………………………………………………………………………………………………………………………………………………………</w:t>
      </w:r>
    </w:p>
    <w:p w14:paraId="42177C54" w14:textId="77777777" w:rsidR="00F75883" w:rsidRDefault="00F75883" w:rsidP="00803F52">
      <w:pPr>
        <w:autoSpaceDE w:val="0"/>
        <w:rPr>
          <w:rFonts w:eastAsia="Arial Unicode MS"/>
          <w:sz w:val="22"/>
          <w:szCs w:val="22"/>
        </w:rPr>
      </w:pPr>
    </w:p>
    <w:p w14:paraId="1A097564" w14:textId="77777777" w:rsidR="0077700B" w:rsidRPr="001F3D7E" w:rsidRDefault="0077700B" w:rsidP="00803F52">
      <w:pPr>
        <w:autoSpaceDE w:val="0"/>
        <w:rPr>
          <w:rFonts w:eastAsia="Arial Unicode MS"/>
          <w:sz w:val="22"/>
          <w:szCs w:val="22"/>
        </w:rPr>
      </w:pPr>
      <w:r w:rsidRPr="001F3D7E">
        <w:rPr>
          <w:rFonts w:eastAsia="Arial Unicode MS"/>
          <w:sz w:val="22"/>
          <w:szCs w:val="22"/>
        </w:rPr>
        <w:t>.................................., dnia ……………………………….</w:t>
      </w:r>
    </w:p>
    <w:p w14:paraId="77E92CC1" w14:textId="77777777" w:rsidR="00430C43" w:rsidRPr="001F3D7E" w:rsidRDefault="00430C43" w:rsidP="00803F52">
      <w:pPr>
        <w:tabs>
          <w:tab w:val="left" w:pos="9000"/>
        </w:tabs>
        <w:autoSpaceDE w:val="0"/>
        <w:jc w:val="center"/>
        <w:rPr>
          <w:sz w:val="22"/>
          <w:szCs w:val="22"/>
        </w:rPr>
      </w:pPr>
    </w:p>
    <w:p w14:paraId="4766E77E" w14:textId="77777777" w:rsidR="00430C43" w:rsidRPr="001F3D7E" w:rsidRDefault="00430C43" w:rsidP="00803F52">
      <w:pPr>
        <w:tabs>
          <w:tab w:val="left" w:pos="9000"/>
        </w:tabs>
        <w:autoSpaceDE w:val="0"/>
        <w:jc w:val="center"/>
        <w:rPr>
          <w:sz w:val="22"/>
          <w:szCs w:val="22"/>
        </w:rPr>
      </w:pPr>
    </w:p>
    <w:p w14:paraId="51CB9E85" w14:textId="77777777" w:rsidR="00430C43" w:rsidRPr="001F3D7E" w:rsidRDefault="00430C43" w:rsidP="00803F52">
      <w:pPr>
        <w:tabs>
          <w:tab w:val="left" w:pos="9000"/>
        </w:tabs>
        <w:autoSpaceDE w:val="0"/>
        <w:jc w:val="center"/>
        <w:rPr>
          <w:sz w:val="22"/>
          <w:szCs w:val="22"/>
        </w:rPr>
      </w:pPr>
    </w:p>
    <w:p w14:paraId="0B8D34AD" w14:textId="77777777" w:rsidR="0084171A" w:rsidRDefault="0084171A" w:rsidP="00803F52">
      <w:pPr>
        <w:tabs>
          <w:tab w:val="left" w:pos="9000"/>
        </w:tabs>
        <w:autoSpaceDE w:val="0"/>
        <w:jc w:val="center"/>
        <w:rPr>
          <w:color w:val="FF0000"/>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22A06A54" w14:textId="77777777" w:rsidR="00030257" w:rsidRDefault="00030257" w:rsidP="00803F52">
      <w:pPr>
        <w:tabs>
          <w:tab w:val="left" w:pos="9000"/>
        </w:tabs>
        <w:autoSpaceDE w:val="0"/>
        <w:jc w:val="center"/>
        <w:rPr>
          <w:color w:val="FF0000"/>
          <w:sz w:val="22"/>
          <w:szCs w:val="22"/>
        </w:rPr>
      </w:pPr>
    </w:p>
    <w:p w14:paraId="69D7D0A6" w14:textId="77777777" w:rsidR="00030257" w:rsidRDefault="00030257" w:rsidP="00803F52">
      <w:pPr>
        <w:tabs>
          <w:tab w:val="left" w:pos="9000"/>
        </w:tabs>
        <w:autoSpaceDE w:val="0"/>
        <w:jc w:val="center"/>
        <w:rPr>
          <w:color w:val="FF0000"/>
          <w:sz w:val="22"/>
          <w:szCs w:val="22"/>
        </w:rPr>
      </w:pPr>
    </w:p>
    <w:p w14:paraId="3300211C" w14:textId="77777777" w:rsidR="00030257" w:rsidRDefault="00030257" w:rsidP="00803F52">
      <w:pPr>
        <w:tabs>
          <w:tab w:val="left" w:pos="9000"/>
        </w:tabs>
        <w:autoSpaceDE w:val="0"/>
        <w:jc w:val="center"/>
        <w:rPr>
          <w:color w:val="FF0000"/>
          <w:sz w:val="22"/>
          <w:szCs w:val="22"/>
        </w:rPr>
      </w:pPr>
    </w:p>
    <w:p w14:paraId="3ADF455E" w14:textId="77777777" w:rsidR="00030257" w:rsidRDefault="00030257" w:rsidP="00803F52">
      <w:pPr>
        <w:tabs>
          <w:tab w:val="left" w:pos="9000"/>
        </w:tabs>
        <w:autoSpaceDE w:val="0"/>
        <w:jc w:val="center"/>
        <w:rPr>
          <w:color w:val="FF0000"/>
          <w:sz w:val="22"/>
          <w:szCs w:val="22"/>
        </w:rPr>
      </w:pPr>
    </w:p>
    <w:p w14:paraId="79E2678D" w14:textId="77777777" w:rsidR="00030257" w:rsidRDefault="00030257" w:rsidP="00803F52">
      <w:pPr>
        <w:tabs>
          <w:tab w:val="left" w:pos="9000"/>
        </w:tabs>
        <w:autoSpaceDE w:val="0"/>
        <w:jc w:val="center"/>
        <w:rPr>
          <w:color w:val="FF0000"/>
          <w:sz w:val="22"/>
          <w:szCs w:val="22"/>
        </w:rPr>
      </w:pPr>
    </w:p>
    <w:p w14:paraId="366863AD" w14:textId="77777777" w:rsidR="00030257" w:rsidRPr="001107F2" w:rsidRDefault="00030257" w:rsidP="00803F52">
      <w:pPr>
        <w:tabs>
          <w:tab w:val="left" w:pos="9000"/>
        </w:tabs>
        <w:autoSpaceDE w:val="0"/>
        <w:jc w:val="center"/>
        <w:rPr>
          <w:rFonts w:eastAsia="Arial Unicode MS"/>
          <w:color w:val="FF0000"/>
          <w:sz w:val="22"/>
          <w:szCs w:val="22"/>
        </w:rPr>
      </w:pPr>
    </w:p>
    <w:p w14:paraId="432A9AF4" w14:textId="3AEF4EF4" w:rsidR="0077700B" w:rsidRPr="00030257" w:rsidRDefault="00030257" w:rsidP="00030257">
      <w:pPr>
        <w:widowControl/>
        <w:suppressAutoHyphens w:val="0"/>
        <w:autoSpaceDE w:val="0"/>
        <w:autoSpaceDN w:val="0"/>
        <w:adjustRightInd w:val="0"/>
        <w:jc w:val="right"/>
        <w:rPr>
          <w:b/>
          <w:sz w:val="22"/>
          <w:szCs w:val="22"/>
        </w:rPr>
      </w:pPr>
      <w:r w:rsidRPr="00030257">
        <w:rPr>
          <w:b/>
          <w:sz w:val="22"/>
          <w:szCs w:val="22"/>
        </w:rPr>
        <w:lastRenderedPageBreak/>
        <w:t>Załącznik nr 8</w:t>
      </w:r>
    </w:p>
    <w:p w14:paraId="6B2B502A" w14:textId="77777777" w:rsidR="00030257" w:rsidRPr="00030257" w:rsidRDefault="00030257" w:rsidP="00803F52">
      <w:pPr>
        <w:widowControl/>
        <w:suppressAutoHyphens w:val="0"/>
        <w:autoSpaceDE w:val="0"/>
        <w:autoSpaceDN w:val="0"/>
        <w:adjustRightInd w:val="0"/>
        <w:rPr>
          <w:bCs/>
          <w:sz w:val="22"/>
          <w:szCs w:val="22"/>
        </w:rPr>
      </w:pPr>
    </w:p>
    <w:p w14:paraId="05B006AD" w14:textId="198D11F3" w:rsidR="00030257" w:rsidRPr="00030257" w:rsidRDefault="00030257" w:rsidP="00030257">
      <w:pPr>
        <w:widowControl/>
        <w:suppressAutoHyphens w:val="0"/>
        <w:autoSpaceDE w:val="0"/>
        <w:autoSpaceDN w:val="0"/>
        <w:adjustRightInd w:val="0"/>
        <w:jc w:val="center"/>
        <w:rPr>
          <w:b/>
          <w:sz w:val="22"/>
          <w:szCs w:val="22"/>
        </w:rPr>
      </w:pPr>
      <w:r w:rsidRPr="00030257">
        <w:rPr>
          <w:b/>
          <w:sz w:val="22"/>
          <w:szCs w:val="22"/>
        </w:rPr>
        <w:t>OPIS PRZEDMIOTU ZAMÓWIENIA</w:t>
      </w:r>
    </w:p>
    <w:p w14:paraId="2F3EEA81" w14:textId="77777777" w:rsidR="00030257" w:rsidRPr="00030257" w:rsidRDefault="00030257" w:rsidP="00030257">
      <w:pPr>
        <w:widowControl/>
        <w:suppressAutoHyphens w:val="0"/>
        <w:autoSpaceDE w:val="0"/>
        <w:autoSpaceDN w:val="0"/>
        <w:adjustRightInd w:val="0"/>
        <w:jc w:val="center"/>
        <w:rPr>
          <w:b/>
          <w:sz w:val="22"/>
          <w:szCs w:val="22"/>
        </w:rPr>
      </w:pPr>
    </w:p>
    <w:p w14:paraId="3FF5994A" w14:textId="77777777" w:rsidR="00030257" w:rsidRPr="00030257" w:rsidRDefault="00030257" w:rsidP="00030257">
      <w:pPr>
        <w:pStyle w:val="Akapitzlist"/>
        <w:spacing w:line="276" w:lineRule="auto"/>
        <w:ind w:left="0"/>
        <w:jc w:val="both"/>
        <w:rPr>
          <w:sz w:val="22"/>
          <w:szCs w:val="22"/>
        </w:rPr>
      </w:pPr>
      <w:bookmarkStart w:id="48" w:name="_Hlk216426746"/>
      <w:r w:rsidRPr="00030257">
        <w:rPr>
          <w:sz w:val="22"/>
          <w:szCs w:val="22"/>
        </w:rPr>
        <w:t>Zamawiający informuje, że przedmiotem niniejszego zamówienia jest dostawa sprzętów zgodnie z wytycznymi projektu Cyberbezpieczny Samorząd, a także usługa ich wdrożenia i konfiguracji, w tym w szczególności:</w:t>
      </w:r>
    </w:p>
    <w:p w14:paraId="334764BB" w14:textId="77777777" w:rsidR="00030257" w:rsidRPr="00030257" w:rsidRDefault="00030257" w:rsidP="00030257">
      <w:pPr>
        <w:pStyle w:val="Akapitzlist"/>
        <w:widowControl/>
        <w:numPr>
          <w:ilvl w:val="0"/>
          <w:numId w:val="97"/>
        </w:numPr>
        <w:tabs>
          <w:tab w:val="left" w:pos="5940"/>
        </w:tabs>
        <w:suppressAutoHyphens w:val="0"/>
        <w:spacing w:before="360" w:after="360" w:line="276" w:lineRule="auto"/>
        <w:ind w:left="1070"/>
        <w:contextualSpacing/>
        <w:jc w:val="both"/>
        <w:rPr>
          <w:sz w:val="22"/>
          <w:szCs w:val="22"/>
        </w:rPr>
      </w:pPr>
      <w:r w:rsidRPr="00030257">
        <w:rPr>
          <w:sz w:val="22"/>
          <w:szCs w:val="22"/>
        </w:rPr>
        <w:t>dostawa serwera wraz z wdrożeniem i konfiguracją;</w:t>
      </w:r>
    </w:p>
    <w:p w14:paraId="1C9D7483" w14:textId="77777777" w:rsidR="00030257" w:rsidRPr="00030257" w:rsidRDefault="00030257" w:rsidP="00030257">
      <w:pPr>
        <w:pStyle w:val="Akapitzlist"/>
        <w:widowControl/>
        <w:numPr>
          <w:ilvl w:val="0"/>
          <w:numId w:val="97"/>
        </w:numPr>
        <w:tabs>
          <w:tab w:val="left" w:pos="5940"/>
        </w:tabs>
        <w:suppressAutoHyphens w:val="0"/>
        <w:spacing w:before="360" w:after="360" w:line="276" w:lineRule="auto"/>
        <w:ind w:left="1070"/>
        <w:contextualSpacing/>
        <w:jc w:val="both"/>
        <w:rPr>
          <w:sz w:val="22"/>
          <w:szCs w:val="22"/>
        </w:rPr>
      </w:pPr>
      <w:r w:rsidRPr="00030257">
        <w:rPr>
          <w:sz w:val="22"/>
          <w:szCs w:val="22"/>
        </w:rPr>
        <w:t>dostawa urządzenia zabezpieczającego typu UTM;</w:t>
      </w:r>
    </w:p>
    <w:p w14:paraId="5F8B80C8" w14:textId="77777777" w:rsidR="00030257" w:rsidRDefault="00030257" w:rsidP="00030257">
      <w:pPr>
        <w:pStyle w:val="Akapitzlist"/>
        <w:widowControl/>
        <w:numPr>
          <w:ilvl w:val="0"/>
          <w:numId w:val="97"/>
        </w:numPr>
        <w:tabs>
          <w:tab w:val="left" w:pos="5940"/>
        </w:tabs>
        <w:suppressAutoHyphens w:val="0"/>
        <w:spacing w:before="360" w:after="360" w:line="276" w:lineRule="auto"/>
        <w:ind w:left="1070"/>
        <w:contextualSpacing/>
        <w:jc w:val="both"/>
        <w:rPr>
          <w:sz w:val="22"/>
          <w:szCs w:val="22"/>
        </w:rPr>
      </w:pPr>
      <w:r w:rsidRPr="00030257">
        <w:rPr>
          <w:sz w:val="22"/>
          <w:szCs w:val="22"/>
        </w:rPr>
        <w:t>dostawa zasilacza awaryjnego UPS wraz z wdrożeniem i konfiguracją.</w:t>
      </w:r>
    </w:p>
    <w:p w14:paraId="3DAA0B8E" w14:textId="77777777" w:rsidR="00E03917" w:rsidRPr="00E03917" w:rsidRDefault="00E03917" w:rsidP="00E03917">
      <w:pPr>
        <w:widowControl/>
        <w:tabs>
          <w:tab w:val="left" w:pos="5940"/>
        </w:tabs>
        <w:suppressAutoHyphens w:val="0"/>
        <w:spacing w:before="360" w:after="360" w:line="276" w:lineRule="auto"/>
        <w:contextualSpacing/>
        <w:jc w:val="both"/>
        <w:rPr>
          <w:b/>
          <w:bCs/>
          <w:sz w:val="22"/>
          <w:szCs w:val="22"/>
        </w:rPr>
      </w:pPr>
      <w:r w:rsidRPr="00E03917">
        <w:rPr>
          <w:b/>
          <w:bCs/>
          <w:sz w:val="22"/>
          <w:szCs w:val="22"/>
        </w:rPr>
        <w:t>1. Serwer wraz z wdrożeniem i konfiguracją</w:t>
      </w:r>
    </w:p>
    <w:p w14:paraId="3F8A2658" w14:textId="77777777" w:rsidR="00E03917" w:rsidRPr="00E03917" w:rsidRDefault="00E03917" w:rsidP="00E03917">
      <w:pPr>
        <w:widowControl/>
        <w:numPr>
          <w:ilvl w:val="0"/>
          <w:numId w:val="119"/>
        </w:numPr>
        <w:tabs>
          <w:tab w:val="left" w:pos="5940"/>
        </w:tabs>
        <w:suppressAutoHyphens w:val="0"/>
        <w:spacing w:before="360" w:after="360" w:line="276" w:lineRule="auto"/>
        <w:contextualSpacing/>
        <w:jc w:val="both"/>
        <w:rPr>
          <w:sz w:val="22"/>
          <w:szCs w:val="22"/>
        </w:rPr>
      </w:pPr>
      <w:r w:rsidRPr="00E03917">
        <w:rPr>
          <w:sz w:val="22"/>
          <w:szCs w:val="22"/>
        </w:rPr>
        <w:t>Przedmiotem zamówienia jest dostawa jednego serwera wraz z jego wdrożeniem i konfiguracją, przeznaczonego do pracy w środowisku Urzędu Gminy Rościszewo, zgodnie z założeniami projektu grantowego „Cyberbezpieczny Samorząd”.</w:t>
      </w:r>
    </w:p>
    <w:p w14:paraId="31EDDD0E" w14:textId="77777777" w:rsidR="00E03917" w:rsidRPr="00E03917" w:rsidRDefault="00E03917" w:rsidP="00E03917">
      <w:pPr>
        <w:widowControl/>
        <w:numPr>
          <w:ilvl w:val="0"/>
          <w:numId w:val="119"/>
        </w:numPr>
        <w:tabs>
          <w:tab w:val="left" w:pos="5940"/>
        </w:tabs>
        <w:suppressAutoHyphens w:val="0"/>
        <w:spacing w:before="360" w:after="360" w:line="276" w:lineRule="auto"/>
        <w:contextualSpacing/>
        <w:jc w:val="both"/>
        <w:rPr>
          <w:sz w:val="22"/>
          <w:szCs w:val="22"/>
        </w:rPr>
      </w:pPr>
      <w:r w:rsidRPr="00E03917">
        <w:rPr>
          <w:sz w:val="22"/>
          <w:szCs w:val="22"/>
        </w:rPr>
        <w:t>Serwer będzie stanowił centralny element infrastruktury IT Zamawiającego i będzie wykorzystywany w szczególności do:</w:t>
      </w:r>
    </w:p>
    <w:p w14:paraId="0D4628D2"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instalacji i uruchomienia maszyn wirtualnych,</w:t>
      </w:r>
    </w:p>
    <w:p w14:paraId="5798C5BF"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realizacji funkcji kontrolera domeny,</w:t>
      </w:r>
    </w:p>
    <w:p w14:paraId="1AE718D7"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pełnienia roli serwera plików oraz serwera aplikacji,</w:t>
      </w:r>
    </w:p>
    <w:p w14:paraId="2EB0AB86"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obsługi systemów monitorowania stacji roboczych i serwerów,</w:t>
      </w:r>
    </w:p>
    <w:p w14:paraId="4AB10F18"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centralizacji logów oraz uwierzytelniania użytkowników,</w:t>
      </w:r>
    </w:p>
    <w:p w14:paraId="059CD647"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 xml:space="preserve">przechowywania danych związanych z systemami </w:t>
      </w:r>
      <w:proofErr w:type="spellStart"/>
      <w:r w:rsidRPr="00E03917">
        <w:rPr>
          <w:sz w:val="22"/>
          <w:szCs w:val="22"/>
        </w:rPr>
        <w:t>cyberbezpieczeństwa</w:t>
      </w:r>
      <w:proofErr w:type="spellEnd"/>
      <w:r w:rsidRPr="00E03917">
        <w:rPr>
          <w:sz w:val="22"/>
          <w:szCs w:val="22"/>
        </w:rPr>
        <w:t>,</w:t>
      </w:r>
    </w:p>
    <w:p w14:paraId="6CD50B00"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obsługi konsoli do zarządzania oprogramowaniem antywirusowym.</w:t>
      </w:r>
    </w:p>
    <w:p w14:paraId="4413FB75" w14:textId="77777777" w:rsidR="00E03917" w:rsidRPr="00E03917" w:rsidRDefault="00E03917" w:rsidP="00E03917">
      <w:pPr>
        <w:widowControl/>
        <w:numPr>
          <w:ilvl w:val="0"/>
          <w:numId w:val="119"/>
        </w:numPr>
        <w:tabs>
          <w:tab w:val="left" w:pos="5940"/>
        </w:tabs>
        <w:suppressAutoHyphens w:val="0"/>
        <w:spacing w:before="360" w:after="360" w:line="276" w:lineRule="auto"/>
        <w:contextualSpacing/>
        <w:jc w:val="both"/>
        <w:rPr>
          <w:sz w:val="22"/>
          <w:szCs w:val="22"/>
        </w:rPr>
      </w:pPr>
      <w:r w:rsidRPr="00E03917">
        <w:rPr>
          <w:sz w:val="22"/>
          <w:szCs w:val="22"/>
        </w:rPr>
        <w:t>Serwer musi umożliwiać uruchomienie co najmniej dwóch maszyn wirtualnych, w tym:</w:t>
      </w:r>
    </w:p>
    <w:p w14:paraId="4DA2861A"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maszyny pełniącej rolę kontrolera domeny, serwera plików oraz aplikacji,</w:t>
      </w:r>
    </w:p>
    <w:p w14:paraId="6EFF8209"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maszyny pełniącej rolę serwera bazodanowego oraz systemów zarządzania bezpieczeństwem IT.</w:t>
      </w:r>
    </w:p>
    <w:p w14:paraId="5B2C975E" w14:textId="77777777" w:rsidR="00E03917" w:rsidRPr="00E03917" w:rsidRDefault="00E03917" w:rsidP="00E03917">
      <w:pPr>
        <w:widowControl/>
        <w:numPr>
          <w:ilvl w:val="0"/>
          <w:numId w:val="119"/>
        </w:numPr>
        <w:tabs>
          <w:tab w:val="left" w:pos="5940"/>
        </w:tabs>
        <w:suppressAutoHyphens w:val="0"/>
        <w:spacing w:before="360" w:after="360" w:line="276" w:lineRule="auto"/>
        <w:contextualSpacing/>
        <w:jc w:val="both"/>
        <w:rPr>
          <w:sz w:val="22"/>
          <w:szCs w:val="22"/>
        </w:rPr>
      </w:pPr>
      <w:r w:rsidRPr="00E03917">
        <w:rPr>
          <w:sz w:val="22"/>
          <w:szCs w:val="22"/>
        </w:rPr>
        <w:t>Serwer musi:</w:t>
      </w:r>
    </w:p>
    <w:p w14:paraId="58B7D3FA"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posiadać aktualny, wspierany system operacyjny serwerowy,</w:t>
      </w:r>
    </w:p>
    <w:p w14:paraId="1F4C0E11"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umożliwiać regularne aktualizacje i poprawki bezpieczeństwa,</w:t>
      </w:r>
    </w:p>
    <w:p w14:paraId="43C45966"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zapewniać wsparcie techniczne producenta,</w:t>
      </w:r>
    </w:p>
    <w:p w14:paraId="5EA672DF"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gwarantować odporność na podatności i minimalizację incydentów bezpieczeństwa.</w:t>
      </w:r>
    </w:p>
    <w:p w14:paraId="3291C687" w14:textId="77777777" w:rsidR="00E03917" w:rsidRPr="00E03917" w:rsidRDefault="00E03917" w:rsidP="00E03917">
      <w:pPr>
        <w:widowControl/>
        <w:numPr>
          <w:ilvl w:val="0"/>
          <w:numId w:val="119"/>
        </w:numPr>
        <w:tabs>
          <w:tab w:val="left" w:pos="5940"/>
        </w:tabs>
        <w:suppressAutoHyphens w:val="0"/>
        <w:spacing w:before="360" w:after="360" w:line="276" w:lineRule="auto"/>
        <w:contextualSpacing/>
        <w:jc w:val="both"/>
        <w:rPr>
          <w:sz w:val="22"/>
          <w:szCs w:val="22"/>
        </w:rPr>
      </w:pPr>
      <w:r w:rsidRPr="00E03917">
        <w:rPr>
          <w:sz w:val="22"/>
          <w:szCs w:val="22"/>
        </w:rPr>
        <w:t>W ramach zamówienia Wykonawca zobowiązany jest do:</w:t>
      </w:r>
    </w:p>
    <w:p w14:paraId="1D7A0A01"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dostawy i instalacji serwera,</w:t>
      </w:r>
    </w:p>
    <w:p w14:paraId="6DDE7D7C"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konfiguracji środowiska wirtualnego,</w:t>
      </w:r>
    </w:p>
    <w:p w14:paraId="0B80F5F0"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konfiguracji systemu operacyjnego,</w:t>
      </w:r>
    </w:p>
    <w:p w14:paraId="6D679D46"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integracji serwera z istniejącą infrastrukturą IT Zamawiającego,</w:t>
      </w:r>
    </w:p>
    <w:p w14:paraId="3B098343"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uruchomienia podstawowych usług niezbędnych do realizacji celów projektu.</w:t>
      </w:r>
    </w:p>
    <w:p w14:paraId="7337FEBA" w14:textId="77777777" w:rsidR="00E03917" w:rsidRPr="00E03917" w:rsidRDefault="00E03917" w:rsidP="00E03917">
      <w:pPr>
        <w:widowControl/>
        <w:tabs>
          <w:tab w:val="left" w:pos="5940"/>
        </w:tabs>
        <w:suppressAutoHyphens w:val="0"/>
        <w:spacing w:before="360" w:after="360" w:line="276" w:lineRule="auto"/>
        <w:contextualSpacing/>
        <w:jc w:val="both"/>
        <w:rPr>
          <w:b/>
          <w:bCs/>
          <w:sz w:val="22"/>
          <w:szCs w:val="22"/>
        </w:rPr>
      </w:pPr>
      <w:r w:rsidRPr="00E03917">
        <w:rPr>
          <w:b/>
          <w:bCs/>
          <w:sz w:val="22"/>
          <w:szCs w:val="22"/>
        </w:rPr>
        <w:t>2. Urządzenie zabezpieczające typu UTM (Firewall) wraz z wdrożeniem i konfiguracją</w:t>
      </w:r>
    </w:p>
    <w:p w14:paraId="46342792" w14:textId="77777777" w:rsidR="00E03917" w:rsidRPr="00E03917" w:rsidRDefault="00E03917" w:rsidP="00E03917">
      <w:pPr>
        <w:widowControl/>
        <w:numPr>
          <w:ilvl w:val="0"/>
          <w:numId w:val="120"/>
        </w:numPr>
        <w:tabs>
          <w:tab w:val="left" w:pos="5940"/>
        </w:tabs>
        <w:suppressAutoHyphens w:val="0"/>
        <w:spacing w:before="360" w:after="360" w:line="276" w:lineRule="auto"/>
        <w:contextualSpacing/>
        <w:jc w:val="both"/>
        <w:rPr>
          <w:sz w:val="22"/>
          <w:szCs w:val="22"/>
        </w:rPr>
      </w:pPr>
      <w:r w:rsidRPr="00E03917">
        <w:rPr>
          <w:sz w:val="22"/>
          <w:szCs w:val="22"/>
        </w:rPr>
        <w:t>Przedmiotem zamówienia jest dostawa jednego urządzenia zabezpieczającego typu UTM wraz z jego wdrożeniem, konfiguracją oraz wsparciem technicznym.</w:t>
      </w:r>
    </w:p>
    <w:p w14:paraId="59DEEB92" w14:textId="77777777" w:rsidR="00E03917" w:rsidRPr="00E03917" w:rsidRDefault="00E03917" w:rsidP="00E03917">
      <w:pPr>
        <w:widowControl/>
        <w:numPr>
          <w:ilvl w:val="0"/>
          <w:numId w:val="120"/>
        </w:numPr>
        <w:tabs>
          <w:tab w:val="left" w:pos="5940"/>
        </w:tabs>
        <w:suppressAutoHyphens w:val="0"/>
        <w:spacing w:before="360" w:after="360" w:line="276" w:lineRule="auto"/>
        <w:contextualSpacing/>
        <w:jc w:val="both"/>
        <w:rPr>
          <w:sz w:val="22"/>
          <w:szCs w:val="22"/>
        </w:rPr>
      </w:pPr>
      <w:r w:rsidRPr="00E03917">
        <w:rPr>
          <w:sz w:val="22"/>
          <w:szCs w:val="22"/>
        </w:rPr>
        <w:t>Urządzenie UTM będzie pełniło funkcję centralnego zabezpieczenia sieci teleinformatycznej Zamawiającego, w szczególności w zakresie:</w:t>
      </w:r>
    </w:p>
    <w:p w14:paraId="58003095"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filtrowania i kontroli ruchu sieciowego,</w:t>
      </w:r>
    </w:p>
    <w:p w14:paraId="1A54973A"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blokowania nieautoryzowanych połączeń,</w:t>
      </w:r>
    </w:p>
    <w:p w14:paraId="3A3A5068"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ochrony przed zagrożeniami zewnętrznymi,</w:t>
      </w:r>
    </w:p>
    <w:p w14:paraId="6A2B726E"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zabezpieczenia sieci przed skanowaniem i atakami,</w:t>
      </w:r>
    </w:p>
    <w:p w14:paraId="1FD1DF32"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lastRenderedPageBreak/>
        <w:t>ochrony danych przetwarzanych w jednostce.</w:t>
      </w:r>
    </w:p>
    <w:p w14:paraId="516C56F5" w14:textId="77777777" w:rsidR="00E03917" w:rsidRPr="00E03917" w:rsidRDefault="00E03917" w:rsidP="00E03917">
      <w:pPr>
        <w:widowControl/>
        <w:numPr>
          <w:ilvl w:val="0"/>
          <w:numId w:val="120"/>
        </w:numPr>
        <w:tabs>
          <w:tab w:val="left" w:pos="5940"/>
        </w:tabs>
        <w:suppressAutoHyphens w:val="0"/>
        <w:spacing w:before="360" w:after="360" w:line="276" w:lineRule="auto"/>
        <w:contextualSpacing/>
        <w:jc w:val="both"/>
        <w:rPr>
          <w:sz w:val="22"/>
          <w:szCs w:val="22"/>
        </w:rPr>
      </w:pPr>
      <w:r w:rsidRPr="00E03917">
        <w:rPr>
          <w:sz w:val="22"/>
          <w:szCs w:val="22"/>
        </w:rPr>
        <w:t>Urządzenie musi umożliwiać:</w:t>
      </w:r>
    </w:p>
    <w:p w14:paraId="4450CE05"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kontrolę ruchu przychodzącego i wychodzącego,</w:t>
      </w:r>
    </w:p>
    <w:p w14:paraId="6AFC6790"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realizację polityk bezpieczeństwa sieciowego,</w:t>
      </w:r>
    </w:p>
    <w:p w14:paraId="701DDFAB"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ochronę urządzeń sieciowych przed nieautoryzowanym dostępem,</w:t>
      </w:r>
    </w:p>
    <w:p w14:paraId="451A93BD"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bezpieczne połączenia sieciowe z zewnętrznymi zasobami.</w:t>
      </w:r>
    </w:p>
    <w:p w14:paraId="27A293CD" w14:textId="77777777" w:rsidR="00E03917" w:rsidRPr="00E03917" w:rsidRDefault="00E03917" w:rsidP="00E03917">
      <w:pPr>
        <w:widowControl/>
        <w:numPr>
          <w:ilvl w:val="0"/>
          <w:numId w:val="120"/>
        </w:numPr>
        <w:tabs>
          <w:tab w:val="left" w:pos="5940"/>
        </w:tabs>
        <w:suppressAutoHyphens w:val="0"/>
        <w:spacing w:before="360" w:after="360" w:line="276" w:lineRule="auto"/>
        <w:contextualSpacing/>
        <w:jc w:val="both"/>
        <w:rPr>
          <w:sz w:val="22"/>
          <w:szCs w:val="22"/>
        </w:rPr>
      </w:pPr>
      <w:r w:rsidRPr="00E03917">
        <w:rPr>
          <w:sz w:val="22"/>
          <w:szCs w:val="22"/>
        </w:rPr>
        <w:t>W ramach zamówienia Wykonawca zobowiązany jest do:</w:t>
      </w:r>
    </w:p>
    <w:p w14:paraId="230CE6A8"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dostawy urządzenia,</w:t>
      </w:r>
    </w:p>
    <w:p w14:paraId="40F983F0"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jego instalacji w infrastrukturze Zamawiającego,</w:t>
      </w:r>
    </w:p>
    <w:p w14:paraId="3F475DE9"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 xml:space="preserve">konfiguracji zgodnej z najlepszymi praktykami </w:t>
      </w:r>
      <w:proofErr w:type="spellStart"/>
      <w:r w:rsidRPr="00E03917">
        <w:rPr>
          <w:sz w:val="22"/>
          <w:szCs w:val="22"/>
        </w:rPr>
        <w:t>cyberbezpieczeństwa</w:t>
      </w:r>
      <w:proofErr w:type="spellEnd"/>
      <w:r w:rsidRPr="00E03917">
        <w:rPr>
          <w:sz w:val="22"/>
          <w:szCs w:val="22"/>
        </w:rPr>
        <w:t>,</w:t>
      </w:r>
    </w:p>
    <w:p w14:paraId="2FEA97AD"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integracji z serwerem i pozostałymi elementami infrastruktury IT,</w:t>
      </w:r>
    </w:p>
    <w:p w14:paraId="55C98E21"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uruchomienia i przetestowania poprawności działania.</w:t>
      </w:r>
    </w:p>
    <w:p w14:paraId="32097A99" w14:textId="77777777" w:rsidR="00E03917" w:rsidRPr="00E03917" w:rsidRDefault="00E03917" w:rsidP="00E03917">
      <w:pPr>
        <w:widowControl/>
        <w:tabs>
          <w:tab w:val="left" w:pos="5940"/>
        </w:tabs>
        <w:suppressAutoHyphens w:val="0"/>
        <w:spacing w:before="360" w:after="360" w:line="276" w:lineRule="auto"/>
        <w:contextualSpacing/>
        <w:jc w:val="both"/>
        <w:rPr>
          <w:b/>
          <w:bCs/>
          <w:sz w:val="22"/>
          <w:szCs w:val="22"/>
        </w:rPr>
      </w:pPr>
      <w:r w:rsidRPr="00E03917">
        <w:rPr>
          <w:b/>
          <w:bCs/>
          <w:sz w:val="22"/>
          <w:szCs w:val="22"/>
        </w:rPr>
        <w:t>3. Zasilacz awaryjny UPS wraz z wdrożeniem i konfiguracją</w:t>
      </w:r>
    </w:p>
    <w:p w14:paraId="30B11F1E" w14:textId="77777777" w:rsidR="00E03917" w:rsidRPr="00E03917" w:rsidRDefault="00E03917" w:rsidP="00E03917">
      <w:pPr>
        <w:widowControl/>
        <w:numPr>
          <w:ilvl w:val="0"/>
          <w:numId w:val="121"/>
        </w:numPr>
        <w:tabs>
          <w:tab w:val="left" w:pos="5940"/>
        </w:tabs>
        <w:suppressAutoHyphens w:val="0"/>
        <w:spacing w:before="360" w:after="360" w:line="276" w:lineRule="auto"/>
        <w:contextualSpacing/>
        <w:jc w:val="both"/>
        <w:rPr>
          <w:sz w:val="22"/>
          <w:szCs w:val="22"/>
        </w:rPr>
      </w:pPr>
      <w:r w:rsidRPr="00E03917">
        <w:rPr>
          <w:sz w:val="22"/>
          <w:szCs w:val="22"/>
        </w:rPr>
        <w:t>Przedmiotem zamówienia jest dostawa jednego zasilacza awaryjnego UPS wraz z jego wdrożeniem i konfiguracją.</w:t>
      </w:r>
    </w:p>
    <w:p w14:paraId="16038C15" w14:textId="77777777" w:rsidR="00E03917" w:rsidRPr="00E03917" w:rsidRDefault="00E03917" w:rsidP="00E03917">
      <w:pPr>
        <w:widowControl/>
        <w:numPr>
          <w:ilvl w:val="0"/>
          <w:numId w:val="121"/>
        </w:numPr>
        <w:tabs>
          <w:tab w:val="left" w:pos="5940"/>
        </w:tabs>
        <w:suppressAutoHyphens w:val="0"/>
        <w:spacing w:before="360" w:after="360" w:line="276" w:lineRule="auto"/>
        <w:contextualSpacing/>
        <w:jc w:val="both"/>
        <w:rPr>
          <w:sz w:val="22"/>
          <w:szCs w:val="22"/>
        </w:rPr>
      </w:pPr>
      <w:r w:rsidRPr="00E03917">
        <w:rPr>
          <w:sz w:val="22"/>
          <w:szCs w:val="22"/>
        </w:rPr>
        <w:t>Zasilacz UPS będzie przeznaczony do:</w:t>
      </w:r>
    </w:p>
    <w:p w14:paraId="2121AE5D"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zapewnienia ciągłości zasilania kluczowych elementów infrastruktury IT,</w:t>
      </w:r>
    </w:p>
    <w:p w14:paraId="242AEA1F"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ochrony serwera i urządzeń sieciowych przed nagłymi przerwami w dostawie energii,</w:t>
      </w:r>
    </w:p>
    <w:p w14:paraId="1D6473EA"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stabilizacji napięcia oraz zabezpieczenia przed przepięciami.</w:t>
      </w:r>
    </w:p>
    <w:p w14:paraId="31BFAAE1" w14:textId="77777777" w:rsidR="00E03917" w:rsidRPr="00E03917" w:rsidRDefault="00E03917" w:rsidP="00E03917">
      <w:pPr>
        <w:widowControl/>
        <w:numPr>
          <w:ilvl w:val="0"/>
          <w:numId w:val="121"/>
        </w:numPr>
        <w:tabs>
          <w:tab w:val="left" w:pos="5940"/>
        </w:tabs>
        <w:suppressAutoHyphens w:val="0"/>
        <w:spacing w:before="360" w:after="360" w:line="276" w:lineRule="auto"/>
        <w:contextualSpacing/>
        <w:jc w:val="both"/>
        <w:rPr>
          <w:sz w:val="22"/>
          <w:szCs w:val="22"/>
        </w:rPr>
      </w:pPr>
      <w:r w:rsidRPr="00E03917">
        <w:rPr>
          <w:sz w:val="22"/>
          <w:szCs w:val="22"/>
        </w:rPr>
        <w:t>Zasilacz UPS musi:</w:t>
      </w:r>
    </w:p>
    <w:p w14:paraId="210B4F89"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umożliwiać awaryjne podtrzymanie pracy serwera i urządzeń sieciowych,</w:t>
      </w:r>
    </w:p>
    <w:p w14:paraId="49F6ED6C"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zapewniać bezpieczne zamknięcie systemów w przypadku dłuższego braku zasilania,</w:t>
      </w:r>
    </w:p>
    <w:p w14:paraId="20FF19FC"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być dostosowany do mocy i charakterystyki zasilanych urządzeń.</w:t>
      </w:r>
    </w:p>
    <w:p w14:paraId="7594928A" w14:textId="77777777" w:rsidR="00E03917" w:rsidRPr="00E03917" w:rsidRDefault="00E03917" w:rsidP="00E03917">
      <w:pPr>
        <w:widowControl/>
        <w:numPr>
          <w:ilvl w:val="0"/>
          <w:numId w:val="121"/>
        </w:numPr>
        <w:tabs>
          <w:tab w:val="left" w:pos="5940"/>
        </w:tabs>
        <w:suppressAutoHyphens w:val="0"/>
        <w:spacing w:before="360" w:after="360" w:line="276" w:lineRule="auto"/>
        <w:contextualSpacing/>
        <w:jc w:val="both"/>
        <w:rPr>
          <w:sz w:val="22"/>
          <w:szCs w:val="22"/>
        </w:rPr>
      </w:pPr>
      <w:r w:rsidRPr="00E03917">
        <w:rPr>
          <w:sz w:val="22"/>
          <w:szCs w:val="22"/>
        </w:rPr>
        <w:t>W ramach zamówienia Wykonawca zobowiązany jest do:</w:t>
      </w:r>
    </w:p>
    <w:p w14:paraId="5FC6A899"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dostawy i instalacji zasilacza UPS,</w:t>
      </w:r>
    </w:p>
    <w:p w14:paraId="633EE825"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konfiguracji współpracy z serwerem i urządzeniami IT,</w:t>
      </w:r>
    </w:p>
    <w:p w14:paraId="7F5CC93A"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sprawdzenia poprawności działania i przekazania do użytkowania.</w:t>
      </w:r>
    </w:p>
    <w:bookmarkEnd w:id="48"/>
    <w:p w14:paraId="4116867A" w14:textId="77777777" w:rsidR="00030257" w:rsidRPr="00030257" w:rsidRDefault="00030257" w:rsidP="00030257">
      <w:pPr>
        <w:pStyle w:val="Akapitzlist"/>
        <w:widowControl/>
        <w:numPr>
          <w:ilvl w:val="0"/>
          <w:numId w:val="98"/>
        </w:numPr>
        <w:tabs>
          <w:tab w:val="left" w:pos="5940"/>
        </w:tabs>
        <w:suppressAutoHyphens w:val="0"/>
        <w:spacing w:before="360" w:after="360" w:line="276" w:lineRule="auto"/>
        <w:contextualSpacing/>
        <w:jc w:val="both"/>
        <w:rPr>
          <w:b/>
          <w:bCs/>
          <w:sz w:val="22"/>
          <w:szCs w:val="22"/>
        </w:rPr>
      </w:pPr>
      <w:r w:rsidRPr="00030257">
        <w:rPr>
          <w:b/>
          <w:bCs/>
          <w:sz w:val="22"/>
          <w:szCs w:val="22"/>
          <w:highlight w:val="lightGray"/>
        </w:rPr>
        <w:t xml:space="preserve">dostawa serwera wraz z wdrożeniem i konfiguracją </w:t>
      </w:r>
    </w:p>
    <w:p w14:paraId="1831C2AD" w14:textId="77777777" w:rsidR="00030257" w:rsidRPr="00030257" w:rsidRDefault="00030257" w:rsidP="00030257">
      <w:pPr>
        <w:pStyle w:val="Akapitzlist"/>
        <w:tabs>
          <w:tab w:val="left" w:pos="5940"/>
        </w:tabs>
        <w:spacing w:line="276" w:lineRule="auto"/>
        <w:ind w:left="0"/>
        <w:jc w:val="both"/>
        <w:rPr>
          <w:sz w:val="22"/>
          <w:szCs w:val="22"/>
        </w:rPr>
      </w:pPr>
      <w:r w:rsidRPr="00030257">
        <w:rPr>
          <w:sz w:val="22"/>
          <w:szCs w:val="22"/>
        </w:rPr>
        <w:t>Zamawiający wymaga dostawy serwera (1 szt.) spełniającego poniższe wymagania: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9"/>
        <w:gridCol w:w="7094"/>
      </w:tblGrid>
      <w:tr w:rsidR="00030257" w:rsidRPr="00030257" w14:paraId="65E8EFE7" w14:textId="77777777" w:rsidTr="000A103D">
        <w:tc>
          <w:tcPr>
            <w:tcW w:w="1170" w:type="pct"/>
            <w:tcBorders>
              <w:top w:val="single" w:sz="4" w:space="0" w:color="auto"/>
              <w:left w:val="single" w:sz="4" w:space="0" w:color="auto"/>
              <w:bottom w:val="single" w:sz="4" w:space="0" w:color="auto"/>
              <w:right w:val="single" w:sz="4" w:space="0" w:color="auto"/>
            </w:tcBorders>
            <w:shd w:val="solid" w:color="auto" w:fill="auto"/>
            <w:hideMark/>
          </w:tcPr>
          <w:p w14:paraId="48061DD8" w14:textId="77777777" w:rsidR="00030257" w:rsidRPr="00030257" w:rsidRDefault="00030257" w:rsidP="000A103D">
            <w:pPr>
              <w:rPr>
                <w:b/>
                <w:sz w:val="22"/>
                <w:szCs w:val="22"/>
              </w:rPr>
            </w:pPr>
            <w:r w:rsidRPr="00030257">
              <w:rPr>
                <w:b/>
                <w:sz w:val="22"/>
                <w:szCs w:val="22"/>
              </w:rPr>
              <w:t>Parametr</w:t>
            </w:r>
          </w:p>
        </w:tc>
        <w:tc>
          <w:tcPr>
            <w:tcW w:w="3830" w:type="pct"/>
            <w:tcBorders>
              <w:top w:val="single" w:sz="4" w:space="0" w:color="auto"/>
              <w:left w:val="single" w:sz="4" w:space="0" w:color="auto"/>
              <w:bottom w:val="single" w:sz="4" w:space="0" w:color="auto"/>
              <w:right w:val="single" w:sz="4" w:space="0" w:color="auto"/>
            </w:tcBorders>
            <w:shd w:val="solid" w:color="auto" w:fill="auto"/>
            <w:hideMark/>
          </w:tcPr>
          <w:p w14:paraId="2DB3CDBF" w14:textId="77777777" w:rsidR="00030257" w:rsidRPr="00030257" w:rsidRDefault="00030257" w:rsidP="000A103D">
            <w:pPr>
              <w:rPr>
                <w:b/>
                <w:i/>
                <w:sz w:val="22"/>
                <w:szCs w:val="22"/>
              </w:rPr>
            </w:pPr>
            <w:r w:rsidRPr="00030257">
              <w:rPr>
                <w:b/>
                <w:sz w:val="22"/>
                <w:szCs w:val="22"/>
              </w:rPr>
              <w:t>Charakterystyka (wymagania minimalne)</w:t>
            </w:r>
          </w:p>
        </w:tc>
      </w:tr>
      <w:tr w:rsidR="00030257" w:rsidRPr="00030257" w14:paraId="0D008B20"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344850C1" w14:textId="77777777" w:rsidR="00030257" w:rsidRPr="00030257" w:rsidRDefault="00030257" w:rsidP="000A103D">
            <w:pPr>
              <w:rPr>
                <w:b/>
                <w:sz w:val="22"/>
                <w:szCs w:val="22"/>
              </w:rPr>
            </w:pPr>
            <w:r w:rsidRPr="00030257">
              <w:rPr>
                <w:b/>
                <w:sz w:val="22"/>
                <w:szCs w:val="22"/>
              </w:rPr>
              <w:t>Obudowa</w:t>
            </w:r>
          </w:p>
        </w:tc>
        <w:tc>
          <w:tcPr>
            <w:tcW w:w="3830" w:type="pct"/>
            <w:tcBorders>
              <w:top w:val="single" w:sz="4" w:space="0" w:color="auto"/>
              <w:left w:val="single" w:sz="4" w:space="0" w:color="auto"/>
              <w:bottom w:val="single" w:sz="4" w:space="0" w:color="auto"/>
              <w:right w:val="single" w:sz="4" w:space="0" w:color="auto"/>
            </w:tcBorders>
            <w:hideMark/>
          </w:tcPr>
          <w:p w14:paraId="554EBBCD"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sz w:val="22"/>
                <w:szCs w:val="22"/>
              </w:rPr>
            </w:pPr>
            <w:r w:rsidRPr="00030257">
              <w:rPr>
                <w:color w:val="000000"/>
                <w:sz w:val="22"/>
                <w:szCs w:val="22"/>
              </w:rPr>
              <w:t xml:space="preserve">Obudowa </w:t>
            </w:r>
            <w:proofErr w:type="spellStart"/>
            <w:r w:rsidRPr="00030257">
              <w:rPr>
                <w:color w:val="000000"/>
                <w:sz w:val="22"/>
                <w:szCs w:val="22"/>
              </w:rPr>
              <w:t>Rack</w:t>
            </w:r>
            <w:proofErr w:type="spellEnd"/>
            <w:r w:rsidRPr="00030257">
              <w:rPr>
                <w:color w:val="000000"/>
                <w:sz w:val="22"/>
                <w:szCs w:val="22"/>
              </w:rPr>
              <w:t xml:space="preserve"> o wysokości max 1U </w:t>
            </w:r>
          </w:p>
          <w:p w14:paraId="48879072"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sz w:val="22"/>
                <w:szCs w:val="22"/>
              </w:rPr>
            </w:pPr>
            <w:r w:rsidRPr="00030257">
              <w:rPr>
                <w:color w:val="000000"/>
                <w:sz w:val="22"/>
                <w:szCs w:val="22"/>
              </w:rPr>
              <w:t xml:space="preserve">8 wnęk na dyski 2.5” </w:t>
            </w:r>
          </w:p>
          <w:p w14:paraId="13BD519D" w14:textId="77777777" w:rsidR="00030257" w:rsidRPr="00030257" w:rsidRDefault="00030257" w:rsidP="00030257">
            <w:pPr>
              <w:pStyle w:val="Akapitzlist"/>
              <w:widowControl/>
              <w:numPr>
                <w:ilvl w:val="0"/>
                <w:numId w:val="103"/>
              </w:numPr>
              <w:suppressAutoHyphens w:val="0"/>
              <w:spacing w:after="160" w:line="259" w:lineRule="auto"/>
              <w:contextualSpacing/>
              <w:rPr>
                <w:color w:val="000000"/>
                <w:sz w:val="22"/>
                <w:szCs w:val="22"/>
              </w:rPr>
            </w:pPr>
            <w:r w:rsidRPr="00030257">
              <w:rPr>
                <w:color w:val="000000"/>
                <w:sz w:val="22"/>
                <w:szCs w:val="22"/>
              </w:rPr>
              <w:t>Obudowa</w:t>
            </w:r>
            <w:r w:rsidRPr="00030257">
              <w:rPr>
                <w:bCs/>
                <w:sz w:val="22"/>
                <w:szCs w:val="22"/>
              </w:rPr>
              <w:t xml:space="preserve"> </w:t>
            </w:r>
            <w:r w:rsidRPr="00030257">
              <w:rPr>
                <w:color w:val="000000"/>
                <w:sz w:val="22"/>
                <w:szCs w:val="22"/>
              </w:rPr>
              <w:t>wyposażona w panel LCD umieszczony na froncie obudowy, pozwalający jednoznacznie stwierdzić, czy system działa poprawnie i pokazujący podstawowe stany działania serwera</w:t>
            </w:r>
            <w:r w:rsidRPr="00030257">
              <w:rPr>
                <w:b/>
                <w:bCs/>
                <w:color w:val="000000"/>
                <w:sz w:val="22"/>
                <w:szCs w:val="22"/>
              </w:rPr>
              <w:t> </w:t>
            </w:r>
            <w:r w:rsidRPr="00030257">
              <w:rPr>
                <w:color w:val="000000"/>
                <w:sz w:val="22"/>
                <w:szCs w:val="22"/>
              </w:rPr>
              <w:t>w tym adres IP karty zarządzającej</w:t>
            </w:r>
          </w:p>
          <w:p w14:paraId="60F0B299"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themeColor="text1"/>
                <w:sz w:val="22"/>
                <w:szCs w:val="22"/>
              </w:rPr>
            </w:pPr>
            <w:r w:rsidRPr="00030257">
              <w:rPr>
                <w:color w:val="000000"/>
                <w:sz w:val="22"/>
                <w:szCs w:val="22"/>
              </w:rPr>
              <w:t xml:space="preserve">Obudowa z możliwością wyposażenia w </w:t>
            </w:r>
            <w:r w:rsidRPr="00030257">
              <w:rPr>
                <w:color w:val="000000" w:themeColor="text1"/>
                <w:sz w:val="22"/>
                <w:szCs w:val="22"/>
              </w:rPr>
              <w:t>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r>
      <w:tr w:rsidR="00030257" w:rsidRPr="00030257" w14:paraId="21FA7FE4"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68E6018C" w14:textId="77777777" w:rsidR="00030257" w:rsidRPr="00030257" w:rsidRDefault="00030257" w:rsidP="000A103D">
            <w:pPr>
              <w:rPr>
                <w:b/>
                <w:sz w:val="22"/>
                <w:szCs w:val="22"/>
              </w:rPr>
            </w:pPr>
            <w:r w:rsidRPr="00030257">
              <w:rPr>
                <w:b/>
                <w:sz w:val="22"/>
                <w:szCs w:val="22"/>
              </w:rPr>
              <w:t>Płyta główna</w:t>
            </w:r>
          </w:p>
        </w:tc>
        <w:tc>
          <w:tcPr>
            <w:tcW w:w="3830" w:type="pct"/>
            <w:tcBorders>
              <w:top w:val="single" w:sz="4" w:space="0" w:color="auto"/>
              <w:left w:val="single" w:sz="4" w:space="0" w:color="auto"/>
              <w:bottom w:val="single" w:sz="4" w:space="0" w:color="auto"/>
              <w:right w:val="single" w:sz="4" w:space="0" w:color="auto"/>
            </w:tcBorders>
            <w:hideMark/>
          </w:tcPr>
          <w:p w14:paraId="5AD6372B"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sz w:val="22"/>
                <w:szCs w:val="22"/>
              </w:rPr>
            </w:pPr>
            <w:r w:rsidRPr="00030257">
              <w:rPr>
                <w:color w:val="000000"/>
                <w:sz w:val="22"/>
                <w:szCs w:val="22"/>
              </w:rPr>
              <w:t xml:space="preserve">Płyta główna z możliwością zainstalowania do dwóch procesorów. </w:t>
            </w:r>
          </w:p>
          <w:p w14:paraId="670F4842"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sz w:val="22"/>
                <w:szCs w:val="22"/>
              </w:rPr>
            </w:pPr>
            <w:r w:rsidRPr="00030257">
              <w:rPr>
                <w:sz w:val="22"/>
                <w:szCs w:val="22"/>
              </w:rPr>
              <w:t>Obsługa procesorów 32 rdzeniowych.</w:t>
            </w:r>
            <w:r w:rsidRPr="00030257">
              <w:rPr>
                <w:color w:val="000000"/>
                <w:sz w:val="22"/>
                <w:szCs w:val="22"/>
              </w:rPr>
              <w:t xml:space="preserve"> </w:t>
            </w:r>
          </w:p>
          <w:p w14:paraId="5053EB6F"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rPr>
            </w:pPr>
            <w:r w:rsidRPr="00030257">
              <w:rPr>
                <w:color w:val="000000"/>
                <w:sz w:val="22"/>
                <w:szCs w:val="22"/>
              </w:rPr>
              <w:t>Płyta główna musi być zaprojektowana przez producenta serwera i oznaczona jego znakiem firmowym.</w:t>
            </w:r>
            <w:r w:rsidRPr="00030257">
              <w:rPr>
                <w:sz w:val="22"/>
                <w:szCs w:val="22"/>
              </w:rPr>
              <w:t xml:space="preserve"> </w:t>
            </w:r>
          </w:p>
          <w:p w14:paraId="3E7BEAE6"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rPr>
            </w:pPr>
            <w:r w:rsidRPr="00030257">
              <w:rPr>
                <w:sz w:val="22"/>
                <w:szCs w:val="22"/>
              </w:rPr>
              <w:lastRenderedPageBreak/>
              <w:t>Na płycie głównej powinno znajdować się minimum 16 slotów przeznaczonych do instalacji pamięci.</w:t>
            </w:r>
          </w:p>
          <w:p w14:paraId="32EF50C6"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rPr>
            </w:pPr>
            <w:r w:rsidRPr="00030257">
              <w:rPr>
                <w:sz w:val="22"/>
                <w:szCs w:val="22"/>
              </w:rPr>
              <w:t>Płyta główna powinna obsługiwać do 1TB pamięci RAM.</w:t>
            </w:r>
          </w:p>
        </w:tc>
      </w:tr>
      <w:tr w:rsidR="00030257" w:rsidRPr="00030257" w14:paraId="2F67953E" w14:textId="77777777" w:rsidTr="000A103D">
        <w:trPr>
          <w:trHeight w:val="746"/>
        </w:trPr>
        <w:tc>
          <w:tcPr>
            <w:tcW w:w="1170" w:type="pct"/>
            <w:tcBorders>
              <w:top w:val="single" w:sz="4" w:space="0" w:color="auto"/>
              <w:left w:val="single" w:sz="4" w:space="0" w:color="auto"/>
              <w:bottom w:val="single" w:sz="4" w:space="0" w:color="auto"/>
              <w:right w:val="single" w:sz="4" w:space="0" w:color="auto"/>
            </w:tcBorders>
            <w:hideMark/>
          </w:tcPr>
          <w:p w14:paraId="22091E01" w14:textId="77777777" w:rsidR="00030257" w:rsidRPr="00030257" w:rsidRDefault="00030257" w:rsidP="000A103D">
            <w:pPr>
              <w:rPr>
                <w:b/>
                <w:sz w:val="22"/>
                <w:szCs w:val="22"/>
              </w:rPr>
            </w:pPr>
            <w:r w:rsidRPr="00030257">
              <w:rPr>
                <w:b/>
                <w:sz w:val="22"/>
                <w:szCs w:val="22"/>
              </w:rPr>
              <w:t>Chipset</w:t>
            </w:r>
          </w:p>
        </w:tc>
        <w:tc>
          <w:tcPr>
            <w:tcW w:w="3830" w:type="pct"/>
            <w:tcBorders>
              <w:top w:val="single" w:sz="4" w:space="0" w:color="auto"/>
              <w:left w:val="single" w:sz="4" w:space="0" w:color="auto"/>
              <w:bottom w:val="single" w:sz="4" w:space="0" w:color="auto"/>
              <w:right w:val="single" w:sz="4" w:space="0" w:color="auto"/>
            </w:tcBorders>
            <w:hideMark/>
          </w:tcPr>
          <w:p w14:paraId="52D0CD7A" w14:textId="77777777" w:rsidR="00030257" w:rsidRPr="00030257" w:rsidRDefault="00030257" w:rsidP="00030257">
            <w:pPr>
              <w:pStyle w:val="Akapitzlist"/>
              <w:widowControl/>
              <w:numPr>
                <w:ilvl w:val="0"/>
                <w:numId w:val="103"/>
              </w:numPr>
              <w:suppressAutoHyphens w:val="0"/>
              <w:spacing w:after="160" w:line="252" w:lineRule="auto"/>
              <w:contextualSpacing/>
              <w:rPr>
                <w:bCs/>
                <w:sz w:val="22"/>
                <w:szCs w:val="22"/>
              </w:rPr>
            </w:pPr>
            <w:r w:rsidRPr="00030257">
              <w:rPr>
                <w:bCs/>
                <w:sz w:val="22"/>
                <w:szCs w:val="22"/>
              </w:rPr>
              <w:t>Dedykowany przez producenta procesora do pracy w serwerach dwuprocesorowych.</w:t>
            </w:r>
          </w:p>
        </w:tc>
      </w:tr>
      <w:tr w:rsidR="00030257" w:rsidRPr="00030257" w14:paraId="7EA98B61" w14:textId="77777777" w:rsidTr="000A103D">
        <w:trPr>
          <w:trHeight w:val="710"/>
        </w:trPr>
        <w:tc>
          <w:tcPr>
            <w:tcW w:w="1170" w:type="pct"/>
            <w:tcBorders>
              <w:top w:val="single" w:sz="4" w:space="0" w:color="auto"/>
              <w:left w:val="single" w:sz="4" w:space="0" w:color="auto"/>
              <w:bottom w:val="single" w:sz="4" w:space="0" w:color="auto"/>
              <w:right w:val="single" w:sz="4" w:space="0" w:color="auto"/>
            </w:tcBorders>
            <w:hideMark/>
          </w:tcPr>
          <w:p w14:paraId="33D52FC9" w14:textId="77777777" w:rsidR="00030257" w:rsidRPr="00030257" w:rsidRDefault="00030257" w:rsidP="000A103D">
            <w:pPr>
              <w:rPr>
                <w:b/>
                <w:sz w:val="22"/>
                <w:szCs w:val="22"/>
              </w:rPr>
            </w:pPr>
            <w:r w:rsidRPr="00030257">
              <w:rPr>
                <w:b/>
                <w:sz w:val="22"/>
                <w:szCs w:val="22"/>
              </w:rPr>
              <w:t>Procesor</w:t>
            </w:r>
          </w:p>
        </w:tc>
        <w:tc>
          <w:tcPr>
            <w:tcW w:w="3830" w:type="pct"/>
            <w:tcBorders>
              <w:top w:val="single" w:sz="4" w:space="0" w:color="auto"/>
              <w:left w:val="single" w:sz="4" w:space="0" w:color="auto"/>
              <w:bottom w:val="single" w:sz="4" w:space="0" w:color="auto"/>
              <w:right w:val="single" w:sz="4" w:space="0" w:color="auto"/>
            </w:tcBorders>
            <w:hideMark/>
          </w:tcPr>
          <w:p w14:paraId="1496F7B5" w14:textId="77777777" w:rsidR="00030257" w:rsidRPr="00030257" w:rsidRDefault="00030257" w:rsidP="00030257">
            <w:pPr>
              <w:pStyle w:val="Akapitzlist"/>
              <w:widowControl/>
              <w:numPr>
                <w:ilvl w:val="0"/>
                <w:numId w:val="110"/>
              </w:numPr>
              <w:suppressAutoHyphens w:val="0"/>
              <w:spacing w:after="160" w:line="252" w:lineRule="auto"/>
              <w:contextualSpacing/>
              <w:rPr>
                <w:sz w:val="22"/>
                <w:szCs w:val="22"/>
              </w:rPr>
            </w:pPr>
            <w:r w:rsidRPr="00030257">
              <w:rPr>
                <w:sz w:val="22"/>
                <w:szCs w:val="22"/>
              </w:rPr>
              <w:t>Zainstalowane dwa procesory min. 8-rdzeniowe, min. 2.6GHz, klasy x86 dedykowane do pracy z zaoferowanym serwerem umożliwiające osiągnięcie wyniku min. 169 w teście SPECrate2017_int_base, dostępnym na stronie www.spec.org dla konfiguracji dwuprocesorowej.</w:t>
            </w:r>
          </w:p>
        </w:tc>
      </w:tr>
      <w:tr w:rsidR="00030257" w:rsidRPr="00030257" w14:paraId="47E8330C"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49550405" w14:textId="77777777" w:rsidR="00030257" w:rsidRPr="00030257" w:rsidRDefault="00030257" w:rsidP="000A103D">
            <w:pPr>
              <w:rPr>
                <w:b/>
                <w:sz w:val="22"/>
                <w:szCs w:val="22"/>
              </w:rPr>
            </w:pPr>
            <w:r w:rsidRPr="00030257">
              <w:rPr>
                <w:b/>
                <w:sz w:val="22"/>
                <w:szCs w:val="22"/>
              </w:rPr>
              <w:t>RAM</w:t>
            </w:r>
          </w:p>
        </w:tc>
        <w:tc>
          <w:tcPr>
            <w:tcW w:w="3830" w:type="pct"/>
            <w:tcBorders>
              <w:top w:val="single" w:sz="4" w:space="0" w:color="auto"/>
              <w:left w:val="single" w:sz="4" w:space="0" w:color="auto"/>
              <w:bottom w:val="single" w:sz="4" w:space="0" w:color="auto"/>
              <w:right w:val="single" w:sz="4" w:space="0" w:color="auto"/>
            </w:tcBorders>
            <w:hideMark/>
          </w:tcPr>
          <w:p w14:paraId="5D88105A"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lang w:val="en-US"/>
              </w:rPr>
            </w:pPr>
            <w:r w:rsidRPr="00030257">
              <w:rPr>
                <w:sz w:val="22"/>
                <w:szCs w:val="22"/>
                <w:lang w:val="en-US"/>
              </w:rPr>
              <w:t xml:space="preserve">4x 16GB DDR5 RDIMM 5600MT/s, </w:t>
            </w:r>
          </w:p>
        </w:tc>
      </w:tr>
      <w:tr w:rsidR="00030257" w:rsidRPr="00030257" w14:paraId="71845623" w14:textId="77777777" w:rsidTr="000A103D">
        <w:tc>
          <w:tcPr>
            <w:tcW w:w="1170" w:type="pct"/>
            <w:tcBorders>
              <w:top w:val="single" w:sz="4" w:space="0" w:color="auto"/>
              <w:left w:val="single" w:sz="4" w:space="0" w:color="auto"/>
              <w:bottom w:val="single" w:sz="4" w:space="0" w:color="auto"/>
              <w:right w:val="single" w:sz="4" w:space="0" w:color="auto"/>
            </w:tcBorders>
          </w:tcPr>
          <w:p w14:paraId="31FB31D8" w14:textId="77777777" w:rsidR="00030257" w:rsidRPr="00030257" w:rsidRDefault="00030257" w:rsidP="000A103D">
            <w:pPr>
              <w:rPr>
                <w:b/>
                <w:sz w:val="22"/>
                <w:szCs w:val="22"/>
              </w:rPr>
            </w:pPr>
            <w:r w:rsidRPr="00030257">
              <w:rPr>
                <w:b/>
                <w:sz w:val="22"/>
                <w:szCs w:val="22"/>
              </w:rPr>
              <w:t>Kontroler RAID</w:t>
            </w:r>
          </w:p>
        </w:tc>
        <w:tc>
          <w:tcPr>
            <w:tcW w:w="3830" w:type="pct"/>
            <w:tcBorders>
              <w:top w:val="single" w:sz="4" w:space="0" w:color="auto"/>
              <w:left w:val="single" w:sz="4" w:space="0" w:color="auto"/>
              <w:bottom w:val="single" w:sz="4" w:space="0" w:color="auto"/>
              <w:right w:val="single" w:sz="4" w:space="0" w:color="auto"/>
            </w:tcBorders>
          </w:tcPr>
          <w:p w14:paraId="0CB4072F" w14:textId="77777777" w:rsidR="00030257" w:rsidRPr="00030257" w:rsidRDefault="00030257" w:rsidP="00030257">
            <w:pPr>
              <w:pStyle w:val="Akapitzlist"/>
              <w:widowControl/>
              <w:numPr>
                <w:ilvl w:val="0"/>
                <w:numId w:val="105"/>
              </w:numPr>
              <w:suppressAutoHyphens w:val="0"/>
              <w:spacing w:line="252" w:lineRule="auto"/>
              <w:contextualSpacing/>
              <w:rPr>
                <w:sz w:val="22"/>
                <w:szCs w:val="22"/>
              </w:rPr>
            </w:pPr>
            <w:r w:rsidRPr="00030257">
              <w:rPr>
                <w:color w:val="000000"/>
                <w:sz w:val="22"/>
                <w:szCs w:val="22"/>
              </w:rPr>
              <w:t>Sprzętowy kontroler dyskowy, posiadający możliwość konfiguracji poziomów RAID: 0, 1, 10</w:t>
            </w:r>
          </w:p>
        </w:tc>
      </w:tr>
      <w:tr w:rsidR="00030257" w:rsidRPr="00030257" w14:paraId="5DA88B1E" w14:textId="77777777" w:rsidTr="000A103D">
        <w:trPr>
          <w:trHeight w:val="341"/>
        </w:trPr>
        <w:tc>
          <w:tcPr>
            <w:tcW w:w="1170" w:type="pct"/>
            <w:tcBorders>
              <w:top w:val="single" w:sz="4" w:space="0" w:color="auto"/>
              <w:left w:val="single" w:sz="4" w:space="0" w:color="auto"/>
              <w:bottom w:val="single" w:sz="4" w:space="0" w:color="auto"/>
              <w:right w:val="single" w:sz="4" w:space="0" w:color="auto"/>
            </w:tcBorders>
          </w:tcPr>
          <w:p w14:paraId="7CE9622A" w14:textId="77777777" w:rsidR="00030257" w:rsidRPr="00030257" w:rsidRDefault="00030257" w:rsidP="000A103D">
            <w:pPr>
              <w:rPr>
                <w:b/>
                <w:sz w:val="22"/>
                <w:szCs w:val="22"/>
              </w:rPr>
            </w:pPr>
            <w:r w:rsidRPr="00030257">
              <w:rPr>
                <w:b/>
                <w:sz w:val="22"/>
                <w:szCs w:val="22"/>
              </w:rPr>
              <w:t>Dyski twarde</w:t>
            </w:r>
          </w:p>
        </w:tc>
        <w:tc>
          <w:tcPr>
            <w:tcW w:w="3830" w:type="pct"/>
            <w:tcBorders>
              <w:top w:val="single" w:sz="4" w:space="0" w:color="auto"/>
              <w:left w:val="single" w:sz="4" w:space="0" w:color="auto"/>
              <w:bottom w:val="single" w:sz="4" w:space="0" w:color="auto"/>
              <w:right w:val="single" w:sz="4" w:space="0" w:color="auto"/>
            </w:tcBorders>
          </w:tcPr>
          <w:p w14:paraId="2067E35D" w14:textId="77777777" w:rsidR="00030257" w:rsidRPr="00030257" w:rsidRDefault="00030257" w:rsidP="00030257">
            <w:pPr>
              <w:pStyle w:val="Akapitzlist"/>
              <w:widowControl/>
              <w:numPr>
                <w:ilvl w:val="0"/>
                <w:numId w:val="110"/>
              </w:numPr>
              <w:suppressAutoHyphens w:val="0"/>
              <w:spacing w:after="160" w:line="252" w:lineRule="auto"/>
              <w:contextualSpacing/>
              <w:rPr>
                <w:sz w:val="22"/>
                <w:szCs w:val="22"/>
                <w:lang w:val="de-DE"/>
              </w:rPr>
            </w:pPr>
            <w:proofErr w:type="spellStart"/>
            <w:r w:rsidRPr="00030257">
              <w:rPr>
                <w:sz w:val="22"/>
                <w:szCs w:val="22"/>
                <w:lang w:val="de-DE"/>
              </w:rPr>
              <w:t>Zainstalowane</w:t>
            </w:r>
            <w:proofErr w:type="spellEnd"/>
            <w:r w:rsidRPr="00030257">
              <w:rPr>
                <w:sz w:val="22"/>
                <w:szCs w:val="22"/>
                <w:lang w:val="de-DE"/>
              </w:rPr>
              <w:t xml:space="preserve">: </w:t>
            </w:r>
          </w:p>
          <w:p w14:paraId="4C8A353C" w14:textId="77777777" w:rsidR="00030257" w:rsidRPr="00030257" w:rsidRDefault="00030257" w:rsidP="00030257">
            <w:pPr>
              <w:pStyle w:val="Akapitzlist"/>
              <w:widowControl/>
              <w:numPr>
                <w:ilvl w:val="1"/>
                <w:numId w:val="110"/>
              </w:numPr>
              <w:suppressAutoHyphens w:val="0"/>
              <w:spacing w:after="160" w:line="252" w:lineRule="auto"/>
              <w:contextualSpacing/>
              <w:rPr>
                <w:sz w:val="22"/>
                <w:szCs w:val="22"/>
                <w:lang w:val="de-DE"/>
              </w:rPr>
            </w:pPr>
            <w:r w:rsidRPr="00030257">
              <w:rPr>
                <w:sz w:val="22"/>
                <w:szCs w:val="22"/>
                <w:lang w:val="de-DE"/>
              </w:rPr>
              <w:t xml:space="preserve">2x </w:t>
            </w:r>
            <w:proofErr w:type="spellStart"/>
            <w:r w:rsidRPr="00030257">
              <w:rPr>
                <w:sz w:val="22"/>
                <w:szCs w:val="22"/>
                <w:lang w:val="de-DE"/>
              </w:rPr>
              <w:t>dysk</w:t>
            </w:r>
            <w:proofErr w:type="spellEnd"/>
            <w:r w:rsidRPr="00030257">
              <w:rPr>
                <w:sz w:val="22"/>
                <w:szCs w:val="22"/>
                <w:lang w:val="de-DE"/>
              </w:rPr>
              <w:t xml:space="preserve"> SAS o </w:t>
            </w:r>
            <w:proofErr w:type="spellStart"/>
            <w:r w:rsidRPr="00030257">
              <w:rPr>
                <w:sz w:val="22"/>
                <w:szCs w:val="22"/>
                <w:lang w:val="de-DE"/>
              </w:rPr>
              <w:t>pojemności</w:t>
            </w:r>
            <w:proofErr w:type="spellEnd"/>
            <w:r w:rsidRPr="00030257">
              <w:rPr>
                <w:sz w:val="22"/>
                <w:szCs w:val="22"/>
                <w:lang w:val="de-DE"/>
              </w:rPr>
              <w:t xml:space="preserve"> min. 1.2TB, Hot-Plug</w:t>
            </w:r>
          </w:p>
          <w:p w14:paraId="6D291F74" w14:textId="77777777" w:rsidR="00030257" w:rsidRPr="00030257" w:rsidRDefault="00030257" w:rsidP="00030257">
            <w:pPr>
              <w:pStyle w:val="Akapitzlist"/>
              <w:widowControl/>
              <w:numPr>
                <w:ilvl w:val="0"/>
                <w:numId w:val="110"/>
              </w:numPr>
              <w:suppressAutoHyphens w:val="0"/>
              <w:spacing w:after="160" w:line="252" w:lineRule="auto"/>
              <w:contextualSpacing/>
              <w:rPr>
                <w:sz w:val="22"/>
                <w:szCs w:val="22"/>
                <w:lang w:val="de-DE"/>
              </w:rPr>
            </w:pPr>
            <w:r w:rsidRPr="00030257">
              <w:rPr>
                <w:color w:val="000000"/>
                <w:sz w:val="22"/>
                <w:szCs w:val="22"/>
              </w:rPr>
              <w:t xml:space="preserve">Możliwość zainstalowania dwóch dysków M.2 </w:t>
            </w:r>
            <w:proofErr w:type="spellStart"/>
            <w:r w:rsidRPr="00030257">
              <w:rPr>
                <w:color w:val="000000"/>
                <w:sz w:val="22"/>
                <w:szCs w:val="22"/>
              </w:rPr>
              <w:t>NVMe</w:t>
            </w:r>
            <w:proofErr w:type="spellEnd"/>
            <w:r w:rsidRPr="00030257">
              <w:rPr>
                <w:color w:val="000000"/>
                <w:sz w:val="22"/>
                <w:szCs w:val="22"/>
              </w:rPr>
              <w:t xml:space="preserve"> SSD o pojemności min. 960GB z możliwością konfiguracji RAID 1.</w:t>
            </w:r>
          </w:p>
        </w:tc>
      </w:tr>
      <w:tr w:rsidR="00030257" w:rsidRPr="00030257" w14:paraId="3F1DF93E" w14:textId="77777777" w:rsidTr="000A103D">
        <w:tc>
          <w:tcPr>
            <w:tcW w:w="1170" w:type="pct"/>
            <w:tcBorders>
              <w:top w:val="single" w:sz="4" w:space="0" w:color="auto"/>
              <w:left w:val="single" w:sz="4" w:space="0" w:color="auto"/>
              <w:bottom w:val="single" w:sz="4" w:space="0" w:color="auto"/>
              <w:right w:val="single" w:sz="4" w:space="0" w:color="auto"/>
            </w:tcBorders>
          </w:tcPr>
          <w:p w14:paraId="25EDDFFB" w14:textId="77777777" w:rsidR="00030257" w:rsidRPr="00030257" w:rsidRDefault="00030257" w:rsidP="000A103D">
            <w:pPr>
              <w:rPr>
                <w:b/>
                <w:sz w:val="22"/>
                <w:szCs w:val="22"/>
              </w:rPr>
            </w:pPr>
            <w:r w:rsidRPr="00030257">
              <w:rPr>
                <w:b/>
                <w:sz w:val="22"/>
                <w:szCs w:val="22"/>
              </w:rPr>
              <w:t>Gniazda PCI</w:t>
            </w:r>
          </w:p>
        </w:tc>
        <w:tc>
          <w:tcPr>
            <w:tcW w:w="3830" w:type="pct"/>
            <w:tcBorders>
              <w:top w:val="single" w:sz="4" w:space="0" w:color="auto"/>
              <w:left w:val="single" w:sz="4" w:space="0" w:color="auto"/>
              <w:bottom w:val="single" w:sz="4" w:space="0" w:color="auto"/>
              <w:right w:val="single" w:sz="4" w:space="0" w:color="auto"/>
            </w:tcBorders>
          </w:tcPr>
          <w:p w14:paraId="31B6711B"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lang w:val="de-DE"/>
              </w:rPr>
            </w:pPr>
            <w:r w:rsidRPr="00030257">
              <w:rPr>
                <w:color w:val="000000"/>
                <w:sz w:val="22"/>
                <w:szCs w:val="22"/>
              </w:rPr>
              <w:t xml:space="preserve">Trzy </w:t>
            </w:r>
            <w:proofErr w:type="spellStart"/>
            <w:r w:rsidRPr="00030257">
              <w:rPr>
                <w:color w:val="000000"/>
                <w:sz w:val="22"/>
                <w:szCs w:val="22"/>
              </w:rPr>
              <w:t>sloty</w:t>
            </w:r>
            <w:proofErr w:type="spellEnd"/>
            <w:r w:rsidRPr="00030257">
              <w:rPr>
                <w:color w:val="000000"/>
                <w:sz w:val="22"/>
                <w:szCs w:val="22"/>
              </w:rPr>
              <w:t xml:space="preserve"> </w:t>
            </w:r>
            <w:proofErr w:type="spellStart"/>
            <w:r w:rsidRPr="00030257">
              <w:rPr>
                <w:color w:val="000000"/>
                <w:sz w:val="22"/>
                <w:szCs w:val="22"/>
              </w:rPr>
              <w:t>PCIe</w:t>
            </w:r>
            <w:proofErr w:type="spellEnd"/>
            <w:r w:rsidRPr="00030257">
              <w:rPr>
                <w:color w:val="000000"/>
                <w:sz w:val="22"/>
                <w:szCs w:val="22"/>
              </w:rPr>
              <w:t xml:space="preserve"> LP</w:t>
            </w:r>
          </w:p>
        </w:tc>
      </w:tr>
      <w:tr w:rsidR="00030257" w:rsidRPr="00030257" w14:paraId="33751A91" w14:textId="77777777" w:rsidTr="000A103D">
        <w:tc>
          <w:tcPr>
            <w:tcW w:w="1170" w:type="pct"/>
            <w:tcBorders>
              <w:top w:val="single" w:sz="4" w:space="0" w:color="auto"/>
              <w:left w:val="single" w:sz="4" w:space="0" w:color="auto"/>
              <w:bottom w:val="single" w:sz="4" w:space="0" w:color="auto"/>
              <w:right w:val="single" w:sz="4" w:space="0" w:color="auto"/>
            </w:tcBorders>
          </w:tcPr>
          <w:p w14:paraId="7BEF9098" w14:textId="77777777" w:rsidR="00030257" w:rsidRPr="00030257" w:rsidRDefault="00030257" w:rsidP="000A103D">
            <w:pPr>
              <w:rPr>
                <w:b/>
                <w:sz w:val="22"/>
                <w:szCs w:val="22"/>
              </w:rPr>
            </w:pPr>
            <w:r w:rsidRPr="00030257">
              <w:rPr>
                <w:b/>
                <w:sz w:val="22"/>
                <w:szCs w:val="22"/>
              </w:rPr>
              <w:t>Interfejsy sieciowe/FC/SAS</w:t>
            </w:r>
          </w:p>
        </w:tc>
        <w:tc>
          <w:tcPr>
            <w:tcW w:w="3830" w:type="pct"/>
            <w:tcBorders>
              <w:top w:val="single" w:sz="4" w:space="0" w:color="auto"/>
              <w:left w:val="single" w:sz="4" w:space="0" w:color="auto"/>
              <w:bottom w:val="single" w:sz="4" w:space="0" w:color="auto"/>
              <w:right w:val="single" w:sz="4" w:space="0" w:color="auto"/>
            </w:tcBorders>
          </w:tcPr>
          <w:p w14:paraId="308B0597" w14:textId="77777777" w:rsidR="00030257" w:rsidRPr="00030257" w:rsidRDefault="00030257" w:rsidP="00030257">
            <w:pPr>
              <w:pStyle w:val="Akapitzlist"/>
              <w:widowControl/>
              <w:numPr>
                <w:ilvl w:val="0"/>
                <w:numId w:val="110"/>
              </w:numPr>
              <w:suppressAutoHyphens w:val="0"/>
              <w:contextualSpacing/>
              <w:rPr>
                <w:color w:val="000000"/>
                <w:sz w:val="22"/>
                <w:szCs w:val="22"/>
              </w:rPr>
            </w:pPr>
            <w:r w:rsidRPr="00030257">
              <w:rPr>
                <w:sz w:val="22"/>
                <w:szCs w:val="22"/>
              </w:rPr>
              <w:t xml:space="preserve">Wbudowane </w:t>
            </w:r>
            <w:r w:rsidRPr="00030257">
              <w:rPr>
                <w:color w:val="000000"/>
                <w:sz w:val="22"/>
                <w:szCs w:val="22"/>
              </w:rPr>
              <w:t xml:space="preserve">2 interfejsy sieciowe 1Gb Ethernet w standardzie </w:t>
            </w:r>
            <w:proofErr w:type="spellStart"/>
            <w:r w:rsidRPr="00030257">
              <w:rPr>
                <w:color w:val="000000"/>
                <w:sz w:val="22"/>
                <w:szCs w:val="22"/>
              </w:rPr>
              <w:t>BaseT</w:t>
            </w:r>
            <w:proofErr w:type="spellEnd"/>
            <w:r w:rsidRPr="00030257">
              <w:rPr>
                <w:color w:val="000000"/>
                <w:sz w:val="22"/>
                <w:szCs w:val="22"/>
              </w:rPr>
              <w:t xml:space="preserve"> oraz 2 interfejsy sieciowe 25Gb Ethernet w standardzie SFP28 (porty nie mogą być osiągnięte poprzez karty w slotach </w:t>
            </w:r>
            <w:proofErr w:type="spellStart"/>
            <w:r w:rsidRPr="00030257">
              <w:rPr>
                <w:color w:val="000000"/>
                <w:sz w:val="22"/>
                <w:szCs w:val="22"/>
              </w:rPr>
              <w:t>PCIe</w:t>
            </w:r>
            <w:proofErr w:type="spellEnd"/>
            <w:r w:rsidRPr="00030257">
              <w:rPr>
                <w:color w:val="000000"/>
                <w:sz w:val="22"/>
                <w:szCs w:val="22"/>
              </w:rPr>
              <w:t>)</w:t>
            </w:r>
          </w:p>
          <w:p w14:paraId="60623AC2" w14:textId="77777777" w:rsidR="00030257" w:rsidRPr="00030257" w:rsidRDefault="00030257" w:rsidP="00030257">
            <w:pPr>
              <w:pStyle w:val="Akapitzlist"/>
              <w:widowControl/>
              <w:numPr>
                <w:ilvl w:val="0"/>
                <w:numId w:val="105"/>
              </w:numPr>
              <w:suppressAutoHyphens w:val="0"/>
              <w:spacing w:line="252" w:lineRule="auto"/>
              <w:contextualSpacing/>
              <w:rPr>
                <w:color w:val="000000"/>
                <w:sz w:val="22"/>
                <w:szCs w:val="22"/>
              </w:rPr>
            </w:pPr>
            <w:proofErr w:type="spellStart"/>
            <w:r w:rsidRPr="00030257">
              <w:rPr>
                <w:color w:val="000000"/>
                <w:sz w:val="22"/>
                <w:szCs w:val="22"/>
                <w:lang w:val="de-DE"/>
              </w:rPr>
              <w:t>Dwuportowa</w:t>
            </w:r>
            <w:proofErr w:type="spellEnd"/>
            <w:r w:rsidRPr="00030257">
              <w:rPr>
                <w:color w:val="000000"/>
                <w:sz w:val="22"/>
                <w:szCs w:val="22"/>
                <w:lang w:val="de-DE"/>
              </w:rPr>
              <w:t xml:space="preserve"> </w:t>
            </w:r>
            <w:proofErr w:type="spellStart"/>
            <w:r w:rsidRPr="00030257">
              <w:rPr>
                <w:color w:val="000000"/>
                <w:sz w:val="22"/>
                <w:szCs w:val="22"/>
                <w:lang w:val="de-DE"/>
              </w:rPr>
              <w:t>karta</w:t>
            </w:r>
            <w:proofErr w:type="spellEnd"/>
            <w:r w:rsidRPr="00030257">
              <w:rPr>
                <w:color w:val="000000"/>
                <w:sz w:val="22"/>
                <w:szCs w:val="22"/>
                <w:lang w:val="de-DE"/>
              </w:rPr>
              <w:t xml:space="preserve"> </w:t>
            </w:r>
            <w:proofErr w:type="spellStart"/>
            <w:r w:rsidRPr="00030257">
              <w:rPr>
                <w:color w:val="000000"/>
                <w:sz w:val="22"/>
                <w:szCs w:val="22"/>
                <w:lang w:val="de-DE"/>
              </w:rPr>
              <w:t>sieciowa</w:t>
            </w:r>
            <w:proofErr w:type="spellEnd"/>
            <w:r w:rsidRPr="00030257">
              <w:rPr>
                <w:color w:val="000000"/>
                <w:sz w:val="22"/>
                <w:szCs w:val="22"/>
                <w:lang w:val="de-DE"/>
              </w:rPr>
              <w:t xml:space="preserve"> </w:t>
            </w:r>
            <w:r w:rsidRPr="00030257">
              <w:rPr>
                <w:color w:val="000000"/>
                <w:sz w:val="22"/>
                <w:szCs w:val="22"/>
              </w:rPr>
              <w:t xml:space="preserve">10Gb Ethernet w standardzie </w:t>
            </w:r>
            <w:proofErr w:type="spellStart"/>
            <w:r w:rsidRPr="00030257">
              <w:rPr>
                <w:color w:val="000000"/>
                <w:sz w:val="22"/>
                <w:szCs w:val="22"/>
              </w:rPr>
              <w:t>BaseT</w:t>
            </w:r>
            <w:proofErr w:type="spellEnd"/>
          </w:p>
        </w:tc>
      </w:tr>
      <w:tr w:rsidR="00030257" w:rsidRPr="00030257" w14:paraId="5C0BFB6D"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2E88EA58" w14:textId="77777777" w:rsidR="00030257" w:rsidRPr="00030257" w:rsidRDefault="00030257" w:rsidP="000A103D">
            <w:pPr>
              <w:rPr>
                <w:b/>
                <w:sz w:val="22"/>
                <w:szCs w:val="22"/>
                <w:lang w:val="de-DE"/>
              </w:rPr>
            </w:pPr>
            <w:proofErr w:type="spellStart"/>
            <w:r w:rsidRPr="00030257">
              <w:rPr>
                <w:b/>
                <w:sz w:val="22"/>
                <w:szCs w:val="22"/>
                <w:lang w:val="de-DE"/>
              </w:rPr>
              <w:t>Wbudowane</w:t>
            </w:r>
            <w:proofErr w:type="spellEnd"/>
            <w:r w:rsidRPr="00030257">
              <w:rPr>
                <w:b/>
                <w:sz w:val="22"/>
                <w:szCs w:val="22"/>
                <w:lang w:val="de-DE"/>
              </w:rPr>
              <w:t xml:space="preserve"> </w:t>
            </w:r>
            <w:proofErr w:type="spellStart"/>
            <w:r w:rsidRPr="00030257">
              <w:rPr>
                <w:b/>
                <w:sz w:val="22"/>
                <w:szCs w:val="22"/>
                <w:lang w:val="de-DE"/>
              </w:rPr>
              <w:t>porty</w:t>
            </w:r>
            <w:proofErr w:type="spellEnd"/>
          </w:p>
        </w:tc>
        <w:tc>
          <w:tcPr>
            <w:tcW w:w="3830" w:type="pct"/>
            <w:tcBorders>
              <w:top w:val="single" w:sz="4" w:space="0" w:color="auto"/>
              <w:left w:val="single" w:sz="4" w:space="0" w:color="auto"/>
              <w:bottom w:val="single" w:sz="4" w:space="0" w:color="auto"/>
              <w:right w:val="single" w:sz="4" w:space="0" w:color="auto"/>
            </w:tcBorders>
            <w:hideMark/>
          </w:tcPr>
          <w:p w14:paraId="5592F840" w14:textId="77777777" w:rsidR="00030257" w:rsidRPr="00030257" w:rsidRDefault="00030257" w:rsidP="00030257">
            <w:pPr>
              <w:pStyle w:val="Akapitzlist"/>
              <w:widowControl/>
              <w:numPr>
                <w:ilvl w:val="0"/>
                <w:numId w:val="104"/>
              </w:numPr>
              <w:suppressAutoHyphens w:val="0"/>
              <w:spacing w:after="160"/>
              <w:contextualSpacing/>
              <w:rPr>
                <w:color w:val="000000"/>
                <w:sz w:val="22"/>
                <w:szCs w:val="22"/>
              </w:rPr>
            </w:pPr>
            <w:r w:rsidRPr="00030257">
              <w:rPr>
                <w:color w:val="000000"/>
                <w:sz w:val="22"/>
                <w:szCs w:val="22"/>
              </w:rPr>
              <w:t xml:space="preserve">4 porty USB w tym: </w:t>
            </w:r>
          </w:p>
          <w:p w14:paraId="024A97A1" w14:textId="77777777" w:rsidR="00030257" w:rsidRPr="00030257" w:rsidRDefault="00030257" w:rsidP="00030257">
            <w:pPr>
              <w:pStyle w:val="Akapitzlist"/>
              <w:widowControl/>
              <w:numPr>
                <w:ilvl w:val="1"/>
                <w:numId w:val="104"/>
              </w:numPr>
              <w:suppressAutoHyphens w:val="0"/>
              <w:spacing w:after="160"/>
              <w:contextualSpacing/>
              <w:rPr>
                <w:color w:val="000000"/>
                <w:sz w:val="22"/>
                <w:szCs w:val="22"/>
              </w:rPr>
            </w:pPr>
            <w:r w:rsidRPr="00030257">
              <w:rPr>
                <w:color w:val="000000"/>
                <w:sz w:val="22"/>
                <w:szCs w:val="22"/>
              </w:rPr>
              <w:t xml:space="preserve">1 port USB 3.0 z tyłu obudowy, </w:t>
            </w:r>
          </w:p>
          <w:p w14:paraId="02A7AFF1" w14:textId="77777777" w:rsidR="00030257" w:rsidRPr="00030257" w:rsidRDefault="00030257" w:rsidP="00030257">
            <w:pPr>
              <w:pStyle w:val="Akapitzlist"/>
              <w:widowControl/>
              <w:numPr>
                <w:ilvl w:val="1"/>
                <w:numId w:val="104"/>
              </w:numPr>
              <w:suppressAutoHyphens w:val="0"/>
              <w:spacing w:after="160"/>
              <w:contextualSpacing/>
              <w:rPr>
                <w:color w:val="000000"/>
                <w:sz w:val="22"/>
                <w:szCs w:val="22"/>
              </w:rPr>
            </w:pPr>
            <w:r w:rsidRPr="00030257">
              <w:rPr>
                <w:color w:val="000000"/>
                <w:sz w:val="22"/>
                <w:szCs w:val="22"/>
              </w:rPr>
              <w:t>1 port micro USB z przodu obudowy</w:t>
            </w:r>
          </w:p>
          <w:p w14:paraId="761569B8" w14:textId="77777777" w:rsidR="00030257" w:rsidRPr="00030257" w:rsidRDefault="00030257" w:rsidP="00030257">
            <w:pPr>
              <w:pStyle w:val="Akapitzlist"/>
              <w:widowControl/>
              <w:numPr>
                <w:ilvl w:val="0"/>
                <w:numId w:val="104"/>
              </w:numPr>
              <w:suppressAutoHyphens w:val="0"/>
              <w:spacing w:after="160"/>
              <w:contextualSpacing/>
              <w:rPr>
                <w:color w:val="000000"/>
                <w:sz w:val="22"/>
                <w:szCs w:val="22"/>
              </w:rPr>
            </w:pPr>
            <w:r w:rsidRPr="00030257">
              <w:rPr>
                <w:color w:val="000000"/>
                <w:sz w:val="22"/>
                <w:szCs w:val="22"/>
              </w:rPr>
              <w:t xml:space="preserve">2 port VGA z czego jeden z przodu obudowy </w:t>
            </w:r>
          </w:p>
          <w:p w14:paraId="2E85BF63" w14:textId="77777777" w:rsidR="00030257" w:rsidRPr="00030257" w:rsidRDefault="00030257" w:rsidP="00030257">
            <w:pPr>
              <w:pStyle w:val="Akapitzlist"/>
              <w:widowControl/>
              <w:numPr>
                <w:ilvl w:val="0"/>
                <w:numId w:val="104"/>
              </w:numPr>
              <w:suppressAutoHyphens w:val="0"/>
              <w:spacing w:after="160" w:line="252" w:lineRule="auto"/>
              <w:contextualSpacing/>
              <w:rPr>
                <w:sz w:val="22"/>
                <w:szCs w:val="22"/>
              </w:rPr>
            </w:pPr>
            <w:r w:rsidRPr="00030257">
              <w:rPr>
                <w:color w:val="000000"/>
                <w:sz w:val="22"/>
                <w:szCs w:val="22"/>
              </w:rPr>
              <w:t>Możliwość rozbudowy o port RS232</w:t>
            </w:r>
          </w:p>
        </w:tc>
      </w:tr>
      <w:tr w:rsidR="00030257" w:rsidRPr="00030257" w14:paraId="33E2CA5D"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52B962DB" w14:textId="77777777" w:rsidR="00030257" w:rsidRPr="00030257" w:rsidRDefault="00030257" w:rsidP="000A103D">
            <w:pPr>
              <w:rPr>
                <w:b/>
                <w:sz w:val="22"/>
                <w:szCs w:val="22"/>
                <w:lang w:val="de-DE"/>
              </w:rPr>
            </w:pPr>
            <w:r w:rsidRPr="00030257">
              <w:rPr>
                <w:b/>
                <w:sz w:val="22"/>
                <w:szCs w:val="22"/>
                <w:lang w:val="de-DE"/>
              </w:rPr>
              <w:t>Video</w:t>
            </w:r>
          </w:p>
        </w:tc>
        <w:tc>
          <w:tcPr>
            <w:tcW w:w="3830" w:type="pct"/>
            <w:tcBorders>
              <w:top w:val="single" w:sz="4" w:space="0" w:color="auto"/>
              <w:left w:val="single" w:sz="4" w:space="0" w:color="auto"/>
              <w:bottom w:val="single" w:sz="4" w:space="0" w:color="auto"/>
              <w:right w:val="single" w:sz="4" w:space="0" w:color="auto"/>
            </w:tcBorders>
            <w:hideMark/>
          </w:tcPr>
          <w:p w14:paraId="2D1258BB" w14:textId="77777777" w:rsidR="00030257" w:rsidRPr="00030257" w:rsidRDefault="00030257" w:rsidP="00030257">
            <w:pPr>
              <w:pStyle w:val="Akapitzlist"/>
              <w:widowControl/>
              <w:numPr>
                <w:ilvl w:val="0"/>
                <w:numId w:val="104"/>
              </w:numPr>
              <w:suppressAutoHyphens w:val="0"/>
              <w:spacing w:after="160" w:line="252" w:lineRule="auto"/>
              <w:contextualSpacing/>
              <w:rPr>
                <w:color w:val="000000"/>
                <w:sz w:val="22"/>
                <w:szCs w:val="22"/>
              </w:rPr>
            </w:pPr>
            <w:r w:rsidRPr="00030257">
              <w:rPr>
                <w:color w:val="000000"/>
                <w:sz w:val="22"/>
                <w:szCs w:val="22"/>
              </w:rPr>
              <w:t>Zintegrowana karta graficzna umożliwiająca wyświetlenie rozdzielczości min. 1920x1200</w:t>
            </w:r>
          </w:p>
        </w:tc>
      </w:tr>
      <w:tr w:rsidR="00030257" w:rsidRPr="00030257" w14:paraId="64040E2C"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1E7A0FC1" w14:textId="77777777" w:rsidR="00030257" w:rsidRPr="00030257" w:rsidRDefault="00030257" w:rsidP="000A103D">
            <w:pPr>
              <w:rPr>
                <w:b/>
                <w:sz w:val="22"/>
                <w:szCs w:val="22"/>
              </w:rPr>
            </w:pPr>
            <w:r w:rsidRPr="00030257">
              <w:rPr>
                <w:b/>
                <w:sz w:val="22"/>
                <w:szCs w:val="22"/>
              </w:rPr>
              <w:t>Zasilacze</w:t>
            </w:r>
          </w:p>
        </w:tc>
        <w:tc>
          <w:tcPr>
            <w:tcW w:w="3830" w:type="pct"/>
            <w:tcBorders>
              <w:top w:val="single" w:sz="4" w:space="0" w:color="auto"/>
              <w:left w:val="single" w:sz="4" w:space="0" w:color="auto"/>
              <w:bottom w:val="single" w:sz="4" w:space="0" w:color="auto"/>
              <w:right w:val="single" w:sz="4" w:space="0" w:color="auto"/>
            </w:tcBorders>
            <w:hideMark/>
          </w:tcPr>
          <w:p w14:paraId="4BBB1AE8" w14:textId="77777777" w:rsidR="00030257" w:rsidRPr="00030257" w:rsidRDefault="00030257" w:rsidP="00030257">
            <w:pPr>
              <w:pStyle w:val="Akapitzlist"/>
              <w:widowControl/>
              <w:numPr>
                <w:ilvl w:val="0"/>
                <w:numId w:val="104"/>
              </w:numPr>
              <w:suppressAutoHyphens w:val="0"/>
              <w:spacing w:after="160" w:line="252" w:lineRule="auto"/>
              <w:contextualSpacing/>
              <w:rPr>
                <w:sz w:val="22"/>
                <w:szCs w:val="22"/>
              </w:rPr>
            </w:pPr>
            <w:r w:rsidRPr="00030257">
              <w:rPr>
                <w:sz w:val="22"/>
                <w:szCs w:val="22"/>
              </w:rPr>
              <w:t xml:space="preserve">Redundantne, Hot-Plug min. 700W klasy </w:t>
            </w:r>
            <w:proofErr w:type="spellStart"/>
            <w:r w:rsidRPr="00030257">
              <w:rPr>
                <w:sz w:val="22"/>
                <w:szCs w:val="22"/>
              </w:rPr>
              <w:t>Titanium</w:t>
            </w:r>
            <w:proofErr w:type="spellEnd"/>
          </w:p>
        </w:tc>
      </w:tr>
      <w:tr w:rsidR="00030257" w:rsidRPr="00030257" w14:paraId="5EA69EEF" w14:textId="77777777" w:rsidTr="000A103D">
        <w:tc>
          <w:tcPr>
            <w:tcW w:w="1170" w:type="pct"/>
            <w:tcBorders>
              <w:top w:val="single" w:sz="4" w:space="0" w:color="auto"/>
              <w:left w:val="single" w:sz="4" w:space="0" w:color="auto"/>
              <w:bottom w:val="single" w:sz="4" w:space="0" w:color="auto"/>
              <w:right w:val="single" w:sz="4" w:space="0" w:color="auto"/>
            </w:tcBorders>
          </w:tcPr>
          <w:p w14:paraId="0AA08A4D" w14:textId="77777777" w:rsidR="00030257" w:rsidRPr="00030257" w:rsidRDefault="00030257" w:rsidP="000A103D">
            <w:pPr>
              <w:rPr>
                <w:b/>
                <w:sz w:val="22"/>
                <w:szCs w:val="22"/>
              </w:rPr>
            </w:pPr>
            <w:r w:rsidRPr="00030257">
              <w:rPr>
                <w:b/>
                <w:bCs/>
                <w:sz w:val="22"/>
                <w:szCs w:val="22"/>
              </w:rPr>
              <w:t>Elementy montażowe</w:t>
            </w:r>
          </w:p>
        </w:tc>
        <w:tc>
          <w:tcPr>
            <w:tcW w:w="3830" w:type="pct"/>
            <w:tcBorders>
              <w:top w:val="single" w:sz="4" w:space="0" w:color="auto"/>
              <w:left w:val="single" w:sz="4" w:space="0" w:color="auto"/>
              <w:bottom w:val="single" w:sz="4" w:space="0" w:color="auto"/>
              <w:right w:val="single" w:sz="4" w:space="0" w:color="auto"/>
            </w:tcBorders>
          </w:tcPr>
          <w:p w14:paraId="4BE6570E" w14:textId="77777777" w:rsidR="00030257" w:rsidRPr="00030257" w:rsidRDefault="00030257" w:rsidP="00030257">
            <w:pPr>
              <w:pStyle w:val="Default"/>
              <w:numPr>
                <w:ilvl w:val="0"/>
                <w:numId w:val="106"/>
              </w:numPr>
              <w:rPr>
                <w:rFonts w:ascii="Times New Roman" w:hAnsi="Times New Roman" w:cs="Times New Roman"/>
                <w:sz w:val="22"/>
                <w:szCs w:val="22"/>
              </w:rPr>
            </w:pPr>
            <w:r w:rsidRPr="00030257">
              <w:rPr>
                <w:rFonts w:ascii="Times New Roman" w:hAnsi="Times New Roman" w:cs="Times New Roman"/>
                <w:sz w:val="22"/>
                <w:szCs w:val="22"/>
              </w:rPr>
              <w:t xml:space="preserve">Komplet wysuwanych szyn umożliwiających montaż w szafie </w:t>
            </w:r>
            <w:proofErr w:type="spellStart"/>
            <w:r w:rsidRPr="00030257">
              <w:rPr>
                <w:rFonts w:ascii="Times New Roman" w:hAnsi="Times New Roman" w:cs="Times New Roman"/>
                <w:sz w:val="22"/>
                <w:szCs w:val="22"/>
              </w:rPr>
              <w:t>rack</w:t>
            </w:r>
            <w:proofErr w:type="spellEnd"/>
            <w:r w:rsidRPr="00030257">
              <w:rPr>
                <w:rFonts w:ascii="Times New Roman" w:hAnsi="Times New Roman" w:cs="Times New Roman"/>
                <w:sz w:val="22"/>
                <w:szCs w:val="22"/>
              </w:rPr>
              <w:t xml:space="preserve"> i wysuwanie serwera do celów serwisowych</w:t>
            </w:r>
          </w:p>
        </w:tc>
      </w:tr>
      <w:tr w:rsidR="00030257" w:rsidRPr="00030257" w14:paraId="362780F3" w14:textId="77777777" w:rsidTr="000A103D">
        <w:tc>
          <w:tcPr>
            <w:tcW w:w="1170" w:type="pct"/>
            <w:tcBorders>
              <w:top w:val="single" w:sz="4" w:space="0" w:color="auto"/>
              <w:left w:val="single" w:sz="4" w:space="0" w:color="auto"/>
              <w:bottom w:val="single" w:sz="4" w:space="0" w:color="auto"/>
              <w:right w:val="single" w:sz="4" w:space="0" w:color="auto"/>
            </w:tcBorders>
          </w:tcPr>
          <w:p w14:paraId="392C116A" w14:textId="77777777" w:rsidR="00030257" w:rsidRPr="00030257" w:rsidRDefault="00030257" w:rsidP="000A103D">
            <w:pPr>
              <w:rPr>
                <w:b/>
                <w:bCs/>
                <w:sz w:val="22"/>
                <w:szCs w:val="22"/>
              </w:rPr>
            </w:pPr>
            <w:r w:rsidRPr="00030257">
              <w:rPr>
                <w:b/>
                <w:bCs/>
                <w:color w:val="000000"/>
                <w:sz w:val="22"/>
                <w:szCs w:val="22"/>
              </w:rPr>
              <w:t>System operacyjny/dodatkowe oprogramowanie</w:t>
            </w:r>
          </w:p>
        </w:tc>
        <w:tc>
          <w:tcPr>
            <w:tcW w:w="3830" w:type="pct"/>
            <w:tcBorders>
              <w:top w:val="single" w:sz="4" w:space="0" w:color="auto"/>
              <w:left w:val="single" w:sz="4" w:space="0" w:color="auto"/>
              <w:bottom w:val="single" w:sz="4" w:space="0" w:color="auto"/>
              <w:right w:val="single" w:sz="4" w:space="0" w:color="auto"/>
            </w:tcBorders>
          </w:tcPr>
          <w:p w14:paraId="6AA4DA22" w14:textId="77777777" w:rsidR="00030257" w:rsidRPr="00030257" w:rsidRDefault="00030257" w:rsidP="00030257">
            <w:pPr>
              <w:pStyle w:val="Akapitzlist"/>
              <w:widowControl/>
              <w:numPr>
                <w:ilvl w:val="0"/>
                <w:numId w:val="109"/>
              </w:numPr>
              <w:suppressAutoHyphens w:val="0"/>
              <w:contextualSpacing/>
              <w:rPr>
                <w:color w:val="000000"/>
                <w:sz w:val="22"/>
                <w:szCs w:val="22"/>
              </w:rPr>
            </w:pPr>
            <w:r w:rsidRPr="00030257">
              <w:rPr>
                <w:color w:val="000000"/>
                <w:sz w:val="22"/>
                <w:szCs w:val="22"/>
              </w:rPr>
              <w:t xml:space="preserve">Windows Server 2025 Standard </w:t>
            </w:r>
          </w:p>
          <w:p w14:paraId="51514742" w14:textId="77777777" w:rsidR="00030257" w:rsidRPr="00030257" w:rsidRDefault="00030257" w:rsidP="00030257">
            <w:pPr>
              <w:pStyle w:val="Default"/>
              <w:numPr>
                <w:ilvl w:val="0"/>
                <w:numId w:val="106"/>
              </w:numPr>
              <w:rPr>
                <w:rFonts w:ascii="Times New Roman" w:hAnsi="Times New Roman" w:cs="Times New Roman"/>
                <w:sz w:val="22"/>
                <w:szCs w:val="22"/>
              </w:rPr>
            </w:pPr>
            <w:r w:rsidRPr="00030257">
              <w:rPr>
                <w:rFonts w:ascii="Times New Roman" w:hAnsi="Times New Roman" w:cs="Times New Roman"/>
                <w:sz w:val="22"/>
                <w:szCs w:val="22"/>
              </w:rPr>
              <w:t xml:space="preserve">25x Windows Server 2025/2022 User </w:t>
            </w:r>
            <w:proofErr w:type="spellStart"/>
            <w:r w:rsidRPr="00030257">
              <w:rPr>
                <w:rFonts w:ascii="Times New Roman" w:hAnsi="Times New Roman" w:cs="Times New Roman"/>
                <w:sz w:val="22"/>
                <w:szCs w:val="22"/>
              </w:rPr>
              <w:t>CALs</w:t>
            </w:r>
            <w:proofErr w:type="spellEnd"/>
          </w:p>
        </w:tc>
      </w:tr>
      <w:tr w:rsidR="00030257" w:rsidRPr="00030257" w14:paraId="6061DF52"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248AB92E" w14:textId="77777777" w:rsidR="00030257" w:rsidRPr="00030257" w:rsidRDefault="00030257" w:rsidP="000A103D">
            <w:pPr>
              <w:rPr>
                <w:b/>
                <w:sz w:val="22"/>
                <w:szCs w:val="22"/>
              </w:rPr>
            </w:pPr>
            <w:r w:rsidRPr="00030257">
              <w:rPr>
                <w:b/>
                <w:bCs/>
                <w:sz w:val="22"/>
                <w:szCs w:val="22"/>
              </w:rPr>
              <w:t>Bezpieczeństwo</w:t>
            </w:r>
            <w:r w:rsidRPr="00030257">
              <w:rPr>
                <w:sz w:val="22"/>
                <w:szCs w:val="22"/>
                <w:lang w:eastAsia="zh-CN"/>
              </w:rPr>
              <w:t xml:space="preserve"> </w:t>
            </w:r>
          </w:p>
        </w:tc>
        <w:tc>
          <w:tcPr>
            <w:tcW w:w="3830" w:type="pct"/>
            <w:tcBorders>
              <w:top w:val="single" w:sz="4" w:space="0" w:color="auto"/>
              <w:left w:val="single" w:sz="4" w:space="0" w:color="auto"/>
              <w:bottom w:val="single" w:sz="4" w:space="0" w:color="auto"/>
              <w:right w:val="single" w:sz="4" w:space="0" w:color="auto"/>
            </w:tcBorders>
            <w:hideMark/>
          </w:tcPr>
          <w:p w14:paraId="78EED773"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 xml:space="preserve">Zatrzask górnej pokrywy oraz blokada na ramce </w:t>
            </w:r>
            <w:proofErr w:type="spellStart"/>
            <w:r w:rsidRPr="00030257">
              <w:rPr>
                <w:color w:val="000000"/>
                <w:sz w:val="22"/>
                <w:szCs w:val="22"/>
              </w:rPr>
              <w:t>panela</w:t>
            </w:r>
            <w:proofErr w:type="spellEnd"/>
            <w:r w:rsidRPr="00030257">
              <w:rPr>
                <w:color w:val="000000"/>
                <w:sz w:val="22"/>
                <w:szCs w:val="22"/>
              </w:rPr>
              <w:t xml:space="preserve"> zamykana na klucz służąca do ochrony nieautoryzowanego dostępu do dysków twardych. </w:t>
            </w:r>
          </w:p>
          <w:p w14:paraId="7DCC4A63"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Wbudowany w serwer mechanizm pozwalający na weryfikację niezmienności konfiguracji sprzętowej serwera od momentu produkcji do dostawy do docelowej lokalizacji. Mechanizm ma również pozwalać na kontrolę otwarcia urządzenia w trakcie transportu, niezależnie od stanu zasilania.</w:t>
            </w:r>
          </w:p>
          <w:p w14:paraId="214EC2A9"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Możliwość wyłączenia w BIOS funkcji przycisku zasilania. </w:t>
            </w:r>
          </w:p>
          <w:p w14:paraId="658E8943"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lastRenderedPageBreak/>
              <w:t xml:space="preserve">BIOS ma możliwość przejścia do bezpiecznego trybu rozruchowego z możliwością zarządzania blokadą zasilania, panelem sterowania oraz zmianą hasła </w:t>
            </w:r>
          </w:p>
          <w:p w14:paraId="2834AE33"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 xml:space="preserve">Wbudowany czujnik otwarcia obudowy współpracujący z BIOS i kartą zarządzającą. </w:t>
            </w:r>
          </w:p>
          <w:p w14:paraId="080BB2B9"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Moduł TPM 2.0 V3</w:t>
            </w:r>
          </w:p>
          <w:p w14:paraId="43D40EAA" w14:textId="77777777" w:rsidR="00030257" w:rsidRPr="00030257" w:rsidRDefault="00030257" w:rsidP="00030257">
            <w:pPr>
              <w:pStyle w:val="Akapitzlist"/>
              <w:widowControl/>
              <w:numPr>
                <w:ilvl w:val="0"/>
                <w:numId w:val="101"/>
              </w:numPr>
              <w:suppressAutoHyphens w:val="0"/>
              <w:contextualSpacing/>
              <w:textAlignment w:val="baseline"/>
              <w:rPr>
                <w:bCs/>
                <w:sz w:val="22"/>
                <w:szCs w:val="22"/>
              </w:rPr>
            </w:pPr>
            <w:r w:rsidRPr="00030257">
              <w:rPr>
                <w:color w:val="000000"/>
                <w:sz w:val="22"/>
                <w:szCs w:val="22"/>
              </w:rPr>
              <w:t>Możliwość dynamicznego włączania i wyłączania portów USB na obudowie – bez potrzeby restartu serwera</w:t>
            </w:r>
          </w:p>
          <w:p w14:paraId="39437716" w14:textId="77777777" w:rsidR="00030257" w:rsidRPr="00030257" w:rsidRDefault="00030257" w:rsidP="00030257">
            <w:pPr>
              <w:pStyle w:val="Akapitzlist"/>
              <w:widowControl/>
              <w:numPr>
                <w:ilvl w:val="0"/>
                <w:numId w:val="101"/>
              </w:numPr>
              <w:suppressAutoHyphens w:val="0"/>
              <w:contextualSpacing/>
              <w:textAlignment w:val="baseline"/>
              <w:rPr>
                <w:bCs/>
                <w:sz w:val="22"/>
                <w:szCs w:val="22"/>
              </w:rPr>
            </w:pPr>
            <w:r w:rsidRPr="00030257">
              <w:rPr>
                <w:color w:val="000000"/>
                <w:sz w:val="22"/>
                <w:szCs w:val="22"/>
              </w:rPr>
              <w:t>Możliwość wymazania danych ze znajdujących się dysków wewnątrz serwera – niezależne od zainstalowanego systemu operacyjnego, uruchamiane z poziomu zarządzania serwerem</w:t>
            </w:r>
          </w:p>
          <w:p w14:paraId="6C3C4CF9" w14:textId="77777777" w:rsidR="00030257" w:rsidRPr="00030257" w:rsidRDefault="00030257" w:rsidP="00030257">
            <w:pPr>
              <w:pStyle w:val="Akapitzlist"/>
              <w:widowControl/>
              <w:numPr>
                <w:ilvl w:val="0"/>
                <w:numId w:val="101"/>
              </w:numPr>
              <w:suppressAutoHyphens w:val="0"/>
              <w:contextualSpacing/>
              <w:textAlignment w:val="baseline"/>
              <w:rPr>
                <w:bCs/>
                <w:sz w:val="22"/>
                <w:szCs w:val="22"/>
              </w:rPr>
            </w:pPr>
            <w:r w:rsidRPr="00030257">
              <w:rPr>
                <w:bCs/>
                <w:sz w:val="22"/>
                <w:szCs w:val="22"/>
              </w:rPr>
              <w:t>Serwer musi być wyposażony w rozwiązanie zapewniające ochronę oprogramowania układowego przed manipulacją złośliwego oprogramowania. Ochrona taka musi być zgodna z zaleceniami NIST SP 800-147B i NIST SP 800-155. Jednocześnie Zamawiający wymaga, aby dostarczony serwer posiadał zaimplementowane sprzętowo mechanizmy kryptograficzne poświadczające integralność oprogramowania BIOS (Root of Trust).</w:t>
            </w:r>
            <w:r w:rsidRPr="00030257">
              <w:rPr>
                <w:color w:val="000000"/>
                <w:sz w:val="22"/>
                <w:szCs w:val="22"/>
              </w:rPr>
              <w:t xml:space="preserve"> Wymagane dołączenie do oferty oświadczenia Producenta potwierdzającego spełnienie powyższych zaleceń. </w:t>
            </w:r>
          </w:p>
        </w:tc>
      </w:tr>
      <w:tr w:rsidR="00030257" w:rsidRPr="00030257" w14:paraId="5B6DB9B1"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25C1382A" w14:textId="77777777" w:rsidR="00030257" w:rsidRPr="00030257" w:rsidRDefault="00030257" w:rsidP="000A103D">
            <w:pPr>
              <w:rPr>
                <w:b/>
                <w:sz w:val="22"/>
                <w:szCs w:val="22"/>
              </w:rPr>
            </w:pPr>
            <w:r w:rsidRPr="00030257">
              <w:rPr>
                <w:b/>
                <w:bCs/>
                <w:sz w:val="22"/>
                <w:szCs w:val="22"/>
              </w:rPr>
              <w:t>Karta Zarządzania</w:t>
            </w:r>
          </w:p>
        </w:tc>
        <w:tc>
          <w:tcPr>
            <w:tcW w:w="3830" w:type="pct"/>
            <w:tcBorders>
              <w:top w:val="single" w:sz="4" w:space="0" w:color="auto"/>
              <w:left w:val="single" w:sz="4" w:space="0" w:color="auto"/>
              <w:bottom w:val="single" w:sz="4" w:space="0" w:color="auto"/>
              <w:right w:val="single" w:sz="4" w:space="0" w:color="auto"/>
            </w:tcBorders>
          </w:tcPr>
          <w:p w14:paraId="009461E7" w14:textId="77777777" w:rsidR="00030257" w:rsidRPr="00030257" w:rsidRDefault="00030257" w:rsidP="00030257">
            <w:pPr>
              <w:pStyle w:val="Akapitzlist"/>
              <w:widowControl/>
              <w:numPr>
                <w:ilvl w:val="0"/>
                <w:numId w:val="106"/>
              </w:numPr>
              <w:suppressAutoHyphens w:val="0"/>
              <w:spacing w:line="252" w:lineRule="auto"/>
              <w:contextualSpacing/>
              <w:rPr>
                <w:sz w:val="22"/>
                <w:szCs w:val="22"/>
              </w:rPr>
            </w:pPr>
            <w:r w:rsidRPr="00030257">
              <w:rPr>
                <w:sz w:val="22"/>
                <w:szCs w:val="22"/>
              </w:rPr>
              <w:t xml:space="preserve">Niezależna od zainstalowanego na serwerze systemu operacyjnego posiadająca dedykowane port RJ-45 Gigabit Ethernet umożliwiająca: </w:t>
            </w:r>
          </w:p>
          <w:p w14:paraId="577C88B3"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zdalny dostęp do graficznego interfejsu Web karty zarządzającej </w:t>
            </w:r>
          </w:p>
          <w:p w14:paraId="5F951431"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szyfrowane połączenie (TLS) oraz autentykacje i autoryzację użytkownika </w:t>
            </w:r>
          </w:p>
          <w:p w14:paraId="753486F2"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podmontowania zdalnych wirtualnych napędów </w:t>
            </w:r>
          </w:p>
          <w:p w14:paraId="7B29E85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wirtualną konsolę z dostępem do myszy, klawiatury </w:t>
            </w:r>
          </w:p>
          <w:p w14:paraId="11C48B76"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wsparcie dla IPv6 </w:t>
            </w:r>
          </w:p>
          <w:p w14:paraId="3C26E697"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wsparcie dla WSMAN, SNMP, IPMI2.0, VLAN </w:t>
            </w:r>
            <w:proofErr w:type="spellStart"/>
            <w:r w:rsidRPr="00030257">
              <w:rPr>
                <w:sz w:val="22"/>
                <w:szCs w:val="22"/>
              </w:rPr>
              <w:t>tagging</w:t>
            </w:r>
            <w:proofErr w:type="spellEnd"/>
            <w:r w:rsidRPr="00030257">
              <w:rPr>
                <w:sz w:val="22"/>
                <w:szCs w:val="22"/>
              </w:rPr>
              <w:t xml:space="preserve">, SSH </w:t>
            </w:r>
          </w:p>
          <w:p w14:paraId="3B68F597"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zdalnego monitorowania w czasie rzeczywistym poboru prądu przez serwer, dane historyczne powinny być dostępne przez min. 7 dni wstecz. </w:t>
            </w:r>
          </w:p>
          <w:p w14:paraId="44A26750"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zdalnego ustawienia limitu poboru prądu przez konkretny serwer </w:t>
            </w:r>
          </w:p>
          <w:p w14:paraId="2562508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integracja z Active Directory </w:t>
            </w:r>
          </w:p>
          <w:p w14:paraId="47B7935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obsługi przez ośmiu administratorów jednocześnie </w:t>
            </w:r>
          </w:p>
          <w:p w14:paraId="689D7EEC"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Wsparcie dla automatycznej rejestracji DNS </w:t>
            </w:r>
          </w:p>
          <w:p w14:paraId="7D1B14A6"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wsparcie dla LLDP </w:t>
            </w:r>
          </w:p>
          <w:p w14:paraId="12F41A3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wysyłanie do administratora maila z powiadomieniem o awarii lub zmianie konfiguracji sprzętowej </w:t>
            </w:r>
          </w:p>
          <w:p w14:paraId="399F92C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podłączenia lokalnego poprzez złącze RS-232. </w:t>
            </w:r>
          </w:p>
          <w:p w14:paraId="39CE45AA"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zarządzania bezpośredniego poprzez złącze </w:t>
            </w:r>
            <w:proofErr w:type="spellStart"/>
            <w:r w:rsidRPr="00030257">
              <w:rPr>
                <w:sz w:val="22"/>
                <w:szCs w:val="22"/>
              </w:rPr>
              <w:t>microUSB</w:t>
            </w:r>
            <w:proofErr w:type="spellEnd"/>
            <w:r w:rsidRPr="00030257">
              <w:rPr>
                <w:sz w:val="22"/>
                <w:szCs w:val="22"/>
              </w:rPr>
              <w:t xml:space="preserve"> umieszczone na froncie obudowy. </w:t>
            </w:r>
          </w:p>
          <w:p w14:paraId="39536A2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Monitorowanie zużycia dysków SSD </w:t>
            </w:r>
          </w:p>
          <w:p w14:paraId="501BC9A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monitorowania z jednej konsoli min. 100 serwerami fizycznymi, </w:t>
            </w:r>
          </w:p>
          <w:p w14:paraId="551519E9"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Automatyczne zgłaszanie alertów do centrum serwisowego producenta </w:t>
            </w:r>
          </w:p>
          <w:p w14:paraId="258FE998"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Automatyczne update </w:t>
            </w:r>
            <w:proofErr w:type="spellStart"/>
            <w:r w:rsidRPr="00030257">
              <w:rPr>
                <w:sz w:val="22"/>
                <w:szCs w:val="22"/>
              </w:rPr>
              <w:t>firmware</w:t>
            </w:r>
            <w:proofErr w:type="spellEnd"/>
            <w:r w:rsidRPr="00030257">
              <w:rPr>
                <w:sz w:val="22"/>
                <w:szCs w:val="22"/>
              </w:rPr>
              <w:t xml:space="preserve"> dla wszystkich komponentów serwera </w:t>
            </w:r>
          </w:p>
          <w:p w14:paraId="1D013FEB"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przywrócenia poprzednich wersji </w:t>
            </w:r>
            <w:proofErr w:type="spellStart"/>
            <w:r w:rsidRPr="00030257">
              <w:rPr>
                <w:sz w:val="22"/>
                <w:szCs w:val="22"/>
              </w:rPr>
              <w:t>firmware</w:t>
            </w:r>
            <w:proofErr w:type="spellEnd"/>
            <w:r w:rsidRPr="00030257">
              <w:rPr>
                <w:sz w:val="22"/>
                <w:szCs w:val="22"/>
              </w:rPr>
              <w:t xml:space="preserve"> </w:t>
            </w:r>
          </w:p>
          <w:p w14:paraId="53FDC9BA"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lastRenderedPageBreak/>
              <w:t xml:space="preserve">Możliwość eksportu eksportu/importu konfiguracji (ustawienie karty zarządzającej, </w:t>
            </w:r>
            <w:proofErr w:type="spellStart"/>
            <w:r w:rsidRPr="00030257">
              <w:rPr>
                <w:sz w:val="22"/>
                <w:szCs w:val="22"/>
              </w:rPr>
              <w:t>BIOSu</w:t>
            </w:r>
            <w:proofErr w:type="spellEnd"/>
            <w:r w:rsidRPr="00030257">
              <w:rPr>
                <w:sz w:val="22"/>
                <w:szCs w:val="22"/>
              </w:rPr>
              <w:t xml:space="preserve">, kart sieciowych, HBA oraz konfiguracji kontrolera RAID) serwera do pliku XML lub JSON </w:t>
            </w:r>
          </w:p>
          <w:p w14:paraId="4A30B69E"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zaimportowania ustawień, poprzez bezpośrednie podłączenie plików konfiguracyjnych </w:t>
            </w:r>
          </w:p>
          <w:p w14:paraId="49DAA14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Automatyczne tworzenie kopii ustawień serwera w </w:t>
            </w:r>
            <w:proofErr w:type="spellStart"/>
            <w:r w:rsidRPr="00030257">
              <w:rPr>
                <w:sz w:val="22"/>
                <w:szCs w:val="22"/>
              </w:rPr>
              <w:t>opraciu</w:t>
            </w:r>
            <w:proofErr w:type="spellEnd"/>
            <w:r w:rsidRPr="00030257">
              <w:rPr>
                <w:sz w:val="22"/>
                <w:szCs w:val="22"/>
              </w:rPr>
              <w:t xml:space="preserve"> o harmonogram. </w:t>
            </w:r>
          </w:p>
          <w:p w14:paraId="63698DA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wykrywania odchyleń konfiguracji na poziomie konfiguracji UEFI oraz wersji </w:t>
            </w:r>
            <w:proofErr w:type="spellStart"/>
            <w:r w:rsidRPr="00030257">
              <w:rPr>
                <w:sz w:val="22"/>
                <w:szCs w:val="22"/>
              </w:rPr>
              <w:t>firmware</w:t>
            </w:r>
            <w:proofErr w:type="spellEnd"/>
            <w:r w:rsidRPr="00030257">
              <w:rPr>
                <w:sz w:val="22"/>
                <w:szCs w:val="22"/>
              </w:rPr>
              <w:t xml:space="preserve"> serwera</w:t>
            </w:r>
          </w:p>
          <w:p w14:paraId="636D6690" w14:textId="77777777" w:rsidR="00030257" w:rsidRPr="00030257" w:rsidRDefault="00030257" w:rsidP="00030257">
            <w:pPr>
              <w:pStyle w:val="Akapitzlist"/>
              <w:widowControl/>
              <w:numPr>
                <w:ilvl w:val="1"/>
                <w:numId w:val="106"/>
              </w:numPr>
              <w:suppressAutoHyphens w:val="0"/>
              <w:spacing w:after="160" w:line="252" w:lineRule="auto"/>
              <w:contextualSpacing/>
              <w:rPr>
                <w:sz w:val="22"/>
                <w:szCs w:val="22"/>
              </w:rPr>
            </w:pPr>
            <w:r w:rsidRPr="00030257">
              <w:rPr>
                <w:sz w:val="22"/>
                <w:szCs w:val="22"/>
              </w:rPr>
              <w:t xml:space="preserve">Serwer musi posiadać możliwość uruchomienia funkcjonalności umożliwiającej dostęp bezpośredni poprzez urządzenia mobilne  - serwer musi posiadać możliwość konfiguracji oraz monitoringu najważniejszych komponentów serwera przy użyciu dedykowanej aplikacji mobilnej min. (Android/ Apple iOS) przy użyciu jednego z protokołów BLE lub WIFI. </w:t>
            </w:r>
          </w:p>
          <w:p w14:paraId="7704830B" w14:textId="77777777" w:rsidR="00030257" w:rsidRPr="00030257" w:rsidRDefault="00030257" w:rsidP="000A103D">
            <w:pPr>
              <w:ind w:left="1080"/>
              <w:rPr>
                <w:sz w:val="22"/>
                <w:szCs w:val="22"/>
              </w:rPr>
            </w:pPr>
            <w:r w:rsidRPr="00030257">
              <w:rPr>
                <w:sz w:val="22"/>
                <w:szCs w:val="22"/>
              </w:rPr>
              <w:t>Możliwość rozszerzenia funkcjonalności karty o:</w:t>
            </w:r>
          </w:p>
          <w:p w14:paraId="032429F2"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wysyłania danych o stanie procesora, kart sieciowych, zasilaczy, kart GPU, lokalnych dysków i urządzeń </w:t>
            </w:r>
            <w:proofErr w:type="spellStart"/>
            <w:r w:rsidRPr="00030257">
              <w:rPr>
                <w:sz w:val="22"/>
                <w:szCs w:val="22"/>
              </w:rPr>
              <w:t>NVMe</w:t>
            </w:r>
            <w:proofErr w:type="spellEnd"/>
            <w:r w:rsidRPr="00030257">
              <w:rPr>
                <w:sz w:val="22"/>
                <w:szCs w:val="22"/>
              </w:rPr>
              <w:t xml:space="preserve">, jak również dane wydajnościowe serwera do zewnętrznych narzędzi analitycznych jak </w:t>
            </w:r>
            <w:proofErr w:type="spellStart"/>
            <w:r w:rsidRPr="00030257">
              <w:rPr>
                <w:sz w:val="22"/>
                <w:szCs w:val="22"/>
              </w:rPr>
              <w:t>Splunk</w:t>
            </w:r>
            <w:proofErr w:type="spellEnd"/>
            <w:r w:rsidRPr="00030257">
              <w:rPr>
                <w:sz w:val="22"/>
                <w:szCs w:val="22"/>
              </w:rPr>
              <w:t xml:space="preserve">, </w:t>
            </w:r>
            <w:proofErr w:type="spellStart"/>
            <w:r w:rsidRPr="00030257">
              <w:rPr>
                <w:sz w:val="22"/>
                <w:szCs w:val="22"/>
              </w:rPr>
              <w:t>Grafana</w:t>
            </w:r>
            <w:proofErr w:type="spellEnd"/>
            <w:r w:rsidRPr="00030257">
              <w:rPr>
                <w:sz w:val="22"/>
                <w:szCs w:val="22"/>
              </w:rPr>
              <w:t xml:space="preserve">, </w:t>
            </w:r>
            <w:proofErr w:type="spellStart"/>
            <w:r w:rsidRPr="00030257">
              <w:rPr>
                <w:sz w:val="22"/>
                <w:szCs w:val="22"/>
              </w:rPr>
              <w:t>ElasticSearch</w:t>
            </w:r>
            <w:proofErr w:type="spellEnd"/>
          </w:p>
          <w:p w14:paraId="1D69E097"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kontrola stanu BIOS pod kątem naruszenia integralności oprogramowania</w:t>
            </w:r>
          </w:p>
          <w:p w14:paraId="01D9B2C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Automatyczne odświeżanie certyfikatów SSL</w:t>
            </w:r>
          </w:p>
          <w:p w14:paraId="17ABAC46"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wykorzystania </w:t>
            </w:r>
            <w:proofErr w:type="spellStart"/>
            <w:r w:rsidRPr="00030257">
              <w:rPr>
                <w:sz w:val="22"/>
                <w:szCs w:val="22"/>
              </w:rPr>
              <w:t>tokenu</w:t>
            </w:r>
            <w:proofErr w:type="spellEnd"/>
            <w:r w:rsidRPr="00030257">
              <w:rPr>
                <w:sz w:val="22"/>
                <w:szCs w:val="22"/>
              </w:rPr>
              <w:t xml:space="preserve"> lub aplikacji </w:t>
            </w:r>
            <w:proofErr w:type="spellStart"/>
            <w:r w:rsidRPr="00030257">
              <w:rPr>
                <w:sz w:val="22"/>
                <w:szCs w:val="22"/>
              </w:rPr>
              <w:t>SecurID</w:t>
            </w:r>
            <w:proofErr w:type="spellEnd"/>
            <w:r w:rsidRPr="00030257">
              <w:rPr>
                <w:sz w:val="22"/>
                <w:szCs w:val="22"/>
              </w:rPr>
              <w:t xml:space="preserve"> do uwierzytelniania wielkoskładnikowego przy logowaniu do karty zarządzającej</w:t>
            </w:r>
          </w:p>
          <w:p w14:paraId="2FFCAD35"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modyfikacji reguł chłodzenia kart w slotach </w:t>
            </w:r>
            <w:proofErr w:type="spellStart"/>
            <w:r w:rsidRPr="00030257">
              <w:rPr>
                <w:sz w:val="22"/>
                <w:szCs w:val="22"/>
              </w:rPr>
              <w:t>PCIe</w:t>
            </w:r>
            <w:proofErr w:type="spellEnd"/>
            <w:r w:rsidRPr="00030257">
              <w:rPr>
                <w:sz w:val="22"/>
                <w:szCs w:val="22"/>
              </w:rPr>
              <w:t>, z możliwością własnych ustawień</w:t>
            </w:r>
          </w:p>
          <w:p w14:paraId="0B8DA871"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możliwość ustawienia limitu temperatury powietrza wychodzącego z serwera</w:t>
            </w:r>
          </w:p>
          <w:p w14:paraId="5483B6E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możliwość ustawienia dopuszczalnego wzrostu temperatury powietrza przepływającego przez serwer</w:t>
            </w:r>
          </w:p>
          <w:p w14:paraId="5C0C1960"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ustawienia maksymalnej temperatury powietrza dochodzącego do slotów </w:t>
            </w:r>
            <w:proofErr w:type="spellStart"/>
            <w:r w:rsidRPr="00030257">
              <w:rPr>
                <w:sz w:val="22"/>
                <w:szCs w:val="22"/>
              </w:rPr>
              <w:t>PCIe</w:t>
            </w:r>
            <w:proofErr w:type="spellEnd"/>
          </w:p>
          <w:p w14:paraId="57365BD4" w14:textId="77777777" w:rsidR="00030257" w:rsidRPr="00030257" w:rsidRDefault="00030257" w:rsidP="00030257">
            <w:pPr>
              <w:pStyle w:val="Akapitzlist"/>
              <w:widowControl/>
              <w:numPr>
                <w:ilvl w:val="1"/>
                <w:numId w:val="102"/>
              </w:numPr>
              <w:suppressAutoHyphens w:val="0"/>
              <w:spacing w:line="256" w:lineRule="auto"/>
              <w:contextualSpacing/>
              <w:rPr>
                <w:sz w:val="22"/>
                <w:szCs w:val="22"/>
              </w:rPr>
            </w:pPr>
            <w:r w:rsidRPr="00030257">
              <w:rPr>
                <w:sz w:val="22"/>
                <w:szCs w:val="22"/>
              </w:rPr>
              <w:t>monitorowanie przepływu powietrza na bieżąco (w CFM)</w:t>
            </w:r>
          </w:p>
        </w:tc>
      </w:tr>
      <w:tr w:rsidR="00030257" w:rsidRPr="00030257" w14:paraId="678DDD75" w14:textId="77777777" w:rsidTr="000A103D">
        <w:tc>
          <w:tcPr>
            <w:tcW w:w="1170" w:type="pct"/>
            <w:tcBorders>
              <w:top w:val="single" w:sz="4" w:space="0" w:color="auto"/>
              <w:left w:val="single" w:sz="4" w:space="0" w:color="auto"/>
              <w:bottom w:val="single" w:sz="4" w:space="0" w:color="auto"/>
              <w:right w:val="single" w:sz="4" w:space="0" w:color="auto"/>
            </w:tcBorders>
          </w:tcPr>
          <w:p w14:paraId="1B79A7CD" w14:textId="77777777" w:rsidR="00030257" w:rsidRPr="00030257" w:rsidRDefault="00030257" w:rsidP="000A103D">
            <w:pPr>
              <w:rPr>
                <w:b/>
                <w:sz w:val="22"/>
                <w:szCs w:val="22"/>
              </w:rPr>
            </w:pPr>
            <w:r w:rsidRPr="00030257">
              <w:rPr>
                <w:b/>
                <w:bCs/>
                <w:sz w:val="22"/>
                <w:szCs w:val="22"/>
              </w:rPr>
              <w:t>Oprogramowanie do zarządzania</w:t>
            </w:r>
          </w:p>
        </w:tc>
        <w:tc>
          <w:tcPr>
            <w:tcW w:w="3830" w:type="pct"/>
            <w:tcBorders>
              <w:top w:val="single" w:sz="4" w:space="0" w:color="auto"/>
              <w:left w:val="single" w:sz="4" w:space="0" w:color="auto"/>
              <w:bottom w:val="single" w:sz="4" w:space="0" w:color="auto"/>
              <w:right w:val="single" w:sz="4" w:space="0" w:color="auto"/>
            </w:tcBorders>
          </w:tcPr>
          <w:p w14:paraId="2527178D" w14:textId="77777777" w:rsidR="00030257" w:rsidRPr="00030257" w:rsidRDefault="00030257" w:rsidP="00030257">
            <w:pPr>
              <w:pStyle w:val="Akapitzlist"/>
              <w:widowControl/>
              <w:numPr>
                <w:ilvl w:val="0"/>
                <w:numId w:val="101"/>
              </w:numPr>
              <w:suppressAutoHyphens w:val="0"/>
              <w:spacing w:line="259" w:lineRule="auto"/>
              <w:contextualSpacing/>
              <w:rPr>
                <w:sz w:val="22"/>
                <w:szCs w:val="22"/>
              </w:rPr>
            </w:pPr>
            <w:r w:rsidRPr="00030257">
              <w:rPr>
                <w:sz w:val="22"/>
                <w:szCs w:val="22"/>
              </w:rPr>
              <w:t>Możliwość zainstalowania oprogramowania producenta do zarządzania, spełniającego poniższe wymagania:</w:t>
            </w:r>
          </w:p>
          <w:p w14:paraId="67BF38E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Wsparcie dla serwerów, urządzeń sieciowych oraz pamięci masowych</w:t>
            </w:r>
          </w:p>
          <w:p w14:paraId="2DF747CB"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integracja z Active Directory</w:t>
            </w:r>
          </w:p>
          <w:p w14:paraId="028A07F9"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zarządzania dostarczonymi serwerami bez udziału dedykowanego agenta</w:t>
            </w:r>
          </w:p>
          <w:p w14:paraId="04608B0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 xml:space="preserve">Wsparcie dla protokołów SNMP, IPMI, Linux SSH, </w:t>
            </w:r>
            <w:proofErr w:type="spellStart"/>
            <w:r w:rsidRPr="00030257">
              <w:rPr>
                <w:sz w:val="22"/>
                <w:szCs w:val="22"/>
              </w:rPr>
              <w:t>Redfish</w:t>
            </w:r>
            <w:proofErr w:type="spellEnd"/>
          </w:p>
          <w:p w14:paraId="06C2BF3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uruchamiania procesu wykrywania urządzeń w oparciu o harmonogram</w:t>
            </w:r>
          </w:p>
          <w:p w14:paraId="782ECE34"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Szczegółowy opis wykrytych systemów oraz ich komponentów</w:t>
            </w:r>
          </w:p>
          <w:p w14:paraId="36A9900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eksportu raportu do CSV, HTML, XLS, PDF</w:t>
            </w:r>
          </w:p>
          <w:p w14:paraId="220798D7"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lastRenderedPageBreak/>
              <w:t>Możliwość tworzenia własnych raportów w oparciu o wszystkie informacje zawarte w inwentarzu.</w:t>
            </w:r>
          </w:p>
          <w:p w14:paraId="187F3558"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Grupowanie urządzeń w oparciu o kryteria użytkownika</w:t>
            </w:r>
          </w:p>
          <w:p w14:paraId="632E1E26"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 xml:space="preserve">Tworzenie automatycznie grup urządzeń w oparciu o dowolny element konfiguracji serwera np. Nazwa, lokalizacja, system operacyjny, obsadzenie slotów </w:t>
            </w:r>
            <w:proofErr w:type="spellStart"/>
            <w:r w:rsidRPr="00030257">
              <w:rPr>
                <w:sz w:val="22"/>
                <w:szCs w:val="22"/>
              </w:rPr>
              <w:t>PCIe</w:t>
            </w:r>
            <w:proofErr w:type="spellEnd"/>
            <w:r w:rsidRPr="00030257">
              <w:rPr>
                <w:sz w:val="22"/>
                <w:szCs w:val="22"/>
              </w:rPr>
              <w:t>, pozostałego czasu gwarancji</w:t>
            </w:r>
          </w:p>
          <w:p w14:paraId="7B4785F2"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uruchamiania narzędzi zarządzających w poszczególnych urządzeniach</w:t>
            </w:r>
          </w:p>
          <w:p w14:paraId="01EA9592"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Szybki podgląd stanu środowiska</w:t>
            </w:r>
          </w:p>
          <w:p w14:paraId="1F78B0DF"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Podsumowanie stanu dla każdego urządzenia</w:t>
            </w:r>
          </w:p>
          <w:p w14:paraId="742622A5"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Szczegółowy status urządzenia/elementu/komponentu</w:t>
            </w:r>
          </w:p>
          <w:p w14:paraId="760BF74B"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Generowanie alertów przy zmianie stanu urządzenia.</w:t>
            </w:r>
          </w:p>
          <w:p w14:paraId="441AF30E"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Filtry raportów umożliwiające podgląd najważniejszych zdarzeń</w:t>
            </w:r>
          </w:p>
          <w:p w14:paraId="58EB2ED6"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 xml:space="preserve">Integracja z service </w:t>
            </w:r>
            <w:proofErr w:type="spellStart"/>
            <w:r w:rsidRPr="00030257">
              <w:rPr>
                <w:sz w:val="22"/>
                <w:szCs w:val="22"/>
              </w:rPr>
              <w:t>desk</w:t>
            </w:r>
            <w:proofErr w:type="spellEnd"/>
            <w:r w:rsidRPr="00030257">
              <w:rPr>
                <w:sz w:val="22"/>
                <w:szCs w:val="22"/>
              </w:rPr>
              <w:t xml:space="preserve"> producenta dostarczonej platformy sprzętowej</w:t>
            </w:r>
          </w:p>
          <w:p w14:paraId="51709DE9"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przejęcia zdalnego pulpitu</w:t>
            </w:r>
          </w:p>
          <w:p w14:paraId="6866C923"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podmontowania wirtualnego napędu</w:t>
            </w:r>
          </w:p>
          <w:p w14:paraId="4A3F2738"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Kreator umożliwiający dostosowanie akcji dla wybranych alertów</w:t>
            </w:r>
          </w:p>
          <w:p w14:paraId="73D07192"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importu plików MIB</w:t>
            </w:r>
          </w:p>
          <w:p w14:paraId="1EA1F344"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Przesyłanie alertów „as-</w:t>
            </w:r>
            <w:proofErr w:type="spellStart"/>
            <w:r w:rsidRPr="00030257">
              <w:rPr>
                <w:sz w:val="22"/>
                <w:szCs w:val="22"/>
              </w:rPr>
              <w:t>is</w:t>
            </w:r>
            <w:proofErr w:type="spellEnd"/>
            <w:r w:rsidRPr="00030257">
              <w:rPr>
                <w:sz w:val="22"/>
                <w:szCs w:val="22"/>
              </w:rPr>
              <w:t>” do innych konsol firm trzecich</w:t>
            </w:r>
          </w:p>
          <w:p w14:paraId="45FE29AE"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definiowania ról administratorów</w:t>
            </w:r>
          </w:p>
          <w:p w14:paraId="4291D7F8"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zdalnej aktualizacji oprogramowania wewnętrznego serwerów</w:t>
            </w:r>
          </w:p>
          <w:p w14:paraId="7017242D"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Aktualizacja oparta o wybranie źródła bibliotek (lokalna, on-line producenta oferowanego rozwiązania)</w:t>
            </w:r>
          </w:p>
          <w:p w14:paraId="42D3BF72"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instalacji oprogramowania wewnętrznego bez potrzeby instalacji agenta</w:t>
            </w:r>
          </w:p>
          <w:p w14:paraId="50643DDF"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automatycznego generowania i zgłaszania incydentów awarii bezpośrednio do centrum serwisowego producenta serwerów</w:t>
            </w:r>
          </w:p>
          <w:p w14:paraId="30A67C77"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Moduł raportujący pozwalający na wygenerowanie następujących informacji: nr seryjne sprzętu, konfiguracja poszczególnych urządzeń, wersje oprogramowania wewnętrznego, obsadzenie slotów PCI i gniazd pamięci, informację o maszynach wirtualnych, aktualne informacje o stanie i poziomie gwarancji, adresy IP kart sieciowych, występujących alertów, MAC adresów kart sieciowych, stanie poszczególnych komponentów serwera.</w:t>
            </w:r>
          </w:p>
          <w:p w14:paraId="7E019CA5"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tworzenia sprzętowej konfiguracji bazowej i na jej podstawie weryfikacji środowiska w celu wykrycia rozbieżności.</w:t>
            </w:r>
          </w:p>
          <w:p w14:paraId="1EE367B8"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Wdrażanie serwerów, rozwiązań modularnych oraz przełączników sieciowych w oparciu o profile</w:t>
            </w:r>
          </w:p>
          <w:p w14:paraId="150EC866"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migracji ustawień serwera wraz z wirtualnymi adresami sieciowymi (MAC, WWN, IQN) między urządzeniami.</w:t>
            </w:r>
          </w:p>
          <w:p w14:paraId="732AC0A0"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Tworzenie gotowych paczek informacji umożliwiających zdiagnozowanie awarii urządzenia przez serwis producenta.</w:t>
            </w:r>
          </w:p>
          <w:p w14:paraId="4A2CB695"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lastRenderedPageBreak/>
              <w:t>Zdalne uruchamianie diagnostyki serwera.</w:t>
            </w:r>
          </w:p>
          <w:p w14:paraId="306540BB"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Dedykowana aplikacja na urządzenia mobilne integrująca się z wyżej opisanymi oprogramowaniem zarządzającym.</w:t>
            </w:r>
          </w:p>
          <w:p w14:paraId="37710E2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 xml:space="preserve">Oprogramowanie dostarczane jako wirtualny </w:t>
            </w:r>
            <w:proofErr w:type="spellStart"/>
            <w:r w:rsidRPr="00030257">
              <w:rPr>
                <w:sz w:val="22"/>
                <w:szCs w:val="22"/>
              </w:rPr>
              <w:t>appliance</w:t>
            </w:r>
            <w:proofErr w:type="spellEnd"/>
            <w:r w:rsidRPr="00030257">
              <w:rPr>
                <w:sz w:val="22"/>
                <w:szCs w:val="22"/>
              </w:rPr>
              <w:t xml:space="preserve"> dla KVM, </w:t>
            </w:r>
            <w:proofErr w:type="spellStart"/>
            <w:r w:rsidRPr="00030257">
              <w:rPr>
                <w:sz w:val="22"/>
                <w:szCs w:val="22"/>
              </w:rPr>
              <w:t>ESXi</w:t>
            </w:r>
            <w:proofErr w:type="spellEnd"/>
            <w:r w:rsidRPr="00030257">
              <w:rPr>
                <w:sz w:val="22"/>
                <w:szCs w:val="22"/>
              </w:rPr>
              <w:t xml:space="preserve"> i Hyper-V.</w:t>
            </w:r>
          </w:p>
          <w:p w14:paraId="07393EFF" w14:textId="77777777" w:rsidR="00030257" w:rsidRPr="00030257" w:rsidRDefault="00030257" w:rsidP="00030257">
            <w:pPr>
              <w:pStyle w:val="Akapitzlist"/>
              <w:widowControl/>
              <w:numPr>
                <w:ilvl w:val="1"/>
                <w:numId w:val="102"/>
              </w:numPr>
              <w:suppressAutoHyphens w:val="0"/>
              <w:spacing w:after="160" w:line="259" w:lineRule="auto"/>
              <w:contextualSpacing/>
              <w:rPr>
                <w:sz w:val="22"/>
                <w:szCs w:val="22"/>
              </w:rPr>
            </w:pPr>
            <w:r w:rsidRPr="00030257">
              <w:rPr>
                <w:sz w:val="22"/>
                <w:szCs w:val="22"/>
              </w:rPr>
              <w:t xml:space="preserve">Integracja z środowiskiem </w:t>
            </w:r>
            <w:proofErr w:type="spellStart"/>
            <w:r w:rsidRPr="00030257">
              <w:rPr>
                <w:sz w:val="22"/>
                <w:szCs w:val="22"/>
              </w:rPr>
              <w:t>VMware</w:t>
            </w:r>
            <w:proofErr w:type="spellEnd"/>
            <w:r w:rsidRPr="00030257">
              <w:rPr>
                <w:sz w:val="22"/>
                <w:szCs w:val="22"/>
              </w:rPr>
              <w:t xml:space="preserve"> </w:t>
            </w:r>
            <w:proofErr w:type="spellStart"/>
            <w:r w:rsidRPr="00030257">
              <w:rPr>
                <w:sz w:val="22"/>
                <w:szCs w:val="22"/>
              </w:rPr>
              <w:t>vCenter</w:t>
            </w:r>
            <w:proofErr w:type="spellEnd"/>
            <w:r w:rsidRPr="00030257">
              <w:rPr>
                <w:sz w:val="22"/>
                <w:szCs w:val="22"/>
              </w:rPr>
              <w:t xml:space="preserve"> pozwalająca z konsoli/</w:t>
            </w:r>
            <w:proofErr w:type="spellStart"/>
            <w:r w:rsidRPr="00030257">
              <w:rPr>
                <w:sz w:val="22"/>
                <w:szCs w:val="22"/>
              </w:rPr>
              <w:t>plugin</w:t>
            </w:r>
            <w:proofErr w:type="spellEnd"/>
            <w:r w:rsidRPr="00030257">
              <w:rPr>
                <w:sz w:val="22"/>
                <w:szCs w:val="22"/>
              </w:rPr>
              <w:t>:</w:t>
            </w:r>
          </w:p>
          <w:p w14:paraId="3A327908"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 xml:space="preserve">wykonać zautomatyzowaną aktualizację </w:t>
            </w:r>
            <w:proofErr w:type="spellStart"/>
            <w:r w:rsidRPr="00030257">
              <w:rPr>
                <w:sz w:val="22"/>
                <w:szCs w:val="22"/>
              </w:rPr>
              <w:t>firmware</w:t>
            </w:r>
            <w:proofErr w:type="spellEnd"/>
            <w:r w:rsidRPr="00030257">
              <w:rPr>
                <w:sz w:val="22"/>
                <w:szCs w:val="22"/>
              </w:rPr>
              <w:t xml:space="preserve"> serwerów w klastrze  Vmware do zdefiniowanej polityki poziomu </w:t>
            </w:r>
            <w:proofErr w:type="spellStart"/>
            <w:r w:rsidRPr="00030257">
              <w:rPr>
                <w:sz w:val="22"/>
                <w:szCs w:val="22"/>
              </w:rPr>
              <w:t>mikrokodów</w:t>
            </w:r>
            <w:proofErr w:type="spellEnd"/>
          </w:p>
          <w:p w14:paraId="3D59EAD1"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wykonać/zweryfikować konfigurację serwera zgodną ze zdefiniowaną polityka konfiguracji</w:t>
            </w:r>
          </w:p>
          <w:p w14:paraId="3D9235A2"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 xml:space="preserve">z konsoli </w:t>
            </w:r>
            <w:proofErr w:type="spellStart"/>
            <w:r w:rsidRPr="00030257">
              <w:rPr>
                <w:sz w:val="22"/>
                <w:szCs w:val="22"/>
              </w:rPr>
              <w:t>vCenter</w:t>
            </w:r>
            <w:proofErr w:type="spellEnd"/>
            <w:r w:rsidRPr="00030257">
              <w:rPr>
                <w:sz w:val="22"/>
                <w:szCs w:val="22"/>
              </w:rPr>
              <w:t xml:space="preserve"> uruchomić zdalną konsolę graficzną serwera (nawet gdy nie jest uruchomiony na serwerze system operacyjny)</w:t>
            </w:r>
          </w:p>
          <w:p w14:paraId="2D205C4C"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 xml:space="preserve">inwentaryzacja komponentów w serwerze i ich </w:t>
            </w:r>
            <w:proofErr w:type="spellStart"/>
            <w:r w:rsidRPr="00030257">
              <w:rPr>
                <w:sz w:val="22"/>
                <w:szCs w:val="22"/>
              </w:rPr>
              <w:t>mikrokodów</w:t>
            </w:r>
            <w:proofErr w:type="spellEnd"/>
          </w:p>
          <w:p w14:paraId="4D819E49"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historia poboru mocy i temperatury serwera</w:t>
            </w:r>
          </w:p>
          <w:p w14:paraId="00A225B9"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zbieranie danych diagnostycznych serwera do paczki serwisowej</w:t>
            </w:r>
          </w:p>
        </w:tc>
      </w:tr>
      <w:tr w:rsidR="00030257" w:rsidRPr="00030257" w14:paraId="07F98CB8" w14:textId="77777777" w:rsidTr="000A103D">
        <w:tc>
          <w:tcPr>
            <w:tcW w:w="1170" w:type="pct"/>
            <w:tcBorders>
              <w:top w:val="single" w:sz="4" w:space="0" w:color="auto"/>
              <w:left w:val="single" w:sz="4" w:space="0" w:color="auto"/>
              <w:bottom w:val="single" w:sz="4" w:space="0" w:color="auto"/>
              <w:right w:val="single" w:sz="4" w:space="0" w:color="auto"/>
            </w:tcBorders>
          </w:tcPr>
          <w:p w14:paraId="4875B4A3" w14:textId="77777777" w:rsidR="00030257" w:rsidRPr="00030257" w:rsidRDefault="00030257" w:rsidP="000A103D">
            <w:pPr>
              <w:rPr>
                <w:b/>
                <w:bCs/>
                <w:sz w:val="22"/>
                <w:szCs w:val="22"/>
              </w:rPr>
            </w:pPr>
            <w:r w:rsidRPr="00030257">
              <w:rPr>
                <w:b/>
                <w:bCs/>
                <w:sz w:val="22"/>
                <w:szCs w:val="22"/>
              </w:rPr>
              <w:lastRenderedPageBreak/>
              <w:t>Oprogramowanie do monitorowania</w:t>
            </w:r>
          </w:p>
        </w:tc>
        <w:tc>
          <w:tcPr>
            <w:tcW w:w="3830" w:type="pct"/>
            <w:tcBorders>
              <w:top w:val="single" w:sz="4" w:space="0" w:color="auto"/>
              <w:left w:val="single" w:sz="4" w:space="0" w:color="auto"/>
              <w:bottom w:val="single" w:sz="4" w:space="0" w:color="auto"/>
              <w:right w:val="single" w:sz="4" w:space="0" w:color="auto"/>
            </w:tcBorders>
          </w:tcPr>
          <w:p w14:paraId="669F9C11" w14:textId="77777777" w:rsidR="00030257" w:rsidRPr="00030257" w:rsidRDefault="00030257" w:rsidP="000A103D">
            <w:pPr>
              <w:rPr>
                <w:color w:val="000000"/>
                <w:sz w:val="22"/>
                <w:szCs w:val="22"/>
              </w:rPr>
            </w:pPr>
            <w:r w:rsidRPr="00030257">
              <w:rPr>
                <w:color w:val="000000"/>
                <w:sz w:val="22"/>
                <w:szCs w:val="22"/>
              </w:rPr>
              <w:t xml:space="preserve">Oparta na chmurze aplikacja Producenta oferowanego urządzenia, która zapewnia proaktywne monitorowanie i rozwiązywanie problemów infrastruktury IT oraz integrację z platformą wirtualizacji </w:t>
            </w:r>
            <w:proofErr w:type="spellStart"/>
            <w:r w:rsidRPr="00030257">
              <w:rPr>
                <w:color w:val="000000"/>
                <w:sz w:val="22"/>
                <w:szCs w:val="22"/>
              </w:rPr>
              <w:t>VMware</w:t>
            </w:r>
            <w:proofErr w:type="spellEnd"/>
            <w:r w:rsidRPr="00030257">
              <w:rPr>
                <w:color w:val="000000"/>
                <w:sz w:val="22"/>
                <w:szCs w:val="22"/>
              </w:rPr>
              <w:t>. Zaproponowane rozwiązanie musi posiadać następujące funkcjonalności:</w:t>
            </w:r>
          </w:p>
          <w:p w14:paraId="143323A0" w14:textId="77777777" w:rsidR="00030257" w:rsidRPr="00030257" w:rsidRDefault="00030257" w:rsidP="00030257">
            <w:pPr>
              <w:pStyle w:val="Akapitzlist"/>
              <w:widowControl/>
              <w:numPr>
                <w:ilvl w:val="0"/>
                <w:numId w:val="108"/>
              </w:numPr>
              <w:suppressAutoHyphens w:val="0"/>
              <w:spacing w:line="259" w:lineRule="auto"/>
              <w:contextualSpacing/>
              <w:rPr>
                <w:color w:val="000000"/>
                <w:sz w:val="22"/>
                <w:szCs w:val="22"/>
              </w:rPr>
            </w:pPr>
            <w:r w:rsidRPr="00030257">
              <w:rPr>
                <w:color w:val="000000"/>
                <w:sz w:val="22"/>
                <w:szCs w:val="22"/>
              </w:rPr>
              <w:t>Monitoring:</w:t>
            </w:r>
          </w:p>
          <w:p w14:paraId="08EA76BD"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ilość podłączonych oraz rozłączonych systemów</w:t>
            </w:r>
          </w:p>
          <w:p w14:paraId="25D9DA52"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 xml:space="preserve">stan podłączonych urządzeń </w:t>
            </w:r>
          </w:p>
          <w:p w14:paraId="31995554"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 xml:space="preserve">informacje o potencjalnych zagrożeniach związanych z </w:t>
            </w:r>
            <w:proofErr w:type="spellStart"/>
            <w:r w:rsidRPr="00030257">
              <w:rPr>
                <w:color w:val="000000"/>
                <w:sz w:val="22"/>
                <w:szCs w:val="22"/>
              </w:rPr>
              <w:t>cyberbezpieczeństwem</w:t>
            </w:r>
            <w:proofErr w:type="spellEnd"/>
            <w:r w:rsidRPr="00030257">
              <w:rPr>
                <w:color w:val="000000"/>
                <w:sz w:val="22"/>
                <w:szCs w:val="22"/>
              </w:rPr>
              <w:t xml:space="preserve"> w oparciu o najlepsze praktyki i szczegółową analizę posiadanych systemów</w:t>
            </w:r>
          </w:p>
          <w:p w14:paraId="626B53AD"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Informacje o alertach z podziałem na minimum: krytyczne, błędy, ostrzeżenia</w:t>
            </w:r>
          </w:p>
          <w:p w14:paraId="4A75FDB9"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informacje o statusie gwarancji dla poszczególnych urządzeń</w:t>
            </w:r>
          </w:p>
          <w:p w14:paraId="2B936EEF"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 xml:space="preserve">informacje o stanie licencji na posiadane oprogramowanie rozszerzające funkcjonalności urządzeń </w:t>
            </w:r>
          </w:p>
          <w:p w14:paraId="5213A0AA"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informacje w oparciu o dane historyczne umożliwiające określenie trendów krótko- i długoterminowej prognozy wykorzystania przestrzeni na pamięciach masowych.</w:t>
            </w:r>
          </w:p>
          <w:p w14:paraId="56076B6E"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Wykrywanie anomalii w oparciu o analizę zajętości przestrzeni na pamięciach masowych</w:t>
            </w:r>
          </w:p>
          <w:p w14:paraId="75B13459"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Wykrywanie anomalii wydajnościowych w oparciu o uczenie maszynowe oraz porównanie parametrów historycznych i bieżących. Funkcjonalność ta musi wspierać serwery, urządzenia sieciowe oraz systemy pamięci masowych.</w:t>
            </w:r>
          </w:p>
          <w:p w14:paraId="2A322EEC"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Monitorowanie wydajności, przepustowości oraz opóźnień dla systemy pamięci masowych.</w:t>
            </w:r>
          </w:p>
          <w:p w14:paraId="623EDF7C"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Zaimplementowana analityka predykcyjna umożliwiająca określenie szacowanego czasu awarii dla optyki przełączników FC.</w:t>
            </w:r>
          </w:p>
          <w:p w14:paraId="21108A64"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lastRenderedPageBreak/>
              <w:t xml:space="preserve">Szczegółowe informacje dla serwerów o modelu, konfiguracji, wersjach </w:t>
            </w:r>
            <w:proofErr w:type="spellStart"/>
            <w:r w:rsidRPr="00030257">
              <w:rPr>
                <w:color w:val="000000"/>
                <w:sz w:val="22"/>
                <w:szCs w:val="22"/>
              </w:rPr>
              <w:t>firmware</w:t>
            </w:r>
            <w:proofErr w:type="spellEnd"/>
            <w:r w:rsidRPr="00030257">
              <w:rPr>
                <w:color w:val="000000"/>
                <w:sz w:val="22"/>
                <w:szCs w:val="22"/>
              </w:rPr>
              <w:t xml:space="preserve"> poszczególnych komponentów adresacji IP karty zarządzającej.</w:t>
            </w:r>
          </w:p>
          <w:p w14:paraId="1299D8DA"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Monitoring parametrów serwerów z informacją o minimum:</w:t>
            </w:r>
          </w:p>
          <w:p w14:paraId="3320D15A"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Obciążeniu procesora</w:t>
            </w:r>
          </w:p>
          <w:p w14:paraId="0D0C3F57"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Zużyciu pamięci RAM</w:t>
            </w:r>
          </w:p>
          <w:p w14:paraId="29E6B7AF"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Temperaturze procesorów</w:t>
            </w:r>
          </w:p>
          <w:p w14:paraId="13218E91"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Temperaturze powietrza wlotowego</w:t>
            </w:r>
          </w:p>
          <w:p w14:paraId="096709ED"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Zużyciu prądu</w:t>
            </w:r>
          </w:p>
          <w:p w14:paraId="50F473E2"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Zmianach w fizycznej konfiguracji serwera</w:t>
            </w:r>
          </w:p>
          <w:p w14:paraId="4D0E7413"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Dla wszystkich wymienionych parametrów muszą być dostępne dane historyczne oraz automatycznie generowana informacja o anomaliach.</w:t>
            </w:r>
          </w:p>
          <w:p w14:paraId="3E87E7FA"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Monitoring parametrów pamięci masowych z informacją o minimum:</w:t>
            </w:r>
          </w:p>
          <w:p w14:paraId="7EDB2AF2"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Opóźnieniach</w:t>
            </w:r>
          </w:p>
          <w:p w14:paraId="390B90E8"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IOPS</w:t>
            </w:r>
          </w:p>
          <w:p w14:paraId="0BC2EC07"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Przepustowości</w:t>
            </w:r>
          </w:p>
          <w:p w14:paraId="4FE5708E"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Utylizacji kontrolerów</w:t>
            </w:r>
          </w:p>
          <w:p w14:paraId="301BD147"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Pojemność całkowita i dostępna</w:t>
            </w:r>
          </w:p>
          <w:p w14:paraId="36385487"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Wszystkie informacje muszą być dostępne zarówno dla całej pamięci masowej jak i poszczególnych LUN-ów.</w:t>
            </w:r>
          </w:p>
          <w:p w14:paraId="2A0FA0AD"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Dla wszystkich wymienionych powyżej parametrów muszą być dostępne dane historyczne oraz automatycznie generowana informacja o anomaliach.</w:t>
            </w:r>
          </w:p>
          <w:p w14:paraId="3493DA53"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Dane historyczne o wykorzystaniu przestrzeni pamięci masowej muszą być przechowywane co najmniej 2 lata</w:t>
            </w:r>
          </w:p>
          <w:p w14:paraId="272B74F3"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Informacje o poziomie redukcji danych</w:t>
            </w:r>
          </w:p>
          <w:p w14:paraId="49325D1A"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 xml:space="preserve">Informacje o statusie replikacji oraz </w:t>
            </w:r>
            <w:proofErr w:type="spellStart"/>
            <w:r w:rsidRPr="00030257">
              <w:rPr>
                <w:color w:val="000000"/>
                <w:sz w:val="22"/>
                <w:szCs w:val="22"/>
              </w:rPr>
              <w:t>snapshotów</w:t>
            </w:r>
            <w:proofErr w:type="spellEnd"/>
            <w:r w:rsidRPr="00030257">
              <w:rPr>
                <w:color w:val="000000"/>
                <w:sz w:val="22"/>
                <w:szCs w:val="22"/>
              </w:rPr>
              <w:t xml:space="preserve"> </w:t>
            </w:r>
          </w:p>
          <w:p w14:paraId="2C2A8B95"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Monitoring parametrów przełączników sieciowych z informacją o minimum:</w:t>
            </w:r>
          </w:p>
          <w:p w14:paraId="7739A47F"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Modelu, oprogramowania, adresacji IP, MAC adres, nr seryjny</w:t>
            </w:r>
          </w:p>
          <w:p w14:paraId="7968A660"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Stanie komponentów: zasilacze, wentylatory</w:t>
            </w:r>
          </w:p>
          <w:p w14:paraId="3EC3B606"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Podłączonych hostach</w:t>
            </w:r>
          </w:p>
          <w:p w14:paraId="752AD579"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 xml:space="preserve">Ilości i statusu portów </w:t>
            </w:r>
          </w:p>
          <w:p w14:paraId="074C863C"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Utylizacji procesora</w:t>
            </w:r>
          </w:p>
          <w:p w14:paraId="1DC66844"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Utylizacji poszczególnych portów</w:t>
            </w:r>
          </w:p>
          <w:p w14:paraId="5F9AC295"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Dla wszystkich wymienionych powyżej parametrów muszą być dostępne dane historyczne oraz automatycznie generowana informacja o anomaliach.</w:t>
            </w:r>
          </w:p>
          <w:p w14:paraId="4F27ABB7"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t xml:space="preserve">Aktualizacja </w:t>
            </w:r>
            <w:proofErr w:type="spellStart"/>
            <w:r w:rsidRPr="00030257">
              <w:rPr>
                <w:sz w:val="22"/>
                <w:szCs w:val="22"/>
              </w:rPr>
              <w:t>firmware</w:t>
            </w:r>
            <w:proofErr w:type="spellEnd"/>
          </w:p>
          <w:p w14:paraId="3FF3604D"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możliwość </w:t>
            </w:r>
            <w:proofErr w:type="spellStart"/>
            <w:r w:rsidRPr="00030257">
              <w:rPr>
                <w:sz w:val="22"/>
                <w:szCs w:val="22"/>
              </w:rPr>
              <w:t>aktualizcji</w:t>
            </w:r>
            <w:proofErr w:type="spellEnd"/>
            <w:r w:rsidRPr="00030257">
              <w:rPr>
                <w:sz w:val="22"/>
                <w:szCs w:val="22"/>
              </w:rPr>
              <w:t xml:space="preserve"> </w:t>
            </w:r>
            <w:proofErr w:type="spellStart"/>
            <w:r w:rsidRPr="00030257">
              <w:rPr>
                <w:sz w:val="22"/>
                <w:szCs w:val="22"/>
              </w:rPr>
              <w:t>firmware</w:t>
            </w:r>
            <w:proofErr w:type="spellEnd"/>
            <w:r w:rsidRPr="00030257">
              <w:rPr>
                <w:sz w:val="22"/>
                <w:szCs w:val="22"/>
              </w:rPr>
              <w:t>, oprogramowania zarządzającego dla systemów pamięci masowych, wraz z informacją o zalecanych wersjach oprogramowania</w:t>
            </w:r>
          </w:p>
          <w:p w14:paraId="76C2351F"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możliwość </w:t>
            </w:r>
            <w:proofErr w:type="spellStart"/>
            <w:r w:rsidRPr="00030257">
              <w:rPr>
                <w:sz w:val="22"/>
                <w:szCs w:val="22"/>
              </w:rPr>
              <w:t>aktualizcji</w:t>
            </w:r>
            <w:proofErr w:type="spellEnd"/>
            <w:r w:rsidRPr="00030257">
              <w:rPr>
                <w:sz w:val="22"/>
                <w:szCs w:val="22"/>
              </w:rPr>
              <w:t xml:space="preserve"> </w:t>
            </w:r>
            <w:proofErr w:type="spellStart"/>
            <w:r w:rsidRPr="00030257">
              <w:rPr>
                <w:sz w:val="22"/>
                <w:szCs w:val="22"/>
              </w:rPr>
              <w:t>firmware</w:t>
            </w:r>
            <w:proofErr w:type="spellEnd"/>
            <w:r w:rsidRPr="00030257">
              <w:rPr>
                <w:sz w:val="22"/>
                <w:szCs w:val="22"/>
              </w:rPr>
              <w:t>, oprogramowania zarządzającego dla serwerów, wraz z informacją o zalecanych wersjach oprogramowania</w:t>
            </w:r>
          </w:p>
          <w:p w14:paraId="137CED96"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lastRenderedPageBreak/>
              <w:t xml:space="preserve">możliwość </w:t>
            </w:r>
            <w:proofErr w:type="spellStart"/>
            <w:r w:rsidRPr="00030257">
              <w:rPr>
                <w:sz w:val="22"/>
                <w:szCs w:val="22"/>
              </w:rPr>
              <w:t>aktualizcji</w:t>
            </w:r>
            <w:proofErr w:type="spellEnd"/>
            <w:r w:rsidRPr="00030257">
              <w:rPr>
                <w:sz w:val="22"/>
                <w:szCs w:val="22"/>
              </w:rPr>
              <w:t xml:space="preserve"> </w:t>
            </w:r>
            <w:proofErr w:type="spellStart"/>
            <w:r w:rsidRPr="00030257">
              <w:rPr>
                <w:sz w:val="22"/>
                <w:szCs w:val="22"/>
              </w:rPr>
              <w:t>firmware</w:t>
            </w:r>
            <w:proofErr w:type="spellEnd"/>
            <w:r w:rsidRPr="00030257">
              <w:rPr>
                <w:sz w:val="22"/>
                <w:szCs w:val="22"/>
              </w:rPr>
              <w:t xml:space="preserve">, oprogramowania zarządzającego dla </w:t>
            </w:r>
            <w:proofErr w:type="spellStart"/>
            <w:r w:rsidRPr="00030257">
              <w:rPr>
                <w:sz w:val="22"/>
                <w:szCs w:val="22"/>
              </w:rPr>
              <w:t>rozwiazań</w:t>
            </w:r>
            <w:proofErr w:type="spellEnd"/>
            <w:r w:rsidRPr="00030257">
              <w:rPr>
                <w:sz w:val="22"/>
                <w:szCs w:val="22"/>
              </w:rPr>
              <w:t xml:space="preserve"> HCI, wraz z informacją o zalecanych wersjach oprogramowania</w:t>
            </w:r>
          </w:p>
          <w:p w14:paraId="3AB348C4"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możliwość </w:t>
            </w:r>
            <w:proofErr w:type="spellStart"/>
            <w:r w:rsidRPr="00030257">
              <w:rPr>
                <w:sz w:val="22"/>
                <w:szCs w:val="22"/>
              </w:rPr>
              <w:t>aktualizcji</w:t>
            </w:r>
            <w:proofErr w:type="spellEnd"/>
            <w:r w:rsidRPr="00030257">
              <w:rPr>
                <w:sz w:val="22"/>
                <w:szCs w:val="22"/>
              </w:rPr>
              <w:t xml:space="preserve"> </w:t>
            </w:r>
            <w:proofErr w:type="spellStart"/>
            <w:r w:rsidRPr="00030257">
              <w:rPr>
                <w:sz w:val="22"/>
                <w:szCs w:val="22"/>
              </w:rPr>
              <w:t>firmware</w:t>
            </w:r>
            <w:proofErr w:type="spellEnd"/>
            <w:r w:rsidRPr="00030257">
              <w:rPr>
                <w:sz w:val="22"/>
                <w:szCs w:val="22"/>
              </w:rPr>
              <w:t>, dla systemów przełączników FC, wraz z informacją o zalecanych wersjach oprogramowania</w:t>
            </w:r>
          </w:p>
          <w:p w14:paraId="0AFB66AA"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możliwość </w:t>
            </w:r>
            <w:proofErr w:type="spellStart"/>
            <w:r w:rsidRPr="00030257">
              <w:rPr>
                <w:sz w:val="22"/>
                <w:szCs w:val="22"/>
              </w:rPr>
              <w:t>aktualizcji</w:t>
            </w:r>
            <w:proofErr w:type="spellEnd"/>
            <w:r w:rsidRPr="00030257">
              <w:rPr>
                <w:sz w:val="22"/>
                <w:szCs w:val="22"/>
              </w:rPr>
              <w:t xml:space="preserve"> </w:t>
            </w:r>
            <w:proofErr w:type="spellStart"/>
            <w:r w:rsidRPr="00030257">
              <w:rPr>
                <w:sz w:val="22"/>
                <w:szCs w:val="22"/>
              </w:rPr>
              <w:t>firmware</w:t>
            </w:r>
            <w:proofErr w:type="spellEnd"/>
            <w:r w:rsidRPr="00030257">
              <w:rPr>
                <w:sz w:val="22"/>
                <w:szCs w:val="22"/>
              </w:rPr>
              <w:t xml:space="preserve">, dla </w:t>
            </w:r>
            <w:proofErr w:type="spellStart"/>
            <w:r w:rsidRPr="00030257">
              <w:rPr>
                <w:sz w:val="22"/>
                <w:szCs w:val="22"/>
              </w:rPr>
              <w:t>deduplikatorów</w:t>
            </w:r>
            <w:proofErr w:type="spellEnd"/>
            <w:r w:rsidRPr="00030257">
              <w:rPr>
                <w:sz w:val="22"/>
                <w:szCs w:val="22"/>
              </w:rPr>
              <w:t>, wraz z informacją o zalecanych wersjach oprogramowania</w:t>
            </w:r>
          </w:p>
          <w:p w14:paraId="699E4AF7"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t>Raporty</w:t>
            </w:r>
          </w:p>
          <w:p w14:paraId="78AEE34F"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generowania raportów dla serwerów zawierających informację o:</w:t>
            </w:r>
          </w:p>
          <w:p w14:paraId="68533805"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Nazwie hosta, modelu serwera, nr serwisowym, dacie końca okresu kontraktu serwisowego, zainstalowanym systemie operacyjnym, protokole komunikacyjnym z systemem pamięci masowej</w:t>
            </w:r>
          </w:p>
          <w:p w14:paraId="5B990E6D"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Średnim obciążeniu: procesorów, pamięci RAM, IO,</w:t>
            </w:r>
          </w:p>
          <w:p w14:paraId="19CB5A0B"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generowania raportów dla systemów pamięci masowych zawierających informację o:</w:t>
            </w:r>
          </w:p>
          <w:p w14:paraId="294A27CC"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Nazwie, nr seryjnym, lokalizacji urządzenia, modelu urządzenia, wersji oprogramowania, zajętości systemu oraz poziomu redukcją danych, informacje o utworzonych LUN-ach i systemach pliku, status replikacji</w:t>
            </w:r>
          </w:p>
          <w:p w14:paraId="1CE581BF"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Generowanie raportów do plików CSV i PDF</w:t>
            </w:r>
          </w:p>
          <w:p w14:paraId="2BAF3E8D"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proofErr w:type="spellStart"/>
            <w:r w:rsidRPr="00030257">
              <w:rPr>
                <w:sz w:val="22"/>
                <w:szCs w:val="22"/>
              </w:rPr>
              <w:t>Cyberbezpieczeństwo</w:t>
            </w:r>
            <w:proofErr w:type="spellEnd"/>
          </w:p>
          <w:p w14:paraId="7CFF699B"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Analiza środowiska w oparciu o najlepsze praktyki dotyczące </w:t>
            </w:r>
            <w:proofErr w:type="spellStart"/>
            <w:r w:rsidRPr="00030257">
              <w:rPr>
                <w:sz w:val="22"/>
                <w:szCs w:val="22"/>
              </w:rPr>
              <w:t>cyberbezpieczeństwa</w:t>
            </w:r>
            <w:proofErr w:type="spellEnd"/>
            <w:r w:rsidRPr="00030257">
              <w:rPr>
                <w:sz w:val="22"/>
                <w:szCs w:val="22"/>
              </w:rPr>
              <w:t xml:space="preserve"> sprawdzająca stan poszczególnych urządzeń w środowisku i przypisujący im odpowiedni wynik bezpieczeństwa. System musi informować administratora o wykrytych lukach bezpieczeństwa oraz sposobie ich zabezpieczenia.</w:t>
            </w:r>
          </w:p>
          <w:p w14:paraId="6D835CF6"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Musi istnieć możliwość tworzenia własnych polityk bezpieczeństwa w oparciu o wzorce dla poszczególnych urządzeń.</w:t>
            </w:r>
          </w:p>
          <w:p w14:paraId="63923ABB"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Stała analiza środowiska IT umożliwiająca wykrycie ataku </w:t>
            </w:r>
            <w:proofErr w:type="spellStart"/>
            <w:r w:rsidRPr="00030257">
              <w:rPr>
                <w:sz w:val="22"/>
                <w:szCs w:val="22"/>
              </w:rPr>
              <w:t>ransomware</w:t>
            </w:r>
            <w:proofErr w:type="spellEnd"/>
            <w:r w:rsidRPr="00030257">
              <w:rPr>
                <w:sz w:val="22"/>
                <w:szCs w:val="22"/>
              </w:rPr>
              <w:t xml:space="preserve"> na podstawie analizy posiadanych danych.</w:t>
            </w:r>
          </w:p>
          <w:p w14:paraId="7BE41164"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przypisania dedykowanych ról dla poszczególnych administratorów.</w:t>
            </w:r>
          </w:p>
          <w:p w14:paraId="777C1406"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t>Wspierane urządzenia</w:t>
            </w:r>
          </w:p>
          <w:p w14:paraId="6E191D31"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Urządzenie Producenta dostarczane w ramach postępowania</w:t>
            </w:r>
          </w:p>
          <w:p w14:paraId="5481DA1C"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 xml:space="preserve">Posiadane przez Zamawiającego serwery, urządzenia pamięci masowych, przełączniki sieciowe, przełączniki SAN, rozwiązania HCI, </w:t>
            </w:r>
            <w:proofErr w:type="spellStart"/>
            <w:r w:rsidRPr="00030257">
              <w:rPr>
                <w:sz w:val="22"/>
                <w:szCs w:val="22"/>
              </w:rPr>
              <w:t>deduplikatory</w:t>
            </w:r>
            <w:proofErr w:type="spellEnd"/>
            <w:r w:rsidRPr="00030257">
              <w:rPr>
                <w:sz w:val="22"/>
                <w:szCs w:val="22"/>
              </w:rPr>
              <w:t xml:space="preserve"> Producenta oferowanego urządzenia (jeśli takie są w posiadaniu Zamawiającego)</w:t>
            </w:r>
          </w:p>
          <w:p w14:paraId="14994103" w14:textId="77777777" w:rsidR="00030257" w:rsidRPr="00030257" w:rsidRDefault="00030257" w:rsidP="00030257">
            <w:pPr>
              <w:pStyle w:val="Akapitzlist"/>
              <w:widowControl/>
              <w:numPr>
                <w:ilvl w:val="0"/>
                <w:numId w:val="108"/>
              </w:numPr>
              <w:suppressAutoHyphens w:val="0"/>
              <w:spacing w:line="259" w:lineRule="auto"/>
              <w:contextualSpacing/>
              <w:rPr>
                <w:sz w:val="22"/>
                <w:szCs w:val="22"/>
              </w:rPr>
            </w:pPr>
            <w:r w:rsidRPr="00030257">
              <w:rPr>
                <w:sz w:val="22"/>
                <w:szCs w:val="22"/>
              </w:rPr>
              <w:t>Wirtualny asystent</w:t>
            </w:r>
          </w:p>
          <w:p w14:paraId="565FC596" w14:textId="77777777" w:rsidR="00030257" w:rsidRPr="00030257" w:rsidRDefault="00030257" w:rsidP="00030257">
            <w:pPr>
              <w:pStyle w:val="Akapitzlist"/>
              <w:widowControl/>
              <w:numPr>
                <w:ilvl w:val="1"/>
                <w:numId w:val="108"/>
              </w:numPr>
              <w:suppressAutoHyphens w:val="0"/>
              <w:spacing w:line="259" w:lineRule="auto"/>
              <w:contextualSpacing/>
              <w:rPr>
                <w:sz w:val="22"/>
                <w:szCs w:val="22"/>
              </w:rPr>
            </w:pPr>
            <w:r w:rsidRPr="00030257">
              <w:rPr>
                <w:sz w:val="22"/>
                <w:szCs w:val="22"/>
              </w:rPr>
              <w:t xml:space="preserve">Wbudowana w platformę funkcjonalność wirtualnego asystenta w oparciu o algorytmy </w:t>
            </w:r>
            <w:proofErr w:type="spellStart"/>
            <w:r w:rsidRPr="00030257">
              <w:rPr>
                <w:sz w:val="22"/>
                <w:szCs w:val="22"/>
              </w:rPr>
              <w:t>GenAI</w:t>
            </w:r>
            <w:proofErr w:type="spellEnd"/>
            <w:r w:rsidRPr="00030257">
              <w:rPr>
                <w:sz w:val="22"/>
                <w:szCs w:val="22"/>
              </w:rPr>
              <w:t xml:space="preserve"> przy dostępie do bazy wiedzy producenta urządzeń oraz analizie danych z monitoringu poszczególnych elementów infrastruktury;</w:t>
            </w:r>
          </w:p>
          <w:p w14:paraId="332BFFDB"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t>Możliwość rozszerzenia funkcjonalności</w:t>
            </w:r>
          </w:p>
          <w:p w14:paraId="3A0351C5"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rozbudowy systemu o zintegrowane i dodatkowe płatne moduły do monitoringu aplikacji oraz zarządzania incydentami w ramach infrastruktury IT.</w:t>
            </w:r>
          </w:p>
          <w:p w14:paraId="2C64CAE9"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lastRenderedPageBreak/>
              <w:t>Inne</w:t>
            </w:r>
          </w:p>
          <w:p w14:paraId="31C9060A"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Oferowana platforma musi posiadać dedykowaną aplikację na urządzenia iOS oraz Android</w:t>
            </w:r>
          </w:p>
        </w:tc>
      </w:tr>
      <w:tr w:rsidR="00030257" w:rsidRPr="00030257" w14:paraId="25FFE9F3"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0B983594" w14:textId="77777777" w:rsidR="00030257" w:rsidRPr="00030257" w:rsidRDefault="00030257" w:rsidP="000A103D">
            <w:pPr>
              <w:rPr>
                <w:b/>
                <w:sz w:val="22"/>
                <w:szCs w:val="22"/>
              </w:rPr>
            </w:pPr>
            <w:r w:rsidRPr="00030257">
              <w:rPr>
                <w:b/>
                <w:bCs/>
                <w:sz w:val="22"/>
                <w:szCs w:val="22"/>
              </w:rPr>
              <w:lastRenderedPageBreak/>
              <w:t>Certyfikaty</w:t>
            </w:r>
          </w:p>
        </w:tc>
        <w:tc>
          <w:tcPr>
            <w:tcW w:w="3830" w:type="pct"/>
            <w:tcBorders>
              <w:top w:val="single" w:sz="4" w:space="0" w:color="auto"/>
              <w:left w:val="single" w:sz="4" w:space="0" w:color="auto"/>
              <w:bottom w:val="single" w:sz="4" w:space="0" w:color="auto"/>
              <w:right w:val="single" w:sz="4" w:space="0" w:color="auto"/>
            </w:tcBorders>
            <w:hideMark/>
          </w:tcPr>
          <w:p w14:paraId="694C3439"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rPr>
            </w:pPr>
            <w:r w:rsidRPr="00030257">
              <w:rPr>
                <w:color w:val="000000"/>
                <w:sz w:val="22"/>
                <w:szCs w:val="22"/>
              </w:rPr>
              <w:t>Serwer musi być wyprodukowany zgodnie z normą ISO-9001:2015, ISO-50001 oraz ISO-14001</w:t>
            </w:r>
          </w:p>
          <w:p w14:paraId="2B7C5729"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rPr>
            </w:pPr>
            <w:r w:rsidRPr="00030257">
              <w:rPr>
                <w:color w:val="000000"/>
                <w:sz w:val="22"/>
                <w:szCs w:val="22"/>
              </w:rPr>
              <w:t>Serwer musi posiadać deklaracja CE.</w:t>
            </w:r>
          </w:p>
          <w:p w14:paraId="5C287B50" w14:textId="77777777" w:rsidR="00030257" w:rsidRPr="00030257" w:rsidRDefault="00030257" w:rsidP="00030257">
            <w:pPr>
              <w:pStyle w:val="Akapitzlist"/>
              <w:widowControl/>
              <w:numPr>
                <w:ilvl w:val="0"/>
                <w:numId w:val="107"/>
              </w:numPr>
              <w:suppressAutoHyphens w:val="0"/>
              <w:spacing w:after="160" w:line="256" w:lineRule="auto"/>
              <w:contextualSpacing/>
              <w:rPr>
                <w:color w:val="000000"/>
                <w:sz w:val="22"/>
                <w:szCs w:val="22"/>
              </w:rPr>
            </w:pPr>
            <w:r w:rsidRPr="00030257">
              <w:rPr>
                <w:color w:val="000000"/>
                <w:sz w:val="22"/>
                <w:szCs w:val="22"/>
              </w:rPr>
              <w:t>Serwer musi spełniać wymagania normy NIST SP 800-193 ochrony przed cyberatakami.</w:t>
            </w:r>
          </w:p>
          <w:p w14:paraId="180F877A"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rPr>
            </w:pPr>
            <w:r w:rsidRPr="00030257">
              <w:rPr>
                <w:color w:val="000000"/>
                <w:sz w:val="22"/>
                <w:szCs w:val="22"/>
              </w:rPr>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Potwierdzeniem spełnienia powyższego wymogu jest wydruk ze strony internetowej </w:t>
            </w:r>
            <w:hyperlink r:id="rId32" w:history="1">
              <w:r w:rsidRPr="00030257">
                <w:rPr>
                  <w:rStyle w:val="Hipercze"/>
                  <w:sz w:val="22"/>
                  <w:szCs w:val="22"/>
                </w:rPr>
                <w:t>www.epeat.net</w:t>
              </w:r>
            </w:hyperlink>
            <w:r w:rsidRPr="00030257">
              <w:rPr>
                <w:color w:val="000000"/>
                <w:sz w:val="22"/>
                <w:szCs w:val="22"/>
              </w:rPr>
              <w:t xml:space="preserve"> </w:t>
            </w:r>
            <w:r w:rsidRPr="00030257">
              <w:rPr>
                <w:color w:val="000000" w:themeColor="text1"/>
                <w:sz w:val="22"/>
                <w:szCs w:val="22"/>
              </w:rPr>
              <w:t xml:space="preserve">potwierdzający spełnienie normy co najmniej </w:t>
            </w:r>
            <w:proofErr w:type="spellStart"/>
            <w:r w:rsidRPr="00030257">
              <w:rPr>
                <w:color w:val="000000" w:themeColor="text1"/>
                <w:sz w:val="22"/>
                <w:szCs w:val="22"/>
              </w:rPr>
              <w:t>Epeat</w:t>
            </w:r>
            <w:proofErr w:type="spellEnd"/>
            <w:r w:rsidRPr="00030257">
              <w:rPr>
                <w:color w:val="000000" w:themeColor="text1"/>
                <w:sz w:val="22"/>
                <w:szCs w:val="22"/>
              </w:rPr>
              <w:t xml:space="preserve"> Silver, dla kraju, w którym produkt będzie użytkowany, według normy wprowadzonej w 2019 roku - </w:t>
            </w:r>
            <w:r w:rsidRPr="00030257">
              <w:rPr>
                <w:b/>
                <w:bCs/>
                <w:color w:val="000000" w:themeColor="text1"/>
                <w:sz w:val="22"/>
                <w:szCs w:val="22"/>
              </w:rPr>
              <w:t xml:space="preserve">Wykonawca złoży dokument </w:t>
            </w:r>
            <w:r w:rsidRPr="00030257">
              <w:rPr>
                <w:b/>
                <w:bCs/>
                <w:color w:val="000000"/>
                <w:sz w:val="22"/>
                <w:szCs w:val="22"/>
              </w:rPr>
              <w:t>potwierdzający spełnianie wymogu.</w:t>
            </w:r>
          </w:p>
          <w:p w14:paraId="26CD1DE0"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lang w:val="en-US"/>
              </w:rPr>
            </w:pPr>
            <w:proofErr w:type="spellStart"/>
            <w:r w:rsidRPr="00030257">
              <w:rPr>
                <w:color w:val="000000"/>
                <w:sz w:val="22"/>
                <w:szCs w:val="22"/>
                <w:lang w:val="en-US"/>
              </w:rPr>
              <w:t>Oferowany</w:t>
            </w:r>
            <w:proofErr w:type="spellEnd"/>
            <w:r w:rsidRPr="00030257">
              <w:rPr>
                <w:color w:val="000000"/>
                <w:sz w:val="22"/>
                <w:szCs w:val="22"/>
                <w:lang w:val="en-US"/>
              </w:rPr>
              <w:t xml:space="preserve"> </w:t>
            </w:r>
            <w:proofErr w:type="spellStart"/>
            <w:r w:rsidRPr="00030257">
              <w:rPr>
                <w:color w:val="000000"/>
                <w:sz w:val="22"/>
                <w:szCs w:val="22"/>
                <w:lang w:val="en-US"/>
              </w:rPr>
              <w:t>serwer</w:t>
            </w:r>
            <w:proofErr w:type="spellEnd"/>
            <w:r w:rsidRPr="00030257">
              <w:rPr>
                <w:color w:val="000000"/>
                <w:sz w:val="22"/>
                <w:szCs w:val="22"/>
                <w:lang w:val="en-US"/>
              </w:rPr>
              <w:t xml:space="preserve"> </w:t>
            </w:r>
            <w:proofErr w:type="spellStart"/>
            <w:r w:rsidRPr="00030257">
              <w:rPr>
                <w:color w:val="000000"/>
                <w:sz w:val="22"/>
                <w:szCs w:val="22"/>
                <w:lang w:val="en-US"/>
              </w:rPr>
              <w:t>musi</w:t>
            </w:r>
            <w:proofErr w:type="spellEnd"/>
            <w:r w:rsidRPr="00030257">
              <w:rPr>
                <w:color w:val="000000"/>
                <w:sz w:val="22"/>
                <w:szCs w:val="22"/>
                <w:lang w:val="en-US"/>
              </w:rPr>
              <w:t xml:space="preserve"> </w:t>
            </w:r>
            <w:proofErr w:type="spellStart"/>
            <w:r w:rsidRPr="00030257">
              <w:rPr>
                <w:color w:val="000000"/>
                <w:sz w:val="22"/>
                <w:szCs w:val="22"/>
                <w:lang w:val="en-US"/>
              </w:rPr>
              <w:t>znajdować</w:t>
            </w:r>
            <w:proofErr w:type="spellEnd"/>
            <w:r w:rsidRPr="00030257">
              <w:rPr>
                <w:color w:val="000000"/>
                <w:sz w:val="22"/>
                <w:szCs w:val="22"/>
                <w:lang w:val="en-US"/>
              </w:rPr>
              <w:t xml:space="preserve"> </w:t>
            </w:r>
            <w:proofErr w:type="spellStart"/>
            <w:r w:rsidRPr="00030257">
              <w:rPr>
                <w:color w:val="000000"/>
                <w:sz w:val="22"/>
                <w:szCs w:val="22"/>
                <w:lang w:val="en-US"/>
              </w:rPr>
              <w:t>się</w:t>
            </w:r>
            <w:proofErr w:type="spellEnd"/>
            <w:r w:rsidRPr="00030257">
              <w:rPr>
                <w:color w:val="000000"/>
                <w:sz w:val="22"/>
                <w:szCs w:val="22"/>
                <w:lang w:val="en-US"/>
              </w:rPr>
              <w:t xml:space="preserve"> </w:t>
            </w:r>
            <w:proofErr w:type="spellStart"/>
            <w:r w:rsidRPr="00030257">
              <w:rPr>
                <w:color w:val="000000"/>
                <w:sz w:val="22"/>
                <w:szCs w:val="22"/>
                <w:lang w:val="en-US"/>
              </w:rPr>
              <w:t>na</w:t>
            </w:r>
            <w:proofErr w:type="spellEnd"/>
            <w:r w:rsidRPr="00030257">
              <w:rPr>
                <w:color w:val="000000"/>
                <w:sz w:val="22"/>
                <w:szCs w:val="22"/>
                <w:lang w:val="en-US"/>
              </w:rPr>
              <w:t xml:space="preserve"> </w:t>
            </w:r>
            <w:proofErr w:type="spellStart"/>
            <w:r w:rsidRPr="00030257">
              <w:rPr>
                <w:color w:val="000000"/>
                <w:sz w:val="22"/>
                <w:szCs w:val="22"/>
                <w:lang w:val="en-US"/>
              </w:rPr>
              <w:t>liście</w:t>
            </w:r>
            <w:proofErr w:type="spellEnd"/>
            <w:r w:rsidRPr="00030257">
              <w:rPr>
                <w:color w:val="000000"/>
                <w:sz w:val="22"/>
                <w:szCs w:val="22"/>
                <w:lang w:val="en-US"/>
              </w:rPr>
              <w:t xml:space="preserve"> Windows Server Catalog </w:t>
            </w:r>
            <w:proofErr w:type="spellStart"/>
            <w:r w:rsidRPr="00030257">
              <w:rPr>
                <w:color w:val="000000"/>
                <w:sz w:val="22"/>
                <w:szCs w:val="22"/>
                <w:lang w:val="en-US"/>
              </w:rPr>
              <w:t>i</w:t>
            </w:r>
            <w:proofErr w:type="spellEnd"/>
            <w:r w:rsidRPr="00030257">
              <w:rPr>
                <w:color w:val="000000"/>
                <w:sz w:val="22"/>
                <w:szCs w:val="22"/>
                <w:lang w:val="en-US"/>
              </w:rPr>
              <w:t xml:space="preserve"> </w:t>
            </w:r>
            <w:proofErr w:type="spellStart"/>
            <w:r w:rsidRPr="00030257">
              <w:rPr>
                <w:color w:val="000000"/>
                <w:sz w:val="22"/>
                <w:szCs w:val="22"/>
                <w:lang w:val="en-US"/>
              </w:rPr>
              <w:t>posiadać</w:t>
            </w:r>
            <w:proofErr w:type="spellEnd"/>
            <w:r w:rsidRPr="00030257">
              <w:rPr>
                <w:color w:val="000000"/>
                <w:sz w:val="22"/>
                <w:szCs w:val="22"/>
                <w:lang w:val="en-US"/>
              </w:rPr>
              <w:t xml:space="preserve"> status „Certified for Windows” </w:t>
            </w:r>
            <w:proofErr w:type="spellStart"/>
            <w:r w:rsidRPr="00030257">
              <w:rPr>
                <w:color w:val="000000"/>
                <w:sz w:val="22"/>
                <w:szCs w:val="22"/>
                <w:lang w:val="en-US"/>
              </w:rPr>
              <w:t>dla</w:t>
            </w:r>
            <w:proofErr w:type="spellEnd"/>
            <w:r w:rsidRPr="00030257">
              <w:rPr>
                <w:color w:val="000000"/>
                <w:sz w:val="22"/>
                <w:szCs w:val="22"/>
                <w:lang w:val="en-US"/>
              </w:rPr>
              <w:t xml:space="preserve"> </w:t>
            </w:r>
            <w:proofErr w:type="spellStart"/>
            <w:r w:rsidRPr="00030257">
              <w:rPr>
                <w:color w:val="000000"/>
                <w:sz w:val="22"/>
                <w:szCs w:val="22"/>
                <w:lang w:val="en-US"/>
              </w:rPr>
              <w:t>systemów</w:t>
            </w:r>
            <w:proofErr w:type="spellEnd"/>
            <w:r w:rsidRPr="00030257">
              <w:rPr>
                <w:color w:val="000000"/>
                <w:sz w:val="22"/>
                <w:szCs w:val="22"/>
                <w:lang w:val="en-US"/>
              </w:rPr>
              <w:t xml:space="preserve"> Microsoft Windows Server 2019, Microsoft Windows Server 2022, Microsoft Windows Server 2025.</w:t>
            </w:r>
          </w:p>
        </w:tc>
      </w:tr>
      <w:tr w:rsidR="00030257" w:rsidRPr="00030257" w14:paraId="5FD98F0C" w14:textId="77777777" w:rsidTr="000A103D">
        <w:trPr>
          <w:trHeight w:val="980"/>
        </w:trPr>
        <w:tc>
          <w:tcPr>
            <w:tcW w:w="1170" w:type="pct"/>
            <w:tcBorders>
              <w:top w:val="single" w:sz="4" w:space="0" w:color="auto"/>
              <w:left w:val="single" w:sz="4" w:space="0" w:color="auto"/>
              <w:bottom w:val="single" w:sz="4" w:space="0" w:color="auto"/>
              <w:right w:val="single" w:sz="4" w:space="0" w:color="auto"/>
            </w:tcBorders>
            <w:hideMark/>
          </w:tcPr>
          <w:p w14:paraId="65BEE55E" w14:textId="77777777" w:rsidR="00030257" w:rsidRPr="00030257" w:rsidRDefault="00030257" w:rsidP="000A103D">
            <w:pPr>
              <w:rPr>
                <w:b/>
                <w:sz w:val="22"/>
                <w:szCs w:val="22"/>
              </w:rPr>
            </w:pPr>
            <w:r w:rsidRPr="00030257">
              <w:rPr>
                <w:b/>
                <w:sz w:val="22"/>
                <w:szCs w:val="22"/>
              </w:rPr>
              <w:t>Dokumentacja użytkownika</w:t>
            </w:r>
          </w:p>
        </w:tc>
        <w:tc>
          <w:tcPr>
            <w:tcW w:w="3830" w:type="pct"/>
            <w:tcBorders>
              <w:top w:val="single" w:sz="4" w:space="0" w:color="auto"/>
              <w:left w:val="single" w:sz="4" w:space="0" w:color="auto"/>
              <w:bottom w:val="single" w:sz="4" w:space="0" w:color="auto"/>
              <w:right w:val="single" w:sz="4" w:space="0" w:color="auto"/>
            </w:tcBorders>
          </w:tcPr>
          <w:p w14:paraId="67723C09" w14:textId="77777777" w:rsidR="00030257" w:rsidRPr="00030257" w:rsidRDefault="00030257" w:rsidP="00030257">
            <w:pPr>
              <w:pStyle w:val="Akapitzlist"/>
              <w:widowControl/>
              <w:numPr>
                <w:ilvl w:val="0"/>
                <w:numId w:val="107"/>
              </w:numPr>
              <w:suppressAutoHyphens w:val="0"/>
              <w:spacing w:after="160" w:line="259" w:lineRule="auto"/>
              <w:contextualSpacing/>
              <w:rPr>
                <w:sz w:val="22"/>
                <w:szCs w:val="22"/>
              </w:rPr>
            </w:pPr>
            <w:r w:rsidRPr="00030257">
              <w:rPr>
                <w:sz w:val="22"/>
                <w:szCs w:val="22"/>
              </w:rPr>
              <w:t>Zamawiający wymaga dokumentacji w języku polskim lub angi</w:t>
            </w:r>
            <w:r w:rsidRPr="00030257">
              <w:rPr>
                <w:i/>
                <w:sz w:val="22"/>
                <w:szCs w:val="22"/>
              </w:rPr>
              <w:t>e</w:t>
            </w:r>
            <w:r w:rsidRPr="00030257">
              <w:rPr>
                <w:sz w:val="22"/>
                <w:szCs w:val="22"/>
              </w:rPr>
              <w:t>lskim.</w:t>
            </w:r>
          </w:p>
          <w:p w14:paraId="24760CE6" w14:textId="77777777" w:rsidR="00030257" w:rsidRPr="00030257" w:rsidRDefault="00030257" w:rsidP="00030257">
            <w:pPr>
              <w:pStyle w:val="Akapitzlist"/>
              <w:widowControl/>
              <w:numPr>
                <w:ilvl w:val="0"/>
                <w:numId w:val="107"/>
              </w:numPr>
              <w:suppressAutoHyphens w:val="0"/>
              <w:spacing w:after="160" w:line="259" w:lineRule="auto"/>
              <w:contextualSpacing/>
              <w:rPr>
                <w:sz w:val="22"/>
                <w:szCs w:val="22"/>
              </w:rPr>
            </w:pPr>
            <w:r w:rsidRPr="00030257">
              <w:rPr>
                <w:bCs/>
                <w:sz w:val="22"/>
                <w:szCs w:val="22"/>
              </w:rPr>
              <w:t>Możliwość telefonicznego sprawdzenia konfiguracji sprzętowej serwera oraz warunków gwarancji po podaniu numeru seryjnego bezpośrednio u producenta lub jego przedstawiciela.</w:t>
            </w:r>
          </w:p>
        </w:tc>
      </w:tr>
      <w:tr w:rsidR="00030257" w:rsidRPr="00030257" w14:paraId="45558136" w14:textId="77777777" w:rsidTr="000A103D">
        <w:trPr>
          <w:trHeight w:val="230"/>
        </w:trPr>
        <w:tc>
          <w:tcPr>
            <w:tcW w:w="1170" w:type="pct"/>
            <w:tcBorders>
              <w:top w:val="single" w:sz="4" w:space="0" w:color="auto"/>
              <w:left w:val="single" w:sz="4" w:space="0" w:color="auto"/>
              <w:bottom w:val="single" w:sz="4" w:space="0" w:color="auto"/>
              <w:right w:val="single" w:sz="4" w:space="0" w:color="auto"/>
            </w:tcBorders>
            <w:hideMark/>
          </w:tcPr>
          <w:p w14:paraId="3851A1BE" w14:textId="77777777" w:rsidR="00030257" w:rsidRPr="00030257" w:rsidRDefault="00030257" w:rsidP="000A103D">
            <w:pPr>
              <w:rPr>
                <w:b/>
                <w:sz w:val="22"/>
                <w:szCs w:val="22"/>
              </w:rPr>
            </w:pPr>
            <w:r w:rsidRPr="00030257">
              <w:rPr>
                <w:b/>
                <w:sz w:val="22"/>
                <w:szCs w:val="22"/>
              </w:rPr>
              <w:t>Warunki gwarancji</w:t>
            </w:r>
          </w:p>
        </w:tc>
        <w:tc>
          <w:tcPr>
            <w:tcW w:w="3830" w:type="pct"/>
            <w:tcBorders>
              <w:top w:val="single" w:sz="4" w:space="0" w:color="auto"/>
              <w:left w:val="single" w:sz="4" w:space="0" w:color="auto"/>
              <w:bottom w:val="single" w:sz="4" w:space="0" w:color="auto"/>
              <w:right w:val="single" w:sz="4" w:space="0" w:color="auto"/>
            </w:tcBorders>
            <w:hideMark/>
          </w:tcPr>
          <w:p w14:paraId="2EB6BC75"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lang w:eastAsia="zh-CN"/>
              </w:rPr>
            </w:pPr>
            <w:r w:rsidRPr="00030257">
              <w:rPr>
                <w:color w:val="000000"/>
                <w:sz w:val="22"/>
                <w:szCs w:val="22"/>
              </w:rPr>
              <w:t>Zamawiający wymaga zapewnienia gwarancji Producenta z zakresu wdrażanej technologii na okres 3 lat.</w:t>
            </w:r>
          </w:p>
          <w:p w14:paraId="3368A474"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 xml:space="preserve">Zamawiający oczekuje możliwości zgłaszania zdarzeń serwisowych w trybie 24/7/365 następującymi kanałami: telefonicznie i przez Internet. </w:t>
            </w:r>
          </w:p>
          <w:p w14:paraId="5079C8B6"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 xml:space="preserve">Zamawiający wymaga pojedynczego punktu kontaktu dla całego rozwiązania Producenta, w tym także sprzedanego oprogramowania. </w:t>
            </w:r>
          </w:p>
          <w:p w14:paraId="6B15CE66"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Zamawiający oczekuje możliwości samodzielnego kwalifikowania poziomu ważności naprawy.</w:t>
            </w:r>
          </w:p>
          <w:p w14:paraId="3E9C088E"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 xml:space="preserve">Certyfikowany Technik Producenta z właściwym zestawem części do naprawy (potwierdzonym na etapie diagnostyki) powinien rozpocząć naprawę w siedzibie zamawiającego najpóźniej w następnym dniu roboczym (NBD) od zakończenia diagnostyki. </w:t>
            </w:r>
          </w:p>
          <w:p w14:paraId="0300FFD7"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 xml:space="preserve">Naprawa ma się odbyć w siedzibie zamawiającego, chyba, że zamawiający dla danej naprawy zgodzi się na inną formę.  </w:t>
            </w:r>
          </w:p>
          <w:p w14:paraId="58637CD2"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lastRenderedPageBreak/>
              <w:t>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ocena bezpieczeństwa cybernetycznego.</w:t>
            </w:r>
          </w:p>
          <w:p w14:paraId="7BB87A73"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6F3E8FC6"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rPr>
            </w:pPr>
            <w:r w:rsidRPr="00030257">
              <w:rPr>
                <w:color w:val="000000"/>
                <w:sz w:val="22"/>
                <w:szCs w:val="22"/>
              </w:rPr>
              <w:t xml:space="preserve">Możliwość rozszerzenia gwarancji producenta o usługę diagnostyki sprzętu na miejscu w przypadku awarii. Charakterystyka usługi diagnostyki: </w:t>
            </w:r>
          </w:p>
          <w:p w14:paraId="4E1EA4D3" w14:textId="77777777" w:rsidR="00030257" w:rsidRPr="00030257" w:rsidRDefault="00030257" w:rsidP="00030257">
            <w:pPr>
              <w:pStyle w:val="Akapitzlist"/>
              <w:widowControl/>
              <w:numPr>
                <w:ilvl w:val="1"/>
                <w:numId w:val="107"/>
              </w:numPr>
              <w:suppressAutoHyphens w:val="0"/>
              <w:spacing w:after="160" w:line="252" w:lineRule="auto"/>
              <w:contextualSpacing/>
              <w:rPr>
                <w:color w:val="000000"/>
                <w:sz w:val="22"/>
                <w:szCs w:val="22"/>
              </w:rPr>
            </w:pPr>
            <w:r w:rsidRPr="00030257">
              <w:rPr>
                <w:color w:val="000000"/>
                <w:sz w:val="22"/>
                <w:szCs w:val="22"/>
              </w:rPr>
              <w:t>Możliwości utworzenia zgłaszania serwisowego w wyniku, którego proces diagnostyki odbędzie się na miejscu w siedzibie zamawiającego.</w:t>
            </w:r>
          </w:p>
          <w:p w14:paraId="08A62346" w14:textId="77777777" w:rsidR="00030257" w:rsidRPr="00030257" w:rsidRDefault="00030257" w:rsidP="00030257">
            <w:pPr>
              <w:pStyle w:val="Akapitzlist"/>
              <w:widowControl/>
              <w:numPr>
                <w:ilvl w:val="1"/>
                <w:numId w:val="107"/>
              </w:numPr>
              <w:suppressAutoHyphens w:val="0"/>
              <w:spacing w:after="160" w:line="259" w:lineRule="auto"/>
              <w:contextualSpacing/>
              <w:rPr>
                <w:color w:val="000000"/>
                <w:sz w:val="22"/>
                <w:szCs w:val="22"/>
              </w:rPr>
            </w:pPr>
            <w:r w:rsidRPr="00030257">
              <w:rPr>
                <w:color w:val="000000"/>
                <w:sz w:val="22"/>
                <w:szCs w:val="22"/>
              </w:rPr>
              <w:t>Po przyjeździe do siedziby Zamawiającego, pracownik serwisu przystąpi do rozwiązywania problemu. Jeśli do rozwiązania problemu będzie konieczna dodatkowa pomoc diagnostyczna lub części, pracownik serwisu może w imieniu Zamawiającego skontaktować się z producentem w celu uzyskania pomocy.</w:t>
            </w:r>
          </w:p>
          <w:p w14:paraId="68A3E821" w14:textId="77777777" w:rsidR="00030257" w:rsidRPr="00030257" w:rsidRDefault="00030257" w:rsidP="00030257">
            <w:pPr>
              <w:pStyle w:val="Akapitzlist"/>
              <w:widowControl/>
              <w:numPr>
                <w:ilvl w:val="1"/>
                <w:numId w:val="107"/>
              </w:numPr>
              <w:suppressAutoHyphens w:val="0"/>
              <w:spacing w:after="160" w:line="252" w:lineRule="auto"/>
              <w:contextualSpacing/>
              <w:rPr>
                <w:color w:val="000000"/>
                <w:sz w:val="22"/>
                <w:szCs w:val="22"/>
              </w:rPr>
            </w:pPr>
            <w:r w:rsidRPr="00030257">
              <w:rPr>
                <w:color w:val="000000"/>
                <w:sz w:val="22"/>
                <w:szCs w:val="22"/>
              </w:rPr>
              <w:t xml:space="preserve">Reakcja na miejscu u Zamawiającego powinna nastąpić w okresie zgodnym z czasem reakcji przypisanym do urządzenia, które posiada wykupioną usługę serwisową. </w:t>
            </w:r>
          </w:p>
          <w:p w14:paraId="730D2090" w14:textId="77777777" w:rsidR="00030257" w:rsidRPr="00030257" w:rsidRDefault="00030257" w:rsidP="00030257">
            <w:pPr>
              <w:pStyle w:val="Akapitzlist"/>
              <w:widowControl/>
              <w:numPr>
                <w:ilvl w:val="1"/>
                <w:numId w:val="107"/>
              </w:numPr>
              <w:suppressAutoHyphens w:val="0"/>
              <w:spacing w:after="160" w:line="252" w:lineRule="auto"/>
              <w:contextualSpacing/>
              <w:rPr>
                <w:color w:val="000000"/>
                <w:sz w:val="22"/>
                <w:szCs w:val="22"/>
              </w:rPr>
            </w:pPr>
            <w:r w:rsidRPr="00030257">
              <w:rPr>
                <w:color w:val="000000"/>
                <w:sz w:val="22"/>
                <w:szCs w:val="22"/>
              </w:rPr>
              <w:t>Pracownik serwisu powinien skontaktować się z Zamawiającym przed przyjazdem na miejsce w celu sprawdzenia zgłoszenia, ustalenia harmonogramu i potwierdzenia wszelkich informacji niezbędnych do realizacji wizyty technika na miejscu.</w:t>
            </w:r>
          </w:p>
          <w:p w14:paraId="59A727B3" w14:textId="77777777" w:rsidR="00030257" w:rsidRPr="00030257" w:rsidRDefault="00030257" w:rsidP="00030257">
            <w:pPr>
              <w:pStyle w:val="Akapitzlist"/>
              <w:widowControl/>
              <w:numPr>
                <w:ilvl w:val="1"/>
                <w:numId w:val="107"/>
              </w:numPr>
              <w:suppressAutoHyphens w:val="0"/>
              <w:spacing w:after="160" w:line="252" w:lineRule="auto"/>
              <w:contextualSpacing/>
              <w:rPr>
                <w:color w:val="000000"/>
                <w:sz w:val="22"/>
                <w:szCs w:val="22"/>
              </w:rPr>
            </w:pPr>
            <w:r w:rsidRPr="00030257">
              <w:rPr>
                <w:color w:val="000000"/>
                <w:sz w:val="22"/>
                <w:szCs w:val="22"/>
              </w:rPr>
              <w:t>Jeśli w trakcie wstępnego procesu rozwiązywania problemu na miejscu awarii zostanie ustalone, że do realizacji usługi jest niezbędna jakaś część, znajdujący się na miejscu pracownik serwisu zamówi nową część i przekaże dodatkowe zgłoszenie do działu obsługi technicznej. Technik pracujący na miejscu powróci do siedziby Klienta w celu wymiany wysłanej części w ciągu czasu reakcji ustalonego zgodnie z umową serwisową zakupionego produktu.</w:t>
            </w:r>
          </w:p>
          <w:p w14:paraId="7CAAF3BC"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Firma serwisująca musi posiadać ISO 9001:2015 oraz ISO-27001 na świadczenie usług serwisowych oraz posiadać autoryzacje producenta urządzeń – dokumenty potwierdzające należy załączyć do oferty.</w:t>
            </w:r>
          </w:p>
        </w:tc>
      </w:tr>
    </w:tbl>
    <w:p w14:paraId="7C4ACFA7" w14:textId="77777777" w:rsidR="00030257" w:rsidRPr="00030257" w:rsidRDefault="00030257" w:rsidP="00030257">
      <w:pPr>
        <w:pStyle w:val="Akapitzlist"/>
        <w:tabs>
          <w:tab w:val="left" w:pos="5940"/>
        </w:tabs>
        <w:spacing w:line="276" w:lineRule="auto"/>
        <w:ind w:left="0"/>
        <w:jc w:val="both"/>
        <w:rPr>
          <w:sz w:val="22"/>
          <w:szCs w:val="22"/>
        </w:rPr>
      </w:pPr>
    </w:p>
    <w:p w14:paraId="5D0D2E1B" w14:textId="77777777" w:rsidR="00030257" w:rsidRPr="00030257" w:rsidRDefault="00030257" w:rsidP="00030257">
      <w:pPr>
        <w:pStyle w:val="Akapitzlist"/>
        <w:tabs>
          <w:tab w:val="left" w:pos="5940"/>
        </w:tabs>
        <w:spacing w:line="276" w:lineRule="auto"/>
        <w:ind w:left="360"/>
        <w:jc w:val="both"/>
        <w:rPr>
          <w:color w:val="000000" w:themeColor="text1"/>
          <w:sz w:val="22"/>
          <w:szCs w:val="22"/>
        </w:rPr>
      </w:pPr>
      <w:r w:rsidRPr="00030257">
        <w:rPr>
          <w:color w:val="000000" w:themeColor="text1"/>
          <w:sz w:val="22"/>
          <w:szCs w:val="22"/>
        </w:rPr>
        <w:t>Zakres wdrożenia oraz konfiguracji musi obejmować:</w:t>
      </w:r>
    </w:p>
    <w:p w14:paraId="5DAEA623" w14:textId="77777777" w:rsidR="00030257" w:rsidRPr="00030257" w:rsidRDefault="00030257" w:rsidP="00030257">
      <w:pPr>
        <w:widowControl/>
        <w:numPr>
          <w:ilvl w:val="1"/>
          <w:numId w:val="99"/>
        </w:numPr>
        <w:suppressAutoHyphens w:val="0"/>
        <w:spacing w:after="160"/>
        <w:jc w:val="both"/>
        <w:rPr>
          <w:color w:val="000000" w:themeColor="text1"/>
          <w:sz w:val="22"/>
          <w:szCs w:val="22"/>
        </w:rPr>
      </w:pPr>
      <w:r w:rsidRPr="00030257">
        <w:rPr>
          <w:color w:val="000000" w:themeColor="text1"/>
          <w:sz w:val="22"/>
          <w:szCs w:val="22"/>
        </w:rPr>
        <w:t xml:space="preserve">fizyczna instalacja dwóch serwerów w szafie </w:t>
      </w:r>
      <w:proofErr w:type="spellStart"/>
      <w:r w:rsidRPr="00030257">
        <w:rPr>
          <w:color w:val="000000" w:themeColor="text1"/>
          <w:sz w:val="22"/>
          <w:szCs w:val="22"/>
        </w:rPr>
        <w:t>rackowej</w:t>
      </w:r>
      <w:proofErr w:type="spellEnd"/>
      <w:r w:rsidRPr="00030257">
        <w:rPr>
          <w:color w:val="000000" w:themeColor="text1"/>
          <w:sz w:val="22"/>
          <w:szCs w:val="22"/>
        </w:rPr>
        <w:t>;</w:t>
      </w:r>
    </w:p>
    <w:p w14:paraId="10286EE0" w14:textId="77777777" w:rsidR="00030257" w:rsidRPr="00030257" w:rsidRDefault="00030257" w:rsidP="00030257">
      <w:pPr>
        <w:widowControl/>
        <w:numPr>
          <w:ilvl w:val="1"/>
          <w:numId w:val="99"/>
        </w:numPr>
        <w:suppressAutoHyphens w:val="0"/>
        <w:spacing w:after="160"/>
        <w:jc w:val="both"/>
        <w:rPr>
          <w:color w:val="000000" w:themeColor="text1"/>
          <w:sz w:val="22"/>
          <w:szCs w:val="22"/>
        </w:rPr>
      </w:pPr>
      <w:r w:rsidRPr="00030257">
        <w:rPr>
          <w:color w:val="000000" w:themeColor="text1"/>
          <w:sz w:val="22"/>
          <w:szCs w:val="22"/>
        </w:rPr>
        <w:t>konfiguracja BIOS-u serwerów, w tym ustawienia RAID oraz innych kluczowych parametrów sprzętowych;</w:t>
      </w:r>
    </w:p>
    <w:p w14:paraId="7A3238E6" w14:textId="77777777" w:rsidR="00030257" w:rsidRPr="00030257" w:rsidRDefault="00030257" w:rsidP="00030257">
      <w:pPr>
        <w:widowControl/>
        <w:numPr>
          <w:ilvl w:val="1"/>
          <w:numId w:val="99"/>
        </w:numPr>
        <w:suppressAutoHyphens w:val="0"/>
        <w:spacing w:after="160"/>
        <w:jc w:val="both"/>
        <w:rPr>
          <w:color w:val="000000" w:themeColor="text1"/>
          <w:sz w:val="22"/>
          <w:szCs w:val="22"/>
        </w:rPr>
      </w:pPr>
      <w:r w:rsidRPr="00030257">
        <w:rPr>
          <w:color w:val="000000" w:themeColor="text1"/>
          <w:sz w:val="22"/>
          <w:szCs w:val="22"/>
        </w:rPr>
        <w:t>instalacja systemu operacyjnego Windows Server 2022 na obu serwerach;</w:t>
      </w:r>
    </w:p>
    <w:p w14:paraId="73BDD23A" w14:textId="77777777" w:rsidR="00030257" w:rsidRPr="00030257" w:rsidRDefault="00030257" w:rsidP="00030257">
      <w:pPr>
        <w:widowControl/>
        <w:numPr>
          <w:ilvl w:val="1"/>
          <w:numId w:val="99"/>
        </w:numPr>
        <w:suppressAutoHyphens w:val="0"/>
        <w:spacing w:after="160"/>
        <w:jc w:val="both"/>
        <w:rPr>
          <w:color w:val="000000" w:themeColor="text1"/>
          <w:sz w:val="22"/>
          <w:szCs w:val="22"/>
        </w:rPr>
      </w:pPr>
      <w:r w:rsidRPr="00030257">
        <w:rPr>
          <w:color w:val="000000" w:themeColor="text1"/>
          <w:sz w:val="22"/>
          <w:szCs w:val="22"/>
        </w:rPr>
        <w:t xml:space="preserve">aktualizacja sterowników oraz </w:t>
      </w:r>
      <w:proofErr w:type="spellStart"/>
      <w:r w:rsidRPr="00030257">
        <w:rPr>
          <w:color w:val="000000" w:themeColor="text1"/>
          <w:sz w:val="22"/>
          <w:szCs w:val="22"/>
        </w:rPr>
        <w:t>firmware</w:t>
      </w:r>
      <w:proofErr w:type="spellEnd"/>
      <w:r w:rsidRPr="00030257">
        <w:rPr>
          <w:color w:val="000000" w:themeColor="text1"/>
          <w:sz w:val="22"/>
          <w:szCs w:val="22"/>
        </w:rPr>
        <w:t xml:space="preserve"> serwerów do najnowszych wersji;</w:t>
      </w:r>
    </w:p>
    <w:p w14:paraId="5436F2E1" w14:textId="77777777" w:rsidR="00030257" w:rsidRPr="00030257" w:rsidRDefault="00030257" w:rsidP="00030257">
      <w:pPr>
        <w:widowControl/>
        <w:numPr>
          <w:ilvl w:val="1"/>
          <w:numId w:val="99"/>
        </w:numPr>
        <w:suppressAutoHyphens w:val="0"/>
        <w:spacing w:after="160"/>
        <w:jc w:val="both"/>
        <w:rPr>
          <w:color w:val="000000" w:themeColor="text1"/>
          <w:sz w:val="22"/>
          <w:szCs w:val="22"/>
        </w:rPr>
      </w:pPr>
      <w:r w:rsidRPr="00030257">
        <w:rPr>
          <w:color w:val="000000" w:themeColor="text1"/>
          <w:sz w:val="22"/>
          <w:szCs w:val="22"/>
        </w:rPr>
        <w:lastRenderedPageBreak/>
        <w:t>konfiguracja podstawowych ustawień systemowych, takich jak sieci, nazwy hostów oraz domeny;</w:t>
      </w:r>
    </w:p>
    <w:p w14:paraId="5B108CA9" w14:textId="77777777" w:rsidR="00030257" w:rsidRPr="00030257" w:rsidRDefault="00030257" w:rsidP="00030257">
      <w:pPr>
        <w:widowControl/>
        <w:numPr>
          <w:ilvl w:val="1"/>
          <w:numId w:val="99"/>
        </w:numPr>
        <w:suppressAutoHyphens w:val="0"/>
        <w:spacing w:after="160"/>
        <w:jc w:val="both"/>
        <w:rPr>
          <w:color w:val="000000" w:themeColor="text1"/>
          <w:sz w:val="22"/>
          <w:szCs w:val="22"/>
        </w:rPr>
      </w:pPr>
      <w:r w:rsidRPr="00030257">
        <w:rPr>
          <w:color w:val="000000" w:themeColor="text1"/>
          <w:sz w:val="22"/>
          <w:szCs w:val="22"/>
        </w:rPr>
        <w:t xml:space="preserve">konfiguracja połączeń sieciowych serwerów, z uwzględnieniem redundancji (np. konfiguracja adapterów sieciowych w trybie </w:t>
      </w:r>
      <w:proofErr w:type="spellStart"/>
      <w:r w:rsidRPr="00030257">
        <w:rPr>
          <w:color w:val="000000" w:themeColor="text1"/>
          <w:sz w:val="22"/>
          <w:szCs w:val="22"/>
        </w:rPr>
        <w:t>failover</w:t>
      </w:r>
      <w:proofErr w:type="spellEnd"/>
      <w:r w:rsidRPr="00030257">
        <w:rPr>
          <w:color w:val="000000" w:themeColor="text1"/>
          <w:sz w:val="22"/>
          <w:szCs w:val="22"/>
        </w:rPr>
        <w:t>).</w:t>
      </w:r>
    </w:p>
    <w:p w14:paraId="392B4E0A" w14:textId="77777777" w:rsidR="00030257" w:rsidRPr="00030257" w:rsidRDefault="00030257" w:rsidP="00030257">
      <w:pPr>
        <w:pStyle w:val="Akapitzlist"/>
        <w:tabs>
          <w:tab w:val="left" w:pos="5940"/>
        </w:tabs>
        <w:spacing w:line="276" w:lineRule="auto"/>
        <w:jc w:val="both"/>
        <w:rPr>
          <w:sz w:val="22"/>
          <w:szCs w:val="22"/>
        </w:rPr>
      </w:pPr>
    </w:p>
    <w:p w14:paraId="4D5DB398" w14:textId="77777777" w:rsidR="00030257" w:rsidRPr="00030257" w:rsidRDefault="00030257" w:rsidP="00030257">
      <w:pPr>
        <w:pStyle w:val="Akapitzlist"/>
        <w:widowControl/>
        <w:numPr>
          <w:ilvl w:val="0"/>
          <w:numId w:val="98"/>
        </w:numPr>
        <w:tabs>
          <w:tab w:val="left" w:pos="5940"/>
        </w:tabs>
        <w:suppressAutoHyphens w:val="0"/>
        <w:spacing w:before="360" w:after="360" w:line="276" w:lineRule="auto"/>
        <w:contextualSpacing/>
        <w:jc w:val="both"/>
        <w:rPr>
          <w:b/>
          <w:bCs/>
          <w:sz w:val="22"/>
          <w:szCs w:val="22"/>
          <w:highlight w:val="lightGray"/>
        </w:rPr>
      </w:pPr>
      <w:r w:rsidRPr="00030257">
        <w:rPr>
          <w:b/>
          <w:bCs/>
          <w:sz w:val="22"/>
          <w:szCs w:val="22"/>
          <w:highlight w:val="lightGray"/>
        </w:rPr>
        <w:t>dostawa urządzenia zabezpieczającego typu UTM</w:t>
      </w:r>
    </w:p>
    <w:p w14:paraId="1EBF9F85" w14:textId="77777777" w:rsidR="00030257" w:rsidRPr="00030257" w:rsidRDefault="00030257" w:rsidP="00030257">
      <w:pPr>
        <w:pStyle w:val="Akapitzlist"/>
        <w:tabs>
          <w:tab w:val="left" w:pos="5940"/>
        </w:tabs>
        <w:spacing w:line="276" w:lineRule="auto"/>
        <w:ind w:left="360"/>
        <w:jc w:val="both"/>
        <w:rPr>
          <w:sz w:val="22"/>
          <w:szCs w:val="22"/>
        </w:rPr>
      </w:pPr>
    </w:p>
    <w:p w14:paraId="385767DD" w14:textId="77777777" w:rsidR="00030257" w:rsidRPr="00030257" w:rsidRDefault="00030257" w:rsidP="00030257">
      <w:pPr>
        <w:pStyle w:val="Akapitzlist"/>
        <w:tabs>
          <w:tab w:val="left" w:pos="5940"/>
        </w:tabs>
        <w:spacing w:line="276" w:lineRule="auto"/>
        <w:ind w:left="0"/>
        <w:jc w:val="both"/>
        <w:rPr>
          <w:sz w:val="22"/>
          <w:szCs w:val="22"/>
        </w:rPr>
      </w:pPr>
      <w:r w:rsidRPr="00030257">
        <w:rPr>
          <w:sz w:val="22"/>
          <w:szCs w:val="22"/>
        </w:rPr>
        <w:t>Zamawiający wymaga dostawy urządzenia zabezpieczającego typu UTM (1 szt.) spełniającej poniższe wymagania:</w:t>
      </w:r>
    </w:p>
    <w:tbl>
      <w:tblPr>
        <w:tblStyle w:val="Tabela-Siatka"/>
        <w:tblW w:w="9209" w:type="dxa"/>
        <w:tblLayout w:type="fixed"/>
        <w:tblLook w:val="04A0" w:firstRow="1" w:lastRow="0" w:firstColumn="1" w:lastColumn="0" w:noHBand="0" w:noVBand="1"/>
      </w:tblPr>
      <w:tblGrid>
        <w:gridCol w:w="587"/>
        <w:gridCol w:w="2125"/>
        <w:gridCol w:w="6497"/>
      </w:tblGrid>
      <w:tr w:rsidR="00030257" w:rsidRPr="00030257" w14:paraId="5FDDC3A1" w14:textId="77777777" w:rsidTr="000A103D">
        <w:tc>
          <w:tcPr>
            <w:tcW w:w="587" w:type="dxa"/>
            <w:shd w:val="solid" w:color="auto" w:fill="auto"/>
          </w:tcPr>
          <w:p w14:paraId="0C386C1E" w14:textId="77777777" w:rsidR="00030257" w:rsidRPr="00030257" w:rsidRDefault="00030257" w:rsidP="000A103D">
            <w:pPr>
              <w:rPr>
                <w:sz w:val="22"/>
                <w:szCs w:val="22"/>
              </w:rPr>
            </w:pPr>
            <w:r w:rsidRPr="00030257">
              <w:rPr>
                <w:sz w:val="22"/>
                <w:szCs w:val="22"/>
              </w:rPr>
              <w:t>Lp.</w:t>
            </w:r>
          </w:p>
        </w:tc>
        <w:tc>
          <w:tcPr>
            <w:tcW w:w="2125" w:type="dxa"/>
            <w:shd w:val="solid" w:color="auto" w:fill="auto"/>
          </w:tcPr>
          <w:p w14:paraId="6B9884C7" w14:textId="77777777" w:rsidR="00030257" w:rsidRPr="00030257" w:rsidRDefault="00030257" w:rsidP="000A103D">
            <w:pPr>
              <w:rPr>
                <w:sz w:val="22"/>
                <w:szCs w:val="22"/>
              </w:rPr>
            </w:pPr>
            <w:r w:rsidRPr="00030257">
              <w:rPr>
                <w:sz w:val="22"/>
                <w:szCs w:val="22"/>
              </w:rPr>
              <w:t>Nazwa parametru</w:t>
            </w:r>
          </w:p>
        </w:tc>
        <w:tc>
          <w:tcPr>
            <w:tcW w:w="6497" w:type="dxa"/>
            <w:shd w:val="solid" w:color="auto" w:fill="auto"/>
          </w:tcPr>
          <w:p w14:paraId="552AA3E1" w14:textId="77777777" w:rsidR="00030257" w:rsidRPr="00030257" w:rsidRDefault="00030257" w:rsidP="000A103D">
            <w:pPr>
              <w:rPr>
                <w:sz w:val="22"/>
                <w:szCs w:val="22"/>
              </w:rPr>
            </w:pPr>
            <w:r w:rsidRPr="00030257">
              <w:rPr>
                <w:sz w:val="22"/>
                <w:szCs w:val="22"/>
              </w:rPr>
              <w:t>Wymagane parametry</w:t>
            </w:r>
          </w:p>
        </w:tc>
      </w:tr>
      <w:tr w:rsidR="00030257" w:rsidRPr="00030257" w14:paraId="27211553" w14:textId="77777777" w:rsidTr="000A103D">
        <w:tc>
          <w:tcPr>
            <w:tcW w:w="587" w:type="dxa"/>
          </w:tcPr>
          <w:p w14:paraId="59A6EFF9" w14:textId="77777777" w:rsidR="00030257" w:rsidRPr="00030257" w:rsidRDefault="00030257" w:rsidP="000A103D">
            <w:pPr>
              <w:rPr>
                <w:sz w:val="22"/>
                <w:szCs w:val="22"/>
              </w:rPr>
            </w:pPr>
            <w:r w:rsidRPr="00030257">
              <w:rPr>
                <w:sz w:val="22"/>
                <w:szCs w:val="22"/>
              </w:rPr>
              <w:t>1</w:t>
            </w:r>
          </w:p>
        </w:tc>
        <w:tc>
          <w:tcPr>
            <w:tcW w:w="2125" w:type="dxa"/>
          </w:tcPr>
          <w:p w14:paraId="7451004A" w14:textId="77777777" w:rsidR="00030257" w:rsidRPr="00030257" w:rsidRDefault="00030257" w:rsidP="000A103D">
            <w:pPr>
              <w:rPr>
                <w:sz w:val="22"/>
                <w:szCs w:val="22"/>
              </w:rPr>
            </w:pPr>
            <w:r w:rsidRPr="00030257">
              <w:rPr>
                <w:sz w:val="22"/>
                <w:szCs w:val="22"/>
              </w:rPr>
              <w:t>Obudowa</w:t>
            </w:r>
          </w:p>
        </w:tc>
        <w:tc>
          <w:tcPr>
            <w:tcW w:w="6497" w:type="dxa"/>
          </w:tcPr>
          <w:p w14:paraId="6285191B" w14:textId="77777777" w:rsidR="00030257" w:rsidRPr="00030257" w:rsidRDefault="00030257" w:rsidP="000A103D">
            <w:pPr>
              <w:rPr>
                <w:sz w:val="22"/>
                <w:szCs w:val="22"/>
              </w:rPr>
            </w:pPr>
            <w:r w:rsidRPr="00030257">
              <w:rPr>
                <w:sz w:val="22"/>
                <w:szCs w:val="22"/>
              </w:rPr>
              <w:t>Obudowa urządzenia musi być przystosowana do montażu w standardowej szafie 19” (w zestawie muszą znajdować się odpowiednie uchwyty). Obudowa urządzenia nie może być wyższa niż 1U.</w:t>
            </w:r>
          </w:p>
        </w:tc>
      </w:tr>
      <w:tr w:rsidR="00030257" w:rsidRPr="00030257" w14:paraId="46853996" w14:textId="77777777" w:rsidTr="000A103D">
        <w:tc>
          <w:tcPr>
            <w:tcW w:w="587" w:type="dxa"/>
          </w:tcPr>
          <w:p w14:paraId="3B3BD5F0" w14:textId="77777777" w:rsidR="00030257" w:rsidRPr="00030257" w:rsidRDefault="00030257" w:rsidP="000A103D">
            <w:pPr>
              <w:rPr>
                <w:sz w:val="22"/>
                <w:szCs w:val="22"/>
              </w:rPr>
            </w:pPr>
            <w:r w:rsidRPr="00030257">
              <w:rPr>
                <w:sz w:val="22"/>
                <w:szCs w:val="22"/>
              </w:rPr>
              <w:t>2</w:t>
            </w:r>
          </w:p>
        </w:tc>
        <w:tc>
          <w:tcPr>
            <w:tcW w:w="2125" w:type="dxa"/>
          </w:tcPr>
          <w:p w14:paraId="018B284A" w14:textId="77777777" w:rsidR="00030257" w:rsidRPr="00030257" w:rsidRDefault="00030257" w:rsidP="000A103D">
            <w:pPr>
              <w:rPr>
                <w:sz w:val="22"/>
                <w:szCs w:val="22"/>
              </w:rPr>
            </w:pPr>
            <w:r w:rsidRPr="00030257">
              <w:rPr>
                <w:sz w:val="22"/>
                <w:szCs w:val="22"/>
              </w:rPr>
              <w:t>Zasilanie</w:t>
            </w:r>
          </w:p>
        </w:tc>
        <w:tc>
          <w:tcPr>
            <w:tcW w:w="6497" w:type="dxa"/>
          </w:tcPr>
          <w:p w14:paraId="52955907" w14:textId="77777777" w:rsidR="00030257" w:rsidRPr="00030257" w:rsidRDefault="00030257" w:rsidP="000A103D">
            <w:pPr>
              <w:rPr>
                <w:sz w:val="22"/>
                <w:szCs w:val="22"/>
              </w:rPr>
            </w:pPr>
            <w:r w:rsidRPr="00030257">
              <w:rPr>
                <w:sz w:val="22"/>
                <w:szCs w:val="22"/>
              </w:rPr>
              <w:t xml:space="preserve">Maksymalna moc pobierana przez urządzenie nie może przekraczać 69W. </w:t>
            </w:r>
          </w:p>
        </w:tc>
      </w:tr>
      <w:tr w:rsidR="00030257" w:rsidRPr="00030257" w14:paraId="74CBB5B0" w14:textId="77777777" w:rsidTr="000A103D">
        <w:tc>
          <w:tcPr>
            <w:tcW w:w="587" w:type="dxa"/>
          </w:tcPr>
          <w:p w14:paraId="7FFEFED6" w14:textId="77777777" w:rsidR="00030257" w:rsidRPr="00030257" w:rsidRDefault="00030257" w:rsidP="000A103D">
            <w:pPr>
              <w:rPr>
                <w:sz w:val="22"/>
                <w:szCs w:val="22"/>
              </w:rPr>
            </w:pPr>
            <w:r w:rsidRPr="00030257">
              <w:rPr>
                <w:sz w:val="22"/>
                <w:szCs w:val="22"/>
              </w:rPr>
              <w:t>3</w:t>
            </w:r>
          </w:p>
        </w:tc>
        <w:tc>
          <w:tcPr>
            <w:tcW w:w="2125" w:type="dxa"/>
          </w:tcPr>
          <w:p w14:paraId="748365A7" w14:textId="77777777" w:rsidR="00030257" w:rsidRPr="00030257" w:rsidRDefault="00030257" w:rsidP="000A103D">
            <w:pPr>
              <w:rPr>
                <w:sz w:val="22"/>
                <w:szCs w:val="22"/>
              </w:rPr>
            </w:pPr>
            <w:r w:rsidRPr="00030257">
              <w:rPr>
                <w:sz w:val="22"/>
                <w:szCs w:val="22"/>
              </w:rPr>
              <w:t>Elementy mechaniczne</w:t>
            </w:r>
          </w:p>
        </w:tc>
        <w:tc>
          <w:tcPr>
            <w:tcW w:w="6497" w:type="dxa"/>
          </w:tcPr>
          <w:p w14:paraId="6FDFB911" w14:textId="77777777" w:rsidR="00030257" w:rsidRPr="00030257" w:rsidRDefault="00030257" w:rsidP="000A103D">
            <w:pPr>
              <w:rPr>
                <w:sz w:val="22"/>
                <w:szCs w:val="22"/>
              </w:rPr>
            </w:pPr>
            <w:r w:rsidRPr="00030257">
              <w:rPr>
                <w:sz w:val="22"/>
                <w:szCs w:val="22"/>
              </w:rPr>
              <w:t xml:space="preserve">Urządzenie nie może posiadać wbudowanego dysku/dysków twardych. </w:t>
            </w:r>
          </w:p>
        </w:tc>
      </w:tr>
      <w:tr w:rsidR="00030257" w:rsidRPr="00030257" w14:paraId="155A3CD4" w14:textId="77777777" w:rsidTr="000A103D">
        <w:tc>
          <w:tcPr>
            <w:tcW w:w="587" w:type="dxa"/>
          </w:tcPr>
          <w:p w14:paraId="46060C29" w14:textId="77777777" w:rsidR="00030257" w:rsidRPr="00030257" w:rsidRDefault="00030257" w:rsidP="000A103D">
            <w:pPr>
              <w:rPr>
                <w:sz w:val="22"/>
                <w:szCs w:val="22"/>
              </w:rPr>
            </w:pPr>
            <w:r w:rsidRPr="00030257">
              <w:rPr>
                <w:sz w:val="22"/>
                <w:szCs w:val="22"/>
              </w:rPr>
              <w:t>4</w:t>
            </w:r>
          </w:p>
        </w:tc>
        <w:tc>
          <w:tcPr>
            <w:tcW w:w="2125" w:type="dxa"/>
          </w:tcPr>
          <w:p w14:paraId="710D5809" w14:textId="77777777" w:rsidR="00030257" w:rsidRPr="00030257" w:rsidRDefault="00030257" w:rsidP="000A103D">
            <w:pPr>
              <w:rPr>
                <w:sz w:val="22"/>
                <w:szCs w:val="22"/>
              </w:rPr>
            </w:pPr>
            <w:r w:rsidRPr="00030257">
              <w:rPr>
                <w:sz w:val="22"/>
                <w:szCs w:val="22"/>
              </w:rPr>
              <w:t xml:space="preserve">Interfejsy </w:t>
            </w:r>
          </w:p>
        </w:tc>
        <w:tc>
          <w:tcPr>
            <w:tcW w:w="6497" w:type="dxa"/>
          </w:tcPr>
          <w:p w14:paraId="27F734A0" w14:textId="77777777" w:rsidR="00030257" w:rsidRPr="00030257" w:rsidRDefault="00030257" w:rsidP="000A103D">
            <w:pPr>
              <w:rPr>
                <w:sz w:val="22"/>
                <w:szCs w:val="22"/>
              </w:rPr>
            </w:pPr>
            <w:r w:rsidRPr="00030257">
              <w:rPr>
                <w:sz w:val="22"/>
                <w:szCs w:val="22"/>
              </w:rPr>
              <w:t>Minimum 8 konfigurowalnych portów 100M/1G Ethernet (RJ-45), minimum 4 konfigurowalne porty 100M/1G/2.5G Ethernet (RJ-45),</w:t>
            </w:r>
          </w:p>
          <w:p w14:paraId="51AAB292" w14:textId="77777777" w:rsidR="00030257" w:rsidRPr="00030257" w:rsidRDefault="00030257" w:rsidP="000A103D">
            <w:pPr>
              <w:rPr>
                <w:sz w:val="22"/>
                <w:szCs w:val="22"/>
              </w:rPr>
            </w:pPr>
            <w:r w:rsidRPr="00030257">
              <w:rPr>
                <w:sz w:val="22"/>
                <w:szCs w:val="22"/>
              </w:rPr>
              <w:t xml:space="preserve">port konsoli (Rj45), port USB 3.0 </w:t>
            </w:r>
            <w:proofErr w:type="spellStart"/>
            <w:r w:rsidRPr="00030257">
              <w:rPr>
                <w:sz w:val="22"/>
                <w:szCs w:val="22"/>
              </w:rPr>
              <w:t>Type</w:t>
            </w:r>
            <w:proofErr w:type="spellEnd"/>
            <w:r w:rsidRPr="00030257">
              <w:rPr>
                <w:sz w:val="22"/>
                <w:szCs w:val="22"/>
              </w:rPr>
              <w:t>-A.</w:t>
            </w:r>
          </w:p>
          <w:p w14:paraId="1C9159B7" w14:textId="77777777" w:rsidR="00030257" w:rsidRPr="00030257" w:rsidRDefault="00030257" w:rsidP="000A103D">
            <w:pPr>
              <w:rPr>
                <w:sz w:val="22"/>
                <w:szCs w:val="22"/>
              </w:rPr>
            </w:pPr>
            <w:r w:rsidRPr="00030257">
              <w:rPr>
                <w:sz w:val="22"/>
                <w:szCs w:val="22"/>
              </w:rPr>
              <w:t xml:space="preserve">Urządzenie musi wspierać funkcjonalność Link </w:t>
            </w:r>
            <w:proofErr w:type="spellStart"/>
            <w:r w:rsidRPr="00030257">
              <w:rPr>
                <w:sz w:val="22"/>
                <w:szCs w:val="22"/>
              </w:rPr>
              <w:t>Aggregation</w:t>
            </w:r>
            <w:proofErr w:type="spellEnd"/>
            <w:r w:rsidRPr="00030257">
              <w:rPr>
                <w:sz w:val="22"/>
                <w:szCs w:val="22"/>
              </w:rPr>
              <w:t xml:space="preserve"> (LAG).</w:t>
            </w:r>
          </w:p>
          <w:p w14:paraId="0F2B90AF" w14:textId="77777777" w:rsidR="00030257" w:rsidRPr="00030257" w:rsidRDefault="00030257" w:rsidP="000A103D">
            <w:pPr>
              <w:rPr>
                <w:sz w:val="22"/>
                <w:szCs w:val="22"/>
              </w:rPr>
            </w:pPr>
            <w:r w:rsidRPr="00030257">
              <w:rPr>
                <w:sz w:val="22"/>
                <w:szCs w:val="22"/>
              </w:rPr>
              <w:t xml:space="preserve">Urządzenie musi wspierać funkcjonalność WAN </w:t>
            </w:r>
            <w:proofErr w:type="spellStart"/>
            <w:r w:rsidRPr="00030257">
              <w:rPr>
                <w:sz w:val="22"/>
                <w:szCs w:val="22"/>
              </w:rPr>
              <w:t>load</w:t>
            </w:r>
            <w:proofErr w:type="spellEnd"/>
            <w:r w:rsidRPr="00030257">
              <w:rPr>
                <w:sz w:val="22"/>
                <w:szCs w:val="22"/>
              </w:rPr>
              <w:t xml:space="preserve"> </w:t>
            </w:r>
            <w:proofErr w:type="spellStart"/>
            <w:r w:rsidRPr="00030257">
              <w:rPr>
                <w:sz w:val="22"/>
                <w:szCs w:val="22"/>
              </w:rPr>
              <w:t>balancing</w:t>
            </w:r>
            <w:proofErr w:type="spellEnd"/>
            <w:r w:rsidRPr="00030257">
              <w:rPr>
                <w:sz w:val="22"/>
                <w:szCs w:val="22"/>
              </w:rPr>
              <w:t>.</w:t>
            </w:r>
          </w:p>
        </w:tc>
      </w:tr>
      <w:tr w:rsidR="00030257" w:rsidRPr="00030257" w14:paraId="29CDDB35" w14:textId="77777777" w:rsidTr="000A103D">
        <w:tc>
          <w:tcPr>
            <w:tcW w:w="587" w:type="dxa"/>
          </w:tcPr>
          <w:p w14:paraId="41DC4DC8" w14:textId="77777777" w:rsidR="00030257" w:rsidRPr="00030257" w:rsidRDefault="00030257" w:rsidP="000A103D">
            <w:pPr>
              <w:rPr>
                <w:sz w:val="22"/>
                <w:szCs w:val="22"/>
              </w:rPr>
            </w:pPr>
            <w:r w:rsidRPr="00030257">
              <w:rPr>
                <w:sz w:val="22"/>
                <w:szCs w:val="22"/>
              </w:rPr>
              <w:t>5</w:t>
            </w:r>
          </w:p>
        </w:tc>
        <w:tc>
          <w:tcPr>
            <w:tcW w:w="2125" w:type="dxa"/>
          </w:tcPr>
          <w:p w14:paraId="3BA0D769" w14:textId="77777777" w:rsidR="00030257" w:rsidRPr="00030257" w:rsidRDefault="00030257" w:rsidP="000A103D">
            <w:pPr>
              <w:rPr>
                <w:sz w:val="22"/>
                <w:szCs w:val="22"/>
              </w:rPr>
            </w:pPr>
            <w:r w:rsidRPr="00030257">
              <w:rPr>
                <w:sz w:val="22"/>
                <w:szCs w:val="22"/>
              </w:rPr>
              <w:t>Tryby pracy</w:t>
            </w:r>
          </w:p>
        </w:tc>
        <w:tc>
          <w:tcPr>
            <w:tcW w:w="6497" w:type="dxa"/>
          </w:tcPr>
          <w:p w14:paraId="2474A43F" w14:textId="77777777" w:rsidR="00030257" w:rsidRPr="00030257" w:rsidRDefault="00030257" w:rsidP="000A103D">
            <w:pPr>
              <w:rPr>
                <w:sz w:val="22"/>
                <w:szCs w:val="22"/>
              </w:rPr>
            </w:pPr>
            <w:r w:rsidRPr="00030257">
              <w:rPr>
                <w:sz w:val="22"/>
                <w:szCs w:val="22"/>
              </w:rPr>
              <w:t>Urządzenie musi umożliwiać zdalną konfigurację i monitorowanie poprzez panel sterowania dostępny w technologii chmury, dostarczony bezpłatnie przez producenta urządzenia</w:t>
            </w:r>
          </w:p>
        </w:tc>
      </w:tr>
      <w:tr w:rsidR="00030257" w:rsidRPr="00030257" w14:paraId="1229769A" w14:textId="77777777" w:rsidTr="000A103D">
        <w:tc>
          <w:tcPr>
            <w:tcW w:w="587" w:type="dxa"/>
          </w:tcPr>
          <w:p w14:paraId="595F3D52" w14:textId="77777777" w:rsidR="00030257" w:rsidRPr="00030257" w:rsidRDefault="00030257" w:rsidP="000A103D">
            <w:pPr>
              <w:rPr>
                <w:sz w:val="22"/>
                <w:szCs w:val="22"/>
              </w:rPr>
            </w:pPr>
            <w:r w:rsidRPr="00030257">
              <w:rPr>
                <w:sz w:val="22"/>
                <w:szCs w:val="22"/>
              </w:rPr>
              <w:t>6</w:t>
            </w:r>
          </w:p>
        </w:tc>
        <w:tc>
          <w:tcPr>
            <w:tcW w:w="2125" w:type="dxa"/>
          </w:tcPr>
          <w:p w14:paraId="35C04E0D" w14:textId="77777777" w:rsidR="00030257" w:rsidRPr="00030257" w:rsidRDefault="00030257" w:rsidP="000A103D">
            <w:pPr>
              <w:rPr>
                <w:sz w:val="22"/>
                <w:szCs w:val="22"/>
              </w:rPr>
            </w:pPr>
            <w:r w:rsidRPr="00030257">
              <w:rPr>
                <w:sz w:val="22"/>
                <w:szCs w:val="22"/>
              </w:rPr>
              <w:t>VLAN 802.1q</w:t>
            </w:r>
          </w:p>
        </w:tc>
        <w:tc>
          <w:tcPr>
            <w:tcW w:w="6497" w:type="dxa"/>
          </w:tcPr>
          <w:p w14:paraId="2D7F2BB4" w14:textId="77777777" w:rsidR="00030257" w:rsidRPr="00030257" w:rsidRDefault="00030257" w:rsidP="000A103D">
            <w:pPr>
              <w:rPr>
                <w:sz w:val="22"/>
                <w:szCs w:val="22"/>
              </w:rPr>
            </w:pPr>
            <w:r w:rsidRPr="00030257">
              <w:rPr>
                <w:sz w:val="22"/>
                <w:szCs w:val="22"/>
              </w:rPr>
              <w:t>Urządzenie musi umożliwiać kreowanie interfejsów VLAN 802.1q. Funkcjonalność ta musi być dostępna w standardzie (bez konieczności zakupu dodatkowych licencji/modułów)</w:t>
            </w:r>
          </w:p>
          <w:p w14:paraId="02BC7036" w14:textId="77777777" w:rsidR="00030257" w:rsidRPr="00030257" w:rsidRDefault="00030257" w:rsidP="000A103D">
            <w:pPr>
              <w:rPr>
                <w:sz w:val="22"/>
                <w:szCs w:val="22"/>
              </w:rPr>
            </w:pPr>
            <w:r w:rsidRPr="00030257">
              <w:rPr>
                <w:sz w:val="22"/>
                <w:szCs w:val="22"/>
              </w:rPr>
              <w:t>Urządzenie powinno obsługiwać nie mniej niż 64 interfejsów VLAN</w:t>
            </w:r>
          </w:p>
        </w:tc>
      </w:tr>
      <w:tr w:rsidR="00030257" w:rsidRPr="00030257" w14:paraId="0476F797" w14:textId="77777777" w:rsidTr="000A103D">
        <w:tc>
          <w:tcPr>
            <w:tcW w:w="587" w:type="dxa"/>
          </w:tcPr>
          <w:p w14:paraId="5BB7A127" w14:textId="77777777" w:rsidR="00030257" w:rsidRPr="00030257" w:rsidRDefault="00030257" w:rsidP="000A103D">
            <w:pPr>
              <w:rPr>
                <w:sz w:val="22"/>
                <w:szCs w:val="22"/>
              </w:rPr>
            </w:pPr>
            <w:r w:rsidRPr="00030257">
              <w:rPr>
                <w:sz w:val="22"/>
                <w:szCs w:val="22"/>
              </w:rPr>
              <w:t>7</w:t>
            </w:r>
          </w:p>
        </w:tc>
        <w:tc>
          <w:tcPr>
            <w:tcW w:w="2125" w:type="dxa"/>
          </w:tcPr>
          <w:p w14:paraId="2EAE3048" w14:textId="77777777" w:rsidR="00030257" w:rsidRPr="00030257" w:rsidRDefault="00030257" w:rsidP="000A103D">
            <w:pPr>
              <w:rPr>
                <w:sz w:val="22"/>
                <w:szCs w:val="22"/>
              </w:rPr>
            </w:pPr>
            <w:proofErr w:type="spellStart"/>
            <w:r w:rsidRPr="00030257">
              <w:rPr>
                <w:sz w:val="22"/>
                <w:szCs w:val="22"/>
              </w:rPr>
              <w:t>Anti-Malware</w:t>
            </w:r>
            <w:proofErr w:type="spellEnd"/>
          </w:p>
        </w:tc>
        <w:tc>
          <w:tcPr>
            <w:tcW w:w="6497" w:type="dxa"/>
          </w:tcPr>
          <w:p w14:paraId="6B7F0F33" w14:textId="77777777" w:rsidR="00030257" w:rsidRPr="00030257" w:rsidRDefault="00030257" w:rsidP="000A103D">
            <w:pPr>
              <w:rPr>
                <w:sz w:val="22"/>
                <w:szCs w:val="22"/>
              </w:rPr>
            </w:pPr>
            <w:r w:rsidRPr="00030257">
              <w:rPr>
                <w:sz w:val="22"/>
                <w:szCs w:val="22"/>
              </w:rPr>
              <w:t xml:space="preserve">Urządzenie musi pozwalać na aktywację rocznej licencji funkcjonalności </w:t>
            </w:r>
            <w:proofErr w:type="spellStart"/>
            <w:r w:rsidRPr="00030257">
              <w:rPr>
                <w:sz w:val="22"/>
                <w:szCs w:val="22"/>
              </w:rPr>
              <w:t>Anti-Malware</w:t>
            </w:r>
            <w:proofErr w:type="spellEnd"/>
            <w:r w:rsidRPr="00030257">
              <w:rPr>
                <w:sz w:val="22"/>
                <w:szCs w:val="22"/>
              </w:rPr>
              <w:t xml:space="preserve"> w cenie urządzenia</w:t>
            </w:r>
          </w:p>
        </w:tc>
      </w:tr>
      <w:tr w:rsidR="00030257" w:rsidRPr="00030257" w14:paraId="780AA278" w14:textId="77777777" w:rsidTr="000A103D">
        <w:tc>
          <w:tcPr>
            <w:tcW w:w="587" w:type="dxa"/>
          </w:tcPr>
          <w:p w14:paraId="63050A3C" w14:textId="77777777" w:rsidR="00030257" w:rsidRPr="00030257" w:rsidRDefault="00030257" w:rsidP="000A103D">
            <w:pPr>
              <w:rPr>
                <w:sz w:val="22"/>
                <w:szCs w:val="22"/>
              </w:rPr>
            </w:pPr>
            <w:r w:rsidRPr="00030257">
              <w:rPr>
                <w:sz w:val="22"/>
                <w:szCs w:val="22"/>
              </w:rPr>
              <w:t>8</w:t>
            </w:r>
          </w:p>
        </w:tc>
        <w:tc>
          <w:tcPr>
            <w:tcW w:w="2125" w:type="dxa"/>
          </w:tcPr>
          <w:p w14:paraId="53668A58" w14:textId="77777777" w:rsidR="00030257" w:rsidRPr="00030257" w:rsidRDefault="00030257" w:rsidP="000A103D">
            <w:pPr>
              <w:rPr>
                <w:sz w:val="22"/>
                <w:szCs w:val="22"/>
              </w:rPr>
            </w:pPr>
            <w:r w:rsidRPr="00030257">
              <w:rPr>
                <w:sz w:val="22"/>
                <w:szCs w:val="22"/>
              </w:rPr>
              <w:t>IPS (IDP)</w:t>
            </w:r>
          </w:p>
        </w:tc>
        <w:tc>
          <w:tcPr>
            <w:tcW w:w="6497" w:type="dxa"/>
          </w:tcPr>
          <w:p w14:paraId="1FD6370D" w14:textId="77777777" w:rsidR="00030257" w:rsidRPr="00030257" w:rsidRDefault="00030257" w:rsidP="000A103D">
            <w:pPr>
              <w:rPr>
                <w:sz w:val="22"/>
                <w:szCs w:val="22"/>
              </w:rPr>
            </w:pPr>
            <w:r w:rsidRPr="00030257">
              <w:rPr>
                <w:sz w:val="22"/>
                <w:szCs w:val="22"/>
              </w:rPr>
              <w:t>Urządzenie musi pozwalać na aktywację rocznej licencji funkcjonalności IPS (IDP) w cenie urządzenia</w:t>
            </w:r>
          </w:p>
        </w:tc>
      </w:tr>
      <w:tr w:rsidR="00030257" w:rsidRPr="00030257" w14:paraId="4EB2257F" w14:textId="77777777" w:rsidTr="000A103D">
        <w:tc>
          <w:tcPr>
            <w:tcW w:w="587" w:type="dxa"/>
          </w:tcPr>
          <w:p w14:paraId="4B07D100" w14:textId="77777777" w:rsidR="00030257" w:rsidRPr="00030257" w:rsidRDefault="00030257" w:rsidP="000A103D">
            <w:pPr>
              <w:rPr>
                <w:sz w:val="22"/>
                <w:szCs w:val="22"/>
              </w:rPr>
            </w:pPr>
            <w:r w:rsidRPr="00030257">
              <w:rPr>
                <w:sz w:val="22"/>
                <w:szCs w:val="22"/>
              </w:rPr>
              <w:t>9</w:t>
            </w:r>
          </w:p>
        </w:tc>
        <w:tc>
          <w:tcPr>
            <w:tcW w:w="2125" w:type="dxa"/>
          </w:tcPr>
          <w:p w14:paraId="05E9CD23" w14:textId="77777777" w:rsidR="00030257" w:rsidRPr="00030257" w:rsidRDefault="00030257" w:rsidP="000A103D">
            <w:pPr>
              <w:rPr>
                <w:sz w:val="22"/>
                <w:szCs w:val="22"/>
              </w:rPr>
            </w:pPr>
            <w:r w:rsidRPr="00030257">
              <w:rPr>
                <w:sz w:val="22"/>
                <w:szCs w:val="22"/>
              </w:rPr>
              <w:t>Application Patrol</w:t>
            </w:r>
          </w:p>
        </w:tc>
        <w:tc>
          <w:tcPr>
            <w:tcW w:w="6497" w:type="dxa"/>
          </w:tcPr>
          <w:p w14:paraId="756F6CE9" w14:textId="77777777" w:rsidR="00030257" w:rsidRPr="00030257" w:rsidRDefault="00030257" w:rsidP="000A103D">
            <w:pPr>
              <w:rPr>
                <w:sz w:val="22"/>
                <w:szCs w:val="22"/>
              </w:rPr>
            </w:pPr>
            <w:r w:rsidRPr="00030257">
              <w:rPr>
                <w:sz w:val="22"/>
                <w:szCs w:val="22"/>
              </w:rPr>
              <w:t>Urządzenie musi pozwalać na aktywację rocznej licencji funkcjonalności Application Patrol w cenie urządzenia</w:t>
            </w:r>
          </w:p>
        </w:tc>
      </w:tr>
      <w:tr w:rsidR="00030257" w:rsidRPr="00030257" w14:paraId="3904806B" w14:textId="77777777" w:rsidTr="000A103D">
        <w:tc>
          <w:tcPr>
            <w:tcW w:w="587" w:type="dxa"/>
          </w:tcPr>
          <w:p w14:paraId="235566E9" w14:textId="77777777" w:rsidR="00030257" w:rsidRPr="00030257" w:rsidRDefault="00030257" w:rsidP="000A103D">
            <w:pPr>
              <w:rPr>
                <w:sz w:val="22"/>
                <w:szCs w:val="22"/>
              </w:rPr>
            </w:pPr>
            <w:r w:rsidRPr="00030257">
              <w:rPr>
                <w:sz w:val="22"/>
                <w:szCs w:val="22"/>
              </w:rPr>
              <w:t>10</w:t>
            </w:r>
          </w:p>
        </w:tc>
        <w:tc>
          <w:tcPr>
            <w:tcW w:w="2125" w:type="dxa"/>
          </w:tcPr>
          <w:p w14:paraId="1E59B018" w14:textId="77777777" w:rsidR="00030257" w:rsidRPr="00030257" w:rsidRDefault="00030257" w:rsidP="000A103D">
            <w:pPr>
              <w:rPr>
                <w:sz w:val="22"/>
                <w:szCs w:val="22"/>
              </w:rPr>
            </w:pPr>
            <w:r w:rsidRPr="00030257">
              <w:rPr>
                <w:sz w:val="22"/>
                <w:szCs w:val="22"/>
              </w:rPr>
              <w:t xml:space="preserve">Web </w:t>
            </w:r>
            <w:proofErr w:type="spellStart"/>
            <w:r w:rsidRPr="00030257">
              <w:rPr>
                <w:sz w:val="22"/>
                <w:szCs w:val="22"/>
              </w:rPr>
              <w:t>filtering</w:t>
            </w:r>
            <w:proofErr w:type="spellEnd"/>
          </w:p>
        </w:tc>
        <w:tc>
          <w:tcPr>
            <w:tcW w:w="6497" w:type="dxa"/>
          </w:tcPr>
          <w:p w14:paraId="71C54C14" w14:textId="77777777" w:rsidR="00030257" w:rsidRPr="00030257" w:rsidRDefault="00030257" w:rsidP="000A103D">
            <w:pPr>
              <w:rPr>
                <w:sz w:val="22"/>
                <w:szCs w:val="22"/>
              </w:rPr>
            </w:pPr>
            <w:r w:rsidRPr="00030257">
              <w:rPr>
                <w:sz w:val="22"/>
                <w:szCs w:val="22"/>
              </w:rPr>
              <w:t xml:space="preserve">Urządzenie musi pozwalać na aktywację rocznej licencji funkcjonalności Web </w:t>
            </w:r>
            <w:proofErr w:type="spellStart"/>
            <w:r w:rsidRPr="00030257">
              <w:rPr>
                <w:sz w:val="22"/>
                <w:szCs w:val="22"/>
              </w:rPr>
              <w:t>filtering</w:t>
            </w:r>
            <w:proofErr w:type="spellEnd"/>
            <w:r w:rsidRPr="00030257">
              <w:rPr>
                <w:sz w:val="22"/>
                <w:szCs w:val="22"/>
              </w:rPr>
              <w:t xml:space="preserve"> w cenie urządzenia</w:t>
            </w:r>
          </w:p>
        </w:tc>
      </w:tr>
      <w:tr w:rsidR="00030257" w:rsidRPr="00030257" w14:paraId="20732F9C" w14:textId="77777777" w:rsidTr="000A103D">
        <w:tc>
          <w:tcPr>
            <w:tcW w:w="587" w:type="dxa"/>
          </w:tcPr>
          <w:p w14:paraId="7CBF6B19" w14:textId="77777777" w:rsidR="00030257" w:rsidRPr="00030257" w:rsidRDefault="00030257" w:rsidP="000A103D">
            <w:pPr>
              <w:rPr>
                <w:sz w:val="22"/>
                <w:szCs w:val="22"/>
              </w:rPr>
            </w:pPr>
            <w:r w:rsidRPr="00030257">
              <w:rPr>
                <w:sz w:val="22"/>
                <w:szCs w:val="22"/>
              </w:rPr>
              <w:t>11</w:t>
            </w:r>
          </w:p>
        </w:tc>
        <w:tc>
          <w:tcPr>
            <w:tcW w:w="2125" w:type="dxa"/>
          </w:tcPr>
          <w:p w14:paraId="567CA34E" w14:textId="77777777" w:rsidR="00030257" w:rsidRPr="00030257" w:rsidRDefault="00030257" w:rsidP="000A103D">
            <w:pPr>
              <w:rPr>
                <w:sz w:val="22"/>
                <w:szCs w:val="22"/>
              </w:rPr>
            </w:pPr>
            <w:proofErr w:type="spellStart"/>
            <w:r w:rsidRPr="00030257">
              <w:rPr>
                <w:sz w:val="22"/>
                <w:szCs w:val="22"/>
              </w:rPr>
              <w:t>Reputation</w:t>
            </w:r>
            <w:proofErr w:type="spellEnd"/>
            <w:r w:rsidRPr="00030257">
              <w:rPr>
                <w:sz w:val="22"/>
                <w:szCs w:val="22"/>
              </w:rPr>
              <w:t xml:space="preserve"> </w:t>
            </w:r>
            <w:proofErr w:type="spellStart"/>
            <w:r w:rsidRPr="00030257">
              <w:rPr>
                <w:sz w:val="22"/>
                <w:szCs w:val="22"/>
              </w:rPr>
              <w:t>Filter</w:t>
            </w:r>
            <w:proofErr w:type="spellEnd"/>
          </w:p>
        </w:tc>
        <w:tc>
          <w:tcPr>
            <w:tcW w:w="6497" w:type="dxa"/>
          </w:tcPr>
          <w:p w14:paraId="0691BFAE" w14:textId="77777777" w:rsidR="00030257" w:rsidRPr="00030257" w:rsidRDefault="00030257" w:rsidP="000A103D">
            <w:pPr>
              <w:rPr>
                <w:sz w:val="22"/>
                <w:szCs w:val="22"/>
              </w:rPr>
            </w:pPr>
            <w:r w:rsidRPr="00030257">
              <w:rPr>
                <w:sz w:val="22"/>
                <w:szCs w:val="22"/>
              </w:rPr>
              <w:t xml:space="preserve">Urządzenie musi pozwalać na aktywację rocznej licencji funkcjonalności </w:t>
            </w:r>
            <w:proofErr w:type="spellStart"/>
            <w:r w:rsidRPr="00030257">
              <w:rPr>
                <w:sz w:val="22"/>
                <w:szCs w:val="22"/>
              </w:rPr>
              <w:t>Reputation</w:t>
            </w:r>
            <w:proofErr w:type="spellEnd"/>
            <w:r w:rsidRPr="00030257">
              <w:rPr>
                <w:sz w:val="22"/>
                <w:szCs w:val="22"/>
              </w:rPr>
              <w:t xml:space="preserve"> </w:t>
            </w:r>
            <w:proofErr w:type="spellStart"/>
            <w:r w:rsidRPr="00030257">
              <w:rPr>
                <w:sz w:val="22"/>
                <w:szCs w:val="22"/>
              </w:rPr>
              <w:t>Filter</w:t>
            </w:r>
            <w:proofErr w:type="spellEnd"/>
            <w:r w:rsidRPr="00030257">
              <w:rPr>
                <w:sz w:val="22"/>
                <w:szCs w:val="22"/>
              </w:rPr>
              <w:t xml:space="preserve"> w cenie urządzenia</w:t>
            </w:r>
          </w:p>
        </w:tc>
      </w:tr>
      <w:tr w:rsidR="00030257" w:rsidRPr="00030257" w14:paraId="0DC19D8A" w14:textId="77777777" w:rsidTr="000A103D">
        <w:tc>
          <w:tcPr>
            <w:tcW w:w="587" w:type="dxa"/>
          </w:tcPr>
          <w:p w14:paraId="7DF62C64" w14:textId="77777777" w:rsidR="00030257" w:rsidRPr="00030257" w:rsidRDefault="00030257" w:rsidP="000A103D">
            <w:pPr>
              <w:rPr>
                <w:sz w:val="22"/>
                <w:szCs w:val="22"/>
              </w:rPr>
            </w:pPr>
            <w:r w:rsidRPr="00030257">
              <w:rPr>
                <w:sz w:val="22"/>
                <w:szCs w:val="22"/>
              </w:rPr>
              <w:t>12</w:t>
            </w:r>
          </w:p>
        </w:tc>
        <w:tc>
          <w:tcPr>
            <w:tcW w:w="2125" w:type="dxa"/>
          </w:tcPr>
          <w:p w14:paraId="6811E56C" w14:textId="77777777" w:rsidR="00030257" w:rsidRPr="00030257" w:rsidRDefault="00030257" w:rsidP="000A103D">
            <w:pPr>
              <w:rPr>
                <w:sz w:val="22"/>
                <w:szCs w:val="22"/>
              </w:rPr>
            </w:pPr>
            <w:proofErr w:type="spellStart"/>
            <w:r w:rsidRPr="00030257">
              <w:rPr>
                <w:sz w:val="22"/>
                <w:szCs w:val="22"/>
              </w:rPr>
              <w:t>Sandboxing</w:t>
            </w:r>
            <w:proofErr w:type="spellEnd"/>
          </w:p>
        </w:tc>
        <w:tc>
          <w:tcPr>
            <w:tcW w:w="6497" w:type="dxa"/>
          </w:tcPr>
          <w:p w14:paraId="119B4C0F" w14:textId="77777777" w:rsidR="00030257" w:rsidRPr="00030257" w:rsidRDefault="00030257" w:rsidP="000A103D">
            <w:pPr>
              <w:rPr>
                <w:sz w:val="22"/>
                <w:szCs w:val="22"/>
              </w:rPr>
            </w:pPr>
            <w:r w:rsidRPr="00030257">
              <w:rPr>
                <w:sz w:val="22"/>
                <w:szCs w:val="22"/>
              </w:rPr>
              <w:t xml:space="preserve">Urządzenie musi pozwalać na aktywację rocznej licencji funkcjonalność </w:t>
            </w:r>
            <w:proofErr w:type="spellStart"/>
            <w:r w:rsidRPr="00030257">
              <w:rPr>
                <w:sz w:val="22"/>
                <w:szCs w:val="22"/>
              </w:rPr>
              <w:t>Sandboxing</w:t>
            </w:r>
            <w:proofErr w:type="spellEnd"/>
            <w:r w:rsidRPr="00030257">
              <w:rPr>
                <w:sz w:val="22"/>
                <w:szCs w:val="22"/>
              </w:rPr>
              <w:t xml:space="preserve"> w cenie urządzenia</w:t>
            </w:r>
          </w:p>
        </w:tc>
      </w:tr>
      <w:tr w:rsidR="00030257" w:rsidRPr="00030257" w14:paraId="547F6624" w14:textId="77777777" w:rsidTr="000A103D">
        <w:tc>
          <w:tcPr>
            <w:tcW w:w="587" w:type="dxa"/>
          </w:tcPr>
          <w:p w14:paraId="57C5728D" w14:textId="77777777" w:rsidR="00030257" w:rsidRPr="00030257" w:rsidRDefault="00030257" w:rsidP="000A103D">
            <w:pPr>
              <w:rPr>
                <w:sz w:val="22"/>
                <w:szCs w:val="22"/>
              </w:rPr>
            </w:pPr>
            <w:r w:rsidRPr="00030257">
              <w:rPr>
                <w:sz w:val="22"/>
                <w:szCs w:val="22"/>
              </w:rPr>
              <w:t>13</w:t>
            </w:r>
          </w:p>
        </w:tc>
        <w:tc>
          <w:tcPr>
            <w:tcW w:w="2125" w:type="dxa"/>
          </w:tcPr>
          <w:p w14:paraId="4CC866A2" w14:textId="77777777" w:rsidR="00030257" w:rsidRPr="00030257" w:rsidRDefault="00030257" w:rsidP="000A103D">
            <w:pPr>
              <w:rPr>
                <w:sz w:val="22"/>
                <w:szCs w:val="22"/>
              </w:rPr>
            </w:pPr>
            <w:r w:rsidRPr="00030257">
              <w:rPr>
                <w:sz w:val="22"/>
                <w:szCs w:val="22"/>
              </w:rPr>
              <w:t xml:space="preserve">Security Profile </w:t>
            </w:r>
            <w:proofErr w:type="spellStart"/>
            <w:r w:rsidRPr="00030257">
              <w:rPr>
                <w:sz w:val="22"/>
                <w:szCs w:val="22"/>
              </w:rPr>
              <w:t>Sync</w:t>
            </w:r>
            <w:proofErr w:type="spellEnd"/>
          </w:p>
        </w:tc>
        <w:tc>
          <w:tcPr>
            <w:tcW w:w="6497" w:type="dxa"/>
          </w:tcPr>
          <w:p w14:paraId="3F1645C5" w14:textId="77777777" w:rsidR="00030257" w:rsidRPr="00030257" w:rsidRDefault="00030257" w:rsidP="000A103D">
            <w:pPr>
              <w:rPr>
                <w:sz w:val="22"/>
                <w:szCs w:val="22"/>
              </w:rPr>
            </w:pPr>
            <w:r w:rsidRPr="00030257">
              <w:rPr>
                <w:sz w:val="22"/>
                <w:szCs w:val="22"/>
              </w:rPr>
              <w:t xml:space="preserve">Urządzenie musi pozwalać na aktywację rocznej licencji funkcjonalność Security Profile </w:t>
            </w:r>
            <w:proofErr w:type="spellStart"/>
            <w:r w:rsidRPr="00030257">
              <w:rPr>
                <w:sz w:val="22"/>
                <w:szCs w:val="22"/>
              </w:rPr>
              <w:t>Sync</w:t>
            </w:r>
            <w:proofErr w:type="spellEnd"/>
            <w:r w:rsidRPr="00030257">
              <w:rPr>
                <w:sz w:val="22"/>
                <w:szCs w:val="22"/>
              </w:rPr>
              <w:t xml:space="preserve"> w cenie urządzenia</w:t>
            </w:r>
          </w:p>
        </w:tc>
      </w:tr>
      <w:tr w:rsidR="00030257" w:rsidRPr="00030257" w14:paraId="5785AA0D" w14:textId="77777777" w:rsidTr="000A103D">
        <w:tc>
          <w:tcPr>
            <w:tcW w:w="587" w:type="dxa"/>
          </w:tcPr>
          <w:p w14:paraId="367E492C" w14:textId="77777777" w:rsidR="00030257" w:rsidRPr="00030257" w:rsidRDefault="00030257" w:rsidP="000A103D">
            <w:pPr>
              <w:rPr>
                <w:sz w:val="22"/>
                <w:szCs w:val="22"/>
              </w:rPr>
            </w:pPr>
            <w:r w:rsidRPr="00030257">
              <w:rPr>
                <w:sz w:val="22"/>
                <w:szCs w:val="22"/>
              </w:rPr>
              <w:t>14</w:t>
            </w:r>
          </w:p>
        </w:tc>
        <w:tc>
          <w:tcPr>
            <w:tcW w:w="2125" w:type="dxa"/>
          </w:tcPr>
          <w:p w14:paraId="25C9EB83" w14:textId="77777777" w:rsidR="00030257" w:rsidRPr="00030257" w:rsidRDefault="00030257" w:rsidP="000A103D">
            <w:pPr>
              <w:rPr>
                <w:sz w:val="22"/>
                <w:szCs w:val="22"/>
              </w:rPr>
            </w:pPr>
            <w:r w:rsidRPr="00030257">
              <w:rPr>
                <w:sz w:val="22"/>
                <w:szCs w:val="22"/>
              </w:rPr>
              <w:t xml:space="preserve">Device </w:t>
            </w:r>
            <w:proofErr w:type="spellStart"/>
            <w:r w:rsidRPr="00030257">
              <w:rPr>
                <w:sz w:val="22"/>
                <w:szCs w:val="22"/>
              </w:rPr>
              <w:t>Insight</w:t>
            </w:r>
            <w:proofErr w:type="spellEnd"/>
          </w:p>
        </w:tc>
        <w:tc>
          <w:tcPr>
            <w:tcW w:w="6497" w:type="dxa"/>
          </w:tcPr>
          <w:p w14:paraId="4E5CC1DA" w14:textId="77777777" w:rsidR="00030257" w:rsidRPr="00030257" w:rsidRDefault="00030257" w:rsidP="000A103D">
            <w:pPr>
              <w:rPr>
                <w:sz w:val="22"/>
                <w:szCs w:val="22"/>
              </w:rPr>
            </w:pPr>
            <w:r w:rsidRPr="00030257">
              <w:rPr>
                <w:sz w:val="22"/>
                <w:szCs w:val="22"/>
              </w:rPr>
              <w:t xml:space="preserve">Urządzenie musi pozwalać na aktywację rocznej licencji funkcjonalność Device </w:t>
            </w:r>
            <w:proofErr w:type="spellStart"/>
            <w:r w:rsidRPr="00030257">
              <w:rPr>
                <w:sz w:val="22"/>
                <w:szCs w:val="22"/>
              </w:rPr>
              <w:t>Insight</w:t>
            </w:r>
            <w:proofErr w:type="spellEnd"/>
            <w:r w:rsidRPr="00030257">
              <w:rPr>
                <w:sz w:val="22"/>
                <w:szCs w:val="22"/>
              </w:rPr>
              <w:t xml:space="preserve"> w cenie urządzenia</w:t>
            </w:r>
          </w:p>
        </w:tc>
      </w:tr>
      <w:tr w:rsidR="00030257" w:rsidRPr="00030257" w14:paraId="3B793B87" w14:textId="77777777" w:rsidTr="000A103D">
        <w:tc>
          <w:tcPr>
            <w:tcW w:w="587" w:type="dxa"/>
          </w:tcPr>
          <w:p w14:paraId="3DD9971B" w14:textId="77777777" w:rsidR="00030257" w:rsidRPr="00030257" w:rsidRDefault="00030257" w:rsidP="000A103D">
            <w:pPr>
              <w:rPr>
                <w:sz w:val="22"/>
                <w:szCs w:val="22"/>
              </w:rPr>
            </w:pPr>
            <w:r w:rsidRPr="00030257">
              <w:rPr>
                <w:sz w:val="22"/>
                <w:szCs w:val="22"/>
              </w:rPr>
              <w:t>15</w:t>
            </w:r>
          </w:p>
        </w:tc>
        <w:tc>
          <w:tcPr>
            <w:tcW w:w="2125" w:type="dxa"/>
          </w:tcPr>
          <w:p w14:paraId="5F86AD3D" w14:textId="77777777" w:rsidR="00030257" w:rsidRPr="00030257" w:rsidRDefault="00030257" w:rsidP="000A103D">
            <w:pPr>
              <w:rPr>
                <w:sz w:val="22"/>
                <w:szCs w:val="22"/>
              </w:rPr>
            </w:pPr>
            <w:r w:rsidRPr="00030257">
              <w:rPr>
                <w:sz w:val="22"/>
                <w:szCs w:val="22"/>
              </w:rPr>
              <w:t xml:space="preserve">SSL (HTTPS) </w:t>
            </w:r>
            <w:proofErr w:type="spellStart"/>
            <w:r w:rsidRPr="00030257">
              <w:rPr>
                <w:sz w:val="22"/>
                <w:szCs w:val="22"/>
              </w:rPr>
              <w:t>inspection</w:t>
            </w:r>
            <w:proofErr w:type="spellEnd"/>
          </w:p>
        </w:tc>
        <w:tc>
          <w:tcPr>
            <w:tcW w:w="6497" w:type="dxa"/>
          </w:tcPr>
          <w:p w14:paraId="4CB0F379" w14:textId="77777777" w:rsidR="00030257" w:rsidRPr="00030257" w:rsidRDefault="00030257" w:rsidP="000A103D">
            <w:pPr>
              <w:rPr>
                <w:sz w:val="22"/>
                <w:szCs w:val="22"/>
              </w:rPr>
            </w:pPr>
            <w:r w:rsidRPr="00030257">
              <w:rPr>
                <w:sz w:val="22"/>
                <w:szCs w:val="22"/>
              </w:rPr>
              <w:t xml:space="preserve">Urządzenie musi pozwalać na aktywację funkcji SSL (HTTPS) </w:t>
            </w:r>
            <w:proofErr w:type="spellStart"/>
            <w:r w:rsidRPr="00030257">
              <w:rPr>
                <w:sz w:val="22"/>
                <w:szCs w:val="22"/>
              </w:rPr>
              <w:t>inspection</w:t>
            </w:r>
            <w:proofErr w:type="spellEnd"/>
          </w:p>
        </w:tc>
      </w:tr>
      <w:tr w:rsidR="00030257" w:rsidRPr="00030257" w14:paraId="54C25073" w14:textId="77777777" w:rsidTr="000A103D">
        <w:tc>
          <w:tcPr>
            <w:tcW w:w="587" w:type="dxa"/>
          </w:tcPr>
          <w:p w14:paraId="34ED8A54" w14:textId="77777777" w:rsidR="00030257" w:rsidRPr="00030257" w:rsidRDefault="00030257" w:rsidP="000A103D">
            <w:pPr>
              <w:rPr>
                <w:sz w:val="22"/>
                <w:szCs w:val="22"/>
              </w:rPr>
            </w:pPr>
            <w:r w:rsidRPr="00030257">
              <w:rPr>
                <w:sz w:val="22"/>
                <w:szCs w:val="22"/>
              </w:rPr>
              <w:t>16</w:t>
            </w:r>
          </w:p>
        </w:tc>
        <w:tc>
          <w:tcPr>
            <w:tcW w:w="2125" w:type="dxa"/>
          </w:tcPr>
          <w:p w14:paraId="17E07BA7" w14:textId="77777777" w:rsidR="00030257" w:rsidRPr="00030257" w:rsidRDefault="00030257" w:rsidP="000A103D">
            <w:pPr>
              <w:rPr>
                <w:sz w:val="22"/>
                <w:szCs w:val="22"/>
              </w:rPr>
            </w:pPr>
            <w:r w:rsidRPr="00030257">
              <w:rPr>
                <w:sz w:val="22"/>
                <w:szCs w:val="22"/>
              </w:rPr>
              <w:t xml:space="preserve">2-Factor </w:t>
            </w:r>
            <w:proofErr w:type="spellStart"/>
            <w:r w:rsidRPr="00030257">
              <w:rPr>
                <w:sz w:val="22"/>
                <w:szCs w:val="22"/>
              </w:rPr>
              <w:t>Authentication</w:t>
            </w:r>
            <w:proofErr w:type="spellEnd"/>
          </w:p>
        </w:tc>
        <w:tc>
          <w:tcPr>
            <w:tcW w:w="6497" w:type="dxa"/>
          </w:tcPr>
          <w:p w14:paraId="19F485EB" w14:textId="77777777" w:rsidR="00030257" w:rsidRPr="00030257" w:rsidRDefault="00030257" w:rsidP="000A103D">
            <w:pPr>
              <w:rPr>
                <w:sz w:val="22"/>
                <w:szCs w:val="22"/>
              </w:rPr>
            </w:pPr>
            <w:r w:rsidRPr="00030257">
              <w:rPr>
                <w:sz w:val="22"/>
                <w:szCs w:val="22"/>
              </w:rPr>
              <w:t xml:space="preserve">Urządzenie musi pozwalać na aktywację funkcji 2-Factor </w:t>
            </w:r>
            <w:proofErr w:type="spellStart"/>
            <w:r w:rsidRPr="00030257">
              <w:rPr>
                <w:sz w:val="22"/>
                <w:szCs w:val="22"/>
              </w:rPr>
              <w:t>Authentication</w:t>
            </w:r>
            <w:proofErr w:type="spellEnd"/>
          </w:p>
        </w:tc>
      </w:tr>
      <w:tr w:rsidR="00030257" w:rsidRPr="00030257" w14:paraId="5762D455" w14:textId="77777777" w:rsidTr="000A103D">
        <w:tc>
          <w:tcPr>
            <w:tcW w:w="587" w:type="dxa"/>
          </w:tcPr>
          <w:p w14:paraId="3D9541F1" w14:textId="77777777" w:rsidR="00030257" w:rsidRPr="00030257" w:rsidRDefault="00030257" w:rsidP="000A103D">
            <w:pPr>
              <w:rPr>
                <w:sz w:val="22"/>
                <w:szCs w:val="22"/>
              </w:rPr>
            </w:pPr>
            <w:r w:rsidRPr="00030257">
              <w:rPr>
                <w:sz w:val="22"/>
                <w:szCs w:val="22"/>
              </w:rPr>
              <w:t>17</w:t>
            </w:r>
          </w:p>
        </w:tc>
        <w:tc>
          <w:tcPr>
            <w:tcW w:w="2125" w:type="dxa"/>
          </w:tcPr>
          <w:p w14:paraId="220F7F30" w14:textId="77777777" w:rsidR="00030257" w:rsidRPr="00030257" w:rsidRDefault="00030257" w:rsidP="000A103D">
            <w:pPr>
              <w:rPr>
                <w:sz w:val="22"/>
                <w:szCs w:val="22"/>
              </w:rPr>
            </w:pPr>
            <w:r w:rsidRPr="00030257">
              <w:rPr>
                <w:sz w:val="22"/>
                <w:szCs w:val="22"/>
              </w:rPr>
              <w:t>Wysoka dostępność</w:t>
            </w:r>
          </w:p>
        </w:tc>
        <w:tc>
          <w:tcPr>
            <w:tcW w:w="6497" w:type="dxa"/>
          </w:tcPr>
          <w:p w14:paraId="478F1699" w14:textId="77777777" w:rsidR="00030257" w:rsidRPr="00030257" w:rsidRDefault="00030257" w:rsidP="000A103D">
            <w:pPr>
              <w:rPr>
                <w:sz w:val="22"/>
                <w:szCs w:val="22"/>
              </w:rPr>
            </w:pPr>
            <w:r w:rsidRPr="00030257">
              <w:rPr>
                <w:sz w:val="22"/>
                <w:szCs w:val="22"/>
              </w:rPr>
              <w:t>Urządzenie musi umożliwiać połączenie dwóch bram w trybie HA.</w:t>
            </w:r>
          </w:p>
        </w:tc>
      </w:tr>
      <w:tr w:rsidR="00030257" w:rsidRPr="00030257" w14:paraId="3F770FEC" w14:textId="77777777" w:rsidTr="000A103D">
        <w:tc>
          <w:tcPr>
            <w:tcW w:w="587" w:type="dxa"/>
          </w:tcPr>
          <w:p w14:paraId="0578982D" w14:textId="77777777" w:rsidR="00030257" w:rsidRPr="00030257" w:rsidRDefault="00030257" w:rsidP="000A103D">
            <w:pPr>
              <w:rPr>
                <w:sz w:val="22"/>
                <w:szCs w:val="22"/>
              </w:rPr>
            </w:pPr>
            <w:r w:rsidRPr="00030257">
              <w:rPr>
                <w:sz w:val="22"/>
                <w:szCs w:val="22"/>
              </w:rPr>
              <w:t>18</w:t>
            </w:r>
          </w:p>
        </w:tc>
        <w:tc>
          <w:tcPr>
            <w:tcW w:w="2125" w:type="dxa"/>
          </w:tcPr>
          <w:p w14:paraId="7E729AE9" w14:textId="77777777" w:rsidR="00030257" w:rsidRPr="00030257" w:rsidRDefault="00030257" w:rsidP="000A103D">
            <w:pPr>
              <w:rPr>
                <w:sz w:val="22"/>
                <w:szCs w:val="22"/>
              </w:rPr>
            </w:pPr>
            <w:r w:rsidRPr="00030257">
              <w:rPr>
                <w:sz w:val="22"/>
                <w:szCs w:val="22"/>
              </w:rPr>
              <w:t>VPN</w:t>
            </w:r>
          </w:p>
        </w:tc>
        <w:tc>
          <w:tcPr>
            <w:tcW w:w="6497" w:type="dxa"/>
          </w:tcPr>
          <w:p w14:paraId="0DADCF10" w14:textId="77777777" w:rsidR="00030257" w:rsidRPr="00030257" w:rsidRDefault="00030257" w:rsidP="000A103D">
            <w:pPr>
              <w:rPr>
                <w:sz w:val="22"/>
                <w:szCs w:val="22"/>
              </w:rPr>
            </w:pPr>
            <w:r w:rsidRPr="00030257">
              <w:rPr>
                <w:sz w:val="22"/>
                <w:szCs w:val="22"/>
              </w:rPr>
              <w:t xml:space="preserve">Obsługa 300 równoczesnych połączeń </w:t>
            </w:r>
            <w:proofErr w:type="spellStart"/>
            <w:r w:rsidRPr="00030257">
              <w:rPr>
                <w:sz w:val="22"/>
                <w:szCs w:val="22"/>
              </w:rPr>
              <w:t>IPSec</w:t>
            </w:r>
            <w:proofErr w:type="spellEnd"/>
            <w:r w:rsidRPr="00030257">
              <w:rPr>
                <w:sz w:val="22"/>
                <w:szCs w:val="22"/>
              </w:rPr>
              <w:t xml:space="preserve"> VPN.</w:t>
            </w:r>
          </w:p>
          <w:p w14:paraId="5FED5A60" w14:textId="77777777" w:rsidR="00030257" w:rsidRPr="00030257" w:rsidRDefault="00030257" w:rsidP="000A103D">
            <w:pPr>
              <w:rPr>
                <w:sz w:val="22"/>
                <w:szCs w:val="22"/>
              </w:rPr>
            </w:pPr>
            <w:r w:rsidRPr="00030257">
              <w:rPr>
                <w:sz w:val="22"/>
                <w:szCs w:val="22"/>
              </w:rPr>
              <w:lastRenderedPageBreak/>
              <w:t>Obsługa IKEv2/</w:t>
            </w:r>
            <w:proofErr w:type="spellStart"/>
            <w:r w:rsidRPr="00030257">
              <w:rPr>
                <w:sz w:val="22"/>
                <w:szCs w:val="22"/>
              </w:rPr>
              <w:t>IPSec</w:t>
            </w:r>
            <w:proofErr w:type="spellEnd"/>
            <w:r w:rsidRPr="00030257">
              <w:rPr>
                <w:sz w:val="22"/>
                <w:szCs w:val="22"/>
              </w:rPr>
              <w:t xml:space="preserve">, SSL, </w:t>
            </w:r>
            <w:proofErr w:type="spellStart"/>
            <w:r w:rsidRPr="00030257">
              <w:rPr>
                <w:sz w:val="22"/>
                <w:szCs w:val="22"/>
              </w:rPr>
              <w:t>Tailscale</w:t>
            </w:r>
            <w:proofErr w:type="spellEnd"/>
            <w:r w:rsidRPr="00030257">
              <w:rPr>
                <w:sz w:val="22"/>
                <w:szCs w:val="22"/>
              </w:rPr>
              <w:t xml:space="preserve"> </w:t>
            </w:r>
          </w:p>
          <w:p w14:paraId="2FB0EC3E" w14:textId="77777777" w:rsidR="00030257" w:rsidRPr="00030257" w:rsidRDefault="00030257" w:rsidP="000A103D">
            <w:pPr>
              <w:rPr>
                <w:sz w:val="22"/>
                <w:szCs w:val="22"/>
              </w:rPr>
            </w:pPr>
            <w:r w:rsidRPr="00030257">
              <w:rPr>
                <w:sz w:val="22"/>
                <w:szCs w:val="22"/>
              </w:rPr>
              <w:t>Obsługa funkcji Auto-link VPN</w:t>
            </w:r>
          </w:p>
          <w:p w14:paraId="3163D86C" w14:textId="77777777" w:rsidR="00030257" w:rsidRPr="00030257" w:rsidRDefault="00030257" w:rsidP="000A103D">
            <w:pPr>
              <w:rPr>
                <w:sz w:val="22"/>
                <w:szCs w:val="22"/>
              </w:rPr>
            </w:pPr>
            <w:r w:rsidRPr="00030257">
              <w:rPr>
                <w:sz w:val="22"/>
                <w:szCs w:val="22"/>
              </w:rPr>
              <w:t>Obsługa funkcji Manual-link VPN</w:t>
            </w:r>
          </w:p>
          <w:p w14:paraId="5E726F2A" w14:textId="77777777" w:rsidR="00030257" w:rsidRPr="00030257" w:rsidRDefault="00030257" w:rsidP="000A103D">
            <w:pPr>
              <w:rPr>
                <w:sz w:val="22"/>
                <w:szCs w:val="22"/>
              </w:rPr>
            </w:pPr>
            <w:r w:rsidRPr="00030257">
              <w:rPr>
                <w:sz w:val="22"/>
                <w:szCs w:val="22"/>
              </w:rPr>
              <w:t xml:space="preserve">Obsługa funkcji VPN </w:t>
            </w:r>
            <w:proofErr w:type="spellStart"/>
            <w:r w:rsidRPr="00030257">
              <w:rPr>
                <w:sz w:val="22"/>
                <w:szCs w:val="22"/>
              </w:rPr>
              <w:t>Topology</w:t>
            </w:r>
            <w:proofErr w:type="spellEnd"/>
          </w:p>
          <w:p w14:paraId="671F867B" w14:textId="77777777" w:rsidR="00030257" w:rsidRPr="00030257" w:rsidRDefault="00030257" w:rsidP="000A103D">
            <w:pPr>
              <w:rPr>
                <w:sz w:val="22"/>
                <w:szCs w:val="22"/>
              </w:rPr>
            </w:pPr>
            <w:r w:rsidRPr="00030257">
              <w:rPr>
                <w:sz w:val="22"/>
                <w:szCs w:val="22"/>
              </w:rPr>
              <w:t xml:space="preserve">Przepustowość VPN nie powinna być mniejsza niż 2 000 </w:t>
            </w:r>
            <w:proofErr w:type="spellStart"/>
            <w:r w:rsidRPr="00030257">
              <w:rPr>
                <w:sz w:val="22"/>
                <w:szCs w:val="22"/>
              </w:rPr>
              <w:t>Mbps</w:t>
            </w:r>
            <w:proofErr w:type="spellEnd"/>
          </w:p>
        </w:tc>
      </w:tr>
      <w:tr w:rsidR="00030257" w:rsidRPr="00030257" w14:paraId="3860AE30" w14:textId="77777777" w:rsidTr="000A103D">
        <w:tc>
          <w:tcPr>
            <w:tcW w:w="587" w:type="dxa"/>
          </w:tcPr>
          <w:p w14:paraId="55AAB882" w14:textId="77777777" w:rsidR="00030257" w:rsidRPr="00030257" w:rsidRDefault="00030257" w:rsidP="000A103D">
            <w:pPr>
              <w:rPr>
                <w:sz w:val="22"/>
                <w:szCs w:val="22"/>
              </w:rPr>
            </w:pPr>
            <w:r w:rsidRPr="00030257">
              <w:rPr>
                <w:sz w:val="22"/>
                <w:szCs w:val="22"/>
              </w:rPr>
              <w:t>19</w:t>
            </w:r>
          </w:p>
        </w:tc>
        <w:tc>
          <w:tcPr>
            <w:tcW w:w="2125" w:type="dxa"/>
          </w:tcPr>
          <w:p w14:paraId="11754306" w14:textId="77777777" w:rsidR="00030257" w:rsidRPr="00030257" w:rsidRDefault="00030257" w:rsidP="000A103D">
            <w:pPr>
              <w:rPr>
                <w:sz w:val="22"/>
                <w:szCs w:val="22"/>
              </w:rPr>
            </w:pPr>
            <w:r w:rsidRPr="00030257">
              <w:rPr>
                <w:sz w:val="22"/>
                <w:szCs w:val="22"/>
              </w:rPr>
              <w:t>Kontroler WLAN</w:t>
            </w:r>
          </w:p>
        </w:tc>
        <w:tc>
          <w:tcPr>
            <w:tcW w:w="6497" w:type="dxa"/>
          </w:tcPr>
          <w:p w14:paraId="5A98F0F4" w14:textId="77777777" w:rsidR="00030257" w:rsidRPr="00030257" w:rsidRDefault="00030257" w:rsidP="000A103D">
            <w:pPr>
              <w:rPr>
                <w:sz w:val="22"/>
                <w:szCs w:val="22"/>
              </w:rPr>
            </w:pPr>
            <w:r w:rsidRPr="00030257">
              <w:rPr>
                <w:sz w:val="22"/>
                <w:szCs w:val="22"/>
              </w:rPr>
              <w:t xml:space="preserve">Urządzenie musi posiadać wbudowany kontroler WLAN umożliwiający zarządzanie do 72 punktami dostępowymi. </w:t>
            </w:r>
          </w:p>
        </w:tc>
      </w:tr>
      <w:tr w:rsidR="00030257" w:rsidRPr="00030257" w14:paraId="69772C29" w14:textId="77777777" w:rsidTr="000A103D">
        <w:tc>
          <w:tcPr>
            <w:tcW w:w="587" w:type="dxa"/>
          </w:tcPr>
          <w:p w14:paraId="70073057" w14:textId="77777777" w:rsidR="00030257" w:rsidRPr="00030257" w:rsidRDefault="00030257" w:rsidP="000A103D">
            <w:pPr>
              <w:rPr>
                <w:sz w:val="22"/>
                <w:szCs w:val="22"/>
              </w:rPr>
            </w:pPr>
            <w:r w:rsidRPr="00030257">
              <w:rPr>
                <w:sz w:val="22"/>
                <w:szCs w:val="22"/>
              </w:rPr>
              <w:t>20</w:t>
            </w:r>
          </w:p>
        </w:tc>
        <w:tc>
          <w:tcPr>
            <w:tcW w:w="2125" w:type="dxa"/>
          </w:tcPr>
          <w:p w14:paraId="5ED66FB1" w14:textId="77777777" w:rsidR="00030257" w:rsidRPr="00030257" w:rsidRDefault="00030257" w:rsidP="000A103D">
            <w:pPr>
              <w:rPr>
                <w:sz w:val="22"/>
                <w:szCs w:val="22"/>
              </w:rPr>
            </w:pPr>
            <w:r w:rsidRPr="00030257">
              <w:rPr>
                <w:sz w:val="22"/>
                <w:szCs w:val="22"/>
              </w:rPr>
              <w:t>Monitorowanie oraz raportowanie zdarzeń</w:t>
            </w:r>
          </w:p>
        </w:tc>
        <w:tc>
          <w:tcPr>
            <w:tcW w:w="6497" w:type="dxa"/>
          </w:tcPr>
          <w:p w14:paraId="6387BD54" w14:textId="77777777" w:rsidR="00030257" w:rsidRPr="00030257" w:rsidRDefault="00030257" w:rsidP="000A103D">
            <w:pPr>
              <w:rPr>
                <w:sz w:val="22"/>
                <w:szCs w:val="22"/>
              </w:rPr>
            </w:pPr>
            <w:r w:rsidRPr="00030257">
              <w:rPr>
                <w:sz w:val="22"/>
                <w:szCs w:val="22"/>
              </w:rPr>
              <w:t xml:space="preserve">W cenie urządzenia powinna być uwzględniona roczna licencja na aplikację chmurową przeznaczoną do analizowania logów i generowania raportów dotyczących funkcjonowania bramy. </w:t>
            </w:r>
          </w:p>
        </w:tc>
      </w:tr>
      <w:tr w:rsidR="00030257" w:rsidRPr="00030257" w14:paraId="4A5ADBC4" w14:textId="77777777" w:rsidTr="000A103D">
        <w:tc>
          <w:tcPr>
            <w:tcW w:w="587" w:type="dxa"/>
          </w:tcPr>
          <w:p w14:paraId="1BE60946" w14:textId="77777777" w:rsidR="00030257" w:rsidRPr="00030257" w:rsidRDefault="00030257" w:rsidP="000A103D">
            <w:pPr>
              <w:rPr>
                <w:sz w:val="22"/>
                <w:szCs w:val="22"/>
              </w:rPr>
            </w:pPr>
            <w:r w:rsidRPr="00030257">
              <w:rPr>
                <w:sz w:val="22"/>
                <w:szCs w:val="22"/>
              </w:rPr>
              <w:t>21</w:t>
            </w:r>
          </w:p>
        </w:tc>
        <w:tc>
          <w:tcPr>
            <w:tcW w:w="2125" w:type="dxa"/>
          </w:tcPr>
          <w:p w14:paraId="62FE76E1" w14:textId="77777777" w:rsidR="00030257" w:rsidRPr="00030257" w:rsidRDefault="00030257" w:rsidP="000A103D">
            <w:pPr>
              <w:rPr>
                <w:sz w:val="22"/>
                <w:szCs w:val="22"/>
              </w:rPr>
            </w:pPr>
            <w:r w:rsidRPr="00030257">
              <w:rPr>
                <w:sz w:val="22"/>
                <w:szCs w:val="22"/>
              </w:rPr>
              <w:t>Wydajność</w:t>
            </w:r>
          </w:p>
        </w:tc>
        <w:tc>
          <w:tcPr>
            <w:tcW w:w="6497" w:type="dxa"/>
          </w:tcPr>
          <w:p w14:paraId="57237545" w14:textId="77777777" w:rsidR="00030257" w:rsidRPr="00030257" w:rsidRDefault="00030257" w:rsidP="000A103D">
            <w:pPr>
              <w:rPr>
                <w:sz w:val="22"/>
                <w:szCs w:val="22"/>
              </w:rPr>
            </w:pPr>
            <w:r w:rsidRPr="00030257">
              <w:rPr>
                <w:sz w:val="22"/>
                <w:szCs w:val="22"/>
              </w:rPr>
              <w:t xml:space="preserve">Przepustowość dla </w:t>
            </w:r>
            <w:proofErr w:type="spellStart"/>
            <w:r w:rsidRPr="00030257">
              <w:rPr>
                <w:sz w:val="22"/>
                <w:szCs w:val="22"/>
              </w:rPr>
              <w:t>firewall’a</w:t>
            </w:r>
            <w:proofErr w:type="spellEnd"/>
            <w:r w:rsidRPr="00030257">
              <w:rPr>
                <w:sz w:val="22"/>
                <w:szCs w:val="22"/>
              </w:rPr>
              <w:t xml:space="preserve"> nie powinna być mniejsza niż 10 000 </w:t>
            </w:r>
            <w:proofErr w:type="spellStart"/>
            <w:r w:rsidRPr="00030257">
              <w:rPr>
                <w:sz w:val="22"/>
                <w:szCs w:val="22"/>
              </w:rPr>
              <w:t>Mbps</w:t>
            </w:r>
            <w:proofErr w:type="spellEnd"/>
          </w:p>
          <w:p w14:paraId="0656C89D" w14:textId="77777777" w:rsidR="00030257" w:rsidRPr="00030257" w:rsidRDefault="00030257" w:rsidP="000A103D">
            <w:pPr>
              <w:rPr>
                <w:sz w:val="22"/>
                <w:szCs w:val="22"/>
              </w:rPr>
            </w:pPr>
            <w:r w:rsidRPr="00030257">
              <w:rPr>
                <w:sz w:val="22"/>
                <w:szCs w:val="22"/>
              </w:rPr>
              <w:t xml:space="preserve">Przepustowość UTM (aktywowane moduły AV, IDP) nie powinna być mniejsza niż 3 000 </w:t>
            </w:r>
            <w:proofErr w:type="spellStart"/>
            <w:r w:rsidRPr="00030257">
              <w:rPr>
                <w:sz w:val="22"/>
                <w:szCs w:val="22"/>
              </w:rPr>
              <w:t>Mbps</w:t>
            </w:r>
            <w:proofErr w:type="spellEnd"/>
          </w:p>
        </w:tc>
      </w:tr>
      <w:tr w:rsidR="00030257" w:rsidRPr="00030257" w14:paraId="6AFE396F" w14:textId="77777777" w:rsidTr="000A103D">
        <w:tc>
          <w:tcPr>
            <w:tcW w:w="587" w:type="dxa"/>
          </w:tcPr>
          <w:p w14:paraId="1AADD8E7" w14:textId="77777777" w:rsidR="00030257" w:rsidRPr="00030257" w:rsidRDefault="00030257" w:rsidP="000A103D">
            <w:pPr>
              <w:rPr>
                <w:sz w:val="22"/>
                <w:szCs w:val="22"/>
              </w:rPr>
            </w:pPr>
            <w:r w:rsidRPr="00030257">
              <w:rPr>
                <w:sz w:val="22"/>
                <w:szCs w:val="22"/>
              </w:rPr>
              <w:t>22</w:t>
            </w:r>
          </w:p>
        </w:tc>
        <w:tc>
          <w:tcPr>
            <w:tcW w:w="2125" w:type="dxa"/>
          </w:tcPr>
          <w:p w14:paraId="1A66E292" w14:textId="77777777" w:rsidR="00030257" w:rsidRPr="00030257" w:rsidRDefault="00030257" w:rsidP="000A103D">
            <w:pPr>
              <w:rPr>
                <w:sz w:val="22"/>
                <w:szCs w:val="22"/>
              </w:rPr>
            </w:pPr>
            <w:r w:rsidRPr="00030257">
              <w:rPr>
                <w:sz w:val="22"/>
                <w:szCs w:val="22"/>
              </w:rPr>
              <w:t>Maksymalna liczba równoczesnych sesji</w:t>
            </w:r>
          </w:p>
        </w:tc>
        <w:tc>
          <w:tcPr>
            <w:tcW w:w="6497" w:type="dxa"/>
          </w:tcPr>
          <w:p w14:paraId="780ECDE8" w14:textId="77777777" w:rsidR="00030257" w:rsidRPr="00030257" w:rsidRDefault="00030257" w:rsidP="000A103D">
            <w:pPr>
              <w:rPr>
                <w:sz w:val="22"/>
                <w:szCs w:val="22"/>
              </w:rPr>
            </w:pPr>
            <w:r w:rsidRPr="00030257">
              <w:rPr>
                <w:sz w:val="22"/>
                <w:szCs w:val="22"/>
              </w:rPr>
              <w:t>Maksymalna liczba równolegle obsługiwanych sesji nie może być mniejsza niż 1 000 000</w:t>
            </w:r>
          </w:p>
        </w:tc>
      </w:tr>
      <w:tr w:rsidR="00030257" w:rsidRPr="00030257" w14:paraId="5DC6B119" w14:textId="77777777" w:rsidTr="000A103D">
        <w:tc>
          <w:tcPr>
            <w:tcW w:w="587" w:type="dxa"/>
          </w:tcPr>
          <w:p w14:paraId="35EE56C7" w14:textId="77777777" w:rsidR="00030257" w:rsidRPr="00030257" w:rsidRDefault="00030257" w:rsidP="000A103D">
            <w:pPr>
              <w:rPr>
                <w:sz w:val="22"/>
                <w:szCs w:val="22"/>
              </w:rPr>
            </w:pPr>
            <w:r w:rsidRPr="00030257">
              <w:rPr>
                <w:sz w:val="22"/>
                <w:szCs w:val="22"/>
              </w:rPr>
              <w:t>23</w:t>
            </w:r>
          </w:p>
        </w:tc>
        <w:tc>
          <w:tcPr>
            <w:tcW w:w="2125" w:type="dxa"/>
          </w:tcPr>
          <w:p w14:paraId="1383E916" w14:textId="77777777" w:rsidR="00030257" w:rsidRPr="00030257" w:rsidRDefault="00030257" w:rsidP="000A103D">
            <w:pPr>
              <w:rPr>
                <w:sz w:val="22"/>
                <w:szCs w:val="22"/>
              </w:rPr>
            </w:pPr>
            <w:r w:rsidRPr="00030257">
              <w:rPr>
                <w:sz w:val="22"/>
                <w:szCs w:val="22"/>
              </w:rPr>
              <w:t>Gwarancja</w:t>
            </w:r>
          </w:p>
        </w:tc>
        <w:tc>
          <w:tcPr>
            <w:tcW w:w="6497" w:type="dxa"/>
          </w:tcPr>
          <w:p w14:paraId="4691ADD5" w14:textId="77777777" w:rsidR="00030257" w:rsidRPr="00030257" w:rsidRDefault="00030257" w:rsidP="000A103D">
            <w:pPr>
              <w:rPr>
                <w:sz w:val="22"/>
                <w:szCs w:val="22"/>
              </w:rPr>
            </w:pPr>
            <w:r w:rsidRPr="00030257">
              <w:rPr>
                <w:sz w:val="22"/>
                <w:szCs w:val="22"/>
              </w:rPr>
              <w:t>Minimum 5 lat gwarancji na oferowane urządzenie</w:t>
            </w:r>
          </w:p>
        </w:tc>
      </w:tr>
      <w:tr w:rsidR="00030257" w:rsidRPr="00030257" w14:paraId="42780367" w14:textId="77777777" w:rsidTr="000A103D">
        <w:tc>
          <w:tcPr>
            <w:tcW w:w="587" w:type="dxa"/>
          </w:tcPr>
          <w:p w14:paraId="2A84FB6D" w14:textId="77777777" w:rsidR="00030257" w:rsidRPr="00030257" w:rsidRDefault="00030257" w:rsidP="000A103D">
            <w:pPr>
              <w:rPr>
                <w:sz w:val="22"/>
                <w:szCs w:val="22"/>
              </w:rPr>
            </w:pPr>
            <w:r w:rsidRPr="00030257">
              <w:rPr>
                <w:sz w:val="22"/>
                <w:szCs w:val="22"/>
              </w:rPr>
              <w:t>24</w:t>
            </w:r>
          </w:p>
        </w:tc>
        <w:tc>
          <w:tcPr>
            <w:tcW w:w="2125" w:type="dxa"/>
          </w:tcPr>
          <w:p w14:paraId="4AAE5B4A" w14:textId="77777777" w:rsidR="00030257" w:rsidRPr="00030257" w:rsidRDefault="00030257" w:rsidP="000A103D">
            <w:pPr>
              <w:rPr>
                <w:sz w:val="22"/>
                <w:szCs w:val="22"/>
              </w:rPr>
            </w:pPr>
            <w:r w:rsidRPr="00030257">
              <w:rPr>
                <w:sz w:val="22"/>
                <w:szCs w:val="22"/>
              </w:rPr>
              <w:t>Inne</w:t>
            </w:r>
          </w:p>
        </w:tc>
        <w:tc>
          <w:tcPr>
            <w:tcW w:w="6497" w:type="dxa"/>
          </w:tcPr>
          <w:p w14:paraId="1DF105CB" w14:textId="77777777" w:rsidR="00030257" w:rsidRPr="00030257" w:rsidRDefault="00030257" w:rsidP="000A103D">
            <w:pPr>
              <w:rPr>
                <w:sz w:val="22"/>
                <w:szCs w:val="22"/>
              </w:rPr>
            </w:pPr>
            <w:r w:rsidRPr="00030257">
              <w:rPr>
                <w:sz w:val="22"/>
                <w:szCs w:val="22"/>
              </w:rPr>
              <w:t>Urządzenie musi być fabrycznie nowe i pochodzić z polskiego kanału dystrybucji</w:t>
            </w:r>
          </w:p>
        </w:tc>
      </w:tr>
    </w:tbl>
    <w:p w14:paraId="11276B46" w14:textId="77777777" w:rsidR="00030257" w:rsidRPr="00030257" w:rsidRDefault="00030257" w:rsidP="00030257">
      <w:pPr>
        <w:tabs>
          <w:tab w:val="left" w:pos="5940"/>
        </w:tabs>
        <w:spacing w:line="276" w:lineRule="auto"/>
        <w:jc w:val="both"/>
        <w:rPr>
          <w:sz w:val="22"/>
          <w:szCs w:val="22"/>
        </w:rPr>
      </w:pPr>
    </w:p>
    <w:p w14:paraId="0D0BEECB" w14:textId="77777777" w:rsidR="00030257" w:rsidRPr="00030257" w:rsidRDefault="00030257" w:rsidP="00030257">
      <w:pPr>
        <w:pStyle w:val="Akapitzlist"/>
        <w:widowControl/>
        <w:numPr>
          <w:ilvl w:val="0"/>
          <w:numId w:val="98"/>
        </w:numPr>
        <w:tabs>
          <w:tab w:val="left" w:pos="5940"/>
        </w:tabs>
        <w:suppressAutoHyphens w:val="0"/>
        <w:spacing w:before="360" w:after="360" w:line="276" w:lineRule="auto"/>
        <w:ind w:left="0"/>
        <w:contextualSpacing/>
        <w:jc w:val="both"/>
        <w:rPr>
          <w:rFonts w:eastAsia="Calibri"/>
          <w:color w:val="000000"/>
          <w:sz w:val="22"/>
          <w:szCs w:val="22"/>
        </w:rPr>
      </w:pPr>
      <w:r w:rsidRPr="00030257">
        <w:rPr>
          <w:b/>
          <w:bCs/>
          <w:sz w:val="22"/>
          <w:szCs w:val="22"/>
          <w:highlight w:val="lightGray"/>
        </w:rPr>
        <w:t xml:space="preserve">zasilacza awaryjnego UPS wraz z wdrożeniem i konfiguracją </w:t>
      </w:r>
    </w:p>
    <w:p w14:paraId="1DD487D0" w14:textId="77777777" w:rsidR="00030257" w:rsidRPr="00030257" w:rsidRDefault="00030257" w:rsidP="00030257">
      <w:pPr>
        <w:pStyle w:val="Akapitzlist"/>
        <w:tabs>
          <w:tab w:val="left" w:pos="5940"/>
        </w:tabs>
        <w:spacing w:line="276" w:lineRule="auto"/>
        <w:ind w:left="0"/>
        <w:jc w:val="both"/>
        <w:rPr>
          <w:sz w:val="22"/>
          <w:szCs w:val="22"/>
        </w:rPr>
      </w:pPr>
    </w:p>
    <w:p w14:paraId="7D6AF486" w14:textId="77777777" w:rsidR="00030257" w:rsidRPr="00030257" w:rsidRDefault="00030257" w:rsidP="00030257">
      <w:pPr>
        <w:pStyle w:val="Akapitzlist"/>
        <w:tabs>
          <w:tab w:val="left" w:pos="5940"/>
        </w:tabs>
        <w:spacing w:line="276" w:lineRule="auto"/>
        <w:ind w:left="0"/>
        <w:jc w:val="both"/>
        <w:rPr>
          <w:sz w:val="22"/>
          <w:szCs w:val="22"/>
        </w:rPr>
      </w:pPr>
      <w:r w:rsidRPr="00030257">
        <w:rPr>
          <w:sz w:val="22"/>
          <w:szCs w:val="22"/>
        </w:rPr>
        <w:t>Zamawiający wymaga dostawy zasilacza awaryjnego UPS (1 szt.) spełniającego poniższe wymagania:</w:t>
      </w:r>
    </w:p>
    <w:tbl>
      <w:tblPr>
        <w:tblW w:w="5686"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2"/>
        <w:gridCol w:w="5387"/>
      </w:tblGrid>
      <w:tr w:rsidR="00030257" w:rsidRPr="00030257" w14:paraId="7C1B39EC" w14:textId="77777777" w:rsidTr="000A103D">
        <w:trPr>
          <w:cantSplit/>
          <w:trHeight w:val="502"/>
        </w:trPr>
        <w:tc>
          <w:tcPr>
            <w:tcW w:w="2473" w:type="pct"/>
            <w:shd w:val="clear" w:color="auto" w:fill="000000" w:themeFill="text1"/>
            <w:vAlign w:val="center"/>
          </w:tcPr>
          <w:p w14:paraId="0B33C134" w14:textId="77777777" w:rsidR="00030257" w:rsidRPr="00030257" w:rsidRDefault="00030257" w:rsidP="000A103D">
            <w:pPr>
              <w:jc w:val="center"/>
              <w:rPr>
                <w:b/>
                <w:sz w:val="22"/>
                <w:szCs w:val="22"/>
              </w:rPr>
            </w:pPr>
            <w:r w:rsidRPr="00030257">
              <w:rPr>
                <w:b/>
                <w:sz w:val="22"/>
                <w:szCs w:val="22"/>
              </w:rPr>
              <w:t>Nazwa komponentu</w:t>
            </w:r>
          </w:p>
        </w:tc>
        <w:tc>
          <w:tcPr>
            <w:tcW w:w="2527" w:type="pct"/>
            <w:shd w:val="clear" w:color="auto" w:fill="000000" w:themeFill="text1"/>
            <w:vAlign w:val="center"/>
          </w:tcPr>
          <w:p w14:paraId="5B879991" w14:textId="77777777" w:rsidR="00030257" w:rsidRPr="00030257" w:rsidRDefault="00030257" w:rsidP="000A103D">
            <w:pPr>
              <w:jc w:val="center"/>
              <w:rPr>
                <w:b/>
                <w:sz w:val="22"/>
                <w:szCs w:val="22"/>
              </w:rPr>
            </w:pPr>
            <w:r w:rsidRPr="00030257">
              <w:rPr>
                <w:b/>
                <w:sz w:val="22"/>
                <w:szCs w:val="22"/>
              </w:rPr>
              <w:t>Wymagane parametry techniczne</w:t>
            </w:r>
          </w:p>
        </w:tc>
      </w:tr>
      <w:tr w:rsidR="00030257" w:rsidRPr="00030257" w14:paraId="353BA775" w14:textId="77777777" w:rsidTr="000A103D">
        <w:trPr>
          <w:cantSplit/>
          <w:trHeight w:val="540"/>
        </w:trPr>
        <w:tc>
          <w:tcPr>
            <w:tcW w:w="2473" w:type="pct"/>
            <w:vAlign w:val="center"/>
          </w:tcPr>
          <w:p w14:paraId="3B8A024E" w14:textId="77777777" w:rsidR="00030257" w:rsidRPr="00030257" w:rsidRDefault="00030257" w:rsidP="000A103D">
            <w:pPr>
              <w:rPr>
                <w:sz w:val="22"/>
                <w:szCs w:val="22"/>
              </w:rPr>
            </w:pPr>
            <w:r w:rsidRPr="00030257">
              <w:rPr>
                <w:sz w:val="22"/>
                <w:szCs w:val="22"/>
              </w:rPr>
              <w:t>Technologia</w:t>
            </w:r>
          </w:p>
        </w:tc>
        <w:tc>
          <w:tcPr>
            <w:tcW w:w="2527" w:type="pct"/>
            <w:vAlign w:val="center"/>
          </w:tcPr>
          <w:p w14:paraId="38872FA5" w14:textId="77777777" w:rsidR="00030257" w:rsidRPr="00030257" w:rsidRDefault="00030257" w:rsidP="000A103D">
            <w:pPr>
              <w:jc w:val="center"/>
              <w:rPr>
                <w:sz w:val="22"/>
                <w:szCs w:val="22"/>
                <w:lang w:val="en-US"/>
              </w:rPr>
            </w:pPr>
            <w:r w:rsidRPr="00030257">
              <w:rPr>
                <w:sz w:val="22"/>
                <w:szCs w:val="22"/>
                <w:lang w:val="en-US"/>
              </w:rPr>
              <w:t xml:space="preserve">online, VFI-SS-111, </w:t>
            </w:r>
          </w:p>
        </w:tc>
      </w:tr>
      <w:tr w:rsidR="00030257" w:rsidRPr="00030257" w14:paraId="6F2A8F54" w14:textId="77777777" w:rsidTr="000A103D">
        <w:trPr>
          <w:cantSplit/>
          <w:trHeight w:val="240"/>
        </w:trPr>
        <w:tc>
          <w:tcPr>
            <w:tcW w:w="2473" w:type="pct"/>
            <w:vAlign w:val="center"/>
          </w:tcPr>
          <w:p w14:paraId="4C93F72A" w14:textId="77777777" w:rsidR="00030257" w:rsidRPr="00030257" w:rsidRDefault="00030257" w:rsidP="000A103D">
            <w:pPr>
              <w:rPr>
                <w:color w:val="000000"/>
                <w:sz w:val="22"/>
                <w:szCs w:val="22"/>
                <w:lang w:eastAsia="en-US"/>
              </w:rPr>
            </w:pPr>
            <w:r w:rsidRPr="00030257">
              <w:rPr>
                <w:color w:val="000000"/>
                <w:sz w:val="22"/>
                <w:szCs w:val="22"/>
                <w:lang w:eastAsia="en-US"/>
              </w:rPr>
              <w:t>Moc wyjściowa</w:t>
            </w:r>
          </w:p>
        </w:tc>
        <w:tc>
          <w:tcPr>
            <w:tcW w:w="2527" w:type="pct"/>
            <w:vAlign w:val="center"/>
          </w:tcPr>
          <w:p w14:paraId="637DE0EB" w14:textId="77777777" w:rsidR="00030257" w:rsidRPr="00030257" w:rsidRDefault="00030257" w:rsidP="000A103D">
            <w:pPr>
              <w:jc w:val="center"/>
              <w:rPr>
                <w:sz w:val="22"/>
                <w:szCs w:val="22"/>
              </w:rPr>
            </w:pPr>
            <w:r w:rsidRPr="00030257">
              <w:rPr>
                <w:color w:val="000000"/>
                <w:sz w:val="22"/>
                <w:szCs w:val="22"/>
                <w:lang w:eastAsia="en-US"/>
              </w:rPr>
              <w:t>3kVA/3kW; PF=1</w:t>
            </w:r>
          </w:p>
        </w:tc>
      </w:tr>
      <w:tr w:rsidR="00030257" w:rsidRPr="00030257" w14:paraId="2FD9A81F" w14:textId="77777777" w:rsidTr="000A103D">
        <w:trPr>
          <w:cantSplit/>
          <w:trHeight w:val="323"/>
        </w:trPr>
        <w:tc>
          <w:tcPr>
            <w:tcW w:w="2473" w:type="pct"/>
            <w:vAlign w:val="center"/>
          </w:tcPr>
          <w:p w14:paraId="4EC9824D" w14:textId="77777777" w:rsidR="00030257" w:rsidRPr="00030257" w:rsidRDefault="00030257" w:rsidP="000A103D">
            <w:pPr>
              <w:rPr>
                <w:color w:val="000000"/>
                <w:sz w:val="22"/>
                <w:szCs w:val="22"/>
                <w:lang w:eastAsia="en-US"/>
              </w:rPr>
            </w:pPr>
            <w:r w:rsidRPr="00030257">
              <w:rPr>
                <w:color w:val="000000"/>
                <w:sz w:val="22"/>
                <w:szCs w:val="22"/>
                <w:lang w:eastAsia="en-US"/>
              </w:rPr>
              <w:t>Obudowa</w:t>
            </w:r>
          </w:p>
        </w:tc>
        <w:tc>
          <w:tcPr>
            <w:tcW w:w="2527" w:type="pct"/>
            <w:vAlign w:val="center"/>
          </w:tcPr>
          <w:p w14:paraId="23989652" w14:textId="77777777" w:rsidR="00030257" w:rsidRPr="00030257" w:rsidRDefault="00030257" w:rsidP="000A103D">
            <w:pPr>
              <w:jc w:val="center"/>
              <w:rPr>
                <w:color w:val="000000"/>
                <w:sz w:val="22"/>
                <w:szCs w:val="22"/>
                <w:lang w:eastAsia="en-US"/>
              </w:rPr>
            </w:pPr>
            <w:proofErr w:type="spellStart"/>
            <w:r w:rsidRPr="00030257">
              <w:rPr>
                <w:color w:val="000000"/>
                <w:sz w:val="22"/>
                <w:szCs w:val="22"/>
                <w:lang w:eastAsia="en-US"/>
              </w:rPr>
              <w:t>Rack</w:t>
            </w:r>
            <w:proofErr w:type="spellEnd"/>
            <w:r w:rsidRPr="00030257">
              <w:rPr>
                <w:color w:val="000000"/>
                <w:sz w:val="22"/>
                <w:szCs w:val="22"/>
                <w:lang w:eastAsia="en-US"/>
              </w:rPr>
              <w:t>/Tower</w:t>
            </w:r>
          </w:p>
          <w:p w14:paraId="2FCB932B" w14:textId="77777777" w:rsidR="00030257" w:rsidRPr="00030257" w:rsidRDefault="00030257" w:rsidP="000A103D">
            <w:pPr>
              <w:jc w:val="center"/>
              <w:rPr>
                <w:b/>
                <w:bCs/>
                <w:color w:val="000000"/>
                <w:sz w:val="22"/>
                <w:szCs w:val="22"/>
                <w:lang w:eastAsia="en-US"/>
              </w:rPr>
            </w:pPr>
            <w:r w:rsidRPr="00030257">
              <w:rPr>
                <w:b/>
                <w:bCs/>
                <w:color w:val="000000" w:themeColor="text1"/>
                <w:sz w:val="22"/>
                <w:szCs w:val="22"/>
                <w:lang w:eastAsia="en-US"/>
              </w:rPr>
              <w:t xml:space="preserve">Zestaw do montażu w szafie </w:t>
            </w:r>
            <w:proofErr w:type="spellStart"/>
            <w:r w:rsidRPr="00030257">
              <w:rPr>
                <w:b/>
                <w:bCs/>
                <w:color w:val="000000" w:themeColor="text1"/>
                <w:sz w:val="22"/>
                <w:szCs w:val="22"/>
                <w:lang w:eastAsia="en-US"/>
              </w:rPr>
              <w:t>rack</w:t>
            </w:r>
            <w:proofErr w:type="spellEnd"/>
            <w:r w:rsidRPr="00030257">
              <w:rPr>
                <w:b/>
                <w:bCs/>
                <w:color w:val="000000" w:themeColor="text1"/>
                <w:sz w:val="22"/>
                <w:szCs w:val="22"/>
                <w:lang w:eastAsia="en-US"/>
              </w:rPr>
              <w:t xml:space="preserve"> na wyposażeniu</w:t>
            </w:r>
          </w:p>
        </w:tc>
      </w:tr>
      <w:tr w:rsidR="00030257" w:rsidRPr="00030257" w14:paraId="30F8ABED" w14:textId="77777777" w:rsidTr="000A103D">
        <w:trPr>
          <w:cantSplit/>
          <w:trHeight w:val="397"/>
        </w:trPr>
        <w:tc>
          <w:tcPr>
            <w:tcW w:w="2473" w:type="pct"/>
            <w:vAlign w:val="center"/>
          </w:tcPr>
          <w:p w14:paraId="4C137C63" w14:textId="77777777" w:rsidR="00030257" w:rsidRPr="00030257" w:rsidRDefault="00030257" w:rsidP="000A103D">
            <w:pPr>
              <w:rPr>
                <w:color w:val="000000"/>
                <w:sz w:val="22"/>
                <w:szCs w:val="22"/>
                <w:lang w:eastAsia="en-US"/>
              </w:rPr>
            </w:pPr>
            <w:r w:rsidRPr="00030257">
              <w:rPr>
                <w:color w:val="000000"/>
                <w:sz w:val="22"/>
                <w:szCs w:val="22"/>
                <w:lang w:eastAsia="en-US"/>
              </w:rPr>
              <w:t>Napięcie wejściowe</w:t>
            </w:r>
          </w:p>
        </w:tc>
        <w:tc>
          <w:tcPr>
            <w:tcW w:w="2527" w:type="pct"/>
            <w:vAlign w:val="center"/>
          </w:tcPr>
          <w:p w14:paraId="2297B49D" w14:textId="77777777" w:rsidR="00030257" w:rsidRPr="00030257" w:rsidRDefault="00030257" w:rsidP="000A103D">
            <w:pPr>
              <w:jc w:val="center"/>
              <w:rPr>
                <w:color w:val="000000"/>
                <w:sz w:val="22"/>
                <w:szCs w:val="22"/>
                <w:lang w:eastAsia="en-US"/>
              </w:rPr>
            </w:pPr>
            <w:r w:rsidRPr="00030257">
              <w:rPr>
                <w:color w:val="000000"/>
                <w:sz w:val="22"/>
                <w:szCs w:val="22"/>
                <w:lang w:eastAsia="en-US"/>
              </w:rPr>
              <w:t>110 ÷ 300 V AC ± 2 %</w:t>
            </w:r>
          </w:p>
        </w:tc>
      </w:tr>
      <w:tr w:rsidR="00030257" w:rsidRPr="00030257" w14:paraId="1F33C075" w14:textId="77777777" w:rsidTr="000A103D">
        <w:trPr>
          <w:cantSplit/>
          <w:trHeight w:val="480"/>
        </w:trPr>
        <w:tc>
          <w:tcPr>
            <w:tcW w:w="2473" w:type="pct"/>
            <w:vAlign w:val="center"/>
          </w:tcPr>
          <w:p w14:paraId="4EE8621D" w14:textId="77777777" w:rsidR="00030257" w:rsidRPr="00030257" w:rsidRDefault="00030257" w:rsidP="000A103D">
            <w:pPr>
              <w:rPr>
                <w:color w:val="000000"/>
                <w:sz w:val="22"/>
                <w:szCs w:val="22"/>
                <w:lang w:eastAsia="en-US"/>
              </w:rPr>
            </w:pPr>
            <w:r w:rsidRPr="00030257">
              <w:rPr>
                <w:color w:val="000000"/>
                <w:sz w:val="22"/>
                <w:szCs w:val="22"/>
                <w:lang w:eastAsia="en-US"/>
              </w:rPr>
              <w:t>Napięcie znamionowe (wartość skuteczna)</w:t>
            </w:r>
          </w:p>
        </w:tc>
        <w:tc>
          <w:tcPr>
            <w:tcW w:w="2527" w:type="pct"/>
            <w:vAlign w:val="center"/>
          </w:tcPr>
          <w:p w14:paraId="4408C328" w14:textId="77777777" w:rsidR="00030257" w:rsidRPr="00030257" w:rsidRDefault="00030257" w:rsidP="000A103D">
            <w:pPr>
              <w:jc w:val="center"/>
              <w:rPr>
                <w:color w:val="000000"/>
                <w:sz w:val="22"/>
                <w:szCs w:val="22"/>
                <w:lang w:eastAsia="en-US"/>
              </w:rPr>
            </w:pPr>
            <w:r w:rsidRPr="00030257">
              <w:rPr>
                <w:color w:val="000000"/>
                <w:sz w:val="22"/>
                <w:szCs w:val="22"/>
                <w:lang w:eastAsia="en-US"/>
              </w:rPr>
              <w:t>230V AC</w:t>
            </w:r>
          </w:p>
        </w:tc>
      </w:tr>
      <w:tr w:rsidR="00030257" w:rsidRPr="00030257" w14:paraId="42764EB0" w14:textId="77777777" w:rsidTr="000A103D">
        <w:trPr>
          <w:cantSplit/>
          <w:trHeight w:val="240"/>
        </w:trPr>
        <w:tc>
          <w:tcPr>
            <w:tcW w:w="2473" w:type="pct"/>
            <w:vAlign w:val="center"/>
          </w:tcPr>
          <w:p w14:paraId="1F6B03B3" w14:textId="77777777" w:rsidR="00030257" w:rsidRPr="00030257" w:rsidRDefault="00030257" w:rsidP="000A103D">
            <w:pPr>
              <w:rPr>
                <w:color w:val="000000"/>
                <w:sz w:val="22"/>
                <w:szCs w:val="22"/>
                <w:lang w:eastAsia="en-US"/>
              </w:rPr>
            </w:pPr>
            <w:r w:rsidRPr="00030257">
              <w:rPr>
                <w:color w:val="000000"/>
                <w:sz w:val="22"/>
                <w:szCs w:val="22"/>
                <w:lang w:eastAsia="en-US"/>
              </w:rPr>
              <w:t>Prąd znamionowy (wejście)</w:t>
            </w:r>
          </w:p>
        </w:tc>
        <w:tc>
          <w:tcPr>
            <w:tcW w:w="2527" w:type="pct"/>
            <w:vAlign w:val="center"/>
          </w:tcPr>
          <w:p w14:paraId="6779B088" w14:textId="77777777" w:rsidR="00030257" w:rsidRPr="00030257" w:rsidRDefault="00030257" w:rsidP="000A103D">
            <w:pPr>
              <w:jc w:val="center"/>
              <w:rPr>
                <w:color w:val="000000"/>
                <w:sz w:val="22"/>
                <w:szCs w:val="22"/>
                <w:lang w:eastAsia="en-US"/>
              </w:rPr>
            </w:pPr>
            <w:r w:rsidRPr="00030257">
              <w:rPr>
                <w:color w:val="000000"/>
                <w:sz w:val="22"/>
                <w:szCs w:val="22"/>
                <w:lang w:eastAsia="en-US"/>
              </w:rPr>
              <w:t>15,6A</w:t>
            </w:r>
          </w:p>
        </w:tc>
      </w:tr>
      <w:tr w:rsidR="00030257" w:rsidRPr="00030257" w14:paraId="25327BBE" w14:textId="77777777" w:rsidTr="000A103D">
        <w:trPr>
          <w:cantSplit/>
          <w:trHeight w:val="480"/>
        </w:trPr>
        <w:tc>
          <w:tcPr>
            <w:tcW w:w="2473" w:type="pct"/>
            <w:vAlign w:val="center"/>
          </w:tcPr>
          <w:p w14:paraId="4FB58463" w14:textId="77777777" w:rsidR="00030257" w:rsidRPr="00030257" w:rsidRDefault="00030257" w:rsidP="000A103D">
            <w:pPr>
              <w:rPr>
                <w:color w:val="000000"/>
                <w:sz w:val="22"/>
                <w:szCs w:val="22"/>
                <w:lang w:eastAsia="en-US"/>
              </w:rPr>
            </w:pPr>
            <w:r w:rsidRPr="00030257">
              <w:rPr>
                <w:color w:val="000000"/>
                <w:sz w:val="22"/>
                <w:szCs w:val="22"/>
                <w:lang w:eastAsia="en-US"/>
              </w:rPr>
              <w:t>Częstotliwość napięcia wejściowego (zakres oraz tolerancja)</w:t>
            </w:r>
          </w:p>
        </w:tc>
        <w:tc>
          <w:tcPr>
            <w:tcW w:w="2527" w:type="pct"/>
            <w:vAlign w:val="center"/>
          </w:tcPr>
          <w:p w14:paraId="01A4AAA0" w14:textId="77777777" w:rsidR="00030257" w:rsidRPr="00030257" w:rsidRDefault="00030257" w:rsidP="000A103D">
            <w:pPr>
              <w:jc w:val="center"/>
              <w:rPr>
                <w:color w:val="000000"/>
                <w:sz w:val="22"/>
                <w:szCs w:val="22"/>
                <w:lang w:eastAsia="en-US"/>
              </w:rPr>
            </w:pPr>
            <w:r w:rsidRPr="00030257">
              <w:rPr>
                <w:color w:val="000000"/>
                <w:sz w:val="22"/>
                <w:szCs w:val="22"/>
                <w:lang w:eastAsia="en-US"/>
              </w:rPr>
              <w:t xml:space="preserve">45 ÷ 55 / 55 ÷ 65  </w:t>
            </w:r>
            <w:proofErr w:type="spellStart"/>
            <w:r w:rsidRPr="00030257">
              <w:rPr>
                <w:color w:val="000000"/>
                <w:sz w:val="22"/>
                <w:szCs w:val="22"/>
                <w:lang w:eastAsia="en-US"/>
              </w:rPr>
              <w:t>Hz</w:t>
            </w:r>
            <w:proofErr w:type="spellEnd"/>
            <w:r w:rsidRPr="00030257">
              <w:rPr>
                <w:color w:val="000000"/>
                <w:sz w:val="22"/>
                <w:szCs w:val="22"/>
                <w:lang w:eastAsia="en-US"/>
              </w:rPr>
              <w:t xml:space="preserve"> ± 1 </w:t>
            </w:r>
            <w:proofErr w:type="spellStart"/>
            <w:r w:rsidRPr="00030257">
              <w:rPr>
                <w:color w:val="000000"/>
                <w:sz w:val="22"/>
                <w:szCs w:val="22"/>
                <w:lang w:eastAsia="en-US"/>
              </w:rPr>
              <w:t>Hz</w:t>
            </w:r>
            <w:proofErr w:type="spellEnd"/>
          </w:p>
        </w:tc>
      </w:tr>
      <w:tr w:rsidR="00030257" w:rsidRPr="00030257" w14:paraId="434BB69B" w14:textId="77777777" w:rsidTr="000A103D">
        <w:trPr>
          <w:cantSplit/>
          <w:trHeight w:val="480"/>
        </w:trPr>
        <w:tc>
          <w:tcPr>
            <w:tcW w:w="2473" w:type="pct"/>
            <w:vAlign w:val="center"/>
          </w:tcPr>
          <w:p w14:paraId="1CC1E3AC" w14:textId="77777777" w:rsidR="00030257" w:rsidRPr="00030257" w:rsidRDefault="00030257" w:rsidP="000A103D">
            <w:pPr>
              <w:rPr>
                <w:color w:val="000000"/>
                <w:sz w:val="22"/>
                <w:szCs w:val="22"/>
                <w:lang w:eastAsia="en-US"/>
              </w:rPr>
            </w:pPr>
            <w:r w:rsidRPr="00030257">
              <w:rPr>
                <w:color w:val="000000"/>
                <w:sz w:val="22"/>
                <w:szCs w:val="22"/>
                <w:lang w:eastAsia="en-US"/>
              </w:rPr>
              <w:t>Częstotliwość znamionowa napięcia wejściowego</w:t>
            </w:r>
          </w:p>
        </w:tc>
        <w:tc>
          <w:tcPr>
            <w:tcW w:w="2527" w:type="pct"/>
            <w:vAlign w:val="center"/>
          </w:tcPr>
          <w:p w14:paraId="5547EC93" w14:textId="77777777" w:rsidR="00030257" w:rsidRPr="00030257" w:rsidRDefault="00030257" w:rsidP="000A103D">
            <w:pPr>
              <w:jc w:val="center"/>
              <w:rPr>
                <w:color w:val="000000"/>
                <w:sz w:val="22"/>
                <w:szCs w:val="22"/>
                <w:lang w:eastAsia="en-US"/>
              </w:rPr>
            </w:pPr>
            <w:r w:rsidRPr="00030257">
              <w:rPr>
                <w:color w:val="000000"/>
                <w:sz w:val="22"/>
                <w:szCs w:val="22"/>
                <w:lang w:eastAsia="en-US"/>
              </w:rPr>
              <w:t xml:space="preserve"> 50Hz / 60Hz </w:t>
            </w:r>
          </w:p>
        </w:tc>
      </w:tr>
      <w:tr w:rsidR="00030257" w:rsidRPr="00030257" w14:paraId="20DE9581" w14:textId="77777777" w:rsidTr="000A103D">
        <w:trPr>
          <w:cantSplit/>
          <w:trHeight w:val="480"/>
        </w:trPr>
        <w:tc>
          <w:tcPr>
            <w:tcW w:w="2473" w:type="pct"/>
            <w:vAlign w:val="center"/>
          </w:tcPr>
          <w:p w14:paraId="4AA92961" w14:textId="77777777" w:rsidR="00030257" w:rsidRPr="00030257" w:rsidRDefault="00030257" w:rsidP="000A103D">
            <w:pPr>
              <w:rPr>
                <w:color w:val="000000"/>
                <w:sz w:val="22"/>
                <w:szCs w:val="22"/>
                <w:lang w:eastAsia="en-US"/>
              </w:rPr>
            </w:pPr>
            <w:r w:rsidRPr="00030257">
              <w:rPr>
                <w:sz w:val="22"/>
                <w:szCs w:val="22"/>
              </w:rPr>
              <w:t xml:space="preserve">Zniekształcenia prądu wejściowego </w:t>
            </w:r>
            <w:proofErr w:type="spellStart"/>
            <w:r w:rsidRPr="00030257">
              <w:rPr>
                <w:sz w:val="22"/>
                <w:szCs w:val="22"/>
              </w:rPr>
              <w:t>THDi</w:t>
            </w:r>
            <w:proofErr w:type="spellEnd"/>
          </w:p>
        </w:tc>
        <w:tc>
          <w:tcPr>
            <w:tcW w:w="2527" w:type="pct"/>
            <w:vAlign w:val="center"/>
          </w:tcPr>
          <w:p w14:paraId="56A55C9B" w14:textId="77777777" w:rsidR="00030257" w:rsidRPr="00030257" w:rsidRDefault="00030257" w:rsidP="000A103D">
            <w:pPr>
              <w:jc w:val="center"/>
              <w:rPr>
                <w:sz w:val="22"/>
                <w:szCs w:val="22"/>
              </w:rPr>
            </w:pPr>
            <w:r w:rsidRPr="00030257">
              <w:rPr>
                <w:color w:val="000000"/>
                <w:sz w:val="22"/>
                <w:szCs w:val="22"/>
                <w:lang w:eastAsia="en-US"/>
              </w:rPr>
              <w:t>&lt; 5%</w:t>
            </w:r>
          </w:p>
        </w:tc>
      </w:tr>
      <w:tr w:rsidR="00030257" w:rsidRPr="00030257" w14:paraId="61EAB621" w14:textId="77777777" w:rsidTr="000A103D">
        <w:trPr>
          <w:cantSplit/>
          <w:trHeight w:val="1200"/>
        </w:trPr>
        <w:tc>
          <w:tcPr>
            <w:tcW w:w="2473" w:type="pct"/>
            <w:vAlign w:val="center"/>
          </w:tcPr>
          <w:p w14:paraId="161A3E9F" w14:textId="77777777" w:rsidR="00030257" w:rsidRPr="00030257" w:rsidRDefault="00030257" w:rsidP="000A103D">
            <w:pPr>
              <w:rPr>
                <w:sz w:val="22"/>
                <w:szCs w:val="22"/>
              </w:rPr>
            </w:pPr>
            <w:r w:rsidRPr="00030257">
              <w:rPr>
                <w:sz w:val="22"/>
                <w:szCs w:val="22"/>
              </w:rPr>
              <w:t>Zakres napięcia wyjściowego</w:t>
            </w:r>
          </w:p>
        </w:tc>
        <w:tc>
          <w:tcPr>
            <w:tcW w:w="2527" w:type="pct"/>
            <w:vAlign w:val="center"/>
          </w:tcPr>
          <w:p w14:paraId="07E11B8D" w14:textId="77777777" w:rsidR="00030257" w:rsidRPr="00030257" w:rsidRDefault="00030257" w:rsidP="000A103D">
            <w:pPr>
              <w:jc w:val="center"/>
              <w:rPr>
                <w:color w:val="000000"/>
                <w:sz w:val="22"/>
                <w:szCs w:val="22"/>
                <w:lang w:eastAsia="en-US"/>
              </w:rPr>
            </w:pPr>
            <w:r w:rsidRPr="00030257">
              <w:rPr>
                <w:color w:val="000000"/>
                <w:sz w:val="22"/>
                <w:szCs w:val="22"/>
                <w:lang w:eastAsia="en-US"/>
              </w:rPr>
              <w:t>200/208/220/230/240V AC konfigurowalne z poziomu oprogramowania oraz z menu zasilacza na wyświetlaczu LCD (domyślnie 230V AC</w:t>
            </w:r>
          </w:p>
        </w:tc>
      </w:tr>
      <w:tr w:rsidR="00030257" w:rsidRPr="00030257" w14:paraId="0B8457FB" w14:textId="77777777" w:rsidTr="000A103D">
        <w:trPr>
          <w:cantSplit/>
          <w:trHeight w:val="954"/>
        </w:trPr>
        <w:tc>
          <w:tcPr>
            <w:tcW w:w="2473" w:type="pct"/>
            <w:vAlign w:val="center"/>
          </w:tcPr>
          <w:p w14:paraId="0459FBE4" w14:textId="77777777" w:rsidR="00030257" w:rsidRPr="00030257" w:rsidRDefault="00030257" w:rsidP="000A103D">
            <w:pPr>
              <w:rPr>
                <w:sz w:val="22"/>
                <w:szCs w:val="22"/>
              </w:rPr>
            </w:pPr>
            <w:r w:rsidRPr="00030257">
              <w:rPr>
                <w:sz w:val="22"/>
                <w:szCs w:val="22"/>
              </w:rPr>
              <w:t xml:space="preserve">Zniekształcenia napięcia wyjściowego </w:t>
            </w:r>
            <w:proofErr w:type="spellStart"/>
            <w:r w:rsidRPr="00030257">
              <w:rPr>
                <w:sz w:val="22"/>
                <w:szCs w:val="22"/>
              </w:rPr>
              <w:t>THDu</w:t>
            </w:r>
            <w:proofErr w:type="spellEnd"/>
          </w:p>
        </w:tc>
        <w:tc>
          <w:tcPr>
            <w:tcW w:w="2527" w:type="pct"/>
            <w:vAlign w:val="center"/>
          </w:tcPr>
          <w:p w14:paraId="0B20FC86" w14:textId="77777777" w:rsidR="00030257" w:rsidRPr="00030257" w:rsidRDefault="00030257" w:rsidP="000A103D">
            <w:pPr>
              <w:jc w:val="center"/>
              <w:rPr>
                <w:sz w:val="22"/>
                <w:szCs w:val="22"/>
              </w:rPr>
            </w:pPr>
            <w:r w:rsidRPr="00030257">
              <w:rPr>
                <w:sz w:val="22"/>
                <w:szCs w:val="22"/>
              </w:rPr>
              <w:t xml:space="preserve">&lt; 1% dla </w:t>
            </w:r>
            <w:proofErr w:type="spellStart"/>
            <w:r w:rsidRPr="00030257">
              <w:rPr>
                <w:sz w:val="22"/>
                <w:szCs w:val="22"/>
              </w:rPr>
              <w:t>Pmax</w:t>
            </w:r>
            <w:proofErr w:type="spellEnd"/>
            <w:r w:rsidRPr="00030257">
              <w:rPr>
                <w:sz w:val="22"/>
                <w:szCs w:val="22"/>
              </w:rPr>
              <w:t xml:space="preserve"> (liniowe)  </w:t>
            </w:r>
            <w:r w:rsidRPr="00030257">
              <w:rPr>
                <w:sz w:val="22"/>
                <w:szCs w:val="22"/>
              </w:rPr>
              <w:br/>
              <w:t>&lt; 5% (nieliniowe wg PN EN 62040-3)</w:t>
            </w:r>
          </w:p>
        </w:tc>
      </w:tr>
      <w:tr w:rsidR="00030257" w:rsidRPr="00030257" w14:paraId="56AE1AB9" w14:textId="77777777" w:rsidTr="000A103D">
        <w:trPr>
          <w:cantSplit/>
          <w:trHeight w:val="954"/>
        </w:trPr>
        <w:tc>
          <w:tcPr>
            <w:tcW w:w="2473" w:type="pct"/>
            <w:vAlign w:val="center"/>
          </w:tcPr>
          <w:p w14:paraId="6F2FED9B" w14:textId="77777777" w:rsidR="00030257" w:rsidRPr="00030257" w:rsidRDefault="00030257" w:rsidP="000A103D">
            <w:pPr>
              <w:rPr>
                <w:sz w:val="22"/>
                <w:szCs w:val="22"/>
              </w:rPr>
            </w:pPr>
            <w:r w:rsidRPr="00030257">
              <w:rPr>
                <w:sz w:val="22"/>
                <w:szCs w:val="22"/>
              </w:rPr>
              <w:lastRenderedPageBreak/>
              <w:t>Gniazda wyjściowe</w:t>
            </w:r>
          </w:p>
        </w:tc>
        <w:tc>
          <w:tcPr>
            <w:tcW w:w="2527" w:type="pct"/>
            <w:vAlign w:val="center"/>
          </w:tcPr>
          <w:p w14:paraId="1CBB40B5" w14:textId="77777777" w:rsidR="00030257" w:rsidRPr="00030257" w:rsidRDefault="00030257" w:rsidP="000A103D">
            <w:pPr>
              <w:jc w:val="center"/>
              <w:rPr>
                <w:sz w:val="22"/>
                <w:szCs w:val="22"/>
              </w:rPr>
            </w:pPr>
            <w:r w:rsidRPr="00030257">
              <w:rPr>
                <w:sz w:val="22"/>
                <w:szCs w:val="22"/>
              </w:rPr>
              <w:t>4x IEC320 C13 (10A) sterowalne + 4x IEC320 C13 (10A) + 1x IEC320 C19 (16A)</w:t>
            </w:r>
          </w:p>
        </w:tc>
      </w:tr>
      <w:tr w:rsidR="00030257" w:rsidRPr="00030257" w14:paraId="6E0A081A" w14:textId="77777777" w:rsidTr="000A103D">
        <w:trPr>
          <w:cantSplit/>
          <w:trHeight w:val="954"/>
        </w:trPr>
        <w:tc>
          <w:tcPr>
            <w:tcW w:w="2473" w:type="pct"/>
            <w:vAlign w:val="center"/>
          </w:tcPr>
          <w:p w14:paraId="7044032C" w14:textId="77777777" w:rsidR="00030257" w:rsidRPr="00030257" w:rsidRDefault="00030257" w:rsidP="000A103D">
            <w:pPr>
              <w:rPr>
                <w:sz w:val="22"/>
                <w:szCs w:val="22"/>
              </w:rPr>
            </w:pPr>
            <w:r w:rsidRPr="00030257">
              <w:rPr>
                <w:sz w:val="22"/>
                <w:szCs w:val="22"/>
              </w:rPr>
              <w:t>Akumulatory wewnętrzne UPS</w:t>
            </w:r>
          </w:p>
        </w:tc>
        <w:tc>
          <w:tcPr>
            <w:tcW w:w="2527" w:type="pct"/>
            <w:vAlign w:val="center"/>
          </w:tcPr>
          <w:p w14:paraId="7C3A9243" w14:textId="77777777" w:rsidR="00030257" w:rsidRPr="00030257" w:rsidRDefault="00030257" w:rsidP="000A103D">
            <w:pPr>
              <w:jc w:val="center"/>
              <w:rPr>
                <w:sz w:val="22"/>
                <w:szCs w:val="22"/>
              </w:rPr>
            </w:pPr>
            <w:r w:rsidRPr="00030257">
              <w:rPr>
                <w:sz w:val="22"/>
                <w:szCs w:val="22"/>
              </w:rPr>
              <w:t>Minimum 6szt akumulatorów 12V9Ah</w:t>
            </w:r>
          </w:p>
        </w:tc>
      </w:tr>
      <w:tr w:rsidR="00030257" w:rsidRPr="00030257" w14:paraId="19CA826B" w14:textId="77777777" w:rsidTr="000A103D">
        <w:trPr>
          <w:cantSplit/>
          <w:trHeight w:val="954"/>
        </w:trPr>
        <w:tc>
          <w:tcPr>
            <w:tcW w:w="2473" w:type="pct"/>
            <w:vAlign w:val="center"/>
          </w:tcPr>
          <w:p w14:paraId="11E5BFB7" w14:textId="77777777" w:rsidR="00030257" w:rsidRPr="00030257" w:rsidRDefault="00030257" w:rsidP="000A103D">
            <w:pPr>
              <w:rPr>
                <w:sz w:val="22"/>
                <w:szCs w:val="22"/>
              </w:rPr>
            </w:pPr>
            <w:r w:rsidRPr="00030257">
              <w:rPr>
                <w:sz w:val="22"/>
                <w:szCs w:val="22"/>
              </w:rPr>
              <w:t>Moduły bateryjne</w:t>
            </w:r>
          </w:p>
        </w:tc>
        <w:tc>
          <w:tcPr>
            <w:tcW w:w="2527" w:type="pct"/>
            <w:vAlign w:val="center"/>
          </w:tcPr>
          <w:p w14:paraId="35F8831B" w14:textId="77777777" w:rsidR="00030257" w:rsidRPr="00030257" w:rsidRDefault="00030257" w:rsidP="000A103D">
            <w:pPr>
              <w:jc w:val="center"/>
              <w:rPr>
                <w:sz w:val="22"/>
                <w:szCs w:val="22"/>
              </w:rPr>
            </w:pPr>
            <w:r w:rsidRPr="00030257">
              <w:rPr>
                <w:sz w:val="22"/>
                <w:szCs w:val="22"/>
              </w:rPr>
              <w:t>możliwość podpięcia do 4szt modułów (każdy z minimum 12szt akumulatorów 12V9Ah)</w:t>
            </w:r>
          </w:p>
        </w:tc>
      </w:tr>
      <w:tr w:rsidR="00030257" w:rsidRPr="00030257" w14:paraId="0B497A75" w14:textId="77777777" w:rsidTr="000A103D">
        <w:trPr>
          <w:cantSplit/>
          <w:trHeight w:val="928"/>
        </w:trPr>
        <w:tc>
          <w:tcPr>
            <w:tcW w:w="2473" w:type="pct"/>
            <w:vAlign w:val="center"/>
          </w:tcPr>
          <w:p w14:paraId="08FA1406" w14:textId="77777777" w:rsidR="00030257" w:rsidRPr="00030257" w:rsidRDefault="00030257" w:rsidP="000A103D">
            <w:pPr>
              <w:rPr>
                <w:sz w:val="22"/>
                <w:szCs w:val="22"/>
              </w:rPr>
            </w:pPr>
            <w:r w:rsidRPr="00030257">
              <w:rPr>
                <w:sz w:val="22"/>
                <w:szCs w:val="22"/>
              </w:rPr>
              <w:t>Wymagany czas podtrzymania dla obciążenia 3kW/2,4kW/1,5kW</w:t>
            </w:r>
          </w:p>
        </w:tc>
        <w:tc>
          <w:tcPr>
            <w:tcW w:w="2527" w:type="pct"/>
            <w:vAlign w:val="center"/>
          </w:tcPr>
          <w:p w14:paraId="7CDED2CA" w14:textId="77777777" w:rsidR="00030257" w:rsidRPr="00030257" w:rsidRDefault="00030257" w:rsidP="000A103D">
            <w:pPr>
              <w:jc w:val="center"/>
              <w:rPr>
                <w:sz w:val="22"/>
                <w:szCs w:val="22"/>
              </w:rPr>
            </w:pPr>
            <w:r w:rsidRPr="00030257">
              <w:rPr>
                <w:sz w:val="22"/>
                <w:szCs w:val="22"/>
              </w:rPr>
              <w:t>3,5 / 5 / 10 min (akumulatory umieszczone w UPS)</w:t>
            </w:r>
          </w:p>
        </w:tc>
      </w:tr>
      <w:tr w:rsidR="00030257" w:rsidRPr="00030257" w14:paraId="33A24A3E" w14:textId="77777777" w:rsidTr="000A103D">
        <w:trPr>
          <w:cantSplit/>
          <w:trHeight w:val="595"/>
        </w:trPr>
        <w:tc>
          <w:tcPr>
            <w:tcW w:w="2473" w:type="pct"/>
            <w:vAlign w:val="center"/>
          </w:tcPr>
          <w:p w14:paraId="1CEBA3B6" w14:textId="77777777" w:rsidR="00030257" w:rsidRPr="00030257" w:rsidRDefault="00030257" w:rsidP="000A103D">
            <w:pPr>
              <w:rPr>
                <w:sz w:val="22"/>
                <w:szCs w:val="22"/>
              </w:rPr>
            </w:pPr>
            <w:r w:rsidRPr="00030257">
              <w:rPr>
                <w:sz w:val="22"/>
                <w:szCs w:val="22"/>
              </w:rPr>
              <w:t>Przeciążalność</w:t>
            </w:r>
          </w:p>
        </w:tc>
        <w:tc>
          <w:tcPr>
            <w:tcW w:w="2527" w:type="pct"/>
            <w:vAlign w:val="center"/>
          </w:tcPr>
          <w:p w14:paraId="16F4425B" w14:textId="77777777" w:rsidR="00030257" w:rsidRPr="00030257" w:rsidRDefault="00030257" w:rsidP="000A103D">
            <w:pPr>
              <w:jc w:val="center"/>
              <w:rPr>
                <w:sz w:val="22"/>
                <w:szCs w:val="22"/>
              </w:rPr>
            </w:pPr>
            <w:r w:rsidRPr="00030257">
              <w:rPr>
                <w:sz w:val="22"/>
                <w:szCs w:val="22"/>
              </w:rPr>
              <w:t>105-125% - 5min / 125-150% - 30s / &gt;150% - 500ms</w:t>
            </w:r>
          </w:p>
        </w:tc>
      </w:tr>
      <w:tr w:rsidR="00030257" w:rsidRPr="00030257" w14:paraId="5F248551" w14:textId="77777777" w:rsidTr="000A103D">
        <w:trPr>
          <w:cantSplit/>
          <w:trHeight w:val="689"/>
        </w:trPr>
        <w:tc>
          <w:tcPr>
            <w:tcW w:w="2473" w:type="pct"/>
            <w:vAlign w:val="center"/>
          </w:tcPr>
          <w:p w14:paraId="7406F44D" w14:textId="77777777" w:rsidR="00030257" w:rsidRPr="00030257" w:rsidRDefault="00030257" w:rsidP="000A103D">
            <w:pPr>
              <w:rPr>
                <w:sz w:val="22"/>
                <w:szCs w:val="22"/>
              </w:rPr>
            </w:pPr>
            <w:r w:rsidRPr="00030257">
              <w:rPr>
                <w:sz w:val="22"/>
                <w:szCs w:val="22"/>
              </w:rPr>
              <w:t>EPO</w:t>
            </w:r>
          </w:p>
        </w:tc>
        <w:tc>
          <w:tcPr>
            <w:tcW w:w="2527" w:type="pct"/>
            <w:vAlign w:val="center"/>
          </w:tcPr>
          <w:p w14:paraId="49D72EA0" w14:textId="77777777" w:rsidR="00030257" w:rsidRPr="00030257" w:rsidRDefault="00030257" w:rsidP="000A103D">
            <w:pPr>
              <w:jc w:val="center"/>
              <w:rPr>
                <w:sz w:val="22"/>
                <w:szCs w:val="22"/>
              </w:rPr>
            </w:pPr>
            <w:r w:rsidRPr="00030257">
              <w:rPr>
                <w:sz w:val="22"/>
                <w:szCs w:val="22"/>
              </w:rPr>
              <w:t>Wymagane – standard NC</w:t>
            </w:r>
          </w:p>
        </w:tc>
      </w:tr>
      <w:tr w:rsidR="00030257" w:rsidRPr="00030257" w14:paraId="3BC678DA" w14:textId="77777777" w:rsidTr="000A103D">
        <w:trPr>
          <w:cantSplit/>
          <w:trHeight w:val="802"/>
        </w:trPr>
        <w:tc>
          <w:tcPr>
            <w:tcW w:w="2473" w:type="pct"/>
            <w:vAlign w:val="center"/>
          </w:tcPr>
          <w:p w14:paraId="171B626C" w14:textId="77777777" w:rsidR="00030257" w:rsidRPr="00030257" w:rsidRDefault="00030257" w:rsidP="000A103D">
            <w:pPr>
              <w:rPr>
                <w:sz w:val="22"/>
                <w:szCs w:val="22"/>
              </w:rPr>
            </w:pPr>
            <w:r w:rsidRPr="00030257">
              <w:rPr>
                <w:sz w:val="22"/>
                <w:szCs w:val="22"/>
              </w:rPr>
              <w:t>Sygnalizacja</w:t>
            </w:r>
          </w:p>
        </w:tc>
        <w:tc>
          <w:tcPr>
            <w:tcW w:w="2527" w:type="pct"/>
            <w:vAlign w:val="center"/>
          </w:tcPr>
          <w:p w14:paraId="109B9597" w14:textId="77777777" w:rsidR="00030257" w:rsidRPr="00030257" w:rsidRDefault="00030257" w:rsidP="000A103D">
            <w:pPr>
              <w:jc w:val="center"/>
              <w:rPr>
                <w:color w:val="000000"/>
                <w:sz w:val="22"/>
                <w:szCs w:val="22"/>
                <w:lang w:eastAsia="en-US"/>
              </w:rPr>
            </w:pPr>
            <w:r w:rsidRPr="00030257">
              <w:rPr>
                <w:color w:val="000000"/>
                <w:sz w:val="22"/>
                <w:szCs w:val="22"/>
                <w:lang w:eastAsia="en-US"/>
              </w:rPr>
              <w:t>akustyczno-diodowa, wyświetlacz LCD oraz diody sygnalizujące usterkę, pracę bateryjną, pracę w trybie online, obejście bypass</w:t>
            </w:r>
          </w:p>
        </w:tc>
      </w:tr>
      <w:tr w:rsidR="00030257" w:rsidRPr="00030257" w14:paraId="58C9A7CA" w14:textId="77777777" w:rsidTr="000A103D">
        <w:trPr>
          <w:cantSplit/>
          <w:trHeight w:val="480"/>
        </w:trPr>
        <w:tc>
          <w:tcPr>
            <w:tcW w:w="2473" w:type="pct"/>
            <w:vAlign w:val="center"/>
          </w:tcPr>
          <w:p w14:paraId="48172979" w14:textId="77777777" w:rsidR="00030257" w:rsidRPr="00030257" w:rsidRDefault="00030257" w:rsidP="000A103D">
            <w:pPr>
              <w:rPr>
                <w:sz w:val="22"/>
                <w:szCs w:val="22"/>
              </w:rPr>
            </w:pPr>
            <w:r w:rsidRPr="00030257">
              <w:rPr>
                <w:color w:val="000000"/>
                <w:sz w:val="22"/>
                <w:szCs w:val="22"/>
                <w:lang w:eastAsia="en-US"/>
              </w:rPr>
              <w:t>Język oprogramowania</w:t>
            </w:r>
          </w:p>
        </w:tc>
        <w:tc>
          <w:tcPr>
            <w:tcW w:w="2527" w:type="pct"/>
            <w:vAlign w:val="center"/>
          </w:tcPr>
          <w:p w14:paraId="3B9EDE79" w14:textId="77777777" w:rsidR="00030257" w:rsidRPr="00030257" w:rsidRDefault="00030257" w:rsidP="000A103D">
            <w:pPr>
              <w:jc w:val="center"/>
              <w:rPr>
                <w:color w:val="000000"/>
                <w:sz w:val="22"/>
                <w:szCs w:val="22"/>
                <w:lang w:eastAsia="en-US"/>
              </w:rPr>
            </w:pPr>
            <w:r w:rsidRPr="00030257">
              <w:rPr>
                <w:color w:val="000000"/>
                <w:sz w:val="22"/>
                <w:szCs w:val="22"/>
                <w:lang w:eastAsia="en-US"/>
              </w:rPr>
              <w:t>polski i angielski do wyboru z poziomu interfejsu użytkownika</w:t>
            </w:r>
          </w:p>
        </w:tc>
      </w:tr>
      <w:tr w:rsidR="00030257" w:rsidRPr="00030257" w14:paraId="0B81D4CF" w14:textId="77777777" w:rsidTr="000A103D">
        <w:trPr>
          <w:cantSplit/>
          <w:trHeight w:val="1419"/>
        </w:trPr>
        <w:tc>
          <w:tcPr>
            <w:tcW w:w="2473" w:type="pct"/>
            <w:vAlign w:val="center"/>
          </w:tcPr>
          <w:p w14:paraId="4B36D66F" w14:textId="77777777" w:rsidR="00030257" w:rsidRPr="00030257" w:rsidRDefault="00030257" w:rsidP="000A103D">
            <w:pPr>
              <w:rPr>
                <w:color w:val="000000"/>
                <w:sz w:val="22"/>
                <w:szCs w:val="22"/>
                <w:lang w:eastAsia="en-US"/>
              </w:rPr>
            </w:pPr>
            <w:r w:rsidRPr="00030257">
              <w:rPr>
                <w:color w:val="000000"/>
                <w:sz w:val="22"/>
                <w:szCs w:val="22"/>
                <w:lang w:eastAsia="en-US"/>
              </w:rPr>
              <w:t>Konfiguracja minimalnego poziomu naładowania baterii po powrocie zasilania sieciowego (po rozładowaniu baterii przed ponownym samoczynnym załączeniem zasilania na wyjściu)</w:t>
            </w:r>
          </w:p>
        </w:tc>
        <w:tc>
          <w:tcPr>
            <w:tcW w:w="2527" w:type="pct"/>
            <w:vAlign w:val="center"/>
          </w:tcPr>
          <w:p w14:paraId="11CD494D" w14:textId="77777777" w:rsidR="00030257" w:rsidRPr="00030257" w:rsidRDefault="00030257" w:rsidP="000A103D">
            <w:pPr>
              <w:jc w:val="center"/>
              <w:rPr>
                <w:color w:val="000000"/>
                <w:sz w:val="22"/>
                <w:szCs w:val="22"/>
                <w:lang w:eastAsia="en-US"/>
              </w:rPr>
            </w:pPr>
            <w:r w:rsidRPr="00030257">
              <w:rPr>
                <w:color w:val="000000"/>
                <w:sz w:val="22"/>
                <w:szCs w:val="22"/>
                <w:lang w:eastAsia="en-US"/>
              </w:rPr>
              <w:t>Wymagane, konfigurowalne z poziomu oprogramowania (przez USB)</w:t>
            </w:r>
          </w:p>
        </w:tc>
      </w:tr>
      <w:tr w:rsidR="00030257" w:rsidRPr="00030257" w14:paraId="4071A186" w14:textId="77777777" w:rsidTr="000A103D">
        <w:trPr>
          <w:cantSplit/>
          <w:trHeight w:val="961"/>
        </w:trPr>
        <w:tc>
          <w:tcPr>
            <w:tcW w:w="2473" w:type="pct"/>
            <w:vAlign w:val="center"/>
          </w:tcPr>
          <w:p w14:paraId="0ECDC7C5" w14:textId="77777777" w:rsidR="00030257" w:rsidRPr="00030257" w:rsidRDefault="00030257" w:rsidP="000A103D">
            <w:pPr>
              <w:rPr>
                <w:sz w:val="22"/>
                <w:szCs w:val="22"/>
              </w:rPr>
            </w:pPr>
            <w:r w:rsidRPr="00030257">
              <w:rPr>
                <w:sz w:val="22"/>
                <w:szCs w:val="22"/>
              </w:rPr>
              <w:t>Wymagane certyfikaty</w:t>
            </w:r>
          </w:p>
        </w:tc>
        <w:tc>
          <w:tcPr>
            <w:tcW w:w="2527" w:type="pct"/>
            <w:vAlign w:val="center"/>
          </w:tcPr>
          <w:p w14:paraId="07757762" w14:textId="77777777" w:rsidR="00030257" w:rsidRPr="00030257" w:rsidRDefault="00030257" w:rsidP="000A103D">
            <w:pPr>
              <w:jc w:val="center"/>
              <w:rPr>
                <w:sz w:val="22"/>
                <w:szCs w:val="22"/>
              </w:rPr>
            </w:pPr>
            <w:r w:rsidRPr="00030257">
              <w:rPr>
                <w:sz w:val="22"/>
                <w:szCs w:val="22"/>
              </w:rPr>
              <w:t>CE, ISO 9001:2015 dla producenta sprzętu obejmujący proces projektowania, produkcji i serwisu; (załączyć dokument)</w:t>
            </w:r>
          </w:p>
        </w:tc>
      </w:tr>
      <w:tr w:rsidR="00030257" w:rsidRPr="00030257" w14:paraId="2E175B52" w14:textId="77777777" w:rsidTr="000A103D">
        <w:trPr>
          <w:cantSplit/>
          <w:trHeight w:val="720"/>
        </w:trPr>
        <w:tc>
          <w:tcPr>
            <w:tcW w:w="2473" w:type="pct"/>
            <w:vAlign w:val="center"/>
          </w:tcPr>
          <w:p w14:paraId="624E70FD" w14:textId="77777777" w:rsidR="00030257" w:rsidRPr="00030257" w:rsidRDefault="00030257" w:rsidP="000A103D">
            <w:pPr>
              <w:rPr>
                <w:sz w:val="22"/>
                <w:szCs w:val="22"/>
              </w:rPr>
            </w:pPr>
            <w:r w:rsidRPr="00030257">
              <w:rPr>
                <w:color w:val="000000"/>
                <w:sz w:val="22"/>
                <w:szCs w:val="22"/>
                <w:lang w:eastAsia="en-US"/>
              </w:rPr>
              <w:t>Komunikacja z urządzeniem</w:t>
            </w:r>
          </w:p>
        </w:tc>
        <w:tc>
          <w:tcPr>
            <w:tcW w:w="2527" w:type="pct"/>
            <w:vAlign w:val="center"/>
          </w:tcPr>
          <w:p w14:paraId="7651758B" w14:textId="77777777" w:rsidR="00030257" w:rsidRPr="00030257" w:rsidRDefault="00030257" w:rsidP="000A103D">
            <w:pPr>
              <w:jc w:val="center"/>
              <w:rPr>
                <w:sz w:val="22"/>
                <w:szCs w:val="22"/>
              </w:rPr>
            </w:pPr>
            <w:r w:rsidRPr="00030257">
              <w:rPr>
                <w:color w:val="000000"/>
                <w:sz w:val="22"/>
                <w:szCs w:val="22"/>
                <w:lang w:eastAsia="en-US"/>
              </w:rPr>
              <w:t xml:space="preserve">RS232, USB HID, styki </w:t>
            </w:r>
            <w:proofErr w:type="spellStart"/>
            <w:r w:rsidRPr="00030257">
              <w:rPr>
                <w:color w:val="000000"/>
                <w:sz w:val="22"/>
                <w:szCs w:val="22"/>
                <w:lang w:eastAsia="en-US"/>
              </w:rPr>
              <w:t>bezpotencjałowe</w:t>
            </w:r>
            <w:proofErr w:type="spellEnd"/>
            <w:r w:rsidRPr="00030257">
              <w:rPr>
                <w:color w:val="000000"/>
                <w:sz w:val="22"/>
                <w:szCs w:val="22"/>
                <w:lang w:eastAsia="en-US"/>
              </w:rPr>
              <w:t xml:space="preserve"> 1-wejście; 1-</w:t>
            </w:r>
            <w:r w:rsidRPr="00030257">
              <w:rPr>
                <w:color w:val="000000" w:themeColor="text1"/>
                <w:sz w:val="22"/>
                <w:szCs w:val="22"/>
                <w:lang w:eastAsia="en-US"/>
              </w:rPr>
              <w:t xml:space="preserve">wyjście; </w:t>
            </w:r>
            <w:r w:rsidRPr="00030257">
              <w:rPr>
                <w:b/>
                <w:bCs/>
                <w:color w:val="000000" w:themeColor="text1"/>
                <w:sz w:val="22"/>
                <w:szCs w:val="22"/>
                <w:lang w:eastAsia="en-US"/>
              </w:rPr>
              <w:t>SNMP – wymagana na wyposażeniu</w:t>
            </w:r>
          </w:p>
        </w:tc>
      </w:tr>
      <w:tr w:rsidR="00030257" w:rsidRPr="00030257" w14:paraId="52071316" w14:textId="77777777" w:rsidTr="000A103D">
        <w:trPr>
          <w:cantSplit/>
          <w:trHeight w:val="458"/>
        </w:trPr>
        <w:tc>
          <w:tcPr>
            <w:tcW w:w="2473" w:type="pct"/>
            <w:vAlign w:val="center"/>
          </w:tcPr>
          <w:p w14:paraId="51171C26" w14:textId="77777777" w:rsidR="00030257" w:rsidRPr="00030257" w:rsidRDefault="00030257" w:rsidP="000A103D">
            <w:pPr>
              <w:rPr>
                <w:color w:val="000000"/>
                <w:sz w:val="22"/>
                <w:szCs w:val="22"/>
                <w:lang w:eastAsia="en-US"/>
              </w:rPr>
            </w:pPr>
            <w:r w:rsidRPr="00030257">
              <w:rPr>
                <w:color w:val="000000"/>
                <w:sz w:val="22"/>
                <w:szCs w:val="22"/>
                <w:lang w:eastAsia="en-US"/>
              </w:rPr>
              <w:t>Wymiary UPS (</w:t>
            </w:r>
            <w:proofErr w:type="spellStart"/>
            <w:r w:rsidRPr="00030257">
              <w:rPr>
                <w:color w:val="000000"/>
                <w:sz w:val="22"/>
                <w:szCs w:val="22"/>
                <w:lang w:eastAsia="en-US"/>
              </w:rPr>
              <w:t>rack</w:t>
            </w:r>
            <w:proofErr w:type="spellEnd"/>
            <w:r w:rsidRPr="00030257">
              <w:rPr>
                <w:color w:val="000000"/>
                <w:sz w:val="22"/>
                <w:szCs w:val="22"/>
                <w:lang w:eastAsia="en-US"/>
              </w:rPr>
              <w:t>) (</w:t>
            </w:r>
            <w:proofErr w:type="spellStart"/>
            <w:r w:rsidRPr="00030257">
              <w:rPr>
                <w:color w:val="000000"/>
                <w:sz w:val="22"/>
                <w:szCs w:val="22"/>
                <w:lang w:eastAsia="en-US"/>
              </w:rPr>
              <w:t>wys</w:t>
            </w:r>
            <w:proofErr w:type="spellEnd"/>
            <w:r w:rsidRPr="00030257">
              <w:rPr>
                <w:color w:val="000000"/>
                <w:sz w:val="22"/>
                <w:szCs w:val="22"/>
                <w:lang w:eastAsia="en-US"/>
              </w:rPr>
              <w:t xml:space="preserve"> x </w:t>
            </w:r>
            <w:proofErr w:type="spellStart"/>
            <w:r w:rsidRPr="00030257">
              <w:rPr>
                <w:color w:val="000000"/>
                <w:sz w:val="22"/>
                <w:szCs w:val="22"/>
                <w:lang w:eastAsia="en-US"/>
              </w:rPr>
              <w:t>szer</w:t>
            </w:r>
            <w:proofErr w:type="spellEnd"/>
            <w:r w:rsidRPr="00030257">
              <w:rPr>
                <w:color w:val="000000"/>
                <w:sz w:val="22"/>
                <w:szCs w:val="22"/>
                <w:lang w:eastAsia="en-US"/>
              </w:rPr>
              <w:t xml:space="preserve"> x </w:t>
            </w:r>
            <w:proofErr w:type="spellStart"/>
            <w:r w:rsidRPr="00030257">
              <w:rPr>
                <w:color w:val="000000"/>
                <w:sz w:val="22"/>
                <w:szCs w:val="22"/>
                <w:lang w:eastAsia="en-US"/>
              </w:rPr>
              <w:t>gł</w:t>
            </w:r>
            <w:proofErr w:type="spellEnd"/>
            <w:r w:rsidRPr="00030257">
              <w:rPr>
                <w:color w:val="000000"/>
                <w:sz w:val="22"/>
                <w:szCs w:val="22"/>
                <w:lang w:eastAsia="en-US"/>
              </w:rPr>
              <w:t>)</w:t>
            </w:r>
          </w:p>
        </w:tc>
        <w:tc>
          <w:tcPr>
            <w:tcW w:w="2527" w:type="pct"/>
            <w:vAlign w:val="center"/>
          </w:tcPr>
          <w:p w14:paraId="7E9FC2F4" w14:textId="77777777" w:rsidR="00030257" w:rsidRPr="00030257" w:rsidRDefault="00030257" w:rsidP="000A103D">
            <w:pPr>
              <w:jc w:val="center"/>
              <w:rPr>
                <w:sz w:val="22"/>
                <w:szCs w:val="22"/>
              </w:rPr>
            </w:pPr>
            <w:r w:rsidRPr="00030257">
              <w:rPr>
                <w:sz w:val="22"/>
                <w:szCs w:val="22"/>
              </w:rPr>
              <w:t>Nie więcej niż 86 x 439 x 600 mm</w:t>
            </w:r>
          </w:p>
        </w:tc>
      </w:tr>
      <w:tr w:rsidR="00030257" w:rsidRPr="00030257" w14:paraId="59E21203" w14:textId="77777777" w:rsidTr="000A103D">
        <w:trPr>
          <w:cantSplit/>
          <w:trHeight w:val="3801"/>
        </w:trPr>
        <w:tc>
          <w:tcPr>
            <w:tcW w:w="2473" w:type="pct"/>
            <w:vAlign w:val="center"/>
          </w:tcPr>
          <w:p w14:paraId="747403FD" w14:textId="77777777" w:rsidR="00030257" w:rsidRPr="00030257" w:rsidRDefault="00030257" w:rsidP="000A103D">
            <w:pPr>
              <w:rPr>
                <w:sz w:val="22"/>
                <w:szCs w:val="22"/>
              </w:rPr>
            </w:pPr>
            <w:r w:rsidRPr="00030257">
              <w:rPr>
                <w:color w:val="000000"/>
                <w:sz w:val="22"/>
                <w:szCs w:val="22"/>
                <w:lang w:eastAsia="en-US"/>
              </w:rPr>
              <w:t>Oprogramowanie do monitorowania pracy zasilacza UPS</w:t>
            </w:r>
          </w:p>
        </w:tc>
        <w:tc>
          <w:tcPr>
            <w:tcW w:w="2527" w:type="pct"/>
            <w:vAlign w:val="center"/>
          </w:tcPr>
          <w:p w14:paraId="21C9E850" w14:textId="77777777" w:rsidR="00030257" w:rsidRPr="00030257" w:rsidRDefault="00030257" w:rsidP="000A103D">
            <w:pPr>
              <w:jc w:val="center"/>
              <w:rPr>
                <w:sz w:val="22"/>
                <w:szCs w:val="22"/>
              </w:rPr>
            </w:pPr>
            <w:r w:rsidRPr="00030257">
              <w:rPr>
                <w:sz w:val="22"/>
                <w:szCs w:val="22"/>
              </w:rPr>
              <w:t>Tego samego producenta co UPS, bezpłatne bez ograniczeń funkcjonalności oraz ilości podłączonych stanowisk komputerowych - możliwość zamykania systemu na min. 75 stanowiskach komputerowych w sieci; pod Windows 10, Windows 11, Windows Server 2019, Windows Server 2022, Linux - możliwość pobierania ze strony producenta  i dokonywania aktualizacji przez użytkownika bez dodatkowych kosztów (potwierdzone oświadczeniem producenta oprogramowania)</w:t>
            </w:r>
          </w:p>
        </w:tc>
      </w:tr>
      <w:tr w:rsidR="00030257" w:rsidRPr="00030257" w14:paraId="54DB6B3C" w14:textId="77777777" w:rsidTr="000A103D">
        <w:trPr>
          <w:cantSplit/>
          <w:trHeight w:val="720"/>
        </w:trPr>
        <w:tc>
          <w:tcPr>
            <w:tcW w:w="2473" w:type="pct"/>
            <w:vAlign w:val="center"/>
          </w:tcPr>
          <w:p w14:paraId="50D9EBD5" w14:textId="77777777" w:rsidR="00030257" w:rsidRPr="00030257" w:rsidRDefault="00030257" w:rsidP="000A103D">
            <w:pPr>
              <w:rPr>
                <w:color w:val="000000"/>
                <w:sz w:val="22"/>
                <w:szCs w:val="22"/>
                <w:lang w:eastAsia="en-US"/>
              </w:rPr>
            </w:pPr>
            <w:r w:rsidRPr="00030257">
              <w:rPr>
                <w:color w:val="000000"/>
                <w:sz w:val="22"/>
                <w:szCs w:val="22"/>
                <w:lang w:eastAsia="en-US"/>
              </w:rPr>
              <w:lastRenderedPageBreak/>
              <w:t>Oprogramowanie - funkcjonalność</w:t>
            </w:r>
          </w:p>
        </w:tc>
        <w:tc>
          <w:tcPr>
            <w:tcW w:w="2527" w:type="pct"/>
            <w:vAlign w:val="center"/>
          </w:tcPr>
          <w:p w14:paraId="5339360D" w14:textId="77777777" w:rsidR="00030257" w:rsidRPr="00030257" w:rsidRDefault="00030257" w:rsidP="000A103D">
            <w:pPr>
              <w:jc w:val="center"/>
              <w:rPr>
                <w:sz w:val="22"/>
                <w:szCs w:val="22"/>
              </w:rPr>
            </w:pPr>
            <w:r w:rsidRPr="00030257">
              <w:rPr>
                <w:sz w:val="22"/>
                <w:szCs w:val="22"/>
              </w:rPr>
              <w:t xml:space="preserve">możliwość nadawania unikalnych nazw dla kilku tych samych modeli </w:t>
            </w:r>
            <w:proofErr w:type="spellStart"/>
            <w:r w:rsidRPr="00030257">
              <w:rPr>
                <w:sz w:val="22"/>
                <w:szCs w:val="22"/>
              </w:rPr>
              <w:t>UPS’ów</w:t>
            </w:r>
            <w:proofErr w:type="spellEnd"/>
            <w:r w:rsidRPr="00030257">
              <w:rPr>
                <w:sz w:val="22"/>
                <w:szCs w:val="22"/>
              </w:rPr>
              <w:t xml:space="preserve"> w oprogramowaniu</w:t>
            </w:r>
          </w:p>
        </w:tc>
      </w:tr>
      <w:tr w:rsidR="00030257" w:rsidRPr="00030257" w14:paraId="1C15A23E" w14:textId="77777777" w:rsidTr="000A103D">
        <w:trPr>
          <w:cantSplit/>
          <w:trHeight w:val="2839"/>
        </w:trPr>
        <w:tc>
          <w:tcPr>
            <w:tcW w:w="2473" w:type="pct"/>
            <w:vAlign w:val="center"/>
          </w:tcPr>
          <w:p w14:paraId="00ADC6D3" w14:textId="77777777" w:rsidR="00030257" w:rsidRPr="00030257" w:rsidRDefault="00030257" w:rsidP="000A103D">
            <w:pPr>
              <w:rPr>
                <w:color w:val="000000"/>
                <w:sz w:val="22"/>
                <w:szCs w:val="22"/>
                <w:lang w:eastAsia="en-US"/>
              </w:rPr>
            </w:pPr>
            <w:r w:rsidRPr="00030257">
              <w:rPr>
                <w:color w:val="000000"/>
                <w:sz w:val="22"/>
                <w:szCs w:val="22"/>
                <w:lang w:eastAsia="en-US"/>
              </w:rPr>
              <w:t>Oprogramowanie - funkcjonalność</w:t>
            </w:r>
          </w:p>
        </w:tc>
        <w:tc>
          <w:tcPr>
            <w:tcW w:w="2527" w:type="pct"/>
            <w:vAlign w:val="center"/>
          </w:tcPr>
          <w:p w14:paraId="25B140F4" w14:textId="77777777" w:rsidR="00030257" w:rsidRPr="00030257" w:rsidRDefault="00030257" w:rsidP="000A103D">
            <w:pPr>
              <w:jc w:val="center"/>
              <w:rPr>
                <w:sz w:val="22"/>
                <w:szCs w:val="22"/>
              </w:rPr>
            </w:pPr>
            <w:r w:rsidRPr="00030257">
              <w:rPr>
                <w:sz w:val="22"/>
                <w:szCs w:val="22"/>
              </w:rPr>
              <w:t>Konfiguracja minimalnego poziomu naładowania baterii. UPS po rozładowaniu baterii przed samoczynnym załączeniem zasilania wyjść (po powrocie zasilania sieciowego) będzie musiał naładować baterie do tego poziomu. Parametr ten ma zastosowanie w przypadku, gdy załączenie zasilania wyjść może nastąpić tylko wtedy, gdy UPS zgromadzi niezbędny zapasa energii na wypadek kolejnego zaniku.</w:t>
            </w:r>
          </w:p>
        </w:tc>
      </w:tr>
      <w:tr w:rsidR="00030257" w:rsidRPr="00030257" w14:paraId="4B98AFEA" w14:textId="77777777" w:rsidTr="000A103D">
        <w:trPr>
          <w:cantSplit/>
          <w:trHeight w:val="2599"/>
        </w:trPr>
        <w:tc>
          <w:tcPr>
            <w:tcW w:w="2473" w:type="pct"/>
            <w:vAlign w:val="center"/>
          </w:tcPr>
          <w:p w14:paraId="04FDDC16" w14:textId="77777777" w:rsidR="00030257" w:rsidRPr="00030257" w:rsidRDefault="00030257" w:rsidP="000A103D">
            <w:pPr>
              <w:rPr>
                <w:color w:val="000000"/>
                <w:sz w:val="22"/>
                <w:szCs w:val="22"/>
                <w:lang w:eastAsia="en-US"/>
              </w:rPr>
            </w:pPr>
            <w:r w:rsidRPr="00030257">
              <w:rPr>
                <w:color w:val="000000"/>
                <w:sz w:val="22"/>
                <w:szCs w:val="22"/>
                <w:lang w:eastAsia="en-US"/>
              </w:rPr>
              <w:t>Oprogramowanie - funkcjonalność</w:t>
            </w:r>
          </w:p>
        </w:tc>
        <w:tc>
          <w:tcPr>
            <w:tcW w:w="2527" w:type="pct"/>
            <w:vAlign w:val="center"/>
          </w:tcPr>
          <w:p w14:paraId="19F0F2A0" w14:textId="77777777" w:rsidR="00030257" w:rsidRPr="00030257" w:rsidRDefault="00030257" w:rsidP="000A103D">
            <w:pPr>
              <w:jc w:val="center"/>
              <w:rPr>
                <w:color w:val="000000"/>
                <w:sz w:val="22"/>
                <w:szCs w:val="22"/>
                <w:lang w:eastAsia="en-US"/>
              </w:rPr>
            </w:pPr>
            <w:r w:rsidRPr="00030257">
              <w:rPr>
                <w:color w:val="000000"/>
                <w:sz w:val="22"/>
                <w:szCs w:val="22"/>
                <w:lang w:eastAsia="en-US"/>
              </w:rPr>
              <w:t>Uruchom poprzez Bypass - Aktywacja tej funkcji powoduje, że UPS zawsze przed załączeniem zasilania wyjść na kilka sekund załączy zasilanie poprzez Bypass i po chwili przełączy się w zasilanie wyjść poprzez falownik (normalny tryb pracy). Funkcja ta umożliwia załączenie urządzeń o zwiększonym prądzie rozruchowym bez przeciążania falownika UPS.</w:t>
            </w:r>
          </w:p>
        </w:tc>
      </w:tr>
      <w:tr w:rsidR="00030257" w:rsidRPr="00030257" w14:paraId="20C39B58" w14:textId="77777777" w:rsidTr="000A103D">
        <w:trPr>
          <w:cantSplit/>
          <w:trHeight w:val="961"/>
        </w:trPr>
        <w:tc>
          <w:tcPr>
            <w:tcW w:w="2473" w:type="pct"/>
            <w:vAlign w:val="center"/>
          </w:tcPr>
          <w:p w14:paraId="3BA186A7" w14:textId="77777777" w:rsidR="00030257" w:rsidRPr="00030257" w:rsidRDefault="00030257" w:rsidP="000A103D">
            <w:pPr>
              <w:rPr>
                <w:color w:val="000000"/>
                <w:sz w:val="22"/>
                <w:szCs w:val="22"/>
                <w:lang w:eastAsia="en-US"/>
              </w:rPr>
            </w:pPr>
            <w:r w:rsidRPr="00030257">
              <w:rPr>
                <w:color w:val="000000"/>
                <w:sz w:val="22"/>
                <w:szCs w:val="22"/>
                <w:lang w:eastAsia="en-US"/>
              </w:rPr>
              <w:t>Serwis producenta</w:t>
            </w:r>
          </w:p>
        </w:tc>
        <w:tc>
          <w:tcPr>
            <w:tcW w:w="2527" w:type="pct"/>
            <w:vAlign w:val="center"/>
          </w:tcPr>
          <w:p w14:paraId="3EB78059" w14:textId="77777777" w:rsidR="00030257" w:rsidRPr="00030257" w:rsidRDefault="00030257" w:rsidP="000A103D">
            <w:pPr>
              <w:jc w:val="center"/>
              <w:rPr>
                <w:color w:val="000000"/>
                <w:sz w:val="22"/>
                <w:szCs w:val="22"/>
                <w:lang w:eastAsia="en-US"/>
              </w:rPr>
            </w:pPr>
            <w:r w:rsidRPr="00030257">
              <w:rPr>
                <w:color w:val="000000"/>
                <w:sz w:val="22"/>
                <w:szCs w:val="22"/>
                <w:lang w:eastAsia="en-US"/>
              </w:rPr>
              <w:t>wymagany, autoryzacja serwisowa lub oświadczenie producenta o realizacji serwisu- załączyć do oferty</w:t>
            </w:r>
          </w:p>
        </w:tc>
      </w:tr>
      <w:tr w:rsidR="00030257" w:rsidRPr="00030257" w14:paraId="0B06F418" w14:textId="77777777" w:rsidTr="000A103D">
        <w:trPr>
          <w:cantSplit/>
          <w:trHeight w:val="518"/>
        </w:trPr>
        <w:tc>
          <w:tcPr>
            <w:tcW w:w="2473" w:type="pct"/>
            <w:vAlign w:val="center"/>
          </w:tcPr>
          <w:p w14:paraId="0B2B3D9D" w14:textId="77777777" w:rsidR="00030257" w:rsidRPr="00030257" w:rsidRDefault="00030257" w:rsidP="000A103D">
            <w:pPr>
              <w:rPr>
                <w:sz w:val="22"/>
                <w:szCs w:val="22"/>
                <w:lang w:eastAsia="en-US"/>
              </w:rPr>
            </w:pPr>
            <w:r w:rsidRPr="00030257">
              <w:rPr>
                <w:sz w:val="22"/>
                <w:szCs w:val="22"/>
                <w:lang w:eastAsia="en-US"/>
              </w:rPr>
              <w:t>Gwarancja</w:t>
            </w:r>
          </w:p>
        </w:tc>
        <w:tc>
          <w:tcPr>
            <w:tcW w:w="2527" w:type="pct"/>
            <w:vAlign w:val="center"/>
          </w:tcPr>
          <w:p w14:paraId="14E75DD2" w14:textId="77777777" w:rsidR="00030257" w:rsidRPr="00030257" w:rsidRDefault="00030257" w:rsidP="000A103D">
            <w:pPr>
              <w:jc w:val="center"/>
              <w:rPr>
                <w:sz w:val="22"/>
                <w:szCs w:val="22"/>
                <w:lang w:eastAsia="en-US"/>
              </w:rPr>
            </w:pPr>
            <w:r w:rsidRPr="00030257">
              <w:rPr>
                <w:sz w:val="22"/>
                <w:szCs w:val="22"/>
                <w:lang w:eastAsia="en-US"/>
              </w:rPr>
              <w:t xml:space="preserve">Minimum 24 miesiące elektronika, 24 miesiące akumulatory, serwis </w:t>
            </w:r>
            <w:proofErr w:type="spellStart"/>
            <w:r w:rsidRPr="00030257">
              <w:rPr>
                <w:sz w:val="22"/>
                <w:szCs w:val="22"/>
                <w:lang w:eastAsia="en-US"/>
              </w:rPr>
              <w:t>door</w:t>
            </w:r>
            <w:proofErr w:type="spellEnd"/>
            <w:r w:rsidRPr="00030257">
              <w:rPr>
                <w:sz w:val="22"/>
                <w:szCs w:val="22"/>
                <w:lang w:eastAsia="en-US"/>
              </w:rPr>
              <w:t xml:space="preserve"> to </w:t>
            </w:r>
            <w:proofErr w:type="spellStart"/>
            <w:r w:rsidRPr="00030257">
              <w:rPr>
                <w:sz w:val="22"/>
                <w:szCs w:val="22"/>
                <w:lang w:eastAsia="en-US"/>
              </w:rPr>
              <w:t>door</w:t>
            </w:r>
            <w:proofErr w:type="spellEnd"/>
            <w:r w:rsidRPr="00030257">
              <w:rPr>
                <w:sz w:val="22"/>
                <w:szCs w:val="22"/>
                <w:lang w:eastAsia="en-US"/>
              </w:rPr>
              <w:t>, czas naprawy 5 dni roboczych</w:t>
            </w:r>
          </w:p>
        </w:tc>
      </w:tr>
      <w:tr w:rsidR="00030257" w:rsidRPr="00030257" w14:paraId="4C66519A" w14:textId="77777777" w:rsidTr="000A103D">
        <w:trPr>
          <w:cantSplit/>
          <w:trHeight w:val="518"/>
        </w:trPr>
        <w:tc>
          <w:tcPr>
            <w:tcW w:w="2473" w:type="pct"/>
            <w:vAlign w:val="center"/>
          </w:tcPr>
          <w:p w14:paraId="24CEF60A" w14:textId="77777777" w:rsidR="00030257" w:rsidRPr="00030257" w:rsidRDefault="00030257" w:rsidP="000A103D">
            <w:pPr>
              <w:rPr>
                <w:color w:val="000000"/>
                <w:sz w:val="22"/>
                <w:szCs w:val="22"/>
                <w:lang w:eastAsia="en-US"/>
              </w:rPr>
            </w:pPr>
            <w:r w:rsidRPr="00030257">
              <w:rPr>
                <w:color w:val="000000"/>
                <w:sz w:val="22"/>
                <w:szCs w:val="22"/>
                <w:lang w:eastAsia="en-US"/>
              </w:rPr>
              <w:t>Dokumentacja</w:t>
            </w:r>
          </w:p>
        </w:tc>
        <w:tc>
          <w:tcPr>
            <w:tcW w:w="2527" w:type="pct"/>
            <w:vAlign w:val="center"/>
          </w:tcPr>
          <w:p w14:paraId="32C1B5C0" w14:textId="77777777" w:rsidR="00030257" w:rsidRPr="00030257" w:rsidRDefault="00030257" w:rsidP="000A103D">
            <w:pPr>
              <w:jc w:val="center"/>
              <w:rPr>
                <w:color w:val="000000"/>
                <w:sz w:val="22"/>
                <w:szCs w:val="22"/>
                <w:lang w:eastAsia="en-US"/>
              </w:rPr>
            </w:pPr>
            <w:r w:rsidRPr="00030257">
              <w:rPr>
                <w:color w:val="000000"/>
                <w:sz w:val="22"/>
                <w:szCs w:val="22"/>
                <w:lang w:eastAsia="en-US"/>
              </w:rPr>
              <w:t>Instrukcja w języku polskim</w:t>
            </w:r>
          </w:p>
        </w:tc>
      </w:tr>
      <w:tr w:rsidR="00030257" w:rsidRPr="00030257" w14:paraId="6C796DFE" w14:textId="77777777" w:rsidTr="000A103D">
        <w:trPr>
          <w:cantSplit/>
          <w:trHeight w:val="518"/>
        </w:trPr>
        <w:tc>
          <w:tcPr>
            <w:tcW w:w="2473" w:type="pct"/>
            <w:vAlign w:val="center"/>
          </w:tcPr>
          <w:p w14:paraId="0C556C65" w14:textId="77777777" w:rsidR="00030257" w:rsidRPr="00030257" w:rsidRDefault="00030257" w:rsidP="000A103D">
            <w:pPr>
              <w:rPr>
                <w:color w:val="000000"/>
                <w:sz w:val="22"/>
                <w:szCs w:val="22"/>
                <w:lang w:eastAsia="en-US"/>
              </w:rPr>
            </w:pPr>
            <w:r w:rsidRPr="00030257">
              <w:rPr>
                <w:color w:val="000000"/>
                <w:sz w:val="22"/>
                <w:szCs w:val="22"/>
                <w:lang w:eastAsia="en-US"/>
              </w:rPr>
              <w:t>Oświadczenia</w:t>
            </w:r>
          </w:p>
        </w:tc>
        <w:tc>
          <w:tcPr>
            <w:tcW w:w="2527" w:type="pct"/>
            <w:vAlign w:val="center"/>
          </w:tcPr>
          <w:p w14:paraId="442C244D" w14:textId="77777777" w:rsidR="00030257" w:rsidRPr="00030257" w:rsidRDefault="00030257" w:rsidP="000A103D">
            <w:pPr>
              <w:jc w:val="center"/>
              <w:rPr>
                <w:color w:val="000000"/>
                <w:sz w:val="22"/>
                <w:szCs w:val="22"/>
                <w:lang w:eastAsia="en-US"/>
              </w:rPr>
            </w:pPr>
            <w:r w:rsidRPr="00030257">
              <w:rPr>
                <w:color w:val="000000"/>
                <w:sz w:val="22"/>
                <w:szCs w:val="22"/>
                <w:lang w:eastAsia="en-US"/>
              </w:rPr>
              <w:t>Oświadczenie producenta o posiadaniu licencji oraz pełnych praw do oprogramowania do monitorowania pracy UPS</w:t>
            </w:r>
          </w:p>
        </w:tc>
      </w:tr>
    </w:tbl>
    <w:p w14:paraId="097DA92E" w14:textId="77777777" w:rsidR="00030257" w:rsidRPr="00030257" w:rsidRDefault="00030257" w:rsidP="00030257">
      <w:pPr>
        <w:pStyle w:val="Akapitzlist"/>
        <w:tabs>
          <w:tab w:val="left" w:pos="5940"/>
        </w:tabs>
        <w:spacing w:line="276" w:lineRule="auto"/>
        <w:ind w:left="360"/>
        <w:jc w:val="both"/>
        <w:rPr>
          <w:sz w:val="22"/>
          <w:szCs w:val="22"/>
        </w:rPr>
      </w:pPr>
    </w:p>
    <w:p w14:paraId="34CFFF96" w14:textId="77777777" w:rsidR="00030257" w:rsidRPr="00030257" w:rsidRDefault="00030257" w:rsidP="00030257">
      <w:pPr>
        <w:pStyle w:val="Akapitzlist"/>
        <w:tabs>
          <w:tab w:val="left" w:pos="5940"/>
        </w:tabs>
        <w:spacing w:line="276" w:lineRule="auto"/>
        <w:ind w:left="360"/>
        <w:jc w:val="both"/>
        <w:rPr>
          <w:sz w:val="22"/>
          <w:szCs w:val="22"/>
        </w:rPr>
      </w:pPr>
      <w:r w:rsidRPr="00030257">
        <w:rPr>
          <w:sz w:val="22"/>
          <w:szCs w:val="22"/>
        </w:rPr>
        <w:t>Zakres wdrożenia oraz konfiguracji musi obejmować:</w:t>
      </w:r>
    </w:p>
    <w:p w14:paraId="2A8CE7F9" w14:textId="77777777" w:rsidR="00030257" w:rsidRPr="00030257" w:rsidRDefault="00030257" w:rsidP="00030257">
      <w:pPr>
        <w:pStyle w:val="Akapitzlist"/>
        <w:tabs>
          <w:tab w:val="left" w:pos="5940"/>
        </w:tabs>
        <w:spacing w:line="276" w:lineRule="auto"/>
        <w:ind w:left="360"/>
        <w:jc w:val="both"/>
        <w:rPr>
          <w:sz w:val="22"/>
          <w:szCs w:val="22"/>
        </w:rPr>
      </w:pPr>
    </w:p>
    <w:p w14:paraId="7AAC040F" w14:textId="77777777" w:rsidR="00030257" w:rsidRPr="00030257" w:rsidRDefault="00030257" w:rsidP="00030257">
      <w:pPr>
        <w:pStyle w:val="Akapitzlist"/>
        <w:widowControl/>
        <w:numPr>
          <w:ilvl w:val="0"/>
          <w:numId w:val="111"/>
        </w:numPr>
        <w:suppressAutoHyphens w:val="0"/>
        <w:spacing w:before="100" w:beforeAutospacing="1" w:after="100" w:afterAutospacing="1" w:line="360" w:lineRule="auto"/>
        <w:contextualSpacing/>
        <w:jc w:val="both"/>
        <w:rPr>
          <w:sz w:val="22"/>
          <w:szCs w:val="22"/>
        </w:rPr>
      </w:pPr>
      <w:r w:rsidRPr="00030257">
        <w:rPr>
          <w:sz w:val="22"/>
          <w:szCs w:val="22"/>
        </w:rPr>
        <w:t>instalacja urządzenia UPS – ustawienie lub montaż urządzenia w wyznaczonym miejscu oraz podłączenie do instalacji elektrycznej;</w:t>
      </w:r>
    </w:p>
    <w:p w14:paraId="3424B407" w14:textId="09BAB2D6" w:rsidR="00030257" w:rsidRPr="00030257" w:rsidRDefault="00030257" w:rsidP="00030257">
      <w:pPr>
        <w:pStyle w:val="Akapitzlist"/>
        <w:widowControl/>
        <w:numPr>
          <w:ilvl w:val="0"/>
          <w:numId w:val="111"/>
        </w:numPr>
        <w:suppressAutoHyphens w:val="0"/>
        <w:spacing w:before="100" w:beforeAutospacing="1" w:after="100" w:afterAutospacing="1" w:line="360" w:lineRule="auto"/>
        <w:contextualSpacing/>
        <w:jc w:val="both"/>
        <w:rPr>
          <w:sz w:val="22"/>
          <w:szCs w:val="22"/>
        </w:rPr>
      </w:pPr>
      <w:r w:rsidRPr="00030257">
        <w:rPr>
          <w:sz w:val="22"/>
          <w:szCs w:val="22"/>
        </w:rPr>
        <w:t>podłączenie urządzeń – podłączenie serwera lub innych wskazanych urządzeń do UPS;</w:t>
      </w:r>
    </w:p>
    <w:p w14:paraId="7F1B3EB1" w14:textId="77777777" w:rsidR="00030257" w:rsidRPr="00030257" w:rsidRDefault="00030257" w:rsidP="00030257">
      <w:pPr>
        <w:pStyle w:val="Akapitzlist"/>
        <w:widowControl/>
        <w:numPr>
          <w:ilvl w:val="0"/>
          <w:numId w:val="111"/>
        </w:numPr>
        <w:suppressAutoHyphens w:val="0"/>
        <w:spacing w:before="100" w:beforeAutospacing="1" w:after="100" w:afterAutospacing="1" w:line="360" w:lineRule="auto"/>
        <w:contextualSpacing/>
        <w:jc w:val="both"/>
        <w:rPr>
          <w:sz w:val="22"/>
          <w:szCs w:val="22"/>
        </w:rPr>
      </w:pPr>
      <w:r w:rsidRPr="00030257">
        <w:rPr>
          <w:sz w:val="22"/>
          <w:szCs w:val="22"/>
        </w:rPr>
        <w:t>konfiguracja – uruchomienie UPS, ustawienie podstawowych parametrów oraz sprawdzenie poprawnego działania;</w:t>
      </w:r>
    </w:p>
    <w:p w14:paraId="5340F773" w14:textId="77777777" w:rsidR="00030257" w:rsidRPr="00030257" w:rsidRDefault="00030257" w:rsidP="00030257">
      <w:pPr>
        <w:pStyle w:val="Akapitzlist"/>
        <w:widowControl/>
        <w:numPr>
          <w:ilvl w:val="0"/>
          <w:numId w:val="111"/>
        </w:numPr>
        <w:suppressAutoHyphens w:val="0"/>
        <w:spacing w:before="100" w:beforeAutospacing="1" w:after="100" w:afterAutospacing="1" w:line="360" w:lineRule="auto"/>
        <w:contextualSpacing/>
        <w:jc w:val="both"/>
        <w:rPr>
          <w:sz w:val="22"/>
          <w:szCs w:val="22"/>
        </w:rPr>
      </w:pPr>
      <w:r w:rsidRPr="00030257">
        <w:rPr>
          <w:sz w:val="22"/>
          <w:szCs w:val="22"/>
        </w:rPr>
        <w:t>test działania – wykonanie krótkiego testu pracy na zasilaniu awaryjnym;</w:t>
      </w:r>
    </w:p>
    <w:p w14:paraId="7E61C706" w14:textId="77777777" w:rsidR="00030257" w:rsidRPr="00030257" w:rsidRDefault="00030257" w:rsidP="00030257">
      <w:pPr>
        <w:pStyle w:val="Akapitzlist"/>
        <w:widowControl/>
        <w:numPr>
          <w:ilvl w:val="0"/>
          <w:numId w:val="111"/>
        </w:numPr>
        <w:suppressAutoHyphens w:val="0"/>
        <w:spacing w:before="100" w:beforeAutospacing="1" w:after="100" w:afterAutospacing="1" w:line="360" w:lineRule="auto"/>
        <w:contextualSpacing/>
        <w:jc w:val="both"/>
        <w:rPr>
          <w:sz w:val="22"/>
          <w:szCs w:val="22"/>
        </w:rPr>
      </w:pPr>
      <w:r w:rsidRPr="00030257">
        <w:rPr>
          <w:sz w:val="22"/>
          <w:szCs w:val="22"/>
        </w:rPr>
        <w:t>przekazanie dokumentacji – przekazanie instrukcji obsługi i gwarancji.</w:t>
      </w:r>
    </w:p>
    <w:p w14:paraId="6585322E" w14:textId="77777777" w:rsidR="00030257" w:rsidRPr="00030257" w:rsidRDefault="00030257" w:rsidP="00030257">
      <w:pPr>
        <w:pStyle w:val="Akapitzlist"/>
        <w:spacing w:line="276" w:lineRule="auto"/>
        <w:ind w:left="0"/>
        <w:jc w:val="both"/>
        <w:rPr>
          <w:rFonts w:eastAsia="Calibri"/>
          <w:sz w:val="22"/>
          <w:szCs w:val="22"/>
        </w:rPr>
      </w:pPr>
    </w:p>
    <w:p w14:paraId="41E2F656" w14:textId="77777777" w:rsidR="00030257" w:rsidRPr="00030257" w:rsidRDefault="00030257" w:rsidP="00030257">
      <w:pPr>
        <w:pStyle w:val="Akapitzlist"/>
        <w:spacing w:line="276" w:lineRule="auto"/>
        <w:ind w:left="0"/>
        <w:jc w:val="both"/>
        <w:rPr>
          <w:rFonts w:eastAsia="Calibri"/>
          <w:sz w:val="22"/>
          <w:szCs w:val="22"/>
        </w:rPr>
      </w:pPr>
      <w:r w:rsidRPr="00030257">
        <w:rPr>
          <w:b/>
          <w:bCs/>
          <w:color w:val="000000"/>
          <w:sz w:val="22"/>
          <w:szCs w:val="22"/>
          <w:highlight w:val="lightGray"/>
        </w:rPr>
        <w:t>PODSUMOWANIE OPISU PRZEDMIOTU ZAMÓWIENIA</w:t>
      </w:r>
    </w:p>
    <w:p w14:paraId="3B112319" w14:textId="77777777" w:rsidR="00030257" w:rsidRPr="00030257" w:rsidRDefault="00030257" w:rsidP="00030257">
      <w:pPr>
        <w:spacing w:before="100" w:beforeAutospacing="1" w:after="100" w:afterAutospacing="1"/>
        <w:jc w:val="both"/>
        <w:rPr>
          <w:color w:val="000000"/>
          <w:sz w:val="22"/>
          <w:szCs w:val="22"/>
        </w:rPr>
      </w:pPr>
      <w:r w:rsidRPr="00030257">
        <w:rPr>
          <w:color w:val="000000"/>
          <w:sz w:val="22"/>
          <w:szCs w:val="22"/>
        </w:rPr>
        <w:t xml:space="preserve">Zamawiający wymaga, aby wszystkie oferowane urządzenia i sprzęt były fabrycznie nowe oraz pochodziły </w:t>
      </w:r>
      <w:r w:rsidRPr="00030257">
        <w:rPr>
          <w:color w:val="000000"/>
          <w:sz w:val="22"/>
          <w:szCs w:val="22"/>
        </w:rPr>
        <w:lastRenderedPageBreak/>
        <w:t xml:space="preserve">z autoryzowanych kanałów dystrybucji na terenie Polski. </w:t>
      </w:r>
    </w:p>
    <w:p w14:paraId="1B7C5877" w14:textId="77777777" w:rsidR="00030257" w:rsidRPr="00030257" w:rsidRDefault="00030257" w:rsidP="00030257">
      <w:pPr>
        <w:spacing w:before="100" w:beforeAutospacing="1" w:after="100" w:afterAutospacing="1"/>
        <w:jc w:val="both"/>
        <w:rPr>
          <w:color w:val="000000"/>
          <w:sz w:val="22"/>
          <w:szCs w:val="22"/>
        </w:rPr>
      </w:pPr>
      <w:r w:rsidRPr="00030257">
        <w:rPr>
          <w:color w:val="000000"/>
          <w:sz w:val="22"/>
          <w:szCs w:val="22"/>
        </w:rPr>
        <w:t>Dopuszcza się zastosowanie rozwiązań równoważnych. Jeżeli w dokumentacji przetargowej pojawiły się odniesienia do konkretnych nazw własnych, znaków towarowych, modeli, producentów lub pochodzenia produktów, należy traktować je jako określenie standardu jakościowego oraz oczekiwanego efektu końcowego. W takich przypadkach przyjęte parametry techniczne powinny być traktowane jako punkt odniesienia do minimalnych wymagań Zamawiającego.</w:t>
      </w:r>
    </w:p>
    <w:p w14:paraId="0C5A93AB" w14:textId="77777777" w:rsidR="00030257" w:rsidRPr="00030257" w:rsidRDefault="00030257" w:rsidP="00030257">
      <w:pPr>
        <w:spacing w:before="100" w:beforeAutospacing="1" w:after="100" w:afterAutospacing="1"/>
        <w:jc w:val="both"/>
        <w:rPr>
          <w:color w:val="000000"/>
          <w:sz w:val="22"/>
          <w:szCs w:val="22"/>
        </w:rPr>
      </w:pPr>
      <w:r w:rsidRPr="00030257">
        <w:rPr>
          <w:color w:val="000000"/>
          <w:sz w:val="22"/>
          <w:szCs w:val="22"/>
        </w:rPr>
        <w:t>Wykonawca ma prawo zaproponować materiały, urządzenia lub produkty równoważne, pod warunkiem, że spełniają one wymagane standardy jakościowe i funkcjonalne określone w dokumentacji postępowania. Zamawiający nie narzuca wyboru konkretnego producenta ani dostawcy, jednak proponowane rozwiązania muszą odpowiadać co najmniej standardom określonym w opisie przedmiotu zamówienia.</w:t>
      </w:r>
    </w:p>
    <w:p w14:paraId="09DFB0B6" w14:textId="77777777" w:rsidR="00030257" w:rsidRPr="00030257" w:rsidRDefault="00030257" w:rsidP="00030257">
      <w:pPr>
        <w:spacing w:before="100" w:beforeAutospacing="1" w:after="100" w:afterAutospacing="1"/>
        <w:jc w:val="both"/>
        <w:rPr>
          <w:color w:val="000000"/>
          <w:sz w:val="22"/>
          <w:szCs w:val="22"/>
        </w:rPr>
      </w:pPr>
      <w:r w:rsidRPr="00030257">
        <w:rPr>
          <w:color w:val="000000"/>
          <w:sz w:val="22"/>
          <w:szCs w:val="22"/>
        </w:rPr>
        <w:t>Pod pojęciem „rozwiązania równoważne” rozumie się produkty lub technologie, które pod względem parametrów technicznych, jakościowych i użytkowych nie odbiegają od wymagań określonych przez Zamawiającego. W przypadku zastosowania takiej alternatywy, Wykonawca zobowiązany jest wykazać, że proponowane rozwiązanie w pełni odpowiada oczekiwaniom postawionym w specyfikacji.</w:t>
      </w:r>
    </w:p>
    <w:p w14:paraId="658AE253" w14:textId="77777777" w:rsidR="00030257" w:rsidRPr="00030257" w:rsidRDefault="00030257" w:rsidP="00030257">
      <w:pPr>
        <w:spacing w:before="100" w:beforeAutospacing="1" w:after="100" w:afterAutospacing="1"/>
        <w:jc w:val="both"/>
        <w:rPr>
          <w:color w:val="000000"/>
          <w:sz w:val="22"/>
          <w:szCs w:val="22"/>
        </w:rPr>
      </w:pPr>
      <w:r w:rsidRPr="00030257">
        <w:rPr>
          <w:color w:val="000000"/>
          <w:sz w:val="22"/>
          <w:szCs w:val="22"/>
        </w:rPr>
        <w:t>Jeżeli w opisie zamówienia wskazano konkretną markę, model, znak towarowy, producenta, patent, źródło pochodzenia lub charakterystyczny proces technologiczny, Zamawiający dopuszcza zastosowanie rozwiązań równoważnych. Warunkiem ich przyjęcia jest zachowanie parametrów technicznych, funkcjonalności użytkowej, trwałości oraz spełnienie wymagań dotyczących bezpieczeństwa użytkowania.</w:t>
      </w:r>
    </w:p>
    <w:p w14:paraId="5C478CE8" w14:textId="77777777" w:rsidR="00030257" w:rsidRPr="00030257" w:rsidRDefault="00030257" w:rsidP="00030257">
      <w:pPr>
        <w:widowControl/>
        <w:suppressAutoHyphens w:val="0"/>
        <w:autoSpaceDE w:val="0"/>
        <w:autoSpaceDN w:val="0"/>
        <w:adjustRightInd w:val="0"/>
        <w:jc w:val="both"/>
        <w:rPr>
          <w:b/>
          <w:sz w:val="22"/>
          <w:szCs w:val="22"/>
        </w:rPr>
      </w:pPr>
    </w:p>
    <w:sectPr w:rsidR="00030257" w:rsidRPr="00030257">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9D94" w14:textId="77777777" w:rsidR="00F66C57" w:rsidRDefault="00F66C57">
      <w:r>
        <w:separator/>
      </w:r>
    </w:p>
  </w:endnote>
  <w:endnote w:type="continuationSeparator" w:id="0">
    <w:p w14:paraId="41B62679" w14:textId="77777777" w:rsidR="00F66C57" w:rsidRDefault="00F6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399A" w14:textId="77777777" w:rsidR="007023C2" w:rsidRDefault="007023C2" w:rsidP="007155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38AC40D" w14:textId="77777777" w:rsidR="007023C2" w:rsidRDefault="007023C2" w:rsidP="007155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6925" w14:textId="77777777" w:rsidR="007023C2" w:rsidRPr="001D2FCB" w:rsidRDefault="007023C2">
    <w:pPr>
      <w:pStyle w:val="Stopka"/>
      <w:jc w:val="center"/>
      <w:rPr>
        <w:sz w:val="20"/>
      </w:rPr>
    </w:pPr>
    <w:r w:rsidRPr="001D2FCB">
      <w:rPr>
        <w:sz w:val="20"/>
      </w:rPr>
      <w:t xml:space="preserve">Strona </w:t>
    </w:r>
    <w:r w:rsidRPr="001D2FCB">
      <w:rPr>
        <w:b/>
        <w:bCs/>
        <w:sz w:val="20"/>
      </w:rPr>
      <w:fldChar w:fldCharType="begin"/>
    </w:r>
    <w:r w:rsidRPr="001D2FCB">
      <w:rPr>
        <w:b/>
        <w:bCs/>
        <w:sz w:val="20"/>
      </w:rPr>
      <w:instrText>PAGE</w:instrText>
    </w:r>
    <w:r w:rsidRPr="001D2FCB">
      <w:rPr>
        <w:b/>
        <w:bCs/>
        <w:sz w:val="20"/>
      </w:rPr>
      <w:fldChar w:fldCharType="separate"/>
    </w:r>
    <w:r w:rsidR="008613C4">
      <w:rPr>
        <w:b/>
        <w:bCs/>
        <w:noProof/>
        <w:sz w:val="20"/>
      </w:rPr>
      <w:t>2</w:t>
    </w:r>
    <w:r w:rsidRPr="001D2FCB">
      <w:rPr>
        <w:b/>
        <w:bCs/>
        <w:sz w:val="20"/>
      </w:rPr>
      <w:fldChar w:fldCharType="end"/>
    </w:r>
    <w:r w:rsidRPr="001D2FCB">
      <w:rPr>
        <w:sz w:val="20"/>
      </w:rPr>
      <w:t xml:space="preserve"> z </w:t>
    </w:r>
    <w:r w:rsidRPr="001D2FCB">
      <w:rPr>
        <w:b/>
        <w:bCs/>
        <w:sz w:val="20"/>
      </w:rPr>
      <w:fldChar w:fldCharType="begin"/>
    </w:r>
    <w:r w:rsidRPr="001D2FCB">
      <w:rPr>
        <w:b/>
        <w:bCs/>
        <w:sz w:val="20"/>
      </w:rPr>
      <w:instrText>NUMPAGES</w:instrText>
    </w:r>
    <w:r w:rsidRPr="001D2FCB">
      <w:rPr>
        <w:b/>
        <w:bCs/>
        <w:sz w:val="20"/>
      </w:rPr>
      <w:fldChar w:fldCharType="separate"/>
    </w:r>
    <w:r w:rsidR="008613C4">
      <w:rPr>
        <w:b/>
        <w:bCs/>
        <w:noProof/>
        <w:sz w:val="20"/>
      </w:rPr>
      <w:t>50</w:t>
    </w:r>
    <w:r w:rsidRPr="001D2FCB">
      <w:rPr>
        <w:b/>
        <w:bCs/>
        <w:sz w:val="20"/>
      </w:rPr>
      <w:fldChar w:fldCharType="end"/>
    </w:r>
  </w:p>
  <w:p w14:paraId="47158B8E" w14:textId="77777777" w:rsidR="007023C2" w:rsidRDefault="007023C2" w:rsidP="0071551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4191" w14:textId="77777777" w:rsidR="00F66C57" w:rsidRDefault="00F66C57">
      <w:r>
        <w:separator/>
      </w:r>
    </w:p>
  </w:footnote>
  <w:footnote w:type="continuationSeparator" w:id="0">
    <w:p w14:paraId="640C31A2" w14:textId="77777777" w:rsidR="00F66C57" w:rsidRDefault="00F66C57">
      <w:r>
        <w:continuationSeparator/>
      </w:r>
    </w:p>
  </w:footnote>
  <w:footnote w:id="1">
    <w:p w14:paraId="6F5735CA" w14:textId="77777777" w:rsidR="007023C2" w:rsidRDefault="007023C2" w:rsidP="00B54C82">
      <w:pPr>
        <w:pStyle w:val="Tekstprzypisudolnego"/>
      </w:pPr>
      <w:r>
        <w:rPr>
          <w:rStyle w:val="Odwoanieprzypisudolnego"/>
        </w:rPr>
        <w:footnoteRef/>
      </w:r>
      <w:r>
        <w:t xml:space="preserve"> </w:t>
      </w:r>
      <w:r>
        <w:rPr>
          <w:rFonts w:ascii="Arial" w:hAnsi="Arial" w:cs="Arial"/>
          <w:sz w:val="16"/>
          <w:szCs w:val="16"/>
        </w:rPr>
        <w:t>R</w:t>
      </w:r>
      <w:r w:rsidRPr="003A3206">
        <w:rPr>
          <w:rFonts w:ascii="Arial" w:hAnsi="Arial" w:cs="Arial"/>
          <w:sz w:val="16"/>
          <w:szCs w:val="16"/>
        </w:rPr>
        <w:t>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2">
    <w:p w14:paraId="7FB78934" w14:textId="77777777" w:rsidR="007023C2" w:rsidRPr="0070464A" w:rsidRDefault="007023C2" w:rsidP="00B54C82">
      <w:pPr>
        <w:pStyle w:val="Tekstprzypisudolnego"/>
        <w:jc w:val="both"/>
        <w:rPr>
          <w:rFonts w:ascii="Arial" w:hAnsi="Arial" w:cs="Arial"/>
          <w:sz w:val="16"/>
          <w:szCs w:val="16"/>
        </w:rPr>
      </w:pPr>
      <w:r>
        <w:rPr>
          <w:rStyle w:val="Odwoanieprzypisudolnego"/>
        </w:rPr>
        <w:footnoteRef/>
      </w:r>
      <w:r>
        <w:t xml:space="preserve"> </w:t>
      </w:r>
      <w:r>
        <w:rPr>
          <w:rFonts w:ascii="Arial" w:hAnsi="Arial" w:cs="Arial"/>
          <w:color w:val="000000"/>
          <w:sz w:val="16"/>
          <w:szCs w:val="16"/>
        </w:rPr>
        <w:t xml:space="preserve">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3F1795CA" w14:textId="77777777" w:rsidR="007023C2" w:rsidRDefault="007023C2" w:rsidP="00B54C8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8828" w14:textId="6C6D89F7" w:rsidR="00010846" w:rsidRDefault="00E035A1" w:rsidP="00010846">
    <w:pPr>
      <w:pStyle w:val="Nagwek"/>
    </w:pPr>
    <w:r w:rsidRPr="0080453A">
      <w:rPr>
        <w:noProof/>
      </w:rPr>
      <w:drawing>
        <wp:anchor distT="0" distB="0" distL="114300" distR="114300" simplePos="0" relativeHeight="251660288" behindDoc="1" locked="0" layoutInCell="1" allowOverlap="1" wp14:anchorId="27B2A282" wp14:editId="59A3DE18">
          <wp:simplePos x="0" y="0"/>
          <wp:positionH relativeFrom="column">
            <wp:posOffset>744855</wp:posOffset>
          </wp:positionH>
          <wp:positionV relativeFrom="paragraph">
            <wp:posOffset>-195580</wp:posOffset>
          </wp:positionV>
          <wp:extent cx="5340350" cy="5524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0" cy="552450"/>
                  </a:xfrm>
                  <a:prstGeom prst="rect">
                    <a:avLst/>
                  </a:prstGeom>
                  <a:noFill/>
                  <a:ln>
                    <a:noFill/>
                  </a:ln>
                </pic:spPr>
              </pic:pic>
            </a:graphicData>
          </a:graphic>
        </wp:anchor>
      </w:drawing>
    </w:r>
    <w:r w:rsidR="001E6B4F">
      <w:rPr>
        <w:noProof/>
      </w:rPr>
      <w:drawing>
        <wp:anchor distT="0" distB="0" distL="114300" distR="116840" simplePos="0" relativeHeight="251659264" behindDoc="1" locked="0" layoutInCell="1" allowOverlap="1" wp14:anchorId="6C8F053B" wp14:editId="738045C5">
          <wp:simplePos x="0" y="0"/>
          <wp:positionH relativeFrom="margin">
            <wp:posOffset>-666115</wp:posOffset>
          </wp:positionH>
          <wp:positionV relativeFrom="margin">
            <wp:posOffset>-626110</wp:posOffset>
          </wp:positionV>
          <wp:extent cx="972820" cy="526415"/>
          <wp:effectExtent l="0" t="0" r="0" b="0"/>
          <wp:wrapSquare wrapText="bothSides"/>
          <wp:docPr id="1491748228"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2"/>
                  <a:stretch>
                    <a:fillRect/>
                  </a:stretch>
                </pic:blipFill>
                <pic:spPr>
                  <a:xfrm>
                    <a:off x="0" y="0"/>
                    <a:ext cx="972820" cy="526415"/>
                  </a:xfrm>
                  <a:prstGeom prst="rect">
                    <a:avLst/>
                  </a:prstGeom>
                </pic:spPr>
              </pic:pic>
            </a:graphicData>
          </a:graphic>
          <wp14:sizeRelH relativeFrom="margin">
            <wp14:pctWidth>0</wp14:pctWidth>
          </wp14:sizeRelH>
          <wp14:sizeRelV relativeFrom="margin">
            <wp14:pctHeight>0</wp14:pctHeight>
          </wp14:sizeRelV>
        </wp:anchor>
      </w:drawing>
    </w:r>
  </w:p>
  <w:p w14:paraId="0A6EE087" w14:textId="77777777" w:rsidR="00010846" w:rsidRDefault="000108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9"/>
    <w:lvl w:ilvl="0">
      <w:start w:val="1"/>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2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3" w15:restartNumberingAfterBreak="0">
    <w:nsid w:val="00000009"/>
    <w:multiLevelType w:val="multilevel"/>
    <w:tmpl w:val="413E67D0"/>
    <w:lvl w:ilvl="0">
      <w:start w:val="2"/>
      <w:numFmt w:val="decimal"/>
      <w:lvlText w:val="%1."/>
      <w:lvlJc w:val="left"/>
      <w:pPr>
        <w:tabs>
          <w:tab w:val="num" w:pos="283"/>
        </w:tabs>
        <w:ind w:left="283" w:hanging="283"/>
      </w:pPr>
    </w:lvl>
    <w:lvl w:ilvl="1">
      <w:start w:val="1"/>
      <w:numFmt w:val="decimal"/>
      <w:lvlText w:val="%2."/>
      <w:lvlJc w:val="left"/>
      <w:pPr>
        <w:tabs>
          <w:tab w:val="num" w:pos="283"/>
        </w:tabs>
        <w:ind w:left="283" w:hanging="283"/>
      </w:pPr>
      <w:rPr>
        <w:color w:val="auto"/>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18171D3"/>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6B386F"/>
    <w:multiLevelType w:val="hybridMultilevel"/>
    <w:tmpl w:val="503A189A"/>
    <w:lvl w:ilvl="0" w:tplc="6A12A1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711F6D"/>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880D4D"/>
    <w:multiLevelType w:val="multilevel"/>
    <w:tmpl w:val="741253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981CFF"/>
    <w:multiLevelType w:val="singleLevel"/>
    <w:tmpl w:val="014E8378"/>
    <w:lvl w:ilvl="0">
      <w:start w:val="1"/>
      <w:numFmt w:val="lowerLetter"/>
      <w:lvlText w:val="%1)"/>
      <w:lvlJc w:val="left"/>
      <w:pPr>
        <w:ind w:left="360" w:hanging="360"/>
      </w:pPr>
      <w:rPr>
        <w:rFonts w:hint="default"/>
        <w:b/>
        <w:i w:val="0"/>
        <w:color w:val="auto"/>
        <w:sz w:val="24"/>
      </w:rPr>
    </w:lvl>
  </w:abstractNum>
  <w:abstractNum w:abstractNumId="11" w15:restartNumberingAfterBreak="0">
    <w:nsid w:val="06A64398"/>
    <w:multiLevelType w:val="multilevel"/>
    <w:tmpl w:val="416C543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B32408"/>
    <w:multiLevelType w:val="hybridMultilevel"/>
    <w:tmpl w:val="FFDEAE8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08DD2FC6"/>
    <w:multiLevelType w:val="hybridMultilevel"/>
    <w:tmpl w:val="FA3425E4"/>
    <w:lvl w:ilvl="0" w:tplc="564C1C5C">
      <w:start w:val="1"/>
      <w:numFmt w:val="bullet"/>
      <w:lvlText w:val=""/>
      <w:lvlJc w:val="left"/>
      <w:pPr>
        <w:ind w:left="360" w:hanging="360"/>
      </w:pPr>
      <w:rPr>
        <w:rFonts w:ascii="Symbol" w:hAnsi="Symbol" w:hint="default"/>
      </w:rPr>
    </w:lvl>
    <w:lvl w:ilvl="1" w:tplc="04150003" w:tentative="1">
      <w:start w:val="1"/>
      <w:numFmt w:val="bullet"/>
      <w:lvlText w:val="o"/>
      <w:lvlJc w:val="left"/>
      <w:pPr>
        <w:ind w:left="1734" w:hanging="360"/>
      </w:pPr>
      <w:rPr>
        <w:rFonts w:ascii="Courier New" w:hAnsi="Courier New" w:cs="Courier New" w:hint="default"/>
      </w:rPr>
    </w:lvl>
    <w:lvl w:ilvl="2" w:tplc="04150005" w:tentative="1">
      <w:start w:val="1"/>
      <w:numFmt w:val="bullet"/>
      <w:lvlText w:val=""/>
      <w:lvlJc w:val="left"/>
      <w:pPr>
        <w:ind w:left="2454" w:hanging="360"/>
      </w:pPr>
      <w:rPr>
        <w:rFonts w:ascii="Wingdings" w:hAnsi="Wingdings" w:hint="default"/>
      </w:rPr>
    </w:lvl>
    <w:lvl w:ilvl="3" w:tplc="04150001" w:tentative="1">
      <w:start w:val="1"/>
      <w:numFmt w:val="bullet"/>
      <w:lvlText w:val=""/>
      <w:lvlJc w:val="left"/>
      <w:pPr>
        <w:ind w:left="3174" w:hanging="360"/>
      </w:pPr>
      <w:rPr>
        <w:rFonts w:ascii="Symbol" w:hAnsi="Symbol" w:hint="default"/>
      </w:rPr>
    </w:lvl>
    <w:lvl w:ilvl="4" w:tplc="04150003" w:tentative="1">
      <w:start w:val="1"/>
      <w:numFmt w:val="bullet"/>
      <w:lvlText w:val="o"/>
      <w:lvlJc w:val="left"/>
      <w:pPr>
        <w:ind w:left="3894" w:hanging="360"/>
      </w:pPr>
      <w:rPr>
        <w:rFonts w:ascii="Courier New" w:hAnsi="Courier New" w:cs="Courier New" w:hint="default"/>
      </w:rPr>
    </w:lvl>
    <w:lvl w:ilvl="5" w:tplc="04150005" w:tentative="1">
      <w:start w:val="1"/>
      <w:numFmt w:val="bullet"/>
      <w:lvlText w:val=""/>
      <w:lvlJc w:val="left"/>
      <w:pPr>
        <w:ind w:left="4614" w:hanging="360"/>
      </w:pPr>
      <w:rPr>
        <w:rFonts w:ascii="Wingdings" w:hAnsi="Wingdings" w:hint="default"/>
      </w:rPr>
    </w:lvl>
    <w:lvl w:ilvl="6" w:tplc="04150001" w:tentative="1">
      <w:start w:val="1"/>
      <w:numFmt w:val="bullet"/>
      <w:lvlText w:val=""/>
      <w:lvlJc w:val="left"/>
      <w:pPr>
        <w:ind w:left="5334" w:hanging="360"/>
      </w:pPr>
      <w:rPr>
        <w:rFonts w:ascii="Symbol" w:hAnsi="Symbol" w:hint="default"/>
      </w:rPr>
    </w:lvl>
    <w:lvl w:ilvl="7" w:tplc="04150003" w:tentative="1">
      <w:start w:val="1"/>
      <w:numFmt w:val="bullet"/>
      <w:lvlText w:val="o"/>
      <w:lvlJc w:val="left"/>
      <w:pPr>
        <w:ind w:left="6054" w:hanging="360"/>
      </w:pPr>
      <w:rPr>
        <w:rFonts w:ascii="Courier New" w:hAnsi="Courier New" w:cs="Courier New" w:hint="default"/>
      </w:rPr>
    </w:lvl>
    <w:lvl w:ilvl="8" w:tplc="04150005" w:tentative="1">
      <w:start w:val="1"/>
      <w:numFmt w:val="bullet"/>
      <w:lvlText w:val=""/>
      <w:lvlJc w:val="left"/>
      <w:pPr>
        <w:ind w:left="6774" w:hanging="360"/>
      </w:pPr>
      <w:rPr>
        <w:rFonts w:ascii="Wingdings" w:hAnsi="Wingdings" w:hint="default"/>
      </w:rPr>
    </w:lvl>
  </w:abstractNum>
  <w:abstractNum w:abstractNumId="14" w15:restartNumberingAfterBreak="0">
    <w:nsid w:val="0B754638"/>
    <w:multiLevelType w:val="hybridMultilevel"/>
    <w:tmpl w:val="922E7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7F0A8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DF937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E9648CF"/>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2A3F23"/>
    <w:multiLevelType w:val="multilevel"/>
    <w:tmpl w:val="1258187E"/>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9" w15:restartNumberingAfterBreak="0">
    <w:nsid w:val="10385D2F"/>
    <w:multiLevelType w:val="hybridMultilevel"/>
    <w:tmpl w:val="4ABC8D9E"/>
    <w:lvl w:ilvl="0" w:tplc="85EE9834">
      <w:start w:val="1"/>
      <w:numFmt w:val="lowerLetter"/>
      <w:lvlText w:val="%1)"/>
      <w:lvlJc w:val="left"/>
      <w:pPr>
        <w:ind w:left="720" w:hanging="360"/>
      </w:pPr>
      <w:rPr>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0F1EE8"/>
    <w:multiLevelType w:val="hybridMultilevel"/>
    <w:tmpl w:val="AF1C4388"/>
    <w:lvl w:ilvl="0" w:tplc="DB6A1E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13250AA"/>
    <w:multiLevelType w:val="singleLevel"/>
    <w:tmpl w:val="97566A5E"/>
    <w:lvl w:ilvl="0">
      <w:start w:val="1"/>
      <w:numFmt w:val="decimal"/>
      <w:lvlText w:val="%1."/>
      <w:legacy w:legacy="1" w:legacySpace="0" w:legacyIndent="283"/>
      <w:lvlJc w:val="left"/>
      <w:pPr>
        <w:ind w:left="283" w:hanging="283"/>
      </w:pPr>
    </w:lvl>
  </w:abstractNum>
  <w:abstractNum w:abstractNumId="22" w15:restartNumberingAfterBreak="0">
    <w:nsid w:val="12822988"/>
    <w:multiLevelType w:val="hybridMultilevel"/>
    <w:tmpl w:val="267E1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9A4081"/>
    <w:multiLevelType w:val="multilevel"/>
    <w:tmpl w:val="125818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5396C4A"/>
    <w:multiLevelType w:val="hybridMultilevel"/>
    <w:tmpl w:val="43CE9EB2"/>
    <w:lvl w:ilvl="0" w:tplc="9DDA472C">
      <w:start w:val="1"/>
      <w:numFmt w:val="decimal"/>
      <w:lvlText w:val="%1."/>
      <w:lvlJc w:val="left"/>
      <w:pPr>
        <w:ind w:left="284" w:hanging="284"/>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476A35"/>
    <w:multiLevelType w:val="hybridMultilevel"/>
    <w:tmpl w:val="B8564042"/>
    <w:lvl w:ilvl="0" w:tplc="99FA7772">
      <w:numFmt w:val="bullet"/>
      <w:lvlText w:val="•"/>
      <w:lvlJc w:val="left"/>
      <w:pPr>
        <w:ind w:left="36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15562648"/>
    <w:multiLevelType w:val="multilevel"/>
    <w:tmpl w:val="D96E0262"/>
    <w:lvl w:ilvl="0">
      <w:start w:val="1"/>
      <w:numFmt w:val="decimal"/>
      <w:lvlText w:val="%1."/>
      <w:lvlJc w:val="left"/>
      <w:pPr>
        <w:ind w:left="1069" w:hanging="360"/>
      </w:pPr>
      <w:rPr>
        <w:rFonts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7" w15:restartNumberingAfterBreak="0">
    <w:nsid w:val="18D1437C"/>
    <w:multiLevelType w:val="hybridMultilevel"/>
    <w:tmpl w:val="69C40948"/>
    <w:lvl w:ilvl="0" w:tplc="438CE2A4">
      <w:start w:val="1"/>
      <w:numFmt w:val="bullet"/>
      <w:lvlText w:val=""/>
      <w:lvlJc w:val="left"/>
      <w:pPr>
        <w:tabs>
          <w:tab w:val="num" w:pos="643"/>
        </w:tabs>
        <w:ind w:left="643" w:hanging="360"/>
      </w:pPr>
      <w:rPr>
        <w:rFonts w:ascii="Wingdings" w:hAnsi="Wingdings" w:hint="default"/>
      </w:rPr>
    </w:lvl>
    <w:lvl w:ilvl="1" w:tplc="04150003" w:tentative="1">
      <w:start w:val="1"/>
      <w:numFmt w:val="bullet"/>
      <w:lvlText w:val="o"/>
      <w:lvlJc w:val="left"/>
      <w:pPr>
        <w:tabs>
          <w:tab w:val="num" w:pos="1363"/>
        </w:tabs>
        <w:ind w:left="1363" w:hanging="360"/>
      </w:pPr>
      <w:rPr>
        <w:rFonts w:ascii="Courier New" w:hAnsi="Courier New" w:cs="Courier New" w:hint="default"/>
      </w:rPr>
    </w:lvl>
    <w:lvl w:ilvl="2" w:tplc="04150005" w:tentative="1">
      <w:start w:val="1"/>
      <w:numFmt w:val="bullet"/>
      <w:lvlText w:val=""/>
      <w:lvlJc w:val="left"/>
      <w:pPr>
        <w:tabs>
          <w:tab w:val="num" w:pos="2083"/>
        </w:tabs>
        <w:ind w:left="2083" w:hanging="360"/>
      </w:pPr>
      <w:rPr>
        <w:rFonts w:ascii="Wingdings" w:hAnsi="Wingdings" w:hint="default"/>
      </w:rPr>
    </w:lvl>
    <w:lvl w:ilvl="3" w:tplc="04150001" w:tentative="1">
      <w:start w:val="1"/>
      <w:numFmt w:val="bullet"/>
      <w:lvlText w:val=""/>
      <w:lvlJc w:val="left"/>
      <w:pPr>
        <w:tabs>
          <w:tab w:val="num" w:pos="2803"/>
        </w:tabs>
        <w:ind w:left="2803" w:hanging="360"/>
      </w:pPr>
      <w:rPr>
        <w:rFonts w:ascii="Symbol" w:hAnsi="Symbol" w:hint="default"/>
      </w:rPr>
    </w:lvl>
    <w:lvl w:ilvl="4" w:tplc="04150003" w:tentative="1">
      <w:start w:val="1"/>
      <w:numFmt w:val="bullet"/>
      <w:lvlText w:val="o"/>
      <w:lvlJc w:val="left"/>
      <w:pPr>
        <w:tabs>
          <w:tab w:val="num" w:pos="3523"/>
        </w:tabs>
        <w:ind w:left="3523" w:hanging="360"/>
      </w:pPr>
      <w:rPr>
        <w:rFonts w:ascii="Courier New" w:hAnsi="Courier New" w:cs="Courier New" w:hint="default"/>
      </w:rPr>
    </w:lvl>
    <w:lvl w:ilvl="5" w:tplc="04150005" w:tentative="1">
      <w:start w:val="1"/>
      <w:numFmt w:val="bullet"/>
      <w:lvlText w:val=""/>
      <w:lvlJc w:val="left"/>
      <w:pPr>
        <w:tabs>
          <w:tab w:val="num" w:pos="4243"/>
        </w:tabs>
        <w:ind w:left="4243" w:hanging="360"/>
      </w:pPr>
      <w:rPr>
        <w:rFonts w:ascii="Wingdings" w:hAnsi="Wingdings" w:hint="default"/>
      </w:rPr>
    </w:lvl>
    <w:lvl w:ilvl="6" w:tplc="04150001" w:tentative="1">
      <w:start w:val="1"/>
      <w:numFmt w:val="bullet"/>
      <w:lvlText w:val=""/>
      <w:lvlJc w:val="left"/>
      <w:pPr>
        <w:tabs>
          <w:tab w:val="num" w:pos="4963"/>
        </w:tabs>
        <w:ind w:left="4963" w:hanging="360"/>
      </w:pPr>
      <w:rPr>
        <w:rFonts w:ascii="Symbol" w:hAnsi="Symbol" w:hint="default"/>
      </w:rPr>
    </w:lvl>
    <w:lvl w:ilvl="7" w:tplc="04150003" w:tentative="1">
      <w:start w:val="1"/>
      <w:numFmt w:val="bullet"/>
      <w:lvlText w:val="o"/>
      <w:lvlJc w:val="left"/>
      <w:pPr>
        <w:tabs>
          <w:tab w:val="num" w:pos="5683"/>
        </w:tabs>
        <w:ind w:left="5683" w:hanging="360"/>
      </w:pPr>
      <w:rPr>
        <w:rFonts w:ascii="Courier New" w:hAnsi="Courier New" w:cs="Courier New" w:hint="default"/>
      </w:rPr>
    </w:lvl>
    <w:lvl w:ilvl="8" w:tplc="04150005" w:tentative="1">
      <w:start w:val="1"/>
      <w:numFmt w:val="bullet"/>
      <w:lvlText w:val=""/>
      <w:lvlJc w:val="left"/>
      <w:pPr>
        <w:tabs>
          <w:tab w:val="num" w:pos="6403"/>
        </w:tabs>
        <w:ind w:left="6403" w:hanging="360"/>
      </w:pPr>
      <w:rPr>
        <w:rFonts w:ascii="Wingdings" w:hAnsi="Wingdings" w:hint="default"/>
      </w:rPr>
    </w:lvl>
  </w:abstractNum>
  <w:abstractNum w:abstractNumId="28" w15:restartNumberingAfterBreak="0">
    <w:nsid w:val="18E84431"/>
    <w:multiLevelType w:val="multilevel"/>
    <w:tmpl w:val="A37C69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131F3F"/>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1BE251D7"/>
    <w:multiLevelType w:val="hybridMultilevel"/>
    <w:tmpl w:val="F18075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BFB27DE"/>
    <w:multiLevelType w:val="hybridMultilevel"/>
    <w:tmpl w:val="884C3C70"/>
    <w:lvl w:ilvl="0" w:tplc="04150001">
      <w:start w:val="1"/>
      <w:numFmt w:val="decimal"/>
      <w:lvlText w:val="%1)"/>
      <w:lvlJc w:val="left"/>
      <w:pPr>
        <w:ind w:left="360" w:hanging="360"/>
      </w:pPr>
      <w:rPr>
        <w:rFonts w:cs="Times New Roman"/>
      </w:rPr>
    </w:lvl>
    <w:lvl w:ilvl="1" w:tplc="438CE2A4">
      <w:start w:val="1"/>
      <w:numFmt w:val="bullet"/>
      <w:lvlText w:val=""/>
      <w:lvlJc w:val="left"/>
      <w:pPr>
        <w:tabs>
          <w:tab w:val="num" w:pos="1364"/>
        </w:tabs>
        <w:ind w:left="1364" w:hanging="360"/>
      </w:pPr>
      <w:rPr>
        <w:rFonts w:ascii="Wingdings" w:hAnsi="Wingdings" w:hint="default"/>
      </w:rPr>
    </w:lvl>
    <w:lvl w:ilvl="2" w:tplc="438CE2A4">
      <w:start w:val="1"/>
      <w:numFmt w:val="bullet"/>
      <w:lvlText w:val=""/>
      <w:lvlJc w:val="left"/>
      <w:pPr>
        <w:tabs>
          <w:tab w:val="num" w:pos="2264"/>
        </w:tabs>
        <w:ind w:left="2264" w:hanging="360"/>
      </w:pPr>
      <w:rPr>
        <w:rFonts w:ascii="Wingdings" w:hAnsi="Wingdings" w:hint="default"/>
      </w:rPr>
    </w:lvl>
    <w:lvl w:ilvl="3" w:tplc="04150001" w:tentative="1">
      <w:start w:val="1"/>
      <w:numFmt w:val="decimal"/>
      <w:lvlText w:val="%4."/>
      <w:lvlJc w:val="left"/>
      <w:pPr>
        <w:ind w:left="2804" w:hanging="360"/>
      </w:pPr>
      <w:rPr>
        <w:rFonts w:cs="Times New Roman"/>
      </w:rPr>
    </w:lvl>
    <w:lvl w:ilvl="4" w:tplc="04150003" w:tentative="1">
      <w:start w:val="1"/>
      <w:numFmt w:val="lowerLetter"/>
      <w:lvlText w:val="%5."/>
      <w:lvlJc w:val="left"/>
      <w:pPr>
        <w:ind w:left="3524" w:hanging="360"/>
      </w:pPr>
      <w:rPr>
        <w:rFonts w:cs="Times New Roman"/>
      </w:rPr>
    </w:lvl>
    <w:lvl w:ilvl="5" w:tplc="04150005" w:tentative="1">
      <w:start w:val="1"/>
      <w:numFmt w:val="lowerRoman"/>
      <w:lvlText w:val="%6."/>
      <w:lvlJc w:val="right"/>
      <w:pPr>
        <w:ind w:left="4244" w:hanging="180"/>
      </w:pPr>
      <w:rPr>
        <w:rFonts w:cs="Times New Roman"/>
      </w:rPr>
    </w:lvl>
    <w:lvl w:ilvl="6" w:tplc="04150001" w:tentative="1">
      <w:start w:val="1"/>
      <w:numFmt w:val="decimal"/>
      <w:lvlText w:val="%7."/>
      <w:lvlJc w:val="left"/>
      <w:pPr>
        <w:ind w:left="4964" w:hanging="360"/>
      </w:pPr>
      <w:rPr>
        <w:rFonts w:cs="Times New Roman"/>
      </w:rPr>
    </w:lvl>
    <w:lvl w:ilvl="7" w:tplc="04150003" w:tentative="1">
      <w:start w:val="1"/>
      <w:numFmt w:val="lowerLetter"/>
      <w:lvlText w:val="%8."/>
      <w:lvlJc w:val="left"/>
      <w:pPr>
        <w:ind w:left="5684" w:hanging="360"/>
      </w:pPr>
      <w:rPr>
        <w:rFonts w:cs="Times New Roman"/>
      </w:rPr>
    </w:lvl>
    <w:lvl w:ilvl="8" w:tplc="04150005" w:tentative="1">
      <w:start w:val="1"/>
      <w:numFmt w:val="lowerRoman"/>
      <w:lvlText w:val="%9."/>
      <w:lvlJc w:val="right"/>
      <w:pPr>
        <w:ind w:left="6404" w:hanging="180"/>
      </w:pPr>
      <w:rPr>
        <w:rFonts w:cs="Times New Roman"/>
      </w:rPr>
    </w:lvl>
  </w:abstractNum>
  <w:abstractNum w:abstractNumId="32" w15:restartNumberingAfterBreak="0">
    <w:nsid w:val="1C0F2DCC"/>
    <w:multiLevelType w:val="hybridMultilevel"/>
    <w:tmpl w:val="FAB6AF06"/>
    <w:lvl w:ilvl="0" w:tplc="04150011">
      <w:start w:val="1"/>
      <w:numFmt w:val="decimal"/>
      <w:lvlText w:val="%1."/>
      <w:lvlJc w:val="left"/>
      <w:pPr>
        <w:tabs>
          <w:tab w:val="num" w:pos="720"/>
        </w:tabs>
        <w:ind w:left="720" w:hanging="360"/>
      </w:pPr>
      <w:rPr>
        <w:rFonts w:hint="default"/>
      </w:rPr>
    </w:lvl>
    <w:lvl w:ilvl="1" w:tplc="014E8378">
      <w:start w:val="1"/>
      <w:numFmt w:val="lowerLetter"/>
      <w:lvlText w:val="%2)"/>
      <w:lvlJc w:val="left"/>
      <w:pPr>
        <w:tabs>
          <w:tab w:val="num" w:pos="1440"/>
        </w:tabs>
        <w:ind w:left="1440" w:hanging="360"/>
      </w:pPr>
      <w:rPr>
        <w:rFonts w:hint="default"/>
        <w:b/>
        <w:color w:val="auto"/>
      </w:rPr>
    </w:lvl>
    <w:lvl w:ilvl="2" w:tplc="0415001B">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1F8C795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1FC74EEF"/>
    <w:multiLevelType w:val="hybridMultilevel"/>
    <w:tmpl w:val="FD2066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219A370D"/>
    <w:multiLevelType w:val="hybridMultilevel"/>
    <w:tmpl w:val="79204A6C"/>
    <w:lvl w:ilvl="0" w:tplc="F6AA8044">
      <w:start w:val="1"/>
      <w:numFmt w:val="lowerLetter"/>
      <w:lvlText w:val="%1)"/>
      <w:lvlJc w:val="left"/>
      <w:pPr>
        <w:ind w:left="1080" w:hanging="360"/>
      </w:pPr>
      <w:rPr>
        <w:rFonts w:ascii="Arial" w:hAnsi="Arial" w:hint="default"/>
        <w:color w:val="auto"/>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1EC2479"/>
    <w:multiLevelType w:val="hybridMultilevel"/>
    <w:tmpl w:val="0164D244"/>
    <w:lvl w:ilvl="0" w:tplc="04150005">
      <w:start w:val="1"/>
      <w:numFmt w:val="bullet"/>
      <w:lvlText w:val=""/>
      <w:lvlJc w:val="left"/>
      <w:pPr>
        <w:tabs>
          <w:tab w:val="num" w:pos="1068"/>
        </w:tabs>
        <w:ind w:left="1068" w:hanging="360"/>
      </w:pPr>
      <w:rPr>
        <w:rFonts w:ascii="Wingdings" w:hAnsi="Wingdings" w:hint="default"/>
      </w:rPr>
    </w:lvl>
    <w:lvl w:ilvl="1" w:tplc="438CE2A4">
      <w:start w:val="1"/>
      <w:numFmt w:val="bullet"/>
      <w:lvlText w:val=""/>
      <w:lvlJc w:val="left"/>
      <w:pPr>
        <w:tabs>
          <w:tab w:val="num" w:pos="1353"/>
        </w:tabs>
        <w:ind w:left="1353" w:hanging="360"/>
      </w:pPr>
      <w:rPr>
        <w:rFonts w:ascii="Wingdings" w:hAnsi="Wingdings"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37" w15:restartNumberingAfterBreak="0">
    <w:nsid w:val="2372106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952AF2"/>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60D6E0B"/>
    <w:multiLevelType w:val="hybridMultilevel"/>
    <w:tmpl w:val="E86C34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6F65C7A"/>
    <w:multiLevelType w:val="hybridMultilevel"/>
    <w:tmpl w:val="445001F4"/>
    <w:lvl w:ilvl="0" w:tplc="65E6802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AAA7DFA"/>
    <w:multiLevelType w:val="multilevel"/>
    <w:tmpl w:val="9D0C4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28" w:hanging="360"/>
      </w:pPr>
      <w:rPr>
        <w:rFonts w:ascii="Symbol" w:hAnsi="Symbol" w:hint="default"/>
        <w:sz w:val="20"/>
        <w:lang w:val="pl-P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E835BD"/>
    <w:multiLevelType w:val="multilevel"/>
    <w:tmpl w:val="4B94D1E6"/>
    <w:lvl w:ilvl="0">
      <w:start w:val="1"/>
      <w:numFmt w:val="decimal"/>
      <w:lvlText w:val="%1."/>
      <w:lvlJc w:val="left"/>
      <w:pPr>
        <w:ind w:left="360" w:hanging="360"/>
      </w:pPr>
      <w:rPr>
        <w:b w:val="0"/>
        <w:color w:val="auto"/>
      </w:rPr>
    </w:lvl>
    <w:lvl w:ilvl="1">
      <w:start w:val="1"/>
      <w:numFmt w:val="decimal"/>
      <w:lvlText w:val="%1.%2."/>
      <w:lvlJc w:val="left"/>
      <w:pPr>
        <w:ind w:left="19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B0C1CE2"/>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2B5B7BD6"/>
    <w:multiLevelType w:val="hybridMultilevel"/>
    <w:tmpl w:val="5F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05070C"/>
    <w:multiLevelType w:val="multilevel"/>
    <w:tmpl w:val="29E6E0CA"/>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3)"/>
      <w:lvlJc w:val="left"/>
      <w:pPr>
        <w:ind w:left="1224" w:hanging="504"/>
      </w:pPr>
    </w:lvl>
    <w:lvl w:ilvl="3">
      <w:start w:val="1"/>
      <w:numFmt w:val="lowerLetter"/>
      <w:lvlText w:val="%4)"/>
      <w:lvlJc w:val="left"/>
      <w:pPr>
        <w:ind w:left="1728" w:hanging="648"/>
      </w:pPr>
      <w:rPr>
        <w:rFonts w:hint="default"/>
        <w:b/>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DFD0BE8"/>
    <w:multiLevelType w:val="multilevel"/>
    <w:tmpl w:val="29E6E0CA"/>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3)"/>
      <w:lvlJc w:val="left"/>
      <w:pPr>
        <w:ind w:left="1224" w:hanging="504"/>
      </w:pPr>
    </w:lvl>
    <w:lvl w:ilvl="3">
      <w:start w:val="1"/>
      <w:numFmt w:val="lowerLetter"/>
      <w:lvlText w:val="%4)"/>
      <w:lvlJc w:val="left"/>
      <w:pPr>
        <w:ind w:left="1728" w:hanging="648"/>
      </w:pPr>
      <w:rPr>
        <w:rFonts w:hint="default"/>
        <w:b/>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E844210"/>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EC860E0"/>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0D75A4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1AA7438"/>
    <w:multiLevelType w:val="hybridMultilevel"/>
    <w:tmpl w:val="DD024FF8"/>
    <w:lvl w:ilvl="0" w:tplc="8A9AC7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31DD34AE"/>
    <w:multiLevelType w:val="hybridMultilevel"/>
    <w:tmpl w:val="761A6856"/>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21A576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56C279D"/>
    <w:multiLevelType w:val="hybridMultilevel"/>
    <w:tmpl w:val="7992429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35FE11E0"/>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6" w15:restartNumberingAfterBreak="0">
    <w:nsid w:val="38485AD2"/>
    <w:multiLevelType w:val="singleLevel"/>
    <w:tmpl w:val="DD6C06C2"/>
    <w:lvl w:ilvl="0">
      <w:start w:val="1"/>
      <w:numFmt w:val="lowerLetter"/>
      <w:lvlText w:val="%1)"/>
      <w:lvlJc w:val="left"/>
      <w:pPr>
        <w:ind w:left="360" w:hanging="360"/>
      </w:pPr>
      <w:rPr>
        <w:rFonts w:cs="Georgia" w:hint="default"/>
        <w:b/>
        <w:i w:val="0"/>
        <w:sz w:val="24"/>
      </w:rPr>
    </w:lvl>
  </w:abstractNum>
  <w:abstractNum w:abstractNumId="57" w15:restartNumberingAfterBreak="0">
    <w:nsid w:val="392C10E3"/>
    <w:multiLevelType w:val="multilevel"/>
    <w:tmpl w:val="083426DE"/>
    <w:lvl w:ilvl="0">
      <w:start w:val="1"/>
      <w:numFmt w:val="decimal"/>
      <w:lvlText w:val="%1."/>
      <w:lvlJc w:val="left"/>
      <w:pPr>
        <w:ind w:left="-1036" w:hanging="360"/>
      </w:pPr>
      <w:rPr>
        <w:b w:val="0"/>
      </w:rPr>
    </w:lvl>
    <w:lvl w:ilvl="1">
      <w:start w:val="1"/>
      <w:numFmt w:val="decimal"/>
      <w:lvlText w:val="%1.%2."/>
      <w:lvlJc w:val="left"/>
      <w:pPr>
        <w:ind w:left="-604" w:hanging="432"/>
      </w:pPr>
      <w:rPr>
        <w:b w:val="0"/>
      </w:rPr>
    </w:lvl>
    <w:lvl w:ilvl="2">
      <w:start w:val="1"/>
      <w:numFmt w:val="decimal"/>
      <w:lvlText w:val="%1.%2.%3."/>
      <w:lvlJc w:val="left"/>
      <w:pPr>
        <w:ind w:left="-172" w:hanging="504"/>
      </w:pPr>
    </w:lvl>
    <w:lvl w:ilvl="3">
      <w:start w:val="1"/>
      <w:numFmt w:val="decimal"/>
      <w:lvlText w:val="%1.%2.%3.%4."/>
      <w:lvlJc w:val="left"/>
      <w:pPr>
        <w:ind w:left="332" w:hanging="648"/>
      </w:pPr>
    </w:lvl>
    <w:lvl w:ilvl="4">
      <w:start w:val="1"/>
      <w:numFmt w:val="decimal"/>
      <w:lvlText w:val="%1.%2.%3.%4.%5."/>
      <w:lvlJc w:val="left"/>
      <w:pPr>
        <w:ind w:left="836" w:hanging="792"/>
      </w:pPr>
    </w:lvl>
    <w:lvl w:ilvl="5">
      <w:start w:val="1"/>
      <w:numFmt w:val="decimal"/>
      <w:lvlText w:val="%1.%2.%3.%4.%5.%6."/>
      <w:lvlJc w:val="left"/>
      <w:pPr>
        <w:ind w:left="1340" w:hanging="936"/>
      </w:pPr>
    </w:lvl>
    <w:lvl w:ilvl="6">
      <w:start w:val="1"/>
      <w:numFmt w:val="decimal"/>
      <w:lvlText w:val="%1.%2.%3.%4.%5.%6.%7."/>
      <w:lvlJc w:val="left"/>
      <w:pPr>
        <w:ind w:left="1844" w:hanging="1080"/>
      </w:pPr>
    </w:lvl>
    <w:lvl w:ilvl="7">
      <w:start w:val="1"/>
      <w:numFmt w:val="decimal"/>
      <w:lvlText w:val="%1.%2.%3.%4.%5.%6.%7.%8."/>
      <w:lvlJc w:val="left"/>
      <w:pPr>
        <w:ind w:left="2348" w:hanging="1224"/>
      </w:pPr>
    </w:lvl>
    <w:lvl w:ilvl="8">
      <w:start w:val="1"/>
      <w:numFmt w:val="decimal"/>
      <w:lvlText w:val="%1.%2.%3.%4.%5.%6.%7.%8.%9."/>
      <w:lvlJc w:val="left"/>
      <w:pPr>
        <w:ind w:left="2924" w:hanging="1440"/>
      </w:pPr>
    </w:lvl>
  </w:abstractNum>
  <w:abstractNum w:abstractNumId="58" w15:restartNumberingAfterBreak="0">
    <w:nsid w:val="3B1675D7"/>
    <w:multiLevelType w:val="hybridMultilevel"/>
    <w:tmpl w:val="3252029A"/>
    <w:lvl w:ilvl="0" w:tplc="438CE2A4">
      <w:start w:val="1"/>
      <w:numFmt w:val="bullet"/>
      <w:lvlText w:val=""/>
      <w:lvlJc w:val="left"/>
      <w:pPr>
        <w:tabs>
          <w:tab w:val="num" w:pos="1440"/>
        </w:tabs>
        <w:ind w:left="144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C925B63"/>
    <w:multiLevelType w:val="multilevel"/>
    <w:tmpl w:val="6FEC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6E69ED"/>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3D907B19"/>
    <w:multiLevelType w:val="multilevel"/>
    <w:tmpl w:val="9B86E4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F7C298C"/>
    <w:multiLevelType w:val="hybridMultilevel"/>
    <w:tmpl w:val="23EC90EC"/>
    <w:lvl w:ilvl="0" w:tplc="7A36FE3C">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402F0E86"/>
    <w:multiLevelType w:val="hybridMultilevel"/>
    <w:tmpl w:val="DF92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7A2DD7"/>
    <w:multiLevelType w:val="multilevel"/>
    <w:tmpl w:val="5A666A5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43265208"/>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4024994"/>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7" w15:restartNumberingAfterBreak="0">
    <w:nsid w:val="4592393C"/>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45AB6F41"/>
    <w:multiLevelType w:val="singleLevel"/>
    <w:tmpl w:val="C2305810"/>
    <w:lvl w:ilvl="0">
      <w:start w:val="1"/>
      <w:numFmt w:val="decimal"/>
      <w:lvlText w:val="%1."/>
      <w:legacy w:legacy="1" w:legacySpace="0" w:legacyIndent="283"/>
      <w:lvlJc w:val="left"/>
      <w:pPr>
        <w:ind w:left="283" w:hanging="283"/>
      </w:pPr>
      <w:rPr>
        <w:b/>
        <w:i w:val="0"/>
        <w:sz w:val="24"/>
      </w:rPr>
    </w:lvl>
  </w:abstractNum>
  <w:abstractNum w:abstractNumId="69" w15:restartNumberingAfterBreak="0">
    <w:nsid w:val="469B72C7"/>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2348"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70" w15:restartNumberingAfterBreak="0">
    <w:nsid w:val="473914F4"/>
    <w:multiLevelType w:val="hybridMultilevel"/>
    <w:tmpl w:val="63EE1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5A1AB2"/>
    <w:multiLevelType w:val="hybridMultilevel"/>
    <w:tmpl w:val="D078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AF01A3A"/>
    <w:multiLevelType w:val="hybridMultilevel"/>
    <w:tmpl w:val="7CB6BE8E"/>
    <w:lvl w:ilvl="0" w:tplc="ACDC10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4" w15:restartNumberingAfterBreak="0">
    <w:nsid w:val="4CDD00BA"/>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0784258"/>
    <w:multiLevelType w:val="multilevel"/>
    <w:tmpl w:val="4AF28A0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1BA2286"/>
    <w:multiLevelType w:val="hybridMultilevel"/>
    <w:tmpl w:val="5EEAC7DA"/>
    <w:lvl w:ilvl="0" w:tplc="99FA7772">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77" w15:restartNumberingAfterBreak="0">
    <w:nsid w:val="524D0BFE"/>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8" w15:restartNumberingAfterBreak="0">
    <w:nsid w:val="52CB6A93"/>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53343067"/>
    <w:multiLevelType w:val="multilevel"/>
    <w:tmpl w:val="6BBEE02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40F0D83"/>
    <w:multiLevelType w:val="hybridMultilevel"/>
    <w:tmpl w:val="17C6773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1" w15:restartNumberingAfterBreak="0">
    <w:nsid w:val="54A759AB"/>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2" w15:restartNumberingAfterBreak="0">
    <w:nsid w:val="55600943"/>
    <w:multiLevelType w:val="hybridMultilevel"/>
    <w:tmpl w:val="0658A9FA"/>
    <w:lvl w:ilvl="0" w:tplc="1C7AD558">
      <w:start w:val="1"/>
      <w:numFmt w:val="decimal"/>
      <w:lvlText w:val="Ad.%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56DB66CA"/>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4" w15:restartNumberingAfterBreak="0">
    <w:nsid w:val="58F215DB"/>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85" w15:restartNumberingAfterBreak="0">
    <w:nsid w:val="59376317"/>
    <w:multiLevelType w:val="multilevel"/>
    <w:tmpl w:val="F3246612"/>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BBD2F9E"/>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C0325AA"/>
    <w:multiLevelType w:val="hybridMultilevel"/>
    <w:tmpl w:val="24FA0DD4"/>
    <w:lvl w:ilvl="0" w:tplc="F6AA8044">
      <w:start w:val="1"/>
      <w:numFmt w:val="lowerLetter"/>
      <w:lvlText w:val="%1)"/>
      <w:lvlJc w:val="left"/>
      <w:pPr>
        <w:ind w:left="780" w:hanging="360"/>
      </w:pPr>
      <w:rPr>
        <w:rFonts w:ascii="Arial" w:hAnsi="Arial" w:hint="default"/>
        <w:color w:val="auto"/>
        <w:sz w:val="2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8" w15:restartNumberingAfterBreak="0">
    <w:nsid w:val="5EB63FE9"/>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FD537DC"/>
    <w:multiLevelType w:val="hybridMultilevel"/>
    <w:tmpl w:val="5D0AC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892C76"/>
    <w:multiLevelType w:val="hybridMultilevel"/>
    <w:tmpl w:val="616A9D50"/>
    <w:lvl w:ilvl="0" w:tplc="A8D69C30">
      <w:start w:val="1"/>
      <w:numFmt w:val="lowerLetter"/>
      <w:lvlText w:val="Ad.%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09C1474"/>
    <w:multiLevelType w:val="hybridMultilevel"/>
    <w:tmpl w:val="F73C5930"/>
    <w:lvl w:ilvl="0" w:tplc="0415000F">
      <w:start w:val="1"/>
      <w:numFmt w:val="decimal"/>
      <w:lvlText w:val="%1."/>
      <w:lvlJc w:val="left"/>
      <w:pPr>
        <w:tabs>
          <w:tab w:val="num" w:pos="720"/>
        </w:tabs>
        <w:ind w:left="720" w:hanging="360"/>
      </w:pPr>
      <w:rPr>
        <w:rFonts w:hint="default"/>
      </w:rPr>
    </w:lvl>
    <w:lvl w:ilvl="1" w:tplc="F6AA8044">
      <w:start w:val="1"/>
      <w:numFmt w:val="lowerLetter"/>
      <w:lvlText w:val="%2)"/>
      <w:lvlJc w:val="left"/>
      <w:pPr>
        <w:tabs>
          <w:tab w:val="num" w:pos="1440"/>
        </w:tabs>
        <w:ind w:left="1440" w:hanging="360"/>
      </w:pPr>
      <w:rPr>
        <w:rFonts w:ascii="Arial" w:hAnsi="Arial" w:hint="default"/>
        <w:color w:val="auto"/>
        <w:sz w:val="20"/>
      </w:rPr>
    </w:lvl>
    <w:lvl w:ilvl="2" w:tplc="438CE2A4">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0E03C5E"/>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3" w15:restartNumberingAfterBreak="0">
    <w:nsid w:val="614D1704"/>
    <w:multiLevelType w:val="hybridMultilevel"/>
    <w:tmpl w:val="3B9ACB9E"/>
    <w:lvl w:ilvl="0" w:tplc="374835F8">
      <w:start w:val="2"/>
      <w:numFmt w:val="lowerLetter"/>
      <w:lvlText w:val="Ad.%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2702D15"/>
    <w:multiLevelType w:val="hybridMultilevel"/>
    <w:tmpl w:val="F16E95B8"/>
    <w:lvl w:ilvl="0" w:tplc="7A36FE3C">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95" w15:restartNumberingAfterBreak="0">
    <w:nsid w:val="62791909"/>
    <w:multiLevelType w:val="hybridMultilevel"/>
    <w:tmpl w:val="728CFE6C"/>
    <w:lvl w:ilvl="0" w:tplc="ACDC10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6" w15:restartNumberingAfterBreak="0">
    <w:nsid w:val="632A1FC2"/>
    <w:multiLevelType w:val="hybridMultilevel"/>
    <w:tmpl w:val="AB3EDF14"/>
    <w:lvl w:ilvl="0" w:tplc="DB6A1E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37014A1"/>
    <w:multiLevelType w:val="hybridMultilevel"/>
    <w:tmpl w:val="2C2281F8"/>
    <w:lvl w:ilvl="0" w:tplc="04150001">
      <w:start w:val="1"/>
      <w:numFmt w:val="bullet"/>
      <w:lvlText w:val=""/>
      <w:lvlJc w:val="left"/>
      <w:pPr>
        <w:ind w:left="2448" w:hanging="360"/>
      </w:pPr>
      <w:rPr>
        <w:rFonts w:ascii="Symbol" w:hAnsi="Symbol" w:hint="default"/>
      </w:rPr>
    </w:lvl>
    <w:lvl w:ilvl="1" w:tplc="04150003" w:tentative="1">
      <w:start w:val="1"/>
      <w:numFmt w:val="bullet"/>
      <w:lvlText w:val="o"/>
      <w:lvlJc w:val="left"/>
      <w:pPr>
        <w:ind w:left="3168" w:hanging="360"/>
      </w:pPr>
      <w:rPr>
        <w:rFonts w:ascii="Courier New" w:hAnsi="Courier New" w:cs="Courier New" w:hint="default"/>
      </w:rPr>
    </w:lvl>
    <w:lvl w:ilvl="2" w:tplc="04150005" w:tentative="1">
      <w:start w:val="1"/>
      <w:numFmt w:val="bullet"/>
      <w:lvlText w:val=""/>
      <w:lvlJc w:val="left"/>
      <w:pPr>
        <w:ind w:left="3888" w:hanging="360"/>
      </w:pPr>
      <w:rPr>
        <w:rFonts w:ascii="Wingdings" w:hAnsi="Wingdings" w:hint="default"/>
      </w:rPr>
    </w:lvl>
    <w:lvl w:ilvl="3" w:tplc="04150001" w:tentative="1">
      <w:start w:val="1"/>
      <w:numFmt w:val="bullet"/>
      <w:lvlText w:val=""/>
      <w:lvlJc w:val="left"/>
      <w:pPr>
        <w:ind w:left="4608" w:hanging="360"/>
      </w:pPr>
      <w:rPr>
        <w:rFonts w:ascii="Symbol" w:hAnsi="Symbol" w:hint="default"/>
      </w:rPr>
    </w:lvl>
    <w:lvl w:ilvl="4" w:tplc="04150003" w:tentative="1">
      <w:start w:val="1"/>
      <w:numFmt w:val="bullet"/>
      <w:lvlText w:val="o"/>
      <w:lvlJc w:val="left"/>
      <w:pPr>
        <w:ind w:left="5328" w:hanging="360"/>
      </w:pPr>
      <w:rPr>
        <w:rFonts w:ascii="Courier New" w:hAnsi="Courier New" w:cs="Courier New" w:hint="default"/>
      </w:rPr>
    </w:lvl>
    <w:lvl w:ilvl="5" w:tplc="04150005" w:tentative="1">
      <w:start w:val="1"/>
      <w:numFmt w:val="bullet"/>
      <w:lvlText w:val=""/>
      <w:lvlJc w:val="left"/>
      <w:pPr>
        <w:ind w:left="6048" w:hanging="360"/>
      </w:pPr>
      <w:rPr>
        <w:rFonts w:ascii="Wingdings" w:hAnsi="Wingdings" w:hint="default"/>
      </w:rPr>
    </w:lvl>
    <w:lvl w:ilvl="6" w:tplc="04150001" w:tentative="1">
      <w:start w:val="1"/>
      <w:numFmt w:val="bullet"/>
      <w:lvlText w:val=""/>
      <w:lvlJc w:val="left"/>
      <w:pPr>
        <w:ind w:left="6768" w:hanging="360"/>
      </w:pPr>
      <w:rPr>
        <w:rFonts w:ascii="Symbol" w:hAnsi="Symbol" w:hint="default"/>
      </w:rPr>
    </w:lvl>
    <w:lvl w:ilvl="7" w:tplc="04150003" w:tentative="1">
      <w:start w:val="1"/>
      <w:numFmt w:val="bullet"/>
      <w:lvlText w:val="o"/>
      <w:lvlJc w:val="left"/>
      <w:pPr>
        <w:ind w:left="7488" w:hanging="360"/>
      </w:pPr>
      <w:rPr>
        <w:rFonts w:ascii="Courier New" w:hAnsi="Courier New" w:cs="Courier New" w:hint="default"/>
      </w:rPr>
    </w:lvl>
    <w:lvl w:ilvl="8" w:tplc="04150005" w:tentative="1">
      <w:start w:val="1"/>
      <w:numFmt w:val="bullet"/>
      <w:lvlText w:val=""/>
      <w:lvlJc w:val="left"/>
      <w:pPr>
        <w:ind w:left="8208" w:hanging="360"/>
      </w:pPr>
      <w:rPr>
        <w:rFonts w:ascii="Wingdings" w:hAnsi="Wingdings" w:hint="default"/>
      </w:rPr>
    </w:lvl>
  </w:abstractNum>
  <w:abstractNum w:abstractNumId="98" w15:restartNumberingAfterBreak="0">
    <w:nsid w:val="64060924"/>
    <w:multiLevelType w:val="hybridMultilevel"/>
    <w:tmpl w:val="CCD0D2DA"/>
    <w:lvl w:ilvl="0" w:tplc="0D942BB2">
      <w:start w:val="1"/>
      <w:numFmt w:val="decimal"/>
      <w:lvlText w:val="%1."/>
      <w:lvlJc w:val="left"/>
      <w:pPr>
        <w:ind w:left="567" w:hanging="56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44D1B48"/>
    <w:multiLevelType w:val="hybridMultilevel"/>
    <w:tmpl w:val="113C7CB4"/>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56B7ED1"/>
    <w:multiLevelType w:val="hybridMultilevel"/>
    <w:tmpl w:val="F1166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74806F0"/>
    <w:multiLevelType w:val="hybridMultilevel"/>
    <w:tmpl w:val="DA743A18"/>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9441B57"/>
    <w:multiLevelType w:val="hybridMultilevel"/>
    <w:tmpl w:val="5C92BBAC"/>
    <w:lvl w:ilvl="0" w:tplc="7C7C2DE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695A77DD"/>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15:restartNumberingAfterBreak="0">
    <w:nsid w:val="697D2CD6"/>
    <w:multiLevelType w:val="hybridMultilevel"/>
    <w:tmpl w:val="AEFC6D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5" w15:restartNumberingAfterBreak="0">
    <w:nsid w:val="6AFB715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B183864"/>
    <w:multiLevelType w:val="hybridMultilevel"/>
    <w:tmpl w:val="21541A86"/>
    <w:lvl w:ilvl="0" w:tplc="F6AA8044">
      <w:start w:val="1"/>
      <w:numFmt w:val="lowerLetter"/>
      <w:lvlText w:val="%1)"/>
      <w:lvlJc w:val="left"/>
      <w:pPr>
        <w:ind w:left="1429" w:hanging="360"/>
      </w:pPr>
      <w:rPr>
        <w:rFonts w:ascii="Arial" w:hAnsi="Arial" w:hint="default"/>
        <w:color w:val="auto"/>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7" w15:restartNumberingAfterBreak="0">
    <w:nsid w:val="6B992D5C"/>
    <w:multiLevelType w:val="hybridMultilevel"/>
    <w:tmpl w:val="CEE6F77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8" w15:restartNumberingAfterBreak="0">
    <w:nsid w:val="6CCB6806"/>
    <w:multiLevelType w:val="singleLevel"/>
    <w:tmpl w:val="64FED64A"/>
    <w:lvl w:ilvl="0">
      <w:start w:val="1"/>
      <w:numFmt w:val="decimal"/>
      <w:lvlText w:val="%1."/>
      <w:legacy w:legacy="1" w:legacySpace="0" w:legacyIndent="283"/>
      <w:lvlJc w:val="left"/>
      <w:pPr>
        <w:ind w:left="283" w:hanging="283"/>
      </w:pPr>
    </w:lvl>
  </w:abstractNum>
  <w:abstractNum w:abstractNumId="109" w15:restartNumberingAfterBreak="0">
    <w:nsid w:val="6E43416C"/>
    <w:multiLevelType w:val="hybridMultilevel"/>
    <w:tmpl w:val="B928C2F6"/>
    <w:lvl w:ilvl="0" w:tplc="D816828E">
      <w:start w:val="1"/>
      <w:numFmt w:val="lowerLetter"/>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F253921"/>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1"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21E31CC"/>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3" w15:restartNumberingAfterBreak="0">
    <w:nsid w:val="722F4415"/>
    <w:multiLevelType w:val="hybridMultilevel"/>
    <w:tmpl w:val="1B50465A"/>
    <w:lvl w:ilvl="0" w:tplc="438CE2A4">
      <w:start w:val="1"/>
      <w:numFmt w:val="bullet"/>
      <w:lvlText w:val=""/>
      <w:lvlJc w:val="left"/>
      <w:pPr>
        <w:tabs>
          <w:tab w:val="num" w:pos="1069"/>
        </w:tabs>
        <w:ind w:left="1069" w:hanging="360"/>
      </w:pPr>
      <w:rPr>
        <w:rFonts w:ascii="Wingdings" w:hAnsi="Wingdings" w:hint="default"/>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114" w15:restartNumberingAfterBreak="0">
    <w:nsid w:val="72F16AB2"/>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5" w15:restartNumberingAfterBreak="0">
    <w:nsid w:val="72F2714D"/>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6" w15:restartNumberingAfterBreak="0">
    <w:nsid w:val="75B97A57"/>
    <w:multiLevelType w:val="multilevel"/>
    <w:tmpl w:val="72604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5D12C31"/>
    <w:multiLevelType w:val="multilevel"/>
    <w:tmpl w:val="083426DE"/>
    <w:lvl w:ilvl="0">
      <w:start w:val="1"/>
      <w:numFmt w:val="decimal"/>
      <w:lvlText w:val="%1."/>
      <w:lvlJc w:val="left"/>
      <w:pPr>
        <w:ind w:left="360" w:hanging="360"/>
      </w:pPr>
      <w:rPr>
        <w:b w:val="0"/>
      </w:rPr>
    </w:lvl>
    <w:lvl w:ilvl="1">
      <w:start w:val="1"/>
      <w:numFmt w:val="decimal"/>
      <w:lvlText w:val="%1.%2."/>
      <w:lvlJc w:val="left"/>
      <w:pPr>
        <w:ind w:left="43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6805594"/>
    <w:multiLevelType w:val="hybridMultilevel"/>
    <w:tmpl w:val="D9122F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7E97715"/>
    <w:multiLevelType w:val="hybridMultilevel"/>
    <w:tmpl w:val="A288CD12"/>
    <w:lvl w:ilvl="0" w:tplc="35A0C4A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0" w15:restartNumberingAfterBreak="0">
    <w:nsid w:val="79A50465"/>
    <w:multiLevelType w:val="multilevel"/>
    <w:tmpl w:val="A6127982"/>
    <w:lvl w:ilvl="0">
      <w:start w:val="1"/>
      <w:numFmt w:val="decimal"/>
      <w:lvlText w:val="%1."/>
      <w:lvlJc w:val="left"/>
      <w:pPr>
        <w:ind w:left="360" w:hanging="360"/>
      </w:pPr>
      <w:rPr>
        <w:rFonts w:hint="default"/>
        <w:color w:val="auto"/>
      </w:rPr>
    </w:lvl>
    <w:lvl w:ilvl="1">
      <w:start w:val="1"/>
      <w:numFmt w:val="decimal"/>
      <w:lvlText w:val="%2."/>
      <w:lvlJc w:val="righ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9F457CF"/>
    <w:multiLevelType w:val="multilevel"/>
    <w:tmpl w:val="CD549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F052A79"/>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23" w15:restartNumberingAfterBreak="0">
    <w:nsid w:val="7FE53E7C"/>
    <w:multiLevelType w:val="multilevel"/>
    <w:tmpl w:val="D2F45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4936">
    <w:abstractNumId w:val="57"/>
  </w:num>
  <w:num w:numId="2" w16cid:durableId="1876044056">
    <w:abstractNumId w:val="8"/>
  </w:num>
  <w:num w:numId="3" w16cid:durableId="961229033">
    <w:abstractNumId w:val="75"/>
  </w:num>
  <w:num w:numId="4" w16cid:durableId="711002990">
    <w:abstractNumId w:val="79"/>
  </w:num>
  <w:num w:numId="5" w16cid:durableId="493496511">
    <w:abstractNumId w:val="16"/>
  </w:num>
  <w:num w:numId="6" w16cid:durableId="16381466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3265533">
    <w:abstractNumId w:val="85"/>
  </w:num>
  <w:num w:numId="8" w16cid:durableId="407728069">
    <w:abstractNumId w:val="43"/>
  </w:num>
  <w:num w:numId="9" w16cid:durableId="816729054">
    <w:abstractNumId w:val="120"/>
  </w:num>
  <w:num w:numId="10" w16cid:durableId="1353190561">
    <w:abstractNumId w:val="34"/>
  </w:num>
  <w:num w:numId="11" w16cid:durableId="471874463">
    <w:abstractNumId w:val="69"/>
  </w:num>
  <w:num w:numId="12" w16cid:durableId="2106151159">
    <w:abstractNumId w:val="84"/>
  </w:num>
  <w:num w:numId="13" w16cid:durableId="1311835772">
    <w:abstractNumId w:val="122"/>
  </w:num>
  <w:num w:numId="14" w16cid:durableId="2133091876">
    <w:abstractNumId w:val="64"/>
  </w:num>
  <w:num w:numId="15" w16cid:durableId="818497037">
    <w:abstractNumId w:val="44"/>
  </w:num>
  <w:num w:numId="16" w16cid:durableId="780802072">
    <w:abstractNumId w:val="83"/>
  </w:num>
  <w:num w:numId="17" w16cid:durableId="1941251730">
    <w:abstractNumId w:val="18"/>
  </w:num>
  <w:num w:numId="18" w16cid:durableId="2038505441">
    <w:abstractNumId w:val="92"/>
  </w:num>
  <w:num w:numId="19" w16cid:durableId="898903214">
    <w:abstractNumId w:val="66"/>
  </w:num>
  <w:num w:numId="20" w16cid:durableId="962879855">
    <w:abstractNumId w:val="81"/>
  </w:num>
  <w:num w:numId="21" w16cid:durableId="636490518">
    <w:abstractNumId w:val="110"/>
  </w:num>
  <w:num w:numId="22" w16cid:durableId="1695493042">
    <w:abstractNumId w:val="60"/>
  </w:num>
  <w:num w:numId="23" w16cid:durableId="1948391882">
    <w:abstractNumId w:val="23"/>
  </w:num>
  <w:num w:numId="24" w16cid:durableId="36441752">
    <w:abstractNumId w:val="112"/>
  </w:num>
  <w:num w:numId="25" w16cid:durableId="277152862">
    <w:abstractNumId w:val="38"/>
  </w:num>
  <w:num w:numId="26" w16cid:durableId="971057998">
    <w:abstractNumId w:val="5"/>
  </w:num>
  <w:num w:numId="27" w16cid:durableId="422992666">
    <w:abstractNumId w:val="115"/>
  </w:num>
  <w:num w:numId="28" w16cid:durableId="1294486675">
    <w:abstractNumId w:val="114"/>
  </w:num>
  <w:num w:numId="29" w16cid:durableId="1879586743">
    <w:abstractNumId w:val="49"/>
  </w:num>
  <w:num w:numId="30" w16cid:durableId="400719307">
    <w:abstractNumId w:val="77"/>
  </w:num>
  <w:num w:numId="31" w16cid:durableId="982351558">
    <w:abstractNumId w:val="55"/>
  </w:num>
  <w:num w:numId="32" w16cid:durableId="1059940449">
    <w:abstractNumId w:val="118"/>
  </w:num>
  <w:num w:numId="33" w16cid:durableId="293098814">
    <w:abstractNumId w:val="97"/>
  </w:num>
  <w:num w:numId="34" w16cid:durableId="1777753385">
    <w:abstractNumId w:val="48"/>
  </w:num>
  <w:num w:numId="35" w16cid:durableId="683240262">
    <w:abstractNumId w:val="104"/>
  </w:num>
  <w:num w:numId="36" w16cid:durableId="880480247">
    <w:abstractNumId w:val="91"/>
  </w:num>
  <w:num w:numId="37" w16cid:durableId="494536403">
    <w:abstractNumId w:val="32"/>
  </w:num>
  <w:num w:numId="38" w16cid:durableId="182942501">
    <w:abstractNumId w:val="53"/>
  </w:num>
  <w:num w:numId="39" w16cid:durableId="2139837352">
    <w:abstractNumId w:val="12"/>
  </w:num>
  <w:num w:numId="40" w16cid:durableId="340085559">
    <w:abstractNumId w:val="68"/>
  </w:num>
  <w:num w:numId="41" w16cid:durableId="1167790091">
    <w:abstractNumId w:val="108"/>
  </w:num>
  <w:num w:numId="42" w16cid:durableId="479150935">
    <w:abstractNumId w:val="113"/>
  </w:num>
  <w:num w:numId="43" w16cid:durableId="544565278">
    <w:abstractNumId w:val="4"/>
  </w:num>
  <w:num w:numId="44" w16cid:durableId="535772560">
    <w:abstractNumId w:val="15"/>
  </w:num>
  <w:num w:numId="45" w16cid:durableId="2034837369">
    <w:abstractNumId w:val="73"/>
  </w:num>
  <w:num w:numId="46" w16cid:durableId="192152598">
    <w:abstractNumId w:val="31"/>
  </w:num>
  <w:num w:numId="47" w16cid:durableId="1576433143">
    <w:abstractNumId w:val="58"/>
  </w:num>
  <w:num w:numId="48" w16cid:durableId="1292637354">
    <w:abstractNumId w:val="95"/>
  </w:num>
  <w:num w:numId="49" w16cid:durableId="1765615291">
    <w:abstractNumId w:val="47"/>
  </w:num>
  <w:num w:numId="50" w16cid:durableId="492378412">
    <w:abstractNumId w:val="19"/>
  </w:num>
  <w:num w:numId="51" w16cid:durableId="1378580410">
    <w:abstractNumId w:val="36"/>
  </w:num>
  <w:num w:numId="52" w16cid:durableId="1876964341">
    <w:abstractNumId w:val="40"/>
  </w:num>
  <w:num w:numId="53" w16cid:durableId="2045057250">
    <w:abstractNumId w:val="109"/>
  </w:num>
  <w:num w:numId="54" w16cid:durableId="1253779901">
    <w:abstractNumId w:val="21"/>
  </w:num>
  <w:num w:numId="55" w16cid:durableId="1742826310">
    <w:abstractNumId w:val="27"/>
  </w:num>
  <w:num w:numId="56" w16cid:durableId="917446379">
    <w:abstractNumId w:val="117"/>
  </w:num>
  <w:num w:numId="57" w16cid:durableId="1600483980">
    <w:abstractNumId w:val="20"/>
  </w:num>
  <w:num w:numId="58" w16cid:durableId="797576517">
    <w:abstractNumId w:val="96"/>
  </w:num>
  <w:num w:numId="59" w16cid:durableId="863985425">
    <w:abstractNumId w:val="106"/>
  </w:num>
  <w:num w:numId="60" w16cid:durableId="1737246248">
    <w:abstractNumId w:val="35"/>
  </w:num>
  <w:num w:numId="61" w16cid:durableId="898058747">
    <w:abstractNumId w:val="82"/>
  </w:num>
  <w:num w:numId="62" w16cid:durableId="1858420876">
    <w:abstractNumId w:val="90"/>
  </w:num>
  <w:num w:numId="63" w16cid:durableId="101343292">
    <w:abstractNumId w:val="93"/>
  </w:num>
  <w:num w:numId="64" w16cid:durableId="565339711">
    <w:abstractNumId w:val="87"/>
  </w:num>
  <w:num w:numId="65" w16cid:durableId="1478448368">
    <w:abstractNumId w:val="10"/>
  </w:num>
  <w:num w:numId="66" w16cid:durableId="1148862509">
    <w:abstractNumId w:val="56"/>
  </w:num>
  <w:num w:numId="67" w16cid:durableId="1018460534">
    <w:abstractNumId w:val="61"/>
  </w:num>
  <w:num w:numId="68" w16cid:durableId="1983191619">
    <w:abstractNumId w:val="59"/>
  </w:num>
  <w:num w:numId="69" w16cid:durableId="1015226756">
    <w:abstractNumId w:val="28"/>
  </w:num>
  <w:num w:numId="70" w16cid:durableId="2003312018">
    <w:abstractNumId w:val="46"/>
  </w:num>
  <w:num w:numId="71" w16cid:durableId="688483679">
    <w:abstractNumId w:val="7"/>
  </w:num>
  <w:num w:numId="72" w16cid:durableId="981302137">
    <w:abstractNumId w:val="119"/>
  </w:num>
  <w:num w:numId="73" w16cid:durableId="165828668">
    <w:abstractNumId w:val="51"/>
  </w:num>
  <w:num w:numId="74" w16cid:durableId="39716490">
    <w:abstractNumId w:val="26"/>
  </w:num>
  <w:num w:numId="75" w16cid:durableId="883442968">
    <w:abstractNumId w:val="107"/>
  </w:num>
  <w:num w:numId="76" w16cid:durableId="1723869853">
    <w:abstractNumId w:val="80"/>
  </w:num>
  <w:num w:numId="77" w16cid:durableId="1504930395">
    <w:abstractNumId w:val="14"/>
  </w:num>
  <w:num w:numId="78" w16cid:durableId="299187547">
    <w:abstractNumId w:val="98"/>
  </w:num>
  <w:num w:numId="79" w16cid:durableId="1060135967">
    <w:abstractNumId w:val="24"/>
  </w:num>
  <w:num w:numId="80" w16cid:durableId="39520366">
    <w:abstractNumId w:val="78"/>
  </w:num>
  <w:num w:numId="81" w16cid:durableId="896669038">
    <w:abstractNumId w:val="17"/>
  </w:num>
  <w:num w:numId="82" w16cid:durableId="1284724623">
    <w:abstractNumId w:val="86"/>
  </w:num>
  <w:num w:numId="83" w16cid:durableId="1845512623">
    <w:abstractNumId w:val="37"/>
  </w:num>
  <w:num w:numId="84" w16cid:durableId="921332657">
    <w:abstractNumId w:val="65"/>
  </w:num>
  <w:num w:numId="85" w16cid:durableId="2088069549">
    <w:abstractNumId w:val="52"/>
  </w:num>
  <w:num w:numId="86" w16cid:durableId="1139762106">
    <w:abstractNumId w:val="103"/>
  </w:num>
  <w:num w:numId="87" w16cid:durableId="1885435605">
    <w:abstractNumId w:val="105"/>
  </w:num>
  <w:num w:numId="88" w16cid:durableId="324207436">
    <w:abstractNumId w:val="50"/>
  </w:num>
  <w:num w:numId="89" w16cid:durableId="1931306321">
    <w:abstractNumId w:val="74"/>
  </w:num>
  <w:num w:numId="90" w16cid:durableId="204559035">
    <w:abstractNumId w:val="33"/>
  </w:num>
  <w:num w:numId="91" w16cid:durableId="2031254499">
    <w:abstractNumId w:val="67"/>
  </w:num>
  <w:num w:numId="92" w16cid:durableId="228417665">
    <w:abstractNumId w:val="88"/>
  </w:num>
  <w:num w:numId="93" w16cid:durableId="935602898">
    <w:abstractNumId w:val="29"/>
  </w:num>
  <w:num w:numId="94" w16cid:durableId="93138787">
    <w:abstractNumId w:val="99"/>
  </w:num>
  <w:num w:numId="95" w16cid:durableId="2097744367">
    <w:abstractNumId w:val="101"/>
  </w:num>
  <w:num w:numId="96" w16cid:durableId="1439249970">
    <w:abstractNumId w:val="11"/>
  </w:num>
  <w:num w:numId="97" w16cid:durableId="1006664237">
    <w:abstractNumId w:val="13"/>
  </w:num>
  <w:num w:numId="98" w16cid:durableId="12656585">
    <w:abstractNumId w:val="102"/>
  </w:num>
  <w:num w:numId="99" w16cid:durableId="708988960">
    <w:abstractNumId w:val="42"/>
  </w:num>
  <w:num w:numId="100" w16cid:durableId="807363391">
    <w:abstractNumId w:val="6"/>
  </w:num>
  <w:num w:numId="101" w16cid:durableId="1259872538">
    <w:abstractNumId w:val="72"/>
  </w:num>
  <w:num w:numId="102" w16cid:durableId="1949849782">
    <w:abstractNumId w:val="111"/>
  </w:num>
  <w:num w:numId="103" w16cid:durableId="1035351793">
    <w:abstractNumId w:val="89"/>
  </w:num>
  <w:num w:numId="104" w16cid:durableId="394203769">
    <w:abstractNumId w:val="70"/>
  </w:num>
  <w:num w:numId="105" w16cid:durableId="1694302884">
    <w:abstractNumId w:val="63"/>
  </w:num>
  <w:num w:numId="106" w16cid:durableId="1109399888">
    <w:abstractNumId w:val="71"/>
  </w:num>
  <w:num w:numId="107" w16cid:durableId="1106658707">
    <w:abstractNumId w:val="9"/>
  </w:num>
  <w:num w:numId="108" w16cid:durableId="1863779144">
    <w:abstractNumId w:val="41"/>
  </w:num>
  <w:num w:numId="109" w16cid:durableId="893348120">
    <w:abstractNumId w:val="22"/>
  </w:num>
  <w:num w:numId="110" w16cid:durableId="279185935">
    <w:abstractNumId w:val="45"/>
  </w:num>
  <w:num w:numId="111" w16cid:durableId="902985206">
    <w:abstractNumId w:val="100"/>
  </w:num>
  <w:num w:numId="112" w16cid:durableId="2069719578">
    <w:abstractNumId w:val="54"/>
  </w:num>
  <w:num w:numId="113" w16cid:durableId="1334259882">
    <w:abstractNumId w:val="39"/>
  </w:num>
  <w:num w:numId="114" w16cid:durableId="917901920">
    <w:abstractNumId w:val="30"/>
  </w:num>
  <w:num w:numId="115" w16cid:durableId="1520855575">
    <w:abstractNumId w:val="76"/>
  </w:num>
  <w:num w:numId="116" w16cid:durableId="1342004304">
    <w:abstractNumId w:val="25"/>
  </w:num>
  <w:num w:numId="117" w16cid:durableId="1172989334">
    <w:abstractNumId w:val="94"/>
  </w:num>
  <w:num w:numId="118" w16cid:durableId="1515072265">
    <w:abstractNumId w:val="62"/>
  </w:num>
  <w:num w:numId="119" w16cid:durableId="1380671427">
    <w:abstractNumId w:val="116"/>
  </w:num>
  <w:num w:numId="120" w16cid:durableId="2080126715">
    <w:abstractNumId w:val="123"/>
  </w:num>
  <w:num w:numId="121" w16cid:durableId="901332569">
    <w:abstractNumId w:val="1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EF"/>
    <w:rsid w:val="00000464"/>
    <w:rsid w:val="00001D97"/>
    <w:rsid w:val="00003A3B"/>
    <w:rsid w:val="00003EB9"/>
    <w:rsid w:val="00010846"/>
    <w:rsid w:val="000177E7"/>
    <w:rsid w:val="000178C7"/>
    <w:rsid w:val="0002514C"/>
    <w:rsid w:val="00030257"/>
    <w:rsid w:val="00032422"/>
    <w:rsid w:val="00036FC3"/>
    <w:rsid w:val="00040531"/>
    <w:rsid w:val="000415B6"/>
    <w:rsid w:val="00041DCC"/>
    <w:rsid w:val="00047C84"/>
    <w:rsid w:val="000514A2"/>
    <w:rsid w:val="0005327F"/>
    <w:rsid w:val="00065EFD"/>
    <w:rsid w:val="000716E8"/>
    <w:rsid w:val="00071F99"/>
    <w:rsid w:val="000822FF"/>
    <w:rsid w:val="00084C49"/>
    <w:rsid w:val="00086538"/>
    <w:rsid w:val="00086D6C"/>
    <w:rsid w:val="0009034E"/>
    <w:rsid w:val="00090CA4"/>
    <w:rsid w:val="00092121"/>
    <w:rsid w:val="00092A15"/>
    <w:rsid w:val="000A20C8"/>
    <w:rsid w:val="000A2D73"/>
    <w:rsid w:val="000A3F1E"/>
    <w:rsid w:val="000B0008"/>
    <w:rsid w:val="000B0062"/>
    <w:rsid w:val="000B3349"/>
    <w:rsid w:val="000C5E6B"/>
    <w:rsid w:val="000D0177"/>
    <w:rsid w:val="000D447D"/>
    <w:rsid w:val="000D4F5E"/>
    <w:rsid w:val="000D72D5"/>
    <w:rsid w:val="000E2B07"/>
    <w:rsid w:val="000E477B"/>
    <w:rsid w:val="000E72D8"/>
    <w:rsid w:val="000F1565"/>
    <w:rsid w:val="000F3394"/>
    <w:rsid w:val="000F33C0"/>
    <w:rsid w:val="000F431D"/>
    <w:rsid w:val="000F5B76"/>
    <w:rsid w:val="0010039B"/>
    <w:rsid w:val="00100499"/>
    <w:rsid w:val="00105342"/>
    <w:rsid w:val="001065B2"/>
    <w:rsid w:val="0010686B"/>
    <w:rsid w:val="001107F2"/>
    <w:rsid w:val="0011375A"/>
    <w:rsid w:val="0011379C"/>
    <w:rsid w:val="001166B4"/>
    <w:rsid w:val="00122BEE"/>
    <w:rsid w:val="00122F11"/>
    <w:rsid w:val="00142F95"/>
    <w:rsid w:val="00153CDB"/>
    <w:rsid w:val="001625BC"/>
    <w:rsid w:val="00162D44"/>
    <w:rsid w:val="00183D50"/>
    <w:rsid w:val="00184328"/>
    <w:rsid w:val="001866C1"/>
    <w:rsid w:val="00190CDB"/>
    <w:rsid w:val="001931BB"/>
    <w:rsid w:val="0019442D"/>
    <w:rsid w:val="00196677"/>
    <w:rsid w:val="00197FCD"/>
    <w:rsid w:val="001A4199"/>
    <w:rsid w:val="001A619F"/>
    <w:rsid w:val="001A7471"/>
    <w:rsid w:val="001B160B"/>
    <w:rsid w:val="001B18DA"/>
    <w:rsid w:val="001C26D5"/>
    <w:rsid w:val="001C28A0"/>
    <w:rsid w:val="001C3E5E"/>
    <w:rsid w:val="001D131A"/>
    <w:rsid w:val="001D1430"/>
    <w:rsid w:val="001D175E"/>
    <w:rsid w:val="001D2CC0"/>
    <w:rsid w:val="001D2FCB"/>
    <w:rsid w:val="001D6B0D"/>
    <w:rsid w:val="001D6C69"/>
    <w:rsid w:val="001D7865"/>
    <w:rsid w:val="001E6B4F"/>
    <w:rsid w:val="001F357C"/>
    <w:rsid w:val="001F382C"/>
    <w:rsid w:val="001F3D7E"/>
    <w:rsid w:val="002014BD"/>
    <w:rsid w:val="00202F9B"/>
    <w:rsid w:val="002039E9"/>
    <w:rsid w:val="002221F7"/>
    <w:rsid w:val="00231673"/>
    <w:rsid w:val="00234B24"/>
    <w:rsid w:val="00236939"/>
    <w:rsid w:val="00237B26"/>
    <w:rsid w:val="00237D4E"/>
    <w:rsid w:val="00242463"/>
    <w:rsid w:val="00243352"/>
    <w:rsid w:val="00244B11"/>
    <w:rsid w:val="002451AF"/>
    <w:rsid w:val="0024557D"/>
    <w:rsid w:val="00252E08"/>
    <w:rsid w:val="002533B8"/>
    <w:rsid w:val="00265B64"/>
    <w:rsid w:val="00266411"/>
    <w:rsid w:val="002674FA"/>
    <w:rsid w:val="00270037"/>
    <w:rsid w:val="00270111"/>
    <w:rsid w:val="00271151"/>
    <w:rsid w:val="00276CE1"/>
    <w:rsid w:val="002801F8"/>
    <w:rsid w:val="00280674"/>
    <w:rsid w:val="002812BC"/>
    <w:rsid w:val="002835CB"/>
    <w:rsid w:val="00285F67"/>
    <w:rsid w:val="002878F7"/>
    <w:rsid w:val="00290FA5"/>
    <w:rsid w:val="00292018"/>
    <w:rsid w:val="0029237E"/>
    <w:rsid w:val="00293A3D"/>
    <w:rsid w:val="00293A57"/>
    <w:rsid w:val="00295443"/>
    <w:rsid w:val="00295C6D"/>
    <w:rsid w:val="002A7913"/>
    <w:rsid w:val="002B73EB"/>
    <w:rsid w:val="002B7B46"/>
    <w:rsid w:val="002C0553"/>
    <w:rsid w:val="002D5489"/>
    <w:rsid w:val="002E2AA8"/>
    <w:rsid w:val="002E6B31"/>
    <w:rsid w:val="002E6E70"/>
    <w:rsid w:val="0030205F"/>
    <w:rsid w:val="003059F7"/>
    <w:rsid w:val="003120B1"/>
    <w:rsid w:val="00321B04"/>
    <w:rsid w:val="00326232"/>
    <w:rsid w:val="00332030"/>
    <w:rsid w:val="0033603C"/>
    <w:rsid w:val="003379E4"/>
    <w:rsid w:val="003511B4"/>
    <w:rsid w:val="0035334A"/>
    <w:rsid w:val="00354696"/>
    <w:rsid w:val="00356494"/>
    <w:rsid w:val="00356EB9"/>
    <w:rsid w:val="00373175"/>
    <w:rsid w:val="00380D65"/>
    <w:rsid w:val="00391061"/>
    <w:rsid w:val="003914E0"/>
    <w:rsid w:val="0039480B"/>
    <w:rsid w:val="003A1581"/>
    <w:rsid w:val="003A1E7C"/>
    <w:rsid w:val="003A4652"/>
    <w:rsid w:val="003A5336"/>
    <w:rsid w:val="003A714F"/>
    <w:rsid w:val="003B6989"/>
    <w:rsid w:val="003D0A78"/>
    <w:rsid w:val="003D2874"/>
    <w:rsid w:val="003D36A4"/>
    <w:rsid w:val="003D36DC"/>
    <w:rsid w:val="003E2027"/>
    <w:rsid w:val="003E45BB"/>
    <w:rsid w:val="003E4D25"/>
    <w:rsid w:val="003E768B"/>
    <w:rsid w:val="003F1501"/>
    <w:rsid w:val="003F36D1"/>
    <w:rsid w:val="003F78C9"/>
    <w:rsid w:val="00403711"/>
    <w:rsid w:val="004066CD"/>
    <w:rsid w:val="00407C38"/>
    <w:rsid w:val="00407F15"/>
    <w:rsid w:val="00410618"/>
    <w:rsid w:val="00416B1D"/>
    <w:rsid w:val="00430A4B"/>
    <w:rsid w:val="00430C43"/>
    <w:rsid w:val="00435311"/>
    <w:rsid w:val="004357C3"/>
    <w:rsid w:val="0043585D"/>
    <w:rsid w:val="00437B86"/>
    <w:rsid w:val="0044310B"/>
    <w:rsid w:val="00446D1A"/>
    <w:rsid w:val="00452489"/>
    <w:rsid w:val="004559FF"/>
    <w:rsid w:val="00462096"/>
    <w:rsid w:val="00462E8C"/>
    <w:rsid w:val="0046431B"/>
    <w:rsid w:val="004648E0"/>
    <w:rsid w:val="0046503C"/>
    <w:rsid w:val="00465487"/>
    <w:rsid w:val="0046761E"/>
    <w:rsid w:val="0047213F"/>
    <w:rsid w:val="00481270"/>
    <w:rsid w:val="004835A0"/>
    <w:rsid w:val="00484566"/>
    <w:rsid w:val="004857F1"/>
    <w:rsid w:val="00486115"/>
    <w:rsid w:val="00486354"/>
    <w:rsid w:val="004924C4"/>
    <w:rsid w:val="00496758"/>
    <w:rsid w:val="004A07E1"/>
    <w:rsid w:val="004A24F2"/>
    <w:rsid w:val="004A4E74"/>
    <w:rsid w:val="004B3690"/>
    <w:rsid w:val="004B3F87"/>
    <w:rsid w:val="004B6331"/>
    <w:rsid w:val="004B65D1"/>
    <w:rsid w:val="004C3EA4"/>
    <w:rsid w:val="004C5CC6"/>
    <w:rsid w:val="004D102E"/>
    <w:rsid w:val="004D4B94"/>
    <w:rsid w:val="004F02CC"/>
    <w:rsid w:val="004F196E"/>
    <w:rsid w:val="00500530"/>
    <w:rsid w:val="00500A72"/>
    <w:rsid w:val="005021B4"/>
    <w:rsid w:val="00504F0C"/>
    <w:rsid w:val="005053DC"/>
    <w:rsid w:val="0050680F"/>
    <w:rsid w:val="0050759F"/>
    <w:rsid w:val="005114EF"/>
    <w:rsid w:val="00511E17"/>
    <w:rsid w:val="00512253"/>
    <w:rsid w:val="00512D09"/>
    <w:rsid w:val="00521F55"/>
    <w:rsid w:val="005365CD"/>
    <w:rsid w:val="00542458"/>
    <w:rsid w:val="00542EE5"/>
    <w:rsid w:val="0054648F"/>
    <w:rsid w:val="0054754D"/>
    <w:rsid w:val="00550545"/>
    <w:rsid w:val="0055286E"/>
    <w:rsid w:val="00554021"/>
    <w:rsid w:val="00555CE2"/>
    <w:rsid w:val="005576C5"/>
    <w:rsid w:val="00561F6D"/>
    <w:rsid w:val="00562954"/>
    <w:rsid w:val="00565369"/>
    <w:rsid w:val="0056677D"/>
    <w:rsid w:val="005742CE"/>
    <w:rsid w:val="0058046F"/>
    <w:rsid w:val="005813E6"/>
    <w:rsid w:val="00583DC4"/>
    <w:rsid w:val="005870C0"/>
    <w:rsid w:val="00593656"/>
    <w:rsid w:val="005A5161"/>
    <w:rsid w:val="005A53CA"/>
    <w:rsid w:val="005A53EC"/>
    <w:rsid w:val="005A54FF"/>
    <w:rsid w:val="005A5A65"/>
    <w:rsid w:val="005B028D"/>
    <w:rsid w:val="005C0512"/>
    <w:rsid w:val="005C0BDD"/>
    <w:rsid w:val="005C2CC1"/>
    <w:rsid w:val="005C2DBB"/>
    <w:rsid w:val="005C590D"/>
    <w:rsid w:val="005C60A4"/>
    <w:rsid w:val="005C6C29"/>
    <w:rsid w:val="005D0435"/>
    <w:rsid w:val="005D47E8"/>
    <w:rsid w:val="005D686A"/>
    <w:rsid w:val="005F09E4"/>
    <w:rsid w:val="005F38D9"/>
    <w:rsid w:val="0060662A"/>
    <w:rsid w:val="00606C82"/>
    <w:rsid w:val="00607D69"/>
    <w:rsid w:val="006105E1"/>
    <w:rsid w:val="006136F0"/>
    <w:rsid w:val="00613DAC"/>
    <w:rsid w:val="006224FD"/>
    <w:rsid w:val="00622A3E"/>
    <w:rsid w:val="00632746"/>
    <w:rsid w:val="006330EF"/>
    <w:rsid w:val="00633CE2"/>
    <w:rsid w:val="00634AD5"/>
    <w:rsid w:val="00640707"/>
    <w:rsid w:val="006419D9"/>
    <w:rsid w:val="0064341D"/>
    <w:rsid w:val="0064345A"/>
    <w:rsid w:val="00643E5F"/>
    <w:rsid w:val="0064507F"/>
    <w:rsid w:val="0064631A"/>
    <w:rsid w:val="006502D0"/>
    <w:rsid w:val="0066338B"/>
    <w:rsid w:val="00667324"/>
    <w:rsid w:val="00670F1C"/>
    <w:rsid w:val="006720EA"/>
    <w:rsid w:val="00672A78"/>
    <w:rsid w:val="00677D34"/>
    <w:rsid w:val="00683995"/>
    <w:rsid w:val="006929CA"/>
    <w:rsid w:val="00695A18"/>
    <w:rsid w:val="00696E12"/>
    <w:rsid w:val="006A649F"/>
    <w:rsid w:val="006A7C93"/>
    <w:rsid w:val="006B02F4"/>
    <w:rsid w:val="006C18BA"/>
    <w:rsid w:val="006C7E7C"/>
    <w:rsid w:val="006D3742"/>
    <w:rsid w:val="006D557E"/>
    <w:rsid w:val="006D6F2E"/>
    <w:rsid w:val="006D71E6"/>
    <w:rsid w:val="006D7894"/>
    <w:rsid w:val="006D7AB9"/>
    <w:rsid w:val="006E3B89"/>
    <w:rsid w:val="006E4FED"/>
    <w:rsid w:val="006E5310"/>
    <w:rsid w:val="006E681D"/>
    <w:rsid w:val="006F2312"/>
    <w:rsid w:val="006F71EE"/>
    <w:rsid w:val="006F7CEC"/>
    <w:rsid w:val="00700F77"/>
    <w:rsid w:val="007023C2"/>
    <w:rsid w:val="00702717"/>
    <w:rsid w:val="00711B94"/>
    <w:rsid w:val="0071250D"/>
    <w:rsid w:val="00712A77"/>
    <w:rsid w:val="00712C91"/>
    <w:rsid w:val="00715519"/>
    <w:rsid w:val="00725F40"/>
    <w:rsid w:val="00731A19"/>
    <w:rsid w:val="00735733"/>
    <w:rsid w:val="00735D7C"/>
    <w:rsid w:val="007409F8"/>
    <w:rsid w:val="007414DD"/>
    <w:rsid w:val="0075134E"/>
    <w:rsid w:val="007514AE"/>
    <w:rsid w:val="007542B8"/>
    <w:rsid w:val="007551D2"/>
    <w:rsid w:val="00760921"/>
    <w:rsid w:val="00760DF2"/>
    <w:rsid w:val="007610D6"/>
    <w:rsid w:val="00765567"/>
    <w:rsid w:val="00767C3A"/>
    <w:rsid w:val="00776698"/>
    <w:rsid w:val="0077700B"/>
    <w:rsid w:val="0078132E"/>
    <w:rsid w:val="00786A4C"/>
    <w:rsid w:val="00792353"/>
    <w:rsid w:val="00792979"/>
    <w:rsid w:val="00792A70"/>
    <w:rsid w:val="0079481C"/>
    <w:rsid w:val="00796674"/>
    <w:rsid w:val="0079727A"/>
    <w:rsid w:val="007A1F38"/>
    <w:rsid w:val="007A66F2"/>
    <w:rsid w:val="007B041D"/>
    <w:rsid w:val="007B6839"/>
    <w:rsid w:val="007C026D"/>
    <w:rsid w:val="007D0C25"/>
    <w:rsid w:val="007D227B"/>
    <w:rsid w:val="007D3CFA"/>
    <w:rsid w:val="007D669C"/>
    <w:rsid w:val="007D6969"/>
    <w:rsid w:val="007E02F8"/>
    <w:rsid w:val="007E1E07"/>
    <w:rsid w:val="007E1F57"/>
    <w:rsid w:val="007E23F3"/>
    <w:rsid w:val="007E2BAE"/>
    <w:rsid w:val="007E6521"/>
    <w:rsid w:val="007F738E"/>
    <w:rsid w:val="00800E83"/>
    <w:rsid w:val="008028B7"/>
    <w:rsid w:val="00802C82"/>
    <w:rsid w:val="00803F52"/>
    <w:rsid w:val="008107ED"/>
    <w:rsid w:val="00812540"/>
    <w:rsid w:val="00812A3A"/>
    <w:rsid w:val="00817BDB"/>
    <w:rsid w:val="00825365"/>
    <w:rsid w:val="008323D9"/>
    <w:rsid w:val="008407C1"/>
    <w:rsid w:val="0084171A"/>
    <w:rsid w:val="00847AED"/>
    <w:rsid w:val="00855629"/>
    <w:rsid w:val="00861007"/>
    <w:rsid w:val="008613C4"/>
    <w:rsid w:val="0086210E"/>
    <w:rsid w:val="00864B7D"/>
    <w:rsid w:val="00864F49"/>
    <w:rsid w:val="0087045B"/>
    <w:rsid w:val="00871FFA"/>
    <w:rsid w:val="008740B4"/>
    <w:rsid w:val="00876AE8"/>
    <w:rsid w:val="0088035C"/>
    <w:rsid w:val="0088429C"/>
    <w:rsid w:val="00887139"/>
    <w:rsid w:val="008875E0"/>
    <w:rsid w:val="00891161"/>
    <w:rsid w:val="00892329"/>
    <w:rsid w:val="00893F88"/>
    <w:rsid w:val="008947FC"/>
    <w:rsid w:val="008A0E5A"/>
    <w:rsid w:val="008A22E5"/>
    <w:rsid w:val="008A2E01"/>
    <w:rsid w:val="008A40F8"/>
    <w:rsid w:val="008A47D6"/>
    <w:rsid w:val="008B3043"/>
    <w:rsid w:val="008B4146"/>
    <w:rsid w:val="008B61AF"/>
    <w:rsid w:val="008C2F05"/>
    <w:rsid w:val="008C330F"/>
    <w:rsid w:val="008D1090"/>
    <w:rsid w:val="008D1506"/>
    <w:rsid w:val="008D1D79"/>
    <w:rsid w:val="008D75E4"/>
    <w:rsid w:val="008E3D7E"/>
    <w:rsid w:val="008E4F4E"/>
    <w:rsid w:val="008E5302"/>
    <w:rsid w:val="008E647F"/>
    <w:rsid w:val="008F0357"/>
    <w:rsid w:val="008F4E62"/>
    <w:rsid w:val="008F7548"/>
    <w:rsid w:val="00902532"/>
    <w:rsid w:val="009108F2"/>
    <w:rsid w:val="00920CC1"/>
    <w:rsid w:val="00922ED1"/>
    <w:rsid w:val="0092350D"/>
    <w:rsid w:val="00927111"/>
    <w:rsid w:val="00927204"/>
    <w:rsid w:val="00927254"/>
    <w:rsid w:val="00927C1F"/>
    <w:rsid w:val="00927CFD"/>
    <w:rsid w:val="00930D35"/>
    <w:rsid w:val="00942462"/>
    <w:rsid w:val="00942E07"/>
    <w:rsid w:val="00943804"/>
    <w:rsid w:val="0094566E"/>
    <w:rsid w:val="0094674C"/>
    <w:rsid w:val="00952206"/>
    <w:rsid w:val="00954EFE"/>
    <w:rsid w:val="009572B4"/>
    <w:rsid w:val="0095792A"/>
    <w:rsid w:val="00974D28"/>
    <w:rsid w:val="00990A96"/>
    <w:rsid w:val="00990EB3"/>
    <w:rsid w:val="00991D4B"/>
    <w:rsid w:val="00992D46"/>
    <w:rsid w:val="009A2E49"/>
    <w:rsid w:val="009A32F2"/>
    <w:rsid w:val="009A6B7D"/>
    <w:rsid w:val="009B2502"/>
    <w:rsid w:val="009B5E0D"/>
    <w:rsid w:val="009B623C"/>
    <w:rsid w:val="009B6EB2"/>
    <w:rsid w:val="009C1624"/>
    <w:rsid w:val="009C3B19"/>
    <w:rsid w:val="009C5FA8"/>
    <w:rsid w:val="009C6E06"/>
    <w:rsid w:val="009D0541"/>
    <w:rsid w:val="009D2435"/>
    <w:rsid w:val="009D256C"/>
    <w:rsid w:val="009D6014"/>
    <w:rsid w:val="009D6525"/>
    <w:rsid w:val="009E6350"/>
    <w:rsid w:val="009E7447"/>
    <w:rsid w:val="009F04B3"/>
    <w:rsid w:val="009F74EF"/>
    <w:rsid w:val="00A03A22"/>
    <w:rsid w:val="00A10FC0"/>
    <w:rsid w:val="00A1142D"/>
    <w:rsid w:val="00A114F4"/>
    <w:rsid w:val="00A14EB0"/>
    <w:rsid w:val="00A247C7"/>
    <w:rsid w:val="00A25881"/>
    <w:rsid w:val="00A267C0"/>
    <w:rsid w:val="00A32D73"/>
    <w:rsid w:val="00A34C5E"/>
    <w:rsid w:val="00A44BD7"/>
    <w:rsid w:val="00A46D19"/>
    <w:rsid w:val="00A5293B"/>
    <w:rsid w:val="00A531F3"/>
    <w:rsid w:val="00A546DE"/>
    <w:rsid w:val="00A55156"/>
    <w:rsid w:val="00A608BA"/>
    <w:rsid w:val="00A62407"/>
    <w:rsid w:val="00A66283"/>
    <w:rsid w:val="00A713F5"/>
    <w:rsid w:val="00A8116D"/>
    <w:rsid w:val="00A83E03"/>
    <w:rsid w:val="00A8414C"/>
    <w:rsid w:val="00A843C6"/>
    <w:rsid w:val="00A84F10"/>
    <w:rsid w:val="00A914D4"/>
    <w:rsid w:val="00A91FF1"/>
    <w:rsid w:val="00A97D9C"/>
    <w:rsid w:val="00AA33FA"/>
    <w:rsid w:val="00AA4CC0"/>
    <w:rsid w:val="00AA6B2E"/>
    <w:rsid w:val="00AB42AE"/>
    <w:rsid w:val="00AC4AF7"/>
    <w:rsid w:val="00AC75A0"/>
    <w:rsid w:val="00AD1BA9"/>
    <w:rsid w:val="00AD4FFC"/>
    <w:rsid w:val="00AD5F41"/>
    <w:rsid w:val="00AD7682"/>
    <w:rsid w:val="00AF363B"/>
    <w:rsid w:val="00AF3783"/>
    <w:rsid w:val="00AF61C5"/>
    <w:rsid w:val="00AF6521"/>
    <w:rsid w:val="00B0123F"/>
    <w:rsid w:val="00B178A2"/>
    <w:rsid w:val="00B337D7"/>
    <w:rsid w:val="00B34C44"/>
    <w:rsid w:val="00B360C4"/>
    <w:rsid w:val="00B412C5"/>
    <w:rsid w:val="00B432C7"/>
    <w:rsid w:val="00B444A0"/>
    <w:rsid w:val="00B51031"/>
    <w:rsid w:val="00B54C82"/>
    <w:rsid w:val="00B64B27"/>
    <w:rsid w:val="00B67EB9"/>
    <w:rsid w:val="00B82514"/>
    <w:rsid w:val="00B916D7"/>
    <w:rsid w:val="00B96222"/>
    <w:rsid w:val="00BA2E9C"/>
    <w:rsid w:val="00BA56D3"/>
    <w:rsid w:val="00BB01AF"/>
    <w:rsid w:val="00BB1ED8"/>
    <w:rsid w:val="00BB27D4"/>
    <w:rsid w:val="00BB7B5A"/>
    <w:rsid w:val="00BB7CA5"/>
    <w:rsid w:val="00BC6D17"/>
    <w:rsid w:val="00BC70F7"/>
    <w:rsid w:val="00BD160F"/>
    <w:rsid w:val="00BD1AF9"/>
    <w:rsid w:val="00BD30F3"/>
    <w:rsid w:val="00BD3C2E"/>
    <w:rsid w:val="00BD5BAB"/>
    <w:rsid w:val="00BD65FA"/>
    <w:rsid w:val="00BD774F"/>
    <w:rsid w:val="00BE18DC"/>
    <w:rsid w:val="00BF02AF"/>
    <w:rsid w:val="00BF1C6D"/>
    <w:rsid w:val="00BF2BA6"/>
    <w:rsid w:val="00BF2FE7"/>
    <w:rsid w:val="00BF6EEB"/>
    <w:rsid w:val="00C05177"/>
    <w:rsid w:val="00C129E6"/>
    <w:rsid w:val="00C2058B"/>
    <w:rsid w:val="00C2194A"/>
    <w:rsid w:val="00C354EF"/>
    <w:rsid w:val="00C36316"/>
    <w:rsid w:val="00C41244"/>
    <w:rsid w:val="00C43C56"/>
    <w:rsid w:val="00C63B72"/>
    <w:rsid w:val="00C70158"/>
    <w:rsid w:val="00C71CA6"/>
    <w:rsid w:val="00C801AA"/>
    <w:rsid w:val="00C822A9"/>
    <w:rsid w:val="00C85500"/>
    <w:rsid w:val="00C92227"/>
    <w:rsid w:val="00CA0F47"/>
    <w:rsid w:val="00CA378C"/>
    <w:rsid w:val="00CA5762"/>
    <w:rsid w:val="00CA5C9A"/>
    <w:rsid w:val="00CB1BCC"/>
    <w:rsid w:val="00CB2B48"/>
    <w:rsid w:val="00CB75EF"/>
    <w:rsid w:val="00CC0357"/>
    <w:rsid w:val="00CC3177"/>
    <w:rsid w:val="00CC4F51"/>
    <w:rsid w:val="00CC7829"/>
    <w:rsid w:val="00CD5FED"/>
    <w:rsid w:val="00CD6E9E"/>
    <w:rsid w:val="00CD7FB1"/>
    <w:rsid w:val="00CE0870"/>
    <w:rsid w:val="00CF66DF"/>
    <w:rsid w:val="00CF71CC"/>
    <w:rsid w:val="00D00929"/>
    <w:rsid w:val="00D103C1"/>
    <w:rsid w:val="00D14866"/>
    <w:rsid w:val="00D22078"/>
    <w:rsid w:val="00D222DA"/>
    <w:rsid w:val="00D22ADC"/>
    <w:rsid w:val="00D24E1D"/>
    <w:rsid w:val="00D27836"/>
    <w:rsid w:val="00D27F11"/>
    <w:rsid w:val="00D337CB"/>
    <w:rsid w:val="00D47540"/>
    <w:rsid w:val="00D51A8A"/>
    <w:rsid w:val="00D533C5"/>
    <w:rsid w:val="00D535E8"/>
    <w:rsid w:val="00D6320B"/>
    <w:rsid w:val="00D67629"/>
    <w:rsid w:val="00D70EA1"/>
    <w:rsid w:val="00D7284D"/>
    <w:rsid w:val="00D76675"/>
    <w:rsid w:val="00D82887"/>
    <w:rsid w:val="00D86F58"/>
    <w:rsid w:val="00D91772"/>
    <w:rsid w:val="00D924C6"/>
    <w:rsid w:val="00DA727E"/>
    <w:rsid w:val="00DB6F0B"/>
    <w:rsid w:val="00DB6FAA"/>
    <w:rsid w:val="00DD20A1"/>
    <w:rsid w:val="00DD58EA"/>
    <w:rsid w:val="00DE2668"/>
    <w:rsid w:val="00DE2E51"/>
    <w:rsid w:val="00DE6714"/>
    <w:rsid w:val="00DE7ECA"/>
    <w:rsid w:val="00DF1E4B"/>
    <w:rsid w:val="00DF28D9"/>
    <w:rsid w:val="00DF2FAB"/>
    <w:rsid w:val="00DF62E6"/>
    <w:rsid w:val="00E035A1"/>
    <w:rsid w:val="00E03917"/>
    <w:rsid w:val="00E03FB7"/>
    <w:rsid w:val="00E07D8C"/>
    <w:rsid w:val="00E13C68"/>
    <w:rsid w:val="00E17003"/>
    <w:rsid w:val="00E327E7"/>
    <w:rsid w:val="00E3583C"/>
    <w:rsid w:val="00E4045D"/>
    <w:rsid w:val="00E405B8"/>
    <w:rsid w:val="00E41147"/>
    <w:rsid w:val="00E41DD2"/>
    <w:rsid w:val="00E438DA"/>
    <w:rsid w:val="00E532F8"/>
    <w:rsid w:val="00E53F47"/>
    <w:rsid w:val="00E56E70"/>
    <w:rsid w:val="00E57144"/>
    <w:rsid w:val="00E57239"/>
    <w:rsid w:val="00E61F2C"/>
    <w:rsid w:val="00E718FA"/>
    <w:rsid w:val="00E71DF4"/>
    <w:rsid w:val="00E745A8"/>
    <w:rsid w:val="00E82785"/>
    <w:rsid w:val="00E94191"/>
    <w:rsid w:val="00EA7592"/>
    <w:rsid w:val="00EB3EC9"/>
    <w:rsid w:val="00EB4C03"/>
    <w:rsid w:val="00EB648E"/>
    <w:rsid w:val="00EB65D2"/>
    <w:rsid w:val="00EC0101"/>
    <w:rsid w:val="00EC3F1B"/>
    <w:rsid w:val="00ED3E75"/>
    <w:rsid w:val="00EE2665"/>
    <w:rsid w:val="00EE45ED"/>
    <w:rsid w:val="00EE5E24"/>
    <w:rsid w:val="00EE5E8E"/>
    <w:rsid w:val="00EE6626"/>
    <w:rsid w:val="00EF181F"/>
    <w:rsid w:val="00EF3F72"/>
    <w:rsid w:val="00EF6624"/>
    <w:rsid w:val="00F0025F"/>
    <w:rsid w:val="00F077CF"/>
    <w:rsid w:val="00F140DA"/>
    <w:rsid w:val="00F14105"/>
    <w:rsid w:val="00F16418"/>
    <w:rsid w:val="00F3729E"/>
    <w:rsid w:val="00F41B01"/>
    <w:rsid w:val="00F46A17"/>
    <w:rsid w:val="00F47700"/>
    <w:rsid w:val="00F47787"/>
    <w:rsid w:val="00F47E1F"/>
    <w:rsid w:val="00F5090B"/>
    <w:rsid w:val="00F550B1"/>
    <w:rsid w:val="00F56309"/>
    <w:rsid w:val="00F62EBC"/>
    <w:rsid w:val="00F63330"/>
    <w:rsid w:val="00F66C57"/>
    <w:rsid w:val="00F700C8"/>
    <w:rsid w:val="00F7147E"/>
    <w:rsid w:val="00F75883"/>
    <w:rsid w:val="00F75DED"/>
    <w:rsid w:val="00F94885"/>
    <w:rsid w:val="00FA0641"/>
    <w:rsid w:val="00FA254C"/>
    <w:rsid w:val="00FA303A"/>
    <w:rsid w:val="00FA493E"/>
    <w:rsid w:val="00FA5E2A"/>
    <w:rsid w:val="00FB46AE"/>
    <w:rsid w:val="00FC032F"/>
    <w:rsid w:val="00FC6653"/>
    <w:rsid w:val="00FC772F"/>
    <w:rsid w:val="00FD1285"/>
    <w:rsid w:val="00FD2C76"/>
    <w:rsid w:val="00FD6335"/>
    <w:rsid w:val="00FD6BDE"/>
    <w:rsid w:val="00FE0E16"/>
    <w:rsid w:val="00FE2A0E"/>
    <w:rsid w:val="00FF1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6DA9C"/>
  <w15:chartTrackingRefBased/>
  <w15:docId w15:val="{C64B91E3-64AC-42F7-B302-45E3A4CC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5A18"/>
    <w:pPr>
      <w:widowControl w:val="0"/>
      <w:suppressAutoHyphens/>
    </w:pPr>
    <w:rPr>
      <w:sz w:val="24"/>
      <w:szCs w:val="24"/>
      <w:lang w:eastAsia="ar-SA"/>
    </w:rPr>
  </w:style>
  <w:style w:type="paragraph" w:styleId="Nagwek1">
    <w:name w:val="heading 1"/>
    <w:basedOn w:val="Normalny"/>
    <w:next w:val="Normalny"/>
    <w:qFormat/>
    <w:pPr>
      <w:keepNext/>
      <w:spacing w:after="120"/>
      <w:jc w:val="both"/>
      <w:outlineLvl w:val="0"/>
    </w:pPr>
    <w:rPr>
      <w:b/>
      <w:sz w:val="28"/>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rFonts w:eastAsia="SimSun"/>
      <w:b/>
      <w:sz w:val="28"/>
    </w:rPr>
  </w:style>
  <w:style w:type="paragraph" w:styleId="Nagwek4">
    <w:name w:val="heading 4"/>
    <w:basedOn w:val="Normalny"/>
    <w:next w:val="Normalny"/>
    <w:qFormat/>
    <w:pPr>
      <w:keepNext/>
      <w:jc w:val="both"/>
      <w:outlineLvl w:val="3"/>
    </w:pPr>
    <w:rPr>
      <w:b/>
      <w:bCs/>
      <w:sz w:val="22"/>
      <w:szCs w:val="22"/>
    </w:rPr>
  </w:style>
  <w:style w:type="paragraph" w:styleId="Nagwek5">
    <w:name w:val="heading 5"/>
    <w:basedOn w:val="Normalny"/>
    <w:next w:val="Normalny"/>
    <w:qFormat/>
    <w:pPr>
      <w:keepNext/>
      <w:outlineLvl w:val="4"/>
    </w:pPr>
    <w:rPr>
      <w:rFonts w:eastAsia="SimSun"/>
      <w:b/>
      <w:sz w:val="22"/>
    </w:rPr>
  </w:style>
  <w:style w:type="paragraph" w:styleId="Nagwek6">
    <w:name w:val="heading 6"/>
    <w:basedOn w:val="Normalny"/>
    <w:next w:val="Normalny"/>
    <w:link w:val="Nagwek6Znak"/>
    <w:qFormat/>
    <w:pPr>
      <w:keepNext/>
      <w:autoSpaceDE w:val="0"/>
      <w:jc w:val="right"/>
      <w:outlineLvl w:val="5"/>
    </w:pPr>
    <w:rPr>
      <w:b/>
    </w:rPr>
  </w:style>
  <w:style w:type="paragraph" w:styleId="Nagwek7">
    <w:name w:val="heading 7"/>
    <w:basedOn w:val="Normalny"/>
    <w:next w:val="Normalny"/>
    <w:qFormat/>
    <w:pPr>
      <w:keepNext/>
      <w:outlineLvl w:val="6"/>
    </w:pPr>
    <w:rPr>
      <w:b/>
      <w:u w:val="single"/>
    </w:rPr>
  </w:style>
  <w:style w:type="paragraph" w:styleId="Nagwek8">
    <w:name w:val="heading 8"/>
    <w:basedOn w:val="Normalny"/>
    <w:next w:val="Normalny"/>
    <w:qFormat/>
    <w:pPr>
      <w:keepNext/>
      <w:spacing w:after="120"/>
      <w:jc w:val="both"/>
      <w:outlineLvl w:val="7"/>
    </w:pPr>
    <w:rPr>
      <w:b/>
      <w:color w:val="FF0000"/>
      <w:sz w:val="28"/>
      <w:shd w:val="clear" w:color="auto" w:fill="FFFFFF"/>
    </w:rPr>
  </w:style>
  <w:style w:type="paragraph" w:styleId="Nagwek9">
    <w:name w:val="heading 9"/>
    <w:basedOn w:val="Normalny"/>
    <w:next w:val="Normalny"/>
    <w:link w:val="Nagwek9Znak"/>
    <w:qFormat/>
    <w:pPr>
      <w:keepNext/>
      <w:jc w:val="both"/>
      <w:outlineLvl w:val="8"/>
    </w:pPr>
    <w:rPr>
      <w:b/>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pPr>
      <w:spacing w:after="120"/>
    </w:pPr>
  </w:style>
  <w:style w:type="paragraph" w:styleId="Tekstpodstawowywcity">
    <w:name w:val="Body Text Indent"/>
    <w:basedOn w:val="Normalny"/>
    <w:link w:val="TekstpodstawowywcityZnak"/>
    <w:semiHidden/>
    <w:pPr>
      <w:spacing w:after="120"/>
      <w:ind w:left="283"/>
    </w:pPr>
  </w:style>
  <w:style w:type="paragraph" w:customStyle="1" w:styleId="WW-Tekstpodstawowywcity2">
    <w:name w:val="WW-Tekst podstawowy wcięty 2"/>
    <w:basedOn w:val="Normalny"/>
    <w:pPr>
      <w:spacing w:line="360" w:lineRule="auto"/>
      <w:ind w:left="284" w:hanging="426"/>
      <w:jc w:val="both"/>
    </w:pPr>
    <w:rPr>
      <w:rFonts w:ascii="Arial" w:eastAsia="Lucida Sans Unicode" w:hAnsi="Arial"/>
    </w:rPr>
  </w:style>
  <w:style w:type="paragraph" w:customStyle="1" w:styleId="WW-Tekstpodstawowywcity3">
    <w:name w:val="WW-Tekst podstawowy wcięty 3"/>
    <w:basedOn w:val="Normalny"/>
    <w:pPr>
      <w:spacing w:line="360" w:lineRule="auto"/>
      <w:ind w:left="567" w:hanging="283"/>
      <w:jc w:val="both"/>
    </w:pPr>
    <w:rPr>
      <w:rFonts w:ascii="Arial" w:eastAsia="Lucida Sans Unicode" w:hAnsi="Arial"/>
    </w:rPr>
  </w:style>
  <w:style w:type="paragraph" w:customStyle="1" w:styleId="Nagwektabeli">
    <w:name w:val="Nagłówek tabeli"/>
    <w:basedOn w:val="Normalny"/>
    <w:pPr>
      <w:suppressLineNumbers/>
      <w:spacing w:after="120"/>
      <w:jc w:val="center"/>
    </w:pPr>
    <w:rPr>
      <w:rFonts w:eastAsia="Lucida Sans Unicode"/>
      <w:b/>
      <w:bCs/>
      <w:i/>
      <w:iCs/>
    </w:rPr>
  </w:style>
  <w:style w:type="paragraph" w:customStyle="1" w:styleId="BodyText3">
    <w:name w:val="Body Text 3"/>
    <w:basedOn w:val="Normalny"/>
    <w:pPr>
      <w:jc w:val="both"/>
    </w:pPr>
    <w:rPr>
      <w:rFonts w:ascii="Arial" w:eastAsia="Lucida Sans Unicode" w:hAnsi="Arial"/>
      <w:color w:val="000000"/>
    </w:rPr>
  </w:style>
  <w:style w:type="paragraph" w:customStyle="1" w:styleId="BodyText2">
    <w:name w:val="Body Text 2"/>
    <w:basedOn w:val="Normalny"/>
    <w:rPr>
      <w:rFonts w:ascii="Arial" w:eastAsia="Lucida Sans Unicode" w:hAnsi="Arial"/>
      <w:color w:val="000000"/>
    </w:rPr>
  </w:style>
  <w:style w:type="paragraph" w:customStyle="1" w:styleId="BodyTextIndent2">
    <w:name w:val="Body Text Indent 2"/>
    <w:basedOn w:val="Normalny"/>
    <w:pPr>
      <w:ind w:left="426" w:hanging="426"/>
    </w:pPr>
    <w:rPr>
      <w:rFonts w:ascii="Arial" w:eastAsia="Lucida Sans Unicode" w:hAnsi="Arial"/>
      <w:color w:val="000000"/>
    </w:rPr>
  </w:style>
  <w:style w:type="paragraph" w:customStyle="1" w:styleId="BodyTextIndent3">
    <w:name w:val="Body Text Indent 3"/>
    <w:basedOn w:val="Normalny"/>
    <w:pPr>
      <w:ind w:left="284" w:hanging="284"/>
    </w:pPr>
    <w:rPr>
      <w:rFonts w:ascii="Arial" w:eastAsia="Lucida Sans Unicode" w:hAnsi="Arial"/>
      <w:color w:val="000000"/>
    </w:rPr>
  </w:style>
  <w:style w:type="paragraph" w:customStyle="1" w:styleId="PlainText">
    <w:name w:val="Plain Text"/>
    <w:basedOn w:val="Normalny"/>
    <w:rPr>
      <w:rFonts w:ascii="Courier New" w:eastAsia="Lucida Sans Unicode" w:hAnsi="Courier New"/>
      <w:color w:val="000000"/>
    </w:rPr>
  </w:style>
  <w:style w:type="paragraph" w:customStyle="1" w:styleId="Tekstpodstawowywcity21">
    <w:name w:val="Tekst podstawowy wcięty 21"/>
    <w:basedOn w:val="Normalny"/>
    <w:pPr>
      <w:spacing w:after="120" w:line="480" w:lineRule="auto"/>
      <w:ind w:left="283"/>
    </w:pPr>
  </w:style>
  <w:style w:type="paragraph" w:styleId="Bezodstpw">
    <w:name w:val="No Spacing"/>
    <w:qFormat/>
    <w:pPr>
      <w:widowControl w:val="0"/>
      <w:adjustRightInd w:val="0"/>
      <w:jc w:val="both"/>
    </w:pPr>
    <w:rPr>
      <w:sz w:val="24"/>
      <w:szCs w:val="24"/>
    </w:rPr>
  </w:style>
  <w:style w:type="paragraph" w:styleId="Tekstprzypisukocowego">
    <w:name w:val="endnote text"/>
    <w:basedOn w:val="Normalny"/>
    <w:semiHidden/>
    <w:rPr>
      <w:sz w:val="20"/>
      <w:szCs w:val="20"/>
    </w:rPr>
  </w:style>
  <w:style w:type="character" w:styleId="Odwoanieprzypisukocowego">
    <w:name w:val="endnote reference"/>
    <w:uiPriority w:val="99"/>
    <w:semiHidden/>
    <w:rPr>
      <w:vertAlign w:val="superscript"/>
    </w:rPr>
  </w:style>
  <w:style w:type="paragraph" w:styleId="Tekstpodstawowy2">
    <w:name w:val="Body Text 2"/>
    <w:basedOn w:val="Normalny"/>
    <w:link w:val="Tekstpodstawowy2Znak"/>
    <w:semiHidden/>
    <w:pPr>
      <w:jc w:val="both"/>
    </w:pPr>
    <w:rPr>
      <w:sz w:val="22"/>
    </w:rPr>
  </w:style>
  <w:style w:type="paragraph" w:styleId="Tekstpodstawowy3">
    <w:name w:val="Body Text 3"/>
    <w:basedOn w:val="Normalny"/>
    <w:link w:val="Tekstpodstawowy3Znak"/>
    <w:semiHidden/>
    <w:pPr>
      <w:spacing w:line="240" w:lineRule="atLeast"/>
      <w:ind w:right="614"/>
      <w:jc w:val="both"/>
    </w:pPr>
    <w:rPr>
      <w:sz w:val="22"/>
    </w:rPr>
  </w:style>
  <w:style w:type="paragraph" w:styleId="Stopka">
    <w:name w:val="footer"/>
    <w:basedOn w:val="Normalny"/>
    <w:uiPriority w:val="99"/>
    <w:pPr>
      <w:widowControl/>
      <w:tabs>
        <w:tab w:val="center" w:pos="4536"/>
        <w:tab w:val="right" w:pos="9072"/>
      </w:tabs>
      <w:suppressAutoHyphens w:val="0"/>
    </w:pPr>
    <w:rPr>
      <w:szCs w:val="20"/>
      <w:lang w:eastAsia="pl-PL"/>
    </w:rPr>
  </w:style>
  <w:style w:type="character" w:customStyle="1" w:styleId="StopkaZnak">
    <w:name w:val="Stopka Znak"/>
    <w:uiPriority w:val="99"/>
    <w:rPr>
      <w:sz w:val="24"/>
    </w:rPr>
  </w:style>
  <w:style w:type="paragraph" w:customStyle="1" w:styleId="PlainText1">
    <w:name w:val="Plain Text1"/>
    <w:basedOn w:val="Normalny"/>
    <w:rPr>
      <w:rFonts w:ascii="Courier New" w:eastAsia="Lucida Sans Unicode" w:hAnsi="Courier New"/>
      <w:color w:val="000000"/>
    </w:rPr>
  </w:style>
  <w:style w:type="paragraph" w:customStyle="1" w:styleId="Tekstpodstawowy31">
    <w:name w:val="Tekst podstawowy 31"/>
    <w:pPr>
      <w:widowControl w:val="0"/>
      <w:suppressAutoHyphens/>
      <w:overflowPunct w:val="0"/>
      <w:autoSpaceDE w:val="0"/>
      <w:autoSpaceDN w:val="0"/>
      <w:adjustRightInd w:val="0"/>
      <w:spacing w:line="100" w:lineRule="atLeast"/>
      <w:jc w:val="both"/>
    </w:pPr>
    <w:rPr>
      <w:rFonts w:ascii="Arial" w:hAnsi="Arial"/>
      <w:color w:val="000000"/>
      <w:kern w:val="2"/>
    </w:rPr>
  </w:style>
  <w:style w:type="paragraph" w:customStyle="1" w:styleId="Zwykytekst1">
    <w:name w:val="Zwyk?y tekst1"/>
    <w:pPr>
      <w:widowControl w:val="0"/>
      <w:suppressAutoHyphens/>
      <w:overflowPunct w:val="0"/>
      <w:autoSpaceDE w:val="0"/>
      <w:autoSpaceDN w:val="0"/>
      <w:adjustRightInd w:val="0"/>
      <w:spacing w:line="100" w:lineRule="atLeast"/>
    </w:pPr>
    <w:rPr>
      <w:rFonts w:ascii="Courier New" w:hAnsi="Courier New"/>
      <w:color w:val="000000"/>
      <w:kern w:val="2"/>
    </w:rPr>
  </w:style>
  <w:style w:type="character" w:customStyle="1" w:styleId="Domylnaczcionkaakapitu0">
    <w:name w:val="Domy?lna czcionka akapitu"/>
  </w:style>
  <w:style w:type="character" w:styleId="Numerstrony">
    <w:name w:val="page number"/>
    <w:basedOn w:val="Domylnaczcionkaakapitu"/>
    <w:rsid w:val="000716E8"/>
  </w:style>
  <w:style w:type="paragraph" w:styleId="Nagwek">
    <w:name w:val="header"/>
    <w:basedOn w:val="Normalny"/>
    <w:link w:val="NagwekZnak"/>
    <w:uiPriority w:val="99"/>
    <w:rsid w:val="000716E8"/>
    <w:pPr>
      <w:widowControl/>
      <w:tabs>
        <w:tab w:val="center" w:pos="4536"/>
        <w:tab w:val="right" w:pos="9072"/>
      </w:tabs>
      <w:suppressAutoHyphens w:val="0"/>
    </w:pPr>
    <w:rPr>
      <w:lang w:eastAsia="pl-PL"/>
    </w:rPr>
  </w:style>
  <w:style w:type="character" w:customStyle="1" w:styleId="NagwekZnak">
    <w:name w:val="Nagłówek Znak"/>
    <w:link w:val="Nagwek"/>
    <w:uiPriority w:val="99"/>
    <w:rsid w:val="000716E8"/>
    <w:rPr>
      <w:sz w:val="24"/>
      <w:szCs w:val="24"/>
    </w:rPr>
  </w:style>
  <w:style w:type="paragraph" w:customStyle="1" w:styleId="pkt">
    <w:name w:val="pkt"/>
    <w:basedOn w:val="Normalny"/>
    <w:rsid w:val="00F63330"/>
    <w:pPr>
      <w:widowControl/>
      <w:suppressAutoHyphens w:val="0"/>
      <w:spacing w:before="60" w:after="60"/>
      <w:ind w:left="851" w:hanging="295"/>
      <w:jc w:val="both"/>
    </w:pPr>
    <w:rPr>
      <w:szCs w:val="20"/>
      <w:lang w:eastAsia="pl-PL"/>
    </w:rPr>
  </w:style>
  <w:style w:type="paragraph" w:customStyle="1" w:styleId="Tekstpodstawowy32">
    <w:name w:val="Tekst podstawowy 32"/>
    <w:basedOn w:val="Normalny"/>
    <w:rsid w:val="00F63330"/>
    <w:pPr>
      <w:widowControl/>
      <w:spacing w:after="120"/>
      <w:jc w:val="both"/>
    </w:pPr>
    <w:rPr>
      <w:b/>
      <w:bCs/>
    </w:rPr>
  </w:style>
  <w:style w:type="paragraph" w:styleId="NormalnyWeb">
    <w:name w:val="Normal (Web)"/>
    <w:basedOn w:val="Normalny"/>
    <w:rsid w:val="00071F99"/>
    <w:pPr>
      <w:widowControl/>
      <w:suppressAutoHyphens w:val="0"/>
      <w:spacing w:before="100" w:beforeAutospacing="1" w:after="119"/>
    </w:pPr>
    <w:rPr>
      <w:lang w:eastAsia="pl-PL"/>
    </w:rPr>
  </w:style>
  <w:style w:type="paragraph" w:styleId="Tekstdymka">
    <w:name w:val="Balloon Text"/>
    <w:basedOn w:val="Normalny"/>
    <w:link w:val="TekstdymkaZnak"/>
    <w:uiPriority w:val="99"/>
    <w:semiHidden/>
    <w:unhideWhenUsed/>
    <w:rsid w:val="00561F6D"/>
    <w:rPr>
      <w:rFonts w:ascii="Tahoma" w:hAnsi="Tahoma" w:cs="Tahoma"/>
      <w:sz w:val="16"/>
      <w:szCs w:val="16"/>
    </w:rPr>
  </w:style>
  <w:style w:type="character" w:customStyle="1" w:styleId="TekstdymkaZnak">
    <w:name w:val="Tekst dymka Znak"/>
    <w:link w:val="Tekstdymka"/>
    <w:uiPriority w:val="99"/>
    <w:semiHidden/>
    <w:rsid w:val="00561F6D"/>
    <w:rPr>
      <w:rFonts w:ascii="Tahoma" w:hAnsi="Tahoma" w:cs="Tahoma"/>
      <w:sz w:val="16"/>
      <w:szCs w:val="16"/>
      <w:lang w:eastAsia="ar-SA"/>
    </w:rPr>
  </w:style>
  <w:style w:type="table" w:styleId="Tabela-Siatka">
    <w:name w:val="Table Grid"/>
    <w:basedOn w:val="Standardowy"/>
    <w:uiPriority w:val="39"/>
    <w:rsid w:val="00A9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kt">
    <w:name w:val="div.pkt"/>
    <w:uiPriority w:val="99"/>
    <w:rsid w:val="00AD7682"/>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divparagraph">
    <w:name w:val="div.paragraph"/>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oint">
    <w:name w:val="div.point"/>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List Paragraph,lp11"/>
    <w:basedOn w:val="Normalny"/>
    <w:link w:val="AkapitzlistZnak"/>
    <w:uiPriority w:val="34"/>
    <w:qFormat/>
    <w:rsid w:val="00E718FA"/>
    <w:pPr>
      <w:ind w:left="708"/>
    </w:pPr>
  </w:style>
  <w:style w:type="character" w:customStyle="1" w:styleId="apple-converted-space">
    <w:name w:val="apple-converted-space"/>
    <w:basedOn w:val="Domylnaczcionkaakapitu"/>
    <w:rsid w:val="00E718FA"/>
  </w:style>
  <w:style w:type="character" w:styleId="Hipercze">
    <w:name w:val="Hyperlink"/>
    <w:uiPriority w:val="99"/>
    <w:unhideWhenUsed/>
    <w:rsid w:val="006330EF"/>
    <w:rPr>
      <w:color w:val="0000FF"/>
      <w:u w:val="single"/>
    </w:rPr>
  </w:style>
  <w:style w:type="paragraph" w:customStyle="1" w:styleId="Default">
    <w:name w:val="Default"/>
    <w:rsid w:val="00927254"/>
    <w:pPr>
      <w:autoSpaceDE w:val="0"/>
      <w:autoSpaceDN w:val="0"/>
      <w:adjustRightInd w:val="0"/>
    </w:pPr>
    <w:rPr>
      <w:rFonts w:ascii="Calibri" w:hAnsi="Calibri" w:cs="Calibri"/>
      <w:color w:val="000000"/>
      <w:sz w:val="24"/>
      <w:szCs w:val="24"/>
    </w:rPr>
  </w:style>
  <w:style w:type="paragraph" w:customStyle="1" w:styleId="Tekstpodstawowy21">
    <w:name w:val="Tekst podstawowy 21"/>
    <w:basedOn w:val="Normalny"/>
    <w:rsid w:val="000B3349"/>
    <w:pPr>
      <w:jc w:val="both"/>
    </w:pPr>
    <w:rPr>
      <w:rFonts w:eastAsia="Arial Unicode MS" w:cs="Tahoma"/>
      <w:kern w:val="2"/>
      <w:sz w:val="22"/>
      <w:lang w:eastAsia="hi-IN"/>
    </w:rPr>
  </w:style>
  <w:style w:type="character" w:customStyle="1" w:styleId="highlight">
    <w:name w:val="highlight"/>
    <w:basedOn w:val="Domylnaczcionkaakapitu"/>
    <w:rsid w:val="000D72D5"/>
  </w:style>
  <w:style w:type="paragraph" w:styleId="Tekstpodstawowywcity3">
    <w:name w:val="Body Text Indent 3"/>
    <w:basedOn w:val="Normalny"/>
    <w:link w:val="Tekstpodstawowywcity3Znak"/>
    <w:uiPriority w:val="99"/>
    <w:semiHidden/>
    <w:unhideWhenUsed/>
    <w:rsid w:val="00735733"/>
    <w:pPr>
      <w:spacing w:after="120"/>
      <w:ind w:left="283"/>
    </w:pPr>
    <w:rPr>
      <w:sz w:val="16"/>
      <w:szCs w:val="16"/>
    </w:rPr>
  </w:style>
  <w:style w:type="character" w:customStyle="1" w:styleId="Tekstpodstawowywcity3Znak">
    <w:name w:val="Tekst podstawowy wcięty 3 Znak"/>
    <w:link w:val="Tekstpodstawowywcity3"/>
    <w:uiPriority w:val="99"/>
    <w:semiHidden/>
    <w:rsid w:val="00735733"/>
    <w:rPr>
      <w:sz w:val="16"/>
      <w:szCs w:val="16"/>
      <w:lang w:eastAsia="ar-SA"/>
    </w:rPr>
  </w:style>
  <w:style w:type="paragraph" w:styleId="Nagwekspisutreci">
    <w:name w:val="TOC Heading"/>
    <w:basedOn w:val="Nagwek1"/>
    <w:next w:val="Normalny"/>
    <w:uiPriority w:val="39"/>
    <w:unhideWhenUsed/>
    <w:qFormat/>
    <w:rsid w:val="00BD5BAB"/>
    <w:pPr>
      <w:keepLines/>
      <w:widowControl/>
      <w:suppressAutoHyphens w:val="0"/>
      <w:spacing w:before="480" w:after="0" w:line="276" w:lineRule="auto"/>
      <w:jc w:val="left"/>
      <w:outlineLvl w:val="9"/>
    </w:pPr>
    <w:rPr>
      <w:rFonts w:ascii="Cambria" w:hAnsi="Cambria"/>
      <w:bCs/>
      <w:color w:val="365F91"/>
      <w:szCs w:val="28"/>
      <w:lang w:eastAsia="en-US"/>
    </w:rPr>
  </w:style>
  <w:style w:type="paragraph" w:styleId="Spistreci2">
    <w:name w:val="toc 2"/>
    <w:basedOn w:val="Normalny"/>
    <w:next w:val="Normalny"/>
    <w:autoRedefine/>
    <w:uiPriority w:val="39"/>
    <w:semiHidden/>
    <w:unhideWhenUsed/>
    <w:qFormat/>
    <w:rsid w:val="00BD5BAB"/>
    <w:pPr>
      <w:widowControl/>
      <w:suppressAutoHyphens w:val="0"/>
      <w:spacing w:after="100" w:line="276" w:lineRule="auto"/>
      <w:ind w:left="220"/>
    </w:pPr>
    <w:rPr>
      <w:rFonts w:ascii="Calibri" w:hAnsi="Calibri"/>
      <w:sz w:val="22"/>
      <w:szCs w:val="22"/>
      <w:lang w:eastAsia="en-US"/>
    </w:rPr>
  </w:style>
  <w:style w:type="paragraph" w:styleId="Spistreci1">
    <w:name w:val="toc 1"/>
    <w:basedOn w:val="Normalny"/>
    <w:next w:val="Normalny"/>
    <w:autoRedefine/>
    <w:uiPriority w:val="39"/>
    <w:unhideWhenUsed/>
    <w:qFormat/>
    <w:rsid w:val="00D70EA1"/>
    <w:pPr>
      <w:widowControl/>
      <w:tabs>
        <w:tab w:val="left" w:pos="880"/>
        <w:tab w:val="right" w:leader="dot" w:pos="9356"/>
      </w:tabs>
      <w:suppressAutoHyphens w:val="0"/>
      <w:spacing w:after="100"/>
      <w:ind w:left="709" w:right="27" w:hanging="709"/>
      <w:jc w:val="both"/>
    </w:pPr>
    <w:rPr>
      <w:rFonts w:ascii="Calibri" w:hAnsi="Calibri"/>
      <w:sz w:val="22"/>
      <w:szCs w:val="22"/>
      <w:lang w:eastAsia="en-US"/>
    </w:rPr>
  </w:style>
  <w:style w:type="paragraph" w:styleId="Spistreci3">
    <w:name w:val="toc 3"/>
    <w:basedOn w:val="Normalny"/>
    <w:next w:val="Normalny"/>
    <w:autoRedefine/>
    <w:uiPriority w:val="39"/>
    <w:semiHidden/>
    <w:unhideWhenUsed/>
    <w:qFormat/>
    <w:rsid w:val="00BD5BAB"/>
    <w:pPr>
      <w:widowControl/>
      <w:suppressAutoHyphens w:val="0"/>
      <w:spacing w:after="100" w:line="276" w:lineRule="auto"/>
      <w:ind w:left="440"/>
    </w:pPr>
    <w:rPr>
      <w:rFonts w:ascii="Calibri" w:hAnsi="Calibri"/>
      <w:sz w:val="22"/>
      <w:szCs w:val="22"/>
      <w:lang w:eastAsia="en-US"/>
    </w:rPr>
  </w:style>
  <w:style w:type="paragraph" w:styleId="Tekstprzypisudolnego">
    <w:name w:val="footnote text"/>
    <w:basedOn w:val="Normalny"/>
    <w:link w:val="TekstprzypisudolnegoZnak"/>
    <w:uiPriority w:val="99"/>
    <w:unhideWhenUsed/>
    <w:rsid w:val="00BD5BAB"/>
    <w:rPr>
      <w:sz w:val="20"/>
      <w:szCs w:val="20"/>
    </w:rPr>
  </w:style>
  <w:style w:type="character" w:customStyle="1" w:styleId="TekstprzypisudolnegoZnak">
    <w:name w:val="Tekst przypisu dolnego Znak"/>
    <w:link w:val="Tekstprzypisudolnego"/>
    <w:uiPriority w:val="99"/>
    <w:rsid w:val="00BD5BAB"/>
    <w:rPr>
      <w:lang w:eastAsia="ar-SA"/>
    </w:rPr>
  </w:style>
  <w:style w:type="character" w:styleId="Odwoanieprzypisudolnego">
    <w:name w:val="footnote reference"/>
    <w:uiPriority w:val="99"/>
    <w:semiHidden/>
    <w:unhideWhenUsed/>
    <w:rsid w:val="00BD5BAB"/>
    <w:rPr>
      <w:vertAlign w:val="superscript"/>
    </w:rPr>
  </w:style>
  <w:style w:type="character" w:customStyle="1" w:styleId="TekstpodstawowyZnak">
    <w:name w:val="Tekst podstawowy Znak"/>
    <w:link w:val="Tekstpodstawowy"/>
    <w:semiHidden/>
    <w:rsid w:val="00EE5E24"/>
    <w:rPr>
      <w:sz w:val="24"/>
      <w:szCs w:val="24"/>
      <w:lang w:eastAsia="ar-SA"/>
    </w:rPr>
  </w:style>
  <w:style w:type="character" w:customStyle="1" w:styleId="Tekstpodstawowy2Znak">
    <w:name w:val="Tekst podstawowy 2 Znak"/>
    <w:link w:val="Tekstpodstawowy2"/>
    <w:semiHidden/>
    <w:rsid w:val="00EB4C03"/>
    <w:rPr>
      <w:sz w:val="22"/>
      <w:szCs w:val="24"/>
      <w:lang w:eastAsia="ar-SA"/>
    </w:rPr>
  </w:style>
  <w:style w:type="paragraph" w:customStyle="1" w:styleId="p1">
    <w:name w:val="p1"/>
    <w:basedOn w:val="Normalny"/>
    <w:rsid w:val="006F7CEC"/>
    <w:pPr>
      <w:widowControl/>
      <w:suppressAutoHyphens w:val="0"/>
      <w:spacing w:before="100" w:beforeAutospacing="1" w:after="100" w:afterAutospacing="1"/>
    </w:pPr>
    <w:rPr>
      <w:lang w:eastAsia="pl-PL"/>
    </w:rPr>
  </w:style>
  <w:style w:type="paragraph" w:customStyle="1" w:styleId="p0">
    <w:name w:val="p0"/>
    <w:basedOn w:val="Normalny"/>
    <w:rsid w:val="00040531"/>
    <w:pPr>
      <w:widowControl/>
      <w:suppressAutoHyphens w:val="0"/>
      <w:spacing w:before="100" w:beforeAutospacing="1" w:after="100" w:afterAutospacing="1"/>
    </w:pPr>
    <w:rPr>
      <w:lang w:eastAsia="pl-PL"/>
    </w:rPr>
  </w:style>
  <w:style w:type="paragraph" w:customStyle="1" w:styleId="nop1">
    <w:name w:val="nop1"/>
    <w:basedOn w:val="Normalny"/>
    <w:rsid w:val="006419D9"/>
    <w:pPr>
      <w:widowControl/>
      <w:suppressAutoHyphens w:val="0"/>
      <w:spacing w:before="100" w:beforeAutospacing="1" w:after="100" w:afterAutospacing="1"/>
    </w:pPr>
    <w:rPr>
      <w:lang w:eastAsia="pl-PL"/>
    </w:rPr>
  </w:style>
  <w:style w:type="paragraph" w:customStyle="1" w:styleId="p2">
    <w:name w:val="p2"/>
    <w:basedOn w:val="Normalny"/>
    <w:rsid w:val="002014BD"/>
    <w:pPr>
      <w:widowControl/>
      <w:suppressAutoHyphens w:val="0"/>
      <w:spacing w:before="100" w:beforeAutospacing="1" w:after="100" w:afterAutospacing="1"/>
    </w:pPr>
    <w:rPr>
      <w:lang w:eastAsia="pl-PL"/>
    </w:rPr>
  </w:style>
  <w:style w:type="character" w:styleId="UyteHipercze">
    <w:name w:val="FollowedHyperlink"/>
    <w:uiPriority w:val="99"/>
    <w:semiHidden/>
    <w:unhideWhenUsed/>
    <w:rsid w:val="00BD3C2E"/>
    <w:rPr>
      <w:color w:val="954F72"/>
      <w:u w:val="single"/>
    </w:rPr>
  </w:style>
  <w:style w:type="character" w:customStyle="1" w:styleId="Nagwek9Znak">
    <w:name w:val="Nagłówek 9 Znak"/>
    <w:link w:val="Nagwek9"/>
    <w:rsid w:val="006502D0"/>
    <w:rPr>
      <w:b/>
      <w:sz w:val="24"/>
      <w:szCs w:val="24"/>
      <w:lang w:eastAsia="ar-SA"/>
    </w:rPr>
  </w:style>
  <w:style w:type="character" w:customStyle="1" w:styleId="TekstpodstawowywcityZnak">
    <w:name w:val="Tekst podstawowy wcięty Znak"/>
    <w:link w:val="Tekstpodstawowywcity"/>
    <w:semiHidden/>
    <w:rsid w:val="006502D0"/>
    <w:rPr>
      <w:sz w:val="24"/>
      <w:szCs w:val="24"/>
      <w:lang w:eastAsia="ar-SA"/>
    </w:rPr>
  </w:style>
  <w:style w:type="paragraph" w:styleId="Tekstkomentarza">
    <w:name w:val="annotation text"/>
    <w:basedOn w:val="Normalny"/>
    <w:link w:val="TekstkomentarzaZnak"/>
    <w:uiPriority w:val="99"/>
    <w:semiHidden/>
    <w:unhideWhenUsed/>
    <w:rsid w:val="001F3D7E"/>
    <w:rPr>
      <w:sz w:val="20"/>
      <w:szCs w:val="20"/>
    </w:rPr>
  </w:style>
  <w:style w:type="character" w:customStyle="1" w:styleId="TekstkomentarzaZnak">
    <w:name w:val="Tekst komentarza Znak"/>
    <w:link w:val="Tekstkomentarza"/>
    <w:uiPriority w:val="99"/>
    <w:semiHidden/>
    <w:rsid w:val="001F3D7E"/>
    <w:rPr>
      <w:lang w:eastAsia="ar-SA"/>
    </w:rPr>
  </w:style>
  <w:style w:type="character" w:styleId="Pogrubienie">
    <w:name w:val="Strong"/>
    <w:uiPriority w:val="99"/>
    <w:qFormat/>
    <w:rsid w:val="001107F2"/>
    <w:rPr>
      <w:b/>
      <w:bCs/>
    </w:rPr>
  </w:style>
  <w:style w:type="character" w:customStyle="1" w:styleId="Nagwek6Znak">
    <w:name w:val="Nagłówek 6 Znak"/>
    <w:link w:val="Nagwek6"/>
    <w:rsid w:val="00462096"/>
    <w:rPr>
      <w:b/>
      <w:sz w:val="24"/>
      <w:szCs w:val="24"/>
      <w:lang w:eastAsia="ar-SA"/>
    </w:rPr>
  </w:style>
  <w:style w:type="character" w:customStyle="1" w:styleId="Tekstpodstawowy3Znak">
    <w:name w:val="Tekst podstawowy 3 Znak"/>
    <w:link w:val="Tekstpodstawowy3"/>
    <w:semiHidden/>
    <w:rsid w:val="005C2CC1"/>
    <w:rPr>
      <w:sz w:val="22"/>
      <w:szCs w:val="24"/>
      <w:lang w:eastAsia="ar-SA"/>
    </w:r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34"/>
    <w:qFormat/>
    <w:locked/>
    <w:rsid w:val="00030257"/>
    <w:rPr>
      <w:sz w:val="24"/>
      <w:szCs w:val="24"/>
      <w:lang w:eastAsia="ar-SA"/>
    </w:rPr>
  </w:style>
  <w:style w:type="character" w:styleId="Nierozpoznanawzmianka">
    <w:name w:val="Unresolved Mention"/>
    <w:basedOn w:val="Domylnaczcionkaakapitu"/>
    <w:uiPriority w:val="99"/>
    <w:semiHidden/>
    <w:unhideWhenUsed/>
    <w:rsid w:val="007D6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46">
      <w:bodyDiv w:val="1"/>
      <w:marLeft w:val="0"/>
      <w:marRight w:val="0"/>
      <w:marTop w:val="0"/>
      <w:marBottom w:val="0"/>
      <w:divBdr>
        <w:top w:val="none" w:sz="0" w:space="0" w:color="auto"/>
        <w:left w:val="none" w:sz="0" w:space="0" w:color="auto"/>
        <w:bottom w:val="none" w:sz="0" w:space="0" w:color="auto"/>
        <w:right w:val="none" w:sz="0" w:space="0" w:color="auto"/>
      </w:divBdr>
    </w:div>
    <w:div w:id="302858853">
      <w:bodyDiv w:val="1"/>
      <w:marLeft w:val="0"/>
      <w:marRight w:val="0"/>
      <w:marTop w:val="0"/>
      <w:marBottom w:val="0"/>
      <w:divBdr>
        <w:top w:val="none" w:sz="0" w:space="0" w:color="auto"/>
        <w:left w:val="none" w:sz="0" w:space="0" w:color="auto"/>
        <w:bottom w:val="none" w:sz="0" w:space="0" w:color="auto"/>
        <w:right w:val="none" w:sz="0" w:space="0" w:color="auto"/>
      </w:divBdr>
      <w:divsChild>
        <w:div w:id="60520729">
          <w:marLeft w:val="0"/>
          <w:marRight w:val="0"/>
          <w:marTop w:val="0"/>
          <w:marBottom w:val="0"/>
          <w:divBdr>
            <w:top w:val="none" w:sz="0" w:space="0" w:color="auto"/>
            <w:left w:val="none" w:sz="0" w:space="0" w:color="auto"/>
            <w:bottom w:val="none" w:sz="0" w:space="0" w:color="auto"/>
            <w:right w:val="none" w:sz="0" w:space="0" w:color="auto"/>
          </w:divBdr>
        </w:div>
        <w:div w:id="825588564">
          <w:marLeft w:val="0"/>
          <w:marRight w:val="0"/>
          <w:marTop w:val="0"/>
          <w:marBottom w:val="0"/>
          <w:divBdr>
            <w:top w:val="none" w:sz="0" w:space="0" w:color="auto"/>
            <w:left w:val="none" w:sz="0" w:space="0" w:color="auto"/>
            <w:bottom w:val="none" w:sz="0" w:space="0" w:color="auto"/>
            <w:right w:val="none" w:sz="0" w:space="0" w:color="auto"/>
          </w:divBdr>
          <w:divsChild>
            <w:div w:id="1396048407">
              <w:marLeft w:val="-883"/>
              <w:marRight w:val="0"/>
              <w:marTop w:val="0"/>
              <w:marBottom w:val="0"/>
              <w:divBdr>
                <w:top w:val="none" w:sz="0" w:space="0" w:color="auto"/>
                <w:left w:val="none" w:sz="0" w:space="0" w:color="auto"/>
                <w:bottom w:val="none" w:sz="0" w:space="0" w:color="auto"/>
                <w:right w:val="none" w:sz="0" w:space="0" w:color="auto"/>
              </w:divBdr>
            </w:div>
          </w:divsChild>
        </w:div>
        <w:div w:id="1764299728">
          <w:marLeft w:val="0"/>
          <w:marRight w:val="0"/>
          <w:marTop w:val="0"/>
          <w:marBottom w:val="0"/>
          <w:divBdr>
            <w:top w:val="none" w:sz="0" w:space="0" w:color="auto"/>
            <w:left w:val="none" w:sz="0" w:space="0" w:color="auto"/>
            <w:bottom w:val="none" w:sz="0" w:space="0" w:color="auto"/>
            <w:right w:val="none" w:sz="0" w:space="0" w:color="auto"/>
          </w:divBdr>
          <w:divsChild>
            <w:div w:id="1479956989">
              <w:marLeft w:val="-883"/>
              <w:marRight w:val="0"/>
              <w:marTop w:val="0"/>
              <w:marBottom w:val="0"/>
              <w:divBdr>
                <w:top w:val="none" w:sz="0" w:space="0" w:color="auto"/>
                <w:left w:val="none" w:sz="0" w:space="0" w:color="auto"/>
                <w:bottom w:val="none" w:sz="0" w:space="0" w:color="auto"/>
                <w:right w:val="none" w:sz="0" w:space="0" w:color="auto"/>
              </w:divBdr>
            </w:div>
          </w:divsChild>
        </w:div>
        <w:div w:id="1975674956">
          <w:marLeft w:val="0"/>
          <w:marRight w:val="0"/>
          <w:marTop w:val="0"/>
          <w:marBottom w:val="0"/>
          <w:divBdr>
            <w:top w:val="none" w:sz="0" w:space="0" w:color="auto"/>
            <w:left w:val="none" w:sz="0" w:space="0" w:color="auto"/>
            <w:bottom w:val="none" w:sz="0" w:space="0" w:color="auto"/>
            <w:right w:val="none" w:sz="0" w:space="0" w:color="auto"/>
          </w:divBdr>
        </w:div>
      </w:divsChild>
    </w:div>
    <w:div w:id="311836422">
      <w:bodyDiv w:val="1"/>
      <w:marLeft w:val="0"/>
      <w:marRight w:val="0"/>
      <w:marTop w:val="0"/>
      <w:marBottom w:val="0"/>
      <w:divBdr>
        <w:top w:val="none" w:sz="0" w:space="0" w:color="auto"/>
        <w:left w:val="none" w:sz="0" w:space="0" w:color="auto"/>
        <w:bottom w:val="none" w:sz="0" w:space="0" w:color="auto"/>
        <w:right w:val="none" w:sz="0" w:space="0" w:color="auto"/>
      </w:divBdr>
    </w:div>
    <w:div w:id="427774593">
      <w:bodyDiv w:val="1"/>
      <w:marLeft w:val="0"/>
      <w:marRight w:val="0"/>
      <w:marTop w:val="0"/>
      <w:marBottom w:val="0"/>
      <w:divBdr>
        <w:top w:val="none" w:sz="0" w:space="0" w:color="auto"/>
        <w:left w:val="none" w:sz="0" w:space="0" w:color="auto"/>
        <w:bottom w:val="none" w:sz="0" w:space="0" w:color="auto"/>
        <w:right w:val="none" w:sz="0" w:space="0" w:color="auto"/>
      </w:divBdr>
    </w:div>
    <w:div w:id="510073660">
      <w:bodyDiv w:val="1"/>
      <w:marLeft w:val="0"/>
      <w:marRight w:val="0"/>
      <w:marTop w:val="0"/>
      <w:marBottom w:val="0"/>
      <w:divBdr>
        <w:top w:val="none" w:sz="0" w:space="0" w:color="auto"/>
        <w:left w:val="none" w:sz="0" w:space="0" w:color="auto"/>
        <w:bottom w:val="none" w:sz="0" w:space="0" w:color="auto"/>
        <w:right w:val="none" w:sz="0" w:space="0" w:color="auto"/>
      </w:divBdr>
      <w:divsChild>
        <w:div w:id="828836362">
          <w:marLeft w:val="0"/>
          <w:marRight w:val="0"/>
          <w:marTop w:val="0"/>
          <w:marBottom w:val="0"/>
          <w:divBdr>
            <w:top w:val="none" w:sz="0" w:space="0" w:color="auto"/>
            <w:left w:val="none" w:sz="0" w:space="0" w:color="auto"/>
            <w:bottom w:val="none" w:sz="0" w:space="0" w:color="auto"/>
            <w:right w:val="none" w:sz="0" w:space="0" w:color="auto"/>
          </w:divBdr>
          <w:divsChild>
            <w:div w:id="208733225">
              <w:marLeft w:val="-3675"/>
              <w:marRight w:val="0"/>
              <w:marTop w:val="0"/>
              <w:marBottom w:val="0"/>
              <w:divBdr>
                <w:top w:val="none" w:sz="0" w:space="0" w:color="auto"/>
                <w:left w:val="none" w:sz="0" w:space="0" w:color="auto"/>
                <w:bottom w:val="none" w:sz="0" w:space="0" w:color="auto"/>
                <w:right w:val="none" w:sz="0" w:space="0" w:color="auto"/>
              </w:divBdr>
            </w:div>
          </w:divsChild>
        </w:div>
        <w:div w:id="894047087">
          <w:marLeft w:val="0"/>
          <w:marRight w:val="0"/>
          <w:marTop w:val="0"/>
          <w:marBottom w:val="0"/>
          <w:divBdr>
            <w:top w:val="none" w:sz="0" w:space="0" w:color="auto"/>
            <w:left w:val="none" w:sz="0" w:space="0" w:color="auto"/>
            <w:bottom w:val="none" w:sz="0" w:space="0" w:color="auto"/>
            <w:right w:val="none" w:sz="0" w:space="0" w:color="auto"/>
          </w:divBdr>
          <w:divsChild>
            <w:div w:id="971060749">
              <w:marLeft w:val="-3675"/>
              <w:marRight w:val="0"/>
              <w:marTop w:val="0"/>
              <w:marBottom w:val="0"/>
              <w:divBdr>
                <w:top w:val="none" w:sz="0" w:space="0" w:color="auto"/>
                <w:left w:val="none" w:sz="0" w:space="0" w:color="auto"/>
                <w:bottom w:val="none" w:sz="0" w:space="0" w:color="auto"/>
                <w:right w:val="none" w:sz="0" w:space="0" w:color="auto"/>
              </w:divBdr>
            </w:div>
          </w:divsChild>
        </w:div>
        <w:div w:id="1015153188">
          <w:marLeft w:val="0"/>
          <w:marRight w:val="0"/>
          <w:marTop w:val="0"/>
          <w:marBottom w:val="0"/>
          <w:divBdr>
            <w:top w:val="none" w:sz="0" w:space="0" w:color="auto"/>
            <w:left w:val="none" w:sz="0" w:space="0" w:color="auto"/>
            <w:bottom w:val="none" w:sz="0" w:space="0" w:color="auto"/>
            <w:right w:val="none" w:sz="0" w:space="0" w:color="auto"/>
          </w:divBdr>
        </w:div>
        <w:div w:id="1213728957">
          <w:marLeft w:val="0"/>
          <w:marRight w:val="0"/>
          <w:marTop w:val="0"/>
          <w:marBottom w:val="0"/>
          <w:divBdr>
            <w:top w:val="none" w:sz="0" w:space="0" w:color="auto"/>
            <w:left w:val="none" w:sz="0" w:space="0" w:color="auto"/>
            <w:bottom w:val="none" w:sz="0" w:space="0" w:color="auto"/>
            <w:right w:val="none" w:sz="0" w:space="0" w:color="auto"/>
          </w:divBdr>
          <w:divsChild>
            <w:div w:id="798835745">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511189266">
      <w:bodyDiv w:val="1"/>
      <w:marLeft w:val="0"/>
      <w:marRight w:val="0"/>
      <w:marTop w:val="0"/>
      <w:marBottom w:val="0"/>
      <w:divBdr>
        <w:top w:val="none" w:sz="0" w:space="0" w:color="auto"/>
        <w:left w:val="none" w:sz="0" w:space="0" w:color="auto"/>
        <w:bottom w:val="none" w:sz="0" w:space="0" w:color="auto"/>
        <w:right w:val="none" w:sz="0" w:space="0" w:color="auto"/>
      </w:divBdr>
    </w:div>
    <w:div w:id="633602555">
      <w:bodyDiv w:val="1"/>
      <w:marLeft w:val="0"/>
      <w:marRight w:val="0"/>
      <w:marTop w:val="0"/>
      <w:marBottom w:val="0"/>
      <w:divBdr>
        <w:top w:val="none" w:sz="0" w:space="0" w:color="auto"/>
        <w:left w:val="none" w:sz="0" w:space="0" w:color="auto"/>
        <w:bottom w:val="none" w:sz="0" w:space="0" w:color="auto"/>
        <w:right w:val="none" w:sz="0" w:space="0" w:color="auto"/>
      </w:divBdr>
      <w:divsChild>
        <w:div w:id="1061446248">
          <w:marLeft w:val="0"/>
          <w:marRight w:val="0"/>
          <w:marTop w:val="0"/>
          <w:marBottom w:val="0"/>
          <w:divBdr>
            <w:top w:val="none" w:sz="0" w:space="0" w:color="auto"/>
            <w:left w:val="none" w:sz="0" w:space="0" w:color="auto"/>
            <w:bottom w:val="none" w:sz="0" w:space="0" w:color="auto"/>
            <w:right w:val="none" w:sz="0" w:space="0" w:color="auto"/>
          </w:divBdr>
          <w:divsChild>
            <w:div w:id="552471851">
              <w:marLeft w:val="-3675"/>
              <w:marRight w:val="0"/>
              <w:marTop w:val="0"/>
              <w:marBottom w:val="0"/>
              <w:divBdr>
                <w:top w:val="none" w:sz="0" w:space="0" w:color="auto"/>
                <w:left w:val="none" w:sz="0" w:space="0" w:color="auto"/>
                <w:bottom w:val="none" w:sz="0" w:space="0" w:color="auto"/>
                <w:right w:val="none" w:sz="0" w:space="0" w:color="auto"/>
              </w:divBdr>
            </w:div>
          </w:divsChild>
        </w:div>
        <w:div w:id="1307395158">
          <w:marLeft w:val="0"/>
          <w:marRight w:val="0"/>
          <w:marTop w:val="0"/>
          <w:marBottom w:val="0"/>
          <w:divBdr>
            <w:top w:val="none" w:sz="0" w:space="0" w:color="auto"/>
            <w:left w:val="none" w:sz="0" w:space="0" w:color="auto"/>
            <w:bottom w:val="none" w:sz="0" w:space="0" w:color="auto"/>
            <w:right w:val="none" w:sz="0" w:space="0" w:color="auto"/>
          </w:divBdr>
          <w:divsChild>
            <w:div w:id="1134833933">
              <w:marLeft w:val="-3675"/>
              <w:marRight w:val="0"/>
              <w:marTop w:val="0"/>
              <w:marBottom w:val="0"/>
              <w:divBdr>
                <w:top w:val="none" w:sz="0" w:space="0" w:color="auto"/>
                <w:left w:val="none" w:sz="0" w:space="0" w:color="auto"/>
                <w:bottom w:val="none" w:sz="0" w:space="0" w:color="auto"/>
                <w:right w:val="none" w:sz="0" w:space="0" w:color="auto"/>
              </w:divBdr>
            </w:div>
          </w:divsChild>
        </w:div>
        <w:div w:id="2000842901">
          <w:marLeft w:val="0"/>
          <w:marRight w:val="0"/>
          <w:marTop w:val="0"/>
          <w:marBottom w:val="0"/>
          <w:divBdr>
            <w:top w:val="none" w:sz="0" w:space="0" w:color="auto"/>
            <w:left w:val="none" w:sz="0" w:space="0" w:color="auto"/>
            <w:bottom w:val="none" w:sz="0" w:space="0" w:color="auto"/>
            <w:right w:val="none" w:sz="0" w:space="0" w:color="auto"/>
          </w:divBdr>
          <w:divsChild>
            <w:div w:id="1200440083">
              <w:marLeft w:val="0"/>
              <w:marRight w:val="0"/>
              <w:marTop w:val="0"/>
              <w:marBottom w:val="0"/>
              <w:divBdr>
                <w:top w:val="none" w:sz="0" w:space="0" w:color="auto"/>
                <w:left w:val="none" w:sz="0" w:space="0" w:color="auto"/>
                <w:bottom w:val="none" w:sz="0" w:space="0" w:color="auto"/>
                <w:right w:val="none" w:sz="0" w:space="0" w:color="auto"/>
              </w:divBdr>
            </w:div>
            <w:div w:id="1391005295">
              <w:marLeft w:val="0"/>
              <w:marRight w:val="0"/>
              <w:marTop w:val="0"/>
              <w:marBottom w:val="0"/>
              <w:divBdr>
                <w:top w:val="none" w:sz="0" w:space="0" w:color="auto"/>
                <w:left w:val="none" w:sz="0" w:space="0" w:color="auto"/>
                <w:bottom w:val="none" w:sz="0" w:space="0" w:color="auto"/>
                <w:right w:val="none" w:sz="0" w:space="0" w:color="auto"/>
              </w:divBdr>
            </w:div>
            <w:div w:id="1424915067">
              <w:marLeft w:val="0"/>
              <w:marRight w:val="0"/>
              <w:marTop w:val="0"/>
              <w:marBottom w:val="0"/>
              <w:divBdr>
                <w:top w:val="none" w:sz="0" w:space="0" w:color="auto"/>
                <w:left w:val="none" w:sz="0" w:space="0" w:color="auto"/>
                <w:bottom w:val="none" w:sz="0" w:space="0" w:color="auto"/>
                <w:right w:val="none" w:sz="0" w:space="0" w:color="auto"/>
              </w:divBdr>
            </w:div>
          </w:divsChild>
        </w:div>
        <w:div w:id="2145004145">
          <w:marLeft w:val="0"/>
          <w:marRight w:val="0"/>
          <w:marTop w:val="0"/>
          <w:marBottom w:val="0"/>
          <w:divBdr>
            <w:top w:val="none" w:sz="0" w:space="0" w:color="auto"/>
            <w:left w:val="none" w:sz="0" w:space="0" w:color="auto"/>
            <w:bottom w:val="none" w:sz="0" w:space="0" w:color="auto"/>
            <w:right w:val="none" w:sz="0" w:space="0" w:color="auto"/>
          </w:divBdr>
          <w:divsChild>
            <w:div w:id="1446147220">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651301385">
      <w:bodyDiv w:val="1"/>
      <w:marLeft w:val="0"/>
      <w:marRight w:val="0"/>
      <w:marTop w:val="0"/>
      <w:marBottom w:val="0"/>
      <w:divBdr>
        <w:top w:val="none" w:sz="0" w:space="0" w:color="auto"/>
        <w:left w:val="none" w:sz="0" w:space="0" w:color="auto"/>
        <w:bottom w:val="none" w:sz="0" w:space="0" w:color="auto"/>
        <w:right w:val="none" w:sz="0" w:space="0" w:color="auto"/>
      </w:divBdr>
    </w:div>
    <w:div w:id="715620350">
      <w:bodyDiv w:val="1"/>
      <w:marLeft w:val="0"/>
      <w:marRight w:val="0"/>
      <w:marTop w:val="0"/>
      <w:marBottom w:val="0"/>
      <w:divBdr>
        <w:top w:val="none" w:sz="0" w:space="0" w:color="auto"/>
        <w:left w:val="none" w:sz="0" w:space="0" w:color="auto"/>
        <w:bottom w:val="none" w:sz="0" w:space="0" w:color="auto"/>
        <w:right w:val="none" w:sz="0" w:space="0" w:color="auto"/>
      </w:divBdr>
    </w:div>
    <w:div w:id="874539526">
      <w:bodyDiv w:val="1"/>
      <w:marLeft w:val="0"/>
      <w:marRight w:val="0"/>
      <w:marTop w:val="0"/>
      <w:marBottom w:val="0"/>
      <w:divBdr>
        <w:top w:val="none" w:sz="0" w:space="0" w:color="auto"/>
        <w:left w:val="none" w:sz="0" w:space="0" w:color="auto"/>
        <w:bottom w:val="none" w:sz="0" w:space="0" w:color="auto"/>
        <w:right w:val="none" w:sz="0" w:space="0" w:color="auto"/>
      </w:divBdr>
    </w:div>
    <w:div w:id="884560143">
      <w:bodyDiv w:val="1"/>
      <w:marLeft w:val="0"/>
      <w:marRight w:val="0"/>
      <w:marTop w:val="0"/>
      <w:marBottom w:val="0"/>
      <w:divBdr>
        <w:top w:val="none" w:sz="0" w:space="0" w:color="auto"/>
        <w:left w:val="none" w:sz="0" w:space="0" w:color="auto"/>
        <w:bottom w:val="none" w:sz="0" w:space="0" w:color="auto"/>
        <w:right w:val="none" w:sz="0" w:space="0" w:color="auto"/>
      </w:divBdr>
    </w:div>
    <w:div w:id="896017833">
      <w:bodyDiv w:val="1"/>
      <w:marLeft w:val="0"/>
      <w:marRight w:val="0"/>
      <w:marTop w:val="0"/>
      <w:marBottom w:val="0"/>
      <w:divBdr>
        <w:top w:val="none" w:sz="0" w:space="0" w:color="auto"/>
        <w:left w:val="none" w:sz="0" w:space="0" w:color="auto"/>
        <w:bottom w:val="none" w:sz="0" w:space="0" w:color="auto"/>
        <w:right w:val="none" w:sz="0" w:space="0" w:color="auto"/>
      </w:divBdr>
      <w:divsChild>
        <w:div w:id="1168131238">
          <w:marLeft w:val="0"/>
          <w:marRight w:val="0"/>
          <w:marTop w:val="0"/>
          <w:marBottom w:val="0"/>
          <w:divBdr>
            <w:top w:val="none" w:sz="0" w:space="0" w:color="auto"/>
            <w:left w:val="none" w:sz="0" w:space="0" w:color="auto"/>
            <w:bottom w:val="none" w:sz="0" w:space="0" w:color="auto"/>
            <w:right w:val="none" w:sz="0" w:space="0" w:color="auto"/>
          </w:divBdr>
          <w:divsChild>
            <w:div w:id="365644380">
              <w:marLeft w:val="0"/>
              <w:marRight w:val="0"/>
              <w:marTop w:val="0"/>
              <w:marBottom w:val="0"/>
              <w:divBdr>
                <w:top w:val="none" w:sz="0" w:space="0" w:color="auto"/>
                <w:left w:val="none" w:sz="0" w:space="0" w:color="auto"/>
                <w:bottom w:val="none" w:sz="0" w:space="0" w:color="auto"/>
                <w:right w:val="none" w:sz="0" w:space="0" w:color="auto"/>
              </w:divBdr>
              <w:divsChild>
                <w:div w:id="728115874">
                  <w:marLeft w:val="0"/>
                  <w:marRight w:val="0"/>
                  <w:marTop w:val="0"/>
                  <w:marBottom w:val="0"/>
                  <w:divBdr>
                    <w:top w:val="none" w:sz="0" w:space="0" w:color="auto"/>
                    <w:left w:val="none" w:sz="0" w:space="0" w:color="auto"/>
                    <w:bottom w:val="none" w:sz="0" w:space="0" w:color="auto"/>
                    <w:right w:val="none" w:sz="0" w:space="0" w:color="auto"/>
                  </w:divBdr>
                  <w:divsChild>
                    <w:div w:id="943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31758">
          <w:marLeft w:val="0"/>
          <w:marRight w:val="0"/>
          <w:marTop w:val="0"/>
          <w:marBottom w:val="0"/>
          <w:divBdr>
            <w:top w:val="none" w:sz="0" w:space="0" w:color="auto"/>
            <w:left w:val="none" w:sz="0" w:space="0" w:color="auto"/>
            <w:bottom w:val="none" w:sz="0" w:space="0" w:color="auto"/>
            <w:right w:val="none" w:sz="0" w:space="0" w:color="auto"/>
          </w:divBdr>
          <w:divsChild>
            <w:div w:id="594022370">
              <w:marLeft w:val="0"/>
              <w:marRight w:val="0"/>
              <w:marTop w:val="0"/>
              <w:marBottom w:val="0"/>
              <w:divBdr>
                <w:top w:val="none" w:sz="0" w:space="0" w:color="auto"/>
                <w:left w:val="none" w:sz="0" w:space="0" w:color="auto"/>
                <w:bottom w:val="none" w:sz="0" w:space="0" w:color="auto"/>
                <w:right w:val="none" w:sz="0" w:space="0" w:color="auto"/>
              </w:divBdr>
              <w:divsChild>
                <w:div w:id="579607925">
                  <w:marLeft w:val="0"/>
                  <w:marRight w:val="0"/>
                  <w:marTop w:val="0"/>
                  <w:marBottom w:val="0"/>
                  <w:divBdr>
                    <w:top w:val="none" w:sz="0" w:space="0" w:color="auto"/>
                    <w:left w:val="none" w:sz="0" w:space="0" w:color="auto"/>
                    <w:bottom w:val="none" w:sz="0" w:space="0" w:color="auto"/>
                    <w:right w:val="none" w:sz="0" w:space="0" w:color="auto"/>
                  </w:divBdr>
                  <w:divsChild>
                    <w:div w:id="9730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92">
          <w:marLeft w:val="0"/>
          <w:marRight w:val="0"/>
          <w:marTop w:val="0"/>
          <w:marBottom w:val="0"/>
          <w:divBdr>
            <w:top w:val="none" w:sz="0" w:space="0" w:color="auto"/>
            <w:left w:val="none" w:sz="0" w:space="0" w:color="auto"/>
            <w:bottom w:val="none" w:sz="0" w:space="0" w:color="auto"/>
            <w:right w:val="none" w:sz="0" w:space="0" w:color="auto"/>
          </w:divBdr>
          <w:divsChild>
            <w:div w:id="1047144330">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7272">
          <w:marLeft w:val="0"/>
          <w:marRight w:val="0"/>
          <w:marTop w:val="0"/>
          <w:marBottom w:val="0"/>
          <w:divBdr>
            <w:top w:val="none" w:sz="0" w:space="0" w:color="auto"/>
            <w:left w:val="none" w:sz="0" w:space="0" w:color="auto"/>
            <w:bottom w:val="none" w:sz="0" w:space="0" w:color="auto"/>
            <w:right w:val="none" w:sz="0" w:space="0" w:color="auto"/>
          </w:divBdr>
          <w:divsChild>
            <w:div w:id="1871643104">
              <w:marLeft w:val="0"/>
              <w:marRight w:val="0"/>
              <w:marTop w:val="0"/>
              <w:marBottom w:val="0"/>
              <w:divBdr>
                <w:top w:val="none" w:sz="0" w:space="0" w:color="auto"/>
                <w:left w:val="none" w:sz="0" w:space="0" w:color="auto"/>
                <w:bottom w:val="none" w:sz="0" w:space="0" w:color="auto"/>
                <w:right w:val="none" w:sz="0" w:space="0" w:color="auto"/>
              </w:divBdr>
              <w:divsChild>
                <w:div w:id="74475990">
                  <w:marLeft w:val="0"/>
                  <w:marRight w:val="0"/>
                  <w:marTop w:val="0"/>
                  <w:marBottom w:val="0"/>
                  <w:divBdr>
                    <w:top w:val="none" w:sz="0" w:space="0" w:color="auto"/>
                    <w:left w:val="none" w:sz="0" w:space="0" w:color="auto"/>
                    <w:bottom w:val="none" w:sz="0" w:space="0" w:color="auto"/>
                    <w:right w:val="none" w:sz="0" w:space="0" w:color="auto"/>
                  </w:divBdr>
                  <w:divsChild>
                    <w:div w:id="893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78924">
      <w:bodyDiv w:val="1"/>
      <w:marLeft w:val="0"/>
      <w:marRight w:val="0"/>
      <w:marTop w:val="0"/>
      <w:marBottom w:val="0"/>
      <w:divBdr>
        <w:top w:val="none" w:sz="0" w:space="0" w:color="auto"/>
        <w:left w:val="none" w:sz="0" w:space="0" w:color="auto"/>
        <w:bottom w:val="none" w:sz="0" w:space="0" w:color="auto"/>
        <w:right w:val="none" w:sz="0" w:space="0" w:color="auto"/>
      </w:divBdr>
    </w:div>
    <w:div w:id="1126700305">
      <w:bodyDiv w:val="1"/>
      <w:marLeft w:val="0"/>
      <w:marRight w:val="0"/>
      <w:marTop w:val="0"/>
      <w:marBottom w:val="0"/>
      <w:divBdr>
        <w:top w:val="none" w:sz="0" w:space="0" w:color="auto"/>
        <w:left w:val="none" w:sz="0" w:space="0" w:color="auto"/>
        <w:bottom w:val="none" w:sz="0" w:space="0" w:color="auto"/>
        <w:right w:val="none" w:sz="0" w:space="0" w:color="auto"/>
      </w:divBdr>
    </w:div>
    <w:div w:id="1164514571">
      <w:bodyDiv w:val="1"/>
      <w:marLeft w:val="0"/>
      <w:marRight w:val="0"/>
      <w:marTop w:val="0"/>
      <w:marBottom w:val="0"/>
      <w:divBdr>
        <w:top w:val="none" w:sz="0" w:space="0" w:color="auto"/>
        <w:left w:val="none" w:sz="0" w:space="0" w:color="auto"/>
        <w:bottom w:val="none" w:sz="0" w:space="0" w:color="auto"/>
        <w:right w:val="none" w:sz="0" w:space="0" w:color="auto"/>
      </w:divBdr>
      <w:divsChild>
        <w:div w:id="288903806">
          <w:marLeft w:val="0"/>
          <w:marRight w:val="0"/>
          <w:marTop w:val="0"/>
          <w:marBottom w:val="0"/>
          <w:divBdr>
            <w:top w:val="none" w:sz="0" w:space="0" w:color="auto"/>
            <w:left w:val="none" w:sz="0" w:space="0" w:color="auto"/>
            <w:bottom w:val="none" w:sz="0" w:space="0" w:color="auto"/>
            <w:right w:val="none" w:sz="0" w:space="0" w:color="auto"/>
          </w:divBdr>
          <w:divsChild>
            <w:div w:id="1409112047">
              <w:marLeft w:val="0"/>
              <w:marRight w:val="0"/>
              <w:marTop w:val="0"/>
              <w:marBottom w:val="0"/>
              <w:divBdr>
                <w:top w:val="none" w:sz="0" w:space="0" w:color="auto"/>
                <w:left w:val="none" w:sz="0" w:space="0" w:color="auto"/>
                <w:bottom w:val="none" w:sz="0" w:space="0" w:color="auto"/>
                <w:right w:val="none" w:sz="0" w:space="0" w:color="auto"/>
              </w:divBdr>
              <w:divsChild>
                <w:div w:id="641736144">
                  <w:marLeft w:val="0"/>
                  <w:marRight w:val="0"/>
                  <w:marTop w:val="0"/>
                  <w:marBottom w:val="0"/>
                  <w:divBdr>
                    <w:top w:val="none" w:sz="0" w:space="0" w:color="auto"/>
                    <w:left w:val="none" w:sz="0" w:space="0" w:color="auto"/>
                    <w:bottom w:val="none" w:sz="0" w:space="0" w:color="auto"/>
                    <w:right w:val="none" w:sz="0" w:space="0" w:color="auto"/>
                  </w:divBdr>
                  <w:divsChild>
                    <w:div w:id="19182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069">
          <w:marLeft w:val="0"/>
          <w:marRight w:val="0"/>
          <w:marTop w:val="0"/>
          <w:marBottom w:val="0"/>
          <w:divBdr>
            <w:top w:val="none" w:sz="0" w:space="0" w:color="auto"/>
            <w:left w:val="none" w:sz="0" w:space="0" w:color="auto"/>
            <w:bottom w:val="none" w:sz="0" w:space="0" w:color="auto"/>
            <w:right w:val="none" w:sz="0" w:space="0" w:color="auto"/>
          </w:divBdr>
          <w:divsChild>
            <w:div w:id="2057658017">
              <w:marLeft w:val="0"/>
              <w:marRight w:val="0"/>
              <w:marTop w:val="0"/>
              <w:marBottom w:val="0"/>
              <w:divBdr>
                <w:top w:val="none" w:sz="0" w:space="0" w:color="auto"/>
                <w:left w:val="none" w:sz="0" w:space="0" w:color="auto"/>
                <w:bottom w:val="none" w:sz="0" w:space="0" w:color="auto"/>
                <w:right w:val="none" w:sz="0" w:space="0" w:color="auto"/>
              </w:divBdr>
              <w:divsChild>
                <w:div w:id="481384994">
                  <w:marLeft w:val="0"/>
                  <w:marRight w:val="0"/>
                  <w:marTop w:val="0"/>
                  <w:marBottom w:val="0"/>
                  <w:divBdr>
                    <w:top w:val="none" w:sz="0" w:space="0" w:color="auto"/>
                    <w:left w:val="none" w:sz="0" w:space="0" w:color="auto"/>
                    <w:bottom w:val="none" w:sz="0" w:space="0" w:color="auto"/>
                    <w:right w:val="none" w:sz="0" w:space="0" w:color="auto"/>
                  </w:divBdr>
                  <w:divsChild>
                    <w:div w:id="332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73336">
      <w:bodyDiv w:val="1"/>
      <w:marLeft w:val="0"/>
      <w:marRight w:val="0"/>
      <w:marTop w:val="0"/>
      <w:marBottom w:val="0"/>
      <w:divBdr>
        <w:top w:val="none" w:sz="0" w:space="0" w:color="auto"/>
        <w:left w:val="none" w:sz="0" w:space="0" w:color="auto"/>
        <w:bottom w:val="none" w:sz="0" w:space="0" w:color="auto"/>
        <w:right w:val="none" w:sz="0" w:space="0" w:color="auto"/>
      </w:divBdr>
      <w:divsChild>
        <w:div w:id="1804107698">
          <w:marLeft w:val="0"/>
          <w:marRight w:val="0"/>
          <w:marTop w:val="0"/>
          <w:marBottom w:val="0"/>
          <w:divBdr>
            <w:top w:val="none" w:sz="0" w:space="0" w:color="auto"/>
            <w:left w:val="none" w:sz="0" w:space="0" w:color="auto"/>
            <w:bottom w:val="none" w:sz="0" w:space="0" w:color="auto"/>
            <w:right w:val="none" w:sz="0" w:space="0" w:color="auto"/>
          </w:divBdr>
          <w:divsChild>
            <w:div w:id="1606616667">
              <w:marLeft w:val="0"/>
              <w:marRight w:val="0"/>
              <w:marTop w:val="0"/>
              <w:marBottom w:val="0"/>
              <w:divBdr>
                <w:top w:val="none" w:sz="0" w:space="0" w:color="auto"/>
                <w:left w:val="none" w:sz="0" w:space="0" w:color="auto"/>
                <w:bottom w:val="none" w:sz="0" w:space="0" w:color="auto"/>
                <w:right w:val="none" w:sz="0" w:space="0" w:color="auto"/>
              </w:divBdr>
              <w:divsChild>
                <w:div w:id="1060128235">
                  <w:marLeft w:val="0"/>
                  <w:marRight w:val="0"/>
                  <w:marTop w:val="0"/>
                  <w:marBottom w:val="0"/>
                  <w:divBdr>
                    <w:top w:val="none" w:sz="0" w:space="0" w:color="auto"/>
                    <w:left w:val="none" w:sz="0" w:space="0" w:color="auto"/>
                    <w:bottom w:val="none" w:sz="0" w:space="0" w:color="auto"/>
                    <w:right w:val="none" w:sz="0" w:space="0" w:color="auto"/>
                  </w:divBdr>
                  <w:divsChild>
                    <w:div w:id="2738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292">
          <w:marLeft w:val="0"/>
          <w:marRight w:val="0"/>
          <w:marTop w:val="0"/>
          <w:marBottom w:val="0"/>
          <w:divBdr>
            <w:top w:val="none" w:sz="0" w:space="0" w:color="auto"/>
            <w:left w:val="none" w:sz="0" w:space="0" w:color="auto"/>
            <w:bottom w:val="none" w:sz="0" w:space="0" w:color="auto"/>
            <w:right w:val="none" w:sz="0" w:space="0" w:color="auto"/>
          </w:divBdr>
          <w:divsChild>
            <w:div w:id="250431029">
              <w:marLeft w:val="0"/>
              <w:marRight w:val="0"/>
              <w:marTop w:val="0"/>
              <w:marBottom w:val="0"/>
              <w:divBdr>
                <w:top w:val="none" w:sz="0" w:space="0" w:color="auto"/>
                <w:left w:val="none" w:sz="0" w:space="0" w:color="auto"/>
                <w:bottom w:val="none" w:sz="0" w:space="0" w:color="auto"/>
                <w:right w:val="none" w:sz="0" w:space="0" w:color="auto"/>
              </w:divBdr>
              <w:divsChild>
                <w:div w:id="758403832">
                  <w:marLeft w:val="0"/>
                  <w:marRight w:val="0"/>
                  <w:marTop w:val="0"/>
                  <w:marBottom w:val="0"/>
                  <w:divBdr>
                    <w:top w:val="none" w:sz="0" w:space="0" w:color="auto"/>
                    <w:left w:val="none" w:sz="0" w:space="0" w:color="auto"/>
                    <w:bottom w:val="none" w:sz="0" w:space="0" w:color="auto"/>
                    <w:right w:val="none" w:sz="0" w:space="0" w:color="auto"/>
                  </w:divBdr>
                  <w:divsChild>
                    <w:div w:id="20669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18955">
      <w:bodyDiv w:val="1"/>
      <w:marLeft w:val="0"/>
      <w:marRight w:val="0"/>
      <w:marTop w:val="0"/>
      <w:marBottom w:val="0"/>
      <w:divBdr>
        <w:top w:val="none" w:sz="0" w:space="0" w:color="auto"/>
        <w:left w:val="none" w:sz="0" w:space="0" w:color="auto"/>
        <w:bottom w:val="none" w:sz="0" w:space="0" w:color="auto"/>
        <w:right w:val="none" w:sz="0" w:space="0" w:color="auto"/>
      </w:divBdr>
      <w:divsChild>
        <w:div w:id="864172442">
          <w:marLeft w:val="0"/>
          <w:marRight w:val="0"/>
          <w:marTop w:val="0"/>
          <w:marBottom w:val="0"/>
          <w:divBdr>
            <w:top w:val="none" w:sz="0" w:space="0" w:color="auto"/>
            <w:left w:val="none" w:sz="0" w:space="0" w:color="auto"/>
            <w:bottom w:val="none" w:sz="0" w:space="0" w:color="auto"/>
            <w:right w:val="none" w:sz="0" w:space="0" w:color="auto"/>
          </w:divBdr>
          <w:divsChild>
            <w:div w:id="395861123">
              <w:marLeft w:val="0"/>
              <w:marRight w:val="0"/>
              <w:marTop w:val="0"/>
              <w:marBottom w:val="0"/>
              <w:divBdr>
                <w:top w:val="none" w:sz="0" w:space="0" w:color="auto"/>
                <w:left w:val="none" w:sz="0" w:space="0" w:color="auto"/>
                <w:bottom w:val="none" w:sz="0" w:space="0" w:color="auto"/>
                <w:right w:val="none" w:sz="0" w:space="0" w:color="auto"/>
              </w:divBdr>
              <w:divsChild>
                <w:div w:id="276449996">
                  <w:marLeft w:val="0"/>
                  <w:marRight w:val="0"/>
                  <w:marTop w:val="0"/>
                  <w:marBottom w:val="0"/>
                  <w:divBdr>
                    <w:top w:val="none" w:sz="0" w:space="0" w:color="auto"/>
                    <w:left w:val="none" w:sz="0" w:space="0" w:color="auto"/>
                    <w:bottom w:val="none" w:sz="0" w:space="0" w:color="auto"/>
                    <w:right w:val="none" w:sz="0" w:space="0" w:color="auto"/>
                  </w:divBdr>
                  <w:divsChild>
                    <w:div w:id="15072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190">
          <w:marLeft w:val="0"/>
          <w:marRight w:val="0"/>
          <w:marTop w:val="0"/>
          <w:marBottom w:val="0"/>
          <w:divBdr>
            <w:top w:val="none" w:sz="0" w:space="0" w:color="auto"/>
            <w:left w:val="none" w:sz="0" w:space="0" w:color="auto"/>
            <w:bottom w:val="none" w:sz="0" w:space="0" w:color="auto"/>
            <w:right w:val="none" w:sz="0" w:space="0" w:color="auto"/>
          </w:divBdr>
          <w:divsChild>
            <w:div w:id="1825319500">
              <w:marLeft w:val="0"/>
              <w:marRight w:val="0"/>
              <w:marTop w:val="0"/>
              <w:marBottom w:val="0"/>
              <w:divBdr>
                <w:top w:val="none" w:sz="0" w:space="0" w:color="auto"/>
                <w:left w:val="none" w:sz="0" w:space="0" w:color="auto"/>
                <w:bottom w:val="none" w:sz="0" w:space="0" w:color="auto"/>
                <w:right w:val="none" w:sz="0" w:space="0" w:color="auto"/>
              </w:divBdr>
              <w:divsChild>
                <w:div w:id="1317952524">
                  <w:marLeft w:val="0"/>
                  <w:marRight w:val="0"/>
                  <w:marTop w:val="0"/>
                  <w:marBottom w:val="0"/>
                  <w:divBdr>
                    <w:top w:val="none" w:sz="0" w:space="0" w:color="auto"/>
                    <w:left w:val="none" w:sz="0" w:space="0" w:color="auto"/>
                    <w:bottom w:val="none" w:sz="0" w:space="0" w:color="auto"/>
                    <w:right w:val="none" w:sz="0" w:space="0" w:color="auto"/>
                  </w:divBdr>
                  <w:divsChild>
                    <w:div w:id="3149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8169">
          <w:marLeft w:val="0"/>
          <w:marRight w:val="0"/>
          <w:marTop w:val="0"/>
          <w:marBottom w:val="0"/>
          <w:divBdr>
            <w:top w:val="none" w:sz="0" w:space="0" w:color="auto"/>
            <w:left w:val="none" w:sz="0" w:space="0" w:color="auto"/>
            <w:bottom w:val="none" w:sz="0" w:space="0" w:color="auto"/>
            <w:right w:val="none" w:sz="0" w:space="0" w:color="auto"/>
          </w:divBdr>
          <w:divsChild>
            <w:div w:id="1187210122">
              <w:marLeft w:val="0"/>
              <w:marRight w:val="0"/>
              <w:marTop w:val="0"/>
              <w:marBottom w:val="0"/>
              <w:divBdr>
                <w:top w:val="none" w:sz="0" w:space="0" w:color="auto"/>
                <w:left w:val="none" w:sz="0" w:space="0" w:color="auto"/>
                <w:bottom w:val="none" w:sz="0" w:space="0" w:color="auto"/>
                <w:right w:val="none" w:sz="0" w:space="0" w:color="auto"/>
              </w:divBdr>
              <w:divsChild>
                <w:div w:id="585961725">
                  <w:marLeft w:val="0"/>
                  <w:marRight w:val="0"/>
                  <w:marTop w:val="0"/>
                  <w:marBottom w:val="0"/>
                  <w:divBdr>
                    <w:top w:val="none" w:sz="0" w:space="0" w:color="auto"/>
                    <w:left w:val="none" w:sz="0" w:space="0" w:color="auto"/>
                    <w:bottom w:val="none" w:sz="0" w:space="0" w:color="auto"/>
                    <w:right w:val="none" w:sz="0" w:space="0" w:color="auto"/>
                  </w:divBdr>
                  <w:divsChild>
                    <w:div w:id="7049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7346">
          <w:marLeft w:val="0"/>
          <w:marRight w:val="0"/>
          <w:marTop w:val="0"/>
          <w:marBottom w:val="0"/>
          <w:divBdr>
            <w:top w:val="none" w:sz="0" w:space="0" w:color="auto"/>
            <w:left w:val="none" w:sz="0" w:space="0" w:color="auto"/>
            <w:bottom w:val="none" w:sz="0" w:space="0" w:color="auto"/>
            <w:right w:val="none" w:sz="0" w:space="0" w:color="auto"/>
          </w:divBdr>
          <w:divsChild>
            <w:div w:id="1661422110">
              <w:marLeft w:val="0"/>
              <w:marRight w:val="0"/>
              <w:marTop w:val="0"/>
              <w:marBottom w:val="0"/>
              <w:divBdr>
                <w:top w:val="none" w:sz="0" w:space="0" w:color="auto"/>
                <w:left w:val="none" w:sz="0" w:space="0" w:color="auto"/>
                <w:bottom w:val="none" w:sz="0" w:space="0" w:color="auto"/>
                <w:right w:val="none" w:sz="0" w:space="0" w:color="auto"/>
              </w:divBdr>
              <w:divsChild>
                <w:div w:id="398790740">
                  <w:marLeft w:val="0"/>
                  <w:marRight w:val="0"/>
                  <w:marTop w:val="0"/>
                  <w:marBottom w:val="0"/>
                  <w:divBdr>
                    <w:top w:val="none" w:sz="0" w:space="0" w:color="auto"/>
                    <w:left w:val="none" w:sz="0" w:space="0" w:color="auto"/>
                    <w:bottom w:val="none" w:sz="0" w:space="0" w:color="auto"/>
                    <w:right w:val="none" w:sz="0" w:space="0" w:color="auto"/>
                  </w:divBdr>
                  <w:divsChild>
                    <w:div w:id="15936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7349">
          <w:marLeft w:val="0"/>
          <w:marRight w:val="0"/>
          <w:marTop w:val="0"/>
          <w:marBottom w:val="0"/>
          <w:divBdr>
            <w:top w:val="none" w:sz="0" w:space="0" w:color="auto"/>
            <w:left w:val="none" w:sz="0" w:space="0" w:color="auto"/>
            <w:bottom w:val="none" w:sz="0" w:space="0" w:color="auto"/>
            <w:right w:val="none" w:sz="0" w:space="0" w:color="auto"/>
          </w:divBdr>
          <w:divsChild>
            <w:div w:id="80833323">
              <w:marLeft w:val="0"/>
              <w:marRight w:val="0"/>
              <w:marTop w:val="0"/>
              <w:marBottom w:val="0"/>
              <w:divBdr>
                <w:top w:val="none" w:sz="0" w:space="0" w:color="auto"/>
                <w:left w:val="none" w:sz="0" w:space="0" w:color="auto"/>
                <w:bottom w:val="none" w:sz="0" w:space="0" w:color="auto"/>
                <w:right w:val="none" w:sz="0" w:space="0" w:color="auto"/>
              </w:divBdr>
              <w:divsChild>
                <w:div w:id="9857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6833">
      <w:bodyDiv w:val="1"/>
      <w:marLeft w:val="0"/>
      <w:marRight w:val="0"/>
      <w:marTop w:val="0"/>
      <w:marBottom w:val="0"/>
      <w:divBdr>
        <w:top w:val="none" w:sz="0" w:space="0" w:color="auto"/>
        <w:left w:val="none" w:sz="0" w:space="0" w:color="auto"/>
        <w:bottom w:val="none" w:sz="0" w:space="0" w:color="auto"/>
        <w:right w:val="none" w:sz="0" w:space="0" w:color="auto"/>
      </w:divBdr>
      <w:divsChild>
        <w:div w:id="556092593">
          <w:marLeft w:val="0"/>
          <w:marRight w:val="0"/>
          <w:marTop w:val="0"/>
          <w:marBottom w:val="0"/>
          <w:divBdr>
            <w:top w:val="none" w:sz="0" w:space="0" w:color="auto"/>
            <w:left w:val="none" w:sz="0" w:space="0" w:color="auto"/>
            <w:bottom w:val="none" w:sz="0" w:space="0" w:color="auto"/>
            <w:right w:val="none" w:sz="0" w:space="0" w:color="auto"/>
          </w:divBdr>
        </w:div>
        <w:div w:id="913660882">
          <w:marLeft w:val="0"/>
          <w:marRight w:val="0"/>
          <w:marTop w:val="0"/>
          <w:marBottom w:val="0"/>
          <w:divBdr>
            <w:top w:val="none" w:sz="0" w:space="0" w:color="auto"/>
            <w:left w:val="none" w:sz="0" w:space="0" w:color="auto"/>
            <w:bottom w:val="none" w:sz="0" w:space="0" w:color="auto"/>
            <w:right w:val="none" w:sz="0" w:space="0" w:color="auto"/>
          </w:divBdr>
        </w:div>
      </w:divsChild>
    </w:div>
    <w:div w:id="1390499156">
      <w:bodyDiv w:val="1"/>
      <w:marLeft w:val="0"/>
      <w:marRight w:val="0"/>
      <w:marTop w:val="0"/>
      <w:marBottom w:val="0"/>
      <w:divBdr>
        <w:top w:val="none" w:sz="0" w:space="0" w:color="auto"/>
        <w:left w:val="none" w:sz="0" w:space="0" w:color="auto"/>
        <w:bottom w:val="none" w:sz="0" w:space="0" w:color="auto"/>
        <w:right w:val="none" w:sz="0" w:space="0" w:color="auto"/>
      </w:divBdr>
      <w:divsChild>
        <w:div w:id="302580776">
          <w:marLeft w:val="0"/>
          <w:marRight w:val="0"/>
          <w:marTop w:val="0"/>
          <w:marBottom w:val="0"/>
          <w:divBdr>
            <w:top w:val="none" w:sz="0" w:space="0" w:color="auto"/>
            <w:left w:val="none" w:sz="0" w:space="0" w:color="auto"/>
            <w:bottom w:val="none" w:sz="0" w:space="0" w:color="auto"/>
            <w:right w:val="none" w:sz="0" w:space="0" w:color="auto"/>
          </w:divBdr>
          <w:divsChild>
            <w:div w:id="2075348618">
              <w:marLeft w:val="0"/>
              <w:marRight w:val="0"/>
              <w:marTop w:val="0"/>
              <w:marBottom w:val="0"/>
              <w:divBdr>
                <w:top w:val="none" w:sz="0" w:space="0" w:color="auto"/>
                <w:left w:val="none" w:sz="0" w:space="0" w:color="auto"/>
                <w:bottom w:val="none" w:sz="0" w:space="0" w:color="auto"/>
                <w:right w:val="none" w:sz="0" w:space="0" w:color="auto"/>
              </w:divBdr>
              <w:divsChild>
                <w:div w:id="508763308">
                  <w:marLeft w:val="0"/>
                  <w:marRight w:val="0"/>
                  <w:marTop w:val="0"/>
                  <w:marBottom w:val="0"/>
                  <w:divBdr>
                    <w:top w:val="none" w:sz="0" w:space="0" w:color="auto"/>
                    <w:left w:val="none" w:sz="0" w:space="0" w:color="auto"/>
                    <w:bottom w:val="none" w:sz="0" w:space="0" w:color="auto"/>
                    <w:right w:val="none" w:sz="0" w:space="0" w:color="auto"/>
                  </w:divBdr>
                  <w:divsChild>
                    <w:div w:id="12642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6593">
          <w:marLeft w:val="0"/>
          <w:marRight w:val="0"/>
          <w:marTop w:val="0"/>
          <w:marBottom w:val="0"/>
          <w:divBdr>
            <w:top w:val="none" w:sz="0" w:space="0" w:color="auto"/>
            <w:left w:val="none" w:sz="0" w:space="0" w:color="auto"/>
            <w:bottom w:val="none" w:sz="0" w:space="0" w:color="auto"/>
            <w:right w:val="none" w:sz="0" w:space="0" w:color="auto"/>
          </w:divBdr>
          <w:divsChild>
            <w:div w:id="2047371919">
              <w:marLeft w:val="0"/>
              <w:marRight w:val="0"/>
              <w:marTop w:val="0"/>
              <w:marBottom w:val="0"/>
              <w:divBdr>
                <w:top w:val="none" w:sz="0" w:space="0" w:color="auto"/>
                <w:left w:val="none" w:sz="0" w:space="0" w:color="auto"/>
                <w:bottom w:val="none" w:sz="0" w:space="0" w:color="auto"/>
                <w:right w:val="none" w:sz="0" w:space="0" w:color="auto"/>
              </w:divBdr>
              <w:divsChild>
                <w:div w:id="703990658">
                  <w:marLeft w:val="0"/>
                  <w:marRight w:val="0"/>
                  <w:marTop w:val="0"/>
                  <w:marBottom w:val="0"/>
                  <w:divBdr>
                    <w:top w:val="none" w:sz="0" w:space="0" w:color="auto"/>
                    <w:left w:val="none" w:sz="0" w:space="0" w:color="auto"/>
                    <w:bottom w:val="none" w:sz="0" w:space="0" w:color="auto"/>
                    <w:right w:val="none" w:sz="0" w:space="0" w:color="auto"/>
                  </w:divBdr>
                  <w:divsChild>
                    <w:div w:id="17642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6940">
          <w:marLeft w:val="0"/>
          <w:marRight w:val="0"/>
          <w:marTop w:val="0"/>
          <w:marBottom w:val="0"/>
          <w:divBdr>
            <w:top w:val="none" w:sz="0" w:space="0" w:color="auto"/>
            <w:left w:val="none" w:sz="0" w:space="0" w:color="auto"/>
            <w:bottom w:val="none" w:sz="0" w:space="0" w:color="auto"/>
            <w:right w:val="none" w:sz="0" w:space="0" w:color="auto"/>
          </w:divBdr>
          <w:divsChild>
            <w:div w:id="1882281811">
              <w:marLeft w:val="0"/>
              <w:marRight w:val="0"/>
              <w:marTop w:val="0"/>
              <w:marBottom w:val="0"/>
              <w:divBdr>
                <w:top w:val="none" w:sz="0" w:space="0" w:color="auto"/>
                <w:left w:val="none" w:sz="0" w:space="0" w:color="auto"/>
                <w:bottom w:val="none" w:sz="0" w:space="0" w:color="auto"/>
                <w:right w:val="none" w:sz="0" w:space="0" w:color="auto"/>
              </w:divBdr>
              <w:divsChild>
                <w:div w:id="1341464838">
                  <w:marLeft w:val="0"/>
                  <w:marRight w:val="0"/>
                  <w:marTop w:val="0"/>
                  <w:marBottom w:val="0"/>
                  <w:divBdr>
                    <w:top w:val="none" w:sz="0" w:space="0" w:color="auto"/>
                    <w:left w:val="none" w:sz="0" w:space="0" w:color="auto"/>
                    <w:bottom w:val="none" w:sz="0" w:space="0" w:color="auto"/>
                    <w:right w:val="none" w:sz="0" w:space="0" w:color="auto"/>
                  </w:divBdr>
                  <w:divsChild>
                    <w:div w:id="11251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1541">
          <w:marLeft w:val="0"/>
          <w:marRight w:val="0"/>
          <w:marTop w:val="0"/>
          <w:marBottom w:val="0"/>
          <w:divBdr>
            <w:top w:val="none" w:sz="0" w:space="0" w:color="auto"/>
            <w:left w:val="none" w:sz="0" w:space="0" w:color="auto"/>
            <w:bottom w:val="none" w:sz="0" w:space="0" w:color="auto"/>
            <w:right w:val="none" w:sz="0" w:space="0" w:color="auto"/>
          </w:divBdr>
          <w:divsChild>
            <w:div w:id="161355849">
              <w:marLeft w:val="0"/>
              <w:marRight w:val="0"/>
              <w:marTop w:val="0"/>
              <w:marBottom w:val="0"/>
              <w:divBdr>
                <w:top w:val="none" w:sz="0" w:space="0" w:color="auto"/>
                <w:left w:val="none" w:sz="0" w:space="0" w:color="auto"/>
                <w:bottom w:val="none" w:sz="0" w:space="0" w:color="auto"/>
                <w:right w:val="none" w:sz="0" w:space="0" w:color="auto"/>
              </w:divBdr>
              <w:divsChild>
                <w:div w:id="1779642738">
                  <w:marLeft w:val="0"/>
                  <w:marRight w:val="0"/>
                  <w:marTop w:val="0"/>
                  <w:marBottom w:val="0"/>
                  <w:divBdr>
                    <w:top w:val="none" w:sz="0" w:space="0" w:color="auto"/>
                    <w:left w:val="none" w:sz="0" w:space="0" w:color="auto"/>
                    <w:bottom w:val="none" w:sz="0" w:space="0" w:color="auto"/>
                    <w:right w:val="none" w:sz="0" w:space="0" w:color="auto"/>
                  </w:divBdr>
                  <w:divsChild>
                    <w:div w:id="16952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32400">
          <w:marLeft w:val="0"/>
          <w:marRight w:val="0"/>
          <w:marTop w:val="0"/>
          <w:marBottom w:val="0"/>
          <w:divBdr>
            <w:top w:val="none" w:sz="0" w:space="0" w:color="auto"/>
            <w:left w:val="none" w:sz="0" w:space="0" w:color="auto"/>
            <w:bottom w:val="none" w:sz="0" w:space="0" w:color="auto"/>
            <w:right w:val="none" w:sz="0" w:space="0" w:color="auto"/>
          </w:divBdr>
          <w:divsChild>
            <w:div w:id="1646546335">
              <w:marLeft w:val="0"/>
              <w:marRight w:val="0"/>
              <w:marTop w:val="0"/>
              <w:marBottom w:val="0"/>
              <w:divBdr>
                <w:top w:val="none" w:sz="0" w:space="0" w:color="auto"/>
                <w:left w:val="none" w:sz="0" w:space="0" w:color="auto"/>
                <w:bottom w:val="none" w:sz="0" w:space="0" w:color="auto"/>
                <w:right w:val="none" w:sz="0" w:space="0" w:color="auto"/>
              </w:divBdr>
              <w:divsChild>
                <w:div w:id="1454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0072">
      <w:bodyDiv w:val="1"/>
      <w:marLeft w:val="0"/>
      <w:marRight w:val="0"/>
      <w:marTop w:val="0"/>
      <w:marBottom w:val="0"/>
      <w:divBdr>
        <w:top w:val="none" w:sz="0" w:space="0" w:color="auto"/>
        <w:left w:val="none" w:sz="0" w:space="0" w:color="auto"/>
        <w:bottom w:val="none" w:sz="0" w:space="0" w:color="auto"/>
        <w:right w:val="none" w:sz="0" w:space="0" w:color="auto"/>
      </w:divBdr>
    </w:div>
    <w:div w:id="1423188378">
      <w:bodyDiv w:val="1"/>
      <w:marLeft w:val="0"/>
      <w:marRight w:val="0"/>
      <w:marTop w:val="0"/>
      <w:marBottom w:val="0"/>
      <w:divBdr>
        <w:top w:val="none" w:sz="0" w:space="0" w:color="auto"/>
        <w:left w:val="none" w:sz="0" w:space="0" w:color="auto"/>
        <w:bottom w:val="none" w:sz="0" w:space="0" w:color="auto"/>
        <w:right w:val="none" w:sz="0" w:space="0" w:color="auto"/>
      </w:divBdr>
    </w:div>
    <w:div w:id="1458839263">
      <w:bodyDiv w:val="1"/>
      <w:marLeft w:val="0"/>
      <w:marRight w:val="0"/>
      <w:marTop w:val="0"/>
      <w:marBottom w:val="0"/>
      <w:divBdr>
        <w:top w:val="none" w:sz="0" w:space="0" w:color="auto"/>
        <w:left w:val="none" w:sz="0" w:space="0" w:color="auto"/>
        <w:bottom w:val="none" w:sz="0" w:space="0" w:color="auto"/>
        <w:right w:val="none" w:sz="0" w:space="0" w:color="auto"/>
      </w:divBdr>
    </w:div>
    <w:div w:id="1652565587">
      <w:bodyDiv w:val="1"/>
      <w:marLeft w:val="0"/>
      <w:marRight w:val="0"/>
      <w:marTop w:val="0"/>
      <w:marBottom w:val="0"/>
      <w:divBdr>
        <w:top w:val="none" w:sz="0" w:space="0" w:color="auto"/>
        <w:left w:val="none" w:sz="0" w:space="0" w:color="auto"/>
        <w:bottom w:val="none" w:sz="0" w:space="0" w:color="auto"/>
        <w:right w:val="none" w:sz="0" w:space="0" w:color="auto"/>
      </w:divBdr>
      <w:divsChild>
        <w:div w:id="747768652">
          <w:marLeft w:val="0"/>
          <w:marRight w:val="0"/>
          <w:marTop w:val="0"/>
          <w:marBottom w:val="0"/>
          <w:divBdr>
            <w:top w:val="none" w:sz="0" w:space="0" w:color="auto"/>
            <w:left w:val="none" w:sz="0" w:space="0" w:color="auto"/>
            <w:bottom w:val="none" w:sz="0" w:space="0" w:color="auto"/>
            <w:right w:val="none" w:sz="0" w:space="0" w:color="auto"/>
          </w:divBdr>
        </w:div>
        <w:div w:id="1329672673">
          <w:marLeft w:val="0"/>
          <w:marRight w:val="0"/>
          <w:marTop w:val="0"/>
          <w:marBottom w:val="0"/>
          <w:divBdr>
            <w:top w:val="none" w:sz="0" w:space="0" w:color="auto"/>
            <w:left w:val="none" w:sz="0" w:space="0" w:color="auto"/>
            <w:bottom w:val="none" w:sz="0" w:space="0" w:color="auto"/>
            <w:right w:val="none" w:sz="0" w:space="0" w:color="auto"/>
          </w:divBdr>
        </w:div>
      </w:divsChild>
    </w:div>
    <w:div w:id="1659839771">
      <w:bodyDiv w:val="1"/>
      <w:marLeft w:val="0"/>
      <w:marRight w:val="0"/>
      <w:marTop w:val="0"/>
      <w:marBottom w:val="0"/>
      <w:divBdr>
        <w:top w:val="none" w:sz="0" w:space="0" w:color="auto"/>
        <w:left w:val="none" w:sz="0" w:space="0" w:color="auto"/>
        <w:bottom w:val="none" w:sz="0" w:space="0" w:color="auto"/>
        <w:right w:val="none" w:sz="0" w:space="0" w:color="auto"/>
      </w:divBdr>
      <w:divsChild>
        <w:div w:id="975912847">
          <w:marLeft w:val="0"/>
          <w:marRight w:val="0"/>
          <w:marTop w:val="0"/>
          <w:marBottom w:val="0"/>
          <w:divBdr>
            <w:top w:val="none" w:sz="0" w:space="0" w:color="auto"/>
            <w:left w:val="none" w:sz="0" w:space="0" w:color="auto"/>
            <w:bottom w:val="none" w:sz="0" w:space="0" w:color="auto"/>
            <w:right w:val="none" w:sz="0" w:space="0" w:color="auto"/>
          </w:divBdr>
        </w:div>
        <w:div w:id="1633368237">
          <w:marLeft w:val="0"/>
          <w:marRight w:val="0"/>
          <w:marTop w:val="0"/>
          <w:marBottom w:val="0"/>
          <w:divBdr>
            <w:top w:val="none" w:sz="0" w:space="0" w:color="auto"/>
            <w:left w:val="none" w:sz="0" w:space="0" w:color="auto"/>
            <w:bottom w:val="none" w:sz="0" w:space="0" w:color="auto"/>
            <w:right w:val="none" w:sz="0" w:space="0" w:color="auto"/>
          </w:divBdr>
          <w:divsChild>
            <w:div w:id="1431318404">
              <w:marLeft w:val="-3675"/>
              <w:marRight w:val="0"/>
              <w:marTop w:val="0"/>
              <w:marBottom w:val="0"/>
              <w:divBdr>
                <w:top w:val="none" w:sz="0" w:space="0" w:color="auto"/>
                <w:left w:val="none" w:sz="0" w:space="0" w:color="auto"/>
                <w:bottom w:val="none" w:sz="0" w:space="0" w:color="auto"/>
                <w:right w:val="none" w:sz="0" w:space="0" w:color="auto"/>
              </w:divBdr>
            </w:div>
          </w:divsChild>
        </w:div>
        <w:div w:id="1768229888">
          <w:marLeft w:val="0"/>
          <w:marRight w:val="0"/>
          <w:marTop w:val="0"/>
          <w:marBottom w:val="0"/>
          <w:divBdr>
            <w:top w:val="none" w:sz="0" w:space="0" w:color="auto"/>
            <w:left w:val="none" w:sz="0" w:space="0" w:color="auto"/>
            <w:bottom w:val="none" w:sz="0" w:space="0" w:color="auto"/>
            <w:right w:val="none" w:sz="0" w:space="0" w:color="auto"/>
          </w:divBdr>
        </w:div>
      </w:divsChild>
    </w:div>
    <w:div w:id="1768429989">
      <w:bodyDiv w:val="1"/>
      <w:marLeft w:val="0"/>
      <w:marRight w:val="0"/>
      <w:marTop w:val="0"/>
      <w:marBottom w:val="0"/>
      <w:divBdr>
        <w:top w:val="none" w:sz="0" w:space="0" w:color="auto"/>
        <w:left w:val="none" w:sz="0" w:space="0" w:color="auto"/>
        <w:bottom w:val="none" w:sz="0" w:space="0" w:color="auto"/>
        <w:right w:val="none" w:sz="0" w:space="0" w:color="auto"/>
      </w:divBdr>
    </w:div>
    <w:div w:id="19355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8" Type="http://schemas.openxmlformats.org/officeDocument/2006/relationships/hyperlink" Target="https://josephine.proebiz.com" TargetMode="External"/><Relationship Id="rId26"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firefox.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7" Type="http://schemas.openxmlformats.org/officeDocument/2006/relationships/hyperlink" Target="https://nowy.inforlex.pl/dok/tresc,DZU.2020.132.0001076,USTAWA-z-dnia-16-lutego-2007-r-o-ochronie-konkurencji-i-konsumentow.html" TargetMode="External"/><Relationship Id="rId25" Type="http://schemas.openxmlformats.org/officeDocument/2006/relationships/hyperlink" Target="mailto:marek.ugr@wp.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0" Type="http://schemas.openxmlformats.org/officeDocument/2006/relationships/hyperlink" Target="https://josephine.proebiz.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4" Type="http://schemas.openxmlformats.org/officeDocument/2006/relationships/hyperlink" Target="https://microsoft.com/" TargetMode="External"/><Relationship Id="rId32" Type="http://schemas.openxmlformats.org/officeDocument/2006/relationships/hyperlink" Target="http://www.epeat.net" TargetMode="External"/><Relationship Id="rId5" Type="http://schemas.openxmlformats.org/officeDocument/2006/relationships/webSettings" Target="webSettings.xml"/><Relationship Id="rId15" Type="http://schemas.openxmlformats.org/officeDocument/2006/relationships/hyperlink" Target="https://nowy.inforlex.pl/dok/tresc,DZU.2019.104.0001010,USTAWA-z-dnia-16-kwietnia-1993-r-o-zwalczaniu-nieuczciwej-konkurencji.html" TargetMode="External"/><Relationship Id="rId23" Type="http://schemas.openxmlformats.org/officeDocument/2006/relationships/hyperlink" Target="https://www.microsoft.com/edge" TargetMode="External"/><Relationship Id="rId28" Type="http://schemas.openxmlformats.org/officeDocument/2006/relationships/hyperlink" Target="mailto:ugrosciszewo@interia.pl" TargetMode="External"/><Relationship Id="rId10" Type="http://schemas.openxmlformats.org/officeDocument/2006/relationships/hyperlink" Target="https://josephine.proebiz.com" TargetMode="External"/><Relationship Id="rId19" Type="http://schemas.openxmlformats.org/officeDocument/2006/relationships/hyperlink" Target="https://store.proebiz.com/docs/josephine/pl/Wymagania_techniczne_sw_JOSEPHINE.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grosciszewo@interia.pl" TargetMode="External"/><Relationship Id="rId14" Type="http://schemas.openxmlformats.org/officeDocument/2006/relationships/hyperlink" Target="https://nowy.inforlex.pl/dok/tresc,DZU.2020.227.0001913,USTAWA-z-dnia-16-kwietnia-1993-r-o-zwalczaniu-nieuczciwej-konkurencji.html" TargetMode="External"/><Relationship Id="rId22" Type="http://schemas.openxmlformats.org/officeDocument/2006/relationships/hyperlink" Target="https://google.com/chrome" TargetMode="External"/><Relationship Id="rId27" Type="http://schemas.openxmlformats.org/officeDocument/2006/relationships/hyperlink" Target="https://nowy.inforlex.pl/dok/tresc,DZU.2020.038.0000299,USTAWA-z-dnia-9-listopada-2000-r-o-utworzeniu-Polskiej-Agencji-Rozwoju-Przedsiebiorczosci.html" TargetMode="External"/><Relationship Id="rId30" Type="http://schemas.openxmlformats.org/officeDocument/2006/relationships/footer" Target="footer1.xml"/><Relationship Id="rId8"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67E7-ECE3-4837-AD08-5FFEEB92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54</Pages>
  <Words>22882</Words>
  <Characters>137294</Characters>
  <Application>Microsoft Office Word</Application>
  <DocSecurity>0</DocSecurity>
  <Lines>1144</Lines>
  <Paragraphs>319</Paragraphs>
  <ScaleCrop>false</ScaleCrop>
  <HeadingPairs>
    <vt:vector size="2" baseType="variant">
      <vt:variant>
        <vt:lpstr>Tytuł</vt:lpstr>
      </vt:variant>
      <vt:variant>
        <vt:i4>1</vt:i4>
      </vt:variant>
    </vt:vector>
  </HeadingPairs>
  <TitlesOfParts>
    <vt:vector size="1" baseType="lpstr">
      <vt:lpstr>Nr spr</vt:lpstr>
    </vt:vector>
  </TitlesOfParts>
  <Company/>
  <LinksUpToDate>false</LinksUpToDate>
  <CharactersWithSpaces>159857</CharactersWithSpaces>
  <SharedDoc>false</SharedDoc>
  <HLinks>
    <vt:vector size="426" baseType="variant">
      <vt:variant>
        <vt:i4>3276917</vt:i4>
      </vt:variant>
      <vt:variant>
        <vt:i4>351</vt:i4>
      </vt:variant>
      <vt:variant>
        <vt:i4>0</vt:i4>
      </vt:variant>
      <vt:variant>
        <vt:i4>5</vt:i4>
      </vt:variant>
      <vt:variant>
        <vt:lpwstr>http://sip.legalis.pl/document-view.seam?documentId=mfrxilrtgi2tqobzg42tgltqmfyc4mztge3dqmryhe</vt:lpwstr>
      </vt:variant>
      <vt:variant>
        <vt:lpwstr/>
      </vt:variant>
      <vt:variant>
        <vt:i4>4063354</vt:i4>
      </vt:variant>
      <vt:variant>
        <vt:i4>348</vt:i4>
      </vt:variant>
      <vt:variant>
        <vt:i4>0</vt:i4>
      </vt:variant>
      <vt:variant>
        <vt:i4>5</vt:i4>
      </vt:variant>
      <vt:variant>
        <vt:lpwstr>http://sip.legalis.pl/document-view.seam?documentId=mfrxilrtgi2tqobzg42tgltqmfyc4mztge3dqmrygi</vt:lpwstr>
      </vt:variant>
      <vt:variant>
        <vt:lpwstr/>
      </vt:variant>
      <vt:variant>
        <vt:i4>1179686</vt:i4>
      </vt:variant>
      <vt:variant>
        <vt:i4>345</vt:i4>
      </vt:variant>
      <vt:variant>
        <vt:i4>0</vt:i4>
      </vt:variant>
      <vt:variant>
        <vt:i4>5</vt:i4>
      </vt:variant>
      <vt:variant>
        <vt:lpwstr>mailto:ugrosciszewo@interia.pl</vt:lpwstr>
      </vt:variant>
      <vt:variant>
        <vt:lpwstr/>
      </vt:variant>
      <vt:variant>
        <vt:i4>983075</vt:i4>
      </vt:variant>
      <vt:variant>
        <vt:i4>342</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2097214</vt:i4>
      </vt:variant>
      <vt:variant>
        <vt:i4>339</vt:i4>
      </vt:variant>
      <vt:variant>
        <vt:i4>0</vt:i4>
      </vt:variant>
      <vt:variant>
        <vt:i4>5</vt:i4>
      </vt:variant>
      <vt:variant>
        <vt:lpwstr>https://nowy.inforlex.pl/dok/tresc,DZU.2019.034.0000310,USTAWA-z-dnia-9-listopada-2000-r-o-utworzeniu-Polskiej-Agencji-Rozwoju-Przedsiebiorczosci.html</vt:lpwstr>
      </vt:variant>
      <vt:variant>
        <vt:lpwstr/>
      </vt:variant>
      <vt:variant>
        <vt:i4>983075</vt:i4>
      </vt:variant>
      <vt:variant>
        <vt:i4>336</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2293804</vt:i4>
      </vt:variant>
      <vt:variant>
        <vt:i4>333</vt:i4>
      </vt:variant>
      <vt:variant>
        <vt:i4>0</vt:i4>
      </vt:variant>
      <vt:variant>
        <vt:i4>5</vt:i4>
      </vt:variant>
      <vt:variant>
        <vt:lpwstr>https://josephine.proebiz.com/</vt:lpwstr>
      </vt:variant>
      <vt:variant>
        <vt:lpwstr/>
      </vt:variant>
      <vt:variant>
        <vt:i4>2359367</vt:i4>
      </vt:variant>
      <vt:variant>
        <vt:i4>330</vt:i4>
      </vt:variant>
      <vt:variant>
        <vt:i4>0</vt:i4>
      </vt:variant>
      <vt:variant>
        <vt:i4>5</vt:i4>
      </vt:variant>
      <vt:variant>
        <vt:lpwstr>mailto:marek.ugr@wp.pl</vt:lpwstr>
      </vt:variant>
      <vt:variant>
        <vt:lpwstr/>
      </vt:variant>
      <vt:variant>
        <vt:i4>7405620</vt:i4>
      </vt:variant>
      <vt:variant>
        <vt:i4>327</vt:i4>
      </vt:variant>
      <vt:variant>
        <vt:i4>0</vt:i4>
      </vt:variant>
      <vt:variant>
        <vt:i4>5</vt:i4>
      </vt:variant>
      <vt:variant>
        <vt:lpwstr>https://microsoft.com/</vt:lpwstr>
      </vt:variant>
      <vt:variant>
        <vt:lpwstr/>
      </vt:variant>
      <vt:variant>
        <vt:i4>2687030</vt:i4>
      </vt:variant>
      <vt:variant>
        <vt:i4>324</vt:i4>
      </vt:variant>
      <vt:variant>
        <vt:i4>0</vt:i4>
      </vt:variant>
      <vt:variant>
        <vt:i4>5</vt:i4>
      </vt:variant>
      <vt:variant>
        <vt:lpwstr>https://www.microsoft.com/edge</vt:lpwstr>
      </vt:variant>
      <vt:variant>
        <vt:lpwstr/>
      </vt:variant>
      <vt:variant>
        <vt:i4>917581</vt:i4>
      </vt:variant>
      <vt:variant>
        <vt:i4>321</vt:i4>
      </vt:variant>
      <vt:variant>
        <vt:i4>0</vt:i4>
      </vt:variant>
      <vt:variant>
        <vt:i4>5</vt:i4>
      </vt:variant>
      <vt:variant>
        <vt:lpwstr>https://google.com/chrome</vt:lpwstr>
      </vt:variant>
      <vt:variant>
        <vt:lpwstr/>
      </vt:variant>
      <vt:variant>
        <vt:i4>1835076</vt:i4>
      </vt:variant>
      <vt:variant>
        <vt:i4>318</vt:i4>
      </vt:variant>
      <vt:variant>
        <vt:i4>0</vt:i4>
      </vt:variant>
      <vt:variant>
        <vt:i4>5</vt:i4>
      </vt:variant>
      <vt:variant>
        <vt:lpwstr>https://firefox.com/</vt:lpwstr>
      </vt:variant>
      <vt:variant>
        <vt:lpwstr/>
      </vt:variant>
      <vt:variant>
        <vt:i4>2293804</vt:i4>
      </vt:variant>
      <vt:variant>
        <vt:i4>315</vt:i4>
      </vt:variant>
      <vt:variant>
        <vt:i4>0</vt:i4>
      </vt:variant>
      <vt:variant>
        <vt:i4>5</vt:i4>
      </vt:variant>
      <vt:variant>
        <vt:lpwstr>https://josephine.proebiz.com/</vt:lpwstr>
      </vt:variant>
      <vt:variant>
        <vt:lpwstr/>
      </vt:variant>
      <vt:variant>
        <vt:i4>5308524</vt:i4>
      </vt:variant>
      <vt:variant>
        <vt:i4>312</vt:i4>
      </vt:variant>
      <vt:variant>
        <vt:i4>0</vt:i4>
      </vt:variant>
      <vt:variant>
        <vt:i4>5</vt:i4>
      </vt:variant>
      <vt:variant>
        <vt:lpwstr>https://store.proebiz.com/docs/josephine/pl/Wymagania_techniczne_sw_JOSEPHINE.pdf</vt:lpwstr>
      </vt:variant>
      <vt:variant>
        <vt:lpwstr/>
      </vt:variant>
      <vt:variant>
        <vt:i4>2293804</vt:i4>
      </vt:variant>
      <vt:variant>
        <vt:i4>309</vt:i4>
      </vt:variant>
      <vt:variant>
        <vt:i4>0</vt:i4>
      </vt:variant>
      <vt:variant>
        <vt:i4>5</vt:i4>
      </vt:variant>
      <vt:variant>
        <vt:lpwstr>https://josephine.proebiz.com/</vt:lpwstr>
      </vt:variant>
      <vt:variant>
        <vt:lpwstr/>
      </vt:variant>
      <vt:variant>
        <vt:i4>5701707</vt:i4>
      </vt:variant>
      <vt:variant>
        <vt:i4>306</vt:i4>
      </vt:variant>
      <vt:variant>
        <vt:i4>0</vt:i4>
      </vt:variant>
      <vt:variant>
        <vt:i4>5</vt:i4>
      </vt:variant>
      <vt:variant>
        <vt:lpwstr>https://nowy.inforlex.pl/dok/tresc,DZU.2020.132.0001076,USTAWA-z-dnia-16-lutego-2007-r-o-ochronie-konkurencji-i-konsumentow.html</vt:lpwstr>
      </vt:variant>
      <vt:variant>
        <vt:lpwstr/>
      </vt:variant>
      <vt:variant>
        <vt:i4>3014761</vt:i4>
      </vt:variant>
      <vt:variant>
        <vt:i4>303</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
      </vt:variant>
      <vt:variant>
        <vt:i4>7995427</vt:i4>
      </vt:variant>
      <vt:variant>
        <vt:i4>300</vt:i4>
      </vt:variant>
      <vt:variant>
        <vt:i4>0</vt:i4>
      </vt:variant>
      <vt:variant>
        <vt:i4>5</vt:i4>
      </vt:variant>
      <vt:variant>
        <vt:lpwstr>https://nowy.inforlex.pl/dok/tresc,DZU.2019.104.0001010,USTAWA-z-dnia-16-kwietnia-1993-r-o-zwalczaniu-nieuczciwej-konkurencji.html</vt:lpwstr>
      </vt:variant>
      <vt:variant>
        <vt:lpwstr/>
      </vt:variant>
      <vt:variant>
        <vt:i4>8060960</vt:i4>
      </vt:variant>
      <vt:variant>
        <vt:i4>297</vt:i4>
      </vt:variant>
      <vt:variant>
        <vt:i4>0</vt:i4>
      </vt:variant>
      <vt:variant>
        <vt:i4>5</vt:i4>
      </vt:variant>
      <vt:variant>
        <vt:lpwstr>https://nowy.inforlex.pl/dok/tresc,DZU.2020.227.0001913,USTAWA-z-dnia-16-kwietnia-1993-r-o-zwalczaniu-nieuczciwej-konkurencji.html</vt:lpwstr>
      </vt:variant>
      <vt:variant>
        <vt:lpwstr/>
      </vt:variant>
      <vt:variant>
        <vt:i4>6750295</vt:i4>
      </vt:variant>
      <vt:variant>
        <vt:i4>294</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ap_9</vt:lpwstr>
      </vt:variant>
      <vt:variant>
        <vt:i4>7274583</vt:i4>
      </vt:variant>
      <vt:variant>
        <vt:i4>291</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7274583</vt:i4>
      </vt:variant>
      <vt:variant>
        <vt:i4>288</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2293804</vt:i4>
      </vt:variant>
      <vt:variant>
        <vt:i4>285</vt:i4>
      </vt:variant>
      <vt:variant>
        <vt:i4>0</vt:i4>
      </vt:variant>
      <vt:variant>
        <vt:i4>5</vt:i4>
      </vt:variant>
      <vt:variant>
        <vt:lpwstr>https://josephine.proebiz.com/</vt:lpwstr>
      </vt:variant>
      <vt:variant>
        <vt:lpwstr/>
      </vt:variant>
      <vt:variant>
        <vt:i4>1179686</vt:i4>
      </vt:variant>
      <vt:variant>
        <vt:i4>282</vt:i4>
      </vt:variant>
      <vt:variant>
        <vt:i4>0</vt:i4>
      </vt:variant>
      <vt:variant>
        <vt:i4>5</vt:i4>
      </vt:variant>
      <vt:variant>
        <vt:lpwstr>mailto:ugrosciszewo@interia.pl</vt:lpwstr>
      </vt:variant>
      <vt:variant>
        <vt:lpwstr/>
      </vt:variant>
      <vt:variant>
        <vt:i4>2293804</vt:i4>
      </vt:variant>
      <vt:variant>
        <vt:i4>279</vt:i4>
      </vt:variant>
      <vt:variant>
        <vt:i4>0</vt:i4>
      </vt:variant>
      <vt:variant>
        <vt:i4>5</vt:i4>
      </vt:variant>
      <vt:variant>
        <vt:lpwstr>https://josephine.proebiz.com/</vt:lpwstr>
      </vt:variant>
      <vt:variant>
        <vt:lpwstr/>
      </vt:variant>
      <vt:variant>
        <vt:i4>1179696</vt:i4>
      </vt:variant>
      <vt:variant>
        <vt:i4>272</vt:i4>
      </vt:variant>
      <vt:variant>
        <vt:i4>0</vt:i4>
      </vt:variant>
      <vt:variant>
        <vt:i4>5</vt:i4>
      </vt:variant>
      <vt:variant>
        <vt:lpwstr/>
      </vt:variant>
      <vt:variant>
        <vt:lpwstr>_Toc214457375</vt:lpwstr>
      </vt:variant>
      <vt:variant>
        <vt:i4>1179696</vt:i4>
      </vt:variant>
      <vt:variant>
        <vt:i4>266</vt:i4>
      </vt:variant>
      <vt:variant>
        <vt:i4>0</vt:i4>
      </vt:variant>
      <vt:variant>
        <vt:i4>5</vt:i4>
      </vt:variant>
      <vt:variant>
        <vt:lpwstr/>
      </vt:variant>
      <vt:variant>
        <vt:lpwstr>_Toc214457374</vt:lpwstr>
      </vt:variant>
      <vt:variant>
        <vt:i4>1179696</vt:i4>
      </vt:variant>
      <vt:variant>
        <vt:i4>260</vt:i4>
      </vt:variant>
      <vt:variant>
        <vt:i4>0</vt:i4>
      </vt:variant>
      <vt:variant>
        <vt:i4>5</vt:i4>
      </vt:variant>
      <vt:variant>
        <vt:lpwstr/>
      </vt:variant>
      <vt:variant>
        <vt:lpwstr>_Toc214457373</vt:lpwstr>
      </vt:variant>
      <vt:variant>
        <vt:i4>1179696</vt:i4>
      </vt:variant>
      <vt:variant>
        <vt:i4>254</vt:i4>
      </vt:variant>
      <vt:variant>
        <vt:i4>0</vt:i4>
      </vt:variant>
      <vt:variant>
        <vt:i4>5</vt:i4>
      </vt:variant>
      <vt:variant>
        <vt:lpwstr/>
      </vt:variant>
      <vt:variant>
        <vt:lpwstr>_Toc214457372</vt:lpwstr>
      </vt:variant>
      <vt:variant>
        <vt:i4>1179696</vt:i4>
      </vt:variant>
      <vt:variant>
        <vt:i4>248</vt:i4>
      </vt:variant>
      <vt:variant>
        <vt:i4>0</vt:i4>
      </vt:variant>
      <vt:variant>
        <vt:i4>5</vt:i4>
      </vt:variant>
      <vt:variant>
        <vt:lpwstr/>
      </vt:variant>
      <vt:variant>
        <vt:lpwstr>_Toc214457371</vt:lpwstr>
      </vt:variant>
      <vt:variant>
        <vt:i4>1179696</vt:i4>
      </vt:variant>
      <vt:variant>
        <vt:i4>242</vt:i4>
      </vt:variant>
      <vt:variant>
        <vt:i4>0</vt:i4>
      </vt:variant>
      <vt:variant>
        <vt:i4>5</vt:i4>
      </vt:variant>
      <vt:variant>
        <vt:lpwstr/>
      </vt:variant>
      <vt:variant>
        <vt:lpwstr>_Toc214457370</vt:lpwstr>
      </vt:variant>
      <vt:variant>
        <vt:i4>1245232</vt:i4>
      </vt:variant>
      <vt:variant>
        <vt:i4>236</vt:i4>
      </vt:variant>
      <vt:variant>
        <vt:i4>0</vt:i4>
      </vt:variant>
      <vt:variant>
        <vt:i4>5</vt:i4>
      </vt:variant>
      <vt:variant>
        <vt:lpwstr/>
      </vt:variant>
      <vt:variant>
        <vt:lpwstr>_Toc214457369</vt:lpwstr>
      </vt:variant>
      <vt:variant>
        <vt:i4>1245232</vt:i4>
      </vt:variant>
      <vt:variant>
        <vt:i4>230</vt:i4>
      </vt:variant>
      <vt:variant>
        <vt:i4>0</vt:i4>
      </vt:variant>
      <vt:variant>
        <vt:i4>5</vt:i4>
      </vt:variant>
      <vt:variant>
        <vt:lpwstr/>
      </vt:variant>
      <vt:variant>
        <vt:lpwstr>_Toc214457368</vt:lpwstr>
      </vt:variant>
      <vt:variant>
        <vt:i4>1245232</vt:i4>
      </vt:variant>
      <vt:variant>
        <vt:i4>224</vt:i4>
      </vt:variant>
      <vt:variant>
        <vt:i4>0</vt:i4>
      </vt:variant>
      <vt:variant>
        <vt:i4>5</vt:i4>
      </vt:variant>
      <vt:variant>
        <vt:lpwstr/>
      </vt:variant>
      <vt:variant>
        <vt:lpwstr>_Toc214457367</vt:lpwstr>
      </vt:variant>
      <vt:variant>
        <vt:i4>1245232</vt:i4>
      </vt:variant>
      <vt:variant>
        <vt:i4>218</vt:i4>
      </vt:variant>
      <vt:variant>
        <vt:i4>0</vt:i4>
      </vt:variant>
      <vt:variant>
        <vt:i4>5</vt:i4>
      </vt:variant>
      <vt:variant>
        <vt:lpwstr/>
      </vt:variant>
      <vt:variant>
        <vt:lpwstr>_Toc214457366</vt:lpwstr>
      </vt:variant>
      <vt:variant>
        <vt:i4>1245232</vt:i4>
      </vt:variant>
      <vt:variant>
        <vt:i4>212</vt:i4>
      </vt:variant>
      <vt:variant>
        <vt:i4>0</vt:i4>
      </vt:variant>
      <vt:variant>
        <vt:i4>5</vt:i4>
      </vt:variant>
      <vt:variant>
        <vt:lpwstr/>
      </vt:variant>
      <vt:variant>
        <vt:lpwstr>_Toc214457365</vt:lpwstr>
      </vt:variant>
      <vt:variant>
        <vt:i4>1245232</vt:i4>
      </vt:variant>
      <vt:variant>
        <vt:i4>206</vt:i4>
      </vt:variant>
      <vt:variant>
        <vt:i4>0</vt:i4>
      </vt:variant>
      <vt:variant>
        <vt:i4>5</vt:i4>
      </vt:variant>
      <vt:variant>
        <vt:lpwstr/>
      </vt:variant>
      <vt:variant>
        <vt:lpwstr>_Toc214457364</vt:lpwstr>
      </vt:variant>
      <vt:variant>
        <vt:i4>1245232</vt:i4>
      </vt:variant>
      <vt:variant>
        <vt:i4>200</vt:i4>
      </vt:variant>
      <vt:variant>
        <vt:i4>0</vt:i4>
      </vt:variant>
      <vt:variant>
        <vt:i4>5</vt:i4>
      </vt:variant>
      <vt:variant>
        <vt:lpwstr/>
      </vt:variant>
      <vt:variant>
        <vt:lpwstr>_Toc214457363</vt:lpwstr>
      </vt:variant>
      <vt:variant>
        <vt:i4>1245232</vt:i4>
      </vt:variant>
      <vt:variant>
        <vt:i4>194</vt:i4>
      </vt:variant>
      <vt:variant>
        <vt:i4>0</vt:i4>
      </vt:variant>
      <vt:variant>
        <vt:i4>5</vt:i4>
      </vt:variant>
      <vt:variant>
        <vt:lpwstr/>
      </vt:variant>
      <vt:variant>
        <vt:lpwstr>_Toc214457362</vt:lpwstr>
      </vt:variant>
      <vt:variant>
        <vt:i4>1245232</vt:i4>
      </vt:variant>
      <vt:variant>
        <vt:i4>188</vt:i4>
      </vt:variant>
      <vt:variant>
        <vt:i4>0</vt:i4>
      </vt:variant>
      <vt:variant>
        <vt:i4>5</vt:i4>
      </vt:variant>
      <vt:variant>
        <vt:lpwstr/>
      </vt:variant>
      <vt:variant>
        <vt:lpwstr>_Toc214457361</vt:lpwstr>
      </vt:variant>
      <vt:variant>
        <vt:i4>1245232</vt:i4>
      </vt:variant>
      <vt:variant>
        <vt:i4>182</vt:i4>
      </vt:variant>
      <vt:variant>
        <vt:i4>0</vt:i4>
      </vt:variant>
      <vt:variant>
        <vt:i4>5</vt:i4>
      </vt:variant>
      <vt:variant>
        <vt:lpwstr/>
      </vt:variant>
      <vt:variant>
        <vt:lpwstr>_Toc214457360</vt:lpwstr>
      </vt:variant>
      <vt:variant>
        <vt:i4>1048624</vt:i4>
      </vt:variant>
      <vt:variant>
        <vt:i4>176</vt:i4>
      </vt:variant>
      <vt:variant>
        <vt:i4>0</vt:i4>
      </vt:variant>
      <vt:variant>
        <vt:i4>5</vt:i4>
      </vt:variant>
      <vt:variant>
        <vt:lpwstr/>
      </vt:variant>
      <vt:variant>
        <vt:lpwstr>_Toc214457359</vt:lpwstr>
      </vt:variant>
      <vt:variant>
        <vt:i4>1048624</vt:i4>
      </vt:variant>
      <vt:variant>
        <vt:i4>170</vt:i4>
      </vt:variant>
      <vt:variant>
        <vt:i4>0</vt:i4>
      </vt:variant>
      <vt:variant>
        <vt:i4>5</vt:i4>
      </vt:variant>
      <vt:variant>
        <vt:lpwstr/>
      </vt:variant>
      <vt:variant>
        <vt:lpwstr>_Toc214457358</vt:lpwstr>
      </vt:variant>
      <vt:variant>
        <vt:i4>1048624</vt:i4>
      </vt:variant>
      <vt:variant>
        <vt:i4>164</vt:i4>
      </vt:variant>
      <vt:variant>
        <vt:i4>0</vt:i4>
      </vt:variant>
      <vt:variant>
        <vt:i4>5</vt:i4>
      </vt:variant>
      <vt:variant>
        <vt:lpwstr/>
      </vt:variant>
      <vt:variant>
        <vt:lpwstr>_Toc214457357</vt:lpwstr>
      </vt:variant>
      <vt:variant>
        <vt:i4>1048624</vt:i4>
      </vt:variant>
      <vt:variant>
        <vt:i4>158</vt:i4>
      </vt:variant>
      <vt:variant>
        <vt:i4>0</vt:i4>
      </vt:variant>
      <vt:variant>
        <vt:i4>5</vt:i4>
      </vt:variant>
      <vt:variant>
        <vt:lpwstr/>
      </vt:variant>
      <vt:variant>
        <vt:lpwstr>_Toc214457356</vt:lpwstr>
      </vt:variant>
      <vt:variant>
        <vt:i4>1048624</vt:i4>
      </vt:variant>
      <vt:variant>
        <vt:i4>152</vt:i4>
      </vt:variant>
      <vt:variant>
        <vt:i4>0</vt:i4>
      </vt:variant>
      <vt:variant>
        <vt:i4>5</vt:i4>
      </vt:variant>
      <vt:variant>
        <vt:lpwstr/>
      </vt:variant>
      <vt:variant>
        <vt:lpwstr>_Toc214457355</vt:lpwstr>
      </vt:variant>
      <vt:variant>
        <vt:i4>1048624</vt:i4>
      </vt:variant>
      <vt:variant>
        <vt:i4>146</vt:i4>
      </vt:variant>
      <vt:variant>
        <vt:i4>0</vt:i4>
      </vt:variant>
      <vt:variant>
        <vt:i4>5</vt:i4>
      </vt:variant>
      <vt:variant>
        <vt:lpwstr/>
      </vt:variant>
      <vt:variant>
        <vt:lpwstr>_Toc214457354</vt:lpwstr>
      </vt:variant>
      <vt:variant>
        <vt:i4>1048624</vt:i4>
      </vt:variant>
      <vt:variant>
        <vt:i4>140</vt:i4>
      </vt:variant>
      <vt:variant>
        <vt:i4>0</vt:i4>
      </vt:variant>
      <vt:variant>
        <vt:i4>5</vt:i4>
      </vt:variant>
      <vt:variant>
        <vt:lpwstr/>
      </vt:variant>
      <vt:variant>
        <vt:lpwstr>_Toc214457353</vt:lpwstr>
      </vt:variant>
      <vt:variant>
        <vt:i4>1048624</vt:i4>
      </vt:variant>
      <vt:variant>
        <vt:i4>134</vt:i4>
      </vt:variant>
      <vt:variant>
        <vt:i4>0</vt:i4>
      </vt:variant>
      <vt:variant>
        <vt:i4>5</vt:i4>
      </vt:variant>
      <vt:variant>
        <vt:lpwstr/>
      </vt:variant>
      <vt:variant>
        <vt:lpwstr>_Toc214457352</vt:lpwstr>
      </vt:variant>
      <vt:variant>
        <vt:i4>1048624</vt:i4>
      </vt:variant>
      <vt:variant>
        <vt:i4>128</vt:i4>
      </vt:variant>
      <vt:variant>
        <vt:i4>0</vt:i4>
      </vt:variant>
      <vt:variant>
        <vt:i4>5</vt:i4>
      </vt:variant>
      <vt:variant>
        <vt:lpwstr/>
      </vt:variant>
      <vt:variant>
        <vt:lpwstr>_Toc214457351</vt:lpwstr>
      </vt:variant>
      <vt:variant>
        <vt:i4>1048624</vt:i4>
      </vt:variant>
      <vt:variant>
        <vt:i4>122</vt:i4>
      </vt:variant>
      <vt:variant>
        <vt:i4>0</vt:i4>
      </vt:variant>
      <vt:variant>
        <vt:i4>5</vt:i4>
      </vt:variant>
      <vt:variant>
        <vt:lpwstr/>
      </vt:variant>
      <vt:variant>
        <vt:lpwstr>_Toc214457350</vt:lpwstr>
      </vt:variant>
      <vt:variant>
        <vt:i4>1114160</vt:i4>
      </vt:variant>
      <vt:variant>
        <vt:i4>116</vt:i4>
      </vt:variant>
      <vt:variant>
        <vt:i4>0</vt:i4>
      </vt:variant>
      <vt:variant>
        <vt:i4>5</vt:i4>
      </vt:variant>
      <vt:variant>
        <vt:lpwstr/>
      </vt:variant>
      <vt:variant>
        <vt:lpwstr>_Toc214457349</vt:lpwstr>
      </vt:variant>
      <vt:variant>
        <vt:i4>1114160</vt:i4>
      </vt:variant>
      <vt:variant>
        <vt:i4>110</vt:i4>
      </vt:variant>
      <vt:variant>
        <vt:i4>0</vt:i4>
      </vt:variant>
      <vt:variant>
        <vt:i4>5</vt:i4>
      </vt:variant>
      <vt:variant>
        <vt:lpwstr/>
      </vt:variant>
      <vt:variant>
        <vt:lpwstr>_Toc214457348</vt:lpwstr>
      </vt:variant>
      <vt:variant>
        <vt:i4>1114160</vt:i4>
      </vt:variant>
      <vt:variant>
        <vt:i4>104</vt:i4>
      </vt:variant>
      <vt:variant>
        <vt:i4>0</vt:i4>
      </vt:variant>
      <vt:variant>
        <vt:i4>5</vt:i4>
      </vt:variant>
      <vt:variant>
        <vt:lpwstr/>
      </vt:variant>
      <vt:variant>
        <vt:lpwstr>_Toc214457347</vt:lpwstr>
      </vt:variant>
      <vt:variant>
        <vt:i4>1114160</vt:i4>
      </vt:variant>
      <vt:variant>
        <vt:i4>98</vt:i4>
      </vt:variant>
      <vt:variant>
        <vt:i4>0</vt:i4>
      </vt:variant>
      <vt:variant>
        <vt:i4>5</vt:i4>
      </vt:variant>
      <vt:variant>
        <vt:lpwstr/>
      </vt:variant>
      <vt:variant>
        <vt:lpwstr>_Toc214457346</vt:lpwstr>
      </vt:variant>
      <vt:variant>
        <vt:i4>1114160</vt:i4>
      </vt:variant>
      <vt:variant>
        <vt:i4>92</vt:i4>
      </vt:variant>
      <vt:variant>
        <vt:i4>0</vt:i4>
      </vt:variant>
      <vt:variant>
        <vt:i4>5</vt:i4>
      </vt:variant>
      <vt:variant>
        <vt:lpwstr/>
      </vt:variant>
      <vt:variant>
        <vt:lpwstr>_Toc214457345</vt:lpwstr>
      </vt:variant>
      <vt:variant>
        <vt:i4>1114160</vt:i4>
      </vt:variant>
      <vt:variant>
        <vt:i4>86</vt:i4>
      </vt:variant>
      <vt:variant>
        <vt:i4>0</vt:i4>
      </vt:variant>
      <vt:variant>
        <vt:i4>5</vt:i4>
      </vt:variant>
      <vt:variant>
        <vt:lpwstr/>
      </vt:variant>
      <vt:variant>
        <vt:lpwstr>_Toc214457344</vt:lpwstr>
      </vt:variant>
      <vt:variant>
        <vt:i4>1114160</vt:i4>
      </vt:variant>
      <vt:variant>
        <vt:i4>80</vt:i4>
      </vt:variant>
      <vt:variant>
        <vt:i4>0</vt:i4>
      </vt:variant>
      <vt:variant>
        <vt:i4>5</vt:i4>
      </vt:variant>
      <vt:variant>
        <vt:lpwstr/>
      </vt:variant>
      <vt:variant>
        <vt:lpwstr>_Toc214457343</vt:lpwstr>
      </vt:variant>
      <vt:variant>
        <vt:i4>1114160</vt:i4>
      </vt:variant>
      <vt:variant>
        <vt:i4>74</vt:i4>
      </vt:variant>
      <vt:variant>
        <vt:i4>0</vt:i4>
      </vt:variant>
      <vt:variant>
        <vt:i4>5</vt:i4>
      </vt:variant>
      <vt:variant>
        <vt:lpwstr/>
      </vt:variant>
      <vt:variant>
        <vt:lpwstr>_Toc214457342</vt:lpwstr>
      </vt:variant>
      <vt:variant>
        <vt:i4>1114160</vt:i4>
      </vt:variant>
      <vt:variant>
        <vt:i4>68</vt:i4>
      </vt:variant>
      <vt:variant>
        <vt:i4>0</vt:i4>
      </vt:variant>
      <vt:variant>
        <vt:i4>5</vt:i4>
      </vt:variant>
      <vt:variant>
        <vt:lpwstr/>
      </vt:variant>
      <vt:variant>
        <vt:lpwstr>_Toc214457341</vt:lpwstr>
      </vt:variant>
      <vt:variant>
        <vt:i4>1114160</vt:i4>
      </vt:variant>
      <vt:variant>
        <vt:i4>62</vt:i4>
      </vt:variant>
      <vt:variant>
        <vt:i4>0</vt:i4>
      </vt:variant>
      <vt:variant>
        <vt:i4>5</vt:i4>
      </vt:variant>
      <vt:variant>
        <vt:lpwstr/>
      </vt:variant>
      <vt:variant>
        <vt:lpwstr>_Toc214457340</vt:lpwstr>
      </vt:variant>
      <vt:variant>
        <vt:i4>1441840</vt:i4>
      </vt:variant>
      <vt:variant>
        <vt:i4>56</vt:i4>
      </vt:variant>
      <vt:variant>
        <vt:i4>0</vt:i4>
      </vt:variant>
      <vt:variant>
        <vt:i4>5</vt:i4>
      </vt:variant>
      <vt:variant>
        <vt:lpwstr/>
      </vt:variant>
      <vt:variant>
        <vt:lpwstr>_Toc214457339</vt:lpwstr>
      </vt:variant>
      <vt:variant>
        <vt:i4>1441840</vt:i4>
      </vt:variant>
      <vt:variant>
        <vt:i4>50</vt:i4>
      </vt:variant>
      <vt:variant>
        <vt:i4>0</vt:i4>
      </vt:variant>
      <vt:variant>
        <vt:i4>5</vt:i4>
      </vt:variant>
      <vt:variant>
        <vt:lpwstr/>
      </vt:variant>
      <vt:variant>
        <vt:lpwstr>_Toc214457338</vt:lpwstr>
      </vt:variant>
      <vt:variant>
        <vt:i4>1441840</vt:i4>
      </vt:variant>
      <vt:variant>
        <vt:i4>44</vt:i4>
      </vt:variant>
      <vt:variant>
        <vt:i4>0</vt:i4>
      </vt:variant>
      <vt:variant>
        <vt:i4>5</vt:i4>
      </vt:variant>
      <vt:variant>
        <vt:lpwstr/>
      </vt:variant>
      <vt:variant>
        <vt:lpwstr>_Toc214457337</vt:lpwstr>
      </vt:variant>
      <vt:variant>
        <vt:i4>1441840</vt:i4>
      </vt:variant>
      <vt:variant>
        <vt:i4>38</vt:i4>
      </vt:variant>
      <vt:variant>
        <vt:i4>0</vt:i4>
      </vt:variant>
      <vt:variant>
        <vt:i4>5</vt:i4>
      </vt:variant>
      <vt:variant>
        <vt:lpwstr/>
      </vt:variant>
      <vt:variant>
        <vt:lpwstr>_Toc214457336</vt:lpwstr>
      </vt:variant>
      <vt:variant>
        <vt:i4>1441840</vt:i4>
      </vt:variant>
      <vt:variant>
        <vt:i4>32</vt:i4>
      </vt:variant>
      <vt:variant>
        <vt:i4>0</vt:i4>
      </vt:variant>
      <vt:variant>
        <vt:i4>5</vt:i4>
      </vt:variant>
      <vt:variant>
        <vt:lpwstr/>
      </vt:variant>
      <vt:variant>
        <vt:lpwstr>_Toc214457335</vt:lpwstr>
      </vt:variant>
      <vt:variant>
        <vt:i4>1441840</vt:i4>
      </vt:variant>
      <vt:variant>
        <vt:i4>26</vt:i4>
      </vt:variant>
      <vt:variant>
        <vt:i4>0</vt:i4>
      </vt:variant>
      <vt:variant>
        <vt:i4>5</vt:i4>
      </vt:variant>
      <vt:variant>
        <vt:lpwstr/>
      </vt:variant>
      <vt:variant>
        <vt:lpwstr>_Toc214457334</vt:lpwstr>
      </vt:variant>
      <vt:variant>
        <vt:i4>1441840</vt:i4>
      </vt:variant>
      <vt:variant>
        <vt:i4>20</vt:i4>
      </vt:variant>
      <vt:variant>
        <vt:i4>0</vt:i4>
      </vt:variant>
      <vt:variant>
        <vt:i4>5</vt:i4>
      </vt:variant>
      <vt:variant>
        <vt:lpwstr/>
      </vt:variant>
      <vt:variant>
        <vt:lpwstr>_Toc214457333</vt:lpwstr>
      </vt:variant>
      <vt:variant>
        <vt:i4>1441840</vt:i4>
      </vt:variant>
      <vt:variant>
        <vt:i4>14</vt:i4>
      </vt:variant>
      <vt:variant>
        <vt:i4>0</vt:i4>
      </vt:variant>
      <vt:variant>
        <vt:i4>5</vt:i4>
      </vt:variant>
      <vt:variant>
        <vt:lpwstr/>
      </vt:variant>
      <vt:variant>
        <vt:lpwstr>_Toc214457332</vt:lpwstr>
      </vt:variant>
      <vt:variant>
        <vt:i4>1441840</vt:i4>
      </vt:variant>
      <vt:variant>
        <vt:i4>8</vt:i4>
      </vt:variant>
      <vt:variant>
        <vt:i4>0</vt:i4>
      </vt:variant>
      <vt:variant>
        <vt:i4>5</vt:i4>
      </vt:variant>
      <vt:variant>
        <vt:lpwstr/>
      </vt:variant>
      <vt:variant>
        <vt:lpwstr>_Toc214457331</vt:lpwstr>
      </vt:variant>
      <vt:variant>
        <vt:i4>1441840</vt:i4>
      </vt:variant>
      <vt:variant>
        <vt:i4>2</vt:i4>
      </vt:variant>
      <vt:variant>
        <vt:i4>0</vt:i4>
      </vt:variant>
      <vt:variant>
        <vt:i4>5</vt:i4>
      </vt:variant>
      <vt:variant>
        <vt:lpwstr/>
      </vt:variant>
      <vt:variant>
        <vt:lpwstr>_Toc214457330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dc:title>
  <dc:subject/>
  <dc:creator>Krzysia</dc:creator>
  <cp:keywords/>
  <dc:description/>
  <cp:lastModifiedBy>Marek Chyliski</cp:lastModifiedBy>
  <cp:revision>7</cp:revision>
  <cp:lastPrinted>2023-05-15T14:53:00Z</cp:lastPrinted>
  <dcterms:created xsi:type="dcterms:W3CDTF">2025-12-12T09:01:00Z</dcterms:created>
  <dcterms:modified xsi:type="dcterms:W3CDTF">2025-12-12T13:07:00Z</dcterms:modified>
</cp:coreProperties>
</file>