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A53AB" w14:textId="77777777" w:rsidR="0053125E" w:rsidRPr="000038B7" w:rsidRDefault="0053125E">
      <w:pPr>
        <w:jc w:val="both"/>
        <w:rPr>
          <w:rFonts w:eastAsia="Arial"/>
          <w:sz w:val="22"/>
          <w:szCs w:val="22"/>
        </w:rPr>
      </w:pPr>
    </w:p>
    <w:tbl>
      <w:tblPr>
        <w:tblStyle w:val="a3"/>
        <w:tblW w:w="90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53125E" w:rsidRPr="000038B7" w14:paraId="5ECA53AD" w14:textId="77777777">
        <w:trPr>
          <w:trHeight w:val="639"/>
        </w:trPr>
        <w:tc>
          <w:tcPr>
            <w:tcW w:w="9010" w:type="dxa"/>
            <w:shd w:val="clear" w:color="auto" w:fill="D5DCE4"/>
            <w:vAlign w:val="center"/>
          </w:tcPr>
          <w:p w14:paraId="5ECA53AC" w14:textId="5DAC163A" w:rsidR="0053125E" w:rsidRPr="000038B7" w:rsidRDefault="003F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080"/>
              </w:tabs>
              <w:jc w:val="center"/>
              <w:rPr>
                <w:rFonts w:eastAsia="Arial"/>
                <w:b/>
                <w:color w:val="000000"/>
              </w:rPr>
            </w:pPr>
            <w:bookmarkStart w:id="0" w:name="bookmark=id.gjdgxs" w:colFirst="0" w:colLast="0"/>
            <w:bookmarkEnd w:id="0"/>
            <w:r w:rsidRPr="000038B7">
              <w:rPr>
                <w:rFonts w:eastAsia="Arial"/>
                <w:b/>
                <w:color w:val="000000"/>
              </w:rPr>
              <w:t>Opis predmetu zákazky</w:t>
            </w:r>
          </w:p>
        </w:tc>
      </w:tr>
    </w:tbl>
    <w:p w14:paraId="14562221" w14:textId="779CBBD2" w:rsidR="00EF19C2" w:rsidRPr="000038B7" w:rsidRDefault="000038B7" w:rsidP="000038B7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="00EF19C2" w:rsidRPr="000038B7">
        <w:rPr>
          <w:b/>
          <w:bCs/>
          <w:sz w:val="22"/>
          <w:szCs w:val="22"/>
        </w:rPr>
        <w:t>Predmet zákazky</w:t>
      </w:r>
    </w:p>
    <w:p w14:paraId="476807C8" w14:textId="21572699" w:rsidR="00EF19C2" w:rsidRPr="000038B7" w:rsidRDefault="00EF19C2" w:rsidP="00531090">
      <w:pPr>
        <w:spacing w:before="100" w:beforeAutospacing="1" w:after="100" w:afterAutospacing="1"/>
        <w:jc w:val="both"/>
        <w:rPr>
          <w:sz w:val="22"/>
          <w:szCs w:val="22"/>
        </w:rPr>
      </w:pPr>
      <w:r w:rsidRPr="000038B7">
        <w:rPr>
          <w:sz w:val="22"/>
          <w:szCs w:val="22"/>
        </w:rPr>
        <w:t xml:space="preserve">Predmetom zákazky je </w:t>
      </w:r>
      <w:r w:rsidRPr="000038B7">
        <w:rPr>
          <w:b/>
          <w:bCs/>
          <w:sz w:val="22"/>
          <w:szCs w:val="22"/>
        </w:rPr>
        <w:t>rozšírenie softvérových licencií</w:t>
      </w:r>
      <w:r w:rsidR="00BE7E3C" w:rsidRPr="000038B7">
        <w:rPr>
          <w:b/>
          <w:bCs/>
          <w:sz w:val="22"/>
          <w:szCs w:val="22"/>
        </w:rPr>
        <w:t xml:space="preserve"> </w:t>
      </w:r>
      <w:proofErr w:type="spellStart"/>
      <w:r w:rsidR="002D17B8" w:rsidRPr="000038B7">
        <w:rPr>
          <w:b/>
          <w:bCs/>
          <w:sz w:val="22"/>
          <w:szCs w:val="22"/>
        </w:rPr>
        <w:t>VMware</w:t>
      </w:r>
      <w:proofErr w:type="spellEnd"/>
      <w:r w:rsidR="002D17B8" w:rsidRPr="000038B7">
        <w:rPr>
          <w:b/>
          <w:bCs/>
          <w:sz w:val="22"/>
          <w:szCs w:val="22"/>
        </w:rPr>
        <w:t xml:space="preserve"> </w:t>
      </w:r>
      <w:proofErr w:type="spellStart"/>
      <w:r w:rsidR="002D17B8" w:rsidRPr="000038B7">
        <w:rPr>
          <w:b/>
          <w:bCs/>
          <w:sz w:val="22"/>
          <w:szCs w:val="22"/>
        </w:rPr>
        <w:t>Cloud</w:t>
      </w:r>
      <w:proofErr w:type="spellEnd"/>
      <w:r w:rsidR="002D17B8" w:rsidRPr="000038B7">
        <w:rPr>
          <w:b/>
          <w:bCs/>
          <w:sz w:val="22"/>
          <w:szCs w:val="22"/>
        </w:rPr>
        <w:t xml:space="preserve"> </w:t>
      </w:r>
      <w:proofErr w:type="spellStart"/>
      <w:r w:rsidR="002D17B8" w:rsidRPr="000038B7">
        <w:rPr>
          <w:b/>
          <w:bCs/>
          <w:sz w:val="22"/>
          <w:szCs w:val="22"/>
        </w:rPr>
        <w:t>Foundation</w:t>
      </w:r>
      <w:proofErr w:type="spellEnd"/>
      <w:r w:rsidR="002D17B8" w:rsidRPr="000038B7">
        <w:rPr>
          <w:b/>
          <w:bCs/>
          <w:sz w:val="22"/>
          <w:szCs w:val="22"/>
        </w:rPr>
        <w:t xml:space="preserve"> </w:t>
      </w:r>
      <w:r w:rsidR="007316FB" w:rsidRPr="000038B7">
        <w:rPr>
          <w:b/>
          <w:bCs/>
          <w:sz w:val="22"/>
          <w:szCs w:val="22"/>
        </w:rPr>
        <w:t>a </w:t>
      </w:r>
      <w:proofErr w:type="spellStart"/>
      <w:r w:rsidR="007316FB" w:rsidRPr="000038B7">
        <w:rPr>
          <w:b/>
          <w:bCs/>
          <w:sz w:val="22"/>
          <w:szCs w:val="22"/>
        </w:rPr>
        <w:t>VMware</w:t>
      </w:r>
      <w:proofErr w:type="spellEnd"/>
      <w:r w:rsidR="007316FB" w:rsidRPr="000038B7">
        <w:rPr>
          <w:b/>
          <w:bCs/>
          <w:sz w:val="22"/>
          <w:szCs w:val="22"/>
        </w:rPr>
        <w:t xml:space="preserve"> </w:t>
      </w:r>
      <w:proofErr w:type="spellStart"/>
      <w:r w:rsidR="007316FB" w:rsidRPr="000038B7">
        <w:rPr>
          <w:b/>
          <w:bCs/>
          <w:sz w:val="22"/>
          <w:szCs w:val="22"/>
        </w:rPr>
        <w:t>Foundation</w:t>
      </w:r>
      <w:proofErr w:type="spellEnd"/>
      <w:r w:rsidR="007316FB" w:rsidRPr="000038B7">
        <w:rPr>
          <w:b/>
          <w:bCs/>
          <w:sz w:val="22"/>
          <w:szCs w:val="22"/>
        </w:rPr>
        <w:t xml:space="preserve"> </w:t>
      </w:r>
      <w:r w:rsidRPr="000038B7">
        <w:rPr>
          <w:sz w:val="22"/>
          <w:szCs w:val="22"/>
        </w:rPr>
        <w:t>k existujúcim licenciám obstarávateľa, a to formou dokúpenia dodatočných licencií alebo navýšenia kapacít podľa presnej špecifikácie v tabuľke položiek.</w:t>
      </w:r>
      <w:r w:rsidR="00531090" w:rsidRPr="000038B7">
        <w:rPr>
          <w:sz w:val="22"/>
          <w:szCs w:val="22"/>
        </w:rPr>
        <w:t xml:space="preserve"> L</w:t>
      </w:r>
      <w:r w:rsidRPr="000038B7">
        <w:rPr>
          <w:sz w:val="22"/>
          <w:szCs w:val="22"/>
        </w:rPr>
        <w:t xml:space="preserve">icencie musia byť </w:t>
      </w:r>
      <w:r w:rsidRPr="000038B7">
        <w:rPr>
          <w:b/>
          <w:bCs/>
          <w:sz w:val="22"/>
          <w:szCs w:val="22"/>
        </w:rPr>
        <w:t>nové</w:t>
      </w:r>
      <w:r w:rsidRPr="000038B7">
        <w:rPr>
          <w:sz w:val="22"/>
          <w:szCs w:val="22"/>
        </w:rPr>
        <w:t xml:space="preserve">, </w:t>
      </w:r>
      <w:r w:rsidRPr="000038B7">
        <w:rPr>
          <w:b/>
          <w:bCs/>
          <w:sz w:val="22"/>
          <w:szCs w:val="22"/>
        </w:rPr>
        <w:t>neaktivované</w:t>
      </w:r>
      <w:r w:rsidRPr="000038B7">
        <w:rPr>
          <w:sz w:val="22"/>
          <w:szCs w:val="22"/>
        </w:rPr>
        <w:t xml:space="preserve">, </w:t>
      </w:r>
      <w:r w:rsidRPr="000038B7">
        <w:rPr>
          <w:b/>
          <w:bCs/>
          <w:sz w:val="22"/>
          <w:szCs w:val="22"/>
        </w:rPr>
        <w:t>určené pre použitie v Slovenskej republike</w:t>
      </w:r>
      <w:r w:rsidRPr="000038B7">
        <w:rPr>
          <w:sz w:val="22"/>
          <w:szCs w:val="22"/>
        </w:rPr>
        <w:t xml:space="preserve"> a musia byť dodané v súlade s </w:t>
      </w:r>
      <w:r w:rsidRPr="000038B7">
        <w:rPr>
          <w:b/>
          <w:bCs/>
          <w:sz w:val="22"/>
          <w:szCs w:val="22"/>
        </w:rPr>
        <w:t>licenčnými podmienkami výrobcu</w:t>
      </w:r>
      <w:r w:rsidRPr="000038B7">
        <w:rPr>
          <w:sz w:val="22"/>
          <w:szCs w:val="22"/>
        </w:rPr>
        <w:t>.</w:t>
      </w:r>
    </w:p>
    <w:p w14:paraId="7CFF5B8B" w14:textId="27099A5B" w:rsidR="00EF19C2" w:rsidRPr="000038B7" w:rsidRDefault="00EF19C2" w:rsidP="00EF19C2">
      <w:p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 xml:space="preserve">Rozšírenie sa realizuje ako </w:t>
      </w:r>
      <w:r w:rsidRPr="000038B7">
        <w:rPr>
          <w:b/>
          <w:bCs/>
          <w:sz w:val="22"/>
          <w:szCs w:val="22"/>
        </w:rPr>
        <w:t xml:space="preserve">priradenie dodatočných licencií </w:t>
      </w:r>
      <w:proofErr w:type="spellStart"/>
      <w:r w:rsidR="007316FB" w:rsidRPr="000038B7">
        <w:rPr>
          <w:b/>
          <w:bCs/>
          <w:sz w:val="22"/>
          <w:szCs w:val="22"/>
        </w:rPr>
        <w:t>VMware</w:t>
      </w:r>
      <w:proofErr w:type="spellEnd"/>
      <w:r w:rsidR="007316FB" w:rsidRPr="000038B7">
        <w:rPr>
          <w:b/>
          <w:bCs/>
          <w:sz w:val="22"/>
          <w:szCs w:val="22"/>
        </w:rPr>
        <w:t xml:space="preserve"> </w:t>
      </w:r>
      <w:proofErr w:type="spellStart"/>
      <w:r w:rsidR="007316FB" w:rsidRPr="000038B7">
        <w:rPr>
          <w:b/>
          <w:bCs/>
          <w:sz w:val="22"/>
          <w:szCs w:val="22"/>
        </w:rPr>
        <w:t>Cloud</w:t>
      </w:r>
      <w:proofErr w:type="spellEnd"/>
      <w:r w:rsidR="007316FB" w:rsidRPr="000038B7">
        <w:rPr>
          <w:b/>
          <w:bCs/>
          <w:sz w:val="22"/>
          <w:szCs w:val="22"/>
        </w:rPr>
        <w:t xml:space="preserve"> </w:t>
      </w:r>
      <w:proofErr w:type="spellStart"/>
      <w:r w:rsidR="007316FB" w:rsidRPr="000038B7">
        <w:rPr>
          <w:b/>
          <w:bCs/>
          <w:sz w:val="22"/>
          <w:szCs w:val="22"/>
        </w:rPr>
        <w:t>Foundation</w:t>
      </w:r>
      <w:proofErr w:type="spellEnd"/>
      <w:r w:rsidR="007316FB" w:rsidRPr="000038B7">
        <w:rPr>
          <w:b/>
          <w:bCs/>
          <w:sz w:val="22"/>
          <w:szCs w:val="22"/>
        </w:rPr>
        <w:t xml:space="preserve"> a </w:t>
      </w:r>
      <w:proofErr w:type="spellStart"/>
      <w:r w:rsidR="007316FB" w:rsidRPr="000038B7">
        <w:rPr>
          <w:b/>
          <w:bCs/>
          <w:sz w:val="22"/>
          <w:szCs w:val="22"/>
        </w:rPr>
        <w:t>VMware</w:t>
      </w:r>
      <w:proofErr w:type="spellEnd"/>
      <w:r w:rsidR="007316FB" w:rsidRPr="000038B7">
        <w:rPr>
          <w:b/>
          <w:bCs/>
          <w:sz w:val="22"/>
          <w:szCs w:val="22"/>
        </w:rPr>
        <w:t xml:space="preserve"> </w:t>
      </w:r>
      <w:proofErr w:type="spellStart"/>
      <w:r w:rsidR="007316FB" w:rsidRPr="000038B7">
        <w:rPr>
          <w:b/>
          <w:bCs/>
          <w:sz w:val="22"/>
          <w:szCs w:val="22"/>
        </w:rPr>
        <w:t>Foundation</w:t>
      </w:r>
      <w:proofErr w:type="spellEnd"/>
      <w:r w:rsidR="007316FB" w:rsidRPr="000038B7">
        <w:rPr>
          <w:sz w:val="22"/>
          <w:szCs w:val="22"/>
        </w:rPr>
        <w:t xml:space="preserve"> </w:t>
      </w:r>
      <w:r w:rsidRPr="000038B7">
        <w:rPr>
          <w:sz w:val="22"/>
          <w:szCs w:val="22"/>
        </w:rPr>
        <w:t>k</w:t>
      </w:r>
      <w:r w:rsidR="00531090" w:rsidRPr="000038B7">
        <w:rPr>
          <w:sz w:val="22"/>
          <w:szCs w:val="22"/>
        </w:rPr>
        <w:t> </w:t>
      </w:r>
      <w:r w:rsidRPr="000038B7">
        <w:rPr>
          <w:sz w:val="22"/>
          <w:szCs w:val="22"/>
        </w:rPr>
        <w:t>existujúcemu</w:t>
      </w:r>
      <w:r w:rsidR="00531090" w:rsidRPr="000038B7">
        <w:rPr>
          <w:sz w:val="22"/>
          <w:szCs w:val="22"/>
        </w:rPr>
        <w:t xml:space="preserve"> </w:t>
      </w:r>
      <w:r w:rsidRPr="000038B7">
        <w:rPr>
          <w:sz w:val="22"/>
          <w:szCs w:val="22"/>
        </w:rPr>
        <w:t>zákazníckemu účtu obstarávateľa vedenému u výrobcu softvéru.</w:t>
      </w:r>
    </w:p>
    <w:p w14:paraId="6B67E62B" w14:textId="77777777" w:rsidR="00EF19C2" w:rsidRPr="000038B7" w:rsidRDefault="00EF19C2" w:rsidP="00EF19C2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  <w:r w:rsidRPr="000038B7">
        <w:rPr>
          <w:b/>
          <w:bCs/>
          <w:sz w:val="22"/>
          <w:szCs w:val="22"/>
        </w:rPr>
        <w:t>2. Väzba na existujúce licencie obstarávateľa</w:t>
      </w:r>
    </w:p>
    <w:p w14:paraId="0BF5F76F" w14:textId="77777777" w:rsidR="00EF19C2" w:rsidRPr="000038B7" w:rsidRDefault="00EF19C2" w:rsidP="00EF19C2">
      <w:p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>Uchádzač musí zabezpečiť, že dodané licencie:</w:t>
      </w:r>
    </w:p>
    <w:p w14:paraId="762221E1" w14:textId="77777777" w:rsidR="00EF19C2" w:rsidRPr="000038B7" w:rsidRDefault="00EF19C2" w:rsidP="00EF19C2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 xml:space="preserve">budú </w:t>
      </w:r>
      <w:r w:rsidRPr="000038B7">
        <w:rPr>
          <w:b/>
          <w:bCs/>
          <w:sz w:val="22"/>
          <w:szCs w:val="22"/>
        </w:rPr>
        <w:t>pripísané</w:t>
      </w:r>
      <w:r w:rsidRPr="000038B7">
        <w:rPr>
          <w:sz w:val="22"/>
          <w:szCs w:val="22"/>
        </w:rPr>
        <w:t xml:space="preserve"> na existujúci zákaznícky účet obstarávateľa u výrobcu,</w:t>
      </w:r>
    </w:p>
    <w:p w14:paraId="167ABCA9" w14:textId="77777777" w:rsidR="00EF19C2" w:rsidRPr="000038B7" w:rsidRDefault="00EF19C2" w:rsidP="00EF19C2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 xml:space="preserve">budú </w:t>
      </w:r>
      <w:r w:rsidRPr="000038B7">
        <w:rPr>
          <w:b/>
          <w:bCs/>
          <w:sz w:val="22"/>
          <w:szCs w:val="22"/>
        </w:rPr>
        <w:t>zaradené do rovnakej licenčnej skupiny / kontraktu</w:t>
      </w:r>
      <w:r w:rsidRPr="000038B7">
        <w:rPr>
          <w:sz w:val="22"/>
          <w:szCs w:val="22"/>
        </w:rPr>
        <w:t>, ak to výrobca umožňuje,</w:t>
      </w:r>
    </w:p>
    <w:p w14:paraId="7DA4660C" w14:textId="77777777" w:rsidR="00EF19C2" w:rsidRPr="000038B7" w:rsidRDefault="00EF19C2" w:rsidP="00EF19C2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 xml:space="preserve">budú poskytované v </w:t>
      </w:r>
      <w:r w:rsidRPr="000038B7">
        <w:rPr>
          <w:b/>
          <w:bCs/>
          <w:sz w:val="22"/>
          <w:szCs w:val="22"/>
        </w:rPr>
        <w:t>rovnakom režime podpory</w:t>
      </w:r>
      <w:r w:rsidRPr="000038B7">
        <w:rPr>
          <w:sz w:val="22"/>
          <w:szCs w:val="22"/>
        </w:rPr>
        <w:t xml:space="preserve"> ako existujúce licencie, najneskôr od dátumu dodania.</w:t>
      </w:r>
    </w:p>
    <w:p w14:paraId="26EBE594" w14:textId="77777777" w:rsidR="00EF19C2" w:rsidRPr="000038B7" w:rsidRDefault="00EF19C2" w:rsidP="00EF19C2">
      <w:p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 xml:space="preserve">Uchádzač preukáže </w:t>
      </w:r>
      <w:r w:rsidRPr="000038B7">
        <w:rPr>
          <w:b/>
          <w:bCs/>
          <w:sz w:val="22"/>
          <w:szCs w:val="22"/>
        </w:rPr>
        <w:t>zhodu typov licencií</w:t>
      </w:r>
      <w:r w:rsidRPr="000038B7">
        <w:rPr>
          <w:sz w:val="22"/>
          <w:szCs w:val="22"/>
        </w:rPr>
        <w:t xml:space="preserve"> odvolaním na identifikáciu výrobcu (napr. SKU / </w:t>
      </w:r>
      <w:proofErr w:type="spellStart"/>
      <w:r w:rsidRPr="000038B7">
        <w:rPr>
          <w:sz w:val="22"/>
          <w:szCs w:val="22"/>
        </w:rPr>
        <w:t>Product</w:t>
      </w:r>
      <w:proofErr w:type="spellEnd"/>
      <w:r w:rsidRPr="000038B7">
        <w:rPr>
          <w:sz w:val="22"/>
          <w:szCs w:val="22"/>
        </w:rPr>
        <w:t xml:space="preserve"> ID), uvedenú v tabuľkovej časti OPZ.</w:t>
      </w:r>
    </w:p>
    <w:p w14:paraId="42D32520" w14:textId="77777777" w:rsidR="00EF19C2" w:rsidRPr="000038B7" w:rsidRDefault="00EF19C2" w:rsidP="00EF19C2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  <w:r w:rsidRPr="000038B7">
        <w:rPr>
          <w:b/>
          <w:bCs/>
          <w:sz w:val="22"/>
          <w:szCs w:val="22"/>
        </w:rPr>
        <w:t>3. Autorizácia dodávateľa</w:t>
      </w:r>
    </w:p>
    <w:p w14:paraId="3944059B" w14:textId="77C6003D" w:rsidR="00EF19C2" w:rsidRPr="000038B7" w:rsidRDefault="00EF19C2" w:rsidP="00EF19C2">
      <w:p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 xml:space="preserve">Uchádzač je povinný preukázať, že je </w:t>
      </w:r>
      <w:r w:rsidRPr="000038B7">
        <w:rPr>
          <w:b/>
          <w:bCs/>
          <w:sz w:val="22"/>
          <w:szCs w:val="22"/>
        </w:rPr>
        <w:t>autorizovaným partnerom výrobcu</w:t>
      </w:r>
      <w:r w:rsidRPr="000038B7">
        <w:rPr>
          <w:sz w:val="22"/>
          <w:szCs w:val="22"/>
        </w:rPr>
        <w:t xml:space="preserve"> pre predaj softvérových licencií na území Slovenskej republiky.</w:t>
      </w:r>
      <w:r w:rsidR="00531090" w:rsidRPr="000038B7">
        <w:rPr>
          <w:sz w:val="22"/>
          <w:szCs w:val="22"/>
        </w:rPr>
        <w:t xml:space="preserve"> </w:t>
      </w:r>
      <w:r w:rsidRPr="000038B7">
        <w:rPr>
          <w:sz w:val="22"/>
          <w:szCs w:val="22"/>
        </w:rPr>
        <w:t>Autorizácia sa preukazuje jedným z týchto spôsobov:</w:t>
      </w:r>
    </w:p>
    <w:tbl>
      <w:tblPr>
        <w:tblStyle w:val="Mriekatabukysvet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2"/>
        <w:gridCol w:w="6289"/>
      </w:tblGrid>
      <w:tr w:rsidR="00EF19C2" w:rsidRPr="000038B7" w14:paraId="5811264D" w14:textId="77777777" w:rsidTr="00485580">
        <w:tc>
          <w:tcPr>
            <w:tcW w:w="0" w:type="auto"/>
            <w:hideMark/>
          </w:tcPr>
          <w:p w14:paraId="0197E201" w14:textId="77777777" w:rsidR="00EF19C2" w:rsidRPr="000038B7" w:rsidRDefault="00EF19C2" w:rsidP="00EF19C2">
            <w:pPr>
              <w:jc w:val="center"/>
              <w:rPr>
                <w:b/>
                <w:bCs/>
                <w:sz w:val="22"/>
                <w:szCs w:val="22"/>
              </w:rPr>
            </w:pPr>
            <w:r w:rsidRPr="000038B7">
              <w:rPr>
                <w:b/>
                <w:bCs/>
                <w:sz w:val="22"/>
                <w:szCs w:val="22"/>
              </w:rPr>
              <w:t>Forma preukázania</w:t>
            </w:r>
          </w:p>
        </w:tc>
        <w:tc>
          <w:tcPr>
            <w:tcW w:w="0" w:type="auto"/>
            <w:hideMark/>
          </w:tcPr>
          <w:p w14:paraId="3AC5F9E9" w14:textId="77777777" w:rsidR="00EF19C2" w:rsidRPr="000038B7" w:rsidRDefault="00EF19C2" w:rsidP="00EF19C2">
            <w:pPr>
              <w:jc w:val="center"/>
              <w:rPr>
                <w:b/>
                <w:bCs/>
                <w:sz w:val="22"/>
                <w:szCs w:val="22"/>
              </w:rPr>
            </w:pPr>
            <w:r w:rsidRPr="000038B7">
              <w:rPr>
                <w:b/>
                <w:bCs/>
                <w:sz w:val="22"/>
                <w:szCs w:val="22"/>
              </w:rPr>
              <w:t>Požadovaný dôkaz</w:t>
            </w:r>
          </w:p>
        </w:tc>
      </w:tr>
      <w:tr w:rsidR="00EF19C2" w:rsidRPr="000038B7" w14:paraId="50655062" w14:textId="77777777" w:rsidTr="00485580">
        <w:tc>
          <w:tcPr>
            <w:tcW w:w="0" w:type="auto"/>
            <w:vAlign w:val="center"/>
            <w:hideMark/>
          </w:tcPr>
          <w:p w14:paraId="24F7484B" w14:textId="77777777" w:rsidR="00EF19C2" w:rsidRPr="000038B7" w:rsidRDefault="00EF19C2" w:rsidP="00485580">
            <w:pPr>
              <w:jc w:val="both"/>
              <w:rPr>
                <w:sz w:val="22"/>
                <w:szCs w:val="22"/>
              </w:rPr>
            </w:pPr>
            <w:r w:rsidRPr="000038B7">
              <w:rPr>
                <w:sz w:val="22"/>
                <w:szCs w:val="22"/>
              </w:rPr>
              <w:t>Zoznam autorizovaných partnerov výrobcu</w:t>
            </w:r>
          </w:p>
        </w:tc>
        <w:tc>
          <w:tcPr>
            <w:tcW w:w="0" w:type="auto"/>
            <w:vAlign w:val="center"/>
            <w:hideMark/>
          </w:tcPr>
          <w:p w14:paraId="3D9D2370" w14:textId="5389144C" w:rsidR="00EF19C2" w:rsidRPr="000038B7" w:rsidRDefault="00EF19C2" w:rsidP="00485580">
            <w:pPr>
              <w:jc w:val="both"/>
              <w:rPr>
                <w:sz w:val="22"/>
                <w:szCs w:val="22"/>
              </w:rPr>
            </w:pPr>
            <w:r w:rsidRPr="000038B7">
              <w:rPr>
                <w:sz w:val="22"/>
                <w:szCs w:val="22"/>
              </w:rPr>
              <w:t>Verejne dostupná webová stránka výrobcu s uvedením uchádzača (URL</w:t>
            </w:r>
            <w:r w:rsidR="00485580" w:rsidRPr="000038B7">
              <w:rPr>
                <w:sz w:val="22"/>
                <w:szCs w:val="22"/>
              </w:rPr>
              <w:t xml:space="preserve"> alebo výpis</w:t>
            </w:r>
            <w:r w:rsidRPr="000038B7">
              <w:rPr>
                <w:sz w:val="22"/>
                <w:szCs w:val="22"/>
              </w:rPr>
              <w:t xml:space="preserve"> uvedie uchádzač v ponuke)</w:t>
            </w:r>
          </w:p>
        </w:tc>
      </w:tr>
      <w:tr w:rsidR="00EF19C2" w:rsidRPr="000038B7" w14:paraId="22003A80" w14:textId="77777777" w:rsidTr="00485580">
        <w:tc>
          <w:tcPr>
            <w:tcW w:w="0" w:type="auto"/>
            <w:vAlign w:val="center"/>
            <w:hideMark/>
          </w:tcPr>
          <w:p w14:paraId="59C9B17E" w14:textId="77777777" w:rsidR="00EF19C2" w:rsidRPr="000038B7" w:rsidRDefault="00EF19C2" w:rsidP="00485580">
            <w:pPr>
              <w:jc w:val="both"/>
              <w:rPr>
                <w:sz w:val="22"/>
                <w:szCs w:val="22"/>
              </w:rPr>
            </w:pPr>
            <w:r w:rsidRPr="000038B7">
              <w:rPr>
                <w:sz w:val="22"/>
                <w:szCs w:val="22"/>
              </w:rPr>
              <w:t>Samostatné potvrdenie výrobcu alebo jeho zastúpenia</w:t>
            </w:r>
          </w:p>
        </w:tc>
        <w:tc>
          <w:tcPr>
            <w:tcW w:w="0" w:type="auto"/>
            <w:vAlign w:val="center"/>
            <w:hideMark/>
          </w:tcPr>
          <w:p w14:paraId="29AB0C36" w14:textId="77777777" w:rsidR="00EF19C2" w:rsidRPr="000038B7" w:rsidRDefault="00EF19C2" w:rsidP="00485580">
            <w:pPr>
              <w:jc w:val="both"/>
              <w:rPr>
                <w:sz w:val="22"/>
                <w:szCs w:val="22"/>
              </w:rPr>
            </w:pPr>
            <w:r w:rsidRPr="000038B7">
              <w:rPr>
                <w:sz w:val="22"/>
                <w:szCs w:val="22"/>
              </w:rPr>
              <w:t>Dokument, ktorý bude súčasťou ponuky</w:t>
            </w:r>
          </w:p>
        </w:tc>
      </w:tr>
    </w:tbl>
    <w:p w14:paraId="7DD113E4" w14:textId="77777777" w:rsidR="00EF19C2" w:rsidRPr="000038B7" w:rsidRDefault="00EF19C2" w:rsidP="00EF19C2">
      <w:p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 xml:space="preserve">Autorizácia musí byť platná </w:t>
      </w:r>
      <w:r w:rsidRPr="000038B7">
        <w:rPr>
          <w:b/>
          <w:bCs/>
          <w:sz w:val="22"/>
          <w:szCs w:val="22"/>
        </w:rPr>
        <w:t>ku dňu predloženia ponuky</w:t>
      </w:r>
      <w:r w:rsidRPr="000038B7">
        <w:rPr>
          <w:sz w:val="22"/>
          <w:szCs w:val="22"/>
        </w:rPr>
        <w:t>.</w:t>
      </w:r>
    </w:p>
    <w:p w14:paraId="58F51866" w14:textId="77777777" w:rsidR="00EF19C2" w:rsidRPr="000038B7" w:rsidRDefault="00EF19C2" w:rsidP="00EF19C2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  <w:r w:rsidRPr="000038B7">
        <w:rPr>
          <w:b/>
          <w:bCs/>
          <w:sz w:val="22"/>
          <w:szCs w:val="22"/>
        </w:rPr>
        <w:t>4. Dodacie podmienky</w:t>
      </w:r>
    </w:p>
    <w:p w14:paraId="4DB5E396" w14:textId="77777777" w:rsidR="00EF19C2" w:rsidRPr="000038B7" w:rsidRDefault="00EF19C2" w:rsidP="00EF19C2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 xml:space="preserve">Dodanie licencií prebehne </w:t>
      </w:r>
      <w:r w:rsidRPr="000038B7">
        <w:rPr>
          <w:b/>
          <w:bCs/>
          <w:sz w:val="22"/>
          <w:szCs w:val="22"/>
        </w:rPr>
        <w:t>elektronickou formou</w:t>
      </w:r>
      <w:r w:rsidRPr="000038B7">
        <w:rPr>
          <w:sz w:val="22"/>
          <w:szCs w:val="22"/>
        </w:rPr>
        <w:t>.</w:t>
      </w:r>
    </w:p>
    <w:p w14:paraId="55E8C5DC" w14:textId="77777777" w:rsidR="00EF19C2" w:rsidRPr="000038B7" w:rsidRDefault="00EF19C2" w:rsidP="00EF19C2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 xml:space="preserve">Licencie musia byť </w:t>
      </w:r>
      <w:r w:rsidRPr="000038B7">
        <w:rPr>
          <w:b/>
          <w:bCs/>
          <w:sz w:val="22"/>
          <w:szCs w:val="22"/>
        </w:rPr>
        <w:t>pripísané na účet obstarávateľa</w:t>
      </w:r>
      <w:r w:rsidRPr="000038B7">
        <w:rPr>
          <w:sz w:val="22"/>
          <w:szCs w:val="22"/>
        </w:rPr>
        <w:t xml:space="preserve"> v systéme výrobcu.</w:t>
      </w:r>
    </w:p>
    <w:p w14:paraId="5DFB76FD" w14:textId="77777777" w:rsidR="00EF19C2" w:rsidRPr="000038B7" w:rsidRDefault="00EF19C2" w:rsidP="00EF19C2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 xml:space="preserve">Podpora a údržba licencií musí byť poskytovaná </w:t>
      </w:r>
      <w:r w:rsidRPr="000038B7">
        <w:rPr>
          <w:b/>
          <w:bCs/>
          <w:sz w:val="22"/>
          <w:szCs w:val="22"/>
        </w:rPr>
        <w:t>výrobcom</w:t>
      </w:r>
      <w:r w:rsidRPr="000038B7">
        <w:rPr>
          <w:sz w:val="22"/>
          <w:szCs w:val="22"/>
        </w:rPr>
        <w:t xml:space="preserve"> počas celej dohodnutej doby.</w:t>
      </w:r>
    </w:p>
    <w:p w14:paraId="1310C199" w14:textId="1A8076C9" w:rsidR="00EF19C2" w:rsidRPr="000038B7" w:rsidRDefault="539BB608" w:rsidP="6B8C2EB5">
      <w:p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 xml:space="preserve">Termín dodania: </w:t>
      </w:r>
      <w:r w:rsidRPr="000038B7">
        <w:rPr>
          <w:b/>
          <w:bCs/>
          <w:sz w:val="22"/>
          <w:szCs w:val="22"/>
        </w:rPr>
        <w:t>do</w:t>
      </w:r>
      <w:r w:rsidR="6405B713" w:rsidRPr="000038B7">
        <w:rPr>
          <w:b/>
          <w:bCs/>
          <w:sz w:val="22"/>
          <w:szCs w:val="22"/>
        </w:rPr>
        <w:t xml:space="preserve"> 15 dní </w:t>
      </w:r>
      <w:r w:rsidR="6405B713" w:rsidRPr="000038B7">
        <w:rPr>
          <w:sz w:val="22"/>
          <w:szCs w:val="22"/>
        </w:rPr>
        <w:t>a to na základe</w:t>
      </w:r>
      <w:r w:rsidR="6405B713" w:rsidRPr="000038B7">
        <w:rPr>
          <w:b/>
          <w:bCs/>
          <w:sz w:val="22"/>
          <w:szCs w:val="22"/>
        </w:rPr>
        <w:t xml:space="preserve"> objednávky Objednávateľa. </w:t>
      </w:r>
      <w:r w:rsidR="6405B713" w:rsidRPr="000038B7">
        <w:rPr>
          <w:sz w:val="22"/>
          <w:szCs w:val="22"/>
        </w:rPr>
        <w:t xml:space="preserve">Objednávka Objednávateľa bude vystavená najneskoršie </w:t>
      </w:r>
      <w:r w:rsidR="6405B713" w:rsidRPr="000038B7">
        <w:rPr>
          <w:b/>
          <w:bCs/>
          <w:sz w:val="22"/>
          <w:szCs w:val="22"/>
        </w:rPr>
        <w:t xml:space="preserve">do </w:t>
      </w:r>
      <w:r w:rsidR="45454A88" w:rsidRPr="000038B7">
        <w:rPr>
          <w:b/>
          <w:bCs/>
          <w:sz w:val="22"/>
          <w:szCs w:val="22"/>
        </w:rPr>
        <w:t>6</w:t>
      </w:r>
      <w:r w:rsidR="6405B713" w:rsidRPr="000038B7">
        <w:rPr>
          <w:b/>
          <w:bCs/>
          <w:sz w:val="22"/>
          <w:szCs w:val="22"/>
        </w:rPr>
        <w:t xml:space="preserve"> mesiacov od účinnosti zmluvy</w:t>
      </w:r>
      <w:r w:rsidRPr="000038B7">
        <w:rPr>
          <w:sz w:val="22"/>
          <w:szCs w:val="22"/>
        </w:rPr>
        <w:t>, pokiaľ nie je v tabuľke položiek uvedené inak.</w:t>
      </w:r>
    </w:p>
    <w:p w14:paraId="04DFBD76" w14:textId="77777777" w:rsidR="00EF19C2" w:rsidRPr="000038B7" w:rsidRDefault="00EF19C2" w:rsidP="00EF19C2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  <w:r w:rsidRPr="000038B7">
        <w:rPr>
          <w:b/>
          <w:bCs/>
          <w:sz w:val="22"/>
          <w:szCs w:val="22"/>
        </w:rPr>
        <w:t>5. Záruka a podpora</w:t>
      </w:r>
    </w:p>
    <w:p w14:paraId="16741829" w14:textId="77777777" w:rsidR="00EF19C2" w:rsidRPr="000038B7" w:rsidRDefault="00EF19C2" w:rsidP="00EF19C2">
      <w:p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>Dodané licencie musia zahŕňať:</w:t>
      </w:r>
    </w:p>
    <w:p w14:paraId="7ECF8A86" w14:textId="77777777" w:rsidR="00EF19C2" w:rsidRPr="000038B7" w:rsidRDefault="00EF19C2" w:rsidP="00EF19C2">
      <w:pPr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>bezpečnostné aktualizácie,</w:t>
      </w:r>
    </w:p>
    <w:p w14:paraId="7B022845" w14:textId="77777777" w:rsidR="00EF19C2" w:rsidRPr="000038B7" w:rsidRDefault="00EF19C2" w:rsidP="00EF19C2">
      <w:pPr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>funkčné aktualizácie,</w:t>
      </w:r>
    </w:p>
    <w:p w14:paraId="1CCFC6FF" w14:textId="101E4FB6" w:rsidR="00EF19C2" w:rsidRPr="000038B7" w:rsidRDefault="00EF19C2" w:rsidP="00EF19C2">
      <w:pPr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lastRenderedPageBreak/>
        <w:t>úroveň technickej podpory podľa definície výrobcu (napr.</w:t>
      </w:r>
      <w:r w:rsidR="00531090" w:rsidRPr="000038B7">
        <w:rPr>
          <w:sz w:val="22"/>
          <w:szCs w:val="22"/>
        </w:rPr>
        <w:t>8x5, 7x24</w:t>
      </w:r>
      <w:r w:rsidR="00BE7E3C" w:rsidRPr="000038B7">
        <w:rPr>
          <w:sz w:val="22"/>
          <w:szCs w:val="22"/>
        </w:rPr>
        <w:t>, Standard. Premium</w:t>
      </w:r>
      <w:r w:rsidR="00D631E1" w:rsidRPr="000038B7">
        <w:rPr>
          <w:sz w:val="22"/>
          <w:szCs w:val="22"/>
        </w:rPr>
        <w:t xml:space="preserve">, </w:t>
      </w:r>
      <w:proofErr w:type="spellStart"/>
      <w:r w:rsidR="00D631E1" w:rsidRPr="000038B7">
        <w:rPr>
          <w:sz w:val="22"/>
          <w:szCs w:val="22"/>
        </w:rPr>
        <w:t>Essential</w:t>
      </w:r>
      <w:proofErr w:type="spellEnd"/>
      <w:r w:rsidRPr="000038B7">
        <w:rPr>
          <w:sz w:val="22"/>
          <w:szCs w:val="22"/>
        </w:rPr>
        <w:t>).</w:t>
      </w:r>
    </w:p>
    <w:p w14:paraId="6A11D5B6" w14:textId="77777777" w:rsidR="00EF19C2" w:rsidRPr="000038B7" w:rsidRDefault="00EF19C2" w:rsidP="00EF19C2">
      <w:p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>Rozsah podpory je určený v tabuľkovej časti OPZ.</w:t>
      </w:r>
    </w:p>
    <w:p w14:paraId="4940A658" w14:textId="0521C2DA" w:rsidR="00EF19C2" w:rsidRPr="000038B7" w:rsidRDefault="00EF19C2" w:rsidP="00EF19C2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  <w:r w:rsidRPr="000038B7">
        <w:rPr>
          <w:b/>
          <w:bCs/>
          <w:sz w:val="22"/>
          <w:szCs w:val="22"/>
        </w:rPr>
        <w:t xml:space="preserve">6. Tabuľka položiek </w:t>
      </w:r>
      <w:proofErr w:type="spellStart"/>
      <w:r w:rsidR="007316FB" w:rsidRPr="000038B7">
        <w:rPr>
          <w:b/>
          <w:bCs/>
          <w:sz w:val="22"/>
          <w:szCs w:val="22"/>
        </w:rPr>
        <w:t>VMware</w:t>
      </w:r>
      <w:proofErr w:type="spellEnd"/>
      <w:r w:rsidR="007316FB" w:rsidRPr="000038B7">
        <w:rPr>
          <w:b/>
          <w:bCs/>
          <w:sz w:val="22"/>
          <w:szCs w:val="22"/>
        </w:rPr>
        <w:t xml:space="preserve"> </w:t>
      </w:r>
      <w:proofErr w:type="spellStart"/>
      <w:r w:rsidR="007316FB" w:rsidRPr="000038B7">
        <w:rPr>
          <w:b/>
          <w:bCs/>
          <w:sz w:val="22"/>
          <w:szCs w:val="22"/>
        </w:rPr>
        <w:t>Cloud</w:t>
      </w:r>
      <w:proofErr w:type="spellEnd"/>
      <w:r w:rsidR="007316FB" w:rsidRPr="000038B7">
        <w:rPr>
          <w:b/>
          <w:bCs/>
          <w:sz w:val="22"/>
          <w:szCs w:val="22"/>
        </w:rPr>
        <w:t xml:space="preserve"> </w:t>
      </w:r>
      <w:proofErr w:type="spellStart"/>
      <w:r w:rsidR="007316FB" w:rsidRPr="000038B7">
        <w:rPr>
          <w:b/>
          <w:bCs/>
          <w:sz w:val="22"/>
          <w:szCs w:val="22"/>
        </w:rPr>
        <w:t>Foundation</w:t>
      </w:r>
      <w:proofErr w:type="spellEnd"/>
      <w:r w:rsidR="007316FB" w:rsidRPr="000038B7">
        <w:rPr>
          <w:b/>
          <w:bCs/>
          <w:sz w:val="22"/>
          <w:szCs w:val="22"/>
        </w:rPr>
        <w:t xml:space="preserve"> a </w:t>
      </w:r>
      <w:proofErr w:type="spellStart"/>
      <w:r w:rsidR="007316FB" w:rsidRPr="000038B7">
        <w:rPr>
          <w:b/>
          <w:bCs/>
          <w:sz w:val="22"/>
          <w:szCs w:val="22"/>
        </w:rPr>
        <w:t>VMware</w:t>
      </w:r>
      <w:proofErr w:type="spellEnd"/>
      <w:r w:rsidR="007316FB" w:rsidRPr="000038B7">
        <w:rPr>
          <w:b/>
          <w:bCs/>
          <w:sz w:val="22"/>
          <w:szCs w:val="22"/>
        </w:rPr>
        <w:t xml:space="preserve"> </w:t>
      </w:r>
      <w:proofErr w:type="spellStart"/>
      <w:r w:rsidR="007316FB" w:rsidRPr="000038B7">
        <w:rPr>
          <w:b/>
          <w:bCs/>
          <w:sz w:val="22"/>
          <w:szCs w:val="22"/>
        </w:rPr>
        <w:t>Foundation</w:t>
      </w:r>
      <w:proofErr w:type="spellEnd"/>
    </w:p>
    <w:tbl>
      <w:tblPr>
        <w:tblStyle w:val="Mriekatabukysvetl"/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70"/>
        <w:gridCol w:w="1133"/>
        <w:gridCol w:w="1495"/>
        <w:gridCol w:w="1652"/>
        <w:gridCol w:w="1554"/>
      </w:tblGrid>
      <w:tr w:rsidR="00BE7E3C" w:rsidRPr="000038B7" w14:paraId="4EE8A723" w14:textId="77777777" w:rsidTr="000038B7">
        <w:tc>
          <w:tcPr>
            <w:tcW w:w="559" w:type="dxa"/>
            <w:vAlign w:val="center"/>
            <w:hideMark/>
          </w:tcPr>
          <w:p w14:paraId="503A6824" w14:textId="3A103500" w:rsidR="00BE7E3C" w:rsidRPr="000038B7" w:rsidRDefault="00BE7E3C" w:rsidP="0053109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038B7">
              <w:rPr>
                <w:b/>
                <w:bCs/>
                <w:sz w:val="22"/>
                <w:szCs w:val="22"/>
              </w:rPr>
              <w:t>P.č</w:t>
            </w:r>
            <w:proofErr w:type="spellEnd"/>
            <w:r w:rsidRPr="000038B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0" w:type="dxa"/>
            <w:vAlign w:val="center"/>
            <w:hideMark/>
          </w:tcPr>
          <w:p w14:paraId="6BBA15AD" w14:textId="31F980AD" w:rsidR="00BE7E3C" w:rsidRPr="000038B7" w:rsidRDefault="00BE7E3C" w:rsidP="00531090">
            <w:pPr>
              <w:jc w:val="center"/>
              <w:rPr>
                <w:b/>
                <w:bCs/>
                <w:sz w:val="22"/>
                <w:szCs w:val="22"/>
              </w:rPr>
            </w:pPr>
            <w:r w:rsidRPr="000038B7">
              <w:rPr>
                <w:b/>
                <w:bCs/>
                <w:sz w:val="22"/>
                <w:szCs w:val="22"/>
              </w:rPr>
              <w:t>Popis výrobcu</w:t>
            </w:r>
          </w:p>
        </w:tc>
        <w:tc>
          <w:tcPr>
            <w:tcW w:w="1133" w:type="dxa"/>
            <w:vAlign w:val="center"/>
            <w:hideMark/>
          </w:tcPr>
          <w:p w14:paraId="5CDE7D90" w14:textId="01274F4A" w:rsidR="00BE7E3C" w:rsidRPr="000038B7" w:rsidRDefault="00BE7E3C" w:rsidP="00BE7E3C">
            <w:pPr>
              <w:jc w:val="center"/>
              <w:rPr>
                <w:b/>
                <w:bCs/>
                <w:sz w:val="22"/>
                <w:szCs w:val="22"/>
              </w:rPr>
            </w:pPr>
            <w:r w:rsidRPr="000038B7">
              <w:rPr>
                <w:b/>
                <w:bCs/>
                <w:sz w:val="22"/>
                <w:szCs w:val="22"/>
              </w:rPr>
              <w:t>Množstvo</w:t>
            </w:r>
          </w:p>
        </w:tc>
        <w:tc>
          <w:tcPr>
            <w:tcW w:w="1495" w:type="dxa"/>
          </w:tcPr>
          <w:p w14:paraId="25E02C86" w14:textId="734CF9B5" w:rsidR="00BE7E3C" w:rsidRPr="000038B7" w:rsidRDefault="00BE7E3C" w:rsidP="00BE7E3C">
            <w:pPr>
              <w:jc w:val="center"/>
              <w:rPr>
                <w:b/>
                <w:bCs/>
                <w:sz w:val="22"/>
                <w:szCs w:val="22"/>
              </w:rPr>
            </w:pPr>
            <w:r w:rsidRPr="000038B7">
              <w:rPr>
                <w:b/>
                <w:bCs/>
                <w:sz w:val="22"/>
                <w:szCs w:val="22"/>
              </w:rPr>
              <w:t>Merná jednotka</w:t>
            </w:r>
          </w:p>
        </w:tc>
        <w:tc>
          <w:tcPr>
            <w:tcW w:w="1652" w:type="dxa"/>
            <w:vAlign w:val="center"/>
            <w:hideMark/>
          </w:tcPr>
          <w:p w14:paraId="5E83F6EB" w14:textId="622AFAB0" w:rsidR="00BE7E3C" w:rsidRPr="000038B7" w:rsidRDefault="00BE7E3C" w:rsidP="00BE7E3C">
            <w:pPr>
              <w:jc w:val="center"/>
              <w:rPr>
                <w:b/>
                <w:bCs/>
                <w:sz w:val="22"/>
                <w:szCs w:val="22"/>
              </w:rPr>
            </w:pPr>
            <w:r w:rsidRPr="000038B7">
              <w:rPr>
                <w:b/>
                <w:bCs/>
                <w:sz w:val="22"/>
                <w:szCs w:val="22"/>
              </w:rPr>
              <w:t>Obdobie podpory</w:t>
            </w:r>
          </w:p>
        </w:tc>
        <w:tc>
          <w:tcPr>
            <w:tcW w:w="1554" w:type="dxa"/>
            <w:vAlign w:val="center"/>
            <w:hideMark/>
          </w:tcPr>
          <w:p w14:paraId="07A48E02" w14:textId="5CD99060" w:rsidR="00BE7E3C" w:rsidRPr="000038B7" w:rsidRDefault="00BE7E3C" w:rsidP="00BE7E3C">
            <w:pPr>
              <w:jc w:val="center"/>
              <w:rPr>
                <w:b/>
                <w:bCs/>
                <w:sz w:val="22"/>
                <w:szCs w:val="22"/>
              </w:rPr>
            </w:pPr>
            <w:r w:rsidRPr="000038B7">
              <w:rPr>
                <w:b/>
                <w:bCs/>
                <w:sz w:val="22"/>
                <w:szCs w:val="22"/>
              </w:rPr>
              <w:t>Úroveň podpory</w:t>
            </w:r>
          </w:p>
        </w:tc>
      </w:tr>
      <w:tr w:rsidR="00350B6D" w:rsidRPr="000038B7" w14:paraId="58766A03" w14:textId="77777777" w:rsidTr="000038B7">
        <w:tc>
          <w:tcPr>
            <w:tcW w:w="559" w:type="dxa"/>
            <w:hideMark/>
          </w:tcPr>
          <w:p w14:paraId="4E60BD56" w14:textId="30BCCC17" w:rsidR="00350B6D" w:rsidRPr="000038B7" w:rsidRDefault="00350B6D" w:rsidP="00350B6D">
            <w:pPr>
              <w:jc w:val="center"/>
              <w:rPr>
                <w:sz w:val="22"/>
                <w:szCs w:val="22"/>
              </w:rPr>
            </w:pPr>
            <w:r w:rsidRPr="000038B7">
              <w:rPr>
                <w:sz w:val="22"/>
                <w:szCs w:val="22"/>
              </w:rPr>
              <w:t>1</w:t>
            </w:r>
          </w:p>
        </w:tc>
        <w:tc>
          <w:tcPr>
            <w:tcW w:w="2970" w:type="dxa"/>
            <w:vAlign w:val="center"/>
            <w:hideMark/>
          </w:tcPr>
          <w:p w14:paraId="704C5AFD" w14:textId="5EBC985F" w:rsidR="00350B6D" w:rsidRPr="000038B7" w:rsidRDefault="002D17B8" w:rsidP="002D17B8">
            <w:pPr>
              <w:jc w:val="both"/>
              <w:rPr>
                <w:sz w:val="22"/>
                <w:szCs w:val="22"/>
              </w:rPr>
            </w:pPr>
            <w:proofErr w:type="spellStart"/>
            <w:r w:rsidRPr="000038B7">
              <w:rPr>
                <w:bCs/>
                <w:color w:val="000000"/>
                <w:sz w:val="22"/>
                <w:szCs w:val="22"/>
              </w:rPr>
              <w:t>VMware</w:t>
            </w:r>
            <w:proofErr w:type="spellEnd"/>
            <w:r w:rsidRPr="000038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38B7">
              <w:rPr>
                <w:bCs/>
                <w:color w:val="000000"/>
                <w:sz w:val="22"/>
                <w:szCs w:val="22"/>
              </w:rPr>
              <w:t>Cloud</w:t>
            </w:r>
            <w:proofErr w:type="spellEnd"/>
            <w:r w:rsidRPr="000038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38B7">
              <w:rPr>
                <w:bCs/>
                <w:color w:val="000000"/>
                <w:sz w:val="22"/>
                <w:szCs w:val="22"/>
              </w:rPr>
              <w:t>Foundation</w:t>
            </w:r>
            <w:proofErr w:type="spellEnd"/>
            <w:r w:rsidRPr="000038B7">
              <w:rPr>
                <w:bCs/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1133" w:type="dxa"/>
            <w:vAlign w:val="center"/>
            <w:hideMark/>
          </w:tcPr>
          <w:p w14:paraId="3C4B9871" w14:textId="4AAF20BD" w:rsidR="00350B6D" w:rsidRPr="000038B7" w:rsidRDefault="002D17B8" w:rsidP="00350B6D">
            <w:pPr>
              <w:jc w:val="center"/>
              <w:rPr>
                <w:sz w:val="22"/>
                <w:szCs w:val="22"/>
              </w:rPr>
            </w:pPr>
            <w:r w:rsidRPr="000038B7"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1495" w:type="dxa"/>
            <w:vAlign w:val="center"/>
          </w:tcPr>
          <w:p w14:paraId="05EAA16B" w14:textId="5FE00E7C" w:rsidR="00350B6D" w:rsidRPr="000038B7" w:rsidRDefault="002D17B8" w:rsidP="00350B6D">
            <w:pPr>
              <w:jc w:val="center"/>
              <w:rPr>
                <w:sz w:val="22"/>
                <w:szCs w:val="22"/>
              </w:rPr>
            </w:pPr>
            <w:r w:rsidRPr="000038B7">
              <w:rPr>
                <w:color w:val="000000"/>
                <w:sz w:val="22"/>
                <w:szCs w:val="22"/>
              </w:rPr>
              <w:t>CORE</w:t>
            </w:r>
          </w:p>
        </w:tc>
        <w:tc>
          <w:tcPr>
            <w:tcW w:w="1652" w:type="dxa"/>
            <w:vAlign w:val="center"/>
            <w:hideMark/>
          </w:tcPr>
          <w:p w14:paraId="3B23FCB2" w14:textId="64779FFC" w:rsidR="00350B6D" w:rsidRPr="000038B7" w:rsidRDefault="06DFBAA2" w:rsidP="00350B6D">
            <w:pPr>
              <w:jc w:val="center"/>
              <w:rPr>
                <w:sz w:val="22"/>
                <w:szCs w:val="22"/>
              </w:rPr>
            </w:pPr>
            <w:r w:rsidRPr="000038B7">
              <w:rPr>
                <w:color w:val="000000" w:themeColor="text1"/>
                <w:sz w:val="22"/>
                <w:szCs w:val="22"/>
              </w:rPr>
              <w:t>3</w:t>
            </w:r>
            <w:r w:rsidR="002D17B8" w:rsidRPr="000038B7">
              <w:rPr>
                <w:color w:val="000000" w:themeColor="text1"/>
                <w:sz w:val="22"/>
                <w:szCs w:val="22"/>
              </w:rPr>
              <w:t xml:space="preserve"> rok</w:t>
            </w:r>
          </w:p>
        </w:tc>
        <w:tc>
          <w:tcPr>
            <w:tcW w:w="1554" w:type="dxa"/>
            <w:vAlign w:val="center"/>
            <w:hideMark/>
          </w:tcPr>
          <w:p w14:paraId="6EA203BD" w14:textId="75F57A4C" w:rsidR="00350B6D" w:rsidRPr="000038B7" w:rsidRDefault="00D631E1" w:rsidP="00350B6D">
            <w:pPr>
              <w:jc w:val="center"/>
              <w:rPr>
                <w:sz w:val="22"/>
                <w:szCs w:val="22"/>
              </w:rPr>
            </w:pPr>
            <w:proofErr w:type="spellStart"/>
            <w:r w:rsidRPr="000038B7">
              <w:rPr>
                <w:sz w:val="22"/>
                <w:szCs w:val="22"/>
              </w:rPr>
              <w:t>Essential</w:t>
            </w:r>
            <w:proofErr w:type="spellEnd"/>
          </w:p>
        </w:tc>
      </w:tr>
      <w:tr w:rsidR="007316FB" w:rsidRPr="000038B7" w14:paraId="6406FFCB" w14:textId="77777777" w:rsidTr="000038B7">
        <w:tc>
          <w:tcPr>
            <w:tcW w:w="559" w:type="dxa"/>
            <w:hideMark/>
          </w:tcPr>
          <w:p w14:paraId="72A8390F" w14:textId="77777777" w:rsidR="007316FB" w:rsidRPr="000038B7" w:rsidRDefault="007316FB" w:rsidP="00702307">
            <w:pPr>
              <w:jc w:val="center"/>
              <w:rPr>
                <w:sz w:val="22"/>
                <w:szCs w:val="22"/>
              </w:rPr>
            </w:pPr>
            <w:r w:rsidRPr="000038B7">
              <w:rPr>
                <w:sz w:val="22"/>
                <w:szCs w:val="22"/>
              </w:rPr>
              <w:t>1</w:t>
            </w:r>
          </w:p>
        </w:tc>
        <w:tc>
          <w:tcPr>
            <w:tcW w:w="2970" w:type="dxa"/>
            <w:vAlign w:val="center"/>
            <w:hideMark/>
          </w:tcPr>
          <w:p w14:paraId="3AA1F387" w14:textId="042E5745" w:rsidR="007316FB" w:rsidRPr="000038B7" w:rsidRDefault="007316FB" w:rsidP="00702307">
            <w:pPr>
              <w:jc w:val="both"/>
              <w:rPr>
                <w:sz w:val="22"/>
                <w:szCs w:val="22"/>
              </w:rPr>
            </w:pPr>
            <w:proofErr w:type="spellStart"/>
            <w:r w:rsidRPr="000038B7">
              <w:rPr>
                <w:bCs/>
                <w:color w:val="000000"/>
                <w:sz w:val="22"/>
                <w:szCs w:val="22"/>
              </w:rPr>
              <w:t>VMware</w:t>
            </w:r>
            <w:proofErr w:type="spellEnd"/>
            <w:r w:rsidRPr="000038B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38B7">
              <w:rPr>
                <w:bCs/>
                <w:color w:val="000000"/>
                <w:sz w:val="22"/>
                <w:szCs w:val="22"/>
              </w:rPr>
              <w:t>Foundation</w:t>
            </w:r>
            <w:proofErr w:type="spellEnd"/>
            <w:r w:rsidRPr="000038B7">
              <w:rPr>
                <w:bCs/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1133" w:type="dxa"/>
            <w:vAlign w:val="center"/>
            <w:hideMark/>
          </w:tcPr>
          <w:p w14:paraId="72085E47" w14:textId="6CF25B7C" w:rsidR="007316FB" w:rsidRPr="000038B7" w:rsidRDefault="007316FB" w:rsidP="00702307">
            <w:pPr>
              <w:jc w:val="center"/>
              <w:rPr>
                <w:sz w:val="22"/>
                <w:szCs w:val="22"/>
              </w:rPr>
            </w:pPr>
            <w:r w:rsidRPr="000038B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495" w:type="dxa"/>
            <w:vAlign w:val="center"/>
          </w:tcPr>
          <w:p w14:paraId="4615BAA3" w14:textId="77777777" w:rsidR="007316FB" w:rsidRPr="000038B7" w:rsidRDefault="007316FB" w:rsidP="00702307">
            <w:pPr>
              <w:jc w:val="center"/>
              <w:rPr>
                <w:sz w:val="22"/>
                <w:szCs w:val="22"/>
              </w:rPr>
            </w:pPr>
            <w:r w:rsidRPr="000038B7">
              <w:rPr>
                <w:color w:val="000000"/>
                <w:sz w:val="22"/>
                <w:szCs w:val="22"/>
              </w:rPr>
              <w:t>CORE</w:t>
            </w:r>
          </w:p>
        </w:tc>
        <w:tc>
          <w:tcPr>
            <w:tcW w:w="1652" w:type="dxa"/>
            <w:vAlign w:val="center"/>
            <w:hideMark/>
          </w:tcPr>
          <w:p w14:paraId="4AA5C7F8" w14:textId="02317C7C" w:rsidR="007316FB" w:rsidRPr="000038B7" w:rsidRDefault="007316FB" w:rsidP="00702307">
            <w:pPr>
              <w:jc w:val="center"/>
              <w:rPr>
                <w:sz w:val="22"/>
                <w:szCs w:val="22"/>
              </w:rPr>
            </w:pPr>
            <w:r w:rsidRPr="000038B7">
              <w:rPr>
                <w:color w:val="000000"/>
                <w:sz w:val="22"/>
                <w:szCs w:val="22"/>
              </w:rPr>
              <w:t>3 rok</w:t>
            </w:r>
          </w:p>
        </w:tc>
        <w:tc>
          <w:tcPr>
            <w:tcW w:w="1554" w:type="dxa"/>
            <w:vAlign w:val="center"/>
            <w:hideMark/>
          </w:tcPr>
          <w:p w14:paraId="54F55D3E" w14:textId="0BE9E8E1" w:rsidR="007316FB" w:rsidRPr="000038B7" w:rsidRDefault="007316FB" w:rsidP="00702307">
            <w:pPr>
              <w:jc w:val="center"/>
              <w:rPr>
                <w:sz w:val="22"/>
                <w:szCs w:val="22"/>
              </w:rPr>
            </w:pPr>
            <w:r w:rsidRPr="000038B7">
              <w:rPr>
                <w:sz w:val="22"/>
                <w:szCs w:val="22"/>
              </w:rPr>
              <w:t>Standard</w:t>
            </w:r>
          </w:p>
        </w:tc>
      </w:tr>
    </w:tbl>
    <w:p w14:paraId="2D80AD40" w14:textId="10145B82" w:rsidR="00485580" w:rsidRPr="000038B7" w:rsidRDefault="00485580" w:rsidP="00EF19C2">
      <w:pPr>
        <w:spacing w:before="100" w:beforeAutospacing="1" w:after="100" w:afterAutospacing="1"/>
        <w:rPr>
          <w:b/>
          <w:bCs/>
          <w:sz w:val="22"/>
          <w:szCs w:val="22"/>
        </w:rPr>
      </w:pPr>
      <w:r w:rsidRPr="000038B7">
        <w:rPr>
          <w:b/>
          <w:bCs/>
          <w:sz w:val="22"/>
          <w:szCs w:val="22"/>
        </w:rPr>
        <w:t>7. Identifikácia zákazníckeho účtu obstarávateľa</w:t>
      </w:r>
    </w:p>
    <w:p w14:paraId="74BAB2D2" w14:textId="54FA9DB3" w:rsidR="00EF19C2" w:rsidRPr="000038B7" w:rsidRDefault="00531090" w:rsidP="00EF19C2">
      <w:p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>Verejný o</w:t>
      </w:r>
      <w:r w:rsidR="00EF19C2" w:rsidRPr="000038B7">
        <w:rPr>
          <w:sz w:val="22"/>
          <w:szCs w:val="22"/>
        </w:rPr>
        <w:t>bstarávateľ uvedie v objednávke:</w:t>
      </w:r>
      <w:bookmarkStart w:id="1" w:name="_GoBack"/>
      <w:bookmarkEnd w:id="1"/>
    </w:p>
    <w:p w14:paraId="396B0C8A" w14:textId="77777777" w:rsidR="00EF19C2" w:rsidRPr="000038B7" w:rsidRDefault="00EF19C2" w:rsidP="00EF19C2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>názov účtu / organizácie u výrobcu,</w:t>
      </w:r>
    </w:p>
    <w:p w14:paraId="5ACCD37C" w14:textId="77777777" w:rsidR="00EF19C2" w:rsidRPr="000038B7" w:rsidRDefault="00EF19C2" w:rsidP="00EF19C2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 xml:space="preserve">identifikátor účtu (napr. </w:t>
      </w:r>
      <w:proofErr w:type="spellStart"/>
      <w:r w:rsidRPr="000038B7">
        <w:rPr>
          <w:sz w:val="22"/>
          <w:szCs w:val="22"/>
        </w:rPr>
        <w:t>Company</w:t>
      </w:r>
      <w:proofErr w:type="spellEnd"/>
      <w:r w:rsidRPr="000038B7">
        <w:rPr>
          <w:sz w:val="22"/>
          <w:szCs w:val="22"/>
        </w:rPr>
        <w:t xml:space="preserve"> ID / </w:t>
      </w:r>
      <w:proofErr w:type="spellStart"/>
      <w:r w:rsidRPr="000038B7">
        <w:rPr>
          <w:sz w:val="22"/>
          <w:szCs w:val="22"/>
        </w:rPr>
        <w:t>Account</w:t>
      </w:r>
      <w:proofErr w:type="spellEnd"/>
      <w:r w:rsidRPr="000038B7">
        <w:rPr>
          <w:sz w:val="22"/>
          <w:szCs w:val="22"/>
        </w:rPr>
        <w:t xml:space="preserve"> ID / </w:t>
      </w:r>
      <w:proofErr w:type="spellStart"/>
      <w:r w:rsidRPr="000038B7">
        <w:rPr>
          <w:sz w:val="22"/>
          <w:szCs w:val="22"/>
        </w:rPr>
        <w:t>Org</w:t>
      </w:r>
      <w:proofErr w:type="spellEnd"/>
      <w:r w:rsidRPr="000038B7">
        <w:rPr>
          <w:sz w:val="22"/>
          <w:szCs w:val="22"/>
        </w:rPr>
        <w:t xml:space="preserve"> ID).</w:t>
      </w:r>
    </w:p>
    <w:p w14:paraId="7EDA3594" w14:textId="77777777" w:rsidR="00EF19C2" w:rsidRPr="000038B7" w:rsidRDefault="00EF19C2" w:rsidP="00EF19C2">
      <w:pPr>
        <w:spacing w:before="100" w:beforeAutospacing="1" w:after="100" w:afterAutospacing="1"/>
        <w:rPr>
          <w:sz w:val="22"/>
          <w:szCs w:val="22"/>
        </w:rPr>
      </w:pPr>
      <w:r w:rsidRPr="000038B7">
        <w:rPr>
          <w:sz w:val="22"/>
          <w:szCs w:val="22"/>
        </w:rPr>
        <w:t>Tieto údaje sa nezverejňujú vo verejnej časti súťaže.</w:t>
      </w:r>
    </w:p>
    <w:p w14:paraId="37449639" w14:textId="708CF9F4" w:rsidR="00B078A0" w:rsidRPr="000038B7" w:rsidRDefault="00B078A0">
      <w:pPr>
        <w:jc w:val="both"/>
        <w:rPr>
          <w:rFonts w:eastAsia="Arial"/>
          <w:sz w:val="22"/>
          <w:szCs w:val="22"/>
        </w:rPr>
      </w:pPr>
    </w:p>
    <w:sectPr w:rsidR="00B078A0" w:rsidRPr="000038B7" w:rsidSect="00531090">
      <w:headerReference w:type="default" r:id="rId12"/>
      <w:pgSz w:w="11906" w:h="16838"/>
      <w:pgMar w:top="851" w:right="849" w:bottom="1440" w:left="1276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45568" w14:textId="77777777" w:rsidR="00324ABB" w:rsidRDefault="00324ABB" w:rsidP="000038B7">
      <w:r>
        <w:separator/>
      </w:r>
    </w:p>
  </w:endnote>
  <w:endnote w:type="continuationSeparator" w:id="0">
    <w:p w14:paraId="2E289869" w14:textId="77777777" w:rsidR="00324ABB" w:rsidRDefault="00324ABB" w:rsidP="0000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charset w:val="00"/>
    <w:family w:val="roman"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19A56" w14:textId="77777777" w:rsidR="00324ABB" w:rsidRDefault="00324ABB" w:rsidP="000038B7">
      <w:r>
        <w:separator/>
      </w:r>
    </w:p>
  </w:footnote>
  <w:footnote w:type="continuationSeparator" w:id="0">
    <w:p w14:paraId="65E8193E" w14:textId="77777777" w:rsidR="00324ABB" w:rsidRDefault="00324ABB" w:rsidP="0000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ECE27" w14:textId="52AF61F0" w:rsidR="000038B7" w:rsidRDefault="000038B7">
    <w:pPr>
      <w:pStyle w:val="Hlavika"/>
    </w:pPr>
  </w:p>
  <w:p w14:paraId="2D4D0F27" w14:textId="76F71F10" w:rsidR="000038B7" w:rsidRPr="000038B7" w:rsidRDefault="000038B7" w:rsidP="000038B7">
    <w:pPr>
      <w:pStyle w:val="Hlavika"/>
      <w:jc w:val="right"/>
      <w:rPr>
        <w:sz w:val="22"/>
        <w:szCs w:val="22"/>
      </w:rPr>
    </w:pPr>
    <w:proofErr w:type="spellStart"/>
    <w:r w:rsidRPr="000038B7">
      <w:rPr>
        <w:sz w:val="22"/>
        <w:szCs w:val="22"/>
      </w:rPr>
      <w:t>Príloha</w:t>
    </w:r>
    <w:proofErr w:type="spellEnd"/>
    <w:r w:rsidRPr="000038B7">
      <w:rPr>
        <w:sz w:val="22"/>
        <w:szCs w:val="22"/>
      </w:rPr>
      <w:t xml:space="preserve"> č. 1 </w:t>
    </w:r>
    <w:proofErr w:type="spellStart"/>
    <w:r w:rsidRPr="000038B7">
      <w:rPr>
        <w:sz w:val="22"/>
        <w:szCs w:val="22"/>
      </w:rPr>
      <w:t>výzvy</w:t>
    </w:r>
    <w:proofErr w:type="spellEnd"/>
    <w:r w:rsidRPr="000038B7">
      <w:rPr>
        <w:sz w:val="22"/>
        <w:szCs w:val="22"/>
      </w:rPr>
      <w:t xml:space="preserve">- </w:t>
    </w:r>
    <w:proofErr w:type="spellStart"/>
    <w:r w:rsidRPr="000038B7">
      <w:rPr>
        <w:sz w:val="22"/>
        <w:szCs w:val="22"/>
      </w:rPr>
      <w:t>Opis</w:t>
    </w:r>
    <w:proofErr w:type="spellEnd"/>
    <w:r w:rsidRPr="000038B7">
      <w:rPr>
        <w:sz w:val="22"/>
        <w:szCs w:val="22"/>
      </w:rPr>
      <w:t xml:space="preserve"> </w:t>
    </w:r>
    <w:proofErr w:type="spellStart"/>
    <w:r w:rsidRPr="000038B7">
      <w:rPr>
        <w:sz w:val="22"/>
        <w:szCs w:val="22"/>
      </w:rPr>
      <w:t>predmetu</w:t>
    </w:r>
    <w:proofErr w:type="spellEnd"/>
    <w:r w:rsidRPr="000038B7">
      <w:rPr>
        <w:sz w:val="22"/>
        <w:szCs w:val="22"/>
      </w:rPr>
      <w:t xml:space="preserve"> </w:t>
    </w:r>
    <w:proofErr w:type="spellStart"/>
    <w:r w:rsidRPr="000038B7">
      <w:rPr>
        <w:sz w:val="22"/>
        <w:szCs w:val="22"/>
      </w:rPr>
      <w:t>zákazky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CA2"/>
    <w:multiLevelType w:val="hybridMultilevel"/>
    <w:tmpl w:val="F4EC8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9D2"/>
    <w:multiLevelType w:val="multilevel"/>
    <w:tmpl w:val="D056F720"/>
    <w:lvl w:ilvl="0">
      <w:numFmt w:val="bullet"/>
      <w:lvlText w:val="·"/>
      <w:lvlJc w:val="left"/>
      <w:pPr>
        <w:ind w:left="1080" w:hanging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050009"/>
    <w:multiLevelType w:val="multilevel"/>
    <w:tmpl w:val="073A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25CD8"/>
    <w:multiLevelType w:val="multilevel"/>
    <w:tmpl w:val="1454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93370"/>
    <w:multiLevelType w:val="multilevel"/>
    <w:tmpl w:val="161A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A7958"/>
    <w:multiLevelType w:val="multilevel"/>
    <w:tmpl w:val="CDA8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5E"/>
    <w:rsid w:val="0000175D"/>
    <w:rsid w:val="000038B7"/>
    <w:rsid w:val="00026D4F"/>
    <w:rsid w:val="000707D7"/>
    <w:rsid w:val="002B0BF3"/>
    <w:rsid w:val="002D17B8"/>
    <w:rsid w:val="002D6E2A"/>
    <w:rsid w:val="002F5E99"/>
    <w:rsid w:val="0030190C"/>
    <w:rsid w:val="00324ABB"/>
    <w:rsid w:val="00350B6D"/>
    <w:rsid w:val="003978F9"/>
    <w:rsid w:val="003F4840"/>
    <w:rsid w:val="00485580"/>
    <w:rsid w:val="00494F75"/>
    <w:rsid w:val="00531090"/>
    <w:rsid w:val="0053125E"/>
    <w:rsid w:val="005C2056"/>
    <w:rsid w:val="005D416F"/>
    <w:rsid w:val="005E4D72"/>
    <w:rsid w:val="005F3D7E"/>
    <w:rsid w:val="00625930"/>
    <w:rsid w:val="007316FB"/>
    <w:rsid w:val="007F1222"/>
    <w:rsid w:val="00833971"/>
    <w:rsid w:val="008D68F2"/>
    <w:rsid w:val="008E551B"/>
    <w:rsid w:val="009E63F9"/>
    <w:rsid w:val="00A019E5"/>
    <w:rsid w:val="00A32CF0"/>
    <w:rsid w:val="00A5408B"/>
    <w:rsid w:val="00AC07B9"/>
    <w:rsid w:val="00B078A0"/>
    <w:rsid w:val="00BA3705"/>
    <w:rsid w:val="00BE7E3C"/>
    <w:rsid w:val="00C2175A"/>
    <w:rsid w:val="00C351EC"/>
    <w:rsid w:val="00C61B61"/>
    <w:rsid w:val="00D16F5D"/>
    <w:rsid w:val="00D2156B"/>
    <w:rsid w:val="00D631E1"/>
    <w:rsid w:val="00DA7559"/>
    <w:rsid w:val="00EF19C2"/>
    <w:rsid w:val="00F50B8F"/>
    <w:rsid w:val="00F8025D"/>
    <w:rsid w:val="00FC2919"/>
    <w:rsid w:val="00FD76EA"/>
    <w:rsid w:val="06DFBAA2"/>
    <w:rsid w:val="45454A88"/>
    <w:rsid w:val="4A228BAA"/>
    <w:rsid w:val="539BB608"/>
    <w:rsid w:val="6405B713"/>
    <w:rsid w:val="6B8C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53AB"/>
  <w15:docId w15:val="{77169F74-2B1F-41F7-B61D-0744166F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5930"/>
  </w:style>
  <w:style w:type="paragraph" w:styleId="Nadpis1">
    <w:name w:val="heading 1"/>
    <w:basedOn w:val="Normlny"/>
    <w:next w:val="Normlny"/>
    <w:link w:val="Nadpis1Char"/>
    <w:uiPriority w:val="9"/>
    <w:qFormat/>
    <w:rsid w:val="00FB3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E6A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link w:val="Odsekzoznamu"/>
    <w:uiPriority w:val="34"/>
    <w:qFormat/>
    <w:locked/>
    <w:rsid w:val="0051329E"/>
    <w:rPr>
      <w:rFonts w:ascii="Times New Roman" w:eastAsia="Times New Roman" w:hAnsi="Times New Roman" w:cs="Times New Roman"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DF5956"/>
    <w:rPr>
      <w:rFonts w:ascii="Times New Roman" w:eastAsia="Times New Roman" w:hAnsi="Times New Roman" w:cs="Times New Roman"/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qFormat/>
    <w:rsid w:val="00DF5956"/>
    <w:rPr>
      <w:rFonts w:ascii="Times New Roman" w:eastAsia="Times New Roman" w:hAnsi="Times New Roman" w:cs="Times New Roman"/>
      <w:lang w:val="en-GB" w:eastAsia="en-GB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420006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qFormat/>
    <w:rsid w:val="00FB36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6E6A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paragraph" w:styleId="Zoznam">
    <w:name w:val="List"/>
    <w:basedOn w:val="Zkladntext"/>
    <w:rPr>
      <w:rFonts w:cs="Lohit Devanagar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ohit Devanagari"/>
    </w:rPr>
  </w:style>
  <w:style w:type="paragraph" w:styleId="Odsekzoznamu">
    <w:name w:val="List Paragraph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paragraph" w:customStyle="1" w:styleId="TableContents">
    <w:name w:val="Table Contents"/>
    <w:basedOn w:val="Normlny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Mriekatabuky">
    <w:name w:val="Table Grid"/>
    <w:basedOn w:val="Normlnatabuka"/>
    <w:uiPriority w:val="39"/>
    <w:rsid w:val="00513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301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019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0190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01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0190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1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190C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707D7"/>
  </w:style>
  <w:style w:type="table" w:styleId="Mriekatabukysvetl">
    <w:name w:val="Grid Table Light"/>
    <w:basedOn w:val="Normlnatabuka"/>
    <w:uiPriority w:val="40"/>
    <w:rsid w:val="005310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v0IMHzLes/gMNt6lBpt1WIkK5g==">AMUW2mWtrXv2qc3xHAlSm6Z9qBUGa3KgHV02pRwEY1L53q1yE+OcC3iUe6Y2pnHIlO7MApaf4KS30+mrNCEdimlYmj2FZ9Wrevr9HetoM8xGUKJKJ31PfuZuzY8ibgDEc0WndtD+9FtoRvpDQ5f53VLkEtzpY/wF9UJcpJBuIztk8m1t/fVxgDQmggU3RW5lRpqRaqMockPbBGh+shd9PvvNrgj6gl+mYhTQkbKL6J0s9/Gim3N8KZU=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2C99D40596E94E8FDC1F0CBC9F3DF7" ma:contentTypeVersion="3" ma:contentTypeDescription="Umožňuje vytvoriť nový dokument." ma:contentTypeScope="" ma:versionID="7cb1483ae893d9805bb9a2bdfdca5520">
  <xsd:schema xmlns:xsd="http://www.w3.org/2001/XMLSchema" xmlns:xs="http://www.w3.org/2001/XMLSchema" xmlns:p="http://schemas.microsoft.com/office/2006/metadata/properties" xmlns:ns2="2dacd125-ed3f-4436-b56d-56a6d7c1671a" targetNamespace="http://schemas.microsoft.com/office/2006/metadata/properties" ma:root="true" ma:fieldsID="fe684620bf5b4b7d8b13634383a7fe02" ns2:_="">
    <xsd:import namespace="2dacd125-ed3f-4436-b56d-56a6d7c16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cd125-ed3f-4436-b56d-56a6d7c16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55D4DA-3564-496D-BD4E-48722EEB03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E1E1C5-E7C9-47B3-8D56-C2F9772D1E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BC2EEF-86A0-42CA-8539-93A68FD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cd125-ed3f-4436-b56d-56a6d7c16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F6925A-4FA4-48F8-B464-7696B8B9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Benko Róbert, Ing.</dc:creator>
  <cp:lastModifiedBy>Valentovičová Tatiana, JUDr.</cp:lastModifiedBy>
  <cp:revision>13</cp:revision>
  <dcterms:created xsi:type="dcterms:W3CDTF">2025-11-10T12:17:00Z</dcterms:created>
  <dcterms:modified xsi:type="dcterms:W3CDTF">2025-12-29T15:59:00Z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0x010100E42C99D40596E94E8FDC1F0CBC9F3DF7</vt:lpwstr>
  </property>
</Properties>
</file>