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B8861B6" w:rsidR="009E630F" w:rsidRPr="00E94F64" w:rsidRDefault="00E94F64" w:rsidP="00E94F64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E94F64">
              <w:rPr>
                <w:rFonts w:ascii="Arial Narrow" w:hAnsi="Arial Narrow"/>
                <w:b/>
                <w:iCs/>
                <w:sz w:val="22"/>
                <w:szCs w:val="22"/>
              </w:rPr>
              <w:t>Veľkokapacitné chladiace zariadenia na uskladnenie liekov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16B8A890" w:rsidR="009826F1" w:rsidRPr="006926BB" w:rsidRDefault="00E94F64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E94F6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  <w:bookmarkStart w:id="1" w:name="_GoBack"/>
      <w:bookmarkEnd w:id="1"/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26C0C74F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841E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="007C3FC1"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7C3FC1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841E4">
        <w:rPr>
          <w:rFonts w:ascii="Arial Narrow" w:hAnsi="Arial Narrow" w:cs="Times New Roman"/>
          <w:i/>
          <w:iCs/>
          <w:color w:val="FF0000"/>
        </w:rPr>
      </w:r>
      <w:r w:rsidR="00F841E4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1FE5" w14:textId="77777777" w:rsidR="00F841E4" w:rsidRDefault="00F841E4" w:rsidP="003901BE">
      <w:r>
        <w:separator/>
      </w:r>
    </w:p>
  </w:endnote>
  <w:endnote w:type="continuationSeparator" w:id="0">
    <w:p w14:paraId="5AA24F6A" w14:textId="77777777" w:rsidR="00F841E4" w:rsidRDefault="00F841E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ACD7" w14:textId="77777777" w:rsidR="00F841E4" w:rsidRDefault="00F841E4" w:rsidP="003901BE">
      <w:r>
        <w:separator/>
      </w:r>
    </w:p>
  </w:footnote>
  <w:footnote w:type="continuationSeparator" w:id="0">
    <w:p w14:paraId="6B13C293" w14:textId="77777777" w:rsidR="00F841E4" w:rsidRDefault="00F841E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828"/>
    <w:rsid w:val="00083B05"/>
    <w:rsid w:val="00097A91"/>
    <w:rsid w:val="000C2913"/>
    <w:rsid w:val="000E0AA6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13CA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3FC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94F64"/>
    <w:rsid w:val="00E95214"/>
    <w:rsid w:val="00EB4EAC"/>
    <w:rsid w:val="00EB64B5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841E4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C1263-A51D-4E01-83A7-E5B34A5E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3</cp:revision>
  <cp:lastPrinted>2019-09-18T08:24:00Z</cp:lastPrinted>
  <dcterms:created xsi:type="dcterms:W3CDTF">2026-01-13T10:10:00Z</dcterms:created>
  <dcterms:modified xsi:type="dcterms:W3CDTF">2026-01-21T10:09:00Z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