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8BE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24"/>
          <w:szCs w:val="24"/>
          <w:lang w:eastAsia="sk-SK"/>
        </w:rPr>
      </w:pPr>
      <w:r w:rsidRPr="00331672">
        <w:rPr>
          <w:rFonts w:cs="Arial"/>
          <w:b/>
          <w:bCs/>
          <w:color w:val="000000"/>
          <w:sz w:val="24"/>
          <w:szCs w:val="24"/>
          <w:lang w:eastAsia="sk-SK"/>
        </w:rPr>
        <w:t xml:space="preserve">Rámcová zmluva o poskytovaní služieb č.:     /2026 </w:t>
      </w:r>
    </w:p>
    <w:p w14:paraId="1DB26701"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 xml:space="preserve">uzatvorená podľa § 269 ods. 2 a </w:t>
      </w:r>
      <w:proofErr w:type="spellStart"/>
      <w:r w:rsidRPr="00331672">
        <w:rPr>
          <w:rFonts w:cs="Arial"/>
          <w:color w:val="000000"/>
          <w:sz w:val="18"/>
          <w:szCs w:val="18"/>
          <w:lang w:eastAsia="sk-SK"/>
        </w:rPr>
        <w:t>nasl</w:t>
      </w:r>
      <w:proofErr w:type="spellEnd"/>
      <w:r w:rsidRPr="00331672">
        <w:rPr>
          <w:rFonts w:cs="Arial"/>
          <w:color w:val="000000"/>
          <w:sz w:val="18"/>
          <w:szCs w:val="18"/>
          <w:lang w:eastAsia="sk-SK"/>
        </w:rPr>
        <w:t>. zákona č. 513/1991 Zb. Obchodný zákonník v znení neskorších predpisov</w:t>
      </w:r>
    </w:p>
    <w:p w14:paraId="6026406B"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medzi zmluvnými stranami:</w:t>
      </w:r>
    </w:p>
    <w:p w14:paraId="36822569"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0"/>
          <w:szCs w:val="10"/>
          <w:lang w:eastAsia="sk-SK"/>
        </w:rPr>
      </w:pPr>
    </w:p>
    <w:tbl>
      <w:tblPr>
        <w:tblStyle w:val="Mriekatabuky"/>
        <w:tblW w:w="0" w:type="auto"/>
        <w:tblLook w:val="04A0" w:firstRow="1" w:lastRow="0" w:firstColumn="1" w:lastColumn="0" w:noHBand="0" w:noVBand="1"/>
      </w:tblPr>
      <w:tblGrid>
        <w:gridCol w:w="1612"/>
        <w:gridCol w:w="7568"/>
      </w:tblGrid>
      <w:tr w:rsidR="00331672" w:rsidRPr="00331672" w14:paraId="2B530FD6" w14:textId="77777777" w:rsidTr="00331672">
        <w:trPr>
          <w:trHeight w:val="227"/>
        </w:trPr>
        <w:tc>
          <w:tcPr>
            <w:tcW w:w="9180" w:type="dxa"/>
            <w:gridSpan w:val="2"/>
            <w:shd w:val="clear" w:color="auto" w:fill="D9D9D9"/>
            <w:vAlign w:val="center"/>
          </w:tcPr>
          <w:p w14:paraId="39E1ED22"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Objednávateľ:</w:t>
            </w:r>
          </w:p>
        </w:tc>
      </w:tr>
      <w:tr w:rsidR="00331672" w:rsidRPr="00331672" w14:paraId="61692821" w14:textId="77777777" w:rsidTr="00331672">
        <w:tc>
          <w:tcPr>
            <w:tcW w:w="1612" w:type="dxa"/>
            <w:shd w:val="clear" w:color="auto" w:fill="D9D9D9"/>
          </w:tcPr>
          <w:p w14:paraId="2C93607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68" w:type="dxa"/>
          </w:tcPr>
          <w:p w14:paraId="2CE828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lang w:eastAsia="sk-SK"/>
              </w:rPr>
              <w:t>Odvoz a likvidácia odpadu a.s. v skratke: OLO a.s.</w:t>
            </w:r>
          </w:p>
        </w:tc>
      </w:tr>
      <w:tr w:rsidR="00331672" w:rsidRPr="00331672" w14:paraId="0B82799C" w14:textId="77777777" w:rsidTr="00331672">
        <w:tc>
          <w:tcPr>
            <w:tcW w:w="1612" w:type="dxa"/>
            <w:shd w:val="clear" w:color="auto" w:fill="D9D9D9"/>
          </w:tcPr>
          <w:p w14:paraId="1A35519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68" w:type="dxa"/>
          </w:tcPr>
          <w:p w14:paraId="0A8781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Ivanská cesta 22, 821 04 Bratislava, Slovenská republika</w:t>
            </w:r>
          </w:p>
        </w:tc>
      </w:tr>
      <w:tr w:rsidR="00331672" w:rsidRPr="00331672" w14:paraId="1C666914" w14:textId="77777777" w:rsidTr="00331672">
        <w:tc>
          <w:tcPr>
            <w:tcW w:w="1612" w:type="dxa"/>
            <w:shd w:val="clear" w:color="auto" w:fill="D9D9D9"/>
          </w:tcPr>
          <w:p w14:paraId="278018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68" w:type="dxa"/>
          </w:tcPr>
          <w:p w14:paraId="783ECDB4"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00 681 300</w:t>
            </w:r>
          </w:p>
        </w:tc>
      </w:tr>
      <w:tr w:rsidR="00331672" w:rsidRPr="00331672" w14:paraId="5E206ED1" w14:textId="77777777" w:rsidTr="00331672">
        <w:tc>
          <w:tcPr>
            <w:tcW w:w="1612" w:type="dxa"/>
            <w:shd w:val="clear" w:color="auto" w:fill="D9D9D9"/>
          </w:tcPr>
          <w:p w14:paraId="1FD9F35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68" w:type="dxa"/>
          </w:tcPr>
          <w:p w14:paraId="075836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2020318256</w:t>
            </w:r>
          </w:p>
        </w:tc>
      </w:tr>
      <w:tr w:rsidR="00331672" w:rsidRPr="00331672" w14:paraId="489C6579" w14:textId="77777777" w:rsidTr="00331672">
        <w:tc>
          <w:tcPr>
            <w:tcW w:w="1612" w:type="dxa"/>
            <w:shd w:val="clear" w:color="auto" w:fill="D9D9D9"/>
          </w:tcPr>
          <w:p w14:paraId="1D482CEE"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68" w:type="dxa"/>
          </w:tcPr>
          <w:p w14:paraId="74F07A9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SK2020318256</w:t>
            </w:r>
          </w:p>
        </w:tc>
      </w:tr>
      <w:tr w:rsidR="00331672" w:rsidRPr="00331672" w14:paraId="2938EC4D" w14:textId="77777777" w:rsidTr="00331672">
        <w:tc>
          <w:tcPr>
            <w:tcW w:w="1612" w:type="dxa"/>
            <w:shd w:val="clear" w:color="auto" w:fill="D9D9D9"/>
          </w:tcPr>
          <w:p w14:paraId="32EDB2C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68" w:type="dxa"/>
          </w:tcPr>
          <w:p w14:paraId="63F0D56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shd w:val="clear" w:color="auto" w:fill="FFFFFF"/>
                <w:lang w:eastAsia="sk-SK"/>
              </w:rPr>
              <w:t>SK37 7500 0000 0000 2533 2773</w:t>
            </w:r>
          </w:p>
        </w:tc>
      </w:tr>
      <w:tr w:rsidR="00331672" w:rsidRPr="00331672" w14:paraId="6CE7A660" w14:textId="77777777" w:rsidTr="00331672">
        <w:tc>
          <w:tcPr>
            <w:tcW w:w="1612" w:type="dxa"/>
            <w:shd w:val="clear" w:color="auto" w:fill="D9D9D9"/>
          </w:tcPr>
          <w:p w14:paraId="07CE0B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68" w:type="dxa"/>
          </w:tcPr>
          <w:p w14:paraId="06A7C2C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CEKOSKBX</w:t>
            </w:r>
          </w:p>
        </w:tc>
      </w:tr>
      <w:tr w:rsidR="00331672" w:rsidRPr="00331672" w14:paraId="6347406B" w14:textId="77777777" w:rsidTr="00331672">
        <w:tc>
          <w:tcPr>
            <w:tcW w:w="1612" w:type="dxa"/>
            <w:shd w:val="clear" w:color="auto" w:fill="D9D9D9"/>
          </w:tcPr>
          <w:p w14:paraId="0DE6B48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68" w:type="dxa"/>
          </w:tcPr>
          <w:p w14:paraId="66A8581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Obchodný register Mestského súdu Bratislava III, oddiel: Sa, vložka č. 482/B</w:t>
            </w:r>
          </w:p>
        </w:tc>
      </w:tr>
      <w:tr w:rsidR="00331672" w:rsidRPr="00331672" w14:paraId="1E917197" w14:textId="77777777" w:rsidTr="00331672">
        <w:tc>
          <w:tcPr>
            <w:tcW w:w="1612" w:type="dxa"/>
            <w:shd w:val="clear" w:color="auto" w:fill="D9D9D9"/>
          </w:tcPr>
          <w:p w14:paraId="3F7F24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0" w:name="_Hlk49420611"/>
            <w:r w:rsidRPr="00331672">
              <w:rPr>
                <w:rFonts w:cs="Arial"/>
                <w:color w:val="000000"/>
                <w:sz w:val="18"/>
                <w:szCs w:val="18"/>
                <w:lang w:eastAsia="sk-SK"/>
              </w:rPr>
              <w:t>kontaktná osoba:</w:t>
            </w:r>
            <w:bookmarkEnd w:id="0"/>
          </w:p>
        </w:tc>
        <w:tc>
          <w:tcPr>
            <w:tcW w:w="7568" w:type="dxa"/>
          </w:tcPr>
          <w:p w14:paraId="0B9CEF3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793DF99F" w14:textId="77777777" w:rsidTr="00331672">
        <w:tc>
          <w:tcPr>
            <w:tcW w:w="1612" w:type="dxa"/>
            <w:shd w:val="clear" w:color="auto" w:fill="D9D9D9"/>
          </w:tcPr>
          <w:p w14:paraId="4CBF5D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68" w:type="dxa"/>
          </w:tcPr>
          <w:p w14:paraId="6467B2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24D3FCB7" w14:textId="77777777" w:rsidTr="00331672">
        <w:tc>
          <w:tcPr>
            <w:tcW w:w="1612" w:type="dxa"/>
            <w:shd w:val="clear" w:color="auto" w:fill="D9D9D9"/>
          </w:tcPr>
          <w:p w14:paraId="599E4F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e-mail:</w:t>
            </w:r>
          </w:p>
        </w:tc>
        <w:tc>
          <w:tcPr>
            <w:tcW w:w="7568" w:type="dxa"/>
          </w:tcPr>
          <w:p w14:paraId="294DB2E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bl>
    <w:p w14:paraId="7392BAF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p w14:paraId="5F1A8D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a</w:t>
      </w:r>
    </w:p>
    <w:p w14:paraId="18BF2B8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tbl>
      <w:tblPr>
        <w:tblStyle w:val="Mriekatabuky"/>
        <w:tblW w:w="0" w:type="auto"/>
        <w:tblLook w:val="04A0" w:firstRow="1" w:lastRow="0" w:firstColumn="1" w:lastColumn="0" w:noHBand="0" w:noVBand="1"/>
      </w:tblPr>
      <w:tblGrid>
        <w:gridCol w:w="1631"/>
        <w:gridCol w:w="7549"/>
      </w:tblGrid>
      <w:tr w:rsidR="00331672" w:rsidRPr="00331672" w14:paraId="79975A4B" w14:textId="77777777" w:rsidTr="00331672">
        <w:trPr>
          <w:trHeight w:val="227"/>
        </w:trPr>
        <w:tc>
          <w:tcPr>
            <w:tcW w:w="9180" w:type="dxa"/>
            <w:gridSpan w:val="2"/>
            <w:shd w:val="clear" w:color="auto" w:fill="D9D9D9"/>
            <w:vAlign w:val="center"/>
          </w:tcPr>
          <w:p w14:paraId="78F567AD"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Poskytovateľ:</w:t>
            </w:r>
          </w:p>
        </w:tc>
      </w:tr>
      <w:tr w:rsidR="00331672" w:rsidRPr="00331672" w14:paraId="72DDCBB2" w14:textId="77777777" w:rsidTr="00331672">
        <w:tc>
          <w:tcPr>
            <w:tcW w:w="1631" w:type="dxa"/>
            <w:shd w:val="clear" w:color="auto" w:fill="D9D9D9"/>
          </w:tcPr>
          <w:p w14:paraId="3E6FF89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49" w:type="dxa"/>
            <w:tcBorders>
              <w:top w:val="single" w:sz="4" w:space="0" w:color="auto"/>
              <w:left w:val="single" w:sz="4" w:space="0" w:color="auto"/>
              <w:bottom w:val="single" w:sz="4" w:space="0" w:color="auto"/>
              <w:right w:val="single" w:sz="4" w:space="0" w:color="auto"/>
            </w:tcBorders>
          </w:tcPr>
          <w:p w14:paraId="68A090BF"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95EB04B" w14:textId="77777777" w:rsidTr="00331672">
        <w:tc>
          <w:tcPr>
            <w:tcW w:w="1631" w:type="dxa"/>
            <w:shd w:val="clear" w:color="auto" w:fill="D9D9D9"/>
          </w:tcPr>
          <w:p w14:paraId="41DC637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49" w:type="dxa"/>
            <w:tcBorders>
              <w:top w:val="single" w:sz="4" w:space="0" w:color="auto"/>
              <w:left w:val="single" w:sz="4" w:space="0" w:color="auto"/>
              <w:bottom w:val="single" w:sz="4" w:space="0" w:color="auto"/>
              <w:right w:val="single" w:sz="4" w:space="0" w:color="auto"/>
            </w:tcBorders>
          </w:tcPr>
          <w:p w14:paraId="3EE103E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E6A6B60" w14:textId="77777777" w:rsidTr="00331672">
        <w:tc>
          <w:tcPr>
            <w:tcW w:w="1631" w:type="dxa"/>
            <w:shd w:val="clear" w:color="auto" w:fill="D9D9D9"/>
          </w:tcPr>
          <w:p w14:paraId="209E1A1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49" w:type="dxa"/>
            <w:tcBorders>
              <w:top w:val="single" w:sz="4" w:space="0" w:color="auto"/>
              <w:left w:val="single" w:sz="4" w:space="0" w:color="auto"/>
              <w:bottom w:val="single" w:sz="4" w:space="0" w:color="auto"/>
              <w:right w:val="single" w:sz="4" w:space="0" w:color="auto"/>
            </w:tcBorders>
          </w:tcPr>
          <w:p w14:paraId="6C5CC7D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78D7880" w14:textId="77777777" w:rsidTr="00331672">
        <w:tc>
          <w:tcPr>
            <w:tcW w:w="1631" w:type="dxa"/>
            <w:shd w:val="clear" w:color="auto" w:fill="D9D9D9"/>
          </w:tcPr>
          <w:p w14:paraId="13A6229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49" w:type="dxa"/>
            <w:tcBorders>
              <w:top w:val="single" w:sz="4" w:space="0" w:color="auto"/>
              <w:left w:val="single" w:sz="4" w:space="0" w:color="auto"/>
              <w:bottom w:val="single" w:sz="4" w:space="0" w:color="auto"/>
              <w:right w:val="single" w:sz="4" w:space="0" w:color="auto"/>
            </w:tcBorders>
          </w:tcPr>
          <w:p w14:paraId="678A814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CA00CD0" w14:textId="77777777" w:rsidTr="00331672">
        <w:tc>
          <w:tcPr>
            <w:tcW w:w="1631" w:type="dxa"/>
            <w:shd w:val="clear" w:color="auto" w:fill="D9D9D9"/>
          </w:tcPr>
          <w:p w14:paraId="195490D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49" w:type="dxa"/>
            <w:tcBorders>
              <w:top w:val="single" w:sz="4" w:space="0" w:color="auto"/>
              <w:left w:val="single" w:sz="4" w:space="0" w:color="auto"/>
              <w:bottom w:val="single" w:sz="4" w:space="0" w:color="auto"/>
              <w:right w:val="single" w:sz="4" w:space="0" w:color="auto"/>
            </w:tcBorders>
          </w:tcPr>
          <w:p w14:paraId="5C44F60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7DE62FEA" w14:textId="77777777" w:rsidTr="00331672">
        <w:tc>
          <w:tcPr>
            <w:tcW w:w="1631" w:type="dxa"/>
            <w:shd w:val="clear" w:color="auto" w:fill="D9D9D9"/>
          </w:tcPr>
          <w:p w14:paraId="03187B5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49" w:type="dxa"/>
            <w:tcBorders>
              <w:top w:val="single" w:sz="4" w:space="0" w:color="auto"/>
              <w:left w:val="single" w:sz="4" w:space="0" w:color="auto"/>
              <w:bottom w:val="single" w:sz="4" w:space="0" w:color="auto"/>
              <w:right w:val="single" w:sz="4" w:space="0" w:color="auto"/>
            </w:tcBorders>
          </w:tcPr>
          <w:p w14:paraId="5D40115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6220F4C" w14:textId="77777777" w:rsidTr="00331672">
        <w:tc>
          <w:tcPr>
            <w:tcW w:w="1631" w:type="dxa"/>
            <w:shd w:val="clear" w:color="auto" w:fill="D9D9D9"/>
          </w:tcPr>
          <w:p w14:paraId="02C917C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49" w:type="dxa"/>
            <w:tcBorders>
              <w:top w:val="single" w:sz="4" w:space="0" w:color="auto"/>
              <w:left w:val="single" w:sz="4" w:space="0" w:color="auto"/>
              <w:bottom w:val="single" w:sz="4" w:space="0" w:color="auto"/>
              <w:right w:val="single" w:sz="4" w:space="0" w:color="auto"/>
            </w:tcBorders>
          </w:tcPr>
          <w:p w14:paraId="77A1D2D4"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BE6FE39" w14:textId="77777777" w:rsidTr="00331672">
        <w:tc>
          <w:tcPr>
            <w:tcW w:w="1631" w:type="dxa"/>
            <w:shd w:val="clear" w:color="auto" w:fill="D9D9D9"/>
          </w:tcPr>
          <w:p w14:paraId="33B19FF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49" w:type="dxa"/>
            <w:tcBorders>
              <w:top w:val="single" w:sz="4" w:space="0" w:color="auto"/>
              <w:left w:val="single" w:sz="4" w:space="0" w:color="auto"/>
              <w:bottom w:val="single" w:sz="4" w:space="0" w:color="auto"/>
              <w:right w:val="single" w:sz="4" w:space="0" w:color="auto"/>
            </w:tcBorders>
          </w:tcPr>
          <w:p w14:paraId="405299E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FB9440E" w14:textId="77777777" w:rsidTr="00331672">
        <w:tc>
          <w:tcPr>
            <w:tcW w:w="1631" w:type="dxa"/>
            <w:shd w:val="clear" w:color="auto" w:fill="D9D9D9"/>
          </w:tcPr>
          <w:p w14:paraId="27B3993D"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kontaktná osoba:</w:t>
            </w:r>
          </w:p>
        </w:tc>
        <w:tc>
          <w:tcPr>
            <w:tcW w:w="7549" w:type="dxa"/>
            <w:tcBorders>
              <w:top w:val="single" w:sz="4" w:space="0" w:color="auto"/>
              <w:left w:val="single" w:sz="4" w:space="0" w:color="auto"/>
              <w:bottom w:val="single" w:sz="4" w:space="0" w:color="auto"/>
              <w:right w:val="single" w:sz="4" w:space="0" w:color="auto"/>
            </w:tcBorders>
          </w:tcPr>
          <w:p w14:paraId="300A8C6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2D1493A" w14:textId="77777777" w:rsidTr="00331672">
        <w:tc>
          <w:tcPr>
            <w:tcW w:w="1631" w:type="dxa"/>
            <w:shd w:val="clear" w:color="auto" w:fill="D9D9D9"/>
          </w:tcPr>
          <w:p w14:paraId="2174917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49" w:type="dxa"/>
            <w:tcBorders>
              <w:top w:val="single" w:sz="4" w:space="0" w:color="auto"/>
              <w:left w:val="single" w:sz="4" w:space="0" w:color="auto"/>
              <w:bottom w:val="single" w:sz="4" w:space="0" w:color="auto"/>
              <w:right w:val="single" w:sz="4" w:space="0" w:color="auto"/>
            </w:tcBorders>
          </w:tcPr>
          <w:p w14:paraId="0FFE88C3"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0C7CB2C" w14:textId="77777777" w:rsidTr="00331672">
        <w:tc>
          <w:tcPr>
            <w:tcW w:w="1631" w:type="dxa"/>
            <w:shd w:val="clear" w:color="auto" w:fill="D9D9D9"/>
          </w:tcPr>
          <w:p w14:paraId="21F30C3D"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sz w:val="18"/>
                <w:szCs w:val="18"/>
                <w:lang w:eastAsia="sk-SK"/>
              </w:rPr>
              <w:t>e-mail:</w:t>
            </w:r>
          </w:p>
        </w:tc>
        <w:tc>
          <w:tcPr>
            <w:tcW w:w="7549" w:type="dxa"/>
            <w:tcBorders>
              <w:top w:val="single" w:sz="4" w:space="0" w:color="auto"/>
              <w:left w:val="single" w:sz="4" w:space="0" w:color="auto"/>
              <w:bottom w:val="single" w:sz="4" w:space="0" w:color="auto"/>
              <w:right w:val="single" w:sz="4" w:space="0" w:color="auto"/>
            </w:tcBorders>
          </w:tcPr>
          <w:p w14:paraId="042955A8"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bl>
    <w:p w14:paraId="4BCA393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sz w:val="18"/>
          <w:szCs w:val="18"/>
          <w:lang w:eastAsia="sk-SK"/>
        </w:rPr>
      </w:pPr>
    </w:p>
    <w:p w14:paraId="2801D1D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(objednávateľ a poskytovateľ spolu ďalej len</w:t>
      </w:r>
      <w:r w:rsidRPr="00331672">
        <w:rPr>
          <w:rFonts w:cs="Arial"/>
          <w:b/>
          <w:bCs/>
          <w:color w:val="000000"/>
          <w:sz w:val="18"/>
          <w:szCs w:val="18"/>
          <w:lang w:eastAsia="sk-SK"/>
        </w:rPr>
        <w:t xml:space="preserve"> “zmluvné strany” </w:t>
      </w:r>
      <w:r w:rsidRPr="00331672">
        <w:rPr>
          <w:rFonts w:cs="Arial"/>
          <w:color w:val="000000"/>
          <w:sz w:val="18"/>
          <w:szCs w:val="18"/>
          <w:lang w:eastAsia="sk-SK"/>
        </w:rPr>
        <w:t>a každý z nich samostatne len</w:t>
      </w:r>
      <w:r w:rsidRPr="00331672">
        <w:rPr>
          <w:rFonts w:cs="Arial"/>
          <w:b/>
          <w:bCs/>
          <w:color w:val="000000"/>
          <w:sz w:val="18"/>
          <w:szCs w:val="18"/>
          <w:lang w:eastAsia="sk-SK"/>
        </w:rPr>
        <w:t xml:space="preserve"> “zmluvná strana”</w:t>
      </w:r>
      <w:r w:rsidRPr="00331672">
        <w:rPr>
          <w:rFonts w:cs="Arial"/>
          <w:color w:val="000000"/>
          <w:sz w:val="18"/>
          <w:szCs w:val="18"/>
          <w:lang w:eastAsia="sk-SK"/>
        </w:rPr>
        <w:t>)</w:t>
      </w:r>
    </w:p>
    <w:p w14:paraId="68DBFD4B" w14:textId="77777777" w:rsidR="00331672" w:rsidRPr="00331672" w:rsidRDefault="00331672" w:rsidP="00331672">
      <w:pPr>
        <w:tabs>
          <w:tab w:val="clear" w:pos="2160"/>
          <w:tab w:val="clear" w:pos="2880"/>
          <w:tab w:val="clear" w:pos="4500"/>
        </w:tabs>
        <w:autoSpaceDE w:val="0"/>
        <w:autoSpaceDN w:val="0"/>
        <w:adjustRightInd w:val="0"/>
        <w:spacing w:before="120" w:after="240"/>
        <w:jc w:val="both"/>
        <w:rPr>
          <w:rFonts w:cs="Arial"/>
          <w:bCs/>
          <w:iCs/>
          <w:color w:val="000000"/>
          <w:sz w:val="18"/>
          <w:szCs w:val="18"/>
          <w:lang w:eastAsia="sk-SK"/>
        </w:rPr>
      </w:pPr>
      <w:r w:rsidRPr="00331672">
        <w:rPr>
          <w:rFonts w:cs="Arial"/>
          <w:bCs/>
          <w:iCs/>
          <w:color w:val="000000"/>
          <w:sz w:val="18"/>
          <w:szCs w:val="18"/>
          <w:lang w:eastAsia="sk-SK"/>
        </w:rPr>
        <w:t>(ďalej len „</w:t>
      </w:r>
      <w:r w:rsidRPr="00331672">
        <w:rPr>
          <w:rFonts w:cs="Arial"/>
          <w:b/>
          <w:iCs/>
          <w:color w:val="000000"/>
          <w:sz w:val="18"/>
          <w:szCs w:val="18"/>
          <w:lang w:eastAsia="sk-SK"/>
        </w:rPr>
        <w:t>zmluva</w:t>
      </w:r>
      <w:r w:rsidRPr="00331672">
        <w:rPr>
          <w:rFonts w:cs="Arial"/>
          <w:bCs/>
          <w:iCs/>
          <w:color w:val="000000"/>
          <w:sz w:val="18"/>
          <w:szCs w:val="18"/>
          <w:lang w:eastAsia="sk-SK"/>
        </w:rPr>
        <w:t>“)</w:t>
      </w:r>
    </w:p>
    <w:p w14:paraId="5A911E6E"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p>
    <w:p w14:paraId="0C49494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8"/>
          <w:szCs w:val="18"/>
          <w:lang w:eastAsia="sk-SK"/>
        </w:rPr>
      </w:pPr>
      <w:r w:rsidRPr="00331672">
        <w:rPr>
          <w:rFonts w:cs="Arial"/>
          <w:b/>
          <w:bCs/>
          <w:color w:val="000000"/>
          <w:sz w:val="18"/>
          <w:szCs w:val="18"/>
          <w:lang w:eastAsia="sk-SK"/>
        </w:rPr>
        <w:t>I. Predmet zmluvy</w:t>
      </w:r>
    </w:p>
    <w:p w14:paraId="728D61DD"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0"/>
          <w:szCs w:val="10"/>
          <w:lang w:eastAsia="sk-SK"/>
        </w:rPr>
      </w:pPr>
    </w:p>
    <w:p w14:paraId="34F04E27"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b/>
          <w:bCs/>
          <w:color w:val="000000"/>
          <w:sz w:val="18"/>
          <w:szCs w:val="18"/>
          <w:lang w:eastAsia="sk-SK"/>
        </w:rPr>
      </w:pPr>
      <w:r w:rsidRPr="00331672">
        <w:rPr>
          <w:rFonts w:cs="Arial"/>
          <w:color w:val="000000"/>
          <w:sz w:val="18"/>
          <w:szCs w:val="18"/>
          <w:lang w:eastAsia="sk-SK"/>
        </w:rPr>
        <w:t>Predmetom tejto zmluvy je poskytovanie služieb podľa špecifikácie:</w:t>
      </w:r>
    </w:p>
    <w:p w14:paraId="01F2F32E" w14:textId="77777777" w:rsidR="00331672" w:rsidRPr="00331672" w:rsidRDefault="00331672" w:rsidP="00331672">
      <w:pPr>
        <w:tabs>
          <w:tab w:val="clear" w:pos="2160"/>
          <w:tab w:val="clear" w:pos="2880"/>
          <w:tab w:val="clear" w:pos="4500"/>
        </w:tabs>
        <w:ind w:left="284"/>
        <w:jc w:val="both"/>
        <w:rPr>
          <w:rFonts w:eastAsia="Calibri" w:cs="Arial"/>
          <w:b/>
          <w:bCs/>
          <w:sz w:val="10"/>
          <w:szCs w:val="10"/>
          <w:lang w:eastAsia="en-US"/>
        </w:rPr>
      </w:pPr>
    </w:p>
    <w:tbl>
      <w:tblPr>
        <w:tblStyle w:val="Mriekatabuky"/>
        <w:tblW w:w="9356" w:type="dxa"/>
        <w:tblInd w:w="-5" w:type="dxa"/>
        <w:tblLook w:val="04A0" w:firstRow="1" w:lastRow="0" w:firstColumn="1" w:lastColumn="0" w:noHBand="0" w:noVBand="1"/>
      </w:tblPr>
      <w:tblGrid>
        <w:gridCol w:w="1842"/>
        <w:gridCol w:w="2694"/>
        <w:gridCol w:w="993"/>
        <w:gridCol w:w="3827"/>
      </w:tblGrid>
      <w:tr w:rsidR="00331672" w:rsidRPr="00331672" w14:paraId="0D9652D8" w14:textId="77777777" w:rsidTr="00331672">
        <w:trPr>
          <w:trHeight w:val="47"/>
        </w:trPr>
        <w:tc>
          <w:tcPr>
            <w:tcW w:w="9356" w:type="dxa"/>
            <w:gridSpan w:val="4"/>
            <w:shd w:val="clear" w:color="auto" w:fill="D9D9D9"/>
          </w:tcPr>
          <w:p w14:paraId="6067EA59"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špecifikácia služby:</w:t>
            </w:r>
          </w:p>
        </w:tc>
      </w:tr>
      <w:tr w:rsidR="00331672" w:rsidRPr="00331672" w14:paraId="6FA95F97" w14:textId="77777777" w:rsidTr="00331672">
        <w:trPr>
          <w:trHeight w:val="515"/>
        </w:trPr>
        <w:tc>
          <w:tcPr>
            <w:tcW w:w="9356" w:type="dxa"/>
            <w:gridSpan w:val="4"/>
            <w:shd w:val="clear" w:color="auto" w:fill="FFFFFF"/>
          </w:tcPr>
          <w:p w14:paraId="5AF4F24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1FF3E0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Zmluvné strany sa dohodli na uzatvorení tejto zmluvy v rozsahu a za podmienok ďalej uvedených a podľa zákona č. 343/2015 Z. z. o verejnom obstarávaní a o zmene a doplnení niektorých zákonov v znení neskorších predpisov (ďalej len „</w:t>
            </w:r>
            <w:r w:rsidRPr="00331672">
              <w:rPr>
                <w:rFonts w:eastAsia="Calibri" w:cs="Arial"/>
                <w:b/>
                <w:bCs/>
                <w:sz w:val="18"/>
                <w:szCs w:val="18"/>
                <w:lang w:eastAsia="en-US"/>
              </w:rPr>
              <w:t>Zákon o verejnom obstarávaní</w:t>
            </w:r>
            <w:r w:rsidRPr="00331672">
              <w:rPr>
                <w:rFonts w:eastAsia="Calibri" w:cs="Arial"/>
                <w:sz w:val="18"/>
                <w:szCs w:val="18"/>
                <w:lang w:eastAsia="en-US"/>
              </w:rPr>
              <w:t xml:space="preserve">“) s predmetom zákazky </w:t>
            </w:r>
            <w:r w:rsidRPr="00331672">
              <w:rPr>
                <w:rFonts w:eastAsia="Calibri" w:cs="Arial"/>
                <w:b/>
                <w:bCs/>
                <w:i/>
                <w:iCs/>
                <w:sz w:val="18"/>
                <w:szCs w:val="18"/>
                <w:lang w:eastAsia="en-US"/>
              </w:rPr>
              <w:t>„</w:t>
            </w:r>
            <w:bookmarkStart w:id="1" w:name="_Hlk143680516"/>
            <w:r w:rsidRPr="00331672">
              <w:rPr>
                <w:rFonts w:eastAsia="Calibri" w:cs="Arial"/>
                <w:b/>
                <w:bCs/>
                <w:i/>
                <w:iCs/>
                <w:sz w:val="18"/>
                <w:szCs w:val="18"/>
                <w:lang w:eastAsia="en-US"/>
              </w:rPr>
              <w:t>Zabezpečenie pracovnej zdravotnej služby, komplexných služieb v oblasti bezpečnosti a ochrany zdravia pri práci, v oblasti ochrany pred požiarmi a koordinácie bezpečnosti</w:t>
            </w:r>
            <w:bookmarkEnd w:id="1"/>
            <w:r w:rsidRPr="00331672">
              <w:rPr>
                <w:rFonts w:eastAsia="Calibri" w:cs="Arial"/>
                <w:b/>
                <w:bCs/>
                <w:i/>
                <w:iCs/>
                <w:sz w:val="18"/>
                <w:szCs w:val="18"/>
                <w:lang w:eastAsia="en-US"/>
              </w:rPr>
              <w:t xml:space="preserve">“ </w:t>
            </w:r>
            <w:r w:rsidRPr="00331672">
              <w:rPr>
                <w:rFonts w:eastAsia="Calibri" w:cs="Arial"/>
                <w:sz w:val="18"/>
                <w:szCs w:val="18"/>
                <w:lang w:eastAsia="en-US"/>
              </w:rPr>
              <w:t>(ďalej len „</w:t>
            </w:r>
            <w:r w:rsidRPr="00331672">
              <w:rPr>
                <w:rFonts w:eastAsia="Calibri" w:cs="Arial"/>
                <w:b/>
                <w:bCs/>
                <w:sz w:val="18"/>
                <w:szCs w:val="18"/>
                <w:lang w:eastAsia="en-US"/>
              </w:rPr>
              <w:t>verejné obstarávanie</w:t>
            </w:r>
            <w:r w:rsidRPr="00331672">
              <w:rPr>
                <w:rFonts w:eastAsia="Calibri" w:cs="Arial"/>
                <w:sz w:val="18"/>
                <w:szCs w:val="18"/>
                <w:lang w:eastAsia="en-US"/>
              </w:rPr>
              <w:t>“).</w:t>
            </w:r>
          </w:p>
          <w:p w14:paraId="37FC2B4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015F3C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Predmetom zmluvy je záväzok poskytovateľa poskytovať objednávateľovi preventívne ochranné a bezpečnostnotechnické služby podľa zákona č. 124/2006 Z. z. o bezpečnosti a ochrane zdravia pri práci a o zmene a doplnení niektorých zákonov v znení neskorších predpisov (ďalej len „</w:t>
            </w:r>
            <w:r w:rsidRPr="00331672">
              <w:rPr>
                <w:rFonts w:eastAsia="Calibri" w:cs="Arial"/>
                <w:b/>
                <w:bCs/>
                <w:sz w:val="18"/>
                <w:szCs w:val="18"/>
                <w:lang w:eastAsia="en-US"/>
              </w:rPr>
              <w:t>zákon o BOZP</w:t>
            </w:r>
            <w:r w:rsidRPr="00331672">
              <w:rPr>
                <w:rFonts w:eastAsia="Calibri" w:cs="Arial"/>
                <w:sz w:val="18"/>
                <w:szCs w:val="18"/>
                <w:lang w:eastAsia="en-US"/>
              </w:rPr>
              <w:t>“), služby technika požiarnej ochrany a služby v oblasti kontroly požiarnych zariadení podľa zákona č. 314/2001 Z. z. o ochrane pred požiarmi v znení neskorších predpisov (ďalej len „</w:t>
            </w:r>
            <w:r w:rsidRPr="00331672">
              <w:rPr>
                <w:rFonts w:eastAsia="Calibri" w:cs="Arial"/>
                <w:b/>
                <w:bCs/>
                <w:sz w:val="18"/>
                <w:szCs w:val="18"/>
                <w:lang w:eastAsia="en-US"/>
              </w:rPr>
              <w:t>zákon o OPP</w:t>
            </w:r>
            <w:r w:rsidRPr="00331672">
              <w:rPr>
                <w:rFonts w:eastAsia="Calibri" w:cs="Arial"/>
                <w:sz w:val="18"/>
                <w:szCs w:val="18"/>
                <w:lang w:eastAsia="en-US"/>
              </w:rPr>
              <w:t>“), služby v oblasti civilnej ochrany podľa zákona č. 42/1994 Z. z. o civilnej ochrane obyvateľstva v znení neskorších predpisov (ďalej len „</w:t>
            </w:r>
            <w:r w:rsidRPr="00331672">
              <w:rPr>
                <w:rFonts w:eastAsia="Calibri" w:cs="Arial"/>
                <w:b/>
                <w:bCs/>
                <w:sz w:val="18"/>
                <w:szCs w:val="18"/>
                <w:lang w:eastAsia="en-US"/>
              </w:rPr>
              <w:t>zákon o CO</w:t>
            </w:r>
            <w:r w:rsidRPr="00331672">
              <w:rPr>
                <w:rFonts w:eastAsia="Calibri" w:cs="Arial"/>
                <w:sz w:val="18"/>
                <w:szCs w:val="18"/>
                <w:lang w:eastAsia="en-US"/>
              </w:rPr>
              <w:t>“) a dohľad nad pracovnými podmienkami v zmysle zákona č. 355/2007 Z. z. o ochrane, podpore a rozvoji verejného zdravia a o zmene a doplnení niektorých zákonov v znení neskorších predpisov (spolu ďalej len „</w:t>
            </w:r>
            <w:r w:rsidRPr="00331672">
              <w:rPr>
                <w:rFonts w:eastAsia="Calibri" w:cs="Arial"/>
                <w:b/>
                <w:bCs/>
                <w:sz w:val="18"/>
                <w:szCs w:val="18"/>
                <w:lang w:eastAsia="en-US"/>
              </w:rPr>
              <w:t>služby</w:t>
            </w:r>
            <w:r w:rsidRPr="00331672">
              <w:rPr>
                <w:rFonts w:eastAsia="Calibri" w:cs="Arial"/>
                <w:sz w:val="18"/>
                <w:szCs w:val="18"/>
                <w:lang w:eastAsia="en-US"/>
              </w:rPr>
              <w:t>“) a záväzok objednávateľa za poskytnuté služby uhradiť poskytovateľovi cenu podľa tejto zmluvy.</w:t>
            </w:r>
          </w:p>
          <w:p w14:paraId="4535083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E89A67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Podrobná špecifikácia služby je uvedená v prílohe č. 1 Opis predmetu zákazky, ktorá je neoddeliteľnou časťou tejto zmluvy (ďalej len „</w:t>
            </w:r>
            <w:r w:rsidRPr="00331672">
              <w:rPr>
                <w:rFonts w:eastAsia="Calibri" w:cs="Arial"/>
                <w:b/>
                <w:bCs/>
                <w:sz w:val="18"/>
                <w:szCs w:val="18"/>
                <w:lang w:eastAsia="en-US"/>
              </w:rPr>
              <w:t>príloha č. 1</w:t>
            </w:r>
            <w:r w:rsidRPr="00331672">
              <w:rPr>
                <w:rFonts w:eastAsia="Calibri" w:cs="Arial"/>
                <w:sz w:val="18"/>
                <w:szCs w:val="18"/>
                <w:lang w:eastAsia="en-US"/>
              </w:rPr>
              <w:t>“).</w:t>
            </w:r>
          </w:p>
          <w:p w14:paraId="21C3CD5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3F1B35DE" w14:textId="77777777" w:rsidTr="00331672">
        <w:trPr>
          <w:trHeight w:val="2818"/>
        </w:trPr>
        <w:tc>
          <w:tcPr>
            <w:tcW w:w="1842" w:type="dxa"/>
            <w:shd w:val="clear" w:color="auto" w:fill="D9D9D9"/>
          </w:tcPr>
          <w:p w14:paraId="4FC50DA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b/>
                <w:bCs/>
                <w:sz w:val="18"/>
                <w:szCs w:val="18"/>
                <w:lang w:eastAsia="en-US"/>
              </w:rPr>
              <w:lastRenderedPageBreak/>
              <w:t>dodacia lehota:</w:t>
            </w:r>
          </w:p>
        </w:tc>
        <w:tc>
          <w:tcPr>
            <w:tcW w:w="7514" w:type="dxa"/>
            <w:gridSpan w:val="3"/>
          </w:tcPr>
          <w:p w14:paraId="55A9ABC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 xml:space="preserve">Poskytovateľ je povinný poskytovať objednávateľovi služby podľa tejto zmluvy pre jeho zamestnancov v pracovné dni od 7:00 hod. do 15:00 hod. alebo od 06:00 hod. do 14:00 hod. v závislosti od dohody zmluvných strán a prevádzkových hodín miesta plnenia tejto zmluvy a/alebo podľa objednávok objednávateľa podľa bodu 11.1 VOP, ktoré budú doručené elektronicky (e-mailom) poskytovateľovi. Poskytovateľ sa zaväzuje poskytovať služby objednávateľovi aj počas odstávok ZEVO a v prípade mimoriadnych neočakávaných udalostí aj počas víkendu počas pracovných dní a počas víkendu od 6:00 hod. do 14:00 hod. a od 14:00 hod. do 22:00 hod. </w:t>
            </w:r>
          </w:p>
          <w:p w14:paraId="6930425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Jeden deň pre plnenie tejto zmluvy znamená osem (8) hodín. Začatie a skončenie poskytovania služby sa poskytovateľ zaväzuje evidovať na vstupe príslušnej prevádzky objednávateľa magnetickou kartou objednávateľa, v prípade ak magnetická karta nie je k dispozícii, poskytovateľ sa zaväzuje oznámiť začatie a ukončenie poskytovania služieb na vrátnici príslušnej prevádzky objednávateľa a oddeleniu HSE objednávateľa. </w:t>
            </w:r>
          </w:p>
          <w:p w14:paraId="7B6DFB4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54D3C9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Ostatné lehoty plnenia zmluvy sú uvedené v prílohe č. 1.</w:t>
            </w:r>
          </w:p>
        </w:tc>
      </w:tr>
      <w:tr w:rsidR="00331672" w:rsidRPr="00331672" w14:paraId="28059101" w14:textId="77777777" w:rsidTr="00331672">
        <w:trPr>
          <w:trHeight w:val="10"/>
        </w:trPr>
        <w:tc>
          <w:tcPr>
            <w:tcW w:w="1842" w:type="dxa"/>
            <w:shd w:val="clear" w:color="auto" w:fill="D9D9D9"/>
          </w:tcPr>
          <w:p w14:paraId="11EE4F8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miesto plnenia:</w:t>
            </w:r>
          </w:p>
        </w:tc>
        <w:tc>
          <w:tcPr>
            <w:tcW w:w="7514" w:type="dxa"/>
            <w:gridSpan w:val="3"/>
          </w:tcPr>
          <w:p w14:paraId="7E6DCBA0"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1)</w:t>
            </w:r>
            <w:r w:rsidRPr="00331672">
              <w:rPr>
                <w:rFonts w:eastAsia="Calibri" w:cs="Arial"/>
                <w:sz w:val="18"/>
                <w:szCs w:val="18"/>
                <w:lang w:eastAsia="en-US"/>
              </w:rPr>
              <w:tab/>
              <w:t>OLO a.s., Ivanská cesta 22, Bratislava</w:t>
            </w:r>
          </w:p>
          <w:p w14:paraId="5529B44E"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2)</w:t>
            </w:r>
            <w:r w:rsidRPr="00331672">
              <w:rPr>
                <w:rFonts w:eastAsia="Calibri" w:cs="Arial"/>
                <w:sz w:val="18"/>
                <w:szCs w:val="18"/>
                <w:lang w:eastAsia="en-US"/>
              </w:rPr>
              <w:tab/>
              <w:t>Zariadenie na energetické využitie odpadu (ZEVO), Vlčie hrdlo 72, Bratislava</w:t>
            </w:r>
          </w:p>
          <w:p w14:paraId="3BF705D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3)</w:t>
            </w:r>
            <w:r w:rsidRPr="00331672">
              <w:rPr>
                <w:rFonts w:eastAsia="Calibri" w:cs="Arial"/>
                <w:sz w:val="18"/>
                <w:szCs w:val="18"/>
                <w:lang w:eastAsia="en-US"/>
              </w:rPr>
              <w:tab/>
              <w:t>Dotrieďovací závod (DZ), Vlčie hrdlo 72A, Bratislava</w:t>
            </w:r>
          </w:p>
          <w:p w14:paraId="0EA85D28"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4)</w:t>
            </w:r>
            <w:r w:rsidRPr="00331672">
              <w:rPr>
                <w:rFonts w:eastAsia="Calibri" w:cs="Arial"/>
                <w:sz w:val="18"/>
                <w:szCs w:val="18"/>
                <w:lang w:eastAsia="en-US"/>
              </w:rPr>
              <w:tab/>
              <w:t>Zberný dvor, Stará Ivanská cesta 2, Bratislava</w:t>
            </w:r>
          </w:p>
          <w:p w14:paraId="6C0A7CA7"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5)</w:t>
            </w:r>
            <w:r w:rsidRPr="00331672">
              <w:rPr>
                <w:rFonts w:eastAsia="Calibri" w:cs="Arial"/>
                <w:sz w:val="18"/>
                <w:szCs w:val="18"/>
                <w:lang w:eastAsia="en-US"/>
              </w:rPr>
              <w:tab/>
              <w:t>Zberný dvor, Pri Šajbách, Bratislava</w:t>
            </w:r>
          </w:p>
          <w:p w14:paraId="695D0A8D"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6)</w:t>
            </w:r>
            <w:r w:rsidRPr="00331672">
              <w:rPr>
                <w:rFonts w:eastAsia="Calibri" w:cs="Arial"/>
                <w:sz w:val="18"/>
                <w:szCs w:val="18"/>
                <w:lang w:eastAsia="en-US"/>
              </w:rPr>
              <w:tab/>
              <w:t>Zberný dvor, Dúbravka</w:t>
            </w:r>
          </w:p>
          <w:p w14:paraId="316AB50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7)</w:t>
            </w:r>
            <w:r w:rsidRPr="00331672">
              <w:rPr>
                <w:rFonts w:eastAsia="Calibri" w:cs="Arial"/>
                <w:sz w:val="18"/>
                <w:szCs w:val="18"/>
                <w:lang w:eastAsia="en-US"/>
              </w:rPr>
              <w:tab/>
              <w:t>KOLO – Bratislavské centrum opätovného použitia, areál OC Korzo, Pestovateľská 13, Bratislava</w:t>
            </w:r>
          </w:p>
          <w:p w14:paraId="65B01719"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8)</w:t>
            </w:r>
            <w:r w:rsidRPr="00331672">
              <w:rPr>
                <w:rFonts w:eastAsia="Calibri" w:cs="Arial"/>
                <w:sz w:val="18"/>
                <w:szCs w:val="18"/>
                <w:lang w:eastAsia="en-US"/>
              </w:rPr>
              <w:tab/>
              <w:t xml:space="preserve">KOLO - Karlová Ves, </w:t>
            </w:r>
            <w:proofErr w:type="spellStart"/>
            <w:r w:rsidRPr="00331672">
              <w:rPr>
                <w:rFonts w:eastAsia="Calibri" w:cs="Arial"/>
                <w:sz w:val="18"/>
                <w:szCs w:val="18"/>
                <w:lang w:eastAsia="en-US"/>
              </w:rPr>
              <w:t>Jurigovo</w:t>
            </w:r>
            <w:proofErr w:type="spellEnd"/>
            <w:r w:rsidRPr="00331672">
              <w:rPr>
                <w:rFonts w:eastAsia="Calibri" w:cs="Arial"/>
                <w:sz w:val="18"/>
                <w:szCs w:val="18"/>
                <w:lang w:eastAsia="en-US"/>
              </w:rPr>
              <w:t xml:space="preserve"> námestie</w:t>
            </w:r>
          </w:p>
          <w:p w14:paraId="2F730B73" w14:textId="77777777" w:rsidR="00331672" w:rsidRPr="00331672" w:rsidRDefault="00331672" w:rsidP="00331672">
            <w:pPr>
              <w:tabs>
                <w:tab w:val="clear" w:pos="2160"/>
                <w:tab w:val="clear" w:pos="2880"/>
                <w:tab w:val="clear" w:pos="4500"/>
              </w:tabs>
              <w:ind w:left="458" w:hanging="425"/>
              <w:jc w:val="both"/>
              <w:rPr>
                <w:rFonts w:eastAsia="Arial" w:cs="Arial"/>
                <w:b/>
                <w:bCs/>
                <w:sz w:val="18"/>
                <w:szCs w:val="18"/>
                <w:lang w:eastAsia="en-US"/>
              </w:rPr>
            </w:pPr>
            <w:r w:rsidRPr="00331672">
              <w:rPr>
                <w:rFonts w:eastAsia="Calibri" w:cs="Arial"/>
                <w:sz w:val="18"/>
                <w:szCs w:val="18"/>
                <w:lang w:eastAsia="en-US"/>
              </w:rPr>
              <w:t>9)</w:t>
            </w:r>
            <w:r w:rsidRPr="00331672">
              <w:rPr>
                <w:rFonts w:eastAsia="Calibri" w:cs="Arial"/>
                <w:sz w:val="18"/>
                <w:szCs w:val="18"/>
                <w:lang w:eastAsia="en-US"/>
              </w:rPr>
              <w:tab/>
              <w:t xml:space="preserve">Školiace stredisko úspešného uchádzača pre teoretickú a praktickú časť výchovy a vzdelávania pre min. 20 osôb </w:t>
            </w:r>
            <w:r w:rsidRPr="00331672">
              <w:rPr>
                <w:rFonts w:ascii="Calibri" w:eastAsia="Arial" w:hAnsi="Calibri" w:cs="Arial"/>
                <w:sz w:val="18"/>
                <w:szCs w:val="18"/>
                <w:lang w:eastAsia="en-US"/>
              </w:rPr>
              <w:t xml:space="preserve">- </w:t>
            </w:r>
            <w:r w:rsidRPr="00331672">
              <w:rPr>
                <w:rFonts w:eastAsia="Arial" w:cs="Arial"/>
                <w:b/>
                <w:bCs/>
                <w:sz w:val="18"/>
                <w:szCs w:val="18"/>
                <w:lang w:eastAsia="en-US"/>
              </w:rPr>
              <w:t>na území HM SR Bratislava</w:t>
            </w:r>
          </w:p>
          <w:p w14:paraId="6B8B0DCC"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 xml:space="preserve"> [●]</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p>
          <w:p w14:paraId="509D2ED7" w14:textId="77777777" w:rsidR="00331672" w:rsidRPr="00331672" w:rsidRDefault="00331672" w:rsidP="00331672">
            <w:pPr>
              <w:widowControl w:val="0"/>
              <w:tabs>
                <w:tab w:val="left" w:pos="709"/>
              </w:tabs>
              <w:autoSpaceDE w:val="0"/>
              <w:autoSpaceDN w:val="0"/>
              <w:spacing w:line="276" w:lineRule="auto"/>
              <w:ind w:left="461" w:hanging="461"/>
              <w:rPr>
                <w:rFonts w:eastAsia="Arial" w:cs="Arial"/>
                <w:b/>
                <w:bCs/>
                <w:sz w:val="18"/>
                <w:szCs w:val="18"/>
              </w:rPr>
            </w:pPr>
            <w:r w:rsidRPr="00331672">
              <w:rPr>
                <w:rFonts w:cs="Arial"/>
                <w:sz w:val="18"/>
                <w:szCs w:val="18"/>
              </w:rPr>
              <w:t xml:space="preserve">10)   </w:t>
            </w:r>
            <w:r w:rsidRPr="00331672">
              <w:rPr>
                <w:rFonts w:eastAsia="Arial" w:cs="Arial"/>
                <w:sz w:val="18"/>
                <w:szCs w:val="18"/>
              </w:rPr>
              <w:t xml:space="preserve">Miesto zabezpečenia lekárskych preventívnych prehliadok - </w:t>
            </w:r>
            <w:r w:rsidRPr="00331672">
              <w:rPr>
                <w:rFonts w:eastAsia="Arial" w:cs="Arial"/>
                <w:b/>
                <w:bCs/>
                <w:sz w:val="18"/>
                <w:szCs w:val="18"/>
              </w:rPr>
              <w:t xml:space="preserve">na území HM SR      Bratislava  </w:t>
            </w:r>
          </w:p>
          <w:p w14:paraId="391ABEF4" w14:textId="77777777" w:rsidR="00331672" w:rsidRPr="00331672" w:rsidRDefault="00331672" w:rsidP="00331672">
            <w:pPr>
              <w:widowControl w:val="0"/>
              <w:tabs>
                <w:tab w:val="left" w:pos="709"/>
              </w:tabs>
              <w:autoSpaceDE w:val="0"/>
              <w:autoSpaceDN w:val="0"/>
              <w:spacing w:line="276" w:lineRule="auto"/>
              <w:ind w:left="284" w:hanging="284"/>
              <w:rPr>
                <w:rFonts w:cs="Arial"/>
                <w:sz w:val="18"/>
                <w:szCs w:val="18"/>
              </w:rPr>
            </w:pPr>
            <w:r w:rsidRPr="00331672">
              <w:rPr>
                <w:rFonts w:cs="Arial"/>
                <w:b/>
                <w:bCs/>
                <w:sz w:val="18"/>
                <w:szCs w:val="18"/>
              </w:rPr>
              <w:t xml:space="preserve">        </w:t>
            </w:r>
            <w:r w:rsidRPr="00331672">
              <w:rPr>
                <w:rFonts w:cs="Arial"/>
                <w:b/>
                <w:bCs/>
                <w:sz w:val="18"/>
                <w:szCs w:val="18"/>
                <w:highlight w:val="yellow"/>
              </w:rPr>
              <w:t>[●]</w:t>
            </w:r>
            <w:r w:rsidRPr="00331672">
              <w:rPr>
                <w:rFonts w:cs="Arial"/>
                <w:b/>
                <w:bCs/>
                <w:sz w:val="18"/>
                <w:szCs w:val="18"/>
              </w:rPr>
              <w:t xml:space="preserve"> </w:t>
            </w:r>
            <w:r w:rsidRPr="00331672">
              <w:rPr>
                <w:rFonts w:cs="Arial"/>
                <w:b/>
                <w:bCs/>
                <w:sz w:val="18"/>
                <w:szCs w:val="18"/>
                <w:highlight w:val="yellow"/>
              </w:rPr>
              <w:t>doplní uchádzač v predloženej ponuke</w:t>
            </w:r>
          </w:p>
          <w:p w14:paraId="521C701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46C39D60" w14:textId="77777777" w:rsidTr="00331672">
        <w:trPr>
          <w:trHeight w:val="10"/>
        </w:trPr>
        <w:tc>
          <w:tcPr>
            <w:tcW w:w="1842" w:type="dxa"/>
            <w:shd w:val="clear" w:color="auto" w:fill="D9D9D9"/>
          </w:tcPr>
          <w:p w14:paraId="78989AFE"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zmluvná cena:</w:t>
            </w:r>
          </w:p>
        </w:tc>
        <w:tc>
          <w:tcPr>
            <w:tcW w:w="2694" w:type="dxa"/>
          </w:tcPr>
          <w:p w14:paraId="117EF4FE"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Uvedená v prílohe č. 2 Cena</w:t>
            </w:r>
          </w:p>
        </w:tc>
        <w:tc>
          <w:tcPr>
            <w:tcW w:w="993" w:type="dxa"/>
            <w:shd w:val="clear" w:color="auto" w:fill="D9D9D9"/>
          </w:tcPr>
          <w:p w14:paraId="4E896B5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cena je:</w:t>
            </w:r>
          </w:p>
        </w:tc>
        <w:tc>
          <w:tcPr>
            <w:tcW w:w="3827" w:type="dxa"/>
          </w:tcPr>
          <w:p w14:paraId="08E7FC3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pevná </w:t>
            </w:r>
            <w:sdt>
              <w:sdtPr>
                <w:rPr>
                  <w:rFonts w:eastAsia="Calibri" w:cs="Arial"/>
                  <w:b/>
                  <w:bCs/>
                  <w:sz w:val="18"/>
                  <w:szCs w:val="18"/>
                  <w:lang w:eastAsia="en-US"/>
                </w:rPr>
                <w:id w:val="-1087846776"/>
                <w14:checkbox>
                  <w14:checked w14:val="0"/>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maximálna podľa rozpočtu </w:t>
            </w:r>
            <w:sdt>
              <w:sdtPr>
                <w:rPr>
                  <w:rFonts w:eastAsia="Calibri" w:cs="Arial"/>
                  <w:b/>
                  <w:bCs/>
                  <w:sz w:val="18"/>
                  <w:szCs w:val="18"/>
                  <w:lang w:eastAsia="en-US"/>
                </w:rPr>
                <w:id w:val="-1286965963"/>
                <w14:checkbox>
                  <w14:checked w14:val="1"/>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bl>
    <w:p w14:paraId="59794C15"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bookmarkStart w:id="2" w:name="_Hlk46175063"/>
    </w:p>
    <w:p w14:paraId="1D68A429"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tejto zmluvy sú </w:t>
      </w:r>
      <w:r w:rsidRPr="00331672">
        <w:rPr>
          <w:rFonts w:cs="Arial"/>
          <w:b/>
          <w:bCs/>
          <w:color w:val="000000"/>
          <w:sz w:val="18"/>
          <w:szCs w:val="18"/>
          <w:lang w:eastAsia="sk-SK"/>
        </w:rPr>
        <w:t>Všeobecné obchodné podmienky</w:t>
      </w:r>
      <w:r w:rsidRPr="00331672">
        <w:rPr>
          <w:rFonts w:cs="Arial"/>
          <w:color w:val="000000"/>
          <w:sz w:val="18"/>
          <w:szCs w:val="18"/>
          <w:lang w:eastAsia="sk-SK"/>
        </w:rPr>
        <w:t xml:space="preserve"> objednávateľa</w:t>
      </w:r>
      <w:r w:rsidRPr="00331672">
        <w:rPr>
          <w:rFonts w:cs="Arial"/>
          <w:b/>
          <w:bCs/>
          <w:color w:val="000000"/>
          <w:sz w:val="18"/>
          <w:szCs w:val="18"/>
          <w:lang w:eastAsia="sk-SK"/>
        </w:rPr>
        <w:t xml:space="preserve"> </w:t>
      </w:r>
      <w:r w:rsidRPr="00331672">
        <w:rPr>
          <w:rFonts w:cs="Arial"/>
          <w:color w:val="000000"/>
          <w:sz w:val="18"/>
          <w:szCs w:val="18"/>
          <w:lang w:eastAsia="sk-SK"/>
        </w:rPr>
        <w:t>(ďalej len „</w:t>
      </w:r>
      <w:r w:rsidRPr="00331672">
        <w:rPr>
          <w:rFonts w:cs="Arial"/>
          <w:b/>
          <w:bCs/>
          <w:color w:val="000000"/>
          <w:sz w:val="18"/>
          <w:szCs w:val="18"/>
          <w:lang w:eastAsia="sk-SK"/>
        </w:rPr>
        <w:t>VOP</w:t>
      </w:r>
      <w:r w:rsidRPr="00331672">
        <w:rPr>
          <w:rFonts w:cs="Arial"/>
          <w:color w:val="000000"/>
          <w:sz w:val="18"/>
          <w:szCs w:val="18"/>
          <w:lang w:eastAsia="sk-SK"/>
        </w:rPr>
        <w:t>“) zverejnené na webovom sídle objednávateľa https://www.olo.sk/vseobecne-obchodne-podmienky/, s ktorými sú zmluvné strany oboznámené a akceptujú ich v plnom rozsahu. Ustanovenia tejto zmluvy vrátane jej príloh majú prednosť pred VOP.</w:t>
      </w:r>
    </w:p>
    <w:p w14:paraId="526E8D43"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5" w:type="dxa"/>
        <w:tblLook w:val="04A0" w:firstRow="1" w:lastRow="0" w:firstColumn="1" w:lastColumn="0" w:noHBand="0" w:noVBand="1"/>
      </w:tblPr>
      <w:tblGrid>
        <w:gridCol w:w="3119"/>
        <w:gridCol w:w="6237"/>
      </w:tblGrid>
      <w:tr w:rsidR="00331672" w:rsidRPr="00331672" w14:paraId="252A1A79" w14:textId="77777777" w:rsidTr="00331672">
        <w:trPr>
          <w:trHeight w:val="47"/>
        </w:trPr>
        <w:tc>
          <w:tcPr>
            <w:tcW w:w="3119" w:type="dxa"/>
            <w:shd w:val="clear" w:color="auto" w:fill="D9D9D9"/>
          </w:tcPr>
          <w:p w14:paraId="762E316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osobitné zmluvné podmienky sa:</w:t>
            </w:r>
          </w:p>
        </w:tc>
        <w:tc>
          <w:tcPr>
            <w:tcW w:w="6237" w:type="dxa"/>
            <w:shd w:val="clear" w:color="auto" w:fill="FFFFFF"/>
          </w:tcPr>
          <w:p w14:paraId="652A5C7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neuplatňujú </w:t>
            </w:r>
            <w:sdt>
              <w:sdtPr>
                <w:rPr>
                  <w:rFonts w:eastAsia="Calibri" w:cs="Arial"/>
                  <w:b/>
                  <w:bCs/>
                  <w:sz w:val="18"/>
                  <w:szCs w:val="18"/>
                  <w:lang w:eastAsia="en-US"/>
                </w:rPr>
                <w:id w:val="968320612"/>
                <w14:checkbox>
                  <w14:checked w14:val="0"/>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uplatňujú </w:t>
            </w:r>
            <w:sdt>
              <w:sdtPr>
                <w:rPr>
                  <w:rFonts w:eastAsia="Calibri" w:cs="Arial"/>
                  <w:b/>
                  <w:bCs/>
                  <w:sz w:val="18"/>
                  <w:szCs w:val="18"/>
                  <w:lang w:eastAsia="en-US"/>
                </w:rPr>
                <w:id w:val="1925846007"/>
                <w14:checkbox>
                  <w14:checked w14:val="1"/>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r w:rsidR="00331672" w:rsidRPr="00331672" w14:paraId="341AC8E2" w14:textId="77777777" w:rsidTr="00331672">
        <w:trPr>
          <w:trHeight w:val="47"/>
        </w:trPr>
        <w:tc>
          <w:tcPr>
            <w:tcW w:w="9356" w:type="dxa"/>
            <w:gridSpan w:val="2"/>
            <w:shd w:val="clear" w:color="auto" w:fill="D9D9D9"/>
          </w:tcPr>
          <w:p w14:paraId="5B46543F"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text osobitných zmluvných podmienok (ak sa uplatňujú):</w:t>
            </w:r>
          </w:p>
        </w:tc>
      </w:tr>
      <w:tr w:rsidR="00331672" w:rsidRPr="00331672" w14:paraId="11DF02DB" w14:textId="77777777" w:rsidTr="006624B2">
        <w:trPr>
          <w:trHeight w:val="983"/>
        </w:trPr>
        <w:tc>
          <w:tcPr>
            <w:tcW w:w="9356" w:type="dxa"/>
            <w:gridSpan w:val="2"/>
          </w:tcPr>
          <w:p w14:paraId="02995155"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zabezpečovať objednávateľovi poskytovanie služieb podľa tejto zmluvy pravidelným výkonom odborne spôsobilých osôb v miestach plnenia podľa prílohy č. 1 tejto zmluvy, a to minimálne v rozsahu: (i) PZS – dohľad nad pracovnými podmienkami: 3 dni/mesiac, (ii) BOZP: 2 dni/mesiac, (iii) OPP: 1 deň/mesiac, pričom výkon zahŕňa aj vyhotovenie výstupov (správy, záznamy, návrhy opatrení) v lehotách určených v tejto zmluve a/alebo v Prílohe č. 1. Ak objednávateľ písomne oznámi poskytovateľovi zmenu požadovaného rozsahu výkonu (zníženie/zvýšenie), poskytovateľ je povinný zmenu akceptovať, ak bola oznámená najmenej 30 dní vopred.</w:t>
            </w:r>
          </w:p>
          <w:p w14:paraId="4ED1EB71"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zabezpečí školiace stredisko pre teoretickú a praktickú časť výchovy a vzdelávania pre minimálne 20 ľudí vo vzdialenosti do 20 km od sídla objednávateľa.</w:t>
            </w:r>
          </w:p>
          <w:p w14:paraId="6642256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poskytovať pre objednávateľa služby podľa tejto zmluvy v štátnom jazyku Slovenskej republiky, to platí aj pre všetky výstupy, správy, školenia, záznamy a komunikáciu v softvéri.</w:t>
            </w:r>
          </w:p>
          <w:p w14:paraId="12A262C6"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povinný vykonávať služby podľa tejto zmluvy iba prostredníctvom osôb s platnými oprávneniami, osvedčeniami a autorizáciami vyžadovanými právnymi predpismi. Na vyžiadanie objednávateľa poskytovateľ bezodkladne predloží kópie platných dokladov preukazujúcich splnenie tejto povinnosti.</w:t>
            </w:r>
          </w:p>
          <w:p w14:paraId="7AB404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oprávnený pri vykonávaní preventívnych prehliadok, kontrol a realizácie prác podľa tejto zmluvy vstupovať do objektov, priestorov, zariadení a na pracoviská objednávateľa v sprievode jeho zamestnanca, vykonávať potrebné zisťovania a úkony, nazerať do príslušnej dokumentácie a materiálov, požadovať potrebné údaje a vysvetlenia a potrebnú súčinnosť od vedúcich, ale i od ostatných zamestnancov objednávateľa.</w:t>
            </w:r>
          </w:p>
          <w:p w14:paraId="6728C8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je povinný vopred prerokovať s poskytovateľom zmeny, ktoré môžu mať vplyv na plnenie povinností podľa BOZP/OPP/PZS, najmä zmeny technológií, dispozičných riešení, pracovných postupov, faktorov pracovného prostredia, zmien objektov z hľadiska OPP a zmeny organizačnej štruktúry.</w:t>
            </w:r>
          </w:p>
          <w:p w14:paraId="22AC0710"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poskytne Poskytovateľovi potrebnú súčinnosť, informácie a podklady, najmä prístup k pracoviskám, dokumentácii, zoznamom pracovných pozícií, rizikám, VTZ evidencii a požadovaným interným procesom (HSE, režim vstupu a pod.).</w:t>
            </w:r>
          </w:p>
          <w:p w14:paraId="3C97B932"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lastRenderedPageBreak/>
              <w:t>Objednávateľ sa zaväzuje odovzdať poskytovateľovi písomne aktualizovaný zoznam všetkých svojich zamestnancov do pätnástich (15) dní od podpisu tejto zmluvy. V zozname objednávateľ uvedie mená, priezviská, pracovné zaradenia zamestnancov a dátum vstupnej alebo periodickej lekárskej prehliadky a posledného školenia z predpisov BOZP a OPP. Objednávateľ sa zaväzuje písomne oznamovať poskytovateľovi jedenkrát (1x) ročne počet zamestnancov na jednotlivých prevádzkach a tiež zmeny počtu zamestnancov (nový nástup, ukončenie pracovnoprávneho vzťahu) a zmeny pracovného zaradenia, a to najneskôr dva (2) dni pred uzavretím pracovnoprávneho vzťahu alebo nového pracovného zaradenia zamestnanca.</w:t>
            </w:r>
          </w:p>
          <w:p w14:paraId="23A8787A"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že osobné údaje, ktoré mu budú poskytnuté objednávateľom na účely plnenia predmetu zmluvy, budú zhromažďované, spracovávané a uchovávané v súlade s platnými právnymi predpismi uplatniteľnými v Slovenskej republike, najmä v súlade s Nariadením Európskeho parlamentu a Rady (EÚ) 2016/679 (ďalej len „</w:t>
            </w:r>
            <w:r w:rsidRPr="00331672">
              <w:rPr>
                <w:rFonts w:cs="Arial"/>
                <w:b/>
                <w:bCs/>
                <w:sz w:val="18"/>
                <w:szCs w:val="18"/>
              </w:rPr>
              <w:t>GDPR</w:t>
            </w:r>
            <w:r w:rsidRPr="00331672">
              <w:rPr>
                <w:rFonts w:cs="Arial"/>
                <w:sz w:val="18"/>
                <w:szCs w:val="18"/>
              </w:rPr>
              <w:t>“). Poskytovateľ bude spracúvať osobné údaje výlučne na účely plnenia predmetu tejto zmluvy, v nevyhnutnom rozsahu a primeraným spôsobom, a to v súlade s príslušnými právnymi predpismi a, ak je poskytovateľ v postavení sprostredkovateľa, bude ich spracúvať výlučne na základe zdokumentovaných pokynov objednávateľa. Osobné údaje a dokumenty obsahujúce osobné údaje budú uchovávané len po dobu nevyhnutnú na splnenie účelu spracúvania. Po skončení spracúvania poskytovateľ zabezpečí ich vrátenie objednávateľovi alebo ich výmaz/</w:t>
            </w:r>
            <w:proofErr w:type="spellStart"/>
            <w:r w:rsidRPr="00331672">
              <w:rPr>
                <w:rFonts w:cs="Arial"/>
                <w:sz w:val="18"/>
                <w:szCs w:val="18"/>
              </w:rPr>
              <w:t>anonymizáciu</w:t>
            </w:r>
            <w:proofErr w:type="spellEnd"/>
            <w:r w:rsidRPr="00331672">
              <w:rPr>
                <w:rFonts w:cs="Arial"/>
                <w:sz w:val="18"/>
                <w:szCs w:val="18"/>
              </w:rPr>
              <w:t xml:space="preserve"> podľa pokynov objednávateľa, ak osobitný právny predpis nevyžaduje ich ďalšie uchovanie. Podrobnosti budú upravené v osobitnej zmluve o poverení so spracovaním osobných údajov, ktorú zmluvné strany uzatvoria najneskôr v deň podpisu tejto zmluvy, a v každom prípade pred sprístupnením osobných údajov poskytovateľov.</w:t>
            </w:r>
          </w:p>
          <w:p w14:paraId="11229479"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sa zaväzuje v určených termínoch odstraňovať všetky nedostatky zistené poskytovateľom v rámci kontrolnej činnosti pri prehliadkach, ktoré budú zapísané v zápisoch z vykonaných kontrol a prehliadok, ak tieto nie sú predmetom plnenia tejto zmluvy zo strany poskytovateľa, tým nie je dotknutá zodpovednosť poskytovateľa za správnosť odborných výstupov a návrhov opatrení.</w:t>
            </w:r>
          </w:p>
          <w:p w14:paraId="76A6A99D"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 xml:space="preserve">Plnením úloh pri výkone zodpovednej osoby poskytovateľom, nie sú dotknuté povinnosti objednávateľa v zmysle § 13 ods. 5 zákona o BOZP a starostlivosti o evidenciu vyhradených technických zariadení (VTZ) v zmysle vyhlášky Ministerstva práce, sociálnych vecí a rodiny Slovenskej republiky č. 508/2009 </w:t>
            </w:r>
            <w:proofErr w:type="spellStart"/>
            <w:r w:rsidRPr="00331672">
              <w:rPr>
                <w:rFonts w:cs="Arial"/>
                <w:sz w:val="18"/>
                <w:szCs w:val="18"/>
              </w:rPr>
              <w:t>Z.z</w:t>
            </w:r>
            <w:proofErr w:type="spellEnd"/>
            <w:r w:rsidRPr="00331672">
              <w:rPr>
                <w:rFonts w:cs="Arial"/>
                <w:sz w:val="18"/>
                <w:szCs w:val="18"/>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72C5ED0F"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Plnením úloh technika požiarnej ochrany Poskytovateľom nie sú dotknuté povinnosti Objednávateľa v oblasti ochrany pred požiarmi, ani jeho zodpovednosť za plnenie povinností podľa zákona o OPP.</w:t>
            </w:r>
          </w:p>
          <w:p w14:paraId="2E245090" w14:textId="77777777" w:rsidR="00331672" w:rsidRPr="00331672" w:rsidRDefault="00331672" w:rsidP="00331672">
            <w:pPr>
              <w:widowControl w:val="0"/>
              <w:numPr>
                <w:ilvl w:val="0"/>
                <w:numId w:val="49"/>
              </w:numPr>
              <w:tabs>
                <w:tab w:val="clear" w:pos="2160"/>
                <w:tab w:val="clear" w:pos="2880"/>
                <w:tab w:val="clear" w:pos="4500"/>
              </w:tabs>
              <w:spacing w:line="276" w:lineRule="auto"/>
              <w:ind w:left="457" w:hanging="425"/>
              <w:contextualSpacing/>
              <w:jc w:val="both"/>
              <w:rPr>
                <w:rFonts w:cs="Arial"/>
                <w:sz w:val="18"/>
                <w:szCs w:val="18"/>
              </w:rPr>
            </w:pPr>
            <w:r w:rsidRPr="00331672">
              <w:rPr>
                <w:rFonts w:cs="Arial"/>
                <w:sz w:val="18"/>
                <w:szCs w:val="18"/>
              </w:rPr>
              <w:t>Poskytovateľ sa zaväzuje, že počas trvania tejto zmluvy sú v platnosti všetky oprávnenia a osvedčenia potrebné na plnenie tejto zmluvy. Poskytovateľ je povinný preukázať objednávateľovi splnenie tohto bodu tejto zmluvy kedykoľvek, ak objednávateľ vyzve poskytovateľa na preukázanie platnosti týchto oprávnení a osvedčení. Objednávateľ je oprávnený kedykoľvek kontrolovať poskytovanie služieb poskytovateľom podľa tejto zmluvy.</w:t>
            </w:r>
          </w:p>
          <w:p w14:paraId="42335E62"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 xml:space="preserve">Poskytovateľ je povinný v čase podpisu tejto zmluvy a počas platnosti tejto zmluvy mať platne uzatvorenú poistnú zmluvu na poistenie zodpovednosti za škodu spôsobenú pri výkone predmetu zmluvy (Profesijné poistenie) za účelom krytia prípadnej straty a škody spôsobenú svojou činnosťou. Poskytovateľ vyhlasuje, že má ku dňu podpisu tejto zmluvy uzatvorené poistenie zodpovednosti za škodu s poisťovňou </w:t>
            </w:r>
            <w:r w:rsidRPr="00331672">
              <w:rPr>
                <w:rFonts w:eastAsia="Calibri" w:cs="Arial"/>
                <w:b/>
                <w:bCs/>
                <w:sz w:val="18"/>
                <w:szCs w:val="18"/>
                <w:highlight w:val="yellow"/>
                <w:lang w:eastAsia="en-US"/>
              </w:rPr>
              <w:t>[●]</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r w:rsidRPr="00331672">
              <w:rPr>
                <w:rFonts w:eastAsia="Calibri" w:cs="Arial"/>
                <w:sz w:val="18"/>
                <w:szCs w:val="18"/>
                <w:lang w:eastAsia="en-US"/>
              </w:rPr>
              <w:t xml:space="preserve"> na poistnú sumu minimálne vo výške 300 000,00 EUR </w:t>
            </w:r>
            <w:r w:rsidRPr="00331672">
              <w:rPr>
                <w:rFonts w:eastAsia="Calibri" w:cs="Arial"/>
                <w:i/>
                <w:iCs/>
                <w:sz w:val="18"/>
                <w:szCs w:val="18"/>
                <w:lang w:eastAsia="en-US"/>
              </w:rPr>
              <w:t>(slovom: tristotisíc eur)</w:t>
            </w:r>
            <w:r w:rsidRPr="00331672">
              <w:rPr>
                <w:rFonts w:eastAsia="Calibri" w:cs="Arial"/>
                <w:sz w:val="18"/>
                <w:szCs w:val="18"/>
                <w:lang w:eastAsia="en-US"/>
              </w:rPr>
              <w:t>.</w:t>
            </w:r>
            <w:r w:rsidRPr="00331672">
              <w:rPr>
                <w:rFonts w:ascii="Calibri" w:eastAsia="Calibri" w:hAnsi="Calibri"/>
                <w:sz w:val="22"/>
                <w:szCs w:val="22"/>
                <w:lang w:eastAsia="en-US"/>
              </w:rPr>
              <w:t xml:space="preserve"> </w:t>
            </w:r>
          </w:p>
          <w:p w14:paraId="47B8A6AD"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Všetky dáta evidované v systéme (BOZP/OPP/CO/PZS/LPP/VTZ) sú dátami objednávateľa; Poskytovateľ zabezpečí online prístup podľa špecifikácie. Ak poskytovateľ poskytuje vlastný softvér, je povinný bezodplatne migrovať dáta zo systému používaného objednávateľom do nového systému a zabezpečiť ich správnosť a úplnosť. Po skončení zmluvy poskytovateľ odovzdá dáta objednávateľovi v dohodnutom, strojovo čitateľnom formáte a predloží cenový návrh na pokračovanie používania softvéru po skončení zmluvy za dohodnutých podmienok (ak objednávateľ prejaví záujem).</w:t>
            </w:r>
          </w:p>
        </w:tc>
      </w:tr>
    </w:tbl>
    <w:p w14:paraId="337D5464" w14:textId="77777777" w:rsidR="00331672" w:rsidRPr="00331672" w:rsidRDefault="00331672" w:rsidP="00331672">
      <w:pPr>
        <w:jc w:val="both"/>
        <w:rPr>
          <w:rFonts w:cs="Arial"/>
          <w:sz w:val="18"/>
          <w:szCs w:val="18"/>
        </w:rPr>
      </w:pPr>
    </w:p>
    <w:p w14:paraId="6A1B4915"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sa považuje za </w:t>
      </w:r>
      <w:proofErr w:type="spellStart"/>
      <w:r w:rsidRPr="00331672">
        <w:rPr>
          <w:rFonts w:cs="Arial"/>
          <w:color w:val="000000"/>
          <w:sz w:val="18"/>
          <w:szCs w:val="18"/>
          <w:lang w:eastAsia="sk-SK"/>
        </w:rPr>
        <w:t>odstávkovú</w:t>
      </w:r>
      <w:proofErr w:type="spellEnd"/>
      <w:r w:rsidRPr="00331672">
        <w:rPr>
          <w:rFonts w:cs="Arial"/>
          <w:color w:val="000000"/>
          <w:sz w:val="18"/>
          <w:szCs w:val="18"/>
          <w:lang w:eastAsia="sk-SK"/>
        </w:rPr>
        <w:t xml:space="preserve"> zmluvu podľa bodu 6.7. VOP: </w:t>
      </w:r>
      <w:r w:rsidRPr="00331672">
        <w:rPr>
          <w:rFonts w:cs="Arial"/>
          <w:b/>
          <w:bCs/>
          <w:color w:val="000000"/>
          <w:sz w:val="18"/>
          <w:szCs w:val="18"/>
          <w:lang w:eastAsia="sk-SK"/>
        </w:rPr>
        <w:t>áno</w:t>
      </w:r>
      <w:r w:rsidRPr="00331672">
        <w:rPr>
          <w:rFonts w:cs="Arial"/>
          <w:color w:val="000000"/>
          <w:sz w:val="18"/>
          <w:szCs w:val="18"/>
          <w:lang w:eastAsia="sk-SK"/>
        </w:rPr>
        <w:t xml:space="preserve"> </w:t>
      </w:r>
      <w:sdt>
        <w:sdtPr>
          <w:rPr>
            <w:rFonts w:cs="Arial"/>
            <w:b/>
            <w:bCs/>
            <w:color w:val="000000"/>
            <w:sz w:val="18"/>
            <w:szCs w:val="18"/>
            <w:lang w:eastAsia="sk-SK"/>
          </w:rPr>
          <w:id w:val="505869452"/>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nie</w:t>
      </w:r>
      <w:r w:rsidRPr="00331672">
        <w:rPr>
          <w:rFonts w:cs="Arial"/>
          <w:color w:val="000000"/>
          <w:sz w:val="18"/>
          <w:szCs w:val="18"/>
          <w:lang w:eastAsia="sk-SK"/>
        </w:rPr>
        <w:t xml:space="preserve"> </w:t>
      </w:r>
      <w:sdt>
        <w:sdtPr>
          <w:rPr>
            <w:rFonts w:cs="Arial"/>
            <w:b/>
            <w:bCs/>
            <w:color w:val="000000"/>
            <w:sz w:val="18"/>
            <w:szCs w:val="18"/>
            <w:lang w:eastAsia="sk-SK"/>
          </w:rPr>
          <w:id w:val="493144983"/>
          <w14:checkbox>
            <w14:checked w14:val="1"/>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p>
    <w:p w14:paraId="33CF92C8"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Poskytovateľ podpisom tejto zmluvy výslovne </w:t>
      </w:r>
      <w:r w:rsidRPr="00331672">
        <w:rPr>
          <w:rFonts w:cs="Arial"/>
          <w:b/>
          <w:bCs/>
          <w:color w:val="000000"/>
          <w:sz w:val="18"/>
          <w:szCs w:val="18"/>
          <w:lang w:eastAsia="sk-SK"/>
        </w:rPr>
        <w:t xml:space="preserve">súhlasí </w:t>
      </w:r>
      <w:sdt>
        <w:sdtPr>
          <w:rPr>
            <w:rFonts w:cs="Arial"/>
            <w:b/>
            <w:bCs/>
            <w:color w:val="000000"/>
            <w:sz w:val="18"/>
            <w:szCs w:val="18"/>
            <w:lang w:eastAsia="sk-SK"/>
          </w:rPr>
          <w:id w:val="1354075674"/>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 xml:space="preserve">nesúhlasí </w:t>
      </w:r>
      <w:sdt>
        <w:sdtPr>
          <w:rPr>
            <w:rFonts w:cs="Arial"/>
            <w:b/>
            <w:bCs/>
            <w:color w:val="000000"/>
            <w:sz w:val="18"/>
            <w:szCs w:val="18"/>
            <w:lang w:eastAsia="sk-SK"/>
          </w:rPr>
          <w:id w:val="-681819004"/>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s osobitnými ustanoveniami o zasielaní faktúry v elektronickej podobe v zmysle bodu 5.13 VOP.</w:t>
      </w:r>
    </w:p>
    <w:p w14:paraId="3D3EC891"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sa dohodli, že táto zmluva je zmluvou rámcovou a ustanovenia tejto zmluvy nemožno vykladať ako povinnosť objednávateľa objednať si u poskytovateľa služby. Predpokladané množstvo služieb uvedené v tejto zmluve nie je pre objednávateľa záväzné. Skutočne objednané množstvo služieb počas trvania tejto zmluvy môže byť nižšie ako predpokladané množstvo služieb a objednávateľ si vyhradzuje právo neobjednať služby. Predmetom fakturácie budú len skutočne poskytnuté služby.</w:t>
      </w:r>
    </w:p>
    <w:p w14:paraId="2CA12836"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Skratky a pojmy neuvedené v tejto zmluve majú význam, ako je uvedené vo VOP. </w:t>
      </w:r>
    </w:p>
    <w:p w14:paraId="3D9068A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680C6C2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3F9DA33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D8BD57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8891791"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lastRenderedPageBreak/>
        <w:t>II. Trvanie zmluvy</w:t>
      </w:r>
    </w:p>
    <w:p w14:paraId="5E59C747"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p>
    <w:p w14:paraId="353ED213" w14:textId="77777777" w:rsidR="00331672" w:rsidRPr="00331672" w:rsidRDefault="00331672" w:rsidP="00331672">
      <w:pPr>
        <w:numPr>
          <w:ilvl w:val="1"/>
          <w:numId w:val="54"/>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 xml:space="preserve">Táto zmluva sa uzatvára na dobu určitú, na štyridsaťosem (48) mesiacov odo dňa účinnosti tejto zmluvy alebo do vyčerpania stanoveného finančného limitu v rozsahu </w:t>
      </w:r>
      <w:r w:rsidRPr="00331672">
        <w:rPr>
          <w:rFonts w:cs="Arial"/>
          <w:b/>
          <w:bCs/>
          <w:color w:val="000000"/>
          <w:sz w:val="18"/>
          <w:szCs w:val="18"/>
          <w:lang w:eastAsia="sk-SK"/>
        </w:rPr>
        <w:t>XXXXXXXX EUR</w:t>
      </w:r>
      <w:r w:rsidRPr="00331672">
        <w:rPr>
          <w:rFonts w:cs="Arial"/>
          <w:color w:val="000000"/>
          <w:sz w:val="18"/>
          <w:szCs w:val="18"/>
          <w:lang w:eastAsia="sk-SK"/>
        </w:rPr>
        <w:t xml:space="preserve"> </w:t>
      </w:r>
      <w:r w:rsidRPr="00331672">
        <w:rPr>
          <w:rFonts w:cs="Arial"/>
          <w:i/>
          <w:iCs/>
          <w:color w:val="000000"/>
          <w:sz w:val="18"/>
          <w:szCs w:val="18"/>
          <w:lang w:eastAsia="sk-SK"/>
        </w:rPr>
        <w:t>(slovom:  eur a  eurocentov)</w:t>
      </w:r>
      <w:r w:rsidRPr="00331672">
        <w:rPr>
          <w:rFonts w:cs="Arial"/>
          <w:color w:val="000000"/>
          <w:sz w:val="18"/>
          <w:szCs w:val="18"/>
          <w:lang w:eastAsia="sk-SK"/>
        </w:rPr>
        <w:t xml:space="preserve"> bez DPH podľa toho, ktorá skutočnosť nastane skôr.</w:t>
      </w:r>
    </w:p>
    <w:p w14:paraId="460DF03A" w14:textId="77777777" w:rsidR="00331672" w:rsidRPr="00331672" w:rsidRDefault="00331672" w:rsidP="00331672">
      <w:pPr>
        <w:tabs>
          <w:tab w:val="clear" w:pos="2160"/>
          <w:tab w:val="clear" w:pos="2880"/>
          <w:tab w:val="clear" w:pos="4500"/>
        </w:tabs>
        <w:autoSpaceDE w:val="0"/>
        <w:autoSpaceDN w:val="0"/>
        <w:adjustRightInd w:val="0"/>
        <w:ind w:left="567"/>
        <w:jc w:val="both"/>
        <w:rPr>
          <w:rFonts w:cs="Arial"/>
          <w:color w:val="000000"/>
          <w:sz w:val="18"/>
          <w:szCs w:val="18"/>
          <w:lang w:eastAsia="sk-SK"/>
        </w:rPr>
      </w:pPr>
    </w:p>
    <w:p w14:paraId="1FC5CC4C"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t>III. Záverečné ustanovenia</w:t>
      </w:r>
    </w:p>
    <w:p w14:paraId="023B3051"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p w14:paraId="33B94973" w14:textId="77777777" w:rsidR="00331672" w:rsidRPr="00331672" w:rsidRDefault="00331672" w:rsidP="00331672">
      <w:pPr>
        <w:numPr>
          <w:ilvl w:val="0"/>
          <w:numId w:val="21"/>
        </w:numPr>
        <w:tabs>
          <w:tab w:val="clear" w:pos="2160"/>
          <w:tab w:val="clear" w:pos="2880"/>
          <w:tab w:val="clear" w:pos="4500"/>
        </w:tabs>
        <w:autoSpaceDE w:val="0"/>
        <w:autoSpaceDN w:val="0"/>
        <w:adjustRightInd w:val="0"/>
        <w:jc w:val="both"/>
        <w:rPr>
          <w:rFonts w:cs="Arial"/>
          <w:vanish/>
          <w:color w:val="000000"/>
          <w:sz w:val="18"/>
          <w:szCs w:val="18"/>
        </w:rPr>
      </w:pPr>
    </w:p>
    <w:p w14:paraId="66439931" w14:textId="77777777" w:rsidR="00331672" w:rsidRPr="00331672" w:rsidRDefault="00331672" w:rsidP="00331672">
      <w:pPr>
        <w:numPr>
          <w:ilvl w:val="1"/>
          <w:numId w:val="47"/>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GDPR (ak je dotknutá osoba zmluvnou stranou). V prípade osobných údajov štatutárneho orgánu a kontaktných osôb sa spracúvanie vykonáva aj podľa čl. 6 ods. 1 písm. f) GDPR (oprávnený záujem na riadnej zmluvnej komunikácii a správe zmluvného vzťahu). Osobné údaje môžu byť poskytnuté orgánom verejnej moci na základe osobitných predpisov; iným príjemcom len v nevyhnutnom rozsahu v súlade s príslušnými právnymi predpismi. Osobné údaje budú spracúvané a uchovávané po dobu trvania zmluvného vzťahu a do uplynutia lehoty na uchovávanie dokumentov podľa Zákona o verejnom obstarávaní (ak je uplatniteľný).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a právo namietať spracúvanie, ak je založené na čl. 6 ods. 1 písm. f) GDPR. </w:t>
      </w:r>
    </w:p>
    <w:p w14:paraId="4A58EA88" w14:textId="77777777" w:rsidR="00331672" w:rsidRPr="00331672" w:rsidRDefault="00331672" w:rsidP="00331672">
      <w:pPr>
        <w:tabs>
          <w:tab w:val="clear" w:pos="2160"/>
          <w:tab w:val="clear" w:pos="2880"/>
          <w:tab w:val="clear" w:pos="4500"/>
        </w:tabs>
        <w:autoSpaceDE w:val="0"/>
        <w:autoSpaceDN w:val="0"/>
        <w:adjustRightInd w:val="0"/>
        <w:ind w:left="720"/>
        <w:jc w:val="both"/>
        <w:rPr>
          <w:rFonts w:cs="Arial"/>
          <w:color w:val="000000"/>
          <w:sz w:val="18"/>
          <w:szCs w:val="18"/>
          <w:lang w:eastAsia="sk-SK"/>
        </w:rPr>
      </w:pPr>
      <w:r w:rsidRPr="00331672">
        <w:rPr>
          <w:rFonts w:cs="Arial"/>
          <w:color w:val="000000"/>
          <w:sz w:val="18"/>
          <w:szCs w:val="18"/>
          <w:lang w:eastAsia="sk-SK"/>
        </w:rPr>
        <w:t xml:space="preserve">Dotknutá osoba je oprávnená podať návrh na začatie konania na Úrade na ochranu osobných údajov Slovenskej republiky. Ďalšie informácie o spracúvaní osobných údajov je možné nájsť aj na webovom sídle objednávateľa v sekcii Ochrana osobných údajov. </w:t>
      </w:r>
    </w:p>
    <w:p w14:paraId="502A354D"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Poskytovateľ podpisom zmluvy potvrdzuje:</w:t>
      </w:r>
    </w:p>
    <w:p w14:paraId="7E4BB943"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správnosť a pravdivosť osobných údajov, ktoré sa ho týkajú a sú uvedené v tejto zmluve;</w:t>
      </w:r>
    </w:p>
    <w:p w14:paraId="3A0F4DEE"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sa oboznámil s informáciami o ochrane osobných údajov zverejnenými na webovom sídle objednávateľa;</w:t>
      </w:r>
    </w:p>
    <w:p w14:paraId="782D7069"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 a že je oprávnený tieto osobné údaje objednávateľovi poskytnúť.</w:t>
      </w:r>
    </w:p>
    <w:p w14:paraId="023E5AE5"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D31A24A"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6"/>
          <w:szCs w:val="16"/>
          <w:lang w:eastAsia="sk-SK"/>
        </w:rPr>
      </w:pPr>
      <w:r w:rsidRPr="00331672">
        <w:rPr>
          <w:rFonts w:cs="Arial"/>
          <w:color w:val="000000"/>
          <w:sz w:val="18"/>
          <w:szCs w:val="18"/>
          <w:lang w:eastAsia="sk-SK"/>
        </w:rPr>
        <w:t xml:space="preserve">Poskytovateľ je povinný zabezpečiť dodržiavanie </w:t>
      </w:r>
      <w:r w:rsidRPr="00331672">
        <w:rPr>
          <w:rFonts w:cs="Arial"/>
          <w:i/>
          <w:iCs/>
          <w:color w:val="000000"/>
          <w:sz w:val="18"/>
          <w:szCs w:val="18"/>
          <w:lang w:eastAsia="sk-SK"/>
        </w:rPr>
        <w:t>„Zásady práce a správania sa zamestnancov dodávateľov a odberateľov“, ktoré sú zverejnené na webovom sídle objednávateľa &lt;</w:t>
      </w:r>
      <w:hyperlink r:id="rId7" w:history="1">
        <w:r w:rsidRPr="00331672">
          <w:rPr>
            <w:rFonts w:cs="Arial"/>
            <w:i/>
            <w:iCs/>
            <w:color w:val="0000FF"/>
            <w:sz w:val="18"/>
            <w:szCs w:val="18"/>
            <w:u w:val="single"/>
            <w:lang w:eastAsia="sk-SK"/>
          </w:rPr>
          <w:t>https://www.olo.sk/o-nas/dokumenty/zasady-prace-a-spravania-sa-zamestnancov-dodavatelov-a-odberatelov</w:t>
        </w:r>
      </w:hyperlink>
      <w:r w:rsidRPr="00331672">
        <w:rPr>
          <w:rFonts w:cs="Arial"/>
          <w:i/>
          <w:iCs/>
          <w:color w:val="000000"/>
          <w:sz w:val="18"/>
          <w:szCs w:val="18"/>
          <w:lang w:eastAsia="sk-SK"/>
        </w:rPr>
        <w:t>&gt;.</w:t>
      </w:r>
    </w:p>
    <w:p w14:paraId="642BB2F8"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zmluvy sú nasledovné prílohy: </w:t>
      </w:r>
    </w:p>
    <w:p w14:paraId="7B7DCCE0"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137" w:type="dxa"/>
        <w:tblLook w:val="04A0" w:firstRow="1" w:lastRow="0" w:firstColumn="1" w:lastColumn="0" w:noHBand="0" w:noVBand="1"/>
      </w:tblPr>
      <w:tblGrid>
        <w:gridCol w:w="467"/>
        <w:gridCol w:w="8889"/>
      </w:tblGrid>
      <w:tr w:rsidR="00331672" w:rsidRPr="00331672" w14:paraId="6CD56571" w14:textId="77777777" w:rsidTr="00331672">
        <w:trPr>
          <w:trHeight w:val="349"/>
        </w:trPr>
        <w:tc>
          <w:tcPr>
            <w:tcW w:w="9356" w:type="dxa"/>
            <w:gridSpan w:val="2"/>
            <w:shd w:val="clear" w:color="auto" w:fill="D9D9D9"/>
          </w:tcPr>
          <w:p w14:paraId="2429A61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Zoznam príloh:</w:t>
            </w:r>
          </w:p>
        </w:tc>
      </w:tr>
      <w:tr w:rsidR="00331672" w:rsidRPr="00331672" w14:paraId="342F7F92" w14:textId="77777777" w:rsidTr="00331672">
        <w:trPr>
          <w:trHeight w:val="47"/>
        </w:trPr>
        <w:tc>
          <w:tcPr>
            <w:tcW w:w="467" w:type="dxa"/>
            <w:shd w:val="clear" w:color="auto" w:fill="D9D9D9"/>
          </w:tcPr>
          <w:p w14:paraId="51A19CE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1.</w:t>
            </w:r>
          </w:p>
        </w:tc>
        <w:tc>
          <w:tcPr>
            <w:tcW w:w="8889" w:type="dxa"/>
            <w:shd w:val="clear" w:color="auto" w:fill="FFFFFF"/>
          </w:tcPr>
          <w:p w14:paraId="400C554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Opis predmetu zákazky</w:t>
            </w:r>
          </w:p>
        </w:tc>
      </w:tr>
      <w:tr w:rsidR="00331672" w:rsidRPr="00331672" w14:paraId="6222F920" w14:textId="77777777" w:rsidTr="00331672">
        <w:trPr>
          <w:trHeight w:val="47"/>
        </w:trPr>
        <w:tc>
          <w:tcPr>
            <w:tcW w:w="467" w:type="dxa"/>
            <w:shd w:val="clear" w:color="auto" w:fill="D9D9D9"/>
          </w:tcPr>
          <w:p w14:paraId="1D3DDF8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2.</w:t>
            </w:r>
          </w:p>
        </w:tc>
        <w:tc>
          <w:tcPr>
            <w:tcW w:w="8889" w:type="dxa"/>
            <w:shd w:val="clear" w:color="auto" w:fill="FFFFFF"/>
          </w:tcPr>
          <w:p w14:paraId="69B50F9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Cena</w:t>
            </w:r>
          </w:p>
        </w:tc>
      </w:tr>
      <w:tr w:rsidR="00331672" w:rsidRPr="00331672" w14:paraId="074B5A53" w14:textId="77777777" w:rsidTr="00331672">
        <w:trPr>
          <w:trHeight w:val="47"/>
        </w:trPr>
        <w:tc>
          <w:tcPr>
            <w:tcW w:w="467" w:type="dxa"/>
            <w:shd w:val="clear" w:color="auto" w:fill="D9D9D9"/>
          </w:tcPr>
          <w:p w14:paraId="72BC3D74"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3.</w:t>
            </w:r>
          </w:p>
        </w:tc>
        <w:tc>
          <w:tcPr>
            <w:tcW w:w="8889" w:type="dxa"/>
            <w:shd w:val="clear" w:color="auto" w:fill="FFFFFF"/>
          </w:tcPr>
          <w:p w14:paraId="3A8E7C82"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Zoznam subdodávateľov</w:t>
            </w:r>
          </w:p>
        </w:tc>
      </w:tr>
    </w:tbl>
    <w:p w14:paraId="70D4E67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3" w:name="_Hlk46176995"/>
      <w:bookmarkEnd w:id="2"/>
    </w:p>
    <w:p w14:paraId="329B1610"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je vyhotovená v troch (3) rovnopisoch, z toho dva (2) rovnopisy pre objednávateľa a jeden (1) rovnopis pre poskytovateľa. </w:t>
      </w:r>
      <w:bookmarkEnd w:id="3"/>
    </w:p>
    <w:p w14:paraId="02AA36C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bl>
      <w:tblPr>
        <w:tblStyle w:val="Mriekatabuky"/>
        <w:tblW w:w="9209" w:type="dxa"/>
        <w:tblInd w:w="279" w:type="dxa"/>
        <w:tblLook w:val="04A0" w:firstRow="1" w:lastRow="0" w:firstColumn="1" w:lastColumn="0" w:noHBand="0" w:noVBand="1"/>
      </w:tblPr>
      <w:tblGrid>
        <w:gridCol w:w="4492"/>
        <w:gridCol w:w="4717"/>
      </w:tblGrid>
      <w:tr w:rsidR="00331672" w:rsidRPr="00331672" w14:paraId="3E4E320F" w14:textId="77777777" w:rsidTr="006624B2">
        <w:tc>
          <w:tcPr>
            <w:tcW w:w="9209" w:type="dxa"/>
            <w:gridSpan w:val="2"/>
          </w:tcPr>
          <w:p w14:paraId="57038D3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V ...........................  dňa ............................                   V ...........................  dňa ............................</w:t>
            </w:r>
          </w:p>
        </w:tc>
      </w:tr>
      <w:tr w:rsidR="00331672" w:rsidRPr="00331672" w14:paraId="079B7B17" w14:textId="77777777" w:rsidTr="006624B2">
        <w:tc>
          <w:tcPr>
            <w:tcW w:w="4492" w:type="dxa"/>
          </w:tcPr>
          <w:p w14:paraId="58E32C3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E23E764"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Objednávateľ:</w:t>
            </w:r>
          </w:p>
          <w:p w14:paraId="62709DA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55CDD99"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26ADE6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786F1953"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92B8AE6" w14:textId="77777777" w:rsidR="00331672" w:rsidRPr="00331672" w:rsidRDefault="00331672" w:rsidP="00331672">
            <w:pPr>
              <w:tabs>
                <w:tab w:val="clear" w:pos="2160"/>
                <w:tab w:val="clear" w:pos="2880"/>
                <w:tab w:val="clear" w:pos="4500"/>
              </w:tabs>
              <w:jc w:val="center"/>
              <w:rPr>
                <w:rFonts w:eastAsia="Calibri" w:cs="Arial"/>
                <w:b/>
                <w:bCs/>
                <w:sz w:val="18"/>
                <w:szCs w:val="18"/>
                <w:lang w:eastAsia="en-US"/>
              </w:rPr>
            </w:pPr>
            <w:r w:rsidRPr="00331672">
              <w:rPr>
                <w:rFonts w:eastAsia="Calibri" w:cs="Arial"/>
                <w:b/>
                <w:bCs/>
                <w:sz w:val="18"/>
                <w:szCs w:val="18"/>
                <w:lang w:eastAsia="en-US"/>
              </w:rPr>
              <w:t xml:space="preserve">Odvoz a likvidácia odpadu a.s. v skratke: OLO a.s. </w:t>
            </w:r>
          </w:p>
          <w:p w14:paraId="767C7C3B"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20B6EC1B"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248C874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Poskytovateľ:</w:t>
            </w:r>
          </w:p>
          <w:p w14:paraId="3E2E5C80"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39F6CB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619CC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6C5EF5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727B849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r w:rsidR="00331672" w:rsidRPr="00331672" w14:paraId="6F80D44C" w14:textId="77777777" w:rsidTr="006624B2">
        <w:tc>
          <w:tcPr>
            <w:tcW w:w="4492" w:type="dxa"/>
          </w:tcPr>
          <w:p w14:paraId="72CDE52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5FDD64D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B73154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90417F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4D182A08"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b/>
                <w:bCs/>
                <w:sz w:val="18"/>
                <w:szCs w:val="18"/>
                <w:lang w:eastAsia="en-US"/>
              </w:rPr>
              <w:t>Odvoz a likvidácia odpadu a.s</w:t>
            </w:r>
            <w:r w:rsidRPr="00331672">
              <w:rPr>
                <w:rFonts w:eastAsia="Calibri" w:cs="Arial"/>
                <w:sz w:val="18"/>
                <w:szCs w:val="18"/>
                <w:lang w:eastAsia="en-US"/>
              </w:rPr>
              <w:t xml:space="preserve">. </w:t>
            </w:r>
            <w:r w:rsidRPr="00331672">
              <w:rPr>
                <w:rFonts w:eastAsia="Calibri" w:cs="Arial"/>
                <w:b/>
                <w:bCs/>
                <w:sz w:val="18"/>
                <w:szCs w:val="18"/>
                <w:lang w:eastAsia="en-US"/>
              </w:rPr>
              <w:t>v skratke: OLO a.s.</w:t>
            </w:r>
          </w:p>
          <w:p w14:paraId="331163C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3D2E82B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3C599F1E"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553A064F"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2E10D852"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747908A"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bl>
    <w:p w14:paraId="3C5D6377" w14:textId="77777777" w:rsidR="00331672" w:rsidRPr="00331672" w:rsidRDefault="00331672" w:rsidP="00331672">
      <w:pPr>
        <w:spacing w:line="271" w:lineRule="auto"/>
        <w:jc w:val="right"/>
        <w:rPr>
          <w:rFonts w:ascii="Times New Roman" w:hAnsi="Times New Roman"/>
          <w:b/>
          <w:bCs/>
          <w:sz w:val="24"/>
          <w:szCs w:val="24"/>
        </w:rPr>
      </w:pPr>
    </w:p>
    <w:p w14:paraId="14440372" w14:textId="77777777" w:rsidR="000B1F94" w:rsidRDefault="000B1F94" w:rsidP="000B1F94">
      <w:pPr>
        <w:spacing w:line="271" w:lineRule="auto"/>
        <w:jc w:val="right"/>
        <w:rPr>
          <w:rFonts w:ascii="Times New Roman" w:hAnsi="Times New Roman"/>
          <w:sz w:val="24"/>
          <w:szCs w:val="24"/>
        </w:rPr>
      </w:pPr>
      <w:r>
        <w:rPr>
          <w:rFonts w:ascii="Times New Roman" w:hAnsi="Times New Roman"/>
          <w:b/>
          <w:bCs/>
          <w:sz w:val="24"/>
          <w:szCs w:val="24"/>
        </w:rPr>
        <w:lastRenderedPageBreak/>
        <w:t>P</w:t>
      </w:r>
      <w:r w:rsidRPr="00AC3717">
        <w:rPr>
          <w:rFonts w:ascii="Times New Roman" w:hAnsi="Times New Roman"/>
          <w:b/>
          <w:bCs/>
          <w:sz w:val="24"/>
          <w:szCs w:val="24"/>
        </w:rPr>
        <w:t>ríloha č. 1 k Rámcovej zmluve o</w:t>
      </w:r>
      <w:r>
        <w:rPr>
          <w:rFonts w:ascii="Times New Roman" w:hAnsi="Times New Roman"/>
          <w:b/>
          <w:bCs/>
          <w:sz w:val="24"/>
          <w:szCs w:val="24"/>
        </w:rPr>
        <w:t> poskytovaní služieb</w:t>
      </w:r>
    </w:p>
    <w:p w14:paraId="1044F70C" w14:textId="77777777" w:rsidR="000B1F94" w:rsidRDefault="000B1F94" w:rsidP="000B1F94">
      <w:pPr>
        <w:jc w:val="center"/>
        <w:rPr>
          <w:rFonts w:ascii="Times New Roman" w:hAnsi="Times New Roman"/>
          <w:b/>
          <w:bCs/>
          <w:sz w:val="28"/>
          <w:szCs w:val="28"/>
        </w:rPr>
      </w:pPr>
    </w:p>
    <w:p w14:paraId="40C6378A" w14:textId="77777777" w:rsidR="000B1F94" w:rsidRDefault="000B1F94" w:rsidP="000B1F94">
      <w:pPr>
        <w:jc w:val="center"/>
        <w:rPr>
          <w:rFonts w:ascii="Times New Roman" w:hAnsi="Times New Roman"/>
          <w:b/>
          <w:bCs/>
          <w:sz w:val="28"/>
          <w:szCs w:val="28"/>
        </w:rPr>
      </w:pPr>
    </w:p>
    <w:p w14:paraId="0F4D7B1C" w14:textId="77777777" w:rsidR="000B1F94" w:rsidRDefault="000B1F94" w:rsidP="000B1F94">
      <w:pPr>
        <w:jc w:val="center"/>
        <w:rPr>
          <w:rFonts w:ascii="Times New Roman" w:hAnsi="Times New Roman"/>
          <w:b/>
          <w:bCs/>
          <w:sz w:val="28"/>
          <w:szCs w:val="28"/>
        </w:rPr>
      </w:pPr>
    </w:p>
    <w:p w14:paraId="2130397B" w14:textId="77777777" w:rsidR="00194AF1" w:rsidRPr="00DE1289" w:rsidRDefault="00194AF1" w:rsidP="00194AF1">
      <w:pPr>
        <w:jc w:val="center"/>
        <w:rPr>
          <w:rFonts w:ascii="Times New Roman" w:hAnsi="Times New Roman"/>
          <w:b/>
          <w:bCs/>
          <w:sz w:val="28"/>
          <w:szCs w:val="28"/>
        </w:rPr>
      </w:pPr>
      <w:r w:rsidRPr="00DE1289">
        <w:rPr>
          <w:rFonts w:ascii="Times New Roman" w:hAnsi="Times New Roman"/>
          <w:b/>
          <w:bCs/>
          <w:sz w:val="28"/>
          <w:szCs w:val="28"/>
        </w:rPr>
        <w:t>OPIS PREDMETU ZÁKAZKY</w:t>
      </w:r>
    </w:p>
    <w:p w14:paraId="5219E180" w14:textId="77777777" w:rsidR="00194AF1" w:rsidRPr="00324162" w:rsidRDefault="00194AF1" w:rsidP="00194AF1">
      <w:pPr>
        <w:spacing w:line="271" w:lineRule="auto"/>
        <w:jc w:val="center"/>
        <w:rPr>
          <w:rFonts w:ascii="Times New Roman" w:hAnsi="Times New Roman"/>
          <w:sz w:val="28"/>
          <w:szCs w:val="28"/>
        </w:rPr>
      </w:pPr>
    </w:p>
    <w:p w14:paraId="45ECBFB8" w14:textId="77777777" w:rsidR="00194AF1" w:rsidRPr="00DE1289" w:rsidRDefault="00194AF1" w:rsidP="00194AF1">
      <w:pPr>
        <w:rPr>
          <w:rFonts w:ascii="Times New Roman" w:hAnsi="Times New Roman"/>
          <w:color w:val="808080" w:themeColor="background1" w:themeShade="80"/>
          <w:sz w:val="22"/>
        </w:rPr>
      </w:pPr>
    </w:p>
    <w:p w14:paraId="2683D5FB" w14:textId="77777777" w:rsidR="00194AF1" w:rsidRPr="00457F84" w:rsidRDefault="00194AF1" w:rsidP="00194AF1">
      <w:pPr>
        <w:spacing w:after="200" w:line="276" w:lineRule="auto"/>
        <w:jc w:val="center"/>
        <w:rPr>
          <w:rFonts w:ascii="Times New Roman" w:eastAsia="Arial" w:hAnsi="Times New Roman"/>
          <w:b/>
          <w:bCs/>
          <w:i/>
          <w:iCs/>
          <w:sz w:val="24"/>
          <w:szCs w:val="24"/>
          <w:u w:val="single"/>
          <w:lang w:eastAsia="sk"/>
        </w:rPr>
      </w:pPr>
      <w:r w:rsidRPr="00457F84">
        <w:rPr>
          <w:rFonts w:ascii="Times New Roman" w:eastAsia="Arial" w:hAnsi="Times New Roman"/>
          <w:b/>
          <w:bCs/>
          <w:sz w:val="24"/>
          <w:szCs w:val="24"/>
        </w:rPr>
        <w:t xml:space="preserve">Zabezpečenie pracovnej zdravotnej služby, komplexných služieb v oblasti bezpečnosti a ochrany zdravia pri práci, v oblasti ochrany pred požiarmi a zabezpečenie  koordinácie bezpečnosti </w:t>
      </w:r>
    </w:p>
    <w:p w14:paraId="2AB4B362" w14:textId="77777777" w:rsidR="00194AF1" w:rsidRDefault="00194AF1" w:rsidP="00194AF1">
      <w:pPr>
        <w:widowControl w:val="0"/>
        <w:tabs>
          <w:tab w:val="left" w:pos="709"/>
        </w:tabs>
        <w:autoSpaceDE w:val="0"/>
        <w:autoSpaceDN w:val="0"/>
        <w:spacing w:line="276" w:lineRule="auto"/>
        <w:jc w:val="both"/>
        <w:rPr>
          <w:rFonts w:ascii="Times New Roman" w:eastAsia="Arial" w:hAnsi="Times New Roman"/>
          <w:sz w:val="24"/>
          <w:szCs w:val="24"/>
        </w:rPr>
      </w:pPr>
    </w:p>
    <w:p w14:paraId="71528F17" w14:textId="77777777" w:rsidR="00194AF1" w:rsidRPr="00103A95" w:rsidRDefault="00194AF1" w:rsidP="00194AF1">
      <w:pPr>
        <w:widowControl w:val="0"/>
        <w:tabs>
          <w:tab w:val="left" w:pos="709"/>
        </w:tabs>
        <w:autoSpaceDE w:val="0"/>
        <w:autoSpaceDN w:val="0"/>
        <w:spacing w:line="276" w:lineRule="auto"/>
        <w:jc w:val="both"/>
        <w:rPr>
          <w:rFonts w:ascii="Times New Roman" w:eastAsia="Arial" w:hAnsi="Times New Roman"/>
          <w:sz w:val="24"/>
          <w:szCs w:val="24"/>
        </w:rPr>
      </w:pPr>
      <w:r w:rsidRPr="00103A95">
        <w:rPr>
          <w:rFonts w:ascii="Times New Roman" w:eastAsia="Arial" w:hAnsi="Times New Roman"/>
          <w:sz w:val="24"/>
          <w:szCs w:val="24"/>
        </w:rPr>
        <w:t>Predmetom zákazky je poskytovanie dohľadu nad pracovnými podmienkami v zmysle zákona č. 355/2007 Z. z. o ochrane, podpore a rozvoji verejného zdravia a o zmene a doplnení niektorých zákonov v znení neskorších predpisov, poskytovanie preventívnych ochranných a bezpečnostnotechnických služieb podľa zákona č. 124/2006 Z. z. o bezpečnosti a ochrane zdravia pri práci a o zmene a doplnení niektorých zákonov v znení neskorších predpisov, poskytovanie služieb technika požiarnej ochrany a služby v oblasti kontroly požiarnych zariadení podľa zákona č. 314/2001 Z. z. o ochrane pred požiarmi v znení neskorších predpisov, poskytovanie služieb koordinácie bezpečnosti podľa nariadenia vlády č. 396/2006 o minimálnych bezpečnostných a zdravotných požiadavkách na stavenisko, v súlade so zákonom č. 124/2006 Z. z. o bezpečnosti a ochrane zdravia pri práci a o zmene a doplnení niektorých zákonov v znení neskorších predpisov a iných služieb.</w:t>
      </w:r>
    </w:p>
    <w:p w14:paraId="0748530E" w14:textId="77777777" w:rsidR="00194AF1" w:rsidRDefault="00194AF1" w:rsidP="00194AF1">
      <w:pPr>
        <w:widowControl w:val="0"/>
        <w:tabs>
          <w:tab w:val="left" w:pos="709"/>
        </w:tabs>
        <w:autoSpaceDE w:val="0"/>
        <w:autoSpaceDN w:val="0"/>
        <w:spacing w:line="276" w:lineRule="auto"/>
        <w:rPr>
          <w:rFonts w:ascii="Times New Roman" w:eastAsia="Arial" w:hAnsi="Times New Roman"/>
          <w:sz w:val="24"/>
          <w:szCs w:val="24"/>
          <w:shd w:val="clear" w:color="auto" w:fill="F9F9F9"/>
        </w:rPr>
      </w:pPr>
    </w:p>
    <w:p w14:paraId="7CA6F090" w14:textId="77777777" w:rsidR="00194AF1" w:rsidRPr="00D36C7A" w:rsidRDefault="00194AF1" w:rsidP="00194AF1">
      <w:pPr>
        <w:rPr>
          <w:rFonts w:ascii="Times New Roman" w:eastAsia="Arial" w:hAnsi="Times New Roman"/>
          <w:b/>
          <w:bCs/>
          <w:i/>
          <w:iCs/>
          <w:sz w:val="24"/>
          <w:szCs w:val="24"/>
          <w:u w:val="single"/>
        </w:rPr>
      </w:pPr>
      <w:r w:rsidRPr="00D36C7A">
        <w:rPr>
          <w:rFonts w:ascii="Times New Roman" w:eastAsia="Arial" w:hAnsi="Times New Roman"/>
          <w:b/>
          <w:bCs/>
          <w:i/>
          <w:iCs/>
          <w:sz w:val="24"/>
          <w:szCs w:val="24"/>
          <w:u w:val="single"/>
        </w:rPr>
        <w:t>Miesto plnenia predmetu zákazky:</w:t>
      </w:r>
    </w:p>
    <w:p w14:paraId="2B67B229" w14:textId="77777777" w:rsidR="00194AF1" w:rsidRPr="00EE607D" w:rsidRDefault="00194AF1" w:rsidP="00194AF1">
      <w:pPr>
        <w:widowControl w:val="0"/>
        <w:tabs>
          <w:tab w:val="left" w:pos="709"/>
        </w:tabs>
        <w:autoSpaceDE w:val="0"/>
        <w:autoSpaceDN w:val="0"/>
        <w:spacing w:line="276" w:lineRule="auto"/>
        <w:rPr>
          <w:rFonts w:ascii="Times New Roman" w:eastAsia="Arial" w:hAnsi="Times New Roman"/>
          <w:color w:val="EE0000"/>
          <w:sz w:val="24"/>
          <w:szCs w:val="24"/>
        </w:rPr>
      </w:pPr>
      <w:r w:rsidRPr="005A2A4C">
        <w:rPr>
          <w:rFonts w:ascii="Times New Roman" w:eastAsia="Arial" w:hAnsi="Times New Roman"/>
          <w:sz w:val="24"/>
          <w:szCs w:val="24"/>
        </w:rPr>
        <w:t>1) OLO a.s., Ivanská cesta 22, 821 04 Bratislava</w:t>
      </w:r>
      <w:r>
        <w:rPr>
          <w:rFonts w:ascii="Times New Roman" w:eastAsia="Arial" w:hAnsi="Times New Roman"/>
          <w:sz w:val="24"/>
          <w:szCs w:val="24"/>
        </w:rPr>
        <w:t xml:space="preserve"> </w:t>
      </w:r>
      <w:r>
        <w:rPr>
          <w:rFonts w:ascii="Times New Roman" w:eastAsia="Arial" w:hAnsi="Times New Roman"/>
          <w:color w:val="EE0000"/>
          <w:sz w:val="24"/>
          <w:szCs w:val="24"/>
        </w:rPr>
        <w:t>– 451 zamestnancov</w:t>
      </w:r>
    </w:p>
    <w:p w14:paraId="442A8D76" w14:textId="77777777" w:rsidR="00194AF1" w:rsidRPr="00BD0F69" w:rsidRDefault="00194AF1" w:rsidP="00194AF1">
      <w:pPr>
        <w:widowControl w:val="0"/>
        <w:tabs>
          <w:tab w:val="left" w:pos="709"/>
        </w:tabs>
        <w:autoSpaceDE w:val="0"/>
        <w:autoSpaceDN w:val="0"/>
        <w:spacing w:line="276" w:lineRule="auto"/>
        <w:rPr>
          <w:rFonts w:ascii="Times New Roman" w:eastAsia="Arial" w:hAnsi="Times New Roman"/>
          <w:color w:val="EE0000"/>
          <w:sz w:val="24"/>
          <w:szCs w:val="24"/>
        </w:rPr>
      </w:pPr>
      <w:r w:rsidRPr="005A2A4C">
        <w:rPr>
          <w:rFonts w:ascii="Times New Roman" w:eastAsia="Arial" w:hAnsi="Times New Roman"/>
          <w:sz w:val="24"/>
          <w:szCs w:val="24"/>
        </w:rPr>
        <w:t>2) Zariadenie na energetické využitie odpadu (ZEVO), Vlčie hrdlo 72, 821 07 Bratislava</w:t>
      </w:r>
      <w:r>
        <w:rPr>
          <w:rFonts w:ascii="Times New Roman" w:eastAsia="Arial" w:hAnsi="Times New Roman"/>
          <w:sz w:val="24"/>
          <w:szCs w:val="24"/>
        </w:rPr>
        <w:t xml:space="preserve"> – </w:t>
      </w:r>
      <w:r w:rsidRPr="00BD0F69">
        <w:rPr>
          <w:rFonts w:ascii="Times New Roman" w:eastAsia="Arial" w:hAnsi="Times New Roman"/>
          <w:color w:val="EE0000"/>
          <w:sz w:val="24"/>
          <w:szCs w:val="24"/>
        </w:rPr>
        <w:t>74 zamestnancov</w:t>
      </w:r>
    </w:p>
    <w:p w14:paraId="2F81B50B" w14:textId="77777777" w:rsidR="00194AF1" w:rsidRPr="00BD0F69" w:rsidRDefault="00194AF1" w:rsidP="00194AF1">
      <w:pPr>
        <w:widowControl w:val="0"/>
        <w:tabs>
          <w:tab w:val="left" w:pos="709"/>
        </w:tabs>
        <w:autoSpaceDE w:val="0"/>
        <w:autoSpaceDN w:val="0"/>
        <w:spacing w:line="276" w:lineRule="auto"/>
        <w:rPr>
          <w:rFonts w:ascii="Times New Roman" w:eastAsia="Arial" w:hAnsi="Times New Roman"/>
          <w:color w:val="EE0000"/>
          <w:sz w:val="24"/>
          <w:szCs w:val="24"/>
        </w:rPr>
      </w:pPr>
      <w:r w:rsidRPr="005A2A4C">
        <w:rPr>
          <w:rFonts w:ascii="Times New Roman" w:eastAsia="Arial" w:hAnsi="Times New Roman"/>
          <w:sz w:val="24"/>
          <w:szCs w:val="24"/>
        </w:rPr>
        <w:t>3) Dotrieďovací závod (DZ), Vlčie hrdlo 72A, 821 07 Bratislava</w:t>
      </w:r>
      <w:r>
        <w:rPr>
          <w:rFonts w:ascii="Times New Roman" w:eastAsia="Arial" w:hAnsi="Times New Roman"/>
          <w:sz w:val="24"/>
          <w:szCs w:val="24"/>
        </w:rPr>
        <w:t xml:space="preserve"> </w:t>
      </w:r>
      <w:r>
        <w:rPr>
          <w:rFonts w:ascii="Times New Roman" w:eastAsia="Arial" w:hAnsi="Times New Roman"/>
          <w:color w:val="EE0000"/>
          <w:sz w:val="24"/>
          <w:szCs w:val="24"/>
        </w:rPr>
        <w:t>– 20 zamestnancov</w:t>
      </w:r>
    </w:p>
    <w:p w14:paraId="1E0B4449" w14:textId="77777777" w:rsidR="00194AF1" w:rsidRPr="00BD0F69" w:rsidRDefault="00194AF1" w:rsidP="00194AF1">
      <w:pPr>
        <w:widowControl w:val="0"/>
        <w:tabs>
          <w:tab w:val="left" w:pos="709"/>
        </w:tabs>
        <w:autoSpaceDE w:val="0"/>
        <w:autoSpaceDN w:val="0"/>
        <w:spacing w:line="276" w:lineRule="auto"/>
        <w:rPr>
          <w:rFonts w:ascii="Times New Roman" w:eastAsia="Arial" w:hAnsi="Times New Roman"/>
          <w:color w:val="EE0000"/>
          <w:sz w:val="24"/>
          <w:szCs w:val="24"/>
        </w:rPr>
      </w:pPr>
      <w:r w:rsidRPr="005A2A4C">
        <w:rPr>
          <w:rFonts w:ascii="Times New Roman" w:eastAsia="Arial" w:hAnsi="Times New Roman"/>
          <w:sz w:val="24"/>
          <w:szCs w:val="24"/>
        </w:rPr>
        <w:t>4) Zberný dvor Ružinov, Stará Ivanská cesta 2, 821 04 Bratislava</w:t>
      </w:r>
      <w:r>
        <w:rPr>
          <w:rFonts w:ascii="Times New Roman" w:eastAsia="Arial" w:hAnsi="Times New Roman"/>
          <w:color w:val="EE0000"/>
          <w:sz w:val="24"/>
          <w:szCs w:val="24"/>
        </w:rPr>
        <w:t xml:space="preserve"> – 21 zamestnancov</w:t>
      </w:r>
    </w:p>
    <w:p w14:paraId="31475D77" w14:textId="77777777" w:rsidR="00194AF1" w:rsidRPr="00BD0F69" w:rsidRDefault="00194AF1" w:rsidP="00194AF1">
      <w:pPr>
        <w:widowControl w:val="0"/>
        <w:tabs>
          <w:tab w:val="left" w:pos="709"/>
        </w:tabs>
        <w:autoSpaceDE w:val="0"/>
        <w:autoSpaceDN w:val="0"/>
        <w:spacing w:line="276" w:lineRule="auto"/>
        <w:rPr>
          <w:rFonts w:ascii="Times New Roman" w:eastAsia="Arial" w:hAnsi="Times New Roman"/>
          <w:color w:val="EE0000"/>
          <w:sz w:val="24"/>
          <w:szCs w:val="24"/>
        </w:rPr>
      </w:pPr>
      <w:r w:rsidRPr="005A2A4C">
        <w:rPr>
          <w:rFonts w:ascii="Times New Roman" w:eastAsia="Arial" w:hAnsi="Times New Roman"/>
          <w:sz w:val="24"/>
          <w:szCs w:val="24"/>
        </w:rPr>
        <w:t>5) Zberný dvor Rača, Pri Šajbách 7559/1, 831 06 Bratislava</w:t>
      </w:r>
      <w:r>
        <w:rPr>
          <w:rFonts w:ascii="Times New Roman" w:eastAsia="Arial" w:hAnsi="Times New Roman"/>
          <w:color w:val="EE0000"/>
          <w:sz w:val="24"/>
          <w:szCs w:val="24"/>
        </w:rPr>
        <w:t xml:space="preserve"> – rovnakí zamestnanci ako na Zbernom dvore Ružinov</w:t>
      </w:r>
    </w:p>
    <w:p w14:paraId="19D979DF" w14:textId="77777777" w:rsidR="00194AF1" w:rsidRPr="005A2A4C" w:rsidRDefault="00194AF1" w:rsidP="00194AF1">
      <w:pPr>
        <w:widowControl w:val="0"/>
        <w:tabs>
          <w:tab w:val="left" w:pos="709"/>
        </w:tabs>
        <w:spacing w:line="276" w:lineRule="auto"/>
        <w:rPr>
          <w:rFonts w:ascii="Times New Roman" w:eastAsia="Arial" w:hAnsi="Times New Roman"/>
          <w:sz w:val="24"/>
          <w:szCs w:val="24"/>
        </w:rPr>
      </w:pPr>
      <w:r w:rsidRPr="005A2A4C">
        <w:rPr>
          <w:rFonts w:ascii="Times New Roman" w:eastAsia="Arial" w:hAnsi="Times New Roman"/>
          <w:sz w:val="24"/>
          <w:szCs w:val="24"/>
        </w:rPr>
        <w:t>6) Zberný dvor, Dúbravka, Pod Brehmi 6389/8, 841 01 Bratislava</w:t>
      </w:r>
      <w:r>
        <w:rPr>
          <w:rFonts w:ascii="Times New Roman" w:eastAsia="Arial" w:hAnsi="Times New Roman"/>
          <w:sz w:val="24"/>
          <w:szCs w:val="24"/>
        </w:rPr>
        <w:t xml:space="preserve"> </w:t>
      </w:r>
      <w:r w:rsidRPr="00DF6791">
        <w:rPr>
          <w:rFonts w:ascii="Times New Roman" w:eastAsia="Arial" w:hAnsi="Times New Roman"/>
          <w:color w:val="EE0000"/>
          <w:sz w:val="24"/>
          <w:szCs w:val="24"/>
        </w:rPr>
        <w:t>– 6 zamestnancov</w:t>
      </w:r>
    </w:p>
    <w:p w14:paraId="4725191B" w14:textId="77777777" w:rsidR="00194AF1" w:rsidRPr="005A2A4C" w:rsidRDefault="00194AF1" w:rsidP="00194AF1">
      <w:pPr>
        <w:widowControl w:val="0"/>
        <w:spacing w:line="276" w:lineRule="auto"/>
        <w:ind w:left="284" w:hanging="284"/>
        <w:rPr>
          <w:rFonts w:ascii="Times New Roman" w:eastAsia="Arial" w:hAnsi="Times New Roman"/>
          <w:sz w:val="24"/>
          <w:szCs w:val="24"/>
        </w:rPr>
      </w:pPr>
      <w:r w:rsidRPr="005A2A4C">
        <w:rPr>
          <w:rFonts w:ascii="Times New Roman" w:eastAsia="Arial" w:hAnsi="Times New Roman"/>
          <w:sz w:val="24"/>
          <w:szCs w:val="24"/>
        </w:rPr>
        <w:t>7) KOLO – Bratislavské centrum opätovného použitia, areál OC Korzo, Pestovateľská 13, Bratislava</w:t>
      </w:r>
      <w:r>
        <w:rPr>
          <w:rFonts w:ascii="Times New Roman" w:eastAsia="Arial" w:hAnsi="Times New Roman"/>
          <w:sz w:val="24"/>
          <w:szCs w:val="24"/>
        </w:rPr>
        <w:t xml:space="preserve"> </w:t>
      </w:r>
      <w:r w:rsidRPr="00DF6791">
        <w:rPr>
          <w:rFonts w:ascii="Times New Roman" w:eastAsia="Arial" w:hAnsi="Times New Roman"/>
          <w:color w:val="EE0000"/>
          <w:sz w:val="24"/>
          <w:szCs w:val="24"/>
        </w:rPr>
        <w:t xml:space="preserve">– 18 zamestnancov </w:t>
      </w:r>
    </w:p>
    <w:p w14:paraId="75410A61" w14:textId="77777777" w:rsidR="00194AF1" w:rsidRPr="009A34AC" w:rsidRDefault="00194AF1" w:rsidP="00194AF1">
      <w:pPr>
        <w:widowControl w:val="0"/>
        <w:spacing w:line="276" w:lineRule="auto"/>
        <w:ind w:left="284" w:hanging="284"/>
        <w:rPr>
          <w:rFonts w:ascii="Times New Roman" w:eastAsia="Arial" w:hAnsi="Times New Roman"/>
          <w:color w:val="EE0000"/>
          <w:sz w:val="24"/>
          <w:szCs w:val="24"/>
        </w:rPr>
      </w:pPr>
      <w:r w:rsidRPr="005A2A4C">
        <w:rPr>
          <w:rFonts w:ascii="Times New Roman" w:eastAsia="Arial" w:hAnsi="Times New Roman"/>
          <w:sz w:val="24"/>
          <w:szCs w:val="24"/>
        </w:rPr>
        <w:t xml:space="preserve">8) KOLO – Bratislavské centrum opätovného použitia Karlová Ves, </w:t>
      </w:r>
      <w:proofErr w:type="spellStart"/>
      <w:r w:rsidRPr="005A2A4C">
        <w:rPr>
          <w:rFonts w:ascii="Times New Roman" w:eastAsia="Arial" w:hAnsi="Times New Roman"/>
          <w:sz w:val="24"/>
          <w:szCs w:val="24"/>
        </w:rPr>
        <w:t>Jurigovo</w:t>
      </w:r>
      <w:proofErr w:type="spellEnd"/>
      <w:r w:rsidRPr="005A2A4C">
        <w:rPr>
          <w:rFonts w:ascii="Times New Roman" w:eastAsia="Arial" w:hAnsi="Times New Roman"/>
          <w:sz w:val="24"/>
          <w:szCs w:val="24"/>
        </w:rPr>
        <w:t xml:space="preserve"> námestie, 841 04 Bratislava</w:t>
      </w:r>
      <w:r>
        <w:rPr>
          <w:rFonts w:ascii="Times New Roman" w:eastAsia="Arial" w:hAnsi="Times New Roman"/>
          <w:color w:val="EE0000"/>
          <w:sz w:val="24"/>
          <w:szCs w:val="24"/>
        </w:rPr>
        <w:t xml:space="preserve"> – 1 zamestnanec + rovnakí zamestnanci ako v KOLO Korzo </w:t>
      </w:r>
    </w:p>
    <w:p w14:paraId="5B3828D1" w14:textId="77777777" w:rsidR="00194AF1" w:rsidRPr="005A2A4C" w:rsidRDefault="00194AF1" w:rsidP="00194AF1">
      <w:pPr>
        <w:widowControl w:val="0"/>
        <w:tabs>
          <w:tab w:val="left" w:pos="709"/>
        </w:tabs>
        <w:autoSpaceDE w:val="0"/>
        <w:autoSpaceDN w:val="0"/>
        <w:spacing w:line="276" w:lineRule="auto"/>
        <w:ind w:left="284" w:hanging="284"/>
        <w:rPr>
          <w:rFonts w:ascii="Times New Roman" w:eastAsia="Arial" w:hAnsi="Times New Roman"/>
          <w:sz w:val="24"/>
          <w:szCs w:val="24"/>
        </w:rPr>
      </w:pPr>
      <w:r w:rsidRPr="005A2A4C">
        <w:rPr>
          <w:rFonts w:ascii="Times New Roman" w:eastAsia="Arial" w:hAnsi="Times New Roman"/>
          <w:sz w:val="24"/>
          <w:szCs w:val="24"/>
        </w:rPr>
        <w:t xml:space="preserve">9) Školiace stredisko </w:t>
      </w:r>
      <w:r>
        <w:rPr>
          <w:rFonts w:ascii="Times New Roman" w:eastAsia="Arial" w:hAnsi="Times New Roman"/>
          <w:sz w:val="24"/>
          <w:szCs w:val="24"/>
        </w:rPr>
        <w:t>poskytovateľa tejto služby</w:t>
      </w:r>
      <w:r w:rsidRPr="005A2A4C">
        <w:rPr>
          <w:rFonts w:ascii="Times New Roman" w:eastAsia="Arial" w:hAnsi="Times New Roman"/>
          <w:sz w:val="24"/>
          <w:szCs w:val="24"/>
        </w:rPr>
        <w:t xml:space="preserve"> pre teoretickú a praktickú časť výchovy a vzdelávania s kapacitou pre min. 20 osôb, </w:t>
      </w:r>
      <w:r>
        <w:rPr>
          <w:rFonts w:ascii="Times New Roman" w:eastAsia="Arial" w:hAnsi="Times New Roman"/>
          <w:sz w:val="24"/>
          <w:szCs w:val="24"/>
        </w:rPr>
        <w:t xml:space="preserve">určené poskytovateľom  tejto služby - </w:t>
      </w:r>
      <w:r w:rsidRPr="00246BAE">
        <w:rPr>
          <w:rFonts w:ascii="Times New Roman" w:eastAsia="Arial" w:hAnsi="Times New Roman"/>
          <w:b/>
          <w:bCs/>
          <w:sz w:val="24"/>
          <w:szCs w:val="24"/>
        </w:rPr>
        <w:t>na území HM SR Bratislava</w:t>
      </w:r>
    </w:p>
    <w:p w14:paraId="1482C441" w14:textId="77777777" w:rsidR="00194AF1" w:rsidRPr="00246BAE" w:rsidRDefault="00194AF1" w:rsidP="00194AF1">
      <w:pPr>
        <w:widowControl w:val="0"/>
        <w:autoSpaceDE w:val="0"/>
        <w:autoSpaceDN w:val="0"/>
        <w:spacing w:line="276" w:lineRule="auto"/>
        <w:ind w:left="284" w:hanging="284"/>
        <w:rPr>
          <w:rFonts w:ascii="Times New Roman" w:eastAsia="Arial" w:hAnsi="Times New Roman"/>
          <w:b/>
          <w:bCs/>
          <w:i/>
          <w:iCs/>
          <w:sz w:val="24"/>
          <w:szCs w:val="24"/>
        </w:rPr>
      </w:pPr>
      <w:r w:rsidRPr="005A2A4C">
        <w:rPr>
          <w:rFonts w:ascii="Times New Roman" w:eastAsia="Arial" w:hAnsi="Times New Roman"/>
          <w:sz w:val="24"/>
          <w:szCs w:val="24"/>
        </w:rPr>
        <w:t xml:space="preserve">10) </w:t>
      </w:r>
      <w:r>
        <w:rPr>
          <w:rFonts w:ascii="Times New Roman" w:eastAsia="Arial" w:hAnsi="Times New Roman"/>
          <w:sz w:val="24"/>
          <w:szCs w:val="24"/>
        </w:rPr>
        <w:t xml:space="preserve">Miesto zabezpečenia lekárskych preventívnych prehliadok určené poskytovateľom  tejto služby  - </w:t>
      </w:r>
      <w:r w:rsidRPr="00246BAE">
        <w:rPr>
          <w:rFonts w:ascii="Times New Roman" w:eastAsia="Arial" w:hAnsi="Times New Roman"/>
          <w:b/>
          <w:bCs/>
          <w:sz w:val="24"/>
          <w:szCs w:val="24"/>
        </w:rPr>
        <w:t>na území HM SR Bratislava</w:t>
      </w:r>
    </w:p>
    <w:p w14:paraId="77AF9B6C" w14:textId="77777777" w:rsidR="00194AF1" w:rsidRDefault="00194AF1" w:rsidP="00194AF1">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26EA65B6" w14:textId="77777777" w:rsidR="00194AF1" w:rsidRDefault="00194AF1" w:rsidP="00194AF1">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094CCB1E" w14:textId="77777777" w:rsidR="00194AF1" w:rsidRDefault="00194AF1" w:rsidP="00194AF1">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6218E2C3" w14:textId="77777777" w:rsidR="00194AF1" w:rsidRPr="005A2A4C" w:rsidRDefault="00194AF1" w:rsidP="00194AF1">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6FC03AC3" w14:textId="77777777" w:rsidR="00194AF1" w:rsidRPr="00103A95" w:rsidRDefault="00194AF1" w:rsidP="00194AF1">
      <w:pPr>
        <w:widowControl w:val="0"/>
        <w:tabs>
          <w:tab w:val="left" w:pos="709"/>
        </w:tabs>
        <w:autoSpaceDE w:val="0"/>
        <w:autoSpaceDN w:val="0"/>
        <w:spacing w:line="276" w:lineRule="auto"/>
        <w:jc w:val="center"/>
        <w:rPr>
          <w:rFonts w:ascii="Times New Roman" w:eastAsia="Arial" w:hAnsi="Times New Roman"/>
          <w:b/>
          <w:bCs/>
          <w:sz w:val="24"/>
          <w:szCs w:val="24"/>
          <w:u w:val="single"/>
          <w:lang w:eastAsia="sk"/>
        </w:rPr>
      </w:pPr>
      <w:r w:rsidRPr="00103A95">
        <w:rPr>
          <w:rFonts w:ascii="Times New Roman" w:eastAsia="Arial" w:hAnsi="Times New Roman"/>
          <w:b/>
          <w:bCs/>
          <w:sz w:val="24"/>
          <w:szCs w:val="24"/>
          <w:u w:val="single"/>
          <w:lang w:eastAsia="sk"/>
        </w:rPr>
        <w:lastRenderedPageBreak/>
        <w:t>PREDMET ZÁKAZKY</w:t>
      </w:r>
    </w:p>
    <w:p w14:paraId="3C9B4892" w14:textId="77777777" w:rsidR="00194AF1" w:rsidRPr="00103A95" w:rsidRDefault="00194AF1" w:rsidP="00194AF1">
      <w:pPr>
        <w:widowControl w:val="0"/>
        <w:tabs>
          <w:tab w:val="left" w:pos="709"/>
        </w:tabs>
        <w:autoSpaceDE w:val="0"/>
        <w:autoSpaceDN w:val="0"/>
        <w:spacing w:line="276" w:lineRule="auto"/>
        <w:rPr>
          <w:rFonts w:ascii="Times New Roman" w:eastAsia="Arial" w:hAnsi="Times New Roman"/>
          <w:sz w:val="24"/>
          <w:szCs w:val="24"/>
          <w:lang w:eastAsia="sk"/>
        </w:rPr>
      </w:pPr>
    </w:p>
    <w:p w14:paraId="2C3BDB16" w14:textId="77777777" w:rsidR="00194AF1" w:rsidRPr="00E06BBF" w:rsidRDefault="00194AF1" w:rsidP="00194AF1">
      <w:pPr>
        <w:pStyle w:val="Odsekzoznamu"/>
        <w:numPr>
          <w:ilvl w:val="0"/>
          <w:numId w:val="50"/>
        </w:numPr>
        <w:overflowPunct w:val="0"/>
        <w:autoSpaceDE w:val="0"/>
        <w:autoSpaceDN w:val="0"/>
        <w:adjustRightInd w:val="0"/>
        <w:ind w:left="426"/>
        <w:contextualSpacing w:val="0"/>
        <w:textAlignment w:val="baseline"/>
        <w:rPr>
          <w:rFonts w:ascii="Times New Roman" w:eastAsia="Arial" w:hAnsi="Times New Roman"/>
          <w:b/>
          <w:bCs/>
          <w:sz w:val="24"/>
          <w:szCs w:val="24"/>
        </w:rPr>
      </w:pPr>
      <w:bookmarkStart w:id="4" w:name="_Hlk46914123"/>
      <w:bookmarkStart w:id="5" w:name="_Hlk101340055"/>
      <w:r w:rsidRPr="00E06BBF">
        <w:rPr>
          <w:rFonts w:ascii="Times New Roman" w:eastAsia="Arial" w:hAnsi="Times New Roman"/>
          <w:b/>
          <w:bCs/>
          <w:sz w:val="24"/>
          <w:szCs w:val="24"/>
        </w:rPr>
        <w:t xml:space="preserve">Pracovná zdravotná služba (ďalej aj ako „PZS“) </w:t>
      </w:r>
    </w:p>
    <w:p w14:paraId="0F50B0DD" w14:textId="77777777" w:rsidR="00194AF1" w:rsidRPr="007E510E" w:rsidRDefault="00194AF1" w:rsidP="00194AF1">
      <w:pPr>
        <w:pStyle w:val="Odsekzoznamu"/>
        <w:overflowPunct w:val="0"/>
        <w:autoSpaceDE w:val="0"/>
        <w:autoSpaceDN w:val="0"/>
        <w:adjustRightInd w:val="0"/>
        <w:ind w:left="426"/>
        <w:textAlignment w:val="baseline"/>
        <w:rPr>
          <w:rFonts w:ascii="Times New Roman" w:eastAsia="Arial" w:hAnsi="Times New Roman"/>
          <w:b/>
          <w:bCs/>
          <w:sz w:val="24"/>
          <w:szCs w:val="24"/>
        </w:rPr>
      </w:pPr>
    </w:p>
    <w:p w14:paraId="259DC7E8" w14:textId="77777777" w:rsidR="00194AF1" w:rsidRPr="007E510E" w:rsidRDefault="00194AF1" w:rsidP="00194AF1">
      <w:pPr>
        <w:pStyle w:val="Odsekzoznamu"/>
        <w:overflowPunct w:val="0"/>
        <w:autoSpaceDE w:val="0"/>
        <w:autoSpaceDN w:val="0"/>
        <w:adjustRightInd w:val="0"/>
        <w:ind w:left="709" w:hanging="567"/>
        <w:jc w:val="both"/>
        <w:textAlignment w:val="baseline"/>
        <w:rPr>
          <w:rFonts w:ascii="Times New Roman" w:eastAsia="Arial" w:hAnsi="Times New Roman"/>
          <w:b/>
          <w:bCs/>
          <w:sz w:val="24"/>
          <w:szCs w:val="24"/>
        </w:rPr>
      </w:pPr>
      <w:r>
        <w:rPr>
          <w:rFonts w:ascii="Times New Roman" w:eastAsia="Arial" w:hAnsi="Times New Roman"/>
          <w:b/>
          <w:bCs/>
          <w:sz w:val="24"/>
          <w:szCs w:val="24"/>
        </w:rPr>
        <w:t>1.A</w:t>
      </w:r>
      <w:r w:rsidRPr="007E510E">
        <w:rPr>
          <w:rFonts w:ascii="Times New Roman" w:eastAsia="Arial" w:hAnsi="Times New Roman"/>
          <w:b/>
          <w:bCs/>
          <w:sz w:val="24"/>
          <w:szCs w:val="24"/>
        </w:rPr>
        <w:t xml:space="preserve"> </w:t>
      </w:r>
      <w:r>
        <w:rPr>
          <w:rFonts w:ascii="Times New Roman" w:eastAsia="Arial" w:hAnsi="Times New Roman"/>
          <w:b/>
          <w:bCs/>
          <w:sz w:val="24"/>
          <w:szCs w:val="24"/>
        </w:rPr>
        <w:tab/>
        <w:t>D</w:t>
      </w:r>
      <w:r w:rsidRPr="007E510E">
        <w:rPr>
          <w:rFonts w:ascii="Times New Roman" w:eastAsia="Arial" w:hAnsi="Times New Roman"/>
          <w:b/>
          <w:bCs/>
          <w:sz w:val="24"/>
          <w:szCs w:val="24"/>
        </w:rPr>
        <w:t xml:space="preserve">ohľad nad pracovnými podmienkami v zmysle  </w:t>
      </w:r>
      <w:bookmarkEnd w:id="4"/>
      <w:r w:rsidRPr="007E510E">
        <w:rPr>
          <w:rFonts w:ascii="Times New Roman" w:eastAsia="Arial" w:hAnsi="Times New Roman"/>
          <w:b/>
          <w:bCs/>
          <w:sz w:val="24"/>
          <w:szCs w:val="24"/>
        </w:rPr>
        <w:t>zákona č. 355/2007 Z. z. o ochrane, podpore a rozvoji verejného zdravia a o zmene a doplnení niektorých zákonov v znení neskorších predpisov:</w:t>
      </w:r>
    </w:p>
    <w:bookmarkEnd w:id="5"/>
    <w:p w14:paraId="310ADCE8" w14:textId="77777777" w:rsidR="00194AF1" w:rsidRPr="00103A95" w:rsidRDefault="00194AF1" w:rsidP="00194AF1">
      <w:pPr>
        <w:tabs>
          <w:tab w:val="clear" w:pos="2160"/>
          <w:tab w:val="clear" w:pos="2880"/>
          <w:tab w:val="clear" w:pos="4500"/>
        </w:tabs>
        <w:overflowPunct w:val="0"/>
        <w:autoSpaceDE w:val="0"/>
        <w:autoSpaceDN w:val="0"/>
        <w:adjustRightInd w:val="0"/>
        <w:ind w:left="993" w:hanging="567"/>
        <w:jc w:val="both"/>
        <w:textAlignment w:val="baseline"/>
        <w:rPr>
          <w:rFonts w:ascii="Times New Roman" w:eastAsia="Arial" w:hAnsi="Times New Roman"/>
          <w:sz w:val="24"/>
          <w:szCs w:val="24"/>
        </w:rPr>
      </w:pPr>
      <w:r>
        <w:rPr>
          <w:rFonts w:ascii="Times New Roman" w:eastAsia="Arial" w:hAnsi="Times New Roman"/>
          <w:sz w:val="24"/>
          <w:szCs w:val="24"/>
        </w:rPr>
        <w:t xml:space="preserve">1.A.1 </w:t>
      </w:r>
      <w:r>
        <w:rPr>
          <w:rFonts w:ascii="Times New Roman" w:eastAsia="Arial" w:hAnsi="Times New Roman"/>
          <w:sz w:val="24"/>
          <w:szCs w:val="24"/>
        </w:rPr>
        <w:tab/>
      </w:r>
      <w:r w:rsidRPr="00103A95">
        <w:rPr>
          <w:rFonts w:ascii="Times New Roman" w:eastAsia="Arial" w:hAnsi="Times New Roman"/>
          <w:sz w:val="24"/>
          <w:szCs w:val="24"/>
        </w:rPr>
        <w:t xml:space="preserve">Vykonávanie hodnotenia zdravotného rizika, vypracovanie kategorizácie prác z </w:t>
      </w:r>
      <w:r>
        <w:rPr>
          <w:rFonts w:ascii="Times New Roman" w:eastAsia="Arial" w:hAnsi="Times New Roman"/>
          <w:sz w:val="24"/>
          <w:szCs w:val="24"/>
        </w:rPr>
        <w:tab/>
      </w:r>
      <w:r w:rsidRPr="00103A95">
        <w:rPr>
          <w:rFonts w:ascii="Times New Roman" w:eastAsia="Arial" w:hAnsi="Times New Roman"/>
          <w:sz w:val="24"/>
          <w:szCs w:val="24"/>
        </w:rPr>
        <w:t>hľadiska zdravotných rizík a posudku o riziku.</w:t>
      </w:r>
    </w:p>
    <w:p w14:paraId="08C99104" w14:textId="77777777" w:rsidR="00194AF1"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1.A.2 </w:t>
      </w:r>
      <w:r>
        <w:rPr>
          <w:rFonts w:ascii="Times New Roman" w:eastAsia="Arial" w:hAnsi="Times New Roman"/>
          <w:sz w:val="24"/>
          <w:szCs w:val="24"/>
        </w:rPr>
        <w:tab/>
      </w:r>
      <w:r w:rsidRPr="00103A95">
        <w:rPr>
          <w:rFonts w:ascii="Times New Roman" w:eastAsia="Arial" w:hAnsi="Times New Roman"/>
          <w:sz w:val="24"/>
          <w:szCs w:val="24"/>
        </w:rPr>
        <w:t>Poradenstvo pri navrhovaní zabezpečovaní opatrení, ktoré znížia expozíciu zamestnancov -  zabezpečova</w:t>
      </w:r>
      <w:r>
        <w:rPr>
          <w:rFonts w:ascii="Times New Roman" w:eastAsia="Arial" w:hAnsi="Times New Roman"/>
          <w:sz w:val="24"/>
          <w:szCs w:val="24"/>
        </w:rPr>
        <w:t>nie</w:t>
      </w:r>
      <w:r w:rsidRPr="00103A95">
        <w:rPr>
          <w:rFonts w:ascii="Times New Roman" w:eastAsia="Arial" w:hAnsi="Times New Roman"/>
          <w:sz w:val="24"/>
          <w:szCs w:val="24"/>
        </w:rPr>
        <w:t xml:space="preserve">  zdravotn</w:t>
      </w:r>
      <w:r>
        <w:rPr>
          <w:rFonts w:ascii="Times New Roman" w:eastAsia="Arial" w:hAnsi="Times New Roman"/>
          <w:sz w:val="24"/>
          <w:szCs w:val="24"/>
        </w:rPr>
        <w:t>ého</w:t>
      </w:r>
      <w:r w:rsidRPr="00103A95">
        <w:rPr>
          <w:rFonts w:ascii="Times New Roman" w:eastAsia="Arial" w:hAnsi="Times New Roman"/>
          <w:sz w:val="24"/>
          <w:szCs w:val="24"/>
        </w:rPr>
        <w:t xml:space="preserve"> dohľad</w:t>
      </w:r>
      <w:r>
        <w:rPr>
          <w:rFonts w:ascii="Times New Roman" w:eastAsia="Arial" w:hAnsi="Times New Roman"/>
          <w:sz w:val="24"/>
          <w:szCs w:val="24"/>
        </w:rPr>
        <w:t>u</w:t>
      </w:r>
      <w:r w:rsidRPr="00103A95">
        <w:rPr>
          <w:rFonts w:ascii="Times New Roman" w:eastAsia="Arial" w:hAnsi="Times New Roman"/>
          <w:sz w:val="24"/>
          <w:szCs w:val="24"/>
        </w:rPr>
        <w:t>.</w:t>
      </w:r>
    </w:p>
    <w:p w14:paraId="37CD0D09"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1.A.3 </w:t>
      </w:r>
      <w:r>
        <w:rPr>
          <w:rFonts w:ascii="Times New Roman" w:eastAsia="Arial" w:hAnsi="Times New Roman"/>
          <w:sz w:val="24"/>
          <w:szCs w:val="24"/>
        </w:rPr>
        <w:tab/>
      </w:r>
      <w:r w:rsidRPr="00103A95">
        <w:rPr>
          <w:rFonts w:ascii="Times New Roman" w:eastAsia="Arial" w:hAnsi="Times New Roman"/>
          <w:sz w:val="24"/>
          <w:szCs w:val="24"/>
        </w:rPr>
        <w:t>Vypracovanie prevádzkových poriadkov a súvisiacej dokumentácie v oblasti ochrany</w:t>
      </w:r>
      <w:r>
        <w:rPr>
          <w:rFonts w:ascii="Times New Roman" w:eastAsia="Arial" w:hAnsi="Times New Roman"/>
          <w:sz w:val="24"/>
          <w:szCs w:val="24"/>
        </w:rPr>
        <w:t xml:space="preserve"> </w:t>
      </w:r>
      <w:r w:rsidRPr="00103A95">
        <w:rPr>
          <w:rFonts w:ascii="Times New Roman" w:eastAsia="Arial" w:hAnsi="Times New Roman"/>
          <w:sz w:val="24"/>
          <w:szCs w:val="24"/>
        </w:rPr>
        <w:t>a podpory zdravia zamestnancov pri práci, ak tak ustanovujú osobitné predpisy.</w:t>
      </w:r>
    </w:p>
    <w:p w14:paraId="5079F027"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1.A.4 </w:t>
      </w:r>
      <w:r>
        <w:rPr>
          <w:rFonts w:ascii="Times New Roman" w:eastAsia="Arial" w:hAnsi="Times New Roman"/>
          <w:sz w:val="24"/>
          <w:szCs w:val="24"/>
        </w:rPr>
        <w:tab/>
      </w:r>
      <w:r w:rsidRPr="00103A95">
        <w:rPr>
          <w:rFonts w:ascii="Times New Roman" w:eastAsia="Arial" w:hAnsi="Times New Roman"/>
          <w:sz w:val="24"/>
          <w:szCs w:val="24"/>
        </w:rPr>
        <w:t xml:space="preserve">Poradenstvo pri  vykonávaní hodnotenia zdravotného rizika </w:t>
      </w:r>
      <w:r>
        <w:rPr>
          <w:rFonts w:ascii="Times New Roman" w:eastAsia="Arial" w:hAnsi="Times New Roman"/>
          <w:sz w:val="24"/>
          <w:szCs w:val="24"/>
        </w:rPr>
        <w:t xml:space="preserve">(i) </w:t>
      </w:r>
      <w:r w:rsidRPr="00FA242E">
        <w:rPr>
          <w:rFonts w:ascii="Times New Roman" w:eastAsia="Arial" w:hAnsi="Times New Roman"/>
          <w:sz w:val="24"/>
          <w:szCs w:val="24"/>
        </w:rPr>
        <w:t xml:space="preserve">pre zamestnancov </w:t>
      </w:r>
      <w:r w:rsidRPr="00103A95">
        <w:rPr>
          <w:rFonts w:ascii="Times New Roman" w:eastAsia="Arial" w:hAnsi="Times New Roman"/>
          <w:sz w:val="24"/>
          <w:szCs w:val="24"/>
        </w:rPr>
        <w:t xml:space="preserve">zaradených do 3. </w:t>
      </w:r>
      <w:r>
        <w:rPr>
          <w:rFonts w:ascii="Times New Roman" w:eastAsia="Arial" w:hAnsi="Times New Roman"/>
          <w:sz w:val="24"/>
          <w:szCs w:val="24"/>
        </w:rPr>
        <w:t>a/</w:t>
      </w:r>
      <w:r w:rsidRPr="00103A95">
        <w:rPr>
          <w:rFonts w:ascii="Times New Roman" w:eastAsia="Arial" w:hAnsi="Times New Roman"/>
          <w:sz w:val="24"/>
          <w:szCs w:val="24"/>
        </w:rPr>
        <w:t xml:space="preserve">alebo </w:t>
      </w:r>
      <w:r>
        <w:rPr>
          <w:rFonts w:ascii="Times New Roman" w:eastAsia="Arial" w:hAnsi="Times New Roman"/>
          <w:sz w:val="24"/>
          <w:szCs w:val="24"/>
        </w:rPr>
        <w:t xml:space="preserve">do </w:t>
      </w:r>
      <w:r w:rsidRPr="00103A95">
        <w:rPr>
          <w:rFonts w:ascii="Times New Roman" w:eastAsia="Arial" w:hAnsi="Times New Roman"/>
          <w:sz w:val="24"/>
          <w:szCs w:val="24"/>
        </w:rPr>
        <w:t>4. kategórie prác</w:t>
      </w:r>
      <w:r>
        <w:rPr>
          <w:rFonts w:ascii="Times New Roman" w:eastAsia="Arial" w:hAnsi="Times New Roman"/>
          <w:sz w:val="24"/>
          <w:szCs w:val="24"/>
        </w:rPr>
        <w:t xml:space="preserve"> - jeden krát za 12 mesiacov</w:t>
      </w:r>
      <w:r w:rsidRPr="00103A95">
        <w:rPr>
          <w:rFonts w:ascii="Times New Roman" w:eastAsia="Arial" w:hAnsi="Times New Roman"/>
          <w:sz w:val="24"/>
          <w:szCs w:val="24"/>
        </w:rPr>
        <w:t>,</w:t>
      </w:r>
      <w:r>
        <w:rPr>
          <w:rFonts w:ascii="Times New Roman" w:eastAsia="Arial" w:hAnsi="Times New Roman"/>
          <w:sz w:val="24"/>
          <w:szCs w:val="24"/>
        </w:rPr>
        <w:t xml:space="preserve"> (ii) </w:t>
      </w:r>
      <w:r w:rsidRPr="00103A95">
        <w:rPr>
          <w:rFonts w:ascii="Times New Roman" w:eastAsia="Arial" w:hAnsi="Times New Roman"/>
          <w:sz w:val="24"/>
          <w:szCs w:val="24"/>
        </w:rPr>
        <w:t xml:space="preserve">pre zamestnancov 2. kategórie prác </w:t>
      </w:r>
      <w:r>
        <w:rPr>
          <w:rFonts w:ascii="Times New Roman" w:eastAsia="Arial" w:hAnsi="Times New Roman"/>
          <w:sz w:val="24"/>
          <w:szCs w:val="24"/>
        </w:rPr>
        <w:t>- jeden krát</w:t>
      </w:r>
      <w:r w:rsidRPr="00103A95">
        <w:rPr>
          <w:rFonts w:ascii="Times New Roman" w:eastAsia="Arial" w:hAnsi="Times New Roman"/>
          <w:sz w:val="24"/>
          <w:szCs w:val="24"/>
        </w:rPr>
        <w:t xml:space="preserve"> za </w:t>
      </w:r>
      <w:r w:rsidRPr="0097422F">
        <w:rPr>
          <w:rFonts w:ascii="Times New Roman" w:eastAsia="Arial" w:hAnsi="Times New Roman"/>
          <w:strike/>
          <w:sz w:val="24"/>
          <w:szCs w:val="24"/>
        </w:rPr>
        <w:t>18</w:t>
      </w:r>
      <w:r w:rsidRPr="00103A95">
        <w:rPr>
          <w:rFonts w:ascii="Times New Roman" w:eastAsia="Arial" w:hAnsi="Times New Roman"/>
          <w:sz w:val="24"/>
          <w:szCs w:val="24"/>
        </w:rPr>
        <w:t xml:space="preserve"> </w:t>
      </w:r>
      <w:r>
        <w:rPr>
          <w:rFonts w:ascii="Times New Roman" w:eastAsia="Arial" w:hAnsi="Times New Roman"/>
          <w:color w:val="EE0000"/>
          <w:sz w:val="24"/>
          <w:szCs w:val="24"/>
        </w:rPr>
        <w:t xml:space="preserve">24 </w:t>
      </w:r>
      <w:r w:rsidRPr="00103A95">
        <w:rPr>
          <w:rFonts w:ascii="Times New Roman" w:eastAsia="Arial" w:hAnsi="Times New Roman"/>
          <w:sz w:val="24"/>
          <w:szCs w:val="24"/>
        </w:rPr>
        <w:t xml:space="preserve">mesiacov, </w:t>
      </w:r>
      <w:r>
        <w:rPr>
          <w:rFonts w:ascii="Times New Roman" w:eastAsia="Arial" w:hAnsi="Times New Roman"/>
          <w:sz w:val="24"/>
          <w:szCs w:val="24"/>
        </w:rPr>
        <w:t xml:space="preserve">(iii) </w:t>
      </w:r>
      <w:r w:rsidRPr="00103A95">
        <w:rPr>
          <w:rFonts w:ascii="Times New Roman" w:eastAsia="Arial" w:hAnsi="Times New Roman"/>
          <w:sz w:val="24"/>
          <w:szCs w:val="24"/>
        </w:rPr>
        <w:t xml:space="preserve">pre zamestnancov 1. kategórie prác </w:t>
      </w:r>
      <w:r>
        <w:rPr>
          <w:rFonts w:ascii="Times New Roman" w:eastAsia="Arial" w:hAnsi="Times New Roman"/>
          <w:sz w:val="24"/>
          <w:szCs w:val="24"/>
        </w:rPr>
        <w:t xml:space="preserve">- jeden krát za </w:t>
      </w:r>
      <w:r w:rsidRPr="00103A95">
        <w:rPr>
          <w:rFonts w:ascii="Times New Roman" w:eastAsia="Arial" w:hAnsi="Times New Roman"/>
          <w:sz w:val="24"/>
          <w:szCs w:val="24"/>
        </w:rPr>
        <w:t>2</w:t>
      </w:r>
      <w:r>
        <w:rPr>
          <w:rFonts w:ascii="Times New Roman" w:eastAsia="Arial" w:hAnsi="Times New Roman"/>
          <w:sz w:val="24"/>
          <w:szCs w:val="24"/>
        </w:rPr>
        <w:t>4 mesiacov</w:t>
      </w:r>
      <w:r w:rsidRPr="00103A95">
        <w:rPr>
          <w:rFonts w:ascii="Times New Roman" w:eastAsia="Arial" w:hAnsi="Times New Roman"/>
          <w:sz w:val="24"/>
          <w:szCs w:val="24"/>
        </w:rPr>
        <w:t xml:space="preserve"> a pri každej podstatnej zmene pracovných podmienok, ktorá by mohla mať vplyv na mieru zdravotného rizika a kategóriu prác z hľadiska rizík.</w:t>
      </w:r>
    </w:p>
    <w:p w14:paraId="70FEF8DC"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1.A.5 </w:t>
      </w:r>
      <w:r>
        <w:rPr>
          <w:rFonts w:ascii="Times New Roman" w:eastAsia="Arial" w:hAnsi="Times New Roman"/>
          <w:sz w:val="24"/>
          <w:szCs w:val="24"/>
        </w:rPr>
        <w:tab/>
      </w:r>
      <w:r w:rsidRPr="00103A95">
        <w:rPr>
          <w:rFonts w:ascii="Times New Roman" w:eastAsia="Arial" w:hAnsi="Times New Roman"/>
          <w:sz w:val="24"/>
          <w:szCs w:val="24"/>
        </w:rPr>
        <w:t>Vypracovanie návrhov pre zaradenie prác do 3. kategórie</w:t>
      </w:r>
      <w:r>
        <w:rPr>
          <w:rFonts w:ascii="Times New Roman" w:eastAsia="Arial" w:hAnsi="Times New Roman"/>
          <w:sz w:val="24"/>
          <w:szCs w:val="24"/>
        </w:rPr>
        <w:t xml:space="preserve"> prác</w:t>
      </w:r>
      <w:r w:rsidRPr="00103A95">
        <w:rPr>
          <w:rFonts w:ascii="Times New Roman" w:eastAsia="Arial" w:hAnsi="Times New Roman"/>
          <w:sz w:val="24"/>
          <w:szCs w:val="24"/>
        </w:rPr>
        <w:t xml:space="preserve"> alebo</w:t>
      </w:r>
      <w:r>
        <w:rPr>
          <w:rFonts w:ascii="Times New Roman" w:eastAsia="Arial" w:hAnsi="Times New Roman"/>
          <w:sz w:val="24"/>
          <w:szCs w:val="24"/>
        </w:rPr>
        <w:t xml:space="preserve"> do</w:t>
      </w:r>
      <w:r w:rsidRPr="00103A95">
        <w:rPr>
          <w:rFonts w:ascii="Times New Roman" w:eastAsia="Arial" w:hAnsi="Times New Roman"/>
          <w:sz w:val="24"/>
          <w:szCs w:val="24"/>
        </w:rPr>
        <w:t xml:space="preserve"> 4. kategórie</w:t>
      </w:r>
      <w:r>
        <w:rPr>
          <w:rFonts w:ascii="Times New Roman" w:eastAsia="Arial" w:hAnsi="Times New Roman"/>
          <w:sz w:val="24"/>
          <w:szCs w:val="24"/>
        </w:rPr>
        <w:t xml:space="preserve"> prác</w:t>
      </w:r>
      <w:r w:rsidRPr="00103A95">
        <w:rPr>
          <w:rFonts w:ascii="Times New Roman" w:eastAsia="Arial" w:hAnsi="Times New Roman"/>
          <w:sz w:val="24"/>
          <w:szCs w:val="24"/>
        </w:rPr>
        <w:t xml:space="preserve">, návrhy na zmenu alebo vyradenie prác z 3. kategórie alebo </w:t>
      </w:r>
      <w:r>
        <w:rPr>
          <w:rFonts w:ascii="Times New Roman" w:eastAsia="Arial" w:hAnsi="Times New Roman"/>
          <w:sz w:val="24"/>
          <w:szCs w:val="24"/>
        </w:rPr>
        <w:t xml:space="preserve">zo </w:t>
      </w:r>
      <w:r w:rsidRPr="00103A95">
        <w:rPr>
          <w:rFonts w:ascii="Times New Roman" w:eastAsia="Arial" w:hAnsi="Times New Roman"/>
          <w:sz w:val="24"/>
          <w:szCs w:val="24"/>
        </w:rPr>
        <w:t>4. kategórie príslušnému orgánu verejného zdravotníctva; vypracovanie expozičných kariet zamestnancov.</w:t>
      </w:r>
    </w:p>
    <w:p w14:paraId="009DF0F5" w14:textId="77777777" w:rsidR="00194AF1" w:rsidRPr="0008248A" w:rsidRDefault="00194AF1" w:rsidP="00194AF1">
      <w:pPr>
        <w:tabs>
          <w:tab w:val="clear" w:pos="2160"/>
          <w:tab w:val="clear" w:pos="2880"/>
          <w:tab w:val="clear" w:pos="4500"/>
        </w:tabs>
        <w:overflowPunct w:val="0"/>
        <w:autoSpaceDE w:val="0"/>
        <w:autoSpaceDN w:val="0"/>
        <w:adjustRightInd w:val="0"/>
        <w:ind w:left="1394" w:hanging="968"/>
        <w:contextualSpacing/>
        <w:jc w:val="both"/>
        <w:textAlignment w:val="baseline"/>
        <w:rPr>
          <w:rFonts w:ascii="Times New Roman" w:eastAsia="Arial" w:hAnsi="Times New Roman"/>
          <w:sz w:val="24"/>
          <w:szCs w:val="24"/>
        </w:rPr>
      </w:pPr>
      <w:r>
        <w:rPr>
          <w:rFonts w:ascii="Times New Roman" w:eastAsia="Arial" w:hAnsi="Times New Roman"/>
          <w:sz w:val="24"/>
          <w:szCs w:val="24"/>
        </w:rPr>
        <w:t xml:space="preserve">1.A.6 </w:t>
      </w:r>
      <w:r>
        <w:rPr>
          <w:rFonts w:ascii="Times New Roman" w:eastAsia="Arial" w:hAnsi="Times New Roman"/>
          <w:sz w:val="24"/>
          <w:szCs w:val="24"/>
        </w:rPr>
        <w:tab/>
      </w:r>
      <w:r w:rsidRPr="0008248A">
        <w:rPr>
          <w:rFonts w:ascii="Times New Roman" w:eastAsia="Arial" w:hAnsi="Times New Roman"/>
          <w:sz w:val="24"/>
          <w:szCs w:val="24"/>
        </w:rPr>
        <w:t xml:space="preserve">Vypracovanie informácie </w:t>
      </w:r>
      <w:r>
        <w:rPr>
          <w:rFonts w:ascii="Times New Roman" w:eastAsia="Arial" w:hAnsi="Times New Roman"/>
          <w:sz w:val="24"/>
          <w:szCs w:val="24"/>
        </w:rPr>
        <w:t xml:space="preserve">o </w:t>
      </w:r>
      <w:r w:rsidRPr="00D87FF8">
        <w:rPr>
          <w:rFonts w:ascii="Times New Roman" w:eastAsia="Arial" w:hAnsi="Times New Roman"/>
          <w:sz w:val="24"/>
          <w:szCs w:val="24"/>
        </w:rPr>
        <w:t>výsledkoc</w:t>
      </w:r>
      <w:r w:rsidRPr="0008248A">
        <w:rPr>
          <w:rFonts w:ascii="Times New Roman" w:eastAsia="Arial" w:hAnsi="Times New Roman"/>
          <w:sz w:val="24"/>
          <w:szCs w:val="24"/>
        </w:rPr>
        <w:t xml:space="preserve">h posúdenia zdravotných rizík a opatreniach vykonaných na ich zníženie alebo odstránenie na pracoviskách v zmysle NR SR č. 355/2007 </w:t>
      </w:r>
      <w:proofErr w:type="spellStart"/>
      <w:r w:rsidRPr="0008248A">
        <w:rPr>
          <w:rFonts w:ascii="Times New Roman" w:eastAsia="Arial" w:hAnsi="Times New Roman"/>
          <w:sz w:val="24"/>
          <w:szCs w:val="24"/>
        </w:rPr>
        <w:t>Z.z</w:t>
      </w:r>
      <w:proofErr w:type="spellEnd"/>
      <w:r w:rsidRPr="0008248A">
        <w:rPr>
          <w:rFonts w:ascii="Times New Roman" w:eastAsia="Arial" w:hAnsi="Times New Roman"/>
          <w:sz w:val="24"/>
          <w:szCs w:val="24"/>
        </w:rPr>
        <w:t>. pre RÚVZ - 1 x ročne.</w:t>
      </w:r>
    </w:p>
    <w:p w14:paraId="4631A32C"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1.A.7 </w:t>
      </w:r>
      <w:r>
        <w:rPr>
          <w:rFonts w:ascii="Times New Roman" w:eastAsia="Arial" w:hAnsi="Times New Roman"/>
          <w:sz w:val="24"/>
          <w:szCs w:val="24"/>
        </w:rPr>
        <w:tab/>
      </w:r>
      <w:r w:rsidRPr="00103A95">
        <w:rPr>
          <w:rFonts w:ascii="Times New Roman" w:eastAsia="Arial" w:hAnsi="Times New Roman"/>
          <w:sz w:val="24"/>
          <w:szCs w:val="24"/>
        </w:rPr>
        <w:t>Poradenstvo pri prispôsobovaní práce a pracovných podmienok zamestnancom z hľadiska ochrany zdravia zamestnancov.</w:t>
      </w:r>
    </w:p>
    <w:p w14:paraId="794DA35A"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1.A.8 </w:t>
      </w:r>
      <w:r>
        <w:rPr>
          <w:rFonts w:ascii="Times New Roman" w:eastAsia="Arial" w:hAnsi="Times New Roman"/>
          <w:sz w:val="24"/>
          <w:szCs w:val="24"/>
        </w:rPr>
        <w:tab/>
      </w:r>
      <w:r w:rsidRPr="00103A95">
        <w:rPr>
          <w:rFonts w:ascii="Times New Roman" w:eastAsia="Arial" w:hAnsi="Times New Roman"/>
          <w:sz w:val="24"/>
          <w:szCs w:val="24"/>
        </w:rPr>
        <w:t>Poradenstvo objednávateľovi a zamestnancom pri plánovaní a organizácii práce a odpočinku zamestnancov vrátane usporiadania pracovísk a</w:t>
      </w:r>
      <w:r>
        <w:rPr>
          <w:rFonts w:ascii="Times New Roman" w:eastAsia="Arial" w:hAnsi="Times New Roman"/>
          <w:sz w:val="24"/>
          <w:szCs w:val="24"/>
        </w:rPr>
        <w:t> </w:t>
      </w:r>
      <w:r w:rsidRPr="00103A95">
        <w:rPr>
          <w:rFonts w:ascii="Times New Roman" w:eastAsia="Arial" w:hAnsi="Times New Roman"/>
          <w:sz w:val="24"/>
          <w:szCs w:val="24"/>
        </w:rPr>
        <w:t>pracovných</w:t>
      </w:r>
      <w:r>
        <w:rPr>
          <w:rFonts w:ascii="Times New Roman" w:eastAsia="Arial" w:hAnsi="Times New Roman"/>
          <w:sz w:val="24"/>
          <w:szCs w:val="24"/>
        </w:rPr>
        <w:t xml:space="preserve"> </w:t>
      </w:r>
      <w:r w:rsidRPr="00103A95">
        <w:rPr>
          <w:rFonts w:ascii="Times New Roman" w:eastAsia="Arial" w:hAnsi="Times New Roman"/>
          <w:sz w:val="24"/>
          <w:szCs w:val="24"/>
        </w:rPr>
        <w:t>miest a spôsobu výkonu práce z hľadiska ochrany zdravia.</w:t>
      </w:r>
    </w:p>
    <w:p w14:paraId="3280AD3B"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1.A.9 </w:t>
      </w:r>
      <w:r>
        <w:rPr>
          <w:rFonts w:ascii="Times New Roman" w:eastAsia="Arial" w:hAnsi="Times New Roman"/>
          <w:sz w:val="24"/>
          <w:szCs w:val="24"/>
        </w:rPr>
        <w:tab/>
      </w:r>
      <w:r w:rsidRPr="00103A95">
        <w:rPr>
          <w:rFonts w:ascii="Times New Roman" w:eastAsia="Arial" w:hAnsi="Times New Roman"/>
          <w:sz w:val="24"/>
          <w:szCs w:val="24"/>
        </w:rPr>
        <w:t>Poradenstvo objednávateľovi a zamestnancom pri ochrane zdravia pred nepriaznivým vplyvom faktorov práce a pracovného prostredia alebo technológií, ktoré sa používajú alebo plánujú používať.</w:t>
      </w:r>
    </w:p>
    <w:p w14:paraId="0D827BE4"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1.A.10</w:t>
      </w:r>
      <w:r>
        <w:rPr>
          <w:rFonts w:ascii="Times New Roman" w:eastAsia="Arial" w:hAnsi="Times New Roman"/>
          <w:sz w:val="24"/>
          <w:szCs w:val="24"/>
        </w:rPr>
        <w:tab/>
      </w:r>
      <w:r w:rsidRPr="00103A95">
        <w:rPr>
          <w:rFonts w:ascii="Times New Roman" w:eastAsia="Arial" w:hAnsi="Times New Roman"/>
          <w:sz w:val="24"/>
          <w:szCs w:val="24"/>
        </w:rPr>
        <w:t>Poradenstvo objednávateľovi a zamestnancom pri zlepšovaní ochrany zdravia, hygieny, fyziológie práce, psychológie práce a ergonómií.</w:t>
      </w:r>
    </w:p>
    <w:p w14:paraId="61D789EE"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1.A.11 </w:t>
      </w:r>
      <w:r>
        <w:rPr>
          <w:rFonts w:ascii="Times New Roman" w:eastAsia="Arial" w:hAnsi="Times New Roman"/>
          <w:sz w:val="24"/>
          <w:szCs w:val="24"/>
        </w:rPr>
        <w:tab/>
      </w:r>
      <w:r w:rsidRPr="00103A95">
        <w:rPr>
          <w:rFonts w:ascii="Times New Roman" w:eastAsia="Arial" w:hAnsi="Times New Roman"/>
          <w:sz w:val="24"/>
          <w:szCs w:val="24"/>
        </w:rPr>
        <w:t xml:space="preserve">Poradenstvo pri vypracúvaní programov ochrany a podpory zdravia zamestnancov, na zlepšovaní pracovných podmienok a na vyhodnocovaní </w:t>
      </w:r>
      <w:r w:rsidRPr="005F2341">
        <w:rPr>
          <w:rFonts w:ascii="Times New Roman" w:eastAsia="Arial" w:hAnsi="Times New Roman"/>
          <w:sz w:val="24"/>
          <w:szCs w:val="24"/>
        </w:rPr>
        <w:t>nových prevádzok, zariadení a technológií zo zdravotného hľadiska.</w:t>
      </w:r>
    </w:p>
    <w:p w14:paraId="24D360D4"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1.A.12.</w:t>
      </w:r>
      <w:r>
        <w:rPr>
          <w:rFonts w:ascii="Times New Roman" w:eastAsia="Arial" w:hAnsi="Times New Roman"/>
          <w:sz w:val="24"/>
          <w:szCs w:val="24"/>
        </w:rPr>
        <w:tab/>
        <w:t xml:space="preserve"> </w:t>
      </w:r>
      <w:r w:rsidRPr="00103A95">
        <w:rPr>
          <w:rFonts w:ascii="Times New Roman" w:eastAsia="Arial" w:hAnsi="Times New Roman"/>
          <w:sz w:val="24"/>
          <w:szCs w:val="24"/>
        </w:rPr>
        <w:t>Poradenstvo pri činnostiach spojených so zaraďovaním zamestnancov na pracovnú rehabilitáciu.</w:t>
      </w:r>
    </w:p>
    <w:p w14:paraId="5C367809"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1.A.13 </w:t>
      </w:r>
      <w:r>
        <w:rPr>
          <w:rFonts w:ascii="Times New Roman" w:eastAsia="Arial" w:hAnsi="Times New Roman"/>
          <w:sz w:val="24"/>
          <w:szCs w:val="24"/>
        </w:rPr>
        <w:tab/>
      </w:r>
      <w:r w:rsidRPr="00103A95">
        <w:rPr>
          <w:rFonts w:ascii="Times New Roman" w:eastAsia="Arial" w:hAnsi="Times New Roman"/>
          <w:sz w:val="24"/>
          <w:szCs w:val="24"/>
        </w:rPr>
        <w:t>Poradenstvo pri rozboroch pracovnej neschopnosti, chorôb z povolania a ochorení súvisiacich s prácou.</w:t>
      </w:r>
    </w:p>
    <w:p w14:paraId="30A7D500"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1.A.14 </w:t>
      </w:r>
      <w:r>
        <w:rPr>
          <w:rFonts w:ascii="Times New Roman" w:eastAsia="Arial" w:hAnsi="Times New Roman"/>
          <w:sz w:val="24"/>
          <w:szCs w:val="24"/>
        </w:rPr>
        <w:tab/>
      </w:r>
      <w:r w:rsidRPr="00103A95">
        <w:rPr>
          <w:rFonts w:ascii="Times New Roman" w:eastAsia="Arial" w:hAnsi="Times New Roman"/>
          <w:sz w:val="24"/>
          <w:szCs w:val="24"/>
        </w:rPr>
        <w:t>Poradenstvo pri organizovaní systému prvej pomoci, ak ide o ohrozenie života alebo zdravia zamestnancov.</w:t>
      </w:r>
    </w:p>
    <w:p w14:paraId="31A331C6"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 xml:space="preserve">1.A.15 </w:t>
      </w:r>
      <w:r>
        <w:rPr>
          <w:rFonts w:ascii="Times New Roman" w:eastAsia="Arial" w:hAnsi="Times New Roman"/>
          <w:sz w:val="24"/>
          <w:szCs w:val="24"/>
        </w:rPr>
        <w:tab/>
      </w:r>
      <w:r w:rsidRPr="00103A95">
        <w:rPr>
          <w:rFonts w:ascii="Times New Roman" w:eastAsia="Arial" w:hAnsi="Times New Roman"/>
          <w:sz w:val="24"/>
          <w:szCs w:val="24"/>
        </w:rPr>
        <w:t>Poradenstvo pri organizovaní vzdelávania vybraných zamestnancov na poskytovanie prvej pomoci alebo vzdelávania vybraných zamestnancov na poskytovanie prvej pomoci podľa osobitného predpisu.</w:t>
      </w:r>
    </w:p>
    <w:p w14:paraId="5CB94B6D" w14:textId="77777777" w:rsidR="00194AF1" w:rsidRPr="00103A95" w:rsidRDefault="00194AF1" w:rsidP="00194AF1">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Pr>
          <w:rFonts w:ascii="Times New Roman" w:eastAsia="Arial" w:hAnsi="Times New Roman"/>
          <w:sz w:val="24"/>
          <w:szCs w:val="24"/>
        </w:rPr>
        <w:t>1.A.16</w:t>
      </w:r>
      <w:r>
        <w:rPr>
          <w:rFonts w:ascii="Times New Roman" w:eastAsia="Arial" w:hAnsi="Times New Roman"/>
          <w:sz w:val="24"/>
          <w:szCs w:val="24"/>
        </w:rPr>
        <w:tab/>
      </w:r>
      <w:r w:rsidRPr="00103A95">
        <w:rPr>
          <w:rFonts w:ascii="Times New Roman" w:eastAsia="Arial" w:hAnsi="Times New Roman"/>
          <w:sz w:val="24"/>
          <w:szCs w:val="24"/>
        </w:rPr>
        <w:t>Ergonomický audit pracoviska zamestnaní na včasné odhalenie potencionálnych zdravotných rizík súvisiacich s výkonom prác a pracovných polôh.</w:t>
      </w:r>
    </w:p>
    <w:p w14:paraId="4B8F6DE9" w14:textId="77777777" w:rsidR="00194AF1" w:rsidRPr="004427AD" w:rsidRDefault="00194AF1" w:rsidP="00194AF1">
      <w:pPr>
        <w:tabs>
          <w:tab w:val="clear" w:pos="2160"/>
          <w:tab w:val="clear" w:pos="2880"/>
          <w:tab w:val="clear" w:pos="4500"/>
        </w:tabs>
        <w:ind w:left="993" w:hanging="567"/>
        <w:jc w:val="both"/>
        <w:rPr>
          <w:rFonts w:ascii="Times New Roman" w:eastAsia="Arial" w:hAnsi="Times New Roman"/>
          <w:color w:val="000000" w:themeColor="text1"/>
          <w:sz w:val="24"/>
          <w:szCs w:val="24"/>
        </w:rPr>
      </w:pPr>
      <w:r>
        <w:rPr>
          <w:rFonts w:ascii="Times New Roman" w:eastAsia="Arial" w:hAnsi="Times New Roman"/>
          <w:sz w:val="24"/>
          <w:szCs w:val="24"/>
        </w:rPr>
        <w:t xml:space="preserve">1.A.17 </w:t>
      </w:r>
      <w:r>
        <w:rPr>
          <w:rFonts w:ascii="Times New Roman" w:eastAsia="Arial" w:hAnsi="Times New Roman"/>
          <w:sz w:val="24"/>
          <w:szCs w:val="24"/>
        </w:rPr>
        <w:tab/>
      </w:r>
      <w:r w:rsidRPr="004427AD">
        <w:rPr>
          <w:rFonts w:ascii="Times New Roman" w:eastAsia="Arial" w:hAnsi="Times New Roman"/>
          <w:sz w:val="24"/>
          <w:szCs w:val="24"/>
        </w:rPr>
        <w:t>Mesačná kontrola lekárničiek a ich pravidelné dopĺňanie podľa potreby.</w:t>
      </w:r>
    </w:p>
    <w:p w14:paraId="58787143" w14:textId="77777777" w:rsidR="00194AF1" w:rsidRPr="00103A95" w:rsidRDefault="00194AF1" w:rsidP="00194AF1">
      <w:pPr>
        <w:tabs>
          <w:tab w:val="clear" w:pos="2160"/>
          <w:tab w:val="clear" w:pos="2880"/>
          <w:tab w:val="clear" w:pos="4500"/>
        </w:tabs>
        <w:overflowPunct w:val="0"/>
        <w:autoSpaceDE w:val="0"/>
        <w:autoSpaceDN w:val="0"/>
        <w:adjustRightInd w:val="0"/>
        <w:ind w:left="1394"/>
        <w:jc w:val="both"/>
        <w:textAlignment w:val="baseline"/>
        <w:rPr>
          <w:rFonts w:ascii="Times New Roman" w:eastAsia="Arial" w:hAnsi="Times New Roman"/>
          <w:sz w:val="24"/>
          <w:szCs w:val="24"/>
        </w:rPr>
      </w:pPr>
      <w:r w:rsidRPr="004427AD">
        <w:rPr>
          <w:rFonts w:ascii="Times New Roman" w:eastAsia="Arial" w:hAnsi="Times New Roman"/>
          <w:sz w:val="24"/>
          <w:szCs w:val="24"/>
        </w:rPr>
        <w:lastRenderedPageBreak/>
        <w:t>Dopĺňanie lekárničiek prvej pomoci</w:t>
      </w:r>
      <w:r w:rsidRPr="00103A95">
        <w:rPr>
          <w:rFonts w:ascii="Times New Roman" w:eastAsia="Arial" w:hAnsi="Times New Roman"/>
          <w:sz w:val="24"/>
          <w:szCs w:val="24"/>
        </w:rPr>
        <w:t xml:space="preserve"> na pracoviskách v dohodnutých intervaloch a rozsahu. Materiál do lekárničiek si zabezpečuje ob</w:t>
      </w:r>
      <w:r>
        <w:rPr>
          <w:rFonts w:ascii="Times New Roman" w:eastAsia="Arial" w:hAnsi="Times New Roman"/>
          <w:sz w:val="24"/>
          <w:szCs w:val="24"/>
        </w:rPr>
        <w:t>jednávateľ</w:t>
      </w:r>
      <w:r w:rsidRPr="00103A95">
        <w:rPr>
          <w:rFonts w:ascii="Times New Roman" w:eastAsia="Arial" w:hAnsi="Times New Roman"/>
          <w:sz w:val="24"/>
          <w:szCs w:val="24"/>
        </w:rPr>
        <w:t>, pričom PZS je povinná presne vyšpecifikovať druh zdravotníckej pomôcky, tak aby ju bolo možné objednať bez možnosti omylu.</w:t>
      </w:r>
    </w:p>
    <w:p w14:paraId="1F9E0D94" w14:textId="77777777" w:rsidR="00194AF1" w:rsidRPr="00103A95" w:rsidRDefault="00194AF1" w:rsidP="00194AF1">
      <w:pPr>
        <w:tabs>
          <w:tab w:val="clear" w:pos="2160"/>
          <w:tab w:val="clear" w:pos="2880"/>
          <w:tab w:val="clear" w:pos="4500"/>
        </w:tabs>
        <w:ind w:left="1394" w:hanging="968"/>
        <w:jc w:val="both"/>
        <w:rPr>
          <w:rFonts w:ascii="Times New Roman" w:eastAsia="Arial" w:hAnsi="Times New Roman"/>
          <w:sz w:val="24"/>
          <w:szCs w:val="24"/>
        </w:rPr>
      </w:pPr>
      <w:r>
        <w:rPr>
          <w:rFonts w:ascii="Times New Roman" w:eastAsia="Arial" w:hAnsi="Times New Roman"/>
          <w:sz w:val="24"/>
          <w:szCs w:val="24"/>
        </w:rPr>
        <w:t xml:space="preserve">1.A.19 </w:t>
      </w:r>
      <w:r>
        <w:rPr>
          <w:rFonts w:ascii="Times New Roman" w:eastAsia="Arial" w:hAnsi="Times New Roman"/>
          <w:sz w:val="24"/>
          <w:szCs w:val="24"/>
        </w:rPr>
        <w:tab/>
      </w:r>
      <w:r w:rsidRPr="00103A95">
        <w:rPr>
          <w:rFonts w:ascii="Times New Roman" w:eastAsia="Arial" w:hAnsi="Times New Roman"/>
          <w:sz w:val="24"/>
          <w:szCs w:val="24"/>
        </w:rPr>
        <w:t>Vypracovanie havarijných postupov a postupov pre prípad vzniku poškodenia zdravia – traumatologický plán a výkon ich nácviku.</w:t>
      </w:r>
    </w:p>
    <w:p w14:paraId="0D7BB25F" w14:textId="77777777" w:rsidR="00194AF1" w:rsidRPr="00501FB6" w:rsidRDefault="00194AF1" w:rsidP="00194AF1">
      <w:pPr>
        <w:tabs>
          <w:tab w:val="clear" w:pos="2160"/>
          <w:tab w:val="clear" w:pos="2880"/>
          <w:tab w:val="clear" w:pos="4500"/>
        </w:tabs>
        <w:ind w:left="1394" w:hanging="968"/>
        <w:jc w:val="both"/>
        <w:rPr>
          <w:rFonts w:ascii="Times New Roman" w:eastAsia="Arial" w:hAnsi="Times New Roman"/>
          <w:sz w:val="24"/>
          <w:szCs w:val="24"/>
        </w:rPr>
      </w:pPr>
      <w:r>
        <w:rPr>
          <w:rFonts w:ascii="Times New Roman" w:eastAsia="Arial" w:hAnsi="Times New Roman"/>
          <w:sz w:val="24"/>
          <w:szCs w:val="24"/>
        </w:rPr>
        <w:t xml:space="preserve">1.A.20 </w:t>
      </w:r>
      <w:r>
        <w:rPr>
          <w:rFonts w:ascii="Times New Roman" w:eastAsia="Arial" w:hAnsi="Times New Roman"/>
          <w:sz w:val="24"/>
          <w:szCs w:val="24"/>
        </w:rPr>
        <w:tab/>
        <w:t>Posúdenie</w:t>
      </w:r>
      <w:r w:rsidRPr="00103A95">
        <w:rPr>
          <w:rFonts w:ascii="Times New Roman" w:eastAsia="Arial" w:hAnsi="Times New Roman"/>
          <w:sz w:val="24"/>
          <w:szCs w:val="24"/>
        </w:rPr>
        <w:t xml:space="preserve"> kategorizácie lekárskych prehliadok na pracovné pozície, </w:t>
      </w:r>
      <w:r w:rsidRPr="00501FB6">
        <w:rPr>
          <w:rFonts w:ascii="Times New Roman" w:eastAsia="Arial" w:hAnsi="Times New Roman"/>
          <w:sz w:val="24"/>
          <w:szCs w:val="24"/>
        </w:rPr>
        <w:t>podľa požadovaných oprávnení zamestnancov.</w:t>
      </w:r>
    </w:p>
    <w:p w14:paraId="5D76A48D" w14:textId="77777777" w:rsidR="00194AF1" w:rsidRPr="00103A95" w:rsidRDefault="00194AF1" w:rsidP="00194AF1">
      <w:pPr>
        <w:tabs>
          <w:tab w:val="clear" w:pos="2160"/>
          <w:tab w:val="clear" w:pos="2880"/>
          <w:tab w:val="clear" w:pos="4500"/>
        </w:tabs>
        <w:overflowPunct w:val="0"/>
        <w:autoSpaceDE w:val="0"/>
        <w:autoSpaceDN w:val="0"/>
        <w:adjustRightInd w:val="0"/>
        <w:ind w:left="1386" w:hanging="960"/>
        <w:jc w:val="both"/>
        <w:textAlignment w:val="baseline"/>
        <w:rPr>
          <w:rFonts w:ascii="Times New Roman" w:eastAsia="Arial" w:hAnsi="Times New Roman"/>
          <w:sz w:val="24"/>
          <w:szCs w:val="24"/>
        </w:rPr>
      </w:pPr>
      <w:bookmarkStart w:id="6" w:name="_Hlk48552418"/>
      <w:r>
        <w:rPr>
          <w:rFonts w:ascii="Times New Roman" w:eastAsia="Arial" w:hAnsi="Times New Roman"/>
          <w:sz w:val="24"/>
          <w:szCs w:val="24"/>
        </w:rPr>
        <w:t xml:space="preserve">1.A.21 </w:t>
      </w:r>
      <w:r>
        <w:rPr>
          <w:rFonts w:ascii="Times New Roman" w:eastAsia="Arial" w:hAnsi="Times New Roman"/>
          <w:sz w:val="24"/>
          <w:szCs w:val="24"/>
        </w:rPr>
        <w:tab/>
      </w:r>
      <w:r w:rsidRPr="00103A95">
        <w:rPr>
          <w:rFonts w:ascii="Times New Roman" w:eastAsia="Arial" w:hAnsi="Times New Roman"/>
          <w:sz w:val="24"/>
          <w:szCs w:val="24"/>
        </w:rPr>
        <w:t xml:space="preserve">Poskytovanie všetkých služieb okrem objektivizácie faktorov pracovného prostredia v predpokladanom množstve 3 dni za mesiac </w:t>
      </w:r>
      <w:bookmarkEnd w:id="6"/>
    </w:p>
    <w:p w14:paraId="2B939E59" w14:textId="77777777" w:rsidR="00194AF1" w:rsidRPr="00103A95" w:rsidRDefault="00194AF1" w:rsidP="00194AF1">
      <w:pPr>
        <w:rPr>
          <w:rFonts w:ascii="Times New Roman" w:eastAsia="Arial" w:hAnsi="Times New Roman"/>
          <w:sz w:val="24"/>
          <w:szCs w:val="24"/>
        </w:rPr>
      </w:pPr>
    </w:p>
    <w:p w14:paraId="592E901A" w14:textId="77777777" w:rsidR="00194AF1" w:rsidRPr="00103A95" w:rsidRDefault="00194AF1" w:rsidP="00194AF1">
      <w:pPr>
        <w:overflowPunct w:val="0"/>
        <w:autoSpaceDE w:val="0"/>
        <w:autoSpaceDN w:val="0"/>
        <w:adjustRightInd w:val="0"/>
        <w:ind w:left="709" w:hanging="567"/>
        <w:textAlignment w:val="baseline"/>
        <w:rPr>
          <w:rFonts w:ascii="Times New Roman" w:eastAsia="Arial" w:hAnsi="Times New Roman"/>
          <w:sz w:val="24"/>
          <w:szCs w:val="24"/>
        </w:rPr>
      </w:pPr>
      <w:r w:rsidRPr="00103A95">
        <w:rPr>
          <w:rFonts w:ascii="Times New Roman" w:eastAsia="Arial" w:hAnsi="Times New Roman"/>
          <w:b/>
          <w:bCs/>
          <w:sz w:val="24"/>
          <w:szCs w:val="24"/>
        </w:rPr>
        <w:t>1B.  Vykonávanie objektivizácie faktorov pracovného prostredia:</w:t>
      </w:r>
    </w:p>
    <w:p w14:paraId="6A5B1221"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1.B.1 </w:t>
      </w:r>
      <w:r>
        <w:rPr>
          <w:rFonts w:ascii="Times New Roman" w:eastAsia="Arial" w:hAnsi="Times New Roman"/>
          <w:sz w:val="24"/>
          <w:szCs w:val="24"/>
        </w:rPr>
        <w:tab/>
      </w:r>
      <w:r w:rsidRPr="007D6FE8">
        <w:rPr>
          <w:rFonts w:ascii="Times New Roman" w:eastAsia="Arial" w:hAnsi="Times New Roman"/>
          <w:sz w:val="24"/>
          <w:szCs w:val="24"/>
        </w:rPr>
        <w:t>Akreditované  meranie hluku</w:t>
      </w:r>
      <w:r>
        <w:rPr>
          <w:rFonts w:ascii="Times New Roman" w:eastAsia="Arial" w:hAnsi="Times New Roman"/>
          <w:sz w:val="24"/>
          <w:szCs w:val="24"/>
        </w:rPr>
        <w:t xml:space="preserve"> </w:t>
      </w:r>
      <w:r w:rsidRPr="00EC616C">
        <w:rPr>
          <w:rFonts w:ascii="Times New Roman" w:eastAsia="Arial" w:hAnsi="Times New Roman"/>
          <w:color w:val="EE0000"/>
          <w:sz w:val="24"/>
          <w:szCs w:val="24"/>
        </w:rPr>
        <w:t>– 1 pracovisko = 1 merací bod</w:t>
      </w:r>
    </w:p>
    <w:p w14:paraId="42D37047" w14:textId="77777777" w:rsidR="00194AF1" w:rsidRPr="007D6FE8" w:rsidRDefault="00194AF1" w:rsidP="00194AF1">
      <w:pPr>
        <w:spacing w:line="276" w:lineRule="auto"/>
        <w:ind w:left="1418" w:hanging="851"/>
        <w:jc w:val="both"/>
        <w:rPr>
          <w:rFonts w:ascii="Times New Roman" w:eastAsia="Arial" w:hAnsi="Times New Roman"/>
          <w:sz w:val="24"/>
          <w:szCs w:val="24"/>
        </w:rPr>
      </w:pPr>
      <w:r>
        <w:rPr>
          <w:rFonts w:ascii="Times New Roman" w:eastAsia="Arial" w:hAnsi="Times New Roman"/>
          <w:sz w:val="24"/>
          <w:szCs w:val="24"/>
        </w:rPr>
        <w:t xml:space="preserve">1.B.2 </w:t>
      </w:r>
      <w:r>
        <w:rPr>
          <w:rFonts w:ascii="Times New Roman" w:eastAsia="Arial" w:hAnsi="Times New Roman"/>
          <w:sz w:val="24"/>
          <w:szCs w:val="24"/>
        </w:rPr>
        <w:tab/>
      </w:r>
      <w:r w:rsidRPr="007D6FE8">
        <w:rPr>
          <w:rFonts w:ascii="Times New Roman" w:eastAsia="Arial" w:hAnsi="Times New Roman"/>
          <w:sz w:val="24"/>
          <w:szCs w:val="24"/>
        </w:rPr>
        <w:t>Akreditované meranie osvetlenia</w:t>
      </w:r>
      <w:r>
        <w:rPr>
          <w:rFonts w:ascii="Times New Roman" w:eastAsia="Arial" w:hAnsi="Times New Roman"/>
          <w:sz w:val="24"/>
          <w:szCs w:val="24"/>
        </w:rPr>
        <w:t xml:space="preserve"> </w:t>
      </w:r>
      <w:r w:rsidRPr="00BE5DC6">
        <w:rPr>
          <w:rFonts w:ascii="Times New Roman" w:eastAsia="Arial" w:hAnsi="Times New Roman"/>
          <w:color w:val="EE0000"/>
          <w:sz w:val="24"/>
          <w:szCs w:val="24"/>
        </w:rPr>
        <w:t xml:space="preserve">- </w:t>
      </w:r>
      <w:r w:rsidRPr="00BE5DC6">
        <w:rPr>
          <w:rFonts w:ascii="Times New Roman" w:hAnsi="Times New Roman"/>
          <w:color w:val="EE0000"/>
          <w:sz w:val="24"/>
          <w:szCs w:val="24"/>
        </w:rPr>
        <w:t xml:space="preserve">na rôznych typoch pracovísk v rámci celej technologickej prevádzky, skladových priestorov, dielní </w:t>
      </w:r>
      <w:r w:rsidRPr="005019A5">
        <w:rPr>
          <w:rFonts w:ascii="Times New Roman" w:hAnsi="Times New Roman"/>
          <w:color w:val="EE0000"/>
          <w:sz w:val="24"/>
          <w:szCs w:val="24"/>
        </w:rPr>
        <w:t>a v administratívnych priestoroch. Pracoviská verejného obstarávateľa sú v rozmeroch od 5 m2 do 200 m2.</w:t>
      </w:r>
      <w:r w:rsidRPr="00BE5DC6">
        <w:rPr>
          <w:rFonts w:ascii="Times New Roman" w:hAnsi="Times New Roman"/>
          <w:color w:val="EE0000"/>
          <w:sz w:val="24"/>
          <w:szCs w:val="24"/>
        </w:rPr>
        <w:t xml:space="preserve"> </w:t>
      </w:r>
    </w:p>
    <w:p w14:paraId="44872A09" w14:textId="77777777" w:rsidR="00194AF1" w:rsidRPr="00440572" w:rsidRDefault="00194AF1" w:rsidP="00194AF1">
      <w:pPr>
        <w:tabs>
          <w:tab w:val="clear" w:pos="2160"/>
          <w:tab w:val="clear" w:pos="2880"/>
          <w:tab w:val="clear" w:pos="4500"/>
        </w:tabs>
        <w:ind w:left="1393" w:hanging="825"/>
        <w:contextualSpacing/>
        <w:jc w:val="both"/>
        <w:rPr>
          <w:rFonts w:ascii="Times New Roman" w:eastAsia="Arial" w:hAnsi="Times New Roman"/>
          <w:color w:val="EE0000"/>
          <w:sz w:val="24"/>
          <w:szCs w:val="24"/>
        </w:rPr>
      </w:pPr>
      <w:r>
        <w:rPr>
          <w:rFonts w:ascii="Times New Roman" w:eastAsia="Arial" w:hAnsi="Times New Roman"/>
          <w:sz w:val="24"/>
          <w:szCs w:val="24"/>
        </w:rPr>
        <w:t xml:space="preserve">1.B.3 </w:t>
      </w:r>
      <w:r>
        <w:rPr>
          <w:rFonts w:ascii="Times New Roman" w:eastAsia="Arial" w:hAnsi="Times New Roman"/>
          <w:sz w:val="24"/>
          <w:szCs w:val="24"/>
        </w:rPr>
        <w:tab/>
      </w:r>
      <w:r w:rsidRPr="007D6FE8">
        <w:rPr>
          <w:rFonts w:ascii="Times New Roman" w:eastAsia="Arial" w:hAnsi="Times New Roman"/>
          <w:sz w:val="24"/>
          <w:szCs w:val="24"/>
        </w:rPr>
        <w:t xml:space="preserve">Akreditované meranie </w:t>
      </w:r>
      <w:proofErr w:type="spellStart"/>
      <w:r w:rsidRPr="007D6FE8">
        <w:rPr>
          <w:rFonts w:ascii="Times New Roman" w:eastAsia="Arial" w:hAnsi="Times New Roman"/>
          <w:sz w:val="24"/>
          <w:szCs w:val="24"/>
        </w:rPr>
        <w:t>tepelno</w:t>
      </w:r>
      <w:proofErr w:type="spellEnd"/>
      <w:r w:rsidRPr="007D6FE8">
        <w:rPr>
          <w:rFonts w:ascii="Times New Roman" w:eastAsia="Arial" w:hAnsi="Times New Roman"/>
          <w:sz w:val="24"/>
          <w:szCs w:val="24"/>
        </w:rPr>
        <w:t xml:space="preserve"> – vlhkostnej  mikroklímy</w:t>
      </w:r>
      <w:r>
        <w:rPr>
          <w:rFonts w:ascii="Times New Roman" w:eastAsia="Arial" w:hAnsi="Times New Roman"/>
          <w:sz w:val="24"/>
          <w:szCs w:val="24"/>
        </w:rPr>
        <w:t xml:space="preserve"> </w:t>
      </w:r>
      <w:r w:rsidRPr="00440572">
        <w:rPr>
          <w:rFonts w:ascii="Times New Roman" w:eastAsia="Arial" w:hAnsi="Times New Roman"/>
          <w:color w:val="EE0000"/>
          <w:sz w:val="24"/>
          <w:szCs w:val="24"/>
        </w:rPr>
        <w:t>– 1 pracovisko = 1 merací  bod</w:t>
      </w:r>
    </w:p>
    <w:p w14:paraId="106477BC" w14:textId="77777777" w:rsidR="00194AF1" w:rsidRPr="00C35384" w:rsidRDefault="00194AF1" w:rsidP="00194AF1">
      <w:pPr>
        <w:tabs>
          <w:tab w:val="clear" w:pos="2160"/>
          <w:tab w:val="clear" w:pos="2880"/>
          <w:tab w:val="clear" w:pos="4500"/>
        </w:tabs>
        <w:ind w:left="1393" w:hanging="825"/>
        <w:contextualSpacing/>
        <w:jc w:val="both"/>
        <w:rPr>
          <w:rFonts w:ascii="Times New Roman" w:eastAsia="Arial" w:hAnsi="Times New Roman"/>
          <w:color w:val="EE0000"/>
          <w:sz w:val="24"/>
          <w:szCs w:val="24"/>
        </w:rPr>
      </w:pPr>
      <w:r>
        <w:rPr>
          <w:rFonts w:ascii="Times New Roman" w:eastAsia="Arial" w:hAnsi="Times New Roman"/>
          <w:sz w:val="24"/>
          <w:szCs w:val="24"/>
        </w:rPr>
        <w:t xml:space="preserve">1.B.4 </w:t>
      </w:r>
      <w:r>
        <w:rPr>
          <w:rFonts w:ascii="Times New Roman" w:eastAsia="Arial" w:hAnsi="Times New Roman"/>
          <w:sz w:val="24"/>
          <w:szCs w:val="24"/>
        </w:rPr>
        <w:tab/>
      </w:r>
      <w:r w:rsidRPr="007D6FE8">
        <w:rPr>
          <w:rFonts w:ascii="Times New Roman" w:eastAsia="Arial" w:hAnsi="Times New Roman"/>
          <w:sz w:val="24"/>
          <w:szCs w:val="24"/>
        </w:rPr>
        <w:t xml:space="preserve">Akreditované meranie </w:t>
      </w:r>
      <w:r>
        <w:rPr>
          <w:rFonts w:ascii="Times New Roman" w:eastAsia="Arial" w:hAnsi="Times New Roman"/>
          <w:color w:val="EE0000"/>
          <w:sz w:val="24"/>
          <w:szCs w:val="24"/>
        </w:rPr>
        <w:t xml:space="preserve">celotelových </w:t>
      </w:r>
      <w:r w:rsidRPr="007D6FE8">
        <w:rPr>
          <w:rFonts w:ascii="Times New Roman" w:eastAsia="Arial" w:hAnsi="Times New Roman"/>
          <w:sz w:val="24"/>
          <w:szCs w:val="24"/>
        </w:rPr>
        <w:t>vibrácií</w:t>
      </w:r>
      <w:r>
        <w:rPr>
          <w:rFonts w:ascii="Times New Roman" w:eastAsia="Arial" w:hAnsi="Times New Roman"/>
          <w:sz w:val="24"/>
          <w:szCs w:val="24"/>
        </w:rPr>
        <w:t xml:space="preserve"> </w:t>
      </w:r>
      <w:r>
        <w:rPr>
          <w:rFonts w:ascii="Times New Roman" w:eastAsia="Arial" w:hAnsi="Times New Roman"/>
          <w:color w:val="EE0000"/>
          <w:sz w:val="24"/>
          <w:szCs w:val="24"/>
        </w:rPr>
        <w:t>a vibrácií prenášaných na ruky – 1 pracovisko = 1 meranie pre 1 zamestnanca</w:t>
      </w:r>
    </w:p>
    <w:p w14:paraId="79522050" w14:textId="77777777" w:rsidR="00194AF1" w:rsidRPr="00B04FE8" w:rsidRDefault="00194AF1" w:rsidP="00194AF1">
      <w:pPr>
        <w:tabs>
          <w:tab w:val="clear" w:pos="2160"/>
          <w:tab w:val="clear" w:pos="2880"/>
          <w:tab w:val="clear" w:pos="4500"/>
        </w:tabs>
        <w:ind w:left="1393" w:hanging="825"/>
        <w:contextualSpacing/>
        <w:jc w:val="both"/>
        <w:rPr>
          <w:rFonts w:ascii="Times New Roman" w:eastAsia="Arial" w:hAnsi="Times New Roman"/>
          <w:color w:val="EE0000"/>
          <w:sz w:val="24"/>
          <w:szCs w:val="24"/>
        </w:rPr>
      </w:pPr>
      <w:r>
        <w:rPr>
          <w:rFonts w:ascii="Times New Roman" w:eastAsia="Arial" w:hAnsi="Times New Roman"/>
          <w:sz w:val="24"/>
          <w:szCs w:val="24"/>
        </w:rPr>
        <w:t xml:space="preserve">1.B.5 </w:t>
      </w:r>
      <w:r>
        <w:rPr>
          <w:rFonts w:ascii="Times New Roman" w:eastAsia="Arial" w:hAnsi="Times New Roman"/>
          <w:sz w:val="24"/>
          <w:szCs w:val="24"/>
        </w:rPr>
        <w:tab/>
      </w:r>
      <w:r w:rsidRPr="007D6FE8">
        <w:rPr>
          <w:rFonts w:ascii="Times New Roman" w:eastAsia="Arial" w:hAnsi="Times New Roman"/>
          <w:sz w:val="24"/>
          <w:szCs w:val="24"/>
        </w:rPr>
        <w:t>Akreditované meranie chemických škodlivín</w:t>
      </w:r>
      <w:r>
        <w:rPr>
          <w:rFonts w:ascii="Times New Roman" w:eastAsia="Arial" w:hAnsi="Times New Roman"/>
          <w:color w:val="EE0000"/>
          <w:sz w:val="24"/>
          <w:szCs w:val="24"/>
        </w:rPr>
        <w:t xml:space="preserve"> používané v technologickom procese, napr. čpavok, kyselina chlorovodíková, hydroxid sodný, oxid vápenatý – 1 pracovisko = 1 meracie miesto</w:t>
      </w:r>
    </w:p>
    <w:p w14:paraId="5EAEA608"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1.B.6 </w:t>
      </w:r>
      <w:r>
        <w:rPr>
          <w:rFonts w:ascii="Times New Roman" w:eastAsia="Arial" w:hAnsi="Times New Roman"/>
          <w:sz w:val="24"/>
          <w:szCs w:val="24"/>
        </w:rPr>
        <w:tab/>
      </w:r>
      <w:r w:rsidRPr="007D6FE8">
        <w:rPr>
          <w:rFonts w:ascii="Times New Roman" w:eastAsia="Arial" w:hAnsi="Times New Roman"/>
          <w:sz w:val="24"/>
          <w:szCs w:val="24"/>
        </w:rPr>
        <w:t xml:space="preserve">Meranie  lokálnej svalovej záťaže EMG </w:t>
      </w:r>
      <w:proofErr w:type="spellStart"/>
      <w:r w:rsidRPr="007D6FE8">
        <w:rPr>
          <w:rFonts w:ascii="Times New Roman" w:eastAsia="Arial" w:hAnsi="Times New Roman"/>
          <w:sz w:val="24"/>
          <w:szCs w:val="24"/>
        </w:rPr>
        <w:t>Holterom</w:t>
      </w:r>
      <w:proofErr w:type="spellEnd"/>
    </w:p>
    <w:p w14:paraId="6D245C3E"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1.B.7 </w:t>
      </w:r>
      <w:r>
        <w:rPr>
          <w:rFonts w:ascii="Times New Roman" w:eastAsia="Arial" w:hAnsi="Times New Roman"/>
          <w:sz w:val="24"/>
          <w:szCs w:val="24"/>
        </w:rPr>
        <w:tab/>
      </w:r>
      <w:r w:rsidRPr="007D6FE8">
        <w:rPr>
          <w:rFonts w:ascii="Times New Roman" w:eastAsia="Arial" w:hAnsi="Times New Roman"/>
          <w:sz w:val="24"/>
          <w:szCs w:val="24"/>
        </w:rPr>
        <w:t>Meranie fyzickej záťaže</w:t>
      </w:r>
    </w:p>
    <w:p w14:paraId="26F3A079"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1.B.8 </w:t>
      </w:r>
      <w:r>
        <w:rPr>
          <w:rFonts w:ascii="Times New Roman" w:eastAsia="Arial" w:hAnsi="Times New Roman"/>
          <w:sz w:val="24"/>
          <w:szCs w:val="24"/>
        </w:rPr>
        <w:tab/>
      </w:r>
      <w:r w:rsidRPr="007D6FE8">
        <w:rPr>
          <w:rFonts w:ascii="Times New Roman" w:eastAsia="Arial" w:hAnsi="Times New Roman"/>
          <w:sz w:val="24"/>
          <w:szCs w:val="24"/>
        </w:rPr>
        <w:t>Akreditované meranie pevného aerosólu</w:t>
      </w:r>
    </w:p>
    <w:p w14:paraId="6B6015CD"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1.B.9 </w:t>
      </w:r>
      <w:r>
        <w:rPr>
          <w:rFonts w:ascii="Times New Roman" w:eastAsia="Arial" w:hAnsi="Times New Roman"/>
          <w:sz w:val="24"/>
          <w:szCs w:val="24"/>
        </w:rPr>
        <w:tab/>
      </w:r>
      <w:r w:rsidRPr="007D6FE8">
        <w:rPr>
          <w:rFonts w:ascii="Times New Roman" w:eastAsia="Arial" w:hAnsi="Times New Roman"/>
          <w:sz w:val="24"/>
          <w:szCs w:val="24"/>
        </w:rPr>
        <w:t>Meranie biologických faktorov</w:t>
      </w:r>
      <w:r>
        <w:rPr>
          <w:rFonts w:ascii="Times New Roman" w:eastAsia="Arial" w:hAnsi="Times New Roman"/>
          <w:sz w:val="24"/>
          <w:szCs w:val="24"/>
        </w:rPr>
        <w:t xml:space="preserve"> </w:t>
      </w:r>
      <w:r w:rsidRPr="003469A8">
        <w:rPr>
          <w:rFonts w:ascii="Times New Roman" w:eastAsia="Arial" w:hAnsi="Times New Roman"/>
          <w:color w:val="EE0000"/>
          <w:sz w:val="24"/>
          <w:szCs w:val="24"/>
        </w:rPr>
        <w:t>– 1 pracovisko = 1 meracie miesto</w:t>
      </w:r>
    </w:p>
    <w:p w14:paraId="60313D20" w14:textId="77777777" w:rsidR="00194AF1" w:rsidRPr="007D6FE8" w:rsidRDefault="00194AF1" w:rsidP="00194AF1">
      <w:pPr>
        <w:tabs>
          <w:tab w:val="clear" w:pos="2160"/>
          <w:tab w:val="clear" w:pos="2880"/>
          <w:tab w:val="clear" w:pos="4500"/>
        </w:tabs>
        <w:ind w:left="993" w:hanging="425"/>
        <w:contextualSpacing/>
        <w:jc w:val="both"/>
        <w:rPr>
          <w:rFonts w:ascii="Times New Roman" w:eastAsia="Arial" w:hAnsi="Times New Roman"/>
          <w:sz w:val="24"/>
          <w:szCs w:val="24"/>
        </w:rPr>
      </w:pPr>
      <w:r>
        <w:rPr>
          <w:rFonts w:ascii="Times New Roman" w:eastAsia="Arial" w:hAnsi="Times New Roman"/>
          <w:sz w:val="24"/>
          <w:szCs w:val="24"/>
        </w:rPr>
        <w:t xml:space="preserve">1.B.10 </w:t>
      </w:r>
      <w:r>
        <w:rPr>
          <w:rFonts w:ascii="Times New Roman" w:eastAsia="Arial" w:hAnsi="Times New Roman"/>
          <w:sz w:val="24"/>
          <w:szCs w:val="24"/>
        </w:rPr>
        <w:tab/>
      </w:r>
      <w:r w:rsidRPr="007D6FE8">
        <w:rPr>
          <w:rFonts w:ascii="Times New Roman" w:eastAsia="Arial" w:hAnsi="Times New Roman"/>
          <w:sz w:val="24"/>
          <w:szCs w:val="24"/>
        </w:rPr>
        <w:t>Pracovná psychická záťaž</w:t>
      </w:r>
    </w:p>
    <w:p w14:paraId="5C02E4F1" w14:textId="77777777" w:rsidR="00194AF1" w:rsidRDefault="00194AF1" w:rsidP="00194AF1">
      <w:pPr>
        <w:rPr>
          <w:rFonts w:ascii="Times New Roman" w:eastAsia="Arial" w:hAnsi="Times New Roman"/>
          <w:sz w:val="24"/>
          <w:szCs w:val="24"/>
        </w:rPr>
      </w:pPr>
    </w:p>
    <w:p w14:paraId="7615D61A" w14:textId="77777777" w:rsidR="00194AF1" w:rsidRPr="007E3246" w:rsidRDefault="00194AF1" w:rsidP="00194AF1">
      <w:pPr>
        <w:tabs>
          <w:tab w:val="clear" w:pos="2160"/>
          <w:tab w:val="clear" w:pos="2880"/>
          <w:tab w:val="clear" w:pos="4500"/>
        </w:tabs>
        <w:ind w:firstLine="426"/>
        <w:rPr>
          <w:rFonts w:ascii="Times New Roman" w:hAnsi="Times New Roman"/>
          <w:b/>
          <w:bCs/>
          <w:color w:val="EE0000"/>
          <w:sz w:val="24"/>
          <w:szCs w:val="24"/>
          <w:u w:val="single"/>
        </w:rPr>
      </w:pPr>
      <w:r w:rsidRPr="007E3246">
        <w:rPr>
          <w:rFonts w:ascii="Times New Roman" w:hAnsi="Times New Roman"/>
          <w:b/>
          <w:bCs/>
          <w:color w:val="EE0000"/>
          <w:sz w:val="24"/>
          <w:szCs w:val="24"/>
          <w:u w:val="single"/>
        </w:rPr>
        <w:t>Výsledkom každého merania faktorov pracovného prostredia je protokol.</w:t>
      </w:r>
    </w:p>
    <w:p w14:paraId="3EC39A82" w14:textId="77777777" w:rsidR="00194AF1" w:rsidRPr="00103A95" w:rsidRDefault="00194AF1" w:rsidP="00194AF1">
      <w:pPr>
        <w:tabs>
          <w:tab w:val="clear" w:pos="2160"/>
          <w:tab w:val="clear" w:pos="2880"/>
          <w:tab w:val="clear" w:pos="4500"/>
        </w:tabs>
        <w:ind w:firstLine="426"/>
        <w:rPr>
          <w:rFonts w:ascii="Times New Roman" w:eastAsia="Arial" w:hAnsi="Times New Roman"/>
          <w:sz w:val="24"/>
          <w:szCs w:val="24"/>
        </w:rPr>
      </w:pPr>
    </w:p>
    <w:p w14:paraId="710B38D4" w14:textId="77777777" w:rsidR="00194AF1" w:rsidRPr="00FB4D32" w:rsidRDefault="00194AF1" w:rsidP="00194AF1">
      <w:pPr>
        <w:pStyle w:val="Odsekzoznamu"/>
        <w:numPr>
          <w:ilvl w:val="0"/>
          <w:numId w:val="50"/>
        </w:numPr>
        <w:ind w:left="426" w:hanging="426"/>
        <w:contextualSpacing w:val="0"/>
        <w:rPr>
          <w:rFonts w:ascii="Times New Roman" w:eastAsia="Arial" w:hAnsi="Times New Roman"/>
          <w:b/>
          <w:bCs/>
          <w:sz w:val="24"/>
          <w:szCs w:val="24"/>
        </w:rPr>
      </w:pPr>
      <w:bookmarkStart w:id="7" w:name="_Hlk46914285"/>
      <w:r w:rsidRPr="00FB4D32">
        <w:rPr>
          <w:rFonts w:ascii="Times New Roman" w:eastAsia="Arial" w:hAnsi="Times New Roman"/>
          <w:b/>
          <w:bCs/>
          <w:sz w:val="24"/>
          <w:szCs w:val="24"/>
        </w:rPr>
        <w:t>Pracovná zdravotná služba (ďalej len „PZS“) – dohľad nad zdravím zamestnancov zmysle zákona č. 355/2007 Z. z. o ochrane, podpore a rozvoji verejného zdravia a o zmene a doplnení niektorých zákonov v znení neskorších predpisov:</w:t>
      </w:r>
    </w:p>
    <w:p w14:paraId="5690016B" w14:textId="77777777" w:rsidR="00194AF1" w:rsidRPr="00525965" w:rsidRDefault="00194AF1" w:rsidP="00194AF1">
      <w:pPr>
        <w:pStyle w:val="Odsekzoznamu"/>
        <w:rPr>
          <w:rFonts w:ascii="Times New Roman" w:eastAsia="Arial" w:hAnsi="Times New Roman"/>
          <w:b/>
          <w:bCs/>
          <w:sz w:val="24"/>
          <w:szCs w:val="24"/>
        </w:rPr>
      </w:pPr>
    </w:p>
    <w:bookmarkEnd w:id="7"/>
    <w:p w14:paraId="6D934EFE" w14:textId="77777777" w:rsidR="00194AF1" w:rsidRPr="00FB4D32"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FB4D32">
        <w:rPr>
          <w:rFonts w:ascii="Times New Roman" w:eastAsia="Arial" w:hAnsi="Times New Roman"/>
          <w:sz w:val="24"/>
          <w:szCs w:val="24"/>
        </w:rPr>
        <w:t xml:space="preserve">Vykonávanie lekárskych preventívnych prehliadok (ďalej aj ako „LPP“) (vstupné, výstupné, periodické, po dlhodobej PN, na základe nových oprávnení) vo vzťahu k práci (aj pre zamestnancov na rizikových pracoviskách kategórie 3 a 4) na účel posudzovania zdravotnej spôsobilosti na prácu. </w:t>
      </w:r>
    </w:p>
    <w:tbl>
      <w:tblPr>
        <w:tblW w:w="0" w:type="auto"/>
        <w:tblInd w:w="142" w:type="dxa"/>
        <w:tblLayout w:type="fixed"/>
        <w:tblLook w:val="06A0" w:firstRow="1" w:lastRow="0" w:firstColumn="1" w:lastColumn="0" w:noHBand="1" w:noVBand="1"/>
      </w:tblPr>
      <w:tblGrid>
        <w:gridCol w:w="1028"/>
        <w:gridCol w:w="7890"/>
      </w:tblGrid>
      <w:tr w:rsidR="00194AF1" w:rsidRPr="00103A95" w14:paraId="2FAB5343" w14:textId="77777777" w:rsidTr="00CF0BB0">
        <w:trPr>
          <w:trHeight w:val="345"/>
        </w:trPr>
        <w:tc>
          <w:tcPr>
            <w:tcW w:w="1028" w:type="dxa"/>
            <w:tcBorders>
              <w:top w:val="nil"/>
              <w:left w:val="nil"/>
              <w:bottom w:val="nil"/>
              <w:right w:val="nil"/>
            </w:tcBorders>
            <w:tcMar>
              <w:top w:w="15" w:type="dxa"/>
              <w:left w:w="15" w:type="dxa"/>
              <w:right w:w="15" w:type="dxa"/>
            </w:tcMar>
            <w:vAlign w:val="bottom"/>
          </w:tcPr>
          <w:p w14:paraId="474A6068" w14:textId="77777777" w:rsidR="00194AF1" w:rsidRPr="00103A95" w:rsidRDefault="00194AF1" w:rsidP="00CF0BB0">
            <w:pPr>
              <w:rPr>
                <w:rFonts w:ascii="Times New Roman" w:eastAsia="Arial" w:hAnsi="Times New Roman"/>
                <w:sz w:val="24"/>
                <w:szCs w:val="24"/>
              </w:rPr>
            </w:pPr>
          </w:p>
        </w:tc>
        <w:tc>
          <w:tcPr>
            <w:tcW w:w="7890" w:type="dxa"/>
            <w:tcBorders>
              <w:top w:val="nil"/>
              <w:left w:val="nil"/>
              <w:bottom w:val="nil"/>
              <w:right w:val="nil"/>
            </w:tcBorders>
            <w:tcMar>
              <w:top w:w="15" w:type="dxa"/>
              <w:left w:w="15" w:type="dxa"/>
              <w:right w:w="15" w:type="dxa"/>
            </w:tcMar>
            <w:vAlign w:val="bottom"/>
          </w:tcPr>
          <w:p w14:paraId="0B61529F" w14:textId="77777777" w:rsidR="00194AF1" w:rsidRPr="00103A95" w:rsidRDefault="00194AF1" w:rsidP="00CF0BB0">
            <w:pPr>
              <w:rPr>
                <w:rFonts w:ascii="Times New Roman" w:eastAsia="Arial" w:hAnsi="Times New Roman"/>
                <w:b/>
                <w:bCs/>
                <w:color w:val="000000" w:themeColor="text1"/>
                <w:sz w:val="24"/>
                <w:szCs w:val="24"/>
              </w:rPr>
            </w:pPr>
          </w:p>
        </w:tc>
      </w:tr>
      <w:tr w:rsidR="00194AF1" w:rsidRPr="00103A95" w14:paraId="4650EF44" w14:textId="77777777" w:rsidTr="00CF0BB0">
        <w:trPr>
          <w:trHeight w:val="543"/>
        </w:trPr>
        <w:tc>
          <w:tcPr>
            <w:tcW w:w="1028"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5AA5FF57" w14:textId="77777777" w:rsidR="00194AF1" w:rsidRPr="00103A95" w:rsidRDefault="00194AF1" w:rsidP="00CF0BB0">
            <w:pPr>
              <w:ind w:left="134"/>
              <w:rPr>
                <w:rFonts w:ascii="Times New Roman" w:eastAsia="Arial" w:hAnsi="Times New Roman"/>
                <w:b/>
                <w:bCs/>
                <w:i/>
                <w:iCs/>
                <w:color w:val="000000" w:themeColor="text1"/>
                <w:sz w:val="24"/>
                <w:szCs w:val="24"/>
              </w:rPr>
            </w:pPr>
            <w:r w:rsidRPr="00103A95">
              <w:rPr>
                <w:rFonts w:ascii="Times New Roman" w:eastAsia="Arial" w:hAnsi="Times New Roman"/>
                <w:b/>
                <w:bCs/>
                <w:i/>
                <w:iCs/>
                <w:color w:val="000000" w:themeColor="text1"/>
                <w:sz w:val="24"/>
                <w:szCs w:val="24"/>
              </w:rPr>
              <w:t>Balík č.</w:t>
            </w:r>
          </w:p>
        </w:tc>
        <w:tc>
          <w:tcPr>
            <w:tcW w:w="789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2D4189D1" w14:textId="77777777" w:rsidR="00194AF1" w:rsidRPr="00103A95" w:rsidRDefault="00194AF1" w:rsidP="00CF0BB0">
            <w:pPr>
              <w:rPr>
                <w:rFonts w:ascii="Times New Roman" w:eastAsia="Arial" w:hAnsi="Times New Roman"/>
                <w:b/>
                <w:bCs/>
                <w:sz w:val="24"/>
                <w:szCs w:val="24"/>
              </w:rPr>
            </w:pPr>
            <w:r w:rsidRPr="00103A95">
              <w:rPr>
                <w:rFonts w:ascii="Times New Roman" w:eastAsia="Arial" w:hAnsi="Times New Roman"/>
                <w:b/>
                <w:bCs/>
                <w:sz w:val="24"/>
                <w:szCs w:val="24"/>
              </w:rPr>
              <w:t>LPP - lekárska preventívna prehliadka /vstupná, periodická, výstupná/</w:t>
            </w:r>
          </w:p>
        </w:tc>
      </w:tr>
      <w:tr w:rsidR="00194AF1" w:rsidRPr="00103A95" w14:paraId="5170CB5F"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9F7E377"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DE04F4"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pre zamestnancov kategórie 1. a 2.</w:t>
            </w:r>
          </w:p>
        </w:tc>
      </w:tr>
      <w:tr w:rsidR="00194AF1" w:rsidRPr="00103A95" w14:paraId="758EC872"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F36E755"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559055" w14:textId="77777777" w:rsidR="00194AF1" w:rsidRPr="00883BFC" w:rsidRDefault="00194AF1" w:rsidP="00CF0BB0">
            <w:pPr>
              <w:rPr>
                <w:rFonts w:ascii="Times New Roman" w:eastAsia="Arial" w:hAnsi="Times New Roman"/>
                <w:color w:val="EE0000"/>
                <w:sz w:val="24"/>
                <w:szCs w:val="24"/>
              </w:rPr>
            </w:pPr>
            <w:r w:rsidRPr="00103A95">
              <w:rPr>
                <w:rFonts w:ascii="Times New Roman" w:eastAsia="Arial" w:hAnsi="Times New Roman"/>
                <w:color w:val="000000" w:themeColor="text1"/>
                <w:sz w:val="24"/>
                <w:szCs w:val="24"/>
              </w:rPr>
              <w:t xml:space="preserve">LPP pre práce vo výškach, nočnú prácu, práca s bremenami, viazač bremien, elektrotechnik, VZV, kategória 3, 4 chemický faktor </w:t>
            </w:r>
            <w:r>
              <w:rPr>
                <w:rFonts w:ascii="Times New Roman" w:eastAsia="Arial" w:hAnsi="Times New Roman"/>
                <w:color w:val="EE0000"/>
                <w:sz w:val="24"/>
                <w:szCs w:val="24"/>
              </w:rPr>
              <w:t xml:space="preserve">– pevný </w:t>
            </w:r>
            <w:proofErr w:type="spellStart"/>
            <w:r>
              <w:rPr>
                <w:rFonts w:ascii="Times New Roman" w:eastAsia="Arial" w:hAnsi="Times New Roman"/>
                <w:color w:val="EE0000"/>
                <w:sz w:val="24"/>
                <w:szCs w:val="24"/>
              </w:rPr>
              <w:t>aerosol</w:t>
            </w:r>
            <w:proofErr w:type="spellEnd"/>
          </w:p>
        </w:tc>
      </w:tr>
      <w:tr w:rsidR="00194AF1" w:rsidRPr="00103A95" w14:paraId="5B76AB05"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1ACA6C4"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866FAA"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kategória 3 - hluk.  /len periodická/</w:t>
            </w:r>
          </w:p>
        </w:tc>
      </w:tr>
      <w:tr w:rsidR="00194AF1" w:rsidRPr="00103A95" w14:paraId="4EC87D0F"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28BBCA0"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D02FD9"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kategória 3 hluk, kategória 3, 4 chemický faktor </w:t>
            </w:r>
            <w:r w:rsidRPr="00883BFC">
              <w:rPr>
                <w:rFonts w:ascii="Times New Roman" w:eastAsia="Arial" w:hAnsi="Times New Roman"/>
                <w:color w:val="EE0000"/>
                <w:sz w:val="24"/>
                <w:szCs w:val="24"/>
              </w:rPr>
              <w:t xml:space="preserve">– pevný </w:t>
            </w:r>
            <w:proofErr w:type="spellStart"/>
            <w:r w:rsidRPr="00883BFC">
              <w:rPr>
                <w:rFonts w:ascii="Times New Roman" w:eastAsia="Arial" w:hAnsi="Times New Roman"/>
                <w:color w:val="EE0000"/>
                <w:sz w:val="24"/>
                <w:szCs w:val="24"/>
              </w:rPr>
              <w:t>aerosol</w:t>
            </w:r>
            <w:proofErr w:type="spellEnd"/>
            <w:r w:rsidRPr="00883BFC">
              <w:rPr>
                <w:rFonts w:ascii="Times New Roman" w:eastAsia="Arial" w:hAnsi="Times New Roman"/>
                <w:color w:val="EE0000"/>
                <w:sz w:val="24"/>
                <w:szCs w:val="24"/>
              </w:rPr>
              <w:t xml:space="preserve"> </w:t>
            </w:r>
            <w:r w:rsidRPr="00103A95">
              <w:rPr>
                <w:rFonts w:ascii="Times New Roman" w:eastAsia="Arial" w:hAnsi="Times New Roman"/>
                <w:color w:val="000000" w:themeColor="text1"/>
                <w:sz w:val="24"/>
                <w:szCs w:val="24"/>
              </w:rPr>
              <w:t>/len periodická/</w:t>
            </w:r>
          </w:p>
        </w:tc>
      </w:tr>
      <w:tr w:rsidR="00194AF1" w:rsidRPr="00103A95" w14:paraId="1D3FDCD3"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C729192"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lastRenderedPageBreak/>
              <w:t>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7882C"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kategória 3, 4 chemický faktor</w:t>
            </w:r>
            <w:r>
              <w:rPr>
                <w:rFonts w:ascii="Times New Roman" w:eastAsia="Arial" w:hAnsi="Times New Roman"/>
                <w:color w:val="000000" w:themeColor="text1"/>
                <w:sz w:val="24"/>
                <w:szCs w:val="24"/>
              </w:rPr>
              <w:t xml:space="preserve"> </w:t>
            </w:r>
            <w:r w:rsidRPr="00BF56B1">
              <w:rPr>
                <w:rFonts w:ascii="Times New Roman" w:eastAsia="Arial" w:hAnsi="Times New Roman"/>
                <w:color w:val="EE0000"/>
                <w:sz w:val="24"/>
                <w:szCs w:val="24"/>
              </w:rPr>
              <w:t xml:space="preserve">– pevný </w:t>
            </w:r>
            <w:proofErr w:type="spellStart"/>
            <w:r w:rsidRPr="00BF56B1">
              <w:rPr>
                <w:rFonts w:ascii="Times New Roman" w:eastAsia="Arial" w:hAnsi="Times New Roman"/>
                <w:color w:val="EE0000"/>
                <w:sz w:val="24"/>
                <w:szCs w:val="24"/>
              </w:rPr>
              <w:t>aerosol</w:t>
            </w:r>
            <w:proofErr w:type="spellEnd"/>
            <w:r w:rsidRPr="00BF56B1">
              <w:rPr>
                <w:rFonts w:ascii="Times New Roman" w:eastAsia="Arial" w:hAnsi="Times New Roman"/>
                <w:color w:val="EE0000"/>
                <w:sz w:val="24"/>
                <w:szCs w:val="24"/>
              </w:rPr>
              <w:t xml:space="preserve"> </w:t>
            </w:r>
            <w:r w:rsidRPr="00103A95">
              <w:rPr>
                <w:rFonts w:ascii="Times New Roman" w:eastAsia="Arial" w:hAnsi="Times New Roman"/>
                <w:color w:val="000000" w:themeColor="text1"/>
                <w:sz w:val="24"/>
                <w:szCs w:val="24"/>
              </w:rPr>
              <w:t>/len periodická/</w:t>
            </w:r>
          </w:p>
        </w:tc>
      </w:tr>
      <w:tr w:rsidR="00194AF1" w:rsidRPr="00103A95" w14:paraId="3B6EDCD5"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6074027"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34E62B"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pre nočnú prácu /len periodická/</w:t>
            </w:r>
          </w:p>
        </w:tc>
      </w:tr>
      <w:tr w:rsidR="00194AF1" w:rsidRPr="00103A95" w14:paraId="71E7C407"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71AAFB9"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D4059A"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pre práce vo výškach, nočnú prácu, práca s bremenami, viazač bremien, lešenár, elektrotechnik, VZV, ZJ, obsluha stavebných strojov, VTZ tlak., plynové,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vozidla do 3,5 tony</w:t>
            </w:r>
          </w:p>
        </w:tc>
      </w:tr>
      <w:tr w:rsidR="00194AF1" w:rsidRPr="00103A95" w14:paraId="2F49EBB9"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3582DA3"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DBB209"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ku školeniu vodičov motorových vozíkov /VZV/</w:t>
            </w:r>
          </w:p>
        </w:tc>
      </w:tr>
      <w:tr w:rsidR="00194AF1" w:rsidRPr="00103A95" w14:paraId="089184B1"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1E4D3A0"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977C8B"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ku školeniu pre obsluhu vybraných stavebných strojov a zariadení</w:t>
            </w:r>
          </w:p>
        </w:tc>
      </w:tr>
      <w:tr w:rsidR="00194AF1" w:rsidRPr="00103A95" w14:paraId="417CDA62"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19C2383"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0B45AC"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pre vodičov skupiny C, D nad 3,5 tony bez psychologického vyšetrenia, práca s bremenami, viazač bremien</w:t>
            </w:r>
          </w:p>
        </w:tc>
      </w:tr>
      <w:tr w:rsidR="00194AF1" w:rsidRPr="00103A95" w14:paraId="1130A362"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DD2C807"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099FF"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práca s bremenami, viazač bremien</w:t>
            </w:r>
          </w:p>
        </w:tc>
      </w:tr>
      <w:tr w:rsidR="00194AF1" w:rsidRPr="00103A95" w14:paraId="6C9D014E"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1F88E9E"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3F6BA"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ku školeniu na obsluhu vyhradených zariadení plynových.</w:t>
            </w:r>
          </w:p>
        </w:tc>
      </w:tr>
      <w:tr w:rsidR="00194AF1" w:rsidRPr="00103A95" w14:paraId="1A262CB5"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E47EEF7"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A76DA6"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ku školeniu na obsluhu vyhradených zariadení tlakových.</w:t>
            </w:r>
          </w:p>
        </w:tc>
      </w:tr>
      <w:tr w:rsidR="00194AF1" w:rsidRPr="00103A95" w14:paraId="71740B4D"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58DE675"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CEF403"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Psychologické vyšetrenie pre vodičov skupiny C, D nad 3,5 tony</w:t>
            </w:r>
          </w:p>
        </w:tc>
      </w:tr>
      <w:tr w:rsidR="00194AF1" w:rsidRPr="00103A95" w14:paraId="550C7162"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BE27EB0"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22E734" w14:textId="77777777" w:rsidR="00194AF1" w:rsidRPr="00103A95" w:rsidRDefault="00194AF1" w:rsidP="00CF0BB0">
            <w:pPr>
              <w:rPr>
                <w:rFonts w:ascii="Times New Roman" w:eastAsia="Arial" w:hAnsi="Times New Roman"/>
                <w:color w:val="000000" w:themeColor="text1"/>
                <w:sz w:val="24"/>
                <w:szCs w:val="24"/>
              </w:rPr>
            </w:pPr>
            <w:r>
              <w:rPr>
                <w:rFonts w:ascii="Times New Roman" w:eastAsia="Arial" w:hAnsi="Times New Roman"/>
                <w:color w:val="EE0000"/>
                <w:sz w:val="24"/>
                <w:szCs w:val="24"/>
              </w:rPr>
              <w:t xml:space="preserve">Akreditované </w:t>
            </w:r>
            <w:r>
              <w:rPr>
                <w:rFonts w:ascii="Times New Roman" w:eastAsia="Arial" w:hAnsi="Times New Roman"/>
                <w:color w:val="000000" w:themeColor="text1"/>
                <w:sz w:val="24"/>
                <w:szCs w:val="24"/>
              </w:rPr>
              <w:t>t</w:t>
            </w:r>
            <w:r w:rsidRPr="00103A95">
              <w:rPr>
                <w:rFonts w:ascii="Times New Roman" w:eastAsia="Arial" w:hAnsi="Times New Roman"/>
                <w:color w:val="000000" w:themeColor="text1"/>
                <w:sz w:val="24"/>
                <w:szCs w:val="24"/>
              </w:rPr>
              <w:t>est</w:t>
            </w:r>
            <w:r>
              <w:rPr>
                <w:rFonts w:ascii="Times New Roman" w:eastAsia="Arial" w:hAnsi="Times New Roman"/>
                <w:color w:val="000000" w:themeColor="text1"/>
                <w:sz w:val="24"/>
                <w:szCs w:val="24"/>
              </w:rPr>
              <w:t>ovanie</w:t>
            </w:r>
            <w:r w:rsidRPr="00103A95">
              <w:rPr>
                <w:rFonts w:ascii="Times New Roman" w:eastAsia="Arial" w:hAnsi="Times New Roman"/>
                <w:color w:val="000000" w:themeColor="text1"/>
                <w:sz w:val="24"/>
                <w:szCs w:val="24"/>
              </w:rPr>
              <w:t xml:space="preserve"> na </w:t>
            </w:r>
            <w:r>
              <w:rPr>
                <w:rFonts w:ascii="Times New Roman" w:eastAsia="Arial" w:hAnsi="Times New Roman"/>
                <w:color w:val="EE0000"/>
                <w:sz w:val="24"/>
                <w:szCs w:val="24"/>
              </w:rPr>
              <w:t xml:space="preserve">prítomnosť </w:t>
            </w:r>
            <w:r w:rsidRPr="00103A95">
              <w:rPr>
                <w:rFonts w:ascii="Times New Roman" w:eastAsia="Arial" w:hAnsi="Times New Roman"/>
                <w:color w:val="000000" w:themeColor="text1"/>
                <w:sz w:val="24"/>
                <w:szCs w:val="24"/>
              </w:rPr>
              <w:t>drog</w:t>
            </w:r>
            <w:r>
              <w:rPr>
                <w:rFonts w:ascii="Times New Roman" w:eastAsia="Arial" w:hAnsi="Times New Roman"/>
                <w:color w:val="000000" w:themeColor="text1"/>
                <w:sz w:val="24"/>
                <w:szCs w:val="24"/>
              </w:rPr>
              <w:t xml:space="preserve"> </w:t>
            </w:r>
            <w:r>
              <w:rPr>
                <w:rFonts w:ascii="Times New Roman" w:eastAsia="Arial" w:hAnsi="Times New Roman"/>
                <w:color w:val="EE0000"/>
                <w:sz w:val="24"/>
                <w:szCs w:val="24"/>
              </w:rPr>
              <w:t>z moču</w:t>
            </w:r>
            <w:r w:rsidRPr="00103A95">
              <w:rPr>
                <w:rFonts w:ascii="Times New Roman" w:eastAsia="Arial" w:hAnsi="Times New Roman"/>
                <w:color w:val="000000" w:themeColor="text1"/>
                <w:sz w:val="24"/>
                <w:szCs w:val="24"/>
              </w:rPr>
              <w:t xml:space="preserve"> /10 druhov/  </w:t>
            </w:r>
            <w:proofErr w:type="spellStart"/>
            <w:r w:rsidRPr="00103A95">
              <w:rPr>
                <w:rFonts w:ascii="Times New Roman" w:eastAsia="Arial" w:hAnsi="Times New Roman"/>
                <w:color w:val="000000" w:themeColor="text1"/>
                <w:sz w:val="24"/>
                <w:szCs w:val="24"/>
              </w:rPr>
              <w:t>multidrogový</w:t>
            </w:r>
            <w:proofErr w:type="spellEnd"/>
            <w:r w:rsidRPr="00103A95">
              <w:rPr>
                <w:rFonts w:ascii="Times New Roman" w:eastAsia="Arial" w:hAnsi="Times New Roman"/>
                <w:color w:val="000000" w:themeColor="text1"/>
                <w:sz w:val="24"/>
                <w:szCs w:val="24"/>
              </w:rPr>
              <w:t xml:space="preserve"> test</w:t>
            </w:r>
          </w:p>
        </w:tc>
      </w:tr>
      <w:tr w:rsidR="00194AF1" w:rsidRPr="00103A95" w14:paraId="531C4022"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9669EFB"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EDEFFB" w14:textId="77777777" w:rsidR="00194AF1" w:rsidRPr="00103A95" w:rsidRDefault="00194AF1" w:rsidP="00CF0BB0">
            <w:pPr>
              <w:rPr>
                <w:rFonts w:ascii="Times New Roman" w:eastAsia="Arial" w:hAnsi="Times New Roman"/>
                <w:color w:val="000000" w:themeColor="text1"/>
                <w:sz w:val="24"/>
                <w:szCs w:val="24"/>
              </w:rPr>
            </w:pPr>
            <w:r>
              <w:rPr>
                <w:rFonts w:ascii="Times New Roman" w:eastAsia="Arial" w:hAnsi="Times New Roman"/>
                <w:color w:val="EE0000"/>
                <w:sz w:val="24"/>
                <w:szCs w:val="24"/>
              </w:rPr>
              <w:t>Akreditované testovanie na prítomnosť</w:t>
            </w:r>
            <w:r w:rsidRPr="00103A95">
              <w:rPr>
                <w:rFonts w:ascii="Times New Roman" w:eastAsia="Arial" w:hAnsi="Times New Roman"/>
                <w:color w:val="000000" w:themeColor="text1"/>
                <w:sz w:val="24"/>
                <w:szCs w:val="24"/>
              </w:rPr>
              <w:t xml:space="preserve"> alkohol</w:t>
            </w:r>
            <w:r>
              <w:rPr>
                <w:rFonts w:ascii="Times New Roman" w:eastAsia="Arial" w:hAnsi="Times New Roman"/>
                <w:color w:val="000000" w:themeColor="text1"/>
                <w:sz w:val="24"/>
                <w:szCs w:val="24"/>
              </w:rPr>
              <w:t>u</w:t>
            </w:r>
            <w:r w:rsidRPr="00103A95">
              <w:rPr>
                <w:rFonts w:ascii="Times New Roman" w:eastAsia="Arial" w:hAnsi="Times New Roman"/>
                <w:color w:val="000000" w:themeColor="text1"/>
                <w:sz w:val="24"/>
                <w:szCs w:val="24"/>
              </w:rPr>
              <w:t xml:space="preserve"> v ambulancii </w:t>
            </w:r>
            <w:r>
              <w:rPr>
                <w:rFonts w:ascii="Times New Roman" w:eastAsia="Arial" w:hAnsi="Times New Roman"/>
                <w:color w:val="000000" w:themeColor="text1"/>
                <w:sz w:val="24"/>
                <w:szCs w:val="24"/>
              </w:rPr>
              <w:t>poskytovateľa</w:t>
            </w:r>
          </w:p>
        </w:tc>
      </w:tr>
      <w:tr w:rsidR="00194AF1" w:rsidRPr="00103A95" w14:paraId="27280307"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DD52AEB"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DC8004" w14:textId="77777777" w:rsidR="00194AF1" w:rsidRPr="00103A95" w:rsidRDefault="00194AF1" w:rsidP="00CF0BB0">
            <w:pPr>
              <w:rPr>
                <w:rFonts w:ascii="Times New Roman" w:eastAsia="Arial" w:hAnsi="Times New Roman"/>
                <w:color w:val="000000" w:themeColor="text1"/>
                <w:sz w:val="24"/>
                <w:szCs w:val="24"/>
              </w:rPr>
            </w:pPr>
            <w:r w:rsidRPr="00686635">
              <w:rPr>
                <w:rFonts w:ascii="Times New Roman" w:eastAsia="Arial" w:hAnsi="Times New Roman"/>
                <w:color w:val="EE0000"/>
                <w:sz w:val="24"/>
                <w:szCs w:val="24"/>
              </w:rPr>
              <w:t xml:space="preserve">Akreditované testovanie na prítomnosť </w:t>
            </w:r>
            <w:r>
              <w:rPr>
                <w:rFonts w:ascii="Times New Roman" w:eastAsia="Arial" w:hAnsi="Times New Roman"/>
                <w:color w:val="000000" w:themeColor="text1"/>
                <w:sz w:val="24"/>
                <w:szCs w:val="24"/>
              </w:rPr>
              <w:t>alkoholu</w:t>
            </w:r>
            <w:r w:rsidRPr="00103A95">
              <w:rPr>
                <w:rFonts w:ascii="Times New Roman" w:eastAsia="Arial" w:hAnsi="Times New Roman"/>
                <w:color w:val="000000" w:themeColor="text1"/>
                <w:sz w:val="24"/>
                <w:szCs w:val="24"/>
              </w:rPr>
              <w:t xml:space="preserve"> - v inom zdravotníckom zariadení</w:t>
            </w:r>
          </w:p>
        </w:tc>
      </w:tr>
      <w:tr w:rsidR="00194AF1" w:rsidRPr="00103A95" w14:paraId="7DB8C888"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508FAD6"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8BAEAD"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Dopravné náklady - preprava odobratej krvi do laboratória</w:t>
            </w:r>
          </w:p>
        </w:tc>
      </w:tr>
      <w:tr w:rsidR="00194AF1" w:rsidRPr="00103A95" w14:paraId="5DCF5DA7"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4F2179F"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19.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80FF4F"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práca s bremenami, viazač bremien, obsluha </w:t>
            </w:r>
            <w:r>
              <w:rPr>
                <w:rFonts w:ascii="Times New Roman" w:eastAsia="Arial" w:hAnsi="Times New Roman"/>
                <w:color w:val="EE0000"/>
                <w:sz w:val="24"/>
                <w:szCs w:val="24"/>
              </w:rPr>
              <w:t xml:space="preserve">vybraných </w:t>
            </w:r>
            <w:r w:rsidRPr="00103A95">
              <w:rPr>
                <w:rFonts w:ascii="Times New Roman" w:eastAsia="Arial" w:hAnsi="Times New Roman"/>
                <w:color w:val="000000" w:themeColor="text1"/>
                <w:sz w:val="24"/>
                <w:szCs w:val="24"/>
              </w:rPr>
              <w:t>stavebných strojov</w:t>
            </w:r>
            <w:r>
              <w:rPr>
                <w:rFonts w:ascii="Times New Roman" w:eastAsia="Arial" w:hAnsi="Times New Roman"/>
                <w:color w:val="000000" w:themeColor="text1"/>
                <w:sz w:val="24"/>
                <w:szCs w:val="24"/>
              </w:rPr>
              <w:t xml:space="preserve"> </w:t>
            </w:r>
            <w:r w:rsidRPr="001417A1">
              <w:rPr>
                <w:rFonts w:ascii="Times New Roman" w:eastAsia="Arial" w:hAnsi="Times New Roman"/>
                <w:color w:val="EE0000"/>
                <w:sz w:val="24"/>
                <w:szCs w:val="24"/>
              </w:rPr>
              <w:t>a zariadení</w:t>
            </w:r>
            <w:r w:rsidRPr="00103A95">
              <w:rPr>
                <w:rFonts w:ascii="Times New Roman" w:eastAsia="Arial" w:hAnsi="Times New Roman"/>
                <w:color w:val="000000" w:themeColor="text1"/>
                <w:sz w:val="24"/>
                <w:szCs w:val="24"/>
              </w:rPr>
              <w:t>, práca vo výškach, VZV, kategória 3-hluk, kategória 3, 4-chemický faktor</w:t>
            </w:r>
            <w:r>
              <w:rPr>
                <w:rFonts w:ascii="Times New Roman" w:eastAsia="Arial" w:hAnsi="Times New Roman"/>
                <w:color w:val="000000" w:themeColor="text1"/>
                <w:sz w:val="24"/>
                <w:szCs w:val="24"/>
              </w:rPr>
              <w:t xml:space="preserve"> </w:t>
            </w:r>
            <w:r w:rsidRPr="00BF56B1">
              <w:rPr>
                <w:rFonts w:ascii="Times New Roman" w:eastAsia="Arial" w:hAnsi="Times New Roman"/>
                <w:color w:val="EE0000"/>
                <w:sz w:val="24"/>
                <w:szCs w:val="24"/>
              </w:rPr>
              <w:t xml:space="preserve">– pevný </w:t>
            </w:r>
            <w:proofErr w:type="spellStart"/>
            <w:r w:rsidRPr="00BF56B1">
              <w:rPr>
                <w:rFonts w:ascii="Times New Roman" w:eastAsia="Arial" w:hAnsi="Times New Roman"/>
                <w:color w:val="EE0000"/>
                <w:sz w:val="24"/>
                <w:szCs w:val="24"/>
              </w:rPr>
              <w:t>aerosol</w:t>
            </w:r>
            <w:proofErr w:type="spellEnd"/>
            <w:r w:rsidRPr="00103A95">
              <w:rPr>
                <w:rFonts w:ascii="Times New Roman" w:eastAsia="Arial" w:hAnsi="Times New Roman"/>
                <w:color w:val="000000" w:themeColor="text1"/>
                <w:sz w:val="24"/>
                <w:szCs w:val="24"/>
              </w:rPr>
              <w:t xml:space="preserve">, obsluha ruč. motor. píly </w:t>
            </w:r>
          </w:p>
        </w:tc>
      </w:tr>
      <w:tr w:rsidR="00194AF1" w:rsidRPr="00103A95" w14:paraId="3479F8AC"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748B558"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61DD77"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práca so zobrazovacou jednotkou,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vozidlá do 3,5 tony</w:t>
            </w:r>
          </w:p>
        </w:tc>
      </w:tr>
      <w:tr w:rsidR="00194AF1" w:rsidRPr="00103A95" w14:paraId="0F95A594"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6459B2D"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5EEC21"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Mimoriadn</w:t>
            </w:r>
            <w:r>
              <w:rPr>
                <w:rFonts w:ascii="Times New Roman" w:eastAsia="Arial" w:hAnsi="Times New Roman"/>
                <w:color w:val="000000" w:themeColor="text1"/>
                <w:sz w:val="24"/>
                <w:szCs w:val="24"/>
              </w:rPr>
              <w:t>y</w:t>
            </w:r>
            <w:r w:rsidRPr="00103A95">
              <w:rPr>
                <w:rFonts w:ascii="Times New Roman" w:eastAsia="Arial" w:hAnsi="Times New Roman"/>
                <w:color w:val="000000" w:themeColor="text1"/>
                <w:sz w:val="24"/>
                <w:szCs w:val="24"/>
              </w:rPr>
              <w:t xml:space="preserve"> </w:t>
            </w:r>
            <w:r>
              <w:rPr>
                <w:rFonts w:ascii="Times New Roman" w:eastAsia="Arial" w:hAnsi="Times New Roman"/>
                <w:color w:val="EE0000"/>
                <w:sz w:val="24"/>
                <w:szCs w:val="24"/>
              </w:rPr>
              <w:t xml:space="preserve">termín </w:t>
            </w:r>
            <w:r w:rsidRPr="00103A95">
              <w:rPr>
                <w:rFonts w:ascii="Times New Roman" w:eastAsia="Arial" w:hAnsi="Times New Roman"/>
                <w:color w:val="000000" w:themeColor="text1"/>
                <w:sz w:val="24"/>
                <w:szCs w:val="24"/>
              </w:rPr>
              <w:t xml:space="preserve">LPP pre zamestnancov - po PN, </w:t>
            </w:r>
            <w:proofErr w:type="spellStart"/>
            <w:r w:rsidRPr="00103A95">
              <w:rPr>
                <w:rFonts w:ascii="Times New Roman" w:eastAsia="Arial" w:hAnsi="Times New Roman"/>
                <w:color w:val="000000" w:themeColor="text1"/>
                <w:sz w:val="24"/>
                <w:szCs w:val="24"/>
              </w:rPr>
              <w:t>prejednanie</w:t>
            </w:r>
            <w:proofErr w:type="spellEnd"/>
            <w:r w:rsidRPr="00103A95">
              <w:rPr>
                <w:rFonts w:ascii="Times New Roman" w:eastAsia="Arial" w:hAnsi="Times New Roman"/>
                <w:color w:val="000000" w:themeColor="text1"/>
                <w:sz w:val="24"/>
                <w:szCs w:val="24"/>
              </w:rPr>
              <w:t xml:space="preserve"> zo sociálnej poisťovne</w:t>
            </w:r>
            <w:r>
              <w:rPr>
                <w:rFonts w:ascii="Times New Roman" w:eastAsia="Arial" w:hAnsi="Times New Roman"/>
                <w:color w:val="000000" w:themeColor="text1"/>
                <w:sz w:val="24"/>
                <w:szCs w:val="24"/>
              </w:rPr>
              <w:t xml:space="preserve"> – </w:t>
            </w:r>
            <w:r w:rsidRPr="000C600B">
              <w:rPr>
                <w:rFonts w:ascii="Times New Roman" w:eastAsia="Arial" w:hAnsi="Times New Roman"/>
                <w:color w:val="EE0000"/>
                <w:sz w:val="24"/>
                <w:szCs w:val="24"/>
              </w:rPr>
              <w:t>do 24 hodín od objednania</w:t>
            </w:r>
          </w:p>
        </w:tc>
      </w:tr>
      <w:tr w:rsidR="00194AF1" w:rsidRPr="00103A95" w14:paraId="774AE363" w14:textId="77777777" w:rsidTr="00CF0BB0">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AFDCE58"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E1ECEB"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práca s bremenami, viazač bremien, VZV</w:t>
            </w:r>
          </w:p>
        </w:tc>
      </w:tr>
      <w:tr w:rsidR="00194AF1" w:rsidRPr="00103A95" w14:paraId="04FD7370" w14:textId="77777777" w:rsidTr="00CF0BB0">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23C16"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r>
              <w:rPr>
                <w:rFonts w:ascii="Times New Roman" w:eastAsia="Arial" w:hAnsi="Times New Roman"/>
                <w:b/>
                <w:bCs/>
                <w:color w:val="000000" w:themeColor="text1"/>
                <w:sz w:val="24"/>
                <w:szCs w:val="24"/>
              </w:rPr>
              <w:t>3</w:t>
            </w:r>
            <w:r w:rsidRPr="00103A95">
              <w:rPr>
                <w:rFonts w:ascii="Times New Roman" w:eastAsia="Arial" w:hAnsi="Times New Roman"/>
                <w:b/>
                <w:bCs/>
                <w:color w:val="000000" w:themeColor="text1"/>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C7D9DA"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pre práce vo výškach, nočnú prácu, práca s bremenami, viazač bremien, VZV, stav. stroje,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xml:space="preserve">. vozidlá </w:t>
            </w:r>
            <w:proofErr w:type="spellStart"/>
            <w:r w:rsidRPr="00103A95">
              <w:rPr>
                <w:rFonts w:ascii="Times New Roman" w:eastAsia="Arial" w:hAnsi="Times New Roman"/>
                <w:color w:val="000000" w:themeColor="text1"/>
                <w:sz w:val="24"/>
                <w:szCs w:val="24"/>
              </w:rPr>
              <w:t>sk</w:t>
            </w:r>
            <w:proofErr w:type="spellEnd"/>
            <w:r w:rsidRPr="00103A95">
              <w:rPr>
                <w:rFonts w:ascii="Times New Roman" w:eastAsia="Arial" w:hAnsi="Times New Roman"/>
                <w:color w:val="000000" w:themeColor="text1"/>
                <w:sz w:val="24"/>
                <w:szCs w:val="24"/>
              </w:rPr>
              <w:t>. C,D nad 3,5 tony</w:t>
            </w:r>
          </w:p>
        </w:tc>
      </w:tr>
      <w:tr w:rsidR="00194AF1" w:rsidRPr="00103A95" w14:paraId="5CF03A83" w14:textId="77777777" w:rsidTr="00CF0BB0">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42511A"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r>
              <w:rPr>
                <w:rFonts w:ascii="Times New Roman" w:eastAsia="Arial" w:hAnsi="Times New Roman"/>
                <w:b/>
                <w:bCs/>
                <w:color w:val="000000" w:themeColor="text1"/>
                <w:sz w:val="24"/>
                <w:szCs w:val="24"/>
              </w:rPr>
              <w:t>4</w:t>
            </w:r>
            <w:r w:rsidRPr="00103A95">
              <w:rPr>
                <w:rFonts w:ascii="Times New Roman" w:eastAsia="Arial" w:hAnsi="Times New Roman"/>
                <w:b/>
                <w:bCs/>
                <w:color w:val="000000" w:themeColor="text1"/>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2E1BE0"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pre práce vo výškach, nočnú prácu, práca s bremenami, viazač bremien, VZV, </w:t>
            </w:r>
            <w:r w:rsidRPr="007A657E">
              <w:rPr>
                <w:rFonts w:ascii="Times New Roman" w:eastAsia="Arial" w:hAnsi="Times New Roman"/>
                <w:color w:val="EE0000"/>
                <w:sz w:val="24"/>
                <w:szCs w:val="24"/>
              </w:rPr>
              <w:t xml:space="preserve">obsluha </w:t>
            </w:r>
            <w:r>
              <w:rPr>
                <w:rFonts w:ascii="Times New Roman" w:eastAsia="Arial" w:hAnsi="Times New Roman"/>
                <w:color w:val="EE0000"/>
                <w:sz w:val="24"/>
                <w:szCs w:val="24"/>
              </w:rPr>
              <w:t>vybraných stavebných strojov a zariadení</w:t>
            </w:r>
            <w:r w:rsidRPr="00103A95">
              <w:rPr>
                <w:rFonts w:ascii="Times New Roman" w:eastAsia="Arial" w:hAnsi="Times New Roman"/>
                <w:color w:val="000000" w:themeColor="text1"/>
                <w:sz w:val="24"/>
                <w:szCs w:val="24"/>
              </w:rPr>
              <w:t xml:space="preserve">,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xml:space="preserve">. vozidla </w:t>
            </w:r>
            <w:proofErr w:type="spellStart"/>
            <w:r w:rsidRPr="00103A95">
              <w:rPr>
                <w:rFonts w:ascii="Times New Roman" w:eastAsia="Arial" w:hAnsi="Times New Roman"/>
                <w:color w:val="000000" w:themeColor="text1"/>
                <w:sz w:val="24"/>
                <w:szCs w:val="24"/>
              </w:rPr>
              <w:t>sk</w:t>
            </w:r>
            <w:proofErr w:type="spellEnd"/>
            <w:r w:rsidRPr="00103A95">
              <w:rPr>
                <w:rFonts w:ascii="Times New Roman" w:eastAsia="Arial" w:hAnsi="Times New Roman"/>
                <w:color w:val="000000" w:themeColor="text1"/>
                <w:sz w:val="24"/>
                <w:szCs w:val="24"/>
              </w:rPr>
              <w:t>. C,D nad 3,5 tony, zvárač</w:t>
            </w:r>
          </w:p>
        </w:tc>
      </w:tr>
      <w:tr w:rsidR="00194AF1" w:rsidRPr="00103A95" w14:paraId="70DF977C" w14:textId="77777777" w:rsidTr="00CF0BB0">
        <w:trPr>
          <w:trHeight w:val="540"/>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01A124"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r>
              <w:rPr>
                <w:rFonts w:ascii="Times New Roman" w:eastAsia="Arial" w:hAnsi="Times New Roman"/>
                <w:b/>
                <w:bCs/>
                <w:color w:val="000000" w:themeColor="text1"/>
                <w:sz w:val="24"/>
                <w:szCs w:val="24"/>
              </w:rPr>
              <w:t>5</w:t>
            </w:r>
            <w:r w:rsidRPr="00103A95">
              <w:rPr>
                <w:rFonts w:ascii="Times New Roman" w:eastAsia="Arial" w:hAnsi="Times New Roman"/>
                <w:b/>
                <w:bCs/>
                <w:color w:val="000000" w:themeColor="text1"/>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8F849E"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pre práce vo výškach, nočnú prácu, práca s bremenami, viazač bremien, VZV,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vozidla do 3,5 tony, zvárač, lešenár</w:t>
            </w:r>
          </w:p>
        </w:tc>
      </w:tr>
      <w:tr w:rsidR="00194AF1" w:rsidRPr="00103A95" w14:paraId="6D7E481A" w14:textId="77777777" w:rsidTr="00CF0BB0">
        <w:trPr>
          <w:trHeight w:val="46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CC35413"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r>
              <w:rPr>
                <w:rFonts w:ascii="Times New Roman" w:eastAsia="Arial" w:hAnsi="Times New Roman"/>
                <w:b/>
                <w:bCs/>
                <w:color w:val="000000" w:themeColor="text1"/>
                <w:sz w:val="24"/>
                <w:szCs w:val="24"/>
              </w:rPr>
              <w:t>6</w:t>
            </w:r>
            <w:r w:rsidRPr="00103A95">
              <w:rPr>
                <w:rFonts w:ascii="Times New Roman" w:eastAsia="Arial" w:hAnsi="Times New Roman"/>
                <w:b/>
                <w:bCs/>
                <w:color w:val="000000" w:themeColor="text1"/>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7D499F"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kategória 3-hluk, pre práce vo výškach, nočnú prácu, práca s bremenami, viazač bremien, lešenár, VZV, obsluha </w:t>
            </w:r>
            <w:r>
              <w:rPr>
                <w:rFonts w:ascii="Times New Roman" w:eastAsia="Arial" w:hAnsi="Times New Roman"/>
                <w:color w:val="EE0000"/>
                <w:sz w:val="24"/>
                <w:szCs w:val="24"/>
              </w:rPr>
              <w:t xml:space="preserve">vybraných </w:t>
            </w:r>
            <w:r w:rsidRPr="00103A95">
              <w:rPr>
                <w:rFonts w:ascii="Times New Roman" w:eastAsia="Arial" w:hAnsi="Times New Roman"/>
                <w:color w:val="000000" w:themeColor="text1"/>
                <w:sz w:val="24"/>
                <w:szCs w:val="24"/>
              </w:rPr>
              <w:t>stavebných strojov</w:t>
            </w:r>
            <w:r>
              <w:rPr>
                <w:rFonts w:ascii="Times New Roman" w:eastAsia="Arial" w:hAnsi="Times New Roman"/>
                <w:color w:val="000000" w:themeColor="text1"/>
                <w:sz w:val="24"/>
                <w:szCs w:val="24"/>
              </w:rPr>
              <w:t xml:space="preserve"> </w:t>
            </w:r>
            <w:r>
              <w:rPr>
                <w:rFonts w:ascii="Times New Roman" w:eastAsia="Arial" w:hAnsi="Times New Roman"/>
                <w:color w:val="EE0000"/>
                <w:sz w:val="24"/>
                <w:szCs w:val="24"/>
              </w:rPr>
              <w:t>a zariadení</w:t>
            </w:r>
            <w:r w:rsidRPr="00103A95">
              <w:rPr>
                <w:rFonts w:ascii="Times New Roman" w:eastAsia="Arial" w:hAnsi="Times New Roman"/>
                <w:color w:val="000000" w:themeColor="text1"/>
                <w:sz w:val="24"/>
                <w:szCs w:val="24"/>
              </w:rPr>
              <w:t xml:space="preserve">, VTZ tlak., plynové,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vozidla do 3,5 tony</w:t>
            </w:r>
          </w:p>
        </w:tc>
      </w:tr>
      <w:tr w:rsidR="00194AF1" w:rsidRPr="00103A95" w14:paraId="0D382675" w14:textId="77777777" w:rsidTr="00CF0BB0">
        <w:trPr>
          <w:trHeight w:val="677"/>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0A10AA7"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2</w:t>
            </w:r>
            <w:r>
              <w:rPr>
                <w:rFonts w:ascii="Times New Roman" w:eastAsia="Arial" w:hAnsi="Times New Roman"/>
                <w:b/>
                <w:bCs/>
                <w:color w:val="000000" w:themeColor="text1"/>
                <w:sz w:val="24"/>
                <w:szCs w:val="24"/>
              </w:rPr>
              <w:t>7</w:t>
            </w:r>
            <w:r w:rsidRPr="00103A95">
              <w:rPr>
                <w:rFonts w:ascii="Times New Roman" w:eastAsia="Arial" w:hAnsi="Times New Roman"/>
                <w:b/>
                <w:bCs/>
                <w:color w:val="000000" w:themeColor="text1"/>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227039"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 xml:space="preserve">LPP kategória 3-hluk, kategória 3, 4 chemický faktor, pre práce vo výškach, nočnú prácu, práca s bremenami, viazač bremien, lešenár, VZV, obsluha </w:t>
            </w:r>
            <w:r>
              <w:rPr>
                <w:rFonts w:ascii="Times New Roman" w:eastAsia="Arial" w:hAnsi="Times New Roman"/>
                <w:color w:val="EE0000"/>
                <w:sz w:val="24"/>
                <w:szCs w:val="24"/>
              </w:rPr>
              <w:lastRenderedPageBreak/>
              <w:t xml:space="preserve">vybraných </w:t>
            </w:r>
            <w:r w:rsidRPr="00103A95">
              <w:rPr>
                <w:rFonts w:ascii="Times New Roman" w:eastAsia="Arial" w:hAnsi="Times New Roman"/>
                <w:color w:val="000000" w:themeColor="text1"/>
                <w:sz w:val="24"/>
                <w:szCs w:val="24"/>
              </w:rPr>
              <w:t>stavebných strojov</w:t>
            </w:r>
            <w:r>
              <w:rPr>
                <w:rFonts w:ascii="Times New Roman" w:eastAsia="Arial" w:hAnsi="Times New Roman"/>
                <w:color w:val="000000" w:themeColor="text1"/>
                <w:sz w:val="24"/>
                <w:szCs w:val="24"/>
              </w:rPr>
              <w:t xml:space="preserve"> </w:t>
            </w:r>
            <w:r>
              <w:rPr>
                <w:rFonts w:ascii="Times New Roman" w:eastAsia="Arial" w:hAnsi="Times New Roman"/>
                <w:color w:val="EE0000"/>
                <w:sz w:val="24"/>
                <w:szCs w:val="24"/>
              </w:rPr>
              <w:t>a zariadení</w:t>
            </w:r>
            <w:r w:rsidRPr="00103A95">
              <w:rPr>
                <w:rFonts w:ascii="Times New Roman" w:eastAsia="Arial" w:hAnsi="Times New Roman"/>
                <w:color w:val="000000" w:themeColor="text1"/>
                <w:sz w:val="24"/>
                <w:szCs w:val="24"/>
              </w:rPr>
              <w:t xml:space="preserve">, zváranie, vodič </w:t>
            </w:r>
            <w:proofErr w:type="spellStart"/>
            <w:r w:rsidRPr="00103A95">
              <w:rPr>
                <w:rFonts w:ascii="Times New Roman" w:eastAsia="Arial" w:hAnsi="Times New Roman"/>
                <w:color w:val="000000" w:themeColor="text1"/>
                <w:sz w:val="24"/>
                <w:szCs w:val="24"/>
              </w:rPr>
              <w:t>mot</w:t>
            </w:r>
            <w:proofErr w:type="spellEnd"/>
            <w:r w:rsidRPr="00103A95">
              <w:rPr>
                <w:rFonts w:ascii="Times New Roman" w:eastAsia="Arial" w:hAnsi="Times New Roman"/>
                <w:color w:val="000000" w:themeColor="text1"/>
                <w:sz w:val="24"/>
                <w:szCs w:val="24"/>
              </w:rPr>
              <w:t xml:space="preserve">. vozidla </w:t>
            </w:r>
            <w:proofErr w:type="spellStart"/>
            <w:r w:rsidRPr="00103A95">
              <w:rPr>
                <w:rFonts w:ascii="Times New Roman" w:eastAsia="Arial" w:hAnsi="Times New Roman"/>
                <w:color w:val="000000" w:themeColor="text1"/>
                <w:sz w:val="24"/>
                <w:szCs w:val="24"/>
              </w:rPr>
              <w:t>sk</w:t>
            </w:r>
            <w:proofErr w:type="spellEnd"/>
            <w:r w:rsidRPr="00103A95">
              <w:rPr>
                <w:rFonts w:ascii="Times New Roman" w:eastAsia="Arial" w:hAnsi="Times New Roman"/>
                <w:color w:val="000000" w:themeColor="text1"/>
                <w:sz w:val="24"/>
                <w:szCs w:val="24"/>
              </w:rPr>
              <w:t>. C,D nad 3,5 tony</w:t>
            </w:r>
          </w:p>
        </w:tc>
      </w:tr>
      <w:tr w:rsidR="00194AF1" w:rsidRPr="00103A95" w14:paraId="7BF5E2CB" w14:textId="77777777" w:rsidTr="00CF0BB0">
        <w:trPr>
          <w:trHeight w:val="37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E28119F"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lastRenderedPageBreak/>
              <w:t>2</w:t>
            </w:r>
            <w:r>
              <w:rPr>
                <w:rFonts w:ascii="Times New Roman" w:eastAsia="Arial" w:hAnsi="Times New Roman"/>
                <w:b/>
                <w:bCs/>
                <w:color w:val="000000" w:themeColor="text1"/>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38E6AB"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zváranie</w:t>
            </w:r>
          </w:p>
        </w:tc>
      </w:tr>
      <w:tr w:rsidR="00194AF1" w:rsidRPr="00103A95" w14:paraId="2C1FEE93" w14:textId="77777777" w:rsidTr="00CF0BB0">
        <w:trPr>
          <w:trHeight w:val="39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30A7A30" w14:textId="77777777" w:rsidR="00194AF1" w:rsidRPr="00103A95" w:rsidRDefault="00194AF1" w:rsidP="00CF0BB0">
            <w:pPr>
              <w:jc w:val="center"/>
              <w:rPr>
                <w:rFonts w:ascii="Times New Roman" w:eastAsia="Arial" w:hAnsi="Times New Roman"/>
                <w:b/>
                <w:bCs/>
                <w:color w:val="000000" w:themeColor="text1"/>
                <w:sz w:val="24"/>
                <w:szCs w:val="24"/>
              </w:rPr>
            </w:pPr>
            <w:r>
              <w:rPr>
                <w:rFonts w:ascii="Times New Roman" w:eastAsia="Arial" w:hAnsi="Times New Roman"/>
                <w:b/>
                <w:bCs/>
                <w:color w:val="000000" w:themeColor="text1"/>
                <w:sz w:val="24"/>
                <w:szCs w:val="24"/>
              </w:rPr>
              <w:t>29.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FE4167" w14:textId="77777777" w:rsidR="00194AF1" w:rsidRPr="00103A95" w:rsidRDefault="00194AF1" w:rsidP="00CF0BB0">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LPP práce vo výškach</w:t>
            </w:r>
          </w:p>
        </w:tc>
      </w:tr>
      <w:tr w:rsidR="00194AF1" w:rsidRPr="00103A95" w14:paraId="6D2D1165" w14:textId="77777777" w:rsidTr="00CF0BB0">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010554B"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3</w:t>
            </w:r>
            <w:r>
              <w:rPr>
                <w:rFonts w:ascii="Times New Roman" w:eastAsia="Arial" w:hAnsi="Times New Roman"/>
                <w:b/>
                <w:bCs/>
                <w:color w:val="000000" w:themeColor="text1"/>
                <w:sz w:val="24"/>
                <w:szCs w:val="24"/>
              </w:rPr>
              <w:t>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4FA8E" w14:textId="77777777" w:rsidR="00194AF1" w:rsidRPr="00103A95" w:rsidRDefault="00194AF1" w:rsidP="00CF0BB0">
            <w:pPr>
              <w:rPr>
                <w:rFonts w:ascii="Times New Roman" w:eastAsia="Arial" w:hAnsi="Times New Roman"/>
                <w:color w:val="000000" w:themeColor="text1"/>
                <w:sz w:val="24"/>
                <w:szCs w:val="24"/>
              </w:rPr>
            </w:pPr>
            <w:r w:rsidRPr="00103A95">
              <w:rPr>
                <w:rFonts w:ascii="Times New Roman" w:eastAsia="Arial" w:hAnsi="Times New Roman"/>
                <w:color w:val="000000" w:themeColor="text1"/>
                <w:sz w:val="24"/>
                <w:szCs w:val="24"/>
              </w:rPr>
              <w:t>LPP ku školeniu</w:t>
            </w:r>
            <w:r>
              <w:rPr>
                <w:rFonts w:ascii="Times New Roman" w:eastAsia="Arial" w:hAnsi="Times New Roman"/>
                <w:color w:val="000000" w:themeColor="text1"/>
                <w:sz w:val="24"/>
                <w:szCs w:val="24"/>
              </w:rPr>
              <w:t xml:space="preserve"> </w:t>
            </w:r>
            <w:r w:rsidRPr="00D121C9">
              <w:rPr>
                <w:rFonts w:ascii="Times New Roman" w:eastAsia="Arial" w:hAnsi="Times New Roman"/>
                <w:color w:val="EE0000"/>
                <w:sz w:val="24"/>
                <w:szCs w:val="24"/>
              </w:rPr>
              <w:t xml:space="preserve">na obsluhu </w:t>
            </w:r>
            <w:r>
              <w:rPr>
                <w:rFonts w:ascii="Times New Roman" w:eastAsia="Arial" w:hAnsi="Times New Roman"/>
                <w:color w:val="EE0000"/>
                <w:sz w:val="24"/>
                <w:szCs w:val="24"/>
              </w:rPr>
              <w:t xml:space="preserve">ručná </w:t>
            </w:r>
            <w:r w:rsidRPr="00103A95">
              <w:rPr>
                <w:rFonts w:ascii="Times New Roman" w:eastAsia="Arial" w:hAnsi="Times New Roman"/>
                <w:color w:val="000000" w:themeColor="text1"/>
                <w:sz w:val="24"/>
                <w:szCs w:val="24"/>
              </w:rPr>
              <w:t xml:space="preserve">motorová </w:t>
            </w:r>
            <w:r w:rsidRPr="00A339FA">
              <w:rPr>
                <w:rFonts w:ascii="Times New Roman" w:eastAsia="Arial" w:hAnsi="Times New Roman"/>
                <w:color w:val="EE0000"/>
                <w:sz w:val="24"/>
                <w:szCs w:val="24"/>
              </w:rPr>
              <w:t>reťazová</w:t>
            </w:r>
            <w:r>
              <w:rPr>
                <w:rFonts w:ascii="Times New Roman" w:eastAsia="Arial" w:hAnsi="Times New Roman"/>
                <w:color w:val="000000" w:themeColor="text1"/>
                <w:sz w:val="24"/>
                <w:szCs w:val="24"/>
              </w:rPr>
              <w:t xml:space="preserve"> </w:t>
            </w:r>
            <w:r w:rsidRPr="00103A95">
              <w:rPr>
                <w:rFonts w:ascii="Times New Roman" w:eastAsia="Arial" w:hAnsi="Times New Roman"/>
                <w:color w:val="000000" w:themeColor="text1"/>
                <w:sz w:val="24"/>
                <w:szCs w:val="24"/>
              </w:rPr>
              <w:t>p</w:t>
            </w:r>
            <w:r>
              <w:rPr>
                <w:rFonts w:ascii="Times New Roman" w:eastAsia="Arial" w:hAnsi="Times New Roman"/>
                <w:color w:val="000000" w:themeColor="text1"/>
                <w:sz w:val="24"/>
                <w:szCs w:val="24"/>
              </w:rPr>
              <w:t>í</w:t>
            </w:r>
            <w:r w:rsidRPr="00103A95">
              <w:rPr>
                <w:rFonts w:ascii="Times New Roman" w:eastAsia="Arial" w:hAnsi="Times New Roman"/>
                <w:color w:val="000000" w:themeColor="text1"/>
                <w:sz w:val="24"/>
                <w:szCs w:val="24"/>
              </w:rPr>
              <w:t>la</w:t>
            </w:r>
          </w:p>
        </w:tc>
      </w:tr>
      <w:tr w:rsidR="00194AF1" w:rsidRPr="00103A95" w14:paraId="6A98BFAB" w14:textId="77777777" w:rsidTr="00CF0BB0">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5013A9C" w14:textId="77777777" w:rsidR="00194AF1" w:rsidRPr="00103A95" w:rsidRDefault="00194AF1" w:rsidP="00CF0BB0">
            <w:pPr>
              <w:jc w:val="center"/>
              <w:rPr>
                <w:rFonts w:ascii="Times New Roman" w:eastAsia="Arial" w:hAnsi="Times New Roman"/>
                <w:b/>
                <w:bCs/>
                <w:color w:val="000000" w:themeColor="text1"/>
                <w:sz w:val="24"/>
                <w:szCs w:val="24"/>
              </w:rPr>
            </w:pPr>
            <w:r w:rsidRPr="00103A95">
              <w:rPr>
                <w:rFonts w:ascii="Times New Roman" w:eastAsia="Arial" w:hAnsi="Times New Roman"/>
                <w:b/>
                <w:bCs/>
                <w:color w:val="000000" w:themeColor="text1"/>
                <w:sz w:val="24"/>
                <w:szCs w:val="24"/>
              </w:rPr>
              <w:t>3</w:t>
            </w:r>
            <w:r>
              <w:rPr>
                <w:rFonts w:ascii="Times New Roman" w:eastAsia="Arial" w:hAnsi="Times New Roman"/>
                <w:b/>
                <w:bCs/>
                <w:color w:val="000000" w:themeColor="text1"/>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327AAB" w14:textId="77777777" w:rsidR="00194AF1" w:rsidRPr="00D150F9" w:rsidRDefault="00194AF1" w:rsidP="00CF0BB0">
            <w:pPr>
              <w:rPr>
                <w:rFonts w:ascii="Times New Roman" w:eastAsia="Arial" w:hAnsi="Times New Roman"/>
                <w:color w:val="EE0000"/>
                <w:sz w:val="24"/>
                <w:szCs w:val="24"/>
              </w:rPr>
            </w:pPr>
            <w:r w:rsidRPr="00103A95">
              <w:rPr>
                <w:rFonts w:ascii="Times New Roman" w:eastAsia="Arial" w:hAnsi="Times New Roman"/>
                <w:color w:val="000000" w:themeColor="text1"/>
                <w:sz w:val="24"/>
                <w:szCs w:val="24"/>
              </w:rPr>
              <w:t>LPP očné vyšetrenie (práca zo zobrazovacou jednotkou, predpis korekčných prostriedkov)</w:t>
            </w:r>
            <w:r>
              <w:rPr>
                <w:rFonts w:ascii="Times New Roman" w:eastAsia="Arial" w:hAnsi="Times New Roman"/>
                <w:color w:val="000000" w:themeColor="text1"/>
                <w:sz w:val="24"/>
                <w:szCs w:val="24"/>
              </w:rPr>
              <w:t xml:space="preserve"> </w:t>
            </w:r>
            <w:r>
              <w:rPr>
                <w:rFonts w:ascii="Times New Roman" w:eastAsia="Arial" w:hAnsi="Times New Roman"/>
                <w:color w:val="EE0000"/>
                <w:sz w:val="24"/>
                <w:szCs w:val="24"/>
              </w:rPr>
              <w:t>– podrobnosti v bode 2.16</w:t>
            </w:r>
          </w:p>
        </w:tc>
      </w:tr>
    </w:tbl>
    <w:p w14:paraId="00FE0341" w14:textId="77777777" w:rsidR="00194AF1" w:rsidRPr="00103A95" w:rsidRDefault="00194AF1" w:rsidP="00194AF1">
      <w:pPr>
        <w:ind w:left="84"/>
        <w:rPr>
          <w:rFonts w:ascii="Times New Roman" w:eastAsia="Arial" w:hAnsi="Times New Roman"/>
          <w:sz w:val="24"/>
          <w:szCs w:val="24"/>
        </w:rPr>
      </w:pPr>
    </w:p>
    <w:p w14:paraId="2BCF78F4" w14:textId="77777777" w:rsidR="00194AF1" w:rsidRPr="00FB4D32"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right="59" w:hanging="708"/>
        <w:contextualSpacing w:val="0"/>
        <w:jc w:val="both"/>
        <w:textAlignment w:val="baseline"/>
        <w:rPr>
          <w:rFonts w:ascii="Times New Roman" w:eastAsia="Arial" w:hAnsi="Times New Roman"/>
          <w:sz w:val="24"/>
          <w:szCs w:val="24"/>
        </w:rPr>
      </w:pPr>
      <w:r w:rsidRPr="00FB4D32">
        <w:rPr>
          <w:rFonts w:ascii="Times New Roman" w:eastAsia="Arial" w:hAnsi="Times New Roman"/>
          <w:sz w:val="24"/>
          <w:szCs w:val="24"/>
        </w:rPr>
        <w:t>Zabezpečenie online rezervačného systému.</w:t>
      </w:r>
    </w:p>
    <w:p w14:paraId="51600627" w14:textId="77777777" w:rsidR="00194AF1" w:rsidRPr="00FB5960" w:rsidRDefault="00194AF1" w:rsidP="00194AF1">
      <w:pPr>
        <w:pStyle w:val="Odsekzoznamu"/>
        <w:numPr>
          <w:ilvl w:val="1"/>
          <w:numId w:val="50"/>
        </w:numPr>
        <w:tabs>
          <w:tab w:val="clear" w:pos="2160"/>
          <w:tab w:val="clear" w:pos="2880"/>
          <w:tab w:val="clear" w:pos="4500"/>
        </w:tabs>
        <w:ind w:left="1134" w:right="59" w:hanging="708"/>
        <w:contextualSpacing w:val="0"/>
        <w:jc w:val="both"/>
        <w:rPr>
          <w:rFonts w:ascii="Times New Roman" w:eastAsia="Arial" w:hAnsi="Times New Roman"/>
          <w:sz w:val="24"/>
          <w:szCs w:val="24"/>
        </w:rPr>
      </w:pPr>
      <w:r w:rsidRPr="00FB5960">
        <w:rPr>
          <w:rFonts w:ascii="Times New Roman" w:eastAsia="Arial" w:hAnsi="Times New Roman"/>
          <w:sz w:val="24"/>
          <w:szCs w:val="24"/>
        </w:rPr>
        <w:t>Zabezpečenie vykonania lekárskej prehliadky maximálne do 5 dní od objednania.</w:t>
      </w:r>
    </w:p>
    <w:p w14:paraId="6BD8DF85" w14:textId="77777777" w:rsidR="00194AF1" w:rsidRPr="00FB5960"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sz w:val="24"/>
          <w:szCs w:val="24"/>
        </w:rPr>
      </w:pPr>
      <w:r w:rsidRPr="00FB5960">
        <w:rPr>
          <w:rFonts w:ascii="Times New Roman" w:eastAsia="Arial" w:hAnsi="Times New Roman"/>
          <w:sz w:val="24"/>
          <w:szCs w:val="24"/>
        </w:rPr>
        <w:t>Lekárske prehliadky vykonávať na jednom mieste v jeden deň.</w:t>
      </w:r>
    </w:p>
    <w:p w14:paraId="7A03CF46" w14:textId="77777777" w:rsidR="00194AF1"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Pr>
          <w:rFonts w:ascii="Times New Roman" w:eastAsia="Arial" w:hAnsi="Times New Roman"/>
          <w:sz w:val="24"/>
          <w:szCs w:val="24"/>
        </w:rPr>
        <w:t>P</w:t>
      </w:r>
      <w:r w:rsidRPr="00FB5960">
        <w:rPr>
          <w:rFonts w:ascii="Times New Roman" w:eastAsia="Arial" w:hAnsi="Times New Roman"/>
          <w:sz w:val="24"/>
          <w:szCs w:val="24"/>
        </w:rPr>
        <w:t xml:space="preserve">red výkonom </w:t>
      </w:r>
      <w:r>
        <w:rPr>
          <w:rFonts w:ascii="Times New Roman" w:eastAsia="Arial" w:hAnsi="Times New Roman"/>
          <w:sz w:val="24"/>
          <w:szCs w:val="24"/>
        </w:rPr>
        <w:t xml:space="preserve">každej </w:t>
      </w:r>
      <w:r w:rsidRPr="00FB5960">
        <w:rPr>
          <w:rFonts w:ascii="Times New Roman" w:eastAsia="Arial" w:hAnsi="Times New Roman"/>
          <w:sz w:val="24"/>
          <w:szCs w:val="24"/>
        </w:rPr>
        <w:t>LPP</w:t>
      </w:r>
      <w:r>
        <w:rPr>
          <w:rFonts w:ascii="Times New Roman" w:eastAsia="Arial" w:hAnsi="Times New Roman"/>
          <w:sz w:val="24"/>
          <w:szCs w:val="24"/>
        </w:rPr>
        <w:t xml:space="preserve"> budú </w:t>
      </w:r>
      <w:r w:rsidRPr="00FB5960">
        <w:rPr>
          <w:rFonts w:ascii="Times New Roman" w:eastAsia="Arial" w:hAnsi="Times New Roman"/>
          <w:sz w:val="24"/>
          <w:szCs w:val="24"/>
        </w:rPr>
        <w:t>zamestnanci vypĺňať anamnestický dotazník na mieste</w:t>
      </w:r>
      <w:r>
        <w:rPr>
          <w:rFonts w:ascii="Times New Roman" w:eastAsia="Arial" w:hAnsi="Times New Roman"/>
          <w:sz w:val="24"/>
          <w:szCs w:val="24"/>
        </w:rPr>
        <w:t xml:space="preserve"> výkonu LPP</w:t>
      </w:r>
      <w:r w:rsidRPr="00FB5960">
        <w:rPr>
          <w:rFonts w:ascii="Times New Roman" w:eastAsia="Arial" w:hAnsi="Times New Roman"/>
          <w:sz w:val="24"/>
          <w:szCs w:val="24"/>
        </w:rPr>
        <w:t>.</w:t>
      </w:r>
    </w:p>
    <w:p w14:paraId="7F33A83D" w14:textId="77777777" w:rsidR="00194AF1"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FB5960">
        <w:rPr>
          <w:rFonts w:ascii="Times New Roman" w:eastAsia="Arial" w:hAnsi="Times New Roman"/>
          <w:sz w:val="24"/>
          <w:szCs w:val="24"/>
        </w:rPr>
        <w:t xml:space="preserve">PZS bude pri vstupnej prehliadke a mimoriadnej prehliadke od zamestnancov vyžadovať výpis zo zdravotnej dokumentácie od všeobecného lekára, </w:t>
      </w:r>
      <w:r>
        <w:rPr>
          <w:rFonts w:ascii="Times New Roman" w:eastAsia="Arial" w:hAnsi="Times New Roman"/>
          <w:sz w:val="24"/>
          <w:szCs w:val="24"/>
        </w:rPr>
        <w:t>pri periodických prehliadkach sa výpis zo zdravotnej dokumentácie od všeobecného lekára vyžadovať nebude.</w:t>
      </w:r>
    </w:p>
    <w:p w14:paraId="7BCA1714" w14:textId="77777777" w:rsidR="00194AF1" w:rsidRPr="007208A0"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7208A0">
        <w:rPr>
          <w:rFonts w:ascii="Times New Roman" w:eastAsia="Arial" w:hAnsi="Times New Roman"/>
          <w:sz w:val="24"/>
          <w:szCs w:val="24"/>
        </w:rPr>
        <w:t>Vystavenie posudku o zdravotnej spôsobilosti z LPP:</w:t>
      </w:r>
    </w:p>
    <w:p w14:paraId="12E46243" w14:textId="77777777" w:rsidR="00194AF1" w:rsidRPr="007208A0" w:rsidRDefault="00194AF1" w:rsidP="00194AF1">
      <w:pPr>
        <w:pStyle w:val="Odsekzoznamu"/>
        <w:numPr>
          <w:ilvl w:val="0"/>
          <w:numId w:val="8"/>
        </w:numPr>
        <w:tabs>
          <w:tab w:val="clear" w:pos="2160"/>
          <w:tab w:val="clear" w:pos="2880"/>
          <w:tab w:val="clear" w:pos="4500"/>
        </w:tabs>
        <w:ind w:left="1560" w:hanging="283"/>
        <w:contextualSpacing w:val="0"/>
        <w:jc w:val="both"/>
        <w:rPr>
          <w:rFonts w:ascii="Times New Roman" w:eastAsia="Arial" w:hAnsi="Times New Roman"/>
          <w:sz w:val="24"/>
          <w:szCs w:val="24"/>
        </w:rPr>
      </w:pPr>
      <w:r w:rsidRPr="007208A0">
        <w:rPr>
          <w:rFonts w:ascii="Times New Roman" w:eastAsia="Arial" w:hAnsi="Times New Roman"/>
          <w:sz w:val="24"/>
          <w:szCs w:val="24"/>
        </w:rPr>
        <w:t xml:space="preserve">na základe objednávky od objednávateľa v rezervačnom systéme </w:t>
      </w:r>
      <w:r>
        <w:rPr>
          <w:rFonts w:ascii="Times New Roman" w:eastAsia="Arial" w:hAnsi="Times New Roman"/>
          <w:sz w:val="24"/>
          <w:szCs w:val="24"/>
        </w:rPr>
        <w:t>poskytovateľa</w:t>
      </w:r>
      <w:r w:rsidRPr="007208A0">
        <w:rPr>
          <w:rFonts w:ascii="Times New Roman" w:eastAsia="Arial" w:hAnsi="Times New Roman"/>
          <w:sz w:val="24"/>
          <w:szCs w:val="24"/>
        </w:rPr>
        <w:t>.</w:t>
      </w:r>
    </w:p>
    <w:p w14:paraId="5E9A71E4" w14:textId="77777777" w:rsidR="00194AF1" w:rsidRPr="007208A0" w:rsidRDefault="00194AF1" w:rsidP="00194AF1">
      <w:pPr>
        <w:pStyle w:val="Odsekzoznamu"/>
        <w:numPr>
          <w:ilvl w:val="0"/>
          <w:numId w:val="8"/>
        </w:numPr>
        <w:tabs>
          <w:tab w:val="clear" w:pos="2160"/>
          <w:tab w:val="clear" w:pos="2880"/>
          <w:tab w:val="clear" w:pos="4500"/>
        </w:tabs>
        <w:overflowPunct w:val="0"/>
        <w:autoSpaceDE w:val="0"/>
        <w:autoSpaceDN w:val="0"/>
        <w:adjustRightInd w:val="0"/>
        <w:ind w:left="1560" w:hanging="283"/>
        <w:contextualSpacing w:val="0"/>
        <w:jc w:val="both"/>
        <w:textAlignment w:val="baseline"/>
        <w:rPr>
          <w:rFonts w:ascii="Times New Roman" w:eastAsia="Arial" w:hAnsi="Times New Roman"/>
          <w:sz w:val="24"/>
          <w:szCs w:val="24"/>
        </w:rPr>
      </w:pPr>
      <w:r>
        <w:rPr>
          <w:rFonts w:ascii="Times New Roman" w:eastAsia="Arial" w:hAnsi="Times New Roman"/>
          <w:sz w:val="24"/>
          <w:szCs w:val="24"/>
        </w:rPr>
        <w:t>z</w:t>
      </w:r>
      <w:r w:rsidRPr="007208A0">
        <w:rPr>
          <w:rFonts w:ascii="Times New Roman" w:eastAsia="Arial" w:hAnsi="Times New Roman"/>
          <w:sz w:val="24"/>
          <w:szCs w:val="24"/>
        </w:rPr>
        <w:t>amestnanec obdrží posudok spôsobilosti</w:t>
      </w:r>
      <w:r>
        <w:rPr>
          <w:rFonts w:ascii="Times New Roman" w:eastAsia="Arial" w:hAnsi="Times New Roman"/>
          <w:sz w:val="24"/>
          <w:szCs w:val="24"/>
        </w:rPr>
        <w:t xml:space="preserve"> </w:t>
      </w:r>
      <w:r w:rsidRPr="00F61A01">
        <w:rPr>
          <w:rFonts w:ascii="Times New Roman" w:eastAsia="Arial" w:hAnsi="Times New Roman"/>
          <w:color w:val="EE0000"/>
          <w:sz w:val="24"/>
          <w:szCs w:val="24"/>
        </w:rPr>
        <w:t xml:space="preserve">v listinnom vyhotovení, </w:t>
      </w:r>
      <w:r w:rsidRPr="00971A38">
        <w:rPr>
          <w:rFonts w:ascii="Times New Roman" w:eastAsia="Arial" w:hAnsi="Times New Roman"/>
          <w:color w:val="EE0000"/>
          <w:sz w:val="24"/>
          <w:szCs w:val="24"/>
        </w:rPr>
        <w:t>ihneď</w:t>
      </w:r>
      <w:r w:rsidRPr="007208A0">
        <w:rPr>
          <w:rFonts w:ascii="Times New Roman" w:eastAsia="Arial" w:hAnsi="Times New Roman"/>
          <w:sz w:val="24"/>
          <w:szCs w:val="24"/>
        </w:rPr>
        <w:t xml:space="preserve"> po ukončený LPP v dvoch vyhotoveniach. </w:t>
      </w:r>
    </w:p>
    <w:p w14:paraId="66101197" w14:textId="77777777" w:rsidR="00194AF1" w:rsidRPr="007208A0" w:rsidRDefault="00194AF1" w:rsidP="00194AF1">
      <w:pPr>
        <w:pStyle w:val="Odsekzoznamu"/>
        <w:numPr>
          <w:ilvl w:val="0"/>
          <w:numId w:val="8"/>
        </w:numPr>
        <w:tabs>
          <w:tab w:val="clear" w:pos="2160"/>
          <w:tab w:val="clear" w:pos="2880"/>
          <w:tab w:val="clear" w:pos="4500"/>
        </w:tabs>
        <w:overflowPunct w:val="0"/>
        <w:autoSpaceDE w:val="0"/>
        <w:autoSpaceDN w:val="0"/>
        <w:adjustRightInd w:val="0"/>
        <w:ind w:left="1560" w:hanging="283"/>
        <w:contextualSpacing w:val="0"/>
        <w:jc w:val="both"/>
        <w:textAlignment w:val="baseline"/>
        <w:rPr>
          <w:rFonts w:ascii="Times New Roman" w:eastAsia="Arial" w:hAnsi="Times New Roman"/>
          <w:sz w:val="24"/>
          <w:szCs w:val="24"/>
        </w:rPr>
      </w:pPr>
      <w:r>
        <w:rPr>
          <w:rFonts w:ascii="Times New Roman" w:eastAsia="Arial" w:hAnsi="Times New Roman"/>
          <w:sz w:val="24"/>
          <w:szCs w:val="24"/>
        </w:rPr>
        <w:t>o</w:t>
      </w:r>
      <w:r w:rsidRPr="007208A0">
        <w:rPr>
          <w:rFonts w:ascii="Times New Roman" w:eastAsia="Arial" w:hAnsi="Times New Roman"/>
          <w:sz w:val="24"/>
          <w:szCs w:val="24"/>
        </w:rPr>
        <w:t xml:space="preserve">bjednávateľ obdrží posudok so záverom prostredníctvom rezervačného systému max. do 5 dní od absolvovania lekárskej prehliadky zamestnanca.  </w:t>
      </w:r>
    </w:p>
    <w:p w14:paraId="117FBEED" w14:textId="77777777" w:rsidR="00194AF1" w:rsidRPr="007208A0" w:rsidRDefault="00194AF1" w:rsidP="00194AF1">
      <w:pPr>
        <w:pStyle w:val="Odsekzoznamu"/>
        <w:numPr>
          <w:ilvl w:val="0"/>
          <w:numId w:val="8"/>
        </w:numPr>
        <w:tabs>
          <w:tab w:val="clear" w:pos="2160"/>
          <w:tab w:val="clear" w:pos="2880"/>
          <w:tab w:val="clear" w:pos="4500"/>
        </w:tabs>
        <w:overflowPunct w:val="0"/>
        <w:autoSpaceDE w:val="0"/>
        <w:autoSpaceDN w:val="0"/>
        <w:adjustRightInd w:val="0"/>
        <w:ind w:left="1560" w:hanging="283"/>
        <w:contextualSpacing w:val="0"/>
        <w:jc w:val="both"/>
        <w:textAlignment w:val="baseline"/>
        <w:rPr>
          <w:rFonts w:ascii="Times New Roman" w:eastAsia="Arial" w:hAnsi="Times New Roman"/>
          <w:sz w:val="24"/>
          <w:szCs w:val="24"/>
        </w:rPr>
      </w:pPr>
      <w:r>
        <w:rPr>
          <w:rFonts w:ascii="Times New Roman" w:eastAsia="Arial" w:hAnsi="Times New Roman"/>
          <w:sz w:val="24"/>
          <w:szCs w:val="24"/>
        </w:rPr>
        <w:t>o</w:t>
      </w:r>
      <w:r w:rsidRPr="007208A0">
        <w:rPr>
          <w:rFonts w:ascii="Times New Roman" w:eastAsia="Arial" w:hAnsi="Times New Roman"/>
          <w:sz w:val="24"/>
          <w:szCs w:val="24"/>
        </w:rPr>
        <w:t>bjednávateľ obdrží originál lekárskeho posudku  maximálne do 1 mesiaca od absolvovania lekárskej prehliadky zamestnanca.</w:t>
      </w:r>
    </w:p>
    <w:p w14:paraId="6CCC413E" w14:textId="77777777" w:rsidR="00194AF1" w:rsidRPr="007B64AD"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7B64AD">
        <w:rPr>
          <w:rFonts w:ascii="Times New Roman" w:eastAsia="Arial" w:hAnsi="Times New Roman"/>
          <w:color w:val="000000" w:themeColor="text1"/>
          <w:sz w:val="24"/>
          <w:szCs w:val="24"/>
        </w:rPr>
        <w:t>Vystavenie karty zdravotnej spôsobilosti vodiča pri každej vstupnej/periodickej prehliadke vodiča.</w:t>
      </w:r>
    </w:p>
    <w:p w14:paraId="72EFDBBC" w14:textId="77777777" w:rsidR="00194AF1" w:rsidRPr="0042161C"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42161C">
        <w:rPr>
          <w:rFonts w:ascii="Times New Roman" w:eastAsia="Arial" w:hAnsi="Times New Roman"/>
          <w:sz w:val="24"/>
          <w:szCs w:val="24"/>
        </w:rPr>
        <w:t>Po  vystavení dokladu o zdravotnej a/alebo psychickej spôsobilosti vodiča zaslať kópiu dokladu mailom ihneď po vystavení dokladu.</w:t>
      </w:r>
    </w:p>
    <w:p w14:paraId="76CDB102" w14:textId="77777777" w:rsidR="00194AF1" w:rsidRPr="00FB4D32"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sz w:val="24"/>
          <w:szCs w:val="24"/>
        </w:rPr>
      </w:pPr>
      <w:r w:rsidRPr="00FB4D32">
        <w:rPr>
          <w:rFonts w:ascii="Times New Roman" w:eastAsia="Arial" w:hAnsi="Times New Roman"/>
          <w:sz w:val="24"/>
          <w:szCs w:val="24"/>
        </w:rPr>
        <w:t xml:space="preserve">Test na drogy z moču počas akejkoľvek lekárskej prehliadky - </w:t>
      </w:r>
      <w:proofErr w:type="spellStart"/>
      <w:r w:rsidRPr="00FB4D32">
        <w:rPr>
          <w:rFonts w:ascii="Times New Roman" w:eastAsia="Arial" w:hAnsi="Times New Roman"/>
          <w:sz w:val="24"/>
          <w:szCs w:val="24"/>
        </w:rPr>
        <w:t>multidrogový</w:t>
      </w:r>
      <w:proofErr w:type="spellEnd"/>
      <w:r w:rsidRPr="00FB4D32">
        <w:rPr>
          <w:rFonts w:ascii="Times New Roman" w:eastAsia="Arial" w:hAnsi="Times New Roman"/>
          <w:sz w:val="24"/>
          <w:szCs w:val="24"/>
        </w:rPr>
        <w:t xml:space="preserve"> test.</w:t>
      </w:r>
    </w:p>
    <w:p w14:paraId="4C0C815A" w14:textId="77777777" w:rsidR="00194AF1" w:rsidRPr="00FB5960"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FB5960">
        <w:rPr>
          <w:rFonts w:ascii="Times New Roman" w:eastAsia="Arial" w:hAnsi="Times New Roman"/>
          <w:sz w:val="24"/>
          <w:szCs w:val="24"/>
        </w:rPr>
        <w:t xml:space="preserve">V prípade pozitívneho výsledku </w:t>
      </w:r>
      <w:proofErr w:type="spellStart"/>
      <w:r w:rsidRPr="00FB5960">
        <w:rPr>
          <w:rFonts w:ascii="Times New Roman" w:eastAsia="Arial" w:hAnsi="Times New Roman"/>
          <w:sz w:val="24"/>
          <w:szCs w:val="24"/>
        </w:rPr>
        <w:t>multidrogového</w:t>
      </w:r>
      <w:proofErr w:type="spellEnd"/>
      <w:r w:rsidRPr="00FB5960">
        <w:rPr>
          <w:rFonts w:ascii="Times New Roman" w:eastAsia="Arial" w:hAnsi="Times New Roman"/>
          <w:sz w:val="24"/>
          <w:szCs w:val="24"/>
        </w:rPr>
        <w:t xml:space="preserve"> testu, </w:t>
      </w:r>
      <w:r>
        <w:rPr>
          <w:rFonts w:ascii="Times New Roman" w:eastAsia="Arial" w:hAnsi="Times New Roman"/>
          <w:sz w:val="24"/>
          <w:szCs w:val="24"/>
        </w:rPr>
        <w:t xml:space="preserve">bude </w:t>
      </w:r>
      <w:r w:rsidRPr="00FB5960">
        <w:rPr>
          <w:rFonts w:ascii="Times New Roman" w:eastAsia="Arial" w:hAnsi="Times New Roman"/>
          <w:sz w:val="24"/>
          <w:szCs w:val="24"/>
        </w:rPr>
        <w:t>informáci</w:t>
      </w:r>
      <w:r>
        <w:rPr>
          <w:rFonts w:ascii="Times New Roman" w:eastAsia="Arial" w:hAnsi="Times New Roman"/>
          <w:sz w:val="24"/>
          <w:szCs w:val="24"/>
        </w:rPr>
        <w:t>a</w:t>
      </w:r>
      <w:r w:rsidRPr="00FB5960">
        <w:rPr>
          <w:rFonts w:ascii="Times New Roman" w:eastAsia="Arial" w:hAnsi="Times New Roman"/>
          <w:sz w:val="24"/>
          <w:szCs w:val="24"/>
        </w:rPr>
        <w:t xml:space="preserve"> </w:t>
      </w:r>
      <w:r>
        <w:rPr>
          <w:rFonts w:ascii="Times New Roman" w:eastAsia="Arial" w:hAnsi="Times New Roman"/>
          <w:sz w:val="24"/>
          <w:szCs w:val="24"/>
        </w:rPr>
        <w:t xml:space="preserve">bezodkladne </w:t>
      </w:r>
      <w:r w:rsidRPr="00FB5960">
        <w:rPr>
          <w:rFonts w:ascii="Times New Roman" w:eastAsia="Arial" w:hAnsi="Times New Roman"/>
          <w:sz w:val="24"/>
          <w:szCs w:val="24"/>
        </w:rPr>
        <w:t>zasla</w:t>
      </w:r>
      <w:r>
        <w:rPr>
          <w:rFonts w:ascii="Times New Roman" w:eastAsia="Arial" w:hAnsi="Times New Roman"/>
          <w:sz w:val="24"/>
          <w:szCs w:val="24"/>
        </w:rPr>
        <w:t xml:space="preserve">ná objednávateľovi, najneskôr </w:t>
      </w:r>
      <w:r w:rsidRPr="00FB5960">
        <w:rPr>
          <w:rFonts w:ascii="Times New Roman" w:eastAsia="Arial" w:hAnsi="Times New Roman"/>
          <w:sz w:val="24"/>
          <w:szCs w:val="24"/>
        </w:rPr>
        <w:t>do 24hod.</w:t>
      </w:r>
    </w:p>
    <w:p w14:paraId="16CB3BA1" w14:textId="77777777" w:rsidR="00194AF1" w:rsidRPr="00FB65D6"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sz w:val="24"/>
          <w:szCs w:val="24"/>
        </w:rPr>
      </w:pPr>
      <w:r w:rsidRPr="00FB65D6">
        <w:rPr>
          <w:rFonts w:ascii="Times New Roman" w:eastAsia="Arial" w:hAnsi="Times New Roman"/>
          <w:sz w:val="24"/>
          <w:szCs w:val="24"/>
        </w:rPr>
        <w:t>V prípade nespôsobilosti zamestnanca (</w:t>
      </w:r>
      <w:r w:rsidRPr="00D9493E">
        <w:rPr>
          <w:rFonts w:ascii="Times New Roman" w:eastAsia="Arial" w:hAnsi="Times New Roman"/>
          <w:sz w:val="24"/>
          <w:szCs w:val="24"/>
        </w:rPr>
        <w:t>Záver C</w:t>
      </w:r>
      <w:r w:rsidRPr="00FB65D6">
        <w:rPr>
          <w:rFonts w:ascii="Times New Roman" w:eastAsia="Arial" w:hAnsi="Times New Roman"/>
          <w:sz w:val="24"/>
          <w:szCs w:val="24"/>
        </w:rPr>
        <w:t xml:space="preserve">.) </w:t>
      </w:r>
      <w:r>
        <w:rPr>
          <w:rFonts w:ascii="Times New Roman" w:eastAsia="Arial" w:hAnsi="Times New Roman"/>
          <w:sz w:val="24"/>
          <w:szCs w:val="24"/>
        </w:rPr>
        <w:t xml:space="preserve">bude informácia zaslaná objednávateľovi </w:t>
      </w:r>
      <w:r w:rsidRPr="00FB65D6">
        <w:rPr>
          <w:rFonts w:ascii="Times New Roman" w:eastAsia="Arial" w:hAnsi="Times New Roman"/>
          <w:sz w:val="24"/>
          <w:szCs w:val="24"/>
        </w:rPr>
        <w:t>mailom alebo telefonicky.</w:t>
      </w:r>
    </w:p>
    <w:p w14:paraId="0DBB527A" w14:textId="77777777" w:rsidR="00194AF1" w:rsidRPr="00FB65D6"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sz w:val="24"/>
          <w:szCs w:val="24"/>
        </w:rPr>
      </w:pPr>
      <w:r w:rsidRPr="00FB65D6">
        <w:rPr>
          <w:rFonts w:ascii="Times New Roman" w:eastAsia="Arial" w:hAnsi="Times New Roman"/>
          <w:sz w:val="24"/>
          <w:szCs w:val="24"/>
        </w:rPr>
        <w:t>Test na drogy z moču a na alkohol z krvi na telefonické vyžiadanie.</w:t>
      </w:r>
    </w:p>
    <w:p w14:paraId="6657D4A1" w14:textId="77777777" w:rsidR="00194AF1" w:rsidRPr="00FB65D6"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color w:val="000000" w:themeColor="text1"/>
          <w:sz w:val="24"/>
          <w:szCs w:val="24"/>
        </w:rPr>
      </w:pPr>
      <w:r w:rsidRPr="00FB65D6">
        <w:rPr>
          <w:rFonts w:ascii="Times New Roman" w:eastAsia="Arial" w:hAnsi="Times New Roman"/>
          <w:color w:val="000000" w:themeColor="text1"/>
          <w:sz w:val="24"/>
          <w:szCs w:val="24"/>
        </w:rPr>
        <w:t>Pri fakturácii uvádzať hospodárske stredisko zamestnanca a číslo balíka LP.</w:t>
      </w:r>
    </w:p>
    <w:p w14:paraId="52851B2D" w14:textId="77777777" w:rsidR="00194AF1" w:rsidRDefault="00194AF1" w:rsidP="00194AF1">
      <w:pPr>
        <w:pStyle w:val="Odsekzoznamu"/>
        <w:numPr>
          <w:ilvl w:val="1"/>
          <w:numId w:val="50"/>
        </w:numPr>
        <w:tabs>
          <w:tab w:val="clear" w:pos="2160"/>
          <w:tab w:val="clear" w:pos="2880"/>
          <w:tab w:val="clear" w:pos="4500"/>
        </w:tabs>
        <w:ind w:left="1134" w:hanging="708"/>
        <w:contextualSpacing w:val="0"/>
        <w:jc w:val="both"/>
        <w:rPr>
          <w:rFonts w:ascii="Times New Roman" w:eastAsia="Arial" w:hAnsi="Times New Roman"/>
          <w:color w:val="000000" w:themeColor="text1"/>
          <w:sz w:val="24"/>
          <w:szCs w:val="24"/>
        </w:rPr>
      </w:pPr>
      <w:r w:rsidRPr="00FB65D6">
        <w:rPr>
          <w:rFonts w:ascii="Times New Roman" w:eastAsia="Arial" w:hAnsi="Times New Roman"/>
          <w:color w:val="000000" w:themeColor="text1"/>
          <w:sz w:val="24"/>
          <w:szCs w:val="24"/>
        </w:rPr>
        <w:t>V prípade vystavenia dočasného lekárskeho posudku (1-3</w:t>
      </w:r>
      <w:r>
        <w:rPr>
          <w:rFonts w:ascii="Times New Roman" w:eastAsia="Arial" w:hAnsi="Times New Roman"/>
          <w:color w:val="000000" w:themeColor="text1"/>
          <w:sz w:val="24"/>
          <w:szCs w:val="24"/>
        </w:rPr>
        <w:t xml:space="preserve"> </w:t>
      </w:r>
      <w:proofErr w:type="spellStart"/>
      <w:r w:rsidRPr="00FB65D6">
        <w:rPr>
          <w:rFonts w:ascii="Times New Roman" w:eastAsia="Arial" w:hAnsi="Times New Roman"/>
          <w:color w:val="000000" w:themeColor="text1"/>
          <w:sz w:val="24"/>
          <w:szCs w:val="24"/>
        </w:rPr>
        <w:t>mes</w:t>
      </w:r>
      <w:r>
        <w:rPr>
          <w:rFonts w:ascii="Times New Roman" w:eastAsia="Arial" w:hAnsi="Times New Roman"/>
          <w:color w:val="000000" w:themeColor="text1"/>
          <w:sz w:val="24"/>
          <w:szCs w:val="24"/>
        </w:rPr>
        <w:t>ace</w:t>
      </w:r>
      <w:proofErr w:type="spellEnd"/>
      <w:r w:rsidRPr="00FB65D6">
        <w:rPr>
          <w:rFonts w:ascii="Times New Roman" w:eastAsia="Arial" w:hAnsi="Times New Roman"/>
          <w:color w:val="000000" w:themeColor="text1"/>
          <w:sz w:val="24"/>
          <w:szCs w:val="24"/>
        </w:rPr>
        <w:t xml:space="preserve">) - vyžadovať priamo od zamestnanca doloženie  dodatočných potrebných lekárskych potvrdení. </w:t>
      </w:r>
    </w:p>
    <w:p w14:paraId="57705C65" w14:textId="77777777" w:rsidR="00194AF1" w:rsidRPr="006C4C09" w:rsidRDefault="00194AF1" w:rsidP="00194AF1">
      <w:pPr>
        <w:tabs>
          <w:tab w:val="clear" w:pos="2160"/>
          <w:tab w:val="clear" w:pos="2880"/>
          <w:tab w:val="clear" w:pos="4500"/>
        </w:tabs>
        <w:ind w:left="1134" w:hanging="708"/>
        <w:jc w:val="both"/>
        <w:rPr>
          <w:rFonts w:ascii="Times New Roman" w:hAnsi="Times New Roman"/>
          <w:sz w:val="24"/>
          <w:szCs w:val="24"/>
        </w:rPr>
      </w:pPr>
      <w:r w:rsidRPr="006C4C09">
        <w:rPr>
          <w:rFonts w:ascii="Times New Roman" w:eastAsia="Arial" w:hAnsi="Times New Roman"/>
          <w:sz w:val="24"/>
          <w:szCs w:val="24"/>
        </w:rPr>
        <w:t xml:space="preserve">2.16 </w:t>
      </w:r>
      <w:r w:rsidRPr="006C4C09">
        <w:rPr>
          <w:rFonts w:ascii="Times New Roman" w:eastAsia="Arial" w:hAnsi="Times New Roman"/>
          <w:sz w:val="24"/>
          <w:szCs w:val="24"/>
        </w:rPr>
        <w:tab/>
        <w:t>Verejný obstarávateľ požaduje zabezpečiť LPP očné vyšetrenie v zmysle balíka č. 31 tohto bodu minimálne v rozsahu:</w:t>
      </w:r>
    </w:p>
    <w:p w14:paraId="0C9580BC" w14:textId="77777777" w:rsidR="00194AF1" w:rsidRPr="006C4C09" w:rsidRDefault="00194AF1" w:rsidP="00194AF1">
      <w:pPr>
        <w:pStyle w:val="Odsekzoznamu"/>
        <w:numPr>
          <w:ilvl w:val="0"/>
          <w:numId w:val="55"/>
        </w:numPr>
        <w:tabs>
          <w:tab w:val="clear" w:pos="720"/>
          <w:tab w:val="clear" w:pos="2160"/>
          <w:tab w:val="clear" w:pos="2880"/>
          <w:tab w:val="clear" w:pos="4500"/>
        </w:tabs>
        <w:ind w:left="1560" w:hanging="284"/>
        <w:contextualSpacing w:val="0"/>
        <w:jc w:val="both"/>
        <w:rPr>
          <w:rFonts w:ascii="Times New Roman" w:hAnsi="Times New Roman"/>
          <w:sz w:val="24"/>
          <w:szCs w:val="24"/>
        </w:rPr>
      </w:pPr>
      <w:r w:rsidRPr="006C4C09">
        <w:rPr>
          <w:rFonts w:ascii="Times New Roman" w:hAnsi="Times New Roman"/>
          <w:sz w:val="24"/>
          <w:szCs w:val="24"/>
        </w:rPr>
        <w:t>vyšetrenie zrakovej ostrosti do diaľky a do blízka,</w:t>
      </w:r>
    </w:p>
    <w:p w14:paraId="5E78714E" w14:textId="77777777" w:rsidR="00194AF1" w:rsidRPr="006C4C09" w:rsidRDefault="00194AF1" w:rsidP="00194AF1">
      <w:pPr>
        <w:pStyle w:val="Normlnywebov"/>
        <w:numPr>
          <w:ilvl w:val="0"/>
          <w:numId w:val="55"/>
        </w:numPr>
        <w:tabs>
          <w:tab w:val="clear" w:pos="720"/>
        </w:tabs>
        <w:ind w:left="1560" w:hanging="284"/>
      </w:pPr>
      <w:proofErr w:type="spellStart"/>
      <w:r w:rsidRPr="006C4C09">
        <w:t>optometrické</w:t>
      </w:r>
      <w:proofErr w:type="spellEnd"/>
      <w:r w:rsidRPr="006C4C09">
        <w:t xml:space="preserve"> vyšetrenie vrátane stanovenia refrakcie,</w:t>
      </w:r>
    </w:p>
    <w:p w14:paraId="4D9FA257" w14:textId="77777777" w:rsidR="00194AF1" w:rsidRPr="006C4C09" w:rsidRDefault="00194AF1" w:rsidP="00194AF1">
      <w:pPr>
        <w:pStyle w:val="Normlnywebov"/>
        <w:numPr>
          <w:ilvl w:val="0"/>
          <w:numId w:val="55"/>
        </w:numPr>
        <w:tabs>
          <w:tab w:val="clear" w:pos="720"/>
        </w:tabs>
        <w:ind w:left="1560" w:hanging="284"/>
      </w:pPr>
      <w:r w:rsidRPr="006C4C09">
        <w:t>vyšetrenie predného segmentu oka (napr. štrbinovou lampou),</w:t>
      </w:r>
    </w:p>
    <w:p w14:paraId="0023B7C1" w14:textId="77777777" w:rsidR="00194AF1" w:rsidRPr="006C4C09" w:rsidRDefault="00194AF1" w:rsidP="00194AF1">
      <w:pPr>
        <w:pStyle w:val="Normlnywebov"/>
        <w:numPr>
          <w:ilvl w:val="0"/>
          <w:numId w:val="55"/>
        </w:numPr>
        <w:tabs>
          <w:tab w:val="clear" w:pos="720"/>
        </w:tabs>
        <w:ind w:left="1560" w:hanging="284"/>
      </w:pPr>
      <w:r w:rsidRPr="006C4C09">
        <w:t>vyšetrenie očného pozadia,</w:t>
      </w:r>
    </w:p>
    <w:p w14:paraId="754D19E9" w14:textId="77777777" w:rsidR="00194AF1" w:rsidRPr="006C4C09" w:rsidRDefault="00194AF1" w:rsidP="00194AF1">
      <w:pPr>
        <w:pStyle w:val="Normlnywebov"/>
        <w:numPr>
          <w:ilvl w:val="0"/>
          <w:numId w:val="55"/>
        </w:numPr>
        <w:tabs>
          <w:tab w:val="clear" w:pos="720"/>
        </w:tabs>
        <w:ind w:left="1560" w:hanging="284"/>
      </w:pPr>
      <w:proofErr w:type="spellStart"/>
      <w:r w:rsidRPr="006C4C09">
        <w:t>perimetrické</w:t>
      </w:r>
      <w:proofErr w:type="spellEnd"/>
      <w:r w:rsidRPr="006C4C09">
        <w:t xml:space="preserve"> vyšetrenie (vyšetrenie zorného poľa),</w:t>
      </w:r>
    </w:p>
    <w:p w14:paraId="29E805B2" w14:textId="77777777" w:rsidR="00194AF1" w:rsidRPr="006C4C09" w:rsidRDefault="00194AF1" w:rsidP="00194AF1">
      <w:pPr>
        <w:pStyle w:val="Normlnywebov"/>
        <w:numPr>
          <w:ilvl w:val="0"/>
          <w:numId w:val="55"/>
        </w:numPr>
        <w:tabs>
          <w:tab w:val="clear" w:pos="720"/>
        </w:tabs>
        <w:ind w:left="1560" w:hanging="284"/>
      </w:pPr>
      <w:r w:rsidRPr="006C4C09">
        <w:t xml:space="preserve">meranie </w:t>
      </w:r>
      <w:proofErr w:type="spellStart"/>
      <w:r w:rsidRPr="006C4C09">
        <w:t>vnútroočného</w:t>
      </w:r>
      <w:proofErr w:type="spellEnd"/>
      <w:r w:rsidRPr="006C4C09">
        <w:t xml:space="preserve"> tlaku,</w:t>
      </w:r>
    </w:p>
    <w:p w14:paraId="452F3DE1" w14:textId="77777777" w:rsidR="00194AF1" w:rsidRPr="006C4C09" w:rsidRDefault="00194AF1" w:rsidP="00194AF1">
      <w:pPr>
        <w:pStyle w:val="Normlnywebov"/>
        <w:numPr>
          <w:ilvl w:val="0"/>
          <w:numId w:val="55"/>
        </w:numPr>
        <w:tabs>
          <w:tab w:val="clear" w:pos="720"/>
        </w:tabs>
        <w:ind w:left="1560" w:hanging="284"/>
      </w:pPr>
      <w:r w:rsidRPr="006C4C09">
        <w:t>posúdenie potreby korekčných zrakových pomôcok a v prípade potreby vystavenie predpisu na okuliare.</w:t>
      </w:r>
    </w:p>
    <w:p w14:paraId="4065ADC4" w14:textId="77777777" w:rsidR="00194AF1" w:rsidRPr="006C4C09" w:rsidRDefault="00194AF1" w:rsidP="00194AF1">
      <w:pPr>
        <w:pStyle w:val="Normlnywebov"/>
        <w:ind w:left="1134"/>
        <w:jc w:val="both"/>
      </w:pPr>
      <w:r w:rsidRPr="006C4C09">
        <w:lastRenderedPageBreak/>
        <w:t xml:space="preserve">Vyšetrenie musí byť realizované lekárom špecialistom v odbore </w:t>
      </w:r>
      <w:proofErr w:type="spellStart"/>
      <w:r w:rsidRPr="006C4C09">
        <w:t>oftalmológia</w:t>
      </w:r>
      <w:proofErr w:type="spellEnd"/>
      <w:r w:rsidRPr="006C4C09">
        <w:t xml:space="preserve"> alebo kvalifikovaným zdravotníckym pracovníkom </w:t>
      </w:r>
      <w:r>
        <w:rPr>
          <w:color w:val="EE0000"/>
        </w:rPr>
        <w:t xml:space="preserve">v odbore </w:t>
      </w:r>
      <w:proofErr w:type="spellStart"/>
      <w:r>
        <w:rPr>
          <w:color w:val="EE0000"/>
        </w:rPr>
        <w:t>optometria</w:t>
      </w:r>
      <w:proofErr w:type="spellEnd"/>
      <w:r>
        <w:rPr>
          <w:color w:val="EE0000"/>
        </w:rPr>
        <w:t xml:space="preserve"> </w:t>
      </w:r>
      <w:r w:rsidRPr="006C4C09">
        <w:t>v súlade s platnou legislatívou.</w:t>
      </w:r>
    </w:p>
    <w:p w14:paraId="17C8078E" w14:textId="77777777" w:rsidR="00194AF1" w:rsidRPr="006C4C09" w:rsidRDefault="00194AF1" w:rsidP="00194AF1">
      <w:pPr>
        <w:pStyle w:val="Normlnywebov"/>
        <w:spacing w:before="0" w:beforeAutospacing="0" w:after="0" w:afterAutospacing="0" w:line="271" w:lineRule="auto"/>
        <w:ind w:left="1057"/>
        <w:jc w:val="both"/>
      </w:pPr>
      <w:r w:rsidRPr="006C4C09">
        <w:t xml:space="preserve">Poskytovateľ je povinný zabezpečiť, aby rozsah vyšetrenia bol v prípade potreby </w:t>
      </w:r>
      <w:r w:rsidRPr="006C4C09">
        <w:rPr>
          <w:rStyle w:val="Vrazn"/>
          <w:rFonts w:eastAsiaTheme="majorEastAsia"/>
        </w:rPr>
        <w:t>rozšírený o ďalšie diagnostické metódy podľa individuálneho klinického nálezu zamestnanca</w:t>
      </w:r>
      <w:r w:rsidRPr="006C4C09">
        <w:t>, napr. najmä:</w:t>
      </w:r>
    </w:p>
    <w:p w14:paraId="6FD693C5" w14:textId="77777777" w:rsidR="00194AF1" w:rsidRPr="006C4C09" w:rsidRDefault="00194AF1" w:rsidP="00194AF1">
      <w:pPr>
        <w:pStyle w:val="Normlnywebov"/>
        <w:numPr>
          <w:ilvl w:val="0"/>
          <w:numId w:val="56"/>
        </w:numPr>
        <w:tabs>
          <w:tab w:val="clear" w:pos="720"/>
        </w:tabs>
        <w:spacing w:before="0" w:beforeAutospacing="0" w:after="0" w:afterAutospacing="0" w:line="271" w:lineRule="auto"/>
        <w:ind w:left="1560" w:hanging="284"/>
        <w:jc w:val="both"/>
      </w:pPr>
      <w:r w:rsidRPr="006C4C09">
        <w:t>OCT vyšetrenie sietnice a zrakového nervu,</w:t>
      </w:r>
    </w:p>
    <w:p w14:paraId="15EFEDD2" w14:textId="77777777" w:rsidR="00194AF1" w:rsidRPr="006C4C09" w:rsidRDefault="00194AF1" w:rsidP="00194AF1">
      <w:pPr>
        <w:pStyle w:val="Normlnywebov"/>
        <w:numPr>
          <w:ilvl w:val="0"/>
          <w:numId w:val="56"/>
        </w:numPr>
        <w:tabs>
          <w:tab w:val="clear" w:pos="720"/>
        </w:tabs>
        <w:ind w:left="1560" w:hanging="284"/>
        <w:jc w:val="both"/>
      </w:pPr>
      <w:r w:rsidRPr="006C4C09">
        <w:t xml:space="preserve">vyšetrenie rohovky (topografia, </w:t>
      </w:r>
      <w:proofErr w:type="spellStart"/>
      <w:r w:rsidRPr="006C4C09">
        <w:t>pachymetria</w:t>
      </w:r>
      <w:proofErr w:type="spellEnd"/>
      <w:r w:rsidRPr="006C4C09">
        <w:t xml:space="preserve">, </w:t>
      </w:r>
      <w:proofErr w:type="spellStart"/>
      <w:r w:rsidRPr="006C4C09">
        <w:t>keratometria</w:t>
      </w:r>
      <w:proofErr w:type="spellEnd"/>
      <w:r w:rsidRPr="006C4C09">
        <w:t>),</w:t>
      </w:r>
    </w:p>
    <w:p w14:paraId="30835181" w14:textId="77777777" w:rsidR="00194AF1" w:rsidRPr="006C4C09" w:rsidRDefault="00194AF1" w:rsidP="00194AF1">
      <w:pPr>
        <w:pStyle w:val="Normlnywebov"/>
        <w:numPr>
          <w:ilvl w:val="0"/>
          <w:numId w:val="56"/>
        </w:numPr>
        <w:tabs>
          <w:tab w:val="clear" w:pos="720"/>
        </w:tabs>
        <w:ind w:left="1560" w:hanging="284"/>
        <w:jc w:val="both"/>
      </w:pPr>
      <w:r w:rsidRPr="006C4C09">
        <w:t xml:space="preserve">vyšetrenie </w:t>
      </w:r>
      <w:proofErr w:type="spellStart"/>
      <w:r w:rsidRPr="006C4C09">
        <w:t>farbocitu</w:t>
      </w:r>
      <w:proofErr w:type="spellEnd"/>
      <w:r w:rsidRPr="006C4C09">
        <w:t>,</w:t>
      </w:r>
    </w:p>
    <w:p w14:paraId="38DA8EE4" w14:textId="77777777" w:rsidR="00194AF1" w:rsidRPr="006C4C09" w:rsidRDefault="00194AF1" w:rsidP="00194AF1">
      <w:pPr>
        <w:pStyle w:val="Normlnywebov"/>
        <w:numPr>
          <w:ilvl w:val="0"/>
          <w:numId w:val="56"/>
        </w:numPr>
        <w:tabs>
          <w:tab w:val="clear" w:pos="720"/>
        </w:tabs>
        <w:ind w:left="1560" w:hanging="284"/>
        <w:jc w:val="both"/>
      </w:pPr>
      <w:r w:rsidRPr="006C4C09">
        <w:t>vyšetrenie binokulárneho videnia (</w:t>
      </w:r>
      <w:proofErr w:type="spellStart"/>
      <w:r w:rsidRPr="006C4C09">
        <w:t>forie</w:t>
      </w:r>
      <w:proofErr w:type="spellEnd"/>
      <w:r w:rsidRPr="006C4C09">
        <w:t xml:space="preserve">, </w:t>
      </w:r>
      <w:proofErr w:type="spellStart"/>
      <w:r w:rsidRPr="006C4C09">
        <w:t>strabizmus</w:t>
      </w:r>
      <w:proofErr w:type="spellEnd"/>
      <w:r w:rsidRPr="006C4C09">
        <w:t>),</w:t>
      </w:r>
    </w:p>
    <w:p w14:paraId="33A8902E" w14:textId="77777777" w:rsidR="00194AF1" w:rsidRPr="006C4C09" w:rsidRDefault="00194AF1" w:rsidP="00194AF1">
      <w:pPr>
        <w:pStyle w:val="Normlnywebov"/>
        <w:numPr>
          <w:ilvl w:val="0"/>
          <w:numId w:val="56"/>
        </w:numPr>
        <w:tabs>
          <w:tab w:val="clear" w:pos="720"/>
        </w:tabs>
        <w:ind w:left="1560" w:hanging="284"/>
        <w:jc w:val="both"/>
      </w:pPr>
      <w:r w:rsidRPr="006C4C09">
        <w:t xml:space="preserve">ďalšie oftalmologické alebo </w:t>
      </w:r>
      <w:proofErr w:type="spellStart"/>
      <w:r w:rsidRPr="006C4C09">
        <w:t>optometrické</w:t>
      </w:r>
      <w:proofErr w:type="spellEnd"/>
      <w:r w:rsidRPr="006C4C09">
        <w:t xml:space="preserve"> vyšetrenia potrebné na komplexné posúdenie zrakovej funkcie.</w:t>
      </w:r>
    </w:p>
    <w:p w14:paraId="64AFF5E6" w14:textId="77777777" w:rsidR="00194AF1" w:rsidRPr="006C4C09" w:rsidRDefault="00194AF1" w:rsidP="00194AF1">
      <w:pPr>
        <w:pStyle w:val="Normlnywebov"/>
        <w:ind w:left="1134"/>
        <w:jc w:val="both"/>
      </w:pPr>
      <w:r w:rsidRPr="006C4C09">
        <w:t xml:space="preserve">V prípade, že doplňujúce vyšetrenia </w:t>
      </w:r>
      <w:r w:rsidRPr="006C4C09">
        <w:rPr>
          <w:rStyle w:val="Vrazn"/>
          <w:rFonts w:eastAsiaTheme="majorEastAsia"/>
        </w:rPr>
        <w:t>nie sú hradené objednávateľom</w:t>
      </w:r>
      <w:r w:rsidRPr="006C4C09">
        <w:t xml:space="preserve">, poskytovateľ je oprávnený ich vykázať </w:t>
      </w:r>
      <w:r w:rsidRPr="006C4C09">
        <w:rPr>
          <w:rStyle w:val="Vrazn"/>
          <w:rFonts w:eastAsiaTheme="majorEastAsia"/>
        </w:rPr>
        <w:t>príslušnej zdravotnej poisťovni zamestnanca</w:t>
      </w:r>
      <w:r w:rsidRPr="006C4C09">
        <w:t xml:space="preserve">, ak to umožňuje platná legislatíva a </w:t>
      </w:r>
      <w:r w:rsidRPr="006C4C09">
        <w:rPr>
          <w:rStyle w:val="Vrazn"/>
          <w:rFonts w:eastAsiaTheme="majorEastAsia"/>
        </w:rPr>
        <w:t>zamestnanec s tým vysloví súhlas</w:t>
      </w:r>
      <w:r w:rsidRPr="006C4C09">
        <w:t>.</w:t>
      </w:r>
    </w:p>
    <w:p w14:paraId="4D795371" w14:textId="77777777" w:rsidR="00194AF1" w:rsidRPr="006C4C09" w:rsidRDefault="00194AF1" w:rsidP="00194AF1">
      <w:pPr>
        <w:pStyle w:val="Normlnywebov"/>
        <w:spacing w:before="0" w:beforeAutospacing="0" w:after="0" w:afterAutospacing="0" w:line="271" w:lineRule="auto"/>
        <w:ind w:left="437" w:firstLine="697"/>
        <w:jc w:val="both"/>
      </w:pPr>
      <w:r w:rsidRPr="006C4C09">
        <w:t>Výstupom vyšetrenia musí byť:</w:t>
      </w:r>
    </w:p>
    <w:p w14:paraId="4282FC8E" w14:textId="77777777" w:rsidR="00194AF1" w:rsidRPr="006C4C09" w:rsidRDefault="00194AF1" w:rsidP="00194AF1">
      <w:pPr>
        <w:pStyle w:val="Normlnywebov"/>
        <w:numPr>
          <w:ilvl w:val="0"/>
          <w:numId w:val="57"/>
        </w:numPr>
        <w:tabs>
          <w:tab w:val="clear" w:pos="720"/>
        </w:tabs>
        <w:spacing w:before="0" w:beforeAutospacing="0" w:after="0" w:afterAutospacing="0" w:line="271" w:lineRule="auto"/>
        <w:ind w:left="1560" w:hanging="284"/>
        <w:jc w:val="both"/>
      </w:pPr>
      <w:r w:rsidRPr="006C4C09">
        <w:t>lekársky záver o zrakovej spôsobilosti na prácu so zobrazovacími jednotkami,</w:t>
      </w:r>
    </w:p>
    <w:p w14:paraId="361F99A5" w14:textId="77777777" w:rsidR="00194AF1" w:rsidRPr="006C4C09" w:rsidRDefault="00194AF1" w:rsidP="00194AF1">
      <w:pPr>
        <w:pStyle w:val="Normlnywebov"/>
        <w:numPr>
          <w:ilvl w:val="0"/>
          <w:numId w:val="57"/>
        </w:numPr>
        <w:tabs>
          <w:tab w:val="clear" w:pos="720"/>
        </w:tabs>
        <w:ind w:left="1560" w:hanging="284"/>
        <w:jc w:val="both"/>
      </w:pPr>
      <w:r w:rsidRPr="006C4C09">
        <w:t>odporúčanie na používanie korekčných zrakových pomôcok v prípade potreby,</w:t>
      </w:r>
    </w:p>
    <w:p w14:paraId="75562269" w14:textId="77777777" w:rsidR="00194AF1" w:rsidRDefault="00194AF1" w:rsidP="00194AF1">
      <w:pPr>
        <w:pStyle w:val="Normlnywebov"/>
        <w:numPr>
          <w:ilvl w:val="0"/>
          <w:numId w:val="57"/>
        </w:numPr>
        <w:tabs>
          <w:tab w:val="clear" w:pos="720"/>
        </w:tabs>
        <w:ind w:left="1560" w:hanging="284"/>
        <w:jc w:val="both"/>
      </w:pPr>
      <w:r w:rsidRPr="006C4C09">
        <w:t>vystavenie predpisu na okuliare, ak je indikovaný.</w:t>
      </w:r>
    </w:p>
    <w:p w14:paraId="0472FD53" w14:textId="77777777" w:rsidR="00194AF1" w:rsidRDefault="00194AF1" w:rsidP="00194AF1">
      <w:pPr>
        <w:pStyle w:val="Normlnywebov"/>
        <w:ind w:left="1134" w:hanging="708"/>
        <w:jc w:val="both"/>
        <w:rPr>
          <w:color w:val="EE0000"/>
        </w:rPr>
      </w:pPr>
      <w:r w:rsidRPr="0020675B">
        <w:rPr>
          <w:color w:val="EE0000"/>
        </w:rPr>
        <w:t xml:space="preserve">2.17 </w:t>
      </w:r>
      <w:r>
        <w:rPr>
          <w:color w:val="EE0000"/>
        </w:rPr>
        <w:tab/>
      </w:r>
      <w:r w:rsidRPr="0020675B">
        <w:rPr>
          <w:color w:val="EE0000"/>
        </w:rPr>
        <w:t xml:space="preserve">Verejný obstarávateľ požaduje zabezpečiť v zmysle balíka </w:t>
      </w:r>
      <w:r>
        <w:rPr>
          <w:color w:val="EE0000"/>
        </w:rPr>
        <w:t xml:space="preserve">LPP </w:t>
      </w:r>
      <w:r w:rsidRPr="0020675B">
        <w:rPr>
          <w:color w:val="EE0000"/>
        </w:rPr>
        <w:t xml:space="preserve">č. 2, č. 7, č. 19, č. 23, č. 24, č. 25 a č. 29 tohto bodu </w:t>
      </w:r>
      <w:r>
        <w:rPr>
          <w:color w:val="EE0000"/>
        </w:rPr>
        <w:t>lekársku prehliadku</w:t>
      </w:r>
      <w:r w:rsidRPr="0020675B">
        <w:rPr>
          <w:color w:val="EE0000"/>
        </w:rPr>
        <w:t xml:space="preserve"> pre práce vo výškach bez špeciálnej horolezeckej a speleologickej techniky. </w:t>
      </w:r>
    </w:p>
    <w:p w14:paraId="4A6D1146" w14:textId="77777777" w:rsidR="00194AF1" w:rsidRPr="000A2BD1" w:rsidRDefault="00194AF1" w:rsidP="00194AF1">
      <w:pPr>
        <w:pStyle w:val="Odsekzoznamu"/>
        <w:numPr>
          <w:ilvl w:val="0"/>
          <w:numId w:val="50"/>
        </w:numPr>
        <w:overflowPunct w:val="0"/>
        <w:autoSpaceDE w:val="0"/>
        <w:autoSpaceDN w:val="0"/>
        <w:adjustRightInd w:val="0"/>
        <w:ind w:left="426"/>
        <w:contextualSpacing w:val="0"/>
        <w:jc w:val="both"/>
        <w:textAlignment w:val="baseline"/>
        <w:rPr>
          <w:rFonts w:ascii="Times New Roman" w:eastAsia="Arial" w:hAnsi="Times New Roman"/>
          <w:b/>
          <w:bCs/>
          <w:sz w:val="24"/>
          <w:szCs w:val="24"/>
        </w:rPr>
      </w:pPr>
      <w:r w:rsidRPr="000A2BD1">
        <w:rPr>
          <w:rFonts w:ascii="Times New Roman" w:eastAsia="Arial" w:hAnsi="Times New Roman"/>
          <w:b/>
          <w:bCs/>
          <w:sz w:val="24"/>
          <w:szCs w:val="24"/>
        </w:rPr>
        <w:t>Softvérové zabezpečenie výkonu služby BOZP, OPP, CO, PZS, vedenia dokumentácie a objednávania lekárskych prehliadok</w:t>
      </w:r>
    </w:p>
    <w:p w14:paraId="553C8624" w14:textId="77777777" w:rsidR="00194AF1" w:rsidRPr="00103A95" w:rsidRDefault="00194AF1" w:rsidP="00194AF1">
      <w:pPr>
        <w:overflowPunct w:val="0"/>
        <w:autoSpaceDE w:val="0"/>
        <w:autoSpaceDN w:val="0"/>
        <w:adjustRightInd w:val="0"/>
        <w:ind w:left="720"/>
        <w:textAlignment w:val="baseline"/>
        <w:rPr>
          <w:rFonts w:ascii="Times New Roman" w:eastAsia="Arial" w:hAnsi="Times New Roman"/>
          <w:b/>
          <w:bCs/>
          <w:sz w:val="24"/>
          <w:szCs w:val="24"/>
        </w:rPr>
      </w:pPr>
    </w:p>
    <w:p w14:paraId="0DF2F982" w14:textId="77777777" w:rsidR="00194AF1" w:rsidRPr="00DE172A"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DE172A">
        <w:rPr>
          <w:rFonts w:ascii="Times New Roman" w:eastAsia="Arial" w:hAnsi="Times New Roman"/>
          <w:sz w:val="24"/>
          <w:szCs w:val="24"/>
        </w:rPr>
        <w:t>Automatická notifikácia upozornenia blížiacej sa odbornej prehliadky a skúšky VTZ.</w:t>
      </w:r>
    </w:p>
    <w:p w14:paraId="3D5AAF51" w14:textId="77777777" w:rsidR="00194AF1" w:rsidRPr="00DE172A"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DE172A">
        <w:rPr>
          <w:rFonts w:ascii="Times New Roman" w:eastAsia="Arial" w:hAnsi="Times New Roman"/>
          <w:sz w:val="24"/>
          <w:szCs w:val="24"/>
        </w:rPr>
        <w:t>Evidencia kontrol na jednotlivých prevádzkach.</w:t>
      </w:r>
    </w:p>
    <w:p w14:paraId="5B048E04" w14:textId="77777777" w:rsidR="00194AF1" w:rsidRPr="00382133"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382133">
        <w:rPr>
          <w:rFonts w:ascii="Times New Roman" w:eastAsia="Arial" w:hAnsi="Times New Roman"/>
          <w:sz w:val="24"/>
          <w:szCs w:val="24"/>
        </w:rPr>
        <w:t xml:space="preserve">Evidencia nezhôd a príležitostí na zlepšenie. </w:t>
      </w:r>
    </w:p>
    <w:p w14:paraId="58C91641" w14:textId="77777777" w:rsidR="00194AF1" w:rsidRPr="00382133"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382133">
        <w:rPr>
          <w:rFonts w:ascii="Times New Roman" w:eastAsia="Arial" w:hAnsi="Times New Roman"/>
          <w:sz w:val="24"/>
          <w:szCs w:val="24"/>
        </w:rPr>
        <w:t xml:space="preserve">Objednávanie na lekárske prehliadky s možnosťou objednania na konkrétny dátum </w:t>
      </w:r>
      <w:r w:rsidRPr="00382133">
        <w:rPr>
          <w:rFonts w:ascii="Times New Roman" w:hAnsi="Times New Roman"/>
          <w:sz w:val="24"/>
          <w:szCs w:val="24"/>
        </w:rPr>
        <w:br/>
      </w:r>
      <w:r w:rsidRPr="00382133">
        <w:rPr>
          <w:rFonts w:ascii="Times New Roman" w:eastAsia="Arial" w:hAnsi="Times New Roman"/>
          <w:sz w:val="24"/>
          <w:szCs w:val="24"/>
        </w:rPr>
        <w:t>a čas. - online</w:t>
      </w:r>
    </w:p>
    <w:p w14:paraId="35679D8C" w14:textId="77777777" w:rsidR="00194AF1" w:rsidRPr="00382133"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382133">
        <w:rPr>
          <w:rFonts w:ascii="Times New Roman" w:eastAsia="Arial" w:hAnsi="Times New Roman"/>
          <w:sz w:val="24"/>
          <w:szCs w:val="24"/>
        </w:rPr>
        <w:t>Evidenčný softvér musí byť dostupný online (aktívny alebo pasívny prístup pre vybrané pracovné pozície), každá zmena sa musí prejaviť v reálnom čase.</w:t>
      </w:r>
    </w:p>
    <w:p w14:paraId="6313C6D8" w14:textId="77777777" w:rsidR="00194AF1" w:rsidRPr="00382133"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sidRPr="00382133">
        <w:rPr>
          <w:rFonts w:ascii="Times New Roman" w:eastAsia="Arial" w:hAnsi="Times New Roman"/>
          <w:sz w:val="24"/>
          <w:szCs w:val="24"/>
        </w:rPr>
        <w:t xml:space="preserve">Softvér musí byť </w:t>
      </w:r>
      <w:proofErr w:type="spellStart"/>
      <w:r w:rsidRPr="00382133">
        <w:rPr>
          <w:rFonts w:ascii="Times New Roman" w:eastAsia="Arial" w:hAnsi="Times New Roman"/>
          <w:sz w:val="24"/>
          <w:szCs w:val="24"/>
        </w:rPr>
        <w:t>responzívny</w:t>
      </w:r>
      <w:proofErr w:type="spellEnd"/>
      <w:r w:rsidRPr="00382133">
        <w:rPr>
          <w:rFonts w:ascii="Times New Roman" w:eastAsia="Arial" w:hAnsi="Times New Roman"/>
          <w:sz w:val="24"/>
          <w:szCs w:val="24"/>
        </w:rPr>
        <w:t xml:space="preserve"> na všetkých zariadeniach.</w:t>
      </w:r>
    </w:p>
    <w:p w14:paraId="08C03526" w14:textId="77777777" w:rsidR="00194AF1" w:rsidRPr="00DE172A" w:rsidRDefault="00194AF1" w:rsidP="00194AF1">
      <w:pPr>
        <w:pStyle w:val="Odsekzoznamu"/>
        <w:numPr>
          <w:ilvl w:val="1"/>
          <w:numId w:val="51"/>
        </w:numPr>
        <w:tabs>
          <w:tab w:val="clear" w:pos="2160"/>
          <w:tab w:val="clear" w:pos="2880"/>
          <w:tab w:val="clear" w:pos="4500"/>
        </w:tabs>
        <w:overflowPunct w:val="0"/>
        <w:autoSpaceDE w:val="0"/>
        <w:autoSpaceDN w:val="0"/>
        <w:adjustRightInd w:val="0"/>
        <w:ind w:left="1134" w:hanging="708"/>
        <w:contextualSpacing w:val="0"/>
        <w:jc w:val="both"/>
        <w:textAlignment w:val="baseline"/>
        <w:rPr>
          <w:rFonts w:ascii="Times New Roman" w:eastAsia="Arial" w:hAnsi="Times New Roman"/>
          <w:b/>
          <w:bCs/>
          <w:sz w:val="24"/>
          <w:szCs w:val="24"/>
        </w:rPr>
      </w:pPr>
      <w:r>
        <w:rPr>
          <w:rFonts w:ascii="Times New Roman" w:eastAsia="Arial" w:hAnsi="Times New Roman"/>
          <w:sz w:val="24"/>
          <w:szCs w:val="24"/>
        </w:rPr>
        <w:t>Poskytova</w:t>
      </w:r>
      <w:r w:rsidRPr="00382133">
        <w:rPr>
          <w:rFonts w:ascii="Times New Roman" w:eastAsia="Arial" w:hAnsi="Times New Roman"/>
          <w:sz w:val="24"/>
          <w:szCs w:val="24"/>
        </w:rPr>
        <w:t>teľ zabezpečí technickú a užívateľskú podporu.</w:t>
      </w:r>
    </w:p>
    <w:p w14:paraId="50C39CC4" w14:textId="77777777" w:rsidR="00194AF1" w:rsidRDefault="00194AF1" w:rsidP="00194AF1">
      <w:pPr>
        <w:tabs>
          <w:tab w:val="clear" w:pos="2160"/>
          <w:tab w:val="clear" w:pos="2880"/>
          <w:tab w:val="clear" w:pos="4500"/>
        </w:tabs>
        <w:overflowPunct w:val="0"/>
        <w:autoSpaceDE w:val="0"/>
        <w:autoSpaceDN w:val="0"/>
        <w:adjustRightInd w:val="0"/>
        <w:contextualSpacing/>
        <w:jc w:val="both"/>
        <w:textAlignment w:val="baseline"/>
        <w:rPr>
          <w:rFonts w:ascii="Times New Roman" w:eastAsia="Arial" w:hAnsi="Times New Roman"/>
          <w:b/>
          <w:bCs/>
          <w:sz w:val="24"/>
          <w:szCs w:val="24"/>
        </w:rPr>
      </w:pPr>
    </w:p>
    <w:p w14:paraId="7B61DA40" w14:textId="77777777" w:rsidR="00194AF1" w:rsidRPr="00DE172A" w:rsidRDefault="00194AF1" w:rsidP="00194AF1">
      <w:pPr>
        <w:pStyle w:val="Odsekzoznamu"/>
        <w:numPr>
          <w:ilvl w:val="0"/>
          <w:numId w:val="50"/>
        </w:numPr>
        <w:tabs>
          <w:tab w:val="clear" w:pos="2160"/>
          <w:tab w:val="clear" w:pos="2880"/>
          <w:tab w:val="clear" w:pos="4500"/>
        </w:tabs>
        <w:overflowPunct w:val="0"/>
        <w:autoSpaceDE w:val="0"/>
        <w:autoSpaceDN w:val="0"/>
        <w:adjustRightInd w:val="0"/>
        <w:ind w:left="426"/>
        <w:jc w:val="both"/>
        <w:textAlignment w:val="baseline"/>
        <w:rPr>
          <w:rFonts w:ascii="Times New Roman" w:eastAsia="Arial" w:hAnsi="Times New Roman"/>
          <w:b/>
          <w:bCs/>
          <w:sz w:val="24"/>
          <w:szCs w:val="24"/>
        </w:rPr>
      </w:pPr>
      <w:r w:rsidRPr="00DE172A">
        <w:rPr>
          <w:rFonts w:ascii="Times New Roman" w:eastAsia="Arial" w:hAnsi="Times New Roman"/>
          <w:b/>
          <w:bCs/>
          <w:sz w:val="24"/>
          <w:szCs w:val="24"/>
        </w:rPr>
        <w:t>Výchova a vzdelávanie zamestnancov odborných profesií v zmysle zákona o BOZP, vyhlášky Ministerstva práce, sociálnych vecí a rodiny SR č. 356/2007 Z. z., ktorou sa ustanovujú podrobnosti o požiadavkách a rozsahu výchovnej a vzdelávacej činnosti, o projekte výchovy a vzdelávania, vedení predpísanej dokumentácie a overovaní vedomostí účastníkov výchovnej a vzdelávacej činnosti a zákona č. 56/2012 Z. z. o cestnej doprave v znení neskorších predpisov.</w:t>
      </w:r>
    </w:p>
    <w:p w14:paraId="73FEBB4A" w14:textId="77777777" w:rsidR="00194AF1" w:rsidRPr="00103A95" w:rsidRDefault="00194AF1" w:rsidP="00194AF1">
      <w:pPr>
        <w:rPr>
          <w:rFonts w:ascii="Times New Roman" w:eastAsia="Arial" w:hAnsi="Times New Roman"/>
          <w:b/>
          <w:bCs/>
          <w:sz w:val="24"/>
          <w:szCs w:val="24"/>
        </w:rPr>
      </w:pPr>
    </w:p>
    <w:p w14:paraId="0E63F169" w14:textId="77777777" w:rsidR="00194AF1" w:rsidRPr="00103A95" w:rsidRDefault="00194AF1" w:rsidP="00194AF1">
      <w:pPr>
        <w:tabs>
          <w:tab w:val="clear" w:pos="2160"/>
          <w:tab w:val="clear" w:pos="2880"/>
          <w:tab w:val="clear" w:pos="4500"/>
        </w:tabs>
        <w:overflowPunct w:val="0"/>
        <w:autoSpaceDE w:val="0"/>
        <w:autoSpaceDN w:val="0"/>
        <w:adjustRightInd w:val="0"/>
        <w:ind w:firstLine="426"/>
        <w:textAlignment w:val="baseline"/>
        <w:rPr>
          <w:rFonts w:ascii="Times New Roman" w:eastAsia="Arial" w:hAnsi="Times New Roman"/>
          <w:sz w:val="24"/>
          <w:szCs w:val="24"/>
        </w:rPr>
      </w:pPr>
      <w:r w:rsidRPr="00103A95">
        <w:rPr>
          <w:rFonts w:ascii="Times New Roman" w:eastAsia="Arial" w:hAnsi="Times New Roman"/>
          <w:sz w:val="24"/>
          <w:szCs w:val="24"/>
        </w:rPr>
        <w:t xml:space="preserve">Zabezpečovanie všetkých školení a oboznamovaní vyplývajúcich z činností </w:t>
      </w:r>
      <w:r>
        <w:rPr>
          <w:rFonts w:ascii="Times New Roman" w:eastAsia="Arial" w:hAnsi="Times New Roman"/>
          <w:sz w:val="24"/>
          <w:szCs w:val="24"/>
        </w:rPr>
        <w:t>o</w:t>
      </w:r>
      <w:r w:rsidRPr="00103A95">
        <w:rPr>
          <w:rFonts w:ascii="Times New Roman" w:eastAsia="Arial" w:hAnsi="Times New Roman"/>
          <w:sz w:val="24"/>
          <w:szCs w:val="24"/>
        </w:rPr>
        <w:t xml:space="preserve">bjednávateľa:  </w:t>
      </w:r>
    </w:p>
    <w:p w14:paraId="2B30EF6F" w14:textId="77777777" w:rsidR="00194AF1" w:rsidRPr="00103A95" w:rsidRDefault="00194AF1" w:rsidP="00194AF1">
      <w:pPr>
        <w:overflowPunct w:val="0"/>
        <w:autoSpaceDE w:val="0"/>
        <w:autoSpaceDN w:val="0"/>
        <w:adjustRightInd w:val="0"/>
        <w:ind w:left="709"/>
        <w:textAlignment w:val="baseline"/>
        <w:rPr>
          <w:rFonts w:ascii="Times New Roman" w:eastAsia="Arial" w:hAnsi="Times New Roman"/>
          <w:sz w:val="24"/>
          <w:szCs w:val="24"/>
        </w:rPr>
      </w:pPr>
      <w:r w:rsidRPr="00103A95">
        <w:rPr>
          <w:rFonts w:ascii="Times New Roman" w:eastAsia="Arial" w:hAnsi="Times New Roman"/>
          <w:sz w:val="24"/>
          <w:szCs w:val="24"/>
        </w:rPr>
        <w:t xml:space="preserve"> </w:t>
      </w:r>
    </w:p>
    <w:p w14:paraId="0F5E4833" w14:textId="77777777" w:rsidR="00194AF1" w:rsidRPr="00E10EC6"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E10EC6">
        <w:rPr>
          <w:rFonts w:ascii="Times New Roman" w:eastAsia="Arial" w:hAnsi="Times New Roman"/>
          <w:sz w:val="24"/>
          <w:szCs w:val="24"/>
        </w:rPr>
        <w:t xml:space="preserve">Školenie pre práce vo výškach a na rebríkoch v zmysle vyhlášky Ministerstva práce, sociálnych vecí a rodiny SR č. 147/2013 Z. z., ktorou sa ustanovujú </w:t>
      </w:r>
      <w:r w:rsidRPr="00E10EC6">
        <w:rPr>
          <w:rFonts w:ascii="Times New Roman" w:eastAsia="Arial" w:hAnsi="Times New Roman"/>
          <w:sz w:val="24"/>
          <w:szCs w:val="24"/>
        </w:rPr>
        <w:lastRenderedPageBreak/>
        <w:t>podrobnosti na zaistenie bezpečnosti a ochrany zdravia pri stavebných prácach a prácach s nimi súvisiacich a podrobnosti o odbornej spôsobilosti na výkon niektorých pracovných činností.</w:t>
      </w:r>
    </w:p>
    <w:p w14:paraId="2F047BF5"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E10EC6">
        <w:rPr>
          <w:rFonts w:ascii="Times New Roman" w:eastAsia="Arial" w:hAnsi="Times New Roman"/>
          <w:sz w:val="24"/>
          <w:szCs w:val="24"/>
        </w:rPr>
        <w:t xml:space="preserve">Školenie zástupcov zamestnancov  pre bezpečnosť a ochranu zdravia pri práci </w:t>
      </w:r>
      <w:r w:rsidRPr="00E10EC6">
        <w:rPr>
          <w:rFonts w:ascii="Times New Roman" w:hAnsi="Times New Roman"/>
          <w:sz w:val="24"/>
          <w:szCs w:val="24"/>
        </w:rPr>
        <w:br/>
      </w:r>
      <w:r w:rsidRPr="00E10EC6">
        <w:rPr>
          <w:rFonts w:ascii="Times New Roman" w:eastAsia="Arial" w:hAnsi="Times New Roman"/>
          <w:sz w:val="24"/>
          <w:szCs w:val="24"/>
        </w:rPr>
        <w:t>v zmysle zákona o BOZP.</w:t>
      </w:r>
    </w:p>
    <w:p w14:paraId="5A143F04"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E10EC6">
        <w:rPr>
          <w:rFonts w:ascii="Times New Roman" w:eastAsia="Arial" w:hAnsi="Times New Roman"/>
          <w:sz w:val="24"/>
          <w:szCs w:val="24"/>
        </w:rPr>
        <w:t>Výchova a vzdelávanie vodičov motorových vozíkov.</w:t>
      </w:r>
    </w:p>
    <w:p w14:paraId="55C27490" w14:textId="77777777" w:rsidR="00194AF1" w:rsidRPr="002A5885"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2A5885">
        <w:rPr>
          <w:rFonts w:ascii="Times New Roman" w:eastAsia="Arial" w:hAnsi="Times New Roman"/>
          <w:sz w:val="24"/>
          <w:szCs w:val="24"/>
        </w:rPr>
        <w:t xml:space="preserve">Výchova a vzdelávanie obsluhy </w:t>
      </w:r>
      <w:r w:rsidRPr="002A5885">
        <w:rPr>
          <w:rFonts w:ascii="Times New Roman" w:eastAsia="Arial" w:hAnsi="Times New Roman"/>
          <w:color w:val="EE0000"/>
          <w:sz w:val="24"/>
          <w:szCs w:val="24"/>
        </w:rPr>
        <w:t xml:space="preserve">vybraných </w:t>
      </w:r>
      <w:r w:rsidRPr="002A5885">
        <w:rPr>
          <w:rFonts w:ascii="Times New Roman" w:eastAsia="Arial" w:hAnsi="Times New Roman"/>
          <w:sz w:val="24"/>
          <w:szCs w:val="24"/>
        </w:rPr>
        <w:t xml:space="preserve">stavebných strojov a zariadení </w:t>
      </w:r>
      <w:r w:rsidRPr="002A5885">
        <w:rPr>
          <w:rFonts w:ascii="Times New Roman" w:eastAsia="Arial" w:hAnsi="Times New Roman"/>
          <w:color w:val="EE0000"/>
          <w:sz w:val="24"/>
          <w:szCs w:val="24"/>
        </w:rPr>
        <w:t>skupiny 1 – Stroje a zariadenia na zemné práce.</w:t>
      </w:r>
    </w:p>
    <w:p w14:paraId="1FFE98AC"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sz w:val="24"/>
          <w:szCs w:val="24"/>
        </w:rPr>
        <w:t>Osobitné školenia špeciálnych profesi</w:t>
      </w:r>
      <w:r>
        <w:rPr>
          <w:rFonts w:ascii="Times New Roman" w:eastAsia="Arial" w:hAnsi="Times New Roman"/>
          <w:sz w:val="24"/>
          <w:szCs w:val="24"/>
        </w:rPr>
        <w:t>í</w:t>
      </w:r>
      <w:r w:rsidRPr="008C63C8">
        <w:rPr>
          <w:rFonts w:ascii="Times New Roman" w:eastAsia="Arial" w:hAnsi="Times New Roman"/>
          <w:sz w:val="24"/>
          <w:szCs w:val="24"/>
        </w:rPr>
        <w:t xml:space="preserve"> (</w:t>
      </w:r>
      <w:proofErr w:type="spellStart"/>
      <w:r w:rsidRPr="008C63C8">
        <w:rPr>
          <w:rFonts w:ascii="Times New Roman" w:eastAsia="Arial" w:hAnsi="Times New Roman"/>
          <w:sz w:val="24"/>
          <w:szCs w:val="24"/>
        </w:rPr>
        <w:t>pilčíci</w:t>
      </w:r>
      <w:proofErr w:type="spellEnd"/>
      <w:r w:rsidRPr="008C63C8">
        <w:rPr>
          <w:rFonts w:ascii="Times New Roman" w:eastAsia="Arial" w:hAnsi="Times New Roman"/>
          <w:sz w:val="24"/>
          <w:szCs w:val="24"/>
        </w:rPr>
        <w:t>).</w:t>
      </w:r>
    </w:p>
    <w:p w14:paraId="0533C898"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sz w:val="24"/>
          <w:szCs w:val="24"/>
        </w:rPr>
        <w:t>Opakovaná odborná príprava a aktualizačná odborná príprava vybraných profesii.</w:t>
      </w:r>
    </w:p>
    <w:p w14:paraId="2EA314FC"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sz w:val="24"/>
          <w:szCs w:val="24"/>
        </w:rPr>
        <w:t>Školenie pre manipuláciu s nebezpečnými a zdraviu škodlivými látkami a pre činnosti súvisiace a chemickými a biologickými faktormi.</w:t>
      </w:r>
    </w:p>
    <w:p w14:paraId="4168D001"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sz w:val="24"/>
          <w:szCs w:val="24"/>
        </w:rPr>
        <w:t>Školenie pre viazačov bremien.</w:t>
      </w:r>
    </w:p>
    <w:p w14:paraId="6D0082A3" w14:textId="77777777" w:rsidR="00194AF1" w:rsidRPr="008C63C8"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color w:val="000000" w:themeColor="text1"/>
          <w:sz w:val="24"/>
          <w:szCs w:val="24"/>
        </w:rPr>
        <w:t>Školenie pre lešenárov.</w:t>
      </w:r>
    </w:p>
    <w:p w14:paraId="47A0A3F8" w14:textId="77777777" w:rsidR="00194AF1" w:rsidRPr="008C63C8"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color w:val="000000" w:themeColor="text1"/>
          <w:sz w:val="24"/>
          <w:szCs w:val="24"/>
        </w:rPr>
        <w:t>Školenie pre elektrotechnikov a revízneho technika VTZ elektrických.</w:t>
      </w:r>
    </w:p>
    <w:p w14:paraId="78BF4B90" w14:textId="77777777" w:rsidR="00194AF1" w:rsidRPr="00D16206"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color w:val="000000" w:themeColor="text1"/>
          <w:sz w:val="24"/>
          <w:szCs w:val="24"/>
        </w:rPr>
        <w:t>Školenie VTZ zdvíhacie, VTZ tlakové a VTZ plynové.</w:t>
      </w:r>
    </w:p>
    <w:p w14:paraId="5DC2D7C9" w14:textId="77777777" w:rsidR="00194AF1" w:rsidRPr="0080356A" w:rsidRDefault="00194AF1" w:rsidP="00194AF1">
      <w:pPr>
        <w:pStyle w:val="Odsekzoznamu"/>
        <w:numPr>
          <w:ilvl w:val="0"/>
          <w:numId w:val="58"/>
        </w:numPr>
        <w:spacing w:line="276" w:lineRule="auto"/>
        <w:ind w:left="1701"/>
        <w:contextualSpacing w:val="0"/>
        <w:rPr>
          <w:rFonts w:ascii="Times New Roman" w:eastAsia="Calibri" w:hAnsi="Times New Roman"/>
          <w:color w:val="FF0000"/>
          <w:sz w:val="24"/>
          <w:szCs w:val="24"/>
        </w:rPr>
      </w:pPr>
      <w:r w:rsidRPr="0080356A">
        <w:rPr>
          <w:rFonts w:ascii="Times New Roman" w:eastAsia="Calibri" w:hAnsi="Times New Roman"/>
          <w:color w:val="FF0000"/>
          <w:sz w:val="24"/>
          <w:szCs w:val="24"/>
        </w:rPr>
        <w:t xml:space="preserve">VTZ ZZ skupiny: </w:t>
      </w:r>
      <w:proofErr w:type="spellStart"/>
      <w:r w:rsidRPr="0080356A">
        <w:rPr>
          <w:rFonts w:ascii="Times New Roman" w:eastAsia="Calibri" w:hAnsi="Times New Roman"/>
          <w:color w:val="FF0000"/>
          <w:sz w:val="24"/>
          <w:szCs w:val="24"/>
        </w:rPr>
        <w:t>Aa</w:t>
      </w:r>
      <w:proofErr w:type="spellEnd"/>
      <w:r w:rsidRPr="0080356A">
        <w:rPr>
          <w:rFonts w:ascii="Times New Roman" w:eastAsia="Calibri" w:hAnsi="Times New Roman"/>
          <w:color w:val="FF0000"/>
          <w:sz w:val="24"/>
          <w:szCs w:val="24"/>
        </w:rPr>
        <w:t xml:space="preserve">, </w:t>
      </w:r>
      <w:proofErr w:type="spellStart"/>
      <w:r w:rsidRPr="0080356A">
        <w:rPr>
          <w:rFonts w:ascii="Times New Roman" w:eastAsia="Calibri" w:hAnsi="Times New Roman"/>
          <w:color w:val="FF0000"/>
          <w:sz w:val="24"/>
          <w:szCs w:val="24"/>
        </w:rPr>
        <w:t>Ab</w:t>
      </w:r>
      <w:proofErr w:type="spellEnd"/>
      <w:r w:rsidRPr="0080356A">
        <w:rPr>
          <w:rFonts w:ascii="Times New Roman" w:eastAsia="Calibri" w:hAnsi="Times New Roman"/>
          <w:color w:val="FF0000"/>
          <w:sz w:val="24"/>
          <w:szCs w:val="24"/>
        </w:rPr>
        <w:t xml:space="preserve">, Ac1, Ac2, Ba, Bd3, Bd4, </w:t>
      </w:r>
      <w:proofErr w:type="spellStart"/>
      <w:r w:rsidRPr="0080356A">
        <w:rPr>
          <w:rFonts w:ascii="Times New Roman" w:eastAsia="Calibri" w:hAnsi="Times New Roman"/>
          <w:color w:val="FF0000"/>
          <w:sz w:val="24"/>
          <w:szCs w:val="24"/>
        </w:rPr>
        <w:t>Bf</w:t>
      </w:r>
      <w:proofErr w:type="spellEnd"/>
      <w:r w:rsidRPr="0080356A">
        <w:rPr>
          <w:rFonts w:ascii="Times New Roman" w:eastAsia="Calibri" w:hAnsi="Times New Roman"/>
          <w:color w:val="FF0000"/>
          <w:sz w:val="24"/>
          <w:szCs w:val="24"/>
        </w:rPr>
        <w:t>, Dozorca výťahu</w:t>
      </w:r>
    </w:p>
    <w:p w14:paraId="16DD1942" w14:textId="77777777" w:rsidR="00194AF1" w:rsidRDefault="00194AF1" w:rsidP="00194AF1">
      <w:pPr>
        <w:pStyle w:val="Odsekzoznamu"/>
        <w:tabs>
          <w:tab w:val="clear" w:pos="2160"/>
          <w:tab w:val="clear" w:pos="2880"/>
          <w:tab w:val="clear" w:pos="4500"/>
        </w:tabs>
        <w:spacing w:line="276" w:lineRule="auto"/>
        <w:ind w:left="1701"/>
        <w:rPr>
          <w:rFonts w:ascii="Times New Roman" w:eastAsia="Calibri" w:hAnsi="Times New Roman"/>
          <w:color w:val="FF0000"/>
          <w:sz w:val="24"/>
          <w:szCs w:val="24"/>
        </w:rPr>
      </w:pPr>
      <w:r w:rsidRPr="0080356A">
        <w:rPr>
          <w:rFonts w:ascii="Times New Roman" w:eastAsia="Calibri" w:hAnsi="Times New Roman"/>
          <w:color w:val="FF0000"/>
          <w:sz w:val="24"/>
          <w:szCs w:val="24"/>
        </w:rPr>
        <w:t>Oprava, montáž a rekonštrukcia podľa §18 ods. 2 (Oprava mostových žeriavov, nosnosť do 9000kg)</w:t>
      </w:r>
    </w:p>
    <w:p w14:paraId="3B1EA748" w14:textId="77777777" w:rsidR="00194AF1" w:rsidRPr="00BC73A1" w:rsidRDefault="00194AF1" w:rsidP="00194AF1">
      <w:pPr>
        <w:pStyle w:val="Odsekzoznamu"/>
        <w:numPr>
          <w:ilvl w:val="0"/>
          <w:numId w:val="58"/>
        </w:numPr>
        <w:tabs>
          <w:tab w:val="clear" w:pos="2160"/>
          <w:tab w:val="clear" w:pos="2880"/>
          <w:tab w:val="clear" w:pos="4500"/>
        </w:tabs>
        <w:spacing w:line="276" w:lineRule="auto"/>
        <w:contextualSpacing w:val="0"/>
        <w:rPr>
          <w:rFonts w:ascii="Times New Roman" w:eastAsia="Calibri" w:hAnsi="Times New Roman"/>
          <w:color w:val="FF0000"/>
          <w:sz w:val="24"/>
          <w:szCs w:val="24"/>
        </w:rPr>
      </w:pPr>
      <w:r w:rsidRPr="00BC73A1">
        <w:rPr>
          <w:rFonts w:ascii="Times New Roman" w:eastAsia="Calibri" w:hAnsi="Times New Roman"/>
          <w:color w:val="FF0000"/>
          <w:sz w:val="24"/>
          <w:szCs w:val="24"/>
        </w:rPr>
        <w:t xml:space="preserve">VTZ TZ skupiny: Ab1, Bb1, Be2, </w:t>
      </w:r>
      <w:proofErr w:type="spellStart"/>
      <w:r w:rsidRPr="00BC73A1">
        <w:rPr>
          <w:rFonts w:ascii="Times New Roman" w:eastAsia="Calibri" w:hAnsi="Times New Roman"/>
          <w:color w:val="FF0000"/>
          <w:sz w:val="24"/>
          <w:szCs w:val="24"/>
        </w:rPr>
        <w:t>Bf</w:t>
      </w:r>
      <w:proofErr w:type="spellEnd"/>
      <w:r w:rsidRPr="00BC73A1">
        <w:rPr>
          <w:rFonts w:ascii="Times New Roman" w:eastAsia="Calibri" w:hAnsi="Times New Roman"/>
          <w:color w:val="FF0000"/>
          <w:sz w:val="24"/>
          <w:szCs w:val="24"/>
        </w:rPr>
        <w:t>, Aa3 (Kotol K1, K2)</w:t>
      </w:r>
    </w:p>
    <w:p w14:paraId="220458BD" w14:textId="77777777" w:rsidR="00194AF1" w:rsidRPr="00BC73A1" w:rsidRDefault="00194AF1" w:rsidP="00194AF1">
      <w:pPr>
        <w:pStyle w:val="Odsekzoznamu"/>
        <w:numPr>
          <w:ilvl w:val="0"/>
          <w:numId w:val="58"/>
        </w:numPr>
        <w:tabs>
          <w:tab w:val="clear" w:pos="2160"/>
          <w:tab w:val="clear" w:pos="2880"/>
          <w:tab w:val="clear" w:pos="4500"/>
        </w:tabs>
        <w:spacing w:line="276" w:lineRule="auto"/>
        <w:contextualSpacing w:val="0"/>
        <w:rPr>
          <w:rFonts w:ascii="Times New Roman" w:eastAsia="Calibri" w:hAnsi="Times New Roman"/>
          <w:color w:val="FF0000"/>
          <w:sz w:val="24"/>
          <w:szCs w:val="24"/>
        </w:rPr>
      </w:pPr>
      <w:r w:rsidRPr="00BC73A1">
        <w:rPr>
          <w:rFonts w:ascii="Times New Roman" w:eastAsia="Calibri" w:hAnsi="Times New Roman"/>
          <w:color w:val="FF0000"/>
          <w:sz w:val="24"/>
          <w:szCs w:val="24"/>
        </w:rPr>
        <w:t xml:space="preserve">VTZ PZ skupiny: Ah, </w:t>
      </w:r>
      <w:proofErr w:type="spellStart"/>
      <w:r w:rsidRPr="00BC73A1">
        <w:rPr>
          <w:rFonts w:ascii="Times New Roman" w:eastAsia="Calibri" w:hAnsi="Times New Roman"/>
          <w:color w:val="FF0000"/>
          <w:sz w:val="24"/>
          <w:szCs w:val="24"/>
        </w:rPr>
        <w:t>Af</w:t>
      </w:r>
      <w:proofErr w:type="spellEnd"/>
      <w:r w:rsidRPr="00BC73A1">
        <w:rPr>
          <w:rFonts w:ascii="Times New Roman" w:eastAsia="Calibri" w:hAnsi="Times New Roman"/>
          <w:color w:val="FF0000"/>
          <w:sz w:val="24"/>
          <w:szCs w:val="24"/>
        </w:rPr>
        <w:t xml:space="preserve">, </w:t>
      </w:r>
      <w:proofErr w:type="spellStart"/>
      <w:r w:rsidRPr="00BC73A1">
        <w:rPr>
          <w:rFonts w:ascii="Times New Roman" w:eastAsia="Calibri" w:hAnsi="Times New Roman"/>
          <w:color w:val="FF0000"/>
          <w:sz w:val="24"/>
          <w:szCs w:val="24"/>
        </w:rPr>
        <w:t>Bf</w:t>
      </w:r>
      <w:proofErr w:type="spellEnd"/>
      <w:r w:rsidRPr="00BC73A1">
        <w:rPr>
          <w:rFonts w:ascii="Times New Roman" w:eastAsia="Calibri" w:hAnsi="Times New Roman"/>
          <w:color w:val="FF0000"/>
          <w:sz w:val="24"/>
          <w:szCs w:val="24"/>
        </w:rPr>
        <w:t xml:space="preserve">, </w:t>
      </w:r>
      <w:proofErr w:type="spellStart"/>
      <w:r w:rsidRPr="00BC73A1">
        <w:rPr>
          <w:rFonts w:ascii="Times New Roman" w:eastAsia="Calibri" w:hAnsi="Times New Roman"/>
          <w:color w:val="FF0000"/>
          <w:sz w:val="24"/>
          <w:szCs w:val="24"/>
        </w:rPr>
        <w:t>Bh</w:t>
      </w:r>
      <w:proofErr w:type="spellEnd"/>
      <w:r w:rsidRPr="00BC73A1">
        <w:rPr>
          <w:rFonts w:ascii="Times New Roman" w:eastAsia="Calibri" w:hAnsi="Times New Roman"/>
          <w:color w:val="FF0000"/>
          <w:sz w:val="24"/>
          <w:szCs w:val="24"/>
        </w:rPr>
        <w:t xml:space="preserve">, </w:t>
      </w:r>
      <w:proofErr w:type="spellStart"/>
      <w:r w:rsidRPr="00BC73A1">
        <w:rPr>
          <w:rFonts w:ascii="Times New Roman" w:eastAsia="Calibri" w:hAnsi="Times New Roman"/>
          <w:color w:val="FF0000"/>
          <w:sz w:val="24"/>
          <w:szCs w:val="24"/>
        </w:rPr>
        <w:t>Bg</w:t>
      </w:r>
      <w:proofErr w:type="spellEnd"/>
    </w:p>
    <w:p w14:paraId="1BCD0D80"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8C63C8">
        <w:rPr>
          <w:rFonts w:ascii="Times New Roman" w:eastAsia="Arial" w:hAnsi="Times New Roman"/>
          <w:sz w:val="24"/>
          <w:szCs w:val="24"/>
        </w:rPr>
        <w:t>Školenie prvej pomoci (spojené s nácvikom na figuríne bez pripojenia aj s pripojením na počítač na kontrolu správnosti masáže srdca – v závislosti od dohody a možností pripojenia na elektrinu/, napr. ako vyšetriť raneného, prvá pomoc pri veľkom vonkajšom krvácaní, pri úraze, ukážky poskytovania prvej pomoci – navrhnutú tému podľa potreby prevádzky, Ukážka práce s defibrilátorom – AED).</w:t>
      </w:r>
    </w:p>
    <w:p w14:paraId="248B9BE0"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line="271"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Výchova a vzdelávanie zváračov. Predstavuje systematickú teoretickú a praktickú prípravu pracovníkov na vykonávanie zváračských prác, zahŕňajúcu odborné vedomosti o materiáloch a zváracích procesoch, praktický výcvik zvárania, oblasť bezpečnosti a ochrany zdravia pri práci, požiadavky na kvalitu zvarov, oboznámenie s technickými normami a overenie získaných vedomostí a zručností formou skúšok a certifikácie.</w:t>
      </w:r>
    </w:p>
    <w:p w14:paraId="1AE7B8F1" w14:textId="77777777" w:rsidR="00194AF1" w:rsidRPr="00586417" w:rsidRDefault="00194AF1" w:rsidP="00194AF1">
      <w:pPr>
        <w:spacing w:line="271" w:lineRule="auto"/>
        <w:ind w:left="1276"/>
        <w:jc w:val="both"/>
        <w:rPr>
          <w:rFonts w:ascii="Times New Roman" w:hAnsi="Times New Roman"/>
          <w:sz w:val="24"/>
          <w:szCs w:val="24"/>
        </w:rPr>
      </w:pPr>
      <w:r w:rsidRPr="00586417">
        <w:rPr>
          <w:rFonts w:ascii="Times New Roman" w:eastAsia="Arial" w:hAnsi="Times New Roman"/>
          <w:color w:val="EE0000"/>
          <w:sz w:val="24"/>
          <w:szCs w:val="24"/>
        </w:rPr>
        <w:t xml:space="preserve">Špecifikácia školení: </w:t>
      </w:r>
      <w:r w:rsidRPr="00586417">
        <w:rPr>
          <w:rFonts w:ascii="Times New Roman" w:eastAsia="Calibri" w:hAnsi="Times New Roman"/>
          <w:color w:val="FF0000"/>
          <w:sz w:val="24"/>
          <w:szCs w:val="24"/>
        </w:rPr>
        <w:t>Zvárač ZK 311-1 (Z-G1), Zvárač ZK 135-1 (Z-M1), Zvárač ZK 111-1 (Z-E1), Zvárač ZP 83 (D-E4), Zvárač ZK 141-8 (Z-T3), Zvárač ZK 135-23 (Z-M7</w:t>
      </w:r>
      <w:r w:rsidRPr="00586417">
        <w:rPr>
          <w:rFonts w:ascii="Times New Roman" w:eastAsia="Calibri" w:hAnsi="Times New Roman"/>
          <w:color w:val="EE0000"/>
          <w:sz w:val="24"/>
          <w:szCs w:val="24"/>
        </w:rPr>
        <w:t>).</w:t>
      </w:r>
    </w:p>
    <w:p w14:paraId="46AEC3DA"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76"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 xml:space="preserve">Overenie odbornej spôsobilosti fyzickej osoby na vykonávanie obsluhy technických zariadení v každom rozsahu, vrátane vydania výstupných dokladov. Počet overovaných osôb jedného druhu zariadenia (tlakové, zdvíhacie, plynové) jedna až štyri. </w:t>
      </w:r>
      <w:r w:rsidRPr="00586417">
        <w:rPr>
          <w:rFonts w:ascii="Times New Roman" w:hAnsi="Times New Roman"/>
          <w:color w:val="EE0000"/>
          <w:sz w:val="24"/>
          <w:szCs w:val="24"/>
        </w:rPr>
        <w:t xml:space="preserve">VTZ zdvíhacie Ab3, VTZ plynové </w:t>
      </w:r>
      <w:proofErr w:type="spellStart"/>
      <w:r w:rsidRPr="00586417">
        <w:rPr>
          <w:rFonts w:ascii="Times New Roman" w:hAnsi="Times New Roman"/>
          <w:color w:val="EE0000"/>
          <w:sz w:val="24"/>
          <w:szCs w:val="24"/>
        </w:rPr>
        <w:t>Af</w:t>
      </w:r>
      <w:proofErr w:type="spellEnd"/>
      <w:r w:rsidRPr="00586417">
        <w:rPr>
          <w:rFonts w:ascii="Times New Roman" w:hAnsi="Times New Roman"/>
          <w:color w:val="EE0000"/>
          <w:sz w:val="24"/>
          <w:szCs w:val="24"/>
        </w:rPr>
        <w:t>, VTZ plynové Ah, VTZ tlakové Aa3 (Kotol K1, K2).</w:t>
      </w:r>
    </w:p>
    <w:p w14:paraId="399C54EB"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76"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 xml:space="preserve">Overenie odbornej spôsobilosti fyzickej osoby na vykonávanie obsluhy technických zariadení v každom rozsahu, vrátane vydania výstupných dokladov. Každá ďalšia overovaná osoba jedného druhu zariadenia (tlakové, zdvíhacie, plynové). </w:t>
      </w:r>
      <w:r w:rsidRPr="00586417">
        <w:rPr>
          <w:rFonts w:ascii="Times New Roman" w:hAnsi="Times New Roman"/>
          <w:color w:val="EE0000"/>
          <w:sz w:val="24"/>
          <w:szCs w:val="24"/>
        </w:rPr>
        <w:t xml:space="preserve">VTZ zdvíhacie Ab3, VTZ plynové </w:t>
      </w:r>
      <w:proofErr w:type="spellStart"/>
      <w:r w:rsidRPr="00586417">
        <w:rPr>
          <w:rFonts w:ascii="Times New Roman" w:hAnsi="Times New Roman"/>
          <w:color w:val="EE0000"/>
          <w:sz w:val="24"/>
          <w:szCs w:val="24"/>
        </w:rPr>
        <w:t>Af</w:t>
      </w:r>
      <w:proofErr w:type="spellEnd"/>
      <w:r w:rsidRPr="00586417">
        <w:rPr>
          <w:rFonts w:ascii="Times New Roman" w:hAnsi="Times New Roman"/>
          <w:color w:val="EE0000"/>
          <w:sz w:val="24"/>
          <w:szCs w:val="24"/>
        </w:rPr>
        <w:t>, VTZ plynové Ah, VTZ tlakové Aa3 (Kotol K1, K2).</w:t>
      </w:r>
    </w:p>
    <w:p w14:paraId="3D72833A"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76" w:lineRule="auto"/>
        <w:ind w:left="1276" w:hanging="709"/>
        <w:jc w:val="both"/>
        <w:textAlignment w:val="baseline"/>
        <w:rPr>
          <w:rFonts w:ascii="Times New Roman" w:eastAsia="Arial" w:hAnsi="Times New Roman"/>
          <w:sz w:val="24"/>
          <w:szCs w:val="24"/>
        </w:rPr>
      </w:pPr>
      <w:r w:rsidRPr="0C07C0B5">
        <w:rPr>
          <w:rFonts w:ascii="Times New Roman" w:eastAsia="Arial" w:hAnsi="Times New Roman"/>
          <w:sz w:val="24"/>
          <w:szCs w:val="24"/>
        </w:rPr>
        <w:lastRenderedPageBreak/>
        <w:t>Overenie odbornej spôsobilosti fyzickej osoby na vykonávanie opráv technických zariadení pre jednu základnú skupinu, vrátane vydania výstupných dokladov.</w:t>
      </w:r>
      <w:r>
        <w:rPr>
          <w:rFonts w:ascii="Times New Roman" w:eastAsia="Arial" w:hAnsi="Times New Roman"/>
          <w:sz w:val="24"/>
          <w:szCs w:val="24"/>
        </w:rPr>
        <w:t xml:space="preserve"> </w:t>
      </w:r>
      <w:r w:rsidRPr="0C07C0B5">
        <w:rPr>
          <w:rFonts w:ascii="Times New Roman" w:hAnsi="Times New Roman"/>
          <w:color w:val="EE0000"/>
          <w:sz w:val="24"/>
          <w:szCs w:val="24"/>
        </w:rPr>
        <w:t>VTZ tlakové Aa3 (Kotol K1, K2).</w:t>
      </w:r>
    </w:p>
    <w:p w14:paraId="6D212953"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76"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 xml:space="preserve">Overenie odbornej spôsobilosti fyzickej osoby na vykonávanie opráv technických zariadení pre každú ďalšiu skupinu (napr. </w:t>
      </w:r>
      <w:proofErr w:type="spellStart"/>
      <w:r w:rsidRPr="00586417">
        <w:rPr>
          <w:rFonts w:ascii="Times New Roman" w:eastAsia="Arial" w:hAnsi="Times New Roman"/>
          <w:sz w:val="24"/>
          <w:szCs w:val="24"/>
        </w:rPr>
        <w:t>Ab</w:t>
      </w:r>
      <w:proofErr w:type="spellEnd"/>
      <w:r w:rsidRPr="00586417">
        <w:rPr>
          <w:rFonts w:ascii="Times New Roman" w:eastAsia="Arial" w:hAnsi="Times New Roman"/>
          <w:sz w:val="24"/>
          <w:szCs w:val="24"/>
        </w:rPr>
        <w:t xml:space="preserve">, </w:t>
      </w:r>
      <w:proofErr w:type="spellStart"/>
      <w:r w:rsidRPr="00586417">
        <w:rPr>
          <w:rFonts w:ascii="Times New Roman" w:eastAsia="Arial" w:hAnsi="Times New Roman"/>
          <w:sz w:val="24"/>
          <w:szCs w:val="24"/>
        </w:rPr>
        <w:t>Af</w:t>
      </w:r>
      <w:proofErr w:type="spellEnd"/>
      <w:r w:rsidRPr="00586417">
        <w:rPr>
          <w:rFonts w:ascii="Times New Roman" w:eastAsia="Arial" w:hAnsi="Times New Roman"/>
          <w:sz w:val="24"/>
          <w:szCs w:val="24"/>
        </w:rPr>
        <w:t xml:space="preserve">....) alebo podskupinu napr. (Ad1, d2...). </w:t>
      </w:r>
      <w:r w:rsidRPr="00586417">
        <w:rPr>
          <w:rFonts w:ascii="Times New Roman" w:hAnsi="Times New Roman"/>
          <w:color w:val="EE0000"/>
          <w:sz w:val="24"/>
          <w:szCs w:val="24"/>
        </w:rPr>
        <w:t xml:space="preserve">VTZ zdvíhacie Ab3, VTZ plynové </w:t>
      </w:r>
      <w:proofErr w:type="spellStart"/>
      <w:r w:rsidRPr="00586417">
        <w:rPr>
          <w:rFonts w:ascii="Times New Roman" w:hAnsi="Times New Roman"/>
          <w:color w:val="EE0000"/>
          <w:sz w:val="24"/>
          <w:szCs w:val="24"/>
        </w:rPr>
        <w:t>Af</w:t>
      </w:r>
      <w:proofErr w:type="spellEnd"/>
      <w:r w:rsidRPr="00586417">
        <w:rPr>
          <w:rFonts w:ascii="Times New Roman" w:hAnsi="Times New Roman"/>
          <w:color w:val="EE0000"/>
          <w:sz w:val="24"/>
          <w:szCs w:val="24"/>
        </w:rPr>
        <w:t>, VTZ plynové Ah, VTZ tlakové Aa3 (Kotol K1, K2).</w:t>
      </w:r>
    </w:p>
    <w:p w14:paraId="2C3B4C84"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E-learningové vzdelávanie zamestnancov BOZP, OPP, školenie vodičov skupiny B – e-learning bude realizovaný na vyžiadanie obstarávateľa, musí obsahovať eskalačný systém (notifikácie - upozornenia) na zamestnancov, upozornenie bude 3x po sebe a následne ďalšie upozornenie bude zaslané na zamestnanca OLO, ktorý e-learning objednal, poskytovateľ zabezpečí technickú a užívateľskú podporu.</w:t>
      </w:r>
    </w:p>
    <w:p w14:paraId="79F32510"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 xml:space="preserve">Poskytovateľ tejto služby zabezpečí v prípade potreby, na vyžiadanie objednávateľa a po dohode oboch strán výuku školenia cez videokonferenciu. </w:t>
      </w:r>
    </w:p>
    <w:p w14:paraId="7FE1D118" w14:textId="77777777" w:rsidR="00194AF1" w:rsidRPr="00586417" w:rsidRDefault="00194AF1" w:rsidP="00194AF1">
      <w:pPr>
        <w:pStyle w:val="Odsekzoznamu"/>
        <w:numPr>
          <w:ilvl w:val="1"/>
          <w:numId w:val="50"/>
        </w:numPr>
        <w:tabs>
          <w:tab w:val="clear" w:pos="2160"/>
          <w:tab w:val="clear" w:pos="2880"/>
          <w:tab w:val="clear" w:pos="4500"/>
        </w:tabs>
        <w:overflowPunct w:val="0"/>
        <w:autoSpaceDE w:val="0"/>
        <w:autoSpaceDN w:val="0"/>
        <w:adjustRightInd w:val="0"/>
        <w:spacing w:after="160" w:line="259" w:lineRule="auto"/>
        <w:ind w:left="1276" w:hanging="709"/>
        <w:jc w:val="both"/>
        <w:textAlignment w:val="baseline"/>
        <w:rPr>
          <w:rFonts w:ascii="Times New Roman" w:eastAsia="Arial" w:hAnsi="Times New Roman"/>
          <w:sz w:val="24"/>
          <w:szCs w:val="24"/>
        </w:rPr>
      </w:pPr>
      <w:r w:rsidRPr="00586417">
        <w:rPr>
          <w:rFonts w:ascii="Times New Roman" w:eastAsia="Arial" w:hAnsi="Times New Roman"/>
          <w:sz w:val="24"/>
          <w:szCs w:val="24"/>
        </w:rPr>
        <w:t>Výchova a vzdelávanie zamestnancov objednávateľa v zmysle tohto bodu súťažných podkladov sa vykonáva prevažne v priestoroch objednávateľa. V prípade nepostačujúcej kapacity priestorov objednávateľa na zabezpečenie školení je poskytovateľ tejto služby povinný po včasnom upozornení objednávateľa zabezpečiť školenie zamestnancov objednávateľa v priestoroch poskytovateľa tejto služby.</w:t>
      </w:r>
    </w:p>
    <w:p w14:paraId="151F7058" w14:textId="77777777" w:rsidR="00194AF1" w:rsidRPr="00883273" w:rsidRDefault="00194AF1" w:rsidP="00194AF1">
      <w:pPr>
        <w:pStyle w:val="Odsekzoznamu"/>
        <w:tabs>
          <w:tab w:val="clear" w:pos="2160"/>
          <w:tab w:val="clear" w:pos="2880"/>
          <w:tab w:val="clear" w:pos="4500"/>
        </w:tabs>
        <w:overflowPunct w:val="0"/>
        <w:autoSpaceDE w:val="0"/>
        <w:autoSpaceDN w:val="0"/>
        <w:adjustRightInd w:val="0"/>
        <w:spacing w:after="160" w:line="259" w:lineRule="auto"/>
        <w:ind w:left="1276"/>
        <w:jc w:val="both"/>
        <w:textAlignment w:val="baseline"/>
        <w:rPr>
          <w:rFonts w:ascii="Times New Roman" w:eastAsia="Arial" w:hAnsi="Times New Roman"/>
          <w:sz w:val="24"/>
          <w:szCs w:val="24"/>
        </w:rPr>
      </w:pPr>
    </w:p>
    <w:p w14:paraId="7225A5B9" w14:textId="77777777" w:rsidR="00194AF1" w:rsidRPr="007752F7" w:rsidRDefault="00194AF1" w:rsidP="00194AF1">
      <w:pPr>
        <w:pStyle w:val="Odsekzoznamu"/>
        <w:numPr>
          <w:ilvl w:val="0"/>
          <w:numId w:val="50"/>
        </w:numPr>
        <w:overflowPunct w:val="0"/>
        <w:autoSpaceDE w:val="0"/>
        <w:autoSpaceDN w:val="0"/>
        <w:adjustRightInd w:val="0"/>
        <w:ind w:left="426"/>
        <w:contextualSpacing w:val="0"/>
        <w:jc w:val="both"/>
        <w:textAlignment w:val="baseline"/>
        <w:rPr>
          <w:rFonts w:ascii="Times New Roman" w:eastAsia="Arial" w:hAnsi="Times New Roman"/>
          <w:b/>
          <w:bCs/>
          <w:sz w:val="24"/>
          <w:szCs w:val="24"/>
        </w:rPr>
      </w:pPr>
      <w:r w:rsidRPr="007752F7">
        <w:rPr>
          <w:rFonts w:ascii="Times New Roman" w:eastAsia="Arial" w:hAnsi="Times New Roman"/>
          <w:b/>
          <w:bCs/>
          <w:sz w:val="24"/>
          <w:szCs w:val="24"/>
        </w:rPr>
        <w:t xml:space="preserve">Bezpečnosť a ochrana zdravia pri práci (ďalej aj ako „BOZP“) v zmysle zákona </w:t>
      </w:r>
      <w:r w:rsidRPr="007752F7">
        <w:rPr>
          <w:rFonts w:ascii="Times New Roman" w:hAnsi="Times New Roman"/>
          <w:sz w:val="24"/>
          <w:szCs w:val="24"/>
        </w:rPr>
        <w:br/>
      </w:r>
      <w:r w:rsidRPr="007752F7">
        <w:rPr>
          <w:rFonts w:ascii="Times New Roman" w:eastAsia="Arial" w:hAnsi="Times New Roman"/>
          <w:b/>
          <w:bCs/>
          <w:sz w:val="24"/>
          <w:szCs w:val="24"/>
        </w:rPr>
        <w:t>č. 124/2006 Z. z. o bezpečnosti a ochrane zdravia pri práci a o zmene a doplnení niektorých zákonov v znení neskorších predpisov (ďalej len „zákon o BOZP“):</w:t>
      </w:r>
    </w:p>
    <w:p w14:paraId="2953AE88" w14:textId="77777777" w:rsidR="00194AF1" w:rsidRPr="007752F7" w:rsidRDefault="00194AF1" w:rsidP="00194AF1">
      <w:pPr>
        <w:pStyle w:val="Odsekzoznamu"/>
        <w:overflowPunct w:val="0"/>
        <w:autoSpaceDE w:val="0"/>
        <w:autoSpaceDN w:val="0"/>
        <w:adjustRightInd w:val="0"/>
        <w:jc w:val="both"/>
        <w:textAlignment w:val="baseline"/>
        <w:rPr>
          <w:rFonts w:ascii="Times New Roman" w:eastAsia="Arial" w:hAnsi="Times New Roman"/>
          <w:b/>
          <w:bCs/>
          <w:sz w:val="24"/>
          <w:szCs w:val="24"/>
        </w:rPr>
      </w:pPr>
    </w:p>
    <w:p w14:paraId="0A5B68DB" w14:textId="77777777" w:rsidR="00194AF1" w:rsidRPr="00103A95" w:rsidRDefault="00194AF1" w:rsidP="00194AF1">
      <w:pPr>
        <w:ind w:left="709" w:hanging="567"/>
        <w:jc w:val="both"/>
        <w:rPr>
          <w:rFonts w:ascii="Times New Roman" w:eastAsia="Arial" w:hAnsi="Times New Roman"/>
          <w:sz w:val="24"/>
          <w:szCs w:val="24"/>
        </w:rPr>
      </w:pPr>
      <w:r w:rsidRPr="003272F6">
        <w:rPr>
          <w:rFonts w:ascii="Times New Roman" w:eastAsia="Arial" w:hAnsi="Times New Roman"/>
          <w:b/>
          <w:bCs/>
          <w:sz w:val="24"/>
          <w:szCs w:val="24"/>
        </w:rPr>
        <w:t>5.A</w:t>
      </w:r>
      <w:r>
        <w:rPr>
          <w:rFonts w:ascii="Times New Roman" w:eastAsia="Arial" w:hAnsi="Times New Roman"/>
          <w:sz w:val="24"/>
          <w:szCs w:val="24"/>
        </w:rPr>
        <w:t xml:space="preserve"> </w:t>
      </w:r>
      <w:r>
        <w:rPr>
          <w:rFonts w:ascii="Times New Roman" w:eastAsia="Arial" w:hAnsi="Times New Roman"/>
          <w:sz w:val="24"/>
          <w:szCs w:val="24"/>
        </w:rPr>
        <w:tab/>
      </w:r>
      <w:r w:rsidRPr="00103A95">
        <w:rPr>
          <w:rFonts w:ascii="Times New Roman" w:eastAsia="Arial" w:hAnsi="Times New Roman"/>
          <w:sz w:val="24"/>
          <w:szCs w:val="24"/>
        </w:rPr>
        <w:t xml:space="preserve">Poskytovanie služieb v oblasti BOZP odborne spôsobilými osobami s osvedčením bezpečnostný technik  v súlade s § 21 až § 24 zákona o BOZP, zabezpečujúcich výkon jednotlivých činností bezpečnostnotechnických služieb pre všetky objekty a priestory verejného obstarávateľa (ďalej aj „objednávateľ“) v rozsahu a v časových intervaloch 2 dni za mesiac  (Objednávateľ si vyhradzuje právo na výmenu bezpečnostného technika v prípade nespokojnosti). V prípade potreby objednávateľ môže znížiť alebo zvýšiť požiadavku na počet dní v mesiaci, avšak túto skutočnosť oznámi poskytovateľovi služby minimálne 30 dní vopred. </w:t>
      </w:r>
    </w:p>
    <w:p w14:paraId="6FD25E0A" w14:textId="77777777" w:rsidR="00194AF1" w:rsidRPr="00103A95" w:rsidRDefault="00194AF1" w:rsidP="00194AF1">
      <w:pPr>
        <w:ind w:left="720" w:hanging="720"/>
        <w:rPr>
          <w:rFonts w:ascii="Times New Roman" w:eastAsia="Arial" w:hAnsi="Times New Roman"/>
          <w:sz w:val="24"/>
          <w:szCs w:val="24"/>
        </w:rPr>
      </w:pPr>
    </w:p>
    <w:p w14:paraId="746EA695"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5.A.1 </w:t>
      </w:r>
      <w:r>
        <w:rPr>
          <w:rFonts w:ascii="Times New Roman" w:eastAsia="Arial" w:hAnsi="Times New Roman"/>
          <w:sz w:val="24"/>
          <w:szCs w:val="24"/>
        </w:rPr>
        <w:tab/>
      </w:r>
      <w:r w:rsidRPr="00103A95">
        <w:rPr>
          <w:rFonts w:ascii="Times New Roman" w:eastAsia="Arial" w:hAnsi="Times New Roman"/>
          <w:sz w:val="24"/>
          <w:szCs w:val="24"/>
        </w:rPr>
        <w:t>Vykonávanie  kontrolnej činnosti na všetkých prevádzkach (pracoviskách a objektoch) objednávateľa vrátane návrhu opatrení na odstránenie zistených nedostatkov. Požaduje sa vykonanie kontroly  s vypracovaním auditnej správy v priebehu 24 hodín od vykonanej kontroly jeden krát za 3 mesiace:</w:t>
      </w:r>
    </w:p>
    <w:p w14:paraId="53F99332" w14:textId="77777777" w:rsidR="00194AF1" w:rsidRDefault="00194AF1" w:rsidP="00194AF1">
      <w:pPr>
        <w:pStyle w:val="Odsekzoznamu"/>
        <w:numPr>
          <w:ilvl w:val="0"/>
          <w:numId w:val="42"/>
        </w:numPr>
        <w:tabs>
          <w:tab w:val="clear" w:pos="2160"/>
          <w:tab w:val="clear" w:pos="2880"/>
          <w:tab w:val="clear" w:pos="4500"/>
        </w:tabs>
        <w:ind w:left="1985" w:hanging="709"/>
        <w:contextualSpacing w:val="0"/>
        <w:jc w:val="both"/>
        <w:rPr>
          <w:rFonts w:ascii="Times New Roman" w:eastAsia="Arial" w:hAnsi="Times New Roman"/>
          <w:sz w:val="24"/>
          <w:szCs w:val="24"/>
        </w:rPr>
      </w:pPr>
      <w:r w:rsidRPr="009C7738">
        <w:rPr>
          <w:rFonts w:ascii="Times New Roman" w:eastAsia="Arial" w:hAnsi="Times New Roman"/>
          <w:sz w:val="24"/>
          <w:szCs w:val="24"/>
        </w:rPr>
        <w:t>Prevádzka ZEVO a Dotrieďovací závod,</w:t>
      </w:r>
    </w:p>
    <w:p w14:paraId="2890C2C0" w14:textId="77777777" w:rsidR="00194AF1" w:rsidRDefault="00194AF1" w:rsidP="00194AF1">
      <w:pPr>
        <w:pStyle w:val="Odsekzoznamu"/>
        <w:numPr>
          <w:ilvl w:val="0"/>
          <w:numId w:val="42"/>
        </w:numPr>
        <w:tabs>
          <w:tab w:val="clear" w:pos="2160"/>
          <w:tab w:val="clear" w:pos="2880"/>
          <w:tab w:val="clear" w:pos="4500"/>
        </w:tabs>
        <w:ind w:left="1985" w:hanging="709"/>
        <w:contextualSpacing w:val="0"/>
        <w:jc w:val="both"/>
        <w:rPr>
          <w:rFonts w:ascii="Times New Roman" w:eastAsia="Arial" w:hAnsi="Times New Roman"/>
          <w:sz w:val="24"/>
          <w:szCs w:val="24"/>
        </w:rPr>
      </w:pPr>
      <w:r w:rsidRPr="00411DAB">
        <w:rPr>
          <w:rFonts w:ascii="Times New Roman" w:eastAsia="Arial" w:hAnsi="Times New Roman"/>
          <w:sz w:val="24"/>
          <w:szCs w:val="24"/>
        </w:rPr>
        <w:t xml:space="preserve">Ivanská cesta 22 , KOLO Pestovateľská, KOLO Karlová Ves,  </w:t>
      </w:r>
    </w:p>
    <w:p w14:paraId="548C1491" w14:textId="77777777" w:rsidR="00194AF1" w:rsidRPr="00496174" w:rsidRDefault="00194AF1" w:rsidP="00194AF1">
      <w:pPr>
        <w:pStyle w:val="Odsekzoznamu"/>
        <w:numPr>
          <w:ilvl w:val="0"/>
          <w:numId w:val="42"/>
        </w:numPr>
        <w:tabs>
          <w:tab w:val="clear" w:pos="2160"/>
          <w:tab w:val="clear" w:pos="2880"/>
          <w:tab w:val="clear" w:pos="4500"/>
        </w:tabs>
        <w:ind w:left="1985" w:hanging="709"/>
        <w:contextualSpacing w:val="0"/>
        <w:jc w:val="both"/>
        <w:rPr>
          <w:rFonts w:ascii="Times New Roman" w:eastAsia="Arial" w:hAnsi="Times New Roman"/>
          <w:sz w:val="24"/>
          <w:szCs w:val="24"/>
        </w:rPr>
      </w:pPr>
      <w:r w:rsidRPr="00496174">
        <w:rPr>
          <w:rFonts w:ascii="Times New Roman" w:eastAsia="Arial" w:hAnsi="Times New Roman"/>
          <w:sz w:val="24"/>
          <w:szCs w:val="24"/>
        </w:rPr>
        <w:t>Zberný dvor Ružinov, Zberný dvor Dúbravka, Zberný dvor Rača</w:t>
      </w:r>
    </w:p>
    <w:p w14:paraId="1CFDF032" w14:textId="77777777" w:rsidR="00194AF1" w:rsidRDefault="00194AF1" w:rsidP="00194AF1">
      <w:pPr>
        <w:overflowPunct w:val="0"/>
        <w:autoSpaceDE w:val="0"/>
        <w:autoSpaceDN w:val="0"/>
        <w:adjustRightInd w:val="0"/>
        <w:ind w:left="1276" w:hanging="709"/>
        <w:jc w:val="both"/>
        <w:textAlignment w:val="baseline"/>
        <w:rPr>
          <w:rFonts w:ascii="Times New Roman" w:eastAsia="Arial" w:hAnsi="Times New Roman"/>
          <w:sz w:val="24"/>
          <w:szCs w:val="24"/>
        </w:rPr>
      </w:pPr>
      <w:r w:rsidRPr="00496174">
        <w:rPr>
          <w:rFonts w:ascii="Times New Roman" w:eastAsia="Arial" w:hAnsi="Times New Roman"/>
          <w:sz w:val="24"/>
          <w:szCs w:val="24"/>
        </w:rPr>
        <w:tab/>
        <w:t>Kontrolná činnosť v rozsahu dva dni bude zahŕňať: 1 deň - vykonanie kontroly na stanovenej prevádzke za prítomnosti interného bezpečnostného technika a vedúceho pracovníka danej prevádzky a 1 deň - spisovanie auditnej správy v priestoroch verejného obstarávateľa.</w:t>
      </w:r>
      <w:r w:rsidRPr="00103A95">
        <w:rPr>
          <w:rFonts w:ascii="Times New Roman" w:eastAsia="Arial" w:hAnsi="Times New Roman"/>
          <w:sz w:val="24"/>
          <w:szCs w:val="24"/>
        </w:rPr>
        <w:t xml:space="preserve">  </w:t>
      </w:r>
    </w:p>
    <w:p w14:paraId="54F468C2" w14:textId="77777777" w:rsidR="00194AF1" w:rsidRPr="00103A95" w:rsidRDefault="00194AF1" w:rsidP="00194AF1">
      <w:pPr>
        <w:overflowPunct w:val="0"/>
        <w:autoSpaceDE w:val="0"/>
        <w:autoSpaceDN w:val="0"/>
        <w:adjustRightInd w:val="0"/>
        <w:ind w:left="1276" w:hanging="709"/>
        <w:textAlignment w:val="baseline"/>
        <w:rPr>
          <w:rFonts w:ascii="Times New Roman" w:eastAsia="Arial" w:hAnsi="Times New Roman"/>
          <w:sz w:val="24"/>
          <w:szCs w:val="24"/>
        </w:rPr>
      </w:pPr>
      <w:r>
        <w:rPr>
          <w:rFonts w:ascii="Times New Roman" w:eastAsia="Arial" w:hAnsi="Times New Roman"/>
          <w:sz w:val="24"/>
          <w:szCs w:val="24"/>
        </w:rPr>
        <w:tab/>
      </w:r>
      <w:r w:rsidRPr="00103A95">
        <w:rPr>
          <w:rFonts w:ascii="Times New Roman" w:eastAsia="Arial" w:hAnsi="Times New Roman"/>
          <w:sz w:val="24"/>
          <w:szCs w:val="24"/>
        </w:rPr>
        <w:t>Kontrolná činnosť spočíva v preverovaní:</w:t>
      </w:r>
    </w:p>
    <w:p w14:paraId="3F63B5F7"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103A95">
        <w:rPr>
          <w:rFonts w:ascii="Times New Roman" w:eastAsia="Arial" w:hAnsi="Times New Roman"/>
          <w:sz w:val="24"/>
          <w:szCs w:val="24"/>
        </w:rPr>
        <w:t>stavu budov, komunikácií, technologických priestorov,</w:t>
      </w:r>
    </w:p>
    <w:p w14:paraId="6F489640"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103A95">
        <w:rPr>
          <w:rFonts w:ascii="Times New Roman" w:eastAsia="Arial" w:hAnsi="Times New Roman"/>
          <w:sz w:val="24"/>
          <w:szCs w:val="24"/>
        </w:rPr>
        <w:t>plnenia opatrení stanovených nadriadenými orgánmi dozoru nad BOZP - Inšpekcie práce,</w:t>
      </w:r>
    </w:p>
    <w:p w14:paraId="4EB90711"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103A95">
        <w:rPr>
          <w:rFonts w:ascii="Times New Roman" w:eastAsia="Arial" w:hAnsi="Times New Roman"/>
          <w:sz w:val="24"/>
          <w:szCs w:val="24"/>
        </w:rPr>
        <w:t>stavu bezpečnosti a ochrany zdravia pri práci,</w:t>
      </w:r>
    </w:p>
    <w:p w14:paraId="2B50EDB8"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103A95">
        <w:rPr>
          <w:rFonts w:ascii="Times New Roman" w:eastAsia="Arial" w:hAnsi="Times New Roman"/>
          <w:sz w:val="24"/>
          <w:szCs w:val="24"/>
        </w:rPr>
        <w:lastRenderedPageBreak/>
        <w:t>vedenia predpísanej dokumentácie.</w:t>
      </w:r>
    </w:p>
    <w:p w14:paraId="5ABC7DD0"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5.A.2 </w:t>
      </w:r>
      <w:r>
        <w:rPr>
          <w:rFonts w:ascii="Times New Roman" w:eastAsia="Arial" w:hAnsi="Times New Roman"/>
          <w:sz w:val="24"/>
          <w:szCs w:val="24"/>
        </w:rPr>
        <w:tab/>
      </w:r>
      <w:r w:rsidRPr="00103A95">
        <w:rPr>
          <w:rFonts w:ascii="Times New Roman" w:eastAsia="Arial" w:hAnsi="Times New Roman"/>
          <w:sz w:val="24"/>
          <w:szCs w:val="24"/>
        </w:rPr>
        <w:t xml:space="preserve">Spolupráca s vedúcimi zamestnancami objednávateľa pri odstraňovaní zistených nedostatkov. </w:t>
      </w:r>
    </w:p>
    <w:p w14:paraId="0C3389D4"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5.A.3 </w:t>
      </w:r>
      <w:r>
        <w:rPr>
          <w:rFonts w:ascii="Times New Roman" w:eastAsia="Arial" w:hAnsi="Times New Roman"/>
          <w:sz w:val="24"/>
          <w:szCs w:val="24"/>
        </w:rPr>
        <w:tab/>
      </w:r>
      <w:r w:rsidRPr="00103A95">
        <w:rPr>
          <w:rFonts w:ascii="Times New Roman" w:eastAsia="Arial" w:hAnsi="Times New Roman"/>
          <w:sz w:val="24"/>
          <w:szCs w:val="24"/>
        </w:rPr>
        <w:t>Poskytovanie poradenstva pri oznamovaní mimoriadnych udalostí, vzniku pracovných úrazov, chorôb z povolania a iných  poškodení zdravia pri práci, v zmysle legislatívnych požiadaviek a povinností ustanovených príslušným orgánom.</w:t>
      </w:r>
    </w:p>
    <w:p w14:paraId="303B47C2"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5.A.4 </w:t>
      </w:r>
      <w:r>
        <w:rPr>
          <w:rFonts w:ascii="Times New Roman" w:eastAsia="Arial" w:hAnsi="Times New Roman"/>
          <w:sz w:val="24"/>
          <w:szCs w:val="24"/>
        </w:rPr>
        <w:tab/>
      </w:r>
      <w:r w:rsidRPr="00103A95">
        <w:rPr>
          <w:rFonts w:ascii="Times New Roman" w:eastAsia="Arial" w:hAnsi="Times New Roman"/>
          <w:sz w:val="24"/>
          <w:szCs w:val="24"/>
        </w:rPr>
        <w:t>Poskytovanie poradenstva a informácií v oblasti bezpečnosti a ochrany zdravia pri práci za účelom implementácie systému riadenia BOZP v zmysle interných požiadaviek objednávateľa.</w:t>
      </w:r>
    </w:p>
    <w:p w14:paraId="6D3CAABA"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5.A.5</w:t>
      </w:r>
      <w:r>
        <w:rPr>
          <w:rFonts w:ascii="Times New Roman" w:eastAsia="Arial" w:hAnsi="Times New Roman"/>
          <w:sz w:val="24"/>
          <w:szCs w:val="24"/>
        </w:rPr>
        <w:tab/>
      </w:r>
      <w:r w:rsidRPr="00103A95">
        <w:rPr>
          <w:rFonts w:ascii="Times New Roman" w:eastAsia="Arial" w:hAnsi="Times New Roman"/>
          <w:sz w:val="24"/>
          <w:szCs w:val="24"/>
        </w:rPr>
        <w:t xml:space="preserve">Hodnotenie neodstrániteľných nebezpečenstiev a ohrození vyplývajúcich </w:t>
      </w:r>
      <w:r w:rsidRPr="00103A95">
        <w:rPr>
          <w:rFonts w:ascii="Times New Roman" w:hAnsi="Times New Roman"/>
          <w:sz w:val="24"/>
          <w:szCs w:val="24"/>
        </w:rPr>
        <w:br/>
      </w:r>
      <w:r w:rsidRPr="00103A95">
        <w:rPr>
          <w:rFonts w:ascii="Times New Roman" w:eastAsia="Arial" w:hAnsi="Times New Roman"/>
          <w:sz w:val="24"/>
          <w:szCs w:val="24"/>
        </w:rPr>
        <w:t>z pracovného procesu  a pracovného prostredia.</w:t>
      </w:r>
    </w:p>
    <w:p w14:paraId="4B6E85D3"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5.A.6 </w:t>
      </w:r>
      <w:r>
        <w:rPr>
          <w:rFonts w:ascii="Times New Roman" w:eastAsia="Arial" w:hAnsi="Times New Roman"/>
          <w:sz w:val="24"/>
          <w:szCs w:val="24"/>
        </w:rPr>
        <w:tab/>
      </w:r>
      <w:r w:rsidRPr="00103A95">
        <w:rPr>
          <w:rFonts w:ascii="Times New Roman" w:eastAsia="Arial" w:hAnsi="Times New Roman"/>
          <w:sz w:val="24"/>
          <w:szCs w:val="24"/>
        </w:rPr>
        <w:t>Poradenstvo pri určovaní a poskytovaní osobných ochranných pracovných prostriedkov.</w:t>
      </w:r>
    </w:p>
    <w:p w14:paraId="6A10CAFD"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5.A.7 </w:t>
      </w:r>
      <w:r>
        <w:rPr>
          <w:rFonts w:ascii="Times New Roman" w:eastAsia="Arial" w:hAnsi="Times New Roman"/>
          <w:sz w:val="24"/>
          <w:szCs w:val="24"/>
        </w:rPr>
        <w:tab/>
      </w:r>
      <w:r w:rsidRPr="00103A95">
        <w:rPr>
          <w:rFonts w:ascii="Times New Roman" w:eastAsia="Arial" w:hAnsi="Times New Roman"/>
          <w:sz w:val="24"/>
          <w:szCs w:val="24"/>
        </w:rPr>
        <w:t>Poradenstvo pri vypracovávaní záznamov a správ o pracovných úrazoch v zmysle platnej legislatívy.</w:t>
      </w:r>
    </w:p>
    <w:p w14:paraId="214835DC"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5.A.8 </w:t>
      </w:r>
      <w:r>
        <w:rPr>
          <w:rFonts w:ascii="Times New Roman" w:eastAsia="Arial" w:hAnsi="Times New Roman"/>
          <w:sz w:val="24"/>
          <w:szCs w:val="24"/>
        </w:rPr>
        <w:tab/>
      </w:r>
      <w:r w:rsidRPr="00103A95">
        <w:rPr>
          <w:rFonts w:ascii="Times New Roman" w:eastAsia="Arial" w:hAnsi="Times New Roman"/>
          <w:sz w:val="24"/>
          <w:szCs w:val="24"/>
        </w:rPr>
        <w:t>Spracovanie reportov a hlásení podľa požiadaviek objednávateľa.</w:t>
      </w:r>
    </w:p>
    <w:p w14:paraId="6A470C9D" w14:textId="77777777" w:rsidR="00194AF1" w:rsidRPr="00103A95"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5.A.9 </w:t>
      </w:r>
      <w:r>
        <w:rPr>
          <w:rFonts w:ascii="Times New Roman" w:eastAsia="Arial" w:hAnsi="Times New Roman"/>
          <w:sz w:val="24"/>
          <w:szCs w:val="24"/>
        </w:rPr>
        <w:tab/>
      </w:r>
      <w:r w:rsidRPr="00103A95">
        <w:rPr>
          <w:rFonts w:ascii="Times New Roman" w:eastAsia="Arial" w:hAnsi="Times New Roman"/>
          <w:sz w:val="24"/>
          <w:szCs w:val="24"/>
        </w:rPr>
        <w:t xml:space="preserve">Poradenstvo pri evidencií VTZ – objednávateľ požaduje využívať softwarové riešenie evidencie TZ a VTZ E-BOZ, na jednotlivých objektoch , ktoré, momentálne využíva, v prípade ak </w:t>
      </w:r>
      <w:r>
        <w:rPr>
          <w:rFonts w:ascii="Times New Roman" w:eastAsia="Arial" w:hAnsi="Times New Roman"/>
          <w:sz w:val="24"/>
          <w:szCs w:val="24"/>
        </w:rPr>
        <w:t>poskytov</w:t>
      </w:r>
      <w:r w:rsidRPr="00103A95">
        <w:rPr>
          <w:rFonts w:ascii="Times New Roman" w:eastAsia="Arial" w:hAnsi="Times New Roman"/>
          <w:sz w:val="24"/>
          <w:szCs w:val="24"/>
        </w:rPr>
        <w:t>ateľ ponúkne svoje softvérové riešenie objednávateľ vyžaduje bezplatne presunúť všetky informácie z teraz využívaného softvéru do ponúkaného softvéru. Ďalej objednávateľ vyžaduje ponuku možnosti využívania dodaného softvéru po skončení zmluvy za dohodnutých podmienok.</w:t>
      </w:r>
    </w:p>
    <w:p w14:paraId="42BBDF1E" w14:textId="77777777" w:rsidR="00194AF1"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Pr>
          <w:rFonts w:ascii="Times New Roman" w:eastAsia="Arial" w:hAnsi="Times New Roman"/>
          <w:sz w:val="24"/>
          <w:szCs w:val="24"/>
        </w:rPr>
        <w:t xml:space="preserve">5.A.10 </w:t>
      </w:r>
      <w:r w:rsidRPr="00103A95">
        <w:rPr>
          <w:rFonts w:ascii="Times New Roman" w:eastAsia="Arial" w:hAnsi="Times New Roman"/>
          <w:sz w:val="24"/>
          <w:szCs w:val="24"/>
        </w:rPr>
        <w:t>Poradenstvo pri príprave a výkone auditov týkajúcich sa oblasti BOZP (ISO audity).</w:t>
      </w:r>
    </w:p>
    <w:p w14:paraId="3C6B53F2" w14:textId="77777777" w:rsidR="00194AF1" w:rsidRPr="00091738" w:rsidRDefault="00194AF1" w:rsidP="00194AF1">
      <w:pPr>
        <w:tabs>
          <w:tab w:val="clear" w:pos="2160"/>
          <w:tab w:val="clear" w:pos="2880"/>
          <w:tab w:val="clear" w:pos="4500"/>
        </w:tabs>
        <w:ind w:left="1276" w:hanging="709"/>
        <w:jc w:val="both"/>
        <w:rPr>
          <w:rFonts w:ascii="Times New Roman" w:eastAsia="Arial" w:hAnsi="Times New Roman"/>
          <w:sz w:val="24"/>
          <w:szCs w:val="24"/>
        </w:rPr>
      </w:pPr>
      <w:r>
        <w:rPr>
          <w:rFonts w:ascii="Times New Roman" w:eastAsia="Arial" w:hAnsi="Times New Roman"/>
          <w:sz w:val="24"/>
          <w:szCs w:val="24"/>
        </w:rPr>
        <w:t xml:space="preserve">5.A.11 </w:t>
      </w:r>
      <w:r w:rsidRPr="00091738">
        <w:rPr>
          <w:rFonts w:ascii="Times New Roman" w:eastAsia="Arial" w:hAnsi="Times New Roman"/>
          <w:sz w:val="24"/>
          <w:szCs w:val="24"/>
        </w:rPr>
        <w:t>V rámci zabezpečenia služby BOZP sa vyžaduje vstupné a opakované školenie</w:t>
      </w:r>
      <w:r>
        <w:rPr>
          <w:rFonts w:ascii="Times New Roman" w:eastAsia="Arial" w:hAnsi="Times New Roman"/>
          <w:sz w:val="24"/>
          <w:szCs w:val="24"/>
        </w:rPr>
        <w:t xml:space="preserve"> z</w:t>
      </w:r>
      <w:r w:rsidRPr="00091738">
        <w:rPr>
          <w:rFonts w:ascii="Times New Roman" w:eastAsia="Arial" w:hAnsi="Times New Roman"/>
          <w:sz w:val="24"/>
          <w:szCs w:val="24"/>
        </w:rPr>
        <w:t>amestnancov a vedúcich zamestnancov a školenie vodičov osobných a nákladných vozidiel v zmysle zákona o BOZP v predpokladanom max. množstve 8 h</w:t>
      </w:r>
      <w:r>
        <w:rPr>
          <w:rFonts w:ascii="Times New Roman" w:eastAsia="Arial" w:hAnsi="Times New Roman"/>
          <w:sz w:val="24"/>
          <w:szCs w:val="24"/>
        </w:rPr>
        <w:t>od.</w:t>
      </w:r>
      <w:r w:rsidRPr="00091738">
        <w:rPr>
          <w:rFonts w:ascii="Times New Roman" w:eastAsia="Arial" w:hAnsi="Times New Roman"/>
          <w:sz w:val="24"/>
          <w:szCs w:val="24"/>
        </w:rPr>
        <w:t xml:space="preserve"> za mesiac</w:t>
      </w:r>
    </w:p>
    <w:p w14:paraId="7C8040C7" w14:textId="77777777" w:rsidR="00194AF1" w:rsidRPr="00091738" w:rsidRDefault="00194AF1" w:rsidP="00194AF1">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p>
    <w:p w14:paraId="5F4218A3" w14:textId="77777777" w:rsidR="00194AF1" w:rsidRPr="00103A95" w:rsidRDefault="00194AF1" w:rsidP="00194AF1">
      <w:pPr>
        <w:widowControl w:val="0"/>
        <w:tabs>
          <w:tab w:val="clear" w:pos="2160"/>
          <w:tab w:val="clear" w:pos="2880"/>
          <w:tab w:val="clear" w:pos="4500"/>
        </w:tabs>
        <w:spacing w:line="276" w:lineRule="auto"/>
        <w:ind w:left="709" w:hanging="567"/>
        <w:rPr>
          <w:rFonts w:ascii="Times New Roman" w:eastAsia="Arial" w:hAnsi="Times New Roman"/>
          <w:b/>
          <w:bCs/>
          <w:sz w:val="24"/>
          <w:szCs w:val="24"/>
        </w:rPr>
      </w:pPr>
      <w:r w:rsidRPr="00103A95">
        <w:rPr>
          <w:rFonts w:ascii="Times New Roman" w:eastAsia="Arial" w:hAnsi="Times New Roman"/>
          <w:b/>
          <w:bCs/>
          <w:sz w:val="24"/>
          <w:szCs w:val="24"/>
        </w:rPr>
        <w:t xml:space="preserve">5B.  Mimoriadne činnosti </w:t>
      </w:r>
    </w:p>
    <w:p w14:paraId="05B81948" w14:textId="77777777" w:rsidR="00194AF1" w:rsidRDefault="00194AF1" w:rsidP="00194AF1">
      <w:pPr>
        <w:widowControl w:val="0"/>
        <w:tabs>
          <w:tab w:val="clear" w:pos="2160"/>
          <w:tab w:val="clear" w:pos="2880"/>
          <w:tab w:val="clear" w:pos="4500"/>
        </w:tabs>
        <w:spacing w:line="276" w:lineRule="auto"/>
        <w:ind w:left="567"/>
        <w:jc w:val="both"/>
        <w:rPr>
          <w:rFonts w:ascii="Times New Roman" w:eastAsia="Arial" w:hAnsi="Times New Roman"/>
          <w:sz w:val="24"/>
          <w:szCs w:val="24"/>
        </w:rPr>
      </w:pPr>
      <w:r w:rsidRPr="00103A95">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02AEA07F" w14:textId="77777777" w:rsidR="00194AF1" w:rsidRDefault="00194AF1" w:rsidP="00194AF1">
      <w:pPr>
        <w:widowControl w:val="0"/>
        <w:tabs>
          <w:tab w:val="clear" w:pos="2160"/>
          <w:tab w:val="clear" w:pos="2880"/>
          <w:tab w:val="clear" w:pos="4500"/>
        </w:tabs>
        <w:spacing w:line="276" w:lineRule="auto"/>
        <w:ind w:left="567"/>
        <w:jc w:val="both"/>
        <w:rPr>
          <w:rFonts w:ascii="Times New Roman" w:eastAsia="Arial" w:hAnsi="Times New Roman"/>
          <w:sz w:val="24"/>
          <w:szCs w:val="24"/>
        </w:rPr>
      </w:pPr>
    </w:p>
    <w:p w14:paraId="004FEA9A" w14:textId="77777777" w:rsidR="00194AF1" w:rsidRPr="007752F7" w:rsidRDefault="00194AF1" w:rsidP="00194AF1">
      <w:pPr>
        <w:pStyle w:val="Odsekzoznamu"/>
        <w:widowControl w:val="0"/>
        <w:numPr>
          <w:ilvl w:val="0"/>
          <w:numId w:val="50"/>
        </w:numPr>
        <w:tabs>
          <w:tab w:val="clear" w:pos="2160"/>
          <w:tab w:val="clear" w:pos="2880"/>
          <w:tab w:val="clear" w:pos="4500"/>
        </w:tabs>
        <w:spacing w:line="276" w:lineRule="auto"/>
        <w:ind w:left="426"/>
        <w:contextualSpacing w:val="0"/>
        <w:jc w:val="both"/>
        <w:rPr>
          <w:rFonts w:ascii="Times New Roman" w:eastAsia="Arial" w:hAnsi="Times New Roman"/>
          <w:b/>
          <w:bCs/>
          <w:color w:val="000000" w:themeColor="text1"/>
          <w:sz w:val="24"/>
          <w:szCs w:val="24"/>
        </w:rPr>
      </w:pPr>
      <w:r w:rsidRPr="007752F7">
        <w:rPr>
          <w:rFonts w:ascii="Times New Roman" w:eastAsia="Arial" w:hAnsi="Times New Roman"/>
          <w:b/>
          <w:bCs/>
          <w:color w:val="000000" w:themeColor="text1"/>
          <w:sz w:val="24"/>
          <w:szCs w:val="24"/>
        </w:rPr>
        <w:t xml:space="preserve">Koordinácia bezpečnosti </w:t>
      </w:r>
    </w:p>
    <w:p w14:paraId="14E7CDD9" w14:textId="77777777" w:rsidR="00194AF1" w:rsidRPr="00103A95" w:rsidRDefault="00194AF1" w:rsidP="00194AF1">
      <w:pPr>
        <w:ind w:left="84"/>
        <w:rPr>
          <w:rFonts w:ascii="Times New Roman" w:eastAsia="Arial" w:hAnsi="Times New Roman"/>
          <w:color w:val="000000" w:themeColor="text1"/>
          <w:sz w:val="24"/>
          <w:szCs w:val="24"/>
        </w:rPr>
      </w:pPr>
    </w:p>
    <w:p w14:paraId="1BD0B547" w14:textId="77777777" w:rsidR="00194AF1" w:rsidRPr="00103A95" w:rsidRDefault="00194AF1" w:rsidP="00194AF1">
      <w:pPr>
        <w:overflowPunct w:val="0"/>
        <w:autoSpaceDE w:val="0"/>
        <w:autoSpaceDN w:val="0"/>
        <w:adjustRightInd w:val="0"/>
        <w:ind w:left="709" w:hanging="567"/>
        <w:textAlignment w:val="baseline"/>
        <w:rPr>
          <w:rFonts w:ascii="Times New Roman" w:eastAsia="Arial" w:hAnsi="Times New Roman"/>
          <w:b/>
          <w:bCs/>
          <w:sz w:val="24"/>
          <w:szCs w:val="24"/>
        </w:rPr>
      </w:pPr>
      <w:r w:rsidRPr="00103A95">
        <w:rPr>
          <w:rFonts w:ascii="Times New Roman" w:eastAsia="Arial" w:hAnsi="Times New Roman"/>
          <w:b/>
          <w:bCs/>
          <w:sz w:val="24"/>
          <w:szCs w:val="24"/>
        </w:rPr>
        <w:t>6A.</w:t>
      </w:r>
      <w:r w:rsidRPr="00103A95">
        <w:rPr>
          <w:rFonts w:ascii="Times New Roman" w:eastAsia="Arial" w:hAnsi="Times New Roman"/>
          <w:b/>
          <w:bCs/>
          <w:sz w:val="24"/>
          <w:szCs w:val="24"/>
        </w:rPr>
        <w:tab/>
        <w:t>Koordinácia bezpečnosti podľa § 6 nariadenia vlády č. 396/2006 Z. z v znení neskorších predpisov:</w:t>
      </w:r>
    </w:p>
    <w:p w14:paraId="30C717E5" w14:textId="77777777" w:rsidR="00194AF1" w:rsidRPr="00103A95" w:rsidRDefault="00194AF1" w:rsidP="00194AF1">
      <w:pPr>
        <w:overflowPunct w:val="0"/>
        <w:autoSpaceDE w:val="0"/>
        <w:autoSpaceDN w:val="0"/>
        <w:adjustRightInd w:val="0"/>
        <w:textAlignment w:val="baseline"/>
        <w:rPr>
          <w:rFonts w:ascii="Times New Roman" w:eastAsia="Arial" w:hAnsi="Times New Roman"/>
          <w:b/>
          <w:bCs/>
          <w:sz w:val="24"/>
          <w:szCs w:val="24"/>
        </w:rPr>
      </w:pPr>
    </w:p>
    <w:p w14:paraId="60EC8162" w14:textId="77777777" w:rsidR="00194AF1" w:rsidRDefault="00194AF1" w:rsidP="00194AF1">
      <w:pPr>
        <w:shd w:val="clear" w:color="auto" w:fill="FFFFFF"/>
        <w:tabs>
          <w:tab w:val="clear" w:pos="2160"/>
          <w:tab w:val="clear" w:pos="2880"/>
          <w:tab w:val="clear" w:pos="4500"/>
        </w:tabs>
        <w:ind w:left="1276" w:hanging="709"/>
        <w:jc w:val="both"/>
        <w:textAlignment w:val="baseline"/>
        <w:rPr>
          <w:rFonts w:ascii="Times New Roman" w:hAnsi="Times New Roman"/>
          <w:color w:val="565656"/>
          <w:sz w:val="24"/>
          <w:szCs w:val="24"/>
        </w:rPr>
      </w:pPr>
      <w:r>
        <w:rPr>
          <w:rFonts w:ascii="Times New Roman" w:hAnsi="Times New Roman"/>
          <w:sz w:val="24"/>
          <w:szCs w:val="24"/>
        </w:rPr>
        <w:t xml:space="preserve">6.A.1 </w:t>
      </w:r>
      <w:r>
        <w:rPr>
          <w:rFonts w:ascii="Times New Roman" w:hAnsi="Times New Roman"/>
          <w:sz w:val="24"/>
          <w:szCs w:val="24"/>
        </w:rPr>
        <w:tab/>
      </w:r>
      <w:r w:rsidRPr="00103A95">
        <w:rPr>
          <w:rFonts w:ascii="Times New Roman" w:hAnsi="Times New Roman"/>
          <w:sz w:val="24"/>
          <w:szCs w:val="24"/>
        </w:rPr>
        <w:t>Koordináciu plnenia úloh pri realizácii prác na stavenisku z hľadiska zaistenia bezpečnosti a ochrany zdravia pri práci zabezpečuje koordinátor bezpečnosti poverený podľa § 3 ods. 1 nariadenia vlády č. 396/2006 Z. z., ktorým môže byť fyzická osoba oprávnená na výkon činnosti stavbyvedúceho, fyzická osoba oprávnená na výkon stavebného dozoru alebo autorizovaný bezpečnostný technik. Fyzická osoba oprávnená na výkon činnosti stavbyvedúceho nesmie byť koordinátorom bezpečnosti na stavenisku, na ktorom vykonáva činnosť stavbyvedúceho</w:t>
      </w:r>
      <w:r w:rsidRPr="00103A95">
        <w:rPr>
          <w:rFonts w:ascii="Times New Roman" w:hAnsi="Times New Roman"/>
          <w:color w:val="565656"/>
          <w:sz w:val="24"/>
          <w:szCs w:val="24"/>
        </w:rPr>
        <w:t>.</w:t>
      </w:r>
    </w:p>
    <w:p w14:paraId="6C2C7A98" w14:textId="77777777" w:rsidR="00194AF1" w:rsidRPr="00B25EBB" w:rsidRDefault="00194AF1" w:rsidP="00194AF1">
      <w:pPr>
        <w:shd w:val="clear" w:color="auto" w:fill="FFFFFF"/>
        <w:tabs>
          <w:tab w:val="clear" w:pos="2160"/>
          <w:tab w:val="clear" w:pos="2880"/>
          <w:tab w:val="clear" w:pos="4500"/>
        </w:tabs>
        <w:ind w:left="1276" w:hanging="709"/>
        <w:jc w:val="both"/>
        <w:textAlignment w:val="baseline"/>
        <w:rPr>
          <w:rFonts w:ascii="Times New Roman" w:hAnsi="Times New Roman"/>
          <w:sz w:val="24"/>
          <w:szCs w:val="24"/>
          <w:shd w:val="clear" w:color="auto" w:fill="FFFFFF"/>
        </w:rPr>
      </w:pPr>
      <w:r w:rsidRPr="00B25EBB">
        <w:rPr>
          <w:rFonts w:ascii="Times New Roman" w:hAnsi="Times New Roman"/>
          <w:sz w:val="24"/>
          <w:szCs w:val="24"/>
        </w:rPr>
        <w:lastRenderedPageBreak/>
        <w:t>6.A.2</w:t>
      </w:r>
      <w:r w:rsidRPr="00B25EBB">
        <w:rPr>
          <w:rFonts w:ascii="Times New Roman" w:hAnsi="Times New Roman"/>
          <w:sz w:val="24"/>
          <w:szCs w:val="24"/>
        </w:rPr>
        <w:tab/>
        <w:t>Za stavenisko sa považuje p</w:t>
      </w:r>
      <w:r w:rsidRPr="00B25EBB">
        <w:rPr>
          <w:rFonts w:ascii="Times New Roman" w:hAnsi="Times New Roman"/>
          <w:sz w:val="24"/>
          <w:szCs w:val="24"/>
          <w:shd w:val="clear" w:color="auto" w:fill="FFFFFF"/>
        </w:rPr>
        <w:t>riestor, v ktorom sa realizujú stavebné práce pri údržbe a oprave </w:t>
      </w:r>
      <w:r w:rsidRPr="00B25EBB">
        <w:rPr>
          <w:rStyle w:val="Vrazn"/>
          <w:rFonts w:ascii="Times New Roman" w:hAnsi="Times New Roman"/>
          <w:sz w:val="24"/>
          <w:szCs w:val="24"/>
          <w:bdr w:val="none" w:sz="0" w:space="0" w:color="auto" w:frame="1"/>
          <w:shd w:val="clear" w:color="auto" w:fill="FFFFFF"/>
        </w:rPr>
        <w:t>technického, energetického alebo technologického vybavenia stavby, </w:t>
      </w:r>
      <w:r w:rsidRPr="00B25EBB">
        <w:rPr>
          <w:rFonts w:ascii="Times New Roman" w:hAnsi="Times New Roman"/>
          <w:sz w:val="24"/>
          <w:szCs w:val="24"/>
          <w:shd w:val="clear" w:color="auto" w:fill="FFFFFF"/>
        </w:rPr>
        <w:t>a ktoré sa musia uskutočňovať na základe stavebného povolenia alebo na základe ohlásenia stavebnému úradu podľa stavebného zákona.</w:t>
      </w:r>
    </w:p>
    <w:p w14:paraId="01680BF0" w14:textId="77777777" w:rsidR="00194AF1" w:rsidRDefault="00194AF1" w:rsidP="00194AF1">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r w:rsidRPr="00B25EBB">
        <w:rPr>
          <w:rFonts w:ascii="Times New Roman" w:hAnsi="Times New Roman"/>
          <w:sz w:val="24"/>
          <w:szCs w:val="24"/>
        </w:rPr>
        <w:t>6.A.3</w:t>
      </w:r>
      <w:r w:rsidRPr="00B25EBB">
        <w:rPr>
          <w:rFonts w:ascii="Times New Roman" w:hAnsi="Times New Roman"/>
          <w:sz w:val="24"/>
          <w:szCs w:val="24"/>
        </w:rPr>
        <w:tab/>
        <w:t>Ob</w:t>
      </w:r>
      <w:r>
        <w:rPr>
          <w:rFonts w:ascii="Times New Roman" w:hAnsi="Times New Roman"/>
          <w:sz w:val="24"/>
          <w:szCs w:val="24"/>
        </w:rPr>
        <w:t>jedn</w:t>
      </w:r>
      <w:r w:rsidRPr="00B25EBB">
        <w:rPr>
          <w:rFonts w:ascii="Times New Roman" w:hAnsi="Times New Roman"/>
          <w:sz w:val="24"/>
          <w:szCs w:val="24"/>
        </w:rPr>
        <w:t>ávateľ si vyhradzuje právo objednať si prítomnosť koordinátora bezpečnosti 30 dní pred jeho požadovanou prítomnosťou v priestoroch ob</w:t>
      </w:r>
      <w:r>
        <w:rPr>
          <w:rFonts w:ascii="Times New Roman" w:hAnsi="Times New Roman"/>
          <w:sz w:val="24"/>
          <w:szCs w:val="24"/>
        </w:rPr>
        <w:t>jedn</w:t>
      </w:r>
      <w:r w:rsidRPr="00B25EBB">
        <w:rPr>
          <w:rFonts w:ascii="Times New Roman" w:hAnsi="Times New Roman"/>
          <w:sz w:val="24"/>
          <w:szCs w:val="24"/>
        </w:rPr>
        <w:t>ávateľa pričom oznámi dodávateľovi prác presné dni a časy počas ktorých vyžaduje prítomnosť koordinátora.</w:t>
      </w:r>
    </w:p>
    <w:p w14:paraId="0F9EAD43" w14:textId="77777777" w:rsidR="00194AF1" w:rsidRPr="00B25EBB" w:rsidRDefault="00194AF1" w:rsidP="00194AF1">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p>
    <w:p w14:paraId="5569AA39" w14:textId="77777777" w:rsidR="00194AF1" w:rsidRPr="00103A95" w:rsidRDefault="00194AF1" w:rsidP="00194AF1">
      <w:pPr>
        <w:shd w:val="clear" w:color="auto" w:fill="FFFFFF" w:themeFill="background1"/>
        <w:spacing w:after="120"/>
        <w:ind w:left="709" w:hanging="567"/>
        <w:textAlignment w:val="baseline"/>
        <w:rPr>
          <w:rFonts w:ascii="Times New Roman" w:eastAsia="Arial" w:hAnsi="Times New Roman"/>
          <w:b/>
          <w:bCs/>
          <w:sz w:val="24"/>
          <w:szCs w:val="24"/>
        </w:rPr>
      </w:pPr>
      <w:r w:rsidRPr="00103A95">
        <w:rPr>
          <w:rFonts w:ascii="Times New Roman" w:hAnsi="Times New Roman"/>
          <w:b/>
          <w:bCs/>
          <w:sz w:val="24"/>
          <w:szCs w:val="24"/>
        </w:rPr>
        <w:t>6B.</w:t>
      </w:r>
      <w:r w:rsidRPr="00103A95">
        <w:rPr>
          <w:rFonts w:ascii="Times New Roman" w:hAnsi="Times New Roman"/>
          <w:sz w:val="24"/>
          <w:szCs w:val="24"/>
        </w:rPr>
        <w:t xml:space="preserve">  </w:t>
      </w:r>
      <w:r w:rsidRPr="00103A95">
        <w:rPr>
          <w:rFonts w:ascii="Times New Roman" w:hAnsi="Times New Roman"/>
          <w:sz w:val="24"/>
          <w:szCs w:val="24"/>
        </w:rPr>
        <w:tab/>
      </w:r>
      <w:r w:rsidRPr="00103A95">
        <w:rPr>
          <w:rFonts w:ascii="Times New Roman" w:eastAsia="Arial" w:hAnsi="Times New Roman"/>
          <w:b/>
          <w:bCs/>
          <w:sz w:val="24"/>
          <w:szCs w:val="24"/>
        </w:rPr>
        <w:t>Koordinácia bezpečnosti podľa § 6 nariadenia vlády č. 396/2006 Z. z v znení neskorších predpisov:</w:t>
      </w:r>
    </w:p>
    <w:p w14:paraId="51B42B9A" w14:textId="77777777" w:rsidR="00194AF1" w:rsidRPr="00103A95" w:rsidRDefault="00194AF1" w:rsidP="00194AF1">
      <w:pPr>
        <w:shd w:val="clear" w:color="auto" w:fill="FFFFFF" w:themeFill="background1"/>
        <w:spacing w:after="120"/>
        <w:ind w:left="709"/>
        <w:jc w:val="both"/>
        <w:textAlignment w:val="baseline"/>
        <w:rPr>
          <w:rFonts w:ascii="Times New Roman" w:eastAsia="Arial" w:hAnsi="Times New Roman"/>
          <w:sz w:val="24"/>
          <w:szCs w:val="24"/>
        </w:rPr>
      </w:pPr>
      <w:r w:rsidRPr="00103A95">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07F9A1D8" w14:textId="77777777" w:rsidR="00194AF1" w:rsidRPr="00103A95" w:rsidRDefault="00194AF1" w:rsidP="00194AF1">
      <w:pPr>
        <w:shd w:val="clear" w:color="auto" w:fill="FFFFFF" w:themeFill="background1"/>
        <w:spacing w:after="120"/>
        <w:ind w:left="567"/>
        <w:textAlignment w:val="baseline"/>
        <w:rPr>
          <w:rFonts w:ascii="Times New Roman" w:eastAsia="Arial" w:hAnsi="Times New Roman"/>
          <w:b/>
          <w:bCs/>
          <w:sz w:val="24"/>
          <w:szCs w:val="24"/>
        </w:rPr>
      </w:pPr>
    </w:p>
    <w:p w14:paraId="0EC2885B" w14:textId="77777777" w:rsidR="00194AF1" w:rsidRPr="007752F7" w:rsidRDefault="00194AF1" w:rsidP="00194AF1">
      <w:pPr>
        <w:pStyle w:val="Odsekzoznamu"/>
        <w:numPr>
          <w:ilvl w:val="0"/>
          <w:numId w:val="50"/>
        </w:numPr>
        <w:tabs>
          <w:tab w:val="clear" w:pos="2160"/>
          <w:tab w:val="clear" w:pos="2880"/>
          <w:tab w:val="clear" w:pos="4500"/>
        </w:tabs>
        <w:overflowPunct w:val="0"/>
        <w:autoSpaceDE w:val="0"/>
        <w:autoSpaceDN w:val="0"/>
        <w:adjustRightInd w:val="0"/>
        <w:spacing w:after="120"/>
        <w:ind w:left="426"/>
        <w:jc w:val="both"/>
        <w:textAlignment w:val="baseline"/>
        <w:rPr>
          <w:rFonts w:ascii="Times New Roman" w:eastAsia="Arial" w:hAnsi="Times New Roman"/>
          <w:b/>
          <w:bCs/>
          <w:sz w:val="24"/>
          <w:szCs w:val="24"/>
        </w:rPr>
      </w:pPr>
      <w:r w:rsidRPr="007752F7">
        <w:rPr>
          <w:rFonts w:ascii="Times New Roman" w:eastAsia="Arial" w:hAnsi="Times New Roman"/>
          <w:b/>
          <w:bCs/>
          <w:sz w:val="24"/>
          <w:szCs w:val="24"/>
        </w:rPr>
        <w:t xml:space="preserve">Ochrana pred požiarmi (ďalej aj ako „OPP“) v zmysle zákona č. 314/2001 Z. z. </w:t>
      </w:r>
      <w:r w:rsidRPr="007752F7">
        <w:rPr>
          <w:rFonts w:ascii="Times New Roman" w:hAnsi="Times New Roman"/>
          <w:sz w:val="24"/>
          <w:szCs w:val="24"/>
        </w:rPr>
        <w:br/>
      </w:r>
      <w:r w:rsidRPr="007752F7">
        <w:rPr>
          <w:rFonts w:ascii="Times New Roman" w:eastAsia="Arial" w:hAnsi="Times New Roman"/>
          <w:b/>
          <w:bCs/>
          <w:sz w:val="24"/>
          <w:szCs w:val="24"/>
        </w:rPr>
        <w:t>o ochrane pred požiarmi v znení neskorších predpisov (ďalej len „zákon o OPP“):</w:t>
      </w:r>
    </w:p>
    <w:p w14:paraId="57F5B6F7" w14:textId="77777777" w:rsidR="00194AF1" w:rsidRPr="00103A95" w:rsidRDefault="00194AF1" w:rsidP="00194AF1">
      <w:pPr>
        <w:spacing w:after="120"/>
        <w:ind w:left="426"/>
        <w:jc w:val="both"/>
        <w:rPr>
          <w:rFonts w:ascii="Times New Roman" w:eastAsia="Arial" w:hAnsi="Times New Roman"/>
          <w:sz w:val="24"/>
          <w:szCs w:val="24"/>
        </w:rPr>
      </w:pPr>
      <w:r w:rsidRPr="00103A95">
        <w:rPr>
          <w:rFonts w:ascii="Times New Roman" w:eastAsia="Arial" w:hAnsi="Times New Roman"/>
          <w:sz w:val="24"/>
          <w:szCs w:val="24"/>
        </w:rPr>
        <w:t>Poskytovanie služieb v oblasti OPP odborne spôsobilými osobami s osvedčením technik požiarnej ochrany v súlade s § 9 zákona o OPP, zabezpečujúcich výkon jednotlivých činností v oblasti OPP pre všetky objekty a priestory obstarávateľa, v rozsahu a v časových intervaloch 1 deň za mesiac. Kontrolná činnosť musí byť vždy zdokumentovaná v správe a odsúhlasená interným bezpečnostným technikom, ktorý vykonáva aj činnosť požiarneho technika.</w:t>
      </w:r>
    </w:p>
    <w:p w14:paraId="08790C82" w14:textId="77777777" w:rsidR="00194AF1" w:rsidRPr="00103A95" w:rsidRDefault="00194AF1" w:rsidP="00194AF1">
      <w:pPr>
        <w:ind w:left="567"/>
        <w:rPr>
          <w:rFonts w:ascii="Times New Roman" w:eastAsia="Arial" w:hAnsi="Times New Roman"/>
          <w:sz w:val="24"/>
          <w:szCs w:val="24"/>
        </w:rPr>
      </w:pPr>
    </w:p>
    <w:p w14:paraId="26E1847C" w14:textId="77777777" w:rsidR="00194AF1" w:rsidRPr="007752F7"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567"/>
        <w:contextualSpacing w:val="0"/>
        <w:jc w:val="both"/>
        <w:textAlignment w:val="baseline"/>
        <w:rPr>
          <w:rFonts w:ascii="Times New Roman" w:eastAsia="Arial" w:hAnsi="Times New Roman"/>
          <w:sz w:val="24"/>
          <w:szCs w:val="24"/>
        </w:rPr>
      </w:pPr>
      <w:r w:rsidRPr="007752F7">
        <w:rPr>
          <w:rFonts w:ascii="Times New Roman" w:eastAsia="Arial" w:hAnsi="Times New Roman"/>
          <w:sz w:val="24"/>
          <w:szCs w:val="24"/>
        </w:rPr>
        <w:t xml:space="preserve">Vypracovanie, vedenie a aktualizácia dokumentácie OPP v zmysle zákona o OPP </w:t>
      </w:r>
      <w:r w:rsidRPr="007752F7">
        <w:rPr>
          <w:rFonts w:ascii="Times New Roman" w:hAnsi="Times New Roman"/>
          <w:sz w:val="24"/>
          <w:szCs w:val="24"/>
        </w:rPr>
        <w:br/>
      </w:r>
      <w:r w:rsidRPr="007752F7">
        <w:rPr>
          <w:rFonts w:ascii="Times New Roman" w:eastAsia="Arial" w:hAnsi="Times New Roman"/>
          <w:sz w:val="24"/>
          <w:szCs w:val="24"/>
        </w:rPr>
        <w:t>a vyhlášky Ministerstva vnútra SR č. 121/2002 Z. z. o požiarnej prevencii v znení neskorších predpisov.</w:t>
      </w:r>
    </w:p>
    <w:p w14:paraId="34A457CC" w14:textId="77777777" w:rsidR="00194AF1" w:rsidRPr="00427B7B"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567"/>
        <w:contextualSpacing w:val="0"/>
        <w:jc w:val="both"/>
        <w:textAlignment w:val="baseline"/>
        <w:rPr>
          <w:rFonts w:ascii="Times New Roman" w:eastAsia="Arial" w:hAnsi="Times New Roman"/>
          <w:sz w:val="24"/>
          <w:szCs w:val="24"/>
        </w:rPr>
      </w:pPr>
      <w:r w:rsidRPr="00427B7B">
        <w:rPr>
          <w:rFonts w:ascii="Times New Roman" w:eastAsia="Arial" w:hAnsi="Times New Roman"/>
          <w:sz w:val="24"/>
          <w:szCs w:val="24"/>
        </w:rPr>
        <w:t>Dokumentácia:</w:t>
      </w:r>
    </w:p>
    <w:p w14:paraId="1FC90347" w14:textId="77777777" w:rsidR="00194AF1" w:rsidRDefault="00194AF1" w:rsidP="00194AF1">
      <w:pPr>
        <w:pStyle w:val="Odsekzoznamu"/>
        <w:numPr>
          <w:ilvl w:val="0"/>
          <w:numId w:val="44"/>
        </w:numPr>
        <w:tabs>
          <w:tab w:val="clear" w:pos="2160"/>
          <w:tab w:val="clear" w:pos="2880"/>
          <w:tab w:val="clear" w:pos="4500"/>
        </w:tabs>
        <w:overflowPunct w:val="0"/>
        <w:autoSpaceDE w:val="0"/>
        <w:autoSpaceDN w:val="0"/>
        <w:adjustRightInd w:val="0"/>
        <w:ind w:left="1843"/>
        <w:contextualSpacing w:val="0"/>
        <w:jc w:val="both"/>
        <w:textAlignment w:val="baseline"/>
        <w:rPr>
          <w:rFonts w:ascii="Times New Roman" w:eastAsia="Arial" w:hAnsi="Times New Roman"/>
          <w:sz w:val="24"/>
          <w:szCs w:val="24"/>
        </w:rPr>
      </w:pPr>
      <w:r w:rsidRPr="00427B7B">
        <w:rPr>
          <w:rFonts w:ascii="Times New Roman" w:eastAsia="Arial" w:hAnsi="Times New Roman"/>
          <w:sz w:val="24"/>
          <w:szCs w:val="24"/>
        </w:rPr>
        <w:t xml:space="preserve">požiarne evakuačné plány, </w:t>
      </w:r>
    </w:p>
    <w:p w14:paraId="7D8F9048" w14:textId="77777777" w:rsidR="00194AF1" w:rsidRDefault="00194AF1" w:rsidP="00194AF1">
      <w:pPr>
        <w:pStyle w:val="Odsekzoznamu"/>
        <w:numPr>
          <w:ilvl w:val="0"/>
          <w:numId w:val="44"/>
        </w:numPr>
        <w:tabs>
          <w:tab w:val="clear" w:pos="2160"/>
          <w:tab w:val="clear" w:pos="2880"/>
          <w:tab w:val="clear" w:pos="4500"/>
        </w:tabs>
        <w:overflowPunct w:val="0"/>
        <w:autoSpaceDE w:val="0"/>
        <w:autoSpaceDN w:val="0"/>
        <w:adjustRightInd w:val="0"/>
        <w:ind w:left="1843"/>
        <w:contextualSpacing w:val="0"/>
        <w:jc w:val="both"/>
        <w:textAlignment w:val="baseline"/>
        <w:rPr>
          <w:rFonts w:ascii="Times New Roman" w:eastAsia="Arial" w:hAnsi="Times New Roman"/>
          <w:sz w:val="24"/>
          <w:szCs w:val="24"/>
        </w:rPr>
      </w:pPr>
      <w:r w:rsidRPr="00427B7B">
        <w:rPr>
          <w:rFonts w:ascii="Times New Roman" w:eastAsia="Arial" w:hAnsi="Times New Roman"/>
          <w:sz w:val="24"/>
          <w:szCs w:val="24"/>
        </w:rPr>
        <w:t>vedenie požiarnej knihy,</w:t>
      </w:r>
    </w:p>
    <w:p w14:paraId="079F2407" w14:textId="77777777" w:rsidR="00194AF1" w:rsidRPr="00584249"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567"/>
        <w:contextualSpacing w:val="0"/>
        <w:jc w:val="both"/>
        <w:textAlignment w:val="baseline"/>
        <w:rPr>
          <w:rFonts w:ascii="Times New Roman" w:eastAsia="Arial" w:hAnsi="Times New Roman"/>
          <w:sz w:val="24"/>
          <w:szCs w:val="24"/>
        </w:rPr>
      </w:pPr>
      <w:r w:rsidRPr="00584249">
        <w:rPr>
          <w:rFonts w:ascii="Times New Roman" w:eastAsia="Arial" w:hAnsi="Times New Roman"/>
          <w:sz w:val="24"/>
          <w:szCs w:val="24"/>
        </w:rPr>
        <w:t xml:space="preserve">Vykonávanie priebežnej kontrolnej činnosti na všetkých prevádzkach (pracoviskách a objektoch) objednávateľa vrátane periodickej previerky stavu OPP. </w:t>
      </w:r>
    </w:p>
    <w:p w14:paraId="7F35DC68" w14:textId="77777777" w:rsidR="00194AF1" w:rsidRPr="002562F5" w:rsidRDefault="00194AF1" w:rsidP="00194AF1">
      <w:pPr>
        <w:tabs>
          <w:tab w:val="clear" w:pos="2160"/>
          <w:tab w:val="clear" w:pos="2880"/>
          <w:tab w:val="clear" w:pos="4500"/>
        </w:tabs>
        <w:overflowPunct w:val="0"/>
        <w:autoSpaceDE w:val="0"/>
        <w:autoSpaceDN w:val="0"/>
        <w:adjustRightInd w:val="0"/>
        <w:ind w:left="437" w:firstLine="697"/>
        <w:jc w:val="both"/>
        <w:textAlignment w:val="baseline"/>
        <w:rPr>
          <w:rFonts w:ascii="Times New Roman" w:eastAsia="Arial" w:hAnsi="Times New Roman"/>
          <w:sz w:val="24"/>
          <w:szCs w:val="24"/>
        </w:rPr>
      </w:pPr>
      <w:r w:rsidRPr="002562F5">
        <w:rPr>
          <w:rFonts w:ascii="Times New Roman" w:eastAsia="Arial" w:hAnsi="Times New Roman"/>
          <w:sz w:val="24"/>
          <w:szCs w:val="24"/>
        </w:rPr>
        <w:t>Kontrolná činnosť zahŕňa:</w:t>
      </w:r>
    </w:p>
    <w:p w14:paraId="50558701"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103A95">
        <w:rPr>
          <w:rFonts w:ascii="Times New Roman" w:eastAsia="Arial" w:hAnsi="Times New Roman"/>
          <w:sz w:val="24"/>
          <w:szCs w:val="24"/>
        </w:rPr>
        <w:t xml:space="preserve">Vykonávanie preventívnych protipožiarnych prehliadok všetkých objektov objednávateľa a v súčinnosti uskutočnenie cvičného požiarneho poplachu a jeho vyhodnotenie. </w:t>
      </w:r>
    </w:p>
    <w:p w14:paraId="7C2909B3" w14:textId="77777777" w:rsidR="00194AF1" w:rsidRPr="00103A95" w:rsidRDefault="00194AF1" w:rsidP="00194AF1">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103A95">
        <w:rPr>
          <w:rFonts w:ascii="Times New Roman" w:eastAsia="Arial" w:hAnsi="Times New Roman"/>
          <w:sz w:val="24"/>
          <w:szCs w:val="24"/>
        </w:rPr>
        <w:t xml:space="preserve">Poskytovanie  požadovaných  informácií a poradenstva v oblasti ochrany pred požiarmi. </w:t>
      </w:r>
    </w:p>
    <w:p w14:paraId="4D661E26" w14:textId="77777777" w:rsidR="00194AF1" w:rsidRDefault="00194AF1" w:rsidP="00194AF1">
      <w:pPr>
        <w:pStyle w:val="Odsekzoznamu"/>
        <w:numPr>
          <w:ilvl w:val="1"/>
          <w:numId w:val="50"/>
        </w:numPr>
        <w:tabs>
          <w:tab w:val="clear" w:pos="2160"/>
          <w:tab w:val="clear" w:pos="2880"/>
          <w:tab w:val="clear" w:pos="4500"/>
        </w:tabs>
        <w:overflowPunct w:val="0"/>
        <w:autoSpaceDE w:val="0"/>
        <w:autoSpaceDN w:val="0"/>
        <w:adjustRightInd w:val="0"/>
        <w:ind w:left="1134" w:hanging="567"/>
        <w:contextualSpacing w:val="0"/>
        <w:jc w:val="both"/>
        <w:textAlignment w:val="baseline"/>
        <w:rPr>
          <w:rFonts w:ascii="Times New Roman" w:eastAsia="Arial" w:hAnsi="Times New Roman"/>
          <w:sz w:val="24"/>
          <w:szCs w:val="24"/>
        </w:rPr>
      </w:pPr>
      <w:r w:rsidRPr="00074B56">
        <w:rPr>
          <w:rFonts w:ascii="Times New Roman" w:eastAsia="Arial" w:hAnsi="Times New Roman"/>
          <w:sz w:val="24"/>
          <w:szCs w:val="24"/>
        </w:rPr>
        <w:t xml:space="preserve">Spracovanie reportov a hlásení </w:t>
      </w:r>
      <w:r>
        <w:rPr>
          <w:rFonts w:ascii="Times New Roman" w:eastAsia="Arial" w:hAnsi="Times New Roman"/>
          <w:sz w:val="24"/>
          <w:szCs w:val="24"/>
        </w:rPr>
        <w:t>činností z OPP v rozsahu vybavenia jednotlivých prevádzok</w:t>
      </w:r>
      <w:r w:rsidRPr="00074B56">
        <w:rPr>
          <w:rFonts w:ascii="Times New Roman" w:eastAsia="Arial" w:hAnsi="Times New Roman"/>
          <w:sz w:val="24"/>
          <w:szCs w:val="24"/>
        </w:rPr>
        <w:t xml:space="preserve">. </w:t>
      </w:r>
    </w:p>
    <w:p w14:paraId="619F7709" w14:textId="77777777" w:rsidR="00194AF1" w:rsidRDefault="00194AF1" w:rsidP="00194AF1">
      <w:pPr>
        <w:pStyle w:val="Odsekzoznamu"/>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r>
        <w:rPr>
          <w:rFonts w:ascii="Times New Roman" w:eastAsia="Arial" w:hAnsi="Times New Roman"/>
          <w:sz w:val="24"/>
          <w:szCs w:val="24"/>
        </w:rPr>
        <w:t xml:space="preserve">Činnosť zahŕňa mesačnú kontrolu počas jedného výkonu minimálne jedného miesta plnenia (prevádzky) objednávateľa uvedeného v časti Miesto plnenia predmetu zákazky tejto prílohy k zmluve. </w:t>
      </w:r>
    </w:p>
    <w:p w14:paraId="3DA68F4D" w14:textId="77777777" w:rsidR="00194AF1" w:rsidRPr="00074B56" w:rsidRDefault="00194AF1" w:rsidP="00194AF1">
      <w:pPr>
        <w:pStyle w:val="Odsekzoznamu"/>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p>
    <w:p w14:paraId="39D4608E" w14:textId="77777777" w:rsidR="00194AF1" w:rsidRPr="00893A51" w:rsidRDefault="00194AF1" w:rsidP="00194AF1">
      <w:pPr>
        <w:tabs>
          <w:tab w:val="clear" w:pos="2160"/>
          <w:tab w:val="clear" w:pos="2880"/>
          <w:tab w:val="clear" w:pos="4500"/>
        </w:tabs>
        <w:ind w:left="1134" w:hanging="567"/>
        <w:contextualSpacing/>
        <w:jc w:val="both"/>
        <w:rPr>
          <w:rFonts w:ascii="Times New Roman" w:eastAsia="Arial" w:hAnsi="Times New Roman"/>
          <w:sz w:val="24"/>
          <w:szCs w:val="24"/>
        </w:rPr>
      </w:pPr>
      <w:r w:rsidRPr="00893A51">
        <w:rPr>
          <w:rFonts w:ascii="Times New Roman" w:eastAsia="Arial" w:hAnsi="Times New Roman"/>
          <w:color w:val="000000" w:themeColor="text1"/>
          <w:sz w:val="24"/>
          <w:szCs w:val="24"/>
        </w:rPr>
        <w:t>7.</w:t>
      </w:r>
      <w:r>
        <w:rPr>
          <w:rFonts w:ascii="Times New Roman" w:eastAsia="Arial" w:hAnsi="Times New Roman"/>
          <w:color w:val="000000" w:themeColor="text1"/>
          <w:sz w:val="24"/>
          <w:szCs w:val="24"/>
        </w:rPr>
        <w:t>5</w:t>
      </w:r>
      <w:r w:rsidRPr="00893A51">
        <w:rPr>
          <w:rFonts w:ascii="Times New Roman" w:eastAsia="Arial" w:hAnsi="Times New Roman"/>
          <w:color w:val="000000" w:themeColor="text1"/>
          <w:sz w:val="24"/>
          <w:szCs w:val="24"/>
        </w:rPr>
        <w:t xml:space="preserve"> </w:t>
      </w:r>
      <w:r w:rsidRPr="00893A51">
        <w:rPr>
          <w:rFonts w:ascii="Times New Roman" w:eastAsia="Arial" w:hAnsi="Times New Roman"/>
          <w:color w:val="000000" w:themeColor="text1"/>
          <w:sz w:val="24"/>
          <w:szCs w:val="24"/>
        </w:rPr>
        <w:tab/>
      </w:r>
      <w:r w:rsidRPr="00893A51">
        <w:rPr>
          <w:rFonts w:ascii="Times New Roman" w:eastAsia="Arial" w:hAnsi="Times New Roman"/>
          <w:sz w:val="24"/>
          <w:szCs w:val="24"/>
        </w:rPr>
        <w:t>V rámci zabezpečenia služby OPP sa vyžaduje vstupné a opakované školenie zamestnancov a vedúcich zamestnancov v zmysle vyhlášky Ministerstva vnútra SR č. 121/2002 Z. z. o požiarnej prevencii</w:t>
      </w:r>
      <w:r>
        <w:rPr>
          <w:rFonts w:ascii="Times New Roman" w:eastAsia="Arial" w:hAnsi="Times New Roman"/>
          <w:sz w:val="24"/>
          <w:szCs w:val="24"/>
        </w:rPr>
        <w:t xml:space="preserve"> v predpokladanom max. množstve 8 hod. za mesiac.</w:t>
      </w:r>
    </w:p>
    <w:p w14:paraId="2388EA6D" w14:textId="77777777" w:rsidR="00194AF1" w:rsidRPr="00103A95" w:rsidRDefault="00194AF1" w:rsidP="00194AF1">
      <w:pPr>
        <w:rPr>
          <w:rFonts w:ascii="Times New Roman" w:eastAsia="Arial" w:hAnsi="Times New Roman"/>
          <w:sz w:val="24"/>
          <w:szCs w:val="24"/>
        </w:rPr>
      </w:pPr>
    </w:p>
    <w:p w14:paraId="56960BF9" w14:textId="77777777" w:rsidR="00194AF1" w:rsidRPr="0063735A" w:rsidRDefault="00194AF1" w:rsidP="00194AF1">
      <w:pPr>
        <w:pStyle w:val="Odsekzoznamu"/>
        <w:numPr>
          <w:ilvl w:val="0"/>
          <w:numId w:val="50"/>
        </w:numPr>
        <w:tabs>
          <w:tab w:val="clear" w:pos="2160"/>
          <w:tab w:val="clear" w:pos="2880"/>
          <w:tab w:val="clear" w:pos="4500"/>
        </w:tabs>
        <w:overflowPunct w:val="0"/>
        <w:autoSpaceDE w:val="0"/>
        <w:autoSpaceDN w:val="0"/>
        <w:adjustRightInd w:val="0"/>
        <w:ind w:left="426"/>
        <w:jc w:val="both"/>
        <w:textAlignment w:val="baseline"/>
        <w:rPr>
          <w:rFonts w:ascii="Times New Roman" w:eastAsia="Arial" w:hAnsi="Times New Roman"/>
          <w:b/>
          <w:sz w:val="24"/>
          <w:szCs w:val="24"/>
        </w:rPr>
      </w:pPr>
      <w:r w:rsidRPr="0063735A">
        <w:rPr>
          <w:rFonts w:ascii="Times New Roman" w:eastAsia="Arial" w:hAnsi="Times New Roman"/>
          <w:b/>
          <w:bCs/>
          <w:sz w:val="24"/>
          <w:szCs w:val="24"/>
        </w:rPr>
        <w:t>Špecialista na kultúru bezpečnosti (implementácia charakteristík kultúry bezpečnosti, školenia personálu, a praktické školenia na používanie nástrojov na zlepšovanie ľudského správania, prostriedky komunikačných kampaní)</w:t>
      </w:r>
    </w:p>
    <w:p w14:paraId="55562805" w14:textId="77777777" w:rsidR="00194AF1" w:rsidRPr="00103A95" w:rsidRDefault="00194AF1" w:rsidP="00194AF1">
      <w:pPr>
        <w:spacing w:before="240" w:after="240"/>
        <w:ind w:left="426"/>
        <w:jc w:val="both"/>
        <w:rPr>
          <w:rFonts w:ascii="Times New Roman" w:eastAsia="Arial" w:hAnsi="Times New Roman"/>
          <w:sz w:val="24"/>
          <w:szCs w:val="24"/>
        </w:rPr>
      </w:pPr>
      <w:r w:rsidRPr="00103A95">
        <w:rPr>
          <w:rFonts w:ascii="Times New Roman" w:eastAsia="Arial" w:hAnsi="Times New Roman"/>
          <w:sz w:val="24"/>
          <w:szCs w:val="24"/>
        </w:rPr>
        <w:t>Špecialista na kultúru bezpečnosti je odborník, ktorý sa zameriava na rozvoj a udržiavanie bezpečnostných štandardov a postupov v rámci organizácie. Tento odborník (so vzdelaním v oblasti BOZP) sa snaží vytvárať prostredie, kde sú bezpečnostné postupy a správanie zamestnancov v súlade s cieľmi organizácie a prispievajú k minimalizácii rizík a nehôd. Hlavnými úlohami špecialistu na kultúru bezpečnosti môžu byť:</w:t>
      </w:r>
    </w:p>
    <w:p w14:paraId="654A3C7A" w14:textId="77777777" w:rsidR="00194AF1" w:rsidRPr="00103A95" w:rsidRDefault="00194AF1" w:rsidP="00194AF1">
      <w:pPr>
        <w:pStyle w:val="Odsekzoznamu"/>
        <w:ind w:left="1134" w:hanging="567"/>
        <w:jc w:val="both"/>
        <w:rPr>
          <w:rFonts w:ascii="Times New Roman" w:eastAsia="Arial" w:hAnsi="Times New Roman"/>
          <w:sz w:val="24"/>
          <w:szCs w:val="24"/>
        </w:rPr>
      </w:pPr>
      <w:r>
        <w:rPr>
          <w:rFonts w:ascii="Times New Roman" w:eastAsia="Arial" w:hAnsi="Times New Roman"/>
          <w:b/>
          <w:bCs/>
          <w:sz w:val="24"/>
          <w:szCs w:val="24"/>
        </w:rPr>
        <w:t xml:space="preserve">8.1 </w:t>
      </w:r>
      <w:r>
        <w:rPr>
          <w:rFonts w:ascii="Times New Roman" w:eastAsia="Arial" w:hAnsi="Times New Roman"/>
          <w:b/>
          <w:bCs/>
          <w:sz w:val="24"/>
          <w:szCs w:val="24"/>
        </w:rPr>
        <w:tab/>
      </w:r>
      <w:r w:rsidRPr="00103A95">
        <w:rPr>
          <w:rFonts w:ascii="Times New Roman" w:eastAsia="Arial" w:hAnsi="Times New Roman"/>
          <w:b/>
          <w:bCs/>
          <w:sz w:val="24"/>
          <w:szCs w:val="24"/>
        </w:rPr>
        <w:t>Vzdelávanie a školenia</w:t>
      </w:r>
      <w:r w:rsidRPr="00103A95">
        <w:rPr>
          <w:rFonts w:ascii="Times New Roman" w:eastAsia="Arial" w:hAnsi="Times New Roman"/>
          <w:sz w:val="24"/>
          <w:szCs w:val="24"/>
        </w:rPr>
        <w:t>: Organizovanie a vedenie školení na zvýšenie povedomia o bezpečnosti a správnych postupoch na pracovisku.</w:t>
      </w:r>
    </w:p>
    <w:p w14:paraId="6BFF0D67" w14:textId="77777777" w:rsidR="00194AF1" w:rsidRPr="00103A95" w:rsidRDefault="00194AF1" w:rsidP="00194AF1">
      <w:pPr>
        <w:pStyle w:val="Odsekzoznamu"/>
        <w:ind w:left="1134" w:hanging="567"/>
        <w:jc w:val="both"/>
        <w:rPr>
          <w:rFonts w:ascii="Times New Roman" w:eastAsia="Arial" w:hAnsi="Times New Roman"/>
          <w:sz w:val="24"/>
          <w:szCs w:val="24"/>
        </w:rPr>
      </w:pPr>
      <w:r>
        <w:rPr>
          <w:rFonts w:ascii="Times New Roman" w:eastAsia="Arial" w:hAnsi="Times New Roman"/>
          <w:b/>
          <w:bCs/>
          <w:sz w:val="24"/>
          <w:szCs w:val="24"/>
        </w:rPr>
        <w:t xml:space="preserve">8.2 </w:t>
      </w:r>
      <w:r>
        <w:rPr>
          <w:rFonts w:ascii="Times New Roman" w:eastAsia="Arial" w:hAnsi="Times New Roman"/>
          <w:b/>
          <w:bCs/>
          <w:sz w:val="24"/>
          <w:szCs w:val="24"/>
        </w:rPr>
        <w:tab/>
      </w:r>
      <w:r w:rsidRPr="00103A95">
        <w:rPr>
          <w:rFonts w:ascii="Times New Roman" w:eastAsia="Arial" w:hAnsi="Times New Roman"/>
          <w:b/>
          <w:bCs/>
          <w:sz w:val="24"/>
          <w:szCs w:val="24"/>
        </w:rPr>
        <w:t>Rozvoj politiky bezpečnosti</w:t>
      </w:r>
      <w:r w:rsidRPr="00103A95">
        <w:rPr>
          <w:rFonts w:ascii="Times New Roman" w:eastAsia="Arial" w:hAnsi="Times New Roman"/>
          <w:sz w:val="24"/>
          <w:szCs w:val="24"/>
        </w:rPr>
        <w:t>: Vytváranie a aktualizácia bezpečnostných postupov a smerníc, ktoré zohľadňujú najnovšie normy a predpisy.</w:t>
      </w:r>
    </w:p>
    <w:p w14:paraId="32B216A3" w14:textId="77777777" w:rsidR="00194AF1" w:rsidRPr="00103A95" w:rsidRDefault="00194AF1" w:rsidP="00194AF1">
      <w:pPr>
        <w:pStyle w:val="Odsekzoznamu"/>
        <w:ind w:left="1134" w:hanging="567"/>
        <w:jc w:val="both"/>
        <w:rPr>
          <w:rFonts w:ascii="Times New Roman" w:eastAsia="Arial" w:hAnsi="Times New Roman"/>
          <w:sz w:val="24"/>
          <w:szCs w:val="24"/>
        </w:rPr>
      </w:pPr>
      <w:r>
        <w:rPr>
          <w:rFonts w:ascii="Times New Roman" w:eastAsia="Arial" w:hAnsi="Times New Roman"/>
          <w:b/>
          <w:bCs/>
          <w:sz w:val="24"/>
          <w:szCs w:val="24"/>
        </w:rPr>
        <w:t xml:space="preserve">8.3 </w:t>
      </w:r>
      <w:r>
        <w:rPr>
          <w:rFonts w:ascii="Times New Roman" w:eastAsia="Arial" w:hAnsi="Times New Roman"/>
          <w:b/>
          <w:bCs/>
          <w:sz w:val="24"/>
          <w:szCs w:val="24"/>
        </w:rPr>
        <w:tab/>
      </w:r>
      <w:r w:rsidRPr="00103A95">
        <w:rPr>
          <w:rFonts w:ascii="Times New Roman" w:eastAsia="Arial" w:hAnsi="Times New Roman"/>
          <w:b/>
          <w:bCs/>
          <w:sz w:val="24"/>
          <w:szCs w:val="24"/>
        </w:rPr>
        <w:t>Monitorovanie a audit</w:t>
      </w:r>
      <w:r w:rsidRPr="00103A95">
        <w:rPr>
          <w:rFonts w:ascii="Times New Roman" w:eastAsia="Arial" w:hAnsi="Times New Roman"/>
          <w:sz w:val="24"/>
          <w:szCs w:val="24"/>
        </w:rPr>
        <w:t>: Pravidelné kontroly a audity bezpečnostných opatrení a postupov na pracovisku.</w:t>
      </w:r>
    </w:p>
    <w:p w14:paraId="751B4C8B" w14:textId="77777777" w:rsidR="00194AF1" w:rsidRPr="00103A95" w:rsidRDefault="00194AF1" w:rsidP="00194AF1">
      <w:pPr>
        <w:pStyle w:val="Odsekzoznamu"/>
        <w:ind w:left="1134" w:hanging="567"/>
        <w:jc w:val="both"/>
        <w:rPr>
          <w:rFonts w:ascii="Times New Roman" w:eastAsia="Arial" w:hAnsi="Times New Roman"/>
          <w:sz w:val="24"/>
          <w:szCs w:val="24"/>
        </w:rPr>
      </w:pPr>
      <w:r>
        <w:rPr>
          <w:rFonts w:ascii="Times New Roman" w:eastAsia="Arial" w:hAnsi="Times New Roman"/>
          <w:b/>
          <w:bCs/>
          <w:sz w:val="24"/>
          <w:szCs w:val="24"/>
        </w:rPr>
        <w:t xml:space="preserve">8.4 </w:t>
      </w:r>
      <w:r>
        <w:rPr>
          <w:rFonts w:ascii="Times New Roman" w:eastAsia="Arial" w:hAnsi="Times New Roman"/>
          <w:b/>
          <w:bCs/>
          <w:sz w:val="24"/>
          <w:szCs w:val="24"/>
        </w:rPr>
        <w:tab/>
      </w:r>
      <w:r w:rsidRPr="00103A95">
        <w:rPr>
          <w:rFonts w:ascii="Times New Roman" w:eastAsia="Arial" w:hAnsi="Times New Roman"/>
          <w:b/>
          <w:bCs/>
          <w:sz w:val="24"/>
          <w:szCs w:val="24"/>
        </w:rPr>
        <w:t>Analýza rizík</w:t>
      </w:r>
      <w:r w:rsidRPr="00103A95">
        <w:rPr>
          <w:rFonts w:ascii="Times New Roman" w:eastAsia="Arial" w:hAnsi="Times New Roman"/>
          <w:sz w:val="24"/>
          <w:szCs w:val="24"/>
        </w:rPr>
        <w:t>: Identifikácia a hodnotenie potenciálnych rizík na pracovisku a návrh opatrení na ich minimalizáciu.</w:t>
      </w:r>
    </w:p>
    <w:p w14:paraId="33546ED4" w14:textId="77777777" w:rsidR="00194AF1" w:rsidRPr="00103A95" w:rsidRDefault="00194AF1" w:rsidP="00194AF1">
      <w:pPr>
        <w:pStyle w:val="Odsekzoznamu"/>
        <w:ind w:left="1134" w:hanging="567"/>
        <w:jc w:val="both"/>
        <w:rPr>
          <w:rFonts w:ascii="Times New Roman" w:eastAsia="Arial" w:hAnsi="Times New Roman"/>
          <w:sz w:val="24"/>
          <w:szCs w:val="24"/>
        </w:rPr>
      </w:pPr>
      <w:r>
        <w:rPr>
          <w:rFonts w:ascii="Times New Roman" w:eastAsia="Arial" w:hAnsi="Times New Roman"/>
          <w:b/>
          <w:bCs/>
          <w:sz w:val="24"/>
          <w:szCs w:val="24"/>
        </w:rPr>
        <w:t xml:space="preserve">8.5 </w:t>
      </w:r>
      <w:r>
        <w:rPr>
          <w:rFonts w:ascii="Times New Roman" w:eastAsia="Arial" w:hAnsi="Times New Roman"/>
          <w:b/>
          <w:bCs/>
          <w:sz w:val="24"/>
          <w:szCs w:val="24"/>
        </w:rPr>
        <w:tab/>
      </w:r>
      <w:r w:rsidRPr="00103A95">
        <w:rPr>
          <w:rFonts w:ascii="Times New Roman" w:eastAsia="Arial" w:hAnsi="Times New Roman"/>
          <w:b/>
          <w:bCs/>
          <w:sz w:val="24"/>
          <w:szCs w:val="24"/>
        </w:rPr>
        <w:t>Podpora kultúry bezpečnosti</w:t>
      </w:r>
      <w:r w:rsidRPr="00103A95">
        <w:rPr>
          <w:rFonts w:ascii="Times New Roman" w:eastAsia="Arial" w:hAnsi="Times New Roman"/>
          <w:sz w:val="24"/>
          <w:szCs w:val="24"/>
        </w:rPr>
        <w:t>: Podpora a motivácia zamestnancov, aby dodržiavali bezpečnostné predpisy a postupy, a vytváranie kultúry, kde je bezpečnosť prioritou.</w:t>
      </w:r>
    </w:p>
    <w:p w14:paraId="492C7815" w14:textId="77777777" w:rsidR="00194AF1" w:rsidRDefault="00194AF1" w:rsidP="00194AF1">
      <w:pPr>
        <w:rPr>
          <w:rFonts w:ascii="Times New Roman" w:eastAsia="Open Sans" w:hAnsi="Times New Roman"/>
          <w:color w:val="494949"/>
          <w:sz w:val="24"/>
          <w:szCs w:val="24"/>
        </w:rPr>
      </w:pPr>
    </w:p>
    <w:p w14:paraId="4A0798E4" w14:textId="77777777" w:rsidR="00194AF1" w:rsidRDefault="00194AF1" w:rsidP="00194AF1">
      <w:pPr>
        <w:rPr>
          <w:rFonts w:ascii="Times New Roman" w:eastAsia="Open Sans" w:hAnsi="Times New Roman"/>
          <w:color w:val="494949"/>
          <w:sz w:val="24"/>
          <w:szCs w:val="24"/>
        </w:rPr>
      </w:pPr>
    </w:p>
    <w:p w14:paraId="208145D0" w14:textId="77777777" w:rsidR="00194AF1" w:rsidRPr="00103A95" w:rsidRDefault="00194AF1" w:rsidP="00194AF1">
      <w:pPr>
        <w:rPr>
          <w:rFonts w:ascii="Times New Roman" w:eastAsia="Open Sans" w:hAnsi="Times New Roman"/>
          <w:color w:val="494949"/>
          <w:sz w:val="24"/>
          <w:szCs w:val="24"/>
        </w:rPr>
      </w:pPr>
    </w:p>
    <w:p w14:paraId="1A5FEE05" w14:textId="77777777" w:rsidR="00194AF1" w:rsidRPr="0063735A" w:rsidRDefault="00194AF1" w:rsidP="00194AF1">
      <w:pPr>
        <w:pStyle w:val="Odsekzoznamu"/>
        <w:numPr>
          <w:ilvl w:val="0"/>
          <w:numId w:val="50"/>
        </w:numPr>
        <w:tabs>
          <w:tab w:val="clear" w:pos="2160"/>
          <w:tab w:val="clear" w:pos="2880"/>
          <w:tab w:val="clear" w:pos="4500"/>
        </w:tabs>
        <w:overflowPunct w:val="0"/>
        <w:autoSpaceDE w:val="0"/>
        <w:autoSpaceDN w:val="0"/>
        <w:adjustRightInd w:val="0"/>
        <w:ind w:left="426"/>
        <w:jc w:val="both"/>
        <w:textAlignment w:val="baseline"/>
        <w:rPr>
          <w:rFonts w:ascii="Times New Roman" w:eastAsia="Arial" w:hAnsi="Times New Roman"/>
          <w:b/>
          <w:bCs/>
          <w:sz w:val="24"/>
          <w:szCs w:val="24"/>
        </w:rPr>
      </w:pPr>
      <w:r w:rsidRPr="0063735A">
        <w:rPr>
          <w:rFonts w:ascii="Times New Roman" w:eastAsia="Arial" w:hAnsi="Times New Roman"/>
          <w:b/>
          <w:bCs/>
          <w:sz w:val="24"/>
          <w:szCs w:val="24"/>
        </w:rPr>
        <w:t xml:space="preserve">Aktivity </w:t>
      </w:r>
      <w:proofErr w:type="spellStart"/>
      <w:r w:rsidRPr="0063735A">
        <w:rPr>
          <w:rFonts w:ascii="Times New Roman" w:eastAsia="Arial" w:hAnsi="Times New Roman"/>
          <w:b/>
          <w:bCs/>
          <w:sz w:val="24"/>
          <w:szCs w:val="24"/>
        </w:rPr>
        <w:t>Wellbeign</w:t>
      </w:r>
      <w:proofErr w:type="spellEnd"/>
    </w:p>
    <w:p w14:paraId="6D3AE4CB" w14:textId="77777777" w:rsidR="00194AF1" w:rsidRPr="00103A95" w:rsidRDefault="00194AF1" w:rsidP="00194AF1">
      <w:pPr>
        <w:spacing w:before="240" w:after="240"/>
        <w:ind w:left="426"/>
        <w:jc w:val="both"/>
        <w:rPr>
          <w:rFonts w:ascii="Times New Roman" w:eastAsia="Arial" w:hAnsi="Times New Roman"/>
          <w:sz w:val="24"/>
          <w:szCs w:val="24"/>
        </w:rPr>
      </w:pPr>
      <w:proofErr w:type="spellStart"/>
      <w:r w:rsidRPr="00103A95">
        <w:rPr>
          <w:rFonts w:ascii="Times New Roman" w:eastAsia="Arial" w:hAnsi="Times New Roman"/>
          <w:sz w:val="24"/>
          <w:szCs w:val="24"/>
        </w:rPr>
        <w:t>Wellbeing</w:t>
      </w:r>
      <w:proofErr w:type="spellEnd"/>
      <w:r w:rsidRPr="00103A95">
        <w:rPr>
          <w:rFonts w:ascii="Times New Roman" w:eastAsia="Arial" w:hAnsi="Times New Roman"/>
          <w:sz w:val="24"/>
          <w:szCs w:val="24"/>
        </w:rPr>
        <w:t xml:space="preserve"> aktivity sú činnosti a programy zamerané na zlepšenie fyzického, mentálneho a emocionálneho zdravia  zamestnancov. Tieto aktivity sú  organizované v rámci pracovného prostredia  majú za cieľ podporiť celkovú pohodu a kvalitu života. Aktivity budú poskytované v rámci akcie pre zamestnancov a jedná sa aktivity pre počet osôb do 200 v trvaní max. 6 hodín, ktoré sa konajú 2 x do roka. Aktivity </w:t>
      </w:r>
      <w:proofErr w:type="spellStart"/>
      <w:r w:rsidRPr="00103A95">
        <w:rPr>
          <w:rFonts w:ascii="Times New Roman" w:eastAsia="Arial" w:hAnsi="Times New Roman"/>
          <w:sz w:val="24"/>
          <w:szCs w:val="24"/>
        </w:rPr>
        <w:t>artériografia</w:t>
      </w:r>
      <w:proofErr w:type="spellEnd"/>
      <w:r w:rsidRPr="00103A95">
        <w:rPr>
          <w:rFonts w:ascii="Times New Roman" w:eastAsia="Arial" w:hAnsi="Times New Roman"/>
          <w:sz w:val="24"/>
          <w:szCs w:val="24"/>
        </w:rPr>
        <w:t xml:space="preserve"> a </w:t>
      </w:r>
      <w:proofErr w:type="spellStart"/>
      <w:r w:rsidRPr="00103A95">
        <w:rPr>
          <w:rFonts w:ascii="Times New Roman" w:eastAsia="Arial" w:hAnsi="Times New Roman"/>
          <w:sz w:val="24"/>
          <w:szCs w:val="24"/>
        </w:rPr>
        <w:t>oxygenografia</w:t>
      </w:r>
      <w:proofErr w:type="spellEnd"/>
      <w:r w:rsidRPr="00103A95">
        <w:rPr>
          <w:rFonts w:ascii="Times New Roman" w:eastAsia="Arial" w:hAnsi="Times New Roman"/>
          <w:sz w:val="24"/>
          <w:szCs w:val="24"/>
        </w:rPr>
        <w:t xml:space="preserve"> budú objednávané maximálne 1x do roka na presný počet zamestnancov pri špeciálnych akciách.</w:t>
      </w:r>
    </w:p>
    <w:p w14:paraId="07683BAE" w14:textId="77777777" w:rsidR="00194AF1" w:rsidRPr="00C1577C" w:rsidRDefault="00194AF1" w:rsidP="00194AF1">
      <w:pPr>
        <w:pStyle w:val="Odsekzoznamu"/>
        <w:ind w:left="426"/>
        <w:rPr>
          <w:rFonts w:ascii="Times New Roman" w:eastAsia="Arial" w:hAnsi="Times New Roman"/>
          <w:b/>
          <w:bCs/>
          <w:sz w:val="24"/>
          <w:szCs w:val="24"/>
        </w:rPr>
      </w:pPr>
      <w:r w:rsidRPr="00C1577C">
        <w:rPr>
          <w:rFonts w:ascii="Times New Roman" w:eastAsia="Arial" w:hAnsi="Times New Roman"/>
          <w:b/>
          <w:bCs/>
          <w:sz w:val="24"/>
          <w:szCs w:val="24"/>
        </w:rPr>
        <w:t>9.1 Typy aktivít:</w:t>
      </w:r>
    </w:p>
    <w:p w14:paraId="44C64678"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eastAsia="Arial" w:hAnsi="Times New Roman"/>
          <w:sz w:val="24"/>
          <w:szCs w:val="24"/>
        </w:rPr>
      </w:pPr>
      <w:proofErr w:type="spellStart"/>
      <w:r w:rsidRPr="00103A95">
        <w:rPr>
          <w:rFonts w:ascii="Times New Roman" w:eastAsia="Arial" w:hAnsi="Times New Roman"/>
          <w:sz w:val="24"/>
          <w:szCs w:val="24"/>
        </w:rPr>
        <w:t>Artériografia</w:t>
      </w:r>
      <w:proofErr w:type="spellEnd"/>
      <w:r w:rsidRPr="00103A95">
        <w:rPr>
          <w:rFonts w:ascii="Times New Roman" w:eastAsia="Arial" w:hAnsi="Times New Roman"/>
          <w:sz w:val="24"/>
          <w:szCs w:val="24"/>
        </w:rPr>
        <w:t xml:space="preserve"> – preventívne vyšetrenie tepien </w:t>
      </w:r>
      <w:proofErr w:type="spellStart"/>
      <w:r w:rsidRPr="00103A95">
        <w:rPr>
          <w:rFonts w:ascii="Times New Roman" w:eastAsia="Arial" w:hAnsi="Times New Roman"/>
          <w:sz w:val="24"/>
          <w:szCs w:val="24"/>
        </w:rPr>
        <w:t>arteriografickým</w:t>
      </w:r>
      <w:proofErr w:type="spellEnd"/>
      <w:r w:rsidRPr="00103A95">
        <w:rPr>
          <w:rFonts w:ascii="Times New Roman" w:eastAsia="Arial" w:hAnsi="Times New Roman"/>
          <w:sz w:val="24"/>
          <w:szCs w:val="24"/>
        </w:rPr>
        <w:t xml:space="preserve"> prístrojom</w:t>
      </w:r>
    </w:p>
    <w:p w14:paraId="058A55A5"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proofErr w:type="spellStart"/>
      <w:r w:rsidRPr="00103A95">
        <w:rPr>
          <w:rFonts w:ascii="Times New Roman" w:eastAsia="Arial" w:hAnsi="Times New Roman"/>
          <w:sz w:val="24"/>
          <w:szCs w:val="24"/>
        </w:rPr>
        <w:t>Oxygenoterapia</w:t>
      </w:r>
      <w:proofErr w:type="spellEnd"/>
      <w:r w:rsidRPr="00103A95">
        <w:rPr>
          <w:rFonts w:ascii="Times New Roman" w:eastAsia="Arial" w:hAnsi="Times New Roman"/>
          <w:sz w:val="24"/>
          <w:szCs w:val="24"/>
        </w:rPr>
        <w:t xml:space="preserve"> – liečebno-regeneračná metóda kyslíkom, pomáha pri únave, strese, pracovnom vyťažení, posilňuje imunitu, odbúrava stres, spomaľuje starnutie, zlepšuje psychickú a fyzickú výkonnosť, </w:t>
      </w:r>
    </w:p>
    <w:p w14:paraId="27044B92"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 xml:space="preserve">Meranie nasýtenia krvi kyslíkom pulzným </w:t>
      </w:r>
      <w:proofErr w:type="spellStart"/>
      <w:r w:rsidRPr="00103A95">
        <w:rPr>
          <w:rFonts w:ascii="Times New Roman" w:eastAsia="Arial" w:hAnsi="Times New Roman"/>
          <w:sz w:val="24"/>
          <w:szCs w:val="24"/>
        </w:rPr>
        <w:t>oxymetrom</w:t>
      </w:r>
      <w:proofErr w:type="spellEnd"/>
    </w:p>
    <w:p w14:paraId="6AD3F574"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Meranie systolického a diastolického krvného tlaku so zameraním na riziko hypertenzie</w:t>
      </w:r>
    </w:p>
    <w:p w14:paraId="607C660A"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eastAsia="Arial" w:hAnsi="Times New Roman"/>
          <w:sz w:val="24"/>
          <w:szCs w:val="24"/>
        </w:rPr>
      </w:pPr>
      <w:proofErr w:type="spellStart"/>
      <w:r w:rsidRPr="00103A95">
        <w:rPr>
          <w:rFonts w:ascii="Times New Roman" w:eastAsia="Arial" w:hAnsi="Times New Roman"/>
          <w:sz w:val="24"/>
          <w:szCs w:val="24"/>
        </w:rPr>
        <w:t>Antropometrické</w:t>
      </w:r>
      <w:proofErr w:type="spellEnd"/>
      <w:r w:rsidRPr="00103A95">
        <w:rPr>
          <w:rFonts w:ascii="Times New Roman" w:eastAsia="Arial" w:hAnsi="Times New Roman"/>
          <w:sz w:val="24"/>
          <w:szCs w:val="24"/>
        </w:rPr>
        <w:t xml:space="preserve"> vyšetrenia (BMI- index telesnej hmotnosti, WHR- index centrálnej obezity)</w:t>
      </w:r>
    </w:p>
    <w:p w14:paraId="1F637410" w14:textId="77777777" w:rsidR="00194AF1" w:rsidRPr="00103A95" w:rsidRDefault="00194AF1" w:rsidP="00194AF1">
      <w:pPr>
        <w:pStyle w:val="Odsekzoznamu"/>
        <w:ind w:left="1430"/>
        <w:rPr>
          <w:rFonts w:ascii="Times New Roman" w:hAnsi="Times New Roman"/>
          <w:sz w:val="24"/>
          <w:szCs w:val="24"/>
        </w:rPr>
      </w:pPr>
      <w:r w:rsidRPr="00103A95">
        <w:rPr>
          <w:rFonts w:ascii="Times New Roman" w:eastAsia="Arial" w:hAnsi="Times New Roman"/>
          <w:sz w:val="24"/>
          <w:szCs w:val="24"/>
        </w:rPr>
        <w:t>Služba zahŕňa odborné meranie základných telesných parametrov so zameraním na hodnotenie rizík nadváhy a centrálnej obezity.</w:t>
      </w:r>
    </w:p>
    <w:p w14:paraId="456848E7" w14:textId="77777777" w:rsidR="00194AF1" w:rsidRPr="00103A95" w:rsidRDefault="00194AF1" w:rsidP="00194AF1">
      <w:pPr>
        <w:pStyle w:val="Odsekzoznamu"/>
        <w:numPr>
          <w:ilvl w:val="0"/>
          <w:numId w:val="33"/>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Minimálny rozsah vyšetrenia:</w:t>
      </w:r>
    </w:p>
    <w:p w14:paraId="4CC19D82" w14:textId="77777777" w:rsidR="00194AF1" w:rsidRPr="00103A95" w:rsidRDefault="00194AF1" w:rsidP="00194AF1">
      <w:pPr>
        <w:pStyle w:val="Odsekzoznamu"/>
        <w:numPr>
          <w:ilvl w:val="0"/>
          <w:numId w:val="30"/>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meranie telesnej hmotnosti kalibrovanou digitálnou váhou</w:t>
      </w:r>
    </w:p>
    <w:p w14:paraId="3AC46B07" w14:textId="77777777" w:rsidR="00194AF1" w:rsidRPr="00103A95" w:rsidRDefault="00194AF1" w:rsidP="00194AF1">
      <w:pPr>
        <w:pStyle w:val="Odsekzoznamu"/>
        <w:numPr>
          <w:ilvl w:val="0"/>
          <w:numId w:val="30"/>
        </w:numPr>
        <w:tabs>
          <w:tab w:val="clear" w:pos="2160"/>
          <w:tab w:val="clear" w:pos="2880"/>
          <w:tab w:val="clear" w:pos="4500"/>
        </w:tabs>
        <w:spacing w:line="267" w:lineRule="auto"/>
        <w:ind w:right="59"/>
        <w:jc w:val="both"/>
        <w:rPr>
          <w:rFonts w:ascii="Times New Roman" w:eastAsia="Arial" w:hAnsi="Times New Roman"/>
          <w:sz w:val="24"/>
          <w:szCs w:val="24"/>
        </w:rPr>
      </w:pPr>
      <w:r w:rsidRPr="00103A95">
        <w:rPr>
          <w:rFonts w:ascii="Times New Roman" w:eastAsia="Arial" w:hAnsi="Times New Roman"/>
          <w:sz w:val="24"/>
          <w:szCs w:val="24"/>
        </w:rPr>
        <w:t xml:space="preserve">meranie telesnej výšky </w:t>
      </w:r>
      <w:proofErr w:type="spellStart"/>
      <w:r w:rsidRPr="00103A95">
        <w:rPr>
          <w:rFonts w:ascii="Times New Roman" w:eastAsia="Arial" w:hAnsi="Times New Roman"/>
          <w:sz w:val="24"/>
          <w:szCs w:val="24"/>
        </w:rPr>
        <w:t>stadiometrom</w:t>
      </w:r>
      <w:proofErr w:type="spellEnd"/>
    </w:p>
    <w:p w14:paraId="1C4ACD7A" w14:textId="77777777" w:rsidR="00194AF1" w:rsidRPr="00103A95" w:rsidRDefault="00194AF1" w:rsidP="00194AF1">
      <w:pPr>
        <w:pStyle w:val="Odsekzoznamu"/>
        <w:numPr>
          <w:ilvl w:val="0"/>
          <w:numId w:val="30"/>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meranie obvodu pása a bokov podľa štandardnej metodiky</w:t>
      </w:r>
    </w:p>
    <w:p w14:paraId="7CB9844E" w14:textId="77777777" w:rsidR="00194AF1" w:rsidRPr="00103A95" w:rsidRDefault="00194AF1" w:rsidP="00194AF1">
      <w:pPr>
        <w:pStyle w:val="Odsekzoznamu"/>
        <w:numPr>
          <w:ilvl w:val="0"/>
          <w:numId w:val="30"/>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lastRenderedPageBreak/>
        <w:t>výpočet a vyhodnotenie BMI a WHR</w:t>
      </w:r>
    </w:p>
    <w:p w14:paraId="74158D02" w14:textId="77777777" w:rsidR="00194AF1" w:rsidRPr="00103A95" w:rsidRDefault="00194AF1" w:rsidP="00194AF1">
      <w:pPr>
        <w:pStyle w:val="Odsekzoznamu"/>
        <w:numPr>
          <w:ilvl w:val="0"/>
          <w:numId w:val="32"/>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Súčasťou služby musí byť:</w:t>
      </w:r>
    </w:p>
    <w:p w14:paraId="79CF7C7C" w14:textId="77777777" w:rsidR="00194AF1" w:rsidRPr="00103A95" w:rsidRDefault="00194AF1" w:rsidP="00194AF1">
      <w:pPr>
        <w:pStyle w:val="Odsekzoznamu"/>
        <w:numPr>
          <w:ilvl w:val="0"/>
          <w:numId w:val="29"/>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individuálna interpretácia výsledkov pre každého účastníka</w:t>
      </w:r>
    </w:p>
    <w:p w14:paraId="27E79D81" w14:textId="77777777" w:rsidR="00194AF1" w:rsidRPr="00103A95" w:rsidRDefault="00194AF1" w:rsidP="00194AF1">
      <w:pPr>
        <w:pStyle w:val="Odsekzoznamu"/>
        <w:numPr>
          <w:ilvl w:val="0"/>
          <w:numId w:val="29"/>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stručné vysvetlenie zdravotných rizík a základné odporúčania v oblasti životného štýlu</w:t>
      </w:r>
    </w:p>
    <w:p w14:paraId="7B922C76" w14:textId="77777777" w:rsidR="00194AF1" w:rsidRPr="00103A95" w:rsidRDefault="00194AF1" w:rsidP="00194AF1">
      <w:pPr>
        <w:pStyle w:val="Odsekzoznamu"/>
        <w:numPr>
          <w:ilvl w:val="0"/>
          <w:numId w:val="29"/>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zabezpečenie súkromia počas merania</w:t>
      </w:r>
    </w:p>
    <w:p w14:paraId="31C09976" w14:textId="77777777" w:rsidR="00194AF1" w:rsidRPr="00103A95" w:rsidRDefault="00194AF1" w:rsidP="00194AF1">
      <w:pPr>
        <w:pStyle w:val="Odsekzoznamu"/>
        <w:numPr>
          <w:ilvl w:val="0"/>
          <w:numId w:val="29"/>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časová dotácia min. 7 minút na osobu</w:t>
      </w:r>
    </w:p>
    <w:p w14:paraId="44CC219A" w14:textId="77777777" w:rsidR="00194AF1" w:rsidRPr="00103A95" w:rsidRDefault="00194AF1" w:rsidP="00194AF1">
      <w:pPr>
        <w:pStyle w:val="Odsekzoznamu"/>
        <w:numPr>
          <w:ilvl w:val="0"/>
          <w:numId w:val="31"/>
        </w:numPr>
        <w:tabs>
          <w:tab w:val="clear" w:pos="2160"/>
          <w:tab w:val="clear" w:pos="2880"/>
          <w:tab w:val="clear" w:pos="4500"/>
        </w:tabs>
        <w:spacing w:line="267" w:lineRule="auto"/>
        <w:ind w:right="59"/>
        <w:jc w:val="both"/>
        <w:rPr>
          <w:rFonts w:ascii="Times New Roman" w:eastAsia="Arial" w:hAnsi="Times New Roman"/>
          <w:sz w:val="24"/>
          <w:szCs w:val="24"/>
        </w:rPr>
      </w:pPr>
      <w:r w:rsidRPr="00103A95">
        <w:rPr>
          <w:rFonts w:ascii="Times New Roman" w:eastAsia="Arial" w:hAnsi="Times New Roman"/>
          <w:sz w:val="24"/>
          <w:szCs w:val="24"/>
        </w:rPr>
        <w:t>Personálne zabezpečenie:</w:t>
      </w:r>
    </w:p>
    <w:p w14:paraId="6631F3B3" w14:textId="77777777" w:rsidR="00194AF1" w:rsidRPr="00103A95" w:rsidRDefault="00194AF1" w:rsidP="00194AF1">
      <w:pPr>
        <w:pStyle w:val="Odsekzoznamu"/>
        <w:numPr>
          <w:ilvl w:val="0"/>
          <w:numId w:val="28"/>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Merania vykonáva kvalifikovaný zdravotnícky alebo nutričný odborník schopný odborne interpretovať výsledky.</w:t>
      </w:r>
    </w:p>
    <w:p w14:paraId="255F034E" w14:textId="77777777" w:rsidR="00194AF1" w:rsidRPr="00273CE9"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 xml:space="preserve">Vyšetrenia z kvapky krvi : </w:t>
      </w:r>
    </w:p>
    <w:p w14:paraId="490E82AE" w14:textId="77777777" w:rsidR="00194AF1" w:rsidRDefault="00194AF1" w:rsidP="00194AF1">
      <w:pPr>
        <w:pStyle w:val="Odsekzoznamu"/>
        <w:tabs>
          <w:tab w:val="clear" w:pos="2160"/>
          <w:tab w:val="clear" w:pos="2880"/>
          <w:tab w:val="clear" w:pos="4500"/>
        </w:tabs>
        <w:spacing w:line="267" w:lineRule="auto"/>
        <w:ind w:left="1430" w:right="59"/>
        <w:jc w:val="both"/>
        <w:rPr>
          <w:rFonts w:ascii="Times New Roman" w:eastAsia="Arial" w:hAnsi="Times New Roman"/>
          <w:sz w:val="24"/>
          <w:szCs w:val="24"/>
        </w:rPr>
      </w:pPr>
      <w:r w:rsidRPr="00103A95">
        <w:rPr>
          <w:rFonts w:ascii="Times New Roman" w:eastAsia="Arial" w:hAnsi="Times New Roman"/>
          <w:sz w:val="24"/>
          <w:szCs w:val="24"/>
        </w:rPr>
        <w:t xml:space="preserve">− celkový cholesterol, glukóza, kyselina močová </w:t>
      </w:r>
    </w:p>
    <w:p w14:paraId="4CB821A8" w14:textId="77777777" w:rsidR="00194AF1" w:rsidRPr="00103A95" w:rsidRDefault="00194AF1" w:rsidP="00194AF1">
      <w:pPr>
        <w:pStyle w:val="Odsekzoznamu"/>
        <w:tabs>
          <w:tab w:val="clear" w:pos="2160"/>
          <w:tab w:val="clear" w:pos="2880"/>
          <w:tab w:val="clear" w:pos="4500"/>
        </w:tabs>
        <w:spacing w:line="267" w:lineRule="auto"/>
        <w:ind w:left="1430" w:right="59"/>
        <w:jc w:val="both"/>
        <w:rPr>
          <w:rFonts w:ascii="Times New Roman" w:hAnsi="Times New Roman"/>
          <w:sz w:val="24"/>
          <w:szCs w:val="24"/>
        </w:rPr>
      </w:pPr>
      <w:r w:rsidRPr="00103A95">
        <w:rPr>
          <w:rFonts w:ascii="Times New Roman" w:eastAsia="Arial" w:hAnsi="Times New Roman"/>
          <w:sz w:val="24"/>
          <w:szCs w:val="24"/>
        </w:rPr>
        <w:t xml:space="preserve">– z jedného vpichu všetky tri parametre </w:t>
      </w:r>
    </w:p>
    <w:p w14:paraId="4EEFF8B5"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Meranie sily rúk</w:t>
      </w:r>
    </w:p>
    <w:p w14:paraId="672506F3"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 xml:space="preserve">Okuliare simulujúce opitosť </w:t>
      </w:r>
    </w:p>
    <w:p w14:paraId="12889842"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Očné vyšetrenie očným perimetrom /bočné, periférne videnie</w:t>
      </w:r>
    </w:p>
    <w:p w14:paraId="1D45D8BF"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 xml:space="preserve">Vyšetrenie </w:t>
      </w:r>
      <w:proofErr w:type="spellStart"/>
      <w:r w:rsidRPr="00103A95">
        <w:rPr>
          <w:rFonts w:ascii="Times New Roman" w:eastAsia="Arial" w:hAnsi="Times New Roman"/>
          <w:sz w:val="24"/>
          <w:szCs w:val="24"/>
        </w:rPr>
        <w:t>farbocitu</w:t>
      </w:r>
      <w:proofErr w:type="spellEnd"/>
    </w:p>
    <w:p w14:paraId="1B98D6C7"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proofErr w:type="spellStart"/>
      <w:r w:rsidRPr="00103A95">
        <w:rPr>
          <w:rFonts w:ascii="Times New Roman" w:eastAsia="Arial" w:hAnsi="Times New Roman"/>
          <w:sz w:val="24"/>
          <w:szCs w:val="24"/>
        </w:rPr>
        <w:t>Spirometria</w:t>
      </w:r>
      <w:proofErr w:type="spellEnd"/>
      <w:r w:rsidRPr="00103A95">
        <w:rPr>
          <w:rFonts w:ascii="Times New Roman" w:eastAsia="Arial" w:hAnsi="Times New Roman"/>
          <w:sz w:val="24"/>
          <w:szCs w:val="24"/>
        </w:rPr>
        <w:t xml:space="preserve"> – orientačné meranie objemu pľúc</w:t>
      </w:r>
    </w:p>
    <w:p w14:paraId="51745D65"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Prezentácie napr. zdravý životný štýl, boj proti stresu, správne sedenie pri počítači, protifajčiarska kampaň.</w:t>
      </w:r>
    </w:p>
    <w:p w14:paraId="782FC201"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Farebné letáky /nesprávne sedenie, vhodné cviky na oči, zápästia, chrbát, zdravá výživa, vitamíny, pitný režim, klimatizácia...napr.</w:t>
      </w:r>
    </w:p>
    <w:p w14:paraId="5B32AA28" w14:textId="77777777" w:rsidR="00194AF1" w:rsidRPr="00103A95" w:rsidRDefault="00194AF1" w:rsidP="00194AF1">
      <w:pPr>
        <w:pStyle w:val="Odsekzoznamu"/>
        <w:numPr>
          <w:ilvl w:val="0"/>
          <w:numId w:val="36"/>
        </w:numPr>
        <w:tabs>
          <w:tab w:val="clear" w:pos="2160"/>
          <w:tab w:val="clear" w:pos="2880"/>
          <w:tab w:val="clear" w:pos="4500"/>
        </w:tabs>
        <w:spacing w:line="267" w:lineRule="auto"/>
        <w:ind w:right="59"/>
        <w:jc w:val="both"/>
        <w:rPr>
          <w:rFonts w:ascii="Times New Roman" w:hAnsi="Times New Roman"/>
          <w:sz w:val="24"/>
          <w:szCs w:val="24"/>
        </w:rPr>
      </w:pPr>
      <w:r w:rsidRPr="00103A95">
        <w:rPr>
          <w:rFonts w:ascii="Times New Roman" w:eastAsia="Arial" w:hAnsi="Times New Roman"/>
          <w:sz w:val="24"/>
          <w:szCs w:val="24"/>
        </w:rPr>
        <w:t xml:space="preserve">Zabezpečenie </w:t>
      </w:r>
      <w:r>
        <w:rPr>
          <w:rFonts w:ascii="Times New Roman" w:eastAsia="Arial" w:hAnsi="Times New Roman"/>
          <w:sz w:val="24"/>
          <w:szCs w:val="24"/>
        </w:rPr>
        <w:t xml:space="preserve">min. 4 </w:t>
      </w:r>
      <w:r w:rsidRPr="00103A95">
        <w:rPr>
          <w:rFonts w:ascii="Times New Roman" w:eastAsia="Arial" w:hAnsi="Times New Roman"/>
          <w:sz w:val="24"/>
          <w:szCs w:val="24"/>
        </w:rPr>
        <w:t>zdravotník</w:t>
      </w:r>
      <w:r>
        <w:rPr>
          <w:rFonts w:ascii="Times New Roman" w:eastAsia="Arial" w:hAnsi="Times New Roman"/>
          <w:sz w:val="24"/>
          <w:szCs w:val="24"/>
        </w:rPr>
        <w:t>ov</w:t>
      </w:r>
      <w:r w:rsidRPr="00103A95">
        <w:rPr>
          <w:rFonts w:ascii="Times New Roman" w:eastAsia="Arial" w:hAnsi="Times New Roman"/>
          <w:sz w:val="24"/>
          <w:szCs w:val="24"/>
        </w:rPr>
        <w:t xml:space="preserve"> na </w:t>
      </w:r>
      <w:r>
        <w:rPr>
          <w:rFonts w:ascii="Times New Roman" w:eastAsia="Arial" w:hAnsi="Times New Roman"/>
          <w:sz w:val="24"/>
          <w:szCs w:val="24"/>
        </w:rPr>
        <w:t xml:space="preserve">akciách organizovaných objednávateľom </w:t>
      </w:r>
    </w:p>
    <w:p w14:paraId="41B69BDE" w14:textId="77777777" w:rsidR="00194AF1" w:rsidRDefault="00194AF1" w:rsidP="00194AF1">
      <w:pPr>
        <w:spacing w:line="271" w:lineRule="auto"/>
        <w:jc w:val="right"/>
        <w:rPr>
          <w:rFonts w:ascii="Times New Roman" w:hAnsi="Times New Roman"/>
          <w:b/>
          <w:bCs/>
          <w:sz w:val="24"/>
          <w:szCs w:val="24"/>
        </w:rPr>
      </w:pPr>
    </w:p>
    <w:p w14:paraId="15867D9A" w14:textId="77777777" w:rsidR="00194AF1" w:rsidRDefault="00194AF1" w:rsidP="00194AF1">
      <w:pPr>
        <w:spacing w:line="271" w:lineRule="auto"/>
        <w:jc w:val="right"/>
        <w:rPr>
          <w:rFonts w:ascii="Times New Roman" w:hAnsi="Times New Roman"/>
          <w:b/>
          <w:bCs/>
          <w:sz w:val="24"/>
          <w:szCs w:val="24"/>
        </w:rPr>
      </w:pPr>
    </w:p>
    <w:p w14:paraId="638D2A46" w14:textId="77777777" w:rsidR="00194AF1" w:rsidRDefault="00194AF1" w:rsidP="00194AF1">
      <w:pPr>
        <w:spacing w:line="259" w:lineRule="auto"/>
        <w:rPr>
          <w:rFonts w:ascii="Times New Roman" w:hAnsi="Times New Roman"/>
          <w:b/>
          <w:sz w:val="24"/>
          <w:u w:val="single"/>
        </w:rPr>
      </w:pPr>
      <w:r w:rsidRPr="0077110A">
        <w:rPr>
          <w:rFonts w:ascii="Times New Roman" w:hAnsi="Times New Roman"/>
          <w:b/>
          <w:bCs/>
          <w:sz w:val="24"/>
          <w:szCs w:val="24"/>
          <w:u w:val="single"/>
        </w:rPr>
        <w:t>Požiadavky verejného obstarávateľa na plnenie zmluvy.</w:t>
      </w:r>
    </w:p>
    <w:p w14:paraId="399BBB83" w14:textId="77777777" w:rsidR="00194AF1" w:rsidRPr="0077110A" w:rsidRDefault="00194AF1" w:rsidP="00194AF1">
      <w:pPr>
        <w:spacing w:line="259" w:lineRule="auto"/>
        <w:jc w:val="both"/>
        <w:rPr>
          <w:rFonts w:ascii="Times New Roman" w:hAnsi="Times New Roman"/>
          <w:b/>
          <w:bCs/>
          <w:sz w:val="24"/>
          <w:szCs w:val="24"/>
          <w:u w:val="single"/>
        </w:rPr>
      </w:pPr>
      <w:r>
        <w:rPr>
          <w:rFonts w:ascii="Times New Roman" w:hAnsi="Times New Roman"/>
          <w:b/>
          <w:bCs/>
          <w:sz w:val="24"/>
          <w:szCs w:val="24"/>
          <w:u w:val="single"/>
        </w:rPr>
        <w:t xml:space="preserve">Verejný obstarávateľ je oprávnený počas trvania zmluvy vyžiadať od poskytovateľa osvedčenia a oprávnenia potrebné pre </w:t>
      </w:r>
      <w:proofErr w:type="spellStart"/>
      <w:r>
        <w:rPr>
          <w:rFonts w:ascii="Times New Roman" w:hAnsi="Times New Roman"/>
          <w:b/>
          <w:bCs/>
          <w:sz w:val="24"/>
          <w:szCs w:val="24"/>
          <w:u w:val="single"/>
        </w:rPr>
        <w:t>plenie</w:t>
      </w:r>
      <w:proofErr w:type="spellEnd"/>
      <w:r>
        <w:rPr>
          <w:rFonts w:ascii="Times New Roman" w:hAnsi="Times New Roman"/>
          <w:b/>
          <w:bCs/>
          <w:sz w:val="24"/>
          <w:szCs w:val="24"/>
          <w:u w:val="single"/>
        </w:rPr>
        <w:t xml:space="preserve"> zmluvy v zmysle jej osobitných podmienok:</w:t>
      </w:r>
    </w:p>
    <w:p w14:paraId="267562A3" w14:textId="77777777" w:rsidR="00194AF1" w:rsidRPr="0077110A" w:rsidRDefault="00194AF1" w:rsidP="00194AF1">
      <w:pPr>
        <w:pStyle w:val="Odsekzoznamu"/>
        <w:numPr>
          <w:ilvl w:val="0"/>
          <w:numId w:val="52"/>
        </w:numPr>
        <w:tabs>
          <w:tab w:val="clear" w:pos="2160"/>
          <w:tab w:val="clear" w:pos="2880"/>
          <w:tab w:val="clear" w:pos="4500"/>
        </w:tabs>
        <w:spacing w:line="259" w:lineRule="auto"/>
        <w:jc w:val="both"/>
        <w:rPr>
          <w:rFonts w:ascii="Times New Roman" w:hAnsi="Times New Roman"/>
          <w:sz w:val="24"/>
          <w:szCs w:val="24"/>
        </w:rPr>
      </w:pPr>
      <w:r w:rsidRPr="0077110A">
        <w:rPr>
          <w:rFonts w:ascii="Times New Roman" w:hAnsi="Times New Roman"/>
          <w:sz w:val="24"/>
          <w:szCs w:val="24"/>
        </w:rPr>
        <w:t>Platné osvedčenie o absolvovaní kurzu prvej pomoci – min. 2 inštruktorov</w:t>
      </w:r>
    </w:p>
    <w:p w14:paraId="0055DD16" w14:textId="77777777" w:rsidR="00194AF1" w:rsidRPr="0077110A" w:rsidRDefault="00194AF1" w:rsidP="00194AF1">
      <w:pPr>
        <w:pStyle w:val="Odsekzoznamu"/>
        <w:numPr>
          <w:ilvl w:val="0"/>
          <w:numId w:val="52"/>
        </w:numPr>
        <w:tabs>
          <w:tab w:val="clear" w:pos="2160"/>
          <w:tab w:val="clear" w:pos="2880"/>
          <w:tab w:val="clear" w:pos="4500"/>
        </w:tabs>
        <w:spacing w:line="259" w:lineRule="auto"/>
        <w:jc w:val="both"/>
        <w:rPr>
          <w:rFonts w:ascii="Times New Roman" w:hAnsi="Times New Roman"/>
          <w:sz w:val="24"/>
          <w:szCs w:val="24"/>
        </w:rPr>
      </w:pPr>
      <w:r w:rsidRPr="0077110A">
        <w:rPr>
          <w:rFonts w:ascii="Times New Roman" w:hAnsi="Times New Roman"/>
          <w:sz w:val="24"/>
          <w:szCs w:val="24"/>
        </w:rPr>
        <w:t xml:space="preserve">Oprávnenie na výchovu a vzdelávanie v oblasti ochrany práce v súlade s § 27 ods. 3 a prílohou č. 2 zákona č. 124/2006 Z. z. o BOZP a o zmene a doplnení niektorých zákonov v znení neskorších predpisov s preukázaním lektorskej spôsobilosti v rozsahu skupiny 01 Bezpečnosť a ochrana zdravia pri práci a ustanovené pracovné podmienky zamestnancov, vedúcich zamestnancov a bezpečnostných technikov s platnosťou do ukončenia zmluvy. </w:t>
      </w:r>
    </w:p>
    <w:p w14:paraId="790F4E9C" w14:textId="77777777" w:rsidR="00194AF1" w:rsidRPr="0077110A" w:rsidRDefault="00194AF1" w:rsidP="00194AF1">
      <w:pPr>
        <w:pStyle w:val="Odsekzoznamu"/>
        <w:numPr>
          <w:ilvl w:val="0"/>
          <w:numId w:val="52"/>
        </w:numPr>
        <w:tabs>
          <w:tab w:val="clear" w:pos="2160"/>
          <w:tab w:val="clear" w:pos="2880"/>
          <w:tab w:val="clear" w:pos="4500"/>
        </w:tabs>
        <w:spacing w:line="259" w:lineRule="auto"/>
        <w:jc w:val="both"/>
        <w:rPr>
          <w:rFonts w:ascii="Times New Roman" w:hAnsi="Times New Roman"/>
          <w:sz w:val="24"/>
          <w:szCs w:val="24"/>
        </w:rPr>
      </w:pPr>
      <w:r w:rsidRPr="0077110A">
        <w:rPr>
          <w:rFonts w:ascii="Times New Roman" w:hAnsi="Times New Roman"/>
          <w:sz w:val="24"/>
          <w:szCs w:val="24"/>
        </w:rPr>
        <w:t xml:space="preserve">Oprávnenie na výchovu z vzdelávanie osôb na obsluhu zdvíhacích zariadení v súlade s §27 ods. 12 zákona č. 124/2006 </w:t>
      </w:r>
      <w:proofErr w:type="spellStart"/>
      <w:r w:rsidRPr="0077110A">
        <w:rPr>
          <w:rFonts w:ascii="Times New Roman" w:hAnsi="Times New Roman"/>
          <w:sz w:val="24"/>
          <w:szCs w:val="24"/>
        </w:rPr>
        <w:t>Z.z</w:t>
      </w:r>
      <w:proofErr w:type="spellEnd"/>
      <w:r w:rsidRPr="0077110A">
        <w:rPr>
          <w:rFonts w:ascii="Times New Roman" w:hAnsi="Times New Roman"/>
          <w:sz w:val="24"/>
          <w:szCs w:val="24"/>
        </w:rPr>
        <w:t>. o BOZP a o zmene a doplnení niektorých zákonov v znení neskorších predpisov s platnosťou do ukončenia zmluvy.</w:t>
      </w:r>
    </w:p>
    <w:p w14:paraId="5B47AAA9" w14:textId="77777777" w:rsidR="00194AF1" w:rsidRPr="0077110A" w:rsidRDefault="00194AF1" w:rsidP="00194AF1">
      <w:pPr>
        <w:pStyle w:val="Odsekzoznamu"/>
        <w:numPr>
          <w:ilvl w:val="0"/>
          <w:numId w:val="52"/>
        </w:numPr>
        <w:tabs>
          <w:tab w:val="clear" w:pos="2160"/>
          <w:tab w:val="clear" w:pos="2880"/>
          <w:tab w:val="clear" w:pos="4500"/>
        </w:tabs>
        <w:spacing w:line="259" w:lineRule="auto"/>
        <w:jc w:val="both"/>
        <w:rPr>
          <w:rFonts w:ascii="Times New Roman" w:hAnsi="Times New Roman"/>
          <w:sz w:val="24"/>
          <w:szCs w:val="24"/>
        </w:rPr>
      </w:pPr>
      <w:r w:rsidRPr="0077110A">
        <w:rPr>
          <w:rFonts w:ascii="Times New Roman" w:hAnsi="Times New Roman"/>
          <w:sz w:val="24"/>
          <w:szCs w:val="24"/>
        </w:rPr>
        <w:t xml:space="preserve">Oprávnenie na výchovu a vzdelávanie osôb na obsluhu vyhradených technických zariadení tlakových v rozsahu A a4, Ba.02.2 v súlade  s § 27 ods. 12 zákona č. 124/2006 </w:t>
      </w:r>
      <w:proofErr w:type="spellStart"/>
      <w:r w:rsidRPr="0077110A">
        <w:rPr>
          <w:rFonts w:ascii="Times New Roman" w:hAnsi="Times New Roman"/>
          <w:sz w:val="24"/>
          <w:szCs w:val="24"/>
        </w:rPr>
        <w:t>Z.z</w:t>
      </w:r>
      <w:proofErr w:type="spellEnd"/>
      <w:r w:rsidRPr="0077110A">
        <w:rPr>
          <w:rFonts w:ascii="Times New Roman" w:hAnsi="Times New Roman"/>
          <w:sz w:val="24"/>
          <w:szCs w:val="24"/>
        </w:rPr>
        <w:t>. o BOZP a o zmene a doplnení niektorých zákonov v znení neskorších predpisov.</w:t>
      </w:r>
    </w:p>
    <w:p w14:paraId="20FE828E" w14:textId="77777777" w:rsidR="00F67EFB" w:rsidRDefault="00F67EFB" w:rsidP="00331672">
      <w:pPr>
        <w:spacing w:line="271" w:lineRule="auto"/>
        <w:jc w:val="right"/>
        <w:rPr>
          <w:rFonts w:ascii="Times New Roman" w:hAnsi="Times New Roman"/>
          <w:b/>
          <w:bCs/>
          <w:sz w:val="24"/>
          <w:szCs w:val="24"/>
        </w:rPr>
      </w:pPr>
    </w:p>
    <w:p w14:paraId="4F6E81DA" w14:textId="77777777" w:rsidR="00F67EFB" w:rsidRPr="00331672" w:rsidRDefault="00F67EFB" w:rsidP="00331672">
      <w:pPr>
        <w:spacing w:line="271" w:lineRule="auto"/>
        <w:jc w:val="right"/>
        <w:rPr>
          <w:rFonts w:ascii="Times New Roman" w:hAnsi="Times New Roman"/>
          <w:b/>
          <w:bCs/>
          <w:sz w:val="24"/>
          <w:szCs w:val="24"/>
        </w:rPr>
      </w:pPr>
    </w:p>
    <w:p w14:paraId="69E4E934" w14:textId="77777777" w:rsidR="00331672" w:rsidRDefault="00331672" w:rsidP="00331672">
      <w:pPr>
        <w:spacing w:line="271" w:lineRule="auto"/>
        <w:jc w:val="right"/>
        <w:rPr>
          <w:rFonts w:ascii="Times New Roman" w:hAnsi="Times New Roman"/>
          <w:b/>
          <w:bCs/>
          <w:sz w:val="24"/>
          <w:szCs w:val="24"/>
        </w:rPr>
      </w:pPr>
    </w:p>
    <w:p w14:paraId="1992676C" w14:textId="77777777" w:rsidR="00235942" w:rsidRDefault="00235942" w:rsidP="00331672">
      <w:pPr>
        <w:spacing w:line="271" w:lineRule="auto"/>
        <w:jc w:val="right"/>
        <w:rPr>
          <w:rFonts w:ascii="Times New Roman" w:hAnsi="Times New Roman"/>
          <w:b/>
          <w:bCs/>
          <w:sz w:val="24"/>
          <w:szCs w:val="24"/>
        </w:rPr>
      </w:pPr>
    </w:p>
    <w:p w14:paraId="44C7E768" w14:textId="77777777" w:rsidR="00235942" w:rsidRPr="00331672" w:rsidRDefault="00235942" w:rsidP="00331672">
      <w:pPr>
        <w:spacing w:line="271" w:lineRule="auto"/>
        <w:jc w:val="right"/>
        <w:rPr>
          <w:rFonts w:ascii="Times New Roman" w:hAnsi="Times New Roman"/>
          <w:b/>
          <w:bCs/>
          <w:sz w:val="24"/>
          <w:szCs w:val="24"/>
        </w:rPr>
      </w:pPr>
    </w:p>
    <w:p w14:paraId="0DD36335" w14:textId="77777777" w:rsidR="00331672" w:rsidRPr="00331672" w:rsidRDefault="00331672" w:rsidP="00331672">
      <w:pPr>
        <w:spacing w:line="271" w:lineRule="auto"/>
        <w:jc w:val="right"/>
        <w:rPr>
          <w:rFonts w:ascii="Times New Roman" w:hAnsi="Times New Roman"/>
          <w:b/>
          <w:bCs/>
          <w:sz w:val="24"/>
          <w:szCs w:val="24"/>
        </w:rPr>
      </w:pPr>
    </w:p>
    <w:p w14:paraId="0191B0A4"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2 k Rámcovej zmluve o poskytovaní služieb</w:t>
      </w:r>
    </w:p>
    <w:p w14:paraId="4D322286" w14:textId="77777777" w:rsidR="00331672" w:rsidRPr="00331672" w:rsidRDefault="00331672" w:rsidP="00331672">
      <w:pPr>
        <w:spacing w:line="271" w:lineRule="auto"/>
        <w:jc w:val="both"/>
        <w:rPr>
          <w:rFonts w:ascii="Times New Roman" w:hAnsi="Times New Roman"/>
          <w:sz w:val="24"/>
          <w:szCs w:val="24"/>
        </w:rPr>
      </w:pPr>
    </w:p>
    <w:p w14:paraId="17634932" w14:textId="77777777" w:rsidR="00331672" w:rsidRPr="00331672" w:rsidRDefault="00331672" w:rsidP="00331672">
      <w:pPr>
        <w:spacing w:line="269" w:lineRule="auto"/>
        <w:jc w:val="center"/>
        <w:rPr>
          <w:rFonts w:ascii="Times New Roman" w:hAnsi="Times New Roman"/>
          <w:b/>
          <w:bCs/>
          <w:sz w:val="24"/>
          <w:szCs w:val="24"/>
        </w:rPr>
      </w:pPr>
    </w:p>
    <w:p w14:paraId="56FBD24A" w14:textId="77777777" w:rsidR="00331672" w:rsidRPr="00331672" w:rsidRDefault="00331672" w:rsidP="00331672">
      <w:pPr>
        <w:spacing w:line="269" w:lineRule="auto"/>
        <w:jc w:val="center"/>
        <w:rPr>
          <w:rFonts w:ascii="Times New Roman" w:hAnsi="Times New Roman"/>
          <w:b/>
          <w:bCs/>
          <w:sz w:val="24"/>
          <w:szCs w:val="24"/>
        </w:rPr>
      </w:pPr>
      <w:r w:rsidRPr="00331672">
        <w:rPr>
          <w:rFonts w:ascii="Times New Roman" w:hAnsi="Times New Roman"/>
          <w:b/>
          <w:bCs/>
          <w:sz w:val="24"/>
          <w:szCs w:val="24"/>
        </w:rPr>
        <w:t xml:space="preserve">NÁVRH NA PLNENIE KRITÉRIA </w:t>
      </w:r>
    </w:p>
    <w:p w14:paraId="15BF3388" w14:textId="77777777" w:rsidR="00331672" w:rsidRPr="00331672" w:rsidRDefault="00331672" w:rsidP="00331672">
      <w:pPr>
        <w:spacing w:line="269" w:lineRule="auto"/>
        <w:jc w:val="center"/>
        <w:rPr>
          <w:rFonts w:ascii="Times New Roman" w:hAnsi="Times New Roman"/>
          <w:b/>
          <w:bCs/>
          <w:sz w:val="24"/>
          <w:szCs w:val="24"/>
        </w:rPr>
      </w:pPr>
    </w:p>
    <w:p w14:paraId="6328A94B" w14:textId="77777777" w:rsidR="00331672" w:rsidRPr="00331672" w:rsidRDefault="00331672" w:rsidP="00331672">
      <w:pPr>
        <w:spacing w:line="269" w:lineRule="auto"/>
        <w:jc w:val="both"/>
        <w:rPr>
          <w:rFonts w:ascii="Times New Roman" w:hAnsi="Times New Roman"/>
          <w:b/>
          <w:bCs/>
          <w:sz w:val="24"/>
          <w:szCs w:val="24"/>
        </w:rPr>
      </w:pPr>
      <w:r w:rsidRPr="00331672">
        <w:rPr>
          <w:rFonts w:ascii="Times New Roman" w:hAnsi="Times New Roman"/>
          <w:sz w:val="24"/>
          <w:szCs w:val="24"/>
        </w:rPr>
        <w:t>Jej obsah tvorí samostatný .</w:t>
      </w:r>
      <w:proofErr w:type="spellStart"/>
      <w:r w:rsidRPr="00331672">
        <w:rPr>
          <w:rFonts w:ascii="Times New Roman" w:hAnsi="Times New Roman"/>
          <w:sz w:val="24"/>
          <w:szCs w:val="24"/>
        </w:rPr>
        <w:t>xlsx</w:t>
      </w:r>
      <w:proofErr w:type="spellEnd"/>
      <w:r w:rsidRPr="00331672">
        <w:rPr>
          <w:rFonts w:ascii="Times New Roman" w:hAnsi="Times New Roman"/>
          <w:sz w:val="24"/>
          <w:szCs w:val="24"/>
        </w:rPr>
        <w:t xml:space="preserve"> súbor </w:t>
      </w:r>
      <w:r w:rsidRPr="00331672">
        <w:rPr>
          <w:rFonts w:ascii="Times New Roman" w:hAnsi="Times New Roman"/>
          <w:b/>
          <w:bCs/>
          <w:sz w:val="24"/>
          <w:szCs w:val="24"/>
          <w:lang w:eastAsia="sk-SK"/>
        </w:rPr>
        <w:t xml:space="preserve">Návrh na plnenie kritéria </w:t>
      </w:r>
      <w:r w:rsidRPr="00331672">
        <w:rPr>
          <w:rFonts w:ascii="Times New Roman" w:hAnsi="Times New Roman"/>
          <w:sz w:val="24"/>
          <w:szCs w:val="24"/>
          <w:lang w:eastAsia="sk-SK"/>
        </w:rPr>
        <w:t xml:space="preserve">určený na vyhodnotenie ponúk. </w:t>
      </w:r>
    </w:p>
    <w:p w14:paraId="29F387A0" w14:textId="77777777" w:rsidR="00331672" w:rsidRPr="00331672" w:rsidRDefault="00331672" w:rsidP="00331672">
      <w:pPr>
        <w:spacing w:line="271" w:lineRule="auto"/>
        <w:jc w:val="both"/>
        <w:rPr>
          <w:rFonts w:ascii="Times New Roman" w:hAnsi="Times New Roman"/>
          <w:sz w:val="24"/>
          <w:szCs w:val="24"/>
        </w:rPr>
      </w:pPr>
    </w:p>
    <w:p w14:paraId="7EA6D5BF" w14:textId="77777777" w:rsidR="00331672" w:rsidRPr="00331672" w:rsidRDefault="00331672" w:rsidP="00331672">
      <w:pPr>
        <w:spacing w:line="271" w:lineRule="auto"/>
        <w:jc w:val="both"/>
        <w:rPr>
          <w:rFonts w:ascii="Times New Roman" w:hAnsi="Times New Roman"/>
          <w:sz w:val="24"/>
          <w:szCs w:val="24"/>
        </w:rPr>
      </w:pPr>
    </w:p>
    <w:p w14:paraId="6162EB4F" w14:textId="77777777" w:rsidR="00331672" w:rsidRPr="00331672" w:rsidRDefault="00331672" w:rsidP="00331672">
      <w:pPr>
        <w:spacing w:line="271" w:lineRule="auto"/>
        <w:jc w:val="both"/>
        <w:rPr>
          <w:rFonts w:ascii="Times New Roman" w:hAnsi="Times New Roman"/>
          <w:sz w:val="24"/>
          <w:szCs w:val="24"/>
        </w:rPr>
      </w:pPr>
    </w:p>
    <w:p w14:paraId="2AEA1755" w14:textId="77777777" w:rsidR="00331672" w:rsidRPr="00331672" w:rsidRDefault="00331672" w:rsidP="00331672">
      <w:pPr>
        <w:spacing w:line="271" w:lineRule="auto"/>
        <w:jc w:val="both"/>
        <w:rPr>
          <w:rFonts w:ascii="Times New Roman" w:hAnsi="Times New Roman"/>
          <w:sz w:val="24"/>
          <w:szCs w:val="24"/>
        </w:rPr>
      </w:pPr>
    </w:p>
    <w:p w14:paraId="718DE55A" w14:textId="77777777" w:rsidR="00331672" w:rsidRPr="00331672" w:rsidRDefault="00331672" w:rsidP="00331672">
      <w:pPr>
        <w:spacing w:line="271" w:lineRule="auto"/>
        <w:jc w:val="both"/>
        <w:rPr>
          <w:rFonts w:ascii="Times New Roman" w:hAnsi="Times New Roman"/>
          <w:sz w:val="24"/>
          <w:szCs w:val="24"/>
        </w:rPr>
      </w:pPr>
    </w:p>
    <w:p w14:paraId="6BA4A6DA" w14:textId="77777777" w:rsidR="00331672" w:rsidRPr="00331672" w:rsidRDefault="00331672" w:rsidP="00331672">
      <w:pPr>
        <w:spacing w:line="271" w:lineRule="auto"/>
        <w:jc w:val="both"/>
        <w:rPr>
          <w:rFonts w:ascii="Times New Roman" w:hAnsi="Times New Roman"/>
          <w:sz w:val="24"/>
          <w:szCs w:val="24"/>
        </w:rPr>
      </w:pPr>
    </w:p>
    <w:p w14:paraId="26A1EE76" w14:textId="77777777" w:rsidR="00331672" w:rsidRPr="00331672" w:rsidRDefault="00331672" w:rsidP="00331672">
      <w:pPr>
        <w:spacing w:line="271" w:lineRule="auto"/>
        <w:jc w:val="both"/>
        <w:rPr>
          <w:rFonts w:ascii="Times New Roman" w:hAnsi="Times New Roman"/>
          <w:sz w:val="24"/>
          <w:szCs w:val="24"/>
        </w:rPr>
      </w:pPr>
    </w:p>
    <w:p w14:paraId="2D45E2AF" w14:textId="77777777" w:rsidR="00331672" w:rsidRPr="00331672" w:rsidRDefault="00331672" w:rsidP="00331672">
      <w:pPr>
        <w:spacing w:line="271" w:lineRule="auto"/>
        <w:jc w:val="both"/>
        <w:rPr>
          <w:rFonts w:ascii="Times New Roman" w:hAnsi="Times New Roman"/>
          <w:sz w:val="24"/>
          <w:szCs w:val="24"/>
        </w:rPr>
      </w:pPr>
    </w:p>
    <w:p w14:paraId="6D1627CB" w14:textId="77777777" w:rsidR="00331672" w:rsidRPr="00331672" w:rsidRDefault="00331672" w:rsidP="00331672">
      <w:pPr>
        <w:spacing w:line="271" w:lineRule="auto"/>
        <w:jc w:val="both"/>
        <w:rPr>
          <w:rFonts w:ascii="Times New Roman" w:hAnsi="Times New Roman"/>
          <w:sz w:val="24"/>
          <w:szCs w:val="24"/>
        </w:rPr>
      </w:pPr>
    </w:p>
    <w:p w14:paraId="060176E2" w14:textId="77777777" w:rsidR="00331672" w:rsidRPr="00331672" w:rsidRDefault="00331672" w:rsidP="00331672">
      <w:pPr>
        <w:spacing w:line="271" w:lineRule="auto"/>
        <w:jc w:val="both"/>
        <w:rPr>
          <w:rFonts w:ascii="Times New Roman" w:hAnsi="Times New Roman"/>
          <w:sz w:val="24"/>
          <w:szCs w:val="24"/>
        </w:rPr>
      </w:pPr>
    </w:p>
    <w:p w14:paraId="013A7161" w14:textId="77777777" w:rsidR="00331672" w:rsidRPr="00331672" w:rsidRDefault="00331672" w:rsidP="00331672">
      <w:pPr>
        <w:spacing w:line="271" w:lineRule="auto"/>
        <w:jc w:val="both"/>
        <w:rPr>
          <w:rFonts w:ascii="Times New Roman" w:hAnsi="Times New Roman"/>
          <w:sz w:val="24"/>
          <w:szCs w:val="24"/>
        </w:rPr>
      </w:pPr>
    </w:p>
    <w:p w14:paraId="3A1C4F56" w14:textId="77777777" w:rsidR="00331672" w:rsidRPr="00331672" w:rsidRDefault="00331672" w:rsidP="00331672">
      <w:pPr>
        <w:spacing w:line="271" w:lineRule="auto"/>
        <w:jc w:val="both"/>
        <w:rPr>
          <w:rFonts w:ascii="Times New Roman" w:hAnsi="Times New Roman"/>
          <w:sz w:val="24"/>
          <w:szCs w:val="24"/>
        </w:rPr>
      </w:pPr>
    </w:p>
    <w:p w14:paraId="6B1C5974" w14:textId="77777777" w:rsidR="00331672" w:rsidRPr="00331672" w:rsidRDefault="00331672" w:rsidP="00331672">
      <w:pPr>
        <w:spacing w:line="271" w:lineRule="auto"/>
        <w:jc w:val="both"/>
        <w:rPr>
          <w:rFonts w:ascii="Times New Roman" w:hAnsi="Times New Roman"/>
          <w:sz w:val="24"/>
          <w:szCs w:val="24"/>
        </w:rPr>
      </w:pPr>
    </w:p>
    <w:p w14:paraId="39A099D2" w14:textId="77777777" w:rsidR="00331672" w:rsidRPr="00331672" w:rsidRDefault="00331672" w:rsidP="00331672">
      <w:pPr>
        <w:spacing w:line="271" w:lineRule="auto"/>
        <w:jc w:val="both"/>
        <w:rPr>
          <w:rFonts w:ascii="Times New Roman" w:hAnsi="Times New Roman"/>
          <w:sz w:val="24"/>
          <w:szCs w:val="24"/>
        </w:rPr>
      </w:pPr>
    </w:p>
    <w:p w14:paraId="6139EFAB" w14:textId="77777777" w:rsidR="00331672" w:rsidRPr="00331672" w:rsidRDefault="00331672" w:rsidP="00331672">
      <w:pPr>
        <w:spacing w:line="271" w:lineRule="auto"/>
        <w:jc w:val="both"/>
        <w:rPr>
          <w:rFonts w:ascii="Times New Roman" w:hAnsi="Times New Roman"/>
          <w:sz w:val="24"/>
          <w:szCs w:val="24"/>
        </w:rPr>
      </w:pPr>
    </w:p>
    <w:p w14:paraId="06AC5FEC" w14:textId="77777777" w:rsidR="00331672" w:rsidRPr="00331672" w:rsidRDefault="00331672" w:rsidP="00331672">
      <w:pPr>
        <w:spacing w:line="271" w:lineRule="auto"/>
        <w:jc w:val="both"/>
        <w:rPr>
          <w:rFonts w:ascii="Times New Roman" w:hAnsi="Times New Roman"/>
          <w:sz w:val="24"/>
          <w:szCs w:val="24"/>
        </w:rPr>
      </w:pPr>
    </w:p>
    <w:p w14:paraId="1DE88A52" w14:textId="77777777" w:rsidR="00331672" w:rsidRPr="00331672" w:rsidRDefault="00331672" w:rsidP="00331672">
      <w:pPr>
        <w:spacing w:line="271" w:lineRule="auto"/>
        <w:jc w:val="both"/>
        <w:rPr>
          <w:rFonts w:ascii="Times New Roman" w:hAnsi="Times New Roman"/>
          <w:sz w:val="24"/>
          <w:szCs w:val="24"/>
        </w:rPr>
      </w:pPr>
    </w:p>
    <w:p w14:paraId="7D0F3E5B" w14:textId="77777777" w:rsidR="00331672" w:rsidRPr="00331672" w:rsidRDefault="00331672" w:rsidP="00331672">
      <w:pPr>
        <w:spacing w:line="271" w:lineRule="auto"/>
        <w:jc w:val="both"/>
        <w:rPr>
          <w:rFonts w:ascii="Times New Roman" w:hAnsi="Times New Roman"/>
          <w:sz w:val="24"/>
          <w:szCs w:val="24"/>
        </w:rPr>
      </w:pPr>
    </w:p>
    <w:p w14:paraId="4CD82FB4" w14:textId="77777777" w:rsidR="00331672" w:rsidRPr="00331672" w:rsidRDefault="00331672" w:rsidP="00331672">
      <w:pPr>
        <w:spacing w:line="271" w:lineRule="auto"/>
        <w:jc w:val="both"/>
        <w:rPr>
          <w:rFonts w:ascii="Times New Roman" w:hAnsi="Times New Roman"/>
          <w:sz w:val="24"/>
          <w:szCs w:val="24"/>
        </w:rPr>
      </w:pPr>
    </w:p>
    <w:p w14:paraId="1CAAF5F8" w14:textId="77777777" w:rsidR="00331672" w:rsidRPr="00331672" w:rsidRDefault="00331672" w:rsidP="00331672">
      <w:pPr>
        <w:spacing w:line="271" w:lineRule="auto"/>
        <w:jc w:val="both"/>
        <w:rPr>
          <w:rFonts w:ascii="Times New Roman" w:hAnsi="Times New Roman"/>
          <w:sz w:val="24"/>
          <w:szCs w:val="24"/>
        </w:rPr>
      </w:pPr>
    </w:p>
    <w:p w14:paraId="65AADBF2" w14:textId="77777777" w:rsidR="00331672" w:rsidRPr="00331672" w:rsidRDefault="00331672" w:rsidP="00331672">
      <w:pPr>
        <w:spacing w:line="271" w:lineRule="auto"/>
        <w:jc w:val="both"/>
        <w:rPr>
          <w:rFonts w:ascii="Times New Roman" w:hAnsi="Times New Roman"/>
          <w:sz w:val="24"/>
          <w:szCs w:val="24"/>
        </w:rPr>
      </w:pPr>
    </w:p>
    <w:p w14:paraId="66C4BD3C" w14:textId="77777777" w:rsidR="00331672" w:rsidRPr="00331672" w:rsidRDefault="00331672" w:rsidP="00331672">
      <w:pPr>
        <w:spacing w:line="271" w:lineRule="auto"/>
        <w:jc w:val="both"/>
        <w:rPr>
          <w:rFonts w:ascii="Times New Roman" w:hAnsi="Times New Roman"/>
          <w:sz w:val="24"/>
          <w:szCs w:val="24"/>
        </w:rPr>
      </w:pPr>
    </w:p>
    <w:p w14:paraId="249C9D56" w14:textId="77777777" w:rsidR="00331672" w:rsidRPr="00331672" w:rsidRDefault="00331672" w:rsidP="00331672">
      <w:pPr>
        <w:spacing w:line="271" w:lineRule="auto"/>
        <w:jc w:val="both"/>
        <w:rPr>
          <w:rFonts w:ascii="Times New Roman" w:hAnsi="Times New Roman"/>
          <w:sz w:val="24"/>
          <w:szCs w:val="24"/>
        </w:rPr>
      </w:pPr>
    </w:p>
    <w:p w14:paraId="274CAD5B" w14:textId="77777777" w:rsidR="00331672" w:rsidRPr="00331672" w:rsidRDefault="00331672" w:rsidP="00331672">
      <w:pPr>
        <w:spacing w:line="271" w:lineRule="auto"/>
        <w:jc w:val="both"/>
        <w:rPr>
          <w:rFonts w:ascii="Times New Roman" w:hAnsi="Times New Roman"/>
          <w:sz w:val="24"/>
          <w:szCs w:val="24"/>
        </w:rPr>
      </w:pPr>
    </w:p>
    <w:p w14:paraId="43A34FFA" w14:textId="77777777" w:rsidR="00331672" w:rsidRPr="00331672" w:rsidRDefault="00331672" w:rsidP="00331672">
      <w:pPr>
        <w:spacing w:line="271" w:lineRule="auto"/>
        <w:jc w:val="both"/>
        <w:rPr>
          <w:rFonts w:ascii="Times New Roman" w:hAnsi="Times New Roman"/>
          <w:sz w:val="24"/>
          <w:szCs w:val="24"/>
        </w:rPr>
      </w:pPr>
    </w:p>
    <w:p w14:paraId="6B401471" w14:textId="77777777" w:rsidR="00331672" w:rsidRPr="00331672" w:rsidRDefault="00331672" w:rsidP="00331672">
      <w:pPr>
        <w:spacing w:line="271" w:lineRule="auto"/>
        <w:jc w:val="both"/>
        <w:rPr>
          <w:rFonts w:ascii="Times New Roman" w:hAnsi="Times New Roman"/>
          <w:sz w:val="24"/>
          <w:szCs w:val="24"/>
        </w:rPr>
      </w:pPr>
    </w:p>
    <w:p w14:paraId="145D1F1A" w14:textId="77777777" w:rsidR="00331672" w:rsidRPr="00331672" w:rsidRDefault="00331672" w:rsidP="00331672">
      <w:pPr>
        <w:spacing w:line="271" w:lineRule="auto"/>
        <w:jc w:val="both"/>
        <w:rPr>
          <w:rFonts w:ascii="Times New Roman" w:hAnsi="Times New Roman"/>
          <w:sz w:val="24"/>
          <w:szCs w:val="24"/>
        </w:rPr>
      </w:pPr>
    </w:p>
    <w:p w14:paraId="537ED939" w14:textId="77777777" w:rsidR="00331672" w:rsidRPr="00331672" w:rsidRDefault="00331672" w:rsidP="00331672">
      <w:pPr>
        <w:spacing w:line="271" w:lineRule="auto"/>
        <w:jc w:val="both"/>
        <w:rPr>
          <w:rFonts w:ascii="Times New Roman" w:hAnsi="Times New Roman"/>
          <w:sz w:val="24"/>
          <w:szCs w:val="24"/>
        </w:rPr>
      </w:pPr>
    </w:p>
    <w:p w14:paraId="44604310" w14:textId="77777777" w:rsidR="00331672" w:rsidRPr="00331672" w:rsidRDefault="00331672" w:rsidP="00331672">
      <w:pPr>
        <w:spacing w:line="271" w:lineRule="auto"/>
        <w:jc w:val="both"/>
        <w:rPr>
          <w:rFonts w:ascii="Times New Roman" w:hAnsi="Times New Roman"/>
          <w:sz w:val="24"/>
          <w:szCs w:val="24"/>
        </w:rPr>
      </w:pPr>
    </w:p>
    <w:p w14:paraId="3BF9911B" w14:textId="77777777" w:rsidR="00331672" w:rsidRPr="00331672" w:rsidRDefault="00331672" w:rsidP="00331672">
      <w:pPr>
        <w:spacing w:line="271" w:lineRule="auto"/>
        <w:jc w:val="both"/>
        <w:rPr>
          <w:rFonts w:ascii="Times New Roman" w:hAnsi="Times New Roman"/>
          <w:sz w:val="24"/>
          <w:szCs w:val="24"/>
        </w:rPr>
      </w:pPr>
    </w:p>
    <w:p w14:paraId="70409FE8" w14:textId="77777777" w:rsidR="00331672" w:rsidRPr="00331672" w:rsidRDefault="00331672" w:rsidP="00331672">
      <w:pPr>
        <w:spacing w:line="271" w:lineRule="auto"/>
        <w:jc w:val="both"/>
        <w:rPr>
          <w:rFonts w:ascii="Times New Roman" w:hAnsi="Times New Roman"/>
          <w:sz w:val="24"/>
          <w:szCs w:val="24"/>
        </w:rPr>
      </w:pPr>
    </w:p>
    <w:p w14:paraId="7A438515" w14:textId="77777777" w:rsidR="00331672" w:rsidRPr="00331672" w:rsidRDefault="00331672" w:rsidP="00331672">
      <w:pPr>
        <w:spacing w:line="271" w:lineRule="auto"/>
        <w:jc w:val="both"/>
        <w:rPr>
          <w:rFonts w:ascii="Times New Roman" w:hAnsi="Times New Roman"/>
          <w:sz w:val="24"/>
          <w:szCs w:val="24"/>
        </w:rPr>
      </w:pPr>
    </w:p>
    <w:p w14:paraId="0B5575F0" w14:textId="77777777" w:rsidR="00331672" w:rsidRPr="00331672" w:rsidRDefault="00331672" w:rsidP="00331672">
      <w:pPr>
        <w:spacing w:line="271" w:lineRule="auto"/>
        <w:jc w:val="both"/>
        <w:rPr>
          <w:rFonts w:ascii="Times New Roman" w:hAnsi="Times New Roman"/>
          <w:sz w:val="24"/>
          <w:szCs w:val="24"/>
        </w:rPr>
      </w:pPr>
    </w:p>
    <w:p w14:paraId="689A1CAD" w14:textId="77777777" w:rsidR="00331672" w:rsidRPr="00331672" w:rsidRDefault="00331672" w:rsidP="00331672">
      <w:pPr>
        <w:spacing w:line="271" w:lineRule="auto"/>
        <w:jc w:val="both"/>
        <w:rPr>
          <w:rFonts w:ascii="Times New Roman" w:hAnsi="Times New Roman"/>
          <w:sz w:val="24"/>
          <w:szCs w:val="24"/>
        </w:rPr>
      </w:pPr>
    </w:p>
    <w:p w14:paraId="7B4B044B" w14:textId="77777777" w:rsidR="00331672" w:rsidRPr="00331672" w:rsidRDefault="00331672" w:rsidP="00331672">
      <w:pPr>
        <w:spacing w:line="271" w:lineRule="auto"/>
        <w:jc w:val="both"/>
        <w:rPr>
          <w:rFonts w:ascii="Times New Roman" w:hAnsi="Times New Roman"/>
          <w:sz w:val="24"/>
          <w:szCs w:val="24"/>
        </w:rPr>
      </w:pPr>
    </w:p>
    <w:p w14:paraId="07F09D39" w14:textId="77777777" w:rsidR="00331672" w:rsidRPr="00331672" w:rsidRDefault="00331672" w:rsidP="00331672">
      <w:pPr>
        <w:spacing w:line="271" w:lineRule="auto"/>
        <w:jc w:val="both"/>
        <w:rPr>
          <w:rFonts w:ascii="Times New Roman" w:hAnsi="Times New Roman"/>
          <w:sz w:val="24"/>
          <w:szCs w:val="24"/>
        </w:rPr>
      </w:pPr>
    </w:p>
    <w:p w14:paraId="34CC3D71" w14:textId="77777777" w:rsidR="00331672" w:rsidRPr="00331672" w:rsidRDefault="00331672" w:rsidP="00331672">
      <w:pPr>
        <w:spacing w:line="271" w:lineRule="auto"/>
        <w:jc w:val="both"/>
        <w:rPr>
          <w:rFonts w:ascii="Times New Roman" w:hAnsi="Times New Roman"/>
          <w:sz w:val="24"/>
          <w:szCs w:val="24"/>
        </w:rPr>
      </w:pPr>
    </w:p>
    <w:p w14:paraId="1A5DF890" w14:textId="77777777" w:rsidR="00331672" w:rsidRPr="00331672" w:rsidRDefault="00331672" w:rsidP="00331672">
      <w:pPr>
        <w:spacing w:line="271" w:lineRule="auto"/>
        <w:jc w:val="both"/>
        <w:rPr>
          <w:rFonts w:ascii="Times New Roman" w:hAnsi="Times New Roman"/>
          <w:sz w:val="24"/>
          <w:szCs w:val="24"/>
        </w:rPr>
      </w:pPr>
    </w:p>
    <w:p w14:paraId="22155DFE" w14:textId="77777777" w:rsidR="00331672" w:rsidRPr="00331672" w:rsidRDefault="00331672" w:rsidP="00331672">
      <w:pPr>
        <w:spacing w:line="271" w:lineRule="auto"/>
        <w:jc w:val="both"/>
        <w:rPr>
          <w:rFonts w:ascii="Times New Roman" w:hAnsi="Times New Roman"/>
          <w:sz w:val="24"/>
          <w:szCs w:val="24"/>
        </w:rPr>
      </w:pPr>
    </w:p>
    <w:p w14:paraId="28C39D29"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3 k Rámcovej zmluve o poskytovaní služieb</w:t>
      </w:r>
    </w:p>
    <w:p w14:paraId="7370F719" w14:textId="77777777" w:rsidR="00331672" w:rsidRPr="00331672" w:rsidRDefault="00331672" w:rsidP="00331672">
      <w:pPr>
        <w:spacing w:line="271" w:lineRule="auto"/>
        <w:jc w:val="both"/>
        <w:rPr>
          <w:rFonts w:ascii="Times New Roman" w:hAnsi="Times New Roman"/>
          <w:sz w:val="24"/>
          <w:szCs w:val="24"/>
        </w:rPr>
      </w:pPr>
    </w:p>
    <w:p w14:paraId="4FC465AE" w14:textId="77777777" w:rsidR="00331672" w:rsidRPr="00331672" w:rsidRDefault="00331672" w:rsidP="00331672">
      <w:pPr>
        <w:spacing w:line="271" w:lineRule="auto"/>
        <w:jc w:val="center"/>
        <w:rPr>
          <w:rFonts w:ascii="Times New Roman" w:hAnsi="Times New Roman"/>
          <w:b/>
          <w:bCs/>
          <w:sz w:val="24"/>
          <w:szCs w:val="24"/>
        </w:rPr>
      </w:pPr>
    </w:p>
    <w:p w14:paraId="3C7D97C2" w14:textId="77777777" w:rsidR="00331672" w:rsidRPr="00331672" w:rsidRDefault="00331672" w:rsidP="00331672">
      <w:pPr>
        <w:spacing w:line="271" w:lineRule="auto"/>
        <w:jc w:val="center"/>
        <w:rPr>
          <w:rFonts w:ascii="Times New Roman" w:hAnsi="Times New Roman"/>
          <w:b/>
          <w:bCs/>
          <w:sz w:val="24"/>
          <w:szCs w:val="24"/>
        </w:rPr>
      </w:pPr>
      <w:r w:rsidRPr="00331672">
        <w:rPr>
          <w:rFonts w:ascii="Times New Roman" w:hAnsi="Times New Roman"/>
          <w:b/>
          <w:bCs/>
          <w:sz w:val="24"/>
          <w:szCs w:val="24"/>
        </w:rPr>
        <w:t>ZOZNAM SUBDODÁVATEĽOV</w:t>
      </w:r>
    </w:p>
    <w:p w14:paraId="3933B542" w14:textId="77777777" w:rsidR="00331672" w:rsidRPr="00331672" w:rsidRDefault="00331672" w:rsidP="00331672">
      <w:pPr>
        <w:spacing w:after="11" w:line="271" w:lineRule="auto"/>
        <w:ind w:right="32"/>
        <w:jc w:val="center"/>
        <w:rPr>
          <w:rFonts w:ascii="Times New Roman" w:hAnsi="Times New Roman"/>
          <w:b/>
          <w:bCs/>
          <w:sz w:val="24"/>
          <w:szCs w:val="24"/>
        </w:rPr>
      </w:pPr>
      <w:r w:rsidRPr="00331672">
        <w:rPr>
          <w:rFonts w:ascii="Times New Roman" w:hAnsi="Times New Roman"/>
          <w:b/>
          <w:bCs/>
          <w:sz w:val="24"/>
          <w:szCs w:val="24"/>
        </w:rPr>
        <w:t>(doplní uchádzač v predloženej ponuke)</w:t>
      </w:r>
    </w:p>
    <w:p w14:paraId="0FBD7F45" w14:textId="77777777" w:rsidR="00331672" w:rsidRPr="00331672" w:rsidRDefault="00331672" w:rsidP="00331672">
      <w:pPr>
        <w:spacing w:line="271" w:lineRule="auto"/>
        <w:ind w:left="540" w:hanging="540"/>
        <w:jc w:val="both"/>
        <w:textAlignment w:val="baseline"/>
        <w:rPr>
          <w:rFonts w:ascii="Times New Roman" w:hAnsi="Times New Roman"/>
          <w:sz w:val="24"/>
          <w:szCs w:val="24"/>
          <w:lang w:eastAsia="sk-SK"/>
        </w:rPr>
      </w:pPr>
    </w:p>
    <w:p w14:paraId="73C828D2" w14:textId="77777777" w:rsidR="00331672" w:rsidRPr="00331672" w:rsidRDefault="00331672" w:rsidP="00331672">
      <w:pPr>
        <w:spacing w:line="271" w:lineRule="auto"/>
        <w:rPr>
          <w:rFonts w:ascii="Times New Roman" w:hAnsi="Times New Roman"/>
          <w:b/>
          <w:bCs/>
          <w:color w:val="000000"/>
          <w:sz w:val="24"/>
          <w:szCs w:val="24"/>
        </w:rPr>
      </w:pPr>
      <w:r w:rsidRPr="00331672">
        <w:rPr>
          <w:rFonts w:ascii="Times New Roman" w:hAnsi="Times New Roman"/>
          <w:b/>
          <w:bCs/>
          <w:color w:val="000000"/>
          <w:sz w:val="24"/>
          <w:szCs w:val="24"/>
        </w:rPr>
        <w:t>IDENTIFIKAČNÉ ÚDAJE</w:t>
      </w:r>
    </w:p>
    <w:p w14:paraId="60D2E750"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Obchodné meno:</w:t>
      </w:r>
    </w:p>
    <w:p w14:paraId="1600DEFA"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Adresa sídla:</w:t>
      </w:r>
    </w:p>
    <w:p w14:paraId="3A76DA69" w14:textId="77777777" w:rsidR="00331672" w:rsidRPr="00331672" w:rsidRDefault="00331672" w:rsidP="00331672">
      <w:pPr>
        <w:adjustRightInd w:val="0"/>
        <w:spacing w:line="271" w:lineRule="auto"/>
        <w:jc w:val="both"/>
        <w:rPr>
          <w:rFonts w:ascii="Times New Roman" w:hAnsi="Times New Roman"/>
          <w:color w:val="000000"/>
          <w:sz w:val="24"/>
          <w:szCs w:val="24"/>
        </w:rPr>
      </w:pPr>
      <w:r w:rsidRPr="00331672">
        <w:rPr>
          <w:rFonts w:ascii="Times New Roman" w:hAnsi="Times New Roman"/>
          <w:color w:val="000000"/>
          <w:sz w:val="24"/>
          <w:szCs w:val="24"/>
        </w:rPr>
        <w:t>IČO:</w:t>
      </w:r>
    </w:p>
    <w:p w14:paraId="7CA5D3D2" w14:textId="77777777" w:rsidR="00331672" w:rsidRPr="00331672" w:rsidRDefault="00331672" w:rsidP="00331672">
      <w:pPr>
        <w:adjustRightInd w:val="0"/>
        <w:spacing w:line="271" w:lineRule="auto"/>
        <w:jc w:val="both"/>
        <w:rPr>
          <w:rFonts w:ascii="Times New Roman" w:hAnsi="Times New Roman"/>
          <w:color w:val="000000"/>
          <w:sz w:val="24"/>
          <w:szCs w:val="24"/>
        </w:rPr>
      </w:pPr>
    </w:p>
    <w:p w14:paraId="00BC0BCA" w14:textId="77777777" w:rsidR="00331672" w:rsidRPr="00331672" w:rsidRDefault="00331672" w:rsidP="00331672">
      <w:pPr>
        <w:tabs>
          <w:tab w:val="clear" w:pos="2160"/>
          <w:tab w:val="clear" w:pos="2880"/>
          <w:tab w:val="clear" w:pos="4500"/>
        </w:tabs>
        <w:spacing w:line="269" w:lineRule="auto"/>
        <w:jc w:val="both"/>
        <w:rPr>
          <w:rFonts w:ascii="Times New Roman" w:hAnsi="Times New Roman"/>
          <w:i/>
          <w:iCs/>
          <w:noProof/>
          <w:sz w:val="22"/>
          <w:szCs w:val="22"/>
        </w:rPr>
      </w:pPr>
      <w:r w:rsidRPr="00331672">
        <w:rPr>
          <w:rFonts w:ascii="Times New Roman" w:hAnsi="Times New Roman"/>
          <w:noProof/>
          <w:color w:val="000000"/>
          <w:sz w:val="24"/>
          <w:szCs w:val="24"/>
        </w:rPr>
        <w:t xml:space="preserve">Dolu podpísaná osoba/osoby oprávnená konať za dodávateľa týmto čestne vyhlasujem, že na realizácii predmetu zákazky </w:t>
      </w:r>
      <w:r w:rsidRPr="00331672">
        <w:rPr>
          <w:rFonts w:ascii="Times New Roman" w:hAnsi="Times New Roman"/>
          <w:b/>
          <w:bCs/>
          <w:noProof/>
          <w:color w:val="000000"/>
          <w:sz w:val="24"/>
          <w:szCs w:val="24"/>
        </w:rPr>
        <w:t>„</w:t>
      </w:r>
      <w:r w:rsidRPr="00331672">
        <w:rPr>
          <w:rFonts w:ascii="Times New Roman" w:hAnsi="Times New Roman"/>
          <w:b/>
          <w:bCs/>
          <w:i/>
          <w:iCs/>
          <w:noProof/>
          <w:sz w:val="24"/>
          <w:szCs w:val="24"/>
        </w:rPr>
        <w:t>Zabezpečenie pracovnej zdravotnej služby, komplexných služieb v oblasti bezpečnosti a ochrany zdravia pri práci, v oblasti ochrany pred požiarmi a koordinácie bezpečnos</w:t>
      </w:r>
      <w:r w:rsidRPr="00331672">
        <w:rPr>
          <w:rFonts w:ascii="Times New Roman" w:hAnsi="Times New Roman"/>
          <w:b/>
          <w:bCs/>
          <w:noProof/>
          <w:sz w:val="24"/>
          <w:szCs w:val="24"/>
        </w:rPr>
        <w:t>ti“</w:t>
      </w:r>
      <w:r w:rsidRPr="00331672">
        <w:rPr>
          <w:rFonts w:ascii="Times New Roman" w:hAnsi="Times New Roman"/>
          <w:i/>
          <w:iCs/>
          <w:noProof/>
          <w:sz w:val="22"/>
          <w:szCs w:val="22"/>
        </w:rPr>
        <w:t>: ....................................................................</w:t>
      </w:r>
    </w:p>
    <w:p w14:paraId="491CF875" w14:textId="77777777" w:rsidR="00331672" w:rsidRPr="00331672" w:rsidRDefault="00331672" w:rsidP="00331672">
      <w:pPr>
        <w:spacing w:line="271" w:lineRule="auto"/>
        <w:jc w:val="both"/>
        <w:rPr>
          <w:rFonts w:ascii="Times New Roman" w:hAnsi="Times New Roman"/>
          <w:color w:val="000000"/>
          <w:sz w:val="24"/>
          <w:szCs w:val="24"/>
        </w:rPr>
      </w:pPr>
      <w:r w:rsidRPr="00331672">
        <w:rPr>
          <w:rFonts w:ascii="Times New Roman" w:hAnsi="Times New Roman"/>
          <w:sz w:val="24"/>
          <w:szCs w:val="24"/>
        </w:rPr>
        <w:t xml:space="preserve">vyhlásenej verejným </w:t>
      </w:r>
      <w:r w:rsidRPr="00331672">
        <w:rPr>
          <w:rFonts w:ascii="Times New Roman" w:hAnsi="Times New Roman"/>
          <w:color w:val="000000"/>
          <w:sz w:val="24"/>
          <w:szCs w:val="24"/>
        </w:rPr>
        <w:t xml:space="preserve">obstarávateľom Odvoz a likvidácia odpadu a.s. v skratke: OLO a.s., Ivanská cesta 22, 821 04 Bratislava </w:t>
      </w:r>
    </w:p>
    <w:p w14:paraId="7774838F" w14:textId="77777777" w:rsidR="00331672" w:rsidRPr="00331672" w:rsidRDefault="00331672" w:rsidP="00331672">
      <w:pPr>
        <w:spacing w:line="271" w:lineRule="auto"/>
        <w:jc w:val="both"/>
        <w:rPr>
          <w:rFonts w:ascii="Times New Roman" w:hAnsi="Times New Roman"/>
          <w:color w:val="000000"/>
          <w:sz w:val="24"/>
          <w:szCs w:val="24"/>
        </w:rPr>
      </w:pPr>
    </w:p>
    <w:p w14:paraId="4BE7EF32" w14:textId="77777777" w:rsidR="00331672" w:rsidRPr="00331672" w:rsidRDefault="00000000" w:rsidP="00331672">
      <w:pPr>
        <w:adjustRightInd w:val="0"/>
        <w:spacing w:line="271" w:lineRule="auto"/>
        <w:jc w:val="both"/>
        <w:rPr>
          <w:rFonts w:ascii="Times New Roman" w:hAnsi="Times New Roman"/>
          <w:color w:val="000000"/>
          <w:sz w:val="24"/>
          <w:szCs w:val="24"/>
        </w:rPr>
      </w:pPr>
      <w:sdt>
        <w:sdtPr>
          <w:rPr>
            <w:rFonts w:ascii="Times New Roman" w:hAnsi="Times New Roman"/>
            <w:color w:val="000000"/>
            <w:sz w:val="24"/>
            <w:szCs w:val="24"/>
          </w:rPr>
          <w:id w:val="-2030789533"/>
          <w14:checkbox>
            <w14:checked w14:val="0"/>
            <w14:checkedState w14:val="2612" w14:font="MS Gothic"/>
            <w14:uncheckedState w14:val="2610" w14:font="MS Gothic"/>
          </w14:checkbox>
        </w:sdt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nebudú podieľať subdodávatelia a celý predmet uskutočníme vlastnými kapacitami*</w:t>
      </w:r>
    </w:p>
    <w:p w14:paraId="1BD040E2" w14:textId="77777777" w:rsidR="00331672" w:rsidRPr="00331672" w:rsidRDefault="00000000" w:rsidP="00331672">
      <w:pPr>
        <w:adjustRightInd w:val="0"/>
        <w:spacing w:line="271" w:lineRule="auto"/>
        <w:jc w:val="both"/>
        <w:rPr>
          <w:rFonts w:ascii="Times New Roman" w:eastAsia="Arial" w:hAnsi="Times New Roman"/>
          <w:color w:val="000000"/>
          <w:sz w:val="24"/>
          <w:szCs w:val="24"/>
        </w:rPr>
      </w:pPr>
      <w:sdt>
        <w:sdtPr>
          <w:rPr>
            <w:rFonts w:ascii="Times New Roman" w:hAnsi="Times New Roman"/>
            <w:color w:val="000000"/>
            <w:sz w:val="24"/>
            <w:szCs w:val="24"/>
          </w:rPr>
          <w:id w:val="-872847457"/>
          <w14:checkbox>
            <w14:checked w14:val="0"/>
            <w14:checkedState w14:val="2612" w14:font="MS Gothic"/>
            <w14:uncheckedState w14:val="2610" w14:font="MS Gothic"/>
          </w14:checkbox>
        </w:sdt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budú podieľať nasledovní subdodávatelia:</w:t>
      </w:r>
      <w:r w:rsidR="00331672" w:rsidRPr="00331672">
        <w:rPr>
          <w:rFonts w:ascii="Times New Roman" w:hAnsi="Times New Roman"/>
          <w:i/>
          <w:iCs/>
          <w:color w:val="000000"/>
          <w:sz w:val="24"/>
          <w:szCs w:val="24"/>
          <w:lang w:val="pl-PL"/>
        </w:rPr>
        <w:t xml:space="preserve"> *</w:t>
      </w:r>
    </w:p>
    <w:p w14:paraId="1F55F146" w14:textId="77777777" w:rsidR="00331672" w:rsidRPr="00331672" w:rsidRDefault="00331672" w:rsidP="00331672">
      <w:pPr>
        <w:adjustRightInd w:val="0"/>
        <w:spacing w:line="271" w:lineRule="auto"/>
        <w:rPr>
          <w:rFonts w:ascii="Times New Roman" w:eastAsia="Calibri" w:hAnsi="Times New Roman"/>
          <w:color w:val="000000"/>
          <w:sz w:val="24"/>
          <w:szCs w:val="24"/>
        </w:rPr>
      </w:pPr>
    </w:p>
    <w:p w14:paraId="3F15D5BC"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Obchodné meno alebo názov subdodávateľa:</w:t>
      </w:r>
    </w:p>
    <w:p w14:paraId="43B555D4"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Adresa pobytu alebo sídla:</w:t>
      </w:r>
    </w:p>
    <w:p w14:paraId="1EAA7943"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Identifikačné číslo alebo dátum narodenia subdodávateľa:</w:t>
      </w:r>
    </w:p>
    <w:p w14:paraId="0CFAD19D"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údaje o osobe oprávnenej konať za subdodávateľa</w:t>
      </w:r>
    </w:p>
    <w:p w14:paraId="0D483873"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meno a priezvisko</w:t>
      </w:r>
    </w:p>
    <w:p w14:paraId="26AA4109"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adresa pobytu</w:t>
      </w:r>
    </w:p>
    <w:p w14:paraId="6C8DC504"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hAnsi="Times New Roman"/>
          <w:color w:val="000000"/>
          <w:sz w:val="24"/>
          <w:szCs w:val="24"/>
          <w:lang w:val="pl-PL"/>
        </w:rPr>
        <w:t>- dátum narodenia</w:t>
      </w:r>
    </w:p>
    <w:p w14:paraId="15CC26FD"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p>
    <w:p w14:paraId="54006730"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Podiel subdodávky v %:  ..............</w:t>
      </w:r>
    </w:p>
    <w:p w14:paraId="2E838DE1"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Stručný opis predmetu subdodávky: ........................</w:t>
      </w:r>
    </w:p>
    <w:p w14:paraId="07E6CABB"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(ďalších doplniť podľa potreby)</w:t>
      </w:r>
    </w:p>
    <w:p w14:paraId="3BFC212E"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5291B2DC"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3A8770E6"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V .................................... dňa ...................</w:t>
      </w:r>
    </w:p>
    <w:p w14:paraId="7902EC43"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002EB5D6" w14:textId="77777777" w:rsidR="00331672" w:rsidRPr="00331672" w:rsidRDefault="00331672" w:rsidP="00331672">
      <w:pPr>
        <w:adjustRightInd w:val="0"/>
        <w:spacing w:line="271" w:lineRule="auto"/>
        <w:ind w:left="4248"/>
        <w:rPr>
          <w:rFonts w:ascii="Times New Roman" w:hAnsi="Times New Roman"/>
          <w:color w:val="000000"/>
          <w:sz w:val="24"/>
          <w:szCs w:val="24"/>
          <w:lang w:val="pl-PL"/>
        </w:rPr>
      </w:pPr>
      <w:r w:rsidRPr="00331672">
        <w:rPr>
          <w:rFonts w:ascii="Times New Roman" w:hAnsi="Times New Roman"/>
          <w:color w:val="000000"/>
          <w:sz w:val="24"/>
          <w:szCs w:val="24"/>
          <w:lang w:val="pl-PL"/>
        </w:rPr>
        <w:t xml:space="preserve">                                ......................................................                                                                                               </w:t>
      </w:r>
    </w:p>
    <w:p w14:paraId="1B029103" w14:textId="77777777" w:rsidR="00331672" w:rsidRPr="00331672" w:rsidRDefault="00331672" w:rsidP="00331672">
      <w:pPr>
        <w:adjustRightInd w:val="0"/>
        <w:spacing w:line="271" w:lineRule="auto"/>
        <w:ind w:left="4248"/>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 xml:space="preserve">    </w:t>
      </w:r>
      <w:r w:rsidRPr="00331672">
        <w:rPr>
          <w:rFonts w:ascii="Times New Roman" w:eastAsia="Calibri" w:hAnsi="Times New Roman"/>
          <w:color w:val="000000"/>
          <w:sz w:val="24"/>
          <w:szCs w:val="24"/>
          <w:lang w:val="pl-PL"/>
        </w:rPr>
        <w:tab/>
      </w:r>
      <w:r w:rsidRPr="00331672">
        <w:rPr>
          <w:rFonts w:ascii="Times New Roman" w:eastAsia="Calibri" w:hAnsi="Times New Roman"/>
          <w:color w:val="000000"/>
          <w:sz w:val="24"/>
          <w:szCs w:val="24"/>
          <w:lang w:val="pl-PL"/>
        </w:rPr>
        <w:tab/>
        <w:t xml:space="preserve">         meno, priezvisko a podpis**     </w:t>
      </w:r>
    </w:p>
    <w:p w14:paraId="4C81D165"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r w:rsidRPr="00331672">
        <w:rPr>
          <w:rFonts w:ascii="Times New Roman" w:hAnsi="Times New Roman"/>
          <w:b/>
          <w:color w:val="000000"/>
          <w:sz w:val="24"/>
          <w:szCs w:val="24"/>
          <w:lang w:val="pl-PL"/>
        </w:rPr>
        <w:t xml:space="preserve">                                                             </w:t>
      </w:r>
      <w:r w:rsidRPr="00331672">
        <w:rPr>
          <w:rFonts w:ascii="Times New Roman" w:hAnsi="Times New Roman"/>
          <w:b/>
          <w:color w:val="000000"/>
          <w:sz w:val="24"/>
          <w:szCs w:val="24"/>
          <w:lang w:val="pl-PL"/>
        </w:rPr>
        <w:tab/>
        <w:t xml:space="preserve">       </w:t>
      </w:r>
      <w:r w:rsidRPr="00331672">
        <w:rPr>
          <w:rFonts w:ascii="Times New Roman" w:eastAsia="Calibri" w:hAnsi="Times New Roman"/>
          <w:color w:val="000000"/>
          <w:sz w:val="24"/>
          <w:szCs w:val="24"/>
          <w:lang w:val="pl-PL"/>
        </w:rPr>
        <w:t>oprávnenej osoby konať za uchádzača</w:t>
      </w:r>
    </w:p>
    <w:p w14:paraId="2B4AE57C"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73529F0F"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43ACFA8F" w14:textId="77777777" w:rsidR="00331672" w:rsidRPr="00331672" w:rsidRDefault="00331672" w:rsidP="00331672">
      <w:pPr>
        <w:adjustRightInd w:val="0"/>
        <w:spacing w:line="271" w:lineRule="auto"/>
        <w:jc w:val="both"/>
        <w:rPr>
          <w:rFonts w:ascii="Times New Roman" w:eastAsia="Calibri" w:hAnsi="Times New Roman"/>
          <w:i/>
          <w:iCs/>
          <w:color w:val="000000"/>
          <w:sz w:val="24"/>
          <w:szCs w:val="24"/>
          <w:lang w:val="pl-PL"/>
        </w:rPr>
      </w:pPr>
      <w:r w:rsidRPr="00331672">
        <w:rPr>
          <w:rFonts w:ascii="Times New Roman" w:hAnsi="Times New Roman"/>
          <w:i/>
          <w:iCs/>
          <w:color w:val="000000"/>
          <w:sz w:val="24"/>
          <w:szCs w:val="24"/>
          <w:lang w:val="pl-PL"/>
        </w:rPr>
        <w:t>* označte skutočnosť</w:t>
      </w:r>
    </w:p>
    <w:p w14:paraId="5E152061" w14:textId="77777777" w:rsidR="00331672" w:rsidRPr="00331672" w:rsidRDefault="00331672" w:rsidP="00331672">
      <w:pPr>
        <w:adjustRightInd w:val="0"/>
        <w:spacing w:line="271" w:lineRule="auto"/>
        <w:rPr>
          <w:rFonts w:ascii="Times New Roman" w:eastAsia="Calibri" w:hAnsi="Times New Roman"/>
          <w:i/>
          <w:iCs/>
          <w:color w:val="000000"/>
          <w:sz w:val="24"/>
          <w:szCs w:val="24"/>
          <w:lang w:val="pl-PL"/>
        </w:rPr>
      </w:pPr>
      <w:r w:rsidRPr="00331672">
        <w:rPr>
          <w:rFonts w:ascii="Times New Roman" w:eastAsia="Calibri" w:hAnsi="Times New Roman"/>
          <w:i/>
          <w:iCs/>
          <w:color w:val="000000"/>
          <w:sz w:val="24"/>
          <w:szCs w:val="24"/>
          <w:lang w:val="pl-PL"/>
        </w:rPr>
        <w:t>** v súlade so zápisom v obchodnom registri, resp. v živnostenskom registri</w:t>
      </w:r>
    </w:p>
    <w:p w14:paraId="43C176E3" w14:textId="77777777" w:rsidR="007C195B" w:rsidRPr="00E528EB" w:rsidRDefault="007C195B" w:rsidP="00E528EB"/>
    <w:sectPr w:rsidR="007C195B" w:rsidRPr="00E528EB" w:rsidSect="00DB71A7">
      <w:footerReference w:type="default" r:id="rId8"/>
      <w:pgSz w:w="11906" w:h="16838"/>
      <w:pgMar w:top="1134" w:right="1274" w:bottom="993" w:left="1417"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BBF8" w14:textId="77777777" w:rsidR="003D013F" w:rsidRDefault="003D013F" w:rsidP="008067B4">
      <w:r>
        <w:separator/>
      </w:r>
    </w:p>
  </w:endnote>
  <w:endnote w:type="continuationSeparator" w:id="0">
    <w:p w14:paraId="50D623B8" w14:textId="77777777" w:rsidR="003D013F" w:rsidRDefault="003D013F" w:rsidP="008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Palton EE">
    <w:panose1 w:val="00000000000000000000"/>
    <w:charset w:val="02"/>
    <w:family w:val="swiss"/>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3CE" w14:textId="39182AC0" w:rsidR="008067B4" w:rsidRDefault="008067B4" w:rsidP="008067B4">
    <w:pPr>
      <w:pStyle w:val="Pta"/>
      <w:rPr>
        <w:b/>
        <w:i/>
      </w:rPr>
    </w:pPr>
    <w:r>
      <w:rPr>
        <w:b/>
        <w:i/>
      </w:rPr>
      <w:t>_________________________________________________________________________________</w:t>
    </w:r>
  </w:p>
  <w:p w14:paraId="3BD74243" w14:textId="77777777" w:rsidR="008067B4" w:rsidRPr="00A543B2" w:rsidRDefault="008067B4" w:rsidP="008067B4">
    <w:pPr>
      <w:pStyle w:val="Zkladntext"/>
      <w:spacing w:line="269" w:lineRule="auto"/>
      <w:jc w:val="left"/>
      <w:rPr>
        <w:bCs/>
        <w:i/>
      </w:rPr>
    </w:pPr>
    <w:r>
      <w:rPr>
        <w:b/>
        <w:i/>
      </w:rPr>
      <w:t xml:space="preserve">Súťažné podklady </w:t>
    </w:r>
    <w:r w:rsidRPr="00A543B2">
      <w:rPr>
        <w:bCs/>
        <w:i/>
      </w:rPr>
      <w:t>„</w:t>
    </w:r>
    <w:r w:rsidRPr="00A543B2">
      <w:rPr>
        <w:rFonts w:cs="Arial"/>
        <w:bCs/>
        <w:i/>
        <w:szCs w:val="20"/>
      </w:rPr>
      <w:t>Zabezpečenie pracovnej zdravotnej služby, komplexných služieb v oblasti bezpečnosti a ochrany zdravia pri práci, v oblasti ochrany pred požiarmi a koordinácie bezpečnosti</w:t>
    </w:r>
    <w:r w:rsidRPr="00A543B2">
      <w:rPr>
        <w:bCs/>
        <w:i/>
      </w:rPr>
      <w:t>“</w:t>
    </w:r>
  </w:p>
  <w:p w14:paraId="4E876A67" w14:textId="77777777" w:rsidR="008067B4" w:rsidRDefault="008067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3E11" w14:textId="77777777" w:rsidR="003D013F" w:rsidRDefault="003D013F" w:rsidP="008067B4">
      <w:r>
        <w:separator/>
      </w:r>
    </w:p>
  </w:footnote>
  <w:footnote w:type="continuationSeparator" w:id="0">
    <w:p w14:paraId="598814B7" w14:textId="77777777" w:rsidR="003D013F" w:rsidRDefault="003D013F" w:rsidP="0080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03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2" w15:restartNumberingAfterBreak="0">
    <w:nsid w:val="001191D1"/>
    <w:multiLevelType w:val="hybridMultilevel"/>
    <w:tmpl w:val="BCFEDC34"/>
    <w:lvl w:ilvl="0" w:tplc="3D0EAA82">
      <w:start w:val="1"/>
      <w:numFmt w:val="bullet"/>
      <w:lvlText w:val="o"/>
      <w:lvlJc w:val="left"/>
      <w:pPr>
        <w:ind w:left="1780" w:hanging="360"/>
      </w:pPr>
      <w:rPr>
        <w:rFonts w:ascii="Courier New" w:hAnsi="Courier New" w:hint="default"/>
      </w:rPr>
    </w:lvl>
    <w:lvl w:ilvl="1" w:tplc="EE8E767A">
      <w:start w:val="1"/>
      <w:numFmt w:val="bullet"/>
      <w:lvlText w:val="o"/>
      <w:lvlJc w:val="left"/>
      <w:pPr>
        <w:ind w:left="2500" w:hanging="360"/>
      </w:pPr>
      <w:rPr>
        <w:rFonts w:ascii="Courier New" w:hAnsi="Courier New" w:hint="default"/>
      </w:rPr>
    </w:lvl>
    <w:lvl w:ilvl="2" w:tplc="B64ADA84">
      <w:start w:val="1"/>
      <w:numFmt w:val="bullet"/>
      <w:lvlText w:val=""/>
      <w:lvlJc w:val="left"/>
      <w:pPr>
        <w:ind w:left="3220" w:hanging="360"/>
      </w:pPr>
      <w:rPr>
        <w:rFonts w:ascii="Wingdings" w:hAnsi="Wingdings" w:hint="default"/>
      </w:rPr>
    </w:lvl>
    <w:lvl w:ilvl="3" w:tplc="8E64197C">
      <w:start w:val="1"/>
      <w:numFmt w:val="bullet"/>
      <w:lvlText w:val=""/>
      <w:lvlJc w:val="left"/>
      <w:pPr>
        <w:ind w:left="3940" w:hanging="360"/>
      </w:pPr>
      <w:rPr>
        <w:rFonts w:ascii="Symbol" w:hAnsi="Symbol" w:hint="default"/>
      </w:rPr>
    </w:lvl>
    <w:lvl w:ilvl="4" w:tplc="FE8CD520">
      <w:start w:val="1"/>
      <w:numFmt w:val="bullet"/>
      <w:lvlText w:val="o"/>
      <w:lvlJc w:val="left"/>
      <w:pPr>
        <w:ind w:left="4660" w:hanging="360"/>
      </w:pPr>
      <w:rPr>
        <w:rFonts w:ascii="Courier New" w:hAnsi="Courier New" w:hint="default"/>
      </w:rPr>
    </w:lvl>
    <w:lvl w:ilvl="5" w:tplc="EAA435DC">
      <w:start w:val="1"/>
      <w:numFmt w:val="bullet"/>
      <w:lvlText w:val=""/>
      <w:lvlJc w:val="left"/>
      <w:pPr>
        <w:ind w:left="5380" w:hanging="360"/>
      </w:pPr>
      <w:rPr>
        <w:rFonts w:ascii="Wingdings" w:hAnsi="Wingdings" w:hint="default"/>
      </w:rPr>
    </w:lvl>
    <w:lvl w:ilvl="6" w:tplc="AEFA5996">
      <w:start w:val="1"/>
      <w:numFmt w:val="bullet"/>
      <w:lvlText w:val=""/>
      <w:lvlJc w:val="left"/>
      <w:pPr>
        <w:ind w:left="6100" w:hanging="360"/>
      </w:pPr>
      <w:rPr>
        <w:rFonts w:ascii="Symbol" w:hAnsi="Symbol" w:hint="default"/>
      </w:rPr>
    </w:lvl>
    <w:lvl w:ilvl="7" w:tplc="27CAE5D2">
      <w:start w:val="1"/>
      <w:numFmt w:val="bullet"/>
      <w:lvlText w:val="o"/>
      <w:lvlJc w:val="left"/>
      <w:pPr>
        <w:ind w:left="6820" w:hanging="360"/>
      </w:pPr>
      <w:rPr>
        <w:rFonts w:ascii="Courier New" w:hAnsi="Courier New" w:hint="default"/>
      </w:rPr>
    </w:lvl>
    <w:lvl w:ilvl="8" w:tplc="6624E782">
      <w:start w:val="1"/>
      <w:numFmt w:val="bullet"/>
      <w:lvlText w:val=""/>
      <w:lvlJc w:val="left"/>
      <w:pPr>
        <w:ind w:left="7540" w:hanging="360"/>
      </w:pPr>
      <w:rPr>
        <w:rFonts w:ascii="Wingdings" w:hAnsi="Wingdings" w:hint="default"/>
      </w:rPr>
    </w:lvl>
  </w:abstractNum>
  <w:abstractNum w:abstractNumId="3" w15:restartNumberingAfterBreak="0">
    <w:nsid w:val="080A288D"/>
    <w:multiLevelType w:val="multilevel"/>
    <w:tmpl w:val="AF302FDA"/>
    <w:lvl w:ilvl="0">
      <w:start w:val="2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9F4268"/>
    <w:multiLevelType w:val="hybridMultilevel"/>
    <w:tmpl w:val="95D696E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 w15:restartNumberingAfterBreak="0">
    <w:nsid w:val="0B28357F"/>
    <w:multiLevelType w:val="hybridMultilevel"/>
    <w:tmpl w:val="EF1A48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A07EFD"/>
    <w:multiLevelType w:val="multilevel"/>
    <w:tmpl w:val="FFECCF0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DA77A8A"/>
    <w:multiLevelType w:val="multilevel"/>
    <w:tmpl w:val="59D6C44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964C1"/>
    <w:multiLevelType w:val="hybridMultilevel"/>
    <w:tmpl w:val="867CD77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A969ED"/>
    <w:multiLevelType w:val="hybridMultilevel"/>
    <w:tmpl w:val="F9582C4E"/>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1" w15:restartNumberingAfterBreak="0">
    <w:nsid w:val="107928E5"/>
    <w:multiLevelType w:val="hybridMultilevel"/>
    <w:tmpl w:val="FBDA8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AD6243"/>
    <w:multiLevelType w:val="hybridMultilevel"/>
    <w:tmpl w:val="78AA8706"/>
    <w:lvl w:ilvl="0" w:tplc="8540842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7607F5"/>
    <w:multiLevelType w:val="multilevel"/>
    <w:tmpl w:val="E3E2FE3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D96313"/>
    <w:multiLevelType w:val="multilevel"/>
    <w:tmpl w:val="42064C4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68233C"/>
    <w:multiLevelType w:val="hybridMultilevel"/>
    <w:tmpl w:val="0DB89B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4179CA"/>
    <w:multiLevelType w:val="multilevel"/>
    <w:tmpl w:val="034862F2"/>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03653"/>
    <w:multiLevelType w:val="hybridMultilevel"/>
    <w:tmpl w:val="C6F08780"/>
    <w:lvl w:ilvl="0" w:tplc="B4A80460">
      <w:start w:val="1"/>
      <w:numFmt w:val="bullet"/>
      <w:lvlText w:val="o"/>
      <w:lvlJc w:val="left"/>
      <w:pPr>
        <w:ind w:left="1780" w:hanging="360"/>
      </w:pPr>
      <w:rPr>
        <w:rFonts w:ascii="Courier New" w:hAnsi="Courier New" w:hint="default"/>
      </w:rPr>
    </w:lvl>
    <w:lvl w:ilvl="1" w:tplc="230A82EC">
      <w:start w:val="1"/>
      <w:numFmt w:val="bullet"/>
      <w:lvlText w:val="o"/>
      <w:lvlJc w:val="left"/>
      <w:pPr>
        <w:ind w:left="2500" w:hanging="360"/>
      </w:pPr>
      <w:rPr>
        <w:rFonts w:ascii="Courier New" w:hAnsi="Courier New" w:hint="default"/>
      </w:rPr>
    </w:lvl>
    <w:lvl w:ilvl="2" w:tplc="09846BFA">
      <w:start w:val="1"/>
      <w:numFmt w:val="bullet"/>
      <w:lvlText w:val=""/>
      <w:lvlJc w:val="left"/>
      <w:pPr>
        <w:ind w:left="3220" w:hanging="360"/>
      </w:pPr>
      <w:rPr>
        <w:rFonts w:ascii="Wingdings" w:hAnsi="Wingdings" w:hint="default"/>
      </w:rPr>
    </w:lvl>
    <w:lvl w:ilvl="3" w:tplc="DD8CBE18">
      <w:start w:val="1"/>
      <w:numFmt w:val="bullet"/>
      <w:lvlText w:val=""/>
      <w:lvlJc w:val="left"/>
      <w:pPr>
        <w:ind w:left="3940" w:hanging="360"/>
      </w:pPr>
      <w:rPr>
        <w:rFonts w:ascii="Symbol" w:hAnsi="Symbol" w:hint="default"/>
      </w:rPr>
    </w:lvl>
    <w:lvl w:ilvl="4" w:tplc="186AE898">
      <w:start w:val="1"/>
      <w:numFmt w:val="bullet"/>
      <w:lvlText w:val="o"/>
      <w:lvlJc w:val="left"/>
      <w:pPr>
        <w:ind w:left="4660" w:hanging="360"/>
      </w:pPr>
      <w:rPr>
        <w:rFonts w:ascii="Courier New" w:hAnsi="Courier New" w:hint="default"/>
      </w:rPr>
    </w:lvl>
    <w:lvl w:ilvl="5" w:tplc="A61E3CE6">
      <w:start w:val="1"/>
      <w:numFmt w:val="bullet"/>
      <w:lvlText w:val=""/>
      <w:lvlJc w:val="left"/>
      <w:pPr>
        <w:ind w:left="5380" w:hanging="360"/>
      </w:pPr>
      <w:rPr>
        <w:rFonts w:ascii="Wingdings" w:hAnsi="Wingdings" w:hint="default"/>
      </w:rPr>
    </w:lvl>
    <w:lvl w:ilvl="6" w:tplc="9E6059EC">
      <w:start w:val="1"/>
      <w:numFmt w:val="bullet"/>
      <w:lvlText w:val=""/>
      <w:lvlJc w:val="left"/>
      <w:pPr>
        <w:ind w:left="6100" w:hanging="360"/>
      </w:pPr>
      <w:rPr>
        <w:rFonts w:ascii="Symbol" w:hAnsi="Symbol" w:hint="default"/>
      </w:rPr>
    </w:lvl>
    <w:lvl w:ilvl="7" w:tplc="23722790">
      <w:start w:val="1"/>
      <w:numFmt w:val="bullet"/>
      <w:lvlText w:val="o"/>
      <w:lvlJc w:val="left"/>
      <w:pPr>
        <w:ind w:left="6820" w:hanging="360"/>
      </w:pPr>
      <w:rPr>
        <w:rFonts w:ascii="Courier New" w:hAnsi="Courier New" w:hint="default"/>
      </w:rPr>
    </w:lvl>
    <w:lvl w:ilvl="8" w:tplc="1AD23B5C">
      <w:start w:val="1"/>
      <w:numFmt w:val="bullet"/>
      <w:lvlText w:val=""/>
      <w:lvlJc w:val="left"/>
      <w:pPr>
        <w:ind w:left="7540" w:hanging="360"/>
      </w:pPr>
      <w:rPr>
        <w:rFonts w:ascii="Wingdings" w:hAnsi="Wingdings" w:hint="default"/>
      </w:rPr>
    </w:lvl>
  </w:abstractNum>
  <w:abstractNum w:abstractNumId="20" w15:restartNumberingAfterBreak="0">
    <w:nsid w:val="263913B7"/>
    <w:multiLevelType w:val="multilevel"/>
    <w:tmpl w:val="3C24A50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C2501C"/>
    <w:multiLevelType w:val="hybridMultilevel"/>
    <w:tmpl w:val="E7E26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125BAF"/>
    <w:multiLevelType w:val="multilevel"/>
    <w:tmpl w:val="DDEC3D44"/>
    <w:lvl w:ilvl="0">
      <w:start w:val="17"/>
      <w:numFmt w:val="decimal"/>
      <w:lvlText w:val="%1"/>
      <w:lvlJc w:val="left"/>
      <w:pPr>
        <w:ind w:left="600" w:hanging="600"/>
      </w:pPr>
      <w:rPr>
        <w:rFonts w:hint="default"/>
        <w:b/>
      </w:rPr>
    </w:lvl>
    <w:lvl w:ilvl="1">
      <w:start w:val="1"/>
      <w:numFmt w:val="decimal"/>
      <w:lvlText w:val="%1.%2"/>
      <w:lvlJc w:val="left"/>
      <w:pPr>
        <w:ind w:left="600" w:hanging="600"/>
      </w:pPr>
      <w:rPr>
        <w:rFonts w:hint="default"/>
        <w:b w:val="0"/>
        <w:bCs/>
      </w:rPr>
    </w:lvl>
    <w:lvl w:ilvl="2">
      <w:start w:val="8"/>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BBF7FDB"/>
    <w:multiLevelType w:val="multilevel"/>
    <w:tmpl w:val="FBC6A60C"/>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D3B5AB8"/>
    <w:multiLevelType w:val="hybridMultilevel"/>
    <w:tmpl w:val="181E8D40"/>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5" w15:restartNumberingAfterBreak="0">
    <w:nsid w:val="2E68C29B"/>
    <w:multiLevelType w:val="hybridMultilevel"/>
    <w:tmpl w:val="3D9AB5D6"/>
    <w:lvl w:ilvl="0" w:tplc="89DC3084">
      <w:start w:val="1"/>
      <w:numFmt w:val="bullet"/>
      <w:lvlText w:val=""/>
      <w:lvlJc w:val="left"/>
      <w:pPr>
        <w:ind w:left="2130" w:hanging="360"/>
      </w:pPr>
      <w:rPr>
        <w:rFonts w:ascii="Symbol" w:hAnsi="Symbol" w:hint="default"/>
      </w:rPr>
    </w:lvl>
    <w:lvl w:ilvl="1" w:tplc="B28C3242">
      <w:start w:val="1"/>
      <w:numFmt w:val="bullet"/>
      <w:lvlText w:val="o"/>
      <w:lvlJc w:val="left"/>
      <w:pPr>
        <w:ind w:left="2850" w:hanging="360"/>
      </w:pPr>
      <w:rPr>
        <w:rFonts w:ascii="Courier New" w:hAnsi="Courier New" w:hint="default"/>
      </w:rPr>
    </w:lvl>
    <w:lvl w:ilvl="2" w:tplc="5EC89726">
      <w:start w:val="1"/>
      <w:numFmt w:val="bullet"/>
      <w:lvlText w:val=""/>
      <w:lvlJc w:val="left"/>
      <w:pPr>
        <w:ind w:left="3570" w:hanging="360"/>
      </w:pPr>
      <w:rPr>
        <w:rFonts w:ascii="Wingdings" w:hAnsi="Wingdings" w:hint="default"/>
      </w:rPr>
    </w:lvl>
    <w:lvl w:ilvl="3" w:tplc="094863AC">
      <w:start w:val="1"/>
      <w:numFmt w:val="bullet"/>
      <w:lvlText w:val=""/>
      <w:lvlJc w:val="left"/>
      <w:pPr>
        <w:ind w:left="4290" w:hanging="360"/>
      </w:pPr>
      <w:rPr>
        <w:rFonts w:ascii="Symbol" w:hAnsi="Symbol" w:hint="default"/>
      </w:rPr>
    </w:lvl>
    <w:lvl w:ilvl="4" w:tplc="4CCA5EEE">
      <w:start w:val="1"/>
      <w:numFmt w:val="bullet"/>
      <w:lvlText w:val="o"/>
      <w:lvlJc w:val="left"/>
      <w:pPr>
        <w:ind w:left="5010" w:hanging="360"/>
      </w:pPr>
      <w:rPr>
        <w:rFonts w:ascii="Courier New" w:hAnsi="Courier New" w:hint="default"/>
      </w:rPr>
    </w:lvl>
    <w:lvl w:ilvl="5" w:tplc="6D7206C0">
      <w:start w:val="1"/>
      <w:numFmt w:val="bullet"/>
      <w:lvlText w:val=""/>
      <w:lvlJc w:val="left"/>
      <w:pPr>
        <w:ind w:left="5730" w:hanging="360"/>
      </w:pPr>
      <w:rPr>
        <w:rFonts w:ascii="Wingdings" w:hAnsi="Wingdings" w:hint="default"/>
      </w:rPr>
    </w:lvl>
    <w:lvl w:ilvl="6" w:tplc="6058A22A">
      <w:start w:val="1"/>
      <w:numFmt w:val="bullet"/>
      <w:lvlText w:val=""/>
      <w:lvlJc w:val="left"/>
      <w:pPr>
        <w:ind w:left="6450" w:hanging="360"/>
      </w:pPr>
      <w:rPr>
        <w:rFonts w:ascii="Symbol" w:hAnsi="Symbol" w:hint="default"/>
      </w:rPr>
    </w:lvl>
    <w:lvl w:ilvl="7" w:tplc="A6102556">
      <w:start w:val="1"/>
      <w:numFmt w:val="bullet"/>
      <w:lvlText w:val="o"/>
      <w:lvlJc w:val="left"/>
      <w:pPr>
        <w:ind w:left="7170" w:hanging="360"/>
      </w:pPr>
      <w:rPr>
        <w:rFonts w:ascii="Courier New" w:hAnsi="Courier New" w:hint="default"/>
      </w:rPr>
    </w:lvl>
    <w:lvl w:ilvl="8" w:tplc="A20ACBE8">
      <w:start w:val="1"/>
      <w:numFmt w:val="bullet"/>
      <w:lvlText w:val=""/>
      <w:lvlJc w:val="left"/>
      <w:pPr>
        <w:ind w:left="7890" w:hanging="360"/>
      </w:pPr>
      <w:rPr>
        <w:rFonts w:ascii="Wingdings" w:hAnsi="Wingdings" w:hint="default"/>
      </w:rPr>
    </w:lvl>
  </w:abstractNum>
  <w:abstractNum w:abstractNumId="26" w15:restartNumberingAfterBreak="0">
    <w:nsid w:val="32B74AC1"/>
    <w:multiLevelType w:val="multilevel"/>
    <w:tmpl w:val="21541CC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253016"/>
    <w:multiLevelType w:val="multilevel"/>
    <w:tmpl w:val="1618FF92"/>
    <w:lvl w:ilvl="0">
      <w:start w:val="2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88501AE"/>
    <w:multiLevelType w:val="hybridMultilevel"/>
    <w:tmpl w:val="58BA6B50"/>
    <w:lvl w:ilvl="0" w:tplc="654EBF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BE92A69"/>
    <w:multiLevelType w:val="multilevel"/>
    <w:tmpl w:val="6FC42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100CD8"/>
    <w:multiLevelType w:val="multilevel"/>
    <w:tmpl w:val="53B6E85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F4F6BE1"/>
    <w:multiLevelType w:val="hybridMultilevel"/>
    <w:tmpl w:val="78AA870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815870"/>
    <w:multiLevelType w:val="multilevel"/>
    <w:tmpl w:val="25BE2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40C90D8F"/>
    <w:multiLevelType w:val="hybridMultilevel"/>
    <w:tmpl w:val="0E2AC6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792306"/>
    <w:multiLevelType w:val="multilevel"/>
    <w:tmpl w:val="E3C47218"/>
    <w:numStyleLink w:val="Sanpodklady"/>
  </w:abstractNum>
  <w:abstractNum w:abstractNumId="35" w15:restartNumberingAfterBreak="0">
    <w:nsid w:val="4BDB4D26"/>
    <w:multiLevelType w:val="hybridMultilevel"/>
    <w:tmpl w:val="C856292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6" w15:restartNumberingAfterBreak="0">
    <w:nsid w:val="508241B3"/>
    <w:multiLevelType w:val="multilevel"/>
    <w:tmpl w:val="78000B7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7A5C85"/>
    <w:multiLevelType w:val="hybridMultilevel"/>
    <w:tmpl w:val="40F08E76"/>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38" w15:restartNumberingAfterBreak="0">
    <w:nsid w:val="5A315535"/>
    <w:multiLevelType w:val="multilevel"/>
    <w:tmpl w:val="2774E2E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3E423E"/>
    <w:multiLevelType w:val="hybridMultilevel"/>
    <w:tmpl w:val="5C965732"/>
    <w:lvl w:ilvl="0" w:tplc="8C4830E6">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26634D1"/>
    <w:multiLevelType w:val="multilevel"/>
    <w:tmpl w:val="EE1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167D8A"/>
    <w:multiLevelType w:val="multilevel"/>
    <w:tmpl w:val="BC70923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32E251A"/>
    <w:multiLevelType w:val="multilevel"/>
    <w:tmpl w:val="11229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58A3613"/>
    <w:multiLevelType w:val="hybridMultilevel"/>
    <w:tmpl w:val="59C2CD6C"/>
    <w:lvl w:ilvl="0" w:tplc="041B0003">
      <w:start w:val="1"/>
      <w:numFmt w:val="bullet"/>
      <w:lvlText w:val="o"/>
      <w:lvlJc w:val="left"/>
      <w:pPr>
        <w:ind w:left="1440" w:hanging="360"/>
      </w:pPr>
      <w:rPr>
        <w:rFonts w:ascii="Courier New" w:hAnsi="Courier New" w:cs="Courier New" w:hint="default"/>
      </w:rPr>
    </w:lvl>
    <w:lvl w:ilvl="1" w:tplc="87460424">
      <w:numFmt w:val="bullet"/>
      <w:lvlText w:val="•"/>
      <w:lvlJc w:val="left"/>
      <w:pPr>
        <w:ind w:left="2505" w:hanging="705"/>
      </w:pPr>
      <w:rPr>
        <w:rFonts w:ascii="Arial" w:eastAsia="Times New Roman" w:hAnsi="Arial" w:cs="Aria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6615071A"/>
    <w:multiLevelType w:val="multilevel"/>
    <w:tmpl w:val="2780B3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8322325"/>
    <w:multiLevelType w:val="multilevel"/>
    <w:tmpl w:val="F13049B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B41438"/>
    <w:multiLevelType w:val="multilevel"/>
    <w:tmpl w:val="BFE06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8C46C67"/>
    <w:multiLevelType w:val="multilevel"/>
    <w:tmpl w:val="DE5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714417"/>
    <w:multiLevelType w:val="hybridMultilevel"/>
    <w:tmpl w:val="207EE196"/>
    <w:lvl w:ilvl="0" w:tplc="041B000F">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636C94"/>
    <w:multiLevelType w:val="multilevel"/>
    <w:tmpl w:val="797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E20227A"/>
    <w:multiLevelType w:val="multilevel"/>
    <w:tmpl w:val="A07A00CC"/>
    <w:lvl w:ilvl="0">
      <w:start w:val="4"/>
      <w:numFmt w:val="decimal"/>
      <w:lvlText w:val="%1."/>
      <w:lvlJc w:val="left"/>
      <w:pPr>
        <w:ind w:left="80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52" w15:restartNumberingAfterBreak="0">
    <w:nsid w:val="72EE394A"/>
    <w:multiLevelType w:val="hybridMultilevel"/>
    <w:tmpl w:val="26063696"/>
    <w:lvl w:ilvl="0" w:tplc="A9C80800">
      <w:start w:val="1"/>
      <w:numFmt w:val="bullet"/>
      <w:lvlText w:val=""/>
      <w:lvlJc w:val="left"/>
      <w:pPr>
        <w:ind w:left="1780" w:hanging="360"/>
      </w:pPr>
      <w:rPr>
        <w:rFonts w:ascii="Symbol" w:hAnsi="Symbol" w:hint="default"/>
      </w:rPr>
    </w:lvl>
    <w:lvl w:ilvl="1" w:tplc="48B84304">
      <w:start w:val="1"/>
      <w:numFmt w:val="bullet"/>
      <w:lvlText w:val="o"/>
      <w:lvlJc w:val="left"/>
      <w:pPr>
        <w:ind w:left="2500" w:hanging="360"/>
      </w:pPr>
      <w:rPr>
        <w:rFonts w:ascii="Courier New" w:hAnsi="Courier New" w:hint="default"/>
      </w:rPr>
    </w:lvl>
    <w:lvl w:ilvl="2" w:tplc="539885A8">
      <w:start w:val="1"/>
      <w:numFmt w:val="bullet"/>
      <w:lvlText w:val=""/>
      <w:lvlJc w:val="left"/>
      <w:pPr>
        <w:ind w:left="3220" w:hanging="360"/>
      </w:pPr>
      <w:rPr>
        <w:rFonts w:ascii="Wingdings" w:hAnsi="Wingdings" w:hint="default"/>
      </w:rPr>
    </w:lvl>
    <w:lvl w:ilvl="3" w:tplc="FBDE35A2">
      <w:start w:val="1"/>
      <w:numFmt w:val="bullet"/>
      <w:lvlText w:val=""/>
      <w:lvlJc w:val="left"/>
      <w:pPr>
        <w:ind w:left="3940" w:hanging="360"/>
      </w:pPr>
      <w:rPr>
        <w:rFonts w:ascii="Symbol" w:hAnsi="Symbol" w:hint="default"/>
      </w:rPr>
    </w:lvl>
    <w:lvl w:ilvl="4" w:tplc="0AD4D1DE">
      <w:start w:val="1"/>
      <w:numFmt w:val="bullet"/>
      <w:lvlText w:val="o"/>
      <w:lvlJc w:val="left"/>
      <w:pPr>
        <w:ind w:left="4660" w:hanging="360"/>
      </w:pPr>
      <w:rPr>
        <w:rFonts w:ascii="Courier New" w:hAnsi="Courier New" w:hint="default"/>
      </w:rPr>
    </w:lvl>
    <w:lvl w:ilvl="5" w:tplc="AB6E213A">
      <w:start w:val="1"/>
      <w:numFmt w:val="bullet"/>
      <w:lvlText w:val=""/>
      <w:lvlJc w:val="left"/>
      <w:pPr>
        <w:ind w:left="5380" w:hanging="360"/>
      </w:pPr>
      <w:rPr>
        <w:rFonts w:ascii="Wingdings" w:hAnsi="Wingdings" w:hint="default"/>
      </w:rPr>
    </w:lvl>
    <w:lvl w:ilvl="6" w:tplc="0B74DD86">
      <w:start w:val="1"/>
      <w:numFmt w:val="bullet"/>
      <w:lvlText w:val=""/>
      <w:lvlJc w:val="left"/>
      <w:pPr>
        <w:ind w:left="6100" w:hanging="360"/>
      </w:pPr>
      <w:rPr>
        <w:rFonts w:ascii="Symbol" w:hAnsi="Symbol" w:hint="default"/>
      </w:rPr>
    </w:lvl>
    <w:lvl w:ilvl="7" w:tplc="051EA37C">
      <w:start w:val="1"/>
      <w:numFmt w:val="bullet"/>
      <w:lvlText w:val="o"/>
      <w:lvlJc w:val="left"/>
      <w:pPr>
        <w:ind w:left="6820" w:hanging="360"/>
      </w:pPr>
      <w:rPr>
        <w:rFonts w:ascii="Courier New" w:hAnsi="Courier New" w:hint="default"/>
      </w:rPr>
    </w:lvl>
    <w:lvl w:ilvl="8" w:tplc="704A5B40">
      <w:start w:val="1"/>
      <w:numFmt w:val="bullet"/>
      <w:lvlText w:val=""/>
      <w:lvlJc w:val="left"/>
      <w:pPr>
        <w:ind w:left="7540" w:hanging="360"/>
      </w:pPr>
      <w:rPr>
        <w:rFonts w:ascii="Wingdings" w:hAnsi="Wingdings" w:hint="default"/>
      </w:rPr>
    </w:lvl>
  </w:abstractNum>
  <w:abstractNum w:abstractNumId="53" w15:restartNumberingAfterBreak="0">
    <w:nsid w:val="787046F3"/>
    <w:multiLevelType w:val="hybridMultilevel"/>
    <w:tmpl w:val="F094ECFA"/>
    <w:lvl w:ilvl="0" w:tplc="B28E618A">
      <w:start w:val="1"/>
      <w:numFmt w:val="bullet"/>
      <w:lvlText w:val="o"/>
      <w:lvlJc w:val="left"/>
      <w:pPr>
        <w:ind w:left="1780" w:hanging="360"/>
      </w:pPr>
      <w:rPr>
        <w:rFonts w:ascii="Courier New" w:hAnsi="Courier New" w:hint="default"/>
      </w:rPr>
    </w:lvl>
    <w:lvl w:ilvl="1" w:tplc="5F0E09F2">
      <w:start w:val="1"/>
      <w:numFmt w:val="bullet"/>
      <w:lvlText w:val="o"/>
      <w:lvlJc w:val="left"/>
      <w:pPr>
        <w:ind w:left="2500" w:hanging="360"/>
      </w:pPr>
      <w:rPr>
        <w:rFonts w:ascii="Courier New" w:hAnsi="Courier New" w:hint="default"/>
      </w:rPr>
    </w:lvl>
    <w:lvl w:ilvl="2" w:tplc="F360405C">
      <w:start w:val="1"/>
      <w:numFmt w:val="bullet"/>
      <w:lvlText w:val=""/>
      <w:lvlJc w:val="left"/>
      <w:pPr>
        <w:ind w:left="3220" w:hanging="360"/>
      </w:pPr>
      <w:rPr>
        <w:rFonts w:ascii="Wingdings" w:hAnsi="Wingdings" w:hint="default"/>
      </w:rPr>
    </w:lvl>
    <w:lvl w:ilvl="3" w:tplc="7526A678">
      <w:start w:val="1"/>
      <w:numFmt w:val="bullet"/>
      <w:lvlText w:val=""/>
      <w:lvlJc w:val="left"/>
      <w:pPr>
        <w:ind w:left="3940" w:hanging="360"/>
      </w:pPr>
      <w:rPr>
        <w:rFonts w:ascii="Symbol" w:hAnsi="Symbol" w:hint="default"/>
      </w:rPr>
    </w:lvl>
    <w:lvl w:ilvl="4" w:tplc="F27633B2">
      <w:start w:val="1"/>
      <w:numFmt w:val="bullet"/>
      <w:lvlText w:val="o"/>
      <w:lvlJc w:val="left"/>
      <w:pPr>
        <w:ind w:left="4660" w:hanging="360"/>
      </w:pPr>
      <w:rPr>
        <w:rFonts w:ascii="Courier New" w:hAnsi="Courier New" w:hint="default"/>
      </w:rPr>
    </w:lvl>
    <w:lvl w:ilvl="5" w:tplc="A170C6CC">
      <w:start w:val="1"/>
      <w:numFmt w:val="bullet"/>
      <w:lvlText w:val=""/>
      <w:lvlJc w:val="left"/>
      <w:pPr>
        <w:ind w:left="5380" w:hanging="360"/>
      </w:pPr>
      <w:rPr>
        <w:rFonts w:ascii="Wingdings" w:hAnsi="Wingdings" w:hint="default"/>
      </w:rPr>
    </w:lvl>
    <w:lvl w:ilvl="6" w:tplc="27F8A9B4">
      <w:start w:val="1"/>
      <w:numFmt w:val="bullet"/>
      <w:lvlText w:val=""/>
      <w:lvlJc w:val="left"/>
      <w:pPr>
        <w:ind w:left="6100" w:hanging="360"/>
      </w:pPr>
      <w:rPr>
        <w:rFonts w:ascii="Symbol" w:hAnsi="Symbol" w:hint="default"/>
      </w:rPr>
    </w:lvl>
    <w:lvl w:ilvl="7" w:tplc="0466165A">
      <w:start w:val="1"/>
      <w:numFmt w:val="bullet"/>
      <w:lvlText w:val="o"/>
      <w:lvlJc w:val="left"/>
      <w:pPr>
        <w:ind w:left="6820" w:hanging="360"/>
      </w:pPr>
      <w:rPr>
        <w:rFonts w:ascii="Courier New" w:hAnsi="Courier New" w:hint="default"/>
      </w:rPr>
    </w:lvl>
    <w:lvl w:ilvl="8" w:tplc="BD641C4E">
      <w:start w:val="1"/>
      <w:numFmt w:val="bullet"/>
      <w:lvlText w:val=""/>
      <w:lvlJc w:val="left"/>
      <w:pPr>
        <w:ind w:left="7540" w:hanging="360"/>
      </w:pPr>
      <w:rPr>
        <w:rFonts w:ascii="Wingdings" w:hAnsi="Wingdings" w:hint="default"/>
      </w:rPr>
    </w:lvl>
  </w:abstractNum>
  <w:abstractNum w:abstractNumId="54" w15:restartNumberingAfterBreak="0">
    <w:nsid w:val="79EE64A0"/>
    <w:multiLevelType w:val="multilevel"/>
    <w:tmpl w:val="A8F418C2"/>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C549167"/>
    <w:multiLevelType w:val="hybridMultilevel"/>
    <w:tmpl w:val="A642C80A"/>
    <w:lvl w:ilvl="0" w:tplc="BDF84FF6">
      <w:start w:val="1"/>
      <w:numFmt w:val="bullet"/>
      <w:lvlText w:val=""/>
      <w:lvlJc w:val="left"/>
      <w:pPr>
        <w:ind w:left="1780" w:hanging="360"/>
      </w:pPr>
      <w:rPr>
        <w:rFonts w:ascii="Symbol" w:hAnsi="Symbol" w:hint="default"/>
      </w:rPr>
    </w:lvl>
    <w:lvl w:ilvl="1" w:tplc="23562370">
      <w:start w:val="1"/>
      <w:numFmt w:val="bullet"/>
      <w:lvlText w:val="o"/>
      <w:lvlJc w:val="left"/>
      <w:pPr>
        <w:ind w:left="2500" w:hanging="360"/>
      </w:pPr>
      <w:rPr>
        <w:rFonts w:ascii="Courier New" w:hAnsi="Courier New" w:hint="default"/>
      </w:rPr>
    </w:lvl>
    <w:lvl w:ilvl="2" w:tplc="E2D6C4AC">
      <w:start w:val="1"/>
      <w:numFmt w:val="bullet"/>
      <w:lvlText w:val=""/>
      <w:lvlJc w:val="left"/>
      <w:pPr>
        <w:ind w:left="3220" w:hanging="360"/>
      </w:pPr>
      <w:rPr>
        <w:rFonts w:ascii="Wingdings" w:hAnsi="Wingdings" w:hint="default"/>
      </w:rPr>
    </w:lvl>
    <w:lvl w:ilvl="3" w:tplc="6E02A068">
      <w:start w:val="1"/>
      <w:numFmt w:val="bullet"/>
      <w:lvlText w:val=""/>
      <w:lvlJc w:val="left"/>
      <w:pPr>
        <w:ind w:left="3940" w:hanging="360"/>
      </w:pPr>
      <w:rPr>
        <w:rFonts w:ascii="Symbol" w:hAnsi="Symbol" w:hint="default"/>
      </w:rPr>
    </w:lvl>
    <w:lvl w:ilvl="4" w:tplc="348E9836">
      <w:start w:val="1"/>
      <w:numFmt w:val="bullet"/>
      <w:lvlText w:val="o"/>
      <w:lvlJc w:val="left"/>
      <w:pPr>
        <w:ind w:left="4660" w:hanging="360"/>
      </w:pPr>
      <w:rPr>
        <w:rFonts w:ascii="Courier New" w:hAnsi="Courier New" w:hint="default"/>
      </w:rPr>
    </w:lvl>
    <w:lvl w:ilvl="5" w:tplc="CCE4FCB0">
      <w:start w:val="1"/>
      <w:numFmt w:val="bullet"/>
      <w:lvlText w:val=""/>
      <w:lvlJc w:val="left"/>
      <w:pPr>
        <w:ind w:left="5380" w:hanging="360"/>
      </w:pPr>
      <w:rPr>
        <w:rFonts w:ascii="Wingdings" w:hAnsi="Wingdings" w:hint="default"/>
      </w:rPr>
    </w:lvl>
    <w:lvl w:ilvl="6" w:tplc="8F16C832">
      <w:start w:val="1"/>
      <w:numFmt w:val="bullet"/>
      <w:lvlText w:val=""/>
      <w:lvlJc w:val="left"/>
      <w:pPr>
        <w:ind w:left="6100" w:hanging="360"/>
      </w:pPr>
      <w:rPr>
        <w:rFonts w:ascii="Symbol" w:hAnsi="Symbol" w:hint="default"/>
      </w:rPr>
    </w:lvl>
    <w:lvl w:ilvl="7" w:tplc="D340D616">
      <w:start w:val="1"/>
      <w:numFmt w:val="bullet"/>
      <w:lvlText w:val="o"/>
      <w:lvlJc w:val="left"/>
      <w:pPr>
        <w:ind w:left="6820" w:hanging="360"/>
      </w:pPr>
      <w:rPr>
        <w:rFonts w:ascii="Courier New" w:hAnsi="Courier New" w:hint="default"/>
      </w:rPr>
    </w:lvl>
    <w:lvl w:ilvl="8" w:tplc="83A4CB74">
      <w:start w:val="1"/>
      <w:numFmt w:val="bullet"/>
      <w:lvlText w:val=""/>
      <w:lvlJc w:val="left"/>
      <w:pPr>
        <w:ind w:left="7540" w:hanging="360"/>
      </w:pPr>
      <w:rPr>
        <w:rFonts w:ascii="Wingdings" w:hAnsi="Wingdings" w:hint="default"/>
      </w:rPr>
    </w:lvl>
  </w:abstractNum>
  <w:abstractNum w:abstractNumId="57"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196678">
    <w:abstractNumId w:val="1"/>
  </w:num>
  <w:num w:numId="2" w16cid:durableId="373890412">
    <w:abstractNumId w:val="50"/>
  </w:num>
  <w:num w:numId="3" w16cid:durableId="1089086164">
    <w:abstractNumId w:val="34"/>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rPr>
          <w:b w:val="0"/>
          <w:bCs w:val="0"/>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 w16cid:durableId="462384692">
    <w:abstractNumId w:val="33"/>
  </w:num>
  <w:num w:numId="5" w16cid:durableId="475297396">
    <w:abstractNumId w:val="55"/>
  </w:num>
  <w:num w:numId="6" w16cid:durableId="412824833">
    <w:abstractNumId w:val="57"/>
  </w:num>
  <w:num w:numId="7" w16cid:durableId="796727553">
    <w:abstractNumId w:val="20"/>
  </w:num>
  <w:num w:numId="8" w16cid:durableId="190654332">
    <w:abstractNumId w:val="11"/>
  </w:num>
  <w:num w:numId="9" w16cid:durableId="1507163461">
    <w:abstractNumId w:val="16"/>
  </w:num>
  <w:num w:numId="10" w16cid:durableId="1836647090">
    <w:abstractNumId w:val="23"/>
  </w:num>
  <w:num w:numId="11" w16cid:durableId="1735272257">
    <w:abstractNumId w:val="9"/>
  </w:num>
  <w:num w:numId="12" w16cid:durableId="1831601646">
    <w:abstractNumId w:val="17"/>
  </w:num>
  <w:num w:numId="13" w16cid:durableId="555438249">
    <w:abstractNumId w:val="3"/>
  </w:num>
  <w:num w:numId="14" w16cid:durableId="608204234">
    <w:abstractNumId w:val="54"/>
  </w:num>
  <w:num w:numId="15" w16cid:durableId="86847211">
    <w:abstractNumId w:val="27"/>
  </w:num>
  <w:num w:numId="16" w16cid:durableId="1183324536">
    <w:abstractNumId w:val="36"/>
  </w:num>
  <w:num w:numId="17" w16cid:durableId="755320725">
    <w:abstractNumId w:val="15"/>
  </w:num>
  <w:num w:numId="18" w16cid:durableId="1087001297">
    <w:abstractNumId w:val="38"/>
  </w:num>
  <w:num w:numId="19" w16cid:durableId="183714268">
    <w:abstractNumId w:val="26"/>
  </w:num>
  <w:num w:numId="20" w16cid:durableId="209390719">
    <w:abstractNumId w:val="48"/>
  </w:num>
  <w:num w:numId="21" w16cid:durableId="1847018360">
    <w:abstractNumId w:val="14"/>
  </w:num>
  <w:num w:numId="22" w16cid:durableId="856582848">
    <w:abstractNumId w:val="22"/>
  </w:num>
  <w:num w:numId="23" w16cid:durableId="757290385">
    <w:abstractNumId w:val="37"/>
  </w:num>
  <w:num w:numId="24" w16cid:durableId="130830176">
    <w:abstractNumId w:val="0"/>
  </w:num>
  <w:num w:numId="25" w16cid:durableId="1140346098">
    <w:abstractNumId w:val="21"/>
  </w:num>
  <w:num w:numId="26" w16cid:durableId="1563562022">
    <w:abstractNumId w:val="29"/>
  </w:num>
  <w:num w:numId="27" w16cid:durableId="1970236327">
    <w:abstractNumId w:val="39"/>
  </w:num>
  <w:num w:numId="28" w16cid:durableId="1631788818">
    <w:abstractNumId w:val="25"/>
  </w:num>
  <w:num w:numId="29" w16cid:durableId="1925604293">
    <w:abstractNumId w:val="52"/>
  </w:num>
  <w:num w:numId="30" w16cid:durableId="1630938955">
    <w:abstractNumId w:val="56"/>
  </w:num>
  <w:num w:numId="31" w16cid:durableId="1343431858">
    <w:abstractNumId w:val="19"/>
  </w:num>
  <w:num w:numId="32" w16cid:durableId="352805748">
    <w:abstractNumId w:val="53"/>
  </w:num>
  <w:num w:numId="33" w16cid:durableId="1173882873">
    <w:abstractNumId w:val="2"/>
  </w:num>
  <w:num w:numId="34" w16cid:durableId="291180839">
    <w:abstractNumId w:val="43"/>
  </w:num>
  <w:num w:numId="35" w16cid:durableId="1979646067">
    <w:abstractNumId w:val="7"/>
  </w:num>
  <w:num w:numId="36" w16cid:durableId="1868834791">
    <w:abstractNumId w:val="10"/>
  </w:num>
  <w:num w:numId="37" w16cid:durableId="898904441">
    <w:abstractNumId w:val="51"/>
  </w:num>
  <w:num w:numId="38" w16cid:durableId="1497379151">
    <w:abstractNumId w:val="30"/>
  </w:num>
  <w:num w:numId="39" w16cid:durableId="1234661073">
    <w:abstractNumId w:val="6"/>
  </w:num>
  <w:num w:numId="40" w16cid:durableId="5182229">
    <w:abstractNumId w:val="45"/>
  </w:num>
  <w:num w:numId="41" w16cid:durableId="35005572">
    <w:abstractNumId w:val="13"/>
  </w:num>
  <w:num w:numId="42" w16cid:durableId="34358780">
    <w:abstractNumId w:val="5"/>
  </w:num>
  <w:num w:numId="43" w16cid:durableId="109327124">
    <w:abstractNumId w:val="8"/>
  </w:num>
  <w:num w:numId="44" w16cid:durableId="1347488851">
    <w:abstractNumId w:val="4"/>
  </w:num>
  <w:num w:numId="45" w16cid:durableId="42215679">
    <w:abstractNumId w:val="12"/>
  </w:num>
  <w:num w:numId="46" w16cid:durableId="1089541555">
    <w:abstractNumId w:val="42"/>
  </w:num>
  <w:num w:numId="47" w16cid:durableId="620385141">
    <w:abstractNumId w:val="18"/>
  </w:num>
  <w:num w:numId="48" w16cid:durableId="1738046195">
    <w:abstractNumId w:val="46"/>
  </w:num>
  <w:num w:numId="49" w16cid:durableId="2027435531">
    <w:abstractNumId w:val="28"/>
  </w:num>
  <w:num w:numId="50" w16cid:durableId="1883899163">
    <w:abstractNumId w:val="32"/>
  </w:num>
  <w:num w:numId="51" w16cid:durableId="1475488934">
    <w:abstractNumId w:val="41"/>
  </w:num>
  <w:num w:numId="52" w16cid:durableId="1525288639">
    <w:abstractNumId w:val="31"/>
  </w:num>
  <w:num w:numId="53" w16cid:durableId="1492868604">
    <w:abstractNumId w:val="35"/>
  </w:num>
  <w:num w:numId="54" w16cid:durableId="644624959">
    <w:abstractNumId w:val="44"/>
  </w:num>
  <w:num w:numId="55" w16cid:durableId="1389381383">
    <w:abstractNumId w:val="47"/>
  </w:num>
  <w:num w:numId="56" w16cid:durableId="1698969415">
    <w:abstractNumId w:val="49"/>
  </w:num>
  <w:num w:numId="57" w16cid:durableId="560288363">
    <w:abstractNumId w:val="40"/>
  </w:num>
  <w:num w:numId="58" w16cid:durableId="9832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F6"/>
    <w:rsid w:val="000725D7"/>
    <w:rsid w:val="00086D8E"/>
    <w:rsid w:val="000956D1"/>
    <w:rsid w:val="000A496B"/>
    <w:rsid w:val="000B1F94"/>
    <w:rsid w:val="000C5881"/>
    <w:rsid w:val="000E1D04"/>
    <w:rsid w:val="000E7876"/>
    <w:rsid w:val="000F5DF3"/>
    <w:rsid w:val="000F6F81"/>
    <w:rsid w:val="00126F0F"/>
    <w:rsid w:val="00141753"/>
    <w:rsid w:val="00194AF1"/>
    <w:rsid w:val="001B3F4A"/>
    <w:rsid w:val="002176EE"/>
    <w:rsid w:val="00222935"/>
    <w:rsid w:val="00235942"/>
    <w:rsid w:val="0029674D"/>
    <w:rsid w:val="002B6DCA"/>
    <w:rsid w:val="002C1E16"/>
    <w:rsid w:val="00331672"/>
    <w:rsid w:val="00333CAB"/>
    <w:rsid w:val="00336242"/>
    <w:rsid w:val="003447E1"/>
    <w:rsid w:val="003D013F"/>
    <w:rsid w:val="003D479B"/>
    <w:rsid w:val="003F1EB4"/>
    <w:rsid w:val="004B0BF7"/>
    <w:rsid w:val="00525236"/>
    <w:rsid w:val="005D52E0"/>
    <w:rsid w:val="0069429D"/>
    <w:rsid w:val="006A5977"/>
    <w:rsid w:val="006E1A36"/>
    <w:rsid w:val="00705ECC"/>
    <w:rsid w:val="00706A50"/>
    <w:rsid w:val="007747E9"/>
    <w:rsid w:val="007B1E4D"/>
    <w:rsid w:val="007C195B"/>
    <w:rsid w:val="008067B4"/>
    <w:rsid w:val="008810FF"/>
    <w:rsid w:val="008D7AF7"/>
    <w:rsid w:val="00926B68"/>
    <w:rsid w:val="00956D46"/>
    <w:rsid w:val="009A533E"/>
    <w:rsid w:val="009A70D0"/>
    <w:rsid w:val="009F1862"/>
    <w:rsid w:val="00A3360D"/>
    <w:rsid w:val="00A45561"/>
    <w:rsid w:val="00A8155B"/>
    <w:rsid w:val="00AD31CC"/>
    <w:rsid w:val="00B23227"/>
    <w:rsid w:val="00B5765D"/>
    <w:rsid w:val="00BF2CDB"/>
    <w:rsid w:val="00BF410A"/>
    <w:rsid w:val="00C0408A"/>
    <w:rsid w:val="00C93711"/>
    <w:rsid w:val="00CD579E"/>
    <w:rsid w:val="00CE762A"/>
    <w:rsid w:val="00D3425E"/>
    <w:rsid w:val="00D6113D"/>
    <w:rsid w:val="00DB0729"/>
    <w:rsid w:val="00DB71A7"/>
    <w:rsid w:val="00E42EB6"/>
    <w:rsid w:val="00E528EB"/>
    <w:rsid w:val="00E9527D"/>
    <w:rsid w:val="00EB3CA5"/>
    <w:rsid w:val="00F67EFB"/>
    <w:rsid w:val="00F73F25"/>
    <w:rsid w:val="00F97E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13FE"/>
  <w15:chartTrackingRefBased/>
  <w15:docId w15:val="{5ADB8A93-1915-435C-997D-F7D9B29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765D"/>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qFormat/>
    <w:rsid w:val="00F97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F97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nhideWhenUsed/>
    <w:qFormat/>
    <w:rsid w:val="00F97EF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F97EF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F97EF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F97EF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97EF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97EF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97EF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EF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F97EF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rsid w:val="00F97EF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97EF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97EF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97EF6"/>
    <w:rPr>
      <w:rFonts w:eastAsiaTheme="majorEastAsia" w:cstheme="majorBidi"/>
      <w:i/>
      <w:iCs/>
      <w:color w:val="595959" w:themeColor="text1" w:themeTint="A6"/>
    </w:rPr>
  </w:style>
  <w:style w:type="character" w:customStyle="1" w:styleId="Nadpis7Char">
    <w:name w:val="Nadpis 7 Char"/>
    <w:basedOn w:val="Predvolenpsmoodseku"/>
    <w:link w:val="Nadpis7"/>
    <w:rsid w:val="00F97EF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97EF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97EF6"/>
    <w:rPr>
      <w:rFonts w:eastAsiaTheme="majorEastAsia" w:cstheme="majorBidi"/>
      <w:color w:val="272727" w:themeColor="text1" w:themeTint="D8"/>
    </w:rPr>
  </w:style>
  <w:style w:type="paragraph" w:styleId="Nzov">
    <w:name w:val="Title"/>
    <w:basedOn w:val="Normlny"/>
    <w:next w:val="Normlny"/>
    <w:link w:val="NzovChar"/>
    <w:uiPriority w:val="10"/>
    <w:qFormat/>
    <w:rsid w:val="00F97EF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F97EF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97EF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97EF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97EF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97EF6"/>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N"/>
    <w:basedOn w:val="Normlny"/>
    <w:link w:val="OdsekzoznamuChar"/>
    <w:uiPriority w:val="34"/>
    <w:qFormat/>
    <w:rsid w:val="00F97EF6"/>
    <w:pPr>
      <w:ind w:left="720"/>
      <w:contextualSpacing/>
    </w:pPr>
  </w:style>
  <w:style w:type="character" w:styleId="Intenzvnezvraznenie">
    <w:name w:val="Intense Emphasis"/>
    <w:basedOn w:val="Predvolenpsmoodseku"/>
    <w:uiPriority w:val="21"/>
    <w:qFormat/>
    <w:rsid w:val="00F97EF6"/>
    <w:rPr>
      <w:i/>
      <w:iCs/>
      <w:color w:val="2F5496" w:themeColor="accent1" w:themeShade="BF"/>
    </w:rPr>
  </w:style>
  <w:style w:type="paragraph" w:styleId="Zvraznencitcia">
    <w:name w:val="Intense Quote"/>
    <w:basedOn w:val="Normlny"/>
    <w:next w:val="Normlny"/>
    <w:link w:val="ZvraznencitciaChar"/>
    <w:uiPriority w:val="30"/>
    <w:qFormat/>
    <w:rsid w:val="00F97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97EF6"/>
    <w:rPr>
      <w:i/>
      <w:iCs/>
      <w:color w:val="2F5496" w:themeColor="accent1" w:themeShade="BF"/>
    </w:rPr>
  </w:style>
  <w:style w:type="character" w:styleId="Zvraznenodkaz">
    <w:name w:val="Intense Reference"/>
    <w:basedOn w:val="Predvolenpsmoodseku"/>
    <w:uiPriority w:val="32"/>
    <w:qFormat/>
    <w:rsid w:val="00F97EF6"/>
    <w:rPr>
      <w:b/>
      <w:bCs/>
      <w:smallCaps/>
      <w:color w:val="2F5496" w:themeColor="accent1" w:themeShade="BF"/>
      <w:spacing w:val="5"/>
    </w:rPr>
  </w:style>
  <w:style w:type="paragraph" w:customStyle="1" w:styleId="Normln1">
    <w:name w:val="Normální1"/>
    <w:basedOn w:val="Normlny"/>
    <w:rsid w:val="00B5765D"/>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B576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B5765D"/>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B5765D"/>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B5765D"/>
    <w:rPr>
      <w:rFonts w:ascii="Arial" w:eastAsia="Times New Roman" w:hAnsi="Arial" w:cs="Times New Roman"/>
      <w:noProof/>
      <w:color w:val="FF0000"/>
      <w:kern w:val="0"/>
      <w:sz w:val="20"/>
      <w:szCs w:val="20"/>
      <w:lang w:eastAsia="cs-CZ"/>
      <w14:ligatures w14:val="none"/>
    </w:rPr>
  </w:style>
  <w:style w:type="paragraph" w:styleId="Zarkazkladnhotextu2">
    <w:name w:val="Body Text Indent 2"/>
    <w:basedOn w:val="Normlny"/>
    <w:link w:val="Zarkazkladnhotextu2Char"/>
    <w:uiPriority w:val="99"/>
    <w:rsid w:val="00B5765D"/>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B5765D"/>
    <w:rPr>
      <w:rFonts w:ascii="Arial" w:eastAsia="Times New Roman" w:hAnsi="Arial" w:cs="Times New Roman"/>
      <w:noProof/>
      <w:kern w:val="0"/>
      <w:sz w:val="20"/>
      <w:szCs w:val="24"/>
      <w:lang w:eastAsia="cs-CZ"/>
      <w14:ligatures w14:val="none"/>
    </w:rPr>
  </w:style>
  <w:style w:type="character" w:styleId="Hypertextovprepojenie">
    <w:name w:val="Hyperlink"/>
    <w:uiPriority w:val="99"/>
    <w:rsid w:val="00B5765D"/>
    <w:rPr>
      <w:color w:val="0000FF"/>
      <w:u w:val="single"/>
    </w:rPr>
  </w:style>
  <w:style w:type="paragraph" w:styleId="Zarkazkladnhotextu">
    <w:name w:val="Body Text Indent"/>
    <w:basedOn w:val="Normlny"/>
    <w:link w:val="ZarkazkladnhotextuChar"/>
    <w:rsid w:val="00B5765D"/>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B5765D"/>
    <w:rPr>
      <w:rFonts w:ascii="Arial" w:eastAsia="Times New Roman" w:hAnsi="Arial" w:cs="Times New Roman"/>
      <w:noProof/>
      <w:kern w:val="0"/>
      <w:sz w:val="20"/>
      <w:szCs w:val="20"/>
      <w:lang w:eastAsia="cs-CZ"/>
      <w14:ligatures w14:val="none"/>
    </w:rPr>
  </w:style>
  <w:style w:type="paragraph" w:styleId="Zkladntext">
    <w:name w:val="Body Text"/>
    <w:basedOn w:val="Normlny"/>
    <w:link w:val="ZkladntextChar"/>
    <w:rsid w:val="00B5765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B5765D"/>
    <w:rPr>
      <w:rFonts w:ascii="Arial" w:eastAsia="Times New Roman" w:hAnsi="Arial" w:cs="Times New Roman"/>
      <w:noProof/>
      <w:kern w:val="0"/>
      <w:sz w:val="20"/>
      <w:szCs w:val="24"/>
      <w:lang w:eastAsia="cs-CZ"/>
      <w14:ligatures w14:val="none"/>
    </w:rPr>
  </w:style>
  <w:style w:type="paragraph" w:styleId="Zoznam2">
    <w:name w:val="List 2"/>
    <w:basedOn w:val="Normlny"/>
    <w:uiPriority w:val="99"/>
    <w:rsid w:val="00B5765D"/>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5765D"/>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B5765D"/>
    <w:rPr>
      <w:rFonts w:ascii="Arial" w:eastAsia="Times New Roman" w:hAnsi="Arial" w:cs="Times New Roman"/>
      <w:noProof/>
      <w:kern w:val="0"/>
      <w:sz w:val="20"/>
      <w:szCs w:val="24"/>
      <w:lang w:eastAsia="sk-SK"/>
      <w14:ligatures w14:val="none"/>
    </w:rPr>
  </w:style>
  <w:style w:type="character" w:styleId="slostrany">
    <w:name w:val="page number"/>
    <w:basedOn w:val="Predvolenpsmoodseku"/>
    <w:rsid w:val="00B5765D"/>
  </w:style>
  <w:style w:type="paragraph" w:styleId="Zarkazkladnhotextu3">
    <w:name w:val="Body Text Indent 3"/>
    <w:basedOn w:val="Normlny"/>
    <w:link w:val="Zarkazkladnhotextu3Char"/>
    <w:rsid w:val="00B5765D"/>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5765D"/>
    <w:rPr>
      <w:rFonts w:ascii="Arial" w:eastAsia="Times New Roman" w:hAnsi="Arial" w:cs="Arial"/>
      <w:kern w:val="0"/>
      <w:sz w:val="20"/>
      <w:szCs w:val="20"/>
      <w:lang w:eastAsia="cs-CZ"/>
      <w14:ligatures w14:val="none"/>
    </w:rPr>
  </w:style>
  <w:style w:type="paragraph" w:styleId="Zkladntext2">
    <w:name w:val="Body Text 2"/>
    <w:basedOn w:val="Normlny"/>
    <w:link w:val="Zkladntext2Char"/>
    <w:uiPriority w:val="99"/>
    <w:rsid w:val="00B5765D"/>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5765D"/>
    <w:rPr>
      <w:rFonts w:ascii="Times New Roman" w:eastAsia="Times New Roman" w:hAnsi="Times New Roman" w:cs="Times New Roman"/>
      <w:kern w:val="0"/>
      <w:sz w:val="24"/>
      <w:szCs w:val="20"/>
      <w:lang w:val="en-GB" w:eastAsia="sk-SK"/>
      <w14:ligatures w14:val="none"/>
    </w:rPr>
  </w:style>
  <w:style w:type="paragraph" w:customStyle="1" w:styleId="Annexetitle">
    <w:name w:val="Annexe_title"/>
    <w:basedOn w:val="Nadpis1"/>
    <w:next w:val="Normlny"/>
    <w:autoRedefine/>
    <w:rsid w:val="00B5765D"/>
    <w:pPr>
      <w:keepNext w:val="0"/>
      <w:keepLines w:val="0"/>
      <w:pageBreakBefore/>
      <w:tabs>
        <w:tab w:val="left" w:pos="1701"/>
        <w:tab w:val="left" w:pos="2552"/>
      </w:tabs>
      <w:spacing w:before="120" w:after="240"/>
      <w:jc w:val="right"/>
      <w:outlineLvl w:val="9"/>
    </w:pPr>
    <w:rPr>
      <w:rFonts w:ascii="Times New Roman" w:eastAsia="Times New Roman" w:hAnsi="Times New Roman" w:cs="Arial"/>
      <w:b/>
      <w:snapToGrid w:val="0"/>
      <w:color w:val="auto"/>
      <w:sz w:val="24"/>
      <w:szCs w:val="20"/>
    </w:rPr>
  </w:style>
  <w:style w:type="paragraph" w:customStyle="1" w:styleId="CharChar1">
    <w:name w:val="Char Char1"/>
    <w:basedOn w:val="Normlny"/>
    <w:rsid w:val="00B5765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5765D"/>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uiPriority w:val="99"/>
    <w:rsid w:val="00B5765D"/>
    <w:rPr>
      <w:sz w:val="16"/>
      <w:szCs w:val="16"/>
    </w:rPr>
  </w:style>
  <w:style w:type="paragraph" w:styleId="Textkomentra">
    <w:name w:val="annotation text"/>
    <w:basedOn w:val="Normlny"/>
    <w:link w:val="TextkomentraChar"/>
    <w:uiPriority w:val="99"/>
    <w:rsid w:val="00B5765D"/>
  </w:style>
  <w:style w:type="character" w:customStyle="1" w:styleId="TextkomentraChar">
    <w:name w:val="Text komentára Char"/>
    <w:basedOn w:val="Predvolenpsmoodseku"/>
    <w:link w:val="Textkomentra"/>
    <w:uiPriority w:val="99"/>
    <w:rsid w:val="00B5765D"/>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rsid w:val="00B5765D"/>
    <w:rPr>
      <w:b/>
      <w:bCs/>
    </w:rPr>
  </w:style>
  <w:style w:type="character" w:customStyle="1" w:styleId="PredmetkomentraChar">
    <w:name w:val="Predmet komentára Char"/>
    <w:basedOn w:val="TextkomentraChar"/>
    <w:link w:val="Predmetkomentra"/>
    <w:uiPriority w:val="99"/>
    <w:rsid w:val="00B5765D"/>
    <w:rPr>
      <w:rFonts w:ascii="Arial" w:eastAsia="Times New Roman" w:hAnsi="Arial" w:cs="Times New Roman"/>
      <w:b/>
      <w:bCs/>
      <w:kern w:val="0"/>
      <w:sz w:val="20"/>
      <w:szCs w:val="20"/>
      <w:lang w:eastAsia="cs-CZ"/>
      <w14:ligatures w14:val="none"/>
    </w:rPr>
  </w:style>
  <w:style w:type="paragraph" w:styleId="Textbubliny">
    <w:name w:val="Balloon Text"/>
    <w:basedOn w:val="Normlny"/>
    <w:link w:val="TextbublinyChar"/>
    <w:rsid w:val="00B5765D"/>
    <w:rPr>
      <w:rFonts w:ascii="Tahoma" w:hAnsi="Tahoma"/>
      <w:sz w:val="16"/>
      <w:szCs w:val="16"/>
    </w:rPr>
  </w:style>
  <w:style w:type="character" w:customStyle="1" w:styleId="TextbublinyChar">
    <w:name w:val="Text bubliny Char"/>
    <w:basedOn w:val="Predvolenpsmoodseku"/>
    <w:link w:val="Textbubliny"/>
    <w:rsid w:val="00B5765D"/>
    <w:rPr>
      <w:rFonts w:ascii="Tahoma" w:eastAsia="Times New Roman" w:hAnsi="Tahoma" w:cs="Times New Roman"/>
      <w:kern w:val="0"/>
      <w:sz w:val="16"/>
      <w:szCs w:val="16"/>
      <w:lang w:eastAsia="cs-CZ"/>
      <w14:ligatures w14:val="none"/>
    </w:rPr>
  </w:style>
  <w:style w:type="paragraph" w:customStyle="1" w:styleId="tl1">
    <w:name w:val="Štýl1"/>
    <w:basedOn w:val="Normlny"/>
    <w:rsid w:val="00B5765D"/>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B5765D"/>
  </w:style>
  <w:style w:type="paragraph" w:customStyle="1" w:styleId="Farebnzoznamzvraznenie11">
    <w:name w:val="Farebný zoznam – zvýraznenie 11"/>
    <w:basedOn w:val="Normlny"/>
    <w:uiPriority w:val="34"/>
    <w:qFormat/>
    <w:rsid w:val="00B5765D"/>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B5765D"/>
    <w:pPr>
      <w:spacing w:after="0" w:line="240" w:lineRule="auto"/>
    </w:pPr>
    <w:rPr>
      <w:rFonts w:ascii="Cambria" w:eastAsia="Cambria" w:hAnsi="Cambria" w:cs="Times New Roman"/>
      <w:kern w:val="0"/>
      <w:sz w:val="24"/>
      <w:szCs w:val="24"/>
      <w14:ligatures w14:val="none"/>
    </w:rPr>
  </w:style>
  <w:style w:type="paragraph" w:styleId="truktradokumentu">
    <w:name w:val="Document Map"/>
    <w:basedOn w:val="Normlny"/>
    <w:link w:val="truktradokumentuChar"/>
    <w:rsid w:val="00B5765D"/>
    <w:rPr>
      <w:rFonts w:ascii="Lucida Grande" w:hAnsi="Lucida Grande"/>
      <w:sz w:val="24"/>
      <w:szCs w:val="24"/>
    </w:rPr>
  </w:style>
  <w:style w:type="character" w:customStyle="1" w:styleId="truktradokumentuChar">
    <w:name w:val="Štruktúra dokumentu Char"/>
    <w:basedOn w:val="Predvolenpsmoodseku"/>
    <w:link w:val="truktradokumentu"/>
    <w:rsid w:val="00B5765D"/>
    <w:rPr>
      <w:rFonts w:ascii="Lucida Grande" w:eastAsia="Times New Roman" w:hAnsi="Lucida Grande" w:cs="Times New Roman"/>
      <w:kern w:val="0"/>
      <w:sz w:val="24"/>
      <w:szCs w:val="24"/>
      <w:lang w:eastAsia="cs-CZ"/>
      <w14:ligatures w14:val="none"/>
    </w:rPr>
  </w:style>
  <w:style w:type="paragraph" w:customStyle="1" w:styleId="BodyText21">
    <w:name w:val="Body Text 21"/>
    <w:basedOn w:val="Normlny"/>
    <w:rsid w:val="00B5765D"/>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B5765D"/>
    <w:pPr>
      <w:spacing w:after="0" w:line="240" w:lineRule="auto"/>
    </w:pPr>
    <w:rPr>
      <w:rFonts w:ascii="Arial" w:eastAsia="Times New Roman" w:hAnsi="Arial" w:cs="Times New Roman"/>
      <w:kern w:val="0"/>
      <w:sz w:val="20"/>
      <w:szCs w:val="20"/>
      <w:lang w:eastAsia="cs-CZ"/>
      <w14:ligatures w14:val="none"/>
    </w:rPr>
  </w:style>
  <w:style w:type="paragraph" w:customStyle="1" w:styleId="Odsekzoznamu1">
    <w:name w:val="Odsek zoznamu1"/>
    <w:basedOn w:val="Normlny"/>
    <w:uiPriority w:val="34"/>
    <w:qFormat/>
    <w:rsid w:val="00B5765D"/>
    <w:pPr>
      <w:ind w:left="708"/>
    </w:pPr>
  </w:style>
  <w:style w:type="table" w:styleId="Mriekatabuky">
    <w:name w:val="Table Grid"/>
    <w:basedOn w:val="Normlnatabuka"/>
    <w:uiPriority w:val="39"/>
    <w:rsid w:val="00B5765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B5765D"/>
    <w:pPr>
      <w:ind w:left="283" w:hanging="283"/>
      <w:contextualSpacing/>
    </w:pPr>
  </w:style>
  <w:style w:type="character" w:styleId="Vrazn">
    <w:name w:val="Strong"/>
    <w:uiPriority w:val="22"/>
    <w:qFormat/>
    <w:rsid w:val="00B5765D"/>
    <w:rPr>
      <w:b/>
      <w:bCs/>
    </w:rPr>
  </w:style>
  <w:style w:type="paragraph" w:customStyle="1" w:styleId="Odstavecseseznamem">
    <w:name w:val="Odstavec se seznamem"/>
    <w:basedOn w:val="Normlny"/>
    <w:uiPriority w:val="34"/>
    <w:qFormat/>
    <w:rsid w:val="00B5765D"/>
    <w:pPr>
      <w:ind w:left="708"/>
    </w:pPr>
  </w:style>
  <w:style w:type="paragraph" w:styleId="slovanzoznam2">
    <w:name w:val="List Number 2"/>
    <w:basedOn w:val="Normlny"/>
    <w:rsid w:val="00B5765D"/>
    <w:pPr>
      <w:numPr>
        <w:numId w:val="1"/>
      </w:numPr>
      <w:tabs>
        <w:tab w:val="clear" w:pos="1344"/>
      </w:tabs>
      <w:ind w:left="0" w:firstLine="0"/>
    </w:pPr>
  </w:style>
  <w:style w:type="paragraph" w:styleId="Bezriadkovania">
    <w:name w:val="No Spacing"/>
    <w:uiPriority w:val="1"/>
    <w:qFormat/>
    <w:rsid w:val="00B5765D"/>
    <w:pPr>
      <w:spacing w:after="0" w:line="240" w:lineRule="auto"/>
    </w:pPr>
    <w:rPr>
      <w:rFonts w:ascii="Calibri" w:eastAsia="Calibri" w:hAnsi="Calibri" w:cs="Times New Roman"/>
      <w:kern w:val="0"/>
      <w14:ligatures w14:val="none"/>
    </w:rPr>
  </w:style>
  <w:style w:type="paragraph" w:customStyle="1" w:styleId="Default">
    <w:name w:val="Default"/>
    <w:rsid w:val="00B5765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CharChar11">
    <w:name w:val="Char Char11"/>
    <w:basedOn w:val="Normlny"/>
    <w:rsid w:val="00B576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B5765D"/>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B5765D"/>
    <w:rPr>
      <w:rFonts w:ascii="Calibri" w:hAnsi="Calibri" w:cs="Consolas"/>
      <w:kern w:val="0"/>
      <w:szCs w:val="21"/>
      <w14:ligatures w14:val="none"/>
    </w:rPr>
  </w:style>
  <w:style w:type="paragraph" w:styleId="Revzia">
    <w:name w:val="Revision"/>
    <w:hidden/>
    <w:uiPriority w:val="99"/>
    <w:semiHidden/>
    <w:rsid w:val="00B5765D"/>
    <w:pPr>
      <w:spacing w:after="0" w:line="240" w:lineRule="auto"/>
    </w:pPr>
    <w:rPr>
      <w:rFonts w:ascii="Times New Roman" w:eastAsia="Times New Roman" w:hAnsi="Times New Roman" w:cs="Times New Roman"/>
      <w:kern w:val="0"/>
      <w:sz w:val="20"/>
      <w:szCs w:val="20"/>
      <w:lang w:eastAsia="sk-SK"/>
      <w14:ligatures w14:val="none"/>
    </w:rPr>
  </w:style>
  <w:style w:type="paragraph" w:styleId="Textpoznmkypodiarou">
    <w:name w:val="footnote text"/>
    <w:aliases w:val="Text poznámky pod čiarou 007,_Poznámka pod čiarou,Text poznámky pod èiarou 007"/>
    <w:basedOn w:val="Normlny"/>
    <w:link w:val="TextpoznmkypodiarouChar"/>
    <w:uiPriority w:val="99"/>
    <w:unhideWhenUsed/>
    <w:rsid w:val="00B5765D"/>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5765D"/>
    <w:rPr>
      <w:kern w:val="0"/>
      <w:sz w:val="20"/>
      <w:szCs w:val="20"/>
      <w14:ligatures w14:val="none"/>
    </w:rPr>
  </w:style>
  <w:style w:type="character" w:styleId="Odkaznapoznmkupodiarou">
    <w:name w:val="footnote reference"/>
    <w:basedOn w:val="Predvolenpsmoodseku"/>
    <w:uiPriority w:val="99"/>
    <w:unhideWhenUsed/>
    <w:rsid w:val="00B5765D"/>
    <w:rPr>
      <w:vertAlign w:val="superscript"/>
    </w:rPr>
  </w:style>
  <w:style w:type="paragraph" w:styleId="Normlnywebov">
    <w:name w:val="Normal (Web)"/>
    <w:basedOn w:val="Normlny"/>
    <w:uiPriority w:val="99"/>
    <w:unhideWhenUsed/>
    <w:rsid w:val="00B5765D"/>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B5765D"/>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styleId="PouitHypertextovPrepojenie">
    <w:name w:val="FollowedHyperlink"/>
    <w:basedOn w:val="Predvolenpsmoodseku"/>
    <w:semiHidden/>
    <w:unhideWhenUsed/>
    <w:rsid w:val="00B5765D"/>
    <w:rPr>
      <w:color w:val="954F72" w:themeColor="followedHyperlink"/>
      <w:u w:val="single"/>
    </w:rPr>
  </w:style>
  <w:style w:type="paragraph" w:customStyle="1" w:styleId="Styl1">
    <w:name w:val="Styl1"/>
    <w:basedOn w:val="Normlny"/>
    <w:rsid w:val="00B5765D"/>
    <w:pPr>
      <w:tabs>
        <w:tab w:val="clear" w:pos="2160"/>
        <w:tab w:val="clear" w:pos="2880"/>
        <w:tab w:val="clear" w:pos="4500"/>
      </w:tabs>
      <w:jc w:val="both"/>
    </w:pPr>
    <w:rPr>
      <w:sz w:val="24"/>
      <w:lang w:eastAsia="sk-SK"/>
    </w:rPr>
  </w:style>
  <w:style w:type="paragraph" w:customStyle="1" w:styleId="Zkladntext21">
    <w:name w:val="Základný text 21"/>
    <w:basedOn w:val="Normlny"/>
    <w:rsid w:val="00B5765D"/>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B5765D"/>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B5765D"/>
    <w:rPr>
      <w:color w:val="2B579A"/>
      <w:shd w:val="clear" w:color="auto" w:fill="E6E6E6"/>
    </w:rPr>
  </w:style>
  <w:style w:type="character" w:customStyle="1" w:styleId="Zmienka2">
    <w:name w:val="Zmienka2"/>
    <w:basedOn w:val="Predvolenpsmoodseku"/>
    <w:uiPriority w:val="99"/>
    <w:semiHidden/>
    <w:unhideWhenUsed/>
    <w:rsid w:val="00B5765D"/>
    <w:rPr>
      <w:color w:val="2B579A"/>
      <w:shd w:val="clear" w:color="auto" w:fill="E6E6E6"/>
    </w:rPr>
  </w:style>
  <w:style w:type="character" w:customStyle="1" w:styleId="Nevyrieenzmienka1">
    <w:name w:val="Nevyriešená zmienka1"/>
    <w:basedOn w:val="Predvolenpsmoodseku"/>
    <w:uiPriority w:val="99"/>
    <w:semiHidden/>
    <w:unhideWhenUsed/>
    <w:rsid w:val="00B5765D"/>
    <w:rPr>
      <w:color w:val="808080"/>
      <w:shd w:val="clear" w:color="auto" w:fill="E6E6E6"/>
    </w:rPr>
  </w:style>
  <w:style w:type="character" w:styleId="Nevyrieenzmienka">
    <w:name w:val="Unresolved Mention"/>
    <w:basedOn w:val="Predvolenpsmoodseku"/>
    <w:uiPriority w:val="99"/>
    <w:semiHidden/>
    <w:unhideWhenUsed/>
    <w:rsid w:val="00B5765D"/>
    <w:rPr>
      <w:color w:val="605E5C"/>
      <w:shd w:val="clear" w:color="auto" w:fill="E1DFDD"/>
    </w:rPr>
  </w:style>
  <w:style w:type="paragraph" w:styleId="Obsah2">
    <w:name w:val="toc 2"/>
    <w:basedOn w:val="Normlny"/>
    <w:next w:val="Normlny"/>
    <w:autoRedefine/>
    <w:uiPriority w:val="39"/>
    <w:unhideWhenUsed/>
    <w:rsid w:val="00B5765D"/>
    <w:pPr>
      <w:tabs>
        <w:tab w:val="clear" w:pos="2160"/>
        <w:tab w:val="clear" w:pos="2880"/>
        <w:tab w:val="clear" w:pos="4500"/>
        <w:tab w:val="left" w:pos="660"/>
        <w:tab w:val="right" w:leader="dot" w:pos="9180"/>
      </w:tabs>
      <w:spacing w:line="276" w:lineRule="auto"/>
      <w:ind w:left="142"/>
    </w:pPr>
  </w:style>
  <w:style w:type="paragraph" w:styleId="Obsah1">
    <w:name w:val="toc 1"/>
    <w:basedOn w:val="Normlny"/>
    <w:next w:val="Normlny"/>
    <w:autoRedefine/>
    <w:uiPriority w:val="39"/>
    <w:unhideWhenUsed/>
    <w:rsid w:val="00B5765D"/>
    <w:pPr>
      <w:tabs>
        <w:tab w:val="clear" w:pos="2160"/>
        <w:tab w:val="clear" w:pos="2880"/>
        <w:tab w:val="clear" w:pos="4500"/>
        <w:tab w:val="right" w:leader="dot" w:pos="9180"/>
      </w:tabs>
      <w:spacing w:line="276" w:lineRule="auto"/>
      <w:ind w:left="142"/>
      <w:jc w:val="right"/>
    </w:pPr>
    <w:rPr>
      <w:rFonts w:ascii="Times New Roman" w:hAnsi="Times New Roman"/>
      <w:b/>
      <w:bCs/>
      <w:noProof/>
      <w:sz w:val="28"/>
      <w:szCs w:val="28"/>
    </w:rPr>
  </w:style>
  <w:style w:type="numbering" w:customStyle="1" w:styleId="Sanpodklady">
    <w:name w:val="Súťažné podklady"/>
    <w:uiPriority w:val="99"/>
    <w:rsid w:val="00B5765D"/>
    <w:pPr>
      <w:numPr>
        <w:numId w:val="2"/>
      </w:numPr>
    </w:pPr>
  </w:style>
  <w:style w:type="paragraph" w:styleId="Obsah3">
    <w:name w:val="toc 3"/>
    <w:basedOn w:val="Normlny"/>
    <w:next w:val="Normlny"/>
    <w:autoRedefine/>
    <w:uiPriority w:val="39"/>
    <w:unhideWhenUsed/>
    <w:rsid w:val="00B5765D"/>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B5765D"/>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B5765D"/>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B5765D"/>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B5765D"/>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B5765D"/>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B5765D"/>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B5765D"/>
    <w:pPr>
      <w:spacing w:before="240" w:after="0"/>
      <w:outlineLvl w:val="9"/>
    </w:pPr>
    <w:rPr>
      <w:sz w:val="28"/>
      <w:szCs w:val="28"/>
      <w:lang w:eastAsia="sk-SK"/>
    </w:rPr>
  </w:style>
  <w:style w:type="character" w:styleId="Jemnzvraznenie">
    <w:name w:val="Subtle Emphasis"/>
    <w:basedOn w:val="Predvolenpsmoodseku"/>
    <w:uiPriority w:val="19"/>
    <w:qFormat/>
    <w:rsid w:val="00B5765D"/>
    <w:rPr>
      <w:i/>
      <w:iCs/>
      <w:color w:val="404040" w:themeColor="text1" w:themeTint="BF"/>
    </w:rPr>
  </w:style>
  <w:style w:type="character" w:customStyle="1" w:styleId="Predvolenpsmoodseku1">
    <w:name w:val="Predvolené písmo odseku1"/>
    <w:rsid w:val="00B5765D"/>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34"/>
    <w:qFormat/>
    <w:locked/>
    <w:rsid w:val="00B5765D"/>
  </w:style>
  <w:style w:type="numbering" w:customStyle="1" w:styleId="Sanpodklady1">
    <w:name w:val="Súťažné podklady1"/>
    <w:uiPriority w:val="99"/>
    <w:rsid w:val="003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o-nas/dokumenty/zasady-prace-a-spravania-sa-zamestnancov-dodavatelov-a-odberatel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7702</Words>
  <Characters>43906</Characters>
  <Application>Microsoft Office Word</Application>
  <DocSecurity>0</DocSecurity>
  <Lines>365</Lines>
  <Paragraphs>103</Paragraphs>
  <ScaleCrop>false</ScaleCrop>
  <Company/>
  <LinksUpToDate>false</LinksUpToDate>
  <CharactersWithSpaces>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10</cp:revision>
  <cp:lastPrinted>2026-03-06T12:35:00Z</cp:lastPrinted>
  <dcterms:created xsi:type="dcterms:W3CDTF">2026-03-06T12:42:00Z</dcterms:created>
  <dcterms:modified xsi:type="dcterms:W3CDTF">2026-03-18T15:06:00Z</dcterms:modified>
</cp:coreProperties>
</file>