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7C5" w:rsidRDefault="00D677C5" w:rsidP="00D677C5">
      <w:pPr>
        <w:spacing w:after="120"/>
        <w:rPr>
          <w:rFonts w:ascii="Arial Narrow" w:hAnsi="Arial Narrow" w:cs="Arial"/>
          <w:b/>
          <w:sz w:val="22"/>
          <w:szCs w:val="22"/>
        </w:rPr>
      </w:pPr>
      <w:bookmarkStart w:id="0" w:name="_GoBack"/>
      <w:bookmarkEnd w:id="0"/>
    </w:p>
    <w:p w:rsidR="00A656AC" w:rsidRPr="00F43FE5" w:rsidRDefault="00A656AC" w:rsidP="00A656AC">
      <w:pPr>
        <w:spacing w:after="120"/>
        <w:jc w:val="center"/>
        <w:rPr>
          <w:rFonts w:ascii="Arial Narrow" w:hAnsi="Arial Narrow" w:cs="Arial"/>
          <w:b/>
          <w:sz w:val="22"/>
          <w:szCs w:val="22"/>
        </w:rPr>
      </w:pPr>
      <w:r w:rsidRPr="00F43FE5">
        <w:rPr>
          <w:rFonts w:ascii="Arial Narrow" w:hAnsi="Arial Narrow" w:cs="Arial"/>
          <w:b/>
          <w:sz w:val="22"/>
          <w:szCs w:val="22"/>
        </w:rPr>
        <w:t>Odôvodnenie nerozdelenia zákazky na časti</w:t>
      </w:r>
    </w:p>
    <w:p w:rsidR="00A656AC" w:rsidRPr="00F43FE5" w:rsidRDefault="00A656AC" w:rsidP="00A656AC">
      <w:pPr>
        <w:spacing w:after="120"/>
        <w:jc w:val="center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podľa § 28 ods. 2 zákona č. 343/2015 Z. z. o verejnom obstarávaní a o zmene a doplnení niektorých zákonov  v znení neskorších predpisov (ďalej len „zákon o verejnom obstarávaní“)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b/>
          <w:sz w:val="22"/>
          <w:szCs w:val="22"/>
        </w:rPr>
      </w:pPr>
      <w:r w:rsidRPr="00F43FE5">
        <w:rPr>
          <w:rFonts w:ascii="Arial Narrow" w:hAnsi="Arial Narrow" w:cs="Arial"/>
          <w:b/>
          <w:sz w:val="22"/>
          <w:szCs w:val="22"/>
        </w:rPr>
        <w:t>Verejný obstarávateľ: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Ministerstvo vnútra Slovenskej republiky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Pribinova 2, 812 72 Bratislava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IČO: 00151866</w:t>
      </w:r>
      <w:r>
        <w:rPr>
          <w:rFonts w:ascii="Arial Narrow" w:hAnsi="Arial Narrow" w:cs="Arial"/>
          <w:sz w:val="22"/>
          <w:szCs w:val="22"/>
        </w:rPr>
        <w:t xml:space="preserve"> 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Názov predmetu zákazky:</w:t>
      </w:r>
      <w:r w:rsidRPr="00F43FE5">
        <w:rPr>
          <w:rFonts w:ascii="Arial Narrow" w:hAnsi="Arial Narrow" w:cs="Arial"/>
          <w:sz w:val="22"/>
          <w:szCs w:val="22"/>
        </w:rPr>
        <w:tab/>
      </w:r>
    </w:p>
    <w:p w:rsidR="00A656AC" w:rsidRPr="00F43FE5" w:rsidRDefault="00915DAB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915DAB">
        <w:rPr>
          <w:rFonts w:ascii="Arial Narrow" w:hAnsi="Arial Narrow" w:cs="Arial"/>
          <w:b/>
          <w:sz w:val="22"/>
          <w:szCs w:val="22"/>
        </w:rPr>
        <w:t>Rámcová dohoda na štruktúrované kabeláže MV SR – obnova</w:t>
      </w:r>
    </w:p>
    <w:p w:rsidR="00024A64" w:rsidRDefault="008F4B71" w:rsidP="008F4B71">
      <w:pPr>
        <w:spacing w:after="120"/>
        <w:jc w:val="both"/>
        <w:rPr>
          <w:rFonts w:ascii="Arial Narrow" w:hAnsi="Arial Narrow" w:cs="Arial"/>
          <w:sz w:val="22"/>
          <w:szCs w:val="22"/>
          <w:lang w:bidi="sk-SK"/>
        </w:rPr>
      </w:pPr>
      <w:r w:rsidRPr="008F4B71">
        <w:rPr>
          <w:rFonts w:ascii="Arial Narrow" w:hAnsi="Arial Narrow" w:cs="Arial"/>
          <w:sz w:val="22"/>
          <w:szCs w:val="22"/>
          <w:lang w:bidi="sk-SK"/>
        </w:rPr>
        <w:t>Predmetom zákazky je</w:t>
      </w:r>
      <w:r w:rsidR="00B70092">
        <w:rPr>
          <w:rFonts w:ascii="Arial Narrow" w:hAnsi="Arial Narrow" w:cs="Arial"/>
          <w:sz w:val="22"/>
          <w:szCs w:val="22"/>
          <w:lang w:bidi="sk-SK"/>
        </w:rPr>
        <w:t xml:space="preserve"> </w:t>
      </w:r>
      <w:r w:rsidR="00B70092" w:rsidRPr="00B70092">
        <w:rPr>
          <w:rFonts w:ascii="Arial Narrow" w:hAnsi="Arial Narrow" w:cs="Arial"/>
          <w:sz w:val="22"/>
          <w:szCs w:val="22"/>
          <w:lang w:bidi="sk-SK"/>
        </w:rPr>
        <w:t>dodávka a inštalácia kompaktných systémov štruktúrovanej kabeláže, ktorá vznikla ako potreba zabezpečenia štruktúrovanej kabeláže v priestoroch MV SR pri realizácií rekonštrukcie budov, vzniku nových pracovísk</w:t>
      </w:r>
      <w:r w:rsidR="00915DAB">
        <w:rPr>
          <w:rFonts w:ascii="Arial Narrow" w:hAnsi="Arial Narrow" w:cs="Arial"/>
          <w:sz w:val="22"/>
          <w:szCs w:val="22"/>
          <w:lang w:bidi="sk-SK"/>
        </w:rPr>
        <w:t>.</w:t>
      </w:r>
    </w:p>
    <w:p w:rsidR="00024A64" w:rsidRDefault="00B70092" w:rsidP="00E722E8">
      <w:pPr>
        <w:pStyle w:val="Odsekzoznamu"/>
        <w:ind w:left="0"/>
        <w:jc w:val="both"/>
        <w:rPr>
          <w:rFonts w:ascii="Arial Narrow" w:hAnsi="Arial Narrow" w:cs="Arial"/>
          <w:sz w:val="22"/>
          <w:szCs w:val="22"/>
          <w:lang w:bidi="sk-SK"/>
        </w:rPr>
      </w:pPr>
      <w:r>
        <w:rPr>
          <w:rFonts w:ascii="Arial Narrow" w:hAnsi="Arial Narrow" w:cs="Arial"/>
          <w:sz w:val="22"/>
          <w:szCs w:val="22"/>
          <w:lang w:bidi="sk-SK"/>
        </w:rPr>
        <w:t>Jedná sa hlavne o v</w:t>
      </w:r>
      <w:r w:rsidRPr="00B70092">
        <w:rPr>
          <w:rFonts w:ascii="Arial Narrow" w:hAnsi="Arial Narrow" w:cs="Arial"/>
          <w:sz w:val="22"/>
          <w:szCs w:val="22"/>
          <w:lang w:bidi="sk-SK"/>
        </w:rPr>
        <w:t>ykonávanie obhliadok</w:t>
      </w:r>
      <w:r>
        <w:rPr>
          <w:rFonts w:ascii="Arial Narrow" w:hAnsi="Arial Narrow" w:cs="Arial"/>
          <w:sz w:val="22"/>
          <w:szCs w:val="22"/>
          <w:lang w:bidi="sk-SK"/>
        </w:rPr>
        <w:t>, v</w:t>
      </w:r>
      <w:r w:rsidRPr="00B70092">
        <w:rPr>
          <w:rFonts w:ascii="Arial Narrow" w:hAnsi="Arial Narrow" w:cs="Arial"/>
          <w:sz w:val="22"/>
          <w:szCs w:val="22"/>
          <w:lang w:bidi="sk-SK"/>
        </w:rPr>
        <w:t>ypracovanie rozpočtov, navrhovanie riešení a</w:t>
      </w:r>
      <w:r>
        <w:rPr>
          <w:rFonts w:ascii="Arial Narrow" w:hAnsi="Arial Narrow" w:cs="Arial"/>
          <w:sz w:val="22"/>
          <w:szCs w:val="22"/>
          <w:lang w:bidi="sk-SK"/>
        </w:rPr>
        <w:t> </w:t>
      </w:r>
      <w:r w:rsidRPr="00B70092">
        <w:rPr>
          <w:rFonts w:ascii="Arial Narrow" w:hAnsi="Arial Narrow" w:cs="Arial"/>
          <w:sz w:val="22"/>
          <w:szCs w:val="22"/>
          <w:lang w:bidi="sk-SK"/>
        </w:rPr>
        <w:t>alternatív</w:t>
      </w:r>
      <w:r>
        <w:rPr>
          <w:rFonts w:ascii="Arial Narrow" w:hAnsi="Arial Narrow" w:cs="Arial"/>
          <w:sz w:val="22"/>
          <w:szCs w:val="22"/>
          <w:lang w:bidi="sk-SK"/>
        </w:rPr>
        <w:t xml:space="preserve">, </w:t>
      </w:r>
      <w:r w:rsidRPr="00B70092">
        <w:rPr>
          <w:rFonts w:ascii="Arial Narrow" w:hAnsi="Arial Narrow" w:cs="Arial"/>
          <w:sz w:val="22"/>
          <w:szCs w:val="22"/>
          <w:lang w:bidi="sk-SK"/>
        </w:rPr>
        <w:t>Vypracovanie projektovej dokumentácie</w:t>
      </w:r>
      <w:r>
        <w:rPr>
          <w:rFonts w:ascii="Arial Narrow" w:hAnsi="Arial Narrow" w:cs="Arial"/>
          <w:sz w:val="22"/>
          <w:szCs w:val="22"/>
          <w:lang w:bidi="sk-SK"/>
        </w:rPr>
        <w:t>, s</w:t>
      </w:r>
      <w:r w:rsidRPr="00B70092">
        <w:rPr>
          <w:rFonts w:ascii="Arial Narrow" w:hAnsi="Arial Narrow" w:cs="Arial"/>
          <w:sz w:val="22"/>
          <w:szCs w:val="22"/>
          <w:lang w:bidi="sk-SK"/>
        </w:rPr>
        <w:t>účinnosť pri návrhoch a realizáciách, koordinačné práce</w:t>
      </w:r>
      <w:r>
        <w:rPr>
          <w:rFonts w:ascii="Arial Narrow" w:hAnsi="Arial Narrow" w:cs="Arial"/>
          <w:sz w:val="22"/>
          <w:szCs w:val="22"/>
          <w:lang w:bidi="sk-SK"/>
        </w:rPr>
        <w:t>, d</w:t>
      </w:r>
      <w:r w:rsidRPr="00B70092">
        <w:rPr>
          <w:rFonts w:ascii="Arial Narrow" w:hAnsi="Arial Narrow" w:cs="Arial"/>
          <w:sz w:val="22"/>
          <w:szCs w:val="22"/>
          <w:lang w:bidi="sk-SK"/>
        </w:rPr>
        <w:t>odávka a</w:t>
      </w:r>
      <w:r>
        <w:rPr>
          <w:rFonts w:ascii="Arial Narrow" w:hAnsi="Arial Narrow" w:cs="Arial"/>
          <w:sz w:val="22"/>
          <w:szCs w:val="22"/>
          <w:lang w:bidi="sk-SK"/>
        </w:rPr>
        <w:t> </w:t>
      </w:r>
      <w:r w:rsidRPr="00B70092">
        <w:rPr>
          <w:rFonts w:ascii="Arial Narrow" w:hAnsi="Arial Narrow" w:cs="Arial"/>
          <w:sz w:val="22"/>
          <w:szCs w:val="22"/>
          <w:lang w:bidi="sk-SK"/>
        </w:rPr>
        <w:t>montáž</w:t>
      </w:r>
      <w:r>
        <w:rPr>
          <w:rFonts w:ascii="Arial Narrow" w:hAnsi="Arial Narrow" w:cs="Arial"/>
          <w:sz w:val="22"/>
          <w:szCs w:val="22"/>
          <w:lang w:bidi="sk-SK"/>
        </w:rPr>
        <w:t>.</w:t>
      </w:r>
    </w:p>
    <w:p w:rsidR="00B70092" w:rsidRPr="00024A64" w:rsidRDefault="00B70092" w:rsidP="00024A64">
      <w:pPr>
        <w:pStyle w:val="Odsekzoznamu"/>
        <w:rPr>
          <w:rFonts w:ascii="Arial Narrow" w:hAnsi="Arial Narrow" w:cs="Arial"/>
          <w:sz w:val="22"/>
          <w:szCs w:val="22"/>
          <w:lang w:bidi="sk-SK"/>
        </w:rPr>
      </w:pPr>
    </w:p>
    <w:p w:rsidR="00024A64" w:rsidRPr="00024A64" w:rsidRDefault="00024A64" w:rsidP="00024A64">
      <w:pPr>
        <w:pStyle w:val="Odsekzoznamu"/>
        <w:spacing w:after="120"/>
        <w:jc w:val="both"/>
        <w:rPr>
          <w:rFonts w:ascii="Arial Narrow" w:hAnsi="Arial Narrow" w:cs="Arial"/>
          <w:sz w:val="22"/>
          <w:szCs w:val="22"/>
          <w:lang w:bidi="sk-SK"/>
        </w:rPr>
      </w:pPr>
    </w:p>
    <w:p w:rsidR="00A656AC" w:rsidRPr="00F43FE5" w:rsidRDefault="00D92019" w:rsidP="00D92019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023DCD">
        <w:rPr>
          <w:rFonts w:ascii="Arial Narrow" w:hAnsi="Arial Narrow" w:cs="Arial"/>
          <w:sz w:val="22"/>
          <w:szCs w:val="22"/>
        </w:rPr>
        <w:t xml:space="preserve">Súčasťou predmetu zákazky sú aj všetky súvisiace </w:t>
      </w:r>
      <w:r w:rsidR="00023DCD" w:rsidRPr="00023DCD">
        <w:rPr>
          <w:rFonts w:ascii="Arial Narrow" w:hAnsi="Arial Narrow" w:cs="Arial"/>
          <w:sz w:val="22"/>
          <w:szCs w:val="22"/>
        </w:rPr>
        <w:t>práce</w:t>
      </w:r>
      <w:r w:rsidR="00B43C35" w:rsidRPr="00023DCD">
        <w:rPr>
          <w:rFonts w:ascii="Arial Narrow" w:hAnsi="Arial Narrow" w:cs="Arial"/>
          <w:sz w:val="22"/>
          <w:szCs w:val="22"/>
        </w:rPr>
        <w:t>,</w:t>
      </w:r>
      <w:r w:rsidR="00023DCD" w:rsidRPr="00023DCD">
        <w:rPr>
          <w:rFonts w:ascii="Arial Narrow" w:hAnsi="Arial Narrow" w:cs="Arial"/>
          <w:sz w:val="22"/>
          <w:szCs w:val="22"/>
        </w:rPr>
        <w:t xml:space="preserve"> </w:t>
      </w:r>
      <w:r w:rsidRPr="00023DCD">
        <w:rPr>
          <w:rFonts w:ascii="Arial Narrow" w:hAnsi="Arial Narrow" w:cs="Arial"/>
          <w:sz w:val="22"/>
          <w:szCs w:val="22"/>
        </w:rPr>
        <w:t>ktoré pri</w:t>
      </w:r>
      <w:r w:rsidR="00024A64">
        <w:rPr>
          <w:rFonts w:ascii="Arial Narrow" w:hAnsi="Arial Narrow" w:cs="Arial"/>
          <w:sz w:val="22"/>
          <w:szCs w:val="22"/>
        </w:rPr>
        <w:t>amo súvisia s dodaním konkrétnej</w:t>
      </w:r>
      <w:r w:rsidRPr="00023DCD">
        <w:rPr>
          <w:rFonts w:ascii="Arial Narrow" w:hAnsi="Arial Narrow" w:cs="Arial"/>
          <w:sz w:val="22"/>
          <w:szCs w:val="22"/>
        </w:rPr>
        <w:t xml:space="preserve"> požadovan</w:t>
      </w:r>
      <w:r w:rsidR="00024A64">
        <w:rPr>
          <w:rFonts w:ascii="Arial Narrow" w:hAnsi="Arial Narrow" w:cs="Arial"/>
          <w:sz w:val="22"/>
          <w:szCs w:val="22"/>
        </w:rPr>
        <w:t>ej</w:t>
      </w:r>
      <w:r w:rsidRPr="00023DCD">
        <w:rPr>
          <w:rFonts w:ascii="Arial Narrow" w:hAnsi="Arial Narrow" w:cs="Arial"/>
          <w:sz w:val="22"/>
          <w:szCs w:val="22"/>
        </w:rPr>
        <w:t xml:space="preserve"> </w:t>
      </w:r>
      <w:r w:rsidR="00024A64" w:rsidRPr="00E722E8">
        <w:rPr>
          <w:rFonts w:ascii="Arial Narrow" w:hAnsi="Arial Narrow" w:cs="Arial"/>
          <w:sz w:val="22"/>
          <w:szCs w:val="22"/>
          <w:highlight w:val="yellow"/>
        </w:rPr>
        <w:t>služby</w:t>
      </w:r>
      <w:r w:rsidRPr="00023DCD">
        <w:rPr>
          <w:rFonts w:ascii="Arial Narrow" w:hAnsi="Arial Narrow" w:cs="Arial"/>
          <w:sz w:val="22"/>
          <w:szCs w:val="22"/>
        </w:rPr>
        <w:t xml:space="preserve">, t.j. </w:t>
      </w:r>
      <w:r w:rsidR="00CB256C" w:rsidRPr="00CB256C">
        <w:rPr>
          <w:rFonts w:ascii="Arial Narrow" w:hAnsi="Arial Narrow" w:cs="Arial"/>
          <w:sz w:val="22"/>
          <w:szCs w:val="22"/>
        </w:rPr>
        <w:t>Dodávka a inštalácia kompaktných systémov štruktúrovanej kabeláže integrujúci prenos dát a hlasu</w:t>
      </w:r>
      <w:r w:rsidRPr="00023DCD">
        <w:rPr>
          <w:rFonts w:ascii="Arial Narrow" w:hAnsi="Arial Narrow" w:cs="Arial"/>
          <w:sz w:val="22"/>
          <w:szCs w:val="22"/>
        </w:rPr>
        <w:t xml:space="preserve"> (spojená s vykládkou tovaru, likvidáciou obalov). 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 xml:space="preserve">Podľa § 28 ods. 1 zákona o verejnom obstarávaní: </w:t>
      </w:r>
      <w:r w:rsidRPr="00F43FE5">
        <w:rPr>
          <w:rFonts w:ascii="Arial Narrow" w:hAnsi="Arial Narrow" w:cs="Arial"/>
          <w:i/>
          <w:sz w:val="22"/>
          <w:szCs w:val="22"/>
        </w:rPr>
        <w:t>„Verejný obstarávateľ a obstarávateľ môžu rozdeliť zákazku alebo koncesiu na samostatné časti, pričom v oznámení o vyhlásení verejného obstarávania, oznámení použitom ako výzva na účasť alebo v oznámení o koncesii určia veľkosť a predmet takýchto častí a uvedú, či ponuky možno predložiť na jednu časť, niekoľko častí alebo všetky časti.“</w:t>
      </w:r>
    </w:p>
    <w:p w:rsidR="00A656AC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 xml:space="preserve">Podľa § 28 ods. 2 zákona o verejnom obstarávaní: </w:t>
      </w:r>
      <w:r w:rsidRPr="00F43FE5">
        <w:rPr>
          <w:rFonts w:ascii="Arial Narrow" w:hAnsi="Arial Narrow" w:cs="Arial"/>
          <w:i/>
          <w:sz w:val="22"/>
          <w:szCs w:val="22"/>
        </w:rPr>
        <w:t>„Ak verejný obstarávateľ nerozdelí zákazku na časti, odôvodnenie uvedie v oznámení o vyhlásení verejného obstarávania alebo v správe o zákazke; táto povinnosť sa nevzťahuje na zadávanie koncesie.“</w:t>
      </w:r>
    </w:p>
    <w:p w:rsidR="00D92019" w:rsidRPr="00F43FE5" w:rsidRDefault="00A656AC" w:rsidP="00A65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Rozdelenie predmetu zákazky na časti je technicky a procesne nerealizovateľné, a to z</w:t>
      </w:r>
      <w:r w:rsidR="00D92019">
        <w:rPr>
          <w:rFonts w:ascii="Arial Narrow" w:hAnsi="Arial Narrow" w:cs="Arial"/>
          <w:sz w:val="22"/>
          <w:szCs w:val="22"/>
        </w:rPr>
        <w:t> </w:t>
      </w:r>
      <w:r w:rsidRPr="00F43FE5">
        <w:rPr>
          <w:rFonts w:ascii="Arial Narrow" w:hAnsi="Arial Narrow" w:cs="Arial"/>
          <w:sz w:val="22"/>
          <w:szCs w:val="22"/>
        </w:rPr>
        <w:t>dôvod</w:t>
      </w:r>
      <w:r w:rsidR="00D92019">
        <w:rPr>
          <w:rFonts w:ascii="Arial Narrow" w:hAnsi="Arial Narrow" w:cs="Arial"/>
          <w:sz w:val="22"/>
          <w:szCs w:val="22"/>
        </w:rPr>
        <w:t>u, že p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redmetná </w:t>
      </w:r>
      <w:r w:rsidR="00D92019" w:rsidRPr="00E722E8">
        <w:rPr>
          <w:rFonts w:ascii="Arial Narrow" w:hAnsi="Arial Narrow" w:cs="Arial"/>
          <w:sz w:val="22"/>
          <w:szCs w:val="22"/>
          <w:highlight w:val="yellow"/>
        </w:rPr>
        <w:t xml:space="preserve">skupina </w:t>
      </w:r>
      <w:r w:rsidR="00024A64" w:rsidRPr="00E722E8">
        <w:rPr>
          <w:rFonts w:ascii="Arial Narrow" w:hAnsi="Arial Narrow" w:cs="Arial"/>
          <w:sz w:val="22"/>
          <w:szCs w:val="22"/>
          <w:highlight w:val="yellow"/>
        </w:rPr>
        <w:t>služieb</w:t>
      </w:r>
      <w:r w:rsidR="00D92019" w:rsidRPr="00E722E8">
        <w:rPr>
          <w:rFonts w:ascii="Arial Narrow" w:hAnsi="Arial Narrow" w:cs="Arial"/>
          <w:sz w:val="22"/>
          <w:szCs w:val="22"/>
          <w:highlight w:val="yellow"/>
        </w:rPr>
        <w:t xml:space="preserve"> </w:t>
      </w:r>
      <w:r w:rsidR="00CB256C" w:rsidRPr="00E722E8">
        <w:rPr>
          <w:rFonts w:ascii="Arial Narrow" w:hAnsi="Arial Narrow" w:cs="Arial"/>
          <w:sz w:val="22"/>
          <w:szCs w:val="22"/>
          <w:highlight w:val="yellow"/>
        </w:rPr>
        <w:t>spolu s tovarmi</w:t>
      </w:r>
      <w:r w:rsidR="00CB256C">
        <w:rPr>
          <w:rFonts w:ascii="Arial Narrow" w:hAnsi="Arial Narrow" w:cs="Arial"/>
          <w:sz w:val="22"/>
          <w:szCs w:val="22"/>
        </w:rPr>
        <w:t xml:space="preserve"> 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tvorí </w:t>
      </w:r>
      <w:r w:rsidR="00023DCD">
        <w:rPr>
          <w:rFonts w:ascii="Arial Narrow" w:hAnsi="Arial Narrow" w:cs="Arial"/>
          <w:sz w:val="22"/>
          <w:szCs w:val="22"/>
        </w:rPr>
        <w:t>kompaktnú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 </w:t>
      </w:r>
      <w:r w:rsidR="00024A64">
        <w:rPr>
          <w:rFonts w:ascii="Arial Narrow" w:hAnsi="Arial Narrow" w:cs="Arial"/>
          <w:sz w:val="22"/>
          <w:szCs w:val="22"/>
        </w:rPr>
        <w:t>sú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časť </w:t>
      </w:r>
      <w:r w:rsidR="00CB256C">
        <w:rPr>
          <w:rFonts w:ascii="Arial Narrow" w:hAnsi="Arial Narrow" w:cs="Arial"/>
          <w:sz w:val="22"/>
          <w:szCs w:val="22"/>
        </w:rPr>
        <w:t>inštalácií</w:t>
      </w:r>
      <w:r w:rsidR="00024A64">
        <w:rPr>
          <w:rFonts w:ascii="Arial Narrow" w:hAnsi="Arial Narrow" w:cs="Arial"/>
          <w:sz w:val="22"/>
          <w:szCs w:val="22"/>
        </w:rPr>
        <w:t xml:space="preserve">. 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Súťažiaci má možnosť zvoliť </w:t>
      </w:r>
      <w:r w:rsidR="00024A64">
        <w:rPr>
          <w:rFonts w:ascii="Arial Narrow" w:hAnsi="Arial Narrow" w:cs="Arial"/>
          <w:sz w:val="22"/>
          <w:szCs w:val="22"/>
        </w:rPr>
        <w:t>služby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 a súvisiace </w:t>
      </w:r>
      <w:r w:rsidR="00024A64">
        <w:rPr>
          <w:rFonts w:ascii="Arial Narrow" w:hAnsi="Arial Narrow" w:cs="Arial"/>
          <w:sz w:val="22"/>
          <w:szCs w:val="22"/>
        </w:rPr>
        <w:t>tovary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 od jedného alebo viacerých</w:t>
      </w:r>
      <w:r w:rsidR="00F506C3">
        <w:rPr>
          <w:rFonts w:ascii="Arial Narrow" w:hAnsi="Arial Narrow" w:cs="Arial"/>
          <w:sz w:val="22"/>
          <w:szCs w:val="22"/>
        </w:rPr>
        <w:t xml:space="preserve"> výrobcov</w:t>
      </w:r>
      <w:r w:rsidR="00D92019" w:rsidRPr="00D92019">
        <w:rPr>
          <w:rFonts w:ascii="Arial Narrow" w:hAnsi="Arial Narrow" w:cs="Arial"/>
          <w:sz w:val="22"/>
          <w:szCs w:val="22"/>
        </w:rPr>
        <w:t>, ale musí b</w:t>
      </w:r>
      <w:r w:rsidR="00271EA0">
        <w:rPr>
          <w:rFonts w:ascii="Arial Narrow" w:hAnsi="Arial Narrow" w:cs="Arial"/>
          <w:sz w:val="22"/>
          <w:szCs w:val="22"/>
        </w:rPr>
        <w:t>yť zodpovedný za to, že dodávaná služba a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 tovary budú na</w:t>
      </w:r>
      <w:r w:rsidR="00023DCD">
        <w:rPr>
          <w:rFonts w:ascii="Arial Narrow" w:hAnsi="Arial Narrow" w:cs="Arial"/>
          <w:sz w:val="22"/>
          <w:szCs w:val="22"/>
        </w:rPr>
        <w:t xml:space="preserve">vzájom prepojiteľné na fyzickej 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úrovni a budú spĺňať všetky požiadavky. Pri ďalšom delení predmetnej </w:t>
      </w:r>
      <w:r w:rsidR="00D92019" w:rsidRPr="00E722E8">
        <w:rPr>
          <w:rFonts w:ascii="Arial Narrow" w:hAnsi="Arial Narrow" w:cs="Arial"/>
          <w:sz w:val="22"/>
          <w:szCs w:val="22"/>
          <w:highlight w:val="yellow"/>
        </w:rPr>
        <w:t xml:space="preserve">skupiny </w:t>
      </w:r>
      <w:r w:rsidR="00271EA0" w:rsidRPr="00E722E8">
        <w:rPr>
          <w:rFonts w:ascii="Arial Narrow" w:hAnsi="Arial Narrow" w:cs="Arial"/>
          <w:sz w:val="22"/>
          <w:szCs w:val="22"/>
          <w:highlight w:val="yellow"/>
        </w:rPr>
        <w:t>služieb</w:t>
      </w:r>
      <w:r w:rsidR="00D92019" w:rsidRPr="00E722E8">
        <w:rPr>
          <w:rFonts w:ascii="Arial Narrow" w:hAnsi="Arial Narrow" w:cs="Arial"/>
          <w:sz w:val="22"/>
          <w:szCs w:val="22"/>
          <w:highlight w:val="yellow"/>
        </w:rPr>
        <w:t xml:space="preserve"> a súvisiacich </w:t>
      </w:r>
      <w:r w:rsidR="00271EA0" w:rsidRPr="00E722E8">
        <w:rPr>
          <w:rFonts w:ascii="Arial Narrow" w:hAnsi="Arial Narrow" w:cs="Arial"/>
          <w:sz w:val="22"/>
          <w:szCs w:val="22"/>
          <w:highlight w:val="yellow"/>
        </w:rPr>
        <w:t>tovarov</w:t>
      </w:r>
      <w:r w:rsidR="00271EA0">
        <w:rPr>
          <w:rFonts w:ascii="Arial Narrow" w:hAnsi="Arial Narrow" w:cs="Arial"/>
          <w:sz w:val="22"/>
          <w:szCs w:val="22"/>
        </w:rPr>
        <w:t xml:space="preserve"> </w:t>
      </w:r>
      <w:r w:rsidR="00D92019" w:rsidRPr="00D92019">
        <w:rPr>
          <w:rFonts w:ascii="Arial Narrow" w:hAnsi="Arial Narrow" w:cs="Arial"/>
          <w:sz w:val="22"/>
          <w:szCs w:val="22"/>
        </w:rPr>
        <w:t xml:space="preserve">by nebolo možné garantovať vzájomnú </w:t>
      </w:r>
      <w:proofErr w:type="spellStart"/>
      <w:r w:rsidR="00D92019" w:rsidRPr="00D92019">
        <w:rPr>
          <w:rFonts w:ascii="Arial Narrow" w:hAnsi="Arial Narrow" w:cs="Arial"/>
          <w:sz w:val="22"/>
          <w:szCs w:val="22"/>
        </w:rPr>
        <w:t>interoperabilitu</w:t>
      </w:r>
      <w:proofErr w:type="spellEnd"/>
      <w:r w:rsidR="00AC6BA9">
        <w:rPr>
          <w:rFonts w:ascii="Arial Narrow" w:hAnsi="Arial Narrow" w:cs="Arial"/>
          <w:sz w:val="22"/>
          <w:szCs w:val="22"/>
        </w:rPr>
        <w:t xml:space="preserve"> a kompaktnosť </w:t>
      </w:r>
      <w:r w:rsidR="00CB256C">
        <w:rPr>
          <w:rFonts w:ascii="Arial Narrow" w:hAnsi="Arial Narrow" w:cs="Arial"/>
          <w:sz w:val="22"/>
          <w:szCs w:val="22"/>
        </w:rPr>
        <w:t>inštalačných prác</w:t>
      </w:r>
      <w:r w:rsidR="00AC6BA9">
        <w:rPr>
          <w:rFonts w:ascii="Arial Narrow" w:hAnsi="Arial Narrow" w:cs="Arial"/>
          <w:sz w:val="22"/>
          <w:szCs w:val="22"/>
        </w:rPr>
        <w:t>.</w:t>
      </w:r>
    </w:p>
    <w:p w:rsidR="00A656AC" w:rsidRPr="00F43FE5" w:rsidRDefault="00900E22" w:rsidP="00A656AC">
      <w:pPr>
        <w:spacing w:after="120" w:line="276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Podrobná</w:t>
      </w:r>
      <w:r w:rsidRPr="00F43FE5">
        <w:rPr>
          <w:rFonts w:ascii="Arial Narrow" w:hAnsi="Arial Narrow" w:cs="Arial"/>
          <w:sz w:val="22"/>
          <w:szCs w:val="22"/>
        </w:rPr>
        <w:t xml:space="preserve"> </w:t>
      </w:r>
      <w:r w:rsidR="00A656AC" w:rsidRPr="00F43FE5">
        <w:rPr>
          <w:rFonts w:ascii="Arial Narrow" w:hAnsi="Arial Narrow" w:cs="Arial"/>
          <w:sz w:val="22"/>
          <w:szCs w:val="22"/>
        </w:rPr>
        <w:t>špecifikácia</w:t>
      </w:r>
      <w:r w:rsidR="00A656AC" w:rsidRPr="00A656AC">
        <w:rPr>
          <w:rFonts w:ascii="Arial Narrow" w:hAnsi="Arial Narrow" w:cs="Arial"/>
          <w:sz w:val="22"/>
          <w:szCs w:val="22"/>
        </w:rPr>
        <w:t xml:space="preserve"> </w:t>
      </w:r>
      <w:r w:rsidR="00A656AC" w:rsidRPr="00F43FE5">
        <w:rPr>
          <w:rFonts w:ascii="Arial Narrow" w:hAnsi="Arial Narrow" w:cs="Arial"/>
          <w:sz w:val="22"/>
          <w:szCs w:val="22"/>
        </w:rPr>
        <w:t>je uvedená v opise predmetu zákazky, tvoriacom prílohu súťažných podkladov.</w:t>
      </w:r>
    </w:p>
    <w:p w:rsidR="00A656AC" w:rsidRPr="00F43FE5" w:rsidRDefault="00A656AC" w:rsidP="00A656AC">
      <w:pPr>
        <w:spacing w:after="120" w:line="276" w:lineRule="auto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Prípadné rozdelenie na časti alebo vyhlásenie viacerých verejných obstarávaní neznamená rozšírenie potenciálneho relevantného trhu.</w:t>
      </w:r>
    </w:p>
    <w:p w:rsidR="00A656AC" w:rsidRPr="00F43FE5" w:rsidRDefault="00A656AC" w:rsidP="00A656AC">
      <w:pPr>
        <w:spacing w:after="120" w:line="276" w:lineRule="auto"/>
        <w:jc w:val="both"/>
        <w:rPr>
          <w:rFonts w:ascii="Arial Narrow" w:hAnsi="Arial Narrow" w:cs="Arial"/>
          <w:sz w:val="22"/>
          <w:szCs w:val="22"/>
        </w:rPr>
      </w:pPr>
      <w:r w:rsidRPr="00F43FE5">
        <w:rPr>
          <w:rFonts w:ascii="Arial Narrow" w:hAnsi="Arial Narrow" w:cs="Arial"/>
          <w:sz w:val="22"/>
          <w:szCs w:val="22"/>
        </w:rPr>
        <w:t>Najmä s ohľadom na miestne, vecné, funkčné aj časové väzby, charakter  predmetu zákazky, by bolo rozdelenie predmetu zákazky po technickej stránke, neúčelné, nehospodárne až objektívne nerealizovateľné.</w:t>
      </w:r>
    </w:p>
    <w:p w:rsidR="00BF2F20" w:rsidRDefault="00A656AC" w:rsidP="00BD557C">
      <w:pPr>
        <w:spacing w:after="120" w:line="276" w:lineRule="auto"/>
        <w:jc w:val="both"/>
      </w:pPr>
      <w:r w:rsidRPr="00F43FE5">
        <w:rPr>
          <w:rFonts w:ascii="Arial Narrow" w:hAnsi="Arial Narrow" w:cs="Arial"/>
          <w:sz w:val="22"/>
          <w:szCs w:val="22"/>
        </w:rPr>
        <w:t xml:space="preserve">Nerozdelenie predmetu zákazky na časti je opodstatnené a odôvodnené a nepredstavuje porušenie princípov verejného obstarávania. </w:t>
      </w:r>
    </w:p>
    <w:sectPr w:rsidR="00BF2F20" w:rsidSect="00B1043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A8C" w:rsidRDefault="00587A8C" w:rsidP="00D677C5">
      <w:r>
        <w:separator/>
      </w:r>
    </w:p>
  </w:endnote>
  <w:endnote w:type="continuationSeparator" w:id="0">
    <w:p w:rsidR="00587A8C" w:rsidRDefault="00587A8C" w:rsidP="00D6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A8C" w:rsidRDefault="00587A8C" w:rsidP="00D677C5">
      <w:r>
        <w:separator/>
      </w:r>
    </w:p>
  </w:footnote>
  <w:footnote w:type="continuationSeparator" w:id="0">
    <w:p w:rsidR="00587A8C" w:rsidRDefault="00587A8C" w:rsidP="00D67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7C5" w:rsidRPr="00D677C5" w:rsidRDefault="00D677C5" w:rsidP="00D677C5">
    <w:pPr>
      <w:pStyle w:val="Hlavika"/>
      <w:jc w:val="right"/>
      <w:rPr>
        <w:rFonts w:ascii="Arial Narrow" w:hAnsi="Arial Narrow"/>
      </w:rPr>
    </w:pPr>
    <w:r w:rsidRPr="00D677C5">
      <w:rPr>
        <w:rFonts w:ascii="Arial Narrow" w:hAnsi="Arial Narrow"/>
      </w:rPr>
      <w:t xml:space="preserve">Príloha č. </w:t>
    </w:r>
    <w:r w:rsidR="00271EA0">
      <w:rPr>
        <w:rFonts w:ascii="Arial Narrow" w:hAnsi="Arial Narrow"/>
      </w:rPr>
      <w:t>7</w:t>
    </w:r>
    <w:r w:rsidRPr="00D677C5">
      <w:rPr>
        <w:rFonts w:ascii="Arial Narrow" w:hAnsi="Arial Narrow"/>
      </w:rPr>
      <w:t xml:space="preserve"> </w:t>
    </w:r>
    <w:r w:rsidR="00A63DD0">
      <w:rPr>
        <w:rFonts w:ascii="Arial Narrow" w:hAnsi="Arial Narrow"/>
      </w:rPr>
      <w:t xml:space="preserve">Súťažných podkladov - </w:t>
    </w:r>
    <w:r w:rsidRPr="00D677C5">
      <w:rPr>
        <w:rFonts w:ascii="Arial Narrow" w:hAnsi="Arial Narrow"/>
      </w:rPr>
      <w:t>Odôvodnenie nerozdelenia zákazky na časti</w:t>
    </w:r>
  </w:p>
  <w:p w:rsidR="00D677C5" w:rsidRDefault="00D677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96A3C"/>
    <w:multiLevelType w:val="hybridMultilevel"/>
    <w:tmpl w:val="31A26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B3C47"/>
    <w:multiLevelType w:val="hybridMultilevel"/>
    <w:tmpl w:val="013CABE2"/>
    <w:lvl w:ilvl="0" w:tplc="BAE0CE1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AC"/>
    <w:rsid w:val="00016D46"/>
    <w:rsid w:val="00023DCD"/>
    <w:rsid w:val="00024A64"/>
    <w:rsid w:val="0008311A"/>
    <w:rsid w:val="00271EA0"/>
    <w:rsid w:val="002F729A"/>
    <w:rsid w:val="00384DFC"/>
    <w:rsid w:val="00581D36"/>
    <w:rsid w:val="00587A8C"/>
    <w:rsid w:val="005F2500"/>
    <w:rsid w:val="00663059"/>
    <w:rsid w:val="00703F44"/>
    <w:rsid w:val="007650F5"/>
    <w:rsid w:val="008F4B71"/>
    <w:rsid w:val="00900E22"/>
    <w:rsid w:val="00915DAB"/>
    <w:rsid w:val="00974834"/>
    <w:rsid w:val="00A63DD0"/>
    <w:rsid w:val="00A656AC"/>
    <w:rsid w:val="00A72369"/>
    <w:rsid w:val="00AC6BA9"/>
    <w:rsid w:val="00B045DE"/>
    <w:rsid w:val="00B21933"/>
    <w:rsid w:val="00B43C35"/>
    <w:rsid w:val="00B510B6"/>
    <w:rsid w:val="00B70092"/>
    <w:rsid w:val="00B94681"/>
    <w:rsid w:val="00BD557C"/>
    <w:rsid w:val="00BF2F20"/>
    <w:rsid w:val="00C335CF"/>
    <w:rsid w:val="00C8347A"/>
    <w:rsid w:val="00CB256C"/>
    <w:rsid w:val="00D677C5"/>
    <w:rsid w:val="00D92019"/>
    <w:rsid w:val="00E722E8"/>
    <w:rsid w:val="00F506C3"/>
    <w:rsid w:val="00F6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EBDC0F-9DC2-42BA-9C19-109A8B72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6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656A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900E2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00E2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00E2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00E2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00E2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00E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0E22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D677C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677C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677C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677C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F6C09-DA32-4A7B-B0F4-BD4E84045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SITB.BA</dc:creator>
  <cp:lastModifiedBy>Tomáš Kundrát</cp:lastModifiedBy>
  <cp:revision>7</cp:revision>
  <cp:lastPrinted>2018-09-12T11:27:00Z</cp:lastPrinted>
  <dcterms:created xsi:type="dcterms:W3CDTF">2019-02-25T11:36:00Z</dcterms:created>
  <dcterms:modified xsi:type="dcterms:W3CDTF">2026-09-08T12:35:00Z</dcterms:modified>
</cp:coreProperties>
</file>