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3FED18E1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3641A0">
        <w:rPr>
          <w:rFonts w:cs="Arial"/>
          <w:szCs w:val="20"/>
        </w:rPr>
        <w:t>21</w:t>
      </w:r>
      <w:r w:rsidR="00E44C65">
        <w:rPr>
          <w:rFonts w:cs="Arial"/>
          <w:szCs w:val="20"/>
        </w:rPr>
        <w:t xml:space="preserve"> </w:t>
      </w:r>
      <w:r w:rsidR="00346C93" w:rsidRPr="00346C93">
        <w:rPr>
          <w:rFonts w:cs="Arial"/>
          <w:szCs w:val="20"/>
        </w:rPr>
        <w:t>nákup kompletného granulovaného štartéra pre teľatá, od 1 týždňa veku do 6 mesiacov.</w:t>
      </w: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7F314E96" w14:textId="0E0C9775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2E95CF3B" w14:textId="5E5915B7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3013" w14:textId="77777777" w:rsidR="00DD22D9" w:rsidRDefault="00DD22D9">
      <w:r>
        <w:separator/>
      </w:r>
    </w:p>
  </w:endnote>
  <w:endnote w:type="continuationSeparator" w:id="0">
    <w:p w14:paraId="590CF9B4" w14:textId="77777777" w:rsidR="00DD22D9" w:rsidRDefault="00DD2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84332" w14:textId="77777777" w:rsidR="00DD22D9" w:rsidRDefault="00DD22D9">
      <w:r>
        <w:separator/>
      </w:r>
    </w:p>
  </w:footnote>
  <w:footnote w:type="continuationSeparator" w:id="0">
    <w:p w14:paraId="43AFC5F4" w14:textId="77777777" w:rsidR="00DD22D9" w:rsidRDefault="00DD2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1A0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11E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2D9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780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23</cp:revision>
  <cp:lastPrinted>2023-06-12T12:27:00Z</cp:lastPrinted>
  <dcterms:created xsi:type="dcterms:W3CDTF">2023-06-07T07:43:00Z</dcterms:created>
  <dcterms:modified xsi:type="dcterms:W3CDTF">2026-02-26T09:47:00Z</dcterms:modified>
  <cp:category>EIZ</cp:category>
</cp:coreProperties>
</file>