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57DDFB39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</w:t>
      </w:r>
      <w:r w:rsidR="003D5059">
        <w:rPr>
          <w:rFonts w:ascii="Tahoma" w:hAnsi="Tahoma" w:cs="Tahoma"/>
          <w:sz w:val="20"/>
          <w:szCs w:val="20"/>
        </w:rPr>
        <w:t>2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67F95DC8" w14:textId="51FD28A5" w:rsidR="003D5059" w:rsidRPr="003D5059" w:rsidRDefault="003D5059" w:rsidP="003D50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059">
              <w:rPr>
                <w:rFonts w:ascii="Tahoma" w:hAnsi="Tahoma" w:cs="Tahoma"/>
                <w:sz w:val="20"/>
                <w:szCs w:val="20"/>
              </w:rPr>
              <w:t xml:space="preserve">Nová odpočívadla v Bruntále, </w:t>
            </w:r>
          </w:p>
          <w:p w14:paraId="62086CFF" w14:textId="648FAB4E" w:rsidR="009F4E0B" w:rsidRPr="0012618F" w:rsidRDefault="003D5059" w:rsidP="003D50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059">
              <w:rPr>
                <w:rFonts w:ascii="Tahoma" w:hAnsi="Tahoma" w:cs="Tahoma"/>
                <w:sz w:val="20"/>
                <w:szCs w:val="20"/>
              </w:rPr>
              <w:t>část 2 VZ – Zastřešené dřevěné posezení Uhlířský vrch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43ABF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5059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8437E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27A51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4</cp:revision>
  <cp:lastPrinted>2019-01-10T09:48:00Z</cp:lastPrinted>
  <dcterms:created xsi:type="dcterms:W3CDTF">2026-03-12T09:28:00Z</dcterms:created>
  <dcterms:modified xsi:type="dcterms:W3CDTF">2026-03-18T13:54:00Z</dcterms:modified>
</cp:coreProperties>
</file>