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561C61A4" wp14:editId="19BB4B24">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Verejná súťaž</w:t>
      </w:r>
    </w:p>
    <w:p w14:paraId="4F4F7EB4" w14:textId="6A354B8A" w:rsidR="00484147"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ZADÁVANIE NADLIMITNEJ ZÁKAZKY</w:t>
      </w:r>
      <w:r w:rsidR="00CE4460" w:rsidRPr="00A8550F">
        <w:rPr>
          <w:rFonts w:asciiTheme="minorHAnsi" w:hAnsiTheme="minorHAnsi" w:cstheme="minorHAnsi"/>
          <w:caps/>
          <w:noProof w:val="0"/>
          <w:color w:val="auto"/>
          <w:sz w:val="24"/>
          <w:szCs w:val="24"/>
        </w:rPr>
        <w:t xml:space="preserve"> </w:t>
      </w:r>
    </w:p>
    <w:p w14:paraId="37BC9DBA" w14:textId="77777777" w:rsidR="000C1940" w:rsidRPr="00A8550F" w:rsidRDefault="000C1940" w:rsidP="00CE4460">
      <w:pPr>
        <w:pStyle w:val="Zkladntext3"/>
        <w:rPr>
          <w:rFonts w:asciiTheme="minorHAnsi" w:hAnsiTheme="minorHAnsi" w:cstheme="minorHAnsi"/>
          <w:caps/>
          <w:noProof w:val="0"/>
          <w:color w:val="auto"/>
          <w:sz w:val="24"/>
          <w:szCs w:val="24"/>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A8550F" w:rsidRDefault="005717A2" w:rsidP="005717A2">
      <w:pPr>
        <w:tabs>
          <w:tab w:val="left" w:pos="7635"/>
        </w:tabs>
        <w:spacing w:after="0"/>
        <w:jc w:val="center"/>
        <w:rPr>
          <w:rFonts w:asciiTheme="minorHAnsi" w:hAnsiTheme="minorHAnsi" w:cstheme="minorHAnsi"/>
        </w:rPr>
      </w:pPr>
      <w:r w:rsidRPr="00A8550F">
        <w:rPr>
          <w:rFonts w:asciiTheme="minorHAnsi" w:hAnsiTheme="minorHAnsi" w:cstheme="minorHAnsi"/>
        </w:rPr>
        <w:t>podľa zákona č. 343/2015 Z. z. o verejnom obstarávaní</w:t>
      </w:r>
    </w:p>
    <w:p w14:paraId="5D869F01" w14:textId="4423F13C" w:rsidR="00CE4460" w:rsidRPr="00A8550F" w:rsidRDefault="005717A2" w:rsidP="005717A2">
      <w:pPr>
        <w:tabs>
          <w:tab w:val="right" w:leader="dot" w:pos="10080"/>
        </w:tabs>
        <w:spacing w:after="0" w:line="240" w:lineRule="auto"/>
        <w:jc w:val="center"/>
        <w:rPr>
          <w:rFonts w:asciiTheme="minorHAnsi" w:hAnsiTheme="minorHAnsi" w:cstheme="minorHAnsi"/>
        </w:rPr>
      </w:pPr>
      <w:r w:rsidRPr="00A8550F">
        <w:rPr>
          <w:rFonts w:asciiTheme="minorHAnsi" w:hAnsiTheme="minorHAnsi" w:cstheme="minorHAnsi"/>
        </w:rPr>
        <w:t>a o zmene a doplnení niektorých zákonov v znení neskorších predpisov (ďalej len „Zákon“ 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A8550F" w:rsidRDefault="005717A2" w:rsidP="005717A2">
      <w:pPr>
        <w:tabs>
          <w:tab w:val="right" w:leader="dot" w:pos="10080"/>
        </w:tabs>
        <w:spacing w:after="0" w:line="240" w:lineRule="auto"/>
        <w:jc w:val="center"/>
        <w:rPr>
          <w:rFonts w:asciiTheme="minorHAnsi" w:hAnsiTheme="minorHAnsi" w:cstheme="minorHAnsi"/>
          <w:b/>
        </w:rPr>
      </w:pPr>
      <w:r w:rsidRPr="00A8550F">
        <w:rPr>
          <w:rFonts w:asciiTheme="minorHAnsi" w:hAnsiTheme="minorHAnsi" w:cstheme="minorHAnsi"/>
        </w:rPr>
        <w:t>podľa § 66 ods. 7 písm. b) zákona (tzv. „super reverzná verejná súťaž“)</w:t>
      </w:r>
    </w:p>
    <w:p w14:paraId="108ED304" w14:textId="77777777" w:rsidR="00CE4460" w:rsidRPr="00A8550F" w:rsidRDefault="00CE4460" w:rsidP="00CE4460">
      <w:pPr>
        <w:tabs>
          <w:tab w:val="right" w:leader="dot" w:pos="10080"/>
        </w:tabs>
        <w:spacing w:after="0" w:line="240" w:lineRule="auto"/>
        <w:jc w:val="center"/>
        <w:rPr>
          <w:rFonts w:asciiTheme="minorHAnsi" w:hAnsiTheme="minorHAnsi" w:cstheme="minorHAns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06AAF830"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E85025" w:rsidRPr="00E85025">
        <w:rPr>
          <w:rFonts w:cs="Calibri"/>
          <w:b/>
          <w:sz w:val="24"/>
          <w:szCs w:val="24"/>
        </w:rPr>
        <w:t xml:space="preserve">Zber, preprava, dočasné skladovanie a odstraňovanie </w:t>
      </w:r>
      <w:proofErr w:type="spellStart"/>
      <w:r w:rsidR="00E85025" w:rsidRPr="00E85025">
        <w:rPr>
          <w:rFonts w:cs="Calibri"/>
          <w:b/>
          <w:sz w:val="24"/>
          <w:szCs w:val="24"/>
        </w:rPr>
        <w:t>kadáverov</w:t>
      </w:r>
      <w:proofErr w:type="spellEnd"/>
      <w:r w:rsidR="00E85025" w:rsidRPr="00E85025">
        <w:rPr>
          <w:rFonts w:cs="Calibri"/>
          <w:b/>
          <w:sz w:val="24"/>
          <w:szCs w:val="24"/>
        </w:rPr>
        <w:t xml:space="preserve"> z úsekov v správe a údržbe Národnej diaľničnej spoločnosti, a. s.</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7B23AD6F" w:rsidR="00967B02" w:rsidRPr="00A8550F" w:rsidRDefault="000C1940" w:rsidP="000C1940">
      <w:pPr>
        <w:tabs>
          <w:tab w:val="left" w:pos="3560"/>
        </w:tabs>
        <w:spacing w:after="0" w:line="240" w:lineRule="auto"/>
        <w:jc w:val="center"/>
        <w:rPr>
          <w:rFonts w:asciiTheme="minorHAnsi" w:eastAsia="Calibri" w:hAnsiTheme="minorHAnsi" w:cstheme="minorHAnsi"/>
          <w:caps/>
          <w:sz w:val="24"/>
          <w:szCs w:val="24"/>
          <w:lang w:eastAsia="sk-SK"/>
        </w:rPr>
      </w:pPr>
      <w:r w:rsidRPr="00A8550F">
        <w:rPr>
          <w:rFonts w:asciiTheme="minorHAnsi" w:eastAsia="Calibri" w:hAnsiTheme="minorHAnsi" w:cstheme="minorHAnsi"/>
          <w:caps/>
          <w:sz w:val="24"/>
          <w:szCs w:val="24"/>
          <w:lang w:eastAsia="sk-SK"/>
        </w:rPr>
        <w:t xml:space="preserve">DRUH ZÁKAZKY: </w:t>
      </w:r>
      <w:r w:rsidR="00E85025">
        <w:rPr>
          <w:rFonts w:asciiTheme="minorHAnsi" w:eastAsia="Calibri" w:hAnsiTheme="minorHAnsi" w:cstheme="minorHAnsi"/>
          <w:caps/>
          <w:sz w:val="24"/>
          <w:szCs w:val="24"/>
          <w:lang w:eastAsia="sk-SK"/>
        </w:rPr>
        <w:t>poskytnutie služieb</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58250B15" w:rsidR="00967B02"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014454">
      <w:pPr>
        <w:tabs>
          <w:tab w:val="right" w:leader="dot" w:pos="10080"/>
        </w:tabs>
        <w:spacing w:after="0" w:line="240" w:lineRule="auto"/>
        <w:rPr>
          <w:rFonts w:asciiTheme="minorHAnsi" w:hAnsiTheme="minorHAnsi" w:cstheme="minorHAnsi"/>
          <w:b/>
        </w:rPr>
      </w:pPr>
    </w:p>
    <w:p w14:paraId="1E45857A" w14:textId="6E8A7DFB" w:rsidR="002C4074" w:rsidRDefault="002C4074">
      <w:pPr>
        <w:rPr>
          <w:rFonts w:asciiTheme="minorHAnsi" w:hAnsiTheme="minorHAnsi" w:cstheme="minorHAnsi"/>
        </w:rPr>
      </w:pPr>
    </w:p>
    <w:p w14:paraId="0BD6A40D" w14:textId="77777777" w:rsidR="00E85025" w:rsidRDefault="00E85025">
      <w:pPr>
        <w:rPr>
          <w:rFonts w:asciiTheme="minorHAnsi" w:hAnsiTheme="minorHAnsi" w:cstheme="minorHAnsi"/>
        </w:rPr>
      </w:pPr>
    </w:p>
    <w:p w14:paraId="59792917" w14:textId="77777777" w:rsidR="006C06C6" w:rsidRPr="00B74113" w:rsidRDefault="006C06C6">
      <w:pPr>
        <w:rPr>
          <w:rFonts w:asciiTheme="minorHAnsi" w:hAnsiTheme="minorHAnsi" w:cstheme="minorHAnsi"/>
        </w:rPr>
      </w:pPr>
    </w:p>
    <w:p w14:paraId="6E999271" w14:textId="61ADB82C" w:rsidR="00E85025" w:rsidRPr="00C869C7" w:rsidRDefault="00A830AC" w:rsidP="00E85025">
      <w:pPr>
        <w:spacing w:after="0" w:line="240" w:lineRule="auto"/>
        <w:jc w:val="center"/>
        <w:rPr>
          <w:rFonts w:asciiTheme="minorHAnsi" w:hAnsiTheme="minorHAnsi" w:cstheme="minorHAnsi"/>
        </w:rPr>
      </w:pPr>
      <w:r w:rsidRPr="00C869C7">
        <w:rPr>
          <w:rFonts w:asciiTheme="minorHAnsi" w:hAnsiTheme="minorHAnsi" w:cstheme="minorHAnsi"/>
        </w:rPr>
        <w:t>0</w:t>
      </w:r>
      <w:r w:rsidR="00C869C7" w:rsidRPr="00C869C7">
        <w:rPr>
          <w:rFonts w:asciiTheme="minorHAnsi" w:hAnsiTheme="minorHAnsi" w:cstheme="minorHAnsi"/>
        </w:rPr>
        <w:t>3</w:t>
      </w:r>
      <w:r w:rsidR="00C96008" w:rsidRPr="00C869C7">
        <w:rPr>
          <w:rFonts w:asciiTheme="minorHAnsi" w:hAnsiTheme="minorHAnsi" w:cstheme="minorHAnsi"/>
        </w:rPr>
        <w:t>/</w:t>
      </w:r>
      <w:r w:rsidR="00FD1801" w:rsidRPr="00C869C7">
        <w:rPr>
          <w:rFonts w:asciiTheme="minorHAnsi" w:hAnsiTheme="minorHAnsi" w:cstheme="minorHAnsi"/>
        </w:rPr>
        <w:t>202</w:t>
      </w:r>
      <w:r w:rsidR="00C869C7">
        <w:rPr>
          <w:rFonts w:asciiTheme="minorHAnsi" w:hAnsiTheme="minorHAnsi" w:cstheme="minorHAnsi"/>
        </w:rPr>
        <w:t>6</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DD0EFE6" w14:textId="06A1284B"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00520271">
          <w:rPr>
            <w:rStyle w:val="Hypertextovprepojenie"/>
            <w:rFonts w:ascii="Calibri" w:hAnsi="Calibri" w:cs="Calibri"/>
            <w:noProof/>
            <w:sz w:val="22"/>
            <w:szCs w:val="22"/>
          </w:rPr>
          <w:t>A.1 POKYNY PRE ZÁUJEMCOV/UCHÁDZAČOV</w:t>
        </w:r>
        <w:r w:rsidR="00B8392D" w:rsidRPr="00B8392D">
          <w:rPr>
            <w:rStyle w:val="Hypertextovprepojenie"/>
          </w:rPr>
          <w:t xml:space="preserve"> </w:t>
        </w:r>
      </w:hyperlink>
    </w:p>
    <w:p w14:paraId="63902272"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C869C7"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C869C7"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C869C7"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C869C7"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C869C7"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C869C7"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C869C7"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C869C7"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C869C7"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C869C7"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C869C7"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C869C7"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C869C7"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C869C7"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C869C7"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C869C7"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C869C7"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C869C7"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C869C7"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C869C7"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C869C7"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C869C7"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C869C7"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C869C7"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C869C7"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C869C7"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C869C7"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C869C7"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C869C7"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C869C7"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155501F6" w:rsidR="00484147" w:rsidRDefault="00C869C7" w:rsidP="00A4704A">
      <w:pPr>
        <w:pStyle w:val="Obsah3"/>
        <w:numPr>
          <w:ilvl w:val="0"/>
          <w:numId w:val="88"/>
        </w:numPr>
        <w:rPr>
          <w:rStyle w:val="Hypertextovprepojenie"/>
          <w:lang w:eastAsia="sk-SK"/>
        </w:rPr>
      </w:pPr>
      <w:hyperlink w:anchor="_Toc461981437" w:history="1">
        <w:r w:rsidR="00484147" w:rsidRPr="00EB05DA">
          <w:rPr>
            <w:rStyle w:val="Hypertextovprepojenie"/>
            <w:lang w:eastAsia="sk-SK"/>
          </w:rPr>
          <w:t>Zrušenie verejného obstarávania</w:t>
        </w:r>
      </w:hyperlink>
    </w:p>
    <w:p w14:paraId="0EB4A691" w14:textId="755BFCC7" w:rsidR="00957596" w:rsidRPr="00957596" w:rsidRDefault="00957596" w:rsidP="00957596">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957596">
        <w:rPr>
          <w:rStyle w:val="Hypertextovprepojenie"/>
          <w:rFonts w:ascii="Calibri" w:eastAsia="Times New Roman" w:hAnsi="Calibri" w:cs="Calibri"/>
          <w:b w:val="0"/>
          <w:bCs w:val="0"/>
          <w:noProof/>
          <w:color w:val="auto"/>
          <w:sz w:val="22"/>
          <w:szCs w:val="22"/>
          <w:u w:val="none"/>
          <w:lang w:eastAsia="en-US"/>
        </w:rPr>
        <w:t xml:space="preserve">   31 </w:t>
      </w:r>
      <w:r w:rsidR="004A16EA">
        <w:rPr>
          <w:rStyle w:val="Hypertextovprepojenie"/>
          <w:rFonts w:ascii="Calibri" w:eastAsia="Times New Roman" w:hAnsi="Calibri" w:cs="Calibri"/>
          <w:b w:val="0"/>
          <w:bCs w:val="0"/>
          <w:noProof/>
          <w:color w:val="auto"/>
          <w:sz w:val="22"/>
          <w:szCs w:val="22"/>
          <w:u w:val="none"/>
          <w:lang w:eastAsia="en-US"/>
        </w:rPr>
        <w:t xml:space="preserve"> </w:t>
      </w:r>
      <w:r w:rsidRPr="00957596">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957596" w:rsidRDefault="00957596" w:rsidP="00957596">
      <w:pPr>
        <w:rPr>
          <w:rFonts w:cs="Calibri"/>
          <w:noProof/>
        </w:rPr>
      </w:pPr>
      <w:r w:rsidRPr="00957596">
        <w:rPr>
          <w:rStyle w:val="Hypertextovprepojenie"/>
          <w:rFonts w:cs="Calibri"/>
          <w:noProof/>
          <w:color w:val="auto"/>
          <w:u w:val="none"/>
        </w:rPr>
        <w:t xml:space="preserve">     </w:t>
      </w:r>
      <w:r>
        <w:rPr>
          <w:rStyle w:val="Hypertextovprepojenie"/>
          <w:rFonts w:cs="Calibri"/>
          <w:noProof/>
          <w:color w:val="auto"/>
          <w:u w:val="none"/>
        </w:rPr>
        <w:t xml:space="preserve"> </w:t>
      </w:r>
      <w:r w:rsidRPr="00957596">
        <w:rPr>
          <w:rStyle w:val="Hypertextovprepojenie"/>
          <w:rFonts w:cs="Calibri"/>
          <w:noProof/>
          <w:color w:val="auto"/>
          <w:u w:val="none"/>
        </w:rPr>
        <w:t xml:space="preserve">32 </w:t>
      </w:r>
      <w:r w:rsidR="004A16EA">
        <w:rPr>
          <w:rStyle w:val="Hypertextovprepojenie"/>
          <w:rFonts w:cs="Calibri"/>
          <w:noProof/>
          <w:color w:val="auto"/>
          <w:u w:val="none"/>
        </w:rPr>
        <w:t xml:space="preserve"> </w:t>
      </w:r>
      <w:r w:rsidRPr="00957596">
        <w:rPr>
          <w:rStyle w:val="Hypertextovprepojenie"/>
          <w:rFonts w:cs="Calibri"/>
          <w:noProof/>
          <w:color w:val="auto"/>
          <w:u w:val="none"/>
        </w:rPr>
        <w:t>Využitie subdodávateľov</w:t>
      </w:r>
    </w:p>
    <w:p w14:paraId="7B8AF1E3" w14:textId="5AED724D" w:rsidR="00484147" w:rsidRDefault="00C869C7"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C869C7"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C869C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C869C7"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52217C24"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66D27873" w14:textId="7E0C3B37" w:rsidR="008A4EBF" w:rsidRPr="008A4EBF" w:rsidRDefault="00EE01D6" w:rsidP="008A4EBF">
      <w:pPr>
        <w:pStyle w:val="Hlavika"/>
        <w:tabs>
          <w:tab w:val="left" w:pos="708"/>
        </w:tabs>
        <w:rPr>
          <w:rFonts w:asciiTheme="minorHAnsi" w:hAnsiTheme="minorHAnsi" w:cstheme="minorHAnsi"/>
          <w:bCs/>
        </w:rPr>
      </w:pPr>
      <w:r w:rsidRPr="00A8550F">
        <w:rPr>
          <w:rFonts w:asciiTheme="minorHAnsi" w:hAnsiTheme="minorHAnsi" w:cstheme="minorHAnsi"/>
          <w:bCs/>
        </w:rPr>
        <w:t xml:space="preserve">Príloha č. 3 k časti A.1 </w:t>
      </w:r>
      <w:r w:rsidR="00A8550F">
        <w:rPr>
          <w:rFonts w:asciiTheme="minorHAnsi" w:hAnsiTheme="minorHAnsi" w:cstheme="minorHAnsi"/>
          <w:bCs/>
        </w:rPr>
        <w:t xml:space="preserve"> </w:t>
      </w:r>
      <w:r w:rsidRPr="00A8550F">
        <w:rPr>
          <w:rFonts w:asciiTheme="minorHAnsi" w:hAnsiTheme="minorHAnsi" w:cstheme="minorHAnsi"/>
          <w:bCs/>
        </w:rPr>
        <w:t xml:space="preserve">- </w:t>
      </w:r>
      <w:r w:rsidR="00146142">
        <w:rPr>
          <w:rFonts w:asciiTheme="minorHAnsi" w:hAnsiTheme="minorHAnsi" w:cstheme="minorHAnsi"/>
          <w:bCs/>
        </w:rPr>
        <w:t xml:space="preserve">  </w:t>
      </w:r>
      <w:r w:rsidR="008A4EBF" w:rsidRPr="008A4EBF">
        <w:rPr>
          <w:rFonts w:asciiTheme="minorHAnsi" w:hAnsiTheme="minorHAnsi" w:cstheme="minorHAnsi"/>
          <w:bCs/>
        </w:rPr>
        <w:t xml:space="preserve">Čestné vyhlásenie podľa Článku 5k Nariadenia rady (EÚ) č. 833/2014 </w:t>
      </w:r>
    </w:p>
    <w:p w14:paraId="3363C42C" w14:textId="259D0FF3"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 xml:space="preserve"> z 31. júla 2014 o reštriktívnych opatreniach s ohľadom na konanie Ruska, </w:t>
      </w:r>
    </w:p>
    <w:p w14:paraId="15699125" w14:textId="6F477139"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ab/>
      </w:r>
      <w:r w:rsidRPr="008A4EBF">
        <w:rPr>
          <w:rFonts w:asciiTheme="minorHAnsi" w:hAnsiTheme="minorHAnsi" w:cstheme="minorHAnsi"/>
          <w:bCs/>
        </w:rPr>
        <w:tab/>
        <w:t xml:space="preserve">                          </w:t>
      </w:r>
      <w:r>
        <w:rPr>
          <w:rFonts w:asciiTheme="minorHAnsi" w:hAnsiTheme="minorHAnsi" w:cstheme="minorHAnsi"/>
          <w:bCs/>
        </w:rPr>
        <w:t xml:space="preserve">     </w:t>
      </w:r>
      <w:r w:rsidRPr="008A4EBF">
        <w:rPr>
          <w:rFonts w:asciiTheme="minorHAnsi" w:hAnsiTheme="minorHAnsi" w:cstheme="minorHAnsi"/>
          <w:bCs/>
        </w:rPr>
        <w:t xml:space="preserve"> ktorým destabilizuje situáciu na Ukrajine v znení Nariadenia rady (EÚ) </w:t>
      </w:r>
    </w:p>
    <w:p w14:paraId="69A45CF9" w14:textId="4A776845" w:rsidR="00EE01D6" w:rsidRPr="00A8550F" w:rsidRDefault="008A4EBF" w:rsidP="008A4EBF">
      <w:pPr>
        <w:spacing w:after="0" w:line="360" w:lineRule="auto"/>
        <w:ind w:left="-142"/>
        <w:jc w:val="both"/>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2025/395 z 24. februára 2025</w:t>
      </w:r>
    </w:p>
    <w:p w14:paraId="19CD9045" w14:textId="74DFBFC6" w:rsidR="00EE01D6" w:rsidRPr="00A8550F" w:rsidRDefault="00EE01D6" w:rsidP="00EE01D6">
      <w:pPr>
        <w:pStyle w:val="Bezriadkovania"/>
        <w:ind w:left="2552" w:hanging="2545"/>
        <w:rPr>
          <w:rFonts w:asciiTheme="minorHAnsi" w:hAnsiTheme="minorHAnsi" w:cstheme="minorHAnsi"/>
          <w:bCs/>
        </w:rPr>
      </w:pPr>
      <w:r w:rsidRPr="00A8550F">
        <w:rPr>
          <w:rFonts w:asciiTheme="minorHAnsi" w:hAnsiTheme="minorHAnsi" w:cstheme="minorHAnsi"/>
          <w:bCs/>
        </w:rPr>
        <w:t xml:space="preserve">Príloha č. 4 k časti A.1  - </w:t>
      </w:r>
      <w:r w:rsidR="008A4EBF">
        <w:rPr>
          <w:rFonts w:asciiTheme="minorHAnsi" w:hAnsiTheme="minorHAnsi" w:cstheme="minorHAnsi"/>
          <w:bCs/>
        </w:rPr>
        <w:t xml:space="preserve">  </w:t>
      </w:r>
      <w:r w:rsidRPr="00A8550F">
        <w:rPr>
          <w:rFonts w:asciiTheme="minorHAnsi" w:hAnsiTheme="minorHAnsi" w:cstheme="minorHAnsi"/>
          <w:bCs/>
        </w:rPr>
        <w:t>Vyhlásenie uchádzača</w:t>
      </w:r>
    </w:p>
    <w:p w14:paraId="7E246B9F" w14:textId="77777777" w:rsidR="00EE01D6" w:rsidRPr="00A8550F" w:rsidRDefault="00EE01D6" w:rsidP="00EE01D6">
      <w:pPr>
        <w:pStyle w:val="Bezriadkovania"/>
        <w:ind w:left="2552" w:hanging="2545"/>
        <w:rPr>
          <w:rFonts w:asciiTheme="minorHAnsi" w:hAnsiTheme="minorHAnsi" w:cstheme="minorHAnsi"/>
          <w:bCs/>
        </w:rPr>
      </w:pPr>
    </w:p>
    <w:p w14:paraId="14DA15B1" w14:textId="406029DB" w:rsidR="00E85025" w:rsidRDefault="00870322" w:rsidP="00F8683D">
      <w:pPr>
        <w:spacing w:after="0" w:line="360" w:lineRule="auto"/>
        <w:ind w:left="2268" w:hanging="2268"/>
        <w:jc w:val="both"/>
        <w:rPr>
          <w:rFonts w:asciiTheme="minorHAnsi" w:hAnsiTheme="minorHAnsi" w:cstheme="minorHAnsi"/>
          <w:bCs/>
          <w:i/>
        </w:rPr>
      </w:pPr>
      <w:r w:rsidRPr="00EF0425">
        <w:rPr>
          <w:rFonts w:asciiTheme="minorHAnsi" w:hAnsiTheme="minorHAnsi" w:cstheme="minorHAnsi"/>
          <w:bCs/>
        </w:rPr>
        <w:t>Príloha č. 1 k časti A.2 –</w:t>
      </w:r>
      <w:r w:rsidR="00EF0425" w:rsidRPr="00EF0425">
        <w:rPr>
          <w:rFonts w:asciiTheme="minorHAnsi" w:hAnsiTheme="minorHAnsi" w:cstheme="minorHAnsi"/>
          <w:bCs/>
        </w:rPr>
        <w:t xml:space="preserve"> </w:t>
      </w:r>
      <w:r w:rsidR="00F8683D">
        <w:rPr>
          <w:rFonts w:asciiTheme="minorHAnsi" w:hAnsiTheme="minorHAnsi" w:cstheme="minorHAnsi"/>
          <w:bCs/>
        </w:rPr>
        <w:t xml:space="preserve"> </w:t>
      </w:r>
      <w:bookmarkStart w:id="0" w:name="_Hlk210300585"/>
      <w:r w:rsidRPr="00EF0425">
        <w:rPr>
          <w:rFonts w:asciiTheme="minorHAnsi" w:hAnsiTheme="minorHAnsi" w:cstheme="minorHAnsi"/>
          <w:bCs/>
        </w:rPr>
        <w:t>Návrh na plnenie kritéria</w:t>
      </w:r>
      <w:bookmarkEnd w:id="0"/>
      <w:r w:rsidR="00F8683D">
        <w:t xml:space="preserve"> </w:t>
      </w:r>
      <w:r w:rsidR="00F8683D" w:rsidRPr="00F8683D">
        <w:rPr>
          <w:rFonts w:asciiTheme="minorHAnsi" w:hAnsiTheme="minorHAnsi" w:cstheme="minorHAnsi"/>
          <w:bCs/>
        </w:rPr>
        <w:t>(</w:t>
      </w:r>
      <w:r w:rsidR="00F8683D" w:rsidRPr="00F8683D">
        <w:rPr>
          <w:rFonts w:asciiTheme="minorHAnsi" w:hAnsiTheme="minorHAnsi" w:cstheme="minorHAnsi"/>
          <w:bCs/>
          <w:i/>
        </w:rPr>
        <w:t>zároveň príloha č. 4 k Rámcovej dohode)</w:t>
      </w:r>
    </w:p>
    <w:p w14:paraId="5479B7AD" w14:textId="1EBF06EA" w:rsidR="00286B78" w:rsidRDefault="00286B78" w:rsidP="00286B78">
      <w:pPr>
        <w:spacing w:after="0" w:line="360" w:lineRule="auto"/>
        <w:ind w:left="2268"/>
        <w:jc w:val="both"/>
        <w:rPr>
          <w:rFonts w:asciiTheme="minorHAnsi" w:hAnsiTheme="minorHAnsi" w:cstheme="minorHAnsi"/>
          <w:bCs/>
          <w:i/>
        </w:rPr>
      </w:pPr>
      <w:r w:rsidRPr="00EF0425">
        <w:rPr>
          <w:rFonts w:asciiTheme="minorHAnsi" w:hAnsiTheme="minorHAnsi" w:cstheme="minorHAnsi"/>
        </w:rPr>
        <w:t xml:space="preserve">pre </w:t>
      </w:r>
      <w:r>
        <w:t>Časť 1: Región I – západ</w:t>
      </w:r>
    </w:p>
    <w:p w14:paraId="368A3081" w14:textId="3A215DA8" w:rsidR="009B307A" w:rsidRDefault="009B307A" w:rsidP="00286B78">
      <w:pPr>
        <w:spacing w:after="0" w:line="360" w:lineRule="auto"/>
        <w:ind w:left="2268"/>
        <w:jc w:val="both"/>
        <w:rPr>
          <w:rFonts w:asciiTheme="minorHAnsi" w:hAnsiTheme="minorHAnsi" w:cstheme="minorHAnsi"/>
          <w:bCs/>
          <w:i/>
        </w:rPr>
      </w:pPr>
      <w:r w:rsidRPr="00EF0425">
        <w:rPr>
          <w:rFonts w:asciiTheme="minorHAnsi" w:hAnsiTheme="minorHAnsi" w:cstheme="minorHAnsi"/>
        </w:rPr>
        <w:t xml:space="preserve">pre </w:t>
      </w:r>
      <w:r>
        <w:t xml:space="preserve">Časť 2: Región II – stred </w:t>
      </w:r>
    </w:p>
    <w:p w14:paraId="18AB42C4" w14:textId="224F1001" w:rsidR="00286B78" w:rsidRPr="005F78FF" w:rsidRDefault="00286B78" w:rsidP="00286B78">
      <w:pPr>
        <w:spacing w:after="0" w:line="360" w:lineRule="auto"/>
        <w:ind w:left="2268"/>
        <w:jc w:val="both"/>
        <w:rPr>
          <w:rFonts w:cs="Calibri"/>
          <w:bCs/>
        </w:rPr>
      </w:pPr>
      <w:r w:rsidRPr="00EF0425">
        <w:rPr>
          <w:rFonts w:asciiTheme="minorHAnsi" w:hAnsiTheme="minorHAnsi" w:cstheme="minorHAnsi"/>
        </w:rPr>
        <w:t xml:space="preserve">pre </w:t>
      </w:r>
      <w:r>
        <w:t xml:space="preserve">Časť 3: Región </w:t>
      </w:r>
      <w:r w:rsidR="002E02A1">
        <w:t xml:space="preserve">III </w:t>
      </w:r>
      <w:r>
        <w:t xml:space="preserve">– východ </w:t>
      </w:r>
    </w:p>
    <w:p w14:paraId="50EB57C8" w14:textId="64E427DE" w:rsidR="00DF2168" w:rsidRPr="00287316" w:rsidRDefault="00287316" w:rsidP="00DF2168">
      <w:pPr>
        <w:spacing w:after="0" w:line="360" w:lineRule="auto"/>
        <w:jc w:val="both"/>
        <w:rPr>
          <w:rFonts w:asciiTheme="minorHAnsi" w:hAnsiTheme="minorHAnsi" w:cstheme="minorHAnsi"/>
          <w:bCs/>
        </w:rPr>
      </w:pPr>
      <w:r w:rsidRPr="00A8550F">
        <w:rPr>
          <w:rFonts w:asciiTheme="minorHAnsi" w:hAnsiTheme="minorHAnsi" w:cstheme="minorHAnsi"/>
          <w:bCs/>
        </w:rPr>
        <w:t xml:space="preserve">Príloha č. </w:t>
      </w:r>
      <w:r>
        <w:rPr>
          <w:rFonts w:asciiTheme="minorHAnsi" w:hAnsiTheme="minorHAnsi" w:cstheme="minorHAnsi"/>
          <w:bCs/>
        </w:rPr>
        <w:t>1</w:t>
      </w:r>
      <w:r w:rsidRPr="00A8550F">
        <w:rPr>
          <w:rFonts w:asciiTheme="minorHAnsi" w:hAnsiTheme="minorHAnsi" w:cstheme="minorHAnsi"/>
          <w:bCs/>
        </w:rPr>
        <w:t xml:space="preserve"> k časti A.</w:t>
      </w:r>
      <w:r>
        <w:rPr>
          <w:rFonts w:asciiTheme="minorHAnsi" w:hAnsiTheme="minorHAnsi" w:cstheme="minorHAnsi"/>
          <w:bCs/>
        </w:rPr>
        <w:t>3</w:t>
      </w:r>
      <w:r w:rsidRPr="00A8550F">
        <w:rPr>
          <w:rFonts w:asciiTheme="minorHAnsi" w:hAnsiTheme="minorHAnsi" w:cstheme="minorHAnsi"/>
          <w:bCs/>
        </w:rPr>
        <w:t xml:space="preserve">  - </w:t>
      </w:r>
      <w:r>
        <w:rPr>
          <w:rFonts w:asciiTheme="minorHAnsi" w:hAnsiTheme="minorHAnsi" w:cstheme="minorHAnsi"/>
          <w:bCs/>
        </w:rPr>
        <w:t xml:space="preserve"> </w:t>
      </w:r>
      <w:r w:rsidR="004D3CB2">
        <w:rPr>
          <w:rFonts w:asciiTheme="minorHAnsi" w:hAnsiTheme="minorHAnsi" w:cstheme="minorHAnsi"/>
          <w:bCs/>
        </w:rPr>
        <w:t xml:space="preserve">  </w:t>
      </w:r>
      <w:r w:rsidRPr="00A8550F">
        <w:rPr>
          <w:rFonts w:asciiTheme="minorHAnsi" w:hAnsiTheme="minorHAnsi" w:cstheme="minorHAnsi"/>
          <w:bCs/>
        </w:rPr>
        <w:t xml:space="preserve">Čestné vyhlásenie uchádzača podľa § 32 ods. 7 zákona o verejnom </w:t>
      </w:r>
      <w:r>
        <w:rPr>
          <w:rFonts w:asciiTheme="minorHAnsi" w:hAnsiTheme="minorHAnsi" w:cstheme="minorHAnsi"/>
          <w:bCs/>
        </w:rPr>
        <w:t>obstarávaní</w:t>
      </w:r>
    </w:p>
    <w:p w14:paraId="0598801F" w14:textId="0E4FEE02" w:rsidR="00FD598E" w:rsidRDefault="00870322" w:rsidP="004241C7">
      <w:pPr>
        <w:tabs>
          <w:tab w:val="num" w:pos="567"/>
        </w:tabs>
        <w:spacing w:after="0" w:line="360" w:lineRule="auto"/>
        <w:ind w:left="567" w:hanging="567"/>
        <w:jc w:val="both"/>
        <w:rPr>
          <w:rFonts w:asciiTheme="minorHAnsi" w:hAnsiTheme="minorHAnsi" w:cstheme="minorHAnsi"/>
          <w:bCs/>
          <w:i/>
        </w:rPr>
      </w:pPr>
      <w:r w:rsidRPr="004241C7">
        <w:rPr>
          <w:rFonts w:cs="Calibri"/>
        </w:rPr>
        <w:t>Príloha č. 1</w:t>
      </w:r>
      <w:r w:rsidR="0027066C" w:rsidRPr="004241C7">
        <w:rPr>
          <w:rFonts w:asciiTheme="minorHAnsi" w:hAnsiTheme="minorHAnsi" w:cstheme="minorHAnsi"/>
          <w:bCs/>
        </w:rPr>
        <w:t xml:space="preserve"> k časti B.1  -  </w:t>
      </w:r>
      <w:r w:rsidR="00D01401" w:rsidRPr="004241C7">
        <w:rPr>
          <w:rFonts w:asciiTheme="minorHAnsi" w:hAnsiTheme="minorHAnsi" w:cstheme="minorHAnsi"/>
          <w:bCs/>
        </w:rPr>
        <w:t xml:space="preserve">Opis predmetu </w:t>
      </w:r>
      <w:r w:rsidR="00D01401" w:rsidRPr="00F8683D">
        <w:rPr>
          <w:rFonts w:asciiTheme="minorHAnsi" w:hAnsiTheme="minorHAnsi" w:cstheme="minorHAnsi"/>
          <w:bCs/>
        </w:rPr>
        <w:t>zákazky</w:t>
      </w:r>
      <w:r w:rsidR="0030390D" w:rsidRPr="00F8683D">
        <w:rPr>
          <w:rFonts w:asciiTheme="minorHAnsi" w:hAnsiTheme="minorHAnsi" w:cstheme="minorHAnsi"/>
          <w:bCs/>
        </w:rPr>
        <w:t xml:space="preserve"> (</w:t>
      </w:r>
      <w:r w:rsidR="0030390D"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1</w:t>
      </w:r>
      <w:r w:rsidR="0030390D" w:rsidRPr="00F8683D">
        <w:rPr>
          <w:rFonts w:asciiTheme="minorHAnsi" w:hAnsiTheme="minorHAnsi" w:cstheme="minorHAnsi"/>
          <w:bCs/>
          <w:i/>
        </w:rPr>
        <w:t xml:space="preserve"> k Rámcovej dohode)</w:t>
      </w:r>
    </w:p>
    <w:p w14:paraId="2B6A84D1" w14:textId="45EBFF43" w:rsidR="009B307A" w:rsidRPr="004241C7" w:rsidRDefault="009B307A" w:rsidP="004241C7">
      <w:pPr>
        <w:tabs>
          <w:tab w:val="num" w:pos="567"/>
        </w:tabs>
        <w:spacing w:after="0" w:line="360" w:lineRule="auto"/>
        <w:ind w:left="567" w:hanging="567"/>
        <w:jc w:val="both"/>
        <w:rPr>
          <w:rFonts w:asciiTheme="minorHAnsi" w:hAnsiTheme="minorHAnsi" w:cstheme="minorHAnsi"/>
        </w:rPr>
      </w:pPr>
      <w:r w:rsidRPr="0066717F">
        <w:rPr>
          <w:rFonts w:asciiTheme="minorHAnsi" w:hAnsiTheme="minorHAnsi" w:cstheme="minorHAnsi"/>
        </w:rPr>
        <w:t xml:space="preserve">Príloha </w:t>
      </w:r>
      <w:r>
        <w:rPr>
          <w:rFonts w:asciiTheme="minorHAnsi" w:hAnsiTheme="minorHAnsi" w:cstheme="minorHAnsi"/>
        </w:rPr>
        <w:t>č</w:t>
      </w:r>
      <w:r w:rsidRPr="0066717F">
        <w:rPr>
          <w:rFonts w:asciiTheme="minorHAnsi" w:hAnsiTheme="minorHAnsi" w:cstheme="minorHAnsi"/>
        </w:rPr>
        <w:t xml:space="preserve">. </w:t>
      </w:r>
      <w:r>
        <w:rPr>
          <w:rFonts w:asciiTheme="minorHAnsi" w:hAnsiTheme="minorHAnsi" w:cstheme="minorHAnsi"/>
        </w:rPr>
        <w:t>2</w:t>
      </w:r>
      <w:r w:rsidRPr="0066717F">
        <w:rPr>
          <w:rFonts w:asciiTheme="minorHAnsi" w:hAnsiTheme="minorHAnsi" w:cstheme="minorHAnsi"/>
        </w:rPr>
        <w:t xml:space="preserve"> k časti B.1  -  </w:t>
      </w:r>
      <w:r w:rsidRPr="006B300D">
        <w:rPr>
          <w:rFonts w:asciiTheme="minorHAnsi" w:hAnsiTheme="minorHAnsi" w:cstheme="minorHAnsi"/>
        </w:rPr>
        <w:t xml:space="preserve">Protokol o odstránení </w:t>
      </w:r>
      <w:proofErr w:type="spellStart"/>
      <w:r w:rsidRPr="006B300D">
        <w:rPr>
          <w:rFonts w:asciiTheme="minorHAnsi" w:hAnsiTheme="minorHAnsi" w:cstheme="minorHAnsi"/>
        </w:rPr>
        <w:t>kad</w:t>
      </w:r>
      <w:r>
        <w:rPr>
          <w:rFonts w:asciiTheme="minorHAnsi" w:hAnsiTheme="minorHAnsi" w:cstheme="minorHAnsi"/>
        </w:rPr>
        <w:t>á</w:t>
      </w:r>
      <w:r w:rsidRPr="006B300D">
        <w:rPr>
          <w:rFonts w:asciiTheme="minorHAnsi" w:hAnsiTheme="minorHAnsi" w:cstheme="minorHAnsi"/>
        </w:rPr>
        <w:t>veru</w:t>
      </w:r>
      <w:proofErr w:type="spellEnd"/>
      <w:r>
        <w:rPr>
          <w:rFonts w:asciiTheme="minorHAnsi" w:hAnsiTheme="minorHAnsi" w:cstheme="minorHAnsi"/>
        </w:rPr>
        <w:t xml:space="preserve"> (</w:t>
      </w:r>
      <w:r w:rsidRPr="002E02A1">
        <w:rPr>
          <w:rFonts w:asciiTheme="minorHAnsi" w:hAnsiTheme="minorHAnsi" w:cstheme="minorHAnsi"/>
          <w:i/>
        </w:rPr>
        <w:t>zároveň Príloha č.3 k Rámcovej dohode</w:t>
      </w:r>
      <w:r>
        <w:rPr>
          <w:rFonts w:asciiTheme="minorHAnsi" w:hAnsiTheme="minorHAnsi" w:cstheme="minorHAnsi"/>
        </w:rPr>
        <w:t>)</w:t>
      </w:r>
    </w:p>
    <w:p w14:paraId="7CD71271" w14:textId="6129E989" w:rsidR="00A5576A" w:rsidRPr="00A4704A" w:rsidRDefault="00A5576A" w:rsidP="004D3CB2">
      <w:pPr>
        <w:tabs>
          <w:tab w:val="num" w:pos="567"/>
        </w:tabs>
        <w:spacing w:after="0" w:line="360" w:lineRule="auto"/>
        <w:ind w:left="2268" w:hanging="2268"/>
        <w:jc w:val="both"/>
        <w:rPr>
          <w:rFonts w:asciiTheme="minorHAnsi" w:hAnsiTheme="minorHAnsi" w:cstheme="minorHAnsi"/>
          <w:bCs/>
          <w:i/>
        </w:rPr>
      </w:pPr>
      <w:r w:rsidRPr="00EF0425">
        <w:rPr>
          <w:rFonts w:cs="Calibri"/>
        </w:rPr>
        <w:t xml:space="preserve">Príloha č. </w:t>
      </w:r>
      <w:r w:rsidR="00005905">
        <w:rPr>
          <w:rFonts w:cs="Calibri"/>
        </w:rPr>
        <w:t xml:space="preserve"> </w:t>
      </w:r>
      <w:r w:rsidRPr="00EF0425">
        <w:rPr>
          <w:rFonts w:cs="Calibri"/>
        </w:rPr>
        <w:t>1</w:t>
      </w:r>
      <w:r w:rsidRPr="00EF0425">
        <w:rPr>
          <w:rFonts w:asciiTheme="minorHAnsi" w:hAnsiTheme="minorHAnsi" w:cstheme="minorHAnsi"/>
          <w:bCs/>
        </w:rPr>
        <w:t xml:space="preserve"> k časti B.2  -  </w:t>
      </w:r>
      <w:r w:rsidR="004D3CB2">
        <w:rPr>
          <w:rFonts w:asciiTheme="minorHAnsi" w:hAnsiTheme="minorHAnsi" w:cstheme="minorHAnsi"/>
          <w:bCs/>
        </w:rPr>
        <w:t xml:space="preserve"> </w:t>
      </w:r>
      <w:r w:rsidR="00F8683D">
        <w:rPr>
          <w:rFonts w:asciiTheme="minorHAnsi" w:hAnsiTheme="minorHAnsi" w:cstheme="minorHAnsi"/>
        </w:rPr>
        <w:t>Špecifikácia</w:t>
      </w:r>
      <w:r w:rsidR="00EF0425" w:rsidRPr="00EF0425">
        <w:rPr>
          <w:rFonts w:asciiTheme="minorHAnsi" w:hAnsiTheme="minorHAnsi" w:cstheme="minorHAnsi"/>
        </w:rPr>
        <w:t xml:space="preserve"> cen</w:t>
      </w:r>
      <w:r w:rsidR="00F8683D">
        <w:rPr>
          <w:rFonts w:asciiTheme="minorHAnsi" w:hAnsiTheme="minorHAnsi" w:cstheme="minorHAnsi"/>
        </w:rPr>
        <w:t>y</w:t>
      </w:r>
      <w:r w:rsidR="00EF0425" w:rsidRPr="00EF0425">
        <w:rPr>
          <w:rFonts w:asciiTheme="minorHAnsi" w:hAnsiTheme="minorHAnsi" w:cstheme="minorHAnsi"/>
        </w:rPr>
        <w:t xml:space="preserve"> pre </w:t>
      </w:r>
      <w:r w:rsidR="00E85025">
        <w:t xml:space="preserve">Časť 1: Región </w:t>
      </w:r>
      <w:r w:rsidR="00AA4D26">
        <w:t>I</w:t>
      </w:r>
      <w:r w:rsidR="00E85025">
        <w:t xml:space="preserve"> – </w:t>
      </w:r>
      <w:r w:rsidR="00E85025" w:rsidRPr="00F8683D">
        <w:t>západ</w:t>
      </w:r>
      <w:r w:rsidR="00F8683D">
        <w:t>, Tabuľka č.1</w:t>
      </w:r>
      <w:r w:rsidR="00EF0425" w:rsidRPr="00F8683D">
        <w:rPr>
          <w:rFonts w:asciiTheme="minorHAnsi" w:hAnsiTheme="minorHAnsi" w:cstheme="minorHAnsi"/>
        </w:rPr>
        <w:t xml:space="preserve"> </w:t>
      </w:r>
      <w:r w:rsidR="00A4704A" w:rsidRPr="00F8683D">
        <w:rPr>
          <w:rFonts w:asciiTheme="minorHAnsi" w:hAnsiTheme="minorHAnsi" w:cstheme="minorHAnsi"/>
          <w:bCs/>
        </w:rPr>
        <w:t>(</w:t>
      </w:r>
      <w:r w:rsidR="00A4704A"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4</w:t>
      </w:r>
      <w:r w:rsidR="00A4704A" w:rsidRPr="00F8683D">
        <w:rPr>
          <w:rFonts w:asciiTheme="minorHAnsi" w:hAnsiTheme="minorHAnsi" w:cstheme="minorHAnsi"/>
          <w:bCs/>
          <w:i/>
        </w:rPr>
        <w:t xml:space="preserve"> k Rámcovej dohode)</w:t>
      </w:r>
    </w:p>
    <w:p w14:paraId="3E00997B" w14:textId="4A71BE95" w:rsidR="00F45A2F" w:rsidRPr="00F8683D" w:rsidRDefault="00F45A2F" w:rsidP="00EF0425">
      <w:pPr>
        <w:tabs>
          <w:tab w:val="num" w:pos="567"/>
        </w:tabs>
        <w:spacing w:after="0" w:line="360" w:lineRule="auto"/>
        <w:ind w:left="2268" w:hanging="2268"/>
        <w:jc w:val="both"/>
        <w:rPr>
          <w:rFonts w:asciiTheme="minorHAnsi" w:hAnsiTheme="minorHAnsi" w:cstheme="minorHAnsi"/>
        </w:rPr>
      </w:pPr>
      <w:r w:rsidRPr="00A4704A">
        <w:rPr>
          <w:rFonts w:cs="Calibri"/>
        </w:rPr>
        <w:lastRenderedPageBreak/>
        <w:t xml:space="preserve">Príloha č. </w:t>
      </w:r>
      <w:r w:rsidR="00C21DE8">
        <w:rPr>
          <w:rFonts w:cs="Calibri"/>
        </w:rPr>
        <w:t>2</w:t>
      </w:r>
      <w:r w:rsidRPr="00A4704A">
        <w:rPr>
          <w:rFonts w:asciiTheme="minorHAnsi" w:hAnsiTheme="minorHAnsi" w:cstheme="minorHAnsi"/>
          <w:bCs/>
        </w:rPr>
        <w:t xml:space="preserve"> k časti B.2  -  </w:t>
      </w:r>
      <w:r w:rsidR="00F8683D">
        <w:rPr>
          <w:rFonts w:asciiTheme="minorHAnsi" w:hAnsiTheme="minorHAnsi" w:cstheme="minorHAnsi"/>
        </w:rPr>
        <w:t>Špecifikácia</w:t>
      </w:r>
      <w:r w:rsidR="00F8683D" w:rsidRPr="00EF0425">
        <w:rPr>
          <w:rFonts w:asciiTheme="minorHAnsi" w:hAnsiTheme="minorHAnsi" w:cstheme="minorHAnsi"/>
        </w:rPr>
        <w:t xml:space="preserve"> cen</w:t>
      </w:r>
      <w:r w:rsidR="00F8683D">
        <w:rPr>
          <w:rFonts w:asciiTheme="minorHAnsi" w:hAnsiTheme="minorHAnsi" w:cstheme="minorHAnsi"/>
        </w:rPr>
        <w:t>y</w:t>
      </w:r>
      <w:r w:rsidR="00EF0425" w:rsidRPr="00A4704A">
        <w:rPr>
          <w:rFonts w:asciiTheme="minorHAnsi" w:hAnsiTheme="minorHAnsi" w:cstheme="minorHAnsi"/>
        </w:rPr>
        <w:t xml:space="preserve"> pre </w:t>
      </w:r>
      <w:r w:rsidR="00E85025">
        <w:t xml:space="preserve">Časť 2: Región </w:t>
      </w:r>
      <w:r w:rsidR="00AA4D26">
        <w:t>II</w:t>
      </w:r>
      <w:r w:rsidR="00E85025">
        <w:t xml:space="preserve"> – stred</w:t>
      </w:r>
      <w:r w:rsidR="00F8683D">
        <w:t>, Tabuľka č.</w:t>
      </w:r>
      <w:r w:rsidR="00F8683D" w:rsidRPr="00F8683D">
        <w:t>2</w:t>
      </w:r>
      <w:r w:rsidR="00F8683D" w:rsidRPr="00F8683D">
        <w:rPr>
          <w:rFonts w:asciiTheme="minorHAnsi" w:hAnsiTheme="minorHAnsi" w:cstheme="minorHAnsi"/>
        </w:rPr>
        <w:t xml:space="preserve"> </w:t>
      </w:r>
      <w:r w:rsidR="00A4704A" w:rsidRPr="00F8683D">
        <w:rPr>
          <w:rFonts w:asciiTheme="minorHAnsi" w:hAnsiTheme="minorHAnsi" w:cstheme="minorHAnsi"/>
        </w:rPr>
        <w:t xml:space="preserve"> </w:t>
      </w:r>
      <w:r w:rsidR="00A4704A" w:rsidRPr="00F8683D">
        <w:rPr>
          <w:rFonts w:asciiTheme="minorHAnsi" w:hAnsiTheme="minorHAnsi" w:cstheme="minorHAnsi"/>
          <w:bCs/>
        </w:rPr>
        <w:t>(</w:t>
      </w:r>
      <w:r w:rsidR="00A4704A"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4</w:t>
      </w:r>
      <w:r w:rsidR="00A4704A" w:rsidRPr="00F8683D">
        <w:rPr>
          <w:rFonts w:asciiTheme="minorHAnsi" w:hAnsiTheme="minorHAnsi" w:cstheme="minorHAnsi"/>
          <w:bCs/>
          <w:i/>
        </w:rPr>
        <w:t xml:space="preserve"> k Rámcovej dohode)</w:t>
      </w:r>
      <w:r w:rsidR="00EF0425" w:rsidRPr="00F8683D">
        <w:rPr>
          <w:rFonts w:asciiTheme="minorHAnsi" w:hAnsiTheme="minorHAnsi" w:cstheme="minorHAnsi"/>
        </w:rPr>
        <w:t xml:space="preserve"> </w:t>
      </w:r>
    </w:p>
    <w:p w14:paraId="656094A1" w14:textId="7AB57864" w:rsidR="00E85025" w:rsidRPr="00A4704A" w:rsidRDefault="00E85025" w:rsidP="00EF0425">
      <w:pPr>
        <w:tabs>
          <w:tab w:val="num" w:pos="567"/>
        </w:tabs>
        <w:spacing w:after="0" w:line="360" w:lineRule="auto"/>
        <w:ind w:left="2268" w:hanging="2268"/>
        <w:jc w:val="both"/>
        <w:rPr>
          <w:rFonts w:eastAsiaTheme="majorEastAsia" w:cstheme="majorBidi"/>
          <w:bCs/>
        </w:rPr>
      </w:pPr>
      <w:r w:rsidRPr="00F8683D">
        <w:rPr>
          <w:rFonts w:cs="Calibri"/>
        </w:rPr>
        <w:t xml:space="preserve">Príloha č. </w:t>
      </w:r>
      <w:r w:rsidR="00C21DE8">
        <w:rPr>
          <w:rFonts w:cs="Calibri"/>
        </w:rPr>
        <w:t>3</w:t>
      </w:r>
      <w:r w:rsidRPr="00F8683D">
        <w:rPr>
          <w:rFonts w:asciiTheme="minorHAnsi" w:hAnsiTheme="minorHAnsi" w:cstheme="minorHAnsi"/>
          <w:bCs/>
        </w:rPr>
        <w:t xml:space="preserve"> k časti B.2  -  </w:t>
      </w:r>
      <w:r w:rsidR="00F8683D" w:rsidRPr="00F8683D">
        <w:rPr>
          <w:rFonts w:asciiTheme="minorHAnsi" w:hAnsiTheme="minorHAnsi" w:cstheme="minorHAnsi"/>
        </w:rPr>
        <w:t>Špecifikácia ceny</w:t>
      </w:r>
      <w:r w:rsidRPr="00F8683D">
        <w:rPr>
          <w:rFonts w:asciiTheme="minorHAnsi" w:hAnsiTheme="minorHAnsi" w:cstheme="minorHAnsi"/>
        </w:rPr>
        <w:t xml:space="preserve"> pre </w:t>
      </w:r>
      <w:r w:rsidRPr="00F8683D">
        <w:t xml:space="preserve">Časť 3: Región </w:t>
      </w:r>
      <w:r w:rsidR="00AA4D26">
        <w:t>III</w:t>
      </w:r>
      <w:r w:rsidRPr="00F8683D">
        <w:t xml:space="preserve"> – východ</w:t>
      </w:r>
      <w:r w:rsidR="00F8683D" w:rsidRPr="00F8683D">
        <w:t>, Tabuľka č.3</w:t>
      </w:r>
      <w:r w:rsidR="00F8683D" w:rsidRPr="00F8683D">
        <w:rPr>
          <w:rFonts w:asciiTheme="minorHAnsi" w:hAnsiTheme="minorHAnsi" w:cstheme="minorHAnsi"/>
        </w:rPr>
        <w:t xml:space="preserve"> </w:t>
      </w:r>
      <w:r w:rsidRPr="00F8683D">
        <w:rPr>
          <w:rFonts w:asciiTheme="minorHAnsi" w:hAnsiTheme="minorHAnsi" w:cstheme="minorHAnsi"/>
        </w:rPr>
        <w:t xml:space="preserve"> </w:t>
      </w:r>
      <w:r w:rsidRPr="00F8683D">
        <w:rPr>
          <w:rFonts w:asciiTheme="minorHAnsi" w:hAnsiTheme="minorHAnsi" w:cstheme="minorHAnsi"/>
          <w:bCs/>
        </w:rPr>
        <w:t>(</w:t>
      </w:r>
      <w:r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4</w:t>
      </w:r>
      <w:r w:rsidRPr="00F8683D">
        <w:rPr>
          <w:rFonts w:asciiTheme="minorHAnsi" w:hAnsiTheme="minorHAnsi" w:cstheme="minorHAnsi"/>
          <w:bCs/>
          <w:i/>
        </w:rPr>
        <w:t xml:space="preserve"> k Rámcovej dohode)</w:t>
      </w:r>
    </w:p>
    <w:p w14:paraId="022C2216" w14:textId="6DE33238" w:rsidR="00B44A35" w:rsidRPr="00F8683D" w:rsidRDefault="00B44A35" w:rsidP="00B44A35">
      <w:pPr>
        <w:tabs>
          <w:tab w:val="num" w:pos="567"/>
        </w:tabs>
        <w:spacing w:after="0" w:line="360" w:lineRule="auto"/>
        <w:jc w:val="both"/>
        <w:rPr>
          <w:rFonts w:asciiTheme="minorHAnsi" w:hAnsiTheme="minorHAnsi" w:cstheme="minorHAnsi"/>
          <w:bCs/>
          <w:i/>
        </w:rPr>
      </w:pPr>
      <w:r w:rsidRPr="009566E2">
        <w:rPr>
          <w:rFonts w:cs="Calibri"/>
        </w:rPr>
        <w:t xml:space="preserve">Príloha č. </w:t>
      </w:r>
      <w:r w:rsidR="00AA2E0B">
        <w:rPr>
          <w:rFonts w:cs="Calibri"/>
        </w:rPr>
        <w:t>1</w:t>
      </w:r>
      <w:r w:rsidRPr="009566E2">
        <w:rPr>
          <w:rFonts w:asciiTheme="minorHAnsi" w:hAnsiTheme="minorHAnsi" w:cstheme="minorHAnsi"/>
          <w:bCs/>
        </w:rPr>
        <w:t xml:space="preserve"> k časti B.3  - </w:t>
      </w:r>
      <w:r>
        <w:rPr>
          <w:rFonts w:asciiTheme="minorHAnsi" w:hAnsiTheme="minorHAnsi" w:cstheme="minorHAnsi"/>
          <w:bCs/>
        </w:rPr>
        <w:t xml:space="preserve"> </w:t>
      </w:r>
      <w:r w:rsidR="004D3CB2">
        <w:rPr>
          <w:rFonts w:asciiTheme="minorHAnsi" w:hAnsiTheme="minorHAnsi" w:cstheme="minorHAnsi"/>
          <w:bCs/>
        </w:rPr>
        <w:t xml:space="preserve">  </w:t>
      </w:r>
      <w:r w:rsidRPr="009566E2">
        <w:rPr>
          <w:rFonts w:asciiTheme="minorHAnsi" w:hAnsiTheme="minorHAnsi" w:cstheme="minorHAnsi"/>
          <w:bCs/>
        </w:rPr>
        <w:t xml:space="preserve">Zoznam subdodávateľov a podiel </w:t>
      </w:r>
      <w:r w:rsidRPr="00F8683D">
        <w:rPr>
          <w:rFonts w:asciiTheme="minorHAnsi" w:hAnsiTheme="minorHAnsi" w:cstheme="minorHAnsi"/>
          <w:bCs/>
        </w:rPr>
        <w:t>subdodávok (</w:t>
      </w:r>
      <w:r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5</w:t>
      </w:r>
      <w:r w:rsidRPr="00F8683D">
        <w:rPr>
          <w:rFonts w:asciiTheme="minorHAnsi" w:hAnsiTheme="minorHAnsi" w:cstheme="minorHAnsi"/>
          <w:bCs/>
          <w:i/>
        </w:rPr>
        <w:t xml:space="preserve"> </w:t>
      </w:r>
    </w:p>
    <w:p w14:paraId="52787FF3" w14:textId="5C90F193" w:rsidR="00B44A35" w:rsidRPr="00B44A35" w:rsidRDefault="00B44A35" w:rsidP="00B44A35">
      <w:pPr>
        <w:tabs>
          <w:tab w:val="num" w:pos="567"/>
        </w:tabs>
        <w:spacing w:after="0" w:line="360" w:lineRule="auto"/>
        <w:ind w:left="567" w:hanging="567"/>
        <w:jc w:val="both"/>
        <w:rPr>
          <w:rFonts w:cs="Calibri"/>
          <w:bCs/>
        </w:rPr>
      </w:pPr>
      <w:r w:rsidRPr="00F8683D">
        <w:rPr>
          <w:rFonts w:asciiTheme="minorHAnsi" w:hAnsiTheme="minorHAnsi" w:cstheme="minorHAnsi"/>
          <w:bCs/>
          <w:i/>
        </w:rPr>
        <w:t xml:space="preserve">                                            </w:t>
      </w:r>
      <w:r w:rsidR="004D3CB2" w:rsidRPr="00F8683D">
        <w:rPr>
          <w:rFonts w:asciiTheme="minorHAnsi" w:hAnsiTheme="minorHAnsi" w:cstheme="minorHAnsi"/>
          <w:bCs/>
          <w:i/>
        </w:rPr>
        <w:t xml:space="preserve">  </w:t>
      </w:r>
      <w:r w:rsidRPr="00F8683D">
        <w:rPr>
          <w:rFonts w:asciiTheme="minorHAnsi" w:hAnsiTheme="minorHAnsi" w:cstheme="minorHAnsi"/>
          <w:bCs/>
          <w:i/>
        </w:rPr>
        <w:t>k Rámcovej dohode</w:t>
      </w:r>
      <w:r w:rsidRPr="00F8683D">
        <w:rPr>
          <w:rFonts w:cs="Calibri"/>
          <w:bCs/>
        </w:rPr>
        <w:t>).</w:t>
      </w:r>
    </w:p>
    <w:p w14:paraId="43C76836" w14:textId="2E622107" w:rsidR="00E24B59" w:rsidRPr="001B3DF5" w:rsidRDefault="00201845" w:rsidP="00E85025">
      <w:pPr>
        <w:tabs>
          <w:tab w:val="num" w:pos="567"/>
        </w:tabs>
        <w:spacing w:after="0" w:line="360" w:lineRule="auto"/>
        <w:ind w:left="2268" w:hanging="2268"/>
        <w:jc w:val="both"/>
        <w:rPr>
          <w:rFonts w:asciiTheme="minorHAnsi" w:hAnsiTheme="minorHAnsi" w:cstheme="minorHAnsi"/>
          <w:bCs/>
          <w:color w:val="FF0000"/>
        </w:rPr>
      </w:pPr>
      <w:r w:rsidRPr="00877418">
        <w:rPr>
          <w:rFonts w:cs="Calibri"/>
          <w:bCs/>
        </w:rPr>
        <w:t xml:space="preserve">Príloha č. </w:t>
      </w:r>
      <w:r w:rsidR="00AA2E0B">
        <w:rPr>
          <w:rFonts w:cs="Calibri"/>
          <w:bCs/>
        </w:rPr>
        <w:t>2</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sidR="00DC16DB">
        <w:rPr>
          <w:rFonts w:cs="Calibri"/>
          <w:bCs/>
        </w:rPr>
        <w:t xml:space="preserve"> </w:t>
      </w:r>
      <w:r w:rsidR="00F8683D">
        <w:rPr>
          <w:rFonts w:cs="Calibri"/>
          <w:color w:val="000000"/>
          <w:sz w:val="21"/>
          <w:szCs w:val="21"/>
        </w:rPr>
        <w:t xml:space="preserve">Zoznam oprávnených osôb </w:t>
      </w:r>
      <w:r w:rsidR="00F8683D" w:rsidRPr="00F8683D">
        <w:rPr>
          <w:rFonts w:cs="Calibri"/>
          <w:color w:val="000000"/>
          <w:sz w:val="21"/>
          <w:szCs w:val="21"/>
        </w:rPr>
        <w:t>objednávateľa</w:t>
      </w:r>
      <w:r w:rsidR="00F8683D" w:rsidRPr="00F8683D">
        <w:rPr>
          <w:rFonts w:asciiTheme="minorHAnsi" w:hAnsiTheme="minorHAnsi" w:cstheme="minorHAnsi"/>
          <w:bCs/>
        </w:rPr>
        <w:t xml:space="preserve"> </w:t>
      </w:r>
      <w:r w:rsidRPr="00F8683D">
        <w:rPr>
          <w:rFonts w:asciiTheme="minorHAnsi" w:hAnsiTheme="minorHAnsi" w:cstheme="minorHAnsi"/>
          <w:bCs/>
        </w:rPr>
        <w:t>(</w:t>
      </w:r>
      <w:r w:rsidRPr="00F8683D">
        <w:rPr>
          <w:rFonts w:asciiTheme="minorHAnsi" w:hAnsiTheme="minorHAnsi" w:cstheme="minorHAnsi"/>
          <w:bCs/>
          <w:i/>
        </w:rPr>
        <w:t xml:space="preserve">zároveň Príloha č. </w:t>
      </w:r>
      <w:r w:rsidR="00F8683D" w:rsidRPr="00F8683D">
        <w:rPr>
          <w:rFonts w:asciiTheme="minorHAnsi" w:hAnsiTheme="minorHAnsi" w:cstheme="minorHAnsi"/>
          <w:bCs/>
          <w:i/>
        </w:rPr>
        <w:t>2</w:t>
      </w:r>
      <w:r w:rsidRPr="00F8683D">
        <w:rPr>
          <w:rFonts w:asciiTheme="minorHAnsi" w:hAnsiTheme="minorHAnsi" w:cstheme="minorHAnsi"/>
          <w:bCs/>
          <w:i/>
        </w:rPr>
        <w:t xml:space="preserve"> k</w:t>
      </w:r>
      <w:r w:rsidR="00F754A7" w:rsidRPr="00F8683D">
        <w:rPr>
          <w:rFonts w:asciiTheme="minorHAnsi" w:hAnsiTheme="minorHAnsi" w:cstheme="minorHAnsi"/>
          <w:bCs/>
          <w:i/>
        </w:rPr>
        <w:t xml:space="preserve"> Rámcovej </w:t>
      </w:r>
      <w:r w:rsidR="00A830AC">
        <w:rPr>
          <w:rFonts w:asciiTheme="minorHAnsi" w:hAnsiTheme="minorHAnsi" w:cstheme="minorHAnsi"/>
          <w:bCs/>
          <w:i/>
        </w:rPr>
        <w:t xml:space="preserve">  </w:t>
      </w:r>
      <w:r w:rsidR="00F754A7" w:rsidRPr="00F8683D">
        <w:rPr>
          <w:rFonts w:asciiTheme="minorHAnsi" w:hAnsiTheme="minorHAnsi" w:cstheme="minorHAnsi"/>
          <w:bCs/>
          <w:i/>
        </w:rPr>
        <w:t>dohode</w:t>
      </w:r>
      <w:r w:rsidR="00B44A35" w:rsidRPr="00F8683D">
        <w:rPr>
          <w:rFonts w:asciiTheme="minorHAnsi" w:hAnsiTheme="minorHAnsi" w:cstheme="minorHAnsi"/>
          <w:bCs/>
        </w:rPr>
        <w:t>)</w:t>
      </w:r>
      <w:r w:rsidR="005918D9" w:rsidRPr="00F8683D">
        <w:rPr>
          <w:rFonts w:asciiTheme="minorHAnsi" w:hAnsiTheme="minorHAnsi" w:cstheme="minorHAnsi"/>
          <w:bCs/>
        </w:rPr>
        <w:t xml:space="preserve"> – </w:t>
      </w:r>
      <w:r w:rsidR="005918D9" w:rsidRPr="00A830AC">
        <w:rPr>
          <w:rFonts w:asciiTheme="minorHAnsi" w:hAnsiTheme="minorHAnsi" w:cstheme="minorHAnsi"/>
          <w:bCs/>
        </w:rPr>
        <w:t>Bude poskytnutá až úspešnému uchádzačovi</w:t>
      </w:r>
    </w:p>
    <w:p w14:paraId="0E127376" w14:textId="0F848ECE" w:rsidR="00410CBF" w:rsidRPr="00005905" w:rsidRDefault="00410CBF" w:rsidP="004D3CB2">
      <w:pPr>
        <w:ind w:left="2268" w:hanging="2268"/>
        <w:jc w:val="both"/>
        <w:rPr>
          <w:rFonts w:cs="Calibri"/>
          <w:bCs/>
        </w:rPr>
      </w:pPr>
    </w:p>
    <w:p w14:paraId="22868E15" w14:textId="323DB0DF" w:rsidR="00104776" w:rsidRDefault="00104776" w:rsidP="00104776">
      <w:pPr>
        <w:pStyle w:val="Bezriadkovania"/>
        <w:rPr>
          <w:rFonts w:ascii="Arial" w:hAnsi="Arial" w:cs="Arial"/>
          <w:b/>
          <w:sz w:val="20"/>
          <w:szCs w:val="20"/>
        </w:rPr>
      </w:pPr>
    </w:p>
    <w:p w14:paraId="69DEEE40" w14:textId="0C3FF583"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b/>
        </w:rPr>
        <w:t>Nepovinné</w:t>
      </w:r>
      <w:r w:rsidRPr="00A8550F">
        <w:rPr>
          <w:rFonts w:asciiTheme="minorHAnsi" w:hAnsiTheme="minorHAnsi" w:cstheme="minorHAnsi"/>
        </w:rPr>
        <w:t xml:space="preserve"> (resp. je potrebné predložiť ak sa uplatňuje):</w:t>
      </w:r>
    </w:p>
    <w:p w14:paraId="2867001E" w14:textId="77777777" w:rsidR="00104776" w:rsidRPr="00A8550F" w:rsidRDefault="00104776" w:rsidP="00104776">
      <w:pPr>
        <w:pStyle w:val="Bezriadkovania"/>
        <w:rPr>
          <w:rFonts w:asciiTheme="minorHAnsi" w:hAnsiTheme="minorHAnsi" w:cstheme="minorHAnsi"/>
        </w:rPr>
      </w:pPr>
    </w:p>
    <w:p w14:paraId="127C43D6" w14:textId="170E9BF9"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5</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Čestné vyhlásenie skupiny dodávateľov</w:t>
      </w:r>
    </w:p>
    <w:p w14:paraId="4443206A" w14:textId="77777777" w:rsidR="00104776" w:rsidRPr="00A8550F" w:rsidRDefault="00104776" w:rsidP="00104776">
      <w:pPr>
        <w:pStyle w:val="Bezriadkovania"/>
        <w:rPr>
          <w:rFonts w:asciiTheme="minorHAnsi" w:hAnsiTheme="minorHAnsi" w:cstheme="minorHAnsi"/>
        </w:rPr>
      </w:pPr>
    </w:p>
    <w:p w14:paraId="671F3200" w14:textId="29D9ED1C"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6</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Plná moc pre jedného z členov skupiny dodávateľov, konajúcu za skupinu</w:t>
      </w:r>
    </w:p>
    <w:p w14:paraId="5E3F5AC6" w14:textId="5619B62D"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                                       </w:t>
      </w:r>
      <w:r w:rsidR="00A8550F">
        <w:rPr>
          <w:rFonts w:asciiTheme="minorHAnsi" w:hAnsiTheme="minorHAnsi" w:cstheme="minorHAnsi"/>
        </w:rPr>
        <w:t xml:space="preserve">   </w:t>
      </w:r>
      <w:r w:rsidR="00C9478A">
        <w:rPr>
          <w:rFonts w:asciiTheme="minorHAnsi" w:hAnsiTheme="minorHAnsi" w:cstheme="minorHAnsi"/>
        </w:rPr>
        <w:t xml:space="preserve">   </w:t>
      </w:r>
      <w:r w:rsidR="00A8550F">
        <w:rPr>
          <w:rFonts w:asciiTheme="minorHAnsi" w:hAnsiTheme="minorHAnsi" w:cstheme="minorHAnsi"/>
        </w:rPr>
        <w:t xml:space="preserve"> </w:t>
      </w:r>
      <w:r w:rsidRPr="00A8550F">
        <w:rPr>
          <w:rFonts w:asciiTheme="minorHAnsi" w:hAnsiTheme="minorHAnsi" w:cstheme="minorHAnsi"/>
        </w:rPr>
        <w:t>dodávateľov</w:t>
      </w:r>
    </w:p>
    <w:p w14:paraId="3F8A36B8" w14:textId="77777777" w:rsidR="00104776" w:rsidRPr="00A8550F" w:rsidRDefault="00104776" w:rsidP="00104776">
      <w:pPr>
        <w:pStyle w:val="Bezriadkovania"/>
        <w:ind w:left="2552" w:hanging="2552"/>
        <w:rPr>
          <w:rFonts w:asciiTheme="minorHAnsi" w:hAnsiTheme="minorHAnsi" w:cstheme="minorHAnsi"/>
        </w:rPr>
      </w:pPr>
    </w:p>
    <w:p w14:paraId="24919A88" w14:textId="7541BD98" w:rsidR="00800D59" w:rsidRDefault="00104776" w:rsidP="006F51D2">
      <w:pPr>
        <w:pStyle w:val="Hlavika"/>
        <w:tabs>
          <w:tab w:val="clear" w:pos="4536"/>
          <w:tab w:val="clear" w:pos="9072"/>
          <w:tab w:val="left" w:pos="708"/>
        </w:tabs>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7</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Zoznam dôverných informácií</w:t>
      </w:r>
    </w:p>
    <w:p w14:paraId="78DB7E20" w14:textId="37999F32" w:rsidR="00B44A35" w:rsidRDefault="00B44A35" w:rsidP="006F51D2">
      <w:pPr>
        <w:pStyle w:val="Hlavika"/>
        <w:tabs>
          <w:tab w:val="clear" w:pos="4536"/>
          <w:tab w:val="clear" w:pos="9072"/>
          <w:tab w:val="left" w:pos="708"/>
        </w:tabs>
        <w:rPr>
          <w:rFonts w:asciiTheme="minorHAnsi" w:hAnsiTheme="minorHAnsi" w:cstheme="minorHAnsi"/>
        </w:rPr>
      </w:pPr>
    </w:p>
    <w:p w14:paraId="1B7D24D2" w14:textId="5804EDAC" w:rsidR="00B44A35" w:rsidRDefault="00B44A35" w:rsidP="006F51D2">
      <w:pPr>
        <w:pStyle w:val="Hlavika"/>
        <w:tabs>
          <w:tab w:val="clear" w:pos="4536"/>
          <w:tab w:val="clear" w:pos="9072"/>
          <w:tab w:val="left" w:pos="708"/>
        </w:tabs>
        <w:rPr>
          <w:rFonts w:asciiTheme="minorHAnsi" w:hAnsiTheme="minorHAnsi" w:cstheme="minorHAnsi"/>
        </w:rPr>
      </w:pPr>
    </w:p>
    <w:p w14:paraId="501ECF94" w14:textId="21F41A0F" w:rsidR="00B44A35" w:rsidRDefault="00B44A35" w:rsidP="006F51D2">
      <w:pPr>
        <w:pStyle w:val="Hlavika"/>
        <w:tabs>
          <w:tab w:val="clear" w:pos="4536"/>
          <w:tab w:val="clear" w:pos="9072"/>
          <w:tab w:val="left" w:pos="708"/>
        </w:tabs>
        <w:rPr>
          <w:rFonts w:asciiTheme="minorHAnsi" w:hAnsiTheme="minorHAnsi" w:cstheme="minorHAnsi"/>
        </w:rPr>
      </w:pPr>
    </w:p>
    <w:p w14:paraId="2C987F3A" w14:textId="1ADE0C73" w:rsidR="00B44A35" w:rsidRDefault="00B44A35" w:rsidP="006F51D2">
      <w:pPr>
        <w:pStyle w:val="Hlavika"/>
        <w:tabs>
          <w:tab w:val="clear" w:pos="4536"/>
          <w:tab w:val="clear" w:pos="9072"/>
          <w:tab w:val="left" w:pos="708"/>
        </w:tabs>
        <w:rPr>
          <w:rFonts w:asciiTheme="minorHAnsi" w:hAnsiTheme="minorHAnsi" w:cstheme="minorHAnsi"/>
        </w:rPr>
      </w:pPr>
    </w:p>
    <w:p w14:paraId="5390537F" w14:textId="5209A1E9" w:rsidR="00B44A35" w:rsidRDefault="00B44A35" w:rsidP="006F51D2">
      <w:pPr>
        <w:pStyle w:val="Hlavika"/>
        <w:tabs>
          <w:tab w:val="clear" w:pos="4536"/>
          <w:tab w:val="clear" w:pos="9072"/>
          <w:tab w:val="left" w:pos="708"/>
        </w:tabs>
        <w:rPr>
          <w:rFonts w:asciiTheme="minorHAnsi" w:hAnsiTheme="minorHAnsi" w:cstheme="minorHAnsi"/>
        </w:rPr>
      </w:pPr>
    </w:p>
    <w:p w14:paraId="56955663" w14:textId="3A1FFFA3" w:rsidR="00F45A2F" w:rsidRDefault="00F45A2F" w:rsidP="006F51D2">
      <w:pPr>
        <w:pStyle w:val="Hlavika"/>
        <w:tabs>
          <w:tab w:val="clear" w:pos="4536"/>
          <w:tab w:val="clear" w:pos="9072"/>
          <w:tab w:val="left" w:pos="708"/>
        </w:tabs>
        <w:rPr>
          <w:rFonts w:asciiTheme="minorHAnsi" w:hAnsiTheme="minorHAnsi" w:cstheme="minorHAnsi"/>
        </w:rPr>
      </w:pPr>
    </w:p>
    <w:p w14:paraId="789EEABA" w14:textId="039FCB99" w:rsidR="00F45A2F" w:rsidRDefault="00F45A2F" w:rsidP="006F51D2">
      <w:pPr>
        <w:pStyle w:val="Hlavika"/>
        <w:tabs>
          <w:tab w:val="clear" w:pos="4536"/>
          <w:tab w:val="clear" w:pos="9072"/>
          <w:tab w:val="left" w:pos="708"/>
        </w:tabs>
        <w:rPr>
          <w:rFonts w:asciiTheme="minorHAnsi" w:hAnsiTheme="minorHAnsi" w:cstheme="minorHAnsi"/>
        </w:rPr>
      </w:pPr>
    </w:p>
    <w:p w14:paraId="245260F5" w14:textId="07995C85" w:rsidR="00F45A2F" w:rsidRDefault="00F45A2F" w:rsidP="006F51D2">
      <w:pPr>
        <w:pStyle w:val="Hlavika"/>
        <w:tabs>
          <w:tab w:val="clear" w:pos="4536"/>
          <w:tab w:val="clear" w:pos="9072"/>
          <w:tab w:val="left" w:pos="708"/>
        </w:tabs>
        <w:rPr>
          <w:rFonts w:asciiTheme="minorHAnsi" w:hAnsiTheme="minorHAnsi" w:cstheme="minorHAnsi"/>
        </w:rPr>
      </w:pPr>
    </w:p>
    <w:p w14:paraId="217F03E7" w14:textId="20C5877E" w:rsidR="000A778F" w:rsidRDefault="000A778F" w:rsidP="006F51D2">
      <w:pPr>
        <w:pStyle w:val="Hlavika"/>
        <w:tabs>
          <w:tab w:val="clear" w:pos="4536"/>
          <w:tab w:val="clear" w:pos="9072"/>
          <w:tab w:val="left" w:pos="708"/>
        </w:tabs>
        <w:rPr>
          <w:rFonts w:asciiTheme="minorHAnsi" w:hAnsiTheme="minorHAnsi" w:cstheme="minorHAnsi"/>
        </w:rPr>
      </w:pPr>
    </w:p>
    <w:p w14:paraId="54EBA6B1" w14:textId="6F66BDCC" w:rsidR="000A778F" w:rsidRDefault="000A778F" w:rsidP="006F51D2">
      <w:pPr>
        <w:pStyle w:val="Hlavika"/>
        <w:tabs>
          <w:tab w:val="clear" w:pos="4536"/>
          <w:tab w:val="clear" w:pos="9072"/>
          <w:tab w:val="left" w:pos="708"/>
        </w:tabs>
        <w:rPr>
          <w:rFonts w:asciiTheme="minorHAnsi" w:hAnsiTheme="minorHAnsi" w:cstheme="minorHAnsi"/>
        </w:rPr>
      </w:pPr>
    </w:p>
    <w:p w14:paraId="538C31B8" w14:textId="1A51F93C" w:rsidR="000A778F" w:rsidRDefault="000A778F" w:rsidP="006F51D2">
      <w:pPr>
        <w:pStyle w:val="Hlavika"/>
        <w:tabs>
          <w:tab w:val="clear" w:pos="4536"/>
          <w:tab w:val="clear" w:pos="9072"/>
          <w:tab w:val="left" w:pos="708"/>
        </w:tabs>
        <w:rPr>
          <w:rFonts w:asciiTheme="minorHAnsi" w:hAnsiTheme="minorHAnsi" w:cstheme="minorHAnsi"/>
        </w:rPr>
      </w:pPr>
    </w:p>
    <w:p w14:paraId="55D3242C" w14:textId="5E2675F2" w:rsidR="008A4EBF" w:rsidRDefault="008A4EBF" w:rsidP="006F51D2">
      <w:pPr>
        <w:pStyle w:val="Hlavika"/>
        <w:tabs>
          <w:tab w:val="clear" w:pos="4536"/>
          <w:tab w:val="clear" w:pos="9072"/>
          <w:tab w:val="left" w:pos="708"/>
        </w:tabs>
        <w:rPr>
          <w:rFonts w:asciiTheme="minorHAnsi" w:hAnsiTheme="minorHAnsi" w:cstheme="minorHAnsi"/>
        </w:rPr>
      </w:pPr>
    </w:p>
    <w:p w14:paraId="0487A726" w14:textId="77777777" w:rsidR="008A4EBF" w:rsidRDefault="008A4EBF" w:rsidP="006F51D2">
      <w:pPr>
        <w:pStyle w:val="Hlavika"/>
        <w:tabs>
          <w:tab w:val="clear" w:pos="4536"/>
          <w:tab w:val="clear" w:pos="9072"/>
          <w:tab w:val="left" w:pos="708"/>
        </w:tabs>
        <w:rPr>
          <w:rFonts w:asciiTheme="minorHAnsi" w:hAnsiTheme="minorHAnsi" w:cstheme="minorHAnsi"/>
        </w:rPr>
      </w:pPr>
    </w:p>
    <w:p w14:paraId="59BEC295" w14:textId="4A9733FD" w:rsidR="00B44A35" w:rsidRDefault="00B44A35" w:rsidP="006F51D2">
      <w:pPr>
        <w:pStyle w:val="Hlavika"/>
        <w:tabs>
          <w:tab w:val="clear" w:pos="4536"/>
          <w:tab w:val="clear" w:pos="9072"/>
          <w:tab w:val="left" w:pos="708"/>
        </w:tabs>
        <w:rPr>
          <w:rFonts w:asciiTheme="minorHAnsi" w:hAnsiTheme="minorHAnsi" w:cstheme="minorHAnsi"/>
        </w:rPr>
      </w:pPr>
    </w:p>
    <w:p w14:paraId="283C8085" w14:textId="77777777" w:rsidR="00014454" w:rsidRDefault="00014454" w:rsidP="006F51D2">
      <w:pPr>
        <w:pStyle w:val="Hlavika"/>
        <w:tabs>
          <w:tab w:val="clear" w:pos="4536"/>
          <w:tab w:val="clear" w:pos="9072"/>
          <w:tab w:val="left" w:pos="708"/>
        </w:tabs>
        <w:rPr>
          <w:rFonts w:asciiTheme="minorHAnsi" w:hAnsiTheme="minorHAnsi" w:cstheme="minorHAnsi"/>
        </w:rPr>
      </w:pPr>
    </w:p>
    <w:p w14:paraId="0525C53B" w14:textId="77777777" w:rsidR="006210B6" w:rsidRDefault="006210B6" w:rsidP="006F51D2">
      <w:pPr>
        <w:pStyle w:val="Hlavika"/>
        <w:tabs>
          <w:tab w:val="clear" w:pos="4536"/>
          <w:tab w:val="clear" w:pos="9072"/>
          <w:tab w:val="left" w:pos="708"/>
        </w:tabs>
        <w:rPr>
          <w:rFonts w:asciiTheme="minorHAnsi" w:hAnsiTheme="minorHAnsi" w:cstheme="minorHAnsi"/>
        </w:rPr>
      </w:pPr>
    </w:p>
    <w:p w14:paraId="2D00CC5E" w14:textId="77777777" w:rsidR="00E85025" w:rsidRDefault="00E85025" w:rsidP="006F51D2">
      <w:pPr>
        <w:pStyle w:val="Hlavika"/>
        <w:tabs>
          <w:tab w:val="clear" w:pos="4536"/>
          <w:tab w:val="clear" w:pos="9072"/>
          <w:tab w:val="left" w:pos="708"/>
        </w:tabs>
        <w:rPr>
          <w:rFonts w:asciiTheme="minorHAnsi" w:hAnsiTheme="minorHAnsi" w:cstheme="minorHAnsi"/>
        </w:rPr>
      </w:pPr>
    </w:p>
    <w:p w14:paraId="0D60C244" w14:textId="77777777" w:rsidR="006210B6" w:rsidRDefault="006210B6" w:rsidP="006F51D2">
      <w:pPr>
        <w:pStyle w:val="Hlavika"/>
        <w:tabs>
          <w:tab w:val="clear" w:pos="4536"/>
          <w:tab w:val="clear" w:pos="9072"/>
          <w:tab w:val="left" w:pos="708"/>
        </w:tabs>
        <w:rPr>
          <w:rFonts w:asciiTheme="minorHAnsi" w:hAnsiTheme="minorHAnsi" w:cstheme="minorHAnsi"/>
        </w:rPr>
      </w:pPr>
    </w:p>
    <w:p w14:paraId="0EE40139" w14:textId="77777777" w:rsidR="00B94775" w:rsidRDefault="00B94775" w:rsidP="006F51D2">
      <w:pPr>
        <w:pStyle w:val="Hlavika"/>
        <w:tabs>
          <w:tab w:val="clear" w:pos="4536"/>
          <w:tab w:val="clear" w:pos="9072"/>
          <w:tab w:val="left" w:pos="708"/>
        </w:tabs>
        <w:rPr>
          <w:rFonts w:asciiTheme="minorHAnsi" w:hAnsiTheme="minorHAnsi" w:cstheme="minorHAnsi"/>
        </w:rPr>
      </w:pPr>
    </w:p>
    <w:p w14:paraId="5D59B066" w14:textId="77777777" w:rsidR="00B94775" w:rsidRDefault="00B94775" w:rsidP="006F51D2">
      <w:pPr>
        <w:pStyle w:val="Hlavika"/>
        <w:tabs>
          <w:tab w:val="clear" w:pos="4536"/>
          <w:tab w:val="clear" w:pos="9072"/>
          <w:tab w:val="left" w:pos="708"/>
        </w:tabs>
        <w:rPr>
          <w:rFonts w:asciiTheme="minorHAnsi" w:hAnsiTheme="minorHAnsi" w:cstheme="minorHAnsi"/>
        </w:rPr>
      </w:pPr>
    </w:p>
    <w:p w14:paraId="78B9B437" w14:textId="77777777" w:rsidR="00B94775" w:rsidRDefault="00B94775" w:rsidP="006F51D2">
      <w:pPr>
        <w:pStyle w:val="Hlavika"/>
        <w:tabs>
          <w:tab w:val="clear" w:pos="4536"/>
          <w:tab w:val="clear" w:pos="9072"/>
          <w:tab w:val="left" w:pos="708"/>
        </w:tabs>
        <w:rPr>
          <w:rFonts w:asciiTheme="minorHAnsi" w:hAnsiTheme="minorHAnsi" w:cstheme="minorHAnsi"/>
        </w:rPr>
      </w:pPr>
    </w:p>
    <w:p w14:paraId="4855BAF6" w14:textId="77777777" w:rsidR="00B94775" w:rsidRDefault="00B94775" w:rsidP="006F51D2">
      <w:pPr>
        <w:pStyle w:val="Hlavika"/>
        <w:tabs>
          <w:tab w:val="clear" w:pos="4536"/>
          <w:tab w:val="clear" w:pos="9072"/>
          <w:tab w:val="left" w:pos="708"/>
        </w:tabs>
        <w:rPr>
          <w:rFonts w:asciiTheme="minorHAnsi" w:hAnsiTheme="minorHAnsi" w:cstheme="minorHAnsi"/>
        </w:rPr>
      </w:pPr>
    </w:p>
    <w:p w14:paraId="36AD81EC" w14:textId="77777777" w:rsidR="00B94775" w:rsidRDefault="00B94775" w:rsidP="006F51D2">
      <w:pPr>
        <w:pStyle w:val="Hlavika"/>
        <w:tabs>
          <w:tab w:val="clear" w:pos="4536"/>
          <w:tab w:val="clear" w:pos="9072"/>
          <w:tab w:val="left" w:pos="708"/>
        </w:tabs>
        <w:rPr>
          <w:rFonts w:asciiTheme="minorHAnsi" w:hAnsiTheme="minorHAnsi" w:cstheme="minorHAnsi"/>
        </w:rPr>
      </w:pPr>
    </w:p>
    <w:p w14:paraId="66DE18E1" w14:textId="3169EEA6" w:rsidR="00B94775" w:rsidRDefault="00B94775" w:rsidP="006F51D2">
      <w:pPr>
        <w:pStyle w:val="Hlavika"/>
        <w:tabs>
          <w:tab w:val="clear" w:pos="4536"/>
          <w:tab w:val="clear" w:pos="9072"/>
          <w:tab w:val="left" w:pos="708"/>
        </w:tabs>
        <w:rPr>
          <w:rFonts w:asciiTheme="minorHAnsi" w:hAnsiTheme="minorHAnsi" w:cstheme="minorHAnsi"/>
        </w:rPr>
      </w:pPr>
    </w:p>
    <w:p w14:paraId="47F511CC" w14:textId="5E253A4A" w:rsidR="002E02A1" w:rsidRDefault="002E02A1" w:rsidP="006F51D2">
      <w:pPr>
        <w:pStyle w:val="Hlavika"/>
        <w:tabs>
          <w:tab w:val="clear" w:pos="4536"/>
          <w:tab w:val="clear" w:pos="9072"/>
          <w:tab w:val="left" w:pos="708"/>
        </w:tabs>
        <w:rPr>
          <w:rFonts w:asciiTheme="minorHAnsi" w:hAnsiTheme="minorHAnsi" w:cstheme="minorHAnsi"/>
        </w:rPr>
      </w:pPr>
    </w:p>
    <w:p w14:paraId="553A2244" w14:textId="02125211" w:rsidR="002E02A1" w:rsidRDefault="002E02A1" w:rsidP="006F51D2">
      <w:pPr>
        <w:pStyle w:val="Hlavika"/>
        <w:tabs>
          <w:tab w:val="clear" w:pos="4536"/>
          <w:tab w:val="clear" w:pos="9072"/>
          <w:tab w:val="left" w:pos="708"/>
        </w:tabs>
        <w:rPr>
          <w:rFonts w:asciiTheme="minorHAnsi" w:hAnsiTheme="minorHAnsi" w:cstheme="minorHAnsi"/>
        </w:rPr>
      </w:pPr>
    </w:p>
    <w:p w14:paraId="13E307EE" w14:textId="77777777" w:rsidR="00A830AC" w:rsidRDefault="00A830AC" w:rsidP="006F51D2">
      <w:pPr>
        <w:pStyle w:val="Hlavika"/>
        <w:tabs>
          <w:tab w:val="clear" w:pos="4536"/>
          <w:tab w:val="clear" w:pos="9072"/>
          <w:tab w:val="left" w:pos="708"/>
        </w:tabs>
        <w:rPr>
          <w:rFonts w:asciiTheme="minorHAnsi" w:hAnsiTheme="minorHAnsi" w:cstheme="minorHAnsi"/>
        </w:rPr>
      </w:pPr>
    </w:p>
    <w:p w14:paraId="09281EE1" w14:textId="77777777" w:rsidR="00B94775" w:rsidRDefault="00B94775" w:rsidP="006F51D2">
      <w:pPr>
        <w:pStyle w:val="Hlavika"/>
        <w:tabs>
          <w:tab w:val="clear" w:pos="4536"/>
          <w:tab w:val="clear" w:pos="9072"/>
          <w:tab w:val="left" w:pos="708"/>
        </w:tabs>
        <w:rPr>
          <w:rFonts w:asciiTheme="minorHAnsi" w:hAnsiTheme="minorHAnsi" w:cstheme="minorHAnsi"/>
        </w:rPr>
      </w:pPr>
    </w:p>
    <w:p w14:paraId="11A9C660" w14:textId="77777777" w:rsidR="00014454" w:rsidRDefault="00014454" w:rsidP="006F51D2">
      <w:pPr>
        <w:pStyle w:val="Hlavika"/>
        <w:tabs>
          <w:tab w:val="clear" w:pos="4536"/>
          <w:tab w:val="clear" w:pos="9072"/>
          <w:tab w:val="left" w:pos="708"/>
        </w:tabs>
        <w:rPr>
          <w:rFonts w:asciiTheme="minorHAnsi" w:hAnsiTheme="minorHAnsi" w:cstheme="minorHAnsi"/>
        </w:rPr>
      </w:pPr>
    </w:p>
    <w:p w14:paraId="40653EAF" w14:textId="33A2898C" w:rsidR="00CE4460" w:rsidRPr="00B74113" w:rsidRDefault="00CE4460" w:rsidP="00CE4460">
      <w:pPr>
        <w:pStyle w:val="Nadpis1"/>
        <w:rPr>
          <w:rFonts w:ascii="Calibri" w:hAnsi="Calibri" w:cs="Calibri"/>
        </w:rPr>
      </w:pPr>
      <w:r w:rsidRPr="00B74113">
        <w:rPr>
          <w:rFonts w:ascii="Calibri" w:hAnsi="Calibri" w:cs="Calibri"/>
        </w:rPr>
        <w:lastRenderedPageBreak/>
        <w:t xml:space="preserve">A.1 </w:t>
      </w:r>
      <w:r w:rsidR="00B8392D" w:rsidRPr="00B8392D">
        <w:rPr>
          <w:rFonts w:asciiTheme="minorHAnsi" w:hAnsiTheme="minorHAnsi" w:cstheme="minorHAnsi"/>
        </w:rPr>
        <w:t xml:space="preserve">POKYNY PRE </w:t>
      </w:r>
      <w:r w:rsidR="008623F6" w:rsidRPr="00B8392D">
        <w:rPr>
          <w:rFonts w:asciiTheme="minorHAnsi" w:hAnsiTheme="minorHAnsi" w:cstheme="minorHAnsi"/>
        </w:rPr>
        <w:t xml:space="preserve">ZÁUJEMCOV </w:t>
      </w:r>
      <w:r w:rsidR="00B8392D" w:rsidRPr="00B8392D">
        <w:rPr>
          <w:rFonts w:asciiTheme="minorHAnsi" w:hAnsiTheme="minorHAnsi" w:cstheme="minorHAnsi"/>
        </w:rPr>
        <w:t xml:space="preserve">/ </w:t>
      </w:r>
      <w:r w:rsidR="008623F6" w:rsidRPr="00B8392D">
        <w:rPr>
          <w:rFonts w:asciiTheme="minorHAnsi" w:hAnsiTheme="minorHAnsi" w:cstheme="minorHAnsi"/>
        </w:rPr>
        <w:t>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2EC456E6"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 xml:space="preserve">Národná diaľničná spoločnosť </w:t>
      </w:r>
      <w:proofErr w:type="spellStart"/>
      <w:r w:rsidRPr="001C1B50">
        <w:rPr>
          <w:rFonts w:asciiTheme="minorHAnsi" w:hAnsiTheme="minorHAnsi" w:cstheme="minorHAnsi"/>
        </w:rPr>
        <w:t>a.s</w:t>
      </w:r>
      <w:proofErr w:type="spellEnd"/>
      <w:r w:rsidRPr="001C1B50">
        <w:rPr>
          <w:rFonts w:asciiTheme="minorHAnsi" w:hAnsiTheme="minorHAnsi" w:cstheme="minorHAnsi"/>
        </w:rPr>
        <w:t>.</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8074C7" w:rsidRDefault="001C1B50" w:rsidP="001C1B50">
      <w:pPr>
        <w:spacing w:after="0" w:line="240" w:lineRule="auto"/>
        <w:ind w:left="567"/>
        <w:jc w:val="both"/>
        <w:rPr>
          <w:rFonts w:ascii="Arial" w:hAnsi="Arial" w:cs="Arial"/>
          <w:b/>
          <w:bCs/>
          <w:color w:val="000000"/>
          <w:sz w:val="20"/>
          <w:szCs w:val="20"/>
        </w:rPr>
      </w:pPr>
      <w:r w:rsidRPr="001C1B50">
        <w:rPr>
          <w:rFonts w:asciiTheme="minorHAnsi" w:hAnsiTheme="minorHAnsi" w:cstheme="minorHAnsi"/>
        </w:rPr>
        <w:t xml:space="preserve">IČ DPH: </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SK 2021937775</w:t>
      </w:r>
    </w:p>
    <w:p w14:paraId="4B1F0054" w14:textId="77777777" w:rsidR="001C1B50" w:rsidRPr="009070DD" w:rsidRDefault="001C1B50" w:rsidP="001C1B50">
      <w:pPr>
        <w:spacing w:after="0" w:line="240" w:lineRule="auto"/>
        <w:ind w:left="4253" w:hanging="3686"/>
        <w:jc w:val="both"/>
        <w:rPr>
          <w:rFonts w:ascii="Arial" w:hAnsi="Arial" w:cs="Arial"/>
          <w:sz w:val="20"/>
          <w:szCs w:val="20"/>
        </w:rPr>
      </w:pPr>
      <w:r w:rsidRPr="008074C7">
        <w:rPr>
          <w:rFonts w:ascii="Arial" w:hAnsi="Arial" w:cs="Arial"/>
          <w:bCs/>
          <w:sz w:val="20"/>
          <w:szCs w:val="20"/>
        </w:rPr>
        <w:t>Bankové spojenie</w:t>
      </w:r>
      <w:r w:rsidRPr="009070DD">
        <w:rPr>
          <w:rFonts w:ascii="Arial" w:hAnsi="Arial" w:cs="Arial"/>
          <w:bCs/>
          <w:sz w:val="20"/>
          <w:szCs w:val="20"/>
        </w:rPr>
        <w:t xml:space="preserve">:                                     </w:t>
      </w:r>
      <w:r w:rsidRPr="009070DD">
        <w:rPr>
          <w:bCs/>
        </w:rPr>
        <w:t>Štátna pokladnica</w:t>
      </w:r>
    </w:p>
    <w:p w14:paraId="7F5C8076" w14:textId="77777777" w:rsidR="001C1B50" w:rsidRPr="009070DD" w:rsidRDefault="001C1B50" w:rsidP="001C1B50">
      <w:pPr>
        <w:spacing w:after="0" w:line="240" w:lineRule="auto"/>
        <w:ind w:left="567"/>
        <w:rPr>
          <w:rFonts w:ascii="Arial" w:hAnsi="Arial" w:cs="Arial"/>
          <w:bCs/>
          <w:sz w:val="20"/>
          <w:szCs w:val="20"/>
        </w:rPr>
      </w:pPr>
      <w:r w:rsidRPr="009070DD">
        <w:rPr>
          <w:rFonts w:ascii="Arial" w:hAnsi="Arial" w:cs="Arial"/>
          <w:bCs/>
          <w:sz w:val="20"/>
          <w:szCs w:val="20"/>
        </w:rPr>
        <w:t>IBAN:</w:t>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bCs/>
        </w:rPr>
        <w:t>SK95 8180 0000 0070 0069 4593</w:t>
      </w:r>
    </w:p>
    <w:p w14:paraId="1AB928EE" w14:textId="77777777" w:rsidR="001C1B50" w:rsidRPr="009070DD" w:rsidRDefault="001C1B50" w:rsidP="001C1B50">
      <w:pPr>
        <w:spacing w:after="0" w:line="240" w:lineRule="auto"/>
        <w:ind w:left="567"/>
        <w:rPr>
          <w:bCs/>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Pr="009070DD">
        <w:rPr>
          <w:bCs/>
        </w:rPr>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Pr="003F015D" w:rsidRDefault="0068024E" w:rsidP="0068024E">
      <w:pPr>
        <w:spacing w:after="0" w:line="240" w:lineRule="auto"/>
        <w:ind w:left="567" w:right="-29"/>
        <w:jc w:val="both"/>
        <w:rPr>
          <w:rFonts w:cs="Calibri"/>
          <w:color w:val="00000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3F015D">
        <w:rPr>
          <w:rFonts w:cs="Calibri"/>
          <w:color w:val="00000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0FE5ACB1" w14:textId="229695B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 xml:space="preserve">Predmet zákazky je v súlade s § 3 ods. </w:t>
      </w:r>
      <w:r w:rsidR="00E85025">
        <w:rPr>
          <w:rFonts w:cs="Calibri"/>
          <w:color w:val="000000"/>
        </w:rPr>
        <w:t>4</w:t>
      </w:r>
      <w:r w:rsidRPr="00592E7F">
        <w:rPr>
          <w:rFonts w:cs="Calibri"/>
          <w:color w:val="000000"/>
        </w:rPr>
        <w:t xml:space="preserve"> zákona č. 343/2015 Z. z. o verejnom obstarávaní a o zmene a doplnení niektorých zákonov v znení neskorších predpisov (ďalej len „Zákon“ alebo „ZVO“) zákazka na </w:t>
      </w:r>
      <w:r w:rsidR="003B37D5">
        <w:rPr>
          <w:rFonts w:cs="Calibri"/>
          <w:color w:val="000000"/>
        </w:rPr>
        <w:t xml:space="preserve">poskytnutie služby </w:t>
      </w:r>
      <w:r w:rsidRPr="00592E7F">
        <w:rPr>
          <w:rFonts w:cs="Calibri"/>
          <w:color w:val="000000"/>
        </w:rPr>
        <w:t>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287D3D" w:rsidRDefault="001D5AE6" w:rsidP="00B878E4">
      <w:pPr>
        <w:pStyle w:val="Zarkazkladnhotextu2"/>
        <w:numPr>
          <w:ilvl w:val="1"/>
          <w:numId w:val="2"/>
        </w:numPr>
        <w:spacing w:after="60" w:line="240" w:lineRule="auto"/>
        <w:ind w:left="567" w:hanging="567"/>
        <w:rPr>
          <w:rFonts w:cs="Calibri"/>
          <w:color w:val="000000"/>
        </w:rPr>
      </w:pPr>
      <w:r w:rsidRPr="00B878E4">
        <w:rPr>
          <w:rFonts w:cs="Calibri"/>
          <w:color w:val="000000"/>
        </w:rPr>
        <w:t>Súťažné podklady sú k dispozícii na webovom sídle</w:t>
      </w:r>
      <w:r w:rsidR="00B878E4">
        <w:rPr>
          <w:rFonts w:cs="Calibri"/>
          <w:color w:val="000000"/>
        </w:rPr>
        <w:t>:</w:t>
      </w:r>
      <w:r w:rsidRPr="00310D7B">
        <w:rPr>
          <w:rFonts w:eastAsia="Calibri" w:cs="Arial"/>
          <w:color w:val="000000"/>
          <w:sz w:val="20"/>
          <w:szCs w:val="20"/>
          <w:lang w:eastAsia="sk-SK"/>
        </w:rPr>
        <w:t xml:space="preserv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 xml:space="preserve">prostredníctvom profilu </w:t>
      </w:r>
      <w:r w:rsidR="007E3BA8">
        <w:rPr>
          <w:rFonts w:eastAsia="Calibri" w:cs="Arial"/>
          <w:color w:val="000000"/>
          <w:lang w:eastAsia="sk-SK"/>
        </w:rPr>
        <w:lastRenderedPageBreak/>
        <w:t>verejného obstarávateľa a n</w:t>
      </w:r>
      <w:r w:rsidR="007E3BA8" w:rsidRPr="00DC0B2E">
        <w:rPr>
          <w:rFonts w:eastAsia="Calibri" w:cs="Arial"/>
          <w:color w:val="000000"/>
          <w:lang w:eastAsia="sk-SK"/>
        </w:rPr>
        <w:t>a elektronickej platform</w:t>
      </w:r>
      <w:r w:rsidR="007E3BA8">
        <w:rPr>
          <w:rFonts w:eastAsia="Calibri" w:cs="Arial"/>
          <w:color w:val="000000"/>
          <w:lang w:eastAsia="sk-SK"/>
        </w:rPr>
        <w:t xml:space="preserve">e verejného obstarávateľa </w:t>
      </w:r>
      <w:hyperlink r:id="rId16" w:history="1">
        <w:r w:rsidR="009E4134" w:rsidRPr="001842E7">
          <w:rPr>
            <w:rStyle w:val="Hypertextovprepojenie"/>
            <w:rFonts w:eastAsia="Calibri" w:cs="Arial"/>
            <w:lang w:eastAsia="sk-SK"/>
          </w:rPr>
          <w:t>https://josephine.proebiz.com/sk/public-tenders/list</w:t>
        </w:r>
      </w:hyperlink>
      <w:r w:rsidR="009E4134" w:rsidDel="009E4134">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B878E4" w:rsidRDefault="00287D3D" w:rsidP="00CE4460">
      <w:pPr>
        <w:pStyle w:val="Zarkazkladnhotextu2"/>
        <w:numPr>
          <w:ilvl w:val="1"/>
          <w:numId w:val="2"/>
        </w:numPr>
        <w:spacing w:after="60" w:line="240" w:lineRule="auto"/>
        <w:ind w:left="567" w:hanging="567"/>
        <w:jc w:val="both"/>
        <w:rPr>
          <w:rFonts w:cs="Arial"/>
        </w:rPr>
      </w:pPr>
      <w:r w:rsidRPr="00B878E4">
        <w:rPr>
          <w:rFonts w:cs="Arial"/>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0C88AA4E" w:rsidR="00CB7849" w:rsidRPr="00014454" w:rsidRDefault="00A73617" w:rsidP="00CB7849">
      <w:pPr>
        <w:pStyle w:val="Zarkazkladnhotextu2"/>
        <w:spacing w:after="60" w:line="240" w:lineRule="auto"/>
        <w:ind w:left="567"/>
        <w:jc w:val="both"/>
        <w:rPr>
          <w:rFonts w:asciiTheme="minorHAnsi" w:hAnsiTheme="minorHAnsi" w:cstheme="minorHAnsi"/>
          <w:b/>
        </w:rPr>
      </w:pPr>
      <w:r w:rsidRPr="00014454">
        <w:rPr>
          <w:rFonts w:asciiTheme="minorHAnsi" w:hAnsiTheme="minorHAnsi" w:cstheme="minorHAnsi"/>
          <w:b/>
        </w:rPr>
        <w:t>„</w:t>
      </w:r>
      <w:r w:rsidR="00E85025" w:rsidRPr="00E85025">
        <w:rPr>
          <w:rFonts w:asciiTheme="minorHAnsi" w:hAnsiTheme="minorHAnsi" w:cstheme="minorHAnsi"/>
          <w:b/>
        </w:rPr>
        <w:t xml:space="preserve">Zber, preprava, dočasné skladovanie a odstraňovanie </w:t>
      </w:r>
      <w:proofErr w:type="spellStart"/>
      <w:r w:rsidR="00E85025" w:rsidRPr="00E85025">
        <w:rPr>
          <w:rFonts w:asciiTheme="minorHAnsi" w:hAnsiTheme="minorHAnsi" w:cstheme="minorHAnsi"/>
          <w:b/>
        </w:rPr>
        <w:t>kadáverov</w:t>
      </w:r>
      <w:proofErr w:type="spellEnd"/>
      <w:r w:rsidR="00E85025" w:rsidRPr="00E85025">
        <w:rPr>
          <w:rFonts w:asciiTheme="minorHAnsi" w:hAnsiTheme="minorHAnsi" w:cstheme="minorHAnsi"/>
          <w:b/>
        </w:rPr>
        <w:t xml:space="preserve"> z úsekov v správe a údržbe Národnej diaľničnej spoločnosti, a. s.</w:t>
      </w:r>
      <w:r w:rsidRPr="00014454">
        <w:rPr>
          <w:rFonts w:asciiTheme="minorHAnsi" w:hAnsiTheme="minorHAnsi" w:cstheme="minorHAnsi"/>
          <w:b/>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0883F303" w:rsidR="00FD598E" w:rsidRPr="0036220B" w:rsidRDefault="00E85025" w:rsidP="00FD0A5A">
      <w:pPr>
        <w:pStyle w:val="Zarkazkladnhotextu2"/>
        <w:spacing w:after="60" w:line="240" w:lineRule="auto"/>
        <w:ind w:left="567"/>
        <w:jc w:val="both"/>
        <w:rPr>
          <w:rFonts w:cs="Arial"/>
        </w:rPr>
      </w:pPr>
      <w:r w:rsidRPr="00292C49">
        <w:t xml:space="preserve">Predmetom zákazky je </w:t>
      </w:r>
      <w:r>
        <w:t xml:space="preserve">poskytnutie služby </w:t>
      </w:r>
      <w:r w:rsidRPr="00292C49">
        <w:t>bezodkladného zberu uhynutej zveri</w:t>
      </w:r>
      <w:r>
        <w:t>, jej prepravy na miesto dočasného skladovania a odstránenia, jej skladovanie a odstránenie v zmysle Nariadenia</w:t>
      </w:r>
      <w:r w:rsidRPr="00292C49">
        <w:t xml:space="preserve"> EP a Rady (ES) č. 1069/2009</w:t>
      </w:r>
      <w:r>
        <w:t xml:space="preserve">. </w:t>
      </w:r>
      <w:r w:rsidR="0036220B" w:rsidRPr="0036220B">
        <w:rPr>
          <w:rFonts w:cs="Arial"/>
        </w:rPr>
        <w:t>Predmet zákazky je podrobne vymedzený v časti B.1 Opis predmetu zákazky týchto SP.</w:t>
      </w:r>
    </w:p>
    <w:p w14:paraId="6C80ADAF" w14:textId="5E442599" w:rsidR="00CE4460" w:rsidRPr="008808C5" w:rsidRDefault="00490639" w:rsidP="00CE4460">
      <w:pPr>
        <w:pStyle w:val="Zarkazkladnhotextu2"/>
        <w:numPr>
          <w:ilvl w:val="1"/>
          <w:numId w:val="2"/>
        </w:numPr>
        <w:spacing w:after="60" w:line="240" w:lineRule="auto"/>
        <w:ind w:left="567" w:hanging="567"/>
        <w:jc w:val="both"/>
        <w:rPr>
          <w:rFonts w:cs="Arial"/>
        </w:rPr>
      </w:pPr>
      <w:r w:rsidRPr="00490639">
        <w:rPr>
          <w:rFonts w:cs="Arial"/>
        </w:rPr>
        <w:t xml:space="preserve">Postup vo verejnom obstarávaní: </w:t>
      </w:r>
      <w:bookmarkStart w:id="5" w:name="_Hlk138684356"/>
      <w:r w:rsidRPr="00490639">
        <w:rPr>
          <w:rFonts w:cs="Arial"/>
        </w:rPr>
        <w:t xml:space="preserve">verejná súťaž podľa § 66 ods. 7 písm. b) Zákona </w:t>
      </w:r>
      <w:bookmarkEnd w:id="5"/>
      <w:r w:rsidRPr="00490639">
        <w:rPr>
          <w:rFonts w:cs="Arial"/>
        </w:rPr>
        <w:t>(super reverzná</w:t>
      </w:r>
      <w:r w:rsidRPr="008808C5">
        <w:rPr>
          <w:rFonts w:cs="Arial"/>
        </w:rPr>
        <w:t xml:space="preserve"> verejná súťaž)</w:t>
      </w:r>
      <w:r w:rsidR="00762DB9" w:rsidRPr="008808C5">
        <w:rPr>
          <w:rFonts w:cs="Arial"/>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0C56C86D" w14:textId="105C7F9F" w:rsidR="00FE0E02" w:rsidRDefault="00C6164C" w:rsidP="0089380C">
      <w:pPr>
        <w:pStyle w:val="Zarkazkladnhotextu2"/>
        <w:spacing w:after="60" w:line="240" w:lineRule="auto"/>
        <w:ind w:left="0" w:firstLine="567"/>
        <w:jc w:val="both"/>
      </w:pPr>
      <w:r>
        <w:t xml:space="preserve">90900000-6 </w:t>
      </w:r>
      <w:r w:rsidRPr="005A3DCB">
        <w:t>Čistiace a sanitárne služby</w:t>
      </w:r>
    </w:p>
    <w:p w14:paraId="6091E866" w14:textId="77777777" w:rsidR="00C6164C" w:rsidRDefault="00C6164C" w:rsidP="00C6164C">
      <w:pPr>
        <w:pStyle w:val="Zarkazkladnhotextu2"/>
        <w:spacing w:after="60" w:line="240" w:lineRule="auto"/>
        <w:ind w:left="0" w:firstLine="567"/>
        <w:jc w:val="both"/>
      </w:pPr>
      <w:r>
        <w:t xml:space="preserve">90524300-9 </w:t>
      </w:r>
      <w:r w:rsidRPr="005A3DCB">
        <w:t>Odstraňovanie biologického odpadu</w:t>
      </w:r>
    </w:p>
    <w:p w14:paraId="3F51CFF2" w14:textId="588D8E42" w:rsidR="00C6164C" w:rsidRPr="005C64B1" w:rsidRDefault="00C6164C" w:rsidP="00C6164C">
      <w:pPr>
        <w:pStyle w:val="Zarkazkladnhotextu2"/>
        <w:spacing w:after="60" w:line="240" w:lineRule="auto"/>
        <w:ind w:left="567"/>
        <w:jc w:val="both"/>
        <w:rPr>
          <w:rFonts w:asciiTheme="minorHAnsi" w:eastAsia="Calibri" w:hAnsiTheme="minorHAnsi" w:cstheme="minorHAnsi"/>
          <w:lang w:eastAsia="sk-SK"/>
        </w:rPr>
      </w:pPr>
      <w:r>
        <w:t xml:space="preserve">90600000-3 </w:t>
      </w:r>
      <w:r w:rsidRPr="00A578FC">
        <w:t>Čistiace a asanačné služby v mestských alebo vidieckych oblastiach a súvisiace služby</w:t>
      </w:r>
    </w:p>
    <w:p w14:paraId="7853B44B" w14:textId="44C48D4C" w:rsidR="00043666" w:rsidRPr="006210B6" w:rsidRDefault="00163E96" w:rsidP="002D1317">
      <w:pPr>
        <w:pStyle w:val="Zarkazkladnhotextu2"/>
        <w:numPr>
          <w:ilvl w:val="1"/>
          <w:numId w:val="2"/>
        </w:numPr>
        <w:spacing w:after="0" w:line="240" w:lineRule="auto"/>
        <w:ind w:left="567" w:hanging="567"/>
        <w:rPr>
          <w:rFonts w:asciiTheme="minorHAnsi" w:hAnsiTheme="minorHAnsi" w:cstheme="minorHAnsi"/>
        </w:rPr>
      </w:pPr>
      <w:r w:rsidRPr="005C64B1">
        <w:rPr>
          <w:rFonts w:asciiTheme="minorHAnsi" w:hAnsiTheme="minorHAnsi" w:cstheme="minorHAnsi"/>
        </w:rPr>
        <w:t>Celková p</w:t>
      </w:r>
      <w:r w:rsidR="00FD598E" w:rsidRPr="005C64B1">
        <w:rPr>
          <w:rFonts w:asciiTheme="minorHAnsi" w:hAnsiTheme="minorHAnsi" w:cstheme="minorHAnsi"/>
        </w:rPr>
        <w:t xml:space="preserve">redpokladaná hodnota zákazky:  </w:t>
      </w:r>
      <w:r w:rsidR="00C6164C" w:rsidRPr="00C6164C">
        <w:rPr>
          <w:b/>
          <w:bCs/>
        </w:rPr>
        <w:t>510 748,00</w:t>
      </w:r>
      <w:r w:rsidR="00CB7849" w:rsidRPr="005C64B1">
        <w:rPr>
          <w:rFonts w:asciiTheme="minorHAnsi" w:hAnsiTheme="minorHAnsi" w:cstheme="minorHAnsi"/>
          <w:b/>
        </w:rPr>
        <w:t xml:space="preserve"> </w:t>
      </w:r>
      <w:r w:rsidR="00261C67" w:rsidRPr="005C64B1">
        <w:rPr>
          <w:rFonts w:asciiTheme="minorHAnsi" w:hAnsiTheme="minorHAnsi" w:cstheme="minorHAnsi"/>
          <w:b/>
        </w:rPr>
        <w:t>(</w:t>
      </w:r>
      <w:r w:rsidR="00C6164C">
        <w:rPr>
          <w:rFonts w:asciiTheme="minorHAnsi" w:hAnsiTheme="minorHAnsi" w:cstheme="minorHAnsi"/>
          <w:b/>
        </w:rPr>
        <w:t>päť</w:t>
      </w:r>
      <w:r w:rsidR="008B4C92">
        <w:rPr>
          <w:rFonts w:asciiTheme="minorHAnsi" w:hAnsiTheme="minorHAnsi" w:cstheme="minorHAnsi"/>
          <w:b/>
        </w:rPr>
        <w:t>stodesa</w:t>
      </w:r>
      <w:r w:rsidR="00C6164C">
        <w:rPr>
          <w:rFonts w:asciiTheme="minorHAnsi" w:hAnsiTheme="minorHAnsi" w:cstheme="minorHAnsi"/>
          <w:b/>
        </w:rPr>
        <w:t>ť</w:t>
      </w:r>
      <w:r w:rsidR="008B4C92">
        <w:rPr>
          <w:rFonts w:asciiTheme="minorHAnsi" w:hAnsiTheme="minorHAnsi" w:cstheme="minorHAnsi"/>
          <w:b/>
        </w:rPr>
        <w:t xml:space="preserve">tisíc </w:t>
      </w:r>
      <w:r w:rsidR="00C6164C">
        <w:rPr>
          <w:rFonts w:asciiTheme="minorHAnsi" w:hAnsiTheme="minorHAnsi" w:cstheme="minorHAnsi"/>
          <w:b/>
        </w:rPr>
        <w:t>sedem</w:t>
      </w:r>
      <w:r w:rsidR="008B4C92" w:rsidRPr="006210B6">
        <w:rPr>
          <w:rFonts w:asciiTheme="minorHAnsi" w:hAnsiTheme="minorHAnsi" w:cstheme="minorHAnsi"/>
          <w:b/>
        </w:rPr>
        <w:t>sto</w:t>
      </w:r>
      <w:r w:rsidR="00C6164C">
        <w:rPr>
          <w:rFonts w:asciiTheme="minorHAnsi" w:hAnsiTheme="minorHAnsi" w:cstheme="minorHAnsi"/>
          <w:b/>
        </w:rPr>
        <w:t>štyridsaťosem</w:t>
      </w:r>
      <w:r w:rsidR="009A30F8" w:rsidRPr="006210B6">
        <w:rPr>
          <w:rFonts w:asciiTheme="minorHAnsi" w:hAnsiTheme="minorHAnsi" w:cstheme="minorHAnsi"/>
          <w:b/>
        </w:rPr>
        <w:t xml:space="preserve"> </w:t>
      </w:r>
      <w:r w:rsidR="00043666" w:rsidRPr="006210B6">
        <w:rPr>
          <w:rFonts w:asciiTheme="minorHAnsi" w:hAnsiTheme="minorHAnsi" w:cstheme="minorHAnsi"/>
          <w:b/>
        </w:rPr>
        <w:t>eur</w:t>
      </w:r>
      <w:r w:rsidR="002D1317" w:rsidRPr="006210B6">
        <w:rPr>
          <w:rFonts w:asciiTheme="minorHAnsi" w:hAnsiTheme="minorHAnsi" w:cstheme="minorHAnsi"/>
          <w:b/>
        </w:rPr>
        <w:t xml:space="preserve">, </w:t>
      </w:r>
      <w:r w:rsidR="00C6164C">
        <w:rPr>
          <w:rFonts w:asciiTheme="minorHAnsi" w:hAnsiTheme="minorHAnsi" w:cstheme="minorHAnsi"/>
          <w:b/>
        </w:rPr>
        <w:t>0</w:t>
      </w:r>
      <w:r w:rsidR="000D20E6" w:rsidRPr="006210B6">
        <w:rPr>
          <w:rFonts w:asciiTheme="minorHAnsi" w:hAnsiTheme="minorHAnsi" w:cstheme="minorHAnsi"/>
          <w:b/>
        </w:rPr>
        <w:t>0</w:t>
      </w:r>
      <w:r w:rsidR="002D1317" w:rsidRPr="006210B6">
        <w:rPr>
          <w:rFonts w:asciiTheme="minorHAnsi" w:hAnsiTheme="minorHAnsi" w:cstheme="minorHAnsi"/>
          <w:b/>
        </w:rPr>
        <w:t xml:space="preserve"> centov)</w:t>
      </w:r>
      <w:r w:rsidR="00043666" w:rsidRPr="006210B6">
        <w:rPr>
          <w:rFonts w:asciiTheme="minorHAnsi" w:hAnsiTheme="minorHAnsi" w:cstheme="minorHAnsi"/>
          <w:b/>
        </w:rPr>
        <w:t xml:space="preserve"> bez dane z pridanej </w:t>
      </w:r>
      <w:r w:rsidR="00E2739E" w:rsidRPr="006210B6">
        <w:rPr>
          <w:rFonts w:asciiTheme="minorHAnsi" w:hAnsiTheme="minorHAnsi" w:cstheme="minorHAnsi"/>
          <w:b/>
        </w:rPr>
        <w:t xml:space="preserve">hodnoty </w:t>
      </w:r>
      <w:r w:rsidR="00043666" w:rsidRPr="006210B6">
        <w:rPr>
          <w:rFonts w:asciiTheme="minorHAnsi" w:hAnsiTheme="minorHAnsi" w:cstheme="minorHAnsi"/>
          <w:b/>
        </w:rPr>
        <w:t>(ďalej len „DPH“)</w:t>
      </w:r>
    </w:p>
    <w:p w14:paraId="3E389203" w14:textId="7313394F" w:rsidR="000E4EBB" w:rsidRPr="006210B6" w:rsidRDefault="000E4EBB" w:rsidP="002D1317">
      <w:pPr>
        <w:pStyle w:val="Zarkazkladnhotextu2"/>
        <w:numPr>
          <w:ilvl w:val="2"/>
          <w:numId w:val="2"/>
        </w:numPr>
        <w:spacing w:after="0" w:line="240" w:lineRule="auto"/>
        <w:ind w:left="567" w:hanging="567"/>
        <w:rPr>
          <w:rFonts w:asciiTheme="minorHAnsi" w:hAnsiTheme="minorHAnsi" w:cstheme="minorHAnsi"/>
        </w:rPr>
      </w:pPr>
      <w:r w:rsidRPr="006210B6">
        <w:rPr>
          <w:rFonts w:asciiTheme="minorHAnsi" w:hAnsiTheme="minorHAnsi" w:cstheme="minorHAnsi"/>
        </w:rPr>
        <w:t xml:space="preserve">Predpokladaná hodnota zákazky pre </w:t>
      </w:r>
      <w:r w:rsidR="001862B3" w:rsidRPr="006210B6">
        <w:rPr>
          <w:rFonts w:cs="Arial"/>
          <w:b/>
        </w:rPr>
        <w:t>Časť</w:t>
      </w:r>
      <w:r w:rsidR="005C64B1" w:rsidRPr="006210B6">
        <w:rPr>
          <w:rFonts w:cs="Arial"/>
          <w:b/>
        </w:rPr>
        <w:t xml:space="preserve"> 1</w:t>
      </w:r>
      <w:r w:rsidRPr="006210B6">
        <w:rPr>
          <w:rFonts w:asciiTheme="minorHAnsi" w:hAnsiTheme="minorHAnsi" w:cstheme="minorHAnsi"/>
        </w:rPr>
        <w:t xml:space="preserve">:  </w:t>
      </w:r>
      <w:r w:rsidR="00C6164C" w:rsidRPr="00C6164C">
        <w:rPr>
          <w:b/>
          <w:bCs/>
        </w:rPr>
        <w:t>99 484,00</w:t>
      </w:r>
      <w:r w:rsidR="008645B9" w:rsidRPr="006210B6">
        <w:rPr>
          <w:rFonts w:asciiTheme="minorHAnsi" w:hAnsiTheme="minorHAnsi" w:cstheme="minorHAnsi"/>
        </w:rPr>
        <w:t xml:space="preserve"> </w:t>
      </w:r>
      <w:r w:rsidR="002D1317" w:rsidRPr="006210B6">
        <w:rPr>
          <w:rFonts w:asciiTheme="minorHAnsi" w:hAnsiTheme="minorHAnsi" w:cstheme="minorHAnsi"/>
        </w:rPr>
        <w:t>(</w:t>
      </w:r>
      <w:r w:rsidR="00C6164C">
        <w:rPr>
          <w:rFonts w:asciiTheme="minorHAnsi" w:hAnsiTheme="minorHAnsi" w:cstheme="minorHAnsi"/>
        </w:rPr>
        <w:t>deväťdesi</w:t>
      </w:r>
      <w:r w:rsidR="008B3504" w:rsidRPr="006210B6">
        <w:rPr>
          <w:rFonts w:asciiTheme="minorHAnsi" w:hAnsiTheme="minorHAnsi" w:cstheme="minorHAnsi"/>
        </w:rPr>
        <w:t>a</w:t>
      </w:r>
      <w:r w:rsidR="00C6164C">
        <w:rPr>
          <w:rFonts w:asciiTheme="minorHAnsi" w:hAnsiTheme="minorHAnsi" w:cstheme="minorHAnsi"/>
        </w:rPr>
        <w:t>t</w:t>
      </w:r>
      <w:r w:rsidR="008B3504" w:rsidRPr="006210B6">
        <w:rPr>
          <w:rFonts w:asciiTheme="minorHAnsi" w:hAnsiTheme="minorHAnsi" w:cstheme="minorHAnsi"/>
        </w:rPr>
        <w:t xml:space="preserve">deväťtisíc </w:t>
      </w:r>
      <w:r w:rsidR="00C6164C">
        <w:rPr>
          <w:rFonts w:asciiTheme="minorHAnsi" w:hAnsiTheme="minorHAnsi" w:cstheme="minorHAnsi"/>
        </w:rPr>
        <w:t>štyri</w:t>
      </w:r>
      <w:r w:rsidR="008B3504" w:rsidRPr="006210B6">
        <w:rPr>
          <w:rFonts w:asciiTheme="minorHAnsi" w:hAnsiTheme="minorHAnsi" w:cstheme="minorHAnsi"/>
        </w:rPr>
        <w:t>sto</w:t>
      </w:r>
      <w:r w:rsidR="00C6164C">
        <w:rPr>
          <w:rFonts w:asciiTheme="minorHAnsi" w:hAnsiTheme="minorHAnsi" w:cstheme="minorHAnsi"/>
        </w:rPr>
        <w:t>osem</w:t>
      </w:r>
      <w:r w:rsidR="008B3504" w:rsidRPr="006210B6">
        <w:rPr>
          <w:rFonts w:asciiTheme="minorHAnsi" w:hAnsiTheme="minorHAnsi" w:cstheme="minorHAnsi"/>
        </w:rPr>
        <w:t>desiat</w:t>
      </w:r>
      <w:r w:rsidR="00C6164C">
        <w:rPr>
          <w:rFonts w:asciiTheme="minorHAnsi" w:hAnsiTheme="minorHAnsi" w:cstheme="minorHAnsi"/>
        </w:rPr>
        <w:t>štyri</w:t>
      </w:r>
      <w:r w:rsidR="00284AE0" w:rsidRPr="006210B6">
        <w:rPr>
          <w:rFonts w:asciiTheme="minorHAnsi" w:hAnsiTheme="minorHAnsi" w:cstheme="minorHAnsi"/>
        </w:rPr>
        <w:t xml:space="preserve"> </w:t>
      </w:r>
      <w:r w:rsidR="002D1317" w:rsidRPr="006210B6">
        <w:rPr>
          <w:rFonts w:asciiTheme="minorHAnsi" w:hAnsiTheme="minorHAnsi" w:cstheme="minorHAnsi"/>
        </w:rPr>
        <w:t xml:space="preserve"> </w:t>
      </w:r>
      <w:r w:rsidR="00043666" w:rsidRPr="006210B6">
        <w:rPr>
          <w:rFonts w:asciiTheme="minorHAnsi" w:hAnsiTheme="minorHAnsi" w:cstheme="minorHAnsi"/>
        </w:rPr>
        <w:t>e</w:t>
      </w:r>
      <w:r w:rsidRPr="006210B6">
        <w:rPr>
          <w:rFonts w:asciiTheme="minorHAnsi" w:hAnsiTheme="minorHAnsi" w:cstheme="minorHAnsi"/>
        </w:rPr>
        <w:t>ur</w:t>
      </w:r>
      <w:r w:rsidR="002D1317" w:rsidRPr="006210B6">
        <w:rPr>
          <w:rFonts w:asciiTheme="minorHAnsi" w:hAnsiTheme="minorHAnsi" w:cstheme="minorHAnsi"/>
        </w:rPr>
        <w:t xml:space="preserve">, </w:t>
      </w:r>
      <w:r w:rsidR="00C6164C">
        <w:rPr>
          <w:rFonts w:asciiTheme="minorHAnsi" w:hAnsiTheme="minorHAnsi" w:cstheme="minorHAnsi"/>
        </w:rPr>
        <w:t>0</w:t>
      </w:r>
      <w:r w:rsidR="005C64B1" w:rsidRPr="006210B6">
        <w:rPr>
          <w:rFonts w:asciiTheme="minorHAnsi" w:hAnsiTheme="minorHAnsi" w:cstheme="minorHAnsi"/>
        </w:rPr>
        <w:t>0</w:t>
      </w:r>
      <w:r w:rsidR="00284AE0" w:rsidRPr="006210B6">
        <w:rPr>
          <w:rFonts w:asciiTheme="minorHAnsi" w:hAnsiTheme="minorHAnsi" w:cstheme="minorHAnsi"/>
        </w:rPr>
        <w:t xml:space="preserve"> </w:t>
      </w:r>
      <w:r w:rsidR="002D1317" w:rsidRPr="006210B6">
        <w:rPr>
          <w:rFonts w:asciiTheme="minorHAnsi" w:hAnsiTheme="minorHAnsi" w:cstheme="minorHAnsi"/>
        </w:rPr>
        <w:t>centov)</w:t>
      </w:r>
      <w:r w:rsidRPr="006210B6">
        <w:rPr>
          <w:rFonts w:asciiTheme="minorHAnsi" w:hAnsiTheme="minorHAnsi" w:cstheme="minorHAnsi"/>
        </w:rPr>
        <w:t xml:space="preserve"> bez DPH. </w:t>
      </w:r>
    </w:p>
    <w:p w14:paraId="1B46652B" w14:textId="5B4F7DE8" w:rsidR="002D1317" w:rsidRPr="006210B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6210B6">
        <w:rPr>
          <w:rFonts w:asciiTheme="minorHAnsi" w:hAnsiTheme="minorHAnsi" w:cstheme="minorHAnsi"/>
        </w:rPr>
        <w:t xml:space="preserve">Predpokladaná hodnota zákazky pre </w:t>
      </w:r>
      <w:r w:rsidR="001862B3" w:rsidRPr="006210B6">
        <w:rPr>
          <w:rFonts w:cs="Arial"/>
          <w:b/>
        </w:rPr>
        <w:t>Časť</w:t>
      </w:r>
      <w:r w:rsidR="005C64B1" w:rsidRPr="006210B6">
        <w:rPr>
          <w:rFonts w:cs="Arial"/>
          <w:b/>
        </w:rPr>
        <w:t xml:space="preserve"> 2</w:t>
      </w:r>
      <w:r w:rsidRPr="006210B6">
        <w:rPr>
          <w:rFonts w:asciiTheme="minorHAnsi" w:hAnsiTheme="minorHAnsi" w:cstheme="minorHAnsi"/>
        </w:rPr>
        <w:t xml:space="preserve">:  </w:t>
      </w:r>
      <w:r w:rsidR="00C6164C" w:rsidRPr="00C6164C">
        <w:rPr>
          <w:b/>
          <w:bCs/>
        </w:rPr>
        <w:t>242 284,00</w:t>
      </w:r>
      <w:r w:rsidR="008645B9" w:rsidRPr="006210B6">
        <w:rPr>
          <w:rFonts w:asciiTheme="minorHAnsi" w:hAnsiTheme="minorHAnsi" w:cstheme="minorHAnsi"/>
        </w:rPr>
        <w:t xml:space="preserve"> </w:t>
      </w:r>
    </w:p>
    <w:p w14:paraId="76A3E18F" w14:textId="7B5D1F39" w:rsidR="000E4EBB" w:rsidRDefault="005C64B1" w:rsidP="002D1317">
      <w:pPr>
        <w:pStyle w:val="Zarkazkladnhotextu2"/>
        <w:spacing w:after="0" w:line="240" w:lineRule="auto"/>
        <w:ind w:left="567"/>
        <w:jc w:val="both"/>
        <w:rPr>
          <w:rFonts w:asciiTheme="minorHAnsi" w:hAnsiTheme="minorHAnsi" w:cstheme="minorHAnsi"/>
        </w:rPr>
      </w:pPr>
      <w:r w:rsidRPr="006210B6">
        <w:rPr>
          <w:rFonts w:asciiTheme="minorHAnsi" w:hAnsiTheme="minorHAnsi" w:cstheme="minorHAnsi"/>
        </w:rPr>
        <w:t>(</w:t>
      </w:r>
      <w:r w:rsidR="00C6164C">
        <w:rPr>
          <w:rFonts w:asciiTheme="minorHAnsi" w:hAnsiTheme="minorHAnsi" w:cstheme="minorHAnsi"/>
        </w:rPr>
        <w:t>dve</w:t>
      </w:r>
      <w:r w:rsidR="008B3504" w:rsidRPr="006210B6">
        <w:rPr>
          <w:rFonts w:asciiTheme="minorHAnsi" w:hAnsiTheme="minorHAnsi" w:cstheme="minorHAnsi"/>
        </w:rPr>
        <w:t>stoštyridsať</w:t>
      </w:r>
      <w:r w:rsidR="00C6164C">
        <w:rPr>
          <w:rFonts w:asciiTheme="minorHAnsi" w:hAnsiTheme="minorHAnsi" w:cstheme="minorHAnsi"/>
        </w:rPr>
        <w:t>dva</w:t>
      </w:r>
      <w:r w:rsidR="008B3504" w:rsidRPr="006210B6">
        <w:rPr>
          <w:rFonts w:asciiTheme="minorHAnsi" w:hAnsiTheme="minorHAnsi" w:cstheme="minorHAnsi"/>
        </w:rPr>
        <w:t>tisíc dvesto</w:t>
      </w:r>
      <w:r w:rsidR="00C6164C">
        <w:rPr>
          <w:rFonts w:asciiTheme="minorHAnsi" w:hAnsiTheme="minorHAnsi" w:cstheme="minorHAnsi"/>
        </w:rPr>
        <w:t>osemdesiatštyri</w:t>
      </w:r>
      <w:r w:rsidRPr="006210B6">
        <w:rPr>
          <w:rFonts w:asciiTheme="minorHAnsi" w:hAnsiTheme="minorHAnsi" w:cstheme="minorHAnsi"/>
        </w:rPr>
        <w:t xml:space="preserve"> eur, </w:t>
      </w:r>
      <w:r w:rsidR="00C6164C">
        <w:rPr>
          <w:rFonts w:asciiTheme="minorHAnsi" w:hAnsiTheme="minorHAnsi" w:cstheme="minorHAnsi"/>
        </w:rPr>
        <w:t>0</w:t>
      </w:r>
      <w:r w:rsidRPr="006210B6">
        <w:rPr>
          <w:rFonts w:asciiTheme="minorHAnsi" w:hAnsiTheme="minorHAnsi" w:cstheme="minorHAnsi"/>
        </w:rPr>
        <w:t>0 centov</w:t>
      </w:r>
      <w:r w:rsidR="002D1317" w:rsidRPr="006210B6">
        <w:rPr>
          <w:rFonts w:asciiTheme="minorHAnsi" w:hAnsiTheme="minorHAnsi" w:cstheme="minorHAnsi"/>
        </w:rPr>
        <w:t>)</w:t>
      </w:r>
      <w:r w:rsidR="000E4EBB" w:rsidRPr="006210B6">
        <w:rPr>
          <w:rFonts w:asciiTheme="minorHAnsi" w:hAnsiTheme="minorHAnsi" w:cstheme="minorHAnsi"/>
        </w:rPr>
        <w:t xml:space="preserve"> bez DPH.</w:t>
      </w:r>
    </w:p>
    <w:p w14:paraId="1C321076" w14:textId="4EF587CE" w:rsidR="00C6164C" w:rsidRPr="006210B6" w:rsidRDefault="00C6164C" w:rsidP="00C6164C">
      <w:pPr>
        <w:pStyle w:val="Zarkazkladnhotextu2"/>
        <w:numPr>
          <w:ilvl w:val="2"/>
          <w:numId w:val="2"/>
        </w:numPr>
        <w:spacing w:after="0" w:line="240" w:lineRule="auto"/>
        <w:ind w:left="567" w:hanging="567"/>
        <w:jc w:val="both"/>
        <w:rPr>
          <w:rFonts w:asciiTheme="minorHAnsi" w:hAnsiTheme="minorHAnsi" w:cstheme="minorHAnsi"/>
        </w:rPr>
      </w:pPr>
      <w:r w:rsidRPr="006210B6">
        <w:rPr>
          <w:rFonts w:asciiTheme="minorHAnsi" w:hAnsiTheme="minorHAnsi" w:cstheme="minorHAnsi"/>
        </w:rPr>
        <w:t xml:space="preserve">Predpokladaná hodnota zákazky pre </w:t>
      </w:r>
      <w:r w:rsidRPr="006210B6">
        <w:rPr>
          <w:rFonts w:cs="Arial"/>
          <w:b/>
        </w:rPr>
        <w:t>Časť 2</w:t>
      </w:r>
      <w:r w:rsidRPr="006210B6">
        <w:rPr>
          <w:rFonts w:asciiTheme="minorHAnsi" w:hAnsiTheme="minorHAnsi" w:cstheme="minorHAnsi"/>
        </w:rPr>
        <w:t xml:space="preserve">:  </w:t>
      </w:r>
      <w:r w:rsidRPr="00C6164C">
        <w:rPr>
          <w:b/>
          <w:bCs/>
        </w:rPr>
        <w:t>168 980,00</w:t>
      </w:r>
      <w:r w:rsidRPr="006210B6">
        <w:rPr>
          <w:rFonts w:asciiTheme="minorHAnsi" w:hAnsiTheme="minorHAnsi" w:cstheme="minorHAnsi"/>
        </w:rPr>
        <w:t xml:space="preserve"> </w:t>
      </w:r>
    </w:p>
    <w:p w14:paraId="61708270" w14:textId="2D913103" w:rsidR="00C6164C" w:rsidRDefault="00C6164C" w:rsidP="00C6164C">
      <w:pPr>
        <w:pStyle w:val="Zarkazkladnhotextu2"/>
        <w:spacing w:after="0" w:line="240" w:lineRule="auto"/>
        <w:ind w:left="567"/>
        <w:jc w:val="both"/>
        <w:rPr>
          <w:rFonts w:asciiTheme="minorHAnsi" w:hAnsiTheme="minorHAnsi" w:cstheme="minorHAnsi"/>
        </w:rPr>
      </w:pPr>
      <w:r w:rsidRPr="006210B6">
        <w:rPr>
          <w:rFonts w:asciiTheme="minorHAnsi" w:hAnsiTheme="minorHAnsi" w:cstheme="minorHAnsi"/>
        </w:rPr>
        <w:t>(stoš</w:t>
      </w:r>
      <w:r>
        <w:rPr>
          <w:rFonts w:asciiTheme="minorHAnsi" w:hAnsiTheme="minorHAnsi" w:cstheme="minorHAnsi"/>
        </w:rPr>
        <w:t>esť</w:t>
      </w:r>
      <w:r w:rsidRPr="006210B6">
        <w:rPr>
          <w:rFonts w:asciiTheme="minorHAnsi" w:hAnsiTheme="minorHAnsi" w:cstheme="minorHAnsi"/>
        </w:rPr>
        <w:t>d</w:t>
      </w:r>
      <w:r>
        <w:rPr>
          <w:rFonts w:asciiTheme="minorHAnsi" w:hAnsiTheme="minorHAnsi" w:cstheme="minorHAnsi"/>
        </w:rPr>
        <w:t>e</w:t>
      </w:r>
      <w:r w:rsidRPr="006210B6">
        <w:rPr>
          <w:rFonts w:asciiTheme="minorHAnsi" w:hAnsiTheme="minorHAnsi" w:cstheme="minorHAnsi"/>
        </w:rPr>
        <w:t>s</w:t>
      </w:r>
      <w:r>
        <w:rPr>
          <w:rFonts w:asciiTheme="minorHAnsi" w:hAnsiTheme="minorHAnsi" w:cstheme="minorHAnsi"/>
        </w:rPr>
        <w:t>i</w:t>
      </w:r>
      <w:r w:rsidRPr="006210B6">
        <w:rPr>
          <w:rFonts w:asciiTheme="minorHAnsi" w:hAnsiTheme="minorHAnsi" w:cstheme="minorHAnsi"/>
        </w:rPr>
        <w:t>a</w:t>
      </w:r>
      <w:r>
        <w:rPr>
          <w:rFonts w:asciiTheme="minorHAnsi" w:hAnsiTheme="minorHAnsi" w:cstheme="minorHAnsi"/>
        </w:rPr>
        <w:t>t</w:t>
      </w:r>
      <w:r w:rsidRPr="006210B6">
        <w:rPr>
          <w:rFonts w:asciiTheme="minorHAnsi" w:hAnsiTheme="minorHAnsi" w:cstheme="minorHAnsi"/>
        </w:rPr>
        <w:t xml:space="preserve">osemtisíc </w:t>
      </w:r>
      <w:r>
        <w:rPr>
          <w:rFonts w:asciiTheme="minorHAnsi" w:hAnsiTheme="minorHAnsi" w:cstheme="minorHAnsi"/>
        </w:rPr>
        <w:t>deväťstoosemdesiat</w:t>
      </w:r>
      <w:r w:rsidRPr="006210B6">
        <w:rPr>
          <w:rFonts w:asciiTheme="minorHAnsi" w:hAnsiTheme="minorHAnsi" w:cstheme="minorHAnsi"/>
        </w:rPr>
        <w:t xml:space="preserve"> eur, </w:t>
      </w:r>
      <w:r>
        <w:rPr>
          <w:rFonts w:asciiTheme="minorHAnsi" w:hAnsiTheme="minorHAnsi" w:cstheme="minorHAnsi"/>
        </w:rPr>
        <w:t>0</w:t>
      </w:r>
      <w:r w:rsidRPr="006210B6">
        <w:rPr>
          <w:rFonts w:asciiTheme="minorHAnsi" w:hAnsiTheme="minorHAnsi" w:cstheme="minorHAnsi"/>
        </w:rPr>
        <w:t>0 centov) bez DPH.</w:t>
      </w:r>
    </w:p>
    <w:p w14:paraId="552C48D3" w14:textId="77777777" w:rsidR="00F363ED" w:rsidRPr="005C64B1" w:rsidRDefault="00F363ED" w:rsidP="002D1317">
      <w:pPr>
        <w:pStyle w:val="Zarkazkladnhotextu2"/>
        <w:spacing w:after="0" w:line="240" w:lineRule="auto"/>
        <w:ind w:left="567"/>
        <w:jc w:val="both"/>
        <w:rPr>
          <w:rFonts w:asciiTheme="minorHAnsi" w:hAnsiTheme="minorHAnsi" w:cstheme="minorHAnsi"/>
        </w:rPr>
      </w:pPr>
    </w:p>
    <w:p w14:paraId="560616F5" w14:textId="45BF1E3F" w:rsidR="00490639" w:rsidRPr="005C64B1" w:rsidRDefault="00490639" w:rsidP="005C64B1">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5C64B1" w:rsidRDefault="00490639" w:rsidP="00490639">
      <w:pPr>
        <w:pStyle w:val="Zarkazkladnhotextu2"/>
        <w:spacing w:after="0" w:line="240" w:lineRule="auto"/>
        <w:ind w:left="567"/>
        <w:jc w:val="both"/>
        <w:rPr>
          <w:rFonts w:cs="Arial"/>
          <w:bCs/>
        </w:rPr>
      </w:pPr>
      <w:r w:rsidRPr="005C64B1">
        <w:rPr>
          <w:rFonts w:cs="Arial"/>
          <w:bCs/>
        </w:rPr>
        <w:t>Predpokladaná hodnota zákazky bola určená v súlade s § 6 ods.1 ZVO.</w:t>
      </w:r>
    </w:p>
    <w:p w14:paraId="13FB35F6" w14:textId="77C35D1A" w:rsidR="00490639" w:rsidRPr="00261C67" w:rsidRDefault="00490639" w:rsidP="005C64B1">
      <w:pPr>
        <w:pStyle w:val="Zarkazkladnhotextu2"/>
        <w:spacing w:after="0" w:line="240" w:lineRule="auto"/>
        <w:ind w:left="0"/>
        <w:jc w:val="both"/>
        <w:rPr>
          <w:rFonts w:asciiTheme="minorHAnsi" w:hAnsiTheme="minorHAnsi" w:cstheme="minorHAnsi"/>
        </w:rPr>
      </w:pPr>
    </w:p>
    <w:p w14:paraId="504FE8ED" w14:textId="77777777" w:rsidR="00CE4460" w:rsidRPr="00FA4C0E" w:rsidRDefault="00E2739E" w:rsidP="00A8550F">
      <w:pPr>
        <w:pStyle w:val="Nadpis3"/>
        <w:ind w:left="567" w:hanging="567"/>
        <w:rPr>
          <w:rFonts w:asciiTheme="minorHAnsi" w:hAnsiTheme="minorHAnsi" w:cstheme="minorHAnsi"/>
          <w:sz w:val="22"/>
          <w:szCs w:val="22"/>
        </w:rPr>
      </w:pPr>
      <w:bookmarkStart w:id="6"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6"/>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01EC9AE2" w14:textId="727F9CEA" w:rsidR="007C4C08" w:rsidRPr="007C4C08"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007C4C08">
        <w:rPr>
          <w:rFonts w:asciiTheme="minorHAnsi" w:hAnsiTheme="minorHAnsi" w:cstheme="minorHAnsi"/>
        </w:rPr>
        <w:t xml:space="preserve"> </w:t>
      </w:r>
      <w:r w:rsidRPr="008645B9">
        <w:rPr>
          <w:rFonts w:asciiTheme="minorHAnsi" w:hAnsiTheme="minorHAnsi" w:cstheme="minorHAnsi"/>
        </w:rPr>
        <w:t xml:space="preserve">Predmet zákazky je rozdelený na </w:t>
      </w:r>
      <w:r w:rsidR="00CD1CAB">
        <w:rPr>
          <w:rFonts w:eastAsiaTheme="majorEastAsia" w:cstheme="majorBidi"/>
          <w:bCs/>
          <w:szCs w:val="26"/>
        </w:rPr>
        <w:t>3</w:t>
      </w:r>
      <w:r w:rsidR="004D79F9" w:rsidRPr="009C7D6B">
        <w:rPr>
          <w:rFonts w:eastAsiaTheme="majorEastAsia" w:cstheme="majorBidi"/>
          <w:bCs/>
          <w:szCs w:val="26"/>
        </w:rPr>
        <w:t xml:space="preserve"> samostatn</w:t>
      </w:r>
      <w:r w:rsidR="004A78FE">
        <w:rPr>
          <w:rFonts w:eastAsiaTheme="majorEastAsia" w:cstheme="majorBidi"/>
          <w:bCs/>
          <w:szCs w:val="26"/>
        </w:rPr>
        <w:t xml:space="preserve">é </w:t>
      </w:r>
      <w:r w:rsidR="00E2739E" w:rsidRPr="008645B9">
        <w:rPr>
          <w:rFonts w:asciiTheme="minorHAnsi" w:hAnsiTheme="minorHAnsi" w:cstheme="minorHAnsi"/>
        </w:rPr>
        <w:t>vyhodnocova</w:t>
      </w:r>
      <w:r w:rsidR="004A78FE">
        <w:rPr>
          <w:rFonts w:asciiTheme="minorHAnsi" w:hAnsiTheme="minorHAnsi" w:cstheme="minorHAnsi"/>
        </w:rPr>
        <w:t>cie</w:t>
      </w:r>
      <w:r w:rsidR="00E2739E" w:rsidRPr="008645B9">
        <w:rPr>
          <w:rFonts w:asciiTheme="minorHAnsi" w:hAnsiTheme="minorHAnsi" w:cstheme="minorHAnsi"/>
        </w:rPr>
        <w:t xml:space="preserve"> časti</w:t>
      </w:r>
      <w:r w:rsidR="007C4C08">
        <w:rPr>
          <w:rFonts w:asciiTheme="minorHAnsi" w:hAnsiTheme="minorHAnsi" w:cstheme="minorHAnsi"/>
        </w:rPr>
        <w:t xml:space="preserve"> </w:t>
      </w:r>
      <w:r w:rsidR="007C4C08">
        <w:rPr>
          <w:rFonts w:cs="Arial"/>
          <w:bCs/>
        </w:rPr>
        <w:t xml:space="preserve">podľa objektov </w:t>
      </w:r>
    </w:p>
    <w:p w14:paraId="4DE0A202" w14:textId="2A0D98AA" w:rsidR="00CE4460" w:rsidRPr="0003210D" w:rsidRDefault="007C4C08" w:rsidP="007C4C08">
      <w:pPr>
        <w:pStyle w:val="Zarkazkladnhotextu2"/>
        <w:spacing w:after="60" w:line="240" w:lineRule="auto"/>
        <w:ind w:left="360"/>
        <w:jc w:val="both"/>
        <w:rPr>
          <w:rFonts w:asciiTheme="minorHAnsi" w:eastAsia="Calibri" w:hAnsiTheme="minorHAnsi" w:cstheme="minorHAnsi"/>
          <w:lang w:eastAsia="sk-SK"/>
        </w:rPr>
      </w:pPr>
      <w:r>
        <w:rPr>
          <w:rFonts w:cs="Arial"/>
          <w:bCs/>
        </w:rPr>
        <w:t xml:space="preserve">    uvedených v súťažných podkladoch</w:t>
      </w:r>
      <w:r w:rsidR="00E2739E" w:rsidRPr="008645B9">
        <w:rPr>
          <w:rFonts w:asciiTheme="minorHAnsi" w:hAnsiTheme="minorHAnsi" w:cstheme="minorHAnsi"/>
        </w:rPr>
        <w:t>:</w:t>
      </w:r>
    </w:p>
    <w:p w14:paraId="3DB3F733" w14:textId="24B3AB74" w:rsidR="0003210D" w:rsidRDefault="00BB5762" w:rsidP="00E2739E">
      <w:pPr>
        <w:pStyle w:val="Zarkazkladnhotextu2"/>
        <w:numPr>
          <w:ilvl w:val="2"/>
          <w:numId w:val="2"/>
        </w:numPr>
        <w:spacing w:after="60" w:line="240" w:lineRule="auto"/>
        <w:ind w:left="567" w:hanging="567"/>
        <w:jc w:val="both"/>
        <w:rPr>
          <w:rFonts w:asciiTheme="minorHAnsi" w:hAnsiTheme="minorHAnsi" w:cstheme="minorHAnsi"/>
        </w:rPr>
      </w:pPr>
      <w:r>
        <w:t xml:space="preserve">Časť 1: Región </w:t>
      </w:r>
      <w:r w:rsidR="006A37E8">
        <w:t>I</w:t>
      </w:r>
      <w:r>
        <w:t xml:space="preserve"> – západ</w:t>
      </w:r>
      <w:r w:rsidR="007C4C08" w:rsidRPr="007C4C08">
        <w:rPr>
          <w:rFonts w:cs="Arial"/>
          <w:bCs/>
        </w:rPr>
        <w:t>.</w:t>
      </w:r>
      <w:r w:rsidR="00FE0E02">
        <w:rPr>
          <w:rFonts w:asciiTheme="minorHAnsi" w:hAnsiTheme="minorHAnsi" w:cstheme="minorHAnsi"/>
        </w:rPr>
        <w:t xml:space="preserve"> </w:t>
      </w:r>
    </w:p>
    <w:p w14:paraId="3C1F3C84" w14:textId="1BC55117" w:rsidR="0003210D" w:rsidRDefault="00BB5762" w:rsidP="00E2739E">
      <w:pPr>
        <w:pStyle w:val="Zarkazkladnhotextu2"/>
        <w:numPr>
          <w:ilvl w:val="2"/>
          <w:numId w:val="2"/>
        </w:numPr>
        <w:spacing w:after="60" w:line="240" w:lineRule="auto"/>
        <w:ind w:left="567" w:hanging="567"/>
        <w:jc w:val="both"/>
        <w:rPr>
          <w:rFonts w:cs="Arial"/>
          <w:bCs/>
        </w:rPr>
      </w:pPr>
      <w:r>
        <w:t xml:space="preserve">Časť 2: Región </w:t>
      </w:r>
      <w:r w:rsidR="006A37E8">
        <w:t>II</w:t>
      </w:r>
      <w:r>
        <w:t xml:space="preserve"> – stred</w:t>
      </w:r>
      <w:r w:rsidR="004D6259">
        <w:rPr>
          <w:rFonts w:cs="Arial"/>
          <w:bCs/>
        </w:rPr>
        <w:t>.</w:t>
      </w:r>
    </w:p>
    <w:p w14:paraId="2E41613C" w14:textId="7BC4B1EC" w:rsidR="00BB5762" w:rsidRPr="007C4C08" w:rsidRDefault="00BB5762" w:rsidP="00E2739E">
      <w:pPr>
        <w:pStyle w:val="Zarkazkladnhotextu2"/>
        <w:numPr>
          <w:ilvl w:val="2"/>
          <w:numId w:val="2"/>
        </w:numPr>
        <w:spacing w:after="60" w:line="240" w:lineRule="auto"/>
        <w:ind w:left="567" w:hanging="567"/>
        <w:jc w:val="both"/>
        <w:rPr>
          <w:rFonts w:cs="Arial"/>
          <w:bCs/>
        </w:rPr>
      </w:pPr>
      <w:r>
        <w:t xml:space="preserve">Časť 3: Región </w:t>
      </w:r>
      <w:r w:rsidR="006A37E8">
        <w:t>III</w:t>
      </w:r>
      <w:r>
        <w:t xml:space="preserve"> – východ.</w:t>
      </w:r>
    </w:p>
    <w:p w14:paraId="6900DC0C" w14:textId="6884305D"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častí</w:t>
      </w:r>
      <w:r w:rsidR="004A78FE">
        <w:rPr>
          <w:rFonts w:cs="Calibri"/>
        </w:rPr>
        <w:t xml:space="preserve"> </w:t>
      </w:r>
      <w:r w:rsidR="00E2739E">
        <w:rPr>
          <w:rFonts w:cs="Calibri"/>
        </w:rPr>
        <w:t>predmetu zákazky</w:t>
      </w:r>
      <w:r w:rsidR="004A78FE">
        <w:rPr>
          <w:rFonts w:cs="Calibri"/>
        </w:rPr>
        <w:t xml:space="preserve"> </w:t>
      </w:r>
      <w:r w:rsidR="006004C8">
        <w:rPr>
          <w:rFonts w:cs="Calibri"/>
        </w:rPr>
        <w:t xml:space="preserve">tvorí časť </w:t>
      </w:r>
      <w:r w:rsidRPr="00087F44">
        <w:rPr>
          <w:rFonts w:cs="Calibri"/>
        </w:rPr>
        <w:t>B.1 Opis predmetu zákazky týchto SP.</w:t>
      </w:r>
    </w:p>
    <w:p w14:paraId="2E8877C8" w14:textId="4635A998" w:rsidR="00B35A76" w:rsidRPr="00B35A76" w:rsidRDefault="00121856" w:rsidP="00B35A76">
      <w:pPr>
        <w:spacing w:after="60" w:line="240" w:lineRule="auto"/>
        <w:ind w:left="567"/>
        <w:jc w:val="both"/>
        <w:rPr>
          <w:rFonts w:cs="Calibri"/>
        </w:rPr>
      </w:pPr>
      <w:r>
        <w:rPr>
          <w:rFonts w:cs="Calibri"/>
        </w:rPr>
        <w:lastRenderedPageBreak/>
        <w:t>Predpokladané m</w:t>
      </w:r>
      <w:r w:rsidR="00B35A76" w:rsidRPr="00B35A76">
        <w:rPr>
          <w:rFonts w:cs="Calibri"/>
        </w:rPr>
        <w:t xml:space="preserve">nožstvá </w:t>
      </w:r>
      <w:r w:rsidR="00B60CB7">
        <w:rPr>
          <w:rFonts w:cs="Calibri"/>
        </w:rPr>
        <w:t xml:space="preserve">uvedené v Prílohe č. B1 Opis Predmetu zákazky </w:t>
      </w:r>
      <w:r w:rsidR="00B35A76" w:rsidRPr="00B35A76">
        <w:rPr>
          <w:rFonts w:cs="Calibri"/>
        </w:rPr>
        <w:t xml:space="preserve">nie sú </w:t>
      </w:r>
      <w:proofErr w:type="spellStart"/>
      <w:r w:rsidR="00B35A76" w:rsidRPr="00B35A76">
        <w:rPr>
          <w:rFonts w:cs="Calibri"/>
        </w:rPr>
        <w:t>nárokovateľné</w:t>
      </w:r>
      <w:proofErr w:type="spellEnd"/>
      <w:r w:rsidR="00B35A76" w:rsidRPr="00B35A76">
        <w:rPr>
          <w:rFonts w:cs="Calibri"/>
        </w:rPr>
        <w:t xml:space="preserve">. Verejný obstarávateľ bude v jednotlivých rokoch platnosti Rámcovej dohody vychádzať z potrieb </w:t>
      </w:r>
      <w:r w:rsidR="00BB5762">
        <w:rPr>
          <w:rFonts w:cs="Calibri"/>
        </w:rPr>
        <w:t>poskytnutia služby</w:t>
      </w:r>
      <w:r w:rsidR="00B35A76" w:rsidRPr="00B35A76">
        <w:rPr>
          <w:rFonts w:cs="Calibri"/>
        </w:rPr>
        <w:t xml:space="preserve"> a finančných možností. </w:t>
      </w:r>
    </w:p>
    <w:p w14:paraId="6106B39D" w14:textId="17BF6995" w:rsidR="0036689E" w:rsidRPr="00334B2A" w:rsidRDefault="00BB5762" w:rsidP="00B35A76">
      <w:pPr>
        <w:spacing w:after="60" w:line="240" w:lineRule="auto"/>
        <w:ind w:left="567"/>
        <w:jc w:val="both"/>
        <w:rPr>
          <w:rFonts w:cs="Calibri"/>
        </w:rPr>
      </w:pPr>
      <w:r w:rsidRPr="00334B2A">
        <w:t xml:space="preserve">Maximálne ročné predpokladané počty kusov uhynutej zveri za celý predmet zákazky pre jednotlivé </w:t>
      </w:r>
      <w:r w:rsidR="003B37D5" w:rsidRPr="00334B2A">
        <w:rPr>
          <w:rFonts w:cs="Arial"/>
        </w:rPr>
        <w:t xml:space="preserve">Strediska správy a údržby diaľnic/rýchlostných ciest (ďalej len „SSÚD“ / “SSÚR“) </w:t>
      </w:r>
      <w:r w:rsidRPr="00334B2A">
        <w:t>sú súčasťou Prílohy 3 Špecifikácia ceny. Orientačné zastúpenie druhov uhynutých zvierat je 34 % líška, 22 % mačka, 14 % zajac, 13 % pes, 8 % jazvec, 6 % kuna/lasica, 3 % iné zvieratá (neidentifikovateľné menšie zvieratá, jež, vták, prípadne veľmi výnimočne hosp. zviera bez stotožnenia majiteľa)</w:t>
      </w:r>
      <w:r w:rsidR="009A012B" w:rsidRPr="00334B2A">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7" w:name="_Toc461981353"/>
      <w:r w:rsidRPr="00083C62">
        <w:rPr>
          <w:rFonts w:asciiTheme="minorHAnsi" w:hAnsiTheme="minorHAnsi" w:cstheme="minorHAnsi"/>
          <w:sz w:val="22"/>
          <w:szCs w:val="22"/>
        </w:rPr>
        <w:t>Variantné riešenie</w:t>
      </w:r>
      <w:bookmarkEnd w:id="7"/>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C04702">
      <w:pPr>
        <w:pStyle w:val="Zarkazkladnhotextu2"/>
        <w:spacing w:after="60" w:line="240" w:lineRule="auto"/>
        <w:ind w:left="567"/>
        <w:jc w:val="both"/>
        <w:rPr>
          <w:rFonts w:asciiTheme="minorHAnsi" w:hAnsiTheme="minorHAnsi" w:cstheme="minorHAnsi"/>
        </w:rPr>
      </w:pPr>
    </w:p>
    <w:p w14:paraId="35AECF3D" w14:textId="77777777" w:rsidR="00CE4460" w:rsidRPr="007F60D7" w:rsidRDefault="00CE4460" w:rsidP="006E1FEB">
      <w:pPr>
        <w:pStyle w:val="Nadpis3"/>
        <w:ind w:hanging="502"/>
        <w:rPr>
          <w:rFonts w:asciiTheme="minorHAnsi" w:hAnsiTheme="minorHAnsi" w:cstheme="minorHAnsi"/>
          <w:sz w:val="22"/>
          <w:szCs w:val="22"/>
        </w:rPr>
      </w:pPr>
      <w:bookmarkStart w:id="8" w:name="_Toc461981354"/>
      <w:r w:rsidRPr="007F60D7">
        <w:rPr>
          <w:rFonts w:asciiTheme="minorHAnsi" w:hAnsiTheme="minorHAnsi" w:cstheme="minorHAnsi"/>
          <w:sz w:val="22"/>
          <w:szCs w:val="22"/>
        </w:rPr>
        <w:t xml:space="preserve">Miesto a termín </w:t>
      </w:r>
      <w:r w:rsidR="00B32FDD" w:rsidRPr="007F60D7">
        <w:rPr>
          <w:rFonts w:asciiTheme="minorHAnsi" w:hAnsiTheme="minorHAnsi" w:cstheme="minorHAnsi"/>
          <w:sz w:val="22"/>
          <w:szCs w:val="22"/>
        </w:rPr>
        <w:t>plnenia</w:t>
      </w:r>
      <w:r w:rsidRPr="007F60D7">
        <w:rPr>
          <w:rFonts w:asciiTheme="minorHAnsi" w:hAnsiTheme="minorHAnsi" w:cstheme="minorHAnsi"/>
          <w:sz w:val="22"/>
          <w:szCs w:val="22"/>
        </w:rPr>
        <w:t xml:space="preserve"> predmetu zákazky</w:t>
      </w:r>
      <w:bookmarkEnd w:id="8"/>
    </w:p>
    <w:p w14:paraId="0E5116DA" w14:textId="77777777" w:rsidR="00CE4460" w:rsidRPr="007F60D7"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37104B03" w14:textId="3ACF0F45" w:rsidR="00427CF7" w:rsidRPr="002E02A1" w:rsidRDefault="006B300D" w:rsidP="00BB5762">
      <w:pPr>
        <w:pStyle w:val="Zarkazkladnhotextu2"/>
        <w:numPr>
          <w:ilvl w:val="1"/>
          <w:numId w:val="2"/>
        </w:numPr>
        <w:spacing w:after="60" w:line="240" w:lineRule="auto"/>
        <w:ind w:left="567" w:hanging="567"/>
        <w:jc w:val="both"/>
        <w:rPr>
          <w:rFonts w:asciiTheme="minorHAnsi" w:hAnsiTheme="minorHAnsi" w:cstheme="minorHAnsi"/>
        </w:rPr>
      </w:pPr>
      <w:r w:rsidRPr="00FE4BBC">
        <w:t>Miestom realizácie zákazky sú úseky komunikácií v správe a údržbe jednotlivých SSÚR a</w:t>
      </w:r>
      <w:r>
        <w:t> </w:t>
      </w:r>
      <w:r w:rsidRPr="00FE4BBC">
        <w:t>SSÚD</w:t>
      </w:r>
      <w:r>
        <w:t>.</w:t>
      </w:r>
      <w:r w:rsidRPr="00FE4BBC">
        <w:t xml:space="preserve"> </w:t>
      </w:r>
      <w:r w:rsidR="006A37E8">
        <w:t xml:space="preserve">Časť 1 - </w:t>
      </w:r>
      <w:r>
        <w:t xml:space="preserve">Región I: SSÚD Malacky, SSÚD Bratislava, SSÚD Trnava, SSÚD Trenčín, SSÚR Galanta. </w:t>
      </w:r>
    </w:p>
    <w:p w14:paraId="211AD3C3" w14:textId="3FA41B78" w:rsidR="00427CF7" w:rsidRDefault="006A37E8" w:rsidP="00427CF7">
      <w:pPr>
        <w:pStyle w:val="Zarkazkladnhotextu2"/>
        <w:spacing w:after="60" w:line="240" w:lineRule="auto"/>
        <w:ind w:left="567"/>
        <w:jc w:val="both"/>
      </w:pPr>
      <w:r>
        <w:t xml:space="preserve">Časť 2 - </w:t>
      </w:r>
      <w:r w:rsidR="006B300D">
        <w:t>Región II:  SSÚD Považská Bystrica, SSÚD Martin, SSÚR Nová Baňa, SSÚR Zvolen, SSÚR</w:t>
      </w:r>
      <w:r w:rsidR="006B300D" w:rsidRPr="00CA17A7">
        <w:t xml:space="preserve"> </w:t>
      </w:r>
      <w:r w:rsidR="006B300D">
        <w:t>Čadca</w:t>
      </w:r>
      <w:r w:rsidR="003B37D5">
        <w:t>, SSÚR Lučenec</w:t>
      </w:r>
      <w:r w:rsidR="006B300D">
        <w:t xml:space="preserve">. </w:t>
      </w:r>
    </w:p>
    <w:p w14:paraId="27223ED1" w14:textId="1DA3BFD1" w:rsidR="0059433F" w:rsidRPr="00BB5762" w:rsidRDefault="006A37E8" w:rsidP="002E02A1">
      <w:pPr>
        <w:pStyle w:val="Zarkazkladnhotextu2"/>
        <w:spacing w:after="60" w:line="240" w:lineRule="auto"/>
        <w:ind w:left="567"/>
        <w:jc w:val="both"/>
        <w:rPr>
          <w:rFonts w:asciiTheme="minorHAnsi" w:hAnsiTheme="minorHAnsi" w:cstheme="minorHAnsi"/>
        </w:rPr>
      </w:pPr>
      <w:r>
        <w:t xml:space="preserve">Časť 3 - </w:t>
      </w:r>
      <w:r w:rsidR="006B300D">
        <w:t>Región</w:t>
      </w:r>
      <w:r>
        <w:t xml:space="preserve"> </w:t>
      </w:r>
      <w:r w:rsidR="006B300D">
        <w:t xml:space="preserve">III: SSÚD Liptovský Mikuláš, SSÚD Mengusovce, </w:t>
      </w:r>
      <w:r w:rsidR="006B300D" w:rsidRPr="00CA17A7">
        <w:t>SSÚD Beharovce</w:t>
      </w:r>
      <w:r w:rsidR="006B300D">
        <w:t xml:space="preserve">, </w:t>
      </w:r>
      <w:r w:rsidR="006B300D" w:rsidRPr="00CA17A7">
        <w:t>SSÚD Prešov</w:t>
      </w:r>
      <w:r w:rsidR="006B300D">
        <w:t xml:space="preserve">, </w:t>
      </w:r>
      <w:r w:rsidR="006B300D" w:rsidRPr="00CA17A7">
        <w:t>SSÚR Košice</w:t>
      </w:r>
      <w:r w:rsidR="006B300D">
        <w:t xml:space="preserve"> podľa </w:t>
      </w:r>
      <w:r w:rsidR="00427CF7">
        <w:t>časti B.1</w:t>
      </w:r>
      <w:r w:rsidR="006B300D">
        <w:t xml:space="preserve"> Opis predmetu zákazky</w:t>
      </w:r>
      <w:r w:rsidR="009A012B" w:rsidRPr="007F60D7">
        <w:rPr>
          <w:rFonts w:asciiTheme="minorHAnsi" w:hAnsiTheme="minorHAnsi" w:cstheme="minorHAnsi"/>
        </w:rPr>
        <w:t>.</w:t>
      </w:r>
    </w:p>
    <w:p w14:paraId="2971A4AF" w14:textId="2D076D9E" w:rsidR="008D3E62" w:rsidRPr="00D00706"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427CF7">
        <w:rPr>
          <w:rFonts w:asciiTheme="minorHAnsi" w:hAnsiTheme="minorHAnsi" w:cstheme="minorHAnsi"/>
          <w:color w:val="000000" w:themeColor="text1"/>
        </w:rPr>
        <w:t xml:space="preserve"> všetky</w:t>
      </w:r>
      <w:r w:rsidR="00F06649" w:rsidRPr="003A313D">
        <w:rPr>
          <w:rFonts w:asciiTheme="minorHAnsi" w:hAnsiTheme="minorHAnsi" w:cstheme="minorHAnsi"/>
          <w:color w:val="000000" w:themeColor="text1"/>
        </w:rPr>
        <w:t xml:space="preserve"> </w:t>
      </w:r>
      <w:r w:rsidR="003A313D" w:rsidRPr="003A313D">
        <w:rPr>
          <w:rFonts w:asciiTheme="minorHAnsi" w:hAnsiTheme="minorHAnsi" w:cstheme="minorHAnsi"/>
          <w:color w:val="000000" w:themeColor="text1"/>
        </w:rPr>
        <w:t>časti</w:t>
      </w:r>
      <w:r w:rsidR="00FC235B" w:rsidRPr="003A313D">
        <w:rPr>
          <w:rFonts w:asciiTheme="minorHAnsi" w:hAnsiTheme="minorHAnsi" w:cstheme="minorHAnsi"/>
          <w:color w:val="000000" w:themeColor="text1"/>
        </w:rPr>
        <w:t xml:space="preserve"> </w:t>
      </w:r>
      <w:r w:rsidR="00427CF7">
        <w:rPr>
          <w:rFonts w:asciiTheme="minorHAnsi" w:hAnsiTheme="minorHAnsi" w:cstheme="minorHAnsi"/>
          <w:color w:val="000000" w:themeColor="text1"/>
        </w:rPr>
        <w:t xml:space="preserve">zákazky </w:t>
      </w:r>
      <w:r w:rsidRPr="003A313D">
        <w:rPr>
          <w:rFonts w:asciiTheme="minorHAnsi" w:hAnsiTheme="minorHAnsi" w:cstheme="minorHAnsi"/>
          <w:color w:val="000000" w:themeColor="text1"/>
        </w:rPr>
        <w:t xml:space="preserve">je </w:t>
      </w:r>
      <w:r w:rsidR="00BB5762">
        <w:rPr>
          <w:rFonts w:asciiTheme="minorHAnsi" w:hAnsiTheme="minorHAnsi" w:cstheme="minorHAnsi"/>
        </w:rPr>
        <w:t>48</w:t>
      </w:r>
      <w:r w:rsidR="0085627D" w:rsidRPr="009A012B">
        <w:rPr>
          <w:rFonts w:asciiTheme="minorHAnsi" w:hAnsiTheme="minorHAnsi" w:cstheme="minorHAnsi"/>
        </w:rPr>
        <w:t xml:space="preserve"> mesiacov odo dňa nadobudnutia účinnosti Rámcovej dohody, v termínoch podľa jednotlivých objednávok </w:t>
      </w:r>
      <w:r w:rsidR="0085627D" w:rsidRPr="00D00706">
        <w:rPr>
          <w:rFonts w:asciiTheme="minorHAnsi" w:hAnsiTheme="minorHAnsi" w:cstheme="minorHAnsi"/>
        </w:rPr>
        <w:t>vystavených v období platnosti Rámcovej dohody</w:t>
      </w:r>
      <w:r w:rsidR="006B6D1A" w:rsidRPr="00D00706">
        <w:rPr>
          <w:rFonts w:asciiTheme="minorHAnsi" w:hAnsiTheme="minorHAnsi" w:cstheme="minorHAnsi"/>
        </w:rPr>
        <w:t xml:space="preserve">. </w:t>
      </w:r>
    </w:p>
    <w:p w14:paraId="07C78DDE" w14:textId="60B35052" w:rsidR="00CE4460" w:rsidRPr="00D00706"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D00706">
        <w:rPr>
          <w:rFonts w:asciiTheme="minorHAnsi" w:hAnsiTheme="minorHAnsi" w:cstheme="minorHAnsi"/>
        </w:rPr>
        <w:t>Podrobné vymedzenie miesta plnenia a predpokladaného termínu  plnenia predmetu zákazky je v časti B.1 Opi</w:t>
      </w:r>
      <w:r w:rsidR="004A6DEE" w:rsidRPr="00D00706">
        <w:rPr>
          <w:rFonts w:asciiTheme="minorHAnsi" w:hAnsiTheme="minorHAnsi" w:cstheme="minorHAnsi"/>
        </w:rPr>
        <w:t xml:space="preserve">s predmetu zákazky a časti B.3 </w:t>
      </w:r>
      <w:r w:rsidRPr="00D00706">
        <w:rPr>
          <w:rFonts w:asciiTheme="minorHAnsi" w:hAnsiTheme="minorHAnsi" w:cstheme="minorHAnsi"/>
        </w:rPr>
        <w:t xml:space="preserve">Obchodné podmienky </w:t>
      </w:r>
      <w:r w:rsidR="00A449DF" w:rsidRPr="00D00706">
        <w:rPr>
          <w:rFonts w:asciiTheme="minorHAnsi" w:hAnsiTheme="minorHAnsi" w:cstheme="minorHAnsi"/>
        </w:rPr>
        <w:t>plnenia</w:t>
      </w:r>
      <w:r w:rsidRPr="00D00706">
        <w:rPr>
          <w:rFonts w:asciiTheme="minorHAnsi" w:hAnsiTheme="minorHAnsi" w:cstheme="minorHAnsi"/>
        </w:rPr>
        <w:t xml:space="preserve"> predmetu zákazky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9" w:name="_Toc461981355"/>
      <w:r w:rsidRPr="00D14FEC">
        <w:rPr>
          <w:rFonts w:asciiTheme="minorHAnsi" w:hAnsiTheme="minorHAnsi" w:cstheme="minorHAnsi"/>
          <w:sz w:val="22"/>
          <w:szCs w:val="22"/>
        </w:rPr>
        <w:t>Zdroj finančných prostriedkov</w:t>
      </w:r>
      <w:bookmarkEnd w:id="9"/>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041DA4D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E11098">
        <w:rPr>
          <w:rFonts w:asciiTheme="minorHAnsi" w:hAnsiTheme="minorHAnsi" w:cstheme="minorHAnsi"/>
        </w:rPr>
        <w:t>Splatnosť faktúr je do 30 dní odo dňa doručenia faktúry verejnému obstarávateľovi.</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67D4888F" w:rsidR="00CE4460" w:rsidRPr="006321B2" w:rsidRDefault="00C27B56" w:rsidP="00CE4460">
      <w:pPr>
        <w:pStyle w:val="Nadpis3"/>
        <w:spacing w:after="60"/>
        <w:ind w:left="426" w:hanging="426"/>
        <w:rPr>
          <w:rFonts w:asciiTheme="minorHAnsi" w:hAnsiTheme="minorHAnsi" w:cstheme="minorHAnsi"/>
          <w:sz w:val="22"/>
          <w:szCs w:val="22"/>
        </w:rPr>
      </w:pPr>
      <w:bookmarkStart w:id="10" w:name="_Toc461981356"/>
      <w:r>
        <w:rPr>
          <w:rFonts w:asciiTheme="minorHAnsi" w:hAnsiTheme="minorHAnsi" w:cstheme="minorHAnsi"/>
          <w:sz w:val="22"/>
          <w:szCs w:val="22"/>
        </w:rPr>
        <w:t xml:space="preserve">  </w:t>
      </w:r>
      <w:r w:rsidR="00CE4460" w:rsidRPr="006321B2">
        <w:rPr>
          <w:rFonts w:asciiTheme="minorHAnsi" w:hAnsiTheme="minorHAnsi" w:cstheme="minorHAnsi"/>
          <w:sz w:val="22"/>
          <w:szCs w:val="22"/>
        </w:rPr>
        <w:t>Typ zmluvy</w:t>
      </w:r>
      <w:bookmarkEnd w:id="10"/>
      <w:r w:rsidR="00CE4460"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6D7F3918" w:rsidR="00CE4460" w:rsidRPr="00980F30" w:rsidRDefault="00C27B56" w:rsidP="00C81977">
      <w:pPr>
        <w:pStyle w:val="Zarkazkladnhotextu2"/>
        <w:numPr>
          <w:ilvl w:val="1"/>
          <w:numId w:val="2"/>
        </w:numPr>
        <w:spacing w:after="60" w:line="240" w:lineRule="auto"/>
        <w:ind w:left="567" w:hanging="567"/>
        <w:jc w:val="both"/>
        <w:rPr>
          <w:rFonts w:asciiTheme="minorHAnsi" w:hAnsiTheme="minorHAnsi" w:cstheme="minorHAnsi"/>
        </w:rPr>
      </w:pPr>
      <w:r w:rsidRPr="00C27B56">
        <w:rPr>
          <w:rFonts w:asciiTheme="minorHAnsi" w:hAnsiTheme="minorHAnsi" w:cstheme="minorHAnsi"/>
        </w:rPr>
        <w:t>Výsledok postupu verejného obstarávania: Rámcov</w:t>
      </w:r>
      <w:r w:rsidR="00F363ED">
        <w:rPr>
          <w:rFonts w:asciiTheme="minorHAnsi" w:hAnsiTheme="minorHAnsi" w:cstheme="minorHAnsi"/>
        </w:rPr>
        <w:t xml:space="preserve">á </w:t>
      </w:r>
      <w:r w:rsidRPr="00C27B56">
        <w:rPr>
          <w:rFonts w:asciiTheme="minorHAnsi" w:hAnsiTheme="minorHAnsi" w:cstheme="minorHAnsi"/>
        </w:rPr>
        <w:t>dohod</w:t>
      </w:r>
      <w:r w:rsidR="00F363ED">
        <w:rPr>
          <w:rFonts w:asciiTheme="minorHAnsi" w:hAnsiTheme="minorHAnsi" w:cstheme="minorHAnsi"/>
        </w:rPr>
        <w:t>a</w:t>
      </w:r>
      <w:r w:rsidRPr="00C27B56">
        <w:rPr>
          <w:rFonts w:asciiTheme="minorHAnsi" w:hAnsiTheme="minorHAnsi" w:cstheme="minorHAnsi"/>
        </w:rPr>
        <w:t xml:space="preserve"> uzavretá  podľa § 536 a </w:t>
      </w:r>
      <w:proofErr w:type="spellStart"/>
      <w:r w:rsidRPr="00C27B56">
        <w:rPr>
          <w:rFonts w:asciiTheme="minorHAnsi" w:hAnsiTheme="minorHAnsi" w:cstheme="minorHAnsi"/>
        </w:rPr>
        <w:t>nasl</w:t>
      </w:r>
      <w:proofErr w:type="spellEnd"/>
      <w:r w:rsidRPr="00C27B56">
        <w:rPr>
          <w:rFonts w:asciiTheme="minorHAnsi" w:hAnsiTheme="minorHAnsi" w:cstheme="minorHAnsi"/>
        </w:rPr>
        <w:t xml:space="preserve">. </w:t>
      </w:r>
      <w:r w:rsidRPr="00980F30">
        <w:rPr>
          <w:rFonts w:asciiTheme="minorHAnsi" w:hAnsiTheme="minorHAnsi" w:cstheme="minorHAnsi"/>
        </w:rPr>
        <w:t xml:space="preserve">zákona 513/1991 Zb. Obchodného zákonníka </w:t>
      </w:r>
      <w:bookmarkStart w:id="11" w:name="_Hlk138687814"/>
      <w:r w:rsidRPr="00980F30">
        <w:rPr>
          <w:rFonts w:asciiTheme="minorHAnsi" w:hAnsiTheme="minorHAnsi" w:cstheme="minorHAnsi"/>
        </w:rPr>
        <w:t>v znení neskorších predpisov</w:t>
      </w:r>
      <w:bookmarkEnd w:id="11"/>
      <w:r w:rsidRPr="00980F30">
        <w:rPr>
          <w:rFonts w:asciiTheme="minorHAnsi" w:hAnsiTheme="minorHAnsi" w:cstheme="minorHAnsi"/>
        </w:rPr>
        <w:t xml:space="preserve"> (ďalej len „Dohoda“)</w:t>
      </w:r>
      <w:r w:rsidR="006321B2" w:rsidRPr="00980F30">
        <w:rPr>
          <w:rFonts w:asciiTheme="minorHAnsi" w:hAnsiTheme="minorHAnsi" w:cstheme="minorHAnsi"/>
        </w:rPr>
        <w:t>.</w:t>
      </w:r>
      <w:r w:rsidR="0034490D" w:rsidRPr="00980F30">
        <w:rPr>
          <w:rFonts w:asciiTheme="minorHAnsi" w:hAnsiTheme="minorHAnsi" w:cstheme="minorHAnsi"/>
        </w:rPr>
        <w:t xml:space="preserve"> </w:t>
      </w:r>
    </w:p>
    <w:p w14:paraId="2D59EE08" w14:textId="2481688B" w:rsidR="00A527C3" w:rsidRPr="00980F30" w:rsidRDefault="00131776" w:rsidP="0010505B">
      <w:pPr>
        <w:pStyle w:val="Zarkazkladnhotextu2"/>
        <w:numPr>
          <w:ilvl w:val="1"/>
          <w:numId w:val="2"/>
        </w:numPr>
        <w:spacing w:after="60" w:line="240" w:lineRule="auto"/>
        <w:ind w:left="567" w:hanging="567"/>
        <w:jc w:val="both"/>
        <w:rPr>
          <w:rFonts w:asciiTheme="minorHAnsi" w:hAnsiTheme="minorHAnsi" w:cstheme="minorHAnsi"/>
        </w:rPr>
      </w:pPr>
      <w:r w:rsidRPr="00980F30">
        <w:rPr>
          <w:rFonts w:asciiTheme="minorHAnsi" w:hAnsiTheme="minorHAnsi" w:cstheme="minorHAnsi"/>
        </w:rPr>
        <w:lastRenderedPageBreak/>
        <w:t>Vymedzenie zmluvných podmienok na plnenie predmetu zákazky tvorí B.1 Opis predmetu zákazky</w:t>
      </w:r>
      <w:r w:rsidR="00057D99" w:rsidRPr="00980F30">
        <w:rPr>
          <w:rFonts w:asciiTheme="minorHAnsi" w:hAnsiTheme="minorHAnsi" w:cstheme="minorHAnsi"/>
        </w:rPr>
        <w:t xml:space="preserve"> a</w:t>
      </w:r>
      <w:r w:rsidRPr="00980F30">
        <w:rPr>
          <w:rFonts w:asciiTheme="minorHAnsi" w:hAnsiTheme="minorHAnsi" w:cstheme="minorHAnsi"/>
        </w:rPr>
        <w:t xml:space="preserve"> B.2 Spôsob určenia ceny</w:t>
      </w:r>
      <w:r w:rsidR="00057D99" w:rsidRPr="00980F30">
        <w:rPr>
          <w:rFonts w:asciiTheme="minorHAnsi" w:hAnsiTheme="minorHAnsi" w:cstheme="minorHAnsi"/>
        </w:rPr>
        <w:t>,</w:t>
      </w:r>
      <w:r w:rsidR="00EB661B" w:rsidRPr="00980F30">
        <w:rPr>
          <w:rFonts w:asciiTheme="minorHAnsi" w:hAnsiTheme="minorHAnsi" w:cstheme="minorHAnsi"/>
        </w:rPr>
        <w:t xml:space="preserve"> </w:t>
      </w:r>
      <w:r w:rsidRPr="00980F30">
        <w:rPr>
          <w:rFonts w:asciiTheme="minorHAnsi" w:hAnsiTheme="minorHAnsi" w:cstheme="minorHAnsi"/>
        </w:rPr>
        <w:t>ktoré sú neoddeliteľnou</w:t>
      </w:r>
      <w:r w:rsidRPr="00980F30">
        <w:rPr>
          <w:rFonts w:ascii="Arial" w:hAnsi="Arial" w:cs="Arial"/>
          <w:sz w:val="20"/>
          <w:szCs w:val="20"/>
        </w:rPr>
        <w:t xml:space="preserve"> </w:t>
      </w:r>
      <w:r w:rsidRPr="00980F30">
        <w:rPr>
          <w:rFonts w:asciiTheme="minorHAnsi" w:hAnsiTheme="minorHAnsi" w:cstheme="minorHAnsi"/>
        </w:rPr>
        <w:t>súčasťou týchto SP</w:t>
      </w:r>
      <w:r w:rsidR="00CE4460" w:rsidRPr="00980F30">
        <w:rPr>
          <w:rFonts w:asciiTheme="minorHAnsi" w:hAnsiTheme="minorHAnsi" w:cstheme="minorHAnsi"/>
        </w:rPr>
        <w:t>.</w:t>
      </w:r>
    </w:p>
    <w:p w14:paraId="061604FD" w14:textId="77777777" w:rsidR="0068375F" w:rsidRPr="0010505B" w:rsidRDefault="0068375F" w:rsidP="00E11098">
      <w:pPr>
        <w:pStyle w:val="Zarkazkladnhotextu2"/>
        <w:spacing w:after="60" w:line="240" w:lineRule="auto"/>
        <w:ind w:left="0"/>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2" w:name="_Toc461981357"/>
      <w:r w:rsidRPr="00B74113">
        <w:rPr>
          <w:rFonts w:asciiTheme="minorHAnsi" w:hAnsiTheme="minorHAnsi" w:cstheme="minorHAnsi"/>
          <w:sz w:val="22"/>
          <w:szCs w:val="22"/>
        </w:rPr>
        <w:t>Lehota viazanosti ponuky</w:t>
      </w:r>
      <w:bookmarkEnd w:id="12"/>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31749451" w14:textId="57881814" w:rsidR="00C27B56" w:rsidRPr="0068375F" w:rsidRDefault="0068375F" w:rsidP="0068375F">
      <w:pPr>
        <w:pStyle w:val="Zarkazkladnhotextu2"/>
        <w:numPr>
          <w:ilvl w:val="1"/>
          <w:numId w:val="2"/>
        </w:numPr>
        <w:spacing w:after="60" w:line="240" w:lineRule="auto"/>
        <w:ind w:left="567" w:hanging="567"/>
        <w:jc w:val="both"/>
        <w:rPr>
          <w:rFonts w:asciiTheme="minorHAnsi" w:hAnsiTheme="minorHAnsi" w:cstheme="minorHAnsi"/>
        </w:rPr>
      </w:pPr>
      <w:r w:rsidRPr="00887EFE">
        <w:rPr>
          <w:rFonts w:asciiTheme="minorHAnsi" w:hAnsiTheme="minorHAnsi" w:cstheme="minorHAnsi"/>
          <w:b/>
        </w:rPr>
        <w:t>Neuplatňuje sa</w:t>
      </w:r>
      <w:r w:rsidR="004A6DEE" w:rsidRPr="002E02A1">
        <w:rPr>
          <w:rFonts w:asciiTheme="minorHAnsi" w:hAnsiTheme="minorHAnsi" w:cstheme="minorHAnsi"/>
        </w:rPr>
        <w:t>.</w:t>
      </w:r>
      <w:r w:rsidR="004A6DEE">
        <w:rPr>
          <w:rFonts w:asciiTheme="minorHAnsi" w:hAnsiTheme="minorHAnsi" w:cstheme="minorHAnsi"/>
        </w:rPr>
        <w:t xml:space="preserve"> </w:t>
      </w:r>
    </w:p>
    <w:p w14:paraId="1C54A724" w14:textId="77777777" w:rsidR="006210B6" w:rsidRPr="00026A58" w:rsidRDefault="006210B6"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3" w:name="_Toc461981358"/>
      <w:r w:rsidRPr="00B74113">
        <w:rPr>
          <w:rFonts w:asciiTheme="minorHAnsi" w:hAnsiTheme="minorHAnsi" w:cstheme="minorHAnsi"/>
          <w:sz w:val="22"/>
          <w:szCs w:val="22"/>
        </w:rPr>
        <w:t>Časť II.</w:t>
      </w:r>
      <w:bookmarkEnd w:id="13"/>
    </w:p>
    <w:p w14:paraId="03E4820E" w14:textId="09D38C40" w:rsidR="00BD52A2" w:rsidRPr="0068598D" w:rsidRDefault="00BD52A2" w:rsidP="0068598D">
      <w:pPr>
        <w:pStyle w:val="Nadpis2"/>
        <w:spacing w:after="60"/>
        <w:rPr>
          <w:rFonts w:asciiTheme="minorHAnsi" w:hAnsiTheme="minorHAnsi" w:cstheme="minorHAnsi"/>
          <w:sz w:val="22"/>
          <w:szCs w:val="22"/>
        </w:rPr>
      </w:pPr>
      <w:bookmarkStart w:id="14" w:name="_Toc461981359"/>
      <w:r w:rsidRPr="00B74113">
        <w:rPr>
          <w:rFonts w:asciiTheme="minorHAnsi" w:hAnsiTheme="minorHAnsi" w:cstheme="minorHAnsi"/>
          <w:sz w:val="22"/>
          <w:szCs w:val="22"/>
        </w:rPr>
        <w:t>Komunikácia a vysvetľovanie</w:t>
      </w:r>
      <w:bookmarkEnd w:id="14"/>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5" w:name="_Toc461981360"/>
      <w:r w:rsidRPr="008A5388">
        <w:rPr>
          <w:rFonts w:asciiTheme="minorHAnsi" w:hAnsiTheme="minorHAnsi" w:cstheme="minorHAnsi"/>
          <w:sz w:val="22"/>
          <w:szCs w:val="22"/>
        </w:rPr>
        <w:t>Komunikácia medzi verejným obstarávateľom a záujemcami/uchádzačmi</w:t>
      </w:r>
      <w:bookmarkEnd w:id="15"/>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w:t>
      </w:r>
      <w:proofErr w:type="spellStart"/>
      <w:r w:rsidRPr="00896EEF">
        <w:rPr>
          <w:rFonts w:asciiTheme="minorHAnsi" w:hAnsiTheme="minorHAnsi" w:cstheme="minorHAnsi"/>
        </w:rPr>
        <w:t>nasl</w:t>
      </w:r>
      <w:proofErr w:type="spellEnd"/>
      <w:r w:rsidRPr="00896EEF">
        <w:rPr>
          <w:rFonts w:asciiTheme="minorHAnsi" w:hAnsiTheme="minorHAnsi" w:cstheme="minorHAnsi"/>
        </w:rPr>
        <w:t>. Zákona</w:t>
      </w:r>
      <w:r w:rsidR="00762DB9">
        <w:rPr>
          <w:rFonts w:asciiTheme="minorHAnsi" w:hAnsiTheme="minorHAnsi" w:cstheme="minorHAnsi"/>
        </w:rPr>
        <w:t>.</w:t>
      </w:r>
    </w:p>
    <w:p w14:paraId="146AF2CC" w14:textId="06B0E0B9"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proofErr w:type="spellStart"/>
      <w:r w:rsidR="00CF70DB">
        <w:rPr>
          <w:rFonts w:asciiTheme="minorHAnsi" w:hAnsiTheme="minorHAnsi" w:cstheme="minorHAnsi"/>
        </w:rPr>
        <w:t>Edge</w:t>
      </w:r>
      <w:proofErr w:type="spellEnd"/>
      <w:r w:rsidR="00CF70DB">
        <w:rPr>
          <w:rFonts w:asciiTheme="minorHAnsi" w:hAnsiTheme="minorHAnsi" w:cstheme="minorHAnsi"/>
        </w:rPr>
        <w:t xml:space="preserv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w:t>
      </w:r>
      <w:r w:rsidRPr="00896EEF">
        <w:rPr>
          <w:rFonts w:asciiTheme="minorHAnsi" w:hAnsiTheme="minorHAnsi" w:cstheme="minorHAnsi"/>
        </w:rPr>
        <w:lastRenderedPageBreak/>
        <w:t>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6" w:name="_Toc461981361"/>
      <w:r w:rsidRPr="008A5388">
        <w:rPr>
          <w:rFonts w:asciiTheme="minorHAnsi" w:hAnsiTheme="minorHAnsi" w:cstheme="minorHAnsi"/>
          <w:sz w:val="22"/>
          <w:szCs w:val="22"/>
        </w:rPr>
        <w:t xml:space="preserve">Vysvetlenie informácií </w:t>
      </w:r>
      <w:bookmarkEnd w:id="16"/>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D0BF28" w:rsidR="008A5388" w:rsidRPr="008A5388" w:rsidRDefault="0097164A" w:rsidP="008A5388">
      <w:pPr>
        <w:numPr>
          <w:ilvl w:val="1"/>
          <w:numId w:val="1"/>
        </w:numPr>
        <w:autoSpaceDE w:val="0"/>
        <w:autoSpaceDN w:val="0"/>
        <w:spacing w:after="0" w:line="240" w:lineRule="auto"/>
        <w:ind w:left="567" w:hanging="567"/>
        <w:jc w:val="both"/>
        <w:rPr>
          <w:rFonts w:asciiTheme="minorHAnsi" w:hAnsiTheme="minorHAnsi" w:cstheme="minorHAnsi"/>
        </w:rPr>
      </w:pPr>
      <w:r w:rsidRPr="0097164A">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06A6C47" w:rsidR="00896EEF" w:rsidRPr="00A8550F" w:rsidRDefault="00896EEF" w:rsidP="00896EEF">
      <w:pPr>
        <w:pStyle w:val="Zarkazkladnhotextu2"/>
        <w:numPr>
          <w:ilvl w:val="1"/>
          <w:numId w:val="1"/>
        </w:numPr>
        <w:spacing w:line="240" w:lineRule="auto"/>
        <w:ind w:hanging="502"/>
        <w:jc w:val="both"/>
        <w:rPr>
          <w:rFonts w:asciiTheme="minorHAnsi" w:hAnsiTheme="minorHAnsi" w:cstheme="minorHAnsi"/>
        </w:rPr>
      </w:pPr>
      <w:r w:rsidRPr="00B8392D">
        <w:rPr>
          <w:rFonts w:asciiTheme="minorHAnsi" w:hAnsiTheme="minorHAnsi" w:cstheme="minorHAnsi"/>
        </w:rPr>
        <w:t xml:space="preserve"> </w:t>
      </w:r>
      <w:r w:rsidR="0097164A" w:rsidRPr="0097164A">
        <w:rPr>
          <w:rFonts w:asciiTheme="minorHAnsi" w:hAnsiTheme="minorHAnsi" w:cstheme="minorHAnsi"/>
        </w:rPr>
        <w:t>Verejný obstarávateľ primerane predĺži lehotu na predkladanie ponúk</w:t>
      </w:r>
      <w:r w:rsidR="00A8550F">
        <w:rPr>
          <w:rFonts w:asciiTheme="minorHAnsi" w:hAnsiTheme="minorHAnsi" w:cstheme="minorHAnsi"/>
        </w:rPr>
        <w:t>:</w:t>
      </w:r>
      <w:r w:rsidRPr="00A8550F">
        <w:rPr>
          <w:rFonts w:asciiTheme="minorHAnsi" w:hAnsiTheme="minorHAnsi" w:cstheme="minorHAnsi"/>
        </w:rPr>
        <w:t xml:space="preserve"> </w:t>
      </w:r>
    </w:p>
    <w:p w14:paraId="60CC60DD" w14:textId="7C3AF6B5" w:rsidR="00CF4237" w:rsidRPr="00A8550F" w:rsidRDefault="00896EEF"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lastRenderedPageBreak/>
        <w:t xml:space="preserve">- </w:t>
      </w:r>
      <w:r w:rsidR="00CF4237" w:rsidRPr="00A8550F">
        <w:rPr>
          <w:rFonts w:asciiTheme="minorHAnsi" w:hAnsiTheme="minorHAnsi" w:cstheme="minorHAnsi"/>
        </w:rPr>
        <w:t xml:space="preserve"> </w:t>
      </w:r>
      <w:r w:rsidRPr="00896EEF">
        <w:rPr>
          <w:rFonts w:asciiTheme="minorHAnsi" w:hAnsiTheme="minorHAnsi" w:cstheme="minorHAnsi"/>
        </w:rPr>
        <w:t xml:space="preserve"> ak vysvetlenie informácií potrebných na vypracovanie ponuky, návrhu alebo na preukázanie</w:t>
      </w:r>
      <w:r w:rsidRPr="00A8550F">
        <w:rPr>
          <w:rFonts w:asciiTheme="minorHAnsi" w:hAnsiTheme="minorHAnsi" w:cstheme="minorHAnsi"/>
        </w:rPr>
        <w:t xml:space="preserve"> splnenia podmienok účasti nie je poskytnuté v lehotách podľa tohto zákona aj </w:t>
      </w:r>
      <w:r w:rsidR="00CF4237" w:rsidRPr="00A8550F">
        <w:rPr>
          <w:rFonts w:asciiTheme="minorHAnsi" w:hAnsiTheme="minorHAnsi" w:cstheme="minorHAnsi"/>
        </w:rPr>
        <w:t xml:space="preserve"> </w:t>
      </w:r>
      <w:r w:rsidRPr="00A8550F">
        <w:rPr>
          <w:rFonts w:asciiTheme="minorHAnsi" w:hAnsiTheme="minorHAnsi" w:cstheme="minorHAnsi"/>
        </w:rPr>
        <w:t>napriek tomu, že bolo vyžiadané dostatočne vopred,</w:t>
      </w:r>
    </w:p>
    <w:p w14:paraId="1388B745" w14:textId="19792045" w:rsidR="008A5388" w:rsidRPr="00CF4237" w:rsidRDefault="00CF4237"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896EEF" w:rsidRPr="00A8550F">
        <w:rPr>
          <w:rFonts w:asciiTheme="minorHAnsi" w:hAnsiTheme="minorHAnsi" w:cstheme="minorHAnsi"/>
        </w:rPr>
        <w:t xml:space="preserve"> </w:t>
      </w:r>
      <w:r w:rsidR="00B8392D" w:rsidRPr="00B8392D">
        <w:rPr>
          <w:rFonts w:asciiTheme="minorHAnsi" w:hAnsiTheme="minorHAnsi" w:cstheme="minorHAnsi"/>
        </w:rPr>
        <w:t>ak v dokumentoch potrebných na vypracovanie ponuky, návrhu alebo na preukázanie splnenia podmienok účasti vykoná podstatnú zmenu</w:t>
      </w:r>
      <w:r w:rsidR="008A5388" w:rsidRPr="008A5388">
        <w:rPr>
          <w:rFonts w:asciiTheme="minorHAnsi" w:hAnsiTheme="minorHAnsi" w:cstheme="minorHAnsi"/>
        </w:rPr>
        <w:t xml:space="preserve">. </w:t>
      </w:r>
    </w:p>
    <w:p w14:paraId="7EEB8B15" w14:textId="76D9DC5F" w:rsidR="00BD52A2" w:rsidRDefault="00153DC2" w:rsidP="008A5388">
      <w:pPr>
        <w:numPr>
          <w:ilvl w:val="1"/>
          <w:numId w:val="1"/>
        </w:numPr>
        <w:autoSpaceDE w:val="0"/>
        <w:autoSpaceDN w:val="0"/>
        <w:spacing w:after="0" w:line="240" w:lineRule="auto"/>
        <w:ind w:left="567" w:hanging="567"/>
        <w:jc w:val="both"/>
        <w:rPr>
          <w:rFonts w:asciiTheme="minorHAnsi" w:hAnsiTheme="minorHAnsi" w:cstheme="minorHAnsi"/>
        </w:rPr>
      </w:pPr>
      <w:r w:rsidRPr="00153DC2">
        <w:rPr>
          <w:rFonts w:asciiTheme="minorHAnsi" w:hAnsiTheme="minorHAnsi" w:cstheme="minorHAnsi"/>
        </w:rPr>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7" w:name="_Toc461981362"/>
      <w:r w:rsidRPr="00C84E7D">
        <w:rPr>
          <w:rFonts w:asciiTheme="minorHAnsi" w:hAnsiTheme="minorHAnsi" w:cstheme="minorHAnsi"/>
          <w:sz w:val="22"/>
          <w:szCs w:val="22"/>
        </w:rPr>
        <w:t>Obhliadka miesta plnenia predmetu zákazky</w:t>
      </w:r>
      <w:bookmarkEnd w:id="17"/>
    </w:p>
    <w:p w14:paraId="70D31179" w14:textId="32D37829" w:rsidR="00A8550F" w:rsidRPr="003B37D5" w:rsidRDefault="00DF4811" w:rsidP="00C257A8">
      <w:pPr>
        <w:pStyle w:val="Nadpis3"/>
        <w:numPr>
          <w:ilvl w:val="0"/>
          <w:numId w:val="0"/>
        </w:numPr>
        <w:ind w:left="502" w:hanging="360"/>
        <w:rPr>
          <w:rFonts w:asciiTheme="minorHAnsi" w:eastAsia="Times New Roman" w:hAnsiTheme="minorHAnsi" w:cstheme="minorHAnsi"/>
          <w:b w:val="0"/>
          <w:bCs w:val="0"/>
          <w:sz w:val="22"/>
          <w:szCs w:val="22"/>
          <w:lang w:eastAsia="en-US"/>
        </w:rPr>
      </w:pPr>
      <w:r w:rsidRPr="00DF4811">
        <w:rPr>
          <w:rFonts w:asciiTheme="minorHAnsi" w:eastAsia="Times New Roman" w:hAnsiTheme="minorHAnsi" w:cstheme="minorHAnsi"/>
          <w:b w:val="0"/>
          <w:bCs w:val="0"/>
          <w:sz w:val="22"/>
          <w:szCs w:val="22"/>
          <w:lang w:eastAsia="en-US"/>
        </w:rPr>
        <w:t xml:space="preserve">Obhliadka miesta plnenia predmetnej zákazky nie je potrebná. </w:t>
      </w:r>
      <w:r w:rsidR="00BB5762" w:rsidRPr="003B37D5">
        <w:rPr>
          <w:rFonts w:asciiTheme="minorHAnsi" w:eastAsia="Times New Roman" w:hAnsiTheme="minorHAnsi" w:cstheme="minorHAnsi"/>
          <w:b w:val="0"/>
          <w:bCs w:val="0"/>
          <w:sz w:val="22"/>
          <w:szCs w:val="22"/>
          <w:lang w:eastAsia="en-US"/>
        </w:rPr>
        <w:t>Úseky ciest sú voľne prístupné.</w:t>
      </w:r>
    </w:p>
    <w:p w14:paraId="353D28AD" w14:textId="414B0E97" w:rsidR="00A8550F" w:rsidRPr="00E050D2" w:rsidRDefault="00A8550F" w:rsidP="00A8550F">
      <w:pPr>
        <w:shd w:val="clear" w:color="auto" w:fill="FFFFFF"/>
        <w:autoSpaceDE w:val="0"/>
        <w:autoSpaceDN w:val="0"/>
        <w:spacing w:after="0" w:line="240" w:lineRule="auto"/>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8" w:name="_Toc461981363"/>
      <w:r w:rsidRPr="00E050D2">
        <w:rPr>
          <w:rFonts w:asciiTheme="minorHAnsi" w:hAnsiTheme="minorHAnsi" w:cstheme="minorHAnsi"/>
          <w:sz w:val="22"/>
          <w:szCs w:val="22"/>
        </w:rPr>
        <w:t>Časť III.</w:t>
      </w:r>
      <w:bookmarkEnd w:id="18"/>
    </w:p>
    <w:p w14:paraId="2C80031F" w14:textId="77777777" w:rsidR="00BD52A2" w:rsidRPr="00BF002A" w:rsidRDefault="00BD52A2" w:rsidP="00BD52A2">
      <w:pPr>
        <w:pStyle w:val="Nadpis2"/>
        <w:rPr>
          <w:rFonts w:asciiTheme="minorHAnsi" w:hAnsiTheme="minorHAnsi" w:cstheme="minorHAnsi"/>
          <w:bCs/>
          <w:sz w:val="22"/>
          <w:szCs w:val="22"/>
        </w:rPr>
      </w:pPr>
      <w:bookmarkStart w:id="19" w:name="_Toc461981364"/>
      <w:r w:rsidRPr="00BF002A">
        <w:rPr>
          <w:rFonts w:asciiTheme="minorHAnsi" w:hAnsiTheme="minorHAnsi" w:cstheme="minorHAnsi"/>
          <w:bCs/>
          <w:sz w:val="22"/>
          <w:szCs w:val="22"/>
        </w:rPr>
        <w:t>Príprava ponuky</w:t>
      </w:r>
      <w:bookmarkEnd w:id="19"/>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1862B3">
      <w:pPr>
        <w:pStyle w:val="Odsekzoznamu"/>
        <w:numPr>
          <w:ilvl w:val="0"/>
          <w:numId w:val="5"/>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1862B3">
      <w:pPr>
        <w:pStyle w:val="Odsekzoznamu"/>
        <w:numPr>
          <w:ilvl w:val="0"/>
          <w:numId w:val="5"/>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20" w:name="_Toc461981365"/>
      <w:r w:rsidRPr="00483D02">
        <w:rPr>
          <w:rFonts w:asciiTheme="minorHAnsi" w:hAnsiTheme="minorHAnsi" w:cstheme="minorHAnsi"/>
          <w:sz w:val="22"/>
        </w:rPr>
        <w:t>Forma a spôsob predkladania ponuky</w:t>
      </w:r>
      <w:bookmarkEnd w:id="20"/>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057D99"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EB661B">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057D99">
        <w:rPr>
          <w:rFonts w:asciiTheme="minorHAnsi" w:hAnsiTheme="minorHAnsi" w:cstheme="minorHAnsi"/>
          <w:color w:val="000000" w:themeColor="text1"/>
        </w:rPr>
        <w:t xml:space="preserve"> a) Zákona a vložená do systému JOSEPHINE umiestnenom na webovej adrese</w:t>
      </w:r>
      <w:r w:rsidR="00D968C4" w:rsidRPr="00057D99">
        <w:rPr>
          <w:rFonts w:asciiTheme="minorHAnsi" w:hAnsiTheme="minorHAnsi" w:cstheme="minorHAnsi"/>
        </w:rPr>
        <w:t xml:space="preserve"> </w:t>
      </w:r>
      <w:hyperlink r:id="rId20" w:history="1">
        <w:r w:rsidR="003E76D1" w:rsidRPr="00057D99">
          <w:rPr>
            <w:rStyle w:val="Hypertextovprepojenie"/>
            <w:rFonts w:asciiTheme="minorHAnsi" w:hAnsiTheme="minorHAnsi" w:cstheme="minorHAnsi"/>
          </w:rPr>
          <w:t>https://josephine.proebiz.com</w:t>
        </w:r>
      </w:hyperlink>
      <w:r w:rsidR="003E76D1" w:rsidRPr="00057D99">
        <w:rPr>
          <w:rFonts w:asciiTheme="minorHAnsi" w:hAnsiTheme="minorHAnsi" w:cstheme="minorHAnsi"/>
        </w:rPr>
        <w:t xml:space="preserve"> </w:t>
      </w:r>
      <w:r w:rsidR="00D968C4" w:rsidRPr="00057D99">
        <w:rPr>
          <w:rFonts w:asciiTheme="minorHAnsi" w:hAnsiTheme="minorHAnsi" w:cstheme="minorHAnsi"/>
        </w:rPr>
        <w:t>za podmienok:</w:t>
      </w:r>
    </w:p>
    <w:p w14:paraId="4BD4CC72" w14:textId="7CD190CB" w:rsidR="00D968C4" w:rsidRPr="00057D99" w:rsidRDefault="00D968C4"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21" w:history="1">
        <w:r w:rsidRPr="00057D99">
          <w:rPr>
            <w:rStyle w:val="Hypertextovprepojenie"/>
            <w:rFonts w:asciiTheme="minorHAnsi" w:hAnsiTheme="minorHAnsi" w:cstheme="minorHAnsi"/>
          </w:rPr>
          <w:t>https://josephine.proebiz.com/</w:t>
        </w:r>
      </w:hyperlink>
      <w:r w:rsidR="00253AC1" w:rsidRPr="00057D99">
        <w:rPr>
          <w:rFonts w:asciiTheme="minorHAnsi" w:hAnsiTheme="minorHAnsi" w:cstheme="minorHAnsi"/>
          <w:color w:val="000000" w:themeColor="text1"/>
        </w:rPr>
        <w:t>;</w:t>
      </w:r>
    </w:p>
    <w:p w14:paraId="3DB420C2" w14:textId="2C047D03" w:rsidR="00D968C4" w:rsidRPr="00C523E3"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EB661B">
        <w:rPr>
          <w:rFonts w:asciiTheme="minorHAnsi" w:hAnsiTheme="minorHAnsi" w:cstheme="minorHAnsi"/>
        </w:rPr>
        <w:t>V predloženej ponuke prostredníctvom systému JOSEPHINE musia byť pripojené požadované doklady (odporúčaný je formát „PDF“) tak, ako</w:t>
      </w:r>
      <w:r w:rsidRPr="00A617EA">
        <w:rPr>
          <w:rFonts w:asciiTheme="minorHAnsi" w:hAnsiTheme="minorHAnsi" w:cstheme="minorHAnsi"/>
        </w:rPr>
        <w:t xml:space="preserve"> je uvedené v týchto SP</w:t>
      </w:r>
      <w:r w:rsidR="003E76D1" w:rsidRPr="00A617EA">
        <w:rPr>
          <w:rFonts w:asciiTheme="minorHAnsi" w:hAnsiTheme="minorHAnsi" w:cstheme="minorHAnsi"/>
        </w:rPr>
        <w:t xml:space="preserve">. </w:t>
      </w:r>
    </w:p>
    <w:p w14:paraId="7FF01687" w14:textId="49D9BE70" w:rsidR="00D968C4" w:rsidRPr="00EB661B"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CA17C7">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w:t>
      </w:r>
      <w:r w:rsidRPr="00EB661B">
        <w:rPr>
          <w:rFonts w:asciiTheme="minorHAnsi" w:hAnsiTheme="minorHAnsi" w:cstheme="minorHAnsi"/>
        </w:rPr>
        <w:t>é povinnosti verejného obstarávateľa vyplývajúce zo Zákona</w:t>
      </w:r>
      <w:r w:rsidR="00253AC1" w:rsidRPr="00057D99">
        <w:rPr>
          <w:rFonts w:asciiTheme="minorHAnsi" w:hAnsiTheme="minorHAnsi" w:cstheme="minorHAnsi"/>
          <w:color w:val="000000" w:themeColor="text1"/>
        </w:rPr>
        <w:t>;</w:t>
      </w:r>
      <w:r w:rsidR="00D968C4" w:rsidRPr="00EB661B">
        <w:rPr>
          <w:rFonts w:asciiTheme="minorHAnsi" w:hAnsiTheme="minorHAnsi" w:cstheme="minorHAnsi"/>
        </w:rPr>
        <w:t xml:space="preserve"> </w:t>
      </w:r>
    </w:p>
    <w:p w14:paraId="32EB05C4" w14:textId="64FE0E3F" w:rsidR="00253AC1" w:rsidRPr="00EB661B" w:rsidRDefault="00253AC1"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color w:val="000000" w:themeColor="text1"/>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6E7CEA2A" w14:textId="559BAFC0" w:rsidR="00D343AA" w:rsidRPr="00A617E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A617E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7B8D0228"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w:t>
      </w:r>
      <w:proofErr w:type="spellStart"/>
      <w:r w:rsidRPr="00D343AA">
        <w:rPr>
          <w:rFonts w:asciiTheme="minorHAnsi" w:hAnsiTheme="minorHAnsi" w:cstheme="minorHAnsi"/>
        </w:rPr>
        <w:t>Z.z</w:t>
      </w:r>
      <w:proofErr w:type="spellEnd"/>
      <w:r w:rsidRPr="00D343AA">
        <w:rPr>
          <w:rFonts w:asciiTheme="minorHAnsi" w:hAnsiTheme="minorHAnsi" w:cstheme="minorHAnsi"/>
        </w:rPr>
        <w:t xml:space="preserve">. a </w:t>
      </w:r>
      <w:proofErr w:type="spellStart"/>
      <w:r w:rsidRPr="00D343AA">
        <w:rPr>
          <w:rFonts w:asciiTheme="minorHAnsi" w:hAnsiTheme="minorHAnsi" w:cstheme="minorHAnsi"/>
        </w:rPr>
        <w:t>nasl</w:t>
      </w:r>
      <w:proofErr w:type="spellEnd"/>
      <w:r w:rsidRPr="00D343AA">
        <w:rPr>
          <w:rFonts w:asciiTheme="minorHAnsi" w:hAnsiTheme="minorHAnsi" w:cstheme="minorHAnsi"/>
        </w:rPr>
        <w:t xml:space="preserve"> o elektronickej podobe výkonu pôsobnosti orgánov verejnej moci a o zmene a doplnení niektorých zákonov (zákon o e-</w:t>
      </w:r>
      <w:proofErr w:type="spellStart"/>
      <w:r w:rsidRPr="00D343AA">
        <w:rPr>
          <w:rFonts w:asciiTheme="minorHAnsi" w:hAnsiTheme="minorHAnsi" w:cstheme="minorHAnsi"/>
        </w:rPr>
        <w:t>Governmente</w:t>
      </w:r>
      <w:proofErr w:type="spellEnd"/>
      <w:r w:rsidRPr="00D343AA">
        <w:rPr>
          <w:rFonts w:asciiTheme="minorHAnsi" w:hAnsiTheme="minorHAnsi" w:cstheme="minorHAnsi"/>
        </w:rPr>
        <w:t xml:space="preserve">) v znení neskorších predpisov alebo len ako </w:t>
      </w:r>
      <w:proofErr w:type="spellStart"/>
      <w:r w:rsidRPr="00D343AA">
        <w:rPr>
          <w:rFonts w:asciiTheme="minorHAnsi" w:hAnsiTheme="minorHAnsi" w:cstheme="minorHAnsi"/>
        </w:rPr>
        <w:t>skeny</w:t>
      </w:r>
      <w:proofErr w:type="spellEnd"/>
      <w:r w:rsidRPr="00D343AA">
        <w:rPr>
          <w:rFonts w:asciiTheme="minorHAnsi" w:hAnsiTheme="minorHAnsi" w:cstheme="minorHAnsi"/>
        </w:rPr>
        <w:t xml:space="preserve"> originálov alebo úradne osvedčených fotokópií týchto dokumentov. Verejný obstarávateľ môže kedykoľvek </w:t>
      </w:r>
      <w:r w:rsidRPr="00D343AA">
        <w:rPr>
          <w:rFonts w:asciiTheme="minorHAnsi" w:hAnsiTheme="minorHAnsi" w:cstheme="minorHAnsi"/>
        </w:rPr>
        <w:lastRenderedPageBreak/>
        <w:t xml:space="preserve">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Pr>
          <w:rFonts w:asciiTheme="minorHAnsi" w:hAnsiTheme="minorHAnsi" w:cstheme="minorHAnsi"/>
        </w:rPr>
        <w:t>A.1 Pokyny pre záujemcov/uchádzačov</w:t>
      </w:r>
      <w:r w:rsidRPr="00D343AA">
        <w:rPr>
          <w:rFonts w:asciiTheme="minorHAnsi" w:hAnsiTheme="minorHAnsi" w:cstheme="minorHAnsi"/>
        </w:rPr>
        <w:t xml:space="preserve">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21" w:name="_Toc461981366"/>
      <w:r w:rsidRPr="00B74113">
        <w:rPr>
          <w:rFonts w:asciiTheme="minorHAnsi" w:hAnsiTheme="minorHAnsi" w:cstheme="minorHAnsi"/>
          <w:sz w:val="22"/>
          <w:szCs w:val="22"/>
        </w:rPr>
        <w:t>Jazyk ponuky</w:t>
      </w:r>
      <w:bookmarkEnd w:id="21"/>
    </w:p>
    <w:p w14:paraId="2C93159D" w14:textId="77777777" w:rsidR="00BD52A2" w:rsidRPr="00B74113" w:rsidRDefault="00BD52A2" w:rsidP="001862B3">
      <w:pPr>
        <w:pStyle w:val="Odsekzoznamu"/>
        <w:numPr>
          <w:ilvl w:val="0"/>
          <w:numId w:val="7"/>
        </w:numPr>
        <w:autoSpaceDE w:val="0"/>
        <w:autoSpaceDN w:val="0"/>
        <w:spacing w:after="60"/>
        <w:jc w:val="both"/>
        <w:rPr>
          <w:rFonts w:asciiTheme="minorHAnsi" w:hAnsiTheme="minorHAnsi" w:cstheme="minorHAnsi"/>
          <w:noProof w:val="0"/>
          <w:vanish/>
        </w:rPr>
      </w:pPr>
    </w:p>
    <w:p w14:paraId="32A9D327" w14:textId="54628AC2" w:rsidR="00BD52A2" w:rsidRPr="00B74113" w:rsidRDefault="000F1CE3" w:rsidP="00C257A8">
      <w:pPr>
        <w:pStyle w:val="Nadpis3"/>
        <w:numPr>
          <w:ilvl w:val="0"/>
          <w:numId w:val="0"/>
        </w:numPr>
        <w:ind w:left="142"/>
        <w:rPr>
          <w:rFonts w:asciiTheme="minorHAnsi" w:hAnsiTheme="minorHAnsi" w:cstheme="minorHAnsi"/>
        </w:rPr>
      </w:pPr>
      <w:r>
        <w:rPr>
          <w:rFonts w:asciiTheme="minorHAnsi" w:eastAsia="Times New Roman" w:hAnsiTheme="minorHAnsi" w:cstheme="minorHAnsi"/>
          <w:b w:val="0"/>
          <w:bCs w:val="0"/>
          <w:sz w:val="22"/>
          <w:szCs w:val="22"/>
          <w:lang w:eastAsia="en-US"/>
        </w:rPr>
        <w:t xml:space="preserve">13.1 </w:t>
      </w:r>
      <w:r w:rsidRPr="000F1CE3">
        <w:rPr>
          <w:rFonts w:asciiTheme="minorHAnsi" w:eastAsia="Times New Roman" w:hAnsiTheme="minorHAnsi" w:cstheme="minorHAns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2" w:name="_Toc461981367"/>
      <w:r w:rsidRPr="00B74113">
        <w:rPr>
          <w:rFonts w:asciiTheme="minorHAnsi" w:hAnsiTheme="minorHAnsi" w:cstheme="minorHAnsi"/>
          <w:sz w:val="22"/>
          <w:szCs w:val="22"/>
        </w:rPr>
        <w:t>Mena a ceny uvádzané v ponuke</w:t>
      </w:r>
      <w:bookmarkEnd w:id="22"/>
    </w:p>
    <w:p w14:paraId="4B8F9CD7" w14:textId="77777777" w:rsidR="00BD52A2" w:rsidRPr="00B74113" w:rsidRDefault="00BD52A2" w:rsidP="001862B3">
      <w:pPr>
        <w:pStyle w:val="Odsekzoznamu"/>
        <w:numPr>
          <w:ilvl w:val="0"/>
          <w:numId w:val="5"/>
        </w:numPr>
        <w:autoSpaceDE w:val="0"/>
        <w:autoSpaceDN w:val="0"/>
        <w:spacing w:after="60"/>
        <w:jc w:val="both"/>
        <w:rPr>
          <w:rFonts w:asciiTheme="minorHAnsi" w:hAnsiTheme="minorHAnsi" w:cstheme="minorHAnsi"/>
          <w:noProof w:val="0"/>
          <w:vanish/>
        </w:rPr>
      </w:pPr>
    </w:p>
    <w:p w14:paraId="5F80B76D" w14:textId="31865EA8" w:rsidR="00BD52A2" w:rsidRPr="00B74113" w:rsidRDefault="00BD52A2" w:rsidP="001862B3">
      <w:pPr>
        <w:numPr>
          <w:ilvl w:val="1"/>
          <w:numId w:val="5"/>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153DC2" w:rsidRPr="00153DC2">
        <w:rPr>
          <w:rFonts w:asciiTheme="minorHAnsi" w:hAnsiTheme="minorHAnsi" w:cstheme="minorHAnsi"/>
        </w:rPr>
        <w:t xml:space="preserve">bez DPH </w:t>
      </w:r>
      <w:r w:rsidRPr="00B74113">
        <w:rPr>
          <w:rFonts w:asciiTheme="minorHAnsi" w:hAnsiTheme="minorHAnsi" w:cstheme="minorHAnsi"/>
        </w:rPr>
        <w:t>(€</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1862B3">
      <w:pPr>
        <w:numPr>
          <w:ilvl w:val="1"/>
          <w:numId w:val="5"/>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1862B3">
      <w:pPr>
        <w:numPr>
          <w:ilvl w:val="1"/>
          <w:numId w:val="5"/>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2968618C" w14:textId="5F9DAAA3" w:rsidR="000F1CE3" w:rsidRPr="00B74113" w:rsidRDefault="00BD52A2" w:rsidP="003B6FDF">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r w:rsidR="003B6FDF">
        <w:rPr>
          <w:rFonts w:asciiTheme="minorHAnsi" w:hAnsiTheme="minorHAnsi" w:cstheme="minorHAnsi"/>
        </w:rPr>
        <w:t>.</w:t>
      </w:r>
    </w:p>
    <w:p w14:paraId="05C6D2FB" w14:textId="44BE49CD" w:rsidR="00A268A1" w:rsidRDefault="005743C6" w:rsidP="0096076D">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w:t>
      </w:r>
      <w:r w:rsidR="000F1CE3">
        <w:rPr>
          <w:rFonts w:asciiTheme="minorHAnsi" w:hAnsiTheme="minorHAnsi" w:cstheme="minorHAnsi"/>
        </w:rPr>
        <w:t xml:space="preserve"> uchádzač</w:t>
      </w:r>
      <w:r w:rsidR="00295AB2" w:rsidRPr="00295AB2">
        <w:rPr>
          <w:rFonts w:asciiTheme="minorHAnsi" w:hAnsiTheme="minorHAnsi" w:cstheme="minorHAnsi"/>
        </w:rPr>
        <w:t xml:space="preserve"> platiteľom DPH</w:t>
      </w:r>
      <w:r w:rsidR="000F1CE3">
        <w:rPr>
          <w:rFonts w:asciiTheme="minorHAnsi" w:hAnsiTheme="minorHAnsi" w:cstheme="minorHAnsi"/>
        </w:rPr>
        <w:t xml:space="preserve"> </w:t>
      </w:r>
      <w:r w:rsidR="00295AB2" w:rsidRPr="00295AB2">
        <w:rPr>
          <w:rFonts w:asciiTheme="minorHAnsi" w:hAnsiTheme="minorHAnsi" w:cstheme="minorHAnsi"/>
        </w:rPr>
        <w:t>uvedie v ponuke v príslušnom Návrhu na plnenie kritéria (Príloha č. 1 k časti A.2 Kritériá na hodnotenie ponúk a pravidlá ich uplatnenia týchto SP)</w:t>
      </w:r>
      <w:r w:rsidR="0096076D">
        <w:rPr>
          <w:rFonts w:asciiTheme="minorHAnsi" w:hAnsiTheme="minorHAnsi" w:cstheme="minorHAnsi"/>
        </w:rPr>
        <w:t xml:space="preserve"> </w:t>
      </w:r>
      <w:r w:rsidR="0096076D" w:rsidRPr="0096076D">
        <w:rPr>
          <w:rFonts w:asciiTheme="minorHAnsi" w:hAnsiTheme="minorHAnsi" w:cstheme="minorHAnsi"/>
        </w:rPr>
        <w:t>a v záhlaví Rámcovej dohody pri označení IČ DPH (Časť B.3 týchto SP).</w:t>
      </w:r>
    </w:p>
    <w:p w14:paraId="2434F811" w14:textId="3ED3634B" w:rsidR="002A4E10" w:rsidRPr="00B74113"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14.</w:t>
      </w:r>
      <w:r w:rsidR="0096076D">
        <w:rPr>
          <w:rFonts w:asciiTheme="minorHAnsi" w:hAnsiTheme="minorHAnsi" w:cstheme="minorHAnsi"/>
        </w:rPr>
        <w:t>5</w:t>
      </w:r>
      <w:r>
        <w:rPr>
          <w:rFonts w:asciiTheme="minorHAnsi" w:hAnsiTheme="minorHAnsi" w:cstheme="minorHAnsi"/>
        </w:rPr>
        <w:t xml:space="preserve">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3" w:name="_Toc461981368"/>
      <w:r w:rsidRPr="00881A41">
        <w:rPr>
          <w:rFonts w:asciiTheme="minorHAnsi" w:eastAsia="Times New Roman" w:hAnsiTheme="minorHAnsi" w:cstheme="minorHAnsi"/>
          <w:bCs w:val="0"/>
          <w:sz w:val="22"/>
          <w:szCs w:val="22"/>
          <w:lang w:eastAsia="en-US"/>
        </w:rPr>
        <w:t>Zábezpeka</w:t>
      </w:r>
      <w:bookmarkEnd w:id="23"/>
    </w:p>
    <w:p w14:paraId="152F9C59" w14:textId="12ACDD17" w:rsidR="00B55BDF" w:rsidRPr="0068375F" w:rsidRDefault="00B55BDF" w:rsidP="00CB5D2F">
      <w:pPr>
        <w:spacing w:after="0" w:line="240" w:lineRule="auto"/>
        <w:ind w:left="567" w:hanging="567"/>
        <w:jc w:val="both"/>
        <w:rPr>
          <w:rFonts w:asciiTheme="minorHAnsi" w:hAnsiTheme="minorHAnsi" w:cstheme="minorHAnsi"/>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CB5D2F" w:rsidRPr="0068375F">
        <w:rPr>
          <w:rFonts w:asciiTheme="minorHAnsi" w:hAnsiTheme="minorHAnsi" w:cstheme="minorHAnsi"/>
        </w:rPr>
        <w:t>Zábezpeka na zabezpečenie viazanosti ponúk sa nevyžaduje</w:t>
      </w:r>
      <w:r w:rsidRPr="0068375F">
        <w:rPr>
          <w:rFonts w:asciiTheme="minorHAnsi" w:hAnsiTheme="minorHAnsi" w:cstheme="minorHAnsi"/>
        </w:rPr>
        <w:t xml:space="preserve">. </w:t>
      </w:r>
    </w:p>
    <w:p w14:paraId="59A89619" w14:textId="12DD06C9" w:rsidR="0068375F" w:rsidRPr="00386D1B" w:rsidRDefault="0068375F" w:rsidP="00386D1B">
      <w:pPr>
        <w:spacing w:line="240" w:lineRule="auto"/>
        <w:jc w:val="both"/>
        <w:rPr>
          <w:rFonts w:asciiTheme="minorHAnsi" w:hAnsiTheme="minorHAnsi" w:cstheme="minorHAnsi"/>
          <w:color w:val="000000" w:themeColor="text1"/>
        </w:rPr>
      </w:pPr>
    </w:p>
    <w:p w14:paraId="51CEFB22" w14:textId="51D2BBE4" w:rsidR="00C1381B" w:rsidRDefault="00C1381B" w:rsidP="00C1381B">
      <w:pPr>
        <w:pStyle w:val="Nadpis3"/>
        <w:ind w:left="426" w:hanging="426"/>
        <w:rPr>
          <w:rFonts w:ascii="Calibri" w:hAnsi="Calibri" w:cs="Calibri"/>
          <w:sz w:val="22"/>
          <w:szCs w:val="22"/>
        </w:rPr>
      </w:pPr>
      <w:bookmarkStart w:id="24" w:name="_Toc461981369"/>
      <w:r w:rsidRPr="00D82558">
        <w:rPr>
          <w:rFonts w:ascii="Calibri" w:hAnsi="Calibri" w:cs="Calibri"/>
          <w:sz w:val="22"/>
          <w:szCs w:val="22"/>
        </w:rPr>
        <w:t>Obsah ponuky</w:t>
      </w:r>
      <w:bookmarkEnd w:id="24"/>
    </w:p>
    <w:p w14:paraId="1C7EE8A8" w14:textId="61B87D09" w:rsidR="00B14E17" w:rsidRPr="00003047" w:rsidRDefault="00B14E17" w:rsidP="0014525C">
      <w:pPr>
        <w:pStyle w:val="Odsekzoznamu"/>
        <w:ind w:left="426"/>
        <w:jc w:val="both"/>
        <w:rPr>
          <w:rFonts w:asciiTheme="minorHAnsi" w:hAnsiTheme="minorHAnsi" w:cstheme="minorHAnsi"/>
          <w:b/>
        </w:rPr>
      </w:pPr>
      <w:r w:rsidRPr="00003047">
        <w:rPr>
          <w:rFonts w:asciiTheme="minorHAnsi" w:hAnsiTheme="minorHAnsi" w:cstheme="minorHAns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003047">
          <w:rPr>
            <w:rStyle w:val="Hypertextovprepojenie"/>
            <w:rFonts w:asciiTheme="minorHAnsi" w:hAnsiTheme="minorHAnsi" w:cstheme="minorHAnsi"/>
            <w:b/>
          </w:rPr>
          <w:t>https://josephine.proebiz.com/</w:t>
        </w:r>
      </w:hyperlink>
      <w:r w:rsidRPr="00003047">
        <w:rPr>
          <w:rStyle w:val="Hypertextovprepojenie"/>
          <w:rFonts w:asciiTheme="minorHAnsi" w:hAnsiTheme="minorHAnsi" w:cstheme="minorHAnsi"/>
          <w:b/>
          <w:u w:val="none"/>
        </w:rPr>
        <w:t xml:space="preserve"> </w:t>
      </w:r>
      <w:r w:rsidRPr="00003047">
        <w:rPr>
          <w:rFonts w:asciiTheme="minorHAnsi" w:hAnsiTheme="minorHAnsi" w:cstheme="minorHAnsi"/>
          <w:b/>
        </w:rPr>
        <w:t>a musí obsahovať doklady v nasledovnom poradí:</w:t>
      </w:r>
    </w:p>
    <w:p w14:paraId="3FD3EAE0" w14:textId="27FFC40E" w:rsidR="00BB5762" w:rsidRDefault="00BB5762" w:rsidP="00B14E17">
      <w:pPr>
        <w:rPr>
          <w:lang w:eastAsia="sk-SK"/>
        </w:rPr>
      </w:pPr>
    </w:p>
    <w:p w14:paraId="5DB27929" w14:textId="7509EDF7" w:rsidR="00FA297F" w:rsidRPr="00003047" w:rsidRDefault="00FA297F" w:rsidP="00FA297F">
      <w:pPr>
        <w:rPr>
          <w:rFonts w:asciiTheme="minorHAnsi" w:hAnsiTheme="minorHAnsi" w:cstheme="minorHAnsi"/>
          <w:b/>
          <w:u w:val="single"/>
        </w:rPr>
      </w:pPr>
      <w:r w:rsidRPr="00003047">
        <w:rPr>
          <w:rFonts w:asciiTheme="minorHAnsi" w:hAnsiTheme="minorHAnsi" w:cstheme="minorHAnsi"/>
          <w:b/>
          <w:u w:val="single"/>
        </w:rPr>
        <w:lastRenderedPageBreak/>
        <w:t>Povinný obsah ponuky</w:t>
      </w:r>
    </w:p>
    <w:p w14:paraId="22DEFE9A" w14:textId="0706F052" w:rsidR="00FA297F" w:rsidRPr="00FA297F" w:rsidRDefault="00FA297F" w:rsidP="001862B3">
      <w:pPr>
        <w:pStyle w:val="Odsekzoznamu"/>
        <w:numPr>
          <w:ilvl w:val="1"/>
          <w:numId w:val="62"/>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w:t>
      </w:r>
      <w:r w:rsidR="00AA4D26">
        <w:rPr>
          <w:rFonts w:asciiTheme="minorHAnsi" w:hAnsiTheme="minorHAnsi" w:cstheme="minorHAnsi"/>
        </w:rPr>
        <w:t xml:space="preserve"> na konkrétnu časť zákazky</w:t>
      </w:r>
      <w:r w:rsidRPr="00FA297F">
        <w:rPr>
          <w:rFonts w:asciiTheme="minorHAnsi" w:hAnsiTheme="minorHAnsi" w:cstheme="minorHAnsi"/>
        </w:rPr>
        <w:t xml:space="preserve"> podľa týchto SP.</w:t>
      </w:r>
    </w:p>
    <w:p w14:paraId="68345EE4" w14:textId="11051693" w:rsidR="00C1381B" w:rsidRPr="00FA297F" w:rsidRDefault="00FA297F" w:rsidP="001862B3">
      <w:pPr>
        <w:pStyle w:val="Odsekzoznamu"/>
        <w:numPr>
          <w:ilvl w:val="1"/>
          <w:numId w:val="62"/>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r w:rsidR="00AA4D26">
        <w:rPr>
          <w:rFonts w:asciiTheme="minorHAnsi" w:hAnsiTheme="minorHAnsi" w:cstheme="minorHAnsi"/>
        </w:rPr>
        <w:t xml:space="preserve"> pre každú časť predmetu zákazky samostatne</w:t>
      </w:r>
    </w:p>
    <w:p w14:paraId="3C29402C" w14:textId="1C34ED0A" w:rsidR="00C1381B" w:rsidRPr="00D00706" w:rsidRDefault="00C1381B" w:rsidP="001862B3">
      <w:pPr>
        <w:pStyle w:val="Odsekzoznamu"/>
        <w:numPr>
          <w:ilvl w:val="1"/>
          <w:numId w:val="62"/>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w:t>
      </w:r>
      <w:r w:rsidR="00520271">
        <w:rPr>
          <w:rFonts w:asciiTheme="minorHAnsi" w:hAnsiTheme="minorHAnsi" w:cstheme="minorHAnsi"/>
        </w:rPr>
        <w:t>A.1 Pokyny pre záujemcov/uchádzačov</w:t>
      </w:r>
      <w:r w:rsidR="00545574" w:rsidRPr="00FA297F">
        <w:rPr>
          <w:rFonts w:asciiTheme="minorHAnsi" w:hAnsiTheme="minorHAnsi" w:cstheme="minorHAnsi"/>
        </w:rPr>
        <w:t xml:space="preserve">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w:t>
      </w:r>
      <w:r w:rsidRPr="00D00706">
        <w:rPr>
          <w:rFonts w:asciiTheme="minorHAnsi" w:hAnsiTheme="minorHAnsi" w:cstheme="minorHAnsi"/>
        </w:rPr>
        <w:t xml:space="preserve">a predloží tento formulár každý jej člen. </w:t>
      </w:r>
      <w:r w:rsidR="00AA4D26">
        <w:rPr>
          <w:rFonts w:asciiTheme="minorHAnsi" w:hAnsiTheme="minorHAnsi" w:cstheme="minorHAnsi"/>
        </w:rPr>
        <w:t>Pre každú časť predmetu zákazky samostatne</w:t>
      </w:r>
    </w:p>
    <w:p w14:paraId="532345A4" w14:textId="28AF89E0" w:rsidR="00EF0425" w:rsidRPr="00D00706" w:rsidRDefault="00EF0425" w:rsidP="001862B3">
      <w:pPr>
        <w:pStyle w:val="Odsekzoznamu"/>
        <w:numPr>
          <w:ilvl w:val="1"/>
          <w:numId w:val="62"/>
        </w:numPr>
        <w:autoSpaceDE w:val="0"/>
        <w:autoSpaceDN w:val="0"/>
        <w:spacing w:after="120"/>
        <w:jc w:val="both"/>
        <w:rPr>
          <w:rFonts w:asciiTheme="minorHAnsi" w:hAnsiTheme="minorHAnsi" w:cstheme="minorHAnsi"/>
          <w:sz w:val="20"/>
          <w:szCs w:val="20"/>
        </w:rPr>
      </w:pPr>
      <w:r w:rsidRPr="00D00706">
        <w:rPr>
          <w:rFonts w:asciiTheme="minorHAnsi" w:hAnsiTheme="minorHAnsi" w:cstheme="minorHAnsi"/>
          <w:b/>
        </w:rPr>
        <w:t>Dokumenty/doklady preukazujúce splnenie požiadaviek na predmet zákazky</w:t>
      </w:r>
      <w:r w:rsidRPr="00D00706">
        <w:rPr>
          <w:rFonts w:asciiTheme="minorHAnsi" w:hAnsiTheme="minorHAnsi" w:cstheme="minorHAnsi"/>
        </w:rPr>
        <w:t xml:space="preserve"> v poradí tak ako sú uvedené v časti B.1 Opis predmetu zákazky, bod </w:t>
      </w:r>
      <w:r w:rsidR="00195C6A">
        <w:rPr>
          <w:rFonts w:asciiTheme="minorHAnsi" w:hAnsiTheme="minorHAnsi" w:cstheme="minorHAnsi"/>
          <w:b/>
        </w:rPr>
        <w:t>3</w:t>
      </w:r>
      <w:r w:rsidR="003B3409">
        <w:rPr>
          <w:rFonts w:asciiTheme="minorHAnsi" w:hAnsiTheme="minorHAnsi" w:cstheme="minorHAnsi"/>
          <w:b/>
        </w:rPr>
        <w:t>.2</w:t>
      </w:r>
      <w:r w:rsidRPr="00D00706">
        <w:rPr>
          <w:rFonts w:cs="Arial"/>
          <w:b/>
          <w:sz w:val="20"/>
          <w:szCs w:val="20"/>
        </w:rPr>
        <w:t>.</w:t>
      </w:r>
    </w:p>
    <w:p w14:paraId="17FE8C84" w14:textId="4EBD02CB" w:rsidR="00CB0715" w:rsidRPr="003A27DB" w:rsidRDefault="00CB0715" w:rsidP="001862B3">
      <w:pPr>
        <w:pStyle w:val="Odsekzoznamu"/>
        <w:numPr>
          <w:ilvl w:val="1"/>
          <w:numId w:val="62"/>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w:t>
      </w:r>
      <w:r w:rsidR="003223B5">
        <w:rPr>
          <w:rFonts w:ascii="Calibri" w:hAnsi="Calibri" w:cs="Calibri"/>
          <w:noProof w:val="0"/>
        </w:rPr>
        <w:t xml:space="preserve">podľa toho, na ktorú časť uchádzač ponuku predkladá </w:t>
      </w:r>
      <w:r w:rsidR="003223B5" w:rsidRPr="00AC58DD">
        <w:rPr>
          <w:rFonts w:ascii="Calibri" w:hAnsi="Calibri" w:cs="Calibri"/>
          <w:noProof w:val="0"/>
        </w:rPr>
        <w:t>s vyplnenými cenami (</w:t>
      </w:r>
      <w:r w:rsidR="003223B5" w:rsidRPr="000077C1">
        <w:rPr>
          <w:rFonts w:ascii="Calibri" w:hAnsi="Calibri" w:cs="Calibri"/>
          <w:noProof w:val="0"/>
        </w:rPr>
        <w:t>časť B.3 týchto SP</w:t>
      </w:r>
      <w:r w:rsidR="003223B5" w:rsidRPr="00AC58DD">
        <w:rPr>
          <w:rFonts w:ascii="Calibri" w:hAnsi="Calibri" w:cs="Calibri"/>
          <w:noProof w:val="0"/>
        </w:rPr>
        <w:t>)</w:t>
      </w:r>
      <w:r w:rsidR="003223B5">
        <w:rPr>
          <w:rFonts w:ascii="Calibri" w:hAnsi="Calibri" w:cs="Calibri"/>
          <w:noProof w:val="0"/>
        </w:rPr>
        <w:t xml:space="preserve"> </w:t>
      </w:r>
      <w:r w:rsidRPr="00AC58DD">
        <w:rPr>
          <w:rFonts w:ascii="Calibri" w:hAnsi="Calibri" w:cs="Calibri"/>
          <w:noProof w:val="0"/>
        </w:rPr>
        <w:t>Návrh Dohody musí byť podpísaný uchádzačom, jeho štatutárnym orgánom alebo členom štatutárneho orgánu alebo iným zástupcom uchádzača, ktorý je oprávnený konať v mene uchádzača v záväzkových vzťahoch</w:t>
      </w:r>
      <w:r>
        <w:rPr>
          <w:rFonts w:ascii="Calibri" w:hAnsi="Calibri" w:cs="Calibri"/>
          <w:noProof w:val="0"/>
        </w:rPr>
        <w:t>.</w:t>
      </w:r>
    </w:p>
    <w:p w14:paraId="43F3D3C9" w14:textId="49BF1366" w:rsidR="003A27DB" w:rsidRPr="003A27DB" w:rsidRDefault="003A27DB" w:rsidP="001862B3">
      <w:pPr>
        <w:pStyle w:val="Odsekzoznamu"/>
        <w:numPr>
          <w:ilvl w:val="1"/>
          <w:numId w:val="62"/>
        </w:numPr>
        <w:autoSpaceDE w:val="0"/>
        <w:autoSpaceDN w:val="0"/>
        <w:spacing w:after="120"/>
        <w:jc w:val="both"/>
        <w:rPr>
          <w:rFonts w:ascii="Calibri" w:hAnsi="Calibri" w:cs="Calibri"/>
          <w:noProof w:val="0"/>
        </w:rPr>
      </w:pPr>
      <w:r w:rsidRPr="003A27DB">
        <w:rPr>
          <w:rFonts w:ascii="Calibri" w:hAnsi="Calibri" w:cs="Calibri"/>
          <w:noProof w:val="0"/>
        </w:rPr>
        <w:t>V prípade, ak ponuku predkladá skupina dodávateľov, návrh Dohody musí byť podpísaný všetkými členmi skupiny alebo osobou/osobami oprávnenými konať v danej veci za každého člena skupiny</w:t>
      </w:r>
      <w:r w:rsidR="005535D0">
        <w:rPr>
          <w:rFonts w:ascii="Calibri" w:hAnsi="Calibri" w:cs="Calibri"/>
          <w:noProof w:val="0"/>
        </w:rPr>
        <w:t xml:space="preserve"> </w:t>
      </w:r>
      <w:r w:rsidR="005535D0" w:rsidRPr="005535D0">
        <w:rPr>
          <w:rFonts w:ascii="Calibri" w:hAnsi="Calibri" w:cs="Calibri"/>
          <w:noProof w:val="0"/>
        </w:rPr>
        <w:t>spolu s uvedením členov, za ktorých koná</w:t>
      </w:r>
      <w:r w:rsidRPr="003A27DB">
        <w:rPr>
          <w:rFonts w:ascii="Calibri" w:hAnsi="Calibri" w:cs="Calibri"/>
          <w:noProof w:val="0"/>
        </w:rPr>
        <w:t xml:space="preserve">. Zároveň v súlade s bodom 18.3.1 časti </w:t>
      </w:r>
      <w:r w:rsidR="00520271">
        <w:rPr>
          <w:rFonts w:ascii="Calibri" w:hAnsi="Calibri" w:cs="Calibri"/>
          <w:noProof w:val="0"/>
        </w:rPr>
        <w:t>A.1 Pokyny pre záujemcov/uchádzačov</w:t>
      </w:r>
      <w:r w:rsidRPr="003A27DB">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Dohody vytvorí niektorú z právnych foriem uvedených v bode 18.4 časti </w:t>
      </w:r>
      <w:r w:rsidR="00520271">
        <w:rPr>
          <w:rFonts w:ascii="Calibri" w:hAnsi="Calibri" w:cs="Calibri"/>
          <w:noProof w:val="0"/>
        </w:rPr>
        <w:t>A.1 Pokyny pre záujemcov/uchádzačov</w:t>
      </w:r>
      <w:r w:rsidRPr="003A27DB">
        <w:rPr>
          <w:rFonts w:ascii="Calibri" w:hAnsi="Calibri" w:cs="Calibri"/>
          <w:noProof w:val="0"/>
        </w:rPr>
        <w:t xml:space="preserve"> týchto SP, pričom sa odporúča, aby obsahom jej ponuky bola aspoň zmluva o budúcej zmluve o vytvorení príslušnej právnej formy alebo Čestné vyhlásenie skupiny dodávateľov podľa Prílohy </w:t>
      </w:r>
      <w:r w:rsidR="00EC4780">
        <w:rPr>
          <w:rFonts w:ascii="Calibri" w:hAnsi="Calibri" w:cs="Calibri"/>
          <w:noProof w:val="0"/>
        </w:rPr>
        <w:t xml:space="preserve">č. </w:t>
      </w:r>
      <w:r w:rsidR="00287316">
        <w:rPr>
          <w:rFonts w:ascii="Calibri" w:hAnsi="Calibri" w:cs="Calibri"/>
          <w:noProof w:val="0"/>
        </w:rPr>
        <w:t>5</w:t>
      </w:r>
      <w:r>
        <w:rPr>
          <w:rFonts w:ascii="Calibri" w:hAnsi="Calibri" w:cs="Calibri"/>
          <w:noProof w:val="0"/>
        </w:rPr>
        <w:t xml:space="preserve"> k časti A.1 týchto</w:t>
      </w:r>
      <w:r w:rsidRPr="003A27DB">
        <w:rPr>
          <w:rFonts w:ascii="Calibri" w:hAnsi="Calibri" w:cs="Calibri"/>
          <w:noProof w:val="0"/>
        </w:rPr>
        <w:t xml:space="preserve"> SP.</w:t>
      </w:r>
      <w:r w:rsidR="00AA4D26">
        <w:rPr>
          <w:rFonts w:ascii="Calibri" w:hAnsi="Calibri" w:cs="Calibri"/>
          <w:noProof w:val="0"/>
        </w:rPr>
        <w:t xml:space="preserve"> </w:t>
      </w:r>
      <w:r w:rsidR="00AA4D26">
        <w:rPr>
          <w:rFonts w:asciiTheme="minorHAnsi" w:hAnsiTheme="minorHAnsi" w:cstheme="minorHAnsi"/>
        </w:rPr>
        <w:t>Pre každú časť predmetu zákazky samostatne</w:t>
      </w:r>
    </w:p>
    <w:p w14:paraId="2B7A624B" w14:textId="71491AA2" w:rsidR="00E563A6" w:rsidRPr="00523BC1" w:rsidRDefault="00C1381B" w:rsidP="001862B3">
      <w:pPr>
        <w:pStyle w:val="Odsekzoznamu"/>
        <w:numPr>
          <w:ilvl w:val="1"/>
          <w:numId w:val="62"/>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r w:rsidR="006A3829">
        <w:rPr>
          <w:rFonts w:asciiTheme="minorHAnsi" w:hAnsiTheme="minorHAnsi" w:cstheme="minorHAnsi"/>
        </w:rPr>
        <w:t xml:space="preserve"> podľa Prílohy č.</w:t>
      </w:r>
      <w:r w:rsidR="00301280">
        <w:rPr>
          <w:rFonts w:asciiTheme="minorHAnsi" w:hAnsiTheme="minorHAnsi" w:cstheme="minorHAnsi"/>
        </w:rPr>
        <w:t>6</w:t>
      </w:r>
      <w:r w:rsidR="006A3829">
        <w:rPr>
          <w:rFonts w:asciiTheme="minorHAnsi" w:hAnsiTheme="minorHAnsi" w:cstheme="minorHAnsi"/>
        </w:rPr>
        <w:t xml:space="preserve"> k časti A.1 týchto SP</w:t>
      </w:r>
      <w:r w:rsidR="00AA4D26">
        <w:rPr>
          <w:rFonts w:asciiTheme="minorHAnsi" w:hAnsiTheme="minorHAnsi" w:cstheme="minorHAnsi"/>
        </w:rPr>
        <w:t xml:space="preserve"> pre každú časť predmetu zákazky samostatne</w:t>
      </w:r>
    </w:p>
    <w:p w14:paraId="27046F93" w14:textId="6786798C" w:rsidR="00933D81" w:rsidRPr="00EF0425" w:rsidRDefault="00933D81" w:rsidP="001862B3">
      <w:pPr>
        <w:pStyle w:val="Odsekzoznamu"/>
        <w:numPr>
          <w:ilvl w:val="1"/>
          <w:numId w:val="62"/>
        </w:numPr>
        <w:autoSpaceDE w:val="0"/>
        <w:autoSpaceDN w:val="0"/>
        <w:spacing w:after="120"/>
        <w:jc w:val="both"/>
        <w:rPr>
          <w:rFonts w:asciiTheme="minorHAnsi" w:hAnsiTheme="minorHAnsi" w:cstheme="minorHAnsi"/>
          <w:sz w:val="20"/>
          <w:szCs w:val="20"/>
        </w:rPr>
      </w:pPr>
      <w:r w:rsidRPr="00F920A0">
        <w:rPr>
          <w:rFonts w:asciiTheme="minorHAnsi" w:hAnsiTheme="minorHAnsi" w:cstheme="minorHAnsi"/>
          <w:b/>
        </w:rPr>
        <w:t>Vyplnenú Prílohu č. 1</w:t>
      </w:r>
      <w:r w:rsidR="003223B5" w:rsidRPr="00F920A0">
        <w:rPr>
          <w:rFonts w:asciiTheme="minorHAnsi" w:hAnsiTheme="minorHAnsi" w:cstheme="minorHAnsi"/>
          <w:b/>
        </w:rPr>
        <w:t xml:space="preserve"> </w:t>
      </w:r>
      <w:r w:rsidRPr="00F920A0">
        <w:rPr>
          <w:rFonts w:asciiTheme="minorHAnsi" w:hAnsiTheme="minorHAnsi" w:cstheme="minorHAnsi"/>
          <w:b/>
        </w:rPr>
        <w:t>- Návrh na plnenie kritéria k časti A.2 Kritériá na hodnotenie ponúk a pravidlá ich uplatnenia týchto SP</w:t>
      </w:r>
      <w:r w:rsidR="007F0FB5">
        <w:rPr>
          <w:rFonts w:asciiTheme="minorHAnsi" w:hAnsiTheme="minorHAnsi" w:cstheme="minorHAnsi"/>
          <w:b/>
        </w:rPr>
        <w:t xml:space="preserve"> podľa toho na ktorú časť ponuku predkladá</w:t>
      </w:r>
      <w:r w:rsidR="006A3829" w:rsidRPr="00F920A0">
        <w:rPr>
          <w:rFonts w:asciiTheme="minorHAnsi" w:hAnsiTheme="minorHAnsi" w:cstheme="minorHAnsi"/>
        </w:rPr>
        <w:t xml:space="preserve"> </w:t>
      </w:r>
      <w:r w:rsidR="001924E8" w:rsidRPr="001924E8">
        <w:rPr>
          <w:rFonts w:asciiTheme="minorHAnsi" w:hAnsiTheme="minorHAnsi" w:cstheme="minorHAnsi"/>
        </w:rPr>
        <w:t xml:space="preserve">(príloha </w:t>
      </w:r>
      <w:r w:rsidR="001924E8">
        <w:rPr>
          <w:rFonts w:asciiTheme="minorHAnsi" w:hAnsiTheme="minorHAnsi" w:cstheme="minorHAnsi"/>
        </w:rPr>
        <w:t xml:space="preserve">sa </w:t>
      </w:r>
      <w:r w:rsidR="001924E8" w:rsidRPr="001924E8">
        <w:rPr>
          <w:rFonts w:asciiTheme="minorHAnsi" w:hAnsiTheme="minorHAnsi" w:cstheme="minorHAnsi"/>
        </w:rPr>
        <w:t xml:space="preserve">automaticky vyplní </w:t>
      </w:r>
      <w:r w:rsidR="007F0FB5">
        <w:rPr>
          <w:rFonts w:asciiTheme="minorHAnsi" w:hAnsiTheme="minorHAnsi" w:cstheme="minorHAnsi"/>
        </w:rPr>
        <w:t xml:space="preserve">po vyplnení cien </w:t>
      </w:r>
      <w:r w:rsidR="00CE03E0">
        <w:rPr>
          <w:rFonts w:asciiTheme="minorHAnsi" w:hAnsiTheme="minorHAnsi" w:cstheme="minorHAnsi"/>
        </w:rPr>
        <w:t>v Tabuľke 1</w:t>
      </w:r>
      <w:r w:rsidR="006A37E8">
        <w:rPr>
          <w:rFonts w:asciiTheme="minorHAnsi" w:hAnsiTheme="minorHAnsi" w:cstheme="minorHAnsi"/>
        </w:rPr>
        <w:t xml:space="preserve"> alebo 2 alebo 3</w:t>
      </w:r>
      <w:r w:rsidRPr="00F920A0">
        <w:rPr>
          <w:rFonts w:asciiTheme="minorHAnsi" w:hAnsiTheme="minorHAnsi" w:cstheme="minorHAnsi"/>
          <w:sz w:val="20"/>
          <w:szCs w:val="20"/>
        </w:rPr>
        <w:t xml:space="preserve">- </w:t>
      </w:r>
      <w:r w:rsidRPr="00F920A0">
        <w:rPr>
          <w:rFonts w:asciiTheme="minorHAnsi" w:hAnsiTheme="minorHAnsi" w:cstheme="minorHAnsi"/>
        </w:rPr>
        <w:t xml:space="preserve">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w:t>
      </w:r>
      <w:r w:rsidRPr="00EF0425">
        <w:rPr>
          <w:rFonts w:asciiTheme="minorHAnsi" w:hAnsiTheme="minorHAnsi" w:cstheme="minorHAnsi"/>
        </w:rPr>
        <w:t>vzťahoch.</w:t>
      </w:r>
    </w:p>
    <w:p w14:paraId="0916174D" w14:textId="509B7C07" w:rsidR="00A617EA" w:rsidRPr="00EF0425" w:rsidRDefault="00933D81" w:rsidP="001862B3">
      <w:pPr>
        <w:pStyle w:val="Odsekzoznamu"/>
        <w:numPr>
          <w:ilvl w:val="1"/>
          <w:numId w:val="62"/>
        </w:numPr>
        <w:autoSpaceDE w:val="0"/>
        <w:autoSpaceDN w:val="0"/>
        <w:spacing w:after="120"/>
        <w:jc w:val="both"/>
        <w:rPr>
          <w:rFonts w:asciiTheme="minorHAnsi" w:hAnsiTheme="minorHAnsi" w:cstheme="minorHAnsi"/>
        </w:rPr>
      </w:pPr>
      <w:r w:rsidRPr="00EF0425">
        <w:rPr>
          <w:rFonts w:asciiTheme="minorHAnsi" w:hAnsiTheme="minorHAnsi" w:cstheme="minorHAnsi"/>
          <w:b/>
        </w:rPr>
        <w:t>Vyplnen</w:t>
      </w:r>
      <w:r w:rsidR="003223B5" w:rsidRPr="00EF0425">
        <w:rPr>
          <w:rFonts w:asciiTheme="minorHAnsi" w:hAnsiTheme="minorHAnsi" w:cstheme="minorHAnsi"/>
          <w:b/>
        </w:rPr>
        <w:t>é Prílohy</w:t>
      </w:r>
      <w:r w:rsidR="00C523E3" w:rsidRPr="00EF0425">
        <w:rPr>
          <w:rFonts w:asciiTheme="minorHAnsi" w:hAnsiTheme="minorHAnsi" w:cstheme="minorHAnsi"/>
          <w:b/>
        </w:rPr>
        <w:t xml:space="preserve"> č.</w:t>
      </w:r>
      <w:r w:rsidR="000A778F" w:rsidRPr="00EF0425">
        <w:rPr>
          <w:rFonts w:asciiTheme="minorHAnsi" w:hAnsiTheme="minorHAnsi" w:cstheme="minorHAnsi"/>
          <w:b/>
        </w:rPr>
        <w:t xml:space="preserve"> </w:t>
      </w:r>
      <w:r w:rsidR="00C523E3" w:rsidRPr="00EF0425">
        <w:rPr>
          <w:rFonts w:asciiTheme="minorHAnsi" w:hAnsiTheme="minorHAnsi" w:cstheme="minorHAnsi"/>
          <w:b/>
        </w:rPr>
        <w:t>1</w:t>
      </w:r>
      <w:r w:rsidR="00F45A2F" w:rsidRPr="00EF0425">
        <w:rPr>
          <w:rFonts w:asciiTheme="minorHAnsi" w:hAnsiTheme="minorHAnsi" w:cstheme="minorHAnsi"/>
          <w:b/>
        </w:rPr>
        <w:t xml:space="preserve"> </w:t>
      </w:r>
      <w:r w:rsidR="00C523E3" w:rsidRPr="00EF0425">
        <w:rPr>
          <w:rFonts w:asciiTheme="minorHAnsi" w:hAnsiTheme="minorHAnsi" w:cstheme="minorHAnsi"/>
        </w:rPr>
        <w:t xml:space="preserve">k časti B.2 </w:t>
      </w:r>
      <w:r w:rsidR="00222825" w:rsidRPr="00EF0425">
        <w:rPr>
          <w:rFonts w:asciiTheme="minorHAnsi" w:hAnsiTheme="minorHAnsi" w:cstheme="minorHAnsi"/>
        </w:rPr>
        <w:t>v závislosti od toho, na ktorú časť/ti uchádzač predkladá ponuku:</w:t>
      </w:r>
      <w:r w:rsidR="00A617EA" w:rsidRPr="00EF0425">
        <w:t xml:space="preserve"> </w:t>
      </w:r>
    </w:p>
    <w:p w14:paraId="3F147197" w14:textId="6D91C47F" w:rsidR="000A778F" w:rsidRPr="00EF0425" w:rsidRDefault="00D00706" w:rsidP="00A4704A">
      <w:pPr>
        <w:pStyle w:val="Odsekzoznamu"/>
        <w:numPr>
          <w:ilvl w:val="0"/>
          <w:numId w:val="89"/>
        </w:numPr>
        <w:autoSpaceDE w:val="0"/>
        <w:autoSpaceDN w:val="0"/>
        <w:spacing w:after="120"/>
        <w:ind w:left="1434" w:hanging="357"/>
        <w:jc w:val="both"/>
        <w:rPr>
          <w:rFonts w:asciiTheme="minorHAnsi" w:hAnsiTheme="minorHAnsi" w:cstheme="minorHAnsi"/>
        </w:rPr>
      </w:pPr>
      <w:r w:rsidRPr="00EF0425">
        <w:rPr>
          <w:rFonts w:asciiTheme="minorHAnsi" w:hAnsiTheme="minorHAnsi" w:cstheme="minorHAnsi"/>
        </w:rPr>
        <w:t>Príloha č. 1</w:t>
      </w:r>
      <w:r>
        <w:rPr>
          <w:rFonts w:asciiTheme="minorHAnsi" w:hAnsiTheme="minorHAnsi" w:cstheme="minorHAnsi"/>
        </w:rPr>
        <w:t xml:space="preserve"> (Tabuľka č.1) </w:t>
      </w:r>
      <w:r w:rsidRPr="00EF0425">
        <w:rPr>
          <w:rFonts w:asciiTheme="minorHAnsi" w:hAnsiTheme="minorHAnsi" w:cstheme="minorHAnsi"/>
        </w:rPr>
        <w:t xml:space="preserve"> - </w:t>
      </w:r>
      <w:r>
        <w:rPr>
          <w:rFonts w:asciiTheme="minorHAnsi" w:hAnsiTheme="minorHAnsi" w:cstheme="minorHAnsi"/>
        </w:rPr>
        <w:t>Špecifikácia</w:t>
      </w:r>
      <w:r w:rsidRPr="00EF0425">
        <w:rPr>
          <w:rFonts w:asciiTheme="minorHAnsi" w:hAnsiTheme="minorHAnsi" w:cstheme="minorHAnsi"/>
        </w:rPr>
        <w:t xml:space="preserve"> cen</w:t>
      </w:r>
      <w:r>
        <w:rPr>
          <w:rFonts w:asciiTheme="minorHAnsi" w:hAnsiTheme="minorHAnsi" w:cstheme="minorHAnsi"/>
        </w:rPr>
        <w:t>y</w:t>
      </w:r>
      <w:r w:rsidRPr="00EF0425">
        <w:rPr>
          <w:rFonts w:asciiTheme="minorHAnsi" w:hAnsiTheme="minorHAnsi" w:cstheme="minorHAnsi"/>
        </w:rPr>
        <w:t xml:space="preserve"> pre </w:t>
      </w:r>
      <w:r w:rsidRPr="00D00706">
        <w:rPr>
          <w:rFonts w:asciiTheme="minorHAnsi" w:hAnsiTheme="minorHAnsi" w:cstheme="minorHAnsi"/>
        </w:rPr>
        <w:t>Časť 1:  Región I – západ</w:t>
      </w:r>
      <w:r>
        <w:rPr>
          <w:rFonts w:asciiTheme="minorHAnsi" w:hAnsiTheme="minorHAnsi" w:cstheme="minorHAnsi"/>
        </w:rPr>
        <w:t xml:space="preserve"> </w:t>
      </w:r>
    </w:p>
    <w:p w14:paraId="3F3C102B" w14:textId="164C7067" w:rsidR="000A778F" w:rsidRDefault="00D00706" w:rsidP="00A4704A">
      <w:pPr>
        <w:pStyle w:val="Odsekzoznamu"/>
        <w:numPr>
          <w:ilvl w:val="0"/>
          <w:numId w:val="89"/>
        </w:numPr>
        <w:autoSpaceDE w:val="0"/>
        <w:autoSpaceDN w:val="0"/>
        <w:spacing w:after="120"/>
        <w:ind w:left="1434" w:hanging="357"/>
        <w:jc w:val="both"/>
        <w:rPr>
          <w:rFonts w:asciiTheme="minorHAnsi" w:hAnsiTheme="minorHAnsi" w:cstheme="minorHAnsi"/>
        </w:rPr>
      </w:pPr>
      <w:r w:rsidRPr="00EF0425">
        <w:rPr>
          <w:rFonts w:asciiTheme="minorHAnsi" w:hAnsiTheme="minorHAnsi" w:cstheme="minorHAnsi"/>
        </w:rPr>
        <w:t>Príloha č. 1</w:t>
      </w:r>
      <w:r>
        <w:rPr>
          <w:rFonts w:asciiTheme="minorHAnsi" w:hAnsiTheme="minorHAnsi" w:cstheme="minorHAnsi"/>
        </w:rPr>
        <w:t xml:space="preserve"> (Tabuľka č.2) </w:t>
      </w:r>
      <w:r w:rsidRPr="00EF0425">
        <w:rPr>
          <w:rFonts w:asciiTheme="minorHAnsi" w:hAnsiTheme="minorHAnsi" w:cstheme="minorHAnsi"/>
        </w:rPr>
        <w:t xml:space="preserve"> - </w:t>
      </w:r>
      <w:r>
        <w:rPr>
          <w:rFonts w:asciiTheme="minorHAnsi" w:hAnsiTheme="minorHAnsi" w:cstheme="minorHAnsi"/>
        </w:rPr>
        <w:t>Špecifikácia</w:t>
      </w:r>
      <w:r w:rsidRPr="00EF0425">
        <w:rPr>
          <w:rFonts w:asciiTheme="minorHAnsi" w:hAnsiTheme="minorHAnsi" w:cstheme="minorHAnsi"/>
        </w:rPr>
        <w:t xml:space="preserve"> cen</w:t>
      </w:r>
      <w:r>
        <w:rPr>
          <w:rFonts w:asciiTheme="minorHAnsi" w:hAnsiTheme="minorHAnsi" w:cstheme="minorHAnsi"/>
        </w:rPr>
        <w:t>y</w:t>
      </w:r>
      <w:r w:rsidRPr="00EF0425">
        <w:rPr>
          <w:rFonts w:asciiTheme="minorHAnsi" w:hAnsiTheme="minorHAnsi" w:cstheme="minorHAnsi"/>
        </w:rPr>
        <w:t xml:space="preserve"> pre</w:t>
      </w:r>
      <w:r w:rsidRPr="00D00706">
        <w:rPr>
          <w:rFonts w:asciiTheme="minorHAnsi" w:hAnsiTheme="minorHAnsi" w:cstheme="minorHAnsi"/>
        </w:rPr>
        <w:t xml:space="preserve"> Časť 2:  Región II  – stred</w:t>
      </w:r>
    </w:p>
    <w:p w14:paraId="0C13109E" w14:textId="75916F4D" w:rsidR="00D00706" w:rsidRPr="00EF0425" w:rsidRDefault="00D00706" w:rsidP="00A4704A">
      <w:pPr>
        <w:pStyle w:val="Odsekzoznamu"/>
        <w:numPr>
          <w:ilvl w:val="0"/>
          <w:numId w:val="89"/>
        </w:numPr>
        <w:autoSpaceDE w:val="0"/>
        <w:autoSpaceDN w:val="0"/>
        <w:spacing w:after="120"/>
        <w:ind w:left="1434" w:hanging="357"/>
        <w:jc w:val="both"/>
        <w:rPr>
          <w:rFonts w:asciiTheme="minorHAnsi" w:hAnsiTheme="minorHAnsi" w:cstheme="minorHAnsi"/>
        </w:rPr>
      </w:pPr>
      <w:r w:rsidRPr="00EF0425">
        <w:rPr>
          <w:rFonts w:asciiTheme="minorHAnsi" w:hAnsiTheme="minorHAnsi" w:cstheme="minorHAnsi"/>
        </w:rPr>
        <w:t>Príloha č. 1</w:t>
      </w:r>
      <w:r>
        <w:rPr>
          <w:rFonts w:asciiTheme="minorHAnsi" w:hAnsiTheme="minorHAnsi" w:cstheme="minorHAnsi"/>
        </w:rPr>
        <w:t xml:space="preserve"> (Tabuľka č.3) </w:t>
      </w:r>
      <w:r w:rsidRPr="00EF0425">
        <w:rPr>
          <w:rFonts w:asciiTheme="minorHAnsi" w:hAnsiTheme="minorHAnsi" w:cstheme="minorHAnsi"/>
        </w:rPr>
        <w:t xml:space="preserve"> - </w:t>
      </w:r>
      <w:r>
        <w:rPr>
          <w:rFonts w:asciiTheme="minorHAnsi" w:hAnsiTheme="minorHAnsi" w:cstheme="minorHAnsi"/>
        </w:rPr>
        <w:t>Špecifikácia</w:t>
      </w:r>
      <w:r w:rsidRPr="00EF0425">
        <w:rPr>
          <w:rFonts w:asciiTheme="minorHAnsi" w:hAnsiTheme="minorHAnsi" w:cstheme="minorHAnsi"/>
        </w:rPr>
        <w:t xml:space="preserve"> cen</w:t>
      </w:r>
      <w:r>
        <w:rPr>
          <w:rFonts w:asciiTheme="minorHAnsi" w:hAnsiTheme="minorHAnsi" w:cstheme="minorHAnsi"/>
        </w:rPr>
        <w:t>y</w:t>
      </w:r>
      <w:r w:rsidRPr="00EF0425">
        <w:rPr>
          <w:rFonts w:asciiTheme="minorHAnsi" w:hAnsiTheme="minorHAnsi" w:cstheme="minorHAnsi"/>
        </w:rPr>
        <w:t xml:space="preserve"> pre</w:t>
      </w:r>
      <w:r>
        <w:rPr>
          <w:rFonts w:asciiTheme="minorHAnsi" w:hAnsiTheme="minorHAnsi" w:cstheme="minorHAnsi"/>
        </w:rPr>
        <w:t xml:space="preserve"> </w:t>
      </w:r>
      <w:r w:rsidRPr="00D00706">
        <w:rPr>
          <w:rFonts w:asciiTheme="minorHAnsi" w:hAnsiTheme="minorHAnsi" w:cstheme="minorHAnsi"/>
        </w:rPr>
        <w:t>Časť 3:  Región III – východ</w:t>
      </w:r>
    </w:p>
    <w:p w14:paraId="31471D67" w14:textId="510F04D1" w:rsidR="00933D81" w:rsidRPr="00057D99" w:rsidRDefault="005535D0" w:rsidP="008A4EBF">
      <w:pPr>
        <w:autoSpaceDE w:val="0"/>
        <w:autoSpaceDN w:val="0"/>
        <w:spacing w:after="120" w:line="240" w:lineRule="auto"/>
        <w:ind w:left="709"/>
        <w:jc w:val="both"/>
        <w:rPr>
          <w:rFonts w:asciiTheme="minorHAnsi" w:hAnsiTheme="minorHAnsi" w:cstheme="minorHAnsi"/>
          <w:sz w:val="20"/>
          <w:szCs w:val="20"/>
        </w:rPr>
      </w:pPr>
      <w:r w:rsidRPr="00DC0B2E">
        <w:rPr>
          <w:rFonts w:cs="Arial"/>
          <w:color w:val="000000" w:themeColor="text1"/>
        </w:rPr>
        <w:t>v elektronickej forme so zabudovanou matematikou vo formáte Microsoft Excel</w:t>
      </w:r>
      <w:r w:rsidRPr="00DC0B2E">
        <w:rPr>
          <w:rFonts w:cs="Arial"/>
        </w:rPr>
        <w:t xml:space="preserve"> ٭.</w:t>
      </w:r>
      <w:proofErr w:type="spellStart"/>
      <w:r w:rsidRPr="00DC0B2E">
        <w:rPr>
          <w:rFonts w:cs="Arial"/>
        </w:rPr>
        <w:t>xls</w:t>
      </w:r>
      <w:proofErr w:type="spellEnd"/>
      <w:r w:rsidRPr="00DC0B2E">
        <w:rPr>
          <w:rFonts w:cs="Arial"/>
        </w:rPr>
        <w:t>/*.</w:t>
      </w:r>
      <w:proofErr w:type="spellStart"/>
      <w:r w:rsidRPr="00DC0B2E">
        <w:rPr>
          <w:rFonts w:cs="Arial"/>
        </w:rPr>
        <w:t>xlsx</w:t>
      </w:r>
      <w:proofErr w:type="spellEnd"/>
      <w:r w:rsidRPr="00DC0B2E">
        <w:rPr>
          <w:rFonts w:cs="Arial"/>
        </w:rPr>
        <w:t>.</w:t>
      </w:r>
      <w:r>
        <w:rPr>
          <w:rFonts w:cs="Arial"/>
        </w:rPr>
        <w:t xml:space="preserve"> zároveň aj ako </w:t>
      </w:r>
      <w:proofErr w:type="spellStart"/>
      <w:r>
        <w:rPr>
          <w:rFonts w:cs="Arial"/>
        </w:rPr>
        <w:t>sken</w:t>
      </w:r>
      <w:proofErr w:type="spellEnd"/>
      <w:r>
        <w:rPr>
          <w:rFonts w:cs="Arial"/>
        </w:rPr>
        <w:t xml:space="preserve"> podpísaný uchádzačom, a to jeho štatutárnym orgánom alebo členom štatutárneho orgánu alebo iným zástupcom uchádzača, ktorý je oprávnený konať v mene uchádzača v záväzkových vzťahoch</w:t>
      </w:r>
      <w:r w:rsidR="00933D81" w:rsidRPr="00057D99">
        <w:rPr>
          <w:rFonts w:asciiTheme="minorHAnsi" w:hAnsiTheme="minorHAnsi" w:cstheme="minorHAnsi"/>
        </w:rPr>
        <w:t>.</w:t>
      </w:r>
    </w:p>
    <w:p w14:paraId="7940DF45" w14:textId="544EC748" w:rsidR="00125403" w:rsidRPr="00EF0425" w:rsidRDefault="00FE41E6" w:rsidP="001862B3">
      <w:pPr>
        <w:pStyle w:val="Odsekzoznamu"/>
        <w:numPr>
          <w:ilvl w:val="1"/>
          <w:numId w:val="62"/>
        </w:numPr>
        <w:autoSpaceDE w:val="0"/>
        <w:autoSpaceDN w:val="0"/>
        <w:spacing w:after="120"/>
        <w:jc w:val="both"/>
        <w:rPr>
          <w:rFonts w:asciiTheme="minorHAnsi" w:hAnsiTheme="minorHAnsi" w:cstheme="minorHAnsi"/>
        </w:rPr>
      </w:pPr>
      <w:r w:rsidRPr="00EF0425">
        <w:rPr>
          <w:rFonts w:asciiTheme="minorHAnsi" w:hAnsiTheme="minorHAnsi" w:cstheme="minorHAnsi"/>
          <w:b/>
        </w:rPr>
        <w:lastRenderedPageBreak/>
        <w:t xml:space="preserve">Príloha č. 3 Čestné vyhlásenie podľa článku 5k Nariadenia Rady (EÚ) č. 833/2014 z 31. júla 2014 o reštriktívnych opatreniach s ohľadom na konanie Ruska, ktorým destabilizuje situáciu na Ukrajine v znení Nariadenia Rady (EÚ) č. 2025/395 z 24. februára 2025 </w:t>
      </w:r>
      <w:r w:rsidRPr="00EF0425">
        <w:rPr>
          <w:rFonts w:asciiTheme="minorHAnsi" w:hAnsiTheme="minorHAnsi" w:cstheme="minorHAnsi"/>
        </w:rPr>
        <w:t>k časti A.1 Pokyny pre záujemcov/uchádzačov týchto SP</w:t>
      </w:r>
      <w:r w:rsidR="00125403" w:rsidRPr="00EF0425">
        <w:rPr>
          <w:rFonts w:asciiTheme="minorHAnsi" w:hAnsiTheme="minorHAnsi" w:cstheme="minorHAnsi"/>
        </w:rPr>
        <w:t>.</w:t>
      </w:r>
    </w:p>
    <w:p w14:paraId="44DC91E8" w14:textId="397D93A7" w:rsidR="00921E94" w:rsidRDefault="00921E94" w:rsidP="001862B3">
      <w:pPr>
        <w:pStyle w:val="Odsekzoznamu"/>
        <w:numPr>
          <w:ilvl w:val="1"/>
          <w:numId w:val="62"/>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w:t>
      </w:r>
      <w:r w:rsidR="00520271">
        <w:rPr>
          <w:rFonts w:asciiTheme="minorHAnsi" w:hAnsiTheme="minorHAnsi" w:cstheme="minorHAnsi"/>
        </w:rPr>
        <w:t>A.1 Pokyny pre záujemcov/uchádzačov</w:t>
      </w:r>
      <w:r w:rsidRPr="00921E94">
        <w:rPr>
          <w:rFonts w:asciiTheme="minorHAnsi" w:hAnsiTheme="minorHAnsi" w:cstheme="minorHAnsi"/>
        </w:rPr>
        <w:t xml:space="preserve"> týchto SP.</w:t>
      </w:r>
    </w:p>
    <w:p w14:paraId="7A8D8870" w14:textId="48319FBC" w:rsidR="00921E94" w:rsidRDefault="00921E94" w:rsidP="001862B3">
      <w:pPr>
        <w:pStyle w:val="Odsekzoznamu"/>
        <w:numPr>
          <w:ilvl w:val="1"/>
          <w:numId w:val="62"/>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w:t>
      </w:r>
      <w:r w:rsidR="00FA053B">
        <w:rPr>
          <w:rFonts w:asciiTheme="minorHAnsi" w:hAnsiTheme="minorHAnsi" w:cstheme="minorHAnsi"/>
          <w:b/>
        </w:rPr>
        <w:t>1</w:t>
      </w:r>
      <w:r w:rsidRPr="00921E94">
        <w:rPr>
          <w:rFonts w:asciiTheme="minorHAnsi" w:hAnsiTheme="minorHAnsi" w:cstheme="minorHAnsi"/>
          <w:b/>
        </w:rPr>
        <w:t xml:space="preserve"> Čestné vyhlásenie uchádzača podľa § 32 ods. 7. zákona o verejnom obstarávaní </w:t>
      </w:r>
      <w:r w:rsidRPr="00921E94">
        <w:rPr>
          <w:rFonts w:asciiTheme="minorHAnsi" w:hAnsiTheme="minorHAnsi" w:cstheme="minorHAnsi"/>
        </w:rPr>
        <w:t>k časti </w:t>
      </w:r>
      <w:r w:rsidR="00520271">
        <w:rPr>
          <w:rFonts w:asciiTheme="minorHAnsi" w:hAnsiTheme="minorHAnsi" w:cstheme="minorHAnsi"/>
        </w:rPr>
        <w:t>A.</w:t>
      </w:r>
      <w:r w:rsidR="00FA053B">
        <w:rPr>
          <w:rFonts w:asciiTheme="minorHAnsi" w:hAnsiTheme="minorHAnsi" w:cstheme="minorHAnsi"/>
        </w:rPr>
        <w:t>3</w:t>
      </w:r>
      <w:r w:rsidR="00520271">
        <w:rPr>
          <w:rFonts w:asciiTheme="minorHAnsi" w:hAnsiTheme="minorHAnsi" w:cstheme="minorHAnsi"/>
        </w:rPr>
        <w:t xml:space="preserve"> Pokyny pre záujemcov/uchádzačov</w:t>
      </w:r>
      <w:r w:rsidRPr="00921E94">
        <w:rPr>
          <w:rFonts w:asciiTheme="minorHAnsi" w:hAnsiTheme="minorHAnsi" w:cstheme="minorHAnsi"/>
        </w:rPr>
        <w:t xml:space="preserve"> týchto SP.</w:t>
      </w:r>
    </w:p>
    <w:p w14:paraId="4A514DC1" w14:textId="7D45F3FF" w:rsidR="006C2AF4" w:rsidRPr="000A23C7" w:rsidRDefault="006C2AF4" w:rsidP="001862B3">
      <w:pPr>
        <w:pStyle w:val="Odsekzoznamu"/>
        <w:numPr>
          <w:ilvl w:val="1"/>
          <w:numId w:val="62"/>
        </w:numPr>
        <w:autoSpaceDE w:val="0"/>
        <w:autoSpaceDN w:val="0"/>
        <w:spacing w:after="120"/>
        <w:jc w:val="both"/>
        <w:rPr>
          <w:rFonts w:asciiTheme="minorHAnsi" w:hAnsiTheme="minorHAnsi" w:cstheme="minorHAnsi"/>
        </w:rPr>
      </w:pPr>
      <w:r w:rsidRPr="000A23C7">
        <w:rPr>
          <w:rFonts w:asciiTheme="minorHAnsi" w:hAnsiTheme="minorHAnsi" w:cstheme="minorHAnsi"/>
          <w:b/>
        </w:rPr>
        <w:t>Doklady preukazujúce splnenie podmienok účasti</w:t>
      </w:r>
      <w:r w:rsidRPr="000A23C7">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w:t>
      </w:r>
      <w:r w:rsidR="00294353">
        <w:rPr>
          <w:rFonts w:asciiTheme="minorHAnsi" w:hAnsiTheme="minorHAnsi" w:cstheme="minorHAnsi"/>
        </w:rPr>
        <w:t>s</w:t>
      </w:r>
      <w:r w:rsidRPr="000A23C7">
        <w:rPr>
          <w:rFonts w:asciiTheme="minorHAnsi" w:hAnsiTheme="minorHAnsi" w:cstheme="minorHAnsi"/>
        </w:rPr>
        <w:t>podársky subjekt/</w:t>
      </w:r>
      <w:r w:rsidRPr="00EB20B4">
        <w:rPr>
          <w:rFonts w:asciiTheme="minorHAnsi" w:hAnsiTheme="minorHAnsi" w:cstheme="minorHAnsi"/>
          <w:b/>
        </w:rPr>
        <w:t>z</w:t>
      </w:r>
      <w:r w:rsidRPr="000A23C7">
        <w:rPr>
          <w:rFonts w:asciiTheme="minorHAnsi" w:hAnsiTheme="minorHAnsi" w:cstheme="minorHAnsi"/>
          <w:b/>
        </w:rPr>
        <w:t>áujemca/uchádzač môže podľa § 39</w:t>
      </w:r>
      <w:r w:rsidRPr="000A23C7">
        <w:rPr>
          <w:rFonts w:asciiTheme="minorHAnsi" w:hAnsiTheme="minorHAnsi" w:cstheme="minorHAnsi"/>
        </w:rPr>
        <w:t xml:space="preserve"> zákona doklady na preukázanie podmienok účasti predbežne nahradiť:</w:t>
      </w:r>
    </w:p>
    <w:p w14:paraId="2C20B12B" w14:textId="7C150751" w:rsidR="006C2AF4" w:rsidRPr="006C2AF4" w:rsidRDefault="006C2AF4" w:rsidP="00E04682">
      <w:pPr>
        <w:autoSpaceDE w:val="0"/>
        <w:autoSpaceDN w:val="0"/>
        <w:spacing w:line="240" w:lineRule="auto"/>
        <w:ind w:left="567"/>
        <w:rPr>
          <w:rFonts w:asciiTheme="minorHAnsi" w:hAnsiTheme="minorHAnsi" w:cstheme="minorHAnsi"/>
          <w:noProof/>
        </w:rPr>
      </w:pPr>
      <w:r w:rsidRPr="006C2AF4">
        <w:rPr>
          <w:rFonts w:asciiTheme="minorHAnsi" w:hAnsiTheme="minorHAnsi" w:cstheme="minorHAnsi"/>
          <w:noProof/>
        </w:rPr>
        <w:t xml:space="preserve">Jednotným európskym dokumentom (ďalej len „JED“) podľa § 39 zákona, spĺňajúcim náležitosti podľa § 39 ods. 2 zákona </w:t>
      </w:r>
    </w:p>
    <w:p w14:paraId="7D39801B" w14:textId="19B5C0C5" w:rsidR="006C2AF4" w:rsidRPr="006C2AF4" w:rsidRDefault="006C2AF4"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JED tvorí Prílohu č. 2 k časti </w:t>
      </w:r>
      <w:r w:rsidR="00520271">
        <w:rPr>
          <w:rFonts w:asciiTheme="minorHAnsi" w:hAnsiTheme="minorHAnsi" w:cstheme="minorHAnsi"/>
        </w:rPr>
        <w:t>A.1 Pokyny pre záujemcov/uchádzačov</w:t>
      </w:r>
      <w:r w:rsidRPr="006C2AF4">
        <w:rPr>
          <w:rFonts w:asciiTheme="minorHAnsi" w:hAnsiTheme="minorHAnsi" w:cstheme="minorHAnsi"/>
        </w:rPr>
        <w:t xml:space="preserve"> týchto SP. Hopodársky subjekt/záujemca/uchádzač vyplní časti I. až III. JED-u, zároveň mu je umožnené</w:t>
      </w:r>
      <w:r w:rsidRPr="006C2AF4">
        <w:rPr>
          <w:rFonts w:asciiTheme="minorHAnsi" w:hAnsiTheme="minorHAnsi" w:cstheme="minorHAnsi"/>
          <w:b/>
        </w:rPr>
        <w:t xml:space="preserve"> vyplniť len 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4BCD7E35" w:rsidR="006C2AF4" w:rsidRPr="006C2AF4"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6C2AF4">
        <w:rPr>
          <w:rFonts w:asciiTheme="minorHAnsi" w:hAnsiTheme="minorHAnsi" w:cstheme="minorHAnsi"/>
        </w:rPr>
        <w:t xml:space="preserve">. </w:t>
      </w:r>
    </w:p>
    <w:p w14:paraId="3C41F122" w14:textId="61542910"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b/>
        </w:rPr>
      </w:pPr>
      <w:r w:rsidRPr="00FE41E6">
        <w:rPr>
          <w:rFonts w:asciiTheme="minorHAnsi" w:hAnsiTheme="minorHAnsi" w:cstheme="minorHAnsi"/>
        </w:rPr>
        <w:t xml:space="preserve">V prípade, </w:t>
      </w:r>
      <w:r w:rsidRPr="00FE41E6">
        <w:rPr>
          <w:rFonts w:asciiTheme="minorHAnsi" w:hAnsiTheme="minorHAnsi" w:cstheme="minorHAnsi"/>
          <w:b/>
        </w:rPr>
        <w:t>ak uchádzača</w:t>
      </w:r>
      <w:r w:rsidRPr="00FE41E6">
        <w:rPr>
          <w:rFonts w:asciiTheme="minorHAnsi" w:hAnsiTheme="minorHAnsi" w:cstheme="minorHAnsi"/>
        </w:rPr>
        <w:t xml:space="preserve"> tvorí </w:t>
      </w:r>
      <w:r w:rsidRPr="00FE41E6">
        <w:rPr>
          <w:rFonts w:asciiTheme="minorHAnsi" w:hAnsiTheme="minorHAnsi" w:cstheme="minorHAnsi"/>
          <w:b/>
        </w:rPr>
        <w:t>skupina dodávateľov</w:t>
      </w:r>
      <w:r w:rsidRPr="00FE41E6">
        <w:rPr>
          <w:rFonts w:asciiTheme="minorHAnsi" w:hAnsiTheme="minorHAnsi" w:cstheme="minorHAnsi"/>
        </w:rPr>
        <w:t xml:space="preserve"> zúčastnená vo verejnom obstarávaní, ktorá predkladá ponuku, uchádzač/záujemca </w:t>
      </w:r>
      <w:r w:rsidRPr="00FE41E6">
        <w:rPr>
          <w:rFonts w:asciiTheme="minorHAnsi" w:hAnsiTheme="minorHAnsi" w:cstheme="minorHAnsi"/>
          <w:b/>
        </w:rPr>
        <w:t>vyplní a predloží samostatný  JED s požadovanými informáciami za  každého člena skupiny dodávateľov</w:t>
      </w:r>
      <w:r w:rsidR="006C2AF4" w:rsidRPr="00FE41E6">
        <w:rPr>
          <w:rFonts w:asciiTheme="minorHAnsi" w:hAnsiTheme="minorHAnsi" w:cstheme="minorHAnsi"/>
          <w:b/>
        </w:rPr>
        <w:t>.</w:t>
      </w:r>
    </w:p>
    <w:p w14:paraId="48CC73E0" w14:textId="6840D90C"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FE41E6">
        <w:rPr>
          <w:rFonts w:asciiTheme="minorHAnsi" w:hAnsiTheme="minorHAnsi" w:cstheme="minorHAnsi"/>
        </w:rPr>
        <w:t>.</w:t>
      </w:r>
    </w:p>
    <w:p w14:paraId="66864000" w14:textId="38EA5D9F"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bookmarkStart w:id="25" w:name="_Hlk119508286"/>
      <w:r w:rsidRPr="00FE41E6">
        <w:rPr>
          <w:rFonts w:asciiTheme="minorHAnsi" w:hAnsiTheme="minorHAnsi" w:cstheme="minorHAns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FE41E6">
        <w:rPr>
          <w:rFonts w:asciiTheme="minorHAnsi" w:hAnsiTheme="minorHAnsi" w:cstheme="minorHAnsi"/>
        </w:rPr>
        <w:t>.</w:t>
      </w:r>
      <w:bookmarkEnd w:id="25"/>
    </w:p>
    <w:p w14:paraId="71B04B33" w14:textId="26AAD051" w:rsidR="002E02A1" w:rsidRDefault="00FE41E6" w:rsidP="00CB0715">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FE41E6">
        <w:rPr>
          <w:rFonts w:asciiTheme="minorHAnsi" w:hAnsiTheme="minorHAnsi" w:cstheme="minorHAnsi"/>
        </w:rPr>
        <w:t>.</w:t>
      </w:r>
    </w:p>
    <w:p w14:paraId="02068327" w14:textId="77777777" w:rsidR="00887EFE" w:rsidRPr="00887EFE" w:rsidRDefault="00887EFE" w:rsidP="00887EFE">
      <w:pPr>
        <w:pStyle w:val="Odsekzoznamu"/>
        <w:autoSpaceDE w:val="0"/>
        <w:autoSpaceDN w:val="0"/>
        <w:spacing w:after="120"/>
        <w:ind w:left="993"/>
        <w:jc w:val="both"/>
        <w:rPr>
          <w:rFonts w:asciiTheme="minorHAnsi" w:hAnsiTheme="minorHAnsi" w:cstheme="minorHAnsi"/>
        </w:rPr>
      </w:pPr>
    </w:p>
    <w:p w14:paraId="69ADC053" w14:textId="77777777" w:rsidR="00887EFE" w:rsidRPr="00E969DF" w:rsidRDefault="00887EFE" w:rsidP="00887EFE">
      <w:pPr>
        <w:tabs>
          <w:tab w:val="left" w:pos="567"/>
        </w:tabs>
        <w:autoSpaceDE w:val="0"/>
        <w:autoSpaceDN w:val="0"/>
        <w:rPr>
          <w:rFonts w:asciiTheme="minorHAnsi" w:hAnsiTheme="minorHAnsi" w:cstheme="minorHAnsi"/>
        </w:rPr>
      </w:pPr>
      <w:r w:rsidRPr="000C220A">
        <w:rPr>
          <w:rFonts w:asciiTheme="minorHAnsi" w:hAnsiTheme="minorHAnsi" w:cstheme="minorHAnsi"/>
          <w:b/>
          <w:u w:val="single"/>
        </w:rPr>
        <w:t>Voliteľný</w:t>
      </w:r>
      <w:r>
        <w:rPr>
          <w:rFonts w:asciiTheme="minorHAnsi" w:hAnsiTheme="minorHAnsi" w:cstheme="minorHAnsi"/>
          <w:b/>
          <w:u w:val="single"/>
        </w:rPr>
        <w:t xml:space="preserve"> o</w:t>
      </w:r>
      <w:r w:rsidRPr="00E969DF">
        <w:rPr>
          <w:rFonts w:asciiTheme="minorHAnsi" w:hAnsiTheme="minorHAnsi" w:cstheme="minorHAnsi"/>
          <w:b/>
          <w:u w:val="single"/>
        </w:rPr>
        <w:t>bsah ponuky</w:t>
      </w:r>
      <w:r w:rsidRPr="00E969DF">
        <w:rPr>
          <w:rFonts w:asciiTheme="minorHAnsi" w:hAnsiTheme="minorHAnsi" w:cstheme="minorHAnsi"/>
          <w:b/>
        </w:rPr>
        <w:t xml:space="preserve"> – </w:t>
      </w:r>
      <w:r w:rsidRPr="00E969DF">
        <w:rPr>
          <w:rFonts w:asciiTheme="minorHAnsi" w:hAnsiTheme="minorHAnsi" w:cstheme="minorHAnsi"/>
        </w:rPr>
        <w:t>ak sa uplatňuje</w:t>
      </w:r>
    </w:p>
    <w:p w14:paraId="3A0E198E" w14:textId="77777777" w:rsidR="0002046C" w:rsidRPr="0002046C" w:rsidRDefault="0002046C" w:rsidP="0002046C">
      <w:pPr>
        <w:pStyle w:val="Odsekzoznamu"/>
        <w:numPr>
          <w:ilvl w:val="0"/>
          <w:numId w:val="121"/>
        </w:numPr>
        <w:autoSpaceDE w:val="0"/>
        <w:autoSpaceDN w:val="0"/>
        <w:spacing w:after="120"/>
        <w:jc w:val="both"/>
        <w:rPr>
          <w:rFonts w:asciiTheme="minorHAnsi" w:hAnsiTheme="minorHAnsi" w:cstheme="minorHAnsi"/>
          <w:vanish/>
        </w:rPr>
      </w:pPr>
    </w:p>
    <w:p w14:paraId="2CD5BAED"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6A3683F3"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2E3C4C6E"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55695132"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364385EF"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60E0617C"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392F58B0"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494FDBA4"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71C94992"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0CA9EF30"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1E942D00"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4CA1ED33"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048B17C6" w14:textId="77777777" w:rsidR="0002046C" w:rsidRPr="0002046C" w:rsidRDefault="0002046C" w:rsidP="0002046C">
      <w:pPr>
        <w:pStyle w:val="Odsekzoznamu"/>
        <w:numPr>
          <w:ilvl w:val="1"/>
          <w:numId w:val="121"/>
        </w:numPr>
        <w:autoSpaceDE w:val="0"/>
        <w:autoSpaceDN w:val="0"/>
        <w:spacing w:after="120"/>
        <w:jc w:val="both"/>
        <w:rPr>
          <w:rFonts w:asciiTheme="minorHAnsi" w:hAnsiTheme="minorHAnsi" w:cstheme="minorHAnsi"/>
          <w:vanish/>
        </w:rPr>
      </w:pPr>
    </w:p>
    <w:p w14:paraId="49B82A83" w14:textId="7B158B3A" w:rsidR="00887EFE" w:rsidRPr="00E969DF" w:rsidRDefault="00887EFE" w:rsidP="0002046C">
      <w:pPr>
        <w:pStyle w:val="Odsekzoznamu"/>
        <w:numPr>
          <w:ilvl w:val="1"/>
          <w:numId w:val="121"/>
        </w:numPr>
        <w:autoSpaceDE w:val="0"/>
        <w:autoSpaceDN w:val="0"/>
        <w:spacing w:after="120"/>
        <w:jc w:val="both"/>
        <w:rPr>
          <w:rFonts w:asciiTheme="minorHAnsi" w:hAnsiTheme="minorHAnsi" w:cstheme="minorHAnsi"/>
        </w:rPr>
      </w:pPr>
      <w:r w:rsidRPr="00E969DF">
        <w:rPr>
          <w:rFonts w:asciiTheme="minorHAnsi" w:hAnsiTheme="minorHAnsi" w:cstheme="minorHAnsi"/>
        </w:rPr>
        <w:t xml:space="preserve">V prípade, ak ponuku predkladá skupina dodávateľov, </w:t>
      </w:r>
      <w:r w:rsidRPr="00E969DF">
        <w:rPr>
          <w:rFonts w:asciiTheme="minorHAnsi" w:hAnsiTheme="minorHAnsi" w:cstheme="minorHAnsi"/>
          <w:b/>
        </w:rPr>
        <w:t xml:space="preserve">Príloha č. </w:t>
      </w:r>
      <w:r>
        <w:rPr>
          <w:rFonts w:asciiTheme="minorHAnsi" w:hAnsiTheme="minorHAnsi" w:cstheme="minorHAnsi"/>
          <w:b/>
        </w:rPr>
        <w:t>5</w:t>
      </w:r>
      <w:r w:rsidRPr="00E969DF">
        <w:rPr>
          <w:rFonts w:asciiTheme="minorHAnsi" w:hAnsiTheme="minorHAnsi" w:cstheme="minorHAnsi"/>
          <w:b/>
        </w:rPr>
        <w:t xml:space="preserve"> - Čestné vyhlásenie skupiny dodávateľov</w:t>
      </w:r>
      <w:r w:rsidRPr="00E969DF">
        <w:rPr>
          <w:rFonts w:asciiTheme="minorHAnsi" w:hAnsiTheme="minorHAnsi" w:cstheme="minorHAnsi"/>
        </w:rPr>
        <w:t xml:space="preserve"> k časti </w:t>
      </w:r>
      <w:r>
        <w:rPr>
          <w:rFonts w:asciiTheme="minorHAnsi" w:hAnsiTheme="minorHAnsi" w:cstheme="minorHAnsi"/>
        </w:rPr>
        <w:t>A.1 Pokyny pre záujemcov/uchádzačov</w:t>
      </w:r>
      <w:r w:rsidRPr="00E969DF">
        <w:rPr>
          <w:rFonts w:asciiTheme="minorHAnsi" w:hAnsiTheme="minorHAnsi" w:cstheme="minorHAnsi"/>
        </w:rPr>
        <w:t xml:space="preserve"> týchto SP, musí byť podpísaná všetkými členmi skupiny alebo osobou/osobami oprávnenými konať v danej veci za každého člena skupiny.</w:t>
      </w:r>
    </w:p>
    <w:p w14:paraId="3943AED2" w14:textId="77777777" w:rsidR="00887EFE" w:rsidRPr="00E969DF" w:rsidRDefault="00887EFE" w:rsidP="00887EFE">
      <w:pPr>
        <w:pStyle w:val="Odsekzoznamu"/>
        <w:numPr>
          <w:ilvl w:val="1"/>
          <w:numId w:val="121"/>
        </w:numPr>
        <w:autoSpaceDE w:val="0"/>
        <w:autoSpaceDN w:val="0"/>
        <w:spacing w:after="120"/>
        <w:jc w:val="both"/>
        <w:rPr>
          <w:rFonts w:asciiTheme="minorHAnsi" w:hAnsiTheme="minorHAnsi" w:cstheme="minorHAnsi"/>
        </w:rPr>
      </w:pPr>
      <w:r w:rsidRPr="00E969DF">
        <w:rPr>
          <w:rFonts w:asciiTheme="minorHAnsi" w:hAnsiTheme="minorHAnsi" w:cstheme="minorHAnsi"/>
        </w:rPr>
        <w:t xml:space="preserve">V prípade skupiny dodávateľov vystavenú plnú moc pre jedného z členov skupiny, </w:t>
      </w:r>
      <w:r w:rsidRPr="00E969DF">
        <w:rPr>
          <w:rFonts w:asciiTheme="minorHAnsi" w:hAnsiTheme="minorHAnsi" w:cstheme="minorHAnsi"/>
          <w:b/>
        </w:rPr>
        <w:t xml:space="preserve">Príloha č. </w:t>
      </w:r>
      <w:r>
        <w:rPr>
          <w:rFonts w:asciiTheme="minorHAnsi" w:hAnsiTheme="minorHAnsi" w:cstheme="minorHAnsi"/>
          <w:b/>
        </w:rPr>
        <w:t>6</w:t>
      </w:r>
      <w:r w:rsidRPr="00E969DF">
        <w:rPr>
          <w:rFonts w:asciiTheme="minorHAnsi" w:hAnsiTheme="minorHAnsi" w:cstheme="minorHAnsi"/>
          <w:b/>
        </w:rPr>
        <w:t xml:space="preserve"> Plná moc pre jedného z členov skupiny dodávateľov, konajúcu za skupinu dodávateľov</w:t>
      </w:r>
      <w:r w:rsidRPr="00E969DF">
        <w:rPr>
          <w:rFonts w:asciiTheme="minorHAnsi" w:hAnsiTheme="minorHAnsi" w:cstheme="minorHAnsi"/>
        </w:rPr>
        <w:t xml:space="preserve">, ktorý </w:t>
      </w:r>
      <w:r w:rsidRPr="00E969DF">
        <w:rPr>
          <w:rFonts w:asciiTheme="minorHAnsi" w:hAnsiTheme="minorHAnsi" w:cstheme="minorHAnsi"/>
        </w:rPr>
        <w:lastRenderedPageBreak/>
        <w:t xml:space="preserve">bude oprávnený prijímať pokyny za všetkých a konať v mene všetkých ostatných členov skupiny, podpísanú všetkými členmi skupiny alebo osobou/osobami oprávnenými konať v danej veci za každého člena skupiny k časti </w:t>
      </w:r>
      <w:r>
        <w:rPr>
          <w:rFonts w:asciiTheme="minorHAnsi" w:hAnsiTheme="minorHAnsi" w:cstheme="minorHAnsi"/>
        </w:rPr>
        <w:t>A.1 Pokyny pre záujemcov/uchádzačov</w:t>
      </w:r>
      <w:r w:rsidRPr="00E969DF">
        <w:rPr>
          <w:rFonts w:asciiTheme="minorHAnsi" w:hAnsiTheme="minorHAnsi" w:cstheme="minorHAnsi"/>
        </w:rPr>
        <w:t>, týchto SP.</w:t>
      </w:r>
    </w:p>
    <w:p w14:paraId="457A1EAB" w14:textId="25CFFB05" w:rsidR="00887EFE" w:rsidRDefault="00887EFE" w:rsidP="008A4EBF">
      <w:pPr>
        <w:pStyle w:val="Odsekzoznamu"/>
        <w:numPr>
          <w:ilvl w:val="1"/>
          <w:numId w:val="121"/>
        </w:numPr>
        <w:autoSpaceDE w:val="0"/>
        <w:autoSpaceDN w:val="0"/>
        <w:spacing w:after="120"/>
        <w:jc w:val="both"/>
        <w:rPr>
          <w:rFonts w:asciiTheme="minorHAnsi" w:hAnsiTheme="minorHAnsi" w:cstheme="minorHAnsi"/>
        </w:rPr>
      </w:pPr>
      <w:r w:rsidRPr="00E969DF">
        <w:rPr>
          <w:rFonts w:asciiTheme="minorHAnsi" w:hAnsiTheme="minorHAnsi" w:cstheme="minorHAnsi"/>
          <w:b/>
        </w:rPr>
        <w:t xml:space="preserve">Príloha č. </w:t>
      </w:r>
      <w:r>
        <w:rPr>
          <w:rFonts w:asciiTheme="minorHAnsi" w:hAnsiTheme="minorHAnsi" w:cstheme="minorHAnsi"/>
          <w:b/>
        </w:rPr>
        <w:t>7</w:t>
      </w:r>
      <w:r w:rsidRPr="00E969DF">
        <w:rPr>
          <w:rFonts w:asciiTheme="minorHAnsi" w:hAnsiTheme="minorHAnsi" w:cstheme="minorHAnsi"/>
          <w:b/>
        </w:rPr>
        <w:t xml:space="preserve"> Zoznam dôverných informácií</w:t>
      </w:r>
      <w:r w:rsidRPr="00E969DF">
        <w:rPr>
          <w:rFonts w:asciiTheme="minorHAnsi" w:hAnsiTheme="minorHAnsi" w:cstheme="minorHAnsi"/>
        </w:rPr>
        <w:t xml:space="preserve"> k časti </w:t>
      </w:r>
      <w:r>
        <w:rPr>
          <w:rFonts w:asciiTheme="minorHAnsi" w:hAnsiTheme="minorHAnsi" w:cstheme="minorHAnsi"/>
        </w:rPr>
        <w:t>A.1 Pokyny pre záujemcov/uchádzačov</w:t>
      </w:r>
      <w:r w:rsidRPr="00E969DF">
        <w:rPr>
          <w:rFonts w:asciiTheme="minorHAnsi" w:hAnsiTheme="minorHAnsi" w:cstheme="minorHAnsi"/>
        </w:rPr>
        <w:t xml:space="preserve"> týchto SP, ak sa uplatňuje.</w:t>
      </w:r>
    </w:p>
    <w:p w14:paraId="36DDBA6C" w14:textId="77777777" w:rsidR="00887EFE" w:rsidRPr="00887EFE" w:rsidRDefault="00887EFE" w:rsidP="00887EFE">
      <w:pPr>
        <w:pStyle w:val="Odsekzoznamu"/>
        <w:autoSpaceDE w:val="0"/>
        <w:autoSpaceDN w:val="0"/>
        <w:spacing w:after="120"/>
        <w:ind w:left="720"/>
        <w:jc w:val="both"/>
        <w:rPr>
          <w:rFonts w:asciiTheme="minorHAnsi" w:hAnsiTheme="minorHAnsi" w:cstheme="minorHAnsi"/>
        </w:rPr>
      </w:pPr>
    </w:p>
    <w:p w14:paraId="16B5A7D7" w14:textId="77777777" w:rsidR="00C1381B" w:rsidRPr="00597033" w:rsidRDefault="00C1381B" w:rsidP="008A4EBF">
      <w:pPr>
        <w:pStyle w:val="Nadpis3"/>
        <w:ind w:left="426" w:hanging="426"/>
        <w:rPr>
          <w:rFonts w:ascii="Calibri" w:hAnsi="Calibri" w:cs="Calibri"/>
          <w:sz w:val="22"/>
          <w:szCs w:val="22"/>
        </w:rPr>
      </w:pPr>
      <w:bookmarkStart w:id="26" w:name="_Toc461981370"/>
      <w:r w:rsidRPr="00597033">
        <w:rPr>
          <w:rFonts w:ascii="Calibri" w:hAnsi="Calibri" w:cs="Calibri"/>
          <w:sz w:val="22"/>
          <w:szCs w:val="22"/>
        </w:rPr>
        <w:t>Náklady na prípravu ponuky</w:t>
      </w:r>
      <w:bookmarkEnd w:id="26"/>
    </w:p>
    <w:p w14:paraId="51F4B3CD" w14:textId="77777777" w:rsidR="00C1381B" w:rsidRPr="00597033" w:rsidRDefault="00C1381B" w:rsidP="001862B3">
      <w:pPr>
        <w:pStyle w:val="Odsekzoznamu"/>
        <w:numPr>
          <w:ilvl w:val="0"/>
          <w:numId w:val="8"/>
        </w:numPr>
        <w:autoSpaceDE w:val="0"/>
        <w:autoSpaceDN w:val="0"/>
        <w:jc w:val="both"/>
        <w:rPr>
          <w:rFonts w:ascii="Calibri" w:hAnsi="Calibri" w:cs="Calibri"/>
          <w:noProof w:val="0"/>
          <w:vanish/>
        </w:rPr>
      </w:pPr>
    </w:p>
    <w:p w14:paraId="33A2B15D" w14:textId="77777777" w:rsidR="00C1381B" w:rsidRPr="00597033" w:rsidRDefault="00C1381B" w:rsidP="001862B3">
      <w:pPr>
        <w:numPr>
          <w:ilvl w:val="1"/>
          <w:numId w:val="8"/>
        </w:numPr>
        <w:autoSpaceDE w:val="0"/>
        <w:autoSpaceDN w:val="0"/>
        <w:spacing w:after="60" w:line="240" w:lineRule="auto"/>
        <w:ind w:left="567" w:hanging="567"/>
        <w:jc w:val="both"/>
        <w:rPr>
          <w:rFonts w:cs="Calibri"/>
        </w:rPr>
      </w:pPr>
      <w:r w:rsidRPr="00597033">
        <w:rPr>
          <w:rFonts w:cs="Calibri"/>
        </w:rPr>
        <w:t xml:space="preserve">Všetky náklady a výdavky spojené s prípravou a predložením ponuky znáša uchádzač bez finančného nároku voči verejnému obstarávateľovi, bez ohľadu na výsledok verejného obstarávania. </w:t>
      </w:r>
    </w:p>
    <w:p w14:paraId="1FC14B41" w14:textId="60F8814D" w:rsidR="00323CE9" w:rsidRPr="00597033" w:rsidRDefault="00D85D66" w:rsidP="00EF0425">
      <w:pPr>
        <w:numPr>
          <w:ilvl w:val="1"/>
          <w:numId w:val="8"/>
        </w:numPr>
        <w:autoSpaceDE w:val="0"/>
        <w:autoSpaceDN w:val="0"/>
        <w:spacing w:after="60" w:line="240" w:lineRule="auto"/>
        <w:ind w:left="567" w:hanging="567"/>
        <w:jc w:val="both"/>
        <w:rPr>
          <w:rFonts w:cs="Calibri"/>
        </w:rPr>
      </w:pPr>
      <w:r w:rsidRPr="00597033">
        <w:rPr>
          <w:rFonts w:cs="Calibri"/>
        </w:rPr>
        <w:t xml:space="preserve">Ponuky predložené elektronicky v lehote na predkladanie ponúk sa </w:t>
      </w:r>
      <w:r w:rsidR="0029615A" w:rsidRPr="00597033">
        <w:rPr>
          <w:rFonts w:cs="Calibri"/>
        </w:rPr>
        <w:t>uchádzačom nevracajú</w:t>
      </w:r>
      <w:r w:rsidR="00A509E2" w:rsidRPr="00597033">
        <w:rPr>
          <w:rFonts w:cs="Calibri"/>
        </w:rPr>
        <w:t>.</w:t>
      </w:r>
      <w:r w:rsidRPr="00597033">
        <w:rPr>
          <w:rFonts w:cs="Calibri"/>
        </w:rPr>
        <w:t xml:space="preserve"> Zostávajú uložené v predmetnej zákazke vytvorenej v systéme JOSEPHINE</w:t>
      </w:r>
      <w:r w:rsidRPr="00597033" w:rsidDel="009C1E19">
        <w:rPr>
          <w:rFonts w:cs="Calibri"/>
        </w:rPr>
        <w:t xml:space="preserve"> </w:t>
      </w:r>
      <w:r w:rsidRPr="00597033">
        <w:rPr>
          <w:rFonts w:cs="Calibri"/>
        </w:rPr>
        <w:t>ako súčasť dokumentácie vyhláseného verejného obstarávania</w:t>
      </w:r>
      <w:r w:rsidR="00DB312D" w:rsidRPr="00597033">
        <w:rPr>
          <w:rFonts w:cs="Calibri"/>
        </w:rPr>
        <w:t xml:space="preserve">. </w:t>
      </w:r>
      <w:bookmarkStart w:id="27" w:name="_Toc461981371"/>
    </w:p>
    <w:p w14:paraId="1DB4DC96" w14:textId="77777777" w:rsidR="0068598D" w:rsidRDefault="0068598D" w:rsidP="00C1381B">
      <w:pPr>
        <w:pStyle w:val="Nadpis2"/>
        <w:rPr>
          <w:rFonts w:ascii="Calibri" w:hAnsi="Calibri" w:cs="Calibri"/>
          <w:sz w:val="22"/>
          <w:szCs w:val="22"/>
        </w:rPr>
      </w:pPr>
    </w:p>
    <w:p w14:paraId="2E394393" w14:textId="77777777" w:rsidR="0068598D" w:rsidRDefault="0068598D" w:rsidP="00C1381B">
      <w:pPr>
        <w:pStyle w:val="Nadpis2"/>
        <w:rPr>
          <w:rFonts w:ascii="Calibri" w:hAnsi="Calibri" w:cs="Calibri"/>
          <w:sz w:val="22"/>
          <w:szCs w:val="22"/>
        </w:rPr>
      </w:pPr>
    </w:p>
    <w:p w14:paraId="5570B675" w14:textId="3E7F219C"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7"/>
    </w:p>
    <w:p w14:paraId="60148908" w14:textId="77777777" w:rsidR="00C1381B" w:rsidRPr="00B74113" w:rsidRDefault="00C1381B" w:rsidP="00C1381B">
      <w:pPr>
        <w:pStyle w:val="Nadpis2"/>
        <w:rPr>
          <w:rFonts w:ascii="Calibri" w:hAnsi="Calibri" w:cs="Calibri"/>
          <w:sz w:val="22"/>
          <w:szCs w:val="22"/>
        </w:rPr>
      </w:pPr>
      <w:bookmarkStart w:id="28" w:name="_Toc461981372"/>
      <w:r w:rsidRPr="00B74113">
        <w:rPr>
          <w:rFonts w:ascii="Calibri" w:hAnsi="Calibri" w:cs="Calibri"/>
          <w:sz w:val="22"/>
          <w:szCs w:val="22"/>
        </w:rPr>
        <w:t>Predkladanie ponuky</w:t>
      </w:r>
      <w:bookmarkEnd w:id="28"/>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9" w:name="_Toc461981373"/>
      <w:r w:rsidRPr="00DE70E5">
        <w:rPr>
          <w:rFonts w:ascii="Calibri" w:hAnsi="Calibri" w:cs="Calibri"/>
          <w:sz w:val="22"/>
          <w:szCs w:val="22"/>
        </w:rPr>
        <w:t>Predloženie ponuky</w:t>
      </w:r>
      <w:bookmarkEnd w:id="29"/>
    </w:p>
    <w:p w14:paraId="21F4D4D8" w14:textId="77777777" w:rsidR="00C1381B" w:rsidRPr="00DE70E5" w:rsidRDefault="00C1381B" w:rsidP="001862B3">
      <w:pPr>
        <w:pStyle w:val="Odsekzoznamu"/>
        <w:numPr>
          <w:ilvl w:val="0"/>
          <w:numId w:val="8"/>
        </w:numPr>
        <w:autoSpaceDE w:val="0"/>
        <w:autoSpaceDN w:val="0"/>
        <w:jc w:val="both"/>
        <w:rPr>
          <w:rFonts w:ascii="Calibri" w:hAnsi="Calibri" w:cs="Calibri"/>
          <w:noProof w:val="0"/>
          <w:vanish/>
        </w:rPr>
      </w:pPr>
    </w:p>
    <w:p w14:paraId="48961558" w14:textId="61D5BE36" w:rsidR="00DE70E5" w:rsidRPr="00DE70E5" w:rsidRDefault="00D85D66" w:rsidP="001862B3">
      <w:pPr>
        <w:numPr>
          <w:ilvl w:val="1"/>
          <w:numId w:val="8"/>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E969DF">
        <w:rPr>
          <w:rFonts w:asciiTheme="minorHAnsi" w:hAnsiTheme="minorHAnsi" w:cstheme="minorHAnsi"/>
          <w:color w:val="000000" w:themeColor="text1"/>
        </w:rPr>
        <w:t xml:space="preserve">na webovej adrese: </w:t>
      </w:r>
      <w:hyperlink r:id="rId23" w:history="1">
        <w:r w:rsidRPr="00E969DF">
          <w:rPr>
            <w:rStyle w:val="Hypertextovprepojenie"/>
            <w:rFonts w:asciiTheme="minorHAnsi" w:eastAsia="Calibri" w:hAnsiTheme="minorHAnsi" w:cstheme="minorHAnsi"/>
          </w:rPr>
          <w:t>https://josephine.proebiz.com</w:t>
        </w:r>
      </w:hyperlink>
      <w:r w:rsidRPr="00E969DF">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1862B3">
      <w:pPr>
        <w:numPr>
          <w:ilvl w:val="1"/>
          <w:numId w:val="8"/>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68598D" w:rsidRDefault="00DE70E5" w:rsidP="001862B3">
      <w:pPr>
        <w:numPr>
          <w:ilvl w:val="1"/>
          <w:numId w:val="8"/>
        </w:numPr>
        <w:autoSpaceDE w:val="0"/>
        <w:autoSpaceDN w:val="0"/>
        <w:spacing w:after="0" w:line="240" w:lineRule="auto"/>
        <w:ind w:left="567" w:hanging="567"/>
        <w:jc w:val="both"/>
        <w:rPr>
          <w:rFonts w:cs="Calibri"/>
        </w:rPr>
      </w:pPr>
      <w:r w:rsidRPr="00DE70E5">
        <w:rPr>
          <w:rFonts w:cs="Calibri"/>
        </w:rPr>
        <w:t xml:space="preserve">Ak sa </w:t>
      </w:r>
      <w:r w:rsidRPr="0068598D">
        <w:rPr>
          <w:rFonts w:cs="Calibri"/>
        </w:rPr>
        <w:t>tejto zákazky zúčastní skupina dodávateľov:</w:t>
      </w:r>
    </w:p>
    <w:p w14:paraId="565437B4" w14:textId="32C27221" w:rsidR="00DE70E5" w:rsidRPr="0068598D" w:rsidRDefault="00237208" w:rsidP="001862B3">
      <w:pPr>
        <w:numPr>
          <w:ilvl w:val="2"/>
          <w:numId w:val="8"/>
        </w:numPr>
        <w:autoSpaceDE w:val="0"/>
        <w:autoSpaceDN w:val="0"/>
        <w:spacing w:after="0" w:line="240" w:lineRule="auto"/>
        <w:ind w:left="1276" w:hanging="709"/>
        <w:jc w:val="both"/>
        <w:rPr>
          <w:rFonts w:asciiTheme="minorHAnsi" w:hAnsiTheme="minorHAnsi" w:cstheme="minorHAnsi"/>
          <w:b/>
          <w:color w:val="000000" w:themeColor="text1"/>
        </w:rPr>
      </w:pPr>
      <w:r w:rsidRPr="0068598D">
        <w:rPr>
          <w:rFonts w:asciiTheme="minorHAnsi" w:hAnsiTheme="minorHAnsi" w:cstheme="minorHAnsi"/>
          <w:color w:val="000000" w:themeColor="text1"/>
        </w:rPr>
        <w:t xml:space="preserve">v jej ponuke </w:t>
      </w:r>
      <w:r w:rsidRPr="0068598D">
        <w:rPr>
          <w:rFonts w:asciiTheme="minorHAnsi" w:hAnsiTheme="minorHAnsi" w:cstheme="minorHAnsi"/>
          <w:b/>
          <w:color w:val="000000" w:themeColor="text1"/>
        </w:rPr>
        <w:t>musí byť uvedený záväzok</w:t>
      </w:r>
      <w:r w:rsidRPr="0068598D">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68598D">
        <w:rPr>
          <w:rFonts w:asciiTheme="minorHAnsi" w:hAnsiTheme="minorHAnsi" w:cstheme="minorHAnsi"/>
          <w:b/>
          <w:color w:val="000000" w:themeColor="text1"/>
        </w:rPr>
        <w:t xml:space="preserve">vytvorí niektorú z právnych foriem uvedených v bode 18.4 časti </w:t>
      </w:r>
      <w:r w:rsidR="00520271" w:rsidRPr="0068598D">
        <w:rPr>
          <w:rFonts w:asciiTheme="minorHAnsi" w:hAnsiTheme="minorHAnsi" w:cstheme="minorHAnsi"/>
          <w:b/>
          <w:color w:val="000000" w:themeColor="text1"/>
        </w:rPr>
        <w:t>A.1 Pokyny pre záujemcov/uchádzačov</w:t>
      </w:r>
      <w:r w:rsidRPr="0068598D">
        <w:rPr>
          <w:rFonts w:asciiTheme="minorHAnsi" w:hAnsiTheme="minorHAnsi" w:cstheme="minorHAnsi"/>
          <w:b/>
          <w:color w:val="000000" w:themeColor="text1"/>
        </w:rPr>
        <w:t xml:space="preserve"> týchto SP, pričom sa odporúča, aby obsahom jej ponuky bola aspoň zmluva o budúcej zmluve o vytvorení príslušnej právnej formy</w:t>
      </w:r>
      <w:r w:rsidR="00EB20B4" w:rsidRPr="0068598D">
        <w:rPr>
          <w:rFonts w:asciiTheme="minorHAnsi" w:hAnsiTheme="minorHAnsi" w:cstheme="minorHAnsi"/>
          <w:b/>
          <w:color w:val="000000" w:themeColor="text1"/>
        </w:rPr>
        <w:t xml:space="preserve"> alebo predloženie Čestného vyhlásenia skupiny dodávateľov </w:t>
      </w:r>
      <w:r w:rsidR="00EB20B4" w:rsidRPr="0068598D">
        <w:rPr>
          <w:rFonts w:asciiTheme="minorHAnsi" w:hAnsiTheme="minorHAnsi" w:cstheme="minorHAnsi"/>
          <w:b/>
        </w:rPr>
        <w:t>podľa Prílohy č.</w:t>
      </w:r>
      <w:r w:rsidR="0068598D" w:rsidRPr="0068598D">
        <w:rPr>
          <w:rFonts w:asciiTheme="minorHAnsi" w:hAnsiTheme="minorHAnsi" w:cstheme="minorHAnsi"/>
          <w:b/>
        </w:rPr>
        <w:t>5</w:t>
      </w:r>
      <w:r w:rsidR="00EB20B4" w:rsidRPr="0068598D">
        <w:rPr>
          <w:rFonts w:asciiTheme="minorHAnsi" w:hAnsiTheme="minorHAnsi" w:cstheme="minorHAnsi"/>
          <w:b/>
        </w:rPr>
        <w:t xml:space="preserve"> časti </w:t>
      </w:r>
      <w:r w:rsidR="00EB20B4" w:rsidRPr="0068598D">
        <w:rPr>
          <w:rFonts w:asciiTheme="minorHAnsi" w:hAnsiTheme="minorHAnsi" w:cstheme="minorHAnsi"/>
          <w:b/>
          <w:color w:val="000000" w:themeColor="text1"/>
        </w:rPr>
        <w:t>A.1 týchto SP</w:t>
      </w:r>
      <w:r w:rsidR="00DE70E5" w:rsidRPr="0068598D">
        <w:rPr>
          <w:rFonts w:asciiTheme="minorHAnsi" w:hAnsiTheme="minorHAnsi" w:cstheme="minorHAnsi"/>
          <w:b/>
          <w:color w:val="000000" w:themeColor="text1"/>
        </w:rPr>
        <w:t>;</w:t>
      </w:r>
    </w:p>
    <w:p w14:paraId="77E9DC50" w14:textId="2F4DAE8C" w:rsidR="00DE70E5" w:rsidRPr="00DE70E5" w:rsidRDefault="00237208" w:rsidP="001862B3">
      <w:pPr>
        <w:numPr>
          <w:ilvl w:val="2"/>
          <w:numId w:val="8"/>
        </w:numPr>
        <w:autoSpaceDE w:val="0"/>
        <w:autoSpaceDN w:val="0"/>
        <w:spacing w:after="0" w:line="240" w:lineRule="auto"/>
        <w:ind w:left="1276" w:hanging="709"/>
        <w:jc w:val="both"/>
        <w:rPr>
          <w:rFonts w:cs="Calibri"/>
        </w:rPr>
      </w:pPr>
      <w:r w:rsidRPr="0068598D">
        <w:rPr>
          <w:rFonts w:cs="Calibri"/>
        </w:rPr>
        <w:t>ponuka musí byť podpísaná</w:t>
      </w:r>
      <w:r w:rsidRPr="00237208">
        <w:rPr>
          <w:rFonts w:cs="Calibri"/>
        </w:rPr>
        <w:t xml:space="preserve"> všetkými členmi skupiny dodávateľov spôsobom, ktorý ich právne zaväzuje</w:t>
      </w:r>
      <w:r w:rsidR="00DE70E5" w:rsidRPr="00DE70E5">
        <w:rPr>
          <w:rFonts w:cs="Calibri"/>
        </w:rPr>
        <w:t>.</w:t>
      </w:r>
    </w:p>
    <w:p w14:paraId="07A6F447" w14:textId="53220F85" w:rsidR="000033F7" w:rsidRPr="000033F7" w:rsidRDefault="00237208" w:rsidP="000033F7">
      <w:pPr>
        <w:numPr>
          <w:ilvl w:val="1"/>
          <w:numId w:val="8"/>
        </w:numPr>
        <w:autoSpaceDE w:val="0"/>
        <w:autoSpaceDN w:val="0"/>
        <w:spacing w:after="0" w:line="240" w:lineRule="auto"/>
        <w:ind w:left="567" w:hanging="567"/>
        <w:jc w:val="both"/>
        <w:rPr>
          <w:rFonts w:cs="Calibri"/>
        </w:rPr>
      </w:pPr>
      <w:r w:rsidRPr="00237208">
        <w:rPr>
          <w:rFonts w:cs="Calibri"/>
        </w:rPr>
        <w:t xml:space="preserve">Za účelom riadneho plnenia Dohody skupina dodávateľov vytvorí v prípade prijatia jej ponuky </w:t>
      </w:r>
      <w:r w:rsidR="000033F7" w:rsidRPr="000033F7">
        <w:rPr>
          <w:rFonts w:cs="Calibri"/>
        </w:rPr>
        <w:t xml:space="preserve">určitú právnu formu, napríklad </w:t>
      </w:r>
      <w:r w:rsidRPr="00237208">
        <w:rPr>
          <w:rFonts w:cs="Calibri"/>
        </w:rPr>
        <w:t xml:space="preserve">zoskupenie bez právnej subjektivity </w:t>
      </w:r>
      <w:r w:rsidR="000033F7">
        <w:rPr>
          <w:rFonts w:cs="Calibri"/>
        </w:rPr>
        <w:t>(</w:t>
      </w:r>
      <w:r w:rsidRPr="00237208">
        <w:rPr>
          <w:rFonts w:cs="Calibri"/>
        </w:rPr>
        <w:t>napr. združenie bez právnej subjektivity podľa § 829 Občianskeho zákonníka</w:t>
      </w:r>
      <w:r w:rsidR="000033F7">
        <w:rPr>
          <w:rFonts w:cs="Calibri"/>
        </w:rPr>
        <w:t>)</w:t>
      </w:r>
      <w:r w:rsidRPr="00237208">
        <w:rPr>
          <w:rFonts w:cs="Calibri"/>
        </w:rPr>
        <w:t xml:space="preserve"> alebo niektorú z obchodných spoločností podľa </w:t>
      </w:r>
      <w:r w:rsidR="000033F7">
        <w:rPr>
          <w:rFonts w:cs="Calibri"/>
        </w:rPr>
        <w:t xml:space="preserve">§ 56 ods.1 </w:t>
      </w:r>
      <w:r w:rsidRPr="00237208">
        <w:rPr>
          <w:rFonts w:cs="Calibri"/>
        </w:rPr>
        <w:t>Obchodného zákonníka</w:t>
      </w:r>
      <w:r w:rsidR="00DE70E5" w:rsidRPr="00DE70E5">
        <w:rPr>
          <w:rFonts w:cs="Calibri"/>
        </w:rPr>
        <w:t>.</w:t>
      </w:r>
    </w:p>
    <w:p w14:paraId="1A63CBCC" w14:textId="1A41E969" w:rsidR="00DE70E5" w:rsidRPr="00DE70E5" w:rsidRDefault="00237208" w:rsidP="001862B3">
      <w:pPr>
        <w:numPr>
          <w:ilvl w:val="1"/>
          <w:numId w:val="8"/>
        </w:numPr>
        <w:autoSpaceDE w:val="0"/>
        <w:autoSpaceDN w:val="0"/>
        <w:spacing w:after="0" w:line="240" w:lineRule="auto"/>
        <w:ind w:left="567" w:hanging="567"/>
        <w:jc w:val="both"/>
        <w:rPr>
          <w:rFonts w:cs="Calibri"/>
        </w:rPr>
      </w:pPr>
      <w:r w:rsidRPr="00237208">
        <w:rPr>
          <w:rFonts w:cs="Calibri"/>
        </w:rPr>
        <w:t xml:space="preserve">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w:t>
      </w:r>
      <w:r w:rsidRPr="00237208">
        <w:rPr>
          <w:rFonts w:cs="Calibri"/>
        </w:rPr>
        <w:lastRenderedPageBreak/>
        <w:t>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1862B3">
      <w:pPr>
        <w:numPr>
          <w:ilvl w:val="1"/>
          <w:numId w:val="8"/>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1862B3">
      <w:pPr>
        <w:numPr>
          <w:ilvl w:val="2"/>
          <w:numId w:val="8"/>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1862B3">
      <w:pPr>
        <w:numPr>
          <w:ilvl w:val="2"/>
          <w:numId w:val="8"/>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5E586F" w:rsidRDefault="003C7170" w:rsidP="001862B3">
      <w:pPr>
        <w:numPr>
          <w:ilvl w:val="2"/>
          <w:numId w:val="8"/>
        </w:numPr>
        <w:autoSpaceDE w:val="0"/>
        <w:autoSpaceDN w:val="0"/>
        <w:spacing w:after="0" w:line="240" w:lineRule="auto"/>
        <w:ind w:left="1276" w:hanging="709"/>
        <w:jc w:val="both"/>
        <w:rPr>
          <w:rFonts w:asciiTheme="minorHAnsi" w:hAnsiTheme="minorHAnsi" w:cstheme="minorHAnsi"/>
        </w:rPr>
      </w:pPr>
      <w:r w:rsidRPr="005E586F">
        <w:rPr>
          <w:rFonts w:asciiTheme="minorHAnsi" w:hAnsiTheme="minorHAnsi" w:cstheme="minorHAnsi"/>
          <w:color w:val="000000" w:themeColor="text1"/>
        </w:rPr>
        <w:t xml:space="preserve">prehlásenie, že </w:t>
      </w:r>
      <w:r w:rsidRPr="005E586F">
        <w:rPr>
          <w:rFonts w:asciiTheme="minorHAnsi" w:hAnsiTheme="minorHAnsi" w:cstheme="minorHAnsi"/>
          <w:b/>
          <w:color w:val="000000" w:themeColor="text1"/>
        </w:rPr>
        <w:t>účastníci zoskupenia ručia spoločne a nerozdielne za záväzky voči verejnému obstarávateľovi, vzniknuté v súvislosti s plnením Dohody</w:t>
      </w:r>
      <w:r w:rsidR="00DE70E5" w:rsidRPr="005E586F">
        <w:rPr>
          <w:rFonts w:asciiTheme="minorHAnsi" w:hAnsiTheme="minorHAnsi" w:cstheme="minorHAnsi"/>
        </w:rPr>
        <w:t>.</w:t>
      </w:r>
    </w:p>
    <w:p w14:paraId="0767C80F" w14:textId="77777777" w:rsidR="0068598D" w:rsidRDefault="0068598D"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1862B3">
      <w:pPr>
        <w:pStyle w:val="Odsekzoznamu"/>
        <w:numPr>
          <w:ilvl w:val="0"/>
          <w:numId w:val="63"/>
        </w:numPr>
        <w:autoSpaceDE w:val="0"/>
        <w:autoSpaceDN w:val="0"/>
        <w:jc w:val="both"/>
        <w:rPr>
          <w:rFonts w:ascii="Calibri" w:hAnsi="Calibri" w:cs="Calibri"/>
          <w:noProof w:val="0"/>
          <w:vanish/>
        </w:rPr>
      </w:pPr>
    </w:p>
    <w:p w14:paraId="3B8EF05D" w14:textId="77777777" w:rsidR="007008D0" w:rsidRPr="00F97B35" w:rsidRDefault="007008D0" w:rsidP="001862B3">
      <w:pPr>
        <w:pStyle w:val="Odsekzoznamu"/>
        <w:numPr>
          <w:ilvl w:val="1"/>
          <w:numId w:val="64"/>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1862B3">
      <w:pPr>
        <w:numPr>
          <w:ilvl w:val="1"/>
          <w:numId w:val="64"/>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1862B3">
      <w:pPr>
        <w:pStyle w:val="Odsekzoznamu"/>
        <w:numPr>
          <w:ilvl w:val="1"/>
          <w:numId w:val="67"/>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1862B3">
      <w:pPr>
        <w:pStyle w:val="Odsekzoznamu"/>
        <w:numPr>
          <w:ilvl w:val="1"/>
          <w:numId w:val="67"/>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1862B3">
      <w:pPr>
        <w:pStyle w:val="Odsekzoznamu"/>
        <w:numPr>
          <w:ilvl w:val="1"/>
          <w:numId w:val="67"/>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1862B3">
      <w:pPr>
        <w:pStyle w:val="Odsekzoznamu"/>
        <w:numPr>
          <w:ilvl w:val="1"/>
          <w:numId w:val="67"/>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1862B3">
      <w:pPr>
        <w:numPr>
          <w:ilvl w:val="1"/>
          <w:numId w:val="64"/>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1D54F0B" w14:textId="34F4E954" w:rsidR="003D7C49" w:rsidRPr="00483AC2" w:rsidRDefault="007008D0" w:rsidP="00483AC2">
      <w:pPr>
        <w:numPr>
          <w:ilvl w:val="1"/>
          <w:numId w:val="64"/>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w:t>
      </w:r>
      <w:proofErr w:type="spellStart"/>
      <w:r w:rsidR="00921DE3" w:rsidRPr="00F97B35">
        <w:rPr>
          <w:rFonts w:cs="Calibri"/>
        </w:rPr>
        <w:t>ky</w:t>
      </w:r>
      <w:proofErr w:type="spellEnd"/>
      <w:r w:rsidR="00921DE3" w:rsidRPr="00F97B35">
        <w:rPr>
          <w:rFonts w:cs="Calibri"/>
        </w:rPr>
        <w:t xml:space="preserve"> predkladá:</w:t>
      </w:r>
    </w:p>
    <w:p w14:paraId="44D28AED" w14:textId="6283286F" w:rsidR="002E550F" w:rsidRPr="002E550F" w:rsidRDefault="002E550F" w:rsidP="002E550F">
      <w:pPr>
        <w:pStyle w:val="Odsekzoznamu"/>
        <w:numPr>
          <w:ilvl w:val="0"/>
          <w:numId w:val="89"/>
        </w:numPr>
        <w:jc w:val="both"/>
        <w:rPr>
          <w:rFonts w:ascii="Calibri" w:hAnsi="Calibri" w:cs="Calibri"/>
          <w:noProof w:val="0"/>
        </w:rPr>
      </w:pPr>
      <w:r w:rsidRPr="002E550F">
        <w:rPr>
          <w:rFonts w:ascii="Calibri" w:hAnsi="Calibri" w:cs="Calibri"/>
          <w:noProof w:val="0"/>
        </w:rPr>
        <w:t xml:space="preserve">Časť 1:  Región I – západ </w:t>
      </w:r>
    </w:p>
    <w:p w14:paraId="5C2887CE" w14:textId="6818A775" w:rsidR="002E550F" w:rsidRPr="002E550F" w:rsidRDefault="002E550F" w:rsidP="002E550F">
      <w:pPr>
        <w:pStyle w:val="Odsekzoznamu"/>
        <w:numPr>
          <w:ilvl w:val="0"/>
          <w:numId w:val="89"/>
        </w:numPr>
        <w:jc w:val="both"/>
        <w:rPr>
          <w:rFonts w:ascii="Calibri" w:hAnsi="Calibri" w:cs="Calibri"/>
          <w:noProof w:val="0"/>
        </w:rPr>
      </w:pPr>
      <w:r w:rsidRPr="002E550F">
        <w:rPr>
          <w:rFonts w:ascii="Calibri" w:hAnsi="Calibri" w:cs="Calibri"/>
          <w:noProof w:val="0"/>
        </w:rPr>
        <w:t>Časť 2:  Región II  – stred</w:t>
      </w:r>
    </w:p>
    <w:p w14:paraId="1177BD87" w14:textId="129BC26A" w:rsidR="005A66FB" w:rsidRPr="002E550F" w:rsidRDefault="002E550F" w:rsidP="002E550F">
      <w:pPr>
        <w:pStyle w:val="Odsekzoznamu"/>
        <w:numPr>
          <w:ilvl w:val="0"/>
          <w:numId w:val="89"/>
        </w:numPr>
        <w:autoSpaceDE w:val="0"/>
        <w:autoSpaceDN w:val="0"/>
        <w:spacing w:after="60"/>
        <w:jc w:val="both"/>
        <w:rPr>
          <w:rFonts w:ascii="Calibri" w:hAnsi="Calibri" w:cs="Calibri"/>
          <w:noProof w:val="0"/>
        </w:rPr>
      </w:pPr>
      <w:r w:rsidRPr="002E550F">
        <w:rPr>
          <w:rFonts w:ascii="Calibri" w:hAnsi="Calibri" w:cs="Calibri"/>
          <w:noProof w:val="0"/>
        </w:rPr>
        <w:t>Časť 3:  Región III – východ</w:t>
      </w:r>
    </w:p>
    <w:p w14:paraId="0E48D06B" w14:textId="614C391E" w:rsidR="002E550F" w:rsidRPr="005E586F" w:rsidRDefault="002E550F" w:rsidP="00423874">
      <w:pPr>
        <w:autoSpaceDE w:val="0"/>
        <w:autoSpaceDN w:val="0"/>
        <w:spacing w:after="60" w:line="240" w:lineRule="auto"/>
        <w:ind w:left="555"/>
        <w:jc w:val="both"/>
        <w:rPr>
          <w:b/>
        </w:rPr>
      </w:pPr>
    </w:p>
    <w:p w14:paraId="4205657A" w14:textId="77777777" w:rsidR="00C1381B" w:rsidRDefault="007008D0" w:rsidP="00C1381B">
      <w:pPr>
        <w:pStyle w:val="Nadpis3"/>
        <w:ind w:left="426" w:hanging="426"/>
        <w:rPr>
          <w:rFonts w:ascii="Calibri" w:hAnsi="Calibri" w:cs="Calibri"/>
          <w:sz w:val="22"/>
          <w:szCs w:val="22"/>
        </w:rPr>
      </w:pPr>
      <w:bookmarkStart w:id="30" w:name="_Toc461981375"/>
      <w:r>
        <w:rPr>
          <w:rFonts w:ascii="Calibri" w:hAnsi="Calibri" w:cs="Calibri"/>
          <w:sz w:val="22"/>
          <w:szCs w:val="22"/>
        </w:rPr>
        <w:lastRenderedPageBreak/>
        <w:t>Lehota</w:t>
      </w:r>
      <w:r w:rsidR="00C1381B" w:rsidRPr="0037473C">
        <w:rPr>
          <w:rFonts w:ascii="Calibri" w:hAnsi="Calibri" w:cs="Calibri"/>
          <w:sz w:val="22"/>
          <w:szCs w:val="22"/>
        </w:rPr>
        <w:t> na predkladanie ponuky</w:t>
      </w:r>
      <w:bookmarkEnd w:id="30"/>
    </w:p>
    <w:p w14:paraId="6412CAD7" w14:textId="56AB863B" w:rsidR="008C68A3" w:rsidRPr="00CE7723" w:rsidRDefault="003C7170" w:rsidP="001862B3">
      <w:pPr>
        <w:numPr>
          <w:ilvl w:val="1"/>
          <w:numId w:val="66"/>
        </w:numPr>
        <w:autoSpaceDE w:val="0"/>
        <w:autoSpaceDN w:val="0"/>
        <w:spacing w:after="60" w:line="240" w:lineRule="auto"/>
        <w:ind w:hanging="502"/>
        <w:jc w:val="both"/>
        <w:rPr>
          <w:rFonts w:asciiTheme="minorHAnsi" w:hAnsiTheme="minorHAnsi" w:cstheme="minorHAnsi"/>
          <w:noProof/>
        </w:rPr>
      </w:pPr>
      <w:r w:rsidRPr="00CE7723">
        <w:rPr>
          <w:rFonts w:asciiTheme="minorHAnsi" w:hAnsiTheme="minorHAnsi" w:cstheme="minorHAnsi"/>
          <w:color w:val="000000" w:themeColor="text1"/>
        </w:rPr>
        <w:t>Lehota na predkladanie ponuky je uvedená v Oznámení</w:t>
      </w:r>
      <w:r w:rsidR="003F4E2A" w:rsidRPr="00CE7723">
        <w:rPr>
          <w:rFonts w:asciiTheme="minorHAnsi" w:hAnsiTheme="minorHAnsi" w:cstheme="minorHAnsi"/>
          <w:noProof/>
        </w:rPr>
        <w:t>.</w:t>
      </w:r>
    </w:p>
    <w:p w14:paraId="3FFC8BEC" w14:textId="2983304E" w:rsidR="008C68A3" w:rsidRPr="008C68A3" w:rsidRDefault="000025BA" w:rsidP="001862B3">
      <w:pPr>
        <w:numPr>
          <w:ilvl w:val="1"/>
          <w:numId w:val="66"/>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1862B3">
      <w:pPr>
        <w:pStyle w:val="Odsekzoznamu"/>
        <w:numPr>
          <w:ilvl w:val="0"/>
          <w:numId w:val="8"/>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31" w:name="_Toc461981376"/>
      <w:r w:rsidRPr="00B74113">
        <w:rPr>
          <w:rFonts w:ascii="Calibri" w:hAnsi="Calibri" w:cs="Calibri"/>
          <w:sz w:val="22"/>
          <w:szCs w:val="22"/>
        </w:rPr>
        <w:t>Doplnenie, zmena a odvolanie ponuky</w:t>
      </w:r>
      <w:bookmarkEnd w:id="31"/>
    </w:p>
    <w:p w14:paraId="60628B58" w14:textId="77777777" w:rsidR="00C1381B" w:rsidRPr="00B74113" w:rsidRDefault="00C1381B" w:rsidP="001862B3">
      <w:pPr>
        <w:pStyle w:val="Odsekzoznamu"/>
        <w:numPr>
          <w:ilvl w:val="0"/>
          <w:numId w:val="8"/>
        </w:numPr>
        <w:autoSpaceDE w:val="0"/>
        <w:autoSpaceDN w:val="0"/>
        <w:jc w:val="both"/>
        <w:rPr>
          <w:rFonts w:ascii="Calibri" w:hAnsi="Calibri" w:cs="Calibri"/>
          <w:noProof w:val="0"/>
          <w:vanish/>
        </w:rPr>
      </w:pPr>
    </w:p>
    <w:p w14:paraId="3F88A61B" w14:textId="57E43FA9" w:rsidR="00C1381B" w:rsidRPr="007008D0" w:rsidRDefault="003C7170" w:rsidP="001862B3">
      <w:pPr>
        <w:pStyle w:val="Odsekzoznamu"/>
        <w:numPr>
          <w:ilvl w:val="1"/>
          <w:numId w:val="65"/>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w:t>
      </w:r>
      <w:r w:rsidR="00A52DA5">
        <w:rPr>
          <w:rFonts w:ascii="Calibri" w:hAnsi="Calibri" w:cs="Calibri"/>
          <w:noProof w:val="0"/>
        </w:rPr>
        <w:t xml:space="preserve">y je možné vykonať späť vzatím </w:t>
      </w:r>
      <w:r w:rsidRPr="003C7170">
        <w:rPr>
          <w:rFonts w:ascii="Calibri" w:hAnsi="Calibri" w:cs="Calibri"/>
          <w:noProof w:val="0"/>
        </w:rPr>
        <w:t>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5EF1A57F" w14:textId="77777777" w:rsidR="00CE7723" w:rsidRDefault="00CE7723" w:rsidP="000D3C7C">
      <w:pPr>
        <w:pStyle w:val="Nadpis2"/>
        <w:rPr>
          <w:rFonts w:ascii="Calibri" w:hAnsi="Calibri" w:cs="Calibri"/>
          <w:bCs/>
          <w:sz w:val="22"/>
          <w:szCs w:val="22"/>
        </w:rPr>
      </w:pPr>
      <w:bookmarkStart w:id="32" w:name="_Toc461981377"/>
    </w:p>
    <w:p w14:paraId="44C5C4D5" w14:textId="77777777" w:rsidR="00CE7723" w:rsidRDefault="00CE7723" w:rsidP="000D3C7C">
      <w:pPr>
        <w:pStyle w:val="Nadpis2"/>
        <w:rPr>
          <w:rFonts w:ascii="Calibri" w:hAnsi="Calibri" w:cs="Calibri"/>
          <w:bCs/>
          <w:sz w:val="22"/>
          <w:szCs w:val="22"/>
        </w:rPr>
      </w:pPr>
    </w:p>
    <w:p w14:paraId="3EE51EED" w14:textId="1E051A11"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2"/>
    </w:p>
    <w:p w14:paraId="76E039F8" w14:textId="77777777" w:rsidR="000D3C7C" w:rsidRPr="00B74113" w:rsidRDefault="000D3C7C" w:rsidP="000D3C7C">
      <w:pPr>
        <w:pStyle w:val="Nadpis2"/>
        <w:rPr>
          <w:rFonts w:ascii="Calibri" w:hAnsi="Calibri" w:cs="Calibri"/>
          <w:bCs/>
          <w:sz w:val="22"/>
          <w:szCs w:val="22"/>
        </w:rPr>
      </w:pPr>
      <w:bookmarkStart w:id="33" w:name="_Toc461981378"/>
      <w:r w:rsidRPr="00822B18">
        <w:rPr>
          <w:rFonts w:ascii="Calibri" w:hAnsi="Calibri" w:cs="Calibri"/>
          <w:bCs/>
          <w:sz w:val="22"/>
          <w:szCs w:val="22"/>
        </w:rPr>
        <w:t>Otváranie a vyhodnotenie ponúk</w:t>
      </w:r>
      <w:bookmarkEnd w:id="33"/>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4" w:name="_Toc459860071"/>
      <w:bookmarkStart w:id="35" w:name="_Toc461981379"/>
      <w:bookmarkEnd w:id="34"/>
      <w:r w:rsidRPr="00B74113">
        <w:rPr>
          <w:rFonts w:ascii="Calibri" w:hAnsi="Calibri" w:cs="Calibri"/>
          <w:sz w:val="22"/>
          <w:szCs w:val="22"/>
        </w:rPr>
        <w:t>Otváranie ponúk</w:t>
      </w:r>
      <w:bookmarkEnd w:id="35"/>
      <w:r w:rsidR="00BA453E">
        <w:rPr>
          <w:rFonts w:ascii="Calibri" w:hAnsi="Calibri" w:cs="Calibri"/>
          <w:sz w:val="22"/>
          <w:szCs w:val="22"/>
        </w:rPr>
        <w:t xml:space="preserve"> (on-line sprístupnenie)</w:t>
      </w:r>
    </w:p>
    <w:p w14:paraId="65CF4430"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5B77DB73" w14:textId="530489BA" w:rsidR="000D3C7C" w:rsidRPr="00EB20B4" w:rsidRDefault="00F35BBA" w:rsidP="001862B3">
      <w:pPr>
        <w:numPr>
          <w:ilvl w:val="1"/>
          <w:numId w:val="65"/>
        </w:numPr>
        <w:autoSpaceDE w:val="0"/>
        <w:autoSpaceDN w:val="0"/>
        <w:spacing w:after="60" w:line="240" w:lineRule="auto"/>
        <w:ind w:left="567" w:hanging="567"/>
        <w:jc w:val="both"/>
      </w:pPr>
      <w:bookmarkStart w:id="36" w:name="_Hlk104902751"/>
      <w:r w:rsidRPr="00F35BBA">
        <w:rPr>
          <w:b/>
          <w:bCs/>
          <w:color w:val="000000"/>
        </w:rPr>
        <w:t xml:space="preserve">Dátum </w:t>
      </w:r>
      <w:bookmarkEnd w:id="36"/>
      <w:r w:rsidRPr="00F35BBA">
        <w:rPr>
          <w:b/>
          <w:bCs/>
        </w:rPr>
        <w:t>a hodina otvárania ponúk</w:t>
      </w:r>
      <w:r w:rsidRPr="00F35BBA">
        <w:t xml:space="preserve"> je uvedená v Oznámení</w:t>
      </w:r>
      <w:r w:rsidR="00EB20B4" w:rsidRPr="00EB20B4">
        <w:t>, v bode Informácie o predkladaní ponúk alebo žiadostí o účasť, Lehota I, Lehota na predkladanie ponúk</w:t>
      </w:r>
      <w:r w:rsidR="003F4E2A" w:rsidRPr="00EB20B4">
        <w:t>.</w:t>
      </w:r>
    </w:p>
    <w:p w14:paraId="202AA7D7" w14:textId="4B482082" w:rsidR="007560A2" w:rsidRPr="00CE7723" w:rsidRDefault="00D21C6F" w:rsidP="001862B3">
      <w:pPr>
        <w:numPr>
          <w:ilvl w:val="1"/>
          <w:numId w:val="65"/>
        </w:numPr>
        <w:autoSpaceDE w:val="0"/>
        <w:autoSpaceDN w:val="0"/>
        <w:spacing w:after="60" w:line="240" w:lineRule="auto"/>
        <w:ind w:left="567" w:hanging="567"/>
        <w:jc w:val="both"/>
        <w:rPr>
          <w:rFonts w:asciiTheme="minorHAnsi" w:hAnsiTheme="minorHAnsi" w:cstheme="minorHAnsi"/>
        </w:rPr>
      </w:pPr>
      <w:bookmarkStart w:id="37" w:name="_Hlk118968826"/>
      <w:r w:rsidRPr="00CE7723">
        <w:rPr>
          <w:rFonts w:asciiTheme="minorHAnsi" w:hAnsiTheme="minorHAnsi" w:cstheme="minorHAnsi"/>
          <w:color w:val="000000" w:themeColor="text1"/>
        </w:rPr>
        <w:t xml:space="preserve">Otváranie ponúk </w:t>
      </w:r>
      <w:bookmarkEnd w:id="37"/>
      <w:r w:rsidRPr="00CE7723">
        <w:rPr>
          <w:rFonts w:asciiTheme="minorHAnsi" w:hAnsiTheme="minorHAnsi" w:cstheme="minorHAnsi"/>
          <w:color w:val="000000" w:themeColor="text1"/>
        </w:rPr>
        <w:t>vykoná komisia elektronicky v súlade s § 52 ods. 1 a ods. 2 ZVO</w:t>
      </w:r>
      <w:r w:rsidR="007560A2" w:rsidRPr="00CE7723">
        <w:rPr>
          <w:rFonts w:asciiTheme="minorHAnsi" w:hAnsiTheme="minorHAnsi" w:cstheme="minorHAnsi"/>
        </w:rPr>
        <w:t>.</w:t>
      </w:r>
    </w:p>
    <w:p w14:paraId="1F75AD83" w14:textId="581AA9B5" w:rsidR="003F4E2A" w:rsidRDefault="00D21C6F" w:rsidP="001862B3">
      <w:pPr>
        <w:numPr>
          <w:ilvl w:val="1"/>
          <w:numId w:val="65"/>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008E3C3B" w14:textId="3C5ABA49" w:rsidR="000D3C7C" w:rsidRDefault="00D21C6F" w:rsidP="001862B3">
      <w:pPr>
        <w:numPr>
          <w:ilvl w:val="1"/>
          <w:numId w:val="65"/>
        </w:numPr>
        <w:autoSpaceDE w:val="0"/>
        <w:autoSpaceDN w:val="0"/>
        <w:spacing w:after="60" w:line="240" w:lineRule="auto"/>
        <w:ind w:left="567" w:hanging="567"/>
        <w:jc w:val="both"/>
        <w:rPr>
          <w:rFonts w:cs="Calibri"/>
        </w:rPr>
      </w:pPr>
      <w:bookmarkStart w:id="38"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F4E2A">
        <w:rPr>
          <w:rFonts w:cs="Calibri"/>
        </w:rPr>
        <w:t>.</w:t>
      </w:r>
    </w:p>
    <w:p w14:paraId="731CCECF" w14:textId="56D325EC" w:rsidR="00520271" w:rsidRDefault="00520271"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39" w:name="_Toc461981380"/>
      <w:r w:rsidRPr="00B74113">
        <w:rPr>
          <w:rFonts w:ascii="Calibri" w:hAnsi="Calibri" w:cs="Calibri"/>
          <w:sz w:val="22"/>
          <w:szCs w:val="22"/>
        </w:rPr>
        <w:t>Preskúmanie ponúk</w:t>
      </w:r>
      <w:bookmarkEnd w:id="39"/>
    </w:p>
    <w:p w14:paraId="204BABCC"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120A6E67" w14:textId="563BA71D" w:rsidR="000D3C7C" w:rsidRPr="00B74113"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1862B3">
      <w:pPr>
        <w:numPr>
          <w:ilvl w:val="1"/>
          <w:numId w:val="65"/>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1862B3">
      <w:pPr>
        <w:pStyle w:val="Zkladntext"/>
        <w:numPr>
          <w:ilvl w:val="0"/>
          <w:numId w:val="9"/>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5E867322" w:rsidR="000D3C7C" w:rsidRPr="00B74113" w:rsidRDefault="000D3C7C" w:rsidP="001862B3">
      <w:pPr>
        <w:pStyle w:val="Zkladntext"/>
        <w:numPr>
          <w:ilvl w:val="0"/>
          <w:numId w:val="9"/>
        </w:numPr>
        <w:autoSpaceDE w:val="0"/>
        <w:autoSpaceDN w:val="0"/>
        <w:spacing w:after="0" w:line="240" w:lineRule="auto"/>
        <w:ind w:left="993" w:hanging="425"/>
        <w:jc w:val="both"/>
        <w:rPr>
          <w:rFonts w:cs="Calibri"/>
        </w:rPr>
      </w:pPr>
      <w:r w:rsidRPr="00B74113">
        <w:rPr>
          <w:rFonts w:cs="Calibri"/>
        </w:rPr>
        <w:t xml:space="preserve">obsahujú náležitosti uvedené v bode 16 </w:t>
      </w:r>
      <w:r w:rsidR="00FF5BC1">
        <w:rPr>
          <w:rFonts w:cs="Calibri"/>
        </w:rPr>
        <w:t xml:space="preserve">časti </w:t>
      </w:r>
      <w:r w:rsidR="00520271">
        <w:rPr>
          <w:rFonts w:cs="Calibri"/>
        </w:rPr>
        <w:t>A.1 Pokyny pre záujemcov/uchádzačov</w:t>
      </w:r>
      <w:r w:rsidRPr="00B74113">
        <w:rPr>
          <w:rFonts w:cs="Calibri"/>
        </w:rPr>
        <w:t xml:space="preserve"> </w:t>
      </w:r>
      <w:r w:rsidR="00F1494B">
        <w:rPr>
          <w:rFonts w:cs="Calibri"/>
        </w:rPr>
        <w:t xml:space="preserve">týchto </w:t>
      </w:r>
      <w:r w:rsidRPr="00B74113">
        <w:rPr>
          <w:rFonts w:cs="Calibri"/>
        </w:rPr>
        <w:t>SP,</w:t>
      </w:r>
    </w:p>
    <w:p w14:paraId="2622CEDF" w14:textId="77777777" w:rsidR="000D3C7C" w:rsidRPr="001A70DC" w:rsidRDefault="000D3C7C" w:rsidP="001862B3">
      <w:pPr>
        <w:pStyle w:val="Zkladntext"/>
        <w:numPr>
          <w:ilvl w:val="0"/>
          <w:numId w:val="9"/>
        </w:numPr>
        <w:autoSpaceDE w:val="0"/>
        <w:autoSpaceDN w:val="0"/>
        <w:spacing w:after="0" w:line="240" w:lineRule="auto"/>
        <w:ind w:left="993" w:hanging="425"/>
        <w:jc w:val="both"/>
        <w:rPr>
          <w:rFonts w:cs="Calibri"/>
        </w:rPr>
      </w:pPr>
      <w:r w:rsidRPr="001A70DC">
        <w:rPr>
          <w:rFonts w:cs="Calibri"/>
        </w:rPr>
        <w:t>zodpovedajú požiadavkám a </w:t>
      </w:r>
      <w:r w:rsidR="00F1494B" w:rsidRPr="001A70DC">
        <w:rPr>
          <w:rFonts w:cs="Calibri"/>
        </w:rPr>
        <w:t xml:space="preserve">podmienkam uvedeným v Oznámení </w:t>
      </w:r>
      <w:r w:rsidRPr="001A70DC">
        <w:rPr>
          <w:rFonts w:cs="Calibri"/>
        </w:rPr>
        <w:t xml:space="preserve">a v týchto </w:t>
      </w:r>
      <w:r w:rsidR="00F1494B" w:rsidRPr="001A70DC">
        <w:rPr>
          <w:rFonts w:cs="Calibri"/>
        </w:rPr>
        <w:t>SP.</w:t>
      </w:r>
    </w:p>
    <w:p w14:paraId="2067086C" w14:textId="77777777" w:rsidR="000D3C7C" w:rsidRPr="001A70DC" w:rsidRDefault="000D3C7C" w:rsidP="001862B3">
      <w:pPr>
        <w:numPr>
          <w:ilvl w:val="1"/>
          <w:numId w:val="65"/>
        </w:numPr>
        <w:autoSpaceDE w:val="0"/>
        <w:autoSpaceDN w:val="0"/>
        <w:spacing w:after="60" w:line="240" w:lineRule="auto"/>
        <w:ind w:left="567" w:hanging="567"/>
        <w:jc w:val="both"/>
        <w:rPr>
          <w:rFonts w:cs="Calibri"/>
        </w:rPr>
      </w:pPr>
      <w:r w:rsidRPr="001A70DC">
        <w:rPr>
          <w:rFonts w:cs="Calibri"/>
        </w:rPr>
        <w:t>Platnou ponukou je ponuka, ktorá zároveň neobsahuje žiadne obmedzenia alebo výhrady, kt</w:t>
      </w:r>
      <w:r w:rsidR="0029050C" w:rsidRPr="001A70DC">
        <w:rPr>
          <w:rFonts w:cs="Calibri"/>
        </w:rPr>
        <w:t xml:space="preserve">oré sú v rozpore s požiadavkami </w:t>
      </w:r>
      <w:r w:rsidRPr="001A70DC">
        <w:rPr>
          <w:rFonts w:cs="Calibri"/>
        </w:rPr>
        <w:t>a podmienkami uvedenými vere</w:t>
      </w:r>
      <w:r w:rsidR="0029050C" w:rsidRPr="001A70DC">
        <w:rPr>
          <w:rFonts w:cs="Calibri"/>
        </w:rPr>
        <w:t xml:space="preserve">jným obstarávateľom v Oznámení </w:t>
      </w:r>
      <w:r w:rsidRPr="001A70DC">
        <w:rPr>
          <w:rFonts w:cs="Calibri"/>
        </w:rPr>
        <w:t>a v týchto SP.</w:t>
      </w:r>
    </w:p>
    <w:p w14:paraId="3897D2EF" w14:textId="1F04B084" w:rsidR="00416CDB" w:rsidRPr="002E550F" w:rsidRDefault="00A20BA7" w:rsidP="002E550F">
      <w:pPr>
        <w:numPr>
          <w:ilvl w:val="1"/>
          <w:numId w:val="65"/>
        </w:numPr>
        <w:autoSpaceDE w:val="0"/>
        <w:autoSpaceDN w:val="0"/>
        <w:spacing w:after="60" w:line="240" w:lineRule="auto"/>
        <w:ind w:left="567" w:hanging="567"/>
        <w:jc w:val="both"/>
        <w:rPr>
          <w:rFonts w:cs="Calibri"/>
        </w:rPr>
      </w:pPr>
      <w:r w:rsidRPr="001A70DC">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1A70DC">
        <w:rPr>
          <w:rFonts w:cs="Calibri"/>
        </w:rPr>
        <w:t xml:space="preserve">.  </w:t>
      </w:r>
    </w:p>
    <w:p w14:paraId="3383FFFA" w14:textId="77777777" w:rsidR="000D3C7C" w:rsidRPr="001A70DC" w:rsidRDefault="000D3C7C" w:rsidP="000D3C7C">
      <w:pPr>
        <w:pStyle w:val="Nadpis3"/>
        <w:ind w:left="426" w:hanging="426"/>
        <w:rPr>
          <w:rFonts w:ascii="Calibri" w:hAnsi="Calibri" w:cs="Calibri"/>
          <w:sz w:val="22"/>
          <w:szCs w:val="22"/>
        </w:rPr>
      </w:pPr>
      <w:bookmarkStart w:id="40" w:name="_Toc461981381"/>
      <w:r w:rsidRPr="001A70DC">
        <w:rPr>
          <w:rFonts w:ascii="Calibri" w:hAnsi="Calibri" w:cs="Calibri"/>
          <w:sz w:val="22"/>
          <w:szCs w:val="22"/>
        </w:rPr>
        <w:lastRenderedPageBreak/>
        <w:t>Dôvernosť procesu verejného obstarávania</w:t>
      </w:r>
      <w:bookmarkEnd w:id="40"/>
    </w:p>
    <w:p w14:paraId="69FFFBE6" w14:textId="77777777" w:rsidR="000D3C7C" w:rsidRPr="001A70DC" w:rsidRDefault="000D3C7C" w:rsidP="001862B3">
      <w:pPr>
        <w:pStyle w:val="Odsekzoznamu"/>
        <w:numPr>
          <w:ilvl w:val="0"/>
          <w:numId w:val="11"/>
        </w:numPr>
        <w:jc w:val="both"/>
        <w:rPr>
          <w:rFonts w:ascii="Calibri" w:hAnsi="Calibri" w:cs="Calibri"/>
          <w:noProof w:val="0"/>
          <w:vanish/>
        </w:rPr>
      </w:pPr>
    </w:p>
    <w:p w14:paraId="1C6F9DD8" w14:textId="77777777" w:rsidR="000D3C7C" w:rsidRPr="001A70DC" w:rsidRDefault="000D3C7C" w:rsidP="001862B3">
      <w:pPr>
        <w:pStyle w:val="Odsekzoznamu"/>
        <w:numPr>
          <w:ilvl w:val="0"/>
          <w:numId w:val="11"/>
        </w:numPr>
        <w:jc w:val="both"/>
        <w:rPr>
          <w:rFonts w:ascii="Calibri" w:hAnsi="Calibri" w:cs="Calibri"/>
          <w:noProof w:val="0"/>
          <w:vanish/>
        </w:rPr>
      </w:pPr>
    </w:p>
    <w:p w14:paraId="0107218B" w14:textId="77777777" w:rsidR="000D3C7C" w:rsidRPr="001A70DC" w:rsidRDefault="000D3C7C" w:rsidP="001862B3">
      <w:pPr>
        <w:pStyle w:val="Odsekzoznamu"/>
        <w:numPr>
          <w:ilvl w:val="0"/>
          <w:numId w:val="11"/>
        </w:numPr>
        <w:jc w:val="both"/>
        <w:rPr>
          <w:rFonts w:ascii="Calibri" w:hAnsi="Calibri" w:cs="Calibri"/>
          <w:noProof w:val="0"/>
          <w:vanish/>
        </w:rPr>
      </w:pPr>
    </w:p>
    <w:p w14:paraId="099E7C35" w14:textId="77777777" w:rsidR="000D3C7C" w:rsidRPr="001A70DC" w:rsidRDefault="000D3C7C" w:rsidP="001862B3">
      <w:pPr>
        <w:pStyle w:val="Odsekzoznamu"/>
        <w:numPr>
          <w:ilvl w:val="0"/>
          <w:numId w:val="11"/>
        </w:numPr>
        <w:jc w:val="both"/>
        <w:rPr>
          <w:rFonts w:ascii="Calibri" w:hAnsi="Calibri" w:cs="Calibri"/>
          <w:noProof w:val="0"/>
          <w:vanish/>
        </w:rPr>
      </w:pPr>
    </w:p>
    <w:p w14:paraId="200FC543" w14:textId="77777777" w:rsidR="000D3C7C" w:rsidRPr="001A70DC" w:rsidRDefault="000D3C7C" w:rsidP="001862B3">
      <w:pPr>
        <w:pStyle w:val="Odsekzoznamu"/>
        <w:numPr>
          <w:ilvl w:val="0"/>
          <w:numId w:val="11"/>
        </w:numPr>
        <w:jc w:val="both"/>
        <w:rPr>
          <w:rFonts w:ascii="Calibri" w:hAnsi="Calibri" w:cs="Calibri"/>
          <w:noProof w:val="0"/>
          <w:vanish/>
        </w:rPr>
      </w:pPr>
    </w:p>
    <w:p w14:paraId="180F6FAD" w14:textId="77777777" w:rsidR="000D3C7C" w:rsidRPr="001A70DC" w:rsidRDefault="000D3C7C" w:rsidP="001862B3">
      <w:pPr>
        <w:pStyle w:val="Odsekzoznamu"/>
        <w:numPr>
          <w:ilvl w:val="0"/>
          <w:numId w:val="11"/>
        </w:numPr>
        <w:jc w:val="both"/>
        <w:rPr>
          <w:rFonts w:ascii="Calibri" w:hAnsi="Calibri" w:cs="Calibri"/>
          <w:noProof w:val="0"/>
          <w:vanish/>
        </w:rPr>
      </w:pPr>
    </w:p>
    <w:p w14:paraId="233BF0E4" w14:textId="77777777" w:rsidR="000D3C7C" w:rsidRPr="001A70DC" w:rsidRDefault="000D3C7C" w:rsidP="001862B3">
      <w:pPr>
        <w:pStyle w:val="Odsekzoznamu"/>
        <w:numPr>
          <w:ilvl w:val="0"/>
          <w:numId w:val="11"/>
        </w:numPr>
        <w:jc w:val="both"/>
        <w:rPr>
          <w:rFonts w:ascii="Calibri" w:hAnsi="Calibri" w:cs="Calibri"/>
          <w:noProof w:val="0"/>
          <w:vanish/>
        </w:rPr>
      </w:pPr>
    </w:p>
    <w:p w14:paraId="4D951D07" w14:textId="77777777" w:rsidR="000D3C7C" w:rsidRPr="001A70DC" w:rsidRDefault="000D3C7C" w:rsidP="001862B3">
      <w:pPr>
        <w:pStyle w:val="Odsekzoznamu"/>
        <w:numPr>
          <w:ilvl w:val="0"/>
          <w:numId w:val="11"/>
        </w:numPr>
        <w:jc w:val="both"/>
        <w:rPr>
          <w:rFonts w:ascii="Calibri" w:hAnsi="Calibri" w:cs="Calibri"/>
          <w:noProof w:val="0"/>
          <w:vanish/>
        </w:rPr>
      </w:pPr>
    </w:p>
    <w:p w14:paraId="6C876E98" w14:textId="77777777" w:rsidR="000D3C7C" w:rsidRPr="001A70DC" w:rsidRDefault="000D3C7C" w:rsidP="001862B3">
      <w:pPr>
        <w:pStyle w:val="Odsekzoznamu"/>
        <w:numPr>
          <w:ilvl w:val="0"/>
          <w:numId w:val="65"/>
        </w:numPr>
        <w:autoSpaceDE w:val="0"/>
        <w:autoSpaceDN w:val="0"/>
        <w:jc w:val="both"/>
        <w:rPr>
          <w:rFonts w:ascii="Calibri" w:hAnsi="Calibri" w:cs="Calibri"/>
          <w:noProof w:val="0"/>
          <w:vanish/>
        </w:rPr>
      </w:pPr>
    </w:p>
    <w:p w14:paraId="22AAA5AC" w14:textId="2E0FB7F0" w:rsidR="000D3C7C" w:rsidRPr="001A70DC" w:rsidRDefault="007542F4" w:rsidP="001862B3">
      <w:pPr>
        <w:numPr>
          <w:ilvl w:val="1"/>
          <w:numId w:val="65"/>
        </w:numPr>
        <w:autoSpaceDE w:val="0"/>
        <w:autoSpaceDN w:val="0"/>
        <w:spacing w:after="60" w:line="240" w:lineRule="auto"/>
        <w:ind w:left="567" w:hanging="567"/>
        <w:jc w:val="both"/>
        <w:rPr>
          <w:rFonts w:cs="Calibri"/>
        </w:rPr>
      </w:pPr>
      <w:r w:rsidRPr="001A70DC">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1A70DC">
        <w:rPr>
          <w:rFonts w:cs="Calibri"/>
        </w:rPr>
        <w:t>.</w:t>
      </w:r>
    </w:p>
    <w:p w14:paraId="07A2730E" w14:textId="4020C9D8" w:rsidR="004833B7" w:rsidRPr="001A70DC" w:rsidRDefault="007542F4" w:rsidP="001862B3">
      <w:pPr>
        <w:numPr>
          <w:ilvl w:val="1"/>
          <w:numId w:val="65"/>
        </w:numPr>
        <w:autoSpaceDE w:val="0"/>
        <w:autoSpaceDN w:val="0"/>
        <w:spacing w:after="60" w:line="240" w:lineRule="auto"/>
        <w:ind w:left="567" w:hanging="567"/>
        <w:jc w:val="both"/>
        <w:rPr>
          <w:rFonts w:cs="Calibri"/>
        </w:rPr>
      </w:pPr>
      <w:bookmarkStart w:id="41" w:name="_Hlk118969884"/>
      <w:r w:rsidRPr="001A70DC">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1A70DC">
        <w:rPr>
          <w:rFonts w:cs="Calibri"/>
        </w:rPr>
        <w:t>a tiež povinnosti zverejňovania zmlúv podľa osobitného predpisu</w:t>
      </w:r>
      <w:r w:rsidR="003F4E2A" w:rsidRPr="001A70DC">
        <w:rPr>
          <w:rFonts w:cs="Calibri"/>
        </w:rPr>
        <w:t>.</w:t>
      </w:r>
    </w:p>
    <w:p w14:paraId="7E24A312" w14:textId="77777777" w:rsidR="003F4E2A" w:rsidRPr="001A70DC"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6A945741" w14:textId="12FCE30D" w:rsidR="0074096D" w:rsidRDefault="00377452" w:rsidP="001862B3">
      <w:pPr>
        <w:numPr>
          <w:ilvl w:val="1"/>
          <w:numId w:val="65"/>
        </w:numPr>
        <w:autoSpaceDE w:val="0"/>
        <w:autoSpaceDN w:val="0"/>
        <w:spacing w:after="60" w:line="240" w:lineRule="auto"/>
        <w:ind w:left="567" w:hanging="567"/>
        <w:jc w:val="both"/>
        <w:rPr>
          <w:rFonts w:cs="Calibri"/>
        </w:rPr>
      </w:pPr>
      <w:bookmarkStart w:id="42" w:name="_Hlk118969986"/>
      <w:r w:rsidRPr="00377452">
        <w:rPr>
          <w:rFonts w:cs="Calibri"/>
        </w:rPr>
        <w:t>Komisia vyhodnotí predložené ponuky podľa § 53 Zákona</w:t>
      </w:r>
      <w:bookmarkEnd w:id="42"/>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1862B3">
      <w:pPr>
        <w:numPr>
          <w:ilvl w:val="1"/>
          <w:numId w:val="65"/>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377452">
        <w:rPr>
          <w:rFonts w:cs="Calibri"/>
        </w:rPr>
        <w:t>.</w:t>
      </w:r>
    </w:p>
    <w:p w14:paraId="419DBCDA" w14:textId="6CC7CAAE" w:rsidR="009E4134"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t>Ak uchádzač predloží mimoriadne nízku ponuku, komisia bude postupovať v súlade s § 53 ods. 2 a ods. 4 Zákona</w:t>
      </w:r>
      <w:r w:rsidR="009E4134">
        <w:rPr>
          <w:rFonts w:cs="Calibri"/>
        </w:rPr>
        <w:t>.</w:t>
      </w:r>
    </w:p>
    <w:p w14:paraId="6A9365C6" w14:textId="2764435F" w:rsidR="009E4134" w:rsidRPr="00377452"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t>Ak sa pri určitej zákazke javí ponuka ako mimoriadne nízka vo vzťahu k tovaru, stavebným prácam alebo službe, komisia písomne požiada uchádzača o vysvetlenie týkajúce sa tej časti ponuky, ktorá je pre jej cenu podstatná</w:t>
      </w:r>
      <w:r w:rsidR="009E4134">
        <w:rPr>
          <w:rFonts w:cs="Calibri"/>
        </w:rPr>
        <w:t>.</w:t>
      </w:r>
    </w:p>
    <w:p w14:paraId="57E44688" w14:textId="77777777" w:rsidR="001B7E03" w:rsidRPr="004F7FF3" w:rsidRDefault="001B7E03" w:rsidP="002E02A1">
      <w:pPr>
        <w:autoSpaceDE w:val="0"/>
        <w:autoSpaceDN w:val="0"/>
        <w:spacing w:after="60" w:line="240" w:lineRule="auto"/>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4E8CCE48" w14:textId="46F86156" w:rsidR="006E3E26" w:rsidRDefault="00AE4295" w:rsidP="001862B3">
      <w:pPr>
        <w:numPr>
          <w:ilvl w:val="1"/>
          <w:numId w:val="65"/>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1862B3">
      <w:pPr>
        <w:numPr>
          <w:ilvl w:val="1"/>
          <w:numId w:val="65"/>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33BB6011" w:rsidR="00AE4295"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 xml:space="preserve">Komisia vyhodnotí splnenie podmienok účasti uchádzačov podľa § 40 s použitím ustanovenia § 66 ods. 7 písm. b) Zákona: „ ... vyhodnotenie ponúk z hľadiska splnenia požiadaviek na predmet </w:t>
      </w:r>
      <w:r w:rsidRPr="002A4976">
        <w:rPr>
          <w:rFonts w:asciiTheme="minorHAnsi" w:eastAsia="Calibri" w:hAnsiTheme="minorHAnsi" w:cstheme="minorHAnsi"/>
          <w:lang w:eastAsia="sk-SK"/>
        </w:rPr>
        <w:lastRenderedPageBreak/>
        <w:t xml:space="preserve">zákazky a vyhodnotenie splnenia podmienok účasti </w:t>
      </w:r>
      <w:bookmarkStart w:id="43" w:name="_Hlk100584835"/>
      <w:r w:rsidRPr="002A4976">
        <w:rPr>
          <w:rFonts w:asciiTheme="minorHAnsi" w:eastAsia="Calibri" w:hAnsiTheme="minorHAnsi" w:cstheme="minorHAnsi"/>
          <w:lang w:eastAsia="sk-SK"/>
        </w:rPr>
        <w:t>sa uskutoční po vyhodnotení ponúk na základe kritérií na vyhodnotenie ponúk</w:t>
      </w:r>
      <w:bookmarkEnd w:id="43"/>
      <w:r w:rsidRPr="002A4976">
        <w:rPr>
          <w:rFonts w:asciiTheme="minorHAnsi" w:eastAsia="Calibri" w:hAnsiTheme="minorHAnsi" w:cstheme="minorHAns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2A4976">
        <w:rPr>
          <w:rFonts w:asciiTheme="minorHAnsi" w:hAnsiTheme="minorHAnsi" w:cstheme="minorHAnsi"/>
        </w:rPr>
        <w:t>.</w:t>
      </w:r>
    </w:p>
    <w:p w14:paraId="485BC0C2" w14:textId="7CBD25E7" w:rsidR="002B2C47"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2A4976">
        <w:rPr>
          <w:rFonts w:asciiTheme="minorHAnsi" w:hAnsiTheme="minorHAnsi" w:cstheme="minorHAnsi"/>
        </w:rPr>
        <w:t>.</w:t>
      </w:r>
    </w:p>
    <w:p w14:paraId="7E0DE512" w14:textId="0616FE4B" w:rsidR="002B2C47"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2B2C47" w:rsidRPr="002A4976">
        <w:rPr>
          <w:rFonts w:asciiTheme="minorHAnsi" w:hAnsiTheme="minorHAnsi" w:cstheme="minorHAnsi"/>
        </w:rPr>
        <w:t>.</w:t>
      </w:r>
    </w:p>
    <w:p w14:paraId="5D6A4035" w14:textId="6D5CDAED" w:rsidR="00AE4295" w:rsidRPr="002A4976" w:rsidRDefault="00AC0111" w:rsidP="001862B3">
      <w:pPr>
        <w:numPr>
          <w:ilvl w:val="1"/>
          <w:numId w:val="65"/>
        </w:numPr>
        <w:spacing w:after="120" w:line="240" w:lineRule="auto"/>
        <w:ind w:left="567" w:hanging="567"/>
        <w:jc w:val="both"/>
        <w:rPr>
          <w:rFonts w:asciiTheme="minorHAnsi" w:hAnsiTheme="minorHAnsi" w:cstheme="minorHAnsi"/>
          <w:color w:val="000000" w:themeColor="text1"/>
        </w:rPr>
      </w:pPr>
      <w:r w:rsidRPr="002A4976">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ktorým sa zakazuje zadávanie verejných zákaziek nasledujúcim osobám, subjektom alebo orgánom alebo pokračovanie v ich plnení s nasledujúcimi osobami, subjektmi a orgánmi</w:t>
      </w:r>
      <w:r w:rsidR="00AE4295" w:rsidRPr="002A4976">
        <w:rPr>
          <w:rFonts w:asciiTheme="minorHAnsi" w:eastAsia="Calibri" w:hAnsiTheme="minorHAnsi" w:cstheme="minorHAnsi"/>
          <w:color w:val="000000" w:themeColor="text1"/>
          <w:lang w:eastAsia="sk-SK"/>
        </w:rPr>
        <w:t>:</w:t>
      </w:r>
    </w:p>
    <w:p w14:paraId="502E0EFD" w14:textId="35570591" w:rsidR="00AE4295" w:rsidRPr="002A4976"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ruský štátny príslušník, fyzická osoba s pobytom v Rusku alebo právnická osoba, subjekt alebo orgán usadení v Rusku</w:t>
      </w:r>
      <w:r w:rsidR="00AE4295" w:rsidRPr="002A4976">
        <w:rPr>
          <w:rFonts w:asciiTheme="minorHAnsi" w:eastAsia="Calibri" w:hAnsiTheme="minorHAnsi" w:cstheme="minorHAnsi"/>
          <w:color w:val="000000" w:themeColor="text1"/>
          <w:lang w:eastAsia="sk-SK"/>
        </w:rPr>
        <w:t>,</w:t>
      </w:r>
    </w:p>
    <w:p w14:paraId="1201E2AB" w14:textId="25EEB224" w:rsidR="00AE4295" w:rsidRPr="002A4976"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právnická osoba, subjekt alebo orgán, ktoré z viac ako 50 % priamo alebo nepriamo vlastní subjekt uvedený v písmene a) tohto odseku, alebo</w:t>
      </w:r>
    </w:p>
    <w:p w14:paraId="39B3A2CA" w14:textId="24226F73" w:rsidR="002A4976" w:rsidRPr="008A4EBF"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AC0111">
        <w:rPr>
          <w:rFonts w:asciiTheme="minorHAnsi" w:eastAsia="Calibri" w:hAnsiTheme="minorHAnsi" w:cstheme="minorHAnsi"/>
          <w:color w:val="000000" w:themeColor="text1"/>
          <w:lang w:eastAsia="sk-SK"/>
        </w:rPr>
        <w:t>.</w:t>
      </w:r>
      <w:r w:rsidR="006E3E26" w:rsidRPr="00AC0111">
        <w:rPr>
          <w:rFonts w:asciiTheme="minorHAnsi" w:hAnsiTheme="minorHAnsi" w:cstheme="minorHAnsi"/>
        </w:rPr>
        <w:t xml:space="preserve"> </w:t>
      </w:r>
    </w:p>
    <w:p w14:paraId="581A62FF" w14:textId="77777777" w:rsidR="008A4EBF" w:rsidRPr="008A4EBF" w:rsidRDefault="008A4EBF" w:rsidP="008A4EBF">
      <w:pPr>
        <w:pStyle w:val="Odsekzoznamu"/>
        <w:spacing w:after="60"/>
        <w:ind w:left="1779"/>
        <w:rPr>
          <w:rFonts w:asciiTheme="minorHAnsi" w:eastAsia="Calibri" w:hAnsiTheme="minorHAnsi" w:cstheme="minorHAnsi"/>
          <w:color w:val="000000" w:themeColor="text1"/>
          <w:lang w:eastAsia="sk-SK"/>
        </w:rPr>
      </w:pPr>
    </w:p>
    <w:p w14:paraId="6443FBAE" w14:textId="77777777" w:rsidR="000D3C7C" w:rsidRPr="00B74113" w:rsidRDefault="000D3C7C" w:rsidP="000D3C7C">
      <w:pPr>
        <w:pStyle w:val="Nadpis3"/>
        <w:ind w:left="426" w:hanging="426"/>
        <w:rPr>
          <w:rFonts w:ascii="Calibri" w:hAnsi="Calibri" w:cs="Calibri"/>
          <w:sz w:val="22"/>
          <w:szCs w:val="22"/>
        </w:rPr>
      </w:pPr>
      <w:bookmarkStart w:id="44" w:name="_Toc461981384"/>
      <w:r w:rsidRPr="00B74113">
        <w:rPr>
          <w:rFonts w:ascii="Calibri" w:hAnsi="Calibri" w:cs="Calibri"/>
          <w:sz w:val="22"/>
          <w:szCs w:val="22"/>
        </w:rPr>
        <w:t>Oprava chýb</w:t>
      </w:r>
      <w:bookmarkEnd w:id="44"/>
    </w:p>
    <w:p w14:paraId="1F1B341B"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71AAA6E1" w14:textId="5DC23F26" w:rsidR="0045387D" w:rsidRPr="00213959" w:rsidRDefault="00213959" w:rsidP="001862B3">
      <w:pPr>
        <w:numPr>
          <w:ilvl w:val="1"/>
          <w:numId w:val="65"/>
        </w:numPr>
        <w:autoSpaceDE w:val="0"/>
        <w:autoSpaceDN w:val="0"/>
        <w:spacing w:after="60" w:line="240" w:lineRule="auto"/>
        <w:ind w:left="567" w:hanging="567"/>
        <w:jc w:val="both"/>
        <w:rPr>
          <w:rFonts w:cs="Calibri"/>
          <w:color w:val="000000"/>
        </w:rPr>
      </w:pPr>
      <w:bookmarkStart w:id="45" w:name="_Hlk118971470"/>
      <w:bookmarkStart w:id="46"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213959">
        <w:rPr>
          <w:rFonts w:cs="Calibri"/>
          <w:color w:val="000000"/>
        </w:rPr>
        <w:t xml:space="preserve"> alebo oprava </w:t>
      </w:r>
      <w:proofErr w:type="spellStart"/>
      <w:r w:rsidRPr="00213959">
        <w:rPr>
          <w:rFonts w:cs="Calibri"/>
          <w:color w:val="000000"/>
        </w:rPr>
        <w:t>položkového</w:t>
      </w:r>
      <w:proofErr w:type="spellEnd"/>
      <w:r w:rsidRPr="00213959">
        <w:rPr>
          <w:rFonts w:cs="Calibri"/>
          <w:color w:val="000000"/>
        </w:rPr>
        <w:t xml:space="preserve"> rozpočtu, ak celková cena ponuky zostane zachovaná a ak oprava </w:t>
      </w:r>
      <w:proofErr w:type="spellStart"/>
      <w:r w:rsidRPr="00213959">
        <w:rPr>
          <w:rFonts w:cs="Calibri"/>
          <w:color w:val="000000"/>
        </w:rPr>
        <w:t>položkového</w:t>
      </w:r>
      <w:proofErr w:type="spellEnd"/>
      <w:r w:rsidRPr="00213959">
        <w:rPr>
          <w:rFonts w:cs="Calibri"/>
          <w:color w:val="000000"/>
        </w:rPr>
        <w:t xml:space="preserve">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1862B3">
      <w:pPr>
        <w:numPr>
          <w:ilvl w:val="1"/>
          <w:numId w:val="65"/>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46"/>
    </w:p>
    <w:p w14:paraId="7D068117" w14:textId="116AA7CD" w:rsidR="000D3C7C" w:rsidRPr="0094269F" w:rsidRDefault="0094269F" w:rsidP="001862B3">
      <w:pPr>
        <w:numPr>
          <w:ilvl w:val="2"/>
          <w:numId w:val="65"/>
        </w:numPr>
        <w:spacing w:after="60" w:line="240" w:lineRule="auto"/>
        <w:ind w:left="1276" w:hanging="709"/>
        <w:jc w:val="both"/>
        <w:rPr>
          <w:rFonts w:cs="Calibri"/>
          <w:color w:val="000000"/>
        </w:rPr>
      </w:pPr>
      <w:bookmarkStart w:id="47"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47"/>
    </w:p>
    <w:p w14:paraId="7D933D7F" w14:textId="2098DF57" w:rsidR="000D3C7C" w:rsidRPr="00B74113" w:rsidRDefault="0094269F" w:rsidP="001862B3">
      <w:pPr>
        <w:numPr>
          <w:ilvl w:val="2"/>
          <w:numId w:val="65"/>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1862B3">
      <w:pPr>
        <w:numPr>
          <w:ilvl w:val="2"/>
          <w:numId w:val="65"/>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1862B3">
      <w:pPr>
        <w:numPr>
          <w:ilvl w:val="2"/>
          <w:numId w:val="65"/>
        </w:numPr>
        <w:spacing w:after="60" w:line="240" w:lineRule="auto"/>
        <w:ind w:left="1276" w:hanging="709"/>
        <w:jc w:val="both"/>
        <w:rPr>
          <w:rFonts w:cs="Calibri"/>
          <w:color w:val="000000"/>
        </w:rPr>
      </w:pPr>
      <w:r w:rsidRPr="0094269F">
        <w:rPr>
          <w:rFonts w:cs="Calibri"/>
          <w:color w:val="000000"/>
        </w:rPr>
        <w:lastRenderedPageBreak/>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48" w:name="_Toc461981387"/>
    </w:p>
    <w:p w14:paraId="68CAB42D" w14:textId="7DDF6DE8" w:rsidR="00702B94" w:rsidRDefault="0094269F" w:rsidP="001862B3">
      <w:pPr>
        <w:numPr>
          <w:ilvl w:val="1"/>
          <w:numId w:val="65"/>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49" w:name="_Toc461981394"/>
      <w:bookmarkStart w:id="50" w:name="_Toc461981395"/>
      <w:bookmarkStart w:id="51" w:name="_Toc461981397"/>
      <w:bookmarkStart w:id="52" w:name="_Toc461981398"/>
      <w:bookmarkStart w:id="53" w:name="_Toc461981399"/>
      <w:bookmarkStart w:id="54" w:name="_Toc461981401"/>
      <w:bookmarkStart w:id="55" w:name="_Toc461981409"/>
      <w:bookmarkStart w:id="56" w:name="_Toc461981412"/>
      <w:bookmarkStart w:id="57" w:name="_Toc461981415"/>
      <w:bookmarkStart w:id="58" w:name="_Toc461981422"/>
      <w:bookmarkStart w:id="59" w:name="_Toc461981423"/>
      <w:bookmarkStart w:id="60" w:name="_Toc461981424"/>
      <w:bookmarkStart w:id="61" w:name="_Toc461981425"/>
      <w:bookmarkStart w:id="62" w:name="_Toc461981427"/>
      <w:bookmarkStart w:id="63" w:name="_Toc461981431"/>
      <w:bookmarkStart w:id="64" w:name="_Toc4619814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CAD06F6" w14:textId="2AB09F13" w:rsidR="00D8206C" w:rsidRDefault="0089675B" w:rsidP="001862B3">
      <w:pPr>
        <w:numPr>
          <w:ilvl w:val="1"/>
          <w:numId w:val="65"/>
        </w:numPr>
        <w:autoSpaceDE w:val="0"/>
        <w:autoSpaceDN w:val="0"/>
        <w:spacing w:after="60" w:line="240" w:lineRule="auto"/>
        <w:ind w:left="567" w:hanging="567"/>
        <w:jc w:val="both"/>
        <w:rPr>
          <w:rFonts w:cs="Calibri"/>
          <w:color w:val="000000"/>
        </w:rPr>
      </w:pPr>
      <w:r w:rsidRPr="0089675B">
        <w:rPr>
          <w:rFonts w:cs="Calibri"/>
          <w:color w:val="00000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Pr>
          <w:rFonts w:cs="Calibri"/>
          <w:color w:val="000000"/>
        </w:rPr>
        <w:t>.</w:t>
      </w:r>
      <w:bookmarkStart w:id="65" w:name="_Toc461981433"/>
    </w:p>
    <w:p w14:paraId="54D368E4" w14:textId="77777777" w:rsidR="00EF363F" w:rsidRPr="00EF363F" w:rsidRDefault="00EF363F" w:rsidP="00EF363F">
      <w:pPr>
        <w:autoSpaceDE w:val="0"/>
        <w:autoSpaceDN w:val="0"/>
        <w:spacing w:after="60" w:line="240" w:lineRule="auto"/>
        <w:ind w:left="567"/>
        <w:jc w:val="both"/>
        <w:rPr>
          <w:rFonts w:cs="Calibri"/>
          <w:color w:val="000000"/>
        </w:rPr>
      </w:pPr>
    </w:p>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5"/>
    </w:p>
    <w:p w14:paraId="2209752C" w14:textId="77777777" w:rsidR="000D3C7C" w:rsidRPr="00B74113" w:rsidRDefault="000D3C7C" w:rsidP="000D3C7C">
      <w:pPr>
        <w:pStyle w:val="Nadpis2"/>
        <w:rPr>
          <w:rFonts w:ascii="Calibri" w:hAnsi="Calibri" w:cs="Calibri"/>
          <w:sz w:val="22"/>
          <w:szCs w:val="22"/>
        </w:rPr>
      </w:pPr>
      <w:bookmarkStart w:id="66" w:name="_Toc461981434"/>
      <w:r w:rsidRPr="00797497">
        <w:rPr>
          <w:rFonts w:ascii="Calibri" w:hAnsi="Calibri" w:cs="Calibri"/>
          <w:sz w:val="22"/>
          <w:szCs w:val="22"/>
        </w:rPr>
        <w:t>Prijatie ponuky</w:t>
      </w:r>
      <w:bookmarkEnd w:id="66"/>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67" w:name="_Toc461981435"/>
      <w:r w:rsidRPr="00D054F6">
        <w:rPr>
          <w:rFonts w:ascii="Calibri" w:hAnsi="Calibri" w:cs="Calibri"/>
          <w:sz w:val="22"/>
          <w:szCs w:val="22"/>
        </w:rPr>
        <w:t>Informácie o výsledku vyhodnotenia ponú</w:t>
      </w:r>
      <w:bookmarkEnd w:id="67"/>
      <w:r w:rsidR="00DB33C2" w:rsidRPr="00D054F6">
        <w:rPr>
          <w:rFonts w:ascii="Calibri" w:hAnsi="Calibri" w:cs="Calibri"/>
          <w:sz w:val="22"/>
          <w:szCs w:val="22"/>
        </w:rPr>
        <w:t>k</w:t>
      </w:r>
    </w:p>
    <w:p w14:paraId="1D8C0F73" w14:textId="77777777" w:rsidR="000D3C7C" w:rsidRPr="00D054F6" w:rsidRDefault="000D3C7C" w:rsidP="001862B3">
      <w:pPr>
        <w:pStyle w:val="Odsekzoznamu"/>
        <w:numPr>
          <w:ilvl w:val="0"/>
          <w:numId w:val="65"/>
        </w:numPr>
        <w:autoSpaceDE w:val="0"/>
        <w:autoSpaceDN w:val="0"/>
        <w:jc w:val="both"/>
        <w:rPr>
          <w:rFonts w:ascii="Calibri" w:hAnsi="Calibri" w:cs="Calibri"/>
          <w:noProof w:val="0"/>
          <w:vanish/>
        </w:rPr>
      </w:pPr>
    </w:p>
    <w:p w14:paraId="082A9824" w14:textId="7EB6CE27" w:rsidR="008A4EBF" w:rsidRPr="00483AC2" w:rsidRDefault="00425469" w:rsidP="00483AC2">
      <w:pPr>
        <w:numPr>
          <w:ilvl w:val="1"/>
          <w:numId w:val="65"/>
        </w:numPr>
        <w:autoSpaceDE w:val="0"/>
        <w:autoSpaceDN w:val="0"/>
        <w:spacing w:after="60" w:line="240" w:lineRule="auto"/>
        <w:ind w:left="567" w:hanging="567"/>
        <w:jc w:val="both"/>
        <w:rPr>
          <w:rFonts w:cs="Calibri"/>
        </w:rPr>
      </w:pPr>
      <w:r w:rsidRPr="00425469">
        <w:rPr>
          <w:rFonts w:cs="Calibri"/>
        </w:rPr>
        <w:t>Verejný obstarávateľ po vyhodnotení ponúk, po skončení pos</w:t>
      </w:r>
      <w:r w:rsidR="00D55839">
        <w:rPr>
          <w:rFonts w:cs="Calibri"/>
        </w:rPr>
        <w:t>t</w:t>
      </w:r>
      <w:r w:rsidRPr="00425469">
        <w:rPr>
          <w:rFonts w:cs="Calibri"/>
        </w:rPr>
        <w: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20DC5C0B" w14:textId="77777777" w:rsidR="008A4EBF" w:rsidRPr="00EB05DA" w:rsidRDefault="008A4EBF"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68" w:name="_Toc461981436"/>
      <w:r w:rsidRPr="00B74113">
        <w:rPr>
          <w:rFonts w:ascii="Calibri" w:hAnsi="Calibri" w:cs="Calibri"/>
          <w:sz w:val="22"/>
          <w:szCs w:val="22"/>
        </w:rPr>
        <w:t xml:space="preserve">Uzavretie </w:t>
      </w:r>
      <w:bookmarkEnd w:id="68"/>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1862B3">
      <w:pPr>
        <w:pStyle w:val="Odsekzoznamu"/>
        <w:numPr>
          <w:ilvl w:val="0"/>
          <w:numId w:val="65"/>
        </w:numPr>
        <w:autoSpaceDE w:val="0"/>
        <w:autoSpaceDN w:val="0"/>
        <w:spacing w:after="60"/>
        <w:jc w:val="both"/>
        <w:rPr>
          <w:rFonts w:ascii="Calibri" w:hAnsi="Calibri" w:cs="Calibri"/>
          <w:noProof w:val="0"/>
          <w:vanish/>
        </w:rPr>
      </w:pPr>
    </w:p>
    <w:p w14:paraId="4B36482F" w14:textId="77777777" w:rsidR="00425469" w:rsidRPr="00425469" w:rsidRDefault="000D3C7C" w:rsidP="001862B3">
      <w:pPr>
        <w:numPr>
          <w:ilvl w:val="1"/>
          <w:numId w:val="65"/>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1862B3">
      <w:pPr>
        <w:numPr>
          <w:ilvl w:val="1"/>
          <w:numId w:val="65"/>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663DFE">
        <w:rPr>
          <w:rFonts w:cs="Calibri"/>
          <w:vertAlign w:val="superscript"/>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5C6614">
          <w:rPr>
            <w:rStyle w:val="Hypertextovprepojenie"/>
            <w:rFonts w:cs="Calibri"/>
            <w:bCs/>
            <w:color w:val="000000" w:themeColor="text1"/>
            <w:shd w:val="clear" w:color="auto" w:fill="FFFFFF"/>
            <w:vertAlign w:val="superscript"/>
          </w:rPr>
          <w:t>2</w:t>
        </w:r>
      </w:hyperlink>
    </w:p>
    <w:p w14:paraId="092A6754" w14:textId="6169C511" w:rsidR="000D3C7C" w:rsidRPr="00CC0108" w:rsidRDefault="00CC0108" w:rsidP="001862B3">
      <w:pPr>
        <w:numPr>
          <w:ilvl w:val="1"/>
          <w:numId w:val="65"/>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Dohodu s uchádzačom, ktorého subdodávateľ a subdodávateľ podľa osobitného predpisu,</w:t>
      </w:r>
      <w:hyperlink r:id="rId25" w:anchor="f4439932" w:history="1">
        <w:r w:rsidRPr="00D3610B">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5C6614">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5C6614">
          <w:rPr>
            <w:rStyle w:val="Hypertextovprepojenie"/>
            <w:rFonts w:asciiTheme="minorHAnsi" w:hAnsiTheme="minorHAnsi" w:cstheme="minorHAnsi"/>
            <w:bCs/>
            <w:color w:val="000000" w:themeColor="text1"/>
            <w:shd w:val="clear" w:color="auto" w:fill="FFFFFF"/>
            <w:vertAlign w:val="superscript"/>
          </w:rPr>
          <w:t>2</w:t>
        </w:r>
      </w:hyperlink>
    </w:p>
    <w:p w14:paraId="60266B14" w14:textId="42041AA9" w:rsidR="00425469" w:rsidRPr="00CC0108" w:rsidRDefault="00425469" w:rsidP="00A4704A">
      <w:pPr>
        <w:pStyle w:val="Odsekzoznamu"/>
        <w:numPr>
          <w:ilvl w:val="1"/>
          <w:numId w:val="80"/>
        </w:numPr>
        <w:autoSpaceDE w:val="0"/>
        <w:autoSpaceDN w:val="0"/>
        <w:spacing w:after="120"/>
        <w:ind w:left="567" w:hanging="567"/>
        <w:jc w:val="both"/>
        <w:rPr>
          <w:rFonts w:ascii="Calibri" w:hAnsi="Calibri" w:cs="Calibri"/>
          <w:noProof w:val="0"/>
        </w:rPr>
      </w:pPr>
      <w:r w:rsidRPr="00CC0108">
        <w:rPr>
          <w:rFonts w:ascii="Calibri" w:hAnsi="Calibri" w:cs="Calibri"/>
          <w:noProof w:val="0"/>
        </w:rPr>
        <w:lastRenderedPageBreak/>
        <w:t>Verejný obstarávateľ nesmie uzavrieť Dohodu s uchádzačom, ktorý má povinnosť zapisovať sa do registra partnerov verejného sektora</w:t>
      </w:r>
      <w:hyperlink r:id="rId28" w:anchor="f4439932" w:history="1">
        <w:r w:rsidRPr="005C6614">
          <w:rPr>
            <w:rFonts w:ascii="Calibri" w:hAnsi="Calibri" w:cs="Calibri"/>
            <w:noProof w:val="0"/>
            <w:u w:val="single"/>
            <w:vertAlign w:val="superscript"/>
          </w:rPr>
          <w:t>1</w:t>
        </w:r>
      </w:hyperlink>
      <w:r w:rsidR="005C6614">
        <w:rPr>
          <w:rFonts w:ascii="Calibri" w:hAnsi="Calibri" w:cs="Calibri"/>
          <w:noProof w:val="0"/>
        </w:rPr>
        <w:t xml:space="preserve"> </w:t>
      </w:r>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sudca Ústavného súdu Slovenskej republiky alebo sudca,</w:t>
      </w:r>
    </w:p>
    <w:p w14:paraId="3E0E474F"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3ACAC45A" w14:textId="3586C2EA" w:rsidR="000D3C7C"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DF057AA" w14:textId="77777777" w:rsidR="005C6614" w:rsidRPr="00425469" w:rsidRDefault="005C6614" w:rsidP="005C6614">
      <w:pPr>
        <w:pStyle w:val="Odsekzoznamu"/>
        <w:autoSpaceDE w:val="0"/>
        <w:autoSpaceDN w:val="0"/>
        <w:ind w:left="851"/>
        <w:jc w:val="both"/>
        <w:rPr>
          <w:rFonts w:ascii="Calibri" w:hAnsi="Calibri" w:cs="Calibri"/>
          <w:noProof w:val="0"/>
        </w:rPr>
      </w:pPr>
    </w:p>
    <w:p w14:paraId="0FDB8B70" w14:textId="1B923ACB" w:rsidR="000D3C7C" w:rsidRPr="00225136" w:rsidRDefault="00225136" w:rsidP="00A4704A">
      <w:pPr>
        <w:pStyle w:val="Odsekzoznamu"/>
        <w:numPr>
          <w:ilvl w:val="1"/>
          <w:numId w:val="81"/>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5C6614">
          <w:rPr>
            <w:rFonts w:ascii="Calibri" w:hAnsi="Calibri" w:cs="Calibri"/>
            <w:noProof w:val="0"/>
            <w:u w:val="single"/>
            <w:vertAlign w:val="superscript"/>
          </w:rPr>
          <w:t>1</w:t>
        </w:r>
      </w:hyperlink>
      <w:r w:rsidRPr="00225136">
        <w:rPr>
          <w:rFonts w:ascii="Calibri" w:hAnsi="Calibri" w:cs="Calibri"/>
          <w:noProof w:val="0"/>
        </w:rPr>
        <w:t> , majú povinnosť zapisovať sa do registra partnerov verejného sektora</w:t>
      </w:r>
      <w:hyperlink r:id="rId30" w:anchor="f4439932" w:history="1">
        <w:r w:rsidRPr="005C6614">
          <w:rPr>
            <w:rFonts w:ascii="Calibri" w:hAnsi="Calibri" w:cs="Calibri"/>
            <w:noProof w:val="0"/>
            <w:u w:val="single"/>
            <w:vertAlign w:val="superscript"/>
          </w:rPr>
          <w:t>1</w:t>
        </w:r>
      </w:hyperlink>
      <w:r w:rsidRPr="00225136">
        <w:rPr>
          <w:rFonts w:ascii="Calibri" w:hAnsi="Calibri" w:cs="Calibri"/>
          <w:noProof w:val="0"/>
        </w:rPr>
        <w:t>, majú v registri partnerov verejného sektora zapísaného konečného užívateľa výhod, ktorým je osoba podľa bodu 29.</w:t>
      </w:r>
      <w:r w:rsidR="00ED4FF5">
        <w:rPr>
          <w:rFonts w:ascii="Calibri" w:hAnsi="Calibri" w:cs="Calibri"/>
          <w:noProof w:val="0"/>
        </w:rPr>
        <w:t>4</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A333DA" w:rsidRDefault="00796FB7" w:rsidP="00A4704A">
      <w:pPr>
        <w:numPr>
          <w:ilvl w:val="1"/>
          <w:numId w:val="81"/>
        </w:numPr>
        <w:autoSpaceDE w:val="0"/>
        <w:autoSpaceDN w:val="0"/>
        <w:spacing w:after="60" w:line="240" w:lineRule="auto"/>
        <w:ind w:left="567" w:hanging="567"/>
        <w:jc w:val="both"/>
        <w:rPr>
          <w:rFonts w:cs="Calibri"/>
        </w:rPr>
      </w:pPr>
      <w:r w:rsidRPr="00A333DA">
        <w:rPr>
          <w:rFonts w:cs="Calibr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A333DA">
        <w:rPr>
          <w:rFonts w:cs="Calibri"/>
        </w:rPr>
        <w:t xml:space="preserve">. </w:t>
      </w:r>
    </w:p>
    <w:p w14:paraId="12FF6E22" w14:textId="26F377FB"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31BA08ED"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 xml:space="preserve">Ak úspešný uchádzač alebo uchádzači odmietnu uzavrieť Dohodu alebo nie sú splnené povinnosti podľa bodu 29.3 časti </w:t>
      </w:r>
      <w:r w:rsidR="00520271">
        <w:rPr>
          <w:rFonts w:asciiTheme="minorHAnsi" w:hAnsiTheme="minorHAnsi" w:cstheme="minorHAnsi"/>
        </w:rPr>
        <w:t>A.1 Pokyny pre záujemcov/uchádzačov</w:t>
      </w:r>
      <w:r w:rsidRPr="00796FB7">
        <w:rPr>
          <w:rFonts w:asciiTheme="minorHAnsi" w:hAnsiTheme="minorHAnsi" w:cstheme="minorHAnsi"/>
        </w:rPr>
        <w:t xml:space="preserve">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48F52737" w:rsidR="004E720F" w:rsidRPr="0034123A"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w:t>
      </w:r>
      <w:r w:rsidR="00520271">
        <w:rPr>
          <w:rFonts w:asciiTheme="minorHAnsi" w:hAnsiTheme="minorHAnsi" w:cstheme="minorHAnsi"/>
          <w:color w:val="000000" w:themeColor="text1"/>
        </w:rPr>
        <w:t>A.1 Pokyny pre záujemcov/uchádzačov</w:t>
      </w:r>
      <w:r w:rsidRPr="00796FB7">
        <w:rPr>
          <w:rFonts w:asciiTheme="minorHAnsi" w:hAnsiTheme="minorHAnsi" w:cstheme="minorHAnsi"/>
          <w:color w:val="000000" w:themeColor="text1"/>
        </w:rPr>
        <w:t xml:space="preserve">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w:t>
      </w:r>
      <w:r w:rsidRPr="0034123A">
        <w:rPr>
          <w:rFonts w:asciiTheme="minorHAnsi" w:hAnsiTheme="minorHAnsi" w:cstheme="minorHAnsi"/>
          <w:color w:val="000000" w:themeColor="text1"/>
        </w:rPr>
        <w:t>10 pracovných dní odo dňa, keď boli na jej uzavretie písomne vyzvaní prostredníctvom komunikačného rozhrania  systému JOSEPHINE</w:t>
      </w:r>
      <w:r w:rsidR="004E720F" w:rsidRPr="0034123A">
        <w:rPr>
          <w:rFonts w:asciiTheme="minorHAnsi" w:hAnsiTheme="minorHAnsi" w:cstheme="minorHAnsi"/>
        </w:rPr>
        <w:t>.</w:t>
      </w:r>
    </w:p>
    <w:p w14:paraId="0A875E9C" w14:textId="525010DD" w:rsidR="000D3C7C" w:rsidRPr="0034123A"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color w:val="000000" w:themeColor="text1"/>
        </w:rPr>
        <w:t>Verejný obstarávateľ môže v Oznámení určiť, že lehota uvedená v bodoch 29.</w:t>
      </w:r>
      <w:r w:rsidR="0034123A" w:rsidRPr="0034123A">
        <w:rPr>
          <w:rFonts w:asciiTheme="minorHAnsi" w:hAnsiTheme="minorHAnsi" w:cstheme="minorHAnsi"/>
          <w:color w:val="000000" w:themeColor="text1"/>
        </w:rPr>
        <w:t>7</w:t>
      </w:r>
      <w:r w:rsidRPr="0034123A">
        <w:rPr>
          <w:rFonts w:asciiTheme="minorHAnsi" w:hAnsiTheme="minorHAnsi" w:cstheme="minorHAnsi"/>
          <w:color w:val="000000" w:themeColor="text1"/>
        </w:rPr>
        <w:t xml:space="preserve"> až 29.</w:t>
      </w:r>
      <w:r w:rsidR="0034123A" w:rsidRPr="0034123A">
        <w:rPr>
          <w:rFonts w:asciiTheme="minorHAnsi" w:hAnsiTheme="minorHAnsi" w:cstheme="minorHAnsi"/>
          <w:color w:val="000000" w:themeColor="text1"/>
        </w:rPr>
        <w:t>9</w:t>
      </w:r>
      <w:r w:rsidRPr="0034123A">
        <w:rPr>
          <w:rFonts w:asciiTheme="minorHAnsi" w:hAnsiTheme="minorHAnsi" w:cstheme="minorHAnsi"/>
          <w:color w:val="000000" w:themeColor="text1"/>
        </w:rPr>
        <w:t xml:space="preserve"> je dlhšia ako 10 pracovných dní</w:t>
      </w:r>
      <w:r w:rsidR="000D3C7C" w:rsidRPr="0034123A">
        <w:rPr>
          <w:rFonts w:asciiTheme="minorHAnsi" w:hAnsiTheme="minorHAnsi" w:cstheme="minorHAnsi"/>
        </w:rPr>
        <w:t>.</w:t>
      </w:r>
    </w:p>
    <w:p w14:paraId="064531AF" w14:textId="4A22A441" w:rsidR="00507893"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b/>
          <w:color w:val="000000" w:themeColor="text1"/>
        </w:rPr>
        <w:lastRenderedPageBreak/>
        <w:t>Povinnosť byť zapísaný</w:t>
      </w:r>
      <w:r w:rsidRPr="00796FB7">
        <w:rPr>
          <w:rFonts w:asciiTheme="minorHAnsi" w:hAnsiTheme="minorHAnsi" w:cstheme="minorHAnsi"/>
          <w:b/>
          <w:color w:val="000000" w:themeColor="text1"/>
        </w:rPr>
        <w:t xml:space="preserve">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w:t>
      </w:r>
      <w:r w:rsidR="001E748B">
        <w:rPr>
          <w:rFonts w:asciiTheme="minorHAnsi" w:hAnsiTheme="minorHAnsi" w:cstheme="minorHAnsi"/>
          <w:b/>
          <w:color w:val="000000" w:themeColor="text1"/>
        </w:rPr>
        <w:t>EUR</w:t>
      </w:r>
      <w:r w:rsidR="001E748B" w:rsidRPr="00796FB7">
        <w:rPr>
          <w:rFonts w:asciiTheme="minorHAnsi" w:hAnsiTheme="minorHAnsi" w:cstheme="minorHAnsi"/>
          <w:b/>
          <w:color w:val="000000" w:themeColor="text1"/>
        </w:rPr>
        <w:t xml:space="preserve">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w:t>
      </w:r>
      <w:r w:rsidR="001E748B">
        <w:rPr>
          <w:rFonts w:asciiTheme="minorHAnsi" w:hAnsiTheme="minorHAnsi" w:cstheme="minorHAnsi"/>
          <w:b/>
          <w:color w:val="000000" w:themeColor="text1"/>
        </w:rPr>
        <w:t>EUR</w:t>
      </w:r>
      <w:r w:rsidRPr="00796FB7">
        <w:rPr>
          <w:rFonts w:asciiTheme="minorHAnsi" w:hAnsiTheme="minorHAnsi" w:cstheme="minorHAnsi"/>
          <w:b/>
          <w:color w:val="000000" w:themeColor="text1"/>
        </w:rPr>
        <w:t xml:space="preserve">,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6B2D49C6"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w:t>
      </w:r>
      <w:r w:rsidR="007F6B99" w:rsidRPr="00796FB7">
        <w:rPr>
          <w:rFonts w:asciiTheme="minorHAnsi" w:hAnsiTheme="minorHAnsi" w:cstheme="minorHAnsi"/>
          <w:color w:val="000000" w:themeColor="text1"/>
        </w:rPr>
        <w:t xml:space="preserve">Príloha č. </w:t>
      </w:r>
      <w:r w:rsidR="007F6B99">
        <w:rPr>
          <w:rFonts w:asciiTheme="minorHAnsi" w:hAnsiTheme="minorHAnsi" w:cstheme="minorHAnsi"/>
          <w:color w:val="000000" w:themeColor="text1"/>
        </w:rPr>
        <w:t>2</w:t>
      </w:r>
      <w:r w:rsidR="007F6B99" w:rsidRPr="00796FB7">
        <w:rPr>
          <w:rFonts w:asciiTheme="minorHAnsi" w:hAnsiTheme="minorHAnsi" w:cstheme="minorHAnsi"/>
          <w:color w:val="000000" w:themeColor="text1"/>
        </w:rPr>
        <w:t xml:space="preserve"> </w:t>
      </w:r>
      <w:r w:rsidRPr="00796FB7">
        <w:rPr>
          <w:rFonts w:asciiTheme="minorHAnsi" w:hAnsiTheme="minorHAnsi" w:cstheme="minorHAnsi"/>
          <w:color w:val="000000" w:themeColor="text1"/>
        </w:rPr>
        <w:t>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54B9CC50"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18.5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1FD3C900" w14:textId="0804412C" w:rsidR="00796FB7"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w:t>
      </w:r>
      <w:proofErr w:type="spellStart"/>
      <w:r w:rsidRPr="00796FB7">
        <w:rPr>
          <w:rFonts w:asciiTheme="minorHAnsi" w:hAnsiTheme="minorHAnsi" w:cstheme="minorHAnsi"/>
          <w:color w:val="000000" w:themeColor="text1"/>
        </w:rPr>
        <w:t>t.j</w:t>
      </w:r>
      <w:proofErr w:type="spellEnd"/>
      <w:r w:rsidRPr="00796FB7">
        <w:rPr>
          <w:rFonts w:asciiTheme="minorHAnsi" w:hAnsiTheme="minorHAnsi" w:cstheme="minorHAnsi"/>
          <w:color w:val="000000" w:themeColor="text1"/>
        </w:rPr>
        <w:t xml:space="preserve">.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0040F1C0" w14:textId="77777777" w:rsidR="006210B6" w:rsidRPr="00B74113" w:rsidRDefault="006210B6"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9" w:name="_Toc461981437"/>
      <w:r w:rsidRPr="00B74113">
        <w:rPr>
          <w:rFonts w:ascii="Calibri" w:hAnsi="Calibri" w:cs="Calibri"/>
          <w:sz w:val="22"/>
          <w:szCs w:val="22"/>
        </w:rPr>
        <w:t>Zrušenie verejného obstarávania</w:t>
      </w:r>
      <w:bookmarkEnd w:id="69"/>
    </w:p>
    <w:p w14:paraId="41A45836" w14:textId="77777777" w:rsidR="000D3C7C" w:rsidRPr="00B74113" w:rsidRDefault="000D3C7C" w:rsidP="00A4704A">
      <w:pPr>
        <w:pStyle w:val="Odsekzoznamu"/>
        <w:numPr>
          <w:ilvl w:val="0"/>
          <w:numId w:val="81"/>
        </w:numPr>
        <w:autoSpaceDE w:val="0"/>
        <w:autoSpaceDN w:val="0"/>
        <w:spacing w:after="60"/>
        <w:jc w:val="both"/>
        <w:rPr>
          <w:rFonts w:ascii="Calibri" w:hAnsi="Calibri" w:cs="Calibri"/>
          <w:noProof w:val="0"/>
          <w:vanish/>
        </w:rPr>
      </w:pPr>
    </w:p>
    <w:p w14:paraId="58D8F72B" w14:textId="2AB2FB52" w:rsidR="000D3C7C" w:rsidRPr="00274B07" w:rsidRDefault="000D3C7C" w:rsidP="00A4704A">
      <w:pPr>
        <w:pStyle w:val="Odsekzoznamu"/>
        <w:numPr>
          <w:ilvl w:val="1"/>
          <w:numId w:val="82"/>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7FEE4EE1" w:rsidR="000D3C7C" w:rsidRPr="00274B07" w:rsidRDefault="0094151D" w:rsidP="001862B3">
      <w:pPr>
        <w:numPr>
          <w:ilvl w:val="0"/>
          <w:numId w:val="10"/>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A4704A">
      <w:pPr>
        <w:pStyle w:val="Odsekzoznamu"/>
        <w:numPr>
          <w:ilvl w:val="1"/>
          <w:numId w:val="83"/>
        </w:numPr>
        <w:autoSpaceDE w:val="0"/>
        <w:autoSpaceDN w:val="0"/>
        <w:spacing w:after="60"/>
        <w:ind w:left="567" w:hanging="567"/>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A4704A">
      <w:pPr>
        <w:numPr>
          <w:ilvl w:val="1"/>
          <w:numId w:val="83"/>
        </w:numPr>
        <w:autoSpaceDE w:val="0"/>
        <w:autoSpaceDN w:val="0"/>
        <w:spacing w:after="60" w:line="240" w:lineRule="auto"/>
        <w:ind w:left="567" w:hanging="567"/>
        <w:jc w:val="both"/>
        <w:rPr>
          <w:rFonts w:cs="Calibri"/>
        </w:rPr>
      </w:pPr>
      <w:bookmarkStart w:id="70" w:name="_Hlk118983076"/>
      <w:r w:rsidRPr="0094151D">
        <w:rPr>
          <w:rFonts w:cs="Calibri"/>
        </w:rPr>
        <w:lastRenderedPageBreak/>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0"/>
      <w:r w:rsidR="000D3C7C" w:rsidRPr="00B74113">
        <w:rPr>
          <w:rFonts w:cs="Calibri"/>
        </w:rPr>
        <w:t>.</w:t>
      </w:r>
    </w:p>
    <w:p w14:paraId="298BF5CE" w14:textId="1EA582FC" w:rsidR="00844A1B" w:rsidRPr="003D7C49" w:rsidRDefault="0094151D" w:rsidP="00A4704A">
      <w:pPr>
        <w:numPr>
          <w:ilvl w:val="1"/>
          <w:numId w:val="83"/>
        </w:numPr>
        <w:autoSpaceDE w:val="0"/>
        <w:autoSpaceDN w:val="0"/>
        <w:spacing w:after="60" w:line="240" w:lineRule="auto"/>
        <w:ind w:left="567" w:hanging="567"/>
        <w:jc w:val="both"/>
        <w:rPr>
          <w:rFonts w:cs="Calibri"/>
        </w:rPr>
      </w:pPr>
      <w:bookmarkStart w:id="71" w:name="_Hlk118983092"/>
      <w:r w:rsidRPr="0094151D">
        <w:rPr>
          <w:rFonts w:cs="Calibri"/>
        </w:rPr>
        <w:t>Verejný obstarávateľ v oznámení o výsledku verejného obstarávania uvedie, či zadávanie zákazky bude predmetom opätovného uverejnenia</w:t>
      </w:r>
      <w:bookmarkEnd w:id="71"/>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A4704A">
      <w:pPr>
        <w:pStyle w:val="Nadpis3"/>
        <w:numPr>
          <w:ilvl w:val="0"/>
          <w:numId w:val="82"/>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65B6F2E0" w14:textId="1424B970" w:rsidR="00B83ED3" w:rsidRPr="00EF363F" w:rsidRDefault="00B83ED3" w:rsidP="00EF363F">
      <w:pPr>
        <w:pStyle w:val="Odsekzoznamu"/>
        <w:ind w:left="567" w:hanging="567"/>
        <w:jc w:val="both"/>
        <w:rPr>
          <w:rFonts w:asciiTheme="minorHAnsi" w:hAnsiTheme="minorHAnsi" w:cstheme="minorHAnsi"/>
          <w:noProof w:val="0"/>
        </w:rPr>
      </w:pPr>
      <w:r>
        <w:rPr>
          <w:rFonts w:ascii="Calibri" w:hAnsi="Calibri" w:cs="Calibri"/>
          <w:noProof w:val="0"/>
        </w:rPr>
        <w:t xml:space="preserve">31.1 </w:t>
      </w:r>
      <w:r w:rsidR="00EF363F">
        <w:rPr>
          <w:rFonts w:ascii="Calibri" w:hAnsi="Calibri" w:cs="Calibri"/>
          <w:noProof w:val="0"/>
        </w:rPr>
        <w:t xml:space="preserve">  </w:t>
      </w:r>
      <w:r w:rsidR="00EF363F" w:rsidRPr="00EF363F">
        <w:rPr>
          <w:rFonts w:asciiTheme="minorHAnsi" w:hAnsiTheme="minorHAnsi" w:cstheme="minorHAnsi"/>
          <w:color w:val="000000" w:themeColor="text1"/>
        </w:rPr>
        <w:t>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11123570" w14:textId="25C454E7" w:rsidR="00B83ED3" w:rsidRDefault="00B83ED3" w:rsidP="00EF363F">
      <w:pPr>
        <w:pStyle w:val="Odsekzoznamu"/>
        <w:ind w:left="567" w:hanging="567"/>
        <w:jc w:val="both"/>
        <w:rPr>
          <w:rFonts w:ascii="Calibri" w:hAnsi="Calibri" w:cs="Calibri"/>
          <w:noProof w:val="0"/>
        </w:rPr>
      </w:pPr>
      <w:r w:rsidRPr="00EF363F">
        <w:rPr>
          <w:rFonts w:asciiTheme="minorHAnsi" w:hAnsiTheme="minorHAnsi" w:cstheme="minorHAnsi"/>
          <w:noProof w:val="0"/>
        </w:rPr>
        <w:t>31.2</w:t>
      </w:r>
      <w:r w:rsidRPr="00EF363F">
        <w:rPr>
          <w:rFonts w:asciiTheme="minorHAnsi" w:hAnsiTheme="minorHAnsi" w:cstheme="minorHAnsi"/>
          <w:noProof w:val="0"/>
        </w:rPr>
        <w:tab/>
      </w:r>
      <w:r w:rsidR="00EF363F" w:rsidRPr="00EF363F">
        <w:rPr>
          <w:rFonts w:asciiTheme="minorHAnsi" w:hAnsiTheme="minorHAnsi" w:cstheme="minorHAnsi"/>
          <w:color w:val="000000" w:themeColor="text1"/>
        </w:rPr>
        <w:t>Verejný obstarávateľ si dovoľuje upozorniť uchádzačov, aby pri príprave ponúk a v priebehu  verejného obstarávania dbali na povinnosti vyplývajúce z GDPR.</w:t>
      </w:r>
      <w:r w:rsidRPr="00EF363F">
        <w:rPr>
          <w:rFonts w:asciiTheme="minorHAnsi" w:hAnsiTheme="minorHAnsi" w:cstheme="minorHAnsi"/>
          <w:noProof w:val="0"/>
        </w:rPr>
        <w:t xml:space="preserve"> </w:t>
      </w:r>
    </w:p>
    <w:p w14:paraId="2801032B" w14:textId="457F0F97" w:rsidR="00D8206C" w:rsidRPr="00EF363F" w:rsidRDefault="00D8206C" w:rsidP="00EF363F">
      <w:pPr>
        <w:jc w:val="both"/>
        <w:rPr>
          <w:rFonts w:asciiTheme="minorHAnsi" w:hAnsiTheme="minorHAnsi" w:cstheme="minorHAnsi"/>
          <w:b/>
          <w:u w:val="single"/>
        </w:rPr>
      </w:pPr>
    </w:p>
    <w:p w14:paraId="2B202F7E" w14:textId="352FAB73" w:rsidR="00AD459F" w:rsidRPr="00AD459F" w:rsidRDefault="00AD459F" w:rsidP="00AD459F">
      <w:pPr>
        <w:autoSpaceDE w:val="0"/>
        <w:autoSpaceDN w:val="0"/>
        <w:rPr>
          <w:rFonts w:asciiTheme="minorHAnsi" w:hAnsiTheme="minorHAnsi" w:cstheme="minorHAnsi"/>
          <w:b/>
          <w:lang w:eastAsia="sk-SK"/>
        </w:rPr>
      </w:pPr>
      <w:r w:rsidRPr="00AD459F">
        <w:rPr>
          <w:rFonts w:asciiTheme="minorHAnsi" w:eastAsia="Calibri" w:hAnsiTheme="minorHAnsi" w:cstheme="minorHAnsi"/>
          <w:b/>
        </w:rPr>
        <w:t>32</w:t>
      </w:r>
      <w:r>
        <w:rPr>
          <w:rFonts w:asciiTheme="minorHAnsi" w:eastAsia="Calibri" w:hAnsiTheme="minorHAnsi" w:cstheme="minorHAnsi"/>
          <w:b/>
        </w:rPr>
        <w:t xml:space="preserve">.   </w:t>
      </w:r>
      <w:r w:rsidRPr="00AD459F">
        <w:rPr>
          <w:rFonts w:asciiTheme="minorHAnsi" w:eastAsia="Calibri" w:hAnsiTheme="minorHAnsi" w:cstheme="minorHAnsi"/>
          <w:b/>
        </w:rPr>
        <w:t xml:space="preserve"> </w:t>
      </w:r>
      <w:r w:rsidRPr="00AD459F">
        <w:rPr>
          <w:rFonts w:asciiTheme="minorHAnsi" w:hAnsiTheme="minorHAnsi" w:cstheme="minorHAnsi"/>
          <w:b/>
          <w:lang w:eastAsia="sk-SK"/>
        </w:rPr>
        <w:t>Využitie subdodávateľov</w:t>
      </w:r>
    </w:p>
    <w:p w14:paraId="0CCAC1BA" w14:textId="2BA09919" w:rsidR="00AD459F" w:rsidRPr="009E6781" w:rsidRDefault="00AD459F" w:rsidP="009E6781">
      <w:pPr>
        <w:autoSpaceDE w:val="0"/>
        <w:autoSpaceDN w:val="0"/>
        <w:spacing w:line="240" w:lineRule="auto"/>
        <w:ind w:left="567" w:hanging="567"/>
        <w:jc w:val="both"/>
        <w:rPr>
          <w:rFonts w:asciiTheme="minorHAnsi" w:hAnsiTheme="minorHAnsi" w:cstheme="minorHAnsi"/>
        </w:rPr>
      </w:pPr>
      <w:r w:rsidRPr="00D8206C">
        <w:rPr>
          <w:rFonts w:asciiTheme="minorHAnsi" w:hAnsiTheme="minorHAnsi" w:cstheme="minorHAnsi"/>
          <w:noProof/>
          <w:color w:val="000000" w:themeColor="text1"/>
        </w:rPr>
        <w:t>32.1</w:t>
      </w:r>
      <w:r w:rsidRPr="00D8206C">
        <w:rPr>
          <w:rFonts w:asciiTheme="minorHAnsi" w:hAnsiTheme="minorHAnsi" w:cstheme="minorHAnsi"/>
          <w:noProof/>
          <w:color w:val="000000" w:themeColor="text1"/>
        </w:rPr>
        <w:tab/>
      </w:r>
      <w:r w:rsidR="009E6781" w:rsidRPr="009E6781">
        <w:rPr>
          <w:rFonts w:asciiTheme="minorHAnsi" w:eastAsia="Calibri" w:hAnsiTheme="minorHAnsi" w:cstheme="minorHAnsi"/>
          <w:lang w:eastAsia="sk-SK"/>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w:t>
      </w:r>
      <w:r w:rsidR="007F6B99">
        <w:rPr>
          <w:rFonts w:asciiTheme="minorHAnsi" w:eastAsia="Calibri" w:hAnsiTheme="minorHAnsi" w:cstheme="minorHAnsi"/>
          <w:lang w:eastAsia="sk-SK"/>
        </w:rPr>
        <w:t>P</w:t>
      </w:r>
      <w:r w:rsidR="009E6781" w:rsidRPr="009E6781">
        <w:rPr>
          <w:rFonts w:asciiTheme="minorHAnsi" w:eastAsia="Calibri" w:hAnsiTheme="minorHAnsi" w:cstheme="minorHAnsi"/>
          <w:lang w:eastAsia="sk-SK"/>
        </w:rPr>
        <w:t>rílohy č.1 k časti B.3 týchto SP</w:t>
      </w:r>
      <w:r w:rsidRPr="009E6781">
        <w:rPr>
          <w:rFonts w:asciiTheme="minorHAnsi" w:hAnsiTheme="minorHAnsi" w:cstheme="minorHAnsi"/>
        </w:rPr>
        <w:t>.</w:t>
      </w:r>
    </w:p>
    <w:p w14:paraId="54BAE557" w14:textId="77777777" w:rsidR="00903F82" w:rsidRDefault="00903F82" w:rsidP="00651E8A">
      <w:pPr>
        <w:spacing w:after="60"/>
        <w:rPr>
          <w:rFonts w:asciiTheme="minorHAnsi" w:hAnsiTheme="minorHAnsi" w:cstheme="minorHAnsi"/>
          <w:b/>
          <w:color w:val="000000" w:themeColor="text1"/>
          <w:u w:val="single"/>
          <w:lang w:eastAsia="cs-CZ"/>
        </w:rPr>
      </w:pPr>
      <w:bookmarkStart w:id="72" w:name="_Hlk203926317"/>
    </w:p>
    <w:p w14:paraId="26B01A7A" w14:textId="77777777" w:rsidR="00903F82" w:rsidRDefault="00903F82" w:rsidP="00651E8A">
      <w:pPr>
        <w:spacing w:after="60"/>
        <w:rPr>
          <w:rFonts w:asciiTheme="minorHAnsi" w:hAnsiTheme="minorHAnsi" w:cstheme="minorHAnsi"/>
          <w:b/>
          <w:color w:val="000000" w:themeColor="text1"/>
          <w:u w:val="single"/>
          <w:lang w:eastAsia="cs-CZ"/>
        </w:rPr>
      </w:pPr>
    </w:p>
    <w:p w14:paraId="20CC42A4" w14:textId="20FD0B88" w:rsidR="00651E8A" w:rsidRPr="00A333DA" w:rsidRDefault="00651E8A" w:rsidP="00651E8A">
      <w:pPr>
        <w:spacing w:after="60"/>
        <w:rPr>
          <w:rFonts w:asciiTheme="minorHAnsi" w:hAnsiTheme="minorHAnsi" w:cstheme="minorHAnsi"/>
          <w:b/>
          <w:color w:val="000000" w:themeColor="text1"/>
          <w:u w:val="single"/>
          <w:lang w:eastAsia="cs-CZ"/>
        </w:rPr>
      </w:pPr>
      <w:r w:rsidRPr="00A333DA">
        <w:rPr>
          <w:rFonts w:asciiTheme="minorHAnsi" w:hAnsiTheme="minorHAnsi" w:cstheme="minorHAnsi"/>
          <w:b/>
          <w:color w:val="000000" w:themeColor="text1"/>
          <w:u w:val="single"/>
          <w:lang w:eastAsia="cs-CZ"/>
        </w:rPr>
        <w:t>Prílohy - povinné</w:t>
      </w:r>
      <w:r w:rsidR="00DF1A5C" w:rsidRPr="00A333DA">
        <w:rPr>
          <w:rFonts w:asciiTheme="minorHAnsi" w:hAnsiTheme="minorHAnsi" w:cstheme="minorHAnsi"/>
          <w:b/>
          <w:color w:val="000000" w:themeColor="text1"/>
          <w:u w:val="single"/>
          <w:lang w:eastAsia="cs-CZ"/>
        </w:rPr>
        <w:t>:</w:t>
      </w:r>
    </w:p>
    <w:p w14:paraId="6DFF4408" w14:textId="6CA47952" w:rsidR="00651E8A" w:rsidRPr="00A333DA" w:rsidRDefault="00651E8A" w:rsidP="00651E8A">
      <w:pPr>
        <w:spacing w:after="60"/>
        <w:rPr>
          <w:rFonts w:asciiTheme="minorHAnsi" w:eastAsia="Calibri" w:hAnsiTheme="minorHAnsi" w:cstheme="minorHAnsi"/>
          <w:color w:val="000000" w:themeColor="text1"/>
          <w:lang w:eastAsia="sk-SK"/>
        </w:rPr>
      </w:pPr>
      <w:r w:rsidRPr="00A333DA">
        <w:rPr>
          <w:rFonts w:asciiTheme="minorHAnsi" w:eastAsia="Calibri" w:hAnsiTheme="minorHAnsi" w:cstheme="minorHAnsi"/>
          <w:color w:val="000000" w:themeColor="text1"/>
          <w:lang w:eastAsia="sk-SK"/>
        </w:rPr>
        <w:t>Príloha č. 1 k časti A.1</w:t>
      </w:r>
      <w:r w:rsidRPr="00A333DA">
        <w:rPr>
          <w:rFonts w:asciiTheme="minorHAnsi" w:eastAsia="Calibri" w:hAnsiTheme="minorHAnsi" w:cstheme="minorHAnsi"/>
          <w:color w:val="000000" w:themeColor="text1"/>
          <w:lang w:eastAsia="sk-SK"/>
        </w:rPr>
        <w:tab/>
        <w:t>-       Všeobecné informácie o uchádzačovi</w:t>
      </w:r>
    </w:p>
    <w:p w14:paraId="74E1D14D" w14:textId="7B1BA334"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2 k časti A.1</w:t>
      </w:r>
      <w:r w:rsidRPr="00A333DA">
        <w:rPr>
          <w:rFonts w:asciiTheme="minorHAnsi" w:hAnsiTheme="minorHAnsi" w:cstheme="minorHAnsi"/>
          <w:color w:val="000000" w:themeColor="text1"/>
        </w:rPr>
        <w:tab/>
        <w:t>-       Jednotný európsky dokument</w:t>
      </w:r>
    </w:p>
    <w:p w14:paraId="1627747B" w14:textId="6482B621" w:rsidR="00651E8A" w:rsidRPr="0068598D" w:rsidRDefault="00651E8A" w:rsidP="00AA3675">
      <w:pPr>
        <w:autoSpaceDE w:val="0"/>
        <w:autoSpaceDN w:val="0"/>
        <w:spacing w:after="60"/>
        <w:ind w:left="2552" w:hanging="2552"/>
        <w:jc w:val="both"/>
        <w:rPr>
          <w:rFonts w:asciiTheme="minorHAnsi" w:hAnsiTheme="minorHAnsi" w:cstheme="minorHAnsi"/>
          <w:color w:val="000000" w:themeColor="text1"/>
        </w:rPr>
      </w:pPr>
      <w:r w:rsidRPr="0068598D">
        <w:rPr>
          <w:rFonts w:asciiTheme="minorHAnsi" w:hAnsiTheme="minorHAnsi" w:cstheme="minorHAnsi"/>
          <w:color w:val="000000" w:themeColor="text1"/>
        </w:rPr>
        <w:t>Príloha č. 3 k časti A.1  -</w:t>
      </w:r>
      <w:r w:rsidRPr="0068598D">
        <w:rPr>
          <w:rFonts w:asciiTheme="minorHAnsi" w:hAnsiTheme="minorHAnsi" w:cstheme="minorHAnsi"/>
          <w:color w:val="000000" w:themeColor="text1"/>
        </w:rPr>
        <w:tab/>
      </w:r>
      <w:r w:rsidR="009E6781" w:rsidRPr="0068598D">
        <w:rPr>
          <w:rFonts w:asciiTheme="minorHAnsi" w:hAnsiTheme="minorHAnsi" w:cstheme="minorHAnsi"/>
          <w:color w:val="000000" w:themeColor="text1"/>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68598D">
        <w:rPr>
          <w:rFonts w:asciiTheme="minorHAnsi" w:hAnsiTheme="minorHAnsi" w:cstheme="minorHAnsi"/>
          <w:bCs/>
        </w:rPr>
        <w:t>2025/395 z 24. februára 2025</w:t>
      </w:r>
      <w:r w:rsidRPr="0068598D">
        <w:rPr>
          <w:rFonts w:asciiTheme="minorHAnsi" w:hAnsiTheme="minorHAnsi" w:cstheme="minorHAnsi"/>
          <w:color w:val="000000" w:themeColor="text1"/>
        </w:rPr>
        <w:t xml:space="preserve"> </w:t>
      </w:r>
    </w:p>
    <w:p w14:paraId="02AC4FC1" w14:textId="100F77C2" w:rsidR="00651E8A" w:rsidRPr="0068598D" w:rsidRDefault="00651E8A" w:rsidP="00651E8A">
      <w:pPr>
        <w:autoSpaceDE w:val="0"/>
        <w:autoSpaceDN w:val="0"/>
        <w:spacing w:after="60"/>
        <w:rPr>
          <w:rFonts w:asciiTheme="minorHAnsi" w:hAnsiTheme="minorHAnsi" w:cstheme="minorHAnsi"/>
          <w:color w:val="000000" w:themeColor="text1"/>
        </w:rPr>
      </w:pPr>
      <w:r w:rsidRPr="0068598D">
        <w:rPr>
          <w:rFonts w:asciiTheme="minorHAnsi" w:hAnsiTheme="minorHAnsi" w:cstheme="minorHAnsi"/>
          <w:color w:val="000000" w:themeColor="text1"/>
        </w:rPr>
        <w:t>Príloha č. 4 k časti A.1</w:t>
      </w:r>
      <w:r w:rsidRPr="0068598D">
        <w:rPr>
          <w:rFonts w:asciiTheme="minorHAnsi" w:hAnsiTheme="minorHAnsi" w:cstheme="minorHAnsi"/>
          <w:color w:val="000000" w:themeColor="text1"/>
        </w:rPr>
        <w:tab/>
        <w:t>-       Vyhlásenie uchádzača</w:t>
      </w:r>
    </w:p>
    <w:p w14:paraId="55D2C155" w14:textId="3050AD78" w:rsidR="00386D1B" w:rsidRPr="0068598D"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68598D"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68598D" w:rsidRDefault="00651E8A" w:rsidP="00DF1A5C">
      <w:pPr>
        <w:spacing w:after="60"/>
        <w:rPr>
          <w:rFonts w:asciiTheme="minorHAnsi" w:hAnsiTheme="minorHAnsi" w:cstheme="minorHAnsi"/>
          <w:b/>
          <w:color w:val="000000" w:themeColor="text1"/>
          <w:u w:val="single"/>
          <w:lang w:eastAsia="cs-CZ"/>
        </w:rPr>
      </w:pPr>
      <w:r w:rsidRPr="0068598D">
        <w:rPr>
          <w:rFonts w:asciiTheme="minorHAnsi" w:hAnsiTheme="minorHAnsi" w:cstheme="minorHAnsi"/>
          <w:b/>
          <w:color w:val="000000" w:themeColor="text1"/>
          <w:u w:val="single"/>
          <w:lang w:eastAsia="cs-CZ"/>
        </w:rPr>
        <w:t>Prílohy – nepovinné, ak sa uplatňuje</w:t>
      </w:r>
      <w:r w:rsidR="00DF1A5C" w:rsidRPr="0068598D">
        <w:rPr>
          <w:rFonts w:asciiTheme="minorHAnsi" w:hAnsiTheme="minorHAnsi" w:cstheme="minorHAnsi"/>
          <w:b/>
          <w:color w:val="000000" w:themeColor="text1"/>
          <w:u w:val="single"/>
          <w:lang w:eastAsia="cs-CZ"/>
        </w:rPr>
        <w:t>:</w:t>
      </w:r>
    </w:p>
    <w:p w14:paraId="64CF756B" w14:textId="5E092DBD" w:rsidR="00651E8A" w:rsidRPr="0068598D" w:rsidRDefault="00651E8A" w:rsidP="00651E8A">
      <w:pPr>
        <w:autoSpaceDE w:val="0"/>
        <w:autoSpaceDN w:val="0"/>
        <w:spacing w:after="60"/>
        <w:rPr>
          <w:rFonts w:asciiTheme="minorHAnsi" w:hAnsiTheme="minorHAnsi" w:cstheme="minorHAnsi"/>
          <w:color w:val="000000" w:themeColor="text1"/>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5</w:t>
      </w:r>
      <w:r w:rsidRPr="0068598D">
        <w:rPr>
          <w:rFonts w:asciiTheme="minorHAnsi" w:hAnsiTheme="minorHAnsi" w:cstheme="minorHAnsi"/>
          <w:color w:val="000000" w:themeColor="text1"/>
        </w:rPr>
        <w:t xml:space="preserve"> k časti A.1</w:t>
      </w:r>
      <w:r w:rsidRPr="0068598D">
        <w:rPr>
          <w:rFonts w:asciiTheme="minorHAnsi" w:hAnsiTheme="minorHAnsi" w:cstheme="minorHAnsi"/>
          <w:color w:val="000000" w:themeColor="text1"/>
        </w:rPr>
        <w:tab/>
        <w:t>-       Čestné vyhlásenie skupiny dodávateľov</w:t>
      </w:r>
    </w:p>
    <w:p w14:paraId="05D87446" w14:textId="16FF383E" w:rsidR="00651E8A" w:rsidRPr="0068598D" w:rsidRDefault="00651E8A" w:rsidP="00651E8A">
      <w:pPr>
        <w:autoSpaceDE w:val="0"/>
        <w:autoSpaceDN w:val="0"/>
        <w:spacing w:after="60"/>
        <w:ind w:left="2552" w:hanging="2552"/>
        <w:rPr>
          <w:rFonts w:asciiTheme="minorHAnsi" w:hAnsiTheme="minorHAnsi" w:cstheme="minorHAnsi"/>
          <w:color w:val="000000" w:themeColor="text1"/>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6</w:t>
      </w:r>
      <w:r w:rsidRPr="0068598D">
        <w:rPr>
          <w:rFonts w:asciiTheme="minorHAnsi" w:hAnsiTheme="minorHAnsi" w:cstheme="minorHAnsi"/>
          <w:color w:val="000000" w:themeColor="text1"/>
        </w:rPr>
        <w:t xml:space="preserve"> k časti A.1   -</w:t>
      </w:r>
      <w:r w:rsidRPr="0068598D">
        <w:rPr>
          <w:rFonts w:asciiTheme="minorHAnsi" w:hAnsiTheme="minorHAnsi" w:cstheme="minorHAnsi"/>
          <w:color w:val="000000" w:themeColor="text1"/>
        </w:rPr>
        <w:tab/>
        <w:t>Plná moc pre jedného z členov skupiny dodávateľov, konajúcu za skupinu dodávateľov</w:t>
      </w:r>
    </w:p>
    <w:p w14:paraId="056416ED" w14:textId="54990BA0" w:rsidR="00323CE9" w:rsidRPr="00A333DA" w:rsidRDefault="00651E8A" w:rsidP="00651E8A">
      <w:pPr>
        <w:spacing w:after="0"/>
        <w:jc w:val="both"/>
        <w:rPr>
          <w:rFonts w:asciiTheme="minorHAnsi" w:hAnsiTheme="minorHAnsi" w:cstheme="minorHAnsi"/>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7</w:t>
      </w:r>
      <w:r w:rsidRPr="0068598D">
        <w:rPr>
          <w:rFonts w:asciiTheme="minorHAnsi" w:hAnsiTheme="minorHAnsi" w:cstheme="minorHAnsi"/>
          <w:color w:val="000000" w:themeColor="text1"/>
        </w:rPr>
        <w:t xml:space="preserve"> k časti A.1 </w:t>
      </w:r>
      <w:r w:rsidRPr="0068598D">
        <w:rPr>
          <w:rFonts w:asciiTheme="minorHAnsi" w:hAnsiTheme="minorHAnsi" w:cstheme="minorHAnsi"/>
          <w:color w:val="000000" w:themeColor="text1"/>
        </w:rPr>
        <w:tab/>
        <w:t xml:space="preserve">-       </w:t>
      </w:r>
      <w:r w:rsidRPr="0068598D">
        <w:rPr>
          <w:rFonts w:asciiTheme="minorHAnsi" w:hAnsiTheme="minorHAnsi" w:cstheme="minorHAnsi"/>
          <w:noProof/>
        </w:rPr>
        <w:t>Zoznam dôverných informácií</w:t>
      </w:r>
    </w:p>
    <w:p w14:paraId="5B4735C0" w14:textId="598E06D9" w:rsidR="00AA3675" w:rsidRDefault="00AA3675" w:rsidP="00F11AA3">
      <w:pPr>
        <w:pStyle w:val="Zarkazkladnhotextu"/>
        <w:spacing w:after="0"/>
        <w:ind w:left="0"/>
        <w:rPr>
          <w:rFonts w:asciiTheme="minorHAnsi" w:hAnsiTheme="minorHAnsi" w:cstheme="minorHAnsi"/>
          <w:b/>
          <w:bCs/>
          <w:caps/>
          <w:noProof/>
        </w:rPr>
      </w:pPr>
    </w:p>
    <w:p w14:paraId="5C9469B2" w14:textId="77777777" w:rsidR="00903F82" w:rsidRDefault="00903F82" w:rsidP="008F0D4F">
      <w:pPr>
        <w:pStyle w:val="Bezriadkovania"/>
        <w:jc w:val="both"/>
        <w:rPr>
          <w:rFonts w:asciiTheme="minorHAnsi" w:hAnsiTheme="minorHAnsi" w:cstheme="minorHAnsi"/>
          <w:b/>
          <w:bCs/>
          <w:caps/>
          <w:noProof/>
        </w:rPr>
      </w:pPr>
      <w:bookmarkStart w:id="73" w:name="_Toc528243901"/>
      <w:bookmarkEnd w:id="72"/>
    </w:p>
    <w:p w14:paraId="36E58D9C" w14:textId="4CF48B64" w:rsidR="008F0D4F" w:rsidRPr="008F0D4F" w:rsidRDefault="008F0D4F" w:rsidP="008F0D4F">
      <w:pPr>
        <w:pStyle w:val="Bezriadkovania"/>
        <w:jc w:val="both"/>
        <w:rPr>
          <w:rFonts w:asciiTheme="minorHAnsi" w:hAnsiTheme="minorHAnsi" w:cstheme="minorHAnsi"/>
          <w:b/>
          <w:bCs/>
          <w:caps/>
          <w:noProof/>
        </w:rPr>
      </w:pPr>
      <w:r w:rsidRPr="008F0D4F">
        <w:rPr>
          <w:rFonts w:asciiTheme="minorHAnsi" w:hAnsiTheme="minorHAnsi" w:cstheme="minorHAnsi"/>
          <w:b/>
          <w:bCs/>
          <w:caps/>
          <w:noProof/>
        </w:rPr>
        <w:lastRenderedPageBreak/>
        <w:t xml:space="preserve">A.2 </w:t>
      </w:r>
      <w:r w:rsidR="005136BE">
        <w:rPr>
          <w:rFonts w:asciiTheme="minorHAnsi" w:hAnsiTheme="minorHAnsi" w:cstheme="minorHAnsi"/>
          <w:b/>
          <w:bCs/>
          <w:caps/>
          <w:noProof/>
        </w:rPr>
        <w:t xml:space="preserve">    </w:t>
      </w:r>
      <w:r w:rsidRPr="008F0D4F">
        <w:rPr>
          <w:rFonts w:asciiTheme="minorHAnsi" w:hAnsiTheme="minorHAnsi" w:cstheme="minorHAnsi"/>
          <w:b/>
          <w:bCs/>
          <w:caps/>
          <w:noProof/>
        </w:rPr>
        <w:t xml:space="preserve">KRITÉRIA NA HODNOTENIE PONÚK A PRAVIDLÁ </w:t>
      </w:r>
      <w:bookmarkEnd w:id="73"/>
      <w:r w:rsidRPr="008F0D4F">
        <w:rPr>
          <w:rFonts w:asciiTheme="minorHAnsi" w:hAnsiTheme="minorHAnsi" w:cstheme="minorHAnsi"/>
          <w:b/>
          <w:bCs/>
          <w:caps/>
          <w:noProof/>
        </w:rPr>
        <w:t>ICH UPLATNENIA</w:t>
      </w:r>
    </w:p>
    <w:p w14:paraId="1F767D07" w14:textId="77777777" w:rsidR="008F0D4F" w:rsidRPr="00A7641C" w:rsidRDefault="008F0D4F" w:rsidP="008F0D4F">
      <w:pPr>
        <w:pStyle w:val="Bezriadkovania"/>
        <w:jc w:val="both"/>
        <w:rPr>
          <w:rFonts w:ascii="Arial" w:hAnsi="Arial" w:cs="Arial"/>
          <w:b/>
          <w:iCs/>
          <w:caps/>
          <w:sz w:val="20"/>
          <w:szCs w:val="20"/>
        </w:rPr>
      </w:pPr>
    </w:p>
    <w:p w14:paraId="1BF1ECEB" w14:textId="77777777" w:rsidR="000A001E" w:rsidRPr="000A001E" w:rsidRDefault="000A001E" w:rsidP="00A4704A">
      <w:pPr>
        <w:pStyle w:val="Bezriadkovania"/>
        <w:numPr>
          <w:ilvl w:val="0"/>
          <w:numId w:val="75"/>
        </w:numPr>
        <w:ind w:left="567" w:hanging="567"/>
        <w:jc w:val="both"/>
        <w:rPr>
          <w:rFonts w:asciiTheme="minorHAnsi" w:hAnsiTheme="minorHAnsi" w:cstheme="minorHAnsi"/>
          <w:b/>
        </w:rPr>
      </w:pPr>
      <w:r w:rsidRPr="000A001E">
        <w:rPr>
          <w:rFonts w:asciiTheme="minorHAnsi" w:hAnsiTheme="minorHAnsi" w:cstheme="minorHAnsi"/>
          <w:b/>
        </w:rPr>
        <w:t>Určenie kritéria</w:t>
      </w:r>
    </w:p>
    <w:p w14:paraId="2B1AAA38" w14:textId="77777777" w:rsidR="000A001E" w:rsidRPr="000A001E" w:rsidRDefault="000A001E" w:rsidP="000A001E">
      <w:pPr>
        <w:pStyle w:val="Bezriadkovania"/>
        <w:jc w:val="both"/>
        <w:rPr>
          <w:rFonts w:asciiTheme="minorHAnsi" w:hAnsiTheme="minorHAnsi" w:cstheme="minorHAnsi"/>
          <w:b/>
          <w:iCs/>
          <w:caps/>
        </w:rPr>
      </w:pPr>
    </w:p>
    <w:p w14:paraId="3900FEAF" w14:textId="74F67163"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1.1</w:t>
      </w:r>
      <w:r w:rsidRPr="000A001E">
        <w:rPr>
          <w:rFonts w:asciiTheme="minorHAnsi" w:hAnsiTheme="minorHAnsi" w:cstheme="minorHAnsi"/>
        </w:rPr>
        <w:tab/>
        <w:t xml:space="preserve">Ponuky uchádzačov sa budú vyhodnocovať v súlade s § 44 ods. 3 písm. c) Zákona, a teda na základe </w:t>
      </w:r>
      <w:r w:rsidRPr="000A001E">
        <w:rPr>
          <w:rFonts w:asciiTheme="minorHAnsi" w:hAnsiTheme="minorHAnsi" w:cstheme="minorHAnsi"/>
          <w:b/>
        </w:rPr>
        <w:t>najnižšej ceny</w:t>
      </w:r>
      <w:r w:rsidRPr="000A001E">
        <w:rPr>
          <w:rFonts w:asciiTheme="minorHAnsi" w:hAnsiTheme="minorHAnsi" w:cstheme="minorHAnsi"/>
        </w:rPr>
        <w:t xml:space="preserve"> za celý predmet zákazky.</w:t>
      </w:r>
    </w:p>
    <w:p w14:paraId="45511EF7" w14:textId="1F11866A" w:rsidR="000A001E" w:rsidRPr="007E78A6" w:rsidRDefault="000A001E" w:rsidP="007E78A6">
      <w:pPr>
        <w:ind w:left="564" w:hanging="564"/>
        <w:jc w:val="both"/>
        <w:rPr>
          <w:rFonts w:asciiTheme="minorHAnsi" w:hAnsiTheme="minorHAnsi" w:cstheme="minorHAnsi"/>
          <w:b/>
        </w:rPr>
      </w:pPr>
      <w:r w:rsidRPr="000A001E">
        <w:rPr>
          <w:rFonts w:asciiTheme="minorHAnsi" w:hAnsiTheme="minorHAnsi" w:cstheme="minorHAnsi"/>
        </w:rPr>
        <w:t>1.2</w:t>
      </w:r>
      <w:r w:rsidRPr="000A001E">
        <w:rPr>
          <w:rFonts w:asciiTheme="minorHAnsi" w:hAnsiTheme="minorHAnsi" w:cstheme="minorHAnsi"/>
        </w:rPr>
        <w:tab/>
        <w:t xml:space="preserve">Jediným kritériom na vyhodnotenie ponúk je navrhovaná </w:t>
      </w:r>
      <w:r w:rsidRPr="000A001E">
        <w:rPr>
          <w:rFonts w:asciiTheme="minorHAnsi" w:hAnsiTheme="minorHAnsi" w:cstheme="minorHAnsi"/>
          <w:b/>
        </w:rPr>
        <w:t>cena za celý predmet zákazky v EUR bez DPH</w:t>
      </w:r>
      <w:r w:rsidR="006A37E8">
        <w:rPr>
          <w:rFonts w:asciiTheme="minorHAnsi" w:hAnsiTheme="minorHAnsi" w:cstheme="minorHAnsi"/>
          <w:b/>
        </w:rPr>
        <w:t xml:space="preserve"> pre každú vyhodnocovaciu časť</w:t>
      </w:r>
      <w:r w:rsidRPr="000A001E">
        <w:rPr>
          <w:rFonts w:asciiTheme="minorHAnsi" w:hAnsiTheme="minorHAnsi" w:cstheme="minorHAnsi"/>
          <w:b/>
        </w:rPr>
        <w:t>.</w:t>
      </w:r>
    </w:p>
    <w:p w14:paraId="541DB089" w14:textId="77777777" w:rsidR="000A001E" w:rsidRPr="000A001E" w:rsidRDefault="000A001E" w:rsidP="00A4704A">
      <w:pPr>
        <w:pStyle w:val="Bezriadkovania"/>
        <w:numPr>
          <w:ilvl w:val="0"/>
          <w:numId w:val="75"/>
        </w:numPr>
        <w:ind w:left="567" w:hanging="567"/>
        <w:jc w:val="both"/>
        <w:rPr>
          <w:rFonts w:asciiTheme="minorHAnsi" w:hAnsiTheme="minorHAnsi" w:cstheme="minorHAnsi"/>
          <w:b/>
        </w:rPr>
      </w:pPr>
      <w:r w:rsidRPr="000A001E">
        <w:rPr>
          <w:rFonts w:asciiTheme="minorHAnsi" w:hAnsiTheme="minorHAnsi" w:cstheme="minorHAnsi"/>
          <w:b/>
        </w:rPr>
        <w:t>Definícia kritéria</w:t>
      </w:r>
    </w:p>
    <w:p w14:paraId="120A6A90" w14:textId="77777777" w:rsidR="000A001E" w:rsidRPr="000A001E" w:rsidRDefault="000A001E" w:rsidP="000A001E">
      <w:pPr>
        <w:pStyle w:val="Bezriadkovania"/>
        <w:jc w:val="both"/>
        <w:rPr>
          <w:rFonts w:asciiTheme="minorHAnsi" w:hAnsiTheme="minorHAnsi" w:cstheme="minorHAnsi"/>
          <w:b/>
        </w:rPr>
      </w:pPr>
    </w:p>
    <w:p w14:paraId="34A6D447" w14:textId="6C777DE8"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2.1</w:t>
      </w:r>
      <w:r w:rsidRPr="000A001E">
        <w:rPr>
          <w:rFonts w:asciiTheme="minorHAnsi" w:hAnsiTheme="minorHAnsi" w:cstheme="minorHAnsi"/>
        </w:rPr>
        <w:tab/>
      </w:r>
      <w:r w:rsidR="006B300D" w:rsidRPr="000A001E">
        <w:rPr>
          <w:rFonts w:asciiTheme="minorHAnsi" w:hAnsiTheme="minorHAnsi" w:cstheme="minorHAnsi"/>
        </w:rPr>
        <w:t xml:space="preserve">Cena za celý predmet zákazky </w:t>
      </w:r>
      <w:r w:rsidR="006B300D" w:rsidRPr="000A001E">
        <w:rPr>
          <w:rFonts w:asciiTheme="minorHAnsi" w:hAnsiTheme="minorHAnsi" w:cstheme="minorHAnsi"/>
          <w:bCs/>
        </w:rPr>
        <w:t xml:space="preserve">predstavuje celkovú cenu za </w:t>
      </w:r>
      <w:r w:rsidR="006B300D">
        <w:rPr>
          <w:rFonts w:asciiTheme="minorHAnsi" w:hAnsiTheme="minorHAnsi" w:cstheme="minorHAnsi"/>
          <w:bCs/>
        </w:rPr>
        <w:t>službu</w:t>
      </w:r>
      <w:r w:rsidR="006B300D" w:rsidRPr="000A001E">
        <w:rPr>
          <w:rFonts w:asciiTheme="minorHAnsi" w:hAnsiTheme="minorHAnsi" w:cstheme="minorHAnsi"/>
          <w:bCs/>
        </w:rPr>
        <w:t>, ktor</w:t>
      </w:r>
      <w:r w:rsidR="006B300D">
        <w:rPr>
          <w:rFonts w:asciiTheme="minorHAnsi" w:hAnsiTheme="minorHAnsi" w:cstheme="minorHAnsi"/>
          <w:bCs/>
        </w:rPr>
        <w:t>ú</w:t>
      </w:r>
      <w:r w:rsidR="006B300D" w:rsidRPr="000A001E">
        <w:rPr>
          <w:rFonts w:asciiTheme="minorHAnsi" w:hAnsiTheme="minorHAnsi" w:cstheme="minorHAnsi"/>
          <w:bCs/>
        </w:rPr>
        <w:t xml:space="preserve"> uskutoční </w:t>
      </w:r>
      <w:r w:rsidR="003B37D5">
        <w:rPr>
          <w:rFonts w:asciiTheme="minorHAnsi" w:hAnsiTheme="minorHAnsi" w:cstheme="minorHAnsi"/>
          <w:bCs/>
        </w:rPr>
        <w:t>poskytovateľ</w:t>
      </w:r>
      <w:r w:rsidR="003B37D5" w:rsidRPr="000A001E">
        <w:rPr>
          <w:rFonts w:asciiTheme="minorHAnsi" w:hAnsiTheme="minorHAnsi" w:cstheme="minorHAnsi"/>
          <w:bCs/>
        </w:rPr>
        <w:t xml:space="preserve"> </w:t>
      </w:r>
      <w:r w:rsidR="006B300D" w:rsidRPr="000A001E">
        <w:rPr>
          <w:rFonts w:asciiTheme="minorHAnsi" w:hAnsiTheme="minorHAnsi" w:cstheme="minorHAnsi"/>
          <w:bCs/>
        </w:rPr>
        <w:t>na základe plnenia predmetu zákazky v </w:t>
      </w:r>
      <w:r w:rsidR="006B300D" w:rsidRPr="000A001E" w:rsidDel="00377D87">
        <w:rPr>
          <w:rFonts w:asciiTheme="minorHAnsi" w:hAnsiTheme="minorHAnsi" w:cstheme="minorHAnsi"/>
          <w:bCs/>
        </w:rPr>
        <w:t xml:space="preserve"> </w:t>
      </w:r>
      <w:r w:rsidR="006B300D" w:rsidRPr="000A001E">
        <w:rPr>
          <w:rFonts w:asciiTheme="minorHAnsi" w:hAnsiTheme="minorHAnsi" w:cstheme="minorHAnsi"/>
          <w:bCs/>
        </w:rPr>
        <w:t xml:space="preserve">súlade s opisom predmetu zákazky uvedeným v časti B.1 Opis predmetu zákazky týchto SP, ktoré sú podľa legislatívnych noriem nevyhnutné na riadne </w:t>
      </w:r>
      <w:r w:rsidR="006B300D">
        <w:rPr>
          <w:rFonts w:asciiTheme="minorHAnsi" w:hAnsiTheme="minorHAnsi" w:cstheme="minorHAnsi"/>
          <w:bCs/>
        </w:rPr>
        <w:t xml:space="preserve">vykonanie </w:t>
      </w:r>
      <w:r w:rsidR="006B300D" w:rsidRPr="000A001E">
        <w:rPr>
          <w:rFonts w:asciiTheme="minorHAnsi" w:hAnsiTheme="minorHAnsi" w:cstheme="minorHAnsi"/>
          <w:bCs/>
        </w:rPr>
        <w:t>diela</w:t>
      </w:r>
      <w:r w:rsidRPr="000A001E">
        <w:rPr>
          <w:rFonts w:asciiTheme="minorHAnsi" w:hAnsiTheme="minorHAnsi" w:cstheme="minorHAnsi"/>
          <w:bCs/>
        </w:rPr>
        <w:t>.</w:t>
      </w:r>
    </w:p>
    <w:p w14:paraId="7F2A89F2" w14:textId="690034A0" w:rsidR="000A001E" w:rsidRPr="000A001E" w:rsidRDefault="000A001E" w:rsidP="000A001E">
      <w:pPr>
        <w:pStyle w:val="Bezriadkovania"/>
        <w:ind w:left="567" w:hanging="567"/>
        <w:jc w:val="both"/>
        <w:rPr>
          <w:rFonts w:asciiTheme="minorHAnsi" w:hAnsiTheme="minorHAnsi" w:cstheme="minorHAnsi"/>
        </w:rPr>
      </w:pPr>
      <w:r w:rsidRPr="000A001E">
        <w:rPr>
          <w:rFonts w:asciiTheme="minorHAnsi" w:hAnsiTheme="minorHAnsi" w:cstheme="minorHAnsi"/>
        </w:rPr>
        <w:t>2.2</w:t>
      </w:r>
      <w:r w:rsidRPr="000A001E">
        <w:rPr>
          <w:rFonts w:asciiTheme="minorHAnsi" w:hAnsiTheme="minorHAnsi" w:cstheme="minorHAnsi"/>
        </w:rPr>
        <w:tab/>
        <w:t xml:space="preserve">Cena za celý predmet zákazky je vypočítaná a vyjadrená podľa </w:t>
      </w:r>
      <w:r w:rsidRPr="000A001E">
        <w:rPr>
          <w:rFonts w:asciiTheme="minorHAnsi" w:hAnsiTheme="minorHAnsi" w:cstheme="minorHAnsi"/>
          <w:bCs/>
        </w:rPr>
        <w:t>časti B.2 Spôsob určenia ceny týchto SP</w:t>
      </w:r>
      <w:r w:rsidRPr="000A001E">
        <w:rPr>
          <w:rFonts w:asciiTheme="minorHAnsi" w:hAnsiTheme="minorHAnsi" w:cstheme="minorHAnsi"/>
        </w:rPr>
        <w:t>.</w:t>
      </w:r>
    </w:p>
    <w:p w14:paraId="1DFB072C" w14:textId="77777777" w:rsidR="000A001E" w:rsidRPr="000A001E" w:rsidRDefault="000A001E" w:rsidP="000A001E">
      <w:pPr>
        <w:pStyle w:val="Bezriadkovania"/>
        <w:jc w:val="both"/>
        <w:rPr>
          <w:rFonts w:asciiTheme="minorHAnsi" w:hAnsiTheme="minorHAnsi" w:cstheme="minorHAnsi"/>
        </w:rPr>
      </w:pPr>
    </w:p>
    <w:p w14:paraId="424ED902" w14:textId="77777777" w:rsidR="000A001E" w:rsidRPr="000A001E" w:rsidRDefault="000A001E" w:rsidP="00A4704A">
      <w:pPr>
        <w:pStyle w:val="Bezriadkovania"/>
        <w:numPr>
          <w:ilvl w:val="0"/>
          <w:numId w:val="93"/>
        </w:numPr>
        <w:ind w:left="567" w:hanging="567"/>
        <w:jc w:val="both"/>
        <w:rPr>
          <w:rFonts w:asciiTheme="minorHAnsi" w:hAnsiTheme="minorHAnsi" w:cstheme="minorHAnsi"/>
          <w:b/>
          <w:bCs/>
        </w:rPr>
      </w:pPr>
      <w:r w:rsidRPr="000A001E">
        <w:rPr>
          <w:rFonts w:asciiTheme="minorHAnsi" w:hAnsiTheme="minorHAnsi" w:cstheme="minorHAnsi"/>
          <w:b/>
          <w:bCs/>
        </w:rPr>
        <w:t>Pravidlá uplatnenia stanovených kritérií na vyhodnotenie ponúk</w:t>
      </w:r>
    </w:p>
    <w:p w14:paraId="65E7FA24" w14:textId="77777777" w:rsidR="000A001E" w:rsidRPr="000A001E" w:rsidRDefault="000A001E" w:rsidP="000A001E">
      <w:pPr>
        <w:pStyle w:val="Bezriadkovania"/>
        <w:jc w:val="both"/>
        <w:rPr>
          <w:rFonts w:asciiTheme="minorHAnsi" w:hAnsiTheme="minorHAnsi" w:cstheme="minorHAnsi"/>
          <w:b/>
        </w:rPr>
      </w:pPr>
    </w:p>
    <w:p w14:paraId="0F741DCF" w14:textId="47EFC753"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3.1</w:t>
      </w:r>
      <w:r w:rsidRPr="000A001E">
        <w:rPr>
          <w:rFonts w:asciiTheme="minorHAnsi" w:hAnsiTheme="minorHAnsi" w:cstheme="minorHAnsi"/>
        </w:rPr>
        <w:tab/>
        <w:t>Hodnotenie ponúk uchádzačov je dané pridelením príslušného poradia podľa posudzovaných údajov uvedených v jednotlivých ponukách, týkajúcich sa navrhovanej ceny za dodanie predmetu zákazky.</w:t>
      </w:r>
    </w:p>
    <w:p w14:paraId="74A842CC" w14:textId="79B3F328"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3.2</w:t>
      </w:r>
      <w:r w:rsidRPr="000A001E">
        <w:rPr>
          <w:rFonts w:asciiTheme="minorHAnsi" w:hAnsiTheme="minorHAnsi" w:cstheme="minorHAnsi"/>
        </w:rPr>
        <w:tab/>
      </w:r>
      <w:r w:rsidR="006B300D" w:rsidRPr="000A001E">
        <w:rPr>
          <w:rFonts w:asciiTheme="minorHAnsi" w:hAnsiTheme="minorHAnsi" w:cstheme="minorHAnsi"/>
        </w:rPr>
        <w:t xml:space="preserve">Poradie uchádzačov sa určí porovnaním výšky navrhnutých ponukových cien za </w:t>
      </w:r>
      <w:r w:rsidR="006B300D">
        <w:rPr>
          <w:rFonts w:asciiTheme="minorHAnsi" w:hAnsiTheme="minorHAnsi" w:cstheme="minorHAnsi"/>
        </w:rPr>
        <w:t>vykonanie</w:t>
      </w:r>
      <w:r w:rsidR="006B300D" w:rsidRPr="000A001E">
        <w:rPr>
          <w:rFonts w:asciiTheme="minorHAnsi" w:hAnsiTheme="minorHAnsi" w:cstheme="minorHAnsi"/>
        </w:rPr>
        <w:t xml:space="preserve"> predmetu zákazky vyjadrených v eurách, uvedených v jednotlivých ponukách uchádzačov, v zmysle určenej definície kritéria</w:t>
      </w:r>
      <w:r w:rsidRPr="000A001E">
        <w:rPr>
          <w:rFonts w:asciiTheme="minorHAnsi" w:hAnsiTheme="minorHAnsi" w:cstheme="minorHAnsi"/>
        </w:rPr>
        <w:t>.</w:t>
      </w:r>
    </w:p>
    <w:p w14:paraId="76177994" w14:textId="77777777" w:rsidR="000A001E" w:rsidRPr="000A001E" w:rsidRDefault="000A001E" w:rsidP="000A001E">
      <w:pPr>
        <w:pStyle w:val="Bezriadkovania"/>
        <w:ind w:left="567" w:hanging="567"/>
        <w:jc w:val="both"/>
        <w:rPr>
          <w:rFonts w:asciiTheme="minorHAnsi" w:hAnsiTheme="minorHAnsi" w:cstheme="minorHAnsi"/>
        </w:rPr>
      </w:pPr>
      <w:r w:rsidRPr="000A001E">
        <w:rPr>
          <w:rFonts w:asciiTheme="minorHAnsi" w:hAnsiTheme="minorHAnsi" w:cstheme="minorHAnsi"/>
        </w:rPr>
        <w:t>3.3</w:t>
      </w:r>
      <w:r w:rsidRPr="000A001E">
        <w:rPr>
          <w:rFonts w:asciiTheme="minorHAnsi" w:hAnsiTheme="minorHAnsi" w:cstheme="minorHAnsi"/>
        </w:rPr>
        <w:tab/>
        <w:t>Úspešný uchádzač bude ten, ktorý sa podľa zostaveného poradia v zmysle stanoveného kritéria na vyhodnotenie ponúk, na základe najnižšej ceny, umiestni na prvom mieste.</w:t>
      </w:r>
    </w:p>
    <w:p w14:paraId="7DA00B23" w14:textId="77777777" w:rsidR="000A001E" w:rsidRPr="000A001E" w:rsidRDefault="000A001E" w:rsidP="000A001E">
      <w:pPr>
        <w:pStyle w:val="Bezriadkovania"/>
        <w:ind w:left="567" w:hanging="567"/>
        <w:jc w:val="both"/>
        <w:rPr>
          <w:rFonts w:asciiTheme="minorHAnsi" w:hAnsiTheme="minorHAnsi" w:cstheme="minorHAnsi"/>
        </w:rPr>
      </w:pPr>
    </w:p>
    <w:p w14:paraId="7FD83EF6" w14:textId="77777777" w:rsidR="000A001E" w:rsidRPr="000A001E" w:rsidRDefault="000A001E" w:rsidP="00A4704A">
      <w:pPr>
        <w:pStyle w:val="Bezriadkovania"/>
        <w:numPr>
          <w:ilvl w:val="0"/>
          <w:numId w:val="93"/>
        </w:numPr>
        <w:ind w:left="567" w:hanging="567"/>
        <w:jc w:val="both"/>
        <w:rPr>
          <w:rFonts w:asciiTheme="minorHAnsi" w:hAnsiTheme="minorHAnsi" w:cstheme="minorHAnsi"/>
          <w:b/>
          <w:bCs/>
        </w:rPr>
      </w:pPr>
      <w:r w:rsidRPr="000A001E">
        <w:rPr>
          <w:rFonts w:asciiTheme="minorHAnsi" w:hAnsiTheme="minorHAnsi" w:cstheme="minorHAnsi"/>
          <w:b/>
          <w:bCs/>
        </w:rPr>
        <w:t>Spôsob uvedenia návrhu na plnenie</w:t>
      </w:r>
    </w:p>
    <w:p w14:paraId="25F4704F" w14:textId="77777777" w:rsidR="000A001E" w:rsidRPr="000A001E" w:rsidRDefault="000A001E" w:rsidP="000A001E">
      <w:pPr>
        <w:pStyle w:val="Bezriadkovania"/>
        <w:jc w:val="both"/>
        <w:rPr>
          <w:rFonts w:asciiTheme="minorHAnsi" w:hAnsiTheme="minorHAnsi" w:cstheme="minorHAnsi"/>
          <w:b/>
        </w:rPr>
      </w:pPr>
    </w:p>
    <w:p w14:paraId="243C42BD" w14:textId="09F53D97" w:rsidR="007E78A6" w:rsidRPr="007E78A6" w:rsidRDefault="000A001E" w:rsidP="007E78A6">
      <w:pPr>
        <w:pStyle w:val="Odsekzoznamu"/>
        <w:numPr>
          <w:ilvl w:val="1"/>
          <w:numId w:val="93"/>
        </w:numPr>
        <w:autoSpaceDE w:val="0"/>
        <w:autoSpaceDN w:val="0"/>
        <w:spacing w:after="120"/>
        <w:ind w:left="567" w:hanging="567"/>
        <w:jc w:val="both"/>
        <w:rPr>
          <w:rFonts w:asciiTheme="minorHAnsi" w:hAnsiTheme="minorHAnsi" w:cstheme="minorHAnsi"/>
        </w:rPr>
      </w:pPr>
      <w:r w:rsidRPr="007E78A6">
        <w:rPr>
          <w:rFonts w:asciiTheme="minorHAnsi" w:hAnsiTheme="minorHAnsi" w:cstheme="minorHAnsi"/>
          <w:lang w:eastAsia="sk-SK"/>
        </w:rPr>
        <w:t>Uchádzačov Návrh na plnenia kritéria bude uvedený v</w:t>
      </w:r>
      <w:r w:rsidR="007E78A6" w:rsidRPr="007E78A6">
        <w:rPr>
          <w:rFonts w:asciiTheme="minorHAnsi" w:hAnsiTheme="minorHAnsi" w:cstheme="minorHAnsi"/>
          <w:lang w:eastAsia="sk-SK"/>
        </w:rPr>
        <w:t>o v</w:t>
      </w:r>
      <w:r w:rsidR="007E78A6" w:rsidRPr="007E78A6">
        <w:rPr>
          <w:rFonts w:asciiTheme="minorHAnsi" w:hAnsiTheme="minorHAnsi" w:cstheme="minorHAnsi"/>
        </w:rPr>
        <w:t>yplnenej Prílohe č. 1 - Návrh na plnenie kritéria k časti A.2 Kritériá na hodnotenie ponúk a pravidlá ich uplatnenia týchto SP</w:t>
      </w:r>
      <w:r w:rsidRPr="007E78A6">
        <w:rPr>
          <w:rFonts w:asciiTheme="minorHAnsi" w:hAnsiTheme="minorHAnsi" w:cstheme="minorHAnsi"/>
          <w:lang w:eastAsia="sk-SK"/>
        </w:rPr>
        <w:t xml:space="preserve">. </w:t>
      </w:r>
      <w:r w:rsidRPr="007E78A6">
        <w:rPr>
          <w:rFonts w:asciiTheme="minorHAnsi" w:hAnsiTheme="minorHAnsi" w:cstheme="minorHAnsi"/>
        </w:rPr>
        <w:t xml:space="preserve">Uchádzač tabuľku nevypĺňa, jednotlivé hodnoty budú vyplnené automaticky, po vyplnení jednotkových cien v </w:t>
      </w:r>
      <w:r w:rsidR="007E78A6" w:rsidRPr="007E78A6">
        <w:rPr>
          <w:rFonts w:asciiTheme="minorHAnsi" w:hAnsiTheme="minorHAnsi" w:cstheme="minorHAnsi"/>
        </w:rPr>
        <w:t>Prílohách č. 1</w:t>
      </w:r>
      <w:r w:rsidR="006A37E8">
        <w:rPr>
          <w:rFonts w:asciiTheme="minorHAnsi" w:hAnsiTheme="minorHAnsi" w:cstheme="minorHAnsi"/>
        </w:rPr>
        <w:t xml:space="preserve"> </w:t>
      </w:r>
      <w:r w:rsidR="007E78A6" w:rsidRPr="007E78A6">
        <w:rPr>
          <w:rFonts w:asciiTheme="minorHAnsi" w:hAnsiTheme="minorHAnsi" w:cstheme="minorHAnsi"/>
        </w:rPr>
        <w:t xml:space="preserve"> k časti B.2 v závislosti od toho, na ktorú časť/ti uchádzač predkladá ponuku</w:t>
      </w:r>
      <w:r w:rsidR="007E78A6">
        <w:rPr>
          <w:rFonts w:asciiTheme="minorHAnsi" w:hAnsiTheme="minorHAnsi" w:cstheme="minorHAnsi"/>
        </w:rPr>
        <w:t xml:space="preserve">, </w:t>
      </w:r>
      <w:r w:rsidR="007E78A6" w:rsidRPr="007E78A6">
        <w:rPr>
          <w:rFonts w:asciiTheme="minorHAnsi" w:hAnsiTheme="minorHAnsi" w:cstheme="minorHAnsi"/>
        </w:rPr>
        <w:t>na základe zabudovaného vzájomného prepojenia medzi danými prílohami:</w:t>
      </w:r>
      <w:r w:rsidR="007E78A6" w:rsidRPr="007E78A6">
        <w:t xml:space="preserve"> </w:t>
      </w:r>
    </w:p>
    <w:p w14:paraId="36D907C8" w14:textId="77777777" w:rsidR="007E78A6" w:rsidRPr="007E78A6" w:rsidRDefault="007E78A6" w:rsidP="007E78A6">
      <w:pPr>
        <w:pStyle w:val="Odsekzoznamu"/>
        <w:numPr>
          <w:ilvl w:val="0"/>
          <w:numId w:val="89"/>
        </w:numPr>
        <w:autoSpaceDE w:val="0"/>
        <w:autoSpaceDN w:val="0"/>
        <w:spacing w:after="120"/>
        <w:ind w:left="1434" w:hanging="357"/>
        <w:jc w:val="both"/>
        <w:rPr>
          <w:rFonts w:asciiTheme="minorHAnsi" w:hAnsiTheme="minorHAnsi" w:cstheme="minorHAnsi"/>
        </w:rPr>
      </w:pPr>
      <w:r w:rsidRPr="007E78A6">
        <w:rPr>
          <w:rFonts w:asciiTheme="minorHAnsi" w:hAnsiTheme="minorHAnsi" w:cstheme="minorHAnsi"/>
        </w:rPr>
        <w:t xml:space="preserve">Príloha č. 1 (Tabuľka č.1)  - Špecifikácia ceny pre Časť 1:  Región I – západ </w:t>
      </w:r>
    </w:p>
    <w:p w14:paraId="3F0C4332" w14:textId="77777777" w:rsidR="007E78A6" w:rsidRPr="007E78A6" w:rsidRDefault="007E78A6" w:rsidP="007E78A6">
      <w:pPr>
        <w:pStyle w:val="Odsekzoznamu"/>
        <w:numPr>
          <w:ilvl w:val="0"/>
          <w:numId w:val="89"/>
        </w:numPr>
        <w:autoSpaceDE w:val="0"/>
        <w:autoSpaceDN w:val="0"/>
        <w:spacing w:after="120"/>
        <w:ind w:left="1434" w:hanging="357"/>
        <w:jc w:val="both"/>
        <w:rPr>
          <w:rFonts w:asciiTheme="minorHAnsi" w:hAnsiTheme="minorHAnsi" w:cstheme="minorHAnsi"/>
        </w:rPr>
      </w:pPr>
      <w:r w:rsidRPr="007E78A6">
        <w:rPr>
          <w:rFonts w:asciiTheme="minorHAnsi" w:hAnsiTheme="minorHAnsi" w:cstheme="minorHAnsi"/>
        </w:rPr>
        <w:t>Príloha č. 1 (Tabuľka č.2)  - Špecifikácia ceny pre Časť 2:  Región II  – stred</w:t>
      </w:r>
    </w:p>
    <w:p w14:paraId="36349768" w14:textId="122E5198" w:rsidR="007E78A6" w:rsidRPr="007E78A6" w:rsidRDefault="007E78A6" w:rsidP="000A001E">
      <w:pPr>
        <w:pStyle w:val="Odsekzoznamu"/>
        <w:numPr>
          <w:ilvl w:val="0"/>
          <w:numId w:val="89"/>
        </w:numPr>
        <w:autoSpaceDE w:val="0"/>
        <w:autoSpaceDN w:val="0"/>
        <w:spacing w:after="120"/>
        <w:ind w:left="1434" w:hanging="357"/>
        <w:jc w:val="both"/>
        <w:rPr>
          <w:rFonts w:asciiTheme="minorHAnsi" w:hAnsiTheme="minorHAnsi" w:cstheme="minorHAnsi"/>
        </w:rPr>
      </w:pPr>
      <w:r w:rsidRPr="007E78A6">
        <w:rPr>
          <w:rFonts w:asciiTheme="minorHAnsi" w:hAnsiTheme="minorHAnsi" w:cstheme="minorHAnsi"/>
        </w:rPr>
        <w:t>Príloha č. 1 (Tabuľka č.3)  - Špecifikácia ceny pre Časť 3:  Región III – východ</w:t>
      </w:r>
    </w:p>
    <w:p w14:paraId="69D07F19" w14:textId="2EBD7B6C" w:rsidR="000A001E" w:rsidRPr="007E78A6" w:rsidRDefault="00E57823" w:rsidP="000A001E">
      <w:pPr>
        <w:pStyle w:val="Bezriadkovania"/>
        <w:jc w:val="both"/>
        <w:rPr>
          <w:rFonts w:asciiTheme="minorHAnsi" w:hAnsiTheme="minorHAnsi" w:cstheme="minorHAnsi"/>
          <w:bCs/>
          <w:u w:val="single"/>
        </w:rPr>
      </w:pPr>
      <w:r w:rsidRPr="0068598D">
        <w:rPr>
          <w:rFonts w:asciiTheme="minorHAnsi" w:hAnsiTheme="minorHAnsi" w:cstheme="minorHAnsi"/>
          <w:bCs/>
          <w:u w:val="single"/>
        </w:rPr>
        <w:t>Príloh</w:t>
      </w:r>
      <w:r w:rsidR="007E78A6">
        <w:rPr>
          <w:rFonts w:asciiTheme="minorHAnsi" w:hAnsiTheme="minorHAnsi" w:cstheme="minorHAnsi"/>
          <w:bCs/>
          <w:u w:val="single"/>
        </w:rPr>
        <w:t>a</w:t>
      </w:r>
      <w:r w:rsidRPr="0068598D">
        <w:rPr>
          <w:rFonts w:asciiTheme="minorHAnsi" w:hAnsiTheme="minorHAnsi" w:cstheme="minorHAnsi"/>
          <w:bCs/>
          <w:u w:val="single"/>
        </w:rPr>
        <w:t>:</w:t>
      </w:r>
    </w:p>
    <w:p w14:paraId="21E9EDFE" w14:textId="77777777" w:rsidR="007E78A6" w:rsidRDefault="007E78A6" w:rsidP="007E78A6">
      <w:pPr>
        <w:pStyle w:val="Bezriadkovania"/>
        <w:ind w:left="709" w:hanging="709"/>
        <w:jc w:val="both"/>
        <w:rPr>
          <w:rFonts w:asciiTheme="minorHAnsi" w:hAnsiTheme="minorHAnsi" w:cstheme="minorHAnsi"/>
          <w:bCs/>
        </w:rPr>
      </w:pPr>
    </w:p>
    <w:p w14:paraId="6EDE0736" w14:textId="77777777" w:rsidR="00286B78" w:rsidRDefault="00286B78" w:rsidP="00286B78">
      <w:pPr>
        <w:spacing w:after="0" w:line="360" w:lineRule="auto"/>
        <w:ind w:left="2268" w:hanging="2268"/>
        <w:jc w:val="both"/>
        <w:rPr>
          <w:rFonts w:asciiTheme="minorHAnsi" w:hAnsiTheme="minorHAnsi" w:cstheme="minorHAnsi"/>
          <w:bCs/>
          <w:i/>
        </w:rPr>
      </w:pPr>
      <w:r w:rsidRPr="00EF0425">
        <w:rPr>
          <w:rFonts w:asciiTheme="minorHAnsi" w:hAnsiTheme="minorHAnsi" w:cstheme="minorHAnsi"/>
          <w:bCs/>
        </w:rPr>
        <w:t xml:space="preserve">Príloha č. 1 k časti A.2 – </w:t>
      </w:r>
      <w:r>
        <w:rPr>
          <w:rFonts w:asciiTheme="minorHAnsi" w:hAnsiTheme="minorHAnsi" w:cstheme="minorHAnsi"/>
          <w:bCs/>
        </w:rPr>
        <w:t xml:space="preserve"> </w:t>
      </w:r>
      <w:r w:rsidRPr="00EF0425">
        <w:rPr>
          <w:rFonts w:asciiTheme="minorHAnsi" w:hAnsiTheme="minorHAnsi" w:cstheme="minorHAnsi"/>
          <w:bCs/>
        </w:rPr>
        <w:t>Návrh na plnenie kritéria</w:t>
      </w:r>
      <w:r>
        <w:t xml:space="preserve"> </w:t>
      </w:r>
      <w:r w:rsidRPr="00F8683D">
        <w:rPr>
          <w:rFonts w:asciiTheme="minorHAnsi" w:hAnsiTheme="minorHAnsi" w:cstheme="minorHAnsi"/>
          <w:bCs/>
        </w:rPr>
        <w:t>(</w:t>
      </w:r>
      <w:r w:rsidRPr="00F8683D">
        <w:rPr>
          <w:rFonts w:asciiTheme="minorHAnsi" w:hAnsiTheme="minorHAnsi" w:cstheme="minorHAnsi"/>
          <w:bCs/>
          <w:i/>
        </w:rPr>
        <w:t>zároveň príloha č. 4 k Rámcovej dohode)</w:t>
      </w:r>
    </w:p>
    <w:p w14:paraId="56C78D2A" w14:textId="77777777" w:rsidR="00286B78" w:rsidRDefault="00286B78" w:rsidP="00286B78">
      <w:pPr>
        <w:spacing w:after="0" w:line="360" w:lineRule="auto"/>
        <w:ind w:left="2268"/>
        <w:jc w:val="both"/>
        <w:rPr>
          <w:rFonts w:asciiTheme="minorHAnsi" w:hAnsiTheme="minorHAnsi" w:cstheme="minorHAnsi"/>
          <w:bCs/>
          <w:i/>
        </w:rPr>
      </w:pPr>
      <w:r w:rsidRPr="00EF0425">
        <w:rPr>
          <w:rFonts w:asciiTheme="minorHAnsi" w:hAnsiTheme="minorHAnsi" w:cstheme="minorHAnsi"/>
        </w:rPr>
        <w:t xml:space="preserve">pre </w:t>
      </w:r>
      <w:r>
        <w:t>Časť 1: Región I – západ</w:t>
      </w:r>
    </w:p>
    <w:p w14:paraId="407F697C" w14:textId="77777777" w:rsidR="00286B78" w:rsidRDefault="00286B78" w:rsidP="00286B78">
      <w:pPr>
        <w:spacing w:after="0" w:line="360" w:lineRule="auto"/>
        <w:ind w:left="2268"/>
        <w:jc w:val="both"/>
        <w:rPr>
          <w:rFonts w:asciiTheme="minorHAnsi" w:hAnsiTheme="minorHAnsi" w:cstheme="minorHAnsi"/>
          <w:bCs/>
          <w:i/>
        </w:rPr>
      </w:pPr>
      <w:r w:rsidRPr="00EF0425">
        <w:rPr>
          <w:rFonts w:asciiTheme="minorHAnsi" w:hAnsiTheme="minorHAnsi" w:cstheme="minorHAnsi"/>
        </w:rPr>
        <w:t xml:space="preserve">pre </w:t>
      </w:r>
      <w:r>
        <w:t xml:space="preserve">Časť 2: Región II – stred </w:t>
      </w:r>
    </w:p>
    <w:p w14:paraId="2C9F4696" w14:textId="70AA14D8" w:rsidR="008F0D4F" w:rsidRDefault="002E02A1" w:rsidP="002E02A1">
      <w:pPr>
        <w:pStyle w:val="Bezriadkovania"/>
        <w:ind w:left="1417" w:firstLine="707"/>
        <w:jc w:val="both"/>
        <w:rPr>
          <w:rFonts w:asciiTheme="minorHAnsi" w:hAnsiTheme="minorHAnsi" w:cstheme="minorHAnsi"/>
          <w:bCs/>
          <w:i/>
        </w:rPr>
      </w:pPr>
      <w:r>
        <w:rPr>
          <w:rFonts w:asciiTheme="minorHAnsi" w:hAnsiTheme="minorHAnsi" w:cstheme="minorHAnsi"/>
        </w:rPr>
        <w:t xml:space="preserve">   </w:t>
      </w:r>
      <w:r w:rsidR="00286B78" w:rsidRPr="00EF0425">
        <w:rPr>
          <w:rFonts w:asciiTheme="minorHAnsi" w:hAnsiTheme="minorHAnsi" w:cstheme="minorHAnsi"/>
        </w:rPr>
        <w:t xml:space="preserve">pre </w:t>
      </w:r>
      <w:r w:rsidR="00286B78">
        <w:t xml:space="preserve">Časť 3: Región 3 – východ </w:t>
      </w:r>
    </w:p>
    <w:p w14:paraId="615EA8FD" w14:textId="1A490766" w:rsidR="006B300D" w:rsidRDefault="006B300D" w:rsidP="007E78A6">
      <w:pPr>
        <w:pStyle w:val="Bezriadkovania"/>
        <w:ind w:left="709" w:hanging="709"/>
        <w:jc w:val="both"/>
        <w:rPr>
          <w:rFonts w:asciiTheme="minorHAnsi" w:hAnsiTheme="minorHAnsi" w:cstheme="minorHAnsi"/>
          <w:bCs/>
          <w:i/>
        </w:rPr>
      </w:pPr>
    </w:p>
    <w:p w14:paraId="7EAD9490" w14:textId="5EE9277B" w:rsidR="006B300D" w:rsidRDefault="006B300D" w:rsidP="007E78A6">
      <w:pPr>
        <w:pStyle w:val="Bezriadkovania"/>
        <w:ind w:left="709" w:hanging="709"/>
        <w:jc w:val="both"/>
        <w:rPr>
          <w:rFonts w:asciiTheme="minorHAnsi" w:hAnsiTheme="minorHAnsi" w:cstheme="minorHAnsi"/>
          <w:bCs/>
          <w:i/>
        </w:rPr>
      </w:pPr>
    </w:p>
    <w:p w14:paraId="3BF432BB" w14:textId="0172C0CA"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lastRenderedPageBreak/>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 xml:space="preserve">Podmienky účasti vo verejnom obstarávaní týkajúce sa osobného postavenia podľa § 32 zákona č. 343/2015 </w:t>
      </w:r>
      <w:proofErr w:type="spellStart"/>
      <w:r w:rsidRPr="00747BAB">
        <w:rPr>
          <w:rFonts w:asciiTheme="minorHAnsi" w:hAnsiTheme="minorHAnsi" w:cstheme="minorHAnsi"/>
          <w:b/>
          <w:bCs/>
          <w:iCs/>
          <w:u w:val="single"/>
        </w:rPr>
        <w:t>Z.z</w:t>
      </w:r>
      <w:proofErr w:type="spellEnd"/>
      <w:r w:rsidRPr="00747BAB">
        <w:rPr>
          <w:rFonts w:asciiTheme="minorHAnsi" w:hAnsiTheme="minorHAnsi" w:cstheme="minorHAnsi"/>
          <w:b/>
          <w:bCs/>
          <w:iCs/>
          <w:u w:val="single"/>
        </w:rPr>
        <w:t>. o verejnom obstarávaní a o zmene a doplnení niektorých zákonov v znení neskorších predpisov:</w:t>
      </w:r>
    </w:p>
    <w:p w14:paraId="25DDAF89" w14:textId="77777777"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46F89ACC" w:rsidR="009A177E" w:rsidRPr="00747BAB" w:rsidRDefault="009A177E" w:rsidP="00896591">
      <w:pPr>
        <w:numPr>
          <w:ilvl w:val="0"/>
          <w:numId w:val="84"/>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Verejného obstarávania sa môže zúčastniť len ten, kto spĺňa podmienky účasti týkajúce sa osobného postavenia podľa § 32 ods. 1 ZVO, ktorých splnenie preukazuje podľa § 32 ods. 2 ZVO v spojení 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D113D2" w14:textId="3DB79C2A" w:rsidR="009A177E" w:rsidRDefault="009A177E" w:rsidP="00A4704A">
      <w:pPr>
        <w:numPr>
          <w:ilvl w:val="0"/>
          <w:numId w:val="84"/>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w:t>
      </w:r>
      <w:r w:rsidR="00896591">
        <w:rPr>
          <w:rFonts w:asciiTheme="minorHAnsi" w:eastAsia="Calibri" w:hAnsiTheme="minorHAnsi" w:cstheme="minorHAnsi"/>
          <w:noProof/>
          <w:lang w:eastAsia="sk-SK"/>
        </w:rPr>
        <w:t xml:space="preserve">ky neupravuje inštitút čestného </w:t>
      </w:r>
      <w:r w:rsidRPr="00747BAB">
        <w:rPr>
          <w:rFonts w:asciiTheme="minorHAnsi" w:eastAsia="Calibri" w:hAnsiTheme="minorHAnsi" w:cstheme="minorHAnsi"/>
          <w:noProof/>
          <w:lang w:eastAsia="sk-SK"/>
        </w:rPr>
        <w:t xml:space="preserve">vyhlásenia, ako súčasť ponuky alebo </w:t>
      </w:r>
      <w:r w:rsidRPr="00747BAB">
        <w:rPr>
          <w:rFonts w:asciiTheme="minorHAnsi" w:eastAsia="Calibri" w:hAnsiTheme="minorHAnsi" w:cstheme="minorHAnsi"/>
          <w:noProof/>
          <w:lang w:eastAsia="sk-SK"/>
        </w:rPr>
        <w:br/>
        <w:t>v žiadosti o účasť. V čestnom vyhlásení alebo vyhlásení uchádzač alebo záujemca uvedie zoznam osôb podľa prvej vety.</w:t>
      </w:r>
    </w:p>
    <w:p w14:paraId="3D536E4B" w14:textId="77777777" w:rsidR="00B83ED3" w:rsidRDefault="00B83ED3" w:rsidP="00C257A8">
      <w:pPr>
        <w:pStyle w:val="Odsekzoznamu"/>
        <w:rPr>
          <w:rFonts w:asciiTheme="minorHAnsi" w:eastAsia="Calibri" w:hAnsiTheme="minorHAnsi" w:cstheme="minorHAnsi"/>
          <w:lang w:eastAsia="sk-SK"/>
        </w:rPr>
      </w:pPr>
    </w:p>
    <w:p w14:paraId="42480079" w14:textId="77777777" w:rsidR="00B83ED3" w:rsidRPr="00B83ED3" w:rsidRDefault="00B83ED3" w:rsidP="006210B6">
      <w:pPr>
        <w:pStyle w:val="Odsekzoznamu"/>
        <w:numPr>
          <w:ilvl w:val="0"/>
          <w:numId w:val="84"/>
        </w:numPr>
        <w:ind w:left="567" w:hanging="567"/>
        <w:jc w:val="both"/>
        <w:rPr>
          <w:rFonts w:asciiTheme="minorHAnsi" w:eastAsia="Calibri" w:hAnsiTheme="minorHAnsi" w:cstheme="minorHAnsi"/>
          <w:lang w:eastAsia="sk-SK"/>
        </w:rPr>
      </w:pPr>
      <w:bookmarkStart w:id="74" w:name="_Hlk193916187"/>
      <w:r w:rsidRPr="00B83ED3">
        <w:rPr>
          <w:rFonts w:asciiTheme="minorHAnsi" w:eastAsia="Calibri" w:hAnsiTheme="minorHAnsi" w:cstheme="minorHAnsi"/>
          <w:lang w:eastAsia="sk-SK"/>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bookmarkEnd w:id="74"/>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A4704A">
      <w:pPr>
        <w:numPr>
          <w:ilvl w:val="0"/>
          <w:numId w:val="84"/>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A4704A">
      <w:pPr>
        <w:numPr>
          <w:ilvl w:val="0"/>
          <w:numId w:val="85"/>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896591">
      <w:pPr>
        <w:tabs>
          <w:tab w:val="left" w:pos="993"/>
        </w:tabs>
        <w:spacing w:line="240" w:lineRule="auto"/>
        <w:ind w:left="992" w:hanging="425"/>
        <w:rPr>
          <w:rFonts w:asciiTheme="minorHAnsi" w:hAnsiTheme="minorHAnsi" w:cstheme="minorHAnsi"/>
        </w:rPr>
      </w:pPr>
      <w:r w:rsidRPr="00747BAB">
        <w:rPr>
          <w:rFonts w:asciiTheme="minorHAnsi" w:hAnsiTheme="minorHAnsi" w:cstheme="minorHAnsi"/>
        </w:rPr>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896591">
      <w:pPr>
        <w:spacing w:line="240" w:lineRule="auto"/>
        <w:ind w:left="992" w:hanging="425"/>
        <w:rPr>
          <w:rFonts w:asciiTheme="minorHAnsi" w:hAnsiTheme="minorHAnsi" w:cstheme="minorHAnsi"/>
        </w:rPr>
      </w:pPr>
      <w:r w:rsidRPr="00747BAB">
        <w:rPr>
          <w:rFonts w:asciiTheme="minorHAnsi" w:hAnsiTheme="minorHAnsi" w:cstheme="minorHAnsi"/>
        </w:rPr>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896591">
      <w:pPr>
        <w:numPr>
          <w:ilvl w:val="0"/>
          <w:numId w:val="84"/>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lastRenderedPageBreak/>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896591">
      <w:pPr>
        <w:numPr>
          <w:ilvl w:val="0"/>
          <w:numId w:val="84"/>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896591">
      <w:pPr>
        <w:numPr>
          <w:ilvl w:val="0"/>
          <w:numId w:val="84"/>
        </w:numPr>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896591">
      <w:pPr>
        <w:numPr>
          <w:ilvl w:val="0"/>
          <w:numId w:val="84"/>
        </w:numPr>
        <w:autoSpaceDE w:val="0"/>
        <w:autoSpaceDN w:val="0"/>
        <w:spacing w:before="120" w:after="0" w:line="240" w:lineRule="auto"/>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896591">
      <w:pPr>
        <w:numPr>
          <w:ilvl w:val="0"/>
          <w:numId w:val="84"/>
        </w:numPr>
        <w:autoSpaceDE w:val="0"/>
        <w:autoSpaceDN w:val="0"/>
        <w:spacing w:before="120" w:after="0" w:line="240" w:lineRule="auto"/>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4298713" w14:textId="336383BD" w:rsidR="009A177E" w:rsidRDefault="009A177E" w:rsidP="00A4704A">
      <w:pPr>
        <w:numPr>
          <w:ilvl w:val="0"/>
          <w:numId w:val="84"/>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67461A13" w14:textId="77777777" w:rsidR="00FD3EC1" w:rsidRDefault="00FD3EC1" w:rsidP="00FD3EC1">
      <w:pPr>
        <w:pStyle w:val="Bezriadkovania"/>
        <w:jc w:val="both"/>
        <w:rPr>
          <w:rFonts w:asciiTheme="minorHAnsi" w:hAnsiTheme="minorHAnsi" w:cstheme="minorHAnsi"/>
          <w:b/>
          <w:u w:val="single"/>
        </w:rPr>
      </w:pPr>
    </w:p>
    <w:p w14:paraId="242DCEE6" w14:textId="556E042D" w:rsidR="00FD3EC1" w:rsidRPr="00C36321" w:rsidRDefault="00FD3EC1" w:rsidP="00196876">
      <w:pPr>
        <w:pStyle w:val="Bezriadkovania"/>
        <w:jc w:val="both"/>
        <w:rPr>
          <w:rFonts w:asciiTheme="minorHAnsi" w:hAnsiTheme="minorHAnsi" w:cstheme="minorHAnsi"/>
          <w:b/>
          <w:u w:val="single"/>
        </w:rPr>
      </w:pPr>
      <w:r w:rsidRPr="00C36321">
        <w:rPr>
          <w:rFonts w:asciiTheme="minorHAnsi" w:hAnsiTheme="minorHAnsi" w:cstheme="minorHAnsi"/>
          <w:b/>
          <w:u w:val="single"/>
        </w:rPr>
        <w:t xml:space="preserve">Podmienky účasti uchádzačov vo verejnom obstarávaní týkajúce sa </w:t>
      </w:r>
      <w:r>
        <w:rPr>
          <w:rFonts w:asciiTheme="minorHAnsi" w:hAnsiTheme="minorHAnsi" w:cstheme="minorHAnsi"/>
          <w:b/>
          <w:u w:val="single"/>
        </w:rPr>
        <w:t xml:space="preserve">finančného a ekonomického postavenia </w:t>
      </w:r>
      <w:r w:rsidRPr="00C36321">
        <w:rPr>
          <w:rFonts w:asciiTheme="minorHAnsi" w:hAnsiTheme="minorHAnsi" w:cstheme="minorHAnsi"/>
          <w:b/>
          <w:u w:val="single"/>
        </w:rPr>
        <w:t>v zmysle § 3</w:t>
      </w:r>
      <w:r>
        <w:rPr>
          <w:rFonts w:asciiTheme="minorHAnsi" w:hAnsiTheme="minorHAnsi" w:cstheme="minorHAnsi"/>
          <w:b/>
          <w:u w:val="single"/>
        </w:rPr>
        <w:t xml:space="preserve">3 </w:t>
      </w:r>
      <w:r w:rsidRPr="00C36321">
        <w:rPr>
          <w:rFonts w:asciiTheme="minorHAnsi" w:hAnsiTheme="minorHAnsi" w:cstheme="minorHAnsi"/>
          <w:b/>
          <w:u w:val="single"/>
        </w:rPr>
        <w:t>ZVO.</w:t>
      </w:r>
    </w:p>
    <w:p w14:paraId="0BC1C84C" w14:textId="09F85C32" w:rsidR="00FD3EC1" w:rsidRPr="00747BAB" w:rsidRDefault="00FD3EC1" w:rsidP="00196876">
      <w:pPr>
        <w:autoSpaceDE w:val="0"/>
        <w:autoSpaceDN w:val="0"/>
        <w:spacing w:before="120" w:after="0"/>
        <w:jc w:val="both"/>
        <w:rPr>
          <w:rFonts w:asciiTheme="minorHAnsi" w:eastAsia="Calibri" w:hAnsiTheme="minorHAnsi" w:cstheme="minorHAnsi"/>
          <w:lang w:eastAsia="sk-SK"/>
        </w:rPr>
      </w:pPr>
      <w:r>
        <w:rPr>
          <w:rFonts w:asciiTheme="minorHAnsi" w:eastAsia="Calibri" w:hAnsiTheme="minorHAnsi" w:cstheme="minorHAnsi"/>
          <w:lang w:eastAsia="sk-SK"/>
        </w:rPr>
        <w:t xml:space="preserve">Neuplatňuje sa </w:t>
      </w:r>
    </w:p>
    <w:p w14:paraId="0F38A07D" w14:textId="16BD3811" w:rsidR="009A177E" w:rsidRPr="005A285C" w:rsidRDefault="009A177E" w:rsidP="009805BE">
      <w:pPr>
        <w:pStyle w:val="Nadpis1"/>
        <w:rPr>
          <w:rFonts w:asciiTheme="minorHAnsi" w:hAnsiTheme="minorHAnsi" w:cstheme="minorHAnsi"/>
          <w:sz w:val="22"/>
          <w:szCs w:val="22"/>
        </w:rPr>
      </w:pPr>
    </w:p>
    <w:p w14:paraId="69FEEFC1" w14:textId="77777777" w:rsidR="00C36321" w:rsidRPr="00C36321" w:rsidRDefault="00C36321" w:rsidP="00C36321">
      <w:pPr>
        <w:pStyle w:val="Bezriadkovania"/>
        <w:jc w:val="both"/>
        <w:rPr>
          <w:rFonts w:asciiTheme="minorHAnsi" w:hAnsiTheme="minorHAnsi" w:cstheme="minorHAnsi"/>
          <w:b/>
          <w:u w:val="single"/>
        </w:rPr>
      </w:pPr>
      <w:bookmarkStart w:id="75" w:name="_Hlk203926507"/>
      <w:r w:rsidRPr="00C36321">
        <w:rPr>
          <w:rFonts w:asciiTheme="minorHAnsi" w:hAnsiTheme="minorHAnsi" w:cstheme="minorHAnsi"/>
          <w:b/>
          <w:u w:val="single"/>
        </w:rPr>
        <w:t>Podmienky účasti uchádzačov vo verejnom obstarávaní týkajúce sa technickej spôsobilosti alebo odbornej spôsobilosti v zmysle § 34 ZVO.</w:t>
      </w:r>
    </w:p>
    <w:bookmarkEnd w:id="75"/>
    <w:p w14:paraId="7440C156" w14:textId="77777777" w:rsidR="00C36321" w:rsidRPr="00C36321" w:rsidRDefault="00C36321" w:rsidP="00C36321">
      <w:pPr>
        <w:pStyle w:val="Odsekzoznamu"/>
        <w:ind w:left="0"/>
        <w:jc w:val="both"/>
        <w:rPr>
          <w:rFonts w:asciiTheme="minorHAnsi" w:hAnsiTheme="minorHAnsi" w:cstheme="minorHAnsi"/>
          <w:b/>
        </w:rPr>
      </w:pPr>
    </w:p>
    <w:p w14:paraId="2D4A7851" w14:textId="77777777" w:rsidR="00D828AE" w:rsidRPr="007B52E2" w:rsidRDefault="00D828AE" w:rsidP="00D828AE">
      <w:pPr>
        <w:spacing w:after="0" w:line="240" w:lineRule="auto"/>
        <w:jc w:val="both"/>
        <w:rPr>
          <w:rFonts w:asciiTheme="minorHAnsi" w:hAnsiTheme="minorHAnsi" w:cstheme="minorHAnsi"/>
          <w:bCs/>
          <w:iCs/>
        </w:rPr>
      </w:pPr>
      <w:r w:rsidRPr="00D828AE">
        <w:rPr>
          <w:rFonts w:asciiTheme="minorHAnsi" w:hAnsiTheme="minorHAnsi" w:cstheme="minorHAnsi"/>
          <w:bCs/>
          <w:iCs/>
        </w:rPr>
        <w:t xml:space="preserve">Uchádzač v ponuke predloží nasledovné dokumenty, ktorými preukazuje technickú spôsobilosť alebo </w:t>
      </w:r>
      <w:r w:rsidRPr="007B52E2">
        <w:rPr>
          <w:rFonts w:asciiTheme="minorHAnsi" w:hAnsiTheme="minorHAnsi" w:cstheme="minorHAnsi"/>
          <w:bCs/>
          <w:iCs/>
        </w:rPr>
        <w:t>odbornú spôsobilosť:</w:t>
      </w:r>
    </w:p>
    <w:p w14:paraId="1CF67BCB" w14:textId="77777777" w:rsidR="00D828AE" w:rsidRPr="007B52E2" w:rsidRDefault="00D828AE" w:rsidP="00D828AE">
      <w:pPr>
        <w:pStyle w:val="Zarkazkladnhotextu"/>
        <w:tabs>
          <w:tab w:val="num" w:pos="720"/>
        </w:tabs>
        <w:spacing w:after="0" w:line="240" w:lineRule="auto"/>
        <w:ind w:left="0"/>
        <w:jc w:val="both"/>
        <w:rPr>
          <w:rFonts w:asciiTheme="minorHAnsi" w:hAnsiTheme="minorHAnsi" w:cstheme="minorHAnsi"/>
          <w:b/>
        </w:rPr>
      </w:pPr>
    </w:p>
    <w:p w14:paraId="36F7CF59" w14:textId="77777777" w:rsidR="00D828AE" w:rsidRPr="007B52E2" w:rsidRDefault="00D828AE" w:rsidP="00D828AE">
      <w:pPr>
        <w:numPr>
          <w:ilvl w:val="0"/>
          <w:numId w:val="115"/>
        </w:numPr>
        <w:tabs>
          <w:tab w:val="clear" w:pos="1327"/>
          <w:tab w:val="num" w:pos="426"/>
        </w:tabs>
        <w:spacing w:after="0" w:line="240" w:lineRule="auto"/>
        <w:ind w:left="709" w:hanging="284"/>
        <w:jc w:val="both"/>
        <w:rPr>
          <w:rFonts w:asciiTheme="minorHAnsi" w:hAnsiTheme="minorHAnsi" w:cstheme="minorHAnsi"/>
          <w:b/>
          <w:bCs/>
          <w:iCs/>
          <w:u w:val="single"/>
        </w:rPr>
      </w:pPr>
      <w:r w:rsidRPr="007B52E2">
        <w:rPr>
          <w:rFonts w:asciiTheme="minorHAnsi" w:hAnsiTheme="minorHAnsi" w:cstheme="minorHAnsi"/>
          <w:b/>
          <w:bCs/>
          <w:iCs/>
          <w:u w:val="single"/>
        </w:rPr>
        <w:t>podľa § 34 ods. 1 písm. a) ZVO:</w:t>
      </w:r>
    </w:p>
    <w:p w14:paraId="1B99D46C" w14:textId="69A50EC4" w:rsidR="007B52E2" w:rsidRPr="007B52E2" w:rsidRDefault="00D828AE" w:rsidP="007B52E2">
      <w:pPr>
        <w:pStyle w:val="Zarkazkladnhotextu"/>
        <w:spacing w:line="240" w:lineRule="auto"/>
        <w:ind w:left="709"/>
        <w:jc w:val="both"/>
        <w:rPr>
          <w:rFonts w:asciiTheme="minorHAnsi" w:hAnsiTheme="minorHAnsi" w:cstheme="minorHAnsi"/>
        </w:rPr>
      </w:pPr>
      <w:r w:rsidRPr="007B52E2">
        <w:rPr>
          <w:rFonts w:asciiTheme="minorHAnsi" w:hAnsiTheme="minorHAnsi" w:cstheme="minorHAnsi"/>
        </w:rPr>
        <w:t xml:space="preserve">Zoznam </w:t>
      </w:r>
      <w:r w:rsidR="007B52E2">
        <w:rPr>
          <w:rFonts w:asciiTheme="minorHAnsi" w:hAnsiTheme="minorHAnsi" w:cstheme="minorHAnsi"/>
        </w:rPr>
        <w:t xml:space="preserve">poskytnutých </w:t>
      </w:r>
      <w:r w:rsidR="00F91FEA" w:rsidRPr="007B52E2">
        <w:rPr>
          <w:rFonts w:asciiTheme="minorHAnsi" w:hAnsiTheme="minorHAnsi" w:cstheme="minorHAnsi"/>
        </w:rPr>
        <w:t>služieb</w:t>
      </w:r>
      <w:r w:rsidRPr="007B52E2">
        <w:rPr>
          <w:rFonts w:asciiTheme="minorHAnsi" w:hAnsiTheme="minorHAnsi" w:cstheme="minorHAnsi"/>
        </w:rPr>
        <w:t xml:space="preserve"> rovnakého alebo </w:t>
      </w:r>
      <w:r w:rsidR="007B52E2">
        <w:rPr>
          <w:rFonts w:asciiTheme="minorHAnsi" w:hAnsiTheme="minorHAnsi" w:cstheme="minorHAnsi"/>
        </w:rPr>
        <w:t>podobného</w:t>
      </w:r>
      <w:r w:rsidRPr="007B52E2">
        <w:rPr>
          <w:rFonts w:asciiTheme="minorHAnsi" w:hAnsiTheme="minorHAnsi" w:cstheme="minorHAnsi"/>
        </w:rPr>
        <w:t xml:space="preserve"> charakteru, ako je predmet zákazky</w:t>
      </w:r>
      <w:r w:rsidR="00F91FEA" w:rsidRPr="007B52E2">
        <w:rPr>
          <w:rFonts w:asciiTheme="minorHAnsi" w:hAnsiTheme="minorHAnsi" w:cstheme="minorHAnsi"/>
        </w:rPr>
        <w:t xml:space="preserve"> </w:t>
      </w:r>
      <w:r w:rsidR="007B52E2" w:rsidRPr="007B52E2">
        <w:rPr>
          <w:rFonts w:asciiTheme="minorHAnsi" w:hAnsiTheme="minorHAnsi" w:cstheme="minorHAnsi"/>
        </w:rPr>
        <w:t>za predchádzajúce tri roky od vyhlásenia verejného obstarávania (ďalej len „rozhodné obdobie“) s uvedením cien, lehôt dodania a odberateľov; dokladom je referencia, ak odberateľom bol verejný obstarávateľ alebo obstarávateľ podľa ZVO.</w:t>
      </w:r>
    </w:p>
    <w:p w14:paraId="7776F41F" w14:textId="1E1FB5EB" w:rsidR="007B52E2" w:rsidRPr="00B739D4" w:rsidRDefault="007B52E2" w:rsidP="007B52E2">
      <w:pPr>
        <w:spacing w:line="240" w:lineRule="auto"/>
        <w:ind w:left="709"/>
        <w:jc w:val="both"/>
        <w:rPr>
          <w:rFonts w:asciiTheme="minorHAnsi" w:hAnsiTheme="minorHAnsi" w:cstheme="minorHAnsi"/>
        </w:rPr>
      </w:pPr>
      <w:r w:rsidRPr="00467A2E">
        <w:rPr>
          <w:rFonts w:asciiTheme="minorHAnsi" w:hAnsiTheme="minorHAnsi" w:cstheme="minorHAnsi"/>
          <w:b/>
        </w:rPr>
        <w:t>Minimálna požadovaná úroveň štandardov</w:t>
      </w:r>
      <w:r w:rsidRPr="00B739D4">
        <w:rPr>
          <w:rFonts w:asciiTheme="minorHAnsi" w:hAnsiTheme="minorHAnsi" w:cstheme="minorHAnsi"/>
        </w:rPr>
        <w:t xml:space="preserve">: pre účely splnenia tejto podmienky musí uchádzač predložiť zoznam poskytnutých služieb, ktorými preukáže, že v rozhodnom období poskytol </w:t>
      </w:r>
      <w:r w:rsidRPr="00467A2E">
        <w:rPr>
          <w:rFonts w:asciiTheme="minorHAnsi" w:hAnsiTheme="minorHAnsi" w:cstheme="minorHAnsi"/>
          <w:u w:val="single"/>
        </w:rPr>
        <w:t>služby rovnakého  alebo podobného charakteru ako je predmet zákazky, t. j. odstraňovanie alebo asanácia uhynutých zvierat, deratizačné služby</w:t>
      </w:r>
      <w:r>
        <w:rPr>
          <w:rFonts w:asciiTheme="minorHAnsi" w:hAnsiTheme="minorHAnsi" w:cstheme="minorHAnsi"/>
        </w:rPr>
        <w:t xml:space="preserve"> </w:t>
      </w:r>
      <w:r w:rsidRPr="00B739D4">
        <w:rPr>
          <w:rFonts w:asciiTheme="minorHAnsi" w:hAnsiTheme="minorHAnsi" w:cstheme="minorHAnsi"/>
        </w:rPr>
        <w:t xml:space="preserve">a to v kumulatívnej hodnote </w:t>
      </w:r>
      <w:r w:rsidR="002E02A1" w:rsidRPr="00B739D4">
        <w:rPr>
          <w:rFonts w:asciiTheme="minorHAnsi" w:hAnsiTheme="minorHAnsi" w:cstheme="minorHAnsi"/>
        </w:rPr>
        <w:t xml:space="preserve">min. </w:t>
      </w:r>
      <w:r w:rsidR="002E02A1" w:rsidRPr="00467A2E">
        <w:rPr>
          <w:rFonts w:asciiTheme="minorHAnsi" w:hAnsiTheme="minorHAnsi" w:cstheme="minorHAnsi"/>
          <w:b/>
        </w:rPr>
        <w:t>30 000,00</w:t>
      </w:r>
      <w:r w:rsidR="002E02A1" w:rsidRPr="00B739D4">
        <w:rPr>
          <w:rFonts w:asciiTheme="minorHAnsi" w:hAnsiTheme="minorHAnsi" w:cstheme="minorHAnsi"/>
        </w:rPr>
        <w:t xml:space="preserve"> </w:t>
      </w:r>
      <w:r w:rsidR="002E02A1" w:rsidRPr="00467A2E">
        <w:rPr>
          <w:rFonts w:asciiTheme="minorHAnsi" w:hAnsiTheme="minorHAnsi" w:cstheme="minorHAnsi"/>
          <w:b/>
        </w:rPr>
        <w:t>EUR</w:t>
      </w:r>
      <w:r w:rsidR="002E02A1" w:rsidRPr="00B739D4">
        <w:rPr>
          <w:rFonts w:asciiTheme="minorHAnsi" w:hAnsiTheme="minorHAnsi" w:cstheme="minorHAnsi"/>
        </w:rPr>
        <w:t xml:space="preserve"> bez DPH</w:t>
      </w:r>
      <w:r w:rsidR="0092636E">
        <w:rPr>
          <w:rFonts w:asciiTheme="minorHAnsi" w:hAnsiTheme="minorHAnsi" w:cstheme="minorHAnsi"/>
        </w:rPr>
        <w:t xml:space="preserve"> pre všetky časti (</w:t>
      </w:r>
      <w:r w:rsidR="0092636E">
        <w:t xml:space="preserve">v kumulatívnej hodnote 10 000 eur pre každú časť. – miestna príslušnosť poskytnutých služieb rovnakého alebo podobného </w:t>
      </w:r>
      <w:r w:rsidR="0092636E">
        <w:lastRenderedPageBreak/>
        <w:t xml:space="preserve">charakteru </w:t>
      </w:r>
      <w:r w:rsidR="0092636E" w:rsidRPr="00EA6C7A">
        <w:rPr>
          <w:u w:val="single"/>
        </w:rPr>
        <w:t>nemusí</w:t>
      </w:r>
      <w:r w:rsidR="0092636E">
        <w:t xml:space="preserve"> zodpovedať  miestnej príslušnosti časti, na ktorú uchádzač predkladá ponuku)</w:t>
      </w:r>
      <w:r w:rsidR="002E02A1" w:rsidRPr="00B739D4">
        <w:rPr>
          <w:rFonts w:asciiTheme="minorHAnsi" w:hAnsiTheme="minorHAnsi" w:cstheme="minorHAnsi"/>
        </w:rPr>
        <w:t>.</w:t>
      </w:r>
    </w:p>
    <w:p w14:paraId="298045A5" w14:textId="77777777" w:rsidR="007B52E2" w:rsidRPr="007B52E2" w:rsidRDefault="007B52E2" w:rsidP="007B52E2">
      <w:pPr>
        <w:spacing w:line="240" w:lineRule="auto"/>
        <w:ind w:left="709"/>
        <w:jc w:val="both"/>
        <w:rPr>
          <w:rFonts w:asciiTheme="minorHAnsi" w:hAnsiTheme="minorHAnsi" w:cstheme="minorHAnsi"/>
        </w:rPr>
      </w:pPr>
      <w:r w:rsidRPr="00B739D4">
        <w:rPr>
          <w:rFonts w:asciiTheme="minorHAnsi" w:hAnsiTheme="minorHAnsi" w:cstheme="minorHAnsi"/>
        </w:rPr>
        <w:t xml:space="preserve">V prípade poskytnutých služieb, ktorých začiatok alebo koniec nespadá do rozhodného obdobia, bude uchádzačovi započítaná pre splnenie podmienky len výška nákladov poskytnutých služieb spadajúcich do rozhodného obdobia. V zozname poskytnutých služieb uchádzač uvedie názov/obchodné meno zmluvného partnera, adresu jeho sídla/miesta podnikania, názov poskytnutých služieb, jeho stručný opis, cenu a údaje na kontaktnú osobu </w:t>
      </w:r>
      <w:r w:rsidRPr="007B52E2">
        <w:rPr>
          <w:rFonts w:asciiTheme="minorHAnsi" w:hAnsiTheme="minorHAnsi" w:cstheme="minorHAnsi"/>
        </w:rPr>
        <w:t>zmluvného partnera (odberateľa), ktorému poskytol služby.</w:t>
      </w:r>
    </w:p>
    <w:p w14:paraId="38FC9280" w14:textId="77777777" w:rsidR="007B52E2" w:rsidRPr="007B52E2" w:rsidRDefault="007B52E2" w:rsidP="007B52E2">
      <w:pPr>
        <w:spacing w:line="240" w:lineRule="auto"/>
        <w:ind w:left="709"/>
        <w:jc w:val="both"/>
        <w:rPr>
          <w:rFonts w:asciiTheme="minorHAnsi" w:hAnsiTheme="minorHAnsi" w:cstheme="minorHAnsi"/>
        </w:rPr>
      </w:pPr>
      <w:r w:rsidRPr="007B52E2">
        <w:rPr>
          <w:rFonts w:asciiTheme="minorHAnsi" w:hAnsiTheme="minorHAnsi" w:cstheme="minorHAnsi"/>
        </w:rPr>
        <w:t>Zoznam musí byť doplnený potvrdením o uspokojivom poskytnutí služieb a ich zhodnotení podľa obchodných podmienok, ak odberateľom:</w:t>
      </w:r>
    </w:p>
    <w:p w14:paraId="4C8CFDE2" w14:textId="77777777" w:rsidR="007B52E2" w:rsidRPr="007B52E2" w:rsidRDefault="007B52E2" w:rsidP="007B52E2">
      <w:pPr>
        <w:numPr>
          <w:ilvl w:val="1"/>
          <w:numId w:val="120"/>
        </w:numPr>
        <w:spacing w:after="0" w:line="240" w:lineRule="auto"/>
        <w:ind w:left="1134" w:hanging="425"/>
        <w:jc w:val="both"/>
        <w:rPr>
          <w:rFonts w:asciiTheme="minorHAnsi" w:eastAsiaTheme="minorHAnsi" w:hAnsiTheme="minorHAnsi" w:cstheme="minorHAnsi"/>
        </w:rPr>
      </w:pPr>
      <w:r w:rsidRPr="007B52E2">
        <w:rPr>
          <w:rFonts w:asciiTheme="minorHAns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57F4A895" w14:textId="77777777" w:rsidR="007B52E2" w:rsidRPr="007B52E2" w:rsidRDefault="007B52E2" w:rsidP="007B52E2">
      <w:pPr>
        <w:numPr>
          <w:ilvl w:val="1"/>
          <w:numId w:val="120"/>
        </w:numPr>
        <w:spacing w:after="0" w:line="240" w:lineRule="auto"/>
        <w:ind w:left="1134" w:hanging="425"/>
        <w:jc w:val="both"/>
        <w:rPr>
          <w:rFonts w:asciiTheme="minorHAnsi" w:hAnsiTheme="minorHAnsi" w:cstheme="minorHAnsi"/>
        </w:rPr>
      </w:pPr>
      <w:r w:rsidRPr="007B52E2">
        <w:rPr>
          <w:rFonts w:asciiTheme="minorHAnsi" w:hAnsiTheme="minorHAnsi" w:cstheme="minorHAnsi"/>
        </w:rPr>
        <w:t>bola iná osoba ako verejný obstarávateľ alebo obstarávateľ podľa ZVO, dôkaz o plnení potvrdí odberateľ; ak také potvrdenie uchádzač nemá k dispozícii, vyhlásením uchádzača alebo záujemcu o ich uskutočnení, doplneným dokladom, preukazujúcim ich uskutočnenie alebo zmluvný vzťah, na základe ktorého boli uskutočnené.</w:t>
      </w:r>
    </w:p>
    <w:p w14:paraId="5FF44208" w14:textId="77777777" w:rsidR="007B52E2" w:rsidRPr="007B52E2" w:rsidRDefault="007B52E2" w:rsidP="007B52E2">
      <w:pPr>
        <w:spacing w:after="0" w:line="240" w:lineRule="auto"/>
        <w:ind w:left="284"/>
        <w:jc w:val="both"/>
        <w:rPr>
          <w:rFonts w:asciiTheme="minorHAnsi" w:hAnsiTheme="minorHAnsi" w:cstheme="minorHAnsi"/>
        </w:rPr>
      </w:pPr>
    </w:p>
    <w:p w14:paraId="5D8E0E66" w14:textId="490CF05E" w:rsidR="00F91FEA" w:rsidRDefault="007B52E2" w:rsidP="007B52E2">
      <w:pPr>
        <w:pStyle w:val="Zarkazkladnhotextu"/>
        <w:spacing w:line="240" w:lineRule="auto"/>
        <w:ind w:left="709"/>
        <w:jc w:val="both"/>
        <w:rPr>
          <w:rFonts w:asciiTheme="minorHAnsi" w:hAnsiTheme="minorHAnsi" w:cstheme="minorHAnsi"/>
        </w:rPr>
      </w:pPr>
      <w:r w:rsidRPr="007B52E2">
        <w:rPr>
          <w:rFonts w:asciiTheme="minorHAnsi" w:hAnsiTheme="minorHAnsi" w:cstheme="minorHAnsi"/>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 j. v ktorom sa poskytnutá služba realizovala. Doklady, ktorými uchádzač preukazuje splnenie podmienok účasti, ktoré sú vyjadrené v inej mene ako Euro, uchádzač predloží v pôvodnej mene a v mene Euro</w:t>
      </w:r>
      <w:r w:rsidR="00F91FEA" w:rsidRPr="007B52E2">
        <w:rPr>
          <w:rFonts w:asciiTheme="minorHAnsi" w:hAnsiTheme="minorHAnsi" w:cstheme="minorHAnsi"/>
        </w:rPr>
        <w:t>.</w:t>
      </w:r>
    </w:p>
    <w:p w14:paraId="106E1B58" w14:textId="77777777" w:rsidR="009946D0" w:rsidRPr="00D828AE" w:rsidRDefault="009946D0" w:rsidP="007B52E2">
      <w:pPr>
        <w:pStyle w:val="Zarkazkladnhotextu"/>
        <w:spacing w:line="240" w:lineRule="auto"/>
        <w:ind w:left="709"/>
        <w:jc w:val="both"/>
        <w:rPr>
          <w:rFonts w:asciiTheme="minorHAnsi" w:hAnsiTheme="minorHAnsi" w:cstheme="minorHAnsi"/>
        </w:rPr>
      </w:pPr>
    </w:p>
    <w:p w14:paraId="3FE0A448" w14:textId="7D86A97A" w:rsidR="00D828AE" w:rsidRPr="009946D0" w:rsidRDefault="0092636E" w:rsidP="0092636E">
      <w:pPr>
        <w:pStyle w:val="Zarkazkladnhotextu"/>
        <w:numPr>
          <w:ilvl w:val="0"/>
          <w:numId w:val="120"/>
        </w:numPr>
        <w:spacing w:line="240" w:lineRule="auto"/>
        <w:jc w:val="both"/>
        <w:rPr>
          <w:rFonts w:asciiTheme="minorHAnsi" w:hAnsiTheme="minorHAnsi" w:cstheme="minorHAnsi"/>
          <w:b/>
        </w:rPr>
      </w:pPr>
      <w:r w:rsidRPr="007B52E2">
        <w:rPr>
          <w:rFonts w:asciiTheme="minorHAnsi" w:hAnsiTheme="minorHAnsi" w:cstheme="minorHAnsi"/>
          <w:b/>
          <w:bCs/>
          <w:iCs/>
          <w:u w:val="single"/>
        </w:rPr>
        <w:t xml:space="preserve">podľa § 34 ods. 1 písm. </w:t>
      </w:r>
      <w:r>
        <w:rPr>
          <w:rFonts w:asciiTheme="minorHAnsi" w:hAnsiTheme="minorHAnsi" w:cstheme="minorHAnsi"/>
          <w:b/>
          <w:bCs/>
          <w:iCs/>
          <w:u w:val="single"/>
        </w:rPr>
        <w:t>f</w:t>
      </w:r>
      <w:r w:rsidRPr="007B52E2">
        <w:rPr>
          <w:rFonts w:asciiTheme="minorHAnsi" w:hAnsiTheme="minorHAnsi" w:cstheme="minorHAnsi"/>
          <w:b/>
          <w:bCs/>
          <w:iCs/>
          <w:u w:val="single"/>
        </w:rPr>
        <w:t>) ZVO:</w:t>
      </w:r>
    </w:p>
    <w:p w14:paraId="32209CBD" w14:textId="3CDAB310" w:rsidR="009946D0" w:rsidRPr="009946D0" w:rsidRDefault="009946D0" w:rsidP="009946D0">
      <w:pPr>
        <w:pStyle w:val="Zarkazkladnhotextu"/>
        <w:spacing w:line="240" w:lineRule="auto"/>
        <w:ind w:left="284"/>
        <w:jc w:val="both"/>
        <w:rPr>
          <w:rFonts w:asciiTheme="minorHAnsi" w:hAnsiTheme="minorHAnsi" w:cstheme="minorHAnsi"/>
          <w:color w:val="000000"/>
        </w:rPr>
      </w:pPr>
      <w:r>
        <w:rPr>
          <w:rFonts w:asciiTheme="minorHAnsi" w:hAnsiTheme="minorHAnsi" w:cstheme="minorHAnsi"/>
          <w:color w:val="000000"/>
        </w:rPr>
        <w:t>A</w:t>
      </w:r>
      <w:r w:rsidRPr="009946D0">
        <w:rPr>
          <w:rFonts w:asciiTheme="minorHAnsi" w:hAnsiTheme="minorHAnsi" w:cstheme="minorHAnsi"/>
          <w:color w:val="000000"/>
        </w:rPr>
        <w:t>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r>
        <w:rPr>
          <w:rFonts w:asciiTheme="minorHAnsi" w:hAnsiTheme="minorHAnsi" w:cstheme="minorHAnsi"/>
          <w:color w:val="000000"/>
        </w:rPr>
        <w:t>.</w:t>
      </w:r>
    </w:p>
    <w:p w14:paraId="77C93A23" w14:textId="77777777" w:rsidR="009946D0" w:rsidRDefault="00D828AE" w:rsidP="009946D0">
      <w:pPr>
        <w:pStyle w:val="Zarkazkladnhotextu"/>
        <w:spacing w:line="240" w:lineRule="auto"/>
        <w:ind w:left="284"/>
        <w:jc w:val="both"/>
        <w:rPr>
          <w:rFonts w:asciiTheme="minorHAnsi" w:hAnsiTheme="minorHAnsi" w:cstheme="minorHAnsi"/>
        </w:rPr>
      </w:pPr>
      <w:r w:rsidRPr="00D828AE">
        <w:rPr>
          <w:rFonts w:asciiTheme="minorHAnsi" w:hAnsiTheme="minorHAnsi" w:cstheme="minorHAnsi"/>
        </w:rPr>
        <w:t xml:space="preserve">Poskytovateľ musí byť registrovaný podľa § 39a zákona č. 39/2007 Z. z. o veterinárnej starostlivosti v súlade s čl. 23 Nariadenia alebo schválený prevádzkovateľ podľa § 39b zákona č. 39/2007 Z. z. v súlade s  čl. 24 Nariadenia. </w:t>
      </w:r>
    </w:p>
    <w:p w14:paraId="6494F9D6" w14:textId="77777777" w:rsidR="009946D0" w:rsidRDefault="009946D0" w:rsidP="009946D0">
      <w:pPr>
        <w:pStyle w:val="Zarkazkladnhotextu"/>
        <w:spacing w:line="240" w:lineRule="auto"/>
        <w:jc w:val="both"/>
        <w:rPr>
          <w:rFonts w:asciiTheme="minorHAnsi" w:hAnsiTheme="minorHAnsi" w:cstheme="minorHAnsi"/>
        </w:rPr>
      </w:pPr>
      <w:r w:rsidRPr="00467A2E">
        <w:rPr>
          <w:rFonts w:asciiTheme="minorHAnsi" w:hAnsiTheme="minorHAnsi" w:cstheme="minorHAnsi"/>
          <w:b/>
        </w:rPr>
        <w:t>Minimálna požadovaná úroveň štandardov</w:t>
      </w:r>
      <w:r w:rsidRPr="00B739D4">
        <w:rPr>
          <w:rFonts w:asciiTheme="minorHAnsi" w:hAnsiTheme="minorHAnsi" w:cstheme="minorHAnsi"/>
        </w:rPr>
        <w:t xml:space="preserve">: </w:t>
      </w:r>
    </w:p>
    <w:p w14:paraId="280B238B" w14:textId="77B62440" w:rsidR="00D828AE" w:rsidRPr="00D828AE" w:rsidRDefault="00D828AE" w:rsidP="009946D0">
      <w:pPr>
        <w:pStyle w:val="Zarkazkladnhotextu"/>
        <w:numPr>
          <w:ilvl w:val="0"/>
          <w:numId w:val="116"/>
        </w:numPr>
        <w:spacing w:line="240" w:lineRule="auto"/>
        <w:jc w:val="both"/>
        <w:rPr>
          <w:rFonts w:asciiTheme="minorHAnsi" w:hAnsiTheme="minorHAnsi" w:cstheme="minorHAnsi"/>
        </w:rPr>
      </w:pPr>
      <w:r w:rsidRPr="00D828AE">
        <w:rPr>
          <w:rFonts w:asciiTheme="minorHAnsi" w:hAnsiTheme="minorHAnsi" w:cstheme="minorHAnsi"/>
        </w:rPr>
        <w:t>Poskytovateľ musí:</w:t>
      </w:r>
    </w:p>
    <w:p w14:paraId="4E5F469D" w14:textId="77777777" w:rsidR="00D828AE" w:rsidRPr="00D828AE" w:rsidRDefault="00D828AE" w:rsidP="00D828AE">
      <w:pPr>
        <w:pStyle w:val="Zarkazkladnhotextu"/>
        <w:numPr>
          <w:ilvl w:val="1"/>
          <w:numId w:val="116"/>
        </w:numPr>
        <w:spacing w:line="240" w:lineRule="auto"/>
        <w:jc w:val="both"/>
        <w:rPr>
          <w:rFonts w:asciiTheme="minorHAnsi" w:hAnsiTheme="minorHAnsi" w:cstheme="minorHAnsi"/>
        </w:rPr>
      </w:pPr>
      <w:r w:rsidRPr="00D828AE">
        <w:rPr>
          <w:rFonts w:asciiTheme="minorHAnsi" w:hAnsiTheme="minorHAnsi" w:cstheme="minorHAnsi"/>
        </w:rPr>
        <w:t xml:space="preserve">mať registrovanú činnosť zberu a prepravy vedľajších živočíšnych produktov (ďalej len „VŽP“) kat. 1 alebo </w:t>
      </w:r>
    </w:p>
    <w:p w14:paraId="3824DAF0" w14:textId="77777777" w:rsidR="00D828AE" w:rsidRPr="00D828AE" w:rsidRDefault="00D828AE" w:rsidP="00D828AE">
      <w:pPr>
        <w:pStyle w:val="Zarkazkladnhotextu"/>
        <w:numPr>
          <w:ilvl w:val="1"/>
          <w:numId w:val="116"/>
        </w:numPr>
        <w:spacing w:line="240" w:lineRule="auto"/>
        <w:jc w:val="both"/>
        <w:rPr>
          <w:rFonts w:asciiTheme="minorHAnsi" w:hAnsiTheme="minorHAnsi" w:cstheme="minorHAnsi"/>
        </w:rPr>
      </w:pPr>
      <w:r w:rsidRPr="00D828AE">
        <w:rPr>
          <w:rFonts w:asciiTheme="minorHAnsi" w:hAnsiTheme="minorHAnsi" w:cstheme="minorHAnsi"/>
        </w:rPr>
        <w:t>mať registrovanú činnosť producenta VŽP kat. 1 so súvisiacou činnosťou zber a preprava uhynutých spoločenských zvierat alebo</w:t>
      </w:r>
    </w:p>
    <w:p w14:paraId="78F00439" w14:textId="77777777" w:rsidR="00D828AE" w:rsidRPr="00D828AE" w:rsidRDefault="00D828AE" w:rsidP="00D828AE">
      <w:pPr>
        <w:pStyle w:val="Zarkazkladnhotextu"/>
        <w:numPr>
          <w:ilvl w:val="1"/>
          <w:numId w:val="116"/>
        </w:numPr>
        <w:spacing w:line="240" w:lineRule="auto"/>
        <w:jc w:val="both"/>
        <w:rPr>
          <w:rFonts w:asciiTheme="minorHAnsi" w:hAnsiTheme="minorHAnsi" w:cstheme="minorHAnsi"/>
        </w:rPr>
      </w:pPr>
      <w:r w:rsidRPr="00D828AE">
        <w:rPr>
          <w:rFonts w:asciiTheme="minorHAnsi" w:hAnsiTheme="minorHAnsi" w:cstheme="minorHAnsi"/>
        </w:rPr>
        <w:t>byť schválený miestne príslušnou regionálnou veterinárnou a potravinovou správou na činnosť skladovania VŽP kat. 1 a súvisiacu činnosť zber a preprava VŽP kat. 1.</w:t>
      </w:r>
    </w:p>
    <w:p w14:paraId="13BEE9A5" w14:textId="26168D1E" w:rsidR="009946D0" w:rsidRPr="009946D0" w:rsidRDefault="00D828AE" w:rsidP="009946D0">
      <w:pPr>
        <w:pStyle w:val="Zarkazkladnhotextu"/>
        <w:numPr>
          <w:ilvl w:val="0"/>
          <w:numId w:val="116"/>
        </w:numPr>
        <w:spacing w:line="240" w:lineRule="auto"/>
        <w:jc w:val="both"/>
        <w:rPr>
          <w:rFonts w:asciiTheme="minorHAnsi" w:hAnsiTheme="minorHAnsi" w:cstheme="minorHAnsi"/>
        </w:rPr>
      </w:pPr>
      <w:r w:rsidRPr="00D828AE">
        <w:rPr>
          <w:rFonts w:asciiTheme="minorHAnsi" w:hAnsiTheme="minorHAnsi" w:cstheme="minorHAnsi"/>
        </w:rPr>
        <w:t xml:space="preserve">Poskytovateľ je povinný predložiť doklad o registrácii o pridelenom registračnom čísle alebo právoplatné rozhodnutie miestne príslušnej Regionálnej veterinárnej a potravinovej správy na </w:t>
      </w:r>
      <w:r w:rsidRPr="00D828AE">
        <w:rPr>
          <w:rFonts w:asciiTheme="minorHAnsi" w:hAnsiTheme="minorHAnsi" w:cstheme="minorHAnsi"/>
        </w:rPr>
        <w:lastRenderedPageBreak/>
        <w:t xml:space="preserve">vykonávanú činnosť a predložiť doklad o pridelenom úradnom čísle. Poskytovateľ musí byť uvedený v príslušnom zozname Štátnej veterinárnej a potravinovej správy SR na VŽP. </w:t>
      </w:r>
    </w:p>
    <w:p w14:paraId="40F87980" w14:textId="4AA397CA" w:rsidR="00C36321" w:rsidRDefault="00D828AE" w:rsidP="00D828AE">
      <w:pPr>
        <w:pStyle w:val="Zarkazkladnhotextu"/>
        <w:numPr>
          <w:ilvl w:val="0"/>
          <w:numId w:val="116"/>
        </w:numPr>
        <w:spacing w:line="240" w:lineRule="auto"/>
        <w:jc w:val="both"/>
        <w:rPr>
          <w:rFonts w:asciiTheme="minorHAnsi" w:hAnsiTheme="minorHAnsi" w:cstheme="minorHAnsi"/>
        </w:rPr>
      </w:pPr>
      <w:r w:rsidRPr="00D828AE">
        <w:rPr>
          <w:rFonts w:asciiTheme="minorHAnsi" w:hAnsiTheme="minorHAnsi" w:cstheme="minorHAnsi"/>
        </w:rPr>
        <w:t>Poskytovateľ odstraňuje VŽP v zmysle čl. 12 Nariadenia napr. v spracovateľskom podniku VŽP kat. 1 alebo v spaľovni schválenej podľa čl. 24 Nariadenia. Poskytovateľ je povinný počas celej doby trvania zákazky preukázať sa platným kontraktom s registrovanou spoločnosťou oprávnenou na zber a prepravu VŽP kat. 1, ktorá zabezpečuje odstraňovanie VŽP alebo platným kontraktom so spoločnosťou schválenou na skladovanie VŽP kat. 1 alebo sám musí zabezpečiť zber, prepravu a neškodné odstránenie alebo ďalšie spracovanie v rozsahu svojej registrácie alebo schválenia.</w:t>
      </w:r>
    </w:p>
    <w:p w14:paraId="0102FC66" w14:textId="77777777" w:rsidR="00D31AAF" w:rsidRPr="00D828AE" w:rsidRDefault="00D31AAF" w:rsidP="00D31AAF">
      <w:pPr>
        <w:pStyle w:val="Zarkazkladnhotextu"/>
        <w:spacing w:line="240" w:lineRule="auto"/>
        <w:ind w:left="720"/>
        <w:jc w:val="both"/>
        <w:rPr>
          <w:rFonts w:asciiTheme="minorHAnsi" w:hAnsiTheme="minorHAnsi" w:cstheme="minorHAnsi"/>
        </w:rPr>
      </w:pPr>
    </w:p>
    <w:p w14:paraId="4A6266B0" w14:textId="46EC395C" w:rsidR="00C36321" w:rsidRPr="00D828AE" w:rsidRDefault="00C36321" w:rsidP="00D31AAF">
      <w:pPr>
        <w:pStyle w:val="Zarkazkladnhotextu"/>
        <w:spacing w:line="240" w:lineRule="auto"/>
        <w:ind w:left="0"/>
        <w:jc w:val="both"/>
        <w:rPr>
          <w:rFonts w:ascii="Arial" w:hAnsi="Arial" w:cs="Arial"/>
          <w:sz w:val="20"/>
          <w:szCs w:val="20"/>
        </w:rPr>
      </w:pPr>
      <w:r w:rsidRPr="00D828AE">
        <w:rPr>
          <w:rFonts w:asciiTheme="minorHAnsi" w:hAnsiTheme="minorHAnsi" w:cstheme="minorHAnsi"/>
        </w:rPr>
        <w:t xml:space="preserve">Ak uchádzač preukáže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    a </w:t>
      </w:r>
      <w:r w:rsidRPr="00D828AE">
        <w:rPr>
          <w:rFonts w:asciiTheme="minorHAnsi" w:eastAsia="Calibri" w:hAnsiTheme="minorHAnsi" w:cstheme="minorHAnsi"/>
          <w:lang w:eastAsia="sk-SK"/>
        </w:rPr>
        <w:t>§ 114 ods. 2 ZVO.</w:t>
      </w:r>
    </w:p>
    <w:p w14:paraId="75774AE5" w14:textId="79771CB7" w:rsidR="005A285C" w:rsidRPr="00896591" w:rsidRDefault="005A285C" w:rsidP="00D31AAF">
      <w:pPr>
        <w:pStyle w:val="Zarkazkladnhotextu"/>
        <w:spacing w:line="240" w:lineRule="auto"/>
        <w:ind w:left="0"/>
        <w:jc w:val="both"/>
        <w:rPr>
          <w:rFonts w:ascii="Arial" w:hAnsi="Arial" w:cs="Arial"/>
          <w:sz w:val="20"/>
          <w:szCs w:val="20"/>
        </w:rPr>
      </w:pPr>
      <w:r w:rsidRPr="00D828AE">
        <w:rPr>
          <w:rFonts w:asciiTheme="minorHAnsi" w:hAnsiTheme="minorHAnsi" w:cstheme="minorHAnsi"/>
        </w:rPr>
        <w:t>Skupina dodávateľov preukazuje splnenie podmienok účasti týkajúcich sa technickej spôsobilosti alebo odbornej spôsobilosti spoločne.</w:t>
      </w:r>
    </w:p>
    <w:p w14:paraId="7C811AF7" w14:textId="1C4B42B2" w:rsidR="005A285C" w:rsidRPr="00C36321" w:rsidRDefault="005A285C" w:rsidP="00D31AAF">
      <w:pPr>
        <w:pStyle w:val="Bezriadkovania"/>
        <w:jc w:val="both"/>
        <w:rPr>
          <w:rFonts w:asciiTheme="minorHAnsi" w:eastAsia="Calibri" w:hAnsiTheme="minorHAnsi" w:cstheme="minorHAnsi"/>
          <w:lang w:eastAsia="sk-SK"/>
        </w:rPr>
      </w:pPr>
      <w:r w:rsidRPr="00C36321">
        <w:rPr>
          <w:rFonts w:asciiTheme="minorHAnsi" w:eastAsia="Calibri" w:hAnsiTheme="minorHAnsi" w:cstheme="minorHAnsi"/>
          <w:lang w:eastAsia="sk-SK"/>
        </w:rPr>
        <w:t xml:space="preserve">Hospodársky subjekt môže predbežne nahradiť doklady na preukázanie splnenia podmienok účasti Jednotným európskym dokumentom podľa § 39 ZVO. </w:t>
      </w:r>
    </w:p>
    <w:p w14:paraId="48DC9A11" w14:textId="77777777" w:rsidR="0085545C" w:rsidRPr="00C36321" w:rsidRDefault="0085545C" w:rsidP="005A285C">
      <w:pPr>
        <w:pStyle w:val="Bezriadkovania"/>
        <w:ind w:left="284" w:hanging="284"/>
        <w:jc w:val="both"/>
        <w:rPr>
          <w:rFonts w:asciiTheme="minorHAnsi" w:eastAsia="Calibri" w:hAnsiTheme="minorHAnsi" w:cstheme="minorHAnsi"/>
          <w:lang w:eastAsia="sk-SK"/>
        </w:rPr>
      </w:pPr>
    </w:p>
    <w:p w14:paraId="6B6CB0DC" w14:textId="5D6D7162" w:rsidR="00747BAB" w:rsidRPr="005136BE" w:rsidRDefault="005A285C" w:rsidP="00D31AAF">
      <w:pPr>
        <w:pStyle w:val="Bezriadkovania"/>
        <w:jc w:val="both"/>
        <w:rPr>
          <w:rFonts w:asciiTheme="minorHAnsi" w:eastAsia="Calibri" w:hAnsiTheme="minorHAnsi" w:cstheme="minorHAnsi"/>
          <w:lang w:eastAsia="sk-SK"/>
        </w:rPr>
      </w:pPr>
      <w:r w:rsidRPr="00C36321">
        <w:rPr>
          <w:rFonts w:asciiTheme="minorHAnsi" w:eastAsia="Calibri" w:hAnsiTheme="minorHAnsi" w:cstheme="minorHAnsi"/>
          <w:lang w:eastAsia="sk-SK"/>
        </w:rPr>
        <w:t>Uchádzač, ktorý použije JED vyplní časti I. až III. JED-u a môže vyplniť len oddiel α: GLOBÁLNY ÚDAJ PRE VŠETKY PODMIENKY ÚČASTI časti IV JED-u bez toho, aby musel vyplniť iné oddiely časti IV JED-u.</w:t>
      </w:r>
    </w:p>
    <w:p w14:paraId="5F4F8157" w14:textId="77777777" w:rsidR="00D828AE" w:rsidRDefault="00D828AE" w:rsidP="005136BE">
      <w:pPr>
        <w:pStyle w:val="Zarkazkladnhotextu"/>
        <w:spacing w:before="50"/>
        <w:ind w:left="0"/>
        <w:jc w:val="both"/>
        <w:rPr>
          <w:rFonts w:asciiTheme="minorHAnsi" w:hAnsiTheme="minorHAnsi" w:cstheme="minorHAnsi"/>
          <w:u w:val="single"/>
        </w:rPr>
      </w:pPr>
    </w:p>
    <w:p w14:paraId="14B1CA38" w14:textId="77777777" w:rsidR="00D828AE" w:rsidRDefault="00D828AE" w:rsidP="005136BE">
      <w:pPr>
        <w:pStyle w:val="Zarkazkladnhotextu"/>
        <w:spacing w:before="50"/>
        <w:ind w:left="0"/>
        <w:jc w:val="both"/>
        <w:rPr>
          <w:rFonts w:asciiTheme="minorHAnsi" w:hAnsiTheme="minorHAnsi" w:cstheme="minorHAnsi"/>
          <w:u w:val="single"/>
        </w:rPr>
      </w:pPr>
    </w:p>
    <w:p w14:paraId="4F48E365" w14:textId="65E362BB" w:rsidR="005136BE" w:rsidRDefault="003B40DF" w:rsidP="005136BE">
      <w:pPr>
        <w:pStyle w:val="Zarkazkladnhotextu"/>
        <w:spacing w:before="50"/>
        <w:ind w:left="0"/>
        <w:jc w:val="both"/>
        <w:rPr>
          <w:rFonts w:asciiTheme="minorHAnsi" w:hAnsiTheme="minorHAnsi" w:cstheme="minorHAnsi"/>
          <w:u w:val="single"/>
        </w:rPr>
      </w:pPr>
      <w:r w:rsidRPr="00C36321">
        <w:rPr>
          <w:rFonts w:asciiTheme="minorHAnsi" w:hAnsiTheme="minorHAnsi" w:cstheme="minorHAnsi"/>
          <w:u w:val="single"/>
        </w:rPr>
        <w:t>Príloha:</w:t>
      </w:r>
    </w:p>
    <w:p w14:paraId="560D2D0E" w14:textId="606CF6E7" w:rsidR="003B40DF" w:rsidRPr="00C36321" w:rsidRDefault="003B40DF" w:rsidP="005136BE">
      <w:pPr>
        <w:pStyle w:val="Zarkazkladnhotextu"/>
        <w:spacing w:before="50"/>
        <w:ind w:left="0"/>
        <w:jc w:val="both"/>
        <w:rPr>
          <w:rFonts w:asciiTheme="minorHAnsi" w:hAnsiTheme="minorHAnsi" w:cstheme="minorHAnsi"/>
          <w:bCs/>
        </w:rPr>
      </w:pPr>
      <w:r w:rsidRPr="0068598D">
        <w:rPr>
          <w:rFonts w:asciiTheme="minorHAnsi" w:hAnsiTheme="minorHAnsi" w:cstheme="minorHAnsi"/>
          <w:bCs/>
        </w:rPr>
        <w:t>Príloha č. 1 k časti A.3  -  Čestné vyhlásenie uchádzača podľa § 32 ods. 7 zákona o verejnom obstarávaní</w:t>
      </w:r>
    </w:p>
    <w:p w14:paraId="5B8E7023" w14:textId="77777777" w:rsidR="009C7876" w:rsidRDefault="009C7876" w:rsidP="00B45C0C">
      <w:pPr>
        <w:pStyle w:val="Nadpis1"/>
        <w:jc w:val="both"/>
        <w:rPr>
          <w:rFonts w:ascii="Calibri" w:hAnsi="Calibri" w:cs="Calibri"/>
        </w:rPr>
      </w:pPr>
    </w:p>
    <w:p w14:paraId="49BFED0F" w14:textId="77777777" w:rsidR="00D828AE" w:rsidRDefault="00D828AE" w:rsidP="00D828AE"/>
    <w:p w14:paraId="1836869A" w14:textId="77777777" w:rsidR="00D828AE" w:rsidRDefault="00D828AE" w:rsidP="00D828AE"/>
    <w:p w14:paraId="080F779F" w14:textId="77777777" w:rsidR="00D828AE" w:rsidRDefault="00D828AE" w:rsidP="00D828AE"/>
    <w:p w14:paraId="6A9B38E2" w14:textId="561B888F" w:rsidR="00D828AE" w:rsidRDefault="00D828AE" w:rsidP="00D828AE"/>
    <w:p w14:paraId="7952B1E2" w14:textId="3F159B00" w:rsidR="00896591" w:rsidRDefault="00896591" w:rsidP="00D828AE"/>
    <w:p w14:paraId="3AE82C5C" w14:textId="44A204D2" w:rsidR="00896591" w:rsidRDefault="00896591" w:rsidP="00D828AE"/>
    <w:p w14:paraId="169FC934" w14:textId="42022222" w:rsidR="009946D0" w:rsidRDefault="009946D0" w:rsidP="00D828AE"/>
    <w:p w14:paraId="66E43B2E" w14:textId="555A9674" w:rsidR="009946D0" w:rsidRDefault="009946D0" w:rsidP="00D828AE"/>
    <w:p w14:paraId="0F4AB8EF" w14:textId="00EB105B" w:rsidR="009946D0" w:rsidRDefault="009946D0" w:rsidP="00D828AE"/>
    <w:p w14:paraId="460A2256" w14:textId="342C242C" w:rsidR="007B52E2" w:rsidRDefault="007B52E2" w:rsidP="00B45C0C">
      <w:pPr>
        <w:pStyle w:val="Nadpis1"/>
        <w:jc w:val="both"/>
        <w:rPr>
          <w:rFonts w:ascii="Calibri" w:hAnsi="Calibri"/>
          <w:b w:val="0"/>
          <w:bCs w:val="0"/>
          <w:caps w:val="0"/>
          <w:sz w:val="22"/>
          <w:szCs w:val="22"/>
        </w:rPr>
      </w:pPr>
    </w:p>
    <w:p w14:paraId="1C7475A4" w14:textId="77777777" w:rsidR="00837CE6" w:rsidRPr="00837CE6" w:rsidRDefault="00837CE6" w:rsidP="00837CE6"/>
    <w:p w14:paraId="5B4DE751" w14:textId="488F8C67" w:rsidR="00B45C0C" w:rsidRPr="005C7DB0" w:rsidRDefault="00B45C0C" w:rsidP="00B45C0C">
      <w:pPr>
        <w:pStyle w:val="Nadpis1"/>
        <w:jc w:val="both"/>
        <w:rPr>
          <w:rFonts w:ascii="Calibri" w:hAnsi="Calibri" w:cs="Calibri"/>
        </w:rPr>
      </w:pPr>
      <w:r w:rsidRPr="005C7DB0">
        <w:rPr>
          <w:rFonts w:ascii="Calibri" w:hAnsi="Calibri" w:cs="Calibri"/>
        </w:rPr>
        <w:lastRenderedPageBreak/>
        <w:t>B.1 OPIS PREDMETU ZÁKAZKY</w:t>
      </w:r>
    </w:p>
    <w:p w14:paraId="56AFEA96" w14:textId="77777777" w:rsidR="00B45C0C" w:rsidRPr="00B45C0C" w:rsidRDefault="00B45C0C" w:rsidP="00B45C0C">
      <w:pPr>
        <w:jc w:val="both"/>
        <w:rPr>
          <w:rFonts w:asciiTheme="minorHAnsi" w:hAnsiTheme="minorHAnsi" w:cstheme="minorHAnsi"/>
          <w:b/>
        </w:rPr>
      </w:pPr>
    </w:p>
    <w:p w14:paraId="30581C9C" w14:textId="288DEF33" w:rsidR="00B366FC" w:rsidRPr="00B366FC" w:rsidRDefault="00B45C0C" w:rsidP="00B366FC">
      <w:pPr>
        <w:spacing w:line="240" w:lineRule="auto"/>
        <w:jc w:val="both"/>
        <w:rPr>
          <w:rFonts w:asciiTheme="minorHAnsi" w:eastAsia="Calibri" w:hAnsiTheme="minorHAnsi" w:cstheme="minorHAnsi"/>
          <w:bCs/>
          <w:lang w:eastAsia="sk-SK"/>
        </w:rPr>
      </w:pPr>
      <w:r w:rsidRPr="00B45C0C">
        <w:rPr>
          <w:rFonts w:asciiTheme="minorHAnsi" w:eastAsia="Calibri" w:hAnsiTheme="minorHAnsi" w:cstheme="minorHAnsi"/>
          <w:b/>
          <w:bCs/>
          <w:lang w:eastAsia="sk-SK"/>
        </w:rPr>
        <w:t xml:space="preserve">Opis </w:t>
      </w:r>
      <w:r w:rsidRPr="009B1EA4">
        <w:rPr>
          <w:rFonts w:asciiTheme="minorHAnsi" w:hAnsiTheme="minorHAnsi" w:cstheme="minorHAnsi"/>
          <w:b/>
        </w:rPr>
        <w:t>a </w:t>
      </w:r>
      <w:r w:rsidR="005C7DB0" w:rsidRPr="009B1EA4">
        <w:rPr>
          <w:rFonts w:asciiTheme="minorHAnsi" w:hAnsiTheme="minorHAnsi" w:cstheme="minorHAnsi"/>
          <w:b/>
        </w:rPr>
        <w:t>rozsah predmetu zákazky</w:t>
      </w:r>
      <w:r w:rsidRPr="009B1EA4">
        <w:rPr>
          <w:rFonts w:asciiTheme="minorHAnsi" w:hAnsiTheme="minorHAnsi" w:cstheme="minorHAnsi"/>
          <w:b/>
        </w:rPr>
        <w:t xml:space="preserve">, </w:t>
      </w:r>
      <w:r w:rsidRPr="00B366FC">
        <w:rPr>
          <w:rFonts w:asciiTheme="minorHAnsi" w:hAnsiTheme="minorHAnsi" w:cstheme="minorHAnsi"/>
        </w:rPr>
        <w:t xml:space="preserve">ako aj </w:t>
      </w:r>
      <w:r w:rsidR="005C7DB0" w:rsidRPr="00B366FC">
        <w:rPr>
          <w:rFonts w:asciiTheme="minorHAnsi" w:hAnsiTheme="minorHAnsi" w:cstheme="minorHAnsi"/>
        </w:rPr>
        <w:t>Technické a kvalitatívne podmienky predmetu zákazky</w:t>
      </w:r>
      <w:r w:rsidRPr="00B366FC">
        <w:rPr>
          <w:rFonts w:asciiTheme="minorHAnsi" w:hAnsiTheme="minorHAnsi" w:cstheme="minorHAnsi"/>
        </w:rPr>
        <w:t xml:space="preserve"> sú uvedené </w:t>
      </w:r>
      <w:r w:rsidRPr="00B366FC">
        <w:rPr>
          <w:rFonts w:asciiTheme="minorHAnsi" w:eastAsia="Calibri" w:hAnsiTheme="minorHAnsi" w:cstheme="minorHAnsi"/>
          <w:bCs/>
          <w:lang w:eastAsia="sk-SK"/>
        </w:rPr>
        <w:t>v</w:t>
      </w:r>
      <w:r w:rsidR="00B366FC" w:rsidRPr="00B366FC">
        <w:rPr>
          <w:rFonts w:asciiTheme="minorHAnsi" w:eastAsia="Calibri" w:hAnsiTheme="minorHAnsi" w:cstheme="minorHAnsi"/>
          <w:bCs/>
          <w:lang w:eastAsia="sk-SK"/>
        </w:rPr>
        <w:t> samostatnom dokumente -  časť B.1</w:t>
      </w:r>
      <w:r w:rsidRPr="00B366FC">
        <w:rPr>
          <w:rFonts w:asciiTheme="minorHAnsi" w:eastAsia="Calibri" w:hAnsiTheme="minorHAnsi" w:cstheme="minorHAnsi"/>
          <w:bCs/>
          <w:lang w:eastAsia="sk-SK"/>
        </w:rPr>
        <w:t>, ktor</w:t>
      </w:r>
      <w:r w:rsidR="00B366FC" w:rsidRPr="00B366FC">
        <w:rPr>
          <w:rFonts w:asciiTheme="minorHAnsi" w:eastAsia="Calibri" w:hAnsiTheme="minorHAnsi" w:cstheme="minorHAnsi"/>
          <w:bCs/>
          <w:lang w:eastAsia="sk-SK"/>
        </w:rPr>
        <w:t>ý</w:t>
      </w:r>
      <w:r w:rsidRPr="00B366FC">
        <w:rPr>
          <w:rFonts w:asciiTheme="minorHAnsi" w:eastAsia="Calibri" w:hAnsiTheme="minorHAnsi" w:cstheme="minorHAnsi"/>
          <w:bCs/>
          <w:lang w:eastAsia="sk-SK"/>
        </w:rPr>
        <w:t xml:space="preserve"> je neoddeliteľnou súčasťou časti </w:t>
      </w:r>
      <w:r w:rsidR="00B366FC" w:rsidRPr="00B366FC">
        <w:rPr>
          <w:rFonts w:asciiTheme="minorHAnsi" w:eastAsia="Calibri" w:hAnsiTheme="minorHAnsi" w:cstheme="minorHAnsi"/>
          <w:bCs/>
          <w:lang w:eastAsia="sk-SK"/>
        </w:rPr>
        <w:t xml:space="preserve">týchto </w:t>
      </w:r>
      <w:r w:rsidRPr="00B366FC">
        <w:rPr>
          <w:rFonts w:asciiTheme="minorHAnsi" w:eastAsia="Calibri" w:hAnsiTheme="minorHAnsi" w:cstheme="minorHAnsi"/>
          <w:bCs/>
          <w:lang w:eastAsia="sk-SK"/>
        </w:rPr>
        <w:t>súťažných podkladov.</w:t>
      </w:r>
      <w:r w:rsidR="00B366FC" w:rsidRPr="00B366FC">
        <w:rPr>
          <w:rFonts w:asciiTheme="minorHAnsi" w:eastAsia="Calibri" w:hAnsiTheme="minorHAnsi" w:cstheme="minorHAnsi"/>
          <w:bCs/>
          <w:lang w:eastAsia="sk-SK"/>
        </w:rPr>
        <w:t xml:space="preserve"> </w:t>
      </w:r>
      <w:r w:rsidR="00B366FC" w:rsidRPr="00B366FC">
        <w:rPr>
          <w:rFonts w:asciiTheme="minorHAnsi" w:eastAsia="Calibri" w:hAnsiTheme="minorHAnsi" w:cstheme="minorHAnsi"/>
          <w:b/>
          <w:bCs/>
          <w:lang w:eastAsia="sk-SK"/>
        </w:rPr>
        <w:t xml:space="preserve">Viď  </w:t>
      </w:r>
      <w:r w:rsidR="00B366FC" w:rsidRPr="00B366FC">
        <w:rPr>
          <w:rFonts w:asciiTheme="minorHAnsi" w:hAnsiTheme="minorHAnsi" w:cstheme="minorHAnsi"/>
          <w:b/>
        </w:rPr>
        <w:t xml:space="preserve">časť B.1  -  Opis predmetu zákazky </w:t>
      </w:r>
      <w:r w:rsidR="00B366FC" w:rsidRPr="00B366FC">
        <w:rPr>
          <w:rFonts w:asciiTheme="minorHAnsi" w:hAnsiTheme="minorHAnsi" w:cstheme="minorHAnsi"/>
          <w:b/>
          <w:i/>
        </w:rPr>
        <w:t>(zároveň Príloha č.2 Rámcovej dohody)</w:t>
      </w:r>
    </w:p>
    <w:p w14:paraId="35C7665E" w14:textId="10F116D2" w:rsidR="00B45C0C" w:rsidRPr="00B45C0C" w:rsidRDefault="00B366FC" w:rsidP="008A4EBF">
      <w:pPr>
        <w:spacing w:line="240" w:lineRule="auto"/>
        <w:jc w:val="both"/>
        <w:rPr>
          <w:rFonts w:asciiTheme="minorHAnsi" w:hAnsiTheme="minorHAnsi" w:cstheme="minorHAnsi"/>
          <w:b/>
        </w:rPr>
      </w:pPr>
      <w:r>
        <w:rPr>
          <w:rFonts w:asciiTheme="minorHAnsi" w:eastAsia="Calibri" w:hAnsiTheme="minorHAnsi" w:cstheme="minorHAnsi"/>
          <w:b/>
          <w:bCs/>
          <w:lang w:eastAsia="sk-SK"/>
        </w:rPr>
        <w:t xml:space="preserve"> </w:t>
      </w:r>
    </w:p>
    <w:p w14:paraId="3DAEF0E0" w14:textId="77777777" w:rsidR="00B45C0C" w:rsidRPr="00B45C0C" w:rsidRDefault="00B45C0C" w:rsidP="00B45C0C">
      <w:pPr>
        <w:pStyle w:val="Nadpis1"/>
        <w:jc w:val="both"/>
        <w:rPr>
          <w:rFonts w:asciiTheme="minorHAnsi" w:hAnsiTheme="minorHAnsi" w:cstheme="minorHAnsi"/>
          <w:sz w:val="22"/>
          <w:szCs w:val="22"/>
        </w:rPr>
      </w:pPr>
    </w:p>
    <w:p w14:paraId="7B5B9B36" w14:textId="77777777" w:rsidR="00B45C0C" w:rsidRPr="00B45C0C" w:rsidRDefault="00B45C0C" w:rsidP="00B45C0C">
      <w:pPr>
        <w:pStyle w:val="Nadpis1"/>
        <w:jc w:val="both"/>
        <w:rPr>
          <w:rFonts w:asciiTheme="minorHAnsi" w:hAnsiTheme="minorHAnsi" w:cstheme="minorHAnsi"/>
          <w:sz w:val="22"/>
          <w:szCs w:val="22"/>
        </w:rPr>
      </w:pPr>
    </w:p>
    <w:p w14:paraId="045E5EA8" w14:textId="77777777" w:rsidR="00B45C0C" w:rsidRPr="00B45C0C" w:rsidRDefault="00B45C0C" w:rsidP="00B45C0C">
      <w:pPr>
        <w:pStyle w:val="Nadpis1"/>
        <w:jc w:val="both"/>
        <w:rPr>
          <w:rFonts w:asciiTheme="minorHAnsi" w:hAnsiTheme="minorHAnsi" w:cstheme="minorHAnsi"/>
          <w:sz w:val="22"/>
          <w:szCs w:val="22"/>
        </w:rPr>
      </w:pPr>
    </w:p>
    <w:p w14:paraId="33620635" w14:textId="77777777" w:rsidR="00B45C0C" w:rsidRPr="00B45C0C" w:rsidRDefault="00B45C0C" w:rsidP="00B45C0C">
      <w:pPr>
        <w:pStyle w:val="Nadpis1"/>
        <w:jc w:val="both"/>
        <w:rPr>
          <w:rFonts w:asciiTheme="minorHAnsi" w:hAnsiTheme="minorHAnsi" w:cstheme="minorHAnsi"/>
          <w:sz w:val="22"/>
          <w:szCs w:val="22"/>
        </w:rPr>
      </w:pPr>
    </w:p>
    <w:p w14:paraId="5294FB6A" w14:textId="3AEB56EE" w:rsidR="00B45C0C" w:rsidRDefault="00B45C0C" w:rsidP="00B45C0C">
      <w:pPr>
        <w:tabs>
          <w:tab w:val="num" w:pos="567"/>
        </w:tabs>
        <w:spacing w:after="0" w:line="360" w:lineRule="auto"/>
        <w:ind w:left="567" w:hanging="567"/>
        <w:jc w:val="both"/>
        <w:rPr>
          <w:rFonts w:asciiTheme="minorHAnsi" w:hAnsiTheme="minorHAnsi" w:cstheme="minorHAnsi"/>
          <w:u w:val="single"/>
        </w:rPr>
      </w:pPr>
      <w:r w:rsidRPr="00B45C0C">
        <w:rPr>
          <w:rFonts w:asciiTheme="minorHAnsi" w:hAnsiTheme="minorHAnsi" w:cstheme="minorHAnsi"/>
          <w:u w:val="single"/>
        </w:rPr>
        <w:t>Príloh</w:t>
      </w:r>
      <w:r w:rsidR="00B366FC">
        <w:rPr>
          <w:rFonts w:asciiTheme="minorHAnsi" w:hAnsiTheme="minorHAnsi" w:cstheme="minorHAnsi"/>
          <w:u w:val="single"/>
        </w:rPr>
        <w:t>y</w:t>
      </w:r>
      <w:r w:rsidRPr="00B45C0C">
        <w:rPr>
          <w:rFonts w:asciiTheme="minorHAnsi" w:hAnsiTheme="minorHAnsi" w:cstheme="minorHAnsi"/>
          <w:u w:val="single"/>
        </w:rPr>
        <w:t>:</w:t>
      </w:r>
    </w:p>
    <w:p w14:paraId="7172C9A4" w14:textId="77777777" w:rsidR="006B300D" w:rsidRPr="00B45C0C" w:rsidRDefault="006B300D" w:rsidP="00B45C0C">
      <w:pPr>
        <w:tabs>
          <w:tab w:val="num" w:pos="567"/>
        </w:tabs>
        <w:spacing w:after="0" w:line="360" w:lineRule="auto"/>
        <w:ind w:left="567" w:hanging="567"/>
        <w:jc w:val="both"/>
        <w:rPr>
          <w:rFonts w:asciiTheme="minorHAnsi" w:hAnsiTheme="minorHAnsi" w:cstheme="minorHAnsi"/>
          <w:b/>
          <w:u w:val="single"/>
        </w:rPr>
      </w:pPr>
    </w:p>
    <w:p w14:paraId="3E1C4AD2" w14:textId="50988BA4" w:rsidR="00B366FC" w:rsidRDefault="00B366FC" w:rsidP="00B366FC">
      <w:pPr>
        <w:rPr>
          <w:rFonts w:asciiTheme="minorHAnsi" w:hAnsiTheme="minorHAnsi" w:cstheme="minorHAnsi"/>
        </w:rPr>
      </w:pPr>
      <w:r w:rsidRPr="0066717F">
        <w:rPr>
          <w:rFonts w:asciiTheme="minorHAnsi" w:hAnsiTheme="minorHAnsi" w:cstheme="minorHAnsi"/>
        </w:rPr>
        <w:t xml:space="preserve">Príloha </w:t>
      </w:r>
      <w:r>
        <w:rPr>
          <w:rFonts w:asciiTheme="minorHAnsi" w:hAnsiTheme="minorHAnsi" w:cstheme="minorHAnsi"/>
        </w:rPr>
        <w:t>č</w:t>
      </w:r>
      <w:r w:rsidRPr="0066717F">
        <w:rPr>
          <w:rFonts w:asciiTheme="minorHAnsi" w:hAnsiTheme="minorHAnsi" w:cstheme="minorHAnsi"/>
        </w:rPr>
        <w:t xml:space="preserve">. 1 k časti B.1  -  </w:t>
      </w:r>
      <w:r w:rsidR="006B300D" w:rsidRPr="006B300D">
        <w:rPr>
          <w:rFonts w:asciiTheme="minorHAnsi" w:hAnsiTheme="minorHAnsi" w:cstheme="minorHAnsi"/>
        </w:rPr>
        <w:t>Fotodokumentácia</w:t>
      </w:r>
    </w:p>
    <w:p w14:paraId="0731EF7E" w14:textId="4AC55F39" w:rsidR="006B300D" w:rsidRPr="00B366FC" w:rsidRDefault="006B300D" w:rsidP="00B366FC">
      <w:r w:rsidRPr="0066717F">
        <w:rPr>
          <w:rFonts w:asciiTheme="minorHAnsi" w:hAnsiTheme="minorHAnsi" w:cstheme="minorHAnsi"/>
        </w:rPr>
        <w:t xml:space="preserve">Príloha </w:t>
      </w:r>
      <w:r>
        <w:rPr>
          <w:rFonts w:asciiTheme="minorHAnsi" w:hAnsiTheme="minorHAnsi" w:cstheme="minorHAnsi"/>
        </w:rPr>
        <w:t>č</w:t>
      </w:r>
      <w:r w:rsidRPr="0066717F">
        <w:rPr>
          <w:rFonts w:asciiTheme="minorHAnsi" w:hAnsiTheme="minorHAnsi" w:cstheme="minorHAnsi"/>
        </w:rPr>
        <w:t xml:space="preserve">. </w:t>
      </w:r>
      <w:r>
        <w:rPr>
          <w:rFonts w:asciiTheme="minorHAnsi" w:hAnsiTheme="minorHAnsi" w:cstheme="minorHAnsi"/>
        </w:rPr>
        <w:t>2</w:t>
      </w:r>
      <w:r w:rsidRPr="0066717F">
        <w:rPr>
          <w:rFonts w:asciiTheme="minorHAnsi" w:hAnsiTheme="minorHAnsi" w:cstheme="minorHAnsi"/>
        </w:rPr>
        <w:t xml:space="preserve"> k časti B.1  -  </w:t>
      </w:r>
      <w:r w:rsidRPr="006B300D">
        <w:rPr>
          <w:rFonts w:asciiTheme="minorHAnsi" w:hAnsiTheme="minorHAnsi" w:cstheme="minorHAnsi"/>
        </w:rPr>
        <w:t xml:space="preserve">Protokol o odstránení </w:t>
      </w:r>
      <w:proofErr w:type="spellStart"/>
      <w:r w:rsidRPr="006B300D">
        <w:rPr>
          <w:rFonts w:asciiTheme="minorHAnsi" w:hAnsiTheme="minorHAnsi" w:cstheme="minorHAnsi"/>
        </w:rPr>
        <w:t>kad</w:t>
      </w:r>
      <w:r>
        <w:rPr>
          <w:rFonts w:asciiTheme="minorHAnsi" w:hAnsiTheme="minorHAnsi" w:cstheme="minorHAnsi"/>
        </w:rPr>
        <w:t>á</w:t>
      </w:r>
      <w:r w:rsidRPr="006B300D">
        <w:rPr>
          <w:rFonts w:asciiTheme="minorHAnsi" w:hAnsiTheme="minorHAnsi" w:cstheme="minorHAnsi"/>
        </w:rPr>
        <w:t>veru</w:t>
      </w:r>
      <w:proofErr w:type="spellEnd"/>
      <w:r w:rsidR="009B307A">
        <w:rPr>
          <w:rFonts w:asciiTheme="minorHAnsi" w:hAnsiTheme="minorHAnsi" w:cstheme="minorHAnsi"/>
        </w:rPr>
        <w:t xml:space="preserve"> (</w:t>
      </w:r>
      <w:r w:rsidR="009B307A" w:rsidRPr="002E02A1">
        <w:rPr>
          <w:rFonts w:asciiTheme="minorHAnsi" w:hAnsiTheme="minorHAnsi" w:cstheme="minorHAnsi"/>
          <w:i/>
        </w:rPr>
        <w:t xml:space="preserve">zároveň Príloha č.3 </w:t>
      </w:r>
      <w:r w:rsidR="00CA78EB">
        <w:rPr>
          <w:rFonts w:asciiTheme="minorHAnsi" w:hAnsiTheme="minorHAnsi" w:cstheme="minorHAnsi"/>
          <w:i/>
        </w:rPr>
        <w:t xml:space="preserve">k </w:t>
      </w:r>
      <w:r w:rsidR="009B307A" w:rsidRPr="002E02A1">
        <w:rPr>
          <w:rFonts w:asciiTheme="minorHAnsi" w:hAnsiTheme="minorHAnsi" w:cstheme="minorHAnsi"/>
          <w:i/>
        </w:rPr>
        <w:t>Rámcovej dohod</w:t>
      </w:r>
      <w:r w:rsidR="00CA78EB">
        <w:rPr>
          <w:rFonts w:asciiTheme="minorHAnsi" w:hAnsiTheme="minorHAnsi" w:cstheme="minorHAnsi"/>
          <w:i/>
        </w:rPr>
        <w:t>e</w:t>
      </w:r>
      <w:r w:rsidR="009B307A">
        <w:rPr>
          <w:rFonts w:asciiTheme="minorHAnsi" w:hAnsiTheme="minorHAnsi" w:cstheme="minorHAnsi"/>
        </w:rPr>
        <w:t>)</w:t>
      </w:r>
    </w:p>
    <w:p w14:paraId="63367B22" w14:textId="77777777" w:rsidR="00B45C0C" w:rsidRDefault="00B45C0C" w:rsidP="00923719">
      <w:pPr>
        <w:pStyle w:val="Nadpis1"/>
        <w:rPr>
          <w:rFonts w:ascii="Calibri" w:hAnsi="Calibri" w:cs="Calibri"/>
          <w:highlight w:val="yellow"/>
        </w:rPr>
      </w:pPr>
    </w:p>
    <w:p w14:paraId="69CAFFF2" w14:textId="77777777" w:rsidR="00B45C0C" w:rsidRDefault="00B45C0C" w:rsidP="00923719">
      <w:pPr>
        <w:pStyle w:val="Nadpis1"/>
        <w:rPr>
          <w:rFonts w:ascii="Calibri" w:hAnsi="Calibri" w:cs="Calibri"/>
          <w:highlight w:val="yellow"/>
        </w:rPr>
      </w:pPr>
    </w:p>
    <w:p w14:paraId="6F1CED3D" w14:textId="77777777" w:rsidR="00B45C0C" w:rsidRDefault="00B45C0C" w:rsidP="00923719">
      <w:pPr>
        <w:pStyle w:val="Nadpis1"/>
        <w:rPr>
          <w:rFonts w:ascii="Calibri" w:hAnsi="Calibri" w:cs="Calibri"/>
          <w:highlight w:val="yellow"/>
        </w:rPr>
      </w:pPr>
    </w:p>
    <w:p w14:paraId="73107B68" w14:textId="77777777" w:rsidR="00B45C0C" w:rsidRDefault="00B45C0C" w:rsidP="00923719">
      <w:pPr>
        <w:pStyle w:val="Nadpis1"/>
        <w:rPr>
          <w:rFonts w:ascii="Calibri" w:hAnsi="Calibri" w:cs="Calibri"/>
          <w:highlight w:val="yellow"/>
        </w:rPr>
      </w:pPr>
    </w:p>
    <w:p w14:paraId="53747D9D" w14:textId="77777777" w:rsidR="005C7DB0" w:rsidRDefault="005C7DB0" w:rsidP="00923719">
      <w:pPr>
        <w:pStyle w:val="Nadpis1"/>
        <w:rPr>
          <w:rFonts w:ascii="Calibri" w:hAnsi="Calibri" w:cs="Calibri"/>
          <w:highlight w:val="yellow"/>
        </w:rPr>
      </w:pPr>
    </w:p>
    <w:p w14:paraId="7B200B49" w14:textId="77777777" w:rsidR="005C7DB0" w:rsidRDefault="005C7DB0" w:rsidP="00923719">
      <w:pPr>
        <w:pStyle w:val="Nadpis1"/>
        <w:rPr>
          <w:rFonts w:ascii="Calibri" w:hAnsi="Calibri" w:cs="Calibri"/>
          <w:highlight w:val="yellow"/>
        </w:rPr>
      </w:pPr>
    </w:p>
    <w:p w14:paraId="329CCBA0" w14:textId="77777777" w:rsidR="005C7DB0" w:rsidRDefault="005C7DB0" w:rsidP="00923719">
      <w:pPr>
        <w:pStyle w:val="Nadpis1"/>
        <w:rPr>
          <w:rFonts w:ascii="Calibri" w:hAnsi="Calibri" w:cs="Calibri"/>
          <w:highlight w:val="yellow"/>
        </w:rPr>
      </w:pPr>
    </w:p>
    <w:p w14:paraId="20B88462" w14:textId="77777777" w:rsidR="005C7DB0" w:rsidRDefault="005C7DB0" w:rsidP="00923719">
      <w:pPr>
        <w:pStyle w:val="Nadpis1"/>
        <w:rPr>
          <w:rFonts w:ascii="Calibri" w:hAnsi="Calibri" w:cs="Calibri"/>
          <w:highlight w:val="yellow"/>
        </w:rPr>
      </w:pPr>
    </w:p>
    <w:p w14:paraId="4432DD6C" w14:textId="77777777" w:rsidR="005C7DB0" w:rsidRDefault="005C7DB0" w:rsidP="00923719">
      <w:pPr>
        <w:pStyle w:val="Nadpis1"/>
        <w:rPr>
          <w:rFonts w:ascii="Calibri" w:hAnsi="Calibri" w:cs="Calibri"/>
          <w:highlight w:val="yellow"/>
        </w:rPr>
      </w:pPr>
    </w:p>
    <w:p w14:paraId="30A451A2" w14:textId="77777777" w:rsidR="005C7DB0" w:rsidRDefault="005C7DB0" w:rsidP="00923719">
      <w:pPr>
        <w:pStyle w:val="Nadpis1"/>
        <w:rPr>
          <w:rFonts w:ascii="Calibri" w:hAnsi="Calibri" w:cs="Calibri"/>
          <w:highlight w:val="yellow"/>
        </w:rPr>
      </w:pPr>
    </w:p>
    <w:p w14:paraId="4D111EB9" w14:textId="77777777" w:rsidR="005C7DB0" w:rsidRDefault="005C7DB0" w:rsidP="00923719">
      <w:pPr>
        <w:pStyle w:val="Nadpis1"/>
        <w:rPr>
          <w:rFonts w:ascii="Calibri" w:hAnsi="Calibri" w:cs="Calibri"/>
          <w:highlight w:val="yellow"/>
        </w:rPr>
      </w:pPr>
    </w:p>
    <w:p w14:paraId="65D85F81" w14:textId="77777777" w:rsidR="005C7DB0" w:rsidRDefault="005C7DB0" w:rsidP="00923719">
      <w:pPr>
        <w:pStyle w:val="Nadpis1"/>
        <w:rPr>
          <w:rFonts w:ascii="Calibri" w:hAnsi="Calibri" w:cs="Calibri"/>
          <w:highlight w:val="yellow"/>
        </w:rPr>
      </w:pPr>
    </w:p>
    <w:p w14:paraId="10FEAED7" w14:textId="77777777" w:rsidR="005C7DB0" w:rsidRDefault="005C7DB0" w:rsidP="00923719">
      <w:pPr>
        <w:pStyle w:val="Nadpis1"/>
        <w:rPr>
          <w:rFonts w:ascii="Calibri" w:hAnsi="Calibri" w:cs="Calibri"/>
          <w:highlight w:val="yellow"/>
        </w:rPr>
      </w:pPr>
    </w:p>
    <w:p w14:paraId="7053D2D0" w14:textId="77777777" w:rsidR="005C7DB0" w:rsidRDefault="005C7DB0" w:rsidP="00923719">
      <w:pPr>
        <w:pStyle w:val="Nadpis1"/>
        <w:rPr>
          <w:rFonts w:ascii="Calibri" w:hAnsi="Calibri" w:cs="Calibri"/>
          <w:highlight w:val="yellow"/>
        </w:rPr>
      </w:pPr>
    </w:p>
    <w:p w14:paraId="658B8245" w14:textId="77777777" w:rsidR="005C7DB0" w:rsidRDefault="005C7DB0" w:rsidP="00923719">
      <w:pPr>
        <w:pStyle w:val="Nadpis1"/>
        <w:rPr>
          <w:rFonts w:ascii="Calibri" w:hAnsi="Calibri" w:cs="Calibri"/>
          <w:highlight w:val="yellow"/>
        </w:rPr>
      </w:pPr>
    </w:p>
    <w:p w14:paraId="66DD9814" w14:textId="77777777" w:rsidR="005C7DB0" w:rsidRDefault="005C7DB0" w:rsidP="00923719">
      <w:pPr>
        <w:pStyle w:val="Nadpis1"/>
        <w:rPr>
          <w:rFonts w:ascii="Calibri" w:hAnsi="Calibri" w:cs="Calibri"/>
          <w:highlight w:val="yellow"/>
        </w:rPr>
      </w:pPr>
    </w:p>
    <w:p w14:paraId="356286E3" w14:textId="77777777" w:rsidR="005C7DB0" w:rsidRDefault="005C7DB0" w:rsidP="00923719">
      <w:pPr>
        <w:pStyle w:val="Nadpis1"/>
        <w:rPr>
          <w:rFonts w:ascii="Calibri" w:hAnsi="Calibri" w:cs="Calibri"/>
          <w:highlight w:val="yellow"/>
        </w:rPr>
      </w:pPr>
    </w:p>
    <w:p w14:paraId="4F225EC8" w14:textId="77777777" w:rsidR="005C7DB0" w:rsidRDefault="005C7DB0" w:rsidP="00923719">
      <w:pPr>
        <w:pStyle w:val="Nadpis1"/>
        <w:rPr>
          <w:rFonts w:ascii="Calibri" w:hAnsi="Calibri" w:cs="Calibri"/>
          <w:highlight w:val="yellow"/>
        </w:rPr>
      </w:pPr>
    </w:p>
    <w:p w14:paraId="49D94BC2" w14:textId="77777777" w:rsidR="005C7DB0" w:rsidRDefault="005C7DB0" w:rsidP="00923719">
      <w:pPr>
        <w:pStyle w:val="Nadpis1"/>
        <w:rPr>
          <w:rFonts w:ascii="Calibri" w:hAnsi="Calibri" w:cs="Calibri"/>
          <w:highlight w:val="yellow"/>
        </w:rPr>
      </w:pPr>
    </w:p>
    <w:p w14:paraId="6E4692AA" w14:textId="77777777" w:rsidR="005C7DB0" w:rsidRDefault="005C7DB0" w:rsidP="00923719">
      <w:pPr>
        <w:pStyle w:val="Nadpis1"/>
        <w:rPr>
          <w:rFonts w:ascii="Calibri" w:hAnsi="Calibri" w:cs="Calibri"/>
          <w:highlight w:val="yellow"/>
        </w:rPr>
      </w:pPr>
    </w:p>
    <w:p w14:paraId="0EDF91D4" w14:textId="77777777" w:rsidR="005C7DB0" w:rsidRDefault="005C7DB0" w:rsidP="00923719">
      <w:pPr>
        <w:pStyle w:val="Nadpis1"/>
        <w:rPr>
          <w:rFonts w:ascii="Calibri" w:hAnsi="Calibri" w:cs="Calibri"/>
          <w:highlight w:val="yellow"/>
        </w:rPr>
      </w:pPr>
    </w:p>
    <w:p w14:paraId="0CB08296" w14:textId="77777777" w:rsidR="005C7DB0" w:rsidRDefault="005C7DB0" w:rsidP="00923719">
      <w:pPr>
        <w:pStyle w:val="Nadpis1"/>
        <w:rPr>
          <w:rFonts w:ascii="Calibri" w:hAnsi="Calibri" w:cs="Calibri"/>
          <w:highlight w:val="yellow"/>
        </w:rPr>
      </w:pPr>
    </w:p>
    <w:p w14:paraId="7F395D51" w14:textId="77777777" w:rsidR="005C7DB0" w:rsidRDefault="005C7DB0" w:rsidP="00923719">
      <w:pPr>
        <w:pStyle w:val="Nadpis1"/>
        <w:rPr>
          <w:rFonts w:ascii="Calibri" w:hAnsi="Calibri" w:cs="Calibri"/>
          <w:highlight w:val="yellow"/>
        </w:rPr>
      </w:pPr>
    </w:p>
    <w:p w14:paraId="18FF7A8E" w14:textId="77777777" w:rsidR="005C7DB0" w:rsidRDefault="005C7DB0" w:rsidP="00923719">
      <w:pPr>
        <w:pStyle w:val="Nadpis1"/>
        <w:rPr>
          <w:rFonts w:ascii="Calibri" w:hAnsi="Calibri" w:cs="Calibri"/>
          <w:highlight w:val="yellow"/>
        </w:rPr>
      </w:pPr>
    </w:p>
    <w:p w14:paraId="19334B5E" w14:textId="77777777" w:rsidR="005C7DB0" w:rsidRDefault="005C7DB0" w:rsidP="00923719">
      <w:pPr>
        <w:pStyle w:val="Nadpis1"/>
        <w:rPr>
          <w:rFonts w:ascii="Calibri" w:hAnsi="Calibri" w:cs="Calibri"/>
          <w:highlight w:val="yellow"/>
        </w:rPr>
      </w:pPr>
    </w:p>
    <w:p w14:paraId="62525B52" w14:textId="77777777" w:rsidR="005C7DB0" w:rsidRDefault="005C7DB0" w:rsidP="00923719">
      <w:pPr>
        <w:pStyle w:val="Nadpis1"/>
        <w:rPr>
          <w:rFonts w:ascii="Calibri" w:hAnsi="Calibri" w:cs="Calibri"/>
          <w:highlight w:val="yellow"/>
        </w:rPr>
      </w:pPr>
    </w:p>
    <w:p w14:paraId="16CB6430" w14:textId="77777777" w:rsidR="005C7DB0" w:rsidRDefault="005C7DB0" w:rsidP="00923719">
      <w:pPr>
        <w:pStyle w:val="Nadpis1"/>
        <w:rPr>
          <w:rFonts w:ascii="Calibri" w:hAnsi="Calibri" w:cs="Calibri"/>
          <w:highlight w:val="yellow"/>
        </w:rPr>
      </w:pPr>
    </w:p>
    <w:p w14:paraId="1AB573A9" w14:textId="77777777" w:rsidR="005C7DB0" w:rsidRDefault="005C7DB0" w:rsidP="00923719">
      <w:pPr>
        <w:pStyle w:val="Nadpis1"/>
        <w:rPr>
          <w:rFonts w:ascii="Calibri" w:hAnsi="Calibri" w:cs="Calibri"/>
          <w:highlight w:val="yellow"/>
        </w:rPr>
      </w:pPr>
    </w:p>
    <w:p w14:paraId="626A1D05" w14:textId="77777777" w:rsidR="005C7DB0" w:rsidRDefault="005C7DB0" w:rsidP="00923719">
      <w:pPr>
        <w:pStyle w:val="Nadpis1"/>
        <w:rPr>
          <w:rFonts w:ascii="Calibri" w:hAnsi="Calibri" w:cs="Calibri"/>
          <w:highlight w:val="yellow"/>
        </w:rPr>
      </w:pPr>
    </w:p>
    <w:p w14:paraId="3888B34E" w14:textId="77777777" w:rsidR="005C7DB0" w:rsidRDefault="005C7DB0" w:rsidP="00923719">
      <w:pPr>
        <w:pStyle w:val="Nadpis1"/>
        <w:rPr>
          <w:rFonts w:ascii="Calibri" w:hAnsi="Calibri" w:cs="Calibri"/>
          <w:highlight w:val="yellow"/>
        </w:rPr>
      </w:pPr>
    </w:p>
    <w:p w14:paraId="3F66482E" w14:textId="46801AB7" w:rsidR="005C7DB0" w:rsidRPr="003F36E1" w:rsidRDefault="005C7DB0" w:rsidP="005C7DB0">
      <w:pPr>
        <w:tabs>
          <w:tab w:val="left" w:pos="567"/>
        </w:tabs>
        <w:outlineLvl w:val="0"/>
        <w:rPr>
          <w:rFonts w:asciiTheme="minorHAnsi" w:hAnsiTheme="minorHAnsi" w:cs="Calibri"/>
          <w:b/>
          <w:bCs/>
          <w:caps/>
        </w:rPr>
      </w:pPr>
      <w:bookmarkStart w:id="76" w:name="_Toc461981442"/>
      <w:r w:rsidRPr="003F36E1">
        <w:rPr>
          <w:rFonts w:asciiTheme="minorHAnsi" w:hAnsiTheme="minorHAnsi" w:cs="Calibri"/>
          <w:b/>
          <w:bCs/>
          <w:caps/>
        </w:rPr>
        <w:lastRenderedPageBreak/>
        <w:t xml:space="preserve">B.2 </w:t>
      </w:r>
      <w:r w:rsidRPr="003F36E1">
        <w:rPr>
          <w:rFonts w:asciiTheme="minorHAnsi" w:hAnsiTheme="minorHAnsi" w:cs="Calibri"/>
          <w:b/>
          <w:bCs/>
          <w:caps/>
        </w:rPr>
        <w:tab/>
        <w:t>SPÔSOB URČENIA CENY</w:t>
      </w:r>
    </w:p>
    <w:p w14:paraId="46E5BE7D" w14:textId="129B357F" w:rsidR="006B300D" w:rsidRDefault="006B300D" w:rsidP="006B300D">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29156F">
        <w:rPr>
          <w:rFonts w:asciiTheme="minorHAnsi" w:eastAsia="Calibri" w:hAnsiTheme="minorHAnsi" w:cstheme="minorHAnsi"/>
          <w:noProof/>
          <w:lang w:eastAsia="sk-SK"/>
        </w:rPr>
        <w:t>Cena za vykonanie predmetu zákazky bude stanovená v súlade so zákonom č. 18/1996 Z. z. o cenách v znení neskorších predpisov a vyhlášky MF SR č. 87/1996 Z. z., ktorou sa vykonáva zákon o cenách.</w:t>
      </w:r>
    </w:p>
    <w:p w14:paraId="76C99E18" w14:textId="00D3C145" w:rsidR="006B300D" w:rsidRDefault="006B300D" w:rsidP="006B300D">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6B300D">
        <w:rPr>
          <w:rFonts w:asciiTheme="minorHAnsi" w:eastAsia="Calibri" w:hAnsiTheme="minorHAnsi" w:cstheme="minorHAnsi"/>
          <w:noProof/>
          <w:lang w:eastAsia="sk-SK"/>
        </w:rPr>
        <w:t xml:space="preserve">Cena za poskytnutú službu pre účely vyhodnotenia ponúk bude daná súčtom všetkých súčinov jednotkových cien, predpokladaných množstiev a počtu rokov jednotlivých položiek. Ceny za jednotlivé položky je potrebné uviesť do Prílohy č. </w:t>
      </w:r>
      <w:r w:rsidR="00295CB9">
        <w:rPr>
          <w:rFonts w:asciiTheme="minorHAnsi" w:eastAsia="Calibri" w:hAnsiTheme="minorHAnsi" w:cstheme="minorHAnsi"/>
          <w:noProof/>
          <w:lang w:eastAsia="sk-SK"/>
        </w:rPr>
        <w:t xml:space="preserve">1, 2  alebo </w:t>
      </w:r>
      <w:r w:rsidRPr="006B300D">
        <w:rPr>
          <w:rFonts w:asciiTheme="minorHAnsi" w:eastAsia="Calibri" w:hAnsiTheme="minorHAnsi" w:cstheme="minorHAnsi"/>
          <w:noProof/>
          <w:lang w:eastAsia="sk-SK"/>
        </w:rPr>
        <w:t>3 Špecifikácia ceny pre časti 1, 2 a 3 časti B.2 týchto SP v ponuke.</w:t>
      </w:r>
    </w:p>
    <w:p w14:paraId="64F169F8" w14:textId="2D88F835" w:rsidR="006B300D" w:rsidRPr="006B300D" w:rsidRDefault="006B300D" w:rsidP="006B300D">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6B300D">
        <w:rPr>
          <w:rFonts w:asciiTheme="minorHAnsi" w:hAnsiTheme="minorHAnsi" w:cstheme="minorHAnsi"/>
          <w:noProof/>
          <w:color w:val="000000"/>
        </w:rPr>
        <w:t>Uchádzač vyplní jednotkové ceny v </w:t>
      </w:r>
      <w:r w:rsidRPr="006B300D">
        <w:rPr>
          <w:rFonts w:asciiTheme="minorHAnsi" w:hAnsiTheme="minorHAnsi" w:cstheme="minorHAnsi"/>
          <w:b/>
          <w:noProof/>
          <w:color w:val="000000"/>
        </w:rPr>
        <w:t xml:space="preserve">eurách maximálne na dve desatinné miesta </w:t>
      </w:r>
      <w:r w:rsidRPr="006B300D">
        <w:rPr>
          <w:rFonts w:asciiTheme="minorHAnsi" w:hAnsiTheme="minorHAnsi" w:cstheme="minorHAnsi"/>
          <w:noProof/>
          <w:color w:val="000000"/>
        </w:rPr>
        <w:t xml:space="preserve">pre všetky položky uvedené v Špecifikácii ceny </w:t>
      </w:r>
      <w:r w:rsidRPr="006B300D">
        <w:rPr>
          <w:rFonts w:asciiTheme="minorHAnsi" w:hAnsiTheme="minorHAnsi" w:cstheme="minorHAnsi"/>
          <w:noProof/>
        </w:rPr>
        <w:t xml:space="preserve">(Príloha č. 3 k tejto časti SP). </w:t>
      </w:r>
      <w:r w:rsidRPr="006B300D">
        <w:rPr>
          <w:rFonts w:asciiTheme="minorHAnsi" w:hAnsiTheme="minorHAnsi" w:cstheme="minorHAnsi"/>
          <w:noProof/>
          <w:color w:val="000000"/>
        </w:rPr>
        <w:t xml:space="preserve">Uchádzač vyplňuje len </w:t>
      </w:r>
      <w:r w:rsidRPr="006B300D">
        <w:rPr>
          <w:rFonts w:asciiTheme="minorHAnsi" w:hAnsiTheme="minorHAnsi" w:cstheme="minorHAnsi"/>
          <w:b/>
          <w:noProof/>
          <w:color w:val="000000"/>
        </w:rPr>
        <w:t>vyžltené</w:t>
      </w:r>
      <w:r w:rsidRPr="006B300D">
        <w:rPr>
          <w:rFonts w:asciiTheme="minorHAnsi" w:hAnsiTheme="minorHAnsi" w:cstheme="minorHAnsi"/>
          <w:noProof/>
          <w:color w:val="000000"/>
        </w:rPr>
        <w:t xml:space="preserve"> </w:t>
      </w:r>
      <w:r w:rsidRPr="006B300D">
        <w:rPr>
          <w:rFonts w:asciiTheme="minorHAnsi" w:hAnsiTheme="minorHAnsi" w:cstheme="minorHAnsi"/>
          <w:b/>
          <w:noProof/>
          <w:color w:val="000000"/>
        </w:rPr>
        <w:t>bunky</w:t>
      </w:r>
      <w:r w:rsidRPr="006B300D">
        <w:rPr>
          <w:rFonts w:asciiTheme="minorHAnsi" w:hAnsiTheme="minorHAnsi" w:cstheme="minorHAnsi"/>
          <w:noProof/>
          <w:color w:val="000000"/>
        </w:rPr>
        <w:t xml:space="preserve">. Do ostatných buniek nesmie zasahovať. Vyplnenú Prílohu č. </w:t>
      </w:r>
      <w:r w:rsidR="00295CB9">
        <w:rPr>
          <w:rFonts w:asciiTheme="minorHAnsi" w:hAnsiTheme="minorHAnsi" w:cstheme="minorHAnsi"/>
          <w:noProof/>
          <w:color w:val="000000"/>
        </w:rPr>
        <w:t xml:space="preserve">1, 2 alebo </w:t>
      </w:r>
      <w:r w:rsidRPr="006B300D">
        <w:rPr>
          <w:rFonts w:asciiTheme="minorHAnsi" w:hAnsiTheme="minorHAnsi" w:cstheme="minorHAnsi"/>
          <w:noProof/>
          <w:color w:val="000000"/>
        </w:rPr>
        <w:t xml:space="preserve">3 Špecifikácia ceny pre časť 1, 2 a 3 uchádzač predloží v elektronickej forme so zabudovanou matematikou </w:t>
      </w:r>
      <w:r w:rsidRPr="006B300D">
        <w:rPr>
          <w:rFonts w:asciiTheme="minorHAnsi" w:hAnsiTheme="minorHAnsi" w:cstheme="minorHAnsi"/>
          <w:noProof/>
          <w:color w:val="000000"/>
          <w:u w:val="single"/>
        </w:rPr>
        <w:t xml:space="preserve">vo formáte *xls./*xlsx. </w:t>
      </w:r>
      <w:r w:rsidRPr="006B300D">
        <w:rPr>
          <w:rFonts w:asciiTheme="minorHAnsi" w:hAnsiTheme="minorHAnsi" w:cstheme="minorHAnsi"/>
          <w:noProof/>
          <w:u w:val="single"/>
        </w:rPr>
        <w:t>a zároveň podpísanú oprávnenou osobou vo formáte .pdf.</w:t>
      </w:r>
      <w:r w:rsidRPr="006B300D">
        <w:rPr>
          <w:rFonts w:asciiTheme="minorHAnsi" w:hAnsiTheme="minorHAnsi" w:cstheme="minorHAnsi"/>
          <w:noProof/>
        </w:rPr>
        <w:t xml:space="preserve"> </w:t>
      </w:r>
      <w:r w:rsidRPr="006B300D">
        <w:rPr>
          <w:rFonts w:asciiTheme="minorHAnsi" w:hAnsiTheme="minorHAnsi" w:cstheme="minorHAnsi"/>
          <w:bCs/>
          <w:color w:val="000000"/>
        </w:rPr>
        <w:t>Množstvá uvedené v prílohe č. 1</w:t>
      </w:r>
      <w:r w:rsidR="00295CB9">
        <w:rPr>
          <w:rFonts w:asciiTheme="minorHAnsi" w:hAnsiTheme="minorHAnsi" w:cstheme="minorHAnsi"/>
          <w:bCs/>
          <w:color w:val="000000"/>
        </w:rPr>
        <w:t>, 2 a 3</w:t>
      </w:r>
      <w:r w:rsidRPr="006B300D">
        <w:rPr>
          <w:rFonts w:asciiTheme="minorHAnsi" w:hAnsiTheme="minorHAnsi" w:cstheme="minorHAnsi"/>
          <w:bCs/>
          <w:color w:val="000000"/>
        </w:rPr>
        <w:t xml:space="preserve"> k tejto časti </w:t>
      </w:r>
      <w:r w:rsidRPr="006B300D">
        <w:rPr>
          <w:rFonts w:asciiTheme="minorHAnsi" w:hAnsiTheme="minorHAnsi" w:cstheme="minorHAnsi"/>
          <w:bCs/>
        </w:rPr>
        <w:t>súťažn</w:t>
      </w:r>
      <w:r w:rsidRPr="006B300D">
        <w:rPr>
          <w:rFonts w:asciiTheme="minorHAnsi" w:hAnsiTheme="minorHAnsi" w:cstheme="minorHAnsi"/>
          <w:bCs/>
          <w:color w:val="000000"/>
        </w:rPr>
        <w:t>ých podkladov budú s</w:t>
      </w:r>
      <w:r w:rsidRPr="006B300D">
        <w:rPr>
          <w:rFonts w:asciiTheme="minorHAnsi" w:hAnsiTheme="minorHAnsi" w:cstheme="minorHAnsi"/>
          <w:color w:val="000000"/>
        </w:rPr>
        <w:t xml:space="preserve">lúžiť iba pre účely </w:t>
      </w:r>
      <w:r w:rsidRPr="006B300D">
        <w:rPr>
          <w:rFonts w:asciiTheme="minorHAnsi" w:hAnsiTheme="minorHAnsi" w:cstheme="minorHAnsi"/>
          <w:bCs/>
          <w:color w:val="000000"/>
        </w:rPr>
        <w:t>vyhodnotenia verejného obstarávania.</w:t>
      </w:r>
    </w:p>
    <w:p w14:paraId="1C7B2B8F" w14:textId="77777777" w:rsidR="006B300D" w:rsidRPr="002C12B1" w:rsidRDefault="006B300D" w:rsidP="006B300D">
      <w:pPr>
        <w:spacing w:after="0" w:line="240" w:lineRule="auto"/>
        <w:ind w:left="284"/>
        <w:jc w:val="both"/>
        <w:rPr>
          <w:rFonts w:ascii="Arial" w:hAnsi="Arial" w:cs="Arial"/>
          <w:i/>
          <w:noProof/>
          <w:sz w:val="20"/>
          <w:szCs w:val="20"/>
        </w:rPr>
      </w:pPr>
    </w:p>
    <w:p w14:paraId="3C42C5F8" w14:textId="5E03333D" w:rsidR="006B300D" w:rsidRDefault="006B300D" w:rsidP="006B300D">
      <w:pPr>
        <w:numPr>
          <w:ilvl w:val="0"/>
          <w:numId w:val="77"/>
        </w:numPr>
        <w:tabs>
          <w:tab w:val="num" w:pos="-540"/>
        </w:tabs>
        <w:spacing w:after="0" w:line="240" w:lineRule="auto"/>
        <w:ind w:left="284" w:hanging="284"/>
        <w:jc w:val="both"/>
        <w:rPr>
          <w:rFonts w:asciiTheme="minorHAnsi" w:hAnsiTheme="minorHAnsi" w:cstheme="minorHAnsi"/>
          <w:bCs/>
          <w:color w:val="000000"/>
        </w:rPr>
      </w:pPr>
      <w:r w:rsidRPr="006B300D">
        <w:rPr>
          <w:rFonts w:asciiTheme="minorHAnsi" w:hAnsiTheme="minorHAnsi" w:cstheme="minorHAnsi"/>
          <w:bCs/>
          <w:color w:val="000000"/>
        </w:rPr>
        <w:t xml:space="preserve">Uchádzač je povinný do ceny zahrnúť všetky náklady, činnosti, práce, výkony alebo služby nevyhnutné za účelom riadneho vykonania predmetu zákazky v zmysle celých SP. </w:t>
      </w:r>
    </w:p>
    <w:p w14:paraId="21C3D0D0" w14:textId="77777777" w:rsidR="006B300D" w:rsidRDefault="006B300D" w:rsidP="006B300D">
      <w:pPr>
        <w:pStyle w:val="Odsekzoznamu"/>
        <w:rPr>
          <w:rFonts w:asciiTheme="minorHAnsi" w:hAnsiTheme="minorHAnsi" w:cstheme="minorHAnsi"/>
          <w:bCs/>
          <w:color w:val="000000"/>
        </w:rPr>
      </w:pPr>
    </w:p>
    <w:p w14:paraId="53B654BC" w14:textId="33170E93" w:rsidR="006B300D" w:rsidRDefault="006B300D" w:rsidP="006B300D">
      <w:pPr>
        <w:numPr>
          <w:ilvl w:val="0"/>
          <w:numId w:val="77"/>
        </w:numPr>
        <w:tabs>
          <w:tab w:val="num" w:pos="-540"/>
        </w:tabs>
        <w:spacing w:after="0" w:line="240" w:lineRule="auto"/>
        <w:ind w:left="284" w:hanging="284"/>
        <w:jc w:val="both"/>
        <w:rPr>
          <w:rFonts w:asciiTheme="minorHAnsi" w:hAnsiTheme="minorHAnsi" w:cstheme="minorHAnsi"/>
          <w:bCs/>
          <w:color w:val="000000"/>
        </w:rPr>
      </w:pPr>
      <w:r w:rsidRPr="006B300D">
        <w:rPr>
          <w:rFonts w:asciiTheme="minorHAnsi" w:hAnsiTheme="minorHAnsi" w:cstheme="minorHAnsi"/>
          <w:bCs/>
          <w:color w:val="000000"/>
        </w:rPr>
        <w:t>Ceny uvedené v ponuke je možné meniť iba v lehote na predkladanie ponúk, potom sú pevné, nemenné a záväzné pre uzatvorenie Dohody.</w:t>
      </w:r>
    </w:p>
    <w:p w14:paraId="3636FF67" w14:textId="77777777" w:rsidR="006B300D" w:rsidRDefault="006B300D" w:rsidP="006B300D">
      <w:pPr>
        <w:pStyle w:val="Odsekzoznamu"/>
        <w:rPr>
          <w:rFonts w:asciiTheme="minorHAnsi" w:hAnsiTheme="minorHAnsi" w:cstheme="minorHAnsi"/>
          <w:bCs/>
          <w:color w:val="000000"/>
        </w:rPr>
      </w:pPr>
    </w:p>
    <w:p w14:paraId="111D8875" w14:textId="704ABAD5" w:rsidR="006B300D" w:rsidRPr="006B300D" w:rsidRDefault="006B300D" w:rsidP="006B300D">
      <w:pPr>
        <w:numPr>
          <w:ilvl w:val="0"/>
          <w:numId w:val="77"/>
        </w:numPr>
        <w:tabs>
          <w:tab w:val="num" w:pos="-540"/>
        </w:tabs>
        <w:spacing w:after="0" w:line="240" w:lineRule="auto"/>
        <w:ind w:left="284" w:hanging="284"/>
        <w:jc w:val="both"/>
        <w:rPr>
          <w:rFonts w:asciiTheme="minorHAnsi" w:hAnsiTheme="minorHAnsi" w:cstheme="minorHAnsi"/>
          <w:bCs/>
          <w:color w:val="000000"/>
        </w:rPr>
      </w:pPr>
      <w:r w:rsidRPr="006B300D">
        <w:rPr>
          <w:rFonts w:asciiTheme="minorHAnsi" w:hAnsiTheme="minorHAnsi" w:cstheme="minorHAnsi"/>
          <w:b/>
          <w:noProof/>
        </w:rPr>
        <w:t>Uchádzač bude akceptovať zníženie celkovej ceny aj v prípade, že časť predmetu zákazky sa na podnet verejného obstarávateľa nebude realizovať.</w:t>
      </w:r>
    </w:p>
    <w:p w14:paraId="233162E3" w14:textId="77777777" w:rsidR="006B300D" w:rsidRDefault="006B300D" w:rsidP="006B300D">
      <w:pPr>
        <w:pStyle w:val="Odsekzoznamu"/>
        <w:rPr>
          <w:rFonts w:asciiTheme="minorHAnsi" w:hAnsiTheme="minorHAnsi" w:cstheme="minorHAnsi"/>
          <w:bCs/>
          <w:color w:val="000000"/>
        </w:rPr>
      </w:pPr>
    </w:p>
    <w:p w14:paraId="2AE8DEEE" w14:textId="3C56D6E3" w:rsidR="006B300D" w:rsidRPr="006B300D" w:rsidRDefault="006B300D" w:rsidP="006B300D">
      <w:pPr>
        <w:numPr>
          <w:ilvl w:val="0"/>
          <w:numId w:val="77"/>
        </w:numPr>
        <w:tabs>
          <w:tab w:val="num" w:pos="-540"/>
        </w:tabs>
        <w:spacing w:after="0" w:line="240" w:lineRule="auto"/>
        <w:ind w:left="284" w:hanging="284"/>
        <w:jc w:val="both"/>
        <w:rPr>
          <w:rFonts w:asciiTheme="minorHAnsi" w:hAnsiTheme="minorHAnsi" w:cstheme="minorHAnsi"/>
          <w:bCs/>
          <w:color w:val="000000"/>
        </w:rPr>
      </w:pPr>
      <w:r w:rsidRPr="006B300D">
        <w:rPr>
          <w:rFonts w:asciiTheme="minorHAnsi" w:hAnsiTheme="minorHAnsi" w:cstheme="minorHAnsi"/>
          <w:bCs/>
          <w:color w:val="00000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365965AF" w14:textId="5CCD5883" w:rsidR="006B300D" w:rsidRPr="00262E19" w:rsidRDefault="006B300D" w:rsidP="00262E19">
      <w:pPr>
        <w:pStyle w:val="Hlavika"/>
        <w:numPr>
          <w:ilvl w:val="0"/>
          <w:numId w:val="77"/>
        </w:numPr>
        <w:tabs>
          <w:tab w:val="clear" w:pos="4536"/>
          <w:tab w:val="clear" w:pos="9072"/>
        </w:tabs>
        <w:spacing w:before="120"/>
        <w:ind w:left="284" w:hanging="284"/>
        <w:jc w:val="both"/>
        <w:rPr>
          <w:rFonts w:asciiTheme="minorHAnsi" w:hAnsiTheme="minorHAnsi" w:cstheme="minorHAnsi"/>
          <w:bCs/>
          <w:color w:val="000000"/>
        </w:rPr>
      </w:pPr>
      <w:r w:rsidRPr="00262E19">
        <w:rPr>
          <w:rFonts w:asciiTheme="minorHAnsi" w:hAnsiTheme="minorHAnsi" w:cstheme="minorHAnsi"/>
          <w:b/>
          <w:color w:val="000000"/>
        </w:rPr>
        <w:t>V prípade, že uchádzač bude úspešný, nebude akceptovaný žiadny nárok uchádzača na zmenu ponukovej ceny z dôvodu chýb a opomenutí jeho vyššie uvedených povinností.</w:t>
      </w:r>
    </w:p>
    <w:p w14:paraId="1E9EC337" w14:textId="77777777" w:rsidR="006B300D" w:rsidRPr="0029156F" w:rsidRDefault="006B300D" w:rsidP="006B300D">
      <w:pPr>
        <w:pStyle w:val="Hlavika"/>
        <w:tabs>
          <w:tab w:val="clear" w:pos="4536"/>
          <w:tab w:val="clear" w:pos="9072"/>
          <w:tab w:val="left" w:pos="142"/>
        </w:tabs>
        <w:spacing w:before="120"/>
        <w:jc w:val="both"/>
        <w:rPr>
          <w:rFonts w:asciiTheme="minorHAnsi" w:hAnsiTheme="minorHAnsi" w:cstheme="minorHAnsi"/>
          <w:b/>
          <w:color w:val="000000"/>
        </w:rPr>
      </w:pPr>
    </w:p>
    <w:p w14:paraId="7F3AB098" w14:textId="42DCD558" w:rsidR="0029156F" w:rsidRPr="00D828AE" w:rsidRDefault="0029156F" w:rsidP="0029156F">
      <w:pPr>
        <w:spacing w:line="240" w:lineRule="auto"/>
        <w:jc w:val="both"/>
        <w:rPr>
          <w:rFonts w:asciiTheme="minorHAnsi" w:hAnsiTheme="minorHAnsi" w:cstheme="minorHAnsi"/>
          <w:color w:val="FF0000"/>
        </w:rPr>
      </w:pPr>
    </w:p>
    <w:p w14:paraId="0995C4E9" w14:textId="77777777" w:rsidR="0029156F" w:rsidRDefault="0029156F" w:rsidP="0029156F">
      <w:pPr>
        <w:spacing w:line="240" w:lineRule="auto"/>
        <w:rPr>
          <w:rFonts w:asciiTheme="minorHAnsi" w:hAnsiTheme="minorHAnsi" w:cstheme="minorHAnsi"/>
          <w:noProof/>
        </w:rPr>
      </w:pPr>
    </w:p>
    <w:p w14:paraId="7CAE669A" w14:textId="3B732CB7" w:rsidR="0068598D" w:rsidRPr="0068598D" w:rsidRDefault="0068598D" w:rsidP="0029156F">
      <w:pPr>
        <w:spacing w:line="240" w:lineRule="auto"/>
        <w:rPr>
          <w:rFonts w:asciiTheme="minorHAnsi" w:hAnsiTheme="minorHAnsi" w:cstheme="minorHAnsi"/>
          <w:noProof/>
          <w:u w:val="single"/>
        </w:rPr>
      </w:pPr>
      <w:r w:rsidRPr="0068598D">
        <w:rPr>
          <w:rFonts w:asciiTheme="minorHAnsi" w:hAnsiTheme="minorHAnsi" w:cstheme="minorHAnsi"/>
          <w:noProof/>
          <w:u w:val="single"/>
        </w:rPr>
        <w:t>Prílohy:</w:t>
      </w:r>
    </w:p>
    <w:p w14:paraId="3D4AA017" w14:textId="290E836D" w:rsidR="00E85C62" w:rsidRPr="00A4704A" w:rsidRDefault="00E85C62" w:rsidP="00E85C62">
      <w:pPr>
        <w:tabs>
          <w:tab w:val="num" w:pos="567"/>
        </w:tabs>
        <w:spacing w:after="0" w:line="360" w:lineRule="auto"/>
        <w:ind w:left="2268" w:hanging="2268"/>
        <w:jc w:val="both"/>
        <w:rPr>
          <w:rFonts w:asciiTheme="minorHAnsi" w:hAnsiTheme="minorHAnsi" w:cstheme="minorHAnsi"/>
          <w:bCs/>
          <w:i/>
        </w:rPr>
      </w:pPr>
      <w:r w:rsidRPr="00EF0425">
        <w:rPr>
          <w:rFonts w:cs="Calibri"/>
        </w:rPr>
        <w:t xml:space="preserve">Príloha č. </w:t>
      </w:r>
      <w:r>
        <w:rPr>
          <w:rFonts w:cs="Calibri"/>
        </w:rPr>
        <w:t xml:space="preserve"> </w:t>
      </w:r>
      <w:r w:rsidRPr="00EF0425">
        <w:rPr>
          <w:rFonts w:cs="Calibri"/>
        </w:rPr>
        <w:t>1</w:t>
      </w:r>
      <w:r w:rsidRPr="00EF0425">
        <w:rPr>
          <w:rFonts w:asciiTheme="minorHAnsi" w:hAnsiTheme="minorHAnsi" w:cstheme="minorHAnsi"/>
          <w:bCs/>
        </w:rPr>
        <w:t xml:space="preserve"> k časti B.2  - </w:t>
      </w:r>
      <w:r>
        <w:rPr>
          <w:rFonts w:asciiTheme="minorHAnsi" w:hAnsiTheme="minorHAnsi" w:cstheme="minorHAnsi"/>
        </w:rPr>
        <w:t>Špecifikácia</w:t>
      </w:r>
      <w:r w:rsidRPr="00EF0425">
        <w:rPr>
          <w:rFonts w:asciiTheme="minorHAnsi" w:hAnsiTheme="minorHAnsi" w:cstheme="minorHAnsi"/>
        </w:rPr>
        <w:t xml:space="preserve"> cen</w:t>
      </w:r>
      <w:r>
        <w:rPr>
          <w:rFonts w:asciiTheme="minorHAnsi" w:hAnsiTheme="minorHAnsi" w:cstheme="minorHAnsi"/>
        </w:rPr>
        <w:t>y</w:t>
      </w:r>
      <w:r w:rsidRPr="00EF0425">
        <w:rPr>
          <w:rFonts w:asciiTheme="minorHAnsi" w:hAnsiTheme="minorHAnsi" w:cstheme="minorHAnsi"/>
        </w:rPr>
        <w:t xml:space="preserve"> pre </w:t>
      </w:r>
      <w:r>
        <w:t xml:space="preserve">Časť 1: Región 1 – </w:t>
      </w:r>
      <w:r w:rsidRPr="00F8683D">
        <w:t>západ</w:t>
      </w:r>
      <w:r>
        <w:t>, Tabuľka č.1</w:t>
      </w:r>
      <w:r w:rsidRPr="00F8683D">
        <w:rPr>
          <w:rFonts w:asciiTheme="minorHAnsi" w:hAnsiTheme="minorHAnsi" w:cstheme="minorHAnsi"/>
        </w:rPr>
        <w:t xml:space="preserve"> </w:t>
      </w:r>
      <w:r w:rsidRPr="00F8683D">
        <w:rPr>
          <w:rFonts w:asciiTheme="minorHAnsi" w:hAnsiTheme="minorHAnsi" w:cstheme="minorHAnsi"/>
          <w:bCs/>
        </w:rPr>
        <w:t>(</w:t>
      </w:r>
      <w:r w:rsidRPr="00F8683D">
        <w:rPr>
          <w:rFonts w:asciiTheme="minorHAnsi" w:hAnsiTheme="minorHAnsi" w:cstheme="minorHAnsi"/>
          <w:bCs/>
          <w:i/>
        </w:rPr>
        <w:t>zároveň príloha č. 4 k </w:t>
      </w:r>
      <w:r w:rsidRPr="00887EFE">
        <w:rPr>
          <w:rFonts w:asciiTheme="minorHAnsi" w:hAnsiTheme="minorHAnsi" w:cstheme="minorHAnsi"/>
          <w:bCs/>
          <w:i/>
        </w:rPr>
        <w:t>Rámcovej dohode)</w:t>
      </w:r>
    </w:p>
    <w:p w14:paraId="72EC5D5B" w14:textId="0A73745A" w:rsidR="00E85C62" w:rsidRPr="00F8683D" w:rsidRDefault="00E85C62" w:rsidP="00E85C62">
      <w:pPr>
        <w:tabs>
          <w:tab w:val="num" w:pos="567"/>
        </w:tabs>
        <w:spacing w:after="0" w:line="360" w:lineRule="auto"/>
        <w:ind w:left="2268" w:hanging="2268"/>
        <w:jc w:val="both"/>
        <w:rPr>
          <w:rFonts w:asciiTheme="minorHAnsi" w:hAnsiTheme="minorHAnsi" w:cstheme="minorHAnsi"/>
        </w:rPr>
      </w:pPr>
      <w:r w:rsidRPr="00A4704A">
        <w:rPr>
          <w:rFonts w:cs="Calibri"/>
        </w:rPr>
        <w:t xml:space="preserve">Príloha č. </w:t>
      </w:r>
      <w:r>
        <w:rPr>
          <w:rFonts w:cs="Calibri"/>
        </w:rPr>
        <w:t>2</w:t>
      </w:r>
      <w:r w:rsidRPr="00A4704A">
        <w:rPr>
          <w:rFonts w:asciiTheme="minorHAnsi" w:hAnsiTheme="minorHAnsi" w:cstheme="minorHAnsi"/>
          <w:bCs/>
        </w:rPr>
        <w:t xml:space="preserve"> k časti B.2  -  </w:t>
      </w:r>
      <w:r>
        <w:rPr>
          <w:rFonts w:asciiTheme="minorHAnsi" w:hAnsiTheme="minorHAnsi" w:cstheme="minorHAnsi"/>
        </w:rPr>
        <w:t>Špecifikácia</w:t>
      </w:r>
      <w:r w:rsidRPr="00EF0425">
        <w:rPr>
          <w:rFonts w:asciiTheme="minorHAnsi" w:hAnsiTheme="minorHAnsi" w:cstheme="minorHAnsi"/>
        </w:rPr>
        <w:t xml:space="preserve"> cen</w:t>
      </w:r>
      <w:r>
        <w:rPr>
          <w:rFonts w:asciiTheme="minorHAnsi" w:hAnsiTheme="minorHAnsi" w:cstheme="minorHAnsi"/>
        </w:rPr>
        <w:t>y</w:t>
      </w:r>
      <w:r w:rsidRPr="00A4704A">
        <w:rPr>
          <w:rFonts w:asciiTheme="minorHAnsi" w:hAnsiTheme="minorHAnsi" w:cstheme="minorHAnsi"/>
        </w:rPr>
        <w:t xml:space="preserve"> pre </w:t>
      </w:r>
      <w:r>
        <w:t>Časť 2: Región 2 – stred, Tabuľka č.</w:t>
      </w:r>
      <w:r w:rsidRPr="00F8683D">
        <w:t>2</w:t>
      </w:r>
      <w:r w:rsidRPr="00F8683D">
        <w:rPr>
          <w:rFonts w:asciiTheme="minorHAnsi" w:hAnsiTheme="minorHAnsi" w:cstheme="minorHAnsi"/>
        </w:rPr>
        <w:t xml:space="preserve">  </w:t>
      </w:r>
      <w:r w:rsidRPr="00F8683D">
        <w:rPr>
          <w:rFonts w:asciiTheme="minorHAnsi" w:hAnsiTheme="minorHAnsi" w:cstheme="minorHAnsi"/>
          <w:bCs/>
        </w:rPr>
        <w:t>(</w:t>
      </w:r>
      <w:r w:rsidRPr="00F8683D">
        <w:rPr>
          <w:rFonts w:asciiTheme="minorHAnsi" w:hAnsiTheme="minorHAnsi" w:cstheme="minorHAnsi"/>
          <w:bCs/>
          <w:i/>
        </w:rPr>
        <w:t>zároveň príloha č. 4 k Rámcovej dohode)</w:t>
      </w:r>
      <w:r w:rsidRPr="00F8683D">
        <w:rPr>
          <w:rFonts w:asciiTheme="minorHAnsi" w:hAnsiTheme="minorHAnsi" w:cstheme="minorHAnsi"/>
        </w:rPr>
        <w:t xml:space="preserve"> </w:t>
      </w:r>
    </w:p>
    <w:p w14:paraId="0FE7E88A" w14:textId="56231515" w:rsidR="0029156F" w:rsidRDefault="00E85C62" w:rsidP="00262E19">
      <w:pPr>
        <w:tabs>
          <w:tab w:val="num" w:pos="567"/>
        </w:tabs>
        <w:spacing w:after="0" w:line="360" w:lineRule="auto"/>
        <w:ind w:left="2268" w:hanging="2268"/>
        <w:jc w:val="both"/>
        <w:rPr>
          <w:rFonts w:asciiTheme="minorHAnsi" w:hAnsiTheme="minorHAnsi" w:cstheme="minorHAnsi"/>
          <w:bCs/>
          <w:i/>
        </w:rPr>
      </w:pPr>
      <w:r w:rsidRPr="00F8683D">
        <w:rPr>
          <w:rFonts w:cs="Calibri"/>
        </w:rPr>
        <w:t xml:space="preserve">Príloha č. </w:t>
      </w:r>
      <w:r>
        <w:rPr>
          <w:rFonts w:cs="Calibri"/>
        </w:rPr>
        <w:t>3</w:t>
      </w:r>
      <w:r w:rsidRPr="00F8683D">
        <w:rPr>
          <w:rFonts w:asciiTheme="minorHAnsi" w:hAnsiTheme="minorHAnsi" w:cstheme="minorHAnsi"/>
          <w:bCs/>
        </w:rPr>
        <w:t xml:space="preserve"> k časti B.2  -  </w:t>
      </w:r>
      <w:r w:rsidRPr="00F8683D">
        <w:rPr>
          <w:rFonts w:asciiTheme="minorHAnsi" w:hAnsiTheme="minorHAnsi" w:cstheme="minorHAnsi"/>
        </w:rPr>
        <w:t xml:space="preserve">Špecifikácia ceny pre </w:t>
      </w:r>
      <w:r w:rsidRPr="00F8683D">
        <w:t>Časť 3: Región 3 – východ, Tabuľka č.3</w:t>
      </w:r>
      <w:r w:rsidRPr="00F8683D">
        <w:rPr>
          <w:rFonts w:asciiTheme="minorHAnsi" w:hAnsiTheme="minorHAnsi" w:cstheme="minorHAnsi"/>
        </w:rPr>
        <w:t xml:space="preserve">  </w:t>
      </w:r>
      <w:r w:rsidRPr="00F8683D">
        <w:rPr>
          <w:rFonts w:asciiTheme="minorHAnsi" w:hAnsiTheme="minorHAnsi" w:cstheme="minorHAnsi"/>
          <w:bCs/>
        </w:rPr>
        <w:t>(</w:t>
      </w:r>
      <w:r w:rsidRPr="00F8683D">
        <w:rPr>
          <w:rFonts w:asciiTheme="minorHAnsi" w:hAnsiTheme="minorHAnsi" w:cstheme="minorHAnsi"/>
          <w:bCs/>
          <w:i/>
        </w:rPr>
        <w:t>zároveň príloha č. 4 k Rámcovej dohode)</w:t>
      </w:r>
    </w:p>
    <w:p w14:paraId="49E60660" w14:textId="21DA0301" w:rsidR="00896591" w:rsidRDefault="00896591" w:rsidP="00262E19">
      <w:pPr>
        <w:tabs>
          <w:tab w:val="num" w:pos="567"/>
        </w:tabs>
        <w:spacing w:after="0" w:line="360" w:lineRule="auto"/>
        <w:ind w:left="2268" w:hanging="2268"/>
        <w:jc w:val="both"/>
        <w:rPr>
          <w:rFonts w:asciiTheme="minorHAnsi" w:hAnsiTheme="minorHAnsi" w:cs="Arial"/>
        </w:rPr>
      </w:pPr>
    </w:p>
    <w:p w14:paraId="43B211F5" w14:textId="1CB9732B" w:rsidR="00507116" w:rsidRDefault="00507116" w:rsidP="00262E19">
      <w:pPr>
        <w:tabs>
          <w:tab w:val="num" w:pos="567"/>
        </w:tabs>
        <w:spacing w:after="0" w:line="360" w:lineRule="auto"/>
        <w:ind w:left="2268" w:hanging="2268"/>
        <w:jc w:val="both"/>
        <w:rPr>
          <w:rFonts w:asciiTheme="minorHAnsi" w:hAnsiTheme="minorHAnsi" w:cs="Arial"/>
        </w:rPr>
      </w:pPr>
    </w:p>
    <w:p w14:paraId="1183F0AC" w14:textId="1B844F86" w:rsidR="00507116" w:rsidRDefault="00507116" w:rsidP="00262E19">
      <w:pPr>
        <w:tabs>
          <w:tab w:val="num" w:pos="567"/>
        </w:tabs>
        <w:spacing w:after="0" w:line="360" w:lineRule="auto"/>
        <w:ind w:left="2268" w:hanging="2268"/>
        <w:jc w:val="both"/>
        <w:rPr>
          <w:rFonts w:asciiTheme="minorHAnsi" w:hAnsiTheme="minorHAnsi" w:cs="Arial"/>
        </w:rPr>
      </w:pPr>
    </w:p>
    <w:p w14:paraId="3DEB959B" w14:textId="77777777" w:rsidR="00507116" w:rsidRDefault="00507116" w:rsidP="00262E19">
      <w:pPr>
        <w:tabs>
          <w:tab w:val="num" w:pos="567"/>
        </w:tabs>
        <w:spacing w:after="0" w:line="360" w:lineRule="auto"/>
        <w:ind w:left="2268" w:hanging="2268"/>
        <w:jc w:val="both"/>
        <w:rPr>
          <w:rFonts w:asciiTheme="minorHAnsi" w:hAnsiTheme="minorHAnsi" w:cs="Arial"/>
        </w:rPr>
      </w:pPr>
    </w:p>
    <w:bookmarkEnd w:id="76"/>
    <w:p w14:paraId="3D6D93CE" w14:textId="52125FD3" w:rsidR="006F7B88" w:rsidRPr="00D374B4" w:rsidRDefault="006F7B88" w:rsidP="003877CF">
      <w:pPr>
        <w:pStyle w:val="Nadpis1"/>
        <w:rPr>
          <w:rFonts w:ascii="Calibri" w:hAnsi="Calibri" w:cs="Calibri"/>
        </w:rPr>
      </w:pPr>
      <w:r w:rsidRPr="00D374B4">
        <w:rPr>
          <w:rFonts w:ascii="Calibri" w:hAnsi="Calibri" w:cs="Calibri"/>
        </w:rPr>
        <w:lastRenderedPageBreak/>
        <w:t>B.3  OBCHODNÉ PODMIENKY DODANIA PREDMETU ZÁKAZKY</w:t>
      </w:r>
    </w:p>
    <w:p w14:paraId="2FCC2A2B" w14:textId="77777777" w:rsidR="006F7B88" w:rsidRPr="00BC40F4" w:rsidRDefault="006F7B88" w:rsidP="003877CF">
      <w:pPr>
        <w:pStyle w:val="Zarkazkladnhotextu"/>
        <w:spacing w:after="0" w:line="240" w:lineRule="auto"/>
        <w:ind w:left="0"/>
        <w:rPr>
          <w:rFonts w:asciiTheme="minorHAnsi" w:hAnsiTheme="minorHAnsi" w:cstheme="minorHAnsi"/>
          <w:b/>
          <w:bCs/>
          <w:szCs w:val="20"/>
        </w:rPr>
      </w:pPr>
    </w:p>
    <w:p w14:paraId="2A196758" w14:textId="77777777" w:rsidR="007B52E2" w:rsidRDefault="00E85C62" w:rsidP="007B52E2">
      <w:pPr>
        <w:tabs>
          <w:tab w:val="left" w:pos="7230"/>
        </w:tabs>
        <w:spacing w:line="240" w:lineRule="auto"/>
        <w:jc w:val="both"/>
        <w:rPr>
          <w:rFonts w:cs="Arial"/>
        </w:rPr>
      </w:pPr>
      <w:r w:rsidRPr="00E85C62">
        <w:rPr>
          <w:rFonts w:cs="Arial"/>
        </w:rPr>
        <w:t>U</w:t>
      </w:r>
      <w:r w:rsidR="007B52E2">
        <w:rPr>
          <w:rFonts w:cs="Arial"/>
        </w:rPr>
        <w:t xml:space="preserve">chádzač predloží </w:t>
      </w:r>
      <w:r w:rsidRPr="00E85C62">
        <w:rPr>
          <w:rFonts w:cs="Arial"/>
        </w:rPr>
        <w:t xml:space="preserve">návrh </w:t>
      </w:r>
      <w:r>
        <w:rPr>
          <w:rFonts w:cs="Arial"/>
        </w:rPr>
        <w:t>rámcovej dohody</w:t>
      </w:r>
      <w:r w:rsidRPr="00E85C62">
        <w:rPr>
          <w:rFonts w:cs="Arial"/>
        </w:rPr>
        <w:t xml:space="preserve"> podľa Obchodného zákonníka, podľa podmienok súťaže (podpísaný uchádzačom, jeho štatutárnym orgánom, alebo čle</w:t>
      </w:r>
      <w:bookmarkStart w:id="77" w:name="_GoBack"/>
      <w:bookmarkEnd w:id="77"/>
      <w:r w:rsidRPr="00E85C62">
        <w:rPr>
          <w:rFonts w:cs="Arial"/>
        </w:rPr>
        <w:t>nom štatutárneho orgánu alebo iným zástupcom uchádzača, ktorý je oprávnený konať v mene uchádzača v záväzkových vzťahoch), v ktorom budú uvedené všetky relevantné údaje, ktoré sú uvedené v prílohe, ktorá je neoddeliteľnou súčasťou časti B.3 súťažných podkladov.</w:t>
      </w:r>
      <w:r w:rsidR="007B52E2">
        <w:rPr>
          <w:rFonts w:cs="Arial"/>
        </w:rPr>
        <w:t xml:space="preserve"> </w:t>
      </w:r>
    </w:p>
    <w:p w14:paraId="20FA0D18" w14:textId="40FFB22F" w:rsidR="00E85C62" w:rsidRPr="00E85C62" w:rsidRDefault="007B52E2" w:rsidP="007B52E2">
      <w:pPr>
        <w:tabs>
          <w:tab w:val="left" w:pos="7230"/>
        </w:tabs>
        <w:spacing w:line="240" w:lineRule="auto"/>
        <w:jc w:val="both"/>
        <w:rPr>
          <w:rFonts w:cs="Arial"/>
        </w:rPr>
      </w:pPr>
      <w:r>
        <w:rPr>
          <w:rFonts w:cs="Arial"/>
        </w:rPr>
        <w:t>Návrh rámcovej dohody</w:t>
      </w:r>
      <w:r w:rsidRPr="00E85C62">
        <w:rPr>
          <w:rFonts w:cs="Arial"/>
        </w:rPr>
        <w:t xml:space="preserve"> </w:t>
      </w:r>
      <w:r w:rsidRPr="007B52E2">
        <w:rPr>
          <w:rFonts w:cs="Arial"/>
        </w:rPr>
        <w:t>uchádzač</w:t>
      </w:r>
      <w:r>
        <w:rPr>
          <w:rFonts w:cs="Arial"/>
        </w:rPr>
        <w:t xml:space="preserve"> predkladá </w:t>
      </w:r>
      <w:r w:rsidRPr="007B52E2">
        <w:rPr>
          <w:rFonts w:cs="Arial"/>
        </w:rPr>
        <w:t>v závislosti od toho, na ktorú časť predmetu zákazky predkladá ponuku</w:t>
      </w:r>
      <w:r>
        <w:rPr>
          <w:rFonts w:cs="Arial"/>
        </w:rPr>
        <w:t xml:space="preserve">. </w:t>
      </w:r>
      <w:r w:rsidR="00896591">
        <w:rPr>
          <w:rFonts w:cs="Arial"/>
        </w:rPr>
        <w:t>Návrhy rámcovej dohody</w:t>
      </w:r>
      <w:r w:rsidR="00896591" w:rsidRPr="00E85C62">
        <w:rPr>
          <w:rFonts w:cs="Arial"/>
        </w:rPr>
        <w:t xml:space="preserve"> </w:t>
      </w:r>
      <w:r w:rsidR="00896591" w:rsidRPr="00B45C0C">
        <w:rPr>
          <w:rFonts w:asciiTheme="minorHAnsi" w:hAnsiTheme="minorHAnsi" w:cstheme="minorHAnsi"/>
          <w:b/>
        </w:rPr>
        <w:t xml:space="preserve">sú uvedené </w:t>
      </w:r>
      <w:r w:rsidR="00896591" w:rsidRPr="00B45C0C">
        <w:rPr>
          <w:rFonts w:asciiTheme="minorHAnsi" w:eastAsia="Calibri" w:hAnsiTheme="minorHAnsi" w:cstheme="minorHAnsi"/>
          <w:b/>
          <w:bCs/>
          <w:lang w:eastAsia="sk-SK"/>
        </w:rPr>
        <w:t>v časti B.</w:t>
      </w:r>
      <w:r w:rsidR="00896591">
        <w:rPr>
          <w:rFonts w:asciiTheme="minorHAnsi" w:eastAsia="Calibri" w:hAnsiTheme="minorHAnsi" w:cstheme="minorHAnsi"/>
          <w:b/>
          <w:bCs/>
          <w:lang w:eastAsia="sk-SK"/>
        </w:rPr>
        <w:t>3</w:t>
      </w:r>
      <w:r w:rsidR="00896591" w:rsidRPr="00B45C0C">
        <w:rPr>
          <w:rFonts w:asciiTheme="minorHAnsi" w:eastAsia="Calibri" w:hAnsiTheme="minorHAnsi" w:cstheme="minorHAnsi"/>
          <w:b/>
          <w:bCs/>
          <w:lang w:eastAsia="sk-SK"/>
        </w:rPr>
        <w:t xml:space="preserve"> súťažných podkladov.</w:t>
      </w:r>
    </w:p>
    <w:p w14:paraId="33D525DD" w14:textId="77777777" w:rsidR="00E85C62" w:rsidRPr="00E85C62" w:rsidRDefault="00E85C62" w:rsidP="00E85C62">
      <w:pPr>
        <w:pStyle w:val="Zarkazkladnhotextu"/>
        <w:spacing w:after="0"/>
        <w:ind w:left="0"/>
        <w:rPr>
          <w:rFonts w:ascii="Arial" w:hAnsi="Arial" w:cs="Arial"/>
          <w:caps/>
        </w:rPr>
      </w:pPr>
    </w:p>
    <w:p w14:paraId="131A6874" w14:textId="708B02A1" w:rsidR="00E85C62" w:rsidRPr="00E85C62" w:rsidRDefault="00E85C62" w:rsidP="007B52E2">
      <w:pPr>
        <w:spacing w:line="240" w:lineRule="auto"/>
        <w:jc w:val="both"/>
        <w:rPr>
          <w:rFonts w:cs="Arial"/>
          <w:b/>
        </w:rPr>
      </w:pPr>
      <w:r w:rsidRPr="00E85C62">
        <w:rPr>
          <w:rFonts w:cs="Arial"/>
          <w:b/>
        </w:rPr>
        <w:t xml:space="preserve">Poskytovateľ je povinný v návrhu </w:t>
      </w:r>
      <w:r>
        <w:rPr>
          <w:rFonts w:cs="Arial"/>
          <w:b/>
          <w:bCs/>
        </w:rPr>
        <w:t>r</w:t>
      </w:r>
      <w:r w:rsidRPr="00E85C62">
        <w:rPr>
          <w:rFonts w:cs="Arial"/>
          <w:b/>
          <w:bCs/>
        </w:rPr>
        <w:t>ámcovej dohody</w:t>
      </w:r>
      <w:r w:rsidRPr="00E85C62">
        <w:rPr>
          <w:rFonts w:cs="Arial"/>
          <w:b/>
        </w:rPr>
        <w:t xml:space="preserve"> uviesť (s presnými údajmi) všetky náležitosti právneho úkonu podľa vyššie uvedeného. </w:t>
      </w:r>
    </w:p>
    <w:p w14:paraId="46619765" w14:textId="457CDB1B" w:rsidR="00E85C62" w:rsidRDefault="00E85C62" w:rsidP="00E85C62">
      <w:pPr>
        <w:spacing w:after="0" w:line="240" w:lineRule="auto"/>
        <w:rPr>
          <w:rFonts w:cs="Calibri"/>
          <w:sz w:val="21"/>
          <w:szCs w:val="21"/>
        </w:rPr>
      </w:pPr>
    </w:p>
    <w:p w14:paraId="61EE7C37" w14:textId="77777777" w:rsidR="00837CE6" w:rsidRPr="00752819" w:rsidRDefault="00837CE6" w:rsidP="00E85C62">
      <w:pPr>
        <w:spacing w:after="0" w:line="240" w:lineRule="auto"/>
        <w:rPr>
          <w:rFonts w:cs="Calibri"/>
          <w:sz w:val="21"/>
          <w:szCs w:val="21"/>
        </w:rPr>
      </w:pPr>
    </w:p>
    <w:p w14:paraId="7E980A9B" w14:textId="77777777" w:rsidR="00E85C62" w:rsidRDefault="00E85C62" w:rsidP="00E85C62">
      <w:pPr>
        <w:pStyle w:val="Bezriadkovania"/>
        <w:rPr>
          <w:rFonts w:asciiTheme="minorHAnsi" w:hAnsiTheme="minorHAnsi" w:cstheme="minorHAnsi"/>
          <w:lang w:eastAsia="sk-SK"/>
        </w:rPr>
      </w:pPr>
    </w:p>
    <w:p w14:paraId="4375BE17" w14:textId="7B92170C" w:rsidR="00B06331" w:rsidRPr="00E85C62" w:rsidRDefault="00B06331" w:rsidP="00E85C62">
      <w:pPr>
        <w:pStyle w:val="Bezriadkovania"/>
        <w:rPr>
          <w:rFonts w:cs="Calibri"/>
          <w:sz w:val="21"/>
          <w:szCs w:val="21"/>
          <w:u w:val="single"/>
        </w:rPr>
      </w:pPr>
      <w:r w:rsidRPr="00E85C62">
        <w:rPr>
          <w:rFonts w:asciiTheme="minorHAnsi" w:hAnsiTheme="minorHAnsi" w:cstheme="minorHAnsi"/>
          <w:u w:val="single"/>
          <w:lang w:eastAsia="sk-SK"/>
        </w:rPr>
        <w:t>Prílohy:</w:t>
      </w:r>
    </w:p>
    <w:p w14:paraId="25272EDB" w14:textId="77777777" w:rsidR="00E85C62" w:rsidRDefault="00E85C62" w:rsidP="00E85C62">
      <w:pPr>
        <w:tabs>
          <w:tab w:val="num" w:pos="567"/>
        </w:tabs>
        <w:spacing w:after="0" w:line="360" w:lineRule="auto"/>
        <w:jc w:val="both"/>
        <w:rPr>
          <w:rFonts w:cs="Calibri"/>
        </w:rPr>
      </w:pPr>
    </w:p>
    <w:p w14:paraId="2CFE170A" w14:textId="5A4BB337" w:rsidR="00E85C62" w:rsidRPr="00F8683D" w:rsidRDefault="00E85C62" w:rsidP="00E85C62">
      <w:pPr>
        <w:tabs>
          <w:tab w:val="num" w:pos="567"/>
        </w:tabs>
        <w:spacing w:after="0" w:line="360" w:lineRule="auto"/>
        <w:jc w:val="both"/>
        <w:rPr>
          <w:rFonts w:asciiTheme="minorHAnsi" w:hAnsiTheme="minorHAnsi" w:cstheme="minorHAnsi"/>
          <w:bCs/>
          <w:i/>
        </w:rPr>
      </w:pPr>
      <w:r w:rsidRPr="009566E2">
        <w:rPr>
          <w:rFonts w:cs="Calibri"/>
        </w:rPr>
        <w:t xml:space="preserve">Príloha č. </w:t>
      </w:r>
      <w:r>
        <w:rPr>
          <w:rFonts w:cs="Calibri"/>
        </w:rPr>
        <w:t>1</w:t>
      </w:r>
      <w:r w:rsidRPr="009566E2">
        <w:rPr>
          <w:rFonts w:asciiTheme="minorHAnsi" w:hAnsiTheme="minorHAnsi" w:cstheme="minorHAnsi"/>
          <w:bCs/>
        </w:rPr>
        <w:t xml:space="preserve"> k časti B.3  - </w:t>
      </w:r>
      <w:r>
        <w:rPr>
          <w:rFonts w:asciiTheme="minorHAnsi" w:hAnsiTheme="minorHAnsi" w:cstheme="minorHAnsi"/>
          <w:bCs/>
        </w:rPr>
        <w:t xml:space="preserve">   </w:t>
      </w:r>
      <w:r w:rsidRPr="009566E2">
        <w:rPr>
          <w:rFonts w:asciiTheme="minorHAnsi" w:hAnsiTheme="minorHAnsi" w:cstheme="minorHAnsi"/>
          <w:bCs/>
        </w:rPr>
        <w:t xml:space="preserve">Zoznam subdodávateľov a podiel </w:t>
      </w:r>
      <w:r w:rsidRPr="00F8683D">
        <w:rPr>
          <w:rFonts w:asciiTheme="minorHAnsi" w:hAnsiTheme="minorHAnsi" w:cstheme="minorHAnsi"/>
          <w:bCs/>
        </w:rPr>
        <w:t>subdodávok (</w:t>
      </w:r>
      <w:r w:rsidRPr="00F8683D">
        <w:rPr>
          <w:rFonts w:asciiTheme="minorHAnsi" w:hAnsiTheme="minorHAnsi" w:cstheme="minorHAnsi"/>
          <w:bCs/>
          <w:i/>
        </w:rPr>
        <w:t xml:space="preserve">zároveň príloha č. 5 </w:t>
      </w:r>
    </w:p>
    <w:p w14:paraId="2AC6A03E" w14:textId="77777777" w:rsidR="00E85C62" w:rsidRPr="00B44A35" w:rsidRDefault="00E85C62" w:rsidP="00E85C62">
      <w:pPr>
        <w:tabs>
          <w:tab w:val="num" w:pos="567"/>
        </w:tabs>
        <w:spacing w:after="0" w:line="360" w:lineRule="auto"/>
        <w:ind w:left="567" w:hanging="567"/>
        <w:jc w:val="both"/>
        <w:rPr>
          <w:rFonts w:cs="Calibri"/>
          <w:bCs/>
        </w:rPr>
      </w:pPr>
      <w:r w:rsidRPr="00F8683D">
        <w:rPr>
          <w:rFonts w:asciiTheme="minorHAnsi" w:hAnsiTheme="minorHAnsi" w:cstheme="minorHAnsi"/>
          <w:bCs/>
          <w:i/>
        </w:rPr>
        <w:t xml:space="preserve">                                              k Rámcovej dohode</w:t>
      </w:r>
      <w:r w:rsidRPr="00F8683D">
        <w:rPr>
          <w:rFonts w:cs="Calibri"/>
          <w:bCs/>
        </w:rPr>
        <w:t>).</w:t>
      </w:r>
    </w:p>
    <w:p w14:paraId="20FE3A8D" w14:textId="77777777" w:rsidR="00E85C62" w:rsidRPr="00B44A35" w:rsidRDefault="00E85C62" w:rsidP="00E85C62">
      <w:pPr>
        <w:tabs>
          <w:tab w:val="num" w:pos="567"/>
        </w:tabs>
        <w:spacing w:after="0" w:line="360" w:lineRule="auto"/>
        <w:ind w:left="2268" w:hanging="2268"/>
        <w:jc w:val="both"/>
        <w:rPr>
          <w:rFonts w:asciiTheme="minorHAnsi" w:hAnsiTheme="minorHAnsi" w:cstheme="minorHAnsi"/>
          <w:bCs/>
        </w:rPr>
      </w:pPr>
      <w:r w:rsidRPr="00877418">
        <w:rPr>
          <w:rFonts w:cs="Calibri"/>
          <w:bCs/>
        </w:rPr>
        <w:t xml:space="preserve">Príloha č. </w:t>
      </w:r>
      <w:r>
        <w:rPr>
          <w:rFonts w:cs="Calibri"/>
          <w:bCs/>
        </w:rPr>
        <w:t>2</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Pr>
          <w:rFonts w:cs="Calibri"/>
          <w:bCs/>
        </w:rPr>
        <w:t xml:space="preserve"> </w:t>
      </w:r>
      <w:r>
        <w:rPr>
          <w:rFonts w:cs="Calibri"/>
          <w:color w:val="000000"/>
          <w:sz w:val="21"/>
          <w:szCs w:val="21"/>
        </w:rPr>
        <w:t xml:space="preserve">Zoznam oprávnených osôb </w:t>
      </w:r>
      <w:r w:rsidRPr="00F8683D">
        <w:rPr>
          <w:rFonts w:cs="Calibri"/>
          <w:color w:val="000000"/>
          <w:sz w:val="21"/>
          <w:szCs w:val="21"/>
        </w:rPr>
        <w:t>objednávateľa</w:t>
      </w:r>
      <w:r w:rsidRPr="00F8683D">
        <w:rPr>
          <w:rFonts w:asciiTheme="minorHAnsi" w:hAnsiTheme="minorHAnsi" w:cstheme="minorHAnsi"/>
          <w:bCs/>
        </w:rPr>
        <w:t xml:space="preserve"> (</w:t>
      </w:r>
      <w:r w:rsidRPr="00F8683D">
        <w:rPr>
          <w:rFonts w:asciiTheme="minorHAnsi" w:hAnsiTheme="minorHAnsi" w:cstheme="minorHAnsi"/>
          <w:bCs/>
          <w:i/>
        </w:rPr>
        <w:t>zároveň Príloha č. 2 k Rámcovej dohode</w:t>
      </w:r>
      <w:r w:rsidRPr="00F8683D">
        <w:rPr>
          <w:rFonts w:asciiTheme="minorHAnsi" w:hAnsiTheme="minorHAnsi" w:cstheme="minorHAnsi"/>
          <w:bCs/>
        </w:rPr>
        <w:t xml:space="preserve">) – </w:t>
      </w:r>
      <w:r w:rsidRPr="00A830AC">
        <w:rPr>
          <w:rFonts w:asciiTheme="minorHAnsi" w:hAnsiTheme="minorHAnsi" w:cstheme="minorHAnsi"/>
          <w:bCs/>
        </w:rPr>
        <w:t>Bude poskytnutá až úspešnému uchádzačovi</w:t>
      </w:r>
    </w:p>
    <w:p w14:paraId="731D4A82" w14:textId="77777777" w:rsidR="00A4704A" w:rsidRPr="00337DAA" w:rsidRDefault="00A4704A" w:rsidP="00A4704A">
      <w:pPr>
        <w:spacing w:after="0"/>
        <w:rPr>
          <w:rFonts w:asciiTheme="minorHAnsi" w:hAnsiTheme="minorHAnsi" w:cstheme="minorHAnsi"/>
          <w:u w:val="single"/>
        </w:rPr>
      </w:pPr>
    </w:p>
    <w:p w14:paraId="1A92EA60" w14:textId="77777777" w:rsidR="002E373D" w:rsidRPr="00337DAA" w:rsidRDefault="002E373D" w:rsidP="002E373D">
      <w:pPr>
        <w:tabs>
          <w:tab w:val="left" w:pos="142"/>
        </w:tabs>
        <w:spacing w:after="0" w:line="240" w:lineRule="auto"/>
        <w:rPr>
          <w:rFonts w:asciiTheme="minorHAnsi" w:hAnsiTheme="minorHAnsi" w:cstheme="minorHAnsi"/>
          <w:b/>
        </w:rPr>
      </w:pPr>
    </w:p>
    <w:p w14:paraId="11362D09" w14:textId="77777777" w:rsidR="002E373D" w:rsidRDefault="002E373D" w:rsidP="002E373D">
      <w:pPr>
        <w:tabs>
          <w:tab w:val="left" w:pos="142"/>
        </w:tabs>
        <w:spacing w:after="0" w:line="240" w:lineRule="auto"/>
        <w:rPr>
          <w:rFonts w:asciiTheme="minorHAnsi" w:hAnsiTheme="minorHAnsi" w:cstheme="minorHAnsi"/>
          <w:b/>
        </w:rPr>
      </w:pPr>
    </w:p>
    <w:p w14:paraId="69F8EBA7" w14:textId="77777777" w:rsidR="00337DAA" w:rsidRDefault="00337DAA" w:rsidP="002E373D">
      <w:pPr>
        <w:tabs>
          <w:tab w:val="left" w:pos="142"/>
        </w:tabs>
        <w:spacing w:after="0" w:line="240" w:lineRule="auto"/>
        <w:rPr>
          <w:rFonts w:asciiTheme="minorHAnsi" w:hAnsiTheme="minorHAnsi" w:cstheme="minorHAnsi"/>
          <w:b/>
        </w:rPr>
      </w:pPr>
    </w:p>
    <w:p w14:paraId="14BFC026" w14:textId="37E3C4B2" w:rsidR="00837CE6" w:rsidRDefault="00837CE6" w:rsidP="002E373D">
      <w:pPr>
        <w:tabs>
          <w:tab w:val="left" w:pos="142"/>
        </w:tabs>
        <w:spacing w:after="0" w:line="240" w:lineRule="auto"/>
        <w:rPr>
          <w:rFonts w:asciiTheme="minorHAnsi" w:hAnsiTheme="minorHAnsi" w:cstheme="minorHAnsi"/>
          <w:b/>
        </w:rPr>
      </w:pPr>
    </w:p>
    <w:p w14:paraId="1A58475D" w14:textId="7B5227BC" w:rsidR="002E373D" w:rsidRPr="00337DAA" w:rsidRDefault="002E373D" w:rsidP="002E373D">
      <w:pPr>
        <w:tabs>
          <w:tab w:val="left" w:pos="142"/>
        </w:tabs>
        <w:spacing w:after="0" w:line="240" w:lineRule="auto"/>
        <w:rPr>
          <w:rFonts w:asciiTheme="minorHAnsi" w:hAnsiTheme="minorHAnsi" w:cstheme="minorHAnsi"/>
          <w:b/>
        </w:rPr>
      </w:pPr>
      <w:r w:rsidRPr="00337DAA">
        <w:rPr>
          <w:rFonts w:asciiTheme="minorHAnsi" w:hAnsiTheme="minorHAnsi" w:cstheme="minorHAnsi"/>
          <w:b/>
        </w:rPr>
        <w:t>Súťažné podklady spracovala:</w:t>
      </w:r>
    </w:p>
    <w:p w14:paraId="47B67D52" w14:textId="77777777" w:rsidR="002E373D" w:rsidRPr="00337DAA" w:rsidRDefault="002E373D" w:rsidP="002E373D">
      <w:pPr>
        <w:tabs>
          <w:tab w:val="left" w:pos="142"/>
        </w:tabs>
        <w:spacing w:after="0" w:line="240" w:lineRule="auto"/>
        <w:rPr>
          <w:rFonts w:asciiTheme="minorHAnsi" w:hAnsiTheme="minorHAnsi" w:cstheme="minorHAnsi"/>
          <w:b/>
        </w:rPr>
      </w:pPr>
    </w:p>
    <w:p w14:paraId="3EF29804" w14:textId="77777777" w:rsidR="002E373D" w:rsidRPr="00337DAA" w:rsidRDefault="002E373D" w:rsidP="002E373D">
      <w:pPr>
        <w:spacing w:after="0" w:line="240" w:lineRule="auto"/>
        <w:jc w:val="both"/>
        <w:rPr>
          <w:rFonts w:asciiTheme="minorHAnsi" w:hAnsiTheme="minorHAnsi" w:cstheme="minorHAnsi"/>
          <w:b/>
        </w:rPr>
      </w:pPr>
      <w:r w:rsidRPr="00337DAA">
        <w:rPr>
          <w:rFonts w:asciiTheme="minorHAnsi" w:hAnsiTheme="minorHAnsi" w:cstheme="minorHAnsi"/>
          <w:b/>
        </w:rPr>
        <w:t xml:space="preserve">Ing. Elena Závodská </w:t>
      </w:r>
    </w:p>
    <w:p w14:paraId="7BBEBA80" w14:textId="77777777" w:rsidR="002E373D" w:rsidRPr="00337DAA" w:rsidRDefault="002E373D" w:rsidP="002E373D">
      <w:pPr>
        <w:spacing w:after="0" w:line="240" w:lineRule="auto"/>
        <w:jc w:val="both"/>
        <w:rPr>
          <w:rFonts w:asciiTheme="minorHAnsi" w:hAnsiTheme="minorHAnsi" w:cstheme="minorHAnsi"/>
        </w:rPr>
      </w:pPr>
      <w:r w:rsidRPr="00337DAA">
        <w:rPr>
          <w:rFonts w:asciiTheme="minorHAnsi" w:hAnsiTheme="minorHAnsi" w:cstheme="minorHAnsi"/>
        </w:rPr>
        <w:t xml:space="preserve">osoba zodpovedná za spracovanie </w:t>
      </w:r>
    </w:p>
    <w:p w14:paraId="5F05B3AA" w14:textId="77777777" w:rsidR="002E373D" w:rsidRPr="00337DAA" w:rsidRDefault="002E373D" w:rsidP="002E373D">
      <w:pPr>
        <w:tabs>
          <w:tab w:val="num" w:pos="900"/>
        </w:tabs>
        <w:spacing w:after="0" w:line="240" w:lineRule="auto"/>
        <w:jc w:val="both"/>
        <w:rPr>
          <w:rFonts w:asciiTheme="minorHAnsi" w:hAnsiTheme="minorHAnsi" w:cstheme="minorHAnsi"/>
        </w:rPr>
      </w:pPr>
      <w:r w:rsidRPr="00337DAA">
        <w:rPr>
          <w:rFonts w:asciiTheme="minorHAnsi" w:hAnsiTheme="minorHAnsi" w:cstheme="minorHAnsi"/>
        </w:rPr>
        <w:t>súťažných podkladov</w:t>
      </w:r>
    </w:p>
    <w:p w14:paraId="78CA61A3" w14:textId="77777777" w:rsidR="002E373D" w:rsidRPr="00337DAA" w:rsidRDefault="002E373D" w:rsidP="002E373D">
      <w:pPr>
        <w:tabs>
          <w:tab w:val="num" w:pos="900"/>
        </w:tabs>
        <w:rPr>
          <w:rFonts w:asciiTheme="minorHAnsi" w:hAnsiTheme="minorHAnsi" w:cstheme="minorHAnsi"/>
        </w:rPr>
      </w:pPr>
    </w:p>
    <w:p w14:paraId="0710A51A" w14:textId="77777777" w:rsidR="002E373D" w:rsidRPr="00337DAA" w:rsidRDefault="002E373D" w:rsidP="002E373D">
      <w:pPr>
        <w:tabs>
          <w:tab w:val="num" w:pos="900"/>
        </w:tabs>
        <w:rPr>
          <w:rFonts w:asciiTheme="minorHAnsi" w:hAnsiTheme="minorHAnsi" w:cstheme="minorHAnsi"/>
        </w:rPr>
      </w:pPr>
    </w:p>
    <w:p w14:paraId="249A85BA" w14:textId="77777777" w:rsidR="002E373D" w:rsidRPr="00337DAA" w:rsidRDefault="002E373D" w:rsidP="002E373D">
      <w:pPr>
        <w:tabs>
          <w:tab w:val="left" w:pos="142"/>
        </w:tabs>
        <w:spacing w:after="0" w:line="240" w:lineRule="auto"/>
        <w:rPr>
          <w:rFonts w:asciiTheme="minorHAnsi" w:hAnsiTheme="minorHAnsi" w:cstheme="minorHAnsi"/>
          <w:b/>
        </w:rPr>
      </w:pPr>
      <w:r w:rsidRPr="00337DAA">
        <w:rPr>
          <w:rFonts w:asciiTheme="minorHAnsi" w:hAnsiTheme="minorHAnsi" w:cstheme="minorHAnsi"/>
          <w:b/>
        </w:rPr>
        <w:t>Súťažné podklady schválil:</w:t>
      </w:r>
    </w:p>
    <w:p w14:paraId="5708FBA6" w14:textId="77777777" w:rsidR="002E373D" w:rsidRPr="00337DAA" w:rsidRDefault="002E373D" w:rsidP="002E373D">
      <w:pPr>
        <w:pStyle w:val="Bezriadkovania"/>
        <w:jc w:val="both"/>
        <w:rPr>
          <w:rFonts w:asciiTheme="minorHAnsi" w:hAnsiTheme="minorHAnsi" w:cstheme="minorHAnsi"/>
        </w:rPr>
      </w:pPr>
    </w:p>
    <w:p w14:paraId="0EAAE94C" w14:textId="77777777" w:rsidR="002E373D" w:rsidRPr="00337DAA" w:rsidRDefault="002E373D" w:rsidP="002E373D">
      <w:pPr>
        <w:tabs>
          <w:tab w:val="left" w:pos="426"/>
          <w:tab w:val="left" w:pos="5245"/>
        </w:tabs>
        <w:spacing w:after="0" w:line="240" w:lineRule="auto"/>
        <w:rPr>
          <w:rFonts w:asciiTheme="minorHAnsi" w:hAnsiTheme="minorHAnsi" w:cstheme="minorHAnsi"/>
          <w:b/>
        </w:rPr>
      </w:pPr>
      <w:r w:rsidRPr="00337DAA">
        <w:rPr>
          <w:rFonts w:asciiTheme="minorHAnsi" w:hAnsiTheme="minorHAnsi" w:cstheme="minorHAnsi"/>
          <w:b/>
          <w:iCs/>
        </w:rPr>
        <w:t xml:space="preserve">Ing. </w:t>
      </w:r>
      <w:r w:rsidRPr="00337DAA">
        <w:rPr>
          <w:rFonts w:asciiTheme="minorHAnsi" w:hAnsiTheme="minorHAnsi" w:cstheme="minorHAnsi"/>
          <w:b/>
        </w:rPr>
        <w:t xml:space="preserve">Filip </w:t>
      </w:r>
      <w:proofErr w:type="spellStart"/>
      <w:r w:rsidRPr="00337DAA">
        <w:rPr>
          <w:rFonts w:asciiTheme="minorHAnsi" w:hAnsiTheme="minorHAnsi" w:cstheme="minorHAnsi"/>
          <w:b/>
        </w:rPr>
        <w:t>Macháček</w:t>
      </w:r>
      <w:proofErr w:type="spellEnd"/>
      <w:r w:rsidRPr="00337DAA">
        <w:rPr>
          <w:rFonts w:asciiTheme="minorHAnsi" w:hAnsiTheme="minorHAnsi" w:cstheme="minorHAnsi"/>
          <w:b/>
        </w:rPr>
        <w:t xml:space="preserve"> </w:t>
      </w:r>
    </w:p>
    <w:p w14:paraId="4DC4C1DB" w14:textId="77777777" w:rsidR="002E373D" w:rsidRPr="00337DAA" w:rsidRDefault="002E373D" w:rsidP="002E373D">
      <w:pPr>
        <w:tabs>
          <w:tab w:val="left" w:pos="5670"/>
          <w:tab w:val="left" w:pos="5954"/>
        </w:tabs>
        <w:spacing w:after="0" w:line="240" w:lineRule="auto"/>
        <w:jc w:val="both"/>
        <w:rPr>
          <w:rFonts w:asciiTheme="minorHAnsi" w:hAnsiTheme="minorHAnsi" w:cstheme="minorHAnsi"/>
        </w:rPr>
      </w:pPr>
      <w:r w:rsidRPr="00337DAA">
        <w:rPr>
          <w:rFonts w:asciiTheme="minorHAnsi" w:hAnsiTheme="minorHAnsi" w:cstheme="minorHAnsi"/>
        </w:rPr>
        <w:t xml:space="preserve">predseda predstavenstva </w:t>
      </w:r>
    </w:p>
    <w:p w14:paraId="104DBFB6" w14:textId="77777777" w:rsidR="002E373D" w:rsidRPr="00337DAA" w:rsidRDefault="002E373D" w:rsidP="002E373D">
      <w:pPr>
        <w:tabs>
          <w:tab w:val="left" w:pos="426"/>
          <w:tab w:val="left" w:pos="5670"/>
        </w:tabs>
        <w:spacing w:after="0" w:line="240" w:lineRule="auto"/>
        <w:ind w:left="426" w:hanging="426"/>
        <w:rPr>
          <w:rFonts w:asciiTheme="minorHAnsi" w:hAnsiTheme="minorHAnsi" w:cstheme="minorHAnsi"/>
        </w:rPr>
      </w:pPr>
      <w:r w:rsidRPr="00337DAA">
        <w:rPr>
          <w:rFonts w:asciiTheme="minorHAnsi" w:hAnsiTheme="minorHAnsi" w:cstheme="minorHAnsi"/>
        </w:rPr>
        <w:t>a generálny riaditeľ</w:t>
      </w:r>
    </w:p>
    <w:p w14:paraId="11C051BB" w14:textId="77777777" w:rsidR="002E373D" w:rsidRPr="00337DAA" w:rsidRDefault="002E373D" w:rsidP="002E373D">
      <w:pPr>
        <w:tabs>
          <w:tab w:val="left" w:pos="426"/>
          <w:tab w:val="left" w:pos="5670"/>
        </w:tabs>
        <w:ind w:left="426" w:hanging="426"/>
        <w:rPr>
          <w:rFonts w:asciiTheme="minorHAnsi" w:hAnsiTheme="minorHAnsi" w:cstheme="minorHAnsi"/>
        </w:rPr>
      </w:pPr>
    </w:p>
    <w:p w14:paraId="1A0C37A5" w14:textId="77777777" w:rsidR="002E373D" w:rsidRPr="00337DAA" w:rsidRDefault="002E373D" w:rsidP="002E373D">
      <w:pPr>
        <w:tabs>
          <w:tab w:val="left" w:pos="426"/>
          <w:tab w:val="left" w:pos="5245"/>
        </w:tabs>
        <w:spacing w:after="0" w:line="240" w:lineRule="auto"/>
        <w:rPr>
          <w:rFonts w:asciiTheme="minorHAnsi" w:hAnsiTheme="minorHAnsi" w:cstheme="minorHAnsi"/>
          <w:b/>
          <w:iCs/>
        </w:rPr>
      </w:pPr>
      <w:r w:rsidRPr="00337DAA">
        <w:rPr>
          <w:rFonts w:asciiTheme="minorHAnsi" w:hAnsiTheme="minorHAnsi" w:cstheme="minorHAnsi"/>
          <w:b/>
          <w:iCs/>
        </w:rPr>
        <w:t>PhDr. Rastislav Droppa</w:t>
      </w:r>
    </w:p>
    <w:p w14:paraId="61BF7E12" w14:textId="77777777" w:rsidR="002E373D" w:rsidRPr="00337DAA" w:rsidRDefault="002E373D" w:rsidP="002E373D">
      <w:pPr>
        <w:tabs>
          <w:tab w:val="left" w:pos="426"/>
          <w:tab w:val="left" w:pos="5245"/>
        </w:tabs>
        <w:spacing w:after="0" w:line="240" w:lineRule="auto"/>
        <w:rPr>
          <w:rFonts w:asciiTheme="minorHAnsi" w:hAnsiTheme="minorHAnsi" w:cstheme="minorHAnsi"/>
        </w:rPr>
      </w:pPr>
      <w:r w:rsidRPr="00337DAA">
        <w:rPr>
          <w:rFonts w:asciiTheme="minorHAnsi" w:hAnsiTheme="minorHAnsi" w:cstheme="minorHAnsi"/>
        </w:rPr>
        <w:t>podpredseda predstavenstva</w:t>
      </w:r>
    </w:p>
    <w:p w14:paraId="03860F74" w14:textId="3B2C7049" w:rsidR="008C0C56" w:rsidRPr="00337DAA" w:rsidRDefault="002E373D" w:rsidP="00837CE6">
      <w:pPr>
        <w:tabs>
          <w:tab w:val="left" w:pos="426"/>
          <w:tab w:val="left" w:pos="5245"/>
        </w:tabs>
        <w:spacing w:after="0" w:line="240" w:lineRule="auto"/>
        <w:rPr>
          <w:rFonts w:asciiTheme="minorHAnsi" w:hAnsiTheme="minorHAnsi" w:cstheme="minorHAnsi"/>
        </w:rPr>
      </w:pPr>
      <w:r w:rsidRPr="00337DAA">
        <w:rPr>
          <w:rFonts w:asciiTheme="minorHAnsi" w:hAnsiTheme="minorHAnsi" w:cstheme="minorHAnsi"/>
        </w:rPr>
        <w:t>a prevádzkový riaditeľ</w:t>
      </w:r>
      <w:r w:rsidR="008C0C56" w:rsidRPr="00337DAA" w:rsidDel="00F47118">
        <w:rPr>
          <w:rFonts w:asciiTheme="minorHAnsi" w:hAnsiTheme="minorHAnsi" w:cstheme="minorHAnsi"/>
          <w:b/>
        </w:rPr>
        <w:t xml:space="preserve"> </w:t>
      </w:r>
    </w:p>
    <w:sectPr w:rsidR="008C0C56" w:rsidRPr="00337DAA" w:rsidSect="0041598A">
      <w:headerReference w:type="default" r:id="rId3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B7C839" w16cid:durableId="2D0EA76E"/>
  <w16cid:commentId w16cid:paraId="0B0CEE07" w16cid:durableId="2D0EA7DC"/>
  <w16cid:commentId w16cid:paraId="6C98BB89" w16cid:durableId="2D0EA903"/>
  <w16cid:commentId w16cid:paraId="6A998AA0" w16cid:durableId="2D0EAA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7D100" w14:textId="77777777" w:rsidR="002C1A6E" w:rsidRDefault="002C1A6E" w:rsidP="00967B02">
      <w:pPr>
        <w:spacing w:after="0" w:line="240" w:lineRule="auto"/>
      </w:pPr>
      <w:r>
        <w:separator/>
      </w:r>
    </w:p>
  </w:endnote>
  <w:endnote w:type="continuationSeparator" w:id="0">
    <w:p w14:paraId="630147DF" w14:textId="77777777" w:rsidR="002C1A6E" w:rsidRDefault="002C1A6E" w:rsidP="00967B02">
      <w:pPr>
        <w:spacing w:after="0" w:line="240" w:lineRule="auto"/>
      </w:pPr>
      <w:r>
        <w:continuationSeparator/>
      </w:r>
    </w:p>
  </w:endnote>
  <w:endnote w:type="continuationNotice" w:id="1">
    <w:p w14:paraId="0470B6F8" w14:textId="77777777" w:rsidR="002C1A6E" w:rsidRDefault="002C1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33CC" w14:textId="77777777" w:rsidR="002C1A6E" w:rsidRDefault="002C1A6E" w:rsidP="00967B02">
      <w:pPr>
        <w:spacing w:after="0" w:line="240" w:lineRule="auto"/>
      </w:pPr>
      <w:r>
        <w:separator/>
      </w:r>
    </w:p>
  </w:footnote>
  <w:footnote w:type="continuationSeparator" w:id="0">
    <w:p w14:paraId="6624833B" w14:textId="77777777" w:rsidR="002C1A6E" w:rsidRDefault="002C1A6E" w:rsidP="00967B02">
      <w:pPr>
        <w:spacing w:after="0" w:line="240" w:lineRule="auto"/>
      </w:pPr>
      <w:r>
        <w:continuationSeparator/>
      </w:r>
    </w:p>
  </w:footnote>
  <w:footnote w:type="continuationNotice" w:id="1">
    <w:p w14:paraId="12D6669B" w14:textId="77777777" w:rsidR="002C1A6E" w:rsidRDefault="002C1A6E">
      <w:pPr>
        <w:spacing w:after="0" w:line="240" w:lineRule="auto"/>
      </w:pPr>
    </w:p>
  </w:footnote>
  <w:footnote w:id="2">
    <w:p w14:paraId="2CC247B3" w14:textId="77777777" w:rsidR="0002046C" w:rsidRPr="00A333DA" w:rsidRDefault="0002046C"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5952A35D" w:rsidR="0002046C" w:rsidRDefault="0002046C"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869C7">
      <w:rPr>
        <w:rFonts w:ascii="Arial" w:hAnsi="Arial" w:cs="Arial"/>
        <w:b/>
        <w:noProof/>
        <w:sz w:val="16"/>
        <w:szCs w:val="16"/>
      </w:rPr>
      <w:t>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869C7">
      <w:rPr>
        <w:rFonts w:ascii="Arial" w:hAnsi="Arial" w:cs="Arial"/>
        <w:b/>
        <w:noProof/>
        <w:sz w:val="16"/>
        <w:szCs w:val="16"/>
      </w:rPr>
      <w:t>30</w:t>
    </w:r>
    <w:r w:rsidRPr="007640D5">
      <w:rPr>
        <w:rFonts w:ascii="Arial" w:hAnsi="Arial" w:cs="Arial"/>
        <w:b/>
        <w:sz w:val="16"/>
        <w:szCs w:val="16"/>
      </w:rPr>
      <w:fldChar w:fldCharType="end"/>
    </w:r>
  </w:p>
  <w:p w14:paraId="53C0131B" w14:textId="3A53AB0D" w:rsidR="0002046C" w:rsidRPr="00337DAA" w:rsidRDefault="0002046C" w:rsidP="00CE4460">
    <w:pPr>
      <w:jc w:val="both"/>
      <w:rPr>
        <w:rFonts w:asciiTheme="minorHAnsi" w:hAnsiTheme="minorHAnsi" w:cstheme="minorHAnsi"/>
        <w:sz w:val="18"/>
        <w:szCs w:val="18"/>
      </w:rPr>
    </w:pPr>
    <w:r w:rsidRPr="00337DAA">
      <w:rPr>
        <w:rFonts w:asciiTheme="minorHAnsi" w:hAnsiTheme="minorHAnsi" w:cstheme="minorHAnsi"/>
        <w:sz w:val="18"/>
        <w:szCs w:val="18"/>
      </w:rPr>
      <w:t>„</w:t>
    </w:r>
    <w:bookmarkStart w:id="78" w:name="_Hlk210303532"/>
    <w:r w:rsidRPr="00E85025">
      <w:rPr>
        <w:rFonts w:asciiTheme="minorHAnsi" w:hAnsiTheme="minorHAnsi" w:cstheme="minorHAnsi"/>
        <w:sz w:val="16"/>
        <w:szCs w:val="16"/>
      </w:rPr>
      <w:t xml:space="preserve">Zber, preprava, dočasné skladovanie a odstraňovanie </w:t>
    </w:r>
    <w:proofErr w:type="spellStart"/>
    <w:r w:rsidRPr="00E85025">
      <w:rPr>
        <w:rFonts w:asciiTheme="minorHAnsi" w:hAnsiTheme="minorHAnsi" w:cstheme="minorHAnsi"/>
        <w:sz w:val="16"/>
        <w:szCs w:val="16"/>
      </w:rPr>
      <w:t>kadáverov</w:t>
    </w:r>
    <w:proofErr w:type="spellEnd"/>
    <w:r w:rsidRPr="00E85025">
      <w:rPr>
        <w:rFonts w:asciiTheme="minorHAnsi" w:hAnsiTheme="minorHAnsi" w:cstheme="minorHAnsi"/>
        <w:sz w:val="16"/>
        <w:szCs w:val="16"/>
      </w:rPr>
      <w:t xml:space="preserve"> z úsekov v správe a údržbe Národnej diaľničnej spoločnosti, a. s.</w:t>
    </w:r>
    <w:bookmarkEnd w:id="78"/>
    <w:r w:rsidRPr="00337DAA">
      <w:rPr>
        <w:rFonts w:asciiTheme="minorHAnsi" w:hAnsiTheme="minorHAnsi" w:cstheme="minorHAns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C9F6D0D"/>
    <w:multiLevelType w:val="hybridMultilevel"/>
    <w:tmpl w:val="9FE20AC6"/>
    <w:lvl w:ilvl="0" w:tplc="482AEF16">
      <w:start w:val="1"/>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0013B3A"/>
    <w:multiLevelType w:val="hybridMultilevel"/>
    <w:tmpl w:val="C0A610B8"/>
    <w:lvl w:ilvl="0" w:tplc="69486568">
      <w:start w:val="6"/>
      <w:numFmt w:val="decimal"/>
      <w:lvlText w:val="12.%1"/>
      <w:lvlJc w:val="center"/>
      <w:pPr>
        <w:ind w:left="1390" w:hanging="360"/>
      </w:pPr>
      <w:rPr>
        <w:rFonts w:hint="default"/>
      </w:rPr>
    </w:lvl>
    <w:lvl w:ilvl="1" w:tplc="041B0019" w:tentative="1">
      <w:start w:val="1"/>
      <w:numFmt w:val="lowerLetter"/>
      <w:lvlText w:val="%2."/>
      <w:lvlJc w:val="left"/>
      <w:pPr>
        <w:ind w:left="2110" w:hanging="360"/>
      </w:pPr>
    </w:lvl>
    <w:lvl w:ilvl="2" w:tplc="041B001B" w:tentative="1">
      <w:start w:val="1"/>
      <w:numFmt w:val="lowerRoman"/>
      <w:lvlText w:val="%3."/>
      <w:lvlJc w:val="right"/>
      <w:pPr>
        <w:ind w:left="2830" w:hanging="180"/>
      </w:pPr>
    </w:lvl>
    <w:lvl w:ilvl="3" w:tplc="041B000F" w:tentative="1">
      <w:start w:val="1"/>
      <w:numFmt w:val="decimal"/>
      <w:lvlText w:val="%4."/>
      <w:lvlJc w:val="left"/>
      <w:pPr>
        <w:ind w:left="3550" w:hanging="360"/>
      </w:pPr>
    </w:lvl>
    <w:lvl w:ilvl="4" w:tplc="041B0019" w:tentative="1">
      <w:start w:val="1"/>
      <w:numFmt w:val="lowerLetter"/>
      <w:lvlText w:val="%5."/>
      <w:lvlJc w:val="left"/>
      <w:pPr>
        <w:ind w:left="4270" w:hanging="360"/>
      </w:pPr>
    </w:lvl>
    <w:lvl w:ilvl="5" w:tplc="041B001B" w:tentative="1">
      <w:start w:val="1"/>
      <w:numFmt w:val="lowerRoman"/>
      <w:lvlText w:val="%6."/>
      <w:lvlJc w:val="right"/>
      <w:pPr>
        <w:ind w:left="4990" w:hanging="180"/>
      </w:pPr>
    </w:lvl>
    <w:lvl w:ilvl="6" w:tplc="041B000F" w:tentative="1">
      <w:start w:val="1"/>
      <w:numFmt w:val="decimal"/>
      <w:lvlText w:val="%7."/>
      <w:lvlJc w:val="left"/>
      <w:pPr>
        <w:ind w:left="5710" w:hanging="360"/>
      </w:pPr>
    </w:lvl>
    <w:lvl w:ilvl="7" w:tplc="041B0019" w:tentative="1">
      <w:start w:val="1"/>
      <w:numFmt w:val="lowerLetter"/>
      <w:lvlText w:val="%8."/>
      <w:lvlJc w:val="left"/>
      <w:pPr>
        <w:ind w:left="6430" w:hanging="360"/>
      </w:pPr>
    </w:lvl>
    <w:lvl w:ilvl="8" w:tplc="041B001B" w:tentative="1">
      <w:start w:val="1"/>
      <w:numFmt w:val="lowerRoman"/>
      <w:lvlText w:val="%9."/>
      <w:lvlJc w:val="right"/>
      <w:pPr>
        <w:ind w:left="7150" w:hanging="180"/>
      </w:pPr>
    </w:lvl>
  </w:abstractNum>
  <w:abstractNum w:abstractNumId="1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1657AFE"/>
    <w:multiLevelType w:val="hybridMultilevel"/>
    <w:tmpl w:val="677EC312"/>
    <w:lvl w:ilvl="0" w:tplc="451001E8">
      <w:start w:val="7"/>
      <w:numFmt w:val="decimal"/>
      <w:lvlText w:val="12.%1"/>
      <w:lvlJc w:val="center"/>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284156D"/>
    <w:multiLevelType w:val="multilevel"/>
    <w:tmpl w:val="49FCCD12"/>
    <w:lvl w:ilvl="0">
      <w:start w:val="11"/>
      <w:numFmt w:val="decimal"/>
      <w:lvlText w:val="%1"/>
      <w:lvlJc w:val="left"/>
      <w:pPr>
        <w:ind w:left="500" w:hanging="500"/>
      </w:pPr>
      <w:rPr>
        <w:rFonts w:hint="default"/>
      </w:rPr>
    </w:lvl>
    <w:lvl w:ilvl="1">
      <w:start w:val="11"/>
      <w:numFmt w:val="decimal"/>
      <w:lvlText w:val="13.%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3C0C6D"/>
    <w:multiLevelType w:val="multilevel"/>
    <w:tmpl w:val="3968D81A"/>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4"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6"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8C4843"/>
    <w:multiLevelType w:val="multilevel"/>
    <w:tmpl w:val="F57884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4254D1D"/>
    <w:multiLevelType w:val="hybridMultilevel"/>
    <w:tmpl w:val="433237AA"/>
    <w:lvl w:ilvl="0" w:tplc="C622960C">
      <w:start w:val="1"/>
      <w:numFmt w:val="decimal"/>
      <w:lvlText w:val="%1."/>
      <w:lvlJc w:val="left"/>
      <w:pPr>
        <w:ind w:left="720" w:hanging="360"/>
      </w:pPr>
      <w:rPr>
        <w:rFonts w:asciiTheme="minorHAnsi" w:eastAsia="Times New Roman" w:hAnsiTheme="minorHAnsi" w:cstheme="minorHAnsi"/>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27935A2F"/>
    <w:multiLevelType w:val="multilevel"/>
    <w:tmpl w:val="E0407BB8"/>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2CAB6626"/>
    <w:multiLevelType w:val="hybridMultilevel"/>
    <w:tmpl w:val="3718EF46"/>
    <w:lvl w:ilvl="0" w:tplc="18387BCA">
      <w:start w:val="1"/>
      <w:numFmt w:val="decimal"/>
      <w:lvlText w:val="8.%1."/>
      <w:lvlJc w:val="left"/>
      <w:pPr>
        <w:ind w:left="1005" w:hanging="360"/>
      </w:pPr>
      <w:rPr>
        <w:rFonts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CAF6E8C"/>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F7F5B74"/>
    <w:multiLevelType w:val="hybridMultilevel"/>
    <w:tmpl w:val="8FA09AE8"/>
    <w:lvl w:ilvl="0" w:tplc="8BA251E8">
      <w:start w:val="1"/>
      <w:numFmt w:val="decimal"/>
      <w:lvlText w:val="%1."/>
      <w:lvlJc w:val="left"/>
      <w:pPr>
        <w:tabs>
          <w:tab w:val="num" w:pos="1327"/>
        </w:tabs>
        <w:ind w:left="13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C137C6"/>
    <w:multiLevelType w:val="hybridMultilevel"/>
    <w:tmpl w:val="0D8E8104"/>
    <w:lvl w:ilvl="0" w:tplc="04AC8E34">
      <w:start w:val="1"/>
      <w:numFmt w:val="decimal"/>
      <w:lvlText w:val="%1"/>
      <w:lvlJc w:val="left"/>
      <w:pPr>
        <w:ind w:left="930" w:hanging="57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30C64CBF"/>
    <w:multiLevelType w:val="multilevel"/>
    <w:tmpl w:val="704A5448"/>
    <w:lvl w:ilvl="0">
      <w:start w:val="1"/>
      <w:numFmt w:val="decimal"/>
      <w:lvlText w:val="%1."/>
      <w:lvlJc w:val="left"/>
      <w:pPr>
        <w:ind w:left="785" w:hanging="360"/>
      </w:pPr>
      <w:rPr>
        <w:rFonts w:hint="default"/>
        <w:b w:val="0"/>
      </w:rPr>
    </w:lvl>
    <w:lvl w:ilvl="1">
      <w:start w:val="1"/>
      <w:numFmt w:val="decimal"/>
      <w:lvlText w:val="9.%2"/>
      <w:lvlJc w:val="left"/>
      <w:pPr>
        <w:ind w:left="785" w:hanging="360"/>
      </w:pPr>
      <w:rPr>
        <w:rFonts w:asciiTheme="minorHAnsi" w:hAnsiTheme="minorHAnsi" w:cstheme="minorHAnsi" w:hint="default"/>
        <w:sz w:val="22"/>
        <w:szCs w:val="22"/>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56"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43F0394"/>
    <w:multiLevelType w:val="multilevel"/>
    <w:tmpl w:val="A27E2400"/>
    <w:lvl w:ilvl="0">
      <w:start w:val="11"/>
      <w:numFmt w:val="decimal"/>
      <w:lvlText w:val="%1"/>
      <w:lvlJc w:val="left"/>
      <w:pPr>
        <w:ind w:left="390" w:hanging="390"/>
      </w:pPr>
      <w:rPr>
        <w:rFonts w:hint="default"/>
      </w:rPr>
    </w:lvl>
    <w:lvl w:ilvl="1">
      <w:start w:val="1"/>
      <w:numFmt w:val="decimal"/>
      <w:lvlText w:val="13.%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72E0C30"/>
    <w:multiLevelType w:val="multilevel"/>
    <w:tmpl w:val="DC4CCC3C"/>
    <w:lvl w:ilvl="0">
      <w:start w:val="1"/>
      <w:numFmt w:val="decimal"/>
      <w:lvlText w:val="%1."/>
      <w:lvlJc w:val="left"/>
      <w:pPr>
        <w:ind w:left="360" w:hanging="360"/>
      </w:pPr>
      <w:rPr>
        <w:b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3B7F3D33"/>
    <w:multiLevelType w:val="hybridMultilevel"/>
    <w:tmpl w:val="15C4779A"/>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4"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8" w15:restartNumberingAfterBreak="0">
    <w:nsid w:val="45E94EE3"/>
    <w:multiLevelType w:val="hybridMultilevel"/>
    <w:tmpl w:val="A664CDD0"/>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4"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5"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A4D270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8" w15:restartNumberingAfterBreak="0">
    <w:nsid w:val="50627466"/>
    <w:multiLevelType w:val="hybridMultilevel"/>
    <w:tmpl w:val="1CFC78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A64E9FF6">
      <w:start w:val="1"/>
      <w:numFmt w:val="lowerLetter"/>
      <w:lvlText w:val="%3)"/>
      <w:lvlJc w:val="left"/>
      <w:pPr>
        <w:tabs>
          <w:tab w:val="num" w:pos="2160"/>
        </w:tabs>
        <w:ind w:left="2160" w:hanging="360"/>
      </w:pPr>
      <w:rPr>
        <w:rFonts w:ascii="Arial" w:eastAsia="Calibri" w:hAnsi="Arial" w:cs="Arial"/>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581A2DC2"/>
    <w:multiLevelType w:val="hybridMultilevel"/>
    <w:tmpl w:val="B8AC3D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1" w15:restartNumberingAfterBreak="0">
    <w:nsid w:val="5FEC1EA1"/>
    <w:multiLevelType w:val="multilevel"/>
    <w:tmpl w:val="7E52B3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61E56AE9"/>
    <w:multiLevelType w:val="multilevel"/>
    <w:tmpl w:val="897CF2A4"/>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7"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8D50010"/>
    <w:multiLevelType w:val="multilevel"/>
    <w:tmpl w:val="3D8EE43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6E452698"/>
    <w:multiLevelType w:val="multilevel"/>
    <w:tmpl w:val="40649528"/>
    <w:lvl w:ilvl="0">
      <w:start w:val="3"/>
      <w:numFmt w:val="decimal"/>
      <w:lvlText w:val="%1"/>
      <w:lvlJc w:val="left"/>
      <w:pPr>
        <w:ind w:left="360" w:hanging="360"/>
      </w:pPr>
      <w:rPr>
        <w:rFonts w:hint="default"/>
      </w:rPr>
    </w:lvl>
    <w:lvl w:ilvl="1">
      <w:start w:val="2"/>
      <w:numFmt w:val="decimal"/>
      <w:lvlText w:val="4.%2"/>
      <w:lvlJc w:val="center"/>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745704A3"/>
    <w:multiLevelType w:val="multilevel"/>
    <w:tmpl w:val="3B14E3CE"/>
    <w:lvl w:ilvl="0">
      <w:start w:val="8"/>
      <w:numFmt w:val="decimal"/>
      <w:lvlText w:val="%1"/>
      <w:lvlJc w:val="left"/>
      <w:pPr>
        <w:ind w:left="360" w:hanging="360"/>
      </w:pPr>
      <w:rPr>
        <w:rFonts w:hint="default"/>
      </w:rPr>
    </w:lvl>
    <w:lvl w:ilvl="1">
      <w:start w:val="1"/>
      <w:numFmt w:val="decimal"/>
      <w:lvlText w:val="10.%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1" w15:restartNumberingAfterBreak="0">
    <w:nsid w:val="772C243E"/>
    <w:multiLevelType w:val="multilevel"/>
    <w:tmpl w:val="FD204A4C"/>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5" w15:restartNumberingAfterBreak="0">
    <w:nsid w:val="7982372C"/>
    <w:multiLevelType w:val="multilevel"/>
    <w:tmpl w:val="41F241D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98A6A23"/>
    <w:multiLevelType w:val="multilevel"/>
    <w:tmpl w:val="090A04BA"/>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EF56031"/>
    <w:multiLevelType w:val="multilevel"/>
    <w:tmpl w:val="A56A800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5"/>
  </w:num>
  <w:num w:numId="2">
    <w:abstractNumId w:val="28"/>
  </w:num>
  <w:num w:numId="3">
    <w:abstractNumId w:val="25"/>
  </w:num>
  <w:num w:numId="4">
    <w:abstractNumId w:val="3"/>
  </w:num>
  <w:num w:numId="5">
    <w:abstractNumId w:val="95"/>
  </w:num>
  <w:num w:numId="6">
    <w:abstractNumId w:val="38"/>
  </w:num>
  <w:num w:numId="7">
    <w:abstractNumId w:val="13"/>
  </w:num>
  <w:num w:numId="8">
    <w:abstractNumId w:val="35"/>
  </w:num>
  <w:num w:numId="9">
    <w:abstractNumId w:val="27"/>
  </w:num>
  <w:num w:numId="10">
    <w:abstractNumId w:val="63"/>
  </w:num>
  <w:num w:numId="11">
    <w:abstractNumId w:val="114"/>
  </w:num>
  <w:num w:numId="12">
    <w:abstractNumId w:val="72"/>
  </w:num>
  <w:num w:numId="13">
    <w:abstractNumId w:val="103"/>
  </w:num>
  <w:num w:numId="14">
    <w:abstractNumId w:val="8"/>
  </w:num>
  <w:num w:numId="15">
    <w:abstractNumId w:val="7"/>
  </w:num>
  <w:num w:numId="16">
    <w:abstractNumId w:val="5"/>
  </w:num>
  <w:num w:numId="17">
    <w:abstractNumId w:val="31"/>
  </w:num>
  <w:num w:numId="18">
    <w:abstractNumId w:val="4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9">
    <w:abstractNumId w:val="67"/>
  </w:num>
  <w:num w:numId="20">
    <w:abstractNumId w:val="83"/>
  </w:num>
  <w:num w:numId="21">
    <w:abstractNumId w:val="39"/>
  </w:num>
  <w:num w:numId="22">
    <w:abstractNumId w:val="99"/>
  </w:num>
  <w:num w:numId="23">
    <w:abstractNumId w:val="110"/>
  </w:num>
  <w:num w:numId="24">
    <w:abstractNumId w:val="73"/>
  </w:num>
  <w:num w:numId="25">
    <w:abstractNumId w:val="45"/>
  </w:num>
  <w:num w:numId="26">
    <w:abstractNumId w:val="88"/>
  </w:num>
  <w:num w:numId="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num>
  <w:num w:numId="29">
    <w:abstractNumId w:val="117"/>
  </w:num>
  <w:num w:numId="30">
    <w:abstractNumId w:val="118"/>
  </w:num>
  <w:num w:numId="31">
    <w:abstractNumId w:val="24"/>
  </w:num>
  <w:num w:numId="32">
    <w:abstractNumId w:val="98"/>
  </w:num>
  <w:num w:numId="33">
    <w:abstractNumId w:val="108"/>
  </w:num>
  <w:num w:numId="34">
    <w:abstractNumId w:val="80"/>
  </w:num>
  <w:num w:numId="35">
    <w:abstractNumId w:val="41"/>
  </w:num>
  <w:num w:numId="36">
    <w:abstractNumId w:val="102"/>
  </w:num>
  <w:num w:numId="37">
    <w:abstractNumId w:val="36"/>
  </w:num>
  <w:num w:numId="38">
    <w:abstractNumId w:val="48"/>
  </w:num>
  <w:num w:numId="39">
    <w:abstractNumId w:val="32"/>
  </w:num>
  <w:num w:numId="40">
    <w:abstractNumId w:val="70"/>
  </w:num>
  <w:num w:numId="41">
    <w:abstractNumId w:val="112"/>
  </w:num>
  <w:num w:numId="42">
    <w:abstractNumId w:val="30"/>
  </w:num>
  <w:num w:numId="43">
    <w:abstractNumId w:val="106"/>
  </w:num>
  <w:num w:numId="44">
    <w:abstractNumId w:val="89"/>
  </w:num>
  <w:num w:numId="45">
    <w:abstractNumId w:val="15"/>
  </w:num>
  <w:num w:numId="46">
    <w:abstractNumId w:val="54"/>
  </w:num>
  <w:num w:numId="47">
    <w:abstractNumId w:val="37"/>
  </w:num>
  <w:num w:numId="48">
    <w:abstractNumId w:val="84"/>
  </w:num>
  <w:num w:numId="49">
    <w:abstractNumId w:val="59"/>
  </w:num>
  <w:num w:numId="50">
    <w:abstractNumId w:val="79"/>
  </w:num>
  <w:num w:numId="51">
    <w:abstractNumId w:val="11"/>
  </w:num>
  <w:num w:numId="52">
    <w:abstractNumId w:val="93"/>
  </w:num>
  <w:num w:numId="53">
    <w:abstractNumId w:val="87"/>
  </w:num>
  <w:num w:numId="54">
    <w:abstractNumId w:val="74"/>
  </w:num>
  <w:num w:numId="55">
    <w:abstractNumId w:val="12"/>
  </w:num>
  <w:num w:numId="56">
    <w:abstractNumId w:val="17"/>
  </w:num>
  <w:num w:numId="57">
    <w:abstractNumId w:val="60"/>
  </w:num>
  <w:num w:numId="58">
    <w:abstractNumId w:val="75"/>
  </w:num>
  <w:num w:numId="59">
    <w:abstractNumId w:val="92"/>
  </w:num>
  <w:num w:numId="60">
    <w:abstractNumId w:val="23"/>
  </w:num>
  <w:num w:numId="61">
    <w:abstractNumId w:val="43"/>
  </w:num>
  <w:num w:numId="62">
    <w:abstractNumId w:val="50"/>
  </w:num>
  <w:num w:numId="63">
    <w:abstractNumId w:val="120"/>
  </w:num>
  <w:num w:numId="64">
    <w:abstractNumId w:val="90"/>
  </w:num>
  <w:num w:numId="65">
    <w:abstractNumId w:val="64"/>
  </w:num>
  <w:num w:numId="66">
    <w:abstractNumId w:val="56"/>
  </w:num>
  <w:num w:numId="67">
    <w:abstractNumId w:val="62"/>
  </w:num>
  <w:num w:numId="68">
    <w:abstractNumId w:val="9"/>
  </w:num>
  <w:num w:numId="69">
    <w:abstractNumId w:val="6"/>
  </w:num>
  <w:num w:numId="70">
    <w:abstractNumId w:val="4"/>
  </w:num>
  <w:num w:numId="71">
    <w:abstractNumId w:val="2"/>
  </w:num>
  <w:num w:numId="72">
    <w:abstractNumId w:val="1"/>
  </w:num>
  <w:num w:numId="73">
    <w:abstractNumId w:val="0"/>
  </w:num>
  <w:num w:numId="74">
    <w:abstractNumId w:val="14"/>
  </w:num>
  <w:num w:numId="75">
    <w:abstractNumId w:val="53"/>
  </w:num>
  <w:num w:numId="76">
    <w:abstractNumId w:val="77"/>
  </w:num>
  <w:num w:numId="77">
    <w:abstractNumId w:val="26"/>
  </w:num>
  <w:num w:numId="78">
    <w:abstractNumId w:val="33"/>
  </w:num>
  <w:num w:numId="79">
    <w:abstractNumId w:val="19"/>
  </w:num>
  <w:num w:numId="80">
    <w:abstractNumId w:val="49"/>
  </w:num>
  <w:num w:numId="81">
    <w:abstractNumId w:val="97"/>
  </w:num>
  <w:num w:numId="82">
    <w:abstractNumId w:val="51"/>
  </w:num>
  <w:num w:numId="83">
    <w:abstractNumId w:val="66"/>
  </w:num>
  <w:num w:numId="84">
    <w:abstractNumId w:val="71"/>
  </w:num>
  <w:num w:numId="85">
    <w:abstractNumId w:val="34"/>
  </w:num>
  <w:num w:numId="86">
    <w:abstractNumId w:val="91"/>
  </w:num>
  <w:num w:numId="87">
    <w:abstractNumId w:val="107"/>
  </w:num>
  <w:num w:numId="88">
    <w:abstractNumId w:val="113"/>
  </w:num>
  <w:num w:numId="89">
    <w:abstractNumId w:val="86"/>
  </w:num>
  <w:num w:numId="90">
    <w:abstractNumId w:val="42"/>
  </w:num>
  <w:num w:numId="91">
    <w:abstractNumId w:val="61"/>
  </w:num>
  <w:num w:numId="92">
    <w:abstractNumId w:val="68"/>
  </w:num>
  <w:num w:numId="93">
    <w:abstractNumId w:val="81"/>
  </w:num>
  <w:num w:numId="94">
    <w:abstractNumId w:val="96"/>
  </w:num>
  <w:num w:numId="95">
    <w:abstractNumId w:val="22"/>
  </w:num>
  <w:num w:numId="96">
    <w:abstractNumId w:val="101"/>
  </w:num>
  <w:num w:numId="97">
    <w:abstractNumId w:val="65"/>
  </w:num>
  <w:num w:numId="98">
    <w:abstractNumId w:val="16"/>
  </w:num>
  <w:num w:numId="99">
    <w:abstractNumId w:val="78"/>
  </w:num>
  <w:num w:numId="100">
    <w:abstractNumId w:val="111"/>
  </w:num>
  <w:num w:numId="101">
    <w:abstractNumId w:val="119"/>
  </w:num>
  <w:num w:numId="102">
    <w:abstractNumId w:val="55"/>
  </w:num>
  <w:num w:numId="103">
    <w:abstractNumId w:val="115"/>
  </w:num>
  <w:num w:numId="104">
    <w:abstractNumId w:val="44"/>
  </w:num>
  <w:num w:numId="105">
    <w:abstractNumId w:val="105"/>
  </w:num>
  <w:num w:numId="106">
    <w:abstractNumId w:val="116"/>
  </w:num>
  <w:num w:numId="107">
    <w:abstractNumId w:val="21"/>
  </w:num>
  <w:num w:numId="108">
    <w:abstractNumId w:val="46"/>
  </w:num>
  <w:num w:numId="109">
    <w:abstractNumId w:val="109"/>
  </w:num>
  <w:num w:numId="110">
    <w:abstractNumId w:val="57"/>
  </w:num>
  <w:num w:numId="111">
    <w:abstractNumId w:val="20"/>
  </w:num>
  <w:num w:numId="112">
    <w:abstractNumId w:val="18"/>
  </w:num>
  <w:num w:numId="113">
    <w:abstractNumId w:val="29"/>
  </w:num>
  <w:num w:numId="114">
    <w:abstractNumId w:val="104"/>
  </w:num>
  <w:num w:numId="115">
    <w:abstractNumId w:val="52"/>
  </w:num>
  <w:num w:numId="116">
    <w:abstractNumId w:val="40"/>
  </w:num>
  <w:num w:numId="117">
    <w:abstractNumId w:val="100"/>
  </w:num>
  <w:num w:numId="118">
    <w:abstractNumId w:val="47"/>
  </w:num>
  <w:num w:numId="119">
    <w:abstractNumId w:val="94"/>
  </w:num>
  <w:num w:numId="1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25BA"/>
    <w:rsid w:val="00003047"/>
    <w:rsid w:val="000033F7"/>
    <w:rsid w:val="0000365B"/>
    <w:rsid w:val="000052FA"/>
    <w:rsid w:val="00005905"/>
    <w:rsid w:val="00005EA2"/>
    <w:rsid w:val="00006D38"/>
    <w:rsid w:val="0000758A"/>
    <w:rsid w:val="000077C1"/>
    <w:rsid w:val="000079D7"/>
    <w:rsid w:val="00007E60"/>
    <w:rsid w:val="0001204B"/>
    <w:rsid w:val="000139DE"/>
    <w:rsid w:val="00014454"/>
    <w:rsid w:val="00015E6A"/>
    <w:rsid w:val="0001668A"/>
    <w:rsid w:val="0002046C"/>
    <w:rsid w:val="000205D5"/>
    <w:rsid w:val="00020944"/>
    <w:rsid w:val="00020E0D"/>
    <w:rsid w:val="00022C84"/>
    <w:rsid w:val="00024EE8"/>
    <w:rsid w:val="000259E1"/>
    <w:rsid w:val="00025A7A"/>
    <w:rsid w:val="00025DDF"/>
    <w:rsid w:val="0002697A"/>
    <w:rsid w:val="00026A58"/>
    <w:rsid w:val="000272F6"/>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0FAF"/>
    <w:rsid w:val="00051167"/>
    <w:rsid w:val="000515D6"/>
    <w:rsid w:val="00051FC2"/>
    <w:rsid w:val="00053391"/>
    <w:rsid w:val="000533FB"/>
    <w:rsid w:val="00053705"/>
    <w:rsid w:val="00053BA1"/>
    <w:rsid w:val="00053DA1"/>
    <w:rsid w:val="000540CD"/>
    <w:rsid w:val="00054887"/>
    <w:rsid w:val="00054E0B"/>
    <w:rsid w:val="00055A9A"/>
    <w:rsid w:val="00056FF2"/>
    <w:rsid w:val="00057D99"/>
    <w:rsid w:val="00060A6F"/>
    <w:rsid w:val="000617D3"/>
    <w:rsid w:val="00062E61"/>
    <w:rsid w:val="000703C9"/>
    <w:rsid w:val="0007094D"/>
    <w:rsid w:val="00071B3B"/>
    <w:rsid w:val="00071DBA"/>
    <w:rsid w:val="00071FF2"/>
    <w:rsid w:val="000720CB"/>
    <w:rsid w:val="0007375E"/>
    <w:rsid w:val="00073D68"/>
    <w:rsid w:val="0007432A"/>
    <w:rsid w:val="0007721D"/>
    <w:rsid w:val="000802D7"/>
    <w:rsid w:val="000803C2"/>
    <w:rsid w:val="000819CA"/>
    <w:rsid w:val="00083C62"/>
    <w:rsid w:val="00085106"/>
    <w:rsid w:val="00087F44"/>
    <w:rsid w:val="000903C9"/>
    <w:rsid w:val="000908E2"/>
    <w:rsid w:val="000914B0"/>
    <w:rsid w:val="000917F7"/>
    <w:rsid w:val="00093018"/>
    <w:rsid w:val="00094EA5"/>
    <w:rsid w:val="0009554E"/>
    <w:rsid w:val="00096648"/>
    <w:rsid w:val="00096A14"/>
    <w:rsid w:val="000A001E"/>
    <w:rsid w:val="000A23C7"/>
    <w:rsid w:val="000A635C"/>
    <w:rsid w:val="000A735B"/>
    <w:rsid w:val="000A778F"/>
    <w:rsid w:val="000B0434"/>
    <w:rsid w:val="000B179F"/>
    <w:rsid w:val="000B373D"/>
    <w:rsid w:val="000B491D"/>
    <w:rsid w:val="000B6514"/>
    <w:rsid w:val="000B6926"/>
    <w:rsid w:val="000B7088"/>
    <w:rsid w:val="000C1940"/>
    <w:rsid w:val="000C220A"/>
    <w:rsid w:val="000C23B5"/>
    <w:rsid w:val="000C4008"/>
    <w:rsid w:val="000C6822"/>
    <w:rsid w:val="000D0474"/>
    <w:rsid w:val="000D13F8"/>
    <w:rsid w:val="000D20E6"/>
    <w:rsid w:val="000D2420"/>
    <w:rsid w:val="000D2A77"/>
    <w:rsid w:val="000D3C7C"/>
    <w:rsid w:val="000D5202"/>
    <w:rsid w:val="000D6CD9"/>
    <w:rsid w:val="000D6F4B"/>
    <w:rsid w:val="000E14D4"/>
    <w:rsid w:val="000E150A"/>
    <w:rsid w:val="000E4E3E"/>
    <w:rsid w:val="000E4EBB"/>
    <w:rsid w:val="000E5CEE"/>
    <w:rsid w:val="000F0F17"/>
    <w:rsid w:val="000F1CE3"/>
    <w:rsid w:val="000F3857"/>
    <w:rsid w:val="000F3EF6"/>
    <w:rsid w:val="000F574B"/>
    <w:rsid w:val="000F773D"/>
    <w:rsid w:val="001006A2"/>
    <w:rsid w:val="00101E19"/>
    <w:rsid w:val="00103275"/>
    <w:rsid w:val="001035E9"/>
    <w:rsid w:val="00104776"/>
    <w:rsid w:val="0010505B"/>
    <w:rsid w:val="0010562C"/>
    <w:rsid w:val="00110030"/>
    <w:rsid w:val="001138F9"/>
    <w:rsid w:val="001143F9"/>
    <w:rsid w:val="00114DCB"/>
    <w:rsid w:val="001164A9"/>
    <w:rsid w:val="00116F2F"/>
    <w:rsid w:val="00120249"/>
    <w:rsid w:val="00121856"/>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CE6"/>
    <w:rsid w:val="00144F72"/>
    <w:rsid w:val="0014525C"/>
    <w:rsid w:val="00146142"/>
    <w:rsid w:val="001528D5"/>
    <w:rsid w:val="00153DC2"/>
    <w:rsid w:val="0015406B"/>
    <w:rsid w:val="00154367"/>
    <w:rsid w:val="00154E6D"/>
    <w:rsid w:val="00156696"/>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862B3"/>
    <w:rsid w:val="00187691"/>
    <w:rsid w:val="001918A0"/>
    <w:rsid w:val="001924E8"/>
    <w:rsid w:val="0019250C"/>
    <w:rsid w:val="00195C6A"/>
    <w:rsid w:val="00196876"/>
    <w:rsid w:val="00196A95"/>
    <w:rsid w:val="001975B5"/>
    <w:rsid w:val="00197F00"/>
    <w:rsid w:val="001A028B"/>
    <w:rsid w:val="001A1098"/>
    <w:rsid w:val="001A11D5"/>
    <w:rsid w:val="001A28C9"/>
    <w:rsid w:val="001A3C02"/>
    <w:rsid w:val="001A54DC"/>
    <w:rsid w:val="001A70DC"/>
    <w:rsid w:val="001A7172"/>
    <w:rsid w:val="001A7455"/>
    <w:rsid w:val="001A7645"/>
    <w:rsid w:val="001B03B6"/>
    <w:rsid w:val="001B1081"/>
    <w:rsid w:val="001B3537"/>
    <w:rsid w:val="001B37B7"/>
    <w:rsid w:val="001B3DF5"/>
    <w:rsid w:val="001B4C56"/>
    <w:rsid w:val="001B61BA"/>
    <w:rsid w:val="001B62A4"/>
    <w:rsid w:val="001B72AD"/>
    <w:rsid w:val="001B7CFC"/>
    <w:rsid w:val="001B7E03"/>
    <w:rsid w:val="001C191A"/>
    <w:rsid w:val="001C1B50"/>
    <w:rsid w:val="001C2122"/>
    <w:rsid w:val="001C5BDE"/>
    <w:rsid w:val="001D0D00"/>
    <w:rsid w:val="001D2927"/>
    <w:rsid w:val="001D3716"/>
    <w:rsid w:val="001D5200"/>
    <w:rsid w:val="001D5AE6"/>
    <w:rsid w:val="001D62E5"/>
    <w:rsid w:val="001D7033"/>
    <w:rsid w:val="001E0746"/>
    <w:rsid w:val="001E11D3"/>
    <w:rsid w:val="001E18EB"/>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0F1B"/>
    <w:rsid w:val="0022136D"/>
    <w:rsid w:val="00221A91"/>
    <w:rsid w:val="00222094"/>
    <w:rsid w:val="00222825"/>
    <w:rsid w:val="00224270"/>
    <w:rsid w:val="00225136"/>
    <w:rsid w:val="00226449"/>
    <w:rsid w:val="002313E0"/>
    <w:rsid w:val="00232D7A"/>
    <w:rsid w:val="00234EEA"/>
    <w:rsid w:val="00235CF7"/>
    <w:rsid w:val="00237208"/>
    <w:rsid w:val="002411E0"/>
    <w:rsid w:val="002420E5"/>
    <w:rsid w:val="00243426"/>
    <w:rsid w:val="002444F3"/>
    <w:rsid w:val="00244DA9"/>
    <w:rsid w:val="002465E1"/>
    <w:rsid w:val="002510E0"/>
    <w:rsid w:val="002520D2"/>
    <w:rsid w:val="00252115"/>
    <w:rsid w:val="002523E4"/>
    <w:rsid w:val="00253AC1"/>
    <w:rsid w:val="0025404E"/>
    <w:rsid w:val="00256548"/>
    <w:rsid w:val="00260D07"/>
    <w:rsid w:val="00261275"/>
    <w:rsid w:val="00261C67"/>
    <w:rsid w:val="00262E19"/>
    <w:rsid w:val="0026370D"/>
    <w:rsid w:val="00264AC2"/>
    <w:rsid w:val="00265915"/>
    <w:rsid w:val="002665F6"/>
    <w:rsid w:val="00266ADD"/>
    <w:rsid w:val="002672EB"/>
    <w:rsid w:val="0027026C"/>
    <w:rsid w:val="0027066C"/>
    <w:rsid w:val="00271678"/>
    <w:rsid w:val="00272D23"/>
    <w:rsid w:val="00273810"/>
    <w:rsid w:val="00274B07"/>
    <w:rsid w:val="00274E52"/>
    <w:rsid w:val="00275520"/>
    <w:rsid w:val="0028076C"/>
    <w:rsid w:val="00281376"/>
    <w:rsid w:val="0028269B"/>
    <w:rsid w:val="002838AE"/>
    <w:rsid w:val="00284A64"/>
    <w:rsid w:val="00284AE0"/>
    <w:rsid w:val="00286B78"/>
    <w:rsid w:val="00287316"/>
    <w:rsid w:val="00287D3D"/>
    <w:rsid w:val="0029050C"/>
    <w:rsid w:val="0029156F"/>
    <w:rsid w:val="00294353"/>
    <w:rsid w:val="002943DA"/>
    <w:rsid w:val="00294560"/>
    <w:rsid w:val="00295AB2"/>
    <w:rsid w:val="00295CB9"/>
    <w:rsid w:val="0029615A"/>
    <w:rsid w:val="00296A2E"/>
    <w:rsid w:val="00297179"/>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804"/>
    <w:rsid w:val="002B7B35"/>
    <w:rsid w:val="002C1173"/>
    <w:rsid w:val="002C1A6E"/>
    <w:rsid w:val="002C4074"/>
    <w:rsid w:val="002C5A13"/>
    <w:rsid w:val="002C5E02"/>
    <w:rsid w:val="002C6698"/>
    <w:rsid w:val="002D0749"/>
    <w:rsid w:val="002D1317"/>
    <w:rsid w:val="002D1E23"/>
    <w:rsid w:val="002D2C22"/>
    <w:rsid w:val="002D34F7"/>
    <w:rsid w:val="002D7863"/>
    <w:rsid w:val="002D7AAC"/>
    <w:rsid w:val="002E02A1"/>
    <w:rsid w:val="002E14E4"/>
    <w:rsid w:val="002E1C7B"/>
    <w:rsid w:val="002E373D"/>
    <w:rsid w:val="002E550F"/>
    <w:rsid w:val="002E636F"/>
    <w:rsid w:val="002F0E6C"/>
    <w:rsid w:val="002F2CF5"/>
    <w:rsid w:val="002F4250"/>
    <w:rsid w:val="002F4F41"/>
    <w:rsid w:val="002F65C1"/>
    <w:rsid w:val="002F7C11"/>
    <w:rsid w:val="00301280"/>
    <w:rsid w:val="0030181E"/>
    <w:rsid w:val="00301E36"/>
    <w:rsid w:val="0030390D"/>
    <w:rsid w:val="00310093"/>
    <w:rsid w:val="00310EEF"/>
    <w:rsid w:val="0031141D"/>
    <w:rsid w:val="00311ABF"/>
    <w:rsid w:val="00313E16"/>
    <w:rsid w:val="003146C5"/>
    <w:rsid w:val="0032155B"/>
    <w:rsid w:val="003223B5"/>
    <w:rsid w:val="00322A9E"/>
    <w:rsid w:val="00323CE9"/>
    <w:rsid w:val="00326DE1"/>
    <w:rsid w:val="003331F3"/>
    <w:rsid w:val="00334B2A"/>
    <w:rsid w:val="00337BEC"/>
    <w:rsid w:val="00337DAA"/>
    <w:rsid w:val="0034123A"/>
    <w:rsid w:val="0034199C"/>
    <w:rsid w:val="0034273E"/>
    <w:rsid w:val="0034490D"/>
    <w:rsid w:val="00346874"/>
    <w:rsid w:val="00346A8F"/>
    <w:rsid w:val="00347429"/>
    <w:rsid w:val="00347F23"/>
    <w:rsid w:val="003532B0"/>
    <w:rsid w:val="0035390A"/>
    <w:rsid w:val="0036092E"/>
    <w:rsid w:val="003618CA"/>
    <w:rsid w:val="0036220B"/>
    <w:rsid w:val="00362863"/>
    <w:rsid w:val="00363D70"/>
    <w:rsid w:val="00365E63"/>
    <w:rsid w:val="0036632D"/>
    <w:rsid w:val="0036689E"/>
    <w:rsid w:val="0036697C"/>
    <w:rsid w:val="00373B69"/>
    <w:rsid w:val="0037473C"/>
    <w:rsid w:val="0037692F"/>
    <w:rsid w:val="0037727B"/>
    <w:rsid w:val="00377452"/>
    <w:rsid w:val="003825A6"/>
    <w:rsid w:val="00383B9E"/>
    <w:rsid w:val="003849CF"/>
    <w:rsid w:val="0038636B"/>
    <w:rsid w:val="00386D1B"/>
    <w:rsid w:val="003874F5"/>
    <w:rsid w:val="003877CF"/>
    <w:rsid w:val="00390578"/>
    <w:rsid w:val="00391295"/>
    <w:rsid w:val="00391366"/>
    <w:rsid w:val="00395950"/>
    <w:rsid w:val="00395B6D"/>
    <w:rsid w:val="00395EC5"/>
    <w:rsid w:val="00396AD1"/>
    <w:rsid w:val="00396CC6"/>
    <w:rsid w:val="003A04A5"/>
    <w:rsid w:val="003A260B"/>
    <w:rsid w:val="003A27DB"/>
    <w:rsid w:val="003A30EE"/>
    <w:rsid w:val="003A313D"/>
    <w:rsid w:val="003A3147"/>
    <w:rsid w:val="003A6694"/>
    <w:rsid w:val="003B2AA7"/>
    <w:rsid w:val="003B32BE"/>
    <w:rsid w:val="003B3409"/>
    <w:rsid w:val="003B37D5"/>
    <w:rsid w:val="003B3F12"/>
    <w:rsid w:val="003B40DF"/>
    <w:rsid w:val="003B5388"/>
    <w:rsid w:val="003B6D19"/>
    <w:rsid w:val="003B6FDF"/>
    <w:rsid w:val="003B78B6"/>
    <w:rsid w:val="003C00CC"/>
    <w:rsid w:val="003C61E7"/>
    <w:rsid w:val="003C6A0C"/>
    <w:rsid w:val="003C7170"/>
    <w:rsid w:val="003C7375"/>
    <w:rsid w:val="003D54FB"/>
    <w:rsid w:val="003D5528"/>
    <w:rsid w:val="003D7C49"/>
    <w:rsid w:val="003E07C1"/>
    <w:rsid w:val="003E1704"/>
    <w:rsid w:val="003E2AFF"/>
    <w:rsid w:val="003E3614"/>
    <w:rsid w:val="003E4A3E"/>
    <w:rsid w:val="003E72FC"/>
    <w:rsid w:val="003E76D1"/>
    <w:rsid w:val="003F015D"/>
    <w:rsid w:val="003F3539"/>
    <w:rsid w:val="003F3699"/>
    <w:rsid w:val="003F36E1"/>
    <w:rsid w:val="003F4E2A"/>
    <w:rsid w:val="003F5565"/>
    <w:rsid w:val="004000D9"/>
    <w:rsid w:val="00400372"/>
    <w:rsid w:val="004044E1"/>
    <w:rsid w:val="00404FDB"/>
    <w:rsid w:val="00406394"/>
    <w:rsid w:val="00406D9E"/>
    <w:rsid w:val="00410253"/>
    <w:rsid w:val="00410CBF"/>
    <w:rsid w:val="00411946"/>
    <w:rsid w:val="0041333B"/>
    <w:rsid w:val="004138B1"/>
    <w:rsid w:val="004155BC"/>
    <w:rsid w:val="00415859"/>
    <w:rsid w:val="0041598A"/>
    <w:rsid w:val="00416CDB"/>
    <w:rsid w:val="00417E0D"/>
    <w:rsid w:val="0042277F"/>
    <w:rsid w:val="00423874"/>
    <w:rsid w:val="004241C7"/>
    <w:rsid w:val="00424488"/>
    <w:rsid w:val="00424ED1"/>
    <w:rsid w:val="00424F92"/>
    <w:rsid w:val="00425469"/>
    <w:rsid w:val="00425C7C"/>
    <w:rsid w:val="00426456"/>
    <w:rsid w:val="00427CF7"/>
    <w:rsid w:val="00427F68"/>
    <w:rsid w:val="00430712"/>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4A2"/>
    <w:rsid w:val="004445FB"/>
    <w:rsid w:val="0044580D"/>
    <w:rsid w:val="00446051"/>
    <w:rsid w:val="00446486"/>
    <w:rsid w:val="00446E6E"/>
    <w:rsid w:val="004506CC"/>
    <w:rsid w:val="00452B92"/>
    <w:rsid w:val="0045387D"/>
    <w:rsid w:val="00453B18"/>
    <w:rsid w:val="00455A00"/>
    <w:rsid w:val="0045623E"/>
    <w:rsid w:val="00460CA0"/>
    <w:rsid w:val="00461482"/>
    <w:rsid w:val="00461A90"/>
    <w:rsid w:val="004625FF"/>
    <w:rsid w:val="00462BD7"/>
    <w:rsid w:val="00463863"/>
    <w:rsid w:val="00466265"/>
    <w:rsid w:val="0046721A"/>
    <w:rsid w:val="0046777E"/>
    <w:rsid w:val="00470758"/>
    <w:rsid w:val="00474B28"/>
    <w:rsid w:val="004812D3"/>
    <w:rsid w:val="00482BEB"/>
    <w:rsid w:val="00482ED8"/>
    <w:rsid w:val="004833B7"/>
    <w:rsid w:val="00483AC2"/>
    <w:rsid w:val="00483D02"/>
    <w:rsid w:val="00483DEB"/>
    <w:rsid w:val="00484147"/>
    <w:rsid w:val="0048645A"/>
    <w:rsid w:val="00487544"/>
    <w:rsid w:val="00487612"/>
    <w:rsid w:val="00490639"/>
    <w:rsid w:val="00490BD0"/>
    <w:rsid w:val="00490C01"/>
    <w:rsid w:val="00491560"/>
    <w:rsid w:val="00493223"/>
    <w:rsid w:val="004966C7"/>
    <w:rsid w:val="004A11AD"/>
    <w:rsid w:val="004A16EA"/>
    <w:rsid w:val="004A402F"/>
    <w:rsid w:val="004A69A1"/>
    <w:rsid w:val="004A6DEE"/>
    <w:rsid w:val="004A78FE"/>
    <w:rsid w:val="004B0D81"/>
    <w:rsid w:val="004B5D18"/>
    <w:rsid w:val="004B7144"/>
    <w:rsid w:val="004C19A6"/>
    <w:rsid w:val="004C2F3A"/>
    <w:rsid w:val="004C3ED0"/>
    <w:rsid w:val="004C4028"/>
    <w:rsid w:val="004C4D4B"/>
    <w:rsid w:val="004C4DD5"/>
    <w:rsid w:val="004C4EB3"/>
    <w:rsid w:val="004C63B2"/>
    <w:rsid w:val="004D2466"/>
    <w:rsid w:val="004D3CB2"/>
    <w:rsid w:val="004D477E"/>
    <w:rsid w:val="004D53ED"/>
    <w:rsid w:val="004D6259"/>
    <w:rsid w:val="004D778C"/>
    <w:rsid w:val="004D79F9"/>
    <w:rsid w:val="004E29DD"/>
    <w:rsid w:val="004E340C"/>
    <w:rsid w:val="004E3709"/>
    <w:rsid w:val="004E3DB6"/>
    <w:rsid w:val="004E3E5E"/>
    <w:rsid w:val="004E419E"/>
    <w:rsid w:val="004E5B6E"/>
    <w:rsid w:val="004E5C13"/>
    <w:rsid w:val="004E60F4"/>
    <w:rsid w:val="004E720F"/>
    <w:rsid w:val="004E772F"/>
    <w:rsid w:val="004E7D2C"/>
    <w:rsid w:val="004E7EA7"/>
    <w:rsid w:val="004F07B4"/>
    <w:rsid w:val="004F188A"/>
    <w:rsid w:val="004F1E67"/>
    <w:rsid w:val="004F2A5E"/>
    <w:rsid w:val="004F2D54"/>
    <w:rsid w:val="004F3C67"/>
    <w:rsid w:val="004F57FA"/>
    <w:rsid w:val="004F74DD"/>
    <w:rsid w:val="004F7FF3"/>
    <w:rsid w:val="0050089A"/>
    <w:rsid w:val="00502D02"/>
    <w:rsid w:val="00503037"/>
    <w:rsid w:val="00503430"/>
    <w:rsid w:val="00503B02"/>
    <w:rsid w:val="0050586A"/>
    <w:rsid w:val="00507116"/>
    <w:rsid w:val="00507893"/>
    <w:rsid w:val="00507E8E"/>
    <w:rsid w:val="00510CB4"/>
    <w:rsid w:val="00510DA5"/>
    <w:rsid w:val="00511B96"/>
    <w:rsid w:val="00511EE4"/>
    <w:rsid w:val="005127FB"/>
    <w:rsid w:val="00513038"/>
    <w:rsid w:val="005136BE"/>
    <w:rsid w:val="00520271"/>
    <w:rsid w:val="00520284"/>
    <w:rsid w:val="00521C6A"/>
    <w:rsid w:val="00521D6F"/>
    <w:rsid w:val="005228CF"/>
    <w:rsid w:val="00523BC1"/>
    <w:rsid w:val="005250EC"/>
    <w:rsid w:val="00527403"/>
    <w:rsid w:val="005325CF"/>
    <w:rsid w:val="005336D1"/>
    <w:rsid w:val="00536899"/>
    <w:rsid w:val="005371DB"/>
    <w:rsid w:val="005400EA"/>
    <w:rsid w:val="005403CC"/>
    <w:rsid w:val="00543EAE"/>
    <w:rsid w:val="00545574"/>
    <w:rsid w:val="00545EC6"/>
    <w:rsid w:val="00546B4B"/>
    <w:rsid w:val="00547A32"/>
    <w:rsid w:val="00550560"/>
    <w:rsid w:val="00552404"/>
    <w:rsid w:val="00552BDA"/>
    <w:rsid w:val="00553268"/>
    <w:rsid w:val="005535D0"/>
    <w:rsid w:val="00555B6C"/>
    <w:rsid w:val="00556A1A"/>
    <w:rsid w:val="00556D2E"/>
    <w:rsid w:val="00557242"/>
    <w:rsid w:val="00561624"/>
    <w:rsid w:val="005621CA"/>
    <w:rsid w:val="00562600"/>
    <w:rsid w:val="0056371A"/>
    <w:rsid w:val="00564F41"/>
    <w:rsid w:val="005673AD"/>
    <w:rsid w:val="005703D8"/>
    <w:rsid w:val="00571488"/>
    <w:rsid w:val="005717A2"/>
    <w:rsid w:val="0057357D"/>
    <w:rsid w:val="005737AC"/>
    <w:rsid w:val="00574009"/>
    <w:rsid w:val="005743C6"/>
    <w:rsid w:val="0057554C"/>
    <w:rsid w:val="00575D97"/>
    <w:rsid w:val="00575FF4"/>
    <w:rsid w:val="00576ADA"/>
    <w:rsid w:val="00576CDA"/>
    <w:rsid w:val="00582C06"/>
    <w:rsid w:val="00583FF1"/>
    <w:rsid w:val="005858B6"/>
    <w:rsid w:val="00585A35"/>
    <w:rsid w:val="0059015D"/>
    <w:rsid w:val="005918D9"/>
    <w:rsid w:val="00592E7F"/>
    <w:rsid w:val="00593C39"/>
    <w:rsid w:val="0059433F"/>
    <w:rsid w:val="00595CDC"/>
    <w:rsid w:val="005963E2"/>
    <w:rsid w:val="00597033"/>
    <w:rsid w:val="005A285C"/>
    <w:rsid w:val="005A390E"/>
    <w:rsid w:val="005A4CDB"/>
    <w:rsid w:val="005A4DA4"/>
    <w:rsid w:val="005A66FB"/>
    <w:rsid w:val="005A788E"/>
    <w:rsid w:val="005B068C"/>
    <w:rsid w:val="005B1F6A"/>
    <w:rsid w:val="005B3FBB"/>
    <w:rsid w:val="005B68F0"/>
    <w:rsid w:val="005B7B1F"/>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1EBF"/>
    <w:rsid w:val="005E3686"/>
    <w:rsid w:val="005E586F"/>
    <w:rsid w:val="005E5CB9"/>
    <w:rsid w:val="005E658E"/>
    <w:rsid w:val="005F0A97"/>
    <w:rsid w:val="005F0C04"/>
    <w:rsid w:val="005F1D9B"/>
    <w:rsid w:val="005F262E"/>
    <w:rsid w:val="005F4862"/>
    <w:rsid w:val="005F529E"/>
    <w:rsid w:val="005F678E"/>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47AC"/>
    <w:rsid w:val="00614E06"/>
    <w:rsid w:val="006162E3"/>
    <w:rsid w:val="006162EC"/>
    <w:rsid w:val="00616E1F"/>
    <w:rsid w:val="00617DB7"/>
    <w:rsid w:val="006210B6"/>
    <w:rsid w:val="006252FF"/>
    <w:rsid w:val="00627E53"/>
    <w:rsid w:val="00631A75"/>
    <w:rsid w:val="006321B2"/>
    <w:rsid w:val="006336B2"/>
    <w:rsid w:val="00633952"/>
    <w:rsid w:val="006346FA"/>
    <w:rsid w:val="00636A5B"/>
    <w:rsid w:val="00636F2D"/>
    <w:rsid w:val="00637315"/>
    <w:rsid w:val="006425AF"/>
    <w:rsid w:val="00643FB4"/>
    <w:rsid w:val="00647386"/>
    <w:rsid w:val="006474C3"/>
    <w:rsid w:val="00651E8A"/>
    <w:rsid w:val="00654726"/>
    <w:rsid w:val="0065610B"/>
    <w:rsid w:val="00663DFE"/>
    <w:rsid w:val="00664863"/>
    <w:rsid w:val="0066717F"/>
    <w:rsid w:val="006735DC"/>
    <w:rsid w:val="00673F78"/>
    <w:rsid w:val="0067418B"/>
    <w:rsid w:val="0067785E"/>
    <w:rsid w:val="006800BC"/>
    <w:rsid w:val="0068024E"/>
    <w:rsid w:val="00680E0A"/>
    <w:rsid w:val="0068311B"/>
    <w:rsid w:val="0068375F"/>
    <w:rsid w:val="00683D5C"/>
    <w:rsid w:val="0068598D"/>
    <w:rsid w:val="00685A52"/>
    <w:rsid w:val="00685CCD"/>
    <w:rsid w:val="006872B8"/>
    <w:rsid w:val="00687729"/>
    <w:rsid w:val="006914A1"/>
    <w:rsid w:val="00692379"/>
    <w:rsid w:val="0069378E"/>
    <w:rsid w:val="006940FC"/>
    <w:rsid w:val="00696031"/>
    <w:rsid w:val="006976E2"/>
    <w:rsid w:val="006977E4"/>
    <w:rsid w:val="006A185B"/>
    <w:rsid w:val="006A37E8"/>
    <w:rsid w:val="006A3829"/>
    <w:rsid w:val="006A47BC"/>
    <w:rsid w:val="006A4F17"/>
    <w:rsid w:val="006A4F6A"/>
    <w:rsid w:val="006A7B26"/>
    <w:rsid w:val="006B300D"/>
    <w:rsid w:val="006B4012"/>
    <w:rsid w:val="006B4642"/>
    <w:rsid w:val="006B6D1A"/>
    <w:rsid w:val="006C06C6"/>
    <w:rsid w:val="006C1995"/>
    <w:rsid w:val="006C21F3"/>
    <w:rsid w:val="006C2AF4"/>
    <w:rsid w:val="006C3417"/>
    <w:rsid w:val="006C3769"/>
    <w:rsid w:val="006D0146"/>
    <w:rsid w:val="006D0740"/>
    <w:rsid w:val="006D19D4"/>
    <w:rsid w:val="006D228F"/>
    <w:rsid w:val="006D2693"/>
    <w:rsid w:val="006D2EFC"/>
    <w:rsid w:val="006D30EF"/>
    <w:rsid w:val="006D3C6F"/>
    <w:rsid w:val="006D59C0"/>
    <w:rsid w:val="006E00CD"/>
    <w:rsid w:val="006E1FEB"/>
    <w:rsid w:val="006E3E26"/>
    <w:rsid w:val="006E4408"/>
    <w:rsid w:val="006E45DC"/>
    <w:rsid w:val="006E54CF"/>
    <w:rsid w:val="006E585C"/>
    <w:rsid w:val="006F105F"/>
    <w:rsid w:val="006F1869"/>
    <w:rsid w:val="006F2D2C"/>
    <w:rsid w:val="006F31AA"/>
    <w:rsid w:val="006F51D2"/>
    <w:rsid w:val="006F6521"/>
    <w:rsid w:val="006F6EA0"/>
    <w:rsid w:val="006F7B88"/>
    <w:rsid w:val="007008D0"/>
    <w:rsid w:val="00702B94"/>
    <w:rsid w:val="00702E0C"/>
    <w:rsid w:val="0070675E"/>
    <w:rsid w:val="00706C16"/>
    <w:rsid w:val="0070748D"/>
    <w:rsid w:val="007105A6"/>
    <w:rsid w:val="00710B0D"/>
    <w:rsid w:val="00711223"/>
    <w:rsid w:val="00711923"/>
    <w:rsid w:val="00712FC7"/>
    <w:rsid w:val="007163EF"/>
    <w:rsid w:val="00717241"/>
    <w:rsid w:val="0071790E"/>
    <w:rsid w:val="00717C12"/>
    <w:rsid w:val="00721094"/>
    <w:rsid w:val="0072341A"/>
    <w:rsid w:val="007234B8"/>
    <w:rsid w:val="007235A0"/>
    <w:rsid w:val="00724E02"/>
    <w:rsid w:val="00726749"/>
    <w:rsid w:val="0073191B"/>
    <w:rsid w:val="00731E8E"/>
    <w:rsid w:val="00732AA5"/>
    <w:rsid w:val="0073337A"/>
    <w:rsid w:val="007355F4"/>
    <w:rsid w:val="007362AC"/>
    <w:rsid w:val="007362BF"/>
    <w:rsid w:val="007374A7"/>
    <w:rsid w:val="0074096D"/>
    <w:rsid w:val="00742C44"/>
    <w:rsid w:val="00743750"/>
    <w:rsid w:val="00744016"/>
    <w:rsid w:val="00744922"/>
    <w:rsid w:val="00746615"/>
    <w:rsid w:val="00746AE3"/>
    <w:rsid w:val="00747BAB"/>
    <w:rsid w:val="00751602"/>
    <w:rsid w:val="00753855"/>
    <w:rsid w:val="007542F4"/>
    <w:rsid w:val="00754D3F"/>
    <w:rsid w:val="0075526F"/>
    <w:rsid w:val="007560A2"/>
    <w:rsid w:val="007565B1"/>
    <w:rsid w:val="00756936"/>
    <w:rsid w:val="0076015B"/>
    <w:rsid w:val="00760209"/>
    <w:rsid w:val="00761CAD"/>
    <w:rsid w:val="007629BB"/>
    <w:rsid w:val="00762DB9"/>
    <w:rsid w:val="0076540B"/>
    <w:rsid w:val="00765B32"/>
    <w:rsid w:val="0077098B"/>
    <w:rsid w:val="00770C61"/>
    <w:rsid w:val="0077398B"/>
    <w:rsid w:val="00773BC1"/>
    <w:rsid w:val="00774BF9"/>
    <w:rsid w:val="007770D7"/>
    <w:rsid w:val="007772F6"/>
    <w:rsid w:val="00777F40"/>
    <w:rsid w:val="00782C76"/>
    <w:rsid w:val="007836A2"/>
    <w:rsid w:val="00786CAC"/>
    <w:rsid w:val="0078747D"/>
    <w:rsid w:val="00787D5B"/>
    <w:rsid w:val="00793200"/>
    <w:rsid w:val="00793328"/>
    <w:rsid w:val="00795017"/>
    <w:rsid w:val="00796FB7"/>
    <w:rsid w:val="00797497"/>
    <w:rsid w:val="007A0E1E"/>
    <w:rsid w:val="007A219F"/>
    <w:rsid w:val="007A27E9"/>
    <w:rsid w:val="007A4230"/>
    <w:rsid w:val="007A7AD9"/>
    <w:rsid w:val="007B018C"/>
    <w:rsid w:val="007B0BD0"/>
    <w:rsid w:val="007B30E8"/>
    <w:rsid w:val="007B4029"/>
    <w:rsid w:val="007B4D98"/>
    <w:rsid w:val="007B52E2"/>
    <w:rsid w:val="007B5607"/>
    <w:rsid w:val="007B7162"/>
    <w:rsid w:val="007C24D5"/>
    <w:rsid w:val="007C31B2"/>
    <w:rsid w:val="007C34D5"/>
    <w:rsid w:val="007C4C08"/>
    <w:rsid w:val="007C638C"/>
    <w:rsid w:val="007C7A59"/>
    <w:rsid w:val="007D13EB"/>
    <w:rsid w:val="007D1EA4"/>
    <w:rsid w:val="007D2BCD"/>
    <w:rsid w:val="007D457F"/>
    <w:rsid w:val="007D4EB9"/>
    <w:rsid w:val="007E0BCC"/>
    <w:rsid w:val="007E0E89"/>
    <w:rsid w:val="007E2E86"/>
    <w:rsid w:val="007E3BA8"/>
    <w:rsid w:val="007E3D0D"/>
    <w:rsid w:val="007E4A9B"/>
    <w:rsid w:val="007E4B5E"/>
    <w:rsid w:val="007E53A1"/>
    <w:rsid w:val="007E78A6"/>
    <w:rsid w:val="007E7E72"/>
    <w:rsid w:val="007E7F79"/>
    <w:rsid w:val="007F0C0F"/>
    <w:rsid w:val="007F0FB5"/>
    <w:rsid w:val="007F5AA3"/>
    <w:rsid w:val="007F5E57"/>
    <w:rsid w:val="007F60D7"/>
    <w:rsid w:val="007F6B99"/>
    <w:rsid w:val="007F7F37"/>
    <w:rsid w:val="00800D59"/>
    <w:rsid w:val="00801FE4"/>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2574B"/>
    <w:rsid w:val="008261F3"/>
    <w:rsid w:val="0083197B"/>
    <w:rsid w:val="00832DEA"/>
    <w:rsid w:val="00834111"/>
    <w:rsid w:val="00834779"/>
    <w:rsid w:val="00834811"/>
    <w:rsid w:val="00837CE6"/>
    <w:rsid w:val="00837D3B"/>
    <w:rsid w:val="0084042A"/>
    <w:rsid w:val="00840CF1"/>
    <w:rsid w:val="008418C2"/>
    <w:rsid w:val="008426DD"/>
    <w:rsid w:val="00844513"/>
    <w:rsid w:val="00844A1B"/>
    <w:rsid w:val="008453F2"/>
    <w:rsid w:val="00845EB5"/>
    <w:rsid w:val="008471E5"/>
    <w:rsid w:val="008477D3"/>
    <w:rsid w:val="00847D3B"/>
    <w:rsid w:val="00850E65"/>
    <w:rsid w:val="00851A35"/>
    <w:rsid w:val="00851A60"/>
    <w:rsid w:val="008529D0"/>
    <w:rsid w:val="00853E39"/>
    <w:rsid w:val="00854CD8"/>
    <w:rsid w:val="00854FED"/>
    <w:rsid w:val="0085545C"/>
    <w:rsid w:val="0085627D"/>
    <w:rsid w:val="00857C1A"/>
    <w:rsid w:val="008623F6"/>
    <w:rsid w:val="00864232"/>
    <w:rsid w:val="008645B9"/>
    <w:rsid w:val="00864BBF"/>
    <w:rsid w:val="00864C40"/>
    <w:rsid w:val="00867460"/>
    <w:rsid w:val="008677D2"/>
    <w:rsid w:val="008678DB"/>
    <w:rsid w:val="00867E76"/>
    <w:rsid w:val="00870322"/>
    <w:rsid w:val="00870B23"/>
    <w:rsid w:val="0087161C"/>
    <w:rsid w:val="00872CC8"/>
    <w:rsid w:val="00877418"/>
    <w:rsid w:val="00877C42"/>
    <w:rsid w:val="008808C5"/>
    <w:rsid w:val="00880A85"/>
    <w:rsid w:val="00881A41"/>
    <w:rsid w:val="00882538"/>
    <w:rsid w:val="008846D2"/>
    <w:rsid w:val="008858B2"/>
    <w:rsid w:val="00885A40"/>
    <w:rsid w:val="00886B6F"/>
    <w:rsid w:val="00887EFE"/>
    <w:rsid w:val="008915A8"/>
    <w:rsid w:val="0089302B"/>
    <w:rsid w:val="0089380C"/>
    <w:rsid w:val="00893CA9"/>
    <w:rsid w:val="0089442E"/>
    <w:rsid w:val="00894831"/>
    <w:rsid w:val="008948DF"/>
    <w:rsid w:val="00894BF5"/>
    <w:rsid w:val="00896591"/>
    <w:rsid w:val="0089675B"/>
    <w:rsid w:val="00896EEF"/>
    <w:rsid w:val="008974EB"/>
    <w:rsid w:val="008A022F"/>
    <w:rsid w:val="008A148C"/>
    <w:rsid w:val="008A1D5F"/>
    <w:rsid w:val="008A2CEB"/>
    <w:rsid w:val="008A4EBF"/>
    <w:rsid w:val="008A51E6"/>
    <w:rsid w:val="008A5388"/>
    <w:rsid w:val="008A5BB4"/>
    <w:rsid w:val="008A6505"/>
    <w:rsid w:val="008B12CA"/>
    <w:rsid w:val="008B3504"/>
    <w:rsid w:val="008B4A51"/>
    <w:rsid w:val="008B4C3C"/>
    <w:rsid w:val="008B4C92"/>
    <w:rsid w:val="008B5BFF"/>
    <w:rsid w:val="008B5FCB"/>
    <w:rsid w:val="008C0C31"/>
    <w:rsid w:val="008C0C56"/>
    <w:rsid w:val="008C2CB6"/>
    <w:rsid w:val="008C474C"/>
    <w:rsid w:val="008C5AEA"/>
    <w:rsid w:val="008C66A1"/>
    <w:rsid w:val="008C68A3"/>
    <w:rsid w:val="008C763C"/>
    <w:rsid w:val="008D3E62"/>
    <w:rsid w:val="008E00EB"/>
    <w:rsid w:val="008E31C7"/>
    <w:rsid w:val="008E4BF0"/>
    <w:rsid w:val="008E558E"/>
    <w:rsid w:val="008E62B9"/>
    <w:rsid w:val="008E73CA"/>
    <w:rsid w:val="008E7808"/>
    <w:rsid w:val="008F09EA"/>
    <w:rsid w:val="008F0D4F"/>
    <w:rsid w:val="008F2D12"/>
    <w:rsid w:val="008F3297"/>
    <w:rsid w:val="008F6747"/>
    <w:rsid w:val="008F7DD3"/>
    <w:rsid w:val="00900DFB"/>
    <w:rsid w:val="00901674"/>
    <w:rsid w:val="00901B40"/>
    <w:rsid w:val="0090356C"/>
    <w:rsid w:val="00903D0E"/>
    <w:rsid w:val="00903F82"/>
    <w:rsid w:val="00905B63"/>
    <w:rsid w:val="00906358"/>
    <w:rsid w:val="0091021C"/>
    <w:rsid w:val="00912F4D"/>
    <w:rsid w:val="00914947"/>
    <w:rsid w:val="009179AF"/>
    <w:rsid w:val="00917CA4"/>
    <w:rsid w:val="0092170A"/>
    <w:rsid w:val="009217BD"/>
    <w:rsid w:val="00921DE3"/>
    <w:rsid w:val="00921E94"/>
    <w:rsid w:val="00922204"/>
    <w:rsid w:val="00922787"/>
    <w:rsid w:val="00923719"/>
    <w:rsid w:val="0092548C"/>
    <w:rsid w:val="0092636E"/>
    <w:rsid w:val="009268D8"/>
    <w:rsid w:val="00927A39"/>
    <w:rsid w:val="00930179"/>
    <w:rsid w:val="00930A54"/>
    <w:rsid w:val="00933D81"/>
    <w:rsid w:val="00935DA9"/>
    <w:rsid w:val="00936517"/>
    <w:rsid w:val="0093724D"/>
    <w:rsid w:val="00937276"/>
    <w:rsid w:val="00940784"/>
    <w:rsid w:val="0094151D"/>
    <w:rsid w:val="0094269F"/>
    <w:rsid w:val="0094423C"/>
    <w:rsid w:val="00945365"/>
    <w:rsid w:val="009476E5"/>
    <w:rsid w:val="00952997"/>
    <w:rsid w:val="00953EB6"/>
    <w:rsid w:val="00955872"/>
    <w:rsid w:val="0095624D"/>
    <w:rsid w:val="0095662A"/>
    <w:rsid w:val="009566E2"/>
    <w:rsid w:val="00957596"/>
    <w:rsid w:val="0096076D"/>
    <w:rsid w:val="00962174"/>
    <w:rsid w:val="0096506D"/>
    <w:rsid w:val="00967B02"/>
    <w:rsid w:val="0097164A"/>
    <w:rsid w:val="0097210B"/>
    <w:rsid w:val="009732A9"/>
    <w:rsid w:val="00973650"/>
    <w:rsid w:val="009738FF"/>
    <w:rsid w:val="00974E2D"/>
    <w:rsid w:val="00975D74"/>
    <w:rsid w:val="00976986"/>
    <w:rsid w:val="0097737D"/>
    <w:rsid w:val="009773AE"/>
    <w:rsid w:val="00977699"/>
    <w:rsid w:val="009805BE"/>
    <w:rsid w:val="009808B5"/>
    <w:rsid w:val="00980F30"/>
    <w:rsid w:val="0098235C"/>
    <w:rsid w:val="0098257C"/>
    <w:rsid w:val="00984806"/>
    <w:rsid w:val="00985764"/>
    <w:rsid w:val="00985963"/>
    <w:rsid w:val="00985F02"/>
    <w:rsid w:val="0099002F"/>
    <w:rsid w:val="00990301"/>
    <w:rsid w:val="009914BA"/>
    <w:rsid w:val="00991B48"/>
    <w:rsid w:val="00991FD7"/>
    <w:rsid w:val="0099350D"/>
    <w:rsid w:val="009941FB"/>
    <w:rsid w:val="009946D0"/>
    <w:rsid w:val="00996A1E"/>
    <w:rsid w:val="00996EA4"/>
    <w:rsid w:val="009971F8"/>
    <w:rsid w:val="009973FC"/>
    <w:rsid w:val="009A012B"/>
    <w:rsid w:val="009A177E"/>
    <w:rsid w:val="009A30F8"/>
    <w:rsid w:val="009A3665"/>
    <w:rsid w:val="009A489A"/>
    <w:rsid w:val="009A7310"/>
    <w:rsid w:val="009A7390"/>
    <w:rsid w:val="009B0087"/>
    <w:rsid w:val="009B1EA4"/>
    <w:rsid w:val="009B307A"/>
    <w:rsid w:val="009B4C88"/>
    <w:rsid w:val="009B5079"/>
    <w:rsid w:val="009B5AF6"/>
    <w:rsid w:val="009B7620"/>
    <w:rsid w:val="009C15CC"/>
    <w:rsid w:val="009C206B"/>
    <w:rsid w:val="009C45A2"/>
    <w:rsid w:val="009C5EB8"/>
    <w:rsid w:val="009C5F55"/>
    <w:rsid w:val="009C6F30"/>
    <w:rsid w:val="009C7443"/>
    <w:rsid w:val="009C7876"/>
    <w:rsid w:val="009D13AC"/>
    <w:rsid w:val="009D3E2A"/>
    <w:rsid w:val="009D6565"/>
    <w:rsid w:val="009D7311"/>
    <w:rsid w:val="009E067F"/>
    <w:rsid w:val="009E0EFD"/>
    <w:rsid w:val="009E2CBF"/>
    <w:rsid w:val="009E4134"/>
    <w:rsid w:val="009E5548"/>
    <w:rsid w:val="009E64DD"/>
    <w:rsid w:val="009E6514"/>
    <w:rsid w:val="009E6704"/>
    <w:rsid w:val="009E6781"/>
    <w:rsid w:val="009F62CB"/>
    <w:rsid w:val="009F6467"/>
    <w:rsid w:val="009F7B3D"/>
    <w:rsid w:val="00A02932"/>
    <w:rsid w:val="00A04886"/>
    <w:rsid w:val="00A057B8"/>
    <w:rsid w:val="00A06EFA"/>
    <w:rsid w:val="00A07A67"/>
    <w:rsid w:val="00A10813"/>
    <w:rsid w:val="00A12039"/>
    <w:rsid w:val="00A1551F"/>
    <w:rsid w:val="00A16ECC"/>
    <w:rsid w:val="00A20BA7"/>
    <w:rsid w:val="00A234B2"/>
    <w:rsid w:val="00A268A1"/>
    <w:rsid w:val="00A27B6D"/>
    <w:rsid w:val="00A333DA"/>
    <w:rsid w:val="00A3385E"/>
    <w:rsid w:val="00A357F0"/>
    <w:rsid w:val="00A372DB"/>
    <w:rsid w:val="00A41439"/>
    <w:rsid w:val="00A41612"/>
    <w:rsid w:val="00A430C0"/>
    <w:rsid w:val="00A43C1B"/>
    <w:rsid w:val="00A44230"/>
    <w:rsid w:val="00A449DF"/>
    <w:rsid w:val="00A45127"/>
    <w:rsid w:val="00A45B7E"/>
    <w:rsid w:val="00A46C4B"/>
    <w:rsid w:val="00A4704A"/>
    <w:rsid w:val="00A47B71"/>
    <w:rsid w:val="00A50038"/>
    <w:rsid w:val="00A509E2"/>
    <w:rsid w:val="00A527C3"/>
    <w:rsid w:val="00A52DA5"/>
    <w:rsid w:val="00A5576A"/>
    <w:rsid w:val="00A617EA"/>
    <w:rsid w:val="00A62EF0"/>
    <w:rsid w:val="00A631AE"/>
    <w:rsid w:val="00A63451"/>
    <w:rsid w:val="00A66853"/>
    <w:rsid w:val="00A70A84"/>
    <w:rsid w:val="00A70D93"/>
    <w:rsid w:val="00A71F54"/>
    <w:rsid w:val="00A71F6A"/>
    <w:rsid w:val="00A72158"/>
    <w:rsid w:val="00A7224A"/>
    <w:rsid w:val="00A73617"/>
    <w:rsid w:val="00A738BD"/>
    <w:rsid w:val="00A82108"/>
    <w:rsid w:val="00A830AC"/>
    <w:rsid w:val="00A84368"/>
    <w:rsid w:val="00A84A12"/>
    <w:rsid w:val="00A8550F"/>
    <w:rsid w:val="00A85787"/>
    <w:rsid w:val="00A86EEC"/>
    <w:rsid w:val="00A91D9A"/>
    <w:rsid w:val="00A91E78"/>
    <w:rsid w:val="00A93387"/>
    <w:rsid w:val="00A93736"/>
    <w:rsid w:val="00AA09FA"/>
    <w:rsid w:val="00AA2E0B"/>
    <w:rsid w:val="00AA3675"/>
    <w:rsid w:val="00AA42CD"/>
    <w:rsid w:val="00AA4D26"/>
    <w:rsid w:val="00AA4FFB"/>
    <w:rsid w:val="00AA574A"/>
    <w:rsid w:val="00AA717C"/>
    <w:rsid w:val="00AA7610"/>
    <w:rsid w:val="00AB07D5"/>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3962"/>
    <w:rsid w:val="00AD3CEC"/>
    <w:rsid w:val="00AD3E2E"/>
    <w:rsid w:val="00AD4050"/>
    <w:rsid w:val="00AD459F"/>
    <w:rsid w:val="00AD4E07"/>
    <w:rsid w:val="00AD5882"/>
    <w:rsid w:val="00AD58D7"/>
    <w:rsid w:val="00AD5F05"/>
    <w:rsid w:val="00AD7629"/>
    <w:rsid w:val="00AE1BCD"/>
    <w:rsid w:val="00AE3C03"/>
    <w:rsid w:val="00AE3F8B"/>
    <w:rsid w:val="00AE400E"/>
    <w:rsid w:val="00AE4295"/>
    <w:rsid w:val="00AE4F2F"/>
    <w:rsid w:val="00AE51B6"/>
    <w:rsid w:val="00AE5378"/>
    <w:rsid w:val="00AF15D7"/>
    <w:rsid w:val="00AF1D9D"/>
    <w:rsid w:val="00AF3891"/>
    <w:rsid w:val="00AF6B5F"/>
    <w:rsid w:val="00AF6DBE"/>
    <w:rsid w:val="00B0121C"/>
    <w:rsid w:val="00B022FC"/>
    <w:rsid w:val="00B024EE"/>
    <w:rsid w:val="00B02AC9"/>
    <w:rsid w:val="00B02DD0"/>
    <w:rsid w:val="00B0392C"/>
    <w:rsid w:val="00B049C3"/>
    <w:rsid w:val="00B04BFC"/>
    <w:rsid w:val="00B058D9"/>
    <w:rsid w:val="00B06331"/>
    <w:rsid w:val="00B07671"/>
    <w:rsid w:val="00B12779"/>
    <w:rsid w:val="00B1347B"/>
    <w:rsid w:val="00B13B4E"/>
    <w:rsid w:val="00B14C93"/>
    <w:rsid w:val="00B14E17"/>
    <w:rsid w:val="00B25A02"/>
    <w:rsid w:val="00B25F92"/>
    <w:rsid w:val="00B2619C"/>
    <w:rsid w:val="00B265DE"/>
    <w:rsid w:val="00B31BC2"/>
    <w:rsid w:val="00B32FDD"/>
    <w:rsid w:val="00B35586"/>
    <w:rsid w:val="00B35A76"/>
    <w:rsid w:val="00B366FC"/>
    <w:rsid w:val="00B40528"/>
    <w:rsid w:val="00B40B20"/>
    <w:rsid w:val="00B44A35"/>
    <w:rsid w:val="00B45140"/>
    <w:rsid w:val="00B45BA5"/>
    <w:rsid w:val="00B45C0C"/>
    <w:rsid w:val="00B468AE"/>
    <w:rsid w:val="00B47853"/>
    <w:rsid w:val="00B51682"/>
    <w:rsid w:val="00B52620"/>
    <w:rsid w:val="00B5455B"/>
    <w:rsid w:val="00B547F1"/>
    <w:rsid w:val="00B558AA"/>
    <w:rsid w:val="00B55BDF"/>
    <w:rsid w:val="00B56849"/>
    <w:rsid w:val="00B5705F"/>
    <w:rsid w:val="00B60CB7"/>
    <w:rsid w:val="00B620ED"/>
    <w:rsid w:val="00B62F14"/>
    <w:rsid w:val="00B63816"/>
    <w:rsid w:val="00B65104"/>
    <w:rsid w:val="00B65170"/>
    <w:rsid w:val="00B65EC8"/>
    <w:rsid w:val="00B67E93"/>
    <w:rsid w:val="00B714B7"/>
    <w:rsid w:val="00B72177"/>
    <w:rsid w:val="00B72AFD"/>
    <w:rsid w:val="00B73818"/>
    <w:rsid w:val="00B74113"/>
    <w:rsid w:val="00B74B3B"/>
    <w:rsid w:val="00B76174"/>
    <w:rsid w:val="00B76405"/>
    <w:rsid w:val="00B771EF"/>
    <w:rsid w:val="00B8392D"/>
    <w:rsid w:val="00B83ED3"/>
    <w:rsid w:val="00B8456A"/>
    <w:rsid w:val="00B84BBF"/>
    <w:rsid w:val="00B84CD4"/>
    <w:rsid w:val="00B84CED"/>
    <w:rsid w:val="00B85DEF"/>
    <w:rsid w:val="00B878E4"/>
    <w:rsid w:val="00B927CB"/>
    <w:rsid w:val="00B9398C"/>
    <w:rsid w:val="00B9439E"/>
    <w:rsid w:val="00B94775"/>
    <w:rsid w:val="00B9517D"/>
    <w:rsid w:val="00B96CEC"/>
    <w:rsid w:val="00BA2BF1"/>
    <w:rsid w:val="00BA453E"/>
    <w:rsid w:val="00BA4B55"/>
    <w:rsid w:val="00BA50C5"/>
    <w:rsid w:val="00BA6EF8"/>
    <w:rsid w:val="00BA7F31"/>
    <w:rsid w:val="00BB031A"/>
    <w:rsid w:val="00BB1A34"/>
    <w:rsid w:val="00BB5762"/>
    <w:rsid w:val="00BB5BD7"/>
    <w:rsid w:val="00BB6F8B"/>
    <w:rsid w:val="00BC3CCC"/>
    <w:rsid w:val="00BC47E2"/>
    <w:rsid w:val="00BC4C0A"/>
    <w:rsid w:val="00BC523E"/>
    <w:rsid w:val="00BC6D31"/>
    <w:rsid w:val="00BD1B65"/>
    <w:rsid w:val="00BD52A2"/>
    <w:rsid w:val="00BD6F60"/>
    <w:rsid w:val="00BD79B4"/>
    <w:rsid w:val="00BD7DF1"/>
    <w:rsid w:val="00BE5FAC"/>
    <w:rsid w:val="00BE68E5"/>
    <w:rsid w:val="00BF002A"/>
    <w:rsid w:val="00BF3F35"/>
    <w:rsid w:val="00BF4E17"/>
    <w:rsid w:val="00BF5D2F"/>
    <w:rsid w:val="00BF6357"/>
    <w:rsid w:val="00BF7387"/>
    <w:rsid w:val="00C00E7E"/>
    <w:rsid w:val="00C01341"/>
    <w:rsid w:val="00C01F33"/>
    <w:rsid w:val="00C02282"/>
    <w:rsid w:val="00C029F9"/>
    <w:rsid w:val="00C03F4C"/>
    <w:rsid w:val="00C04620"/>
    <w:rsid w:val="00C04702"/>
    <w:rsid w:val="00C07511"/>
    <w:rsid w:val="00C1035F"/>
    <w:rsid w:val="00C11670"/>
    <w:rsid w:val="00C11891"/>
    <w:rsid w:val="00C132AA"/>
    <w:rsid w:val="00C1381B"/>
    <w:rsid w:val="00C14BEC"/>
    <w:rsid w:val="00C16C3F"/>
    <w:rsid w:val="00C172D6"/>
    <w:rsid w:val="00C174B5"/>
    <w:rsid w:val="00C202EF"/>
    <w:rsid w:val="00C202F7"/>
    <w:rsid w:val="00C21166"/>
    <w:rsid w:val="00C21DE8"/>
    <w:rsid w:val="00C23F28"/>
    <w:rsid w:val="00C24950"/>
    <w:rsid w:val="00C257A8"/>
    <w:rsid w:val="00C25D83"/>
    <w:rsid w:val="00C2629C"/>
    <w:rsid w:val="00C27B56"/>
    <w:rsid w:val="00C30AA4"/>
    <w:rsid w:val="00C32AF6"/>
    <w:rsid w:val="00C3531F"/>
    <w:rsid w:val="00C35C2E"/>
    <w:rsid w:val="00C36321"/>
    <w:rsid w:val="00C375AD"/>
    <w:rsid w:val="00C37F4F"/>
    <w:rsid w:val="00C40A44"/>
    <w:rsid w:val="00C476B6"/>
    <w:rsid w:val="00C5122E"/>
    <w:rsid w:val="00C523E3"/>
    <w:rsid w:val="00C54BA6"/>
    <w:rsid w:val="00C60C9D"/>
    <w:rsid w:val="00C6164C"/>
    <w:rsid w:val="00C6265F"/>
    <w:rsid w:val="00C63F6B"/>
    <w:rsid w:val="00C64F02"/>
    <w:rsid w:val="00C65D07"/>
    <w:rsid w:val="00C66FD6"/>
    <w:rsid w:val="00C679A1"/>
    <w:rsid w:val="00C67E80"/>
    <w:rsid w:val="00C700F8"/>
    <w:rsid w:val="00C72258"/>
    <w:rsid w:val="00C80104"/>
    <w:rsid w:val="00C814CB"/>
    <w:rsid w:val="00C81977"/>
    <w:rsid w:val="00C828B4"/>
    <w:rsid w:val="00C82A1C"/>
    <w:rsid w:val="00C83D58"/>
    <w:rsid w:val="00C84E7D"/>
    <w:rsid w:val="00C862EB"/>
    <w:rsid w:val="00C869C7"/>
    <w:rsid w:val="00C9183B"/>
    <w:rsid w:val="00C92AE1"/>
    <w:rsid w:val="00C9478A"/>
    <w:rsid w:val="00C95755"/>
    <w:rsid w:val="00C96008"/>
    <w:rsid w:val="00C9663C"/>
    <w:rsid w:val="00CA0FE3"/>
    <w:rsid w:val="00CA13DC"/>
    <w:rsid w:val="00CA17C7"/>
    <w:rsid w:val="00CA36D0"/>
    <w:rsid w:val="00CA3CF8"/>
    <w:rsid w:val="00CA6228"/>
    <w:rsid w:val="00CA62E0"/>
    <w:rsid w:val="00CA78EB"/>
    <w:rsid w:val="00CB0206"/>
    <w:rsid w:val="00CB0715"/>
    <w:rsid w:val="00CB249B"/>
    <w:rsid w:val="00CB3163"/>
    <w:rsid w:val="00CB5D2F"/>
    <w:rsid w:val="00CB7849"/>
    <w:rsid w:val="00CC0108"/>
    <w:rsid w:val="00CC0DCA"/>
    <w:rsid w:val="00CC39CF"/>
    <w:rsid w:val="00CC3DC3"/>
    <w:rsid w:val="00CC7834"/>
    <w:rsid w:val="00CD086B"/>
    <w:rsid w:val="00CD1525"/>
    <w:rsid w:val="00CD1626"/>
    <w:rsid w:val="00CD1935"/>
    <w:rsid w:val="00CD1CAB"/>
    <w:rsid w:val="00CD2BF4"/>
    <w:rsid w:val="00CD4E17"/>
    <w:rsid w:val="00CD7808"/>
    <w:rsid w:val="00CE03E0"/>
    <w:rsid w:val="00CE162F"/>
    <w:rsid w:val="00CE1989"/>
    <w:rsid w:val="00CE20F2"/>
    <w:rsid w:val="00CE2263"/>
    <w:rsid w:val="00CE2603"/>
    <w:rsid w:val="00CE2708"/>
    <w:rsid w:val="00CE3116"/>
    <w:rsid w:val="00CE324C"/>
    <w:rsid w:val="00CE4460"/>
    <w:rsid w:val="00CE55A9"/>
    <w:rsid w:val="00CE58BC"/>
    <w:rsid w:val="00CE5D17"/>
    <w:rsid w:val="00CE7723"/>
    <w:rsid w:val="00CF0296"/>
    <w:rsid w:val="00CF03B0"/>
    <w:rsid w:val="00CF19D6"/>
    <w:rsid w:val="00CF4237"/>
    <w:rsid w:val="00CF423A"/>
    <w:rsid w:val="00CF5454"/>
    <w:rsid w:val="00CF70DB"/>
    <w:rsid w:val="00D00706"/>
    <w:rsid w:val="00D01401"/>
    <w:rsid w:val="00D02D69"/>
    <w:rsid w:val="00D037C5"/>
    <w:rsid w:val="00D054F6"/>
    <w:rsid w:val="00D10B46"/>
    <w:rsid w:val="00D10E70"/>
    <w:rsid w:val="00D116AE"/>
    <w:rsid w:val="00D13E52"/>
    <w:rsid w:val="00D14FEC"/>
    <w:rsid w:val="00D213B7"/>
    <w:rsid w:val="00D21C6F"/>
    <w:rsid w:val="00D21F70"/>
    <w:rsid w:val="00D22CC0"/>
    <w:rsid w:val="00D25555"/>
    <w:rsid w:val="00D25AAD"/>
    <w:rsid w:val="00D25E2C"/>
    <w:rsid w:val="00D267C8"/>
    <w:rsid w:val="00D26946"/>
    <w:rsid w:val="00D26BE3"/>
    <w:rsid w:val="00D2760E"/>
    <w:rsid w:val="00D30205"/>
    <w:rsid w:val="00D3025C"/>
    <w:rsid w:val="00D31AAF"/>
    <w:rsid w:val="00D32DEE"/>
    <w:rsid w:val="00D33018"/>
    <w:rsid w:val="00D343AA"/>
    <w:rsid w:val="00D3610B"/>
    <w:rsid w:val="00D374B4"/>
    <w:rsid w:val="00D37829"/>
    <w:rsid w:val="00D37E2E"/>
    <w:rsid w:val="00D41836"/>
    <w:rsid w:val="00D41B6E"/>
    <w:rsid w:val="00D4363E"/>
    <w:rsid w:val="00D44196"/>
    <w:rsid w:val="00D45069"/>
    <w:rsid w:val="00D453BA"/>
    <w:rsid w:val="00D454B1"/>
    <w:rsid w:val="00D456B2"/>
    <w:rsid w:val="00D50CEF"/>
    <w:rsid w:val="00D535E3"/>
    <w:rsid w:val="00D53F7E"/>
    <w:rsid w:val="00D5487D"/>
    <w:rsid w:val="00D55530"/>
    <w:rsid w:val="00D55839"/>
    <w:rsid w:val="00D56729"/>
    <w:rsid w:val="00D56B65"/>
    <w:rsid w:val="00D66BD0"/>
    <w:rsid w:val="00D72C76"/>
    <w:rsid w:val="00D74E4E"/>
    <w:rsid w:val="00D80620"/>
    <w:rsid w:val="00D8206C"/>
    <w:rsid w:val="00D82558"/>
    <w:rsid w:val="00D828AE"/>
    <w:rsid w:val="00D84D23"/>
    <w:rsid w:val="00D85849"/>
    <w:rsid w:val="00D85997"/>
    <w:rsid w:val="00D85D66"/>
    <w:rsid w:val="00D86E83"/>
    <w:rsid w:val="00D872D0"/>
    <w:rsid w:val="00D879C9"/>
    <w:rsid w:val="00D90C0D"/>
    <w:rsid w:val="00D92173"/>
    <w:rsid w:val="00D93ECD"/>
    <w:rsid w:val="00D968C4"/>
    <w:rsid w:val="00D9716B"/>
    <w:rsid w:val="00DA1D81"/>
    <w:rsid w:val="00DA2643"/>
    <w:rsid w:val="00DA2DAA"/>
    <w:rsid w:val="00DB1005"/>
    <w:rsid w:val="00DB20A6"/>
    <w:rsid w:val="00DB233F"/>
    <w:rsid w:val="00DB305F"/>
    <w:rsid w:val="00DB312D"/>
    <w:rsid w:val="00DB33C2"/>
    <w:rsid w:val="00DB349E"/>
    <w:rsid w:val="00DB3923"/>
    <w:rsid w:val="00DB5E0E"/>
    <w:rsid w:val="00DB64D9"/>
    <w:rsid w:val="00DB704B"/>
    <w:rsid w:val="00DB7D07"/>
    <w:rsid w:val="00DC16DB"/>
    <w:rsid w:val="00DC1A85"/>
    <w:rsid w:val="00DC38A9"/>
    <w:rsid w:val="00DC4B78"/>
    <w:rsid w:val="00DC5851"/>
    <w:rsid w:val="00DC75DD"/>
    <w:rsid w:val="00DC76A5"/>
    <w:rsid w:val="00DD185B"/>
    <w:rsid w:val="00DD3579"/>
    <w:rsid w:val="00DD51A0"/>
    <w:rsid w:val="00DD51AE"/>
    <w:rsid w:val="00DD75EE"/>
    <w:rsid w:val="00DE26AA"/>
    <w:rsid w:val="00DE39E4"/>
    <w:rsid w:val="00DE5785"/>
    <w:rsid w:val="00DE5DC0"/>
    <w:rsid w:val="00DE6069"/>
    <w:rsid w:val="00DE6B14"/>
    <w:rsid w:val="00DE70E5"/>
    <w:rsid w:val="00DF020F"/>
    <w:rsid w:val="00DF1A5C"/>
    <w:rsid w:val="00DF2168"/>
    <w:rsid w:val="00DF3DD7"/>
    <w:rsid w:val="00DF4811"/>
    <w:rsid w:val="00DF71D9"/>
    <w:rsid w:val="00DF78E9"/>
    <w:rsid w:val="00E005A1"/>
    <w:rsid w:val="00E02002"/>
    <w:rsid w:val="00E025BE"/>
    <w:rsid w:val="00E02AE4"/>
    <w:rsid w:val="00E04682"/>
    <w:rsid w:val="00E04D71"/>
    <w:rsid w:val="00E050D2"/>
    <w:rsid w:val="00E0545B"/>
    <w:rsid w:val="00E06292"/>
    <w:rsid w:val="00E06500"/>
    <w:rsid w:val="00E11098"/>
    <w:rsid w:val="00E11D66"/>
    <w:rsid w:val="00E1434E"/>
    <w:rsid w:val="00E14525"/>
    <w:rsid w:val="00E150FE"/>
    <w:rsid w:val="00E157D1"/>
    <w:rsid w:val="00E15E5A"/>
    <w:rsid w:val="00E204FC"/>
    <w:rsid w:val="00E20732"/>
    <w:rsid w:val="00E21719"/>
    <w:rsid w:val="00E21DAC"/>
    <w:rsid w:val="00E2203B"/>
    <w:rsid w:val="00E22309"/>
    <w:rsid w:val="00E237F0"/>
    <w:rsid w:val="00E23922"/>
    <w:rsid w:val="00E24B59"/>
    <w:rsid w:val="00E257B3"/>
    <w:rsid w:val="00E2739E"/>
    <w:rsid w:val="00E27FCD"/>
    <w:rsid w:val="00E32460"/>
    <w:rsid w:val="00E32956"/>
    <w:rsid w:val="00E32C19"/>
    <w:rsid w:val="00E34B9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7619"/>
    <w:rsid w:val="00E70022"/>
    <w:rsid w:val="00E80F12"/>
    <w:rsid w:val="00E845FD"/>
    <w:rsid w:val="00E84F91"/>
    <w:rsid w:val="00E85025"/>
    <w:rsid w:val="00E85C62"/>
    <w:rsid w:val="00E87C2B"/>
    <w:rsid w:val="00E94C71"/>
    <w:rsid w:val="00E95782"/>
    <w:rsid w:val="00E962E6"/>
    <w:rsid w:val="00E9664C"/>
    <w:rsid w:val="00E969DF"/>
    <w:rsid w:val="00EA1053"/>
    <w:rsid w:val="00EA394F"/>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4780"/>
    <w:rsid w:val="00EC51BD"/>
    <w:rsid w:val="00ED1B27"/>
    <w:rsid w:val="00ED4FF5"/>
    <w:rsid w:val="00ED5B98"/>
    <w:rsid w:val="00EE01D6"/>
    <w:rsid w:val="00EE095D"/>
    <w:rsid w:val="00EE0BC4"/>
    <w:rsid w:val="00EE0D1A"/>
    <w:rsid w:val="00EE1BE2"/>
    <w:rsid w:val="00EE2DC5"/>
    <w:rsid w:val="00EE3649"/>
    <w:rsid w:val="00EE59FC"/>
    <w:rsid w:val="00EE6789"/>
    <w:rsid w:val="00EE7D28"/>
    <w:rsid w:val="00EF0425"/>
    <w:rsid w:val="00EF10A1"/>
    <w:rsid w:val="00EF16C2"/>
    <w:rsid w:val="00EF1CC2"/>
    <w:rsid w:val="00EF2E8D"/>
    <w:rsid w:val="00EF336F"/>
    <w:rsid w:val="00EF363F"/>
    <w:rsid w:val="00EF4B85"/>
    <w:rsid w:val="00EF60E2"/>
    <w:rsid w:val="00EF7B16"/>
    <w:rsid w:val="00F000E4"/>
    <w:rsid w:val="00F00E79"/>
    <w:rsid w:val="00F027F2"/>
    <w:rsid w:val="00F0462A"/>
    <w:rsid w:val="00F04C09"/>
    <w:rsid w:val="00F054DA"/>
    <w:rsid w:val="00F062F8"/>
    <w:rsid w:val="00F06649"/>
    <w:rsid w:val="00F10C72"/>
    <w:rsid w:val="00F11AA3"/>
    <w:rsid w:val="00F124FC"/>
    <w:rsid w:val="00F12B61"/>
    <w:rsid w:val="00F14149"/>
    <w:rsid w:val="00F1494B"/>
    <w:rsid w:val="00F2068B"/>
    <w:rsid w:val="00F20AD2"/>
    <w:rsid w:val="00F20E1B"/>
    <w:rsid w:val="00F20F2B"/>
    <w:rsid w:val="00F2162C"/>
    <w:rsid w:val="00F24EFF"/>
    <w:rsid w:val="00F24F7A"/>
    <w:rsid w:val="00F30523"/>
    <w:rsid w:val="00F30757"/>
    <w:rsid w:val="00F30D8C"/>
    <w:rsid w:val="00F3202C"/>
    <w:rsid w:val="00F33BAB"/>
    <w:rsid w:val="00F348C8"/>
    <w:rsid w:val="00F35BBA"/>
    <w:rsid w:val="00F363ED"/>
    <w:rsid w:val="00F36964"/>
    <w:rsid w:val="00F4029F"/>
    <w:rsid w:val="00F4088F"/>
    <w:rsid w:val="00F45A2F"/>
    <w:rsid w:val="00F46238"/>
    <w:rsid w:val="00F47118"/>
    <w:rsid w:val="00F4799C"/>
    <w:rsid w:val="00F51F0E"/>
    <w:rsid w:val="00F52BCE"/>
    <w:rsid w:val="00F540DE"/>
    <w:rsid w:val="00F56A5C"/>
    <w:rsid w:val="00F56CD0"/>
    <w:rsid w:val="00F56FFD"/>
    <w:rsid w:val="00F57C04"/>
    <w:rsid w:val="00F60315"/>
    <w:rsid w:val="00F664B5"/>
    <w:rsid w:val="00F67DBB"/>
    <w:rsid w:val="00F71604"/>
    <w:rsid w:val="00F72492"/>
    <w:rsid w:val="00F7345F"/>
    <w:rsid w:val="00F73C9D"/>
    <w:rsid w:val="00F73CBA"/>
    <w:rsid w:val="00F754A7"/>
    <w:rsid w:val="00F76FEB"/>
    <w:rsid w:val="00F81A09"/>
    <w:rsid w:val="00F822B2"/>
    <w:rsid w:val="00F84FFF"/>
    <w:rsid w:val="00F86743"/>
    <w:rsid w:val="00F8683D"/>
    <w:rsid w:val="00F9065A"/>
    <w:rsid w:val="00F91493"/>
    <w:rsid w:val="00F91E0A"/>
    <w:rsid w:val="00F91FEA"/>
    <w:rsid w:val="00F920A0"/>
    <w:rsid w:val="00F9423A"/>
    <w:rsid w:val="00F948C7"/>
    <w:rsid w:val="00F950F7"/>
    <w:rsid w:val="00F9655F"/>
    <w:rsid w:val="00F97B35"/>
    <w:rsid w:val="00FA0003"/>
    <w:rsid w:val="00FA0007"/>
    <w:rsid w:val="00FA0097"/>
    <w:rsid w:val="00FA053B"/>
    <w:rsid w:val="00FA1FDD"/>
    <w:rsid w:val="00FA297F"/>
    <w:rsid w:val="00FA4C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3C59"/>
    <w:rsid w:val="00FC3F5B"/>
    <w:rsid w:val="00FC504B"/>
    <w:rsid w:val="00FC7303"/>
    <w:rsid w:val="00FD08EF"/>
    <w:rsid w:val="00FD0A5A"/>
    <w:rsid w:val="00FD1801"/>
    <w:rsid w:val="00FD225D"/>
    <w:rsid w:val="00FD3974"/>
    <w:rsid w:val="00FD3EC1"/>
    <w:rsid w:val="00FD40D4"/>
    <w:rsid w:val="00FD46E9"/>
    <w:rsid w:val="00FD5347"/>
    <w:rsid w:val="00FD598E"/>
    <w:rsid w:val="00FD7B63"/>
    <w:rsid w:val="00FD7C8F"/>
    <w:rsid w:val="00FE0E02"/>
    <w:rsid w:val="00FE41E6"/>
    <w:rsid w:val="00FE4261"/>
    <w:rsid w:val="00FE52A1"/>
    <w:rsid w:val="00FE6153"/>
    <w:rsid w:val="00FE68DD"/>
    <w:rsid w:val="00FE727B"/>
    <w:rsid w:val="00FE7A24"/>
    <w:rsid w:val="00FF0102"/>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045D545E-1EEE-4E7A-AC22-05AB2D95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6"/>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2"/>
      </w:numPr>
    </w:pPr>
  </w:style>
  <w:style w:type="numbering" w:customStyle="1" w:styleId="Style1">
    <w:name w:val="Style1"/>
    <w:rsid w:val="00E67619"/>
    <w:pPr>
      <w:numPr>
        <w:numId w:val="13"/>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aliases w:val="Silný"/>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4"/>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rsid w:val="00EF16C2"/>
    <w:pPr>
      <w:ind w:left="566" w:hanging="283"/>
      <w:contextualSpacing/>
    </w:pPr>
  </w:style>
  <w:style w:type="paragraph" w:styleId="Zoznamsodrkami2">
    <w:name w:val="List Bullet 2"/>
    <w:basedOn w:val="Normlny"/>
    <w:autoRedefine/>
    <w:rsid w:val="00EF16C2"/>
    <w:pPr>
      <w:numPr>
        <w:numId w:val="15"/>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19"/>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16"/>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7"/>
      </w:numPr>
    </w:pPr>
  </w:style>
  <w:style w:type="numbering" w:customStyle="1" w:styleId="Style3">
    <w:name w:val="Style3"/>
    <w:rsid w:val="00EF16C2"/>
    <w:pPr>
      <w:numPr>
        <w:numId w:val="21"/>
      </w:numPr>
    </w:pPr>
  </w:style>
  <w:style w:type="numbering" w:customStyle="1" w:styleId="DPNumberingSlovakarticle">
    <w:name w:val="D&amp;P Numbering (Slovak article)"/>
    <w:rsid w:val="00EF16C2"/>
    <w:pPr>
      <w:numPr>
        <w:numId w:val="61"/>
      </w:numPr>
    </w:pPr>
  </w:style>
  <w:style w:type="numbering" w:customStyle="1" w:styleId="Style2">
    <w:name w:val="Style2"/>
    <w:rsid w:val="00EF16C2"/>
    <w:pPr>
      <w:numPr>
        <w:numId w:val="20"/>
      </w:numPr>
    </w:pPr>
  </w:style>
  <w:style w:type="numbering" w:customStyle="1" w:styleId="Style4">
    <w:name w:val="Style4"/>
    <w:rsid w:val="00EF16C2"/>
    <w:pPr>
      <w:numPr>
        <w:numId w:val="22"/>
      </w:numPr>
    </w:pPr>
  </w:style>
  <w:style w:type="numbering" w:customStyle="1" w:styleId="Style5">
    <w:name w:val="Style5"/>
    <w:rsid w:val="00EF16C2"/>
    <w:pPr>
      <w:numPr>
        <w:numId w:val="23"/>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aliases w:val="Intenzívny odkaz"/>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6"/>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6"/>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6"/>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8"/>
      </w:numPr>
    </w:pPr>
  </w:style>
  <w:style w:type="numbering" w:customStyle="1" w:styleId="WWNum34">
    <w:name w:val="WWNum34"/>
    <w:basedOn w:val="Bezzoznamu"/>
    <w:rsid w:val="00EF16C2"/>
    <w:pPr>
      <w:numPr>
        <w:numId w:val="29"/>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0"/>
      </w:numPr>
    </w:pPr>
  </w:style>
  <w:style w:type="numbering" w:customStyle="1" w:styleId="WWNum3">
    <w:name w:val="WWNum3"/>
    <w:basedOn w:val="Bezzoznamu"/>
    <w:rsid w:val="00EF16C2"/>
    <w:pPr>
      <w:numPr>
        <w:numId w:val="31"/>
      </w:numPr>
    </w:pPr>
  </w:style>
  <w:style w:type="numbering" w:customStyle="1" w:styleId="WWNum4">
    <w:name w:val="WWNum4"/>
    <w:basedOn w:val="Bezzoznamu"/>
    <w:rsid w:val="00EF16C2"/>
    <w:pPr>
      <w:numPr>
        <w:numId w:val="32"/>
      </w:numPr>
    </w:pPr>
  </w:style>
  <w:style w:type="numbering" w:customStyle="1" w:styleId="WWNum5">
    <w:name w:val="WWNum5"/>
    <w:basedOn w:val="Bezzoznamu"/>
    <w:rsid w:val="00EF16C2"/>
    <w:pPr>
      <w:numPr>
        <w:numId w:val="33"/>
      </w:numPr>
    </w:pPr>
  </w:style>
  <w:style w:type="numbering" w:customStyle="1" w:styleId="WWNum8">
    <w:name w:val="WWNum8"/>
    <w:basedOn w:val="Bezzoznamu"/>
    <w:rsid w:val="00EF16C2"/>
    <w:pPr>
      <w:numPr>
        <w:numId w:val="34"/>
      </w:numPr>
    </w:pPr>
  </w:style>
  <w:style w:type="numbering" w:customStyle="1" w:styleId="WWNum10">
    <w:name w:val="WWNum10"/>
    <w:basedOn w:val="Bezzoznamu"/>
    <w:rsid w:val="00EF16C2"/>
    <w:pPr>
      <w:numPr>
        <w:numId w:val="35"/>
      </w:numPr>
    </w:pPr>
  </w:style>
  <w:style w:type="numbering" w:customStyle="1" w:styleId="WWNum11">
    <w:name w:val="WWNum11"/>
    <w:basedOn w:val="Bezzoznamu"/>
    <w:rsid w:val="00EF16C2"/>
    <w:pPr>
      <w:numPr>
        <w:numId w:val="36"/>
      </w:numPr>
    </w:pPr>
  </w:style>
  <w:style w:type="numbering" w:customStyle="1" w:styleId="WWNum12">
    <w:name w:val="WWNum12"/>
    <w:basedOn w:val="Bezzoznamu"/>
    <w:rsid w:val="00EF16C2"/>
    <w:pPr>
      <w:numPr>
        <w:numId w:val="37"/>
      </w:numPr>
    </w:pPr>
  </w:style>
  <w:style w:type="numbering" w:customStyle="1" w:styleId="WWNum13">
    <w:name w:val="WWNum13"/>
    <w:basedOn w:val="Bezzoznamu"/>
    <w:rsid w:val="00EF16C2"/>
    <w:pPr>
      <w:numPr>
        <w:numId w:val="59"/>
      </w:numPr>
    </w:pPr>
  </w:style>
  <w:style w:type="numbering" w:customStyle="1" w:styleId="WWNum14">
    <w:name w:val="WWNum14"/>
    <w:basedOn w:val="Bezzoznamu"/>
    <w:rsid w:val="00EF16C2"/>
    <w:pPr>
      <w:numPr>
        <w:numId w:val="56"/>
      </w:numPr>
    </w:pPr>
  </w:style>
  <w:style w:type="numbering" w:customStyle="1" w:styleId="WWNum15">
    <w:name w:val="WWNum15"/>
    <w:basedOn w:val="Bezzoznamu"/>
    <w:rsid w:val="00EF16C2"/>
    <w:pPr>
      <w:numPr>
        <w:numId w:val="38"/>
      </w:numPr>
    </w:pPr>
  </w:style>
  <w:style w:type="numbering" w:customStyle="1" w:styleId="WWNum16">
    <w:name w:val="WWNum16"/>
    <w:basedOn w:val="Bezzoznamu"/>
    <w:rsid w:val="00EF16C2"/>
    <w:pPr>
      <w:numPr>
        <w:numId w:val="39"/>
      </w:numPr>
    </w:pPr>
  </w:style>
  <w:style w:type="numbering" w:customStyle="1" w:styleId="WWNum17">
    <w:name w:val="WWNum17"/>
    <w:basedOn w:val="Bezzoznamu"/>
    <w:rsid w:val="00EF16C2"/>
    <w:pPr>
      <w:numPr>
        <w:numId w:val="40"/>
      </w:numPr>
    </w:pPr>
  </w:style>
  <w:style w:type="numbering" w:customStyle="1" w:styleId="WWNum19">
    <w:name w:val="WWNum19"/>
    <w:basedOn w:val="Bezzoznamu"/>
    <w:rsid w:val="00EF16C2"/>
    <w:pPr>
      <w:numPr>
        <w:numId w:val="41"/>
      </w:numPr>
    </w:pPr>
  </w:style>
  <w:style w:type="numbering" w:customStyle="1" w:styleId="WWNum21">
    <w:name w:val="WWNum21"/>
    <w:basedOn w:val="Bezzoznamu"/>
    <w:rsid w:val="00EF16C2"/>
    <w:pPr>
      <w:numPr>
        <w:numId w:val="42"/>
      </w:numPr>
    </w:pPr>
  </w:style>
  <w:style w:type="numbering" w:customStyle="1" w:styleId="WWNum23">
    <w:name w:val="WWNum23"/>
    <w:basedOn w:val="Bezzoznamu"/>
    <w:rsid w:val="00EF16C2"/>
    <w:pPr>
      <w:numPr>
        <w:numId w:val="43"/>
      </w:numPr>
    </w:pPr>
  </w:style>
  <w:style w:type="numbering" w:customStyle="1" w:styleId="WWNum24">
    <w:name w:val="WWNum24"/>
    <w:basedOn w:val="Bezzoznamu"/>
    <w:rsid w:val="00EF16C2"/>
    <w:pPr>
      <w:numPr>
        <w:numId w:val="44"/>
      </w:numPr>
    </w:pPr>
  </w:style>
  <w:style w:type="numbering" w:customStyle="1" w:styleId="WWNum25">
    <w:name w:val="WWNum25"/>
    <w:basedOn w:val="Bezzoznamu"/>
    <w:rsid w:val="00EF16C2"/>
    <w:pPr>
      <w:numPr>
        <w:numId w:val="45"/>
      </w:numPr>
    </w:pPr>
  </w:style>
  <w:style w:type="numbering" w:customStyle="1" w:styleId="WWNum26">
    <w:name w:val="WWNum26"/>
    <w:basedOn w:val="Bezzoznamu"/>
    <w:rsid w:val="00EF16C2"/>
    <w:pPr>
      <w:numPr>
        <w:numId w:val="46"/>
      </w:numPr>
    </w:pPr>
  </w:style>
  <w:style w:type="numbering" w:customStyle="1" w:styleId="WWNum27">
    <w:name w:val="WWNum27"/>
    <w:basedOn w:val="Bezzoznamu"/>
    <w:rsid w:val="00EF16C2"/>
    <w:pPr>
      <w:numPr>
        <w:numId w:val="47"/>
      </w:numPr>
    </w:pPr>
  </w:style>
  <w:style w:type="numbering" w:customStyle="1" w:styleId="WWNum29">
    <w:name w:val="WWNum29"/>
    <w:basedOn w:val="Bezzoznamu"/>
    <w:rsid w:val="00EF16C2"/>
    <w:pPr>
      <w:numPr>
        <w:numId w:val="58"/>
      </w:numPr>
    </w:pPr>
  </w:style>
  <w:style w:type="numbering" w:customStyle="1" w:styleId="WWNum31">
    <w:name w:val="WWNum31"/>
    <w:basedOn w:val="Bezzoznamu"/>
    <w:rsid w:val="00EF16C2"/>
    <w:pPr>
      <w:numPr>
        <w:numId w:val="48"/>
      </w:numPr>
    </w:pPr>
  </w:style>
  <w:style w:type="numbering" w:customStyle="1" w:styleId="WWNum32">
    <w:name w:val="WWNum32"/>
    <w:basedOn w:val="Bezzoznamu"/>
    <w:rsid w:val="00EF16C2"/>
    <w:pPr>
      <w:numPr>
        <w:numId w:val="57"/>
      </w:numPr>
    </w:pPr>
  </w:style>
  <w:style w:type="numbering" w:customStyle="1" w:styleId="WWNum33">
    <w:name w:val="WWNum33"/>
    <w:basedOn w:val="Bezzoznamu"/>
    <w:rsid w:val="00EF16C2"/>
    <w:pPr>
      <w:numPr>
        <w:numId w:val="49"/>
      </w:numPr>
    </w:pPr>
  </w:style>
  <w:style w:type="numbering" w:customStyle="1" w:styleId="WWNum35">
    <w:name w:val="WWNum35"/>
    <w:basedOn w:val="Bezzoznamu"/>
    <w:rsid w:val="00EF16C2"/>
    <w:pPr>
      <w:numPr>
        <w:numId w:val="50"/>
      </w:numPr>
    </w:pPr>
  </w:style>
  <w:style w:type="numbering" w:customStyle="1" w:styleId="WWNum37">
    <w:name w:val="WWNum37"/>
    <w:basedOn w:val="Bezzoznamu"/>
    <w:rsid w:val="00EF16C2"/>
    <w:pPr>
      <w:numPr>
        <w:numId w:val="51"/>
      </w:numPr>
    </w:pPr>
  </w:style>
  <w:style w:type="numbering" w:customStyle="1" w:styleId="WWNum38">
    <w:name w:val="WWNum38"/>
    <w:basedOn w:val="Bezzoznamu"/>
    <w:rsid w:val="00EF16C2"/>
    <w:pPr>
      <w:numPr>
        <w:numId w:val="52"/>
      </w:numPr>
    </w:pPr>
  </w:style>
  <w:style w:type="numbering" w:customStyle="1" w:styleId="WWNum40">
    <w:name w:val="WWNum40"/>
    <w:basedOn w:val="Bezzoznamu"/>
    <w:rsid w:val="00EF16C2"/>
    <w:pPr>
      <w:numPr>
        <w:numId w:val="53"/>
      </w:numPr>
    </w:pPr>
  </w:style>
  <w:style w:type="numbering" w:customStyle="1" w:styleId="WWNum42">
    <w:name w:val="WWNum42"/>
    <w:basedOn w:val="Bezzoznamu"/>
    <w:rsid w:val="00EF16C2"/>
    <w:pPr>
      <w:numPr>
        <w:numId w:val="54"/>
      </w:numPr>
    </w:pPr>
  </w:style>
  <w:style w:type="numbering" w:customStyle="1" w:styleId="WWNum43">
    <w:name w:val="WWNum43"/>
    <w:basedOn w:val="Bezzoznamu"/>
    <w:rsid w:val="00EF16C2"/>
    <w:pPr>
      <w:numPr>
        <w:numId w:val="55"/>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0"/>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nhideWhenUsed/>
    <w:rsid w:val="00F20AD2"/>
    <w:rPr>
      <w:vertAlign w:val="superscript"/>
    </w:rPr>
  </w:style>
  <w:style w:type="paragraph" w:styleId="Textvysvetlivky">
    <w:name w:val="endnote text"/>
    <w:basedOn w:val="Normlny"/>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68"/>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69"/>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0"/>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 w:type="paragraph" w:customStyle="1" w:styleId="00-05">
    <w:name w:val="0.0-0.5"/>
    <w:basedOn w:val="Normlny"/>
    <w:rsid w:val="00A4704A"/>
    <w:pPr>
      <w:widowControl w:val="0"/>
      <w:spacing w:before="20" w:after="20" w:line="-240" w:lineRule="auto"/>
      <w:ind w:left="284" w:hanging="284"/>
      <w:jc w:val="both"/>
    </w:pPr>
    <w:rPr>
      <w:rFonts w:ascii="Arial" w:hAnsi="Arial"/>
      <w:szCs w:val="20"/>
      <w:lang w:eastAsia="sk-SK"/>
    </w:rPr>
  </w:style>
  <w:style w:type="paragraph" w:customStyle="1" w:styleId="05">
    <w:name w:val="0.5"/>
    <w:basedOn w:val="Normlny"/>
    <w:rsid w:val="00A4704A"/>
    <w:pPr>
      <w:widowControl w:val="0"/>
      <w:spacing w:after="0" w:line="240" w:lineRule="exact"/>
      <w:ind w:left="284"/>
      <w:jc w:val="both"/>
    </w:pPr>
    <w:rPr>
      <w:rFonts w:ascii="Arial" w:hAnsi="Arial"/>
      <w:szCs w:val="20"/>
      <w:lang w:eastAsia="sk-SK"/>
    </w:rPr>
  </w:style>
  <w:style w:type="paragraph" w:customStyle="1" w:styleId="05-10">
    <w:name w:val="0.5-1.0"/>
    <w:rsid w:val="00A4704A"/>
    <w:pPr>
      <w:spacing w:after="120" w:line="240" w:lineRule="auto"/>
      <w:ind w:left="567" w:hanging="283"/>
      <w:jc w:val="both"/>
    </w:pPr>
    <w:rPr>
      <w:rFonts w:ascii="Arial" w:eastAsia="Times New Roman" w:hAnsi="Arial" w:cs="Times New Roman"/>
      <w:szCs w:val="20"/>
      <w:lang w:eastAsia="sk-SK"/>
    </w:rPr>
  </w:style>
  <w:style w:type="character" w:customStyle="1" w:styleId="HlavikaChar1">
    <w:name w:val="Hlavička Char1"/>
    <w:rsid w:val="00A4704A"/>
    <w:rPr>
      <w:sz w:val="24"/>
      <w:szCs w:val="24"/>
    </w:rPr>
  </w:style>
  <w:style w:type="numbering" w:customStyle="1" w:styleId="Aktulnyzoznam1">
    <w:name w:val="Aktuálny zoznam1"/>
    <w:uiPriority w:val="99"/>
    <w:rsid w:val="00A4704A"/>
    <w:pPr>
      <w:numPr>
        <w:numId w:val="96"/>
      </w:numPr>
    </w:pPr>
  </w:style>
  <w:style w:type="numbering" w:customStyle="1" w:styleId="Aktulnyzoznam2">
    <w:name w:val="Aktuálny zoznam2"/>
    <w:uiPriority w:val="99"/>
    <w:rsid w:val="00A4704A"/>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1783186898">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http://schemas.microsoft.com/office/2006/metadata/properties"/>
    <ds:schemaRef ds:uri="http://schemas.microsoft.com/office/infopath/2007/PartnerControls"/>
    <ds:schemaRef ds:uri="ac6863a2-7b51-4217-bb72-f25460647f01"/>
  </ds:schemaRefs>
</ds:datastoreItem>
</file>

<file path=customXml/itemProps2.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3.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F65DA-0AC6-4E2F-8605-5399B295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12027</Words>
  <Characters>68560</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5</cp:revision>
  <cp:lastPrinted>2025-07-16T09:50:00Z</cp:lastPrinted>
  <dcterms:created xsi:type="dcterms:W3CDTF">2026-01-11T21:48:00Z</dcterms:created>
  <dcterms:modified xsi:type="dcterms:W3CDTF">2026-03-23T06:59:00Z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